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E7A" w:rsidRDefault="004C7E7A" w:rsidP="004C7E7A">
      <w:pPr>
        <w:pStyle w:val="libCenter"/>
        <w:rPr>
          <w:rFonts w:hint="cs"/>
          <w:rtl/>
        </w:rPr>
      </w:pPr>
      <w:r>
        <w:rPr>
          <w:rFonts w:hint="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5pt;height:508.1pt">
            <v:imagedata r:id="rId8" o:title="IMG1"/>
          </v:shape>
        </w:pict>
      </w:r>
    </w:p>
    <w:p w:rsidR="00066653" w:rsidRDefault="00066653" w:rsidP="00066653">
      <w:pPr>
        <w:pStyle w:val="libNormal"/>
        <w:rPr>
          <w:rtl/>
        </w:rPr>
      </w:pPr>
      <w:r>
        <w:rPr>
          <w:rFonts w:hint="eastAsia"/>
          <w:rtl/>
        </w:rPr>
        <w:br w:type="page"/>
      </w:r>
    </w:p>
    <w:p w:rsidR="008062F6" w:rsidRDefault="008062F6" w:rsidP="00066653">
      <w:pPr>
        <w:pStyle w:val="libNormal"/>
      </w:pPr>
      <w:r>
        <w:rPr>
          <w:rFonts w:hint="eastAsia"/>
          <w:rtl/>
        </w:rPr>
        <w:lastRenderedPageBreak/>
        <w:t>سرشناسه</w:t>
      </w:r>
      <w:r>
        <w:rPr>
          <w:rtl/>
        </w:rPr>
        <w:t xml:space="preserve"> : قم</w:t>
      </w:r>
      <w:r w:rsidR="00066653">
        <w:rPr>
          <w:rFonts w:hint="cs"/>
          <w:rtl/>
        </w:rPr>
        <w:t>ي</w:t>
      </w:r>
      <w:r>
        <w:rPr>
          <w:rFonts w:hint="eastAsia"/>
          <w:rtl/>
        </w:rPr>
        <w:t>،</w:t>
      </w:r>
      <w:r>
        <w:rPr>
          <w:rtl/>
        </w:rPr>
        <w:t xml:space="preserve"> عباس،  - .</w:t>
      </w:r>
    </w:p>
    <w:p w:rsidR="008062F6" w:rsidRDefault="008062F6" w:rsidP="00066653">
      <w:pPr>
        <w:pStyle w:val="libNormal"/>
      </w:pPr>
      <w:r>
        <w:rPr>
          <w:rFonts w:hint="eastAsia"/>
          <w:rtl/>
        </w:rPr>
        <w:t>عنوان</w:t>
      </w:r>
      <w:r>
        <w:rPr>
          <w:rtl/>
        </w:rPr>
        <w:t xml:space="preserve"> و نام پد</w:t>
      </w:r>
      <w:r>
        <w:rPr>
          <w:rFonts w:hint="cs"/>
          <w:rtl/>
        </w:rPr>
        <w:t>ی</w:t>
      </w:r>
      <w:r>
        <w:rPr>
          <w:rFonts w:hint="eastAsia"/>
          <w:rtl/>
        </w:rPr>
        <w:t>دآور</w:t>
      </w:r>
      <w:r>
        <w:rPr>
          <w:rtl/>
        </w:rPr>
        <w:t xml:space="preserve"> : س</w:t>
      </w:r>
      <w:r w:rsidR="00AE5F50">
        <w:rPr>
          <w:rtl/>
        </w:rPr>
        <w:t>في</w:t>
      </w:r>
      <w:r>
        <w:rPr>
          <w:rFonts w:hint="eastAsia"/>
          <w:rtl/>
        </w:rPr>
        <w:t>ن</w:t>
      </w:r>
      <w:r w:rsidR="00066653">
        <w:rPr>
          <w:rFonts w:hint="cs"/>
          <w:rtl/>
        </w:rPr>
        <w:t>ة</w:t>
      </w:r>
      <w:r>
        <w:rPr>
          <w:rtl/>
        </w:rPr>
        <w:t xml:space="preserve"> البحار و م</w:t>
      </w:r>
      <w:r w:rsidR="00816EFA">
        <w:rPr>
          <w:rtl/>
        </w:rPr>
        <w:t>ذي</w:t>
      </w:r>
      <w:r>
        <w:rPr>
          <w:rFonts w:hint="eastAsia"/>
          <w:rtl/>
        </w:rPr>
        <w:t>ت</w:t>
      </w:r>
      <w:r w:rsidR="00066653">
        <w:rPr>
          <w:rFonts w:hint="cs"/>
          <w:rtl/>
        </w:rPr>
        <w:t>ة</w:t>
      </w:r>
      <w:r>
        <w:rPr>
          <w:rtl/>
        </w:rPr>
        <w:t xml:space="preserve"> الحکم و الاثار مع تط</w:t>
      </w:r>
      <w:r w:rsidR="00ED1C08">
        <w:rPr>
          <w:rtl/>
        </w:rPr>
        <w:t>بي</w:t>
      </w:r>
      <w:r>
        <w:rPr>
          <w:rFonts w:hint="eastAsia"/>
          <w:rtl/>
        </w:rPr>
        <w:t>ق</w:t>
      </w:r>
      <w:r>
        <w:rPr>
          <w:rtl/>
        </w:rPr>
        <w:t xml:space="preserve"> النصوص ال</w:t>
      </w:r>
      <w:r w:rsidR="0066385A">
        <w:rPr>
          <w:rtl/>
        </w:rPr>
        <w:t>واردة</w:t>
      </w:r>
      <w:r>
        <w:rPr>
          <w:rtl/>
        </w:rPr>
        <w:t xml:space="preserve"> </w:t>
      </w:r>
      <w:r w:rsidR="00AE5F50">
        <w:rPr>
          <w:rtl/>
        </w:rPr>
        <w:t>في</w:t>
      </w:r>
      <w:r>
        <w:rPr>
          <w:rFonts w:hint="eastAsia"/>
          <w:rtl/>
        </w:rPr>
        <w:t>ها</w:t>
      </w:r>
      <w:r>
        <w:rPr>
          <w:rtl/>
        </w:rPr>
        <w:t xml:space="preserve"> ع</w:t>
      </w:r>
      <w:r w:rsidR="00AE5F50">
        <w:rPr>
          <w:rtl/>
        </w:rPr>
        <w:t>لي</w:t>
      </w:r>
      <w:r>
        <w:rPr>
          <w:rtl/>
        </w:rPr>
        <w:t xml:space="preserve"> بحار الانوار/ </w:t>
      </w:r>
      <w:r w:rsidR="000B62C1">
        <w:rPr>
          <w:rtl/>
        </w:rPr>
        <w:t>تاليف</w:t>
      </w:r>
      <w:r>
        <w:rPr>
          <w:rtl/>
        </w:rPr>
        <w:t xml:space="preserve"> عباس القم</w:t>
      </w:r>
      <w:r w:rsidR="00066653">
        <w:rPr>
          <w:rFonts w:hint="cs"/>
          <w:rtl/>
        </w:rPr>
        <w:t>ي</w:t>
      </w:r>
      <w:r>
        <w:rPr>
          <w:rtl/>
        </w:rPr>
        <w:t>.</w:t>
      </w:r>
    </w:p>
    <w:p w:rsidR="008062F6" w:rsidRDefault="008062F6" w:rsidP="00066653">
      <w:pPr>
        <w:pStyle w:val="libNormal"/>
      </w:pPr>
      <w:r>
        <w:rPr>
          <w:rFonts w:hint="eastAsia"/>
          <w:rtl/>
        </w:rPr>
        <w:t>مشخصات</w:t>
      </w:r>
      <w:r>
        <w:rPr>
          <w:rtl/>
        </w:rPr>
        <w:t xml:space="preserve"> نشر : تهران: فراهان</w:t>
      </w:r>
      <w:r w:rsidR="00066653">
        <w:rPr>
          <w:rFonts w:hint="cs"/>
          <w:rtl/>
        </w:rPr>
        <w:t>ي</w:t>
      </w:r>
      <w:r>
        <w:rPr>
          <w:rFonts w:hint="eastAsia"/>
          <w:rtl/>
        </w:rPr>
        <w:t>،</w:t>
      </w:r>
      <w:r>
        <w:rPr>
          <w:rtl/>
        </w:rPr>
        <w:t xml:space="preserve"> ق.= </w:t>
      </w:r>
      <w:r w:rsidR="00066653">
        <w:rPr>
          <w:rtl/>
        </w:rPr>
        <w:t>13</w:t>
      </w:r>
      <w:r>
        <w:rPr>
          <w:rtl/>
        </w:rPr>
        <w:t xml:space="preserve"> -</w:t>
      </w:r>
    </w:p>
    <w:p w:rsidR="008062F6" w:rsidRDefault="008062F6" w:rsidP="008062F6">
      <w:pPr>
        <w:pStyle w:val="libNormal"/>
      </w:pPr>
      <w:r>
        <w:rPr>
          <w:rFonts w:hint="eastAsia"/>
          <w:rtl/>
        </w:rPr>
        <w:t>مشخصات</w:t>
      </w:r>
      <w:r>
        <w:rPr>
          <w:rtl/>
        </w:rPr>
        <w:t xml:space="preserve"> </w:t>
      </w:r>
      <w:r w:rsidR="001F11DE">
        <w:rPr>
          <w:rtl/>
        </w:rPr>
        <w:t>ظاهري</w:t>
      </w:r>
      <w:r>
        <w:rPr>
          <w:rtl/>
        </w:rPr>
        <w:t xml:space="preserve"> : ج8.</w:t>
      </w:r>
    </w:p>
    <w:p w:rsidR="008062F6" w:rsidRDefault="008062F6" w:rsidP="00066653">
      <w:pPr>
        <w:pStyle w:val="libNormal"/>
      </w:pPr>
      <w:r>
        <w:rPr>
          <w:rFonts w:hint="cs"/>
          <w:rtl/>
        </w:rPr>
        <w:t>ی</w:t>
      </w:r>
      <w:r>
        <w:rPr>
          <w:rFonts w:hint="eastAsia"/>
          <w:rtl/>
        </w:rPr>
        <w:t>ادداشت</w:t>
      </w:r>
      <w:r>
        <w:rPr>
          <w:rtl/>
        </w:rPr>
        <w:t xml:space="preserve"> : عرب</w:t>
      </w:r>
      <w:r w:rsidR="00066653">
        <w:rPr>
          <w:rFonts w:hint="cs"/>
          <w:rtl/>
        </w:rPr>
        <w:t>ي</w:t>
      </w:r>
      <w:r>
        <w:rPr>
          <w:rtl/>
        </w:rPr>
        <w:t>.</w:t>
      </w:r>
    </w:p>
    <w:p w:rsidR="008062F6" w:rsidRDefault="008062F6" w:rsidP="00066653">
      <w:pPr>
        <w:pStyle w:val="libNormal"/>
      </w:pPr>
      <w:r>
        <w:rPr>
          <w:rFonts w:hint="eastAsia"/>
          <w:rtl/>
        </w:rPr>
        <w:t>موضوع</w:t>
      </w:r>
      <w:r>
        <w:rPr>
          <w:rtl/>
        </w:rPr>
        <w:t xml:space="preserve"> : مجلس</w:t>
      </w:r>
      <w:r w:rsidR="00066653">
        <w:rPr>
          <w:rFonts w:hint="cs"/>
          <w:rtl/>
        </w:rPr>
        <w:t>ي</w:t>
      </w:r>
      <w:r>
        <w:rPr>
          <w:rFonts w:hint="eastAsia"/>
          <w:rtl/>
        </w:rPr>
        <w:t>،</w:t>
      </w:r>
      <w:r>
        <w:rPr>
          <w:rtl/>
        </w:rPr>
        <w:t xml:space="preserve"> محمدباقربن محمدتق</w:t>
      </w:r>
      <w:r w:rsidR="00066653">
        <w:rPr>
          <w:rFonts w:hint="cs"/>
          <w:rtl/>
        </w:rPr>
        <w:t>ي</w:t>
      </w:r>
      <w:r>
        <w:rPr>
          <w:rFonts w:hint="eastAsia"/>
          <w:rtl/>
        </w:rPr>
        <w:t>،</w:t>
      </w:r>
      <w:r>
        <w:rPr>
          <w:rtl/>
        </w:rPr>
        <w:t xml:space="preserve">  -  ق . بحارالانوار -- فهر</w:t>
      </w:r>
      <w:r w:rsidR="001F11DE">
        <w:rPr>
          <w:rtl/>
        </w:rPr>
        <w:t>ستة</w:t>
      </w:r>
      <w:r>
        <w:rPr>
          <w:rtl/>
        </w:rPr>
        <w:t>ا</w:t>
      </w:r>
    </w:p>
    <w:p w:rsidR="008062F6" w:rsidRDefault="008062F6" w:rsidP="008062F6">
      <w:pPr>
        <w:pStyle w:val="libNormal"/>
      </w:pPr>
      <w:r>
        <w:rPr>
          <w:rFonts w:hint="eastAsia"/>
          <w:rtl/>
        </w:rPr>
        <w:t>موضوع</w:t>
      </w:r>
      <w:r>
        <w:rPr>
          <w:rtl/>
        </w:rPr>
        <w:t xml:space="preserve"> : ا</w:t>
      </w:r>
      <w:r w:rsidR="00234C20">
        <w:rPr>
          <w:rtl/>
        </w:rPr>
        <w:t>حادي</w:t>
      </w:r>
      <w:r>
        <w:rPr>
          <w:rFonts w:hint="eastAsia"/>
          <w:rtl/>
        </w:rPr>
        <w:t>ث</w:t>
      </w:r>
      <w:r>
        <w:rPr>
          <w:rtl/>
        </w:rPr>
        <w:t xml:space="preserve"> </w:t>
      </w:r>
      <w:r w:rsidR="0078437F">
        <w:rPr>
          <w:rtl/>
        </w:rPr>
        <w:t>شیعة</w:t>
      </w:r>
      <w:r>
        <w:rPr>
          <w:rtl/>
        </w:rPr>
        <w:t xml:space="preserve"> -- نم</w:t>
      </w:r>
      <w:r w:rsidR="00E5742D">
        <w:rPr>
          <w:rtl/>
        </w:rPr>
        <w:t>أي</w:t>
      </w:r>
      <w:r w:rsidR="00AE5F50">
        <w:rPr>
          <w:rtl/>
        </w:rPr>
        <w:t>ة</w:t>
      </w:r>
      <w:r>
        <w:rPr>
          <w:rtl/>
        </w:rPr>
        <w:t xml:space="preserve"> ها</w:t>
      </w:r>
    </w:p>
    <w:p w:rsidR="008062F6" w:rsidRDefault="008062F6" w:rsidP="00066653">
      <w:pPr>
        <w:pStyle w:val="libNormal"/>
      </w:pPr>
      <w:r>
        <w:rPr>
          <w:rFonts w:hint="eastAsia"/>
          <w:rtl/>
        </w:rPr>
        <w:t>شناسه</w:t>
      </w:r>
      <w:r>
        <w:rPr>
          <w:rtl/>
        </w:rPr>
        <w:t xml:space="preserve"> افزوده : موسسه انتشارات فراهان</w:t>
      </w:r>
      <w:r w:rsidR="00066653">
        <w:rPr>
          <w:rFonts w:hint="cs"/>
          <w:rtl/>
        </w:rPr>
        <w:t>ي</w:t>
      </w:r>
    </w:p>
    <w:p w:rsidR="008062F6" w:rsidRDefault="008062F6" w:rsidP="00066653">
      <w:pPr>
        <w:pStyle w:val="libNormal"/>
      </w:pPr>
      <w:r>
        <w:rPr>
          <w:rFonts w:hint="eastAsia"/>
          <w:rtl/>
        </w:rPr>
        <w:t>رده</w:t>
      </w:r>
      <w:r>
        <w:rPr>
          <w:rtl/>
        </w:rPr>
        <w:t xml:space="preserve"> بند</w:t>
      </w:r>
      <w:r>
        <w:rPr>
          <w:rFonts w:hint="cs"/>
          <w:rtl/>
        </w:rPr>
        <w:t>ی</w:t>
      </w:r>
      <w:r>
        <w:rPr>
          <w:rtl/>
        </w:rPr>
        <w:t xml:space="preserve"> کنگره : </w:t>
      </w:r>
      <w:r>
        <w:t>BP</w:t>
      </w:r>
      <w:r w:rsidR="00066653">
        <w:rPr>
          <w:rtl/>
        </w:rPr>
        <w:t>135</w:t>
      </w:r>
      <w:r>
        <w:rPr>
          <w:rtl/>
        </w:rPr>
        <w:t xml:space="preserve"> /م</w:t>
      </w:r>
      <w:r w:rsidR="00066653">
        <w:rPr>
          <w:rtl/>
        </w:rPr>
        <w:t>3</w:t>
      </w:r>
      <w:r>
        <w:rPr>
          <w:rtl/>
        </w:rPr>
        <w:t xml:space="preserve">ب </w:t>
      </w:r>
      <w:r w:rsidR="00066653">
        <w:rPr>
          <w:rFonts w:hint="cs"/>
          <w:rtl/>
        </w:rPr>
        <w:t>ي</w:t>
      </w:r>
    </w:p>
    <w:p w:rsidR="008062F6" w:rsidRDefault="008062F6" w:rsidP="00066653">
      <w:pPr>
        <w:pStyle w:val="libNormal"/>
      </w:pPr>
      <w:r>
        <w:rPr>
          <w:rFonts w:hint="eastAsia"/>
          <w:rtl/>
        </w:rPr>
        <w:t>رده</w:t>
      </w:r>
      <w:r>
        <w:rPr>
          <w:rtl/>
        </w:rPr>
        <w:t xml:space="preserve"> بند</w:t>
      </w:r>
      <w:r w:rsidR="00066653">
        <w:rPr>
          <w:rFonts w:hint="cs"/>
          <w:rtl/>
        </w:rPr>
        <w:t>ي</w:t>
      </w:r>
      <w:r>
        <w:rPr>
          <w:rtl/>
        </w:rPr>
        <w:t xml:space="preserve"> د</w:t>
      </w:r>
      <w:r>
        <w:rPr>
          <w:rFonts w:hint="cs"/>
          <w:rtl/>
        </w:rPr>
        <w:t>ی</w:t>
      </w:r>
      <w:r>
        <w:rPr>
          <w:rFonts w:hint="eastAsia"/>
          <w:rtl/>
        </w:rPr>
        <w:t>و</w:t>
      </w:r>
      <w:r>
        <w:rPr>
          <w:rFonts w:hint="cs"/>
          <w:rtl/>
        </w:rPr>
        <w:t>ی</w:t>
      </w:r>
      <w:r w:rsidR="00066653">
        <w:rPr>
          <w:rFonts w:hint="cs"/>
          <w:rtl/>
        </w:rPr>
        <w:t>ي</w:t>
      </w:r>
      <w:r>
        <w:rPr>
          <w:rtl/>
        </w:rPr>
        <w:t xml:space="preserve"> : </w:t>
      </w:r>
      <w:r w:rsidR="00066653">
        <w:rPr>
          <w:rtl/>
        </w:rPr>
        <w:t>2</w:t>
      </w:r>
      <w:r>
        <w:rPr>
          <w:rtl/>
        </w:rPr>
        <w:t>97/</w:t>
      </w:r>
      <w:r w:rsidR="00066653">
        <w:rPr>
          <w:rtl/>
        </w:rPr>
        <w:t>212</w:t>
      </w:r>
    </w:p>
    <w:p w:rsidR="008062F6" w:rsidRDefault="008062F6" w:rsidP="00066653">
      <w:pPr>
        <w:pStyle w:val="libNormal"/>
      </w:pPr>
      <w:r>
        <w:rPr>
          <w:rFonts w:hint="eastAsia"/>
          <w:rtl/>
        </w:rPr>
        <w:t>شماره</w:t>
      </w:r>
      <w:r>
        <w:rPr>
          <w:rtl/>
        </w:rPr>
        <w:t xml:space="preserve"> کتابشناس</w:t>
      </w:r>
      <w:r w:rsidR="00066653">
        <w:rPr>
          <w:rFonts w:hint="cs"/>
          <w:rtl/>
        </w:rPr>
        <w:t>ي</w:t>
      </w:r>
      <w:r>
        <w:rPr>
          <w:rtl/>
        </w:rPr>
        <w:t xml:space="preserve"> مل</w:t>
      </w:r>
      <w:r w:rsidR="00066653">
        <w:rPr>
          <w:rFonts w:hint="cs"/>
          <w:rtl/>
        </w:rPr>
        <w:t>ي</w:t>
      </w:r>
      <w:r>
        <w:rPr>
          <w:rtl/>
        </w:rPr>
        <w:t xml:space="preserve"> : </w:t>
      </w:r>
      <w:r w:rsidR="00066653">
        <w:rPr>
          <w:rtl/>
        </w:rPr>
        <w:t>125</w:t>
      </w:r>
    </w:p>
    <w:p w:rsidR="00066653" w:rsidRDefault="00066653" w:rsidP="00066653">
      <w:pPr>
        <w:pStyle w:val="libNormal"/>
        <w:rPr>
          <w:rtl/>
        </w:rPr>
      </w:pPr>
      <w:r>
        <w:rPr>
          <w:rFonts w:hint="eastAsia"/>
          <w:rtl/>
        </w:rPr>
        <w:br w:type="page"/>
      </w:r>
    </w:p>
    <w:p w:rsidR="00066653" w:rsidRDefault="00066653" w:rsidP="00066653">
      <w:pPr>
        <w:pStyle w:val="libNormal"/>
        <w:rPr>
          <w:rtl/>
        </w:rPr>
      </w:pPr>
      <w:r>
        <w:rPr>
          <w:rFonts w:hint="eastAsia"/>
          <w:rtl/>
        </w:rPr>
        <w:lastRenderedPageBreak/>
        <w:br w:type="page"/>
      </w:r>
    </w:p>
    <w:p w:rsidR="00066653" w:rsidRDefault="00066653" w:rsidP="00066653">
      <w:pPr>
        <w:pStyle w:val="libCenterBold1"/>
        <w:rPr>
          <w:rtl/>
        </w:rPr>
      </w:pPr>
      <w:r>
        <w:rPr>
          <w:rFonts w:hint="cs"/>
          <w:rtl/>
        </w:rPr>
        <w:lastRenderedPageBreak/>
        <w:t>بسم الله الرحمن الرحيم</w:t>
      </w:r>
    </w:p>
    <w:p w:rsidR="00066653" w:rsidRDefault="00066653" w:rsidP="00066653">
      <w:pPr>
        <w:pStyle w:val="libNormal"/>
        <w:rPr>
          <w:rtl/>
        </w:rPr>
      </w:pPr>
      <w:r>
        <w:rPr>
          <w:rFonts w:hint="eastAsia"/>
          <w:rtl/>
        </w:rPr>
        <w:br w:type="page"/>
      </w:r>
    </w:p>
    <w:p w:rsidR="00066653" w:rsidRDefault="00066653" w:rsidP="00066653">
      <w:pPr>
        <w:pStyle w:val="libNormal"/>
        <w:rPr>
          <w:rtl/>
        </w:rPr>
      </w:pPr>
      <w:r>
        <w:rPr>
          <w:rFonts w:hint="eastAsia"/>
          <w:rtl/>
        </w:rPr>
        <w:lastRenderedPageBreak/>
        <w:br w:type="page"/>
      </w:r>
    </w:p>
    <w:p w:rsidR="00066653" w:rsidRDefault="00066653" w:rsidP="00066653">
      <w:pPr>
        <w:pStyle w:val="libNormal"/>
        <w:rPr>
          <w:rtl/>
        </w:rPr>
      </w:pPr>
      <w:r>
        <w:rPr>
          <w:rFonts w:hint="eastAsia"/>
          <w:rtl/>
        </w:rPr>
        <w:lastRenderedPageBreak/>
        <w:br w:type="page"/>
      </w:r>
    </w:p>
    <w:p w:rsidR="00066653" w:rsidRDefault="00066653" w:rsidP="00066653">
      <w:pPr>
        <w:pStyle w:val="Heading2Center"/>
        <w:rPr>
          <w:rtl/>
        </w:rPr>
      </w:pPr>
      <w:bookmarkStart w:id="0" w:name="_Toc483234633"/>
      <w:r>
        <w:rPr>
          <w:rFonts w:hint="cs"/>
          <w:rtl/>
        </w:rPr>
        <w:lastRenderedPageBreak/>
        <w:t>باب الميم</w:t>
      </w:r>
      <w:bookmarkEnd w:id="0"/>
    </w:p>
    <w:p w:rsidR="00066653" w:rsidRDefault="00066653" w:rsidP="00066653">
      <w:pPr>
        <w:pStyle w:val="libNormal"/>
        <w:rPr>
          <w:rtl/>
        </w:rPr>
      </w:pPr>
      <w:r>
        <w:rPr>
          <w:rFonts w:hint="eastAsia"/>
          <w:rtl/>
        </w:rPr>
        <w:br w:type="page"/>
      </w:r>
    </w:p>
    <w:p w:rsidR="00066653" w:rsidRDefault="00066653" w:rsidP="00066653">
      <w:pPr>
        <w:pStyle w:val="libNormal"/>
        <w:rPr>
          <w:rtl/>
        </w:rPr>
      </w:pPr>
      <w:r>
        <w:rPr>
          <w:rFonts w:hint="eastAsia"/>
          <w:rtl/>
        </w:rPr>
        <w:lastRenderedPageBreak/>
        <w:br w:type="page"/>
      </w:r>
    </w:p>
    <w:p w:rsidR="008062F6" w:rsidRDefault="008062F6" w:rsidP="00066653">
      <w:pPr>
        <w:pStyle w:val="Heading3Center"/>
      </w:pPr>
      <w:bookmarkStart w:id="1" w:name="_Toc483234634"/>
      <w:r>
        <w:rPr>
          <w:rFonts w:hint="eastAsia"/>
          <w:rtl/>
        </w:rPr>
        <w:lastRenderedPageBreak/>
        <w:t>باب</w:t>
      </w:r>
      <w:r>
        <w:rPr>
          <w:rtl/>
        </w:rPr>
        <w:t xml:space="preserve"> الم</w:t>
      </w:r>
      <w:r>
        <w:rPr>
          <w:rFonts w:hint="cs"/>
          <w:rtl/>
        </w:rPr>
        <w:t>ی</w:t>
      </w:r>
      <w:r>
        <w:rPr>
          <w:rFonts w:hint="eastAsia"/>
          <w:rtl/>
        </w:rPr>
        <w:t>م</w:t>
      </w:r>
      <w:r w:rsidR="00066653">
        <w:rPr>
          <w:rtl/>
        </w:rPr>
        <w:t xml:space="preserve"> بعده الألف</w:t>
      </w:r>
      <w:bookmarkEnd w:id="1"/>
    </w:p>
    <w:p w:rsidR="008062F6" w:rsidRDefault="008062F6" w:rsidP="00066653">
      <w:pPr>
        <w:pStyle w:val="libBold1"/>
      </w:pPr>
      <w:r>
        <w:rPr>
          <w:rFonts w:hint="eastAsia"/>
          <w:rtl/>
        </w:rPr>
        <w:t>ماست</w:t>
      </w:r>
      <w:r w:rsidR="00066653">
        <w:rPr>
          <w:rtl/>
        </w:rPr>
        <w:t>:</w:t>
      </w:r>
    </w:p>
    <w:p w:rsidR="008062F6" w:rsidRDefault="008062F6" w:rsidP="00066653">
      <w:pPr>
        <w:pStyle w:val="libCenterBold1"/>
      </w:pPr>
      <w:r>
        <w:rPr>
          <w:rFonts w:hint="eastAsia"/>
          <w:rtl/>
        </w:rPr>
        <w:t>الماست</w:t>
      </w:r>
    </w:p>
    <w:p w:rsidR="008062F6" w:rsidRDefault="008062F6" w:rsidP="00066653">
      <w:pPr>
        <w:pStyle w:val="libNormal"/>
      </w:pPr>
      <w:r>
        <w:rPr>
          <w:rFonts w:hint="eastAsia"/>
          <w:rtl/>
        </w:rPr>
        <w:t>باب</w:t>
      </w:r>
      <w:r>
        <w:rPr>
          <w:rtl/>
        </w:rPr>
        <w:t xml:space="preserve"> الماست و المض</w:t>
      </w:r>
      <w:r>
        <w:rPr>
          <w:rFonts w:hint="cs"/>
          <w:rtl/>
        </w:rPr>
        <w:t>ی</w:t>
      </w:r>
      <w:r>
        <w:rPr>
          <w:rFonts w:hint="eastAsia"/>
          <w:rtl/>
        </w:rPr>
        <w:t>ر</w:t>
      </w:r>
      <w:r w:rsidR="00066653">
        <w:rPr>
          <w:rFonts w:hint="cs"/>
          <w:rtl/>
        </w:rPr>
        <w:t>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066653">
        <w:rPr>
          <w:rtl/>
        </w:rPr>
        <w:t>.</w:t>
      </w:r>
    </w:p>
    <w:p w:rsidR="008062F6" w:rsidRDefault="00BE14E3" w:rsidP="008062F6">
      <w:pPr>
        <w:pStyle w:val="libNormal"/>
      </w:pPr>
      <w:r w:rsidRPr="00BE14E3">
        <w:rPr>
          <w:rStyle w:val="libBold1Char"/>
          <w:rFonts w:hint="eastAsia"/>
          <w:rtl/>
        </w:rPr>
        <w:t>الکافي</w:t>
      </w:r>
      <w:r w:rsidR="008062F6">
        <w:rPr>
          <w:rtl/>
        </w:rPr>
        <w:t xml:space="preserve">:عن محمّد بن </w:t>
      </w:r>
      <w:r w:rsidR="008062F6">
        <w:rPr>
          <w:rFonts w:hint="cs"/>
          <w:rtl/>
        </w:rPr>
        <w:t>ی</w:t>
      </w:r>
      <w:r w:rsidR="008062F6">
        <w:rPr>
          <w:rFonts w:hint="eastAsia"/>
          <w:rtl/>
        </w:rPr>
        <w:t>ح</w:t>
      </w:r>
      <w:r w:rsidR="008062F6">
        <w:rPr>
          <w:rFonts w:hint="cs"/>
          <w:rtl/>
        </w:rPr>
        <w:t>یی</w:t>
      </w:r>
      <w:r w:rsidR="008062F6">
        <w:rPr>
          <w:rtl/>
        </w:rPr>
        <w:t xml:space="preserve"> رفعه عن </w:t>
      </w:r>
      <w:r w:rsidR="00066653">
        <w:rPr>
          <w:rtl/>
        </w:rPr>
        <w:t>أبي</w:t>
      </w:r>
      <w:r w:rsidR="008062F6">
        <w:rPr>
          <w:rtl/>
        </w:rPr>
        <w:t xml:space="preserve"> الحسن </w:t>
      </w:r>
      <w:r w:rsidRPr="00BE14E3">
        <w:rPr>
          <w:rStyle w:val="libAlaemChar"/>
          <w:rtl/>
        </w:rPr>
        <w:t>عليه‌السلام</w:t>
      </w:r>
      <w:r w:rsidR="008062F6">
        <w:rPr>
          <w:rtl/>
        </w:rPr>
        <w:t xml:space="preserve"> قال: من أراد الماست و لا </w:t>
      </w:r>
      <w:r w:rsidR="008062F6">
        <w:rPr>
          <w:rFonts w:hint="cs"/>
          <w:rtl/>
        </w:rPr>
        <w:t>ی</w:t>
      </w:r>
      <w:r w:rsidR="008062F6">
        <w:rPr>
          <w:rFonts w:hint="eastAsia"/>
          <w:rtl/>
        </w:rPr>
        <w:t>ضرّه</w:t>
      </w:r>
      <w:r w:rsidR="008062F6">
        <w:rPr>
          <w:rtl/>
        </w:rPr>
        <w:t xml:space="preserve"> ف</w:t>
      </w:r>
      <w:r w:rsidR="00AE5F50">
        <w:rPr>
          <w:rtl/>
        </w:rPr>
        <w:t>لي</w:t>
      </w:r>
      <w:r w:rsidR="008062F6">
        <w:rPr>
          <w:rFonts w:hint="eastAsia"/>
          <w:rtl/>
        </w:rPr>
        <w:t>صبّ</w:t>
      </w:r>
      <w:r w:rsidR="008062F6">
        <w:rPr>
          <w:rtl/>
        </w:rPr>
        <w:t xml:space="preserve"> ع</w:t>
      </w:r>
      <w:r w:rsidR="00AE5F50">
        <w:rPr>
          <w:rtl/>
        </w:rPr>
        <w:t>لي</w:t>
      </w:r>
      <w:r w:rsidR="008062F6">
        <w:rPr>
          <w:rFonts w:hint="eastAsia"/>
          <w:rtl/>
        </w:rPr>
        <w:t>ها</w:t>
      </w:r>
      <w:r w:rsidR="008062F6">
        <w:rPr>
          <w:rtl/>
        </w:rPr>
        <w:t xml:space="preserve"> الهاضوم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066653">
        <w:rPr>
          <w:rtl/>
        </w:rPr>
        <w:t>قلت:و ما الهاضوم؟قال:النانخواه.</w:t>
      </w:r>
    </w:p>
    <w:p w:rsidR="008062F6" w:rsidRDefault="008062F6" w:rsidP="007E711F">
      <w:pPr>
        <w:pStyle w:val="libNormal"/>
        <w:rPr>
          <w:rtl/>
        </w:rPr>
      </w:pPr>
      <w:r>
        <w:rPr>
          <w:rFonts w:hint="eastAsia"/>
          <w:rtl/>
        </w:rPr>
        <w:t>إرشاد</w:t>
      </w:r>
      <w:r>
        <w:rPr>
          <w:rtl/>
        </w:rPr>
        <w:t xml:space="preserve"> القلوب:عن سو</w:t>
      </w:r>
      <w:r>
        <w:rPr>
          <w:rFonts w:hint="cs"/>
          <w:rtl/>
        </w:rPr>
        <w:t>ی</w:t>
      </w:r>
      <w:r>
        <w:rPr>
          <w:rFonts w:hint="eastAsia"/>
          <w:rtl/>
        </w:rPr>
        <w:t>د</w:t>
      </w:r>
      <w:r>
        <w:rPr>
          <w:rtl/>
        </w:rPr>
        <w:t xml:space="preserve"> بن </w:t>
      </w:r>
      <w:r w:rsidR="00066653">
        <w:rPr>
          <w:rtl/>
        </w:rPr>
        <w:t>غفلة</w:t>
      </w:r>
      <w:r>
        <w:rPr>
          <w:rtl/>
        </w:rPr>
        <w:t xml:space="preserve"> قال: دخلت ع</w:t>
      </w:r>
      <w:r w:rsidR="00AE5F50">
        <w:rPr>
          <w:rtl/>
        </w:rPr>
        <w:t>ل</w:t>
      </w:r>
      <w:r w:rsidR="007E711F">
        <w:rPr>
          <w:rFonts w:hint="cs"/>
          <w:rtl/>
        </w:rPr>
        <w:t>ى</w:t>
      </w:r>
      <w:r>
        <w:rPr>
          <w:rtl/>
        </w:rPr>
        <w:t xml:space="preserve"> عل</w:t>
      </w:r>
      <w:r w:rsidR="00066653">
        <w:rPr>
          <w:rFonts w:hint="cs"/>
          <w:rtl/>
        </w:rPr>
        <w:t>يّ</w:t>
      </w:r>
      <w:r>
        <w:rPr>
          <w:rtl/>
        </w:rPr>
        <w:t xml:space="preserve"> بن </w:t>
      </w:r>
      <w:r w:rsidR="00066653">
        <w:rPr>
          <w:rtl/>
        </w:rPr>
        <w:t>أبي</w:t>
      </w:r>
      <w:r>
        <w:rPr>
          <w:rtl/>
        </w:rPr>
        <w:t xml:space="preserve"> طالب </w:t>
      </w:r>
      <w:r w:rsidR="00BE14E3" w:rsidRPr="00BE14E3">
        <w:rPr>
          <w:rStyle w:val="libAlaemChar"/>
          <w:rtl/>
        </w:rPr>
        <w:t>عليه‌السلام</w:t>
      </w:r>
      <w:r>
        <w:rPr>
          <w:rtl/>
        </w:rPr>
        <w:t xml:space="preserve"> فوجدته جالسا و </w:t>
      </w:r>
      <w:r w:rsidR="00ED1C08">
        <w:rPr>
          <w:rtl/>
        </w:rPr>
        <w:t>بي</w:t>
      </w:r>
      <w:r>
        <w:rPr>
          <w:rFonts w:hint="eastAsia"/>
          <w:rtl/>
        </w:rPr>
        <w:t>ن</w:t>
      </w:r>
      <w:r>
        <w:rPr>
          <w:rtl/>
        </w:rPr>
        <w:t xml:space="preserve"> </w:t>
      </w:r>
      <w:r w:rsidR="005E00DD">
        <w:rPr>
          <w:rFonts w:hint="cs"/>
          <w:rtl/>
        </w:rPr>
        <w:t>یدي</w:t>
      </w:r>
      <w:r>
        <w:rPr>
          <w:rFonts w:hint="eastAsia"/>
          <w:rtl/>
        </w:rPr>
        <w:t>ه</w:t>
      </w:r>
      <w:r>
        <w:rPr>
          <w:rtl/>
        </w:rPr>
        <w:t xml:space="preserve"> إناء </w:t>
      </w:r>
      <w:r w:rsidR="00AE5F50">
        <w:rPr>
          <w:rtl/>
        </w:rPr>
        <w:t>في</w:t>
      </w:r>
      <w:r>
        <w:rPr>
          <w:rFonts w:hint="eastAsia"/>
          <w:rtl/>
        </w:rPr>
        <w:t>ه</w:t>
      </w:r>
      <w:r>
        <w:rPr>
          <w:rtl/>
        </w:rPr>
        <w:t xml:space="preserve"> لبن أجد ر</w:t>
      </w:r>
      <w:r>
        <w:rPr>
          <w:rFonts w:hint="cs"/>
          <w:rtl/>
        </w:rPr>
        <w:t>ی</w:t>
      </w:r>
      <w:r>
        <w:rPr>
          <w:rFonts w:hint="eastAsia"/>
          <w:rtl/>
        </w:rPr>
        <w:t>ح</w:t>
      </w:r>
      <w:r>
        <w:rPr>
          <w:rtl/>
        </w:rPr>
        <w:t xml:space="preserve"> حموضته و </w:t>
      </w:r>
      <w:r w:rsidR="00AE5F50">
        <w:rPr>
          <w:rtl/>
        </w:rPr>
        <w:t>في</w:t>
      </w:r>
      <w:r>
        <w:rPr>
          <w:rtl/>
        </w:rPr>
        <w:t xml:space="preserve"> </w:t>
      </w:r>
      <w:r>
        <w:rPr>
          <w:rFonts w:hint="cs"/>
          <w:rtl/>
        </w:rPr>
        <w:t>ی</w:t>
      </w:r>
      <w:r>
        <w:rPr>
          <w:rFonts w:hint="eastAsia"/>
          <w:rtl/>
        </w:rPr>
        <w:t>ده</w:t>
      </w:r>
      <w:r>
        <w:rPr>
          <w:rtl/>
        </w:rPr>
        <w:t xml:space="preserve"> رغ</w:t>
      </w:r>
      <w:r>
        <w:rPr>
          <w:rFonts w:hint="cs"/>
          <w:rtl/>
        </w:rPr>
        <w:t>ی</w:t>
      </w:r>
      <w:r>
        <w:rPr>
          <w:rFonts w:hint="eastAsia"/>
          <w:rtl/>
        </w:rPr>
        <w:t>ف</w:t>
      </w:r>
      <w:r>
        <w:rPr>
          <w:rtl/>
        </w:rPr>
        <w:t xml:space="preserve"> أر</w:t>
      </w:r>
      <w:r>
        <w:rPr>
          <w:rFonts w:hint="cs"/>
          <w:rtl/>
        </w:rPr>
        <w:t>ی</w:t>
      </w:r>
      <w:r>
        <w:rPr>
          <w:rtl/>
        </w:rPr>
        <w:t xml:space="preserve"> قشار الشع</w:t>
      </w:r>
      <w:r>
        <w:rPr>
          <w:rFonts w:hint="cs"/>
          <w:rtl/>
        </w:rPr>
        <w:t>ی</w:t>
      </w:r>
      <w:r>
        <w:rPr>
          <w:rFonts w:hint="eastAsia"/>
          <w:rtl/>
        </w:rPr>
        <w:t>ر</w:t>
      </w:r>
      <w:r>
        <w:rPr>
          <w:rtl/>
        </w:rPr>
        <w:t xml:space="preserve"> </w:t>
      </w:r>
      <w:r w:rsidR="00AE5F50">
        <w:rPr>
          <w:rtl/>
        </w:rPr>
        <w:t>في</w:t>
      </w:r>
      <w:r>
        <w:rPr>
          <w:rtl/>
        </w:rPr>
        <w:t xml:space="preserve"> و</w:t>
      </w:r>
      <w:r w:rsidR="0070333D">
        <w:rPr>
          <w:rtl/>
        </w:rPr>
        <w:t>جهة</w:t>
      </w:r>
      <w:r>
        <w:rPr>
          <w:rtl/>
        </w:rPr>
        <w:t xml:space="preserve"> و هو </w:t>
      </w:r>
      <w:r>
        <w:rPr>
          <w:rFonts w:hint="cs"/>
          <w:rtl/>
        </w:rPr>
        <w:t>ی</w:t>
      </w:r>
      <w:r>
        <w:rPr>
          <w:rFonts w:hint="eastAsia"/>
          <w:rtl/>
        </w:rPr>
        <w:t>کسر</w:t>
      </w:r>
      <w:r>
        <w:rPr>
          <w:rtl/>
        </w:rPr>
        <w:t xml:space="preserve"> </w:t>
      </w:r>
      <w:r w:rsidR="00ED1C08">
        <w:rPr>
          <w:rtl/>
        </w:rPr>
        <w:t>بي</w:t>
      </w:r>
      <w:r>
        <w:rPr>
          <w:rFonts w:hint="eastAsia"/>
          <w:rtl/>
        </w:rPr>
        <w:t>ده</w:t>
      </w:r>
      <w:r>
        <w:rPr>
          <w:rtl/>
        </w:rPr>
        <w:t xml:space="preserve"> و </w:t>
      </w:r>
      <w:r>
        <w:rPr>
          <w:rFonts w:hint="cs"/>
          <w:rtl/>
        </w:rPr>
        <w:t>ی</w:t>
      </w:r>
      <w:r>
        <w:rPr>
          <w:rFonts w:hint="eastAsia"/>
          <w:rtl/>
        </w:rPr>
        <w:t>طرحه</w:t>
      </w:r>
      <w:r>
        <w:rPr>
          <w:rtl/>
        </w:rPr>
        <w:t xml:space="preserve"> </w:t>
      </w:r>
      <w:r w:rsidR="00AE5F50">
        <w:rPr>
          <w:rtl/>
        </w:rPr>
        <w:t>في</w:t>
      </w:r>
      <w:r>
        <w:rPr>
          <w:rFonts w:hint="eastAsia"/>
          <w:rtl/>
        </w:rPr>
        <w:t>ه</w:t>
      </w:r>
      <w:r>
        <w:rPr>
          <w:rtl/>
        </w:rPr>
        <w:t xml:space="preserve">...الخ </w:t>
      </w:r>
      <w:r w:rsidR="00066653" w:rsidRPr="00066653">
        <w:rPr>
          <w:rStyle w:val="libFootnotenumChar"/>
          <w:rtl/>
        </w:rPr>
        <w:t>(</w:t>
      </w:r>
      <w:r w:rsidR="00066653">
        <w:rPr>
          <w:rStyle w:val="libFootnotenumChar"/>
          <w:rtl/>
        </w:rPr>
        <w:t>3</w:t>
      </w:r>
      <w:r w:rsidR="00066653" w:rsidRPr="00066653">
        <w:rPr>
          <w:rStyle w:val="libFootnotenumChar"/>
          <w:rtl/>
        </w:rPr>
        <w:t>)</w:t>
      </w:r>
      <w:r w:rsidR="00066653">
        <w:rPr>
          <w:rtl/>
        </w:rPr>
        <w:t>.</w:t>
      </w:r>
    </w:p>
    <w:p w:rsidR="00444506" w:rsidRDefault="00444506" w:rsidP="00444506">
      <w:pPr>
        <w:pStyle w:val="libLine"/>
        <w:rPr>
          <w:rtl/>
        </w:rPr>
      </w:pPr>
      <w:r>
        <w:rPr>
          <w:rFonts w:hint="eastAsia"/>
          <w:rtl/>
        </w:rPr>
        <w:t>____________________</w:t>
      </w:r>
    </w:p>
    <w:p w:rsidR="008062F6" w:rsidRDefault="00066653" w:rsidP="007E711F">
      <w:pPr>
        <w:pStyle w:val="libFootnote0"/>
      </w:pPr>
      <w:r w:rsidRPr="007E711F">
        <w:rPr>
          <w:rFonts w:hint="cs"/>
          <w:rtl/>
        </w:rPr>
        <w:t>(1)</w:t>
      </w:r>
      <w:r>
        <w:rPr>
          <w:rFonts w:hint="cs"/>
          <w:rtl/>
        </w:rPr>
        <w:t xml:space="preserve"> </w:t>
      </w:r>
      <w:r>
        <w:rPr>
          <w:rtl/>
        </w:rPr>
        <w:t>ق:835/136/14،ج:107/66.</w:t>
      </w:r>
    </w:p>
    <w:p w:rsidR="008062F6" w:rsidRDefault="00066653" w:rsidP="007E711F">
      <w:pPr>
        <w:pStyle w:val="libFootnote0"/>
      </w:pPr>
      <w:r w:rsidRPr="007E711F">
        <w:rPr>
          <w:rFonts w:hint="cs"/>
          <w:rtl/>
        </w:rPr>
        <w:t>(2)</w:t>
      </w:r>
      <w:r w:rsidR="008062F6">
        <w:rPr>
          <w:rtl/>
        </w:rPr>
        <w:t xml:space="preserve"> الهاضوم:</w:t>
      </w:r>
      <w:r w:rsidR="00772E38">
        <w:rPr>
          <w:rtl/>
        </w:rPr>
        <w:t>الذي</w:t>
      </w:r>
      <w:r w:rsidR="008062F6">
        <w:rPr>
          <w:rtl/>
        </w:rPr>
        <w:t xml:space="preserve"> </w:t>
      </w:r>
      <w:r w:rsidR="008062F6">
        <w:rPr>
          <w:rFonts w:hint="cs"/>
          <w:rtl/>
        </w:rPr>
        <w:t>ی</w:t>
      </w:r>
      <w:r w:rsidR="008062F6">
        <w:rPr>
          <w:rFonts w:hint="eastAsia"/>
          <w:rtl/>
        </w:rPr>
        <w:t>قال</w:t>
      </w:r>
      <w:r w:rsidR="008062F6">
        <w:rPr>
          <w:rtl/>
        </w:rPr>
        <w:t xml:space="preserve"> له الجوارش لأنّه </w:t>
      </w:r>
      <w:r w:rsidR="008062F6">
        <w:rPr>
          <w:rFonts w:hint="cs"/>
          <w:rtl/>
        </w:rPr>
        <w:t>ی</w:t>
      </w:r>
      <w:r w:rsidR="008062F6">
        <w:rPr>
          <w:rFonts w:hint="eastAsia"/>
          <w:rtl/>
        </w:rPr>
        <w:t>هضم</w:t>
      </w:r>
      <w:r w:rsidR="008062F6">
        <w:rPr>
          <w:rtl/>
        </w:rPr>
        <w:t xml:space="preserve"> الطعام،قاله الجواهر</w:t>
      </w:r>
      <w:r w:rsidR="008062F6">
        <w:rPr>
          <w:rFonts w:hint="cs"/>
          <w:rtl/>
        </w:rPr>
        <w:t>ی</w:t>
      </w:r>
      <w:r w:rsidR="008062F6">
        <w:rPr>
          <w:rtl/>
        </w:rPr>
        <w:t>. (مجمع البحر</w:t>
      </w:r>
      <w:r w:rsidR="008062F6">
        <w:rPr>
          <w:rFonts w:hint="cs"/>
          <w:rtl/>
        </w:rPr>
        <w:t>ی</w:t>
      </w:r>
      <w:r w:rsidR="008062F6">
        <w:rPr>
          <w:rFonts w:hint="eastAsia"/>
          <w:rtl/>
        </w:rPr>
        <w:t>ن</w:t>
      </w:r>
      <w:r>
        <w:rPr>
          <w:rtl/>
        </w:rPr>
        <w:t>).</w:t>
      </w:r>
    </w:p>
    <w:p w:rsidR="008062F6" w:rsidRDefault="00066653" w:rsidP="007E711F">
      <w:pPr>
        <w:pStyle w:val="libFootnote0"/>
      </w:pPr>
      <w:r w:rsidRPr="007E711F">
        <w:rPr>
          <w:rFonts w:hint="cs"/>
          <w:rtl/>
        </w:rPr>
        <w:t>(3)</w:t>
      </w:r>
      <w:r>
        <w:rPr>
          <w:rtl/>
        </w:rPr>
        <w:t xml:space="preserve"> ق:835/136/14،ج:107/66.</w:t>
      </w:r>
    </w:p>
    <w:p w:rsidR="00066653" w:rsidRDefault="00066653" w:rsidP="00066653">
      <w:pPr>
        <w:pStyle w:val="libNormal"/>
        <w:rPr>
          <w:rtl/>
        </w:rPr>
      </w:pPr>
      <w:r>
        <w:rPr>
          <w:rFonts w:hint="eastAsia"/>
          <w:rtl/>
        </w:rPr>
        <w:br w:type="page"/>
      </w:r>
    </w:p>
    <w:p w:rsidR="00C10AE1" w:rsidRDefault="008062F6" w:rsidP="00066653">
      <w:pPr>
        <w:pStyle w:val="Heading3Center"/>
        <w:rPr>
          <w:rtl/>
        </w:rPr>
      </w:pPr>
      <w:bookmarkStart w:id="2" w:name="_Toc483234635"/>
      <w:r>
        <w:rPr>
          <w:rFonts w:hint="eastAsia"/>
          <w:rtl/>
        </w:rPr>
        <w:lastRenderedPageBreak/>
        <w:t>باب</w:t>
      </w:r>
      <w:r>
        <w:rPr>
          <w:rtl/>
        </w:rPr>
        <w:t xml:space="preserve"> الم</w:t>
      </w:r>
      <w:r>
        <w:rPr>
          <w:rFonts w:hint="cs"/>
          <w:rtl/>
        </w:rPr>
        <w:t>ی</w:t>
      </w:r>
      <w:r>
        <w:rPr>
          <w:rFonts w:hint="eastAsia"/>
          <w:rtl/>
        </w:rPr>
        <w:t>م</w:t>
      </w:r>
      <w:r>
        <w:rPr>
          <w:rtl/>
        </w:rPr>
        <w:t xml:space="preserve"> بعده التاء</w:t>
      </w:r>
      <w:bookmarkEnd w:id="2"/>
    </w:p>
    <w:p w:rsidR="008062F6" w:rsidRDefault="008062F6" w:rsidP="00066653">
      <w:pPr>
        <w:pStyle w:val="libBold1"/>
      </w:pPr>
      <w:r>
        <w:rPr>
          <w:rFonts w:hint="eastAsia"/>
          <w:rtl/>
        </w:rPr>
        <w:t>متع</w:t>
      </w:r>
      <w:r w:rsidR="00066653">
        <w:rPr>
          <w:rtl/>
        </w:rPr>
        <w:t>:</w:t>
      </w:r>
    </w:p>
    <w:p w:rsidR="008062F6" w:rsidRDefault="008062F6" w:rsidP="00066653">
      <w:pPr>
        <w:pStyle w:val="libCenterBold1"/>
      </w:pPr>
      <w:r>
        <w:rPr>
          <w:rFonts w:hint="eastAsia"/>
          <w:rtl/>
        </w:rPr>
        <w:t>إثبات</w:t>
      </w:r>
      <w:r w:rsidR="00066653">
        <w:rPr>
          <w:rtl/>
        </w:rPr>
        <w:t xml:space="preserve"> المتع</w:t>
      </w:r>
      <w:r w:rsidR="00066653">
        <w:rPr>
          <w:rFonts w:hint="cs"/>
          <w:rtl/>
        </w:rPr>
        <w:t>ة</w:t>
      </w:r>
      <w:r w:rsidR="00066653">
        <w:rPr>
          <w:rtl/>
        </w:rPr>
        <w:t xml:space="preserve"> و ثوابها</w:t>
      </w:r>
    </w:p>
    <w:p w:rsidR="008062F6" w:rsidRDefault="008062F6" w:rsidP="00066653">
      <w:pPr>
        <w:pStyle w:val="libNormal"/>
      </w:pPr>
      <w:r>
        <w:rPr>
          <w:rFonts w:hint="eastAsia"/>
          <w:rtl/>
        </w:rPr>
        <w:t>باب</w:t>
      </w:r>
      <w:r>
        <w:rPr>
          <w:rtl/>
        </w:rPr>
        <w:t xml:space="preserve"> وجوه النکاح و </w:t>
      </w:r>
      <w:r w:rsidR="00AE5F50">
        <w:rPr>
          <w:rtl/>
        </w:rPr>
        <w:t>في</w:t>
      </w:r>
      <w:r>
        <w:rPr>
          <w:rFonts w:hint="eastAsia"/>
          <w:rtl/>
        </w:rPr>
        <w:t>ه</w:t>
      </w:r>
      <w:r>
        <w:rPr>
          <w:rtl/>
        </w:rPr>
        <w:t xml:space="preserve"> إثبات المتع</w:t>
      </w:r>
      <w:r w:rsidR="00066653">
        <w:rPr>
          <w:rFonts w:hint="cs"/>
          <w:rtl/>
        </w:rPr>
        <w:t>ة</w:t>
      </w:r>
      <w:r>
        <w:rPr>
          <w:rtl/>
        </w:rPr>
        <w:t xml:space="preserve"> و ثوابها </w:t>
      </w:r>
      <w:r w:rsidR="00066653" w:rsidRPr="00066653">
        <w:rPr>
          <w:rStyle w:val="libFootnotenumChar"/>
          <w:rtl/>
        </w:rPr>
        <w:t>(</w:t>
      </w:r>
      <w:r w:rsidR="00066653">
        <w:rPr>
          <w:rStyle w:val="libFootnotenumChar"/>
          <w:rtl/>
        </w:rPr>
        <w:t>1</w:t>
      </w:r>
      <w:r w:rsidR="00066653" w:rsidRPr="00066653">
        <w:rPr>
          <w:rStyle w:val="libFootnotenumChar"/>
          <w:rtl/>
        </w:rPr>
        <w:t>)</w:t>
      </w:r>
      <w:r w:rsidR="00066653">
        <w:rPr>
          <w:rtl/>
        </w:rPr>
        <w:t>.</w:t>
      </w:r>
    </w:p>
    <w:p w:rsidR="00C10AE1" w:rsidRDefault="00BE14E3" w:rsidP="00066653">
      <w:pPr>
        <w:pStyle w:val="libNormal"/>
        <w:rPr>
          <w:rtl/>
        </w:rPr>
      </w:pPr>
      <w:r w:rsidRPr="00BE14E3">
        <w:rPr>
          <w:rStyle w:val="libBold1Char"/>
          <w:rFonts w:hint="eastAsia"/>
          <w:rtl/>
        </w:rPr>
        <w:t>تفسیر القمّيّ</w:t>
      </w:r>
      <w:r w:rsidR="008062F6">
        <w:rPr>
          <w:rtl/>
        </w:rPr>
        <w:t xml:space="preserve">:عن الصادق </w:t>
      </w:r>
      <w:r w:rsidRPr="00BE14E3">
        <w:rPr>
          <w:rStyle w:val="libAlaemChar"/>
          <w:rtl/>
        </w:rPr>
        <w:t>عليه‌السلام</w:t>
      </w:r>
      <w:r w:rsidR="008062F6">
        <w:rPr>
          <w:rtl/>
        </w:rPr>
        <w:t xml:space="preserve">: </w:t>
      </w:r>
      <w:r w:rsidR="00AE5F50">
        <w:rPr>
          <w:rtl/>
        </w:rPr>
        <w:t>في</w:t>
      </w:r>
      <w:r w:rsidR="008062F6">
        <w:rPr>
          <w:rtl/>
        </w:rPr>
        <w:t xml:space="preserve"> قوله تع</w:t>
      </w:r>
      <w:r w:rsidR="00444506">
        <w:rPr>
          <w:rtl/>
        </w:rPr>
        <w:t>الى</w:t>
      </w:r>
      <w:r w:rsidR="008062F6">
        <w:rPr>
          <w:rtl/>
        </w:rPr>
        <w:t xml:space="preserve">: </w:t>
      </w:r>
      <w:r w:rsidR="00066653" w:rsidRPr="00066653">
        <w:rPr>
          <w:rStyle w:val="libAlaemChar"/>
          <w:rFonts w:hint="cs"/>
          <w:rtl/>
        </w:rPr>
        <w:t>(</w:t>
      </w:r>
      <w:r w:rsidR="008062F6" w:rsidRPr="00066653">
        <w:rPr>
          <w:rStyle w:val="libAieChar"/>
          <w:rtl/>
        </w:rPr>
        <w:t xml:space="preserve">مٰا </w:t>
      </w:r>
      <w:r w:rsidR="008062F6" w:rsidRPr="00066653">
        <w:rPr>
          <w:rStyle w:val="libAieChar"/>
          <w:rFonts w:hint="cs"/>
          <w:rtl/>
        </w:rPr>
        <w:t>یَ</w:t>
      </w:r>
      <w:r w:rsidR="008062F6" w:rsidRPr="00066653">
        <w:rPr>
          <w:rStyle w:val="libAieChar"/>
          <w:rFonts w:hint="eastAsia"/>
          <w:rtl/>
        </w:rPr>
        <w:t>فْتَحِ</w:t>
      </w:r>
      <w:r w:rsidR="008062F6" w:rsidRPr="00066653">
        <w:rPr>
          <w:rStyle w:val="libAieChar"/>
          <w:rtl/>
        </w:rPr>
        <w:t xml:space="preserve"> اللّٰهُ لِلنّٰاسِ مِنْ رَحْمَ</w:t>
      </w:r>
      <w:r w:rsidR="00066653">
        <w:rPr>
          <w:rStyle w:val="libAieChar"/>
          <w:rFonts w:hint="cs"/>
          <w:rtl/>
        </w:rPr>
        <w:t>ةٍ</w:t>
      </w:r>
      <w:r w:rsidR="008062F6" w:rsidRPr="00066653">
        <w:rPr>
          <w:rStyle w:val="libAieChar"/>
          <w:rtl/>
        </w:rPr>
        <w:t xml:space="preserve"> فَلاٰ مُمْسِکَ لَهٰا</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قال:و المتع</w:t>
      </w:r>
      <w:r w:rsidR="00066653">
        <w:rPr>
          <w:rFonts w:hint="cs"/>
          <w:rtl/>
        </w:rPr>
        <w:t>ة</w:t>
      </w:r>
      <w:r w:rsidR="008062F6">
        <w:rPr>
          <w:rtl/>
        </w:rPr>
        <w:t xml:space="preserve"> من ذلک.</w:t>
      </w:r>
    </w:p>
    <w:p w:rsidR="008062F6" w:rsidRDefault="008062F6" w:rsidP="00066653">
      <w:pPr>
        <w:pStyle w:val="libNormal"/>
      </w:pPr>
      <w:r>
        <w:rPr>
          <w:rFonts w:hint="eastAsia"/>
          <w:rtl/>
        </w:rPr>
        <w:t>تفس</w:t>
      </w:r>
      <w:r>
        <w:rPr>
          <w:rFonts w:hint="cs"/>
          <w:rtl/>
        </w:rPr>
        <w:t>ی</w:t>
      </w:r>
      <w:r>
        <w:rPr>
          <w:rFonts w:hint="eastAsia"/>
          <w:rtl/>
        </w:rPr>
        <w:t>ر</w:t>
      </w:r>
      <w:r>
        <w:rPr>
          <w:rtl/>
        </w:rPr>
        <w:t xml:space="preserve"> سعد بن عبد اللّه برو</w:t>
      </w:r>
      <w:r w:rsidR="00E5742D">
        <w:rPr>
          <w:rtl/>
        </w:rPr>
        <w:t>أي</w:t>
      </w:r>
      <w:r w:rsidR="00AE5F50">
        <w:rPr>
          <w:rtl/>
        </w:rPr>
        <w:t>ة</w:t>
      </w:r>
      <w:r>
        <w:rPr>
          <w:rtl/>
        </w:rPr>
        <w:t xml:space="preserve"> جعفر بن قولو</w:t>
      </w:r>
      <w:r>
        <w:rPr>
          <w:rFonts w:hint="cs"/>
          <w:rtl/>
        </w:rPr>
        <w:t>ی</w:t>
      </w:r>
      <w:r>
        <w:rPr>
          <w:rFonts w:hint="eastAsia"/>
          <w:rtl/>
        </w:rPr>
        <w:t>ه</w:t>
      </w:r>
      <w:r>
        <w:rPr>
          <w:rtl/>
        </w:rPr>
        <w:t xml:space="preserve"> بإسناده قال: قرأ أبو حفص و أبو عبد اللّه </w:t>
      </w:r>
      <w:r w:rsidR="00BE14E3" w:rsidRPr="00BE14E3">
        <w:rPr>
          <w:rStyle w:val="libAlaemChar"/>
          <w:rtl/>
        </w:rPr>
        <w:t>عليه‌السلام</w:t>
      </w:r>
      <w:r>
        <w:rPr>
          <w:rtl/>
        </w:rPr>
        <w:t xml:space="preserve"> </w:t>
      </w:r>
      <w:r w:rsidR="00066653" w:rsidRPr="00066653">
        <w:rPr>
          <w:rStyle w:val="libAlaemChar"/>
          <w:rFonts w:hint="cs"/>
          <w:rtl/>
        </w:rPr>
        <w:t>(</w:t>
      </w:r>
      <w:r w:rsidRPr="00066653">
        <w:rPr>
          <w:rStyle w:val="libAieChar"/>
          <w:rtl/>
        </w:rPr>
        <w:t>فَمَا اسْتَمْتَعْتُمْ بِهِ مِنْهُنَّ</w:t>
      </w:r>
      <w:r w:rsidR="00066653" w:rsidRPr="00066653">
        <w:rPr>
          <w:rStyle w:val="libAlaemChar"/>
          <w:rFonts w:hint="cs"/>
          <w:rtl/>
        </w:rPr>
        <w:t>)</w:t>
      </w:r>
      <w:r>
        <w:rPr>
          <w:rtl/>
        </w:rPr>
        <w:t xml:space="preserve"> </w:t>
      </w:r>
      <w:r w:rsidR="00444506">
        <w:rPr>
          <w:rtl/>
        </w:rPr>
        <w:t>الى</w:t>
      </w:r>
      <w:r>
        <w:rPr>
          <w:rtl/>
        </w:rPr>
        <w:t xml:space="preserve"> أجل م</w:t>
      </w:r>
      <w:r w:rsidR="005E00DD">
        <w:rPr>
          <w:rtl/>
        </w:rPr>
        <w:t>سمّي</w:t>
      </w:r>
      <w:r>
        <w:rPr>
          <w:rtl/>
        </w:rPr>
        <w:t xml:space="preserve"> </w:t>
      </w:r>
      <w:r w:rsidR="00066653" w:rsidRPr="00066653">
        <w:rPr>
          <w:rStyle w:val="libAlaemChar"/>
          <w:rFonts w:hint="cs"/>
          <w:rtl/>
        </w:rPr>
        <w:t>(</w:t>
      </w:r>
      <w:r w:rsidRPr="00066653">
        <w:rPr>
          <w:rStyle w:val="libAieChar"/>
          <w:rtl/>
        </w:rPr>
        <w:t>فَآتُوهُنَّ أُجُورَهُنَّ</w:t>
      </w:r>
      <w:r w:rsidR="00066653" w:rsidRPr="00066653">
        <w:rPr>
          <w:rStyle w:val="libAlaemChar"/>
          <w:rFonts w:hint="cs"/>
          <w:rtl/>
        </w:rPr>
        <w:t>)</w:t>
      </w:r>
      <w:r w:rsidR="00066653">
        <w:rPr>
          <w:rtl/>
        </w:rPr>
        <w:t>.</w:t>
      </w:r>
    </w:p>
    <w:p w:rsidR="00C10AE1" w:rsidRDefault="00066653" w:rsidP="007E711F">
      <w:pPr>
        <w:pStyle w:val="libNormal"/>
        <w:rPr>
          <w:rtl/>
        </w:rPr>
      </w:pPr>
      <w:r>
        <w:rPr>
          <w:rFonts w:hint="eastAsia"/>
          <w:rtl/>
        </w:rPr>
        <w:t>رسالة</w:t>
      </w:r>
      <w:r w:rsidR="008062F6">
        <w:rPr>
          <w:rtl/>
        </w:rPr>
        <w:t xml:space="preserve"> ال</w:t>
      </w:r>
      <w:r w:rsidR="00772E38">
        <w:rPr>
          <w:rtl/>
        </w:rPr>
        <w:t>متعة</w:t>
      </w:r>
      <w:r w:rsidR="008062F6">
        <w:rPr>
          <w:rtl/>
        </w:rPr>
        <w:t xml:space="preserve"> للش</w:t>
      </w:r>
      <w:r w:rsidR="008062F6">
        <w:rPr>
          <w:rFonts w:hint="cs"/>
          <w:rtl/>
        </w:rPr>
        <w:t>ی</w:t>
      </w:r>
      <w:r w:rsidR="008062F6">
        <w:rPr>
          <w:rFonts w:hint="eastAsia"/>
          <w:rtl/>
        </w:rPr>
        <w:t>خ</w:t>
      </w:r>
      <w:r w:rsidR="008062F6">
        <w:rPr>
          <w:rtl/>
        </w:rPr>
        <w:t xml:space="preserve"> الم</w:t>
      </w:r>
      <w:r w:rsidR="00AE5F50">
        <w:rPr>
          <w:rtl/>
        </w:rPr>
        <w:t>في</w:t>
      </w:r>
      <w:r w:rsidR="008062F6">
        <w:rPr>
          <w:rFonts w:hint="eastAsia"/>
          <w:rtl/>
        </w:rPr>
        <w:t>د</w:t>
      </w:r>
      <w:r w:rsidR="008062F6">
        <w:rPr>
          <w:rtl/>
        </w:rPr>
        <w:t xml:space="preserve"> </w:t>
      </w:r>
      <w:r w:rsidR="00BE14E3" w:rsidRPr="00BE14E3">
        <w:rPr>
          <w:rStyle w:val="libAlaemChar"/>
          <w:rtl/>
        </w:rPr>
        <w:t>رحمه‌الله</w:t>
      </w:r>
      <w:r w:rsidR="008062F6">
        <w:rPr>
          <w:rtl/>
        </w:rPr>
        <w:t xml:space="preserve">:عن </w:t>
      </w:r>
      <w:r>
        <w:rPr>
          <w:rtl/>
        </w:rPr>
        <w:t>أبي</w:t>
      </w:r>
      <w:r w:rsidR="008062F6">
        <w:rPr>
          <w:rtl/>
        </w:rPr>
        <w:t xml:space="preserve"> بص</w:t>
      </w:r>
      <w:r w:rsidR="008062F6">
        <w:rPr>
          <w:rFonts w:hint="cs"/>
          <w:rtl/>
        </w:rPr>
        <w:t>ی</w:t>
      </w:r>
      <w:r w:rsidR="008062F6">
        <w:rPr>
          <w:rFonts w:hint="eastAsia"/>
          <w:rtl/>
        </w:rPr>
        <w:t>ر</w:t>
      </w:r>
      <w:r w:rsidR="008062F6">
        <w:rPr>
          <w:rtl/>
        </w:rPr>
        <w:t xml:space="preserve"> قال: دخلت ع</w:t>
      </w:r>
      <w:r w:rsidR="00AE5F50">
        <w:rPr>
          <w:rtl/>
        </w:rPr>
        <w:t>لي</w:t>
      </w:r>
      <w:r w:rsidR="008062F6">
        <w:rPr>
          <w:rtl/>
        </w:rPr>
        <w:t xml:space="preserve"> </w:t>
      </w:r>
      <w:r>
        <w:rPr>
          <w:rtl/>
        </w:rPr>
        <w:t>أبي</w:t>
      </w:r>
      <w:r w:rsidR="008062F6">
        <w:rPr>
          <w:rtl/>
        </w:rPr>
        <w:t xml:space="preserve"> عبد اللّه </w:t>
      </w:r>
      <w:r w:rsidR="00BE14E3" w:rsidRPr="00BE14E3">
        <w:rPr>
          <w:rStyle w:val="libAlaemChar"/>
          <w:rtl/>
        </w:rPr>
        <w:t>عليه‌السلام</w:t>
      </w:r>
      <w:r w:rsidR="008062F6">
        <w:rPr>
          <w:rtl/>
        </w:rPr>
        <w:t xml:space="preserve"> فقال:</w:t>
      </w:r>
      <w:r w:rsidR="008062F6">
        <w:rPr>
          <w:rFonts w:hint="cs"/>
          <w:rtl/>
        </w:rPr>
        <w:t>ی</w:t>
      </w:r>
      <w:r w:rsidR="008062F6">
        <w:rPr>
          <w:rFonts w:hint="eastAsia"/>
          <w:rtl/>
        </w:rPr>
        <w:t>ا</w:t>
      </w:r>
      <w:r w:rsidR="008062F6">
        <w:rPr>
          <w:rtl/>
        </w:rPr>
        <w:t xml:space="preserve"> أبا محمّد تمتّعت منذ خرجت من أهلک ب</w:t>
      </w:r>
      <w:r w:rsidR="00DD1AF8">
        <w:rPr>
          <w:rtl/>
        </w:rPr>
        <w:t>شيء</w:t>
      </w:r>
      <w:r w:rsidR="008062F6">
        <w:rPr>
          <w:rtl/>
        </w:rPr>
        <w:t xml:space="preserve"> من النساء؟قلت:لا،قال:</w:t>
      </w:r>
      <w:r w:rsidR="007E711F">
        <w:rPr>
          <w:rFonts w:hint="cs"/>
          <w:rtl/>
        </w:rPr>
        <w:t xml:space="preserve"> </w:t>
      </w:r>
      <w:r w:rsidR="008062F6">
        <w:rPr>
          <w:rFonts w:hint="eastAsia"/>
          <w:rtl/>
        </w:rPr>
        <w:t>و</w:t>
      </w:r>
      <w:r w:rsidR="008062F6">
        <w:rPr>
          <w:rtl/>
        </w:rPr>
        <w:t xml:space="preserve"> لم؟قلت:ما </w:t>
      </w:r>
      <w:r w:rsidR="00FC4BC0">
        <w:rPr>
          <w:rtl/>
        </w:rPr>
        <w:t>معي</w:t>
      </w:r>
      <w:r w:rsidR="008062F6">
        <w:rPr>
          <w:rtl/>
        </w:rPr>
        <w:t xml:space="preserve"> من النفقه </w:t>
      </w:r>
      <w:r w:rsidR="008062F6">
        <w:rPr>
          <w:rFonts w:hint="cs"/>
          <w:rtl/>
        </w:rPr>
        <w:t>ی</w:t>
      </w:r>
      <w:r w:rsidR="008062F6">
        <w:rPr>
          <w:rFonts w:hint="eastAsia"/>
          <w:rtl/>
        </w:rPr>
        <w:t>قصر</w:t>
      </w:r>
      <w:r w:rsidR="008062F6">
        <w:rPr>
          <w:rtl/>
        </w:rPr>
        <w:t xml:space="preserve"> عن ذلک،قال:فأمر </w:t>
      </w:r>
      <w:r w:rsidR="00AE5F50">
        <w:rPr>
          <w:rtl/>
        </w:rPr>
        <w:t>لي</w:t>
      </w:r>
      <w:r w:rsidR="008062F6">
        <w:rPr>
          <w:rtl/>
        </w:rPr>
        <w:t xml:space="preserve"> بد</w:t>
      </w:r>
      <w:r w:rsidR="008062F6">
        <w:rPr>
          <w:rFonts w:hint="cs"/>
          <w:rtl/>
        </w:rPr>
        <w:t>ی</w:t>
      </w:r>
      <w:r w:rsidR="008062F6">
        <w:rPr>
          <w:rFonts w:hint="eastAsia"/>
          <w:rtl/>
        </w:rPr>
        <w:t>نار</w:t>
      </w:r>
      <w:r w:rsidR="008062F6">
        <w:rPr>
          <w:rtl/>
        </w:rPr>
        <w:t xml:space="preserve"> و قال:أقسمت ع</w:t>
      </w:r>
      <w:r w:rsidR="00AE5F50">
        <w:rPr>
          <w:rtl/>
        </w:rPr>
        <w:t>لي</w:t>
      </w:r>
      <w:r w:rsidR="008062F6">
        <w:rPr>
          <w:rFonts w:hint="eastAsia"/>
          <w:rtl/>
        </w:rPr>
        <w:t>ک</w:t>
      </w:r>
      <w:r w:rsidR="008062F6">
        <w:rPr>
          <w:rtl/>
        </w:rPr>
        <w:t xml:space="preserve"> إن صرت </w:t>
      </w:r>
      <w:r w:rsidR="00444506">
        <w:rPr>
          <w:rtl/>
        </w:rPr>
        <w:t>الى</w:t>
      </w:r>
      <w:r w:rsidR="008062F6">
        <w:rPr>
          <w:rtl/>
        </w:rPr>
        <w:t xml:space="preserve"> منزلک حتّ</w:t>
      </w:r>
      <w:r w:rsidR="008062F6">
        <w:rPr>
          <w:rFonts w:hint="cs"/>
          <w:rtl/>
        </w:rPr>
        <w:t>ی</w:t>
      </w:r>
      <w:r w:rsidR="008062F6">
        <w:rPr>
          <w:rtl/>
        </w:rPr>
        <w:t xml:space="preserve"> تفعل،قال:ففعلت.</w:t>
      </w:r>
    </w:p>
    <w:p w:rsidR="00C10AE1" w:rsidRDefault="008062F6" w:rsidP="008062F6">
      <w:pPr>
        <w:pStyle w:val="libNormal"/>
        <w:rPr>
          <w:rtl/>
        </w:rPr>
      </w:pPr>
      <w:r>
        <w:rPr>
          <w:rFonts w:hint="eastAsia"/>
          <w:rtl/>
        </w:rPr>
        <w:t>عن</w:t>
      </w:r>
      <w:r>
        <w:rPr>
          <w:rtl/>
        </w:rPr>
        <w:t xml:space="preserve"> </w:t>
      </w:r>
      <w:r w:rsidR="00066653">
        <w:rPr>
          <w:rtl/>
        </w:rPr>
        <w:t>أبي</w:t>
      </w:r>
      <w:r>
        <w:rPr>
          <w:rtl/>
        </w:rPr>
        <w:t xml:space="preserve"> عبد اللّه </w:t>
      </w:r>
      <w:r w:rsidR="00BE14E3" w:rsidRPr="00BE14E3">
        <w:rPr>
          <w:rStyle w:val="libAlaemChar"/>
          <w:rtl/>
        </w:rPr>
        <w:t>عليه‌السلام</w:t>
      </w:r>
      <w:r>
        <w:rPr>
          <w:rtl/>
        </w:rPr>
        <w:t xml:space="preserve"> قال: ما من رجل </w:t>
      </w:r>
      <w:r>
        <w:rPr>
          <w:rFonts w:hint="cs"/>
          <w:rtl/>
        </w:rPr>
        <w:t>ی</w:t>
      </w:r>
      <w:r>
        <w:rPr>
          <w:rFonts w:hint="eastAsia"/>
          <w:rtl/>
        </w:rPr>
        <w:t>تمتّع</w:t>
      </w:r>
      <w:r>
        <w:rPr>
          <w:rtl/>
        </w:rPr>
        <w:t xml:space="preserve"> ثمّ اغتسل الاّ خلق اللّه من کلّ </w:t>
      </w:r>
      <w:r w:rsidR="00066653">
        <w:rPr>
          <w:rtl/>
        </w:rPr>
        <w:t>قطرة</w:t>
      </w:r>
      <w:r>
        <w:rPr>
          <w:rtl/>
        </w:rPr>
        <w:t xml:space="preserve"> تقطر منه سبع</w:t>
      </w:r>
      <w:r>
        <w:rPr>
          <w:rFonts w:hint="cs"/>
          <w:rtl/>
        </w:rPr>
        <w:t>ی</w:t>
      </w:r>
      <w:r>
        <w:rPr>
          <w:rFonts w:hint="eastAsia"/>
          <w:rtl/>
        </w:rPr>
        <w:t>ن</w:t>
      </w:r>
      <w:r>
        <w:rPr>
          <w:rtl/>
        </w:rPr>
        <w:t xml:space="preserve"> ملکا </w:t>
      </w:r>
      <w:r>
        <w:rPr>
          <w:rFonts w:hint="cs"/>
          <w:rtl/>
        </w:rPr>
        <w:t>ی</w:t>
      </w:r>
      <w:r>
        <w:rPr>
          <w:rFonts w:hint="eastAsia"/>
          <w:rtl/>
        </w:rPr>
        <w:t>ستغفرون</w:t>
      </w:r>
      <w:r>
        <w:rPr>
          <w:rtl/>
        </w:rPr>
        <w:t xml:space="preserve"> له </w:t>
      </w:r>
      <w:r w:rsidR="00444506">
        <w:rPr>
          <w:rtl/>
        </w:rPr>
        <w:t>الى</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و </w:t>
      </w:r>
      <w:r>
        <w:rPr>
          <w:rFonts w:hint="cs"/>
          <w:rtl/>
        </w:rPr>
        <w:t>ی</w:t>
      </w:r>
      <w:r>
        <w:rPr>
          <w:rFonts w:hint="eastAsia"/>
          <w:rtl/>
        </w:rPr>
        <w:t>لعنون</w:t>
      </w:r>
      <w:r>
        <w:rPr>
          <w:rtl/>
        </w:rPr>
        <w:t xml:space="preserve"> متجنّبها </w:t>
      </w:r>
      <w:r w:rsidR="00444506">
        <w:rPr>
          <w:rtl/>
        </w:rPr>
        <w:t>الى</w:t>
      </w:r>
      <w:r>
        <w:rPr>
          <w:rtl/>
        </w:rPr>
        <w:t xml:space="preserve"> أن تقوم ال</w:t>
      </w:r>
      <w:r w:rsidR="00066653">
        <w:rPr>
          <w:rtl/>
        </w:rPr>
        <w:t>ساعة</w:t>
      </w:r>
      <w:r>
        <w:rPr>
          <w:rtl/>
        </w:rPr>
        <w:t>.و هذا ق</w:t>
      </w:r>
      <w:r w:rsidR="00AE5F50">
        <w:rPr>
          <w:rtl/>
        </w:rPr>
        <w:t>لي</w:t>
      </w:r>
      <w:r>
        <w:rPr>
          <w:rFonts w:hint="eastAsia"/>
          <w:rtl/>
        </w:rPr>
        <w:t>ل</w:t>
      </w:r>
      <w:r>
        <w:rPr>
          <w:rtl/>
        </w:rPr>
        <w:t xml:space="preserve"> من کث</w:t>
      </w:r>
      <w:r>
        <w:rPr>
          <w:rFonts w:hint="cs"/>
          <w:rtl/>
        </w:rPr>
        <w:t>ی</w:t>
      </w:r>
      <w:r>
        <w:rPr>
          <w:rFonts w:hint="eastAsia"/>
          <w:rtl/>
        </w:rPr>
        <w:t>ر</w:t>
      </w:r>
      <w:r>
        <w:rPr>
          <w:rtl/>
        </w:rPr>
        <w:t xml:space="preserve"> </w:t>
      </w:r>
      <w:r w:rsidR="00AE5F50">
        <w:rPr>
          <w:rtl/>
        </w:rPr>
        <w:t>في</w:t>
      </w:r>
      <w:r>
        <w:rPr>
          <w:rtl/>
        </w:rPr>
        <w:t xml:space="preserve"> هذا المعن</w:t>
      </w:r>
      <w:r>
        <w:rPr>
          <w:rFonts w:hint="cs"/>
          <w:rtl/>
        </w:rPr>
        <w:t>ی</w:t>
      </w:r>
      <w:r>
        <w:rPr>
          <w:rtl/>
        </w:rPr>
        <w:t>.</w:t>
      </w:r>
    </w:p>
    <w:p w:rsidR="00C10AE1" w:rsidRDefault="008062F6" w:rsidP="00066653">
      <w:pPr>
        <w:pStyle w:val="libNormal"/>
        <w:rPr>
          <w:rtl/>
        </w:rPr>
      </w:pPr>
      <w:r>
        <w:rPr>
          <w:rFonts w:hint="eastAsia"/>
          <w:rtl/>
        </w:rPr>
        <w:t>عن</w:t>
      </w:r>
      <w:r>
        <w:rPr>
          <w:rtl/>
        </w:rPr>
        <w:t xml:space="preserve"> </w:t>
      </w:r>
      <w:r w:rsidR="00066653">
        <w:rPr>
          <w:rtl/>
        </w:rPr>
        <w:t>أبي</w:t>
      </w:r>
      <w:r>
        <w:rPr>
          <w:rtl/>
        </w:rPr>
        <w:t xml:space="preserve"> الحسن موس</w:t>
      </w:r>
      <w:r>
        <w:rPr>
          <w:rFonts w:hint="cs"/>
          <w:rtl/>
        </w:rPr>
        <w:t>ی</w:t>
      </w:r>
      <w:r>
        <w:rPr>
          <w:rtl/>
        </w:rPr>
        <w:t xml:space="preserve"> بن جعفر </w:t>
      </w:r>
      <w:r w:rsidR="00BE14E3" w:rsidRPr="00BE14E3">
        <w:rPr>
          <w:rStyle w:val="libAlaemChar"/>
          <w:rtl/>
        </w:rPr>
        <w:t>عليهما‌السلام</w:t>
      </w:r>
      <w:r>
        <w:rPr>
          <w:rtl/>
        </w:rPr>
        <w:t>قال: أدن</w:t>
      </w:r>
      <w:r>
        <w:rPr>
          <w:rFonts w:hint="cs"/>
          <w:rtl/>
        </w:rPr>
        <w:t>ی</w:t>
      </w:r>
      <w:r>
        <w:rPr>
          <w:rtl/>
        </w:rPr>
        <w:t xml:space="preserve"> ما </w:t>
      </w:r>
      <w:r w:rsidR="00066653">
        <w:rPr>
          <w:rFonts w:hint="cs"/>
          <w:rtl/>
        </w:rPr>
        <w:t>یجزي</w:t>
      </w:r>
      <w:r>
        <w:rPr>
          <w:rtl/>
        </w:rPr>
        <w:t xml:space="preserve"> من القول أن </w:t>
      </w:r>
      <w:r>
        <w:rPr>
          <w:rFonts w:hint="cs"/>
          <w:rtl/>
        </w:rPr>
        <w:t>ی</w:t>
      </w:r>
      <w:r>
        <w:rPr>
          <w:rFonts w:hint="eastAsia"/>
          <w:rtl/>
        </w:rPr>
        <w:t>قول</w:t>
      </w:r>
      <w:r>
        <w:rPr>
          <w:rtl/>
        </w:rPr>
        <w:t xml:space="preserve"> </w:t>
      </w:r>
      <w:r w:rsidR="00066653">
        <w:rPr>
          <w:rFonts w:hint="cs"/>
          <w:rtl/>
        </w:rPr>
        <w:t>(</w:t>
      </w:r>
      <w:r>
        <w:rPr>
          <w:rtl/>
        </w:rPr>
        <w:t xml:space="preserve">تزوّجتک </w:t>
      </w:r>
      <w:r w:rsidR="00772E38">
        <w:rPr>
          <w:rtl/>
        </w:rPr>
        <w:t>متعة</w:t>
      </w:r>
      <w:r>
        <w:rPr>
          <w:rtl/>
        </w:rPr>
        <w:t xml:space="preserve"> ع</w:t>
      </w:r>
      <w:r w:rsidR="00AE5F50">
        <w:rPr>
          <w:rtl/>
        </w:rPr>
        <w:t>لي</w:t>
      </w:r>
      <w:r>
        <w:rPr>
          <w:rtl/>
        </w:rPr>
        <w:t xml:space="preserve"> کتاب اللّه و </w:t>
      </w:r>
      <w:r w:rsidR="00AE5F50">
        <w:rPr>
          <w:rtl/>
        </w:rPr>
        <w:t>سنة</w:t>
      </w:r>
      <w:r>
        <w:rPr>
          <w:rtl/>
        </w:rPr>
        <w:t xml:space="preserve"> </w:t>
      </w:r>
      <w:r w:rsidR="0078437F">
        <w:rPr>
          <w:rtl/>
        </w:rPr>
        <w:t>نبيّ</w:t>
      </w:r>
      <w:r>
        <w:rPr>
          <w:rFonts w:hint="eastAsia"/>
          <w:rtl/>
        </w:rPr>
        <w:t>ه</w:t>
      </w:r>
      <w:r>
        <w:rPr>
          <w:rtl/>
        </w:rPr>
        <w:t xml:space="preserve"> بکذا و کذا </w:t>
      </w:r>
      <w:r w:rsidR="00444506">
        <w:rPr>
          <w:rtl/>
        </w:rPr>
        <w:t>الى</w:t>
      </w:r>
      <w:r>
        <w:rPr>
          <w:rtl/>
        </w:rPr>
        <w:t xml:space="preserve"> کذا</w:t>
      </w:r>
      <w:r w:rsidR="00066653">
        <w:rPr>
          <w:rFonts w:hint="cs"/>
          <w:rtl/>
        </w:rPr>
        <w:t>)</w:t>
      </w:r>
      <w:r>
        <w:rPr>
          <w:rtl/>
        </w:rPr>
        <w:t>.</w:t>
      </w:r>
    </w:p>
    <w:p w:rsidR="00444506" w:rsidRDefault="00444506" w:rsidP="00444506">
      <w:pPr>
        <w:pStyle w:val="libLine"/>
        <w:rPr>
          <w:rtl/>
        </w:rPr>
      </w:pPr>
      <w:r>
        <w:rPr>
          <w:rFonts w:hint="eastAsia"/>
          <w:rtl/>
        </w:rPr>
        <w:t>____________________</w:t>
      </w:r>
    </w:p>
    <w:p w:rsidR="00C10AE1" w:rsidRDefault="00066653" w:rsidP="007E711F">
      <w:pPr>
        <w:pStyle w:val="libFootnote0"/>
        <w:rPr>
          <w:rtl/>
        </w:rPr>
      </w:pPr>
      <w:r w:rsidRPr="007E711F">
        <w:rPr>
          <w:rFonts w:hint="cs"/>
          <w:rtl/>
        </w:rPr>
        <w:t>(1)</w:t>
      </w:r>
      <w:r w:rsidR="008062F6">
        <w:rPr>
          <w:rtl/>
        </w:rPr>
        <w:t xml:space="preserve"> ق:</w:t>
      </w:r>
      <w:r>
        <w:rPr>
          <w:rtl/>
        </w:rPr>
        <w:t>69</w:t>
      </w:r>
      <w:r w:rsidR="008062F6">
        <w:rPr>
          <w:rtl/>
        </w:rPr>
        <w:t>/</w:t>
      </w:r>
      <w:r>
        <w:rPr>
          <w:rtl/>
        </w:rPr>
        <w:t>67</w:t>
      </w:r>
      <w:r w:rsidR="008062F6">
        <w:rPr>
          <w:rtl/>
        </w:rPr>
        <w:t>/</w:t>
      </w:r>
      <w:r>
        <w:rPr>
          <w:rtl/>
        </w:rPr>
        <w:t>23</w:t>
      </w:r>
      <w:r w:rsidR="008062F6">
        <w:rPr>
          <w:rtl/>
        </w:rPr>
        <w:t>،ج:</w:t>
      </w:r>
      <w:r>
        <w:rPr>
          <w:rtl/>
        </w:rPr>
        <w:t>297</w:t>
      </w:r>
      <w:r w:rsidR="008062F6">
        <w:rPr>
          <w:rtl/>
        </w:rPr>
        <w:t>/</w:t>
      </w:r>
      <w:r>
        <w:rPr>
          <w:rtl/>
        </w:rPr>
        <w:t>103</w:t>
      </w:r>
      <w:r w:rsidR="008062F6">
        <w:rPr>
          <w:rtl/>
        </w:rPr>
        <w:t>.</w:t>
      </w:r>
    </w:p>
    <w:p w:rsidR="00C10AE1" w:rsidRDefault="00066653" w:rsidP="007E711F">
      <w:pPr>
        <w:pStyle w:val="libFootnote0"/>
        <w:rPr>
          <w:rtl/>
        </w:rPr>
      </w:pPr>
      <w:r w:rsidRPr="007E711F">
        <w:rPr>
          <w:rFonts w:hint="cs"/>
          <w:rtl/>
        </w:rPr>
        <w:t>(2)</w:t>
      </w:r>
      <w:r>
        <w:rPr>
          <w:rFonts w:hint="cs"/>
          <w:rtl/>
        </w:rPr>
        <w:t xml:space="preserve"> </w:t>
      </w:r>
      <w:r w:rsidR="0078437F">
        <w:rPr>
          <w:rtl/>
        </w:rPr>
        <w:t>سورة</w:t>
      </w:r>
      <w:r w:rsidR="008062F6">
        <w:rPr>
          <w:rtl/>
        </w:rPr>
        <w:t xml:space="preserve"> فاطر/ال</w:t>
      </w:r>
      <w:r w:rsidR="00E5742D">
        <w:rPr>
          <w:rtl/>
        </w:rPr>
        <w:t>أي</w:t>
      </w:r>
      <w:r w:rsidR="00AE5F50">
        <w:rPr>
          <w:rtl/>
        </w:rPr>
        <w:t>ة</w:t>
      </w:r>
      <w:r w:rsidR="008062F6">
        <w:rPr>
          <w:rtl/>
        </w:rPr>
        <w:t xml:space="preserve"> </w:t>
      </w:r>
      <w:r>
        <w:rPr>
          <w:rtl/>
        </w:rPr>
        <w:t>2</w:t>
      </w:r>
      <w:r w:rsidR="008062F6">
        <w:rPr>
          <w:rtl/>
        </w:rPr>
        <w:t>.</w:t>
      </w:r>
    </w:p>
    <w:p w:rsidR="00066653" w:rsidRDefault="00066653" w:rsidP="00066653">
      <w:pPr>
        <w:pStyle w:val="libNormal"/>
        <w:rPr>
          <w:rtl/>
        </w:rPr>
      </w:pPr>
      <w:r>
        <w:rPr>
          <w:rFonts w:hint="eastAsia"/>
          <w:rtl/>
        </w:rPr>
        <w:br w:type="page"/>
      </w:r>
    </w:p>
    <w:p w:rsidR="00C10AE1" w:rsidRDefault="008062F6" w:rsidP="00BE14E3">
      <w:pPr>
        <w:pStyle w:val="libNormal"/>
        <w:rPr>
          <w:rtl/>
        </w:rPr>
      </w:pPr>
      <w:r>
        <w:rPr>
          <w:rFonts w:hint="eastAsia"/>
          <w:rtl/>
        </w:rPr>
        <w:lastRenderedPageBreak/>
        <w:t>عن</w:t>
      </w:r>
      <w:r>
        <w:rPr>
          <w:rtl/>
        </w:rPr>
        <w:t xml:space="preserve"> </w:t>
      </w:r>
      <w:r w:rsidR="00066653">
        <w:rPr>
          <w:rtl/>
        </w:rPr>
        <w:t>أبي</w:t>
      </w:r>
      <w:r>
        <w:rPr>
          <w:rtl/>
        </w:rPr>
        <w:t xml:space="preserve"> عبد اللّه </w:t>
      </w:r>
      <w:r w:rsidR="00BE14E3" w:rsidRPr="00BE14E3">
        <w:rPr>
          <w:rStyle w:val="libAlaemChar"/>
          <w:rtl/>
        </w:rPr>
        <w:t>عليه‌السلام</w:t>
      </w:r>
      <w:r w:rsidR="00BE14E3">
        <w:rPr>
          <w:rtl/>
        </w:rPr>
        <w:t xml:space="preserve"> </w:t>
      </w:r>
      <w:r>
        <w:rPr>
          <w:rtl/>
        </w:rPr>
        <w:t xml:space="preserve">قال: لا </w:t>
      </w:r>
      <w:r>
        <w:rPr>
          <w:rFonts w:hint="cs"/>
          <w:rtl/>
        </w:rPr>
        <w:t>ی</w:t>
      </w:r>
      <w:r>
        <w:rPr>
          <w:rFonts w:hint="eastAsia"/>
          <w:rtl/>
        </w:rPr>
        <w:t>کون</w:t>
      </w:r>
      <w:r>
        <w:rPr>
          <w:rtl/>
        </w:rPr>
        <w:t xml:space="preserve"> </w:t>
      </w:r>
      <w:r w:rsidR="00772E38">
        <w:rPr>
          <w:rtl/>
        </w:rPr>
        <w:t>متعة</w:t>
      </w:r>
      <w:r>
        <w:rPr>
          <w:rtl/>
        </w:rPr>
        <w:t xml:space="preserve"> الاّ بأمر</w:t>
      </w:r>
      <w:r>
        <w:rPr>
          <w:rFonts w:hint="cs"/>
          <w:rtl/>
        </w:rPr>
        <w:t>ی</w:t>
      </w:r>
      <w:r>
        <w:rPr>
          <w:rFonts w:hint="eastAsia"/>
          <w:rtl/>
        </w:rPr>
        <w:t>ن</w:t>
      </w:r>
      <w:r>
        <w:rPr>
          <w:rtl/>
        </w:rPr>
        <w:t xml:space="preserve"> أجل م</w:t>
      </w:r>
      <w:r w:rsidR="005E00DD">
        <w:rPr>
          <w:rtl/>
        </w:rPr>
        <w:t>سمّي</w:t>
      </w:r>
      <w:r>
        <w:rPr>
          <w:rtl/>
        </w:rPr>
        <w:t xml:space="preserve"> و أجر م</w:t>
      </w:r>
      <w:r w:rsidR="005E00DD">
        <w:rPr>
          <w:rtl/>
        </w:rPr>
        <w:t>سمّي</w:t>
      </w:r>
      <w:r>
        <w:rPr>
          <w:rtl/>
        </w:rPr>
        <w:t xml:space="preserve">. </w:t>
      </w:r>
      <w:r>
        <w:rPr>
          <w:rFonts w:hint="eastAsia"/>
          <w:rtl/>
        </w:rPr>
        <w:t>و</w:t>
      </w:r>
      <w:r>
        <w:rPr>
          <w:rtl/>
        </w:rPr>
        <w:t xml:space="preserve">: سئل أبو الحسن </w:t>
      </w:r>
      <w:r w:rsidR="00BE14E3" w:rsidRPr="00BE14E3">
        <w:rPr>
          <w:rStyle w:val="libAlaemChar"/>
          <w:rtl/>
        </w:rPr>
        <w:t>عليه‌السلام</w:t>
      </w:r>
      <w:r>
        <w:rPr>
          <w:rtl/>
        </w:rPr>
        <w:t xml:space="preserve"> عن </w:t>
      </w:r>
      <w:r w:rsidR="00ED1C08">
        <w:rPr>
          <w:rtl/>
        </w:rPr>
        <w:t>المرأة</w:t>
      </w:r>
      <w:r>
        <w:rPr>
          <w:rtl/>
        </w:rPr>
        <w:t xml:space="preserve"> الحسناء ال</w:t>
      </w:r>
      <w:r w:rsidR="00AE5F50">
        <w:rPr>
          <w:rtl/>
        </w:rPr>
        <w:t>فاجرة</w:t>
      </w:r>
      <w:r>
        <w:rPr>
          <w:rtl/>
        </w:rPr>
        <w:t xml:space="preserve"> هل </w:t>
      </w:r>
      <w:r>
        <w:rPr>
          <w:rFonts w:hint="cs"/>
          <w:rtl/>
        </w:rPr>
        <w:t>ی</w:t>
      </w:r>
      <w:r>
        <w:rPr>
          <w:rFonts w:hint="eastAsia"/>
          <w:rtl/>
        </w:rPr>
        <w:t>جوز</w:t>
      </w:r>
      <w:r>
        <w:rPr>
          <w:rtl/>
        </w:rPr>
        <w:t xml:space="preserve"> للرجل أن </w:t>
      </w:r>
      <w:r>
        <w:rPr>
          <w:rFonts w:hint="cs"/>
          <w:rtl/>
        </w:rPr>
        <w:t>ی</w:t>
      </w:r>
      <w:r>
        <w:rPr>
          <w:rFonts w:hint="eastAsia"/>
          <w:rtl/>
        </w:rPr>
        <w:t>تمتّع</w:t>
      </w:r>
      <w:r>
        <w:rPr>
          <w:rtl/>
        </w:rPr>
        <w:t xml:space="preserve"> بها </w:t>
      </w:r>
      <w:r>
        <w:rPr>
          <w:rFonts w:hint="cs"/>
          <w:rtl/>
        </w:rPr>
        <w:t>ی</w:t>
      </w:r>
      <w:r>
        <w:rPr>
          <w:rFonts w:hint="eastAsia"/>
          <w:rtl/>
        </w:rPr>
        <w:t>وما</w:t>
      </w:r>
      <w:r>
        <w:rPr>
          <w:rtl/>
        </w:rPr>
        <w:t xml:space="preserve"> أو أکثر؟قال:إذا کانت </w:t>
      </w:r>
      <w:r w:rsidR="001522B9">
        <w:rPr>
          <w:rtl/>
        </w:rPr>
        <w:t>مشهورة</w:t>
      </w:r>
      <w:r>
        <w:rPr>
          <w:rtl/>
        </w:rPr>
        <w:t xml:space="preserve"> بالزنا فلا </w:t>
      </w:r>
      <w:r>
        <w:rPr>
          <w:rFonts w:hint="cs"/>
          <w:rtl/>
        </w:rPr>
        <w:t>ی</w:t>
      </w:r>
      <w:r>
        <w:rPr>
          <w:rFonts w:hint="eastAsia"/>
          <w:rtl/>
        </w:rPr>
        <w:t>تمتّع</w:t>
      </w:r>
      <w:r>
        <w:rPr>
          <w:rtl/>
        </w:rPr>
        <w:t xml:space="preserve"> بها و لا </w:t>
      </w:r>
      <w:r>
        <w:rPr>
          <w:rFonts w:hint="cs"/>
          <w:rtl/>
        </w:rPr>
        <w:t>ی</w:t>
      </w:r>
      <w:r>
        <w:rPr>
          <w:rFonts w:hint="eastAsia"/>
          <w:rtl/>
        </w:rPr>
        <w:t>نکحها</w:t>
      </w:r>
      <w:r>
        <w:rPr>
          <w:rtl/>
        </w:rPr>
        <w:t xml:space="preserve">. </w:t>
      </w:r>
      <w:r>
        <w:rPr>
          <w:rFonts w:hint="eastAsia"/>
          <w:rtl/>
        </w:rPr>
        <w:t>و</w:t>
      </w:r>
      <w:r>
        <w:rPr>
          <w:rtl/>
        </w:rPr>
        <w:t xml:space="preserve">: سئل أبو عبد اللّه </w:t>
      </w:r>
      <w:r w:rsidR="00BE14E3" w:rsidRPr="00BE14E3">
        <w:rPr>
          <w:rStyle w:val="libAlaemChar"/>
          <w:rtl/>
        </w:rPr>
        <w:t>عليه‌السلام</w:t>
      </w:r>
      <w:r>
        <w:rPr>
          <w:rtl/>
        </w:rPr>
        <w:t xml:space="preserve"> عن </w:t>
      </w:r>
      <w:r w:rsidR="00ED1C08">
        <w:rPr>
          <w:rtl/>
        </w:rPr>
        <w:t>المرأة</w:t>
      </w:r>
      <w:r>
        <w:rPr>
          <w:rtl/>
        </w:rPr>
        <w:t xml:space="preserve"> </w:t>
      </w:r>
      <w:r>
        <w:rPr>
          <w:rFonts w:hint="cs"/>
          <w:rtl/>
        </w:rPr>
        <w:t>ی</w:t>
      </w:r>
      <w:r>
        <w:rPr>
          <w:rFonts w:hint="eastAsia"/>
          <w:rtl/>
        </w:rPr>
        <w:t>زن</w:t>
      </w:r>
      <w:r>
        <w:rPr>
          <w:rFonts w:hint="cs"/>
          <w:rtl/>
        </w:rPr>
        <w:t>ی</w:t>
      </w:r>
      <w:r>
        <w:rPr>
          <w:rtl/>
        </w:rPr>
        <w:t xml:space="preserve"> بها </w:t>
      </w:r>
      <w:r w:rsidR="00E5742D">
        <w:rPr>
          <w:rtl/>
        </w:rPr>
        <w:t>أي</w:t>
      </w:r>
      <w:r>
        <w:rPr>
          <w:rFonts w:hint="eastAsia"/>
          <w:rtl/>
        </w:rPr>
        <w:t>تمتّع</w:t>
      </w:r>
      <w:r>
        <w:rPr>
          <w:rtl/>
        </w:rPr>
        <w:t xml:space="preserve"> بها؟قال:أر</w:t>
      </w:r>
      <w:r w:rsidR="00E5742D">
        <w:rPr>
          <w:rtl/>
        </w:rPr>
        <w:t>أي</w:t>
      </w:r>
      <w:r>
        <w:rPr>
          <w:rFonts w:hint="eastAsia"/>
          <w:rtl/>
        </w:rPr>
        <w:t>ت</w:t>
      </w:r>
      <w:r>
        <w:rPr>
          <w:rtl/>
        </w:rPr>
        <w:t xml:space="preserve"> ذلک؟قال:لا و لکنّها ترم</w:t>
      </w:r>
      <w:r>
        <w:rPr>
          <w:rFonts w:hint="cs"/>
          <w:rtl/>
        </w:rPr>
        <w:t>ی</w:t>
      </w:r>
      <w:r>
        <w:rPr>
          <w:rtl/>
        </w:rPr>
        <w:t xml:space="preserve"> به،قال:نعم </w:t>
      </w:r>
      <w:r>
        <w:rPr>
          <w:rFonts w:hint="cs"/>
          <w:rtl/>
        </w:rPr>
        <w:t>ی</w:t>
      </w:r>
      <w:r>
        <w:rPr>
          <w:rFonts w:hint="eastAsia"/>
          <w:rtl/>
        </w:rPr>
        <w:t>تمتّع</w:t>
      </w:r>
      <w:r>
        <w:rPr>
          <w:rtl/>
        </w:rPr>
        <w:t xml:space="preserve"> بها. </w:t>
      </w:r>
      <w:r>
        <w:rPr>
          <w:rFonts w:hint="eastAsia"/>
          <w:rtl/>
        </w:rPr>
        <w:t>کت</w:t>
      </w:r>
      <w:r w:rsidR="00066653">
        <w:rPr>
          <w:rFonts w:hint="eastAsia"/>
          <w:rtl/>
        </w:rPr>
        <w:t>أبي</w:t>
      </w:r>
      <w:r>
        <w:rPr>
          <w:rtl/>
        </w:rPr>
        <w:t xml:space="preserve"> الحس</w:t>
      </w:r>
      <w:r>
        <w:rPr>
          <w:rFonts w:hint="cs"/>
          <w:rtl/>
        </w:rPr>
        <w:t>ی</w:t>
      </w:r>
      <w:r>
        <w:rPr>
          <w:rFonts w:hint="eastAsia"/>
          <w:rtl/>
        </w:rPr>
        <w:t>ن</w:t>
      </w:r>
      <w:r>
        <w:rPr>
          <w:rtl/>
        </w:rPr>
        <w:t xml:space="preserve"> بن </w:t>
      </w:r>
      <w:r w:rsidR="001958A1">
        <w:rPr>
          <w:rtl/>
        </w:rPr>
        <w:t>سعي</w:t>
      </w:r>
      <w:r>
        <w:rPr>
          <w:rFonts w:hint="eastAsia"/>
          <w:rtl/>
        </w:rPr>
        <w:t>د</w:t>
      </w:r>
      <w:r>
        <w:rPr>
          <w:rtl/>
        </w:rPr>
        <w:t xml:space="preserve">:عن عمر بن </w:t>
      </w:r>
      <w:r w:rsidR="0068000B">
        <w:rPr>
          <w:rtl/>
        </w:rPr>
        <w:t>حنظلة</w:t>
      </w:r>
      <w:r>
        <w:rPr>
          <w:rtl/>
        </w:rPr>
        <w:t xml:space="preserve"> عن </w:t>
      </w:r>
      <w:r w:rsidR="00066653">
        <w:rPr>
          <w:rtl/>
        </w:rPr>
        <w:t>أبي</w:t>
      </w:r>
      <w:r>
        <w:rPr>
          <w:rtl/>
        </w:rPr>
        <w:t xml:space="preserve"> عبد اللّه </w:t>
      </w:r>
      <w:r w:rsidR="00BE14E3" w:rsidRPr="00BE14E3">
        <w:rPr>
          <w:rStyle w:val="libAlaemChar"/>
          <w:rtl/>
        </w:rPr>
        <w:t>عليه‌السلام</w:t>
      </w:r>
      <w:r>
        <w:rPr>
          <w:rtl/>
        </w:rPr>
        <w:t xml:space="preserve"> قال: أتزوّج </w:t>
      </w:r>
      <w:r w:rsidR="00ED1C08">
        <w:rPr>
          <w:rtl/>
        </w:rPr>
        <w:t>المرأة</w:t>
      </w:r>
      <w:r>
        <w:rPr>
          <w:rtl/>
        </w:rPr>
        <w:t xml:space="preserve"> شهرا فتر</w:t>
      </w:r>
      <w:r>
        <w:rPr>
          <w:rFonts w:hint="cs"/>
          <w:rtl/>
        </w:rPr>
        <w:t>ی</w:t>
      </w:r>
      <w:r>
        <w:rPr>
          <w:rFonts w:hint="eastAsia"/>
          <w:rtl/>
        </w:rPr>
        <w:t>د</w:t>
      </w:r>
      <w:r>
        <w:rPr>
          <w:rtl/>
        </w:rPr>
        <w:t xml:space="preserve"> من المهر کاملا و أتخوّف أن تخلفن</w:t>
      </w:r>
      <w:r>
        <w:rPr>
          <w:rFonts w:hint="cs"/>
          <w:rtl/>
        </w:rPr>
        <w:t>ی</w:t>
      </w:r>
      <w:r>
        <w:rPr>
          <w:rFonts w:hint="eastAsia"/>
          <w:rtl/>
        </w:rPr>
        <w:t>،قال</w:t>
      </w:r>
      <w:r>
        <w:rPr>
          <w:rtl/>
        </w:rPr>
        <w:t xml:space="preserve">:احبس ما قدرت فإن </w:t>
      </w:r>
      <w:r w:rsidR="00E5742D">
        <w:rPr>
          <w:rtl/>
        </w:rPr>
        <w:t>هي</w:t>
      </w:r>
      <w:r>
        <w:rPr>
          <w:rtl/>
        </w:rPr>
        <w:t xml:space="preserve"> أخلفتک فخذ منها بقدر ما تخلفک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أحکام ال</w:t>
      </w:r>
      <w:r w:rsidR="00772E38">
        <w:rPr>
          <w:rtl/>
        </w:rPr>
        <w:t>متعة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الرو</w:t>
      </w:r>
      <w:r w:rsidR="00E5742D">
        <w:rPr>
          <w:rFonts w:hint="eastAsia"/>
          <w:rtl/>
        </w:rPr>
        <w:t>أي</w:t>
      </w:r>
      <w:r>
        <w:rPr>
          <w:rFonts w:hint="eastAsia"/>
          <w:rtl/>
        </w:rPr>
        <w:t>ات</w:t>
      </w:r>
      <w:r>
        <w:rPr>
          <w:rtl/>
        </w:rPr>
        <w:t xml:space="preserve"> </w:t>
      </w:r>
      <w:r w:rsidR="00AE5F50">
        <w:rPr>
          <w:rtl/>
        </w:rPr>
        <w:t>في</w:t>
      </w:r>
      <w:r>
        <w:rPr>
          <w:rtl/>
        </w:rPr>
        <w:t xml:space="preserve"> أنّ </w:t>
      </w:r>
      <w:r w:rsidR="00ED1C08">
        <w:rPr>
          <w:rtl/>
        </w:rPr>
        <w:t>عدّة</w:t>
      </w:r>
      <w:r>
        <w:rPr>
          <w:rtl/>
        </w:rPr>
        <w:t xml:space="preserve"> ال</w:t>
      </w:r>
      <w:r w:rsidR="00772E38">
        <w:rPr>
          <w:rtl/>
        </w:rPr>
        <w:t>متعة</w:t>
      </w:r>
      <w:r>
        <w:rPr>
          <w:rtl/>
        </w:rPr>
        <w:t xml:space="preserve"> خمس و أربعون </w:t>
      </w:r>
      <w:r w:rsidR="00444506">
        <w:rPr>
          <w:rtl/>
        </w:rPr>
        <w:t>ليلة</w:t>
      </w:r>
      <w:r>
        <w:rPr>
          <w:rtl/>
        </w:rPr>
        <w:t xml:space="preserve">. </w:t>
      </w:r>
      <w:r>
        <w:rPr>
          <w:rFonts w:hint="eastAsia"/>
          <w:rtl/>
        </w:rPr>
        <w:t>قال</w:t>
      </w:r>
      <w:r>
        <w:rPr>
          <w:rtl/>
        </w:rPr>
        <w:t xml:space="preserve"> الصادق </w:t>
      </w:r>
      <w:r w:rsidR="00BE14E3" w:rsidRPr="00BE14E3">
        <w:rPr>
          <w:rStyle w:val="libAlaemChar"/>
          <w:rtl/>
        </w:rPr>
        <w:t>عليه‌السلام</w:t>
      </w:r>
      <w:r>
        <w:rPr>
          <w:rtl/>
        </w:rPr>
        <w:t xml:space="preserve">: </w:t>
      </w:r>
      <w:r w:rsidR="00AE5F50">
        <w:rPr>
          <w:rtl/>
        </w:rPr>
        <w:t>لي</w:t>
      </w:r>
      <w:r>
        <w:rPr>
          <w:rFonts w:hint="eastAsia"/>
          <w:rtl/>
        </w:rPr>
        <w:t>س</w:t>
      </w:r>
      <w:r>
        <w:rPr>
          <w:rtl/>
        </w:rPr>
        <w:t xml:space="preserve"> منّا من لم </w:t>
      </w:r>
      <w:r>
        <w:rPr>
          <w:rFonts w:hint="cs"/>
          <w:rtl/>
        </w:rPr>
        <w:t>ی</w:t>
      </w:r>
      <w:r>
        <w:rPr>
          <w:rFonts w:hint="eastAsia"/>
          <w:rtl/>
        </w:rPr>
        <w:t>ؤمن</w:t>
      </w:r>
      <w:r>
        <w:rPr>
          <w:rtl/>
        </w:rPr>
        <w:t xml:space="preserve"> برجعتنا و لم </w:t>
      </w:r>
      <w:r>
        <w:rPr>
          <w:rFonts w:hint="cs"/>
          <w:rtl/>
        </w:rPr>
        <w:t>ی</w:t>
      </w:r>
      <w:r>
        <w:rPr>
          <w:rFonts w:hint="eastAsia"/>
          <w:rtl/>
        </w:rPr>
        <w:t>ستحلّ</w:t>
      </w:r>
      <w:r>
        <w:rPr>
          <w:rtl/>
        </w:rPr>
        <w:t xml:space="preserve"> متعتنا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المتعت</w:t>
      </w:r>
      <w:r>
        <w:rPr>
          <w:rFonts w:hint="cs"/>
          <w:rtl/>
        </w:rPr>
        <w:t>ی</w:t>
      </w:r>
      <w:r>
        <w:rPr>
          <w:rFonts w:hint="eastAsia"/>
          <w:rtl/>
        </w:rPr>
        <w:t>ن</w:t>
      </w:r>
    </w:p>
    <w:p w:rsidR="00C10AE1" w:rsidRDefault="00AE5F50" w:rsidP="008062F6">
      <w:pPr>
        <w:pStyle w:val="libNormal"/>
        <w:rPr>
          <w:rtl/>
        </w:rPr>
      </w:pPr>
      <w:r>
        <w:rPr>
          <w:rFonts w:hint="eastAsia"/>
          <w:rtl/>
        </w:rPr>
        <w:t>في</w:t>
      </w:r>
      <w:r w:rsidR="008062F6">
        <w:rPr>
          <w:rtl/>
        </w:rPr>
        <w:t xml:space="preserve"> کتاب الصادق </w:t>
      </w:r>
      <w:r w:rsidR="00BE14E3" w:rsidRPr="00BE14E3">
        <w:rPr>
          <w:rStyle w:val="libAlaemChar"/>
          <w:rtl/>
        </w:rPr>
        <w:t>عليه‌السلام</w:t>
      </w:r>
      <w:r w:rsidR="008062F6">
        <w:rPr>
          <w:rtl/>
        </w:rPr>
        <w:t xml:space="preserve"> </w:t>
      </w:r>
      <w:r w:rsidR="00444506">
        <w:rPr>
          <w:rtl/>
        </w:rPr>
        <w:t>الى</w:t>
      </w:r>
      <w:r w:rsidR="008062F6">
        <w:rPr>
          <w:rtl/>
        </w:rPr>
        <w:t xml:space="preserve"> المفضّل بن عمر،کتب </w:t>
      </w:r>
      <w:r w:rsidR="00BE14E3" w:rsidRPr="00BE14E3">
        <w:rPr>
          <w:rStyle w:val="libAlaemChar"/>
          <w:rtl/>
        </w:rPr>
        <w:t>عليه‌السلام</w:t>
      </w:r>
      <w:r w:rsidR="008062F6">
        <w:rPr>
          <w:rtl/>
        </w:rPr>
        <w:t xml:space="preserve"> </w:t>
      </w:r>
      <w:r w:rsidR="00EB4416">
        <w:rPr>
          <w:rtl/>
        </w:rPr>
        <w:t>اليه</w:t>
      </w:r>
      <w:r w:rsidR="008062F6">
        <w:rPr>
          <w:rtl/>
        </w:rPr>
        <w:t>: و أمّا ما ذکرت انّ ال</w:t>
      </w:r>
      <w:r w:rsidR="0078437F">
        <w:rPr>
          <w:rtl/>
        </w:rPr>
        <w:t>شیعة</w:t>
      </w:r>
      <w:r w:rsidR="008062F6">
        <w:rPr>
          <w:rtl/>
        </w:rPr>
        <w:t xml:space="preserve"> </w:t>
      </w:r>
      <w:r w:rsidR="008062F6">
        <w:rPr>
          <w:rFonts w:hint="cs"/>
          <w:rtl/>
        </w:rPr>
        <w:t>ی</w:t>
      </w:r>
      <w:r w:rsidR="008062F6">
        <w:rPr>
          <w:rFonts w:hint="eastAsia"/>
          <w:rtl/>
        </w:rPr>
        <w:t>ترادفون</w:t>
      </w:r>
      <w:r w:rsidR="008062F6">
        <w:rPr>
          <w:rtl/>
        </w:rPr>
        <w:t xml:space="preserve"> </w:t>
      </w:r>
      <w:r w:rsidR="00ED1C08">
        <w:rPr>
          <w:rtl/>
        </w:rPr>
        <w:t>المرأة</w:t>
      </w:r>
      <w:r w:rsidR="008062F6">
        <w:rPr>
          <w:rtl/>
        </w:rPr>
        <w:t xml:space="preserve"> ال</w:t>
      </w:r>
      <w:r w:rsidR="00ED1C08">
        <w:rPr>
          <w:rtl/>
        </w:rPr>
        <w:t>واحدة</w:t>
      </w:r>
      <w:r w:rsidR="008062F6">
        <w:rPr>
          <w:rtl/>
        </w:rPr>
        <w:t xml:space="preserve"> فأعوذ باللّه أن </w:t>
      </w:r>
      <w:r w:rsidR="008062F6">
        <w:rPr>
          <w:rFonts w:hint="cs"/>
          <w:rtl/>
        </w:rPr>
        <w:t>ی</w:t>
      </w:r>
      <w:r w:rsidR="008062F6">
        <w:rPr>
          <w:rFonts w:hint="eastAsia"/>
          <w:rtl/>
        </w:rPr>
        <w:t>کون</w:t>
      </w:r>
      <w:r w:rsidR="008062F6">
        <w:rPr>
          <w:rtl/>
        </w:rPr>
        <w:t xml:space="preserve"> ذلک من د</w:t>
      </w:r>
      <w:r w:rsidR="008062F6">
        <w:rPr>
          <w:rFonts w:hint="cs"/>
          <w:rtl/>
        </w:rPr>
        <w:t>ی</w:t>
      </w:r>
      <w:r w:rsidR="008062F6">
        <w:rPr>
          <w:rFonts w:hint="eastAsia"/>
          <w:rtl/>
        </w:rPr>
        <w:t>ن</w:t>
      </w:r>
      <w:r w:rsidR="008062F6">
        <w:rPr>
          <w:rtl/>
        </w:rPr>
        <w:t xml:space="preserve"> اللّه و رسوله،إنّما د</w:t>
      </w:r>
      <w:r w:rsidR="008062F6">
        <w:rPr>
          <w:rFonts w:hint="cs"/>
          <w:rtl/>
        </w:rPr>
        <w:t>ی</w:t>
      </w:r>
      <w:r w:rsidR="008062F6">
        <w:rPr>
          <w:rFonts w:hint="eastAsia"/>
          <w:rtl/>
        </w:rPr>
        <w:t>نه</w:t>
      </w:r>
      <w:r w:rsidR="008062F6">
        <w:rPr>
          <w:rtl/>
        </w:rPr>
        <w:t xml:space="preserve"> أن </w:t>
      </w:r>
      <w:r w:rsidR="008062F6">
        <w:rPr>
          <w:rFonts w:hint="cs"/>
          <w:rtl/>
        </w:rPr>
        <w:t>ی</w:t>
      </w:r>
      <w:r w:rsidR="008062F6">
        <w:rPr>
          <w:rFonts w:hint="eastAsia"/>
          <w:rtl/>
        </w:rPr>
        <w:t>حلّ</w:t>
      </w:r>
      <w:r w:rsidR="008062F6">
        <w:rPr>
          <w:rtl/>
        </w:rPr>
        <w:t xml:space="preserve"> ما أحلّ اللّه و </w:t>
      </w:r>
      <w:r w:rsidR="008062F6">
        <w:rPr>
          <w:rFonts w:hint="cs"/>
          <w:rtl/>
        </w:rPr>
        <w:t>ی</w:t>
      </w:r>
      <w:r w:rsidR="008062F6">
        <w:rPr>
          <w:rFonts w:hint="eastAsia"/>
          <w:rtl/>
        </w:rPr>
        <w:t>حرّم</w:t>
      </w:r>
      <w:r w:rsidR="008062F6">
        <w:rPr>
          <w:rtl/>
        </w:rPr>
        <w:t xml:space="preserve"> ما حرّم اللّه،و انّ ممّا أحلّ اللّه ال</w:t>
      </w:r>
      <w:r w:rsidR="00772E38">
        <w:rPr>
          <w:rtl/>
        </w:rPr>
        <w:t>متعة</w:t>
      </w:r>
      <w:r w:rsidR="008062F6">
        <w:rPr>
          <w:rtl/>
        </w:rPr>
        <w:t xml:space="preserve"> </w:t>
      </w:r>
      <w:r>
        <w:rPr>
          <w:rtl/>
        </w:rPr>
        <w:t>في</w:t>
      </w:r>
      <w:r w:rsidR="008062F6">
        <w:rPr>
          <w:rtl/>
        </w:rPr>
        <w:t xml:space="preserve"> الن</w:t>
      </w:r>
      <w:r w:rsidR="008062F6">
        <w:rPr>
          <w:rFonts w:hint="eastAsia"/>
          <w:rtl/>
        </w:rPr>
        <w:t>ساء</w:t>
      </w:r>
      <w:r w:rsidR="008062F6">
        <w:rPr>
          <w:rtl/>
        </w:rPr>
        <w:t xml:space="preserve"> </w:t>
      </w:r>
      <w:r>
        <w:rPr>
          <w:rtl/>
        </w:rPr>
        <w:t>في</w:t>
      </w:r>
      <w:r w:rsidR="008062F6">
        <w:rPr>
          <w:rtl/>
        </w:rPr>
        <w:t xml:space="preserve"> </w:t>
      </w:r>
      <w:r w:rsidR="00177574">
        <w:rPr>
          <w:rtl/>
        </w:rPr>
        <w:t>کتابة</w:t>
      </w:r>
      <w:r w:rsidR="008062F6">
        <w:rPr>
          <w:rtl/>
        </w:rPr>
        <w:t xml:space="preserve"> و ال</w:t>
      </w:r>
      <w:r w:rsidR="00772E38">
        <w:rPr>
          <w:rtl/>
        </w:rPr>
        <w:t>متعة</w:t>
      </w:r>
      <w:r w:rsidR="008062F6">
        <w:rPr>
          <w:rtl/>
        </w:rPr>
        <w:t xml:space="preserve"> </w:t>
      </w:r>
      <w:r>
        <w:rPr>
          <w:rtl/>
        </w:rPr>
        <w:t>في</w:t>
      </w:r>
      <w:r w:rsidR="008062F6">
        <w:rPr>
          <w:rtl/>
        </w:rPr>
        <w:t xml:space="preserve"> الحجّ </w:t>
      </w:r>
      <w:r w:rsidR="009D7BA4">
        <w:rPr>
          <w:rtl/>
        </w:rPr>
        <w:t>أحلّهم</w:t>
      </w:r>
      <w:r w:rsidR="008062F6">
        <w:rPr>
          <w:rtl/>
        </w:rPr>
        <w:t xml:space="preserve">ا ثمّ لم </w:t>
      </w:r>
      <w:r w:rsidR="008062F6">
        <w:rPr>
          <w:rFonts w:hint="cs"/>
          <w:rtl/>
        </w:rPr>
        <w:t>ی</w:t>
      </w:r>
      <w:r w:rsidR="001958A1">
        <w:rPr>
          <w:rFonts w:hint="eastAsia"/>
          <w:rtl/>
        </w:rPr>
        <w:t>حرمة</w:t>
      </w:r>
      <w:r w:rsidR="008062F6">
        <w:rPr>
          <w:rFonts w:hint="eastAsia"/>
          <w:rtl/>
        </w:rPr>
        <w:t>ما،فإذا</w:t>
      </w:r>
      <w:r w:rsidR="008062F6">
        <w:rPr>
          <w:rtl/>
        </w:rPr>
        <w:t xml:space="preserve"> أراد الرجل المسلم أن </w:t>
      </w:r>
      <w:r w:rsidR="008062F6">
        <w:rPr>
          <w:rFonts w:hint="cs"/>
          <w:rtl/>
        </w:rPr>
        <w:t>ی</w:t>
      </w:r>
      <w:r w:rsidR="008062F6">
        <w:rPr>
          <w:rFonts w:hint="eastAsia"/>
          <w:rtl/>
        </w:rPr>
        <w:t>تمتّع</w:t>
      </w:r>
      <w:r w:rsidR="008062F6">
        <w:rPr>
          <w:rtl/>
        </w:rPr>
        <w:t xml:space="preserve"> من </w:t>
      </w:r>
      <w:r w:rsidR="00ED1C08">
        <w:rPr>
          <w:rtl/>
        </w:rPr>
        <w:t>المرأة</w:t>
      </w:r>
      <w:r w:rsidR="008062F6">
        <w:rPr>
          <w:rtl/>
        </w:rPr>
        <w:t xml:space="preserve"> فع</w:t>
      </w:r>
      <w:r>
        <w:rPr>
          <w:rtl/>
        </w:rPr>
        <w:t>لي</w:t>
      </w:r>
      <w:r w:rsidR="008062F6">
        <w:rPr>
          <w:rtl/>
        </w:rPr>
        <w:t xml:space="preserve"> کتاب اللّه و سنّته نکاح غ</w:t>
      </w:r>
      <w:r w:rsidR="008062F6">
        <w:rPr>
          <w:rFonts w:hint="cs"/>
          <w:rtl/>
        </w:rPr>
        <w:t>ی</w:t>
      </w:r>
      <w:r w:rsidR="008062F6">
        <w:rPr>
          <w:rFonts w:hint="eastAsia"/>
          <w:rtl/>
        </w:rPr>
        <w:t>ر</w:t>
      </w:r>
      <w:r w:rsidR="008062F6">
        <w:rPr>
          <w:rtl/>
        </w:rPr>
        <w:t xml:space="preserve"> سفاح تراض</w:t>
      </w:r>
      <w:r w:rsidR="008062F6">
        <w:rPr>
          <w:rFonts w:hint="cs"/>
          <w:rtl/>
        </w:rPr>
        <w:t>ی</w:t>
      </w:r>
      <w:r w:rsidR="008062F6">
        <w:rPr>
          <w:rFonts w:hint="eastAsia"/>
          <w:rtl/>
        </w:rPr>
        <w:t>ا</w:t>
      </w:r>
      <w:r w:rsidR="008062F6">
        <w:rPr>
          <w:rtl/>
        </w:rPr>
        <w:t xml:space="preserve"> ع</w:t>
      </w:r>
      <w:r>
        <w:rPr>
          <w:rtl/>
        </w:rPr>
        <w:t>لي</w:t>
      </w:r>
      <w:r w:rsidR="008062F6">
        <w:rPr>
          <w:rtl/>
        </w:rPr>
        <w:t xml:space="preserve"> ما أحبّا من الأجر و الأجل کما قال اللّه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فَمَا اسْتَمْتَعْتُمْ بِهِ مِنْهُنَّ فَآتُوهُنَّ أُجُورَهُنَّ</w:t>
      </w:r>
      <w:r w:rsidR="00560572" w:rsidRPr="00560572">
        <w:rPr>
          <w:rStyle w:val="libAlaemChar"/>
          <w:rFonts w:hint="eastAsia"/>
          <w:rtl/>
        </w:rPr>
        <w:t>)</w:t>
      </w:r>
      <w:r w:rsidR="008062F6">
        <w:rPr>
          <w:rtl/>
        </w:rPr>
        <w:t xml:space="preserve"> </w:t>
      </w:r>
      <w:r w:rsidR="00066653" w:rsidRPr="00066653">
        <w:rPr>
          <w:rStyle w:val="libFootnotenumChar"/>
          <w:rtl/>
        </w:rPr>
        <w:t>(4)</w:t>
      </w:r>
      <w:r w:rsidR="008062F6">
        <w:rPr>
          <w:rtl/>
        </w:rPr>
        <w:t>.</w:t>
      </w:r>
    </w:p>
    <w:p w:rsidR="00444506" w:rsidRDefault="00444506" w:rsidP="00444506">
      <w:pPr>
        <w:pStyle w:val="libLine"/>
        <w:rPr>
          <w:rtl/>
        </w:rPr>
      </w:pPr>
      <w:r>
        <w:rPr>
          <w:rFonts w:hint="eastAsia"/>
          <w:rtl/>
        </w:rPr>
        <w:t>____________________</w:t>
      </w:r>
    </w:p>
    <w:p w:rsidR="00C10AE1" w:rsidRDefault="00066653" w:rsidP="00C10AE1">
      <w:pPr>
        <w:pStyle w:val="libFootnote0"/>
        <w:rPr>
          <w:rtl/>
        </w:rPr>
      </w:pPr>
      <w:r>
        <w:rPr>
          <w:rtl/>
        </w:rPr>
        <w:t>(1)</w:t>
      </w:r>
      <w:r w:rsidR="008062F6">
        <w:rPr>
          <w:rtl/>
        </w:rPr>
        <w:t xml:space="preserve"> ق:</w:t>
      </w:r>
      <w:r>
        <w:rPr>
          <w:rtl/>
        </w:rPr>
        <w:t>72</w:t>
      </w:r>
      <w:r w:rsidR="008062F6">
        <w:rPr>
          <w:rtl/>
        </w:rPr>
        <w:t>/</w:t>
      </w:r>
      <w:r>
        <w:rPr>
          <w:rtl/>
        </w:rPr>
        <w:t>67</w:t>
      </w:r>
      <w:r w:rsidR="008062F6">
        <w:rPr>
          <w:rtl/>
        </w:rPr>
        <w:t>/</w:t>
      </w:r>
      <w:r>
        <w:rPr>
          <w:rtl/>
        </w:rPr>
        <w:t>23</w:t>
      </w:r>
      <w:r w:rsidR="008062F6">
        <w:rPr>
          <w:rtl/>
        </w:rPr>
        <w:t>،ج:</w:t>
      </w:r>
      <w:r>
        <w:rPr>
          <w:rtl/>
        </w:rPr>
        <w:t>310</w:t>
      </w:r>
      <w:r w:rsidR="008062F6">
        <w:rPr>
          <w:rtl/>
        </w:rPr>
        <w:t>/</w:t>
      </w:r>
      <w:r>
        <w:rPr>
          <w:rtl/>
        </w:rPr>
        <w:t>103</w:t>
      </w:r>
      <w:r w:rsidR="008062F6">
        <w:rPr>
          <w:rtl/>
        </w:rPr>
        <w:t>.</w:t>
      </w:r>
    </w:p>
    <w:p w:rsidR="00C10AE1" w:rsidRDefault="00066653" w:rsidP="00C10AE1">
      <w:pPr>
        <w:pStyle w:val="libFootnote0"/>
        <w:rPr>
          <w:rtl/>
        </w:rPr>
      </w:pPr>
      <w:r>
        <w:rPr>
          <w:rtl/>
        </w:rPr>
        <w:t>(2)</w:t>
      </w:r>
      <w:r w:rsidR="008062F6">
        <w:rPr>
          <w:rtl/>
        </w:rPr>
        <w:t xml:space="preserve"> ق:</w:t>
      </w:r>
      <w:r>
        <w:rPr>
          <w:rtl/>
        </w:rPr>
        <w:t>73</w:t>
      </w:r>
      <w:r w:rsidR="008062F6">
        <w:rPr>
          <w:rtl/>
        </w:rPr>
        <w:t>/</w:t>
      </w:r>
      <w:r>
        <w:rPr>
          <w:rtl/>
        </w:rPr>
        <w:t>68</w:t>
      </w:r>
      <w:r w:rsidR="008062F6">
        <w:rPr>
          <w:rtl/>
        </w:rPr>
        <w:t>/</w:t>
      </w:r>
      <w:r>
        <w:rPr>
          <w:rtl/>
        </w:rPr>
        <w:t>23</w:t>
      </w:r>
      <w:r w:rsidR="008062F6">
        <w:rPr>
          <w:rtl/>
        </w:rPr>
        <w:t>،ج:</w:t>
      </w:r>
      <w:r>
        <w:rPr>
          <w:rtl/>
        </w:rPr>
        <w:t>312</w:t>
      </w:r>
      <w:r w:rsidR="008062F6">
        <w:rPr>
          <w:rtl/>
        </w:rPr>
        <w:t>/</w:t>
      </w:r>
      <w:r>
        <w:rPr>
          <w:rtl/>
        </w:rPr>
        <w:t>103</w:t>
      </w:r>
      <w:r w:rsidR="008062F6">
        <w:rPr>
          <w:rtl/>
        </w:rPr>
        <w:t>.</w:t>
      </w:r>
    </w:p>
    <w:p w:rsidR="00C10AE1" w:rsidRDefault="00066653" w:rsidP="00C10AE1">
      <w:pPr>
        <w:pStyle w:val="libFootnote0"/>
        <w:rPr>
          <w:rtl/>
        </w:rPr>
      </w:pPr>
      <w:r>
        <w:rPr>
          <w:rtl/>
        </w:rPr>
        <w:t>(3)</w:t>
      </w:r>
      <w:r w:rsidR="008062F6">
        <w:rPr>
          <w:rtl/>
        </w:rPr>
        <w:t xml:space="preserve"> ق:</w:t>
      </w:r>
      <w:r>
        <w:rPr>
          <w:rtl/>
        </w:rPr>
        <w:t>75</w:t>
      </w:r>
      <w:r w:rsidR="008062F6">
        <w:rPr>
          <w:rtl/>
        </w:rPr>
        <w:t>/</w:t>
      </w:r>
      <w:r>
        <w:rPr>
          <w:rtl/>
        </w:rPr>
        <w:t>68</w:t>
      </w:r>
      <w:r w:rsidR="008062F6">
        <w:rPr>
          <w:rtl/>
        </w:rPr>
        <w:t>/</w:t>
      </w:r>
      <w:r>
        <w:rPr>
          <w:rtl/>
        </w:rPr>
        <w:t>23</w:t>
      </w:r>
      <w:r w:rsidR="008062F6">
        <w:rPr>
          <w:rtl/>
        </w:rPr>
        <w:t>،ج:</w:t>
      </w:r>
      <w:r>
        <w:rPr>
          <w:rtl/>
        </w:rPr>
        <w:t>320</w:t>
      </w:r>
      <w:r w:rsidR="008062F6">
        <w:rPr>
          <w:rtl/>
        </w:rPr>
        <w:t>/</w:t>
      </w:r>
      <w:r>
        <w:rPr>
          <w:rtl/>
        </w:rPr>
        <w:t>103</w:t>
      </w:r>
      <w:r w:rsidR="008062F6">
        <w:rPr>
          <w:rtl/>
        </w:rPr>
        <w:t>.</w:t>
      </w:r>
    </w:p>
    <w:p w:rsidR="00C10AE1" w:rsidRDefault="00066653" w:rsidP="00C10AE1">
      <w:pPr>
        <w:pStyle w:val="libFootnote0"/>
        <w:rPr>
          <w:rtl/>
        </w:rPr>
      </w:pPr>
      <w:r>
        <w:rPr>
          <w:rtl/>
        </w:rPr>
        <w:t>(4)</w:t>
      </w:r>
      <w:r w:rsidR="008062F6">
        <w:rPr>
          <w:rtl/>
        </w:rPr>
        <w:t xml:space="preserve"> </w:t>
      </w:r>
      <w:r w:rsidR="0078437F">
        <w:rPr>
          <w:rtl/>
        </w:rPr>
        <w:t>سورة</w:t>
      </w:r>
      <w:r w:rsidR="008062F6">
        <w:rPr>
          <w:rtl/>
        </w:rPr>
        <w:t xml:space="preserve"> النساء/ال</w:t>
      </w:r>
      <w:r w:rsidR="00E5742D">
        <w:rPr>
          <w:rtl/>
        </w:rPr>
        <w:t>أي</w:t>
      </w:r>
      <w:r w:rsidR="00AE5F50">
        <w:rPr>
          <w:rtl/>
        </w:rPr>
        <w:t>ة</w:t>
      </w:r>
      <w:r w:rsidR="008062F6">
        <w:rPr>
          <w:rtl/>
        </w:rPr>
        <w:t xml:space="preserve"> </w:t>
      </w:r>
      <w:r>
        <w:rPr>
          <w:rtl/>
        </w:rPr>
        <w:t>24</w:t>
      </w:r>
      <w:r w:rsidR="008062F6">
        <w:rPr>
          <w:rtl/>
        </w:rPr>
        <w:t>.</w:t>
      </w:r>
    </w:p>
    <w:p w:rsidR="00772E38" w:rsidRDefault="00772E38" w:rsidP="00772E38">
      <w:pPr>
        <w:pStyle w:val="libNormal"/>
        <w:rPr>
          <w:rtl/>
        </w:rPr>
      </w:pPr>
      <w:r>
        <w:rPr>
          <w:rFonts w:hint="eastAsia"/>
          <w:rtl/>
        </w:rPr>
        <w:br w:type="page"/>
      </w:r>
    </w:p>
    <w:p w:rsidR="00C10AE1" w:rsidRDefault="008062F6" w:rsidP="008062F6">
      <w:pPr>
        <w:pStyle w:val="libNormal"/>
        <w:rPr>
          <w:rtl/>
        </w:rPr>
      </w:pPr>
      <w:r>
        <w:rPr>
          <w:rFonts w:hint="eastAsia"/>
          <w:rtl/>
        </w:rPr>
        <w:lastRenderedPageBreak/>
        <w:t>تحر</w:t>
      </w:r>
      <w:r>
        <w:rPr>
          <w:rFonts w:hint="cs"/>
          <w:rtl/>
        </w:rPr>
        <w:t>ی</w:t>
      </w:r>
      <w:r>
        <w:rPr>
          <w:rFonts w:hint="eastAsia"/>
          <w:rtl/>
        </w:rPr>
        <w:t>م</w:t>
      </w:r>
      <w:r>
        <w:rPr>
          <w:rtl/>
        </w:rPr>
        <w:t xml:space="preserve"> عمر المتعت</w:t>
      </w:r>
      <w:r>
        <w:rPr>
          <w:rFonts w:hint="cs"/>
          <w:rtl/>
        </w:rPr>
        <w:t>ی</w:t>
      </w:r>
      <w:r>
        <w:rPr>
          <w:rFonts w:hint="eastAsia"/>
          <w:rtl/>
        </w:rPr>
        <w:t>ن</w:t>
      </w:r>
      <w:r>
        <w:rPr>
          <w:rtl/>
        </w:rPr>
        <w:t xml:space="preserve"> و تفص</w:t>
      </w:r>
      <w:r>
        <w:rPr>
          <w:rFonts w:hint="cs"/>
          <w:rtl/>
        </w:rPr>
        <w:t>ی</w:t>
      </w:r>
      <w:r>
        <w:rPr>
          <w:rFonts w:hint="eastAsia"/>
          <w:rtl/>
        </w:rPr>
        <w:t>ل</w:t>
      </w:r>
      <w:r>
        <w:rPr>
          <w:rtl/>
        </w:rPr>
        <w:t xml:space="preserve"> القول </w:t>
      </w:r>
      <w:r w:rsidR="00AE5F50">
        <w:rPr>
          <w:rtl/>
        </w:rPr>
        <w:t>في</w:t>
      </w:r>
      <w:r>
        <w:rPr>
          <w:rtl/>
        </w:rPr>
        <w:t xml:space="preserve"> ذلک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DD1AF8" w:rsidP="008062F6">
      <w:pPr>
        <w:pStyle w:val="libNormal"/>
        <w:rPr>
          <w:rtl/>
        </w:rPr>
      </w:pPr>
      <w:r>
        <w:rPr>
          <w:rFonts w:hint="eastAsia"/>
          <w:rtl/>
        </w:rPr>
        <w:t>حکي</w:t>
      </w:r>
      <w:r w:rsidR="008062F6">
        <w:rPr>
          <w:rtl/>
        </w:rPr>
        <w:t xml:space="preserve"> الش</w:t>
      </w:r>
      <w:r w:rsidR="00E5742D">
        <w:rPr>
          <w:rtl/>
        </w:rPr>
        <w:t>هي</w:t>
      </w:r>
      <w:r w:rsidR="008062F6">
        <w:rPr>
          <w:rFonts w:hint="eastAsia"/>
          <w:rtl/>
        </w:rPr>
        <w:t>د</w:t>
      </w:r>
      <w:r w:rsidR="008062F6">
        <w:rPr>
          <w:rtl/>
        </w:rPr>
        <w:t xml:space="preserve"> ال</w:t>
      </w:r>
      <w:r w:rsidR="00772E38">
        <w:rPr>
          <w:rtl/>
        </w:rPr>
        <w:t>ثاني</w:t>
      </w:r>
      <w:r w:rsidR="008062F6">
        <w:rPr>
          <w:rtl/>
        </w:rPr>
        <w:t xml:space="preserve"> قال: وجدت </w:t>
      </w:r>
      <w:r w:rsidR="00AE5F50">
        <w:rPr>
          <w:rtl/>
        </w:rPr>
        <w:t>في</w:t>
      </w:r>
      <w:r w:rsidR="008062F6">
        <w:rPr>
          <w:rtl/>
        </w:rPr>
        <w:t xml:space="preserve"> بعض کتب الجمهور انّ رجلا کان </w:t>
      </w:r>
      <w:r w:rsidR="008062F6">
        <w:rPr>
          <w:rFonts w:hint="cs"/>
          <w:rtl/>
        </w:rPr>
        <w:t>ی</w:t>
      </w:r>
      <w:r w:rsidR="008062F6">
        <w:rPr>
          <w:rFonts w:hint="eastAsia"/>
          <w:rtl/>
        </w:rPr>
        <w:t>تمتّع</w:t>
      </w:r>
      <w:r w:rsidR="008062F6">
        <w:rPr>
          <w:rtl/>
        </w:rPr>
        <w:t xml:space="preserve"> بالنساء فق</w:t>
      </w:r>
      <w:r w:rsidR="008062F6">
        <w:rPr>
          <w:rFonts w:hint="cs"/>
          <w:rtl/>
        </w:rPr>
        <w:t>ی</w:t>
      </w:r>
      <w:r w:rsidR="008062F6">
        <w:rPr>
          <w:rFonts w:hint="eastAsia"/>
          <w:rtl/>
        </w:rPr>
        <w:t>ل</w:t>
      </w:r>
      <w:r w:rsidR="008062F6">
        <w:rPr>
          <w:rtl/>
        </w:rPr>
        <w:t xml:space="preserve"> له:عمّن أخذت </w:t>
      </w:r>
      <w:r w:rsidR="00AB2C2B">
        <w:rPr>
          <w:rtl/>
        </w:rPr>
        <w:t>حلّة</w:t>
      </w:r>
      <w:r w:rsidR="008062F6">
        <w:rPr>
          <w:rtl/>
        </w:rPr>
        <w:t>ا؟قال:عن عمر،ق</w:t>
      </w:r>
      <w:r w:rsidR="008062F6">
        <w:rPr>
          <w:rFonts w:hint="cs"/>
          <w:rtl/>
        </w:rPr>
        <w:t>ی</w:t>
      </w:r>
      <w:r w:rsidR="008062F6">
        <w:rPr>
          <w:rFonts w:hint="eastAsia"/>
          <w:rtl/>
        </w:rPr>
        <w:t>ل</w:t>
      </w:r>
      <w:r w:rsidR="008062F6">
        <w:rPr>
          <w:rtl/>
        </w:rPr>
        <w:t xml:space="preserve"> له:ک</w:t>
      </w:r>
      <w:r w:rsidR="008062F6">
        <w:rPr>
          <w:rFonts w:hint="cs"/>
          <w:rtl/>
        </w:rPr>
        <w:t>ی</w:t>
      </w:r>
      <w:r w:rsidR="008062F6">
        <w:rPr>
          <w:rFonts w:hint="eastAsia"/>
          <w:rtl/>
        </w:rPr>
        <w:t>ف</w:t>
      </w:r>
      <w:r w:rsidR="008062F6">
        <w:rPr>
          <w:rtl/>
        </w:rPr>
        <w:t xml:space="preserve"> ذلک و عمر هو </w:t>
      </w:r>
      <w:r w:rsidR="00772E38">
        <w:rPr>
          <w:rtl/>
        </w:rPr>
        <w:t>الذي</w:t>
      </w:r>
      <w:r w:rsidR="008062F6">
        <w:rPr>
          <w:rtl/>
        </w:rPr>
        <w:t xml:space="preserve"> </w:t>
      </w:r>
      <w:r w:rsidR="00ED1C08">
        <w:rPr>
          <w:rtl/>
        </w:rPr>
        <w:t>نهي</w:t>
      </w:r>
      <w:r w:rsidR="008062F6">
        <w:rPr>
          <w:rtl/>
        </w:rPr>
        <w:t xml:space="preserve"> عنها و عاقب ع</w:t>
      </w:r>
      <w:r w:rsidR="00AE5F50">
        <w:rPr>
          <w:rtl/>
        </w:rPr>
        <w:t>لي</w:t>
      </w:r>
      <w:r w:rsidR="008062F6">
        <w:rPr>
          <w:rFonts w:hint="eastAsia"/>
          <w:rtl/>
        </w:rPr>
        <w:t>ها؟فقال</w:t>
      </w:r>
      <w:r w:rsidR="008062F6">
        <w:rPr>
          <w:rtl/>
        </w:rPr>
        <w:t>:لقوله</w:t>
      </w:r>
      <w:r w:rsidR="00560572" w:rsidRPr="00772E38">
        <w:rPr>
          <w:rtl/>
        </w:rPr>
        <w:t>(</w:t>
      </w:r>
      <w:r w:rsidR="008062F6" w:rsidRPr="00772E38">
        <w:rPr>
          <w:rtl/>
        </w:rPr>
        <w:t>متعتان کانتا ع</w:t>
      </w:r>
      <w:r w:rsidR="00AE5F50">
        <w:rPr>
          <w:rtl/>
        </w:rPr>
        <w:t>لي</w:t>
      </w:r>
      <w:r w:rsidR="008062F6" w:rsidRPr="00772E38">
        <w:rPr>
          <w:rtl/>
        </w:rPr>
        <w:t xml:space="preserve"> عهد رسول اللّه و أنا أ</w:t>
      </w:r>
      <w:r w:rsidR="001958A1">
        <w:rPr>
          <w:rtl/>
        </w:rPr>
        <w:t>حرمة</w:t>
      </w:r>
      <w:r w:rsidR="008062F6" w:rsidRPr="00772E38">
        <w:rPr>
          <w:rtl/>
        </w:rPr>
        <w:t>ما و أعاقب ع</w:t>
      </w:r>
      <w:r w:rsidR="00AE5F50">
        <w:rPr>
          <w:rtl/>
        </w:rPr>
        <w:t>لي</w:t>
      </w:r>
      <w:r w:rsidR="008062F6" w:rsidRPr="00772E38">
        <w:rPr>
          <w:rFonts w:hint="eastAsia"/>
          <w:rtl/>
        </w:rPr>
        <w:t>هما</w:t>
      </w:r>
      <w:r w:rsidR="008062F6" w:rsidRPr="00772E38">
        <w:rPr>
          <w:rtl/>
        </w:rPr>
        <w:t xml:space="preserve"> </w:t>
      </w:r>
      <w:r w:rsidR="00772E38">
        <w:rPr>
          <w:rtl/>
        </w:rPr>
        <w:t>متعة</w:t>
      </w:r>
      <w:r w:rsidR="008062F6" w:rsidRPr="00772E38">
        <w:rPr>
          <w:rtl/>
        </w:rPr>
        <w:t xml:space="preserve"> الحجّ و </w:t>
      </w:r>
      <w:r w:rsidR="00772E38">
        <w:rPr>
          <w:rtl/>
        </w:rPr>
        <w:t>متعة</w:t>
      </w:r>
      <w:r w:rsidR="008062F6" w:rsidRPr="00772E38">
        <w:rPr>
          <w:rtl/>
        </w:rPr>
        <w:t xml:space="preserve"> النس</w:t>
      </w:r>
      <w:r w:rsidR="008062F6" w:rsidRPr="00772E38">
        <w:rPr>
          <w:rFonts w:hint="eastAsia"/>
          <w:rtl/>
        </w:rPr>
        <w:t>اء</w:t>
      </w:r>
      <w:r w:rsidR="00560572" w:rsidRPr="00772E38">
        <w:rPr>
          <w:rFonts w:hint="eastAsia"/>
          <w:rtl/>
        </w:rPr>
        <w:t>)</w:t>
      </w:r>
      <w:r w:rsidR="008062F6">
        <w:rPr>
          <w:rFonts w:hint="eastAsia"/>
          <w:rtl/>
        </w:rPr>
        <w:t>فأنا</w:t>
      </w:r>
      <w:r w:rsidR="008062F6">
        <w:rPr>
          <w:rtl/>
        </w:rPr>
        <w:t xml:space="preserve"> أقبل رو</w:t>
      </w:r>
      <w:r w:rsidR="00E5742D">
        <w:rPr>
          <w:rtl/>
        </w:rPr>
        <w:t>أي</w:t>
      </w:r>
      <w:r w:rsidR="008062F6">
        <w:rPr>
          <w:rFonts w:hint="eastAsia"/>
          <w:rtl/>
        </w:rPr>
        <w:t>ته</w:t>
      </w:r>
      <w:r w:rsidR="008062F6">
        <w:rPr>
          <w:rtl/>
        </w:rPr>
        <w:t xml:space="preserve"> </w:t>
      </w:r>
      <w:r w:rsidR="00AE5F50">
        <w:rPr>
          <w:rtl/>
        </w:rPr>
        <w:t>في</w:t>
      </w:r>
      <w:r w:rsidR="008062F6">
        <w:rPr>
          <w:rtl/>
        </w:rPr>
        <w:t xml:space="preserve"> </w:t>
      </w:r>
      <w:r w:rsidR="00E5742D">
        <w:rPr>
          <w:rtl/>
        </w:rPr>
        <w:t>شرعي</w:t>
      </w:r>
      <w:r w:rsidR="008062F6">
        <w:rPr>
          <w:rFonts w:hint="eastAsia"/>
          <w:rtl/>
        </w:rPr>
        <w:t>تها</w:t>
      </w:r>
      <w:r w:rsidR="008062F6">
        <w:rPr>
          <w:rtl/>
        </w:rPr>
        <w:t xml:space="preserve"> ع</w:t>
      </w:r>
      <w:r w:rsidR="00AE5F50">
        <w:rPr>
          <w:rtl/>
        </w:rPr>
        <w:t>لي</w:t>
      </w:r>
      <w:r w:rsidR="008062F6">
        <w:rPr>
          <w:rtl/>
        </w:rPr>
        <w:t xml:space="preserve"> عهد رسول اللّه و لا أقبل </w:t>
      </w:r>
      <w:r w:rsidR="00ED1C08">
        <w:rPr>
          <w:rtl/>
        </w:rPr>
        <w:t>نهي</w:t>
      </w:r>
      <w:r w:rsidR="008062F6">
        <w:rPr>
          <w:rFonts w:hint="eastAsia"/>
          <w:rtl/>
        </w:rPr>
        <w:t>ه</w:t>
      </w:r>
      <w:r w:rsidR="008062F6">
        <w:rPr>
          <w:rtl/>
        </w:rPr>
        <w:t xml:space="preserve"> من قبل نفسه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احتجاج</w:t>
      </w:r>
      <w:r>
        <w:rPr>
          <w:rtl/>
        </w:rPr>
        <w:t xml:space="preserve"> الباقر </w:t>
      </w:r>
      <w:r w:rsidR="00BE14E3" w:rsidRPr="00BE14E3">
        <w:rPr>
          <w:rStyle w:val="libAlaemChar"/>
          <w:rtl/>
        </w:rPr>
        <w:t>عليه‌السلام</w:t>
      </w:r>
      <w:r>
        <w:rPr>
          <w:rtl/>
        </w:rPr>
        <w:t xml:space="preserve"> ع</w:t>
      </w:r>
      <w:r w:rsidR="00AE5F50">
        <w:rPr>
          <w:rtl/>
        </w:rPr>
        <w:t>لي</w:t>
      </w:r>
      <w:r>
        <w:rPr>
          <w:rtl/>
        </w:rPr>
        <w:t xml:space="preserve"> عبد اللّه بن معمر ال</w:t>
      </w:r>
      <w:r w:rsidR="00AE5F50">
        <w:rPr>
          <w:rtl/>
        </w:rPr>
        <w:t>ليثي</w:t>
      </w:r>
      <w:r>
        <w:rPr>
          <w:rtl/>
        </w:rPr>
        <w:t xml:space="preserve"> </w:t>
      </w:r>
      <w:r w:rsidR="00AE5F50">
        <w:rPr>
          <w:rtl/>
        </w:rPr>
        <w:t>في</w:t>
      </w:r>
      <w:r>
        <w:rPr>
          <w:rtl/>
        </w:rPr>
        <w:t xml:space="preserve"> </w:t>
      </w:r>
      <w:r w:rsidR="00AE5F50">
        <w:rPr>
          <w:rtl/>
        </w:rPr>
        <w:t>حلية</w:t>
      </w:r>
      <w:r>
        <w:rPr>
          <w:rtl/>
        </w:rPr>
        <w:t xml:space="preserve"> ال</w:t>
      </w:r>
      <w:r w:rsidR="00772E38">
        <w:rPr>
          <w:rtl/>
        </w:rPr>
        <w:t>متعة</w:t>
      </w:r>
      <w:r>
        <w:rPr>
          <w:rtl/>
        </w:rPr>
        <w:t xml:space="preserve"> و ما جر</w:t>
      </w:r>
      <w:r>
        <w:rPr>
          <w:rFonts w:hint="cs"/>
          <w:rtl/>
        </w:rPr>
        <w:t>ی</w:t>
      </w:r>
      <w:r>
        <w:rPr>
          <w:rtl/>
        </w:rPr>
        <w:t xml:space="preserve"> </w:t>
      </w:r>
      <w:r w:rsidR="00ED1C08">
        <w:rPr>
          <w:rtl/>
        </w:rPr>
        <w:t>بي</w:t>
      </w:r>
      <w:r>
        <w:rPr>
          <w:rFonts w:hint="eastAsia"/>
          <w:rtl/>
        </w:rPr>
        <w:t>نهما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احتجاج</w:t>
      </w:r>
      <w:r>
        <w:rPr>
          <w:rtl/>
        </w:rPr>
        <w:t xml:space="preserve"> مؤمن الطاق ع</w:t>
      </w:r>
      <w:r w:rsidR="00AE5F50">
        <w:rPr>
          <w:rtl/>
        </w:rPr>
        <w:t>لي</w:t>
      </w:r>
      <w:r>
        <w:rPr>
          <w:rtl/>
        </w:rPr>
        <w:t xml:space="preserve"> </w:t>
      </w:r>
      <w:r w:rsidR="00066653">
        <w:rPr>
          <w:rtl/>
        </w:rPr>
        <w:t>أبي</w:t>
      </w:r>
      <w:r>
        <w:rPr>
          <w:rtl/>
        </w:rPr>
        <w:t xml:space="preserve"> </w:t>
      </w:r>
      <w:r w:rsidR="00AE5F50">
        <w:rPr>
          <w:rtl/>
        </w:rPr>
        <w:t>حنیفة</w:t>
      </w:r>
      <w:r>
        <w:rPr>
          <w:rtl/>
        </w:rPr>
        <w:t xml:space="preserve"> </w:t>
      </w:r>
      <w:r w:rsidR="00AE5F50">
        <w:rPr>
          <w:rtl/>
        </w:rPr>
        <w:t>في</w:t>
      </w:r>
      <w:r>
        <w:rPr>
          <w:rtl/>
        </w:rPr>
        <w:t xml:space="preserve"> </w:t>
      </w:r>
      <w:r w:rsidR="00AE5F50">
        <w:rPr>
          <w:rtl/>
        </w:rPr>
        <w:t>حلية</w:t>
      </w:r>
      <w:r>
        <w:rPr>
          <w:rtl/>
        </w:rPr>
        <w:t xml:space="preserve"> ال</w:t>
      </w:r>
      <w:r w:rsidR="00772E38">
        <w:rPr>
          <w:rtl/>
        </w:rPr>
        <w:t>متعة</w:t>
      </w:r>
      <w:r>
        <w:rPr>
          <w:rtl/>
        </w:rPr>
        <w:t xml:space="preserve"> </w:t>
      </w:r>
      <w:r w:rsidR="00066653" w:rsidRPr="00066653">
        <w:rPr>
          <w:rStyle w:val="libFootnotenumChar"/>
          <w:rtl/>
        </w:rPr>
        <w:t>(4)</w:t>
      </w:r>
      <w:r>
        <w:rPr>
          <w:rtl/>
        </w:rPr>
        <w:t>.</w:t>
      </w:r>
    </w:p>
    <w:p w:rsidR="00C10AE1" w:rsidRDefault="00AE5F50" w:rsidP="008062F6">
      <w:pPr>
        <w:pStyle w:val="libNormal"/>
        <w:rPr>
          <w:rtl/>
        </w:rPr>
      </w:pPr>
      <w:r>
        <w:rPr>
          <w:rFonts w:hint="eastAsia"/>
          <w:rtl/>
        </w:rPr>
        <w:t>في</w:t>
      </w:r>
      <w:r w:rsidR="008062F6">
        <w:rPr>
          <w:rtl/>
        </w:rPr>
        <w:t xml:space="preserve"> خبر المفضّل بن عمر </w:t>
      </w:r>
      <w:r>
        <w:rPr>
          <w:rtl/>
        </w:rPr>
        <w:t>في</w:t>
      </w:r>
      <w:r w:rsidR="008062F6">
        <w:rPr>
          <w:rtl/>
        </w:rPr>
        <w:t xml:space="preserve"> سبب تحر</w:t>
      </w:r>
      <w:r w:rsidR="008062F6">
        <w:rPr>
          <w:rFonts w:hint="cs"/>
          <w:rtl/>
        </w:rPr>
        <w:t>ی</w:t>
      </w:r>
      <w:r w:rsidR="008062F6">
        <w:rPr>
          <w:rFonts w:hint="eastAsia"/>
          <w:rtl/>
        </w:rPr>
        <w:t>م</w:t>
      </w:r>
      <w:r w:rsidR="008062F6">
        <w:rPr>
          <w:rtl/>
        </w:rPr>
        <w:t xml:space="preserve"> ال</w:t>
      </w:r>
      <w:r w:rsidR="00772E38">
        <w:rPr>
          <w:rtl/>
        </w:rPr>
        <w:t>ثاني</w:t>
      </w:r>
      <w:r w:rsidR="008062F6">
        <w:rPr>
          <w:rtl/>
        </w:rPr>
        <w:t xml:space="preserve"> ال</w:t>
      </w:r>
      <w:r w:rsidR="00772E38">
        <w:rPr>
          <w:rtl/>
        </w:rPr>
        <w:t>متعة</w:t>
      </w:r>
      <w:r w:rsidR="008062F6">
        <w:rPr>
          <w:rtl/>
        </w:rPr>
        <w:t xml:space="preserve"> انّه دخل </w:t>
      </w:r>
      <w:r>
        <w:rPr>
          <w:rtl/>
        </w:rPr>
        <w:t>في</w:t>
      </w:r>
      <w:r w:rsidR="008062F6">
        <w:rPr>
          <w:rtl/>
        </w:rPr>
        <w:t xml:space="preserve"> </w:t>
      </w:r>
      <w:r w:rsidR="00E5742D">
        <w:rPr>
          <w:rtl/>
        </w:rPr>
        <w:t>أي</w:t>
      </w:r>
      <w:r w:rsidR="008062F6">
        <w:rPr>
          <w:rFonts w:hint="eastAsia"/>
          <w:rtl/>
        </w:rPr>
        <w:t>ام</w:t>
      </w:r>
      <w:r w:rsidR="008062F6">
        <w:rPr>
          <w:rtl/>
        </w:rPr>
        <w:t xml:space="preserve"> خلافته ع</w:t>
      </w:r>
      <w:r>
        <w:rPr>
          <w:rtl/>
        </w:rPr>
        <w:t>لي</w:t>
      </w:r>
      <w:r w:rsidR="008062F6">
        <w:rPr>
          <w:rtl/>
        </w:rPr>
        <w:t xml:space="preserve"> </w:t>
      </w:r>
      <w:r w:rsidR="008062F6" w:rsidRPr="00EA0994">
        <w:rPr>
          <w:rtl/>
        </w:rPr>
        <w:t>أخته</w:t>
      </w:r>
      <w:r w:rsidR="00560572" w:rsidRPr="00EA0994">
        <w:rPr>
          <w:rtl/>
        </w:rPr>
        <w:t>(</w:t>
      </w:r>
      <w:r w:rsidR="008062F6" w:rsidRPr="00EA0994">
        <w:rPr>
          <w:rtl/>
        </w:rPr>
        <w:t>عفرا</w:t>
      </w:r>
      <w:r w:rsidR="00560572" w:rsidRPr="00EA0994">
        <w:rPr>
          <w:rtl/>
        </w:rPr>
        <w:t>)</w:t>
      </w:r>
      <w:r w:rsidR="008062F6" w:rsidRPr="00EA0994">
        <w:rPr>
          <w:rtl/>
        </w:rPr>
        <w:t>فوجد</w:t>
      </w:r>
      <w:r w:rsidR="008062F6">
        <w:rPr>
          <w:rtl/>
        </w:rPr>
        <w:t xml:space="preserve"> </w:t>
      </w:r>
      <w:r>
        <w:rPr>
          <w:rtl/>
        </w:rPr>
        <w:t>في</w:t>
      </w:r>
      <w:r w:rsidR="008062F6">
        <w:rPr>
          <w:rtl/>
        </w:rPr>
        <w:t xml:space="preserve"> حجرها طفلا </w:t>
      </w:r>
      <w:r w:rsidR="008062F6">
        <w:rPr>
          <w:rFonts w:hint="cs"/>
          <w:rtl/>
        </w:rPr>
        <w:t>ی</w:t>
      </w:r>
      <w:r w:rsidR="008062F6">
        <w:rPr>
          <w:rFonts w:hint="eastAsia"/>
          <w:rtl/>
        </w:rPr>
        <w:t>رضع</w:t>
      </w:r>
      <w:r w:rsidR="008062F6">
        <w:rPr>
          <w:rtl/>
        </w:rPr>
        <w:t xml:space="preserve"> من </w:t>
      </w:r>
      <w:r w:rsidR="008A378F">
        <w:rPr>
          <w:rtl/>
        </w:rPr>
        <w:t>ث</w:t>
      </w:r>
      <w:r w:rsidR="007E711F">
        <w:rPr>
          <w:rtl/>
        </w:rPr>
        <w:t>دیها</w:t>
      </w:r>
      <w:r w:rsidR="008062F6">
        <w:rPr>
          <w:rtl/>
        </w:rPr>
        <w:t xml:space="preserve"> فأغضب و أرعد و أزبد و أخذ الطفل ع</w:t>
      </w:r>
      <w:r>
        <w:rPr>
          <w:rtl/>
        </w:rPr>
        <w:t>لي</w:t>
      </w:r>
      <w:r w:rsidR="008062F6">
        <w:rPr>
          <w:rtl/>
        </w:rPr>
        <w:t xml:space="preserve"> </w:t>
      </w:r>
      <w:r w:rsidR="008062F6">
        <w:rPr>
          <w:rFonts w:hint="cs"/>
          <w:rtl/>
        </w:rPr>
        <w:t>ی</w:t>
      </w:r>
      <w:r w:rsidR="008062F6">
        <w:rPr>
          <w:rFonts w:hint="eastAsia"/>
          <w:rtl/>
        </w:rPr>
        <w:t>ده</w:t>
      </w:r>
      <w:r w:rsidR="008062F6">
        <w:rPr>
          <w:rtl/>
        </w:rPr>
        <w:t xml:space="preserve"> و خرج به </w:t>
      </w:r>
      <w:r w:rsidR="00444506">
        <w:rPr>
          <w:rtl/>
        </w:rPr>
        <w:t>الى</w:t>
      </w:r>
      <w:r w:rsidR="008062F6">
        <w:rPr>
          <w:rtl/>
        </w:rPr>
        <w:t xml:space="preserve"> المسجد و </w:t>
      </w:r>
      <w:r w:rsidR="00F63B62">
        <w:rPr>
          <w:rtl/>
        </w:rPr>
        <w:t>نادي</w:t>
      </w:r>
      <w:r w:rsidR="008062F6">
        <w:rPr>
          <w:rtl/>
        </w:rPr>
        <w:t xml:space="preserve"> الناس فلمّا جمعوا </w:t>
      </w:r>
      <w:r w:rsidR="00DD1AF8">
        <w:rPr>
          <w:rtl/>
        </w:rPr>
        <w:t>حکي</w:t>
      </w:r>
      <w:r w:rsidR="008062F6">
        <w:rPr>
          <w:rtl/>
        </w:rPr>
        <w:t xml:space="preserve"> لهم </w:t>
      </w:r>
      <w:r w:rsidR="00444506">
        <w:rPr>
          <w:rtl/>
        </w:rPr>
        <w:t>قصة</w:t>
      </w:r>
      <w:r w:rsidR="008062F6">
        <w:rPr>
          <w:rtl/>
        </w:rPr>
        <w:t xml:space="preserve"> أخته </w:t>
      </w:r>
      <w:r w:rsidR="00FE67A2">
        <w:rPr>
          <w:rtl/>
        </w:rPr>
        <w:t>التي</w:t>
      </w:r>
      <w:r w:rsidR="008062F6">
        <w:rPr>
          <w:rtl/>
        </w:rPr>
        <w:t xml:space="preserve"> کانت غ</w:t>
      </w:r>
      <w:r w:rsidR="008062F6">
        <w:rPr>
          <w:rFonts w:hint="cs"/>
          <w:rtl/>
        </w:rPr>
        <w:t>ی</w:t>
      </w:r>
      <w:r w:rsidR="008062F6">
        <w:rPr>
          <w:rFonts w:hint="eastAsia"/>
          <w:rtl/>
        </w:rPr>
        <w:t>ر</w:t>
      </w:r>
      <w:r w:rsidR="008062F6">
        <w:rPr>
          <w:rtl/>
        </w:rPr>
        <w:t xml:space="preserve"> متبعّله و أتت بولد </w:t>
      </w:r>
      <w:r w:rsidR="008062F6">
        <w:rPr>
          <w:rFonts w:hint="eastAsia"/>
          <w:rtl/>
        </w:rPr>
        <w:t>و</w:t>
      </w:r>
      <w:r w:rsidR="008062F6">
        <w:rPr>
          <w:rtl/>
        </w:rPr>
        <w:t xml:space="preserve"> قالت:تمتّعت،ثمّ حرّم ال</w:t>
      </w:r>
      <w:r w:rsidR="00772E38">
        <w:rPr>
          <w:rtl/>
        </w:rPr>
        <w:t>متعة</w:t>
      </w:r>
      <w:r w:rsidR="008062F6">
        <w:rPr>
          <w:rtl/>
        </w:rPr>
        <w:t xml:space="preserve"> و قال:</w:t>
      </w:r>
    </w:p>
    <w:p w:rsidR="00C10AE1" w:rsidRDefault="008062F6" w:rsidP="008062F6">
      <w:pPr>
        <w:pStyle w:val="libNormal"/>
        <w:rPr>
          <w:rtl/>
        </w:rPr>
      </w:pPr>
      <w:r>
        <w:rPr>
          <w:rFonts w:hint="eastAsia"/>
          <w:rtl/>
        </w:rPr>
        <w:t>من</w:t>
      </w:r>
      <w:r>
        <w:rPr>
          <w:rtl/>
        </w:rPr>
        <w:t xml:space="preserve"> </w:t>
      </w:r>
      <w:r w:rsidR="00066653">
        <w:rPr>
          <w:rtl/>
        </w:rPr>
        <w:t>أبي</w:t>
      </w:r>
      <w:r>
        <w:rPr>
          <w:rtl/>
        </w:rPr>
        <w:t xml:space="preserve"> ضربت ج</w:t>
      </w:r>
      <w:r w:rsidR="0078437F">
        <w:rPr>
          <w:rtl/>
        </w:rPr>
        <w:t>نبيّ</w:t>
      </w:r>
      <w:r>
        <w:rPr>
          <w:rFonts w:hint="eastAsia"/>
          <w:rtl/>
        </w:rPr>
        <w:t>ه</w:t>
      </w:r>
      <w:r>
        <w:rPr>
          <w:rtl/>
        </w:rPr>
        <w:t xml:space="preserve"> بالسوط </w:t>
      </w:r>
      <w:r w:rsidR="00066653" w:rsidRPr="00066653">
        <w:rPr>
          <w:rStyle w:val="libFootnotenumChar"/>
          <w:rtl/>
        </w:rPr>
        <w:t>(5)</w:t>
      </w:r>
      <w:r>
        <w:rPr>
          <w:rtl/>
        </w:rPr>
        <w:t>.</w:t>
      </w:r>
    </w:p>
    <w:p w:rsidR="00C10AE1" w:rsidRDefault="008062F6" w:rsidP="008062F6">
      <w:pPr>
        <w:pStyle w:val="libNormal"/>
        <w:rPr>
          <w:rtl/>
        </w:rPr>
      </w:pPr>
      <w:r>
        <w:rPr>
          <w:rtl/>
        </w:rPr>
        <w:t xml:space="preserve">تمتّع بعض الأصحاب </w:t>
      </w:r>
      <w:r w:rsidR="00AE5F50">
        <w:rPr>
          <w:rtl/>
        </w:rPr>
        <w:t>بامرأة</w:t>
      </w:r>
      <w:r>
        <w:rPr>
          <w:rtl/>
        </w:rPr>
        <w:t xml:space="preserve"> حسناء من </w:t>
      </w:r>
      <w:r w:rsidR="00AE5F50">
        <w:rPr>
          <w:rtl/>
        </w:rPr>
        <w:t>بني</w:t>
      </w:r>
      <w:r>
        <w:rPr>
          <w:rtl/>
        </w:rPr>
        <w:t xml:space="preserve"> </w:t>
      </w:r>
      <w:r w:rsidR="00F4417C">
        <w:rPr>
          <w:rtl/>
        </w:rPr>
        <w:t>أمیّة</w:t>
      </w:r>
      <w:r>
        <w:rPr>
          <w:rtl/>
        </w:rPr>
        <w:t xml:space="preserve"> و بعث الکاظم </w:t>
      </w:r>
      <w:r w:rsidR="00BE14E3" w:rsidRPr="00BE14E3">
        <w:rPr>
          <w:rStyle w:val="libAlaemChar"/>
          <w:rtl/>
        </w:rPr>
        <w:t>عليه‌السلام</w:t>
      </w:r>
      <w:r>
        <w:rPr>
          <w:rtl/>
        </w:rPr>
        <w:t xml:space="preserve"> </w:t>
      </w:r>
      <w:r w:rsidR="00EB4416">
        <w:rPr>
          <w:rtl/>
        </w:rPr>
        <w:t>اليه</w:t>
      </w:r>
      <w:r>
        <w:rPr>
          <w:rtl/>
        </w:rPr>
        <w:t xml:space="preserve"> أن </w:t>
      </w:r>
      <w:r>
        <w:rPr>
          <w:rFonts w:hint="cs"/>
          <w:rtl/>
        </w:rPr>
        <w:t>ی</w:t>
      </w:r>
      <w:r>
        <w:rPr>
          <w:rFonts w:hint="eastAsia"/>
          <w:rtl/>
        </w:rPr>
        <w:t>خرجها</w:t>
      </w:r>
      <w:r>
        <w:rPr>
          <w:rtl/>
        </w:rPr>
        <w:t xml:space="preserve"> من </w:t>
      </w:r>
      <w:r w:rsidR="00ED1C08">
        <w:rPr>
          <w:rtl/>
        </w:rPr>
        <w:t>بي</w:t>
      </w:r>
      <w:r>
        <w:rPr>
          <w:rFonts w:hint="eastAsia"/>
          <w:rtl/>
        </w:rPr>
        <w:t>ته،و</w:t>
      </w:r>
      <w:r>
        <w:rPr>
          <w:rtl/>
        </w:rPr>
        <w:t xml:space="preserve"> أخرجها و سلم من شرّها </w:t>
      </w:r>
      <w:r w:rsidR="00066653" w:rsidRPr="00066653">
        <w:rPr>
          <w:rStyle w:val="libFootnotenumChar"/>
          <w:rtl/>
        </w:rPr>
        <w:t>(6)</w:t>
      </w:r>
      <w:r>
        <w:rPr>
          <w:rtl/>
        </w:rPr>
        <w:t>.</w:t>
      </w:r>
    </w:p>
    <w:p w:rsidR="00C10AE1" w:rsidRDefault="008062F6" w:rsidP="008062F6">
      <w:pPr>
        <w:pStyle w:val="libNormal"/>
        <w:rPr>
          <w:rtl/>
        </w:rPr>
      </w:pPr>
      <w:r>
        <w:rPr>
          <w:rtl/>
        </w:rPr>
        <w:t>إعطاء موس</w:t>
      </w:r>
      <w:r>
        <w:rPr>
          <w:rFonts w:hint="cs"/>
          <w:rtl/>
        </w:rPr>
        <w:t>ی</w:t>
      </w:r>
      <w:r>
        <w:rPr>
          <w:rtl/>
        </w:rPr>
        <w:t xml:space="preserve"> بن جعفر </w:t>
      </w:r>
      <w:r w:rsidR="00BE14E3" w:rsidRPr="00BE14E3">
        <w:rPr>
          <w:rStyle w:val="libAlaemChar"/>
          <w:rtl/>
        </w:rPr>
        <w:t>عليهما‌السلام</w:t>
      </w:r>
      <w:r w:rsidR="00AE5F50">
        <w:rPr>
          <w:rtl/>
        </w:rPr>
        <w:t>صرّة</w:t>
      </w:r>
      <w:r>
        <w:rPr>
          <w:rtl/>
        </w:rPr>
        <w:t xml:space="preserve"> </w:t>
      </w:r>
      <w:r w:rsidR="00AE5F50">
        <w:rPr>
          <w:rtl/>
        </w:rPr>
        <w:t>لعليّ</w:t>
      </w:r>
      <w:r>
        <w:rPr>
          <w:rtl/>
        </w:rPr>
        <w:t xml:space="preserve"> بن </w:t>
      </w:r>
      <w:r w:rsidR="00AE5F50">
        <w:rPr>
          <w:rtl/>
        </w:rPr>
        <w:t>حمزة</w:t>
      </w:r>
      <w:r>
        <w:rPr>
          <w:rtl/>
        </w:rPr>
        <w:t xml:space="preserve"> </w:t>
      </w:r>
      <w:r w:rsidR="00AE5F50">
        <w:rPr>
          <w:rtl/>
        </w:rPr>
        <w:t>لي</w:t>
      </w:r>
      <w:r>
        <w:rPr>
          <w:rFonts w:hint="eastAsia"/>
          <w:rtl/>
        </w:rPr>
        <w:t>تمتّع</w:t>
      </w:r>
      <w:r>
        <w:rPr>
          <w:rtl/>
        </w:rPr>
        <w:t xml:space="preserve"> </w:t>
      </w:r>
      <w:r w:rsidR="00AE5F50">
        <w:rPr>
          <w:rtl/>
        </w:rPr>
        <w:t>بامرأة</w:t>
      </w:r>
      <w:r>
        <w:rPr>
          <w:rtl/>
        </w:rPr>
        <w:t xml:space="preserve"> </w:t>
      </w:r>
      <w:r w:rsidR="00066653" w:rsidRPr="00066653">
        <w:rPr>
          <w:rStyle w:val="libFootnotenumChar"/>
          <w:rtl/>
        </w:rPr>
        <w:t>(7)</w:t>
      </w:r>
      <w:r>
        <w:rPr>
          <w:rtl/>
        </w:rPr>
        <w:t>.</w:t>
      </w:r>
    </w:p>
    <w:p w:rsidR="00444506" w:rsidRDefault="00444506" w:rsidP="00444506">
      <w:pPr>
        <w:pStyle w:val="libLine"/>
        <w:rPr>
          <w:rtl/>
        </w:rPr>
      </w:pPr>
      <w:r>
        <w:rPr>
          <w:rFonts w:hint="eastAsia"/>
          <w:rtl/>
        </w:rPr>
        <w:t>____________________</w:t>
      </w:r>
    </w:p>
    <w:p w:rsidR="00C10AE1" w:rsidRDefault="00066653" w:rsidP="00AE5F50">
      <w:pPr>
        <w:pStyle w:val="libFootnote0"/>
        <w:rPr>
          <w:rtl/>
        </w:rPr>
      </w:pPr>
      <w:r>
        <w:rPr>
          <w:rtl/>
        </w:rPr>
        <w:t>(1)</w:t>
      </w:r>
      <w:r w:rsidR="008062F6">
        <w:rPr>
          <w:rtl/>
        </w:rPr>
        <w:t xml:space="preserve"> ق:</w:t>
      </w:r>
      <w:r>
        <w:rPr>
          <w:rtl/>
        </w:rPr>
        <w:t>286</w:t>
      </w:r>
      <w:r w:rsidR="008062F6">
        <w:rPr>
          <w:rtl/>
        </w:rPr>
        <w:t>/</w:t>
      </w:r>
      <w:r>
        <w:rPr>
          <w:rtl/>
        </w:rPr>
        <w:t>23</w:t>
      </w:r>
      <w:r w:rsidR="008062F6">
        <w:rPr>
          <w:rtl/>
        </w:rPr>
        <w:t>/</w:t>
      </w:r>
      <w:r>
        <w:rPr>
          <w:rtl/>
        </w:rPr>
        <w:t>8</w:t>
      </w:r>
      <w:r w:rsidR="008062F6">
        <w:rPr>
          <w:rtl/>
        </w:rPr>
        <w:t>،ج:-.</w:t>
      </w:r>
    </w:p>
    <w:p w:rsidR="00C10AE1" w:rsidRDefault="00066653" w:rsidP="00AE5F50">
      <w:pPr>
        <w:pStyle w:val="libFootnote0"/>
        <w:rPr>
          <w:rtl/>
        </w:rPr>
      </w:pPr>
      <w:r>
        <w:rPr>
          <w:rtl/>
        </w:rPr>
        <w:t>(2)</w:t>
      </w:r>
      <w:r w:rsidR="008062F6">
        <w:rPr>
          <w:rtl/>
        </w:rPr>
        <w:t xml:space="preserve"> ق:</w:t>
      </w:r>
      <w:r>
        <w:rPr>
          <w:rtl/>
        </w:rPr>
        <w:t>291</w:t>
      </w:r>
      <w:r w:rsidR="008062F6">
        <w:rPr>
          <w:rtl/>
        </w:rPr>
        <w:t>/</w:t>
      </w:r>
      <w:r>
        <w:rPr>
          <w:rtl/>
        </w:rPr>
        <w:t>23</w:t>
      </w:r>
      <w:r w:rsidR="008062F6">
        <w:rPr>
          <w:rtl/>
        </w:rPr>
        <w:t>/</w:t>
      </w:r>
      <w:r>
        <w:rPr>
          <w:rtl/>
        </w:rPr>
        <w:t>8</w:t>
      </w:r>
      <w:r w:rsidR="008062F6">
        <w:rPr>
          <w:rtl/>
        </w:rPr>
        <w:t>،ج:-.</w:t>
      </w:r>
    </w:p>
    <w:p w:rsidR="00C10AE1" w:rsidRDefault="00066653" w:rsidP="00AE5F50">
      <w:pPr>
        <w:pStyle w:val="libFootnote0"/>
        <w:rPr>
          <w:rtl/>
        </w:rPr>
      </w:pPr>
      <w:r>
        <w:rPr>
          <w:rtl/>
        </w:rPr>
        <w:t>(3)</w:t>
      </w:r>
      <w:r w:rsidR="008062F6">
        <w:rPr>
          <w:rtl/>
        </w:rPr>
        <w:t xml:space="preserve"> ق:</w:t>
      </w:r>
      <w:r>
        <w:rPr>
          <w:rtl/>
        </w:rPr>
        <w:t>102</w:t>
      </w:r>
      <w:r w:rsidR="008062F6">
        <w:rPr>
          <w:rtl/>
        </w:rPr>
        <w:t>/</w:t>
      </w:r>
      <w:r>
        <w:rPr>
          <w:rtl/>
        </w:rPr>
        <w:t>20</w:t>
      </w:r>
      <w:r w:rsidR="008062F6">
        <w:rPr>
          <w:rtl/>
        </w:rPr>
        <w:t>/</w:t>
      </w:r>
      <w:r>
        <w:rPr>
          <w:rtl/>
        </w:rPr>
        <w:t>11</w:t>
      </w:r>
      <w:r w:rsidR="008062F6">
        <w:rPr>
          <w:rtl/>
        </w:rPr>
        <w:t>،ج:</w:t>
      </w:r>
      <w:r>
        <w:rPr>
          <w:rtl/>
        </w:rPr>
        <w:t>356</w:t>
      </w:r>
      <w:r w:rsidR="008062F6">
        <w:rPr>
          <w:rtl/>
        </w:rPr>
        <w:t>/</w:t>
      </w:r>
      <w:r>
        <w:rPr>
          <w:rtl/>
        </w:rPr>
        <w:t>46</w:t>
      </w:r>
      <w:r w:rsidR="008062F6">
        <w:rPr>
          <w:rtl/>
        </w:rPr>
        <w:t>.</w:t>
      </w:r>
    </w:p>
    <w:p w:rsidR="00C10AE1" w:rsidRDefault="00066653" w:rsidP="00AE5F50">
      <w:pPr>
        <w:pStyle w:val="libFootnote0"/>
        <w:rPr>
          <w:rtl/>
        </w:rPr>
      </w:pPr>
      <w:r>
        <w:rPr>
          <w:rtl/>
        </w:rPr>
        <w:t>(4)</w:t>
      </w:r>
      <w:r w:rsidR="008062F6">
        <w:rPr>
          <w:rtl/>
        </w:rPr>
        <w:t xml:space="preserve"> ق:</w:t>
      </w:r>
      <w:r>
        <w:rPr>
          <w:rtl/>
        </w:rPr>
        <w:t>230</w:t>
      </w:r>
      <w:r w:rsidR="008062F6">
        <w:rPr>
          <w:rtl/>
        </w:rPr>
        <w:t>/</w:t>
      </w:r>
      <w:r>
        <w:rPr>
          <w:rtl/>
        </w:rPr>
        <w:t>34</w:t>
      </w:r>
      <w:r w:rsidR="008062F6">
        <w:rPr>
          <w:rtl/>
        </w:rPr>
        <w:t>/</w:t>
      </w:r>
      <w:r>
        <w:rPr>
          <w:rtl/>
        </w:rPr>
        <w:t>11</w:t>
      </w:r>
      <w:r w:rsidR="008062F6">
        <w:rPr>
          <w:rtl/>
        </w:rPr>
        <w:t>،ج:</w:t>
      </w:r>
      <w:r>
        <w:rPr>
          <w:rtl/>
        </w:rPr>
        <w:t>411</w:t>
      </w:r>
      <w:r w:rsidR="008062F6">
        <w:rPr>
          <w:rtl/>
        </w:rPr>
        <w:t>/</w:t>
      </w:r>
      <w:r>
        <w:rPr>
          <w:rtl/>
        </w:rPr>
        <w:t>47</w:t>
      </w:r>
      <w:r w:rsidR="008062F6">
        <w:rPr>
          <w:rtl/>
        </w:rPr>
        <w:t>.</w:t>
      </w:r>
    </w:p>
    <w:p w:rsidR="00C10AE1" w:rsidRDefault="00066653" w:rsidP="00AE5F50">
      <w:pPr>
        <w:pStyle w:val="libFootnote0"/>
        <w:rPr>
          <w:rtl/>
        </w:rPr>
      </w:pPr>
      <w:r>
        <w:rPr>
          <w:rtl/>
        </w:rPr>
        <w:t>(5)</w:t>
      </w:r>
      <w:r w:rsidR="008062F6">
        <w:rPr>
          <w:rtl/>
        </w:rPr>
        <w:t xml:space="preserve"> ق:</w:t>
      </w:r>
      <w:r>
        <w:rPr>
          <w:rtl/>
        </w:rPr>
        <w:t>207</w:t>
      </w:r>
      <w:r w:rsidR="008062F6">
        <w:rPr>
          <w:rtl/>
        </w:rPr>
        <w:t>/</w:t>
      </w:r>
      <w:r>
        <w:rPr>
          <w:rtl/>
        </w:rPr>
        <w:t>34</w:t>
      </w:r>
      <w:r w:rsidR="008062F6">
        <w:rPr>
          <w:rtl/>
        </w:rPr>
        <w:t>/</w:t>
      </w:r>
      <w:r>
        <w:rPr>
          <w:rtl/>
        </w:rPr>
        <w:t>13</w:t>
      </w:r>
      <w:r w:rsidR="008062F6">
        <w:rPr>
          <w:rtl/>
        </w:rPr>
        <w:t>،ج:</w:t>
      </w:r>
      <w:r>
        <w:rPr>
          <w:rtl/>
        </w:rPr>
        <w:t>28</w:t>
      </w:r>
      <w:r w:rsidR="008062F6">
        <w:rPr>
          <w:rtl/>
        </w:rPr>
        <w:t>/</w:t>
      </w:r>
      <w:r>
        <w:rPr>
          <w:rtl/>
        </w:rPr>
        <w:t>53</w:t>
      </w:r>
      <w:r w:rsidR="008062F6">
        <w:rPr>
          <w:rtl/>
        </w:rPr>
        <w:t>.</w:t>
      </w:r>
    </w:p>
    <w:p w:rsidR="00C10AE1" w:rsidRDefault="00066653" w:rsidP="00AE5F50">
      <w:pPr>
        <w:pStyle w:val="libFootnote0"/>
        <w:rPr>
          <w:rtl/>
        </w:rPr>
      </w:pPr>
      <w:r>
        <w:rPr>
          <w:rtl/>
        </w:rPr>
        <w:t>(6)</w:t>
      </w:r>
      <w:r w:rsidR="008062F6">
        <w:rPr>
          <w:rtl/>
        </w:rPr>
        <w:t xml:space="preserve"> ق:</w:t>
      </w:r>
      <w:r>
        <w:rPr>
          <w:rtl/>
        </w:rPr>
        <w:t>249</w:t>
      </w:r>
      <w:r w:rsidR="008062F6">
        <w:rPr>
          <w:rtl/>
        </w:rPr>
        <w:t>/</w:t>
      </w:r>
      <w:r>
        <w:rPr>
          <w:rtl/>
        </w:rPr>
        <w:t>38</w:t>
      </w:r>
      <w:r w:rsidR="008062F6">
        <w:rPr>
          <w:rtl/>
        </w:rPr>
        <w:t>/</w:t>
      </w:r>
      <w:r>
        <w:rPr>
          <w:rtl/>
        </w:rPr>
        <w:t>11</w:t>
      </w:r>
      <w:r w:rsidR="008062F6">
        <w:rPr>
          <w:rtl/>
        </w:rPr>
        <w:t>،ج:</w:t>
      </w:r>
      <w:r>
        <w:rPr>
          <w:rtl/>
        </w:rPr>
        <w:t>61</w:t>
      </w:r>
      <w:r w:rsidR="008062F6">
        <w:rPr>
          <w:rtl/>
        </w:rPr>
        <w:t>/</w:t>
      </w:r>
      <w:r>
        <w:rPr>
          <w:rtl/>
        </w:rPr>
        <w:t>48</w:t>
      </w:r>
      <w:r w:rsidR="008062F6">
        <w:rPr>
          <w:rtl/>
        </w:rPr>
        <w:t>.</w:t>
      </w:r>
    </w:p>
    <w:p w:rsidR="00C10AE1" w:rsidRDefault="00066653" w:rsidP="00AE5F50">
      <w:pPr>
        <w:pStyle w:val="libFootnote0"/>
        <w:rPr>
          <w:rtl/>
        </w:rPr>
      </w:pPr>
      <w:r>
        <w:rPr>
          <w:rtl/>
        </w:rPr>
        <w:t>(7)</w:t>
      </w:r>
      <w:r w:rsidR="008062F6">
        <w:rPr>
          <w:rtl/>
        </w:rPr>
        <w:t xml:space="preserve"> ق:</w:t>
      </w:r>
      <w:r>
        <w:rPr>
          <w:rtl/>
        </w:rPr>
        <w:t>249</w:t>
      </w:r>
      <w:r w:rsidR="008062F6">
        <w:rPr>
          <w:rtl/>
        </w:rPr>
        <w:t>/</w:t>
      </w:r>
      <w:r>
        <w:rPr>
          <w:rtl/>
        </w:rPr>
        <w:t>38</w:t>
      </w:r>
      <w:r w:rsidR="008062F6">
        <w:rPr>
          <w:rtl/>
        </w:rPr>
        <w:t>/</w:t>
      </w:r>
      <w:r>
        <w:rPr>
          <w:rtl/>
        </w:rPr>
        <w:t>11</w:t>
      </w:r>
      <w:r w:rsidR="008062F6">
        <w:rPr>
          <w:rtl/>
        </w:rPr>
        <w:t>،ج:</w:t>
      </w:r>
      <w:r>
        <w:rPr>
          <w:rtl/>
        </w:rPr>
        <w:t>62</w:t>
      </w:r>
      <w:r w:rsidR="008062F6">
        <w:rPr>
          <w:rtl/>
        </w:rPr>
        <w:t>/</w:t>
      </w:r>
      <w:r>
        <w:rPr>
          <w:rtl/>
        </w:rPr>
        <w:t>48</w:t>
      </w:r>
      <w:r w:rsidR="008062F6">
        <w:rPr>
          <w:rtl/>
        </w:rPr>
        <w:t>.</w:t>
      </w:r>
    </w:p>
    <w:p w:rsidR="00AE5F50" w:rsidRDefault="00AE5F50" w:rsidP="00AE5F50">
      <w:pPr>
        <w:pStyle w:val="libNormal"/>
        <w:rPr>
          <w:rtl/>
        </w:rPr>
      </w:pPr>
      <w:r>
        <w:rPr>
          <w:rFonts w:hint="eastAsia"/>
          <w:rtl/>
        </w:rPr>
        <w:br w:type="page"/>
      </w:r>
    </w:p>
    <w:p w:rsidR="00C10AE1" w:rsidRDefault="008062F6" w:rsidP="008062F6">
      <w:pPr>
        <w:pStyle w:val="libNormal"/>
        <w:rPr>
          <w:rtl/>
        </w:rPr>
      </w:pPr>
      <w:r w:rsidRPr="00AE5F50">
        <w:rPr>
          <w:rStyle w:val="libBold1Char"/>
          <w:rFonts w:hint="eastAsia"/>
          <w:rtl/>
        </w:rPr>
        <w:lastRenderedPageBreak/>
        <w:t>کشف</w:t>
      </w:r>
      <w:r w:rsidRPr="00AE5F50">
        <w:rPr>
          <w:rStyle w:val="libBold1Char"/>
          <w:rtl/>
        </w:rPr>
        <w:t xml:space="preserve"> ال</w:t>
      </w:r>
      <w:r w:rsidR="00AE5F50" w:rsidRPr="00AE5F50">
        <w:rPr>
          <w:rStyle w:val="libBold1Char"/>
          <w:rtl/>
        </w:rPr>
        <w:t>غمّة</w:t>
      </w:r>
      <w:r>
        <w:rPr>
          <w:rtl/>
        </w:rPr>
        <w:t>: کتاب الحسن بن طر</w:t>
      </w:r>
      <w:r>
        <w:rPr>
          <w:rFonts w:hint="cs"/>
          <w:rtl/>
        </w:rPr>
        <w:t>ی</w:t>
      </w:r>
      <w:r>
        <w:rPr>
          <w:rFonts w:hint="eastAsia"/>
          <w:rtl/>
        </w:rPr>
        <w:t>ف</w:t>
      </w:r>
      <w:r>
        <w:rPr>
          <w:rtl/>
        </w:rPr>
        <w:t xml:space="preserve"> </w:t>
      </w:r>
      <w:r w:rsidR="00444506">
        <w:rPr>
          <w:rtl/>
        </w:rPr>
        <w:t>الى</w:t>
      </w:r>
      <w:r>
        <w:rPr>
          <w:rtl/>
        </w:rPr>
        <w:t xml:space="preserve"> </w:t>
      </w:r>
      <w:r w:rsidR="00066653">
        <w:rPr>
          <w:rtl/>
        </w:rPr>
        <w:t>أبي</w:t>
      </w:r>
      <w:r>
        <w:rPr>
          <w:rtl/>
        </w:rPr>
        <w:t xml:space="preserve"> محمّد </w:t>
      </w:r>
      <w:r w:rsidR="00BE14E3" w:rsidRPr="00BE14E3">
        <w:rPr>
          <w:rStyle w:val="libAlaemChar"/>
          <w:rtl/>
        </w:rPr>
        <w:t>عليه‌السلام</w:t>
      </w:r>
      <w:r>
        <w:rPr>
          <w:rtl/>
        </w:rPr>
        <w:t>:قد ترکت التمتّع ثلاث</w:t>
      </w:r>
      <w:r>
        <w:rPr>
          <w:rFonts w:hint="cs"/>
          <w:rtl/>
        </w:rPr>
        <w:t>ی</w:t>
      </w:r>
      <w:r>
        <w:rPr>
          <w:rFonts w:hint="eastAsia"/>
          <w:rtl/>
        </w:rPr>
        <w:t>ن</w:t>
      </w:r>
      <w:r>
        <w:rPr>
          <w:rtl/>
        </w:rPr>
        <w:t xml:space="preserve"> </w:t>
      </w:r>
      <w:r w:rsidR="00AE5F50">
        <w:rPr>
          <w:rtl/>
        </w:rPr>
        <w:t>سنة</w:t>
      </w:r>
      <w:r>
        <w:rPr>
          <w:rtl/>
        </w:rPr>
        <w:t xml:space="preserve"> و قد نشطت لذلک و کان </w:t>
      </w:r>
      <w:r w:rsidR="00AE5F50">
        <w:rPr>
          <w:rtl/>
        </w:rPr>
        <w:t>في</w:t>
      </w:r>
      <w:r>
        <w:rPr>
          <w:rtl/>
        </w:rPr>
        <w:t xml:space="preserve"> ال</w:t>
      </w:r>
      <w:r w:rsidR="00AE5F50">
        <w:rPr>
          <w:rtl/>
        </w:rPr>
        <w:t>حيّ</w:t>
      </w:r>
      <w:r>
        <w:rPr>
          <w:rtl/>
        </w:rPr>
        <w:t xml:space="preserve"> </w:t>
      </w:r>
      <w:r w:rsidR="00AE5F50">
        <w:rPr>
          <w:rtl/>
        </w:rPr>
        <w:t>امرأة</w:t>
      </w:r>
      <w:r>
        <w:rPr>
          <w:rtl/>
        </w:rPr>
        <w:t xml:space="preserve"> وصفت </w:t>
      </w:r>
      <w:r w:rsidR="00AE5F50">
        <w:rPr>
          <w:rtl/>
        </w:rPr>
        <w:t>لي</w:t>
      </w:r>
      <w:r>
        <w:rPr>
          <w:rtl/>
        </w:rPr>
        <w:t xml:space="preserve"> بالجمال فمال </w:t>
      </w:r>
      <w:r w:rsidR="00EB4416">
        <w:rPr>
          <w:rtl/>
        </w:rPr>
        <w:t>اليه</w:t>
      </w:r>
      <w:r>
        <w:rPr>
          <w:rFonts w:hint="eastAsia"/>
          <w:rtl/>
        </w:rPr>
        <w:t>ا</w:t>
      </w:r>
      <w:r>
        <w:rPr>
          <w:rtl/>
        </w:rPr>
        <w:t xml:space="preserve"> </w:t>
      </w:r>
      <w:r w:rsidR="00AE5F50">
        <w:rPr>
          <w:rtl/>
        </w:rPr>
        <w:t>قلبي</w:t>
      </w:r>
      <w:r>
        <w:rPr>
          <w:rtl/>
        </w:rPr>
        <w:t xml:space="preserve"> و کانت عاهرا لا تمنع </w:t>
      </w:r>
      <w:r>
        <w:rPr>
          <w:rFonts w:hint="cs"/>
          <w:rtl/>
        </w:rPr>
        <w:t>ی</w:t>
      </w:r>
      <w:r>
        <w:rPr>
          <w:rFonts w:hint="eastAsia"/>
          <w:rtl/>
        </w:rPr>
        <w:t>د</w:t>
      </w:r>
      <w:r>
        <w:rPr>
          <w:rtl/>
        </w:rPr>
        <w:t xml:space="preserve"> لامس فکرهتها ثمّ قلت:قد قال</w:t>
      </w:r>
      <w:r w:rsidR="00560572" w:rsidRPr="00AE5F50">
        <w:rPr>
          <w:rtl/>
        </w:rPr>
        <w:t>(</w:t>
      </w:r>
      <w:r w:rsidRPr="00AE5F50">
        <w:rPr>
          <w:rtl/>
        </w:rPr>
        <w:t>تمتّع بال</w:t>
      </w:r>
      <w:r w:rsidR="00AE5F50">
        <w:rPr>
          <w:rtl/>
        </w:rPr>
        <w:t>فاجرة</w:t>
      </w:r>
      <w:r w:rsidRPr="00AE5F50">
        <w:rPr>
          <w:rtl/>
        </w:rPr>
        <w:t xml:space="preserve"> فانّک تخرجها من حرام </w:t>
      </w:r>
      <w:r w:rsidR="00444506">
        <w:rPr>
          <w:rtl/>
        </w:rPr>
        <w:t>الى</w:t>
      </w:r>
      <w:r w:rsidRPr="00AE5F50">
        <w:rPr>
          <w:rtl/>
        </w:rPr>
        <w:t xml:space="preserve"> حلال</w:t>
      </w:r>
      <w:r w:rsidR="00560572" w:rsidRPr="00AE5F50">
        <w:rPr>
          <w:rtl/>
        </w:rPr>
        <w:t>)</w:t>
      </w:r>
      <w:r>
        <w:rPr>
          <w:rtl/>
        </w:rPr>
        <w:t xml:space="preserve">...الخ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AE5F50">
      <w:pPr>
        <w:pStyle w:val="libNormal"/>
        <w:rPr>
          <w:rtl/>
        </w:rPr>
      </w:pPr>
      <w:r w:rsidRPr="00BE14E3">
        <w:rPr>
          <w:rStyle w:val="libBold1Char"/>
          <w:rFonts w:hint="eastAsia"/>
          <w:rtl/>
        </w:rPr>
        <w:t>أقول</w:t>
      </w:r>
      <w:r w:rsidR="008062F6">
        <w:rPr>
          <w:rtl/>
        </w:rPr>
        <w:t>:</w:t>
      </w:r>
      <w:r w:rsidR="00AE5F50">
        <w:rPr>
          <w:rFonts w:hint="cs"/>
          <w:rtl/>
        </w:rPr>
        <w:t xml:space="preserve"> </w:t>
      </w:r>
      <w:r w:rsidR="008062F6">
        <w:rPr>
          <w:rFonts w:hint="eastAsia"/>
          <w:rtl/>
        </w:rPr>
        <w:t>قال</w:t>
      </w:r>
      <w:r w:rsidR="008062F6">
        <w:rPr>
          <w:rtl/>
        </w:rPr>
        <w:t xml:space="preserve"> ابن الأث</w:t>
      </w:r>
      <w:r w:rsidR="008062F6">
        <w:rPr>
          <w:rFonts w:hint="cs"/>
          <w:rtl/>
        </w:rPr>
        <w:t>ی</w:t>
      </w:r>
      <w:r w:rsidR="008062F6">
        <w:rPr>
          <w:rFonts w:hint="eastAsia"/>
          <w:rtl/>
        </w:rPr>
        <w:t>ر</w:t>
      </w:r>
      <w:r w:rsidR="008062F6">
        <w:rPr>
          <w:rtl/>
        </w:rPr>
        <w:t xml:space="preserve"> </w:t>
      </w:r>
      <w:r w:rsidR="00AE5F50">
        <w:rPr>
          <w:rtl/>
        </w:rPr>
        <w:t>في</w:t>
      </w:r>
      <w:r w:rsidR="008062F6">
        <w:rPr>
          <w:rtl/>
        </w:rPr>
        <w:t>(أسد ال</w:t>
      </w:r>
      <w:r w:rsidR="00AE5F50">
        <w:rPr>
          <w:rtl/>
        </w:rPr>
        <w:t>غابة</w:t>
      </w:r>
      <w:r w:rsidR="008062F6">
        <w:rPr>
          <w:rtl/>
        </w:rPr>
        <w:t>):هشام مو</w:t>
      </w:r>
      <w:r w:rsidR="00AE5F50">
        <w:rPr>
          <w:rtl/>
        </w:rPr>
        <w:t>لي</w:t>
      </w:r>
      <w:r w:rsidR="008062F6">
        <w:rPr>
          <w:rtl/>
        </w:rPr>
        <w:t xml:space="preserve"> رسول اللّه </w:t>
      </w:r>
      <w:r w:rsidRPr="00BE14E3">
        <w:rPr>
          <w:rStyle w:val="libAlaemChar"/>
          <w:rtl/>
        </w:rPr>
        <w:t>صلى‌الله‌عليه‌وآله‌وسلم</w:t>
      </w:r>
      <w:r w:rsidR="008062F6">
        <w:rPr>
          <w:rtl/>
        </w:rPr>
        <w:t xml:space="preserve"> </w:t>
      </w:r>
      <w:r w:rsidR="00AE5F50">
        <w:rPr>
          <w:rFonts w:hint="cs"/>
          <w:rtl/>
        </w:rPr>
        <w:t>یروي</w:t>
      </w:r>
      <w:r w:rsidR="008062F6">
        <w:rPr>
          <w:rtl/>
        </w:rPr>
        <w:t xml:space="preserve"> عنه أبو الز</w:t>
      </w:r>
      <w:r w:rsidR="00ED1C08">
        <w:rPr>
          <w:rtl/>
        </w:rPr>
        <w:t>بي</w:t>
      </w:r>
      <w:r w:rsidR="008062F6">
        <w:rPr>
          <w:rFonts w:hint="eastAsia"/>
          <w:rtl/>
        </w:rPr>
        <w:t>ر</w:t>
      </w:r>
      <w:r w:rsidR="008062F6">
        <w:rPr>
          <w:rtl/>
        </w:rPr>
        <w:t xml:space="preserve">: انّه جاء رجل </w:t>
      </w:r>
      <w:r w:rsidR="00444506">
        <w:rPr>
          <w:rtl/>
        </w:rPr>
        <w:t>الى</w:t>
      </w:r>
      <w:r w:rsidR="008062F6">
        <w:rPr>
          <w:rtl/>
        </w:rPr>
        <w:t xml:space="preserve"> رسول اللّه </w:t>
      </w:r>
      <w:r w:rsidRPr="00BE14E3">
        <w:rPr>
          <w:rStyle w:val="libAlaemChar"/>
          <w:rtl/>
        </w:rPr>
        <w:t>صلى‌الله‌عليه‌وآله‌وسلم</w:t>
      </w:r>
      <w:r w:rsidR="008062F6">
        <w:rPr>
          <w:rtl/>
        </w:rPr>
        <w:t xml:space="preserve"> فقال:</w:t>
      </w:r>
      <w:r w:rsidR="008062F6">
        <w:rPr>
          <w:rFonts w:hint="cs"/>
          <w:rtl/>
        </w:rPr>
        <w:t>ی</w:t>
      </w:r>
      <w:r w:rsidR="008062F6">
        <w:rPr>
          <w:rFonts w:hint="eastAsia"/>
          <w:rtl/>
        </w:rPr>
        <w:t>ا</w:t>
      </w:r>
      <w:r w:rsidR="008062F6">
        <w:rPr>
          <w:rtl/>
        </w:rPr>
        <w:t xml:space="preserve"> رسول اللّه انّ </w:t>
      </w:r>
      <w:r w:rsidR="00AE5F50">
        <w:rPr>
          <w:rtl/>
        </w:rPr>
        <w:t>لي</w:t>
      </w:r>
      <w:r w:rsidR="008062F6">
        <w:rPr>
          <w:rtl/>
        </w:rPr>
        <w:t xml:space="preserve"> </w:t>
      </w:r>
      <w:r w:rsidR="00AE5F50">
        <w:rPr>
          <w:rtl/>
        </w:rPr>
        <w:t>امرأة</w:t>
      </w:r>
      <w:r w:rsidR="008062F6">
        <w:rPr>
          <w:rtl/>
        </w:rPr>
        <w:t xml:space="preserve"> لا تردّ </w:t>
      </w:r>
      <w:r w:rsidR="008062F6">
        <w:rPr>
          <w:rFonts w:hint="cs"/>
          <w:rtl/>
        </w:rPr>
        <w:t>ی</w:t>
      </w:r>
      <w:r w:rsidR="008062F6">
        <w:rPr>
          <w:rFonts w:hint="eastAsia"/>
          <w:rtl/>
        </w:rPr>
        <w:t>د</w:t>
      </w:r>
      <w:r w:rsidR="008062F6">
        <w:rPr>
          <w:rtl/>
        </w:rPr>
        <w:t xml:space="preserve"> لامس،فقال:طلّقها،فقال:</w:t>
      </w:r>
      <w:r w:rsidR="008062F6">
        <w:rPr>
          <w:rFonts w:hint="cs"/>
          <w:rtl/>
        </w:rPr>
        <w:t>ی</w:t>
      </w:r>
      <w:r w:rsidR="008062F6">
        <w:rPr>
          <w:rFonts w:hint="eastAsia"/>
          <w:rtl/>
        </w:rPr>
        <w:t>ا</w:t>
      </w:r>
      <w:r w:rsidR="008062F6">
        <w:rPr>
          <w:rtl/>
        </w:rPr>
        <w:t xml:space="preserve"> رسول اللّه </w:t>
      </w:r>
      <w:r w:rsidR="00AE5F50">
        <w:rPr>
          <w:rtl/>
        </w:rPr>
        <w:t>انّي</w:t>
      </w:r>
      <w:r w:rsidR="008062F6">
        <w:rPr>
          <w:rtl/>
        </w:rPr>
        <w:t xml:space="preserve"> أ</w:t>
      </w:r>
      <w:r w:rsidR="00F63B62">
        <w:rPr>
          <w:rtl/>
        </w:rPr>
        <w:t>حبّة</w:t>
      </w:r>
      <w:r w:rsidR="008062F6">
        <w:rPr>
          <w:rtl/>
        </w:rPr>
        <w:t>ا و انّها تعج</w:t>
      </w:r>
      <w:r w:rsidR="00AE5F50">
        <w:rPr>
          <w:rtl/>
        </w:rPr>
        <w:t>بني</w:t>
      </w:r>
      <w:r w:rsidR="008062F6">
        <w:rPr>
          <w:rFonts w:hint="eastAsia"/>
          <w:rtl/>
        </w:rPr>
        <w:t>،قال</w:t>
      </w:r>
      <w:r w:rsidR="008062F6">
        <w:rPr>
          <w:rtl/>
        </w:rPr>
        <w:t>:تمتّع بها.</w:t>
      </w:r>
    </w:p>
    <w:p w:rsidR="00C10AE1" w:rsidRDefault="008062F6" w:rsidP="00AE5F50">
      <w:pPr>
        <w:pStyle w:val="libCenterBold1"/>
        <w:rPr>
          <w:rtl/>
        </w:rPr>
      </w:pPr>
      <w:r>
        <w:rPr>
          <w:rFonts w:hint="eastAsia"/>
          <w:rtl/>
        </w:rPr>
        <w:t>کلام</w:t>
      </w:r>
      <w:r>
        <w:rPr>
          <w:rtl/>
        </w:rPr>
        <w:t xml:space="preserve"> ال</w:t>
      </w:r>
      <w:r w:rsidR="00AE5F50">
        <w:rPr>
          <w:rtl/>
        </w:rPr>
        <w:t>فيومي</w:t>
      </w:r>
      <w:r>
        <w:rPr>
          <w:rtl/>
        </w:rPr>
        <w:t xml:space="preserve"> </w:t>
      </w:r>
      <w:r w:rsidR="00AE5F50">
        <w:rPr>
          <w:rtl/>
        </w:rPr>
        <w:t>في</w:t>
      </w:r>
      <w:r>
        <w:rPr>
          <w:rtl/>
        </w:rPr>
        <w:t xml:space="preserve"> ال</w:t>
      </w:r>
      <w:r w:rsidR="00772E38">
        <w:rPr>
          <w:rtl/>
        </w:rPr>
        <w:t>متعة</w:t>
      </w:r>
    </w:p>
    <w:p w:rsidR="00C10AE1" w:rsidRDefault="008062F6" w:rsidP="008062F6">
      <w:pPr>
        <w:pStyle w:val="libNormal"/>
        <w:rPr>
          <w:rtl/>
        </w:rPr>
      </w:pPr>
      <w:r>
        <w:rPr>
          <w:rFonts w:hint="eastAsia"/>
          <w:rtl/>
        </w:rPr>
        <w:t>و</w:t>
      </w:r>
      <w:r>
        <w:rPr>
          <w:rtl/>
        </w:rPr>
        <w:t xml:space="preserve"> قال أحمد بن محمّد بن ع</w:t>
      </w:r>
      <w:r w:rsidR="00AE5F50">
        <w:rPr>
          <w:rtl/>
        </w:rPr>
        <w:t>لي</w:t>
      </w:r>
      <w:r>
        <w:rPr>
          <w:rtl/>
        </w:rPr>
        <w:t xml:space="preserve"> ال</w:t>
      </w:r>
      <w:r w:rsidR="00AE5F50">
        <w:rPr>
          <w:rtl/>
        </w:rPr>
        <w:t>مصري</w:t>
      </w:r>
      <w:r>
        <w:rPr>
          <w:rtl/>
        </w:rPr>
        <w:t xml:space="preserve"> ال</w:t>
      </w:r>
      <w:r w:rsidR="00AE5F50">
        <w:rPr>
          <w:rtl/>
        </w:rPr>
        <w:t>حموي</w:t>
      </w:r>
      <w:r>
        <w:rPr>
          <w:rtl/>
        </w:rPr>
        <w:t xml:space="preserve"> المعروف بال</w:t>
      </w:r>
      <w:r w:rsidR="00AE5F50">
        <w:rPr>
          <w:rtl/>
        </w:rPr>
        <w:t>فيومي</w:t>
      </w:r>
      <w:r>
        <w:rPr>
          <w:rtl/>
        </w:rPr>
        <w:t xml:space="preserve"> المتو</w:t>
      </w:r>
      <w:r w:rsidR="00AE5F50">
        <w:rPr>
          <w:rtl/>
        </w:rPr>
        <w:t>في</w:t>
      </w:r>
      <w:r>
        <w:rPr>
          <w:rtl/>
        </w:rPr>
        <w:t xml:space="preserve"> </w:t>
      </w:r>
      <w:r w:rsidR="00AE5F50">
        <w:rPr>
          <w:rtl/>
        </w:rPr>
        <w:t>سنة</w:t>
      </w:r>
      <w:r>
        <w:rPr>
          <w:rtl/>
        </w:rPr>
        <w:t>(</w:t>
      </w:r>
      <w:r w:rsidR="00066653">
        <w:rPr>
          <w:rtl/>
        </w:rPr>
        <w:t>770</w:t>
      </w:r>
      <w:r>
        <w:rPr>
          <w:rtl/>
        </w:rPr>
        <w:t>)</w:t>
      </w:r>
      <w:r w:rsidR="00AE5F50">
        <w:rPr>
          <w:rtl/>
        </w:rPr>
        <w:t>في</w:t>
      </w:r>
      <w:r>
        <w:rPr>
          <w:rtl/>
        </w:rPr>
        <w:t>(المصباح المن</w:t>
      </w:r>
      <w:r>
        <w:rPr>
          <w:rFonts w:hint="cs"/>
          <w:rtl/>
        </w:rPr>
        <w:t>ی</w:t>
      </w:r>
      <w:r>
        <w:rPr>
          <w:rFonts w:hint="eastAsia"/>
          <w:rtl/>
        </w:rPr>
        <w:t>ر</w:t>
      </w:r>
      <w:r>
        <w:rPr>
          <w:rtl/>
        </w:rPr>
        <w:t xml:space="preserve"> </w:t>
      </w:r>
      <w:r w:rsidR="00AE5F50">
        <w:rPr>
          <w:rtl/>
        </w:rPr>
        <w:t>في</w:t>
      </w:r>
      <w:r>
        <w:rPr>
          <w:rtl/>
        </w:rPr>
        <w:t xml:space="preserve"> </w:t>
      </w:r>
      <w:r w:rsidR="0078437F">
        <w:rPr>
          <w:rtl/>
        </w:rPr>
        <w:t>غري</w:t>
      </w:r>
      <w:r>
        <w:rPr>
          <w:rFonts w:hint="eastAsia"/>
          <w:rtl/>
        </w:rPr>
        <w:t>ب</w:t>
      </w:r>
      <w:r>
        <w:rPr>
          <w:rtl/>
        </w:rPr>
        <w:t xml:space="preserve"> الشرح الک</w:t>
      </w:r>
      <w:r w:rsidR="00ED1C08">
        <w:rPr>
          <w:rtl/>
        </w:rPr>
        <w:t>بي</w:t>
      </w:r>
      <w:r>
        <w:rPr>
          <w:rFonts w:hint="eastAsia"/>
          <w:rtl/>
        </w:rPr>
        <w:t>ر</w:t>
      </w:r>
      <w:r>
        <w:rPr>
          <w:rtl/>
        </w:rPr>
        <w:t>)</w:t>
      </w:r>
      <w:r w:rsidR="00AE5F50">
        <w:rPr>
          <w:rtl/>
        </w:rPr>
        <w:t>في</w:t>
      </w:r>
      <w:r>
        <w:rPr>
          <w:rtl/>
        </w:rPr>
        <w:t xml:space="preserve"> </w:t>
      </w:r>
      <w:r w:rsidR="000B48F9">
        <w:rPr>
          <w:rtl/>
        </w:rPr>
        <w:t>لغة</w:t>
      </w:r>
      <w:r>
        <w:rPr>
          <w:rtl/>
        </w:rPr>
        <w:t xml:space="preserve"> المتاع منه: و ق</w:t>
      </w:r>
      <w:r>
        <w:rPr>
          <w:rFonts w:hint="cs"/>
          <w:rtl/>
        </w:rPr>
        <w:t>ی</w:t>
      </w:r>
      <w:r>
        <w:rPr>
          <w:rFonts w:hint="eastAsia"/>
          <w:rtl/>
        </w:rPr>
        <w:t>ل</w:t>
      </w:r>
      <w:r>
        <w:rPr>
          <w:rtl/>
        </w:rPr>
        <w:t xml:space="preserve">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فَمَا اسْتَمْتَعْتُمْ بِهِ مِنْهُنَّ فَآتُوهُنَّ أُجُورَهُنَّ</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المراد نکاح ال</w:t>
      </w:r>
      <w:r w:rsidR="00772E38">
        <w:rPr>
          <w:rtl/>
        </w:rPr>
        <w:t>متعة</w:t>
      </w:r>
      <w:r>
        <w:rPr>
          <w:rtl/>
        </w:rPr>
        <w:t xml:space="preserve"> و ال</w:t>
      </w:r>
      <w:r w:rsidR="00E5742D">
        <w:rPr>
          <w:rtl/>
        </w:rPr>
        <w:t>أي</w:t>
      </w:r>
      <w:r w:rsidR="00AE5F50">
        <w:rPr>
          <w:rtl/>
        </w:rPr>
        <w:t>ة</w:t>
      </w:r>
      <w:r>
        <w:rPr>
          <w:rtl/>
        </w:rPr>
        <w:t xml:space="preserve"> </w:t>
      </w:r>
      <w:r w:rsidR="00AE5F50">
        <w:rPr>
          <w:rtl/>
        </w:rPr>
        <w:t>محکمة</w:t>
      </w:r>
      <w:r>
        <w:rPr>
          <w:rtl/>
        </w:rPr>
        <w:t xml:space="preserve"> </w:t>
      </w:r>
      <w:r>
        <w:rPr>
          <w:rFonts w:hint="eastAsia"/>
          <w:rtl/>
        </w:rPr>
        <w:t>غ</w:t>
      </w:r>
      <w:r>
        <w:rPr>
          <w:rFonts w:hint="cs"/>
          <w:rtl/>
        </w:rPr>
        <w:t>ی</w:t>
      </w:r>
      <w:r>
        <w:rPr>
          <w:rFonts w:hint="eastAsia"/>
          <w:rtl/>
        </w:rPr>
        <w:t>ر</w:t>
      </w:r>
      <w:r>
        <w:rPr>
          <w:rtl/>
        </w:rPr>
        <w:t xml:space="preserve"> </w:t>
      </w:r>
      <w:r w:rsidR="00AE5F50">
        <w:rPr>
          <w:rtl/>
        </w:rPr>
        <w:t>منسوخة</w:t>
      </w:r>
      <w:r>
        <w:rPr>
          <w:rtl/>
        </w:rPr>
        <w:t xml:space="preserve"> و الجمهور من أهل ال</w:t>
      </w:r>
      <w:r w:rsidR="00AE5F50">
        <w:rPr>
          <w:rtl/>
        </w:rPr>
        <w:t>سنة</w:t>
      </w:r>
      <w:r>
        <w:rPr>
          <w:rtl/>
        </w:rPr>
        <w:t xml:space="preserve"> ع</w:t>
      </w:r>
      <w:r w:rsidR="00AE5F50">
        <w:rPr>
          <w:rtl/>
        </w:rPr>
        <w:t>لي</w:t>
      </w:r>
      <w:r>
        <w:rPr>
          <w:rtl/>
        </w:rPr>
        <w:t xml:space="preserve"> تحر</w:t>
      </w:r>
      <w:r>
        <w:rPr>
          <w:rFonts w:hint="cs"/>
          <w:rtl/>
        </w:rPr>
        <w:t>ی</w:t>
      </w:r>
      <w:r>
        <w:rPr>
          <w:rFonts w:hint="eastAsia"/>
          <w:rtl/>
        </w:rPr>
        <w:t>م</w:t>
      </w:r>
      <w:r>
        <w:rPr>
          <w:rtl/>
        </w:rPr>
        <w:t xml:space="preserve"> نکاح ال</w:t>
      </w:r>
      <w:r w:rsidR="00772E38">
        <w:rPr>
          <w:rtl/>
        </w:rPr>
        <w:t>متعة</w:t>
      </w:r>
      <w:r>
        <w:rPr>
          <w:rtl/>
        </w:rPr>
        <w:t xml:space="preserve">، </w:t>
      </w:r>
      <w:r w:rsidR="008A378F">
        <w:rPr>
          <w:rtl/>
        </w:rPr>
        <w:t>انتهى</w:t>
      </w:r>
      <w:r>
        <w:rPr>
          <w:rtl/>
        </w:rPr>
        <w:t>.</w:t>
      </w:r>
    </w:p>
    <w:p w:rsidR="00C10AE1" w:rsidRDefault="008062F6" w:rsidP="00AE5F50">
      <w:pPr>
        <w:pStyle w:val="libNormal"/>
        <w:rPr>
          <w:rtl/>
        </w:rPr>
      </w:pPr>
      <w:r>
        <w:rPr>
          <w:rFonts w:hint="eastAsia"/>
          <w:rtl/>
        </w:rPr>
        <w:t>سؤال</w:t>
      </w:r>
      <w:r>
        <w:rPr>
          <w:rtl/>
        </w:rPr>
        <w:t xml:space="preserve"> ال</w:t>
      </w:r>
      <w:r w:rsidR="00AE5F50">
        <w:rPr>
          <w:rtl/>
        </w:rPr>
        <w:t>حمیري</w:t>
      </w:r>
      <w:r>
        <w:rPr>
          <w:rtl/>
        </w:rPr>
        <w:t xml:space="preserve"> عن ال</w:t>
      </w:r>
      <w:r w:rsidR="00AE5F50">
        <w:rPr>
          <w:rFonts w:hint="cs"/>
          <w:rtl/>
        </w:rPr>
        <w:t>ئ</w:t>
      </w:r>
      <w:r>
        <w:rPr>
          <w:rtl/>
        </w:rPr>
        <w:t xml:space="preserve"> ال</w:t>
      </w:r>
      <w:r w:rsidR="00D650FA">
        <w:rPr>
          <w:rtl/>
        </w:rPr>
        <w:t>مقدّسة</w:t>
      </w:r>
      <w:r>
        <w:rPr>
          <w:rtl/>
        </w:rPr>
        <w:t xml:space="preserve"> عن الرجل </w:t>
      </w:r>
      <w:r>
        <w:rPr>
          <w:rFonts w:hint="cs"/>
          <w:rtl/>
        </w:rPr>
        <w:t>ی</w:t>
      </w:r>
      <w:r>
        <w:rPr>
          <w:rFonts w:hint="eastAsia"/>
          <w:rtl/>
        </w:rPr>
        <w:t>قول</w:t>
      </w:r>
      <w:r>
        <w:rPr>
          <w:rtl/>
        </w:rPr>
        <w:t xml:space="preserve"> بالحق و </w:t>
      </w:r>
      <w:r>
        <w:rPr>
          <w:rFonts w:hint="cs"/>
          <w:rtl/>
        </w:rPr>
        <w:t>ی</w:t>
      </w:r>
      <w:r>
        <w:rPr>
          <w:rFonts w:hint="eastAsia"/>
          <w:rtl/>
        </w:rPr>
        <w:t>ر</w:t>
      </w:r>
      <w:r>
        <w:rPr>
          <w:rFonts w:hint="cs"/>
          <w:rtl/>
        </w:rPr>
        <w:t>ی</w:t>
      </w:r>
      <w:r>
        <w:rPr>
          <w:rtl/>
        </w:rPr>
        <w:t xml:space="preserve"> ال</w:t>
      </w:r>
      <w:r w:rsidR="00772E38">
        <w:rPr>
          <w:rtl/>
        </w:rPr>
        <w:t>متعة</w:t>
      </w:r>
      <w:r>
        <w:rPr>
          <w:rtl/>
        </w:rPr>
        <w:t xml:space="preserve"> الاّ انّ له أهلا </w:t>
      </w:r>
      <w:r w:rsidR="00ED1C08">
        <w:rPr>
          <w:rtl/>
        </w:rPr>
        <w:t>موافقة</w:t>
      </w:r>
      <w:r>
        <w:rPr>
          <w:rtl/>
        </w:rPr>
        <w:t xml:space="preserve"> قد عاهدها أن لا </w:t>
      </w:r>
      <w:r>
        <w:rPr>
          <w:rFonts w:hint="cs"/>
          <w:rtl/>
        </w:rPr>
        <w:t>ی</w:t>
      </w:r>
      <w:r>
        <w:rPr>
          <w:rFonts w:hint="eastAsia"/>
          <w:rtl/>
        </w:rPr>
        <w:t>تزوّج</w:t>
      </w:r>
      <w:r>
        <w:rPr>
          <w:rtl/>
        </w:rPr>
        <w:t xml:space="preserve"> ع</w:t>
      </w:r>
      <w:r w:rsidR="00AE5F50">
        <w:rPr>
          <w:rtl/>
        </w:rPr>
        <w:t>لي</w:t>
      </w:r>
      <w:r>
        <w:rPr>
          <w:rFonts w:hint="eastAsia"/>
          <w:rtl/>
        </w:rPr>
        <w:t>ها</w:t>
      </w:r>
      <w:r>
        <w:rPr>
          <w:rtl/>
        </w:rPr>
        <w:t xml:space="preserve"> و لا </w:t>
      </w:r>
      <w:r>
        <w:rPr>
          <w:rFonts w:hint="cs"/>
          <w:rtl/>
        </w:rPr>
        <w:t>ی</w:t>
      </w:r>
      <w:r>
        <w:rPr>
          <w:rFonts w:hint="eastAsia"/>
          <w:rtl/>
        </w:rPr>
        <w:t>تس</w:t>
      </w:r>
      <w:r w:rsidR="00A344FA">
        <w:rPr>
          <w:rFonts w:hint="eastAsia"/>
          <w:rtl/>
        </w:rPr>
        <w:t>رّي</w:t>
      </w:r>
      <w:r>
        <w:rPr>
          <w:rtl/>
        </w:rPr>
        <w:t xml:space="preserve"> و قد فعل هذا منذ بضع </w:t>
      </w:r>
      <w:r w:rsidR="00ED1C08">
        <w:rPr>
          <w:rtl/>
        </w:rPr>
        <w:t>عشرة</w:t>
      </w:r>
      <w:r>
        <w:rPr>
          <w:rtl/>
        </w:rPr>
        <w:t xml:space="preserve"> </w:t>
      </w:r>
      <w:r w:rsidR="00AE5F50">
        <w:rPr>
          <w:rtl/>
        </w:rPr>
        <w:t>سنة</w:t>
      </w:r>
      <w:r>
        <w:rPr>
          <w:rtl/>
        </w:rPr>
        <w:t xml:space="preserve"> فهل ع</w:t>
      </w:r>
      <w:r w:rsidR="00AE5F50">
        <w:rPr>
          <w:rtl/>
        </w:rPr>
        <w:t>لي</w:t>
      </w:r>
      <w:r>
        <w:rPr>
          <w:rFonts w:hint="eastAsia"/>
          <w:rtl/>
        </w:rPr>
        <w:t>ه</w:t>
      </w:r>
      <w:r>
        <w:rPr>
          <w:rtl/>
        </w:rPr>
        <w:t xml:space="preserve"> </w:t>
      </w:r>
      <w:r w:rsidR="00AE5F50">
        <w:rPr>
          <w:rtl/>
        </w:rPr>
        <w:t>في</w:t>
      </w:r>
      <w:r>
        <w:rPr>
          <w:rtl/>
        </w:rPr>
        <w:t xml:space="preserve"> ترکه ذلک مأثم أم لا؟التوق</w:t>
      </w:r>
      <w:r>
        <w:rPr>
          <w:rFonts w:hint="cs"/>
          <w:rtl/>
        </w:rPr>
        <w:t>ی</w:t>
      </w:r>
      <w:r>
        <w:rPr>
          <w:rFonts w:hint="eastAsia"/>
          <w:rtl/>
        </w:rPr>
        <w:t>ع</w:t>
      </w:r>
      <w:r>
        <w:rPr>
          <w:rtl/>
        </w:rPr>
        <w:t xml:space="preserve"> </w:t>
      </w:r>
      <w:r w:rsidR="00AE5F50">
        <w:rPr>
          <w:rtl/>
        </w:rPr>
        <w:t>في</w:t>
      </w:r>
      <w:r>
        <w:rPr>
          <w:rtl/>
        </w:rPr>
        <w:t xml:space="preserve"> جوابه:</w:t>
      </w:r>
      <w:r>
        <w:rPr>
          <w:rFonts w:hint="cs"/>
          <w:rtl/>
        </w:rPr>
        <w:t>ی</w:t>
      </w:r>
      <w:r>
        <w:rPr>
          <w:rFonts w:hint="eastAsia"/>
          <w:rtl/>
        </w:rPr>
        <w:t>ستحبّ</w:t>
      </w:r>
      <w:r>
        <w:rPr>
          <w:rtl/>
        </w:rPr>
        <w:t xml:space="preserve"> أن </w:t>
      </w:r>
      <w:r>
        <w:rPr>
          <w:rFonts w:hint="cs"/>
          <w:rtl/>
        </w:rPr>
        <w:t>ی</w:t>
      </w:r>
      <w:r>
        <w:rPr>
          <w:rFonts w:hint="eastAsia"/>
          <w:rtl/>
        </w:rPr>
        <w:t>ط</w:t>
      </w:r>
      <w:r>
        <w:rPr>
          <w:rFonts w:hint="cs"/>
          <w:rtl/>
        </w:rPr>
        <w:t>ی</w:t>
      </w:r>
      <w:r>
        <w:rPr>
          <w:rFonts w:hint="eastAsia"/>
          <w:rtl/>
        </w:rPr>
        <w:t>ع</w:t>
      </w:r>
      <w:r>
        <w:rPr>
          <w:rtl/>
        </w:rPr>
        <w:t xml:space="preserve"> اللّه تع</w:t>
      </w:r>
      <w:r w:rsidR="00444506">
        <w:rPr>
          <w:rtl/>
        </w:rPr>
        <w:t>الى</w:t>
      </w:r>
      <w:r>
        <w:rPr>
          <w:rtl/>
        </w:rPr>
        <w:t xml:space="preserve"> بال</w:t>
      </w:r>
      <w:r w:rsidR="00772E38">
        <w:rPr>
          <w:rtl/>
        </w:rPr>
        <w:t>متعة</w:t>
      </w:r>
      <w:r>
        <w:rPr>
          <w:rtl/>
        </w:rPr>
        <w:t xml:space="preserve"> </w:t>
      </w:r>
      <w:r w:rsidR="00AE5F50">
        <w:rPr>
          <w:rtl/>
        </w:rPr>
        <w:t>لي</w:t>
      </w:r>
      <w:r>
        <w:rPr>
          <w:rFonts w:hint="eastAsia"/>
          <w:rtl/>
        </w:rPr>
        <w:t>زول</w:t>
      </w:r>
      <w:r>
        <w:rPr>
          <w:rtl/>
        </w:rPr>
        <w:t xml:space="preserve"> عنه ا</w:t>
      </w:r>
      <w:r>
        <w:rPr>
          <w:rFonts w:hint="eastAsia"/>
          <w:rtl/>
        </w:rPr>
        <w:t>لحلف</w:t>
      </w:r>
      <w:r>
        <w:rPr>
          <w:rtl/>
        </w:rPr>
        <w:t xml:space="preserve"> </w:t>
      </w:r>
      <w:r w:rsidR="00AE5F50">
        <w:rPr>
          <w:rtl/>
        </w:rPr>
        <w:t>في</w:t>
      </w:r>
      <w:r>
        <w:rPr>
          <w:rtl/>
        </w:rPr>
        <w:t xml:space="preserve"> ال</w:t>
      </w:r>
      <w:r w:rsidR="00ED1C08">
        <w:rPr>
          <w:rtl/>
        </w:rPr>
        <w:t>معصیة</w:t>
      </w:r>
      <w:r>
        <w:rPr>
          <w:rtl/>
        </w:rPr>
        <w:t xml:space="preserve"> و لو </w:t>
      </w:r>
      <w:r w:rsidR="00ED1C08">
        <w:rPr>
          <w:rtl/>
        </w:rPr>
        <w:t>مرّة</w:t>
      </w:r>
      <w:r>
        <w:rPr>
          <w:rtl/>
        </w:rPr>
        <w:t xml:space="preserve"> </w:t>
      </w:r>
      <w:r w:rsidR="00ED1C08">
        <w:rPr>
          <w:rtl/>
        </w:rPr>
        <w:t>واحدة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ED1C08">
      <w:pPr>
        <w:pStyle w:val="libNormal"/>
        <w:rPr>
          <w:rtl/>
        </w:rPr>
      </w:pPr>
      <w:r w:rsidRPr="00BE14E3">
        <w:rPr>
          <w:rStyle w:val="libBold1Char"/>
          <w:rFonts w:hint="eastAsia"/>
          <w:rtl/>
        </w:rPr>
        <w:t>أقول</w:t>
      </w:r>
      <w:r w:rsidR="008062F6">
        <w:rPr>
          <w:rtl/>
        </w:rPr>
        <w:t>:</w:t>
      </w:r>
      <w:r w:rsidR="00ED1C08">
        <w:rPr>
          <w:rFonts w:hint="cs"/>
          <w:rtl/>
        </w:rPr>
        <w:t xml:space="preserve"> </w:t>
      </w:r>
      <w:r w:rsidR="008062F6">
        <w:rPr>
          <w:rFonts w:hint="eastAsia"/>
          <w:rtl/>
        </w:rPr>
        <w:t>و</w:t>
      </w:r>
      <w:r w:rsidR="008062F6">
        <w:rPr>
          <w:rtl/>
        </w:rPr>
        <w:t xml:space="preserve"> </w:t>
      </w:r>
      <w:r w:rsidR="00AE5F50">
        <w:rPr>
          <w:rtl/>
        </w:rPr>
        <w:t>في</w:t>
      </w:r>
      <w:r w:rsidR="008062F6">
        <w:rPr>
          <w:rtl/>
        </w:rPr>
        <w:t>(المستدرک)عن کتاب ال</w:t>
      </w:r>
      <w:r w:rsidR="00772E38">
        <w:rPr>
          <w:rtl/>
        </w:rPr>
        <w:t>متعة</w:t>
      </w:r>
      <w:r w:rsidR="008062F6">
        <w:rPr>
          <w:rtl/>
        </w:rPr>
        <w:t xml:space="preserve"> للش</w:t>
      </w:r>
      <w:r w:rsidR="008062F6">
        <w:rPr>
          <w:rFonts w:hint="cs"/>
          <w:rtl/>
        </w:rPr>
        <w:t>ی</w:t>
      </w:r>
      <w:r w:rsidR="008062F6">
        <w:rPr>
          <w:rFonts w:hint="eastAsia"/>
          <w:rtl/>
        </w:rPr>
        <w:t>خ</w:t>
      </w:r>
      <w:r w:rsidR="008062F6">
        <w:rPr>
          <w:rtl/>
        </w:rPr>
        <w:t xml:space="preserve"> الم</w:t>
      </w:r>
      <w:r w:rsidR="00AE5F50">
        <w:rPr>
          <w:rtl/>
        </w:rPr>
        <w:t>في</w:t>
      </w:r>
      <w:r w:rsidR="008062F6">
        <w:rPr>
          <w:rFonts w:hint="eastAsia"/>
          <w:rtl/>
        </w:rPr>
        <w:t>د</w:t>
      </w:r>
      <w:r w:rsidR="008062F6">
        <w:rPr>
          <w:rtl/>
        </w:rPr>
        <w:t xml:space="preserve"> </w:t>
      </w:r>
      <w:r w:rsidRPr="00BE14E3">
        <w:rPr>
          <w:rStyle w:val="libAlaemChar"/>
          <w:rtl/>
        </w:rPr>
        <w:t>رحمه‌الله</w:t>
      </w:r>
      <w:r w:rsidR="008062F6">
        <w:rPr>
          <w:rtl/>
        </w:rPr>
        <w:t xml:space="preserve"> عن </w:t>
      </w:r>
      <w:r w:rsidR="00066653">
        <w:rPr>
          <w:rtl/>
        </w:rPr>
        <w:t>أبي</w:t>
      </w:r>
      <w:r w:rsidR="008062F6">
        <w:rPr>
          <w:rtl/>
        </w:rPr>
        <w:t xml:space="preserve"> القاسم جعفر بن محمّد بن قولو</w:t>
      </w:r>
      <w:r w:rsidR="008062F6">
        <w:rPr>
          <w:rFonts w:hint="cs"/>
          <w:rtl/>
        </w:rPr>
        <w:t>ی</w:t>
      </w:r>
      <w:r w:rsidR="008062F6">
        <w:rPr>
          <w:rFonts w:hint="eastAsia"/>
          <w:rtl/>
        </w:rPr>
        <w:t>ه</w:t>
      </w:r>
      <w:r w:rsidR="008062F6">
        <w:rPr>
          <w:rtl/>
        </w:rPr>
        <w:t xml:space="preserve"> عن </w:t>
      </w:r>
      <w:r w:rsidR="00066653">
        <w:rPr>
          <w:rtl/>
        </w:rPr>
        <w:t>أبي</w:t>
      </w:r>
      <w:r w:rsidR="008062F6">
        <w:rPr>
          <w:rFonts w:hint="eastAsia"/>
          <w:rtl/>
        </w:rPr>
        <w:t>ه</w:t>
      </w:r>
      <w:r w:rsidR="008062F6">
        <w:rPr>
          <w:rtl/>
        </w:rPr>
        <w:t xml:space="preserve"> عن سعد بن عبد اللّه عن أحمد بن محمّد بن</w:t>
      </w:r>
    </w:p>
    <w:p w:rsidR="00444506" w:rsidRDefault="00444506" w:rsidP="00444506">
      <w:pPr>
        <w:pStyle w:val="libLine"/>
        <w:rPr>
          <w:rtl/>
        </w:rPr>
      </w:pPr>
      <w:r>
        <w:rPr>
          <w:rFonts w:hint="eastAsia"/>
          <w:rtl/>
        </w:rPr>
        <w:t>____________________</w:t>
      </w:r>
    </w:p>
    <w:p w:rsidR="00C10AE1" w:rsidRDefault="00066653" w:rsidP="00ED1C08">
      <w:pPr>
        <w:pStyle w:val="libFootnote0"/>
        <w:rPr>
          <w:rtl/>
        </w:rPr>
      </w:pPr>
      <w:r>
        <w:rPr>
          <w:rtl/>
        </w:rPr>
        <w:t>(1)</w:t>
      </w:r>
      <w:r w:rsidR="008062F6">
        <w:rPr>
          <w:rtl/>
        </w:rPr>
        <w:t xml:space="preserve"> ق:</w:t>
      </w:r>
      <w:r>
        <w:rPr>
          <w:rtl/>
        </w:rPr>
        <w:t>167</w:t>
      </w:r>
      <w:r w:rsidR="008062F6">
        <w:rPr>
          <w:rtl/>
        </w:rPr>
        <w:t>/</w:t>
      </w:r>
      <w:r>
        <w:rPr>
          <w:rtl/>
        </w:rPr>
        <w:t>37</w:t>
      </w:r>
      <w:r w:rsidR="008062F6">
        <w:rPr>
          <w:rtl/>
        </w:rPr>
        <w:t>/</w:t>
      </w:r>
      <w:r>
        <w:rPr>
          <w:rtl/>
        </w:rPr>
        <w:t>12</w:t>
      </w:r>
      <w:r w:rsidR="008062F6">
        <w:rPr>
          <w:rtl/>
        </w:rPr>
        <w:t>،ج:</w:t>
      </w:r>
      <w:r>
        <w:rPr>
          <w:rtl/>
        </w:rPr>
        <w:t>291</w:t>
      </w:r>
      <w:r w:rsidR="008062F6">
        <w:rPr>
          <w:rtl/>
        </w:rPr>
        <w:t>/</w:t>
      </w:r>
      <w:r>
        <w:rPr>
          <w:rtl/>
        </w:rPr>
        <w:t>50</w:t>
      </w:r>
      <w:r w:rsidR="008062F6">
        <w:rPr>
          <w:rtl/>
        </w:rPr>
        <w:t>.</w:t>
      </w:r>
    </w:p>
    <w:p w:rsidR="00C10AE1" w:rsidRDefault="00066653" w:rsidP="00ED1C08">
      <w:pPr>
        <w:pStyle w:val="libFootnote0"/>
        <w:rPr>
          <w:rtl/>
        </w:rPr>
      </w:pPr>
      <w:r>
        <w:rPr>
          <w:rtl/>
        </w:rPr>
        <w:t>(2)</w:t>
      </w:r>
      <w:r w:rsidR="008062F6">
        <w:rPr>
          <w:rtl/>
        </w:rPr>
        <w:t xml:space="preserve"> </w:t>
      </w:r>
      <w:r w:rsidR="0078437F">
        <w:rPr>
          <w:rtl/>
        </w:rPr>
        <w:t>سورة</w:t>
      </w:r>
      <w:r w:rsidR="008062F6">
        <w:rPr>
          <w:rtl/>
        </w:rPr>
        <w:t xml:space="preserve"> النساء/ال</w:t>
      </w:r>
      <w:r w:rsidR="00E5742D">
        <w:rPr>
          <w:rtl/>
        </w:rPr>
        <w:t>أي</w:t>
      </w:r>
      <w:r w:rsidR="00AE5F50">
        <w:rPr>
          <w:rtl/>
        </w:rPr>
        <w:t>ة</w:t>
      </w:r>
      <w:r w:rsidR="008062F6">
        <w:rPr>
          <w:rtl/>
        </w:rPr>
        <w:t xml:space="preserve"> </w:t>
      </w:r>
      <w:r>
        <w:rPr>
          <w:rtl/>
        </w:rPr>
        <w:t>24</w:t>
      </w:r>
      <w:r w:rsidR="008062F6">
        <w:rPr>
          <w:rtl/>
        </w:rPr>
        <w:t>.</w:t>
      </w:r>
    </w:p>
    <w:p w:rsidR="00C10AE1" w:rsidRDefault="00066653" w:rsidP="00ED1C08">
      <w:pPr>
        <w:pStyle w:val="libFootnote0"/>
        <w:rPr>
          <w:rtl/>
        </w:rPr>
      </w:pPr>
      <w:r>
        <w:rPr>
          <w:rtl/>
        </w:rPr>
        <w:t>(3)</w:t>
      </w:r>
      <w:r w:rsidR="008062F6">
        <w:rPr>
          <w:rtl/>
        </w:rPr>
        <w:t xml:space="preserve"> ق:</w:t>
      </w:r>
      <w:r>
        <w:rPr>
          <w:rtl/>
        </w:rPr>
        <w:t>239</w:t>
      </w:r>
      <w:r w:rsidR="008062F6">
        <w:rPr>
          <w:rtl/>
        </w:rPr>
        <w:t>/</w:t>
      </w:r>
      <w:r>
        <w:rPr>
          <w:rtl/>
        </w:rPr>
        <w:t>37</w:t>
      </w:r>
      <w:r w:rsidR="008062F6">
        <w:rPr>
          <w:rtl/>
        </w:rPr>
        <w:t>/</w:t>
      </w:r>
      <w:r>
        <w:rPr>
          <w:rtl/>
        </w:rPr>
        <w:t>13</w:t>
      </w:r>
      <w:r w:rsidR="008062F6">
        <w:rPr>
          <w:rtl/>
        </w:rPr>
        <w:t>،ج:</w:t>
      </w:r>
      <w:r>
        <w:rPr>
          <w:rtl/>
        </w:rPr>
        <w:t>158</w:t>
      </w:r>
      <w:r w:rsidR="008062F6">
        <w:rPr>
          <w:rtl/>
        </w:rPr>
        <w:t>/</w:t>
      </w:r>
      <w:r>
        <w:rPr>
          <w:rtl/>
        </w:rPr>
        <w:t>53</w:t>
      </w:r>
      <w:r w:rsidR="008062F6">
        <w:rPr>
          <w:rtl/>
        </w:rPr>
        <w:t>.</w:t>
      </w:r>
    </w:p>
    <w:p w:rsidR="00AE5F50" w:rsidRDefault="00AE5F50" w:rsidP="00AE5F50">
      <w:pPr>
        <w:pStyle w:val="libNormal"/>
        <w:rPr>
          <w:rtl/>
        </w:rPr>
      </w:pPr>
      <w:r>
        <w:rPr>
          <w:rFonts w:hint="eastAsia"/>
          <w:rtl/>
        </w:rPr>
        <w:br w:type="page"/>
      </w:r>
    </w:p>
    <w:p w:rsidR="00C10AE1" w:rsidRDefault="008062F6" w:rsidP="00ED1C08">
      <w:pPr>
        <w:pStyle w:val="libNormal0"/>
        <w:rPr>
          <w:rtl/>
        </w:rPr>
      </w:pPr>
      <w:r>
        <w:rPr>
          <w:rFonts w:hint="eastAsia"/>
          <w:rtl/>
        </w:rPr>
        <w:lastRenderedPageBreak/>
        <w:t>ع</w:t>
      </w:r>
      <w:r>
        <w:rPr>
          <w:rFonts w:hint="cs"/>
          <w:rtl/>
        </w:rPr>
        <w:t>ی</w:t>
      </w:r>
      <w:r>
        <w:rPr>
          <w:rFonts w:hint="eastAsia"/>
          <w:rtl/>
        </w:rPr>
        <w:t>س</w:t>
      </w:r>
      <w:r>
        <w:rPr>
          <w:rFonts w:hint="cs"/>
          <w:rtl/>
        </w:rPr>
        <w:t>ی</w:t>
      </w:r>
      <w:r>
        <w:rPr>
          <w:rtl/>
        </w:rPr>
        <w:t xml:space="preserve"> عن بکر بن محمّد عن الصادق </w:t>
      </w:r>
      <w:r w:rsidR="00BE14E3" w:rsidRPr="00BE14E3">
        <w:rPr>
          <w:rStyle w:val="libAlaemChar"/>
          <w:rtl/>
        </w:rPr>
        <w:t>عليه‌السلام</w:t>
      </w:r>
      <w:r>
        <w:rPr>
          <w:rtl/>
        </w:rPr>
        <w:t xml:space="preserve"> ح</w:t>
      </w:r>
      <w:r>
        <w:rPr>
          <w:rFonts w:hint="cs"/>
          <w:rtl/>
        </w:rPr>
        <w:t>ی</w:t>
      </w:r>
      <w:r>
        <w:rPr>
          <w:rFonts w:hint="eastAsia"/>
          <w:rtl/>
        </w:rPr>
        <w:t>ث</w:t>
      </w:r>
      <w:r>
        <w:rPr>
          <w:rtl/>
        </w:rPr>
        <w:t xml:space="preserve"> قال: سئل عن ال</w:t>
      </w:r>
      <w:r w:rsidR="00772E38">
        <w:rPr>
          <w:rtl/>
        </w:rPr>
        <w:t>متعة</w:t>
      </w:r>
      <w:r>
        <w:rPr>
          <w:rtl/>
        </w:rPr>
        <w:t xml:space="preserve"> فقال:أکره للرجل أن </w:t>
      </w:r>
      <w:r>
        <w:rPr>
          <w:rFonts w:hint="cs"/>
          <w:rtl/>
        </w:rPr>
        <w:t>ی</w:t>
      </w:r>
      <w:r>
        <w:rPr>
          <w:rFonts w:hint="eastAsia"/>
          <w:rtl/>
        </w:rPr>
        <w:t>خرج</w:t>
      </w:r>
      <w:r>
        <w:rPr>
          <w:rtl/>
        </w:rPr>
        <w:t xml:space="preserve"> من الدن</w:t>
      </w:r>
      <w:r>
        <w:rPr>
          <w:rFonts w:hint="cs"/>
          <w:rtl/>
        </w:rPr>
        <w:t>ی</w:t>
      </w:r>
      <w:r>
        <w:rPr>
          <w:rFonts w:hint="eastAsia"/>
          <w:rtl/>
        </w:rPr>
        <w:t>ا</w:t>
      </w:r>
      <w:r>
        <w:rPr>
          <w:rtl/>
        </w:rPr>
        <w:t xml:space="preserve"> و قد بق</w:t>
      </w:r>
      <w:r>
        <w:rPr>
          <w:rFonts w:hint="cs"/>
          <w:rtl/>
        </w:rPr>
        <w:t>ی</w:t>
      </w:r>
      <w:r>
        <w:rPr>
          <w:rFonts w:hint="eastAsia"/>
          <w:rtl/>
        </w:rPr>
        <w:t>ت</w:t>
      </w:r>
      <w:r>
        <w:rPr>
          <w:rtl/>
        </w:rPr>
        <w:t xml:space="preserve"> </w:t>
      </w:r>
      <w:r w:rsidR="00ED1C08">
        <w:rPr>
          <w:rtl/>
        </w:rPr>
        <w:t>خلّة</w:t>
      </w:r>
      <w:r>
        <w:rPr>
          <w:rtl/>
        </w:rPr>
        <w:t xml:space="preserve"> من خلال رسول اللّه </w:t>
      </w:r>
      <w:r w:rsidR="00BE14E3" w:rsidRPr="00BE14E3">
        <w:rPr>
          <w:rStyle w:val="libAlaemChar"/>
          <w:rtl/>
        </w:rPr>
        <w:t>صلى‌الله‌عليه‌وآله‌وسلم</w:t>
      </w:r>
      <w:r>
        <w:rPr>
          <w:rtl/>
        </w:rPr>
        <w:t xml:space="preserve"> لم تقض.</w:t>
      </w:r>
    </w:p>
    <w:p w:rsidR="00C10AE1" w:rsidRDefault="008062F6" w:rsidP="008062F6">
      <w:pPr>
        <w:pStyle w:val="libNormal"/>
        <w:rPr>
          <w:rtl/>
        </w:rPr>
      </w:pPr>
      <w:r>
        <w:rPr>
          <w:rFonts w:hint="eastAsia"/>
          <w:rtl/>
        </w:rPr>
        <w:t>و</w:t>
      </w:r>
      <w:r>
        <w:rPr>
          <w:rtl/>
        </w:rPr>
        <w:t xml:space="preserve"> عن صالح بن </w:t>
      </w:r>
      <w:r w:rsidR="00ED1C08">
        <w:rPr>
          <w:rtl/>
        </w:rPr>
        <w:t>عقبة</w:t>
      </w:r>
      <w:r>
        <w:rPr>
          <w:rtl/>
        </w:rPr>
        <w:t xml:space="preserve"> عن </w:t>
      </w:r>
      <w:r w:rsidR="00066653">
        <w:rPr>
          <w:rtl/>
        </w:rPr>
        <w:t>أبي</w:t>
      </w:r>
      <w:r>
        <w:rPr>
          <w:rFonts w:hint="eastAsia"/>
          <w:rtl/>
        </w:rPr>
        <w:t>ه</w:t>
      </w:r>
      <w:r>
        <w:rPr>
          <w:rtl/>
        </w:rPr>
        <w:t xml:space="preserve"> عن الباقر </w:t>
      </w:r>
      <w:r w:rsidR="00BE14E3" w:rsidRPr="00BE14E3">
        <w:rPr>
          <w:rStyle w:val="libAlaemChar"/>
          <w:rtl/>
        </w:rPr>
        <w:t>عليه‌السلام</w:t>
      </w:r>
      <w:r>
        <w:rPr>
          <w:rtl/>
        </w:rPr>
        <w:t xml:space="preserve"> قال: قلت:للمتمتّع ثواب؟قال:إن کان </w:t>
      </w:r>
      <w:r>
        <w:rPr>
          <w:rFonts w:hint="cs"/>
          <w:rtl/>
        </w:rPr>
        <w:t>ی</w:t>
      </w:r>
      <w:r>
        <w:rPr>
          <w:rFonts w:hint="eastAsia"/>
          <w:rtl/>
        </w:rPr>
        <w:t>ر</w:t>
      </w:r>
      <w:r>
        <w:rPr>
          <w:rFonts w:hint="cs"/>
          <w:rtl/>
        </w:rPr>
        <w:t>ی</w:t>
      </w:r>
      <w:r>
        <w:rPr>
          <w:rFonts w:hint="eastAsia"/>
          <w:rtl/>
        </w:rPr>
        <w:t>د</w:t>
      </w:r>
      <w:r>
        <w:rPr>
          <w:rtl/>
        </w:rPr>
        <w:t xml:space="preserve"> بذلک اللّه(عزّ و جلّ)و خلافا لفلان لم </w:t>
      </w:r>
      <w:r>
        <w:rPr>
          <w:rFonts w:hint="cs"/>
          <w:rtl/>
        </w:rPr>
        <w:t>ی</w:t>
      </w:r>
      <w:r w:rsidR="00ED1C08">
        <w:rPr>
          <w:rFonts w:hint="eastAsia"/>
          <w:rtl/>
        </w:rPr>
        <w:t>کلمة</w:t>
      </w:r>
      <w:r>
        <w:rPr>
          <w:rFonts w:hint="eastAsia"/>
          <w:rtl/>
        </w:rPr>
        <w:t>ا</w:t>
      </w:r>
      <w:r>
        <w:rPr>
          <w:rtl/>
        </w:rPr>
        <w:t xml:space="preserve"> </w:t>
      </w:r>
      <w:r w:rsidR="00ED1C08">
        <w:rPr>
          <w:rtl/>
        </w:rPr>
        <w:t>کلمة</w:t>
      </w:r>
      <w:r>
        <w:rPr>
          <w:rtl/>
        </w:rPr>
        <w:t xml:space="preserve"> الاّ کتب اللّه له ح</w:t>
      </w:r>
      <w:r w:rsidR="00AE5F50">
        <w:rPr>
          <w:rtl/>
        </w:rPr>
        <w:t>سنة</w:t>
      </w:r>
      <w:r>
        <w:rPr>
          <w:rtl/>
        </w:rPr>
        <w:t xml:space="preserve"> و إذا دنا منها غفر اللّه له بذلک ذنبا فإذا اغتسل غفر اللّه له بعدد ما مرّ الماء ع</w:t>
      </w:r>
      <w:r w:rsidR="00AE5F50">
        <w:rPr>
          <w:rtl/>
        </w:rPr>
        <w:t>لي</w:t>
      </w:r>
      <w:r>
        <w:rPr>
          <w:rtl/>
        </w:rPr>
        <w:t xml:space="preserve"> </w:t>
      </w:r>
      <w:r w:rsidR="001E63C7">
        <w:rPr>
          <w:rtl/>
        </w:rPr>
        <w:t>شعرة</w:t>
      </w:r>
      <w:r>
        <w:rPr>
          <w:rtl/>
        </w:rPr>
        <w:t>، قال:</w:t>
      </w:r>
      <w:r>
        <w:rPr>
          <w:rFonts w:hint="eastAsia"/>
          <w:rtl/>
        </w:rPr>
        <w:t>قلت</w:t>
      </w:r>
      <w:r>
        <w:rPr>
          <w:rtl/>
        </w:rPr>
        <w:t>:بعدد الشعر؟قال:نعم بعدد الشعر.</w:t>
      </w:r>
    </w:p>
    <w:p w:rsidR="00C10AE1" w:rsidRDefault="008062F6" w:rsidP="008062F6">
      <w:pPr>
        <w:pStyle w:val="libNormal"/>
        <w:rPr>
          <w:rtl/>
        </w:rPr>
      </w:pPr>
      <w:r>
        <w:rPr>
          <w:rFonts w:hint="eastAsia"/>
          <w:rtl/>
        </w:rPr>
        <w:t>و</w:t>
      </w:r>
      <w:r>
        <w:rPr>
          <w:rtl/>
        </w:rPr>
        <w:t xml:space="preserve"> عن الصادق </w:t>
      </w:r>
      <w:r w:rsidR="00BE14E3" w:rsidRPr="00BE14E3">
        <w:rPr>
          <w:rStyle w:val="libAlaemChar"/>
          <w:rtl/>
        </w:rPr>
        <w:t>عليه‌السلام</w:t>
      </w:r>
      <w:r>
        <w:rPr>
          <w:rtl/>
        </w:rPr>
        <w:t xml:space="preserve"> قال: انّ اللّه(عزّ و جلّ)حرّم ع</w:t>
      </w:r>
      <w:r w:rsidR="00AE5F50">
        <w:rPr>
          <w:rtl/>
        </w:rPr>
        <w:t>لي</w:t>
      </w:r>
      <w:r>
        <w:rPr>
          <w:rtl/>
        </w:rPr>
        <w:t xml:space="preserve"> ش</w:t>
      </w:r>
      <w:r>
        <w:rPr>
          <w:rFonts w:hint="cs"/>
          <w:rtl/>
        </w:rPr>
        <w:t>ی</w:t>
      </w:r>
      <w:r>
        <w:rPr>
          <w:rFonts w:hint="eastAsia"/>
          <w:rtl/>
        </w:rPr>
        <w:t>عتنا</w:t>
      </w:r>
      <w:r>
        <w:rPr>
          <w:rtl/>
        </w:rPr>
        <w:t xml:space="preserve"> المسکر من کلّ شراب و عوّضهم عن ذلک ال</w:t>
      </w:r>
      <w:r w:rsidR="00772E38">
        <w:rPr>
          <w:rtl/>
        </w:rPr>
        <w:t>متعة</w:t>
      </w:r>
      <w:r>
        <w:rPr>
          <w:rtl/>
        </w:rPr>
        <w:t>.</w:t>
      </w:r>
    </w:p>
    <w:p w:rsidR="00C10AE1" w:rsidRDefault="008062F6" w:rsidP="008062F6">
      <w:pPr>
        <w:pStyle w:val="libNormal"/>
        <w:rPr>
          <w:rtl/>
        </w:rPr>
      </w:pPr>
      <w:r>
        <w:rPr>
          <w:rFonts w:hint="eastAsia"/>
          <w:rtl/>
        </w:rPr>
        <w:t>و</w:t>
      </w:r>
      <w:r>
        <w:rPr>
          <w:rtl/>
        </w:rPr>
        <w:t xml:space="preserve"> عن الباقر </w:t>
      </w:r>
      <w:r w:rsidR="00BE14E3" w:rsidRPr="00BE14E3">
        <w:rPr>
          <w:rStyle w:val="libAlaemChar"/>
          <w:rtl/>
        </w:rPr>
        <w:t>عليه‌السلام</w:t>
      </w:r>
      <w:r>
        <w:rPr>
          <w:rtl/>
        </w:rPr>
        <w:t xml:space="preserve"> قال:قال رسول اللّه </w:t>
      </w:r>
      <w:r w:rsidR="00BE14E3" w:rsidRPr="00BE14E3">
        <w:rPr>
          <w:rStyle w:val="libAlaemChar"/>
          <w:rtl/>
        </w:rPr>
        <w:t>صلى‌الله‌عليه‌وآله‌وسلم</w:t>
      </w:r>
      <w:r>
        <w:rPr>
          <w:rtl/>
        </w:rPr>
        <w:t xml:space="preserve">: لمّا </w:t>
      </w:r>
      <w:r w:rsidR="00ED1C08">
        <w:rPr>
          <w:rtl/>
        </w:rPr>
        <w:t>أسري</w:t>
      </w:r>
      <w:r>
        <w:rPr>
          <w:rtl/>
        </w:rPr>
        <w:t xml:space="preserve"> </w:t>
      </w:r>
      <w:r w:rsidR="00ED1C08">
        <w:rPr>
          <w:rtl/>
        </w:rPr>
        <w:t>بي</w:t>
      </w:r>
      <w:r>
        <w:rPr>
          <w:rtl/>
        </w:rPr>
        <w:t xml:space="preserve"> </w:t>
      </w:r>
      <w:r w:rsidR="00444506">
        <w:rPr>
          <w:rtl/>
        </w:rPr>
        <w:t>الى</w:t>
      </w:r>
      <w:r>
        <w:rPr>
          <w:rtl/>
        </w:rPr>
        <w:t xml:space="preserve"> السماء </w:t>
      </w:r>
      <w:r w:rsidR="00ED1C08">
        <w:rPr>
          <w:rtl/>
        </w:rPr>
        <w:t>لحقني</w:t>
      </w:r>
      <w:r>
        <w:rPr>
          <w:rtl/>
        </w:rPr>
        <w:t xml:space="preserve"> جب</w:t>
      </w:r>
      <w:r w:rsidR="004320E6">
        <w:rPr>
          <w:rtl/>
        </w:rPr>
        <w:t>رئي</w:t>
      </w:r>
      <w:r>
        <w:rPr>
          <w:rFonts w:hint="eastAsia"/>
          <w:rtl/>
        </w:rPr>
        <w:t>ل</w:t>
      </w:r>
      <w:r>
        <w:rPr>
          <w:rtl/>
        </w:rPr>
        <w:t xml:space="preserve"> فقال:</w:t>
      </w:r>
      <w:r>
        <w:rPr>
          <w:rFonts w:hint="cs"/>
          <w:rtl/>
        </w:rPr>
        <w:t>ی</w:t>
      </w:r>
      <w:r>
        <w:rPr>
          <w:rFonts w:hint="eastAsia"/>
          <w:rtl/>
        </w:rPr>
        <w:t>ا</w:t>
      </w:r>
      <w:r>
        <w:rPr>
          <w:rtl/>
        </w:rPr>
        <w:t xml:space="preserve"> محمّد أن اللّه(عزّ و جلّ)</w:t>
      </w:r>
      <w:r>
        <w:rPr>
          <w:rFonts w:hint="cs"/>
          <w:rtl/>
        </w:rPr>
        <w:t>ی</w:t>
      </w:r>
      <w:r>
        <w:rPr>
          <w:rFonts w:hint="eastAsia"/>
          <w:rtl/>
        </w:rPr>
        <w:t>قول</w:t>
      </w:r>
      <w:r>
        <w:rPr>
          <w:rtl/>
        </w:rPr>
        <w:t>:</w:t>
      </w:r>
      <w:r w:rsidR="00AE5F50">
        <w:rPr>
          <w:rtl/>
        </w:rPr>
        <w:t>انّي</w:t>
      </w:r>
      <w:r>
        <w:rPr>
          <w:rtl/>
        </w:rPr>
        <w:t xml:space="preserve"> غفرت للمتمتّع</w:t>
      </w:r>
      <w:r>
        <w:rPr>
          <w:rFonts w:hint="cs"/>
          <w:rtl/>
        </w:rPr>
        <w:t>ی</w:t>
      </w:r>
      <w:r>
        <w:rPr>
          <w:rFonts w:hint="eastAsia"/>
          <w:rtl/>
        </w:rPr>
        <w:t>ن</w:t>
      </w:r>
      <w:r>
        <w:rPr>
          <w:rtl/>
        </w:rPr>
        <w:t xml:space="preserve"> من النساء.</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انّه کتب أبو الحسن </w:t>
      </w:r>
      <w:r w:rsidR="00BE14E3" w:rsidRPr="00BE14E3">
        <w:rPr>
          <w:rStyle w:val="libAlaemChar"/>
          <w:rtl/>
        </w:rPr>
        <w:t>عليه‌السلام</w:t>
      </w:r>
      <w:r>
        <w:rPr>
          <w:rtl/>
        </w:rPr>
        <w:t xml:space="preserve"> </w:t>
      </w:r>
      <w:r w:rsidR="00444506">
        <w:rPr>
          <w:rtl/>
        </w:rPr>
        <w:t>الى</w:t>
      </w:r>
      <w:r>
        <w:rPr>
          <w:rtl/>
        </w:rPr>
        <w:t xml:space="preserve"> بعض مو</w:t>
      </w:r>
      <w:r w:rsidR="00EB4416">
        <w:rPr>
          <w:rtl/>
        </w:rPr>
        <w:t>اليه</w:t>
      </w:r>
      <w:r>
        <w:rPr>
          <w:rtl/>
        </w:rPr>
        <w:t xml:space="preserve">:لا تلحّوا </w:t>
      </w:r>
      <w:r w:rsidR="00AE5F50">
        <w:rPr>
          <w:rtl/>
        </w:rPr>
        <w:t>في</w:t>
      </w:r>
      <w:r>
        <w:rPr>
          <w:rtl/>
        </w:rPr>
        <w:t xml:space="preserve"> ال</w:t>
      </w:r>
      <w:r w:rsidR="00772E38">
        <w:rPr>
          <w:rtl/>
        </w:rPr>
        <w:t>متعة</w:t>
      </w:r>
      <w:r>
        <w:rPr>
          <w:rtl/>
        </w:rPr>
        <w:t xml:space="preserve"> إنّما ع</w:t>
      </w:r>
      <w:r w:rsidR="00AE5F50">
        <w:rPr>
          <w:rtl/>
        </w:rPr>
        <w:t>لي</w:t>
      </w:r>
      <w:r>
        <w:rPr>
          <w:rFonts w:hint="eastAsia"/>
          <w:rtl/>
        </w:rPr>
        <w:t>کم</w:t>
      </w:r>
      <w:r>
        <w:rPr>
          <w:rtl/>
        </w:rPr>
        <w:t xml:space="preserve"> إ</w:t>
      </w:r>
      <w:r w:rsidR="00D566DF">
        <w:rPr>
          <w:rtl/>
        </w:rPr>
        <w:t>قامة</w:t>
      </w:r>
      <w:r>
        <w:rPr>
          <w:rtl/>
        </w:rPr>
        <w:t xml:space="preserve"> ال</w:t>
      </w:r>
      <w:r w:rsidR="00AE5F50">
        <w:rPr>
          <w:rtl/>
        </w:rPr>
        <w:t>سنة</w:t>
      </w:r>
      <w:r>
        <w:rPr>
          <w:rtl/>
        </w:rPr>
        <w:t xml:space="preserve"> و لا تشغلوا بها عن فرشکم و حلائلکم </w:t>
      </w:r>
      <w:r w:rsidR="00AE5F50">
        <w:rPr>
          <w:rtl/>
        </w:rPr>
        <w:t>في</w:t>
      </w:r>
      <w:r>
        <w:rPr>
          <w:rFonts w:hint="eastAsia"/>
          <w:rtl/>
        </w:rPr>
        <w:t>کفرن</w:t>
      </w:r>
      <w:r>
        <w:rPr>
          <w:rtl/>
        </w:rPr>
        <w:t xml:space="preserve"> و </w:t>
      </w:r>
      <w:r>
        <w:rPr>
          <w:rFonts w:hint="cs"/>
          <w:rtl/>
        </w:rPr>
        <w:t>ی</w:t>
      </w:r>
      <w:r>
        <w:rPr>
          <w:rFonts w:hint="eastAsia"/>
          <w:rtl/>
        </w:rPr>
        <w:t>دع</w:t>
      </w:r>
      <w:r>
        <w:rPr>
          <w:rFonts w:hint="cs"/>
          <w:rtl/>
        </w:rPr>
        <w:t>ی</w:t>
      </w:r>
      <w:r>
        <w:rPr>
          <w:rFonts w:hint="eastAsia"/>
          <w:rtl/>
        </w:rPr>
        <w:t>ن</w:t>
      </w:r>
      <w:r>
        <w:rPr>
          <w:rtl/>
        </w:rPr>
        <w:t xml:space="preserve"> ع</w:t>
      </w:r>
      <w:r w:rsidR="00AE5F50">
        <w:rPr>
          <w:rtl/>
        </w:rPr>
        <w:t>لي</w:t>
      </w:r>
      <w:r>
        <w:rPr>
          <w:rtl/>
        </w:rPr>
        <w:t xml:space="preserve"> الآمر</w:t>
      </w:r>
      <w:r>
        <w:rPr>
          <w:rFonts w:hint="cs"/>
          <w:rtl/>
        </w:rPr>
        <w:t>ی</w:t>
      </w:r>
      <w:r>
        <w:rPr>
          <w:rFonts w:hint="eastAsia"/>
          <w:rtl/>
        </w:rPr>
        <w:t>ن</w:t>
      </w:r>
      <w:r>
        <w:rPr>
          <w:rtl/>
        </w:rPr>
        <w:t xml:space="preserve"> لکم بذلک و </w:t>
      </w:r>
      <w:r>
        <w:rPr>
          <w:rFonts w:hint="cs"/>
          <w:rtl/>
        </w:rPr>
        <w:t>ی</w:t>
      </w:r>
      <w:r>
        <w:rPr>
          <w:rFonts w:hint="eastAsia"/>
          <w:rtl/>
        </w:rPr>
        <w:t>لعنونا</w:t>
      </w:r>
      <w:r>
        <w:rPr>
          <w:rtl/>
        </w:rPr>
        <w:t>.</w:t>
      </w:r>
    </w:p>
    <w:p w:rsidR="00C10AE1" w:rsidRDefault="00ED1C08" w:rsidP="00ED1C08">
      <w:pPr>
        <w:pStyle w:val="libCenterBold1"/>
        <w:rPr>
          <w:rtl/>
        </w:rPr>
      </w:pPr>
      <w:r>
        <w:rPr>
          <w:rFonts w:hint="eastAsia"/>
          <w:rtl/>
        </w:rPr>
        <w:t>نهي</w:t>
      </w:r>
      <w:r w:rsidR="008062F6">
        <w:rPr>
          <w:rtl/>
        </w:rPr>
        <w:t xml:space="preserve"> الصادق </w:t>
      </w:r>
      <w:r w:rsidR="00BE14E3" w:rsidRPr="00BE14E3">
        <w:rPr>
          <w:rStyle w:val="libAlaemChar"/>
          <w:rtl/>
        </w:rPr>
        <w:t>عليه‌السلام</w:t>
      </w:r>
      <w:r w:rsidR="008062F6">
        <w:rPr>
          <w:rtl/>
        </w:rPr>
        <w:t xml:space="preserve"> عنها </w:t>
      </w:r>
      <w:r w:rsidR="00AE5F50">
        <w:rPr>
          <w:rtl/>
        </w:rPr>
        <w:t>في</w:t>
      </w:r>
      <w:r w:rsidR="008062F6">
        <w:rPr>
          <w:rtl/>
        </w:rPr>
        <w:t xml:space="preserve"> الحرم</w:t>
      </w:r>
      <w:r w:rsidR="008062F6">
        <w:rPr>
          <w:rFonts w:hint="cs"/>
          <w:rtl/>
        </w:rPr>
        <w:t>ی</w:t>
      </w:r>
      <w:r w:rsidR="008062F6">
        <w:rPr>
          <w:rFonts w:hint="eastAsia"/>
          <w:rtl/>
        </w:rPr>
        <w:t>ن</w:t>
      </w:r>
      <w:r w:rsidR="008062F6">
        <w:rPr>
          <w:rtl/>
        </w:rPr>
        <w:t xml:space="preserve"> و </w:t>
      </w:r>
      <w:r>
        <w:rPr>
          <w:rtl/>
        </w:rPr>
        <w:t>علّة</w:t>
      </w:r>
      <w:r w:rsidR="008062F6">
        <w:rPr>
          <w:rtl/>
        </w:rPr>
        <w:t xml:space="preserve"> ذلک</w:t>
      </w:r>
    </w:p>
    <w:p w:rsidR="00C10AE1" w:rsidRDefault="008062F6" w:rsidP="00ED1C08">
      <w:pPr>
        <w:pStyle w:val="libNormal"/>
        <w:rPr>
          <w:rtl/>
        </w:rPr>
      </w:pPr>
      <w:r>
        <w:rPr>
          <w:rFonts w:hint="eastAsia"/>
          <w:rtl/>
        </w:rPr>
        <w:t>و</w:t>
      </w:r>
      <w:r>
        <w:rPr>
          <w:rtl/>
        </w:rPr>
        <w:t xml:space="preserve"> عن سهل بن ز</w:t>
      </w:r>
      <w:r>
        <w:rPr>
          <w:rFonts w:hint="cs"/>
          <w:rtl/>
        </w:rPr>
        <w:t>ی</w:t>
      </w:r>
      <w:r>
        <w:rPr>
          <w:rFonts w:hint="eastAsia"/>
          <w:rtl/>
        </w:rPr>
        <w:t>اد</w:t>
      </w:r>
      <w:r>
        <w:rPr>
          <w:rtl/>
        </w:rPr>
        <w:t xml:space="preserve"> عن </w:t>
      </w:r>
      <w:r w:rsidR="00ED1C08">
        <w:rPr>
          <w:rtl/>
        </w:rPr>
        <w:t>عدّة</w:t>
      </w:r>
      <w:r>
        <w:rPr>
          <w:rtl/>
        </w:rPr>
        <w:t xml:space="preserve"> من أصحابنا: انّ أبا عبد اللّه </w:t>
      </w:r>
      <w:r w:rsidR="00BE14E3" w:rsidRPr="00BE14E3">
        <w:rPr>
          <w:rStyle w:val="libAlaemChar"/>
          <w:rtl/>
        </w:rPr>
        <w:t>عليه‌السلام</w:t>
      </w:r>
      <w:r>
        <w:rPr>
          <w:rtl/>
        </w:rPr>
        <w:t xml:space="preserve"> قال لأ</w:t>
      </w:r>
      <w:r w:rsidR="001F11DE">
        <w:rPr>
          <w:rtl/>
        </w:rPr>
        <w:t>صحابة</w:t>
      </w:r>
      <w:r>
        <w:rPr>
          <w:rtl/>
        </w:rPr>
        <w:t xml:space="preserve">:هبوا </w:t>
      </w:r>
      <w:r w:rsidR="00AE5F50">
        <w:rPr>
          <w:rtl/>
        </w:rPr>
        <w:t>لي</w:t>
      </w:r>
      <w:r>
        <w:rPr>
          <w:rtl/>
        </w:rPr>
        <w:t xml:space="preserve"> ال</w:t>
      </w:r>
      <w:r w:rsidR="00772E38">
        <w:rPr>
          <w:rtl/>
        </w:rPr>
        <w:t>متعة</w:t>
      </w:r>
      <w:r>
        <w:rPr>
          <w:rtl/>
        </w:rPr>
        <w:t xml:space="preserve"> </w:t>
      </w:r>
      <w:r w:rsidR="00AE5F50">
        <w:rPr>
          <w:rtl/>
        </w:rPr>
        <w:t>في</w:t>
      </w:r>
      <w:r>
        <w:rPr>
          <w:rtl/>
        </w:rPr>
        <w:t xml:space="preserve"> الحرم</w:t>
      </w:r>
      <w:r>
        <w:rPr>
          <w:rFonts w:hint="cs"/>
          <w:rtl/>
        </w:rPr>
        <w:t>ی</w:t>
      </w:r>
      <w:r>
        <w:rPr>
          <w:rFonts w:hint="eastAsia"/>
          <w:rtl/>
        </w:rPr>
        <w:t>ن</w:t>
      </w:r>
      <w:r>
        <w:rPr>
          <w:rtl/>
        </w:rPr>
        <w:t xml:space="preserve"> و ذلک انّکم تکثرون الدخول ع</w:t>
      </w:r>
      <w:r w:rsidR="00AE5F50">
        <w:rPr>
          <w:rtl/>
        </w:rPr>
        <w:t>ل</w:t>
      </w:r>
      <w:r w:rsidR="00ED1C08">
        <w:rPr>
          <w:rFonts w:hint="cs"/>
          <w:rtl/>
        </w:rPr>
        <w:t>يّ</w:t>
      </w:r>
      <w:r>
        <w:rPr>
          <w:rtl/>
        </w:rPr>
        <w:t xml:space="preserve"> فلا آمن من أن تؤخذوا </w:t>
      </w:r>
      <w:r w:rsidR="00AE5F50">
        <w:rPr>
          <w:rtl/>
        </w:rPr>
        <w:t>في</w:t>
      </w:r>
      <w:r>
        <w:rPr>
          <w:rFonts w:hint="eastAsia"/>
          <w:rtl/>
        </w:rPr>
        <w:t>قال</w:t>
      </w:r>
      <w:r>
        <w:rPr>
          <w:rtl/>
        </w:rPr>
        <w:t xml:space="preserve"> هؤلاء من أصحاب جعفر.</w:t>
      </w:r>
    </w:p>
    <w:p w:rsidR="00C10AE1" w:rsidRDefault="008062F6" w:rsidP="00ED1C08">
      <w:pPr>
        <w:pStyle w:val="libNormal"/>
        <w:rPr>
          <w:rtl/>
        </w:rPr>
      </w:pPr>
      <w:r>
        <w:rPr>
          <w:rFonts w:hint="eastAsia"/>
          <w:rtl/>
        </w:rPr>
        <w:t>قال</w:t>
      </w:r>
      <w:r>
        <w:rPr>
          <w:rtl/>
        </w:rPr>
        <w:t xml:space="preserve"> </w:t>
      </w:r>
      <w:r w:rsidR="00ED1C08">
        <w:rPr>
          <w:rtl/>
        </w:rPr>
        <w:t>جماعة</w:t>
      </w:r>
      <w:r>
        <w:rPr>
          <w:rtl/>
        </w:rPr>
        <w:t xml:space="preserve"> من أصحابنا: </w:t>
      </w:r>
      <w:r w:rsidRPr="00ED1C08">
        <w:rPr>
          <w:rtl/>
        </w:rPr>
        <w:t>ال</w:t>
      </w:r>
      <w:r w:rsidR="00ED1C08" w:rsidRPr="00ED1C08">
        <w:rPr>
          <w:rtl/>
        </w:rPr>
        <w:t>علّة</w:t>
      </w:r>
      <w:r w:rsidRPr="00ED1C08">
        <w:rPr>
          <w:rtl/>
        </w:rPr>
        <w:t xml:space="preserve"> </w:t>
      </w:r>
      <w:r w:rsidR="00AE5F50" w:rsidRPr="00ED1C08">
        <w:rPr>
          <w:rtl/>
        </w:rPr>
        <w:t>في</w:t>
      </w:r>
      <w:r w:rsidRPr="00ED1C08">
        <w:rPr>
          <w:rtl/>
        </w:rPr>
        <w:t xml:space="preserve"> </w:t>
      </w:r>
      <w:r w:rsidR="00ED1C08" w:rsidRPr="00ED1C08">
        <w:rPr>
          <w:rtl/>
        </w:rPr>
        <w:t>نهي</w:t>
      </w:r>
      <w:r>
        <w:rPr>
          <w:rtl/>
        </w:rPr>
        <w:t xml:space="preserve"> </w:t>
      </w:r>
      <w:r w:rsidR="00066653">
        <w:rPr>
          <w:rtl/>
        </w:rPr>
        <w:t>أبي</w:t>
      </w:r>
      <w:r>
        <w:rPr>
          <w:rtl/>
        </w:rPr>
        <w:t xml:space="preserve"> عبد اللّه </w:t>
      </w:r>
      <w:r w:rsidR="00BE14E3" w:rsidRPr="00BE14E3">
        <w:rPr>
          <w:rStyle w:val="libAlaemChar"/>
          <w:rtl/>
        </w:rPr>
        <w:t>عليه‌السلام</w:t>
      </w:r>
      <w:r>
        <w:rPr>
          <w:rtl/>
        </w:rPr>
        <w:t xml:space="preserve"> عنها </w:t>
      </w:r>
      <w:r w:rsidR="00AE5F50" w:rsidRPr="00ED1C08">
        <w:rPr>
          <w:rtl/>
        </w:rPr>
        <w:t>في</w:t>
      </w:r>
      <w:r>
        <w:rPr>
          <w:rtl/>
        </w:rPr>
        <w:t xml:space="preserve"> الحرم</w:t>
      </w:r>
      <w:r>
        <w:rPr>
          <w:rFonts w:hint="cs"/>
          <w:rtl/>
        </w:rPr>
        <w:t>ی</w:t>
      </w:r>
      <w:r>
        <w:rPr>
          <w:rFonts w:hint="eastAsia"/>
          <w:rtl/>
        </w:rPr>
        <w:t>ن</w:t>
      </w:r>
      <w:r>
        <w:rPr>
          <w:rtl/>
        </w:rPr>
        <w:t xml:space="preserve"> انّ ابان ابن تغلب کان أحد رجال </w:t>
      </w:r>
      <w:r w:rsidR="00066653">
        <w:rPr>
          <w:rtl/>
        </w:rPr>
        <w:t>أبي</w:t>
      </w:r>
      <w:r>
        <w:rPr>
          <w:rtl/>
        </w:rPr>
        <w:t xml:space="preserve"> عبد اللّه </w:t>
      </w:r>
      <w:r w:rsidR="00BE14E3" w:rsidRPr="00BE14E3">
        <w:rPr>
          <w:rStyle w:val="libAlaemChar"/>
          <w:rtl/>
        </w:rPr>
        <w:t>عليه‌السلام</w:t>
      </w:r>
      <w:r>
        <w:rPr>
          <w:rtl/>
        </w:rPr>
        <w:t xml:space="preserve"> و الم</w:t>
      </w:r>
      <w:r w:rsidR="00ED1C08" w:rsidRPr="00ED1C08">
        <w:rPr>
          <w:rtl/>
        </w:rPr>
        <w:t>روي</w:t>
      </w:r>
      <w:r>
        <w:rPr>
          <w:rtl/>
        </w:rPr>
        <w:t xml:space="preserve"> عنهم فتزوّج </w:t>
      </w:r>
      <w:r w:rsidR="00AE5F50" w:rsidRPr="00ED1C08">
        <w:rPr>
          <w:rtl/>
        </w:rPr>
        <w:t>امرأة</w:t>
      </w:r>
      <w:r>
        <w:rPr>
          <w:rtl/>
        </w:rPr>
        <w:t xml:space="preserve"> ب</w:t>
      </w:r>
      <w:r w:rsidR="00ED1C08">
        <w:rPr>
          <w:rtl/>
        </w:rPr>
        <w:t>مکّة</w:t>
      </w:r>
      <w:r>
        <w:rPr>
          <w:rtl/>
        </w:rPr>
        <w:t xml:space="preserve"> و کان کث</w:t>
      </w:r>
      <w:r>
        <w:rPr>
          <w:rFonts w:hint="cs"/>
          <w:rtl/>
        </w:rPr>
        <w:t>ی</w:t>
      </w:r>
      <w:r>
        <w:rPr>
          <w:rFonts w:hint="eastAsia"/>
          <w:rtl/>
        </w:rPr>
        <w:t>ر</w:t>
      </w:r>
      <w:r>
        <w:rPr>
          <w:rtl/>
        </w:rPr>
        <w:t xml:space="preserve"> المال فخدعته </w:t>
      </w:r>
      <w:r w:rsidR="00ED1C08">
        <w:rPr>
          <w:rtl/>
        </w:rPr>
        <w:t>المرأة</w:t>
      </w:r>
      <w:r>
        <w:rPr>
          <w:rtl/>
        </w:rPr>
        <w:t xml:space="preserve"> حتّ</w:t>
      </w:r>
      <w:r>
        <w:rPr>
          <w:rFonts w:hint="cs"/>
          <w:rtl/>
        </w:rPr>
        <w:t>ی</w:t>
      </w:r>
      <w:r>
        <w:rPr>
          <w:rtl/>
        </w:rPr>
        <w:t xml:space="preserve"> أدخلته صندوقا لها ثمّ بعثت </w:t>
      </w:r>
      <w:r w:rsidR="00444506">
        <w:rPr>
          <w:rtl/>
        </w:rPr>
        <w:t>الى</w:t>
      </w:r>
      <w:r>
        <w:rPr>
          <w:rtl/>
        </w:rPr>
        <w:t xml:space="preserve"> الحمّ</w:t>
      </w:r>
      <w:r w:rsidR="00444506">
        <w:rPr>
          <w:rtl/>
        </w:rPr>
        <w:t>الى</w:t>
      </w:r>
      <w:r>
        <w:rPr>
          <w:rFonts w:hint="eastAsia"/>
          <w:rtl/>
        </w:rPr>
        <w:t>ن</w:t>
      </w:r>
      <w:r>
        <w:rPr>
          <w:rtl/>
        </w:rPr>
        <w:t xml:space="preserve"> فحملوه </w:t>
      </w:r>
      <w:r w:rsidR="00444506">
        <w:rPr>
          <w:rtl/>
        </w:rPr>
        <w:t>الى</w:t>
      </w:r>
      <w:r>
        <w:rPr>
          <w:rtl/>
        </w:rPr>
        <w:t xml:space="preserve"> باب الصفا ثمّ قالوا:</w:t>
      </w:r>
      <w:r>
        <w:rPr>
          <w:rFonts w:hint="cs"/>
          <w:rtl/>
        </w:rPr>
        <w:t>ی</w:t>
      </w:r>
      <w:r>
        <w:rPr>
          <w:rFonts w:hint="eastAsia"/>
          <w:rtl/>
        </w:rPr>
        <w:t>ا</w:t>
      </w:r>
      <w:r>
        <w:rPr>
          <w:rtl/>
        </w:rPr>
        <w:t xml:space="preserve"> أبان هذا باب الصفا انّا نر</w:t>
      </w:r>
      <w:r>
        <w:rPr>
          <w:rFonts w:hint="cs"/>
          <w:rtl/>
        </w:rPr>
        <w:t>ی</w:t>
      </w:r>
      <w:r>
        <w:rPr>
          <w:rFonts w:hint="eastAsia"/>
          <w:rtl/>
        </w:rPr>
        <w:t>د</w:t>
      </w:r>
      <w:r>
        <w:rPr>
          <w:rtl/>
        </w:rPr>
        <w:t xml:space="preserve"> أن ن</w:t>
      </w:r>
      <w:r w:rsidR="00F63B62">
        <w:rPr>
          <w:rtl/>
        </w:rPr>
        <w:t>نادي</w:t>
      </w:r>
      <w:r>
        <w:rPr>
          <w:rtl/>
        </w:rPr>
        <w:t xml:space="preserve"> ع</w:t>
      </w:r>
      <w:r w:rsidR="00AE5F50" w:rsidRPr="00ED1C08">
        <w:rPr>
          <w:rtl/>
        </w:rPr>
        <w:t>لي</w:t>
      </w:r>
      <w:r>
        <w:rPr>
          <w:rFonts w:hint="eastAsia"/>
          <w:rtl/>
        </w:rPr>
        <w:t>ک</w:t>
      </w:r>
      <w:r w:rsidR="00560572" w:rsidRPr="00560572">
        <w:rPr>
          <w:rStyle w:val="libAlaemChar"/>
          <w:rFonts w:hint="eastAsia"/>
          <w:rtl/>
        </w:rPr>
        <w:t>(</w:t>
      </w:r>
      <w:r>
        <w:rPr>
          <w:rFonts w:hint="eastAsia"/>
          <w:rtl/>
        </w:rPr>
        <w:t>هذا</w:t>
      </w:r>
      <w:r>
        <w:rPr>
          <w:rtl/>
        </w:rPr>
        <w:t xml:space="preserve"> أبان بن</w:t>
      </w:r>
    </w:p>
    <w:p w:rsidR="00AE5F50" w:rsidRDefault="00AE5F50" w:rsidP="00AE5F50">
      <w:pPr>
        <w:pStyle w:val="libNormal"/>
        <w:rPr>
          <w:rtl/>
        </w:rPr>
      </w:pPr>
      <w:r>
        <w:rPr>
          <w:rFonts w:hint="eastAsia"/>
          <w:rtl/>
        </w:rPr>
        <w:br w:type="page"/>
      </w:r>
    </w:p>
    <w:p w:rsidR="00C10AE1" w:rsidRDefault="008062F6" w:rsidP="00ED1C08">
      <w:pPr>
        <w:pStyle w:val="libNormal0"/>
        <w:rPr>
          <w:rtl/>
        </w:rPr>
      </w:pPr>
      <w:r>
        <w:rPr>
          <w:rFonts w:hint="eastAsia"/>
          <w:rtl/>
        </w:rPr>
        <w:lastRenderedPageBreak/>
        <w:t>تغلب</w:t>
      </w:r>
      <w:r>
        <w:rPr>
          <w:rtl/>
        </w:rPr>
        <w:t xml:space="preserve"> </w:t>
      </w:r>
      <w:r>
        <w:rPr>
          <w:rFonts w:hint="cs"/>
          <w:rtl/>
        </w:rPr>
        <w:t>ی</w:t>
      </w:r>
      <w:r>
        <w:rPr>
          <w:rFonts w:hint="eastAsia"/>
          <w:rtl/>
        </w:rPr>
        <w:t>ر</w:t>
      </w:r>
      <w:r>
        <w:rPr>
          <w:rFonts w:hint="cs"/>
          <w:rtl/>
        </w:rPr>
        <w:t>ی</w:t>
      </w:r>
      <w:r>
        <w:rPr>
          <w:rFonts w:hint="eastAsia"/>
          <w:rtl/>
        </w:rPr>
        <w:t>د</w:t>
      </w:r>
      <w:r>
        <w:rPr>
          <w:rtl/>
        </w:rPr>
        <w:t xml:space="preserve"> أن </w:t>
      </w:r>
      <w:r w:rsidRPr="00ED1C08">
        <w:rPr>
          <w:rFonts w:hint="cs"/>
          <w:rtl/>
        </w:rPr>
        <w:t>ی</w:t>
      </w:r>
      <w:r w:rsidRPr="00ED1C08">
        <w:rPr>
          <w:rFonts w:hint="eastAsia"/>
          <w:rtl/>
        </w:rPr>
        <w:t>فجر</w:t>
      </w:r>
      <w:r w:rsidRPr="00ED1C08">
        <w:rPr>
          <w:rtl/>
        </w:rPr>
        <w:t xml:space="preserve"> </w:t>
      </w:r>
      <w:r w:rsidR="00AE5F50" w:rsidRPr="00ED1C08">
        <w:rPr>
          <w:rtl/>
        </w:rPr>
        <w:t>بامرأة</w:t>
      </w:r>
      <w:r w:rsidR="00560572" w:rsidRPr="00ED1C08">
        <w:rPr>
          <w:rtl/>
        </w:rPr>
        <w:t>)</w:t>
      </w:r>
      <w:r w:rsidRPr="00ED1C08">
        <w:rPr>
          <w:rtl/>
        </w:rPr>
        <w:t>ف</w:t>
      </w:r>
      <w:r>
        <w:rPr>
          <w:rtl/>
        </w:rPr>
        <w:t>افتد</w:t>
      </w:r>
      <w:r>
        <w:rPr>
          <w:rFonts w:hint="cs"/>
          <w:rtl/>
        </w:rPr>
        <w:t>ی</w:t>
      </w:r>
      <w:r>
        <w:rPr>
          <w:rtl/>
        </w:rPr>
        <w:t xml:space="preserve"> </w:t>
      </w:r>
      <w:r w:rsidRPr="00ED1C08">
        <w:rPr>
          <w:rtl/>
        </w:rPr>
        <w:t>نفسه ب</w:t>
      </w:r>
      <w:r w:rsidR="00ED1C08" w:rsidRPr="00ED1C08">
        <w:rPr>
          <w:rtl/>
        </w:rPr>
        <w:t>عشرة</w:t>
      </w:r>
      <w:r w:rsidRPr="00ED1C08">
        <w:rPr>
          <w:rtl/>
        </w:rPr>
        <w:t xml:space="preserve"> آلاف درهم</w:t>
      </w:r>
      <w:r>
        <w:rPr>
          <w:rtl/>
        </w:rPr>
        <w:t xml:space="preserve">،فبلغ ذلک أبا عبد اللّه </w:t>
      </w:r>
      <w:r w:rsidR="00BE14E3" w:rsidRPr="00BE14E3">
        <w:rPr>
          <w:rStyle w:val="libAlaemChar"/>
          <w:rtl/>
        </w:rPr>
        <w:t>عليه‌السلام</w:t>
      </w:r>
      <w:r>
        <w:rPr>
          <w:rtl/>
        </w:rPr>
        <w:t xml:space="preserve"> فقال لهم:</w:t>
      </w:r>
      <w:r w:rsidRPr="00ED1C08">
        <w:rPr>
          <w:rtl/>
        </w:rPr>
        <w:t xml:space="preserve">وهبوها </w:t>
      </w:r>
      <w:r w:rsidR="00AE5F50" w:rsidRPr="00ED1C08">
        <w:rPr>
          <w:rtl/>
        </w:rPr>
        <w:t>لي</w:t>
      </w:r>
      <w:r w:rsidRPr="00ED1C08">
        <w:rPr>
          <w:rtl/>
        </w:rPr>
        <w:t xml:space="preserve"> </w:t>
      </w:r>
      <w:r w:rsidR="00AE5F50" w:rsidRPr="00ED1C08">
        <w:rPr>
          <w:rtl/>
        </w:rPr>
        <w:t>في</w:t>
      </w:r>
      <w:r w:rsidRPr="00ED1C08">
        <w:rPr>
          <w:rtl/>
        </w:rPr>
        <w:t xml:space="preserve"> الحرم</w:t>
      </w:r>
      <w:r>
        <w:rPr>
          <w:rFonts w:hint="cs"/>
          <w:rtl/>
        </w:rPr>
        <w:t>ی</w:t>
      </w:r>
      <w:r>
        <w:rPr>
          <w:rFonts w:hint="eastAsia"/>
          <w:rtl/>
        </w:rPr>
        <w:t>ن،</w:t>
      </w:r>
      <w:r w:rsidR="008A378F">
        <w:rPr>
          <w:rFonts w:hint="eastAsia"/>
          <w:rtl/>
        </w:rPr>
        <w:t>انتهى</w:t>
      </w:r>
      <w:r>
        <w:rPr>
          <w:rtl/>
        </w:rPr>
        <w:t>.</w:t>
      </w:r>
    </w:p>
    <w:p w:rsidR="00C10AE1" w:rsidRDefault="00ED1C08" w:rsidP="008062F6">
      <w:pPr>
        <w:pStyle w:val="libNormal"/>
        <w:rPr>
          <w:rtl/>
        </w:rPr>
      </w:pPr>
      <w:r w:rsidRPr="00ED1C08">
        <w:rPr>
          <w:rStyle w:val="libBold1Char"/>
          <w:rFonts w:hint="eastAsia"/>
          <w:rtl/>
        </w:rPr>
        <w:t>غیبة</w:t>
      </w:r>
      <w:r w:rsidR="008062F6" w:rsidRPr="00ED1C08">
        <w:rPr>
          <w:rStyle w:val="libBold1Char"/>
          <w:rtl/>
        </w:rPr>
        <w:t xml:space="preserve"> ال</w:t>
      </w:r>
      <w:r w:rsidRPr="00ED1C08">
        <w:rPr>
          <w:rStyle w:val="libBold1Char"/>
          <w:rtl/>
        </w:rPr>
        <w:t>طوسيّ</w:t>
      </w:r>
      <w:r w:rsidR="008062F6">
        <w:rPr>
          <w:rtl/>
        </w:rPr>
        <w:t xml:space="preserve">: سأل أبو الحسن </w:t>
      </w:r>
      <w:r>
        <w:rPr>
          <w:rtl/>
        </w:rPr>
        <w:t>ال</w:t>
      </w:r>
      <w:r w:rsidR="00E5742D">
        <w:rPr>
          <w:rtl/>
        </w:rPr>
        <w:t>أي</w:t>
      </w:r>
      <w:r>
        <w:rPr>
          <w:rtl/>
        </w:rPr>
        <w:t>ادي</w:t>
      </w:r>
      <w:r w:rsidR="008062F6">
        <w:rPr>
          <w:rtl/>
        </w:rPr>
        <w:t xml:space="preserve"> </w:t>
      </w:r>
      <w:r w:rsidR="00BE14E3" w:rsidRPr="00BE14E3">
        <w:rPr>
          <w:rStyle w:val="libAlaemChar"/>
          <w:rtl/>
        </w:rPr>
        <w:t>رحمه‌الله</w:t>
      </w:r>
      <w:r w:rsidR="008062F6">
        <w:rPr>
          <w:rtl/>
        </w:rPr>
        <w:t xml:space="preserve"> أبا القاسم الحس</w:t>
      </w:r>
      <w:r w:rsidR="008062F6">
        <w:rPr>
          <w:rFonts w:hint="cs"/>
          <w:rtl/>
        </w:rPr>
        <w:t>ی</w:t>
      </w:r>
      <w:r w:rsidR="008062F6">
        <w:rPr>
          <w:rFonts w:hint="eastAsia"/>
          <w:rtl/>
        </w:rPr>
        <w:t>ن</w:t>
      </w:r>
      <w:r w:rsidR="008062F6">
        <w:rPr>
          <w:rtl/>
        </w:rPr>
        <w:t xml:space="preserve"> بن روح </w:t>
      </w:r>
      <w:r w:rsidR="00BE14E3" w:rsidRPr="00BE14E3">
        <w:rPr>
          <w:rStyle w:val="libAlaemChar"/>
          <w:rtl/>
        </w:rPr>
        <w:t>رضي‌الله‌عنه</w:t>
      </w:r>
      <w:r w:rsidR="008062F6">
        <w:rPr>
          <w:rtl/>
        </w:rPr>
        <w:t>:لم کره ال</w:t>
      </w:r>
      <w:r w:rsidR="00772E38">
        <w:rPr>
          <w:rtl/>
        </w:rPr>
        <w:t>متعة</w:t>
      </w:r>
      <w:r w:rsidR="008062F6">
        <w:rPr>
          <w:rtl/>
        </w:rPr>
        <w:t xml:space="preserve"> بالبکر؟فقال:قال ال</w:t>
      </w:r>
      <w:r w:rsidR="0078437F">
        <w:rPr>
          <w:rtl/>
        </w:rPr>
        <w:t>نبيّ</w:t>
      </w:r>
      <w:r w:rsidR="008062F6">
        <w:rPr>
          <w:rtl/>
        </w:rPr>
        <w:t xml:space="preserve"> </w:t>
      </w:r>
      <w:r w:rsidR="00BE14E3" w:rsidRPr="00BE14E3">
        <w:rPr>
          <w:rStyle w:val="libAlaemChar"/>
          <w:rtl/>
        </w:rPr>
        <w:t>صلى‌الله‌عليه‌وآله‌وسلم</w:t>
      </w:r>
      <w:r w:rsidR="008062F6" w:rsidRPr="00ED1C08">
        <w:rPr>
          <w:rtl/>
        </w:rPr>
        <w:t>:</w:t>
      </w:r>
      <w:r w:rsidR="00560572" w:rsidRPr="00ED1C08">
        <w:rPr>
          <w:rtl/>
        </w:rPr>
        <w:t>(</w:t>
      </w:r>
      <w:r w:rsidR="008062F6" w:rsidRPr="00ED1C08">
        <w:rPr>
          <w:rtl/>
        </w:rPr>
        <w:t>الح</w:t>
      </w:r>
      <w:r w:rsidR="008062F6" w:rsidRPr="00ED1C08">
        <w:rPr>
          <w:rFonts w:hint="cs"/>
          <w:rtl/>
        </w:rPr>
        <w:t>ی</w:t>
      </w:r>
      <w:r w:rsidR="008062F6" w:rsidRPr="00ED1C08">
        <w:rPr>
          <w:rFonts w:hint="eastAsia"/>
          <w:rtl/>
        </w:rPr>
        <w:t>اء</w:t>
      </w:r>
      <w:r w:rsidR="008062F6" w:rsidRPr="00ED1C08">
        <w:rPr>
          <w:rtl/>
        </w:rPr>
        <w:t xml:space="preserve"> من ال</w:t>
      </w:r>
      <w:r w:rsidR="00E5742D">
        <w:rPr>
          <w:rtl/>
        </w:rPr>
        <w:t>أي</w:t>
      </w:r>
      <w:r w:rsidR="008062F6" w:rsidRPr="00ED1C08">
        <w:rPr>
          <w:rFonts w:hint="eastAsia"/>
          <w:rtl/>
        </w:rPr>
        <w:t>مان</w:t>
      </w:r>
      <w:r w:rsidR="00560572" w:rsidRPr="00ED1C08">
        <w:rPr>
          <w:rFonts w:hint="eastAsia"/>
          <w:rtl/>
        </w:rPr>
        <w:t>)</w:t>
      </w:r>
      <w:r w:rsidR="008062F6" w:rsidRPr="00ED1C08">
        <w:rPr>
          <w:rFonts w:hint="eastAsia"/>
          <w:rtl/>
        </w:rPr>
        <w:t>،</w:t>
      </w:r>
      <w:r w:rsidR="008062F6">
        <w:rPr>
          <w:rFonts w:hint="eastAsia"/>
          <w:rtl/>
        </w:rPr>
        <w:t>و</w:t>
      </w:r>
      <w:r w:rsidR="008062F6">
        <w:rPr>
          <w:rtl/>
        </w:rPr>
        <w:t xml:space="preserve"> الشروط </w:t>
      </w:r>
      <w:r>
        <w:rPr>
          <w:rtl/>
        </w:rPr>
        <w:t>بي</w:t>
      </w:r>
      <w:r w:rsidR="008062F6">
        <w:rPr>
          <w:rFonts w:hint="eastAsia"/>
          <w:rtl/>
        </w:rPr>
        <w:t>نک</w:t>
      </w:r>
      <w:r w:rsidR="008062F6">
        <w:rPr>
          <w:rtl/>
        </w:rPr>
        <w:t xml:space="preserve"> و </w:t>
      </w:r>
      <w:r>
        <w:rPr>
          <w:rtl/>
        </w:rPr>
        <w:t>بي</w:t>
      </w:r>
      <w:r w:rsidR="008062F6">
        <w:rPr>
          <w:rFonts w:hint="eastAsia"/>
          <w:rtl/>
        </w:rPr>
        <w:t>نها</w:t>
      </w:r>
      <w:r w:rsidR="008062F6">
        <w:rPr>
          <w:rtl/>
        </w:rPr>
        <w:t xml:space="preserve"> فإذا حملتها ع</w:t>
      </w:r>
      <w:r w:rsidR="00AE5F50">
        <w:rPr>
          <w:rtl/>
        </w:rPr>
        <w:t>لي</w:t>
      </w:r>
      <w:r w:rsidR="008062F6">
        <w:rPr>
          <w:rtl/>
        </w:rPr>
        <w:t xml:space="preserve"> أن تنعم فقد خرجت عن الح</w:t>
      </w:r>
      <w:r w:rsidR="008062F6">
        <w:rPr>
          <w:rFonts w:hint="cs"/>
          <w:rtl/>
        </w:rPr>
        <w:t>ی</w:t>
      </w:r>
      <w:r w:rsidR="008062F6">
        <w:rPr>
          <w:rFonts w:hint="eastAsia"/>
          <w:rtl/>
        </w:rPr>
        <w:t>اء</w:t>
      </w:r>
      <w:r w:rsidR="008062F6">
        <w:rPr>
          <w:rtl/>
        </w:rPr>
        <w:t xml:space="preserve"> و زال ال</w:t>
      </w:r>
      <w:r w:rsidR="00E5742D">
        <w:rPr>
          <w:rtl/>
        </w:rPr>
        <w:t>أي</w:t>
      </w:r>
      <w:r w:rsidR="008062F6">
        <w:rPr>
          <w:rFonts w:hint="eastAsia"/>
          <w:rtl/>
        </w:rPr>
        <w:t>مان،فقال</w:t>
      </w:r>
      <w:r w:rsidR="008062F6">
        <w:rPr>
          <w:rtl/>
        </w:rPr>
        <w:t xml:space="preserve"> </w:t>
      </w:r>
      <w:r w:rsidR="008062F6">
        <w:rPr>
          <w:rFonts w:hint="eastAsia"/>
          <w:rtl/>
        </w:rPr>
        <w:t>له</w:t>
      </w:r>
      <w:r w:rsidR="008062F6">
        <w:rPr>
          <w:rtl/>
        </w:rPr>
        <w:t xml:space="preserve">:فإن فعل فهو زان؟قال:لا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ED1C08">
      <w:pPr>
        <w:pStyle w:val="libNormal"/>
        <w:rPr>
          <w:rtl/>
        </w:rPr>
      </w:pPr>
      <w:r w:rsidRPr="00ED1C08">
        <w:rPr>
          <w:rStyle w:val="libBold1Char"/>
          <w:rFonts w:hint="eastAsia"/>
          <w:rtl/>
        </w:rPr>
        <w:t>مت</w:t>
      </w:r>
      <w:r w:rsidRPr="00ED1C08">
        <w:rPr>
          <w:rStyle w:val="libBold1Char"/>
          <w:rFonts w:hint="cs"/>
          <w:rtl/>
        </w:rPr>
        <w:t>ی</w:t>
      </w:r>
      <w:r w:rsidRPr="00ED1C08">
        <w:rPr>
          <w:rStyle w:val="libBold1Char"/>
          <w:rtl/>
        </w:rPr>
        <w:t>:</w:t>
      </w:r>
      <w:r>
        <w:rPr>
          <w:rFonts w:hint="eastAsia"/>
          <w:rtl/>
        </w:rPr>
        <w:t>تقدّم</w:t>
      </w:r>
      <w:r>
        <w:rPr>
          <w:rtl/>
        </w:rPr>
        <w:t xml:space="preserve"> </w:t>
      </w:r>
      <w:r w:rsidR="00AE5F50">
        <w:rPr>
          <w:rtl/>
        </w:rPr>
        <w:t>في</w:t>
      </w:r>
      <w:r w:rsidR="00560572" w:rsidRPr="00ED1C08">
        <w:rPr>
          <w:rFonts w:hint="eastAsia"/>
          <w:rtl/>
        </w:rPr>
        <w:t>(</w:t>
      </w:r>
      <w:r w:rsidRPr="00ED1C08">
        <w:rPr>
          <w:rFonts w:hint="eastAsia"/>
          <w:rtl/>
        </w:rPr>
        <w:t>أنس</w:t>
      </w:r>
      <w:r w:rsidR="00560572" w:rsidRPr="00ED1C08">
        <w:rPr>
          <w:rFonts w:hint="eastAsia"/>
          <w:rtl/>
        </w:rPr>
        <w:t>)</w:t>
      </w:r>
      <w:r>
        <w:rPr>
          <w:rFonts w:hint="eastAsia"/>
          <w:rtl/>
        </w:rPr>
        <w:t>ذکر</w:t>
      </w:r>
      <w:r>
        <w:rPr>
          <w:rtl/>
        </w:rPr>
        <w:t xml:space="preserve"> متّ</w:t>
      </w:r>
      <w:r>
        <w:rPr>
          <w:rFonts w:hint="cs"/>
          <w:rtl/>
        </w:rPr>
        <w:t>ی</w:t>
      </w:r>
      <w:r>
        <w:rPr>
          <w:rtl/>
        </w:rPr>
        <w:t xml:space="preserve"> والد </w:t>
      </w:r>
      <w:r>
        <w:rPr>
          <w:rFonts w:hint="cs"/>
          <w:rtl/>
        </w:rPr>
        <w:t>ی</w:t>
      </w:r>
      <w:r>
        <w:rPr>
          <w:rFonts w:hint="eastAsia"/>
          <w:rtl/>
        </w:rPr>
        <w:t>ونس</w:t>
      </w:r>
      <w:r>
        <w:rPr>
          <w:rtl/>
        </w:rPr>
        <w:t xml:space="preserve"> </w:t>
      </w:r>
      <w:r w:rsidR="00BE14E3" w:rsidRPr="00BE14E3">
        <w:rPr>
          <w:rStyle w:val="libAlaemChar"/>
          <w:rtl/>
        </w:rPr>
        <w:t>عليه‌السلام</w:t>
      </w:r>
      <w:r>
        <w:rPr>
          <w:rtl/>
        </w:rPr>
        <w:t xml:space="preserve"> و شکره ل</w:t>
      </w:r>
      <w:r w:rsidR="00ED1C08">
        <w:rPr>
          <w:rtl/>
        </w:rPr>
        <w:t>نعمة</w:t>
      </w:r>
      <w:r>
        <w:rPr>
          <w:rtl/>
        </w:rPr>
        <w:t xml:space="preserve"> اللّه تع</w:t>
      </w:r>
      <w:r w:rsidR="00444506">
        <w:rPr>
          <w:rtl/>
        </w:rPr>
        <w:t>الى</w:t>
      </w:r>
      <w:r>
        <w:rPr>
          <w:rtl/>
        </w:rPr>
        <w:t>.</w:t>
      </w:r>
    </w:p>
    <w:p w:rsidR="00C10AE1" w:rsidRDefault="008062F6" w:rsidP="00ED1C08">
      <w:pPr>
        <w:pStyle w:val="libCenterBold1"/>
        <w:rPr>
          <w:rtl/>
        </w:rPr>
      </w:pPr>
      <w:r>
        <w:rPr>
          <w:rFonts w:hint="eastAsia"/>
          <w:rtl/>
        </w:rPr>
        <w:t>ابن</w:t>
      </w:r>
      <w:r>
        <w:rPr>
          <w:rtl/>
        </w:rPr>
        <w:t xml:space="preserve"> متو</w:t>
      </w:r>
      <w:r>
        <w:rPr>
          <w:rFonts w:hint="cs"/>
          <w:rtl/>
        </w:rPr>
        <w:t>ی</w:t>
      </w:r>
      <w:r>
        <w:rPr>
          <w:rFonts w:hint="eastAsia"/>
          <w:rtl/>
        </w:rPr>
        <w:t>ه</w:t>
      </w:r>
    </w:p>
    <w:p w:rsidR="00C10AE1" w:rsidRDefault="008062F6" w:rsidP="008062F6">
      <w:pPr>
        <w:pStyle w:val="libNormal"/>
        <w:rPr>
          <w:rtl/>
        </w:rPr>
      </w:pPr>
      <w:r>
        <w:rPr>
          <w:rFonts w:hint="eastAsia"/>
          <w:rtl/>
        </w:rPr>
        <w:t>هو</w:t>
      </w:r>
      <w:r>
        <w:rPr>
          <w:rtl/>
        </w:rPr>
        <w:t xml:space="preserve"> الش</w:t>
      </w:r>
      <w:r>
        <w:rPr>
          <w:rFonts w:hint="cs"/>
          <w:rtl/>
        </w:rPr>
        <w:t>ی</w:t>
      </w:r>
      <w:r>
        <w:rPr>
          <w:rFonts w:hint="eastAsia"/>
          <w:rtl/>
        </w:rPr>
        <w:t>خ</w:t>
      </w:r>
      <w:r>
        <w:rPr>
          <w:rtl/>
        </w:rPr>
        <w:t xml:space="preserve"> الأقدم أبو الحسن ع</w:t>
      </w:r>
      <w:r w:rsidR="00AE5F50">
        <w:rPr>
          <w:rtl/>
        </w:rPr>
        <w:t>لي</w:t>
      </w:r>
      <w:r w:rsidR="00ED1C08">
        <w:rPr>
          <w:rFonts w:hint="cs"/>
          <w:rtl/>
        </w:rPr>
        <w:t>ّ</w:t>
      </w:r>
      <w:r>
        <w:rPr>
          <w:rtl/>
        </w:rPr>
        <w:t xml:space="preserve"> بن محمّد ال</w:t>
      </w:r>
      <w:r w:rsidR="00066653">
        <w:rPr>
          <w:rtl/>
        </w:rPr>
        <w:t>قمّيّ</w:t>
      </w:r>
      <w:r>
        <w:rPr>
          <w:rtl/>
        </w:rPr>
        <w:t xml:space="preserve"> </w:t>
      </w:r>
      <w:r w:rsidR="00772E38">
        <w:rPr>
          <w:rtl/>
        </w:rPr>
        <w:t>الذي</w:t>
      </w:r>
      <w:r>
        <w:rPr>
          <w:rtl/>
        </w:rPr>
        <w:t xml:space="preserve"> نقل </w:t>
      </w:r>
      <w:r w:rsidR="00ED1C08">
        <w:rPr>
          <w:rtl/>
        </w:rPr>
        <w:t>صحیفة</w:t>
      </w:r>
      <w:r>
        <w:rPr>
          <w:rtl/>
        </w:rPr>
        <w:t xml:space="preserve"> </w:t>
      </w:r>
      <w:r w:rsidR="003B308D">
        <w:rPr>
          <w:rtl/>
        </w:rPr>
        <w:t>أدري</w:t>
      </w:r>
      <w:r>
        <w:rPr>
          <w:rFonts w:hint="eastAsia"/>
          <w:rtl/>
        </w:rPr>
        <w:t>س</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من ال</w:t>
      </w:r>
      <w:r w:rsidR="00ED1C08">
        <w:rPr>
          <w:rtl/>
        </w:rPr>
        <w:t>سوریة</w:t>
      </w:r>
      <w:r>
        <w:rPr>
          <w:rtl/>
        </w:rPr>
        <w:t xml:space="preserve"> </w:t>
      </w:r>
      <w:r w:rsidR="00444506">
        <w:rPr>
          <w:rtl/>
        </w:rPr>
        <w:t>الى</w:t>
      </w:r>
      <w:r>
        <w:rPr>
          <w:rtl/>
        </w:rPr>
        <w:t xml:space="preserve"> ال</w:t>
      </w:r>
      <w:r w:rsidR="00ED1C08">
        <w:rPr>
          <w:rtl/>
        </w:rPr>
        <w:t>عربية</w:t>
      </w:r>
      <w:r>
        <w:rPr>
          <w:rFonts w:hint="eastAsia"/>
          <w:rtl/>
        </w:rPr>
        <w:t>،</w:t>
      </w:r>
      <w:r>
        <w:rPr>
          <w:rtl/>
        </w:rPr>
        <w:t xml:space="preserve"> و قد تقدّم </w:t>
      </w:r>
      <w:r w:rsidR="00AE5F50">
        <w:rPr>
          <w:rtl/>
        </w:rPr>
        <w:t>في</w:t>
      </w:r>
      <w:r w:rsidR="00560572" w:rsidRPr="00ED1C08">
        <w:rPr>
          <w:rFonts w:hint="eastAsia"/>
          <w:rtl/>
        </w:rPr>
        <w:t>(</w:t>
      </w:r>
      <w:r w:rsidRPr="00ED1C08">
        <w:rPr>
          <w:rFonts w:hint="eastAsia"/>
          <w:rtl/>
        </w:rPr>
        <w:t>صحف</w:t>
      </w:r>
      <w:r w:rsidR="00560572" w:rsidRPr="00ED1C08">
        <w:rPr>
          <w:rFonts w:hint="eastAsia"/>
          <w:rtl/>
        </w:rPr>
        <w:t>)</w:t>
      </w:r>
      <w:r w:rsidRPr="00ED1C08">
        <w:rPr>
          <w:rtl/>
        </w:rPr>
        <w:t>.</w:t>
      </w:r>
    </w:p>
    <w:p w:rsidR="00444506" w:rsidRDefault="00444506" w:rsidP="00444506">
      <w:pPr>
        <w:pStyle w:val="libLine"/>
        <w:rPr>
          <w:rtl/>
        </w:rPr>
      </w:pPr>
      <w:r>
        <w:rPr>
          <w:rFonts w:hint="eastAsia"/>
          <w:rtl/>
        </w:rPr>
        <w:t>____________________</w:t>
      </w:r>
    </w:p>
    <w:p w:rsidR="00C10AE1" w:rsidRDefault="00066653" w:rsidP="00ED1C08">
      <w:pPr>
        <w:pStyle w:val="libFootnote0"/>
        <w:rPr>
          <w:rtl/>
        </w:rPr>
      </w:pPr>
      <w:r>
        <w:rPr>
          <w:rtl/>
        </w:rPr>
        <w:t>(1)</w:t>
      </w:r>
      <w:r w:rsidR="008062F6">
        <w:rPr>
          <w:rtl/>
        </w:rPr>
        <w:t xml:space="preserve"> ق:</w:t>
      </w:r>
      <w:r>
        <w:rPr>
          <w:rtl/>
        </w:rPr>
        <w:t>97</w:t>
      </w:r>
      <w:r w:rsidR="008062F6">
        <w:rPr>
          <w:rtl/>
        </w:rPr>
        <w:t>/</w:t>
      </w:r>
      <w:r>
        <w:rPr>
          <w:rtl/>
        </w:rPr>
        <w:t>22</w:t>
      </w:r>
      <w:r w:rsidR="008062F6">
        <w:rPr>
          <w:rtl/>
        </w:rPr>
        <w:t>/</w:t>
      </w:r>
      <w:r>
        <w:rPr>
          <w:rtl/>
        </w:rPr>
        <w:t>13</w:t>
      </w:r>
      <w:r w:rsidR="008062F6">
        <w:rPr>
          <w:rtl/>
        </w:rPr>
        <w:t>،ج:</w:t>
      </w:r>
      <w:r>
        <w:rPr>
          <w:rtl/>
        </w:rPr>
        <w:t>358</w:t>
      </w:r>
      <w:r w:rsidR="008062F6">
        <w:rPr>
          <w:rtl/>
        </w:rPr>
        <w:t>/</w:t>
      </w:r>
      <w:r>
        <w:rPr>
          <w:rtl/>
        </w:rPr>
        <w:t>51</w:t>
      </w:r>
      <w:r w:rsidR="008062F6">
        <w:rPr>
          <w:rtl/>
        </w:rPr>
        <w:t>.</w:t>
      </w:r>
    </w:p>
    <w:p w:rsidR="00AE5F50" w:rsidRDefault="00AE5F50" w:rsidP="00AE5F50">
      <w:pPr>
        <w:pStyle w:val="libNormal"/>
        <w:rPr>
          <w:rtl/>
        </w:rPr>
      </w:pPr>
      <w:r>
        <w:rPr>
          <w:rFonts w:hint="eastAsia"/>
          <w:rtl/>
        </w:rPr>
        <w:br w:type="page"/>
      </w:r>
    </w:p>
    <w:p w:rsidR="00C10AE1" w:rsidRDefault="008062F6" w:rsidP="00ED1C08">
      <w:pPr>
        <w:pStyle w:val="Heading3Center"/>
        <w:rPr>
          <w:rtl/>
        </w:rPr>
      </w:pPr>
      <w:bookmarkStart w:id="3" w:name="_Toc483234636"/>
      <w:r>
        <w:rPr>
          <w:rFonts w:hint="eastAsia"/>
          <w:rtl/>
        </w:rPr>
        <w:lastRenderedPageBreak/>
        <w:t>باب</w:t>
      </w:r>
      <w:r>
        <w:rPr>
          <w:rtl/>
        </w:rPr>
        <w:t xml:space="preserve"> الم</w:t>
      </w:r>
      <w:r>
        <w:rPr>
          <w:rFonts w:hint="cs"/>
          <w:rtl/>
        </w:rPr>
        <w:t>ی</w:t>
      </w:r>
      <w:r>
        <w:rPr>
          <w:rFonts w:hint="eastAsia"/>
          <w:rtl/>
        </w:rPr>
        <w:t>م</w:t>
      </w:r>
      <w:r>
        <w:rPr>
          <w:rtl/>
        </w:rPr>
        <w:t xml:space="preserve"> بعد الثاء</w:t>
      </w:r>
      <w:bookmarkEnd w:id="3"/>
    </w:p>
    <w:p w:rsidR="00C10AE1" w:rsidRDefault="008062F6" w:rsidP="00ED1C08">
      <w:pPr>
        <w:pStyle w:val="libNormal"/>
        <w:rPr>
          <w:rtl/>
        </w:rPr>
      </w:pPr>
      <w:r w:rsidRPr="00ED1C08">
        <w:rPr>
          <w:rStyle w:val="libBold1Char"/>
          <w:rFonts w:hint="eastAsia"/>
          <w:rtl/>
        </w:rPr>
        <w:t>مثل</w:t>
      </w:r>
      <w:r>
        <w:rPr>
          <w:rtl/>
        </w:rPr>
        <w:t>:</w:t>
      </w:r>
      <w:r w:rsidR="00ED1C08">
        <w:rPr>
          <w:rFonts w:hint="cs"/>
          <w:rtl/>
        </w:rPr>
        <w:t xml:space="preserve"> </w:t>
      </w:r>
      <w:r>
        <w:rPr>
          <w:rFonts w:hint="eastAsia"/>
          <w:rtl/>
        </w:rPr>
        <w:t>باب</w:t>
      </w:r>
      <w:r>
        <w:rPr>
          <w:rtl/>
        </w:rPr>
        <w:t xml:space="preserve"> قوله تعا</w:t>
      </w:r>
      <w:r w:rsidR="00ED1C08">
        <w:rPr>
          <w:rFonts w:hint="cs"/>
          <w:rtl/>
        </w:rPr>
        <w:t>لى</w:t>
      </w:r>
      <w:r>
        <w:rPr>
          <w:rtl/>
        </w:rPr>
        <w:t xml:space="preserve">: </w:t>
      </w:r>
      <w:r w:rsidR="00560572" w:rsidRPr="00560572">
        <w:rPr>
          <w:rStyle w:val="libAlaemChar"/>
          <w:rtl/>
        </w:rPr>
        <w:t>(</w:t>
      </w:r>
      <w:r w:rsidRPr="00560572">
        <w:rPr>
          <w:rStyle w:val="libAieChar"/>
          <w:rtl/>
        </w:rPr>
        <w:t>وَ لَمّٰا ضُرِبَ ابْنُ مَرْ</w:t>
      </w:r>
      <w:r w:rsidRPr="00560572">
        <w:rPr>
          <w:rStyle w:val="libAieChar"/>
          <w:rFonts w:hint="cs"/>
          <w:rtl/>
        </w:rPr>
        <w:t>یَ</w:t>
      </w:r>
      <w:r w:rsidRPr="00560572">
        <w:rPr>
          <w:rStyle w:val="libAieChar"/>
          <w:rFonts w:hint="eastAsia"/>
          <w:rtl/>
        </w:rPr>
        <w:t>مَ</w:t>
      </w:r>
      <w:r w:rsidRPr="00560572">
        <w:rPr>
          <w:rStyle w:val="libAieChar"/>
          <w:rtl/>
        </w:rPr>
        <w:t xml:space="preserve"> مَثَلاً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ED1C08">
        <w:rPr>
          <w:rFonts w:hint="cs"/>
          <w:rtl/>
        </w:rPr>
        <w:t xml:space="preserve"> في شأن عليّ </w:t>
      </w:r>
      <w:r w:rsidR="00ED1C08" w:rsidRPr="00BE14E3">
        <w:rPr>
          <w:rStyle w:val="libAlaemChar"/>
          <w:rtl/>
        </w:rPr>
        <w:t>عليه‌السلام</w:t>
      </w:r>
      <w:r w:rsidR="00ED1C08">
        <w:rPr>
          <w:rFonts w:hint="cs"/>
          <w:rtl/>
        </w:rPr>
        <w:t xml:space="preserve"> </w:t>
      </w:r>
      <w:r w:rsidR="007E591F" w:rsidRPr="007E591F">
        <w:rPr>
          <w:rStyle w:val="libFootnotenumChar"/>
          <w:rFonts w:hint="cs"/>
          <w:rtl/>
        </w:rPr>
        <w:t>(2)</w:t>
      </w:r>
    </w:p>
    <w:p w:rsidR="00C10AE1" w:rsidRDefault="008062F6" w:rsidP="00ED1C08">
      <w:pPr>
        <w:pStyle w:val="libCenterBold1"/>
        <w:rPr>
          <w:rtl/>
        </w:rPr>
      </w:pPr>
      <w:r>
        <w:rPr>
          <w:rFonts w:hint="eastAsia"/>
          <w:rtl/>
        </w:rPr>
        <w:t>ذکر</w:t>
      </w:r>
      <w:r>
        <w:rPr>
          <w:rtl/>
        </w:rPr>
        <w:t xml:space="preserve"> بعض الأمثال</w:t>
      </w:r>
    </w:p>
    <w:p w:rsidR="00C10AE1" w:rsidRDefault="008062F6" w:rsidP="00675389">
      <w:pPr>
        <w:pStyle w:val="libNormal"/>
        <w:rPr>
          <w:rtl/>
        </w:rPr>
      </w:pPr>
      <w:r>
        <w:rPr>
          <w:rFonts w:hint="eastAsia"/>
          <w:rtl/>
        </w:rPr>
        <w:t>ذکر</w:t>
      </w:r>
      <w:r>
        <w:rPr>
          <w:rtl/>
        </w:rPr>
        <w:t xml:space="preserve"> بعض الأمثال کقولهم(</w:t>
      </w:r>
      <w:r w:rsidR="00AE5F50">
        <w:rPr>
          <w:rtl/>
        </w:rPr>
        <w:t>في</w:t>
      </w:r>
      <w:r>
        <w:rPr>
          <w:rtl/>
        </w:rPr>
        <w:t xml:space="preserve"> </w:t>
      </w:r>
      <w:r w:rsidR="00ED1C08">
        <w:rPr>
          <w:rtl/>
        </w:rPr>
        <w:t>بي</w:t>
      </w:r>
      <w:r>
        <w:rPr>
          <w:rFonts w:hint="eastAsia"/>
          <w:rtl/>
        </w:rPr>
        <w:t>ته</w:t>
      </w:r>
      <w:r>
        <w:rPr>
          <w:rtl/>
        </w:rPr>
        <w:t xml:space="preserve"> </w:t>
      </w:r>
      <w:r>
        <w:rPr>
          <w:rFonts w:hint="cs"/>
          <w:rtl/>
        </w:rPr>
        <w:t>ی</w:t>
      </w:r>
      <w:r>
        <w:rPr>
          <w:rFonts w:hint="eastAsia"/>
          <w:rtl/>
        </w:rPr>
        <w:t>ؤت</w:t>
      </w:r>
      <w:r>
        <w:rPr>
          <w:rFonts w:hint="cs"/>
          <w:rtl/>
        </w:rPr>
        <w:t>ی</w:t>
      </w:r>
      <w:r>
        <w:rPr>
          <w:rtl/>
        </w:rPr>
        <w:t xml:space="preserve"> الحکم)</w:t>
      </w:r>
      <w:r w:rsidR="00AE5F50">
        <w:rPr>
          <w:rtl/>
        </w:rPr>
        <w:t>في</w:t>
      </w:r>
      <w:r>
        <w:rPr>
          <w:rtl/>
        </w:rPr>
        <w:t xml:space="preserve"> </w:t>
      </w:r>
      <w:r w:rsidR="00444506">
        <w:rPr>
          <w:rtl/>
        </w:rPr>
        <w:t>قصة</w:t>
      </w:r>
      <w:r>
        <w:rPr>
          <w:rtl/>
        </w:rPr>
        <w:t xml:space="preserve"> التقاط الأرنب </w:t>
      </w:r>
      <w:r w:rsidR="00ED1C08">
        <w:rPr>
          <w:rtl/>
        </w:rPr>
        <w:t>تمرة</w:t>
      </w:r>
      <w:r>
        <w:rPr>
          <w:rtl/>
        </w:rPr>
        <w:t xml:space="preserve"> فاختلسها الثعلب </w:t>
      </w:r>
      <w:r w:rsidR="00066653" w:rsidRPr="00066653">
        <w:rPr>
          <w:rStyle w:val="libFootnotenumChar"/>
          <w:rtl/>
        </w:rPr>
        <w:t>(</w:t>
      </w:r>
      <w:r w:rsidR="00675389">
        <w:rPr>
          <w:rStyle w:val="libFootnotenumChar"/>
          <w:rFonts w:hint="cs"/>
          <w:rtl/>
        </w:rPr>
        <w:t>3</w:t>
      </w:r>
      <w:r w:rsidR="00066653" w:rsidRPr="00066653">
        <w:rPr>
          <w:rStyle w:val="libFootnotenumChar"/>
          <w:rtl/>
        </w:rPr>
        <w:t>)</w:t>
      </w:r>
      <w:r>
        <w:rPr>
          <w:rtl/>
        </w:rPr>
        <w:t>.</w:t>
      </w:r>
    </w:p>
    <w:tbl>
      <w:tblPr>
        <w:tblStyle w:val="TableGrid"/>
        <w:bidiVisual/>
        <w:tblW w:w="4562" w:type="pct"/>
        <w:tblInd w:w="384" w:type="dxa"/>
        <w:tblLook w:val="01E0"/>
      </w:tblPr>
      <w:tblGrid>
        <w:gridCol w:w="3543"/>
        <w:gridCol w:w="272"/>
        <w:gridCol w:w="3495"/>
      </w:tblGrid>
      <w:tr w:rsidR="007E591F" w:rsidTr="00A95B98">
        <w:trPr>
          <w:trHeight w:val="350"/>
        </w:trPr>
        <w:tc>
          <w:tcPr>
            <w:tcW w:w="3920" w:type="dxa"/>
            <w:shd w:val="clear" w:color="auto" w:fill="auto"/>
          </w:tcPr>
          <w:p w:rsidR="007E591F" w:rsidRDefault="007E591F" w:rsidP="00A95B98">
            <w:pPr>
              <w:pStyle w:val="libPoem"/>
            </w:pPr>
            <w:r>
              <w:rPr>
                <w:rFonts w:hint="eastAsia"/>
                <w:rtl/>
              </w:rPr>
              <w:t>هذا</w:t>
            </w:r>
            <w:r>
              <w:rPr>
                <w:rtl/>
              </w:rPr>
              <w:t xml:space="preserve"> جن</w:t>
            </w:r>
            <w:r w:rsidR="00E5742D">
              <w:rPr>
                <w:rtl/>
              </w:rPr>
              <w:t>أي</w:t>
            </w:r>
            <w:r>
              <w:rPr>
                <w:rtl/>
              </w:rPr>
              <w:t xml:space="preserve"> و خ</w:t>
            </w:r>
            <w:r>
              <w:rPr>
                <w:rFonts w:hint="cs"/>
                <w:rtl/>
              </w:rPr>
              <w:t>ی</w:t>
            </w:r>
            <w:r>
              <w:rPr>
                <w:rFonts w:hint="eastAsia"/>
                <w:rtl/>
              </w:rPr>
              <w:t>اره</w:t>
            </w:r>
            <w:r>
              <w:rPr>
                <w:rtl/>
              </w:rPr>
              <w:t xml:space="preserve"> في</w:t>
            </w:r>
            <w:r>
              <w:rPr>
                <w:rFonts w:hint="eastAsia"/>
                <w:rtl/>
              </w:rPr>
              <w:t>ه</w:t>
            </w:r>
            <w:r w:rsidRPr="00725071">
              <w:rPr>
                <w:rStyle w:val="libPoemTiniChar0"/>
                <w:rtl/>
              </w:rPr>
              <w:br/>
              <w:t> </w:t>
            </w:r>
          </w:p>
        </w:tc>
        <w:tc>
          <w:tcPr>
            <w:tcW w:w="279" w:type="dxa"/>
            <w:shd w:val="clear" w:color="auto" w:fill="auto"/>
          </w:tcPr>
          <w:p w:rsidR="007E591F" w:rsidRDefault="007E591F" w:rsidP="00A95B98">
            <w:pPr>
              <w:pStyle w:val="libPoem"/>
              <w:rPr>
                <w:rtl/>
              </w:rPr>
            </w:pPr>
          </w:p>
        </w:tc>
        <w:tc>
          <w:tcPr>
            <w:tcW w:w="3881" w:type="dxa"/>
            <w:shd w:val="clear" w:color="auto" w:fill="auto"/>
          </w:tcPr>
          <w:p w:rsidR="007E591F" w:rsidRDefault="007E591F" w:rsidP="00A95B98">
            <w:pPr>
              <w:pStyle w:val="libPoem"/>
            </w:pPr>
            <w:r>
              <w:rPr>
                <w:rFonts w:hint="eastAsia"/>
                <w:rtl/>
              </w:rPr>
              <w:t>إذ</w:t>
            </w:r>
            <w:r>
              <w:rPr>
                <w:rtl/>
              </w:rPr>
              <w:t xml:space="preserve"> کلّ جان </w:t>
            </w:r>
            <w:r>
              <w:rPr>
                <w:rFonts w:hint="cs"/>
                <w:rtl/>
              </w:rPr>
              <w:t>ی</w:t>
            </w:r>
            <w:r>
              <w:rPr>
                <w:rFonts w:hint="eastAsia"/>
                <w:rtl/>
              </w:rPr>
              <w:t>ده</w:t>
            </w:r>
            <w:r>
              <w:rPr>
                <w:rtl/>
              </w:rPr>
              <w:t xml:space="preserve"> </w:t>
            </w:r>
            <w:r w:rsidR="00444506">
              <w:rPr>
                <w:rtl/>
              </w:rPr>
              <w:t>الى</w:t>
            </w:r>
            <w:r>
              <w:rPr>
                <w:rtl/>
              </w:rPr>
              <w:t xml:space="preserve"> في</w:t>
            </w:r>
            <w:r>
              <w:rPr>
                <w:rFonts w:hint="eastAsia"/>
                <w:rtl/>
              </w:rPr>
              <w:t>ه</w:t>
            </w:r>
            <w:r w:rsidRPr="00725071">
              <w:rPr>
                <w:rStyle w:val="libPoemTiniChar0"/>
                <w:rtl/>
              </w:rPr>
              <w:br/>
              <w:t> </w:t>
            </w:r>
          </w:p>
        </w:tc>
      </w:tr>
    </w:tbl>
    <w:p w:rsidR="00C10AE1" w:rsidRDefault="008062F6" w:rsidP="00675389">
      <w:pPr>
        <w:pStyle w:val="libNormal"/>
        <w:rPr>
          <w:rtl/>
        </w:rPr>
      </w:pPr>
      <w:r>
        <w:rPr>
          <w:rFonts w:hint="eastAsia"/>
          <w:rtl/>
        </w:rPr>
        <w:t>و</w:t>
      </w:r>
      <w:r>
        <w:rPr>
          <w:rtl/>
        </w:rPr>
        <w:t xml:space="preserve"> قد ذکر أصل ذلک </w:t>
      </w:r>
      <w:r w:rsidR="00AE5F50">
        <w:rPr>
          <w:rtl/>
        </w:rPr>
        <w:t>في</w:t>
      </w:r>
      <w:r w:rsidR="00560572" w:rsidRPr="007E591F">
        <w:rPr>
          <w:rFonts w:hint="eastAsia"/>
          <w:rtl/>
        </w:rPr>
        <w:t>(</w:t>
      </w:r>
      <w:r w:rsidRPr="007E591F">
        <w:rPr>
          <w:rFonts w:hint="eastAsia"/>
          <w:rtl/>
        </w:rPr>
        <w:t>طوق</w:t>
      </w:r>
      <w:r w:rsidR="00560572" w:rsidRPr="007E591F">
        <w:rPr>
          <w:rFonts w:hint="eastAsia"/>
          <w:rtl/>
        </w:rPr>
        <w:t>)</w:t>
      </w:r>
      <w:r>
        <w:rPr>
          <w:rFonts w:hint="eastAsia"/>
          <w:rtl/>
        </w:rPr>
        <w:t>و</w:t>
      </w:r>
      <w:r>
        <w:rPr>
          <w:rtl/>
        </w:rPr>
        <w:t xml:space="preserve"> قوله</w:t>
      </w:r>
      <w:r w:rsidR="00560572" w:rsidRPr="007E591F">
        <w:rPr>
          <w:rtl/>
        </w:rPr>
        <w:t>(</w:t>
      </w:r>
      <w:r w:rsidRPr="007E591F">
        <w:rPr>
          <w:rtl/>
        </w:rPr>
        <w:t>شرعک ما بلغک المحلّ</w:t>
      </w:r>
      <w:r w:rsidR="00560572" w:rsidRPr="007E591F">
        <w:rPr>
          <w:rtl/>
        </w:rPr>
        <w:t>)</w:t>
      </w:r>
      <w:r>
        <w:rPr>
          <w:rtl/>
        </w:rPr>
        <w:t xml:space="preserve"> </w:t>
      </w:r>
      <w:r w:rsidR="00066653" w:rsidRPr="00066653">
        <w:rPr>
          <w:rStyle w:val="libFootnotenumChar"/>
          <w:rtl/>
        </w:rPr>
        <w:t>(</w:t>
      </w:r>
      <w:r w:rsidR="00675389">
        <w:rPr>
          <w:rStyle w:val="libFootnotenumChar"/>
          <w:rFonts w:hint="cs"/>
          <w:rtl/>
        </w:rPr>
        <w:t>4</w:t>
      </w:r>
      <w:r w:rsidR="00066653" w:rsidRPr="00066653">
        <w:rPr>
          <w:rStyle w:val="libFootnotenumChar"/>
          <w:rtl/>
        </w:rPr>
        <w:t>)</w:t>
      </w:r>
      <w:r>
        <w:rPr>
          <w:rtl/>
        </w:rPr>
        <w:t>.</w:t>
      </w:r>
    </w:p>
    <w:p w:rsidR="00C10AE1" w:rsidRDefault="00560572" w:rsidP="00675389">
      <w:pPr>
        <w:pStyle w:val="libNormal"/>
        <w:rPr>
          <w:rtl/>
        </w:rPr>
      </w:pPr>
      <w:r w:rsidRPr="00675389">
        <w:rPr>
          <w:rFonts w:hint="eastAsia"/>
          <w:rtl/>
        </w:rPr>
        <w:t>(</w:t>
      </w:r>
      <w:r w:rsidR="008062F6" w:rsidRPr="00675389">
        <w:rPr>
          <w:rFonts w:hint="eastAsia"/>
          <w:rtl/>
        </w:rPr>
        <w:t>أر</w:t>
      </w:r>
      <w:r w:rsidR="008062F6" w:rsidRPr="00675389">
        <w:rPr>
          <w:rFonts w:hint="cs"/>
          <w:rtl/>
        </w:rPr>
        <w:t>ی</w:t>
      </w:r>
      <w:r w:rsidR="008062F6" w:rsidRPr="00675389">
        <w:rPr>
          <w:rFonts w:hint="eastAsia"/>
          <w:rtl/>
        </w:rPr>
        <w:t>ها</w:t>
      </w:r>
      <w:r w:rsidR="008062F6" w:rsidRPr="00675389">
        <w:rPr>
          <w:rtl/>
        </w:rPr>
        <w:t xml:space="preserve"> الس</w:t>
      </w:r>
      <w:r w:rsidR="00E5742D">
        <w:rPr>
          <w:rtl/>
        </w:rPr>
        <w:t>هي</w:t>
      </w:r>
      <w:r w:rsidR="008062F6" w:rsidRPr="00675389">
        <w:rPr>
          <w:rtl/>
        </w:rPr>
        <w:t xml:space="preserve"> و تر</w:t>
      </w:r>
      <w:r w:rsidR="008062F6" w:rsidRPr="00675389">
        <w:rPr>
          <w:rFonts w:hint="cs"/>
          <w:rtl/>
        </w:rPr>
        <w:t>ی</w:t>
      </w:r>
      <w:r w:rsidR="008062F6" w:rsidRPr="00675389">
        <w:rPr>
          <w:rFonts w:hint="eastAsia"/>
          <w:rtl/>
        </w:rPr>
        <w:t>ن</w:t>
      </w:r>
      <w:r w:rsidR="008062F6" w:rsidRPr="00675389">
        <w:rPr>
          <w:rFonts w:hint="cs"/>
          <w:rtl/>
        </w:rPr>
        <w:t>ی</w:t>
      </w:r>
      <w:r w:rsidR="008062F6" w:rsidRPr="00675389">
        <w:rPr>
          <w:rtl/>
        </w:rPr>
        <w:t xml:space="preserve"> القمر</w:t>
      </w:r>
      <w:r w:rsidRPr="00675389">
        <w:rPr>
          <w:rtl/>
        </w:rPr>
        <w:t>)</w:t>
      </w:r>
      <w:r w:rsidR="008062F6">
        <w:rPr>
          <w:rtl/>
        </w:rPr>
        <w:t xml:space="preserve"> </w:t>
      </w:r>
      <w:r w:rsidR="00066653" w:rsidRPr="00066653">
        <w:rPr>
          <w:rStyle w:val="libFootnotenumChar"/>
          <w:rtl/>
        </w:rPr>
        <w:t>(</w:t>
      </w:r>
      <w:r w:rsidR="00675389">
        <w:rPr>
          <w:rStyle w:val="libFootnotenumChar"/>
          <w:rFonts w:hint="cs"/>
          <w:rtl/>
        </w:rPr>
        <w:t>5</w:t>
      </w:r>
      <w:r w:rsidR="00066653" w:rsidRPr="00066653">
        <w:rPr>
          <w:rStyle w:val="libFootnotenumChar"/>
          <w:rtl/>
        </w:rPr>
        <w:t>)</w:t>
      </w:r>
      <w:r w:rsidR="008062F6">
        <w:rPr>
          <w:rtl/>
        </w:rPr>
        <w:t>.</w:t>
      </w:r>
    </w:p>
    <w:p w:rsidR="00C10AE1" w:rsidRDefault="00560572" w:rsidP="00675389">
      <w:pPr>
        <w:pStyle w:val="libNormal"/>
        <w:rPr>
          <w:rtl/>
        </w:rPr>
      </w:pPr>
      <w:r w:rsidRPr="00675389">
        <w:rPr>
          <w:rFonts w:hint="eastAsia"/>
          <w:rtl/>
        </w:rPr>
        <w:t>(</w:t>
      </w:r>
      <w:r w:rsidR="008062F6" w:rsidRPr="00675389">
        <w:rPr>
          <w:rFonts w:hint="eastAsia"/>
          <w:rtl/>
        </w:rPr>
        <w:t>فعند</w:t>
      </w:r>
      <w:r w:rsidR="008062F6" w:rsidRPr="00675389">
        <w:rPr>
          <w:rtl/>
        </w:rPr>
        <w:t xml:space="preserve"> الصباح </w:t>
      </w:r>
      <w:r w:rsidR="008062F6" w:rsidRPr="00675389">
        <w:rPr>
          <w:rFonts w:hint="cs"/>
          <w:rtl/>
        </w:rPr>
        <w:t>ی</w:t>
      </w:r>
      <w:r w:rsidR="008062F6" w:rsidRPr="00675389">
        <w:rPr>
          <w:rFonts w:hint="eastAsia"/>
          <w:rtl/>
        </w:rPr>
        <w:t>حمد</w:t>
      </w:r>
      <w:r w:rsidR="008062F6" w:rsidRPr="00675389">
        <w:rPr>
          <w:rtl/>
        </w:rPr>
        <w:t xml:space="preserve"> القوم السر</w:t>
      </w:r>
      <w:r w:rsidR="008062F6" w:rsidRPr="00675389">
        <w:rPr>
          <w:rFonts w:hint="cs"/>
          <w:rtl/>
        </w:rPr>
        <w:t>ی</w:t>
      </w:r>
      <w:r w:rsidRPr="00675389">
        <w:rPr>
          <w:rFonts w:hint="eastAsia"/>
          <w:rtl/>
        </w:rPr>
        <w:t>)</w:t>
      </w:r>
      <w:r w:rsidR="008062F6">
        <w:rPr>
          <w:rtl/>
        </w:rPr>
        <w:t xml:space="preserve"> </w:t>
      </w:r>
      <w:r w:rsidR="00066653" w:rsidRPr="00066653">
        <w:rPr>
          <w:rStyle w:val="libFootnotenumChar"/>
          <w:rtl/>
        </w:rPr>
        <w:t>(</w:t>
      </w:r>
      <w:r w:rsidR="00675389">
        <w:rPr>
          <w:rStyle w:val="libFootnotenumChar"/>
          <w:rFonts w:hint="cs"/>
          <w:rtl/>
        </w:rPr>
        <w:t>6</w:t>
      </w:r>
      <w:r w:rsidR="00066653" w:rsidRPr="00066653">
        <w:rPr>
          <w:rStyle w:val="libFootnotenumChar"/>
          <w:rtl/>
        </w:rPr>
        <w:t>)</w:t>
      </w:r>
      <w:r w:rsidR="008062F6">
        <w:rPr>
          <w:rtl/>
        </w:rPr>
        <w:t>.</w:t>
      </w:r>
    </w:p>
    <w:tbl>
      <w:tblPr>
        <w:tblStyle w:val="TableGrid"/>
        <w:bidiVisual/>
        <w:tblW w:w="4562" w:type="pct"/>
        <w:tblInd w:w="384" w:type="dxa"/>
        <w:tblLook w:val="01E0"/>
      </w:tblPr>
      <w:tblGrid>
        <w:gridCol w:w="3545"/>
        <w:gridCol w:w="272"/>
        <w:gridCol w:w="3493"/>
      </w:tblGrid>
      <w:tr w:rsidR="007E591F" w:rsidTr="00A95B98">
        <w:trPr>
          <w:trHeight w:val="350"/>
        </w:trPr>
        <w:tc>
          <w:tcPr>
            <w:tcW w:w="3920" w:type="dxa"/>
            <w:shd w:val="clear" w:color="auto" w:fill="auto"/>
          </w:tcPr>
          <w:p w:rsidR="007E591F" w:rsidRDefault="00675389" w:rsidP="00A95B98">
            <w:pPr>
              <w:pStyle w:val="libPoem"/>
            </w:pPr>
            <w:r>
              <w:rPr>
                <w:rFonts w:hint="eastAsia"/>
                <w:rtl/>
              </w:rPr>
              <w:t>أوردها</w:t>
            </w:r>
            <w:r>
              <w:rPr>
                <w:rtl/>
              </w:rPr>
              <w:t xml:space="preserve"> سعد و سعد مشتمل</w:t>
            </w:r>
            <w:r w:rsidR="007E591F" w:rsidRPr="00725071">
              <w:rPr>
                <w:rStyle w:val="libPoemTiniChar0"/>
                <w:rtl/>
              </w:rPr>
              <w:br/>
              <w:t> </w:t>
            </w:r>
          </w:p>
        </w:tc>
        <w:tc>
          <w:tcPr>
            <w:tcW w:w="279" w:type="dxa"/>
            <w:shd w:val="clear" w:color="auto" w:fill="auto"/>
          </w:tcPr>
          <w:p w:rsidR="007E591F" w:rsidRDefault="007E591F" w:rsidP="00A95B98">
            <w:pPr>
              <w:pStyle w:val="libPoem"/>
              <w:rPr>
                <w:rtl/>
              </w:rPr>
            </w:pPr>
          </w:p>
        </w:tc>
        <w:tc>
          <w:tcPr>
            <w:tcW w:w="3881" w:type="dxa"/>
            <w:shd w:val="clear" w:color="auto" w:fill="auto"/>
          </w:tcPr>
          <w:p w:rsidR="007E591F" w:rsidRDefault="00675389" w:rsidP="00A95B98">
            <w:pPr>
              <w:pStyle w:val="libPoem"/>
            </w:pPr>
            <w:r>
              <w:rPr>
                <w:rFonts w:hint="eastAsia"/>
                <w:rtl/>
              </w:rPr>
              <w:t>ما</w:t>
            </w:r>
            <w:r>
              <w:rPr>
                <w:rtl/>
              </w:rPr>
              <w:t xml:space="preserve"> هکذا تورد </w:t>
            </w:r>
            <w:r>
              <w:rPr>
                <w:rFonts w:hint="cs"/>
                <w:rtl/>
              </w:rPr>
              <w:t>ی</w:t>
            </w:r>
            <w:r>
              <w:rPr>
                <w:rFonts w:hint="eastAsia"/>
                <w:rtl/>
              </w:rPr>
              <w:t>ا</w:t>
            </w:r>
            <w:r>
              <w:rPr>
                <w:rtl/>
              </w:rPr>
              <w:t xml:space="preserve"> سعد الإبل </w:t>
            </w:r>
            <w:r w:rsidRPr="00066653">
              <w:rPr>
                <w:rStyle w:val="libFootnotenumChar"/>
                <w:rtl/>
              </w:rPr>
              <w:t>(</w:t>
            </w:r>
            <w:r>
              <w:rPr>
                <w:rStyle w:val="libFootnotenumChar"/>
                <w:rFonts w:hint="cs"/>
                <w:rtl/>
              </w:rPr>
              <w:t>7</w:t>
            </w:r>
            <w:r w:rsidRPr="00066653">
              <w:rPr>
                <w:rStyle w:val="libFootnotenumChar"/>
                <w:rtl/>
              </w:rPr>
              <w:t>)</w:t>
            </w:r>
            <w:r w:rsidR="007E591F" w:rsidRPr="00725071">
              <w:rPr>
                <w:rStyle w:val="libPoemTiniChar0"/>
                <w:rtl/>
              </w:rPr>
              <w:br/>
              <w:t> </w:t>
            </w:r>
          </w:p>
        </w:tc>
      </w:tr>
    </w:tbl>
    <w:p w:rsidR="00C10AE1" w:rsidRDefault="00560572" w:rsidP="00675389">
      <w:pPr>
        <w:pStyle w:val="libNormal"/>
        <w:rPr>
          <w:rtl/>
        </w:rPr>
      </w:pPr>
      <w:r w:rsidRPr="00675389">
        <w:rPr>
          <w:rFonts w:hint="eastAsia"/>
          <w:rtl/>
        </w:rPr>
        <w:t>(</w:t>
      </w:r>
      <w:r w:rsidR="008062F6" w:rsidRPr="00675389">
        <w:rPr>
          <w:rFonts w:hint="eastAsia"/>
          <w:rtl/>
        </w:rPr>
        <w:t>أتتک</w:t>
      </w:r>
      <w:r w:rsidR="008062F6" w:rsidRPr="00675389">
        <w:rPr>
          <w:rtl/>
        </w:rPr>
        <w:t xml:space="preserve"> بحائن رجلاه</w:t>
      </w:r>
      <w:r w:rsidRPr="00675389">
        <w:rPr>
          <w:rtl/>
        </w:rPr>
        <w:t>)</w:t>
      </w:r>
      <w:r w:rsidR="008062F6">
        <w:rPr>
          <w:rtl/>
        </w:rPr>
        <w:t xml:space="preserve"> </w:t>
      </w:r>
      <w:r w:rsidR="00066653" w:rsidRPr="00066653">
        <w:rPr>
          <w:rStyle w:val="libFootnotenumChar"/>
          <w:rtl/>
        </w:rPr>
        <w:t>(</w:t>
      </w:r>
      <w:r w:rsidR="00675389">
        <w:rPr>
          <w:rStyle w:val="libFootnotenumChar"/>
          <w:rFonts w:hint="cs"/>
          <w:rtl/>
        </w:rPr>
        <w:t>8</w:t>
      </w:r>
      <w:r w:rsidR="00066653" w:rsidRPr="00066653">
        <w:rPr>
          <w:rStyle w:val="libFootnotenumChar"/>
          <w:rtl/>
        </w:rPr>
        <w:t>)</w:t>
      </w:r>
      <w:r w:rsidR="008062F6">
        <w:rPr>
          <w:rtl/>
        </w:rPr>
        <w:t>.</w:t>
      </w:r>
    </w:p>
    <w:p w:rsidR="00444506" w:rsidRDefault="00444506" w:rsidP="00444506">
      <w:pPr>
        <w:pStyle w:val="libLine"/>
        <w:rPr>
          <w:rtl/>
        </w:rPr>
      </w:pPr>
      <w:r>
        <w:rPr>
          <w:rFonts w:hint="eastAsia"/>
          <w:rtl/>
        </w:rPr>
        <w:t>____________________</w:t>
      </w:r>
    </w:p>
    <w:p w:rsidR="00C10AE1" w:rsidRDefault="00066653" w:rsidP="00A95B98">
      <w:pPr>
        <w:pStyle w:val="libFootnote0"/>
        <w:rPr>
          <w:rtl/>
        </w:rPr>
      </w:pPr>
      <w:r>
        <w:rPr>
          <w:rtl/>
        </w:rPr>
        <w:t>(1)</w:t>
      </w:r>
      <w:r w:rsidR="008062F6">
        <w:rPr>
          <w:rtl/>
        </w:rPr>
        <w:t xml:space="preserve"> </w:t>
      </w:r>
      <w:r w:rsidR="0078437F">
        <w:rPr>
          <w:rtl/>
        </w:rPr>
        <w:t>سورة</w:t>
      </w:r>
      <w:r w:rsidR="008062F6">
        <w:rPr>
          <w:rtl/>
        </w:rPr>
        <w:t xml:space="preserve"> الزخرف/ال</w:t>
      </w:r>
      <w:r w:rsidR="00E5742D">
        <w:rPr>
          <w:rtl/>
        </w:rPr>
        <w:t>أي</w:t>
      </w:r>
      <w:r w:rsidR="00AE5F50">
        <w:rPr>
          <w:rtl/>
        </w:rPr>
        <w:t>ة</w:t>
      </w:r>
      <w:r w:rsidR="008062F6">
        <w:rPr>
          <w:rtl/>
        </w:rPr>
        <w:t xml:space="preserve"> </w:t>
      </w:r>
      <w:r>
        <w:rPr>
          <w:rtl/>
        </w:rPr>
        <w:t>57</w:t>
      </w:r>
      <w:r w:rsidR="008062F6">
        <w:rPr>
          <w:rtl/>
        </w:rPr>
        <w:t>.</w:t>
      </w:r>
    </w:p>
    <w:p w:rsidR="00C10AE1" w:rsidRDefault="00066653" w:rsidP="00A95B98">
      <w:pPr>
        <w:pStyle w:val="libFootnote0"/>
        <w:rPr>
          <w:rtl/>
        </w:rPr>
      </w:pPr>
      <w:r>
        <w:rPr>
          <w:rtl/>
        </w:rPr>
        <w:t>(2)</w:t>
      </w:r>
      <w:r w:rsidR="008062F6">
        <w:rPr>
          <w:rtl/>
        </w:rPr>
        <w:t xml:space="preserve"> ق:</w:t>
      </w:r>
      <w:r>
        <w:rPr>
          <w:rtl/>
        </w:rPr>
        <w:t>60</w:t>
      </w:r>
      <w:r w:rsidR="008062F6">
        <w:rPr>
          <w:rtl/>
        </w:rPr>
        <w:t>/</w:t>
      </w:r>
      <w:r>
        <w:rPr>
          <w:rtl/>
        </w:rPr>
        <w:t>10</w:t>
      </w:r>
      <w:r w:rsidR="008062F6">
        <w:rPr>
          <w:rtl/>
        </w:rPr>
        <w:t>/</w:t>
      </w:r>
      <w:r>
        <w:rPr>
          <w:rtl/>
        </w:rPr>
        <w:t>9</w:t>
      </w:r>
      <w:r w:rsidR="008062F6">
        <w:rPr>
          <w:rtl/>
        </w:rPr>
        <w:t>،ج:</w:t>
      </w:r>
      <w:r>
        <w:rPr>
          <w:rtl/>
        </w:rPr>
        <w:t>313</w:t>
      </w:r>
      <w:r w:rsidR="008062F6">
        <w:rPr>
          <w:rtl/>
        </w:rPr>
        <w:t>/</w:t>
      </w:r>
      <w:r>
        <w:rPr>
          <w:rtl/>
        </w:rPr>
        <w:t>35</w:t>
      </w:r>
      <w:r w:rsidR="008062F6">
        <w:rPr>
          <w:rtl/>
        </w:rPr>
        <w:t>.</w:t>
      </w:r>
    </w:p>
    <w:p w:rsidR="00C10AE1" w:rsidRDefault="00066653" w:rsidP="00A95B98">
      <w:pPr>
        <w:pStyle w:val="libFootnote0"/>
        <w:rPr>
          <w:rtl/>
        </w:rPr>
      </w:pPr>
      <w:r>
        <w:rPr>
          <w:rtl/>
        </w:rPr>
        <w:t>(3)</w:t>
      </w:r>
      <w:r w:rsidR="008062F6">
        <w:rPr>
          <w:rtl/>
        </w:rPr>
        <w:t xml:space="preserve"> ق:</w:t>
      </w:r>
      <w:r>
        <w:rPr>
          <w:rtl/>
        </w:rPr>
        <w:t>479</w:t>
      </w:r>
      <w:r w:rsidR="008062F6">
        <w:rPr>
          <w:rtl/>
        </w:rPr>
        <w:t>/</w:t>
      </w:r>
      <w:r>
        <w:rPr>
          <w:rtl/>
        </w:rPr>
        <w:t>96</w:t>
      </w:r>
      <w:r w:rsidR="008062F6">
        <w:rPr>
          <w:rtl/>
        </w:rPr>
        <w:t>/</w:t>
      </w:r>
      <w:r>
        <w:rPr>
          <w:rtl/>
        </w:rPr>
        <w:t>9</w:t>
      </w:r>
      <w:r w:rsidR="008062F6">
        <w:rPr>
          <w:rtl/>
        </w:rPr>
        <w:t xml:space="preserve"> و </w:t>
      </w:r>
      <w:r>
        <w:rPr>
          <w:rtl/>
        </w:rPr>
        <w:t>495</w:t>
      </w:r>
      <w:r w:rsidR="008062F6">
        <w:rPr>
          <w:rtl/>
        </w:rPr>
        <w:t>،ج:</w:t>
      </w:r>
      <w:r>
        <w:rPr>
          <w:rtl/>
        </w:rPr>
        <w:t>232</w:t>
      </w:r>
      <w:r w:rsidR="008062F6">
        <w:rPr>
          <w:rtl/>
        </w:rPr>
        <w:t>/</w:t>
      </w:r>
      <w:r>
        <w:rPr>
          <w:rtl/>
        </w:rPr>
        <w:t>40</w:t>
      </w:r>
      <w:r w:rsidR="008062F6">
        <w:rPr>
          <w:rtl/>
        </w:rPr>
        <w:t xml:space="preserve"> و </w:t>
      </w:r>
      <w:r>
        <w:rPr>
          <w:rtl/>
        </w:rPr>
        <w:t>299</w:t>
      </w:r>
      <w:r w:rsidR="008062F6">
        <w:rPr>
          <w:rtl/>
        </w:rPr>
        <w:t>. ق:</w:t>
      </w:r>
      <w:r>
        <w:rPr>
          <w:rtl/>
        </w:rPr>
        <w:t>751</w:t>
      </w:r>
      <w:r w:rsidR="008062F6">
        <w:rPr>
          <w:rtl/>
        </w:rPr>
        <w:t>/</w:t>
      </w:r>
      <w:r>
        <w:rPr>
          <w:rtl/>
        </w:rPr>
        <w:t>114</w:t>
      </w:r>
      <w:r w:rsidR="008062F6">
        <w:rPr>
          <w:rtl/>
        </w:rPr>
        <w:t>/</w:t>
      </w:r>
      <w:r>
        <w:rPr>
          <w:rtl/>
        </w:rPr>
        <w:t>14</w:t>
      </w:r>
      <w:r w:rsidR="008062F6">
        <w:rPr>
          <w:rtl/>
        </w:rPr>
        <w:t>،ج:</w:t>
      </w:r>
      <w:r>
        <w:rPr>
          <w:rtl/>
        </w:rPr>
        <w:t>80</w:t>
      </w:r>
      <w:r w:rsidR="008062F6">
        <w:rPr>
          <w:rtl/>
        </w:rPr>
        <w:t>/</w:t>
      </w:r>
      <w:r>
        <w:rPr>
          <w:rtl/>
        </w:rPr>
        <w:t>65</w:t>
      </w:r>
      <w:r w:rsidR="008062F6">
        <w:rPr>
          <w:rtl/>
        </w:rPr>
        <w:t>.</w:t>
      </w:r>
    </w:p>
    <w:p w:rsidR="00C10AE1" w:rsidRDefault="00066653" w:rsidP="00A95B98">
      <w:pPr>
        <w:pStyle w:val="libFootnote0"/>
        <w:rPr>
          <w:rtl/>
        </w:rPr>
      </w:pPr>
      <w:r>
        <w:rPr>
          <w:rtl/>
        </w:rPr>
        <w:t>(4)</w:t>
      </w:r>
      <w:r w:rsidR="008062F6">
        <w:rPr>
          <w:rtl/>
        </w:rPr>
        <w:t xml:space="preserve"> ق:</w:t>
      </w:r>
      <w:r>
        <w:rPr>
          <w:rtl/>
        </w:rPr>
        <w:t>502</w:t>
      </w:r>
      <w:r w:rsidR="008062F6">
        <w:rPr>
          <w:rtl/>
        </w:rPr>
        <w:t>/</w:t>
      </w:r>
      <w:r>
        <w:rPr>
          <w:rtl/>
        </w:rPr>
        <w:t>97</w:t>
      </w:r>
      <w:r w:rsidR="008062F6">
        <w:rPr>
          <w:rtl/>
        </w:rPr>
        <w:t>/</w:t>
      </w:r>
      <w:r>
        <w:rPr>
          <w:rtl/>
        </w:rPr>
        <w:t>9</w:t>
      </w:r>
      <w:r w:rsidR="008062F6">
        <w:rPr>
          <w:rtl/>
        </w:rPr>
        <w:t>،ج:</w:t>
      </w:r>
      <w:r>
        <w:rPr>
          <w:rtl/>
        </w:rPr>
        <w:t>333</w:t>
      </w:r>
      <w:r w:rsidR="008062F6">
        <w:rPr>
          <w:rtl/>
        </w:rPr>
        <w:t>/</w:t>
      </w:r>
      <w:r>
        <w:rPr>
          <w:rtl/>
        </w:rPr>
        <w:t>40</w:t>
      </w:r>
      <w:r w:rsidR="008062F6">
        <w:rPr>
          <w:rtl/>
        </w:rPr>
        <w:t>.</w:t>
      </w:r>
    </w:p>
    <w:p w:rsidR="00C10AE1" w:rsidRDefault="00066653" w:rsidP="00A95B98">
      <w:pPr>
        <w:pStyle w:val="libFootnote0"/>
        <w:rPr>
          <w:rtl/>
        </w:rPr>
      </w:pPr>
      <w:r>
        <w:rPr>
          <w:rtl/>
        </w:rPr>
        <w:t>(5)</w:t>
      </w:r>
      <w:r w:rsidR="008062F6">
        <w:rPr>
          <w:rtl/>
        </w:rPr>
        <w:t xml:space="preserve"> ق:</w:t>
      </w:r>
      <w:r>
        <w:rPr>
          <w:rtl/>
        </w:rPr>
        <w:t>507</w:t>
      </w:r>
      <w:r w:rsidR="008062F6">
        <w:rPr>
          <w:rtl/>
        </w:rPr>
        <w:t>/</w:t>
      </w:r>
      <w:r>
        <w:rPr>
          <w:rtl/>
        </w:rPr>
        <w:t>97</w:t>
      </w:r>
      <w:r w:rsidR="008062F6">
        <w:rPr>
          <w:rtl/>
        </w:rPr>
        <w:t>/</w:t>
      </w:r>
      <w:r>
        <w:rPr>
          <w:rtl/>
        </w:rPr>
        <w:t>9</w:t>
      </w:r>
      <w:r w:rsidR="008062F6">
        <w:rPr>
          <w:rtl/>
        </w:rPr>
        <w:t>،ج:</w:t>
      </w:r>
      <w:r>
        <w:rPr>
          <w:rtl/>
        </w:rPr>
        <w:t>355</w:t>
      </w:r>
      <w:r w:rsidR="008062F6">
        <w:rPr>
          <w:rtl/>
        </w:rPr>
        <w:t>/</w:t>
      </w:r>
      <w:r>
        <w:rPr>
          <w:rtl/>
        </w:rPr>
        <w:t>40</w:t>
      </w:r>
      <w:r w:rsidR="008062F6">
        <w:rPr>
          <w:rtl/>
        </w:rPr>
        <w:t>.</w:t>
      </w:r>
    </w:p>
    <w:p w:rsidR="00C10AE1" w:rsidRDefault="00066653" w:rsidP="00A95B98">
      <w:pPr>
        <w:pStyle w:val="libFootnote0"/>
        <w:rPr>
          <w:rtl/>
        </w:rPr>
      </w:pPr>
      <w:r>
        <w:rPr>
          <w:rtl/>
        </w:rPr>
        <w:t>(6)</w:t>
      </w:r>
      <w:r w:rsidR="008062F6">
        <w:rPr>
          <w:rtl/>
        </w:rPr>
        <w:t xml:space="preserve"> ق:</w:t>
      </w:r>
      <w:r>
        <w:rPr>
          <w:rtl/>
        </w:rPr>
        <w:t>506</w:t>
      </w:r>
      <w:r w:rsidR="008062F6">
        <w:rPr>
          <w:rtl/>
        </w:rPr>
        <w:t>/</w:t>
      </w:r>
      <w:r>
        <w:rPr>
          <w:rtl/>
        </w:rPr>
        <w:t>97</w:t>
      </w:r>
      <w:r w:rsidR="008062F6">
        <w:rPr>
          <w:rtl/>
        </w:rPr>
        <w:t>/</w:t>
      </w:r>
      <w:r>
        <w:rPr>
          <w:rtl/>
        </w:rPr>
        <w:t>9</w:t>
      </w:r>
      <w:r w:rsidR="008062F6">
        <w:rPr>
          <w:rtl/>
        </w:rPr>
        <w:t>،ج:</w:t>
      </w:r>
      <w:r>
        <w:rPr>
          <w:rtl/>
        </w:rPr>
        <w:t>350</w:t>
      </w:r>
      <w:r w:rsidR="008062F6">
        <w:rPr>
          <w:rtl/>
        </w:rPr>
        <w:t>/</w:t>
      </w:r>
      <w:r>
        <w:rPr>
          <w:rtl/>
        </w:rPr>
        <w:t>40</w:t>
      </w:r>
      <w:r w:rsidR="008062F6">
        <w:rPr>
          <w:rtl/>
        </w:rPr>
        <w:t>. ق:</w:t>
      </w:r>
      <w:r>
        <w:rPr>
          <w:rtl/>
        </w:rPr>
        <w:t>546</w:t>
      </w:r>
      <w:r w:rsidR="008062F6">
        <w:rPr>
          <w:rtl/>
        </w:rPr>
        <w:t>/</w:t>
      </w:r>
      <w:r>
        <w:rPr>
          <w:rtl/>
        </w:rPr>
        <w:t>107</w:t>
      </w:r>
      <w:r w:rsidR="008062F6">
        <w:rPr>
          <w:rtl/>
        </w:rPr>
        <w:t>/</w:t>
      </w:r>
      <w:r>
        <w:rPr>
          <w:rtl/>
        </w:rPr>
        <w:t>9</w:t>
      </w:r>
      <w:r w:rsidR="008062F6">
        <w:rPr>
          <w:rtl/>
        </w:rPr>
        <w:t>،ج:</w:t>
      </w:r>
      <w:r>
        <w:rPr>
          <w:rtl/>
        </w:rPr>
        <w:t>160</w:t>
      </w:r>
      <w:r w:rsidR="008062F6">
        <w:rPr>
          <w:rtl/>
        </w:rPr>
        <w:t>/</w:t>
      </w:r>
      <w:r>
        <w:rPr>
          <w:rtl/>
        </w:rPr>
        <w:t>41</w:t>
      </w:r>
      <w:r w:rsidR="008062F6">
        <w:rPr>
          <w:rtl/>
        </w:rPr>
        <w:t>.</w:t>
      </w:r>
    </w:p>
    <w:p w:rsidR="00C10AE1" w:rsidRDefault="00066653" w:rsidP="00A95B98">
      <w:pPr>
        <w:pStyle w:val="libFootnote0"/>
        <w:rPr>
          <w:rtl/>
        </w:rPr>
      </w:pPr>
      <w:r>
        <w:rPr>
          <w:rtl/>
        </w:rPr>
        <w:t>(7)</w:t>
      </w:r>
      <w:r w:rsidR="008062F6">
        <w:rPr>
          <w:rtl/>
        </w:rPr>
        <w:t xml:space="preserve"> ق:</w:t>
      </w:r>
      <w:r>
        <w:rPr>
          <w:rtl/>
        </w:rPr>
        <w:t>480</w:t>
      </w:r>
      <w:r w:rsidR="008062F6">
        <w:rPr>
          <w:rtl/>
        </w:rPr>
        <w:t>/</w:t>
      </w:r>
      <w:r>
        <w:rPr>
          <w:rtl/>
        </w:rPr>
        <w:t>96</w:t>
      </w:r>
      <w:r w:rsidR="008062F6">
        <w:rPr>
          <w:rtl/>
        </w:rPr>
        <w:t>/</w:t>
      </w:r>
      <w:r>
        <w:rPr>
          <w:rtl/>
        </w:rPr>
        <w:t>9</w:t>
      </w:r>
      <w:r w:rsidR="008062F6">
        <w:rPr>
          <w:rtl/>
        </w:rPr>
        <w:t>،ج:</w:t>
      </w:r>
      <w:r>
        <w:rPr>
          <w:rtl/>
        </w:rPr>
        <w:t>239</w:t>
      </w:r>
      <w:r w:rsidR="008062F6">
        <w:rPr>
          <w:rtl/>
        </w:rPr>
        <w:t>/</w:t>
      </w:r>
      <w:r>
        <w:rPr>
          <w:rtl/>
        </w:rPr>
        <w:t>40</w:t>
      </w:r>
      <w:r w:rsidR="008062F6">
        <w:rPr>
          <w:rtl/>
        </w:rPr>
        <w:t>.</w:t>
      </w:r>
    </w:p>
    <w:p w:rsidR="00675389" w:rsidRDefault="00675389" w:rsidP="00A95B98">
      <w:pPr>
        <w:pStyle w:val="libFootnote0"/>
        <w:rPr>
          <w:rtl/>
        </w:rPr>
      </w:pPr>
      <w:r>
        <w:rPr>
          <w:rFonts w:hint="cs"/>
          <w:rtl/>
        </w:rPr>
        <w:t>(8) ق:10/37/178،ج:44/345.</w:t>
      </w:r>
    </w:p>
    <w:p w:rsidR="00AE5F50" w:rsidRDefault="00AE5F50" w:rsidP="00AE5F50">
      <w:pPr>
        <w:pStyle w:val="libNormal"/>
        <w:rPr>
          <w:rtl/>
        </w:rPr>
      </w:pPr>
      <w:r>
        <w:rPr>
          <w:rFonts w:hint="eastAsia"/>
          <w:rtl/>
        </w:rPr>
        <w:br w:type="page"/>
      </w:r>
    </w:p>
    <w:p w:rsidR="00C10AE1" w:rsidRDefault="00560572" w:rsidP="00AE5F50">
      <w:pPr>
        <w:pStyle w:val="libNormal"/>
        <w:rPr>
          <w:rtl/>
        </w:rPr>
      </w:pPr>
      <w:r w:rsidRPr="00A95B98">
        <w:rPr>
          <w:rFonts w:hint="eastAsia"/>
          <w:rtl/>
        </w:rPr>
        <w:lastRenderedPageBreak/>
        <w:t>(</w:t>
      </w:r>
      <w:r w:rsidR="008062F6" w:rsidRPr="00A95B98">
        <w:rPr>
          <w:rFonts w:hint="eastAsia"/>
          <w:rtl/>
        </w:rPr>
        <w:t>و</w:t>
      </w:r>
      <w:r w:rsidR="008062F6" w:rsidRPr="00A95B98">
        <w:rPr>
          <w:rtl/>
        </w:rPr>
        <w:t xml:space="preserve"> اقرع الأرض بالعصا</w:t>
      </w:r>
      <w:r w:rsidRPr="00A95B98">
        <w:rPr>
          <w:rtl/>
        </w:rPr>
        <w:t>)</w:t>
      </w:r>
      <w:r w:rsidR="008062F6" w:rsidRPr="00A95B98">
        <w:rPr>
          <w:rtl/>
        </w:rPr>
        <w:t>.و قولهم</w:t>
      </w:r>
      <w:r w:rsidRPr="00A95B98">
        <w:rPr>
          <w:rtl/>
        </w:rPr>
        <w:t>(</w:t>
      </w:r>
      <w:r w:rsidR="008062F6" w:rsidRPr="00A95B98">
        <w:rPr>
          <w:rtl/>
        </w:rPr>
        <w:t xml:space="preserve">من </w:t>
      </w:r>
      <w:r w:rsidR="008062F6" w:rsidRPr="00A95B98">
        <w:rPr>
          <w:rFonts w:hint="cs"/>
          <w:rtl/>
        </w:rPr>
        <w:t>ی</w:t>
      </w:r>
      <w:r w:rsidR="008062F6" w:rsidRPr="00A95B98">
        <w:rPr>
          <w:rFonts w:hint="eastAsia"/>
          <w:rtl/>
        </w:rPr>
        <w:t>سمع</w:t>
      </w:r>
      <w:r w:rsidR="008062F6" w:rsidRPr="00A95B98">
        <w:rPr>
          <w:rtl/>
        </w:rPr>
        <w:t xml:space="preserve"> </w:t>
      </w:r>
      <w:r w:rsidR="008062F6" w:rsidRPr="00A95B98">
        <w:rPr>
          <w:rFonts w:hint="cs"/>
          <w:rtl/>
        </w:rPr>
        <w:t>ی</w:t>
      </w:r>
      <w:r w:rsidR="008062F6" w:rsidRPr="00A95B98">
        <w:rPr>
          <w:rFonts w:hint="eastAsia"/>
          <w:rtl/>
        </w:rPr>
        <w:t>خل</w:t>
      </w:r>
      <w:r w:rsidRPr="00A95B98">
        <w:rPr>
          <w:rFonts w:hint="eastAsia"/>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560572" w:rsidP="008062F6">
      <w:pPr>
        <w:pStyle w:val="libNormal"/>
        <w:rPr>
          <w:rtl/>
        </w:rPr>
      </w:pPr>
      <w:r w:rsidRPr="00A95B98">
        <w:rPr>
          <w:rFonts w:hint="eastAsia"/>
          <w:rtl/>
        </w:rPr>
        <w:t>(</w:t>
      </w:r>
      <w:r w:rsidR="008062F6" w:rsidRPr="00A95B98">
        <w:rPr>
          <w:rFonts w:hint="eastAsia"/>
          <w:rtl/>
        </w:rPr>
        <w:t>ذهب</w:t>
      </w:r>
      <w:r w:rsidR="008062F6" w:rsidRPr="00A95B98">
        <w:rPr>
          <w:rtl/>
        </w:rPr>
        <w:t xml:space="preserve"> بخ</w:t>
      </w:r>
      <w:r w:rsidR="00AE5F50" w:rsidRPr="00A95B98">
        <w:rPr>
          <w:rtl/>
        </w:rPr>
        <w:t>في</w:t>
      </w:r>
      <w:r w:rsidR="008062F6" w:rsidRPr="00A95B98">
        <w:rPr>
          <w:rtl/>
        </w:rPr>
        <w:t xml:space="preserve"> حن</w:t>
      </w:r>
      <w:r w:rsidR="008062F6" w:rsidRPr="00A95B98">
        <w:rPr>
          <w:rFonts w:hint="cs"/>
          <w:rtl/>
        </w:rPr>
        <w:t>ی</w:t>
      </w:r>
      <w:r w:rsidR="008062F6" w:rsidRPr="00A95B98">
        <w:rPr>
          <w:rFonts w:hint="eastAsia"/>
          <w:rtl/>
        </w:rPr>
        <w:t>ن</w:t>
      </w:r>
      <w:r w:rsidRPr="00A95B98">
        <w:rP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 xml:space="preserve">و قد تقدّم </w:t>
      </w:r>
      <w:r w:rsidR="00AE5F50">
        <w:rPr>
          <w:rtl/>
        </w:rPr>
        <w:t>في</w:t>
      </w:r>
      <w:r w:rsidRPr="00A95B98">
        <w:rPr>
          <w:rFonts w:hint="eastAsia"/>
          <w:rtl/>
        </w:rPr>
        <w:t>(</w:t>
      </w:r>
      <w:r w:rsidR="008062F6" w:rsidRPr="00A95B98">
        <w:rPr>
          <w:rFonts w:hint="eastAsia"/>
          <w:rtl/>
        </w:rPr>
        <w:t>حنن</w:t>
      </w:r>
      <w:r w:rsidRPr="00A95B98">
        <w:rPr>
          <w:rFonts w:hint="eastAsia"/>
          <w:rtl/>
        </w:rPr>
        <w:t>)</w:t>
      </w:r>
      <w:r w:rsidR="008062F6" w:rsidRPr="00A95B98">
        <w:rPr>
          <w:rtl/>
        </w:rPr>
        <w:t>.</w:t>
      </w:r>
    </w:p>
    <w:p w:rsidR="00C10AE1" w:rsidRDefault="008062F6" w:rsidP="008062F6">
      <w:pPr>
        <w:pStyle w:val="libNormal"/>
        <w:rPr>
          <w:rtl/>
        </w:rPr>
      </w:pPr>
      <w:r>
        <w:rPr>
          <w:rFonts w:hint="eastAsia"/>
          <w:rtl/>
        </w:rPr>
        <w:t>المثل</w:t>
      </w:r>
      <w:r>
        <w:rPr>
          <w:rtl/>
        </w:rPr>
        <w:t xml:space="preserve"> </w:t>
      </w:r>
      <w:r w:rsidR="00772E38">
        <w:rPr>
          <w:rtl/>
        </w:rPr>
        <w:t>الذي</w:t>
      </w:r>
      <w:r>
        <w:rPr>
          <w:rtl/>
        </w:rPr>
        <w:t xml:space="preserve"> </w:t>
      </w:r>
      <w:r w:rsidR="000B62C1">
        <w:rPr>
          <w:rtl/>
        </w:rPr>
        <w:t>ضربة</w:t>
      </w:r>
      <w:r>
        <w:rPr>
          <w:rtl/>
        </w:rPr>
        <w:t xml:space="preserve"> رسول اللّه </w:t>
      </w:r>
      <w:r w:rsidR="00BE14E3" w:rsidRPr="00BE14E3">
        <w:rPr>
          <w:rStyle w:val="libAlaemChar"/>
          <w:rtl/>
        </w:rPr>
        <w:t>صلى‌الله‌عليه‌وآله‌وسلم</w:t>
      </w:r>
      <w:r>
        <w:rPr>
          <w:rtl/>
        </w:rPr>
        <w:t xml:space="preserve"> لاجتماع الحسنات و الس</w:t>
      </w:r>
      <w:r>
        <w:rPr>
          <w:rFonts w:hint="cs"/>
          <w:rtl/>
        </w:rPr>
        <w:t>یّ</w:t>
      </w:r>
      <w:r>
        <w:rPr>
          <w:rFonts w:hint="eastAsia"/>
          <w:rtl/>
        </w:rPr>
        <w:t>ئات</w:t>
      </w:r>
      <w:r>
        <w:rPr>
          <w:rtl/>
        </w:rPr>
        <w:t xml:space="preserve"> ح</w:t>
      </w:r>
      <w:r>
        <w:rPr>
          <w:rFonts w:hint="cs"/>
          <w:rtl/>
        </w:rPr>
        <w:t>ی</w:t>
      </w:r>
      <w:r>
        <w:rPr>
          <w:rFonts w:hint="eastAsia"/>
          <w:rtl/>
        </w:rPr>
        <w:t>ث</w:t>
      </w:r>
      <w:r>
        <w:rPr>
          <w:rtl/>
        </w:rPr>
        <w:t xml:space="preserve"> نزل بأرض قرعاء و قد تقدّم </w:t>
      </w:r>
      <w:r w:rsidR="00AE5F50">
        <w:rPr>
          <w:rtl/>
        </w:rPr>
        <w:t>في</w:t>
      </w:r>
      <w:r w:rsidR="00560572" w:rsidRPr="00A95B98">
        <w:rPr>
          <w:rFonts w:hint="eastAsia"/>
          <w:rtl/>
        </w:rPr>
        <w:t>(</w:t>
      </w:r>
      <w:r w:rsidRPr="00A95B98">
        <w:rPr>
          <w:rFonts w:hint="eastAsia"/>
          <w:rtl/>
        </w:rPr>
        <w:t>ذنب</w:t>
      </w:r>
      <w:r w:rsidR="00560572" w:rsidRPr="00A95B98">
        <w:rPr>
          <w:rFonts w:hint="eastAsia"/>
          <w:rtl/>
        </w:rPr>
        <w:t>)</w:t>
      </w:r>
      <w:r>
        <w:rPr>
          <w:rFonts w:hint="eastAsia"/>
          <w:rtl/>
        </w:rPr>
        <w:t>،</w:t>
      </w:r>
      <w:r>
        <w:rPr>
          <w:rtl/>
        </w:rPr>
        <w:t xml:space="preserve"> و تقدّم </w:t>
      </w:r>
      <w:r w:rsidR="00AE5F50">
        <w:rPr>
          <w:rtl/>
        </w:rPr>
        <w:t>في</w:t>
      </w:r>
      <w:r w:rsidR="00560572" w:rsidRPr="00A95B98">
        <w:rPr>
          <w:rFonts w:hint="eastAsia"/>
          <w:rtl/>
        </w:rPr>
        <w:t>(</w:t>
      </w:r>
      <w:r w:rsidRPr="00A95B98">
        <w:rPr>
          <w:rFonts w:hint="eastAsia"/>
          <w:rtl/>
        </w:rPr>
        <w:t>طوق</w:t>
      </w:r>
      <w:r w:rsidR="00560572" w:rsidRPr="00A95B98">
        <w:rPr>
          <w:rFonts w:hint="eastAsia"/>
          <w:rtl/>
        </w:rPr>
        <w:t>)</w:t>
      </w:r>
      <w:r w:rsidRPr="00A95B98">
        <w:rPr>
          <w:rtl/>
        </w:rPr>
        <w:t>:</w:t>
      </w:r>
      <w:r>
        <w:rPr>
          <w:rtl/>
        </w:rPr>
        <w:t xml:space="preserve">کبر عمرو عن الطوق، و </w:t>
      </w:r>
      <w:r w:rsidR="00AE5F50">
        <w:rPr>
          <w:rtl/>
        </w:rPr>
        <w:t>في</w:t>
      </w:r>
      <w:r w:rsidR="00560572" w:rsidRPr="00A95B98">
        <w:rPr>
          <w:rFonts w:hint="eastAsia"/>
          <w:rtl/>
        </w:rPr>
        <w:t>(</w:t>
      </w:r>
      <w:r w:rsidRPr="00A95B98">
        <w:rPr>
          <w:rFonts w:hint="eastAsia"/>
          <w:rtl/>
        </w:rPr>
        <w:t>شنن</w:t>
      </w:r>
      <w:r w:rsidR="00560572" w:rsidRPr="00A95B98">
        <w:rPr>
          <w:rFonts w:hint="eastAsia"/>
          <w:rtl/>
        </w:rPr>
        <w:t>)</w:t>
      </w:r>
      <w:r w:rsidRPr="00A95B98">
        <w:rPr>
          <w:rtl/>
        </w:rPr>
        <w:t>:</w:t>
      </w:r>
      <w:r>
        <w:rPr>
          <w:rtl/>
        </w:rPr>
        <w:t>وافق شنّ طبقه.</w:t>
      </w:r>
    </w:p>
    <w:p w:rsidR="00C10AE1" w:rsidRDefault="008062F6" w:rsidP="008062F6">
      <w:pPr>
        <w:pStyle w:val="libNormal"/>
        <w:rPr>
          <w:rtl/>
        </w:rPr>
      </w:pPr>
      <w:r>
        <w:rPr>
          <w:rFonts w:hint="eastAsia"/>
          <w:rtl/>
        </w:rPr>
        <w:t>المثل</w:t>
      </w:r>
      <w:r>
        <w:rPr>
          <w:rtl/>
        </w:rPr>
        <w:t xml:space="preserve"> </w:t>
      </w:r>
      <w:r w:rsidR="00772E38">
        <w:rPr>
          <w:rtl/>
        </w:rPr>
        <w:t>الذي</w:t>
      </w:r>
      <w:r>
        <w:rPr>
          <w:rtl/>
        </w:rPr>
        <w:t xml:space="preserve"> </w:t>
      </w:r>
      <w:r w:rsidR="000B62C1">
        <w:rPr>
          <w:rtl/>
        </w:rPr>
        <w:t>ضربة</w:t>
      </w:r>
      <w:r>
        <w:rPr>
          <w:rtl/>
        </w:rPr>
        <w:t xml:space="preserve"> الصادق </w:t>
      </w:r>
      <w:r w:rsidR="00BE14E3" w:rsidRPr="00BE14E3">
        <w:rPr>
          <w:rStyle w:val="libAlaemChar"/>
          <w:rtl/>
        </w:rPr>
        <w:t>عليه‌السلام</w:t>
      </w:r>
      <w:r>
        <w:rPr>
          <w:rtl/>
        </w:rPr>
        <w:t xml:space="preserve"> </w:t>
      </w:r>
      <w:r w:rsidR="00AE5F50">
        <w:rPr>
          <w:rtl/>
        </w:rPr>
        <w:t>في</w:t>
      </w:r>
      <w:r>
        <w:rPr>
          <w:rtl/>
        </w:rPr>
        <w:t xml:space="preserve"> باب درجات ال</w:t>
      </w:r>
      <w:r w:rsidR="00E5742D">
        <w:rPr>
          <w:rtl/>
        </w:rPr>
        <w:t>أي</w:t>
      </w:r>
      <w:r>
        <w:rPr>
          <w:rFonts w:hint="eastAsia"/>
          <w:rtl/>
        </w:rPr>
        <w:t>مان</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A95B98">
      <w:pPr>
        <w:pStyle w:val="libCenterBold1"/>
        <w:rPr>
          <w:rtl/>
        </w:rPr>
      </w:pPr>
      <w:r>
        <w:rPr>
          <w:rFonts w:hint="eastAsia"/>
          <w:rtl/>
        </w:rPr>
        <w:t>ذکر</w:t>
      </w:r>
      <w:r>
        <w:rPr>
          <w:rtl/>
        </w:rPr>
        <w:t xml:space="preserve"> مثل </w:t>
      </w:r>
      <w:r w:rsidR="00AE5F50">
        <w:rPr>
          <w:rtl/>
        </w:rPr>
        <w:t>في</w:t>
      </w:r>
      <w:r>
        <w:rPr>
          <w:rtl/>
        </w:rPr>
        <w:t xml:space="preserve"> الحثّ ع</w:t>
      </w:r>
      <w:r w:rsidR="00AE5F50">
        <w:rPr>
          <w:rtl/>
        </w:rPr>
        <w:t>لي</w:t>
      </w:r>
      <w:r>
        <w:rPr>
          <w:rtl/>
        </w:rPr>
        <w:t xml:space="preserve"> </w:t>
      </w:r>
      <w:r w:rsidR="00A95B98">
        <w:rPr>
          <w:rtl/>
        </w:rPr>
        <w:t>مداراة</w:t>
      </w:r>
      <w:r>
        <w:rPr>
          <w:rtl/>
        </w:rPr>
        <w:t xml:space="preserve"> العدوّ</w:t>
      </w:r>
    </w:p>
    <w:p w:rsidR="00C10AE1" w:rsidRDefault="00BE14E3" w:rsidP="00A95B98">
      <w:pPr>
        <w:pStyle w:val="libNormal"/>
        <w:rPr>
          <w:rtl/>
        </w:rPr>
      </w:pPr>
      <w:r w:rsidRPr="00BE14E3">
        <w:rPr>
          <w:rStyle w:val="libBold1Char"/>
          <w:rFonts w:hint="eastAsia"/>
          <w:rtl/>
        </w:rPr>
        <w:t>أقول</w:t>
      </w:r>
      <w:r w:rsidR="008062F6">
        <w:rPr>
          <w:rtl/>
        </w:rPr>
        <w:t xml:space="preserve">: قال الراغب </w:t>
      </w:r>
      <w:r w:rsidR="00AE5F50">
        <w:rPr>
          <w:rtl/>
        </w:rPr>
        <w:t>في</w:t>
      </w:r>
      <w:r w:rsidR="008062F6">
        <w:rPr>
          <w:rtl/>
        </w:rPr>
        <w:t>(ال</w:t>
      </w:r>
      <w:r w:rsidR="00A95B98">
        <w:rPr>
          <w:rtl/>
        </w:rPr>
        <w:t>ذریعة</w:t>
      </w:r>
      <w:r w:rsidR="008062F6">
        <w:rPr>
          <w:rtl/>
        </w:rPr>
        <w:t>):اعلم انّ کلّ کلام خرج ع</w:t>
      </w:r>
      <w:r w:rsidR="00AE5F50">
        <w:rPr>
          <w:rtl/>
        </w:rPr>
        <w:t>لي</w:t>
      </w:r>
      <w:r w:rsidR="008062F6">
        <w:rPr>
          <w:rtl/>
        </w:rPr>
        <w:t xml:space="preserve"> وجه المثل للإعتبار دون الإخبار ف</w:t>
      </w:r>
      <w:r w:rsidR="00AE5F50">
        <w:rPr>
          <w:rtl/>
        </w:rPr>
        <w:t>لي</w:t>
      </w:r>
      <w:r w:rsidR="008062F6">
        <w:rPr>
          <w:rFonts w:hint="eastAsia"/>
          <w:rtl/>
        </w:rPr>
        <w:t>س</w:t>
      </w:r>
      <w:r w:rsidR="008062F6">
        <w:rPr>
          <w:rtl/>
        </w:rPr>
        <w:t xml:space="preserve"> بکذب </w:t>
      </w:r>
      <w:r w:rsidR="00AE5F50">
        <w:rPr>
          <w:rtl/>
        </w:rPr>
        <w:t>في</w:t>
      </w:r>
      <w:r w:rsidR="008062F6">
        <w:rPr>
          <w:rtl/>
        </w:rPr>
        <w:t xml:space="preserve"> ال</w:t>
      </w:r>
      <w:r w:rsidR="00A95B98">
        <w:rPr>
          <w:rtl/>
        </w:rPr>
        <w:t>حقیقة</w:t>
      </w:r>
      <w:r w:rsidR="008062F6">
        <w:rPr>
          <w:rtl/>
        </w:rPr>
        <w:t xml:space="preserve"> و لهذا لا </w:t>
      </w:r>
      <w:r w:rsidR="008062F6">
        <w:rPr>
          <w:rFonts w:hint="cs"/>
          <w:rtl/>
        </w:rPr>
        <w:t>ی</w:t>
      </w:r>
      <w:r w:rsidR="008062F6">
        <w:rPr>
          <w:rFonts w:hint="eastAsia"/>
          <w:rtl/>
        </w:rPr>
        <w:t>تحاش</w:t>
      </w:r>
      <w:r w:rsidR="008062F6">
        <w:rPr>
          <w:rFonts w:hint="cs"/>
          <w:rtl/>
        </w:rPr>
        <w:t>ی</w:t>
      </w:r>
      <w:r w:rsidR="008062F6">
        <w:rPr>
          <w:rtl/>
        </w:rPr>
        <w:t xml:space="preserve"> المتحرّزون عن الکذب من التحدّث به،کقولهم </w:t>
      </w:r>
      <w:r w:rsidR="00AE5F50">
        <w:rPr>
          <w:rtl/>
        </w:rPr>
        <w:t>في</w:t>
      </w:r>
      <w:r w:rsidR="008062F6">
        <w:rPr>
          <w:rtl/>
        </w:rPr>
        <w:t xml:space="preserve"> الحث ع</w:t>
      </w:r>
      <w:r w:rsidR="00AE5F50">
        <w:rPr>
          <w:rtl/>
        </w:rPr>
        <w:t>لي</w:t>
      </w:r>
      <w:r w:rsidR="008062F6">
        <w:rPr>
          <w:rtl/>
        </w:rPr>
        <w:t xml:space="preserve"> </w:t>
      </w:r>
      <w:r w:rsidR="00A95B98">
        <w:rPr>
          <w:rtl/>
        </w:rPr>
        <w:t>مداراة</w:t>
      </w:r>
      <w:r w:rsidR="008062F6">
        <w:rPr>
          <w:rtl/>
        </w:rPr>
        <w:t xml:space="preserve"> العدوّ و التلطّف </w:t>
      </w:r>
      <w:r w:rsidR="00AE5F50">
        <w:rPr>
          <w:rtl/>
        </w:rPr>
        <w:t>في</w:t>
      </w:r>
      <w:r w:rsidR="008062F6">
        <w:rPr>
          <w:rtl/>
        </w:rPr>
        <w:t xml:space="preserve"> </w:t>
      </w:r>
      <w:r w:rsidR="00A95B98">
        <w:rPr>
          <w:rtl/>
        </w:rPr>
        <w:t>خدمة</w:t>
      </w:r>
      <w:r w:rsidR="008062F6">
        <w:rPr>
          <w:rtl/>
        </w:rPr>
        <w:t xml:space="preserve"> الملوک انّ سبعا و ذئبا و ثعلبا اجتمعوا فقالوا:ن</w:t>
      </w:r>
      <w:r w:rsidR="008062F6">
        <w:rPr>
          <w:rFonts w:hint="eastAsia"/>
          <w:rtl/>
        </w:rPr>
        <w:t>شترک</w:t>
      </w:r>
      <w:r w:rsidR="008062F6">
        <w:rPr>
          <w:rtl/>
        </w:rPr>
        <w:t xml:space="preserve"> </w:t>
      </w:r>
      <w:r w:rsidR="00AE5F50">
        <w:rPr>
          <w:rtl/>
        </w:rPr>
        <w:t>في</w:t>
      </w:r>
      <w:r w:rsidR="008062F6">
        <w:rPr>
          <w:rFonts w:hint="eastAsia"/>
          <w:rtl/>
        </w:rPr>
        <w:t>ما</w:t>
      </w:r>
      <w:r w:rsidR="008062F6">
        <w:rPr>
          <w:rtl/>
        </w:rPr>
        <w:t xml:space="preserve"> نتص</w:t>
      </w:r>
      <w:r w:rsidR="008062F6">
        <w:rPr>
          <w:rFonts w:hint="cs"/>
          <w:rtl/>
        </w:rPr>
        <w:t>یّ</w:t>
      </w:r>
      <w:r w:rsidR="008062F6">
        <w:rPr>
          <w:rFonts w:hint="eastAsia"/>
          <w:rtl/>
        </w:rPr>
        <w:t>د،فصادوا</w:t>
      </w:r>
      <w:r w:rsidR="008062F6">
        <w:rPr>
          <w:rtl/>
        </w:rPr>
        <w:t xml:space="preserve"> ع</w:t>
      </w:r>
      <w:r w:rsidR="008062F6">
        <w:rPr>
          <w:rFonts w:hint="cs"/>
          <w:rtl/>
        </w:rPr>
        <w:t>ی</w:t>
      </w:r>
      <w:r w:rsidR="008062F6">
        <w:rPr>
          <w:rFonts w:hint="eastAsia"/>
          <w:rtl/>
        </w:rPr>
        <w:t>را</w:t>
      </w:r>
      <w:r w:rsidR="008062F6">
        <w:rPr>
          <w:rtl/>
        </w:rPr>
        <w:t xml:space="preserve"> و ظ</w:t>
      </w:r>
      <w:r w:rsidR="00ED1C08">
        <w:rPr>
          <w:rtl/>
        </w:rPr>
        <w:t>بي</w:t>
      </w:r>
      <w:r w:rsidR="008062F6">
        <w:rPr>
          <w:rFonts w:hint="eastAsia"/>
          <w:rtl/>
        </w:rPr>
        <w:t>ا</w:t>
      </w:r>
      <w:r w:rsidR="008062F6">
        <w:rPr>
          <w:rtl/>
        </w:rPr>
        <w:t xml:space="preserve"> و أرنبا،فقال السبع للذئب:اقسم،فقال:هو مقسوم،الع</w:t>
      </w:r>
      <w:r w:rsidR="008062F6">
        <w:rPr>
          <w:rFonts w:hint="cs"/>
          <w:rtl/>
        </w:rPr>
        <w:t>ی</w:t>
      </w:r>
      <w:r w:rsidR="008062F6">
        <w:rPr>
          <w:rFonts w:hint="eastAsia"/>
          <w:rtl/>
        </w:rPr>
        <w:t>ر</w:t>
      </w:r>
      <w:r w:rsidR="008062F6">
        <w:rPr>
          <w:rtl/>
        </w:rPr>
        <w:t xml:space="preserve"> لک و الظ</w:t>
      </w:r>
      <w:r w:rsidR="00ED1C08">
        <w:rPr>
          <w:rtl/>
        </w:rPr>
        <w:t>بي</w:t>
      </w:r>
      <w:r w:rsidR="008062F6">
        <w:rPr>
          <w:rtl/>
        </w:rPr>
        <w:t xml:space="preserve"> </w:t>
      </w:r>
      <w:r w:rsidR="00AE5F50">
        <w:rPr>
          <w:rtl/>
        </w:rPr>
        <w:t>لي</w:t>
      </w:r>
      <w:r w:rsidR="008062F6">
        <w:rPr>
          <w:rtl/>
        </w:rPr>
        <w:t xml:space="preserve"> و الأرنب للثعلب،فوثب السبع فأدماه ثمّ قال للثعلب:اقسم،فقال:هو مقسوم، الع</w:t>
      </w:r>
      <w:r w:rsidR="008062F6">
        <w:rPr>
          <w:rFonts w:hint="cs"/>
          <w:rtl/>
        </w:rPr>
        <w:t>ی</w:t>
      </w:r>
      <w:r w:rsidR="008062F6">
        <w:rPr>
          <w:rFonts w:hint="eastAsia"/>
          <w:rtl/>
        </w:rPr>
        <w:t>ر</w:t>
      </w:r>
      <w:r w:rsidR="008062F6">
        <w:rPr>
          <w:rtl/>
        </w:rPr>
        <w:t xml:space="preserve"> لک لغذائک و الظ</w:t>
      </w:r>
      <w:r w:rsidR="00ED1C08">
        <w:rPr>
          <w:rtl/>
        </w:rPr>
        <w:t>بي</w:t>
      </w:r>
      <w:r w:rsidR="008062F6">
        <w:rPr>
          <w:rtl/>
        </w:rPr>
        <w:t xml:space="preserve"> لمق</w:t>
      </w:r>
      <w:r w:rsidR="008062F6">
        <w:rPr>
          <w:rFonts w:hint="cs"/>
          <w:rtl/>
        </w:rPr>
        <w:t>ی</w:t>
      </w:r>
      <w:r w:rsidR="008062F6">
        <w:rPr>
          <w:rFonts w:hint="eastAsia"/>
          <w:rtl/>
        </w:rPr>
        <w:t>لک</w:t>
      </w:r>
      <w:r w:rsidR="008062F6">
        <w:rPr>
          <w:rtl/>
        </w:rPr>
        <w:t xml:space="preserve"> و الأرنب لعشائک،فقال:من علّمک هذه ال</w:t>
      </w:r>
      <w:r w:rsidR="00A95B98">
        <w:rPr>
          <w:rtl/>
        </w:rPr>
        <w:t>قسمة</w:t>
      </w:r>
      <w:r w:rsidR="008062F6">
        <w:rPr>
          <w:rtl/>
        </w:rPr>
        <w:t>؟قال:</w:t>
      </w:r>
      <w:r w:rsidR="00A95B98">
        <w:rPr>
          <w:rtl/>
        </w:rPr>
        <w:t>علّمني</w:t>
      </w:r>
      <w:r w:rsidR="008062F6">
        <w:rPr>
          <w:rtl/>
        </w:rPr>
        <w:t xml:space="preserve"> الثو</w:t>
      </w:r>
      <w:r w:rsidR="008062F6">
        <w:rPr>
          <w:rFonts w:hint="eastAsia"/>
          <w:rtl/>
        </w:rPr>
        <w:t>ب</w:t>
      </w:r>
      <w:r w:rsidR="008062F6">
        <w:rPr>
          <w:rtl/>
        </w:rPr>
        <w:t xml:space="preserve"> ال</w:t>
      </w:r>
      <w:r w:rsidR="00A95B98">
        <w:rPr>
          <w:rtl/>
        </w:rPr>
        <w:t>أرجواني</w:t>
      </w:r>
      <w:r w:rsidR="008062F6">
        <w:rPr>
          <w:rtl/>
        </w:rPr>
        <w:t xml:space="preserve"> </w:t>
      </w:r>
      <w:r w:rsidR="00772E38">
        <w:rPr>
          <w:rtl/>
        </w:rPr>
        <w:t>الذي</w:t>
      </w:r>
      <w:r w:rsidR="008062F6">
        <w:rPr>
          <w:rtl/>
        </w:rPr>
        <w:t xml:space="preserve"> ع</w:t>
      </w:r>
      <w:r w:rsidR="00AE5F50">
        <w:rPr>
          <w:rtl/>
        </w:rPr>
        <w:t>ل</w:t>
      </w:r>
      <w:r w:rsidR="00A95B98">
        <w:rPr>
          <w:rFonts w:hint="cs"/>
          <w:rtl/>
        </w:rPr>
        <w:t>ى</w:t>
      </w:r>
      <w:r w:rsidR="008062F6">
        <w:rPr>
          <w:rtl/>
        </w:rPr>
        <w:t xml:space="preserve"> الذئب،و ع</w:t>
      </w:r>
      <w:r w:rsidR="00AE5F50">
        <w:rPr>
          <w:rtl/>
        </w:rPr>
        <w:t>لي</w:t>
      </w:r>
      <w:r w:rsidR="008062F6">
        <w:rPr>
          <w:rtl/>
        </w:rPr>
        <w:t xml:space="preserve"> المثل حمل قوم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إِنَّ هٰذٰا </w:t>
      </w:r>
      <w:r w:rsidR="00FC4BC0">
        <w:rPr>
          <w:rStyle w:val="libAieChar"/>
          <w:rtl/>
        </w:rPr>
        <w:t>أخي</w:t>
      </w:r>
      <w:r w:rsidR="008062F6" w:rsidRPr="00560572">
        <w:rPr>
          <w:rStyle w:val="libAieChar"/>
          <w:rtl/>
        </w:rPr>
        <w:t xml:space="preserve"> لَهُ تِسْعٌ وَ تِسْعُونَ نَعْجَهً وَ </w:t>
      </w:r>
      <w:r w:rsidR="00AE5F50">
        <w:rPr>
          <w:rStyle w:val="libAieChar"/>
          <w:rtl/>
        </w:rPr>
        <w:t>لي</w:t>
      </w:r>
      <w:r w:rsidR="008062F6" w:rsidRPr="00560572">
        <w:rPr>
          <w:rStyle w:val="libAieChar"/>
          <w:rtl/>
        </w:rPr>
        <w:t xml:space="preserve"> نَعْجَهٌ وٰاحِدَهٌ</w:t>
      </w:r>
      <w:r w:rsidR="00560572" w:rsidRPr="00560572">
        <w:rPr>
          <w:rStyle w:val="libAlaemChar"/>
          <w:rtl/>
        </w:rPr>
        <w:t>)</w:t>
      </w:r>
      <w:r w:rsidR="008062F6">
        <w:rPr>
          <w:rtl/>
        </w:rPr>
        <w:t xml:space="preserve"> </w:t>
      </w:r>
      <w:r w:rsidR="00066653" w:rsidRPr="00066653">
        <w:rPr>
          <w:rStyle w:val="libFootnotenumChar"/>
          <w:rtl/>
        </w:rPr>
        <w:t>(4)</w:t>
      </w:r>
      <w:r w:rsidR="008062F6">
        <w:rPr>
          <w:rtl/>
        </w:rPr>
        <w:t>،</w:t>
      </w:r>
      <w:r w:rsidR="008A378F">
        <w:rPr>
          <w:rtl/>
        </w:rPr>
        <w:t>انتهى</w:t>
      </w:r>
      <w:r w:rsidR="008062F6">
        <w:rPr>
          <w:rtl/>
        </w:rPr>
        <w:t>.</w:t>
      </w:r>
    </w:p>
    <w:p w:rsidR="00444506" w:rsidRDefault="00444506" w:rsidP="00444506">
      <w:pPr>
        <w:pStyle w:val="libLine"/>
        <w:rPr>
          <w:rtl/>
        </w:rPr>
      </w:pPr>
      <w:r>
        <w:rPr>
          <w:rFonts w:hint="eastAsia"/>
          <w:rtl/>
        </w:rPr>
        <w:t>____________________</w:t>
      </w:r>
    </w:p>
    <w:p w:rsidR="00C10AE1" w:rsidRDefault="00066653" w:rsidP="00A95B98">
      <w:pPr>
        <w:pStyle w:val="libFootnote0"/>
        <w:rPr>
          <w:rtl/>
        </w:rPr>
      </w:pPr>
      <w:r>
        <w:rPr>
          <w:rtl/>
        </w:rPr>
        <w:t>(1)</w:t>
      </w:r>
      <w:r w:rsidR="008062F6">
        <w:rPr>
          <w:rtl/>
        </w:rPr>
        <w:t xml:space="preserve"> ق:</w:t>
      </w:r>
      <w:r>
        <w:rPr>
          <w:rtl/>
        </w:rPr>
        <w:t>68</w:t>
      </w:r>
      <w:r w:rsidR="008062F6">
        <w:rPr>
          <w:rtl/>
        </w:rPr>
        <w:t>/</w:t>
      </w:r>
      <w:r>
        <w:rPr>
          <w:rtl/>
        </w:rPr>
        <w:t>20</w:t>
      </w:r>
      <w:r w:rsidR="008062F6">
        <w:rPr>
          <w:rtl/>
        </w:rPr>
        <w:t>/</w:t>
      </w:r>
      <w:r>
        <w:rPr>
          <w:rtl/>
        </w:rPr>
        <w:t>13</w:t>
      </w:r>
      <w:r w:rsidR="008062F6">
        <w:rPr>
          <w:rtl/>
        </w:rPr>
        <w:t>،ج:</w:t>
      </w:r>
      <w:r>
        <w:rPr>
          <w:rtl/>
        </w:rPr>
        <w:t>256</w:t>
      </w:r>
      <w:r w:rsidR="008062F6">
        <w:rPr>
          <w:rtl/>
        </w:rPr>
        <w:t>/</w:t>
      </w:r>
      <w:r>
        <w:rPr>
          <w:rtl/>
        </w:rPr>
        <w:t>51</w:t>
      </w:r>
      <w:r w:rsidR="008062F6">
        <w:rPr>
          <w:rtl/>
        </w:rPr>
        <w:t>.</w:t>
      </w:r>
    </w:p>
    <w:p w:rsidR="00C10AE1" w:rsidRDefault="00066653" w:rsidP="00A95B98">
      <w:pPr>
        <w:pStyle w:val="libFootnote0"/>
        <w:rPr>
          <w:rtl/>
        </w:rPr>
      </w:pPr>
      <w:r>
        <w:rPr>
          <w:rtl/>
        </w:rPr>
        <w:t>(2)</w:t>
      </w:r>
      <w:r w:rsidR="008062F6">
        <w:rPr>
          <w:rtl/>
        </w:rPr>
        <w:t xml:space="preserve"> ق:</w:t>
      </w:r>
      <w:r>
        <w:rPr>
          <w:rtl/>
        </w:rPr>
        <w:t>143</w:t>
      </w:r>
      <w:r w:rsidR="008062F6">
        <w:rPr>
          <w:rtl/>
        </w:rPr>
        <w:t>/</w:t>
      </w:r>
      <w:r>
        <w:rPr>
          <w:rtl/>
        </w:rPr>
        <w:t>10</w:t>
      </w:r>
      <w:r w:rsidR="008062F6">
        <w:rPr>
          <w:rtl/>
        </w:rPr>
        <w:t>/</w:t>
      </w:r>
      <w:r>
        <w:rPr>
          <w:rtl/>
        </w:rPr>
        <w:t>14</w:t>
      </w:r>
      <w:r w:rsidR="008062F6">
        <w:rPr>
          <w:rtl/>
        </w:rPr>
        <w:t>،ج:</w:t>
      </w:r>
      <w:r>
        <w:rPr>
          <w:rtl/>
        </w:rPr>
        <w:t>216</w:t>
      </w:r>
      <w:r w:rsidR="008062F6">
        <w:rPr>
          <w:rtl/>
        </w:rPr>
        <w:t>/</w:t>
      </w:r>
      <w:r>
        <w:rPr>
          <w:rtl/>
        </w:rPr>
        <w:t>58</w:t>
      </w:r>
      <w:r w:rsidR="008062F6">
        <w:rPr>
          <w:rtl/>
        </w:rPr>
        <w:t>.</w:t>
      </w:r>
    </w:p>
    <w:p w:rsidR="00C10AE1" w:rsidRDefault="00066653" w:rsidP="00A95B98">
      <w:pPr>
        <w:pStyle w:val="libFootnote0"/>
        <w:rPr>
          <w:rtl/>
        </w:rPr>
      </w:pPr>
      <w:r>
        <w:rPr>
          <w:rtl/>
        </w:rPr>
        <w:t>(3)</w:t>
      </w:r>
      <w:r w:rsidR="008062F6">
        <w:rPr>
          <w:rtl/>
        </w:rPr>
        <w:t xml:space="preserve"> ق:کتاب ال</w:t>
      </w:r>
      <w:r w:rsidR="00E5742D">
        <w:rPr>
          <w:rtl/>
        </w:rPr>
        <w:t>أي</w:t>
      </w:r>
      <w:r w:rsidR="008062F6">
        <w:rPr>
          <w:rFonts w:hint="eastAsia"/>
          <w:rtl/>
        </w:rPr>
        <w:t>مان</w:t>
      </w:r>
      <w:r>
        <w:rPr>
          <w:rtl/>
        </w:rPr>
        <w:t>260</w:t>
      </w:r>
      <w:r w:rsidR="008062F6">
        <w:rPr>
          <w:rtl/>
        </w:rPr>
        <w:t>/</w:t>
      </w:r>
      <w:r>
        <w:rPr>
          <w:rtl/>
        </w:rPr>
        <w:t>32</w:t>
      </w:r>
      <w:r w:rsidR="008062F6">
        <w:rPr>
          <w:rtl/>
        </w:rPr>
        <w:t>/،ج:</w:t>
      </w:r>
      <w:r>
        <w:rPr>
          <w:rtl/>
        </w:rPr>
        <w:t>162</w:t>
      </w:r>
      <w:r w:rsidR="008062F6">
        <w:rPr>
          <w:rtl/>
        </w:rPr>
        <w:t>/</w:t>
      </w:r>
      <w:r>
        <w:rPr>
          <w:rtl/>
        </w:rPr>
        <w:t>69</w:t>
      </w:r>
      <w:r w:rsidR="008062F6">
        <w:rPr>
          <w:rtl/>
        </w:rPr>
        <w:t>.</w:t>
      </w:r>
    </w:p>
    <w:p w:rsidR="00C10AE1" w:rsidRDefault="00066653" w:rsidP="00A95B98">
      <w:pPr>
        <w:pStyle w:val="libFootnote0"/>
        <w:rPr>
          <w:rtl/>
        </w:rPr>
      </w:pPr>
      <w:r>
        <w:rPr>
          <w:rtl/>
        </w:rPr>
        <w:t>(4)</w:t>
      </w:r>
      <w:r w:rsidR="008062F6">
        <w:rPr>
          <w:rtl/>
        </w:rPr>
        <w:t xml:space="preserve"> </w:t>
      </w:r>
      <w:r w:rsidR="0078437F">
        <w:rPr>
          <w:rtl/>
        </w:rPr>
        <w:t>سورة</w:t>
      </w:r>
      <w:r w:rsidR="008062F6">
        <w:rPr>
          <w:rtl/>
        </w:rPr>
        <w:t xml:space="preserve"> ص/ال</w:t>
      </w:r>
      <w:r w:rsidR="00E5742D">
        <w:rPr>
          <w:rtl/>
        </w:rPr>
        <w:t>أي</w:t>
      </w:r>
      <w:r w:rsidR="00AE5F50">
        <w:rPr>
          <w:rtl/>
        </w:rPr>
        <w:t>ة</w:t>
      </w:r>
      <w:r w:rsidR="008062F6">
        <w:rPr>
          <w:rtl/>
        </w:rPr>
        <w:t xml:space="preserve"> </w:t>
      </w:r>
      <w:r>
        <w:rPr>
          <w:rtl/>
        </w:rPr>
        <w:t>23</w:t>
      </w:r>
      <w:r w:rsidR="008062F6">
        <w:rPr>
          <w:rtl/>
        </w:rPr>
        <w:t>.</w:t>
      </w:r>
    </w:p>
    <w:p w:rsidR="00AE5F50" w:rsidRDefault="00AE5F50" w:rsidP="00AE5F50">
      <w:pPr>
        <w:pStyle w:val="libNormal"/>
        <w:rPr>
          <w:rtl/>
        </w:rPr>
      </w:pPr>
      <w:r>
        <w:rPr>
          <w:rFonts w:hint="eastAsia"/>
          <w:rtl/>
        </w:rPr>
        <w:br w:type="page"/>
      </w:r>
    </w:p>
    <w:p w:rsidR="00C10AE1" w:rsidRDefault="008062F6" w:rsidP="00A95B98">
      <w:pPr>
        <w:pStyle w:val="libCenterBold1"/>
        <w:rPr>
          <w:rtl/>
        </w:rPr>
      </w:pPr>
      <w:r>
        <w:rPr>
          <w:rFonts w:hint="eastAsia"/>
          <w:rtl/>
        </w:rPr>
        <w:lastRenderedPageBreak/>
        <w:t>معن</w:t>
      </w:r>
      <w:r>
        <w:rPr>
          <w:rFonts w:hint="cs"/>
          <w:rtl/>
        </w:rPr>
        <w:t>ی</w:t>
      </w:r>
      <w:r>
        <w:rPr>
          <w:rtl/>
        </w:rPr>
        <w:t>(من مثّل مثالا)</w:t>
      </w:r>
    </w:p>
    <w:p w:rsidR="00C10AE1" w:rsidRDefault="00BE14E3" w:rsidP="008062F6">
      <w:pPr>
        <w:pStyle w:val="libNormal"/>
        <w:rPr>
          <w:rtl/>
        </w:rPr>
      </w:pPr>
      <w:r w:rsidRPr="00BE14E3">
        <w:rPr>
          <w:rStyle w:val="libBold1Char"/>
          <w:rFonts w:hint="eastAsia"/>
          <w:rtl/>
        </w:rPr>
        <w:t>معاني الأخبار</w:t>
      </w:r>
      <w:r w:rsidR="008062F6">
        <w:rPr>
          <w:rtl/>
        </w:rPr>
        <w:t xml:space="preserve">:عن الصادق </w:t>
      </w:r>
      <w:r w:rsidRPr="00BE14E3">
        <w:rPr>
          <w:rStyle w:val="libAlaemChar"/>
          <w:rtl/>
        </w:rPr>
        <w:t>عليه‌السلام</w:t>
      </w:r>
      <w:r w:rsidR="008062F6">
        <w:rPr>
          <w:rtl/>
        </w:rPr>
        <w:t>: من مثّل مثالا أو اقتن</w:t>
      </w:r>
      <w:r w:rsidR="008062F6">
        <w:rPr>
          <w:rFonts w:hint="cs"/>
          <w:rtl/>
        </w:rPr>
        <w:t>ی</w:t>
      </w:r>
      <w:r w:rsidR="008062F6">
        <w:rPr>
          <w:rtl/>
        </w:rPr>
        <w:t xml:space="preserve"> کلبا فقد خرج من الإسلام، فق</w:t>
      </w:r>
      <w:r w:rsidR="008062F6">
        <w:rPr>
          <w:rFonts w:hint="cs"/>
          <w:rtl/>
        </w:rPr>
        <w:t>ی</w:t>
      </w:r>
      <w:r w:rsidR="008062F6">
        <w:rPr>
          <w:rFonts w:hint="eastAsia"/>
          <w:rtl/>
        </w:rPr>
        <w:t>ل</w:t>
      </w:r>
      <w:r w:rsidR="008062F6">
        <w:rPr>
          <w:rtl/>
        </w:rPr>
        <w:t xml:space="preserve"> له:هلک إذا کث</w:t>
      </w:r>
      <w:r w:rsidR="008062F6">
        <w:rPr>
          <w:rFonts w:hint="cs"/>
          <w:rtl/>
        </w:rPr>
        <w:t>ی</w:t>
      </w:r>
      <w:r w:rsidR="008062F6">
        <w:rPr>
          <w:rFonts w:hint="eastAsia"/>
          <w:rtl/>
        </w:rPr>
        <w:t>ر</w:t>
      </w:r>
      <w:r w:rsidR="008062F6">
        <w:rPr>
          <w:rtl/>
        </w:rPr>
        <w:t xml:space="preserve"> من الناس،فقال:</w:t>
      </w:r>
      <w:r w:rsidR="00AE5F50">
        <w:rPr>
          <w:rtl/>
        </w:rPr>
        <w:t>لي</w:t>
      </w:r>
      <w:r w:rsidR="008062F6">
        <w:rPr>
          <w:rFonts w:hint="eastAsia"/>
          <w:rtl/>
        </w:rPr>
        <w:t>س</w:t>
      </w:r>
      <w:r w:rsidR="008062F6">
        <w:rPr>
          <w:rtl/>
        </w:rPr>
        <w:t xml:space="preserve"> ح</w:t>
      </w:r>
      <w:r w:rsidR="008062F6">
        <w:rPr>
          <w:rFonts w:hint="cs"/>
          <w:rtl/>
        </w:rPr>
        <w:t>ی</w:t>
      </w:r>
      <w:r w:rsidR="008062F6">
        <w:rPr>
          <w:rFonts w:hint="eastAsia"/>
          <w:rtl/>
        </w:rPr>
        <w:t>ث</w:t>
      </w:r>
      <w:r w:rsidR="008062F6">
        <w:rPr>
          <w:rtl/>
        </w:rPr>
        <w:t xml:space="preserve"> ذهبتم،انّما عن</w:t>
      </w:r>
      <w:r w:rsidR="008062F6">
        <w:rPr>
          <w:rFonts w:hint="cs"/>
          <w:rtl/>
        </w:rPr>
        <w:t>ی</w:t>
      </w:r>
      <w:r w:rsidR="008062F6">
        <w:rPr>
          <w:rFonts w:hint="eastAsia"/>
          <w:rtl/>
        </w:rPr>
        <w:t>ت</w:t>
      </w:r>
      <w:r w:rsidR="008062F6">
        <w:rPr>
          <w:rtl/>
        </w:rPr>
        <w:t xml:space="preserve"> بقو</w:t>
      </w:r>
      <w:r w:rsidR="00AE5F50">
        <w:rPr>
          <w:rtl/>
        </w:rPr>
        <w:t>لي</w:t>
      </w:r>
      <w:r w:rsidR="00560572" w:rsidRPr="00A95B98">
        <w:rPr>
          <w:rFonts w:hint="eastAsia"/>
          <w:rtl/>
        </w:rPr>
        <w:t>(</w:t>
      </w:r>
      <w:r w:rsidR="008062F6" w:rsidRPr="00A95B98">
        <w:rPr>
          <w:rFonts w:hint="eastAsia"/>
          <w:rtl/>
        </w:rPr>
        <w:t>من</w:t>
      </w:r>
      <w:r w:rsidR="008062F6" w:rsidRPr="00A95B98">
        <w:rPr>
          <w:rtl/>
        </w:rPr>
        <w:t xml:space="preserve"> مثّل مثالا</w:t>
      </w:r>
      <w:r w:rsidR="00560572" w:rsidRPr="00A95B98">
        <w:rPr>
          <w:rtl/>
        </w:rPr>
        <w:t>)</w:t>
      </w:r>
      <w:r w:rsidR="008062F6">
        <w:rPr>
          <w:rtl/>
        </w:rPr>
        <w:t>من نصب د</w:t>
      </w:r>
      <w:r w:rsidR="008062F6">
        <w:rPr>
          <w:rFonts w:hint="cs"/>
          <w:rtl/>
        </w:rPr>
        <w:t>ی</w:t>
      </w:r>
      <w:r w:rsidR="008062F6">
        <w:rPr>
          <w:rFonts w:hint="eastAsia"/>
          <w:rtl/>
        </w:rPr>
        <w:t>نا</w:t>
      </w:r>
      <w:r w:rsidR="008062F6">
        <w:rPr>
          <w:rtl/>
        </w:rPr>
        <w:t xml:space="preserve"> غ</w:t>
      </w:r>
      <w:r w:rsidR="008062F6">
        <w:rPr>
          <w:rFonts w:hint="cs"/>
          <w:rtl/>
        </w:rPr>
        <w:t>ی</w:t>
      </w:r>
      <w:r w:rsidR="008062F6">
        <w:rPr>
          <w:rFonts w:hint="eastAsia"/>
          <w:rtl/>
        </w:rPr>
        <w:t>ر</w:t>
      </w:r>
      <w:r w:rsidR="008062F6">
        <w:rPr>
          <w:rtl/>
        </w:rPr>
        <w:t xml:space="preserve"> د</w:t>
      </w:r>
      <w:r w:rsidR="008062F6">
        <w:rPr>
          <w:rFonts w:hint="cs"/>
          <w:rtl/>
        </w:rPr>
        <w:t>ی</w:t>
      </w:r>
      <w:r w:rsidR="008062F6">
        <w:rPr>
          <w:rFonts w:hint="eastAsia"/>
          <w:rtl/>
        </w:rPr>
        <w:t>ن</w:t>
      </w:r>
      <w:r w:rsidR="008062F6">
        <w:rPr>
          <w:rtl/>
        </w:rPr>
        <w:t xml:space="preserve"> اللّه و دعا الناس </w:t>
      </w:r>
      <w:r w:rsidR="00EB4416">
        <w:rPr>
          <w:rtl/>
        </w:rPr>
        <w:t>اليه</w:t>
      </w:r>
      <w:r w:rsidR="008062F6">
        <w:rPr>
          <w:rFonts w:hint="eastAsia"/>
          <w:rtl/>
        </w:rPr>
        <w:t>،و</w:t>
      </w:r>
      <w:r w:rsidR="008062F6">
        <w:rPr>
          <w:rtl/>
        </w:rPr>
        <w:t xml:space="preserve"> بقو</w:t>
      </w:r>
      <w:r w:rsidR="00AE5F50">
        <w:rPr>
          <w:rtl/>
        </w:rPr>
        <w:t>لي</w:t>
      </w:r>
      <w:r w:rsidR="00560572" w:rsidRPr="00A95B98">
        <w:rPr>
          <w:rFonts w:hint="eastAsia"/>
          <w:rtl/>
        </w:rPr>
        <w:t>(</w:t>
      </w:r>
      <w:r w:rsidR="008062F6" w:rsidRPr="00A95B98">
        <w:rPr>
          <w:rFonts w:hint="eastAsia"/>
          <w:rtl/>
        </w:rPr>
        <w:t>من</w:t>
      </w:r>
      <w:r w:rsidR="008062F6" w:rsidRPr="00A95B98">
        <w:rPr>
          <w:rtl/>
        </w:rPr>
        <w:t xml:space="preserve"> اقتن</w:t>
      </w:r>
      <w:r w:rsidR="008062F6" w:rsidRPr="00A95B98">
        <w:rPr>
          <w:rFonts w:hint="cs"/>
          <w:rtl/>
        </w:rPr>
        <w:t>ی</w:t>
      </w:r>
      <w:r w:rsidR="008062F6" w:rsidRPr="00A95B98">
        <w:rPr>
          <w:rtl/>
        </w:rPr>
        <w:t xml:space="preserve"> کلبا</w:t>
      </w:r>
      <w:r w:rsidR="00560572" w:rsidRPr="00A95B98">
        <w:rPr>
          <w:rtl/>
        </w:rPr>
        <w:t>)</w:t>
      </w:r>
      <w:r w:rsidR="008062F6">
        <w:rPr>
          <w:rtl/>
        </w:rPr>
        <w:t xml:space="preserve"> مبغضا لنا أهل ال</w:t>
      </w:r>
      <w:r w:rsidR="00ED1C08">
        <w:rPr>
          <w:rtl/>
        </w:rPr>
        <w:t>بي</w:t>
      </w:r>
      <w:r w:rsidR="008062F6">
        <w:rPr>
          <w:rFonts w:hint="eastAsia"/>
          <w:rtl/>
        </w:rPr>
        <w:t>ت</w:t>
      </w:r>
      <w:r w:rsidR="008062F6">
        <w:rPr>
          <w:rtl/>
        </w:rPr>
        <w:t xml:space="preserve"> اقتن</w:t>
      </w:r>
      <w:r w:rsidR="008062F6">
        <w:rPr>
          <w:rFonts w:hint="eastAsia"/>
          <w:rtl/>
        </w:rPr>
        <w:t>اه</w:t>
      </w:r>
      <w:r w:rsidR="008062F6">
        <w:rPr>
          <w:rtl/>
        </w:rPr>
        <w:t xml:space="preserve"> ف</w:t>
      </w:r>
      <w:r w:rsidR="002A0217">
        <w:rPr>
          <w:rtl/>
        </w:rPr>
        <w:t>أطعمة</w:t>
      </w:r>
      <w:r w:rsidR="008062F6">
        <w:rPr>
          <w:rtl/>
        </w:rPr>
        <w:t xml:space="preserve"> و سقاه من فعل ذلک خرج من الإسلام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7E711F">
      <w:pPr>
        <w:pStyle w:val="libNormal"/>
        <w:rPr>
          <w:rtl/>
        </w:rPr>
      </w:pPr>
      <w:r>
        <w:rPr>
          <w:rFonts w:hint="eastAsia"/>
          <w:rtl/>
        </w:rPr>
        <w:t>الاستدلال</w:t>
      </w:r>
      <w:r>
        <w:rPr>
          <w:rtl/>
        </w:rPr>
        <w:t xml:space="preserve"> ع</w:t>
      </w:r>
      <w:r w:rsidR="00AE5F50">
        <w:rPr>
          <w:rtl/>
        </w:rPr>
        <w:t>ل</w:t>
      </w:r>
      <w:r w:rsidR="007E711F">
        <w:rPr>
          <w:rFonts w:hint="cs"/>
          <w:rtl/>
        </w:rPr>
        <w:t>ى</w:t>
      </w:r>
      <w:r>
        <w:rPr>
          <w:rtl/>
        </w:rPr>
        <w:t xml:space="preserve"> ثبوت عالم المثال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066653" w:rsidRDefault="00ED1C08" w:rsidP="008062F6">
      <w:pPr>
        <w:pStyle w:val="libNormal"/>
      </w:pPr>
      <w:r>
        <w:rPr>
          <w:rFonts w:hint="eastAsia"/>
          <w:rtl/>
        </w:rPr>
        <w:t>روي</w:t>
      </w:r>
      <w:r w:rsidR="008062F6">
        <w:rPr>
          <w:rtl/>
        </w:rPr>
        <w:t xml:space="preserve"> عنهم </w:t>
      </w:r>
      <w:r w:rsidR="00BE14E3" w:rsidRPr="00BE14E3">
        <w:rPr>
          <w:rStyle w:val="libAlaemChar"/>
          <w:rtl/>
        </w:rPr>
        <w:t>عليهم‌السلام</w:t>
      </w:r>
      <w:r w:rsidR="008062F6">
        <w:rPr>
          <w:rtl/>
        </w:rPr>
        <w:t xml:space="preserve">: انّ </w:t>
      </w:r>
      <w:r w:rsidR="00AE5F50">
        <w:rPr>
          <w:rtl/>
        </w:rPr>
        <w:t>في</w:t>
      </w:r>
      <w:r w:rsidR="008062F6">
        <w:rPr>
          <w:rtl/>
        </w:rPr>
        <w:t xml:space="preserve"> العرش تمثال ما خلق اللّه من البرّ و البحر،و هذا تأو</w:t>
      </w:r>
      <w:r w:rsidR="008062F6">
        <w:rPr>
          <w:rFonts w:hint="cs"/>
          <w:rtl/>
        </w:rPr>
        <w:t>ی</w:t>
      </w:r>
      <w:r w:rsidR="008062F6">
        <w:rPr>
          <w:rFonts w:hint="eastAsia"/>
          <w:rtl/>
        </w:rPr>
        <w:t>ل</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وَ إِنْ مِنْ </w:t>
      </w:r>
      <w:r w:rsidR="00DD1AF8">
        <w:rPr>
          <w:rStyle w:val="libAieChar"/>
          <w:rtl/>
        </w:rPr>
        <w:t>شيء</w:t>
      </w:r>
      <w:r w:rsidR="008062F6" w:rsidRPr="00560572">
        <w:rPr>
          <w:rStyle w:val="libAieChar"/>
          <w:rtl/>
        </w:rPr>
        <w:t xml:space="preserve"> إِلاّٰ عِنْدَنٰا خَزٰائِنُهُ</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A95B98">
        <w:rPr>
          <w:rStyle w:val="libFootnotenumChar"/>
          <w:rFonts w:hint="cs"/>
          <w:rtl/>
        </w:rPr>
        <w:t>.(4)</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A95B98">
        <w:rPr>
          <w:rFonts w:hint="eastAsia"/>
          <w:rtl/>
        </w:rPr>
        <w:t>(</w:t>
      </w:r>
      <w:r w:rsidR="008062F6" w:rsidRPr="00A95B98">
        <w:rPr>
          <w:rFonts w:hint="eastAsia"/>
          <w:rtl/>
        </w:rPr>
        <w:t>ظهر</w:t>
      </w:r>
      <w:r w:rsidR="00560572" w:rsidRPr="00A95B98">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w:t>
      </w:r>
    </w:p>
    <w:p w:rsidR="00C10AE1" w:rsidRDefault="00BE14E3" w:rsidP="008062F6">
      <w:pPr>
        <w:pStyle w:val="libNormal"/>
        <w:rPr>
          <w:rtl/>
        </w:rPr>
      </w:pPr>
      <w:r w:rsidRPr="00BE14E3">
        <w:rPr>
          <w:rStyle w:val="libBold1Char"/>
          <w:rFonts w:hint="eastAsia"/>
          <w:rtl/>
        </w:rPr>
        <w:t>المحاسن</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لا بأس بالتماث</w:t>
      </w:r>
      <w:r w:rsidR="008062F6">
        <w:rPr>
          <w:rFonts w:hint="cs"/>
          <w:rtl/>
        </w:rPr>
        <w:t>ی</w:t>
      </w:r>
      <w:r w:rsidR="008062F6">
        <w:rPr>
          <w:rFonts w:hint="eastAsia"/>
          <w:rtl/>
        </w:rPr>
        <w:t>ل</w:t>
      </w:r>
      <w:r w:rsidR="008062F6">
        <w:rPr>
          <w:rtl/>
        </w:rPr>
        <w:t xml:space="preserve"> أن </w:t>
      </w:r>
      <w:r w:rsidR="008062F6">
        <w:rPr>
          <w:rFonts w:hint="cs"/>
          <w:rtl/>
        </w:rPr>
        <w:t>ی</w:t>
      </w:r>
      <w:r w:rsidR="008062F6">
        <w:rPr>
          <w:rFonts w:hint="eastAsia"/>
          <w:rtl/>
        </w:rPr>
        <w:t>کون</w:t>
      </w:r>
      <w:r w:rsidR="008062F6">
        <w:rPr>
          <w:rtl/>
        </w:rPr>
        <w:t xml:space="preserve"> عن </w:t>
      </w:r>
      <w:r w:rsidR="008062F6">
        <w:rPr>
          <w:rFonts w:hint="cs"/>
          <w:rtl/>
        </w:rPr>
        <w:t>ی</w:t>
      </w:r>
      <w:r w:rsidR="008062F6">
        <w:rPr>
          <w:rFonts w:hint="eastAsia"/>
          <w:rtl/>
        </w:rPr>
        <w:t>م</w:t>
      </w:r>
      <w:r w:rsidR="008062F6">
        <w:rPr>
          <w:rFonts w:hint="cs"/>
          <w:rtl/>
        </w:rPr>
        <w:t>ی</w:t>
      </w:r>
      <w:r w:rsidR="008062F6">
        <w:rPr>
          <w:rFonts w:hint="eastAsia"/>
          <w:rtl/>
        </w:rPr>
        <w:t>نک</w:t>
      </w:r>
      <w:r w:rsidR="008062F6">
        <w:rPr>
          <w:rtl/>
        </w:rPr>
        <w:t xml:space="preserve"> و عن شمالک أو عن خلفک أو تحت رج</w:t>
      </w:r>
      <w:r w:rsidR="00AE5F50">
        <w:rPr>
          <w:rtl/>
        </w:rPr>
        <w:t>لي</w:t>
      </w:r>
      <w:r w:rsidR="008062F6">
        <w:rPr>
          <w:rFonts w:hint="eastAsia"/>
          <w:rtl/>
        </w:rPr>
        <w:t>ک</w:t>
      </w:r>
      <w:r w:rsidR="008062F6">
        <w:rPr>
          <w:rtl/>
        </w:rPr>
        <w:t xml:space="preserve"> فإن کانت </w:t>
      </w:r>
      <w:r w:rsidR="00AE5F50">
        <w:rPr>
          <w:rtl/>
        </w:rPr>
        <w:t>في</w:t>
      </w:r>
      <w:r w:rsidR="008062F6">
        <w:rPr>
          <w:rtl/>
        </w:rPr>
        <w:t xml:space="preserve"> ال</w:t>
      </w:r>
      <w:r w:rsidR="00DD1AF8">
        <w:rPr>
          <w:rtl/>
        </w:rPr>
        <w:t>قبلة</w:t>
      </w:r>
      <w:r w:rsidR="008062F6">
        <w:rPr>
          <w:rtl/>
        </w:rPr>
        <w:t xml:space="preserve"> فألق ع</w:t>
      </w:r>
      <w:r w:rsidR="00AE5F50">
        <w:rPr>
          <w:rtl/>
        </w:rPr>
        <w:t>لي</w:t>
      </w:r>
      <w:r w:rsidR="008062F6">
        <w:rPr>
          <w:rFonts w:hint="eastAsia"/>
          <w:rtl/>
        </w:rPr>
        <w:t>ها</w:t>
      </w:r>
      <w:r w:rsidR="008062F6">
        <w:rPr>
          <w:rtl/>
        </w:rPr>
        <w:t xml:space="preserve"> ثوبا إذا ص</w:t>
      </w:r>
      <w:r w:rsidR="00AE5F50">
        <w:rPr>
          <w:rtl/>
        </w:rPr>
        <w:t>لي</w:t>
      </w:r>
      <w:r w:rsidR="008062F6">
        <w:rPr>
          <w:rFonts w:hint="eastAsia"/>
          <w:rtl/>
        </w:rPr>
        <w:t>ت</w:t>
      </w:r>
      <w:r w:rsidR="008062F6">
        <w:rPr>
          <w:rtl/>
        </w:rPr>
        <w:t xml:space="preserve"> </w:t>
      </w:r>
      <w:r w:rsidR="00066653" w:rsidRPr="00066653">
        <w:rPr>
          <w:rStyle w:val="libFootnotenumChar"/>
          <w:rtl/>
        </w:rPr>
        <w:t>(4)</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ما </w:t>
      </w:r>
      <w:r w:rsidR="008062F6">
        <w:rPr>
          <w:rFonts w:hint="cs"/>
          <w:rtl/>
        </w:rPr>
        <w:t>ی</w:t>
      </w:r>
      <w:r w:rsidR="008062F6">
        <w:rPr>
          <w:rFonts w:hint="eastAsia"/>
          <w:rtl/>
        </w:rPr>
        <w:t>تعلق</w:t>
      </w:r>
      <w:r w:rsidR="008062F6">
        <w:rPr>
          <w:rtl/>
        </w:rPr>
        <w:t xml:space="preserve"> بذلک </w:t>
      </w:r>
      <w:r w:rsidR="00AE5F50">
        <w:rPr>
          <w:rtl/>
        </w:rPr>
        <w:t>في</w:t>
      </w:r>
      <w:r w:rsidR="00560572" w:rsidRPr="00A95B98">
        <w:rPr>
          <w:rFonts w:hint="eastAsia"/>
          <w:rtl/>
        </w:rPr>
        <w:t>(</w:t>
      </w:r>
      <w:r w:rsidR="008062F6" w:rsidRPr="00A95B98">
        <w:rPr>
          <w:rFonts w:hint="eastAsia"/>
          <w:rtl/>
        </w:rPr>
        <w:t>صور</w:t>
      </w:r>
      <w:r w:rsidR="00560572" w:rsidRPr="00A95B98">
        <w:rPr>
          <w:rFonts w:hint="eastAsia"/>
          <w:rtl/>
        </w:rPr>
        <w:t>)</w:t>
      </w:r>
      <w:r w:rsidR="008062F6" w:rsidRPr="00A95B98">
        <w:rPr>
          <w:rtl/>
        </w:rPr>
        <w:t>.</w:t>
      </w:r>
    </w:p>
    <w:p w:rsidR="00C10AE1" w:rsidRDefault="008062F6" w:rsidP="00A95B98">
      <w:pPr>
        <w:pStyle w:val="libBold1"/>
        <w:rPr>
          <w:rtl/>
        </w:rPr>
      </w:pPr>
      <w:r>
        <w:rPr>
          <w:rFonts w:hint="eastAsia"/>
          <w:rtl/>
        </w:rPr>
        <w:t>مثم</w:t>
      </w:r>
      <w:r>
        <w:rPr>
          <w:rtl/>
        </w:rPr>
        <w:t>:</w:t>
      </w:r>
    </w:p>
    <w:p w:rsidR="00C10AE1" w:rsidRDefault="008062F6" w:rsidP="00A95B98">
      <w:pPr>
        <w:pStyle w:val="libCenterBold1"/>
        <w:rPr>
          <w:rtl/>
        </w:rPr>
      </w:pPr>
      <w:r>
        <w:rPr>
          <w:rFonts w:hint="eastAsia"/>
          <w:rtl/>
        </w:rPr>
        <w:t>م</w:t>
      </w:r>
      <w:r>
        <w:rPr>
          <w:rFonts w:hint="cs"/>
          <w:rtl/>
        </w:rPr>
        <w:t>ی</w:t>
      </w:r>
      <w:r>
        <w:rPr>
          <w:rFonts w:hint="eastAsia"/>
          <w:rtl/>
        </w:rPr>
        <w:t>ثم</w:t>
      </w:r>
      <w:r>
        <w:rPr>
          <w:rtl/>
        </w:rPr>
        <w:t xml:space="preserve"> التّمار </w:t>
      </w:r>
      <w:r w:rsidR="00BE14E3" w:rsidRPr="00BE14E3">
        <w:rPr>
          <w:rStyle w:val="libAlaemChar"/>
          <w:rtl/>
        </w:rPr>
        <w:t>رحمه‌الله</w:t>
      </w:r>
    </w:p>
    <w:p w:rsidR="00C10AE1" w:rsidRDefault="008062F6" w:rsidP="008432F8">
      <w:pPr>
        <w:pStyle w:val="libNormal"/>
        <w:rPr>
          <w:rtl/>
        </w:rPr>
      </w:pPr>
      <w:r>
        <w:rPr>
          <w:rFonts w:hint="eastAsia"/>
          <w:rtl/>
        </w:rPr>
        <w:t>باب</w:t>
      </w:r>
      <w:r>
        <w:rPr>
          <w:rtl/>
        </w:rPr>
        <w:t xml:space="preserve"> أحوال رش</w:t>
      </w:r>
      <w:r>
        <w:rPr>
          <w:rFonts w:hint="cs"/>
          <w:rtl/>
        </w:rPr>
        <w:t>ی</w:t>
      </w:r>
      <w:r>
        <w:rPr>
          <w:rFonts w:hint="eastAsia"/>
          <w:rtl/>
        </w:rPr>
        <w:t>د</w:t>
      </w:r>
      <w:r>
        <w:rPr>
          <w:rtl/>
        </w:rPr>
        <w:t xml:space="preserve"> ال</w:t>
      </w:r>
      <w:r w:rsidR="008432F8">
        <w:rPr>
          <w:rtl/>
        </w:rPr>
        <w:t>هجري</w:t>
      </w:r>
      <w:r>
        <w:rPr>
          <w:rtl/>
        </w:rPr>
        <w:t xml:space="preserve"> و م</w:t>
      </w:r>
      <w:r>
        <w:rPr>
          <w:rFonts w:hint="cs"/>
          <w:rtl/>
        </w:rPr>
        <w:t>ی</w:t>
      </w:r>
      <w:r>
        <w:rPr>
          <w:rFonts w:hint="eastAsia"/>
          <w:rtl/>
        </w:rPr>
        <w:t>ثم</w:t>
      </w:r>
      <w:r>
        <w:rPr>
          <w:rtl/>
        </w:rPr>
        <w:t xml:space="preserve"> التمّار </w:t>
      </w:r>
      <w:r w:rsidRPr="007E711F">
        <w:rPr>
          <w:rtl/>
        </w:rPr>
        <w:t>و قنبر(</w:t>
      </w:r>
      <w:r w:rsidR="00BE14E3" w:rsidRPr="007E711F">
        <w:rPr>
          <w:rtl/>
        </w:rPr>
        <w:t>رضي</w:t>
      </w:r>
      <w:r w:rsidR="007E711F">
        <w:rPr>
          <w:rFonts w:hint="cs"/>
          <w:rtl/>
        </w:rPr>
        <w:t xml:space="preserve"> </w:t>
      </w:r>
      <w:r w:rsidR="00BE14E3" w:rsidRPr="007E711F">
        <w:rPr>
          <w:rtl/>
        </w:rPr>
        <w:t>‌الله</w:t>
      </w:r>
      <w:r w:rsidR="007E711F">
        <w:rPr>
          <w:rFonts w:hint="cs"/>
          <w:rtl/>
        </w:rPr>
        <w:t xml:space="preserve"> </w:t>
      </w:r>
      <w:r w:rsidR="00BE14E3" w:rsidRPr="007E711F">
        <w:rPr>
          <w:rtl/>
        </w:rPr>
        <w:t>‌عنه</w:t>
      </w:r>
      <w:r w:rsidRPr="007E711F">
        <w:rPr>
          <w:rtl/>
        </w:rPr>
        <w:t>م)</w:t>
      </w:r>
      <w:r>
        <w:rPr>
          <w:rtl/>
        </w:rPr>
        <w:t xml:space="preserve"> </w:t>
      </w:r>
      <w:r w:rsidR="00066653" w:rsidRPr="00066653">
        <w:rPr>
          <w:rStyle w:val="libFootnotenumChar"/>
          <w:rtl/>
        </w:rPr>
        <w:t>(</w:t>
      </w:r>
      <w:r w:rsidR="008432F8">
        <w:rPr>
          <w:rStyle w:val="libFootnotenumChar"/>
          <w:rFonts w:hint="cs"/>
          <w:rtl/>
        </w:rPr>
        <w:t>6</w:t>
      </w:r>
      <w:r w:rsidR="00066653" w:rsidRPr="00066653">
        <w:rPr>
          <w:rStyle w:val="libFootnotenumChar"/>
          <w:rtl/>
        </w:rPr>
        <w:t>)</w:t>
      </w:r>
      <w:r>
        <w:rPr>
          <w:rtl/>
        </w:rPr>
        <w:t>.</w:t>
      </w:r>
    </w:p>
    <w:p w:rsidR="00C10AE1" w:rsidRDefault="008062F6" w:rsidP="008062F6">
      <w:pPr>
        <w:pStyle w:val="libNormal"/>
        <w:rPr>
          <w:rtl/>
        </w:rPr>
      </w:pPr>
      <w:r>
        <w:rPr>
          <w:rtl/>
        </w:rPr>
        <w:t>من معجزات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AE5F50">
        <w:rPr>
          <w:rtl/>
        </w:rPr>
        <w:t>لي</w:t>
      </w:r>
      <w:r>
        <w:rPr>
          <w:rFonts w:hint="eastAsia"/>
          <w:rtl/>
        </w:rPr>
        <w:t>ه</w:t>
      </w:r>
      <w:r>
        <w:rPr>
          <w:rtl/>
        </w:rPr>
        <w:t>)انّ م</w:t>
      </w:r>
      <w:r>
        <w:rPr>
          <w:rFonts w:hint="cs"/>
          <w:rtl/>
        </w:rPr>
        <w:t>ی</w:t>
      </w:r>
      <w:r>
        <w:rPr>
          <w:rFonts w:hint="eastAsia"/>
          <w:rtl/>
        </w:rPr>
        <w:t>ثم</w:t>
      </w:r>
      <w:r>
        <w:rPr>
          <w:rtl/>
        </w:rPr>
        <w:t xml:space="preserve"> التمّار کان عبدا ل</w:t>
      </w:r>
      <w:r w:rsidR="00AE5F50">
        <w:rPr>
          <w:rtl/>
        </w:rPr>
        <w:t>امرأة</w:t>
      </w:r>
      <w:r>
        <w:rPr>
          <w:rtl/>
        </w:rPr>
        <w:t xml:space="preserve"> من </w:t>
      </w:r>
      <w:r w:rsidR="00AE5F50">
        <w:rPr>
          <w:rtl/>
        </w:rPr>
        <w:t>بني</w:t>
      </w:r>
      <w:r>
        <w:rPr>
          <w:rtl/>
        </w:rPr>
        <w:t xml:space="preserve"> أسد فاشتراه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منها فأعتقه فقال له ذات </w:t>
      </w:r>
      <w:r>
        <w:rPr>
          <w:rFonts w:hint="cs"/>
          <w:rtl/>
        </w:rPr>
        <w:t>ی</w:t>
      </w:r>
      <w:r>
        <w:rPr>
          <w:rFonts w:hint="eastAsia"/>
          <w:rtl/>
        </w:rPr>
        <w:t>وم</w:t>
      </w:r>
      <w:r>
        <w:rPr>
          <w:rtl/>
        </w:rPr>
        <w:t>:انّک تؤخذ</w:t>
      </w:r>
    </w:p>
    <w:p w:rsidR="00444506" w:rsidRDefault="00444506" w:rsidP="00444506">
      <w:pPr>
        <w:pStyle w:val="libLine"/>
        <w:rPr>
          <w:rtl/>
        </w:rPr>
      </w:pPr>
      <w:r>
        <w:rPr>
          <w:rFonts w:hint="eastAsia"/>
          <w:rtl/>
        </w:rPr>
        <w:t>____________________</w:t>
      </w:r>
    </w:p>
    <w:p w:rsidR="00C10AE1" w:rsidRDefault="00066653" w:rsidP="00B12870">
      <w:pPr>
        <w:pStyle w:val="libFootnote0"/>
        <w:rPr>
          <w:rtl/>
        </w:rPr>
      </w:pPr>
      <w:r>
        <w:rPr>
          <w:rtl/>
        </w:rPr>
        <w:t>(1)</w:t>
      </w:r>
      <w:r w:rsidR="008062F6">
        <w:rPr>
          <w:rtl/>
        </w:rPr>
        <w:t xml:space="preserve"> ق:کتاب الکفر</w:t>
      </w:r>
      <w:r>
        <w:rPr>
          <w:rtl/>
        </w:rPr>
        <w:t>33</w:t>
      </w:r>
      <w:r w:rsidR="008062F6">
        <w:rPr>
          <w:rtl/>
        </w:rPr>
        <w:t>/</w:t>
      </w:r>
      <w:r>
        <w:rPr>
          <w:rtl/>
        </w:rPr>
        <w:t>13</w:t>
      </w:r>
      <w:r w:rsidR="008062F6">
        <w:rPr>
          <w:rtl/>
        </w:rPr>
        <w:t>/،ج:</w:t>
      </w:r>
      <w:r>
        <w:rPr>
          <w:rtl/>
        </w:rPr>
        <w:t>220</w:t>
      </w:r>
      <w:r w:rsidR="008062F6">
        <w:rPr>
          <w:rtl/>
        </w:rPr>
        <w:t>/</w:t>
      </w:r>
      <w:r>
        <w:rPr>
          <w:rtl/>
        </w:rPr>
        <w:t>72</w:t>
      </w:r>
      <w:r w:rsidR="008062F6">
        <w:rPr>
          <w:rtl/>
        </w:rPr>
        <w:t>.</w:t>
      </w:r>
    </w:p>
    <w:p w:rsidR="00C10AE1" w:rsidRDefault="00066653" w:rsidP="00B12870">
      <w:pPr>
        <w:pStyle w:val="libFootnote0"/>
        <w:rPr>
          <w:rtl/>
        </w:rPr>
      </w:pPr>
      <w:r>
        <w:rPr>
          <w:rtl/>
        </w:rPr>
        <w:t>(2)</w:t>
      </w:r>
      <w:r w:rsidR="008062F6">
        <w:rPr>
          <w:rtl/>
        </w:rPr>
        <w:t xml:space="preserve"> ق:</w:t>
      </w:r>
      <w:r>
        <w:rPr>
          <w:rtl/>
        </w:rPr>
        <w:t>87</w:t>
      </w:r>
      <w:r w:rsidR="008062F6">
        <w:rPr>
          <w:rtl/>
        </w:rPr>
        <w:t>/</w:t>
      </w:r>
      <w:r>
        <w:rPr>
          <w:rtl/>
        </w:rPr>
        <w:t>2</w:t>
      </w:r>
      <w:r w:rsidR="008062F6">
        <w:rPr>
          <w:rtl/>
        </w:rPr>
        <w:t>/</w:t>
      </w:r>
      <w:r>
        <w:rPr>
          <w:rtl/>
        </w:rPr>
        <w:t>14</w:t>
      </w:r>
      <w:r w:rsidR="008062F6">
        <w:rPr>
          <w:rtl/>
        </w:rPr>
        <w:t>،ج:</w:t>
      </w:r>
      <w:r>
        <w:rPr>
          <w:rtl/>
        </w:rPr>
        <w:t>354</w:t>
      </w:r>
      <w:r w:rsidR="008062F6">
        <w:rPr>
          <w:rtl/>
        </w:rPr>
        <w:t>/</w:t>
      </w:r>
      <w:r>
        <w:rPr>
          <w:rtl/>
        </w:rPr>
        <w:t>57</w:t>
      </w:r>
      <w:r w:rsidR="008062F6">
        <w:rPr>
          <w:rtl/>
        </w:rPr>
        <w:t>.</w:t>
      </w:r>
    </w:p>
    <w:p w:rsidR="00C10AE1" w:rsidRDefault="00066653" w:rsidP="00B12870">
      <w:pPr>
        <w:pStyle w:val="libFootnote0"/>
        <w:rPr>
          <w:rtl/>
        </w:rPr>
      </w:pPr>
      <w:r>
        <w:rPr>
          <w:rtl/>
        </w:rPr>
        <w:t>(3)</w:t>
      </w:r>
      <w:r w:rsidR="008062F6">
        <w:rPr>
          <w:rtl/>
        </w:rPr>
        <w:t xml:space="preserve"> </w:t>
      </w:r>
      <w:r w:rsidR="0078437F">
        <w:rPr>
          <w:rtl/>
        </w:rPr>
        <w:t>سورة</w:t>
      </w:r>
      <w:r w:rsidR="008062F6">
        <w:rPr>
          <w:rtl/>
        </w:rPr>
        <w:t xml:space="preserve"> الحجر/ال</w:t>
      </w:r>
      <w:r w:rsidR="00E5742D">
        <w:rPr>
          <w:rtl/>
        </w:rPr>
        <w:t>أي</w:t>
      </w:r>
      <w:r w:rsidR="00AE5F50">
        <w:rPr>
          <w:rtl/>
        </w:rPr>
        <w:t>ة</w:t>
      </w:r>
      <w:r w:rsidR="008062F6">
        <w:rPr>
          <w:rtl/>
        </w:rPr>
        <w:t xml:space="preserve"> </w:t>
      </w:r>
      <w:r>
        <w:rPr>
          <w:rtl/>
        </w:rPr>
        <w:t>21</w:t>
      </w:r>
      <w:r w:rsidR="008062F6">
        <w:rPr>
          <w:rtl/>
        </w:rPr>
        <w:t>.</w:t>
      </w:r>
    </w:p>
    <w:p w:rsidR="00C10AE1" w:rsidRDefault="00066653" w:rsidP="00B12870">
      <w:pPr>
        <w:pStyle w:val="libFootnote0"/>
        <w:rPr>
          <w:rtl/>
        </w:rPr>
      </w:pPr>
      <w:r>
        <w:rPr>
          <w:rtl/>
        </w:rPr>
        <w:t>(4)</w:t>
      </w:r>
      <w:r w:rsidR="008062F6">
        <w:rPr>
          <w:rtl/>
        </w:rPr>
        <w:t xml:space="preserve"> ق:</w:t>
      </w:r>
      <w:r>
        <w:rPr>
          <w:rtl/>
        </w:rPr>
        <w:t>99</w:t>
      </w:r>
      <w:r w:rsidR="008062F6">
        <w:rPr>
          <w:rtl/>
        </w:rPr>
        <w:t>/</w:t>
      </w:r>
      <w:r>
        <w:rPr>
          <w:rtl/>
        </w:rPr>
        <w:t>5</w:t>
      </w:r>
      <w:r w:rsidR="008062F6">
        <w:rPr>
          <w:rtl/>
        </w:rPr>
        <w:t>/</w:t>
      </w:r>
      <w:r>
        <w:rPr>
          <w:rtl/>
        </w:rPr>
        <w:t>14</w:t>
      </w:r>
      <w:r w:rsidR="008062F6">
        <w:rPr>
          <w:rtl/>
        </w:rPr>
        <w:t>،ج:</w:t>
      </w:r>
      <w:r>
        <w:rPr>
          <w:rtl/>
        </w:rPr>
        <w:t>34</w:t>
      </w:r>
      <w:r w:rsidR="008062F6">
        <w:rPr>
          <w:rtl/>
        </w:rPr>
        <w:t>/</w:t>
      </w:r>
      <w:r>
        <w:rPr>
          <w:rtl/>
        </w:rPr>
        <w:t>58</w:t>
      </w:r>
      <w:r w:rsidR="008062F6">
        <w:rPr>
          <w:rtl/>
        </w:rPr>
        <w:t>.</w:t>
      </w:r>
    </w:p>
    <w:p w:rsidR="00C10AE1" w:rsidRDefault="00066653" w:rsidP="00B12870">
      <w:pPr>
        <w:pStyle w:val="libFootnote0"/>
        <w:rPr>
          <w:rtl/>
        </w:rPr>
      </w:pPr>
      <w:r>
        <w:rPr>
          <w:rtl/>
        </w:rPr>
        <w:t>(5)</w:t>
      </w:r>
      <w:r w:rsidR="008062F6">
        <w:rPr>
          <w:rtl/>
        </w:rPr>
        <w:t xml:space="preserve"> ق:کتاب ال</w:t>
      </w:r>
      <w:r w:rsidR="00444506">
        <w:rPr>
          <w:rtl/>
        </w:rPr>
        <w:t>صلاة</w:t>
      </w:r>
      <w:r>
        <w:rPr>
          <w:rtl/>
        </w:rPr>
        <w:t>113</w:t>
      </w:r>
      <w:r w:rsidR="008062F6">
        <w:rPr>
          <w:rtl/>
        </w:rPr>
        <w:t>/</w:t>
      </w:r>
      <w:r>
        <w:rPr>
          <w:rtl/>
        </w:rPr>
        <w:t>25</w:t>
      </w:r>
      <w:r w:rsidR="008062F6">
        <w:rPr>
          <w:rtl/>
        </w:rPr>
        <w:t>/،ج:</w:t>
      </w:r>
      <w:r>
        <w:rPr>
          <w:rtl/>
        </w:rPr>
        <w:t>293</w:t>
      </w:r>
      <w:r w:rsidR="008062F6">
        <w:rPr>
          <w:rtl/>
        </w:rPr>
        <w:t>/</w:t>
      </w:r>
      <w:r>
        <w:rPr>
          <w:rtl/>
        </w:rPr>
        <w:t>83</w:t>
      </w:r>
      <w:r w:rsidR="008062F6">
        <w:rPr>
          <w:rtl/>
        </w:rPr>
        <w:t>.</w:t>
      </w:r>
    </w:p>
    <w:p w:rsidR="008432F8" w:rsidRDefault="008432F8" w:rsidP="00B12870">
      <w:pPr>
        <w:pStyle w:val="libFootnote0"/>
        <w:rPr>
          <w:rtl/>
        </w:rPr>
      </w:pPr>
      <w:r>
        <w:rPr>
          <w:rFonts w:hint="cs"/>
          <w:rtl/>
        </w:rPr>
        <w:t>(6) ق:9/122/628،ج:42/121.</w:t>
      </w:r>
    </w:p>
    <w:p w:rsidR="00AE5F50" w:rsidRDefault="00AE5F50" w:rsidP="00AE5F50">
      <w:pPr>
        <w:pStyle w:val="libNormal"/>
        <w:rPr>
          <w:rtl/>
        </w:rPr>
      </w:pPr>
      <w:r>
        <w:rPr>
          <w:rFonts w:hint="eastAsia"/>
          <w:rtl/>
        </w:rPr>
        <w:br w:type="page"/>
      </w:r>
    </w:p>
    <w:p w:rsidR="00C10AE1" w:rsidRDefault="00B12870" w:rsidP="00B12870">
      <w:pPr>
        <w:pStyle w:val="libNormal"/>
        <w:rPr>
          <w:rtl/>
        </w:rPr>
      </w:pPr>
      <w:r>
        <w:rPr>
          <w:rFonts w:hint="eastAsia"/>
          <w:rtl/>
        </w:rPr>
        <w:lastRenderedPageBreak/>
        <w:t>بعدي</w:t>
      </w:r>
      <w:r w:rsidR="008062F6">
        <w:rPr>
          <w:rtl/>
        </w:rPr>
        <w:t xml:space="preserve"> فتصلب و تطعن ب</w:t>
      </w:r>
      <w:r>
        <w:rPr>
          <w:rtl/>
        </w:rPr>
        <w:t>حربة</w:t>
      </w:r>
      <w:r w:rsidR="008062F6">
        <w:rPr>
          <w:rtl/>
        </w:rPr>
        <w:t xml:space="preserve"> فإذا کان </w:t>
      </w:r>
      <w:r w:rsidR="00444506">
        <w:rPr>
          <w:rtl/>
        </w:rPr>
        <w:t>ال</w:t>
      </w:r>
      <w:r w:rsidR="00D650FA">
        <w:rPr>
          <w:rtl/>
        </w:rPr>
        <w:t>يوم</w:t>
      </w:r>
      <w:r w:rsidR="008062F6">
        <w:rPr>
          <w:rtl/>
        </w:rPr>
        <w:t xml:space="preserve"> الثالث ابتدر منخراک و فمک دما فتخضب لح</w:t>
      </w:r>
      <w:r w:rsidR="008062F6">
        <w:rPr>
          <w:rFonts w:hint="cs"/>
          <w:rtl/>
        </w:rPr>
        <w:t>ی</w:t>
      </w:r>
      <w:r w:rsidR="008062F6">
        <w:rPr>
          <w:rFonts w:hint="eastAsia"/>
          <w:rtl/>
        </w:rPr>
        <w:t>تک</w:t>
      </w:r>
      <w:r w:rsidR="008062F6">
        <w:rPr>
          <w:rtl/>
        </w:rPr>
        <w:t xml:space="preserve"> فانتظر ذلک الخضاب فتصلب ع</w:t>
      </w:r>
      <w:r w:rsidR="00AE5F50">
        <w:rPr>
          <w:rtl/>
        </w:rPr>
        <w:t>ل</w:t>
      </w:r>
      <w:r>
        <w:rPr>
          <w:rFonts w:hint="cs"/>
          <w:rtl/>
        </w:rPr>
        <w:t>ى</w:t>
      </w:r>
      <w:r w:rsidR="008062F6">
        <w:rPr>
          <w:rtl/>
        </w:rPr>
        <w:t xml:space="preserve"> باب دار عمرو بن حر</w:t>
      </w:r>
      <w:r w:rsidR="008062F6">
        <w:rPr>
          <w:rFonts w:hint="cs"/>
          <w:rtl/>
        </w:rPr>
        <w:t>ی</w:t>
      </w:r>
      <w:r w:rsidR="008062F6">
        <w:rPr>
          <w:rFonts w:hint="eastAsia"/>
          <w:rtl/>
        </w:rPr>
        <w:t>ث</w:t>
      </w:r>
      <w:r w:rsidR="008062F6">
        <w:rPr>
          <w:rtl/>
        </w:rPr>
        <w:t xml:space="preserve"> عاشر </w:t>
      </w:r>
      <w:r w:rsidR="00ED1C08">
        <w:rPr>
          <w:rtl/>
        </w:rPr>
        <w:t>عشرة</w:t>
      </w:r>
      <w:r w:rsidR="008062F6">
        <w:rPr>
          <w:rtl/>
        </w:rPr>
        <w:t xml:space="preserve"> أنت أقصرهم </w:t>
      </w:r>
      <w:r>
        <w:rPr>
          <w:rtl/>
        </w:rPr>
        <w:t>خشبة</w:t>
      </w:r>
      <w:r w:rsidR="008062F6">
        <w:rPr>
          <w:rtl/>
        </w:rPr>
        <w:t xml:space="preserve"> و أقربهم من ال</w:t>
      </w:r>
      <w:r>
        <w:rPr>
          <w:rtl/>
        </w:rPr>
        <w:t>مطهرة</w:t>
      </w:r>
      <w:r w:rsidR="008062F6">
        <w:rPr>
          <w:rtl/>
        </w:rPr>
        <w:t>،و امض حتّ</w:t>
      </w:r>
      <w:r w:rsidR="008062F6">
        <w:rPr>
          <w:rFonts w:hint="cs"/>
          <w:rtl/>
        </w:rPr>
        <w:t>ی</w:t>
      </w:r>
      <w:r w:rsidR="008062F6">
        <w:rPr>
          <w:rtl/>
        </w:rPr>
        <w:t xml:space="preserve"> أر</w:t>
      </w:r>
      <w:r w:rsidR="008062F6">
        <w:rPr>
          <w:rFonts w:hint="cs"/>
          <w:rtl/>
        </w:rPr>
        <w:t>ی</w:t>
      </w:r>
      <w:r w:rsidR="008062F6">
        <w:rPr>
          <w:rFonts w:hint="eastAsia"/>
          <w:rtl/>
        </w:rPr>
        <w:t>ک</w:t>
      </w:r>
      <w:r w:rsidR="008062F6">
        <w:rPr>
          <w:rtl/>
        </w:rPr>
        <w:t xml:space="preserve"> ال</w:t>
      </w:r>
      <w:r>
        <w:rPr>
          <w:rtl/>
        </w:rPr>
        <w:t>نخلة</w:t>
      </w:r>
      <w:r w:rsidR="008062F6">
        <w:rPr>
          <w:rtl/>
        </w:rPr>
        <w:t xml:space="preserve"> </w:t>
      </w:r>
      <w:r w:rsidR="00FE67A2">
        <w:rPr>
          <w:rtl/>
        </w:rPr>
        <w:t>التي</w:t>
      </w:r>
      <w:r w:rsidR="008062F6">
        <w:rPr>
          <w:rtl/>
        </w:rPr>
        <w:t xml:space="preserve"> تصلب ع</w:t>
      </w:r>
      <w:r w:rsidR="00AE5F50">
        <w:rPr>
          <w:rtl/>
        </w:rPr>
        <w:t>لي</w:t>
      </w:r>
      <w:r w:rsidR="008062F6">
        <w:rPr>
          <w:rtl/>
        </w:rPr>
        <w:t xml:space="preserve"> جذعها،فأراه </w:t>
      </w:r>
      <w:r w:rsidR="00E5742D">
        <w:rPr>
          <w:rtl/>
        </w:rPr>
        <w:t>أي</w:t>
      </w:r>
      <w:r w:rsidR="008062F6">
        <w:rPr>
          <w:rFonts w:hint="eastAsia"/>
          <w:rtl/>
        </w:rPr>
        <w:t>اها</w:t>
      </w:r>
      <w:r w:rsidR="008062F6">
        <w:rPr>
          <w:rtl/>
        </w:rPr>
        <w:t xml:space="preserve"> و کان م</w:t>
      </w:r>
      <w:r w:rsidR="008062F6">
        <w:rPr>
          <w:rFonts w:hint="cs"/>
          <w:rtl/>
        </w:rPr>
        <w:t>ی</w:t>
      </w:r>
      <w:r w:rsidR="008062F6">
        <w:rPr>
          <w:rFonts w:hint="eastAsia"/>
          <w:rtl/>
        </w:rPr>
        <w:t>ثم</w:t>
      </w:r>
      <w:r w:rsidR="008062F6">
        <w:rPr>
          <w:rtl/>
        </w:rPr>
        <w:t xml:space="preserve"> </w:t>
      </w:r>
      <w:r w:rsidR="000B62C1">
        <w:rPr>
          <w:rFonts w:hint="cs"/>
          <w:rtl/>
        </w:rPr>
        <w:t>یأتي</w:t>
      </w:r>
      <w:r w:rsidR="008062F6">
        <w:rPr>
          <w:rFonts w:hint="eastAsia"/>
          <w:rtl/>
        </w:rPr>
        <w:t>ها</w:t>
      </w:r>
      <w:r w:rsidR="008062F6">
        <w:rPr>
          <w:rtl/>
        </w:rPr>
        <w:t xml:space="preserve"> </w:t>
      </w:r>
      <w:r w:rsidR="00AE5F50">
        <w:rPr>
          <w:rtl/>
        </w:rPr>
        <w:t>في</w:t>
      </w:r>
      <w:r w:rsidR="008062F6">
        <w:rPr>
          <w:rFonts w:hint="eastAsia"/>
          <w:rtl/>
        </w:rPr>
        <w:t>ص</w:t>
      </w:r>
      <w:r w:rsidR="00AE5F50">
        <w:rPr>
          <w:rFonts w:hint="eastAsia"/>
          <w:rtl/>
        </w:rPr>
        <w:t>لي</w:t>
      </w:r>
      <w:r w:rsidR="008062F6">
        <w:rPr>
          <w:rtl/>
        </w:rPr>
        <w:t xml:space="preserve"> عندها و </w:t>
      </w:r>
      <w:r w:rsidR="008062F6">
        <w:rPr>
          <w:rFonts w:hint="cs"/>
          <w:rtl/>
        </w:rPr>
        <w:t>ی</w:t>
      </w:r>
      <w:r w:rsidR="008062F6">
        <w:rPr>
          <w:rFonts w:hint="eastAsia"/>
          <w:rtl/>
        </w:rPr>
        <w:t>قول</w:t>
      </w:r>
      <w:r w:rsidR="008062F6">
        <w:rPr>
          <w:rtl/>
        </w:rPr>
        <w:t>:</w:t>
      </w:r>
    </w:p>
    <w:p w:rsidR="00C10AE1" w:rsidRDefault="008062F6" w:rsidP="008062F6">
      <w:pPr>
        <w:pStyle w:val="libNormal"/>
        <w:rPr>
          <w:rtl/>
        </w:rPr>
      </w:pPr>
      <w:r>
        <w:rPr>
          <w:rFonts w:hint="eastAsia"/>
          <w:rtl/>
        </w:rPr>
        <w:t>بورکت</w:t>
      </w:r>
      <w:r>
        <w:rPr>
          <w:rtl/>
        </w:rPr>
        <w:t xml:space="preserve"> من </w:t>
      </w:r>
      <w:r w:rsidR="00B12870">
        <w:rPr>
          <w:rtl/>
        </w:rPr>
        <w:t>نخلة</w:t>
      </w:r>
      <w:r>
        <w:rPr>
          <w:rtl/>
        </w:rPr>
        <w:t xml:space="preserve"> لک خلقت و </w:t>
      </w:r>
      <w:r w:rsidR="00AE5F50">
        <w:rPr>
          <w:rtl/>
        </w:rPr>
        <w:t>لي</w:t>
      </w:r>
      <w:r>
        <w:rPr>
          <w:rtl/>
        </w:rPr>
        <w:t xml:space="preserve"> غ</w:t>
      </w:r>
      <w:r w:rsidR="00816EFA">
        <w:rPr>
          <w:rtl/>
        </w:rPr>
        <w:t>ذي</w:t>
      </w:r>
      <w:r>
        <w:rPr>
          <w:rFonts w:hint="eastAsia"/>
          <w:rtl/>
        </w:rPr>
        <w:t>ت،و</w:t>
      </w:r>
      <w:r>
        <w:rPr>
          <w:rtl/>
        </w:rPr>
        <w:t xml:space="preserve"> لم </w:t>
      </w:r>
      <w:r>
        <w:rPr>
          <w:rFonts w:hint="cs"/>
          <w:rtl/>
        </w:rPr>
        <w:t>ی</w:t>
      </w:r>
      <w:r>
        <w:rPr>
          <w:rFonts w:hint="eastAsia"/>
          <w:rtl/>
        </w:rPr>
        <w:t>زل</w:t>
      </w:r>
      <w:r>
        <w:rPr>
          <w:rtl/>
        </w:rPr>
        <w:t xml:space="preserve"> </w:t>
      </w:r>
      <w:r>
        <w:rPr>
          <w:rFonts w:hint="cs"/>
          <w:rtl/>
        </w:rPr>
        <w:t>ی</w:t>
      </w:r>
      <w:r>
        <w:rPr>
          <w:rFonts w:hint="eastAsia"/>
          <w:rtl/>
        </w:rPr>
        <w:t>تعاهدها</w:t>
      </w:r>
      <w:r>
        <w:rPr>
          <w:rtl/>
        </w:rPr>
        <w:t xml:space="preserve"> حتّ</w:t>
      </w:r>
      <w:r>
        <w:rPr>
          <w:rFonts w:hint="cs"/>
          <w:rtl/>
        </w:rPr>
        <w:t>ی</w:t>
      </w:r>
      <w:r>
        <w:rPr>
          <w:rtl/>
        </w:rPr>
        <w:t xml:space="preserve"> قطعت و حتّ</w:t>
      </w:r>
      <w:r>
        <w:rPr>
          <w:rFonts w:hint="cs"/>
          <w:rtl/>
        </w:rPr>
        <w:t>ی</w:t>
      </w:r>
      <w:r>
        <w:rPr>
          <w:rtl/>
        </w:rPr>
        <w:t xml:space="preserve"> عرف الموضع </w:t>
      </w:r>
      <w:r w:rsidR="00772E38">
        <w:rPr>
          <w:rtl/>
        </w:rPr>
        <w:t>الذي</w:t>
      </w:r>
      <w:r>
        <w:rPr>
          <w:rtl/>
        </w:rPr>
        <w:t xml:space="preserve"> </w:t>
      </w:r>
      <w:r>
        <w:rPr>
          <w:rFonts w:hint="cs"/>
          <w:rtl/>
        </w:rPr>
        <w:t>ی</w:t>
      </w:r>
      <w:r>
        <w:rPr>
          <w:rFonts w:hint="eastAsia"/>
          <w:rtl/>
        </w:rPr>
        <w:t>صلب</w:t>
      </w:r>
      <w:r>
        <w:rPr>
          <w:rtl/>
        </w:rPr>
        <w:t xml:space="preserve"> ع</w:t>
      </w:r>
      <w:r w:rsidR="00AE5F50">
        <w:rPr>
          <w:rtl/>
        </w:rPr>
        <w:t>لي</w:t>
      </w:r>
      <w:r>
        <w:rPr>
          <w:rFonts w:hint="eastAsia"/>
          <w:rtl/>
        </w:rPr>
        <w:t>ها</w:t>
      </w:r>
      <w:r>
        <w:rPr>
          <w:rtl/>
        </w:rPr>
        <w:t xml:space="preserve"> بال</w:t>
      </w:r>
      <w:r w:rsidR="00B12870">
        <w:rPr>
          <w:rtl/>
        </w:rPr>
        <w:t>کوفة</w:t>
      </w:r>
      <w:r>
        <w:rPr>
          <w:rtl/>
        </w:rPr>
        <w:t>.</w:t>
      </w:r>
    </w:p>
    <w:p w:rsidR="00C10AE1" w:rsidRDefault="008062F6" w:rsidP="00B12870">
      <w:pPr>
        <w:pStyle w:val="libCenterBold1"/>
        <w:rPr>
          <w:rtl/>
        </w:rPr>
      </w:pPr>
      <w:r>
        <w:rPr>
          <w:rFonts w:hint="eastAsia"/>
          <w:rtl/>
        </w:rPr>
        <w:t>تشرّفه</w:t>
      </w:r>
      <w:r>
        <w:rPr>
          <w:rtl/>
        </w:rPr>
        <w:t xml:space="preserve"> ب</w:t>
      </w:r>
      <w:r w:rsidR="00A95B98">
        <w:rPr>
          <w:rtl/>
        </w:rPr>
        <w:t>خدمة</w:t>
      </w:r>
      <w:r>
        <w:rPr>
          <w:rtl/>
        </w:rPr>
        <w:t xml:space="preserve"> </w:t>
      </w:r>
      <w:r w:rsidR="00B12870">
        <w:rPr>
          <w:rtl/>
        </w:rPr>
        <w:t>أمّ سلمة</w:t>
      </w:r>
    </w:p>
    <w:p w:rsidR="00C10AE1" w:rsidRDefault="008062F6" w:rsidP="008062F6">
      <w:pPr>
        <w:pStyle w:val="libNormal"/>
        <w:rPr>
          <w:rtl/>
        </w:rPr>
      </w:pPr>
      <w:r>
        <w:rPr>
          <w:rFonts w:hint="eastAsia"/>
          <w:rtl/>
        </w:rPr>
        <w:t>و</w:t>
      </w:r>
      <w:r>
        <w:rPr>
          <w:rtl/>
        </w:rPr>
        <w:t xml:space="preserve">: حجّ </w:t>
      </w:r>
      <w:r w:rsidR="00AE5F50">
        <w:rPr>
          <w:rtl/>
        </w:rPr>
        <w:t>في</w:t>
      </w:r>
      <w:r>
        <w:rPr>
          <w:rtl/>
        </w:rPr>
        <w:t xml:space="preserve"> ال</w:t>
      </w:r>
      <w:r w:rsidR="00AE5F50">
        <w:rPr>
          <w:rtl/>
        </w:rPr>
        <w:t>سنة</w:t>
      </w:r>
      <w:r>
        <w:rPr>
          <w:rtl/>
        </w:rPr>
        <w:t xml:space="preserve"> </w:t>
      </w:r>
      <w:r w:rsidR="00FE67A2">
        <w:rPr>
          <w:rtl/>
        </w:rPr>
        <w:t>التي</w:t>
      </w:r>
      <w:r>
        <w:rPr>
          <w:rtl/>
        </w:rPr>
        <w:t xml:space="preserve"> قتل </w:t>
      </w:r>
      <w:r w:rsidR="00AE5F50">
        <w:rPr>
          <w:rtl/>
        </w:rPr>
        <w:t>في</w:t>
      </w:r>
      <w:r>
        <w:rPr>
          <w:rFonts w:hint="eastAsia"/>
          <w:rtl/>
        </w:rPr>
        <w:t>ها</w:t>
      </w:r>
      <w:r>
        <w:rPr>
          <w:rtl/>
        </w:rPr>
        <w:t xml:space="preserve"> فدخل ع</w:t>
      </w:r>
      <w:r w:rsidR="00AE5F50">
        <w:rPr>
          <w:rtl/>
        </w:rPr>
        <w:t>لي</w:t>
      </w:r>
      <w:r>
        <w:rPr>
          <w:rtl/>
        </w:rPr>
        <w:t xml:space="preserve"> </w:t>
      </w:r>
      <w:r w:rsidR="00B12870">
        <w:rPr>
          <w:rtl/>
        </w:rPr>
        <w:t>أمّ سلمة</w:t>
      </w:r>
      <w:r w:rsidRPr="007E711F">
        <w:rPr>
          <w:rtl/>
        </w:rPr>
        <w:t>(</w:t>
      </w:r>
      <w:r w:rsidR="00BE14E3" w:rsidRPr="007E711F">
        <w:rPr>
          <w:rtl/>
        </w:rPr>
        <w:t>رضي</w:t>
      </w:r>
      <w:r w:rsidR="007E711F">
        <w:rPr>
          <w:rFonts w:hint="cs"/>
          <w:rtl/>
        </w:rPr>
        <w:t xml:space="preserve"> </w:t>
      </w:r>
      <w:r w:rsidR="00BE14E3" w:rsidRPr="007E711F">
        <w:rPr>
          <w:rtl/>
        </w:rPr>
        <w:t>‌الله‌</w:t>
      </w:r>
      <w:r w:rsidR="007E711F">
        <w:rPr>
          <w:rFonts w:hint="cs"/>
          <w:rtl/>
        </w:rPr>
        <w:t xml:space="preserve"> </w:t>
      </w:r>
      <w:r w:rsidR="00BE14E3" w:rsidRPr="007E711F">
        <w:rPr>
          <w:rtl/>
        </w:rPr>
        <w:t>عنه</w:t>
      </w:r>
      <w:r w:rsidRPr="007E711F">
        <w:rPr>
          <w:rtl/>
        </w:rPr>
        <w:t>ا)</w:t>
      </w:r>
      <w:r>
        <w:rPr>
          <w:rtl/>
        </w:rPr>
        <w:t>فقالت:من أنت؟قال:أنا م</w:t>
      </w:r>
      <w:r>
        <w:rPr>
          <w:rFonts w:hint="cs"/>
          <w:rtl/>
        </w:rPr>
        <w:t>ی</w:t>
      </w:r>
      <w:r>
        <w:rPr>
          <w:rFonts w:hint="eastAsia"/>
          <w:rtl/>
        </w:rPr>
        <w:t>ثم،قالت</w:t>
      </w:r>
      <w:r>
        <w:rPr>
          <w:rtl/>
        </w:rPr>
        <w:t xml:space="preserve">:و اللّه لربّما سمعت رسول اللّه </w:t>
      </w:r>
      <w:r w:rsidR="00BE14E3" w:rsidRPr="00BE14E3">
        <w:rPr>
          <w:rStyle w:val="libAlaemChar"/>
          <w:rtl/>
        </w:rPr>
        <w:t>صلى‌الله‌عليه‌وآله‌وسلم</w:t>
      </w:r>
      <w:r>
        <w:rPr>
          <w:rtl/>
        </w:rPr>
        <w:t xml:space="preserve"> </w:t>
      </w:r>
      <w:r>
        <w:rPr>
          <w:rFonts w:hint="cs"/>
          <w:rtl/>
        </w:rPr>
        <w:t>ی</w:t>
      </w:r>
      <w:r>
        <w:rPr>
          <w:rFonts w:hint="eastAsia"/>
          <w:rtl/>
        </w:rPr>
        <w:t>ذکرک</w:t>
      </w:r>
      <w:r>
        <w:rPr>
          <w:rtl/>
        </w:rPr>
        <w:t xml:space="preserve"> و </w:t>
      </w:r>
      <w:r w:rsidR="00B12870">
        <w:rPr>
          <w:rFonts w:hint="cs"/>
          <w:rtl/>
        </w:rPr>
        <w:t>یوصي</w:t>
      </w:r>
      <w:r>
        <w:rPr>
          <w:rtl/>
        </w:rPr>
        <w:t xml:space="preserve"> بک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جوف ال</w:t>
      </w:r>
      <w:r w:rsidR="00AE5F50">
        <w:rPr>
          <w:rtl/>
        </w:rPr>
        <w:t>لي</w:t>
      </w:r>
      <w:r>
        <w:rPr>
          <w:rFonts w:hint="eastAsia"/>
          <w:rtl/>
        </w:rPr>
        <w:t>ل،فسألها</w:t>
      </w:r>
      <w:r>
        <w:rPr>
          <w:rtl/>
        </w:rPr>
        <w:t xml:space="preserve"> عن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فقالت:هو </w:t>
      </w:r>
      <w:r w:rsidR="00AE5F50">
        <w:rPr>
          <w:rtl/>
        </w:rPr>
        <w:t>في</w:t>
      </w:r>
      <w:r>
        <w:rPr>
          <w:rtl/>
        </w:rPr>
        <w:t xml:space="preserve"> حائط له،قال:</w:t>
      </w:r>
    </w:p>
    <w:p w:rsidR="00C10AE1" w:rsidRDefault="008062F6" w:rsidP="008062F6">
      <w:pPr>
        <w:pStyle w:val="libNormal"/>
        <w:rPr>
          <w:rtl/>
        </w:rPr>
      </w:pPr>
      <w:r>
        <w:rPr>
          <w:rFonts w:hint="eastAsia"/>
          <w:rtl/>
        </w:rPr>
        <w:t>أخ</w:t>
      </w:r>
      <w:r w:rsidR="00F73C63">
        <w:rPr>
          <w:rFonts w:hint="eastAsia"/>
          <w:rtl/>
        </w:rPr>
        <w:t>بریة</w:t>
      </w:r>
      <w:r>
        <w:rPr>
          <w:rtl/>
        </w:rPr>
        <w:t xml:space="preserve"> </w:t>
      </w:r>
      <w:r w:rsidR="00B12870">
        <w:rPr>
          <w:rtl/>
        </w:rPr>
        <w:t>انّني</w:t>
      </w:r>
      <w:r>
        <w:rPr>
          <w:rtl/>
        </w:rPr>
        <w:t xml:space="preserve"> قد أحببت السلام ع</w:t>
      </w:r>
      <w:r w:rsidR="00AE5F50">
        <w:rPr>
          <w:rtl/>
        </w:rPr>
        <w:t>لي</w:t>
      </w:r>
      <w:r>
        <w:rPr>
          <w:rFonts w:hint="eastAsia"/>
          <w:rtl/>
        </w:rPr>
        <w:t>ه</w:t>
      </w:r>
      <w:r>
        <w:rPr>
          <w:rtl/>
        </w:rPr>
        <w:t xml:space="preserve"> و نحن ملتقون عند ربّ العالم</w:t>
      </w:r>
      <w:r>
        <w:rPr>
          <w:rFonts w:hint="cs"/>
          <w:rtl/>
        </w:rPr>
        <w:t>ی</w:t>
      </w:r>
      <w:r>
        <w:rPr>
          <w:rFonts w:hint="eastAsia"/>
          <w:rtl/>
        </w:rPr>
        <w:t>ن</w:t>
      </w:r>
      <w:r>
        <w:rPr>
          <w:rtl/>
        </w:rPr>
        <w:t xml:space="preserve"> ان شاء اللّه، فدعت بط</w:t>
      </w:r>
      <w:r>
        <w:rPr>
          <w:rFonts w:hint="cs"/>
          <w:rtl/>
        </w:rPr>
        <w:t>ی</w:t>
      </w:r>
      <w:r>
        <w:rPr>
          <w:rFonts w:hint="eastAsia"/>
          <w:rtl/>
        </w:rPr>
        <w:t>ب</w:t>
      </w:r>
      <w:r>
        <w:rPr>
          <w:rtl/>
        </w:rPr>
        <w:t xml:space="preserve"> و ط</w:t>
      </w:r>
      <w:r>
        <w:rPr>
          <w:rFonts w:hint="cs"/>
          <w:rtl/>
        </w:rPr>
        <w:t>یّ</w:t>
      </w:r>
      <w:r>
        <w:rPr>
          <w:rFonts w:hint="eastAsia"/>
          <w:rtl/>
        </w:rPr>
        <w:t>بت</w:t>
      </w:r>
      <w:r>
        <w:rPr>
          <w:rtl/>
        </w:rPr>
        <w:t xml:space="preserve"> لح</w:t>
      </w:r>
      <w:r>
        <w:rPr>
          <w:rFonts w:hint="cs"/>
          <w:rtl/>
        </w:rPr>
        <w:t>ی</w:t>
      </w:r>
      <w:r>
        <w:rPr>
          <w:rFonts w:hint="eastAsia"/>
          <w:rtl/>
        </w:rPr>
        <w:t>ته</w:t>
      </w:r>
      <w:r>
        <w:rPr>
          <w:rtl/>
        </w:rPr>
        <w:t xml:space="preserve"> و قال:أما انّها ستخضب بدم،فقدم ال</w:t>
      </w:r>
      <w:r w:rsidR="00B12870">
        <w:rPr>
          <w:rtl/>
        </w:rPr>
        <w:t>کوفة</w:t>
      </w:r>
      <w:r>
        <w:rPr>
          <w:rtl/>
        </w:rPr>
        <w:t xml:space="preserve"> فأخذه ع</w:t>
      </w:r>
      <w:r w:rsidR="00ED1C08">
        <w:rPr>
          <w:rtl/>
        </w:rPr>
        <w:t>بي</w:t>
      </w:r>
      <w:r>
        <w:rPr>
          <w:rFonts w:hint="eastAsia"/>
          <w:rtl/>
        </w:rPr>
        <w:t>د</w:t>
      </w:r>
      <w:r>
        <w:rPr>
          <w:rtl/>
        </w:rPr>
        <w:t xml:space="preserve"> اللّه بن ز</w:t>
      </w:r>
      <w:r>
        <w:rPr>
          <w:rFonts w:hint="cs"/>
          <w:rtl/>
        </w:rPr>
        <w:t>ی</w:t>
      </w:r>
      <w:r>
        <w:rPr>
          <w:rFonts w:hint="eastAsia"/>
          <w:rtl/>
        </w:rPr>
        <w:t>اد</w:t>
      </w:r>
      <w:r>
        <w:rPr>
          <w:rtl/>
        </w:rPr>
        <w:t xml:space="preserve"> فحبسه و حبس معه المختار بن </w:t>
      </w:r>
      <w:r w:rsidR="00066653">
        <w:rPr>
          <w:rtl/>
        </w:rPr>
        <w:t>أبي</w:t>
      </w:r>
      <w:r>
        <w:rPr>
          <w:rtl/>
        </w:rPr>
        <w:t xml:space="preserve"> </w:t>
      </w:r>
      <w:r w:rsidR="00B12870">
        <w:rPr>
          <w:rtl/>
        </w:rPr>
        <w:t>عبيدة</w:t>
      </w:r>
      <w:r>
        <w:rPr>
          <w:rFonts w:hint="eastAsia"/>
          <w:rtl/>
        </w:rPr>
        <w:t>،قال</w:t>
      </w:r>
      <w:r>
        <w:rPr>
          <w:rtl/>
        </w:rPr>
        <w:t xml:space="preserve"> له م</w:t>
      </w:r>
      <w:r>
        <w:rPr>
          <w:rFonts w:hint="cs"/>
          <w:rtl/>
        </w:rPr>
        <w:t>ی</w:t>
      </w:r>
      <w:r>
        <w:rPr>
          <w:rFonts w:hint="eastAsia"/>
          <w:rtl/>
        </w:rPr>
        <w:t>ثم</w:t>
      </w:r>
      <w:r>
        <w:rPr>
          <w:rtl/>
        </w:rPr>
        <w:t>:انّک تفلت و تخرج ثائرا بدم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فتقتل هذا </w:t>
      </w:r>
      <w:r w:rsidR="00772E38">
        <w:rPr>
          <w:rtl/>
        </w:rPr>
        <w:t>الذي</w:t>
      </w:r>
      <w:r>
        <w:rPr>
          <w:rtl/>
        </w:rPr>
        <w:t xml:space="preserve"> </w:t>
      </w:r>
      <w:r>
        <w:rPr>
          <w:rFonts w:hint="cs"/>
          <w:rtl/>
        </w:rPr>
        <w:t>ی</w:t>
      </w:r>
      <w:r>
        <w:rPr>
          <w:rFonts w:hint="eastAsia"/>
          <w:rtl/>
        </w:rPr>
        <w:t>قتلنا،فلمّا</w:t>
      </w:r>
      <w:r>
        <w:rPr>
          <w:rtl/>
        </w:rPr>
        <w:t xml:space="preserve"> دعا ع</w:t>
      </w:r>
      <w:r w:rsidR="00ED1C08">
        <w:rPr>
          <w:rtl/>
        </w:rPr>
        <w:t>بي</w:t>
      </w:r>
      <w:r>
        <w:rPr>
          <w:rFonts w:hint="eastAsia"/>
          <w:rtl/>
        </w:rPr>
        <w:t>د</w:t>
      </w:r>
      <w:r>
        <w:rPr>
          <w:rtl/>
        </w:rPr>
        <w:t xml:space="preserve"> اللّه بالمختار </w:t>
      </w:r>
      <w:r w:rsidR="00AE5F50">
        <w:rPr>
          <w:rtl/>
        </w:rPr>
        <w:t>لي</w:t>
      </w:r>
      <w:r>
        <w:rPr>
          <w:rFonts w:hint="eastAsia"/>
          <w:rtl/>
        </w:rPr>
        <w:t>قتله</w:t>
      </w:r>
      <w:r>
        <w:rPr>
          <w:rtl/>
        </w:rPr>
        <w:t xml:space="preserve"> طلع بر</w:t>
      </w:r>
      <w:r>
        <w:rPr>
          <w:rFonts w:hint="cs"/>
          <w:rtl/>
        </w:rPr>
        <w:t>ی</w:t>
      </w:r>
      <w:r>
        <w:rPr>
          <w:rFonts w:hint="eastAsia"/>
          <w:rtl/>
        </w:rPr>
        <w:t>د</w:t>
      </w:r>
      <w:r>
        <w:rPr>
          <w:rtl/>
        </w:rPr>
        <w:t xml:space="preserve"> بکتاب </w:t>
      </w:r>
      <w:r>
        <w:rPr>
          <w:rFonts w:hint="cs"/>
          <w:rtl/>
        </w:rPr>
        <w:t>ی</w:t>
      </w:r>
      <w:r>
        <w:rPr>
          <w:rFonts w:hint="eastAsia"/>
          <w:rtl/>
        </w:rPr>
        <w:t>ز</w:t>
      </w:r>
      <w:r>
        <w:rPr>
          <w:rFonts w:hint="cs"/>
          <w:rtl/>
        </w:rPr>
        <w:t>ی</w:t>
      </w:r>
      <w:r>
        <w:rPr>
          <w:rFonts w:hint="eastAsia"/>
          <w:rtl/>
        </w:rPr>
        <w:t>د</w:t>
      </w:r>
      <w:r>
        <w:rPr>
          <w:rtl/>
        </w:rPr>
        <w:t xml:space="preserve"> </w:t>
      </w:r>
      <w:r w:rsidR="00444506">
        <w:rPr>
          <w:rtl/>
        </w:rPr>
        <w:t>الى</w:t>
      </w:r>
      <w:r>
        <w:rPr>
          <w:rtl/>
        </w:rPr>
        <w:t xml:space="preserve"> ع</w:t>
      </w:r>
      <w:r w:rsidR="00ED1C08">
        <w:rPr>
          <w:rtl/>
        </w:rPr>
        <w:t>بي</w:t>
      </w:r>
      <w:r>
        <w:rPr>
          <w:rFonts w:hint="eastAsia"/>
          <w:rtl/>
        </w:rPr>
        <w:t>د</w:t>
      </w:r>
      <w:r>
        <w:rPr>
          <w:rtl/>
        </w:rPr>
        <w:t xml:space="preserve"> اللّه </w:t>
      </w:r>
      <w:r>
        <w:rPr>
          <w:rFonts w:hint="cs"/>
          <w:rtl/>
        </w:rPr>
        <w:t>ی</w:t>
      </w:r>
      <w:r w:rsidR="008A378F">
        <w:rPr>
          <w:rFonts w:hint="eastAsia"/>
          <w:rtl/>
        </w:rPr>
        <w:t xml:space="preserve">إمرة </w:t>
      </w:r>
      <w:r>
        <w:rPr>
          <w:rtl/>
        </w:rPr>
        <w:t>ب</w:t>
      </w:r>
      <w:r w:rsidR="00B12870">
        <w:rPr>
          <w:rtl/>
        </w:rPr>
        <w:t>تخلية</w:t>
      </w:r>
      <w:r>
        <w:rPr>
          <w:rtl/>
        </w:rPr>
        <w:t xml:space="preserve"> س</w:t>
      </w:r>
      <w:r w:rsidR="00ED1C08">
        <w:rPr>
          <w:rtl/>
        </w:rPr>
        <w:t>بي</w:t>
      </w:r>
      <w:r>
        <w:rPr>
          <w:rFonts w:hint="eastAsia"/>
          <w:rtl/>
        </w:rPr>
        <w:t>له</w:t>
      </w:r>
      <w:r>
        <w:rPr>
          <w:rtl/>
        </w:rPr>
        <w:t xml:space="preserve"> فخلاّه و أمر بم</w:t>
      </w:r>
      <w:r>
        <w:rPr>
          <w:rFonts w:hint="cs"/>
          <w:rtl/>
        </w:rPr>
        <w:t>ی</w:t>
      </w:r>
      <w:r>
        <w:rPr>
          <w:rFonts w:hint="eastAsia"/>
          <w:rtl/>
        </w:rPr>
        <w:t>ثم</w:t>
      </w:r>
      <w:r>
        <w:rPr>
          <w:rtl/>
        </w:rPr>
        <w:t xml:space="preserve"> أن </w:t>
      </w:r>
      <w:r>
        <w:rPr>
          <w:rFonts w:hint="cs"/>
          <w:rtl/>
        </w:rPr>
        <w:t>ی</w:t>
      </w:r>
      <w:r>
        <w:rPr>
          <w:rFonts w:hint="eastAsia"/>
          <w:rtl/>
        </w:rPr>
        <w:t>صلب،فلمّا</w:t>
      </w:r>
      <w:r>
        <w:rPr>
          <w:rtl/>
        </w:rPr>
        <w:t xml:space="preserve"> رفع ع</w:t>
      </w:r>
      <w:r w:rsidR="00AE5F50">
        <w:rPr>
          <w:rtl/>
        </w:rPr>
        <w:t>لي</w:t>
      </w:r>
      <w:r>
        <w:rPr>
          <w:rtl/>
        </w:rPr>
        <w:t xml:space="preserve"> ال</w:t>
      </w:r>
      <w:r w:rsidR="00B12870">
        <w:rPr>
          <w:rtl/>
        </w:rPr>
        <w:t>خشبة</w:t>
      </w:r>
      <w:r>
        <w:rPr>
          <w:rtl/>
        </w:rPr>
        <w:t xml:space="preserve"> اجتمع الناس حوله ع</w:t>
      </w:r>
      <w:r w:rsidR="00AE5F50">
        <w:rPr>
          <w:rtl/>
        </w:rPr>
        <w:t>لي</w:t>
      </w:r>
      <w:r>
        <w:rPr>
          <w:rtl/>
        </w:rPr>
        <w:t xml:space="preserve"> باب عمرو بن حر</w:t>
      </w:r>
      <w:r>
        <w:rPr>
          <w:rFonts w:hint="cs"/>
          <w:rtl/>
        </w:rPr>
        <w:t>ی</w:t>
      </w:r>
      <w:r>
        <w:rPr>
          <w:rFonts w:hint="eastAsia"/>
          <w:rtl/>
        </w:rPr>
        <w:t>ث،قال</w:t>
      </w:r>
      <w:r>
        <w:rPr>
          <w:rtl/>
        </w:rPr>
        <w:t xml:space="preserve"> عمرو:و قد کان و اللّه </w:t>
      </w:r>
      <w:r>
        <w:rPr>
          <w:rFonts w:hint="cs"/>
          <w:rtl/>
        </w:rPr>
        <w:t>ی</w:t>
      </w:r>
      <w:r>
        <w:rPr>
          <w:rFonts w:hint="eastAsia"/>
          <w:rtl/>
        </w:rPr>
        <w:t>قول</w:t>
      </w:r>
      <w:r>
        <w:rPr>
          <w:rtl/>
        </w:rPr>
        <w:t>:</w:t>
      </w:r>
      <w:r w:rsidR="00AE5F50">
        <w:rPr>
          <w:rtl/>
        </w:rPr>
        <w:t>انّي</w:t>
      </w:r>
      <w:r>
        <w:rPr>
          <w:rtl/>
        </w:rPr>
        <w:t xml:space="preserve"> مجاورک،فلمّا صلب أمر </w:t>
      </w:r>
      <w:r w:rsidR="002E1FA3">
        <w:rPr>
          <w:rtl/>
        </w:rPr>
        <w:t>جاري</w:t>
      </w:r>
      <w:r>
        <w:rPr>
          <w:rFonts w:hint="eastAsia"/>
          <w:rtl/>
        </w:rPr>
        <w:t>ته</w:t>
      </w:r>
      <w:r>
        <w:rPr>
          <w:rtl/>
        </w:rPr>
        <w:t xml:space="preserve"> بکنس تحت خشبته و رشّه و تجم</w:t>
      </w:r>
      <w:r>
        <w:rPr>
          <w:rFonts w:hint="cs"/>
          <w:rtl/>
        </w:rPr>
        <w:t>ی</w:t>
      </w:r>
      <w:r>
        <w:rPr>
          <w:rFonts w:hint="eastAsia"/>
          <w:rtl/>
        </w:rPr>
        <w:t>ره</w:t>
      </w:r>
      <w:r>
        <w:rPr>
          <w:rtl/>
        </w:rPr>
        <w:t xml:space="preserve"> فجعل م</w:t>
      </w:r>
      <w:r>
        <w:rPr>
          <w:rFonts w:hint="cs"/>
          <w:rtl/>
        </w:rPr>
        <w:t>ی</w:t>
      </w:r>
      <w:r>
        <w:rPr>
          <w:rFonts w:hint="eastAsia"/>
          <w:rtl/>
        </w:rPr>
        <w:t>ثم</w:t>
      </w:r>
      <w:r>
        <w:rPr>
          <w:rtl/>
        </w:rPr>
        <w:t xml:space="preserve"> </w:t>
      </w:r>
      <w:r>
        <w:rPr>
          <w:rFonts w:hint="cs"/>
          <w:rtl/>
        </w:rPr>
        <w:t>ی</w:t>
      </w:r>
      <w:r>
        <w:rPr>
          <w:rFonts w:hint="eastAsia"/>
          <w:rtl/>
        </w:rPr>
        <w:t>حدّث</w:t>
      </w:r>
      <w:r>
        <w:rPr>
          <w:rtl/>
        </w:rPr>
        <w:t xml:space="preserve"> بفضائل </w:t>
      </w:r>
      <w:r w:rsidR="00AE5F50">
        <w:rPr>
          <w:rtl/>
        </w:rPr>
        <w:t>بني</w:t>
      </w:r>
      <w:r>
        <w:rPr>
          <w:rtl/>
        </w:rPr>
        <w:t xml:space="preserve"> هاشم فق</w:t>
      </w:r>
      <w:r>
        <w:rPr>
          <w:rFonts w:hint="cs"/>
          <w:rtl/>
        </w:rPr>
        <w:t>ی</w:t>
      </w:r>
      <w:r>
        <w:rPr>
          <w:rFonts w:hint="eastAsia"/>
          <w:rtl/>
        </w:rPr>
        <w:t>ل</w:t>
      </w:r>
      <w:r>
        <w:rPr>
          <w:rtl/>
        </w:rPr>
        <w:t xml:space="preserve"> لابن ز</w:t>
      </w:r>
      <w:r>
        <w:rPr>
          <w:rFonts w:hint="cs"/>
          <w:rtl/>
        </w:rPr>
        <w:t>ی</w:t>
      </w:r>
      <w:r>
        <w:rPr>
          <w:rFonts w:hint="eastAsia"/>
          <w:rtl/>
        </w:rPr>
        <w:t>اد</w:t>
      </w:r>
      <w:r>
        <w:rPr>
          <w:rtl/>
        </w:rPr>
        <w:t xml:space="preserve">:قد فضحکم هذا العبد،فقال:ألجموه و کان أوّل خلق اللّه ألجم </w:t>
      </w:r>
      <w:r w:rsidR="00AE5F50">
        <w:rPr>
          <w:rtl/>
        </w:rPr>
        <w:t>في</w:t>
      </w:r>
      <w:r>
        <w:rPr>
          <w:rtl/>
        </w:rPr>
        <w:t xml:space="preserve"> الإسلام،و کان قتل م</w:t>
      </w:r>
      <w:r>
        <w:rPr>
          <w:rFonts w:hint="cs"/>
          <w:rtl/>
        </w:rPr>
        <w:t>ی</w:t>
      </w:r>
      <w:r>
        <w:rPr>
          <w:rFonts w:hint="eastAsia"/>
          <w:rtl/>
        </w:rPr>
        <w:t>ثم</w:t>
      </w:r>
      <w:r>
        <w:rPr>
          <w:rtl/>
        </w:rPr>
        <w:t xml:space="preserve"> </w:t>
      </w:r>
      <w:r w:rsidR="00BE14E3" w:rsidRPr="00BE14E3">
        <w:rPr>
          <w:rStyle w:val="libAlaemChar"/>
          <w:rtl/>
        </w:rPr>
        <w:t>رحمه‌الله</w:t>
      </w:r>
      <w:r>
        <w:rPr>
          <w:rtl/>
        </w:rPr>
        <w:t xml:space="preserve"> قبل قدوم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العراق ب</w:t>
      </w:r>
      <w:r w:rsidR="00ED1C08">
        <w:rPr>
          <w:rtl/>
        </w:rPr>
        <w:t>عشرة</w:t>
      </w:r>
      <w:r>
        <w:rPr>
          <w:rtl/>
        </w:rPr>
        <w:t xml:space="preserve"> </w:t>
      </w:r>
      <w:r w:rsidR="00E5742D">
        <w:rPr>
          <w:rtl/>
        </w:rPr>
        <w:t>أي</w:t>
      </w:r>
      <w:r>
        <w:rPr>
          <w:rFonts w:hint="eastAsia"/>
          <w:rtl/>
        </w:rPr>
        <w:t>ام،فلمّا</w:t>
      </w:r>
      <w:r>
        <w:rPr>
          <w:rtl/>
        </w:rPr>
        <w:t xml:space="preserve"> کان </w:t>
      </w:r>
      <w:r w:rsidR="00444506">
        <w:rPr>
          <w:rtl/>
        </w:rPr>
        <w:t>ال</w:t>
      </w:r>
      <w:r w:rsidR="00D650FA">
        <w:rPr>
          <w:rtl/>
        </w:rPr>
        <w:t>يوم</w:t>
      </w:r>
      <w:r>
        <w:rPr>
          <w:rtl/>
        </w:rPr>
        <w:t xml:space="preserve"> الثالث من صلبه طعن بال</w:t>
      </w:r>
      <w:r w:rsidR="00B12870">
        <w:rPr>
          <w:rtl/>
        </w:rPr>
        <w:t>حربة</w:t>
      </w:r>
      <w:r>
        <w:rPr>
          <w:rtl/>
        </w:rPr>
        <w:t xml:space="preserve"> فکبّر ثمّ انبعث </w:t>
      </w:r>
      <w:r w:rsidR="00AE5F50">
        <w:rPr>
          <w:rtl/>
        </w:rPr>
        <w:t>في</w:t>
      </w:r>
      <w:r>
        <w:rPr>
          <w:rtl/>
        </w:rPr>
        <w:t xml:space="preserve"> آخر النهار فمه و أنفه دما، </w:t>
      </w:r>
      <w:r w:rsidR="008A378F">
        <w:rPr>
          <w:rtl/>
        </w:rPr>
        <w:t>انتهى</w:t>
      </w:r>
      <w:r>
        <w:rPr>
          <w:rtl/>
        </w:rPr>
        <w:t xml:space="preserve"> ملخّصا من</w:t>
      </w:r>
    </w:p>
    <w:p w:rsidR="00AE5F50" w:rsidRDefault="00AE5F50" w:rsidP="00AE5F50">
      <w:pPr>
        <w:pStyle w:val="libNormal"/>
        <w:rPr>
          <w:rtl/>
        </w:rPr>
      </w:pPr>
      <w:r>
        <w:rPr>
          <w:rFonts w:hint="eastAsia"/>
          <w:rtl/>
        </w:rPr>
        <w:br w:type="page"/>
      </w:r>
    </w:p>
    <w:p w:rsidR="00C10AE1" w:rsidRDefault="008062F6" w:rsidP="00B12870">
      <w:pPr>
        <w:pStyle w:val="libNormal0"/>
        <w:rPr>
          <w:rtl/>
        </w:rPr>
      </w:pPr>
      <w:r>
        <w:rPr>
          <w:rFonts w:hint="eastAsia"/>
          <w:rtl/>
        </w:rPr>
        <w:lastRenderedPageBreak/>
        <w:t>الإرشاد</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B12870">
      <w:pPr>
        <w:pStyle w:val="libCenterBold1"/>
        <w:rPr>
          <w:rtl/>
        </w:rPr>
      </w:pPr>
      <w:r>
        <w:rPr>
          <w:rFonts w:hint="eastAsia"/>
          <w:rtl/>
        </w:rPr>
        <w:t>شهادته</w:t>
      </w:r>
      <w:r>
        <w:rPr>
          <w:rtl/>
        </w:rPr>
        <w:t xml:space="preserve"> </w:t>
      </w:r>
      <w:r w:rsidR="00BE14E3" w:rsidRPr="00BE14E3">
        <w:rPr>
          <w:rStyle w:val="libAlaemChar"/>
          <w:rtl/>
        </w:rPr>
        <w:t>رحمه‌الله</w:t>
      </w:r>
    </w:p>
    <w:p w:rsidR="00C10AE1" w:rsidRDefault="00BE14E3" w:rsidP="008062F6">
      <w:pPr>
        <w:pStyle w:val="libNormal"/>
        <w:rPr>
          <w:rtl/>
        </w:rPr>
      </w:pPr>
      <w:r w:rsidRPr="00BE14E3">
        <w:rPr>
          <w:rStyle w:val="libBold1Char"/>
          <w:rFonts w:hint="eastAsia"/>
          <w:rtl/>
        </w:rPr>
        <w:t>رجال الکشّيّ</w:t>
      </w:r>
      <w:r w:rsidR="008062F6">
        <w:rPr>
          <w:rtl/>
        </w:rPr>
        <w:t xml:space="preserve">:عن </w:t>
      </w:r>
      <w:r w:rsidR="00AE5F50">
        <w:rPr>
          <w:rtl/>
        </w:rPr>
        <w:t>حمزة</w:t>
      </w:r>
      <w:r w:rsidR="008062F6">
        <w:rPr>
          <w:rtl/>
        </w:rPr>
        <w:t xml:space="preserve"> بن م</w:t>
      </w:r>
      <w:r w:rsidR="008062F6">
        <w:rPr>
          <w:rFonts w:hint="cs"/>
          <w:rtl/>
        </w:rPr>
        <w:t>ی</w:t>
      </w:r>
      <w:r w:rsidR="008062F6">
        <w:rPr>
          <w:rFonts w:hint="eastAsia"/>
          <w:rtl/>
        </w:rPr>
        <w:t>ثم</w:t>
      </w:r>
      <w:r w:rsidR="008062F6">
        <w:rPr>
          <w:rtl/>
        </w:rPr>
        <w:t xml:space="preserve"> قال: خرج </w:t>
      </w:r>
      <w:r w:rsidR="00066653">
        <w:rPr>
          <w:rtl/>
        </w:rPr>
        <w:t>أبي</w:t>
      </w:r>
      <w:r w:rsidR="008062F6">
        <w:rPr>
          <w:rtl/>
        </w:rPr>
        <w:t xml:space="preserve"> </w:t>
      </w:r>
      <w:r w:rsidR="00444506">
        <w:rPr>
          <w:rtl/>
        </w:rPr>
        <w:t>الى</w:t>
      </w:r>
      <w:r w:rsidR="008062F6">
        <w:rPr>
          <w:rtl/>
        </w:rPr>
        <w:t xml:space="preserve"> ال</w:t>
      </w:r>
      <w:r w:rsidR="00D566DF">
        <w:rPr>
          <w:rtl/>
        </w:rPr>
        <w:t>عمرة</w:t>
      </w:r>
      <w:r w:rsidR="008062F6">
        <w:rPr>
          <w:rtl/>
        </w:rPr>
        <w:t xml:space="preserve"> </w:t>
      </w:r>
      <w:r w:rsidR="00B12870">
        <w:rPr>
          <w:rtl/>
        </w:rPr>
        <w:t>فحدّثني</w:t>
      </w:r>
      <w:r w:rsidR="008062F6">
        <w:rPr>
          <w:rtl/>
        </w:rPr>
        <w:t xml:space="preserve"> قال:</w:t>
      </w:r>
    </w:p>
    <w:p w:rsidR="00C10AE1" w:rsidRDefault="008062F6" w:rsidP="008C0890">
      <w:pPr>
        <w:pStyle w:val="libNormal"/>
        <w:rPr>
          <w:rtl/>
        </w:rPr>
      </w:pPr>
      <w:r>
        <w:rPr>
          <w:rFonts w:hint="eastAsia"/>
          <w:rtl/>
        </w:rPr>
        <w:t>استأذنت</w:t>
      </w:r>
      <w:r>
        <w:rPr>
          <w:rtl/>
        </w:rPr>
        <w:t xml:space="preserve"> ع</w:t>
      </w:r>
      <w:r w:rsidR="00AE5F50">
        <w:rPr>
          <w:rtl/>
        </w:rPr>
        <w:t>لي</w:t>
      </w:r>
      <w:r>
        <w:rPr>
          <w:rtl/>
        </w:rPr>
        <w:t xml:space="preserve"> </w:t>
      </w:r>
      <w:r w:rsidR="00B12870">
        <w:rPr>
          <w:rtl/>
        </w:rPr>
        <w:t>أمّ سلمة</w:t>
      </w:r>
      <w:r>
        <w:rPr>
          <w:rtl/>
        </w:rPr>
        <w:t>(</w:t>
      </w:r>
      <w:r w:rsidR="00BE14E3" w:rsidRPr="008C0890">
        <w:rPr>
          <w:rtl/>
        </w:rPr>
        <w:t>رحم</w:t>
      </w:r>
      <w:r w:rsidR="008C0890">
        <w:rPr>
          <w:rFonts w:hint="cs"/>
          <w:rtl/>
        </w:rPr>
        <w:t xml:space="preserve">ة </w:t>
      </w:r>
      <w:r w:rsidR="00BE14E3" w:rsidRPr="008C0890">
        <w:rPr>
          <w:rtl/>
        </w:rPr>
        <w:t>‌الله</w:t>
      </w:r>
      <w:r w:rsidRPr="008C0890">
        <w:rPr>
          <w:rtl/>
        </w:rPr>
        <w:t xml:space="preserve"> </w:t>
      </w:r>
      <w:r>
        <w:rPr>
          <w:rtl/>
        </w:rPr>
        <w:t>ع</w:t>
      </w:r>
      <w:r w:rsidR="00AE5F50">
        <w:rPr>
          <w:rtl/>
        </w:rPr>
        <w:t>لي</w:t>
      </w:r>
      <w:r>
        <w:rPr>
          <w:rFonts w:hint="eastAsia"/>
          <w:rtl/>
        </w:rPr>
        <w:t>ها</w:t>
      </w:r>
      <w:r>
        <w:rPr>
          <w:rtl/>
        </w:rPr>
        <w:t xml:space="preserve">)فضربت </w:t>
      </w:r>
      <w:r w:rsidR="00B12870">
        <w:rPr>
          <w:rtl/>
        </w:rPr>
        <w:t>بيني</w:t>
      </w:r>
      <w:r>
        <w:rPr>
          <w:rtl/>
        </w:rPr>
        <w:t xml:space="preserve"> و </w:t>
      </w:r>
      <w:r w:rsidR="00ED1C08">
        <w:rPr>
          <w:rtl/>
        </w:rPr>
        <w:t>بي</w:t>
      </w:r>
      <w:r>
        <w:rPr>
          <w:rFonts w:hint="eastAsia"/>
          <w:rtl/>
        </w:rPr>
        <w:t>نها</w:t>
      </w:r>
      <w:r>
        <w:rPr>
          <w:rtl/>
        </w:rPr>
        <w:t xml:space="preserve"> خدرا فقالت:أنت م</w:t>
      </w:r>
      <w:r>
        <w:rPr>
          <w:rFonts w:hint="cs"/>
          <w:rtl/>
        </w:rPr>
        <w:t>ی</w:t>
      </w:r>
      <w:r>
        <w:rPr>
          <w:rFonts w:hint="eastAsia"/>
          <w:rtl/>
        </w:rPr>
        <w:t>ثم؟فقلت</w:t>
      </w:r>
      <w:r>
        <w:rPr>
          <w:rtl/>
        </w:rPr>
        <w:t>:أنا م</w:t>
      </w:r>
      <w:r>
        <w:rPr>
          <w:rFonts w:hint="cs"/>
          <w:rtl/>
        </w:rPr>
        <w:t>ی</w:t>
      </w:r>
      <w:r>
        <w:rPr>
          <w:rFonts w:hint="eastAsia"/>
          <w:rtl/>
        </w:rPr>
        <w:t>ثم،فقالت</w:t>
      </w:r>
      <w:r>
        <w:rPr>
          <w:rtl/>
        </w:rPr>
        <w:t>:کث</w:t>
      </w:r>
      <w:r>
        <w:rPr>
          <w:rFonts w:hint="cs"/>
          <w:rtl/>
        </w:rPr>
        <w:t>ی</w:t>
      </w:r>
      <w:r>
        <w:rPr>
          <w:rFonts w:hint="eastAsia"/>
          <w:rtl/>
        </w:rPr>
        <w:t>را</w:t>
      </w:r>
      <w:r>
        <w:rPr>
          <w:rtl/>
        </w:rPr>
        <w:t xml:space="preserve"> ما ر</w:t>
      </w:r>
      <w:r w:rsidR="00E5742D">
        <w:rPr>
          <w:rtl/>
        </w:rPr>
        <w:t>أي</w:t>
      </w:r>
      <w:r>
        <w:rPr>
          <w:rFonts w:hint="eastAsia"/>
          <w:rtl/>
        </w:rPr>
        <w:t>ت</w:t>
      </w:r>
      <w:r>
        <w:rPr>
          <w:rtl/>
        </w:rPr>
        <w:t xml:space="preserve"> الحس</w:t>
      </w:r>
      <w:r>
        <w:rPr>
          <w:rFonts w:hint="cs"/>
          <w:rtl/>
        </w:rPr>
        <w:t>ی</w:t>
      </w:r>
      <w:r>
        <w:rPr>
          <w:rFonts w:hint="eastAsia"/>
          <w:rtl/>
        </w:rPr>
        <w:t>ن</w:t>
      </w:r>
      <w:r>
        <w:rPr>
          <w:rtl/>
        </w:rPr>
        <w:t xml:space="preserve"> بن ع</w:t>
      </w:r>
      <w:r w:rsidR="00AE5F50">
        <w:rPr>
          <w:rtl/>
        </w:rPr>
        <w:t>لي</w:t>
      </w:r>
      <w:r w:rsidR="00B12870">
        <w:rPr>
          <w:rFonts w:hint="cs"/>
          <w:rtl/>
        </w:rPr>
        <w:t>ّ</w:t>
      </w:r>
      <w:r>
        <w:rPr>
          <w:rtl/>
        </w:rPr>
        <w:t xml:space="preserve"> بن </w:t>
      </w:r>
      <w:r w:rsidR="00B12870">
        <w:rPr>
          <w:rtl/>
        </w:rPr>
        <w:t>فاطمة</w:t>
      </w:r>
      <w:r>
        <w:rPr>
          <w:rtl/>
        </w:rPr>
        <w:t>(صلوات اللّه ع</w:t>
      </w:r>
      <w:r w:rsidR="00AE5F50">
        <w:rPr>
          <w:rtl/>
        </w:rPr>
        <w:t>لي</w:t>
      </w:r>
      <w:r>
        <w:rPr>
          <w:rFonts w:hint="eastAsia"/>
          <w:rtl/>
        </w:rPr>
        <w:t>هم</w:t>
      </w:r>
      <w:r>
        <w:rPr>
          <w:rtl/>
        </w:rPr>
        <w:t>)</w:t>
      </w:r>
      <w:r>
        <w:rPr>
          <w:rFonts w:hint="cs"/>
          <w:rtl/>
        </w:rPr>
        <w:t>ی</w:t>
      </w:r>
      <w:r>
        <w:rPr>
          <w:rFonts w:hint="eastAsia"/>
          <w:rtl/>
        </w:rPr>
        <w:t>ذکرک،قلت</w:t>
      </w:r>
      <w:r>
        <w:rPr>
          <w:rtl/>
        </w:rPr>
        <w:t>:ف</w:t>
      </w:r>
      <w:r w:rsidR="00E5742D">
        <w:rPr>
          <w:rtl/>
        </w:rPr>
        <w:t>أي</w:t>
      </w:r>
      <w:r>
        <w:rPr>
          <w:rFonts w:hint="eastAsia"/>
          <w:rtl/>
        </w:rPr>
        <w:t>ن</w:t>
      </w:r>
      <w:r>
        <w:rPr>
          <w:rtl/>
        </w:rPr>
        <w:t xml:space="preserve"> هو؟قالت:خرج </w:t>
      </w:r>
      <w:r w:rsidR="00AE5F50">
        <w:rPr>
          <w:rtl/>
        </w:rPr>
        <w:t>في</w:t>
      </w:r>
      <w:r>
        <w:rPr>
          <w:rtl/>
        </w:rPr>
        <w:t xml:space="preserve"> غنم له آنفا،قلت:أنا و اللّه أکثر ذکره فاقرأه السلام ف</w:t>
      </w:r>
      <w:r w:rsidR="00AE5F50">
        <w:rPr>
          <w:rtl/>
        </w:rPr>
        <w:t>انّي</w:t>
      </w:r>
      <w:r>
        <w:rPr>
          <w:rtl/>
        </w:rPr>
        <w:t xml:space="preserve"> مبادر،فقالت:</w:t>
      </w:r>
      <w:r>
        <w:rPr>
          <w:rFonts w:hint="cs"/>
          <w:rtl/>
        </w:rPr>
        <w:t>ی</w:t>
      </w:r>
      <w:r>
        <w:rPr>
          <w:rFonts w:hint="eastAsia"/>
          <w:rtl/>
        </w:rPr>
        <w:t>ا</w:t>
      </w:r>
      <w:r>
        <w:rPr>
          <w:rtl/>
        </w:rPr>
        <w:t xml:space="preserve"> </w:t>
      </w:r>
      <w:r w:rsidR="002E1FA3">
        <w:rPr>
          <w:rFonts w:hint="eastAsia"/>
          <w:rtl/>
        </w:rPr>
        <w:t>جاري</w:t>
      </w:r>
      <w:r w:rsidR="00B12870">
        <w:rPr>
          <w:rFonts w:hint="eastAsia"/>
          <w:rtl/>
        </w:rPr>
        <w:t>ة</w:t>
      </w:r>
      <w:r>
        <w:rPr>
          <w:rtl/>
        </w:rPr>
        <w:t xml:space="preserve"> </w:t>
      </w:r>
      <w:r w:rsidR="00B12870">
        <w:rPr>
          <w:rtl/>
        </w:rPr>
        <w:t>اخرجي</w:t>
      </w:r>
      <w:r>
        <w:rPr>
          <w:rtl/>
        </w:rPr>
        <w:t xml:space="preserve"> فادهن</w:t>
      </w:r>
      <w:r>
        <w:rPr>
          <w:rFonts w:hint="cs"/>
          <w:rtl/>
        </w:rPr>
        <w:t>ی</w:t>
      </w:r>
      <w:r>
        <w:rPr>
          <w:rFonts w:hint="eastAsia"/>
          <w:rtl/>
        </w:rPr>
        <w:t>ه،فخرجت</w:t>
      </w:r>
      <w:r>
        <w:rPr>
          <w:rtl/>
        </w:rPr>
        <w:t xml:space="preserve"> فدهنت </w:t>
      </w:r>
      <w:r w:rsidR="00B12870">
        <w:rPr>
          <w:rtl/>
        </w:rPr>
        <w:t>لحیتي</w:t>
      </w:r>
      <w:r>
        <w:rPr>
          <w:rtl/>
        </w:rPr>
        <w:t xml:space="preserve"> ببان،فقلت:أما و اللّه لئن دهنتها لتخضبنّ </w:t>
      </w:r>
      <w:r w:rsidR="00AE5F50">
        <w:rPr>
          <w:rtl/>
        </w:rPr>
        <w:t>في</w:t>
      </w:r>
      <w:r>
        <w:rPr>
          <w:rFonts w:hint="eastAsia"/>
          <w:rtl/>
        </w:rPr>
        <w:t>کم</w:t>
      </w:r>
      <w:r>
        <w:rPr>
          <w:rtl/>
        </w:rPr>
        <w:t xml:space="preserve"> بالدماء،فخرجت فإذا ابن عباس جالس فقلت:</w:t>
      </w:r>
      <w:r>
        <w:rPr>
          <w:rFonts w:hint="cs"/>
          <w:rtl/>
        </w:rPr>
        <w:t>ی</w:t>
      </w:r>
      <w:r>
        <w:rPr>
          <w:rFonts w:hint="eastAsia"/>
          <w:rtl/>
        </w:rPr>
        <w:t>ابن</w:t>
      </w:r>
      <w:r>
        <w:rPr>
          <w:rtl/>
        </w:rPr>
        <w:t xml:space="preserve"> عبّاس </w:t>
      </w:r>
      <w:r w:rsidR="00B12870">
        <w:rPr>
          <w:rtl/>
        </w:rPr>
        <w:t>سلني</w:t>
      </w:r>
      <w:r>
        <w:rPr>
          <w:rtl/>
        </w:rPr>
        <w:t xml:space="preserve"> ما شئت من تفس</w:t>
      </w:r>
      <w:r>
        <w:rPr>
          <w:rFonts w:hint="cs"/>
          <w:rtl/>
        </w:rPr>
        <w:t>ی</w:t>
      </w:r>
      <w:r>
        <w:rPr>
          <w:rFonts w:hint="eastAsia"/>
          <w:rtl/>
        </w:rPr>
        <w:t>ر</w:t>
      </w:r>
      <w:r>
        <w:rPr>
          <w:rtl/>
        </w:rPr>
        <w:t xml:space="preserve"> القرآن ف</w:t>
      </w:r>
      <w:r w:rsidR="00AE5F50">
        <w:rPr>
          <w:rtl/>
        </w:rPr>
        <w:t>انّي</w:t>
      </w:r>
      <w:r>
        <w:rPr>
          <w:rtl/>
        </w:rPr>
        <w:t xml:space="preserve"> قرأت تنز</w:t>
      </w:r>
      <w:r>
        <w:rPr>
          <w:rFonts w:hint="cs"/>
          <w:rtl/>
        </w:rPr>
        <w:t>ی</w:t>
      </w:r>
      <w:r>
        <w:rPr>
          <w:rFonts w:hint="eastAsia"/>
          <w:rtl/>
        </w:rPr>
        <w:t>له</w:t>
      </w:r>
      <w:r>
        <w:rPr>
          <w:rtl/>
        </w:rPr>
        <w:t xml:space="preserve"> ع</w:t>
      </w:r>
      <w:r w:rsidR="00AE5F50">
        <w:rPr>
          <w:rtl/>
        </w:rPr>
        <w:t>لي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ف</w:t>
      </w:r>
      <w:r w:rsidR="00A95B98">
        <w:rPr>
          <w:rtl/>
        </w:rPr>
        <w:t>علّمني</w:t>
      </w:r>
      <w:r>
        <w:rPr>
          <w:rtl/>
        </w:rPr>
        <w:t xml:space="preserve"> تأو</w:t>
      </w:r>
      <w:r>
        <w:rPr>
          <w:rFonts w:hint="cs"/>
          <w:rtl/>
        </w:rPr>
        <w:t>ی</w:t>
      </w:r>
      <w:r>
        <w:rPr>
          <w:rFonts w:hint="eastAsia"/>
          <w:rtl/>
        </w:rPr>
        <w:t>له،فقال</w:t>
      </w:r>
      <w:r>
        <w:rPr>
          <w:rtl/>
        </w:rPr>
        <w:t>:</w:t>
      </w:r>
      <w:r>
        <w:rPr>
          <w:rFonts w:hint="cs"/>
          <w:rtl/>
        </w:rPr>
        <w:t>ی</w:t>
      </w:r>
      <w:r>
        <w:rPr>
          <w:rFonts w:hint="eastAsia"/>
          <w:rtl/>
        </w:rPr>
        <w:t>ا</w:t>
      </w:r>
      <w:r>
        <w:rPr>
          <w:rtl/>
        </w:rPr>
        <w:t xml:space="preserve"> </w:t>
      </w:r>
      <w:r w:rsidR="002E1FA3">
        <w:rPr>
          <w:rtl/>
        </w:rPr>
        <w:t>جاري</w:t>
      </w:r>
      <w:r w:rsidR="00B12870">
        <w:rPr>
          <w:rtl/>
        </w:rPr>
        <w:t>ة</w:t>
      </w:r>
      <w:r>
        <w:rPr>
          <w:rtl/>
        </w:rPr>
        <w:t xml:space="preserve"> ال</w:t>
      </w:r>
      <w:r w:rsidR="00B12870">
        <w:rPr>
          <w:rtl/>
        </w:rPr>
        <w:t>دواة</w:t>
      </w:r>
      <w:r>
        <w:rPr>
          <w:rtl/>
        </w:rPr>
        <w:t xml:space="preserve"> و القرطاس،</w:t>
      </w:r>
      <w:r>
        <w:rPr>
          <w:rFonts w:hint="eastAsia"/>
          <w:rtl/>
        </w:rPr>
        <w:t>فأقبل</w:t>
      </w:r>
      <w:r>
        <w:rPr>
          <w:rtl/>
        </w:rPr>
        <w:t xml:space="preserve"> </w:t>
      </w:r>
      <w:r>
        <w:rPr>
          <w:rFonts w:hint="cs"/>
          <w:rtl/>
        </w:rPr>
        <w:t>ی</w:t>
      </w:r>
      <w:r>
        <w:rPr>
          <w:rFonts w:hint="eastAsia"/>
          <w:rtl/>
        </w:rPr>
        <w:t>کتب</w:t>
      </w:r>
      <w:r>
        <w:rPr>
          <w:rtl/>
        </w:rPr>
        <w:t xml:space="preserve"> فقلت:</w:t>
      </w:r>
      <w:r>
        <w:rPr>
          <w:rFonts w:hint="cs"/>
          <w:rtl/>
        </w:rPr>
        <w:t>ی</w:t>
      </w:r>
      <w:r>
        <w:rPr>
          <w:rFonts w:hint="eastAsia"/>
          <w:rtl/>
        </w:rPr>
        <w:t>ابن</w:t>
      </w:r>
      <w:r>
        <w:rPr>
          <w:rtl/>
        </w:rPr>
        <w:t xml:space="preserve"> عبّاس ک</w:t>
      </w:r>
      <w:r>
        <w:rPr>
          <w:rFonts w:hint="cs"/>
          <w:rtl/>
        </w:rPr>
        <w:t>ی</w:t>
      </w:r>
      <w:r>
        <w:rPr>
          <w:rFonts w:hint="eastAsia"/>
          <w:rtl/>
        </w:rPr>
        <w:t>ف</w:t>
      </w:r>
      <w:r>
        <w:rPr>
          <w:rtl/>
        </w:rPr>
        <w:t xml:space="preserve"> بک إذا </w:t>
      </w:r>
      <w:r w:rsidR="00B12870" w:rsidRPr="00B12870">
        <w:rPr>
          <w:rtl/>
        </w:rPr>
        <w:t>ر</w:t>
      </w:r>
      <w:r w:rsidR="00E5742D">
        <w:rPr>
          <w:rtl/>
        </w:rPr>
        <w:t>أي</w:t>
      </w:r>
      <w:r w:rsidR="00B12870" w:rsidRPr="00B12870">
        <w:rPr>
          <w:rtl/>
        </w:rPr>
        <w:t>تني</w:t>
      </w:r>
      <w:r>
        <w:rPr>
          <w:rtl/>
        </w:rPr>
        <w:t xml:space="preserve"> مصلوبا تاسع </w:t>
      </w:r>
      <w:r w:rsidR="00D27E55" w:rsidRPr="00D27E55">
        <w:rPr>
          <w:rtl/>
        </w:rPr>
        <w:t>تسعة</w:t>
      </w:r>
      <w:r>
        <w:rPr>
          <w:rtl/>
        </w:rPr>
        <w:t xml:space="preserve"> أقصرهم </w:t>
      </w:r>
      <w:r w:rsidR="00B12870">
        <w:rPr>
          <w:rtl/>
        </w:rPr>
        <w:t>خشبة</w:t>
      </w:r>
      <w:r>
        <w:rPr>
          <w:rtl/>
        </w:rPr>
        <w:t xml:space="preserve"> و أقربهم </w:t>
      </w:r>
      <w:r w:rsidR="00444506">
        <w:rPr>
          <w:rtl/>
        </w:rPr>
        <w:t>الى</w:t>
      </w:r>
      <w:r>
        <w:rPr>
          <w:rtl/>
        </w:rPr>
        <w:t xml:space="preserve"> ال</w:t>
      </w:r>
      <w:r w:rsidR="00B12870">
        <w:rPr>
          <w:rtl/>
        </w:rPr>
        <w:t>مطهرة</w:t>
      </w:r>
      <w:r>
        <w:rPr>
          <w:rtl/>
        </w:rPr>
        <w:t xml:space="preserve">؟فقال </w:t>
      </w:r>
      <w:r w:rsidR="00AE5F50">
        <w:rPr>
          <w:rtl/>
        </w:rPr>
        <w:t>لي</w:t>
      </w:r>
      <w:r>
        <w:rPr>
          <w:rtl/>
        </w:rPr>
        <w:t xml:space="preserve">:و تکهّن؟!و خرّق الکتاب فقلت:مه،احفظ بما سمعت </w:t>
      </w:r>
      <w:r w:rsidR="00D566DF">
        <w:rPr>
          <w:rtl/>
        </w:rPr>
        <w:t>منّي</w:t>
      </w:r>
      <w:r>
        <w:rPr>
          <w:rtl/>
        </w:rPr>
        <w:t xml:space="preserve"> فإن </w:t>
      </w:r>
      <w:r>
        <w:rPr>
          <w:rFonts w:hint="cs"/>
          <w:rtl/>
        </w:rPr>
        <w:t>ی</w:t>
      </w:r>
      <w:r>
        <w:rPr>
          <w:rFonts w:hint="eastAsia"/>
          <w:rtl/>
        </w:rPr>
        <w:t>ک</w:t>
      </w:r>
      <w:r>
        <w:rPr>
          <w:rtl/>
        </w:rPr>
        <w:t xml:space="preserve"> ما </w:t>
      </w:r>
      <w:r w:rsidR="00BE14E3" w:rsidRPr="00D27E55">
        <w:rPr>
          <w:rtl/>
        </w:rPr>
        <w:t>أقول</w:t>
      </w:r>
      <w:r w:rsidRPr="00D27E55">
        <w:rPr>
          <w:rtl/>
        </w:rPr>
        <w:t xml:space="preserve"> </w:t>
      </w:r>
      <w:r>
        <w:rPr>
          <w:rtl/>
        </w:rPr>
        <w:t xml:space="preserve">لک حقّا أمسکته و إن </w:t>
      </w:r>
      <w:r>
        <w:rPr>
          <w:rFonts w:hint="cs"/>
          <w:rtl/>
        </w:rPr>
        <w:t>ی</w:t>
      </w:r>
      <w:r>
        <w:rPr>
          <w:rFonts w:hint="eastAsia"/>
          <w:rtl/>
        </w:rPr>
        <w:t>ک</w:t>
      </w:r>
      <w:r>
        <w:rPr>
          <w:rtl/>
        </w:rPr>
        <w:t xml:space="preserve"> باطلا خرقته،قال:هو ذلک، فقدم </w:t>
      </w:r>
      <w:r w:rsidR="00066653">
        <w:rPr>
          <w:rtl/>
        </w:rPr>
        <w:t>أبي</w:t>
      </w:r>
      <w:r>
        <w:rPr>
          <w:rtl/>
        </w:rPr>
        <w:t xml:space="preserve"> ع</w:t>
      </w:r>
      <w:r w:rsidR="00AE5F50">
        <w:rPr>
          <w:rtl/>
        </w:rPr>
        <w:t>لي</w:t>
      </w:r>
      <w:r>
        <w:rPr>
          <w:rFonts w:hint="eastAsia"/>
          <w:rtl/>
        </w:rPr>
        <w:t>نا</w:t>
      </w:r>
      <w:r>
        <w:rPr>
          <w:rtl/>
        </w:rPr>
        <w:t xml:space="preserve"> فما لبث </w:t>
      </w:r>
      <w:r w:rsidR="005476FA">
        <w:rPr>
          <w:rFonts w:hint="cs"/>
          <w:rtl/>
        </w:rPr>
        <w:t>یومي</w:t>
      </w:r>
      <w:r>
        <w:rPr>
          <w:rFonts w:hint="eastAsia"/>
          <w:rtl/>
        </w:rPr>
        <w:t>ن</w:t>
      </w:r>
      <w:r>
        <w:rPr>
          <w:rtl/>
        </w:rPr>
        <w:t xml:space="preserve"> حتّ</w:t>
      </w:r>
      <w:r>
        <w:rPr>
          <w:rFonts w:hint="cs"/>
          <w:rtl/>
        </w:rPr>
        <w:t>ی</w:t>
      </w:r>
      <w:r>
        <w:rPr>
          <w:rtl/>
        </w:rPr>
        <w:t xml:space="preserve"> أرسل ع</w:t>
      </w:r>
      <w:r w:rsidR="00ED1C08">
        <w:rPr>
          <w:rtl/>
        </w:rPr>
        <w:t>بي</w:t>
      </w:r>
      <w:r>
        <w:rPr>
          <w:rFonts w:hint="eastAsia"/>
          <w:rtl/>
        </w:rPr>
        <w:t>د</w:t>
      </w:r>
      <w:r>
        <w:rPr>
          <w:rtl/>
        </w:rPr>
        <w:t xml:space="preserve"> اللّه بن ز</w:t>
      </w:r>
      <w:r>
        <w:rPr>
          <w:rFonts w:hint="cs"/>
          <w:rtl/>
        </w:rPr>
        <w:t>ی</w:t>
      </w:r>
      <w:r>
        <w:rPr>
          <w:rFonts w:hint="eastAsia"/>
          <w:rtl/>
        </w:rPr>
        <w:t>اد</w:t>
      </w:r>
      <w:r>
        <w:rPr>
          <w:rtl/>
        </w:rPr>
        <w:t xml:space="preserve"> فصلبه تاسع </w:t>
      </w:r>
      <w:r w:rsidR="00D27E55" w:rsidRPr="00D27E55">
        <w:rPr>
          <w:rtl/>
        </w:rPr>
        <w:t>تسعة</w:t>
      </w:r>
      <w:r>
        <w:rPr>
          <w:rtl/>
        </w:rPr>
        <w:t xml:space="preserve"> أقصرهم </w:t>
      </w:r>
      <w:r w:rsidR="00B12870">
        <w:rPr>
          <w:rtl/>
        </w:rPr>
        <w:t>خشبة</w:t>
      </w:r>
      <w:r>
        <w:rPr>
          <w:rtl/>
        </w:rPr>
        <w:t xml:space="preserve"> و أقربهم </w:t>
      </w:r>
      <w:r w:rsidR="00444506">
        <w:rPr>
          <w:rtl/>
        </w:rPr>
        <w:t>الى</w:t>
      </w:r>
      <w:r>
        <w:rPr>
          <w:rtl/>
        </w:rPr>
        <w:t xml:space="preserve"> ال</w:t>
      </w:r>
      <w:r w:rsidR="00B12870">
        <w:rPr>
          <w:rtl/>
        </w:rPr>
        <w:t>مطهرة</w:t>
      </w:r>
      <w:r>
        <w:rPr>
          <w:rtl/>
        </w:rPr>
        <w:t>،فر</w:t>
      </w:r>
      <w:r w:rsidR="00E5742D">
        <w:rPr>
          <w:rtl/>
        </w:rPr>
        <w:t>أي</w:t>
      </w:r>
      <w:r>
        <w:rPr>
          <w:rFonts w:hint="eastAsia"/>
          <w:rtl/>
        </w:rPr>
        <w:t>ت</w:t>
      </w:r>
      <w:r>
        <w:rPr>
          <w:rtl/>
        </w:rPr>
        <w:t xml:space="preserve"> الرجل </w:t>
      </w:r>
      <w:r w:rsidR="00772E38">
        <w:rPr>
          <w:rtl/>
        </w:rPr>
        <w:t>الذي</w:t>
      </w:r>
      <w:r>
        <w:rPr>
          <w:rtl/>
        </w:rPr>
        <w:t xml:space="preserve"> جاء </w:t>
      </w:r>
      <w:r w:rsidR="00EB4416">
        <w:rPr>
          <w:rtl/>
        </w:rPr>
        <w:t>اليه</w:t>
      </w:r>
      <w:r>
        <w:rPr>
          <w:rtl/>
        </w:rPr>
        <w:t xml:space="preserve"> </w:t>
      </w:r>
      <w:r w:rsidR="00AE5F50">
        <w:rPr>
          <w:rtl/>
        </w:rPr>
        <w:t>لي</w:t>
      </w:r>
      <w:r>
        <w:rPr>
          <w:rFonts w:hint="eastAsia"/>
          <w:rtl/>
        </w:rPr>
        <w:t>قتله</w:t>
      </w:r>
      <w:r>
        <w:rPr>
          <w:rtl/>
        </w:rPr>
        <w:t xml:space="preserve"> و قد أشار </w:t>
      </w:r>
      <w:r w:rsidR="00EB4416">
        <w:rPr>
          <w:rtl/>
        </w:rPr>
        <w:t>اليه</w:t>
      </w:r>
      <w:r>
        <w:rPr>
          <w:rtl/>
        </w:rPr>
        <w:t xml:space="preserve"> بال</w:t>
      </w:r>
      <w:r w:rsidR="00B12870">
        <w:rPr>
          <w:rtl/>
        </w:rPr>
        <w:t>حربة</w:t>
      </w:r>
      <w:r>
        <w:rPr>
          <w:rtl/>
        </w:rPr>
        <w:t xml:space="preserve"> و هو </w:t>
      </w:r>
      <w:r>
        <w:rPr>
          <w:rFonts w:hint="cs"/>
          <w:rtl/>
        </w:rPr>
        <w:t>ی</w:t>
      </w:r>
      <w:r>
        <w:rPr>
          <w:rFonts w:hint="eastAsia"/>
          <w:rtl/>
        </w:rPr>
        <w:t>قول</w:t>
      </w:r>
      <w:r>
        <w:rPr>
          <w:rtl/>
        </w:rPr>
        <w:t xml:space="preserve">:أما و اللّه لقد کنت ما علمتک الاّ قوّاما ثمّ </w:t>
      </w:r>
      <w:r w:rsidR="0068000B">
        <w:rPr>
          <w:rtl/>
        </w:rPr>
        <w:t>طعنة</w:t>
      </w:r>
      <w:r>
        <w:rPr>
          <w:rtl/>
        </w:rPr>
        <w:t xml:space="preserve"> </w:t>
      </w:r>
      <w:r w:rsidR="00AE5F50">
        <w:rPr>
          <w:rtl/>
        </w:rPr>
        <w:t>في</w:t>
      </w:r>
      <w:r>
        <w:rPr>
          <w:rtl/>
        </w:rPr>
        <w:t xml:space="preserve"> خاصرته فأجافه فاحتقن الدم فمکث </w:t>
      </w:r>
      <w:r w:rsidR="005476FA">
        <w:rPr>
          <w:rFonts w:hint="cs"/>
          <w:rtl/>
        </w:rPr>
        <w:t>یومي</w:t>
      </w:r>
      <w:r>
        <w:rPr>
          <w:rFonts w:hint="eastAsia"/>
          <w:rtl/>
        </w:rPr>
        <w:t>ن</w:t>
      </w:r>
      <w:r>
        <w:rPr>
          <w:rtl/>
        </w:rPr>
        <w:t xml:space="preserve"> ثمّ انّه </w:t>
      </w:r>
      <w:r w:rsidR="00AE5F50">
        <w:rPr>
          <w:rtl/>
        </w:rPr>
        <w:t>في</w:t>
      </w:r>
      <w:r>
        <w:rPr>
          <w:rtl/>
        </w:rPr>
        <w:t xml:space="preserve"> </w:t>
      </w:r>
      <w:r w:rsidR="00444506">
        <w:rPr>
          <w:rtl/>
        </w:rPr>
        <w:t>ال</w:t>
      </w:r>
      <w:r w:rsidR="00D650FA">
        <w:rPr>
          <w:rtl/>
        </w:rPr>
        <w:t>يوم</w:t>
      </w:r>
      <w:r>
        <w:rPr>
          <w:rtl/>
        </w:rPr>
        <w:t xml:space="preserve"> الثالث بعد العصر قبل المغرب انبعث منخراه دما فخضبت لح</w:t>
      </w:r>
      <w:r>
        <w:rPr>
          <w:rFonts w:hint="cs"/>
          <w:rtl/>
        </w:rPr>
        <w:t>ی</w:t>
      </w:r>
      <w:r>
        <w:rPr>
          <w:rFonts w:hint="eastAsia"/>
          <w:rtl/>
        </w:rPr>
        <w:t>ته</w:t>
      </w:r>
      <w:r>
        <w:rPr>
          <w:rtl/>
        </w:rPr>
        <w:t xml:space="preserve"> بالدماء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D27E55">
      <w:pPr>
        <w:pStyle w:val="libNormal"/>
        <w:rPr>
          <w:rtl/>
        </w:rPr>
      </w:pPr>
      <w:r w:rsidRPr="00D27E55">
        <w:rPr>
          <w:rStyle w:val="libBold1Char"/>
          <w:rFonts w:hint="eastAsia"/>
          <w:rtl/>
        </w:rPr>
        <w:t>کتاب</w:t>
      </w:r>
      <w:r w:rsidRPr="00D27E55">
        <w:rPr>
          <w:rStyle w:val="libBold1Char"/>
          <w:rtl/>
        </w:rPr>
        <w:t xml:space="preserve"> الغارات</w:t>
      </w:r>
      <w:r>
        <w:rPr>
          <w:rtl/>
        </w:rPr>
        <w:t>: کان م</w:t>
      </w:r>
      <w:r>
        <w:rPr>
          <w:rFonts w:hint="cs"/>
          <w:rtl/>
        </w:rPr>
        <w:t>ی</w:t>
      </w:r>
      <w:r>
        <w:rPr>
          <w:rFonts w:hint="eastAsia"/>
          <w:rtl/>
        </w:rPr>
        <w:t>ثم</w:t>
      </w:r>
      <w:r>
        <w:rPr>
          <w:rtl/>
        </w:rPr>
        <w:t xml:space="preserve"> </w:t>
      </w:r>
      <w:r w:rsidR="00BE14E3" w:rsidRPr="00BE14E3">
        <w:rPr>
          <w:rStyle w:val="libAlaemChar"/>
          <w:rtl/>
        </w:rPr>
        <w:t>رضي‌الله‌عنه</w:t>
      </w:r>
      <w:r>
        <w:rPr>
          <w:rtl/>
        </w:rPr>
        <w:t xml:space="preserve"> عبدا ل</w:t>
      </w:r>
      <w:r w:rsidR="00AE5F50">
        <w:rPr>
          <w:rtl/>
        </w:rPr>
        <w:t>امرأة</w:t>
      </w:r>
      <w:r>
        <w:rPr>
          <w:rtl/>
        </w:rPr>
        <w:t xml:space="preserve"> من </w:t>
      </w:r>
      <w:r w:rsidR="00AE5F50">
        <w:rPr>
          <w:rtl/>
        </w:rPr>
        <w:t>بني</w:t>
      </w:r>
      <w:r>
        <w:rPr>
          <w:rtl/>
        </w:rPr>
        <w:t xml:space="preserve"> أسد فاشتراه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أعتقه و أطلعه ع</w:t>
      </w:r>
      <w:r w:rsidR="00AE5F50">
        <w:rPr>
          <w:rtl/>
        </w:rPr>
        <w:t>لي</w:t>
      </w:r>
      <w:r w:rsidR="00D27E55">
        <w:rPr>
          <w:rFonts w:hint="cs"/>
          <w:rtl/>
        </w:rPr>
        <w:t>ّ</w:t>
      </w:r>
      <w:r>
        <w:rPr>
          <w:rtl/>
        </w:rPr>
        <w:t xml:space="preserve"> </w:t>
      </w:r>
      <w:r w:rsidR="00BE14E3" w:rsidRPr="00BE14E3">
        <w:rPr>
          <w:rStyle w:val="libAlaemChar"/>
          <w:rtl/>
        </w:rPr>
        <w:t>عليه‌السلام</w:t>
      </w:r>
      <w:r>
        <w:rPr>
          <w:rtl/>
        </w:rPr>
        <w:t xml:space="preserve"> ع</w:t>
      </w:r>
      <w:r w:rsidR="00AE5F50">
        <w:rPr>
          <w:rtl/>
        </w:rPr>
        <w:t>ل</w:t>
      </w:r>
      <w:r w:rsidR="00D27E55">
        <w:rPr>
          <w:rFonts w:hint="cs"/>
          <w:rtl/>
        </w:rPr>
        <w:t>ى</w:t>
      </w:r>
      <w:r>
        <w:rPr>
          <w:rtl/>
        </w:rPr>
        <w:t xml:space="preserve"> علم کث</w:t>
      </w:r>
      <w:r>
        <w:rPr>
          <w:rFonts w:hint="cs"/>
          <w:rtl/>
        </w:rPr>
        <w:t>ی</w:t>
      </w:r>
      <w:r>
        <w:rPr>
          <w:rFonts w:hint="eastAsia"/>
          <w:rtl/>
        </w:rPr>
        <w:t>ر</w:t>
      </w:r>
      <w:r>
        <w:rPr>
          <w:rtl/>
        </w:rPr>
        <w:t xml:space="preserve"> و أسرار </w:t>
      </w:r>
      <w:r w:rsidR="00D27E55">
        <w:rPr>
          <w:rtl/>
        </w:rPr>
        <w:t>خفية</w:t>
      </w:r>
      <w:r>
        <w:rPr>
          <w:rtl/>
        </w:rPr>
        <w:t xml:space="preserve"> من أسرار ال</w:t>
      </w:r>
      <w:r w:rsidR="001522B9">
        <w:rPr>
          <w:rtl/>
        </w:rPr>
        <w:t>وصيّ</w:t>
      </w:r>
      <w:r w:rsidR="00D27E55">
        <w:rPr>
          <w:rtl/>
        </w:rPr>
        <w:t>ة</w:t>
      </w:r>
      <w:r>
        <w:rPr>
          <w:rtl/>
        </w:rPr>
        <w:t xml:space="preserve"> فکان م</w:t>
      </w:r>
      <w:r>
        <w:rPr>
          <w:rFonts w:hint="cs"/>
          <w:rtl/>
        </w:rPr>
        <w:t>ی</w:t>
      </w:r>
      <w:r>
        <w:rPr>
          <w:rFonts w:hint="eastAsia"/>
          <w:rtl/>
        </w:rPr>
        <w:t>ثم</w:t>
      </w:r>
    </w:p>
    <w:p w:rsidR="00444506" w:rsidRDefault="00444506" w:rsidP="00444506">
      <w:pPr>
        <w:pStyle w:val="libLine"/>
        <w:rPr>
          <w:rtl/>
        </w:rPr>
      </w:pPr>
      <w:r>
        <w:rPr>
          <w:rFonts w:hint="eastAsia"/>
          <w:rtl/>
        </w:rPr>
        <w:t>____________________</w:t>
      </w:r>
    </w:p>
    <w:p w:rsidR="00C10AE1" w:rsidRDefault="00066653" w:rsidP="00D27E55">
      <w:pPr>
        <w:pStyle w:val="libFootnote0"/>
        <w:rPr>
          <w:rtl/>
        </w:rPr>
      </w:pPr>
      <w:r>
        <w:rPr>
          <w:rtl/>
        </w:rPr>
        <w:t>(1)</w:t>
      </w:r>
      <w:r w:rsidR="008062F6">
        <w:rPr>
          <w:rtl/>
        </w:rPr>
        <w:t xml:space="preserve"> ق:</w:t>
      </w:r>
      <w:r>
        <w:rPr>
          <w:rtl/>
        </w:rPr>
        <w:t>629</w:t>
      </w:r>
      <w:r w:rsidR="008062F6">
        <w:rPr>
          <w:rtl/>
        </w:rPr>
        <w:t>/</w:t>
      </w:r>
      <w:r>
        <w:rPr>
          <w:rtl/>
        </w:rPr>
        <w:t>122</w:t>
      </w:r>
      <w:r w:rsidR="008062F6">
        <w:rPr>
          <w:rtl/>
        </w:rPr>
        <w:t>/</w:t>
      </w:r>
      <w:r>
        <w:rPr>
          <w:rtl/>
        </w:rPr>
        <w:t>9</w:t>
      </w:r>
      <w:r w:rsidR="008062F6">
        <w:rPr>
          <w:rtl/>
        </w:rPr>
        <w:t>،ج:</w:t>
      </w:r>
      <w:r>
        <w:rPr>
          <w:rtl/>
        </w:rPr>
        <w:t>124</w:t>
      </w:r>
      <w:r w:rsidR="008062F6">
        <w:rPr>
          <w:rtl/>
        </w:rPr>
        <w:t>/</w:t>
      </w:r>
      <w:r>
        <w:rPr>
          <w:rtl/>
        </w:rPr>
        <w:t>42</w:t>
      </w:r>
      <w:r w:rsidR="008062F6">
        <w:rPr>
          <w:rtl/>
        </w:rPr>
        <w:t>.</w:t>
      </w:r>
    </w:p>
    <w:p w:rsidR="00C10AE1" w:rsidRDefault="00066653" w:rsidP="00D27E55">
      <w:pPr>
        <w:pStyle w:val="libFootnote0"/>
        <w:rPr>
          <w:rtl/>
        </w:rPr>
      </w:pPr>
      <w:r>
        <w:rPr>
          <w:rtl/>
        </w:rPr>
        <w:t>(2)</w:t>
      </w:r>
      <w:r w:rsidR="008062F6">
        <w:rPr>
          <w:rtl/>
        </w:rPr>
        <w:t xml:space="preserve"> ق:</w:t>
      </w:r>
      <w:r>
        <w:rPr>
          <w:rtl/>
        </w:rPr>
        <w:t>630</w:t>
      </w:r>
      <w:r w:rsidR="008062F6">
        <w:rPr>
          <w:rtl/>
        </w:rPr>
        <w:t>/</w:t>
      </w:r>
      <w:r>
        <w:rPr>
          <w:rtl/>
        </w:rPr>
        <w:t>122</w:t>
      </w:r>
      <w:r w:rsidR="008062F6">
        <w:rPr>
          <w:rtl/>
        </w:rPr>
        <w:t>/</w:t>
      </w:r>
      <w:r>
        <w:rPr>
          <w:rtl/>
        </w:rPr>
        <w:t>9</w:t>
      </w:r>
      <w:r w:rsidR="008062F6">
        <w:rPr>
          <w:rtl/>
        </w:rPr>
        <w:t>،ج:</w:t>
      </w:r>
      <w:r>
        <w:rPr>
          <w:rtl/>
        </w:rPr>
        <w:t>128</w:t>
      </w:r>
      <w:r w:rsidR="008062F6">
        <w:rPr>
          <w:rtl/>
        </w:rPr>
        <w:t>/</w:t>
      </w:r>
      <w:r>
        <w:rPr>
          <w:rtl/>
        </w:rPr>
        <w:t>42</w:t>
      </w:r>
      <w:r w:rsidR="008062F6">
        <w:rPr>
          <w:rtl/>
        </w:rPr>
        <w:t>.</w:t>
      </w:r>
    </w:p>
    <w:p w:rsidR="00AE5F50" w:rsidRDefault="00AE5F50" w:rsidP="00AE5F50">
      <w:pPr>
        <w:pStyle w:val="libNormal"/>
        <w:rPr>
          <w:rtl/>
        </w:rPr>
      </w:pPr>
      <w:r>
        <w:rPr>
          <w:rFonts w:hint="eastAsia"/>
          <w:rtl/>
        </w:rPr>
        <w:br w:type="page"/>
      </w:r>
    </w:p>
    <w:p w:rsidR="00C10AE1" w:rsidRDefault="008062F6" w:rsidP="00DD1AF8">
      <w:pPr>
        <w:pStyle w:val="libNormal0"/>
        <w:rPr>
          <w:rtl/>
        </w:rPr>
      </w:pPr>
      <w:r>
        <w:rPr>
          <w:rFonts w:hint="cs"/>
          <w:rtl/>
        </w:rPr>
        <w:lastRenderedPageBreak/>
        <w:t>ی</w:t>
      </w:r>
      <w:r>
        <w:rPr>
          <w:rFonts w:hint="eastAsia"/>
          <w:rtl/>
        </w:rPr>
        <w:t>حدّث</w:t>
      </w:r>
      <w:r>
        <w:rPr>
          <w:rtl/>
        </w:rPr>
        <w:t xml:space="preserve"> ببعض ذلک </w:t>
      </w:r>
      <w:r w:rsidR="00AE5F50">
        <w:rPr>
          <w:rtl/>
        </w:rPr>
        <w:t>في</w:t>
      </w:r>
      <w:r>
        <w:rPr>
          <w:rFonts w:hint="eastAsia"/>
          <w:rtl/>
        </w:rPr>
        <w:t>شکّ</w:t>
      </w:r>
      <w:r>
        <w:rPr>
          <w:rtl/>
        </w:rPr>
        <w:t xml:space="preserve"> </w:t>
      </w:r>
      <w:r w:rsidR="00AE5F50">
        <w:rPr>
          <w:rtl/>
        </w:rPr>
        <w:t>في</w:t>
      </w:r>
      <w:r>
        <w:rPr>
          <w:rFonts w:hint="eastAsia"/>
          <w:rtl/>
        </w:rPr>
        <w:t>ه</w:t>
      </w:r>
      <w:r>
        <w:rPr>
          <w:rtl/>
        </w:rPr>
        <w:t xml:space="preserve"> قوم من أهل ال</w:t>
      </w:r>
      <w:r w:rsidR="00B12870">
        <w:rPr>
          <w:rtl/>
        </w:rPr>
        <w:t>کوفة</w:t>
      </w:r>
      <w:r>
        <w:rPr>
          <w:rtl/>
        </w:rPr>
        <w:t xml:space="preserve"> و </w:t>
      </w:r>
      <w:r>
        <w:rPr>
          <w:rFonts w:hint="cs"/>
          <w:rtl/>
        </w:rPr>
        <w:t>ی</w:t>
      </w:r>
      <w:r>
        <w:rPr>
          <w:rFonts w:hint="eastAsia"/>
          <w:rtl/>
        </w:rPr>
        <w:t>نسبون</w:t>
      </w:r>
      <w:r>
        <w:rPr>
          <w:rtl/>
        </w:rPr>
        <w:t xml:space="preserve">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ذلک </w:t>
      </w:r>
      <w:r w:rsidR="00444506">
        <w:rPr>
          <w:rtl/>
        </w:rPr>
        <w:t>الى</w:t>
      </w:r>
      <w:r>
        <w:rPr>
          <w:rtl/>
        </w:rPr>
        <w:t xml:space="preserve"> ال</w:t>
      </w:r>
      <w:r w:rsidR="00DD1AF8">
        <w:rPr>
          <w:rtl/>
        </w:rPr>
        <w:t>مخرقة</w:t>
      </w:r>
      <w:r>
        <w:rPr>
          <w:rtl/>
        </w:rPr>
        <w:t xml:space="preserve"> و ال</w:t>
      </w:r>
      <w:r w:rsidR="00E5742D">
        <w:rPr>
          <w:rtl/>
        </w:rPr>
        <w:t>أي</w:t>
      </w:r>
      <w:r w:rsidR="00DD1AF8">
        <w:rPr>
          <w:rFonts w:hint="cs"/>
          <w:rtl/>
        </w:rPr>
        <w:t>ه</w:t>
      </w:r>
      <w:r>
        <w:rPr>
          <w:rFonts w:hint="eastAsia"/>
          <w:rtl/>
        </w:rPr>
        <w:t>ام</w:t>
      </w:r>
      <w:r>
        <w:rPr>
          <w:rtl/>
        </w:rPr>
        <w:t xml:space="preserve"> و التد</w:t>
      </w:r>
      <w:r w:rsidR="00AE5F50">
        <w:rPr>
          <w:rtl/>
        </w:rPr>
        <w:t>لي</w:t>
      </w:r>
      <w:r>
        <w:rPr>
          <w:rFonts w:hint="eastAsia"/>
          <w:rtl/>
        </w:rPr>
        <w:t>س</w:t>
      </w:r>
      <w:r>
        <w:rPr>
          <w:rtl/>
        </w:rPr>
        <w:t xml:space="preserve"> حتّ</w:t>
      </w:r>
      <w:r>
        <w:rPr>
          <w:rFonts w:hint="cs"/>
          <w:rtl/>
        </w:rPr>
        <w:t>ی</w:t>
      </w:r>
      <w:r>
        <w:rPr>
          <w:rtl/>
        </w:rPr>
        <w:t xml:space="preserve"> قال </w:t>
      </w:r>
      <w:r w:rsidR="00BE14E3" w:rsidRPr="00BE14E3">
        <w:rPr>
          <w:rStyle w:val="libAlaemChar"/>
          <w:rtl/>
        </w:rPr>
        <w:t>عليه‌السلام</w:t>
      </w:r>
      <w:r>
        <w:rPr>
          <w:rtl/>
        </w:rPr>
        <w:t xml:space="preserve"> له </w:t>
      </w:r>
      <w:r>
        <w:rPr>
          <w:rFonts w:hint="cs"/>
          <w:rtl/>
        </w:rPr>
        <w:t>ی</w:t>
      </w:r>
      <w:r>
        <w:rPr>
          <w:rFonts w:hint="eastAsia"/>
          <w:rtl/>
        </w:rPr>
        <w:t>وما</w:t>
      </w:r>
      <w:r>
        <w:rPr>
          <w:rtl/>
        </w:rPr>
        <w:t xml:space="preserve"> بمحضر من خلق کث</w:t>
      </w:r>
      <w:r>
        <w:rPr>
          <w:rFonts w:hint="cs"/>
          <w:rtl/>
        </w:rPr>
        <w:t>ی</w:t>
      </w:r>
      <w:r>
        <w:rPr>
          <w:rFonts w:hint="eastAsia"/>
          <w:rtl/>
        </w:rPr>
        <w:t>ر</w:t>
      </w:r>
      <w:r>
        <w:rPr>
          <w:rtl/>
        </w:rPr>
        <w:t xml:space="preserve"> من أ</w:t>
      </w:r>
      <w:r w:rsidR="001F11DE">
        <w:rPr>
          <w:rtl/>
        </w:rPr>
        <w:t>صحابة</w:t>
      </w:r>
      <w:r>
        <w:rPr>
          <w:rtl/>
        </w:rPr>
        <w:t xml:space="preserve"> و </w:t>
      </w:r>
      <w:r w:rsidR="00AE5F50">
        <w:rPr>
          <w:rtl/>
        </w:rPr>
        <w:t>في</w:t>
      </w:r>
      <w:r>
        <w:rPr>
          <w:rFonts w:hint="eastAsia"/>
          <w:rtl/>
        </w:rPr>
        <w:t>هم</w:t>
      </w:r>
      <w:r>
        <w:rPr>
          <w:rtl/>
        </w:rPr>
        <w:t xml:space="preserve"> الشاکّ و المخلص:</w:t>
      </w:r>
      <w:r>
        <w:rPr>
          <w:rFonts w:hint="cs"/>
          <w:rtl/>
        </w:rPr>
        <w:t>ی</w:t>
      </w:r>
      <w:r>
        <w:rPr>
          <w:rFonts w:hint="eastAsia"/>
          <w:rtl/>
        </w:rPr>
        <w:t>ا</w:t>
      </w:r>
      <w:r>
        <w:rPr>
          <w:rtl/>
        </w:rPr>
        <w:t xml:space="preserve"> م</w:t>
      </w:r>
      <w:r>
        <w:rPr>
          <w:rFonts w:hint="cs"/>
          <w:rtl/>
        </w:rPr>
        <w:t>ی</w:t>
      </w:r>
      <w:r>
        <w:rPr>
          <w:rFonts w:hint="eastAsia"/>
          <w:rtl/>
        </w:rPr>
        <w:t>ثم</w:t>
      </w:r>
      <w:r>
        <w:rPr>
          <w:rtl/>
        </w:rPr>
        <w:t xml:space="preserve"> انّک تؤخذ </w:t>
      </w:r>
      <w:r w:rsidR="00B12870">
        <w:rPr>
          <w:rtl/>
        </w:rPr>
        <w:t>بعدي</w:t>
      </w:r>
      <w:r>
        <w:rPr>
          <w:rtl/>
        </w:rPr>
        <w:t xml:space="preserve"> و تصلب...الخ و ذکر </w:t>
      </w:r>
      <w:r w:rsidR="00444506">
        <w:rPr>
          <w:rtl/>
        </w:rPr>
        <w:t>قصة</w:t>
      </w:r>
      <w:r>
        <w:rPr>
          <w:rtl/>
        </w:rPr>
        <w:t xml:space="preserve"> شهادته نحوا ممّا ن</w:t>
      </w:r>
      <w:r>
        <w:rPr>
          <w:rFonts w:hint="eastAsia"/>
          <w:rtl/>
        </w:rPr>
        <w:t>قلناه</w:t>
      </w:r>
      <w:r>
        <w:rPr>
          <w:rtl/>
        </w:rPr>
        <w:t xml:space="preserve"> من الإرشاد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Pr>
          <w:rFonts w:hint="eastAsia"/>
          <w:rtl/>
        </w:rPr>
        <w:t>عن</w:t>
      </w:r>
      <w:r>
        <w:rPr>
          <w:rtl/>
        </w:rPr>
        <w:t xml:space="preserve"> صالح بن م</w:t>
      </w:r>
      <w:r>
        <w:rPr>
          <w:rFonts w:hint="cs"/>
          <w:rtl/>
        </w:rPr>
        <w:t>ی</w:t>
      </w:r>
      <w:r>
        <w:rPr>
          <w:rFonts w:hint="eastAsia"/>
          <w:rtl/>
        </w:rPr>
        <w:t>ثم</w:t>
      </w:r>
      <w:r>
        <w:rPr>
          <w:rtl/>
        </w:rPr>
        <w:t xml:space="preserve"> قال: قلت ل</w:t>
      </w:r>
      <w:r w:rsidR="00066653">
        <w:rPr>
          <w:rtl/>
        </w:rPr>
        <w:t>أبي</w:t>
      </w:r>
      <w:r>
        <w:rPr>
          <w:rtl/>
        </w:rPr>
        <w:t xml:space="preserve"> جعفر </w:t>
      </w:r>
      <w:r w:rsidR="00BE14E3" w:rsidRPr="00BE14E3">
        <w:rPr>
          <w:rStyle w:val="libAlaemChar"/>
          <w:rtl/>
        </w:rPr>
        <w:t>عليه‌السلام</w:t>
      </w:r>
      <w:r>
        <w:rPr>
          <w:rtl/>
        </w:rPr>
        <w:t>:</w:t>
      </w:r>
      <w:r w:rsidR="00DD1AF8">
        <w:rPr>
          <w:rtl/>
        </w:rPr>
        <w:t>حدّثني</w:t>
      </w:r>
      <w:r>
        <w:rPr>
          <w:rtl/>
        </w:rPr>
        <w:t xml:space="preserve"> فقال:أ ما سمعت الحد</w:t>
      </w:r>
      <w:r>
        <w:rPr>
          <w:rFonts w:hint="cs"/>
          <w:rtl/>
        </w:rPr>
        <w:t>ی</w:t>
      </w:r>
      <w:r>
        <w:rPr>
          <w:rFonts w:hint="eastAsia"/>
          <w:rtl/>
        </w:rPr>
        <w:t>ث</w:t>
      </w:r>
      <w:r>
        <w:rPr>
          <w:rtl/>
        </w:rPr>
        <w:t xml:space="preserve"> من </w:t>
      </w:r>
      <w:r w:rsidR="00066653">
        <w:rPr>
          <w:rtl/>
        </w:rPr>
        <w:t>أبي</w:t>
      </w:r>
      <w:r>
        <w:rPr>
          <w:rFonts w:hint="eastAsia"/>
          <w:rtl/>
        </w:rPr>
        <w:t>ک؟قلت</w:t>
      </w:r>
      <w:r>
        <w:rPr>
          <w:rtl/>
        </w:rPr>
        <w:t>:لا،کنت صغ</w:t>
      </w:r>
      <w:r>
        <w:rPr>
          <w:rFonts w:hint="cs"/>
          <w:rtl/>
        </w:rPr>
        <w:t>ی</w:t>
      </w:r>
      <w:r>
        <w:rPr>
          <w:rFonts w:hint="eastAsia"/>
          <w:rtl/>
        </w:rPr>
        <w:t>را</w:t>
      </w:r>
      <w:r>
        <w:rPr>
          <w:rtl/>
        </w:rPr>
        <w:t xml:space="preserve">...الخ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w:t>
      </w:r>
      <w:r w:rsidR="008062F6" w:rsidRPr="00DD1AF8">
        <w:rPr>
          <w:rtl/>
        </w:rPr>
        <w:t xml:space="preserve">تقدّم </w:t>
      </w:r>
      <w:r w:rsidR="00AE5F50" w:rsidRPr="00DD1AF8">
        <w:rPr>
          <w:rtl/>
        </w:rPr>
        <w:t>في</w:t>
      </w:r>
      <w:r w:rsidR="00560572" w:rsidRPr="00DD1AF8">
        <w:rPr>
          <w:rFonts w:hint="eastAsia"/>
          <w:rtl/>
        </w:rPr>
        <w:t>(</w:t>
      </w:r>
      <w:r w:rsidR="008062F6" w:rsidRPr="00DD1AF8">
        <w:rPr>
          <w:rFonts w:hint="eastAsia"/>
          <w:rtl/>
        </w:rPr>
        <w:t>حبب</w:t>
      </w:r>
      <w:r w:rsidR="00560572" w:rsidRPr="00DD1AF8">
        <w:rPr>
          <w:rFonts w:hint="eastAsia"/>
          <w:rtl/>
        </w:rPr>
        <w:t>)</w:t>
      </w:r>
      <w:r w:rsidR="00444506">
        <w:rPr>
          <w:rFonts w:hint="eastAsia"/>
          <w:rtl/>
        </w:rPr>
        <w:t>قصة</w:t>
      </w:r>
      <w:r w:rsidR="008062F6" w:rsidRPr="00DD1AF8">
        <w:rPr>
          <w:rtl/>
        </w:rPr>
        <w:t xml:space="preserve"> م</w:t>
      </w:r>
      <w:r w:rsidR="008062F6" w:rsidRPr="00DD1AF8">
        <w:rPr>
          <w:rFonts w:hint="cs"/>
          <w:rtl/>
        </w:rPr>
        <w:t>ی</w:t>
      </w:r>
      <w:r w:rsidR="008062F6" w:rsidRPr="00DD1AF8">
        <w:rPr>
          <w:rFonts w:hint="eastAsia"/>
          <w:rtl/>
        </w:rPr>
        <w:t>ثم</w:t>
      </w:r>
      <w:r w:rsidR="008062F6" w:rsidRPr="00DD1AF8">
        <w:rPr>
          <w:rtl/>
        </w:rPr>
        <w:t xml:space="preserve"> و ح</w:t>
      </w:r>
      <w:r w:rsidR="00ED1C08" w:rsidRPr="00DD1AF8">
        <w:rPr>
          <w:rtl/>
        </w:rPr>
        <w:t>بي</w:t>
      </w:r>
      <w:r w:rsidR="008062F6" w:rsidRPr="00DD1AF8">
        <w:rPr>
          <w:rFonts w:hint="eastAsia"/>
          <w:rtl/>
        </w:rPr>
        <w:t>ب</w:t>
      </w:r>
      <w:r w:rsidR="008062F6">
        <w:rPr>
          <w:rtl/>
        </w:rPr>
        <w:t xml:space="preserve"> بن مظاهر و رش</w:t>
      </w:r>
      <w:r w:rsidR="008062F6">
        <w:rPr>
          <w:rFonts w:hint="cs"/>
          <w:rtl/>
        </w:rPr>
        <w:t>ی</w:t>
      </w:r>
      <w:r w:rsidR="008062F6">
        <w:rPr>
          <w:rFonts w:hint="eastAsia"/>
          <w:rtl/>
        </w:rPr>
        <w:t>د</w:t>
      </w:r>
      <w:r w:rsidR="008062F6">
        <w:rPr>
          <w:rtl/>
        </w:rPr>
        <w:t xml:space="preserve"> و إخبارهم بما </w:t>
      </w:r>
      <w:r w:rsidR="00444506">
        <w:rPr>
          <w:rFonts w:hint="cs"/>
          <w:rtl/>
        </w:rPr>
        <w:t>یجري</w:t>
      </w:r>
      <w:r w:rsidR="008062F6">
        <w:rPr>
          <w:rtl/>
        </w:rPr>
        <w:t xml:space="preserve"> ع</w:t>
      </w:r>
      <w:r w:rsidR="00AE5F50">
        <w:rPr>
          <w:rtl/>
        </w:rPr>
        <w:t>لي</w:t>
      </w:r>
      <w:r w:rsidR="008062F6">
        <w:rPr>
          <w:rFonts w:hint="eastAsia"/>
          <w:rtl/>
        </w:rPr>
        <w:t>هم</w:t>
      </w:r>
      <w:r w:rsidR="008062F6">
        <w:rPr>
          <w:rtl/>
        </w:rPr>
        <w:t>.</w:t>
      </w:r>
    </w:p>
    <w:p w:rsidR="00C10AE1" w:rsidRDefault="00AE5F50" w:rsidP="008062F6">
      <w:pPr>
        <w:pStyle w:val="libNormal"/>
        <w:rPr>
          <w:rtl/>
        </w:rPr>
      </w:pPr>
      <w:r>
        <w:rPr>
          <w:rFonts w:hint="eastAsia"/>
          <w:rtl/>
        </w:rPr>
        <w:t>في</w:t>
      </w:r>
      <w:r w:rsidR="008062F6">
        <w:rPr>
          <w:rtl/>
        </w:rPr>
        <w:t xml:space="preserve"> انّ م</w:t>
      </w:r>
      <w:r w:rsidR="008062F6">
        <w:rPr>
          <w:rFonts w:hint="cs"/>
          <w:rtl/>
        </w:rPr>
        <w:t>ی</w:t>
      </w:r>
      <w:r w:rsidR="008062F6">
        <w:rPr>
          <w:rFonts w:hint="eastAsia"/>
          <w:rtl/>
        </w:rPr>
        <w:t>ثما</w:t>
      </w:r>
      <w:r w:rsidR="008062F6">
        <w:rPr>
          <w:rtl/>
        </w:rPr>
        <w:t xml:space="preserve"> کان ممّن </w:t>
      </w:r>
      <w:r w:rsidR="008062F6">
        <w:rPr>
          <w:rFonts w:hint="cs"/>
          <w:rtl/>
        </w:rPr>
        <w:t>ی</w:t>
      </w:r>
      <w:r w:rsidR="008062F6">
        <w:rPr>
          <w:rFonts w:hint="eastAsia"/>
          <w:rtl/>
        </w:rPr>
        <w:t>حتمل</w:t>
      </w:r>
      <w:r w:rsidR="008062F6">
        <w:rPr>
          <w:rtl/>
        </w:rPr>
        <w:t xml:space="preserve"> العلم </w:t>
      </w:r>
      <w:r w:rsidR="00772E38">
        <w:rPr>
          <w:rtl/>
        </w:rPr>
        <w:t>الذي</w:t>
      </w:r>
      <w:r w:rsidR="008062F6">
        <w:rPr>
          <w:rtl/>
        </w:rPr>
        <w:t xml:space="preserve"> لا </w:t>
      </w:r>
      <w:r w:rsidR="008062F6">
        <w:rPr>
          <w:rFonts w:hint="cs"/>
          <w:rtl/>
        </w:rPr>
        <w:t>ی</w:t>
      </w:r>
      <w:r w:rsidR="008062F6">
        <w:rPr>
          <w:rFonts w:hint="eastAsia"/>
          <w:rtl/>
        </w:rPr>
        <w:t>حتمله</w:t>
      </w:r>
      <w:r w:rsidR="008062F6">
        <w:rPr>
          <w:rtl/>
        </w:rPr>
        <w:t xml:space="preserve"> الاّ ملک مقرّب أو </w:t>
      </w:r>
      <w:r w:rsidR="0078437F">
        <w:rPr>
          <w:rtl/>
        </w:rPr>
        <w:t>نبيّ</w:t>
      </w:r>
      <w:r w:rsidR="008062F6">
        <w:rPr>
          <w:rtl/>
        </w:rPr>
        <w:t xml:space="preserve"> مرسل أو عبد امتحن اللّه قلبه لل</w:t>
      </w:r>
      <w:r w:rsidR="00E5742D">
        <w:rPr>
          <w:rtl/>
        </w:rPr>
        <w:t>أي</w:t>
      </w:r>
      <w:r w:rsidR="008062F6">
        <w:rPr>
          <w:rFonts w:hint="eastAsia"/>
          <w:rtl/>
        </w:rPr>
        <w:t>مان</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AE5F50" w:rsidP="008062F6">
      <w:pPr>
        <w:pStyle w:val="libNormal"/>
        <w:rPr>
          <w:rtl/>
        </w:rPr>
      </w:pPr>
      <w:r>
        <w:rPr>
          <w:rFonts w:hint="eastAsia"/>
          <w:rtl/>
        </w:rPr>
        <w:t>في</w:t>
      </w:r>
      <w:r w:rsidR="008062F6">
        <w:rPr>
          <w:rtl/>
        </w:rPr>
        <w:t xml:space="preserve"> انّه کان له کتب </w:t>
      </w:r>
      <w:r>
        <w:rPr>
          <w:rFonts w:hint="cs"/>
          <w:rtl/>
        </w:rPr>
        <w:t>یروي</w:t>
      </w:r>
      <w:r w:rsidR="008062F6">
        <w:rPr>
          <w:rtl/>
        </w:rPr>
        <w:t xml:space="preserve"> عنها ولده </w:t>
      </w:r>
      <w:r w:rsidR="00066653" w:rsidRPr="00066653">
        <w:rPr>
          <w:rStyle w:val="libFootnotenumChar"/>
          <w:rtl/>
        </w:rPr>
        <w:t>(4)</w:t>
      </w:r>
      <w:r w:rsidR="008062F6">
        <w:rPr>
          <w:rtl/>
        </w:rPr>
        <w:t>.</w:t>
      </w:r>
    </w:p>
    <w:p w:rsidR="00C10AE1" w:rsidRDefault="00BE14E3" w:rsidP="00DD1AF8">
      <w:pPr>
        <w:pStyle w:val="libNormal"/>
        <w:rPr>
          <w:rtl/>
        </w:rPr>
      </w:pPr>
      <w:r w:rsidRPr="00BE14E3">
        <w:rPr>
          <w:rStyle w:val="libBold1Char"/>
          <w:rFonts w:hint="eastAsia"/>
          <w:rtl/>
        </w:rPr>
        <w:t>أقول</w:t>
      </w:r>
      <w:r w:rsidR="008062F6">
        <w:rPr>
          <w:rtl/>
        </w:rPr>
        <w:t xml:space="preserve">:و تقدّم ما </w:t>
      </w:r>
      <w:r w:rsidR="008062F6">
        <w:rPr>
          <w:rFonts w:hint="cs"/>
          <w:rtl/>
        </w:rPr>
        <w:t>ی</w:t>
      </w:r>
      <w:r w:rsidR="008062F6">
        <w:rPr>
          <w:rFonts w:hint="eastAsia"/>
          <w:rtl/>
        </w:rPr>
        <w:t>دلّ</w:t>
      </w:r>
      <w:r w:rsidR="008062F6">
        <w:rPr>
          <w:rtl/>
        </w:rPr>
        <w:t xml:space="preserve"> ع</w:t>
      </w:r>
      <w:r w:rsidR="00AE5F50">
        <w:rPr>
          <w:rtl/>
        </w:rPr>
        <w:t>لي</w:t>
      </w:r>
      <w:r w:rsidR="008062F6">
        <w:rPr>
          <w:rtl/>
        </w:rPr>
        <w:t xml:space="preserve"> ذلک </w:t>
      </w:r>
      <w:r w:rsidR="00AE5F50">
        <w:rPr>
          <w:rtl/>
        </w:rPr>
        <w:t>في</w:t>
      </w:r>
      <w:r w:rsidR="00560572" w:rsidRPr="00DD1AF8">
        <w:rPr>
          <w:rFonts w:hint="eastAsia"/>
          <w:rtl/>
        </w:rPr>
        <w:t>(</w:t>
      </w:r>
      <w:r w:rsidR="008062F6" w:rsidRPr="00DD1AF8">
        <w:rPr>
          <w:rFonts w:hint="eastAsia"/>
          <w:rtl/>
        </w:rPr>
        <w:t>بغض</w:t>
      </w:r>
      <w:r w:rsidR="00560572" w:rsidRPr="00DD1AF8">
        <w:rPr>
          <w:rFonts w:hint="eastAsia"/>
          <w:rtl/>
        </w:rPr>
        <w:t>)</w:t>
      </w:r>
      <w:r w:rsidR="008062F6" w:rsidRPr="00DD1AF8">
        <w:rPr>
          <w:rtl/>
        </w:rPr>
        <w:t xml:space="preserve"> و تقدّم </w:t>
      </w:r>
      <w:r w:rsidR="00AE5F50" w:rsidRPr="00DD1AF8">
        <w:rPr>
          <w:rtl/>
        </w:rPr>
        <w:t>في</w:t>
      </w:r>
      <w:r w:rsidR="00560572" w:rsidRPr="00DD1AF8">
        <w:rPr>
          <w:rFonts w:hint="eastAsia"/>
          <w:rtl/>
        </w:rPr>
        <w:t>(</w:t>
      </w:r>
      <w:r w:rsidR="008062F6" w:rsidRPr="00DD1AF8">
        <w:rPr>
          <w:rFonts w:hint="eastAsia"/>
          <w:rtl/>
        </w:rPr>
        <w:t>خضر</w:t>
      </w:r>
      <w:r w:rsidR="00560572" w:rsidRPr="00DD1AF8">
        <w:rPr>
          <w:rFonts w:hint="eastAsia"/>
          <w:rtl/>
        </w:rPr>
        <w:t>)</w:t>
      </w:r>
      <w:r w:rsidR="008062F6" w:rsidRPr="00DD1AF8">
        <w:rPr>
          <w:rtl/>
        </w:rPr>
        <w:t xml:space="preserve"> </w:t>
      </w:r>
      <w:r w:rsidR="008062F6">
        <w:rPr>
          <w:rtl/>
        </w:rPr>
        <w:t xml:space="preserve">: انّ الخضر </w:t>
      </w:r>
      <w:r w:rsidRPr="00BE14E3">
        <w:rPr>
          <w:rStyle w:val="libAlaemChar"/>
          <w:rtl/>
        </w:rPr>
        <w:t>عليه‌السلام</w:t>
      </w:r>
      <w:r w:rsidR="008062F6">
        <w:rPr>
          <w:rtl/>
        </w:rPr>
        <w:t xml:space="preserve"> جاء ا</w:t>
      </w:r>
      <w:r w:rsidR="00AE5F50">
        <w:rPr>
          <w:rtl/>
        </w:rPr>
        <w:t>ل</w:t>
      </w:r>
      <w:r w:rsidR="00DD1AF8">
        <w:rPr>
          <w:rFonts w:hint="cs"/>
          <w:rtl/>
        </w:rPr>
        <w:t>ى</w:t>
      </w:r>
      <w:r w:rsidR="008062F6">
        <w:rPr>
          <w:rtl/>
        </w:rPr>
        <w:t xml:space="preserve"> م</w:t>
      </w:r>
      <w:r w:rsidR="008062F6">
        <w:rPr>
          <w:rFonts w:hint="cs"/>
          <w:rtl/>
        </w:rPr>
        <w:t>ی</w:t>
      </w:r>
      <w:r w:rsidR="008062F6">
        <w:rPr>
          <w:rFonts w:hint="eastAsia"/>
          <w:rtl/>
        </w:rPr>
        <w:t>ثم</w:t>
      </w:r>
      <w:r w:rsidR="008062F6">
        <w:rPr>
          <w:rtl/>
        </w:rPr>
        <w:t xml:space="preserve"> و هو </w:t>
      </w:r>
      <w:r w:rsidR="008062F6">
        <w:rPr>
          <w:rFonts w:hint="cs"/>
          <w:rtl/>
        </w:rPr>
        <w:t>ی</w:t>
      </w:r>
      <w:r w:rsidR="008062F6">
        <w:rPr>
          <w:rFonts w:hint="eastAsia"/>
          <w:rtl/>
        </w:rPr>
        <w:t>ص</w:t>
      </w:r>
      <w:r w:rsidR="00AE5F50">
        <w:rPr>
          <w:rFonts w:hint="eastAsia"/>
          <w:rtl/>
        </w:rPr>
        <w:t>لي</w:t>
      </w:r>
      <w:r w:rsidR="008062F6">
        <w:rPr>
          <w:rtl/>
        </w:rPr>
        <w:t xml:space="preserve"> عند ال</w:t>
      </w:r>
      <w:r w:rsidR="00DD1AF8">
        <w:rPr>
          <w:rtl/>
        </w:rPr>
        <w:t>إسطوانة</w:t>
      </w:r>
      <w:r w:rsidR="008062F6">
        <w:rPr>
          <w:rtl/>
        </w:rPr>
        <w:t xml:space="preserve"> ال</w:t>
      </w:r>
      <w:r w:rsidR="00DD1AF8">
        <w:rPr>
          <w:rtl/>
        </w:rPr>
        <w:t>سابعة</w:t>
      </w:r>
      <w:r w:rsidR="008062F6">
        <w:rPr>
          <w:rtl/>
        </w:rPr>
        <w:t xml:space="preserve"> من باب ال</w:t>
      </w:r>
      <w:r w:rsidR="00AE5F50">
        <w:rPr>
          <w:rtl/>
        </w:rPr>
        <w:t>في</w:t>
      </w:r>
      <w:r w:rsidR="008062F6">
        <w:rPr>
          <w:rFonts w:hint="eastAsia"/>
          <w:rtl/>
        </w:rPr>
        <w:t>ل</w:t>
      </w:r>
      <w:r w:rsidR="008062F6">
        <w:rPr>
          <w:rtl/>
        </w:rPr>
        <w:t xml:space="preserve"> فقال له:</w:t>
      </w:r>
      <w:r w:rsidR="008062F6">
        <w:rPr>
          <w:rFonts w:hint="cs"/>
          <w:rtl/>
        </w:rPr>
        <w:t>ی</w:t>
      </w:r>
      <w:r w:rsidR="008062F6">
        <w:rPr>
          <w:rFonts w:hint="eastAsia"/>
          <w:rtl/>
        </w:rPr>
        <w:t>ا</w:t>
      </w:r>
      <w:r w:rsidR="008062F6">
        <w:rPr>
          <w:rtl/>
        </w:rPr>
        <w:t xml:space="preserve"> صاحب ال</w:t>
      </w:r>
      <w:r w:rsidR="00DD1AF8">
        <w:rPr>
          <w:rtl/>
        </w:rPr>
        <w:t>ساریة</w:t>
      </w:r>
      <w:r w:rsidR="008062F6">
        <w:rPr>
          <w:rtl/>
        </w:rPr>
        <w:t xml:space="preserve"> اقرأ صاحب الدار-</w:t>
      </w:r>
      <w:r w:rsidR="00DD1AF8">
        <w:rPr>
          <w:rFonts w:hint="cs"/>
          <w:rtl/>
        </w:rPr>
        <w:t>یعني</w:t>
      </w:r>
      <w:r w:rsidR="008062F6">
        <w:rPr>
          <w:rtl/>
        </w:rPr>
        <w:t xml:space="preserve"> ع</w:t>
      </w:r>
      <w:r w:rsidR="00AE5F50">
        <w:rPr>
          <w:rtl/>
        </w:rPr>
        <w:t>لي</w:t>
      </w:r>
      <w:r w:rsidR="008062F6">
        <w:rPr>
          <w:rFonts w:hint="eastAsia"/>
          <w:rtl/>
        </w:rPr>
        <w:t>ا</w:t>
      </w:r>
      <w:r w:rsidR="008062F6">
        <w:rPr>
          <w:rtl/>
        </w:rPr>
        <w:t xml:space="preserve"> ص</w:t>
      </w:r>
      <w:r w:rsidR="00AE5F50">
        <w:rPr>
          <w:rtl/>
        </w:rPr>
        <w:t>ل</w:t>
      </w:r>
      <w:r w:rsidR="00DD1AF8">
        <w:rPr>
          <w:rFonts w:hint="cs"/>
          <w:rtl/>
        </w:rPr>
        <w:t>ى</w:t>
      </w:r>
      <w:r w:rsidR="008062F6">
        <w:rPr>
          <w:rtl/>
        </w:rPr>
        <w:t xml:space="preserve"> اللّه ع</w:t>
      </w:r>
      <w:r w:rsidR="00AE5F50">
        <w:rPr>
          <w:rtl/>
        </w:rPr>
        <w:t>لي</w:t>
      </w:r>
      <w:r w:rsidR="008062F6">
        <w:rPr>
          <w:rFonts w:hint="eastAsia"/>
          <w:rtl/>
        </w:rPr>
        <w:t>ه</w:t>
      </w:r>
      <w:r w:rsidR="008062F6">
        <w:rPr>
          <w:rtl/>
        </w:rPr>
        <w:t>-السلام.</w:t>
      </w:r>
    </w:p>
    <w:p w:rsidR="00C10AE1" w:rsidRPr="00DD1AF8" w:rsidRDefault="008062F6" w:rsidP="008062F6">
      <w:pPr>
        <w:pStyle w:val="libNormal"/>
        <w:rPr>
          <w:rtl/>
        </w:rPr>
      </w:pPr>
      <w:r>
        <w:rPr>
          <w:rFonts w:hint="eastAsia"/>
          <w:rtl/>
        </w:rPr>
        <w:t>إخبار</w:t>
      </w:r>
      <w:r>
        <w:rPr>
          <w:rtl/>
        </w:rPr>
        <w:t xml:space="preserve"> م</w:t>
      </w:r>
      <w:r>
        <w:rPr>
          <w:rFonts w:hint="cs"/>
          <w:rtl/>
        </w:rPr>
        <w:t>ی</w:t>
      </w:r>
      <w:r>
        <w:rPr>
          <w:rFonts w:hint="eastAsia"/>
          <w:rtl/>
        </w:rPr>
        <w:t>ثم</w:t>
      </w:r>
      <w:r>
        <w:rPr>
          <w:rtl/>
        </w:rPr>
        <w:t xml:space="preserve"> جبله ال</w:t>
      </w:r>
      <w:r w:rsidR="00DD1AF8">
        <w:rPr>
          <w:rtl/>
        </w:rPr>
        <w:t>مکیّة</w:t>
      </w:r>
      <w:r>
        <w:rPr>
          <w:rtl/>
        </w:rPr>
        <w:t xml:space="preserve"> عن قتل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عاشر محرّم و بکاؤه لاتّخاذ الناس </w:t>
      </w:r>
      <w:r>
        <w:rPr>
          <w:rFonts w:hint="cs"/>
          <w:rtl/>
        </w:rPr>
        <w:t>ی</w:t>
      </w:r>
      <w:r>
        <w:rPr>
          <w:rFonts w:hint="eastAsia"/>
          <w:rtl/>
        </w:rPr>
        <w:t>وم</w:t>
      </w:r>
      <w:r>
        <w:rPr>
          <w:rtl/>
        </w:rPr>
        <w:t xml:space="preserve"> قتله </w:t>
      </w:r>
      <w:r>
        <w:rPr>
          <w:rFonts w:hint="cs"/>
          <w:rtl/>
        </w:rPr>
        <w:t>ی</w:t>
      </w:r>
      <w:r>
        <w:rPr>
          <w:rFonts w:hint="eastAsia"/>
          <w:rtl/>
        </w:rPr>
        <w:t>وم</w:t>
      </w:r>
      <w:r>
        <w:rPr>
          <w:rtl/>
        </w:rPr>
        <w:t xml:space="preserve"> </w:t>
      </w:r>
      <w:r w:rsidR="00DD1AF8">
        <w:rPr>
          <w:rtl/>
        </w:rPr>
        <w:t>برکة</w:t>
      </w:r>
      <w:r>
        <w:rPr>
          <w:rtl/>
        </w:rPr>
        <w:t xml:space="preserve">،و قد تقدّمت </w:t>
      </w:r>
      <w:r w:rsidRPr="00DD1AF8">
        <w:rPr>
          <w:rtl/>
        </w:rPr>
        <w:t>ال</w:t>
      </w:r>
      <w:r w:rsidR="00DD1AF8">
        <w:rPr>
          <w:rtl/>
        </w:rPr>
        <w:t>إشارة</w:t>
      </w:r>
      <w:r w:rsidRPr="00DD1AF8">
        <w:rPr>
          <w:rtl/>
        </w:rPr>
        <w:t xml:space="preserve"> </w:t>
      </w:r>
      <w:r w:rsidR="00EB4416">
        <w:rPr>
          <w:rtl/>
        </w:rPr>
        <w:t>اليه</w:t>
      </w:r>
      <w:r w:rsidRPr="00DD1AF8">
        <w:rPr>
          <w:rtl/>
        </w:rPr>
        <w:t xml:space="preserve"> </w:t>
      </w:r>
      <w:r w:rsidR="00AE5F50" w:rsidRPr="00DD1AF8">
        <w:rPr>
          <w:rtl/>
        </w:rPr>
        <w:t>في</w:t>
      </w:r>
      <w:r w:rsidR="00560572" w:rsidRPr="00DD1AF8">
        <w:rPr>
          <w:rFonts w:hint="eastAsia"/>
          <w:rtl/>
        </w:rPr>
        <w:t>(</w:t>
      </w:r>
      <w:r w:rsidRPr="00DD1AF8">
        <w:rPr>
          <w:rFonts w:hint="eastAsia"/>
          <w:rtl/>
        </w:rPr>
        <w:t>عشر</w:t>
      </w:r>
      <w:r w:rsidR="00560572" w:rsidRPr="00DD1AF8">
        <w:rPr>
          <w:rFonts w:hint="eastAsia"/>
          <w:rtl/>
        </w:rPr>
        <w:t>)</w:t>
      </w:r>
      <w:r w:rsidRPr="00DD1AF8">
        <w:rPr>
          <w:rtl/>
        </w:rPr>
        <w:t>.</w:t>
      </w:r>
    </w:p>
    <w:p w:rsidR="00444506" w:rsidRDefault="00444506" w:rsidP="00444506">
      <w:pPr>
        <w:pStyle w:val="libLine"/>
        <w:rPr>
          <w:rtl/>
        </w:rPr>
      </w:pPr>
      <w:r>
        <w:rPr>
          <w:rFonts w:hint="eastAsia"/>
          <w:rtl/>
        </w:rPr>
        <w:t>____________________</w:t>
      </w:r>
    </w:p>
    <w:p w:rsidR="00C10AE1" w:rsidRDefault="00066653" w:rsidP="00DD1AF8">
      <w:pPr>
        <w:pStyle w:val="libFootnote0"/>
        <w:rPr>
          <w:rtl/>
        </w:rPr>
      </w:pPr>
      <w:r>
        <w:rPr>
          <w:rtl/>
        </w:rPr>
        <w:t>(1)</w:t>
      </w:r>
      <w:r w:rsidR="008062F6">
        <w:rPr>
          <w:rtl/>
        </w:rPr>
        <w:t xml:space="preserve"> ق:</w:t>
      </w:r>
      <w:r>
        <w:rPr>
          <w:rtl/>
        </w:rPr>
        <w:t>731</w:t>
      </w:r>
      <w:r w:rsidR="008062F6">
        <w:rPr>
          <w:rtl/>
        </w:rPr>
        <w:t>/</w:t>
      </w:r>
      <w:r>
        <w:rPr>
          <w:rtl/>
        </w:rPr>
        <w:t>67</w:t>
      </w:r>
      <w:r w:rsidR="008062F6">
        <w:rPr>
          <w:rtl/>
        </w:rPr>
        <w:t>/</w:t>
      </w:r>
      <w:r>
        <w:rPr>
          <w:rtl/>
        </w:rPr>
        <w:t>8</w:t>
      </w:r>
      <w:r w:rsidR="008062F6">
        <w:rPr>
          <w:rtl/>
        </w:rPr>
        <w:t>،ج:</w:t>
      </w:r>
      <w:r>
        <w:rPr>
          <w:rtl/>
        </w:rPr>
        <w:t>302</w:t>
      </w:r>
      <w:r w:rsidR="008062F6">
        <w:rPr>
          <w:rtl/>
        </w:rPr>
        <w:t>/</w:t>
      </w:r>
      <w:r>
        <w:rPr>
          <w:rtl/>
        </w:rPr>
        <w:t>34</w:t>
      </w:r>
      <w:r w:rsidR="008062F6">
        <w:rPr>
          <w:rtl/>
        </w:rPr>
        <w:t>.</w:t>
      </w:r>
    </w:p>
    <w:p w:rsidR="00C10AE1" w:rsidRDefault="00066653" w:rsidP="00DD1AF8">
      <w:pPr>
        <w:pStyle w:val="libFootnote0"/>
        <w:rPr>
          <w:rtl/>
        </w:rPr>
      </w:pPr>
      <w:r>
        <w:rPr>
          <w:rtl/>
        </w:rPr>
        <w:t>(2)</w:t>
      </w:r>
      <w:r w:rsidR="008062F6">
        <w:rPr>
          <w:rtl/>
        </w:rPr>
        <w:t xml:space="preserve"> ق:</w:t>
      </w:r>
      <w:r>
        <w:rPr>
          <w:rtl/>
        </w:rPr>
        <w:t>228</w:t>
      </w:r>
      <w:r w:rsidR="008062F6">
        <w:rPr>
          <w:rtl/>
        </w:rPr>
        <w:t>/</w:t>
      </w:r>
      <w:r>
        <w:rPr>
          <w:rtl/>
        </w:rPr>
        <w:t>35</w:t>
      </w:r>
      <w:r w:rsidR="008062F6">
        <w:rPr>
          <w:rtl/>
        </w:rPr>
        <w:t>/</w:t>
      </w:r>
      <w:r>
        <w:rPr>
          <w:rtl/>
        </w:rPr>
        <w:t>13</w:t>
      </w:r>
      <w:r w:rsidR="008062F6">
        <w:rPr>
          <w:rtl/>
        </w:rPr>
        <w:t>،ج:</w:t>
      </w:r>
      <w:r>
        <w:rPr>
          <w:rtl/>
        </w:rPr>
        <w:t>112</w:t>
      </w:r>
      <w:r w:rsidR="008062F6">
        <w:rPr>
          <w:rtl/>
        </w:rPr>
        <w:t>/</w:t>
      </w:r>
      <w:r>
        <w:rPr>
          <w:rtl/>
        </w:rPr>
        <w:t>53</w:t>
      </w:r>
      <w:r w:rsidR="008062F6">
        <w:rPr>
          <w:rtl/>
        </w:rPr>
        <w:t>.</w:t>
      </w:r>
    </w:p>
    <w:p w:rsidR="00C10AE1" w:rsidRDefault="00066653" w:rsidP="00DD1AF8">
      <w:pPr>
        <w:pStyle w:val="libFootnote0"/>
        <w:rPr>
          <w:rtl/>
        </w:rPr>
      </w:pPr>
      <w:r>
        <w:rPr>
          <w:rtl/>
        </w:rPr>
        <w:t>(3)</w:t>
      </w:r>
      <w:r w:rsidR="008062F6">
        <w:rPr>
          <w:rtl/>
        </w:rPr>
        <w:t xml:space="preserve"> ق:</w:t>
      </w:r>
      <w:r>
        <w:rPr>
          <w:rtl/>
        </w:rPr>
        <w:t>135</w:t>
      </w:r>
      <w:r w:rsidR="008062F6">
        <w:rPr>
          <w:rtl/>
        </w:rPr>
        <w:t>/</w:t>
      </w:r>
      <w:r>
        <w:rPr>
          <w:rtl/>
        </w:rPr>
        <w:t>31</w:t>
      </w:r>
      <w:r w:rsidR="008062F6">
        <w:rPr>
          <w:rtl/>
        </w:rPr>
        <w:t>/</w:t>
      </w:r>
      <w:r>
        <w:rPr>
          <w:rtl/>
        </w:rPr>
        <w:t>1</w:t>
      </w:r>
      <w:r w:rsidR="008062F6">
        <w:rPr>
          <w:rtl/>
        </w:rPr>
        <w:t>،ج:</w:t>
      </w:r>
      <w:r>
        <w:rPr>
          <w:rtl/>
        </w:rPr>
        <w:t>210</w:t>
      </w:r>
      <w:r w:rsidR="008062F6">
        <w:rPr>
          <w:rtl/>
        </w:rPr>
        <w:t>/</w:t>
      </w:r>
      <w:r>
        <w:rPr>
          <w:rtl/>
        </w:rPr>
        <w:t>2</w:t>
      </w:r>
      <w:r w:rsidR="008062F6">
        <w:rPr>
          <w:rtl/>
        </w:rPr>
        <w:t>. ق:</w:t>
      </w:r>
      <w:r>
        <w:rPr>
          <w:rtl/>
        </w:rPr>
        <w:t>273</w:t>
      </w:r>
      <w:r w:rsidR="008062F6">
        <w:rPr>
          <w:rtl/>
        </w:rPr>
        <w:t>/</w:t>
      </w:r>
      <w:r>
        <w:rPr>
          <w:rtl/>
        </w:rPr>
        <w:t>84</w:t>
      </w:r>
      <w:r w:rsidR="008062F6">
        <w:rPr>
          <w:rtl/>
        </w:rPr>
        <w:t>/</w:t>
      </w:r>
      <w:r>
        <w:rPr>
          <w:rtl/>
        </w:rPr>
        <w:t>7</w:t>
      </w:r>
      <w:r w:rsidR="008062F6">
        <w:rPr>
          <w:rtl/>
        </w:rPr>
        <w:t>،ج:</w:t>
      </w:r>
      <w:r>
        <w:rPr>
          <w:rtl/>
        </w:rPr>
        <w:t>383</w:t>
      </w:r>
      <w:r w:rsidR="008062F6">
        <w:rPr>
          <w:rtl/>
        </w:rPr>
        <w:t>/</w:t>
      </w:r>
      <w:r>
        <w:rPr>
          <w:rtl/>
        </w:rPr>
        <w:t>25</w:t>
      </w:r>
      <w:r w:rsidR="008062F6">
        <w:rPr>
          <w:rtl/>
        </w:rPr>
        <w:t>. ق:</w:t>
      </w:r>
      <w:r>
        <w:rPr>
          <w:rtl/>
        </w:rPr>
        <w:t>232</w:t>
      </w:r>
      <w:r w:rsidR="008062F6">
        <w:rPr>
          <w:rtl/>
        </w:rPr>
        <w:t>/</w:t>
      </w:r>
      <w:r>
        <w:rPr>
          <w:rtl/>
        </w:rPr>
        <w:t>52</w:t>
      </w:r>
      <w:r w:rsidR="008062F6">
        <w:rPr>
          <w:rtl/>
        </w:rPr>
        <w:t>/</w:t>
      </w:r>
      <w:r>
        <w:rPr>
          <w:rtl/>
        </w:rPr>
        <w:t>9</w:t>
      </w:r>
      <w:r w:rsidR="008062F6">
        <w:rPr>
          <w:rtl/>
        </w:rPr>
        <w:t>،ج:</w:t>
      </w:r>
      <w:r>
        <w:rPr>
          <w:rtl/>
        </w:rPr>
        <w:t>233</w:t>
      </w:r>
      <w:r w:rsidR="008062F6">
        <w:rPr>
          <w:rtl/>
        </w:rPr>
        <w:t>/</w:t>
      </w:r>
      <w:r>
        <w:rPr>
          <w:rtl/>
        </w:rPr>
        <w:t>37</w:t>
      </w:r>
      <w:r w:rsidR="008062F6">
        <w:rPr>
          <w:rtl/>
        </w:rPr>
        <w:t>.</w:t>
      </w:r>
    </w:p>
    <w:p w:rsidR="00AE5F50" w:rsidRDefault="00066653" w:rsidP="00DD1AF8">
      <w:pPr>
        <w:pStyle w:val="libFootnote0"/>
        <w:rPr>
          <w:rtl/>
        </w:rPr>
      </w:pPr>
      <w:r>
        <w:rPr>
          <w:rtl/>
        </w:rPr>
        <w:t>(4)</w:t>
      </w:r>
      <w:r w:rsidR="008062F6">
        <w:rPr>
          <w:rtl/>
        </w:rPr>
        <w:t xml:space="preserve"> و من ولده إبرا</w:t>
      </w:r>
      <w:r w:rsidR="00E5742D">
        <w:rPr>
          <w:rtl/>
        </w:rPr>
        <w:t>هي</w:t>
      </w:r>
      <w:r w:rsidR="008062F6">
        <w:rPr>
          <w:rFonts w:hint="eastAsia"/>
          <w:rtl/>
        </w:rPr>
        <w:t>م</w:t>
      </w:r>
      <w:r w:rsidR="008062F6">
        <w:rPr>
          <w:rtl/>
        </w:rPr>
        <w:t xml:space="preserve"> بن النضر </w:t>
      </w:r>
      <w:r w:rsidR="00AE5F50">
        <w:rPr>
          <w:rFonts w:hint="cs"/>
          <w:rtl/>
        </w:rPr>
        <w:t>یروي</w:t>
      </w:r>
      <w:r w:rsidR="008062F6">
        <w:rPr>
          <w:rtl/>
        </w:rPr>
        <w:t xml:space="preserve"> عن ال</w:t>
      </w:r>
      <w:r w:rsidR="00DD1AF8">
        <w:rPr>
          <w:rtl/>
        </w:rPr>
        <w:t>أئمة</w:t>
      </w:r>
      <w:r w:rsidR="008062F6">
        <w:rPr>
          <w:rtl/>
        </w:rPr>
        <w:t xml:space="preserve"> </w:t>
      </w:r>
      <w:r w:rsidR="00BE14E3" w:rsidRPr="00DD1AF8">
        <w:rPr>
          <w:rStyle w:val="libFootnoteAlaemChar"/>
          <w:rtl/>
        </w:rPr>
        <w:t>عليهم‌السلام</w:t>
      </w:r>
      <w:r w:rsidR="008062F6" w:rsidRPr="00DD1AF8">
        <w:rPr>
          <w:rStyle w:val="libFootnoteAieChar"/>
          <w:rtl/>
        </w:rPr>
        <w:t xml:space="preserve"> </w:t>
      </w:r>
      <w:r w:rsidR="008062F6">
        <w:rPr>
          <w:rtl/>
        </w:rPr>
        <w:t xml:space="preserve">و هو </w:t>
      </w:r>
      <w:r w:rsidR="00FC4BC0">
        <w:rPr>
          <w:rtl/>
        </w:rPr>
        <w:t>راوي</w:t>
      </w:r>
      <w:r w:rsidR="008062F6">
        <w:rPr>
          <w:rtl/>
        </w:rPr>
        <w:t xml:space="preserve"> الدواء الشا</w:t>
      </w:r>
      <w:r w:rsidR="00AE5F50">
        <w:rPr>
          <w:rtl/>
        </w:rPr>
        <w:t>في</w:t>
      </w:r>
      <w:r w:rsidR="008062F6">
        <w:rPr>
          <w:rFonts w:hint="eastAsia"/>
          <w:rtl/>
        </w:rPr>
        <w:t>ه،</w:t>
      </w:r>
      <w:r w:rsidR="008062F6">
        <w:rPr>
          <w:rtl/>
        </w:rPr>
        <w:t>(ق:</w:t>
      </w:r>
      <w:r>
        <w:rPr>
          <w:rtl/>
        </w:rPr>
        <w:t>249</w:t>
      </w:r>
      <w:r w:rsidR="008062F6">
        <w:rPr>
          <w:rtl/>
        </w:rPr>
        <w:t>/</w:t>
      </w:r>
      <w:r>
        <w:rPr>
          <w:rtl/>
        </w:rPr>
        <w:t>34</w:t>
      </w:r>
      <w:r w:rsidR="008062F6">
        <w:rPr>
          <w:rtl/>
        </w:rPr>
        <w:t>/</w:t>
      </w:r>
      <w:r>
        <w:rPr>
          <w:rtl/>
        </w:rPr>
        <w:t>5</w:t>
      </w:r>
      <w:r w:rsidR="008062F6">
        <w:rPr>
          <w:rtl/>
        </w:rPr>
        <w:t>، ج:</w:t>
      </w:r>
      <w:r>
        <w:rPr>
          <w:rtl/>
        </w:rPr>
        <w:t>118</w:t>
      </w:r>
      <w:r w:rsidR="008062F6">
        <w:rPr>
          <w:rtl/>
        </w:rPr>
        <w:t>/</w:t>
      </w:r>
      <w:r>
        <w:rPr>
          <w:rtl/>
        </w:rPr>
        <w:t>13</w:t>
      </w:r>
      <w:r w:rsidR="008062F6">
        <w:rPr>
          <w:rtl/>
        </w:rPr>
        <w:t xml:space="preserve">).(منه). </w:t>
      </w:r>
    </w:p>
    <w:p w:rsidR="00AE5F50" w:rsidRDefault="00AE5F50" w:rsidP="00AE5F50">
      <w:pPr>
        <w:pStyle w:val="libNormal"/>
        <w:rPr>
          <w:rtl/>
        </w:rPr>
      </w:pPr>
      <w:r>
        <w:rPr>
          <w:rFonts w:hint="eastAsia"/>
          <w:rtl/>
        </w:rPr>
        <w:br w:type="page"/>
      </w:r>
    </w:p>
    <w:p w:rsidR="00DD1AF8" w:rsidRDefault="008062F6" w:rsidP="00DD1AF8">
      <w:pPr>
        <w:pStyle w:val="libNormal"/>
        <w:rPr>
          <w:rtl/>
        </w:rPr>
      </w:pPr>
      <w:r>
        <w:rPr>
          <w:rFonts w:hint="eastAsia"/>
          <w:rtl/>
        </w:rPr>
        <w:lastRenderedPageBreak/>
        <w:t>عن</w:t>
      </w:r>
      <w:r>
        <w:rPr>
          <w:rtl/>
        </w:rPr>
        <w:t xml:space="preserve"> ع</w:t>
      </w:r>
      <w:r w:rsidR="00AE5F50">
        <w:rPr>
          <w:rtl/>
        </w:rPr>
        <w:t>لي</w:t>
      </w:r>
      <w:r w:rsidR="00DD1AF8">
        <w:rPr>
          <w:rFonts w:hint="cs"/>
          <w:rtl/>
        </w:rPr>
        <w:t>ّ</w:t>
      </w:r>
      <w:r>
        <w:rPr>
          <w:rtl/>
        </w:rPr>
        <w:t xml:space="preserve"> بن م</w:t>
      </w:r>
      <w:r>
        <w:rPr>
          <w:rFonts w:hint="cs"/>
          <w:rtl/>
        </w:rPr>
        <w:t>ی</w:t>
      </w:r>
      <w:r>
        <w:rPr>
          <w:rFonts w:hint="eastAsia"/>
          <w:rtl/>
        </w:rPr>
        <w:t>ثم</w:t>
      </w:r>
      <w:r>
        <w:rPr>
          <w:rtl/>
        </w:rPr>
        <w:t xml:space="preserve"> عن م</w:t>
      </w:r>
      <w:r>
        <w:rPr>
          <w:rFonts w:hint="cs"/>
          <w:rtl/>
        </w:rPr>
        <w:t>ی</w:t>
      </w:r>
      <w:r>
        <w:rPr>
          <w:rFonts w:hint="eastAsia"/>
          <w:rtl/>
        </w:rPr>
        <w:t>ثم</w:t>
      </w:r>
      <w:r>
        <w:rPr>
          <w:rtl/>
        </w:rPr>
        <w:t xml:space="preserve"> قال: أصحر </w:t>
      </w:r>
      <w:r w:rsidR="00ED1C08">
        <w:rPr>
          <w:rtl/>
        </w:rPr>
        <w:t>بي</w:t>
      </w:r>
      <w:r>
        <w:rPr>
          <w:rtl/>
        </w:rPr>
        <w:t xml:space="preserve"> مولا</w:t>
      </w:r>
      <w:r w:rsidR="00DD1AF8">
        <w:rPr>
          <w:rFonts w:hint="cs"/>
          <w:rtl/>
        </w:rPr>
        <w:t>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444506">
        <w:rPr>
          <w:rtl/>
        </w:rPr>
        <w:t>ليلة</w:t>
      </w:r>
      <w:r>
        <w:rPr>
          <w:rtl/>
        </w:rPr>
        <w:t xml:space="preserve"> من ال</w:t>
      </w:r>
      <w:r w:rsidR="00AE5F50">
        <w:rPr>
          <w:rtl/>
        </w:rPr>
        <w:t>لي</w:t>
      </w:r>
      <w:r w:rsidR="00444506">
        <w:rPr>
          <w:rFonts w:hint="eastAsia"/>
          <w:rtl/>
        </w:rPr>
        <w:t>الى</w:t>
      </w:r>
      <w:r>
        <w:rPr>
          <w:rtl/>
        </w:rPr>
        <w:t xml:space="preserve"> قد خرج من ال</w:t>
      </w:r>
      <w:r w:rsidR="00B12870">
        <w:rPr>
          <w:rtl/>
        </w:rPr>
        <w:t>کوفة</w:t>
      </w:r>
      <w:r>
        <w:rPr>
          <w:rtl/>
        </w:rPr>
        <w:t xml:space="preserve"> و </w:t>
      </w:r>
      <w:r w:rsidR="008A378F">
        <w:rPr>
          <w:rtl/>
        </w:rPr>
        <w:t>انتهى</w:t>
      </w:r>
      <w:r>
        <w:rPr>
          <w:rtl/>
        </w:rPr>
        <w:t xml:space="preserve"> </w:t>
      </w:r>
      <w:r w:rsidR="00444506">
        <w:rPr>
          <w:rtl/>
        </w:rPr>
        <w:t>الى</w:t>
      </w:r>
      <w:r>
        <w:rPr>
          <w:rtl/>
        </w:rPr>
        <w:t xml:space="preserve"> مسجد جع</w:t>
      </w:r>
      <w:r w:rsidR="00AE5F50">
        <w:rPr>
          <w:rtl/>
        </w:rPr>
        <w:t>في</w:t>
      </w:r>
      <w:r>
        <w:rPr>
          <w:rtl/>
        </w:rPr>
        <w:t xml:space="preserve">[و]توجّه </w:t>
      </w:r>
      <w:r w:rsidR="00444506">
        <w:rPr>
          <w:rtl/>
        </w:rPr>
        <w:t>الى</w:t>
      </w:r>
      <w:r>
        <w:rPr>
          <w:rtl/>
        </w:rPr>
        <w:t xml:space="preserve"> ال</w:t>
      </w:r>
      <w:r w:rsidR="00DD1AF8">
        <w:rPr>
          <w:rtl/>
        </w:rPr>
        <w:t>قبلة</w:t>
      </w:r>
      <w:r>
        <w:rPr>
          <w:rtl/>
        </w:rPr>
        <w:t xml:space="preserve"> و ص</w:t>
      </w:r>
      <w:r w:rsidR="00AE5F50">
        <w:rPr>
          <w:rtl/>
        </w:rPr>
        <w:t>ل</w:t>
      </w:r>
      <w:r w:rsidR="00DD1AF8">
        <w:rPr>
          <w:rFonts w:hint="cs"/>
          <w:rtl/>
        </w:rPr>
        <w:t>ى</w:t>
      </w:r>
      <w:r>
        <w:rPr>
          <w:rtl/>
        </w:rPr>
        <w:t xml:space="preserve"> أربع رکعات فلمّا سلّم و سبّح بسط ک</w:t>
      </w:r>
      <w:r w:rsidR="00AE5F50">
        <w:rPr>
          <w:rtl/>
        </w:rPr>
        <w:t>في</w:t>
      </w:r>
      <w:r>
        <w:rPr>
          <w:rFonts w:hint="eastAsia"/>
          <w:rtl/>
        </w:rPr>
        <w:t>ه</w:t>
      </w:r>
      <w:r>
        <w:rPr>
          <w:rtl/>
        </w:rPr>
        <w:t xml:space="preserve"> و قال:ال</w:t>
      </w:r>
      <w:r w:rsidR="00E5742D">
        <w:rPr>
          <w:rtl/>
        </w:rPr>
        <w:t>هي</w:t>
      </w:r>
      <w:r>
        <w:rPr>
          <w:rtl/>
        </w:rPr>
        <w:t xml:space="preserve"> ک</w:t>
      </w:r>
      <w:r>
        <w:rPr>
          <w:rFonts w:hint="cs"/>
          <w:rtl/>
        </w:rPr>
        <w:t>ی</w:t>
      </w:r>
      <w:r>
        <w:rPr>
          <w:rFonts w:hint="eastAsia"/>
          <w:rtl/>
        </w:rPr>
        <w:t>ف</w:t>
      </w:r>
      <w:r>
        <w:rPr>
          <w:rtl/>
        </w:rPr>
        <w:t xml:space="preserve"> أدعوک و قد عص</w:t>
      </w:r>
      <w:r>
        <w:rPr>
          <w:rFonts w:hint="cs"/>
          <w:rtl/>
        </w:rPr>
        <w:t>ی</w:t>
      </w:r>
      <w:r>
        <w:rPr>
          <w:rFonts w:hint="eastAsia"/>
          <w:rtl/>
        </w:rPr>
        <w:t>تک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DD1AF8">
      <w:pPr>
        <w:pStyle w:val="libNormal"/>
        <w:rPr>
          <w:rtl/>
        </w:rPr>
      </w:pPr>
      <w:r w:rsidRPr="00BE14E3">
        <w:rPr>
          <w:rStyle w:val="libBold1Char"/>
          <w:rFonts w:hint="eastAsia"/>
          <w:rtl/>
        </w:rPr>
        <w:t>المناقب</w:t>
      </w:r>
      <w:r w:rsidR="008062F6">
        <w:rPr>
          <w:rtl/>
        </w:rPr>
        <w:t>: أنفذ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م</w:t>
      </w:r>
      <w:r w:rsidR="008062F6">
        <w:rPr>
          <w:rFonts w:hint="cs"/>
          <w:rtl/>
        </w:rPr>
        <w:t>ی</w:t>
      </w:r>
      <w:r w:rsidR="008062F6">
        <w:rPr>
          <w:rFonts w:hint="eastAsia"/>
          <w:rtl/>
        </w:rPr>
        <w:t>ثم</w:t>
      </w:r>
      <w:r w:rsidR="008062F6">
        <w:rPr>
          <w:rtl/>
        </w:rPr>
        <w:t xml:space="preserve"> التمّار </w:t>
      </w:r>
      <w:r w:rsidR="00AE5F50">
        <w:rPr>
          <w:rtl/>
        </w:rPr>
        <w:t>في</w:t>
      </w:r>
      <w:r w:rsidR="008062F6">
        <w:rPr>
          <w:rtl/>
        </w:rPr>
        <w:t xml:space="preserve"> أمر فوقف ع</w:t>
      </w:r>
      <w:r w:rsidR="00DD1AF8">
        <w:rPr>
          <w:rtl/>
        </w:rPr>
        <w:t>ل</w:t>
      </w:r>
      <w:r w:rsidR="00DD1AF8">
        <w:rPr>
          <w:rFonts w:hint="cs"/>
          <w:rtl/>
        </w:rPr>
        <w:t>ى</w:t>
      </w:r>
      <w:r w:rsidR="008062F6">
        <w:rPr>
          <w:rtl/>
        </w:rPr>
        <w:t xml:space="preserve"> باب دکّانه ف</w:t>
      </w:r>
      <w:r w:rsidR="0068000B">
        <w:rPr>
          <w:rtl/>
        </w:rPr>
        <w:t>أتي</w:t>
      </w:r>
      <w:r w:rsidR="008062F6">
        <w:rPr>
          <w:rtl/>
        </w:rPr>
        <w:t xml:space="preserve"> رجل </w:t>
      </w:r>
      <w:r w:rsidR="000B48F9">
        <w:rPr>
          <w:rFonts w:hint="cs"/>
          <w:rtl/>
        </w:rPr>
        <w:t>یشتري</w:t>
      </w:r>
      <w:r w:rsidR="008062F6">
        <w:rPr>
          <w:rtl/>
        </w:rPr>
        <w:t xml:space="preserve"> التمر ف</w:t>
      </w:r>
      <w:r w:rsidR="008A378F">
        <w:rPr>
          <w:rtl/>
        </w:rPr>
        <w:t xml:space="preserve">إمرة </w:t>
      </w:r>
      <w:r w:rsidR="008062F6">
        <w:rPr>
          <w:rtl/>
        </w:rPr>
        <w:t>بوضع الدرهم و رفع التمر،فلمّا انصرف م</w:t>
      </w:r>
      <w:r w:rsidR="008062F6">
        <w:rPr>
          <w:rFonts w:hint="cs"/>
          <w:rtl/>
        </w:rPr>
        <w:t>ی</w:t>
      </w:r>
      <w:r w:rsidR="008062F6">
        <w:rPr>
          <w:rFonts w:hint="eastAsia"/>
          <w:rtl/>
        </w:rPr>
        <w:t>ثم</w:t>
      </w:r>
      <w:r w:rsidR="008062F6">
        <w:rPr>
          <w:rtl/>
        </w:rPr>
        <w:t xml:space="preserve"> وجد الدرهم بهرجا فقال </w:t>
      </w:r>
      <w:r w:rsidR="00AE5F50">
        <w:rPr>
          <w:rtl/>
        </w:rPr>
        <w:t>في</w:t>
      </w:r>
      <w:r w:rsidR="008062F6">
        <w:rPr>
          <w:rtl/>
        </w:rPr>
        <w:t xml:space="preserve"> ذلک فقال </w:t>
      </w:r>
      <w:r w:rsidRPr="00BE14E3">
        <w:rPr>
          <w:rStyle w:val="libAlaemChar"/>
          <w:rtl/>
        </w:rPr>
        <w:t>عليه‌السلام</w:t>
      </w:r>
      <w:r w:rsidR="008062F6">
        <w:rPr>
          <w:rtl/>
        </w:rPr>
        <w:t xml:space="preserve">:فاذا </w:t>
      </w:r>
      <w:r w:rsidR="008062F6">
        <w:rPr>
          <w:rFonts w:hint="cs"/>
          <w:rtl/>
        </w:rPr>
        <w:t>ی</w:t>
      </w:r>
      <w:r w:rsidR="008062F6">
        <w:rPr>
          <w:rFonts w:hint="eastAsia"/>
          <w:rtl/>
        </w:rPr>
        <w:t>کون</w:t>
      </w:r>
      <w:r w:rsidR="008062F6">
        <w:rPr>
          <w:rtl/>
        </w:rPr>
        <w:t xml:space="preserve"> التمر مرّا،فإذا هو بال</w:t>
      </w:r>
      <w:r w:rsidR="00B30AF3">
        <w:rPr>
          <w:rtl/>
        </w:rPr>
        <w:t>مشتري</w:t>
      </w:r>
      <w:r w:rsidR="008062F6">
        <w:rPr>
          <w:rtl/>
        </w:rPr>
        <w:t xml:space="preserve"> رجع و قال:</w:t>
      </w:r>
      <w:r w:rsidR="008062F6">
        <w:rPr>
          <w:rFonts w:hint="cs"/>
          <w:rtl/>
        </w:rPr>
        <w:t>ی</w:t>
      </w:r>
      <w:r w:rsidR="008062F6">
        <w:rPr>
          <w:rFonts w:hint="eastAsia"/>
          <w:rtl/>
        </w:rPr>
        <w:t>ا</w:t>
      </w:r>
      <w:r w:rsidR="008062F6">
        <w:rPr>
          <w:rtl/>
        </w:rPr>
        <w:t xml:space="preserve"> هذا التمر مرّ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DD1AF8">
      <w:pPr>
        <w:pStyle w:val="libCenterBold1"/>
        <w:rPr>
          <w:rtl/>
        </w:rPr>
      </w:pPr>
      <w:r>
        <w:rPr>
          <w:rFonts w:hint="eastAsia"/>
          <w:rtl/>
        </w:rPr>
        <w:t>أبو</w:t>
      </w:r>
      <w:r>
        <w:rPr>
          <w:rtl/>
        </w:rPr>
        <w:t xml:space="preserve"> الحسن ال</w:t>
      </w:r>
      <w:r w:rsidR="00DD1AF8">
        <w:rPr>
          <w:rtl/>
        </w:rPr>
        <w:t>میثمي</w:t>
      </w:r>
      <w:r>
        <w:rPr>
          <w:rtl/>
        </w:rPr>
        <w:t xml:space="preserve"> </w:t>
      </w:r>
      <w:r w:rsidR="00BE14E3" w:rsidRPr="00BE14E3">
        <w:rPr>
          <w:rStyle w:val="libAlaemChar"/>
          <w:rtl/>
        </w:rPr>
        <w:t>رحمه‌الله</w:t>
      </w:r>
    </w:p>
    <w:p w:rsidR="00C10AE1" w:rsidRDefault="00BE14E3" w:rsidP="008062F6">
      <w:pPr>
        <w:pStyle w:val="libNormal"/>
        <w:rPr>
          <w:rtl/>
        </w:rPr>
      </w:pPr>
      <w:r w:rsidRPr="00BE14E3">
        <w:rPr>
          <w:rStyle w:val="libBold1Char"/>
          <w:rFonts w:hint="eastAsia"/>
          <w:rtl/>
        </w:rPr>
        <w:t>أقول</w:t>
      </w:r>
      <w:r w:rsidR="008062F6">
        <w:rPr>
          <w:rtl/>
        </w:rPr>
        <w:t xml:space="preserve">: و ممّن </w:t>
      </w:r>
      <w:r w:rsidR="00DD1AF8">
        <w:rPr>
          <w:rFonts w:hint="cs"/>
          <w:rtl/>
        </w:rPr>
        <w:t>ینتهي</w:t>
      </w:r>
      <w:r w:rsidR="008062F6">
        <w:rPr>
          <w:rtl/>
        </w:rPr>
        <w:t xml:space="preserve"> </w:t>
      </w:r>
      <w:r w:rsidR="008A378F">
        <w:rPr>
          <w:rtl/>
        </w:rPr>
        <w:t>نسبة</w:t>
      </w:r>
      <w:r w:rsidR="008062F6">
        <w:rPr>
          <w:rtl/>
        </w:rPr>
        <w:t xml:space="preserve"> </w:t>
      </w:r>
      <w:r w:rsidR="00444506">
        <w:rPr>
          <w:rtl/>
        </w:rPr>
        <w:t>الى</w:t>
      </w:r>
      <w:r w:rsidR="008062F6">
        <w:rPr>
          <w:rtl/>
        </w:rPr>
        <w:t xml:space="preserve"> م</w:t>
      </w:r>
      <w:r w:rsidR="008062F6">
        <w:rPr>
          <w:rFonts w:hint="cs"/>
          <w:rtl/>
        </w:rPr>
        <w:t>ی</w:t>
      </w:r>
      <w:r w:rsidR="008062F6">
        <w:rPr>
          <w:rFonts w:hint="eastAsia"/>
          <w:rtl/>
        </w:rPr>
        <w:t>ثم</w:t>
      </w:r>
      <w:r w:rsidR="008062F6">
        <w:rPr>
          <w:rtl/>
        </w:rPr>
        <w:t xml:space="preserve"> التمار أبو الحسن ال</w:t>
      </w:r>
      <w:r w:rsidR="00DD1AF8">
        <w:rPr>
          <w:rtl/>
        </w:rPr>
        <w:t>میثمي</w:t>
      </w:r>
      <w:r w:rsidR="008062F6">
        <w:rPr>
          <w:rtl/>
        </w:rPr>
        <w:t xml:space="preserve"> و هو ع</w:t>
      </w:r>
      <w:r w:rsidR="00AE5F50">
        <w:rPr>
          <w:rtl/>
        </w:rPr>
        <w:t>لي</w:t>
      </w:r>
      <w:r w:rsidR="008062F6">
        <w:rPr>
          <w:rtl/>
        </w:rPr>
        <w:t xml:space="preserve"> بن إسماع</w:t>
      </w:r>
      <w:r w:rsidR="008062F6">
        <w:rPr>
          <w:rFonts w:hint="cs"/>
          <w:rtl/>
        </w:rPr>
        <w:t>ی</w:t>
      </w:r>
      <w:r w:rsidR="008062F6">
        <w:rPr>
          <w:rFonts w:hint="eastAsia"/>
          <w:rtl/>
        </w:rPr>
        <w:t>ل</w:t>
      </w:r>
      <w:r w:rsidR="008062F6">
        <w:rPr>
          <w:rtl/>
        </w:rPr>
        <w:t xml:space="preserve"> بن شع</w:t>
      </w:r>
      <w:r w:rsidR="008062F6">
        <w:rPr>
          <w:rFonts w:hint="cs"/>
          <w:rtl/>
        </w:rPr>
        <w:t>ی</w:t>
      </w:r>
      <w:r w:rsidR="008062F6">
        <w:rPr>
          <w:rFonts w:hint="eastAsia"/>
          <w:rtl/>
        </w:rPr>
        <w:t>ب</w:t>
      </w:r>
      <w:r w:rsidR="008062F6">
        <w:rPr>
          <w:rtl/>
        </w:rPr>
        <w:t xml:space="preserve"> بن م</w:t>
      </w:r>
      <w:r w:rsidR="008062F6">
        <w:rPr>
          <w:rFonts w:hint="cs"/>
          <w:rtl/>
        </w:rPr>
        <w:t>ی</w:t>
      </w:r>
      <w:r w:rsidR="008062F6">
        <w:rPr>
          <w:rFonts w:hint="eastAsia"/>
          <w:rtl/>
        </w:rPr>
        <w:t>ثم</w:t>
      </w:r>
      <w:r w:rsidR="008062F6">
        <w:rPr>
          <w:rtl/>
        </w:rPr>
        <w:t xml:space="preserve"> التمّار و کان من </w:t>
      </w:r>
      <w:r w:rsidR="00DD1AF8">
        <w:rPr>
          <w:rtl/>
        </w:rPr>
        <w:t>متکلّمي</w:t>
      </w:r>
      <w:r w:rsidR="008062F6">
        <w:rPr>
          <w:rtl/>
        </w:rPr>
        <w:t xml:space="preserve"> علمائنا ال</w:t>
      </w:r>
      <w:r w:rsidR="00B12DF4">
        <w:rPr>
          <w:rtl/>
        </w:rPr>
        <w:t>إمامي</w:t>
      </w:r>
      <w:r w:rsidR="00DD1AF8">
        <w:rPr>
          <w:rtl/>
        </w:rPr>
        <w:t>ة</w:t>
      </w:r>
      <w:r w:rsidR="008062F6">
        <w:rPr>
          <w:rtl/>
        </w:rPr>
        <w:t xml:space="preserve"> </w:t>
      </w:r>
      <w:r w:rsidR="00AE5F50">
        <w:rPr>
          <w:rtl/>
        </w:rPr>
        <w:t>في</w:t>
      </w:r>
      <w:r w:rsidR="008062F6">
        <w:rPr>
          <w:rtl/>
        </w:rPr>
        <w:t xml:space="preserve"> عصر المأمون و المعتصم،له مناظرات مع ال</w:t>
      </w:r>
      <w:r w:rsidR="00DD1AF8">
        <w:rPr>
          <w:rtl/>
        </w:rPr>
        <w:t>ملاحدة</w:t>
      </w:r>
      <w:r w:rsidR="008062F6">
        <w:rPr>
          <w:rtl/>
        </w:rPr>
        <w:t xml:space="preserve"> و مع المخال</w:t>
      </w:r>
      <w:r w:rsidR="00AE5F50">
        <w:rPr>
          <w:rtl/>
        </w:rPr>
        <w:t>في</w:t>
      </w:r>
      <w:r w:rsidR="008062F6">
        <w:rPr>
          <w:rFonts w:hint="eastAsia"/>
          <w:rtl/>
        </w:rPr>
        <w:t>ن</w:t>
      </w:r>
      <w:r w:rsidR="008062F6">
        <w:rPr>
          <w:rtl/>
        </w:rPr>
        <w:t>.</w:t>
      </w:r>
    </w:p>
    <w:p w:rsidR="00C10AE1" w:rsidRDefault="008062F6" w:rsidP="00DD1AF8">
      <w:pPr>
        <w:pStyle w:val="libNormal"/>
        <w:rPr>
          <w:rtl/>
        </w:rPr>
      </w:pPr>
      <w:r w:rsidRPr="00DD1AF8">
        <w:rPr>
          <w:rStyle w:val="libBold1Char"/>
          <w:rFonts w:hint="eastAsia"/>
          <w:rtl/>
        </w:rPr>
        <w:t>رجال</w:t>
      </w:r>
      <w:r w:rsidRPr="00DD1AF8">
        <w:rPr>
          <w:rStyle w:val="libBold1Char"/>
          <w:rtl/>
        </w:rPr>
        <w:t xml:space="preserve"> ال</w:t>
      </w:r>
      <w:r w:rsidR="00DD1AF8" w:rsidRPr="00DD1AF8">
        <w:rPr>
          <w:rStyle w:val="libBold1Char"/>
          <w:rtl/>
        </w:rPr>
        <w:t>نجاشيّ</w:t>
      </w:r>
      <w:r>
        <w:rPr>
          <w:rtl/>
        </w:rPr>
        <w:t>: انّه أوّل من تکلّم ع</w:t>
      </w:r>
      <w:r w:rsidR="00AE5F50">
        <w:rPr>
          <w:rtl/>
        </w:rPr>
        <w:t>ل</w:t>
      </w:r>
      <w:r w:rsidR="00DD1AF8">
        <w:rPr>
          <w:rFonts w:hint="cs"/>
          <w:rtl/>
        </w:rPr>
        <w:t>ى</w:t>
      </w:r>
      <w:r>
        <w:rPr>
          <w:rtl/>
        </w:rPr>
        <w:t xml:space="preserve"> مذهب ال</w:t>
      </w:r>
      <w:r w:rsidR="00B12DF4">
        <w:rPr>
          <w:rtl/>
        </w:rPr>
        <w:t>إمامي</w:t>
      </w:r>
      <w:r w:rsidR="00DD1AF8">
        <w:rPr>
          <w:rtl/>
        </w:rPr>
        <w:t>ة</w:t>
      </w:r>
      <w:r>
        <w:rPr>
          <w:rtl/>
        </w:rPr>
        <w:t xml:space="preserve"> و صنّف کتبا </w:t>
      </w:r>
      <w:r w:rsidR="00AE5F50">
        <w:rPr>
          <w:rtl/>
        </w:rPr>
        <w:t>في</w:t>
      </w:r>
      <w:r>
        <w:rPr>
          <w:rtl/>
        </w:rPr>
        <w:t xml:space="preserve"> ال</w:t>
      </w:r>
      <w:r w:rsidR="00DD1AF8">
        <w:rPr>
          <w:rtl/>
        </w:rPr>
        <w:t>إمامة</w:t>
      </w:r>
      <w:r>
        <w:rPr>
          <w:rtl/>
        </w:rPr>
        <w:t>، و کان کو</w:t>
      </w:r>
      <w:r w:rsidR="00AE5F50">
        <w:rPr>
          <w:rtl/>
        </w:rPr>
        <w:t>في</w:t>
      </w:r>
      <w:r>
        <w:rPr>
          <w:rFonts w:hint="eastAsia"/>
          <w:rtl/>
        </w:rPr>
        <w:t>ا</w:t>
      </w:r>
      <w:r>
        <w:rPr>
          <w:rtl/>
        </w:rPr>
        <w:t xml:space="preserve"> سکن ال</w:t>
      </w:r>
      <w:r w:rsidR="00DD1AF8">
        <w:rPr>
          <w:rtl/>
        </w:rPr>
        <w:t>بصرة</w:t>
      </w:r>
      <w:r>
        <w:rPr>
          <w:rtl/>
        </w:rPr>
        <w:t xml:space="preserve"> و کان من وجوه ال</w:t>
      </w:r>
      <w:r w:rsidR="00DD1AF8">
        <w:rPr>
          <w:rtl/>
        </w:rPr>
        <w:t>متکلّمي</w:t>
      </w:r>
      <w:r>
        <w:rPr>
          <w:rFonts w:hint="eastAsia"/>
          <w:rtl/>
        </w:rPr>
        <w:t>ن</w:t>
      </w:r>
      <w:r>
        <w:rPr>
          <w:rtl/>
        </w:rPr>
        <w:t xml:space="preserve"> من أصحابنا،</w:t>
      </w:r>
      <w:r w:rsidR="008A378F">
        <w:rPr>
          <w:rtl/>
        </w:rPr>
        <w:t>انتهى</w:t>
      </w:r>
      <w:r>
        <w:rPr>
          <w:rtl/>
        </w:rPr>
        <w:t>.</w:t>
      </w:r>
    </w:p>
    <w:p w:rsidR="00C10AE1" w:rsidRDefault="008062F6" w:rsidP="00DD1AF8">
      <w:pPr>
        <w:pStyle w:val="libNormal"/>
        <w:rPr>
          <w:rtl/>
        </w:rPr>
      </w:pPr>
      <w:r>
        <w:rPr>
          <w:rFonts w:hint="eastAsia"/>
          <w:rtl/>
        </w:rPr>
        <w:t>و</w:t>
      </w:r>
      <w:r>
        <w:rPr>
          <w:rtl/>
        </w:rPr>
        <w:t xml:space="preserve"> قال الأستاذ الأکبر </w:t>
      </w:r>
      <w:r w:rsidR="00AE5F50">
        <w:rPr>
          <w:rtl/>
        </w:rPr>
        <w:t>في</w:t>
      </w:r>
      <w:r>
        <w:rPr>
          <w:rtl/>
        </w:rPr>
        <w:t xml:space="preserve"> التع</w:t>
      </w:r>
      <w:r w:rsidR="00AE5F50">
        <w:rPr>
          <w:rtl/>
        </w:rPr>
        <w:t>لي</w:t>
      </w:r>
      <w:r>
        <w:rPr>
          <w:rFonts w:hint="eastAsia"/>
          <w:rtl/>
        </w:rPr>
        <w:t>قه</w:t>
      </w:r>
      <w:r>
        <w:rPr>
          <w:rtl/>
        </w:rPr>
        <w:t>: ع</w:t>
      </w:r>
      <w:r w:rsidR="00AE5F50">
        <w:rPr>
          <w:rtl/>
        </w:rPr>
        <w:t>لي</w:t>
      </w:r>
      <w:r>
        <w:rPr>
          <w:rtl/>
        </w:rPr>
        <w:t xml:space="preserve"> بن م</w:t>
      </w:r>
      <w:r>
        <w:rPr>
          <w:rFonts w:hint="cs"/>
          <w:rtl/>
        </w:rPr>
        <w:t>ی</w:t>
      </w:r>
      <w:r>
        <w:rPr>
          <w:rFonts w:hint="eastAsia"/>
          <w:rtl/>
        </w:rPr>
        <w:t>ثم</w:t>
      </w:r>
      <w:r>
        <w:rPr>
          <w:rtl/>
        </w:rPr>
        <w:t xml:space="preserve"> </w:t>
      </w:r>
      <w:r w:rsidR="00AE5F50">
        <w:rPr>
          <w:rtl/>
        </w:rPr>
        <w:t>في</w:t>
      </w:r>
      <w:r>
        <w:rPr>
          <w:rtl/>
        </w:rPr>
        <w:t xml:space="preserve"> الع</w:t>
      </w:r>
      <w:r>
        <w:rPr>
          <w:rFonts w:hint="cs"/>
          <w:rtl/>
        </w:rPr>
        <w:t>ی</w:t>
      </w:r>
      <w:r>
        <w:rPr>
          <w:rFonts w:hint="eastAsia"/>
          <w:rtl/>
        </w:rPr>
        <w:t>ون</w:t>
      </w:r>
      <w:r>
        <w:rPr>
          <w:rtl/>
        </w:rPr>
        <w:t>:حدّثنا الحاکم...ا</w:t>
      </w:r>
      <w:r w:rsidR="00AE5F50">
        <w:rPr>
          <w:rtl/>
        </w:rPr>
        <w:t>ل</w:t>
      </w:r>
      <w:r w:rsidR="00DD1AF8">
        <w:rPr>
          <w:rFonts w:hint="cs"/>
          <w:rtl/>
        </w:rPr>
        <w:t>ى</w:t>
      </w:r>
      <w:r>
        <w:rPr>
          <w:rtl/>
        </w:rPr>
        <w:t xml:space="preserve"> أن قال:</w:t>
      </w:r>
      <w:r w:rsidR="00DD1AF8">
        <w:rPr>
          <w:rtl/>
        </w:rPr>
        <w:t>حدّثني</w:t>
      </w:r>
      <w:r>
        <w:rPr>
          <w:rtl/>
        </w:rPr>
        <w:t xml:space="preserve"> عون بن محمّد ال</w:t>
      </w:r>
      <w:r w:rsidR="00DD1AF8">
        <w:rPr>
          <w:rtl/>
        </w:rPr>
        <w:t>کندي</w:t>
      </w:r>
      <w:r>
        <w:rPr>
          <w:rtl/>
        </w:rPr>
        <w:t xml:space="preserve"> قال:سمعت أبا الحسن ع</w:t>
      </w:r>
      <w:r w:rsidR="00AE5F50">
        <w:rPr>
          <w:rtl/>
        </w:rPr>
        <w:t>لي</w:t>
      </w:r>
      <w:r w:rsidR="00DD1AF8">
        <w:rPr>
          <w:rFonts w:hint="cs"/>
          <w:rtl/>
        </w:rPr>
        <w:t>ّ</w:t>
      </w:r>
      <w:r>
        <w:rPr>
          <w:rtl/>
        </w:rPr>
        <w:t xml:space="preserve"> بن م</w:t>
      </w:r>
      <w:r>
        <w:rPr>
          <w:rFonts w:hint="cs"/>
          <w:rtl/>
        </w:rPr>
        <w:t>ی</w:t>
      </w:r>
      <w:r>
        <w:rPr>
          <w:rFonts w:hint="eastAsia"/>
          <w:rtl/>
        </w:rPr>
        <w:t>ثم</w:t>
      </w:r>
      <w:r>
        <w:rPr>
          <w:rtl/>
        </w:rPr>
        <w:t xml:space="preserve"> </w:t>
      </w:r>
      <w:r>
        <w:rPr>
          <w:rFonts w:hint="cs"/>
          <w:rtl/>
        </w:rPr>
        <w:t>ی</w:t>
      </w:r>
      <w:r>
        <w:rPr>
          <w:rFonts w:hint="eastAsia"/>
          <w:rtl/>
        </w:rPr>
        <w:t>قول</w:t>
      </w:r>
      <w:r>
        <w:rPr>
          <w:rtl/>
        </w:rPr>
        <w:t xml:space="preserve"> و ما ر</w:t>
      </w:r>
      <w:r w:rsidR="00E5742D">
        <w:rPr>
          <w:rtl/>
        </w:rPr>
        <w:t>أي</w:t>
      </w:r>
      <w:r>
        <w:rPr>
          <w:rFonts w:hint="eastAsia"/>
          <w:rtl/>
        </w:rPr>
        <w:t>ت</w:t>
      </w:r>
      <w:r>
        <w:rPr>
          <w:rtl/>
        </w:rPr>
        <w:t xml:space="preserve"> أحدا قطّ أعرف بأمور ال</w:t>
      </w:r>
      <w:r w:rsidR="00DD1AF8">
        <w:rPr>
          <w:rtl/>
        </w:rPr>
        <w:t>أئمة</w:t>
      </w:r>
      <w:r>
        <w:rPr>
          <w:rtl/>
        </w:rPr>
        <w:t xml:space="preserve"> </w:t>
      </w:r>
      <w:r w:rsidR="00BE14E3" w:rsidRPr="00BE14E3">
        <w:rPr>
          <w:rStyle w:val="libAlaemChar"/>
          <w:rtl/>
        </w:rPr>
        <w:t>عليهم‌السلام</w:t>
      </w:r>
      <w:r>
        <w:rPr>
          <w:rtl/>
        </w:rPr>
        <w:t xml:space="preserve"> و أخبارهم و مناکحهم منه...الخ.</w:t>
      </w:r>
    </w:p>
    <w:p w:rsidR="00C10AE1" w:rsidRDefault="008062F6" w:rsidP="008062F6">
      <w:pPr>
        <w:pStyle w:val="libNormal"/>
        <w:rPr>
          <w:rtl/>
        </w:rPr>
      </w:pPr>
      <w:r>
        <w:rPr>
          <w:rFonts w:hint="eastAsia"/>
          <w:rtl/>
        </w:rPr>
        <w:t>و</w:t>
      </w:r>
      <w:r>
        <w:rPr>
          <w:rtl/>
        </w:rPr>
        <w:t xml:space="preserve"> کان </w:t>
      </w:r>
      <w:r w:rsidR="00BE14E3" w:rsidRPr="00BE14E3">
        <w:rPr>
          <w:rStyle w:val="libAlaemChar"/>
          <w:rtl/>
        </w:rPr>
        <w:t>رحمه‌الله</w:t>
      </w:r>
      <w:r>
        <w:rPr>
          <w:rtl/>
        </w:rPr>
        <w:t xml:space="preserve"> معاصرا ل</w:t>
      </w:r>
      <w:r w:rsidR="00066653">
        <w:rPr>
          <w:rtl/>
        </w:rPr>
        <w:t>أبي</w:t>
      </w:r>
      <w:r>
        <w:rPr>
          <w:rtl/>
        </w:rPr>
        <w:t xml:space="preserve"> اله</w:t>
      </w:r>
      <w:r w:rsidR="00816EFA">
        <w:rPr>
          <w:rtl/>
        </w:rPr>
        <w:t>ذي</w:t>
      </w:r>
      <w:r>
        <w:rPr>
          <w:rFonts w:hint="eastAsia"/>
          <w:rtl/>
        </w:rPr>
        <w:t>ل</w:t>
      </w:r>
      <w:r>
        <w:rPr>
          <w:rtl/>
        </w:rPr>
        <w:t xml:space="preserve"> العلاّف ش</w:t>
      </w:r>
      <w:r>
        <w:rPr>
          <w:rFonts w:hint="cs"/>
          <w:rtl/>
        </w:rPr>
        <w:t>ی</w:t>
      </w:r>
      <w:r>
        <w:rPr>
          <w:rFonts w:hint="eastAsia"/>
          <w:rtl/>
        </w:rPr>
        <w:t>خ</w:t>
      </w:r>
      <w:r>
        <w:rPr>
          <w:rtl/>
        </w:rPr>
        <w:t xml:space="preserve"> </w:t>
      </w:r>
      <w:r w:rsidR="005C33D8">
        <w:rPr>
          <w:rtl/>
        </w:rPr>
        <w:t>معتزلة</w:t>
      </w:r>
      <w:r>
        <w:rPr>
          <w:rtl/>
        </w:rPr>
        <w:t xml:space="preserve"> ال</w:t>
      </w:r>
      <w:r w:rsidR="00061B03">
        <w:rPr>
          <w:rtl/>
        </w:rPr>
        <w:t>بصري</w:t>
      </w:r>
      <w:r>
        <w:rPr>
          <w:rFonts w:hint="cs"/>
          <w:rtl/>
        </w:rPr>
        <w:t>ی</w:t>
      </w:r>
      <w:r>
        <w:rPr>
          <w:rFonts w:hint="eastAsia"/>
          <w:rtl/>
        </w:rPr>
        <w:t>ن</w:t>
      </w:r>
      <w:r>
        <w:rPr>
          <w:rtl/>
        </w:rPr>
        <w:t xml:space="preserve"> و </w:t>
      </w:r>
      <w:r w:rsidR="00ED1C08">
        <w:rPr>
          <w:rtl/>
        </w:rPr>
        <w:t>کلمة</w:t>
      </w:r>
      <w:r>
        <w:rPr>
          <w:rtl/>
        </w:rPr>
        <w:t xml:space="preserve"> و کلّم النظام.</w:t>
      </w:r>
    </w:p>
    <w:p w:rsidR="00C10AE1" w:rsidRDefault="008062F6" w:rsidP="00DD1AF8">
      <w:pPr>
        <w:pStyle w:val="libCenterBold1"/>
        <w:rPr>
          <w:rtl/>
        </w:rPr>
      </w:pPr>
      <w:r>
        <w:rPr>
          <w:rFonts w:hint="eastAsia"/>
          <w:rtl/>
        </w:rPr>
        <w:t>احتجاجاته</w:t>
      </w:r>
      <w:r>
        <w:rPr>
          <w:rtl/>
        </w:rPr>
        <w:t xml:space="preserve"> ع</w:t>
      </w:r>
      <w:r w:rsidR="00AE5F50">
        <w:rPr>
          <w:rtl/>
        </w:rPr>
        <w:t>ل</w:t>
      </w:r>
      <w:r w:rsidR="00DD1AF8">
        <w:rPr>
          <w:rFonts w:hint="cs"/>
          <w:rtl/>
        </w:rPr>
        <w:t>ى</w:t>
      </w:r>
      <w:r>
        <w:rPr>
          <w:rtl/>
        </w:rPr>
        <w:t xml:space="preserve"> </w:t>
      </w:r>
      <w:r w:rsidR="00066653">
        <w:rPr>
          <w:rtl/>
        </w:rPr>
        <w:t>أبي</w:t>
      </w:r>
      <w:r>
        <w:rPr>
          <w:rtl/>
        </w:rPr>
        <w:t xml:space="preserve"> اله</w:t>
      </w:r>
      <w:r w:rsidR="00816EFA">
        <w:rPr>
          <w:rtl/>
        </w:rPr>
        <w:t>ذي</w:t>
      </w:r>
      <w:r>
        <w:rPr>
          <w:rFonts w:hint="eastAsia"/>
          <w:rtl/>
        </w:rPr>
        <w:t>ل</w:t>
      </w:r>
    </w:p>
    <w:p w:rsidR="00C10AE1" w:rsidRDefault="00DD1AF8" w:rsidP="008062F6">
      <w:pPr>
        <w:pStyle w:val="libNormal"/>
        <w:rPr>
          <w:rtl/>
        </w:rPr>
      </w:pPr>
      <w:r>
        <w:rPr>
          <w:rFonts w:hint="eastAsia"/>
          <w:rtl/>
        </w:rPr>
        <w:t>حکي</w:t>
      </w:r>
      <w:r w:rsidR="008062F6">
        <w:rPr>
          <w:rtl/>
        </w:rPr>
        <w:t xml:space="preserve"> عنه انّه سأل أبا اله</w:t>
      </w:r>
      <w:r w:rsidR="00816EFA">
        <w:rPr>
          <w:rtl/>
        </w:rPr>
        <w:t>ذي</w:t>
      </w:r>
      <w:r w:rsidR="008062F6">
        <w:rPr>
          <w:rFonts w:hint="eastAsia"/>
          <w:rtl/>
        </w:rPr>
        <w:t>ل</w:t>
      </w:r>
      <w:r w:rsidR="008062F6">
        <w:rPr>
          <w:rtl/>
        </w:rPr>
        <w:t xml:space="preserve"> فقال:ألست تعلم انّ إب</w:t>
      </w:r>
      <w:r w:rsidR="00AE5F50">
        <w:rPr>
          <w:rtl/>
        </w:rPr>
        <w:t>لي</w:t>
      </w:r>
      <w:r w:rsidR="008062F6">
        <w:rPr>
          <w:rFonts w:hint="eastAsia"/>
          <w:rtl/>
        </w:rPr>
        <w:t>س</w:t>
      </w:r>
      <w:r w:rsidR="008062F6">
        <w:rPr>
          <w:rtl/>
        </w:rPr>
        <w:t xml:space="preserve"> </w:t>
      </w:r>
      <w:r w:rsidR="008062F6">
        <w:rPr>
          <w:rFonts w:hint="cs"/>
          <w:rtl/>
        </w:rPr>
        <w:t>ی</w:t>
      </w:r>
      <w:r w:rsidR="00ED1C08">
        <w:rPr>
          <w:rFonts w:hint="eastAsia"/>
          <w:rtl/>
        </w:rPr>
        <w:t>نهي</w:t>
      </w:r>
      <w:r w:rsidR="008062F6">
        <w:rPr>
          <w:rtl/>
        </w:rPr>
        <w:t xml:space="preserve"> عن الخ</w:t>
      </w:r>
      <w:r w:rsidR="008062F6">
        <w:rPr>
          <w:rFonts w:hint="cs"/>
          <w:rtl/>
        </w:rPr>
        <w:t>ی</w:t>
      </w:r>
      <w:r w:rsidR="008062F6">
        <w:rPr>
          <w:rFonts w:hint="eastAsia"/>
          <w:rtl/>
        </w:rPr>
        <w:t>ر</w:t>
      </w:r>
      <w:r w:rsidR="008062F6">
        <w:rPr>
          <w:rtl/>
        </w:rPr>
        <w:t xml:space="preserve"> کلّه</w:t>
      </w:r>
    </w:p>
    <w:p w:rsidR="00444506" w:rsidRDefault="00444506" w:rsidP="00444506">
      <w:pPr>
        <w:pStyle w:val="libLine"/>
        <w:rPr>
          <w:rtl/>
        </w:rPr>
      </w:pPr>
      <w:r>
        <w:rPr>
          <w:rFonts w:hint="eastAsia"/>
          <w:rtl/>
        </w:rPr>
        <w:t>____________________</w:t>
      </w:r>
    </w:p>
    <w:p w:rsidR="00C10AE1" w:rsidRDefault="00066653" w:rsidP="00DD1AF8">
      <w:pPr>
        <w:pStyle w:val="libFootnote0"/>
        <w:rPr>
          <w:rtl/>
        </w:rPr>
      </w:pPr>
      <w:r>
        <w:rPr>
          <w:rtl/>
        </w:rPr>
        <w:t>(1)</w:t>
      </w:r>
      <w:r w:rsidR="008062F6">
        <w:rPr>
          <w:rtl/>
        </w:rPr>
        <w:t xml:space="preserve"> ق:</w:t>
      </w:r>
      <w:r>
        <w:rPr>
          <w:rtl/>
        </w:rPr>
        <w:t>472</w:t>
      </w:r>
      <w:r w:rsidR="008062F6">
        <w:rPr>
          <w:rtl/>
        </w:rPr>
        <w:t>/</w:t>
      </w:r>
      <w:r>
        <w:rPr>
          <w:rtl/>
        </w:rPr>
        <w:t>92</w:t>
      </w:r>
      <w:r w:rsidR="008062F6">
        <w:rPr>
          <w:rtl/>
        </w:rPr>
        <w:t>/</w:t>
      </w:r>
      <w:r>
        <w:rPr>
          <w:rtl/>
        </w:rPr>
        <w:t>9</w:t>
      </w:r>
      <w:r w:rsidR="008062F6">
        <w:rPr>
          <w:rtl/>
        </w:rPr>
        <w:t>،ج:</w:t>
      </w:r>
      <w:r>
        <w:rPr>
          <w:rtl/>
        </w:rPr>
        <w:t>199</w:t>
      </w:r>
      <w:r w:rsidR="008062F6">
        <w:rPr>
          <w:rtl/>
        </w:rPr>
        <w:t>/</w:t>
      </w:r>
      <w:r>
        <w:rPr>
          <w:rtl/>
        </w:rPr>
        <w:t>40</w:t>
      </w:r>
      <w:r w:rsidR="008062F6">
        <w:rPr>
          <w:rtl/>
        </w:rPr>
        <w:t>.</w:t>
      </w:r>
    </w:p>
    <w:p w:rsidR="00C10AE1" w:rsidRDefault="00066653" w:rsidP="00DD1AF8">
      <w:pPr>
        <w:pStyle w:val="libFootnote0"/>
        <w:rPr>
          <w:rtl/>
        </w:rPr>
      </w:pPr>
      <w:r>
        <w:rPr>
          <w:rtl/>
        </w:rPr>
        <w:t>(2)</w:t>
      </w:r>
      <w:r w:rsidR="008062F6">
        <w:rPr>
          <w:rtl/>
        </w:rPr>
        <w:t xml:space="preserve"> ق:</w:t>
      </w:r>
      <w:r>
        <w:rPr>
          <w:rtl/>
        </w:rPr>
        <w:t>573</w:t>
      </w:r>
      <w:r w:rsidR="008062F6">
        <w:rPr>
          <w:rtl/>
        </w:rPr>
        <w:t>/</w:t>
      </w:r>
      <w:r>
        <w:rPr>
          <w:rtl/>
        </w:rPr>
        <w:t>112</w:t>
      </w:r>
      <w:r w:rsidR="008062F6">
        <w:rPr>
          <w:rtl/>
        </w:rPr>
        <w:t>/</w:t>
      </w:r>
      <w:r>
        <w:rPr>
          <w:rtl/>
        </w:rPr>
        <w:t>9</w:t>
      </w:r>
      <w:r w:rsidR="008062F6">
        <w:rPr>
          <w:rtl/>
        </w:rPr>
        <w:t>،ج:</w:t>
      </w:r>
      <w:r>
        <w:rPr>
          <w:rtl/>
        </w:rPr>
        <w:t>268</w:t>
      </w:r>
      <w:r w:rsidR="008062F6">
        <w:rPr>
          <w:rtl/>
        </w:rPr>
        <w:t>/</w:t>
      </w:r>
      <w:r>
        <w:rPr>
          <w:rtl/>
        </w:rPr>
        <w:t>41</w:t>
      </w:r>
      <w:r w:rsidR="008062F6">
        <w:rPr>
          <w:rtl/>
        </w:rPr>
        <w:t>.</w:t>
      </w:r>
    </w:p>
    <w:p w:rsidR="00AE5F50" w:rsidRDefault="00AE5F50" w:rsidP="00AE5F50">
      <w:pPr>
        <w:pStyle w:val="libNormal"/>
        <w:rPr>
          <w:rtl/>
        </w:rPr>
      </w:pPr>
      <w:r>
        <w:rPr>
          <w:rFonts w:hint="eastAsia"/>
          <w:rtl/>
        </w:rPr>
        <w:br w:type="page"/>
      </w:r>
    </w:p>
    <w:p w:rsidR="00C10AE1" w:rsidRDefault="008062F6" w:rsidP="00DD1AF8">
      <w:pPr>
        <w:pStyle w:val="libNormal0"/>
        <w:rPr>
          <w:rtl/>
        </w:rPr>
      </w:pPr>
      <w:r>
        <w:rPr>
          <w:rFonts w:hint="eastAsia"/>
          <w:rtl/>
        </w:rPr>
        <w:lastRenderedPageBreak/>
        <w:t>و</w:t>
      </w:r>
      <w:r>
        <w:rPr>
          <w:rtl/>
        </w:rPr>
        <w:t xml:space="preserve"> </w:t>
      </w:r>
      <w:r>
        <w:rPr>
          <w:rFonts w:hint="cs"/>
          <w:rtl/>
        </w:rPr>
        <w:t>ی</w:t>
      </w:r>
      <w:r>
        <w:rPr>
          <w:rFonts w:hint="eastAsia"/>
          <w:rtl/>
        </w:rPr>
        <w:t>أمر</w:t>
      </w:r>
      <w:r>
        <w:rPr>
          <w:rtl/>
        </w:rPr>
        <w:t xml:space="preserve"> بالشرّ کلّه؟قال:ب</w:t>
      </w:r>
      <w:r w:rsidR="00AE5F50">
        <w:rPr>
          <w:rtl/>
        </w:rPr>
        <w:t>لي</w:t>
      </w:r>
      <w:r>
        <w:rPr>
          <w:rFonts w:hint="eastAsia"/>
          <w:rtl/>
        </w:rPr>
        <w:t>،قال</w:t>
      </w:r>
      <w:r>
        <w:rPr>
          <w:rtl/>
        </w:rPr>
        <w:t>:</w:t>
      </w:r>
      <w:r w:rsidR="00AE5F50">
        <w:rPr>
          <w:rtl/>
        </w:rPr>
        <w:t>في</w:t>
      </w:r>
      <w:r>
        <w:rPr>
          <w:rFonts w:hint="eastAsia"/>
          <w:rtl/>
        </w:rPr>
        <w:t>جوز</w:t>
      </w:r>
      <w:r>
        <w:rPr>
          <w:rtl/>
        </w:rPr>
        <w:t xml:space="preserve"> أن </w:t>
      </w:r>
      <w:r>
        <w:rPr>
          <w:rFonts w:hint="cs"/>
          <w:rtl/>
        </w:rPr>
        <w:t>ی</w:t>
      </w:r>
      <w:r>
        <w:rPr>
          <w:rFonts w:hint="eastAsia"/>
          <w:rtl/>
        </w:rPr>
        <w:t>أمر</w:t>
      </w:r>
      <w:r>
        <w:rPr>
          <w:rtl/>
        </w:rPr>
        <w:t xml:space="preserve"> بالشرّ کلّه و هو لا </w:t>
      </w:r>
      <w:r>
        <w:rPr>
          <w:rFonts w:hint="cs"/>
          <w:rtl/>
        </w:rPr>
        <w:t>ی</w:t>
      </w:r>
      <w:r w:rsidR="001F11DE">
        <w:rPr>
          <w:rFonts w:hint="eastAsia"/>
          <w:rtl/>
        </w:rPr>
        <w:t>عرفة</w:t>
      </w:r>
      <w:r>
        <w:rPr>
          <w:rtl/>
        </w:rPr>
        <w:t xml:space="preserve"> و </w:t>
      </w:r>
      <w:r>
        <w:rPr>
          <w:rFonts w:hint="cs"/>
          <w:rtl/>
        </w:rPr>
        <w:t>ی</w:t>
      </w:r>
      <w:r w:rsidR="00ED1C08">
        <w:rPr>
          <w:rFonts w:hint="eastAsia"/>
          <w:rtl/>
        </w:rPr>
        <w:t>نهي</w:t>
      </w:r>
      <w:r>
        <w:rPr>
          <w:rtl/>
        </w:rPr>
        <w:t xml:space="preserve"> عن الخ</w:t>
      </w:r>
      <w:r>
        <w:rPr>
          <w:rFonts w:hint="cs"/>
          <w:rtl/>
        </w:rPr>
        <w:t>ی</w:t>
      </w:r>
      <w:r>
        <w:rPr>
          <w:rFonts w:hint="eastAsia"/>
          <w:rtl/>
        </w:rPr>
        <w:t>ر</w:t>
      </w:r>
      <w:r>
        <w:rPr>
          <w:rtl/>
        </w:rPr>
        <w:t xml:space="preserve"> کلّه و هو لا </w:t>
      </w:r>
      <w:r>
        <w:rPr>
          <w:rFonts w:hint="cs"/>
          <w:rtl/>
        </w:rPr>
        <w:t>ی</w:t>
      </w:r>
      <w:r w:rsidR="001F11DE">
        <w:rPr>
          <w:rFonts w:hint="eastAsia"/>
          <w:rtl/>
        </w:rPr>
        <w:t>عرفة</w:t>
      </w:r>
      <w:r>
        <w:rPr>
          <w:rFonts w:hint="eastAsia"/>
          <w:rtl/>
        </w:rPr>
        <w:t>؟قال</w:t>
      </w:r>
      <w:r>
        <w:rPr>
          <w:rtl/>
        </w:rPr>
        <w:t>:لا،فقال له أبو الحسن:قد ثبت انّ إب</w:t>
      </w:r>
      <w:r w:rsidR="00AE5F50">
        <w:rPr>
          <w:rtl/>
        </w:rPr>
        <w:t>لي</w:t>
      </w:r>
      <w:r>
        <w:rPr>
          <w:rFonts w:hint="eastAsia"/>
          <w:rtl/>
        </w:rPr>
        <w:t>س</w:t>
      </w:r>
      <w:r>
        <w:rPr>
          <w:rtl/>
        </w:rPr>
        <w:t xml:space="preserve"> </w:t>
      </w:r>
      <w:r>
        <w:rPr>
          <w:rFonts w:hint="cs"/>
          <w:rtl/>
        </w:rPr>
        <w:t>ی</w:t>
      </w:r>
      <w:r>
        <w:rPr>
          <w:rFonts w:hint="eastAsia"/>
          <w:rtl/>
        </w:rPr>
        <w:t>علم</w:t>
      </w:r>
      <w:r>
        <w:rPr>
          <w:rtl/>
        </w:rPr>
        <w:t xml:space="preserve"> الشرّ کلّه و الخ</w:t>
      </w:r>
      <w:r>
        <w:rPr>
          <w:rFonts w:hint="cs"/>
          <w:rtl/>
        </w:rPr>
        <w:t>ی</w:t>
      </w:r>
      <w:r>
        <w:rPr>
          <w:rFonts w:hint="eastAsia"/>
          <w:rtl/>
        </w:rPr>
        <w:t>ر</w:t>
      </w:r>
      <w:r>
        <w:rPr>
          <w:rtl/>
        </w:rPr>
        <w:t xml:space="preserve"> کلّه؟قال أبو اله</w:t>
      </w:r>
      <w:r w:rsidR="00816EFA">
        <w:rPr>
          <w:rtl/>
        </w:rPr>
        <w:t>ذي</w:t>
      </w:r>
      <w:r>
        <w:rPr>
          <w:rFonts w:hint="eastAsia"/>
          <w:rtl/>
        </w:rPr>
        <w:t>ل</w:t>
      </w:r>
      <w:r>
        <w:rPr>
          <w:rtl/>
        </w:rPr>
        <w:t>:أجل،قال:</w:t>
      </w:r>
      <w:r w:rsidR="00DD1AF8">
        <w:rPr>
          <w:rtl/>
        </w:rPr>
        <w:t>فأخبرني</w:t>
      </w:r>
      <w:r>
        <w:rPr>
          <w:rtl/>
        </w:rPr>
        <w:t xml:space="preserve"> عن إمامک </w:t>
      </w:r>
      <w:r w:rsidR="00772E38">
        <w:rPr>
          <w:rtl/>
        </w:rPr>
        <w:t>الذي</w:t>
      </w:r>
      <w:r>
        <w:rPr>
          <w:rtl/>
        </w:rPr>
        <w:t xml:space="preserve"> تأتمّ به بعد رسول اللّه </w:t>
      </w:r>
      <w:r w:rsidR="00BE14E3" w:rsidRPr="00BE14E3">
        <w:rPr>
          <w:rStyle w:val="libAlaemChar"/>
          <w:rtl/>
        </w:rPr>
        <w:t>صلى‌الله‌عليه‌وآله‌وسلم</w:t>
      </w:r>
      <w:r>
        <w:rPr>
          <w:rtl/>
        </w:rPr>
        <w:t xml:space="preserve"> هل </w:t>
      </w:r>
      <w:r>
        <w:rPr>
          <w:rFonts w:hint="cs"/>
          <w:rtl/>
        </w:rPr>
        <w:t>ی</w:t>
      </w:r>
      <w:r>
        <w:rPr>
          <w:rFonts w:hint="eastAsia"/>
          <w:rtl/>
        </w:rPr>
        <w:t>علم</w:t>
      </w:r>
      <w:r>
        <w:rPr>
          <w:rtl/>
        </w:rPr>
        <w:t xml:space="preserve"> الخ</w:t>
      </w:r>
      <w:r>
        <w:rPr>
          <w:rFonts w:hint="cs"/>
          <w:rtl/>
        </w:rPr>
        <w:t>ی</w:t>
      </w:r>
      <w:r>
        <w:rPr>
          <w:rFonts w:hint="eastAsia"/>
          <w:rtl/>
        </w:rPr>
        <w:t>ر</w:t>
      </w:r>
      <w:r>
        <w:rPr>
          <w:rtl/>
        </w:rPr>
        <w:t xml:space="preserve"> کلّه و الشرّ کلّه؟قال:لا،قال له:فإب</w:t>
      </w:r>
      <w:r w:rsidR="00AE5F50">
        <w:rPr>
          <w:rtl/>
        </w:rPr>
        <w:t>لي</w:t>
      </w:r>
      <w:r>
        <w:rPr>
          <w:rFonts w:hint="eastAsia"/>
          <w:rtl/>
        </w:rPr>
        <w:t>س</w:t>
      </w:r>
      <w:r>
        <w:rPr>
          <w:rtl/>
        </w:rPr>
        <w:t xml:space="preserve"> أعلم من إمامک إذا فانقطع أبو اله</w:t>
      </w:r>
      <w:r w:rsidR="00816EFA">
        <w:rPr>
          <w:rtl/>
        </w:rPr>
        <w:t>ذي</w:t>
      </w:r>
      <w:r>
        <w:rPr>
          <w:rFonts w:hint="eastAsia"/>
          <w:rtl/>
        </w:rPr>
        <w:t>ل</w:t>
      </w:r>
      <w:r>
        <w:rPr>
          <w:rtl/>
        </w:rPr>
        <w:t>.</w:t>
      </w:r>
    </w:p>
    <w:p w:rsidR="00C10AE1" w:rsidRDefault="008062F6" w:rsidP="008062F6">
      <w:pPr>
        <w:pStyle w:val="libNormal"/>
        <w:rPr>
          <w:rtl/>
        </w:rPr>
      </w:pPr>
      <w:r>
        <w:rPr>
          <w:rFonts w:hint="eastAsia"/>
          <w:rtl/>
        </w:rPr>
        <w:t>و</w:t>
      </w:r>
      <w:r>
        <w:rPr>
          <w:rtl/>
        </w:rPr>
        <w:t xml:space="preserve"> </w:t>
      </w:r>
      <w:r w:rsidR="00AE5F50">
        <w:rPr>
          <w:rtl/>
        </w:rPr>
        <w:t>في</w:t>
      </w:r>
      <w:r>
        <w:rPr>
          <w:rtl/>
        </w:rPr>
        <w:t>(المستدرک)نقلا عن کتاب(الفرق)للش</w:t>
      </w:r>
      <w:r>
        <w:rPr>
          <w:rFonts w:hint="cs"/>
          <w:rtl/>
        </w:rPr>
        <w:t>ی</w:t>
      </w:r>
      <w:r>
        <w:rPr>
          <w:rFonts w:hint="eastAsia"/>
          <w:rtl/>
        </w:rPr>
        <w:t>خ</w:t>
      </w:r>
      <w:r>
        <w:rPr>
          <w:rtl/>
        </w:rPr>
        <w:t xml:space="preserve"> </w:t>
      </w:r>
      <w:r w:rsidR="00066653">
        <w:rPr>
          <w:rtl/>
        </w:rPr>
        <w:t>أبي</w:t>
      </w:r>
      <w:r>
        <w:rPr>
          <w:rtl/>
        </w:rPr>
        <w:t xml:space="preserve"> محمّد ال</w:t>
      </w:r>
      <w:r w:rsidR="00DD1AF8">
        <w:rPr>
          <w:rtl/>
        </w:rPr>
        <w:t>نوبختي</w:t>
      </w:r>
      <w:r>
        <w:rPr>
          <w:rtl/>
        </w:rPr>
        <w:t xml:space="preserve"> أنّه قال </w:t>
      </w:r>
      <w:r w:rsidR="00AE5F50">
        <w:rPr>
          <w:rtl/>
        </w:rPr>
        <w:t>في</w:t>
      </w:r>
      <w:r>
        <w:rPr>
          <w:rtl/>
        </w:rPr>
        <w:t xml:space="preserve"> ذکر ال</w:t>
      </w:r>
      <w:r w:rsidR="00DD1AF8">
        <w:rPr>
          <w:rtl/>
        </w:rPr>
        <w:t>واقفة</w:t>
      </w:r>
      <w:r>
        <w:rPr>
          <w:rtl/>
        </w:rPr>
        <w:t>:و قد لقّب ال</w:t>
      </w:r>
      <w:r w:rsidR="00DD1AF8">
        <w:rPr>
          <w:rtl/>
        </w:rPr>
        <w:t>واقفة</w:t>
      </w:r>
      <w:r>
        <w:rPr>
          <w:rtl/>
        </w:rPr>
        <w:t xml:space="preserve"> بعض مخال</w:t>
      </w:r>
      <w:r w:rsidR="00AE5F50">
        <w:rPr>
          <w:rtl/>
        </w:rPr>
        <w:t>في</w:t>
      </w:r>
      <w:r>
        <w:rPr>
          <w:rFonts w:hint="eastAsia"/>
          <w:rtl/>
        </w:rPr>
        <w:t>ها</w:t>
      </w:r>
      <w:r>
        <w:rPr>
          <w:rtl/>
        </w:rPr>
        <w:t xml:space="preserve"> ممّن قال ب</w:t>
      </w:r>
      <w:r w:rsidR="00DD1AF8">
        <w:rPr>
          <w:rtl/>
        </w:rPr>
        <w:t>إمامة</w:t>
      </w:r>
      <w:r>
        <w:rPr>
          <w:rtl/>
        </w:rPr>
        <w:t xml:space="preserve"> ع</w:t>
      </w:r>
      <w:r w:rsidR="00AE5F50">
        <w:rPr>
          <w:rtl/>
        </w:rPr>
        <w:t>لي</w:t>
      </w:r>
      <w:r>
        <w:rPr>
          <w:rtl/>
        </w:rPr>
        <w:t xml:space="preserve"> بن موس</w:t>
      </w:r>
      <w:r>
        <w:rPr>
          <w:rFonts w:hint="cs"/>
          <w:rtl/>
        </w:rPr>
        <w:t>ی</w:t>
      </w:r>
      <w:r>
        <w:rPr>
          <w:rtl/>
        </w:rPr>
        <w:t xml:space="preserve"> </w:t>
      </w:r>
      <w:r w:rsidR="00BE14E3" w:rsidRPr="00BE14E3">
        <w:rPr>
          <w:rStyle w:val="libAlaemChar"/>
          <w:rtl/>
        </w:rPr>
        <w:t>عليهما‌السلام</w:t>
      </w:r>
      <w:r>
        <w:rPr>
          <w:rtl/>
        </w:rPr>
        <w:t>ال</w:t>
      </w:r>
      <w:r w:rsidR="00DD1AF8">
        <w:rPr>
          <w:rtl/>
        </w:rPr>
        <w:t>ممطورة</w:t>
      </w:r>
      <w:r>
        <w:rPr>
          <w:rtl/>
        </w:rPr>
        <w:t xml:space="preserve"> و غلب ع</w:t>
      </w:r>
      <w:r w:rsidR="00AE5F50">
        <w:rPr>
          <w:rtl/>
        </w:rPr>
        <w:t>لي</w:t>
      </w:r>
      <w:r>
        <w:rPr>
          <w:rFonts w:hint="eastAsia"/>
          <w:rtl/>
        </w:rPr>
        <w:t>ها</w:t>
      </w:r>
      <w:r>
        <w:rPr>
          <w:rtl/>
        </w:rPr>
        <w:t xml:space="preserve"> هذا الاسم و شاع لها،و کان سبب ذلک انّ ع</w:t>
      </w:r>
      <w:r w:rsidR="00AE5F50">
        <w:rPr>
          <w:rtl/>
        </w:rPr>
        <w:t>لي</w:t>
      </w:r>
      <w:r w:rsidR="00DD1AF8">
        <w:rPr>
          <w:rFonts w:hint="cs"/>
          <w:rtl/>
        </w:rPr>
        <w:t>ّ</w:t>
      </w:r>
      <w:r>
        <w:rPr>
          <w:rtl/>
        </w:rPr>
        <w:t xml:space="preserve"> ابن إسماع</w:t>
      </w:r>
      <w:r>
        <w:rPr>
          <w:rFonts w:hint="cs"/>
          <w:rtl/>
        </w:rPr>
        <w:t>ی</w:t>
      </w:r>
      <w:r>
        <w:rPr>
          <w:rFonts w:hint="eastAsia"/>
          <w:rtl/>
        </w:rPr>
        <w:t>ل</w:t>
      </w:r>
      <w:r>
        <w:rPr>
          <w:rtl/>
        </w:rPr>
        <w:t xml:space="preserve"> ال</w:t>
      </w:r>
      <w:r w:rsidR="00DD1AF8">
        <w:rPr>
          <w:rtl/>
        </w:rPr>
        <w:t>میثمي</w:t>
      </w:r>
      <w:r>
        <w:rPr>
          <w:rtl/>
        </w:rPr>
        <w:t xml:space="preserve"> و </w:t>
      </w:r>
      <w:r>
        <w:rPr>
          <w:rFonts w:hint="cs"/>
          <w:rtl/>
        </w:rPr>
        <w:t>ی</w:t>
      </w:r>
      <w:r>
        <w:rPr>
          <w:rFonts w:hint="eastAsia"/>
          <w:rtl/>
        </w:rPr>
        <w:t>ونس</w:t>
      </w:r>
      <w:r>
        <w:rPr>
          <w:rtl/>
        </w:rPr>
        <w:t xml:space="preserve"> بن عبد ا</w:t>
      </w:r>
      <w:r>
        <w:rPr>
          <w:rFonts w:hint="eastAsia"/>
          <w:rtl/>
        </w:rPr>
        <w:t>لرحمن</w:t>
      </w:r>
      <w:r>
        <w:rPr>
          <w:rtl/>
        </w:rPr>
        <w:t xml:space="preserve"> ناظرا بعضهم فقال له ع</w:t>
      </w:r>
      <w:r w:rsidR="00AE5F50">
        <w:rPr>
          <w:rtl/>
        </w:rPr>
        <w:t>لي</w:t>
      </w:r>
      <w:r w:rsidR="00DD1AF8">
        <w:rPr>
          <w:rFonts w:hint="cs"/>
          <w:rtl/>
        </w:rPr>
        <w:t>ّ</w:t>
      </w:r>
      <w:r>
        <w:rPr>
          <w:rtl/>
        </w:rPr>
        <w:t xml:space="preserve"> بن إسماع</w:t>
      </w:r>
      <w:r>
        <w:rPr>
          <w:rFonts w:hint="cs"/>
          <w:rtl/>
        </w:rPr>
        <w:t>ی</w:t>
      </w:r>
      <w:r>
        <w:rPr>
          <w:rFonts w:hint="eastAsia"/>
          <w:rtl/>
        </w:rPr>
        <w:t>ل</w:t>
      </w:r>
      <w:r>
        <w:rPr>
          <w:rtl/>
        </w:rPr>
        <w:t xml:space="preserve"> و قد اشتدّ الکلام </w:t>
      </w:r>
      <w:r w:rsidR="00ED1C08">
        <w:rPr>
          <w:rtl/>
        </w:rPr>
        <w:t>بي</w:t>
      </w:r>
      <w:r>
        <w:rPr>
          <w:rFonts w:hint="eastAsia"/>
          <w:rtl/>
        </w:rPr>
        <w:t>نهم</w:t>
      </w:r>
      <w:r>
        <w:rPr>
          <w:rtl/>
        </w:rPr>
        <w:t xml:space="preserve">:ما أنتم الاّ کلاب </w:t>
      </w:r>
      <w:r w:rsidR="00DD1AF8">
        <w:rPr>
          <w:rtl/>
        </w:rPr>
        <w:t>ممطورة</w:t>
      </w:r>
      <w:r>
        <w:rPr>
          <w:rtl/>
        </w:rPr>
        <w:t>،أراد أنّکم أنتن ج</w:t>
      </w:r>
      <w:r>
        <w:rPr>
          <w:rFonts w:hint="cs"/>
          <w:rtl/>
        </w:rPr>
        <w:t>ی</w:t>
      </w:r>
      <w:r>
        <w:rPr>
          <w:rFonts w:hint="eastAsia"/>
          <w:rtl/>
        </w:rPr>
        <w:t>ف</w:t>
      </w:r>
      <w:r>
        <w:rPr>
          <w:rtl/>
        </w:rPr>
        <w:t xml:space="preserve"> لأنّ الکلاب إذا </w:t>
      </w:r>
      <w:r w:rsidR="00D2142C">
        <w:rPr>
          <w:rtl/>
        </w:rPr>
        <w:t>إصابها</w:t>
      </w:r>
      <w:r>
        <w:rPr>
          <w:rtl/>
        </w:rPr>
        <w:t xml:space="preserve"> المطر ف</w:t>
      </w:r>
      <w:r w:rsidR="00E5742D">
        <w:rPr>
          <w:rtl/>
        </w:rPr>
        <w:t>هي</w:t>
      </w:r>
      <w:r>
        <w:rPr>
          <w:rtl/>
        </w:rPr>
        <w:t xml:space="preserve"> أنتن من الج</w:t>
      </w:r>
      <w:r>
        <w:rPr>
          <w:rFonts w:hint="cs"/>
          <w:rtl/>
        </w:rPr>
        <w:t>ی</w:t>
      </w:r>
      <w:r>
        <w:rPr>
          <w:rFonts w:hint="eastAsia"/>
          <w:rtl/>
        </w:rPr>
        <w:t>ف،فلزمهم</w:t>
      </w:r>
      <w:r>
        <w:rPr>
          <w:rtl/>
        </w:rPr>
        <w:t xml:space="preserve"> هذا اللقب فهم </w:t>
      </w:r>
      <w:r>
        <w:rPr>
          <w:rFonts w:hint="cs"/>
          <w:rtl/>
        </w:rPr>
        <w:t>ی</w:t>
      </w:r>
      <w:r>
        <w:rPr>
          <w:rFonts w:hint="eastAsia"/>
          <w:rtl/>
        </w:rPr>
        <w:t>عرفون</w:t>
      </w:r>
      <w:r>
        <w:rPr>
          <w:rtl/>
        </w:rPr>
        <w:t xml:space="preserve"> به </w:t>
      </w:r>
      <w:r w:rsidR="00444506">
        <w:rPr>
          <w:rtl/>
        </w:rPr>
        <w:t>ال</w:t>
      </w:r>
      <w:r w:rsidR="00D650FA">
        <w:rPr>
          <w:rtl/>
        </w:rPr>
        <w:t>يوم</w:t>
      </w:r>
      <w:r>
        <w:rPr>
          <w:rFonts w:hint="eastAsia"/>
          <w:rtl/>
        </w:rPr>
        <w:t>،</w:t>
      </w:r>
      <w:r w:rsidR="008A378F">
        <w:rPr>
          <w:rFonts w:hint="eastAsia"/>
          <w:rtl/>
        </w:rPr>
        <w:t>انتهى</w:t>
      </w:r>
      <w:r>
        <w:rPr>
          <w:rtl/>
        </w:rPr>
        <w:t>.</w:t>
      </w:r>
    </w:p>
    <w:p w:rsidR="00C10AE1" w:rsidRDefault="008062F6" w:rsidP="00DD1AF8">
      <w:pPr>
        <w:pStyle w:val="libCenterBold1"/>
        <w:rPr>
          <w:rtl/>
        </w:rPr>
      </w:pPr>
      <w:r>
        <w:rPr>
          <w:rFonts w:hint="eastAsia"/>
          <w:rtl/>
        </w:rPr>
        <w:t>احتجاجه</w:t>
      </w:r>
      <w:r>
        <w:rPr>
          <w:rtl/>
        </w:rPr>
        <w:t xml:space="preserve"> ع</w:t>
      </w:r>
      <w:r w:rsidR="00AE5F50">
        <w:rPr>
          <w:rtl/>
        </w:rPr>
        <w:t>ل</w:t>
      </w:r>
      <w:r w:rsidR="00DD1AF8">
        <w:rPr>
          <w:rFonts w:hint="cs"/>
          <w:rtl/>
        </w:rPr>
        <w:t>ى</w:t>
      </w:r>
      <w:r>
        <w:rPr>
          <w:rtl/>
        </w:rPr>
        <w:t xml:space="preserve"> نصران</w:t>
      </w:r>
      <w:r w:rsidR="00DD1AF8">
        <w:rPr>
          <w:rFonts w:hint="cs"/>
          <w:rtl/>
        </w:rPr>
        <w:t>ي</w:t>
      </w:r>
      <w:r>
        <w:rPr>
          <w:rtl/>
        </w:rPr>
        <w:t xml:space="preserve"> </w:t>
      </w:r>
      <w:r w:rsidR="00AE5F50">
        <w:rPr>
          <w:rtl/>
        </w:rPr>
        <w:t>في</w:t>
      </w:r>
      <w:r>
        <w:rPr>
          <w:rtl/>
        </w:rPr>
        <w:t xml:space="preserve"> تع</w:t>
      </w:r>
      <w:r w:rsidR="00AE5F50">
        <w:rPr>
          <w:rtl/>
        </w:rPr>
        <w:t>لي</w:t>
      </w:r>
      <w:r>
        <w:rPr>
          <w:rFonts w:hint="eastAsia"/>
          <w:rtl/>
        </w:rPr>
        <w:t>ق</w:t>
      </w:r>
      <w:r>
        <w:rPr>
          <w:rtl/>
        </w:rPr>
        <w:t xml:space="preserve"> الص</w:t>
      </w:r>
      <w:r w:rsidR="00AE5F50">
        <w:rPr>
          <w:rtl/>
        </w:rPr>
        <w:t>لي</w:t>
      </w:r>
      <w:r>
        <w:rPr>
          <w:rFonts w:hint="eastAsia"/>
          <w:rtl/>
        </w:rPr>
        <w:t>ب</w:t>
      </w:r>
      <w:r>
        <w:rPr>
          <w:rtl/>
        </w:rPr>
        <w:t xml:space="preserve"> ع</w:t>
      </w:r>
      <w:r w:rsidR="00AE5F50">
        <w:rPr>
          <w:rtl/>
        </w:rPr>
        <w:t>ل</w:t>
      </w:r>
      <w:r w:rsidR="00DD1AF8">
        <w:rPr>
          <w:rFonts w:hint="cs"/>
          <w:rtl/>
        </w:rPr>
        <w:t>ى</w:t>
      </w:r>
      <w:r>
        <w:rPr>
          <w:rtl/>
        </w:rPr>
        <w:t xml:space="preserve"> عنقه</w:t>
      </w:r>
    </w:p>
    <w:p w:rsidR="00C10AE1" w:rsidRDefault="008062F6" w:rsidP="00DD1AF8">
      <w:pPr>
        <w:pStyle w:val="libNormal"/>
        <w:rPr>
          <w:rtl/>
        </w:rPr>
      </w:pPr>
      <w:r>
        <w:rPr>
          <w:rFonts w:hint="eastAsia"/>
          <w:rtl/>
        </w:rPr>
        <w:t>قال</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AE5F50">
        <w:rPr>
          <w:rtl/>
        </w:rPr>
        <w:t>في</w:t>
      </w:r>
      <w:r>
        <w:rPr>
          <w:rtl/>
        </w:rPr>
        <w:t xml:space="preserve"> کتاب(الفصول):</w:t>
      </w:r>
      <w:r w:rsidR="00DD1AF8">
        <w:rPr>
          <w:rtl/>
        </w:rPr>
        <w:t>أخبرني</w:t>
      </w:r>
      <w:r>
        <w:rPr>
          <w:rtl/>
        </w:rPr>
        <w:t xml:space="preserve"> الش</w:t>
      </w:r>
      <w:r>
        <w:rPr>
          <w:rFonts w:hint="cs"/>
          <w:rtl/>
        </w:rPr>
        <w:t>ی</w:t>
      </w:r>
      <w:r>
        <w:rPr>
          <w:rFonts w:hint="eastAsia"/>
          <w:rtl/>
        </w:rPr>
        <w:t>خ</w:t>
      </w:r>
      <w:r>
        <w:rPr>
          <w:rtl/>
        </w:rPr>
        <w:t>-</w:t>
      </w:r>
      <w:r w:rsidR="00E5742D">
        <w:rPr>
          <w:rtl/>
        </w:rPr>
        <w:t>أي</w:t>
      </w:r>
      <w:r>
        <w:rPr>
          <w:rFonts w:hint="eastAsia"/>
          <w:rtl/>
        </w:rPr>
        <w:t>ده</w:t>
      </w:r>
      <w:r>
        <w:rPr>
          <w:rtl/>
        </w:rPr>
        <w:t xml:space="preserve"> اللّه-قال:قال أبو الحسن ع</w:t>
      </w:r>
      <w:r w:rsidR="00AE5F50">
        <w:rPr>
          <w:rtl/>
        </w:rPr>
        <w:t>لي</w:t>
      </w:r>
      <w:r w:rsidR="00DD1AF8">
        <w:rPr>
          <w:rFonts w:hint="cs"/>
          <w:rtl/>
        </w:rPr>
        <w:t>ّ</w:t>
      </w:r>
      <w:r>
        <w:rPr>
          <w:rtl/>
        </w:rPr>
        <w:t xml:space="preserve"> بن م</w:t>
      </w:r>
      <w:r>
        <w:rPr>
          <w:rFonts w:hint="cs"/>
          <w:rtl/>
        </w:rPr>
        <w:t>ی</w:t>
      </w:r>
      <w:r>
        <w:rPr>
          <w:rFonts w:hint="eastAsia"/>
          <w:rtl/>
        </w:rPr>
        <w:t>ثم</w:t>
      </w:r>
      <w:r>
        <w:rPr>
          <w:rtl/>
        </w:rPr>
        <w:t xml:space="preserve"> </w:t>
      </w:r>
      <w:r w:rsidR="00BE14E3" w:rsidRPr="00BE14E3">
        <w:rPr>
          <w:rStyle w:val="libAlaemChar"/>
          <w:rtl/>
        </w:rPr>
        <w:t>رحمه‌الله</w:t>
      </w:r>
      <w:r>
        <w:rPr>
          <w:rtl/>
        </w:rPr>
        <w:t xml:space="preserve"> لرجل </w:t>
      </w:r>
      <w:r w:rsidR="00DD1AF8">
        <w:rPr>
          <w:rtl/>
        </w:rPr>
        <w:t>نصراني</w:t>
      </w:r>
      <w:r>
        <w:rPr>
          <w:rtl/>
        </w:rPr>
        <w:t>:لم علّقت الص</w:t>
      </w:r>
      <w:r w:rsidR="00AE5F50">
        <w:rPr>
          <w:rtl/>
        </w:rPr>
        <w:t>لي</w:t>
      </w:r>
      <w:r>
        <w:rPr>
          <w:rFonts w:hint="eastAsia"/>
          <w:rtl/>
        </w:rPr>
        <w:t>ب</w:t>
      </w:r>
      <w:r>
        <w:rPr>
          <w:rtl/>
        </w:rPr>
        <w:t xml:space="preserve"> </w:t>
      </w:r>
      <w:r w:rsidR="00AE5F50">
        <w:rPr>
          <w:rtl/>
        </w:rPr>
        <w:t>في</w:t>
      </w:r>
      <w:r>
        <w:rPr>
          <w:rtl/>
        </w:rPr>
        <w:t xml:space="preserve"> عنقک؟قال:</w:t>
      </w:r>
      <w:r w:rsidR="00DD1AF8">
        <w:rPr>
          <w:rFonts w:hint="cs"/>
          <w:rtl/>
        </w:rPr>
        <w:t xml:space="preserve"> </w:t>
      </w:r>
      <w:r>
        <w:rPr>
          <w:rFonts w:hint="eastAsia"/>
          <w:rtl/>
        </w:rPr>
        <w:t>لأنّه</w:t>
      </w:r>
      <w:r>
        <w:rPr>
          <w:rtl/>
        </w:rPr>
        <w:t xml:space="preserve"> شبه ال</w:t>
      </w:r>
      <w:r w:rsidR="00DD1AF8">
        <w:rPr>
          <w:rtl/>
        </w:rPr>
        <w:t>شيء</w:t>
      </w:r>
      <w:r>
        <w:rPr>
          <w:rtl/>
        </w:rPr>
        <w:t xml:space="preserve"> </w:t>
      </w:r>
      <w:r w:rsidR="00772E38">
        <w:rPr>
          <w:rtl/>
        </w:rPr>
        <w:t>الذي</w:t>
      </w:r>
      <w:r>
        <w:rPr>
          <w:rtl/>
        </w:rPr>
        <w:t xml:space="preserve"> صلب ع</w:t>
      </w:r>
      <w:r w:rsidR="00AE5F50">
        <w:rPr>
          <w:rtl/>
        </w:rPr>
        <w:t>لي</w:t>
      </w:r>
      <w:r>
        <w:rPr>
          <w:rFonts w:hint="eastAsia"/>
          <w:rtl/>
        </w:rPr>
        <w:t>ه</w:t>
      </w:r>
      <w:r>
        <w:rPr>
          <w:rtl/>
        </w:rPr>
        <w:t xml:space="preserve">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،قال أبو الحسن:أ فکان </w:t>
      </w:r>
      <w:r w:rsidR="00BE14E3" w:rsidRPr="00BE14E3">
        <w:rPr>
          <w:rStyle w:val="libAlaemChar"/>
          <w:rtl/>
        </w:rPr>
        <w:t>عليه‌السلام</w:t>
      </w:r>
      <w:r>
        <w:rPr>
          <w:rtl/>
        </w:rPr>
        <w:t xml:space="preserve"> </w:t>
      </w:r>
      <w:r>
        <w:rPr>
          <w:rFonts w:hint="cs"/>
          <w:rtl/>
        </w:rPr>
        <w:t>ی</w:t>
      </w:r>
      <w:r>
        <w:rPr>
          <w:rFonts w:hint="eastAsia"/>
          <w:rtl/>
        </w:rPr>
        <w:t>حب</w:t>
      </w:r>
      <w:r>
        <w:rPr>
          <w:rtl/>
        </w:rPr>
        <w:t xml:space="preserve"> أن </w:t>
      </w:r>
      <w:r>
        <w:rPr>
          <w:rFonts w:hint="cs"/>
          <w:rtl/>
        </w:rPr>
        <w:t>ی</w:t>
      </w:r>
      <w:r>
        <w:rPr>
          <w:rFonts w:hint="eastAsia"/>
          <w:rtl/>
        </w:rPr>
        <w:t>مثّل</w:t>
      </w:r>
      <w:r>
        <w:rPr>
          <w:rtl/>
        </w:rPr>
        <w:t xml:space="preserve"> به؟قال:لا،قال:</w:t>
      </w:r>
      <w:r w:rsidR="00DD1AF8">
        <w:rPr>
          <w:rtl/>
        </w:rPr>
        <w:t>فأخبرني</w:t>
      </w:r>
      <w:r>
        <w:rPr>
          <w:rtl/>
        </w:rPr>
        <w:t xml:space="preserve"> عن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أ کان </w:t>
      </w:r>
      <w:r>
        <w:rPr>
          <w:rFonts w:hint="cs"/>
          <w:rtl/>
        </w:rPr>
        <w:t>ی</w:t>
      </w:r>
      <w:r>
        <w:rPr>
          <w:rFonts w:hint="eastAsia"/>
          <w:rtl/>
        </w:rPr>
        <w:t>رکب</w:t>
      </w:r>
      <w:r>
        <w:rPr>
          <w:rtl/>
        </w:rPr>
        <w:t xml:space="preserve"> الحمار و </w:t>
      </w:r>
      <w:r w:rsidR="00DD1AF8">
        <w:rPr>
          <w:rFonts w:hint="cs"/>
          <w:rtl/>
        </w:rPr>
        <w:t>یمضي</w:t>
      </w:r>
      <w:r>
        <w:rPr>
          <w:rtl/>
        </w:rPr>
        <w:t xml:space="preserve"> ع</w:t>
      </w:r>
      <w:r w:rsidR="00AE5F50">
        <w:rPr>
          <w:rtl/>
        </w:rPr>
        <w:t>لي</w:t>
      </w:r>
      <w:r>
        <w:rPr>
          <w:rFonts w:hint="eastAsia"/>
          <w:rtl/>
        </w:rPr>
        <w:t>ه</w:t>
      </w:r>
      <w:r>
        <w:rPr>
          <w:rtl/>
        </w:rPr>
        <w:t xml:space="preserve"> </w:t>
      </w:r>
      <w:r w:rsidR="00AE5F50">
        <w:rPr>
          <w:rtl/>
        </w:rPr>
        <w:t>في</w:t>
      </w:r>
      <w:r>
        <w:rPr>
          <w:rtl/>
        </w:rPr>
        <w:t xml:space="preserve"> حوائجه؟قال:نعم،قال:أفکان </w:t>
      </w:r>
      <w:r>
        <w:rPr>
          <w:rFonts w:hint="cs"/>
          <w:rtl/>
        </w:rPr>
        <w:t>ی</w:t>
      </w:r>
      <w:r>
        <w:rPr>
          <w:rFonts w:hint="eastAsia"/>
          <w:rtl/>
        </w:rPr>
        <w:t>حبّ</w:t>
      </w:r>
      <w:r>
        <w:rPr>
          <w:rtl/>
        </w:rPr>
        <w:t xml:space="preserve"> بقاء الحمار حتّ</w:t>
      </w:r>
      <w:r>
        <w:rPr>
          <w:rFonts w:hint="cs"/>
          <w:rtl/>
        </w:rPr>
        <w:t>ی</w:t>
      </w:r>
      <w:r>
        <w:rPr>
          <w:rtl/>
        </w:rPr>
        <w:t xml:space="preserve"> </w:t>
      </w:r>
      <w:r>
        <w:rPr>
          <w:rFonts w:hint="cs"/>
          <w:rtl/>
        </w:rPr>
        <w:t>ی</w:t>
      </w:r>
      <w:r>
        <w:rPr>
          <w:rFonts w:hint="eastAsia"/>
          <w:rtl/>
        </w:rPr>
        <w:t>بلغ</w:t>
      </w:r>
      <w:r>
        <w:rPr>
          <w:rtl/>
        </w:rPr>
        <w:t xml:space="preserve"> ع</w:t>
      </w:r>
      <w:r w:rsidR="00AE5F50">
        <w:rPr>
          <w:rtl/>
        </w:rPr>
        <w:t>لي</w:t>
      </w:r>
      <w:r>
        <w:rPr>
          <w:rFonts w:hint="eastAsia"/>
          <w:rtl/>
        </w:rPr>
        <w:t>ه</w:t>
      </w:r>
      <w:r>
        <w:rPr>
          <w:rtl/>
        </w:rPr>
        <w:t xml:space="preserve"> حاجته؟ قال:نعم،قال:فترکت ما </w:t>
      </w:r>
      <w:r>
        <w:rPr>
          <w:rFonts w:hint="eastAsia"/>
          <w:rtl/>
        </w:rPr>
        <w:t>کان</w:t>
      </w:r>
      <w:r>
        <w:rPr>
          <w:rtl/>
        </w:rPr>
        <w:t xml:space="preserve"> </w:t>
      </w:r>
      <w:r>
        <w:rPr>
          <w:rFonts w:hint="cs"/>
          <w:rtl/>
        </w:rPr>
        <w:t>ی</w:t>
      </w:r>
      <w:r>
        <w:rPr>
          <w:rFonts w:hint="eastAsia"/>
          <w:rtl/>
        </w:rPr>
        <w:t>حبّ</w:t>
      </w:r>
      <w:r>
        <w:rPr>
          <w:rtl/>
        </w:rPr>
        <w:t xml:space="preserve">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بقاءه و ما کان </w:t>
      </w:r>
      <w:r>
        <w:rPr>
          <w:rFonts w:hint="cs"/>
          <w:rtl/>
        </w:rPr>
        <w:t>ی</w:t>
      </w:r>
      <w:r>
        <w:rPr>
          <w:rFonts w:hint="eastAsia"/>
          <w:rtl/>
        </w:rPr>
        <w:t>رکبه</w:t>
      </w:r>
      <w:r>
        <w:rPr>
          <w:rtl/>
        </w:rPr>
        <w:t xml:space="preserve"> </w:t>
      </w:r>
      <w:r w:rsidR="00AE5F50">
        <w:rPr>
          <w:rtl/>
        </w:rPr>
        <w:t>في</w:t>
      </w:r>
      <w:r>
        <w:rPr>
          <w:rtl/>
        </w:rPr>
        <w:t xml:space="preserve"> ح</w:t>
      </w:r>
      <w:r>
        <w:rPr>
          <w:rFonts w:hint="cs"/>
          <w:rtl/>
        </w:rPr>
        <w:t>ی</w:t>
      </w:r>
      <w:r>
        <w:rPr>
          <w:rFonts w:hint="eastAsia"/>
          <w:rtl/>
        </w:rPr>
        <w:t>اته</w:t>
      </w:r>
      <w:r>
        <w:rPr>
          <w:rtl/>
        </w:rPr>
        <w:t xml:space="preserve"> ب</w:t>
      </w:r>
      <w:r w:rsidR="00D566DF">
        <w:rPr>
          <w:rtl/>
        </w:rPr>
        <w:t>محبّة</w:t>
      </w:r>
      <w:r>
        <w:rPr>
          <w:rtl/>
        </w:rPr>
        <w:t xml:space="preserve"> منه و عمدت ا</w:t>
      </w:r>
      <w:r w:rsidR="00AE5F50">
        <w:rPr>
          <w:rtl/>
        </w:rPr>
        <w:t>ل</w:t>
      </w:r>
      <w:r w:rsidR="00DD1AF8">
        <w:rPr>
          <w:rFonts w:hint="cs"/>
          <w:rtl/>
        </w:rPr>
        <w:t>ى</w:t>
      </w:r>
      <w:r>
        <w:rPr>
          <w:rtl/>
        </w:rPr>
        <w:t xml:space="preserve"> ما حمل ع</w:t>
      </w:r>
      <w:r w:rsidR="00AE5F50">
        <w:rPr>
          <w:rtl/>
        </w:rPr>
        <w:t>لي</w:t>
      </w:r>
      <w:r>
        <w:rPr>
          <w:rFonts w:hint="eastAsia"/>
          <w:rtl/>
        </w:rPr>
        <w:t>ه</w:t>
      </w:r>
      <w:r>
        <w:rPr>
          <w:rtl/>
        </w:rPr>
        <w:t xml:space="preserve">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بالکره و أرکبه بالبغض له فعلّقته </w:t>
      </w:r>
      <w:r w:rsidR="00AE5F50">
        <w:rPr>
          <w:rtl/>
        </w:rPr>
        <w:t>في</w:t>
      </w:r>
      <w:r>
        <w:rPr>
          <w:rtl/>
        </w:rPr>
        <w:t xml:space="preserve"> عنقک فقد کان </w:t>
      </w:r>
      <w:r w:rsidR="00DD1AF8">
        <w:rPr>
          <w:rFonts w:hint="cs"/>
          <w:rtl/>
        </w:rPr>
        <w:t>ینبغي</w:t>
      </w:r>
      <w:r>
        <w:rPr>
          <w:rtl/>
        </w:rPr>
        <w:t xml:space="preserve"> ع</w:t>
      </w:r>
      <w:r w:rsidR="00AE5F50">
        <w:rPr>
          <w:rtl/>
        </w:rPr>
        <w:t>ل</w:t>
      </w:r>
      <w:r w:rsidR="00DD1AF8">
        <w:rPr>
          <w:rFonts w:hint="cs"/>
          <w:rtl/>
        </w:rPr>
        <w:t>ى</w:t>
      </w:r>
      <w:r>
        <w:rPr>
          <w:rtl/>
        </w:rPr>
        <w:t xml:space="preserve"> هذا ا</w:t>
      </w:r>
      <w:r w:rsidR="00D36E79" w:rsidRPr="00D36E79">
        <w:rPr>
          <w:rtl/>
        </w:rPr>
        <w:t>لقي</w:t>
      </w:r>
      <w:r>
        <w:rPr>
          <w:rFonts w:hint="eastAsia"/>
          <w:rtl/>
        </w:rPr>
        <w:t>اس</w:t>
      </w:r>
      <w:r>
        <w:rPr>
          <w:rtl/>
        </w:rPr>
        <w:t xml:space="preserve"> أن تعلّق الحمار </w:t>
      </w:r>
      <w:r w:rsidR="00AE5F50">
        <w:rPr>
          <w:rtl/>
        </w:rPr>
        <w:t>في</w:t>
      </w:r>
      <w:r>
        <w:rPr>
          <w:rtl/>
        </w:rPr>
        <w:t xml:space="preserve"> عنقک و تطرح</w:t>
      </w:r>
    </w:p>
    <w:p w:rsidR="00AE5F50" w:rsidRDefault="00AE5F50" w:rsidP="00AE5F50">
      <w:pPr>
        <w:pStyle w:val="libNormal"/>
        <w:rPr>
          <w:rtl/>
        </w:rPr>
      </w:pPr>
      <w:r>
        <w:rPr>
          <w:rFonts w:hint="eastAsia"/>
          <w:rtl/>
        </w:rPr>
        <w:br w:type="page"/>
      </w:r>
    </w:p>
    <w:p w:rsidR="00C10AE1" w:rsidRDefault="008062F6" w:rsidP="00DD1AF8">
      <w:pPr>
        <w:pStyle w:val="libNormal0"/>
        <w:rPr>
          <w:rtl/>
        </w:rPr>
      </w:pPr>
      <w:r>
        <w:rPr>
          <w:rFonts w:hint="eastAsia"/>
          <w:rtl/>
        </w:rPr>
        <w:lastRenderedPageBreak/>
        <w:t>الص</w:t>
      </w:r>
      <w:r w:rsidR="00AE5F50">
        <w:rPr>
          <w:rFonts w:hint="eastAsia"/>
          <w:rtl/>
        </w:rPr>
        <w:t>لي</w:t>
      </w:r>
      <w:r>
        <w:rPr>
          <w:rFonts w:hint="eastAsia"/>
          <w:rtl/>
        </w:rPr>
        <w:t>ب</w:t>
      </w:r>
      <w:r>
        <w:rPr>
          <w:rtl/>
        </w:rPr>
        <w:t xml:space="preserve"> و الاّ فقد تجاهلت.</w:t>
      </w:r>
    </w:p>
    <w:p w:rsidR="00C10AE1" w:rsidRDefault="008062F6" w:rsidP="00444506">
      <w:pPr>
        <w:pStyle w:val="libNormal"/>
        <w:rPr>
          <w:rtl/>
        </w:rPr>
      </w:pPr>
      <w:r>
        <w:rPr>
          <w:rFonts w:hint="eastAsia"/>
          <w:rtl/>
        </w:rPr>
        <w:t>قال</w:t>
      </w:r>
      <w:r>
        <w:rPr>
          <w:rtl/>
        </w:rPr>
        <w:t xml:space="preserve">:و </w:t>
      </w:r>
      <w:r w:rsidR="00DD1AF8">
        <w:rPr>
          <w:rtl/>
        </w:rPr>
        <w:t>أخبرني</w:t>
      </w:r>
      <w:r>
        <w:rPr>
          <w:rtl/>
        </w:rPr>
        <w:t xml:space="preserve"> الش</w:t>
      </w:r>
      <w:r>
        <w:rPr>
          <w:rFonts w:hint="cs"/>
          <w:rtl/>
        </w:rPr>
        <w:t>ی</w:t>
      </w:r>
      <w:r>
        <w:rPr>
          <w:rFonts w:hint="eastAsia"/>
          <w:rtl/>
        </w:rPr>
        <w:t>خ</w:t>
      </w:r>
      <w:r>
        <w:rPr>
          <w:rtl/>
        </w:rPr>
        <w:t xml:space="preserve"> أدام اللّه </w:t>
      </w:r>
      <w:r w:rsidR="0068000B">
        <w:rPr>
          <w:rtl/>
        </w:rPr>
        <w:t>عزّة</w:t>
      </w:r>
      <w:r>
        <w:rPr>
          <w:rtl/>
        </w:rPr>
        <w:t xml:space="preserve"> </w:t>
      </w:r>
      <w:r w:rsidR="00E5742D">
        <w:rPr>
          <w:rtl/>
        </w:rPr>
        <w:t>أي</w:t>
      </w:r>
      <w:r>
        <w:rPr>
          <w:rFonts w:hint="eastAsia"/>
          <w:rtl/>
        </w:rPr>
        <w:t>ضا</w:t>
      </w:r>
      <w:r>
        <w:rPr>
          <w:rtl/>
        </w:rPr>
        <w:t xml:space="preserve"> قال: دخل أبو الحسن ع</w:t>
      </w:r>
      <w:r w:rsidR="00AE5F50">
        <w:rPr>
          <w:rtl/>
        </w:rPr>
        <w:t>لي</w:t>
      </w:r>
      <w:r w:rsidR="00444506">
        <w:rPr>
          <w:rFonts w:hint="cs"/>
          <w:rtl/>
        </w:rPr>
        <w:t>ّ</w:t>
      </w:r>
      <w:r>
        <w:rPr>
          <w:rtl/>
        </w:rPr>
        <w:t xml:space="preserve"> بن م</w:t>
      </w:r>
      <w:r>
        <w:rPr>
          <w:rFonts w:hint="cs"/>
          <w:rtl/>
        </w:rPr>
        <w:t>ی</w:t>
      </w:r>
      <w:r>
        <w:rPr>
          <w:rFonts w:hint="eastAsia"/>
          <w:rtl/>
        </w:rPr>
        <w:t>ثم</w:t>
      </w:r>
      <w:r>
        <w:rPr>
          <w:rtl/>
        </w:rPr>
        <w:t xml:space="preserve"> </w:t>
      </w:r>
      <w:r w:rsidR="00BE14E3" w:rsidRPr="00BE14E3">
        <w:rPr>
          <w:rStyle w:val="libAlaemChar"/>
          <w:rtl/>
        </w:rPr>
        <w:t>رحمه‌الله</w:t>
      </w:r>
      <w:r>
        <w:rPr>
          <w:rtl/>
        </w:rPr>
        <w:t xml:space="preserve"> ع</w:t>
      </w:r>
      <w:r w:rsidR="00AE5F50">
        <w:rPr>
          <w:rtl/>
        </w:rPr>
        <w:t>ل</w:t>
      </w:r>
      <w:r w:rsidR="00444506">
        <w:rPr>
          <w:rFonts w:hint="cs"/>
          <w:rtl/>
        </w:rPr>
        <w:t>ى</w:t>
      </w:r>
      <w:r>
        <w:rPr>
          <w:rtl/>
        </w:rPr>
        <w:t xml:space="preserve"> الحسن بن سهل و </w:t>
      </w:r>
      <w:r w:rsidR="00444506">
        <w:rPr>
          <w:rtl/>
        </w:rPr>
        <w:t>الى</w:t>
      </w:r>
      <w:r>
        <w:rPr>
          <w:rtl/>
        </w:rPr>
        <w:t xml:space="preserve"> جانبه ملحد قد عظّمه و الناس حوله فقال:لقد ر</w:t>
      </w:r>
      <w:r w:rsidR="00E5742D">
        <w:rPr>
          <w:rtl/>
        </w:rPr>
        <w:t>أي</w:t>
      </w:r>
      <w:r>
        <w:rPr>
          <w:rFonts w:hint="eastAsia"/>
          <w:rtl/>
        </w:rPr>
        <w:t>ت</w:t>
      </w:r>
      <w:r>
        <w:rPr>
          <w:rtl/>
        </w:rPr>
        <w:t xml:space="preserve"> ببابک عجبا،قال:و ما هو؟قال:ر</w:t>
      </w:r>
      <w:r w:rsidR="00E5742D">
        <w:rPr>
          <w:rtl/>
        </w:rPr>
        <w:t>أي</w:t>
      </w:r>
      <w:r>
        <w:rPr>
          <w:rFonts w:hint="eastAsia"/>
          <w:rtl/>
        </w:rPr>
        <w:t>ت</w:t>
      </w:r>
      <w:r>
        <w:rPr>
          <w:rtl/>
        </w:rPr>
        <w:t xml:space="preserve"> </w:t>
      </w:r>
      <w:r w:rsidR="00444506">
        <w:rPr>
          <w:rtl/>
        </w:rPr>
        <w:t>سفينة</w:t>
      </w:r>
      <w:r>
        <w:rPr>
          <w:rtl/>
        </w:rPr>
        <w:t xml:space="preserve"> تعبر بالناس من جانب </w:t>
      </w:r>
      <w:r w:rsidR="00444506">
        <w:rPr>
          <w:rtl/>
        </w:rPr>
        <w:t>الى</w:t>
      </w:r>
      <w:r>
        <w:rPr>
          <w:rtl/>
        </w:rPr>
        <w:t xml:space="preserve"> جانب بلا ملاّح و لا مدبّر،فقال له صاحبه ا</w:t>
      </w:r>
      <w:r>
        <w:rPr>
          <w:rFonts w:hint="eastAsia"/>
          <w:rtl/>
        </w:rPr>
        <w:t>لملحد</w:t>
      </w:r>
      <w:r>
        <w:rPr>
          <w:rtl/>
        </w:rPr>
        <w:t xml:space="preserve"> و کان بحضرته:انّ هذا أصلحک اللّه لمجنون،قال:قلت:و ک</w:t>
      </w:r>
      <w:r>
        <w:rPr>
          <w:rFonts w:hint="cs"/>
          <w:rtl/>
        </w:rPr>
        <w:t>ی</w:t>
      </w:r>
      <w:r>
        <w:rPr>
          <w:rFonts w:hint="eastAsia"/>
          <w:rtl/>
        </w:rPr>
        <w:t>ف</w:t>
      </w:r>
      <w:r>
        <w:rPr>
          <w:rtl/>
        </w:rPr>
        <w:t xml:space="preserve"> ذاک،قال:خشب جماد لا </w:t>
      </w:r>
      <w:r w:rsidR="00444506">
        <w:rPr>
          <w:rtl/>
        </w:rPr>
        <w:t>حیلة</w:t>
      </w:r>
      <w:r>
        <w:rPr>
          <w:rtl/>
        </w:rPr>
        <w:t xml:space="preserve"> له و لا </w:t>
      </w:r>
      <w:r w:rsidR="00B3596E">
        <w:rPr>
          <w:rtl/>
        </w:rPr>
        <w:t>قوّة</w:t>
      </w:r>
      <w:r>
        <w:rPr>
          <w:rtl/>
        </w:rPr>
        <w:t xml:space="preserve"> و لا </w:t>
      </w:r>
      <w:r w:rsidR="0078437F">
        <w:rPr>
          <w:rtl/>
        </w:rPr>
        <w:t>حیاة</w:t>
      </w:r>
      <w:r>
        <w:rPr>
          <w:rtl/>
        </w:rPr>
        <w:t xml:space="preserve"> </w:t>
      </w:r>
      <w:r w:rsidR="00AE5F50">
        <w:rPr>
          <w:rtl/>
        </w:rPr>
        <w:t>في</w:t>
      </w:r>
      <w:r>
        <w:rPr>
          <w:rFonts w:hint="eastAsia"/>
          <w:rtl/>
        </w:rPr>
        <w:t>ه</w:t>
      </w:r>
      <w:r>
        <w:rPr>
          <w:rtl/>
        </w:rPr>
        <w:t xml:space="preserve"> و لا عقل ک</w:t>
      </w:r>
      <w:r>
        <w:rPr>
          <w:rFonts w:hint="cs"/>
          <w:rtl/>
        </w:rPr>
        <w:t>ی</w:t>
      </w:r>
      <w:r>
        <w:rPr>
          <w:rFonts w:hint="eastAsia"/>
          <w:rtl/>
        </w:rPr>
        <w:t>ف</w:t>
      </w:r>
      <w:r>
        <w:rPr>
          <w:rtl/>
        </w:rPr>
        <w:t xml:space="preserve"> تعبر بالناس؟قال فقال أبو الحسن:و </w:t>
      </w:r>
      <w:r w:rsidR="00E5742D">
        <w:rPr>
          <w:rtl/>
        </w:rPr>
        <w:t>أي</w:t>
      </w:r>
      <w:r>
        <w:rPr>
          <w:rFonts w:hint="eastAsia"/>
          <w:rtl/>
        </w:rPr>
        <w:t>ما</w:t>
      </w:r>
      <w:r>
        <w:rPr>
          <w:rtl/>
        </w:rPr>
        <w:t xml:space="preserve"> أعجب هذا أو هذا الماء </w:t>
      </w:r>
      <w:r w:rsidR="00772E38">
        <w:rPr>
          <w:rtl/>
        </w:rPr>
        <w:t>الذي</w:t>
      </w:r>
      <w:r>
        <w:rPr>
          <w:rtl/>
        </w:rPr>
        <w:t xml:space="preserve"> </w:t>
      </w:r>
      <w:r w:rsidR="00444506">
        <w:rPr>
          <w:rFonts w:hint="cs"/>
          <w:rtl/>
        </w:rPr>
        <w:t>یجري</w:t>
      </w:r>
      <w:r>
        <w:rPr>
          <w:rtl/>
        </w:rPr>
        <w:t xml:space="preserve"> ع</w:t>
      </w:r>
      <w:r w:rsidR="00AE5F50">
        <w:rPr>
          <w:rtl/>
        </w:rPr>
        <w:t>ل</w:t>
      </w:r>
      <w:r w:rsidR="00444506">
        <w:rPr>
          <w:rFonts w:hint="cs"/>
          <w:rtl/>
        </w:rPr>
        <w:t>ى</w:t>
      </w:r>
      <w:r>
        <w:rPr>
          <w:rtl/>
        </w:rPr>
        <w:t xml:space="preserve"> وجه الأرض </w:t>
      </w:r>
      <w:r>
        <w:rPr>
          <w:rFonts w:hint="cs"/>
          <w:rtl/>
        </w:rPr>
        <w:t>ی</w:t>
      </w:r>
      <w:r>
        <w:rPr>
          <w:rFonts w:hint="eastAsia"/>
          <w:rtl/>
        </w:rPr>
        <w:t>منه</w:t>
      </w:r>
      <w:r>
        <w:rPr>
          <w:rtl/>
        </w:rPr>
        <w:t xml:space="preserve"> و </w:t>
      </w:r>
      <w:r>
        <w:rPr>
          <w:rFonts w:hint="cs"/>
          <w:rtl/>
        </w:rPr>
        <w:t>ی</w:t>
      </w:r>
      <w:r>
        <w:rPr>
          <w:rFonts w:hint="eastAsia"/>
          <w:rtl/>
        </w:rPr>
        <w:t>سره</w:t>
      </w:r>
      <w:r>
        <w:rPr>
          <w:rtl/>
        </w:rPr>
        <w:t xml:space="preserve"> بلا روح و لا </w:t>
      </w:r>
      <w:r w:rsidR="00444506">
        <w:rPr>
          <w:rtl/>
        </w:rPr>
        <w:t>حیلة</w:t>
      </w:r>
      <w:r>
        <w:rPr>
          <w:rtl/>
        </w:rPr>
        <w:t xml:space="preserve"> و لا قو</w:t>
      </w:r>
      <w:r>
        <w:rPr>
          <w:rFonts w:hint="cs"/>
          <w:rtl/>
        </w:rPr>
        <w:t>ی</w:t>
      </w:r>
      <w:r>
        <w:rPr>
          <w:rFonts w:hint="eastAsia"/>
          <w:rtl/>
        </w:rPr>
        <w:t>،و</w:t>
      </w:r>
      <w:r>
        <w:rPr>
          <w:rtl/>
        </w:rPr>
        <w:t xml:space="preserve"> هذا ا</w:t>
      </w:r>
      <w:r>
        <w:rPr>
          <w:rFonts w:hint="eastAsia"/>
          <w:rtl/>
        </w:rPr>
        <w:t>لنبات</w:t>
      </w:r>
      <w:r>
        <w:rPr>
          <w:rtl/>
        </w:rPr>
        <w:t xml:space="preserve"> </w:t>
      </w:r>
      <w:r w:rsidR="00772E38">
        <w:rPr>
          <w:rtl/>
        </w:rPr>
        <w:t>الذي</w:t>
      </w:r>
      <w:r>
        <w:rPr>
          <w:rtl/>
        </w:rPr>
        <w:t xml:space="preserve"> </w:t>
      </w:r>
      <w:r>
        <w:rPr>
          <w:rFonts w:hint="cs"/>
          <w:rtl/>
        </w:rPr>
        <w:t>ی</w:t>
      </w:r>
      <w:r>
        <w:rPr>
          <w:rFonts w:hint="eastAsia"/>
          <w:rtl/>
        </w:rPr>
        <w:t>خرج</w:t>
      </w:r>
      <w:r>
        <w:rPr>
          <w:rtl/>
        </w:rPr>
        <w:t xml:space="preserve"> من الأرض و المطر </w:t>
      </w:r>
      <w:r w:rsidR="00772E38">
        <w:rPr>
          <w:rtl/>
        </w:rPr>
        <w:t>الذي</w:t>
      </w:r>
      <w:r>
        <w:rPr>
          <w:rtl/>
        </w:rPr>
        <w:t xml:space="preserve"> </w:t>
      </w:r>
      <w:r>
        <w:rPr>
          <w:rFonts w:hint="cs"/>
          <w:rtl/>
        </w:rPr>
        <w:t>ی</w:t>
      </w:r>
      <w:r>
        <w:rPr>
          <w:rFonts w:hint="eastAsia"/>
          <w:rtl/>
        </w:rPr>
        <w:t>نزل</w:t>
      </w:r>
      <w:r>
        <w:rPr>
          <w:rtl/>
        </w:rPr>
        <w:t xml:space="preserve"> من السماء تزعم أنت انّه لا مدبّر لهذا کلّه و تنکر أن تکون </w:t>
      </w:r>
      <w:r w:rsidR="00444506">
        <w:rPr>
          <w:rtl/>
        </w:rPr>
        <w:t>سفينة</w:t>
      </w:r>
      <w:r>
        <w:rPr>
          <w:rtl/>
        </w:rPr>
        <w:t xml:space="preserve"> تتحرک بلا مدبّر و تعبر بالناس؟قال:فبهت الملحد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444506">
      <w:pPr>
        <w:pStyle w:val="libCenterBold1"/>
        <w:rPr>
          <w:rtl/>
        </w:rPr>
      </w:pPr>
      <w:r>
        <w:rPr>
          <w:rFonts w:hint="eastAsia"/>
          <w:rtl/>
        </w:rPr>
        <w:t>م</w:t>
      </w:r>
      <w:r>
        <w:rPr>
          <w:rFonts w:hint="cs"/>
          <w:rtl/>
        </w:rPr>
        <w:t>ی</w:t>
      </w:r>
      <w:r>
        <w:rPr>
          <w:rFonts w:hint="eastAsia"/>
          <w:rtl/>
        </w:rPr>
        <w:t>ثم</w:t>
      </w:r>
      <w:r>
        <w:rPr>
          <w:rtl/>
        </w:rPr>
        <w:t xml:space="preserve"> ال</w:t>
      </w:r>
      <w:r w:rsidR="00444506">
        <w:rPr>
          <w:rtl/>
        </w:rPr>
        <w:t>بحرانيّ</w:t>
      </w:r>
    </w:p>
    <w:p w:rsidR="00C10AE1" w:rsidRDefault="008062F6" w:rsidP="00444506">
      <w:pPr>
        <w:pStyle w:val="libNormal"/>
        <w:rPr>
          <w:rtl/>
        </w:rPr>
      </w:pPr>
      <w:r>
        <w:rPr>
          <w:rFonts w:hint="eastAsia"/>
          <w:rtl/>
        </w:rPr>
        <w:t>ثمّ</w:t>
      </w:r>
      <w:r>
        <w:rPr>
          <w:rtl/>
        </w:rPr>
        <w:t xml:space="preserve"> اعلم انّ م</w:t>
      </w:r>
      <w:r>
        <w:rPr>
          <w:rFonts w:hint="cs"/>
          <w:rtl/>
        </w:rPr>
        <w:t>ی</w:t>
      </w:r>
      <w:r>
        <w:rPr>
          <w:rFonts w:hint="eastAsia"/>
          <w:rtl/>
        </w:rPr>
        <w:t>ثم</w:t>
      </w:r>
      <w:r>
        <w:rPr>
          <w:rtl/>
        </w:rPr>
        <w:t xml:space="preserve"> ح</w:t>
      </w:r>
      <w:r>
        <w:rPr>
          <w:rFonts w:hint="cs"/>
          <w:rtl/>
        </w:rPr>
        <w:t>ی</w:t>
      </w:r>
      <w:r>
        <w:rPr>
          <w:rFonts w:hint="eastAsia"/>
          <w:rtl/>
        </w:rPr>
        <w:t>ثما</w:t>
      </w:r>
      <w:r>
        <w:rPr>
          <w:rtl/>
        </w:rPr>
        <w:t xml:space="preserve"> وجد فهو بکسر الم</w:t>
      </w:r>
      <w:r>
        <w:rPr>
          <w:rFonts w:hint="cs"/>
          <w:rtl/>
        </w:rPr>
        <w:t>ی</w:t>
      </w:r>
      <w:r>
        <w:rPr>
          <w:rFonts w:hint="eastAsia"/>
          <w:rtl/>
        </w:rPr>
        <w:t>م</w:t>
      </w:r>
      <w:r>
        <w:rPr>
          <w:rtl/>
        </w:rPr>
        <w:t xml:space="preserve"> و قد استثن</w:t>
      </w:r>
      <w:r>
        <w:rPr>
          <w:rFonts w:hint="cs"/>
          <w:rtl/>
        </w:rPr>
        <w:t>ی</w:t>
      </w:r>
      <w:r>
        <w:rPr>
          <w:rtl/>
        </w:rPr>
        <w:t xml:space="preserve"> م</w:t>
      </w:r>
      <w:r>
        <w:rPr>
          <w:rFonts w:hint="cs"/>
          <w:rtl/>
        </w:rPr>
        <w:t>ی</w:t>
      </w:r>
      <w:r>
        <w:rPr>
          <w:rFonts w:hint="eastAsia"/>
          <w:rtl/>
        </w:rPr>
        <w:t>ثم</w:t>
      </w:r>
      <w:r>
        <w:rPr>
          <w:rtl/>
        </w:rPr>
        <w:t xml:space="preserve"> بن ع</w:t>
      </w:r>
      <w:r w:rsidR="00AE5F50">
        <w:rPr>
          <w:rtl/>
        </w:rPr>
        <w:t>لي</w:t>
      </w:r>
      <w:r w:rsidR="00444506">
        <w:rPr>
          <w:rFonts w:hint="cs"/>
          <w:rtl/>
        </w:rPr>
        <w:t>ّ</w:t>
      </w:r>
      <w:r>
        <w:rPr>
          <w:rtl/>
        </w:rPr>
        <w:t xml:space="preserve"> ال</w:t>
      </w:r>
      <w:r w:rsidR="00444506">
        <w:rPr>
          <w:rtl/>
        </w:rPr>
        <w:t>بحرانيّ</w:t>
      </w:r>
      <w:r>
        <w:rPr>
          <w:rtl/>
        </w:rPr>
        <w:t xml:space="preserve"> و قال انّه بفتح الم</w:t>
      </w:r>
      <w:r>
        <w:rPr>
          <w:rFonts w:hint="cs"/>
          <w:rtl/>
        </w:rPr>
        <w:t>ی</w:t>
      </w:r>
      <w:r>
        <w:rPr>
          <w:rFonts w:hint="eastAsia"/>
          <w:rtl/>
        </w:rPr>
        <w:t>م</w:t>
      </w:r>
      <w:r>
        <w:rPr>
          <w:rtl/>
        </w:rPr>
        <w:t xml:space="preserve"> و المراد منه الش</w:t>
      </w:r>
      <w:r>
        <w:rPr>
          <w:rFonts w:hint="cs"/>
          <w:rtl/>
        </w:rPr>
        <w:t>ی</w:t>
      </w:r>
      <w:r>
        <w:rPr>
          <w:rFonts w:hint="eastAsia"/>
          <w:rtl/>
        </w:rPr>
        <w:t>خ</w:t>
      </w:r>
      <w:r>
        <w:rPr>
          <w:rtl/>
        </w:rPr>
        <w:t xml:space="preserve"> الج</w:t>
      </w:r>
      <w:r w:rsidR="00AE5F50">
        <w:rPr>
          <w:rtl/>
        </w:rPr>
        <w:t>لي</w:t>
      </w:r>
      <w:r>
        <w:rPr>
          <w:rFonts w:hint="eastAsia"/>
          <w:rtl/>
        </w:rPr>
        <w:t>ل</w:t>
      </w:r>
      <w:r>
        <w:rPr>
          <w:rtl/>
        </w:rPr>
        <w:t xml:space="preserve"> </w:t>
      </w:r>
      <w:r w:rsidR="00BE14E3" w:rsidRPr="00444506">
        <w:rPr>
          <w:rtl/>
        </w:rPr>
        <w:t>کمال الدین</w:t>
      </w:r>
      <w:r w:rsidRPr="00444506">
        <w:rPr>
          <w:rtl/>
        </w:rPr>
        <w:t xml:space="preserve"> العالم</w:t>
      </w:r>
      <w:r>
        <w:rPr>
          <w:rtl/>
        </w:rPr>
        <w:t xml:space="preserve"> ال</w:t>
      </w:r>
      <w:r w:rsidR="00444506">
        <w:rPr>
          <w:rtl/>
        </w:rPr>
        <w:t>ربّاني</w:t>
      </w:r>
      <w:r>
        <w:rPr>
          <w:rtl/>
        </w:rPr>
        <w:t xml:space="preserve"> و ال</w:t>
      </w:r>
      <w:r w:rsidR="00AE5F50">
        <w:rPr>
          <w:rtl/>
        </w:rPr>
        <w:t>في</w:t>
      </w:r>
      <w:r>
        <w:rPr>
          <w:rFonts w:hint="eastAsia"/>
          <w:rtl/>
        </w:rPr>
        <w:t>لسوف</w:t>
      </w:r>
      <w:r>
        <w:rPr>
          <w:rtl/>
        </w:rPr>
        <w:t xml:space="preserve"> المتبحر المحقق و ال</w:t>
      </w:r>
      <w:r w:rsidR="00DD1AF8">
        <w:rPr>
          <w:rtl/>
        </w:rPr>
        <w:t>حکي</w:t>
      </w:r>
      <w:r>
        <w:rPr>
          <w:rFonts w:hint="eastAsia"/>
          <w:rtl/>
        </w:rPr>
        <w:t>م</w:t>
      </w:r>
      <w:r>
        <w:rPr>
          <w:rtl/>
        </w:rPr>
        <w:t xml:space="preserve"> المتألّه المدقق جامع المعقول و المنقول أستاد الفضلاء الفحول صاحب الش</w:t>
      </w:r>
      <w:r>
        <w:rPr>
          <w:rFonts w:hint="eastAsia"/>
          <w:rtl/>
        </w:rPr>
        <w:t>روح</w:t>
      </w:r>
      <w:r>
        <w:rPr>
          <w:rtl/>
        </w:rPr>
        <w:t xml:space="preserve"> ع</w:t>
      </w:r>
      <w:r w:rsidR="00AE5F50">
        <w:rPr>
          <w:rtl/>
        </w:rPr>
        <w:t>لي</w:t>
      </w:r>
      <w:r>
        <w:rPr>
          <w:rtl/>
        </w:rPr>
        <w:t xml:space="preserve"> </w:t>
      </w:r>
      <w:r w:rsidR="00BE14E3" w:rsidRPr="00444506">
        <w:rPr>
          <w:rtl/>
        </w:rPr>
        <w:t>نهج البلاغة</w:t>
      </w:r>
      <w:r w:rsidRPr="00444506">
        <w:rPr>
          <w:rtl/>
        </w:rPr>
        <w:t>،</w:t>
      </w:r>
      <w:r w:rsidR="00AE5F50" w:rsidRPr="00444506">
        <w:rPr>
          <w:rFonts w:hint="cs"/>
          <w:rtl/>
        </w:rPr>
        <w:t>یروي</w:t>
      </w:r>
      <w:r w:rsidRPr="00444506">
        <w:rPr>
          <w:rtl/>
        </w:rPr>
        <w:t xml:space="preserve"> عن المحقق ال</w:t>
      </w:r>
      <w:r w:rsidR="00ED1C08" w:rsidRPr="00444506">
        <w:rPr>
          <w:rtl/>
        </w:rPr>
        <w:t>طوسيّ</w:t>
      </w:r>
      <w:r w:rsidRPr="00444506">
        <w:rPr>
          <w:rtl/>
        </w:rPr>
        <w:t xml:space="preserve"> و عن العالم ال</w:t>
      </w:r>
      <w:r w:rsidR="00444506">
        <w:rPr>
          <w:rtl/>
        </w:rPr>
        <w:t>ربّاني</w:t>
      </w:r>
      <w:r w:rsidRPr="00444506">
        <w:rPr>
          <w:rtl/>
        </w:rPr>
        <w:t xml:space="preserve"> </w:t>
      </w:r>
      <w:r w:rsidR="00BE14E3" w:rsidRPr="00444506">
        <w:rPr>
          <w:rtl/>
        </w:rPr>
        <w:t>کمال الدین</w:t>
      </w:r>
      <w:r w:rsidRPr="00444506">
        <w:rPr>
          <w:rtl/>
        </w:rPr>
        <w:t xml:space="preserve"> ع</w:t>
      </w:r>
      <w:r w:rsidR="00AE5F50" w:rsidRPr="00444506">
        <w:rPr>
          <w:rtl/>
        </w:rPr>
        <w:t>ل</w:t>
      </w:r>
      <w:r w:rsidR="00444506">
        <w:rPr>
          <w:rFonts w:hint="cs"/>
          <w:rtl/>
        </w:rPr>
        <w:t>ى</w:t>
      </w:r>
      <w:r w:rsidRPr="00444506">
        <w:rPr>
          <w:rtl/>
        </w:rPr>
        <w:t xml:space="preserve"> بن س</w:t>
      </w:r>
      <w:r w:rsidR="00AE5F50" w:rsidRPr="00444506">
        <w:rPr>
          <w:rtl/>
        </w:rPr>
        <w:t>لي</w:t>
      </w:r>
      <w:r w:rsidRPr="00444506">
        <w:rPr>
          <w:rFonts w:hint="eastAsia"/>
          <w:rtl/>
        </w:rPr>
        <w:t>مان</w:t>
      </w:r>
      <w:r w:rsidRPr="00444506">
        <w:rPr>
          <w:rtl/>
        </w:rPr>
        <w:t xml:space="preserve"> ال</w:t>
      </w:r>
      <w:r w:rsidR="00444506" w:rsidRPr="00444506">
        <w:rPr>
          <w:rtl/>
        </w:rPr>
        <w:t>بحران</w:t>
      </w:r>
      <w:r w:rsidR="00444506">
        <w:rPr>
          <w:rtl/>
        </w:rPr>
        <w:t>يّ</w:t>
      </w:r>
      <w:r>
        <w:rPr>
          <w:rFonts w:hint="eastAsia"/>
          <w:rtl/>
        </w:rPr>
        <w:t>،و</w:t>
      </w:r>
      <w:r>
        <w:rPr>
          <w:rtl/>
        </w:rPr>
        <w:t xml:space="preserve"> </w:t>
      </w:r>
      <w:r w:rsidR="00AE5F50">
        <w:rPr>
          <w:rFonts w:hint="cs"/>
          <w:rtl/>
        </w:rPr>
        <w:t>یروي</w:t>
      </w:r>
      <w:r>
        <w:rPr>
          <w:rtl/>
        </w:rPr>
        <w:t xml:space="preserve"> عنه </w:t>
      </w:r>
      <w:r w:rsidR="00E5742D">
        <w:rPr>
          <w:rtl/>
        </w:rPr>
        <w:t>أي</w:t>
      </w:r>
      <w:r w:rsidR="00AE5F50">
        <w:rPr>
          <w:rtl/>
        </w:rPr>
        <w:t>ة</w:t>
      </w:r>
      <w:r>
        <w:rPr>
          <w:rtl/>
        </w:rPr>
        <w:t xml:space="preserve"> اللّه ال</w:t>
      </w:r>
      <w:r w:rsidR="00444506">
        <w:rPr>
          <w:rtl/>
        </w:rPr>
        <w:t>علاّمة</w:t>
      </w:r>
      <w:r>
        <w:rPr>
          <w:rtl/>
        </w:rPr>
        <w:t xml:space="preserve"> و الس</w:t>
      </w:r>
      <w:r>
        <w:rPr>
          <w:rFonts w:hint="cs"/>
          <w:rtl/>
        </w:rPr>
        <w:t>یّ</w:t>
      </w:r>
      <w:r>
        <w:rPr>
          <w:rFonts w:hint="eastAsia"/>
          <w:rtl/>
        </w:rPr>
        <w:t>د</w:t>
      </w:r>
      <w:r>
        <w:rPr>
          <w:rtl/>
        </w:rPr>
        <w:t xml:space="preserve"> عبد الکر</w:t>
      </w:r>
      <w:r>
        <w:rPr>
          <w:rFonts w:hint="cs"/>
          <w:rtl/>
        </w:rPr>
        <w:t>ی</w:t>
      </w:r>
      <w:r>
        <w:rPr>
          <w:rFonts w:hint="eastAsia"/>
          <w:rtl/>
        </w:rPr>
        <w:t>م</w:t>
      </w:r>
      <w:r>
        <w:rPr>
          <w:rtl/>
        </w:rPr>
        <w:t xml:space="preserve"> بن طاووس، و </w:t>
      </w:r>
      <w:r w:rsidR="00DD1AF8">
        <w:rPr>
          <w:rtl/>
        </w:rPr>
        <w:t>حکي</w:t>
      </w:r>
      <w:r>
        <w:rPr>
          <w:rtl/>
        </w:rPr>
        <w:t xml:space="preserve"> انّ ال</w:t>
      </w:r>
      <w:r w:rsidR="00444506">
        <w:rPr>
          <w:rtl/>
        </w:rPr>
        <w:t>خواجة</w:t>
      </w:r>
      <w:r>
        <w:rPr>
          <w:rtl/>
        </w:rPr>
        <w:t xml:space="preserve">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تلمّذ ع</w:t>
      </w:r>
      <w:r w:rsidR="00AE5F50">
        <w:rPr>
          <w:rtl/>
        </w:rPr>
        <w:t>ل</w:t>
      </w:r>
      <w:r w:rsidR="00444506">
        <w:rPr>
          <w:rFonts w:hint="cs"/>
          <w:rtl/>
        </w:rPr>
        <w:t>ى</w:t>
      </w:r>
      <w:r>
        <w:rPr>
          <w:rtl/>
        </w:rPr>
        <w:t xml:space="preserve"> الش</w:t>
      </w:r>
      <w:r>
        <w:rPr>
          <w:rFonts w:hint="cs"/>
          <w:rtl/>
        </w:rPr>
        <w:t>ی</w:t>
      </w:r>
      <w:r>
        <w:rPr>
          <w:rFonts w:hint="eastAsia"/>
          <w:rtl/>
        </w:rPr>
        <w:t>خ</w:t>
      </w:r>
      <w:r>
        <w:rPr>
          <w:rtl/>
        </w:rPr>
        <w:t xml:space="preserve"> </w:t>
      </w:r>
      <w:r w:rsidR="00BE14E3" w:rsidRPr="00444506">
        <w:rPr>
          <w:rtl/>
        </w:rPr>
        <w:t>کمال الدین</w:t>
      </w:r>
      <w:r w:rsidRPr="00444506">
        <w:rPr>
          <w:rtl/>
        </w:rPr>
        <w:t xml:space="preserve"> بن م</w:t>
      </w:r>
      <w:r w:rsidRPr="00444506">
        <w:rPr>
          <w:rFonts w:hint="cs"/>
          <w:rtl/>
        </w:rPr>
        <w:t>ی</w:t>
      </w:r>
      <w:r w:rsidRPr="00444506">
        <w:rPr>
          <w:rFonts w:hint="eastAsia"/>
          <w:rtl/>
        </w:rPr>
        <w:t>ثم</w:t>
      </w:r>
      <w:r w:rsidRPr="00444506">
        <w:rPr>
          <w:rtl/>
        </w:rPr>
        <w:t xml:space="preserve"> </w:t>
      </w:r>
      <w:r w:rsidR="00AE5F50" w:rsidRPr="00444506">
        <w:rPr>
          <w:rtl/>
        </w:rPr>
        <w:t>في</w:t>
      </w:r>
      <w:r w:rsidRPr="00444506">
        <w:rPr>
          <w:rtl/>
        </w:rPr>
        <w:t xml:space="preserve"> الفقه،و الش</w:t>
      </w:r>
      <w:r w:rsidRPr="00444506">
        <w:rPr>
          <w:rFonts w:hint="cs"/>
          <w:rtl/>
        </w:rPr>
        <w:t>ی</w:t>
      </w:r>
      <w:r w:rsidRPr="00444506">
        <w:rPr>
          <w:rFonts w:hint="eastAsia"/>
          <w:rtl/>
        </w:rPr>
        <w:t>خ</w:t>
      </w:r>
      <w:r w:rsidRPr="00444506">
        <w:rPr>
          <w:rtl/>
        </w:rPr>
        <w:t xml:space="preserve"> </w:t>
      </w:r>
      <w:r w:rsidR="00BE14E3" w:rsidRPr="00444506">
        <w:rPr>
          <w:rtl/>
        </w:rPr>
        <w:t>کمال الدین</w:t>
      </w:r>
      <w:r w:rsidRPr="00444506">
        <w:rPr>
          <w:rtl/>
        </w:rPr>
        <w:t xml:space="preserve"> تلمّ</w:t>
      </w:r>
      <w:r w:rsidRPr="00444506">
        <w:rPr>
          <w:rFonts w:hint="eastAsia"/>
          <w:rtl/>
        </w:rPr>
        <w:t>ذ</w:t>
      </w:r>
      <w:r>
        <w:rPr>
          <w:rtl/>
        </w:rPr>
        <w:t xml:space="preserve"> ع</w:t>
      </w:r>
      <w:r w:rsidR="00AE5F50">
        <w:rPr>
          <w:rtl/>
        </w:rPr>
        <w:t>ل</w:t>
      </w:r>
      <w:r w:rsidR="00444506">
        <w:rPr>
          <w:rFonts w:hint="cs"/>
          <w:rtl/>
        </w:rPr>
        <w:t>ى</w:t>
      </w:r>
      <w:r>
        <w:rPr>
          <w:rtl/>
        </w:rPr>
        <w:t xml:space="preserve"> ال</w:t>
      </w:r>
      <w:r w:rsidR="00444506">
        <w:rPr>
          <w:rtl/>
        </w:rPr>
        <w:t>خواجة</w:t>
      </w:r>
      <w:r>
        <w:rPr>
          <w:rtl/>
        </w:rPr>
        <w:t xml:space="preserve"> </w:t>
      </w:r>
      <w:r w:rsidR="00AE5F50">
        <w:rPr>
          <w:rtl/>
        </w:rPr>
        <w:t>في</w:t>
      </w:r>
      <w:r>
        <w:rPr>
          <w:rtl/>
        </w:rPr>
        <w:t xml:space="preserve"> ال</w:t>
      </w:r>
      <w:r w:rsidR="00444506">
        <w:rPr>
          <w:rtl/>
        </w:rPr>
        <w:t>حکمة</w:t>
      </w:r>
      <w:r>
        <w:rPr>
          <w:rtl/>
        </w:rPr>
        <w:t>، تو</w:t>
      </w:r>
      <w:r w:rsidR="00AE5F50">
        <w:rPr>
          <w:rtl/>
        </w:rPr>
        <w:t>في</w:t>
      </w:r>
      <w:r>
        <w:rPr>
          <w:rtl/>
        </w:rPr>
        <w:t xml:space="preserve"> </w:t>
      </w:r>
      <w:r w:rsidR="00AE5F50">
        <w:rPr>
          <w:rtl/>
        </w:rPr>
        <w:t>سنة</w:t>
      </w:r>
      <w:r>
        <w:rPr>
          <w:rtl/>
        </w:rPr>
        <w:t>(</w:t>
      </w:r>
      <w:r w:rsidR="00066653">
        <w:rPr>
          <w:rtl/>
        </w:rPr>
        <w:t>679</w:t>
      </w:r>
      <w:r>
        <w:rPr>
          <w:rtl/>
        </w:rPr>
        <w:t xml:space="preserve">)و قبره </w:t>
      </w:r>
      <w:r w:rsidR="00AE5F50">
        <w:rPr>
          <w:rtl/>
        </w:rPr>
        <w:t>في</w:t>
      </w:r>
      <w:r>
        <w:rPr>
          <w:rtl/>
        </w:rPr>
        <w:t xml:space="preserve"> هلتا من قر</w:t>
      </w:r>
      <w:r>
        <w:rPr>
          <w:rFonts w:hint="cs"/>
          <w:rtl/>
        </w:rPr>
        <w:t>ی</w:t>
      </w:r>
      <w:r>
        <w:rPr>
          <w:rtl/>
        </w:rPr>
        <w:t xml:space="preserve"> ماحوز،و کتب الش</w:t>
      </w:r>
      <w:r>
        <w:rPr>
          <w:rFonts w:hint="cs"/>
          <w:rtl/>
        </w:rPr>
        <w:t>ی</w:t>
      </w:r>
      <w:r>
        <w:rPr>
          <w:rFonts w:hint="eastAsia"/>
          <w:rtl/>
        </w:rPr>
        <w:t>خ</w:t>
      </w:r>
      <w:r>
        <w:rPr>
          <w:rtl/>
        </w:rPr>
        <w:t xml:space="preserve"> س</w:t>
      </w:r>
      <w:r w:rsidR="00AE5F50">
        <w:rPr>
          <w:rtl/>
        </w:rPr>
        <w:t>لي</w:t>
      </w:r>
      <w:r>
        <w:rPr>
          <w:rFonts w:hint="eastAsia"/>
          <w:rtl/>
        </w:rPr>
        <w:t>مان</w:t>
      </w:r>
      <w:r>
        <w:rPr>
          <w:rtl/>
        </w:rPr>
        <w:t xml:space="preserve"> ال</w:t>
      </w:r>
      <w:r w:rsidR="00444506">
        <w:rPr>
          <w:rtl/>
        </w:rPr>
        <w:t>بحرانيّ</w:t>
      </w:r>
      <w:r>
        <w:rPr>
          <w:rtl/>
        </w:rPr>
        <w:t xml:space="preserve"> </w:t>
      </w:r>
      <w:r w:rsidR="00066653">
        <w:rPr>
          <w:rtl/>
        </w:rPr>
        <w:t>رسالة</w:t>
      </w:r>
      <w:r>
        <w:rPr>
          <w:rtl/>
        </w:rPr>
        <w:t xml:space="preserve"> </w:t>
      </w:r>
      <w:r w:rsidR="00AE5F50">
        <w:rPr>
          <w:rtl/>
        </w:rPr>
        <w:t>في</w:t>
      </w:r>
      <w:r>
        <w:rPr>
          <w:rtl/>
        </w:rPr>
        <w:t xml:space="preserve"> أحواله ال</w:t>
      </w:r>
      <w:r w:rsidR="00444506">
        <w:rPr>
          <w:rtl/>
        </w:rPr>
        <w:t>مسمّاة</w:t>
      </w:r>
      <w:r>
        <w:rPr>
          <w:rtl/>
        </w:rPr>
        <w:t xml:space="preserve"> بال</w:t>
      </w:r>
      <w:r w:rsidR="00444506">
        <w:rPr>
          <w:rtl/>
        </w:rPr>
        <w:t>سلافة</w:t>
      </w:r>
      <w:r>
        <w:rPr>
          <w:rtl/>
        </w:rPr>
        <w:t xml:space="preserve"> ال</w:t>
      </w:r>
      <w:r w:rsidR="00444506">
        <w:rPr>
          <w:rtl/>
        </w:rPr>
        <w:t>ب</w:t>
      </w:r>
      <w:r w:rsidR="00E5742D">
        <w:rPr>
          <w:rtl/>
        </w:rPr>
        <w:t>هي</w:t>
      </w:r>
      <w:r w:rsidR="00444506">
        <w:rPr>
          <w:rtl/>
        </w:rPr>
        <w:t>ة</w:t>
      </w:r>
      <w:r>
        <w:rPr>
          <w:rtl/>
        </w:rPr>
        <w:t xml:space="preserve"> </w:t>
      </w:r>
      <w:r w:rsidR="00AE5F50">
        <w:rPr>
          <w:rtl/>
        </w:rPr>
        <w:t>في</w:t>
      </w:r>
      <w:r>
        <w:rPr>
          <w:rtl/>
        </w:rPr>
        <w:t xml:space="preserve"> ال</w:t>
      </w:r>
      <w:r w:rsidR="00444506">
        <w:rPr>
          <w:rtl/>
        </w:rPr>
        <w:t>ترجمة</w:t>
      </w:r>
      <w:r>
        <w:rPr>
          <w:rtl/>
        </w:rPr>
        <w:t xml:space="preserve"> ال</w:t>
      </w:r>
      <w:r w:rsidR="00444506">
        <w:rPr>
          <w:rtl/>
        </w:rPr>
        <w:t>میثمية</w:t>
      </w:r>
      <w:r>
        <w:rPr>
          <w:rtl/>
        </w:rPr>
        <w:t>.</w:t>
      </w:r>
    </w:p>
    <w:p w:rsidR="00444506" w:rsidRDefault="00444506" w:rsidP="00444506">
      <w:pPr>
        <w:pStyle w:val="libLine"/>
        <w:rPr>
          <w:rtl/>
        </w:rPr>
      </w:pPr>
      <w:r>
        <w:rPr>
          <w:rFonts w:hint="eastAsia"/>
          <w:rtl/>
        </w:rPr>
        <w:t>____________________</w:t>
      </w:r>
    </w:p>
    <w:p w:rsidR="00C10AE1" w:rsidRDefault="00066653" w:rsidP="00444506">
      <w:pPr>
        <w:pStyle w:val="libFootnote0"/>
        <w:rPr>
          <w:rtl/>
        </w:rPr>
      </w:pPr>
      <w:r>
        <w:rPr>
          <w:rtl/>
        </w:rPr>
        <w:t>(1)</w:t>
      </w:r>
      <w:r w:rsidR="008062F6">
        <w:rPr>
          <w:rtl/>
        </w:rPr>
        <w:t xml:space="preserve"> ق:</w:t>
      </w:r>
      <w:r>
        <w:rPr>
          <w:rtl/>
        </w:rPr>
        <w:t>178</w:t>
      </w:r>
      <w:r w:rsidR="008062F6">
        <w:rPr>
          <w:rtl/>
        </w:rPr>
        <w:t>/</w:t>
      </w:r>
      <w:r>
        <w:rPr>
          <w:rtl/>
        </w:rPr>
        <w:t>25</w:t>
      </w:r>
      <w:r w:rsidR="008062F6">
        <w:rPr>
          <w:rtl/>
        </w:rPr>
        <w:t>/</w:t>
      </w:r>
      <w:r>
        <w:rPr>
          <w:rtl/>
        </w:rPr>
        <w:t>4</w:t>
      </w:r>
      <w:r w:rsidR="008062F6">
        <w:rPr>
          <w:rtl/>
        </w:rPr>
        <w:t>،ج:</w:t>
      </w:r>
      <w:r>
        <w:rPr>
          <w:rtl/>
        </w:rPr>
        <w:t>374</w:t>
      </w:r>
      <w:r w:rsidR="008062F6">
        <w:rPr>
          <w:rtl/>
        </w:rPr>
        <w:t>/</w:t>
      </w:r>
      <w:r>
        <w:rPr>
          <w:rtl/>
        </w:rPr>
        <w:t>10</w:t>
      </w:r>
      <w:r w:rsidR="008062F6">
        <w:rPr>
          <w:rtl/>
        </w:rPr>
        <w:t>.</w:t>
      </w:r>
    </w:p>
    <w:p w:rsidR="00AE5F50" w:rsidRDefault="00AE5F50" w:rsidP="00AE5F50">
      <w:pPr>
        <w:pStyle w:val="libNormal"/>
        <w:rPr>
          <w:rtl/>
        </w:rPr>
      </w:pPr>
      <w:r>
        <w:rPr>
          <w:rFonts w:hint="eastAsia"/>
          <w:rtl/>
        </w:rPr>
        <w:br w:type="page"/>
      </w:r>
    </w:p>
    <w:p w:rsidR="00C10AE1" w:rsidRDefault="008062F6" w:rsidP="00444506">
      <w:pPr>
        <w:pStyle w:val="Heading3Center"/>
        <w:rPr>
          <w:rtl/>
        </w:rPr>
      </w:pPr>
      <w:bookmarkStart w:id="4" w:name="_Toc483234637"/>
      <w:r>
        <w:rPr>
          <w:rFonts w:hint="eastAsia"/>
          <w:rtl/>
        </w:rPr>
        <w:lastRenderedPageBreak/>
        <w:t>باب</w:t>
      </w:r>
      <w:r>
        <w:rPr>
          <w:rtl/>
        </w:rPr>
        <w:t xml:space="preserve"> الم</w:t>
      </w:r>
      <w:r>
        <w:rPr>
          <w:rFonts w:hint="cs"/>
          <w:rtl/>
        </w:rPr>
        <w:t>ی</w:t>
      </w:r>
      <w:r>
        <w:rPr>
          <w:rFonts w:hint="eastAsia"/>
          <w:rtl/>
        </w:rPr>
        <w:t>م</w:t>
      </w:r>
      <w:r>
        <w:rPr>
          <w:rtl/>
        </w:rPr>
        <w:t xml:space="preserve"> بعده الج</w:t>
      </w:r>
      <w:r>
        <w:rPr>
          <w:rFonts w:hint="cs"/>
          <w:rtl/>
        </w:rPr>
        <w:t>ی</w:t>
      </w:r>
      <w:r>
        <w:rPr>
          <w:rFonts w:hint="eastAsia"/>
          <w:rtl/>
        </w:rPr>
        <w:t>م</w:t>
      </w:r>
      <w:bookmarkEnd w:id="4"/>
    </w:p>
    <w:p w:rsidR="00C10AE1" w:rsidRDefault="008062F6" w:rsidP="00444506">
      <w:pPr>
        <w:pStyle w:val="libBold1"/>
        <w:rPr>
          <w:rtl/>
        </w:rPr>
      </w:pPr>
      <w:r>
        <w:rPr>
          <w:rFonts w:hint="eastAsia"/>
          <w:rtl/>
        </w:rPr>
        <w:t>مجد</w:t>
      </w:r>
      <w:r>
        <w:rPr>
          <w:rtl/>
        </w:rPr>
        <w:t>:</w:t>
      </w:r>
    </w:p>
    <w:p w:rsidR="00C10AE1" w:rsidRPr="00444506" w:rsidRDefault="008062F6" w:rsidP="00444506">
      <w:pPr>
        <w:pStyle w:val="libCenterBold1"/>
        <w:rPr>
          <w:rtl/>
        </w:rPr>
      </w:pPr>
      <w:r w:rsidRPr="00444506">
        <w:rPr>
          <w:rFonts w:hint="eastAsia"/>
          <w:rtl/>
        </w:rPr>
        <w:t>الس</w:t>
      </w:r>
      <w:r w:rsidRPr="00444506">
        <w:rPr>
          <w:rFonts w:hint="cs"/>
          <w:rtl/>
        </w:rPr>
        <w:t>یّ</w:t>
      </w:r>
      <w:r w:rsidRPr="00444506">
        <w:rPr>
          <w:rFonts w:hint="eastAsia"/>
          <w:rtl/>
        </w:rPr>
        <w:t>د</w:t>
      </w:r>
      <w:r w:rsidRPr="00444506">
        <w:rPr>
          <w:rtl/>
        </w:rPr>
        <w:t xml:space="preserve"> مجد الد</w:t>
      </w:r>
      <w:r w:rsidRPr="00444506">
        <w:rPr>
          <w:rFonts w:hint="cs"/>
          <w:rtl/>
        </w:rPr>
        <w:t>ی</w:t>
      </w:r>
      <w:r w:rsidRPr="00444506">
        <w:rPr>
          <w:rFonts w:hint="eastAsia"/>
          <w:rtl/>
        </w:rPr>
        <w:t>ن</w:t>
      </w:r>
      <w:r w:rsidRPr="00444506">
        <w:rPr>
          <w:rtl/>
        </w:rPr>
        <w:t xml:space="preserve"> ال</w:t>
      </w:r>
      <w:r w:rsidR="001E63C7">
        <w:rPr>
          <w:rtl/>
        </w:rPr>
        <w:t>عري</w:t>
      </w:r>
      <w:r w:rsidR="00444506" w:rsidRPr="00444506">
        <w:rPr>
          <w:rtl/>
        </w:rPr>
        <w:t>ضي</w:t>
      </w:r>
    </w:p>
    <w:p w:rsidR="00C10AE1" w:rsidRDefault="00BE14E3" w:rsidP="008062F6">
      <w:pPr>
        <w:pStyle w:val="libNormal"/>
        <w:rPr>
          <w:rtl/>
        </w:rPr>
      </w:pPr>
      <w:r w:rsidRPr="00BE14E3">
        <w:rPr>
          <w:rStyle w:val="libBold1Char"/>
          <w:rFonts w:hint="eastAsia"/>
          <w:rtl/>
        </w:rPr>
        <w:t>أقول</w:t>
      </w:r>
      <w:r w:rsidR="008062F6">
        <w:rPr>
          <w:rtl/>
        </w:rPr>
        <w:t>: الس</w:t>
      </w:r>
      <w:r w:rsidR="008062F6">
        <w:rPr>
          <w:rFonts w:hint="cs"/>
          <w:rtl/>
        </w:rPr>
        <w:t>یّ</w:t>
      </w:r>
      <w:r w:rsidR="008062F6">
        <w:rPr>
          <w:rFonts w:hint="eastAsia"/>
          <w:rtl/>
        </w:rPr>
        <w:t>د</w:t>
      </w:r>
      <w:r w:rsidR="008062F6">
        <w:rPr>
          <w:rtl/>
        </w:rPr>
        <w:t xml:space="preserve"> مجد الد</w:t>
      </w:r>
      <w:r w:rsidR="008062F6">
        <w:rPr>
          <w:rFonts w:hint="cs"/>
          <w:rtl/>
        </w:rPr>
        <w:t>ی</w:t>
      </w:r>
      <w:r w:rsidR="008062F6">
        <w:rPr>
          <w:rFonts w:hint="eastAsia"/>
          <w:rtl/>
        </w:rPr>
        <w:t>ن</w:t>
      </w:r>
      <w:r w:rsidR="008062F6">
        <w:rPr>
          <w:rtl/>
        </w:rPr>
        <w:t xml:space="preserve"> ال</w:t>
      </w:r>
      <w:r w:rsidR="001E63C7">
        <w:rPr>
          <w:rtl/>
        </w:rPr>
        <w:t>عري</w:t>
      </w:r>
      <w:r w:rsidR="00444506">
        <w:rPr>
          <w:rtl/>
        </w:rPr>
        <w:t>ضي</w:t>
      </w:r>
      <w:r w:rsidR="008062F6">
        <w:rPr>
          <w:rtl/>
        </w:rPr>
        <w:t xml:space="preserve"> هو ع</w:t>
      </w:r>
      <w:r w:rsidR="00AE5F50">
        <w:rPr>
          <w:rtl/>
        </w:rPr>
        <w:t>لي</w:t>
      </w:r>
      <w:r w:rsidR="00444506">
        <w:rPr>
          <w:rFonts w:hint="cs"/>
          <w:rtl/>
        </w:rPr>
        <w:t>ّ</w:t>
      </w:r>
      <w:r w:rsidR="008062F6">
        <w:rPr>
          <w:rtl/>
        </w:rPr>
        <w:t xml:space="preserve"> بن الحسن بن إبرا</w:t>
      </w:r>
      <w:r w:rsidR="00E5742D">
        <w:rPr>
          <w:rtl/>
        </w:rPr>
        <w:t>هي</w:t>
      </w:r>
      <w:r w:rsidR="008062F6">
        <w:rPr>
          <w:rFonts w:hint="eastAsia"/>
          <w:rtl/>
        </w:rPr>
        <w:t>م</w:t>
      </w:r>
      <w:r w:rsidR="008062F6">
        <w:rPr>
          <w:rtl/>
        </w:rPr>
        <w:t xml:space="preserve"> بن ع</w:t>
      </w:r>
      <w:r w:rsidR="00AE5F50">
        <w:rPr>
          <w:rtl/>
        </w:rPr>
        <w:t>لي</w:t>
      </w:r>
      <w:r w:rsidR="00444506">
        <w:rPr>
          <w:rFonts w:hint="cs"/>
          <w:rtl/>
        </w:rPr>
        <w:t>ّ</w:t>
      </w:r>
      <w:r w:rsidR="008062F6">
        <w:rPr>
          <w:rtl/>
        </w:rPr>
        <w:t xml:space="preserve"> بن جعفر بن محمّد بن ع</w:t>
      </w:r>
      <w:r w:rsidR="00AE5F50">
        <w:rPr>
          <w:rtl/>
        </w:rPr>
        <w:t>لي</w:t>
      </w:r>
      <w:r w:rsidR="00444506">
        <w:rPr>
          <w:rFonts w:hint="cs"/>
          <w:rtl/>
        </w:rPr>
        <w:t>ّ</w:t>
      </w:r>
      <w:r w:rsidR="008062F6">
        <w:rPr>
          <w:rtl/>
        </w:rPr>
        <w:t xml:space="preserve"> بن الحسن بن ع</w:t>
      </w:r>
      <w:r w:rsidR="008062F6">
        <w:rPr>
          <w:rFonts w:hint="cs"/>
          <w:rtl/>
        </w:rPr>
        <w:t>ی</w:t>
      </w:r>
      <w:r w:rsidR="008062F6">
        <w:rPr>
          <w:rFonts w:hint="eastAsia"/>
          <w:rtl/>
        </w:rPr>
        <w:t>س</w:t>
      </w:r>
      <w:r w:rsidR="008062F6">
        <w:rPr>
          <w:rFonts w:hint="cs"/>
          <w:rtl/>
        </w:rPr>
        <w:t>ی</w:t>
      </w:r>
      <w:r w:rsidR="008062F6">
        <w:rPr>
          <w:rtl/>
        </w:rPr>
        <w:t xml:space="preserve"> بن محمّد بن ع</w:t>
      </w:r>
      <w:r w:rsidR="008062F6">
        <w:rPr>
          <w:rFonts w:hint="cs"/>
          <w:rtl/>
        </w:rPr>
        <w:t>ی</w:t>
      </w:r>
      <w:r w:rsidR="008062F6">
        <w:rPr>
          <w:rFonts w:hint="eastAsia"/>
          <w:rtl/>
        </w:rPr>
        <w:t>س</w:t>
      </w:r>
      <w:r w:rsidR="008062F6">
        <w:rPr>
          <w:rFonts w:hint="cs"/>
          <w:rtl/>
        </w:rPr>
        <w:t>ی</w:t>
      </w:r>
      <w:r w:rsidR="008062F6">
        <w:rPr>
          <w:rtl/>
        </w:rPr>
        <w:t xml:space="preserve"> بن ع</w:t>
      </w:r>
      <w:r w:rsidR="00AE5F50">
        <w:rPr>
          <w:rtl/>
        </w:rPr>
        <w:t>لي</w:t>
      </w:r>
      <w:r w:rsidR="00444506">
        <w:rPr>
          <w:rFonts w:hint="cs"/>
          <w:rtl/>
        </w:rPr>
        <w:t>ّ</w:t>
      </w:r>
      <w:r w:rsidR="008062F6">
        <w:rPr>
          <w:rtl/>
        </w:rPr>
        <w:t xml:space="preserve"> ال</w:t>
      </w:r>
      <w:r w:rsidR="001E63C7">
        <w:rPr>
          <w:rtl/>
        </w:rPr>
        <w:t>عري</w:t>
      </w:r>
      <w:r w:rsidR="00444506">
        <w:rPr>
          <w:rtl/>
        </w:rPr>
        <w:t>ضي</w:t>
      </w:r>
      <w:r w:rsidR="008062F6">
        <w:rPr>
          <w:rtl/>
        </w:rPr>
        <w:t xml:space="preserve"> صاحب المسائل عن </w:t>
      </w:r>
      <w:r w:rsidR="00FC4BC0">
        <w:rPr>
          <w:rtl/>
        </w:rPr>
        <w:t>أخي</w:t>
      </w:r>
      <w:r w:rsidR="008062F6">
        <w:rPr>
          <w:rFonts w:hint="eastAsia"/>
          <w:rtl/>
        </w:rPr>
        <w:t>ه</w:t>
      </w:r>
      <w:r w:rsidR="008062F6">
        <w:rPr>
          <w:rtl/>
        </w:rPr>
        <w:t xml:space="preserve"> الکاظم </w:t>
      </w:r>
      <w:r w:rsidRPr="00BE14E3">
        <w:rPr>
          <w:rStyle w:val="libAlaemChar"/>
          <w:rtl/>
        </w:rPr>
        <w:t>عليه‌السلام</w:t>
      </w:r>
      <w:r w:rsidR="008062F6">
        <w:rPr>
          <w:rtl/>
        </w:rPr>
        <w:t xml:space="preserve"> بن جعفر الصادق </w:t>
      </w:r>
      <w:r w:rsidRPr="00BE14E3">
        <w:rPr>
          <w:rStyle w:val="libAlaemChar"/>
          <w:rtl/>
        </w:rPr>
        <w:t>عليه‌السلام</w:t>
      </w:r>
      <w:r w:rsidR="008062F6">
        <w:rPr>
          <w:rtl/>
        </w:rPr>
        <w:t>.</w:t>
      </w:r>
    </w:p>
    <w:p w:rsidR="00C10AE1" w:rsidRDefault="00AE5F50" w:rsidP="008062F6">
      <w:pPr>
        <w:pStyle w:val="libNormal"/>
        <w:rPr>
          <w:rtl/>
        </w:rPr>
      </w:pPr>
      <w:r>
        <w:rPr>
          <w:rFonts w:hint="eastAsia"/>
          <w:rtl/>
        </w:rPr>
        <w:t>في</w:t>
      </w:r>
      <w:r w:rsidR="008062F6">
        <w:rPr>
          <w:rtl/>
        </w:rPr>
        <w:t xml:space="preserve"> (الأمل) :الس</w:t>
      </w:r>
      <w:r w:rsidR="008062F6">
        <w:rPr>
          <w:rFonts w:hint="cs"/>
          <w:rtl/>
        </w:rPr>
        <w:t>یّ</w:t>
      </w:r>
      <w:r w:rsidR="008062F6">
        <w:rPr>
          <w:rFonts w:hint="eastAsia"/>
          <w:rtl/>
        </w:rPr>
        <w:t>د</w:t>
      </w:r>
      <w:r w:rsidR="008062F6">
        <w:rPr>
          <w:rtl/>
        </w:rPr>
        <w:t xml:space="preserve"> مجد الد</w:t>
      </w:r>
      <w:r w:rsidR="008062F6">
        <w:rPr>
          <w:rFonts w:hint="cs"/>
          <w:rtl/>
        </w:rPr>
        <w:t>ی</w:t>
      </w:r>
      <w:r w:rsidR="008062F6">
        <w:rPr>
          <w:rFonts w:hint="eastAsia"/>
          <w:rtl/>
        </w:rPr>
        <w:t>ن</w:t>
      </w:r>
      <w:r w:rsidR="008062F6">
        <w:rPr>
          <w:rtl/>
        </w:rPr>
        <w:t xml:space="preserve"> ع</w:t>
      </w:r>
      <w:r>
        <w:rPr>
          <w:rtl/>
        </w:rPr>
        <w:t>لي</w:t>
      </w:r>
      <w:r w:rsidR="00444506">
        <w:rPr>
          <w:rFonts w:hint="cs"/>
          <w:rtl/>
        </w:rPr>
        <w:t>ّ</w:t>
      </w:r>
      <w:r w:rsidR="008062F6">
        <w:rPr>
          <w:rtl/>
        </w:rPr>
        <w:t xml:space="preserve"> بن الحسن بن إبرا</w:t>
      </w:r>
      <w:r w:rsidR="00E5742D">
        <w:rPr>
          <w:rtl/>
        </w:rPr>
        <w:t>هي</w:t>
      </w:r>
      <w:r w:rsidR="008062F6">
        <w:rPr>
          <w:rFonts w:hint="eastAsia"/>
          <w:rtl/>
        </w:rPr>
        <w:t>م</w:t>
      </w:r>
      <w:r w:rsidR="008062F6">
        <w:rPr>
          <w:rtl/>
        </w:rPr>
        <w:t xml:space="preserve"> الحل</w:t>
      </w:r>
      <w:r w:rsidR="00ED1C08">
        <w:rPr>
          <w:rtl/>
        </w:rPr>
        <w:t>بي</w:t>
      </w:r>
      <w:r w:rsidR="008062F6">
        <w:rPr>
          <w:rtl/>
        </w:rPr>
        <w:t xml:space="preserve"> ال</w:t>
      </w:r>
      <w:r w:rsidR="001E63C7">
        <w:rPr>
          <w:rtl/>
        </w:rPr>
        <w:t>عري</w:t>
      </w:r>
      <w:r w:rsidR="00444506">
        <w:rPr>
          <w:rtl/>
        </w:rPr>
        <w:t>ضي</w:t>
      </w:r>
      <w:r w:rsidR="008062F6">
        <w:rPr>
          <w:rtl/>
        </w:rPr>
        <w:t xml:space="preserve"> فاضل ج</w:t>
      </w:r>
      <w:r>
        <w:rPr>
          <w:rtl/>
        </w:rPr>
        <w:t>لي</w:t>
      </w:r>
      <w:r w:rsidR="008062F6">
        <w:rPr>
          <w:rFonts w:hint="eastAsia"/>
          <w:rtl/>
        </w:rPr>
        <w:t>ل</w:t>
      </w:r>
      <w:r w:rsidR="008062F6">
        <w:rPr>
          <w:rtl/>
        </w:rPr>
        <w:t xml:space="preserve"> من مش</w:t>
      </w:r>
      <w:r w:rsidR="00E5742D">
        <w:rPr>
          <w:rtl/>
        </w:rPr>
        <w:t>أي</w:t>
      </w:r>
      <w:r w:rsidR="008062F6">
        <w:rPr>
          <w:rFonts w:hint="eastAsia"/>
          <w:rtl/>
        </w:rPr>
        <w:t>خ</w:t>
      </w:r>
      <w:r w:rsidR="008062F6">
        <w:rPr>
          <w:rtl/>
        </w:rPr>
        <w:t xml:space="preserve"> المحقق،</w:t>
      </w:r>
      <w:r w:rsidR="008A378F">
        <w:rPr>
          <w:rtl/>
        </w:rPr>
        <w:t>انتهى</w:t>
      </w:r>
      <w:r w:rsidR="008062F6">
        <w:rPr>
          <w:rtl/>
        </w:rPr>
        <w:t>.</w:t>
      </w:r>
    </w:p>
    <w:p w:rsidR="00C10AE1" w:rsidRDefault="00444506" w:rsidP="00444506">
      <w:pPr>
        <w:pStyle w:val="libCenterBold1"/>
        <w:rPr>
          <w:rtl/>
        </w:rPr>
      </w:pPr>
      <w:r>
        <w:rPr>
          <w:rFonts w:hint="eastAsia"/>
          <w:rtl/>
        </w:rPr>
        <w:t>ترجمة</w:t>
      </w:r>
      <w:r w:rsidR="008062F6">
        <w:rPr>
          <w:rtl/>
        </w:rPr>
        <w:t xml:space="preserve"> الس</w:t>
      </w:r>
      <w:r w:rsidR="008062F6">
        <w:rPr>
          <w:rFonts w:hint="cs"/>
          <w:rtl/>
        </w:rPr>
        <w:t>یّ</w:t>
      </w:r>
      <w:r w:rsidR="008062F6">
        <w:rPr>
          <w:rFonts w:hint="eastAsia"/>
          <w:rtl/>
        </w:rPr>
        <w:t>د</w:t>
      </w:r>
      <w:r w:rsidR="008062F6">
        <w:rPr>
          <w:rtl/>
        </w:rPr>
        <w:t xml:space="preserve"> ماجد ال</w:t>
      </w:r>
      <w:r>
        <w:rPr>
          <w:rtl/>
        </w:rPr>
        <w:t>بحرانيّ</w:t>
      </w:r>
    </w:p>
    <w:p w:rsidR="00C10AE1" w:rsidRDefault="008062F6" w:rsidP="008062F6">
      <w:pPr>
        <w:pStyle w:val="libNormal"/>
        <w:rPr>
          <w:rtl/>
        </w:rPr>
      </w:pPr>
      <w:r>
        <w:rPr>
          <w:rFonts w:hint="eastAsia"/>
          <w:rtl/>
        </w:rPr>
        <w:t>قال</w:t>
      </w:r>
      <w:r>
        <w:rPr>
          <w:rtl/>
        </w:rPr>
        <w:t xml:space="preserve"> الس</w:t>
      </w:r>
      <w:r>
        <w:rPr>
          <w:rFonts w:hint="cs"/>
          <w:rtl/>
        </w:rPr>
        <w:t>یّ</w:t>
      </w:r>
      <w:r>
        <w:rPr>
          <w:rFonts w:hint="eastAsia"/>
          <w:rtl/>
        </w:rPr>
        <w:t>د</w:t>
      </w:r>
      <w:r>
        <w:rPr>
          <w:rtl/>
        </w:rPr>
        <w:t xml:space="preserve"> ع</w:t>
      </w:r>
      <w:r w:rsidR="00AE5F50">
        <w:rPr>
          <w:rtl/>
        </w:rPr>
        <w:t>لي</w:t>
      </w:r>
      <w:r>
        <w:rPr>
          <w:rtl/>
        </w:rPr>
        <w:t xml:space="preserve"> خان </w:t>
      </w:r>
      <w:r w:rsidR="00BE14E3" w:rsidRPr="00BE14E3">
        <w:rPr>
          <w:rStyle w:val="libAlaemChar"/>
          <w:rtl/>
        </w:rPr>
        <w:t>رحمه‌الله</w:t>
      </w:r>
      <w:r>
        <w:rPr>
          <w:rtl/>
        </w:rPr>
        <w:t xml:space="preserve"> </w:t>
      </w:r>
      <w:r w:rsidR="00AE5F50">
        <w:rPr>
          <w:rtl/>
        </w:rPr>
        <w:t>في</w:t>
      </w:r>
      <w:r>
        <w:rPr>
          <w:rtl/>
        </w:rPr>
        <w:t>(ال</w:t>
      </w:r>
      <w:r w:rsidR="00444506">
        <w:rPr>
          <w:rtl/>
        </w:rPr>
        <w:t>سلافة</w:t>
      </w:r>
      <w:r>
        <w:rPr>
          <w:rtl/>
        </w:rPr>
        <w:t>):الس</w:t>
      </w:r>
      <w:r>
        <w:rPr>
          <w:rFonts w:hint="cs"/>
          <w:rtl/>
        </w:rPr>
        <w:t>یّ</w:t>
      </w:r>
      <w:r>
        <w:rPr>
          <w:rFonts w:hint="eastAsia"/>
          <w:rtl/>
        </w:rPr>
        <w:t>د</w:t>
      </w:r>
      <w:r>
        <w:rPr>
          <w:rtl/>
        </w:rPr>
        <w:t xml:space="preserve"> أبو ع</w:t>
      </w:r>
      <w:r w:rsidR="00AE5F50">
        <w:rPr>
          <w:rtl/>
        </w:rPr>
        <w:t>لي</w:t>
      </w:r>
      <w:r>
        <w:rPr>
          <w:rtl/>
        </w:rPr>
        <w:t xml:space="preserve"> ماجد بن هاشم بن ع</w:t>
      </w:r>
      <w:r w:rsidR="00AE5F50">
        <w:rPr>
          <w:rtl/>
        </w:rPr>
        <w:t>لي</w:t>
      </w:r>
      <w:r>
        <w:rPr>
          <w:rtl/>
        </w:rPr>
        <w:t xml:space="preserve"> بن المرتض</w:t>
      </w:r>
      <w:r>
        <w:rPr>
          <w:rFonts w:hint="cs"/>
          <w:rtl/>
        </w:rPr>
        <w:t>ی</w:t>
      </w:r>
      <w:r>
        <w:rPr>
          <w:rtl/>
        </w:rPr>
        <w:t xml:space="preserve"> بن ع</w:t>
      </w:r>
      <w:r w:rsidR="00AE5F50">
        <w:rPr>
          <w:rtl/>
        </w:rPr>
        <w:t>لي</w:t>
      </w:r>
      <w:r>
        <w:rPr>
          <w:rtl/>
        </w:rPr>
        <w:t xml:space="preserve"> بن ماجد ال</w:t>
      </w:r>
      <w:r w:rsidR="00444506">
        <w:rPr>
          <w:rtl/>
        </w:rPr>
        <w:t>حسیني</w:t>
      </w:r>
      <w:r>
        <w:rPr>
          <w:rtl/>
        </w:rPr>
        <w:t xml:space="preserve"> ال</w:t>
      </w:r>
      <w:r w:rsidR="00444506">
        <w:rPr>
          <w:rtl/>
        </w:rPr>
        <w:t>بحرانيّ</w:t>
      </w:r>
      <w:r>
        <w:rPr>
          <w:rtl/>
        </w:rPr>
        <w:t xml:space="preserve"> </w:t>
      </w:r>
      <w:r w:rsidR="00BE14E3" w:rsidRPr="00BE14E3">
        <w:rPr>
          <w:rStyle w:val="libAlaemChar"/>
          <w:rtl/>
        </w:rPr>
        <w:t>رحمه‌الله</w:t>
      </w:r>
      <w:r>
        <w:rPr>
          <w:rtl/>
        </w:rPr>
        <w:t xml:space="preserve">،هو أکبر من أن </w:t>
      </w:r>
      <w:r>
        <w:rPr>
          <w:rFonts w:hint="cs"/>
          <w:rtl/>
        </w:rPr>
        <w:t>ی</w:t>
      </w:r>
      <w:r w:rsidR="00AE5F50">
        <w:rPr>
          <w:rFonts w:hint="eastAsia"/>
          <w:rtl/>
        </w:rPr>
        <w:t>في</w:t>
      </w:r>
      <w:r>
        <w:rPr>
          <w:rtl/>
        </w:rPr>
        <w:t xml:space="preserve"> بو</w:t>
      </w:r>
      <w:r w:rsidR="000B48F9">
        <w:rPr>
          <w:rtl/>
        </w:rPr>
        <w:t>صفة</w:t>
      </w:r>
      <w:r>
        <w:rPr>
          <w:rtl/>
        </w:rPr>
        <w:t xml:space="preserve"> قول و أعظم من أن </w:t>
      </w:r>
      <w:r>
        <w:rPr>
          <w:rFonts w:hint="cs"/>
          <w:rtl/>
        </w:rPr>
        <w:t>ی</w:t>
      </w:r>
      <w:r>
        <w:rPr>
          <w:rFonts w:hint="eastAsia"/>
          <w:rtl/>
        </w:rPr>
        <w:t>قاس</w:t>
      </w:r>
      <w:r>
        <w:rPr>
          <w:rtl/>
        </w:rPr>
        <w:t xml:space="preserve"> ب</w:t>
      </w:r>
      <w:r w:rsidR="00B60172">
        <w:rPr>
          <w:rtl/>
        </w:rPr>
        <w:t>فضلة</w:t>
      </w:r>
      <w:r>
        <w:rPr>
          <w:rtl/>
        </w:rPr>
        <w:t xml:space="preserve"> طول،نسب </w:t>
      </w:r>
      <w:r>
        <w:rPr>
          <w:rFonts w:hint="cs"/>
          <w:rtl/>
        </w:rPr>
        <w:t>ی</w:t>
      </w:r>
      <w:r>
        <w:rPr>
          <w:rFonts w:hint="eastAsia"/>
          <w:rtl/>
        </w:rPr>
        <w:t>ؤول</w:t>
      </w:r>
      <w:r>
        <w:rPr>
          <w:rtl/>
        </w:rPr>
        <w:t xml:space="preserve"> </w:t>
      </w:r>
      <w:r w:rsidR="00444506">
        <w:rPr>
          <w:rtl/>
        </w:rPr>
        <w:t>الى</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حسب </w:t>
      </w:r>
      <w:r>
        <w:rPr>
          <w:rFonts w:hint="cs"/>
          <w:rtl/>
        </w:rPr>
        <w:t>ی</w:t>
      </w:r>
      <w:r>
        <w:rPr>
          <w:rFonts w:hint="eastAsia"/>
          <w:rtl/>
        </w:rPr>
        <w:t>ذلّ</w:t>
      </w:r>
      <w:r>
        <w:rPr>
          <w:rtl/>
        </w:rPr>
        <w:t xml:space="preserve"> له ال</w:t>
      </w:r>
      <w:r w:rsidR="00066653">
        <w:rPr>
          <w:rtl/>
        </w:rPr>
        <w:t>أبي</w:t>
      </w:r>
      <w:r>
        <w:rPr>
          <w:rFonts w:hint="eastAsia"/>
          <w:rtl/>
        </w:rPr>
        <w:t>،و</w:t>
      </w:r>
      <w:r>
        <w:rPr>
          <w:rtl/>
        </w:rPr>
        <w:t xml:space="preserve"> شرف </w:t>
      </w:r>
      <w:r>
        <w:rPr>
          <w:rFonts w:hint="cs"/>
          <w:rtl/>
        </w:rPr>
        <w:t>ی</w:t>
      </w:r>
      <w:r>
        <w:rPr>
          <w:rFonts w:hint="eastAsia"/>
          <w:rtl/>
        </w:rPr>
        <w:t>نطح</w:t>
      </w:r>
      <w:r>
        <w:rPr>
          <w:rtl/>
        </w:rPr>
        <w:t xml:space="preserve"> النجوم و کرم </w:t>
      </w:r>
      <w:r>
        <w:rPr>
          <w:rFonts w:hint="cs"/>
          <w:rtl/>
        </w:rPr>
        <w:t>ی</w:t>
      </w:r>
      <w:r>
        <w:rPr>
          <w:rFonts w:hint="eastAsia"/>
          <w:rtl/>
        </w:rPr>
        <w:t>فضح</w:t>
      </w:r>
      <w:r>
        <w:rPr>
          <w:rtl/>
        </w:rPr>
        <w:t xml:space="preserve"> الغ</w:t>
      </w:r>
      <w:r>
        <w:rPr>
          <w:rFonts w:hint="cs"/>
          <w:rtl/>
        </w:rPr>
        <w:t>ی</w:t>
      </w:r>
      <w:r>
        <w:rPr>
          <w:rFonts w:hint="eastAsia"/>
          <w:rtl/>
        </w:rPr>
        <w:t>ث</w:t>
      </w:r>
      <w:r>
        <w:rPr>
          <w:rtl/>
        </w:rPr>
        <w:t xml:space="preserve"> السجوم،و علم </w:t>
      </w:r>
      <w:r>
        <w:rPr>
          <w:rFonts w:hint="cs"/>
          <w:rtl/>
        </w:rPr>
        <w:t>ی</w:t>
      </w:r>
      <w:r>
        <w:rPr>
          <w:rFonts w:hint="eastAsia"/>
          <w:rtl/>
        </w:rPr>
        <w:t>خجل</w:t>
      </w:r>
      <w:r>
        <w:rPr>
          <w:rtl/>
        </w:rPr>
        <w:t xml:space="preserve"> البحار و خلق </w:t>
      </w:r>
      <w:r>
        <w:rPr>
          <w:rFonts w:hint="cs"/>
          <w:rtl/>
        </w:rPr>
        <w:t>ی</w:t>
      </w:r>
      <w:r>
        <w:rPr>
          <w:rFonts w:hint="eastAsia"/>
          <w:rtl/>
        </w:rPr>
        <w:t>فوق</w:t>
      </w:r>
      <w:r>
        <w:rPr>
          <w:rtl/>
        </w:rPr>
        <w:t xml:space="preserve"> نسائم الأسحار،به أح</w:t>
      </w:r>
      <w:r>
        <w:rPr>
          <w:rFonts w:hint="cs"/>
          <w:rtl/>
        </w:rPr>
        <w:t>یی</w:t>
      </w:r>
      <w:r>
        <w:rPr>
          <w:rtl/>
        </w:rPr>
        <w:t xml:space="preserve"> اللّه الفضل بعد اندراسه و ردّ </w:t>
      </w:r>
      <w:r w:rsidR="00853785">
        <w:rPr>
          <w:rtl/>
        </w:rPr>
        <w:t>غريبة</w:t>
      </w:r>
      <w:r>
        <w:rPr>
          <w:rtl/>
        </w:rPr>
        <w:t xml:space="preserve"> </w:t>
      </w:r>
      <w:r w:rsidR="00444506">
        <w:rPr>
          <w:rtl/>
        </w:rPr>
        <w:t>الى</w:t>
      </w:r>
      <w:r>
        <w:rPr>
          <w:rtl/>
        </w:rPr>
        <w:t xml:space="preserve"> مسقط رأسه فجمع شمله بعد الشتات و وصل حبله بعد البتات،شفع شرف العلم بطرف الأدب و بادر </w:t>
      </w:r>
      <w:r w:rsidR="00444506">
        <w:rPr>
          <w:rtl/>
        </w:rPr>
        <w:t>الى</w:t>
      </w:r>
      <w:r>
        <w:rPr>
          <w:rtl/>
        </w:rPr>
        <w:t xml:space="preserve"> حوز الکمال و انتدب،و ممّا </w:t>
      </w:r>
      <w:r>
        <w:rPr>
          <w:rFonts w:hint="cs"/>
          <w:rtl/>
        </w:rPr>
        <w:t>ی</w:t>
      </w:r>
      <w:r>
        <w:rPr>
          <w:rFonts w:hint="eastAsia"/>
          <w:rtl/>
        </w:rPr>
        <w:t>سطر</w:t>
      </w:r>
      <w:r>
        <w:rPr>
          <w:rtl/>
        </w:rPr>
        <w:t xml:space="preserve"> </w:t>
      </w:r>
      <w:r>
        <w:rPr>
          <w:rFonts w:hint="eastAsia"/>
          <w:rtl/>
        </w:rPr>
        <w:t>من</w:t>
      </w:r>
      <w:r>
        <w:rPr>
          <w:rtl/>
        </w:rPr>
        <w:t xml:space="preserve"> مناقبه ال</w:t>
      </w:r>
      <w:r w:rsidR="00444506">
        <w:rPr>
          <w:rtl/>
        </w:rPr>
        <w:t>فاخرة</w:t>
      </w:r>
      <w:r>
        <w:rPr>
          <w:rtl/>
        </w:rPr>
        <w:t xml:space="preserve"> ال</w:t>
      </w:r>
      <w:r w:rsidR="007A1F57">
        <w:rPr>
          <w:rtl/>
        </w:rPr>
        <w:t>شاهد</w:t>
      </w:r>
      <w:r w:rsidR="00444506">
        <w:rPr>
          <w:rtl/>
        </w:rPr>
        <w:t>ة</w:t>
      </w:r>
      <w:r>
        <w:rPr>
          <w:rtl/>
        </w:rPr>
        <w:t xml:space="preserve"> ب</w:t>
      </w:r>
      <w:r w:rsidR="00B60172">
        <w:rPr>
          <w:rtl/>
        </w:rPr>
        <w:t>فضلة</w:t>
      </w:r>
      <w:r>
        <w:rPr>
          <w:rtl/>
        </w:rPr>
        <w:t xml:space="preserve"> </w:t>
      </w:r>
      <w:r w:rsidR="00AE5F50">
        <w:rPr>
          <w:rtl/>
        </w:rPr>
        <w:t>في</w:t>
      </w:r>
      <w:r>
        <w:rPr>
          <w:rtl/>
        </w:rPr>
        <w:t xml:space="preserve"> الدن</w:t>
      </w:r>
      <w:r>
        <w:rPr>
          <w:rFonts w:hint="cs"/>
          <w:rtl/>
        </w:rPr>
        <w:t>ی</w:t>
      </w:r>
      <w:r>
        <w:rPr>
          <w:rFonts w:hint="eastAsia"/>
          <w:rtl/>
        </w:rPr>
        <w:t>ا</w:t>
      </w:r>
      <w:r>
        <w:rPr>
          <w:rtl/>
        </w:rPr>
        <w:t xml:space="preserve"> و ال</w:t>
      </w:r>
      <w:r w:rsidR="00444506">
        <w:rPr>
          <w:rtl/>
        </w:rPr>
        <w:t>آخرة</w:t>
      </w:r>
      <w:r>
        <w:rPr>
          <w:rtl/>
        </w:rPr>
        <w:t xml:space="preserve"> انّه کان قد أصابته </w:t>
      </w:r>
      <w:r w:rsidR="00AE5F50">
        <w:rPr>
          <w:rtl/>
        </w:rPr>
        <w:t>في</w:t>
      </w:r>
      <w:r>
        <w:rPr>
          <w:rtl/>
        </w:rPr>
        <w:t xml:space="preserve"> صغره ع</w:t>
      </w:r>
      <w:r>
        <w:rPr>
          <w:rFonts w:hint="cs"/>
          <w:rtl/>
        </w:rPr>
        <w:t>ی</w:t>
      </w:r>
      <w:r>
        <w:rPr>
          <w:rFonts w:hint="eastAsia"/>
          <w:rtl/>
        </w:rPr>
        <w:t>ن</w:t>
      </w:r>
      <w:r>
        <w:rPr>
          <w:rtl/>
        </w:rPr>
        <w:t xml:space="preserve"> من حواسه ال</w:t>
      </w:r>
      <w:r w:rsidR="00444506">
        <w:rPr>
          <w:rtl/>
        </w:rPr>
        <w:t>شریفة</w:t>
      </w:r>
      <w:r>
        <w:rPr>
          <w:rtl/>
        </w:rPr>
        <w:t xml:space="preserve"> بع</w:t>
      </w:r>
      <w:r>
        <w:rPr>
          <w:rFonts w:hint="cs"/>
          <w:rtl/>
        </w:rPr>
        <w:t>ی</w:t>
      </w:r>
      <w:r>
        <w:rPr>
          <w:rFonts w:hint="eastAsia"/>
          <w:rtl/>
        </w:rPr>
        <w:t>ن</w:t>
      </w:r>
    </w:p>
    <w:p w:rsidR="00AE5F50" w:rsidRDefault="00AE5F50" w:rsidP="00AE5F50">
      <w:pPr>
        <w:pStyle w:val="libNormal"/>
        <w:rPr>
          <w:rtl/>
        </w:rPr>
      </w:pPr>
      <w:r>
        <w:rPr>
          <w:rFonts w:hint="eastAsia"/>
          <w:rtl/>
        </w:rPr>
        <w:br w:type="page"/>
      </w:r>
    </w:p>
    <w:p w:rsidR="00C10AE1" w:rsidRDefault="008062F6" w:rsidP="00444506">
      <w:pPr>
        <w:pStyle w:val="libNormal0"/>
        <w:rPr>
          <w:rtl/>
        </w:rPr>
      </w:pPr>
      <w:r>
        <w:rPr>
          <w:rFonts w:hint="eastAsia"/>
          <w:rtl/>
        </w:rPr>
        <w:lastRenderedPageBreak/>
        <w:t>فر</w:t>
      </w:r>
      <w:r w:rsidR="00E5742D">
        <w:rPr>
          <w:rFonts w:hint="eastAsia"/>
          <w:rtl/>
        </w:rPr>
        <w:t>أي</w:t>
      </w:r>
      <w:r>
        <w:rPr>
          <w:rtl/>
        </w:rPr>
        <w:t xml:space="preserve"> </w:t>
      </w:r>
      <w:r w:rsidRPr="00444506">
        <w:rPr>
          <w:rStyle w:val="libNormalChar"/>
          <w:rtl/>
        </w:rPr>
        <w:t xml:space="preserve">والده </w:t>
      </w:r>
      <w:r>
        <w:rPr>
          <w:rtl/>
        </w:rPr>
        <w:t>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منامه فقال له:إن أخذ </w:t>
      </w:r>
      <w:r w:rsidR="00DD1AF8">
        <w:rPr>
          <w:rtl/>
        </w:rPr>
        <w:t>بصرة</w:t>
      </w:r>
      <w:r>
        <w:rPr>
          <w:rtl/>
        </w:rPr>
        <w:t xml:space="preserve"> فقد </w:t>
      </w:r>
      <w:r w:rsidR="00444506">
        <w:rPr>
          <w:rtl/>
        </w:rPr>
        <w:t>أعطي</w:t>
      </w:r>
      <w:r>
        <w:rPr>
          <w:rtl/>
        </w:rPr>
        <w:t xml:space="preserve"> بص</w:t>
      </w:r>
      <w:r>
        <w:rPr>
          <w:rFonts w:hint="cs"/>
          <w:rtl/>
        </w:rPr>
        <w:t>ی</w:t>
      </w:r>
      <w:r>
        <w:rPr>
          <w:rFonts w:hint="eastAsia"/>
          <w:rtl/>
        </w:rPr>
        <w:t>رته،و</w:t>
      </w:r>
      <w:r>
        <w:rPr>
          <w:rtl/>
        </w:rPr>
        <w:t xml:space="preserve"> لقد صدق و برّ </w:t>
      </w:r>
      <w:r w:rsidR="00BE14E3" w:rsidRPr="00BE14E3">
        <w:rPr>
          <w:rStyle w:val="libAlaemChar"/>
          <w:rtl/>
        </w:rPr>
        <w:t>صلى‌الله‌عليه‌وآله‌وسلم</w:t>
      </w:r>
      <w:r>
        <w:rPr>
          <w:rtl/>
        </w:rPr>
        <w:t>،فأنشأ بالبحر</w:t>
      </w:r>
      <w:r>
        <w:rPr>
          <w:rFonts w:hint="cs"/>
          <w:rtl/>
        </w:rPr>
        <w:t>ی</w:t>
      </w:r>
      <w:r>
        <w:rPr>
          <w:rFonts w:hint="eastAsia"/>
          <w:rtl/>
        </w:rPr>
        <w:t>ن</w:t>
      </w:r>
      <w:r>
        <w:rPr>
          <w:rtl/>
        </w:rPr>
        <w:t xml:space="preserve"> فکان لهما ثالثا و أصبح للفضل و العلم حادثا و وارثا،و و</w:t>
      </w:r>
      <w:r w:rsidR="00AE5F50">
        <w:rPr>
          <w:rtl/>
        </w:rPr>
        <w:t>لي</w:t>
      </w:r>
      <w:r>
        <w:rPr>
          <w:rtl/>
        </w:rPr>
        <w:t xml:space="preserve"> بها شرف القضاء فشرّف الحکم و الإمضاء ثمّ انتقل منها </w:t>
      </w:r>
      <w:r w:rsidR="00444506">
        <w:rPr>
          <w:rtl/>
        </w:rPr>
        <w:t>الى</w:t>
      </w:r>
      <w:r>
        <w:rPr>
          <w:rtl/>
        </w:rPr>
        <w:t xml:space="preserve"> ش</w:t>
      </w:r>
      <w:r>
        <w:rPr>
          <w:rFonts w:hint="cs"/>
          <w:rtl/>
        </w:rPr>
        <w:t>ی</w:t>
      </w:r>
      <w:r>
        <w:rPr>
          <w:rFonts w:hint="eastAsia"/>
          <w:rtl/>
        </w:rPr>
        <w:t>راز</w:t>
      </w:r>
      <w:r>
        <w:rPr>
          <w:rtl/>
        </w:rPr>
        <w:t xml:space="preserve"> فطالت به ع</w:t>
      </w:r>
      <w:r w:rsidR="00AE5F50">
        <w:rPr>
          <w:rtl/>
        </w:rPr>
        <w:t>ل</w:t>
      </w:r>
      <w:r w:rsidR="00444506">
        <w:rPr>
          <w:rFonts w:hint="cs"/>
          <w:rtl/>
        </w:rPr>
        <w:t>ى</w:t>
      </w:r>
      <w:r>
        <w:rPr>
          <w:rtl/>
        </w:rPr>
        <w:t xml:space="preserve"> العراق و الحجاز،و تقلّد بها ال</w:t>
      </w:r>
      <w:r w:rsidR="00DD1AF8">
        <w:rPr>
          <w:rtl/>
        </w:rPr>
        <w:t>إمامة</w:t>
      </w:r>
      <w:r>
        <w:rPr>
          <w:rtl/>
        </w:rPr>
        <w:t xml:space="preserve"> و ال</w:t>
      </w:r>
      <w:r w:rsidR="00444506">
        <w:rPr>
          <w:rtl/>
        </w:rPr>
        <w:t>خطابة</w:t>
      </w:r>
      <w:r>
        <w:rPr>
          <w:rtl/>
        </w:rPr>
        <w:t xml:space="preserve"> و نشر خبر فضائله ال</w:t>
      </w:r>
      <w:r w:rsidR="00444506">
        <w:rPr>
          <w:rtl/>
        </w:rPr>
        <w:t>مستطابة</w:t>
      </w:r>
      <w:r>
        <w:rPr>
          <w:rtl/>
        </w:rPr>
        <w:t>،فتاهت به المنابر و باهت به الأکابر و فاهت ب</w:t>
      </w:r>
      <w:r w:rsidR="00B60172">
        <w:rPr>
          <w:rtl/>
        </w:rPr>
        <w:t>فضلة</w:t>
      </w:r>
      <w:r>
        <w:rPr>
          <w:rtl/>
        </w:rPr>
        <w:t xml:space="preserve"> ألسن الأقلام و أفواه المحابر،و لم </w:t>
      </w:r>
      <w:r>
        <w:rPr>
          <w:rFonts w:hint="cs"/>
          <w:rtl/>
        </w:rPr>
        <w:t>ی</w:t>
      </w:r>
      <w:r>
        <w:rPr>
          <w:rFonts w:hint="eastAsia"/>
          <w:rtl/>
        </w:rPr>
        <w:t>زل</w:t>
      </w:r>
      <w:r>
        <w:rPr>
          <w:rtl/>
        </w:rPr>
        <w:t xml:space="preserve"> بها حتّ</w:t>
      </w:r>
      <w:r>
        <w:rPr>
          <w:rFonts w:hint="cs"/>
          <w:rtl/>
        </w:rPr>
        <w:t>ی</w:t>
      </w:r>
      <w:r>
        <w:rPr>
          <w:rtl/>
        </w:rPr>
        <w:t xml:space="preserve"> أتاه </w:t>
      </w:r>
      <w:r w:rsidR="00444506">
        <w:rPr>
          <w:rtl/>
        </w:rPr>
        <w:t>اليقین</w:t>
      </w:r>
      <w:r>
        <w:rPr>
          <w:rtl/>
        </w:rPr>
        <w:t xml:space="preserve"> و انتقل </w:t>
      </w:r>
      <w:r w:rsidR="00444506">
        <w:rPr>
          <w:rtl/>
        </w:rPr>
        <w:t>الى</w:t>
      </w:r>
      <w:r>
        <w:rPr>
          <w:rtl/>
        </w:rPr>
        <w:t xml:space="preserve"> </w:t>
      </w:r>
      <w:r w:rsidR="003D2762">
        <w:rPr>
          <w:rtl/>
        </w:rPr>
        <w:t>جنّة</w:t>
      </w:r>
      <w:r>
        <w:rPr>
          <w:rtl/>
        </w:rPr>
        <w:t xml:space="preserve"> عرضها السماوات و الأرض أعدّت ل</w:t>
      </w:r>
      <w:r>
        <w:rPr>
          <w:rFonts w:hint="eastAsia"/>
          <w:rtl/>
        </w:rPr>
        <w:t>لمتّق</w:t>
      </w:r>
      <w:r>
        <w:rPr>
          <w:rFonts w:hint="cs"/>
          <w:rtl/>
        </w:rPr>
        <w:t>ی</w:t>
      </w:r>
      <w:r>
        <w:rPr>
          <w:rFonts w:hint="eastAsia"/>
          <w:rtl/>
        </w:rPr>
        <w:t>ن،فتو</w:t>
      </w:r>
      <w:r w:rsidR="00AE5F50">
        <w:rPr>
          <w:rFonts w:hint="eastAsia"/>
          <w:rtl/>
        </w:rPr>
        <w:t>في</w:t>
      </w:r>
      <w:r>
        <w:rPr>
          <w:rtl/>
        </w:rPr>
        <w:t xml:space="preserve"> </w:t>
      </w:r>
      <w:r w:rsidR="00AE5F50">
        <w:rPr>
          <w:rtl/>
        </w:rPr>
        <w:t>سنة</w:t>
      </w:r>
      <w:r>
        <w:rPr>
          <w:rtl/>
        </w:rPr>
        <w:t xml:space="preserve"> ثمان و عشر</w:t>
      </w:r>
      <w:r>
        <w:rPr>
          <w:rFonts w:hint="cs"/>
          <w:rtl/>
        </w:rPr>
        <w:t>ی</w:t>
      </w:r>
      <w:r>
        <w:rPr>
          <w:rFonts w:hint="eastAsia"/>
          <w:rtl/>
        </w:rPr>
        <w:t>ن</w:t>
      </w:r>
      <w:r>
        <w:rPr>
          <w:rtl/>
        </w:rPr>
        <w:t xml:space="preserve"> و ألف،</w:t>
      </w:r>
      <w:r w:rsidR="008A378F">
        <w:rPr>
          <w:rtl/>
        </w:rPr>
        <w:t>انتهى</w:t>
      </w:r>
      <w:r>
        <w:rPr>
          <w:rtl/>
        </w:rPr>
        <w:t xml:space="preserve"> ملخّصا.</w:t>
      </w:r>
    </w:p>
    <w:p w:rsidR="00C10AE1" w:rsidRDefault="008062F6" w:rsidP="00444506">
      <w:pPr>
        <w:pStyle w:val="libCenterBold1"/>
        <w:rPr>
          <w:rtl/>
        </w:rPr>
      </w:pPr>
      <w:r>
        <w:rPr>
          <w:rFonts w:hint="eastAsia"/>
          <w:rtl/>
        </w:rPr>
        <w:t>ذکر</w:t>
      </w:r>
      <w:r>
        <w:rPr>
          <w:rtl/>
        </w:rPr>
        <w:t xml:space="preserve"> من تلمّذ ع</w:t>
      </w:r>
      <w:r w:rsidR="00AE5F50">
        <w:rPr>
          <w:rtl/>
        </w:rPr>
        <w:t>لي</w:t>
      </w:r>
      <w:r>
        <w:rPr>
          <w:rFonts w:hint="eastAsia"/>
          <w:rtl/>
        </w:rPr>
        <w:t>ه</w:t>
      </w:r>
    </w:p>
    <w:p w:rsidR="00C10AE1" w:rsidRDefault="008062F6" w:rsidP="00444506">
      <w:pPr>
        <w:pStyle w:val="libNormal"/>
        <w:rPr>
          <w:rtl/>
        </w:rPr>
      </w:pPr>
      <w:r>
        <w:rPr>
          <w:rFonts w:hint="eastAsia"/>
          <w:rtl/>
        </w:rPr>
        <w:t>و</w:t>
      </w:r>
      <w:r>
        <w:rPr>
          <w:rtl/>
        </w:rPr>
        <w:t xml:space="preserve"> </w:t>
      </w:r>
      <w:r w:rsidR="00AE5F50">
        <w:rPr>
          <w:rtl/>
        </w:rPr>
        <w:t>في</w:t>
      </w:r>
      <w:r>
        <w:rPr>
          <w:rtl/>
        </w:rPr>
        <w:t>(المستدرک)نقلا عن الش</w:t>
      </w:r>
      <w:r>
        <w:rPr>
          <w:rFonts w:hint="cs"/>
          <w:rtl/>
        </w:rPr>
        <w:t>ی</w:t>
      </w:r>
      <w:r>
        <w:rPr>
          <w:rFonts w:hint="eastAsia"/>
          <w:rtl/>
        </w:rPr>
        <w:t>خ</w:t>
      </w:r>
      <w:r>
        <w:rPr>
          <w:rtl/>
        </w:rPr>
        <w:t xml:space="preserve"> س</w:t>
      </w:r>
      <w:r w:rsidR="00AE5F50">
        <w:rPr>
          <w:rtl/>
        </w:rPr>
        <w:t>لي</w:t>
      </w:r>
      <w:r>
        <w:rPr>
          <w:rFonts w:hint="eastAsia"/>
          <w:rtl/>
        </w:rPr>
        <w:t>مان</w:t>
      </w:r>
      <w:r>
        <w:rPr>
          <w:rtl/>
        </w:rPr>
        <w:t xml:space="preserve"> ال</w:t>
      </w:r>
      <w:r w:rsidR="00444506">
        <w:rPr>
          <w:rtl/>
        </w:rPr>
        <w:t>ماحوزي</w:t>
      </w:r>
      <w:r>
        <w:rPr>
          <w:rtl/>
        </w:rPr>
        <w:t xml:space="preserve"> انّه قال </w:t>
      </w:r>
      <w:r w:rsidR="00AE5F50">
        <w:rPr>
          <w:rtl/>
        </w:rPr>
        <w:t>في</w:t>
      </w:r>
      <w:r>
        <w:rPr>
          <w:rtl/>
        </w:rPr>
        <w:t xml:space="preserve"> حقّ هذا الس</w:t>
      </w:r>
      <w:r>
        <w:rPr>
          <w:rFonts w:hint="cs"/>
          <w:rtl/>
        </w:rPr>
        <w:t>یّ</w:t>
      </w:r>
      <w:r>
        <w:rPr>
          <w:rFonts w:hint="eastAsia"/>
          <w:rtl/>
        </w:rPr>
        <w:t>د</w:t>
      </w:r>
      <w:r>
        <w:rPr>
          <w:rtl/>
        </w:rPr>
        <w:t xml:space="preserve"> الأجلّ:کان أوحد زمانه </w:t>
      </w:r>
      <w:r w:rsidR="00AE5F50">
        <w:rPr>
          <w:rtl/>
        </w:rPr>
        <w:t>في</w:t>
      </w:r>
      <w:r>
        <w:rPr>
          <w:rtl/>
        </w:rPr>
        <w:t xml:space="preserve"> العلوم و أحفظ أهل عصره،</w:t>
      </w:r>
      <w:r w:rsidR="00444506">
        <w:rPr>
          <w:rtl/>
        </w:rPr>
        <w:t>نادرة</w:t>
      </w:r>
      <w:r>
        <w:rPr>
          <w:rtl/>
        </w:rPr>
        <w:t xml:space="preserve"> </w:t>
      </w:r>
      <w:r w:rsidR="00AE5F50">
        <w:rPr>
          <w:rtl/>
        </w:rPr>
        <w:t>في</w:t>
      </w:r>
      <w:r>
        <w:rPr>
          <w:rtl/>
        </w:rPr>
        <w:t xml:space="preserve"> الذکاء و ال</w:t>
      </w:r>
      <w:r w:rsidR="00444506">
        <w:rPr>
          <w:rtl/>
        </w:rPr>
        <w:t>فطنة</w:t>
      </w:r>
      <w:r>
        <w:rPr>
          <w:rtl/>
        </w:rPr>
        <w:t>، و هو أوّل من نشر الحد</w:t>
      </w:r>
      <w:r>
        <w:rPr>
          <w:rFonts w:hint="cs"/>
          <w:rtl/>
        </w:rPr>
        <w:t>ی</w:t>
      </w:r>
      <w:r>
        <w:rPr>
          <w:rFonts w:hint="eastAsia"/>
          <w:rtl/>
        </w:rPr>
        <w:t>ث</w:t>
      </w:r>
      <w:r>
        <w:rPr>
          <w:rtl/>
        </w:rPr>
        <w:t xml:space="preserve"> </w:t>
      </w:r>
      <w:r w:rsidR="00AE5F50">
        <w:rPr>
          <w:rtl/>
        </w:rPr>
        <w:t>في</w:t>
      </w:r>
      <w:r>
        <w:rPr>
          <w:rtl/>
        </w:rPr>
        <w:t xml:space="preserve"> دار العلم ش</w:t>
      </w:r>
      <w:r>
        <w:rPr>
          <w:rFonts w:hint="cs"/>
          <w:rtl/>
        </w:rPr>
        <w:t>ی</w:t>
      </w:r>
      <w:r>
        <w:rPr>
          <w:rFonts w:hint="eastAsia"/>
          <w:rtl/>
        </w:rPr>
        <w:t>راز</w:t>
      </w:r>
      <w:r>
        <w:rPr>
          <w:rtl/>
        </w:rPr>
        <w:t xml:space="preserve"> ال</w:t>
      </w:r>
      <w:r w:rsidR="00444506">
        <w:rPr>
          <w:rtl/>
        </w:rPr>
        <w:t>محروسة</w:t>
      </w:r>
      <w:r>
        <w:rPr>
          <w:rtl/>
        </w:rPr>
        <w:t xml:space="preserve"> و له مع عل</w:t>
      </w:r>
      <w:r w:rsidR="00447C09">
        <w:rPr>
          <w:rtl/>
        </w:rPr>
        <w:t>مائة</w:t>
      </w:r>
      <w:r>
        <w:rPr>
          <w:rtl/>
        </w:rPr>
        <w:t xml:space="preserve">ا مجالس </w:t>
      </w:r>
      <w:r w:rsidR="00444506">
        <w:rPr>
          <w:rtl/>
        </w:rPr>
        <w:t>عدیدة</w:t>
      </w:r>
      <w:r>
        <w:rPr>
          <w:rtl/>
        </w:rPr>
        <w:t xml:space="preserve"> و مقامات </w:t>
      </w:r>
      <w:r w:rsidR="00444506">
        <w:rPr>
          <w:rtl/>
        </w:rPr>
        <w:t>مشهودة</w:t>
      </w:r>
      <w:r>
        <w:rPr>
          <w:rtl/>
        </w:rPr>
        <w:t xml:space="preserve"> </w:t>
      </w:r>
      <w:r w:rsidR="00DD1AF8">
        <w:rPr>
          <w:rtl/>
        </w:rPr>
        <w:t>أخبرني</w:t>
      </w:r>
      <w:r>
        <w:rPr>
          <w:rtl/>
        </w:rPr>
        <w:t xml:space="preserve"> ش</w:t>
      </w:r>
      <w:r>
        <w:rPr>
          <w:rFonts w:hint="cs"/>
          <w:rtl/>
        </w:rPr>
        <w:t>ی</w:t>
      </w:r>
      <w:r>
        <w:rPr>
          <w:rFonts w:hint="eastAsia"/>
          <w:rtl/>
        </w:rPr>
        <w:t>خنا</w:t>
      </w:r>
      <w:r>
        <w:rPr>
          <w:rtl/>
        </w:rPr>
        <w:t xml:space="preserve"> ال</w:t>
      </w:r>
      <w:r>
        <w:rPr>
          <w:rFonts w:hint="eastAsia"/>
          <w:rtl/>
        </w:rPr>
        <w:t>فق</w:t>
      </w:r>
      <w:r>
        <w:rPr>
          <w:rFonts w:hint="cs"/>
          <w:rtl/>
        </w:rPr>
        <w:t>ی</w:t>
      </w:r>
      <w:r>
        <w:rPr>
          <w:rFonts w:hint="eastAsia"/>
          <w:rtl/>
        </w:rPr>
        <w:t>ه</w:t>
      </w:r>
      <w:r>
        <w:rPr>
          <w:rtl/>
        </w:rPr>
        <w:t xml:space="preserve"> ببعضها،و أقبل ع</w:t>
      </w:r>
      <w:r w:rsidR="00AE5F50">
        <w:rPr>
          <w:rtl/>
        </w:rPr>
        <w:t>لي</w:t>
      </w:r>
      <w:r>
        <w:rPr>
          <w:rFonts w:hint="eastAsia"/>
          <w:rtl/>
        </w:rPr>
        <w:t>ه</w:t>
      </w:r>
      <w:r>
        <w:rPr>
          <w:rtl/>
        </w:rPr>
        <w:t xml:space="preserve"> أهلها إقبالا و تلمّذ ع</w:t>
      </w:r>
      <w:r w:rsidR="00AE5F50">
        <w:rPr>
          <w:rtl/>
        </w:rPr>
        <w:t>لي</w:t>
      </w:r>
      <w:r>
        <w:rPr>
          <w:rFonts w:hint="eastAsia"/>
          <w:rtl/>
        </w:rPr>
        <w:t>ه</w:t>
      </w:r>
      <w:r>
        <w:rPr>
          <w:rtl/>
        </w:rPr>
        <w:t xml:space="preserve"> أع</w:t>
      </w:r>
      <w:r>
        <w:rPr>
          <w:rFonts w:hint="cs"/>
          <w:rtl/>
        </w:rPr>
        <w:t>ی</w:t>
      </w:r>
      <w:r>
        <w:rPr>
          <w:rFonts w:hint="eastAsia"/>
          <w:rtl/>
        </w:rPr>
        <w:t>ان</w:t>
      </w:r>
      <w:r>
        <w:rPr>
          <w:rtl/>
        </w:rPr>
        <w:t xml:space="preserve"> العلماء مثل مولانا ال</w:t>
      </w:r>
      <w:r w:rsidR="00444506">
        <w:rPr>
          <w:rtl/>
        </w:rPr>
        <w:t>علاّمة</w:t>
      </w:r>
      <w:r>
        <w:rPr>
          <w:rtl/>
        </w:rPr>
        <w:t xml:space="preserve"> محمّد محسن ال</w:t>
      </w:r>
      <w:r w:rsidR="00444506">
        <w:rPr>
          <w:rtl/>
        </w:rPr>
        <w:t>کاشاني</w:t>
      </w:r>
      <w:r>
        <w:rPr>
          <w:rtl/>
        </w:rPr>
        <w:t xml:space="preserve"> صاحب الوا</w:t>
      </w:r>
      <w:r w:rsidR="00AE5F50">
        <w:rPr>
          <w:rtl/>
        </w:rPr>
        <w:t>في</w:t>
      </w:r>
      <w:r>
        <w:rPr>
          <w:rtl/>
        </w:rPr>
        <w:t xml:space="preserve"> و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ذو ال</w:t>
      </w:r>
      <w:r w:rsidR="00444506">
        <w:rPr>
          <w:rtl/>
        </w:rPr>
        <w:t>مرتبة</w:t>
      </w:r>
      <w:r>
        <w:rPr>
          <w:rtl/>
        </w:rPr>
        <w:t xml:space="preserve"> ال</w:t>
      </w:r>
      <w:r w:rsidR="00444506">
        <w:rPr>
          <w:rtl/>
        </w:rPr>
        <w:t>رفيعة</w:t>
      </w:r>
      <w:r>
        <w:rPr>
          <w:rtl/>
        </w:rPr>
        <w:t xml:space="preserve"> </w:t>
      </w:r>
      <w:r w:rsidR="00AE5F50">
        <w:rPr>
          <w:rtl/>
        </w:rPr>
        <w:t>في</w:t>
      </w:r>
      <w:r>
        <w:rPr>
          <w:rtl/>
        </w:rPr>
        <w:t xml:space="preserve"> الفضل و الکمال الش</w:t>
      </w:r>
      <w:r>
        <w:rPr>
          <w:rFonts w:hint="cs"/>
          <w:rtl/>
        </w:rPr>
        <w:t>ی</w:t>
      </w:r>
      <w:r>
        <w:rPr>
          <w:rFonts w:hint="eastAsia"/>
          <w:rtl/>
        </w:rPr>
        <w:t>خ</w:t>
      </w:r>
      <w:r>
        <w:rPr>
          <w:rtl/>
        </w:rPr>
        <w:t xml:space="preserve"> محمّد بن حسن ابن رجب ال</w:t>
      </w:r>
      <w:r w:rsidR="00444506">
        <w:rPr>
          <w:rtl/>
        </w:rPr>
        <w:t>بحرانيّ</w:t>
      </w:r>
      <w:r>
        <w:rPr>
          <w:rtl/>
        </w:rPr>
        <w:t xml:space="preserve"> و الش</w:t>
      </w:r>
      <w:r>
        <w:rPr>
          <w:rFonts w:hint="cs"/>
          <w:rtl/>
        </w:rPr>
        <w:t>ی</w:t>
      </w:r>
      <w:r>
        <w:rPr>
          <w:rFonts w:hint="eastAsia"/>
          <w:rtl/>
        </w:rPr>
        <w:t>خ</w:t>
      </w:r>
      <w:r>
        <w:rPr>
          <w:rtl/>
        </w:rPr>
        <w:t xml:space="preserve"> الفاضل المتبحّر الش</w:t>
      </w:r>
      <w:r>
        <w:rPr>
          <w:rFonts w:hint="cs"/>
          <w:rtl/>
        </w:rPr>
        <w:t>ی</w:t>
      </w:r>
      <w:r>
        <w:rPr>
          <w:rFonts w:hint="eastAsia"/>
          <w:rtl/>
        </w:rPr>
        <w:t>خ</w:t>
      </w:r>
      <w:r>
        <w:rPr>
          <w:rtl/>
        </w:rPr>
        <w:t xml:space="preserve"> محمّد بن ع</w:t>
      </w:r>
      <w:r w:rsidR="00AE5F50">
        <w:rPr>
          <w:rtl/>
        </w:rPr>
        <w:t>لي</w:t>
      </w:r>
      <w:r>
        <w:rPr>
          <w:rtl/>
        </w:rPr>
        <w:t xml:space="preserve"> ال</w:t>
      </w:r>
      <w:r w:rsidR="00444506">
        <w:rPr>
          <w:rtl/>
        </w:rPr>
        <w:t>بحرانيّ</w:t>
      </w:r>
      <w:r>
        <w:rPr>
          <w:rtl/>
        </w:rPr>
        <w:t xml:space="preserve"> و الش</w:t>
      </w:r>
      <w:r>
        <w:rPr>
          <w:rFonts w:hint="cs"/>
          <w:rtl/>
        </w:rPr>
        <w:t>ی</w:t>
      </w:r>
      <w:r>
        <w:rPr>
          <w:rFonts w:hint="eastAsia"/>
          <w:rtl/>
        </w:rPr>
        <w:t>خ</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ع</w:t>
      </w:r>
      <w:r w:rsidR="00AE5F50">
        <w:rPr>
          <w:rtl/>
        </w:rPr>
        <w:t>لي</w:t>
      </w:r>
      <w:r>
        <w:rPr>
          <w:rtl/>
        </w:rPr>
        <w:t xml:space="preserve"> بن س</w:t>
      </w:r>
      <w:r w:rsidR="00AE5F50">
        <w:rPr>
          <w:rtl/>
        </w:rPr>
        <w:t>لي</w:t>
      </w:r>
      <w:r>
        <w:rPr>
          <w:rFonts w:hint="eastAsia"/>
          <w:rtl/>
        </w:rPr>
        <w:t>مان</w:t>
      </w:r>
      <w:r>
        <w:rPr>
          <w:rtl/>
        </w:rPr>
        <w:t xml:space="preserve"> ال</w:t>
      </w:r>
      <w:r w:rsidR="00444506">
        <w:rPr>
          <w:rtl/>
        </w:rPr>
        <w:t>بحرانيّ</w:t>
      </w:r>
      <w:r>
        <w:rPr>
          <w:rtl/>
        </w:rPr>
        <w:t xml:space="preserve"> و الش</w:t>
      </w:r>
      <w:r>
        <w:rPr>
          <w:rFonts w:hint="cs"/>
          <w:rtl/>
        </w:rPr>
        <w:t>ی</w:t>
      </w:r>
      <w:r>
        <w:rPr>
          <w:rFonts w:hint="eastAsia"/>
          <w:rtl/>
        </w:rPr>
        <w:t>خ</w:t>
      </w:r>
      <w:r>
        <w:rPr>
          <w:rtl/>
        </w:rPr>
        <w:t xml:space="preserve"> ال</w:t>
      </w:r>
      <w:r w:rsidR="00444506">
        <w:rPr>
          <w:rtl/>
        </w:rPr>
        <w:t>علاّمة</w:t>
      </w:r>
      <w:r>
        <w:rPr>
          <w:rtl/>
        </w:rPr>
        <w:t xml:space="preserve"> الخط</w:t>
      </w:r>
      <w:r>
        <w:rPr>
          <w:rFonts w:hint="cs"/>
          <w:rtl/>
        </w:rPr>
        <w:t>ی</w:t>
      </w:r>
      <w:r>
        <w:rPr>
          <w:rFonts w:hint="eastAsia"/>
          <w:rtl/>
        </w:rPr>
        <w:t>ب</w:t>
      </w:r>
      <w:r>
        <w:rPr>
          <w:rtl/>
        </w:rPr>
        <w:t xml:space="preserve"> الش</w:t>
      </w:r>
      <w:r>
        <w:rPr>
          <w:rFonts w:hint="cs"/>
          <w:rtl/>
        </w:rPr>
        <w:t>ی</w:t>
      </w:r>
      <w:r>
        <w:rPr>
          <w:rFonts w:hint="eastAsia"/>
          <w:rtl/>
        </w:rPr>
        <w:t>خ</w:t>
      </w:r>
      <w:r>
        <w:rPr>
          <w:rtl/>
        </w:rPr>
        <w:t xml:space="preserve"> أحمد ابن عبد السلام و الس</w:t>
      </w:r>
      <w:r>
        <w:rPr>
          <w:rFonts w:hint="cs"/>
          <w:rtl/>
        </w:rPr>
        <w:t>یّ</w:t>
      </w:r>
      <w:r>
        <w:rPr>
          <w:rFonts w:hint="eastAsia"/>
          <w:rtl/>
        </w:rPr>
        <w:t>د</w:t>
      </w:r>
      <w:r>
        <w:rPr>
          <w:rtl/>
        </w:rPr>
        <w:t xml:space="preserve"> ال</w:t>
      </w:r>
      <w:r w:rsidR="00444506">
        <w:rPr>
          <w:rtl/>
        </w:rPr>
        <w:t>علاّمة</w:t>
      </w:r>
      <w:r>
        <w:rPr>
          <w:rtl/>
        </w:rPr>
        <w:t xml:space="preserve"> الس</w:t>
      </w:r>
      <w:r>
        <w:rPr>
          <w:rFonts w:hint="cs"/>
          <w:rtl/>
        </w:rPr>
        <w:t>یّ</w:t>
      </w:r>
      <w:r>
        <w:rPr>
          <w:rFonts w:hint="eastAsia"/>
          <w:rtl/>
        </w:rPr>
        <w:t>د</w:t>
      </w:r>
      <w:r>
        <w:rPr>
          <w:rtl/>
        </w:rPr>
        <w:t xml:space="preserve"> عبد الرضا و الش</w:t>
      </w:r>
      <w:r>
        <w:rPr>
          <w:rFonts w:hint="cs"/>
          <w:rtl/>
        </w:rPr>
        <w:t>ی</w:t>
      </w:r>
      <w:r>
        <w:rPr>
          <w:rFonts w:hint="eastAsia"/>
          <w:rtl/>
        </w:rPr>
        <w:t>خ</w:t>
      </w:r>
      <w:r>
        <w:rPr>
          <w:rtl/>
        </w:rPr>
        <w:t xml:space="preserve"> الفاضل الش</w:t>
      </w:r>
      <w:r>
        <w:rPr>
          <w:rFonts w:hint="cs"/>
          <w:rtl/>
        </w:rPr>
        <w:t>ی</w:t>
      </w:r>
      <w:r>
        <w:rPr>
          <w:rFonts w:hint="eastAsia"/>
          <w:rtl/>
        </w:rPr>
        <w:t>خ</w:t>
      </w:r>
      <w:r>
        <w:rPr>
          <w:rtl/>
        </w:rPr>
        <w:t xml:space="preserve"> أحمد بن جعفر ال</w:t>
      </w:r>
      <w:r w:rsidR="00444506">
        <w:rPr>
          <w:rtl/>
        </w:rPr>
        <w:t>بحرانيّ</w:t>
      </w:r>
      <w:r>
        <w:rPr>
          <w:rtl/>
        </w:rPr>
        <w:t xml:space="preserve"> و </w:t>
      </w:r>
      <w:r w:rsidR="00D566DF">
        <w:rPr>
          <w:rtl/>
        </w:rPr>
        <w:t>غیرهم</w:t>
      </w:r>
      <w:r>
        <w:rPr>
          <w:rtl/>
        </w:rPr>
        <w:t xml:space="preserve"> و خطب ع</w:t>
      </w:r>
      <w:r w:rsidR="00AE5F50">
        <w:rPr>
          <w:rtl/>
        </w:rPr>
        <w:t>لي</w:t>
      </w:r>
      <w:r>
        <w:rPr>
          <w:rtl/>
        </w:rPr>
        <w:t xml:space="preserve"> منبر ش</w:t>
      </w:r>
      <w:r>
        <w:rPr>
          <w:rFonts w:hint="cs"/>
          <w:rtl/>
        </w:rPr>
        <w:t>ی</w:t>
      </w:r>
      <w:r>
        <w:rPr>
          <w:rFonts w:hint="eastAsia"/>
          <w:rtl/>
        </w:rPr>
        <w:t>راز</w:t>
      </w:r>
      <w:r>
        <w:rPr>
          <w:rtl/>
        </w:rPr>
        <w:t xml:space="preserve"> </w:t>
      </w:r>
      <w:r w:rsidR="00444506">
        <w:rPr>
          <w:rtl/>
        </w:rPr>
        <w:t>خطبتي</w:t>
      </w:r>
      <w:r>
        <w:rPr>
          <w:rtl/>
        </w:rPr>
        <w:t xml:space="preserve"> ال</w:t>
      </w:r>
      <w:r w:rsidR="00444506">
        <w:rPr>
          <w:rtl/>
        </w:rPr>
        <w:t>جمعة</w:t>
      </w:r>
      <w:r>
        <w:rPr>
          <w:rtl/>
        </w:rPr>
        <w:t xml:space="preserve"> ب</w:t>
      </w:r>
      <w:r w:rsidR="007E711F">
        <w:rPr>
          <w:rtl/>
        </w:rPr>
        <w:t>دیهة</w:t>
      </w:r>
      <w:r>
        <w:rPr>
          <w:rtl/>
        </w:rPr>
        <w:t xml:space="preserve"> لمّا نس</w:t>
      </w:r>
      <w:r w:rsidR="00444506">
        <w:rPr>
          <w:rFonts w:hint="cs"/>
          <w:rtl/>
        </w:rPr>
        <w:t>ي</w:t>
      </w:r>
      <w:r>
        <w:rPr>
          <w:rtl/>
        </w:rPr>
        <w:t xml:space="preserve"> تلم</w:t>
      </w:r>
      <w:r>
        <w:rPr>
          <w:rFonts w:hint="cs"/>
          <w:rtl/>
        </w:rPr>
        <w:t>ی</w:t>
      </w:r>
      <w:r>
        <w:rPr>
          <w:rFonts w:hint="eastAsia"/>
          <w:rtl/>
        </w:rPr>
        <w:t>ذه</w:t>
      </w:r>
      <w:r>
        <w:rPr>
          <w:rtl/>
        </w:rPr>
        <w:t xml:space="preserve"> الس</w:t>
      </w:r>
      <w:r>
        <w:rPr>
          <w:rFonts w:hint="cs"/>
          <w:rtl/>
        </w:rPr>
        <w:t>یّ</w:t>
      </w:r>
      <w:r>
        <w:rPr>
          <w:rFonts w:hint="eastAsia"/>
          <w:rtl/>
        </w:rPr>
        <w:t>د</w:t>
      </w:r>
      <w:r>
        <w:rPr>
          <w:rtl/>
        </w:rPr>
        <w:t xml:space="preserve"> عبد الرضا </w:t>
      </w:r>
      <w:r>
        <w:rPr>
          <w:rFonts w:hint="eastAsia"/>
          <w:rtl/>
        </w:rPr>
        <w:t>ال</w:t>
      </w:r>
      <w:r w:rsidR="00444506">
        <w:rPr>
          <w:rFonts w:hint="eastAsia"/>
          <w:rtl/>
        </w:rPr>
        <w:t>خطبتي</w:t>
      </w:r>
      <w:r>
        <w:rPr>
          <w:rFonts w:hint="eastAsia"/>
          <w:rtl/>
        </w:rPr>
        <w:t>ن</w:t>
      </w:r>
      <w:r>
        <w:rPr>
          <w:rtl/>
        </w:rPr>
        <w:t xml:space="preserve"> اللت</w:t>
      </w:r>
      <w:r>
        <w:rPr>
          <w:rFonts w:hint="cs"/>
          <w:rtl/>
        </w:rPr>
        <w:t>ی</w:t>
      </w:r>
      <w:r>
        <w:rPr>
          <w:rFonts w:hint="eastAsia"/>
          <w:rtl/>
        </w:rPr>
        <w:t>ن</w:t>
      </w:r>
      <w:r>
        <w:rPr>
          <w:rtl/>
        </w:rPr>
        <w:t xml:space="preserve"> أن</w:t>
      </w:r>
      <w:r w:rsidR="00DC34F1">
        <w:rPr>
          <w:rtl/>
        </w:rPr>
        <w:t>شاة</w:t>
      </w:r>
      <w:r>
        <w:rPr>
          <w:rtl/>
        </w:rPr>
        <w:t>ما و ال</w:t>
      </w:r>
      <w:r w:rsidR="00444506">
        <w:rPr>
          <w:rtl/>
        </w:rPr>
        <w:t>قصة</w:t>
      </w:r>
      <w:r>
        <w:rPr>
          <w:rtl/>
        </w:rPr>
        <w:t xml:space="preserve"> </w:t>
      </w:r>
      <w:r w:rsidR="00444506">
        <w:rPr>
          <w:rtl/>
        </w:rPr>
        <w:t>مذکورة</w:t>
      </w:r>
      <w:r>
        <w:rPr>
          <w:rtl/>
        </w:rPr>
        <w:t xml:space="preserve"> </w:t>
      </w:r>
      <w:r w:rsidR="00AE5F50">
        <w:rPr>
          <w:rtl/>
        </w:rPr>
        <w:t>في</w:t>
      </w:r>
      <w:r>
        <w:rPr>
          <w:rtl/>
        </w:rPr>
        <w:t>(</w:t>
      </w:r>
      <w:r w:rsidR="00444506">
        <w:rPr>
          <w:rtl/>
        </w:rPr>
        <w:t>سلافة</w:t>
      </w:r>
      <w:r>
        <w:rPr>
          <w:rtl/>
        </w:rPr>
        <w:t xml:space="preserve"> العصر)،و اجتمع بالش</w:t>
      </w:r>
      <w:r>
        <w:rPr>
          <w:rFonts w:hint="cs"/>
          <w:rtl/>
        </w:rPr>
        <w:t>ی</w:t>
      </w:r>
      <w:r>
        <w:rPr>
          <w:rFonts w:hint="eastAsia"/>
          <w:rtl/>
        </w:rPr>
        <w:t>خ</w:t>
      </w:r>
      <w:r>
        <w:rPr>
          <w:rtl/>
        </w:rPr>
        <w:t xml:space="preserve"> ال</w:t>
      </w:r>
      <w:r w:rsidR="00444506">
        <w:rPr>
          <w:rtl/>
        </w:rPr>
        <w:t>علاّمة</w:t>
      </w:r>
      <w:r>
        <w:rPr>
          <w:rtl/>
        </w:rPr>
        <w:t xml:space="preserve"> ال</w:t>
      </w:r>
      <w:r w:rsidR="00444506">
        <w:rPr>
          <w:rtl/>
        </w:rPr>
        <w:t>بهائي</w:t>
      </w:r>
      <w:r>
        <w:rPr>
          <w:rtl/>
        </w:rPr>
        <w:t xml:space="preserve"> </w:t>
      </w:r>
      <w:r w:rsidR="00444506" w:rsidRPr="00444506">
        <w:rPr>
          <w:rStyle w:val="libAlaemChar"/>
          <w:rtl/>
        </w:rPr>
        <w:t>قدس‌سره</w:t>
      </w:r>
      <w:r>
        <w:rPr>
          <w:rtl/>
        </w:rPr>
        <w:t xml:space="preserve"> </w:t>
      </w:r>
      <w:r w:rsidR="00AE5F50">
        <w:rPr>
          <w:rtl/>
        </w:rPr>
        <w:t>في</w:t>
      </w:r>
      <w:r>
        <w:rPr>
          <w:rtl/>
        </w:rPr>
        <w:t xml:space="preserve"> دار ال</w:t>
      </w:r>
      <w:r w:rsidR="00444506">
        <w:rPr>
          <w:rtl/>
        </w:rPr>
        <w:t>سلطنة</w:t>
      </w:r>
      <w:r>
        <w:rPr>
          <w:rtl/>
        </w:rPr>
        <w:t xml:space="preserve"> أصبهان ال</w:t>
      </w:r>
      <w:r w:rsidR="00444506">
        <w:rPr>
          <w:rtl/>
        </w:rPr>
        <w:t>محروسة</w:t>
      </w:r>
      <w:r>
        <w:rPr>
          <w:rtl/>
        </w:rPr>
        <w:t xml:space="preserve"> فأعجب به ش</w:t>
      </w:r>
      <w:r>
        <w:rPr>
          <w:rFonts w:hint="cs"/>
          <w:rtl/>
        </w:rPr>
        <w:t>ی</w:t>
      </w:r>
      <w:r>
        <w:rPr>
          <w:rFonts w:hint="eastAsia"/>
          <w:rtl/>
        </w:rPr>
        <w:t>خنا</w:t>
      </w:r>
      <w:r>
        <w:rPr>
          <w:rtl/>
        </w:rPr>
        <w:t xml:space="preserve"> ال</w:t>
      </w:r>
      <w:r w:rsidR="00444506">
        <w:rPr>
          <w:rtl/>
        </w:rPr>
        <w:t>بهائي</w:t>
      </w:r>
      <w:r>
        <w:rPr>
          <w:rFonts w:hint="eastAsia"/>
          <w:rtl/>
        </w:rPr>
        <w:t>،</w:t>
      </w:r>
      <w:r w:rsidR="00DD1AF8">
        <w:rPr>
          <w:rFonts w:hint="eastAsia"/>
          <w:rtl/>
        </w:rPr>
        <w:t>حکي</w:t>
      </w:r>
      <w:r>
        <w:rPr>
          <w:rtl/>
        </w:rPr>
        <w:t xml:space="preserve"> بعض مش</w:t>
      </w:r>
      <w:r w:rsidR="00E5742D">
        <w:rPr>
          <w:rtl/>
        </w:rPr>
        <w:t>أي</w:t>
      </w:r>
      <w:r>
        <w:rPr>
          <w:rFonts w:hint="eastAsia"/>
          <w:rtl/>
        </w:rPr>
        <w:t>خنا</w:t>
      </w:r>
      <w:r>
        <w:rPr>
          <w:rtl/>
        </w:rPr>
        <w:t xml:space="preserve"> انّه سئل الس</w:t>
      </w:r>
      <w:r>
        <w:rPr>
          <w:rFonts w:hint="cs"/>
          <w:rtl/>
        </w:rPr>
        <w:t>یّ</w:t>
      </w:r>
      <w:r>
        <w:rPr>
          <w:rFonts w:hint="eastAsia"/>
          <w:rtl/>
        </w:rPr>
        <w:t>د</w:t>
      </w:r>
      <w:r>
        <w:rPr>
          <w:rtl/>
        </w:rPr>
        <w:t xml:space="preserve"> </w:t>
      </w:r>
      <w:r w:rsidR="00AE5F50">
        <w:rPr>
          <w:rtl/>
        </w:rPr>
        <w:t>في</w:t>
      </w:r>
      <w:r>
        <w:rPr>
          <w:rtl/>
        </w:rPr>
        <w:t xml:space="preserve"> محضر الش</w:t>
      </w:r>
      <w:r>
        <w:rPr>
          <w:rFonts w:hint="cs"/>
          <w:rtl/>
        </w:rPr>
        <w:t>ی</w:t>
      </w:r>
      <w:r>
        <w:rPr>
          <w:rFonts w:hint="eastAsia"/>
          <w:rtl/>
        </w:rPr>
        <w:t>خ</w:t>
      </w:r>
    </w:p>
    <w:p w:rsidR="00AE5F50" w:rsidRDefault="00AE5F50" w:rsidP="00AE5F50">
      <w:pPr>
        <w:pStyle w:val="libNormal"/>
        <w:rPr>
          <w:rtl/>
        </w:rPr>
      </w:pPr>
      <w:r>
        <w:rPr>
          <w:rFonts w:hint="eastAsia"/>
          <w:rtl/>
        </w:rPr>
        <w:br w:type="page"/>
      </w:r>
    </w:p>
    <w:p w:rsidR="00C10AE1" w:rsidRDefault="008062F6" w:rsidP="00444506">
      <w:pPr>
        <w:pStyle w:val="libNormal0"/>
        <w:rPr>
          <w:rtl/>
        </w:rPr>
      </w:pPr>
      <w:r>
        <w:rPr>
          <w:rFonts w:hint="eastAsia"/>
          <w:rtl/>
        </w:rPr>
        <w:lastRenderedPageBreak/>
        <w:t>عن</w:t>
      </w:r>
      <w:r>
        <w:rPr>
          <w:rtl/>
        </w:rPr>
        <w:t xml:space="preserve"> </w:t>
      </w:r>
      <w:r w:rsidR="0068000B">
        <w:rPr>
          <w:rtl/>
        </w:rPr>
        <w:t>مسألة</w:t>
      </w:r>
      <w:r>
        <w:rPr>
          <w:rtl/>
        </w:rPr>
        <w:t xml:space="preserve"> فأوجز الس</w:t>
      </w:r>
      <w:r>
        <w:rPr>
          <w:rFonts w:hint="cs"/>
          <w:rtl/>
        </w:rPr>
        <w:t>یّ</w:t>
      </w:r>
      <w:r>
        <w:rPr>
          <w:rFonts w:hint="eastAsia"/>
          <w:rtl/>
        </w:rPr>
        <w:t>د</w:t>
      </w:r>
      <w:r>
        <w:rPr>
          <w:rtl/>
        </w:rPr>
        <w:t xml:space="preserve"> الجواب تأدّبا مع الش</w:t>
      </w:r>
      <w:r>
        <w:rPr>
          <w:rFonts w:hint="cs"/>
          <w:rtl/>
        </w:rPr>
        <w:t>ی</w:t>
      </w:r>
      <w:r>
        <w:rPr>
          <w:rFonts w:hint="eastAsia"/>
          <w:rtl/>
        </w:rPr>
        <w:t>خ،فأنشأ</w:t>
      </w:r>
      <w:r>
        <w:rPr>
          <w:rtl/>
        </w:rPr>
        <w:t xml:space="preserve"> الش</w:t>
      </w:r>
      <w:r>
        <w:rPr>
          <w:rFonts w:hint="cs"/>
          <w:rtl/>
        </w:rPr>
        <w:t>ی</w:t>
      </w:r>
      <w:r>
        <w:rPr>
          <w:rFonts w:hint="eastAsia"/>
          <w:rtl/>
        </w:rPr>
        <w:t>خ</w:t>
      </w:r>
      <w:r>
        <w:rPr>
          <w:rtl/>
        </w:rPr>
        <w:t>:</w:t>
      </w:r>
    </w:p>
    <w:tbl>
      <w:tblPr>
        <w:tblStyle w:val="TableGrid"/>
        <w:bidiVisual/>
        <w:tblW w:w="4562" w:type="pct"/>
        <w:tblInd w:w="384" w:type="dxa"/>
        <w:tblLook w:val="01E0"/>
      </w:tblPr>
      <w:tblGrid>
        <w:gridCol w:w="3543"/>
        <w:gridCol w:w="272"/>
        <w:gridCol w:w="3495"/>
      </w:tblGrid>
      <w:tr w:rsidR="00444506" w:rsidTr="00EB4416">
        <w:trPr>
          <w:trHeight w:val="350"/>
        </w:trPr>
        <w:tc>
          <w:tcPr>
            <w:tcW w:w="3920" w:type="dxa"/>
            <w:shd w:val="clear" w:color="auto" w:fill="auto"/>
          </w:tcPr>
          <w:p w:rsidR="00444506" w:rsidRDefault="00444506" w:rsidP="00EB4416">
            <w:pPr>
              <w:pStyle w:val="libPoem"/>
            </w:pPr>
            <w:r>
              <w:rPr>
                <w:rFonts w:hint="eastAsia"/>
                <w:rtl/>
              </w:rPr>
              <w:t>حمامة</w:t>
            </w:r>
            <w:r>
              <w:rPr>
                <w:rtl/>
              </w:rPr>
              <w:t xml:space="preserve"> ج</w:t>
            </w:r>
            <w:r w:rsidR="003C487B">
              <w:rPr>
                <w:rtl/>
              </w:rPr>
              <w:t>رعي</w:t>
            </w:r>
            <w:r>
              <w:rPr>
                <w:rtl/>
              </w:rPr>
              <w:t xml:space="preserve"> حومة الجندل اشجعي</w:t>
            </w:r>
            <w:r w:rsidRPr="00725071">
              <w:rPr>
                <w:rStyle w:val="libPoemTiniChar0"/>
                <w:rtl/>
              </w:rPr>
              <w:br/>
              <w:t> </w:t>
            </w:r>
          </w:p>
        </w:tc>
        <w:tc>
          <w:tcPr>
            <w:tcW w:w="279" w:type="dxa"/>
            <w:shd w:val="clear" w:color="auto" w:fill="auto"/>
          </w:tcPr>
          <w:p w:rsidR="00444506" w:rsidRDefault="00444506" w:rsidP="00EB4416">
            <w:pPr>
              <w:pStyle w:val="libPoem"/>
              <w:rPr>
                <w:rtl/>
              </w:rPr>
            </w:pPr>
          </w:p>
        </w:tc>
        <w:tc>
          <w:tcPr>
            <w:tcW w:w="3881" w:type="dxa"/>
            <w:shd w:val="clear" w:color="auto" w:fill="auto"/>
          </w:tcPr>
          <w:p w:rsidR="00444506" w:rsidRDefault="00444506" w:rsidP="00EB4416">
            <w:pPr>
              <w:pStyle w:val="libPoem"/>
            </w:pPr>
            <w:r>
              <w:rPr>
                <w:rFonts w:hint="eastAsia"/>
                <w:rtl/>
              </w:rPr>
              <w:t>فانت</w:t>
            </w:r>
            <w:r>
              <w:rPr>
                <w:rtl/>
              </w:rPr>
              <w:t xml:space="preserve"> بمر</w:t>
            </w:r>
            <w:r w:rsidR="00E5742D">
              <w:rPr>
                <w:rtl/>
              </w:rPr>
              <w:t>أي</w:t>
            </w:r>
            <w:r>
              <w:rPr>
                <w:rtl/>
              </w:rPr>
              <w:t xml:space="preserve"> من سعاد و مسمع</w:t>
            </w:r>
            <w:r w:rsidRPr="00725071">
              <w:rPr>
                <w:rStyle w:val="libPoemTiniChar0"/>
                <w:rtl/>
              </w:rPr>
              <w:br/>
              <w:t> </w:t>
            </w:r>
          </w:p>
        </w:tc>
      </w:tr>
    </w:tbl>
    <w:p w:rsidR="00C10AE1" w:rsidRDefault="008062F6" w:rsidP="00444506">
      <w:pPr>
        <w:pStyle w:val="libNormal"/>
        <w:rPr>
          <w:rtl/>
        </w:rPr>
      </w:pPr>
      <w:r>
        <w:rPr>
          <w:rFonts w:hint="eastAsia"/>
          <w:rtl/>
        </w:rPr>
        <w:t>فأطال</w:t>
      </w:r>
      <w:r>
        <w:rPr>
          <w:rtl/>
        </w:rPr>
        <w:t xml:space="preserve"> الکلام </w:t>
      </w:r>
      <w:r w:rsidR="00AE5F50">
        <w:rPr>
          <w:rtl/>
        </w:rPr>
        <w:t>في</w:t>
      </w:r>
      <w:r>
        <w:rPr>
          <w:rtl/>
        </w:rPr>
        <w:t xml:space="preserve"> ذلک فاستح</w:t>
      </w:r>
      <w:r w:rsidR="00AE5F50">
        <w:rPr>
          <w:rtl/>
        </w:rPr>
        <w:t>سن</w:t>
      </w:r>
      <w:r w:rsidR="00444506">
        <w:rPr>
          <w:rFonts w:hint="cs"/>
          <w:rtl/>
        </w:rPr>
        <w:t>ه</w:t>
      </w:r>
      <w:r>
        <w:rPr>
          <w:rtl/>
        </w:rPr>
        <w:t>،و استجاز من الش</w:t>
      </w:r>
      <w:r>
        <w:rPr>
          <w:rFonts w:hint="cs"/>
          <w:rtl/>
        </w:rPr>
        <w:t>ی</w:t>
      </w:r>
      <w:r>
        <w:rPr>
          <w:rFonts w:hint="eastAsia"/>
          <w:rtl/>
        </w:rPr>
        <w:t>خ</w:t>
      </w:r>
      <w:r>
        <w:rPr>
          <w:rtl/>
        </w:rPr>
        <w:t xml:space="preserve"> فکتب له </w:t>
      </w:r>
      <w:r w:rsidR="00444506">
        <w:rPr>
          <w:rtl/>
        </w:rPr>
        <w:t>إجازة</w:t>
      </w:r>
      <w:r>
        <w:rPr>
          <w:rtl/>
        </w:rPr>
        <w:t xml:space="preserve"> </w:t>
      </w:r>
      <w:r w:rsidR="00444506">
        <w:rPr>
          <w:rtl/>
        </w:rPr>
        <w:t>طویلة</w:t>
      </w:r>
      <w:r>
        <w:rPr>
          <w:rtl/>
        </w:rPr>
        <w:t xml:space="preserve"> تشتمل ع</w:t>
      </w:r>
      <w:r w:rsidR="00AE5F50">
        <w:rPr>
          <w:rtl/>
        </w:rPr>
        <w:t>ل</w:t>
      </w:r>
      <w:r w:rsidR="00444506">
        <w:rPr>
          <w:rFonts w:hint="cs"/>
          <w:rtl/>
        </w:rPr>
        <w:t>ى</w:t>
      </w:r>
      <w:r>
        <w:rPr>
          <w:rtl/>
        </w:rPr>
        <w:t xml:space="preserve"> تأدّب عظ</w:t>
      </w:r>
      <w:r>
        <w:rPr>
          <w:rFonts w:hint="cs"/>
          <w:rtl/>
        </w:rPr>
        <w:t>ی</w:t>
      </w:r>
      <w:r>
        <w:rPr>
          <w:rFonts w:hint="eastAsia"/>
          <w:rtl/>
        </w:rPr>
        <w:t>م</w:t>
      </w:r>
      <w:r>
        <w:rPr>
          <w:rtl/>
        </w:rPr>
        <w:t xml:space="preserve"> </w:t>
      </w:r>
      <w:r w:rsidR="00AE5F50">
        <w:rPr>
          <w:rtl/>
        </w:rPr>
        <w:t>في</w:t>
      </w:r>
      <w:r>
        <w:rPr>
          <w:rtl/>
        </w:rPr>
        <w:t xml:space="preserve"> حقّه و ثناء جم</w:t>
      </w:r>
      <w:r>
        <w:rPr>
          <w:rFonts w:hint="cs"/>
          <w:rtl/>
        </w:rPr>
        <w:t>ی</w:t>
      </w:r>
      <w:r>
        <w:rPr>
          <w:rFonts w:hint="eastAsia"/>
          <w:rtl/>
        </w:rPr>
        <w:t>ل،ثمّ</w:t>
      </w:r>
      <w:r>
        <w:rPr>
          <w:rtl/>
        </w:rPr>
        <w:t xml:space="preserve"> ذکر مصنّفاته ثمّ قال:تو</w:t>
      </w:r>
      <w:r w:rsidR="00AE5F50">
        <w:rPr>
          <w:rtl/>
        </w:rPr>
        <w:t>في</w:t>
      </w:r>
      <w:r>
        <w:rPr>
          <w:rtl/>
        </w:rPr>
        <w:t xml:space="preserve"> </w:t>
      </w:r>
      <w:r w:rsidR="00AE5F50">
        <w:rPr>
          <w:rtl/>
        </w:rPr>
        <w:t>في</w:t>
      </w:r>
      <w:r>
        <w:rPr>
          <w:rtl/>
        </w:rPr>
        <w:t xml:space="preserve"> ال</w:t>
      </w:r>
      <w:r w:rsidR="00444506">
        <w:rPr>
          <w:rtl/>
        </w:rPr>
        <w:t>ليلة</w:t>
      </w:r>
      <w:r>
        <w:rPr>
          <w:rtl/>
        </w:rPr>
        <w:t xml:space="preserve"> ال</w:t>
      </w:r>
      <w:r w:rsidR="00234C20">
        <w:rPr>
          <w:rtl/>
        </w:rPr>
        <w:t>حادي</w:t>
      </w:r>
      <w:r w:rsidR="00444506">
        <w:rPr>
          <w:rtl/>
        </w:rPr>
        <w:t>ة</w:t>
      </w:r>
      <w:r>
        <w:rPr>
          <w:rtl/>
        </w:rPr>
        <w:t xml:space="preserve"> و العشر</w:t>
      </w:r>
      <w:r>
        <w:rPr>
          <w:rFonts w:hint="cs"/>
          <w:rtl/>
        </w:rPr>
        <w:t>ی</w:t>
      </w:r>
      <w:r>
        <w:rPr>
          <w:rFonts w:hint="eastAsia"/>
          <w:rtl/>
        </w:rPr>
        <w:t>ن</w:t>
      </w:r>
      <w:r>
        <w:rPr>
          <w:rtl/>
        </w:rPr>
        <w:t xml:space="preserve"> من شهر رمضان بدار العلم ش</w:t>
      </w:r>
      <w:r>
        <w:rPr>
          <w:rFonts w:hint="cs"/>
          <w:rtl/>
        </w:rPr>
        <w:t>ی</w:t>
      </w:r>
      <w:r>
        <w:rPr>
          <w:rFonts w:hint="eastAsia"/>
          <w:rtl/>
        </w:rPr>
        <w:t>راز</w:t>
      </w:r>
      <w:r>
        <w:rPr>
          <w:rtl/>
        </w:rPr>
        <w:t xml:space="preserve"> </w:t>
      </w:r>
      <w:r w:rsidR="00AE5F50">
        <w:rPr>
          <w:rtl/>
        </w:rPr>
        <w:t>سنة</w:t>
      </w:r>
      <w:r>
        <w:rPr>
          <w:rtl/>
        </w:rPr>
        <w:t>(</w:t>
      </w:r>
      <w:r w:rsidR="00066653">
        <w:rPr>
          <w:rtl/>
        </w:rPr>
        <w:t>1028</w:t>
      </w:r>
      <w:r>
        <w:rPr>
          <w:rtl/>
        </w:rPr>
        <w:t>)،</w:t>
      </w:r>
      <w:r w:rsidR="008A378F">
        <w:rPr>
          <w:rtl/>
        </w:rPr>
        <w:t>انتهى</w:t>
      </w:r>
      <w:r>
        <w:rPr>
          <w:rFonts w:hint="eastAsia"/>
          <w:rtl/>
        </w:rPr>
        <w:t>،</w:t>
      </w:r>
      <w:r>
        <w:rPr>
          <w:rtl/>
        </w:rPr>
        <w:t xml:space="preserve"> و دفن </w:t>
      </w:r>
      <w:r w:rsidR="00AE5F50">
        <w:rPr>
          <w:rtl/>
        </w:rPr>
        <w:t>في</w:t>
      </w:r>
      <w:r>
        <w:rPr>
          <w:rtl/>
        </w:rPr>
        <w:t xml:space="preserve"> مشهد الس</w:t>
      </w:r>
      <w:r>
        <w:rPr>
          <w:rFonts w:hint="cs"/>
          <w:rtl/>
        </w:rPr>
        <w:t>یّ</w:t>
      </w:r>
      <w:r>
        <w:rPr>
          <w:rFonts w:hint="eastAsia"/>
          <w:rtl/>
        </w:rPr>
        <w:t>د</w:t>
      </w:r>
      <w:r>
        <w:rPr>
          <w:rtl/>
        </w:rPr>
        <w:t xml:space="preserve"> أحمد بن الإمام موس</w:t>
      </w:r>
      <w:r>
        <w:rPr>
          <w:rFonts w:hint="cs"/>
          <w:rtl/>
        </w:rPr>
        <w:t>ی</w:t>
      </w:r>
      <w:r>
        <w:rPr>
          <w:rtl/>
        </w:rPr>
        <w:t xml:space="preserve"> ا</w:t>
      </w:r>
      <w:r>
        <w:rPr>
          <w:rFonts w:hint="eastAsia"/>
          <w:rtl/>
        </w:rPr>
        <w:t>لکاظم</w:t>
      </w:r>
      <w:r>
        <w:rPr>
          <w:rtl/>
        </w:rPr>
        <w:t xml:space="preserve"> </w:t>
      </w:r>
      <w:r w:rsidR="00BE14E3" w:rsidRPr="00BE14E3">
        <w:rPr>
          <w:rStyle w:val="libAlaemChar"/>
          <w:rtl/>
        </w:rPr>
        <w:t>عليه‌السلام</w:t>
      </w:r>
      <w:r>
        <w:rPr>
          <w:rtl/>
        </w:rPr>
        <w:t>،</w:t>
      </w:r>
      <w:r w:rsidR="008A378F">
        <w:rPr>
          <w:rtl/>
        </w:rPr>
        <w:t>انتهى</w:t>
      </w:r>
      <w:r>
        <w:rPr>
          <w:rtl/>
        </w:rPr>
        <w:t>.</w:t>
      </w:r>
    </w:p>
    <w:p w:rsidR="00C10AE1" w:rsidRDefault="008062F6" w:rsidP="00444506">
      <w:pPr>
        <w:pStyle w:val="libCenterBold1"/>
        <w:rPr>
          <w:rtl/>
        </w:rPr>
      </w:pPr>
      <w:r>
        <w:rPr>
          <w:rFonts w:hint="eastAsia"/>
          <w:rtl/>
        </w:rPr>
        <w:t>الش</w:t>
      </w:r>
      <w:r>
        <w:rPr>
          <w:rFonts w:hint="cs"/>
          <w:rtl/>
        </w:rPr>
        <w:t>ی</w:t>
      </w:r>
      <w:r>
        <w:rPr>
          <w:rFonts w:hint="eastAsia"/>
          <w:rtl/>
        </w:rPr>
        <w:t>خ</w:t>
      </w:r>
      <w:r>
        <w:rPr>
          <w:rtl/>
        </w:rPr>
        <w:t xml:space="preserve"> ماجد ال</w:t>
      </w:r>
      <w:r w:rsidR="00444506">
        <w:rPr>
          <w:rtl/>
        </w:rPr>
        <w:t>بحرانيّ</w:t>
      </w:r>
    </w:p>
    <w:p w:rsidR="00C10AE1" w:rsidRDefault="008062F6" w:rsidP="00EB4416">
      <w:pPr>
        <w:pStyle w:val="libNormal"/>
        <w:rPr>
          <w:rtl/>
        </w:rPr>
      </w:pPr>
      <w:r>
        <w:rPr>
          <w:rFonts w:hint="eastAsia"/>
          <w:rtl/>
        </w:rPr>
        <w:t>الش</w:t>
      </w:r>
      <w:r>
        <w:rPr>
          <w:rFonts w:hint="cs"/>
          <w:rtl/>
        </w:rPr>
        <w:t>ی</w:t>
      </w:r>
      <w:r>
        <w:rPr>
          <w:rFonts w:hint="eastAsia"/>
          <w:rtl/>
        </w:rPr>
        <w:t>خ</w:t>
      </w:r>
      <w:r>
        <w:rPr>
          <w:rtl/>
        </w:rPr>
        <w:t xml:space="preserve"> محمّد ماجد بن مسعود ال</w:t>
      </w:r>
      <w:r w:rsidR="00444506">
        <w:rPr>
          <w:rtl/>
        </w:rPr>
        <w:t>بحرانيّ</w:t>
      </w:r>
      <w:r>
        <w:rPr>
          <w:rtl/>
        </w:rPr>
        <w:t xml:space="preserve"> ال</w:t>
      </w:r>
      <w:r w:rsidR="00444506">
        <w:rPr>
          <w:rtl/>
        </w:rPr>
        <w:t>ماحوزي</w:t>
      </w:r>
      <w:r>
        <w:rPr>
          <w:rtl/>
        </w:rPr>
        <w:t xml:space="preserve"> محقق مدقق فق</w:t>
      </w:r>
      <w:r>
        <w:rPr>
          <w:rFonts w:hint="cs"/>
          <w:rtl/>
        </w:rPr>
        <w:t>ی</w:t>
      </w:r>
      <w:r>
        <w:rPr>
          <w:rFonts w:hint="eastAsia"/>
          <w:rtl/>
        </w:rPr>
        <w:t>ه</w:t>
      </w:r>
      <w:r>
        <w:rPr>
          <w:rtl/>
        </w:rPr>
        <w:t xml:space="preserve"> صاحب (ال</w:t>
      </w:r>
      <w:r w:rsidR="00444506">
        <w:rPr>
          <w:rtl/>
        </w:rPr>
        <w:t>روضة</w:t>
      </w:r>
      <w:r>
        <w:rPr>
          <w:rtl/>
        </w:rPr>
        <w:t xml:space="preserve"> ال</w:t>
      </w:r>
      <w:r w:rsidR="00853785">
        <w:rPr>
          <w:rtl/>
        </w:rPr>
        <w:t>صفوي</w:t>
      </w:r>
      <w:r w:rsidR="00444506">
        <w:rPr>
          <w:rtl/>
        </w:rPr>
        <w:t>ة</w:t>
      </w:r>
      <w:r>
        <w:rPr>
          <w:rtl/>
        </w:rPr>
        <w:t xml:space="preserve"> </w:t>
      </w:r>
      <w:r w:rsidR="00AE5F50">
        <w:rPr>
          <w:rtl/>
        </w:rPr>
        <w:t>في</w:t>
      </w:r>
      <w:r>
        <w:rPr>
          <w:rtl/>
        </w:rPr>
        <w:t xml:space="preserve"> فقه ال</w:t>
      </w:r>
      <w:r w:rsidR="00444506">
        <w:rPr>
          <w:rtl/>
        </w:rPr>
        <w:t>صلاة</w:t>
      </w:r>
      <w:r>
        <w:rPr>
          <w:rtl/>
        </w:rPr>
        <w:t xml:space="preserve"> </w:t>
      </w:r>
      <w:r w:rsidR="00444506">
        <w:rPr>
          <w:rtl/>
        </w:rPr>
        <w:t>ال</w:t>
      </w:r>
      <w:r w:rsidR="0045623E">
        <w:rPr>
          <w:rtl/>
        </w:rPr>
        <w:t>يومیة</w:t>
      </w:r>
      <w:r>
        <w:rPr>
          <w:rtl/>
        </w:rPr>
        <w:t>)،تو</w:t>
      </w:r>
      <w:r w:rsidR="00AE5F50">
        <w:rPr>
          <w:rtl/>
        </w:rPr>
        <w:t>في</w:t>
      </w:r>
      <w:r>
        <w:rPr>
          <w:rtl/>
        </w:rPr>
        <w:t xml:space="preserve"> </w:t>
      </w:r>
      <w:r w:rsidR="00AE5F50">
        <w:rPr>
          <w:rtl/>
        </w:rPr>
        <w:t>سنة</w:t>
      </w:r>
      <w:r>
        <w:rPr>
          <w:rtl/>
        </w:rPr>
        <w:t>(</w:t>
      </w:r>
      <w:r w:rsidR="00444506">
        <w:rPr>
          <w:rFonts w:hint="cs"/>
          <w:rtl/>
        </w:rPr>
        <w:t>1105</w:t>
      </w:r>
      <w:r>
        <w:rPr>
          <w:rtl/>
        </w:rPr>
        <w:t xml:space="preserve">)و </w:t>
      </w:r>
      <w:r w:rsidR="00D566DF">
        <w:rPr>
          <w:rtl/>
        </w:rPr>
        <w:t>عمرة</w:t>
      </w:r>
      <w:r>
        <w:rPr>
          <w:rtl/>
        </w:rPr>
        <w:t xml:space="preserve"> </w:t>
      </w:r>
      <w:r>
        <w:rPr>
          <w:rFonts w:hint="cs"/>
          <w:rtl/>
        </w:rPr>
        <w:t>ی</w:t>
      </w:r>
      <w:r>
        <w:rPr>
          <w:rFonts w:hint="eastAsia"/>
          <w:rtl/>
        </w:rPr>
        <w:t>قرب</w:t>
      </w:r>
      <w:r>
        <w:rPr>
          <w:rtl/>
        </w:rPr>
        <w:t xml:space="preserve"> من سبع</w:t>
      </w:r>
      <w:r>
        <w:rPr>
          <w:rFonts w:hint="cs"/>
          <w:rtl/>
        </w:rPr>
        <w:t>ی</w:t>
      </w:r>
      <w:r>
        <w:rPr>
          <w:rFonts w:hint="eastAsia"/>
          <w:rtl/>
        </w:rPr>
        <w:t>ن</w:t>
      </w:r>
      <w:r>
        <w:rPr>
          <w:rtl/>
        </w:rPr>
        <w:t xml:space="preserve"> و انتقلت ال</w:t>
      </w:r>
      <w:r w:rsidR="00EB4416">
        <w:rPr>
          <w:rtl/>
        </w:rPr>
        <w:t>ریاسة</w:t>
      </w:r>
      <w:r>
        <w:rPr>
          <w:rtl/>
        </w:rPr>
        <w:t xml:space="preserve"> بعده </w:t>
      </w:r>
      <w:r w:rsidR="00444506">
        <w:rPr>
          <w:rtl/>
        </w:rPr>
        <w:t>الى</w:t>
      </w:r>
      <w:r>
        <w:rPr>
          <w:rtl/>
        </w:rPr>
        <w:t xml:space="preserve"> صهره ع</w:t>
      </w:r>
      <w:r w:rsidR="00AE5F50">
        <w:rPr>
          <w:rtl/>
        </w:rPr>
        <w:t>ل</w:t>
      </w:r>
      <w:r w:rsidR="00EB4416">
        <w:rPr>
          <w:rFonts w:hint="cs"/>
          <w:rtl/>
        </w:rPr>
        <w:t>ى</w:t>
      </w:r>
      <w:r>
        <w:rPr>
          <w:rtl/>
        </w:rPr>
        <w:t xml:space="preserve"> بنته العالم الج</w:t>
      </w:r>
      <w:r w:rsidR="00AE5F50">
        <w:rPr>
          <w:rtl/>
        </w:rPr>
        <w:t>لي</w:t>
      </w:r>
      <w:r>
        <w:rPr>
          <w:rFonts w:hint="eastAsia"/>
          <w:rtl/>
        </w:rPr>
        <w:t>ل</w:t>
      </w:r>
      <w:r>
        <w:rPr>
          <w:rtl/>
        </w:rPr>
        <w:t xml:space="preserve"> الش</w:t>
      </w:r>
      <w:r>
        <w:rPr>
          <w:rFonts w:hint="cs"/>
          <w:rtl/>
        </w:rPr>
        <w:t>ی</w:t>
      </w:r>
      <w:r>
        <w:rPr>
          <w:rFonts w:hint="eastAsia"/>
          <w:rtl/>
        </w:rPr>
        <w:t>خ</w:t>
      </w:r>
      <w:r>
        <w:rPr>
          <w:rtl/>
        </w:rPr>
        <w:t xml:space="preserve"> س</w:t>
      </w:r>
      <w:r w:rsidR="00AE5F50">
        <w:rPr>
          <w:rtl/>
        </w:rPr>
        <w:t>لي</w:t>
      </w:r>
      <w:r>
        <w:rPr>
          <w:rFonts w:hint="eastAsia"/>
          <w:rtl/>
        </w:rPr>
        <w:t>مان</w:t>
      </w:r>
      <w:r>
        <w:rPr>
          <w:rtl/>
        </w:rPr>
        <w:t xml:space="preserve"> ال</w:t>
      </w:r>
      <w:r w:rsidR="00444506">
        <w:rPr>
          <w:rtl/>
        </w:rPr>
        <w:t>ماحوزي</w:t>
      </w:r>
      <w:r>
        <w:rPr>
          <w:rtl/>
        </w:rPr>
        <w:t xml:space="preserve"> </w:t>
      </w:r>
      <w:r w:rsidR="00772E38">
        <w:rPr>
          <w:rtl/>
        </w:rPr>
        <w:t>الذي</w:t>
      </w:r>
      <w:r>
        <w:rPr>
          <w:rtl/>
        </w:rPr>
        <w:t xml:space="preserve"> </w:t>
      </w:r>
      <w:r w:rsidR="00AE5F50">
        <w:rPr>
          <w:rFonts w:hint="cs"/>
          <w:rtl/>
        </w:rPr>
        <w:t>یروي</w:t>
      </w:r>
      <w:r>
        <w:rPr>
          <w:rtl/>
        </w:rPr>
        <w:t xml:space="preserve"> عنه و هو عن ال</w:t>
      </w:r>
      <w:r w:rsidR="00E5742D">
        <w:rPr>
          <w:rtl/>
        </w:rPr>
        <w:t>مجلسي</w:t>
      </w:r>
      <w:r>
        <w:rPr>
          <w:rtl/>
        </w:rPr>
        <w:t xml:space="preserve"> </w:t>
      </w:r>
      <w:r w:rsidR="00BE14E3" w:rsidRPr="00BE14E3">
        <w:rPr>
          <w:rStyle w:val="libAlaemChar"/>
          <w:rtl/>
        </w:rPr>
        <w:t>رحمه‌الله</w:t>
      </w:r>
      <w:r>
        <w:rPr>
          <w:rtl/>
        </w:rPr>
        <w:t>.</w:t>
      </w:r>
    </w:p>
    <w:p w:rsidR="00C10AE1" w:rsidRDefault="008062F6" w:rsidP="00EB4416">
      <w:pPr>
        <w:pStyle w:val="libBold1"/>
        <w:rPr>
          <w:rtl/>
        </w:rPr>
      </w:pPr>
      <w:r>
        <w:rPr>
          <w:rFonts w:hint="eastAsia"/>
          <w:rtl/>
        </w:rPr>
        <w:t>مجس</w:t>
      </w:r>
      <w:r>
        <w:rPr>
          <w:rtl/>
        </w:rPr>
        <w:t>:</w:t>
      </w:r>
    </w:p>
    <w:p w:rsidR="00C10AE1" w:rsidRDefault="008062F6" w:rsidP="00EB4416">
      <w:pPr>
        <w:pStyle w:val="libCenterBold1"/>
        <w:rPr>
          <w:rtl/>
        </w:rPr>
      </w:pPr>
      <w:r>
        <w:rPr>
          <w:rFonts w:hint="eastAsia"/>
          <w:rtl/>
        </w:rPr>
        <w:t>خرافات</w:t>
      </w:r>
      <w:r>
        <w:rPr>
          <w:rtl/>
        </w:rPr>
        <w:t xml:space="preserve"> المجوس</w:t>
      </w:r>
    </w:p>
    <w:p w:rsidR="00C10AE1" w:rsidRDefault="008062F6" w:rsidP="00EB4416">
      <w:pPr>
        <w:pStyle w:val="libNormal"/>
        <w:rPr>
          <w:rtl/>
        </w:rPr>
      </w:pPr>
      <w:r>
        <w:rPr>
          <w:rFonts w:hint="eastAsia"/>
          <w:rtl/>
        </w:rPr>
        <w:t>خرافات</w:t>
      </w:r>
      <w:r>
        <w:rPr>
          <w:rtl/>
        </w:rPr>
        <w:t xml:space="preserve"> المجوس </w:t>
      </w:r>
      <w:r w:rsidR="00AE5F50">
        <w:rPr>
          <w:rtl/>
        </w:rPr>
        <w:t>في</w:t>
      </w:r>
      <w:r>
        <w:rPr>
          <w:rtl/>
        </w:rPr>
        <w:t xml:space="preserve"> ک</w:t>
      </w:r>
      <w:r>
        <w:rPr>
          <w:rFonts w:hint="cs"/>
          <w:rtl/>
        </w:rPr>
        <w:t>ی</w:t>
      </w:r>
      <w:r>
        <w:rPr>
          <w:rFonts w:hint="eastAsia"/>
          <w:rtl/>
        </w:rPr>
        <w:t>ومرث</w:t>
      </w:r>
      <w:r>
        <w:rPr>
          <w:rtl/>
        </w:rPr>
        <w:t xml:space="preserve"> و انّه أول متکوّن من البشر عندهم و لقبه (کوه</w:t>
      </w:r>
      <w:r w:rsidR="00DC34F1">
        <w:rPr>
          <w:rtl/>
        </w:rPr>
        <w:t>شاة</w:t>
      </w:r>
      <w:r>
        <w:rPr>
          <w:rtl/>
        </w:rPr>
        <w:t>)أ</w:t>
      </w:r>
      <w:r w:rsidR="00EB4416">
        <w:rPr>
          <w:rFonts w:hint="cs"/>
          <w:rtl/>
        </w:rPr>
        <w:t>ي</w:t>
      </w:r>
      <w:r>
        <w:rPr>
          <w:rtl/>
        </w:rPr>
        <w:t xml:space="preserve"> ملک الجبل و منهم من </w:t>
      </w:r>
      <w:r>
        <w:rPr>
          <w:rFonts w:hint="cs"/>
          <w:rtl/>
        </w:rPr>
        <w:t>ی</w:t>
      </w:r>
      <w:r w:rsidR="005E00DD">
        <w:rPr>
          <w:rFonts w:hint="eastAsia"/>
          <w:rtl/>
        </w:rPr>
        <w:t>سمّي</w:t>
      </w:r>
      <w:r>
        <w:rPr>
          <w:rFonts w:hint="eastAsia"/>
          <w:rtl/>
        </w:rPr>
        <w:t>ه</w:t>
      </w:r>
      <w:r>
        <w:rPr>
          <w:rtl/>
        </w:rPr>
        <w:t>(گل</w:t>
      </w:r>
      <w:r w:rsidR="00DC34F1">
        <w:rPr>
          <w:rtl/>
        </w:rPr>
        <w:t>شاة</w:t>
      </w:r>
      <w:r>
        <w:rPr>
          <w:rtl/>
        </w:rPr>
        <w:t>)أ</w:t>
      </w:r>
      <w:r w:rsidR="00EB4416">
        <w:rPr>
          <w:rFonts w:hint="cs"/>
          <w:rtl/>
        </w:rPr>
        <w:t>ي</w:t>
      </w:r>
      <w:r>
        <w:rPr>
          <w:rtl/>
        </w:rPr>
        <w:t xml:space="preserve"> ملک الط</w:t>
      </w:r>
      <w:r>
        <w:rPr>
          <w:rFonts w:hint="cs"/>
          <w:rtl/>
        </w:rPr>
        <w:t>ی</w:t>
      </w:r>
      <w:r>
        <w:rPr>
          <w:rFonts w:hint="eastAsia"/>
          <w:rtl/>
        </w:rPr>
        <w:t>ن</w:t>
      </w:r>
      <w:r>
        <w:rPr>
          <w:rtl/>
        </w:rPr>
        <w:t xml:space="preserve"> لأنّه لم </w:t>
      </w:r>
      <w:r>
        <w:rPr>
          <w:rFonts w:hint="cs"/>
          <w:rtl/>
        </w:rPr>
        <w:t>ی</w:t>
      </w:r>
      <w:r>
        <w:rPr>
          <w:rFonts w:hint="eastAsia"/>
          <w:rtl/>
        </w:rPr>
        <w:t>کن</w:t>
      </w:r>
      <w:r>
        <w:rPr>
          <w:rtl/>
        </w:rPr>
        <w:t xml:space="preserve"> ح</w:t>
      </w:r>
      <w:r>
        <w:rPr>
          <w:rFonts w:hint="cs"/>
          <w:rtl/>
        </w:rPr>
        <w:t>ی</w:t>
      </w:r>
      <w:r>
        <w:rPr>
          <w:rFonts w:hint="eastAsia"/>
          <w:rtl/>
        </w:rPr>
        <w:t>نئذ</w:t>
      </w:r>
      <w:r>
        <w:rPr>
          <w:rtl/>
        </w:rPr>
        <w:t xml:space="preserve"> بشر </w:t>
      </w:r>
      <w:r>
        <w:rPr>
          <w:rFonts w:hint="cs"/>
          <w:rtl/>
        </w:rPr>
        <w:t>ی</w:t>
      </w:r>
      <w:r w:rsidR="005E00DD">
        <w:rPr>
          <w:rFonts w:hint="eastAsia"/>
          <w:rtl/>
        </w:rPr>
        <w:t>ملکة</w:t>
      </w:r>
      <w:r>
        <w:rPr>
          <w:rFonts w:hint="eastAsia"/>
          <w:rtl/>
        </w:rPr>
        <w:t>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066653" w:rsidRDefault="00EB4416" w:rsidP="008062F6">
      <w:pPr>
        <w:pStyle w:val="libNormal"/>
      </w:pPr>
      <w:r>
        <w:rPr>
          <w:rFonts w:hint="eastAsia"/>
          <w:rtl/>
        </w:rPr>
        <w:t>مقالة</w:t>
      </w:r>
      <w:r w:rsidR="008062F6">
        <w:rPr>
          <w:rtl/>
        </w:rPr>
        <w:t xml:space="preserve"> المجوس </w:t>
      </w:r>
      <w:r w:rsidR="00AE5F50">
        <w:rPr>
          <w:rtl/>
        </w:rPr>
        <w:t>في</w:t>
      </w:r>
      <w:r w:rsidR="008062F6">
        <w:rPr>
          <w:rtl/>
        </w:rPr>
        <w:t xml:space="preserve"> انّ کلّما کان </w:t>
      </w:r>
      <w:r w:rsidR="00AE5F50">
        <w:rPr>
          <w:rtl/>
        </w:rPr>
        <w:t>في</w:t>
      </w:r>
      <w:r w:rsidR="008062F6">
        <w:rPr>
          <w:rtl/>
        </w:rPr>
        <w:t xml:space="preserve"> هذا العالم من الخ</w:t>
      </w:r>
      <w:r w:rsidR="008062F6">
        <w:rPr>
          <w:rFonts w:hint="cs"/>
          <w:rtl/>
        </w:rPr>
        <w:t>ی</w:t>
      </w:r>
      <w:r w:rsidR="008062F6">
        <w:rPr>
          <w:rFonts w:hint="eastAsia"/>
          <w:rtl/>
        </w:rPr>
        <w:t>رات</w:t>
      </w:r>
      <w:r w:rsidR="008062F6">
        <w:rPr>
          <w:rtl/>
        </w:rPr>
        <w:t xml:space="preserve"> فهو من </w:t>
      </w:r>
      <w:r w:rsidR="008062F6">
        <w:rPr>
          <w:rFonts w:hint="cs"/>
          <w:rtl/>
        </w:rPr>
        <w:t>ی</w:t>
      </w:r>
      <w:r w:rsidR="008062F6">
        <w:rPr>
          <w:rFonts w:hint="eastAsia"/>
          <w:rtl/>
        </w:rPr>
        <w:t>زدان</w:t>
      </w:r>
      <w:r w:rsidR="008062F6">
        <w:rPr>
          <w:rtl/>
        </w:rPr>
        <w:t xml:space="preserve"> و کلّما </w:t>
      </w:r>
      <w:r w:rsidR="00AE5F50">
        <w:rPr>
          <w:rtl/>
        </w:rPr>
        <w:t>في</w:t>
      </w:r>
      <w:r w:rsidR="008062F6">
        <w:rPr>
          <w:rFonts w:hint="eastAsia"/>
          <w:rtl/>
        </w:rPr>
        <w:t>ه</w:t>
      </w:r>
      <w:r w:rsidR="008062F6">
        <w:rPr>
          <w:rtl/>
        </w:rPr>
        <w:t xml:space="preserve"> من الشرور فهو من اهرمن و هو الم</w:t>
      </w:r>
      <w:r w:rsidR="005E00DD">
        <w:rPr>
          <w:rtl/>
        </w:rPr>
        <w:t>سمّي</w:t>
      </w:r>
      <w:r w:rsidR="008062F6">
        <w:rPr>
          <w:rtl/>
        </w:rPr>
        <w:t xml:space="preserve"> باب</w:t>
      </w:r>
      <w:r w:rsidR="00AE5F50">
        <w:rPr>
          <w:rtl/>
        </w:rPr>
        <w:t>لي</w:t>
      </w:r>
      <w:r w:rsidR="008062F6">
        <w:rPr>
          <w:rFonts w:hint="eastAsia"/>
          <w:rtl/>
        </w:rPr>
        <w:t>س</w:t>
      </w:r>
      <w:r w:rsidR="008062F6">
        <w:rPr>
          <w:rtl/>
        </w:rPr>
        <w:t xml:space="preserve"> </w:t>
      </w:r>
      <w:r w:rsidR="00AE5F50">
        <w:rPr>
          <w:rtl/>
        </w:rPr>
        <w:t>في</w:t>
      </w:r>
      <w:r w:rsidR="008062F6">
        <w:rPr>
          <w:rtl/>
        </w:rPr>
        <w:t xml:space="preserve"> شرعنا، و عن ابن عبّاس انّه نزل </w:t>
      </w:r>
      <w:r w:rsidR="00AE5F50">
        <w:rPr>
          <w:rtl/>
        </w:rPr>
        <w:t>في</w:t>
      </w:r>
      <w:r w:rsidR="008062F6">
        <w:rPr>
          <w:rFonts w:hint="eastAsia"/>
          <w:rtl/>
        </w:rPr>
        <w:t>هم</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وَ جَعَلُوا لِلّٰهِ شُرَکٰاءَ الْجِنَّ وَ </w:t>
      </w:r>
      <w:r w:rsidR="007E711F">
        <w:rPr>
          <w:rStyle w:val="libAieChar"/>
          <w:rtl/>
        </w:rPr>
        <w:t>خلقهم</w:t>
      </w:r>
      <w:r w:rsidR="008062F6" w:rsidRPr="00560572">
        <w:rPr>
          <w:rStyle w:val="libAieChar"/>
          <w:rtl/>
        </w:rPr>
        <w:t xml:space="preserve"> وَ خَرَقُوا لَهُ </w:t>
      </w:r>
      <w:r w:rsidR="00AE5F50">
        <w:rPr>
          <w:rStyle w:val="libAieChar"/>
          <w:rtl/>
        </w:rPr>
        <w:t>بني</w:t>
      </w:r>
      <w:r w:rsidR="008062F6" w:rsidRPr="00560572">
        <w:rPr>
          <w:rStyle w:val="libAieChar"/>
          <w:rFonts w:hint="eastAsia"/>
          <w:rtl/>
        </w:rPr>
        <w:t>نَ</w:t>
      </w:r>
      <w:r w:rsidR="008062F6" w:rsidRPr="00560572">
        <w:rPr>
          <w:rStyle w:val="libAieChar"/>
          <w:rtl/>
        </w:rPr>
        <w:t xml:space="preserve"> وَ </w:t>
      </w:r>
      <w:r w:rsidR="008062F6" w:rsidRPr="00560572">
        <w:rPr>
          <w:rStyle w:val="libAieChar"/>
          <w:rFonts w:hint="eastAsia"/>
          <w:rtl/>
        </w:rPr>
        <w:t>بَنٰاتٍ</w:t>
      </w:r>
      <w:r w:rsidR="008062F6" w:rsidRPr="00560572">
        <w:rPr>
          <w:rStyle w:val="libAieChar"/>
          <w:rtl/>
        </w:rPr>
        <w:t xml:space="preserve"> </w:t>
      </w:r>
      <w:r w:rsidR="004A13B5">
        <w:rPr>
          <w:rStyle w:val="libAieChar"/>
          <w:rtl/>
        </w:rPr>
        <w:t>بغي</w:t>
      </w:r>
      <w:r w:rsidR="008062F6" w:rsidRPr="00560572">
        <w:rPr>
          <w:rStyle w:val="libAieChar"/>
          <w:rFonts w:hint="eastAsia"/>
          <w:rtl/>
        </w:rPr>
        <w:t>رِ</w:t>
      </w:r>
      <w:r w:rsidR="008062F6" w:rsidRPr="00560572">
        <w:rPr>
          <w:rStyle w:val="libAieChar"/>
          <w:rtl/>
        </w:rPr>
        <w:t xml:space="preserve"> عِلْمٍ سُبْحٰانَهُ وَ تَعٰ</w:t>
      </w:r>
      <w:r w:rsidR="00444506">
        <w:rPr>
          <w:rStyle w:val="libAieChar"/>
          <w:rtl/>
        </w:rPr>
        <w:t>الى</w:t>
      </w:r>
      <w:r w:rsidR="008062F6" w:rsidRPr="00560572">
        <w:rPr>
          <w:rStyle w:val="libAieChar"/>
          <w:rFonts w:hint="cs"/>
          <w:rtl/>
        </w:rPr>
        <w:t>ٰ</w:t>
      </w:r>
      <w:r w:rsidR="008062F6" w:rsidRPr="00560572">
        <w:rPr>
          <w:rStyle w:val="libAieChar"/>
          <w:rtl/>
        </w:rPr>
        <w:t xml:space="preserve"> عَمّٰا </w:t>
      </w:r>
      <w:r w:rsidR="008062F6" w:rsidRPr="00560572">
        <w:rPr>
          <w:rStyle w:val="libAieChar"/>
          <w:rFonts w:hint="cs"/>
          <w:rtl/>
        </w:rPr>
        <w:t>یَ</w:t>
      </w:r>
      <w:r w:rsidR="008062F6" w:rsidRPr="00560572">
        <w:rPr>
          <w:rStyle w:val="libAieChar"/>
          <w:rFonts w:hint="eastAsia"/>
          <w:rtl/>
        </w:rPr>
        <w:t>صِفُونَ</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Style w:val="libFootnotenumChar"/>
          <w:rFonts w:hint="cs"/>
          <w:rtl/>
        </w:rPr>
        <w:t xml:space="preserve"> (3)</w:t>
      </w:r>
    </w:p>
    <w:p w:rsidR="00444506" w:rsidRDefault="00444506" w:rsidP="00444506">
      <w:pPr>
        <w:pStyle w:val="libLine"/>
        <w:rPr>
          <w:rtl/>
        </w:rPr>
      </w:pPr>
      <w:r>
        <w:rPr>
          <w:rFonts w:hint="eastAsia"/>
          <w:rtl/>
        </w:rPr>
        <w:t>____________________</w:t>
      </w:r>
    </w:p>
    <w:p w:rsidR="00C10AE1" w:rsidRDefault="00066653" w:rsidP="00EB4416">
      <w:pPr>
        <w:pStyle w:val="libFootnote0"/>
        <w:rPr>
          <w:rtl/>
        </w:rPr>
      </w:pPr>
      <w:r>
        <w:rPr>
          <w:rtl/>
        </w:rPr>
        <w:t>(1)</w:t>
      </w:r>
      <w:r w:rsidR="008062F6">
        <w:rPr>
          <w:rtl/>
        </w:rPr>
        <w:t xml:space="preserve"> ق:</w:t>
      </w:r>
      <w:r>
        <w:rPr>
          <w:rtl/>
        </w:rPr>
        <w:t>354</w:t>
      </w:r>
      <w:r w:rsidR="008062F6">
        <w:rPr>
          <w:rtl/>
        </w:rPr>
        <w:t>/</w:t>
      </w:r>
      <w:r>
        <w:rPr>
          <w:rtl/>
        </w:rPr>
        <w:t>59</w:t>
      </w:r>
      <w:r w:rsidR="008062F6">
        <w:rPr>
          <w:rtl/>
        </w:rPr>
        <w:t>/</w:t>
      </w:r>
      <w:r>
        <w:rPr>
          <w:rtl/>
        </w:rPr>
        <w:t>14</w:t>
      </w:r>
      <w:r w:rsidR="008062F6">
        <w:rPr>
          <w:rtl/>
        </w:rPr>
        <w:t>،ج:</w:t>
      </w:r>
      <w:r>
        <w:rPr>
          <w:rtl/>
        </w:rPr>
        <w:t>266</w:t>
      </w:r>
      <w:r w:rsidR="008062F6">
        <w:rPr>
          <w:rtl/>
        </w:rPr>
        <w:t>/</w:t>
      </w:r>
      <w:r>
        <w:rPr>
          <w:rtl/>
        </w:rPr>
        <w:t>60</w:t>
      </w:r>
      <w:r w:rsidR="008062F6">
        <w:rPr>
          <w:rtl/>
        </w:rPr>
        <w:t>.</w:t>
      </w:r>
    </w:p>
    <w:p w:rsidR="00C10AE1" w:rsidRDefault="00066653" w:rsidP="00EB4416">
      <w:pPr>
        <w:pStyle w:val="libFootnote0"/>
        <w:rPr>
          <w:rtl/>
        </w:rPr>
      </w:pPr>
      <w:r>
        <w:rPr>
          <w:rtl/>
        </w:rPr>
        <w:t>(2)</w:t>
      </w:r>
      <w:r w:rsidR="008062F6">
        <w:rPr>
          <w:rtl/>
        </w:rPr>
        <w:t xml:space="preserve"> </w:t>
      </w:r>
      <w:r w:rsidR="0078437F">
        <w:rPr>
          <w:rtl/>
        </w:rPr>
        <w:t>سورة</w:t>
      </w:r>
      <w:r w:rsidR="008062F6">
        <w:rPr>
          <w:rtl/>
        </w:rPr>
        <w:t xml:space="preserve"> الأنعام/ال</w:t>
      </w:r>
      <w:r w:rsidR="00E5742D">
        <w:rPr>
          <w:rtl/>
        </w:rPr>
        <w:t>أي</w:t>
      </w:r>
      <w:r w:rsidR="00AE5F50">
        <w:rPr>
          <w:rtl/>
        </w:rPr>
        <w:t>ة</w:t>
      </w:r>
      <w:r w:rsidR="008062F6">
        <w:rPr>
          <w:rtl/>
        </w:rPr>
        <w:t xml:space="preserve"> </w:t>
      </w:r>
      <w:r>
        <w:rPr>
          <w:rtl/>
        </w:rPr>
        <w:t>100</w:t>
      </w:r>
      <w:r w:rsidR="008062F6">
        <w:rPr>
          <w:rtl/>
        </w:rPr>
        <w:t>.</w:t>
      </w:r>
    </w:p>
    <w:p w:rsidR="00EB4416" w:rsidRPr="00EB4416" w:rsidRDefault="00EB4416" w:rsidP="00EB4416">
      <w:pPr>
        <w:pStyle w:val="libFootnote0"/>
        <w:rPr>
          <w:rtl/>
        </w:rPr>
      </w:pPr>
      <w:r>
        <w:rPr>
          <w:rFonts w:hint="cs"/>
          <w:rtl/>
        </w:rPr>
        <w:t>(3) ق:14/92/579،ج:63/46.</w:t>
      </w:r>
    </w:p>
    <w:p w:rsidR="00AE5F50" w:rsidRDefault="00AE5F50" w:rsidP="00AE5F50">
      <w:pPr>
        <w:pStyle w:val="libNormal"/>
        <w:rPr>
          <w:rtl/>
        </w:rPr>
      </w:pPr>
      <w:r>
        <w:rPr>
          <w:rFonts w:hint="eastAsia"/>
          <w:rtl/>
        </w:rPr>
        <w:br w:type="page"/>
      </w:r>
    </w:p>
    <w:p w:rsidR="00C10AE1" w:rsidRDefault="008062F6" w:rsidP="008062F6">
      <w:pPr>
        <w:pStyle w:val="libNormal"/>
        <w:rPr>
          <w:rtl/>
        </w:rPr>
      </w:pPr>
      <w:r>
        <w:rPr>
          <w:rFonts w:hint="eastAsia"/>
          <w:rtl/>
        </w:rPr>
        <w:lastRenderedPageBreak/>
        <w:t>کلام</w:t>
      </w:r>
      <w:r>
        <w:rPr>
          <w:rtl/>
        </w:rPr>
        <w:t xml:space="preserve"> ابن </w:t>
      </w:r>
      <w:r w:rsidR="00066653">
        <w:rPr>
          <w:rtl/>
        </w:rPr>
        <w:t>أبي</w:t>
      </w:r>
      <w:r>
        <w:rPr>
          <w:rtl/>
        </w:rPr>
        <w:t xml:space="preserve"> الحد</w:t>
      </w:r>
      <w:r>
        <w:rPr>
          <w:rFonts w:hint="cs"/>
          <w:rtl/>
        </w:rPr>
        <w:t>ی</w:t>
      </w:r>
      <w:r>
        <w:rPr>
          <w:rFonts w:hint="eastAsia"/>
          <w:rtl/>
        </w:rPr>
        <w:t>د</w:t>
      </w:r>
      <w:r>
        <w:rPr>
          <w:rtl/>
        </w:rPr>
        <w:t xml:space="preserve"> </w:t>
      </w:r>
      <w:r w:rsidR="00AE5F50">
        <w:rPr>
          <w:rtl/>
        </w:rPr>
        <w:t>في</w:t>
      </w:r>
      <w:r>
        <w:rPr>
          <w:rtl/>
        </w:rPr>
        <w:t xml:space="preserve"> </w:t>
      </w:r>
      <w:r w:rsidR="00EB4416">
        <w:rPr>
          <w:rtl/>
        </w:rPr>
        <w:t>عقیدة</w:t>
      </w:r>
      <w:r>
        <w:rPr>
          <w:rtl/>
        </w:rPr>
        <w:t xml:space="preserve"> المجوس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ال</w:t>
      </w:r>
      <w:r w:rsidR="00EB4416">
        <w:rPr>
          <w:rtl/>
        </w:rPr>
        <w:t>قدریّة</w:t>
      </w:r>
      <w:r>
        <w:rPr>
          <w:rtl/>
        </w:rPr>
        <w:t xml:space="preserve"> مجوس </w:t>
      </w:r>
      <w:r w:rsidR="00EB4416">
        <w:rPr>
          <w:rtl/>
        </w:rPr>
        <w:t>أمّتي</w:t>
      </w:r>
      <w:r>
        <w:rPr>
          <w:rFonts w:hint="eastAsia"/>
          <w:rtl/>
        </w:rPr>
        <w:t>؛</w:t>
      </w:r>
      <w:r>
        <w:rPr>
          <w:rtl/>
        </w:rPr>
        <w:t xml:space="preserve"> و کلمات العلماء </w:t>
      </w:r>
      <w:r w:rsidR="00AE5F50">
        <w:rPr>
          <w:rtl/>
        </w:rPr>
        <w:t>في</w:t>
      </w:r>
      <w:r>
        <w:rPr>
          <w:rtl/>
        </w:rPr>
        <w:t xml:space="preserve"> وجه تش</w:t>
      </w:r>
      <w:r w:rsidR="00ED1C08">
        <w:rPr>
          <w:rtl/>
        </w:rPr>
        <w:t>بي</w:t>
      </w:r>
      <w:r>
        <w:rPr>
          <w:rFonts w:hint="eastAsia"/>
          <w:rtl/>
        </w:rPr>
        <w:t>ه</w:t>
      </w:r>
      <w:r>
        <w:rPr>
          <w:rtl/>
        </w:rPr>
        <w:t xml:space="preserve"> ال</w:t>
      </w:r>
      <w:r w:rsidR="00EB4416">
        <w:rPr>
          <w:rtl/>
        </w:rPr>
        <w:t>قدریّة</w:t>
      </w:r>
      <w:r>
        <w:rPr>
          <w:rtl/>
        </w:rPr>
        <w:t xml:space="preserve"> بالمجوس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EB4416">
      <w:pPr>
        <w:pStyle w:val="libCenterBold1"/>
        <w:rPr>
          <w:rtl/>
        </w:rPr>
      </w:pPr>
      <w:r>
        <w:rPr>
          <w:rFonts w:hint="eastAsia"/>
          <w:rtl/>
        </w:rPr>
        <w:t>ذکر</w:t>
      </w:r>
      <w:r>
        <w:rPr>
          <w:rtl/>
        </w:rPr>
        <w:t xml:space="preserve"> </w:t>
      </w:r>
      <w:r w:rsidR="0078437F">
        <w:rPr>
          <w:rtl/>
        </w:rPr>
        <w:t>نبيّ</w:t>
      </w:r>
      <w:r>
        <w:rPr>
          <w:rtl/>
        </w:rPr>
        <w:t xml:space="preserve"> المجوس</w:t>
      </w:r>
    </w:p>
    <w:p w:rsidR="00EB4416" w:rsidRDefault="008062F6" w:rsidP="00EB4416">
      <w:pPr>
        <w:pStyle w:val="libNormal"/>
        <w:rPr>
          <w:rtl/>
        </w:rPr>
      </w:pPr>
      <w:r>
        <w:rPr>
          <w:rFonts w:hint="eastAsia"/>
          <w:rtl/>
        </w:rPr>
        <w:t>باب</w:t>
      </w:r>
      <w:r>
        <w:rPr>
          <w:rtl/>
        </w:rPr>
        <w:t xml:space="preserve"> </w:t>
      </w:r>
      <w:r w:rsidR="00AE5F50">
        <w:rPr>
          <w:rtl/>
        </w:rPr>
        <w:t>في</w:t>
      </w:r>
      <w:r>
        <w:rPr>
          <w:rFonts w:hint="eastAsia"/>
          <w:rtl/>
        </w:rPr>
        <w:t>ه</w:t>
      </w:r>
      <w:r>
        <w:rPr>
          <w:rtl/>
        </w:rPr>
        <w:t xml:space="preserve"> ذکر </w:t>
      </w:r>
      <w:r w:rsidR="0078437F">
        <w:rPr>
          <w:rtl/>
        </w:rPr>
        <w:t>نبيّ</w:t>
      </w:r>
      <w:r>
        <w:rPr>
          <w:rtl/>
        </w:rPr>
        <w:t xml:space="preserve"> المجوس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78437F" w:rsidP="00EB441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ابن </w:t>
      </w:r>
      <w:r w:rsidR="00EB4416">
        <w:rPr>
          <w:rtl/>
        </w:rPr>
        <w:t>نباتة</w:t>
      </w:r>
      <w:r w:rsidR="008062F6">
        <w:rPr>
          <w:rtl/>
        </w:rPr>
        <w:t xml:space="preserve"> قال:قال ع</w:t>
      </w:r>
      <w:r w:rsidR="00AE5F50">
        <w:rPr>
          <w:rtl/>
        </w:rPr>
        <w:t>لي</w:t>
      </w:r>
      <w:r w:rsidR="00EB4416">
        <w:rPr>
          <w:rFonts w:hint="cs"/>
          <w:rtl/>
        </w:rPr>
        <w:t>ّ</w:t>
      </w:r>
      <w:r w:rsidR="008062F6">
        <w:rPr>
          <w:rtl/>
        </w:rPr>
        <w:t xml:space="preserve"> </w:t>
      </w:r>
      <w:r w:rsidR="00BE14E3" w:rsidRPr="00BE14E3">
        <w:rPr>
          <w:rStyle w:val="libAlaemChar"/>
          <w:rtl/>
        </w:rPr>
        <w:t>عليه‌السلام</w:t>
      </w:r>
      <w:r w:rsidR="008062F6">
        <w:rPr>
          <w:rtl/>
        </w:rPr>
        <w:t xml:space="preserve"> ع</w:t>
      </w:r>
      <w:r w:rsidR="00AE5F50">
        <w:rPr>
          <w:rtl/>
        </w:rPr>
        <w:t>ل</w:t>
      </w:r>
      <w:r w:rsidR="00EB4416">
        <w:rPr>
          <w:rFonts w:hint="cs"/>
          <w:rtl/>
        </w:rPr>
        <w:t>ى</w:t>
      </w:r>
      <w:r w:rsidR="008062F6">
        <w:rPr>
          <w:rtl/>
        </w:rPr>
        <w:t xml:space="preserve"> المنبر: سلون</w:t>
      </w:r>
      <w:r w:rsidR="008062F6">
        <w:rPr>
          <w:rFonts w:hint="cs"/>
          <w:rtl/>
        </w:rPr>
        <w:t>ی</w:t>
      </w:r>
      <w:r w:rsidR="008062F6">
        <w:rPr>
          <w:rtl/>
        </w:rPr>
        <w:t xml:space="preserve"> قبل أن </w:t>
      </w:r>
      <w:r w:rsidR="00EB4416">
        <w:rPr>
          <w:rtl/>
        </w:rPr>
        <w:t>تفقدوني</w:t>
      </w:r>
      <w:r w:rsidR="008062F6">
        <w:rPr>
          <w:rFonts w:hint="eastAsia"/>
          <w:rtl/>
        </w:rPr>
        <w:t>،فقام</w:t>
      </w:r>
      <w:r w:rsidR="008062F6">
        <w:rPr>
          <w:rtl/>
        </w:rPr>
        <w:t xml:space="preserve"> </w:t>
      </w:r>
      <w:r w:rsidR="00EB4416">
        <w:rPr>
          <w:rtl/>
        </w:rPr>
        <w:t>اليه</w:t>
      </w:r>
      <w:r w:rsidR="008062F6">
        <w:rPr>
          <w:rtl/>
        </w:rPr>
        <w:t xml:space="preserve"> الأشعث بن ق</w:t>
      </w:r>
      <w:r w:rsidR="008062F6">
        <w:rPr>
          <w:rFonts w:hint="cs"/>
          <w:rtl/>
        </w:rPr>
        <w:t>ی</w:t>
      </w:r>
      <w:r w:rsidR="008062F6">
        <w:rPr>
          <w:rFonts w:hint="eastAsia"/>
          <w:rtl/>
        </w:rPr>
        <w:t>س</w:t>
      </w:r>
      <w:r w:rsidR="008062F6">
        <w:rPr>
          <w:rtl/>
        </w:rPr>
        <w:t xml:space="preserve"> فقال:</w:t>
      </w:r>
      <w:r w:rsidR="008062F6">
        <w:rPr>
          <w:rFonts w:hint="cs"/>
          <w:rtl/>
        </w:rPr>
        <w:t>ی</w:t>
      </w:r>
      <w:r w:rsidR="008062F6">
        <w:rPr>
          <w:rFonts w:hint="eastAsia"/>
          <w:rtl/>
        </w:rPr>
        <w:t>ا</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ک</w:t>
      </w:r>
      <w:r w:rsidR="008062F6">
        <w:rPr>
          <w:rFonts w:hint="cs"/>
          <w:rtl/>
        </w:rPr>
        <w:t>ی</w:t>
      </w:r>
      <w:r w:rsidR="008062F6">
        <w:rPr>
          <w:rFonts w:hint="eastAsia"/>
          <w:rtl/>
        </w:rPr>
        <w:t>ف</w:t>
      </w:r>
      <w:r w:rsidR="008062F6">
        <w:rPr>
          <w:rtl/>
        </w:rPr>
        <w:t xml:space="preserve"> تؤخذ من المجوس الجز</w:t>
      </w:r>
      <w:r w:rsidR="008062F6">
        <w:rPr>
          <w:rFonts w:hint="cs"/>
          <w:rtl/>
        </w:rPr>
        <w:t>ی</w:t>
      </w:r>
      <w:r w:rsidR="008062F6">
        <w:rPr>
          <w:rFonts w:hint="eastAsia"/>
          <w:rtl/>
        </w:rPr>
        <w:t>ه</w:t>
      </w:r>
      <w:r w:rsidR="008062F6">
        <w:rPr>
          <w:rtl/>
        </w:rPr>
        <w:t xml:space="preserve"> و لم </w:t>
      </w:r>
      <w:r w:rsidR="008062F6">
        <w:rPr>
          <w:rFonts w:hint="cs"/>
          <w:rtl/>
        </w:rPr>
        <w:t>ی</w:t>
      </w:r>
      <w:r w:rsidR="008062F6">
        <w:rPr>
          <w:rFonts w:hint="eastAsia"/>
          <w:rtl/>
        </w:rPr>
        <w:t>نزل</w:t>
      </w:r>
      <w:r w:rsidR="008062F6">
        <w:rPr>
          <w:rtl/>
        </w:rPr>
        <w:t xml:space="preserve"> ع</w:t>
      </w:r>
      <w:r w:rsidR="00AE5F50">
        <w:rPr>
          <w:rtl/>
        </w:rPr>
        <w:t>لي</w:t>
      </w:r>
      <w:r w:rsidR="008062F6">
        <w:rPr>
          <w:rFonts w:hint="eastAsia"/>
          <w:rtl/>
        </w:rPr>
        <w:t>هم</w:t>
      </w:r>
      <w:r w:rsidR="008062F6">
        <w:rPr>
          <w:rtl/>
        </w:rPr>
        <w:t xml:space="preserve"> کتاب و لم </w:t>
      </w:r>
      <w:r w:rsidR="008062F6">
        <w:rPr>
          <w:rFonts w:hint="cs"/>
          <w:rtl/>
        </w:rPr>
        <w:t>ی</w:t>
      </w:r>
      <w:r w:rsidR="008062F6">
        <w:rPr>
          <w:rFonts w:hint="eastAsia"/>
          <w:rtl/>
        </w:rPr>
        <w:t>بعث</w:t>
      </w:r>
      <w:r w:rsidR="008062F6">
        <w:rPr>
          <w:rtl/>
        </w:rPr>
        <w:t xml:space="preserve"> </w:t>
      </w:r>
      <w:r w:rsidR="00EB4416">
        <w:rPr>
          <w:rtl/>
        </w:rPr>
        <w:t>اليه</w:t>
      </w:r>
      <w:r w:rsidR="008062F6">
        <w:rPr>
          <w:rFonts w:hint="eastAsia"/>
          <w:rtl/>
        </w:rPr>
        <w:t>م</w:t>
      </w:r>
      <w:r w:rsidR="008062F6">
        <w:rPr>
          <w:rtl/>
        </w:rPr>
        <w:t xml:space="preserve"> </w:t>
      </w:r>
      <w:r>
        <w:rPr>
          <w:rtl/>
        </w:rPr>
        <w:t>نبيّ</w:t>
      </w:r>
      <w:r w:rsidR="008062F6">
        <w:rPr>
          <w:rFonts w:hint="eastAsia"/>
          <w:rtl/>
        </w:rPr>
        <w:t>؟فقال</w:t>
      </w:r>
      <w:r w:rsidR="008062F6">
        <w:rPr>
          <w:rtl/>
        </w:rPr>
        <w:t>:ب</w:t>
      </w:r>
      <w:r w:rsidR="00AE5F50">
        <w:rPr>
          <w:rtl/>
        </w:rPr>
        <w:t>لي</w:t>
      </w:r>
      <w:r w:rsidR="008062F6">
        <w:rPr>
          <w:rtl/>
        </w:rPr>
        <w:t xml:space="preserve"> </w:t>
      </w:r>
      <w:r w:rsidR="008062F6">
        <w:rPr>
          <w:rFonts w:hint="cs"/>
          <w:rtl/>
        </w:rPr>
        <w:t>ی</w:t>
      </w:r>
      <w:r w:rsidR="008062F6">
        <w:rPr>
          <w:rFonts w:hint="eastAsia"/>
          <w:rtl/>
        </w:rPr>
        <w:t>ا</w:t>
      </w:r>
      <w:r w:rsidR="008062F6">
        <w:rPr>
          <w:rtl/>
        </w:rPr>
        <w:t xml:space="preserve"> أشعث قد أنزل اللّه ع</w:t>
      </w:r>
      <w:r w:rsidR="00AE5F50">
        <w:rPr>
          <w:rtl/>
        </w:rPr>
        <w:t>لي</w:t>
      </w:r>
      <w:r w:rsidR="008062F6">
        <w:rPr>
          <w:rFonts w:hint="eastAsia"/>
          <w:rtl/>
        </w:rPr>
        <w:t>هم</w:t>
      </w:r>
      <w:r w:rsidR="008062F6">
        <w:rPr>
          <w:rtl/>
        </w:rPr>
        <w:t xml:space="preserve"> کتابا و بعث </w:t>
      </w:r>
      <w:r w:rsidR="00EB4416">
        <w:rPr>
          <w:rtl/>
        </w:rPr>
        <w:t>اليه</w:t>
      </w:r>
      <w:r w:rsidR="008062F6">
        <w:rPr>
          <w:rFonts w:hint="eastAsia"/>
          <w:rtl/>
        </w:rPr>
        <w:t>م</w:t>
      </w:r>
      <w:r w:rsidR="008062F6">
        <w:rPr>
          <w:rtl/>
        </w:rPr>
        <w:t xml:space="preserve"> </w:t>
      </w:r>
      <w:r>
        <w:rPr>
          <w:rtl/>
        </w:rPr>
        <w:t>نبيّ</w:t>
      </w:r>
      <w:r w:rsidR="008062F6">
        <w:rPr>
          <w:rFonts w:hint="eastAsia"/>
          <w:rtl/>
        </w:rPr>
        <w:t>ا</w:t>
      </w:r>
      <w:r w:rsidR="008062F6">
        <w:rPr>
          <w:rtl/>
        </w:rPr>
        <w:t xml:space="preserve"> و کان لهم ملک سکر ذات </w:t>
      </w:r>
      <w:r w:rsidR="00444506">
        <w:rPr>
          <w:rtl/>
        </w:rPr>
        <w:t>ليلة</w:t>
      </w:r>
      <w:r w:rsidR="008062F6">
        <w:rPr>
          <w:rtl/>
        </w:rPr>
        <w:t xml:space="preserve"> فدعا بابنته </w:t>
      </w:r>
      <w:r w:rsidR="00444506">
        <w:rPr>
          <w:rtl/>
        </w:rPr>
        <w:t>الى</w:t>
      </w:r>
      <w:r w:rsidR="008062F6">
        <w:rPr>
          <w:rtl/>
        </w:rPr>
        <w:t xml:space="preserve"> فراشه فارتکبها فلمّا أصبح تسامع به قومه فاجتمعوا </w:t>
      </w:r>
      <w:r w:rsidR="00444506">
        <w:rPr>
          <w:rtl/>
        </w:rPr>
        <w:t>الى</w:t>
      </w:r>
      <w:r w:rsidR="008062F6">
        <w:rPr>
          <w:rtl/>
        </w:rPr>
        <w:t xml:space="preserve"> بابه فقالوا:</w:t>
      </w:r>
      <w:r w:rsidR="00E5742D">
        <w:rPr>
          <w:rtl/>
        </w:rPr>
        <w:t>أي</w:t>
      </w:r>
      <w:r w:rsidR="00EB4416">
        <w:rPr>
          <w:rFonts w:hint="cs"/>
          <w:rtl/>
        </w:rPr>
        <w:t>ه</w:t>
      </w:r>
      <w:r w:rsidR="008062F6">
        <w:rPr>
          <w:rFonts w:hint="eastAsia"/>
          <w:rtl/>
        </w:rPr>
        <w:t>ا</w:t>
      </w:r>
      <w:r w:rsidR="008062F6">
        <w:rPr>
          <w:rtl/>
        </w:rPr>
        <w:t xml:space="preserve"> الملک دنّست ع</w:t>
      </w:r>
      <w:r w:rsidR="00AE5F50">
        <w:rPr>
          <w:rtl/>
        </w:rPr>
        <w:t>لي</w:t>
      </w:r>
      <w:r w:rsidR="008062F6">
        <w:rPr>
          <w:rFonts w:hint="eastAsia"/>
          <w:rtl/>
        </w:rPr>
        <w:t>نا</w:t>
      </w:r>
      <w:r w:rsidR="008062F6">
        <w:rPr>
          <w:rtl/>
        </w:rPr>
        <w:t xml:space="preserve"> د</w:t>
      </w:r>
      <w:r w:rsidR="008062F6">
        <w:rPr>
          <w:rFonts w:hint="cs"/>
          <w:rtl/>
        </w:rPr>
        <w:t>ی</w:t>
      </w:r>
      <w:r w:rsidR="008062F6">
        <w:rPr>
          <w:rFonts w:hint="eastAsia"/>
          <w:rtl/>
        </w:rPr>
        <w:t>ننا</w:t>
      </w:r>
      <w:r w:rsidR="008062F6">
        <w:rPr>
          <w:rtl/>
        </w:rPr>
        <w:t xml:space="preserve"> فأهلکته فاخرج نطهّرک نقم ع</w:t>
      </w:r>
      <w:r w:rsidR="00AE5F50">
        <w:rPr>
          <w:rtl/>
        </w:rPr>
        <w:t>لي</w:t>
      </w:r>
      <w:r w:rsidR="008062F6">
        <w:rPr>
          <w:rFonts w:hint="eastAsia"/>
          <w:rtl/>
        </w:rPr>
        <w:t>ک</w:t>
      </w:r>
      <w:r w:rsidR="008062F6">
        <w:rPr>
          <w:rtl/>
        </w:rPr>
        <w:t xml:space="preserve"> الحدّ،فقال لهم:اجتمعوا و اسمعوا کلام</w:t>
      </w:r>
      <w:r w:rsidR="008062F6">
        <w:rPr>
          <w:rFonts w:hint="cs"/>
          <w:rtl/>
        </w:rPr>
        <w:t>ی</w:t>
      </w:r>
      <w:r w:rsidR="008062F6">
        <w:rPr>
          <w:rtl/>
        </w:rPr>
        <w:t xml:space="preserve"> فإن </w:t>
      </w:r>
      <w:r w:rsidR="008062F6">
        <w:rPr>
          <w:rFonts w:hint="cs"/>
          <w:rtl/>
        </w:rPr>
        <w:t>ی</w:t>
      </w:r>
      <w:r w:rsidR="008062F6">
        <w:rPr>
          <w:rFonts w:hint="eastAsia"/>
          <w:rtl/>
        </w:rPr>
        <w:t>کن</w:t>
      </w:r>
      <w:r w:rsidR="008062F6">
        <w:rPr>
          <w:rtl/>
        </w:rPr>
        <w:t xml:space="preserve"> </w:t>
      </w:r>
      <w:r w:rsidR="00AE5F50">
        <w:rPr>
          <w:rtl/>
        </w:rPr>
        <w:t>لي</w:t>
      </w:r>
      <w:r w:rsidR="008062F6">
        <w:rPr>
          <w:rtl/>
        </w:rPr>
        <w:t xml:space="preserve"> مخرج ممّا ارتکبت و الاّ فشأنکم،فاجت</w:t>
      </w:r>
      <w:r w:rsidR="008062F6">
        <w:rPr>
          <w:rFonts w:hint="eastAsia"/>
          <w:rtl/>
        </w:rPr>
        <w:t>معوا</w:t>
      </w:r>
      <w:r w:rsidR="008062F6">
        <w:rPr>
          <w:rtl/>
        </w:rPr>
        <w:t xml:space="preserve"> فقال لهم:هل علمتم انّ اللّه(عزّ و جلّ)لم </w:t>
      </w:r>
      <w:r w:rsidR="008062F6">
        <w:rPr>
          <w:rFonts w:hint="cs"/>
          <w:rtl/>
        </w:rPr>
        <w:t>ی</w:t>
      </w:r>
      <w:r w:rsidR="008062F6">
        <w:rPr>
          <w:rFonts w:hint="eastAsia"/>
          <w:rtl/>
        </w:rPr>
        <w:t>خلق</w:t>
      </w:r>
      <w:r w:rsidR="008062F6">
        <w:rPr>
          <w:rtl/>
        </w:rPr>
        <w:t xml:space="preserve"> خلقا أکرم ع</w:t>
      </w:r>
      <w:r w:rsidR="00AE5F50">
        <w:rPr>
          <w:rtl/>
        </w:rPr>
        <w:t>لي</w:t>
      </w:r>
      <w:r w:rsidR="008062F6">
        <w:rPr>
          <w:rFonts w:hint="eastAsia"/>
          <w:rtl/>
        </w:rPr>
        <w:t>ه</w:t>
      </w:r>
      <w:r w:rsidR="008062F6">
        <w:rPr>
          <w:rtl/>
        </w:rPr>
        <w:t xml:space="preserve"> من </w:t>
      </w:r>
      <w:r w:rsidR="00066653">
        <w:rPr>
          <w:rtl/>
        </w:rPr>
        <w:t>أبي</w:t>
      </w:r>
      <w:r w:rsidR="008062F6">
        <w:rPr>
          <w:rFonts w:hint="eastAsia"/>
          <w:rtl/>
        </w:rPr>
        <w:t>نا</w:t>
      </w:r>
      <w:r w:rsidR="008062F6">
        <w:rPr>
          <w:rtl/>
        </w:rPr>
        <w:t xml:space="preserve"> آدم و أمّنا حوّاء؟ قالوا:صدقت </w:t>
      </w:r>
      <w:r w:rsidR="00E5742D">
        <w:rPr>
          <w:rtl/>
        </w:rPr>
        <w:t>أي</w:t>
      </w:r>
      <w:r w:rsidR="00EB4416">
        <w:rPr>
          <w:rtl/>
        </w:rPr>
        <w:t>ها</w:t>
      </w:r>
      <w:r w:rsidR="008062F6">
        <w:rPr>
          <w:rtl/>
        </w:rPr>
        <w:t xml:space="preserve"> الملک،قال:</w:t>
      </w:r>
      <w:r w:rsidR="0045623E">
        <w:rPr>
          <w:rtl/>
        </w:rPr>
        <w:t>اليس</w:t>
      </w:r>
      <w:r w:rsidR="008062F6">
        <w:rPr>
          <w:rtl/>
        </w:rPr>
        <w:t xml:space="preserve"> قد زوّج </w:t>
      </w:r>
      <w:r w:rsidR="00066653" w:rsidRPr="00066653">
        <w:rPr>
          <w:rStyle w:val="libFootnotenumChar"/>
          <w:rtl/>
        </w:rPr>
        <w:t>(4)</w:t>
      </w:r>
      <w:r w:rsidR="00AE5F50">
        <w:rPr>
          <w:rtl/>
        </w:rPr>
        <w:t>بني</w:t>
      </w:r>
      <w:r w:rsidR="008062F6">
        <w:rPr>
          <w:rFonts w:hint="eastAsia"/>
          <w:rtl/>
        </w:rPr>
        <w:t>ه</w:t>
      </w:r>
      <w:r w:rsidR="008062F6">
        <w:rPr>
          <w:rtl/>
        </w:rPr>
        <w:t xml:space="preserve"> بناته و بناته من </w:t>
      </w:r>
      <w:r w:rsidR="00AE5F50">
        <w:rPr>
          <w:rtl/>
        </w:rPr>
        <w:t>بني</w:t>
      </w:r>
      <w:r w:rsidR="008062F6">
        <w:rPr>
          <w:rFonts w:hint="eastAsia"/>
          <w:rtl/>
        </w:rPr>
        <w:t>ه؟قالوا</w:t>
      </w:r>
      <w:r w:rsidR="008062F6">
        <w:rPr>
          <w:rtl/>
        </w:rPr>
        <w:t>:</w:t>
      </w:r>
      <w:r w:rsidR="00EB4416">
        <w:rPr>
          <w:rFonts w:hint="cs"/>
          <w:rtl/>
        </w:rPr>
        <w:t xml:space="preserve"> </w:t>
      </w:r>
      <w:r w:rsidR="008062F6">
        <w:rPr>
          <w:rFonts w:hint="eastAsia"/>
          <w:rtl/>
        </w:rPr>
        <w:t>صدقت</w:t>
      </w:r>
      <w:r w:rsidR="008062F6">
        <w:rPr>
          <w:rtl/>
        </w:rPr>
        <w:t xml:space="preserve"> هذا هو الدّ</w:t>
      </w:r>
      <w:r w:rsidR="008062F6">
        <w:rPr>
          <w:rFonts w:hint="cs"/>
          <w:rtl/>
        </w:rPr>
        <w:t>ی</w:t>
      </w:r>
      <w:r w:rsidR="008062F6">
        <w:rPr>
          <w:rFonts w:hint="eastAsia"/>
          <w:rtl/>
        </w:rPr>
        <w:t>ن،فتعاقدوا</w:t>
      </w:r>
      <w:r w:rsidR="008062F6">
        <w:rPr>
          <w:rtl/>
        </w:rPr>
        <w:t xml:space="preserve"> ع</w:t>
      </w:r>
      <w:r w:rsidR="00AE5F50">
        <w:rPr>
          <w:rtl/>
        </w:rPr>
        <w:t>ل</w:t>
      </w:r>
      <w:r w:rsidR="00EB4416">
        <w:rPr>
          <w:rFonts w:hint="cs"/>
          <w:rtl/>
        </w:rPr>
        <w:t>ى</w:t>
      </w:r>
      <w:r w:rsidR="008062F6">
        <w:rPr>
          <w:rtl/>
        </w:rPr>
        <w:t xml:space="preserve"> ذلک فمحا اللّه ما </w:t>
      </w:r>
      <w:r w:rsidR="00AE5F50">
        <w:rPr>
          <w:rtl/>
        </w:rPr>
        <w:t>في</w:t>
      </w:r>
      <w:r w:rsidR="008062F6">
        <w:rPr>
          <w:rtl/>
        </w:rPr>
        <w:t xml:space="preserve"> صدورهم من العلم و رفع عنهم الکتاب فهم ال</w:t>
      </w:r>
      <w:r>
        <w:rPr>
          <w:rtl/>
        </w:rPr>
        <w:t>کفرة</w:t>
      </w:r>
      <w:r w:rsidR="008062F6">
        <w:rPr>
          <w:rtl/>
        </w:rPr>
        <w:t xml:space="preserve"> </w:t>
      </w:r>
      <w:r w:rsidR="008062F6">
        <w:rPr>
          <w:rFonts w:hint="cs"/>
          <w:rtl/>
        </w:rPr>
        <w:t>ی</w:t>
      </w:r>
      <w:r w:rsidR="008062F6">
        <w:rPr>
          <w:rFonts w:hint="eastAsia"/>
          <w:rtl/>
        </w:rPr>
        <w:t>دخلون</w:t>
      </w:r>
      <w:r w:rsidR="008062F6">
        <w:rPr>
          <w:rtl/>
        </w:rPr>
        <w:t xml:space="preserve"> النار </w:t>
      </w:r>
      <w:r w:rsidR="004A13B5">
        <w:rPr>
          <w:rtl/>
        </w:rPr>
        <w:t>بغي</w:t>
      </w:r>
      <w:r w:rsidR="008062F6">
        <w:rPr>
          <w:rFonts w:hint="eastAsia"/>
          <w:rtl/>
        </w:rPr>
        <w:t>ر</w:t>
      </w:r>
      <w:r w:rsidR="008062F6">
        <w:rPr>
          <w:rtl/>
        </w:rPr>
        <w:t xml:space="preserve"> حساب و المنافقون أشدّ حالا منهم،فقال الأشعث:و اللّه ما سمعت بمثل هذا الجواب و اللّه لا عدت </w:t>
      </w:r>
      <w:r w:rsidR="00444506">
        <w:rPr>
          <w:rtl/>
        </w:rPr>
        <w:t>الى</w:t>
      </w:r>
      <w:r w:rsidR="008062F6">
        <w:rPr>
          <w:rtl/>
        </w:rPr>
        <w:t xml:space="preserve"> مثلها أبدا.</w:t>
      </w:r>
    </w:p>
    <w:p w:rsidR="00444506" w:rsidRDefault="00444506" w:rsidP="00444506">
      <w:pPr>
        <w:pStyle w:val="libLine"/>
        <w:rPr>
          <w:rtl/>
        </w:rPr>
      </w:pPr>
      <w:r>
        <w:rPr>
          <w:rFonts w:hint="eastAsia"/>
          <w:rtl/>
        </w:rPr>
        <w:t>____________________</w:t>
      </w:r>
    </w:p>
    <w:p w:rsidR="00C10AE1" w:rsidRDefault="00066653" w:rsidP="0078437F">
      <w:pPr>
        <w:pStyle w:val="libFootnote0"/>
        <w:rPr>
          <w:rtl/>
        </w:rPr>
      </w:pPr>
      <w:r>
        <w:rPr>
          <w:rtl/>
        </w:rPr>
        <w:t>(1)</w:t>
      </w:r>
      <w:r w:rsidR="008062F6">
        <w:rPr>
          <w:rtl/>
        </w:rPr>
        <w:t xml:space="preserve"> ق:</w:t>
      </w:r>
      <w:r>
        <w:rPr>
          <w:rtl/>
        </w:rPr>
        <w:t>68</w:t>
      </w:r>
      <w:r w:rsidR="008062F6">
        <w:rPr>
          <w:rtl/>
        </w:rPr>
        <w:t>/</w:t>
      </w:r>
      <w:r>
        <w:rPr>
          <w:rtl/>
        </w:rPr>
        <w:t>4</w:t>
      </w:r>
      <w:r w:rsidR="008062F6">
        <w:rPr>
          <w:rtl/>
        </w:rPr>
        <w:t>/</w:t>
      </w:r>
      <w:r>
        <w:rPr>
          <w:rtl/>
        </w:rPr>
        <w:t>2</w:t>
      </w:r>
      <w:r w:rsidR="008062F6">
        <w:rPr>
          <w:rtl/>
        </w:rPr>
        <w:t>،ج:</w:t>
      </w:r>
      <w:r>
        <w:rPr>
          <w:rtl/>
        </w:rPr>
        <w:t>215</w:t>
      </w:r>
      <w:r w:rsidR="008062F6">
        <w:rPr>
          <w:rtl/>
        </w:rPr>
        <w:t>/</w:t>
      </w:r>
      <w:r>
        <w:rPr>
          <w:rtl/>
        </w:rPr>
        <w:t>3</w:t>
      </w:r>
      <w:r w:rsidR="008062F6">
        <w:rPr>
          <w:rtl/>
        </w:rPr>
        <w:t>.</w:t>
      </w:r>
    </w:p>
    <w:p w:rsidR="00C10AE1" w:rsidRDefault="00066653" w:rsidP="0078437F">
      <w:pPr>
        <w:pStyle w:val="libFootnote0"/>
        <w:rPr>
          <w:rtl/>
        </w:rPr>
      </w:pPr>
      <w:r>
        <w:rPr>
          <w:rtl/>
        </w:rPr>
        <w:t>(2)</w:t>
      </w:r>
      <w:r w:rsidR="008062F6">
        <w:rPr>
          <w:rtl/>
        </w:rPr>
        <w:t xml:space="preserve"> ق:</w:t>
      </w:r>
      <w:r>
        <w:rPr>
          <w:rtl/>
        </w:rPr>
        <w:t>3</w:t>
      </w:r>
      <w:r w:rsidR="008062F6">
        <w:rPr>
          <w:rtl/>
        </w:rPr>
        <w:t>/</w:t>
      </w:r>
      <w:r>
        <w:rPr>
          <w:rtl/>
        </w:rPr>
        <w:t>1</w:t>
      </w:r>
      <w:r w:rsidR="008062F6">
        <w:rPr>
          <w:rtl/>
        </w:rPr>
        <w:t>/</w:t>
      </w:r>
      <w:r>
        <w:rPr>
          <w:rtl/>
        </w:rPr>
        <w:t>3</w:t>
      </w:r>
      <w:r w:rsidR="008062F6">
        <w:rPr>
          <w:rtl/>
        </w:rPr>
        <w:t>،ج:</w:t>
      </w:r>
      <w:r>
        <w:rPr>
          <w:rtl/>
        </w:rPr>
        <w:t>6</w:t>
      </w:r>
      <w:r w:rsidR="008062F6">
        <w:rPr>
          <w:rtl/>
        </w:rPr>
        <w:t>/</w:t>
      </w:r>
      <w:r>
        <w:rPr>
          <w:rtl/>
        </w:rPr>
        <w:t>5</w:t>
      </w:r>
      <w:r w:rsidR="008062F6">
        <w:rPr>
          <w:rtl/>
        </w:rPr>
        <w:t>.</w:t>
      </w:r>
    </w:p>
    <w:p w:rsidR="00C10AE1" w:rsidRDefault="00066653" w:rsidP="0078437F">
      <w:pPr>
        <w:pStyle w:val="libFootnote0"/>
        <w:rPr>
          <w:rtl/>
        </w:rPr>
      </w:pPr>
      <w:r>
        <w:rPr>
          <w:rtl/>
        </w:rPr>
        <w:t>(3)</w:t>
      </w:r>
      <w:r w:rsidR="008062F6">
        <w:rPr>
          <w:rtl/>
        </w:rPr>
        <w:t xml:space="preserve"> ق:</w:t>
      </w:r>
      <w:r>
        <w:rPr>
          <w:rtl/>
        </w:rPr>
        <w:t>440</w:t>
      </w:r>
      <w:r w:rsidR="008062F6">
        <w:rPr>
          <w:rtl/>
        </w:rPr>
        <w:t>/</w:t>
      </w:r>
      <w:r>
        <w:rPr>
          <w:rtl/>
        </w:rPr>
        <w:t>80</w:t>
      </w:r>
      <w:r w:rsidR="008062F6">
        <w:rPr>
          <w:rtl/>
        </w:rPr>
        <w:t>/</w:t>
      </w:r>
      <w:r>
        <w:rPr>
          <w:rtl/>
        </w:rPr>
        <w:t>5</w:t>
      </w:r>
      <w:r w:rsidR="008062F6">
        <w:rPr>
          <w:rtl/>
        </w:rPr>
        <w:t>،ج:</w:t>
      </w:r>
      <w:r>
        <w:rPr>
          <w:rtl/>
        </w:rPr>
        <w:t>451</w:t>
      </w:r>
      <w:r w:rsidR="008062F6">
        <w:rPr>
          <w:rtl/>
        </w:rPr>
        <w:t>/</w:t>
      </w:r>
      <w:r>
        <w:rPr>
          <w:rtl/>
        </w:rPr>
        <w:t>14</w:t>
      </w:r>
      <w:r w:rsidR="008062F6">
        <w:rPr>
          <w:rtl/>
        </w:rPr>
        <w:t>.</w:t>
      </w:r>
    </w:p>
    <w:p w:rsidR="00C10AE1" w:rsidRDefault="00066653" w:rsidP="0078437F">
      <w:pPr>
        <w:pStyle w:val="libFootnote0"/>
        <w:rPr>
          <w:rtl/>
        </w:rPr>
      </w:pPr>
      <w:r>
        <w:rPr>
          <w:rtl/>
        </w:rPr>
        <w:t>(4)</w:t>
      </w:r>
      <w:r w:rsidR="008062F6">
        <w:rPr>
          <w:rtl/>
        </w:rPr>
        <w:t xml:space="preserve"> قد تقدم </w:t>
      </w:r>
      <w:r w:rsidR="00AE5F50" w:rsidRPr="0078437F">
        <w:rPr>
          <w:rtl/>
        </w:rPr>
        <w:t>في</w:t>
      </w:r>
      <w:r w:rsidR="00560572" w:rsidRPr="0078437F">
        <w:rPr>
          <w:rFonts w:hint="eastAsia"/>
          <w:rtl/>
        </w:rPr>
        <w:t>(</w:t>
      </w:r>
      <w:r w:rsidR="008062F6" w:rsidRPr="0078437F">
        <w:rPr>
          <w:rFonts w:hint="eastAsia"/>
          <w:rtl/>
        </w:rPr>
        <w:t>ش</w:t>
      </w:r>
      <w:r w:rsidR="008062F6" w:rsidRPr="0078437F">
        <w:rPr>
          <w:rFonts w:hint="cs"/>
          <w:rtl/>
        </w:rPr>
        <w:t>ی</w:t>
      </w:r>
      <w:r w:rsidR="008062F6" w:rsidRPr="0078437F">
        <w:rPr>
          <w:rFonts w:hint="eastAsia"/>
          <w:rtl/>
        </w:rPr>
        <w:t>ث</w:t>
      </w:r>
      <w:r w:rsidR="00560572" w:rsidRPr="0078437F">
        <w:rPr>
          <w:rFonts w:hint="eastAsia"/>
          <w:rtl/>
        </w:rPr>
        <w:t>)</w:t>
      </w:r>
      <w:r w:rsidR="008062F6" w:rsidRPr="0078437F">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بذلک.(منه).</w:t>
      </w:r>
    </w:p>
    <w:p w:rsidR="00AE5F50" w:rsidRDefault="00AE5F50" w:rsidP="00AE5F50">
      <w:pPr>
        <w:pStyle w:val="libNormal"/>
        <w:rPr>
          <w:rtl/>
        </w:rPr>
      </w:pPr>
      <w:r>
        <w:rPr>
          <w:rFonts w:hint="eastAsia"/>
          <w:rtl/>
        </w:rPr>
        <w:br w:type="page"/>
      </w:r>
    </w:p>
    <w:p w:rsidR="0078437F" w:rsidRDefault="00AE5F50" w:rsidP="0078437F">
      <w:pPr>
        <w:pStyle w:val="libCenterBold1"/>
        <w:rPr>
          <w:rtl/>
        </w:rPr>
      </w:pPr>
      <w:r>
        <w:rPr>
          <w:rFonts w:hint="eastAsia"/>
          <w:rtl/>
        </w:rPr>
        <w:lastRenderedPageBreak/>
        <w:t>في</w:t>
      </w:r>
      <w:r w:rsidR="008062F6">
        <w:rPr>
          <w:rtl/>
        </w:rPr>
        <w:t xml:space="preserve"> انّ المجوس کان لهم </w:t>
      </w:r>
      <w:r w:rsidR="0078437F">
        <w:rPr>
          <w:rtl/>
        </w:rPr>
        <w:t>نبيّ</w:t>
      </w:r>
      <w:r w:rsidR="008062F6">
        <w:rPr>
          <w:rtl/>
        </w:rPr>
        <w:t xml:space="preserve"> فقتلوه و کتاب </w:t>
      </w:r>
      <w:r w:rsidR="008062F6" w:rsidRPr="0078437F">
        <w:rPr>
          <w:rtl/>
        </w:rPr>
        <w:t>أحرقوه</w:t>
      </w:r>
    </w:p>
    <w:p w:rsidR="00C10AE1" w:rsidRDefault="00BE14E3" w:rsidP="0078437F">
      <w:pPr>
        <w:pStyle w:val="libNormal"/>
        <w:rPr>
          <w:rtl/>
        </w:rPr>
      </w:pPr>
      <w:r w:rsidRPr="0078437F">
        <w:rPr>
          <w:rStyle w:val="libBold1Char"/>
          <w:rFonts w:hint="eastAsia"/>
          <w:rtl/>
        </w:rPr>
        <w:t>الکافي</w:t>
      </w:r>
      <w:r w:rsidR="008062F6" w:rsidRPr="0078437F">
        <w:rPr>
          <w:rtl/>
        </w:rPr>
        <w:t>:عن بعض</w:t>
      </w:r>
      <w:r w:rsidR="008062F6">
        <w:rPr>
          <w:rtl/>
        </w:rPr>
        <w:t xml:space="preserve"> أصحابنا قال: سئل أبو عبد اللّه </w:t>
      </w:r>
      <w:r w:rsidRPr="00BE14E3">
        <w:rPr>
          <w:rStyle w:val="libAlaemChar"/>
          <w:rtl/>
        </w:rPr>
        <w:t>عليه‌السلام</w:t>
      </w:r>
      <w:r w:rsidR="008062F6">
        <w:rPr>
          <w:rtl/>
        </w:rPr>
        <w:t xml:space="preserve"> عن المجوس أکان لهم </w:t>
      </w:r>
      <w:r w:rsidR="0078437F">
        <w:rPr>
          <w:rtl/>
        </w:rPr>
        <w:t>نبيّ</w:t>
      </w:r>
      <w:r w:rsidR="008062F6">
        <w:rPr>
          <w:rFonts w:hint="eastAsia"/>
          <w:rtl/>
        </w:rPr>
        <w:t>؟</w:t>
      </w:r>
      <w:r w:rsidR="008062F6">
        <w:rPr>
          <w:rtl/>
        </w:rPr>
        <w:t xml:space="preserve"> فقال:نعم،أما بلغک کتاب رسول اللّه </w:t>
      </w:r>
      <w:r w:rsidRPr="00BE14E3">
        <w:rPr>
          <w:rStyle w:val="libAlaemChar"/>
          <w:rtl/>
        </w:rPr>
        <w:t>صلى‌الله‌عليه‌وآله‌وسلم</w:t>
      </w:r>
      <w:r w:rsidR="008062F6">
        <w:rPr>
          <w:rtl/>
        </w:rPr>
        <w:t xml:space="preserve"> </w:t>
      </w:r>
      <w:r w:rsidR="00444506">
        <w:rPr>
          <w:rtl/>
        </w:rPr>
        <w:t>الى</w:t>
      </w:r>
      <w:r w:rsidR="008062F6">
        <w:rPr>
          <w:rtl/>
        </w:rPr>
        <w:t xml:space="preserve"> أهل </w:t>
      </w:r>
      <w:r w:rsidR="00ED1C08">
        <w:rPr>
          <w:rtl/>
        </w:rPr>
        <w:t>مکّة</w:t>
      </w:r>
      <w:r w:rsidR="008062F6">
        <w:rPr>
          <w:rtl/>
        </w:rPr>
        <w:t xml:space="preserve"> أن أسلموا و الاّ نابذتکم بحرب،فکتبوا </w:t>
      </w:r>
      <w:r w:rsidR="00444506">
        <w:rPr>
          <w:rtl/>
        </w:rPr>
        <w:t>الى</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أن خذ منّا الجز</w:t>
      </w:r>
      <w:r w:rsidR="008062F6">
        <w:rPr>
          <w:rFonts w:hint="cs"/>
          <w:rtl/>
        </w:rPr>
        <w:t>ی</w:t>
      </w:r>
      <w:r w:rsidR="008062F6">
        <w:rPr>
          <w:rFonts w:hint="eastAsia"/>
          <w:rtl/>
        </w:rPr>
        <w:t>ه</w:t>
      </w:r>
      <w:r w:rsidR="008062F6">
        <w:rPr>
          <w:rtl/>
        </w:rPr>
        <w:t xml:space="preserve"> و </w:t>
      </w:r>
      <w:r w:rsidR="008062F6">
        <w:rPr>
          <w:rFonts w:hint="eastAsia"/>
          <w:rtl/>
        </w:rPr>
        <w:t>دعنا</w:t>
      </w:r>
      <w:r w:rsidR="008062F6">
        <w:rPr>
          <w:rtl/>
        </w:rPr>
        <w:t xml:space="preserve"> ع</w:t>
      </w:r>
      <w:r w:rsidR="00AE5F50">
        <w:rPr>
          <w:rtl/>
        </w:rPr>
        <w:t>ل</w:t>
      </w:r>
      <w:r w:rsidR="0078437F">
        <w:rPr>
          <w:rFonts w:hint="cs"/>
          <w:rtl/>
        </w:rPr>
        <w:t>ى</w:t>
      </w:r>
      <w:r w:rsidR="008062F6">
        <w:rPr>
          <w:rtl/>
        </w:rPr>
        <w:t xml:space="preserve"> </w:t>
      </w:r>
      <w:r w:rsidR="00A52425">
        <w:rPr>
          <w:rtl/>
        </w:rPr>
        <w:t>عبادة</w:t>
      </w:r>
      <w:r w:rsidR="008062F6">
        <w:rPr>
          <w:rtl/>
        </w:rPr>
        <w:t xml:space="preserve"> الأوثان،فکتب </w:t>
      </w:r>
      <w:r w:rsidR="00EB4416">
        <w:rPr>
          <w:rtl/>
        </w:rPr>
        <w:t>اليه</w:t>
      </w:r>
      <w:r w:rsidR="008062F6">
        <w:rPr>
          <w:rFonts w:hint="eastAsia"/>
          <w:rtl/>
        </w:rPr>
        <w:t>م</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w:t>
      </w:r>
      <w:r w:rsidR="00AE5F50">
        <w:rPr>
          <w:rtl/>
        </w:rPr>
        <w:t>انّي</w:t>
      </w:r>
      <w:r w:rsidR="008062F6">
        <w:rPr>
          <w:rtl/>
        </w:rPr>
        <w:t xml:space="preserve"> لست آخذ الجز</w:t>
      </w:r>
      <w:r w:rsidR="008062F6">
        <w:rPr>
          <w:rFonts w:hint="cs"/>
          <w:rtl/>
        </w:rPr>
        <w:t>ی</w:t>
      </w:r>
      <w:r w:rsidR="008062F6">
        <w:rPr>
          <w:rFonts w:hint="eastAsia"/>
          <w:rtl/>
        </w:rPr>
        <w:t>ه</w:t>
      </w:r>
      <w:r w:rsidR="008062F6">
        <w:rPr>
          <w:rtl/>
        </w:rPr>
        <w:t xml:space="preserve"> الاّ من أهل الکتاب،فکتبوا </w:t>
      </w:r>
      <w:r w:rsidR="00EB4416">
        <w:rPr>
          <w:rtl/>
        </w:rPr>
        <w:t>اليه</w:t>
      </w:r>
      <w:r w:rsidR="008062F6">
        <w:rPr>
          <w:rtl/>
        </w:rPr>
        <w:t xml:space="preserve"> </w:t>
      </w:r>
      <w:r w:rsidR="008062F6">
        <w:rPr>
          <w:rFonts w:hint="cs"/>
          <w:rtl/>
        </w:rPr>
        <w:t>ی</w:t>
      </w:r>
      <w:r w:rsidR="008062F6">
        <w:rPr>
          <w:rFonts w:hint="eastAsia"/>
          <w:rtl/>
        </w:rPr>
        <w:t>ر</w:t>
      </w:r>
      <w:r w:rsidR="008062F6">
        <w:rPr>
          <w:rFonts w:hint="cs"/>
          <w:rtl/>
        </w:rPr>
        <w:t>ی</w:t>
      </w:r>
      <w:r w:rsidR="008062F6">
        <w:rPr>
          <w:rFonts w:hint="eastAsia"/>
          <w:rtl/>
        </w:rPr>
        <w:t>دون</w:t>
      </w:r>
      <w:r w:rsidR="008062F6">
        <w:rPr>
          <w:rtl/>
        </w:rPr>
        <w:t xml:space="preserve"> بذلک تک</w:t>
      </w:r>
      <w:r w:rsidR="00816EFA">
        <w:rPr>
          <w:rtl/>
        </w:rPr>
        <w:t>ذي</w:t>
      </w:r>
      <w:r w:rsidR="008062F6">
        <w:rPr>
          <w:rFonts w:hint="eastAsia"/>
          <w:rtl/>
        </w:rPr>
        <w:t>به</w:t>
      </w:r>
      <w:r w:rsidR="008062F6">
        <w:rPr>
          <w:rtl/>
        </w:rPr>
        <w:t>:زعمت انّک لا تأخذ الجز</w:t>
      </w:r>
      <w:r w:rsidR="008062F6">
        <w:rPr>
          <w:rFonts w:hint="cs"/>
          <w:rtl/>
        </w:rPr>
        <w:t>ی</w:t>
      </w:r>
      <w:r w:rsidR="008062F6">
        <w:rPr>
          <w:rFonts w:hint="eastAsia"/>
          <w:rtl/>
        </w:rPr>
        <w:t>ه</w:t>
      </w:r>
      <w:r w:rsidR="008062F6">
        <w:rPr>
          <w:rtl/>
        </w:rPr>
        <w:t xml:space="preserve"> الاّ من أهل الکتاب ثمّ أخذت الجز</w:t>
      </w:r>
      <w:r w:rsidR="008062F6">
        <w:rPr>
          <w:rFonts w:hint="cs"/>
          <w:rtl/>
        </w:rPr>
        <w:t>ی</w:t>
      </w:r>
      <w:r w:rsidR="008062F6">
        <w:rPr>
          <w:rFonts w:hint="eastAsia"/>
          <w:rtl/>
        </w:rPr>
        <w:t>ه</w:t>
      </w:r>
      <w:r w:rsidR="008062F6">
        <w:rPr>
          <w:rtl/>
        </w:rPr>
        <w:t xml:space="preserve"> من مجوس هجر،فکتب </w:t>
      </w:r>
      <w:r w:rsidR="00EB4416">
        <w:rPr>
          <w:rtl/>
        </w:rPr>
        <w:t>اليه</w:t>
      </w:r>
      <w:r w:rsidR="008062F6">
        <w:rPr>
          <w:rFonts w:hint="eastAsia"/>
          <w:rtl/>
        </w:rPr>
        <w:t>م</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:انّ المجوس کان لهم </w:t>
      </w:r>
      <w:r w:rsidR="0078437F">
        <w:rPr>
          <w:rtl/>
        </w:rPr>
        <w:t>نبيّ</w:t>
      </w:r>
      <w:r w:rsidR="008062F6">
        <w:rPr>
          <w:rtl/>
        </w:rPr>
        <w:t xml:space="preserve"> فقتلوه و کتاب أحرقوه أتاهم </w:t>
      </w:r>
      <w:r w:rsidR="0078437F">
        <w:rPr>
          <w:rtl/>
        </w:rPr>
        <w:t>نبيّ</w:t>
      </w:r>
      <w:r w:rsidR="008062F6">
        <w:rPr>
          <w:rFonts w:hint="eastAsia"/>
          <w:rtl/>
        </w:rPr>
        <w:t>هم</w:t>
      </w:r>
      <w:r w:rsidR="008062F6">
        <w:rPr>
          <w:rtl/>
        </w:rPr>
        <w:t xml:space="preserve"> ب</w:t>
      </w:r>
      <w:r w:rsidR="00EA1FC8">
        <w:rPr>
          <w:rtl/>
        </w:rPr>
        <w:t>کتابهم</w:t>
      </w:r>
      <w:r w:rsidR="008062F6">
        <w:rPr>
          <w:rtl/>
        </w:rPr>
        <w:t xml:space="preserve"> </w:t>
      </w:r>
      <w:r w:rsidR="00AE5F50">
        <w:rPr>
          <w:rtl/>
        </w:rPr>
        <w:t>في</w:t>
      </w:r>
      <w:r w:rsidR="008062F6">
        <w:rPr>
          <w:rtl/>
        </w:rPr>
        <w:t xml:space="preserve"> </w:t>
      </w:r>
      <w:r w:rsidR="0078437F">
        <w:rPr>
          <w:rtl/>
        </w:rPr>
        <w:t>اثني</w:t>
      </w:r>
      <w:r w:rsidR="008062F6">
        <w:rPr>
          <w:rtl/>
        </w:rPr>
        <w:t xml:space="preserve"> عشر ألف جلد ثور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78437F">
      <w:pPr>
        <w:pStyle w:val="libCenterBold1"/>
        <w:rPr>
          <w:rtl/>
        </w:rPr>
      </w:pPr>
      <w:r>
        <w:rPr>
          <w:rFonts w:hint="eastAsia"/>
          <w:rtl/>
        </w:rPr>
        <w:t>ذمّ</w:t>
      </w:r>
      <w:r>
        <w:rPr>
          <w:rtl/>
        </w:rPr>
        <w:t xml:space="preserve"> المجوس</w:t>
      </w:r>
    </w:p>
    <w:p w:rsidR="0078437F" w:rsidRDefault="008062F6" w:rsidP="0078437F">
      <w:pPr>
        <w:pStyle w:val="libNormal"/>
        <w:rPr>
          <w:rtl/>
        </w:rPr>
      </w:pPr>
      <w:r>
        <w:rPr>
          <w:rFonts w:hint="eastAsia"/>
          <w:rtl/>
        </w:rPr>
        <w:t>ذمّ</w:t>
      </w:r>
      <w:r>
        <w:rPr>
          <w:rtl/>
        </w:rPr>
        <w:t xml:space="preserve"> </w:t>
      </w:r>
      <w:r w:rsidRPr="0078437F">
        <w:rPr>
          <w:rtl/>
        </w:rPr>
        <w:t xml:space="preserve">المجوس و </w:t>
      </w:r>
      <w:r w:rsidR="00ED1C08" w:rsidRPr="0078437F">
        <w:rPr>
          <w:rtl/>
        </w:rPr>
        <w:t>بي</w:t>
      </w:r>
      <w:r w:rsidR="00BE14E3" w:rsidRPr="0078437F">
        <w:rPr>
          <w:rtl/>
        </w:rPr>
        <w:t>ان</w:t>
      </w:r>
      <w:r>
        <w:rPr>
          <w:rtl/>
        </w:rPr>
        <w:t xml:space="preserve"> انّ العرب </w:t>
      </w:r>
      <w:r w:rsidR="00AE5F50">
        <w:rPr>
          <w:rtl/>
        </w:rPr>
        <w:t>في</w:t>
      </w:r>
      <w:r>
        <w:rPr>
          <w:rtl/>
        </w:rPr>
        <w:t xml:space="preserve"> ال</w:t>
      </w:r>
      <w:r w:rsidR="0078437F">
        <w:rPr>
          <w:rtl/>
        </w:rPr>
        <w:t>جاهلية</w:t>
      </w:r>
      <w:r>
        <w:rPr>
          <w:rtl/>
        </w:rPr>
        <w:t xml:space="preserve"> کانت أقرب </w:t>
      </w:r>
      <w:r w:rsidR="00444506">
        <w:rPr>
          <w:rtl/>
        </w:rPr>
        <w:t>الى</w:t>
      </w:r>
      <w:r>
        <w:rPr>
          <w:rtl/>
        </w:rPr>
        <w:t xml:space="preserve"> الد</w:t>
      </w:r>
      <w:r>
        <w:rPr>
          <w:rFonts w:hint="cs"/>
          <w:rtl/>
        </w:rPr>
        <w:t>ی</w:t>
      </w:r>
      <w:r>
        <w:rPr>
          <w:rFonts w:hint="eastAsia"/>
          <w:rtl/>
        </w:rPr>
        <w:t>ن</w:t>
      </w:r>
      <w:r>
        <w:rPr>
          <w:rtl/>
        </w:rPr>
        <w:t xml:space="preserve"> الحن</w:t>
      </w:r>
      <w:r>
        <w:rPr>
          <w:rFonts w:hint="cs"/>
          <w:rtl/>
        </w:rPr>
        <w:t>ی</w:t>
      </w:r>
      <w:r w:rsidR="00AE5F50">
        <w:rPr>
          <w:rFonts w:hint="eastAsia"/>
          <w:rtl/>
        </w:rPr>
        <w:t>في</w:t>
      </w:r>
      <w:r>
        <w:rPr>
          <w:rtl/>
        </w:rPr>
        <w:t xml:space="preserve"> من المجوس:</w:t>
      </w:r>
    </w:p>
    <w:p w:rsidR="0078437F" w:rsidRDefault="008062F6" w:rsidP="0078437F">
      <w:pPr>
        <w:pStyle w:val="libNormal"/>
        <w:rPr>
          <w:rtl/>
        </w:rPr>
      </w:pPr>
      <w:r w:rsidRPr="0078437F">
        <w:rPr>
          <w:rStyle w:val="libBold1Char"/>
          <w:rFonts w:hint="eastAsia"/>
          <w:rtl/>
        </w:rPr>
        <w:t>من</w:t>
      </w:r>
      <w:r w:rsidRPr="0078437F">
        <w:rPr>
          <w:rStyle w:val="libBold1Char"/>
          <w:rtl/>
        </w:rPr>
        <w:t xml:space="preserve"> لا </w:t>
      </w:r>
      <w:r w:rsidRPr="0078437F">
        <w:rPr>
          <w:rStyle w:val="libBold1Char"/>
          <w:rFonts w:hint="cs"/>
          <w:rtl/>
        </w:rPr>
        <w:t>ی</w:t>
      </w:r>
      <w:r w:rsidR="003238F2">
        <w:rPr>
          <w:rStyle w:val="libBold1Char"/>
          <w:rFonts w:hint="eastAsia"/>
          <w:rtl/>
        </w:rPr>
        <w:t>حضرة</w:t>
      </w:r>
      <w:r w:rsidRPr="0078437F">
        <w:rPr>
          <w:rStyle w:val="libBold1Char"/>
          <w:rtl/>
        </w:rPr>
        <w:t xml:space="preserve"> الفق</w:t>
      </w:r>
      <w:r w:rsidRPr="0078437F">
        <w:rPr>
          <w:rStyle w:val="libBold1Char"/>
          <w:rFonts w:hint="cs"/>
          <w:rtl/>
        </w:rPr>
        <w:t>ی</w:t>
      </w:r>
      <w:r w:rsidRPr="0078437F">
        <w:rPr>
          <w:rStyle w:val="libBold1Char"/>
          <w:rFonts w:hint="eastAsia"/>
          <w:rtl/>
        </w:rPr>
        <w:t>ه</w:t>
      </w:r>
      <w:r>
        <w:rPr>
          <w:rtl/>
        </w:rPr>
        <w:t>:المجوس تؤخذ منهم الجز</w:t>
      </w:r>
      <w:r>
        <w:rPr>
          <w:rFonts w:hint="cs"/>
          <w:rtl/>
        </w:rPr>
        <w:t>ی</w:t>
      </w:r>
      <w:r>
        <w:rPr>
          <w:rFonts w:hint="eastAsia"/>
          <w:rtl/>
        </w:rPr>
        <w:t>ه</w:t>
      </w:r>
      <w:r>
        <w:rPr>
          <w:rtl/>
        </w:rPr>
        <w:t xml:space="preserve"> لأنّ ال</w:t>
      </w:r>
      <w:r w:rsidR="0078437F">
        <w:rPr>
          <w:rtl/>
        </w:rPr>
        <w:t>نبيّ</w:t>
      </w:r>
      <w:r>
        <w:rPr>
          <w:rtl/>
        </w:rPr>
        <w:t xml:space="preserve"> </w:t>
      </w:r>
      <w:r w:rsidR="00BE14E3" w:rsidRPr="00BE14E3">
        <w:rPr>
          <w:rStyle w:val="libAlaemChar"/>
          <w:rtl/>
        </w:rPr>
        <w:t>صلى‌الله‌عليه‌وآله‌وسلم</w:t>
      </w:r>
      <w:r>
        <w:rPr>
          <w:rtl/>
        </w:rPr>
        <w:t xml:space="preserve"> قال: سنّوا بهم </w:t>
      </w:r>
      <w:r w:rsidR="00AE5F50">
        <w:rPr>
          <w:rtl/>
        </w:rPr>
        <w:t>سنة</w:t>
      </w:r>
      <w:r>
        <w:rPr>
          <w:rtl/>
        </w:rPr>
        <w:t xml:space="preserve"> أهل الکتاب و کان لهم </w:t>
      </w:r>
      <w:r w:rsidR="0078437F">
        <w:rPr>
          <w:rtl/>
        </w:rPr>
        <w:t>نبيّ</w:t>
      </w:r>
      <w:r>
        <w:rPr>
          <w:rtl/>
        </w:rPr>
        <w:t xml:space="preserve"> فقتلوه و کتاب </w:t>
      </w:r>
      <w:r>
        <w:rPr>
          <w:rFonts w:hint="cs"/>
          <w:rtl/>
        </w:rPr>
        <w:t>ی</w:t>
      </w:r>
      <w:r>
        <w:rPr>
          <w:rFonts w:hint="eastAsia"/>
          <w:rtl/>
        </w:rPr>
        <w:t>قال</w:t>
      </w:r>
      <w:r>
        <w:rPr>
          <w:rtl/>
        </w:rPr>
        <w:t xml:space="preserve"> له جاماست کان </w:t>
      </w:r>
      <w:r>
        <w:rPr>
          <w:rFonts w:hint="cs"/>
          <w:rtl/>
        </w:rPr>
        <w:t>ی</w:t>
      </w:r>
      <w:r>
        <w:rPr>
          <w:rFonts w:hint="eastAsia"/>
          <w:rtl/>
        </w:rPr>
        <w:t>قع</w:t>
      </w:r>
      <w:r>
        <w:rPr>
          <w:rtl/>
        </w:rPr>
        <w:t xml:space="preserve"> </w:t>
      </w:r>
      <w:r w:rsidR="00AE5F50">
        <w:rPr>
          <w:rtl/>
        </w:rPr>
        <w:t>في</w:t>
      </w:r>
      <w:r>
        <w:rPr>
          <w:rtl/>
        </w:rPr>
        <w:t xml:space="preserve"> </w:t>
      </w:r>
      <w:r w:rsidR="0078437F">
        <w:rPr>
          <w:rtl/>
        </w:rPr>
        <w:t>اثني</w:t>
      </w:r>
      <w:r>
        <w:rPr>
          <w:rtl/>
        </w:rPr>
        <w:t xml:space="preserve"> عشر ألف جلد ثور فحرقوه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78437F">
      <w:pPr>
        <w:pStyle w:val="libNormal"/>
        <w:rPr>
          <w:rtl/>
        </w:rPr>
      </w:pPr>
      <w:r w:rsidRPr="00BE14E3">
        <w:rPr>
          <w:rStyle w:val="libBold1Char"/>
          <w:rFonts w:hint="eastAsia"/>
          <w:rtl/>
        </w:rPr>
        <w:t>قصص الأ</w:t>
      </w:r>
      <w:r w:rsidR="0078437F">
        <w:rPr>
          <w:rStyle w:val="libBold1Char"/>
          <w:rFonts w:hint="eastAsia"/>
          <w:rtl/>
        </w:rPr>
        <w:t>نبيّ</w:t>
      </w:r>
      <w:r w:rsidRPr="00BE14E3">
        <w:rPr>
          <w:rStyle w:val="libBold1Char"/>
          <w:rFonts w:hint="eastAsia"/>
          <w:rtl/>
        </w:rPr>
        <w:t>اء</w:t>
      </w:r>
      <w:r w:rsidR="008062F6">
        <w:rPr>
          <w:rtl/>
        </w:rPr>
        <w:t>: سئل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عن المجوس أ</w:t>
      </w:r>
      <w:r w:rsidR="0078437F">
        <w:rPr>
          <w:rFonts w:hint="cs"/>
          <w:rtl/>
        </w:rPr>
        <w:t>يّ</w:t>
      </w:r>
      <w:r w:rsidR="008062F6">
        <w:rPr>
          <w:rtl/>
        </w:rPr>
        <w:t xml:space="preserve"> أحکام تجر</w:t>
      </w:r>
      <w:r w:rsidR="0078437F">
        <w:rPr>
          <w:rFonts w:hint="cs"/>
          <w:rtl/>
        </w:rPr>
        <w:t>ي</w:t>
      </w:r>
      <w:r w:rsidR="008062F6">
        <w:rPr>
          <w:rtl/>
        </w:rPr>
        <w:t xml:space="preserve"> </w:t>
      </w:r>
      <w:r w:rsidR="00AE5F50">
        <w:rPr>
          <w:rtl/>
        </w:rPr>
        <w:t>في</w:t>
      </w:r>
      <w:r w:rsidR="008062F6">
        <w:rPr>
          <w:rFonts w:hint="eastAsia"/>
          <w:rtl/>
        </w:rPr>
        <w:t>هم؟</w:t>
      </w:r>
      <w:r w:rsidR="008062F6">
        <w:rPr>
          <w:rtl/>
        </w:rPr>
        <w:t xml:space="preserve"> قال:هم أهل الکتاب کان لهم ملک سکر </w:t>
      </w:r>
      <w:r w:rsidR="008062F6">
        <w:rPr>
          <w:rFonts w:hint="cs"/>
          <w:rtl/>
        </w:rPr>
        <w:t>ی</w:t>
      </w:r>
      <w:r w:rsidR="008062F6">
        <w:rPr>
          <w:rFonts w:hint="eastAsia"/>
          <w:rtl/>
        </w:rPr>
        <w:t>وما</w:t>
      </w:r>
      <w:r w:rsidR="008062F6">
        <w:rPr>
          <w:rtl/>
        </w:rPr>
        <w:t xml:space="preserve"> فوقع ع</w:t>
      </w:r>
      <w:r w:rsidR="00AE5F50">
        <w:rPr>
          <w:rtl/>
        </w:rPr>
        <w:t>ل</w:t>
      </w:r>
      <w:r w:rsidR="0078437F">
        <w:rPr>
          <w:rFonts w:hint="cs"/>
          <w:rtl/>
        </w:rPr>
        <w:t>ى</w:t>
      </w:r>
      <w:r w:rsidR="008062F6">
        <w:rPr>
          <w:rtl/>
        </w:rPr>
        <w:t xml:space="preserve"> أخته و </w:t>
      </w:r>
      <w:r w:rsidR="00F74C92">
        <w:rPr>
          <w:rtl/>
        </w:rPr>
        <w:t>أمّة</w:t>
      </w:r>
      <w:r w:rsidR="008062F6">
        <w:rPr>
          <w:rtl/>
        </w:rPr>
        <w:t xml:space="preserve"> فلمّا أفاق ندم و شقّ ذلک ع</w:t>
      </w:r>
      <w:r w:rsidR="00AE5F50">
        <w:rPr>
          <w:rtl/>
        </w:rPr>
        <w:t>لي</w:t>
      </w:r>
      <w:r w:rsidR="008062F6">
        <w:rPr>
          <w:rFonts w:hint="eastAsia"/>
          <w:rtl/>
        </w:rPr>
        <w:t>ه</w:t>
      </w:r>
      <w:r w:rsidR="008062F6">
        <w:rPr>
          <w:rtl/>
        </w:rPr>
        <w:t xml:space="preserve"> فقال للناس:هذا حلال فامتنعوا ع</w:t>
      </w:r>
      <w:r w:rsidR="00AE5F50">
        <w:rPr>
          <w:rtl/>
        </w:rPr>
        <w:t>لي</w:t>
      </w:r>
      <w:r w:rsidR="008062F6">
        <w:rPr>
          <w:rFonts w:hint="eastAsia"/>
          <w:rtl/>
        </w:rPr>
        <w:t>ه</w:t>
      </w:r>
      <w:r w:rsidR="008062F6">
        <w:rPr>
          <w:rtl/>
        </w:rPr>
        <w:t xml:space="preserve"> فجعل </w:t>
      </w:r>
      <w:r w:rsidR="008062F6">
        <w:rPr>
          <w:rFonts w:hint="cs"/>
          <w:rtl/>
        </w:rPr>
        <w:t>ی</w:t>
      </w:r>
      <w:r w:rsidR="008062F6">
        <w:rPr>
          <w:rFonts w:hint="eastAsia"/>
          <w:rtl/>
        </w:rPr>
        <w:t>قتلهم</w:t>
      </w:r>
      <w:r w:rsidR="008062F6">
        <w:rPr>
          <w:rtl/>
        </w:rPr>
        <w:t xml:space="preserve"> و حفر لهم الأخدود و </w:t>
      </w:r>
      <w:r w:rsidR="008062F6">
        <w:rPr>
          <w:rFonts w:hint="cs"/>
          <w:rtl/>
        </w:rPr>
        <w:t>ی</w:t>
      </w:r>
      <w:r w:rsidR="00D36E79" w:rsidRPr="00D36E79">
        <w:rPr>
          <w:rFonts w:hint="eastAsia"/>
          <w:rtl/>
        </w:rPr>
        <w:t>لقي</w:t>
      </w:r>
      <w:r w:rsidR="008062F6">
        <w:rPr>
          <w:rFonts w:hint="eastAsia"/>
          <w:rtl/>
        </w:rPr>
        <w:t>هم</w:t>
      </w:r>
      <w:r w:rsidR="008062F6">
        <w:rPr>
          <w:rtl/>
        </w:rPr>
        <w:t xml:space="preserve"> </w:t>
      </w:r>
      <w:r w:rsidR="00AE5F50">
        <w:rPr>
          <w:rtl/>
        </w:rPr>
        <w:t>في</w:t>
      </w:r>
      <w:r w:rsidR="008062F6">
        <w:rPr>
          <w:rFonts w:hint="eastAsia"/>
          <w:rtl/>
        </w:rPr>
        <w:t>ها</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444506" w:rsidRDefault="00444506" w:rsidP="00444506">
      <w:pPr>
        <w:pStyle w:val="libLine"/>
        <w:rPr>
          <w:rtl/>
        </w:rPr>
      </w:pPr>
      <w:r>
        <w:rPr>
          <w:rFonts w:hint="eastAsia"/>
          <w:rtl/>
        </w:rPr>
        <w:t>____________________</w:t>
      </w:r>
    </w:p>
    <w:p w:rsidR="00C10AE1" w:rsidRDefault="00066653" w:rsidP="0078437F">
      <w:pPr>
        <w:pStyle w:val="libFootnote0"/>
        <w:rPr>
          <w:rtl/>
        </w:rPr>
      </w:pPr>
      <w:r>
        <w:rPr>
          <w:rtl/>
        </w:rPr>
        <w:t>(1)</w:t>
      </w:r>
      <w:r w:rsidR="008062F6">
        <w:rPr>
          <w:rtl/>
        </w:rPr>
        <w:t xml:space="preserve"> ق:</w:t>
      </w:r>
      <w:r>
        <w:rPr>
          <w:rtl/>
        </w:rPr>
        <w:t>442</w:t>
      </w:r>
      <w:r w:rsidR="008062F6">
        <w:rPr>
          <w:rtl/>
        </w:rPr>
        <w:t>/</w:t>
      </w:r>
      <w:r>
        <w:rPr>
          <w:rtl/>
        </w:rPr>
        <w:t>80</w:t>
      </w:r>
      <w:r w:rsidR="008062F6">
        <w:rPr>
          <w:rtl/>
        </w:rPr>
        <w:t>/</w:t>
      </w:r>
      <w:r>
        <w:rPr>
          <w:rtl/>
        </w:rPr>
        <w:t>5</w:t>
      </w:r>
      <w:r w:rsidR="008062F6">
        <w:rPr>
          <w:rtl/>
        </w:rPr>
        <w:t>،ج:</w:t>
      </w:r>
      <w:r>
        <w:rPr>
          <w:rtl/>
        </w:rPr>
        <w:t>463</w:t>
      </w:r>
      <w:r w:rsidR="008062F6">
        <w:rPr>
          <w:rtl/>
        </w:rPr>
        <w:t>/</w:t>
      </w:r>
      <w:r>
        <w:rPr>
          <w:rtl/>
        </w:rPr>
        <w:t>14</w:t>
      </w:r>
      <w:r w:rsidR="008062F6">
        <w:rPr>
          <w:rtl/>
        </w:rPr>
        <w:t>.</w:t>
      </w:r>
    </w:p>
    <w:p w:rsidR="00C10AE1" w:rsidRDefault="00066653" w:rsidP="0078437F">
      <w:pPr>
        <w:pStyle w:val="libFootnote0"/>
        <w:rPr>
          <w:rtl/>
        </w:rPr>
      </w:pPr>
      <w:r>
        <w:rPr>
          <w:rtl/>
        </w:rPr>
        <w:t>(2)</w:t>
      </w:r>
      <w:r w:rsidR="008062F6">
        <w:rPr>
          <w:rtl/>
        </w:rPr>
        <w:t xml:space="preserve"> ق:</w:t>
      </w:r>
      <w:r>
        <w:rPr>
          <w:rtl/>
        </w:rPr>
        <w:t>442</w:t>
      </w:r>
      <w:r w:rsidR="008062F6">
        <w:rPr>
          <w:rtl/>
        </w:rPr>
        <w:t>/</w:t>
      </w:r>
      <w:r>
        <w:rPr>
          <w:rtl/>
        </w:rPr>
        <w:t>80</w:t>
      </w:r>
      <w:r w:rsidR="008062F6">
        <w:rPr>
          <w:rtl/>
        </w:rPr>
        <w:t>/</w:t>
      </w:r>
      <w:r>
        <w:rPr>
          <w:rtl/>
        </w:rPr>
        <w:t>5</w:t>
      </w:r>
      <w:r w:rsidR="008062F6">
        <w:rPr>
          <w:rtl/>
        </w:rPr>
        <w:t>،ج:</w:t>
      </w:r>
      <w:r>
        <w:rPr>
          <w:rtl/>
        </w:rPr>
        <w:t>463</w:t>
      </w:r>
      <w:r w:rsidR="008062F6">
        <w:rPr>
          <w:rtl/>
        </w:rPr>
        <w:t>/</w:t>
      </w:r>
      <w:r>
        <w:rPr>
          <w:rtl/>
        </w:rPr>
        <w:t>14</w:t>
      </w:r>
      <w:r w:rsidR="008062F6">
        <w:rPr>
          <w:rtl/>
        </w:rPr>
        <w:t>.</w:t>
      </w:r>
    </w:p>
    <w:p w:rsidR="00C10AE1" w:rsidRDefault="00066653" w:rsidP="0078437F">
      <w:pPr>
        <w:pStyle w:val="libFootnote0"/>
        <w:rPr>
          <w:rtl/>
        </w:rPr>
      </w:pPr>
      <w:r>
        <w:rPr>
          <w:rtl/>
        </w:rPr>
        <w:t>(3)</w:t>
      </w:r>
      <w:r w:rsidR="008062F6">
        <w:rPr>
          <w:rtl/>
        </w:rPr>
        <w:t xml:space="preserve"> ق:</w:t>
      </w:r>
      <w:r>
        <w:rPr>
          <w:rtl/>
        </w:rPr>
        <w:t>437</w:t>
      </w:r>
      <w:r w:rsidR="008062F6">
        <w:rPr>
          <w:rtl/>
        </w:rPr>
        <w:t>/</w:t>
      </w:r>
      <w:r>
        <w:rPr>
          <w:rtl/>
        </w:rPr>
        <w:t>77</w:t>
      </w:r>
      <w:r w:rsidR="008062F6">
        <w:rPr>
          <w:rtl/>
        </w:rPr>
        <w:t>/</w:t>
      </w:r>
      <w:r>
        <w:rPr>
          <w:rtl/>
        </w:rPr>
        <w:t>5</w:t>
      </w:r>
      <w:r w:rsidR="008062F6">
        <w:rPr>
          <w:rtl/>
        </w:rPr>
        <w:t>،ج:</w:t>
      </w:r>
      <w:r>
        <w:rPr>
          <w:rtl/>
        </w:rPr>
        <w:t>439</w:t>
      </w:r>
      <w:r w:rsidR="008062F6">
        <w:rPr>
          <w:rtl/>
        </w:rPr>
        <w:t>/</w:t>
      </w:r>
      <w:r>
        <w:rPr>
          <w:rtl/>
        </w:rPr>
        <w:t>14</w:t>
      </w:r>
      <w:r w:rsidR="008062F6">
        <w:rPr>
          <w:rtl/>
        </w:rPr>
        <w:t>.</w:t>
      </w:r>
    </w:p>
    <w:p w:rsidR="00AE5F50" w:rsidRDefault="00AE5F50" w:rsidP="00AE5F50">
      <w:pPr>
        <w:pStyle w:val="libNormal"/>
        <w:rPr>
          <w:rtl/>
        </w:rPr>
      </w:pPr>
      <w:r>
        <w:rPr>
          <w:rFonts w:hint="eastAsia"/>
          <w:rtl/>
        </w:rPr>
        <w:br w:type="page"/>
      </w:r>
    </w:p>
    <w:p w:rsidR="00C10AE1" w:rsidRDefault="008062F6" w:rsidP="008062F6">
      <w:pPr>
        <w:pStyle w:val="libNormal"/>
        <w:rPr>
          <w:rtl/>
        </w:rPr>
      </w:pPr>
      <w:r>
        <w:rPr>
          <w:rFonts w:hint="eastAsia"/>
          <w:rtl/>
        </w:rPr>
        <w:lastRenderedPageBreak/>
        <w:t>ال</w:t>
      </w:r>
      <w:r w:rsidR="00ED1C08">
        <w:rPr>
          <w:rFonts w:hint="eastAsia"/>
          <w:rtl/>
        </w:rPr>
        <w:t>نهي</w:t>
      </w:r>
      <w:r>
        <w:rPr>
          <w:rtl/>
        </w:rPr>
        <w:t xml:space="preserve"> عن </w:t>
      </w:r>
      <w:r w:rsidR="0078437F">
        <w:rPr>
          <w:rtl/>
        </w:rPr>
        <w:t>مواکلة</w:t>
      </w:r>
      <w:r>
        <w:rPr>
          <w:rtl/>
        </w:rPr>
        <w:t xml:space="preserve"> المجوس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بعض</w:t>
      </w:r>
      <w:r>
        <w:rPr>
          <w:rtl/>
        </w:rPr>
        <w:t xml:space="preserve"> مطاعن المجوس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Pr="0078437F" w:rsidRDefault="008062F6" w:rsidP="0078437F">
      <w:pPr>
        <w:pStyle w:val="libNormal"/>
        <w:rPr>
          <w:rtl/>
        </w:rPr>
      </w:pPr>
      <w:r>
        <w:rPr>
          <w:rFonts w:hint="eastAsia"/>
          <w:rtl/>
        </w:rPr>
        <w:t>وفود</w:t>
      </w:r>
      <w:r>
        <w:rPr>
          <w:rtl/>
        </w:rPr>
        <w:t xml:space="preserve"> عظماء مجوس ع</w:t>
      </w:r>
      <w:r w:rsidR="00AE5F50">
        <w:rPr>
          <w:rtl/>
        </w:rPr>
        <w:t>ل</w:t>
      </w:r>
      <w:r w:rsidR="0078437F">
        <w:rPr>
          <w:rFonts w:hint="cs"/>
          <w:rtl/>
        </w:rPr>
        <w:t>ى</w:t>
      </w:r>
      <w:r>
        <w:rPr>
          <w:rtl/>
        </w:rPr>
        <w:t xml:space="preserve"> مر</w:t>
      </w:r>
      <w:r>
        <w:rPr>
          <w:rFonts w:hint="cs"/>
          <w:rtl/>
        </w:rPr>
        <w:t>ی</w:t>
      </w:r>
      <w:r>
        <w:rPr>
          <w:rFonts w:hint="eastAsia"/>
          <w:rtl/>
        </w:rPr>
        <w:t>م</w:t>
      </w:r>
      <w:r>
        <w:rPr>
          <w:rtl/>
        </w:rPr>
        <w:t xml:space="preserve"> </w:t>
      </w:r>
      <w:r w:rsidR="00BE14E3" w:rsidRPr="00BE14E3">
        <w:rPr>
          <w:rStyle w:val="libAlaemChar"/>
          <w:rtl/>
        </w:rPr>
        <w:t>عليها‌السلام</w:t>
      </w:r>
      <w:r>
        <w:rPr>
          <w:rtl/>
        </w:rPr>
        <w:t xml:space="preserve"> ح</w:t>
      </w:r>
      <w:r>
        <w:rPr>
          <w:rFonts w:hint="cs"/>
          <w:rtl/>
        </w:rPr>
        <w:t>ی</w:t>
      </w:r>
      <w:r>
        <w:rPr>
          <w:rFonts w:hint="eastAsia"/>
          <w:rtl/>
        </w:rPr>
        <w:t>ن</w:t>
      </w:r>
      <w:r>
        <w:rPr>
          <w:rtl/>
        </w:rPr>
        <w:t xml:space="preserve"> وضعت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،و قد تقدّمت ال</w:t>
      </w:r>
      <w:r w:rsidR="00DD1AF8">
        <w:rPr>
          <w:rtl/>
        </w:rPr>
        <w:t>إشارة</w:t>
      </w:r>
      <w:r>
        <w:rPr>
          <w:rtl/>
        </w:rPr>
        <w:t xml:space="preserve"> </w:t>
      </w:r>
      <w:r w:rsidR="00EB4416">
        <w:rPr>
          <w:rtl/>
        </w:rPr>
        <w:t>اليه</w:t>
      </w:r>
      <w:r>
        <w:rPr>
          <w:rtl/>
        </w:rPr>
        <w:t xml:space="preserve"> </w:t>
      </w:r>
      <w:r w:rsidR="00AE5F50" w:rsidRPr="0078437F">
        <w:rPr>
          <w:rtl/>
        </w:rPr>
        <w:t>في</w:t>
      </w:r>
      <w:r w:rsidR="00560572" w:rsidRPr="0078437F">
        <w:rPr>
          <w:rFonts w:hint="eastAsia"/>
          <w:rtl/>
        </w:rPr>
        <w:t>(</w:t>
      </w:r>
      <w:r w:rsidRPr="0078437F">
        <w:rPr>
          <w:rFonts w:hint="eastAsia"/>
          <w:rtl/>
        </w:rPr>
        <w:t>لبن</w:t>
      </w:r>
      <w:r w:rsidR="00560572" w:rsidRPr="0078437F">
        <w:rPr>
          <w:rFonts w:hint="eastAsia"/>
          <w:rtl/>
        </w:rPr>
        <w:t>)</w:t>
      </w:r>
      <w:r w:rsidRPr="0078437F">
        <w:rPr>
          <w:rtl/>
        </w:rPr>
        <w:t>.</w:t>
      </w:r>
    </w:p>
    <w:p w:rsidR="00C10AE1" w:rsidRDefault="008062F6" w:rsidP="008062F6">
      <w:pPr>
        <w:pStyle w:val="libNormal"/>
        <w:rPr>
          <w:rtl/>
        </w:rPr>
      </w:pPr>
      <w:r>
        <w:rPr>
          <w:rFonts w:hint="eastAsia"/>
          <w:rtl/>
        </w:rPr>
        <w:t>خبر</w:t>
      </w:r>
      <w:r>
        <w:rPr>
          <w:rtl/>
        </w:rPr>
        <w:t xml:space="preserve"> ال</w:t>
      </w:r>
      <w:r w:rsidR="0078437F">
        <w:rPr>
          <w:rtl/>
        </w:rPr>
        <w:t>مجوسي</w:t>
      </w:r>
      <w:r>
        <w:rPr>
          <w:rtl/>
        </w:rPr>
        <w:t xml:space="preserve"> </w:t>
      </w:r>
      <w:r w:rsidR="00772E38">
        <w:rPr>
          <w:rtl/>
        </w:rPr>
        <w:t>الذي</w:t>
      </w:r>
      <w:r>
        <w:rPr>
          <w:rtl/>
        </w:rPr>
        <w:t xml:space="preserve"> أحسن </w:t>
      </w:r>
      <w:r w:rsidR="00444506">
        <w:rPr>
          <w:rtl/>
        </w:rPr>
        <w:t>الى</w:t>
      </w:r>
      <w:r>
        <w:rPr>
          <w:rtl/>
        </w:rPr>
        <w:t xml:space="preserve"> </w:t>
      </w:r>
      <w:r w:rsidR="00AE5F50">
        <w:rPr>
          <w:rtl/>
        </w:rPr>
        <w:t>امرأة</w:t>
      </w:r>
      <w:r>
        <w:rPr>
          <w:rtl/>
        </w:rPr>
        <w:t xml:space="preserve"> </w:t>
      </w:r>
      <w:r w:rsidR="008A378F">
        <w:rPr>
          <w:rtl/>
        </w:rPr>
        <w:t>علوي</w:t>
      </w:r>
      <w:r w:rsidR="0078437F">
        <w:rPr>
          <w:rtl/>
        </w:rPr>
        <w:t>ة</w:t>
      </w:r>
      <w:r>
        <w:rPr>
          <w:rtl/>
        </w:rPr>
        <w:t xml:space="preserve"> </w:t>
      </w:r>
      <w:r w:rsidR="0078437F">
        <w:rPr>
          <w:rtl/>
        </w:rPr>
        <w:t>بلخیة</w:t>
      </w:r>
      <w:r>
        <w:rPr>
          <w:rtl/>
        </w:rPr>
        <w:t xml:space="preserve"> و بناتها فأحسن اللّه تع</w:t>
      </w:r>
      <w:r w:rsidR="00444506">
        <w:rPr>
          <w:rtl/>
        </w:rPr>
        <w:t>الى</w:t>
      </w:r>
      <w:r>
        <w:rPr>
          <w:rtl/>
        </w:rPr>
        <w:t xml:space="preserve"> عاقبته ببرکاتها و قد أش</w:t>
      </w:r>
      <w:r>
        <w:rPr>
          <w:rFonts w:hint="cs"/>
          <w:rtl/>
        </w:rPr>
        <w:t>ی</w:t>
      </w:r>
      <w:r>
        <w:rPr>
          <w:rFonts w:hint="eastAsia"/>
          <w:rtl/>
        </w:rPr>
        <w:t>ر</w:t>
      </w:r>
      <w:r>
        <w:rPr>
          <w:rtl/>
        </w:rPr>
        <w:t xml:space="preserve"> </w:t>
      </w:r>
      <w:r w:rsidR="00EB4416">
        <w:rPr>
          <w:rtl/>
        </w:rPr>
        <w:t>اليه</w:t>
      </w:r>
      <w:r>
        <w:rPr>
          <w:rtl/>
        </w:rPr>
        <w:t xml:space="preserve"> </w:t>
      </w:r>
      <w:r w:rsidR="00AE5F50">
        <w:rPr>
          <w:rtl/>
        </w:rPr>
        <w:t>في</w:t>
      </w:r>
      <w:r w:rsidR="00560572" w:rsidRPr="0078437F">
        <w:rPr>
          <w:rFonts w:hint="eastAsia"/>
          <w:rtl/>
        </w:rPr>
        <w:t>(</w:t>
      </w:r>
      <w:r w:rsidRPr="0078437F">
        <w:rPr>
          <w:rFonts w:hint="eastAsia"/>
          <w:rtl/>
        </w:rPr>
        <w:t>علا</w:t>
      </w:r>
      <w:r w:rsidR="00560572" w:rsidRPr="0078437F">
        <w:rPr>
          <w:rFonts w:hint="eastAsia"/>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78437F" w:rsidP="008062F6">
      <w:pPr>
        <w:pStyle w:val="libNormal"/>
        <w:rPr>
          <w:rtl/>
        </w:rPr>
      </w:pPr>
      <w:r>
        <w:rPr>
          <w:rFonts w:hint="eastAsia"/>
          <w:rtl/>
        </w:rPr>
        <w:t>مناظرة</w:t>
      </w:r>
      <w:r w:rsidR="008062F6">
        <w:rPr>
          <w:rtl/>
        </w:rPr>
        <w:t xml:space="preserve"> </w:t>
      </w:r>
      <w:r>
        <w:rPr>
          <w:rtl/>
        </w:rPr>
        <w:t>مجوسي</w:t>
      </w:r>
      <w:r w:rsidR="008062F6">
        <w:rPr>
          <w:rtl/>
        </w:rPr>
        <w:t xml:space="preserve"> مع ابن المبارک لما عرض ع</w:t>
      </w:r>
      <w:r w:rsidR="00AE5F50">
        <w:rPr>
          <w:rtl/>
        </w:rPr>
        <w:t>لي</w:t>
      </w:r>
      <w:r w:rsidR="008062F6">
        <w:rPr>
          <w:rFonts w:hint="eastAsia"/>
          <w:rtl/>
        </w:rPr>
        <w:t>ه</w:t>
      </w:r>
      <w:r w:rsidR="008062F6">
        <w:rPr>
          <w:rtl/>
        </w:rPr>
        <w:t xml:space="preserve"> ال</w:t>
      </w:r>
      <w:r w:rsidR="00E5742D">
        <w:rPr>
          <w:rtl/>
        </w:rPr>
        <w:t>أي</w:t>
      </w:r>
      <w:r w:rsidR="008062F6">
        <w:rPr>
          <w:rFonts w:hint="eastAsia"/>
          <w:rtl/>
        </w:rPr>
        <w:t>مان</w:t>
      </w:r>
      <w:r w:rsidR="008062F6">
        <w:rPr>
          <w:rtl/>
        </w:rPr>
        <w:t xml:space="preserve"> </w:t>
      </w:r>
      <w:r w:rsidR="00066653" w:rsidRPr="00066653">
        <w:rPr>
          <w:rStyle w:val="libFootnotenumChar"/>
          <w:rtl/>
        </w:rPr>
        <w:t>(4)</w:t>
      </w:r>
      <w:r w:rsidR="008062F6">
        <w:rPr>
          <w:rtl/>
        </w:rPr>
        <w:t>.</w:t>
      </w:r>
    </w:p>
    <w:p w:rsidR="00444506" w:rsidRDefault="00444506" w:rsidP="00444506">
      <w:pPr>
        <w:pStyle w:val="libLine"/>
        <w:rPr>
          <w:rtl/>
        </w:rPr>
      </w:pPr>
      <w:r>
        <w:rPr>
          <w:rFonts w:hint="eastAsia"/>
          <w:rtl/>
        </w:rPr>
        <w:t>____________________</w:t>
      </w:r>
    </w:p>
    <w:p w:rsidR="00C10AE1" w:rsidRDefault="00066653" w:rsidP="0078437F">
      <w:pPr>
        <w:pStyle w:val="libFootnote0"/>
        <w:rPr>
          <w:rtl/>
        </w:rPr>
      </w:pPr>
      <w:r>
        <w:rPr>
          <w:rtl/>
        </w:rPr>
        <w:t>(1)</w:t>
      </w:r>
      <w:r w:rsidR="008062F6">
        <w:rPr>
          <w:rtl/>
        </w:rPr>
        <w:t xml:space="preserve"> ق:کتاب ال</w:t>
      </w:r>
      <w:r w:rsidR="0078437F">
        <w:rPr>
          <w:rtl/>
        </w:rPr>
        <w:t>طهارة</w:t>
      </w:r>
      <w:r w:rsidR="0078437F">
        <w:rPr>
          <w:rFonts w:hint="cs"/>
          <w:rtl/>
        </w:rPr>
        <w:t>/</w:t>
      </w:r>
      <w:r>
        <w:rPr>
          <w:rtl/>
        </w:rPr>
        <w:t>12</w:t>
      </w:r>
      <w:r w:rsidR="008062F6">
        <w:rPr>
          <w:rtl/>
        </w:rPr>
        <w:t>/</w:t>
      </w:r>
      <w:r>
        <w:rPr>
          <w:rtl/>
        </w:rPr>
        <w:t>3</w:t>
      </w:r>
      <w:r w:rsidR="008062F6">
        <w:rPr>
          <w:rtl/>
        </w:rPr>
        <w:t>،ج:</w:t>
      </w:r>
      <w:r>
        <w:rPr>
          <w:rtl/>
        </w:rPr>
        <w:t>49</w:t>
      </w:r>
      <w:r w:rsidR="008062F6">
        <w:rPr>
          <w:rtl/>
        </w:rPr>
        <w:t>/</w:t>
      </w:r>
      <w:r>
        <w:rPr>
          <w:rtl/>
        </w:rPr>
        <w:t>80</w:t>
      </w:r>
      <w:r w:rsidR="008062F6">
        <w:rPr>
          <w:rtl/>
        </w:rPr>
        <w:t>.</w:t>
      </w:r>
    </w:p>
    <w:p w:rsidR="00C10AE1" w:rsidRDefault="00066653" w:rsidP="0078437F">
      <w:pPr>
        <w:pStyle w:val="libFootnote0"/>
        <w:rPr>
          <w:rtl/>
        </w:rPr>
      </w:pPr>
      <w:r>
        <w:rPr>
          <w:rtl/>
        </w:rPr>
        <w:t>(2)</w:t>
      </w:r>
      <w:r w:rsidR="008062F6">
        <w:rPr>
          <w:rtl/>
        </w:rPr>
        <w:t xml:space="preserve"> ق:کتاب ال</w:t>
      </w:r>
      <w:r w:rsidR="0078437F">
        <w:rPr>
          <w:rtl/>
        </w:rPr>
        <w:t>طهارة</w:t>
      </w:r>
      <w:r w:rsidR="0078437F">
        <w:rPr>
          <w:rFonts w:hint="cs"/>
          <w:rtl/>
        </w:rPr>
        <w:t>/</w:t>
      </w:r>
      <w:r>
        <w:rPr>
          <w:rtl/>
        </w:rPr>
        <w:t>91</w:t>
      </w:r>
      <w:r w:rsidR="008062F6">
        <w:rPr>
          <w:rtl/>
        </w:rPr>
        <w:t>/</w:t>
      </w:r>
      <w:r>
        <w:rPr>
          <w:rtl/>
        </w:rPr>
        <w:t>39</w:t>
      </w:r>
      <w:r w:rsidR="008062F6">
        <w:rPr>
          <w:rtl/>
        </w:rPr>
        <w:t>،ج:</w:t>
      </w:r>
      <w:r>
        <w:rPr>
          <w:rtl/>
        </w:rPr>
        <w:t>8</w:t>
      </w:r>
      <w:r w:rsidR="008062F6">
        <w:rPr>
          <w:rtl/>
        </w:rPr>
        <w:t>/</w:t>
      </w:r>
      <w:r>
        <w:rPr>
          <w:rtl/>
        </w:rPr>
        <w:t>81</w:t>
      </w:r>
      <w:r w:rsidR="008062F6">
        <w:rPr>
          <w:rtl/>
        </w:rPr>
        <w:t>.</w:t>
      </w:r>
    </w:p>
    <w:p w:rsidR="00C10AE1" w:rsidRDefault="00066653" w:rsidP="0078437F">
      <w:pPr>
        <w:pStyle w:val="libFootnote0"/>
        <w:rPr>
          <w:rtl/>
        </w:rPr>
      </w:pPr>
      <w:r>
        <w:rPr>
          <w:rtl/>
        </w:rPr>
        <w:t>(3)</w:t>
      </w:r>
      <w:r w:rsidR="008062F6">
        <w:rPr>
          <w:rtl/>
        </w:rPr>
        <w:t xml:space="preserve"> ق:</w:t>
      </w:r>
      <w:r>
        <w:rPr>
          <w:rtl/>
        </w:rPr>
        <w:t>599</w:t>
      </w:r>
      <w:r w:rsidR="008062F6">
        <w:rPr>
          <w:rtl/>
        </w:rPr>
        <w:t>/</w:t>
      </w:r>
      <w:r>
        <w:rPr>
          <w:rtl/>
        </w:rPr>
        <w:t>114</w:t>
      </w:r>
      <w:r w:rsidR="008062F6">
        <w:rPr>
          <w:rtl/>
        </w:rPr>
        <w:t>/</w:t>
      </w:r>
      <w:r>
        <w:rPr>
          <w:rtl/>
        </w:rPr>
        <w:t>9</w:t>
      </w:r>
      <w:r w:rsidR="008062F6">
        <w:rPr>
          <w:rtl/>
        </w:rPr>
        <w:t>،ج:</w:t>
      </w:r>
      <w:r>
        <w:rPr>
          <w:rtl/>
        </w:rPr>
        <w:t>12</w:t>
      </w:r>
      <w:r w:rsidR="008062F6">
        <w:rPr>
          <w:rtl/>
        </w:rPr>
        <w:t>/</w:t>
      </w:r>
      <w:r>
        <w:rPr>
          <w:rtl/>
        </w:rPr>
        <w:t>42</w:t>
      </w:r>
      <w:r w:rsidR="008062F6">
        <w:rPr>
          <w:rtl/>
        </w:rPr>
        <w:t>.</w:t>
      </w:r>
    </w:p>
    <w:p w:rsidR="00C10AE1" w:rsidRDefault="00066653" w:rsidP="0078437F">
      <w:pPr>
        <w:pStyle w:val="libFootnote0"/>
        <w:rPr>
          <w:rtl/>
        </w:rPr>
      </w:pPr>
      <w:r>
        <w:rPr>
          <w:rtl/>
        </w:rPr>
        <w:t>(4)</w:t>
      </w:r>
      <w:r w:rsidR="008062F6">
        <w:rPr>
          <w:rtl/>
        </w:rPr>
        <w:t xml:space="preserve"> ق:کتاب ال</w:t>
      </w:r>
      <w:r w:rsidR="0078437F">
        <w:rPr>
          <w:rtl/>
        </w:rPr>
        <w:t>طهارة</w:t>
      </w:r>
      <w:r w:rsidR="0078437F">
        <w:rPr>
          <w:rFonts w:hint="cs"/>
          <w:rtl/>
        </w:rPr>
        <w:t>/</w:t>
      </w:r>
      <w:r>
        <w:rPr>
          <w:rtl/>
        </w:rPr>
        <w:t>142</w:t>
      </w:r>
      <w:r w:rsidR="008062F6">
        <w:rPr>
          <w:rtl/>
        </w:rPr>
        <w:t>/</w:t>
      </w:r>
      <w:r>
        <w:rPr>
          <w:rtl/>
        </w:rPr>
        <w:t>47</w:t>
      </w:r>
      <w:r w:rsidR="008062F6">
        <w:rPr>
          <w:rtl/>
        </w:rPr>
        <w:t>،ج:</w:t>
      </w:r>
      <w:r>
        <w:rPr>
          <w:rtl/>
        </w:rPr>
        <w:t>210</w:t>
      </w:r>
      <w:r w:rsidR="008062F6">
        <w:rPr>
          <w:rtl/>
        </w:rPr>
        <w:t>/</w:t>
      </w:r>
      <w:r>
        <w:rPr>
          <w:rtl/>
        </w:rPr>
        <w:t>81</w:t>
      </w:r>
      <w:r w:rsidR="008062F6">
        <w:rPr>
          <w:rtl/>
        </w:rPr>
        <w:t>.</w:t>
      </w:r>
    </w:p>
    <w:p w:rsidR="00AE5F50" w:rsidRDefault="00AE5F50" w:rsidP="00AE5F50">
      <w:pPr>
        <w:pStyle w:val="libNormal"/>
        <w:rPr>
          <w:rtl/>
        </w:rPr>
      </w:pPr>
      <w:r>
        <w:rPr>
          <w:rFonts w:hint="eastAsia"/>
          <w:rtl/>
        </w:rPr>
        <w:br w:type="page"/>
      </w:r>
    </w:p>
    <w:p w:rsidR="00C10AE1" w:rsidRDefault="008062F6" w:rsidP="0078437F">
      <w:pPr>
        <w:pStyle w:val="Heading3Center"/>
        <w:rPr>
          <w:rtl/>
        </w:rPr>
      </w:pPr>
      <w:bookmarkStart w:id="5" w:name="_Toc483234638"/>
      <w:r>
        <w:rPr>
          <w:rFonts w:hint="eastAsia"/>
          <w:rtl/>
        </w:rPr>
        <w:lastRenderedPageBreak/>
        <w:t>باب</w:t>
      </w:r>
      <w:r>
        <w:rPr>
          <w:rtl/>
        </w:rPr>
        <w:t xml:space="preserve"> الم</w:t>
      </w:r>
      <w:r>
        <w:rPr>
          <w:rFonts w:hint="cs"/>
          <w:rtl/>
        </w:rPr>
        <w:t>ی</w:t>
      </w:r>
      <w:r>
        <w:rPr>
          <w:rFonts w:hint="eastAsia"/>
          <w:rtl/>
        </w:rPr>
        <w:t>م</w:t>
      </w:r>
      <w:r>
        <w:rPr>
          <w:rtl/>
        </w:rPr>
        <w:t xml:space="preserve"> بعده الحاء</w:t>
      </w:r>
      <w:bookmarkEnd w:id="5"/>
    </w:p>
    <w:p w:rsidR="00C10AE1" w:rsidRPr="0078437F" w:rsidRDefault="008062F6" w:rsidP="0078437F">
      <w:pPr>
        <w:pStyle w:val="libNormal"/>
        <w:rPr>
          <w:rtl/>
        </w:rPr>
      </w:pPr>
      <w:r w:rsidRPr="0078437F">
        <w:rPr>
          <w:rStyle w:val="libBold1Char"/>
          <w:rFonts w:hint="eastAsia"/>
          <w:rtl/>
        </w:rPr>
        <w:t>محص</w:t>
      </w:r>
      <w:r>
        <w:rPr>
          <w:rtl/>
        </w:rPr>
        <w:t>:</w:t>
      </w:r>
      <w:r w:rsidR="0078437F">
        <w:rPr>
          <w:rFonts w:hint="cs"/>
          <w:rtl/>
        </w:rPr>
        <w:t xml:space="preserve"> </w:t>
      </w:r>
      <w:r>
        <w:rPr>
          <w:rFonts w:hint="eastAsia"/>
          <w:rtl/>
        </w:rPr>
        <w:t>باب</w:t>
      </w:r>
      <w:r>
        <w:rPr>
          <w:rtl/>
        </w:rPr>
        <w:t xml:space="preserve"> </w:t>
      </w:r>
      <w:r w:rsidR="00AE5F50">
        <w:rPr>
          <w:rtl/>
        </w:rPr>
        <w:t>في</w:t>
      </w:r>
      <w:r>
        <w:rPr>
          <w:rFonts w:hint="eastAsia"/>
          <w:rtl/>
        </w:rPr>
        <w:t>ه</w:t>
      </w:r>
      <w:r>
        <w:rPr>
          <w:rtl/>
        </w:rPr>
        <w:t xml:space="preserve"> تمح</w:t>
      </w:r>
      <w:r>
        <w:rPr>
          <w:rFonts w:hint="cs"/>
          <w:rtl/>
        </w:rPr>
        <w:t>ی</w:t>
      </w:r>
      <w:r>
        <w:rPr>
          <w:rFonts w:hint="eastAsia"/>
          <w:rtl/>
        </w:rPr>
        <w:t>ص</w:t>
      </w:r>
      <w:r>
        <w:rPr>
          <w:rtl/>
        </w:rPr>
        <w:t xml:space="preserve"> ذنوب ال</w:t>
      </w:r>
      <w:r w:rsidR="0078437F">
        <w:rPr>
          <w:rtl/>
        </w:rPr>
        <w:t>شیعة</w:t>
      </w:r>
      <w:r>
        <w:rPr>
          <w:rtl/>
        </w:rPr>
        <w:t xml:space="preserve"> بالابتلاء بغمّ أو الابتلاء بالنفس أو بالأهل أو بالمال و نحو ذلک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بعض ما </w:t>
      </w:r>
      <w:r>
        <w:rPr>
          <w:rFonts w:hint="cs"/>
          <w:rtl/>
        </w:rPr>
        <w:t>ی</w:t>
      </w:r>
      <w:r>
        <w:rPr>
          <w:rFonts w:hint="eastAsia"/>
          <w:rtl/>
        </w:rPr>
        <w:t>تعلق</w:t>
      </w:r>
      <w:r>
        <w:rPr>
          <w:rtl/>
        </w:rPr>
        <w:t xml:space="preserve"> بذلک </w:t>
      </w:r>
      <w:r w:rsidR="00AE5F50" w:rsidRPr="0078437F">
        <w:rPr>
          <w:rtl/>
        </w:rPr>
        <w:t>في</w:t>
      </w:r>
      <w:r w:rsidR="00560572" w:rsidRPr="0078437F">
        <w:rPr>
          <w:rFonts w:hint="eastAsia"/>
          <w:rtl/>
        </w:rPr>
        <w:t>(</w:t>
      </w:r>
      <w:r w:rsidRPr="0078437F">
        <w:rPr>
          <w:rFonts w:hint="eastAsia"/>
          <w:rtl/>
        </w:rPr>
        <w:t>بلا</w:t>
      </w:r>
      <w:r w:rsidR="00560572" w:rsidRPr="0078437F">
        <w:rPr>
          <w:rFonts w:hint="eastAsia"/>
          <w:rtl/>
        </w:rPr>
        <w:t>)</w:t>
      </w:r>
      <w:r w:rsidRPr="0078437F">
        <w:rPr>
          <w:rtl/>
        </w:rPr>
        <w:t>.</w:t>
      </w:r>
    </w:p>
    <w:p w:rsidR="00C10AE1" w:rsidRDefault="008062F6" w:rsidP="0078437F">
      <w:pPr>
        <w:pStyle w:val="libBold1"/>
        <w:rPr>
          <w:rtl/>
        </w:rPr>
      </w:pPr>
      <w:r>
        <w:rPr>
          <w:rFonts w:hint="eastAsia"/>
          <w:rtl/>
        </w:rPr>
        <w:t>محق</w:t>
      </w:r>
      <w:r>
        <w:rPr>
          <w:rtl/>
        </w:rPr>
        <w:t>:</w:t>
      </w:r>
    </w:p>
    <w:p w:rsidR="00C10AE1" w:rsidRDefault="008062F6" w:rsidP="008062F6">
      <w:pPr>
        <w:pStyle w:val="libNormal"/>
        <w:rPr>
          <w:rtl/>
        </w:rPr>
      </w:pPr>
      <w:r w:rsidRPr="0078437F">
        <w:rPr>
          <w:rStyle w:val="libBold1Char"/>
          <w:rFonts w:hint="eastAsia"/>
          <w:rtl/>
        </w:rPr>
        <w:t>النجوم</w:t>
      </w:r>
      <w:r>
        <w:rPr>
          <w:rtl/>
        </w:rPr>
        <w:t>:نقلا عن(ر</w:t>
      </w:r>
      <w:r w:rsidR="00ED1C08">
        <w:rPr>
          <w:rtl/>
        </w:rPr>
        <w:t>بي</w:t>
      </w:r>
      <w:r>
        <w:rPr>
          <w:rFonts w:hint="eastAsia"/>
          <w:rtl/>
        </w:rPr>
        <w:t>ع</w:t>
      </w:r>
      <w:r>
        <w:rPr>
          <w:rtl/>
        </w:rPr>
        <w:t xml:space="preserve"> الأبرار)عن ع</w:t>
      </w:r>
      <w:r w:rsidR="00AE5F50">
        <w:rPr>
          <w:rtl/>
        </w:rPr>
        <w:t>لي</w:t>
      </w:r>
      <w:r w:rsidR="0078437F">
        <w:rPr>
          <w:rFonts w:hint="cs"/>
          <w:rtl/>
        </w:rPr>
        <w:t>ّ</w:t>
      </w:r>
      <w:r>
        <w:rPr>
          <w:rtl/>
        </w:rPr>
        <w:t xml:space="preserve"> </w:t>
      </w:r>
      <w:r w:rsidR="00BE14E3" w:rsidRPr="00BE14E3">
        <w:rPr>
          <w:rStyle w:val="libAlaemChar"/>
          <w:rtl/>
        </w:rPr>
        <w:t>عليه‌السلام</w:t>
      </w:r>
      <w:r>
        <w:rPr>
          <w:rtl/>
        </w:rPr>
        <w:t xml:space="preserve">: انّه </w:t>
      </w:r>
      <w:r>
        <w:rPr>
          <w:rFonts w:hint="cs"/>
          <w:rtl/>
        </w:rPr>
        <w:t>ی</w:t>
      </w:r>
      <w:r>
        <w:rPr>
          <w:rFonts w:hint="eastAsia"/>
          <w:rtl/>
        </w:rPr>
        <w:t>کره</w:t>
      </w:r>
      <w:r>
        <w:rPr>
          <w:rtl/>
        </w:rPr>
        <w:t xml:space="preserve"> أن </w:t>
      </w:r>
      <w:r>
        <w:rPr>
          <w:rFonts w:hint="cs"/>
          <w:rtl/>
        </w:rPr>
        <w:t>ی</w:t>
      </w:r>
      <w:r>
        <w:rPr>
          <w:rFonts w:hint="eastAsia"/>
          <w:rtl/>
        </w:rPr>
        <w:t>سافر</w:t>
      </w:r>
      <w:r>
        <w:rPr>
          <w:rtl/>
        </w:rPr>
        <w:t xml:space="preserve"> الرجل أو </w:t>
      </w:r>
      <w:r>
        <w:rPr>
          <w:rFonts w:hint="cs"/>
          <w:rtl/>
        </w:rPr>
        <w:t>ی</w:t>
      </w:r>
      <w:r>
        <w:rPr>
          <w:rFonts w:hint="eastAsia"/>
          <w:rtl/>
        </w:rPr>
        <w:t>تزوّج</w:t>
      </w:r>
      <w:r>
        <w:rPr>
          <w:rtl/>
        </w:rPr>
        <w:t xml:space="preserve"> </w:t>
      </w:r>
      <w:r w:rsidR="00AE5F50">
        <w:rPr>
          <w:rtl/>
        </w:rPr>
        <w:t>في</w:t>
      </w:r>
      <w:r>
        <w:rPr>
          <w:rtl/>
        </w:rPr>
        <w:t xml:space="preserve"> محاق الشهر و إذا کان القمر </w:t>
      </w:r>
      <w:r w:rsidR="00AE5F50">
        <w:rPr>
          <w:rtl/>
        </w:rPr>
        <w:t>في</w:t>
      </w:r>
      <w:r>
        <w:rPr>
          <w:rtl/>
        </w:rPr>
        <w:t xml:space="preserve"> العقرب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عنه </w:t>
      </w:r>
      <w:r w:rsidR="00BE14E3" w:rsidRPr="00BE14E3">
        <w:rPr>
          <w:rStyle w:val="libAlaemChar"/>
          <w:rtl/>
        </w:rPr>
        <w:t>عليه‌السلام</w:t>
      </w:r>
      <w:r>
        <w:rPr>
          <w:rtl/>
        </w:rPr>
        <w:t>: انّ رجلا قال:</w:t>
      </w:r>
      <w:r w:rsidR="00AE5F50">
        <w:rPr>
          <w:rtl/>
        </w:rPr>
        <w:t>انّي</w:t>
      </w:r>
      <w:r>
        <w:rPr>
          <w:rtl/>
        </w:rPr>
        <w:t xml:space="preserve"> أر</w:t>
      </w:r>
      <w:r>
        <w:rPr>
          <w:rFonts w:hint="cs"/>
          <w:rtl/>
        </w:rPr>
        <w:t>ی</w:t>
      </w:r>
      <w:r>
        <w:rPr>
          <w:rFonts w:hint="eastAsia"/>
          <w:rtl/>
        </w:rPr>
        <w:t>د</w:t>
      </w:r>
      <w:r>
        <w:rPr>
          <w:rtl/>
        </w:rPr>
        <w:t xml:space="preserve"> الخروج </w:t>
      </w:r>
      <w:r w:rsidR="00AE5F50">
        <w:rPr>
          <w:rtl/>
        </w:rPr>
        <w:t>في</w:t>
      </w:r>
      <w:r>
        <w:rPr>
          <w:rtl/>
        </w:rPr>
        <w:t xml:space="preserve"> </w:t>
      </w:r>
      <w:r w:rsidR="0078437F">
        <w:rPr>
          <w:rtl/>
        </w:rPr>
        <w:t>تجارة</w:t>
      </w:r>
      <w:r>
        <w:rPr>
          <w:rtl/>
        </w:rPr>
        <w:t xml:space="preserve"> </w:t>
      </w:r>
      <w:r w:rsidR="00AE5F50">
        <w:rPr>
          <w:rtl/>
        </w:rPr>
        <w:t>لي</w:t>
      </w:r>
      <w:r>
        <w:rPr>
          <w:rtl/>
        </w:rPr>
        <w:t xml:space="preserve"> و ذلک </w:t>
      </w:r>
      <w:r w:rsidR="00AE5F50">
        <w:rPr>
          <w:rtl/>
        </w:rPr>
        <w:t>في</w:t>
      </w:r>
      <w:r>
        <w:rPr>
          <w:rtl/>
        </w:rPr>
        <w:t xml:space="preserve"> محاق الشهر فقال:أتر</w:t>
      </w:r>
      <w:r>
        <w:rPr>
          <w:rFonts w:hint="cs"/>
          <w:rtl/>
        </w:rPr>
        <w:t>ی</w:t>
      </w:r>
      <w:r>
        <w:rPr>
          <w:rFonts w:hint="eastAsia"/>
          <w:rtl/>
        </w:rPr>
        <w:t>د</w:t>
      </w:r>
      <w:r>
        <w:rPr>
          <w:rtl/>
        </w:rPr>
        <w:t xml:space="preserve"> أن </w:t>
      </w:r>
      <w:r>
        <w:rPr>
          <w:rFonts w:hint="cs"/>
          <w:rtl/>
        </w:rPr>
        <w:t>ی</w:t>
      </w:r>
      <w:r>
        <w:rPr>
          <w:rFonts w:hint="eastAsia"/>
          <w:rtl/>
        </w:rPr>
        <w:t>محق</w:t>
      </w:r>
      <w:r>
        <w:rPr>
          <w:rtl/>
        </w:rPr>
        <w:t xml:space="preserve"> اللّه تجارتک تستقبل هلال الشهر بالخروج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78437F">
      <w:pPr>
        <w:pStyle w:val="libNormal"/>
        <w:rPr>
          <w:rtl/>
        </w:rPr>
      </w:pPr>
      <w:r w:rsidRPr="0078437F">
        <w:rPr>
          <w:rStyle w:val="libBold1Char"/>
          <w:rFonts w:hint="eastAsia"/>
          <w:rtl/>
        </w:rPr>
        <w:t>محن</w:t>
      </w:r>
      <w:r>
        <w:rPr>
          <w:rtl/>
        </w:rPr>
        <w:t>:</w:t>
      </w:r>
      <w:r w:rsidR="0078437F">
        <w:rPr>
          <w:rFonts w:hint="cs"/>
          <w:rtl/>
        </w:rPr>
        <w:t xml:space="preserve"> </w:t>
      </w:r>
      <w:r>
        <w:rPr>
          <w:rFonts w:hint="eastAsia"/>
          <w:rtl/>
        </w:rPr>
        <w:t>باب</w:t>
      </w:r>
      <w:r>
        <w:rPr>
          <w:rtl/>
        </w:rPr>
        <w:t xml:space="preserve"> </w:t>
      </w:r>
      <w:r w:rsidR="00AE5F50">
        <w:rPr>
          <w:rtl/>
        </w:rPr>
        <w:t>في</w:t>
      </w:r>
      <w:r>
        <w:rPr>
          <w:rFonts w:hint="eastAsia"/>
          <w:rtl/>
        </w:rPr>
        <w:t>ه</w:t>
      </w:r>
      <w:r>
        <w:rPr>
          <w:rtl/>
        </w:rPr>
        <w:t xml:space="preserve"> ذکر </w:t>
      </w:r>
      <w:r w:rsidR="00ED1C08">
        <w:rPr>
          <w:rtl/>
        </w:rPr>
        <w:t>علّة</w:t>
      </w:r>
      <w:r>
        <w:rPr>
          <w:rtl/>
        </w:rPr>
        <w:t xml:space="preserve"> الآلام و المحن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w:t>
      </w:r>
      <w:r w:rsidR="000B62C1">
        <w:rPr>
          <w:rtl/>
        </w:rPr>
        <w:t>شدّة</w:t>
      </w:r>
      <w:r>
        <w:rPr>
          <w:rtl/>
        </w:rPr>
        <w:t xml:space="preserve"> محنهم </w:t>
      </w:r>
      <w:r w:rsidR="00BE14E3" w:rsidRPr="00BE14E3">
        <w:rPr>
          <w:rStyle w:val="libAlaemChar"/>
          <w:rtl/>
        </w:rPr>
        <w:t>عليهم‌السلام</w:t>
      </w:r>
      <w:r>
        <w:rPr>
          <w:rtl/>
        </w:rPr>
        <w:t xml:space="preserve"> </w:t>
      </w:r>
      <w:r w:rsidR="00066653" w:rsidRPr="00066653">
        <w:rPr>
          <w:rStyle w:val="libFootnotenumChar"/>
          <w:rtl/>
        </w:rPr>
        <w:t>(5)</w:t>
      </w:r>
      <w:r>
        <w:rPr>
          <w:rtl/>
        </w:rPr>
        <w:t>.</w:t>
      </w:r>
    </w:p>
    <w:p w:rsidR="00C10AE1" w:rsidRDefault="008062F6" w:rsidP="008062F6">
      <w:pPr>
        <w:pStyle w:val="libNormal"/>
        <w:rPr>
          <w:rtl/>
        </w:rPr>
      </w:pPr>
      <w:r w:rsidRPr="0078437F">
        <w:rPr>
          <w:rStyle w:val="libBold1Char"/>
          <w:rFonts w:hint="eastAsia"/>
          <w:rtl/>
        </w:rPr>
        <w:t>عقائد</w:t>
      </w:r>
      <w:r w:rsidRPr="0078437F">
        <w:rPr>
          <w:rStyle w:val="libBold1Char"/>
          <w:rtl/>
        </w:rPr>
        <w:t xml:space="preserve"> الصدوق</w:t>
      </w:r>
      <w:r>
        <w:rPr>
          <w:rtl/>
        </w:rPr>
        <w:t xml:space="preserve">: اعتقادنا </w:t>
      </w:r>
      <w:r w:rsidR="00AE5F50">
        <w:rPr>
          <w:rtl/>
        </w:rPr>
        <w:t>في</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انّه سمّ </w:t>
      </w:r>
      <w:r w:rsidR="00AE5F50">
        <w:rPr>
          <w:rtl/>
        </w:rPr>
        <w:t>في</w:t>
      </w:r>
      <w:r>
        <w:rPr>
          <w:rtl/>
        </w:rPr>
        <w:t xml:space="preserve"> </w:t>
      </w:r>
      <w:r w:rsidR="00D566DF">
        <w:rPr>
          <w:rtl/>
        </w:rPr>
        <w:t>غزاة</w:t>
      </w:r>
      <w:r>
        <w:rPr>
          <w:rtl/>
        </w:rPr>
        <w:t xml:space="preserve"> خ</w:t>
      </w:r>
      <w:r>
        <w:rPr>
          <w:rFonts w:hint="cs"/>
          <w:rtl/>
        </w:rPr>
        <w:t>ی</w:t>
      </w:r>
      <w:r>
        <w:rPr>
          <w:rFonts w:hint="eastAsia"/>
          <w:rtl/>
        </w:rPr>
        <w:t>بر</w:t>
      </w:r>
      <w:r>
        <w:rPr>
          <w:rtl/>
        </w:rPr>
        <w:t xml:space="preserve"> فما زالت هذه ال</w:t>
      </w:r>
      <w:r w:rsidR="00243A8A">
        <w:rPr>
          <w:rtl/>
        </w:rPr>
        <w:t>أکلة</w:t>
      </w:r>
      <w:r>
        <w:rPr>
          <w:rtl/>
        </w:rPr>
        <w:t xml:space="preserve"> تعاوده حتّ</w:t>
      </w:r>
      <w:r>
        <w:rPr>
          <w:rFonts w:hint="cs"/>
          <w:rtl/>
        </w:rPr>
        <w:t>ی</w:t>
      </w:r>
      <w:r>
        <w:rPr>
          <w:rtl/>
        </w:rPr>
        <w:t xml:space="preserve"> قطعت أبهره فمات </w:t>
      </w:r>
      <w:r w:rsidR="00BE14E3" w:rsidRPr="00BE14E3">
        <w:rPr>
          <w:rStyle w:val="libAlaemChar"/>
          <w:rtl/>
        </w:rPr>
        <w:t>صلى‌الله‌عليه‌وآله‌وسلم</w:t>
      </w:r>
      <w:r>
        <w:rPr>
          <w:rtl/>
        </w:rPr>
        <w:t xml:space="preserve"> منها،و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قتله عبد الرحمن بن ملجم(</w:t>
      </w:r>
      <w:r w:rsidR="00FB6D89">
        <w:rPr>
          <w:rtl/>
        </w:rPr>
        <w:t>لعنة</w:t>
      </w:r>
      <w:r>
        <w:rPr>
          <w:rtl/>
        </w:rPr>
        <w:t xml:space="preserve"> اللّه)و دفن بال</w:t>
      </w:r>
      <w:r w:rsidR="0078437F">
        <w:rPr>
          <w:rtl/>
        </w:rPr>
        <w:t>غري</w:t>
      </w:r>
      <w:r>
        <w:rPr>
          <w:rFonts w:hint="eastAsia"/>
          <w:rtl/>
        </w:rPr>
        <w:t>،و</w:t>
      </w:r>
      <w:r>
        <w:rPr>
          <w:rtl/>
        </w:rPr>
        <w:t xml:space="preserve"> الحسن بن ع</w:t>
      </w:r>
      <w:r w:rsidR="00AE5F50">
        <w:rPr>
          <w:rtl/>
        </w:rPr>
        <w:t>لي</w:t>
      </w:r>
      <w:r>
        <w:rPr>
          <w:rtl/>
        </w:rPr>
        <w:t xml:space="preserve"> </w:t>
      </w:r>
      <w:r w:rsidR="00BE14E3" w:rsidRPr="00BE14E3">
        <w:rPr>
          <w:rStyle w:val="libAlaemChar"/>
          <w:rtl/>
        </w:rPr>
        <w:t>عليهما‌السلام</w:t>
      </w:r>
      <w:r>
        <w:rPr>
          <w:rtl/>
        </w:rPr>
        <w:t xml:space="preserve">سمّته امرأته حعده...الخ </w:t>
      </w:r>
      <w:r w:rsidR="00066653" w:rsidRPr="00066653">
        <w:rPr>
          <w:rStyle w:val="libFootnotenumChar"/>
          <w:rtl/>
        </w:rPr>
        <w:t>(6)</w:t>
      </w:r>
      <w:r>
        <w:rPr>
          <w:rtl/>
        </w:rPr>
        <w:t>.</w:t>
      </w:r>
    </w:p>
    <w:p w:rsidR="00444506" w:rsidRDefault="00444506" w:rsidP="00444506">
      <w:pPr>
        <w:pStyle w:val="libLine"/>
        <w:rPr>
          <w:rtl/>
        </w:rPr>
      </w:pPr>
      <w:r>
        <w:rPr>
          <w:rFonts w:hint="eastAsia"/>
          <w:rtl/>
        </w:rPr>
        <w:t>____________________</w:t>
      </w:r>
    </w:p>
    <w:p w:rsidR="00C10AE1" w:rsidRDefault="00066653" w:rsidP="0078437F">
      <w:pPr>
        <w:pStyle w:val="libFootnote0"/>
        <w:rPr>
          <w:rtl/>
        </w:rPr>
      </w:pPr>
      <w:r>
        <w:rPr>
          <w:rtl/>
        </w:rPr>
        <w:t>(1)</w:t>
      </w:r>
      <w:r w:rsidR="008062F6">
        <w:rPr>
          <w:rtl/>
        </w:rPr>
        <w:t xml:space="preserve"> ق:کتاب ال</w:t>
      </w:r>
      <w:r w:rsidR="00E5742D">
        <w:rPr>
          <w:rtl/>
        </w:rPr>
        <w:t>أي</w:t>
      </w:r>
      <w:r w:rsidR="008062F6">
        <w:rPr>
          <w:rFonts w:hint="eastAsia"/>
          <w:rtl/>
        </w:rPr>
        <w:t>مان</w:t>
      </w:r>
      <w:r w:rsidR="0078437F">
        <w:rPr>
          <w:rFonts w:hint="cs"/>
          <w:rtl/>
        </w:rPr>
        <w:t>/</w:t>
      </w:r>
      <w:r>
        <w:rPr>
          <w:rtl/>
        </w:rPr>
        <w:t>156</w:t>
      </w:r>
      <w:r w:rsidR="008062F6">
        <w:rPr>
          <w:rtl/>
        </w:rPr>
        <w:t>/</w:t>
      </w:r>
      <w:r>
        <w:rPr>
          <w:rtl/>
        </w:rPr>
        <w:t>20</w:t>
      </w:r>
      <w:r w:rsidR="008062F6">
        <w:rPr>
          <w:rtl/>
        </w:rPr>
        <w:t>،ج:</w:t>
      </w:r>
      <w:r>
        <w:rPr>
          <w:rtl/>
        </w:rPr>
        <w:t>199</w:t>
      </w:r>
      <w:r w:rsidR="008062F6">
        <w:rPr>
          <w:rtl/>
        </w:rPr>
        <w:t>/</w:t>
      </w:r>
      <w:r>
        <w:rPr>
          <w:rtl/>
        </w:rPr>
        <w:t>68</w:t>
      </w:r>
      <w:r w:rsidR="008062F6">
        <w:rPr>
          <w:rtl/>
        </w:rPr>
        <w:t>.</w:t>
      </w:r>
    </w:p>
    <w:p w:rsidR="00C10AE1" w:rsidRDefault="00066653" w:rsidP="0078437F">
      <w:pPr>
        <w:pStyle w:val="libFootnote0"/>
        <w:rPr>
          <w:rtl/>
        </w:rPr>
      </w:pPr>
      <w:r>
        <w:rPr>
          <w:rtl/>
        </w:rPr>
        <w:t>(2)</w:t>
      </w:r>
      <w:r w:rsidR="008062F6">
        <w:rPr>
          <w:rtl/>
        </w:rPr>
        <w:t xml:space="preserve"> ق:</w:t>
      </w:r>
      <w:r>
        <w:rPr>
          <w:rtl/>
        </w:rPr>
        <w:t>152</w:t>
      </w:r>
      <w:r w:rsidR="008062F6">
        <w:rPr>
          <w:rtl/>
        </w:rPr>
        <w:t>/</w:t>
      </w:r>
      <w:r>
        <w:rPr>
          <w:rtl/>
        </w:rPr>
        <w:t>11</w:t>
      </w:r>
      <w:r w:rsidR="008062F6">
        <w:rPr>
          <w:rtl/>
        </w:rPr>
        <w:t>/</w:t>
      </w:r>
      <w:r>
        <w:rPr>
          <w:rtl/>
        </w:rPr>
        <w:t>14</w:t>
      </w:r>
      <w:r w:rsidR="008062F6">
        <w:rPr>
          <w:rtl/>
        </w:rPr>
        <w:t>،ج:</w:t>
      </w:r>
      <w:r>
        <w:rPr>
          <w:rtl/>
        </w:rPr>
        <w:t>254</w:t>
      </w:r>
      <w:r w:rsidR="008062F6">
        <w:rPr>
          <w:rtl/>
        </w:rPr>
        <w:t>/</w:t>
      </w:r>
      <w:r>
        <w:rPr>
          <w:rtl/>
        </w:rPr>
        <w:t>58</w:t>
      </w:r>
      <w:r w:rsidR="008062F6">
        <w:rPr>
          <w:rtl/>
        </w:rPr>
        <w:t>.</w:t>
      </w:r>
    </w:p>
    <w:p w:rsidR="00C10AE1" w:rsidRDefault="00066653" w:rsidP="0078437F">
      <w:pPr>
        <w:pStyle w:val="libFootnote0"/>
        <w:rPr>
          <w:rtl/>
        </w:rPr>
      </w:pPr>
      <w:r>
        <w:rPr>
          <w:rtl/>
        </w:rPr>
        <w:t>(3)</w:t>
      </w:r>
      <w:r w:rsidR="008062F6">
        <w:rPr>
          <w:rtl/>
        </w:rPr>
        <w:t xml:space="preserve"> ق:</w:t>
      </w:r>
      <w:r>
        <w:rPr>
          <w:rtl/>
        </w:rPr>
        <w:t>152</w:t>
      </w:r>
      <w:r w:rsidR="008062F6">
        <w:rPr>
          <w:rtl/>
        </w:rPr>
        <w:t>/</w:t>
      </w:r>
      <w:r>
        <w:rPr>
          <w:rtl/>
        </w:rPr>
        <w:t>11</w:t>
      </w:r>
      <w:r w:rsidR="008062F6">
        <w:rPr>
          <w:rtl/>
        </w:rPr>
        <w:t>/</w:t>
      </w:r>
      <w:r>
        <w:rPr>
          <w:rtl/>
        </w:rPr>
        <w:t>14</w:t>
      </w:r>
      <w:r w:rsidR="008062F6">
        <w:rPr>
          <w:rtl/>
        </w:rPr>
        <w:t>،ج:</w:t>
      </w:r>
      <w:r>
        <w:rPr>
          <w:rtl/>
        </w:rPr>
        <w:t>255</w:t>
      </w:r>
      <w:r w:rsidR="008062F6">
        <w:rPr>
          <w:rtl/>
        </w:rPr>
        <w:t>/</w:t>
      </w:r>
      <w:r>
        <w:rPr>
          <w:rtl/>
        </w:rPr>
        <w:t>58</w:t>
      </w:r>
      <w:r w:rsidR="008062F6">
        <w:rPr>
          <w:rtl/>
        </w:rPr>
        <w:t>.</w:t>
      </w:r>
    </w:p>
    <w:p w:rsidR="00C10AE1" w:rsidRDefault="00066653" w:rsidP="0078437F">
      <w:pPr>
        <w:pStyle w:val="libFootnote0"/>
        <w:rPr>
          <w:rtl/>
        </w:rPr>
      </w:pPr>
      <w:r>
        <w:rPr>
          <w:rtl/>
        </w:rPr>
        <w:t>(4)</w:t>
      </w:r>
      <w:r w:rsidR="008062F6">
        <w:rPr>
          <w:rtl/>
        </w:rPr>
        <w:t xml:space="preserve"> ق:</w:t>
      </w:r>
      <w:r>
        <w:rPr>
          <w:rtl/>
        </w:rPr>
        <w:t>85</w:t>
      </w:r>
      <w:r w:rsidR="008062F6">
        <w:rPr>
          <w:rtl/>
        </w:rPr>
        <w:t>/</w:t>
      </w:r>
      <w:r>
        <w:rPr>
          <w:rtl/>
        </w:rPr>
        <w:t>15</w:t>
      </w:r>
      <w:r w:rsidR="008062F6">
        <w:rPr>
          <w:rtl/>
        </w:rPr>
        <w:t>/</w:t>
      </w:r>
      <w:r>
        <w:rPr>
          <w:rtl/>
        </w:rPr>
        <w:t>3</w:t>
      </w:r>
      <w:r w:rsidR="008062F6">
        <w:rPr>
          <w:rtl/>
        </w:rPr>
        <w:t>،ج:</w:t>
      </w:r>
      <w:r>
        <w:rPr>
          <w:rtl/>
        </w:rPr>
        <w:t>309</w:t>
      </w:r>
      <w:r w:rsidR="008062F6">
        <w:rPr>
          <w:rtl/>
        </w:rPr>
        <w:t>/</w:t>
      </w:r>
      <w:r>
        <w:rPr>
          <w:rtl/>
        </w:rPr>
        <w:t>5</w:t>
      </w:r>
      <w:r w:rsidR="008062F6">
        <w:rPr>
          <w:rtl/>
        </w:rPr>
        <w:t>.</w:t>
      </w:r>
    </w:p>
    <w:p w:rsidR="00C10AE1" w:rsidRDefault="00066653" w:rsidP="0078437F">
      <w:pPr>
        <w:pStyle w:val="libFootnote0"/>
        <w:rPr>
          <w:rtl/>
        </w:rPr>
      </w:pPr>
      <w:r>
        <w:rPr>
          <w:rtl/>
        </w:rPr>
        <w:t>(5)</w:t>
      </w:r>
      <w:r w:rsidR="008062F6">
        <w:rPr>
          <w:rtl/>
        </w:rPr>
        <w:t xml:space="preserve"> ق:</w:t>
      </w:r>
      <w:r>
        <w:rPr>
          <w:rtl/>
        </w:rPr>
        <w:t>402</w:t>
      </w:r>
      <w:r w:rsidR="008062F6">
        <w:rPr>
          <w:rtl/>
        </w:rPr>
        <w:t>/</w:t>
      </w:r>
      <w:r>
        <w:rPr>
          <w:rtl/>
        </w:rPr>
        <w:t>129</w:t>
      </w:r>
      <w:r w:rsidR="008062F6">
        <w:rPr>
          <w:rtl/>
        </w:rPr>
        <w:t>/</w:t>
      </w:r>
      <w:r>
        <w:rPr>
          <w:rtl/>
        </w:rPr>
        <w:t>7</w:t>
      </w:r>
      <w:r w:rsidR="008062F6">
        <w:rPr>
          <w:rtl/>
        </w:rPr>
        <w:t>،ج:</w:t>
      </w:r>
      <w:r>
        <w:rPr>
          <w:rtl/>
        </w:rPr>
        <w:t>207</w:t>
      </w:r>
      <w:r w:rsidR="008062F6">
        <w:rPr>
          <w:rtl/>
        </w:rPr>
        <w:t>/</w:t>
      </w:r>
      <w:r>
        <w:rPr>
          <w:rtl/>
        </w:rPr>
        <w:t>27</w:t>
      </w:r>
      <w:r w:rsidR="008062F6">
        <w:rPr>
          <w:rtl/>
        </w:rPr>
        <w:t>.</w:t>
      </w:r>
    </w:p>
    <w:p w:rsidR="00C10AE1" w:rsidRDefault="00066653" w:rsidP="0078437F">
      <w:pPr>
        <w:pStyle w:val="libFootnote0"/>
        <w:rPr>
          <w:rtl/>
        </w:rPr>
      </w:pPr>
      <w:r>
        <w:rPr>
          <w:rtl/>
        </w:rPr>
        <w:t>(6)</w:t>
      </w:r>
      <w:r w:rsidR="008062F6">
        <w:rPr>
          <w:rtl/>
        </w:rPr>
        <w:t xml:space="preserve"> ق:</w:t>
      </w:r>
      <w:r>
        <w:rPr>
          <w:rtl/>
        </w:rPr>
        <w:t>404</w:t>
      </w:r>
      <w:r w:rsidR="008062F6">
        <w:rPr>
          <w:rtl/>
        </w:rPr>
        <w:t>/</w:t>
      </w:r>
      <w:r>
        <w:rPr>
          <w:rtl/>
        </w:rPr>
        <w:t>129</w:t>
      </w:r>
      <w:r w:rsidR="008062F6">
        <w:rPr>
          <w:rtl/>
        </w:rPr>
        <w:t>/</w:t>
      </w:r>
      <w:r>
        <w:rPr>
          <w:rtl/>
        </w:rPr>
        <w:t>7</w:t>
      </w:r>
      <w:r w:rsidR="008062F6">
        <w:rPr>
          <w:rtl/>
        </w:rPr>
        <w:t>،ج:</w:t>
      </w:r>
      <w:r>
        <w:rPr>
          <w:rtl/>
        </w:rPr>
        <w:t>214</w:t>
      </w:r>
      <w:r w:rsidR="008062F6">
        <w:rPr>
          <w:rtl/>
        </w:rPr>
        <w:t>/</w:t>
      </w:r>
      <w:r>
        <w:rPr>
          <w:rtl/>
        </w:rPr>
        <w:t>27</w:t>
      </w:r>
      <w:r w:rsidR="008062F6">
        <w:rPr>
          <w:rtl/>
        </w:rPr>
        <w:t>.</w:t>
      </w:r>
    </w:p>
    <w:p w:rsidR="00AE5F50" w:rsidRDefault="00AE5F50" w:rsidP="00AE5F50">
      <w:pPr>
        <w:pStyle w:val="libNormal"/>
        <w:rPr>
          <w:rtl/>
        </w:rPr>
      </w:pPr>
      <w:r>
        <w:rPr>
          <w:rFonts w:hint="eastAsia"/>
          <w:rtl/>
        </w:rPr>
        <w:br w:type="page"/>
      </w:r>
    </w:p>
    <w:p w:rsidR="00C10AE1" w:rsidRDefault="008062F6" w:rsidP="008062F6">
      <w:pPr>
        <w:pStyle w:val="libNormal"/>
        <w:rPr>
          <w:rtl/>
        </w:rPr>
      </w:pPr>
      <w:r>
        <w:rPr>
          <w:rFonts w:hint="eastAsia"/>
          <w:rtl/>
        </w:rPr>
        <w:lastRenderedPageBreak/>
        <w:t>باب</w:t>
      </w:r>
      <w:r>
        <w:rPr>
          <w:rtl/>
        </w:rPr>
        <w:t xml:space="preserve"> نادر </w:t>
      </w:r>
      <w:r w:rsidR="00AE5F50">
        <w:rPr>
          <w:rtl/>
        </w:rPr>
        <w:t>في</w:t>
      </w:r>
      <w:r>
        <w:rPr>
          <w:rFonts w:hint="eastAsia"/>
          <w:rtl/>
        </w:rPr>
        <w:t>ما</w:t>
      </w:r>
      <w:r>
        <w:rPr>
          <w:rtl/>
        </w:rPr>
        <w:t xml:space="preserve"> امتحن اللّه 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w:t>
      </w:r>
      <w:r w:rsidR="0078437F">
        <w:rPr>
          <w:rtl/>
        </w:rPr>
        <w:t>حیاة</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بعد وفاته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کلمات</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ال</w:t>
      </w:r>
      <w:r w:rsidR="0078437F">
        <w:rPr>
          <w:rtl/>
        </w:rPr>
        <w:t>خطبة</w:t>
      </w:r>
      <w:r>
        <w:rPr>
          <w:rtl/>
        </w:rPr>
        <w:t xml:space="preserve"> ال</w:t>
      </w:r>
      <w:r w:rsidR="0078437F">
        <w:rPr>
          <w:rtl/>
        </w:rPr>
        <w:t>قاصعة</w:t>
      </w:r>
      <w:r>
        <w:rPr>
          <w:rtl/>
        </w:rPr>
        <w:t xml:space="preserve"> </w:t>
      </w:r>
      <w:r w:rsidR="00AE5F50">
        <w:rPr>
          <w:rtl/>
        </w:rPr>
        <w:t>في</w:t>
      </w:r>
      <w:r>
        <w:rPr>
          <w:rtl/>
        </w:rPr>
        <w:t xml:space="preserve"> الإمتحان و الإختبار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امتحان</w:t>
      </w:r>
      <w:r>
        <w:rPr>
          <w:rtl/>
        </w:rPr>
        <w:t xml:space="preserve"> المأمون ل</w:t>
      </w:r>
      <w:r w:rsidR="00066653">
        <w:rPr>
          <w:rtl/>
        </w:rPr>
        <w:t>أبي</w:t>
      </w:r>
      <w:r>
        <w:rPr>
          <w:rtl/>
        </w:rPr>
        <w:t xml:space="preserve"> جعفر الجواد </w:t>
      </w:r>
      <w:r w:rsidR="00BE14E3" w:rsidRPr="00BE14E3">
        <w:rPr>
          <w:rStyle w:val="libAlaemChar"/>
          <w:rtl/>
        </w:rPr>
        <w:t>عليه‌السلام</w:t>
      </w:r>
      <w:r>
        <w:rPr>
          <w:rtl/>
        </w:rPr>
        <w:t xml:space="preserve"> </w:t>
      </w:r>
      <w:r w:rsidR="00AE5F50">
        <w:rPr>
          <w:rtl/>
        </w:rPr>
        <w:t>في</w:t>
      </w:r>
      <w:r>
        <w:rPr>
          <w:rtl/>
        </w:rPr>
        <w:t xml:space="preserve"> الس</w:t>
      </w:r>
      <w:r w:rsidR="00ED1C08">
        <w:rPr>
          <w:rtl/>
        </w:rPr>
        <w:t>مکّة</w:t>
      </w:r>
      <w:r>
        <w:rPr>
          <w:rtl/>
        </w:rPr>
        <w:t xml:space="preserve"> ال</w:t>
      </w:r>
      <w:r w:rsidR="0078437F">
        <w:rPr>
          <w:rtl/>
        </w:rPr>
        <w:t>صغیرة</w:t>
      </w:r>
      <w:r>
        <w:rPr>
          <w:rtl/>
        </w:rPr>
        <w:t xml:space="preserve"> </w:t>
      </w:r>
      <w:r w:rsidR="00FE67A2">
        <w:rPr>
          <w:rtl/>
        </w:rPr>
        <w:t>التي</w:t>
      </w:r>
      <w:r>
        <w:rPr>
          <w:rtl/>
        </w:rPr>
        <w:t xml:space="preserve"> صادتها ال</w:t>
      </w:r>
      <w:r w:rsidR="0078437F">
        <w:rPr>
          <w:rtl/>
        </w:rPr>
        <w:t>بزاة</w:t>
      </w:r>
      <w:r>
        <w:rPr>
          <w:rtl/>
        </w:rPr>
        <w:t xml:space="preserve"> من الجوّ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ما </w:t>
      </w:r>
      <w:r>
        <w:rPr>
          <w:rFonts w:hint="cs"/>
          <w:rtl/>
        </w:rPr>
        <w:t>ی</w:t>
      </w:r>
      <w:r>
        <w:rPr>
          <w:rFonts w:hint="eastAsia"/>
          <w:rtl/>
        </w:rPr>
        <w:t>قرب</w:t>
      </w:r>
      <w:r>
        <w:rPr>
          <w:rtl/>
        </w:rPr>
        <w:t xml:space="preserve"> منه من امتحان المنصور ل</w:t>
      </w:r>
      <w:r w:rsidR="00066653">
        <w:rPr>
          <w:rtl/>
        </w:rPr>
        <w:t>أبي</w:t>
      </w:r>
      <w:r>
        <w:rPr>
          <w:rtl/>
        </w:rPr>
        <w:t xml:space="preserve"> عبد اللّه الصادق </w:t>
      </w:r>
      <w:r w:rsidR="00BE14E3" w:rsidRPr="00BE14E3">
        <w:rPr>
          <w:rStyle w:val="libAlaemChar"/>
          <w:rtl/>
        </w:rPr>
        <w:t>عليه‌السلام</w:t>
      </w:r>
      <w:r>
        <w:rPr>
          <w:rtl/>
        </w:rPr>
        <w:t xml:space="preserve"> </w:t>
      </w:r>
      <w:r w:rsidR="00066653" w:rsidRPr="00066653">
        <w:rPr>
          <w:rStyle w:val="libFootnotenumChar"/>
          <w:rtl/>
        </w:rPr>
        <w:t>(4)</w:t>
      </w:r>
      <w:r>
        <w:rPr>
          <w:rtl/>
        </w:rPr>
        <w:t>.</w:t>
      </w:r>
    </w:p>
    <w:p w:rsidR="00444506" w:rsidRDefault="00444506" w:rsidP="00444506">
      <w:pPr>
        <w:pStyle w:val="libLine"/>
        <w:rPr>
          <w:rtl/>
        </w:rPr>
      </w:pPr>
      <w:r>
        <w:rPr>
          <w:rFonts w:hint="eastAsia"/>
          <w:rtl/>
        </w:rPr>
        <w:t>____________________</w:t>
      </w:r>
    </w:p>
    <w:p w:rsidR="00C10AE1" w:rsidRDefault="00066653" w:rsidP="0078437F">
      <w:pPr>
        <w:pStyle w:val="libFootnote0"/>
        <w:rPr>
          <w:rtl/>
        </w:rPr>
      </w:pPr>
      <w:r>
        <w:rPr>
          <w:rtl/>
        </w:rPr>
        <w:t>(1)</w:t>
      </w:r>
      <w:r w:rsidR="008062F6">
        <w:rPr>
          <w:rtl/>
        </w:rPr>
        <w:t xml:space="preserve"> ق:</w:t>
      </w:r>
      <w:r>
        <w:rPr>
          <w:rtl/>
        </w:rPr>
        <w:t>300</w:t>
      </w:r>
      <w:r w:rsidR="008062F6">
        <w:rPr>
          <w:rtl/>
        </w:rPr>
        <w:t>/</w:t>
      </w:r>
      <w:r>
        <w:rPr>
          <w:rtl/>
        </w:rPr>
        <w:t>62</w:t>
      </w:r>
      <w:r w:rsidR="008062F6">
        <w:rPr>
          <w:rtl/>
        </w:rPr>
        <w:t>/</w:t>
      </w:r>
      <w:r>
        <w:rPr>
          <w:rtl/>
        </w:rPr>
        <w:t>9</w:t>
      </w:r>
      <w:r w:rsidR="008062F6">
        <w:rPr>
          <w:rtl/>
        </w:rPr>
        <w:t>،ج:</w:t>
      </w:r>
      <w:r>
        <w:rPr>
          <w:rtl/>
        </w:rPr>
        <w:t>167</w:t>
      </w:r>
      <w:r w:rsidR="008062F6">
        <w:rPr>
          <w:rtl/>
        </w:rPr>
        <w:t>/</w:t>
      </w:r>
      <w:r>
        <w:rPr>
          <w:rtl/>
        </w:rPr>
        <w:t>38</w:t>
      </w:r>
      <w:r w:rsidR="008062F6">
        <w:rPr>
          <w:rtl/>
        </w:rPr>
        <w:t>.</w:t>
      </w:r>
    </w:p>
    <w:p w:rsidR="00C10AE1" w:rsidRDefault="00066653" w:rsidP="0078437F">
      <w:pPr>
        <w:pStyle w:val="libFootnote0"/>
        <w:rPr>
          <w:rtl/>
        </w:rPr>
      </w:pPr>
      <w:r>
        <w:rPr>
          <w:rtl/>
        </w:rPr>
        <w:t>(2)</w:t>
      </w:r>
      <w:r w:rsidR="008062F6">
        <w:rPr>
          <w:rtl/>
        </w:rPr>
        <w:t xml:space="preserve"> ق:</w:t>
      </w:r>
      <w:r>
        <w:rPr>
          <w:rtl/>
        </w:rPr>
        <w:t>443</w:t>
      </w:r>
      <w:r w:rsidR="008062F6">
        <w:rPr>
          <w:rtl/>
        </w:rPr>
        <w:t>/</w:t>
      </w:r>
      <w:r>
        <w:rPr>
          <w:rtl/>
        </w:rPr>
        <w:t>80</w:t>
      </w:r>
      <w:r w:rsidR="008062F6">
        <w:rPr>
          <w:rtl/>
        </w:rPr>
        <w:t>/</w:t>
      </w:r>
      <w:r>
        <w:rPr>
          <w:rtl/>
        </w:rPr>
        <w:t>5</w:t>
      </w:r>
      <w:r w:rsidR="008062F6">
        <w:rPr>
          <w:rtl/>
        </w:rPr>
        <w:t>،ج:</w:t>
      </w:r>
      <w:r>
        <w:rPr>
          <w:rtl/>
        </w:rPr>
        <w:t>465</w:t>
      </w:r>
      <w:r w:rsidR="008062F6">
        <w:rPr>
          <w:rtl/>
        </w:rPr>
        <w:t>/</w:t>
      </w:r>
      <w:r>
        <w:rPr>
          <w:rtl/>
        </w:rPr>
        <w:t>14</w:t>
      </w:r>
      <w:r w:rsidR="008062F6">
        <w:rPr>
          <w:rtl/>
        </w:rPr>
        <w:t>.</w:t>
      </w:r>
    </w:p>
    <w:p w:rsidR="00C10AE1" w:rsidRDefault="00066653" w:rsidP="0078437F">
      <w:pPr>
        <w:pStyle w:val="libFootnote0"/>
        <w:rPr>
          <w:rtl/>
        </w:rPr>
      </w:pPr>
      <w:r>
        <w:rPr>
          <w:rtl/>
        </w:rPr>
        <w:t>(3)</w:t>
      </w:r>
      <w:r w:rsidR="008062F6">
        <w:rPr>
          <w:rtl/>
        </w:rPr>
        <w:t xml:space="preserve"> ق:</w:t>
      </w:r>
      <w:r>
        <w:rPr>
          <w:rtl/>
        </w:rPr>
        <w:t>122</w:t>
      </w:r>
      <w:r w:rsidR="008062F6">
        <w:rPr>
          <w:rtl/>
        </w:rPr>
        <w:t>/</w:t>
      </w:r>
      <w:r>
        <w:rPr>
          <w:rtl/>
        </w:rPr>
        <w:t>23</w:t>
      </w:r>
      <w:r w:rsidR="008062F6">
        <w:rPr>
          <w:rtl/>
        </w:rPr>
        <w:t>/</w:t>
      </w:r>
      <w:r>
        <w:rPr>
          <w:rtl/>
        </w:rPr>
        <w:t>12</w:t>
      </w:r>
      <w:r w:rsidR="008062F6">
        <w:rPr>
          <w:rtl/>
        </w:rPr>
        <w:t>،ج:</w:t>
      </w:r>
      <w:r>
        <w:rPr>
          <w:rtl/>
        </w:rPr>
        <w:t>91</w:t>
      </w:r>
      <w:r w:rsidR="008062F6">
        <w:rPr>
          <w:rtl/>
        </w:rPr>
        <w:t>/</w:t>
      </w:r>
      <w:r>
        <w:rPr>
          <w:rtl/>
        </w:rPr>
        <w:t>50</w:t>
      </w:r>
      <w:r w:rsidR="008062F6">
        <w:rPr>
          <w:rtl/>
        </w:rPr>
        <w:t>. ق:</w:t>
      </w:r>
      <w:r>
        <w:rPr>
          <w:rtl/>
        </w:rPr>
        <w:t>282</w:t>
      </w:r>
      <w:r w:rsidR="008062F6">
        <w:rPr>
          <w:rtl/>
        </w:rPr>
        <w:t>/</w:t>
      </w:r>
      <w:r>
        <w:rPr>
          <w:rtl/>
        </w:rPr>
        <w:t>28</w:t>
      </w:r>
      <w:r w:rsidR="008062F6">
        <w:rPr>
          <w:rtl/>
        </w:rPr>
        <w:t>/</w:t>
      </w:r>
      <w:r>
        <w:rPr>
          <w:rtl/>
        </w:rPr>
        <w:t>14</w:t>
      </w:r>
      <w:r w:rsidR="008062F6">
        <w:rPr>
          <w:rtl/>
        </w:rPr>
        <w:t xml:space="preserve"> و </w:t>
      </w:r>
      <w:r>
        <w:rPr>
          <w:rtl/>
        </w:rPr>
        <w:t>267</w:t>
      </w:r>
      <w:r w:rsidR="008062F6">
        <w:rPr>
          <w:rtl/>
        </w:rPr>
        <w:t>،ج:</w:t>
      </w:r>
      <w:r>
        <w:rPr>
          <w:rtl/>
        </w:rPr>
        <w:t>397</w:t>
      </w:r>
      <w:r w:rsidR="008062F6">
        <w:rPr>
          <w:rtl/>
        </w:rPr>
        <w:t>/</w:t>
      </w:r>
      <w:r>
        <w:rPr>
          <w:rtl/>
        </w:rPr>
        <w:t>59</w:t>
      </w:r>
      <w:r w:rsidR="008062F6">
        <w:rPr>
          <w:rtl/>
        </w:rPr>
        <w:t xml:space="preserve"> و </w:t>
      </w:r>
      <w:r>
        <w:rPr>
          <w:rtl/>
        </w:rPr>
        <w:t>339</w:t>
      </w:r>
      <w:r w:rsidR="008062F6">
        <w:rPr>
          <w:rtl/>
        </w:rPr>
        <w:t>.</w:t>
      </w:r>
    </w:p>
    <w:p w:rsidR="00C10AE1" w:rsidRDefault="00066653" w:rsidP="0078437F">
      <w:pPr>
        <w:pStyle w:val="libFootnote0"/>
        <w:rPr>
          <w:rtl/>
        </w:rPr>
      </w:pPr>
      <w:r>
        <w:rPr>
          <w:rtl/>
        </w:rPr>
        <w:t>(4)</w:t>
      </w:r>
      <w:r w:rsidR="008062F6">
        <w:rPr>
          <w:rtl/>
        </w:rPr>
        <w:t xml:space="preserve"> ق:</w:t>
      </w:r>
      <w:r>
        <w:rPr>
          <w:rtl/>
        </w:rPr>
        <w:t>267</w:t>
      </w:r>
      <w:r w:rsidR="008062F6">
        <w:rPr>
          <w:rtl/>
        </w:rPr>
        <w:t>/</w:t>
      </w:r>
      <w:r>
        <w:rPr>
          <w:rtl/>
        </w:rPr>
        <w:t>28</w:t>
      </w:r>
      <w:r w:rsidR="008062F6">
        <w:rPr>
          <w:rtl/>
        </w:rPr>
        <w:t>/</w:t>
      </w:r>
      <w:r>
        <w:rPr>
          <w:rtl/>
        </w:rPr>
        <w:t>14</w:t>
      </w:r>
      <w:r w:rsidR="008062F6">
        <w:rPr>
          <w:rtl/>
        </w:rPr>
        <w:t>،ج:</w:t>
      </w:r>
      <w:r>
        <w:rPr>
          <w:rtl/>
        </w:rPr>
        <w:t>340</w:t>
      </w:r>
      <w:r w:rsidR="008062F6">
        <w:rPr>
          <w:rtl/>
        </w:rPr>
        <w:t>/</w:t>
      </w:r>
      <w:r>
        <w:rPr>
          <w:rtl/>
        </w:rPr>
        <w:t>59</w:t>
      </w:r>
      <w:r w:rsidR="008062F6">
        <w:rPr>
          <w:rtl/>
        </w:rPr>
        <w:t>.</w:t>
      </w:r>
    </w:p>
    <w:p w:rsidR="00AE5F50" w:rsidRDefault="00AE5F50" w:rsidP="00AE5F50">
      <w:pPr>
        <w:pStyle w:val="libNormal"/>
        <w:rPr>
          <w:rtl/>
        </w:rPr>
      </w:pPr>
      <w:r>
        <w:rPr>
          <w:rFonts w:hint="eastAsia"/>
          <w:rtl/>
        </w:rPr>
        <w:br w:type="page"/>
      </w:r>
    </w:p>
    <w:p w:rsidR="00C10AE1" w:rsidRDefault="008062F6" w:rsidP="0078437F">
      <w:pPr>
        <w:pStyle w:val="Heading3Center"/>
        <w:rPr>
          <w:rtl/>
        </w:rPr>
      </w:pPr>
      <w:bookmarkStart w:id="6" w:name="_Toc483234639"/>
      <w:r>
        <w:rPr>
          <w:rFonts w:hint="eastAsia"/>
          <w:rtl/>
        </w:rPr>
        <w:lastRenderedPageBreak/>
        <w:t>باب</w:t>
      </w:r>
      <w:r>
        <w:rPr>
          <w:rtl/>
        </w:rPr>
        <w:t xml:space="preserve"> الم</w:t>
      </w:r>
      <w:r>
        <w:rPr>
          <w:rFonts w:hint="cs"/>
          <w:rtl/>
        </w:rPr>
        <w:t>ی</w:t>
      </w:r>
      <w:r>
        <w:rPr>
          <w:rFonts w:hint="eastAsia"/>
          <w:rtl/>
        </w:rPr>
        <w:t>م</w:t>
      </w:r>
      <w:r>
        <w:rPr>
          <w:rtl/>
        </w:rPr>
        <w:t xml:space="preserve"> بعده الخاء</w:t>
      </w:r>
      <w:bookmarkEnd w:id="6"/>
    </w:p>
    <w:p w:rsidR="00C10AE1" w:rsidRDefault="008062F6" w:rsidP="0078437F">
      <w:pPr>
        <w:pStyle w:val="libBold1"/>
        <w:rPr>
          <w:rtl/>
        </w:rPr>
      </w:pPr>
      <w:r>
        <w:rPr>
          <w:rFonts w:hint="eastAsia"/>
          <w:rtl/>
        </w:rPr>
        <w:t>مخخ</w:t>
      </w:r>
      <w:r>
        <w:rPr>
          <w:rtl/>
        </w:rPr>
        <w:t>:</w:t>
      </w:r>
    </w:p>
    <w:p w:rsidR="00C10AE1" w:rsidRDefault="00ED1C08" w:rsidP="008062F6">
      <w:pPr>
        <w:pStyle w:val="libNormal"/>
        <w:rPr>
          <w:rtl/>
        </w:rPr>
      </w:pPr>
      <w:r w:rsidRPr="0078437F">
        <w:rPr>
          <w:rStyle w:val="libBold1Char"/>
          <w:rFonts w:hint="eastAsia"/>
          <w:rtl/>
        </w:rPr>
        <w:t>غیبة</w:t>
      </w:r>
      <w:r w:rsidR="008062F6" w:rsidRPr="0078437F">
        <w:rPr>
          <w:rStyle w:val="libBold1Char"/>
          <w:rtl/>
        </w:rPr>
        <w:t xml:space="preserve"> ال</w:t>
      </w:r>
      <w:r w:rsidRPr="0078437F">
        <w:rPr>
          <w:rStyle w:val="libBold1Char"/>
          <w:rtl/>
        </w:rPr>
        <w:t>طوسيّ</w:t>
      </w:r>
      <w:r w:rsidR="008062F6">
        <w:rPr>
          <w:rtl/>
        </w:rPr>
        <w:t>:</w:t>
      </w:r>
      <w:r>
        <w:rPr>
          <w:rtl/>
        </w:rPr>
        <w:t>روي</w:t>
      </w:r>
      <w:r w:rsidR="008062F6">
        <w:rPr>
          <w:rtl/>
        </w:rPr>
        <w:t xml:space="preserve"> محمّد بن ع</w:t>
      </w:r>
      <w:r w:rsidR="00AE5F50">
        <w:rPr>
          <w:rtl/>
        </w:rPr>
        <w:t>لي</w:t>
      </w:r>
      <w:r w:rsidR="008062F6">
        <w:rPr>
          <w:rtl/>
        </w:rPr>
        <w:t xml:space="preserve"> ال</w:t>
      </w:r>
      <w:r w:rsidR="0078437F">
        <w:rPr>
          <w:rtl/>
        </w:rPr>
        <w:t>شلمغاني</w:t>
      </w:r>
      <w:r w:rsidR="008062F6">
        <w:rPr>
          <w:rtl/>
        </w:rPr>
        <w:t xml:space="preserve"> </w:t>
      </w:r>
      <w:r w:rsidR="00AE5F50">
        <w:rPr>
          <w:rtl/>
        </w:rPr>
        <w:t>في</w:t>
      </w:r>
      <w:r w:rsidR="008062F6">
        <w:rPr>
          <w:rtl/>
        </w:rPr>
        <w:t xml:space="preserve"> کتاب(ال</w:t>
      </w:r>
      <w:r w:rsidR="005D6B40">
        <w:rPr>
          <w:rtl/>
        </w:rPr>
        <w:t>أوصي</w:t>
      </w:r>
      <w:r w:rsidR="008062F6">
        <w:rPr>
          <w:rFonts w:hint="eastAsia"/>
          <w:rtl/>
        </w:rPr>
        <w:t>اء</w:t>
      </w:r>
      <w:r w:rsidR="008062F6">
        <w:rPr>
          <w:rtl/>
        </w:rPr>
        <w:t>)قال:</w:t>
      </w:r>
      <w:r w:rsidR="00DD1AF8">
        <w:rPr>
          <w:rtl/>
        </w:rPr>
        <w:t>حدّثني</w:t>
      </w:r>
      <w:r w:rsidR="008062F6">
        <w:rPr>
          <w:rtl/>
        </w:rPr>
        <w:t xml:space="preserve"> </w:t>
      </w:r>
      <w:r w:rsidR="00AE5F50">
        <w:rPr>
          <w:rtl/>
        </w:rPr>
        <w:t>حمزة</w:t>
      </w:r>
      <w:r w:rsidR="008062F6">
        <w:rPr>
          <w:rtl/>
        </w:rPr>
        <w:t xml:space="preserve"> بن نصر غلام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r w:rsidR="0078437F">
        <w:rPr>
          <w:rFonts w:hint="cs"/>
          <w:rtl/>
        </w:rPr>
        <w:t xml:space="preserve">أبي الحسن </w:t>
      </w:r>
      <w:r w:rsidR="0078437F" w:rsidRPr="00BE14E3">
        <w:rPr>
          <w:rStyle w:val="libAlaemChar"/>
          <w:rtl/>
        </w:rPr>
        <w:t>عليه‌السلام</w:t>
      </w:r>
      <w:r w:rsidR="0078437F">
        <w:rPr>
          <w:rFonts w:hint="cs"/>
          <w:rtl/>
        </w:rPr>
        <w:t xml:space="preserve"> عن أبيه قال: لمّا ولد السيد </w:t>
      </w:r>
      <w:r w:rsidR="0078437F" w:rsidRPr="00BE14E3">
        <w:rPr>
          <w:rStyle w:val="libAlaemChar"/>
          <w:rtl/>
        </w:rPr>
        <w:t>عليه‌السلام</w:t>
      </w:r>
      <w:r w:rsidR="0078437F">
        <w:rPr>
          <w:rFonts w:hint="cs"/>
          <w:rtl/>
        </w:rPr>
        <w:t xml:space="preserve"> </w:t>
      </w:r>
      <w:r w:rsidR="0078437F" w:rsidRPr="0078437F">
        <w:rPr>
          <w:rStyle w:val="libFootnotenumChar"/>
          <w:rFonts w:hint="cs"/>
          <w:rtl/>
        </w:rPr>
        <w:t>(2)</w:t>
      </w:r>
      <w:r w:rsidR="0078437F">
        <w:rPr>
          <w:rFonts w:hint="cs"/>
          <w:rtl/>
        </w:rPr>
        <w:t xml:space="preserve"> تباشر أهل الدار بذلك، فلمّا نشأ خرج إليّ الأمر أن أبتاع في كلّ يوم مع اللحم قصب مخّ و قيل انّ هذا لمولانا الصغير </w:t>
      </w:r>
      <w:r w:rsidR="0078437F" w:rsidRPr="00BE14E3">
        <w:rPr>
          <w:rStyle w:val="libAlaemChar"/>
          <w:rtl/>
        </w:rPr>
        <w:t>عليه‌السلام</w:t>
      </w:r>
      <w:r w:rsidR="0078437F">
        <w:rPr>
          <w:rFonts w:hint="cs"/>
          <w:rtl/>
        </w:rPr>
        <w:t xml:space="preserve"> </w:t>
      </w:r>
      <w:r w:rsidR="0078437F" w:rsidRPr="0078437F">
        <w:rPr>
          <w:rStyle w:val="libFootnotenumChar"/>
          <w:rFonts w:hint="cs"/>
          <w:rtl/>
        </w:rPr>
        <w:t>(3)</w:t>
      </w:r>
      <w:r w:rsidR="0078437F">
        <w:rPr>
          <w:rFonts w:hint="cs"/>
          <w:rtl/>
        </w:rPr>
        <w:t>.</w:t>
      </w:r>
    </w:p>
    <w:p w:rsidR="00444506" w:rsidRDefault="00444506" w:rsidP="00444506">
      <w:pPr>
        <w:pStyle w:val="libLine"/>
        <w:rPr>
          <w:rtl/>
        </w:rPr>
      </w:pPr>
      <w:r>
        <w:rPr>
          <w:rFonts w:hint="eastAsia"/>
          <w:rtl/>
        </w:rPr>
        <w:t>____________________</w:t>
      </w:r>
    </w:p>
    <w:p w:rsidR="00C10AE1" w:rsidRDefault="00066653" w:rsidP="0078437F">
      <w:pPr>
        <w:pStyle w:val="libFootnote0"/>
        <w:rPr>
          <w:rtl/>
        </w:rPr>
      </w:pPr>
      <w:r>
        <w:rPr>
          <w:rtl/>
        </w:rPr>
        <w:t>(1)</w:t>
      </w:r>
      <w:r w:rsidR="008062F6">
        <w:rPr>
          <w:rtl/>
        </w:rPr>
        <w:t xml:space="preserve"> نص</w:t>
      </w:r>
      <w:r w:rsidR="008062F6">
        <w:rPr>
          <w:rFonts w:hint="cs"/>
          <w:rtl/>
        </w:rPr>
        <w:t>ی</w:t>
      </w:r>
      <w:r w:rsidR="008062F6">
        <w:rPr>
          <w:rFonts w:hint="eastAsia"/>
          <w:rtl/>
        </w:rPr>
        <w:t>ر</w:t>
      </w:r>
      <w:r w:rsidR="008062F6">
        <w:rPr>
          <w:rtl/>
        </w:rPr>
        <w:t xml:space="preserve"> خادم(خ ل).</w:t>
      </w:r>
    </w:p>
    <w:p w:rsidR="0078437F" w:rsidRDefault="0078437F" w:rsidP="0078437F">
      <w:pPr>
        <w:pStyle w:val="libFootnote0"/>
        <w:rPr>
          <w:rtl/>
        </w:rPr>
      </w:pPr>
      <w:r>
        <w:rPr>
          <w:rFonts w:hint="cs"/>
          <w:rtl/>
        </w:rPr>
        <w:t>(2) يعني المهدي (صلوات الله عليه).</w:t>
      </w:r>
    </w:p>
    <w:p w:rsidR="0078437F" w:rsidRDefault="0078437F" w:rsidP="0078437F">
      <w:pPr>
        <w:pStyle w:val="libFootnote0"/>
        <w:rPr>
          <w:rtl/>
        </w:rPr>
      </w:pPr>
      <w:r>
        <w:rPr>
          <w:rFonts w:hint="cs"/>
          <w:rtl/>
        </w:rPr>
        <w:t>(3) ق:13/1/5،ج:51/22. ق:14/126/821،ج:66/43.</w:t>
      </w:r>
    </w:p>
    <w:p w:rsidR="00AE5F50" w:rsidRDefault="00AE5F50" w:rsidP="00AE5F50">
      <w:pPr>
        <w:pStyle w:val="libNormal"/>
        <w:rPr>
          <w:rtl/>
        </w:rPr>
      </w:pPr>
      <w:r>
        <w:rPr>
          <w:rFonts w:hint="eastAsia"/>
          <w:rtl/>
        </w:rPr>
        <w:br w:type="page"/>
      </w:r>
    </w:p>
    <w:p w:rsidR="00C10AE1" w:rsidRDefault="008062F6" w:rsidP="0078437F">
      <w:pPr>
        <w:pStyle w:val="Heading3Center"/>
        <w:rPr>
          <w:rtl/>
        </w:rPr>
      </w:pPr>
      <w:bookmarkStart w:id="7" w:name="_Toc483234640"/>
      <w:r>
        <w:rPr>
          <w:rFonts w:hint="eastAsia"/>
          <w:rtl/>
        </w:rPr>
        <w:lastRenderedPageBreak/>
        <w:t>باب</w:t>
      </w:r>
      <w:r>
        <w:rPr>
          <w:rtl/>
        </w:rPr>
        <w:t xml:space="preserve"> الم</w:t>
      </w:r>
      <w:r>
        <w:rPr>
          <w:rFonts w:hint="cs"/>
          <w:rtl/>
        </w:rPr>
        <w:t>ی</w:t>
      </w:r>
      <w:r>
        <w:rPr>
          <w:rFonts w:hint="eastAsia"/>
          <w:rtl/>
        </w:rPr>
        <w:t>م</w:t>
      </w:r>
      <w:r>
        <w:rPr>
          <w:rtl/>
        </w:rPr>
        <w:t xml:space="preserve"> بعده الدال</w:t>
      </w:r>
      <w:bookmarkEnd w:id="7"/>
    </w:p>
    <w:p w:rsidR="00C10AE1" w:rsidRDefault="008062F6" w:rsidP="0078437F">
      <w:pPr>
        <w:pStyle w:val="libBold1"/>
        <w:rPr>
          <w:rtl/>
        </w:rPr>
      </w:pPr>
      <w:r>
        <w:rPr>
          <w:rFonts w:hint="eastAsia"/>
          <w:rtl/>
        </w:rPr>
        <w:t>مدح</w:t>
      </w:r>
      <w:r>
        <w:rPr>
          <w:rtl/>
        </w:rPr>
        <w:t>:</w:t>
      </w:r>
    </w:p>
    <w:p w:rsidR="00C10AE1" w:rsidRDefault="008062F6" w:rsidP="0078437F">
      <w:pPr>
        <w:pStyle w:val="libCenterBold1"/>
        <w:rPr>
          <w:rtl/>
        </w:rPr>
      </w:pPr>
      <w:r>
        <w:rPr>
          <w:rFonts w:hint="eastAsia"/>
          <w:rtl/>
        </w:rPr>
        <w:t>ال</w:t>
      </w:r>
      <w:r w:rsidR="00ED1C08">
        <w:rPr>
          <w:rFonts w:hint="eastAsia"/>
          <w:rtl/>
        </w:rPr>
        <w:t>نهي</w:t>
      </w:r>
      <w:r>
        <w:rPr>
          <w:rtl/>
        </w:rPr>
        <w:t xml:space="preserve"> عن المدح</w:t>
      </w:r>
    </w:p>
    <w:p w:rsidR="00C10AE1" w:rsidRDefault="008062F6" w:rsidP="008062F6">
      <w:pPr>
        <w:pStyle w:val="libNormal"/>
        <w:rPr>
          <w:rtl/>
        </w:rPr>
      </w:pPr>
      <w:r>
        <w:rPr>
          <w:rFonts w:hint="eastAsia"/>
          <w:rtl/>
        </w:rPr>
        <w:t>باب</w:t>
      </w:r>
      <w:r>
        <w:rPr>
          <w:rtl/>
        </w:rPr>
        <w:t xml:space="preserve"> ال</w:t>
      </w:r>
      <w:r w:rsidR="00ED1C08">
        <w:rPr>
          <w:rtl/>
        </w:rPr>
        <w:t>نهي</w:t>
      </w:r>
      <w:r>
        <w:rPr>
          <w:rtl/>
        </w:rPr>
        <w:t xml:space="preserve"> عن المدح و الرضا به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w:t>
      </w:r>
      <w:r w:rsidR="00AE5F50">
        <w:rPr>
          <w:rtl/>
        </w:rPr>
        <w:t>في</w:t>
      </w:r>
      <w:r w:rsidR="008062F6">
        <w:rPr>
          <w:rtl/>
        </w:rPr>
        <w:t xml:space="preserve"> منا</w:t>
      </w:r>
      <w:r w:rsidR="00E5742D">
        <w:rPr>
          <w:rtl/>
        </w:rPr>
        <w:t>هي</w:t>
      </w:r>
      <w:r w:rsidR="008062F6">
        <w:rPr>
          <w:rtl/>
        </w:rPr>
        <w:t xml:space="preserve"> ال</w:t>
      </w:r>
      <w:r>
        <w:rPr>
          <w:rtl/>
        </w:rPr>
        <w:t>نبيّ</w:t>
      </w:r>
      <w:r w:rsidR="008062F6">
        <w:rPr>
          <w:rtl/>
        </w:rPr>
        <w:t xml:space="preserve"> </w:t>
      </w:r>
      <w:r w:rsidR="00BE14E3" w:rsidRPr="00BE14E3">
        <w:rPr>
          <w:rStyle w:val="libAlaemChar"/>
          <w:rtl/>
        </w:rPr>
        <w:t>صلى‌الله‌عليه‌وآله‌وسلم</w:t>
      </w:r>
      <w:r w:rsidR="008062F6">
        <w:rPr>
          <w:rtl/>
        </w:rPr>
        <w:t xml:space="preserve">: انّه </w:t>
      </w:r>
      <w:r w:rsidR="00ED1C08">
        <w:rPr>
          <w:rtl/>
        </w:rPr>
        <w:t>نهي</w:t>
      </w:r>
      <w:r w:rsidR="008062F6">
        <w:rPr>
          <w:rtl/>
        </w:rPr>
        <w:t xml:space="preserve"> عن المدح و قال:احثوا </w:t>
      </w:r>
      <w:r w:rsidR="00AE5F50">
        <w:rPr>
          <w:rtl/>
        </w:rPr>
        <w:t>في</w:t>
      </w:r>
      <w:r w:rsidR="008062F6">
        <w:rPr>
          <w:rtl/>
        </w:rPr>
        <w:t xml:space="preserve"> وجوه ال</w:t>
      </w:r>
      <w:r>
        <w:rPr>
          <w:rtl/>
        </w:rPr>
        <w:t>مدّاحي</w:t>
      </w:r>
      <w:r w:rsidR="008062F6">
        <w:rPr>
          <w:rFonts w:hint="eastAsia"/>
          <w:rtl/>
        </w:rPr>
        <w:t>ن</w:t>
      </w:r>
      <w:r w:rsidR="008062F6">
        <w:rPr>
          <w:rtl/>
        </w:rPr>
        <w:t xml:space="preserve"> التراب.</w:t>
      </w:r>
    </w:p>
    <w:p w:rsidR="00C10AE1" w:rsidRDefault="00BE14E3" w:rsidP="008062F6">
      <w:pPr>
        <w:pStyle w:val="libNormal"/>
        <w:rPr>
          <w:rtl/>
        </w:rPr>
      </w:pPr>
      <w:r w:rsidRPr="00BE14E3">
        <w:rPr>
          <w:rStyle w:val="libBold1Char"/>
          <w:rFonts w:hint="eastAsia"/>
          <w:rtl/>
        </w:rPr>
        <w:t>تفسیر القمّيّ</w:t>
      </w:r>
      <w:r w:rsidR="008062F6">
        <w:rPr>
          <w:rtl/>
        </w:rPr>
        <w:t>:</w:t>
      </w:r>
      <w:r w:rsidR="00ED1C08">
        <w:rPr>
          <w:rtl/>
        </w:rPr>
        <w:t>روي</w:t>
      </w:r>
      <w:r w:rsidR="008062F6">
        <w:rPr>
          <w:rtl/>
        </w:rPr>
        <w:t xml:space="preserve">: </w:t>
      </w:r>
      <w:r w:rsidR="00AE5F50">
        <w:rPr>
          <w:rtl/>
        </w:rPr>
        <w:t>في</w:t>
      </w:r>
      <w:r w:rsidR="008062F6">
        <w:rPr>
          <w:rtl/>
        </w:rPr>
        <w:t xml:space="preserve"> تفس</w:t>
      </w:r>
      <w:r w:rsidR="008062F6">
        <w:rPr>
          <w:rFonts w:hint="cs"/>
          <w:rtl/>
        </w:rPr>
        <w:t>ی</w:t>
      </w:r>
      <w:r w:rsidR="008062F6">
        <w:rPr>
          <w:rFonts w:hint="eastAsia"/>
          <w:rtl/>
        </w:rPr>
        <w:t>ر</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لاٰ </w:t>
      </w:r>
      <w:r w:rsidR="008062F6" w:rsidRPr="00560572">
        <w:rPr>
          <w:rStyle w:val="libAieChar"/>
          <w:rFonts w:hint="cs"/>
          <w:rtl/>
        </w:rPr>
        <w:t>یُ</w:t>
      </w:r>
      <w:r w:rsidR="008062F6" w:rsidRPr="00560572">
        <w:rPr>
          <w:rStyle w:val="libAieChar"/>
          <w:rFonts w:hint="eastAsia"/>
          <w:rtl/>
        </w:rPr>
        <w:t>حِبُّ</w:t>
      </w:r>
      <w:r w:rsidR="008062F6" w:rsidRPr="00560572">
        <w:rPr>
          <w:rStyle w:val="libAieChar"/>
          <w:rtl/>
        </w:rPr>
        <w:t xml:space="preserve"> اللّٰهُ الْجَهْرَ بِالسُّوءِ مِنَ الْقَوْلِ إِلاّٰ مَنْ ظُلِمَ</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 xml:space="preserve">انّه إن جاءک رجل و قال </w:t>
      </w:r>
      <w:r w:rsidR="00AE5F50">
        <w:rPr>
          <w:rtl/>
        </w:rPr>
        <w:t>في</w:t>
      </w:r>
      <w:r w:rsidR="008062F6">
        <w:rPr>
          <w:rFonts w:hint="eastAsia"/>
          <w:rtl/>
        </w:rPr>
        <w:t>ک</w:t>
      </w:r>
      <w:r w:rsidR="008062F6">
        <w:rPr>
          <w:rtl/>
        </w:rPr>
        <w:t xml:space="preserve"> ما </w:t>
      </w:r>
      <w:r w:rsidR="00AE5F50">
        <w:rPr>
          <w:rtl/>
        </w:rPr>
        <w:t>لي</w:t>
      </w:r>
      <w:r w:rsidR="008062F6">
        <w:rPr>
          <w:rFonts w:hint="eastAsia"/>
          <w:rtl/>
        </w:rPr>
        <w:t>س</w:t>
      </w:r>
      <w:r w:rsidR="008062F6">
        <w:rPr>
          <w:rtl/>
        </w:rPr>
        <w:t xml:space="preserve"> </w:t>
      </w:r>
      <w:r w:rsidR="00AE5F50">
        <w:rPr>
          <w:rtl/>
        </w:rPr>
        <w:t>في</w:t>
      </w:r>
      <w:r w:rsidR="008062F6">
        <w:rPr>
          <w:rFonts w:hint="eastAsia"/>
          <w:rtl/>
        </w:rPr>
        <w:t>ک</w:t>
      </w:r>
      <w:r w:rsidR="008062F6">
        <w:rPr>
          <w:rtl/>
        </w:rPr>
        <w:t xml:space="preserve"> من الخ</w:t>
      </w:r>
      <w:r w:rsidR="008062F6">
        <w:rPr>
          <w:rFonts w:hint="cs"/>
          <w:rtl/>
        </w:rPr>
        <w:t>ی</w:t>
      </w:r>
      <w:r w:rsidR="008062F6">
        <w:rPr>
          <w:rFonts w:hint="eastAsia"/>
          <w:rtl/>
        </w:rPr>
        <w:t>ر</w:t>
      </w:r>
      <w:r w:rsidR="008062F6">
        <w:rPr>
          <w:rtl/>
        </w:rPr>
        <w:t xml:space="preserve"> و الثناء و العمل الصالح فلا ت</w:t>
      </w:r>
      <w:r w:rsidR="00DD1AF8">
        <w:rPr>
          <w:rtl/>
        </w:rPr>
        <w:t>قبلة</w:t>
      </w:r>
      <w:r w:rsidR="008062F6">
        <w:rPr>
          <w:rtl/>
        </w:rPr>
        <w:t xml:space="preserve"> و کذّبه فقد ظلمک.</w:t>
      </w:r>
    </w:p>
    <w:p w:rsidR="00C10AE1" w:rsidRDefault="008062F6" w:rsidP="008062F6">
      <w:pPr>
        <w:pStyle w:val="libNormal"/>
        <w:rPr>
          <w:rtl/>
        </w:rPr>
      </w:pPr>
      <w:r w:rsidRPr="0078437F">
        <w:rPr>
          <w:rStyle w:val="libBold1Char"/>
          <w:rFonts w:hint="eastAsia"/>
          <w:rtl/>
        </w:rPr>
        <w:t>مصباح</w:t>
      </w:r>
      <w:r w:rsidRPr="0078437F">
        <w:rPr>
          <w:rStyle w:val="libBold1Char"/>
          <w:rtl/>
        </w:rPr>
        <w:t xml:space="preserve"> ال</w:t>
      </w:r>
      <w:r w:rsidR="0078437F">
        <w:rPr>
          <w:rStyle w:val="libBold1Char"/>
          <w:rtl/>
        </w:rPr>
        <w:t>شریعة</w:t>
      </w:r>
      <w:r>
        <w:rPr>
          <w:rtl/>
        </w:rPr>
        <w:t xml:space="preserve">:قال الصادق </w:t>
      </w:r>
      <w:r w:rsidR="00BE14E3" w:rsidRPr="00BE14E3">
        <w:rPr>
          <w:rStyle w:val="libAlaemChar"/>
          <w:rtl/>
        </w:rPr>
        <w:t>عليه‌السلام</w:t>
      </w:r>
      <w:r>
        <w:rPr>
          <w:rtl/>
        </w:rPr>
        <w:t xml:space="preserve">: لا </w:t>
      </w:r>
      <w:r>
        <w:rPr>
          <w:rFonts w:hint="cs"/>
          <w:rtl/>
        </w:rPr>
        <w:t>ی</w:t>
      </w:r>
      <w:r>
        <w:rPr>
          <w:rFonts w:hint="eastAsia"/>
          <w:rtl/>
        </w:rPr>
        <w:t>ص</w:t>
      </w:r>
      <w:r>
        <w:rPr>
          <w:rFonts w:hint="cs"/>
          <w:rtl/>
        </w:rPr>
        <w:t>ی</w:t>
      </w:r>
      <w:r>
        <w:rPr>
          <w:rFonts w:hint="eastAsia"/>
          <w:rtl/>
        </w:rPr>
        <w:t>ر</w:t>
      </w:r>
      <w:r>
        <w:rPr>
          <w:rtl/>
        </w:rPr>
        <w:t xml:space="preserve"> العبد عبدا خالصا للّه(عزّ و جلّ) حتّ</w:t>
      </w:r>
      <w:r>
        <w:rPr>
          <w:rFonts w:hint="cs"/>
          <w:rtl/>
        </w:rPr>
        <w:t>ی</w:t>
      </w:r>
      <w:r>
        <w:rPr>
          <w:rtl/>
        </w:rPr>
        <w:t xml:space="preserve"> </w:t>
      </w:r>
      <w:r>
        <w:rPr>
          <w:rFonts w:hint="cs"/>
          <w:rtl/>
        </w:rPr>
        <w:t>ی</w:t>
      </w:r>
      <w:r>
        <w:rPr>
          <w:rFonts w:hint="eastAsia"/>
          <w:rtl/>
        </w:rPr>
        <w:t>ص</w:t>
      </w:r>
      <w:r>
        <w:rPr>
          <w:rFonts w:hint="cs"/>
          <w:rtl/>
        </w:rPr>
        <w:t>ی</w:t>
      </w:r>
      <w:r>
        <w:rPr>
          <w:rFonts w:hint="eastAsia"/>
          <w:rtl/>
        </w:rPr>
        <w:t>ر</w:t>
      </w:r>
      <w:r>
        <w:rPr>
          <w:rtl/>
        </w:rPr>
        <w:t xml:space="preserve"> المدح و الذمّ عنده سواء،لأنّ الممدوح عند اللّه(عزّ و جلّ)لا </w:t>
      </w:r>
      <w:r>
        <w:rPr>
          <w:rFonts w:hint="cs"/>
          <w:rtl/>
        </w:rPr>
        <w:t>ی</w:t>
      </w:r>
      <w:r>
        <w:rPr>
          <w:rFonts w:hint="eastAsia"/>
          <w:rtl/>
        </w:rPr>
        <w:t>ص</w:t>
      </w:r>
      <w:r>
        <w:rPr>
          <w:rFonts w:hint="cs"/>
          <w:rtl/>
        </w:rPr>
        <w:t>ی</w:t>
      </w:r>
      <w:r>
        <w:rPr>
          <w:rFonts w:hint="eastAsia"/>
          <w:rtl/>
        </w:rPr>
        <w:t>ر</w:t>
      </w:r>
      <w:r>
        <w:rPr>
          <w:rtl/>
        </w:rPr>
        <w:t xml:space="preserve"> مذموما بذمّهم و کذلک المذموم فلا تفرح بمدح أحد فانّه لا </w:t>
      </w:r>
      <w:r>
        <w:rPr>
          <w:rFonts w:hint="cs"/>
          <w:rtl/>
        </w:rPr>
        <w:t>ی</w:t>
      </w:r>
      <w:r>
        <w:rPr>
          <w:rFonts w:hint="eastAsia"/>
          <w:rtl/>
        </w:rPr>
        <w:t>ز</w:t>
      </w:r>
      <w:r>
        <w:rPr>
          <w:rFonts w:hint="cs"/>
          <w:rtl/>
        </w:rPr>
        <w:t>ی</w:t>
      </w:r>
      <w:r>
        <w:rPr>
          <w:rFonts w:hint="eastAsia"/>
          <w:rtl/>
        </w:rPr>
        <w:t>د</w:t>
      </w:r>
      <w:r>
        <w:rPr>
          <w:rtl/>
        </w:rPr>
        <w:t xml:space="preserve"> </w:t>
      </w:r>
      <w:r w:rsidR="00AE5F50">
        <w:rPr>
          <w:rtl/>
        </w:rPr>
        <w:t>في</w:t>
      </w:r>
      <w:r>
        <w:rPr>
          <w:rtl/>
        </w:rPr>
        <w:t xml:space="preserve"> منزلتک عند اللّه(عزّ و جلّ)و لا </w:t>
      </w:r>
      <w:r>
        <w:rPr>
          <w:rFonts w:hint="cs"/>
          <w:rtl/>
        </w:rPr>
        <w:t>ی</w:t>
      </w:r>
      <w:r>
        <w:rPr>
          <w:rFonts w:hint="eastAsia"/>
          <w:rtl/>
        </w:rPr>
        <w:t>غن</w:t>
      </w:r>
      <w:r>
        <w:rPr>
          <w:rFonts w:hint="cs"/>
          <w:rtl/>
        </w:rPr>
        <w:t>ی</w:t>
      </w:r>
      <w:r>
        <w:rPr>
          <w:rFonts w:hint="eastAsia"/>
          <w:rtl/>
        </w:rPr>
        <w:t>ک</w:t>
      </w:r>
      <w:r>
        <w:rPr>
          <w:rtl/>
        </w:rPr>
        <w:t xml:space="preserve"> عن المحکوم لک و المقدور ع</w:t>
      </w:r>
      <w:r w:rsidR="00AE5F50">
        <w:rPr>
          <w:rtl/>
        </w:rPr>
        <w:t>لي</w:t>
      </w:r>
      <w:r>
        <w:rPr>
          <w:rFonts w:hint="eastAsia"/>
          <w:rtl/>
        </w:rPr>
        <w:t>ک</w:t>
      </w:r>
      <w:r>
        <w:rPr>
          <w:rtl/>
        </w:rPr>
        <w:t>...الخ.</w:t>
      </w:r>
    </w:p>
    <w:p w:rsidR="00C10AE1" w:rsidRDefault="0078437F" w:rsidP="0078437F">
      <w:pPr>
        <w:pStyle w:val="libNormal"/>
        <w:rPr>
          <w:rtl/>
        </w:rPr>
      </w:pPr>
      <w:r w:rsidRPr="0078437F">
        <w:rPr>
          <w:rStyle w:val="libBold1Char"/>
          <w:rFonts w:hint="eastAsia"/>
          <w:rtl/>
        </w:rPr>
        <w:t>الدرّة</w:t>
      </w:r>
      <w:r w:rsidR="008062F6" w:rsidRPr="0078437F">
        <w:rPr>
          <w:rStyle w:val="libBold1Char"/>
          <w:rtl/>
        </w:rPr>
        <w:t xml:space="preserve"> ال</w:t>
      </w:r>
      <w:r w:rsidRPr="0078437F">
        <w:rPr>
          <w:rStyle w:val="libBold1Char"/>
          <w:rtl/>
        </w:rPr>
        <w:t>باهرة</w:t>
      </w:r>
      <w:r w:rsidR="008062F6">
        <w:rPr>
          <w:rtl/>
        </w:rPr>
        <w:t xml:space="preserve">: قال أبو الحسن الثالث </w:t>
      </w:r>
      <w:r w:rsidR="00BE14E3" w:rsidRPr="00BE14E3">
        <w:rPr>
          <w:rStyle w:val="libAlaemChar"/>
          <w:rtl/>
        </w:rPr>
        <w:t>عليه‌السلام</w:t>
      </w:r>
      <w:r w:rsidR="008062F6">
        <w:rPr>
          <w:rtl/>
        </w:rPr>
        <w:t xml:space="preserve"> لرجل و قد أکثر من إفراط الثناء ع</w:t>
      </w:r>
      <w:r w:rsidR="00AE5F50">
        <w:rPr>
          <w:rtl/>
        </w:rPr>
        <w:t>لي</w:t>
      </w:r>
      <w:r w:rsidR="008062F6">
        <w:rPr>
          <w:rFonts w:hint="eastAsia"/>
          <w:rtl/>
        </w:rPr>
        <w:t>ه</w:t>
      </w:r>
      <w:r w:rsidR="008062F6">
        <w:rPr>
          <w:rtl/>
        </w:rPr>
        <w:t>:</w:t>
      </w:r>
      <w:r>
        <w:rPr>
          <w:rFonts w:hint="cs"/>
          <w:rtl/>
        </w:rPr>
        <w:t xml:space="preserve"> </w:t>
      </w:r>
      <w:r w:rsidR="008062F6">
        <w:rPr>
          <w:rFonts w:hint="eastAsia"/>
          <w:rtl/>
        </w:rPr>
        <w:t>اقبل</w:t>
      </w:r>
      <w:r w:rsidR="008062F6">
        <w:rPr>
          <w:rtl/>
        </w:rPr>
        <w:t xml:space="preserve"> ع</w:t>
      </w:r>
      <w:r w:rsidR="00AE5F50">
        <w:rPr>
          <w:rtl/>
        </w:rPr>
        <w:t>ل</w:t>
      </w:r>
      <w:r>
        <w:rPr>
          <w:rFonts w:hint="cs"/>
          <w:rtl/>
        </w:rPr>
        <w:t>ى</w:t>
      </w:r>
      <w:r w:rsidR="008062F6">
        <w:rPr>
          <w:rtl/>
        </w:rPr>
        <w:t xml:space="preserve"> شأنک فان </w:t>
      </w:r>
      <w:r w:rsidR="000B48F9">
        <w:rPr>
          <w:rtl/>
        </w:rPr>
        <w:t>کثرة</w:t>
      </w:r>
      <w:r w:rsidR="008062F6">
        <w:rPr>
          <w:rtl/>
        </w:rPr>
        <w:t xml:space="preserve"> الملق </w:t>
      </w:r>
      <w:r w:rsidR="008062F6">
        <w:rPr>
          <w:rFonts w:hint="cs"/>
          <w:rtl/>
        </w:rPr>
        <w:t>ی</w:t>
      </w:r>
      <w:r w:rsidR="008062F6">
        <w:rPr>
          <w:rFonts w:hint="eastAsia"/>
          <w:rtl/>
        </w:rPr>
        <w:t>هجم</w:t>
      </w:r>
      <w:r w:rsidR="008062F6">
        <w:rPr>
          <w:rtl/>
        </w:rPr>
        <w:t xml:space="preserve"> ع</w:t>
      </w:r>
      <w:r w:rsidR="00AE5F50">
        <w:rPr>
          <w:rtl/>
        </w:rPr>
        <w:t>ل</w:t>
      </w:r>
      <w:r>
        <w:rPr>
          <w:rFonts w:hint="cs"/>
          <w:rtl/>
        </w:rPr>
        <w:t>ى</w:t>
      </w:r>
      <w:r w:rsidR="008062F6">
        <w:rPr>
          <w:rtl/>
        </w:rPr>
        <w:t xml:space="preserve"> ال</w:t>
      </w:r>
      <w:r>
        <w:rPr>
          <w:rtl/>
        </w:rPr>
        <w:t>ظنّة</w:t>
      </w:r>
      <w:r w:rsidR="008062F6">
        <w:rPr>
          <w:rtl/>
        </w:rPr>
        <w:t xml:space="preserve">،و إذا حللت من </w:t>
      </w:r>
      <w:r w:rsidR="00FC4BC0">
        <w:rPr>
          <w:rtl/>
        </w:rPr>
        <w:t>أخي</w:t>
      </w:r>
      <w:r w:rsidR="008062F6">
        <w:rPr>
          <w:rFonts w:hint="eastAsia"/>
          <w:rtl/>
        </w:rPr>
        <w:t>ک</w:t>
      </w:r>
      <w:r w:rsidR="008062F6">
        <w:rPr>
          <w:rtl/>
        </w:rPr>
        <w:t xml:space="preserve"> </w:t>
      </w:r>
      <w:r w:rsidR="00AE5F50">
        <w:rPr>
          <w:rtl/>
        </w:rPr>
        <w:t>في</w:t>
      </w:r>
      <w:r w:rsidR="008062F6">
        <w:rPr>
          <w:rtl/>
        </w:rPr>
        <w:t xml:space="preserve"> محلّ ال</w:t>
      </w:r>
      <w:r>
        <w:rPr>
          <w:rtl/>
        </w:rPr>
        <w:t>ثقة</w:t>
      </w:r>
      <w:r w:rsidR="008062F6">
        <w:rPr>
          <w:rtl/>
        </w:rPr>
        <w:t xml:space="preserve"> فاعدل عن الملق </w:t>
      </w:r>
      <w:r w:rsidR="00444506">
        <w:rPr>
          <w:rtl/>
        </w:rPr>
        <w:t>الى</w:t>
      </w:r>
      <w:r w:rsidR="008062F6">
        <w:rPr>
          <w:rtl/>
        </w:rPr>
        <w:t xml:space="preserve"> حسن ال</w:t>
      </w:r>
      <w:r>
        <w:rPr>
          <w:rtl/>
        </w:rPr>
        <w:t>نیّة</w:t>
      </w:r>
      <w:r w:rsidR="008062F6">
        <w:rPr>
          <w:rtl/>
        </w:rPr>
        <w:t>.</w:t>
      </w:r>
    </w:p>
    <w:p w:rsidR="00C10AE1" w:rsidRDefault="00BE14E3" w:rsidP="008062F6">
      <w:pPr>
        <w:pStyle w:val="libNormal"/>
        <w:rPr>
          <w:rtl/>
        </w:rPr>
      </w:pPr>
      <w:r w:rsidRPr="00BE14E3">
        <w:rPr>
          <w:rStyle w:val="libBold1Char"/>
          <w:rFonts w:hint="eastAsia"/>
          <w:rtl/>
        </w:rPr>
        <w:t>نهج البلاغة</w:t>
      </w:r>
      <w:r w:rsidR="008062F6">
        <w:rPr>
          <w:rtl/>
        </w:rPr>
        <w:t>: مدح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قوم </w:t>
      </w:r>
      <w:r w:rsidR="00AE5F50">
        <w:rPr>
          <w:rtl/>
        </w:rPr>
        <w:t>في</w:t>
      </w:r>
      <w:r w:rsidR="008062F6">
        <w:rPr>
          <w:rtl/>
        </w:rPr>
        <w:t xml:space="preserve"> و</w:t>
      </w:r>
      <w:r w:rsidR="0070333D">
        <w:rPr>
          <w:rtl/>
        </w:rPr>
        <w:t>جهة</w:t>
      </w:r>
      <w:r w:rsidR="008062F6">
        <w:rPr>
          <w:rtl/>
        </w:rPr>
        <w:t xml:space="preserve"> فقال:اللّهم انّک أعلم </w:t>
      </w:r>
      <w:r w:rsidR="00ED1C08">
        <w:rPr>
          <w:rtl/>
        </w:rPr>
        <w:t>بي</w:t>
      </w:r>
      <w:r w:rsidR="008062F6">
        <w:rPr>
          <w:rtl/>
        </w:rPr>
        <w:t xml:space="preserve"> من</w:t>
      </w:r>
    </w:p>
    <w:p w:rsidR="00444506" w:rsidRDefault="00444506" w:rsidP="00444506">
      <w:pPr>
        <w:pStyle w:val="libLine"/>
        <w:rPr>
          <w:rtl/>
        </w:rPr>
      </w:pPr>
      <w:r>
        <w:rPr>
          <w:rFonts w:hint="eastAsia"/>
          <w:rtl/>
        </w:rPr>
        <w:t>____________________</w:t>
      </w:r>
    </w:p>
    <w:p w:rsidR="00C10AE1" w:rsidRDefault="00066653" w:rsidP="0078437F">
      <w:pPr>
        <w:pStyle w:val="libFootnote0"/>
        <w:rPr>
          <w:rtl/>
        </w:rPr>
      </w:pPr>
      <w:r>
        <w:rPr>
          <w:rtl/>
        </w:rPr>
        <w:t>(1)</w:t>
      </w:r>
      <w:r w:rsidR="008062F6">
        <w:rPr>
          <w:rtl/>
        </w:rPr>
        <w:t xml:space="preserve"> ق:کتاب الکفر</w:t>
      </w:r>
      <w:r w:rsidR="0078437F">
        <w:rPr>
          <w:rFonts w:hint="cs"/>
          <w:rtl/>
        </w:rPr>
        <w:t>/</w:t>
      </w:r>
      <w:r>
        <w:rPr>
          <w:rtl/>
        </w:rPr>
        <w:t>141</w:t>
      </w:r>
      <w:r w:rsidR="008062F6">
        <w:rPr>
          <w:rtl/>
        </w:rPr>
        <w:t>/</w:t>
      </w:r>
      <w:r>
        <w:rPr>
          <w:rtl/>
        </w:rPr>
        <w:t>37</w:t>
      </w:r>
      <w:r w:rsidR="008062F6">
        <w:rPr>
          <w:rtl/>
        </w:rPr>
        <w:t>،ج:</w:t>
      </w:r>
      <w:r>
        <w:rPr>
          <w:rtl/>
        </w:rPr>
        <w:t>294</w:t>
      </w:r>
      <w:r w:rsidR="008062F6">
        <w:rPr>
          <w:rtl/>
        </w:rPr>
        <w:t>/</w:t>
      </w:r>
      <w:r>
        <w:rPr>
          <w:rtl/>
        </w:rPr>
        <w:t>73</w:t>
      </w:r>
      <w:r w:rsidR="008062F6">
        <w:rPr>
          <w:rtl/>
        </w:rPr>
        <w:t>.</w:t>
      </w:r>
    </w:p>
    <w:p w:rsidR="00C10AE1" w:rsidRDefault="00066653" w:rsidP="0078437F">
      <w:pPr>
        <w:pStyle w:val="libFootnote0"/>
        <w:rPr>
          <w:rtl/>
        </w:rPr>
      </w:pPr>
      <w:r>
        <w:rPr>
          <w:rtl/>
        </w:rPr>
        <w:t>(2)</w:t>
      </w:r>
      <w:r w:rsidR="008062F6">
        <w:rPr>
          <w:rtl/>
        </w:rPr>
        <w:t xml:space="preserve"> </w:t>
      </w:r>
      <w:r w:rsidR="0078437F">
        <w:rPr>
          <w:rtl/>
        </w:rPr>
        <w:t>سورة</w:t>
      </w:r>
      <w:r w:rsidR="008062F6">
        <w:rPr>
          <w:rtl/>
        </w:rPr>
        <w:t xml:space="preserve"> النساء/ال</w:t>
      </w:r>
      <w:r w:rsidR="00E5742D">
        <w:rPr>
          <w:rtl/>
        </w:rPr>
        <w:t>أي</w:t>
      </w:r>
      <w:r w:rsidR="00AE5F50">
        <w:rPr>
          <w:rtl/>
        </w:rPr>
        <w:t>ة</w:t>
      </w:r>
      <w:r w:rsidR="008062F6">
        <w:rPr>
          <w:rtl/>
        </w:rPr>
        <w:t xml:space="preserve"> </w:t>
      </w:r>
      <w:r>
        <w:rPr>
          <w:rtl/>
        </w:rPr>
        <w:t>148</w:t>
      </w:r>
      <w:r w:rsidR="008062F6">
        <w:rPr>
          <w:rtl/>
        </w:rPr>
        <w:t>.</w:t>
      </w:r>
    </w:p>
    <w:p w:rsidR="0078437F" w:rsidRDefault="0078437F" w:rsidP="0078437F">
      <w:pPr>
        <w:pStyle w:val="libNormal"/>
        <w:rPr>
          <w:rtl/>
        </w:rPr>
      </w:pPr>
      <w:r>
        <w:rPr>
          <w:rFonts w:hint="eastAsia"/>
          <w:rtl/>
        </w:rPr>
        <w:br w:type="page"/>
      </w:r>
    </w:p>
    <w:p w:rsidR="00C10AE1" w:rsidRDefault="0078437F" w:rsidP="008062F6">
      <w:pPr>
        <w:pStyle w:val="libNormal"/>
        <w:rPr>
          <w:rtl/>
        </w:rPr>
      </w:pPr>
      <w:r>
        <w:rPr>
          <w:rFonts w:hint="eastAsia"/>
          <w:rtl/>
        </w:rPr>
        <w:lastRenderedPageBreak/>
        <w:t>نفسي</w:t>
      </w:r>
      <w:r w:rsidR="008062F6">
        <w:rPr>
          <w:rtl/>
        </w:rPr>
        <w:t xml:space="preserve"> و أنا أعلم ب</w:t>
      </w:r>
      <w:r>
        <w:rPr>
          <w:rtl/>
        </w:rPr>
        <w:t>نفسي</w:t>
      </w:r>
      <w:r w:rsidR="008062F6">
        <w:rPr>
          <w:rtl/>
        </w:rPr>
        <w:t xml:space="preserve"> منهم،اللّهم اجعلنا خ</w:t>
      </w:r>
      <w:r w:rsidR="008062F6">
        <w:rPr>
          <w:rFonts w:hint="cs"/>
          <w:rtl/>
        </w:rPr>
        <w:t>ی</w:t>
      </w:r>
      <w:r w:rsidR="008062F6">
        <w:rPr>
          <w:rFonts w:hint="eastAsia"/>
          <w:rtl/>
        </w:rPr>
        <w:t>را</w:t>
      </w:r>
      <w:r w:rsidR="008062F6">
        <w:rPr>
          <w:rtl/>
        </w:rPr>
        <w:t xml:space="preserve"> ممّا </w:t>
      </w:r>
      <w:r w:rsidR="008062F6">
        <w:rPr>
          <w:rFonts w:hint="cs"/>
          <w:rtl/>
        </w:rPr>
        <w:t>ی</w:t>
      </w:r>
      <w:r w:rsidR="008062F6">
        <w:rPr>
          <w:rFonts w:hint="eastAsia"/>
          <w:rtl/>
        </w:rPr>
        <w:t>ظنّون</w:t>
      </w:r>
      <w:r w:rsidR="008062F6">
        <w:rPr>
          <w:rtl/>
        </w:rPr>
        <w:t xml:space="preserve"> و اغفر لنا ما لا </w:t>
      </w:r>
      <w:r w:rsidR="008062F6">
        <w:rPr>
          <w:rFonts w:hint="cs"/>
          <w:rtl/>
        </w:rPr>
        <w:t>ی</w:t>
      </w:r>
      <w:r w:rsidR="008062F6">
        <w:rPr>
          <w:rFonts w:hint="eastAsia"/>
          <w:rtl/>
        </w:rPr>
        <w:t>علمون</w:t>
      </w:r>
      <w:r w:rsidR="008062F6">
        <w:rPr>
          <w:rtl/>
        </w:rPr>
        <w:t>.</w:t>
      </w:r>
    </w:p>
    <w:p w:rsidR="00C10AE1" w:rsidRDefault="008062F6" w:rsidP="0078437F">
      <w:pPr>
        <w:pStyle w:val="libNormal"/>
        <w:rPr>
          <w:rtl/>
        </w:rPr>
      </w:pPr>
      <w:r>
        <w:rPr>
          <w:rFonts w:hint="eastAsia"/>
          <w:rtl/>
        </w:rPr>
        <w:t>و</w:t>
      </w:r>
      <w:r>
        <w:rPr>
          <w:rtl/>
        </w:rPr>
        <w:t xml:space="preserve"> قال </w:t>
      </w:r>
      <w:r w:rsidR="00BE14E3" w:rsidRPr="00BE14E3">
        <w:rPr>
          <w:rStyle w:val="libAlaemChar"/>
          <w:rtl/>
        </w:rPr>
        <w:t>عليه‌السلام</w:t>
      </w:r>
      <w:r>
        <w:rPr>
          <w:rtl/>
        </w:rPr>
        <w:t>: الثناء بأکثر من الاستحقاق ملق،و التقص</w:t>
      </w:r>
      <w:r>
        <w:rPr>
          <w:rFonts w:hint="cs"/>
          <w:rtl/>
        </w:rPr>
        <w:t>ی</w:t>
      </w:r>
      <w:r>
        <w:rPr>
          <w:rFonts w:hint="eastAsia"/>
          <w:rtl/>
        </w:rPr>
        <w:t>ر</w:t>
      </w:r>
      <w:r>
        <w:rPr>
          <w:rtl/>
        </w:rPr>
        <w:t xml:space="preserve"> عن الاستحقاق ع</w:t>
      </w:r>
      <w:r w:rsidR="0078437F">
        <w:rPr>
          <w:rFonts w:hint="cs"/>
          <w:rtl/>
        </w:rPr>
        <w:t>يِّ</w:t>
      </w:r>
      <w:r>
        <w:rPr>
          <w:rtl/>
        </w:rPr>
        <w:t xml:space="preserve"> أو حسد.و قال:ربّ مفتون بحسن القول </w:t>
      </w:r>
      <w:r w:rsidR="00AE5F50">
        <w:rPr>
          <w:rtl/>
        </w:rPr>
        <w:t>في</w:t>
      </w:r>
      <w:r>
        <w:rPr>
          <w:rFonts w:hint="eastAsia"/>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78437F">
        <w:rPr>
          <w:rStyle w:val="libBold1Char"/>
          <w:rFonts w:hint="eastAsia"/>
          <w:rtl/>
        </w:rPr>
        <w:t>الاختصاص</w:t>
      </w:r>
      <w:r>
        <w:rPr>
          <w:rtl/>
        </w:rPr>
        <w:t>:</w:t>
      </w:r>
      <w:r w:rsidR="00ED1C08">
        <w:rPr>
          <w:rtl/>
        </w:rPr>
        <w:t>روي</w:t>
      </w:r>
      <w:r>
        <w:rPr>
          <w:rtl/>
        </w:rPr>
        <w:t>:انّ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قال </w:t>
      </w:r>
      <w:r w:rsidR="00AE5F50">
        <w:rPr>
          <w:rtl/>
        </w:rPr>
        <w:t>في</w:t>
      </w:r>
      <w:r>
        <w:rPr>
          <w:rtl/>
        </w:rPr>
        <w:t xml:space="preserve"> بعض </w:t>
      </w:r>
      <w:r w:rsidR="0078437F">
        <w:rPr>
          <w:rtl/>
        </w:rPr>
        <w:t>خطبة</w:t>
      </w:r>
      <w:r>
        <w:rPr>
          <w:rtl/>
        </w:rPr>
        <w:t xml:space="preserve">: </w:t>
      </w:r>
      <w:r w:rsidR="00E5742D">
        <w:rPr>
          <w:rtl/>
        </w:rPr>
        <w:t>أي</w:t>
      </w:r>
      <w:r w:rsidR="00EB4416">
        <w:rPr>
          <w:rtl/>
        </w:rPr>
        <w:t>ها</w:t>
      </w:r>
      <w:r>
        <w:rPr>
          <w:rtl/>
        </w:rPr>
        <w:t xml:space="preserve"> النّاس اعلموا انّه </w:t>
      </w:r>
      <w:r w:rsidR="00AE5F50">
        <w:rPr>
          <w:rtl/>
        </w:rPr>
        <w:t>لي</w:t>
      </w:r>
      <w:r>
        <w:rPr>
          <w:rFonts w:hint="eastAsia"/>
          <w:rtl/>
        </w:rPr>
        <w:t>س</w:t>
      </w:r>
      <w:r>
        <w:rPr>
          <w:rtl/>
        </w:rPr>
        <w:t xml:space="preserve"> بعاقل من انزعج من قول الزور </w:t>
      </w:r>
      <w:r w:rsidR="00AE5F50">
        <w:rPr>
          <w:rtl/>
        </w:rPr>
        <w:t>في</w:t>
      </w:r>
      <w:r>
        <w:rPr>
          <w:rFonts w:hint="eastAsia"/>
          <w:rtl/>
        </w:rPr>
        <w:t>ه،و</w:t>
      </w:r>
      <w:r>
        <w:rPr>
          <w:rtl/>
        </w:rPr>
        <w:t xml:space="preserve"> </w:t>
      </w:r>
      <w:r w:rsidR="00AE5F50">
        <w:rPr>
          <w:rtl/>
        </w:rPr>
        <w:t>لي</w:t>
      </w:r>
      <w:r>
        <w:rPr>
          <w:rFonts w:hint="eastAsia"/>
          <w:rtl/>
        </w:rPr>
        <w:t>س</w:t>
      </w:r>
      <w:r>
        <w:rPr>
          <w:rtl/>
        </w:rPr>
        <w:t xml:space="preserve"> ب</w:t>
      </w:r>
      <w:r w:rsidR="00DD1AF8">
        <w:rPr>
          <w:rtl/>
        </w:rPr>
        <w:t>حکي</w:t>
      </w:r>
      <w:r>
        <w:rPr>
          <w:rFonts w:hint="eastAsia"/>
          <w:rtl/>
        </w:rPr>
        <w:t>م</w:t>
      </w:r>
      <w:r>
        <w:rPr>
          <w:rtl/>
        </w:rPr>
        <w:t xml:space="preserve"> من </w:t>
      </w:r>
      <w:r w:rsidR="000B62C1">
        <w:rPr>
          <w:rtl/>
        </w:rPr>
        <w:t>رضي</w:t>
      </w:r>
      <w:r>
        <w:rPr>
          <w:rtl/>
        </w:rPr>
        <w:t xml:space="preserve"> بثناء الجاهل ع</w:t>
      </w:r>
      <w:r w:rsidR="00AE5F50">
        <w:rPr>
          <w:rtl/>
        </w:rPr>
        <w:t>لي</w:t>
      </w:r>
      <w:r>
        <w:rPr>
          <w:rFonts w:hint="eastAsia"/>
          <w:rtl/>
        </w:rPr>
        <w:t>ه،الناس</w:t>
      </w:r>
      <w:r>
        <w:rPr>
          <w:rtl/>
        </w:rPr>
        <w:t xml:space="preserve"> أبناء ما </w:t>
      </w:r>
      <w:r>
        <w:rPr>
          <w:rFonts w:hint="cs"/>
          <w:rtl/>
        </w:rPr>
        <w:t>ی</w:t>
      </w:r>
      <w:r>
        <w:rPr>
          <w:rFonts w:hint="eastAsia"/>
          <w:rtl/>
        </w:rPr>
        <w:t>حسنون</w:t>
      </w:r>
      <w:r>
        <w:rPr>
          <w:rtl/>
        </w:rPr>
        <w:t xml:space="preserve"> و قدر کلّ امر</w:t>
      </w:r>
      <w:r>
        <w:rPr>
          <w:rFonts w:hint="cs"/>
          <w:rtl/>
        </w:rPr>
        <w:t>ی</w:t>
      </w:r>
      <w:r>
        <w:rPr>
          <w:rFonts w:hint="eastAsia"/>
          <w:rtl/>
        </w:rPr>
        <w:t>ء</w:t>
      </w:r>
      <w:r>
        <w:rPr>
          <w:rtl/>
        </w:rPr>
        <w:t xml:space="preserve"> ما </w:t>
      </w:r>
      <w:r>
        <w:rPr>
          <w:rFonts w:hint="cs"/>
          <w:rtl/>
        </w:rPr>
        <w:t>ی</w:t>
      </w:r>
      <w:r>
        <w:rPr>
          <w:rFonts w:hint="eastAsia"/>
          <w:rtl/>
        </w:rPr>
        <w:t>حسن</w:t>
      </w:r>
      <w:r>
        <w:rPr>
          <w:rtl/>
        </w:rPr>
        <w:t xml:space="preserve"> فتکلّموا </w:t>
      </w:r>
      <w:r w:rsidR="00AE5F50">
        <w:rPr>
          <w:rtl/>
        </w:rPr>
        <w:t>في</w:t>
      </w:r>
      <w:r>
        <w:rPr>
          <w:rtl/>
        </w:rPr>
        <w:t xml:space="preserve"> العلم ت</w:t>
      </w:r>
      <w:r w:rsidR="00ED1C08">
        <w:rPr>
          <w:rtl/>
        </w:rPr>
        <w:t>بي</w:t>
      </w:r>
      <w:r>
        <w:rPr>
          <w:rFonts w:hint="eastAsia"/>
          <w:rtl/>
        </w:rPr>
        <w:t>ن</w:t>
      </w:r>
      <w:r>
        <w:rPr>
          <w:rtl/>
        </w:rPr>
        <w:t xml:space="preserve"> أقدارکم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78437F">
      <w:pPr>
        <w:pStyle w:val="libCenterBold1"/>
        <w:rPr>
          <w:rtl/>
        </w:rPr>
      </w:pPr>
      <w:r>
        <w:rPr>
          <w:rFonts w:hint="eastAsia"/>
          <w:rtl/>
        </w:rPr>
        <w:t>ذمّ</w:t>
      </w:r>
      <w:r>
        <w:rPr>
          <w:rtl/>
        </w:rPr>
        <w:t xml:space="preserve"> مدح الفاجر</w:t>
      </w:r>
    </w:p>
    <w:p w:rsidR="00C10AE1" w:rsidRDefault="008062F6" w:rsidP="008062F6">
      <w:pPr>
        <w:pStyle w:val="libNormal"/>
        <w:rPr>
          <w:rtl/>
        </w:rPr>
      </w:pPr>
      <w:r w:rsidRPr="0078437F">
        <w:rPr>
          <w:rStyle w:val="libBold1Char"/>
          <w:rFonts w:hint="eastAsia"/>
          <w:rtl/>
        </w:rPr>
        <w:t>تحف</w:t>
      </w:r>
      <w:r w:rsidRPr="0078437F">
        <w:rPr>
          <w:rStyle w:val="libBold1Char"/>
          <w:rtl/>
        </w:rPr>
        <w:t xml:space="preserve"> العقول</w:t>
      </w:r>
      <w:r>
        <w:rPr>
          <w:rtl/>
        </w:rPr>
        <w:t xml:space="preserve">:قال رسول اللّه </w:t>
      </w:r>
      <w:r w:rsidR="00BE14E3" w:rsidRPr="00BE14E3">
        <w:rPr>
          <w:rStyle w:val="libAlaemChar"/>
          <w:rtl/>
        </w:rPr>
        <w:t>صلى‌الله‌عليه‌وآله‌وسلم</w:t>
      </w:r>
      <w:r>
        <w:rPr>
          <w:rtl/>
        </w:rPr>
        <w:t xml:space="preserve">: إذا مدح الفاجر اهتزّ العرش و غضب الربّ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w:t>
      </w:r>
      <w:r w:rsidR="001522B9">
        <w:rPr>
          <w:rtl/>
        </w:rPr>
        <w:t>وصيّ</w:t>
      </w:r>
      <w:r w:rsidR="00D27E55">
        <w:rPr>
          <w:rtl/>
        </w:rPr>
        <w:t>ة</w:t>
      </w:r>
      <w:r w:rsidR="008062F6">
        <w:rPr>
          <w:rtl/>
        </w:rPr>
        <w:t xml:space="preserve"> الصادق </w:t>
      </w:r>
      <w:r w:rsidR="00BE14E3" w:rsidRPr="00BE14E3">
        <w:rPr>
          <w:rStyle w:val="libAlaemChar"/>
          <w:rtl/>
        </w:rPr>
        <w:t>عليه‌السلام</w:t>
      </w:r>
      <w:r w:rsidR="008062F6">
        <w:rPr>
          <w:rtl/>
        </w:rPr>
        <w:t xml:space="preserve"> لعبد اللّه بن جندب قال: و لا تغترّ بقول الجاهل و لا ب</w:t>
      </w:r>
      <w:r w:rsidR="00A648A0">
        <w:rPr>
          <w:rtl/>
        </w:rPr>
        <w:t>مدحة</w:t>
      </w:r>
      <w:r w:rsidR="008062F6">
        <w:rPr>
          <w:rtl/>
        </w:rPr>
        <w:t xml:space="preserve"> فتکبّر و تجبّر و تعجب بعملک فانّ أفضل العمل ال</w:t>
      </w:r>
      <w:r w:rsidR="00A52425">
        <w:rPr>
          <w:rtl/>
        </w:rPr>
        <w:t>عبادة</w:t>
      </w:r>
      <w:r w:rsidR="008062F6">
        <w:rPr>
          <w:rtl/>
        </w:rPr>
        <w:t xml:space="preserve"> و التواضع </w:t>
      </w:r>
      <w:r w:rsidR="00066653" w:rsidRPr="00066653">
        <w:rPr>
          <w:rStyle w:val="libFootnotenumChar"/>
          <w:rtl/>
        </w:rPr>
        <w:t>(4)</w:t>
      </w:r>
      <w:r w:rsidR="008062F6">
        <w:rPr>
          <w:rtl/>
        </w:rPr>
        <w:t>.</w:t>
      </w:r>
    </w:p>
    <w:p w:rsidR="00066653" w:rsidRDefault="008062F6" w:rsidP="008062F6">
      <w:pPr>
        <w:pStyle w:val="libNormal"/>
      </w:pPr>
      <w:r w:rsidRPr="0078437F">
        <w:rPr>
          <w:rStyle w:val="libBold1Char"/>
          <w:rFonts w:hint="eastAsia"/>
          <w:rtl/>
        </w:rPr>
        <w:t>تحف</w:t>
      </w:r>
      <w:r w:rsidRPr="0078437F">
        <w:rPr>
          <w:rStyle w:val="libBold1Char"/>
          <w:rtl/>
        </w:rPr>
        <w:t xml:space="preserve"> العقول</w:t>
      </w:r>
      <w:r>
        <w:rPr>
          <w:rtl/>
        </w:rPr>
        <w:t>:</w:t>
      </w:r>
      <w:r w:rsidR="00AE5F50">
        <w:rPr>
          <w:rtl/>
        </w:rPr>
        <w:t>في</w:t>
      </w:r>
      <w:r>
        <w:rPr>
          <w:rtl/>
        </w:rPr>
        <w:t xml:space="preserve"> </w:t>
      </w:r>
      <w:r w:rsidR="001522B9">
        <w:rPr>
          <w:rtl/>
        </w:rPr>
        <w:t>وصيّ</w:t>
      </w:r>
      <w:r w:rsidR="00D27E55">
        <w:rPr>
          <w:rtl/>
        </w:rPr>
        <w:t>ة</w:t>
      </w:r>
      <w:r>
        <w:rPr>
          <w:rtl/>
        </w:rPr>
        <w:t xml:space="preserve"> موس</w:t>
      </w:r>
      <w:r>
        <w:rPr>
          <w:rFonts w:hint="cs"/>
          <w:rtl/>
        </w:rPr>
        <w:t>ی</w:t>
      </w:r>
      <w:r>
        <w:rPr>
          <w:rtl/>
        </w:rPr>
        <w:t xml:space="preserve"> بن جعفر </w:t>
      </w:r>
      <w:r w:rsidR="00BE14E3" w:rsidRPr="00BE14E3">
        <w:rPr>
          <w:rStyle w:val="libAlaemChar"/>
          <w:rtl/>
        </w:rPr>
        <w:t>عليهما‌السلام</w:t>
      </w:r>
      <w:r>
        <w:rPr>
          <w:rtl/>
        </w:rPr>
        <w:t xml:space="preserve">لهشام بن الحکم: </w:t>
      </w:r>
      <w:r>
        <w:rPr>
          <w:rFonts w:hint="cs"/>
          <w:rtl/>
        </w:rPr>
        <w:t>ی</w:t>
      </w:r>
      <w:r>
        <w:rPr>
          <w:rFonts w:hint="eastAsia"/>
          <w:rtl/>
        </w:rPr>
        <w:t>ا</w:t>
      </w:r>
      <w:r>
        <w:rPr>
          <w:rtl/>
        </w:rPr>
        <w:t xml:space="preserve"> هشام لو کان </w:t>
      </w:r>
      <w:r w:rsidR="00AE5F50">
        <w:rPr>
          <w:rtl/>
        </w:rPr>
        <w:t>في</w:t>
      </w:r>
      <w:r>
        <w:rPr>
          <w:rtl/>
        </w:rPr>
        <w:t xml:space="preserve"> </w:t>
      </w:r>
      <w:r>
        <w:rPr>
          <w:rFonts w:hint="cs"/>
          <w:rtl/>
        </w:rPr>
        <w:t>ی</w:t>
      </w:r>
      <w:r>
        <w:rPr>
          <w:rFonts w:hint="eastAsia"/>
          <w:rtl/>
        </w:rPr>
        <w:t>دک</w:t>
      </w:r>
      <w:r>
        <w:rPr>
          <w:rtl/>
        </w:rPr>
        <w:t xml:space="preserve"> </w:t>
      </w:r>
      <w:r w:rsidR="0078437F">
        <w:rPr>
          <w:rtl/>
        </w:rPr>
        <w:t>جوزة</w:t>
      </w:r>
      <w:r>
        <w:rPr>
          <w:rtl/>
        </w:rPr>
        <w:t xml:space="preserve"> و قال الناس </w:t>
      </w:r>
      <w:r w:rsidR="0078437F">
        <w:rPr>
          <w:rtl/>
        </w:rPr>
        <w:t>لؤلؤة</w:t>
      </w:r>
      <w:r>
        <w:rPr>
          <w:rtl/>
        </w:rPr>
        <w:t xml:space="preserve">،ما کان </w:t>
      </w:r>
      <w:r>
        <w:rPr>
          <w:rFonts w:hint="cs"/>
          <w:rtl/>
        </w:rPr>
        <w:t>ی</w:t>
      </w:r>
      <w:r>
        <w:rPr>
          <w:rFonts w:hint="eastAsia"/>
          <w:rtl/>
        </w:rPr>
        <w:t>نفعک</w:t>
      </w:r>
      <w:r>
        <w:rPr>
          <w:rtl/>
        </w:rPr>
        <w:t xml:space="preserve"> و أنت تعلم أنّها </w:t>
      </w:r>
      <w:r w:rsidR="0078437F">
        <w:rPr>
          <w:rtl/>
        </w:rPr>
        <w:t>جوزة</w:t>
      </w:r>
      <w:r>
        <w:rPr>
          <w:rtl/>
        </w:rPr>
        <w:t xml:space="preserve">؟و لو کان </w:t>
      </w:r>
      <w:r w:rsidR="00AE5F50">
        <w:rPr>
          <w:rtl/>
        </w:rPr>
        <w:t>في</w:t>
      </w:r>
      <w:r>
        <w:rPr>
          <w:rtl/>
        </w:rPr>
        <w:t xml:space="preserve"> </w:t>
      </w:r>
      <w:r>
        <w:rPr>
          <w:rFonts w:hint="cs"/>
          <w:rtl/>
        </w:rPr>
        <w:t>ی</w:t>
      </w:r>
      <w:r>
        <w:rPr>
          <w:rFonts w:hint="eastAsia"/>
          <w:rtl/>
        </w:rPr>
        <w:t>دک</w:t>
      </w:r>
      <w:r>
        <w:rPr>
          <w:rtl/>
        </w:rPr>
        <w:t xml:space="preserve"> </w:t>
      </w:r>
      <w:r w:rsidR="0078437F">
        <w:rPr>
          <w:rtl/>
        </w:rPr>
        <w:t>لؤلؤة</w:t>
      </w:r>
      <w:r>
        <w:rPr>
          <w:rtl/>
        </w:rPr>
        <w:t xml:space="preserve"> و قال الناس انّها </w:t>
      </w:r>
      <w:r w:rsidR="0078437F">
        <w:rPr>
          <w:rtl/>
        </w:rPr>
        <w:t>جوزة</w:t>
      </w:r>
      <w:r>
        <w:rPr>
          <w:rtl/>
        </w:rPr>
        <w:t xml:space="preserve">،ما ضرّک و أنت تعلم أنّها </w:t>
      </w:r>
      <w:r w:rsidR="0078437F">
        <w:rPr>
          <w:rtl/>
        </w:rPr>
        <w:t>لؤلؤة</w:t>
      </w:r>
      <w:r>
        <w:rPr>
          <w:rtl/>
        </w:rPr>
        <w:t xml:space="preserve">؟ </w:t>
      </w:r>
      <w:r w:rsidR="00066653" w:rsidRPr="00066653">
        <w:rPr>
          <w:rStyle w:val="libFootnotenumChar"/>
          <w:rtl/>
        </w:rPr>
        <w:t>(5)</w:t>
      </w:r>
    </w:p>
    <w:p w:rsidR="00C10AE1" w:rsidRDefault="008062F6" w:rsidP="0078437F">
      <w:pPr>
        <w:pStyle w:val="libCenterBold1"/>
        <w:rPr>
          <w:rtl/>
        </w:rPr>
      </w:pPr>
      <w:r>
        <w:rPr>
          <w:rFonts w:hint="eastAsia"/>
          <w:rtl/>
        </w:rPr>
        <w:t>ذکر</w:t>
      </w:r>
      <w:r>
        <w:rPr>
          <w:rtl/>
        </w:rPr>
        <w:t xml:space="preserve"> بعض </w:t>
      </w:r>
      <w:r w:rsidR="0078437F">
        <w:rPr>
          <w:rtl/>
        </w:rPr>
        <w:t>مدّاحي</w:t>
      </w:r>
      <w:r>
        <w:rPr>
          <w:rtl/>
        </w:rPr>
        <w:t xml:space="preserve"> ال</w:t>
      </w:r>
      <w:r w:rsidR="00DD1AF8">
        <w:rPr>
          <w:rtl/>
        </w:rPr>
        <w:t>أئمة</w:t>
      </w:r>
      <w:r>
        <w:rPr>
          <w:rtl/>
        </w:rPr>
        <w:t xml:space="preserve"> </w:t>
      </w:r>
      <w:r w:rsidR="00BE14E3" w:rsidRPr="00BE14E3">
        <w:rPr>
          <w:rStyle w:val="libAlaemChar"/>
          <w:rtl/>
        </w:rPr>
        <w:t>عليهم‌السلام</w:t>
      </w:r>
    </w:p>
    <w:p w:rsidR="00C10AE1" w:rsidRDefault="008062F6" w:rsidP="008062F6">
      <w:pPr>
        <w:pStyle w:val="libNormal"/>
        <w:rPr>
          <w:rtl/>
        </w:rPr>
      </w:pPr>
      <w:r>
        <w:rPr>
          <w:rFonts w:hint="eastAsia"/>
          <w:rtl/>
        </w:rPr>
        <w:t>باب</w:t>
      </w:r>
      <w:r>
        <w:rPr>
          <w:rtl/>
        </w:rPr>
        <w:t xml:space="preserve"> </w:t>
      </w:r>
      <w:r w:rsidR="0078437F">
        <w:rPr>
          <w:rtl/>
        </w:rPr>
        <w:t>مدّاحي</w:t>
      </w:r>
      <w:r>
        <w:rPr>
          <w:rtl/>
        </w:rPr>
        <w:t xml:space="preserve"> </w:t>
      </w:r>
      <w:r w:rsidR="00066653">
        <w:rPr>
          <w:rtl/>
        </w:rPr>
        <w:t>أبي</w:t>
      </w:r>
      <w:r>
        <w:rPr>
          <w:rtl/>
        </w:rPr>
        <w:t xml:space="preserve"> عبد اللّه الصادق </w:t>
      </w:r>
      <w:r w:rsidR="00BE14E3" w:rsidRPr="00BE14E3">
        <w:rPr>
          <w:rStyle w:val="libAlaemChar"/>
          <w:rtl/>
        </w:rPr>
        <w:t>عليه‌السلام</w:t>
      </w:r>
      <w:r>
        <w:rPr>
          <w:rtl/>
        </w:rPr>
        <w:t xml:space="preserve"> </w:t>
      </w:r>
      <w:r w:rsidR="00066653" w:rsidRPr="00066653">
        <w:rPr>
          <w:rStyle w:val="libFootnotenumChar"/>
          <w:rtl/>
        </w:rPr>
        <w:t>(6)</w:t>
      </w:r>
      <w:r>
        <w:rPr>
          <w:rtl/>
        </w:rPr>
        <w:t>.</w:t>
      </w:r>
    </w:p>
    <w:p w:rsidR="00444506" w:rsidRDefault="00444506" w:rsidP="00444506">
      <w:pPr>
        <w:pStyle w:val="libLine"/>
        <w:rPr>
          <w:rtl/>
        </w:rPr>
      </w:pPr>
      <w:r>
        <w:rPr>
          <w:rFonts w:hint="eastAsia"/>
          <w:rtl/>
        </w:rPr>
        <w:t>____________________</w:t>
      </w:r>
    </w:p>
    <w:p w:rsidR="00C10AE1" w:rsidRDefault="00066653" w:rsidP="0078437F">
      <w:pPr>
        <w:pStyle w:val="libFootnote0"/>
        <w:rPr>
          <w:rtl/>
        </w:rPr>
      </w:pPr>
      <w:r>
        <w:rPr>
          <w:rtl/>
        </w:rPr>
        <w:t>(1)</w:t>
      </w:r>
      <w:r w:rsidR="008062F6">
        <w:rPr>
          <w:rtl/>
        </w:rPr>
        <w:t xml:space="preserve"> ق:کتاب الکفر</w:t>
      </w:r>
      <w:r w:rsidR="0078437F">
        <w:rPr>
          <w:rFonts w:hint="cs"/>
          <w:rtl/>
        </w:rPr>
        <w:t>/</w:t>
      </w:r>
      <w:r>
        <w:rPr>
          <w:rtl/>
        </w:rPr>
        <w:t>142</w:t>
      </w:r>
      <w:r w:rsidR="008062F6">
        <w:rPr>
          <w:rtl/>
        </w:rPr>
        <w:t>/</w:t>
      </w:r>
      <w:r>
        <w:rPr>
          <w:rtl/>
        </w:rPr>
        <w:t>37</w:t>
      </w:r>
      <w:r w:rsidR="008062F6">
        <w:rPr>
          <w:rtl/>
        </w:rPr>
        <w:t>،ج:</w:t>
      </w:r>
      <w:r>
        <w:rPr>
          <w:rtl/>
        </w:rPr>
        <w:t>295</w:t>
      </w:r>
      <w:r w:rsidR="008062F6">
        <w:rPr>
          <w:rtl/>
        </w:rPr>
        <w:t>/</w:t>
      </w:r>
      <w:r>
        <w:rPr>
          <w:rtl/>
        </w:rPr>
        <w:t>73</w:t>
      </w:r>
      <w:r w:rsidR="008062F6">
        <w:rPr>
          <w:rtl/>
        </w:rPr>
        <w:t>.</w:t>
      </w:r>
    </w:p>
    <w:p w:rsidR="00C10AE1" w:rsidRDefault="00066653" w:rsidP="0078437F">
      <w:pPr>
        <w:pStyle w:val="libFootnote0"/>
        <w:rPr>
          <w:rtl/>
        </w:rPr>
      </w:pPr>
      <w:r>
        <w:rPr>
          <w:rtl/>
        </w:rPr>
        <w:t>(2)</w:t>
      </w:r>
      <w:r w:rsidR="008062F6">
        <w:rPr>
          <w:rtl/>
        </w:rPr>
        <w:t xml:space="preserve"> ق:</w:t>
      </w:r>
      <w:r>
        <w:rPr>
          <w:rtl/>
        </w:rPr>
        <w:t>64</w:t>
      </w:r>
      <w:r w:rsidR="008062F6">
        <w:rPr>
          <w:rtl/>
        </w:rPr>
        <w:t>/</w:t>
      </w:r>
      <w:r>
        <w:rPr>
          <w:rtl/>
        </w:rPr>
        <w:t>9</w:t>
      </w:r>
      <w:r w:rsidR="008062F6">
        <w:rPr>
          <w:rtl/>
        </w:rPr>
        <w:t>/</w:t>
      </w:r>
      <w:r>
        <w:rPr>
          <w:rtl/>
        </w:rPr>
        <w:t>1</w:t>
      </w:r>
      <w:r w:rsidR="008062F6">
        <w:rPr>
          <w:rtl/>
        </w:rPr>
        <w:t>،ج:</w:t>
      </w:r>
      <w:r>
        <w:rPr>
          <w:rtl/>
        </w:rPr>
        <w:t>204</w:t>
      </w:r>
      <w:r w:rsidR="008062F6">
        <w:rPr>
          <w:rtl/>
        </w:rPr>
        <w:t>/</w:t>
      </w:r>
      <w:r>
        <w:rPr>
          <w:rtl/>
        </w:rPr>
        <w:t>1</w:t>
      </w:r>
      <w:r w:rsidR="008062F6">
        <w:rPr>
          <w:rtl/>
        </w:rPr>
        <w:t>.</w:t>
      </w:r>
    </w:p>
    <w:p w:rsidR="00C10AE1" w:rsidRDefault="00066653" w:rsidP="0078437F">
      <w:pPr>
        <w:pStyle w:val="libFootnote0"/>
        <w:rPr>
          <w:rtl/>
        </w:rPr>
      </w:pPr>
      <w:r>
        <w:rPr>
          <w:rtl/>
        </w:rPr>
        <w:t>(3)</w:t>
      </w:r>
      <w:r w:rsidR="008062F6">
        <w:rPr>
          <w:rtl/>
        </w:rPr>
        <w:t xml:space="preserve"> ق:</w:t>
      </w:r>
      <w:r>
        <w:rPr>
          <w:rtl/>
        </w:rPr>
        <w:t>43</w:t>
      </w:r>
      <w:r w:rsidR="008062F6">
        <w:rPr>
          <w:rtl/>
        </w:rPr>
        <w:t>/</w:t>
      </w:r>
      <w:r>
        <w:rPr>
          <w:rtl/>
        </w:rPr>
        <w:t>7</w:t>
      </w:r>
      <w:r w:rsidR="008062F6">
        <w:rPr>
          <w:rtl/>
        </w:rPr>
        <w:t>/</w:t>
      </w:r>
      <w:r>
        <w:rPr>
          <w:rtl/>
        </w:rPr>
        <w:t>17</w:t>
      </w:r>
      <w:r w:rsidR="008062F6">
        <w:rPr>
          <w:rtl/>
        </w:rPr>
        <w:t>،ج:</w:t>
      </w:r>
      <w:r>
        <w:rPr>
          <w:rtl/>
        </w:rPr>
        <w:t>150</w:t>
      </w:r>
      <w:r w:rsidR="008062F6">
        <w:rPr>
          <w:rtl/>
        </w:rPr>
        <w:t>/</w:t>
      </w:r>
      <w:r>
        <w:rPr>
          <w:rtl/>
        </w:rPr>
        <w:t>77</w:t>
      </w:r>
      <w:r w:rsidR="008062F6">
        <w:rPr>
          <w:rtl/>
        </w:rPr>
        <w:t>.</w:t>
      </w:r>
    </w:p>
    <w:p w:rsidR="00C10AE1" w:rsidRDefault="00066653" w:rsidP="0078437F">
      <w:pPr>
        <w:pStyle w:val="libFootnote0"/>
        <w:rPr>
          <w:rtl/>
        </w:rPr>
      </w:pPr>
      <w:r>
        <w:rPr>
          <w:rtl/>
        </w:rPr>
        <w:t>(4)</w:t>
      </w:r>
      <w:r w:rsidR="008062F6">
        <w:rPr>
          <w:rtl/>
        </w:rPr>
        <w:t xml:space="preserve"> ق:</w:t>
      </w:r>
      <w:r>
        <w:rPr>
          <w:rtl/>
        </w:rPr>
        <w:t>194</w:t>
      </w:r>
      <w:r w:rsidR="008062F6">
        <w:rPr>
          <w:rtl/>
        </w:rPr>
        <w:t>/</w:t>
      </w:r>
      <w:r>
        <w:rPr>
          <w:rtl/>
        </w:rPr>
        <w:t>24</w:t>
      </w:r>
      <w:r w:rsidR="008062F6">
        <w:rPr>
          <w:rtl/>
        </w:rPr>
        <w:t>/</w:t>
      </w:r>
      <w:r>
        <w:rPr>
          <w:rtl/>
        </w:rPr>
        <w:t>17</w:t>
      </w:r>
      <w:r w:rsidR="008062F6">
        <w:rPr>
          <w:rtl/>
        </w:rPr>
        <w:t>،ج:</w:t>
      </w:r>
      <w:r>
        <w:rPr>
          <w:rtl/>
        </w:rPr>
        <w:t>283</w:t>
      </w:r>
      <w:r w:rsidR="008062F6">
        <w:rPr>
          <w:rtl/>
        </w:rPr>
        <w:t>/</w:t>
      </w:r>
      <w:r>
        <w:rPr>
          <w:rtl/>
        </w:rPr>
        <w:t>78</w:t>
      </w:r>
      <w:r w:rsidR="008062F6">
        <w:rPr>
          <w:rtl/>
        </w:rPr>
        <w:t>.</w:t>
      </w:r>
    </w:p>
    <w:p w:rsidR="00C10AE1" w:rsidRDefault="00066653" w:rsidP="0078437F">
      <w:pPr>
        <w:pStyle w:val="libFootnote0"/>
        <w:rPr>
          <w:rtl/>
        </w:rPr>
      </w:pPr>
      <w:r>
        <w:rPr>
          <w:rtl/>
        </w:rPr>
        <w:t>(5)</w:t>
      </w:r>
      <w:r w:rsidR="008062F6">
        <w:rPr>
          <w:rtl/>
        </w:rPr>
        <w:t xml:space="preserve"> ق:</w:t>
      </w:r>
      <w:r>
        <w:rPr>
          <w:rtl/>
        </w:rPr>
        <w:t>46</w:t>
      </w:r>
      <w:r w:rsidR="008062F6">
        <w:rPr>
          <w:rtl/>
        </w:rPr>
        <w:t>/</w:t>
      </w:r>
      <w:r>
        <w:rPr>
          <w:rtl/>
        </w:rPr>
        <w:t>4</w:t>
      </w:r>
      <w:r w:rsidR="008062F6">
        <w:rPr>
          <w:rtl/>
        </w:rPr>
        <w:t>/</w:t>
      </w:r>
      <w:r>
        <w:rPr>
          <w:rtl/>
        </w:rPr>
        <w:t>1</w:t>
      </w:r>
      <w:r w:rsidR="008062F6">
        <w:rPr>
          <w:rtl/>
        </w:rPr>
        <w:t>،ج:</w:t>
      </w:r>
      <w:r>
        <w:rPr>
          <w:rtl/>
        </w:rPr>
        <w:t>136</w:t>
      </w:r>
      <w:r w:rsidR="008062F6">
        <w:rPr>
          <w:rtl/>
        </w:rPr>
        <w:t>/</w:t>
      </w:r>
      <w:r>
        <w:rPr>
          <w:rtl/>
        </w:rPr>
        <w:t>1</w:t>
      </w:r>
      <w:r w:rsidR="008062F6">
        <w:rPr>
          <w:rtl/>
        </w:rPr>
        <w:t>.</w:t>
      </w:r>
    </w:p>
    <w:p w:rsidR="00C10AE1" w:rsidRDefault="00066653" w:rsidP="0078437F">
      <w:pPr>
        <w:pStyle w:val="libFootnote0"/>
        <w:rPr>
          <w:rtl/>
        </w:rPr>
      </w:pPr>
      <w:r>
        <w:rPr>
          <w:rtl/>
        </w:rPr>
        <w:t>(6)</w:t>
      </w:r>
      <w:r w:rsidR="008062F6">
        <w:rPr>
          <w:rtl/>
        </w:rPr>
        <w:t xml:space="preserve"> ق:</w:t>
      </w:r>
      <w:r>
        <w:rPr>
          <w:rtl/>
        </w:rPr>
        <w:t>196</w:t>
      </w:r>
      <w:r w:rsidR="008062F6">
        <w:rPr>
          <w:rtl/>
        </w:rPr>
        <w:t>/</w:t>
      </w:r>
      <w:r>
        <w:rPr>
          <w:rtl/>
        </w:rPr>
        <w:t>32</w:t>
      </w:r>
      <w:r w:rsidR="008062F6">
        <w:rPr>
          <w:rtl/>
        </w:rPr>
        <w:t>/</w:t>
      </w:r>
      <w:r>
        <w:rPr>
          <w:rtl/>
        </w:rPr>
        <w:t>11</w:t>
      </w:r>
      <w:r w:rsidR="008062F6">
        <w:rPr>
          <w:rtl/>
        </w:rPr>
        <w:t>،ج:</w:t>
      </w:r>
      <w:r>
        <w:rPr>
          <w:rtl/>
        </w:rPr>
        <w:t>310</w:t>
      </w:r>
      <w:r w:rsidR="008062F6">
        <w:rPr>
          <w:rtl/>
        </w:rPr>
        <w:t>/</w:t>
      </w:r>
      <w:r>
        <w:rPr>
          <w:rtl/>
        </w:rPr>
        <w:t>47</w:t>
      </w:r>
      <w:r w:rsidR="008062F6">
        <w:rPr>
          <w:rtl/>
        </w:rPr>
        <w:t>.</w:t>
      </w:r>
    </w:p>
    <w:p w:rsidR="0078437F" w:rsidRDefault="0078437F" w:rsidP="0078437F">
      <w:pPr>
        <w:pStyle w:val="libNormal"/>
        <w:rPr>
          <w:rtl/>
        </w:rPr>
      </w:pPr>
      <w:r>
        <w:rPr>
          <w:rFonts w:hint="eastAsia"/>
          <w:rtl/>
        </w:rPr>
        <w:br w:type="page"/>
      </w:r>
    </w:p>
    <w:p w:rsidR="00C10AE1" w:rsidRDefault="008062F6" w:rsidP="008062F6">
      <w:pPr>
        <w:pStyle w:val="libNormal"/>
        <w:rPr>
          <w:rtl/>
        </w:rPr>
      </w:pPr>
      <w:r>
        <w:rPr>
          <w:rFonts w:hint="eastAsia"/>
          <w:rtl/>
        </w:rPr>
        <w:lastRenderedPageBreak/>
        <w:t>باب</w:t>
      </w:r>
      <w:r>
        <w:rPr>
          <w:rtl/>
        </w:rPr>
        <w:t xml:space="preserve"> </w:t>
      </w:r>
      <w:r w:rsidR="0078437F">
        <w:rPr>
          <w:rtl/>
        </w:rPr>
        <w:t>مدّاحي</w:t>
      </w:r>
      <w:r>
        <w:rPr>
          <w:rtl/>
        </w:rPr>
        <w:t xml:space="preserve"> الرضا </w:t>
      </w:r>
      <w:r w:rsidR="00BE14E3" w:rsidRPr="00BE14E3">
        <w:rPr>
          <w:rStyle w:val="libAlaemChar"/>
          <w:rtl/>
        </w:rPr>
        <w:t>عليه‌السلام</w:t>
      </w:r>
      <w:r>
        <w:rPr>
          <w:rtl/>
        </w:rPr>
        <w:t xml:space="preserve"> و ما قالوا </w:t>
      </w:r>
      <w:r w:rsidR="00AE5F50">
        <w:rPr>
          <w:rtl/>
        </w:rPr>
        <w:t>في</w:t>
      </w:r>
      <w:r>
        <w:rPr>
          <w:rFonts w:hint="eastAsia"/>
          <w:rtl/>
        </w:rPr>
        <w:t>ه</w:t>
      </w:r>
      <w:r>
        <w:rPr>
          <w:rtl/>
        </w:rPr>
        <w:t>(صلوات اللّه ع</w:t>
      </w:r>
      <w:r w:rsidR="00AE5F50">
        <w:rPr>
          <w:rtl/>
        </w:rPr>
        <w:t>لي</w:t>
      </w:r>
      <w:r>
        <w:rPr>
          <w:rFonts w:hint="eastAsia"/>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E5742D">
        <w:rPr>
          <w:rStyle w:val="libBold1Char"/>
          <w:rFonts w:hint="eastAsia"/>
          <w:rtl/>
        </w:rPr>
        <w:t>ع</w:t>
      </w:r>
      <w:r w:rsidRPr="00E5742D">
        <w:rPr>
          <w:rStyle w:val="libBold1Char"/>
          <w:rFonts w:hint="cs"/>
          <w:rtl/>
        </w:rPr>
        <w:t>ی</w:t>
      </w:r>
      <w:r w:rsidRPr="00E5742D">
        <w:rPr>
          <w:rStyle w:val="libBold1Char"/>
          <w:rFonts w:hint="eastAsia"/>
          <w:rtl/>
        </w:rPr>
        <w:t>ون</w:t>
      </w:r>
      <w:r w:rsidRPr="00E5742D">
        <w:rPr>
          <w:rStyle w:val="libBold1Char"/>
          <w:rtl/>
        </w:rPr>
        <w:t xml:space="preserve"> أخبار الرضا</w:t>
      </w:r>
      <w:r>
        <w:rPr>
          <w:rtl/>
        </w:rPr>
        <w:t xml:space="preserve"> </w:t>
      </w:r>
      <w:r w:rsidR="00BE14E3" w:rsidRPr="00BE14E3">
        <w:rPr>
          <w:rStyle w:val="libAlaemChar"/>
          <w:rtl/>
        </w:rPr>
        <w:t>عليه‌السلام</w:t>
      </w:r>
      <w:r>
        <w:rPr>
          <w:rtl/>
        </w:rPr>
        <w:t>:</w:t>
      </w:r>
      <w:r w:rsidR="00ED1C08">
        <w:rPr>
          <w:rtl/>
        </w:rPr>
        <w:t>روي</w:t>
      </w:r>
      <w:r>
        <w:rPr>
          <w:rtl/>
        </w:rPr>
        <w:t>: انّه دخل عبد اللّه بن مطرف بن هامان ع</w:t>
      </w:r>
      <w:r w:rsidR="00AE5F50">
        <w:rPr>
          <w:rtl/>
        </w:rPr>
        <w:t>لي</w:t>
      </w:r>
      <w:r>
        <w:rPr>
          <w:rtl/>
        </w:rPr>
        <w:t xml:space="preserve"> المأمون </w:t>
      </w:r>
      <w:r>
        <w:rPr>
          <w:rFonts w:hint="cs"/>
          <w:rtl/>
        </w:rPr>
        <w:t>ی</w:t>
      </w:r>
      <w:r>
        <w:rPr>
          <w:rFonts w:hint="eastAsia"/>
          <w:rtl/>
        </w:rPr>
        <w:t>وما</w:t>
      </w:r>
      <w:r>
        <w:rPr>
          <w:rtl/>
        </w:rPr>
        <w:t xml:space="preserve"> و عنده ع</w:t>
      </w:r>
      <w:r w:rsidR="00AE5F50">
        <w:rPr>
          <w:rtl/>
        </w:rPr>
        <w:t>لي</w:t>
      </w:r>
      <w:r>
        <w:rPr>
          <w:rtl/>
        </w:rPr>
        <w:t xml:space="preserve"> بن موس</w:t>
      </w:r>
      <w:r>
        <w:rPr>
          <w:rFonts w:hint="cs"/>
          <w:rtl/>
        </w:rPr>
        <w:t>ی</w:t>
      </w:r>
      <w:r>
        <w:rPr>
          <w:rtl/>
        </w:rPr>
        <w:t xml:space="preserve"> الرضا </w:t>
      </w:r>
      <w:r w:rsidR="00BE14E3" w:rsidRPr="00BE14E3">
        <w:rPr>
          <w:rStyle w:val="libAlaemChar"/>
          <w:rtl/>
        </w:rPr>
        <w:t>عليهما‌السلام</w:t>
      </w:r>
      <w:r>
        <w:rPr>
          <w:rtl/>
        </w:rPr>
        <w:t xml:space="preserve">فقال له المأمون:ما تقول </w:t>
      </w:r>
      <w:r w:rsidR="00AE5F50">
        <w:rPr>
          <w:rtl/>
        </w:rPr>
        <w:t>في</w:t>
      </w:r>
      <w:r>
        <w:rPr>
          <w:rtl/>
        </w:rPr>
        <w:t xml:space="preserve"> أهل ال</w:t>
      </w:r>
      <w:r w:rsidR="00ED1C08">
        <w:rPr>
          <w:rtl/>
        </w:rPr>
        <w:t>بي</w:t>
      </w:r>
      <w:r>
        <w:rPr>
          <w:rFonts w:hint="eastAsia"/>
          <w:rtl/>
        </w:rPr>
        <w:t>ت؟فقال</w:t>
      </w:r>
      <w:r>
        <w:rPr>
          <w:rtl/>
        </w:rPr>
        <w:t xml:space="preserve"> عبد اللّه:ما قو</w:t>
      </w:r>
      <w:r w:rsidR="00AE5F50">
        <w:rPr>
          <w:rtl/>
        </w:rPr>
        <w:t>لي</w:t>
      </w:r>
      <w:r>
        <w:rPr>
          <w:rtl/>
        </w:rPr>
        <w:t xml:space="preserve"> </w:t>
      </w:r>
      <w:r w:rsidR="00AE5F50">
        <w:rPr>
          <w:rtl/>
        </w:rPr>
        <w:t>في</w:t>
      </w:r>
      <w:r>
        <w:rPr>
          <w:rtl/>
        </w:rPr>
        <w:t xml:space="preserve"> </w:t>
      </w:r>
      <w:r w:rsidR="00E5742D">
        <w:rPr>
          <w:rtl/>
        </w:rPr>
        <w:t>طینة</w:t>
      </w:r>
      <w:r>
        <w:rPr>
          <w:rtl/>
        </w:rPr>
        <w:t xml:space="preserve"> عجنت بماء ال</w:t>
      </w:r>
      <w:r w:rsidR="00066653">
        <w:rPr>
          <w:rtl/>
        </w:rPr>
        <w:t>رسالة</w:t>
      </w:r>
      <w:r>
        <w:rPr>
          <w:rtl/>
        </w:rPr>
        <w:t xml:space="preserve"> و غرست بماء ال</w:t>
      </w:r>
      <w:r w:rsidR="00F232AE">
        <w:rPr>
          <w:rtl/>
        </w:rPr>
        <w:t>وحي</w:t>
      </w:r>
      <w:r>
        <w:rPr>
          <w:rtl/>
        </w:rPr>
        <w:t xml:space="preserve"> هل </w:t>
      </w:r>
      <w:r>
        <w:rPr>
          <w:rFonts w:hint="cs"/>
          <w:rtl/>
        </w:rPr>
        <w:t>ی</w:t>
      </w:r>
      <w:r>
        <w:rPr>
          <w:rFonts w:hint="eastAsia"/>
          <w:rtl/>
        </w:rPr>
        <w:t>نفح</w:t>
      </w:r>
      <w:r>
        <w:rPr>
          <w:rtl/>
        </w:rPr>
        <w:t xml:space="preserve"> منها الاّ مسک ا</w:t>
      </w:r>
      <w:r>
        <w:rPr>
          <w:rFonts w:hint="eastAsia"/>
          <w:rtl/>
        </w:rPr>
        <w:t>لهد</w:t>
      </w:r>
      <w:r>
        <w:rPr>
          <w:rFonts w:hint="cs"/>
          <w:rtl/>
        </w:rPr>
        <w:t>ی</w:t>
      </w:r>
      <w:r>
        <w:rPr>
          <w:rtl/>
        </w:rPr>
        <w:t xml:space="preserve"> و عنبر التق</w:t>
      </w:r>
      <w:r>
        <w:rPr>
          <w:rFonts w:hint="cs"/>
          <w:rtl/>
        </w:rPr>
        <w:t>ی</w:t>
      </w:r>
      <w:r>
        <w:rPr>
          <w:rFonts w:hint="eastAsia"/>
          <w:rtl/>
        </w:rPr>
        <w:t>؟قال</w:t>
      </w:r>
      <w:r>
        <w:rPr>
          <w:rtl/>
        </w:rPr>
        <w:t>:فدع</w:t>
      </w:r>
      <w:r>
        <w:rPr>
          <w:rFonts w:hint="cs"/>
          <w:rtl/>
        </w:rPr>
        <w:t>ی</w:t>
      </w:r>
      <w:r>
        <w:rPr>
          <w:rtl/>
        </w:rPr>
        <w:t xml:space="preserve"> المأمون بحقّه </w:t>
      </w:r>
      <w:r w:rsidR="00AE5F50">
        <w:rPr>
          <w:rtl/>
        </w:rPr>
        <w:t>في</w:t>
      </w:r>
      <w:r>
        <w:rPr>
          <w:rFonts w:hint="eastAsia"/>
          <w:rtl/>
        </w:rPr>
        <w:t>ها</w:t>
      </w:r>
      <w:r>
        <w:rPr>
          <w:rtl/>
        </w:rPr>
        <w:t xml:space="preserve"> لؤلؤ فحشا فاه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کان</w:t>
      </w:r>
      <w:r>
        <w:rPr>
          <w:rtl/>
        </w:rPr>
        <w:t xml:space="preserve"> أبو الغوث أسلم بن مهوز ال</w:t>
      </w:r>
      <w:r w:rsidR="00E5742D">
        <w:rPr>
          <w:rtl/>
        </w:rPr>
        <w:t>منبجي</w:t>
      </w:r>
      <w:r>
        <w:rPr>
          <w:rtl/>
        </w:rPr>
        <w:t xml:space="preserve"> شاعر </w:t>
      </w:r>
      <w:r>
        <w:rPr>
          <w:rFonts w:hint="cs"/>
          <w:rtl/>
        </w:rPr>
        <w:t>ی</w:t>
      </w:r>
      <w:r>
        <w:rPr>
          <w:rFonts w:hint="eastAsia"/>
          <w:rtl/>
        </w:rPr>
        <w:t>مدح</w:t>
      </w:r>
      <w:r>
        <w:rPr>
          <w:rtl/>
        </w:rPr>
        <w:t xml:space="preserve"> آل محمّد </w:t>
      </w:r>
      <w:r w:rsidR="00BE14E3" w:rsidRPr="00BE14E3">
        <w:rPr>
          <w:rStyle w:val="libAlaemChar"/>
          <w:rtl/>
        </w:rPr>
        <w:t>عليهم‌السلام</w:t>
      </w:r>
      <w:r>
        <w:rPr>
          <w:rtl/>
        </w:rPr>
        <w:t xml:space="preserve"> و کان ال</w:t>
      </w:r>
      <w:r w:rsidR="00E5742D">
        <w:rPr>
          <w:rtl/>
        </w:rPr>
        <w:t>بحتري</w:t>
      </w:r>
      <w:r>
        <w:rPr>
          <w:rtl/>
        </w:rPr>
        <w:t xml:space="preserve"> </w:t>
      </w:r>
      <w:r>
        <w:rPr>
          <w:rFonts w:hint="cs"/>
          <w:rtl/>
        </w:rPr>
        <w:t>ی</w:t>
      </w:r>
      <w:r>
        <w:rPr>
          <w:rFonts w:hint="eastAsia"/>
          <w:rtl/>
        </w:rPr>
        <w:t>مدح</w:t>
      </w:r>
      <w:r>
        <w:rPr>
          <w:rtl/>
        </w:rPr>
        <w:t xml:space="preserve"> الملوک فقال أبو الغوث </w:t>
      </w:r>
      <w:r w:rsidR="00AE5F50">
        <w:rPr>
          <w:rtl/>
        </w:rPr>
        <w:t>في</w:t>
      </w:r>
      <w:r>
        <w:rPr>
          <w:rtl/>
        </w:rPr>
        <w:t xml:space="preserve"> مدح </w:t>
      </w:r>
      <w:r w:rsidR="00DD1AF8">
        <w:rPr>
          <w:rtl/>
        </w:rPr>
        <w:t>أئمة</w:t>
      </w:r>
      <w:r>
        <w:rPr>
          <w:rtl/>
        </w:rPr>
        <w:t xml:space="preserve"> سامرّاء </w:t>
      </w:r>
      <w:r w:rsidR="00BE14E3" w:rsidRPr="00BE14E3">
        <w:rPr>
          <w:rStyle w:val="libAlaemChar"/>
          <w:rtl/>
        </w:rPr>
        <w:t>عليهم‌السلام</w:t>
      </w:r>
      <w:r>
        <w:rPr>
          <w:rtl/>
        </w:rPr>
        <w:t xml:space="preserve"> </w:t>
      </w:r>
      <w:r w:rsidR="00AE5F50">
        <w:rPr>
          <w:rtl/>
        </w:rPr>
        <w:t>في</w:t>
      </w:r>
      <w:r>
        <w:rPr>
          <w:rtl/>
        </w:rPr>
        <w:t xml:space="preserve"> قص</w:t>
      </w:r>
      <w:r>
        <w:rPr>
          <w:rFonts w:hint="cs"/>
          <w:rtl/>
        </w:rPr>
        <w:t>ی</w:t>
      </w:r>
      <w:r>
        <w:rPr>
          <w:rFonts w:hint="eastAsia"/>
          <w:rtl/>
        </w:rPr>
        <w:t>دته</w:t>
      </w:r>
      <w:r>
        <w:rPr>
          <w:rtl/>
        </w:rPr>
        <w:t xml:space="preserve"> ال</w:t>
      </w:r>
      <w:r w:rsidR="00E5742D">
        <w:rPr>
          <w:rtl/>
        </w:rPr>
        <w:t>دالية</w:t>
      </w:r>
      <w:r>
        <w:rPr>
          <w:rtl/>
        </w:rPr>
        <w:t>:</w:t>
      </w:r>
    </w:p>
    <w:p w:rsidR="00C10AE1" w:rsidRDefault="008062F6" w:rsidP="00E5742D">
      <w:pPr>
        <w:pStyle w:val="libCenterBold1"/>
        <w:rPr>
          <w:rtl/>
        </w:rPr>
      </w:pPr>
      <w:r>
        <w:rPr>
          <w:rFonts w:hint="eastAsia"/>
          <w:rtl/>
        </w:rPr>
        <w:t>أشعار</w:t>
      </w:r>
      <w:r>
        <w:rPr>
          <w:rtl/>
        </w:rPr>
        <w:t xml:space="preserve"> </w:t>
      </w:r>
      <w:r w:rsidR="00066653">
        <w:rPr>
          <w:rtl/>
        </w:rPr>
        <w:t>أبي</w:t>
      </w:r>
      <w:r>
        <w:rPr>
          <w:rtl/>
        </w:rPr>
        <w:t xml:space="preserve"> الغوث </w:t>
      </w:r>
      <w:r w:rsidR="00AE5F50">
        <w:rPr>
          <w:rtl/>
        </w:rPr>
        <w:t>في</w:t>
      </w:r>
      <w:r>
        <w:rPr>
          <w:rtl/>
        </w:rPr>
        <w:t xml:space="preserve"> مدح </w:t>
      </w:r>
      <w:r w:rsidR="00DD1AF8">
        <w:rPr>
          <w:rtl/>
        </w:rPr>
        <w:t>أئمة</w:t>
      </w:r>
      <w:r>
        <w:rPr>
          <w:rtl/>
        </w:rPr>
        <w:t xml:space="preserve"> سامرّاء </w:t>
      </w:r>
      <w:r w:rsidR="00BE14E3" w:rsidRPr="00BE14E3">
        <w:rPr>
          <w:rStyle w:val="libAlaemChar"/>
          <w:rtl/>
        </w:rPr>
        <w:t>عليهم‌السلام</w:t>
      </w:r>
    </w:p>
    <w:p w:rsidR="00C10AE1" w:rsidRDefault="008062F6" w:rsidP="008062F6">
      <w:pPr>
        <w:pStyle w:val="libNormal"/>
        <w:rPr>
          <w:rtl/>
        </w:rPr>
      </w:pPr>
      <w:r>
        <w:rPr>
          <w:rFonts w:hint="eastAsia"/>
          <w:rtl/>
        </w:rPr>
        <w:t>ولهت</w:t>
      </w:r>
      <w:r>
        <w:rPr>
          <w:rtl/>
        </w:rPr>
        <w:t xml:space="preserve"> </w:t>
      </w:r>
      <w:r w:rsidR="00444506">
        <w:rPr>
          <w:rtl/>
        </w:rPr>
        <w:t>الى</w:t>
      </w:r>
      <w:r>
        <w:rPr>
          <w:rtl/>
        </w:rPr>
        <w:t xml:space="preserve"> رؤ</w:t>
      </w:r>
      <w:r>
        <w:rPr>
          <w:rFonts w:hint="cs"/>
          <w:rtl/>
        </w:rPr>
        <w:t>ی</w:t>
      </w:r>
      <w:r>
        <w:rPr>
          <w:rFonts w:hint="eastAsia"/>
          <w:rtl/>
        </w:rPr>
        <w:t>اکم</w:t>
      </w:r>
      <w:r>
        <w:rPr>
          <w:rtl/>
        </w:rPr>
        <w:t xml:space="preserve"> و له الصّاد</w:t>
      </w:r>
      <w:r>
        <w:rPr>
          <w:rFonts w:hint="cs"/>
          <w:rtl/>
        </w:rPr>
        <w:t>ی</w:t>
      </w:r>
      <w:r>
        <w:rPr>
          <w:rtl/>
        </w:rPr>
        <w:t xml:space="preserve"> </w:t>
      </w:r>
      <w:r w:rsidR="00444506">
        <w:rPr>
          <w:rtl/>
        </w:rPr>
        <w:t>الى</w:t>
      </w:r>
      <w:r>
        <w:rPr>
          <w:rtl/>
        </w:rPr>
        <w:t xml:space="preserve"> قوله:</w:t>
      </w:r>
    </w:p>
    <w:tbl>
      <w:tblPr>
        <w:tblStyle w:val="TableGrid"/>
        <w:bidiVisual/>
        <w:tblW w:w="4562" w:type="pct"/>
        <w:tblInd w:w="384" w:type="dxa"/>
        <w:tblLook w:val="01E0"/>
      </w:tblPr>
      <w:tblGrid>
        <w:gridCol w:w="3536"/>
        <w:gridCol w:w="272"/>
        <w:gridCol w:w="3502"/>
      </w:tblGrid>
      <w:tr w:rsidR="00E5742D" w:rsidTr="00E5742D">
        <w:trPr>
          <w:trHeight w:val="350"/>
        </w:trPr>
        <w:tc>
          <w:tcPr>
            <w:tcW w:w="3920" w:type="dxa"/>
            <w:shd w:val="clear" w:color="auto" w:fill="auto"/>
          </w:tcPr>
          <w:p w:rsidR="00E5742D" w:rsidRDefault="00E5742D" w:rsidP="00E5742D">
            <w:pPr>
              <w:pStyle w:val="libPoem"/>
            </w:pPr>
            <w:r>
              <w:rPr>
                <w:rFonts w:hint="eastAsia"/>
                <w:rtl/>
              </w:rPr>
              <w:t>اذا</w:t>
            </w:r>
            <w:r>
              <w:rPr>
                <w:rtl/>
              </w:rPr>
              <w:t xml:space="preserve"> ما بلغت الصادقي</w:t>
            </w:r>
            <w:r>
              <w:rPr>
                <w:rFonts w:hint="eastAsia"/>
                <w:rtl/>
              </w:rPr>
              <w:t>ن</w:t>
            </w:r>
            <w:r>
              <w:rPr>
                <w:rtl/>
              </w:rPr>
              <w:t xml:space="preserve"> بني الرضا</w:t>
            </w:r>
            <w:r w:rsidRPr="00725071">
              <w:rPr>
                <w:rStyle w:val="libPoemTiniChar0"/>
                <w:rtl/>
              </w:rPr>
              <w:br/>
              <w:t> </w:t>
            </w:r>
          </w:p>
        </w:tc>
        <w:tc>
          <w:tcPr>
            <w:tcW w:w="279" w:type="dxa"/>
            <w:shd w:val="clear" w:color="auto" w:fill="auto"/>
          </w:tcPr>
          <w:p w:rsidR="00E5742D" w:rsidRDefault="00E5742D" w:rsidP="00E5742D">
            <w:pPr>
              <w:pStyle w:val="libPoem"/>
              <w:rPr>
                <w:rtl/>
              </w:rPr>
            </w:pPr>
          </w:p>
        </w:tc>
        <w:tc>
          <w:tcPr>
            <w:tcW w:w="3881" w:type="dxa"/>
            <w:shd w:val="clear" w:color="auto" w:fill="auto"/>
          </w:tcPr>
          <w:p w:rsidR="00E5742D" w:rsidRDefault="00E5742D" w:rsidP="00E5742D">
            <w:pPr>
              <w:pStyle w:val="libPoem"/>
            </w:pPr>
            <w:r>
              <w:rPr>
                <w:rFonts w:hint="eastAsia"/>
                <w:rtl/>
              </w:rPr>
              <w:t>فحسبک</w:t>
            </w:r>
            <w:r>
              <w:rPr>
                <w:rtl/>
              </w:rPr>
              <w:t xml:space="preserve"> من هاد </w:t>
            </w:r>
            <w:r>
              <w:rPr>
                <w:rFonts w:hint="cs"/>
                <w:rtl/>
              </w:rPr>
              <w:t>ی</w:t>
            </w:r>
            <w:r>
              <w:rPr>
                <w:rFonts w:hint="eastAsia"/>
                <w:rtl/>
              </w:rPr>
              <w:t>ش</w:t>
            </w:r>
            <w:r>
              <w:rPr>
                <w:rFonts w:hint="cs"/>
                <w:rtl/>
              </w:rPr>
              <w:t>ی</w:t>
            </w:r>
            <w:r>
              <w:rPr>
                <w:rFonts w:hint="eastAsia"/>
                <w:rtl/>
              </w:rPr>
              <w:t>ر</w:t>
            </w:r>
            <w:r>
              <w:rPr>
                <w:rtl/>
              </w:rPr>
              <w:t xml:space="preserve"> الى هاد</w:t>
            </w:r>
            <w:r w:rsidRPr="00725071">
              <w:rPr>
                <w:rStyle w:val="libPoemTiniChar0"/>
                <w:rtl/>
              </w:rPr>
              <w:br/>
              <w:t> </w:t>
            </w:r>
          </w:p>
        </w:tc>
      </w:tr>
      <w:tr w:rsidR="00E5742D" w:rsidTr="00E5742D">
        <w:trPr>
          <w:trHeight w:val="350"/>
        </w:trPr>
        <w:tc>
          <w:tcPr>
            <w:tcW w:w="3920" w:type="dxa"/>
          </w:tcPr>
          <w:p w:rsidR="00E5742D" w:rsidRDefault="00E5742D" w:rsidP="00E5742D">
            <w:pPr>
              <w:pStyle w:val="libPoem"/>
            </w:pPr>
            <w:r>
              <w:rPr>
                <w:rFonts w:hint="eastAsia"/>
                <w:rtl/>
              </w:rPr>
              <w:t>مقاو</w:t>
            </w:r>
            <w:r>
              <w:rPr>
                <w:rFonts w:hint="cs"/>
                <w:rtl/>
              </w:rPr>
              <w:t>ی</w:t>
            </w:r>
            <w:r>
              <w:rPr>
                <w:rFonts w:hint="eastAsia"/>
                <w:rtl/>
              </w:rPr>
              <w:t>ل</w:t>
            </w:r>
            <w:r>
              <w:rPr>
                <w:rtl/>
              </w:rPr>
              <w:t xml:space="preserve"> إن قالوا بهاليل إن دعوا</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eastAsia"/>
                <w:rtl/>
              </w:rPr>
              <w:t>وفاة</w:t>
            </w:r>
            <w:r>
              <w:rPr>
                <w:rtl/>
              </w:rPr>
              <w:t xml:space="preserve"> بم</w:t>
            </w:r>
            <w:r>
              <w:rPr>
                <w:rFonts w:hint="cs"/>
                <w:rtl/>
              </w:rPr>
              <w:t>ی</w:t>
            </w:r>
            <w:r>
              <w:rPr>
                <w:rFonts w:hint="eastAsia"/>
                <w:rtl/>
              </w:rPr>
              <w:t>عاد</w:t>
            </w:r>
            <w:r>
              <w:rPr>
                <w:rtl/>
              </w:rPr>
              <w:t xml:space="preserve"> کفاة بمرتاد</w:t>
            </w:r>
            <w:r w:rsidRPr="00725071">
              <w:rPr>
                <w:rStyle w:val="libPoemTiniChar0"/>
                <w:rtl/>
              </w:rPr>
              <w:br/>
              <w:t> </w:t>
            </w:r>
          </w:p>
        </w:tc>
      </w:tr>
      <w:tr w:rsidR="00E5742D" w:rsidTr="00E5742D">
        <w:trPr>
          <w:trHeight w:val="350"/>
        </w:trPr>
        <w:tc>
          <w:tcPr>
            <w:tcW w:w="3920" w:type="dxa"/>
          </w:tcPr>
          <w:p w:rsidR="00E5742D" w:rsidRDefault="00E5742D" w:rsidP="00E5742D">
            <w:pPr>
              <w:pStyle w:val="libPoem"/>
            </w:pPr>
            <w:r>
              <w:rPr>
                <w:rFonts w:hint="eastAsia"/>
                <w:rtl/>
              </w:rPr>
              <w:t>اذا</w:t>
            </w:r>
            <w:r>
              <w:rPr>
                <w:rtl/>
              </w:rPr>
              <w:t xml:space="preserve"> أوعدوا أعفوا و إن وعدوا وفوا</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eastAsia"/>
                <w:rtl/>
              </w:rPr>
              <w:t>فهم</w:t>
            </w:r>
            <w:r>
              <w:rPr>
                <w:rtl/>
              </w:rPr>
              <w:t xml:space="preserve"> أهل فضل عند وعد و أي</w:t>
            </w:r>
            <w:r>
              <w:rPr>
                <w:rFonts w:hint="eastAsia"/>
                <w:rtl/>
              </w:rPr>
              <w:t>عاد</w:t>
            </w:r>
            <w:r w:rsidRPr="00725071">
              <w:rPr>
                <w:rStyle w:val="libPoemTiniChar0"/>
                <w:rtl/>
              </w:rPr>
              <w:br/>
              <w:t> </w:t>
            </w:r>
          </w:p>
        </w:tc>
      </w:tr>
      <w:tr w:rsidR="00E5742D" w:rsidTr="00E5742D">
        <w:trPr>
          <w:trHeight w:val="350"/>
        </w:trPr>
        <w:tc>
          <w:tcPr>
            <w:tcW w:w="3920" w:type="dxa"/>
          </w:tcPr>
          <w:p w:rsidR="00E5742D" w:rsidRDefault="00E5742D" w:rsidP="00E5742D">
            <w:pPr>
              <w:pStyle w:val="libPoem"/>
            </w:pPr>
            <w:r>
              <w:rPr>
                <w:rFonts w:hint="eastAsia"/>
                <w:rtl/>
              </w:rPr>
              <w:t>کرام</w:t>
            </w:r>
            <w:r>
              <w:rPr>
                <w:rtl/>
              </w:rPr>
              <w:t xml:space="preserve"> إذا ما أنفقوا المال أنفدوا</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eastAsia"/>
                <w:rtl/>
              </w:rPr>
              <w:t>و</w:t>
            </w:r>
            <w:r>
              <w:rPr>
                <w:rtl/>
              </w:rPr>
              <w:t xml:space="preserve"> لي</w:t>
            </w:r>
            <w:r>
              <w:rPr>
                <w:rFonts w:hint="eastAsia"/>
                <w:rtl/>
              </w:rPr>
              <w:t>س</w:t>
            </w:r>
            <w:r>
              <w:rPr>
                <w:rtl/>
              </w:rPr>
              <w:t xml:space="preserve"> لعلم أنفقوه من انفاد</w:t>
            </w:r>
            <w:r w:rsidRPr="00725071">
              <w:rPr>
                <w:rStyle w:val="libPoemTiniChar0"/>
                <w:rtl/>
              </w:rPr>
              <w:br/>
              <w:t> </w:t>
            </w:r>
          </w:p>
        </w:tc>
      </w:tr>
      <w:tr w:rsidR="00E5742D" w:rsidTr="00E5742D">
        <w:trPr>
          <w:trHeight w:val="350"/>
        </w:trPr>
        <w:tc>
          <w:tcPr>
            <w:tcW w:w="3920" w:type="dxa"/>
          </w:tcPr>
          <w:p w:rsidR="00E5742D" w:rsidRDefault="00E5742D" w:rsidP="00E5742D">
            <w:pPr>
              <w:pStyle w:val="libPoem"/>
            </w:pPr>
            <w:r>
              <w:rPr>
                <w:rFonts w:hint="cs"/>
                <w:rtl/>
              </w:rPr>
              <w:t>ی</w:t>
            </w:r>
            <w:r>
              <w:rPr>
                <w:rFonts w:hint="eastAsia"/>
                <w:rtl/>
              </w:rPr>
              <w:t>نأبيع</w:t>
            </w:r>
            <w:r>
              <w:rPr>
                <w:rtl/>
              </w:rPr>
              <w:t xml:space="preserve"> علم اللّه أطواد د</w:t>
            </w:r>
            <w:r>
              <w:rPr>
                <w:rFonts w:hint="cs"/>
                <w:rtl/>
              </w:rPr>
              <w:t>ی</w:t>
            </w:r>
            <w:r>
              <w:rPr>
                <w:rFonts w:hint="eastAsia"/>
                <w:rtl/>
              </w:rPr>
              <w:t>نه</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eastAsia"/>
                <w:rtl/>
              </w:rPr>
              <w:t>فهل</w:t>
            </w:r>
            <w:r>
              <w:rPr>
                <w:rtl/>
              </w:rPr>
              <w:t xml:space="preserve"> من نفاد إن علمت لأطواد</w:t>
            </w:r>
            <w:r w:rsidRPr="00725071">
              <w:rPr>
                <w:rStyle w:val="libPoemTiniChar0"/>
                <w:rtl/>
              </w:rPr>
              <w:br/>
              <w:t> </w:t>
            </w:r>
          </w:p>
        </w:tc>
      </w:tr>
      <w:tr w:rsidR="00E5742D" w:rsidTr="00E5742D">
        <w:tblPrEx>
          <w:tblLook w:val="04A0"/>
        </w:tblPrEx>
        <w:trPr>
          <w:trHeight w:val="350"/>
        </w:trPr>
        <w:tc>
          <w:tcPr>
            <w:tcW w:w="3920" w:type="dxa"/>
          </w:tcPr>
          <w:p w:rsidR="00E5742D" w:rsidRDefault="00E5742D" w:rsidP="00E5742D">
            <w:pPr>
              <w:pStyle w:val="libPoem"/>
            </w:pPr>
            <w:r>
              <w:rPr>
                <w:rFonts w:hint="eastAsia"/>
                <w:rtl/>
              </w:rPr>
              <w:t>نجوم</w:t>
            </w:r>
            <w:r>
              <w:rPr>
                <w:rtl/>
              </w:rPr>
              <w:t xml:space="preserve"> مت</w:t>
            </w:r>
            <w:r>
              <w:rPr>
                <w:rFonts w:hint="cs"/>
                <w:rtl/>
              </w:rPr>
              <w:t>ی</w:t>
            </w:r>
            <w:r>
              <w:rPr>
                <w:rtl/>
              </w:rPr>
              <w:t xml:space="preserve"> نجم خبا مثله بدا</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eastAsia"/>
                <w:rtl/>
              </w:rPr>
              <w:t>فصلي</w:t>
            </w:r>
            <w:r>
              <w:rPr>
                <w:rtl/>
              </w:rPr>
              <w:t xml:space="preserve"> علي الخأبي المهي</w:t>
            </w:r>
            <w:r>
              <w:rPr>
                <w:rFonts w:hint="eastAsia"/>
                <w:rtl/>
              </w:rPr>
              <w:t>من</w:t>
            </w:r>
            <w:r>
              <w:rPr>
                <w:rtl/>
              </w:rPr>
              <w:t xml:space="preserve"> و الباد</w:t>
            </w:r>
            <w:r>
              <w:rPr>
                <w:rFonts w:hint="cs"/>
                <w:rtl/>
              </w:rPr>
              <w:t>ی</w:t>
            </w:r>
            <w:r w:rsidRPr="00725071">
              <w:rPr>
                <w:rStyle w:val="libPoemTiniChar0"/>
                <w:rtl/>
              </w:rPr>
              <w:br/>
              <w:t> </w:t>
            </w:r>
          </w:p>
        </w:tc>
      </w:tr>
      <w:tr w:rsidR="00E5742D" w:rsidTr="00E5742D">
        <w:tblPrEx>
          <w:tblLook w:val="04A0"/>
        </w:tblPrEx>
        <w:trPr>
          <w:trHeight w:val="350"/>
        </w:trPr>
        <w:tc>
          <w:tcPr>
            <w:tcW w:w="3920" w:type="dxa"/>
          </w:tcPr>
          <w:p w:rsidR="00E5742D" w:rsidRDefault="00E5742D" w:rsidP="00E5742D">
            <w:pPr>
              <w:pStyle w:val="libPoem"/>
            </w:pPr>
            <w:r>
              <w:rPr>
                <w:rFonts w:hint="eastAsia"/>
                <w:rtl/>
              </w:rPr>
              <w:t>عباد</w:t>
            </w:r>
            <w:r>
              <w:rPr>
                <w:rtl/>
              </w:rPr>
              <w:t xml:space="preserve"> لم</w:t>
            </w:r>
            <w:r w:rsidR="000B48F9">
              <w:rPr>
                <w:rtl/>
              </w:rPr>
              <w:t>ولاة</w:t>
            </w:r>
            <w:r>
              <w:rPr>
                <w:rtl/>
              </w:rPr>
              <w:t xml:space="preserve">م </w:t>
            </w:r>
            <w:r w:rsidR="00B60172">
              <w:rPr>
                <w:rtl/>
              </w:rPr>
              <w:t>موالي</w:t>
            </w:r>
            <w:r>
              <w:rPr>
                <w:rtl/>
              </w:rPr>
              <w:t xml:space="preserve"> </w:t>
            </w:r>
            <w:r w:rsidR="00A52425">
              <w:rPr>
                <w:rtl/>
              </w:rPr>
              <w:t>عبادة</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eastAsia"/>
                <w:rtl/>
              </w:rPr>
              <w:t>شهود</w:t>
            </w:r>
            <w:r>
              <w:rPr>
                <w:rtl/>
              </w:rPr>
              <w:t xml:space="preserve"> علي</w:t>
            </w:r>
            <w:r>
              <w:rPr>
                <w:rFonts w:hint="eastAsia"/>
                <w:rtl/>
              </w:rPr>
              <w:t>هم</w:t>
            </w:r>
            <w:r>
              <w:rPr>
                <w:rtl/>
              </w:rPr>
              <w:t xml:space="preserve"> </w:t>
            </w:r>
            <w:r>
              <w:rPr>
                <w:rFonts w:hint="cs"/>
                <w:rtl/>
              </w:rPr>
              <w:t>ی</w:t>
            </w:r>
            <w:r>
              <w:rPr>
                <w:rFonts w:hint="eastAsia"/>
                <w:rtl/>
              </w:rPr>
              <w:t>وم</w:t>
            </w:r>
            <w:r>
              <w:rPr>
                <w:rtl/>
              </w:rPr>
              <w:t xml:space="preserve"> حشر و إشهاد</w:t>
            </w:r>
            <w:r w:rsidRPr="00725071">
              <w:rPr>
                <w:rStyle w:val="libPoemTiniChar0"/>
                <w:rtl/>
              </w:rPr>
              <w:br/>
              <w:t> </w:t>
            </w:r>
          </w:p>
        </w:tc>
      </w:tr>
      <w:tr w:rsidR="00E5742D" w:rsidTr="00E5742D">
        <w:tblPrEx>
          <w:tblLook w:val="04A0"/>
        </w:tblPrEx>
        <w:trPr>
          <w:trHeight w:val="350"/>
        </w:trPr>
        <w:tc>
          <w:tcPr>
            <w:tcW w:w="3920" w:type="dxa"/>
          </w:tcPr>
          <w:p w:rsidR="00E5742D" w:rsidRDefault="00E5742D" w:rsidP="00E5742D">
            <w:pPr>
              <w:pStyle w:val="libPoem"/>
            </w:pPr>
            <w:r>
              <w:rPr>
                <w:rFonts w:hint="eastAsia"/>
                <w:rtl/>
              </w:rPr>
              <w:t>هم</w:t>
            </w:r>
            <w:r>
              <w:rPr>
                <w:rtl/>
              </w:rPr>
              <w:t xml:space="preserve"> حجج اللّه </w:t>
            </w:r>
            <w:r w:rsidR="00D566DF">
              <w:rPr>
                <w:rtl/>
              </w:rPr>
              <w:t>اثنتي</w:t>
            </w:r>
            <w:r>
              <w:rPr>
                <w:rtl/>
              </w:rPr>
              <w:t xml:space="preserve"> عشرة مت</w:t>
            </w:r>
            <w:r>
              <w:rPr>
                <w:rFonts w:hint="cs"/>
                <w:rtl/>
              </w:rPr>
              <w:t>ی</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eastAsia"/>
                <w:rtl/>
              </w:rPr>
              <w:t>عددت</w:t>
            </w:r>
            <w:r>
              <w:rPr>
                <w:rtl/>
              </w:rPr>
              <w:t xml:space="preserve"> فثاني عشر</w:t>
            </w:r>
            <w:r>
              <w:rPr>
                <w:rFonts w:hint="cs"/>
                <w:rtl/>
              </w:rPr>
              <w:t>ه</w:t>
            </w:r>
            <w:r>
              <w:rPr>
                <w:rtl/>
              </w:rPr>
              <w:t>م خلف الهادي</w:t>
            </w:r>
            <w:r w:rsidRPr="00725071">
              <w:rPr>
                <w:rStyle w:val="libPoemTiniChar0"/>
                <w:rtl/>
              </w:rPr>
              <w:br/>
              <w:t> </w:t>
            </w:r>
          </w:p>
        </w:tc>
      </w:tr>
      <w:tr w:rsidR="00E5742D" w:rsidTr="00E5742D">
        <w:tblPrEx>
          <w:tblLook w:val="04A0"/>
        </w:tblPrEx>
        <w:trPr>
          <w:trHeight w:val="350"/>
        </w:trPr>
        <w:tc>
          <w:tcPr>
            <w:tcW w:w="3920" w:type="dxa"/>
          </w:tcPr>
          <w:p w:rsidR="00E5742D" w:rsidRDefault="00E5742D" w:rsidP="00E5742D">
            <w:pPr>
              <w:pStyle w:val="libPoem"/>
            </w:pPr>
            <w:r>
              <w:rPr>
                <w:rFonts w:hint="eastAsia"/>
                <w:rtl/>
              </w:rPr>
              <w:t>بم</w:t>
            </w:r>
            <w:r>
              <w:rPr>
                <w:rFonts w:hint="cs"/>
                <w:rtl/>
              </w:rPr>
              <w:t>ی</w:t>
            </w:r>
            <w:r>
              <w:rPr>
                <w:rFonts w:hint="eastAsia"/>
                <w:rtl/>
              </w:rPr>
              <w:t>لاده</w:t>
            </w:r>
            <w:r>
              <w:rPr>
                <w:rtl/>
              </w:rPr>
              <w:t xml:space="preserve"> الأنباء جاءت شهيرة</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eastAsia"/>
                <w:rtl/>
              </w:rPr>
              <w:t>فأعظم</w:t>
            </w:r>
            <w:r>
              <w:rPr>
                <w:rtl/>
              </w:rPr>
              <w:t xml:space="preserve"> بمولود و أکرم بم</w:t>
            </w:r>
            <w:r>
              <w:rPr>
                <w:rFonts w:hint="cs"/>
                <w:rtl/>
              </w:rPr>
              <w:t>ی</w:t>
            </w:r>
            <w:r>
              <w:rPr>
                <w:rFonts w:hint="eastAsia"/>
                <w:rtl/>
              </w:rPr>
              <w:t>لاد</w:t>
            </w:r>
            <w:r>
              <w:rPr>
                <w:rtl/>
              </w:rPr>
              <w:t xml:space="preserve"> </w:t>
            </w:r>
            <w:r w:rsidRPr="00066653">
              <w:rPr>
                <w:rStyle w:val="libFootnotenumChar"/>
                <w:rtl/>
              </w:rPr>
              <w:t>(</w:t>
            </w:r>
            <w:r>
              <w:rPr>
                <w:rStyle w:val="libFootnotenumChar"/>
                <w:rtl/>
              </w:rPr>
              <w:t>3</w:t>
            </w:r>
            <w:r w:rsidRPr="00066653">
              <w:rPr>
                <w:rStyle w:val="libFootnotenumChar"/>
                <w:rtl/>
              </w:rPr>
              <w:t>)</w:t>
            </w:r>
            <w:r w:rsidRPr="00725071">
              <w:rPr>
                <w:rStyle w:val="libPoemTiniChar0"/>
                <w:rtl/>
              </w:rPr>
              <w:br/>
              <w:t> </w:t>
            </w:r>
          </w:p>
        </w:tc>
      </w:tr>
    </w:tbl>
    <w:p w:rsidR="00444506" w:rsidRDefault="00444506" w:rsidP="00444506">
      <w:pPr>
        <w:pStyle w:val="libLine"/>
        <w:rPr>
          <w:rtl/>
        </w:rPr>
      </w:pPr>
      <w:r>
        <w:rPr>
          <w:rFonts w:hint="eastAsia"/>
          <w:rtl/>
        </w:rPr>
        <w:t>____________________</w:t>
      </w:r>
    </w:p>
    <w:p w:rsidR="00C10AE1" w:rsidRDefault="00066653" w:rsidP="00E5742D">
      <w:pPr>
        <w:pStyle w:val="libFootnote0"/>
        <w:rPr>
          <w:rtl/>
        </w:rPr>
      </w:pPr>
      <w:r>
        <w:rPr>
          <w:rtl/>
        </w:rPr>
        <w:t>(1)</w:t>
      </w:r>
      <w:r w:rsidR="008062F6">
        <w:rPr>
          <w:rtl/>
        </w:rPr>
        <w:t xml:space="preserve"> ق:</w:t>
      </w:r>
      <w:r>
        <w:rPr>
          <w:rtl/>
        </w:rPr>
        <w:t>70</w:t>
      </w:r>
      <w:r w:rsidR="008062F6">
        <w:rPr>
          <w:rtl/>
        </w:rPr>
        <w:t>/</w:t>
      </w:r>
      <w:r>
        <w:rPr>
          <w:rtl/>
        </w:rPr>
        <w:t>17</w:t>
      </w:r>
      <w:r w:rsidR="008062F6">
        <w:rPr>
          <w:rtl/>
        </w:rPr>
        <w:t>/</w:t>
      </w:r>
      <w:r>
        <w:rPr>
          <w:rtl/>
        </w:rPr>
        <w:t>12</w:t>
      </w:r>
      <w:r w:rsidR="008062F6">
        <w:rPr>
          <w:rtl/>
        </w:rPr>
        <w:t>،ج:</w:t>
      </w:r>
      <w:r>
        <w:rPr>
          <w:rtl/>
        </w:rPr>
        <w:t>234</w:t>
      </w:r>
      <w:r w:rsidR="008062F6">
        <w:rPr>
          <w:rtl/>
        </w:rPr>
        <w:t>/</w:t>
      </w:r>
      <w:r>
        <w:rPr>
          <w:rtl/>
        </w:rPr>
        <w:t>49</w:t>
      </w:r>
      <w:r w:rsidR="008062F6">
        <w:rPr>
          <w:rtl/>
        </w:rPr>
        <w:t>.</w:t>
      </w:r>
    </w:p>
    <w:p w:rsidR="00C10AE1" w:rsidRDefault="00066653" w:rsidP="00E5742D">
      <w:pPr>
        <w:pStyle w:val="libFootnote0"/>
        <w:rPr>
          <w:rtl/>
        </w:rPr>
      </w:pPr>
      <w:r>
        <w:rPr>
          <w:rtl/>
        </w:rPr>
        <w:t>(2)</w:t>
      </w:r>
      <w:r w:rsidR="008062F6">
        <w:rPr>
          <w:rtl/>
        </w:rPr>
        <w:t xml:space="preserve"> ق:</w:t>
      </w:r>
      <w:r>
        <w:rPr>
          <w:rtl/>
        </w:rPr>
        <w:t>71</w:t>
      </w:r>
      <w:r w:rsidR="008062F6">
        <w:rPr>
          <w:rtl/>
        </w:rPr>
        <w:t>/</w:t>
      </w:r>
      <w:r>
        <w:rPr>
          <w:rtl/>
        </w:rPr>
        <w:t>17</w:t>
      </w:r>
      <w:r w:rsidR="008062F6">
        <w:rPr>
          <w:rtl/>
        </w:rPr>
        <w:t>/</w:t>
      </w:r>
      <w:r>
        <w:rPr>
          <w:rtl/>
        </w:rPr>
        <w:t>12</w:t>
      </w:r>
      <w:r w:rsidR="008062F6">
        <w:rPr>
          <w:rtl/>
        </w:rPr>
        <w:t>،ج:</w:t>
      </w:r>
      <w:r>
        <w:rPr>
          <w:rtl/>
        </w:rPr>
        <w:t>237</w:t>
      </w:r>
      <w:r w:rsidR="008062F6">
        <w:rPr>
          <w:rtl/>
        </w:rPr>
        <w:t>/</w:t>
      </w:r>
      <w:r>
        <w:rPr>
          <w:rtl/>
        </w:rPr>
        <w:t>49</w:t>
      </w:r>
      <w:r w:rsidR="008062F6">
        <w:rPr>
          <w:rtl/>
        </w:rPr>
        <w:t>.</w:t>
      </w:r>
    </w:p>
    <w:p w:rsidR="00C10AE1" w:rsidRDefault="00066653" w:rsidP="00E5742D">
      <w:pPr>
        <w:pStyle w:val="libFootnote0"/>
        <w:rPr>
          <w:rtl/>
        </w:rPr>
      </w:pPr>
      <w:r>
        <w:rPr>
          <w:rtl/>
        </w:rPr>
        <w:t>(3)</w:t>
      </w:r>
      <w:r w:rsidR="008062F6">
        <w:rPr>
          <w:rtl/>
        </w:rPr>
        <w:t xml:space="preserve"> ق:</w:t>
      </w:r>
      <w:r>
        <w:rPr>
          <w:rtl/>
        </w:rPr>
        <w:t>150</w:t>
      </w:r>
      <w:r w:rsidR="008062F6">
        <w:rPr>
          <w:rtl/>
        </w:rPr>
        <w:t>/</w:t>
      </w:r>
      <w:r>
        <w:rPr>
          <w:rtl/>
        </w:rPr>
        <w:t>33</w:t>
      </w:r>
      <w:r w:rsidR="008062F6">
        <w:rPr>
          <w:rtl/>
        </w:rPr>
        <w:t>/</w:t>
      </w:r>
      <w:r>
        <w:rPr>
          <w:rtl/>
        </w:rPr>
        <w:t>12</w:t>
      </w:r>
      <w:r w:rsidR="008062F6">
        <w:rPr>
          <w:rtl/>
        </w:rPr>
        <w:t>،ج:</w:t>
      </w:r>
      <w:r>
        <w:rPr>
          <w:rtl/>
        </w:rPr>
        <w:t>216</w:t>
      </w:r>
      <w:r w:rsidR="008062F6">
        <w:rPr>
          <w:rtl/>
        </w:rPr>
        <w:t>/</w:t>
      </w:r>
      <w:r>
        <w:rPr>
          <w:rtl/>
        </w:rPr>
        <w:t>50</w:t>
      </w:r>
      <w:r w:rsidR="008062F6">
        <w:rPr>
          <w:rtl/>
        </w:rPr>
        <w:t xml:space="preserve"> و </w:t>
      </w:r>
      <w:r>
        <w:rPr>
          <w:rtl/>
        </w:rPr>
        <w:t>217</w:t>
      </w:r>
      <w:r w:rsidR="008062F6">
        <w:rPr>
          <w:rtl/>
        </w:rPr>
        <w:t>.</w:t>
      </w:r>
    </w:p>
    <w:p w:rsidR="0078437F" w:rsidRDefault="0078437F" w:rsidP="0078437F">
      <w:pPr>
        <w:pStyle w:val="libNormal"/>
        <w:rPr>
          <w:rtl/>
        </w:rPr>
      </w:pPr>
      <w:r>
        <w:rPr>
          <w:rFonts w:hint="eastAsia"/>
          <w:rtl/>
        </w:rPr>
        <w:br w:type="page"/>
      </w:r>
    </w:p>
    <w:p w:rsidR="00C10AE1" w:rsidRDefault="008062F6" w:rsidP="00E5742D">
      <w:pPr>
        <w:pStyle w:val="libCenterBold1"/>
        <w:rPr>
          <w:rtl/>
        </w:rPr>
      </w:pPr>
      <w:r>
        <w:rPr>
          <w:rFonts w:hint="eastAsia"/>
          <w:rtl/>
        </w:rPr>
        <w:lastRenderedPageBreak/>
        <w:t>أشعار</w:t>
      </w:r>
      <w:r>
        <w:rPr>
          <w:rtl/>
        </w:rPr>
        <w:t xml:space="preserve"> </w:t>
      </w:r>
      <w:r w:rsidR="00066653">
        <w:rPr>
          <w:rtl/>
        </w:rPr>
        <w:t>أبي</w:t>
      </w:r>
      <w:r>
        <w:rPr>
          <w:rtl/>
        </w:rPr>
        <w:t xml:space="preserve"> هاشم ال</w:t>
      </w:r>
      <w:r w:rsidR="00E5742D">
        <w:rPr>
          <w:rtl/>
        </w:rPr>
        <w:t>جعفري</w:t>
      </w:r>
    </w:p>
    <w:p w:rsidR="00C10AE1" w:rsidRDefault="008062F6" w:rsidP="008062F6">
      <w:pPr>
        <w:pStyle w:val="libNormal"/>
        <w:rPr>
          <w:rtl/>
        </w:rPr>
      </w:pPr>
      <w:r>
        <w:rPr>
          <w:rFonts w:hint="eastAsia"/>
          <w:rtl/>
        </w:rPr>
        <w:t>أشعار</w:t>
      </w:r>
      <w:r>
        <w:rPr>
          <w:rtl/>
        </w:rPr>
        <w:t xml:space="preserve"> </w:t>
      </w:r>
      <w:r w:rsidR="00066653">
        <w:rPr>
          <w:rtl/>
        </w:rPr>
        <w:t>أبي</w:t>
      </w:r>
      <w:r>
        <w:rPr>
          <w:rtl/>
        </w:rPr>
        <w:t xml:space="preserve"> هاشم ال</w:t>
      </w:r>
      <w:r w:rsidR="00E5742D">
        <w:rPr>
          <w:rtl/>
        </w:rPr>
        <w:t>جعفري</w:t>
      </w:r>
      <w:r>
        <w:rPr>
          <w:rtl/>
        </w:rPr>
        <w:t xml:space="preserve"> </w:t>
      </w:r>
      <w:r w:rsidR="00AE5F50">
        <w:rPr>
          <w:rtl/>
        </w:rPr>
        <w:t>في</w:t>
      </w:r>
      <w:r>
        <w:rPr>
          <w:rtl/>
        </w:rPr>
        <w:t xml:space="preserve"> مدح </w:t>
      </w:r>
      <w:r w:rsidR="00066653">
        <w:rPr>
          <w:rtl/>
        </w:rPr>
        <w:t>أبي</w:t>
      </w:r>
      <w:r>
        <w:rPr>
          <w:rtl/>
        </w:rPr>
        <w:t xml:space="preserve"> الحسن ال</w:t>
      </w:r>
      <w:r w:rsidR="00E5742D">
        <w:rPr>
          <w:rtl/>
        </w:rPr>
        <w:t>هادي</w:t>
      </w:r>
      <w:r>
        <w:rPr>
          <w:rtl/>
        </w:rPr>
        <w:t xml:space="preserve"> </w:t>
      </w:r>
      <w:r w:rsidR="00BE14E3" w:rsidRPr="00BE14E3">
        <w:rPr>
          <w:rStyle w:val="libAlaemChar"/>
          <w:rtl/>
        </w:rPr>
        <w:t>عليه‌السلام</w:t>
      </w:r>
      <w:r>
        <w:rPr>
          <w:rtl/>
        </w:rPr>
        <w:t xml:space="preserve"> و قد اعتلّ:</w:t>
      </w:r>
    </w:p>
    <w:tbl>
      <w:tblPr>
        <w:tblStyle w:val="TableGrid"/>
        <w:bidiVisual/>
        <w:tblW w:w="4562" w:type="pct"/>
        <w:tblInd w:w="384" w:type="dxa"/>
        <w:tblLook w:val="01E0"/>
      </w:tblPr>
      <w:tblGrid>
        <w:gridCol w:w="3547"/>
        <w:gridCol w:w="272"/>
        <w:gridCol w:w="3491"/>
      </w:tblGrid>
      <w:tr w:rsidR="00E5742D" w:rsidTr="00E5742D">
        <w:trPr>
          <w:trHeight w:val="350"/>
        </w:trPr>
        <w:tc>
          <w:tcPr>
            <w:tcW w:w="3920" w:type="dxa"/>
            <w:shd w:val="clear" w:color="auto" w:fill="auto"/>
          </w:tcPr>
          <w:p w:rsidR="00E5742D" w:rsidRDefault="00E5742D" w:rsidP="00E5742D">
            <w:pPr>
              <w:pStyle w:val="libPoem"/>
            </w:pPr>
            <w:r>
              <w:rPr>
                <w:rFonts w:hint="eastAsia"/>
                <w:rtl/>
              </w:rPr>
              <w:t>مادت</w:t>
            </w:r>
            <w:r>
              <w:rPr>
                <w:rtl/>
              </w:rPr>
              <w:t xml:space="preserve"> </w:t>
            </w:r>
            <w:r w:rsidRPr="00066653">
              <w:rPr>
                <w:rStyle w:val="libFootnotenumChar"/>
                <w:rtl/>
              </w:rPr>
              <w:t>(</w:t>
            </w:r>
            <w:r>
              <w:rPr>
                <w:rStyle w:val="libFootnotenumChar"/>
                <w:rtl/>
              </w:rPr>
              <w:t>1</w:t>
            </w:r>
            <w:r w:rsidRPr="00066653">
              <w:rPr>
                <w:rStyle w:val="libFootnotenumChar"/>
                <w:rtl/>
              </w:rPr>
              <w:t>)</w:t>
            </w:r>
            <w:r>
              <w:rPr>
                <w:rFonts w:hint="cs"/>
                <w:rtl/>
              </w:rPr>
              <w:t xml:space="preserve">الأرض بي وآدَت </w:t>
            </w:r>
            <w:r w:rsidRPr="00E5742D">
              <w:rPr>
                <w:rStyle w:val="libFootnotenumChar"/>
                <w:rFonts w:hint="cs"/>
                <w:rtl/>
              </w:rPr>
              <w:t>(2)</w:t>
            </w:r>
            <w:r>
              <w:rPr>
                <w:rFonts w:hint="cs"/>
                <w:rtl/>
              </w:rPr>
              <w:t xml:space="preserve"> ف</w:t>
            </w:r>
            <w:r>
              <w:rPr>
                <w:rtl/>
              </w:rPr>
              <w:t>ؤاد</w:t>
            </w:r>
            <w:r>
              <w:rPr>
                <w:rFonts w:hint="cs"/>
                <w:rtl/>
              </w:rPr>
              <w:t>ی</w:t>
            </w:r>
            <w:r w:rsidRPr="00725071">
              <w:rPr>
                <w:rStyle w:val="libPoemTiniChar0"/>
                <w:rtl/>
              </w:rPr>
              <w:br/>
              <w:t> </w:t>
            </w:r>
          </w:p>
        </w:tc>
        <w:tc>
          <w:tcPr>
            <w:tcW w:w="279" w:type="dxa"/>
            <w:shd w:val="clear" w:color="auto" w:fill="auto"/>
          </w:tcPr>
          <w:p w:rsidR="00E5742D" w:rsidRDefault="00E5742D" w:rsidP="00E5742D">
            <w:pPr>
              <w:pStyle w:val="libPoem"/>
              <w:rPr>
                <w:rtl/>
              </w:rPr>
            </w:pPr>
          </w:p>
        </w:tc>
        <w:tc>
          <w:tcPr>
            <w:tcW w:w="3881" w:type="dxa"/>
            <w:shd w:val="clear" w:color="auto" w:fill="auto"/>
          </w:tcPr>
          <w:p w:rsidR="00E5742D" w:rsidRDefault="00E5742D" w:rsidP="00E5742D">
            <w:pPr>
              <w:pStyle w:val="libPoem"/>
            </w:pPr>
            <w:r>
              <w:rPr>
                <w:rFonts w:hint="eastAsia"/>
                <w:rtl/>
              </w:rPr>
              <w:t>و</w:t>
            </w:r>
            <w:r>
              <w:rPr>
                <w:rtl/>
              </w:rPr>
              <w:t xml:space="preserve"> اعترتن</w:t>
            </w:r>
            <w:r>
              <w:rPr>
                <w:rFonts w:hint="cs"/>
                <w:rtl/>
              </w:rPr>
              <w:t>ي</w:t>
            </w:r>
            <w:r>
              <w:rPr>
                <w:rtl/>
              </w:rPr>
              <w:t xml:space="preserve"> موارد العرواء </w:t>
            </w:r>
            <w:r w:rsidRPr="00066653">
              <w:rPr>
                <w:rStyle w:val="libFootnotenumChar"/>
                <w:rtl/>
              </w:rPr>
              <w:t>(</w:t>
            </w:r>
            <w:r>
              <w:rPr>
                <w:rStyle w:val="libFootnotenumChar"/>
                <w:rFonts w:hint="cs"/>
                <w:rtl/>
              </w:rPr>
              <w:t>3</w:t>
            </w:r>
            <w:r w:rsidRPr="00066653">
              <w:rPr>
                <w:rStyle w:val="libFootnotenumChar"/>
                <w:rtl/>
              </w:rPr>
              <w:t>)</w:t>
            </w:r>
            <w:r w:rsidRPr="00725071">
              <w:rPr>
                <w:rStyle w:val="libPoemTiniChar0"/>
                <w:rtl/>
              </w:rPr>
              <w:br/>
              <w:t> </w:t>
            </w:r>
          </w:p>
        </w:tc>
      </w:tr>
      <w:tr w:rsidR="00E5742D" w:rsidTr="00E5742D">
        <w:trPr>
          <w:trHeight w:val="350"/>
        </w:trPr>
        <w:tc>
          <w:tcPr>
            <w:tcW w:w="3920" w:type="dxa"/>
          </w:tcPr>
          <w:p w:rsidR="00E5742D" w:rsidRDefault="00E5742D" w:rsidP="00E5742D">
            <w:pPr>
              <w:pStyle w:val="libPoem"/>
            </w:pPr>
            <w:r>
              <w:rPr>
                <w:rFonts w:hint="eastAsia"/>
                <w:rtl/>
              </w:rPr>
              <w:t>ح</w:t>
            </w:r>
            <w:r>
              <w:rPr>
                <w:rFonts w:hint="cs"/>
                <w:rtl/>
              </w:rPr>
              <w:t>ی</w:t>
            </w:r>
            <w:r>
              <w:rPr>
                <w:rFonts w:hint="eastAsia"/>
                <w:rtl/>
              </w:rPr>
              <w:t>ن</w:t>
            </w:r>
            <w:r>
              <w:rPr>
                <w:rtl/>
              </w:rPr>
              <w:t xml:space="preserve"> ق</w:t>
            </w:r>
            <w:r>
              <w:rPr>
                <w:rFonts w:hint="cs"/>
                <w:rtl/>
              </w:rPr>
              <w:t>ی</w:t>
            </w:r>
            <w:r>
              <w:rPr>
                <w:rFonts w:hint="eastAsia"/>
                <w:rtl/>
              </w:rPr>
              <w:t>ل</w:t>
            </w:r>
            <w:r>
              <w:rPr>
                <w:rtl/>
              </w:rPr>
              <w:t xml:space="preserve"> الإمام نضو </w:t>
            </w:r>
            <w:r w:rsidRPr="00066653">
              <w:rPr>
                <w:rStyle w:val="libFootnotenumChar"/>
                <w:rtl/>
              </w:rPr>
              <w:t>(</w:t>
            </w:r>
            <w:r>
              <w:rPr>
                <w:rStyle w:val="libFootnotenumChar"/>
                <w:rFonts w:hint="cs"/>
                <w:rtl/>
              </w:rPr>
              <w:t>4</w:t>
            </w:r>
            <w:r w:rsidRPr="00066653">
              <w:rPr>
                <w:rStyle w:val="libFootnotenumChar"/>
                <w:rtl/>
              </w:rPr>
              <w:t>)</w:t>
            </w:r>
            <w:r>
              <w:rPr>
                <w:rtl/>
              </w:rPr>
              <w:t>علي</w:t>
            </w:r>
            <w:r>
              <w:rPr>
                <w:rFonts w:hint="eastAsia"/>
                <w:rtl/>
              </w:rPr>
              <w:t>ل</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eastAsia"/>
                <w:rtl/>
              </w:rPr>
              <w:t>قلت</w:t>
            </w:r>
            <w:r>
              <w:rPr>
                <w:rtl/>
              </w:rPr>
              <w:t xml:space="preserve"> نفسي فدته کلّ الفداء</w:t>
            </w:r>
            <w:r w:rsidRPr="00725071">
              <w:rPr>
                <w:rStyle w:val="libPoemTiniChar0"/>
                <w:rtl/>
              </w:rPr>
              <w:br/>
              <w:t> </w:t>
            </w:r>
          </w:p>
        </w:tc>
      </w:tr>
    </w:tbl>
    <w:p w:rsidR="00C10AE1" w:rsidRDefault="008062F6" w:rsidP="00E5742D">
      <w:pPr>
        <w:pStyle w:val="libNormal"/>
        <w:rPr>
          <w:rtl/>
        </w:rPr>
      </w:pPr>
      <w:r>
        <w:rPr>
          <w:rFonts w:hint="eastAsia"/>
          <w:rtl/>
        </w:rPr>
        <w:t>ال</w:t>
      </w:r>
      <w:r w:rsidR="00066653">
        <w:rPr>
          <w:rFonts w:hint="eastAsia"/>
          <w:rtl/>
        </w:rPr>
        <w:t>أبي</w:t>
      </w:r>
      <w:r>
        <w:rPr>
          <w:rFonts w:hint="eastAsia"/>
          <w:rtl/>
        </w:rPr>
        <w:t>ات</w:t>
      </w:r>
      <w:r>
        <w:rPr>
          <w:rtl/>
        </w:rPr>
        <w:t xml:space="preserve"> </w:t>
      </w:r>
      <w:r w:rsidR="00066653" w:rsidRPr="00066653">
        <w:rPr>
          <w:rStyle w:val="libFootnotenumChar"/>
          <w:rtl/>
        </w:rPr>
        <w:t>(</w:t>
      </w:r>
      <w:r w:rsidR="00E5742D">
        <w:rPr>
          <w:rStyle w:val="libFootnotenumChar"/>
          <w:rFonts w:hint="cs"/>
          <w:rtl/>
        </w:rPr>
        <w:t>5</w:t>
      </w:r>
      <w:r w:rsidR="00066653" w:rsidRPr="00066653">
        <w:rPr>
          <w:rStyle w:val="libFootnotenumChar"/>
          <w:rtl/>
        </w:rPr>
        <w:t>)</w:t>
      </w:r>
      <w:r>
        <w:rPr>
          <w:rtl/>
        </w:rPr>
        <w:t>.</w:t>
      </w:r>
    </w:p>
    <w:p w:rsidR="00C10AE1" w:rsidRDefault="008062F6" w:rsidP="00E5742D">
      <w:pPr>
        <w:pStyle w:val="libBold1"/>
        <w:rPr>
          <w:rtl/>
        </w:rPr>
      </w:pPr>
      <w:r>
        <w:rPr>
          <w:rFonts w:hint="eastAsia"/>
          <w:rtl/>
        </w:rPr>
        <w:t>مدد</w:t>
      </w:r>
      <w:r>
        <w:rPr>
          <w:rtl/>
        </w:rPr>
        <w:t>:</w:t>
      </w:r>
    </w:p>
    <w:p w:rsidR="00C10AE1" w:rsidRPr="00E5742D" w:rsidRDefault="00AE5F50" w:rsidP="00E5742D">
      <w:pPr>
        <w:pStyle w:val="libCenterBold1"/>
        <w:rPr>
          <w:rtl/>
        </w:rPr>
      </w:pPr>
      <w:r w:rsidRPr="00E5742D">
        <w:rPr>
          <w:rFonts w:hint="eastAsia"/>
          <w:rtl/>
        </w:rPr>
        <w:t>في</w:t>
      </w:r>
      <w:r w:rsidR="008062F6" w:rsidRPr="00E5742D">
        <w:rPr>
          <w:rtl/>
        </w:rPr>
        <w:t xml:space="preserve"> </w:t>
      </w:r>
      <w:r w:rsidR="00ED1C08" w:rsidRPr="00E5742D">
        <w:rPr>
          <w:rtl/>
        </w:rPr>
        <w:t>بي</w:t>
      </w:r>
      <w:r w:rsidR="00BE14E3" w:rsidRPr="00E5742D">
        <w:rPr>
          <w:rtl/>
        </w:rPr>
        <w:t>ان</w:t>
      </w:r>
      <w:r w:rsidR="008062F6" w:rsidRPr="00E5742D">
        <w:rPr>
          <w:rtl/>
        </w:rPr>
        <w:t xml:space="preserve"> المدّ و الصاع و الرطل</w:t>
      </w:r>
    </w:p>
    <w:p w:rsidR="00C10AE1" w:rsidRDefault="00AE5F50" w:rsidP="00E5742D">
      <w:pPr>
        <w:pStyle w:val="libNormal"/>
        <w:rPr>
          <w:rtl/>
        </w:rPr>
      </w:pPr>
      <w:r w:rsidRPr="00E5742D">
        <w:rPr>
          <w:rFonts w:hint="eastAsia"/>
          <w:rtl/>
        </w:rPr>
        <w:t>في</w:t>
      </w:r>
      <w:r w:rsidR="008062F6" w:rsidRPr="00E5742D">
        <w:rPr>
          <w:rtl/>
        </w:rPr>
        <w:t xml:space="preserve"> </w:t>
      </w:r>
      <w:r w:rsidR="00ED1C08" w:rsidRPr="00E5742D">
        <w:rPr>
          <w:rtl/>
        </w:rPr>
        <w:t>بي</w:t>
      </w:r>
      <w:r w:rsidR="00BE14E3" w:rsidRPr="00E5742D">
        <w:rPr>
          <w:rtl/>
        </w:rPr>
        <w:t>ان</w:t>
      </w:r>
      <w:r w:rsidR="008062F6" w:rsidRPr="00E5742D">
        <w:rPr>
          <w:rtl/>
        </w:rPr>
        <w:t xml:space="preserve"> الصّاع</w:t>
      </w:r>
      <w:r w:rsidR="008062F6">
        <w:rPr>
          <w:rtl/>
        </w:rPr>
        <w:t xml:space="preserve"> و المدّ و تحد</w:t>
      </w:r>
      <w:r w:rsidR="008062F6">
        <w:rPr>
          <w:rFonts w:hint="cs"/>
          <w:rtl/>
        </w:rPr>
        <w:t>ی</w:t>
      </w:r>
      <w:r w:rsidR="008062F6">
        <w:rPr>
          <w:rFonts w:hint="eastAsia"/>
          <w:rtl/>
        </w:rPr>
        <w:t>دهما</w:t>
      </w:r>
      <w:r w:rsidR="008062F6">
        <w:rPr>
          <w:rtl/>
        </w:rPr>
        <w:t xml:space="preserve">:اعلم انّ الصاع </w:t>
      </w:r>
      <w:r w:rsidR="00E5742D">
        <w:rPr>
          <w:rtl/>
        </w:rPr>
        <w:t>أربعة</w:t>
      </w:r>
      <w:r w:rsidR="008062F6">
        <w:rPr>
          <w:rtl/>
        </w:rPr>
        <w:t xml:space="preserve"> أمداد و المشهور انّ المدّ رطلان و ربع بال</w:t>
      </w:r>
      <w:r w:rsidR="00E5742D">
        <w:rPr>
          <w:rtl/>
        </w:rPr>
        <w:t>عراقي</w:t>
      </w:r>
      <w:r w:rsidR="008062F6">
        <w:rPr>
          <w:rFonts w:hint="eastAsia"/>
          <w:rtl/>
        </w:rPr>
        <w:t>،فالصاع</w:t>
      </w:r>
      <w:r w:rsidR="008062F6">
        <w:rPr>
          <w:rtl/>
        </w:rPr>
        <w:t xml:space="preserve"> </w:t>
      </w:r>
      <w:r w:rsidR="00D27E55" w:rsidRPr="00D27E55">
        <w:rPr>
          <w:rtl/>
        </w:rPr>
        <w:t>تسعة</w:t>
      </w:r>
      <w:r w:rsidR="008062F6">
        <w:rPr>
          <w:rtl/>
        </w:rPr>
        <w:t xml:space="preserve"> أرطال به.و المدّ رطل و نصف بال</w:t>
      </w:r>
      <w:r w:rsidR="00E5742D">
        <w:rPr>
          <w:rtl/>
        </w:rPr>
        <w:t>مدني</w:t>
      </w:r>
      <w:r w:rsidR="008062F6">
        <w:rPr>
          <w:rtl/>
        </w:rPr>
        <w:t xml:space="preserve"> فالصاع ست</w:t>
      </w:r>
      <w:r w:rsidR="00E5742D">
        <w:rPr>
          <w:rFonts w:hint="cs"/>
          <w:rtl/>
        </w:rPr>
        <w:t>ة</w:t>
      </w:r>
      <w:r w:rsidR="008062F6">
        <w:rPr>
          <w:rtl/>
        </w:rPr>
        <w:t xml:space="preserve"> أرطال به،و الرطل ال</w:t>
      </w:r>
      <w:r w:rsidR="00E5742D">
        <w:rPr>
          <w:rtl/>
        </w:rPr>
        <w:t>عراقي</w:t>
      </w:r>
      <w:r w:rsidR="008062F6">
        <w:rPr>
          <w:rtl/>
        </w:rPr>
        <w:t xml:space="preserve"> ع</w:t>
      </w:r>
      <w:r>
        <w:rPr>
          <w:rtl/>
        </w:rPr>
        <w:t>ل</w:t>
      </w:r>
      <w:r w:rsidR="00E5742D">
        <w:rPr>
          <w:rFonts w:hint="cs"/>
          <w:rtl/>
        </w:rPr>
        <w:t>ى</w:t>
      </w:r>
      <w:r w:rsidR="008062F6">
        <w:rPr>
          <w:rtl/>
        </w:rPr>
        <w:t xml:space="preserve"> المشهور أحد و تسعون مثقالا و مائ</w:t>
      </w:r>
      <w:r w:rsidR="00E5742D">
        <w:rPr>
          <w:rFonts w:hint="cs"/>
          <w:rtl/>
        </w:rPr>
        <w:t>ة</w:t>
      </w:r>
      <w:r w:rsidR="008062F6">
        <w:rPr>
          <w:rtl/>
        </w:rPr>
        <w:t xml:space="preserve"> و ثلاثون درهما لأنّهم اتّفقوا ع</w:t>
      </w:r>
      <w:r>
        <w:rPr>
          <w:rtl/>
        </w:rPr>
        <w:t>ل</w:t>
      </w:r>
      <w:r w:rsidR="00E5742D">
        <w:rPr>
          <w:rFonts w:hint="cs"/>
          <w:rtl/>
        </w:rPr>
        <w:t>ى</w:t>
      </w:r>
      <w:r w:rsidR="008062F6">
        <w:rPr>
          <w:rtl/>
        </w:rPr>
        <w:t xml:space="preserve"> انّ </w:t>
      </w:r>
      <w:r w:rsidR="00ED1C08">
        <w:rPr>
          <w:rtl/>
        </w:rPr>
        <w:t>عشرة</w:t>
      </w:r>
      <w:r w:rsidR="008062F6">
        <w:rPr>
          <w:rtl/>
        </w:rPr>
        <w:t xml:space="preserve"> دراهم وزن سبع</w:t>
      </w:r>
      <w:r w:rsidR="00E5742D">
        <w:rPr>
          <w:rFonts w:hint="cs"/>
          <w:rtl/>
        </w:rPr>
        <w:t>ة</w:t>
      </w:r>
      <w:r w:rsidR="008062F6">
        <w:rPr>
          <w:rtl/>
        </w:rPr>
        <w:t xml:space="preserve"> مثاق</w:t>
      </w:r>
      <w:r w:rsidR="008062F6">
        <w:rPr>
          <w:rFonts w:hint="cs"/>
          <w:rtl/>
        </w:rPr>
        <w:t>ی</w:t>
      </w:r>
      <w:r w:rsidR="008062F6">
        <w:rPr>
          <w:rFonts w:hint="eastAsia"/>
          <w:rtl/>
        </w:rPr>
        <w:t>ل</w:t>
      </w:r>
      <w:r w:rsidR="008062F6">
        <w:rPr>
          <w:rtl/>
        </w:rPr>
        <w:t xml:space="preserve"> و المثقال ال</w:t>
      </w:r>
      <w:r w:rsidR="00E5742D">
        <w:rPr>
          <w:rtl/>
        </w:rPr>
        <w:t>شرعي</w:t>
      </w:r>
      <w:r w:rsidR="008062F6">
        <w:rPr>
          <w:rtl/>
        </w:rPr>
        <w:t xml:space="preserve"> هو الد</w:t>
      </w:r>
      <w:r w:rsidR="008062F6">
        <w:rPr>
          <w:rFonts w:hint="cs"/>
          <w:rtl/>
        </w:rPr>
        <w:t>ی</w:t>
      </w:r>
      <w:r w:rsidR="008062F6">
        <w:rPr>
          <w:rFonts w:hint="eastAsia"/>
          <w:rtl/>
        </w:rPr>
        <w:t>نار</w:t>
      </w:r>
      <w:r w:rsidR="008062F6">
        <w:rPr>
          <w:rtl/>
        </w:rPr>
        <w:t xml:space="preserve"> الص</w:t>
      </w:r>
      <w:r w:rsidR="008062F6">
        <w:rPr>
          <w:rFonts w:hint="cs"/>
          <w:rtl/>
        </w:rPr>
        <w:t>ی</w:t>
      </w:r>
      <w:r w:rsidR="008062F6">
        <w:rPr>
          <w:rFonts w:hint="eastAsia"/>
          <w:rtl/>
        </w:rPr>
        <w:t>ر</w:t>
      </w:r>
      <w:r>
        <w:rPr>
          <w:rFonts w:hint="eastAsia"/>
          <w:rtl/>
        </w:rPr>
        <w:t>في</w:t>
      </w:r>
      <w:r w:rsidR="008062F6">
        <w:rPr>
          <w:rtl/>
        </w:rPr>
        <w:t xml:space="preserve"> المشهور و الد</w:t>
      </w:r>
      <w:r w:rsidR="008062F6">
        <w:rPr>
          <w:rFonts w:hint="cs"/>
          <w:rtl/>
        </w:rPr>
        <w:t>ی</w:t>
      </w:r>
      <w:r w:rsidR="008062F6">
        <w:rPr>
          <w:rFonts w:hint="eastAsia"/>
          <w:rtl/>
        </w:rPr>
        <w:t>نار</w:t>
      </w:r>
      <w:r w:rsidR="008062F6">
        <w:rPr>
          <w:rtl/>
        </w:rPr>
        <w:t xml:space="preserve"> </w:t>
      </w:r>
      <w:r w:rsidR="00E5742D">
        <w:rPr>
          <w:rtl/>
        </w:rPr>
        <w:t>ثلاثة</w:t>
      </w:r>
      <w:r w:rsidR="008062F6">
        <w:rPr>
          <w:rtl/>
        </w:rPr>
        <w:t xml:space="preserve"> أرباع المثقال الص</w:t>
      </w:r>
      <w:r w:rsidR="008062F6">
        <w:rPr>
          <w:rFonts w:hint="cs"/>
          <w:rtl/>
        </w:rPr>
        <w:t>ی</w:t>
      </w:r>
      <w:r w:rsidR="008062F6">
        <w:rPr>
          <w:rFonts w:hint="eastAsia"/>
          <w:rtl/>
        </w:rPr>
        <w:t>ر</w:t>
      </w:r>
      <w:r>
        <w:rPr>
          <w:rFonts w:hint="eastAsia"/>
          <w:rtl/>
        </w:rPr>
        <w:t>في</w:t>
      </w:r>
      <w:r w:rsidR="008062F6">
        <w:rPr>
          <w:rFonts w:hint="eastAsia"/>
          <w:rtl/>
        </w:rPr>
        <w:t>،و</w:t>
      </w:r>
      <w:r w:rsidR="008062F6">
        <w:rPr>
          <w:rtl/>
        </w:rPr>
        <w:t xml:space="preserve"> الدرهم ع</w:t>
      </w:r>
      <w:r>
        <w:rPr>
          <w:rtl/>
        </w:rPr>
        <w:t>ل</w:t>
      </w:r>
      <w:r w:rsidR="00E5742D">
        <w:rPr>
          <w:rFonts w:hint="cs"/>
          <w:rtl/>
        </w:rPr>
        <w:t>ى</w:t>
      </w:r>
      <w:r w:rsidR="008062F6">
        <w:rPr>
          <w:rtl/>
        </w:rPr>
        <w:t xml:space="preserve"> المشهور ست</w:t>
      </w:r>
      <w:r w:rsidR="00E5742D">
        <w:rPr>
          <w:rFonts w:hint="cs"/>
          <w:rtl/>
        </w:rPr>
        <w:t>ة</w:t>
      </w:r>
      <w:r w:rsidR="008062F6">
        <w:rPr>
          <w:rtl/>
        </w:rPr>
        <w:t xml:space="preserve"> </w:t>
      </w:r>
      <w:r w:rsidR="00AB3D96">
        <w:rPr>
          <w:rtl/>
        </w:rPr>
        <w:t>دواني</w:t>
      </w:r>
      <w:r w:rsidR="008062F6">
        <w:rPr>
          <w:rFonts w:hint="eastAsia"/>
          <w:rtl/>
        </w:rPr>
        <w:t>ق</w:t>
      </w:r>
      <w:r w:rsidR="008062F6">
        <w:rPr>
          <w:rtl/>
        </w:rPr>
        <w:t xml:space="preserve"> و الدانق وزن ثمان حبّات من أوسط حبّ الشع</w:t>
      </w:r>
      <w:r w:rsidR="008062F6">
        <w:rPr>
          <w:rFonts w:hint="cs"/>
          <w:rtl/>
        </w:rPr>
        <w:t>ی</w:t>
      </w:r>
      <w:r w:rsidR="008062F6">
        <w:rPr>
          <w:rFonts w:hint="eastAsia"/>
          <w:rtl/>
        </w:rPr>
        <w:t>ر</w:t>
      </w:r>
      <w:r w:rsidR="008062F6">
        <w:rPr>
          <w:rtl/>
        </w:rPr>
        <w:t xml:space="preserve"> </w:t>
      </w:r>
      <w:r w:rsidR="00066653" w:rsidRPr="00066653">
        <w:rPr>
          <w:rStyle w:val="libFootnotenumChar"/>
          <w:rtl/>
        </w:rPr>
        <w:t>(5)</w:t>
      </w:r>
      <w:r w:rsidR="008062F6">
        <w:rPr>
          <w:rtl/>
        </w:rPr>
        <w:t xml:space="preserve">، </w:t>
      </w:r>
      <w:r w:rsidR="00BE14E3" w:rsidRPr="00BE14E3">
        <w:rPr>
          <w:rStyle w:val="libBold1Char"/>
          <w:rtl/>
        </w:rPr>
        <w:t>أقول</w:t>
      </w:r>
      <w:r w:rsidR="008062F6">
        <w:rPr>
          <w:rtl/>
        </w:rPr>
        <w:t>:</w:t>
      </w:r>
      <w:r w:rsidR="008062F6">
        <w:rPr>
          <w:rFonts w:hint="eastAsia"/>
          <w:rtl/>
        </w:rPr>
        <w:t>و</w:t>
      </w:r>
      <w:r w:rsidR="008062F6">
        <w:rPr>
          <w:rtl/>
        </w:rPr>
        <w:t xml:space="preserve"> تقدّم </w:t>
      </w:r>
      <w:r>
        <w:rPr>
          <w:rtl/>
        </w:rPr>
        <w:t>في</w:t>
      </w:r>
      <w:r w:rsidR="00560572" w:rsidRPr="00E5742D">
        <w:rPr>
          <w:rFonts w:hint="eastAsia"/>
          <w:rtl/>
        </w:rPr>
        <w:t>(</w:t>
      </w:r>
      <w:r w:rsidR="008062F6" w:rsidRPr="00E5742D">
        <w:rPr>
          <w:rFonts w:hint="eastAsia"/>
          <w:rtl/>
        </w:rPr>
        <w:t>صوع</w:t>
      </w:r>
      <w:r w:rsidR="00560572" w:rsidRPr="00E5742D">
        <w:rPr>
          <w:rFonts w:hint="eastAsia"/>
          <w:rtl/>
        </w:rPr>
        <w:t>)</w:t>
      </w:r>
      <w:r w:rsidR="008062F6" w:rsidRPr="00E5742D">
        <w:rPr>
          <w:rFonts w:hint="eastAsia"/>
          <w:rtl/>
        </w:rPr>
        <w:t>ما</w:t>
      </w:r>
      <w:r w:rsidR="008062F6" w:rsidRPr="00E5742D">
        <w:rPr>
          <w:rtl/>
        </w:rPr>
        <w:t xml:space="preserve"> </w:t>
      </w:r>
      <w:r w:rsidR="008062F6" w:rsidRPr="00E5742D">
        <w:rPr>
          <w:rFonts w:hint="cs"/>
          <w:rtl/>
        </w:rPr>
        <w:t>ی</w:t>
      </w:r>
      <w:r w:rsidR="008062F6" w:rsidRPr="00E5742D">
        <w:rPr>
          <w:rFonts w:hint="eastAsia"/>
          <w:rtl/>
        </w:rPr>
        <w:t>تعلق</w:t>
      </w:r>
      <w:r w:rsidR="008062F6">
        <w:rPr>
          <w:rtl/>
        </w:rPr>
        <w:t xml:space="preserve"> بذلک.</w:t>
      </w:r>
    </w:p>
    <w:p w:rsidR="00C10AE1" w:rsidRDefault="008062F6" w:rsidP="00E5742D">
      <w:pPr>
        <w:pStyle w:val="libCenterBold1"/>
        <w:rPr>
          <w:rtl/>
        </w:rPr>
      </w:pPr>
      <w:r>
        <w:rPr>
          <w:rFonts w:hint="eastAsia"/>
          <w:rtl/>
        </w:rPr>
        <w:t>المدّ</w:t>
      </w:r>
      <w:r>
        <w:rPr>
          <w:rtl/>
        </w:rPr>
        <w:t xml:space="preserve"> و الجزر</w:t>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سأل رجل من أهل الشام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عن المدّ و الجزر ما</w:t>
      </w:r>
    </w:p>
    <w:p w:rsidR="00444506" w:rsidRDefault="00444506" w:rsidP="00444506">
      <w:pPr>
        <w:pStyle w:val="libLine"/>
        <w:rPr>
          <w:rtl/>
        </w:rPr>
      </w:pPr>
      <w:r>
        <w:rPr>
          <w:rFonts w:hint="eastAsia"/>
          <w:rtl/>
        </w:rPr>
        <w:t>____________________</w:t>
      </w:r>
    </w:p>
    <w:p w:rsidR="00C10AE1" w:rsidRDefault="00066653" w:rsidP="00E5742D">
      <w:pPr>
        <w:pStyle w:val="libFootnote0"/>
        <w:rPr>
          <w:rtl/>
        </w:rPr>
      </w:pPr>
      <w:r>
        <w:rPr>
          <w:rtl/>
        </w:rPr>
        <w:t>(1)</w:t>
      </w:r>
      <w:r w:rsidR="008062F6">
        <w:rPr>
          <w:rtl/>
        </w:rPr>
        <w:t xml:space="preserve"> </w:t>
      </w:r>
      <w:r w:rsidR="00E5742D">
        <w:rPr>
          <w:rtl/>
        </w:rPr>
        <w:t>أي</w:t>
      </w:r>
      <w:r w:rsidR="008062F6">
        <w:rPr>
          <w:rtl/>
        </w:rPr>
        <w:t xml:space="preserve"> اضطربت.</w:t>
      </w:r>
    </w:p>
    <w:p w:rsidR="00C10AE1" w:rsidRDefault="00066653" w:rsidP="00E5742D">
      <w:pPr>
        <w:pStyle w:val="libFootnote0"/>
        <w:rPr>
          <w:rtl/>
        </w:rPr>
      </w:pPr>
      <w:r>
        <w:rPr>
          <w:rtl/>
        </w:rPr>
        <w:t>(2)</w:t>
      </w:r>
      <w:r w:rsidR="008062F6">
        <w:rPr>
          <w:rtl/>
        </w:rPr>
        <w:t xml:space="preserve"> </w:t>
      </w:r>
      <w:r w:rsidR="00E5742D">
        <w:rPr>
          <w:rtl/>
        </w:rPr>
        <w:t>أي</w:t>
      </w:r>
      <w:r w:rsidR="008062F6">
        <w:rPr>
          <w:rtl/>
        </w:rPr>
        <w:t xml:space="preserve"> أثقلت.</w:t>
      </w:r>
    </w:p>
    <w:p w:rsidR="00C10AE1" w:rsidRDefault="00066653" w:rsidP="00E5742D">
      <w:pPr>
        <w:pStyle w:val="libFootnote0"/>
        <w:rPr>
          <w:rtl/>
        </w:rPr>
      </w:pPr>
      <w:r>
        <w:rPr>
          <w:rtl/>
        </w:rPr>
        <w:t>(3)</w:t>
      </w:r>
      <w:r w:rsidR="008062F6">
        <w:rPr>
          <w:rtl/>
        </w:rPr>
        <w:t xml:space="preserve"> </w:t>
      </w:r>
      <w:r w:rsidR="00E5742D">
        <w:rPr>
          <w:rtl/>
        </w:rPr>
        <w:t>أي</w:t>
      </w:r>
      <w:r w:rsidR="008062F6">
        <w:rPr>
          <w:rtl/>
        </w:rPr>
        <w:t xml:space="preserve"> ال</w:t>
      </w:r>
      <w:r w:rsidR="00E5742D">
        <w:rPr>
          <w:rtl/>
        </w:rPr>
        <w:t>رعدة</w:t>
      </w:r>
      <w:r w:rsidR="008062F6">
        <w:rPr>
          <w:rtl/>
        </w:rPr>
        <w:t xml:space="preserve"> و </w:t>
      </w:r>
      <w:r w:rsidR="00E5742D">
        <w:rPr>
          <w:rtl/>
        </w:rPr>
        <w:t>هي</w:t>
      </w:r>
      <w:r w:rsidR="008062F6">
        <w:rPr>
          <w:rtl/>
        </w:rPr>
        <w:t xml:space="preserve"> قرّ</w:t>
      </w:r>
      <w:r w:rsidR="00E5742D">
        <w:rPr>
          <w:rFonts w:hint="cs"/>
          <w:rtl/>
        </w:rPr>
        <w:t>ة</w:t>
      </w:r>
      <w:r w:rsidR="008062F6">
        <w:rPr>
          <w:rtl/>
        </w:rPr>
        <w:t xml:space="preserve"> الحم</w:t>
      </w:r>
      <w:r w:rsidR="008062F6">
        <w:rPr>
          <w:rFonts w:hint="cs"/>
          <w:rtl/>
        </w:rPr>
        <w:t>ی</w:t>
      </w:r>
      <w:r w:rsidR="008062F6">
        <w:rPr>
          <w:rtl/>
        </w:rPr>
        <w:t xml:space="preserve"> و مسّها.(لسان العرب).</w:t>
      </w:r>
    </w:p>
    <w:p w:rsidR="00C10AE1" w:rsidRDefault="00066653" w:rsidP="00E5742D">
      <w:pPr>
        <w:pStyle w:val="libFootnote0"/>
        <w:rPr>
          <w:rtl/>
        </w:rPr>
      </w:pPr>
      <w:r>
        <w:rPr>
          <w:rtl/>
        </w:rPr>
        <w:t>(4)</w:t>
      </w:r>
      <w:r w:rsidR="008062F6">
        <w:rPr>
          <w:rtl/>
        </w:rPr>
        <w:t xml:space="preserve"> </w:t>
      </w:r>
      <w:r w:rsidR="00E5742D">
        <w:rPr>
          <w:rtl/>
        </w:rPr>
        <w:t>أي</w:t>
      </w:r>
      <w:r w:rsidR="008062F6">
        <w:rPr>
          <w:rtl/>
        </w:rPr>
        <w:t xml:space="preserve"> نح</w:t>
      </w:r>
      <w:r w:rsidR="008062F6">
        <w:rPr>
          <w:rFonts w:hint="cs"/>
          <w:rtl/>
        </w:rPr>
        <w:t>ی</w:t>
      </w:r>
      <w:r w:rsidR="008062F6">
        <w:rPr>
          <w:rFonts w:hint="eastAsia"/>
          <w:rtl/>
        </w:rPr>
        <w:t>ف</w:t>
      </w:r>
      <w:r w:rsidR="008062F6">
        <w:rPr>
          <w:rtl/>
        </w:rPr>
        <w:t>.</w:t>
      </w:r>
    </w:p>
    <w:p w:rsidR="00C10AE1" w:rsidRDefault="00066653" w:rsidP="00E5742D">
      <w:pPr>
        <w:pStyle w:val="libFootnote0"/>
        <w:rPr>
          <w:rtl/>
        </w:rPr>
      </w:pPr>
      <w:r>
        <w:rPr>
          <w:rtl/>
        </w:rPr>
        <w:t>(5)</w:t>
      </w:r>
      <w:r w:rsidR="008062F6">
        <w:rPr>
          <w:rtl/>
        </w:rPr>
        <w:t xml:space="preserve"> ق:</w:t>
      </w:r>
      <w:r>
        <w:rPr>
          <w:rtl/>
        </w:rPr>
        <w:t>152</w:t>
      </w:r>
      <w:r w:rsidR="008062F6">
        <w:rPr>
          <w:rtl/>
        </w:rPr>
        <w:t>/</w:t>
      </w:r>
      <w:r>
        <w:rPr>
          <w:rtl/>
        </w:rPr>
        <w:t>33</w:t>
      </w:r>
      <w:r w:rsidR="008062F6">
        <w:rPr>
          <w:rtl/>
        </w:rPr>
        <w:t>/</w:t>
      </w:r>
      <w:r>
        <w:rPr>
          <w:rtl/>
        </w:rPr>
        <w:t>12</w:t>
      </w:r>
      <w:r w:rsidR="008062F6">
        <w:rPr>
          <w:rtl/>
        </w:rPr>
        <w:t>،ج:</w:t>
      </w:r>
      <w:r>
        <w:rPr>
          <w:rtl/>
        </w:rPr>
        <w:t>222</w:t>
      </w:r>
      <w:r w:rsidR="008062F6">
        <w:rPr>
          <w:rtl/>
        </w:rPr>
        <w:t>/</w:t>
      </w:r>
      <w:r>
        <w:rPr>
          <w:rtl/>
        </w:rPr>
        <w:t>50</w:t>
      </w:r>
      <w:r w:rsidR="008062F6">
        <w:rPr>
          <w:rtl/>
        </w:rPr>
        <w:t>.</w:t>
      </w:r>
    </w:p>
    <w:p w:rsidR="0078437F" w:rsidRDefault="0078437F" w:rsidP="0078437F">
      <w:pPr>
        <w:pStyle w:val="libNormal"/>
        <w:rPr>
          <w:rtl/>
        </w:rPr>
      </w:pPr>
      <w:r>
        <w:rPr>
          <w:rFonts w:hint="eastAsia"/>
          <w:rtl/>
        </w:rPr>
        <w:br w:type="page"/>
      </w:r>
    </w:p>
    <w:p w:rsidR="00C10AE1" w:rsidRDefault="008062F6" w:rsidP="00E5742D">
      <w:pPr>
        <w:pStyle w:val="libNormal0"/>
        <w:rPr>
          <w:rtl/>
        </w:rPr>
      </w:pPr>
      <w:r>
        <w:rPr>
          <w:rFonts w:hint="eastAsia"/>
          <w:rtl/>
        </w:rPr>
        <w:lastRenderedPageBreak/>
        <w:t>هما؟فقال</w:t>
      </w:r>
      <w:r>
        <w:rPr>
          <w:rtl/>
        </w:rPr>
        <w:t xml:space="preserve">:ملک موکّل بالبحار </w:t>
      </w:r>
      <w:r>
        <w:rPr>
          <w:rFonts w:hint="cs"/>
          <w:rtl/>
        </w:rPr>
        <w:t>ی</w:t>
      </w:r>
      <w:r>
        <w:rPr>
          <w:rFonts w:hint="eastAsia"/>
          <w:rtl/>
        </w:rPr>
        <w:t>قال</w:t>
      </w:r>
      <w:r>
        <w:rPr>
          <w:rtl/>
        </w:rPr>
        <w:t xml:space="preserve"> له رومان فإذا وضع ق</w:t>
      </w:r>
      <w:r w:rsidR="00D566DF">
        <w:rPr>
          <w:rtl/>
        </w:rPr>
        <w:t>دمیة</w:t>
      </w:r>
      <w:r>
        <w:rPr>
          <w:rtl/>
        </w:rPr>
        <w:t xml:space="preserve"> </w:t>
      </w:r>
      <w:r w:rsidR="00AE5F50">
        <w:rPr>
          <w:rtl/>
        </w:rPr>
        <w:t>في</w:t>
      </w:r>
      <w:r>
        <w:rPr>
          <w:rtl/>
        </w:rPr>
        <w:t xml:space="preserve"> البحر فاض و إذا أخرجهما غاض.</w:t>
      </w:r>
    </w:p>
    <w:p w:rsidR="00C10AE1" w:rsidRDefault="00ED1C08" w:rsidP="00E5742D">
      <w:pPr>
        <w:pStyle w:val="libNormal"/>
        <w:rPr>
          <w:rtl/>
        </w:rPr>
      </w:pPr>
      <w:r>
        <w:rPr>
          <w:rStyle w:val="libBold1Char"/>
          <w:rFonts w:hint="eastAsia"/>
          <w:rtl/>
        </w:rPr>
        <w:t>بي</w:t>
      </w:r>
      <w:r w:rsidR="00BE14E3" w:rsidRPr="00BE14E3">
        <w:rPr>
          <w:rStyle w:val="libBold1Char"/>
          <w:rFonts w:hint="eastAsia"/>
          <w:rtl/>
        </w:rPr>
        <w:t>ان</w:t>
      </w:r>
      <w:r w:rsidR="008062F6">
        <w:rPr>
          <w:rtl/>
        </w:rPr>
        <w:t>:قال ال</w:t>
      </w:r>
      <w:r w:rsidR="00E5742D">
        <w:rPr>
          <w:rtl/>
        </w:rPr>
        <w:t>مجلسي</w:t>
      </w:r>
      <w:r w:rsidR="008062F6">
        <w:rPr>
          <w:rtl/>
        </w:rPr>
        <w:t xml:space="preserve">: اختلف الحکماء </w:t>
      </w:r>
      <w:r w:rsidR="00AE5F50">
        <w:rPr>
          <w:rtl/>
        </w:rPr>
        <w:t>في</w:t>
      </w:r>
      <w:r w:rsidR="008062F6">
        <w:rPr>
          <w:rtl/>
        </w:rPr>
        <w:t xml:space="preserve"> سبب المدّ و الجزر ع</w:t>
      </w:r>
      <w:r w:rsidR="00AE5F50">
        <w:rPr>
          <w:rtl/>
        </w:rPr>
        <w:t>ل</w:t>
      </w:r>
      <w:r w:rsidR="00E5742D">
        <w:rPr>
          <w:rFonts w:hint="cs"/>
          <w:rtl/>
        </w:rPr>
        <w:t>ى</w:t>
      </w:r>
      <w:r w:rsidR="008062F6">
        <w:rPr>
          <w:rtl/>
        </w:rPr>
        <w:t xml:space="preserve"> أقوال شتّ</w:t>
      </w:r>
      <w:r w:rsidR="008062F6">
        <w:rPr>
          <w:rFonts w:hint="cs"/>
          <w:rtl/>
        </w:rPr>
        <w:t>ی</w:t>
      </w:r>
      <w:r w:rsidR="008062F6">
        <w:rPr>
          <w:rtl/>
        </w:rPr>
        <w:t xml:space="preserve"> و </w:t>
      </w:r>
      <w:r w:rsidR="00AE5F50">
        <w:rPr>
          <w:rtl/>
        </w:rPr>
        <w:t>لي</w:t>
      </w:r>
      <w:r w:rsidR="008062F6">
        <w:rPr>
          <w:rFonts w:hint="eastAsia"/>
          <w:rtl/>
        </w:rPr>
        <w:t>س</w:t>
      </w:r>
      <w:r w:rsidR="008062F6">
        <w:rPr>
          <w:rtl/>
        </w:rPr>
        <w:t xml:space="preserve"> </w:t>
      </w:r>
      <w:r w:rsidR="00DD1AF8">
        <w:rPr>
          <w:rtl/>
        </w:rPr>
        <w:t>شيء</w:t>
      </w:r>
      <w:r w:rsidR="008062F6">
        <w:rPr>
          <w:rtl/>
        </w:rPr>
        <w:t xml:space="preserve"> منها ممّا </w:t>
      </w:r>
      <w:r w:rsidR="008062F6">
        <w:rPr>
          <w:rFonts w:hint="cs"/>
          <w:rtl/>
        </w:rPr>
        <w:t>ی</w:t>
      </w:r>
      <w:r w:rsidR="008062F6">
        <w:rPr>
          <w:rFonts w:hint="eastAsia"/>
          <w:rtl/>
        </w:rPr>
        <w:t>سمن</w:t>
      </w:r>
      <w:r w:rsidR="008062F6">
        <w:rPr>
          <w:rtl/>
        </w:rPr>
        <w:t xml:space="preserve"> أو </w:t>
      </w:r>
      <w:r w:rsidR="008062F6">
        <w:rPr>
          <w:rFonts w:hint="cs"/>
          <w:rtl/>
        </w:rPr>
        <w:t>ی</w:t>
      </w:r>
      <w:r w:rsidR="008062F6">
        <w:rPr>
          <w:rFonts w:hint="eastAsia"/>
          <w:rtl/>
        </w:rPr>
        <w:t>غن</w:t>
      </w:r>
      <w:r w:rsidR="008062F6">
        <w:rPr>
          <w:rFonts w:hint="cs"/>
          <w:rtl/>
        </w:rPr>
        <w:t>ی</w:t>
      </w:r>
      <w:r w:rsidR="008062F6">
        <w:rPr>
          <w:rtl/>
        </w:rPr>
        <w:t xml:space="preserve"> من جوع أو </w:t>
      </w:r>
      <w:r w:rsidR="00AE5F50">
        <w:rPr>
          <w:rFonts w:hint="cs"/>
          <w:rtl/>
        </w:rPr>
        <w:t>یروي</w:t>
      </w:r>
      <w:r w:rsidR="008062F6">
        <w:rPr>
          <w:rtl/>
        </w:rPr>
        <w:t xml:space="preserve"> من عطش،و ما ذکر </w:t>
      </w:r>
      <w:r w:rsidR="00AE5F50">
        <w:rPr>
          <w:rtl/>
        </w:rPr>
        <w:t>في</w:t>
      </w:r>
      <w:r w:rsidR="008062F6">
        <w:rPr>
          <w:rtl/>
        </w:rPr>
        <w:t xml:space="preserve"> الخبر أظهرها و أ</w:t>
      </w:r>
      <w:r w:rsidR="008D62AE">
        <w:rPr>
          <w:rtl/>
        </w:rPr>
        <w:t>صحّة</w:t>
      </w:r>
      <w:r w:rsidR="008062F6">
        <w:rPr>
          <w:rtl/>
        </w:rPr>
        <w:t xml:space="preserve">ا عقلا </w:t>
      </w:r>
      <w:r w:rsidR="00E5742D">
        <w:rPr>
          <w:rtl/>
        </w:rPr>
        <w:t>أي</w:t>
      </w:r>
      <w:r w:rsidR="008062F6">
        <w:rPr>
          <w:rFonts w:hint="eastAsia"/>
          <w:rtl/>
        </w:rPr>
        <w:t>ضا،و</w:t>
      </w:r>
      <w:r w:rsidR="008062F6">
        <w:rPr>
          <w:rtl/>
        </w:rPr>
        <w:t xml:space="preserve"> قد سمعت من بعض الثقات انّه قال:</w:t>
      </w:r>
      <w:r w:rsidR="00AE5F50">
        <w:rPr>
          <w:rtl/>
        </w:rPr>
        <w:t>انّي</w:t>
      </w:r>
      <w:r w:rsidR="008062F6">
        <w:rPr>
          <w:rtl/>
        </w:rPr>
        <w:t xml:space="preserve"> ر</w:t>
      </w:r>
      <w:r w:rsidR="00E5742D">
        <w:rPr>
          <w:rtl/>
        </w:rPr>
        <w:t>أي</w:t>
      </w:r>
      <w:r w:rsidR="008062F6">
        <w:rPr>
          <w:rFonts w:hint="eastAsia"/>
          <w:rtl/>
        </w:rPr>
        <w:t>ت</w:t>
      </w:r>
      <w:r w:rsidR="008062F6">
        <w:rPr>
          <w:rtl/>
        </w:rPr>
        <w:t xml:space="preserve"> ش</w:t>
      </w:r>
      <w:r w:rsidR="008062F6">
        <w:rPr>
          <w:rFonts w:hint="cs"/>
          <w:rtl/>
        </w:rPr>
        <w:t>ی</w:t>
      </w:r>
      <w:r w:rsidR="008062F6">
        <w:rPr>
          <w:rFonts w:hint="eastAsia"/>
          <w:rtl/>
        </w:rPr>
        <w:t>ئا</w:t>
      </w:r>
      <w:r w:rsidR="008062F6">
        <w:rPr>
          <w:rtl/>
        </w:rPr>
        <w:t xml:space="preserve"> عظ</w:t>
      </w:r>
      <w:r w:rsidR="008062F6">
        <w:rPr>
          <w:rFonts w:hint="cs"/>
          <w:rtl/>
        </w:rPr>
        <w:t>ی</w:t>
      </w:r>
      <w:r w:rsidR="008062F6">
        <w:rPr>
          <w:rFonts w:hint="eastAsia"/>
          <w:rtl/>
        </w:rPr>
        <w:t>ما</w:t>
      </w:r>
      <w:r w:rsidR="008062F6">
        <w:rPr>
          <w:rtl/>
        </w:rPr>
        <w:t xml:space="preserve"> </w:t>
      </w:r>
      <w:r w:rsidR="008062F6">
        <w:rPr>
          <w:rFonts w:hint="cs"/>
          <w:rtl/>
        </w:rPr>
        <w:t>ی</w:t>
      </w:r>
      <w:r w:rsidR="008062F6">
        <w:rPr>
          <w:rFonts w:hint="eastAsia"/>
          <w:rtl/>
        </w:rPr>
        <w:t>متدّ</w:t>
      </w:r>
      <w:r w:rsidR="008062F6">
        <w:rPr>
          <w:rtl/>
        </w:rPr>
        <w:t xml:space="preserve"> من الجوّ </w:t>
      </w:r>
      <w:r w:rsidR="00444506">
        <w:rPr>
          <w:rtl/>
        </w:rPr>
        <w:t>الى</w:t>
      </w:r>
      <w:r w:rsidR="008062F6">
        <w:rPr>
          <w:rtl/>
        </w:rPr>
        <w:t xml:space="preserve"> البحر </w:t>
      </w:r>
      <w:r w:rsidR="00AE5F50">
        <w:rPr>
          <w:rtl/>
        </w:rPr>
        <w:t>في</w:t>
      </w:r>
      <w:r w:rsidR="008062F6">
        <w:rPr>
          <w:rFonts w:hint="eastAsia"/>
          <w:rtl/>
        </w:rPr>
        <w:t>متدّ</w:t>
      </w:r>
      <w:r w:rsidR="008062F6">
        <w:rPr>
          <w:rtl/>
        </w:rPr>
        <w:t xml:space="preserve"> ماؤ</w:t>
      </w:r>
      <w:r w:rsidR="008062F6">
        <w:rPr>
          <w:rFonts w:hint="eastAsia"/>
          <w:rtl/>
        </w:rPr>
        <w:t>ه</w:t>
      </w:r>
      <w:r w:rsidR="008062F6">
        <w:rPr>
          <w:rtl/>
        </w:rPr>
        <w:t xml:space="preserve"> ثمّ إذا ذهب ذلک شرع </w:t>
      </w:r>
      <w:r w:rsidR="00AE5F50">
        <w:rPr>
          <w:rtl/>
        </w:rPr>
        <w:t>في</w:t>
      </w:r>
      <w:r w:rsidR="008062F6">
        <w:rPr>
          <w:rtl/>
        </w:rPr>
        <w:t xml:space="preserve"> الجزر.</w:t>
      </w:r>
    </w:p>
    <w:p w:rsidR="00C10AE1" w:rsidRDefault="008062F6" w:rsidP="008062F6">
      <w:pPr>
        <w:pStyle w:val="libNormal"/>
        <w:rPr>
          <w:rtl/>
        </w:rPr>
      </w:pPr>
      <w:r>
        <w:rPr>
          <w:rFonts w:hint="eastAsia"/>
          <w:rtl/>
        </w:rPr>
        <w:t>و</w:t>
      </w:r>
      <w:r>
        <w:rPr>
          <w:rtl/>
        </w:rPr>
        <w:t xml:space="preserve"> قال ال</w:t>
      </w:r>
      <w:r w:rsidR="00E5742D">
        <w:rPr>
          <w:rtl/>
        </w:rPr>
        <w:t>مسعودي</w:t>
      </w:r>
      <w:r>
        <w:rPr>
          <w:rtl/>
        </w:rPr>
        <w:t xml:space="preserve"> </w:t>
      </w:r>
      <w:r w:rsidR="00AE5F50">
        <w:rPr>
          <w:rtl/>
        </w:rPr>
        <w:t>في</w:t>
      </w:r>
      <w:r>
        <w:rPr>
          <w:rtl/>
        </w:rPr>
        <w:t>(مروج الذهب)</w:t>
      </w:r>
      <w:r w:rsidR="00AE5F50">
        <w:rPr>
          <w:rtl/>
        </w:rPr>
        <w:t>في</w:t>
      </w:r>
      <w:r>
        <w:rPr>
          <w:rtl/>
        </w:rPr>
        <w:t xml:space="preserve"> المدّ و الجزر:و قد تنازع الناس </w:t>
      </w:r>
      <w:r w:rsidR="00AE5F50">
        <w:rPr>
          <w:rtl/>
        </w:rPr>
        <w:t>في</w:t>
      </w:r>
      <w:r>
        <w:rPr>
          <w:rtl/>
        </w:rPr>
        <w:t xml:space="preserve"> علّتهما فمنهم من ذهب </w:t>
      </w:r>
      <w:r w:rsidR="00444506">
        <w:rPr>
          <w:rtl/>
        </w:rPr>
        <w:t>الى</w:t>
      </w:r>
      <w:r>
        <w:rPr>
          <w:rtl/>
        </w:rPr>
        <w:t xml:space="preserve"> انّ </w:t>
      </w:r>
      <w:r w:rsidR="00ED1C08">
        <w:rPr>
          <w:rtl/>
        </w:rPr>
        <w:t>علّة</w:t>
      </w:r>
      <w:r>
        <w:rPr>
          <w:rtl/>
        </w:rPr>
        <w:t xml:space="preserve"> ذلک القمر لأنّه مجانس للماء و هو </w:t>
      </w:r>
      <w:r>
        <w:rPr>
          <w:rFonts w:hint="cs"/>
          <w:rtl/>
        </w:rPr>
        <w:t>ی</w:t>
      </w:r>
      <w:r>
        <w:rPr>
          <w:rFonts w:hint="eastAsia"/>
          <w:rtl/>
        </w:rPr>
        <w:t>سخنه</w:t>
      </w:r>
      <w:r>
        <w:rPr>
          <w:rtl/>
        </w:rPr>
        <w:t xml:space="preserve"> </w:t>
      </w:r>
      <w:r w:rsidR="00AE5F50">
        <w:rPr>
          <w:rtl/>
        </w:rPr>
        <w:t>في</w:t>
      </w:r>
      <w:r>
        <w:rPr>
          <w:rFonts w:hint="eastAsia"/>
          <w:rtl/>
        </w:rPr>
        <w:t>بسط</w:t>
      </w:r>
      <w:r>
        <w:rPr>
          <w:rtl/>
        </w:rPr>
        <w:t xml:space="preserve"> و شبّهوا ذلک بالنار إذا سخنت ماء </w:t>
      </w:r>
      <w:r w:rsidR="00AE5F50">
        <w:rPr>
          <w:rtl/>
        </w:rPr>
        <w:t>في</w:t>
      </w:r>
      <w:r>
        <w:rPr>
          <w:rtl/>
        </w:rPr>
        <w:t xml:space="preserve"> القدر،ثمّ أطال الکلام </w:t>
      </w:r>
      <w:r w:rsidR="00AE5F50">
        <w:rPr>
          <w:rtl/>
        </w:rPr>
        <w:t>في</w:t>
      </w:r>
      <w:r>
        <w:rPr>
          <w:rtl/>
        </w:rPr>
        <w:t xml:space="preserve"> ذلک </w:t>
      </w:r>
      <w:r w:rsidR="00444506">
        <w:rPr>
          <w:rtl/>
        </w:rPr>
        <w:t>الى</w:t>
      </w:r>
      <w:r>
        <w:rPr>
          <w:rtl/>
        </w:rPr>
        <w:t xml:space="preserve"> أن قال:و ذهب آخرون من أهل الد</w:t>
      </w:r>
      <w:r>
        <w:rPr>
          <w:rFonts w:hint="cs"/>
          <w:rtl/>
        </w:rPr>
        <w:t>ی</w:t>
      </w:r>
      <w:r>
        <w:rPr>
          <w:rFonts w:hint="eastAsia"/>
          <w:rtl/>
        </w:rPr>
        <w:t>انات</w:t>
      </w:r>
      <w:r>
        <w:rPr>
          <w:rtl/>
        </w:rPr>
        <w:t xml:space="preserve"> انّ کلّ ما لا </w:t>
      </w:r>
      <w:r>
        <w:rPr>
          <w:rFonts w:hint="cs"/>
          <w:rtl/>
        </w:rPr>
        <w:t>ی</w:t>
      </w:r>
      <w:r>
        <w:rPr>
          <w:rFonts w:hint="eastAsia"/>
          <w:rtl/>
        </w:rPr>
        <w:t>علم</w:t>
      </w:r>
      <w:r>
        <w:rPr>
          <w:rtl/>
        </w:rPr>
        <w:t xml:space="preserve"> له </w:t>
      </w:r>
      <w:r w:rsidR="00AE5F50">
        <w:rPr>
          <w:rtl/>
        </w:rPr>
        <w:t>في</w:t>
      </w:r>
      <w:r>
        <w:rPr>
          <w:rtl/>
        </w:rPr>
        <w:t xml:space="preserve"> ال</w:t>
      </w:r>
      <w:r w:rsidR="00E5742D">
        <w:rPr>
          <w:rtl/>
        </w:rPr>
        <w:t>طبيعة</w:t>
      </w:r>
      <w:r>
        <w:rPr>
          <w:rtl/>
        </w:rPr>
        <w:t xml:space="preserve"> مجر</w:t>
      </w:r>
      <w:r>
        <w:rPr>
          <w:rFonts w:hint="cs"/>
          <w:rtl/>
        </w:rPr>
        <w:t>ی</w:t>
      </w:r>
      <w:r>
        <w:rPr>
          <w:rtl/>
        </w:rPr>
        <w:t xml:space="preserve"> و لا </w:t>
      </w:r>
      <w:r>
        <w:rPr>
          <w:rFonts w:hint="cs"/>
          <w:rtl/>
        </w:rPr>
        <w:t>ی</w:t>
      </w:r>
      <w:r>
        <w:rPr>
          <w:rFonts w:hint="eastAsia"/>
          <w:rtl/>
        </w:rPr>
        <w:t>وجد</w:t>
      </w:r>
      <w:r>
        <w:rPr>
          <w:rtl/>
        </w:rPr>
        <w:t xml:space="preserve"> له </w:t>
      </w:r>
      <w:r w:rsidR="00AE5F50">
        <w:rPr>
          <w:rtl/>
        </w:rPr>
        <w:t>في</w:t>
      </w:r>
      <w:r>
        <w:rPr>
          <w:rFonts w:hint="eastAsia"/>
          <w:rtl/>
        </w:rPr>
        <w:t>ها</w:t>
      </w:r>
      <w:r>
        <w:rPr>
          <w:rtl/>
        </w:rPr>
        <w:t xml:space="preserve"> ق</w:t>
      </w:r>
      <w:r>
        <w:rPr>
          <w:rFonts w:hint="cs"/>
          <w:rtl/>
        </w:rPr>
        <w:t>ی</w:t>
      </w:r>
      <w:r>
        <w:rPr>
          <w:rFonts w:hint="eastAsia"/>
          <w:rtl/>
        </w:rPr>
        <w:t>اس</w:t>
      </w:r>
      <w:r>
        <w:rPr>
          <w:rtl/>
        </w:rPr>
        <w:t xml:space="preserve"> فهو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خبر</w:t>
      </w:r>
      <w:r>
        <w:rPr>
          <w:rtl/>
        </w:rPr>
        <w:t xml:space="preserve"> ترج</w:t>
      </w:r>
      <w:r>
        <w:rPr>
          <w:rFonts w:hint="cs"/>
          <w:rtl/>
        </w:rPr>
        <w:t>ی</w:t>
      </w:r>
      <w:r>
        <w:rPr>
          <w:rFonts w:hint="eastAsia"/>
          <w:rtl/>
        </w:rPr>
        <w:t>ح</w:t>
      </w:r>
      <w:r>
        <w:rPr>
          <w:rtl/>
        </w:rPr>
        <w:t>[مداد]العلماء ع</w:t>
      </w:r>
      <w:r w:rsidR="00AE5F50">
        <w:rPr>
          <w:rtl/>
        </w:rPr>
        <w:t>لي</w:t>
      </w:r>
      <w:r>
        <w:rPr>
          <w:rtl/>
        </w:rPr>
        <w:t xml:space="preserve"> دماء الشهداء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 </w:t>
      </w:r>
      <w:r w:rsidR="00BE14E3" w:rsidRPr="00BE14E3">
        <w:rPr>
          <w:rStyle w:val="libBold1Char"/>
          <w:rtl/>
        </w:rPr>
        <w:t>أقول</w:t>
      </w:r>
      <w:r>
        <w:rPr>
          <w:rtl/>
        </w:rPr>
        <w:t xml:space="preserve">: تقدّم ذلک </w:t>
      </w:r>
      <w:r w:rsidR="00AE5F50" w:rsidRPr="00E5742D">
        <w:rPr>
          <w:rtl/>
        </w:rPr>
        <w:t>في</w:t>
      </w:r>
      <w:r w:rsidR="00560572" w:rsidRPr="00E5742D">
        <w:rPr>
          <w:rFonts w:hint="eastAsia"/>
          <w:rtl/>
        </w:rPr>
        <w:t>(</w:t>
      </w:r>
      <w:r w:rsidRPr="00E5742D">
        <w:rPr>
          <w:rFonts w:hint="eastAsia"/>
          <w:rtl/>
        </w:rPr>
        <w:t>علم</w:t>
      </w:r>
      <w:r w:rsidR="00560572" w:rsidRPr="00E5742D">
        <w:rPr>
          <w:rFonts w:hint="eastAsia"/>
          <w:rtl/>
        </w:rPr>
        <w:t>)</w:t>
      </w:r>
      <w:r w:rsidRPr="00E5742D">
        <w:rPr>
          <w:rtl/>
        </w:rPr>
        <w:t>.</w:t>
      </w:r>
    </w:p>
    <w:p w:rsidR="00C10AE1" w:rsidRDefault="008062F6" w:rsidP="00E5742D">
      <w:pPr>
        <w:pStyle w:val="libBold1"/>
        <w:rPr>
          <w:rtl/>
        </w:rPr>
      </w:pPr>
      <w:r>
        <w:rPr>
          <w:rFonts w:hint="eastAsia"/>
          <w:rtl/>
        </w:rPr>
        <w:t>مدن</w:t>
      </w:r>
      <w:r>
        <w:rPr>
          <w:rtl/>
        </w:rPr>
        <w:t>:</w:t>
      </w:r>
    </w:p>
    <w:p w:rsidR="00C10AE1" w:rsidRDefault="008062F6" w:rsidP="00E5742D">
      <w:pPr>
        <w:pStyle w:val="libCenterBold1"/>
        <w:rPr>
          <w:rtl/>
        </w:rPr>
      </w:pPr>
      <w:r>
        <w:rPr>
          <w:rFonts w:hint="eastAsia"/>
          <w:rtl/>
        </w:rPr>
        <w:t>ال</w:t>
      </w:r>
      <w:r w:rsidR="00E5742D">
        <w:rPr>
          <w:rFonts w:hint="eastAsia"/>
          <w:rtl/>
        </w:rPr>
        <w:t>مدینة</w:t>
      </w:r>
      <w:r>
        <w:rPr>
          <w:rtl/>
        </w:rPr>
        <w:t xml:space="preserve"> ال</w:t>
      </w:r>
      <w:r w:rsidR="00E5742D">
        <w:rPr>
          <w:rtl/>
        </w:rPr>
        <w:t>معظّمة</w:t>
      </w:r>
      <w:r>
        <w:rPr>
          <w:rtl/>
        </w:rPr>
        <w:t xml:space="preserve"> و </w:t>
      </w:r>
      <w:r w:rsidR="00A648A0">
        <w:rPr>
          <w:rtl/>
        </w:rPr>
        <w:t>مدحة</w:t>
      </w:r>
      <w:r>
        <w:rPr>
          <w:rtl/>
        </w:rPr>
        <w:t>ا</w:t>
      </w:r>
    </w:p>
    <w:p w:rsidR="00C10AE1" w:rsidRDefault="008062F6" w:rsidP="008062F6">
      <w:pPr>
        <w:pStyle w:val="libNormal"/>
        <w:rPr>
          <w:rtl/>
        </w:rPr>
      </w:pPr>
      <w:r>
        <w:rPr>
          <w:rFonts w:hint="eastAsia"/>
          <w:rtl/>
        </w:rPr>
        <w:t>باب</w:t>
      </w:r>
      <w:r>
        <w:rPr>
          <w:rtl/>
        </w:rPr>
        <w:t xml:space="preserve"> فضل ال</w:t>
      </w:r>
      <w:r w:rsidR="00E5742D">
        <w:rPr>
          <w:rtl/>
        </w:rPr>
        <w:t>مدینة</w:t>
      </w:r>
      <w:r>
        <w:rPr>
          <w:rtl/>
        </w:rPr>
        <w:t xml:space="preserve"> و </w:t>
      </w:r>
      <w:r w:rsidR="001958A1">
        <w:rPr>
          <w:rtl/>
        </w:rPr>
        <w:t>حرمة</w:t>
      </w:r>
      <w:r>
        <w:rPr>
          <w:rtl/>
        </w:rPr>
        <w:t xml:space="preserve">ا و آداب دخولها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E5742D">
      <w:pPr>
        <w:pStyle w:val="libFootnote0"/>
        <w:rPr>
          <w:rtl/>
        </w:rPr>
      </w:pPr>
      <w:r>
        <w:rPr>
          <w:rtl/>
        </w:rPr>
        <w:t>(1)</w:t>
      </w:r>
      <w:r w:rsidR="008062F6">
        <w:rPr>
          <w:rtl/>
        </w:rPr>
        <w:t xml:space="preserve"> فله(خ ل).</w:t>
      </w:r>
    </w:p>
    <w:p w:rsidR="00C10AE1" w:rsidRDefault="00066653" w:rsidP="00E5742D">
      <w:pPr>
        <w:pStyle w:val="libFootnote0"/>
        <w:rPr>
          <w:rtl/>
        </w:rPr>
      </w:pPr>
      <w:r>
        <w:rPr>
          <w:rtl/>
        </w:rPr>
        <w:t>(2)</w:t>
      </w:r>
      <w:r w:rsidR="008062F6">
        <w:rPr>
          <w:rtl/>
        </w:rPr>
        <w:t xml:space="preserve"> ق:</w:t>
      </w:r>
      <w:r>
        <w:rPr>
          <w:rtl/>
        </w:rPr>
        <w:t>289</w:t>
      </w:r>
      <w:r w:rsidR="008062F6">
        <w:rPr>
          <w:rtl/>
        </w:rPr>
        <w:t>/</w:t>
      </w:r>
      <w:r>
        <w:rPr>
          <w:rtl/>
        </w:rPr>
        <w:t>31</w:t>
      </w:r>
      <w:r w:rsidR="008062F6">
        <w:rPr>
          <w:rtl/>
        </w:rPr>
        <w:t>/</w:t>
      </w:r>
      <w:r>
        <w:rPr>
          <w:rtl/>
        </w:rPr>
        <w:t>14</w:t>
      </w:r>
      <w:r w:rsidR="008062F6">
        <w:rPr>
          <w:rtl/>
        </w:rPr>
        <w:t>،ج:</w:t>
      </w:r>
      <w:r>
        <w:rPr>
          <w:rtl/>
        </w:rPr>
        <w:t>33</w:t>
      </w:r>
      <w:r w:rsidR="008062F6">
        <w:rPr>
          <w:rtl/>
        </w:rPr>
        <w:t>/</w:t>
      </w:r>
      <w:r>
        <w:rPr>
          <w:rtl/>
        </w:rPr>
        <w:t>60</w:t>
      </w:r>
      <w:r w:rsidR="008062F6">
        <w:rPr>
          <w:rtl/>
        </w:rPr>
        <w:t>.</w:t>
      </w:r>
    </w:p>
    <w:p w:rsidR="00C10AE1" w:rsidRDefault="00066653" w:rsidP="00E5742D">
      <w:pPr>
        <w:pStyle w:val="libFootnote0"/>
        <w:rPr>
          <w:rtl/>
        </w:rPr>
      </w:pPr>
      <w:r>
        <w:rPr>
          <w:rtl/>
        </w:rPr>
        <w:t>(3)</w:t>
      </w:r>
      <w:r w:rsidR="008062F6">
        <w:rPr>
          <w:rtl/>
        </w:rPr>
        <w:t xml:space="preserve"> ق:</w:t>
      </w:r>
      <w:r>
        <w:rPr>
          <w:rtl/>
        </w:rPr>
        <w:t>74</w:t>
      </w:r>
      <w:r w:rsidR="008062F6">
        <w:rPr>
          <w:rtl/>
        </w:rPr>
        <w:t>/</w:t>
      </w:r>
      <w:r>
        <w:rPr>
          <w:rtl/>
        </w:rPr>
        <w:t>13</w:t>
      </w:r>
      <w:r w:rsidR="008062F6">
        <w:rPr>
          <w:rtl/>
        </w:rPr>
        <w:t>/</w:t>
      </w:r>
      <w:r>
        <w:rPr>
          <w:rtl/>
        </w:rPr>
        <w:t>1</w:t>
      </w:r>
      <w:r w:rsidR="008062F6">
        <w:rPr>
          <w:rtl/>
        </w:rPr>
        <w:t>،ج:</w:t>
      </w:r>
      <w:r>
        <w:rPr>
          <w:rtl/>
        </w:rPr>
        <w:t>14</w:t>
      </w:r>
      <w:r w:rsidR="008062F6">
        <w:rPr>
          <w:rtl/>
        </w:rPr>
        <w:t>/</w:t>
      </w:r>
      <w:r>
        <w:rPr>
          <w:rtl/>
        </w:rPr>
        <w:t>2</w:t>
      </w:r>
      <w:r w:rsidR="008062F6">
        <w:rPr>
          <w:rtl/>
        </w:rPr>
        <w:t>.</w:t>
      </w:r>
    </w:p>
    <w:p w:rsidR="0078437F" w:rsidRDefault="0078437F" w:rsidP="0078437F">
      <w:pPr>
        <w:pStyle w:val="libNormal"/>
        <w:rPr>
          <w:rtl/>
        </w:rPr>
      </w:pPr>
      <w:r>
        <w:rPr>
          <w:rFonts w:hint="eastAsia"/>
          <w:rtl/>
        </w:rPr>
        <w:br w:type="page"/>
      </w:r>
    </w:p>
    <w:p w:rsidR="00C10AE1" w:rsidRDefault="008062F6" w:rsidP="008062F6">
      <w:pPr>
        <w:pStyle w:val="libNormal"/>
        <w:rPr>
          <w:rtl/>
        </w:rPr>
      </w:pPr>
      <w:r w:rsidRPr="00E5742D">
        <w:rPr>
          <w:rStyle w:val="libBold1Char"/>
          <w:rFonts w:hint="eastAsia"/>
          <w:rtl/>
        </w:rPr>
        <w:lastRenderedPageBreak/>
        <w:t>دعائم</w:t>
      </w:r>
      <w:r w:rsidRPr="00E5742D">
        <w:rPr>
          <w:rStyle w:val="libBold1Char"/>
          <w:rtl/>
        </w:rPr>
        <w:t xml:space="preserve"> الإسلام</w:t>
      </w:r>
      <w:r>
        <w:rPr>
          <w:rtl/>
        </w:rPr>
        <w:t>:</w:t>
      </w:r>
      <w:r w:rsidR="00ED1C08">
        <w:rPr>
          <w:rtl/>
        </w:rPr>
        <w:t>روي</w:t>
      </w:r>
      <w:r>
        <w:rPr>
          <w:rFonts w:hint="eastAsia"/>
          <w:rtl/>
        </w:rPr>
        <w:t>نا</w:t>
      </w:r>
      <w:r>
        <w:rPr>
          <w:rtl/>
        </w:rPr>
        <w:t xml:space="preserve"> عن ع</w:t>
      </w:r>
      <w:r w:rsidR="00AE5F50">
        <w:rPr>
          <w:rtl/>
        </w:rPr>
        <w:t>لي</w:t>
      </w:r>
      <w:r w:rsidR="00E5742D">
        <w:rPr>
          <w:rFonts w:hint="cs"/>
          <w:rtl/>
        </w:rPr>
        <w:t>ّ</w:t>
      </w:r>
      <w:r>
        <w:rPr>
          <w:rtl/>
        </w:rPr>
        <w:t xml:space="preserve"> </w:t>
      </w:r>
      <w:r w:rsidR="00BE14E3" w:rsidRPr="00BE14E3">
        <w:rPr>
          <w:rStyle w:val="libAlaemChar"/>
          <w:rtl/>
        </w:rPr>
        <w:t>عليه‌السلام</w:t>
      </w:r>
      <w:r>
        <w:rPr>
          <w:rtl/>
        </w:rPr>
        <w:t xml:space="preserve">: انّه خطب فقال </w:t>
      </w:r>
      <w:r w:rsidR="00AE5F50">
        <w:rPr>
          <w:rtl/>
        </w:rPr>
        <w:t>في</w:t>
      </w:r>
      <w:r>
        <w:rPr>
          <w:rtl/>
        </w:rPr>
        <w:t xml:space="preserve"> خطبته:قال رسول اللّه </w:t>
      </w:r>
      <w:r w:rsidR="00BE14E3" w:rsidRPr="00BE14E3">
        <w:rPr>
          <w:rStyle w:val="libAlaemChar"/>
          <w:rtl/>
        </w:rPr>
        <w:t>صلى‌الله‌عليه‌وآله‌وسلم</w:t>
      </w:r>
      <w:r>
        <w:rPr>
          <w:rtl/>
        </w:rPr>
        <w:t>:ال</w:t>
      </w:r>
      <w:r w:rsidR="00E5742D">
        <w:rPr>
          <w:rtl/>
        </w:rPr>
        <w:t>مدینة</w:t>
      </w:r>
      <w:r>
        <w:rPr>
          <w:rtl/>
        </w:rPr>
        <w:t xml:space="preserve"> حرم ما </w:t>
      </w:r>
      <w:r w:rsidR="00ED1C08">
        <w:rPr>
          <w:rtl/>
        </w:rPr>
        <w:t>بي</w:t>
      </w:r>
      <w:r>
        <w:rPr>
          <w:rFonts w:hint="eastAsia"/>
          <w:rtl/>
        </w:rPr>
        <w:t>ن</w:t>
      </w:r>
      <w:r>
        <w:rPr>
          <w:rtl/>
        </w:rPr>
        <w:t xml:space="preserve"> ع</w:t>
      </w:r>
      <w:r>
        <w:rPr>
          <w:rFonts w:hint="cs"/>
          <w:rtl/>
        </w:rPr>
        <w:t>ی</w:t>
      </w:r>
      <w:r>
        <w:rPr>
          <w:rFonts w:hint="eastAsia"/>
          <w:rtl/>
        </w:rPr>
        <w:t>ر</w:t>
      </w:r>
      <w:r>
        <w:rPr>
          <w:rtl/>
        </w:rPr>
        <w:t xml:space="preserve"> </w:t>
      </w:r>
      <w:r w:rsidR="00444506">
        <w:rPr>
          <w:rtl/>
        </w:rPr>
        <w:t>الى</w:t>
      </w:r>
      <w:r>
        <w:rPr>
          <w:rtl/>
        </w:rPr>
        <w:t xml:space="preserve"> ثور فمن أحدث </w:t>
      </w:r>
      <w:r w:rsidR="00AE5F50">
        <w:rPr>
          <w:rtl/>
        </w:rPr>
        <w:t>في</w:t>
      </w:r>
      <w:r>
        <w:rPr>
          <w:rFonts w:hint="eastAsia"/>
          <w:rtl/>
        </w:rPr>
        <w:t>ها</w:t>
      </w:r>
      <w:r>
        <w:rPr>
          <w:rtl/>
        </w:rPr>
        <w:t xml:space="preserve"> حدثا أو آو</w:t>
      </w:r>
      <w:r>
        <w:rPr>
          <w:rFonts w:hint="cs"/>
          <w:rtl/>
        </w:rPr>
        <w:t>ی</w:t>
      </w:r>
      <w:r>
        <w:rPr>
          <w:rtl/>
        </w:rPr>
        <w:t xml:space="preserve"> محدثا فع</w:t>
      </w:r>
      <w:r w:rsidR="00AE5F50">
        <w:rPr>
          <w:rtl/>
        </w:rPr>
        <w:t>لي</w:t>
      </w:r>
      <w:r>
        <w:rPr>
          <w:rFonts w:hint="eastAsia"/>
          <w:rtl/>
        </w:rPr>
        <w:t>ه</w:t>
      </w:r>
      <w:r>
        <w:rPr>
          <w:rtl/>
        </w:rPr>
        <w:t xml:space="preserve"> </w:t>
      </w:r>
      <w:r w:rsidR="00FB6D89">
        <w:rPr>
          <w:rtl/>
        </w:rPr>
        <w:t>لعنة</w:t>
      </w:r>
      <w:r>
        <w:rPr>
          <w:rtl/>
        </w:rPr>
        <w:t xml:space="preserve"> اللّه و ال</w:t>
      </w:r>
      <w:r w:rsidR="00E5742D">
        <w:rPr>
          <w:rtl/>
        </w:rPr>
        <w:t>ملائکة</w:t>
      </w:r>
      <w:r>
        <w:rPr>
          <w:rtl/>
        </w:rPr>
        <w:t xml:space="preserve"> و الناس أج</w:t>
      </w:r>
      <w:r w:rsidR="00FC4BC0">
        <w:rPr>
          <w:rtl/>
        </w:rPr>
        <w:t>معي</w:t>
      </w:r>
      <w:r>
        <w:rPr>
          <w:rFonts w:hint="eastAsia"/>
          <w:rtl/>
        </w:rPr>
        <w:t>ن</w:t>
      </w:r>
      <w:r>
        <w:rPr>
          <w:rtl/>
        </w:rPr>
        <w:t xml:space="preserve"> لا </w:t>
      </w:r>
      <w:r>
        <w:rPr>
          <w:rFonts w:hint="cs"/>
          <w:rtl/>
        </w:rPr>
        <w:t>ی</w:t>
      </w:r>
      <w:r>
        <w:rPr>
          <w:rFonts w:hint="eastAsia"/>
          <w:rtl/>
        </w:rPr>
        <w:t>قبل</w:t>
      </w:r>
      <w:r>
        <w:rPr>
          <w:rtl/>
        </w:rPr>
        <w:t xml:space="preserve"> اللّه منه صرفا و لا عدلا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نزول ال</w:t>
      </w:r>
      <w:r w:rsidR="0078437F">
        <w:rPr>
          <w:rtl/>
        </w:rPr>
        <w:t>نبيّ</w:t>
      </w:r>
      <w:r>
        <w:rPr>
          <w:rtl/>
        </w:rPr>
        <w:t xml:space="preserve"> </w:t>
      </w:r>
      <w:r w:rsidR="00BE14E3" w:rsidRPr="00BE14E3">
        <w:rPr>
          <w:rStyle w:val="libAlaemChar"/>
          <w:rtl/>
        </w:rPr>
        <w:t>صلى‌الله‌عليه‌وآله‌وسلم</w:t>
      </w:r>
      <w:r>
        <w:rPr>
          <w:rtl/>
        </w:rPr>
        <w:t xml:space="preserve"> ال</w:t>
      </w:r>
      <w:r w:rsidR="00E5742D">
        <w:rPr>
          <w:rtl/>
        </w:rPr>
        <w:t>مدینة</w:t>
      </w:r>
      <w:r>
        <w:rPr>
          <w:rtl/>
        </w:rPr>
        <w:t xml:space="preserve"> و بنائه المسجد و ال</w:t>
      </w:r>
      <w:r w:rsidR="00ED1C08">
        <w:rPr>
          <w:rtl/>
        </w:rPr>
        <w:t>بي</w:t>
      </w:r>
      <w:r>
        <w:rPr>
          <w:rFonts w:hint="eastAsia"/>
          <w:rtl/>
        </w:rPr>
        <w:t>وت</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الکافي</w:t>
      </w:r>
      <w:r w:rsidR="008062F6">
        <w:rPr>
          <w:rtl/>
        </w:rPr>
        <w:t>:ال</w:t>
      </w:r>
      <w:r w:rsidR="00E5742D">
        <w:rPr>
          <w:rtl/>
        </w:rPr>
        <w:t>سجّادي</w:t>
      </w:r>
      <w:r w:rsidR="008062F6">
        <w:rPr>
          <w:rtl/>
        </w:rPr>
        <w:t xml:space="preserve"> </w:t>
      </w:r>
      <w:r w:rsidRPr="00BE14E3">
        <w:rPr>
          <w:rStyle w:val="libAlaemChar"/>
          <w:rtl/>
        </w:rPr>
        <w:t>عليه‌السلام</w:t>
      </w:r>
      <w:r w:rsidR="008062F6">
        <w:rPr>
          <w:rtl/>
        </w:rPr>
        <w:t xml:space="preserve">: کان خروج رسول اللّه </w:t>
      </w:r>
      <w:r w:rsidRPr="00BE14E3">
        <w:rPr>
          <w:rStyle w:val="libAlaemChar"/>
          <w:rtl/>
        </w:rPr>
        <w:t>صلى‌الله‌عليه‌وآله‌وسلم</w:t>
      </w:r>
      <w:r w:rsidR="008062F6">
        <w:rPr>
          <w:rtl/>
        </w:rPr>
        <w:t xml:space="preserve"> من </w:t>
      </w:r>
      <w:r w:rsidR="00ED1C08">
        <w:rPr>
          <w:rtl/>
        </w:rPr>
        <w:t>مکّة</w:t>
      </w:r>
      <w:r w:rsidR="008062F6">
        <w:rPr>
          <w:rtl/>
        </w:rPr>
        <w:t xml:space="preserve"> </w:t>
      </w:r>
      <w:r w:rsidR="00AE5F50">
        <w:rPr>
          <w:rtl/>
        </w:rPr>
        <w:t>في</w:t>
      </w:r>
      <w:r w:rsidR="008062F6">
        <w:rPr>
          <w:rtl/>
        </w:rPr>
        <w:t xml:space="preserve"> أول </w:t>
      </w:r>
      <w:r w:rsidR="008062F6">
        <w:rPr>
          <w:rFonts w:hint="cs"/>
          <w:rtl/>
        </w:rPr>
        <w:t>ی</w:t>
      </w:r>
      <w:r w:rsidR="008062F6">
        <w:rPr>
          <w:rFonts w:hint="eastAsia"/>
          <w:rtl/>
        </w:rPr>
        <w:t>وم</w:t>
      </w:r>
      <w:r w:rsidR="008062F6">
        <w:rPr>
          <w:rtl/>
        </w:rPr>
        <w:t xml:space="preserve"> من ر</w:t>
      </w:r>
      <w:r w:rsidR="00ED1C08">
        <w:rPr>
          <w:rtl/>
        </w:rPr>
        <w:t>بي</w:t>
      </w:r>
      <w:r w:rsidR="008062F6">
        <w:rPr>
          <w:rFonts w:hint="eastAsia"/>
          <w:rtl/>
        </w:rPr>
        <w:t>ع</w:t>
      </w:r>
      <w:r w:rsidR="008062F6">
        <w:rPr>
          <w:rtl/>
        </w:rPr>
        <w:t xml:space="preserve"> الأول و ذلک </w:t>
      </w:r>
      <w:r w:rsidR="008062F6">
        <w:rPr>
          <w:rFonts w:hint="cs"/>
          <w:rtl/>
        </w:rPr>
        <w:t>ی</w:t>
      </w:r>
      <w:r w:rsidR="008062F6">
        <w:rPr>
          <w:rFonts w:hint="eastAsia"/>
          <w:rtl/>
        </w:rPr>
        <w:t>وم</w:t>
      </w:r>
      <w:r w:rsidR="008062F6">
        <w:rPr>
          <w:rtl/>
        </w:rPr>
        <w:t xml:space="preserve"> الخم</w:t>
      </w:r>
      <w:r w:rsidR="008062F6">
        <w:rPr>
          <w:rFonts w:hint="cs"/>
          <w:rtl/>
        </w:rPr>
        <w:t>ی</w:t>
      </w:r>
      <w:r w:rsidR="008062F6">
        <w:rPr>
          <w:rFonts w:hint="eastAsia"/>
          <w:rtl/>
        </w:rPr>
        <w:t>س</w:t>
      </w:r>
      <w:r w:rsidR="008062F6">
        <w:rPr>
          <w:rtl/>
        </w:rPr>
        <w:t xml:space="preserve"> من </w:t>
      </w:r>
      <w:r w:rsidR="00AE5F50">
        <w:rPr>
          <w:rtl/>
        </w:rPr>
        <w:t>سنة</w:t>
      </w:r>
      <w:r w:rsidR="008062F6">
        <w:rPr>
          <w:rtl/>
        </w:rPr>
        <w:t xml:space="preserve"> ثلاث </w:t>
      </w:r>
      <w:r w:rsidR="00ED1C08">
        <w:rPr>
          <w:rtl/>
        </w:rPr>
        <w:t>عشرة</w:t>
      </w:r>
      <w:r w:rsidR="008062F6">
        <w:rPr>
          <w:rtl/>
        </w:rPr>
        <w:t xml:space="preserve"> من المبعث و قدم ال</w:t>
      </w:r>
      <w:r w:rsidR="00E5742D">
        <w:rPr>
          <w:rtl/>
        </w:rPr>
        <w:t>مدینة</w:t>
      </w:r>
      <w:r w:rsidR="008062F6">
        <w:rPr>
          <w:rtl/>
        </w:rPr>
        <w:t xml:space="preserve"> ل</w:t>
      </w:r>
      <w:r w:rsidR="0078437F">
        <w:rPr>
          <w:rtl/>
        </w:rPr>
        <w:t>اثني</w:t>
      </w:r>
      <w:r w:rsidR="008062F6">
        <w:rPr>
          <w:rtl/>
        </w:rPr>
        <w:t xml:space="preserve"> عشر </w:t>
      </w:r>
      <w:r w:rsidR="00444506">
        <w:rPr>
          <w:rtl/>
        </w:rPr>
        <w:t>ليلة</w:t>
      </w:r>
      <w:r w:rsidR="008062F6">
        <w:rPr>
          <w:rtl/>
        </w:rPr>
        <w:t xml:space="preserve"> خلت من شهر ر</w:t>
      </w:r>
      <w:r w:rsidR="00ED1C08">
        <w:rPr>
          <w:rtl/>
        </w:rPr>
        <w:t>بي</w:t>
      </w:r>
      <w:r w:rsidR="008062F6">
        <w:rPr>
          <w:rFonts w:hint="eastAsia"/>
          <w:rtl/>
        </w:rPr>
        <w:t>ع</w:t>
      </w:r>
      <w:r w:rsidR="008062F6">
        <w:rPr>
          <w:rtl/>
        </w:rPr>
        <w:t xml:space="preserve"> الأوّل مع زوال الشمس فنزل بقبا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ED1C08">
        <w:rPr>
          <w:rtl/>
        </w:rPr>
        <w:t>روي</w:t>
      </w:r>
      <w:r w:rsidR="008062F6">
        <w:rPr>
          <w:rtl/>
        </w:rPr>
        <w:t>: انّ ال</w:t>
      </w:r>
      <w:r w:rsidR="0078437F">
        <w:rPr>
          <w:rtl/>
        </w:rPr>
        <w:t>نبيّ</w:t>
      </w:r>
      <w:r w:rsidR="008062F6">
        <w:rPr>
          <w:rtl/>
        </w:rPr>
        <w:t xml:space="preserve"> </w:t>
      </w:r>
      <w:r w:rsidRPr="00BE14E3">
        <w:rPr>
          <w:rStyle w:val="libAlaemChar"/>
          <w:rtl/>
        </w:rPr>
        <w:t>صلى‌الله‌عليه‌وآله‌وسلم</w:t>
      </w:r>
      <w:r w:rsidR="008062F6">
        <w:rPr>
          <w:rtl/>
        </w:rPr>
        <w:t xml:space="preserve"> لمّا قدم ال</w:t>
      </w:r>
      <w:r w:rsidR="00E5742D">
        <w:rPr>
          <w:rtl/>
        </w:rPr>
        <w:t>مدینة</w:t>
      </w:r>
      <w:r w:rsidR="008062F6">
        <w:rPr>
          <w:rtl/>
        </w:rPr>
        <w:t xml:space="preserve"> و </w:t>
      </w:r>
      <w:r w:rsidR="00E5742D">
        <w:rPr>
          <w:rtl/>
        </w:rPr>
        <w:t>هي</w:t>
      </w:r>
      <w:r w:rsidR="008062F6">
        <w:rPr>
          <w:rtl/>
        </w:rPr>
        <w:t xml:space="preserve"> أوبأ أرض اللّه فقال:اللّهم حبّب </w:t>
      </w:r>
      <w:r w:rsidR="00E5742D">
        <w:rPr>
          <w:rtl/>
        </w:rPr>
        <w:t>الينا</w:t>
      </w:r>
      <w:r w:rsidR="008062F6">
        <w:rPr>
          <w:rtl/>
        </w:rPr>
        <w:t xml:space="preserve"> ال</w:t>
      </w:r>
      <w:r w:rsidR="00E5742D">
        <w:rPr>
          <w:rtl/>
        </w:rPr>
        <w:t>مدینة</w:t>
      </w:r>
      <w:r w:rsidR="008062F6">
        <w:rPr>
          <w:rtl/>
        </w:rPr>
        <w:t xml:space="preserve"> کما حبّبت </w:t>
      </w:r>
      <w:r w:rsidR="00E5742D">
        <w:rPr>
          <w:rtl/>
        </w:rPr>
        <w:t>الينا</w:t>
      </w:r>
      <w:r w:rsidR="008062F6">
        <w:rPr>
          <w:rtl/>
        </w:rPr>
        <w:t xml:space="preserve"> </w:t>
      </w:r>
      <w:r w:rsidR="00ED1C08">
        <w:rPr>
          <w:rtl/>
        </w:rPr>
        <w:t>مکّة</w:t>
      </w:r>
      <w:r w:rsidR="008062F6">
        <w:rPr>
          <w:rtl/>
        </w:rPr>
        <w:t xml:space="preserve"> و صحّحها لنا و بارک لنا </w:t>
      </w:r>
      <w:r w:rsidR="00AE5F50">
        <w:rPr>
          <w:rtl/>
        </w:rPr>
        <w:t>في</w:t>
      </w:r>
      <w:r w:rsidR="008062F6">
        <w:rPr>
          <w:rtl/>
        </w:rPr>
        <w:t xml:space="preserve"> صاعها و </w:t>
      </w:r>
      <w:r w:rsidR="005476FA">
        <w:rPr>
          <w:rtl/>
        </w:rPr>
        <w:t>مدّة</w:t>
      </w:r>
      <w:r w:rsidR="008062F6">
        <w:rPr>
          <w:rtl/>
        </w:rPr>
        <w:t xml:space="preserve">ا و انقل حماها </w:t>
      </w:r>
      <w:r w:rsidR="00444506">
        <w:rPr>
          <w:rtl/>
        </w:rPr>
        <w:t>الى</w:t>
      </w:r>
      <w:r w:rsidR="008062F6">
        <w:rPr>
          <w:rtl/>
        </w:rPr>
        <w:t xml:space="preserve"> ال</w:t>
      </w:r>
      <w:r w:rsidR="00E5742D">
        <w:rPr>
          <w:rtl/>
        </w:rPr>
        <w:t>جحفة</w:t>
      </w:r>
      <w:r w:rsidR="008062F6">
        <w:rPr>
          <w:rtl/>
        </w:rPr>
        <w:t xml:space="preserve"> </w:t>
      </w:r>
      <w:r w:rsidR="00066653" w:rsidRPr="00066653">
        <w:rPr>
          <w:rStyle w:val="libFootnotenumChar"/>
          <w:rtl/>
        </w:rPr>
        <w:t>(4)</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لمّا دخل ال</w:t>
      </w:r>
      <w:r w:rsidR="0078437F">
        <w:rPr>
          <w:rtl/>
        </w:rPr>
        <w:t>نبيّ</w:t>
      </w:r>
      <w:r w:rsidR="008062F6">
        <w:rPr>
          <w:rtl/>
        </w:rPr>
        <w:t xml:space="preserve"> </w:t>
      </w:r>
      <w:r w:rsidRPr="00BE14E3">
        <w:rPr>
          <w:rStyle w:val="libAlaemChar"/>
          <w:rtl/>
        </w:rPr>
        <w:t>صلى‌الله‌عليه‌وآله‌وسلم</w:t>
      </w:r>
      <w:r w:rsidR="008062F6">
        <w:rPr>
          <w:rtl/>
        </w:rPr>
        <w:t xml:space="preserve"> ال</w:t>
      </w:r>
      <w:r w:rsidR="00E5742D">
        <w:rPr>
          <w:rtl/>
        </w:rPr>
        <w:t>مدینة</w:t>
      </w:r>
      <w:r w:rsidR="008062F6">
        <w:rPr>
          <w:rtl/>
        </w:rPr>
        <w:t xml:space="preserve"> خطّ دورها برجله ثمّ قال:اللّهم من باع رباعه فلا تبارک له.</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خطّ دورها بالفتح </w:t>
      </w:r>
      <w:r w:rsidR="00E5742D">
        <w:rPr>
          <w:rtl/>
        </w:rPr>
        <w:t>أي</w:t>
      </w:r>
      <w:r w:rsidR="008062F6">
        <w:rPr>
          <w:rtl/>
        </w:rPr>
        <w:t xml:space="preserve"> حولها أو بالضمّ جمع الدار فالمراد بها الدور </w:t>
      </w:r>
      <w:r w:rsidR="00FE67A2">
        <w:rPr>
          <w:rtl/>
        </w:rPr>
        <w:t>التي</w:t>
      </w:r>
      <w:r w:rsidR="008062F6">
        <w:rPr>
          <w:rtl/>
        </w:rPr>
        <w:t xml:space="preserve"> بناها له و لأهل </w:t>
      </w:r>
      <w:r>
        <w:rPr>
          <w:rtl/>
        </w:rPr>
        <w:t>بي</w:t>
      </w:r>
      <w:r w:rsidR="008062F6">
        <w:rPr>
          <w:rFonts w:hint="eastAsia"/>
          <w:rtl/>
        </w:rPr>
        <w:t>ته</w:t>
      </w:r>
      <w:r w:rsidR="008062F6">
        <w:rPr>
          <w:rtl/>
        </w:rPr>
        <w:t xml:space="preserve"> و أ</w:t>
      </w:r>
      <w:r w:rsidR="001F11DE">
        <w:rPr>
          <w:rtl/>
        </w:rPr>
        <w:t>صحابة</w:t>
      </w:r>
      <w:r w:rsidR="008062F6">
        <w:rPr>
          <w:rtl/>
        </w:rPr>
        <w:t xml:space="preserve">،و الرّباع بالکسر جمع الرّبع بالفتح و </w:t>
      </w:r>
      <w:r w:rsidR="00E5742D">
        <w:rPr>
          <w:rtl/>
        </w:rPr>
        <w:t>هي</w:t>
      </w:r>
      <w:r w:rsidR="008062F6">
        <w:rPr>
          <w:rtl/>
        </w:rPr>
        <w:t xml:space="preserve"> الدار </w:t>
      </w:r>
      <w:r w:rsidR="00066653" w:rsidRPr="00066653">
        <w:rPr>
          <w:rStyle w:val="libFootnotenumChar"/>
          <w:rtl/>
        </w:rPr>
        <w:t>(5)</w:t>
      </w:r>
      <w:r w:rsidR="008062F6">
        <w:rPr>
          <w:rtl/>
        </w:rPr>
        <w:t>.</w:t>
      </w:r>
    </w:p>
    <w:p w:rsidR="00C10AE1" w:rsidRDefault="00ED1C08" w:rsidP="00E5742D">
      <w:pPr>
        <w:pStyle w:val="libNormal"/>
        <w:rPr>
          <w:rtl/>
        </w:rPr>
      </w:pPr>
      <w:r>
        <w:rPr>
          <w:rFonts w:hint="eastAsia"/>
          <w:rtl/>
        </w:rPr>
        <w:t>روي</w:t>
      </w:r>
      <w:r w:rsidR="008062F6">
        <w:rPr>
          <w:rtl/>
        </w:rPr>
        <w:t xml:space="preserve">: انّه لمّا خرج رسول اللّه </w:t>
      </w:r>
      <w:r w:rsidR="00BE14E3" w:rsidRPr="00BE14E3">
        <w:rPr>
          <w:rStyle w:val="libAlaemChar"/>
          <w:rtl/>
        </w:rPr>
        <w:t>صلى‌الله‌عليه‌وآله‌وسلم</w:t>
      </w:r>
      <w:r w:rsidR="008062F6">
        <w:rPr>
          <w:rtl/>
        </w:rPr>
        <w:t xml:space="preserve"> </w:t>
      </w:r>
      <w:r w:rsidR="00444506">
        <w:rPr>
          <w:rtl/>
        </w:rPr>
        <w:t>الى</w:t>
      </w:r>
      <w:r w:rsidR="008062F6">
        <w:rPr>
          <w:rtl/>
        </w:rPr>
        <w:t xml:space="preserve"> بدر </w:t>
      </w:r>
      <w:r w:rsidR="008A378F">
        <w:rPr>
          <w:rtl/>
        </w:rPr>
        <w:t>انتهى</w:t>
      </w:r>
      <w:r w:rsidR="008062F6">
        <w:rPr>
          <w:rtl/>
        </w:rPr>
        <w:t xml:space="preserve"> </w:t>
      </w:r>
      <w:r w:rsidR="00444506">
        <w:rPr>
          <w:rtl/>
        </w:rPr>
        <w:t>الى</w:t>
      </w:r>
      <w:r w:rsidR="008062F6">
        <w:rPr>
          <w:rtl/>
        </w:rPr>
        <w:t xml:space="preserve"> المکان المعروف بالبق</w:t>
      </w:r>
      <w:r w:rsidR="008062F6">
        <w:rPr>
          <w:rFonts w:hint="cs"/>
          <w:rtl/>
        </w:rPr>
        <w:t>ی</w:t>
      </w:r>
      <w:r w:rsidR="008062F6">
        <w:rPr>
          <w:rFonts w:hint="eastAsia"/>
          <w:rtl/>
        </w:rPr>
        <w:t>ع</w:t>
      </w:r>
      <w:r w:rsidR="008062F6">
        <w:rPr>
          <w:rtl/>
        </w:rPr>
        <w:t xml:space="preserve"> و </w:t>
      </w:r>
      <w:r w:rsidR="00E5742D">
        <w:rPr>
          <w:rtl/>
        </w:rPr>
        <w:t>هي</w:t>
      </w:r>
      <w:r w:rsidR="008062F6">
        <w:rPr>
          <w:rtl/>
        </w:rPr>
        <w:t xml:space="preserve"> </w:t>
      </w:r>
      <w:r>
        <w:rPr>
          <w:rtl/>
        </w:rPr>
        <w:t>بي</w:t>
      </w:r>
      <w:r w:rsidR="008062F6">
        <w:rPr>
          <w:rFonts w:hint="eastAsia"/>
          <w:rtl/>
        </w:rPr>
        <w:t>وت</w:t>
      </w:r>
      <w:r w:rsidR="008062F6">
        <w:rPr>
          <w:rtl/>
        </w:rPr>
        <w:t xml:space="preserve"> ال</w:t>
      </w:r>
      <w:r w:rsidR="0068000B">
        <w:rPr>
          <w:rtl/>
        </w:rPr>
        <w:t>سقي</w:t>
      </w:r>
      <w:r w:rsidR="008062F6">
        <w:rPr>
          <w:rFonts w:hint="eastAsia"/>
          <w:rtl/>
        </w:rPr>
        <w:t>ا</w:t>
      </w:r>
      <w:r w:rsidR="008062F6">
        <w:rPr>
          <w:rtl/>
        </w:rPr>
        <w:t xml:space="preserve"> و </w:t>
      </w:r>
      <w:r w:rsidR="00E5742D">
        <w:rPr>
          <w:rtl/>
        </w:rPr>
        <w:t>هي</w:t>
      </w:r>
      <w:r w:rsidR="008062F6">
        <w:rPr>
          <w:rtl/>
        </w:rPr>
        <w:t xml:space="preserve"> متصل</w:t>
      </w:r>
      <w:r w:rsidR="00E5742D">
        <w:rPr>
          <w:rFonts w:hint="cs"/>
          <w:rtl/>
        </w:rPr>
        <w:t>ة</w:t>
      </w:r>
      <w:r w:rsidR="008062F6">
        <w:rPr>
          <w:rtl/>
        </w:rPr>
        <w:t xml:space="preserve"> ب</w:t>
      </w:r>
      <w:r>
        <w:rPr>
          <w:rtl/>
        </w:rPr>
        <w:t>بي</w:t>
      </w:r>
      <w:r w:rsidR="008062F6">
        <w:rPr>
          <w:rFonts w:hint="eastAsia"/>
          <w:rtl/>
        </w:rPr>
        <w:t>وت</w:t>
      </w:r>
      <w:r w:rsidR="008062F6">
        <w:rPr>
          <w:rtl/>
        </w:rPr>
        <w:t xml:space="preserve"> ال</w:t>
      </w:r>
      <w:r w:rsidR="00E5742D">
        <w:rPr>
          <w:rtl/>
        </w:rPr>
        <w:t>مدینة</w:t>
      </w:r>
      <w:r w:rsidR="008062F6">
        <w:rPr>
          <w:rtl/>
        </w:rPr>
        <w:t xml:space="preserve"> فضرب ع</w:t>
      </w:r>
      <w:r w:rsidR="00D650FA">
        <w:rPr>
          <w:rtl/>
        </w:rPr>
        <w:t>سکرة</w:t>
      </w:r>
      <w:r w:rsidR="008062F6">
        <w:rPr>
          <w:rtl/>
        </w:rPr>
        <w:t xml:space="preserve"> هناک و عرض المقاتله و دعا </w:t>
      </w:r>
      <w:r w:rsidR="008062F6">
        <w:rPr>
          <w:rFonts w:hint="cs"/>
          <w:rtl/>
        </w:rPr>
        <w:t>ی</w:t>
      </w:r>
      <w:r w:rsidR="008062F6">
        <w:rPr>
          <w:rFonts w:hint="eastAsia"/>
          <w:rtl/>
        </w:rPr>
        <w:t>ومئذ</w:t>
      </w:r>
      <w:r w:rsidR="008062F6">
        <w:rPr>
          <w:rtl/>
        </w:rPr>
        <w:t xml:space="preserve"> لأهل ال</w:t>
      </w:r>
      <w:r w:rsidR="00E5742D">
        <w:rPr>
          <w:rtl/>
        </w:rPr>
        <w:t>مدینة</w:t>
      </w:r>
      <w:r w:rsidR="008062F6">
        <w:rPr>
          <w:rtl/>
        </w:rPr>
        <w:t xml:space="preserve"> فقال </w:t>
      </w:r>
      <w:r w:rsidR="00BE14E3" w:rsidRPr="00BE14E3">
        <w:rPr>
          <w:rStyle w:val="libAlaemChar"/>
          <w:rtl/>
        </w:rPr>
        <w:t>صلى‌الله‌عليه‌وآله‌وسلم</w:t>
      </w:r>
      <w:r w:rsidR="008062F6">
        <w:rPr>
          <w:rtl/>
        </w:rPr>
        <w:t>:اللّهم انّ إبرا</w:t>
      </w:r>
      <w:r w:rsidR="00E5742D">
        <w:rPr>
          <w:rtl/>
        </w:rPr>
        <w:t>هي</w:t>
      </w:r>
      <w:r w:rsidR="008062F6">
        <w:rPr>
          <w:rFonts w:hint="eastAsia"/>
          <w:rtl/>
        </w:rPr>
        <w:t>م</w:t>
      </w:r>
      <w:r w:rsidR="008062F6">
        <w:rPr>
          <w:rtl/>
        </w:rPr>
        <w:t xml:space="preserve"> عبدک </w:t>
      </w:r>
      <w:r w:rsidR="008062F6">
        <w:rPr>
          <w:rFonts w:hint="eastAsia"/>
          <w:rtl/>
        </w:rPr>
        <w:t>و</w:t>
      </w:r>
      <w:r w:rsidR="008062F6">
        <w:rPr>
          <w:rtl/>
        </w:rPr>
        <w:t xml:space="preserve"> خ</w:t>
      </w:r>
      <w:r w:rsidR="00AE5F50">
        <w:rPr>
          <w:rtl/>
        </w:rPr>
        <w:t>لي</w:t>
      </w:r>
      <w:r w:rsidR="008062F6">
        <w:rPr>
          <w:rFonts w:hint="eastAsia"/>
          <w:rtl/>
        </w:rPr>
        <w:t>لک</w:t>
      </w:r>
      <w:r w:rsidR="008062F6">
        <w:rPr>
          <w:rtl/>
        </w:rPr>
        <w:t xml:space="preserve"> و </w:t>
      </w:r>
      <w:r w:rsidR="0078437F">
        <w:rPr>
          <w:rtl/>
        </w:rPr>
        <w:t>نبيّ</w:t>
      </w:r>
      <w:r w:rsidR="008062F6">
        <w:rPr>
          <w:rFonts w:hint="eastAsia"/>
          <w:rtl/>
        </w:rPr>
        <w:t>ک</w:t>
      </w:r>
      <w:r w:rsidR="008062F6">
        <w:rPr>
          <w:rtl/>
        </w:rPr>
        <w:t xml:space="preserve"> دعاک لأهل </w:t>
      </w:r>
      <w:r>
        <w:rPr>
          <w:rtl/>
        </w:rPr>
        <w:t>مکّة</w:t>
      </w:r>
      <w:r w:rsidR="008062F6">
        <w:rPr>
          <w:rtl/>
        </w:rPr>
        <w:t xml:space="preserve"> و </w:t>
      </w:r>
      <w:r w:rsidR="00AE5F50">
        <w:rPr>
          <w:rtl/>
        </w:rPr>
        <w:t>انّي</w:t>
      </w:r>
      <w:r w:rsidR="008062F6">
        <w:rPr>
          <w:rtl/>
        </w:rPr>
        <w:t xml:space="preserve"> محمّد عبدک و </w:t>
      </w:r>
      <w:r w:rsidR="0078437F">
        <w:rPr>
          <w:rtl/>
        </w:rPr>
        <w:t>نبيّ</w:t>
      </w:r>
      <w:r w:rsidR="008062F6">
        <w:rPr>
          <w:rFonts w:hint="eastAsia"/>
          <w:rtl/>
        </w:rPr>
        <w:t>ک</w:t>
      </w:r>
      <w:r w:rsidR="008062F6">
        <w:rPr>
          <w:rtl/>
        </w:rPr>
        <w:t xml:space="preserve"> أدعوک لأهل ال</w:t>
      </w:r>
      <w:r w:rsidR="00E5742D">
        <w:rPr>
          <w:rtl/>
        </w:rPr>
        <w:t>مدینة</w:t>
      </w:r>
      <w:r w:rsidR="008062F6">
        <w:rPr>
          <w:rtl/>
        </w:rPr>
        <w:t xml:space="preserve"> أن تبارک لهم </w:t>
      </w:r>
      <w:r w:rsidR="00AE5F50">
        <w:rPr>
          <w:rtl/>
        </w:rPr>
        <w:t>في</w:t>
      </w:r>
      <w:r w:rsidR="008062F6">
        <w:rPr>
          <w:rtl/>
        </w:rPr>
        <w:t xml:space="preserve"> صاعهم و </w:t>
      </w:r>
      <w:r w:rsidR="005476FA">
        <w:rPr>
          <w:rtl/>
        </w:rPr>
        <w:t>مدّة</w:t>
      </w:r>
      <w:r w:rsidR="008062F6">
        <w:rPr>
          <w:rtl/>
        </w:rPr>
        <w:t xml:space="preserve">م و ثمارهم،اللّهم حبّب </w:t>
      </w:r>
      <w:r w:rsidR="00E5742D">
        <w:rPr>
          <w:rtl/>
        </w:rPr>
        <w:t>الينا</w:t>
      </w:r>
      <w:r w:rsidR="008062F6">
        <w:rPr>
          <w:rtl/>
        </w:rPr>
        <w:t xml:space="preserve"> ال</w:t>
      </w:r>
      <w:r w:rsidR="00E5742D">
        <w:rPr>
          <w:rtl/>
        </w:rPr>
        <w:t>مدینة</w:t>
      </w:r>
      <w:r w:rsidR="008062F6">
        <w:rPr>
          <w:rtl/>
        </w:rPr>
        <w:t xml:space="preserve"> و اجعل ما بها من الوباء بخمّ،</w:t>
      </w:r>
    </w:p>
    <w:p w:rsidR="00444506" w:rsidRDefault="00444506" w:rsidP="00444506">
      <w:pPr>
        <w:pStyle w:val="libLine"/>
        <w:rPr>
          <w:rtl/>
        </w:rPr>
      </w:pPr>
      <w:r>
        <w:rPr>
          <w:rFonts w:hint="eastAsia"/>
          <w:rtl/>
        </w:rPr>
        <w:t>____________________</w:t>
      </w:r>
    </w:p>
    <w:p w:rsidR="00C10AE1" w:rsidRDefault="00066653" w:rsidP="00E5742D">
      <w:pPr>
        <w:pStyle w:val="libFootnote0"/>
        <w:rPr>
          <w:rtl/>
        </w:rPr>
      </w:pPr>
      <w:r>
        <w:rPr>
          <w:rtl/>
        </w:rPr>
        <w:t>(1)</w:t>
      </w:r>
      <w:r w:rsidR="008062F6">
        <w:rPr>
          <w:rtl/>
        </w:rPr>
        <w:t xml:space="preserve"> ق:</w:t>
      </w:r>
      <w:r>
        <w:rPr>
          <w:rtl/>
        </w:rPr>
        <w:t>89</w:t>
      </w:r>
      <w:r w:rsidR="008062F6">
        <w:rPr>
          <w:rtl/>
        </w:rPr>
        <w:t>/</w:t>
      </w:r>
      <w:r>
        <w:rPr>
          <w:rtl/>
        </w:rPr>
        <w:t>67</w:t>
      </w:r>
      <w:r w:rsidR="008062F6">
        <w:rPr>
          <w:rtl/>
        </w:rPr>
        <w:t>/</w:t>
      </w:r>
      <w:r>
        <w:rPr>
          <w:rtl/>
        </w:rPr>
        <w:t>21</w:t>
      </w:r>
      <w:r w:rsidR="008062F6">
        <w:rPr>
          <w:rtl/>
        </w:rPr>
        <w:t>،ج:</w:t>
      </w:r>
      <w:r>
        <w:rPr>
          <w:rtl/>
        </w:rPr>
        <w:t>377</w:t>
      </w:r>
      <w:r w:rsidR="008062F6">
        <w:rPr>
          <w:rtl/>
        </w:rPr>
        <w:t>/</w:t>
      </w:r>
      <w:r>
        <w:rPr>
          <w:rtl/>
        </w:rPr>
        <w:t>99</w:t>
      </w:r>
      <w:r w:rsidR="008062F6">
        <w:rPr>
          <w:rtl/>
        </w:rPr>
        <w:t>.</w:t>
      </w:r>
    </w:p>
    <w:p w:rsidR="00C10AE1" w:rsidRDefault="00066653" w:rsidP="00E5742D">
      <w:pPr>
        <w:pStyle w:val="libFootnote0"/>
        <w:rPr>
          <w:rtl/>
        </w:rPr>
      </w:pPr>
      <w:r>
        <w:rPr>
          <w:rtl/>
        </w:rPr>
        <w:t>(2)</w:t>
      </w:r>
      <w:r w:rsidR="008062F6">
        <w:rPr>
          <w:rtl/>
        </w:rPr>
        <w:t xml:space="preserve"> ق:</w:t>
      </w:r>
      <w:r>
        <w:rPr>
          <w:rtl/>
        </w:rPr>
        <w:t>426</w:t>
      </w:r>
      <w:r w:rsidR="008062F6">
        <w:rPr>
          <w:rtl/>
        </w:rPr>
        <w:t>/</w:t>
      </w:r>
      <w:r>
        <w:rPr>
          <w:rtl/>
        </w:rPr>
        <w:t>37</w:t>
      </w:r>
      <w:r w:rsidR="008062F6">
        <w:rPr>
          <w:rtl/>
        </w:rPr>
        <w:t>/</w:t>
      </w:r>
      <w:r>
        <w:rPr>
          <w:rtl/>
        </w:rPr>
        <w:t>6</w:t>
      </w:r>
      <w:r w:rsidR="008062F6">
        <w:rPr>
          <w:rtl/>
        </w:rPr>
        <w:t>،ج:</w:t>
      </w:r>
      <w:r>
        <w:rPr>
          <w:rtl/>
        </w:rPr>
        <w:t>104</w:t>
      </w:r>
      <w:r w:rsidR="008062F6">
        <w:rPr>
          <w:rtl/>
        </w:rPr>
        <w:t>/</w:t>
      </w:r>
      <w:r>
        <w:rPr>
          <w:rtl/>
        </w:rPr>
        <w:t>19</w:t>
      </w:r>
      <w:r w:rsidR="008062F6">
        <w:rPr>
          <w:rtl/>
        </w:rPr>
        <w:t>.</w:t>
      </w:r>
    </w:p>
    <w:p w:rsidR="00C10AE1" w:rsidRDefault="00066653" w:rsidP="00E5742D">
      <w:pPr>
        <w:pStyle w:val="libFootnote0"/>
        <w:rPr>
          <w:rtl/>
        </w:rPr>
      </w:pPr>
      <w:r>
        <w:rPr>
          <w:rtl/>
        </w:rPr>
        <w:t>(3)</w:t>
      </w:r>
      <w:r w:rsidR="008062F6">
        <w:rPr>
          <w:rtl/>
        </w:rPr>
        <w:t xml:space="preserve"> ق:</w:t>
      </w:r>
      <w:r>
        <w:rPr>
          <w:rtl/>
        </w:rPr>
        <w:t>429</w:t>
      </w:r>
      <w:r w:rsidR="008062F6">
        <w:rPr>
          <w:rtl/>
        </w:rPr>
        <w:t>/</w:t>
      </w:r>
      <w:r>
        <w:rPr>
          <w:rtl/>
        </w:rPr>
        <w:t>37</w:t>
      </w:r>
      <w:r w:rsidR="008062F6">
        <w:rPr>
          <w:rtl/>
        </w:rPr>
        <w:t>/</w:t>
      </w:r>
      <w:r>
        <w:rPr>
          <w:rtl/>
        </w:rPr>
        <w:t>6</w:t>
      </w:r>
      <w:r w:rsidR="008062F6">
        <w:rPr>
          <w:rtl/>
        </w:rPr>
        <w:t>،ج:</w:t>
      </w:r>
      <w:r>
        <w:rPr>
          <w:rtl/>
        </w:rPr>
        <w:t>115</w:t>
      </w:r>
      <w:r w:rsidR="008062F6">
        <w:rPr>
          <w:rtl/>
        </w:rPr>
        <w:t>/</w:t>
      </w:r>
      <w:r>
        <w:rPr>
          <w:rtl/>
        </w:rPr>
        <w:t>19</w:t>
      </w:r>
      <w:r w:rsidR="008062F6">
        <w:rPr>
          <w:rtl/>
        </w:rPr>
        <w:t>.</w:t>
      </w:r>
    </w:p>
    <w:p w:rsidR="00C10AE1" w:rsidRDefault="00066653" w:rsidP="00E5742D">
      <w:pPr>
        <w:pStyle w:val="libFootnote0"/>
        <w:rPr>
          <w:rtl/>
        </w:rPr>
      </w:pPr>
      <w:r>
        <w:rPr>
          <w:rtl/>
        </w:rPr>
        <w:t>(4)</w:t>
      </w:r>
      <w:r w:rsidR="008062F6">
        <w:rPr>
          <w:rtl/>
        </w:rPr>
        <w:t xml:space="preserve"> ق:</w:t>
      </w:r>
      <w:r>
        <w:rPr>
          <w:rtl/>
        </w:rPr>
        <w:t>299</w:t>
      </w:r>
      <w:r w:rsidR="008062F6">
        <w:rPr>
          <w:rtl/>
        </w:rPr>
        <w:t>/</w:t>
      </w:r>
      <w:r>
        <w:rPr>
          <w:rtl/>
        </w:rPr>
        <w:t>24</w:t>
      </w:r>
      <w:r w:rsidR="008062F6">
        <w:rPr>
          <w:rtl/>
        </w:rPr>
        <w:t>/</w:t>
      </w:r>
      <w:r>
        <w:rPr>
          <w:rtl/>
        </w:rPr>
        <w:t>6</w:t>
      </w:r>
      <w:r w:rsidR="008062F6">
        <w:rPr>
          <w:rtl/>
        </w:rPr>
        <w:t>،ج:</w:t>
      </w:r>
      <w:r>
        <w:rPr>
          <w:rtl/>
        </w:rPr>
        <w:t>9</w:t>
      </w:r>
      <w:r w:rsidR="008062F6">
        <w:rPr>
          <w:rtl/>
        </w:rPr>
        <w:t>/</w:t>
      </w:r>
      <w:r>
        <w:rPr>
          <w:rtl/>
        </w:rPr>
        <w:t>18</w:t>
      </w:r>
      <w:r w:rsidR="008062F6">
        <w:rPr>
          <w:rtl/>
        </w:rPr>
        <w:t>.</w:t>
      </w:r>
    </w:p>
    <w:p w:rsidR="00C10AE1" w:rsidRDefault="00066653" w:rsidP="00E5742D">
      <w:pPr>
        <w:pStyle w:val="libFootnote0"/>
        <w:rPr>
          <w:rtl/>
        </w:rPr>
      </w:pPr>
      <w:r>
        <w:rPr>
          <w:rtl/>
        </w:rPr>
        <w:t>(5)</w:t>
      </w:r>
      <w:r w:rsidR="008062F6">
        <w:rPr>
          <w:rtl/>
        </w:rPr>
        <w:t xml:space="preserve"> ق:</w:t>
      </w:r>
      <w:r>
        <w:rPr>
          <w:rtl/>
        </w:rPr>
        <w:t>430</w:t>
      </w:r>
      <w:r w:rsidR="008062F6">
        <w:rPr>
          <w:rtl/>
        </w:rPr>
        <w:t>/</w:t>
      </w:r>
      <w:r>
        <w:rPr>
          <w:rtl/>
        </w:rPr>
        <w:t>37</w:t>
      </w:r>
      <w:r w:rsidR="008062F6">
        <w:rPr>
          <w:rtl/>
        </w:rPr>
        <w:t>/</w:t>
      </w:r>
      <w:r>
        <w:rPr>
          <w:rtl/>
        </w:rPr>
        <w:t>6</w:t>
      </w:r>
      <w:r w:rsidR="008062F6">
        <w:rPr>
          <w:rtl/>
        </w:rPr>
        <w:t>،ج:</w:t>
      </w:r>
      <w:r>
        <w:rPr>
          <w:rtl/>
        </w:rPr>
        <w:t>120</w:t>
      </w:r>
      <w:r w:rsidR="008062F6">
        <w:rPr>
          <w:rtl/>
        </w:rPr>
        <w:t>/</w:t>
      </w:r>
      <w:r>
        <w:rPr>
          <w:rtl/>
        </w:rPr>
        <w:t>19</w:t>
      </w:r>
      <w:r w:rsidR="008062F6">
        <w:rPr>
          <w:rtl/>
        </w:rPr>
        <w:t>.</w:t>
      </w:r>
    </w:p>
    <w:p w:rsidR="0078437F" w:rsidRDefault="0078437F" w:rsidP="0078437F">
      <w:pPr>
        <w:pStyle w:val="libNormal"/>
        <w:rPr>
          <w:rtl/>
        </w:rPr>
      </w:pPr>
      <w:r>
        <w:rPr>
          <w:rFonts w:hint="eastAsia"/>
          <w:rtl/>
        </w:rPr>
        <w:br w:type="page"/>
      </w:r>
    </w:p>
    <w:p w:rsidR="00C10AE1" w:rsidRDefault="008062F6" w:rsidP="008062F6">
      <w:pPr>
        <w:pStyle w:val="libNormal"/>
        <w:rPr>
          <w:rtl/>
        </w:rPr>
      </w:pPr>
      <w:r>
        <w:rPr>
          <w:rFonts w:hint="eastAsia"/>
          <w:rtl/>
        </w:rPr>
        <w:lastRenderedPageBreak/>
        <w:t>اللّهم</w:t>
      </w:r>
      <w:r>
        <w:rPr>
          <w:rtl/>
        </w:rPr>
        <w:t xml:space="preserve"> </w:t>
      </w:r>
      <w:r w:rsidR="00AE5F50">
        <w:rPr>
          <w:rtl/>
        </w:rPr>
        <w:t>انّي</w:t>
      </w:r>
      <w:r>
        <w:rPr>
          <w:rtl/>
        </w:rPr>
        <w:t xml:space="preserve"> حرّمت ما </w:t>
      </w:r>
      <w:r w:rsidR="00ED1C08">
        <w:rPr>
          <w:rtl/>
        </w:rPr>
        <w:t>بي</w:t>
      </w:r>
      <w:r>
        <w:rPr>
          <w:rFonts w:hint="eastAsia"/>
          <w:rtl/>
        </w:rPr>
        <w:t>ن</w:t>
      </w:r>
      <w:r>
        <w:rPr>
          <w:rtl/>
        </w:rPr>
        <w:t xml:space="preserve"> لابت</w:t>
      </w:r>
      <w:r>
        <w:rPr>
          <w:rFonts w:hint="cs"/>
          <w:rtl/>
        </w:rPr>
        <w:t>ی</w:t>
      </w:r>
      <w:r>
        <w:rPr>
          <w:rFonts w:hint="eastAsia"/>
          <w:rtl/>
        </w:rPr>
        <w:t>ها</w:t>
      </w:r>
      <w:r>
        <w:rPr>
          <w:rtl/>
        </w:rPr>
        <w:t xml:space="preserve"> کما حرّم إبرا</w:t>
      </w:r>
      <w:r w:rsidR="00E5742D">
        <w:rPr>
          <w:rtl/>
        </w:rPr>
        <w:t>هي</w:t>
      </w:r>
      <w:r>
        <w:rPr>
          <w:rFonts w:hint="eastAsia"/>
          <w:rtl/>
        </w:rPr>
        <w:t>م</w:t>
      </w:r>
      <w:r>
        <w:rPr>
          <w:rtl/>
        </w:rPr>
        <w:t xml:space="preserve"> خ</w:t>
      </w:r>
      <w:r w:rsidR="00AE5F50">
        <w:rPr>
          <w:rtl/>
        </w:rPr>
        <w:t>لي</w:t>
      </w:r>
      <w:r>
        <w:rPr>
          <w:rFonts w:hint="eastAsia"/>
          <w:rtl/>
        </w:rPr>
        <w:t>لک</w:t>
      </w:r>
      <w:r>
        <w:rPr>
          <w:rtl/>
        </w:rPr>
        <w:t xml:space="preserve"> </w:t>
      </w:r>
      <w:r w:rsidR="00ED1C08">
        <w:rPr>
          <w:rtl/>
        </w:rPr>
        <w:t>مکّة</w:t>
      </w:r>
      <w:r>
        <w:rPr>
          <w:rtl/>
        </w:rPr>
        <w:t xml:space="preserve">،فراح </w:t>
      </w:r>
      <w:r w:rsidR="00BE14E3" w:rsidRPr="00BE14E3">
        <w:rPr>
          <w:rStyle w:val="libAlaemChar"/>
          <w:rtl/>
        </w:rPr>
        <w:t>صلى‌الله‌عليه‌وآله‌وسلم</w:t>
      </w:r>
      <w:r>
        <w:rPr>
          <w:rtl/>
        </w:rPr>
        <w:t xml:space="preserve"> من ال</w:t>
      </w:r>
      <w:r w:rsidR="0068000B">
        <w:rPr>
          <w:rtl/>
        </w:rPr>
        <w:t>سقي</w:t>
      </w:r>
      <w:r>
        <w:rPr>
          <w:rFonts w:hint="eastAsia"/>
          <w:rtl/>
        </w:rPr>
        <w:t>ا</w:t>
      </w:r>
      <w:r>
        <w:rPr>
          <w:rtl/>
        </w:rPr>
        <w:t xml:space="preserve"> </w:t>
      </w:r>
      <w:r w:rsidR="00E5742D">
        <w:rPr>
          <w:rtl/>
        </w:rPr>
        <w:t>لاثنتي</w:t>
      </w:r>
      <w:r>
        <w:rPr>
          <w:rtl/>
        </w:rPr>
        <w:t xml:space="preserve"> </w:t>
      </w:r>
      <w:r w:rsidR="00ED1C08">
        <w:rPr>
          <w:rtl/>
        </w:rPr>
        <w:t>عشرة</w:t>
      </w:r>
      <w:r>
        <w:rPr>
          <w:rtl/>
        </w:rPr>
        <w:t xml:space="preserve"> </w:t>
      </w:r>
      <w:r w:rsidR="00444506">
        <w:rPr>
          <w:rtl/>
        </w:rPr>
        <w:t>ليلة</w:t>
      </w:r>
      <w:r>
        <w:rPr>
          <w:rtl/>
        </w:rPr>
        <w:t xml:space="preserve"> مضت من شهر رمضان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نزول</w:t>
      </w:r>
      <w:r>
        <w:rPr>
          <w:rtl/>
        </w:rPr>
        <w:t xml:space="preserve"> </w:t>
      </w:r>
      <w:r w:rsidR="00EB4416">
        <w:rPr>
          <w:rtl/>
        </w:rPr>
        <w:t>اليه</w:t>
      </w:r>
      <w:r>
        <w:rPr>
          <w:rFonts w:hint="eastAsia"/>
          <w:rtl/>
        </w:rPr>
        <w:t>ود</w:t>
      </w:r>
      <w:r>
        <w:rPr>
          <w:rtl/>
        </w:rPr>
        <w:t xml:space="preserve"> ال</w:t>
      </w:r>
      <w:r w:rsidR="00E5742D">
        <w:rPr>
          <w:rtl/>
        </w:rPr>
        <w:t>مدینة</w:t>
      </w:r>
      <w:r>
        <w:rPr>
          <w:rtl/>
        </w:rPr>
        <w:t xml:space="preserve"> انتظارا لدرکهم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w:t>
      </w:r>
      <w:r w:rsidR="00AE5F50" w:rsidRPr="00E5742D">
        <w:rPr>
          <w:rtl/>
        </w:rPr>
        <w:t>في</w:t>
      </w:r>
      <w:r w:rsidR="00560572" w:rsidRPr="00E5742D">
        <w:rPr>
          <w:rFonts w:hint="eastAsia"/>
          <w:rtl/>
        </w:rPr>
        <w:t>(</w:t>
      </w:r>
      <w:r w:rsidRPr="00E5742D">
        <w:rPr>
          <w:rFonts w:hint="eastAsia"/>
          <w:rtl/>
        </w:rPr>
        <w:t>تبع</w:t>
      </w:r>
      <w:r w:rsidR="00560572" w:rsidRPr="00E5742D">
        <w:rPr>
          <w:rFonts w:hint="eastAsia"/>
          <w:rtl/>
        </w:rPr>
        <w:t>)</w:t>
      </w:r>
      <w:r>
        <w:rPr>
          <w:rtl/>
        </w:rPr>
        <w:t xml:space="preserve"> ما </w:t>
      </w:r>
      <w:r>
        <w:rPr>
          <w:rFonts w:hint="cs"/>
          <w:rtl/>
        </w:rPr>
        <w:t>ی</w:t>
      </w:r>
      <w:r>
        <w:rPr>
          <w:rFonts w:hint="eastAsia"/>
          <w:rtl/>
        </w:rPr>
        <w:t>تعلق</w:t>
      </w:r>
      <w:r>
        <w:rPr>
          <w:rtl/>
        </w:rPr>
        <w:t xml:space="preserve"> به.</w:t>
      </w:r>
    </w:p>
    <w:p w:rsidR="00C10AE1" w:rsidRDefault="008062F6" w:rsidP="008062F6">
      <w:pPr>
        <w:pStyle w:val="libNormal"/>
        <w:rPr>
          <w:rtl/>
        </w:rPr>
      </w:pPr>
      <w:r w:rsidRPr="00E5742D">
        <w:rPr>
          <w:rStyle w:val="libBold1Char"/>
          <w:rFonts w:hint="eastAsia"/>
          <w:rtl/>
        </w:rPr>
        <w:t>المجازات</w:t>
      </w:r>
      <w:r w:rsidRPr="00E5742D">
        <w:rPr>
          <w:rStyle w:val="libBold1Char"/>
          <w:rtl/>
        </w:rPr>
        <w:t xml:space="preserve"> ال</w:t>
      </w:r>
      <w:r w:rsidR="00E5742D">
        <w:rPr>
          <w:rStyle w:val="libBold1Char"/>
          <w:rtl/>
        </w:rPr>
        <w:t>نبوية</w:t>
      </w:r>
      <w:r>
        <w:rPr>
          <w:rtl/>
        </w:rPr>
        <w:t>:قال ال</w:t>
      </w:r>
      <w:r w:rsidR="0078437F">
        <w:rPr>
          <w:rtl/>
        </w:rPr>
        <w:t>نبيّ</w:t>
      </w:r>
      <w:r>
        <w:rPr>
          <w:rtl/>
        </w:rPr>
        <w:t xml:space="preserve"> </w:t>
      </w:r>
      <w:r w:rsidR="00BE14E3" w:rsidRPr="00BE14E3">
        <w:rPr>
          <w:rStyle w:val="libAlaemChar"/>
          <w:rtl/>
        </w:rPr>
        <w:t>صلى‌الله‌عليه‌وآله‌وسلم</w:t>
      </w:r>
      <w:r>
        <w:rPr>
          <w:rtl/>
        </w:rPr>
        <w:t>: أمرت ب</w:t>
      </w:r>
      <w:r w:rsidR="002E1FA3">
        <w:rPr>
          <w:rtl/>
        </w:rPr>
        <w:t>قریة</w:t>
      </w:r>
      <w:r>
        <w:rPr>
          <w:rtl/>
        </w:rPr>
        <w:t xml:space="preserve"> تأکل القر</w:t>
      </w:r>
      <w:r>
        <w:rPr>
          <w:rFonts w:hint="cs"/>
          <w:rtl/>
        </w:rPr>
        <w:t>ی</w:t>
      </w:r>
      <w:r>
        <w:rPr>
          <w:rtl/>
        </w:rPr>
        <w:t xml:space="preserve"> تن</w:t>
      </w:r>
      <w:r w:rsidR="00AE5F50">
        <w:rPr>
          <w:rtl/>
        </w:rPr>
        <w:t>في</w:t>
      </w:r>
      <w:r>
        <w:rPr>
          <w:rtl/>
        </w:rPr>
        <w:t xml:space="preserve"> الخبث کما </w:t>
      </w:r>
      <w:r>
        <w:rPr>
          <w:rFonts w:hint="cs"/>
          <w:rtl/>
        </w:rPr>
        <w:t>ی</w:t>
      </w:r>
      <w:r>
        <w:rPr>
          <w:rFonts w:hint="eastAsia"/>
          <w:rtl/>
        </w:rPr>
        <w:t>ن</w:t>
      </w:r>
      <w:r w:rsidR="00AE5F50">
        <w:rPr>
          <w:rFonts w:hint="eastAsia"/>
          <w:rtl/>
        </w:rPr>
        <w:t>في</w:t>
      </w:r>
      <w:r>
        <w:rPr>
          <w:rtl/>
        </w:rPr>
        <w:t xml:space="preserve"> الک</w:t>
      </w:r>
      <w:r>
        <w:rPr>
          <w:rFonts w:hint="cs"/>
          <w:rtl/>
        </w:rPr>
        <w:t>ی</w:t>
      </w:r>
      <w:r>
        <w:rPr>
          <w:rFonts w:hint="eastAsia"/>
          <w:rtl/>
        </w:rPr>
        <w:t>ر</w:t>
      </w:r>
      <w:r>
        <w:rPr>
          <w:rtl/>
        </w:rPr>
        <w:t xml:space="preserve"> خبث الحد</w:t>
      </w:r>
      <w:r>
        <w:rPr>
          <w:rFonts w:hint="cs"/>
          <w:rtl/>
        </w:rPr>
        <w:t>ی</w:t>
      </w:r>
      <w:r>
        <w:rPr>
          <w:rFonts w:hint="eastAsia"/>
          <w:rtl/>
        </w:rPr>
        <w:t>د،</w:t>
      </w:r>
      <w:r>
        <w:rPr>
          <w:rFonts w:hint="cs"/>
          <w:rtl/>
        </w:rPr>
        <w:t>ی</w:t>
      </w:r>
      <w:r>
        <w:rPr>
          <w:rFonts w:hint="eastAsia"/>
          <w:rtl/>
        </w:rPr>
        <w:t>ر</w:t>
      </w:r>
      <w:r>
        <w:rPr>
          <w:rFonts w:hint="cs"/>
          <w:rtl/>
        </w:rPr>
        <w:t>ی</w:t>
      </w:r>
      <w:r>
        <w:rPr>
          <w:rFonts w:hint="eastAsia"/>
          <w:rtl/>
        </w:rPr>
        <w:t>د</w:t>
      </w:r>
      <w:r>
        <w:rPr>
          <w:rtl/>
        </w:rPr>
        <w:t xml:space="preserve"> ال</w:t>
      </w:r>
      <w:r w:rsidR="00B12DF4">
        <w:rPr>
          <w:rtl/>
        </w:rPr>
        <w:t>هجرة</w:t>
      </w:r>
      <w:r>
        <w:rPr>
          <w:rtl/>
        </w:rPr>
        <w:t xml:space="preserve"> </w:t>
      </w:r>
      <w:r w:rsidR="00444506">
        <w:rPr>
          <w:rtl/>
        </w:rPr>
        <w:t>الى</w:t>
      </w:r>
      <w:r>
        <w:rPr>
          <w:rtl/>
        </w:rPr>
        <w:t xml:space="preserve"> ال</w:t>
      </w:r>
      <w:r w:rsidR="00E5742D">
        <w:rPr>
          <w:rtl/>
        </w:rPr>
        <w:t>مدینة</w:t>
      </w:r>
      <w:r>
        <w:rPr>
          <w:rtl/>
        </w:rPr>
        <w:t xml:space="preserve"> و المراد انّ أهلها </w:t>
      </w:r>
      <w:r>
        <w:rPr>
          <w:rFonts w:hint="cs"/>
          <w:rtl/>
        </w:rPr>
        <w:t>ی</w:t>
      </w:r>
      <w:r>
        <w:rPr>
          <w:rFonts w:hint="eastAsia"/>
          <w:rtl/>
        </w:rPr>
        <w:t>قهرون</w:t>
      </w:r>
      <w:r>
        <w:rPr>
          <w:rtl/>
        </w:rPr>
        <w:t xml:space="preserve"> أهل القر</w:t>
      </w:r>
      <w:r>
        <w:rPr>
          <w:rFonts w:hint="cs"/>
          <w:rtl/>
        </w:rPr>
        <w:t>ی</w:t>
      </w:r>
      <w:r>
        <w:rPr>
          <w:rtl/>
        </w:rPr>
        <w:t xml:space="preserve"> </w:t>
      </w:r>
      <w:r w:rsidR="00AE5F50">
        <w:rPr>
          <w:rtl/>
        </w:rPr>
        <w:t>في</w:t>
      </w:r>
      <w:r>
        <w:rPr>
          <w:rFonts w:hint="eastAsia"/>
          <w:rtl/>
        </w:rPr>
        <w:t>ملکون</w:t>
      </w:r>
      <w:r>
        <w:rPr>
          <w:rtl/>
        </w:rPr>
        <w:t xml:space="preserve"> بلادهم و أموالهم فکأنّهم بهذه الأحوال </w:t>
      </w:r>
      <w:r>
        <w:rPr>
          <w:rFonts w:hint="cs"/>
          <w:rtl/>
        </w:rPr>
        <w:t>ی</w:t>
      </w:r>
      <w:r>
        <w:rPr>
          <w:rFonts w:hint="eastAsia"/>
          <w:rtl/>
        </w:rPr>
        <w:t>أکلونهم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بعض المدائن ال</w:t>
      </w:r>
      <w:r w:rsidR="00E5742D">
        <w:rPr>
          <w:rtl/>
        </w:rPr>
        <w:t>ممدوحة</w:t>
      </w:r>
      <w:r>
        <w:rPr>
          <w:rtl/>
        </w:rPr>
        <w:t xml:space="preserve"> و ال</w:t>
      </w:r>
      <w:r w:rsidR="00E5742D">
        <w:rPr>
          <w:rtl/>
        </w:rPr>
        <w:t>مذمومة</w:t>
      </w:r>
      <w:r>
        <w:rPr>
          <w:rtl/>
        </w:rPr>
        <w:t xml:space="preserve"> </w:t>
      </w:r>
      <w:r w:rsidR="00066653" w:rsidRPr="00066653">
        <w:rPr>
          <w:rStyle w:val="libFootnotenumChar"/>
          <w:rtl/>
        </w:rPr>
        <w:t>(4)</w:t>
      </w:r>
      <w:r>
        <w:rPr>
          <w:rtl/>
        </w:rPr>
        <w:t>.</w:t>
      </w:r>
    </w:p>
    <w:p w:rsidR="00C10AE1" w:rsidRPr="00E5742D" w:rsidRDefault="00BE14E3" w:rsidP="008062F6">
      <w:pPr>
        <w:pStyle w:val="libNormal"/>
        <w:rPr>
          <w:rtl/>
        </w:rPr>
      </w:pPr>
      <w:r w:rsidRPr="00BE14E3">
        <w:rPr>
          <w:rStyle w:val="libBold1Char"/>
          <w:rFonts w:hint="eastAsia"/>
          <w:rtl/>
        </w:rPr>
        <w:t>أقول</w:t>
      </w:r>
      <w:r w:rsidR="008062F6">
        <w:rPr>
          <w:rtl/>
        </w:rPr>
        <w:t>:</w:t>
      </w:r>
      <w:r w:rsidR="000B62C1">
        <w:rPr>
          <w:rFonts w:hint="cs"/>
          <w:rtl/>
        </w:rPr>
        <w:t>یأتي</w:t>
      </w:r>
      <w:r w:rsidR="008062F6">
        <w:rPr>
          <w:rtl/>
        </w:rPr>
        <w:t xml:space="preserve"> </w:t>
      </w:r>
      <w:r w:rsidR="00AE5F50" w:rsidRPr="00E5742D">
        <w:rPr>
          <w:rtl/>
        </w:rPr>
        <w:t>في</w:t>
      </w:r>
      <w:r w:rsidR="008062F6" w:rsidRPr="00E5742D">
        <w:rPr>
          <w:rtl/>
        </w:rPr>
        <w:t xml:space="preserve"> </w:t>
      </w:r>
      <w:r w:rsidR="00560572" w:rsidRPr="00E5742D">
        <w:rPr>
          <w:rtl/>
        </w:rPr>
        <w:t>(</w:t>
      </w:r>
      <w:r w:rsidR="008062F6" w:rsidRPr="00E5742D">
        <w:rPr>
          <w:rtl/>
        </w:rPr>
        <w:t>وصل</w:t>
      </w:r>
      <w:r w:rsidR="00560572" w:rsidRPr="00E5742D">
        <w:rPr>
          <w:rtl/>
        </w:rPr>
        <w:t>)</w:t>
      </w:r>
      <w:r w:rsidR="008062F6" w:rsidRPr="00E5742D">
        <w:rPr>
          <w:rtl/>
        </w:rPr>
        <w:t>ذمّ</w:t>
      </w:r>
      <w:r w:rsidR="008062F6">
        <w:rPr>
          <w:rtl/>
        </w:rPr>
        <w:t xml:space="preserve"> أهل بعض البلاد و انّه لا </w:t>
      </w:r>
      <w:r w:rsidR="008062F6">
        <w:rPr>
          <w:rFonts w:hint="cs"/>
          <w:rtl/>
        </w:rPr>
        <w:t>ی</w:t>
      </w:r>
      <w:r w:rsidR="008062F6">
        <w:rPr>
          <w:rFonts w:hint="eastAsia"/>
          <w:rtl/>
        </w:rPr>
        <w:t>بعد</w:t>
      </w:r>
      <w:r w:rsidR="008062F6">
        <w:rPr>
          <w:rtl/>
        </w:rPr>
        <w:t xml:space="preserve"> أن </w:t>
      </w:r>
      <w:r w:rsidR="008062F6">
        <w:rPr>
          <w:rFonts w:hint="cs"/>
          <w:rtl/>
        </w:rPr>
        <w:t>ی</w:t>
      </w:r>
      <w:r w:rsidR="008062F6">
        <w:rPr>
          <w:rFonts w:hint="eastAsia"/>
          <w:rtl/>
        </w:rPr>
        <w:t>کون</w:t>
      </w:r>
      <w:r w:rsidR="008062F6">
        <w:rPr>
          <w:rtl/>
        </w:rPr>
        <w:t xml:space="preserve"> بعض البلاد </w:t>
      </w:r>
      <w:r w:rsidR="00E5742D">
        <w:rPr>
          <w:rtl/>
        </w:rPr>
        <w:t>کالريّ</w:t>
      </w:r>
      <w:r w:rsidR="008062F6">
        <w:rPr>
          <w:rtl/>
        </w:rPr>
        <w:t xml:space="preserve"> </w:t>
      </w:r>
      <w:r w:rsidR="008062F6">
        <w:rPr>
          <w:rFonts w:hint="cs"/>
          <w:rtl/>
        </w:rPr>
        <w:t>ی</w:t>
      </w:r>
      <w:r w:rsidR="008062F6">
        <w:rPr>
          <w:rFonts w:hint="eastAsia"/>
          <w:rtl/>
        </w:rPr>
        <w:t>کون</w:t>
      </w:r>
      <w:r w:rsidR="008062F6">
        <w:rPr>
          <w:rtl/>
        </w:rPr>
        <w:t xml:space="preserve"> </w:t>
      </w:r>
      <w:r w:rsidR="008062F6" w:rsidRPr="00E5742D">
        <w:rPr>
          <w:rtl/>
        </w:rPr>
        <w:t>هذا ال</w:t>
      </w:r>
      <w:r w:rsidR="00ED1C08" w:rsidRPr="00E5742D">
        <w:rPr>
          <w:rtl/>
        </w:rPr>
        <w:t>بي</w:t>
      </w:r>
      <w:r w:rsidRPr="00E5742D">
        <w:rPr>
          <w:rtl/>
        </w:rPr>
        <w:t>ان</w:t>
      </w:r>
      <w:r w:rsidR="008062F6" w:rsidRPr="00E5742D">
        <w:rPr>
          <w:rtl/>
        </w:rPr>
        <w:t xml:space="preserve"> حالهم</w:t>
      </w:r>
      <w:r w:rsidR="008062F6">
        <w:rPr>
          <w:rtl/>
        </w:rPr>
        <w:t xml:space="preserve"> </w:t>
      </w:r>
      <w:r w:rsidR="00AE5F50">
        <w:rPr>
          <w:rtl/>
        </w:rPr>
        <w:t>في</w:t>
      </w:r>
      <w:r w:rsidR="008062F6">
        <w:rPr>
          <w:rtl/>
        </w:rPr>
        <w:t xml:space="preserve"> تلک الأزمان لا </w:t>
      </w:r>
      <w:r w:rsidR="00444506">
        <w:rPr>
          <w:rtl/>
        </w:rPr>
        <w:t>الى</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کما </w:t>
      </w:r>
      <w:r w:rsidR="008062F6" w:rsidRPr="00E5742D">
        <w:rPr>
          <w:rtl/>
        </w:rPr>
        <w:t xml:space="preserve">تقدّم </w:t>
      </w:r>
      <w:r w:rsidR="00AE5F50" w:rsidRPr="00E5742D">
        <w:rPr>
          <w:rtl/>
        </w:rPr>
        <w:t>في</w:t>
      </w:r>
      <w:r w:rsidR="008062F6" w:rsidRPr="00E5742D">
        <w:rPr>
          <w:rtl/>
        </w:rPr>
        <w:t xml:space="preserve"> </w:t>
      </w:r>
      <w:r w:rsidR="00560572" w:rsidRPr="00E5742D">
        <w:rPr>
          <w:rtl/>
        </w:rPr>
        <w:t>(</w:t>
      </w:r>
      <w:r w:rsidR="000B48F9">
        <w:rPr>
          <w:rtl/>
        </w:rPr>
        <w:t>صفة</w:t>
      </w:r>
      <w:r w:rsidR="008062F6" w:rsidRPr="00E5742D">
        <w:rPr>
          <w:rtl/>
        </w:rPr>
        <w:t>ن</w:t>
      </w:r>
      <w:r w:rsidR="00560572" w:rsidRPr="00E5742D">
        <w:rPr>
          <w:rtl/>
        </w:rPr>
        <w:t>)</w:t>
      </w:r>
      <w:r w:rsidR="008062F6" w:rsidRPr="00E5742D">
        <w:rPr>
          <w:rtl/>
        </w:rPr>
        <w:t>.</w:t>
      </w:r>
    </w:p>
    <w:p w:rsidR="00C10AE1" w:rsidRDefault="008062F6" w:rsidP="00E5742D">
      <w:pPr>
        <w:pStyle w:val="libNormal"/>
        <w:rPr>
          <w:rtl/>
        </w:rPr>
      </w:pPr>
      <w:r>
        <w:rPr>
          <w:rFonts w:hint="eastAsia"/>
          <w:rtl/>
        </w:rPr>
        <w:t>ال</w:t>
      </w:r>
      <w:r w:rsidR="00DD1AF8">
        <w:rPr>
          <w:rFonts w:hint="eastAsia"/>
          <w:rtl/>
        </w:rPr>
        <w:t>إشارة</w:t>
      </w:r>
      <w:r>
        <w:rPr>
          <w:rtl/>
        </w:rPr>
        <w:t xml:space="preserve"> </w:t>
      </w:r>
      <w:r w:rsidR="00444506">
        <w:rPr>
          <w:rtl/>
        </w:rPr>
        <w:t>الى</w:t>
      </w:r>
      <w:r>
        <w:rPr>
          <w:rtl/>
        </w:rPr>
        <w:t xml:space="preserve"> ال</w:t>
      </w:r>
      <w:r w:rsidR="00E5742D">
        <w:rPr>
          <w:rtl/>
        </w:rPr>
        <w:t>مدینة</w:t>
      </w:r>
      <w:r>
        <w:rPr>
          <w:rtl/>
        </w:rPr>
        <w:t xml:space="preserve"> </w:t>
      </w:r>
      <w:r w:rsidR="00FE67A2">
        <w:rPr>
          <w:rtl/>
        </w:rPr>
        <w:t>التي</w:t>
      </w:r>
      <w:r>
        <w:rPr>
          <w:rtl/>
        </w:rPr>
        <w:t xml:space="preserve"> بناها س</w:t>
      </w:r>
      <w:r w:rsidR="00AE5F50">
        <w:rPr>
          <w:rtl/>
        </w:rPr>
        <w:t>لي</w:t>
      </w:r>
      <w:r>
        <w:rPr>
          <w:rFonts w:hint="eastAsia"/>
          <w:rtl/>
        </w:rPr>
        <w:t>مان</w:t>
      </w:r>
      <w:r>
        <w:rPr>
          <w:rtl/>
        </w:rPr>
        <w:t xml:space="preserve"> بن داود </w:t>
      </w:r>
      <w:r w:rsidR="00BE14E3" w:rsidRPr="00BE14E3">
        <w:rPr>
          <w:rStyle w:val="libAlaemChar"/>
          <w:rtl/>
        </w:rPr>
        <w:t>عليه‌السلام</w:t>
      </w:r>
      <w:r>
        <w:rPr>
          <w:rtl/>
        </w:rPr>
        <w:t xml:space="preserve"> من صفر و الأشعار ال</w:t>
      </w:r>
      <w:r w:rsidR="00E5742D">
        <w:rPr>
          <w:rtl/>
        </w:rPr>
        <w:t>دالية</w:t>
      </w:r>
      <w:r>
        <w:rPr>
          <w:rtl/>
        </w:rPr>
        <w:t xml:space="preserve"> </w:t>
      </w:r>
      <w:r w:rsidR="00FE67A2">
        <w:rPr>
          <w:rtl/>
        </w:rPr>
        <w:t>التي</w:t>
      </w:r>
      <w:r>
        <w:rPr>
          <w:rtl/>
        </w:rPr>
        <w:t xml:space="preserve"> کانت </w:t>
      </w:r>
      <w:r w:rsidR="00AE5F50">
        <w:rPr>
          <w:rtl/>
        </w:rPr>
        <w:t>في</w:t>
      </w:r>
      <w:r>
        <w:rPr>
          <w:rtl/>
        </w:rPr>
        <w:t xml:space="preserve"> </w:t>
      </w:r>
      <w:r w:rsidR="00444506">
        <w:rPr>
          <w:rtl/>
        </w:rPr>
        <w:t>آخر</w:t>
      </w:r>
      <w:r w:rsidR="00E5742D">
        <w:rPr>
          <w:rFonts w:hint="cs"/>
          <w:rtl/>
        </w:rPr>
        <w:t>ه</w:t>
      </w:r>
      <w:r>
        <w:rPr>
          <w:rtl/>
        </w:rPr>
        <w:t>ا:</w:t>
      </w:r>
    </w:p>
    <w:tbl>
      <w:tblPr>
        <w:tblStyle w:val="TableGrid"/>
        <w:bidiVisual/>
        <w:tblW w:w="4562" w:type="pct"/>
        <w:tblInd w:w="384" w:type="dxa"/>
        <w:tblLook w:val="01E0"/>
      </w:tblPr>
      <w:tblGrid>
        <w:gridCol w:w="3533"/>
        <w:gridCol w:w="272"/>
        <w:gridCol w:w="3505"/>
      </w:tblGrid>
      <w:tr w:rsidR="00E5742D" w:rsidTr="00E5742D">
        <w:trPr>
          <w:trHeight w:val="350"/>
        </w:trPr>
        <w:tc>
          <w:tcPr>
            <w:tcW w:w="3920" w:type="dxa"/>
            <w:shd w:val="clear" w:color="auto" w:fill="auto"/>
          </w:tcPr>
          <w:p w:rsidR="00E5742D" w:rsidRDefault="00E5742D" w:rsidP="00E5742D">
            <w:pPr>
              <w:pStyle w:val="libPoem"/>
            </w:pPr>
            <w:r>
              <w:rPr>
                <w:rFonts w:hint="eastAsia"/>
                <w:rtl/>
              </w:rPr>
              <w:t>حتّ</w:t>
            </w:r>
            <w:r>
              <w:rPr>
                <w:rFonts w:hint="cs"/>
                <w:rtl/>
              </w:rPr>
              <w:t>ی</w:t>
            </w:r>
            <w:r>
              <w:rPr>
                <w:rtl/>
              </w:rPr>
              <w:t xml:space="preserve"> </w:t>
            </w:r>
            <w:r>
              <w:rPr>
                <w:rFonts w:hint="cs"/>
                <w:rtl/>
              </w:rPr>
              <w:t>ی</w:t>
            </w:r>
            <w:r>
              <w:rPr>
                <w:rFonts w:hint="eastAsia"/>
                <w:rtl/>
              </w:rPr>
              <w:t>قوم</w:t>
            </w:r>
            <w:r>
              <w:rPr>
                <w:rtl/>
              </w:rPr>
              <w:t xml:space="preserve"> بأمر اللّه قأئم</w:t>
            </w:r>
            <w:r>
              <w:rPr>
                <w:rFonts w:hint="cs"/>
                <w:rtl/>
              </w:rPr>
              <w:t>ه</w:t>
            </w:r>
            <w:r>
              <w:rPr>
                <w:rtl/>
              </w:rPr>
              <w:t>م</w:t>
            </w:r>
            <w:r w:rsidRPr="00725071">
              <w:rPr>
                <w:rStyle w:val="libPoemTiniChar0"/>
                <w:rtl/>
              </w:rPr>
              <w:br/>
              <w:t> </w:t>
            </w:r>
          </w:p>
        </w:tc>
        <w:tc>
          <w:tcPr>
            <w:tcW w:w="279" w:type="dxa"/>
            <w:shd w:val="clear" w:color="auto" w:fill="auto"/>
          </w:tcPr>
          <w:p w:rsidR="00E5742D" w:rsidRDefault="00E5742D" w:rsidP="00E5742D">
            <w:pPr>
              <w:pStyle w:val="libPoem"/>
              <w:rPr>
                <w:rtl/>
              </w:rPr>
            </w:pPr>
          </w:p>
        </w:tc>
        <w:tc>
          <w:tcPr>
            <w:tcW w:w="3881" w:type="dxa"/>
            <w:shd w:val="clear" w:color="auto" w:fill="auto"/>
          </w:tcPr>
          <w:p w:rsidR="00E5742D" w:rsidRDefault="00E5742D" w:rsidP="00E5742D">
            <w:pPr>
              <w:pStyle w:val="libPoem"/>
            </w:pPr>
            <w:r>
              <w:rPr>
                <w:rFonts w:hint="eastAsia"/>
                <w:rtl/>
              </w:rPr>
              <w:t>من</w:t>
            </w:r>
            <w:r>
              <w:rPr>
                <w:rtl/>
              </w:rPr>
              <w:t xml:space="preserve"> السماء إذا ما با</w:t>
            </w:r>
            <w:r w:rsidR="004A13B5">
              <w:rPr>
                <w:rtl/>
              </w:rPr>
              <w:t>سمة</w:t>
            </w:r>
            <w:r>
              <w:rPr>
                <w:rtl/>
              </w:rPr>
              <w:t xml:space="preserve"> نود</w:t>
            </w:r>
            <w:r>
              <w:rPr>
                <w:rFonts w:hint="cs"/>
                <w:rtl/>
              </w:rPr>
              <w:t>ي</w:t>
            </w:r>
            <w:r w:rsidRPr="00066653">
              <w:rPr>
                <w:rStyle w:val="libFootnotenumChar"/>
                <w:rtl/>
              </w:rPr>
              <w:t>(5)</w:t>
            </w:r>
            <w:r w:rsidRPr="00725071">
              <w:rPr>
                <w:rStyle w:val="libPoemTiniChar0"/>
                <w:rtl/>
              </w:rPr>
              <w:br/>
              <w:t> </w:t>
            </w:r>
          </w:p>
        </w:tc>
      </w:tr>
    </w:tbl>
    <w:p w:rsidR="00C10AE1" w:rsidRDefault="008062F6" w:rsidP="00E5742D">
      <w:pPr>
        <w:pStyle w:val="libNormal"/>
        <w:rPr>
          <w:rtl/>
        </w:rPr>
      </w:pPr>
      <w:r>
        <w:rPr>
          <w:rFonts w:hint="eastAsia"/>
          <w:rtl/>
        </w:rPr>
        <w:t>خبر</w:t>
      </w:r>
      <w:r>
        <w:rPr>
          <w:rtl/>
        </w:rPr>
        <w:t xml:space="preserve"> انّ للّه مد</w:t>
      </w:r>
      <w:r>
        <w:rPr>
          <w:rFonts w:hint="cs"/>
          <w:rtl/>
        </w:rPr>
        <w:t>ی</w:t>
      </w:r>
      <w:r>
        <w:rPr>
          <w:rFonts w:hint="eastAsia"/>
          <w:rtl/>
        </w:rPr>
        <w:t>نت</w:t>
      </w:r>
      <w:r>
        <w:rPr>
          <w:rFonts w:hint="cs"/>
          <w:rtl/>
        </w:rPr>
        <w:t>ی</w:t>
      </w:r>
      <w:r>
        <w:rPr>
          <w:rFonts w:hint="eastAsia"/>
          <w:rtl/>
        </w:rPr>
        <w:t>ن</w:t>
      </w:r>
      <w:r>
        <w:rPr>
          <w:rtl/>
        </w:rPr>
        <w:t xml:space="preserve"> إحداهما بالمشرق و الأخر</w:t>
      </w:r>
      <w:r>
        <w:rPr>
          <w:rFonts w:hint="cs"/>
          <w:rtl/>
        </w:rPr>
        <w:t>ی</w:t>
      </w:r>
      <w:r>
        <w:rPr>
          <w:rtl/>
        </w:rPr>
        <w:t xml:space="preserve"> بالمغرب،و خبر </w:t>
      </w:r>
      <w:r w:rsidR="00E5742D">
        <w:rPr>
          <w:rtl/>
        </w:rPr>
        <w:t>مدینة</w:t>
      </w:r>
      <w:r>
        <w:rPr>
          <w:rtl/>
        </w:rPr>
        <w:t xml:space="preserve"> خلف البحر سعتها مس</w:t>
      </w:r>
      <w:r>
        <w:rPr>
          <w:rFonts w:hint="cs"/>
          <w:rtl/>
        </w:rPr>
        <w:t>ی</w:t>
      </w:r>
      <w:r>
        <w:rPr>
          <w:rFonts w:hint="eastAsia"/>
          <w:rtl/>
        </w:rPr>
        <w:t>ر</w:t>
      </w:r>
      <w:r w:rsidR="00E5742D">
        <w:rPr>
          <w:rFonts w:hint="cs"/>
          <w:rtl/>
        </w:rPr>
        <w:t>ة</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للشمس و وصف أهلها </w:t>
      </w:r>
      <w:r w:rsidR="00066653" w:rsidRPr="00066653">
        <w:rPr>
          <w:rStyle w:val="libFootnotenumChar"/>
          <w:rtl/>
        </w:rPr>
        <w:t>(6)</w:t>
      </w:r>
      <w:r>
        <w:rPr>
          <w:rtl/>
        </w:rPr>
        <w:t>.</w:t>
      </w:r>
    </w:p>
    <w:p w:rsidR="00C10AE1" w:rsidRDefault="008062F6" w:rsidP="008062F6">
      <w:pPr>
        <w:pStyle w:val="libNormal"/>
        <w:rPr>
          <w:rtl/>
        </w:rPr>
      </w:pPr>
      <w:r>
        <w:rPr>
          <w:rFonts w:hint="eastAsia"/>
          <w:rtl/>
        </w:rPr>
        <w:t>باب</w:t>
      </w:r>
      <w:r>
        <w:rPr>
          <w:rtl/>
        </w:rPr>
        <w:t xml:space="preserve"> انّ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w:t>
      </w:r>
      <w:r w:rsidR="00E5742D">
        <w:rPr>
          <w:rtl/>
        </w:rPr>
        <w:t>مدینة</w:t>
      </w:r>
      <w:r>
        <w:rPr>
          <w:rtl/>
        </w:rPr>
        <w:t xml:space="preserve"> العلم و ال</w:t>
      </w:r>
      <w:r w:rsidR="00444506">
        <w:rPr>
          <w:rtl/>
        </w:rPr>
        <w:t>حکمة</w:t>
      </w:r>
      <w:r>
        <w:rPr>
          <w:rtl/>
        </w:rPr>
        <w:t xml:space="preserve"> </w:t>
      </w:r>
      <w:r w:rsidR="00066653" w:rsidRPr="00066653">
        <w:rPr>
          <w:rStyle w:val="libFootnotenumChar"/>
          <w:rtl/>
        </w:rPr>
        <w:t>(7)</w:t>
      </w:r>
      <w:r>
        <w:rPr>
          <w:rtl/>
        </w:rPr>
        <w:t>.</w:t>
      </w:r>
    </w:p>
    <w:p w:rsidR="00444506" w:rsidRDefault="00444506" w:rsidP="00444506">
      <w:pPr>
        <w:pStyle w:val="libLine"/>
        <w:rPr>
          <w:rtl/>
        </w:rPr>
      </w:pPr>
      <w:r>
        <w:rPr>
          <w:rFonts w:hint="eastAsia"/>
          <w:rtl/>
        </w:rPr>
        <w:t>____________________</w:t>
      </w:r>
    </w:p>
    <w:p w:rsidR="00C10AE1" w:rsidRDefault="00066653" w:rsidP="00E5742D">
      <w:pPr>
        <w:pStyle w:val="libFootnote0"/>
        <w:rPr>
          <w:rtl/>
        </w:rPr>
      </w:pPr>
      <w:r>
        <w:rPr>
          <w:rtl/>
        </w:rPr>
        <w:t>(1)</w:t>
      </w:r>
      <w:r w:rsidR="008062F6">
        <w:rPr>
          <w:rtl/>
        </w:rPr>
        <w:t xml:space="preserve"> ق:</w:t>
      </w:r>
      <w:r>
        <w:rPr>
          <w:rtl/>
        </w:rPr>
        <w:t>475</w:t>
      </w:r>
      <w:r w:rsidR="008062F6">
        <w:rPr>
          <w:rtl/>
        </w:rPr>
        <w:t>/</w:t>
      </w:r>
      <w:r>
        <w:rPr>
          <w:rtl/>
        </w:rPr>
        <w:t>40</w:t>
      </w:r>
      <w:r w:rsidR="008062F6">
        <w:rPr>
          <w:rtl/>
        </w:rPr>
        <w:t>/</w:t>
      </w:r>
      <w:r>
        <w:rPr>
          <w:rtl/>
        </w:rPr>
        <w:t>6</w:t>
      </w:r>
      <w:r w:rsidR="008062F6">
        <w:rPr>
          <w:rtl/>
        </w:rPr>
        <w:t>،ج:</w:t>
      </w:r>
      <w:r>
        <w:rPr>
          <w:rtl/>
        </w:rPr>
        <w:t>328</w:t>
      </w:r>
      <w:r w:rsidR="008062F6">
        <w:rPr>
          <w:rtl/>
        </w:rPr>
        <w:t>/</w:t>
      </w:r>
      <w:r>
        <w:rPr>
          <w:rtl/>
        </w:rPr>
        <w:t>19</w:t>
      </w:r>
      <w:r w:rsidR="008062F6">
        <w:rPr>
          <w:rtl/>
        </w:rPr>
        <w:t>.</w:t>
      </w:r>
    </w:p>
    <w:p w:rsidR="00C10AE1" w:rsidRDefault="00066653" w:rsidP="00E5742D">
      <w:pPr>
        <w:pStyle w:val="libFootnote0"/>
        <w:rPr>
          <w:rtl/>
        </w:rPr>
      </w:pPr>
      <w:r>
        <w:rPr>
          <w:rtl/>
        </w:rPr>
        <w:t>(2)</w:t>
      </w:r>
      <w:r w:rsidR="008062F6">
        <w:rPr>
          <w:rtl/>
        </w:rPr>
        <w:t xml:space="preserve"> ق:</w:t>
      </w:r>
      <w:r>
        <w:rPr>
          <w:rtl/>
        </w:rPr>
        <w:t>52</w:t>
      </w:r>
      <w:r w:rsidR="008062F6">
        <w:rPr>
          <w:rtl/>
        </w:rPr>
        <w:t>/</w:t>
      </w:r>
      <w:r>
        <w:rPr>
          <w:rtl/>
        </w:rPr>
        <w:t>2</w:t>
      </w:r>
      <w:r w:rsidR="008062F6">
        <w:rPr>
          <w:rtl/>
        </w:rPr>
        <w:t>/</w:t>
      </w:r>
      <w:r>
        <w:rPr>
          <w:rtl/>
        </w:rPr>
        <w:t>6</w:t>
      </w:r>
      <w:r w:rsidR="008062F6">
        <w:rPr>
          <w:rtl/>
        </w:rPr>
        <w:t>،ج:</w:t>
      </w:r>
      <w:r>
        <w:rPr>
          <w:rtl/>
        </w:rPr>
        <w:t>226</w:t>
      </w:r>
      <w:r w:rsidR="008062F6">
        <w:rPr>
          <w:rtl/>
        </w:rPr>
        <w:t>/</w:t>
      </w:r>
      <w:r>
        <w:rPr>
          <w:rtl/>
        </w:rPr>
        <w:t>15</w:t>
      </w:r>
      <w:r w:rsidR="008062F6">
        <w:rPr>
          <w:rtl/>
        </w:rPr>
        <w:t>.</w:t>
      </w:r>
    </w:p>
    <w:p w:rsidR="00C10AE1" w:rsidRDefault="00066653" w:rsidP="00E5742D">
      <w:pPr>
        <w:pStyle w:val="libFootnote0"/>
        <w:rPr>
          <w:rtl/>
        </w:rPr>
      </w:pPr>
      <w:r>
        <w:rPr>
          <w:rtl/>
        </w:rPr>
        <w:t>(3)</w:t>
      </w:r>
      <w:r w:rsidR="008062F6">
        <w:rPr>
          <w:rtl/>
        </w:rPr>
        <w:t xml:space="preserve"> ق:</w:t>
      </w:r>
      <w:r>
        <w:rPr>
          <w:rtl/>
        </w:rPr>
        <w:t>341</w:t>
      </w:r>
      <w:r w:rsidR="008062F6">
        <w:rPr>
          <w:rtl/>
        </w:rPr>
        <w:t>/</w:t>
      </w:r>
      <w:r>
        <w:rPr>
          <w:rtl/>
        </w:rPr>
        <w:t>37</w:t>
      </w:r>
      <w:r w:rsidR="008062F6">
        <w:rPr>
          <w:rtl/>
        </w:rPr>
        <w:t>/</w:t>
      </w:r>
      <w:r>
        <w:rPr>
          <w:rtl/>
        </w:rPr>
        <w:t>14</w:t>
      </w:r>
      <w:r w:rsidR="008062F6">
        <w:rPr>
          <w:rtl/>
        </w:rPr>
        <w:t>،ج:</w:t>
      </w:r>
      <w:r>
        <w:rPr>
          <w:rtl/>
        </w:rPr>
        <w:t>221</w:t>
      </w:r>
      <w:r w:rsidR="008062F6">
        <w:rPr>
          <w:rtl/>
        </w:rPr>
        <w:t>/</w:t>
      </w:r>
      <w:r>
        <w:rPr>
          <w:rtl/>
        </w:rPr>
        <w:t>60</w:t>
      </w:r>
      <w:r w:rsidR="008062F6">
        <w:rPr>
          <w:rtl/>
        </w:rPr>
        <w:t>.</w:t>
      </w:r>
    </w:p>
    <w:p w:rsidR="00C10AE1" w:rsidRDefault="00066653" w:rsidP="00E5742D">
      <w:pPr>
        <w:pStyle w:val="libFootnote0"/>
        <w:rPr>
          <w:rtl/>
        </w:rPr>
      </w:pPr>
      <w:r>
        <w:rPr>
          <w:rtl/>
        </w:rPr>
        <w:t>(4)</w:t>
      </w:r>
      <w:r w:rsidR="008062F6">
        <w:rPr>
          <w:rtl/>
        </w:rPr>
        <w:t xml:space="preserve"> ق:</w:t>
      </w:r>
      <w:r>
        <w:rPr>
          <w:rtl/>
        </w:rPr>
        <w:t>336</w:t>
      </w:r>
      <w:r w:rsidR="008062F6">
        <w:rPr>
          <w:rtl/>
        </w:rPr>
        <w:t>/</w:t>
      </w:r>
      <w:r>
        <w:rPr>
          <w:rtl/>
        </w:rPr>
        <w:t>37</w:t>
      </w:r>
      <w:r w:rsidR="008062F6">
        <w:rPr>
          <w:rtl/>
        </w:rPr>
        <w:t>/</w:t>
      </w:r>
      <w:r>
        <w:rPr>
          <w:rtl/>
        </w:rPr>
        <w:t>14</w:t>
      </w:r>
      <w:r w:rsidR="008062F6">
        <w:rPr>
          <w:rtl/>
        </w:rPr>
        <w:t>-</w:t>
      </w:r>
      <w:r>
        <w:rPr>
          <w:rtl/>
        </w:rPr>
        <w:t>350</w:t>
      </w:r>
      <w:r w:rsidR="008062F6">
        <w:rPr>
          <w:rtl/>
        </w:rPr>
        <w:t>،ج:</w:t>
      </w:r>
      <w:r>
        <w:rPr>
          <w:rtl/>
        </w:rPr>
        <w:t>203</w:t>
      </w:r>
      <w:r w:rsidR="008062F6">
        <w:rPr>
          <w:rtl/>
        </w:rPr>
        <w:t>/</w:t>
      </w:r>
      <w:r>
        <w:rPr>
          <w:rtl/>
        </w:rPr>
        <w:t>60</w:t>
      </w:r>
      <w:r w:rsidR="008062F6">
        <w:rPr>
          <w:rtl/>
        </w:rPr>
        <w:t>-</w:t>
      </w:r>
      <w:r>
        <w:rPr>
          <w:rtl/>
        </w:rPr>
        <w:t>254</w:t>
      </w:r>
      <w:r w:rsidR="008062F6">
        <w:rPr>
          <w:rtl/>
        </w:rPr>
        <w:t>.</w:t>
      </w:r>
    </w:p>
    <w:p w:rsidR="00C10AE1" w:rsidRDefault="00066653" w:rsidP="00E5742D">
      <w:pPr>
        <w:pStyle w:val="libFootnote0"/>
        <w:rPr>
          <w:rtl/>
        </w:rPr>
      </w:pPr>
      <w:r>
        <w:rPr>
          <w:rtl/>
        </w:rPr>
        <w:t>(5)</w:t>
      </w:r>
      <w:r w:rsidR="008062F6">
        <w:rPr>
          <w:rtl/>
        </w:rPr>
        <w:t xml:space="preserve"> ق:</w:t>
      </w:r>
      <w:r>
        <w:rPr>
          <w:rtl/>
        </w:rPr>
        <w:t>40</w:t>
      </w:r>
      <w:r w:rsidR="008062F6">
        <w:rPr>
          <w:rtl/>
        </w:rPr>
        <w:t>/</w:t>
      </w:r>
      <w:r>
        <w:rPr>
          <w:rtl/>
        </w:rPr>
        <w:t>17</w:t>
      </w:r>
      <w:r w:rsidR="008062F6">
        <w:rPr>
          <w:rtl/>
        </w:rPr>
        <w:t>/</w:t>
      </w:r>
      <w:r>
        <w:rPr>
          <w:rtl/>
        </w:rPr>
        <w:t>13</w:t>
      </w:r>
      <w:r w:rsidR="008062F6">
        <w:rPr>
          <w:rtl/>
        </w:rPr>
        <w:t>،ج:</w:t>
      </w:r>
      <w:r>
        <w:rPr>
          <w:rtl/>
        </w:rPr>
        <w:t>165</w:t>
      </w:r>
      <w:r w:rsidR="008062F6">
        <w:rPr>
          <w:rtl/>
        </w:rPr>
        <w:t>/</w:t>
      </w:r>
      <w:r>
        <w:rPr>
          <w:rtl/>
        </w:rPr>
        <w:t>51</w:t>
      </w:r>
      <w:r w:rsidR="008062F6">
        <w:rPr>
          <w:rtl/>
        </w:rPr>
        <w:t>.</w:t>
      </w:r>
    </w:p>
    <w:p w:rsidR="00C10AE1" w:rsidRDefault="00066653" w:rsidP="00E5742D">
      <w:pPr>
        <w:pStyle w:val="libFootnote0"/>
        <w:rPr>
          <w:rtl/>
        </w:rPr>
      </w:pPr>
      <w:r>
        <w:rPr>
          <w:rtl/>
        </w:rPr>
        <w:t>(6)</w:t>
      </w:r>
      <w:r w:rsidR="008062F6">
        <w:rPr>
          <w:rtl/>
        </w:rPr>
        <w:t xml:space="preserve"> ق:</w:t>
      </w:r>
      <w:r>
        <w:rPr>
          <w:rtl/>
        </w:rPr>
        <w:t>367</w:t>
      </w:r>
      <w:r w:rsidR="008062F6">
        <w:rPr>
          <w:rtl/>
        </w:rPr>
        <w:t>/</w:t>
      </w:r>
      <w:r>
        <w:rPr>
          <w:rtl/>
        </w:rPr>
        <w:t>117</w:t>
      </w:r>
      <w:r w:rsidR="008062F6">
        <w:rPr>
          <w:rtl/>
        </w:rPr>
        <w:t>/</w:t>
      </w:r>
      <w:r>
        <w:rPr>
          <w:rtl/>
        </w:rPr>
        <w:t>7</w:t>
      </w:r>
      <w:r w:rsidR="008062F6">
        <w:rPr>
          <w:rtl/>
        </w:rPr>
        <w:t>،ج:</w:t>
      </w:r>
      <w:r>
        <w:rPr>
          <w:rtl/>
        </w:rPr>
        <w:t>41</w:t>
      </w:r>
      <w:r w:rsidR="008062F6">
        <w:rPr>
          <w:rtl/>
        </w:rPr>
        <w:t>/</w:t>
      </w:r>
      <w:r>
        <w:rPr>
          <w:rtl/>
        </w:rPr>
        <w:t>27</w:t>
      </w:r>
      <w:r w:rsidR="008062F6">
        <w:rPr>
          <w:rtl/>
        </w:rPr>
        <w:t>.</w:t>
      </w:r>
    </w:p>
    <w:p w:rsidR="00C10AE1" w:rsidRDefault="00066653" w:rsidP="00E5742D">
      <w:pPr>
        <w:pStyle w:val="libFootnote0"/>
        <w:rPr>
          <w:rtl/>
        </w:rPr>
      </w:pPr>
      <w:r>
        <w:rPr>
          <w:rtl/>
        </w:rPr>
        <w:t>(7)</w:t>
      </w:r>
      <w:r w:rsidR="008062F6">
        <w:rPr>
          <w:rtl/>
        </w:rPr>
        <w:t xml:space="preserve"> ق:</w:t>
      </w:r>
      <w:r>
        <w:rPr>
          <w:rtl/>
        </w:rPr>
        <w:t>472</w:t>
      </w:r>
      <w:r w:rsidR="008062F6">
        <w:rPr>
          <w:rtl/>
        </w:rPr>
        <w:t>/</w:t>
      </w:r>
      <w:r>
        <w:rPr>
          <w:rtl/>
        </w:rPr>
        <w:t>93</w:t>
      </w:r>
      <w:r w:rsidR="008062F6">
        <w:rPr>
          <w:rtl/>
        </w:rPr>
        <w:t>/</w:t>
      </w:r>
      <w:r>
        <w:rPr>
          <w:rtl/>
        </w:rPr>
        <w:t>9</w:t>
      </w:r>
      <w:r w:rsidR="008062F6">
        <w:rPr>
          <w:rtl/>
        </w:rPr>
        <w:t>،ج:</w:t>
      </w:r>
      <w:r>
        <w:rPr>
          <w:rtl/>
        </w:rPr>
        <w:t>200</w:t>
      </w:r>
      <w:r w:rsidR="008062F6">
        <w:rPr>
          <w:rtl/>
        </w:rPr>
        <w:t>/</w:t>
      </w:r>
      <w:r>
        <w:rPr>
          <w:rtl/>
        </w:rPr>
        <w:t>40</w:t>
      </w:r>
      <w:r w:rsidR="008062F6">
        <w:rPr>
          <w:rtl/>
        </w:rPr>
        <w:t>.</w:t>
      </w:r>
    </w:p>
    <w:p w:rsidR="0078437F" w:rsidRDefault="0078437F" w:rsidP="0078437F">
      <w:pPr>
        <w:pStyle w:val="libNormal"/>
        <w:rPr>
          <w:rtl/>
        </w:rPr>
      </w:pPr>
      <w:r>
        <w:rPr>
          <w:rFonts w:hint="eastAsia"/>
          <w:rtl/>
        </w:rPr>
        <w:br w:type="page"/>
      </w:r>
    </w:p>
    <w:p w:rsidR="00C10AE1" w:rsidRDefault="008062F6" w:rsidP="00E5742D">
      <w:pPr>
        <w:pStyle w:val="libCenterBold1"/>
        <w:rPr>
          <w:rtl/>
        </w:rPr>
      </w:pPr>
      <w:r>
        <w:rPr>
          <w:rFonts w:hint="eastAsia"/>
          <w:rtl/>
        </w:rPr>
        <w:lastRenderedPageBreak/>
        <w:t>أنا</w:t>
      </w:r>
      <w:r>
        <w:rPr>
          <w:rtl/>
        </w:rPr>
        <w:t xml:space="preserve"> </w:t>
      </w:r>
      <w:r w:rsidR="00E5742D">
        <w:rPr>
          <w:rtl/>
        </w:rPr>
        <w:t>مدینة</w:t>
      </w:r>
      <w:r>
        <w:rPr>
          <w:rtl/>
        </w:rPr>
        <w:t xml:space="preserve"> العلم و ع</w:t>
      </w:r>
      <w:r w:rsidR="00AE5F50">
        <w:rPr>
          <w:rtl/>
        </w:rPr>
        <w:t>لي</w:t>
      </w:r>
      <w:r w:rsidR="00E5742D">
        <w:rPr>
          <w:rFonts w:hint="cs"/>
          <w:rtl/>
        </w:rPr>
        <w:t>ّ</w:t>
      </w:r>
      <w:r>
        <w:rPr>
          <w:rtl/>
        </w:rPr>
        <w:t xml:space="preserve"> بابها</w:t>
      </w:r>
    </w:p>
    <w:p w:rsidR="00C10AE1" w:rsidRDefault="0078437F" w:rsidP="00E5742D">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w:t>
      </w:r>
      <w:r w:rsidR="00066653">
        <w:rPr>
          <w:rtl/>
        </w:rPr>
        <w:t>أبي</w:t>
      </w:r>
      <w:r w:rsidR="008062F6">
        <w:rPr>
          <w:rtl/>
        </w:rPr>
        <w:t xml:space="preserve"> جعفر عن آبائه </w:t>
      </w:r>
      <w:r w:rsidR="00BE14E3" w:rsidRPr="00BE14E3">
        <w:rPr>
          <w:rStyle w:val="libAlaemChar"/>
          <w:rtl/>
        </w:rPr>
        <w:t>عليهم‌السلام</w:t>
      </w:r>
      <w:r w:rsidR="008062F6">
        <w:rPr>
          <w:rtl/>
        </w:rPr>
        <w:t xml:space="preserve"> قال:قال رسول اللّه </w:t>
      </w:r>
      <w:r w:rsidR="00BE14E3" w:rsidRPr="00BE14E3">
        <w:rPr>
          <w:rStyle w:val="libAlaemChar"/>
          <w:rtl/>
        </w:rPr>
        <w:t>صلى‌الله‌عليه‌وآله‌وسلم</w:t>
      </w:r>
      <w:r w:rsidR="008062F6">
        <w:rPr>
          <w:rtl/>
        </w:rPr>
        <w:t xml:space="preserve">: أنا </w:t>
      </w:r>
      <w:r w:rsidR="00E5742D">
        <w:rPr>
          <w:rtl/>
        </w:rPr>
        <w:t>مدینة</w:t>
      </w:r>
      <w:r w:rsidR="008062F6">
        <w:rPr>
          <w:rtl/>
        </w:rPr>
        <w:t xml:space="preserve"> العلم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 xml:space="preserve">و </w:t>
      </w:r>
      <w:r w:rsidR="00E5742D">
        <w:rPr>
          <w:rtl/>
        </w:rPr>
        <w:t>هي</w:t>
      </w:r>
      <w:r w:rsidR="008062F6">
        <w:rPr>
          <w:rtl/>
        </w:rPr>
        <w:t xml:space="preserve"> </w:t>
      </w:r>
      <w:r w:rsidR="006C670D">
        <w:rPr>
          <w:rtl/>
        </w:rPr>
        <w:t>الجنة</w:t>
      </w:r>
      <w:r w:rsidR="008062F6">
        <w:rPr>
          <w:rtl/>
        </w:rPr>
        <w:t xml:space="preserve"> و أنت </w:t>
      </w:r>
      <w:r w:rsidR="008062F6">
        <w:rPr>
          <w:rFonts w:hint="cs"/>
          <w:rtl/>
        </w:rPr>
        <w:t>ی</w:t>
      </w:r>
      <w:r w:rsidR="008062F6">
        <w:rPr>
          <w:rFonts w:hint="eastAsia"/>
          <w:rtl/>
        </w:rPr>
        <w:t>ا</w:t>
      </w:r>
      <w:r w:rsidR="008062F6">
        <w:rPr>
          <w:rtl/>
        </w:rPr>
        <w:t xml:space="preserve"> ع</w:t>
      </w:r>
      <w:r w:rsidR="00AE5F50">
        <w:rPr>
          <w:rtl/>
        </w:rPr>
        <w:t>ل</w:t>
      </w:r>
      <w:r w:rsidR="00E5742D">
        <w:rPr>
          <w:rFonts w:hint="cs"/>
          <w:rtl/>
        </w:rPr>
        <w:t>ى</w:t>
      </w:r>
      <w:r w:rsidR="008062F6">
        <w:rPr>
          <w:rtl/>
        </w:rPr>
        <w:t xml:space="preserve"> بابها فک</w:t>
      </w:r>
      <w:r w:rsidR="008062F6">
        <w:rPr>
          <w:rFonts w:hint="cs"/>
          <w:rtl/>
        </w:rPr>
        <w:t>ی</w:t>
      </w:r>
      <w:r w:rsidR="008062F6">
        <w:rPr>
          <w:rFonts w:hint="eastAsia"/>
          <w:rtl/>
        </w:rPr>
        <w:t>ف</w:t>
      </w:r>
      <w:r w:rsidR="008062F6">
        <w:rPr>
          <w:rtl/>
        </w:rPr>
        <w:t xml:space="preserve"> </w:t>
      </w:r>
      <w:r w:rsidR="00E5742D">
        <w:rPr>
          <w:rFonts w:hint="cs"/>
          <w:rtl/>
        </w:rPr>
        <w:t>یهتدي</w:t>
      </w:r>
      <w:r w:rsidR="008062F6">
        <w:rPr>
          <w:rtl/>
        </w:rPr>
        <w:t xml:space="preserve"> المهتد</w:t>
      </w:r>
      <w:r w:rsidR="00E5742D">
        <w:rPr>
          <w:rFonts w:hint="cs"/>
          <w:rtl/>
        </w:rPr>
        <w:t>ي</w:t>
      </w:r>
      <w:r w:rsidR="008062F6">
        <w:rPr>
          <w:rtl/>
        </w:rPr>
        <w:t xml:space="preserve"> </w:t>
      </w:r>
      <w:r w:rsidR="00444506">
        <w:rPr>
          <w:rtl/>
        </w:rPr>
        <w:t>الى</w:t>
      </w:r>
      <w:r w:rsidR="008062F6">
        <w:rPr>
          <w:rtl/>
        </w:rPr>
        <w:t xml:space="preserve"> الجن</w:t>
      </w:r>
      <w:r w:rsidR="00E5742D">
        <w:rPr>
          <w:rFonts w:hint="cs"/>
          <w:rtl/>
        </w:rPr>
        <w:t>ة</w:t>
      </w:r>
      <w:r w:rsidR="008062F6">
        <w:rPr>
          <w:rtl/>
        </w:rPr>
        <w:t xml:space="preserve"> و لا </w:t>
      </w:r>
      <w:r w:rsidR="00E5742D">
        <w:rPr>
          <w:rFonts w:hint="cs"/>
          <w:rtl/>
        </w:rPr>
        <w:t>یهتدي</w:t>
      </w:r>
      <w:r w:rsidR="008062F6">
        <w:rPr>
          <w:rtl/>
        </w:rPr>
        <w:t xml:space="preserve"> </w:t>
      </w:r>
      <w:r w:rsidR="00EB4416">
        <w:rPr>
          <w:rtl/>
        </w:rPr>
        <w:t>اليه</w:t>
      </w:r>
      <w:r w:rsidR="008062F6">
        <w:rPr>
          <w:rFonts w:hint="eastAsia"/>
          <w:rtl/>
        </w:rPr>
        <w:t>ا</w:t>
      </w:r>
      <w:r w:rsidR="008062F6">
        <w:rPr>
          <w:rtl/>
        </w:rPr>
        <w:t xml:space="preserve"> الاّ من بابها.</w:t>
      </w:r>
    </w:p>
    <w:p w:rsidR="00C10AE1" w:rsidRDefault="008062F6" w:rsidP="008062F6">
      <w:pPr>
        <w:pStyle w:val="libNormal"/>
        <w:rPr>
          <w:rtl/>
        </w:rPr>
      </w:pPr>
      <w:r>
        <w:rPr>
          <w:rFonts w:hint="eastAsia"/>
          <w:rtl/>
        </w:rPr>
        <w:t>ال</w:t>
      </w:r>
      <w:r w:rsidR="00E5742D">
        <w:rPr>
          <w:rFonts w:hint="eastAsia"/>
          <w:rtl/>
        </w:rPr>
        <w:t>عمدة</w:t>
      </w:r>
      <w:r>
        <w:rPr>
          <w:rtl/>
        </w:rPr>
        <w:t>:ابن المغاز</w:t>
      </w:r>
      <w:r w:rsidR="00AE5F50">
        <w:rPr>
          <w:rtl/>
        </w:rPr>
        <w:t>لي</w:t>
      </w:r>
      <w:r>
        <w:rPr>
          <w:rtl/>
        </w:rPr>
        <w:t xml:space="preserve"> بإسناده عن ابن عبّاس قال:قال رسول اللّه </w:t>
      </w:r>
      <w:r w:rsidR="00BE14E3" w:rsidRPr="00BE14E3">
        <w:rPr>
          <w:rStyle w:val="libAlaemChar"/>
          <w:rtl/>
        </w:rPr>
        <w:t>صلى‌الله‌عليه‌وآله‌وسلم</w:t>
      </w:r>
      <w:r>
        <w:rPr>
          <w:rtl/>
        </w:rPr>
        <w:t xml:space="preserve">: أنا </w:t>
      </w:r>
      <w:r w:rsidR="00E5742D">
        <w:rPr>
          <w:rtl/>
        </w:rPr>
        <w:t>مدینة</w:t>
      </w:r>
      <w:r>
        <w:rPr>
          <w:rtl/>
        </w:rPr>
        <w:t xml:space="preserve"> العلم و ع</w:t>
      </w:r>
      <w:r w:rsidR="00AE5F50">
        <w:rPr>
          <w:rtl/>
        </w:rPr>
        <w:t>لي</w:t>
      </w:r>
      <w:r w:rsidR="00E5742D">
        <w:rPr>
          <w:rFonts w:hint="cs"/>
          <w:rtl/>
        </w:rPr>
        <w:t>ّ</w:t>
      </w:r>
      <w:r>
        <w:rPr>
          <w:rtl/>
        </w:rPr>
        <w:t xml:space="preserve"> بابها فمن أراد العلم ف</w:t>
      </w:r>
      <w:r w:rsidR="00AE5F50">
        <w:rPr>
          <w:rtl/>
        </w:rPr>
        <w:t>لي</w:t>
      </w:r>
      <w:r>
        <w:rPr>
          <w:rFonts w:hint="eastAsia"/>
          <w:rtl/>
        </w:rPr>
        <w:t>أت</w:t>
      </w:r>
      <w:r>
        <w:rPr>
          <w:rtl/>
        </w:rPr>
        <w:t xml:space="preserve"> الباب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E5742D">
      <w:pPr>
        <w:pStyle w:val="libNormal"/>
        <w:rPr>
          <w:rtl/>
        </w:rPr>
      </w:pPr>
      <w:r w:rsidRPr="00BE14E3">
        <w:rPr>
          <w:rStyle w:val="libBold1Char"/>
          <w:rFonts w:hint="eastAsia"/>
          <w:rtl/>
        </w:rPr>
        <w:t>الکافي</w:t>
      </w:r>
      <w:r w:rsidR="008062F6">
        <w:rPr>
          <w:rtl/>
        </w:rPr>
        <w:t>:ال</w:t>
      </w:r>
      <w:r w:rsidR="00E5742D">
        <w:rPr>
          <w:rtl/>
        </w:rPr>
        <w:t>صادقي</w:t>
      </w:r>
      <w:r w:rsidR="008062F6">
        <w:rPr>
          <w:rtl/>
        </w:rPr>
        <w:t xml:space="preserve"> </w:t>
      </w:r>
      <w:r w:rsidRPr="00BE14E3">
        <w:rPr>
          <w:rStyle w:val="libAlaemChar"/>
          <w:rtl/>
        </w:rPr>
        <w:t>عليه‌السلام</w:t>
      </w:r>
      <w:r w:rsidR="008062F6">
        <w:rPr>
          <w:rtl/>
        </w:rPr>
        <w:t xml:space="preserve"> قال رسول اللّه </w:t>
      </w:r>
      <w:r w:rsidRPr="00BE14E3">
        <w:rPr>
          <w:rStyle w:val="libAlaemChar"/>
          <w:rtl/>
        </w:rPr>
        <w:t>صلى‌الله‌عليه‌وآله‌وسلم</w:t>
      </w:r>
      <w:r w:rsidR="008062F6">
        <w:rPr>
          <w:rtl/>
        </w:rPr>
        <w:t>: أنا ال</w:t>
      </w:r>
      <w:r w:rsidR="00E5742D">
        <w:rPr>
          <w:rtl/>
        </w:rPr>
        <w:t>مدینة</w:t>
      </w:r>
      <w:r w:rsidR="008062F6">
        <w:rPr>
          <w:rtl/>
        </w:rPr>
        <w:t xml:space="preserve"> و ع</w:t>
      </w:r>
      <w:r w:rsidR="00AE5F50">
        <w:rPr>
          <w:rtl/>
        </w:rPr>
        <w:t>ل</w:t>
      </w:r>
      <w:r w:rsidR="00E5742D">
        <w:rPr>
          <w:rFonts w:hint="cs"/>
          <w:rtl/>
        </w:rPr>
        <w:t>يّ</w:t>
      </w:r>
      <w:r w:rsidR="008062F6">
        <w:rPr>
          <w:rtl/>
        </w:rPr>
        <w:t xml:space="preserve"> الباب و کذب من زعم انّه </w:t>
      </w:r>
      <w:r w:rsidR="008062F6">
        <w:rPr>
          <w:rFonts w:hint="cs"/>
          <w:rtl/>
        </w:rPr>
        <w:t>ی</w:t>
      </w:r>
      <w:r w:rsidR="008062F6">
        <w:rPr>
          <w:rFonts w:hint="eastAsia"/>
          <w:rtl/>
        </w:rPr>
        <w:t>دخل</w:t>
      </w:r>
      <w:r w:rsidR="008062F6">
        <w:rPr>
          <w:rtl/>
        </w:rPr>
        <w:t xml:space="preserve"> ال</w:t>
      </w:r>
      <w:r w:rsidR="00E5742D">
        <w:rPr>
          <w:rtl/>
        </w:rPr>
        <w:t>مدینة</w:t>
      </w:r>
      <w:r w:rsidR="008062F6">
        <w:rPr>
          <w:rtl/>
        </w:rPr>
        <w:t xml:space="preserve"> لا من قبل الباب،و کذب من زعم انّه </w:t>
      </w:r>
      <w:r w:rsidR="008062F6">
        <w:rPr>
          <w:rFonts w:hint="cs"/>
          <w:rtl/>
        </w:rPr>
        <w:t>ی</w:t>
      </w:r>
      <w:r w:rsidR="008062F6">
        <w:rPr>
          <w:rFonts w:hint="eastAsia"/>
          <w:rtl/>
        </w:rPr>
        <w:t>ح</w:t>
      </w:r>
      <w:r w:rsidR="00AE5F50">
        <w:rPr>
          <w:rFonts w:hint="eastAsia"/>
          <w:rtl/>
        </w:rPr>
        <w:t>بني</w:t>
      </w:r>
      <w:r w:rsidR="008062F6">
        <w:rPr>
          <w:rtl/>
        </w:rPr>
        <w:t xml:space="preserve"> و </w:t>
      </w:r>
      <w:r w:rsidR="008062F6">
        <w:rPr>
          <w:rFonts w:hint="cs"/>
          <w:rtl/>
        </w:rPr>
        <w:t>ی</w:t>
      </w:r>
      <w:r w:rsidR="008062F6">
        <w:rPr>
          <w:rFonts w:hint="eastAsia"/>
          <w:rtl/>
        </w:rPr>
        <w:t>بغض</w:t>
      </w:r>
      <w:r w:rsidR="008062F6">
        <w:rPr>
          <w:rtl/>
        </w:rPr>
        <w:t xml:space="preserve"> ع</w:t>
      </w:r>
      <w:r w:rsidR="00AE5F50">
        <w:rPr>
          <w:rtl/>
        </w:rPr>
        <w:t>لي</w:t>
      </w:r>
      <w:r w:rsidR="008062F6">
        <w:rPr>
          <w:rFonts w:hint="eastAsia"/>
          <w:rtl/>
        </w:rPr>
        <w:t>ا</w:t>
      </w:r>
      <w:r w:rsidR="008062F6">
        <w:rPr>
          <w:rtl/>
        </w:rPr>
        <w:t xml:space="preserve"> </w:t>
      </w:r>
      <w:r w:rsidRPr="00BE14E3">
        <w:rPr>
          <w:rStyle w:val="libAlaemChar"/>
          <w:rtl/>
        </w:rPr>
        <w:t>عليه‌السلام</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أنا </w:t>
      </w:r>
      <w:r w:rsidR="00E5742D">
        <w:rPr>
          <w:rtl/>
        </w:rPr>
        <w:t>مدینة</w:t>
      </w:r>
      <w:r>
        <w:rPr>
          <w:rtl/>
        </w:rPr>
        <w:t xml:space="preserve"> ال</w:t>
      </w:r>
      <w:r w:rsidR="00444506">
        <w:rPr>
          <w:rtl/>
        </w:rPr>
        <w:t>حکمة</w:t>
      </w:r>
      <w:r>
        <w:rPr>
          <w:rtl/>
        </w:rPr>
        <w:t xml:space="preserve"> </w:t>
      </w:r>
      <w:r w:rsidR="00066653" w:rsidRPr="00066653">
        <w:rPr>
          <w:rStyle w:val="libFootnotenumChar"/>
          <w:rtl/>
        </w:rPr>
        <w:t>(4)</w:t>
      </w:r>
      <w:r>
        <w:rPr>
          <w:rtl/>
        </w:rPr>
        <w:t>.</w:t>
      </w:r>
    </w:p>
    <w:p w:rsidR="00C10AE1" w:rsidRDefault="00BE14E3" w:rsidP="00E5742D">
      <w:pPr>
        <w:pStyle w:val="libNormal"/>
        <w:rPr>
          <w:rtl/>
        </w:rPr>
      </w:pPr>
      <w:r w:rsidRPr="00BE14E3">
        <w:rPr>
          <w:rStyle w:val="libBold1Char"/>
          <w:rFonts w:hint="eastAsia"/>
          <w:rtl/>
        </w:rPr>
        <w:t>أقول</w:t>
      </w:r>
      <w:r w:rsidR="008062F6">
        <w:rPr>
          <w:rtl/>
        </w:rPr>
        <w:t xml:space="preserve">: </w:t>
      </w:r>
      <w:r w:rsidR="008062F6" w:rsidRPr="00E5742D">
        <w:rPr>
          <w:rtl/>
        </w:rPr>
        <w:t>حد</w:t>
      </w:r>
      <w:r w:rsidR="008062F6" w:rsidRPr="00E5742D">
        <w:rPr>
          <w:rFonts w:hint="cs"/>
          <w:rtl/>
        </w:rPr>
        <w:t>ی</w:t>
      </w:r>
      <w:r w:rsidR="008062F6" w:rsidRPr="00E5742D">
        <w:rPr>
          <w:rFonts w:hint="eastAsia"/>
          <w:rtl/>
        </w:rPr>
        <w:t>ث</w:t>
      </w:r>
      <w:r w:rsidR="00560572" w:rsidRPr="00E5742D">
        <w:rPr>
          <w:rFonts w:hint="eastAsia"/>
          <w:rtl/>
        </w:rPr>
        <w:t>(</w:t>
      </w:r>
      <w:r w:rsidR="008062F6" w:rsidRPr="00E5742D">
        <w:rPr>
          <w:rFonts w:hint="eastAsia"/>
          <w:rtl/>
        </w:rPr>
        <w:t>أنا</w:t>
      </w:r>
      <w:r w:rsidR="008062F6" w:rsidRPr="00E5742D">
        <w:rPr>
          <w:rtl/>
        </w:rPr>
        <w:t xml:space="preserve"> </w:t>
      </w:r>
      <w:r w:rsidR="00E5742D" w:rsidRPr="00E5742D">
        <w:rPr>
          <w:rtl/>
        </w:rPr>
        <w:t>مدینة</w:t>
      </w:r>
      <w:r w:rsidR="008062F6" w:rsidRPr="00E5742D">
        <w:rPr>
          <w:rtl/>
        </w:rPr>
        <w:t xml:space="preserve"> العلم</w:t>
      </w:r>
      <w:r w:rsidR="00560572" w:rsidRPr="00E5742D">
        <w:rPr>
          <w:rtl/>
        </w:rPr>
        <w:t>)</w:t>
      </w:r>
      <w:r w:rsidR="008062F6" w:rsidRPr="00E5742D">
        <w:rPr>
          <w:rtl/>
        </w:rPr>
        <w:t>من الأ</w:t>
      </w:r>
      <w:r w:rsidR="00234C20">
        <w:rPr>
          <w:rtl/>
        </w:rPr>
        <w:t>حادي</w:t>
      </w:r>
      <w:r w:rsidR="008062F6" w:rsidRPr="00E5742D">
        <w:rPr>
          <w:rFonts w:hint="eastAsia"/>
          <w:rtl/>
        </w:rPr>
        <w:t>ث</w:t>
      </w:r>
      <w:r w:rsidR="008062F6">
        <w:rPr>
          <w:rtl/>
        </w:rPr>
        <w:t xml:space="preserve"> </w:t>
      </w:r>
      <w:r w:rsidR="00FE67A2">
        <w:rPr>
          <w:rtl/>
        </w:rPr>
        <w:t>التي</w:t>
      </w:r>
      <w:r w:rsidR="008062F6">
        <w:rPr>
          <w:rtl/>
        </w:rPr>
        <w:t xml:space="preserve"> رواها الموافق و المخالف بطرق </w:t>
      </w:r>
      <w:r w:rsidR="00E5742D">
        <w:rPr>
          <w:rtl/>
        </w:rPr>
        <w:t>متعدّدة</w:t>
      </w:r>
      <w:r w:rsidR="008062F6">
        <w:rPr>
          <w:rtl/>
        </w:rPr>
        <w:t xml:space="preserve"> </w:t>
      </w:r>
      <w:r w:rsidR="00E5742D">
        <w:rPr>
          <w:rtl/>
        </w:rPr>
        <w:t>متکثّرة</w:t>
      </w:r>
      <w:r w:rsidR="008062F6">
        <w:rPr>
          <w:rtl/>
        </w:rPr>
        <w:t xml:space="preserve"> و من أراد أن </w:t>
      </w:r>
      <w:r w:rsidR="008062F6">
        <w:rPr>
          <w:rFonts w:hint="cs"/>
          <w:rtl/>
        </w:rPr>
        <w:t>ی</w:t>
      </w:r>
      <w:r w:rsidR="008062F6">
        <w:rPr>
          <w:rFonts w:hint="eastAsia"/>
          <w:rtl/>
        </w:rPr>
        <w:t>قف</w:t>
      </w:r>
      <w:r w:rsidR="008062F6">
        <w:rPr>
          <w:rtl/>
        </w:rPr>
        <w:t xml:space="preserve"> ع</w:t>
      </w:r>
      <w:r w:rsidR="00AE5F50">
        <w:rPr>
          <w:rtl/>
        </w:rPr>
        <w:t>ل</w:t>
      </w:r>
      <w:r w:rsidR="00E5742D">
        <w:rPr>
          <w:rFonts w:hint="cs"/>
          <w:rtl/>
        </w:rPr>
        <w:t>ى</w:t>
      </w:r>
      <w:r w:rsidR="008062F6">
        <w:rPr>
          <w:rtl/>
        </w:rPr>
        <w:t xml:space="preserve"> ذلک فع</w:t>
      </w:r>
      <w:r w:rsidR="00AE5F50">
        <w:rPr>
          <w:rtl/>
        </w:rPr>
        <w:t>لي</w:t>
      </w:r>
      <w:r w:rsidR="008062F6">
        <w:rPr>
          <w:rFonts w:hint="eastAsia"/>
          <w:rtl/>
        </w:rPr>
        <w:t>ه</w:t>
      </w:r>
      <w:r w:rsidR="008062F6">
        <w:rPr>
          <w:rtl/>
        </w:rPr>
        <w:t xml:space="preserve"> بکتاب(عبقات الأنوار) و ذکره الشعراء </w:t>
      </w:r>
      <w:r w:rsidR="00AE5F50">
        <w:rPr>
          <w:rtl/>
        </w:rPr>
        <w:t>في</w:t>
      </w:r>
      <w:r w:rsidR="008062F6">
        <w:rPr>
          <w:rtl/>
        </w:rPr>
        <w:t xml:space="preserve"> أشعارهم،قال الصاحب بن عبّاد </w:t>
      </w:r>
      <w:r w:rsidR="00AE5F50">
        <w:rPr>
          <w:rtl/>
        </w:rPr>
        <w:t>في</w:t>
      </w:r>
      <w:r w:rsidR="008062F6">
        <w:rPr>
          <w:rtl/>
        </w:rPr>
        <w:t xml:space="preserve"> مدح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w:t>
      </w:r>
    </w:p>
    <w:tbl>
      <w:tblPr>
        <w:tblStyle w:val="TableGrid"/>
        <w:bidiVisual/>
        <w:tblW w:w="4562" w:type="pct"/>
        <w:tblInd w:w="384" w:type="dxa"/>
        <w:tblLook w:val="01E0"/>
      </w:tblPr>
      <w:tblGrid>
        <w:gridCol w:w="3531"/>
        <w:gridCol w:w="272"/>
        <w:gridCol w:w="3507"/>
      </w:tblGrid>
      <w:tr w:rsidR="00E5742D" w:rsidTr="00E5742D">
        <w:trPr>
          <w:trHeight w:val="350"/>
        </w:trPr>
        <w:tc>
          <w:tcPr>
            <w:tcW w:w="3920" w:type="dxa"/>
            <w:shd w:val="clear" w:color="auto" w:fill="auto"/>
          </w:tcPr>
          <w:p w:rsidR="00E5742D" w:rsidRDefault="00E5742D" w:rsidP="00E5742D">
            <w:pPr>
              <w:pStyle w:val="libPoem"/>
            </w:pPr>
            <w:r>
              <w:rPr>
                <w:rFonts w:hint="eastAsia"/>
                <w:rtl/>
              </w:rPr>
              <w:t>کان</w:t>
            </w:r>
            <w:r>
              <w:rPr>
                <w:rtl/>
              </w:rPr>
              <w:t xml:space="preserve"> النبيّ مدینة العلم </w:t>
            </w:r>
            <w:r w:rsidR="00FE67A2">
              <w:rPr>
                <w:rtl/>
              </w:rPr>
              <w:t>التي</w:t>
            </w:r>
            <w:r w:rsidRPr="00725071">
              <w:rPr>
                <w:rStyle w:val="libPoemTiniChar0"/>
                <w:rtl/>
              </w:rPr>
              <w:br/>
              <w:t> </w:t>
            </w:r>
          </w:p>
        </w:tc>
        <w:tc>
          <w:tcPr>
            <w:tcW w:w="279" w:type="dxa"/>
            <w:shd w:val="clear" w:color="auto" w:fill="auto"/>
          </w:tcPr>
          <w:p w:rsidR="00E5742D" w:rsidRDefault="00E5742D" w:rsidP="00E5742D">
            <w:pPr>
              <w:pStyle w:val="libPoem"/>
              <w:rPr>
                <w:rtl/>
              </w:rPr>
            </w:pPr>
          </w:p>
        </w:tc>
        <w:tc>
          <w:tcPr>
            <w:tcW w:w="3881" w:type="dxa"/>
            <w:shd w:val="clear" w:color="auto" w:fill="auto"/>
          </w:tcPr>
          <w:p w:rsidR="00E5742D" w:rsidRDefault="00E5742D" w:rsidP="00E5742D">
            <w:pPr>
              <w:pStyle w:val="libPoem"/>
            </w:pPr>
            <w:r>
              <w:rPr>
                <w:rFonts w:hint="eastAsia"/>
                <w:rtl/>
              </w:rPr>
              <w:t>حوت</w:t>
            </w:r>
            <w:r>
              <w:rPr>
                <w:rtl/>
              </w:rPr>
              <w:t xml:space="preserve"> الکمال و کنت أفضل باب</w:t>
            </w:r>
            <w:r w:rsidRPr="00725071">
              <w:rPr>
                <w:rStyle w:val="libPoemTiniChar0"/>
                <w:rtl/>
              </w:rPr>
              <w:br/>
              <w:t> </w:t>
            </w:r>
          </w:p>
        </w:tc>
      </w:tr>
      <w:tr w:rsidR="00E5742D" w:rsidTr="00E5742D">
        <w:trPr>
          <w:trHeight w:val="350"/>
        </w:trPr>
        <w:tc>
          <w:tcPr>
            <w:tcW w:w="3920" w:type="dxa"/>
          </w:tcPr>
          <w:p w:rsidR="00E5742D" w:rsidRDefault="00E5742D" w:rsidP="00E5742D">
            <w:pPr>
              <w:pStyle w:val="libPoem"/>
            </w:pPr>
            <w:r>
              <w:rPr>
                <w:rFonts w:hint="eastAsia"/>
                <w:rtl/>
              </w:rPr>
              <w:t>ردّت</w:t>
            </w:r>
            <w:r>
              <w:rPr>
                <w:rtl/>
              </w:rPr>
              <w:t xml:space="preserve"> علي</w:t>
            </w:r>
            <w:r>
              <w:rPr>
                <w:rFonts w:hint="eastAsia"/>
                <w:rtl/>
              </w:rPr>
              <w:t>ک</w:t>
            </w:r>
            <w:r>
              <w:rPr>
                <w:rtl/>
              </w:rPr>
              <w:t xml:space="preserve"> الشمس و هي فض</w:t>
            </w:r>
            <w:r>
              <w:rPr>
                <w:rFonts w:hint="cs"/>
                <w:rtl/>
              </w:rPr>
              <w:t>ی</w:t>
            </w:r>
            <w:r>
              <w:rPr>
                <w:rFonts w:hint="eastAsia"/>
                <w:rtl/>
              </w:rPr>
              <w:t>ل</w:t>
            </w:r>
            <w:r>
              <w:rPr>
                <w:rFonts w:hint="cs"/>
                <w:rtl/>
              </w:rPr>
              <w:t>ة</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eastAsia"/>
                <w:rtl/>
              </w:rPr>
              <w:t>ظهرت</w:t>
            </w:r>
            <w:r>
              <w:rPr>
                <w:rtl/>
              </w:rPr>
              <w:t xml:space="preserve"> فلم تستر بلفّ نقاب</w:t>
            </w:r>
            <w:r w:rsidRPr="00725071">
              <w:rPr>
                <w:rStyle w:val="libPoemTiniChar0"/>
                <w:rtl/>
              </w:rPr>
              <w:br/>
              <w:t> </w:t>
            </w:r>
          </w:p>
        </w:tc>
      </w:tr>
      <w:tr w:rsidR="00E5742D" w:rsidTr="00E5742D">
        <w:trPr>
          <w:trHeight w:val="350"/>
        </w:trPr>
        <w:tc>
          <w:tcPr>
            <w:tcW w:w="3920" w:type="dxa"/>
          </w:tcPr>
          <w:p w:rsidR="00E5742D" w:rsidRDefault="00E5742D" w:rsidP="00E5742D">
            <w:pPr>
              <w:pStyle w:val="libPoem"/>
            </w:pPr>
            <w:r>
              <w:rPr>
                <w:rFonts w:hint="eastAsia"/>
                <w:rtl/>
              </w:rPr>
              <w:t>لم</w:t>
            </w:r>
            <w:r>
              <w:rPr>
                <w:rtl/>
              </w:rPr>
              <w:t xml:space="preserve"> أحک الاّ ما روته نواصب</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eastAsia"/>
                <w:rtl/>
              </w:rPr>
              <w:t>عادتک</w:t>
            </w:r>
            <w:r>
              <w:rPr>
                <w:rtl/>
              </w:rPr>
              <w:t xml:space="preserve"> و هي مباح</w:t>
            </w:r>
            <w:r>
              <w:rPr>
                <w:rFonts w:hint="cs"/>
                <w:rtl/>
              </w:rPr>
              <w:t>ة</w:t>
            </w:r>
            <w:r>
              <w:rPr>
                <w:rtl/>
              </w:rPr>
              <w:t xml:space="preserve"> الأسباب</w:t>
            </w:r>
            <w:r w:rsidRPr="00725071">
              <w:rPr>
                <w:rStyle w:val="libPoemTiniChar0"/>
                <w:rtl/>
              </w:rPr>
              <w:br/>
              <w:t> </w:t>
            </w:r>
          </w:p>
        </w:tc>
      </w:tr>
    </w:tbl>
    <w:p w:rsidR="00C10AE1" w:rsidRDefault="008062F6" w:rsidP="008062F6">
      <w:pPr>
        <w:pStyle w:val="libNormal"/>
        <w:rPr>
          <w:rtl/>
        </w:rPr>
      </w:pPr>
      <w:r>
        <w:rPr>
          <w:rFonts w:hint="eastAsia"/>
          <w:rtl/>
        </w:rPr>
        <w:t>و</w:t>
      </w:r>
      <w:r>
        <w:rPr>
          <w:rtl/>
        </w:rPr>
        <w:t xml:space="preserve"> قال </w:t>
      </w:r>
      <w:r w:rsidR="00FC4BC0">
        <w:rPr>
          <w:rtl/>
        </w:rPr>
        <w:t>غیرة</w:t>
      </w:r>
      <w:r>
        <w:rPr>
          <w:rtl/>
        </w:rPr>
        <w:t>:</w:t>
      </w:r>
    </w:p>
    <w:p w:rsidR="00444506" w:rsidRDefault="00444506" w:rsidP="00444506">
      <w:pPr>
        <w:pStyle w:val="libLine"/>
        <w:rPr>
          <w:rtl/>
        </w:rPr>
      </w:pPr>
      <w:r>
        <w:rPr>
          <w:rFonts w:hint="eastAsia"/>
          <w:rtl/>
        </w:rPr>
        <w:t>____________________</w:t>
      </w:r>
    </w:p>
    <w:p w:rsidR="00C10AE1" w:rsidRDefault="00066653" w:rsidP="00E5742D">
      <w:pPr>
        <w:pStyle w:val="libFootnote0"/>
        <w:rPr>
          <w:rtl/>
        </w:rPr>
      </w:pPr>
      <w:r>
        <w:rPr>
          <w:rtl/>
        </w:rPr>
        <w:t>(1)</w:t>
      </w:r>
      <w:r w:rsidR="008062F6">
        <w:rPr>
          <w:rtl/>
        </w:rPr>
        <w:t xml:space="preserve"> </w:t>
      </w:r>
      <w:r w:rsidR="00AE5F50">
        <w:rPr>
          <w:rtl/>
        </w:rPr>
        <w:t>في</w:t>
      </w:r>
      <w:r w:rsidR="008062F6">
        <w:rPr>
          <w:rtl/>
        </w:rPr>
        <w:t xml:space="preserve"> ال</w:t>
      </w:r>
      <w:r w:rsidR="0078437F">
        <w:rPr>
          <w:rtl/>
        </w:rPr>
        <w:t>أمالي</w:t>
      </w:r>
      <w:r w:rsidR="008062F6">
        <w:rPr>
          <w:rtl/>
        </w:rPr>
        <w:t>(ال</w:t>
      </w:r>
      <w:r w:rsidR="00444506">
        <w:rPr>
          <w:rtl/>
        </w:rPr>
        <w:t>حکمة</w:t>
      </w:r>
      <w:r w:rsidR="008062F6">
        <w:rPr>
          <w:rtl/>
        </w:rPr>
        <w:t>)بدل(العلم</w:t>
      </w:r>
      <w:r w:rsidR="008062F6" w:rsidRPr="00E5742D">
        <w:rPr>
          <w:rtl/>
        </w:rPr>
        <w:t>).(</w:t>
      </w:r>
      <w:r w:rsidR="0078437F" w:rsidRPr="00E5742D">
        <w:rPr>
          <w:rtl/>
        </w:rPr>
        <w:t>أمالي</w:t>
      </w:r>
      <w:r w:rsidR="00BE14E3" w:rsidRPr="00E5742D">
        <w:rPr>
          <w:rtl/>
        </w:rPr>
        <w:t xml:space="preserve"> الصدوق</w:t>
      </w:r>
      <w:r w:rsidR="008062F6">
        <w:rPr>
          <w:rtl/>
        </w:rPr>
        <w:t xml:space="preserve"> صفحه </w:t>
      </w:r>
      <w:r>
        <w:rPr>
          <w:rtl/>
        </w:rPr>
        <w:t>317</w:t>
      </w:r>
      <w:r w:rsidR="008062F6">
        <w:rPr>
          <w:rtl/>
        </w:rPr>
        <w:t>).</w:t>
      </w:r>
    </w:p>
    <w:p w:rsidR="00C10AE1" w:rsidRDefault="00066653" w:rsidP="00E5742D">
      <w:pPr>
        <w:pStyle w:val="libFootnote0"/>
        <w:rPr>
          <w:rtl/>
        </w:rPr>
      </w:pPr>
      <w:r>
        <w:rPr>
          <w:rtl/>
        </w:rPr>
        <w:t>(2)</w:t>
      </w:r>
      <w:r w:rsidR="008062F6">
        <w:rPr>
          <w:rtl/>
        </w:rPr>
        <w:t xml:space="preserve"> ق:</w:t>
      </w:r>
      <w:r>
        <w:rPr>
          <w:rtl/>
        </w:rPr>
        <w:t>473</w:t>
      </w:r>
      <w:r w:rsidR="008062F6">
        <w:rPr>
          <w:rtl/>
        </w:rPr>
        <w:t>/</w:t>
      </w:r>
      <w:r>
        <w:rPr>
          <w:rtl/>
        </w:rPr>
        <w:t>93</w:t>
      </w:r>
      <w:r w:rsidR="008062F6">
        <w:rPr>
          <w:rtl/>
        </w:rPr>
        <w:t>/</w:t>
      </w:r>
      <w:r>
        <w:rPr>
          <w:rtl/>
        </w:rPr>
        <w:t>9</w:t>
      </w:r>
      <w:r w:rsidR="008062F6">
        <w:rPr>
          <w:rtl/>
        </w:rPr>
        <w:t>،ج:</w:t>
      </w:r>
      <w:r>
        <w:rPr>
          <w:rtl/>
        </w:rPr>
        <w:t>206</w:t>
      </w:r>
      <w:r w:rsidR="008062F6">
        <w:rPr>
          <w:rtl/>
        </w:rPr>
        <w:t>/</w:t>
      </w:r>
      <w:r>
        <w:rPr>
          <w:rtl/>
        </w:rPr>
        <w:t>40</w:t>
      </w:r>
      <w:r w:rsidR="008062F6">
        <w:rPr>
          <w:rtl/>
        </w:rPr>
        <w:t>.</w:t>
      </w:r>
    </w:p>
    <w:p w:rsidR="00C10AE1" w:rsidRDefault="00066653" w:rsidP="00E5742D">
      <w:pPr>
        <w:pStyle w:val="libFootnote0"/>
        <w:rPr>
          <w:rtl/>
        </w:rPr>
      </w:pPr>
      <w:r>
        <w:rPr>
          <w:rtl/>
        </w:rPr>
        <w:t>(3)</w:t>
      </w:r>
      <w:r w:rsidR="008062F6">
        <w:rPr>
          <w:rtl/>
        </w:rPr>
        <w:t xml:space="preserve"> ق:کتاب ال</w:t>
      </w:r>
      <w:r w:rsidR="00E5742D">
        <w:rPr>
          <w:rtl/>
        </w:rPr>
        <w:t>أي</w:t>
      </w:r>
      <w:r w:rsidR="008062F6">
        <w:rPr>
          <w:rFonts w:hint="eastAsia"/>
          <w:rtl/>
        </w:rPr>
        <w:t>مان</w:t>
      </w:r>
      <w:r>
        <w:rPr>
          <w:rtl/>
        </w:rPr>
        <w:t>150</w:t>
      </w:r>
      <w:r w:rsidR="008062F6">
        <w:rPr>
          <w:rtl/>
        </w:rPr>
        <w:t>/</w:t>
      </w:r>
      <w:r>
        <w:rPr>
          <w:rtl/>
        </w:rPr>
        <w:t>19</w:t>
      </w:r>
      <w:r w:rsidR="008062F6">
        <w:rPr>
          <w:rtl/>
        </w:rPr>
        <w:t>/،ج:</w:t>
      </w:r>
      <w:r>
        <w:rPr>
          <w:rtl/>
        </w:rPr>
        <w:t>180</w:t>
      </w:r>
      <w:r w:rsidR="008062F6">
        <w:rPr>
          <w:rtl/>
        </w:rPr>
        <w:t>/</w:t>
      </w:r>
      <w:r>
        <w:rPr>
          <w:rtl/>
        </w:rPr>
        <w:t>68</w:t>
      </w:r>
      <w:r w:rsidR="008062F6">
        <w:rPr>
          <w:rtl/>
        </w:rPr>
        <w:t>.</w:t>
      </w:r>
    </w:p>
    <w:p w:rsidR="00C10AE1" w:rsidRDefault="00066653" w:rsidP="00E5742D">
      <w:pPr>
        <w:pStyle w:val="libFootnote0"/>
        <w:rPr>
          <w:rtl/>
        </w:rPr>
      </w:pPr>
      <w:r>
        <w:rPr>
          <w:rtl/>
        </w:rPr>
        <w:t>(4)</w:t>
      </w:r>
      <w:r w:rsidR="008062F6">
        <w:rPr>
          <w:rtl/>
        </w:rPr>
        <w:t xml:space="preserve"> العلم(خ ل).</w:t>
      </w:r>
    </w:p>
    <w:p w:rsidR="0078437F" w:rsidRDefault="0078437F" w:rsidP="0078437F">
      <w:pPr>
        <w:pStyle w:val="libNormal"/>
        <w:rPr>
          <w:rtl/>
        </w:rPr>
      </w:pPr>
      <w:r>
        <w:rPr>
          <w:rFonts w:hint="eastAsia"/>
          <w:rtl/>
        </w:rPr>
        <w:br w:type="page"/>
      </w:r>
    </w:p>
    <w:tbl>
      <w:tblPr>
        <w:tblStyle w:val="TableGrid"/>
        <w:bidiVisual/>
        <w:tblW w:w="4562" w:type="pct"/>
        <w:tblInd w:w="384" w:type="dxa"/>
        <w:tblLook w:val="01E0"/>
      </w:tblPr>
      <w:tblGrid>
        <w:gridCol w:w="3527"/>
        <w:gridCol w:w="272"/>
        <w:gridCol w:w="3511"/>
      </w:tblGrid>
      <w:tr w:rsidR="00E5742D" w:rsidTr="00E5742D">
        <w:trPr>
          <w:trHeight w:val="350"/>
        </w:trPr>
        <w:tc>
          <w:tcPr>
            <w:tcW w:w="3920" w:type="dxa"/>
            <w:shd w:val="clear" w:color="auto" w:fill="auto"/>
          </w:tcPr>
          <w:p w:rsidR="00E5742D" w:rsidRDefault="00E5742D" w:rsidP="00E5742D">
            <w:pPr>
              <w:pStyle w:val="libPoem"/>
            </w:pPr>
            <w:r>
              <w:rPr>
                <w:rFonts w:hint="cs"/>
                <w:rtl/>
              </w:rPr>
              <w:lastRenderedPageBreak/>
              <w:t>ی</w:t>
            </w:r>
            <w:r>
              <w:rPr>
                <w:rFonts w:hint="eastAsia"/>
                <w:rtl/>
              </w:rPr>
              <w:t>ابن</w:t>
            </w:r>
            <w:r>
              <w:rPr>
                <w:rtl/>
              </w:rPr>
              <w:t xml:space="preserve"> عمّ النبيّ انّ أناسا</w:t>
            </w:r>
            <w:r w:rsidRPr="00725071">
              <w:rPr>
                <w:rStyle w:val="libPoemTiniChar0"/>
                <w:rtl/>
              </w:rPr>
              <w:br/>
              <w:t> </w:t>
            </w:r>
          </w:p>
        </w:tc>
        <w:tc>
          <w:tcPr>
            <w:tcW w:w="279" w:type="dxa"/>
            <w:shd w:val="clear" w:color="auto" w:fill="auto"/>
          </w:tcPr>
          <w:p w:rsidR="00E5742D" w:rsidRDefault="00E5742D" w:rsidP="00E5742D">
            <w:pPr>
              <w:pStyle w:val="libPoem"/>
              <w:rPr>
                <w:rtl/>
              </w:rPr>
            </w:pPr>
          </w:p>
        </w:tc>
        <w:tc>
          <w:tcPr>
            <w:tcW w:w="3881" w:type="dxa"/>
            <w:shd w:val="clear" w:color="auto" w:fill="auto"/>
          </w:tcPr>
          <w:p w:rsidR="00E5742D" w:rsidRDefault="00E5742D" w:rsidP="00E5742D">
            <w:pPr>
              <w:pStyle w:val="libPoem"/>
            </w:pPr>
            <w:r>
              <w:rPr>
                <w:rFonts w:hint="eastAsia"/>
                <w:rtl/>
              </w:rPr>
              <w:t>قد</w:t>
            </w:r>
            <w:r>
              <w:rPr>
                <w:rtl/>
              </w:rPr>
              <w:t xml:space="preserve"> توالوک بالس</w:t>
            </w:r>
            <w:r w:rsidR="00FC4BC0">
              <w:rPr>
                <w:rtl/>
              </w:rPr>
              <w:t>عادة</w:t>
            </w:r>
            <w:r>
              <w:rPr>
                <w:rtl/>
              </w:rPr>
              <w:t xml:space="preserve"> فازوا</w:t>
            </w:r>
            <w:r w:rsidRPr="00725071">
              <w:rPr>
                <w:rStyle w:val="libPoemTiniChar0"/>
                <w:rtl/>
              </w:rPr>
              <w:br/>
              <w:t> </w:t>
            </w:r>
          </w:p>
        </w:tc>
      </w:tr>
      <w:tr w:rsidR="00E5742D" w:rsidTr="00E5742D">
        <w:trPr>
          <w:trHeight w:val="350"/>
        </w:trPr>
        <w:tc>
          <w:tcPr>
            <w:tcW w:w="3920" w:type="dxa"/>
          </w:tcPr>
          <w:p w:rsidR="00E5742D" w:rsidRDefault="00E5742D" w:rsidP="00E5742D">
            <w:pPr>
              <w:pStyle w:val="libPoem"/>
            </w:pPr>
            <w:r>
              <w:rPr>
                <w:rFonts w:hint="eastAsia"/>
                <w:rtl/>
              </w:rPr>
              <w:t>أنت</w:t>
            </w:r>
            <w:r>
              <w:rPr>
                <w:rtl/>
              </w:rPr>
              <w:t xml:space="preserve"> للعلم في الحقیقة باب</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cs"/>
                <w:rtl/>
              </w:rPr>
              <w:t>ی</w:t>
            </w:r>
            <w:r>
              <w:rPr>
                <w:rFonts w:hint="eastAsia"/>
                <w:rtl/>
              </w:rPr>
              <w:t>ا</w:t>
            </w:r>
            <w:r>
              <w:rPr>
                <w:rtl/>
              </w:rPr>
              <w:t xml:space="preserve"> </w:t>
            </w:r>
            <w:r w:rsidR="00B12DF4">
              <w:rPr>
                <w:rtl/>
              </w:rPr>
              <w:t>إمامي</w:t>
            </w:r>
            <w:r>
              <w:rPr>
                <w:rtl/>
              </w:rPr>
              <w:t xml:space="preserve"> و ما سواک مجاز</w:t>
            </w:r>
            <w:r w:rsidRPr="00725071">
              <w:rPr>
                <w:rStyle w:val="libPoemTiniChar0"/>
                <w:rtl/>
              </w:rPr>
              <w:br/>
              <w:t> </w:t>
            </w:r>
          </w:p>
        </w:tc>
      </w:tr>
    </w:tbl>
    <w:p w:rsidR="00C10AE1" w:rsidRDefault="008062F6" w:rsidP="00E5742D">
      <w:pPr>
        <w:pStyle w:val="libNormal"/>
        <w:rPr>
          <w:rtl/>
        </w:rPr>
      </w:pPr>
      <w:r>
        <w:rPr>
          <w:rFonts w:hint="eastAsia"/>
          <w:rtl/>
        </w:rPr>
        <w:t>و</w:t>
      </w:r>
      <w:r>
        <w:rPr>
          <w:rtl/>
        </w:rPr>
        <w:t xml:space="preserve"> قال الش</w:t>
      </w:r>
      <w:r>
        <w:rPr>
          <w:rFonts w:hint="cs"/>
          <w:rtl/>
        </w:rPr>
        <w:t>ی</w:t>
      </w:r>
      <w:r>
        <w:rPr>
          <w:rFonts w:hint="eastAsia"/>
          <w:rtl/>
        </w:rPr>
        <w:t>خ</w:t>
      </w:r>
      <w:r>
        <w:rPr>
          <w:rtl/>
        </w:rPr>
        <w:t xml:space="preserve"> الأزر</w:t>
      </w:r>
      <w:r w:rsidR="00E5742D">
        <w:rPr>
          <w:rFonts w:hint="cs"/>
          <w:rtl/>
        </w:rPr>
        <w:t>ي</w:t>
      </w:r>
      <w:r>
        <w:rPr>
          <w:rtl/>
        </w:rPr>
        <w:t xml:space="preserve"> </w:t>
      </w:r>
      <w:r w:rsidR="00BE14E3" w:rsidRPr="00BE14E3">
        <w:rPr>
          <w:rStyle w:val="libAlaemChar"/>
          <w:rtl/>
        </w:rPr>
        <w:t>رحمه‌الله</w:t>
      </w:r>
      <w:r>
        <w:rPr>
          <w:rtl/>
        </w:rPr>
        <w:t>:</w:t>
      </w:r>
    </w:p>
    <w:tbl>
      <w:tblPr>
        <w:tblStyle w:val="TableGrid"/>
        <w:bidiVisual/>
        <w:tblW w:w="4562" w:type="pct"/>
        <w:tblInd w:w="384" w:type="dxa"/>
        <w:tblLook w:val="01E0"/>
      </w:tblPr>
      <w:tblGrid>
        <w:gridCol w:w="3552"/>
        <w:gridCol w:w="272"/>
        <w:gridCol w:w="3486"/>
      </w:tblGrid>
      <w:tr w:rsidR="00E5742D" w:rsidTr="00E5742D">
        <w:trPr>
          <w:trHeight w:val="350"/>
        </w:trPr>
        <w:tc>
          <w:tcPr>
            <w:tcW w:w="3920" w:type="dxa"/>
            <w:shd w:val="clear" w:color="auto" w:fill="auto"/>
          </w:tcPr>
          <w:p w:rsidR="00E5742D" w:rsidRDefault="00E5742D" w:rsidP="00E5742D">
            <w:pPr>
              <w:pStyle w:val="libPoem"/>
            </w:pPr>
            <w:r>
              <w:rPr>
                <w:rFonts w:hint="eastAsia"/>
                <w:rtl/>
              </w:rPr>
              <w:t>إنّما</w:t>
            </w:r>
            <w:r>
              <w:rPr>
                <w:rtl/>
              </w:rPr>
              <w:t xml:space="preserve"> المصطفي مدینة علم</w:t>
            </w:r>
            <w:r w:rsidRPr="00725071">
              <w:rPr>
                <w:rStyle w:val="libPoemTiniChar0"/>
                <w:rtl/>
              </w:rPr>
              <w:br/>
              <w:t> </w:t>
            </w:r>
          </w:p>
        </w:tc>
        <w:tc>
          <w:tcPr>
            <w:tcW w:w="279" w:type="dxa"/>
            <w:shd w:val="clear" w:color="auto" w:fill="auto"/>
          </w:tcPr>
          <w:p w:rsidR="00E5742D" w:rsidRDefault="00E5742D" w:rsidP="00E5742D">
            <w:pPr>
              <w:pStyle w:val="libPoem"/>
              <w:rPr>
                <w:rtl/>
              </w:rPr>
            </w:pPr>
          </w:p>
        </w:tc>
        <w:tc>
          <w:tcPr>
            <w:tcW w:w="3881" w:type="dxa"/>
            <w:shd w:val="clear" w:color="auto" w:fill="auto"/>
          </w:tcPr>
          <w:p w:rsidR="00E5742D" w:rsidRDefault="00E5742D" w:rsidP="00E5742D">
            <w:pPr>
              <w:pStyle w:val="libPoem"/>
            </w:pPr>
            <w:r>
              <w:rPr>
                <w:rFonts w:hint="eastAsia"/>
                <w:rtl/>
              </w:rPr>
              <w:t>و</w:t>
            </w:r>
            <w:r>
              <w:rPr>
                <w:rtl/>
              </w:rPr>
              <w:t xml:space="preserve"> هو الباب من أتاه أتاها</w:t>
            </w:r>
            <w:r w:rsidRPr="00725071">
              <w:rPr>
                <w:rStyle w:val="libPoemTiniChar0"/>
                <w:rtl/>
              </w:rPr>
              <w:br/>
              <w:t> </w:t>
            </w:r>
          </w:p>
        </w:tc>
      </w:tr>
    </w:tbl>
    <w:p w:rsidR="00C10AE1" w:rsidRDefault="008062F6" w:rsidP="008062F6">
      <w:pPr>
        <w:pStyle w:val="libNormal"/>
        <w:rPr>
          <w:rtl/>
        </w:rPr>
      </w:pPr>
      <w:r>
        <w:rPr>
          <w:rFonts w:hint="eastAsia"/>
          <w:rtl/>
        </w:rPr>
        <w:t>و</w:t>
      </w:r>
      <w:r>
        <w:rPr>
          <w:rtl/>
        </w:rPr>
        <w:t xml:space="preserve"> قال ال</w:t>
      </w:r>
      <w:r w:rsidR="00DD1AF8">
        <w:rPr>
          <w:rtl/>
        </w:rPr>
        <w:t>حکي</w:t>
      </w:r>
      <w:r>
        <w:rPr>
          <w:rFonts w:hint="eastAsia"/>
          <w:rtl/>
        </w:rPr>
        <w:t>م</w:t>
      </w:r>
      <w:r>
        <w:rPr>
          <w:rtl/>
        </w:rPr>
        <w:t xml:space="preserve"> ال</w:t>
      </w:r>
      <w:r w:rsidR="00E5742D">
        <w:rPr>
          <w:rtl/>
        </w:rPr>
        <w:t>فردوسي</w:t>
      </w:r>
      <w:r>
        <w:rPr>
          <w:rtl/>
        </w:rPr>
        <w:t>:</w:t>
      </w:r>
    </w:p>
    <w:tbl>
      <w:tblPr>
        <w:tblStyle w:val="TableGrid"/>
        <w:bidiVisual/>
        <w:tblW w:w="4562" w:type="pct"/>
        <w:tblInd w:w="384" w:type="dxa"/>
        <w:tblLook w:val="01E0"/>
      </w:tblPr>
      <w:tblGrid>
        <w:gridCol w:w="3536"/>
        <w:gridCol w:w="272"/>
        <w:gridCol w:w="3502"/>
      </w:tblGrid>
      <w:tr w:rsidR="00E5742D" w:rsidTr="00E5742D">
        <w:trPr>
          <w:trHeight w:val="350"/>
        </w:trPr>
        <w:tc>
          <w:tcPr>
            <w:tcW w:w="3920" w:type="dxa"/>
            <w:shd w:val="clear" w:color="auto" w:fill="auto"/>
          </w:tcPr>
          <w:p w:rsidR="00E5742D" w:rsidRDefault="00E5742D" w:rsidP="00E5742D">
            <w:pPr>
              <w:pStyle w:val="libPoem"/>
            </w:pPr>
            <w:r>
              <w:rPr>
                <w:rFonts w:hint="eastAsia"/>
                <w:rtl/>
              </w:rPr>
              <w:t>چه</w:t>
            </w:r>
            <w:r>
              <w:rPr>
                <w:rtl/>
              </w:rPr>
              <w:t xml:space="preserve"> گفت آن خداوند تنز</w:t>
            </w:r>
            <w:r>
              <w:rPr>
                <w:rFonts w:hint="cs"/>
                <w:rtl/>
              </w:rPr>
              <w:t>ی</w:t>
            </w:r>
            <w:r>
              <w:rPr>
                <w:rFonts w:hint="eastAsia"/>
                <w:rtl/>
              </w:rPr>
              <w:t>ل</w:t>
            </w:r>
            <w:r>
              <w:rPr>
                <w:rtl/>
              </w:rPr>
              <w:t xml:space="preserve"> و </w:t>
            </w:r>
            <w:r w:rsidR="00F232AE">
              <w:rPr>
                <w:rtl/>
              </w:rPr>
              <w:t>وحي</w:t>
            </w:r>
            <w:r w:rsidRPr="00725071">
              <w:rPr>
                <w:rStyle w:val="libPoemTiniChar0"/>
                <w:rtl/>
              </w:rPr>
              <w:br/>
              <w:t> </w:t>
            </w:r>
          </w:p>
        </w:tc>
        <w:tc>
          <w:tcPr>
            <w:tcW w:w="279" w:type="dxa"/>
            <w:shd w:val="clear" w:color="auto" w:fill="auto"/>
          </w:tcPr>
          <w:p w:rsidR="00E5742D" w:rsidRDefault="00E5742D" w:rsidP="00E5742D">
            <w:pPr>
              <w:pStyle w:val="libPoem"/>
              <w:rPr>
                <w:rtl/>
              </w:rPr>
            </w:pPr>
          </w:p>
        </w:tc>
        <w:tc>
          <w:tcPr>
            <w:tcW w:w="3881" w:type="dxa"/>
            <w:shd w:val="clear" w:color="auto" w:fill="auto"/>
          </w:tcPr>
          <w:p w:rsidR="00E5742D" w:rsidRDefault="00E5742D" w:rsidP="00E5742D">
            <w:pPr>
              <w:pStyle w:val="libPoem"/>
            </w:pPr>
            <w:r>
              <w:rPr>
                <w:rFonts w:hint="eastAsia"/>
                <w:rtl/>
              </w:rPr>
              <w:t>خداوند</w:t>
            </w:r>
            <w:r>
              <w:rPr>
                <w:rtl/>
              </w:rPr>
              <w:t xml:space="preserve"> امر و خداوند نهي</w:t>
            </w:r>
            <w:r w:rsidRPr="00725071">
              <w:rPr>
                <w:rStyle w:val="libPoemTiniChar0"/>
                <w:rtl/>
              </w:rPr>
              <w:br/>
              <w:t> </w:t>
            </w:r>
          </w:p>
        </w:tc>
      </w:tr>
      <w:tr w:rsidR="00E5742D" w:rsidTr="00E5742D">
        <w:trPr>
          <w:trHeight w:val="350"/>
        </w:trPr>
        <w:tc>
          <w:tcPr>
            <w:tcW w:w="3920" w:type="dxa"/>
          </w:tcPr>
          <w:p w:rsidR="00E5742D" w:rsidRDefault="00E5742D" w:rsidP="00E5742D">
            <w:pPr>
              <w:pStyle w:val="libPoem"/>
            </w:pPr>
            <w:r>
              <w:rPr>
                <w:rFonts w:hint="eastAsia"/>
                <w:rtl/>
              </w:rPr>
              <w:t>که</w:t>
            </w:r>
            <w:r>
              <w:rPr>
                <w:rtl/>
              </w:rPr>
              <w:t xml:space="preserve"> من شهر علمم علي</w:t>
            </w:r>
            <w:r>
              <w:rPr>
                <w:rFonts w:hint="eastAsia"/>
                <w:rtl/>
              </w:rPr>
              <w:t>م</w:t>
            </w:r>
            <w:r>
              <w:rPr>
                <w:rtl/>
              </w:rPr>
              <w:t xml:space="preserve"> در است</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eastAsia"/>
                <w:rtl/>
              </w:rPr>
              <w:t>درست</w:t>
            </w:r>
            <w:r>
              <w:rPr>
                <w:rtl/>
              </w:rPr>
              <w:t xml:space="preserve"> أي</w:t>
            </w:r>
            <w:r>
              <w:rPr>
                <w:rFonts w:hint="eastAsia"/>
                <w:rtl/>
              </w:rPr>
              <w:t>ن</w:t>
            </w:r>
            <w:r>
              <w:rPr>
                <w:rtl/>
              </w:rPr>
              <w:t xml:space="preserve"> سخن قول پ</w:t>
            </w:r>
            <w:r>
              <w:rPr>
                <w:rFonts w:hint="cs"/>
                <w:rtl/>
              </w:rPr>
              <w:t>ی</w:t>
            </w:r>
            <w:r>
              <w:rPr>
                <w:rFonts w:hint="eastAsia"/>
                <w:rtl/>
              </w:rPr>
              <w:t>غمبر</w:t>
            </w:r>
            <w:r>
              <w:rPr>
                <w:rtl/>
              </w:rPr>
              <w:t xml:space="preserve"> است</w:t>
            </w:r>
            <w:r w:rsidRPr="00725071">
              <w:rPr>
                <w:rStyle w:val="libPoemTiniChar0"/>
                <w:rtl/>
              </w:rPr>
              <w:br/>
              <w:t> </w:t>
            </w:r>
          </w:p>
        </w:tc>
      </w:tr>
      <w:tr w:rsidR="00E5742D" w:rsidTr="00E5742D">
        <w:trPr>
          <w:trHeight w:val="350"/>
        </w:trPr>
        <w:tc>
          <w:tcPr>
            <w:tcW w:w="3920" w:type="dxa"/>
          </w:tcPr>
          <w:p w:rsidR="00E5742D" w:rsidRDefault="00E5742D" w:rsidP="00E5742D">
            <w:pPr>
              <w:pStyle w:val="libPoem"/>
            </w:pPr>
            <w:r>
              <w:rPr>
                <w:rFonts w:hint="eastAsia"/>
                <w:rtl/>
              </w:rPr>
              <w:t>گواهي</w:t>
            </w:r>
            <w:r>
              <w:rPr>
                <w:rtl/>
              </w:rPr>
              <w:t xml:space="preserve"> دهم کأي</w:t>
            </w:r>
            <w:r>
              <w:rPr>
                <w:rFonts w:hint="eastAsia"/>
                <w:rtl/>
              </w:rPr>
              <w:t>ن</w:t>
            </w:r>
            <w:r>
              <w:rPr>
                <w:rtl/>
              </w:rPr>
              <w:t xml:space="preserve"> سخن راز اوست</w:t>
            </w:r>
            <w:r w:rsidRPr="00725071">
              <w:rPr>
                <w:rStyle w:val="libPoemTiniChar0"/>
                <w:rtl/>
              </w:rPr>
              <w:br/>
              <w:t> </w:t>
            </w:r>
          </w:p>
        </w:tc>
        <w:tc>
          <w:tcPr>
            <w:tcW w:w="279" w:type="dxa"/>
          </w:tcPr>
          <w:p w:rsidR="00E5742D" w:rsidRDefault="00E5742D" w:rsidP="00E5742D">
            <w:pPr>
              <w:pStyle w:val="libPoem"/>
              <w:rPr>
                <w:rtl/>
              </w:rPr>
            </w:pPr>
          </w:p>
        </w:tc>
        <w:tc>
          <w:tcPr>
            <w:tcW w:w="3881" w:type="dxa"/>
          </w:tcPr>
          <w:p w:rsidR="00E5742D" w:rsidRDefault="00E5742D" w:rsidP="00E5742D">
            <w:pPr>
              <w:pStyle w:val="libPoem"/>
            </w:pPr>
            <w:r>
              <w:rPr>
                <w:rFonts w:hint="eastAsia"/>
                <w:rtl/>
              </w:rPr>
              <w:t>تو</w:t>
            </w:r>
            <w:r>
              <w:rPr>
                <w:rtl/>
              </w:rPr>
              <w:t xml:space="preserve"> گوئ</w:t>
            </w:r>
            <w:r>
              <w:rPr>
                <w:rFonts w:hint="cs"/>
                <w:rtl/>
              </w:rPr>
              <w:t>ی</w:t>
            </w:r>
            <w:r>
              <w:rPr>
                <w:rtl/>
              </w:rPr>
              <w:t xml:space="preserve"> دو گوشم بر او از اوست</w:t>
            </w:r>
            <w:r w:rsidRPr="00725071">
              <w:rPr>
                <w:rStyle w:val="libPoemTiniChar0"/>
                <w:rtl/>
              </w:rPr>
              <w:br/>
              <w:t> </w:t>
            </w:r>
          </w:p>
        </w:tc>
      </w:tr>
    </w:tbl>
    <w:p w:rsidR="00C10AE1" w:rsidRDefault="008062F6" w:rsidP="008062F6">
      <w:pPr>
        <w:pStyle w:val="libNormal"/>
        <w:rPr>
          <w:rtl/>
        </w:rPr>
      </w:pPr>
      <w:r>
        <w:rPr>
          <w:rFonts w:hint="eastAsia"/>
          <w:rtl/>
        </w:rPr>
        <w:t>و</w:t>
      </w:r>
      <w:r>
        <w:rPr>
          <w:rtl/>
        </w:rPr>
        <w:t xml:space="preserve"> </w:t>
      </w:r>
      <w:r w:rsidRPr="00E5742D">
        <w:rPr>
          <w:rtl/>
        </w:rPr>
        <w:t xml:space="preserve">تقدّم </w:t>
      </w:r>
      <w:r w:rsidR="00AE5F50" w:rsidRPr="00E5742D">
        <w:rPr>
          <w:rtl/>
        </w:rPr>
        <w:t>في</w:t>
      </w:r>
      <w:r w:rsidR="00560572" w:rsidRPr="00E5742D">
        <w:rPr>
          <w:rFonts w:hint="eastAsia"/>
          <w:rtl/>
        </w:rPr>
        <w:t>(</w:t>
      </w:r>
      <w:r w:rsidRPr="00E5742D">
        <w:rPr>
          <w:rFonts w:hint="eastAsia"/>
          <w:rtl/>
        </w:rPr>
        <w:t>سنا</w:t>
      </w:r>
      <w:r w:rsidR="00560572" w:rsidRPr="00E5742D">
        <w:rPr>
          <w:rFonts w:hint="eastAsia"/>
          <w:rtl/>
        </w:rPr>
        <w:t>)</w:t>
      </w:r>
      <w:r w:rsidRPr="00E5742D">
        <w:rPr>
          <w:rFonts w:hint="eastAsia"/>
          <w:rtl/>
        </w:rPr>
        <w:t>شعر</w:t>
      </w:r>
      <w:r w:rsidRPr="00E5742D">
        <w:rPr>
          <w:rtl/>
        </w:rPr>
        <w:t xml:space="preserve"> ال</w:t>
      </w:r>
      <w:r w:rsidR="00DD1AF8" w:rsidRPr="00E5742D">
        <w:rPr>
          <w:rtl/>
        </w:rPr>
        <w:t>حکي</w:t>
      </w:r>
      <w:r w:rsidRPr="00E5742D">
        <w:rPr>
          <w:rFonts w:hint="eastAsia"/>
          <w:rtl/>
        </w:rPr>
        <w:t>م</w:t>
      </w:r>
      <w:r>
        <w:rPr>
          <w:rtl/>
        </w:rPr>
        <w:t xml:space="preserve"> ال</w:t>
      </w:r>
      <w:r w:rsidR="00E5742D">
        <w:rPr>
          <w:rtl/>
        </w:rPr>
        <w:t>سنائي</w:t>
      </w:r>
      <w:r>
        <w:rPr>
          <w:rtl/>
        </w:rPr>
        <w:t xml:space="preserve"> </w:t>
      </w:r>
      <w:r w:rsidR="00AE5F50">
        <w:rPr>
          <w:rtl/>
        </w:rPr>
        <w:t>في</w:t>
      </w:r>
      <w:r>
        <w:rPr>
          <w:rtl/>
        </w:rPr>
        <w:t xml:space="preserve"> ذلک،</w:t>
      </w:r>
      <w:r w:rsidR="00444506">
        <w:rPr>
          <w:rtl/>
        </w:rPr>
        <w:t>الى</w:t>
      </w:r>
      <w:r>
        <w:rPr>
          <w:rtl/>
        </w:rPr>
        <w:t xml:space="preserve"> غ</w:t>
      </w:r>
      <w:r>
        <w:rPr>
          <w:rFonts w:hint="cs"/>
          <w:rtl/>
        </w:rPr>
        <w:t>ی</w:t>
      </w:r>
      <w:r>
        <w:rPr>
          <w:rFonts w:hint="eastAsia"/>
          <w:rtl/>
        </w:rPr>
        <w:t>ر</w:t>
      </w:r>
      <w:r>
        <w:rPr>
          <w:rtl/>
        </w:rPr>
        <w:t xml:space="preserve"> ذلک.</w:t>
      </w:r>
    </w:p>
    <w:p w:rsidR="00C10AE1" w:rsidRDefault="00BE14E3" w:rsidP="008062F6">
      <w:pPr>
        <w:pStyle w:val="libNormal"/>
        <w:rPr>
          <w:rtl/>
        </w:rPr>
      </w:pPr>
      <w:r w:rsidRPr="00BE14E3">
        <w:rPr>
          <w:rStyle w:val="libBold1Char"/>
          <w:rFonts w:hint="eastAsia"/>
          <w:rtl/>
        </w:rPr>
        <w:t>کمال الدین</w:t>
      </w:r>
      <w:r w:rsidR="008062F6">
        <w:rPr>
          <w:rtl/>
        </w:rPr>
        <w:t>:</w:t>
      </w:r>
      <w:r w:rsidR="00AE5F50">
        <w:rPr>
          <w:rtl/>
        </w:rPr>
        <w:t>في</w:t>
      </w:r>
      <w:r w:rsidR="008062F6">
        <w:rPr>
          <w:rtl/>
        </w:rPr>
        <w:t xml:space="preserve"> خبر طو</w:t>
      </w:r>
      <w:r w:rsidR="008062F6">
        <w:rPr>
          <w:rFonts w:hint="cs"/>
          <w:rtl/>
        </w:rPr>
        <w:t>ی</w:t>
      </w:r>
      <w:r w:rsidR="008062F6">
        <w:rPr>
          <w:rFonts w:hint="eastAsia"/>
          <w:rtl/>
        </w:rPr>
        <w:t>ل</w:t>
      </w:r>
      <w:r w:rsidR="008062F6">
        <w:rPr>
          <w:rtl/>
        </w:rPr>
        <w:t>: و امّا شع</w:t>
      </w:r>
      <w:r w:rsidR="008062F6">
        <w:rPr>
          <w:rFonts w:hint="cs"/>
          <w:rtl/>
        </w:rPr>
        <w:t>ی</w:t>
      </w:r>
      <w:r w:rsidR="008062F6">
        <w:rPr>
          <w:rFonts w:hint="eastAsia"/>
          <w:rtl/>
        </w:rPr>
        <w:t>ب</w:t>
      </w:r>
      <w:r w:rsidR="008062F6">
        <w:rPr>
          <w:rtl/>
        </w:rPr>
        <w:t xml:space="preserve"> </w:t>
      </w:r>
      <w:r w:rsidRPr="00BE14E3">
        <w:rPr>
          <w:rStyle w:val="libAlaemChar"/>
          <w:rtl/>
        </w:rPr>
        <w:t>عليه‌السلام</w:t>
      </w:r>
      <w:r w:rsidR="008062F6">
        <w:rPr>
          <w:rtl/>
        </w:rPr>
        <w:t xml:space="preserve"> فانّه أرسل </w:t>
      </w:r>
      <w:r w:rsidR="00444506">
        <w:rPr>
          <w:rtl/>
        </w:rPr>
        <w:t>الى</w:t>
      </w:r>
      <w:r w:rsidR="008062F6">
        <w:rPr>
          <w:rtl/>
        </w:rPr>
        <w:t xml:space="preserve"> مد</w:t>
      </w:r>
      <w:r w:rsidR="008062F6">
        <w:rPr>
          <w:rFonts w:hint="cs"/>
          <w:rtl/>
        </w:rPr>
        <w:t>ی</w:t>
      </w:r>
      <w:r w:rsidR="008062F6">
        <w:rPr>
          <w:rFonts w:hint="eastAsia"/>
          <w:rtl/>
        </w:rPr>
        <w:t>ن</w:t>
      </w:r>
      <w:r w:rsidR="008062F6">
        <w:rPr>
          <w:rtl/>
        </w:rPr>
        <w:t xml:space="preserve"> و </w:t>
      </w:r>
      <w:r w:rsidR="00E5742D">
        <w:rPr>
          <w:rtl/>
        </w:rPr>
        <w:t>هي</w:t>
      </w:r>
      <w:r w:rsidR="008062F6">
        <w:rPr>
          <w:rtl/>
        </w:rPr>
        <w:t xml:space="preserve"> لا تکمل أربع</w:t>
      </w:r>
      <w:r w:rsidR="008062F6">
        <w:rPr>
          <w:rFonts w:hint="cs"/>
          <w:rtl/>
        </w:rPr>
        <w:t>ی</w:t>
      </w:r>
      <w:r w:rsidR="008062F6">
        <w:rPr>
          <w:rFonts w:hint="eastAsia"/>
          <w:rtl/>
        </w:rPr>
        <w:t>ن</w:t>
      </w:r>
      <w:r w:rsidR="008062F6">
        <w:rPr>
          <w:rtl/>
        </w:rPr>
        <w:t xml:space="preserve"> </w:t>
      </w:r>
      <w:r w:rsidR="00ED1C08">
        <w:rPr>
          <w:rtl/>
        </w:rPr>
        <w:t>بي</w:t>
      </w:r>
      <w:r w:rsidR="008062F6">
        <w:rPr>
          <w:rFonts w:hint="eastAsia"/>
          <w:rtl/>
        </w:rPr>
        <w:t>تا</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444506" w:rsidP="00E5742D">
      <w:pPr>
        <w:pStyle w:val="libCenterBold1"/>
        <w:rPr>
          <w:rtl/>
        </w:rPr>
      </w:pPr>
      <w:r>
        <w:rPr>
          <w:rFonts w:hint="eastAsia"/>
          <w:rtl/>
        </w:rPr>
        <w:t>قصة</w:t>
      </w:r>
      <w:r w:rsidR="008062F6">
        <w:rPr>
          <w:rtl/>
        </w:rPr>
        <w:t xml:space="preserve"> </w:t>
      </w:r>
      <w:r w:rsidR="00066653">
        <w:rPr>
          <w:rtl/>
        </w:rPr>
        <w:t>أبي</w:t>
      </w:r>
      <w:r w:rsidR="008062F6">
        <w:rPr>
          <w:rtl/>
        </w:rPr>
        <w:t xml:space="preserve"> جعفر </w:t>
      </w:r>
      <w:r w:rsidR="00BE14E3" w:rsidRPr="00BE14E3">
        <w:rPr>
          <w:rStyle w:val="libAlaemChar"/>
          <w:rtl/>
        </w:rPr>
        <w:t>عليه‌السلام</w:t>
      </w:r>
      <w:r w:rsidR="008062F6">
        <w:rPr>
          <w:rtl/>
        </w:rPr>
        <w:t xml:space="preserve"> و أهل مد</w:t>
      </w:r>
      <w:r w:rsidR="008062F6">
        <w:rPr>
          <w:rFonts w:hint="cs"/>
          <w:rtl/>
        </w:rPr>
        <w:t>ی</w:t>
      </w:r>
      <w:r w:rsidR="008062F6">
        <w:rPr>
          <w:rFonts w:hint="eastAsia"/>
          <w:rtl/>
        </w:rPr>
        <w:t>ن</w:t>
      </w:r>
    </w:p>
    <w:p w:rsidR="00C10AE1" w:rsidRDefault="008062F6" w:rsidP="008062F6">
      <w:pPr>
        <w:pStyle w:val="libNormal"/>
        <w:rPr>
          <w:rtl/>
        </w:rPr>
      </w:pPr>
      <w:r>
        <w:rPr>
          <w:rFonts w:hint="eastAsia"/>
          <w:rtl/>
        </w:rPr>
        <w:t>ما</w:t>
      </w:r>
      <w:r>
        <w:rPr>
          <w:rtl/>
        </w:rPr>
        <w:t xml:space="preserve"> جر</w:t>
      </w:r>
      <w:r>
        <w:rPr>
          <w:rFonts w:hint="cs"/>
          <w:rtl/>
        </w:rPr>
        <w:t>ی</w:t>
      </w:r>
      <w:r>
        <w:rPr>
          <w:rtl/>
        </w:rPr>
        <w:t xml:space="preserve"> </w:t>
      </w:r>
      <w:r w:rsidR="00ED1C08">
        <w:rPr>
          <w:rtl/>
        </w:rPr>
        <w:t>بي</w:t>
      </w:r>
      <w:r>
        <w:rPr>
          <w:rFonts w:hint="eastAsia"/>
          <w:rtl/>
        </w:rPr>
        <w:t>ن</w:t>
      </w:r>
      <w:r>
        <w:rPr>
          <w:rtl/>
        </w:rPr>
        <w:t xml:space="preserve"> </w:t>
      </w:r>
      <w:r w:rsidR="00066653">
        <w:rPr>
          <w:rtl/>
        </w:rPr>
        <w:t>أبي</w:t>
      </w:r>
      <w:r>
        <w:rPr>
          <w:rtl/>
        </w:rPr>
        <w:t xml:space="preserve"> جعفر الباقر </w:t>
      </w:r>
      <w:r w:rsidR="00BE14E3" w:rsidRPr="00BE14E3">
        <w:rPr>
          <w:rStyle w:val="libAlaemChar"/>
          <w:rtl/>
        </w:rPr>
        <w:t>عليه‌السلام</w:t>
      </w:r>
      <w:r>
        <w:rPr>
          <w:rtl/>
        </w:rPr>
        <w:t xml:space="preserve"> و أهل مد</w:t>
      </w:r>
      <w:r>
        <w:rPr>
          <w:rFonts w:hint="cs"/>
          <w:rtl/>
        </w:rPr>
        <w:t>ی</w:t>
      </w:r>
      <w:r>
        <w:rPr>
          <w:rFonts w:hint="eastAsia"/>
          <w:rtl/>
        </w:rPr>
        <w:t>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E5742D">
      <w:pPr>
        <w:pStyle w:val="libNormal"/>
        <w:rPr>
          <w:rtl/>
        </w:rPr>
      </w:pPr>
      <w:r w:rsidRPr="00BE14E3">
        <w:rPr>
          <w:rStyle w:val="libBold1Char"/>
          <w:rFonts w:hint="eastAsia"/>
          <w:rtl/>
        </w:rPr>
        <w:t>المناقب</w:t>
      </w:r>
      <w:r w:rsidR="008062F6">
        <w:rPr>
          <w:rtl/>
        </w:rPr>
        <w:t>:الحس</w:t>
      </w:r>
      <w:r w:rsidR="008062F6">
        <w:rPr>
          <w:rFonts w:hint="cs"/>
          <w:rtl/>
        </w:rPr>
        <w:t>ی</w:t>
      </w:r>
      <w:r w:rsidR="008062F6">
        <w:rPr>
          <w:rFonts w:hint="eastAsia"/>
          <w:rtl/>
        </w:rPr>
        <w:t>ن</w:t>
      </w:r>
      <w:r w:rsidR="008062F6">
        <w:rPr>
          <w:rtl/>
        </w:rPr>
        <w:t xml:space="preserve"> بن محمّد بإسناده عن </w:t>
      </w:r>
      <w:r w:rsidR="00066653">
        <w:rPr>
          <w:rtl/>
        </w:rPr>
        <w:t>أبي</w:t>
      </w:r>
      <w:r w:rsidR="008062F6">
        <w:rPr>
          <w:rtl/>
        </w:rPr>
        <w:t xml:space="preserve"> بکر ال</w:t>
      </w:r>
      <w:r w:rsidR="00E5742D">
        <w:rPr>
          <w:rtl/>
        </w:rPr>
        <w:t>حضرمي</w:t>
      </w:r>
      <w:r w:rsidR="008062F6">
        <w:rPr>
          <w:rtl/>
        </w:rPr>
        <w:t xml:space="preserve"> قال: لمّا حمل أبو جعفر </w:t>
      </w:r>
      <w:r w:rsidRPr="00BE14E3">
        <w:rPr>
          <w:rStyle w:val="libAlaemChar"/>
          <w:rtl/>
        </w:rPr>
        <w:t>عليه‌السلام</w:t>
      </w:r>
      <w:r w:rsidR="008062F6">
        <w:rPr>
          <w:rtl/>
        </w:rPr>
        <w:t xml:space="preserve"> </w:t>
      </w:r>
      <w:r w:rsidR="00444506">
        <w:rPr>
          <w:rtl/>
        </w:rPr>
        <w:t>الى</w:t>
      </w:r>
      <w:r w:rsidR="008062F6">
        <w:rPr>
          <w:rtl/>
        </w:rPr>
        <w:t xml:space="preserve"> الشام </w:t>
      </w:r>
      <w:r w:rsidR="00444506">
        <w:rPr>
          <w:rtl/>
        </w:rPr>
        <w:t>الى</w:t>
      </w:r>
      <w:r w:rsidR="008062F6">
        <w:rPr>
          <w:rtl/>
        </w:rPr>
        <w:t xml:space="preserve"> هشام بن عبد الملک و صار ببابه قال هشام لأ</w:t>
      </w:r>
      <w:r w:rsidR="001F11DE">
        <w:rPr>
          <w:rtl/>
        </w:rPr>
        <w:t>صحابة</w:t>
      </w:r>
      <w:r w:rsidR="008062F6">
        <w:rPr>
          <w:rtl/>
        </w:rPr>
        <w:t>:اذا سکتّ من تو</w:t>
      </w:r>
      <w:r w:rsidR="00ED1C08">
        <w:rPr>
          <w:rtl/>
        </w:rPr>
        <w:t>بي</w:t>
      </w:r>
      <w:r w:rsidR="008062F6">
        <w:rPr>
          <w:rFonts w:hint="eastAsia"/>
          <w:rtl/>
        </w:rPr>
        <w:t>خ</w:t>
      </w:r>
      <w:r w:rsidR="008062F6">
        <w:rPr>
          <w:rtl/>
        </w:rPr>
        <w:t xml:space="preserve"> محمّد بن ع</w:t>
      </w:r>
      <w:r w:rsidR="00AE5F50">
        <w:rPr>
          <w:rtl/>
        </w:rPr>
        <w:t>ل</w:t>
      </w:r>
      <w:r w:rsidR="00E5742D">
        <w:rPr>
          <w:rFonts w:hint="cs"/>
          <w:rtl/>
        </w:rPr>
        <w:t>ى</w:t>
      </w:r>
      <w:r w:rsidR="008062F6">
        <w:rPr>
          <w:rtl/>
        </w:rPr>
        <w:t xml:space="preserve"> فلتوبّخوه،ثمّ أمر أن </w:t>
      </w:r>
      <w:r w:rsidR="008062F6">
        <w:rPr>
          <w:rFonts w:hint="cs"/>
          <w:rtl/>
        </w:rPr>
        <w:t>ی</w:t>
      </w:r>
      <w:r w:rsidR="008062F6">
        <w:rPr>
          <w:rFonts w:hint="eastAsia"/>
          <w:rtl/>
        </w:rPr>
        <w:t>ؤذن</w:t>
      </w:r>
      <w:r w:rsidR="008062F6">
        <w:rPr>
          <w:rtl/>
        </w:rPr>
        <w:t xml:space="preserve"> له،فلمّا دخل ع</w:t>
      </w:r>
      <w:r w:rsidR="00AE5F50">
        <w:rPr>
          <w:rtl/>
        </w:rPr>
        <w:t>لي</w:t>
      </w:r>
      <w:r w:rsidR="008062F6">
        <w:rPr>
          <w:rFonts w:hint="eastAsia"/>
          <w:rtl/>
        </w:rPr>
        <w:t>ه</w:t>
      </w:r>
      <w:r w:rsidR="008062F6">
        <w:rPr>
          <w:rtl/>
        </w:rPr>
        <w:t xml:space="preserve"> أبو جعفر </w:t>
      </w:r>
      <w:r w:rsidRPr="00BE14E3">
        <w:rPr>
          <w:rStyle w:val="libAlaemChar"/>
          <w:rtl/>
        </w:rPr>
        <w:t>عليه‌السلام</w:t>
      </w:r>
      <w:r w:rsidR="008062F6">
        <w:rPr>
          <w:rtl/>
        </w:rPr>
        <w:t xml:space="preserve"> قال </w:t>
      </w:r>
      <w:r w:rsidR="00ED1C08">
        <w:rPr>
          <w:rtl/>
        </w:rPr>
        <w:t>بي</w:t>
      </w:r>
      <w:r w:rsidR="008062F6">
        <w:rPr>
          <w:rFonts w:hint="eastAsia"/>
          <w:rtl/>
        </w:rPr>
        <w:t>ده</w:t>
      </w:r>
      <w:r w:rsidR="008062F6">
        <w:rPr>
          <w:rtl/>
        </w:rPr>
        <w:t>:ا</w:t>
      </w:r>
      <w:r w:rsidR="008062F6">
        <w:rPr>
          <w:rFonts w:hint="eastAsia"/>
          <w:rtl/>
        </w:rPr>
        <w:t>لسلام</w:t>
      </w:r>
      <w:r w:rsidR="008062F6">
        <w:rPr>
          <w:rtl/>
        </w:rPr>
        <w:t xml:space="preserve"> ع</w:t>
      </w:r>
      <w:r w:rsidR="00AE5F50">
        <w:rPr>
          <w:rtl/>
        </w:rPr>
        <w:t>لي</w:t>
      </w:r>
      <w:r w:rsidR="008062F6">
        <w:rPr>
          <w:rFonts w:hint="eastAsia"/>
          <w:rtl/>
        </w:rPr>
        <w:t>کم،ف</w:t>
      </w:r>
      <w:r w:rsidR="00EA1FC8">
        <w:rPr>
          <w:rFonts w:hint="eastAsia"/>
          <w:rtl/>
        </w:rPr>
        <w:t>عمّة</w:t>
      </w:r>
      <w:r w:rsidR="008062F6">
        <w:rPr>
          <w:rFonts w:hint="eastAsia"/>
          <w:rtl/>
        </w:rPr>
        <w:t>م</w:t>
      </w:r>
      <w:r w:rsidR="008062F6">
        <w:rPr>
          <w:rtl/>
        </w:rPr>
        <w:t xml:space="preserve"> بالسلام جم</w:t>
      </w:r>
      <w:r w:rsidR="008062F6">
        <w:rPr>
          <w:rFonts w:hint="cs"/>
          <w:rtl/>
        </w:rPr>
        <w:t>ی</w:t>
      </w:r>
      <w:r w:rsidR="008062F6">
        <w:rPr>
          <w:rFonts w:hint="eastAsia"/>
          <w:rtl/>
        </w:rPr>
        <w:t>عا</w:t>
      </w:r>
      <w:r w:rsidR="008062F6">
        <w:rPr>
          <w:rtl/>
        </w:rPr>
        <w:t xml:space="preserve"> ثمّ جلس فازداد هشام ع</w:t>
      </w:r>
      <w:r w:rsidR="00AE5F50">
        <w:rPr>
          <w:rtl/>
        </w:rPr>
        <w:t>لي</w:t>
      </w:r>
      <w:r w:rsidR="008062F6">
        <w:rPr>
          <w:rFonts w:hint="eastAsia"/>
          <w:rtl/>
        </w:rPr>
        <w:t>ه</w:t>
      </w:r>
      <w:r w:rsidR="008062F6">
        <w:rPr>
          <w:rtl/>
        </w:rPr>
        <w:t xml:space="preserve"> حنقا بترکه السلام بالخلافه و جلوسه </w:t>
      </w:r>
      <w:r w:rsidR="004A13B5">
        <w:rPr>
          <w:rtl/>
        </w:rPr>
        <w:t>بغي</w:t>
      </w:r>
      <w:r w:rsidR="008062F6">
        <w:rPr>
          <w:rFonts w:hint="eastAsia"/>
          <w:rtl/>
        </w:rPr>
        <w:t>ر</w:t>
      </w:r>
      <w:r w:rsidR="008062F6">
        <w:rPr>
          <w:rtl/>
        </w:rPr>
        <w:t xml:space="preserve"> إذن فقال:</w:t>
      </w:r>
      <w:r w:rsidR="008062F6">
        <w:rPr>
          <w:rFonts w:hint="cs"/>
          <w:rtl/>
        </w:rPr>
        <w:t>ی</w:t>
      </w:r>
      <w:r w:rsidR="008062F6">
        <w:rPr>
          <w:rFonts w:hint="eastAsia"/>
          <w:rtl/>
        </w:rPr>
        <w:t>ا</w:t>
      </w:r>
      <w:r w:rsidR="008062F6">
        <w:rPr>
          <w:rtl/>
        </w:rPr>
        <w:t xml:space="preserve"> محمّد بن ع</w:t>
      </w:r>
      <w:r w:rsidR="00AE5F50">
        <w:rPr>
          <w:rtl/>
        </w:rPr>
        <w:t>ل</w:t>
      </w:r>
      <w:r w:rsidR="00E5742D">
        <w:rPr>
          <w:rFonts w:hint="cs"/>
          <w:rtl/>
        </w:rPr>
        <w:t>ى</w:t>
      </w:r>
      <w:r w:rsidR="008062F6">
        <w:rPr>
          <w:rtl/>
        </w:rPr>
        <w:t xml:space="preserve"> لا </w:t>
      </w:r>
      <w:r w:rsidR="008062F6">
        <w:rPr>
          <w:rFonts w:hint="cs"/>
          <w:rtl/>
        </w:rPr>
        <w:t>ی</w:t>
      </w:r>
      <w:r w:rsidR="008062F6">
        <w:rPr>
          <w:rFonts w:hint="eastAsia"/>
          <w:rtl/>
        </w:rPr>
        <w:t>زال</w:t>
      </w:r>
      <w:r w:rsidR="008062F6">
        <w:rPr>
          <w:rtl/>
        </w:rPr>
        <w:t xml:space="preserve"> الرجل منکم قد شقّ عصا المسلم</w:t>
      </w:r>
      <w:r w:rsidR="008062F6">
        <w:rPr>
          <w:rFonts w:hint="cs"/>
          <w:rtl/>
        </w:rPr>
        <w:t>ی</w:t>
      </w:r>
      <w:r w:rsidR="008062F6">
        <w:rPr>
          <w:rFonts w:hint="eastAsia"/>
          <w:rtl/>
        </w:rPr>
        <w:t>ن</w:t>
      </w:r>
      <w:r w:rsidR="008062F6">
        <w:rPr>
          <w:rtl/>
        </w:rPr>
        <w:t xml:space="preserve"> و دعا </w:t>
      </w:r>
      <w:r w:rsidR="00444506">
        <w:rPr>
          <w:rtl/>
        </w:rPr>
        <w:t>الى</w:t>
      </w:r>
      <w:r w:rsidR="008062F6">
        <w:rPr>
          <w:rtl/>
        </w:rPr>
        <w:t xml:space="preserve"> نفسه و زعم انّه الإمام سفها و </w:t>
      </w:r>
      <w:r w:rsidR="00FE67A2">
        <w:rPr>
          <w:rtl/>
        </w:rPr>
        <w:t>قلّة</w:t>
      </w:r>
      <w:r w:rsidR="008062F6">
        <w:rPr>
          <w:rtl/>
        </w:rPr>
        <w:t xml:space="preserve"> علم،و جعل </w:t>
      </w:r>
      <w:r w:rsidR="008062F6">
        <w:rPr>
          <w:rFonts w:hint="cs"/>
          <w:rtl/>
        </w:rPr>
        <w:t>ی</w:t>
      </w:r>
      <w:r w:rsidR="008062F6">
        <w:rPr>
          <w:rFonts w:hint="eastAsia"/>
          <w:rtl/>
        </w:rPr>
        <w:t>وبّخه</w:t>
      </w:r>
      <w:r w:rsidR="008062F6">
        <w:rPr>
          <w:rtl/>
        </w:rPr>
        <w:t xml:space="preserve"> فلمّا سکت أقبل القوم ع</w:t>
      </w:r>
      <w:r w:rsidR="00AE5F50">
        <w:rPr>
          <w:rtl/>
        </w:rPr>
        <w:t>لي</w:t>
      </w:r>
      <w:r w:rsidR="008062F6">
        <w:rPr>
          <w:rFonts w:hint="eastAsia"/>
          <w:rtl/>
        </w:rPr>
        <w:t>ه</w:t>
      </w:r>
      <w:r w:rsidR="008062F6">
        <w:rPr>
          <w:rtl/>
        </w:rPr>
        <w:t xml:space="preserve"> رجل ب</w:t>
      </w:r>
      <w:r w:rsidR="008062F6">
        <w:rPr>
          <w:rFonts w:hint="eastAsia"/>
          <w:rtl/>
        </w:rPr>
        <w:t>عد</w:t>
      </w:r>
      <w:r w:rsidR="008062F6">
        <w:rPr>
          <w:rtl/>
        </w:rPr>
        <w:t xml:space="preserve"> رجل </w:t>
      </w:r>
      <w:r w:rsidR="008062F6">
        <w:rPr>
          <w:rFonts w:hint="cs"/>
          <w:rtl/>
        </w:rPr>
        <w:t>ی</w:t>
      </w:r>
      <w:r w:rsidR="008062F6">
        <w:rPr>
          <w:rFonts w:hint="eastAsia"/>
          <w:rtl/>
        </w:rPr>
        <w:t>وبّخه</w:t>
      </w:r>
      <w:r w:rsidR="008062F6">
        <w:rPr>
          <w:rtl/>
        </w:rPr>
        <w:t xml:space="preserve"> فلمّا</w:t>
      </w:r>
    </w:p>
    <w:p w:rsidR="00444506" w:rsidRDefault="00444506" w:rsidP="00444506">
      <w:pPr>
        <w:pStyle w:val="libLine"/>
        <w:rPr>
          <w:rtl/>
        </w:rPr>
      </w:pPr>
      <w:r>
        <w:rPr>
          <w:rFonts w:hint="eastAsia"/>
          <w:rtl/>
        </w:rPr>
        <w:t>____________________</w:t>
      </w:r>
    </w:p>
    <w:p w:rsidR="00C10AE1" w:rsidRDefault="00066653" w:rsidP="00E5742D">
      <w:pPr>
        <w:pStyle w:val="libFootnote0"/>
        <w:rPr>
          <w:rtl/>
        </w:rPr>
      </w:pPr>
      <w:r>
        <w:rPr>
          <w:rtl/>
        </w:rPr>
        <w:t>(1)</w:t>
      </w:r>
      <w:r w:rsidR="008062F6">
        <w:rPr>
          <w:rtl/>
        </w:rPr>
        <w:t xml:space="preserve"> ق:</w:t>
      </w:r>
      <w:r>
        <w:rPr>
          <w:rtl/>
        </w:rPr>
        <w:t>14</w:t>
      </w:r>
      <w:r w:rsidR="008062F6">
        <w:rPr>
          <w:rtl/>
        </w:rPr>
        <w:t>/</w:t>
      </w:r>
      <w:r>
        <w:rPr>
          <w:rtl/>
        </w:rPr>
        <w:t>1</w:t>
      </w:r>
      <w:r w:rsidR="008062F6">
        <w:rPr>
          <w:rtl/>
        </w:rPr>
        <w:t>/</w:t>
      </w:r>
      <w:r>
        <w:rPr>
          <w:rtl/>
        </w:rPr>
        <w:t>5</w:t>
      </w:r>
      <w:r w:rsidR="008062F6">
        <w:rPr>
          <w:rtl/>
        </w:rPr>
        <w:t>،ج:</w:t>
      </w:r>
      <w:r>
        <w:rPr>
          <w:rtl/>
        </w:rPr>
        <w:t>51</w:t>
      </w:r>
      <w:r w:rsidR="008062F6">
        <w:rPr>
          <w:rtl/>
        </w:rPr>
        <w:t>/</w:t>
      </w:r>
      <w:r>
        <w:rPr>
          <w:rtl/>
        </w:rPr>
        <w:t>11</w:t>
      </w:r>
      <w:r w:rsidR="008062F6">
        <w:rPr>
          <w:rtl/>
        </w:rPr>
        <w:t>.</w:t>
      </w:r>
    </w:p>
    <w:p w:rsidR="00C10AE1" w:rsidRDefault="00066653" w:rsidP="00E5742D">
      <w:pPr>
        <w:pStyle w:val="libFootnote0"/>
        <w:rPr>
          <w:rtl/>
        </w:rPr>
      </w:pPr>
      <w:r>
        <w:rPr>
          <w:rtl/>
        </w:rPr>
        <w:t>(2)</w:t>
      </w:r>
      <w:r w:rsidR="008062F6">
        <w:rPr>
          <w:rtl/>
        </w:rPr>
        <w:t xml:space="preserve"> ق:</w:t>
      </w:r>
      <w:r>
        <w:rPr>
          <w:rtl/>
        </w:rPr>
        <w:t>126</w:t>
      </w:r>
      <w:r w:rsidR="008062F6">
        <w:rPr>
          <w:rtl/>
        </w:rPr>
        <w:t>/</w:t>
      </w:r>
      <w:r>
        <w:rPr>
          <w:rtl/>
        </w:rPr>
        <w:t>16</w:t>
      </w:r>
      <w:r w:rsidR="008062F6">
        <w:rPr>
          <w:rtl/>
        </w:rPr>
        <w:t>/</w:t>
      </w:r>
      <w:r>
        <w:rPr>
          <w:rtl/>
        </w:rPr>
        <w:t>4</w:t>
      </w:r>
      <w:r w:rsidR="008062F6">
        <w:rPr>
          <w:rtl/>
        </w:rPr>
        <w:t>،ج:</w:t>
      </w:r>
      <w:r>
        <w:rPr>
          <w:rtl/>
        </w:rPr>
        <w:t>152</w:t>
      </w:r>
      <w:r w:rsidR="008062F6">
        <w:rPr>
          <w:rtl/>
        </w:rPr>
        <w:t>/</w:t>
      </w:r>
      <w:r>
        <w:rPr>
          <w:rtl/>
        </w:rPr>
        <w:t>10</w:t>
      </w:r>
      <w:r w:rsidR="008062F6">
        <w:rPr>
          <w:rtl/>
        </w:rPr>
        <w:t>.</w:t>
      </w:r>
    </w:p>
    <w:p w:rsidR="0078437F" w:rsidRDefault="0078437F" w:rsidP="0078437F">
      <w:pPr>
        <w:pStyle w:val="libNormal"/>
        <w:rPr>
          <w:rtl/>
        </w:rPr>
      </w:pPr>
      <w:r>
        <w:rPr>
          <w:rFonts w:hint="eastAsia"/>
          <w:rtl/>
        </w:rPr>
        <w:br w:type="page"/>
      </w:r>
    </w:p>
    <w:p w:rsidR="00C10AE1" w:rsidRDefault="008062F6" w:rsidP="00E5742D">
      <w:pPr>
        <w:pStyle w:val="libNormal0"/>
        <w:rPr>
          <w:rtl/>
        </w:rPr>
      </w:pPr>
      <w:r>
        <w:rPr>
          <w:rFonts w:hint="eastAsia"/>
          <w:rtl/>
        </w:rPr>
        <w:lastRenderedPageBreak/>
        <w:t>سکت</w:t>
      </w:r>
      <w:r>
        <w:rPr>
          <w:rtl/>
        </w:rPr>
        <w:t xml:space="preserve"> القوم نهض قائما ثمّ قال:</w:t>
      </w:r>
      <w:r w:rsidR="00E5742D">
        <w:rPr>
          <w:rtl/>
        </w:rPr>
        <w:t>أي</w:t>
      </w:r>
      <w:r w:rsidR="00EB4416">
        <w:rPr>
          <w:rtl/>
        </w:rPr>
        <w:t>ها</w:t>
      </w:r>
      <w:r>
        <w:rPr>
          <w:rtl/>
        </w:rPr>
        <w:t xml:space="preserve"> الناس </w:t>
      </w:r>
      <w:r w:rsidR="00E5742D">
        <w:rPr>
          <w:rtl/>
        </w:rPr>
        <w:t>أي</w:t>
      </w:r>
      <w:r>
        <w:rPr>
          <w:rFonts w:hint="eastAsia"/>
          <w:rtl/>
        </w:rPr>
        <w:t>ن</w:t>
      </w:r>
      <w:r>
        <w:rPr>
          <w:rtl/>
        </w:rPr>
        <w:t xml:space="preserve"> تذهبون و </w:t>
      </w:r>
      <w:r w:rsidR="00E5742D">
        <w:rPr>
          <w:rtl/>
        </w:rPr>
        <w:t>أي</w:t>
      </w:r>
      <w:r>
        <w:rPr>
          <w:rFonts w:hint="eastAsia"/>
          <w:rtl/>
        </w:rPr>
        <w:t>ن</w:t>
      </w:r>
      <w:r>
        <w:rPr>
          <w:rtl/>
        </w:rPr>
        <w:t xml:space="preserve"> </w:t>
      </w:r>
      <w:r>
        <w:rPr>
          <w:rFonts w:hint="cs"/>
          <w:rtl/>
        </w:rPr>
        <w:t>ی</w:t>
      </w:r>
      <w:r>
        <w:rPr>
          <w:rFonts w:hint="eastAsia"/>
          <w:rtl/>
        </w:rPr>
        <w:t>راد</w:t>
      </w:r>
      <w:r>
        <w:rPr>
          <w:rtl/>
        </w:rPr>
        <w:t xml:space="preserve"> بکم؟بنا هد</w:t>
      </w:r>
      <w:r>
        <w:rPr>
          <w:rFonts w:hint="cs"/>
          <w:rtl/>
        </w:rPr>
        <w:t>ی</w:t>
      </w:r>
      <w:r>
        <w:rPr>
          <w:rtl/>
        </w:rPr>
        <w:t xml:space="preserve"> اللّه أوّلکم و بنا </w:t>
      </w:r>
      <w:r>
        <w:rPr>
          <w:rFonts w:hint="cs"/>
          <w:rtl/>
        </w:rPr>
        <w:t>ی</w:t>
      </w:r>
      <w:r>
        <w:rPr>
          <w:rFonts w:hint="eastAsia"/>
          <w:rtl/>
        </w:rPr>
        <w:t>ختم</w:t>
      </w:r>
      <w:r>
        <w:rPr>
          <w:rtl/>
        </w:rPr>
        <w:t xml:space="preserve"> آخرکم فإن </w:t>
      </w:r>
      <w:r>
        <w:rPr>
          <w:rFonts w:hint="cs"/>
          <w:rtl/>
        </w:rPr>
        <w:t>ی</w:t>
      </w:r>
      <w:r>
        <w:rPr>
          <w:rFonts w:hint="eastAsia"/>
          <w:rtl/>
        </w:rPr>
        <w:t>کن</w:t>
      </w:r>
      <w:r>
        <w:rPr>
          <w:rtl/>
        </w:rPr>
        <w:t xml:space="preserve"> لکم ملک معجّل فانّ لنا ملکا مؤجّلا و </w:t>
      </w:r>
      <w:r w:rsidR="00AE5F50">
        <w:rPr>
          <w:rtl/>
        </w:rPr>
        <w:t>لي</w:t>
      </w:r>
      <w:r>
        <w:rPr>
          <w:rFonts w:hint="eastAsia"/>
          <w:rtl/>
        </w:rPr>
        <w:t>س</w:t>
      </w:r>
      <w:r>
        <w:rPr>
          <w:rtl/>
        </w:rPr>
        <w:t xml:space="preserve"> بعد ملکنا ملک فانّا أهل ال</w:t>
      </w:r>
      <w:r w:rsidR="00E5742D">
        <w:rPr>
          <w:rtl/>
        </w:rPr>
        <w:t>عاقبة</w:t>
      </w:r>
      <w:r>
        <w:rPr>
          <w:rtl/>
        </w:rPr>
        <w:t>،</w:t>
      </w:r>
      <w:r>
        <w:rPr>
          <w:rFonts w:hint="cs"/>
          <w:rtl/>
        </w:rPr>
        <w:t>ی</w:t>
      </w:r>
      <w:r>
        <w:rPr>
          <w:rFonts w:hint="eastAsia"/>
          <w:rtl/>
        </w:rPr>
        <w:t>قول</w:t>
      </w:r>
      <w:r>
        <w:rPr>
          <w:rtl/>
        </w:rPr>
        <w:t xml:space="preserve"> اللّه(عزّ و جلّ): </w:t>
      </w:r>
      <w:r w:rsidR="00560572" w:rsidRPr="00560572">
        <w:rPr>
          <w:rStyle w:val="libAlaemChar"/>
          <w:rtl/>
        </w:rPr>
        <w:t>(</w:t>
      </w:r>
      <w:r w:rsidRPr="00560572">
        <w:rPr>
          <w:rStyle w:val="libAieChar"/>
          <w:rtl/>
        </w:rPr>
        <w:t>وَ الْعٰاقِبَهُ لِلْمُتَّقِ</w:t>
      </w:r>
      <w:r w:rsidRPr="00560572">
        <w:rPr>
          <w:rStyle w:val="libAieChar"/>
          <w:rFonts w:hint="cs"/>
          <w:rtl/>
        </w:rPr>
        <w:t>ی</w:t>
      </w:r>
      <w:r w:rsidRPr="00560572">
        <w:rPr>
          <w:rStyle w:val="libAieChar"/>
          <w:rFonts w:hint="eastAsia"/>
          <w:rtl/>
        </w:rPr>
        <w:t>نَ</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E5742D">
        <w:rPr>
          <w:rFonts w:hint="cs"/>
          <w:rtl/>
        </w:rPr>
        <w:t xml:space="preserve">فأمر به الى الحبس، فلمّا صار في الحبس تكلّم فلم يبقَ في الحبس رجلٌ الّا ترشّفه </w:t>
      </w:r>
      <w:r w:rsidR="00E5742D" w:rsidRPr="00360CBD">
        <w:rPr>
          <w:rStyle w:val="libFootnotenumChar"/>
          <w:rFonts w:hint="cs"/>
          <w:rtl/>
        </w:rPr>
        <w:t>(2)</w:t>
      </w:r>
      <w:r w:rsidR="00E5742D">
        <w:rPr>
          <w:rFonts w:hint="cs"/>
          <w:rtl/>
        </w:rPr>
        <w:t xml:space="preserve"> و حنّ عليه فجاء صاحب الحبس الى هشام و أخبره بخبره فأمر به فحمل على البريد هو و أ</w:t>
      </w:r>
      <w:r w:rsidR="001F11DE">
        <w:rPr>
          <w:rFonts w:hint="cs"/>
          <w:rtl/>
        </w:rPr>
        <w:t>صحابة</w:t>
      </w:r>
      <w:r w:rsidR="00E5742D">
        <w:rPr>
          <w:rFonts w:hint="cs"/>
          <w:rtl/>
        </w:rPr>
        <w:t xml:space="preserve"> ليردوا الى المدينة و أمر أن لا تخرج لهم الأسواق و حال بينهم و بين الطعام و الشراب، فساروا ثلاثاً لا يجدون طعاماً و لا شراباً حتّى انتهوا الى مدين فأُغلق باب المدينة دونهم فشكى أ</w:t>
      </w:r>
      <w:r w:rsidR="001F11DE">
        <w:rPr>
          <w:rFonts w:hint="cs"/>
          <w:rtl/>
        </w:rPr>
        <w:t>صحابة</w:t>
      </w:r>
      <w:r w:rsidR="00E5742D">
        <w:rPr>
          <w:rFonts w:hint="cs"/>
          <w:rtl/>
        </w:rPr>
        <w:t xml:space="preserve"> العطش و الجوع، قال: فصعد الى مدين فأغلق باب المدينة دونهم فشكى أ</w:t>
      </w:r>
      <w:r w:rsidR="001F11DE">
        <w:rPr>
          <w:rFonts w:hint="cs"/>
          <w:rtl/>
        </w:rPr>
        <w:t>صحابة</w:t>
      </w:r>
      <w:r w:rsidR="00E5742D">
        <w:rPr>
          <w:rFonts w:hint="cs"/>
          <w:rtl/>
        </w:rPr>
        <w:t xml:space="preserve"> العطش و الجوع، قال: فصعد جبلاً أشرف عليهم فقال بأعلى صوته: يا أهل المدينة الظالم أهلها أنا بقيّة الله يقول الله:</w:t>
      </w:r>
      <w:r w:rsidR="00E5742D" w:rsidRPr="00360CBD">
        <w:rPr>
          <w:rStyle w:val="libAlaemChar"/>
          <w:rFonts w:hint="cs"/>
          <w:rtl/>
        </w:rPr>
        <w:t>(</w:t>
      </w:r>
      <w:r w:rsidR="00E5742D" w:rsidRPr="00360CBD">
        <w:rPr>
          <w:rStyle w:val="libAieChar"/>
          <w:rFonts w:hint="cs"/>
          <w:rtl/>
        </w:rPr>
        <w:t xml:space="preserve"> بَقِيَّةُ اللهِ خَيْرٌ لَكُمْ أنْ كُنْتُمْ مُؤْمِنِينَ وَما أَنا عَلَيْكُمْ بِحَفِيظٍ</w:t>
      </w:r>
      <w:r w:rsidR="00E5742D" w:rsidRPr="00360CBD">
        <w:rPr>
          <w:rStyle w:val="libAlaemChar"/>
          <w:rFonts w:hint="cs"/>
          <w:rtl/>
        </w:rPr>
        <w:t>)</w:t>
      </w:r>
      <w:r w:rsidR="00E5742D">
        <w:rPr>
          <w:rFonts w:hint="cs"/>
          <w:rtl/>
        </w:rPr>
        <w:t xml:space="preserve"> </w:t>
      </w:r>
      <w:r w:rsidR="00E5742D" w:rsidRPr="00360CBD">
        <w:rPr>
          <w:rStyle w:val="libFootnotenumChar"/>
          <w:rFonts w:hint="cs"/>
          <w:rtl/>
        </w:rPr>
        <w:t>(3)</w:t>
      </w:r>
      <w:r w:rsidR="00E5742D">
        <w:rPr>
          <w:rFonts w:hint="cs"/>
          <w:rtl/>
        </w:rPr>
        <w:t xml:space="preserve">، قال: و كان فيهم شيخ كبير فأتاهم فقال: يا قوم هذه و الله </w:t>
      </w:r>
      <w:r w:rsidR="00360CBD">
        <w:rPr>
          <w:rFonts w:hint="cs"/>
          <w:rtl/>
        </w:rPr>
        <w:t xml:space="preserve">دعوة شعيب </w:t>
      </w:r>
      <w:r w:rsidR="00360CBD" w:rsidRPr="00BE14E3">
        <w:rPr>
          <w:rStyle w:val="libAlaemChar"/>
          <w:rtl/>
        </w:rPr>
        <w:t>عليه‌السلام</w:t>
      </w:r>
      <w:r w:rsidR="00360CBD">
        <w:rPr>
          <w:rFonts w:hint="cs"/>
          <w:rtl/>
        </w:rPr>
        <w:t xml:space="preserve"> ، و الله لئن لم تخرجوا الى هذا الرجل بالأسواق لتُؤخذُنَّ من فوقكم و من تحت أرجلكم فصدّقوني هذه المرّة و أطيعوني و كذّبوني فيما تستأنفون فانّي ناصحٌ لكم، قال: فيادروا و أخرجوا الى أبي جعفر  و أ</w:t>
      </w:r>
      <w:r w:rsidR="001F11DE">
        <w:rPr>
          <w:rFonts w:hint="cs"/>
          <w:rtl/>
        </w:rPr>
        <w:t>صحابة</w:t>
      </w:r>
      <w:r w:rsidR="00360CBD">
        <w:rPr>
          <w:rFonts w:hint="cs"/>
          <w:rtl/>
        </w:rPr>
        <w:t xml:space="preserve"> الأسواق </w:t>
      </w:r>
      <w:r w:rsidR="00360CBD" w:rsidRPr="00360CBD">
        <w:rPr>
          <w:rStyle w:val="libFootnotenumChar"/>
          <w:rFonts w:hint="cs"/>
          <w:rtl/>
        </w:rPr>
        <w:t>(4)</w:t>
      </w:r>
      <w:r w:rsidR="00360CBD">
        <w:rPr>
          <w:rFonts w:hint="cs"/>
          <w:rtl/>
        </w:rPr>
        <w:t>.</w:t>
      </w:r>
    </w:p>
    <w:p w:rsidR="00C10AE1" w:rsidRDefault="008062F6" w:rsidP="00061B03">
      <w:pPr>
        <w:pStyle w:val="libNormal"/>
        <w:rPr>
          <w:rtl/>
        </w:rPr>
      </w:pPr>
      <w:r>
        <w:rPr>
          <w:rFonts w:hint="eastAsia"/>
          <w:rtl/>
        </w:rPr>
        <w:t>و</w:t>
      </w:r>
      <w:r>
        <w:rPr>
          <w:rtl/>
        </w:rPr>
        <w:t xml:space="preserve"> </w:t>
      </w:r>
      <w:r w:rsidR="00AE5F50">
        <w:rPr>
          <w:rtl/>
        </w:rPr>
        <w:t>في</w:t>
      </w:r>
      <w:r>
        <w:rPr>
          <w:rtl/>
        </w:rPr>
        <w:t xml:space="preserve"> رو</w:t>
      </w:r>
      <w:r w:rsidR="00E5742D">
        <w:rPr>
          <w:rtl/>
        </w:rPr>
        <w:t>أي</w:t>
      </w:r>
      <w:r w:rsidR="00AE5F50">
        <w:rPr>
          <w:rtl/>
        </w:rPr>
        <w:t>ة</w:t>
      </w:r>
      <w:r>
        <w:rPr>
          <w:rtl/>
        </w:rPr>
        <w:t xml:space="preserve"> أخر</w:t>
      </w:r>
      <w:r>
        <w:rPr>
          <w:rFonts w:hint="cs"/>
          <w:rtl/>
        </w:rPr>
        <w:t>ی</w:t>
      </w:r>
      <w:r>
        <w:rPr>
          <w:rtl/>
        </w:rPr>
        <w:t xml:space="preserve"> مف</w:t>
      </w:r>
      <w:r w:rsidR="00F63B62">
        <w:rPr>
          <w:rtl/>
        </w:rPr>
        <w:t>صلة</w:t>
      </w:r>
      <w:r>
        <w:rPr>
          <w:rtl/>
        </w:rPr>
        <w:t xml:space="preserve">: صعد </w:t>
      </w:r>
      <w:r w:rsidR="00BE14E3" w:rsidRPr="00BE14E3">
        <w:rPr>
          <w:rStyle w:val="libAlaemChar"/>
          <w:rtl/>
        </w:rPr>
        <w:t>عليه‌السلام</w:t>
      </w:r>
      <w:r>
        <w:rPr>
          <w:rtl/>
        </w:rPr>
        <w:t xml:space="preserve"> الجبل المطلّ ع</w:t>
      </w:r>
      <w:r w:rsidR="00AE5F50">
        <w:rPr>
          <w:rtl/>
        </w:rPr>
        <w:t>لي</w:t>
      </w:r>
      <w:r>
        <w:rPr>
          <w:rtl/>
        </w:rPr>
        <w:t xml:space="preserve"> </w:t>
      </w:r>
      <w:r w:rsidR="00E5742D">
        <w:rPr>
          <w:rtl/>
        </w:rPr>
        <w:t>مدینة</w:t>
      </w:r>
      <w:r>
        <w:rPr>
          <w:rtl/>
        </w:rPr>
        <w:t xml:space="preserve"> مد</w:t>
      </w:r>
      <w:r>
        <w:rPr>
          <w:rFonts w:hint="cs"/>
          <w:rtl/>
        </w:rPr>
        <w:t>ی</w:t>
      </w:r>
      <w:r>
        <w:rPr>
          <w:rFonts w:hint="eastAsia"/>
          <w:rtl/>
        </w:rPr>
        <w:t>ن</w:t>
      </w:r>
      <w:r>
        <w:rPr>
          <w:rtl/>
        </w:rPr>
        <w:t xml:space="preserve"> و أهل مد</w:t>
      </w:r>
      <w:r>
        <w:rPr>
          <w:rFonts w:hint="cs"/>
          <w:rtl/>
        </w:rPr>
        <w:t>ی</w:t>
      </w:r>
      <w:r>
        <w:rPr>
          <w:rFonts w:hint="eastAsia"/>
          <w:rtl/>
        </w:rPr>
        <w:t>ن</w:t>
      </w:r>
      <w:r>
        <w:rPr>
          <w:rtl/>
        </w:rPr>
        <w:t xml:space="preserve"> </w:t>
      </w:r>
      <w:r>
        <w:rPr>
          <w:rFonts w:hint="cs"/>
          <w:rtl/>
        </w:rPr>
        <w:t>ی</w:t>
      </w:r>
      <w:r>
        <w:rPr>
          <w:rFonts w:hint="eastAsia"/>
          <w:rtl/>
        </w:rPr>
        <w:t>نظرون</w:t>
      </w:r>
      <w:r>
        <w:rPr>
          <w:rtl/>
        </w:rPr>
        <w:t xml:space="preserve"> </w:t>
      </w:r>
      <w:r w:rsidR="00EB4416">
        <w:rPr>
          <w:rtl/>
        </w:rPr>
        <w:t>اليه</w:t>
      </w:r>
      <w:r>
        <w:rPr>
          <w:rtl/>
        </w:rPr>
        <w:t xml:space="preserve"> ما </w:t>
      </w:r>
      <w:r>
        <w:rPr>
          <w:rFonts w:hint="cs"/>
          <w:rtl/>
        </w:rPr>
        <w:t>ی</w:t>
      </w:r>
      <w:r>
        <w:rPr>
          <w:rFonts w:hint="eastAsia"/>
          <w:rtl/>
        </w:rPr>
        <w:t>صنع،فلمّا</w:t>
      </w:r>
      <w:r>
        <w:rPr>
          <w:rtl/>
        </w:rPr>
        <w:t xml:space="preserve"> صار </w:t>
      </w:r>
      <w:r w:rsidR="00AE5F50">
        <w:rPr>
          <w:rtl/>
        </w:rPr>
        <w:t>في</w:t>
      </w:r>
      <w:r>
        <w:rPr>
          <w:rtl/>
        </w:rPr>
        <w:t xml:space="preserve"> أعلاه استقبل بو</w:t>
      </w:r>
      <w:r w:rsidR="0070333D">
        <w:rPr>
          <w:rtl/>
        </w:rPr>
        <w:t>جهة</w:t>
      </w:r>
      <w:r>
        <w:rPr>
          <w:rtl/>
        </w:rPr>
        <w:t xml:space="preserve"> ال</w:t>
      </w:r>
      <w:r w:rsidR="00E5742D">
        <w:rPr>
          <w:rtl/>
        </w:rPr>
        <w:t>مدینة</w:t>
      </w:r>
      <w:r>
        <w:rPr>
          <w:rtl/>
        </w:rPr>
        <w:t xml:space="preserve"> ثمّ وضع اصبع</w:t>
      </w:r>
      <w:r>
        <w:rPr>
          <w:rFonts w:hint="cs"/>
          <w:rtl/>
        </w:rPr>
        <w:t>ی</w:t>
      </w:r>
      <w:r>
        <w:rPr>
          <w:rFonts w:hint="eastAsia"/>
          <w:rtl/>
        </w:rPr>
        <w:t>ه</w:t>
      </w:r>
      <w:r>
        <w:rPr>
          <w:rtl/>
        </w:rPr>
        <w:t xml:space="preserve"> </w:t>
      </w:r>
      <w:r w:rsidR="00AE5F50">
        <w:rPr>
          <w:rtl/>
        </w:rPr>
        <w:t>في</w:t>
      </w:r>
      <w:r>
        <w:rPr>
          <w:rtl/>
        </w:rPr>
        <w:t xml:space="preserve"> أذن</w:t>
      </w:r>
      <w:r>
        <w:rPr>
          <w:rFonts w:hint="cs"/>
          <w:rtl/>
        </w:rPr>
        <w:t>ی</w:t>
      </w:r>
      <w:r>
        <w:rPr>
          <w:rFonts w:hint="eastAsia"/>
          <w:rtl/>
        </w:rPr>
        <w:t>ه</w:t>
      </w:r>
      <w:r>
        <w:rPr>
          <w:rtl/>
        </w:rPr>
        <w:t xml:space="preserve"> ثمّ </w:t>
      </w:r>
      <w:r w:rsidR="00F63B62">
        <w:rPr>
          <w:rtl/>
        </w:rPr>
        <w:t>نادي</w:t>
      </w:r>
      <w:r>
        <w:rPr>
          <w:rtl/>
        </w:rPr>
        <w:t xml:space="preserve"> بأع</w:t>
      </w:r>
      <w:r w:rsidR="00AE5F50">
        <w:rPr>
          <w:rtl/>
        </w:rPr>
        <w:t>لي</w:t>
      </w:r>
      <w:r>
        <w:rPr>
          <w:rtl/>
        </w:rPr>
        <w:t xml:space="preserve"> صوته </w:t>
      </w:r>
      <w:r w:rsidR="00560572" w:rsidRPr="00560572">
        <w:rPr>
          <w:rStyle w:val="libAlaemChar"/>
          <w:rtl/>
        </w:rPr>
        <w:t>(</w:t>
      </w:r>
      <w:r w:rsidRPr="00560572">
        <w:rPr>
          <w:rStyle w:val="libAieChar"/>
          <w:rtl/>
        </w:rPr>
        <w:t xml:space="preserve">وَ </w:t>
      </w:r>
      <w:r w:rsidR="00444506">
        <w:rPr>
          <w:rStyle w:val="libAieChar"/>
          <w:rtl/>
        </w:rPr>
        <w:t>الى</w:t>
      </w:r>
      <w:r w:rsidRPr="00560572">
        <w:rPr>
          <w:rStyle w:val="libAieChar"/>
          <w:rFonts w:hint="cs"/>
          <w:rtl/>
        </w:rPr>
        <w:t>ٰ</w:t>
      </w:r>
      <w:r w:rsidRPr="00560572">
        <w:rPr>
          <w:rStyle w:val="libAieChar"/>
          <w:rtl/>
        </w:rPr>
        <w:t xml:space="preserve"> مَدْ</w:t>
      </w:r>
      <w:r w:rsidRPr="00560572">
        <w:rPr>
          <w:rStyle w:val="libAieChar"/>
          <w:rFonts w:hint="cs"/>
          <w:rtl/>
        </w:rPr>
        <w:t>یَ</w:t>
      </w:r>
      <w:r w:rsidRPr="00560572">
        <w:rPr>
          <w:rStyle w:val="libAieChar"/>
          <w:rFonts w:hint="eastAsia"/>
          <w:rtl/>
        </w:rPr>
        <w:t>نَ</w:t>
      </w:r>
      <w:r w:rsidRPr="00560572">
        <w:rPr>
          <w:rStyle w:val="libAieChar"/>
          <w:rtl/>
        </w:rPr>
        <w:t xml:space="preserve"> أَخٰاهُمْ شُعَ</w:t>
      </w:r>
      <w:r w:rsidRPr="00560572">
        <w:rPr>
          <w:rStyle w:val="libAieChar"/>
          <w:rFonts w:hint="cs"/>
          <w:rtl/>
        </w:rPr>
        <w:t>یْ</w:t>
      </w:r>
      <w:r w:rsidRPr="00560572">
        <w:rPr>
          <w:rStyle w:val="libAieChar"/>
          <w:rFonts w:hint="eastAsia"/>
          <w:rtl/>
        </w:rPr>
        <w:t>باً</w:t>
      </w:r>
      <w:r w:rsidR="00560572" w:rsidRPr="00560572">
        <w:rPr>
          <w:rStyle w:val="libAlaemChar"/>
          <w:rFonts w:hint="eastAsia"/>
          <w:rtl/>
        </w:rPr>
        <w:t>)</w:t>
      </w:r>
      <w:r>
        <w:rPr>
          <w:rtl/>
        </w:rPr>
        <w:t xml:space="preserve"> </w:t>
      </w:r>
      <w:r w:rsidR="00444506">
        <w:rPr>
          <w:rtl/>
        </w:rPr>
        <w:t>الى</w:t>
      </w:r>
      <w:r>
        <w:rPr>
          <w:rtl/>
        </w:rPr>
        <w:t xml:space="preserve"> قوله: </w:t>
      </w:r>
      <w:r w:rsidR="00560572" w:rsidRPr="00560572">
        <w:rPr>
          <w:rStyle w:val="libAlaemChar"/>
          <w:rtl/>
        </w:rPr>
        <w:t>(</w:t>
      </w:r>
      <w:r w:rsidRPr="00560572">
        <w:rPr>
          <w:rStyle w:val="libAieChar"/>
          <w:rtl/>
        </w:rPr>
        <w:t>بَقِ</w:t>
      </w:r>
      <w:r w:rsidRPr="00560572">
        <w:rPr>
          <w:rStyle w:val="libAieChar"/>
          <w:rFonts w:hint="cs"/>
          <w:rtl/>
        </w:rPr>
        <w:t>یَّ</w:t>
      </w:r>
      <w:r w:rsidRPr="00560572">
        <w:rPr>
          <w:rStyle w:val="libAieChar"/>
          <w:rFonts w:hint="eastAsia"/>
          <w:rtl/>
        </w:rPr>
        <w:t>تُ</w:t>
      </w:r>
      <w:r w:rsidRPr="00560572">
        <w:rPr>
          <w:rStyle w:val="libAieChar"/>
          <w:rtl/>
        </w:rPr>
        <w:t xml:space="preserve"> اللّٰهِ خَ</w:t>
      </w:r>
      <w:r w:rsidRPr="00560572">
        <w:rPr>
          <w:rStyle w:val="libAieChar"/>
          <w:rFonts w:hint="cs"/>
          <w:rtl/>
        </w:rPr>
        <w:t>ی</w:t>
      </w:r>
      <w:r w:rsidRPr="00560572">
        <w:rPr>
          <w:rStyle w:val="libAieChar"/>
          <w:rtl/>
        </w:rPr>
        <w:t>ْرٌ لَکُمْ إِنْ کُنْتُمْ مُؤْمِنِ</w:t>
      </w:r>
      <w:r w:rsidRPr="00560572">
        <w:rPr>
          <w:rStyle w:val="libAieChar"/>
          <w:rFonts w:hint="cs"/>
          <w:rtl/>
        </w:rPr>
        <w:t>ی</w:t>
      </w:r>
      <w:r w:rsidRPr="00560572">
        <w:rPr>
          <w:rStyle w:val="libAieChar"/>
          <w:rFonts w:hint="eastAsia"/>
          <w:rtl/>
        </w:rPr>
        <w:t>نَ</w:t>
      </w:r>
      <w:r w:rsidR="00560572" w:rsidRPr="00560572">
        <w:rPr>
          <w:rStyle w:val="libAlaemChar"/>
          <w:rFonts w:hint="eastAsia"/>
          <w:rtl/>
        </w:rPr>
        <w:t>)</w:t>
      </w:r>
      <w:r>
        <w:rPr>
          <w:rtl/>
        </w:rPr>
        <w:t xml:space="preserve"> </w:t>
      </w:r>
      <w:r w:rsidR="00066653" w:rsidRPr="00066653">
        <w:rPr>
          <w:rStyle w:val="libFootnotenumChar"/>
          <w:rtl/>
        </w:rPr>
        <w:t>(</w:t>
      </w:r>
      <w:r w:rsidR="00061B03">
        <w:rPr>
          <w:rStyle w:val="libFootnotenumChar"/>
          <w:rFonts w:hint="cs"/>
          <w:rtl/>
        </w:rPr>
        <w:t>5</w:t>
      </w:r>
      <w:r w:rsidR="00066653" w:rsidRPr="00066653">
        <w:rPr>
          <w:rStyle w:val="libFootnotenumChar"/>
          <w:rtl/>
        </w:rPr>
        <w:t>)</w:t>
      </w:r>
      <w:r>
        <w:rPr>
          <w:rtl/>
        </w:rPr>
        <w:t xml:space="preserve">ثم قال:نحن و اللّه </w:t>
      </w:r>
      <w:r w:rsidR="0068000B">
        <w:rPr>
          <w:rtl/>
        </w:rPr>
        <w:t>بقیّة</w:t>
      </w:r>
      <w:r>
        <w:rPr>
          <w:rtl/>
        </w:rPr>
        <w:t xml:space="preserve"> اللّه </w:t>
      </w:r>
      <w:r w:rsidR="00AE5F50">
        <w:rPr>
          <w:rtl/>
        </w:rPr>
        <w:t>في</w:t>
      </w:r>
      <w:r>
        <w:rPr>
          <w:rtl/>
        </w:rPr>
        <w:t xml:space="preserve"> أرضه،فأمر اللّه ر</w:t>
      </w:r>
      <w:r>
        <w:rPr>
          <w:rFonts w:hint="cs"/>
          <w:rtl/>
        </w:rPr>
        <w:t>ی</w:t>
      </w:r>
      <w:r>
        <w:rPr>
          <w:rFonts w:hint="eastAsia"/>
          <w:rtl/>
        </w:rPr>
        <w:t>حا</w:t>
      </w:r>
    </w:p>
    <w:p w:rsidR="00444506" w:rsidRDefault="00444506" w:rsidP="00444506">
      <w:pPr>
        <w:pStyle w:val="libLine"/>
        <w:rPr>
          <w:rtl/>
        </w:rPr>
      </w:pPr>
      <w:r>
        <w:rPr>
          <w:rFonts w:hint="eastAsia"/>
          <w:rtl/>
        </w:rPr>
        <w:t>____________________</w:t>
      </w:r>
    </w:p>
    <w:p w:rsidR="00C10AE1" w:rsidRDefault="00066653" w:rsidP="00360CBD">
      <w:pPr>
        <w:pStyle w:val="libFootnote0"/>
        <w:rPr>
          <w:rtl/>
        </w:rPr>
      </w:pPr>
      <w:r>
        <w:rPr>
          <w:rtl/>
        </w:rPr>
        <w:t>(1)</w:t>
      </w:r>
      <w:r w:rsidR="008062F6">
        <w:rPr>
          <w:rtl/>
        </w:rPr>
        <w:t xml:space="preserve"> </w:t>
      </w:r>
      <w:r w:rsidR="0078437F">
        <w:rPr>
          <w:rtl/>
        </w:rPr>
        <w:t>سورة</w:t>
      </w:r>
      <w:r w:rsidR="008062F6">
        <w:rPr>
          <w:rtl/>
        </w:rPr>
        <w:t xml:space="preserve"> القصص/ال</w:t>
      </w:r>
      <w:r w:rsidR="00E5742D">
        <w:rPr>
          <w:rtl/>
        </w:rPr>
        <w:t>أي</w:t>
      </w:r>
      <w:r w:rsidR="00AE5F50">
        <w:rPr>
          <w:rtl/>
        </w:rPr>
        <w:t>ة</w:t>
      </w:r>
      <w:r w:rsidR="008062F6">
        <w:rPr>
          <w:rtl/>
        </w:rPr>
        <w:t xml:space="preserve"> </w:t>
      </w:r>
      <w:r>
        <w:rPr>
          <w:rtl/>
        </w:rPr>
        <w:t>83</w:t>
      </w:r>
      <w:r w:rsidR="008062F6">
        <w:rPr>
          <w:rtl/>
        </w:rPr>
        <w:t>.</w:t>
      </w:r>
    </w:p>
    <w:p w:rsidR="00C10AE1" w:rsidRDefault="00066653" w:rsidP="00360CBD">
      <w:pPr>
        <w:pStyle w:val="libFootnote0"/>
        <w:rPr>
          <w:rtl/>
        </w:rPr>
      </w:pPr>
      <w:r>
        <w:rPr>
          <w:rtl/>
        </w:rPr>
        <w:t>(2)</w:t>
      </w:r>
      <w:r w:rsidR="008062F6">
        <w:rPr>
          <w:rtl/>
        </w:rPr>
        <w:t xml:space="preserve"> الترشف:المصّ و التق</w:t>
      </w:r>
      <w:r w:rsidR="00ED1C08">
        <w:rPr>
          <w:rtl/>
        </w:rPr>
        <w:t>بي</w:t>
      </w:r>
      <w:r w:rsidR="008062F6">
        <w:rPr>
          <w:rFonts w:hint="eastAsia"/>
          <w:rtl/>
        </w:rPr>
        <w:t>ل</w:t>
      </w:r>
      <w:r w:rsidR="008062F6">
        <w:rPr>
          <w:rtl/>
        </w:rPr>
        <w:t xml:space="preserve"> مع اجتماع الماء </w:t>
      </w:r>
      <w:r w:rsidR="00AE5F50">
        <w:rPr>
          <w:rtl/>
        </w:rPr>
        <w:t>في</w:t>
      </w:r>
      <w:r w:rsidR="008062F6">
        <w:rPr>
          <w:rtl/>
        </w:rPr>
        <w:t xml:space="preserve"> الفم و هو کن</w:t>
      </w:r>
      <w:r w:rsidR="00E5742D">
        <w:rPr>
          <w:rtl/>
        </w:rPr>
        <w:t>أي</w:t>
      </w:r>
      <w:r w:rsidR="00AE5F50">
        <w:rPr>
          <w:rtl/>
        </w:rPr>
        <w:t>ة</w:t>
      </w:r>
      <w:r w:rsidR="008062F6">
        <w:rPr>
          <w:rtl/>
        </w:rPr>
        <w:t xml:space="preserve"> عن مبالغتهم </w:t>
      </w:r>
      <w:r w:rsidR="00AE5F50">
        <w:rPr>
          <w:rtl/>
        </w:rPr>
        <w:t>في</w:t>
      </w:r>
      <w:r w:rsidR="008062F6">
        <w:rPr>
          <w:rtl/>
        </w:rPr>
        <w:t xml:space="preserve"> أخذ العلم عنه </w:t>
      </w:r>
      <w:r w:rsidR="00BE14E3" w:rsidRPr="00360CBD">
        <w:rPr>
          <w:rStyle w:val="libFootnoteAlaemChar"/>
          <w:rtl/>
        </w:rPr>
        <w:t>عليه‌السلام</w:t>
      </w:r>
      <w:r w:rsidR="008062F6">
        <w:rPr>
          <w:rtl/>
        </w:rPr>
        <w:t>،أو عن غ</w:t>
      </w:r>
      <w:r w:rsidR="00E5742D">
        <w:rPr>
          <w:rtl/>
        </w:rPr>
        <w:t>أي</w:t>
      </w:r>
      <w:r w:rsidR="00AE5F50">
        <w:rPr>
          <w:rtl/>
        </w:rPr>
        <w:t>ة</w:t>
      </w:r>
      <w:r w:rsidR="008062F6">
        <w:rPr>
          <w:rtl/>
        </w:rPr>
        <w:t xml:space="preserve"> الحب،و لعله تصح</w:t>
      </w:r>
      <w:r w:rsidR="008062F6">
        <w:rPr>
          <w:rFonts w:hint="cs"/>
          <w:rtl/>
        </w:rPr>
        <w:t>ی</w:t>
      </w:r>
      <w:r w:rsidR="008062F6">
        <w:rPr>
          <w:rFonts w:hint="eastAsia"/>
          <w:rtl/>
        </w:rPr>
        <w:t>ف</w:t>
      </w:r>
      <w:r w:rsidR="008062F6">
        <w:rPr>
          <w:rtl/>
        </w:rPr>
        <w:t xml:space="preserve"> ترسفه بالس</w:t>
      </w:r>
      <w:r w:rsidR="008062F6">
        <w:rPr>
          <w:rFonts w:hint="cs"/>
          <w:rtl/>
        </w:rPr>
        <w:t>ی</w:t>
      </w:r>
      <w:r w:rsidR="008062F6">
        <w:rPr>
          <w:rFonts w:hint="eastAsia"/>
          <w:rtl/>
        </w:rPr>
        <w:t>ن</w:t>
      </w:r>
      <w:r w:rsidR="008062F6">
        <w:rPr>
          <w:rtl/>
        </w:rPr>
        <w:t xml:space="preserve"> ال</w:t>
      </w:r>
      <w:r w:rsidR="005C33D8">
        <w:rPr>
          <w:rtl/>
        </w:rPr>
        <w:t>مهملة</w:t>
      </w:r>
      <w:r w:rsidR="008062F6">
        <w:rPr>
          <w:rtl/>
        </w:rPr>
        <w:t>:</w:t>
      </w:r>
      <w:r w:rsidR="00DD1AF8">
        <w:rPr>
          <w:rFonts w:hint="cs"/>
          <w:rtl/>
        </w:rPr>
        <w:t>یعني</w:t>
      </w:r>
      <w:r w:rsidR="008062F6">
        <w:rPr>
          <w:rtl/>
        </w:rPr>
        <w:t xml:space="preserve"> </w:t>
      </w:r>
      <w:r w:rsidR="00FC4BC0">
        <w:rPr>
          <w:rtl/>
        </w:rPr>
        <w:t>مشي</w:t>
      </w:r>
      <w:r w:rsidR="008062F6">
        <w:rPr>
          <w:rtl/>
        </w:rPr>
        <w:t xml:space="preserve"> </w:t>
      </w:r>
      <w:r w:rsidR="00EB4416">
        <w:rPr>
          <w:rtl/>
        </w:rPr>
        <w:t>اليه</w:t>
      </w:r>
      <w:r w:rsidR="008062F6">
        <w:rPr>
          <w:rtl/>
        </w:rPr>
        <w:t xml:space="preserve"> </w:t>
      </w:r>
      <w:r w:rsidR="00FC4BC0">
        <w:rPr>
          <w:rtl/>
        </w:rPr>
        <w:t>مشي</w:t>
      </w:r>
      <w:r w:rsidR="008062F6">
        <w:rPr>
          <w:rtl/>
        </w:rPr>
        <w:t xml:space="preserve"> المق</w:t>
      </w:r>
      <w:r w:rsidR="008062F6">
        <w:rPr>
          <w:rFonts w:hint="cs"/>
          <w:rtl/>
        </w:rPr>
        <w:t>یّ</w:t>
      </w:r>
      <w:r w:rsidR="008062F6">
        <w:rPr>
          <w:rFonts w:hint="eastAsia"/>
          <w:rtl/>
        </w:rPr>
        <w:t>د</w:t>
      </w:r>
      <w:r w:rsidR="008062F6">
        <w:rPr>
          <w:rtl/>
        </w:rPr>
        <w:t xml:space="preserve"> </w:t>
      </w:r>
      <w:r w:rsidR="008062F6">
        <w:rPr>
          <w:rFonts w:hint="cs"/>
          <w:rtl/>
        </w:rPr>
        <w:t>ی</w:t>
      </w:r>
      <w:r w:rsidR="008062F6">
        <w:rPr>
          <w:rFonts w:hint="eastAsia"/>
          <w:rtl/>
        </w:rPr>
        <w:t>تحامل</w:t>
      </w:r>
      <w:r w:rsidR="008062F6">
        <w:rPr>
          <w:rtl/>
        </w:rPr>
        <w:t xml:space="preserve"> رجله مع ا</w:t>
      </w:r>
      <w:r w:rsidR="00D36E79" w:rsidRPr="004604CA">
        <w:rPr>
          <w:rtl/>
        </w:rPr>
        <w:t>لقي</w:t>
      </w:r>
      <w:r w:rsidR="008062F6">
        <w:rPr>
          <w:rFonts w:hint="eastAsia"/>
          <w:rtl/>
        </w:rPr>
        <w:t>د</w:t>
      </w:r>
      <w:r w:rsidR="008062F6">
        <w:rPr>
          <w:rtl/>
        </w:rPr>
        <w:t>.(منه).</w:t>
      </w:r>
    </w:p>
    <w:p w:rsidR="00360CBD" w:rsidRDefault="00360CBD" w:rsidP="00360CBD">
      <w:pPr>
        <w:pStyle w:val="libFootnote0"/>
        <w:rPr>
          <w:rtl/>
        </w:rPr>
      </w:pPr>
      <w:r>
        <w:rPr>
          <w:rFonts w:hint="cs"/>
          <w:rtl/>
        </w:rPr>
        <w:t>(3) سورة هود/الآية 86.</w:t>
      </w:r>
    </w:p>
    <w:p w:rsidR="00360CBD" w:rsidRDefault="00360CBD" w:rsidP="00360CBD">
      <w:pPr>
        <w:pStyle w:val="libFootnote0"/>
        <w:rPr>
          <w:rtl/>
        </w:rPr>
      </w:pPr>
      <w:r>
        <w:rPr>
          <w:rFonts w:hint="cs"/>
          <w:rtl/>
        </w:rPr>
        <w:t>(4) ق:11/16/75، ج:46/264.</w:t>
      </w:r>
    </w:p>
    <w:p w:rsidR="00360CBD" w:rsidRDefault="00360CBD" w:rsidP="00360CBD">
      <w:pPr>
        <w:pStyle w:val="libFootnote0"/>
        <w:rPr>
          <w:rtl/>
        </w:rPr>
      </w:pPr>
      <w:r>
        <w:rPr>
          <w:rFonts w:hint="cs"/>
          <w:rtl/>
        </w:rPr>
        <w:t>(5) سورة هود/الآية 84-86.</w:t>
      </w:r>
    </w:p>
    <w:p w:rsidR="0078437F" w:rsidRDefault="0078437F" w:rsidP="0078437F">
      <w:pPr>
        <w:pStyle w:val="libNormal"/>
        <w:rPr>
          <w:rtl/>
        </w:rPr>
      </w:pPr>
      <w:r>
        <w:rPr>
          <w:rFonts w:hint="eastAsia"/>
          <w:rtl/>
        </w:rPr>
        <w:br w:type="page"/>
      </w:r>
    </w:p>
    <w:p w:rsidR="00C10AE1" w:rsidRDefault="008062F6" w:rsidP="00061B03">
      <w:pPr>
        <w:pStyle w:val="libNormal0"/>
        <w:rPr>
          <w:rtl/>
        </w:rPr>
      </w:pPr>
      <w:r>
        <w:rPr>
          <w:rFonts w:hint="eastAsia"/>
          <w:rtl/>
        </w:rPr>
        <w:lastRenderedPageBreak/>
        <w:t>سوداء</w:t>
      </w:r>
      <w:r>
        <w:rPr>
          <w:rtl/>
        </w:rPr>
        <w:t xml:space="preserve"> </w:t>
      </w:r>
      <w:r w:rsidR="00061B03">
        <w:rPr>
          <w:rtl/>
        </w:rPr>
        <w:t>مظلمة</w:t>
      </w:r>
      <w:r>
        <w:rPr>
          <w:rtl/>
        </w:rPr>
        <w:t xml:space="preserve"> فهبّت و احتملت صوت </w:t>
      </w:r>
      <w:r w:rsidR="00066653">
        <w:rPr>
          <w:rtl/>
        </w:rPr>
        <w:t>أبي</w:t>
      </w:r>
      <w:r>
        <w:rPr>
          <w:rtl/>
        </w:rPr>
        <w:t xml:space="preserve"> جعفر </w:t>
      </w:r>
      <w:r w:rsidR="00BE14E3" w:rsidRPr="00BE14E3">
        <w:rPr>
          <w:rStyle w:val="libAlaemChar"/>
          <w:rtl/>
        </w:rPr>
        <w:t>عليه‌السلام</w:t>
      </w:r>
      <w:r>
        <w:rPr>
          <w:rtl/>
        </w:rPr>
        <w:t xml:space="preserve"> فطرحته </w:t>
      </w:r>
      <w:r w:rsidR="00AE5F50">
        <w:rPr>
          <w:rtl/>
        </w:rPr>
        <w:t>في</w:t>
      </w:r>
      <w:r>
        <w:rPr>
          <w:rtl/>
        </w:rPr>
        <w:t xml:space="preserve"> أسماع الرجال و ال</w:t>
      </w:r>
      <w:r w:rsidRPr="00360CBD">
        <w:rPr>
          <w:rtl/>
        </w:rPr>
        <w:t>ص</w:t>
      </w:r>
      <w:r w:rsidR="00ED1C08" w:rsidRPr="00360CBD">
        <w:rPr>
          <w:rtl/>
        </w:rPr>
        <w:t>بي</w:t>
      </w:r>
      <w:r w:rsidR="00BE14E3" w:rsidRPr="00360CBD">
        <w:rPr>
          <w:rtl/>
        </w:rPr>
        <w:t>ان</w:t>
      </w:r>
      <w:r w:rsidRPr="00360CBD">
        <w:rPr>
          <w:rtl/>
        </w:rPr>
        <w:t xml:space="preserve"> </w:t>
      </w:r>
      <w:r>
        <w:rPr>
          <w:rtl/>
        </w:rPr>
        <w:t>و النساء فما بق</w:t>
      </w:r>
      <w:r>
        <w:rPr>
          <w:rFonts w:hint="cs"/>
          <w:rtl/>
        </w:rPr>
        <w:t>ی</w:t>
      </w:r>
      <w:r>
        <w:rPr>
          <w:rtl/>
        </w:rPr>
        <w:t xml:space="preserve"> أحد من الرجال و النساء و </w:t>
      </w:r>
      <w:r w:rsidRPr="00360CBD">
        <w:rPr>
          <w:rtl/>
        </w:rPr>
        <w:t>الص</w:t>
      </w:r>
      <w:r w:rsidR="00ED1C08" w:rsidRPr="00360CBD">
        <w:rPr>
          <w:rtl/>
        </w:rPr>
        <w:t>بي</w:t>
      </w:r>
      <w:r w:rsidR="00BE14E3" w:rsidRPr="00360CBD">
        <w:rPr>
          <w:rtl/>
        </w:rPr>
        <w:t>ان</w:t>
      </w:r>
      <w:r w:rsidRPr="00360CBD">
        <w:rPr>
          <w:rtl/>
        </w:rPr>
        <w:t xml:space="preserve"> الاّ صعد السطوح</w:t>
      </w:r>
      <w:r>
        <w:rPr>
          <w:rtl/>
        </w:rPr>
        <w:t xml:space="preserve"> و صعد </w:t>
      </w:r>
      <w:r w:rsidR="00AE5F50">
        <w:rPr>
          <w:rtl/>
        </w:rPr>
        <w:t>في</w:t>
      </w:r>
      <w:r>
        <w:rPr>
          <w:rFonts w:hint="eastAsia"/>
          <w:rtl/>
        </w:rPr>
        <w:t>من</w:t>
      </w:r>
      <w:r>
        <w:rPr>
          <w:rtl/>
        </w:rPr>
        <w:t xml:space="preserve"> صعد ش</w:t>
      </w:r>
      <w:r>
        <w:rPr>
          <w:rFonts w:hint="cs"/>
          <w:rtl/>
        </w:rPr>
        <w:t>ی</w:t>
      </w:r>
      <w:r>
        <w:rPr>
          <w:rFonts w:hint="eastAsia"/>
          <w:rtl/>
        </w:rPr>
        <w:t>خ</w:t>
      </w:r>
      <w:r>
        <w:rPr>
          <w:rtl/>
        </w:rPr>
        <w:t xml:space="preserve"> من أهل مد</w:t>
      </w:r>
      <w:r>
        <w:rPr>
          <w:rFonts w:hint="cs"/>
          <w:rtl/>
        </w:rPr>
        <w:t>ی</w:t>
      </w:r>
      <w:r>
        <w:rPr>
          <w:rFonts w:hint="eastAsia"/>
          <w:rtl/>
        </w:rPr>
        <w:t>ن</w:t>
      </w:r>
      <w:r>
        <w:rPr>
          <w:rtl/>
        </w:rPr>
        <w:t xml:space="preserve"> ک</w:t>
      </w:r>
      <w:r w:rsidR="00ED1C08">
        <w:rPr>
          <w:rtl/>
        </w:rPr>
        <w:t>بي</w:t>
      </w:r>
      <w:r>
        <w:rPr>
          <w:rFonts w:hint="eastAsia"/>
          <w:rtl/>
        </w:rPr>
        <w:t>ر</w:t>
      </w:r>
      <w:r>
        <w:rPr>
          <w:rtl/>
        </w:rPr>
        <w:t xml:space="preserve"> السنّ ف</w:t>
      </w:r>
      <w:r w:rsidR="00F63B62">
        <w:rPr>
          <w:rtl/>
        </w:rPr>
        <w:t>نادي</w:t>
      </w:r>
      <w:r>
        <w:rPr>
          <w:rtl/>
        </w:rPr>
        <w:t xml:space="preserve"> بأع</w:t>
      </w:r>
      <w:r w:rsidR="00AE5F50">
        <w:rPr>
          <w:rtl/>
        </w:rPr>
        <w:t>ل</w:t>
      </w:r>
      <w:r w:rsidR="00061B03">
        <w:rPr>
          <w:rFonts w:hint="cs"/>
          <w:rtl/>
        </w:rPr>
        <w:t>ى</w:t>
      </w:r>
      <w:r>
        <w:rPr>
          <w:rtl/>
        </w:rPr>
        <w:t xml:space="preserve"> صوته:اتّقوا اللّه </w:t>
      </w:r>
      <w:r>
        <w:rPr>
          <w:rFonts w:hint="cs"/>
          <w:rtl/>
        </w:rPr>
        <w:t>ی</w:t>
      </w:r>
      <w:r>
        <w:rPr>
          <w:rFonts w:hint="eastAsia"/>
          <w:rtl/>
        </w:rPr>
        <w:t>ا</w:t>
      </w:r>
      <w:r>
        <w:rPr>
          <w:rtl/>
        </w:rPr>
        <w:t xml:space="preserve"> أهل مد</w:t>
      </w:r>
      <w:r>
        <w:rPr>
          <w:rFonts w:hint="cs"/>
          <w:rtl/>
        </w:rPr>
        <w:t>ی</w:t>
      </w:r>
      <w:r>
        <w:rPr>
          <w:rFonts w:hint="eastAsia"/>
          <w:rtl/>
        </w:rPr>
        <w:t>ن</w:t>
      </w:r>
      <w:r>
        <w:rPr>
          <w:rtl/>
        </w:rPr>
        <w:t xml:space="preserve"> فانّه قد وقف الموقف </w:t>
      </w:r>
      <w:r w:rsidR="00772E38">
        <w:rPr>
          <w:rFonts w:hint="eastAsia"/>
          <w:rtl/>
        </w:rPr>
        <w:t>الذي</w:t>
      </w:r>
      <w:r>
        <w:rPr>
          <w:rtl/>
        </w:rPr>
        <w:t xml:space="preserve"> وقف </w:t>
      </w:r>
      <w:r w:rsidR="00AE5F50">
        <w:rPr>
          <w:rtl/>
        </w:rPr>
        <w:t>في</w:t>
      </w:r>
      <w:r>
        <w:rPr>
          <w:rFonts w:hint="eastAsia"/>
          <w:rtl/>
        </w:rPr>
        <w:t>ه</w:t>
      </w:r>
      <w:r>
        <w:rPr>
          <w:rtl/>
        </w:rPr>
        <w:t xml:space="preserve"> شع</w:t>
      </w:r>
      <w:r>
        <w:rPr>
          <w:rFonts w:hint="cs"/>
          <w:rtl/>
        </w:rPr>
        <w:t>ی</w:t>
      </w:r>
      <w:r>
        <w:rPr>
          <w:rFonts w:hint="eastAsia"/>
          <w:rtl/>
        </w:rPr>
        <w:t>ب</w:t>
      </w:r>
      <w:r>
        <w:rPr>
          <w:rtl/>
        </w:rPr>
        <w:t xml:space="preserve"> </w:t>
      </w:r>
      <w:r w:rsidR="00BE14E3" w:rsidRPr="00BE14E3">
        <w:rPr>
          <w:rStyle w:val="libAlaemChar"/>
          <w:rtl/>
        </w:rPr>
        <w:t>عليه‌السلام</w:t>
      </w:r>
      <w:r>
        <w:rPr>
          <w:rtl/>
        </w:rPr>
        <w:t xml:space="preserve"> ح</w:t>
      </w:r>
      <w:r>
        <w:rPr>
          <w:rFonts w:hint="cs"/>
          <w:rtl/>
        </w:rPr>
        <w:t>ی</w:t>
      </w:r>
      <w:r>
        <w:rPr>
          <w:rFonts w:hint="eastAsia"/>
          <w:rtl/>
        </w:rPr>
        <w:t>ن</w:t>
      </w:r>
      <w:r>
        <w:rPr>
          <w:rtl/>
        </w:rPr>
        <w:t xml:space="preserve"> دعا ع</w:t>
      </w:r>
      <w:r w:rsidR="00AE5F50">
        <w:rPr>
          <w:rtl/>
        </w:rPr>
        <w:t>ل</w:t>
      </w:r>
      <w:r w:rsidR="00061B03">
        <w:rPr>
          <w:rFonts w:hint="cs"/>
          <w:rtl/>
        </w:rPr>
        <w:t>ى</w:t>
      </w:r>
      <w:r>
        <w:rPr>
          <w:rtl/>
        </w:rPr>
        <w:t xml:space="preserve"> قومه فإن أنتم لم تفتحوا له الباب و لم تنزلوه جاءکم من اللّه العذاب ف</w:t>
      </w:r>
      <w:r w:rsidR="00AE5F50">
        <w:rPr>
          <w:rtl/>
        </w:rPr>
        <w:t>انّي</w:t>
      </w:r>
      <w:r>
        <w:rPr>
          <w:rtl/>
        </w:rPr>
        <w:t xml:space="preserve"> أخاف ع</w:t>
      </w:r>
      <w:r w:rsidR="00AE5F50">
        <w:rPr>
          <w:rtl/>
        </w:rPr>
        <w:t>لي</w:t>
      </w:r>
      <w:r>
        <w:rPr>
          <w:rFonts w:hint="eastAsia"/>
          <w:rtl/>
        </w:rPr>
        <w:t>کم</w:t>
      </w:r>
      <w:r>
        <w:rPr>
          <w:rtl/>
        </w:rPr>
        <w:t xml:space="preserve"> و قد أعذر من أنذر،ففزعوا و فتحوا الباب و أنزلونا و کتب بجم</w:t>
      </w:r>
      <w:r>
        <w:rPr>
          <w:rFonts w:hint="cs"/>
          <w:rtl/>
        </w:rPr>
        <w:t>ی</w:t>
      </w:r>
      <w:r>
        <w:rPr>
          <w:rFonts w:hint="eastAsia"/>
          <w:rtl/>
        </w:rPr>
        <w:t>ع</w:t>
      </w:r>
      <w:r>
        <w:rPr>
          <w:rtl/>
        </w:rPr>
        <w:t xml:space="preserve"> ذلک </w:t>
      </w:r>
      <w:r w:rsidR="00444506">
        <w:rPr>
          <w:rtl/>
        </w:rPr>
        <w:t>الى</w:t>
      </w:r>
      <w:r>
        <w:rPr>
          <w:rtl/>
        </w:rPr>
        <w:t xml:space="preserve"> هشام فکتب </w:t>
      </w:r>
      <w:r w:rsidR="00444506">
        <w:rPr>
          <w:rtl/>
        </w:rPr>
        <w:t>الى</w:t>
      </w:r>
      <w:r>
        <w:rPr>
          <w:rtl/>
        </w:rPr>
        <w:t xml:space="preserve"> عامل مد</w:t>
      </w:r>
      <w:r>
        <w:rPr>
          <w:rFonts w:hint="cs"/>
          <w:rtl/>
        </w:rPr>
        <w:t>ی</w:t>
      </w:r>
      <w:r>
        <w:rPr>
          <w:rFonts w:hint="eastAsia"/>
          <w:rtl/>
        </w:rPr>
        <w:t>ن</w:t>
      </w:r>
      <w:r>
        <w:rPr>
          <w:rtl/>
        </w:rPr>
        <w:t xml:space="preserve"> </w:t>
      </w:r>
      <w:r>
        <w:rPr>
          <w:rFonts w:hint="cs"/>
          <w:rtl/>
        </w:rPr>
        <w:t>ی</w:t>
      </w:r>
      <w:r w:rsidR="008A378F">
        <w:rPr>
          <w:rFonts w:hint="eastAsia"/>
          <w:rtl/>
        </w:rPr>
        <w:t xml:space="preserve">إمرة </w:t>
      </w:r>
      <w:r>
        <w:rPr>
          <w:rtl/>
        </w:rPr>
        <w:t xml:space="preserve">بأن </w:t>
      </w:r>
      <w:r>
        <w:rPr>
          <w:rFonts w:hint="cs"/>
          <w:rtl/>
        </w:rPr>
        <w:t>ی</w:t>
      </w:r>
      <w:r>
        <w:rPr>
          <w:rFonts w:hint="eastAsia"/>
          <w:rtl/>
        </w:rPr>
        <w:t>أخذ</w:t>
      </w:r>
      <w:r>
        <w:rPr>
          <w:rtl/>
        </w:rPr>
        <w:t xml:space="preserve"> الش</w:t>
      </w:r>
      <w:r>
        <w:rPr>
          <w:rFonts w:hint="cs"/>
          <w:rtl/>
        </w:rPr>
        <w:t>ی</w:t>
      </w:r>
      <w:r>
        <w:rPr>
          <w:rFonts w:hint="eastAsia"/>
          <w:rtl/>
        </w:rPr>
        <w:t>خ</w:t>
      </w:r>
      <w:r>
        <w:rPr>
          <w:rtl/>
        </w:rPr>
        <w:t xml:space="preserve"> </w:t>
      </w:r>
      <w:r w:rsidR="00AE5F50" w:rsidRPr="00061B03">
        <w:rPr>
          <w:rStyle w:val="libNormalChar"/>
          <w:rtl/>
        </w:rPr>
        <w:t>في</w:t>
      </w:r>
      <w:r w:rsidRPr="00061B03">
        <w:rPr>
          <w:rStyle w:val="libNormalChar"/>
          <w:rFonts w:hint="eastAsia"/>
          <w:rtl/>
        </w:rPr>
        <w:t>قتله</w:t>
      </w:r>
      <w:r w:rsidRPr="00061B03">
        <w:rPr>
          <w:rStyle w:val="libNormalChar"/>
          <w:rtl/>
        </w:rPr>
        <w:t>(</w:t>
      </w:r>
      <w:r w:rsidR="00BE14E3" w:rsidRPr="00061B03">
        <w:rPr>
          <w:rStyle w:val="libNormalChar"/>
          <w:rtl/>
        </w:rPr>
        <w:t>رحم</w:t>
      </w:r>
      <w:r w:rsidR="00061B03">
        <w:rPr>
          <w:rStyle w:val="libNormalChar"/>
          <w:rFonts w:hint="cs"/>
          <w:rtl/>
        </w:rPr>
        <w:t>ة</w:t>
      </w:r>
      <w:r w:rsidR="00BE14E3" w:rsidRPr="00061B03">
        <w:rPr>
          <w:rStyle w:val="libNormalChar"/>
          <w:rtl/>
        </w:rPr>
        <w:t>‌</w:t>
      </w:r>
      <w:r w:rsidR="00061B03">
        <w:rPr>
          <w:rStyle w:val="libNormalChar"/>
          <w:rFonts w:hint="cs"/>
          <w:rtl/>
        </w:rPr>
        <w:t xml:space="preserve"> </w:t>
      </w:r>
      <w:r w:rsidR="00BE14E3" w:rsidRPr="00061B03">
        <w:rPr>
          <w:rStyle w:val="libNormalChar"/>
          <w:rtl/>
        </w:rPr>
        <w:t>الله</w:t>
      </w:r>
      <w:r>
        <w:rPr>
          <w:rtl/>
        </w:rPr>
        <w:t xml:space="preserve"> ع</w:t>
      </w:r>
      <w:r w:rsidR="00AE5F50">
        <w:rPr>
          <w:rtl/>
        </w:rPr>
        <w:t>لي</w:t>
      </w:r>
      <w:r>
        <w:rPr>
          <w:rFonts w:hint="eastAsia"/>
          <w:rtl/>
        </w:rPr>
        <w:t>ه</w:t>
      </w:r>
      <w:r>
        <w:rPr>
          <w:rtl/>
        </w:rPr>
        <w:t xml:space="preserve"> و رضوانه)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061B03">
      <w:pPr>
        <w:pStyle w:val="libCenterBold1"/>
        <w:rPr>
          <w:rtl/>
        </w:rPr>
      </w:pPr>
      <w:r>
        <w:rPr>
          <w:rFonts w:hint="eastAsia"/>
          <w:rtl/>
        </w:rPr>
        <w:t>مرور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w:t>
      </w:r>
      <w:r w:rsidR="00AE5F50">
        <w:rPr>
          <w:rtl/>
        </w:rPr>
        <w:t>ل</w:t>
      </w:r>
      <w:r w:rsidR="00061B03">
        <w:rPr>
          <w:rFonts w:hint="cs"/>
          <w:rtl/>
        </w:rPr>
        <w:t>ى</w:t>
      </w:r>
      <w:r>
        <w:rPr>
          <w:rtl/>
        </w:rPr>
        <w:t xml:space="preserve"> المدائن</w:t>
      </w:r>
    </w:p>
    <w:p w:rsidR="00C10AE1" w:rsidRDefault="00ED1C08" w:rsidP="00061B03">
      <w:pPr>
        <w:pStyle w:val="libNormal"/>
        <w:rPr>
          <w:rtl/>
        </w:rPr>
      </w:pPr>
      <w:r>
        <w:rPr>
          <w:rFonts w:hint="eastAsia"/>
          <w:rtl/>
        </w:rPr>
        <w:t>روي</w:t>
      </w:r>
      <w:r w:rsidR="008062F6">
        <w:rPr>
          <w:rtl/>
        </w:rPr>
        <w:t>: انّ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مرّ ع</w:t>
      </w:r>
      <w:r w:rsidR="00AE5F50">
        <w:rPr>
          <w:rtl/>
        </w:rPr>
        <w:t>ل</w:t>
      </w:r>
      <w:r w:rsidR="00061B03">
        <w:rPr>
          <w:rFonts w:hint="cs"/>
          <w:rtl/>
        </w:rPr>
        <w:t>ى</w:t>
      </w:r>
      <w:r w:rsidR="008062F6">
        <w:rPr>
          <w:rtl/>
        </w:rPr>
        <w:t xml:space="preserve"> المدائن فلمّا ر</w:t>
      </w:r>
      <w:r w:rsidR="00E5742D">
        <w:rPr>
          <w:rtl/>
        </w:rPr>
        <w:t>أي</w:t>
      </w:r>
      <w:r w:rsidR="008062F6">
        <w:rPr>
          <w:rtl/>
        </w:rPr>
        <w:t xml:space="preserve"> آثار کسر</w:t>
      </w:r>
      <w:r w:rsidR="008062F6">
        <w:rPr>
          <w:rFonts w:hint="cs"/>
          <w:rtl/>
        </w:rPr>
        <w:t>ی</w:t>
      </w:r>
      <w:r w:rsidR="008062F6">
        <w:rPr>
          <w:rtl/>
        </w:rPr>
        <w:t xml:space="preserve"> و قرب خرابها قال رجل ممّن معه:</w:t>
      </w:r>
    </w:p>
    <w:tbl>
      <w:tblPr>
        <w:tblStyle w:val="TableGrid"/>
        <w:bidiVisual/>
        <w:tblW w:w="4562" w:type="pct"/>
        <w:tblInd w:w="384" w:type="dxa"/>
        <w:tblLook w:val="01E0"/>
      </w:tblPr>
      <w:tblGrid>
        <w:gridCol w:w="3535"/>
        <w:gridCol w:w="272"/>
        <w:gridCol w:w="3503"/>
      </w:tblGrid>
      <w:tr w:rsidR="00061B03" w:rsidTr="005407C6">
        <w:trPr>
          <w:trHeight w:val="350"/>
        </w:trPr>
        <w:tc>
          <w:tcPr>
            <w:tcW w:w="3920" w:type="dxa"/>
            <w:shd w:val="clear" w:color="auto" w:fill="auto"/>
          </w:tcPr>
          <w:p w:rsidR="00061B03" w:rsidRDefault="00061B03" w:rsidP="005407C6">
            <w:pPr>
              <w:pStyle w:val="libPoem"/>
            </w:pPr>
            <w:r>
              <w:rPr>
                <w:rFonts w:hint="eastAsia"/>
                <w:rtl/>
              </w:rPr>
              <w:t>جرت</w:t>
            </w:r>
            <w:r>
              <w:rPr>
                <w:rtl/>
              </w:rPr>
              <w:t xml:space="preserve"> الر</w:t>
            </w:r>
            <w:r>
              <w:rPr>
                <w:rFonts w:hint="cs"/>
                <w:rtl/>
              </w:rPr>
              <w:t>ی</w:t>
            </w:r>
            <w:r>
              <w:rPr>
                <w:rFonts w:hint="eastAsia"/>
                <w:rtl/>
              </w:rPr>
              <w:t>اح</w:t>
            </w:r>
            <w:r>
              <w:rPr>
                <w:rtl/>
              </w:rPr>
              <w:t xml:space="preserve"> علي رسوم د</w:t>
            </w:r>
            <w:r>
              <w:rPr>
                <w:rFonts w:hint="cs"/>
                <w:rtl/>
              </w:rPr>
              <w:t>ی</w:t>
            </w:r>
            <w:r>
              <w:rPr>
                <w:rFonts w:hint="eastAsia"/>
                <w:rtl/>
              </w:rPr>
              <w:t>ارهم</w:t>
            </w:r>
            <w:r w:rsidRPr="00725071">
              <w:rPr>
                <w:rStyle w:val="libPoemTiniChar0"/>
                <w:rtl/>
              </w:rPr>
              <w:br/>
              <w:t> </w:t>
            </w:r>
          </w:p>
        </w:tc>
        <w:tc>
          <w:tcPr>
            <w:tcW w:w="279" w:type="dxa"/>
            <w:shd w:val="clear" w:color="auto" w:fill="auto"/>
          </w:tcPr>
          <w:p w:rsidR="00061B03" w:rsidRDefault="00061B03" w:rsidP="005407C6">
            <w:pPr>
              <w:pStyle w:val="libPoem"/>
              <w:rPr>
                <w:rtl/>
              </w:rPr>
            </w:pPr>
          </w:p>
        </w:tc>
        <w:tc>
          <w:tcPr>
            <w:tcW w:w="3881" w:type="dxa"/>
            <w:shd w:val="clear" w:color="auto" w:fill="auto"/>
          </w:tcPr>
          <w:p w:rsidR="00061B03" w:rsidRDefault="00061B03" w:rsidP="00061B03">
            <w:pPr>
              <w:pStyle w:val="libPoem"/>
            </w:pPr>
            <w:r>
              <w:rPr>
                <w:rFonts w:hint="eastAsia"/>
                <w:rtl/>
              </w:rPr>
              <w:t>فکأنّهم</w:t>
            </w:r>
            <w:r>
              <w:rPr>
                <w:rtl/>
              </w:rPr>
              <w:t xml:space="preserve"> کانوا عل</w:t>
            </w:r>
            <w:r>
              <w:rPr>
                <w:rFonts w:hint="cs"/>
                <w:rtl/>
              </w:rPr>
              <w:t>ى</w:t>
            </w:r>
            <w:r>
              <w:rPr>
                <w:rtl/>
              </w:rPr>
              <w:t xml:space="preserve"> م</w:t>
            </w:r>
            <w:r>
              <w:rPr>
                <w:rFonts w:hint="cs"/>
                <w:rtl/>
              </w:rPr>
              <w:t>ی</w:t>
            </w:r>
            <w:r>
              <w:rPr>
                <w:rFonts w:hint="eastAsia"/>
                <w:rtl/>
              </w:rPr>
              <w:t>عاد</w:t>
            </w:r>
            <w:r w:rsidRPr="00725071">
              <w:rPr>
                <w:rStyle w:val="libPoemTiniChar0"/>
                <w:rtl/>
              </w:rPr>
              <w:br/>
              <w:t> </w:t>
            </w:r>
          </w:p>
        </w:tc>
      </w:tr>
    </w:tbl>
    <w:p w:rsidR="00C10AE1" w:rsidRDefault="008062F6" w:rsidP="008062F6">
      <w:pPr>
        <w:pStyle w:val="libNormal"/>
        <w:rPr>
          <w:rtl/>
        </w:rPr>
      </w:pPr>
      <w:r>
        <w:rPr>
          <w:rFonts w:hint="eastAsia"/>
          <w:rtl/>
        </w:rPr>
        <w:t>فقال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AE5F50">
        <w:rPr>
          <w:rtl/>
        </w:rPr>
        <w:t>لي</w:t>
      </w:r>
      <w:r>
        <w:rPr>
          <w:rFonts w:hint="eastAsia"/>
          <w:rtl/>
        </w:rPr>
        <w:t>ه</w:t>
      </w:r>
      <w:r>
        <w:rPr>
          <w:rtl/>
        </w:rPr>
        <w:t xml:space="preserve">):أفلا قلتم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061B03" w:rsidRPr="00061B03">
        <w:rPr>
          <w:rStyle w:val="libAlaemChar"/>
          <w:rFonts w:hint="cs"/>
          <w:rtl/>
        </w:rPr>
        <w:t>(</w:t>
      </w:r>
      <w:r w:rsidR="00061B03" w:rsidRPr="00061B03">
        <w:rPr>
          <w:rStyle w:val="libAieChar"/>
          <w:rFonts w:hint="cs"/>
          <w:rtl/>
        </w:rPr>
        <w:t xml:space="preserve"> كَمْ تَرَكُوا مِنْ جَنّاتٍ وَ عُيُونٍ وَ زُرُوعٍ وَ مَقامٍ كَريمٍ</w:t>
      </w:r>
      <w:r w:rsidR="00061B03" w:rsidRPr="00061B03">
        <w:rPr>
          <w:rStyle w:val="libAlaemChar"/>
          <w:rFonts w:hint="cs"/>
          <w:rtl/>
        </w:rPr>
        <w:t>)</w:t>
      </w:r>
      <w:r w:rsidR="00061B03">
        <w:rPr>
          <w:rFonts w:hint="cs"/>
          <w:rtl/>
        </w:rPr>
        <w:t xml:space="preserve"> الى قوله تعالى:</w:t>
      </w:r>
      <w:r w:rsidR="00061B03" w:rsidRPr="00061B03">
        <w:rPr>
          <w:rStyle w:val="libAlaemChar"/>
          <w:rFonts w:hint="cs"/>
          <w:rtl/>
        </w:rPr>
        <w:t>(</w:t>
      </w:r>
      <w:r w:rsidR="00061B03" w:rsidRPr="00061B03">
        <w:rPr>
          <w:rStyle w:val="libAieChar"/>
          <w:rFonts w:hint="cs"/>
          <w:rtl/>
        </w:rPr>
        <w:t xml:space="preserve"> مُنْظَرِينَ</w:t>
      </w:r>
      <w:r w:rsidR="00061B03" w:rsidRPr="00061B03">
        <w:rPr>
          <w:rStyle w:val="libAlaemChar"/>
          <w:rFonts w:hint="cs"/>
          <w:rtl/>
        </w:rPr>
        <w:t>)</w:t>
      </w:r>
      <w:r w:rsidR="00061B03">
        <w:rPr>
          <w:rFonts w:hint="cs"/>
          <w:rtl/>
        </w:rPr>
        <w:t xml:space="preserve"> </w:t>
      </w:r>
      <w:r w:rsidR="00061B03" w:rsidRPr="00061B03">
        <w:rPr>
          <w:rStyle w:val="libFootnotenumChar"/>
          <w:rFonts w:hint="cs"/>
          <w:rtl/>
        </w:rPr>
        <w:t>(3)</w:t>
      </w:r>
      <w:r w:rsidR="00061B03">
        <w:rPr>
          <w:rFonts w:hint="cs"/>
          <w:rtl/>
        </w:rPr>
        <w:t xml:space="preserve"> و في رواية أخرى: ثم قال: انّ هؤلاء كانوا وارثين فأصبحوا موروثين لم يشكروا النعمة فسلبوا دنياهم بالمعصية، أيّاكم و كفر النعم لا تحلّ بكم النقم </w:t>
      </w:r>
      <w:r w:rsidR="00061B03" w:rsidRPr="00061B03">
        <w:rPr>
          <w:rStyle w:val="libFootnotenumChar"/>
          <w:rFonts w:hint="cs"/>
          <w:rtl/>
        </w:rPr>
        <w:t>(4)</w:t>
      </w:r>
      <w:r w:rsidR="00061B03">
        <w:rPr>
          <w:rFonts w:hint="cs"/>
          <w:rtl/>
        </w:rPr>
        <w:t>.</w:t>
      </w:r>
    </w:p>
    <w:p w:rsidR="00C10AE1" w:rsidRDefault="00BE14E3" w:rsidP="008062F6">
      <w:pPr>
        <w:pStyle w:val="libNormal"/>
        <w:rPr>
          <w:rtl/>
        </w:rPr>
      </w:pPr>
      <w:r w:rsidRPr="00BE14E3">
        <w:rPr>
          <w:rStyle w:val="libBold1Char"/>
          <w:rFonts w:hint="eastAsia"/>
          <w:rtl/>
        </w:rPr>
        <w:t>أقول</w:t>
      </w:r>
      <w:r w:rsidR="008062F6">
        <w:rPr>
          <w:rtl/>
        </w:rPr>
        <w:t xml:space="preserve">: و </w:t>
      </w:r>
      <w:r w:rsidR="008062F6">
        <w:rPr>
          <w:rFonts w:hint="cs"/>
          <w:rtl/>
        </w:rPr>
        <w:t>ی</w:t>
      </w:r>
      <w:r w:rsidR="008062F6">
        <w:rPr>
          <w:rFonts w:hint="eastAsia"/>
          <w:rtl/>
        </w:rPr>
        <w:t>ناسب</w:t>
      </w:r>
      <w:r w:rsidR="008062F6">
        <w:rPr>
          <w:rtl/>
        </w:rPr>
        <w:t xml:space="preserve"> </w:t>
      </w:r>
      <w:r w:rsidR="00AE5F50">
        <w:rPr>
          <w:rtl/>
        </w:rPr>
        <w:t>في</w:t>
      </w:r>
      <w:r w:rsidR="008062F6">
        <w:rPr>
          <w:rtl/>
        </w:rPr>
        <w:t xml:space="preserve"> هذا المقام ذکر أشعار الخاقان</w:t>
      </w:r>
      <w:r w:rsidR="008062F6">
        <w:rPr>
          <w:rFonts w:hint="cs"/>
          <w:rtl/>
        </w:rPr>
        <w:t>ی</w:t>
      </w:r>
      <w:r w:rsidR="008062F6">
        <w:rPr>
          <w:rtl/>
        </w:rPr>
        <w:t>:</w:t>
      </w:r>
    </w:p>
    <w:tbl>
      <w:tblPr>
        <w:tblStyle w:val="TableGrid"/>
        <w:bidiVisual/>
        <w:tblW w:w="4562" w:type="pct"/>
        <w:tblInd w:w="384" w:type="dxa"/>
        <w:tblLook w:val="01E0"/>
      </w:tblPr>
      <w:tblGrid>
        <w:gridCol w:w="3537"/>
        <w:gridCol w:w="272"/>
        <w:gridCol w:w="3501"/>
      </w:tblGrid>
      <w:tr w:rsidR="00061B03" w:rsidTr="005407C6">
        <w:trPr>
          <w:trHeight w:val="350"/>
        </w:trPr>
        <w:tc>
          <w:tcPr>
            <w:tcW w:w="3920" w:type="dxa"/>
            <w:shd w:val="clear" w:color="auto" w:fill="auto"/>
          </w:tcPr>
          <w:p w:rsidR="00061B03" w:rsidRDefault="00061B03" w:rsidP="005407C6">
            <w:pPr>
              <w:pStyle w:val="libPoem"/>
            </w:pPr>
            <w:r>
              <w:rPr>
                <w:rFonts w:hint="eastAsia"/>
                <w:rtl/>
              </w:rPr>
              <w:t>هان</w:t>
            </w:r>
            <w:r>
              <w:rPr>
                <w:rtl/>
              </w:rPr>
              <w:t xml:space="preserve"> أي دل عبرت بي</w:t>
            </w:r>
            <w:r>
              <w:rPr>
                <w:rFonts w:hint="eastAsia"/>
                <w:rtl/>
              </w:rPr>
              <w:t>ن</w:t>
            </w:r>
            <w:r w:rsidRPr="00725071">
              <w:rPr>
                <w:rStyle w:val="libPoemTiniChar0"/>
                <w:rtl/>
              </w:rPr>
              <w:br/>
              <w:t> </w:t>
            </w:r>
          </w:p>
        </w:tc>
        <w:tc>
          <w:tcPr>
            <w:tcW w:w="279" w:type="dxa"/>
            <w:shd w:val="clear" w:color="auto" w:fill="auto"/>
          </w:tcPr>
          <w:p w:rsidR="00061B03" w:rsidRDefault="00061B03" w:rsidP="005407C6">
            <w:pPr>
              <w:pStyle w:val="libPoem"/>
              <w:rPr>
                <w:rtl/>
              </w:rPr>
            </w:pPr>
          </w:p>
        </w:tc>
        <w:tc>
          <w:tcPr>
            <w:tcW w:w="3881" w:type="dxa"/>
            <w:shd w:val="clear" w:color="auto" w:fill="auto"/>
          </w:tcPr>
          <w:p w:rsidR="00061B03" w:rsidRDefault="00061B03" w:rsidP="005407C6">
            <w:pPr>
              <w:pStyle w:val="libPoem"/>
            </w:pPr>
            <w:r>
              <w:rPr>
                <w:rFonts w:hint="eastAsia"/>
                <w:rtl/>
              </w:rPr>
              <w:t>از</w:t>
            </w:r>
            <w:r>
              <w:rPr>
                <w:rtl/>
              </w:rPr>
              <w:t xml:space="preserve"> د</w:t>
            </w:r>
            <w:r>
              <w:rPr>
                <w:rFonts w:hint="cs"/>
                <w:rtl/>
              </w:rPr>
              <w:t>ی</w:t>
            </w:r>
            <w:r>
              <w:rPr>
                <w:rFonts w:hint="eastAsia"/>
                <w:rtl/>
              </w:rPr>
              <w:t>ده</w:t>
            </w:r>
            <w:r>
              <w:rPr>
                <w:rtl/>
              </w:rPr>
              <w:t xml:space="preserve"> نظر کن هان</w:t>
            </w:r>
            <w:r w:rsidRPr="00725071">
              <w:rPr>
                <w:rStyle w:val="libPoemTiniChar0"/>
                <w:rtl/>
              </w:rPr>
              <w:br/>
              <w:t> </w:t>
            </w:r>
          </w:p>
        </w:tc>
      </w:tr>
      <w:tr w:rsidR="00061B03" w:rsidTr="005407C6">
        <w:trPr>
          <w:trHeight w:val="350"/>
        </w:trPr>
        <w:tc>
          <w:tcPr>
            <w:tcW w:w="3920" w:type="dxa"/>
          </w:tcPr>
          <w:p w:rsidR="00061B03" w:rsidRDefault="00061B03" w:rsidP="005407C6">
            <w:pPr>
              <w:pStyle w:val="libPoem"/>
            </w:pPr>
            <w:r>
              <w:rPr>
                <w:rFonts w:hint="eastAsia"/>
                <w:rtl/>
              </w:rPr>
              <w:t>أيوان</w:t>
            </w:r>
            <w:r>
              <w:rPr>
                <w:rtl/>
              </w:rPr>
              <w:t xml:space="preserve"> مدائن را</w:t>
            </w:r>
            <w:r w:rsidRPr="00725071">
              <w:rPr>
                <w:rStyle w:val="libPoemTiniChar0"/>
                <w:rtl/>
              </w:rPr>
              <w:br/>
              <w:t> </w:t>
            </w:r>
          </w:p>
        </w:tc>
        <w:tc>
          <w:tcPr>
            <w:tcW w:w="279" w:type="dxa"/>
          </w:tcPr>
          <w:p w:rsidR="00061B03" w:rsidRDefault="00061B03" w:rsidP="005407C6">
            <w:pPr>
              <w:pStyle w:val="libPoem"/>
              <w:rPr>
                <w:rtl/>
              </w:rPr>
            </w:pPr>
          </w:p>
        </w:tc>
        <w:tc>
          <w:tcPr>
            <w:tcW w:w="3881" w:type="dxa"/>
          </w:tcPr>
          <w:p w:rsidR="00061B03" w:rsidRDefault="00061B03" w:rsidP="005407C6">
            <w:pPr>
              <w:pStyle w:val="libPoem"/>
            </w:pPr>
            <w:r>
              <w:rPr>
                <w:rFonts w:hint="eastAsia"/>
                <w:rtl/>
              </w:rPr>
              <w:t>آئ</w:t>
            </w:r>
            <w:r>
              <w:rPr>
                <w:rFonts w:hint="cs"/>
                <w:rtl/>
              </w:rPr>
              <w:t>ی</w:t>
            </w:r>
            <w:r>
              <w:rPr>
                <w:rFonts w:hint="eastAsia"/>
                <w:rtl/>
              </w:rPr>
              <w:t>ن</w:t>
            </w:r>
            <w:r>
              <w:rPr>
                <w:rtl/>
              </w:rPr>
              <w:t>ه عبرت دان</w:t>
            </w:r>
            <w:r w:rsidRPr="00725071">
              <w:rPr>
                <w:rStyle w:val="libPoemTiniChar0"/>
                <w:rtl/>
              </w:rPr>
              <w:br/>
              <w:t> </w:t>
            </w:r>
          </w:p>
        </w:tc>
      </w:tr>
    </w:tbl>
    <w:p w:rsidR="00444506" w:rsidRDefault="00444506" w:rsidP="00444506">
      <w:pPr>
        <w:pStyle w:val="libLine"/>
        <w:rPr>
          <w:rtl/>
        </w:rPr>
      </w:pPr>
      <w:r>
        <w:rPr>
          <w:rFonts w:hint="eastAsia"/>
          <w:rtl/>
        </w:rPr>
        <w:t>____________________</w:t>
      </w:r>
    </w:p>
    <w:p w:rsidR="00C10AE1" w:rsidRDefault="00066653" w:rsidP="00061B03">
      <w:pPr>
        <w:pStyle w:val="libFootnote0"/>
        <w:rPr>
          <w:rtl/>
        </w:rPr>
      </w:pPr>
      <w:r>
        <w:rPr>
          <w:rtl/>
        </w:rPr>
        <w:t>(1)</w:t>
      </w:r>
      <w:r w:rsidR="008062F6">
        <w:rPr>
          <w:rtl/>
        </w:rPr>
        <w:t xml:space="preserve"> ق:</w:t>
      </w:r>
      <w:r>
        <w:rPr>
          <w:rtl/>
        </w:rPr>
        <w:t>89</w:t>
      </w:r>
      <w:r w:rsidR="008062F6">
        <w:rPr>
          <w:rtl/>
        </w:rPr>
        <w:t>/</w:t>
      </w:r>
      <w:r>
        <w:rPr>
          <w:rtl/>
        </w:rPr>
        <w:t>18</w:t>
      </w:r>
      <w:r w:rsidR="008062F6">
        <w:rPr>
          <w:rtl/>
        </w:rPr>
        <w:t>/</w:t>
      </w:r>
      <w:r>
        <w:rPr>
          <w:rtl/>
        </w:rPr>
        <w:t>11</w:t>
      </w:r>
      <w:r w:rsidR="008062F6">
        <w:rPr>
          <w:rtl/>
        </w:rPr>
        <w:t>،ج:</w:t>
      </w:r>
      <w:r>
        <w:rPr>
          <w:rtl/>
        </w:rPr>
        <w:t>312</w:t>
      </w:r>
      <w:r w:rsidR="008062F6">
        <w:rPr>
          <w:rtl/>
        </w:rPr>
        <w:t>/</w:t>
      </w:r>
      <w:r>
        <w:rPr>
          <w:rtl/>
        </w:rPr>
        <w:t>46</w:t>
      </w:r>
      <w:r w:rsidR="008062F6">
        <w:rPr>
          <w:rtl/>
        </w:rPr>
        <w:t>.</w:t>
      </w:r>
    </w:p>
    <w:p w:rsidR="00C10AE1" w:rsidRDefault="00066653" w:rsidP="00061B03">
      <w:pPr>
        <w:pStyle w:val="libFootnote0"/>
        <w:rPr>
          <w:rtl/>
        </w:rPr>
      </w:pPr>
      <w:r>
        <w:rPr>
          <w:rtl/>
        </w:rPr>
        <w:t>(2)</w:t>
      </w:r>
      <w:r w:rsidR="008062F6">
        <w:rPr>
          <w:rtl/>
        </w:rPr>
        <w:t xml:space="preserve"> قلت(خ ل).</w:t>
      </w:r>
    </w:p>
    <w:p w:rsidR="00061B03" w:rsidRDefault="00061B03" w:rsidP="00061B03">
      <w:pPr>
        <w:pStyle w:val="libFootnote0"/>
        <w:rPr>
          <w:rtl/>
        </w:rPr>
      </w:pPr>
      <w:r>
        <w:rPr>
          <w:rFonts w:hint="cs"/>
          <w:rtl/>
        </w:rPr>
        <w:t>(3) سورة الدخان/الآية 25-29.</w:t>
      </w:r>
    </w:p>
    <w:p w:rsidR="00061B03" w:rsidRDefault="00061B03" w:rsidP="00061B03">
      <w:pPr>
        <w:pStyle w:val="libFootnote0"/>
        <w:rPr>
          <w:rtl/>
        </w:rPr>
      </w:pPr>
      <w:r>
        <w:rPr>
          <w:rFonts w:hint="cs"/>
          <w:rtl/>
        </w:rPr>
        <w:t>(4) ق:17/16/139،ج:78/84. ق:8/44/480،ج:32/423.</w:t>
      </w:r>
    </w:p>
    <w:p w:rsidR="0078437F" w:rsidRDefault="0078437F" w:rsidP="0078437F">
      <w:pPr>
        <w:pStyle w:val="libNormal"/>
        <w:rPr>
          <w:rtl/>
        </w:rPr>
      </w:pPr>
      <w:r>
        <w:rPr>
          <w:rFonts w:hint="eastAsia"/>
          <w:rtl/>
        </w:rPr>
        <w:br w:type="page"/>
      </w:r>
    </w:p>
    <w:tbl>
      <w:tblPr>
        <w:tblStyle w:val="TableGrid"/>
        <w:bidiVisual/>
        <w:tblW w:w="4562" w:type="pct"/>
        <w:tblInd w:w="384" w:type="dxa"/>
        <w:tblLook w:val="01E0"/>
      </w:tblPr>
      <w:tblGrid>
        <w:gridCol w:w="3546"/>
        <w:gridCol w:w="272"/>
        <w:gridCol w:w="3492"/>
      </w:tblGrid>
      <w:tr w:rsidR="00061B03" w:rsidTr="005407C6">
        <w:trPr>
          <w:trHeight w:val="350"/>
        </w:trPr>
        <w:tc>
          <w:tcPr>
            <w:tcW w:w="3920" w:type="dxa"/>
            <w:shd w:val="clear" w:color="auto" w:fill="auto"/>
          </w:tcPr>
          <w:p w:rsidR="00061B03" w:rsidRDefault="00061B03" w:rsidP="005407C6">
            <w:pPr>
              <w:pStyle w:val="libPoem"/>
            </w:pPr>
            <w:r>
              <w:rPr>
                <w:rFonts w:hint="eastAsia"/>
                <w:rtl/>
              </w:rPr>
              <w:lastRenderedPageBreak/>
              <w:t>پرويز</w:t>
            </w:r>
            <w:r>
              <w:rPr>
                <w:rtl/>
              </w:rPr>
              <w:t xml:space="preserve"> که بنهاد</w:t>
            </w:r>
            <w:r>
              <w:rPr>
                <w:rFonts w:hint="cs"/>
                <w:rtl/>
              </w:rPr>
              <w:t>ى</w:t>
            </w:r>
            <w:r w:rsidRPr="00725071">
              <w:rPr>
                <w:rStyle w:val="libPoemTiniChar0"/>
                <w:rtl/>
              </w:rPr>
              <w:br/>
              <w:t> </w:t>
            </w:r>
          </w:p>
        </w:tc>
        <w:tc>
          <w:tcPr>
            <w:tcW w:w="279" w:type="dxa"/>
            <w:shd w:val="clear" w:color="auto" w:fill="auto"/>
          </w:tcPr>
          <w:p w:rsidR="00061B03" w:rsidRDefault="00061B03" w:rsidP="005407C6">
            <w:pPr>
              <w:pStyle w:val="libPoem"/>
              <w:rPr>
                <w:rtl/>
              </w:rPr>
            </w:pPr>
          </w:p>
        </w:tc>
        <w:tc>
          <w:tcPr>
            <w:tcW w:w="3881" w:type="dxa"/>
            <w:shd w:val="clear" w:color="auto" w:fill="auto"/>
          </w:tcPr>
          <w:p w:rsidR="00061B03" w:rsidRDefault="00061B03" w:rsidP="005407C6">
            <w:pPr>
              <w:pStyle w:val="libPoem"/>
            </w:pPr>
            <w:r>
              <w:rPr>
                <w:rFonts w:hint="eastAsia"/>
                <w:rtl/>
              </w:rPr>
              <w:t>بر</w:t>
            </w:r>
            <w:r>
              <w:rPr>
                <w:rtl/>
              </w:rPr>
              <w:t xml:space="preserve"> خوان تره زر</w:t>
            </w:r>
            <w:r>
              <w:rPr>
                <w:rFonts w:hint="cs"/>
                <w:rtl/>
              </w:rPr>
              <w:t>ی</w:t>
            </w:r>
            <w:r>
              <w:rPr>
                <w:rFonts w:hint="eastAsia"/>
                <w:rtl/>
              </w:rPr>
              <w:t>ن</w:t>
            </w:r>
            <w:r w:rsidRPr="00725071">
              <w:rPr>
                <w:rStyle w:val="libPoemTiniChar0"/>
                <w:rtl/>
              </w:rPr>
              <w:br/>
              <w:t> </w:t>
            </w:r>
          </w:p>
        </w:tc>
      </w:tr>
      <w:tr w:rsidR="00061B03" w:rsidTr="005407C6">
        <w:trPr>
          <w:trHeight w:val="350"/>
        </w:trPr>
        <w:tc>
          <w:tcPr>
            <w:tcW w:w="3920" w:type="dxa"/>
          </w:tcPr>
          <w:p w:rsidR="00061B03" w:rsidRDefault="00061B03" w:rsidP="005407C6">
            <w:pPr>
              <w:pStyle w:val="libPoem"/>
            </w:pPr>
            <w:r>
              <w:rPr>
                <w:rFonts w:hint="eastAsia"/>
                <w:rtl/>
              </w:rPr>
              <w:t>زر</w:t>
            </w:r>
            <w:r>
              <w:rPr>
                <w:rFonts w:hint="cs"/>
                <w:rtl/>
              </w:rPr>
              <w:t>ی</w:t>
            </w:r>
            <w:r>
              <w:rPr>
                <w:rFonts w:hint="eastAsia"/>
                <w:rtl/>
              </w:rPr>
              <w:t>ن</w:t>
            </w:r>
            <w:r>
              <w:rPr>
                <w:rtl/>
              </w:rPr>
              <w:t xml:space="preserve"> تره گو بر خوان</w:t>
            </w:r>
            <w:r w:rsidRPr="00725071">
              <w:rPr>
                <w:rStyle w:val="libPoemTiniChar0"/>
                <w:rtl/>
              </w:rPr>
              <w:br/>
              <w:t> </w:t>
            </w:r>
          </w:p>
        </w:tc>
        <w:tc>
          <w:tcPr>
            <w:tcW w:w="279" w:type="dxa"/>
          </w:tcPr>
          <w:p w:rsidR="00061B03" w:rsidRDefault="00061B03" w:rsidP="005407C6">
            <w:pPr>
              <w:pStyle w:val="libPoem"/>
              <w:rPr>
                <w:rtl/>
              </w:rPr>
            </w:pPr>
          </w:p>
        </w:tc>
        <w:tc>
          <w:tcPr>
            <w:tcW w:w="3881" w:type="dxa"/>
          </w:tcPr>
          <w:p w:rsidR="00061B03" w:rsidRDefault="00061B03" w:rsidP="005407C6">
            <w:pPr>
              <w:pStyle w:val="libPoem"/>
            </w:pPr>
            <w:r>
              <w:rPr>
                <w:rFonts w:hint="eastAsia"/>
                <w:rtl/>
              </w:rPr>
              <w:t>رو</w:t>
            </w:r>
            <w:r>
              <w:rPr>
                <w:rtl/>
              </w:rPr>
              <w:t xml:space="preserve"> کم تر گو بر خوان</w:t>
            </w:r>
            <w:r w:rsidRPr="00725071">
              <w:rPr>
                <w:rStyle w:val="libPoemTiniChar0"/>
                <w:rtl/>
              </w:rPr>
              <w:br/>
              <w:t> </w:t>
            </w:r>
          </w:p>
        </w:tc>
      </w:tr>
    </w:tbl>
    <w:p w:rsidR="00C10AE1" w:rsidRDefault="00E5742D" w:rsidP="00061B03">
      <w:pPr>
        <w:pStyle w:val="libCenterBold1"/>
        <w:rPr>
          <w:rtl/>
        </w:rPr>
      </w:pPr>
      <w:r>
        <w:rPr>
          <w:rFonts w:hint="eastAsia"/>
          <w:rtl/>
        </w:rPr>
        <w:t>أي</w:t>
      </w:r>
      <w:r w:rsidR="008062F6">
        <w:rPr>
          <w:rFonts w:hint="eastAsia"/>
          <w:rtl/>
        </w:rPr>
        <w:t>وان</w:t>
      </w:r>
      <w:r w:rsidR="008062F6">
        <w:rPr>
          <w:rtl/>
        </w:rPr>
        <w:t xml:space="preserve"> المدائن</w:t>
      </w:r>
    </w:p>
    <w:p w:rsidR="00C10AE1" w:rsidRDefault="00ED1C08" w:rsidP="00061B03">
      <w:pPr>
        <w:pStyle w:val="libNormal"/>
        <w:rPr>
          <w:rtl/>
        </w:rPr>
      </w:pPr>
      <w:r>
        <w:rPr>
          <w:rFonts w:hint="eastAsia"/>
          <w:rtl/>
        </w:rPr>
        <w:t>روي</w:t>
      </w:r>
      <w:r w:rsidR="008062F6">
        <w:rPr>
          <w:rtl/>
        </w:rPr>
        <w:t xml:space="preserve"> عن عمّار ال</w:t>
      </w:r>
      <w:r w:rsidR="00061B03">
        <w:rPr>
          <w:rtl/>
        </w:rPr>
        <w:t>ساباطي</w:t>
      </w:r>
      <w:r w:rsidR="008062F6">
        <w:rPr>
          <w:rtl/>
        </w:rPr>
        <w:t xml:space="preserve"> قال: قدم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المدائن فنزل </w:t>
      </w:r>
      <w:r w:rsidR="00E5742D">
        <w:rPr>
          <w:rtl/>
        </w:rPr>
        <w:t>أي</w:t>
      </w:r>
      <w:r w:rsidR="008062F6">
        <w:rPr>
          <w:rFonts w:hint="eastAsia"/>
          <w:rtl/>
        </w:rPr>
        <w:t>وان</w:t>
      </w:r>
      <w:r w:rsidR="008062F6">
        <w:rPr>
          <w:rtl/>
        </w:rPr>
        <w:t xml:space="preserve"> کسر</w:t>
      </w:r>
      <w:r w:rsidR="008062F6">
        <w:rPr>
          <w:rFonts w:hint="cs"/>
          <w:rtl/>
        </w:rPr>
        <w:t>ی</w:t>
      </w:r>
      <w:r w:rsidR="008062F6">
        <w:rPr>
          <w:rtl/>
        </w:rPr>
        <w:t xml:space="preserve"> و کان معه دلف بن بح</w:t>
      </w:r>
      <w:r w:rsidR="008062F6">
        <w:rPr>
          <w:rFonts w:hint="cs"/>
          <w:rtl/>
        </w:rPr>
        <w:t>ی</w:t>
      </w:r>
      <w:r w:rsidR="008062F6">
        <w:rPr>
          <w:rFonts w:hint="eastAsia"/>
          <w:rtl/>
        </w:rPr>
        <w:t>ر</w:t>
      </w:r>
      <w:r w:rsidR="008062F6">
        <w:rPr>
          <w:rtl/>
        </w:rPr>
        <w:t xml:space="preserve"> فلمّا ص</w:t>
      </w:r>
      <w:r w:rsidR="00AE5F50">
        <w:rPr>
          <w:rtl/>
        </w:rPr>
        <w:t>لي</w:t>
      </w:r>
      <w:r w:rsidR="008062F6">
        <w:rPr>
          <w:rtl/>
        </w:rPr>
        <w:t xml:space="preserve"> قام و قال لدلف:قم مع</w:t>
      </w:r>
      <w:r w:rsidR="00061B03">
        <w:rPr>
          <w:rFonts w:hint="cs"/>
          <w:rtl/>
        </w:rPr>
        <w:t>ي</w:t>
      </w:r>
      <w:r w:rsidR="008062F6">
        <w:rPr>
          <w:rtl/>
        </w:rPr>
        <w:t xml:space="preserve"> و کان معه </w:t>
      </w:r>
      <w:r>
        <w:rPr>
          <w:rtl/>
        </w:rPr>
        <w:t>جماعة</w:t>
      </w:r>
      <w:r w:rsidR="008062F6">
        <w:rPr>
          <w:rtl/>
        </w:rPr>
        <w:t xml:space="preserve"> من أهل ساباط فما زال </w:t>
      </w:r>
      <w:r w:rsidR="008062F6">
        <w:rPr>
          <w:rFonts w:hint="cs"/>
          <w:rtl/>
        </w:rPr>
        <w:t>ی</w:t>
      </w:r>
      <w:r w:rsidR="008062F6">
        <w:rPr>
          <w:rFonts w:hint="eastAsia"/>
          <w:rtl/>
        </w:rPr>
        <w:t>طوف</w:t>
      </w:r>
      <w:r w:rsidR="008062F6">
        <w:rPr>
          <w:rtl/>
        </w:rPr>
        <w:t xml:space="preserve"> منازل کسر</w:t>
      </w:r>
      <w:r w:rsidR="008062F6">
        <w:rPr>
          <w:rFonts w:hint="cs"/>
          <w:rtl/>
        </w:rPr>
        <w:t>ی</w:t>
      </w:r>
      <w:r w:rsidR="008062F6">
        <w:rPr>
          <w:rtl/>
        </w:rPr>
        <w:t xml:space="preserve"> و </w:t>
      </w:r>
      <w:r w:rsidR="008062F6">
        <w:rPr>
          <w:rFonts w:hint="cs"/>
          <w:rtl/>
        </w:rPr>
        <w:t>ی</w:t>
      </w:r>
      <w:r w:rsidR="008062F6">
        <w:rPr>
          <w:rFonts w:hint="eastAsia"/>
          <w:rtl/>
        </w:rPr>
        <w:t>قول</w:t>
      </w:r>
      <w:r w:rsidR="008062F6">
        <w:rPr>
          <w:rtl/>
        </w:rPr>
        <w:t xml:space="preserve"> لدلف:کان لکسر</w:t>
      </w:r>
      <w:r w:rsidR="008062F6">
        <w:rPr>
          <w:rFonts w:hint="cs"/>
          <w:rtl/>
        </w:rPr>
        <w:t>ی</w:t>
      </w:r>
      <w:r w:rsidR="008062F6">
        <w:rPr>
          <w:rtl/>
        </w:rPr>
        <w:t xml:space="preserve"> </w:t>
      </w:r>
      <w:r w:rsidR="00AE5F50">
        <w:rPr>
          <w:rtl/>
        </w:rPr>
        <w:t>في</w:t>
      </w:r>
      <w:r w:rsidR="008062F6">
        <w:rPr>
          <w:rtl/>
        </w:rPr>
        <w:t xml:space="preserve"> هذا المکان کذا و کذا و </w:t>
      </w:r>
      <w:r w:rsidR="008062F6">
        <w:rPr>
          <w:rFonts w:hint="cs"/>
          <w:rtl/>
        </w:rPr>
        <w:t>ی</w:t>
      </w:r>
      <w:r w:rsidR="008062F6">
        <w:rPr>
          <w:rFonts w:hint="eastAsia"/>
          <w:rtl/>
        </w:rPr>
        <w:t>قول</w:t>
      </w:r>
      <w:r w:rsidR="008062F6">
        <w:rPr>
          <w:rtl/>
        </w:rPr>
        <w:t xml:space="preserve"> دلف:هو و اللّ</w:t>
      </w:r>
      <w:r w:rsidR="008062F6">
        <w:rPr>
          <w:rFonts w:hint="eastAsia"/>
          <w:rtl/>
        </w:rPr>
        <w:t>ه</w:t>
      </w:r>
      <w:r w:rsidR="008062F6">
        <w:rPr>
          <w:rtl/>
        </w:rPr>
        <w:t xml:space="preserve"> کذلک حتّ</w:t>
      </w:r>
      <w:r w:rsidR="008062F6">
        <w:rPr>
          <w:rFonts w:hint="cs"/>
          <w:rtl/>
        </w:rPr>
        <w:t>ی</w:t>
      </w:r>
      <w:r w:rsidR="008062F6">
        <w:rPr>
          <w:rtl/>
        </w:rPr>
        <w:t xml:space="preserve"> طاف المواضع بجم</w:t>
      </w:r>
      <w:r w:rsidR="008062F6">
        <w:rPr>
          <w:rFonts w:hint="cs"/>
          <w:rtl/>
        </w:rPr>
        <w:t>ی</w:t>
      </w:r>
      <w:r w:rsidR="008062F6">
        <w:rPr>
          <w:rFonts w:hint="eastAsia"/>
          <w:rtl/>
        </w:rPr>
        <w:t>ع</w:t>
      </w:r>
      <w:r w:rsidR="008062F6">
        <w:rPr>
          <w:rtl/>
        </w:rPr>
        <w:t xml:space="preserve"> من کان عنده و دلف </w:t>
      </w:r>
      <w:r w:rsidR="008062F6">
        <w:rPr>
          <w:rFonts w:hint="cs"/>
          <w:rtl/>
        </w:rPr>
        <w:t>ی</w:t>
      </w:r>
      <w:r w:rsidR="008062F6">
        <w:rPr>
          <w:rFonts w:hint="eastAsia"/>
          <w:rtl/>
        </w:rPr>
        <w:t>قول</w:t>
      </w:r>
      <w:r w:rsidR="008062F6">
        <w:rPr>
          <w:rtl/>
        </w:rPr>
        <w:t>:</w:t>
      </w:r>
      <w:r w:rsidR="008062F6">
        <w:rPr>
          <w:rFonts w:hint="cs"/>
          <w:rtl/>
        </w:rPr>
        <w:t>ی</w:t>
      </w:r>
      <w:r w:rsidR="008062F6">
        <w:rPr>
          <w:rFonts w:hint="eastAsia"/>
          <w:rtl/>
        </w:rPr>
        <w:t>ا</w:t>
      </w:r>
      <w:r w:rsidR="008062F6">
        <w:rPr>
          <w:rtl/>
        </w:rPr>
        <w:t xml:space="preserve"> </w:t>
      </w:r>
      <w:r w:rsidR="00061B03">
        <w:rPr>
          <w:rtl/>
        </w:rPr>
        <w:t>سیّدي</w:t>
      </w:r>
      <w:r w:rsidR="008062F6">
        <w:rPr>
          <w:rtl/>
        </w:rPr>
        <w:t xml:space="preserve"> و مول</w:t>
      </w:r>
      <w:r w:rsidR="00E5742D">
        <w:rPr>
          <w:rtl/>
        </w:rPr>
        <w:t>أي</w:t>
      </w:r>
      <w:r w:rsidR="008062F6">
        <w:rPr>
          <w:rtl/>
        </w:rPr>
        <w:t xml:space="preserve"> کأنّک وضعت هذه الأش</w:t>
      </w:r>
      <w:r w:rsidR="008062F6">
        <w:rPr>
          <w:rFonts w:hint="cs"/>
          <w:rtl/>
        </w:rPr>
        <w:t>ی</w:t>
      </w:r>
      <w:r w:rsidR="008062F6">
        <w:rPr>
          <w:rFonts w:hint="eastAsia"/>
          <w:rtl/>
        </w:rPr>
        <w:t>اء</w:t>
      </w:r>
      <w:r w:rsidR="008062F6">
        <w:rPr>
          <w:rtl/>
        </w:rPr>
        <w:t xml:space="preserve"> </w:t>
      </w:r>
      <w:r w:rsidR="00AE5F50">
        <w:rPr>
          <w:rtl/>
        </w:rPr>
        <w:t>في</w:t>
      </w:r>
      <w:r w:rsidR="008062F6">
        <w:rPr>
          <w:rtl/>
        </w:rPr>
        <w:t xml:space="preserve"> هذه المساکن...الخ.</w:t>
      </w:r>
    </w:p>
    <w:p w:rsidR="00C10AE1" w:rsidRDefault="008062F6" w:rsidP="00061B03">
      <w:pPr>
        <w:pStyle w:val="libNormal"/>
        <w:rPr>
          <w:rtl/>
        </w:rPr>
      </w:pPr>
      <w:r>
        <w:rPr>
          <w:rFonts w:hint="eastAsia"/>
          <w:rtl/>
        </w:rPr>
        <w:t>و</w:t>
      </w:r>
      <w:r>
        <w:rPr>
          <w:rtl/>
        </w:rPr>
        <w:t xml:space="preserve"> عن(ر</w:t>
      </w:r>
      <w:r w:rsidR="00ED1C08">
        <w:rPr>
          <w:rtl/>
        </w:rPr>
        <w:t>بي</w:t>
      </w:r>
      <w:r>
        <w:rPr>
          <w:rFonts w:hint="eastAsia"/>
          <w:rtl/>
        </w:rPr>
        <w:t>ع</w:t>
      </w:r>
      <w:r>
        <w:rPr>
          <w:rtl/>
        </w:rPr>
        <w:t xml:space="preserve"> الأبرار)لل</w:t>
      </w:r>
      <w:r w:rsidR="00061B03">
        <w:rPr>
          <w:rtl/>
        </w:rPr>
        <w:t>زمخشري</w:t>
      </w:r>
      <w:r>
        <w:rPr>
          <w:rtl/>
        </w:rPr>
        <w:t xml:space="preserve"> قال: ال</w:t>
      </w:r>
      <w:r w:rsidR="00E5742D">
        <w:rPr>
          <w:rtl/>
        </w:rPr>
        <w:t>أي</w:t>
      </w:r>
      <w:r>
        <w:rPr>
          <w:rFonts w:hint="eastAsia"/>
          <w:rtl/>
        </w:rPr>
        <w:t>وان</w:t>
      </w:r>
      <w:r>
        <w:rPr>
          <w:rtl/>
        </w:rPr>
        <w:t xml:space="preserve"> ع</w:t>
      </w:r>
      <w:r w:rsidR="00AE5F50">
        <w:rPr>
          <w:rtl/>
        </w:rPr>
        <w:t>ل</w:t>
      </w:r>
      <w:r w:rsidR="00061B03">
        <w:rPr>
          <w:rFonts w:hint="cs"/>
          <w:rtl/>
        </w:rPr>
        <w:t>ى</w:t>
      </w:r>
      <w:r>
        <w:rPr>
          <w:rtl/>
        </w:rPr>
        <w:t xml:space="preserve"> بغداد ع</w:t>
      </w:r>
      <w:r w:rsidR="00AE5F50">
        <w:rPr>
          <w:rtl/>
        </w:rPr>
        <w:t>ل</w:t>
      </w:r>
      <w:r w:rsidR="00061B03">
        <w:rPr>
          <w:rFonts w:hint="cs"/>
          <w:rtl/>
        </w:rPr>
        <w:t>ى</w:t>
      </w:r>
      <w:r>
        <w:rPr>
          <w:rtl/>
        </w:rPr>
        <w:t xml:space="preserve"> مرحله،بناه کسر</w:t>
      </w:r>
      <w:r>
        <w:rPr>
          <w:rFonts w:hint="cs"/>
          <w:rtl/>
        </w:rPr>
        <w:t>ی</w:t>
      </w:r>
      <w:r>
        <w:rPr>
          <w:rtl/>
        </w:rPr>
        <w:t xml:space="preserve"> اب</w:t>
      </w:r>
      <w:r w:rsidR="00ED1C08">
        <w:rPr>
          <w:rtl/>
        </w:rPr>
        <w:t>روي</w:t>
      </w:r>
      <w:r>
        <w:rPr>
          <w:rFonts w:hint="eastAsia"/>
          <w:rtl/>
        </w:rPr>
        <w:t>ز</w:t>
      </w:r>
      <w:r>
        <w:rPr>
          <w:rtl/>
        </w:rPr>
        <w:t xml:space="preserve"> </w:t>
      </w:r>
      <w:r w:rsidR="00AE5F50">
        <w:rPr>
          <w:rtl/>
        </w:rPr>
        <w:t>في</w:t>
      </w:r>
      <w:r>
        <w:rPr>
          <w:rtl/>
        </w:rPr>
        <w:t xml:space="preserve"> ن</w:t>
      </w:r>
      <w:r>
        <w:rPr>
          <w:rFonts w:hint="cs"/>
          <w:rtl/>
        </w:rPr>
        <w:t>یّ</w:t>
      </w:r>
      <w:r>
        <w:rPr>
          <w:rFonts w:hint="eastAsia"/>
          <w:rtl/>
        </w:rPr>
        <w:t>ف</w:t>
      </w:r>
      <w:r>
        <w:rPr>
          <w:rtl/>
        </w:rPr>
        <w:t xml:space="preserve"> و عشر</w:t>
      </w:r>
      <w:r>
        <w:rPr>
          <w:rFonts w:hint="cs"/>
          <w:rtl/>
        </w:rPr>
        <w:t>ی</w:t>
      </w:r>
      <w:r>
        <w:rPr>
          <w:rFonts w:hint="eastAsia"/>
          <w:rtl/>
        </w:rPr>
        <w:t>ن</w:t>
      </w:r>
      <w:r>
        <w:rPr>
          <w:rtl/>
        </w:rPr>
        <w:t xml:space="preserve"> </w:t>
      </w:r>
      <w:r w:rsidR="00AE5F50">
        <w:rPr>
          <w:rtl/>
        </w:rPr>
        <w:t>سنة</w:t>
      </w:r>
      <w:r>
        <w:rPr>
          <w:rtl/>
        </w:rPr>
        <w:t xml:space="preserve"> طوله </w:t>
      </w:r>
      <w:r w:rsidR="00447C09">
        <w:rPr>
          <w:rtl/>
        </w:rPr>
        <w:t>مائة</w:t>
      </w:r>
      <w:r>
        <w:rPr>
          <w:rtl/>
        </w:rPr>
        <w:t xml:space="preserve"> ذراع </w:t>
      </w:r>
      <w:r w:rsidR="00AE5F50">
        <w:rPr>
          <w:rtl/>
        </w:rPr>
        <w:t>في</w:t>
      </w:r>
      <w:r>
        <w:rPr>
          <w:rtl/>
        </w:rPr>
        <w:t xml:space="preserve"> عرض خمس</w:t>
      </w:r>
      <w:r>
        <w:rPr>
          <w:rFonts w:hint="cs"/>
          <w:rtl/>
        </w:rPr>
        <w:t>ی</w:t>
      </w:r>
      <w:r>
        <w:rPr>
          <w:rFonts w:hint="eastAsia"/>
          <w:rtl/>
        </w:rPr>
        <w:t>ن،و</w:t>
      </w:r>
      <w:r>
        <w:rPr>
          <w:rtl/>
        </w:rPr>
        <w:t xml:space="preserve"> لمّا </w:t>
      </w:r>
      <w:r w:rsidR="00AE5F50">
        <w:rPr>
          <w:rtl/>
        </w:rPr>
        <w:t>بني</w:t>
      </w:r>
      <w:r>
        <w:rPr>
          <w:rtl/>
        </w:rPr>
        <w:t xml:space="preserve"> المنصور بغداد أحبّ أن </w:t>
      </w:r>
      <w:r>
        <w:rPr>
          <w:rFonts w:hint="cs"/>
          <w:rtl/>
        </w:rPr>
        <w:t>ی</w:t>
      </w:r>
      <w:r>
        <w:rPr>
          <w:rFonts w:hint="eastAsia"/>
          <w:rtl/>
        </w:rPr>
        <w:t>نقضه</w:t>
      </w:r>
      <w:r>
        <w:rPr>
          <w:rtl/>
        </w:rPr>
        <w:t xml:space="preserve"> و </w:t>
      </w:r>
      <w:r>
        <w:rPr>
          <w:rFonts w:hint="cs"/>
          <w:rtl/>
        </w:rPr>
        <w:t>ی</w:t>
      </w:r>
      <w:r w:rsidR="00AE5F50">
        <w:rPr>
          <w:rFonts w:hint="eastAsia"/>
          <w:rtl/>
        </w:rPr>
        <w:t>بني</w:t>
      </w:r>
      <w:r>
        <w:rPr>
          <w:rtl/>
        </w:rPr>
        <w:t xml:space="preserve"> بنقضه فاستشار خالد بن برمک فنهاه و قال:</w:t>
      </w:r>
      <w:r w:rsidR="00061B03">
        <w:rPr>
          <w:rFonts w:hint="cs"/>
          <w:rtl/>
        </w:rPr>
        <w:t xml:space="preserve"> </w:t>
      </w:r>
      <w:r>
        <w:rPr>
          <w:rFonts w:hint="eastAsia"/>
          <w:rtl/>
        </w:rPr>
        <w:t>هو</w:t>
      </w:r>
      <w:r>
        <w:rPr>
          <w:rtl/>
        </w:rPr>
        <w:t xml:space="preserve"> </w:t>
      </w:r>
      <w:r w:rsidR="00E5742D">
        <w:rPr>
          <w:rtl/>
        </w:rPr>
        <w:t>أي</w:t>
      </w:r>
      <w:r w:rsidR="00AE5F50">
        <w:rPr>
          <w:rtl/>
        </w:rPr>
        <w:t>ة</w:t>
      </w:r>
      <w:r>
        <w:rPr>
          <w:rtl/>
        </w:rPr>
        <w:t xml:space="preserve"> الإسلام و من رآه علم أنّ من هذا بناه لا </w:t>
      </w:r>
      <w:r>
        <w:rPr>
          <w:rFonts w:hint="cs"/>
          <w:rtl/>
        </w:rPr>
        <w:t>ی</w:t>
      </w:r>
      <w:r>
        <w:rPr>
          <w:rFonts w:hint="eastAsia"/>
          <w:rtl/>
        </w:rPr>
        <w:t>ز</w:t>
      </w:r>
      <w:r>
        <w:rPr>
          <w:rFonts w:hint="cs"/>
          <w:rtl/>
        </w:rPr>
        <w:t>ی</w:t>
      </w:r>
      <w:r>
        <w:rPr>
          <w:rFonts w:hint="eastAsia"/>
          <w:rtl/>
        </w:rPr>
        <w:t>ل</w:t>
      </w:r>
      <w:r>
        <w:rPr>
          <w:rtl/>
        </w:rPr>
        <w:t xml:space="preserve"> </w:t>
      </w:r>
      <w:r w:rsidR="008A378F">
        <w:rPr>
          <w:rtl/>
        </w:rPr>
        <w:t xml:space="preserve">إمرة </w:t>
      </w:r>
      <w:r>
        <w:rPr>
          <w:rtl/>
        </w:rPr>
        <w:t xml:space="preserve">الاّ </w:t>
      </w:r>
      <w:r w:rsidR="0078437F">
        <w:rPr>
          <w:rtl/>
        </w:rPr>
        <w:t>نبيّ</w:t>
      </w:r>
      <w:r>
        <w:rPr>
          <w:rtl/>
        </w:rPr>
        <w:t xml:space="preserve"> و هو مص</w:t>
      </w:r>
      <w:r w:rsidR="00AE5F50">
        <w:rPr>
          <w:rtl/>
        </w:rPr>
        <w:t>لي</w:t>
      </w:r>
      <w:r>
        <w:rPr>
          <w:rtl/>
        </w:rPr>
        <w:t xml:space="preserve"> ع</w:t>
      </w:r>
      <w:r w:rsidR="00AE5F50">
        <w:rPr>
          <w:rtl/>
        </w:rPr>
        <w:t>لي</w:t>
      </w:r>
      <w:r w:rsidR="00061B03">
        <w:rPr>
          <w:rFonts w:hint="cs"/>
          <w:rtl/>
        </w:rPr>
        <w:t>ّ</w:t>
      </w:r>
      <w:r>
        <w:rPr>
          <w:rtl/>
        </w:rPr>
        <w:t xml:space="preserve"> بن </w:t>
      </w:r>
      <w:r w:rsidR="00066653">
        <w:rPr>
          <w:rtl/>
        </w:rPr>
        <w:t>أبي</w:t>
      </w:r>
      <w:r>
        <w:rPr>
          <w:rtl/>
        </w:rPr>
        <w:t xml:space="preserve"> طالب </w:t>
      </w:r>
      <w:r w:rsidR="00BE14E3" w:rsidRPr="00BE14E3">
        <w:rPr>
          <w:rStyle w:val="libAlaemChar"/>
          <w:rtl/>
        </w:rPr>
        <w:t>عليه‌السلام</w:t>
      </w:r>
      <w:r>
        <w:rPr>
          <w:rtl/>
        </w:rPr>
        <w:t xml:space="preserve"> و ال</w:t>
      </w:r>
      <w:r w:rsidR="003C487B">
        <w:rPr>
          <w:rtl/>
        </w:rPr>
        <w:t>مؤنة</w:t>
      </w:r>
      <w:r>
        <w:rPr>
          <w:rtl/>
        </w:rPr>
        <w:t xml:space="preserve"> </w:t>
      </w:r>
      <w:r w:rsidR="00AE5F50">
        <w:rPr>
          <w:rtl/>
        </w:rPr>
        <w:t>في</w:t>
      </w:r>
      <w:r>
        <w:rPr>
          <w:rtl/>
        </w:rPr>
        <w:t xml:space="preserve"> نقضه أکثر من الانفاق به،فقال:</w:t>
      </w:r>
      <w:r w:rsidR="00066653">
        <w:rPr>
          <w:rtl/>
        </w:rPr>
        <w:t>أبي</w:t>
      </w:r>
      <w:r>
        <w:rPr>
          <w:rFonts w:hint="eastAsia"/>
          <w:rtl/>
        </w:rPr>
        <w:t>ت</w:t>
      </w:r>
      <w:r>
        <w:rPr>
          <w:rtl/>
        </w:rPr>
        <w:t xml:space="preserve"> الاّ م</w:t>
      </w:r>
      <w:r>
        <w:rPr>
          <w:rFonts w:hint="cs"/>
          <w:rtl/>
        </w:rPr>
        <w:t>ی</w:t>
      </w:r>
      <w:r>
        <w:rPr>
          <w:rFonts w:hint="eastAsia"/>
          <w:rtl/>
        </w:rPr>
        <w:t>لا</w:t>
      </w:r>
      <w:r>
        <w:rPr>
          <w:rtl/>
        </w:rPr>
        <w:t xml:space="preserve"> </w:t>
      </w:r>
      <w:r w:rsidR="00444506">
        <w:rPr>
          <w:rtl/>
        </w:rPr>
        <w:t>الى</w:t>
      </w:r>
      <w:r>
        <w:rPr>
          <w:rtl/>
        </w:rPr>
        <w:t xml:space="preserve"> العجم، فهدمت ثلمه فبلغت مالا کث</w:t>
      </w:r>
      <w:r>
        <w:rPr>
          <w:rFonts w:hint="cs"/>
          <w:rtl/>
        </w:rPr>
        <w:t>ی</w:t>
      </w:r>
      <w:r>
        <w:rPr>
          <w:rFonts w:hint="eastAsia"/>
          <w:rtl/>
        </w:rPr>
        <w:t>را</w:t>
      </w:r>
      <w:r>
        <w:rPr>
          <w:rtl/>
        </w:rPr>
        <w:t xml:space="preserve"> فأمسک.</w:t>
      </w:r>
      <w:r w:rsidRPr="00061B03">
        <w:rPr>
          <w:rStyle w:val="libBold1Char"/>
          <w:rFonts w:hint="eastAsia"/>
          <w:rtl/>
        </w:rPr>
        <w:t>قلت</w:t>
      </w:r>
      <w:r>
        <w:rPr>
          <w:rtl/>
        </w:rPr>
        <w:t>: و الآن بق</w:t>
      </w:r>
      <w:r>
        <w:rPr>
          <w:rFonts w:hint="cs"/>
          <w:rtl/>
        </w:rPr>
        <w:t>ی</w:t>
      </w:r>
      <w:r>
        <w:rPr>
          <w:rtl/>
        </w:rPr>
        <w:t xml:space="preserve"> من ال</w:t>
      </w:r>
      <w:r w:rsidR="00E5742D">
        <w:rPr>
          <w:rtl/>
        </w:rPr>
        <w:t>أي</w:t>
      </w:r>
      <w:r>
        <w:rPr>
          <w:rFonts w:hint="eastAsia"/>
          <w:rtl/>
        </w:rPr>
        <w:t>وان</w:t>
      </w:r>
      <w:r>
        <w:rPr>
          <w:rtl/>
        </w:rPr>
        <w:t xml:space="preserve"> طاقه و جناحه، ق</w:t>
      </w:r>
      <w:r>
        <w:rPr>
          <w:rFonts w:hint="cs"/>
          <w:rtl/>
        </w:rPr>
        <w:t>ی</w:t>
      </w:r>
      <w:r>
        <w:rPr>
          <w:rFonts w:hint="eastAsia"/>
          <w:rtl/>
        </w:rPr>
        <w:t>ل</w:t>
      </w:r>
      <w:r>
        <w:rPr>
          <w:rtl/>
        </w:rPr>
        <w:t xml:space="preserve">:بقاؤه </w:t>
      </w:r>
      <w:r w:rsidR="00AE5F50">
        <w:rPr>
          <w:rtl/>
        </w:rPr>
        <w:t>في</w:t>
      </w:r>
      <w:r>
        <w:rPr>
          <w:rtl/>
        </w:rPr>
        <w:t xml:space="preserve"> زماننا من نتائج عدله کما قال الشاعر:</w:t>
      </w:r>
    </w:p>
    <w:tbl>
      <w:tblPr>
        <w:tblStyle w:val="TableGrid"/>
        <w:bidiVisual/>
        <w:tblW w:w="4562" w:type="pct"/>
        <w:tblInd w:w="384" w:type="dxa"/>
        <w:tblLook w:val="01E0"/>
      </w:tblPr>
      <w:tblGrid>
        <w:gridCol w:w="3532"/>
        <w:gridCol w:w="272"/>
        <w:gridCol w:w="3506"/>
      </w:tblGrid>
      <w:tr w:rsidR="007E711F" w:rsidTr="007E711F">
        <w:trPr>
          <w:trHeight w:val="350"/>
        </w:trPr>
        <w:tc>
          <w:tcPr>
            <w:tcW w:w="3920" w:type="dxa"/>
            <w:shd w:val="clear" w:color="auto" w:fill="auto"/>
          </w:tcPr>
          <w:p w:rsidR="007E711F" w:rsidRDefault="007E711F" w:rsidP="007E711F">
            <w:pPr>
              <w:pStyle w:val="libPoem"/>
            </w:pPr>
            <w:r>
              <w:rPr>
                <w:rFonts w:hint="eastAsia"/>
                <w:rtl/>
              </w:rPr>
              <w:t>جزأ</w:t>
            </w:r>
            <w:r>
              <w:rPr>
                <w:rFonts w:hint="cs"/>
                <w:rtl/>
              </w:rPr>
              <w:t>ى</w:t>
            </w:r>
            <w:r>
              <w:rPr>
                <w:rtl/>
              </w:rPr>
              <w:t xml:space="preserve"> حسن عمل بي</w:t>
            </w:r>
            <w:r>
              <w:rPr>
                <w:rFonts w:hint="eastAsia"/>
                <w:rtl/>
              </w:rPr>
              <w:t>ن</w:t>
            </w:r>
            <w:r>
              <w:rPr>
                <w:rtl/>
              </w:rPr>
              <w:t xml:space="preserve"> که روزگار</w:t>
            </w:r>
            <w:r w:rsidRPr="00725071">
              <w:rPr>
                <w:rStyle w:val="libPoemTiniChar0"/>
                <w:rtl/>
              </w:rPr>
              <w:br/>
              <w:t> </w:t>
            </w:r>
          </w:p>
        </w:tc>
        <w:tc>
          <w:tcPr>
            <w:tcW w:w="279" w:type="dxa"/>
            <w:shd w:val="clear" w:color="auto" w:fill="auto"/>
          </w:tcPr>
          <w:p w:rsidR="007E711F" w:rsidRDefault="007E711F" w:rsidP="007E711F">
            <w:pPr>
              <w:pStyle w:val="libPoem"/>
              <w:rPr>
                <w:rtl/>
              </w:rPr>
            </w:pPr>
          </w:p>
        </w:tc>
        <w:tc>
          <w:tcPr>
            <w:tcW w:w="3881" w:type="dxa"/>
            <w:shd w:val="clear" w:color="auto" w:fill="auto"/>
          </w:tcPr>
          <w:p w:rsidR="007E711F" w:rsidRDefault="007E711F" w:rsidP="007E711F">
            <w:pPr>
              <w:pStyle w:val="libPoem"/>
            </w:pPr>
            <w:r>
              <w:rPr>
                <w:rFonts w:hint="eastAsia"/>
                <w:rtl/>
              </w:rPr>
              <w:t>هنوز</w:t>
            </w:r>
            <w:r>
              <w:rPr>
                <w:rtl/>
              </w:rPr>
              <w:t xml:space="preserve"> خراب م</w:t>
            </w:r>
            <w:r>
              <w:rPr>
                <w:rFonts w:hint="cs"/>
                <w:rtl/>
              </w:rPr>
              <w:t>ی</w:t>
            </w:r>
            <w:r>
              <w:rPr>
                <w:rtl/>
              </w:rPr>
              <w:t xml:space="preserve"> نکند بارگاه کسر</w:t>
            </w:r>
            <w:r>
              <w:rPr>
                <w:rFonts w:hint="cs"/>
                <w:rtl/>
              </w:rPr>
              <w:t>ی</w:t>
            </w:r>
            <w:r>
              <w:rPr>
                <w:rtl/>
              </w:rPr>
              <w:t xml:space="preserve"> را</w:t>
            </w:r>
            <w:r w:rsidRPr="00725071">
              <w:rPr>
                <w:rStyle w:val="libPoemTiniChar0"/>
                <w:rtl/>
              </w:rPr>
              <w:br/>
              <w:t> </w:t>
            </w:r>
          </w:p>
        </w:tc>
      </w:tr>
    </w:tbl>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قربه مشهد سلمان ال</w:t>
      </w:r>
      <w:r w:rsidR="00061B03">
        <w:rPr>
          <w:rtl/>
        </w:rPr>
        <w:t>فارسيّ</w:t>
      </w:r>
      <w:r>
        <w:rPr>
          <w:rtl/>
        </w:rPr>
        <w:t xml:space="preserve"> </w:t>
      </w:r>
      <w:r w:rsidR="00BE14E3" w:rsidRPr="00BE14E3">
        <w:rPr>
          <w:rStyle w:val="libAlaemChar"/>
          <w:rtl/>
        </w:rPr>
        <w:t>رضي‌الله‌عنه</w:t>
      </w:r>
      <w:r>
        <w:rPr>
          <w:rtl/>
        </w:rPr>
        <w:t xml:space="preserve"> و مشهد </w:t>
      </w:r>
      <w:r w:rsidR="00061B03">
        <w:rPr>
          <w:rtl/>
        </w:rPr>
        <w:t>ح</w:t>
      </w:r>
      <w:r w:rsidR="00816EFA">
        <w:rPr>
          <w:rtl/>
        </w:rPr>
        <w:t>ذي</w:t>
      </w:r>
      <w:r w:rsidR="00061B03">
        <w:rPr>
          <w:rtl/>
        </w:rPr>
        <w:t>فة</w:t>
      </w:r>
      <w:r>
        <w:rPr>
          <w:rtl/>
        </w:rPr>
        <w:t xml:space="preserve"> بن </w:t>
      </w:r>
      <w:r w:rsidR="00444506">
        <w:rPr>
          <w:rtl/>
        </w:rPr>
        <w:t>ال</w:t>
      </w:r>
      <w:r w:rsidR="00061B03">
        <w:rPr>
          <w:rtl/>
        </w:rPr>
        <w:t>يمان</w:t>
      </w:r>
      <w:r>
        <w:rPr>
          <w:rtl/>
        </w:rPr>
        <w:t xml:space="preserve"> </w:t>
      </w:r>
      <w:r w:rsidR="00BE14E3" w:rsidRPr="00BE14E3">
        <w:rPr>
          <w:rStyle w:val="libAlaemChar"/>
          <w:rtl/>
        </w:rPr>
        <w:t>رحمه‌الله</w:t>
      </w:r>
      <w:r>
        <w:rPr>
          <w:rtl/>
        </w:rPr>
        <w:t xml:space="preserve"> و قد تقدّم ذکرهما </w:t>
      </w:r>
      <w:r w:rsidR="00AE5F50">
        <w:rPr>
          <w:rtl/>
        </w:rPr>
        <w:t>في</w:t>
      </w:r>
      <w:r w:rsidR="00560572" w:rsidRPr="00061B03">
        <w:rPr>
          <w:rFonts w:hint="eastAsia"/>
          <w:rtl/>
        </w:rPr>
        <w:t>(</w:t>
      </w:r>
      <w:r w:rsidRPr="00061B03">
        <w:rPr>
          <w:rFonts w:hint="eastAsia"/>
          <w:rtl/>
        </w:rPr>
        <w:t>حذف</w:t>
      </w:r>
      <w:r w:rsidR="00560572" w:rsidRPr="00061B03">
        <w:rPr>
          <w:rFonts w:hint="eastAsia"/>
          <w:rtl/>
        </w:rPr>
        <w:t>)</w:t>
      </w:r>
      <w:r w:rsidRPr="00061B03">
        <w:rPr>
          <w:rFonts w:hint="eastAsia"/>
          <w:rtl/>
        </w:rPr>
        <w:t>و</w:t>
      </w:r>
      <w:r w:rsidR="00560572" w:rsidRPr="00061B03">
        <w:rPr>
          <w:rFonts w:hint="eastAsia"/>
          <w:rtl/>
        </w:rPr>
        <w:t>(</w:t>
      </w:r>
      <w:r w:rsidRPr="00061B03">
        <w:rPr>
          <w:rFonts w:hint="eastAsia"/>
          <w:rtl/>
        </w:rPr>
        <w:t>سلم</w:t>
      </w:r>
      <w:r w:rsidR="00560572" w:rsidRPr="00061B03">
        <w:rPr>
          <w:rFonts w:hint="eastAsia"/>
          <w:rtl/>
        </w:rPr>
        <w:t>)</w:t>
      </w:r>
      <w:r w:rsidRPr="00061B03">
        <w:rPr>
          <w:rtl/>
        </w:rPr>
        <w:t>.</w:t>
      </w:r>
    </w:p>
    <w:p w:rsidR="00C10AE1" w:rsidRDefault="008062F6" w:rsidP="00061B03">
      <w:pPr>
        <w:pStyle w:val="libCenterBold1"/>
        <w:rPr>
          <w:rtl/>
        </w:rPr>
      </w:pPr>
      <w:r>
        <w:rPr>
          <w:rFonts w:hint="eastAsia"/>
          <w:rtl/>
        </w:rPr>
        <w:t>ال</w:t>
      </w:r>
      <w:r w:rsidR="00061B03">
        <w:rPr>
          <w:rFonts w:hint="eastAsia"/>
          <w:rtl/>
        </w:rPr>
        <w:t>مدائني</w:t>
      </w:r>
    </w:p>
    <w:p w:rsidR="00C10AE1" w:rsidRDefault="008062F6" w:rsidP="008062F6">
      <w:pPr>
        <w:pStyle w:val="libNormal"/>
        <w:rPr>
          <w:rtl/>
        </w:rPr>
      </w:pPr>
      <w:r>
        <w:rPr>
          <w:rFonts w:hint="eastAsia"/>
          <w:rtl/>
        </w:rPr>
        <w:t>هو</w:t>
      </w:r>
      <w:r>
        <w:rPr>
          <w:rtl/>
        </w:rPr>
        <w:t xml:space="preserve"> أبو الحسن ع</w:t>
      </w:r>
      <w:r w:rsidR="00AE5F50">
        <w:rPr>
          <w:rtl/>
        </w:rPr>
        <w:t>لي</w:t>
      </w:r>
      <w:r w:rsidR="00061B03">
        <w:rPr>
          <w:rFonts w:hint="cs"/>
          <w:rtl/>
        </w:rPr>
        <w:t>ّ</w:t>
      </w:r>
      <w:r>
        <w:rPr>
          <w:rtl/>
        </w:rPr>
        <w:t xml:space="preserve"> بن محمّد بن عبد اللّه ال</w:t>
      </w:r>
      <w:r w:rsidR="00061B03">
        <w:rPr>
          <w:rtl/>
        </w:rPr>
        <w:t>بصري</w:t>
      </w:r>
      <w:r>
        <w:rPr>
          <w:rtl/>
        </w:rPr>
        <w:t xml:space="preserve"> ال</w:t>
      </w:r>
      <w:r w:rsidR="00061B03">
        <w:rPr>
          <w:rtl/>
        </w:rPr>
        <w:t>مدائني</w:t>
      </w:r>
      <w:r>
        <w:rPr>
          <w:rtl/>
        </w:rPr>
        <w:t xml:space="preserve"> الش</w:t>
      </w:r>
      <w:r>
        <w:rPr>
          <w:rFonts w:hint="cs"/>
          <w:rtl/>
        </w:rPr>
        <w:t>ی</w:t>
      </w:r>
      <w:r>
        <w:rPr>
          <w:rFonts w:hint="eastAsia"/>
          <w:rtl/>
        </w:rPr>
        <w:t>خ</w:t>
      </w:r>
      <w:r>
        <w:rPr>
          <w:rtl/>
        </w:rPr>
        <w:t xml:space="preserve"> المتقدّم الخ</w:t>
      </w:r>
      <w:r w:rsidR="00ED1C08">
        <w:rPr>
          <w:rtl/>
        </w:rPr>
        <w:t>بي</w:t>
      </w:r>
      <w:r>
        <w:rPr>
          <w:rFonts w:hint="eastAsia"/>
          <w:rtl/>
        </w:rPr>
        <w:t>ر</w:t>
      </w:r>
    </w:p>
    <w:p w:rsidR="0078437F" w:rsidRDefault="0078437F" w:rsidP="0078437F">
      <w:pPr>
        <w:pStyle w:val="libNormal"/>
        <w:rPr>
          <w:rtl/>
        </w:rPr>
      </w:pPr>
      <w:r>
        <w:rPr>
          <w:rFonts w:hint="eastAsia"/>
          <w:rtl/>
        </w:rPr>
        <w:br w:type="page"/>
      </w:r>
    </w:p>
    <w:p w:rsidR="00C10AE1" w:rsidRDefault="008062F6" w:rsidP="00F87F91">
      <w:pPr>
        <w:pStyle w:val="libNormal"/>
        <w:rPr>
          <w:rtl/>
        </w:rPr>
      </w:pPr>
      <w:r>
        <w:rPr>
          <w:rFonts w:hint="eastAsia"/>
          <w:rtl/>
        </w:rPr>
        <w:lastRenderedPageBreak/>
        <w:t>الماهر</w:t>
      </w:r>
      <w:r>
        <w:rPr>
          <w:rtl/>
        </w:rPr>
        <w:t xml:space="preserve"> صاحب التصان</w:t>
      </w:r>
      <w:r>
        <w:rPr>
          <w:rFonts w:hint="cs"/>
          <w:rtl/>
        </w:rPr>
        <w:t>ی</w:t>
      </w:r>
      <w:r>
        <w:rPr>
          <w:rFonts w:hint="eastAsia"/>
          <w:rtl/>
        </w:rPr>
        <w:t>ف</w:t>
      </w:r>
      <w:r>
        <w:rPr>
          <w:rtl/>
        </w:rPr>
        <w:t xml:space="preserve"> ال</w:t>
      </w:r>
      <w:r w:rsidR="00F87F91">
        <w:rPr>
          <w:rtl/>
        </w:rPr>
        <w:t>کثیرة</w:t>
      </w:r>
      <w:r>
        <w:rPr>
          <w:rtl/>
        </w:rPr>
        <w:t xml:space="preserve"> منها کتاب خطب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کتاب من قتل من الطال</w:t>
      </w:r>
      <w:r w:rsidR="00ED1C08">
        <w:rPr>
          <w:rtl/>
        </w:rPr>
        <w:t>بي</w:t>
      </w:r>
      <w:r>
        <w:rPr>
          <w:rFonts w:hint="cs"/>
          <w:rtl/>
        </w:rPr>
        <w:t>ی</w:t>
      </w:r>
      <w:r>
        <w:rPr>
          <w:rFonts w:hint="eastAsia"/>
          <w:rtl/>
        </w:rPr>
        <w:t>ن</w:t>
      </w:r>
      <w:r>
        <w:rPr>
          <w:rtl/>
        </w:rPr>
        <w:t xml:space="preserve"> و کتاب الفاطم</w:t>
      </w:r>
      <w:r>
        <w:rPr>
          <w:rFonts w:hint="cs"/>
          <w:rtl/>
        </w:rPr>
        <w:t>یّ</w:t>
      </w:r>
      <w:r>
        <w:rPr>
          <w:rFonts w:hint="eastAsia"/>
          <w:rtl/>
        </w:rPr>
        <w:t>ات</w:t>
      </w:r>
      <w:r>
        <w:rPr>
          <w:rtl/>
        </w:rPr>
        <w:t xml:space="preserve"> و غ</w:t>
      </w:r>
      <w:r>
        <w:rPr>
          <w:rFonts w:hint="cs"/>
          <w:rtl/>
        </w:rPr>
        <w:t>ی</w:t>
      </w:r>
      <w:r>
        <w:rPr>
          <w:rFonts w:hint="eastAsia"/>
          <w:rtl/>
        </w:rPr>
        <w:t>ر</w:t>
      </w:r>
      <w:r>
        <w:rPr>
          <w:rtl/>
        </w:rPr>
        <w:t xml:space="preserve"> ذلک،تو</w:t>
      </w:r>
      <w:r w:rsidR="00AE5F50">
        <w:rPr>
          <w:rtl/>
        </w:rPr>
        <w:t>في</w:t>
      </w:r>
      <w:r>
        <w:rPr>
          <w:rtl/>
        </w:rPr>
        <w:t xml:space="preserve"> </w:t>
      </w:r>
      <w:r w:rsidR="00AE5F50">
        <w:rPr>
          <w:rtl/>
        </w:rPr>
        <w:t>سنة</w:t>
      </w:r>
      <w:r>
        <w:rPr>
          <w:rtl/>
        </w:rPr>
        <w:t>(</w:t>
      </w:r>
      <w:r w:rsidR="00066653">
        <w:rPr>
          <w:rtl/>
        </w:rPr>
        <w:t>225</w:t>
      </w:r>
      <w:r>
        <w:rPr>
          <w:rtl/>
        </w:rPr>
        <w:t xml:space="preserve">)و </w:t>
      </w:r>
      <w:r>
        <w:rPr>
          <w:rFonts w:hint="cs"/>
          <w:rtl/>
        </w:rPr>
        <w:t>ی</w:t>
      </w:r>
      <w:r>
        <w:rPr>
          <w:rFonts w:hint="eastAsia"/>
          <w:rtl/>
        </w:rPr>
        <w:t>نقل</w:t>
      </w:r>
      <w:r>
        <w:rPr>
          <w:rtl/>
        </w:rPr>
        <w:t xml:space="preserve"> عنه ابن </w:t>
      </w:r>
      <w:r w:rsidR="00066653">
        <w:rPr>
          <w:rtl/>
        </w:rPr>
        <w:t>أبي</w:t>
      </w:r>
      <w:r>
        <w:rPr>
          <w:rtl/>
        </w:rPr>
        <w:t xml:space="preserve"> الحد</w:t>
      </w:r>
      <w:r>
        <w:rPr>
          <w:rFonts w:hint="cs"/>
          <w:rtl/>
        </w:rPr>
        <w:t>ی</w:t>
      </w:r>
      <w:r>
        <w:rPr>
          <w:rFonts w:hint="eastAsia"/>
          <w:rtl/>
        </w:rPr>
        <w:t>د</w:t>
      </w:r>
      <w:r>
        <w:rPr>
          <w:rtl/>
        </w:rPr>
        <w:t xml:space="preserve"> ال</w:t>
      </w:r>
      <w:r w:rsidR="00061B03">
        <w:rPr>
          <w:rtl/>
        </w:rPr>
        <w:t>مدائني</w:t>
      </w:r>
      <w:r>
        <w:rPr>
          <w:rtl/>
        </w:rPr>
        <w:t xml:space="preserve"> </w:t>
      </w:r>
      <w:r w:rsidR="00AE5F50">
        <w:rPr>
          <w:rtl/>
        </w:rPr>
        <w:t>في</w:t>
      </w:r>
      <w:r>
        <w:rPr>
          <w:rtl/>
        </w:rPr>
        <w:t xml:space="preserve"> شرحه ع</w:t>
      </w:r>
      <w:r w:rsidR="00AE5F50">
        <w:rPr>
          <w:rtl/>
        </w:rPr>
        <w:t>ل</w:t>
      </w:r>
      <w:r w:rsidR="00F87F91">
        <w:rPr>
          <w:rFonts w:hint="cs"/>
          <w:rtl/>
        </w:rPr>
        <w:t>ى</w:t>
      </w:r>
      <w:r>
        <w:rPr>
          <w:rtl/>
        </w:rPr>
        <w:t xml:space="preserve"> النهج کما انّه </w:t>
      </w:r>
      <w:r>
        <w:rPr>
          <w:rFonts w:hint="cs"/>
          <w:rtl/>
        </w:rPr>
        <w:t>ی</w:t>
      </w:r>
      <w:r>
        <w:rPr>
          <w:rFonts w:hint="eastAsia"/>
          <w:rtl/>
        </w:rPr>
        <w:t>نقل</w:t>
      </w:r>
      <w:r>
        <w:rPr>
          <w:rtl/>
        </w:rPr>
        <w:t xml:space="preserve"> عن مقتله ش</w:t>
      </w:r>
      <w:r>
        <w:rPr>
          <w:rFonts w:hint="cs"/>
          <w:rtl/>
        </w:rPr>
        <w:t>ی</w:t>
      </w:r>
      <w:r>
        <w:rPr>
          <w:rFonts w:hint="eastAsia"/>
          <w:rtl/>
        </w:rPr>
        <w:t>خنا</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 الإرشاد.</w:t>
      </w:r>
    </w:p>
    <w:p w:rsidR="0078437F" w:rsidRDefault="0078437F" w:rsidP="0078437F">
      <w:pPr>
        <w:pStyle w:val="libNormal"/>
        <w:rPr>
          <w:rtl/>
        </w:rPr>
      </w:pPr>
      <w:r>
        <w:rPr>
          <w:rFonts w:hint="eastAsia"/>
          <w:rtl/>
        </w:rPr>
        <w:br w:type="page"/>
      </w:r>
    </w:p>
    <w:p w:rsidR="00C10AE1" w:rsidRDefault="008062F6" w:rsidP="00D36E79">
      <w:pPr>
        <w:pStyle w:val="Heading3Center"/>
        <w:rPr>
          <w:rtl/>
        </w:rPr>
      </w:pPr>
      <w:bookmarkStart w:id="8" w:name="_Toc483234641"/>
      <w:r>
        <w:rPr>
          <w:rFonts w:hint="eastAsia"/>
          <w:rtl/>
        </w:rPr>
        <w:lastRenderedPageBreak/>
        <w:t>باب</w:t>
      </w:r>
      <w:r>
        <w:rPr>
          <w:rtl/>
        </w:rPr>
        <w:t xml:space="preserve"> الم</w:t>
      </w:r>
      <w:r>
        <w:rPr>
          <w:rFonts w:hint="cs"/>
          <w:rtl/>
        </w:rPr>
        <w:t>ی</w:t>
      </w:r>
      <w:r>
        <w:rPr>
          <w:rFonts w:hint="eastAsia"/>
          <w:rtl/>
        </w:rPr>
        <w:t>م</w:t>
      </w:r>
      <w:r>
        <w:rPr>
          <w:rtl/>
        </w:rPr>
        <w:t xml:space="preserve"> بعده الراء</w:t>
      </w:r>
      <w:bookmarkEnd w:id="8"/>
    </w:p>
    <w:p w:rsidR="00C10AE1" w:rsidRDefault="008062F6" w:rsidP="00D36E79">
      <w:pPr>
        <w:pStyle w:val="libBold1"/>
        <w:rPr>
          <w:rtl/>
        </w:rPr>
      </w:pPr>
      <w:r>
        <w:rPr>
          <w:rFonts w:hint="eastAsia"/>
          <w:rtl/>
        </w:rPr>
        <w:t>مرء</w:t>
      </w:r>
      <w:r>
        <w:rPr>
          <w:rtl/>
        </w:rPr>
        <w:t>:</w:t>
      </w:r>
    </w:p>
    <w:p w:rsidR="00C10AE1" w:rsidRDefault="008062F6" w:rsidP="00D36E79">
      <w:pPr>
        <w:pStyle w:val="libCenterBold1"/>
        <w:rPr>
          <w:rtl/>
        </w:rPr>
      </w:pPr>
      <w:r>
        <w:rPr>
          <w:rFonts w:hint="eastAsia"/>
          <w:rtl/>
        </w:rPr>
        <w:t>المراء</w:t>
      </w:r>
      <w:r>
        <w:rPr>
          <w:rtl/>
        </w:rPr>
        <w:t xml:space="preserve"> و ذمّه و المراد منه</w:t>
      </w:r>
    </w:p>
    <w:p w:rsidR="00C10AE1" w:rsidRDefault="008062F6" w:rsidP="008062F6">
      <w:pPr>
        <w:pStyle w:val="libNormal"/>
        <w:rPr>
          <w:rtl/>
        </w:rPr>
      </w:pPr>
      <w:r>
        <w:rPr>
          <w:rFonts w:hint="eastAsia"/>
          <w:rtl/>
        </w:rPr>
        <w:t>باب</w:t>
      </w:r>
      <w:r>
        <w:rPr>
          <w:rtl/>
        </w:rPr>
        <w:t xml:space="preserve"> </w:t>
      </w:r>
      <w:r w:rsidR="00D36E79">
        <w:rPr>
          <w:rtl/>
        </w:rPr>
        <w:t>القسوة</w:t>
      </w:r>
      <w:r>
        <w:rPr>
          <w:rtl/>
        </w:rPr>
        <w:t xml:space="preserve"> و الخرق و المراء و </w:t>
      </w:r>
      <w:r w:rsidR="00D36E79">
        <w:rPr>
          <w:rtl/>
        </w:rPr>
        <w:t>الخصومة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w:t>
      </w:r>
      <w:r w:rsidR="00E5742D">
        <w:rPr>
          <w:rtl/>
        </w:rPr>
        <w:t>أي</w:t>
      </w:r>
      <w:r w:rsidR="008062F6">
        <w:rPr>
          <w:rFonts w:hint="eastAsia"/>
          <w:rtl/>
        </w:rPr>
        <w:t>اکم</w:t>
      </w:r>
      <w:r w:rsidR="008062F6">
        <w:rPr>
          <w:rtl/>
        </w:rPr>
        <w:t xml:space="preserve"> و المراء و </w:t>
      </w:r>
      <w:r w:rsidR="00D36E79">
        <w:rPr>
          <w:rtl/>
        </w:rPr>
        <w:t>الخصومة</w:t>
      </w:r>
      <w:r w:rsidR="008062F6">
        <w:rPr>
          <w:rtl/>
        </w:rPr>
        <w:t xml:space="preserve"> فانّهما </w:t>
      </w:r>
      <w:r w:rsidR="008062F6">
        <w:rPr>
          <w:rFonts w:hint="cs"/>
          <w:rtl/>
        </w:rPr>
        <w:t>ی</w:t>
      </w:r>
      <w:r w:rsidR="008062F6">
        <w:rPr>
          <w:rFonts w:hint="eastAsia"/>
          <w:rtl/>
        </w:rPr>
        <w:t>مرضان</w:t>
      </w:r>
      <w:r w:rsidR="008062F6">
        <w:rPr>
          <w:rtl/>
        </w:rPr>
        <w:t xml:space="preserve"> القلوب ع</w:t>
      </w:r>
      <w:r w:rsidR="00AE5F50">
        <w:rPr>
          <w:rtl/>
        </w:rPr>
        <w:t>لي</w:t>
      </w:r>
      <w:r w:rsidR="008062F6">
        <w:rPr>
          <w:rtl/>
        </w:rPr>
        <w:t xml:space="preserve"> الاخوان و </w:t>
      </w:r>
      <w:r w:rsidR="008062F6">
        <w:rPr>
          <w:rFonts w:hint="cs"/>
          <w:rtl/>
        </w:rPr>
        <w:t>ی</w:t>
      </w:r>
      <w:r w:rsidR="008062F6">
        <w:rPr>
          <w:rFonts w:hint="eastAsia"/>
          <w:rtl/>
        </w:rPr>
        <w:t>نبت</w:t>
      </w:r>
      <w:r w:rsidR="008062F6">
        <w:rPr>
          <w:rtl/>
        </w:rPr>
        <w:t xml:space="preserve"> ع</w:t>
      </w:r>
      <w:r w:rsidR="00AE5F50">
        <w:rPr>
          <w:rtl/>
        </w:rPr>
        <w:t>لي</w:t>
      </w:r>
      <w:r w:rsidR="008062F6">
        <w:rPr>
          <w:rFonts w:hint="eastAsia"/>
          <w:rtl/>
        </w:rPr>
        <w:t>هما</w:t>
      </w:r>
      <w:r w:rsidR="008062F6">
        <w:rPr>
          <w:rtl/>
        </w:rPr>
        <w:t xml:space="preserve"> النفاق.</w:t>
      </w:r>
    </w:p>
    <w:p w:rsidR="00C10AE1" w:rsidRDefault="00BE14E3" w:rsidP="008062F6">
      <w:pPr>
        <w:pStyle w:val="libNormal"/>
        <w:rPr>
          <w:rtl/>
        </w:rPr>
      </w:pPr>
      <w:r w:rsidRPr="00BE14E3">
        <w:rPr>
          <w:rStyle w:val="libBold1Char"/>
          <w:rFonts w:hint="eastAsia"/>
          <w:rtl/>
        </w:rPr>
        <w:t>الکافي</w:t>
      </w:r>
      <w:r w:rsidR="008062F6">
        <w:rPr>
          <w:rtl/>
        </w:rPr>
        <w:t>:بإسناده قال:قال ال</w:t>
      </w:r>
      <w:r w:rsidR="0078437F">
        <w:rPr>
          <w:rtl/>
        </w:rPr>
        <w:t>نبيّ</w:t>
      </w:r>
      <w:r w:rsidR="008062F6">
        <w:rPr>
          <w:rtl/>
        </w:rPr>
        <w:t xml:space="preserve"> </w:t>
      </w:r>
      <w:r w:rsidRPr="00BE14E3">
        <w:rPr>
          <w:rStyle w:val="libAlaemChar"/>
          <w:rtl/>
        </w:rPr>
        <w:t>صلى‌الله‌عليه‌وآله‌وسلم</w:t>
      </w:r>
      <w:r w:rsidR="008062F6">
        <w:rPr>
          <w:rtl/>
        </w:rPr>
        <w:t xml:space="preserve">: ثلاث من </w:t>
      </w:r>
      <w:r w:rsidR="00D36E79" w:rsidRPr="00D36E79">
        <w:rPr>
          <w:rtl/>
        </w:rPr>
        <w:t>لقي</w:t>
      </w:r>
      <w:r w:rsidR="008062F6">
        <w:rPr>
          <w:rtl/>
        </w:rPr>
        <w:t xml:space="preserve"> اللّه(عزّ و جلّ)بهنّ دخل </w:t>
      </w:r>
      <w:r w:rsidR="006C670D">
        <w:rPr>
          <w:rtl/>
        </w:rPr>
        <w:t>الجنة</w:t>
      </w:r>
      <w:r w:rsidR="008062F6">
        <w:rPr>
          <w:rtl/>
        </w:rPr>
        <w:t xml:space="preserve"> من </w:t>
      </w:r>
      <w:r w:rsidR="00E5742D">
        <w:rPr>
          <w:rtl/>
        </w:rPr>
        <w:t>أي</w:t>
      </w:r>
      <w:r w:rsidR="008062F6">
        <w:rPr>
          <w:rtl/>
        </w:rPr>
        <w:t xml:space="preserve"> باب شاء:من حسن </w:t>
      </w:r>
      <w:r w:rsidR="007A1F57">
        <w:rPr>
          <w:rtl/>
        </w:rPr>
        <w:t>خلقة</w:t>
      </w:r>
      <w:r w:rsidR="008062F6">
        <w:rPr>
          <w:rtl/>
        </w:rPr>
        <w:t xml:space="preserve"> و </w:t>
      </w:r>
      <w:r w:rsidR="006C670D">
        <w:rPr>
          <w:rtl/>
        </w:rPr>
        <w:t>خشي</w:t>
      </w:r>
      <w:r w:rsidR="008062F6">
        <w:rPr>
          <w:rtl/>
        </w:rPr>
        <w:t xml:space="preserve"> اللّه </w:t>
      </w:r>
      <w:r w:rsidR="00AE5F50">
        <w:rPr>
          <w:rtl/>
        </w:rPr>
        <w:t>في</w:t>
      </w:r>
      <w:r w:rsidR="008062F6">
        <w:rPr>
          <w:rtl/>
        </w:rPr>
        <w:t xml:space="preserve"> المغ</w:t>
      </w:r>
      <w:r w:rsidR="008062F6">
        <w:rPr>
          <w:rFonts w:hint="cs"/>
          <w:rtl/>
        </w:rPr>
        <w:t>ی</w:t>
      </w:r>
      <w:r w:rsidR="008062F6">
        <w:rPr>
          <w:rFonts w:hint="eastAsia"/>
          <w:rtl/>
        </w:rPr>
        <w:t>ب</w:t>
      </w:r>
      <w:r w:rsidR="008062F6">
        <w:rPr>
          <w:rtl/>
        </w:rPr>
        <w:t xml:space="preserve"> و المحضر و ترک المراء و إن کان محقّا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ED1C08" w:rsidP="006C670D">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المراء بالکسر مصدر باب </w:t>
      </w:r>
      <w:r w:rsidR="006C670D">
        <w:rPr>
          <w:rtl/>
        </w:rPr>
        <w:t>المفاعلة</w:t>
      </w:r>
      <w:r w:rsidR="008062F6">
        <w:rPr>
          <w:rtl/>
        </w:rPr>
        <w:t xml:space="preserve"> و ق</w:t>
      </w:r>
      <w:r w:rsidR="008062F6">
        <w:rPr>
          <w:rFonts w:hint="cs"/>
          <w:rtl/>
        </w:rPr>
        <w:t>ی</w:t>
      </w:r>
      <w:r w:rsidR="008062F6">
        <w:rPr>
          <w:rFonts w:hint="eastAsia"/>
          <w:rtl/>
        </w:rPr>
        <w:t>ل</w:t>
      </w:r>
      <w:r w:rsidR="008062F6">
        <w:rPr>
          <w:rtl/>
        </w:rPr>
        <w:t xml:space="preserve"> هو الجدال و الاعتراض ع</w:t>
      </w:r>
      <w:r w:rsidR="00AE5F50">
        <w:rPr>
          <w:rtl/>
        </w:rPr>
        <w:t>لي</w:t>
      </w:r>
      <w:r w:rsidR="008062F6">
        <w:rPr>
          <w:rtl/>
        </w:rPr>
        <w:t xml:space="preserve"> کلام الغ</w:t>
      </w:r>
      <w:r w:rsidR="008062F6">
        <w:rPr>
          <w:rFonts w:hint="cs"/>
          <w:rtl/>
        </w:rPr>
        <w:t>ی</w:t>
      </w:r>
      <w:r w:rsidR="008062F6">
        <w:rPr>
          <w:rFonts w:hint="eastAsia"/>
          <w:rtl/>
        </w:rPr>
        <w:t>ر</w:t>
      </w:r>
      <w:r w:rsidR="008062F6">
        <w:rPr>
          <w:rtl/>
        </w:rPr>
        <w:t xml:space="preserve"> من غ</w:t>
      </w:r>
      <w:r w:rsidR="008062F6">
        <w:rPr>
          <w:rFonts w:hint="cs"/>
          <w:rtl/>
        </w:rPr>
        <w:t>ی</w:t>
      </w:r>
      <w:r w:rsidR="008062F6">
        <w:rPr>
          <w:rFonts w:hint="eastAsia"/>
          <w:rtl/>
        </w:rPr>
        <w:t>ر</w:t>
      </w:r>
      <w:r w:rsidR="008062F6">
        <w:rPr>
          <w:rtl/>
        </w:rPr>
        <w:t xml:space="preserve"> غرض </w:t>
      </w:r>
      <w:r w:rsidR="006C670D">
        <w:rPr>
          <w:rtl/>
        </w:rPr>
        <w:t>دیني</w:t>
      </w:r>
      <w:r w:rsidR="008062F6">
        <w:rPr>
          <w:rFonts w:hint="eastAsia"/>
          <w:rtl/>
        </w:rPr>
        <w:t>،و</w:t>
      </w:r>
      <w:r w:rsidR="008062F6">
        <w:rPr>
          <w:rtl/>
        </w:rPr>
        <w:t xml:space="preserve"> </w:t>
      </w:r>
      <w:r w:rsidR="00AE5F50">
        <w:rPr>
          <w:rtl/>
        </w:rPr>
        <w:t>في</w:t>
      </w:r>
      <w:r w:rsidR="008062F6">
        <w:rPr>
          <w:rtl/>
        </w:rPr>
        <w:t xml:space="preserve"> مفردات الراغب: الامتراء و </w:t>
      </w:r>
      <w:r w:rsidR="006C670D">
        <w:rPr>
          <w:rtl/>
        </w:rPr>
        <w:t>المماراة</w:t>
      </w:r>
      <w:r w:rsidR="008062F6">
        <w:rPr>
          <w:rtl/>
        </w:rPr>
        <w:t xml:space="preserve"> </w:t>
      </w:r>
      <w:r w:rsidR="006C670D">
        <w:rPr>
          <w:rtl/>
        </w:rPr>
        <w:t>المحاجّة</w:t>
      </w:r>
      <w:r w:rsidR="008062F6">
        <w:rPr>
          <w:rtl/>
        </w:rPr>
        <w:t xml:space="preserve"> </w:t>
      </w:r>
      <w:r w:rsidR="00AE5F50">
        <w:rPr>
          <w:rtl/>
        </w:rPr>
        <w:t>في</w:t>
      </w:r>
      <w:r w:rsidR="008062F6">
        <w:rPr>
          <w:rFonts w:hint="eastAsia"/>
          <w:rtl/>
        </w:rPr>
        <w:t>ما</w:t>
      </w:r>
      <w:r w:rsidR="008062F6">
        <w:rPr>
          <w:rtl/>
        </w:rPr>
        <w:t xml:space="preserve"> </w:t>
      </w:r>
      <w:r w:rsidR="00AE5F50">
        <w:rPr>
          <w:rtl/>
        </w:rPr>
        <w:t>في</w:t>
      </w:r>
      <w:r w:rsidR="008062F6">
        <w:rPr>
          <w:rFonts w:hint="eastAsia"/>
          <w:rtl/>
        </w:rPr>
        <w:t>ه</w:t>
      </w:r>
      <w:r w:rsidR="008062F6">
        <w:rPr>
          <w:rtl/>
        </w:rPr>
        <w:t xml:space="preserve"> </w:t>
      </w:r>
      <w:r w:rsidR="006C670D">
        <w:rPr>
          <w:rtl/>
        </w:rPr>
        <w:t>مریة</w:t>
      </w:r>
      <w:r w:rsidR="008062F6">
        <w:rPr>
          <w:rtl/>
        </w:rPr>
        <w:t xml:space="preserve"> و </w:t>
      </w:r>
      <w:r w:rsidR="00E5742D">
        <w:rPr>
          <w:rtl/>
        </w:rPr>
        <w:t>هي</w:t>
      </w:r>
      <w:r w:rsidR="008062F6">
        <w:rPr>
          <w:rtl/>
        </w:rPr>
        <w:t xml:space="preserve"> التردّد </w:t>
      </w:r>
      <w:r w:rsidR="00AE5F50">
        <w:rPr>
          <w:rtl/>
        </w:rPr>
        <w:t>في</w:t>
      </w:r>
      <w:r w:rsidR="008062F6">
        <w:rPr>
          <w:rtl/>
        </w:rPr>
        <w:t xml:space="preserve"> الأمر،انت</w:t>
      </w:r>
      <w:r w:rsidR="00E5742D">
        <w:rPr>
          <w:rtl/>
        </w:rPr>
        <w:t>ه</w:t>
      </w:r>
      <w:r w:rsidR="006C670D">
        <w:rPr>
          <w:rFonts w:hint="cs"/>
          <w:rtl/>
        </w:rPr>
        <w:t>ى</w:t>
      </w:r>
      <w:r w:rsidR="008062F6">
        <w:rPr>
          <w:rtl/>
        </w:rPr>
        <w:t xml:space="preserve">.و المراد به </w:t>
      </w:r>
      <w:r w:rsidR="00AE5F50">
        <w:rPr>
          <w:rtl/>
        </w:rPr>
        <w:t>في</w:t>
      </w:r>
      <w:r w:rsidR="008062F6">
        <w:rPr>
          <w:rtl/>
        </w:rPr>
        <w:t xml:space="preserve"> الحد</w:t>
      </w:r>
      <w:r w:rsidR="008062F6">
        <w:rPr>
          <w:rFonts w:hint="cs"/>
          <w:rtl/>
        </w:rPr>
        <w:t>ی</w:t>
      </w:r>
      <w:r w:rsidR="008062F6">
        <w:rPr>
          <w:rFonts w:hint="eastAsia"/>
          <w:rtl/>
        </w:rPr>
        <w:t>ث</w:t>
      </w:r>
      <w:r w:rsidR="008062F6">
        <w:rPr>
          <w:rtl/>
        </w:rPr>
        <w:t xml:space="preserve"> الجدل ع</w:t>
      </w:r>
      <w:r w:rsidR="00AE5F50">
        <w:rPr>
          <w:rtl/>
        </w:rPr>
        <w:t>لي</w:t>
      </w:r>
      <w:r w:rsidR="008062F6">
        <w:rPr>
          <w:rtl/>
        </w:rPr>
        <w:t xml:space="preserve"> الباطل و طلب </w:t>
      </w:r>
      <w:r w:rsidR="006C670D">
        <w:rPr>
          <w:rtl/>
        </w:rPr>
        <w:t>المغالبة</w:t>
      </w:r>
      <w:r w:rsidR="008062F6">
        <w:rPr>
          <w:rtl/>
        </w:rPr>
        <w:t xml:space="preserve"> به،فأمّا </w:t>
      </w:r>
      <w:r w:rsidR="006C670D">
        <w:rPr>
          <w:rtl/>
        </w:rPr>
        <w:t>المجادلة</w:t>
      </w:r>
      <w:r w:rsidR="008062F6">
        <w:rPr>
          <w:rtl/>
        </w:rPr>
        <w:t xml:space="preserve"> لإظهار الحقّ فانّ ذلک محمود لقوله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وَ جٰادِلْهُمْ </w:t>
      </w:r>
      <w:r w:rsidR="006C670D">
        <w:rPr>
          <w:rStyle w:val="libAieChar"/>
          <w:rtl/>
        </w:rPr>
        <w:t>بالتي</w:t>
      </w:r>
      <w:r w:rsidR="008062F6" w:rsidRPr="00560572">
        <w:rPr>
          <w:rStyle w:val="libAieChar"/>
          <w:rtl/>
        </w:rPr>
        <w:t xml:space="preserve"> </w:t>
      </w:r>
      <w:r w:rsidR="00E5742D">
        <w:rPr>
          <w:rStyle w:val="libAieChar"/>
          <w:rtl/>
        </w:rPr>
        <w:t>هي</w:t>
      </w:r>
      <w:r w:rsidR="008062F6" w:rsidRPr="00560572">
        <w:rPr>
          <w:rStyle w:val="libAieChar"/>
          <w:rtl/>
        </w:rPr>
        <w:t xml:space="preserve"> أَحْسَنُ</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6C670D">
      <w:pPr>
        <w:pStyle w:val="libCenterBold1"/>
        <w:rPr>
          <w:rtl/>
        </w:rPr>
      </w:pPr>
      <w:r>
        <w:rPr>
          <w:rFonts w:hint="eastAsia"/>
          <w:rtl/>
        </w:rPr>
        <w:t>الفرق</w:t>
      </w:r>
      <w:r>
        <w:rPr>
          <w:rtl/>
        </w:rPr>
        <w:t xml:space="preserve"> </w:t>
      </w:r>
      <w:r w:rsidR="00ED1C08">
        <w:rPr>
          <w:rtl/>
        </w:rPr>
        <w:t>بي</w:t>
      </w:r>
      <w:r>
        <w:rPr>
          <w:rFonts w:hint="eastAsia"/>
          <w:rtl/>
        </w:rPr>
        <w:t>ن</w:t>
      </w:r>
      <w:r>
        <w:rPr>
          <w:rtl/>
        </w:rPr>
        <w:t xml:space="preserve"> المراء و الجدال</w:t>
      </w:r>
    </w:p>
    <w:p w:rsidR="00C10AE1" w:rsidRDefault="008062F6" w:rsidP="008062F6">
      <w:pPr>
        <w:pStyle w:val="libNormal"/>
        <w:rPr>
          <w:rtl/>
        </w:rPr>
      </w:pPr>
      <w:r>
        <w:rPr>
          <w:rFonts w:hint="eastAsia"/>
          <w:rtl/>
        </w:rPr>
        <w:t>قال</w:t>
      </w:r>
      <w:r>
        <w:rPr>
          <w:rtl/>
        </w:rPr>
        <w:t xml:space="preserve"> ال</w:t>
      </w:r>
      <w:r w:rsidR="00E5742D">
        <w:rPr>
          <w:rtl/>
        </w:rPr>
        <w:t>مجلسي</w:t>
      </w:r>
      <w:r>
        <w:rPr>
          <w:rtl/>
        </w:rPr>
        <w:t xml:space="preserve">: المراء و الجدال و </w:t>
      </w:r>
      <w:r w:rsidR="00D36E79">
        <w:rPr>
          <w:rtl/>
        </w:rPr>
        <w:t>الخصومة</w:t>
      </w:r>
      <w:r>
        <w:rPr>
          <w:rtl/>
        </w:rPr>
        <w:t xml:space="preserve"> </w:t>
      </w:r>
      <w:r w:rsidR="006C670D">
        <w:rPr>
          <w:rtl/>
        </w:rPr>
        <w:t>متقاربة</w:t>
      </w:r>
      <w:r>
        <w:rPr>
          <w:rtl/>
        </w:rPr>
        <w:t xml:space="preserve"> المعن</w:t>
      </w:r>
      <w:r>
        <w:rPr>
          <w:rFonts w:hint="cs"/>
          <w:rtl/>
        </w:rPr>
        <w:t>ی</w:t>
      </w:r>
      <w:r>
        <w:rPr>
          <w:rtl/>
        </w:rPr>
        <w:t xml:space="preserve"> و قد ورد ال</w:t>
      </w:r>
      <w:r w:rsidR="00ED1C08">
        <w:rPr>
          <w:rtl/>
        </w:rPr>
        <w:t>نهي</w:t>
      </w:r>
      <w:r>
        <w:rPr>
          <w:rtl/>
        </w:rPr>
        <w:t xml:space="preserve"> عن</w:t>
      </w:r>
    </w:p>
    <w:p w:rsidR="00444506" w:rsidRDefault="00444506" w:rsidP="00444506">
      <w:pPr>
        <w:pStyle w:val="libLine"/>
        <w:rPr>
          <w:rtl/>
        </w:rPr>
      </w:pPr>
      <w:r>
        <w:rPr>
          <w:rFonts w:hint="eastAsia"/>
          <w:rtl/>
        </w:rPr>
        <w:t>____________________</w:t>
      </w:r>
    </w:p>
    <w:p w:rsidR="00C10AE1" w:rsidRDefault="00066653" w:rsidP="006C670D">
      <w:pPr>
        <w:pStyle w:val="libFootnote0"/>
        <w:rPr>
          <w:rtl/>
        </w:rPr>
      </w:pPr>
      <w:r>
        <w:rPr>
          <w:rtl/>
        </w:rPr>
        <w:t>(1)</w:t>
      </w:r>
      <w:r w:rsidR="008062F6">
        <w:rPr>
          <w:rtl/>
        </w:rPr>
        <w:t xml:space="preserve"> ق:کتاب الکفر</w:t>
      </w:r>
      <w:r>
        <w:rPr>
          <w:rtl/>
        </w:rPr>
        <w:t>165</w:t>
      </w:r>
      <w:r w:rsidR="008062F6">
        <w:rPr>
          <w:rtl/>
        </w:rPr>
        <w:t>/</w:t>
      </w:r>
      <w:r>
        <w:rPr>
          <w:rtl/>
        </w:rPr>
        <w:t>48</w:t>
      </w:r>
      <w:r w:rsidR="008062F6">
        <w:rPr>
          <w:rtl/>
        </w:rPr>
        <w:t>/،ج:</w:t>
      </w:r>
      <w:r>
        <w:rPr>
          <w:rtl/>
        </w:rPr>
        <w:t>396</w:t>
      </w:r>
      <w:r w:rsidR="008062F6">
        <w:rPr>
          <w:rtl/>
        </w:rPr>
        <w:t>/</w:t>
      </w:r>
      <w:r>
        <w:rPr>
          <w:rtl/>
        </w:rPr>
        <w:t>73</w:t>
      </w:r>
      <w:r w:rsidR="008062F6">
        <w:rPr>
          <w:rtl/>
        </w:rPr>
        <w:t>.</w:t>
      </w:r>
    </w:p>
    <w:p w:rsidR="00C10AE1" w:rsidRDefault="00066653" w:rsidP="006C670D">
      <w:pPr>
        <w:pStyle w:val="libFootnote0"/>
        <w:rPr>
          <w:rtl/>
        </w:rPr>
      </w:pPr>
      <w:r>
        <w:rPr>
          <w:rtl/>
        </w:rPr>
        <w:t>(2)</w:t>
      </w:r>
      <w:r w:rsidR="008062F6">
        <w:rPr>
          <w:rtl/>
        </w:rPr>
        <w:t xml:space="preserve"> ق:کتاب الکفر</w:t>
      </w:r>
      <w:r>
        <w:rPr>
          <w:rtl/>
        </w:rPr>
        <w:t>166</w:t>
      </w:r>
      <w:r w:rsidR="008062F6">
        <w:rPr>
          <w:rtl/>
        </w:rPr>
        <w:t>/</w:t>
      </w:r>
      <w:r>
        <w:rPr>
          <w:rtl/>
        </w:rPr>
        <w:t>48</w:t>
      </w:r>
      <w:r w:rsidR="008062F6">
        <w:rPr>
          <w:rtl/>
        </w:rPr>
        <w:t>/،ج:</w:t>
      </w:r>
      <w:r>
        <w:rPr>
          <w:rtl/>
        </w:rPr>
        <w:t>399</w:t>
      </w:r>
      <w:r w:rsidR="008062F6">
        <w:rPr>
          <w:rtl/>
        </w:rPr>
        <w:t>/</w:t>
      </w:r>
      <w:r>
        <w:rPr>
          <w:rtl/>
        </w:rPr>
        <w:t>73</w:t>
      </w:r>
      <w:r w:rsidR="008062F6">
        <w:rPr>
          <w:rtl/>
        </w:rPr>
        <w:t>.</w:t>
      </w:r>
    </w:p>
    <w:p w:rsidR="00C10AE1" w:rsidRDefault="00066653" w:rsidP="006C670D">
      <w:pPr>
        <w:pStyle w:val="libFootnote0"/>
        <w:rPr>
          <w:rtl/>
        </w:rPr>
      </w:pPr>
      <w:r>
        <w:rPr>
          <w:rtl/>
        </w:rPr>
        <w:t>(3)</w:t>
      </w:r>
      <w:r w:rsidR="008062F6">
        <w:rPr>
          <w:rtl/>
        </w:rPr>
        <w:t xml:space="preserve"> </w:t>
      </w:r>
      <w:r w:rsidR="0078437F">
        <w:rPr>
          <w:rtl/>
        </w:rPr>
        <w:t>سورة</w:t>
      </w:r>
      <w:r w:rsidR="008062F6">
        <w:rPr>
          <w:rtl/>
        </w:rPr>
        <w:t xml:space="preserve"> النحل/ال</w:t>
      </w:r>
      <w:r w:rsidR="00E5742D">
        <w:rPr>
          <w:rtl/>
        </w:rPr>
        <w:t>أي</w:t>
      </w:r>
      <w:r w:rsidR="00AE5F50">
        <w:rPr>
          <w:rtl/>
        </w:rPr>
        <w:t>ة</w:t>
      </w:r>
      <w:r w:rsidR="008062F6">
        <w:rPr>
          <w:rtl/>
        </w:rPr>
        <w:t xml:space="preserve"> </w:t>
      </w:r>
      <w:r>
        <w:rPr>
          <w:rtl/>
        </w:rPr>
        <w:t>125</w:t>
      </w:r>
      <w:r w:rsidR="008062F6">
        <w:rPr>
          <w:rtl/>
        </w:rPr>
        <w:t>.</w:t>
      </w:r>
    </w:p>
    <w:p w:rsidR="0078437F" w:rsidRDefault="0078437F" w:rsidP="0078437F">
      <w:pPr>
        <w:pStyle w:val="libNormal"/>
        <w:rPr>
          <w:rtl/>
        </w:rPr>
      </w:pPr>
      <w:r>
        <w:rPr>
          <w:rFonts w:hint="eastAsia"/>
          <w:rtl/>
        </w:rPr>
        <w:br w:type="page"/>
      </w:r>
    </w:p>
    <w:p w:rsidR="006C670D" w:rsidRPr="006C670D" w:rsidRDefault="008062F6" w:rsidP="006C670D">
      <w:pPr>
        <w:pStyle w:val="libNormal0"/>
        <w:rPr>
          <w:rtl/>
        </w:rPr>
      </w:pPr>
      <w:r>
        <w:rPr>
          <w:rFonts w:hint="eastAsia"/>
          <w:rtl/>
        </w:rPr>
        <w:lastRenderedPageBreak/>
        <w:t>الجم</w:t>
      </w:r>
      <w:r>
        <w:rPr>
          <w:rFonts w:hint="cs"/>
          <w:rtl/>
        </w:rPr>
        <w:t>ی</w:t>
      </w:r>
      <w:r>
        <w:rPr>
          <w:rFonts w:hint="eastAsia"/>
          <w:rtl/>
        </w:rPr>
        <w:t>ع،و</w:t>
      </w:r>
      <w:r>
        <w:rPr>
          <w:rtl/>
        </w:rPr>
        <w:t xml:space="preserve"> أکثر ما </w:t>
      </w:r>
      <w:r>
        <w:rPr>
          <w:rFonts w:hint="cs"/>
          <w:rtl/>
        </w:rPr>
        <w:t>ی</w:t>
      </w:r>
      <w:r>
        <w:rPr>
          <w:rFonts w:hint="eastAsia"/>
          <w:rtl/>
        </w:rPr>
        <w:t>ستعمل</w:t>
      </w:r>
      <w:r>
        <w:rPr>
          <w:rtl/>
        </w:rPr>
        <w:t xml:space="preserve"> المراء و الجدال </w:t>
      </w:r>
      <w:r w:rsidR="00AE5F50">
        <w:rPr>
          <w:rtl/>
        </w:rPr>
        <w:t>في</w:t>
      </w:r>
      <w:r>
        <w:rPr>
          <w:rtl/>
        </w:rPr>
        <w:t xml:space="preserve"> المسائل </w:t>
      </w:r>
      <w:r w:rsidR="006C670D">
        <w:rPr>
          <w:rtl/>
        </w:rPr>
        <w:t>ال</w:t>
      </w:r>
      <w:r w:rsidR="003D2762">
        <w:rPr>
          <w:rtl/>
        </w:rPr>
        <w:t>علمي</w:t>
      </w:r>
      <w:r w:rsidR="006C670D">
        <w:rPr>
          <w:rtl/>
        </w:rPr>
        <w:t>ة</w:t>
      </w:r>
      <w:r>
        <w:rPr>
          <w:rtl/>
        </w:rPr>
        <w:t xml:space="preserve"> و </w:t>
      </w:r>
      <w:r w:rsidR="006C670D">
        <w:rPr>
          <w:rtl/>
        </w:rPr>
        <w:t>المخاصمة</w:t>
      </w:r>
      <w:r>
        <w:rPr>
          <w:rtl/>
        </w:rPr>
        <w:t xml:space="preserve"> </w:t>
      </w:r>
      <w:r w:rsidR="00AE5F50">
        <w:rPr>
          <w:rtl/>
        </w:rPr>
        <w:t>في</w:t>
      </w:r>
      <w:r>
        <w:rPr>
          <w:rtl/>
        </w:rPr>
        <w:t xml:space="preserve"> الأمور </w:t>
      </w:r>
      <w:r w:rsidR="006C670D">
        <w:rPr>
          <w:rtl/>
        </w:rPr>
        <w:t>الدنیویّة</w:t>
      </w:r>
      <w:r>
        <w:rPr>
          <w:rtl/>
        </w:rPr>
        <w:t xml:space="preserve"> و قد </w:t>
      </w:r>
      <w:r>
        <w:rPr>
          <w:rFonts w:hint="cs"/>
          <w:rtl/>
        </w:rPr>
        <w:t>ی</w:t>
      </w:r>
      <w:r>
        <w:rPr>
          <w:rFonts w:hint="eastAsia"/>
          <w:rtl/>
        </w:rPr>
        <w:t>ختصّ</w:t>
      </w:r>
      <w:r>
        <w:rPr>
          <w:rtl/>
        </w:rPr>
        <w:t xml:space="preserve"> المراء بما إذا کان الغرض إظهار الفضل و الکمال و الجدال بما إذا کان الغرض تعج</w:t>
      </w:r>
      <w:r>
        <w:rPr>
          <w:rFonts w:hint="cs"/>
          <w:rtl/>
        </w:rPr>
        <w:t>ی</w:t>
      </w:r>
      <w:r>
        <w:rPr>
          <w:rFonts w:hint="eastAsia"/>
          <w:rtl/>
        </w:rPr>
        <w:t>ز</w:t>
      </w:r>
      <w:r>
        <w:rPr>
          <w:rtl/>
        </w:rPr>
        <w:t xml:space="preserve"> الخصم و ذلّته، و ق</w:t>
      </w:r>
      <w:r>
        <w:rPr>
          <w:rFonts w:hint="cs"/>
          <w:rtl/>
        </w:rPr>
        <w:t>ی</w:t>
      </w:r>
      <w:r>
        <w:rPr>
          <w:rFonts w:hint="eastAsia"/>
          <w:rtl/>
        </w:rPr>
        <w:t>ل</w:t>
      </w:r>
      <w:r>
        <w:rPr>
          <w:rtl/>
        </w:rPr>
        <w:t xml:space="preserve">: الجدال </w:t>
      </w:r>
      <w:r w:rsidR="00AE5F50">
        <w:rPr>
          <w:rtl/>
        </w:rPr>
        <w:t>في</w:t>
      </w:r>
      <w:r>
        <w:rPr>
          <w:rtl/>
        </w:rPr>
        <w:t xml:space="preserve"> المسائل </w:t>
      </w:r>
      <w:r w:rsidR="006C670D">
        <w:rPr>
          <w:rtl/>
        </w:rPr>
        <w:t>ال</w:t>
      </w:r>
      <w:r w:rsidR="003D2762">
        <w:rPr>
          <w:rtl/>
        </w:rPr>
        <w:t>علمي</w:t>
      </w:r>
      <w:r w:rsidR="006C670D">
        <w:rPr>
          <w:rtl/>
        </w:rPr>
        <w:t>ة</w:t>
      </w:r>
      <w:r>
        <w:rPr>
          <w:rtl/>
        </w:rPr>
        <w:t xml:space="preserve"> و المراء أعمّ </w:t>
      </w:r>
      <w:r w:rsidR="00444506">
        <w:rPr>
          <w:rtl/>
        </w:rPr>
        <w:t>الى</w:t>
      </w:r>
      <w:r>
        <w:rPr>
          <w:rtl/>
        </w:rPr>
        <w:t xml:space="preserve"> غ</w:t>
      </w:r>
      <w:r>
        <w:rPr>
          <w:rFonts w:hint="cs"/>
          <w:rtl/>
        </w:rPr>
        <w:t>ی</w:t>
      </w:r>
      <w:r>
        <w:rPr>
          <w:rFonts w:hint="eastAsia"/>
          <w:rtl/>
        </w:rPr>
        <w:t>ر</w:t>
      </w:r>
      <w:r>
        <w:rPr>
          <w:rtl/>
        </w:rPr>
        <w:t xml:space="preserve"> ذلک. و </w:t>
      </w:r>
      <w:r w:rsidR="00ED1C08">
        <w:rPr>
          <w:rtl/>
        </w:rPr>
        <w:t>روي</w:t>
      </w:r>
      <w:r>
        <w:rPr>
          <w:rtl/>
        </w:rPr>
        <w:t xml:space="preserve"> انّ الجدال </w:t>
      </w:r>
      <w:r w:rsidR="006C670D">
        <w:rPr>
          <w:rtl/>
        </w:rPr>
        <w:t>بالتي</w:t>
      </w:r>
      <w:r>
        <w:rPr>
          <w:rtl/>
        </w:rPr>
        <w:t xml:space="preserve"> </w:t>
      </w:r>
      <w:r w:rsidR="00E5742D">
        <w:rPr>
          <w:rtl/>
        </w:rPr>
        <w:t>هي</w:t>
      </w:r>
      <w:r>
        <w:rPr>
          <w:rtl/>
        </w:rPr>
        <w:t xml:space="preserve"> أحسن هو ما أمر اللّه تع</w:t>
      </w:r>
      <w:r w:rsidR="00444506">
        <w:rPr>
          <w:rtl/>
        </w:rPr>
        <w:t>الى</w:t>
      </w:r>
      <w:r>
        <w:rPr>
          <w:rtl/>
        </w:rPr>
        <w:t xml:space="preserve"> به </w:t>
      </w:r>
      <w:r w:rsidR="0078437F">
        <w:rPr>
          <w:rtl/>
        </w:rPr>
        <w:t>نبيّ</w:t>
      </w:r>
      <w:r>
        <w:rPr>
          <w:rFonts w:hint="eastAsia"/>
          <w:rtl/>
        </w:rPr>
        <w:t>ه</w:t>
      </w:r>
      <w:r>
        <w:rPr>
          <w:rtl/>
        </w:rPr>
        <w:t xml:space="preserve"> أن </w:t>
      </w:r>
      <w:r>
        <w:rPr>
          <w:rFonts w:hint="cs"/>
          <w:rtl/>
        </w:rPr>
        <w:t>ی</w:t>
      </w:r>
      <w:r>
        <w:rPr>
          <w:rFonts w:hint="eastAsia"/>
          <w:rtl/>
        </w:rPr>
        <w:t>جادل</w:t>
      </w:r>
      <w:r>
        <w:rPr>
          <w:rtl/>
        </w:rPr>
        <w:t xml:space="preserve"> به من جحد البعث بعد الموت و إح</w:t>
      </w:r>
      <w:r>
        <w:rPr>
          <w:rFonts w:hint="cs"/>
          <w:rtl/>
        </w:rPr>
        <w:t>ی</w:t>
      </w:r>
      <w:r>
        <w:rPr>
          <w:rFonts w:hint="eastAsia"/>
          <w:rtl/>
        </w:rPr>
        <w:t>ائه</w:t>
      </w:r>
      <w:r>
        <w:rPr>
          <w:rtl/>
        </w:rPr>
        <w:t xml:space="preserve"> له فقال اللّه تع</w:t>
      </w:r>
      <w:r w:rsidR="00444506">
        <w:rPr>
          <w:rtl/>
        </w:rPr>
        <w:t>الى</w:t>
      </w:r>
      <w:r>
        <w:rPr>
          <w:rtl/>
        </w:rPr>
        <w:t xml:space="preserve"> حاک</w:t>
      </w:r>
      <w:r>
        <w:rPr>
          <w:rFonts w:hint="cs"/>
          <w:rtl/>
        </w:rPr>
        <w:t>ی</w:t>
      </w:r>
      <w:r>
        <w:rPr>
          <w:rFonts w:hint="eastAsia"/>
          <w:rtl/>
        </w:rPr>
        <w:t>ا</w:t>
      </w:r>
      <w:r>
        <w:rPr>
          <w:rtl/>
        </w:rPr>
        <w:t xml:space="preserve"> عنه: </w:t>
      </w:r>
      <w:r w:rsidR="00560572" w:rsidRPr="00560572">
        <w:rPr>
          <w:rStyle w:val="libAlaemChar"/>
          <w:rtl/>
        </w:rPr>
        <w:t>(</w:t>
      </w:r>
      <w:r w:rsidRPr="00560572">
        <w:rPr>
          <w:rStyle w:val="libAieChar"/>
          <w:rtl/>
        </w:rPr>
        <w:t>وَ ضَرَبَ لَنٰا مَثَلاً وَ نَسِ</w:t>
      </w:r>
      <w:r w:rsidRPr="00560572">
        <w:rPr>
          <w:rStyle w:val="libAieChar"/>
          <w:rFonts w:hint="cs"/>
          <w:rtl/>
        </w:rPr>
        <w:t>یَ</w:t>
      </w:r>
      <w:r w:rsidRPr="00560572">
        <w:rPr>
          <w:rStyle w:val="libAieChar"/>
          <w:rtl/>
        </w:rPr>
        <w:t xml:space="preserve"> </w:t>
      </w:r>
      <w:r w:rsidR="007A1F57">
        <w:rPr>
          <w:rStyle w:val="libAieChar"/>
          <w:rtl/>
        </w:rPr>
        <w:t>خلقة</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6C670D">
        <w:rPr>
          <w:rFonts w:hint="cs"/>
          <w:rtl/>
        </w:rPr>
        <w:t xml:space="preserve">الآيه، فقال الله تعالى في الردّ عليهم قل يا محمد </w:t>
      </w:r>
      <w:r w:rsidR="006C670D" w:rsidRPr="006C670D">
        <w:rPr>
          <w:rStyle w:val="libAlaemChar"/>
          <w:rFonts w:hint="cs"/>
          <w:rtl/>
        </w:rPr>
        <w:t>(</w:t>
      </w:r>
      <w:r w:rsidR="006C670D" w:rsidRPr="006C670D">
        <w:rPr>
          <w:rStyle w:val="libAieChar"/>
          <w:rFonts w:hint="cs"/>
          <w:rtl/>
        </w:rPr>
        <w:t>يُحْيِيهَا الَّذِي أَنْ</w:t>
      </w:r>
      <w:r w:rsidR="00DC34F1">
        <w:rPr>
          <w:rStyle w:val="libAieChar"/>
          <w:rFonts w:hint="cs"/>
          <w:rtl/>
        </w:rPr>
        <w:t>شاة</w:t>
      </w:r>
      <w:r w:rsidR="006C670D" w:rsidRPr="006C670D">
        <w:rPr>
          <w:rStyle w:val="libAieChar"/>
          <w:rFonts w:hint="cs"/>
          <w:rtl/>
        </w:rPr>
        <w:t>ا</w:t>
      </w:r>
      <w:r w:rsidR="006C670D" w:rsidRPr="006C670D">
        <w:rPr>
          <w:rStyle w:val="libAlaemChar"/>
          <w:rFonts w:hint="cs"/>
          <w:rtl/>
        </w:rPr>
        <w:t>)</w:t>
      </w:r>
      <w:r w:rsidR="006C670D" w:rsidRPr="006C670D">
        <w:rPr>
          <w:rStyle w:val="libFootnotenumChar"/>
          <w:rFonts w:hint="cs"/>
          <w:rtl/>
        </w:rPr>
        <w:t>(2)</w:t>
      </w:r>
      <w:r w:rsidR="006C670D">
        <w:rPr>
          <w:rFonts w:hint="cs"/>
          <w:rtl/>
        </w:rPr>
        <w:t xml:space="preserve"> الآيات، و أمّا الجدال بغير التي هي أحسن أن تجادل مُبطلاً فيورد عليك باطلاً فلا تردّه بحجّة قد نصبها الله تعالى و لكن تجحد قوله أو تجحد حقّاً يريد ذلك المُبطل أن يُعين به باطله فتجحد ذلك الحقّ مخافة أن يكون له عليك حجّة لأنّك لاتدري كيف المخلص منه</w:t>
      </w:r>
      <w:r w:rsidR="006C670D" w:rsidRPr="006C670D">
        <w:rPr>
          <w:rStyle w:val="libFootnotenumChar"/>
          <w:rFonts w:hint="cs"/>
          <w:rtl/>
        </w:rPr>
        <w:t>(3)</w:t>
      </w:r>
    </w:p>
    <w:p w:rsidR="00C10AE1" w:rsidRDefault="008062F6" w:rsidP="006C670D">
      <w:pPr>
        <w:pStyle w:val="libCenterBold1"/>
        <w:rPr>
          <w:rtl/>
        </w:rPr>
      </w:pPr>
      <w:r>
        <w:rPr>
          <w:rFonts w:hint="eastAsia"/>
          <w:rtl/>
        </w:rPr>
        <w:t>مدح</w:t>
      </w:r>
      <w:r>
        <w:rPr>
          <w:rtl/>
        </w:rPr>
        <w:t xml:space="preserve"> ترک المراء</w:t>
      </w:r>
    </w:p>
    <w:p w:rsidR="00C10AE1" w:rsidRDefault="00BE14E3" w:rsidP="006C670D">
      <w:pPr>
        <w:pStyle w:val="libNormal"/>
        <w:rPr>
          <w:rtl/>
        </w:rPr>
      </w:pPr>
      <w:r w:rsidRPr="00BE14E3">
        <w:rPr>
          <w:rStyle w:val="libBold1Char"/>
          <w:rFonts w:hint="eastAsia"/>
          <w:rtl/>
        </w:rPr>
        <w:t>الکافي</w:t>
      </w:r>
      <w:r w:rsidR="008062F6">
        <w:rPr>
          <w:rtl/>
        </w:rPr>
        <w:t xml:space="preserve">:قال أبو عبد اللّه </w:t>
      </w:r>
      <w:r w:rsidRPr="00BE14E3">
        <w:rPr>
          <w:rStyle w:val="libAlaemChar"/>
          <w:rtl/>
        </w:rPr>
        <w:t>عليه‌السلام</w:t>
      </w:r>
      <w:r w:rsidR="008062F6">
        <w:rPr>
          <w:rtl/>
        </w:rPr>
        <w:t>: لا تمار</w:t>
      </w:r>
      <w:r w:rsidR="008062F6">
        <w:rPr>
          <w:rFonts w:hint="cs"/>
          <w:rtl/>
        </w:rPr>
        <w:t>ی</w:t>
      </w:r>
      <w:r w:rsidR="008062F6">
        <w:rPr>
          <w:rFonts w:hint="eastAsia"/>
          <w:rtl/>
        </w:rPr>
        <w:t>ن</w:t>
      </w:r>
      <w:r w:rsidR="008062F6">
        <w:rPr>
          <w:rtl/>
        </w:rPr>
        <w:t xml:space="preserve"> ح</w:t>
      </w:r>
      <w:r w:rsidR="00AE5F50">
        <w:rPr>
          <w:rtl/>
        </w:rPr>
        <w:t>لي</w:t>
      </w:r>
      <w:r w:rsidR="008062F6">
        <w:rPr>
          <w:rFonts w:hint="eastAsia"/>
          <w:rtl/>
        </w:rPr>
        <w:t>ما</w:t>
      </w:r>
      <w:r w:rsidR="008062F6">
        <w:rPr>
          <w:rtl/>
        </w:rPr>
        <w:t xml:space="preserve"> و لا س</w:t>
      </w:r>
      <w:r w:rsidR="00AE5F50">
        <w:rPr>
          <w:rtl/>
        </w:rPr>
        <w:t>في</w:t>
      </w:r>
      <w:r w:rsidR="008062F6">
        <w:rPr>
          <w:rFonts w:hint="eastAsia"/>
          <w:rtl/>
        </w:rPr>
        <w:t>ها</w:t>
      </w:r>
      <w:r w:rsidR="008062F6">
        <w:rPr>
          <w:rtl/>
        </w:rPr>
        <w:t xml:space="preserve"> فانّ الح</w:t>
      </w:r>
      <w:r w:rsidR="00AE5F50">
        <w:rPr>
          <w:rtl/>
        </w:rPr>
        <w:t>لي</w:t>
      </w:r>
      <w:r w:rsidR="008062F6">
        <w:rPr>
          <w:rFonts w:hint="eastAsia"/>
          <w:rtl/>
        </w:rPr>
        <w:t>م</w:t>
      </w:r>
      <w:r w:rsidR="008062F6">
        <w:rPr>
          <w:rtl/>
        </w:rPr>
        <w:t xml:space="preserve"> </w:t>
      </w:r>
      <w:r w:rsidR="008062F6">
        <w:rPr>
          <w:rFonts w:hint="cs"/>
          <w:rtl/>
        </w:rPr>
        <w:t>ی</w:t>
      </w:r>
      <w:r w:rsidR="008062F6">
        <w:rPr>
          <w:rFonts w:hint="eastAsia"/>
          <w:rtl/>
        </w:rPr>
        <w:t>ق</w:t>
      </w:r>
      <w:r w:rsidR="00AE5F50">
        <w:rPr>
          <w:rFonts w:hint="eastAsia"/>
          <w:rtl/>
        </w:rPr>
        <w:t>لي</w:t>
      </w:r>
      <w:r w:rsidR="008062F6">
        <w:rPr>
          <w:rFonts w:hint="eastAsia"/>
          <w:rtl/>
        </w:rPr>
        <w:t>ک</w:t>
      </w:r>
      <w:r w:rsidR="008062F6">
        <w:rPr>
          <w:rtl/>
        </w:rPr>
        <w:t xml:space="preserve"> و الس</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ؤ</w:t>
      </w:r>
      <w:r w:rsidR="00816EFA">
        <w:rPr>
          <w:rFonts w:hint="eastAsia"/>
          <w:rtl/>
        </w:rPr>
        <w:t>ذي</w:t>
      </w:r>
      <w:r w:rsidR="008062F6">
        <w:rPr>
          <w:rFonts w:hint="eastAsia"/>
          <w:rtl/>
        </w:rPr>
        <w:t>ک</w:t>
      </w:r>
      <w:r w:rsidR="008062F6">
        <w:rPr>
          <w:rtl/>
        </w:rPr>
        <w:t xml:space="preserve"> </w:t>
      </w:r>
      <w:r w:rsidR="00066653" w:rsidRPr="00066653">
        <w:rPr>
          <w:rStyle w:val="libFootnotenumChar"/>
          <w:rtl/>
        </w:rPr>
        <w:t>(</w:t>
      </w:r>
      <w:r w:rsidR="006C670D">
        <w:rPr>
          <w:rStyle w:val="libFootnotenumChar"/>
          <w:rFonts w:hint="cs"/>
          <w:rtl/>
        </w:rPr>
        <w:t>4</w:t>
      </w:r>
      <w:r w:rsidR="00066653" w:rsidRPr="00066653">
        <w:rPr>
          <w:rStyle w:val="libFootnotenumChar"/>
          <w:rtl/>
        </w:rPr>
        <w:t>)</w:t>
      </w:r>
      <w:r w:rsidR="008062F6">
        <w:rPr>
          <w:rtl/>
        </w:rPr>
        <w:t>.</w:t>
      </w:r>
    </w:p>
    <w:p w:rsidR="00C10AE1" w:rsidRDefault="008062F6" w:rsidP="006C670D">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w:t>
      </w:r>
      <w:r w:rsidR="00E5742D">
        <w:rPr>
          <w:rtl/>
        </w:rPr>
        <w:t>أي</w:t>
      </w:r>
      <w:r>
        <w:rPr>
          <w:rFonts w:hint="eastAsia"/>
          <w:rtl/>
        </w:rPr>
        <w:t>اک</w:t>
      </w:r>
      <w:r>
        <w:rPr>
          <w:rtl/>
        </w:rPr>
        <w:t xml:space="preserve"> و المراء فانّک ت</w:t>
      </w:r>
      <w:r w:rsidR="0078437F">
        <w:rPr>
          <w:rtl/>
        </w:rPr>
        <w:t>غري</w:t>
      </w:r>
      <w:r>
        <w:rPr>
          <w:rtl/>
        </w:rPr>
        <w:t xml:space="preserve"> بنفسک السفهاء إذا فعلت و تفسد الإخاء </w:t>
      </w:r>
      <w:r w:rsidR="00066653" w:rsidRPr="00066653">
        <w:rPr>
          <w:rStyle w:val="libFootnotenumChar"/>
          <w:rtl/>
        </w:rPr>
        <w:t>(</w:t>
      </w:r>
      <w:r w:rsidR="006C670D">
        <w:rPr>
          <w:rStyle w:val="libFootnotenumChar"/>
          <w:rFonts w:hint="cs"/>
          <w:rtl/>
        </w:rPr>
        <w:t>5</w:t>
      </w:r>
      <w:r w:rsidR="00066653" w:rsidRPr="00066653">
        <w:rPr>
          <w:rStyle w:val="libFootnotenumChar"/>
          <w:rtl/>
        </w:rPr>
        <w:t>)</w:t>
      </w:r>
      <w:r>
        <w:rPr>
          <w:rtl/>
        </w:rPr>
        <w:t>.</w:t>
      </w:r>
    </w:p>
    <w:p w:rsidR="00C10AE1" w:rsidRDefault="008062F6" w:rsidP="006C670D">
      <w:pPr>
        <w:pStyle w:val="libNormal"/>
        <w:rPr>
          <w:rtl/>
        </w:rPr>
      </w:pPr>
      <w:r>
        <w:rPr>
          <w:rFonts w:hint="eastAsia"/>
          <w:rtl/>
        </w:rPr>
        <w:t>و</w:t>
      </w:r>
      <w:r>
        <w:rPr>
          <w:rtl/>
        </w:rPr>
        <w:t xml:space="preserve"> قال </w:t>
      </w:r>
      <w:r w:rsidR="00BE14E3" w:rsidRPr="00BE14E3">
        <w:rPr>
          <w:rStyle w:val="libAlaemChar"/>
          <w:rtl/>
        </w:rPr>
        <w:t>عليه‌السلام</w:t>
      </w:r>
      <w:r>
        <w:rPr>
          <w:rtl/>
        </w:rPr>
        <w:t>: من جالس الجاهل ف</w:t>
      </w:r>
      <w:r w:rsidR="00AE5F50">
        <w:rPr>
          <w:rtl/>
        </w:rPr>
        <w:t>لي</w:t>
      </w:r>
      <w:r>
        <w:rPr>
          <w:rFonts w:hint="eastAsia"/>
          <w:rtl/>
        </w:rPr>
        <w:t>ستعدّ</w:t>
      </w:r>
      <w:r>
        <w:rPr>
          <w:rtl/>
        </w:rPr>
        <w:t xml:space="preserve"> </w:t>
      </w:r>
      <w:r w:rsidR="00D36E79" w:rsidRPr="00D36E79">
        <w:rPr>
          <w:rtl/>
        </w:rPr>
        <w:t>لقي</w:t>
      </w:r>
      <w:r>
        <w:rPr>
          <w:rFonts w:hint="eastAsia"/>
          <w:rtl/>
        </w:rPr>
        <w:t>ل</w:t>
      </w:r>
      <w:r>
        <w:rPr>
          <w:rtl/>
        </w:rPr>
        <w:t xml:space="preserve"> و قال </w:t>
      </w:r>
      <w:r w:rsidR="00066653" w:rsidRPr="00066653">
        <w:rPr>
          <w:rStyle w:val="libFootnotenumChar"/>
          <w:rtl/>
        </w:rPr>
        <w:t>(</w:t>
      </w:r>
      <w:r w:rsidR="006C670D">
        <w:rPr>
          <w:rStyle w:val="libFootnotenumChar"/>
          <w:rFonts w:hint="cs"/>
          <w:rtl/>
        </w:rPr>
        <w:t>6</w:t>
      </w:r>
      <w:r w:rsidR="00066653" w:rsidRPr="00066653">
        <w:rPr>
          <w:rStyle w:val="libFootnotenumChar"/>
          <w:rtl/>
        </w:rPr>
        <w:t>)</w:t>
      </w:r>
      <w:r>
        <w:rPr>
          <w:rtl/>
        </w:rPr>
        <w:t>.</w:t>
      </w:r>
    </w:p>
    <w:p w:rsidR="00C10AE1" w:rsidRDefault="008062F6" w:rsidP="006C670D">
      <w:pPr>
        <w:pStyle w:val="libNormal"/>
        <w:rPr>
          <w:rtl/>
        </w:rPr>
      </w:pPr>
      <w:r>
        <w:rPr>
          <w:rFonts w:hint="eastAsia"/>
          <w:rtl/>
        </w:rPr>
        <w:t>باب</w:t>
      </w:r>
      <w:r>
        <w:rPr>
          <w:rtl/>
        </w:rPr>
        <w:t xml:space="preserve"> ما جاء </w:t>
      </w:r>
      <w:r w:rsidR="00AE5F50">
        <w:rPr>
          <w:rtl/>
        </w:rPr>
        <w:t>في</w:t>
      </w:r>
      <w:r>
        <w:rPr>
          <w:rtl/>
        </w:rPr>
        <w:t xml:space="preserve"> تجو</w:t>
      </w:r>
      <w:r>
        <w:rPr>
          <w:rFonts w:hint="cs"/>
          <w:rtl/>
        </w:rPr>
        <w:t>ی</w:t>
      </w:r>
      <w:r>
        <w:rPr>
          <w:rFonts w:hint="eastAsia"/>
          <w:rtl/>
        </w:rPr>
        <w:t>ز</w:t>
      </w:r>
      <w:r>
        <w:rPr>
          <w:rtl/>
        </w:rPr>
        <w:t xml:space="preserve"> </w:t>
      </w:r>
      <w:r w:rsidR="006C670D">
        <w:rPr>
          <w:rtl/>
        </w:rPr>
        <w:t>المجادلة</w:t>
      </w:r>
      <w:r>
        <w:rPr>
          <w:rtl/>
        </w:rPr>
        <w:t xml:space="preserve"> و </w:t>
      </w:r>
      <w:r w:rsidR="006C670D">
        <w:rPr>
          <w:rtl/>
        </w:rPr>
        <w:t>المخاصمة</w:t>
      </w:r>
      <w:r>
        <w:rPr>
          <w:rtl/>
        </w:rPr>
        <w:t xml:space="preserve"> </w:t>
      </w:r>
      <w:r w:rsidR="00AE5F50">
        <w:rPr>
          <w:rtl/>
        </w:rPr>
        <w:t>في</w:t>
      </w:r>
      <w:r>
        <w:rPr>
          <w:rtl/>
        </w:rPr>
        <w:t xml:space="preserve"> الد</w:t>
      </w:r>
      <w:r>
        <w:rPr>
          <w:rFonts w:hint="cs"/>
          <w:rtl/>
        </w:rPr>
        <w:t>ی</w:t>
      </w:r>
      <w:r>
        <w:rPr>
          <w:rFonts w:hint="eastAsia"/>
          <w:rtl/>
        </w:rPr>
        <w:t>ن</w:t>
      </w:r>
      <w:r>
        <w:rPr>
          <w:rtl/>
        </w:rPr>
        <w:t xml:space="preserve"> و ال</w:t>
      </w:r>
      <w:r w:rsidR="00ED1C08">
        <w:rPr>
          <w:rtl/>
        </w:rPr>
        <w:t>نهي</w:t>
      </w:r>
      <w:r>
        <w:rPr>
          <w:rtl/>
        </w:rPr>
        <w:t xml:space="preserve"> عن المراء </w:t>
      </w:r>
      <w:r w:rsidR="00066653" w:rsidRPr="00066653">
        <w:rPr>
          <w:rStyle w:val="libFootnotenumChar"/>
          <w:rtl/>
        </w:rPr>
        <w:t>(</w:t>
      </w:r>
      <w:r w:rsidR="006C670D">
        <w:rPr>
          <w:rStyle w:val="libFootnotenumChar"/>
          <w:rFonts w:hint="cs"/>
          <w:rtl/>
        </w:rPr>
        <w:t>7</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FE67A2">
      <w:pPr>
        <w:pStyle w:val="libFootnote0"/>
        <w:rPr>
          <w:rtl/>
        </w:rPr>
      </w:pPr>
      <w:r>
        <w:rPr>
          <w:rtl/>
        </w:rPr>
        <w:t>(1)</w:t>
      </w:r>
      <w:r w:rsidR="008062F6">
        <w:rPr>
          <w:rtl/>
        </w:rPr>
        <w:t xml:space="preserve"> </w:t>
      </w:r>
      <w:r w:rsidR="0078437F">
        <w:rPr>
          <w:rtl/>
        </w:rPr>
        <w:t>سورة</w:t>
      </w:r>
      <w:r w:rsidR="008062F6">
        <w:rPr>
          <w:rtl/>
        </w:rPr>
        <w:t xml:space="preserve"> </w:t>
      </w:r>
      <w:r w:rsidR="008062F6">
        <w:rPr>
          <w:rFonts w:hint="cs"/>
          <w:rtl/>
        </w:rPr>
        <w:t>ی</w:t>
      </w:r>
      <w:r w:rsidR="008062F6">
        <w:rPr>
          <w:rFonts w:hint="eastAsia"/>
          <w:rtl/>
        </w:rPr>
        <w:t>س</w:t>
      </w:r>
      <w:r w:rsidR="008062F6">
        <w:rPr>
          <w:rtl/>
        </w:rPr>
        <w:t>/ال</w:t>
      </w:r>
      <w:r w:rsidR="00E5742D">
        <w:rPr>
          <w:rtl/>
        </w:rPr>
        <w:t>أي</w:t>
      </w:r>
      <w:r w:rsidR="00AE5F50">
        <w:rPr>
          <w:rtl/>
        </w:rPr>
        <w:t>ة</w:t>
      </w:r>
      <w:r w:rsidR="008062F6">
        <w:rPr>
          <w:rtl/>
        </w:rPr>
        <w:t xml:space="preserve"> </w:t>
      </w:r>
      <w:r>
        <w:rPr>
          <w:rtl/>
        </w:rPr>
        <w:t>78</w:t>
      </w:r>
      <w:r w:rsidR="008062F6">
        <w:rPr>
          <w:rtl/>
        </w:rPr>
        <w:t>.</w:t>
      </w:r>
    </w:p>
    <w:p w:rsidR="00C10AE1" w:rsidRDefault="00066653" w:rsidP="00FE67A2">
      <w:pPr>
        <w:pStyle w:val="libFootnote0"/>
        <w:rPr>
          <w:rtl/>
        </w:rPr>
      </w:pPr>
      <w:r>
        <w:rPr>
          <w:rtl/>
        </w:rPr>
        <w:t>(2)</w:t>
      </w:r>
      <w:r w:rsidR="008062F6">
        <w:rPr>
          <w:rtl/>
        </w:rPr>
        <w:t xml:space="preserve"> </w:t>
      </w:r>
      <w:r w:rsidR="0078437F">
        <w:rPr>
          <w:rtl/>
        </w:rPr>
        <w:t>سورة</w:t>
      </w:r>
      <w:r w:rsidR="008062F6">
        <w:rPr>
          <w:rtl/>
        </w:rPr>
        <w:t xml:space="preserve"> </w:t>
      </w:r>
      <w:r w:rsidR="008062F6">
        <w:rPr>
          <w:rFonts w:hint="cs"/>
          <w:rtl/>
        </w:rPr>
        <w:t>ی</w:t>
      </w:r>
      <w:r w:rsidR="008062F6">
        <w:rPr>
          <w:rFonts w:hint="eastAsia"/>
          <w:rtl/>
        </w:rPr>
        <w:t>س</w:t>
      </w:r>
      <w:r w:rsidR="008062F6">
        <w:rPr>
          <w:rtl/>
        </w:rPr>
        <w:t>/ال</w:t>
      </w:r>
      <w:r w:rsidR="00E5742D">
        <w:rPr>
          <w:rtl/>
        </w:rPr>
        <w:t>أي</w:t>
      </w:r>
      <w:r w:rsidR="00AE5F50">
        <w:rPr>
          <w:rtl/>
        </w:rPr>
        <w:t>ة</w:t>
      </w:r>
      <w:r w:rsidR="008062F6">
        <w:rPr>
          <w:rtl/>
        </w:rPr>
        <w:t xml:space="preserve"> </w:t>
      </w:r>
      <w:r>
        <w:rPr>
          <w:rtl/>
        </w:rPr>
        <w:t>79</w:t>
      </w:r>
      <w:r w:rsidR="008062F6">
        <w:rPr>
          <w:rtl/>
        </w:rPr>
        <w:t>.</w:t>
      </w:r>
    </w:p>
    <w:p w:rsidR="00C10AE1" w:rsidRDefault="00066653" w:rsidP="00FE67A2">
      <w:pPr>
        <w:pStyle w:val="libFootnote0"/>
        <w:rPr>
          <w:rtl/>
        </w:rPr>
      </w:pPr>
      <w:r>
        <w:rPr>
          <w:rtl/>
        </w:rPr>
        <w:t>(3)</w:t>
      </w:r>
      <w:r w:rsidR="008062F6">
        <w:rPr>
          <w:rtl/>
        </w:rPr>
        <w:t xml:space="preserve"> ق:کتاب الکفر</w:t>
      </w:r>
      <w:r>
        <w:rPr>
          <w:rtl/>
        </w:rPr>
        <w:t>167</w:t>
      </w:r>
      <w:r w:rsidR="008062F6">
        <w:rPr>
          <w:rtl/>
        </w:rPr>
        <w:t>/</w:t>
      </w:r>
      <w:r>
        <w:rPr>
          <w:rtl/>
        </w:rPr>
        <w:t>48</w:t>
      </w:r>
      <w:r w:rsidR="008062F6">
        <w:rPr>
          <w:rtl/>
        </w:rPr>
        <w:t>/،ج:</w:t>
      </w:r>
      <w:r>
        <w:rPr>
          <w:rtl/>
        </w:rPr>
        <w:t>400</w:t>
      </w:r>
      <w:r w:rsidR="008062F6">
        <w:rPr>
          <w:rtl/>
        </w:rPr>
        <w:t>/</w:t>
      </w:r>
      <w:r>
        <w:rPr>
          <w:rtl/>
        </w:rPr>
        <w:t>73</w:t>
      </w:r>
      <w:r w:rsidR="008062F6">
        <w:rPr>
          <w:rtl/>
        </w:rPr>
        <w:t>.</w:t>
      </w:r>
    </w:p>
    <w:p w:rsidR="00C10AE1" w:rsidRDefault="00066653" w:rsidP="00FE67A2">
      <w:pPr>
        <w:pStyle w:val="libFootnote0"/>
        <w:rPr>
          <w:rtl/>
        </w:rPr>
      </w:pPr>
      <w:r>
        <w:rPr>
          <w:rtl/>
        </w:rPr>
        <w:t>(4)</w:t>
      </w:r>
      <w:r w:rsidR="008062F6">
        <w:rPr>
          <w:rtl/>
        </w:rPr>
        <w:t xml:space="preserve"> ق:کتاب الکفر</w:t>
      </w:r>
      <w:r>
        <w:rPr>
          <w:rtl/>
        </w:rPr>
        <w:t>168</w:t>
      </w:r>
      <w:r w:rsidR="008062F6">
        <w:rPr>
          <w:rtl/>
        </w:rPr>
        <w:t>/</w:t>
      </w:r>
      <w:r>
        <w:rPr>
          <w:rtl/>
        </w:rPr>
        <w:t>48</w:t>
      </w:r>
      <w:r w:rsidR="008062F6">
        <w:rPr>
          <w:rtl/>
        </w:rPr>
        <w:t>/،ج:</w:t>
      </w:r>
      <w:r>
        <w:rPr>
          <w:rtl/>
        </w:rPr>
        <w:t>406</w:t>
      </w:r>
      <w:r w:rsidR="008062F6">
        <w:rPr>
          <w:rtl/>
        </w:rPr>
        <w:t>/</w:t>
      </w:r>
      <w:r>
        <w:rPr>
          <w:rtl/>
        </w:rPr>
        <w:t>73</w:t>
      </w:r>
      <w:r w:rsidR="008062F6">
        <w:rPr>
          <w:rtl/>
        </w:rPr>
        <w:t>.</w:t>
      </w:r>
    </w:p>
    <w:p w:rsidR="00C10AE1" w:rsidRDefault="00066653" w:rsidP="00FE67A2">
      <w:pPr>
        <w:pStyle w:val="libFootnote0"/>
        <w:rPr>
          <w:rtl/>
        </w:rPr>
      </w:pPr>
      <w:r>
        <w:rPr>
          <w:rtl/>
        </w:rPr>
        <w:t>(5)</w:t>
      </w:r>
      <w:r w:rsidR="008062F6">
        <w:rPr>
          <w:rtl/>
        </w:rPr>
        <w:t xml:space="preserve"> ق:</w:t>
      </w:r>
      <w:r>
        <w:rPr>
          <w:rtl/>
        </w:rPr>
        <w:t>74</w:t>
      </w:r>
      <w:r w:rsidR="008062F6">
        <w:rPr>
          <w:rtl/>
        </w:rPr>
        <w:t>/</w:t>
      </w:r>
      <w:r>
        <w:rPr>
          <w:rtl/>
        </w:rPr>
        <w:t>11</w:t>
      </w:r>
      <w:r w:rsidR="008062F6">
        <w:rPr>
          <w:rtl/>
        </w:rPr>
        <w:t>/</w:t>
      </w:r>
      <w:r>
        <w:rPr>
          <w:rtl/>
        </w:rPr>
        <w:t>17</w:t>
      </w:r>
      <w:r w:rsidR="008062F6">
        <w:rPr>
          <w:rtl/>
        </w:rPr>
        <w:t>،ج:</w:t>
      </w:r>
      <w:r>
        <w:rPr>
          <w:rtl/>
        </w:rPr>
        <w:t>268</w:t>
      </w:r>
      <w:r w:rsidR="008062F6">
        <w:rPr>
          <w:rtl/>
        </w:rPr>
        <w:t>/</w:t>
      </w:r>
      <w:r>
        <w:rPr>
          <w:rtl/>
        </w:rPr>
        <w:t>77</w:t>
      </w:r>
      <w:r w:rsidR="008062F6">
        <w:rPr>
          <w:rtl/>
        </w:rPr>
        <w:t>.</w:t>
      </w:r>
    </w:p>
    <w:p w:rsidR="006C670D" w:rsidRDefault="006C670D" w:rsidP="00FE67A2">
      <w:pPr>
        <w:pStyle w:val="libFootnote0"/>
        <w:rPr>
          <w:rtl/>
        </w:rPr>
      </w:pPr>
      <w:r>
        <w:rPr>
          <w:rFonts w:hint="cs"/>
          <w:rtl/>
        </w:rPr>
        <w:t>(6) ق:17/14/78،ج:77/285.</w:t>
      </w:r>
    </w:p>
    <w:p w:rsidR="006C670D" w:rsidRDefault="006C670D" w:rsidP="00FE67A2">
      <w:pPr>
        <w:pStyle w:val="libFootnote0"/>
        <w:rPr>
          <w:rtl/>
        </w:rPr>
      </w:pPr>
      <w:r>
        <w:rPr>
          <w:rFonts w:hint="cs"/>
          <w:rtl/>
        </w:rPr>
        <w:t>(7) ق:1/22/102،ج:2/124.</w:t>
      </w:r>
    </w:p>
    <w:p w:rsidR="0078437F" w:rsidRDefault="0078437F" w:rsidP="0078437F">
      <w:pPr>
        <w:pStyle w:val="libNormal"/>
        <w:rPr>
          <w:rtl/>
        </w:rPr>
      </w:pPr>
      <w:r>
        <w:rPr>
          <w:rFonts w:hint="eastAsia"/>
          <w:rtl/>
        </w:rPr>
        <w:br w:type="page"/>
      </w:r>
    </w:p>
    <w:p w:rsidR="00C10AE1" w:rsidRDefault="00FE67A2" w:rsidP="00FE67A2">
      <w:pPr>
        <w:pStyle w:val="libNormal"/>
        <w:rPr>
          <w:rtl/>
        </w:rPr>
      </w:pPr>
      <w:r>
        <w:rPr>
          <w:rFonts w:hint="eastAsia"/>
          <w:rtl/>
        </w:rPr>
        <w:lastRenderedPageBreak/>
        <w:t>منیة</w:t>
      </w:r>
      <w:r w:rsidR="008062F6">
        <w:rPr>
          <w:rtl/>
        </w:rPr>
        <w:t xml:space="preserve"> المر</w:t>
      </w:r>
      <w:r w:rsidR="008062F6">
        <w:rPr>
          <w:rFonts w:hint="cs"/>
          <w:rtl/>
        </w:rPr>
        <w:t>ی</w:t>
      </w:r>
      <w:r w:rsidR="008062F6">
        <w:rPr>
          <w:rFonts w:hint="eastAsia"/>
          <w:rtl/>
        </w:rPr>
        <w:t>د</w:t>
      </w:r>
      <w:r w:rsidR="008062F6">
        <w:rPr>
          <w:rtl/>
        </w:rPr>
        <w:t>:قال ال</w:t>
      </w:r>
      <w:r w:rsidR="0078437F">
        <w:rPr>
          <w:rtl/>
        </w:rPr>
        <w:t>نبيّ</w:t>
      </w:r>
      <w:r w:rsidR="008062F6">
        <w:rPr>
          <w:rtl/>
        </w:rPr>
        <w:t xml:space="preserve"> </w:t>
      </w:r>
      <w:r w:rsidR="00BE14E3" w:rsidRPr="00BE14E3">
        <w:rPr>
          <w:rStyle w:val="libAlaemChar"/>
          <w:rtl/>
        </w:rPr>
        <w:t>صلى‌الله‌عليه‌وآله‌وسلم</w:t>
      </w:r>
      <w:r w:rsidR="008062F6">
        <w:rPr>
          <w:rtl/>
        </w:rPr>
        <w:t>: ذروا المراء فانّه لا تفهم حکمته و لا تؤمن فتنته،</w:t>
      </w:r>
      <w:r>
        <w:rPr>
          <w:rFonts w:hint="cs"/>
          <w:rtl/>
        </w:rPr>
        <w:t xml:space="preserve"> </w:t>
      </w:r>
      <w:r w:rsidR="008062F6">
        <w:rPr>
          <w:rFonts w:hint="eastAsia"/>
          <w:rtl/>
        </w:rPr>
        <w:t>و</w:t>
      </w:r>
      <w:r w:rsidR="008062F6">
        <w:rPr>
          <w:rtl/>
        </w:rPr>
        <w:t xml:space="preserve"> قال: من ترک المراء و هو محقّ </w:t>
      </w:r>
      <w:r w:rsidR="00AE5F50">
        <w:rPr>
          <w:rtl/>
        </w:rPr>
        <w:t>بني</w:t>
      </w:r>
      <w:r w:rsidR="008062F6">
        <w:rPr>
          <w:rtl/>
        </w:rPr>
        <w:t xml:space="preserve"> له </w:t>
      </w:r>
      <w:r w:rsidR="00ED1C08">
        <w:rPr>
          <w:rtl/>
        </w:rPr>
        <w:t>بي</w:t>
      </w:r>
      <w:r w:rsidR="008062F6">
        <w:rPr>
          <w:rFonts w:hint="eastAsia"/>
          <w:rtl/>
        </w:rPr>
        <w:t>ت</w:t>
      </w:r>
      <w:r w:rsidR="008062F6">
        <w:rPr>
          <w:rtl/>
        </w:rPr>
        <w:t xml:space="preserve"> </w:t>
      </w:r>
      <w:r w:rsidR="00AE5F50">
        <w:rPr>
          <w:rtl/>
        </w:rPr>
        <w:t>في</w:t>
      </w:r>
      <w:r w:rsidR="008062F6">
        <w:rPr>
          <w:rtl/>
        </w:rPr>
        <w:t xml:space="preserve"> أع</w:t>
      </w:r>
      <w:r w:rsidR="00AE5F50">
        <w:rPr>
          <w:rtl/>
        </w:rPr>
        <w:t>ل</w:t>
      </w:r>
      <w:r>
        <w:rPr>
          <w:rFonts w:hint="cs"/>
          <w:rtl/>
        </w:rPr>
        <w:t>ى</w:t>
      </w:r>
      <w:r w:rsidR="008062F6">
        <w:rPr>
          <w:rtl/>
        </w:rPr>
        <w:t xml:space="preserve"> </w:t>
      </w:r>
      <w:r w:rsidR="006C670D">
        <w:rPr>
          <w:rtl/>
        </w:rPr>
        <w:t>الجنة</w:t>
      </w:r>
      <w:r w:rsidR="008062F6">
        <w:rPr>
          <w:rtl/>
        </w:rPr>
        <w:t xml:space="preserve"> و من ترک المراء و هو مبطل </w:t>
      </w:r>
      <w:r w:rsidR="008062F6">
        <w:rPr>
          <w:rFonts w:hint="cs"/>
          <w:rtl/>
        </w:rPr>
        <w:t>ی</w:t>
      </w:r>
      <w:r w:rsidR="00AE5F50">
        <w:rPr>
          <w:rFonts w:hint="eastAsia"/>
          <w:rtl/>
        </w:rPr>
        <w:t>بني</w:t>
      </w:r>
      <w:r w:rsidR="008062F6">
        <w:rPr>
          <w:rtl/>
        </w:rPr>
        <w:t xml:space="preserve"> له </w:t>
      </w:r>
      <w:r w:rsidR="00ED1C08">
        <w:rPr>
          <w:rtl/>
        </w:rPr>
        <w:t>بي</w:t>
      </w:r>
      <w:r w:rsidR="008062F6">
        <w:rPr>
          <w:rFonts w:hint="eastAsia"/>
          <w:rtl/>
        </w:rPr>
        <w:t>ت</w:t>
      </w:r>
      <w:r w:rsidR="008062F6">
        <w:rPr>
          <w:rtl/>
        </w:rPr>
        <w:t xml:space="preserve"> </w:t>
      </w:r>
      <w:r w:rsidR="00AE5F50">
        <w:rPr>
          <w:rtl/>
        </w:rPr>
        <w:t>في</w:t>
      </w:r>
      <w:r w:rsidR="008062F6">
        <w:rPr>
          <w:rtl/>
        </w:rPr>
        <w:t xml:space="preserve"> ربض </w:t>
      </w:r>
      <w:r w:rsidR="00066653" w:rsidRPr="00066653">
        <w:rPr>
          <w:rStyle w:val="libFootnotenumChar"/>
          <w:rtl/>
        </w:rPr>
        <w:t>(</w:t>
      </w:r>
      <w:r w:rsidR="00066653">
        <w:rPr>
          <w:rStyle w:val="libFootnotenumChar"/>
          <w:rtl/>
        </w:rPr>
        <w:t>1</w:t>
      </w:r>
      <w:r w:rsidR="00066653" w:rsidRPr="00066653">
        <w:rPr>
          <w:rStyle w:val="libFootnotenumChar"/>
          <w:rtl/>
        </w:rPr>
        <w:t>)</w:t>
      </w:r>
      <w:r w:rsidR="006C670D">
        <w:rPr>
          <w:rtl/>
        </w:rPr>
        <w:t>الجنة</w:t>
      </w:r>
      <w:r w:rsidR="008062F6">
        <w:rPr>
          <w:rtl/>
        </w:rPr>
        <w:t>.</w:t>
      </w:r>
      <w:r>
        <w:rPr>
          <w:rFonts w:hint="cs"/>
          <w:rtl/>
        </w:rPr>
        <w:t xml:space="preserve"> </w:t>
      </w:r>
      <w:r w:rsidR="008062F6">
        <w:rPr>
          <w:rFonts w:hint="eastAsia"/>
          <w:rtl/>
        </w:rPr>
        <w:t>و</w:t>
      </w:r>
      <w:r w:rsidR="008062F6">
        <w:rPr>
          <w:rtl/>
        </w:rPr>
        <w:t xml:space="preserve"> قال </w:t>
      </w:r>
      <w:r w:rsidR="00BE14E3" w:rsidRPr="00BE14E3">
        <w:rPr>
          <w:rStyle w:val="libAlaemChar"/>
          <w:rtl/>
        </w:rPr>
        <w:t>عليه‌السلام</w:t>
      </w:r>
      <w:r w:rsidR="008062F6">
        <w:rPr>
          <w:rtl/>
        </w:rPr>
        <w:t xml:space="preserve">: لا </w:t>
      </w:r>
      <w:r w:rsidR="008062F6">
        <w:rPr>
          <w:rFonts w:hint="cs"/>
          <w:rtl/>
        </w:rPr>
        <w:t>ی</w:t>
      </w:r>
      <w:r w:rsidR="008062F6">
        <w:rPr>
          <w:rFonts w:hint="eastAsia"/>
          <w:rtl/>
        </w:rPr>
        <w:t>ستکمل</w:t>
      </w:r>
      <w:r w:rsidR="008062F6">
        <w:rPr>
          <w:rtl/>
        </w:rPr>
        <w:t xml:space="preserve"> عبد </w:t>
      </w:r>
      <w:r w:rsidR="00A95B98">
        <w:rPr>
          <w:rtl/>
        </w:rPr>
        <w:t>حقیقة</w:t>
      </w:r>
      <w:r w:rsidR="008062F6">
        <w:rPr>
          <w:rtl/>
        </w:rPr>
        <w:t xml:space="preserve"> ال</w:t>
      </w:r>
      <w:r w:rsidR="00E5742D">
        <w:rPr>
          <w:rtl/>
        </w:rPr>
        <w:t>أي</w:t>
      </w:r>
      <w:r w:rsidR="008062F6">
        <w:rPr>
          <w:rFonts w:hint="eastAsia"/>
          <w:rtl/>
        </w:rPr>
        <w:t>مان</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دع</w:t>
      </w:r>
      <w:r w:rsidR="008062F6">
        <w:rPr>
          <w:rtl/>
        </w:rPr>
        <w:t xml:space="preserve"> المراء و إن کان محقّا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sidRPr="00FE67A2">
        <w:rPr>
          <w:rStyle w:val="libBold1Char"/>
          <w:rFonts w:hint="eastAsia"/>
          <w:rtl/>
        </w:rPr>
        <w:t>ت</w:t>
      </w:r>
      <w:r w:rsidR="0078437F" w:rsidRPr="00FE67A2">
        <w:rPr>
          <w:rStyle w:val="libBold1Char"/>
          <w:rFonts w:hint="eastAsia"/>
          <w:rtl/>
        </w:rPr>
        <w:t>نبيّ</w:t>
      </w:r>
      <w:r w:rsidRPr="00FE67A2">
        <w:rPr>
          <w:rStyle w:val="libBold1Char"/>
          <w:rFonts w:hint="eastAsia"/>
          <w:rtl/>
        </w:rPr>
        <w:t>ه</w:t>
      </w:r>
      <w:r w:rsidRPr="00FE67A2">
        <w:rPr>
          <w:rStyle w:val="libBold1Char"/>
          <w:rtl/>
        </w:rPr>
        <w:t xml:space="preserve"> الخاطر</w:t>
      </w:r>
      <w:r>
        <w:rPr>
          <w:rtl/>
        </w:rPr>
        <w:t>:قال س</w:t>
      </w:r>
      <w:r w:rsidR="00AE5F50">
        <w:rPr>
          <w:rtl/>
        </w:rPr>
        <w:t>لي</w:t>
      </w:r>
      <w:r>
        <w:rPr>
          <w:rFonts w:hint="eastAsia"/>
          <w:rtl/>
        </w:rPr>
        <w:t>مان</w:t>
      </w:r>
      <w:r>
        <w:rPr>
          <w:rtl/>
        </w:rPr>
        <w:t xml:space="preserve"> بن داود </w:t>
      </w:r>
      <w:r w:rsidR="00BE14E3" w:rsidRPr="00BE14E3">
        <w:rPr>
          <w:rStyle w:val="libAlaemChar"/>
          <w:rtl/>
        </w:rPr>
        <w:t>عليه‌السلام</w:t>
      </w:r>
      <w:r>
        <w:rPr>
          <w:rtl/>
        </w:rPr>
        <w:t xml:space="preserve"> ل</w:t>
      </w:r>
      <w:r w:rsidR="00AA5CCD">
        <w:rPr>
          <w:rtl/>
        </w:rPr>
        <w:t>ابنة</w:t>
      </w:r>
      <w:r>
        <w:rPr>
          <w:rtl/>
        </w:rPr>
        <w:t xml:space="preserve">: </w:t>
      </w:r>
      <w:r>
        <w:rPr>
          <w:rFonts w:hint="cs"/>
          <w:rtl/>
        </w:rPr>
        <w:t>ی</w:t>
      </w:r>
      <w:r>
        <w:rPr>
          <w:rFonts w:hint="eastAsia"/>
          <w:rtl/>
        </w:rPr>
        <w:t>ا</w:t>
      </w:r>
      <w:r>
        <w:rPr>
          <w:rtl/>
        </w:rPr>
        <w:t xml:space="preserve"> </w:t>
      </w:r>
      <w:r w:rsidR="00AE5F50">
        <w:rPr>
          <w:rtl/>
        </w:rPr>
        <w:t>بني</w:t>
      </w:r>
      <w:r>
        <w:rPr>
          <w:rtl/>
        </w:rPr>
        <w:t xml:space="preserve"> </w:t>
      </w:r>
      <w:r w:rsidR="00E5742D">
        <w:rPr>
          <w:rtl/>
        </w:rPr>
        <w:t>أي</w:t>
      </w:r>
      <w:r>
        <w:rPr>
          <w:rFonts w:hint="eastAsia"/>
          <w:rtl/>
        </w:rPr>
        <w:t>اک</w:t>
      </w:r>
      <w:r>
        <w:rPr>
          <w:rtl/>
        </w:rPr>
        <w:t xml:space="preserve"> و المراء فانّه </w:t>
      </w:r>
      <w:r w:rsidR="00AE5F50">
        <w:rPr>
          <w:rtl/>
        </w:rPr>
        <w:t>لي</w:t>
      </w:r>
      <w:r>
        <w:rPr>
          <w:rFonts w:hint="eastAsia"/>
          <w:rtl/>
        </w:rPr>
        <w:t>س</w:t>
      </w:r>
      <w:r>
        <w:rPr>
          <w:rtl/>
        </w:rPr>
        <w:t xml:space="preserve"> </w:t>
      </w:r>
      <w:r w:rsidR="00AE5F50">
        <w:rPr>
          <w:rtl/>
        </w:rPr>
        <w:t>في</w:t>
      </w:r>
      <w:r>
        <w:rPr>
          <w:rFonts w:hint="eastAsia"/>
          <w:rtl/>
        </w:rPr>
        <w:t>ه</w:t>
      </w:r>
      <w:r>
        <w:rPr>
          <w:rtl/>
        </w:rPr>
        <w:t xml:space="preserve"> </w:t>
      </w:r>
      <w:r w:rsidR="00FE67A2">
        <w:rPr>
          <w:rtl/>
        </w:rPr>
        <w:t>منفعة</w:t>
      </w:r>
      <w:r>
        <w:rPr>
          <w:rtl/>
        </w:rPr>
        <w:t xml:space="preserve"> و هو </w:t>
      </w:r>
      <w:r>
        <w:rPr>
          <w:rFonts w:hint="cs"/>
          <w:rtl/>
        </w:rPr>
        <w:t>ی</w:t>
      </w:r>
      <w:r w:rsidR="00E5742D">
        <w:rPr>
          <w:rFonts w:hint="eastAsia"/>
          <w:rtl/>
        </w:rPr>
        <w:t>هي</w:t>
      </w:r>
      <w:r>
        <w:rPr>
          <w:rFonts w:hint="eastAsia"/>
          <w:rtl/>
        </w:rPr>
        <w:t>ج</w:t>
      </w:r>
      <w:r>
        <w:rPr>
          <w:rtl/>
        </w:rPr>
        <w:t xml:space="preserve"> </w:t>
      </w:r>
      <w:r w:rsidR="00ED1C08">
        <w:rPr>
          <w:rtl/>
        </w:rPr>
        <w:t>بي</w:t>
      </w:r>
      <w:r>
        <w:rPr>
          <w:rFonts w:hint="eastAsia"/>
          <w:rtl/>
        </w:rPr>
        <w:t>ن</w:t>
      </w:r>
      <w:r>
        <w:rPr>
          <w:rtl/>
        </w:rPr>
        <w:t xml:space="preserve"> الإخوان ال</w:t>
      </w:r>
      <w:r w:rsidR="00FE67A2">
        <w:rPr>
          <w:rtl/>
        </w:rPr>
        <w:t>عداوة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FE67A2" w:rsidP="00FE67A2">
      <w:pPr>
        <w:pStyle w:val="libNormal"/>
        <w:rPr>
          <w:rtl/>
        </w:rPr>
      </w:pPr>
      <w:r w:rsidRPr="00FE67A2">
        <w:rPr>
          <w:rStyle w:val="libBold1Char"/>
          <w:rFonts w:hint="eastAsia"/>
          <w:rtl/>
        </w:rPr>
        <w:t>بشارة</w:t>
      </w:r>
      <w:r w:rsidR="008062F6" w:rsidRPr="00FE67A2">
        <w:rPr>
          <w:rStyle w:val="libBold1Char"/>
          <w:rtl/>
        </w:rPr>
        <w:t xml:space="preserve"> المصط</w:t>
      </w:r>
      <w:r w:rsidR="00AE5F50" w:rsidRPr="00FE67A2">
        <w:rPr>
          <w:rStyle w:val="libBold1Char"/>
          <w:rtl/>
        </w:rPr>
        <w:t>ف</w:t>
      </w:r>
      <w:r>
        <w:rPr>
          <w:rStyle w:val="libBold1Char"/>
          <w:rFonts w:hint="cs"/>
          <w:rtl/>
        </w:rPr>
        <w:t>ى</w:t>
      </w:r>
      <w:r w:rsidR="008062F6">
        <w:rPr>
          <w:rtl/>
        </w:rPr>
        <w:t xml:space="preserve">:عن سلمان قال:قال رسول اللّه </w:t>
      </w:r>
      <w:r w:rsidR="00BE14E3" w:rsidRPr="00BE14E3">
        <w:rPr>
          <w:rStyle w:val="libAlaemChar"/>
          <w:rtl/>
        </w:rPr>
        <w:t>صلى‌الله‌عليه‌وآله‌وسلم</w:t>
      </w:r>
      <w:r w:rsidR="008062F6">
        <w:rPr>
          <w:rtl/>
        </w:rPr>
        <w:t xml:space="preserve">: لا </w:t>
      </w:r>
      <w:r w:rsidR="008062F6">
        <w:rPr>
          <w:rFonts w:hint="cs"/>
          <w:rtl/>
        </w:rPr>
        <w:t>ی</w:t>
      </w:r>
      <w:r w:rsidR="008062F6">
        <w:rPr>
          <w:rFonts w:hint="eastAsia"/>
          <w:rtl/>
        </w:rPr>
        <w:t>ؤمن</w:t>
      </w:r>
      <w:r w:rsidR="008062F6">
        <w:rPr>
          <w:rtl/>
        </w:rPr>
        <w:t xml:space="preserve"> رجل حتّ</w:t>
      </w:r>
      <w:r w:rsidR="008062F6">
        <w:rPr>
          <w:rFonts w:hint="cs"/>
          <w:rtl/>
        </w:rPr>
        <w:t>ی</w:t>
      </w:r>
      <w:r w:rsidR="008062F6">
        <w:rPr>
          <w:rtl/>
        </w:rPr>
        <w:t xml:space="preserve"> </w:t>
      </w:r>
      <w:r w:rsidR="008062F6">
        <w:rPr>
          <w:rFonts w:hint="cs"/>
          <w:rtl/>
        </w:rPr>
        <w:t>ی</w:t>
      </w:r>
      <w:r w:rsidR="008062F6">
        <w:rPr>
          <w:rFonts w:hint="eastAsia"/>
          <w:rtl/>
        </w:rPr>
        <w:t>حبّ</w:t>
      </w:r>
      <w:r w:rsidR="008062F6">
        <w:rPr>
          <w:rtl/>
        </w:rPr>
        <w:t xml:space="preserve"> أهل </w:t>
      </w:r>
      <w:r>
        <w:rPr>
          <w:rtl/>
        </w:rPr>
        <w:t>بيتي</w:t>
      </w:r>
      <w:r w:rsidR="008062F6">
        <w:rPr>
          <w:rtl/>
        </w:rPr>
        <w:t xml:space="preserve"> و حتّ</w:t>
      </w:r>
      <w:r w:rsidR="008062F6">
        <w:rPr>
          <w:rFonts w:hint="cs"/>
          <w:rtl/>
        </w:rPr>
        <w:t>ی</w:t>
      </w:r>
      <w:r w:rsidR="008062F6">
        <w:rPr>
          <w:rtl/>
        </w:rPr>
        <w:t xml:space="preserve"> </w:t>
      </w:r>
      <w:r w:rsidR="008062F6">
        <w:rPr>
          <w:rFonts w:hint="cs"/>
          <w:rtl/>
        </w:rPr>
        <w:t>ی</w:t>
      </w:r>
      <w:r w:rsidR="008062F6">
        <w:rPr>
          <w:rFonts w:hint="eastAsia"/>
          <w:rtl/>
        </w:rPr>
        <w:t>دع</w:t>
      </w:r>
      <w:r w:rsidR="008062F6">
        <w:rPr>
          <w:rtl/>
        </w:rPr>
        <w:t xml:space="preserve"> المراء و هو محقّ،فقال عمر بن الخطّاب:ما </w:t>
      </w:r>
      <w:r>
        <w:rPr>
          <w:rtl/>
        </w:rPr>
        <w:t>علامة</w:t>
      </w:r>
      <w:r w:rsidR="008062F6">
        <w:rPr>
          <w:rtl/>
        </w:rPr>
        <w:t xml:space="preserve"> حبّ أهل </w:t>
      </w:r>
      <w:r w:rsidR="00ED1C08">
        <w:rPr>
          <w:rtl/>
        </w:rPr>
        <w:t>بي</w:t>
      </w:r>
      <w:r w:rsidR="008062F6">
        <w:rPr>
          <w:rFonts w:hint="eastAsia"/>
          <w:rtl/>
        </w:rPr>
        <w:t>تک؟قال</w:t>
      </w:r>
      <w:r w:rsidR="008062F6">
        <w:rPr>
          <w:rtl/>
        </w:rPr>
        <w:t xml:space="preserve">:هذا،فضرب </w:t>
      </w:r>
      <w:r w:rsidR="00ED1C08">
        <w:rPr>
          <w:rtl/>
        </w:rPr>
        <w:t>بي</w:t>
      </w:r>
      <w:r w:rsidR="008062F6">
        <w:rPr>
          <w:rFonts w:hint="eastAsia"/>
          <w:rtl/>
        </w:rPr>
        <w:t>ده</w:t>
      </w:r>
      <w:r w:rsidR="008062F6">
        <w:rPr>
          <w:rtl/>
        </w:rPr>
        <w:t xml:space="preserve"> ع</w:t>
      </w:r>
      <w:r w:rsidR="00AE5F50">
        <w:rPr>
          <w:rtl/>
        </w:rPr>
        <w:t>ل</w:t>
      </w:r>
      <w:r>
        <w:rPr>
          <w:rFonts w:hint="cs"/>
          <w:rtl/>
        </w:rPr>
        <w:t>ى</w:t>
      </w:r>
      <w:r w:rsidR="008062F6">
        <w:rPr>
          <w:rtl/>
        </w:rPr>
        <w:t xml:space="preserve"> ع</w:t>
      </w:r>
      <w:r w:rsidR="00AE5F50">
        <w:rPr>
          <w:rtl/>
        </w:rPr>
        <w:t>لي</w:t>
      </w:r>
      <w:r w:rsidR="008062F6">
        <w:rPr>
          <w:rtl/>
        </w:rPr>
        <w:t xml:space="preserve"> بن </w:t>
      </w:r>
      <w:r w:rsidR="00066653">
        <w:rPr>
          <w:rtl/>
        </w:rPr>
        <w:t>أبي</w:t>
      </w:r>
      <w:r w:rsidR="008062F6">
        <w:rPr>
          <w:rtl/>
        </w:rPr>
        <w:t xml:space="preserve"> طالب </w:t>
      </w:r>
      <w:r w:rsidR="00BE14E3" w:rsidRPr="00BE14E3">
        <w:rPr>
          <w:rStyle w:val="libAlaemChar"/>
          <w:rtl/>
        </w:rPr>
        <w:t>عليه‌السلام</w:t>
      </w:r>
      <w:r w:rsidR="008062F6">
        <w:rPr>
          <w:rtl/>
        </w:rPr>
        <w:t xml:space="preserve"> </w:t>
      </w:r>
      <w:r w:rsidR="00066653" w:rsidRPr="00066653">
        <w:rPr>
          <w:rStyle w:val="libFootnotenumChar"/>
          <w:rtl/>
        </w:rPr>
        <w:t>(4)</w:t>
      </w:r>
      <w:r w:rsidR="008062F6">
        <w:rPr>
          <w:rtl/>
        </w:rPr>
        <w:t>.</w:t>
      </w:r>
    </w:p>
    <w:p w:rsidR="00C10AE1" w:rsidRDefault="00BE14E3" w:rsidP="008062F6">
      <w:pPr>
        <w:pStyle w:val="libNormal"/>
        <w:rPr>
          <w:rtl/>
        </w:rPr>
      </w:pPr>
      <w:r w:rsidRPr="00BE14E3">
        <w:rPr>
          <w:rStyle w:val="libBold1Char"/>
          <w:rFonts w:hint="eastAsia"/>
          <w:rtl/>
        </w:rPr>
        <w:t>الخصال</w:t>
      </w:r>
      <w:r w:rsidR="008062F6">
        <w:rPr>
          <w:rtl/>
        </w:rPr>
        <w:t xml:space="preserve">:و عنه </w:t>
      </w:r>
      <w:r w:rsidRPr="00BE14E3">
        <w:rPr>
          <w:rStyle w:val="libAlaemChar"/>
          <w:rtl/>
        </w:rPr>
        <w:t>صلى‌الله‌عليه‌وآله‌وسلم</w:t>
      </w:r>
      <w:r w:rsidR="008062F6">
        <w:rPr>
          <w:rtl/>
        </w:rPr>
        <w:t>: أنا زع</w:t>
      </w:r>
      <w:r w:rsidR="008062F6">
        <w:rPr>
          <w:rFonts w:hint="cs"/>
          <w:rtl/>
        </w:rPr>
        <w:t>ی</w:t>
      </w:r>
      <w:r w:rsidR="008062F6">
        <w:rPr>
          <w:rFonts w:hint="eastAsia"/>
          <w:rtl/>
        </w:rPr>
        <w:t>م</w:t>
      </w:r>
      <w:r w:rsidR="008062F6">
        <w:rPr>
          <w:rtl/>
        </w:rPr>
        <w:t xml:space="preserve"> ب</w:t>
      </w:r>
      <w:r w:rsidR="00ED1C08">
        <w:rPr>
          <w:rtl/>
        </w:rPr>
        <w:t>بي</w:t>
      </w:r>
      <w:r w:rsidR="008062F6">
        <w:rPr>
          <w:rFonts w:hint="eastAsia"/>
          <w:rtl/>
        </w:rPr>
        <w:t>ت</w:t>
      </w:r>
      <w:r w:rsidR="008062F6">
        <w:rPr>
          <w:rtl/>
        </w:rPr>
        <w:t xml:space="preserve"> </w:t>
      </w:r>
      <w:r w:rsidR="00AE5F50">
        <w:rPr>
          <w:rtl/>
        </w:rPr>
        <w:t>في</w:t>
      </w:r>
      <w:r w:rsidR="008062F6">
        <w:rPr>
          <w:rtl/>
        </w:rPr>
        <w:t xml:space="preserve"> ربض </w:t>
      </w:r>
      <w:r w:rsidR="006C670D">
        <w:rPr>
          <w:rtl/>
        </w:rPr>
        <w:t>الجنة</w:t>
      </w:r>
      <w:r w:rsidR="008062F6">
        <w:rPr>
          <w:rtl/>
        </w:rPr>
        <w:t xml:space="preserve"> و </w:t>
      </w:r>
      <w:r w:rsidR="00ED1C08">
        <w:rPr>
          <w:rtl/>
        </w:rPr>
        <w:t>بي</w:t>
      </w:r>
      <w:r w:rsidR="008062F6">
        <w:rPr>
          <w:rFonts w:hint="eastAsia"/>
          <w:rtl/>
        </w:rPr>
        <w:t>ت</w:t>
      </w:r>
      <w:r w:rsidR="008062F6">
        <w:rPr>
          <w:rtl/>
        </w:rPr>
        <w:t xml:space="preserve"> </w:t>
      </w:r>
      <w:r w:rsidR="00AE5F50">
        <w:rPr>
          <w:rtl/>
        </w:rPr>
        <w:t>في</w:t>
      </w:r>
      <w:r w:rsidR="008062F6">
        <w:rPr>
          <w:rtl/>
        </w:rPr>
        <w:t xml:space="preserve"> وسط </w:t>
      </w:r>
      <w:r w:rsidR="006C670D">
        <w:rPr>
          <w:rtl/>
        </w:rPr>
        <w:t>الجنة</w:t>
      </w:r>
      <w:r w:rsidR="008062F6">
        <w:rPr>
          <w:rtl/>
        </w:rPr>
        <w:t xml:space="preserve"> و </w:t>
      </w:r>
      <w:r w:rsidR="00ED1C08">
        <w:rPr>
          <w:rtl/>
        </w:rPr>
        <w:t>بي</w:t>
      </w:r>
      <w:r w:rsidR="008062F6">
        <w:rPr>
          <w:rFonts w:hint="eastAsia"/>
          <w:rtl/>
        </w:rPr>
        <w:t>ت</w:t>
      </w:r>
      <w:r w:rsidR="008062F6">
        <w:rPr>
          <w:rtl/>
        </w:rPr>
        <w:t xml:space="preserve"> </w:t>
      </w:r>
      <w:r w:rsidR="00AE5F50">
        <w:rPr>
          <w:rtl/>
        </w:rPr>
        <w:t>في</w:t>
      </w:r>
      <w:r w:rsidR="008062F6">
        <w:rPr>
          <w:rtl/>
        </w:rPr>
        <w:t xml:space="preserve"> أع</w:t>
      </w:r>
      <w:r w:rsidR="00AE5F50">
        <w:rPr>
          <w:rtl/>
        </w:rPr>
        <w:t>لي</w:t>
      </w:r>
      <w:r w:rsidR="008062F6">
        <w:rPr>
          <w:rtl/>
        </w:rPr>
        <w:t xml:space="preserve"> </w:t>
      </w:r>
      <w:r w:rsidR="006C670D">
        <w:rPr>
          <w:rtl/>
        </w:rPr>
        <w:t>الجنة</w:t>
      </w:r>
      <w:r w:rsidR="008062F6">
        <w:rPr>
          <w:rtl/>
        </w:rPr>
        <w:t xml:space="preserve"> لمن ترک المراء و إن کان محقّا و لمن ترک الکذب و إن کان هازلا و لمن حسن </w:t>
      </w:r>
      <w:r w:rsidR="007A1F57">
        <w:rPr>
          <w:rtl/>
        </w:rPr>
        <w:t>خلقة</w:t>
      </w:r>
      <w:r w:rsidR="008062F6">
        <w:rPr>
          <w:rtl/>
        </w:rPr>
        <w:t xml:space="preserve"> </w:t>
      </w:r>
      <w:r w:rsidR="00066653" w:rsidRPr="00066653">
        <w:rPr>
          <w:rStyle w:val="libFootnotenumChar"/>
          <w:rtl/>
        </w:rPr>
        <w:t>(5)</w:t>
      </w:r>
      <w:r w:rsidR="008062F6">
        <w:rPr>
          <w:rtl/>
        </w:rPr>
        <w:t>.</w:t>
      </w:r>
    </w:p>
    <w:p w:rsidR="00C10AE1" w:rsidRDefault="008062F6" w:rsidP="008062F6">
      <w:pPr>
        <w:pStyle w:val="libNormal"/>
        <w:rPr>
          <w:rtl/>
        </w:rPr>
      </w:pPr>
      <w:r>
        <w:rPr>
          <w:rFonts w:hint="eastAsia"/>
          <w:rtl/>
        </w:rPr>
        <w:t>حک</w:t>
      </w:r>
      <w:r w:rsidR="00E5742D">
        <w:rPr>
          <w:rFonts w:hint="eastAsia"/>
          <w:rtl/>
        </w:rPr>
        <w:t>أي</w:t>
      </w:r>
      <w:r w:rsidR="00AE5F50">
        <w:rPr>
          <w:rFonts w:hint="eastAsia"/>
          <w:rtl/>
        </w:rPr>
        <w:t>ة</w:t>
      </w:r>
      <w:r>
        <w:rPr>
          <w:rtl/>
        </w:rPr>
        <w:t xml:space="preserve"> </w:t>
      </w:r>
      <w:r w:rsidR="00ED1C08">
        <w:rPr>
          <w:rtl/>
        </w:rPr>
        <w:t>المرأة</w:t>
      </w:r>
      <w:r>
        <w:rPr>
          <w:rtl/>
        </w:rPr>
        <w:t xml:space="preserve"> </w:t>
      </w:r>
      <w:r w:rsidR="00FE67A2">
        <w:rPr>
          <w:rtl/>
        </w:rPr>
        <w:t>المؤمنة</w:t>
      </w:r>
      <w:r>
        <w:rPr>
          <w:rtl/>
        </w:rPr>
        <w:t xml:space="preserve"> </w:t>
      </w:r>
      <w:r w:rsidR="00FE67A2">
        <w:rPr>
          <w:rtl/>
        </w:rPr>
        <w:t>التي</w:t>
      </w:r>
      <w:r>
        <w:rPr>
          <w:rtl/>
        </w:rPr>
        <w:t xml:space="preserve"> قد ولدتها الأ</w:t>
      </w:r>
      <w:r w:rsidR="0078437F">
        <w:rPr>
          <w:rtl/>
        </w:rPr>
        <w:t>نبيّ</w:t>
      </w:r>
      <w:r>
        <w:rPr>
          <w:rFonts w:hint="eastAsia"/>
          <w:rtl/>
        </w:rPr>
        <w:t>اء</w:t>
      </w:r>
      <w:r>
        <w:rPr>
          <w:rtl/>
        </w:rPr>
        <w:t xml:space="preserve"> و لقت من الرجال أ</w:t>
      </w:r>
      <w:r w:rsidR="00816EFA">
        <w:rPr>
          <w:rtl/>
        </w:rPr>
        <w:t>ذي</w:t>
      </w:r>
      <w:r>
        <w:rPr>
          <w:rtl/>
        </w:rPr>
        <w:t xml:space="preserve"> کث</w:t>
      </w:r>
      <w:r>
        <w:rPr>
          <w:rFonts w:hint="cs"/>
          <w:rtl/>
        </w:rPr>
        <w:t>ی</w:t>
      </w:r>
      <w:r>
        <w:rPr>
          <w:rFonts w:hint="eastAsia"/>
          <w:rtl/>
        </w:rPr>
        <w:t>را</w:t>
      </w:r>
      <w:r>
        <w:rPr>
          <w:rtl/>
        </w:rPr>
        <w:t xml:space="preserve"> فجعل اللّه خاتمتها خ</w:t>
      </w:r>
      <w:r>
        <w:rPr>
          <w:rFonts w:hint="cs"/>
          <w:rtl/>
        </w:rPr>
        <w:t>ی</w:t>
      </w:r>
      <w:r>
        <w:rPr>
          <w:rFonts w:hint="eastAsia"/>
          <w:rtl/>
        </w:rPr>
        <w:t>را</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حک</w:t>
      </w:r>
      <w:r w:rsidR="00E5742D">
        <w:rPr>
          <w:rFonts w:hint="eastAsia"/>
          <w:rtl/>
        </w:rPr>
        <w:t>أي</w:t>
      </w:r>
      <w:r w:rsidR="00AE5F50">
        <w:rPr>
          <w:rFonts w:hint="eastAsia"/>
          <w:rtl/>
        </w:rPr>
        <w:t>ة</w:t>
      </w:r>
      <w:r>
        <w:rPr>
          <w:rtl/>
        </w:rPr>
        <w:t xml:space="preserve"> </w:t>
      </w:r>
      <w:r w:rsidR="00ED1C08">
        <w:rPr>
          <w:rtl/>
        </w:rPr>
        <w:t>المرأة</w:t>
      </w:r>
      <w:r>
        <w:rPr>
          <w:rtl/>
        </w:rPr>
        <w:t xml:space="preserve"> </w:t>
      </w:r>
      <w:r w:rsidR="00FE67A2">
        <w:rPr>
          <w:rtl/>
        </w:rPr>
        <w:t>التي</w:t>
      </w:r>
      <w:r>
        <w:rPr>
          <w:rtl/>
        </w:rPr>
        <w:t xml:space="preserve"> کانت مع </w:t>
      </w:r>
      <w:r w:rsidR="005C33D8">
        <w:rPr>
          <w:rtl/>
        </w:rPr>
        <w:t>زوجها</w:t>
      </w:r>
      <w:r>
        <w:rPr>
          <w:rtl/>
        </w:rPr>
        <w:t xml:space="preserve"> </w:t>
      </w:r>
      <w:r w:rsidR="00AE5F50">
        <w:rPr>
          <w:rtl/>
        </w:rPr>
        <w:t>في</w:t>
      </w:r>
      <w:r>
        <w:rPr>
          <w:rtl/>
        </w:rPr>
        <w:t xml:space="preserve"> ال</w:t>
      </w:r>
      <w:r w:rsidR="00444506">
        <w:rPr>
          <w:rtl/>
        </w:rPr>
        <w:t>سفينة</w:t>
      </w:r>
      <w:r>
        <w:rPr>
          <w:rtl/>
        </w:rPr>
        <w:t xml:space="preserve"> فکسرت بهم فلم </w:t>
      </w:r>
      <w:r>
        <w:rPr>
          <w:rFonts w:hint="cs"/>
          <w:rtl/>
        </w:rPr>
        <w:t>ی</w:t>
      </w:r>
      <w:r>
        <w:rPr>
          <w:rFonts w:hint="eastAsia"/>
          <w:rtl/>
        </w:rPr>
        <w:t>نج</w:t>
      </w:r>
      <w:r>
        <w:rPr>
          <w:rtl/>
        </w:rPr>
        <w:t xml:space="preserve"> الاّ </w:t>
      </w:r>
      <w:r w:rsidR="00E5742D">
        <w:rPr>
          <w:rtl/>
        </w:rPr>
        <w:t>أي</w:t>
      </w:r>
      <w:r>
        <w:rPr>
          <w:rFonts w:hint="eastAsia"/>
          <w:rtl/>
        </w:rPr>
        <w:t>اها</w:t>
      </w:r>
      <w:r>
        <w:rPr>
          <w:rtl/>
        </w:rPr>
        <w:t xml:space="preserve"> و ما جر</w:t>
      </w:r>
      <w:r>
        <w:rPr>
          <w:rFonts w:hint="cs"/>
          <w:rtl/>
        </w:rPr>
        <w:t>ی</w:t>
      </w:r>
      <w:r>
        <w:rPr>
          <w:rtl/>
        </w:rPr>
        <w:t xml:space="preserve"> </w:t>
      </w:r>
      <w:r w:rsidR="00ED1C08">
        <w:rPr>
          <w:rtl/>
        </w:rPr>
        <w:t>بي</w:t>
      </w:r>
      <w:r>
        <w:rPr>
          <w:rFonts w:hint="eastAsia"/>
          <w:rtl/>
        </w:rPr>
        <w:t>نها</w:t>
      </w:r>
      <w:r>
        <w:rPr>
          <w:rtl/>
        </w:rPr>
        <w:t xml:space="preserve"> و </w:t>
      </w:r>
      <w:r w:rsidR="00ED1C08">
        <w:rPr>
          <w:rtl/>
        </w:rPr>
        <w:t>بي</w:t>
      </w:r>
      <w:r>
        <w:rPr>
          <w:rFonts w:hint="eastAsia"/>
          <w:rtl/>
        </w:rPr>
        <w:t>ن</w:t>
      </w:r>
      <w:r>
        <w:rPr>
          <w:rtl/>
        </w:rPr>
        <w:t xml:space="preserve"> رجل </w:t>
      </w:r>
      <w:r>
        <w:rPr>
          <w:rFonts w:hint="cs"/>
          <w:rtl/>
        </w:rPr>
        <w:t>ی</w:t>
      </w:r>
      <w:r>
        <w:rPr>
          <w:rFonts w:hint="eastAsia"/>
          <w:rtl/>
        </w:rPr>
        <w:t>قطع</w:t>
      </w:r>
      <w:r>
        <w:rPr>
          <w:rtl/>
        </w:rPr>
        <w:t xml:space="preserve"> الطر</w:t>
      </w:r>
      <w:r>
        <w:rPr>
          <w:rFonts w:hint="cs"/>
          <w:rtl/>
        </w:rPr>
        <w:t>ی</w:t>
      </w:r>
      <w:r>
        <w:rPr>
          <w:rFonts w:hint="eastAsia"/>
          <w:rtl/>
        </w:rPr>
        <w:t>ق</w:t>
      </w:r>
      <w:r>
        <w:rPr>
          <w:rtl/>
        </w:rPr>
        <w:t xml:space="preserve"> </w:t>
      </w:r>
      <w:r w:rsidR="00066653" w:rsidRPr="00066653">
        <w:rPr>
          <w:rStyle w:val="libFootnotenumChar"/>
          <w:rtl/>
        </w:rPr>
        <w:t>(7)</w:t>
      </w:r>
      <w:r>
        <w:rPr>
          <w:rtl/>
        </w:rPr>
        <w:t>.</w:t>
      </w:r>
    </w:p>
    <w:p w:rsidR="00444506" w:rsidRDefault="00444506" w:rsidP="00444506">
      <w:pPr>
        <w:pStyle w:val="libLine"/>
        <w:rPr>
          <w:rtl/>
        </w:rPr>
      </w:pPr>
      <w:r>
        <w:rPr>
          <w:rFonts w:hint="eastAsia"/>
          <w:rtl/>
        </w:rPr>
        <w:t>____________________</w:t>
      </w:r>
    </w:p>
    <w:p w:rsidR="00C10AE1" w:rsidRDefault="00066653" w:rsidP="00FE67A2">
      <w:pPr>
        <w:pStyle w:val="libFootnote0"/>
        <w:rPr>
          <w:rtl/>
        </w:rPr>
      </w:pPr>
      <w:r>
        <w:rPr>
          <w:rtl/>
        </w:rPr>
        <w:t>(1)</w:t>
      </w:r>
      <w:r w:rsidR="008062F6">
        <w:rPr>
          <w:rtl/>
        </w:rPr>
        <w:t xml:space="preserve"> الربض بضم:وسط ال</w:t>
      </w:r>
      <w:r w:rsidR="00DD1AF8">
        <w:rPr>
          <w:rtl/>
        </w:rPr>
        <w:t>شيء</w:t>
      </w:r>
      <w:r w:rsidR="008062F6">
        <w:rPr>
          <w:rtl/>
        </w:rPr>
        <w:t xml:space="preserve"> و أساس البناء و ما مس الأرض من </w:t>
      </w:r>
      <w:r w:rsidR="00DD1AF8">
        <w:rPr>
          <w:rtl/>
        </w:rPr>
        <w:t>شيء</w:t>
      </w:r>
      <w:r w:rsidR="008062F6">
        <w:rPr>
          <w:rtl/>
        </w:rPr>
        <w:t>.(القاموس).</w:t>
      </w:r>
    </w:p>
    <w:p w:rsidR="00C10AE1" w:rsidRDefault="00066653" w:rsidP="00FE67A2">
      <w:pPr>
        <w:pStyle w:val="libFootnote0"/>
        <w:rPr>
          <w:rtl/>
        </w:rPr>
      </w:pPr>
      <w:r>
        <w:rPr>
          <w:rtl/>
        </w:rPr>
        <w:t>(2)</w:t>
      </w:r>
      <w:r w:rsidR="008062F6">
        <w:rPr>
          <w:rtl/>
        </w:rPr>
        <w:t xml:space="preserve"> ق:</w:t>
      </w:r>
      <w:r>
        <w:rPr>
          <w:rtl/>
        </w:rPr>
        <w:t>106</w:t>
      </w:r>
      <w:r w:rsidR="008062F6">
        <w:rPr>
          <w:rtl/>
        </w:rPr>
        <w:t>/</w:t>
      </w:r>
      <w:r>
        <w:rPr>
          <w:rtl/>
        </w:rPr>
        <w:t>22</w:t>
      </w:r>
      <w:r w:rsidR="008062F6">
        <w:rPr>
          <w:rtl/>
        </w:rPr>
        <w:t>/</w:t>
      </w:r>
      <w:r>
        <w:rPr>
          <w:rtl/>
        </w:rPr>
        <w:t>1</w:t>
      </w:r>
      <w:r w:rsidR="008062F6">
        <w:rPr>
          <w:rtl/>
        </w:rPr>
        <w:t>،ج:</w:t>
      </w:r>
      <w:r>
        <w:rPr>
          <w:rtl/>
        </w:rPr>
        <w:t>138</w:t>
      </w:r>
      <w:r w:rsidR="008062F6">
        <w:rPr>
          <w:rtl/>
        </w:rPr>
        <w:t>/</w:t>
      </w:r>
      <w:r>
        <w:rPr>
          <w:rtl/>
        </w:rPr>
        <w:t>2</w:t>
      </w:r>
      <w:r w:rsidR="008062F6">
        <w:rPr>
          <w:rtl/>
        </w:rPr>
        <w:t>.</w:t>
      </w:r>
    </w:p>
    <w:p w:rsidR="00C10AE1" w:rsidRDefault="00066653" w:rsidP="00FE67A2">
      <w:pPr>
        <w:pStyle w:val="libFootnote0"/>
        <w:rPr>
          <w:rtl/>
        </w:rPr>
      </w:pPr>
      <w:r>
        <w:rPr>
          <w:rtl/>
        </w:rPr>
        <w:t>(3)</w:t>
      </w:r>
      <w:r w:rsidR="008062F6">
        <w:rPr>
          <w:rtl/>
        </w:rPr>
        <w:t xml:space="preserve"> ق:</w:t>
      </w:r>
      <w:r>
        <w:rPr>
          <w:rtl/>
        </w:rPr>
        <w:t>365</w:t>
      </w:r>
      <w:r w:rsidR="008062F6">
        <w:rPr>
          <w:rtl/>
        </w:rPr>
        <w:t>/</w:t>
      </w:r>
      <w:r>
        <w:rPr>
          <w:rtl/>
        </w:rPr>
        <w:t>59</w:t>
      </w:r>
      <w:r w:rsidR="008062F6">
        <w:rPr>
          <w:rtl/>
        </w:rPr>
        <w:t>/</w:t>
      </w:r>
      <w:r>
        <w:rPr>
          <w:rtl/>
        </w:rPr>
        <w:t>5</w:t>
      </w:r>
      <w:r w:rsidR="008062F6">
        <w:rPr>
          <w:rtl/>
        </w:rPr>
        <w:t>،ج:</w:t>
      </w:r>
      <w:r>
        <w:rPr>
          <w:rtl/>
        </w:rPr>
        <w:t>134</w:t>
      </w:r>
      <w:r w:rsidR="008062F6">
        <w:rPr>
          <w:rtl/>
        </w:rPr>
        <w:t>/</w:t>
      </w:r>
      <w:r>
        <w:rPr>
          <w:rtl/>
        </w:rPr>
        <w:t>14</w:t>
      </w:r>
      <w:r w:rsidR="008062F6">
        <w:rPr>
          <w:rtl/>
        </w:rPr>
        <w:t>.</w:t>
      </w:r>
    </w:p>
    <w:p w:rsidR="00C10AE1" w:rsidRDefault="00066653" w:rsidP="00FE67A2">
      <w:pPr>
        <w:pStyle w:val="libFootnote0"/>
        <w:rPr>
          <w:rtl/>
        </w:rPr>
      </w:pPr>
      <w:r>
        <w:rPr>
          <w:rtl/>
        </w:rPr>
        <w:t>(4)</w:t>
      </w:r>
      <w:r w:rsidR="008062F6">
        <w:rPr>
          <w:rtl/>
        </w:rPr>
        <w:t xml:space="preserve"> ق:</w:t>
      </w:r>
      <w:r>
        <w:rPr>
          <w:rtl/>
        </w:rPr>
        <w:t>380</w:t>
      </w:r>
      <w:r w:rsidR="008062F6">
        <w:rPr>
          <w:rtl/>
        </w:rPr>
        <w:t>/</w:t>
      </w:r>
      <w:r>
        <w:rPr>
          <w:rtl/>
        </w:rPr>
        <w:t>124</w:t>
      </w:r>
      <w:r w:rsidR="008062F6">
        <w:rPr>
          <w:rtl/>
        </w:rPr>
        <w:t>/</w:t>
      </w:r>
      <w:r>
        <w:rPr>
          <w:rtl/>
        </w:rPr>
        <w:t>7</w:t>
      </w:r>
      <w:r w:rsidR="008062F6">
        <w:rPr>
          <w:rtl/>
        </w:rPr>
        <w:t>،ج:</w:t>
      </w:r>
      <w:r>
        <w:rPr>
          <w:rtl/>
        </w:rPr>
        <w:t>107</w:t>
      </w:r>
      <w:r w:rsidR="008062F6">
        <w:rPr>
          <w:rtl/>
        </w:rPr>
        <w:t>/</w:t>
      </w:r>
      <w:r>
        <w:rPr>
          <w:rtl/>
        </w:rPr>
        <w:t>27</w:t>
      </w:r>
      <w:r w:rsidR="008062F6">
        <w:rPr>
          <w:rtl/>
        </w:rPr>
        <w:t>.</w:t>
      </w:r>
    </w:p>
    <w:p w:rsidR="00C10AE1" w:rsidRDefault="00066653" w:rsidP="00FE67A2">
      <w:pPr>
        <w:pStyle w:val="libFootnote0"/>
        <w:rPr>
          <w:rtl/>
        </w:rPr>
      </w:pPr>
      <w:r>
        <w:rPr>
          <w:rtl/>
        </w:rPr>
        <w:t>(5)</w:t>
      </w:r>
      <w:r w:rsidR="008062F6">
        <w:rPr>
          <w:rtl/>
        </w:rPr>
        <w:t xml:space="preserve"> ق:کتاب الأخلاق</w:t>
      </w:r>
      <w:r>
        <w:rPr>
          <w:rtl/>
        </w:rPr>
        <w:t>209</w:t>
      </w:r>
      <w:r w:rsidR="008062F6">
        <w:rPr>
          <w:rtl/>
        </w:rPr>
        <w:t>/</w:t>
      </w:r>
      <w:r>
        <w:rPr>
          <w:rtl/>
        </w:rPr>
        <w:t>54</w:t>
      </w:r>
      <w:r w:rsidR="008062F6">
        <w:rPr>
          <w:rtl/>
        </w:rPr>
        <w:t>/،ج:</w:t>
      </w:r>
      <w:r>
        <w:rPr>
          <w:rtl/>
        </w:rPr>
        <w:t>388</w:t>
      </w:r>
      <w:r w:rsidR="008062F6">
        <w:rPr>
          <w:rtl/>
        </w:rPr>
        <w:t>/</w:t>
      </w:r>
      <w:r>
        <w:rPr>
          <w:rtl/>
        </w:rPr>
        <w:t>71</w:t>
      </w:r>
      <w:r w:rsidR="008062F6">
        <w:rPr>
          <w:rtl/>
        </w:rPr>
        <w:t>. ق:کتاب الکفر</w:t>
      </w:r>
      <w:r>
        <w:rPr>
          <w:rtl/>
        </w:rPr>
        <w:t>43</w:t>
      </w:r>
      <w:r w:rsidR="008062F6">
        <w:rPr>
          <w:rtl/>
        </w:rPr>
        <w:t>/</w:t>
      </w:r>
      <w:r>
        <w:rPr>
          <w:rtl/>
        </w:rPr>
        <w:t>17</w:t>
      </w:r>
      <w:r w:rsidR="008062F6">
        <w:rPr>
          <w:rtl/>
        </w:rPr>
        <w:t>/،ج:</w:t>
      </w:r>
      <w:r>
        <w:rPr>
          <w:rtl/>
        </w:rPr>
        <w:t>261</w:t>
      </w:r>
      <w:r w:rsidR="008062F6">
        <w:rPr>
          <w:rtl/>
        </w:rPr>
        <w:t>/</w:t>
      </w:r>
      <w:r>
        <w:rPr>
          <w:rtl/>
        </w:rPr>
        <w:t>72</w:t>
      </w:r>
      <w:r w:rsidR="008062F6">
        <w:rPr>
          <w:rtl/>
        </w:rPr>
        <w:t>.</w:t>
      </w:r>
    </w:p>
    <w:p w:rsidR="00C10AE1" w:rsidRDefault="00066653" w:rsidP="00FE67A2">
      <w:pPr>
        <w:pStyle w:val="libFootnote0"/>
        <w:rPr>
          <w:rtl/>
        </w:rPr>
      </w:pPr>
      <w:r>
        <w:rPr>
          <w:rtl/>
        </w:rPr>
        <w:t>(6)</w:t>
      </w:r>
      <w:r w:rsidR="008062F6">
        <w:rPr>
          <w:rtl/>
        </w:rPr>
        <w:t xml:space="preserve"> ق:</w:t>
      </w:r>
      <w:r>
        <w:rPr>
          <w:rtl/>
        </w:rPr>
        <w:t>452</w:t>
      </w:r>
      <w:r w:rsidR="008062F6">
        <w:rPr>
          <w:rtl/>
        </w:rPr>
        <w:t>/</w:t>
      </w:r>
      <w:r>
        <w:rPr>
          <w:rtl/>
        </w:rPr>
        <w:t>81</w:t>
      </w:r>
      <w:r w:rsidR="008062F6">
        <w:rPr>
          <w:rtl/>
        </w:rPr>
        <w:t>/</w:t>
      </w:r>
      <w:r>
        <w:rPr>
          <w:rtl/>
        </w:rPr>
        <w:t>5</w:t>
      </w:r>
      <w:r w:rsidR="008062F6">
        <w:rPr>
          <w:rtl/>
        </w:rPr>
        <w:t>،ج:</w:t>
      </w:r>
      <w:r>
        <w:rPr>
          <w:rtl/>
        </w:rPr>
        <w:t>503</w:t>
      </w:r>
      <w:r w:rsidR="008062F6">
        <w:rPr>
          <w:rtl/>
        </w:rPr>
        <w:t>/</w:t>
      </w:r>
      <w:r>
        <w:rPr>
          <w:rtl/>
        </w:rPr>
        <w:t>14</w:t>
      </w:r>
      <w:r w:rsidR="008062F6">
        <w:rPr>
          <w:rtl/>
        </w:rPr>
        <w:t xml:space="preserve">. ق:کتاب الأخلاق </w:t>
      </w:r>
      <w:r>
        <w:rPr>
          <w:rtl/>
        </w:rPr>
        <w:t>121</w:t>
      </w:r>
      <w:r w:rsidR="008062F6">
        <w:rPr>
          <w:rtl/>
        </w:rPr>
        <w:t>/</w:t>
      </w:r>
      <w:r>
        <w:rPr>
          <w:rtl/>
        </w:rPr>
        <w:t>22</w:t>
      </w:r>
      <w:r w:rsidR="008062F6">
        <w:rPr>
          <w:rtl/>
        </w:rPr>
        <w:t>،ج:</w:t>
      </w:r>
      <w:r>
        <w:rPr>
          <w:rtl/>
        </w:rPr>
        <w:t>395</w:t>
      </w:r>
      <w:r w:rsidR="008062F6">
        <w:rPr>
          <w:rtl/>
        </w:rPr>
        <w:t>/</w:t>
      </w:r>
      <w:r>
        <w:rPr>
          <w:rtl/>
        </w:rPr>
        <w:t>70</w:t>
      </w:r>
      <w:r w:rsidR="008062F6">
        <w:rPr>
          <w:rtl/>
        </w:rPr>
        <w:t>.</w:t>
      </w:r>
    </w:p>
    <w:p w:rsidR="00C10AE1" w:rsidRDefault="00066653" w:rsidP="00FE67A2">
      <w:pPr>
        <w:pStyle w:val="libFootnote0"/>
        <w:rPr>
          <w:rtl/>
        </w:rPr>
      </w:pPr>
      <w:r>
        <w:rPr>
          <w:rtl/>
        </w:rPr>
        <w:t>(7)</w:t>
      </w:r>
      <w:r w:rsidR="008062F6">
        <w:rPr>
          <w:rtl/>
        </w:rPr>
        <w:t xml:space="preserve"> ق:کتاب الأخلاق</w:t>
      </w:r>
      <w:r>
        <w:rPr>
          <w:rtl/>
        </w:rPr>
        <w:t>112</w:t>
      </w:r>
      <w:r w:rsidR="008062F6">
        <w:rPr>
          <w:rtl/>
        </w:rPr>
        <w:t>/</w:t>
      </w:r>
      <w:r>
        <w:rPr>
          <w:rtl/>
        </w:rPr>
        <w:t>22</w:t>
      </w:r>
      <w:r w:rsidR="008062F6">
        <w:rPr>
          <w:rtl/>
        </w:rPr>
        <w:t>/،ج:</w:t>
      </w:r>
      <w:r>
        <w:rPr>
          <w:rtl/>
        </w:rPr>
        <w:t>361</w:t>
      </w:r>
      <w:r w:rsidR="008062F6">
        <w:rPr>
          <w:rtl/>
        </w:rPr>
        <w:t>/</w:t>
      </w:r>
      <w:r>
        <w:rPr>
          <w:rtl/>
        </w:rPr>
        <w:t>70</w:t>
      </w:r>
      <w:r w:rsidR="008062F6">
        <w:rPr>
          <w:rtl/>
        </w:rPr>
        <w:t>. ق:</w:t>
      </w:r>
      <w:r>
        <w:rPr>
          <w:rtl/>
        </w:rPr>
        <w:t>453</w:t>
      </w:r>
      <w:r w:rsidR="008062F6">
        <w:rPr>
          <w:rtl/>
        </w:rPr>
        <w:t>/</w:t>
      </w:r>
      <w:r>
        <w:rPr>
          <w:rtl/>
        </w:rPr>
        <w:t>81</w:t>
      </w:r>
      <w:r w:rsidR="008062F6">
        <w:rPr>
          <w:rtl/>
        </w:rPr>
        <w:t>/</w:t>
      </w:r>
      <w:r>
        <w:rPr>
          <w:rtl/>
        </w:rPr>
        <w:t>5</w:t>
      </w:r>
      <w:r w:rsidR="008062F6">
        <w:rPr>
          <w:rtl/>
        </w:rPr>
        <w:t>،ج:</w:t>
      </w:r>
      <w:r>
        <w:rPr>
          <w:rtl/>
        </w:rPr>
        <w:t>507</w:t>
      </w:r>
      <w:r w:rsidR="008062F6">
        <w:rPr>
          <w:rtl/>
        </w:rPr>
        <w:t>/</w:t>
      </w:r>
      <w:r>
        <w:rPr>
          <w:rtl/>
        </w:rPr>
        <w:t>14</w:t>
      </w:r>
      <w:r w:rsidR="008062F6">
        <w:rPr>
          <w:rtl/>
        </w:rPr>
        <w:t>.</w:t>
      </w:r>
    </w:p>
    <w:p w:rsidR="0078437F" w:rsidRDefault="0078437F" w:rsidP="0078437F">
      <w:pPr>
        <w:pStyle w:val="libNormal"/>
        <w:rPr>
          <w:rtl/>
        </w:rPr>
      </w:pPr>
      <w:r>
        <w:rPr>
          <w:rFonts w:hint="eastAsia"/>
          <w:rtl/>
        </w:rPr>
        <w:br w:type="page"/>
      </w:r>
    </w:p>
    <w:p w:rsidR="00C10AE1" w:rsidRDefault="008062F6" w:rsidP="00FE67A2">
      <w:pPr>
        <w:pStyle w:val="libCenterBold1"/>
        <w:rPr>
          <w:rtl/>
        </w:rPr>
      </w:pPr>
      <w:r>
        <w:rPr>
          <w:rFonts w:hint="eastAsia"/>
          <w:rtl/>
        </w:rPr>
        <w:lastRenderedPageBreak/>
        <w:t>مدح</w:t>
      </w:r>
      <w:r>
        <w:rPr>
          <w:rtl/>
        </w:rPr>
        <w:t xml:space="preserve"> </w:t>
      </w:r>
      <w:r w:rsidR="00ED1C08">
        <w:rPr>
          <w:rtl/>
        </w:rPr>
        <w:t>المرأة</w:t>
      </w:r>
      <w:r>
        <w:rPr>
          <w:rtl/>
        </w:rPr>
        <w:t xml:space="preserve"> </w:t>
      </w:r>
      <w:r w:rsidR="00FE67A2">
        <w:rPr>
          <w:rtl/>
        </w:rPr>
        <w:t>التي</w:t>
      </w:r>
      <w:r>
        <w:rPr>
          <w:rtl/>
        </w:rPr>
        <w:t xml:space="preserve"> أطاعت </w:t>
      </w:r>
      <w:r w:rsidR="005C33D8">
        <w:rPr>
          <w:rtl/>
        </w:rPr>
        <w:t>زوجها</w:t>
      </w:r>
      <w:r>
        <w:rPr>
          <w:rtl/>
        </w:rPr>
        <w:t xml:space="preserve"> </w:t>
      </w:r>
      <w:r w:rsidR="00AE5F50">
        <w:rPr>
          <w:rtl/>
        </w:rPr>
        <w:t>في</w:t>
      </w:r>
      <w:r>
        <w:rPr>
          <w:rtl/>
        </w:rPr>
        <w:t xml:space="preserve"> عدم الخروج من </w:t>
      </w:r>
      <w:r w:rsidR="00ED1C08">
        <w:rPr>
          <w:rtl/>
        </w:rPr>
        <w:t>بي</w:t>
      </w:r>
      <w:r>
        <w:rPr>
          <w:rFonts w:hint="eastAsia"/>
          <w:rtl/>
        </w:rPr>
        <w:t>تها</w:t>
      </w:r>
    </w:p>
    <w:p w:rsidR="00C10AE1" w:rsidRDefault="008062F6" w:rsidP="008062F6">
      <w:pPr>
        <w:pStyle w:val="libNormal"/>
        <w:rPr>
          <w:rtl/>
        </w:rPr>
      </w:pPr>
      <w:r>
        <w:rPr>
          <w:rFonts w:hint="eastAsia"/>
          <w:rtl/>
        </w:rPr>
        <w:t>خبر</w:t>
      </w:r>
      <w:r>
        <w:rPr>
          <w:rtl/>
        </w:rPr>
        <w:t xml:space="preserve"> </w:t>
      </w:r>
      <w:r w:rsidR="00ED1C08">
        <w:rPr>
          <w:rtl/>
        </w:rPr>
        <w:t>المرأة</w:t>
      </w:r>
      <w:r>
        <w:rPr>
          <w:rtl/>
        </w:rPr>
        <w:t xml:space="preserve"> </w:t>
      </w:r>
      <w:r w:rsidR="00FE67A2">
        <w:rPr>
          <w:rtl/>
        </w:rPr>
        <w:t>المؤمنة</w:t>
      </w:r>
      <w:r>
        <w:rPr>
          <w:rtl/>
        </w:rPr>
        <w:t xml:space="preserve"> </w:t>
      </w:r>
      <w:r w:rsidR="00FE67A2">
        <w:rPr>
          <w:rtl/>
        </w:rPr>
        <w:t>التي</w:t>
      </w:r>
      <w:r>
        <w:rPr>
          <w:rtl/>
        </w:rPr>
        <w:t xml:space="preserve"> أطاعت </w:t>
      </w:r>
      <w:r w:rsidR="005C33D8">
        <w:rPr>
          <w:rtl/>
        </w:rPr>
        <w:t>زوجها</w:t>
      </w:r>
      <w:r>
        <w:rPr>
          <w:rtl/>
        </w:rPr>
        <w:t xml:space="preserve"> </w:t>
      </w:r>
      <w:r w:rsidR="00AE5F50">
        <w:rPr>
          <w:rtl/>
        </w:rPr>
        <w:t>في</w:t>
      </w:r>
      <w:r>
        <w:rPr>
          <w:rtl/>
        </w:rPr>
        <w:t xml:space="preserve"> عدم الخروج من </w:t>
      </w:r>
      <w:r w:rsidR="00ED1C08">
        <w:rPr>
          <w:rtl/>
        </w:rPr>
        <w:t>بي</w:t>
      </w:r>
      <w:r>
        <w:rPr>
          <w:rFonts w:hint="eastAsia"/>
          <w:rtl/>
        </w:rPr>
        <w:t>تها</w:t>
      </w:r>
      <w:r>
        <w:rPr>
          <w:rtl/>
        </w:rPr>
        <w:t>:</w:t>
      </w:r>
    </w:p>
    <w:p w:rsidR="00C10AE1" w:rsidRDefault="00BE14E3" w:rsidP="00FE67A2">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انّ رجلا من الأنصار خرج </w:t>
      </w:r>
      <w:r w:rsidR="00AE5F50">
        <w:rPr>
          <w:rtl/>
        </w:rPr>
        <w:t>في</w:t>
      </w:r>
      <w:r w:rsidR="008062F6">
        <w:rPr>
          <w:rtl/>
        </w:rPr>
        <w:t xml:space="preserve"> بعض حوائجه فعهد </w:t>
      </w:r>
      <w:r w:rsidR="00444506">
        <w:rPr>
          <w:rtl/>
        </w:rPr>
        <w:t>الى</w:t>
      </w:r>
      <w:r w:rsidR="008062F6">
        <w:rPr>
          <w:rtl/>
        </w:rPr>
        <w:t xml:space="preserve"> امرأته عهدا أن لا تخرج من </w:t>
      </w:r>
      <w:r w:rsidR="00ED1C08">
        <w:rPr>
          <w:rtl/>
        </w:rPr>
        <w:t>بي</w:t>
      </w:r>
      <w:r w:rsidR="008062F6">
        <w:rPr>
          <w:rFonts w:hint="eastAsia"/>
          <w:rtl/>
        </w:rPr>
        <w:t>تها</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قدم،قال</w:t>
      </w:r>
      <w:r w:rsidR="008062F6">
        <w:rPr>
          <w:rtl/>
        </w:rPr>
        <w:t xml:space="preserve">:و انّ أباها مرض فبعثت </w:t>
      </w:r>
      <w:r w:rsidR="00ED1C08">
        <w:rPr>
          <w:rtl/>
        </w:rPr>
        <w:t>المرأة</w:t>
      </w:r>
      <w:r w:rsidR="008062F6">
        <w:rPr>
          <w:rtl/>
        </w:rPr>
        <w:t xml:space="preserve"> </w:t>
      </w:r>
      <w:r w:rsidR="00444506">
        <w:rPr>
          <w:rtl/>
        </w:rPr>
        <w:t>الى</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فقالت:انّ زوج</w:t>
      </w:r>
      <w:r w:rsidR="008062F6">
        <w:rPr>
          <w:rFonts w:hint="cs"/>
          <w:rtl/>
        </w:rPr>
        <w:t>ی</w:t>
      </w:r>
      <w:r w:rsidR="008062F6">
        <w:rPr>
          <w:rtl/>
        </w:rPr>
        <w:t xml:space="preserve"> خرج و عهد </w:t>
      </w:r>
      <w:r w:rsidR="00444506">
        <w:rPr>
          <w:rtl/>
        </w:rPr>
        <w:t>الى</w:t>
      </w:r>
      <w:r w:rsidR="008062F6">
        <w:rPr>
          <w:rtl/>
        </w:rPr>
        <w:t xml:space="preserve"> أن لا أخرج من </w:t>
      </w:r>
      <w:r w:rsidR="00FE67A2">
        <w:rPr>
          <w:rtl/>
        </w:rPr>
        <w:t>بيتي</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قدم</w:t>
      </w:r>
      <w:r w:rsidR="008062F6">
        <w:rPr>
          <w:rtl/>
        </w:rPr>
        <w:t xml:space="preserve"> و انّ </w:t>
      </w:r>
      <w:r w:rsidR="00066653">
        <w:rPr>
          <w:rtl/>
        </w:rPr>
        <w:t>أبي</w:t>
      </w:r>
      <w:r w:rsidR="008062F6">
        <w:rPr>
          <w:rtl/>
        </w:rPr>
        <w:t xml:space="preserve"> مرض فت</w:t>
      </w:r>
      <w:r w:rsidR="00B60172">
        <w:rPr>
          <w:rtl/>
        </w:rPr>
        <w:t>أمرني</w:t>
      </w:r>
      <w:r w:rsidR="008062F6">
        <w:rPr>
          <w:rtl/>
        </w:rPr>
        <w:t xml:space="preserve"> أن أعوده؟فقال رسول اللّه </w:t>
      </w:r>
      <w:r w:rsidR="00FE67A2" w:rsidRPr="00BE14E3">
        <w:rPr>
          <w:rStyle w:val="libAlaemChar"/>
          <w:rtl/>
        </w:rPr>
        <w:t>صلى‌الله‌عليه‌وآله‌وسلم</w:t>
      </w:r>
      <w:r w:rsidR="008062F6">
        <w:rPr>
          <w:rtl/>
        </w:rPr>
        <w:t>:</w:t>
      </w:r>
      <w:r w:rsidR="00FE67A2">
        <w:rPr>
          <w:rtl/>
        </w:rPr>
        <w:t>اجلسي</w:t>
      </w:r>
      <w:r w:rsidR="008062F6">
        <w:rPr>
          <w:rtl/>
        </w:rPr>
        <w:t xml:space="preserve"> </w:t>
      </w:r>
      <w:r w:rsidR="00AE5F50">
        <w:rPr>
          <w:rtl/>
        </w:rPr>
        <w:t>في</w:t>
      </w:r>
      <w:r w:rsidR="008062F6">
        <w:rPr>
          <w:rtl/>
        </w:rPr>
        <w:t xml:space="preserve"> </w:t>
      </w:r>
      <w:r w:rsidR="00ED1C08">
        <w:rPr>
          <w:rtl/>
        </w:rPr>
        <w:t>بي</w:t>
      </w:r>
      <w:r w:rsidR="008062F6">
        <w:rPr>
          <w:rFonts w:hint="eastAsia"/>
          <w:rtl/>
        </w:rPr>
        <w:t>تک</w:t>
      </w:r>
      <w:r w:rsidR="008062F6">
        <w:rPr>
          <w:rtl/>
        </w:rPr>
        <w:t xml:space="preserve"> و </w:t>
      </w:r>
      <w:r w:rsidR="00FE67A2">
        <w:rPr>
          <w:rtl/>
        </w:rPr>
        <w:t>أطیعي</w:t>
      </w:r>
      <w:r w:rsidR="008062F6">
        <w:rPr>
          <w:rtl/>
        </w:rPr>
        <w:t xml:space="preserve"> زوجک،قال:فثقل فأرسلت </w:t>
      </w:r>
      <w:r w:rsidR="00EB4416">
        <w:rPr>
          <w:rtl/>
        </w:rPr>
        <w:t>اليه</w:t>
      </w:r>
      <w:r w:rsidR="008062F6">
        <w:rPr>
          <w:rtl/>
        </w:rPr>
        <w:t xml:space="preserve"> </w:t>
      </w:r>
      <w:r w:rsidR="00772E38">
        <w:rPr>
          <w:rtl/>
        </w:rPr>
        <w:t>ثاني</w:t>
      </w:r>
      <w:r w:rsidR="008062F6">
        <w:rPr>
          <w:rFonts w:hint="eastAsia"/>
          <w:rtl/>
        </w:rPr>
        <w:t>ا</w:t>
      </w:r>
      <w:r w:rsidR="008062F6">
        <w:rPr>
          <w:rtl/>
        </w:rPr>
        <w:t xml:space="preserve"> بذلک فقالت:فت</w:t>
      </w:r>
      <w:r w:rsidR="00B60172">
        <w:rPr>
          <w:rtl/>
        </w:rPr>
        <w:t>أمرني</w:t>
      </w:r>
      <w:r w:rsidR="008062F6">
        <w:rPr>
          <w:rtl/>
        </w:rPr>
        <w:t xml:space="preserve"> أن أعوده؟ فقال:</w:t>
      </w:r>
      <w:r w:rsidR="00FE67A2">
        <w:rPr>
          <w:rtl/>
        </w:rPr>
        <w:t>اجلسي</w:t>
      </w:r>
      <w:r w:rsidR="008062F6">
        <w:rPr>
          <w:rtl/>
        </w:rPr>
        <w:t xml:space="preserve"> </w:t>
      </w:r>
      <w:r w:rsidR="00AE5F50">
        <w:rPr>
          <w:rtl/>
        </w:rPr>
        <w:t>في</w:t>
      </w:r>
      <w:r w:rsidR="008062F6">
        <w:rPr>
          <w:rtl/>
        </w:rPr>
        <w:t xml:space="preserve"> </w:t>
      </w:r>
      <w:r w:rsidR="00ED1C08">
        <w:rPr>
          <w:rtl/>
        </w:rPr>
        <w:t>بي</w:t>
      </w:r>
      <w:r w:rsidR="008062F6">
        <w:rPr>
          <w:rFonts w:hint="eastAsia"/>
          <w:rtl/>
        </w:rPr>
        <w:t>تک</w:t>
      </w:r>
      <w:r w:rsidR="008062F6">
        <w:rPr>
          <w:rtl/>
        </w:rPr>
        <w:t xml:space="preserve"> و </w:t>
      </w:r>
      <w:r w:rsidR="00FE67A2">
        <w:rPr>
          <w:rtl/>
        </w:rPr>
        <w:t>أطیعي</w:t>
      </w:r>
      <w:r w:rsidR="008062F6">
        <w:rPr>
          <w:rtl/>
        </w:rPr>
        <w:t xml:space="preserve"> زوجک،قال:فمات أبوها فبعثت </w:t>
      </w:r>
      <w:r w:rsidR="00EB4416">
        <w:rPr>
          <w:rtl/>
        </w:rPr>
        <w:t>اليه</w:t>
      </w:r>
      <w:r w:rsidR="008062F6">
        <w:rPr>
          <w:rtl/>
        </w:rPr>
        <w:t xml:space="preserve"> أنّ </w:t>
      </w:r>
      <w:r w:rsidR="00066653">
        <w:rPr>
          <w:rtl/>
        </w:rPr>
        <w:t>أبي</w:t>
      </w:r>
      <w:r w:rsidR="008062F6">
        <w:rPr>
          <w:rtl/>
        </w:rPr>
        <w:t xml:space="preserve"> قد مات فت</w:t>
      </w:r>
      <w:r w:rsidR="00B60172">
        <w:rPr>
          <w:rtl/>
        </w:rPr>
        <w:t>أمرني</w:t>
      </w:r>
      <w:r w:rsidR="008062F6">
        <w:rPr>
          <w:rtl/>
        </w:rPr>
        <w:t xml:space="preserve"> أن أص</w:t>
      </w:r>
      <w:r w:rsidR="00AE5F50">
        <w:rPr>
          <w:rtl/>
        </w:rPr>
        <w:t>لي</w:t>
      </w:r>
      <w:r w:rsidR="008062F6">
        <w:rPr>
          <w:rtl/>
        </w:rPr>
        <w:t xml:space="preserve"> </w:t>
      </w:r>
      <w:r w:rsidR="008062F6">
        <w:rPr>
          <w:rFonts w:hint="eastAsia"/>
          <w:rtl/>
        </w:rPr>
        <w:t>ع</w:t>
      </w:r>
      <w:r w:rsidR="00AE5F50">
        <w:rPr>
          <w:rFonts w:hint="eastAsia"/>
          <w:rtl/>
        </w:rPr>
        <w:t>لي</w:t>
      </w:r>
      <w:r w:rsidR="008062F6">
        <w:rPr>
          <w:rFonts w:hint="eastAsia"/>
          <w:rtl/>
        </w:rPr>
        <w:t>ه؟فقال</w:t>
      </w:r>
      <w:r w:rsidR="008062F6">
        <w:rPr>
          <w:rtl/>
        </w:rPr>
        <w:t>:لا،</w:t>
      </w:r>
      <w:r w:rsidR="00FE67A2">
        <w:rPr>
          <w:rtl/>
        </w:rPr>
        <w:t>اجلسي</w:t>
      </w:r>
      <w:r w:rsidR="008062F6">
        <w:rPr>
          <w:rtl/>
        </w:rPr>
        <w:t xml:space="preserve"> </w:t>
      </w:r>
      <w:r w:rsidR="00AE5F50">
        <w:rPr>
          <w:rtl/>
        </w:rPr>
        <w:t>في</w:t>
      </w:r>
      <w:r w:rsidR="008062F6">
        <w:rPr>
          <w:rtl/>
        </w:rPr>
        <w:t xml:space="preserve"> </w:t>
      </w:r>
      <w:r w:rsidR="00ED1C08">
        <w:rPr>
          <w:rtl/>
        </w:rPr>
        <w:t>بي</w:t>
      </w:r>
      <w:r w:rsidR="008062F6">
        <w:rPr>
          <w:rFonts w:hint="eastAsia"/>
          <w:rtl/>
        </w:rPr>
        <w:t>تک</w:t>
      </w:r>
      <w:r w:rsidR="008062F6">
        <w:rPr>
          <w:rtl/>
        </w:rPr>
        <w:t xml:space="preserve"> و </w:t>
      </w:r>
      <w:r w:rsidR="00FE67A2">
        <w:rPr>
          <w:rtl/>
        </w:rPr>
        <w:t>أطیعي</w:t>
      </w:r>
      <w:r w:rsidR="008062F6">
        <w:rPr>
          <w:rtl/>
        </w:rPr>
        <w:t xml:space="preserve"> زوجک،قال:</w:t>
      </w:r>
      <w:r w:rsidR="00FE67A2">
        <w:rPr>
          <w:rFonts w:hint="cs"/>
          <w:rtl/>
        </w:rPr>
        <w:t xml:space="preserve"> </w:t>
      </w:r>
      <w:r w:rsidR="008062F6">
        <w:rPr>
          <w:rFonts w:hint="eastAsia"/>
          <w:rtl/>
        </w:rPr>
        <w:t>فدفن</w:t>
      </w:r>
      <w:r w:rsidR="008062F6">
        <w:rPr>
          <w:rtl/>
        </w:rPr>
        <w:t xml:space="preserve"> الرجل فبعث </w:t>
      </w:r>
      <w:r w:rsidR="00EB4416">
        <w:rPr>
          <w:rtl/>
        </w:rPr>
        <w:t>اليه</w:t>
      </w:r>
      <w:r w:rsidR="008062F6">
        <w:rPr>
          <w:rFonts w:hint="eastAsia"/>
          <w:rtl/>
        </w:rPr>
        <w:t>ا</w:t>
      </w:r>
      <w:r w:rsidR="008062F6">
        <w:rPr>
          <w:rtl/>
        </w:rPr>
        <w:t xml:space="preserve"> رسول اللّه </w:t>
      </w:r>
      <w:r w:rsidR="00FE67A2" w:rsidRPr="00BE14E3">
        <w:rPr>
          <w:rStyle w:val="libAlaemChar"/>
          <w:rtl/>
        </w:rPr>
        <w:t>صلى‌الله‌عليه‌وآله‌وسلم</w:t>
      </w:r>
      <w:r w:rsidR="008062F6">
        <w:rPr>
          <w:rtl/>
        </w:rPr>
        <w:t>:انّ اللّه(عزّ و جلّ)قد غفر لک و ل</w:t>
      </w:r>
      <w:r w:rsidR="00066653">
        <w:rPr>
          <w:rtl/>
        </w:rPr>
        <w:t>أبي</w:t>
      </w:r>
      <w:r w:rsidR="008062F6">
        <w:rPr>
          <w:rFonts w:hint="eastAsia"/>
          <w:rtl/>
        </w:rPr>
        <w:t>ک</w:t>
      </w:r>
      <w:r w:rsidR="008062F6">
        <w:rPr>
          <w:rtl/>
        </w:rPr>
        <w:t xml:space="preserve"> بطاعتک لزوجک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ED1C08" w:rsidP="008062F6">
      <w:pPr>
        <w:pStyle w:val="libNormal"/>
        <w:rPr>
          <w:rtl/>
        </w:rPr>
      </w:pPr>
      <w:r>
        <w:rPr>
          <w:rFonts w:hint="eastAsia"/>
          <w:rtl/>
        </w:rPr>
        <w:t>المرأة</w:t>
      </w:r>
      <w:r w:rsidR="008062F6">
        <w:rPr>
          <w:rtl/>
        </w:rPr>
        <w:t xml:space="preserve"> </w:t>
      </w:r>
      <w:r w:rsidR="00FE67A2">
        <w:rPr>
          <w:rtl/>
        </w:rPr>
        <w:t>التي</w:t>
      </w:r>
      <w:r w:rsidR="008062F6">
        <w:rPr>
          <w:rtl/>
        </w:rPr>
        <w:t xml:space="preserve"> کانت حمقاء تنقض </w:t>
      </w:r>
      <w:r w:rsidR="00560572" w:rsidRPr="00560572">
        <w:rPr>
          <w:rStyle w:val="libAlaemChar"/>
          <w:rtl/>
        </w:rPr>
        <w:t>(</w:t>
      </w:r>
      <w:r w:rsidR="008062F6" w:rsidRPr="00560572">
        <w:rPr>
          <w:rStyle w:val="libAieChar"/>
          <w:rtl/>
        </w:rPr>
        <w:t xml:space="preserve">غَزْلَهٰا مِنْ بَعْدِ </w:t>
      </w:r>
      <w:r w:rsidR="00B3596E">
        <w:rPr>
          <w:rStyle w:val="libAieChar"/>
          <w:rtl/>
        </w:rPr>
        <w:t>قوّة</w:t>
      </w:r>
      <w:r w:rsidR="008062F6" w:rsidRPr="00560572">
        <w:rPr>
          <w:rStyle w:val="libAieChar"/>
          <w:rtl/>
        </w:rPr>
        <w:t xml:space="preserve"> أَنْکٰاثاً</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خبر</w:t>
      </w:r>
      <w:r>
        <w:rPr>
          <w:rtl/>
        </w:rPr>
        <w:t xml:space="preserve"> </w:t>
      </w:r>
      <w:r w:rsidR="00ED1C08">
        <w:rPr>
          <w:rtl/>
        </w:rPr>
        <w:t>المرأة</w:t>
      </w:r>
      <w:r>
        <w:rPr>
          <w:rtl/>
        </w:rPr>
        <w:t xml:space="preserve"> </w:t>
      </w:r>
      <w:r w:rsidR="00FE67A2">
        <w:rPr>
          <w:rtl/>
        </w:rPr>
        <w:t>المؤمنة</w:t>
      </w:r>
      <w:r>
        <w:rPr>
          <w:rtl/>
        </w:rPr>
        <w:t xml:space="preserve"> </w:t>
      </w:r>
      <w:r w:rsidR="00FE67A2">
        <w:rPr>
          <w:rtl/>
        </w:rPr>
        <w:t>التي</w:t>
      </w:r>
      <w:r>
        <w:rPr>
          <w:rtl/>
        </w:rPr>
        <w:t xml:space="preserve"> حبست ل</w:t>
      </w:r>
      <w:r w:rsidR="00234C20">
        <w:rPr>
          <w:rtl/>
        </w:rPr>
        <w:t>لعنها</w:t>
      </w:r>
      <w:r>
        <w:rPr>
          <w:rtl/>
        </w:rPr>
        <w:t xml:space="preserve"> ع</w:t>
      </w:r>
      <w:r w:rsidR="00AE5F50">
        <w:rPr>
          <w:rtl/>
        </w:rPr>
        <w:t>لي</w:t>
      </w:r>
      <w:r>
        <w:rPr>
          <w:rtl/>
        </w:rPr>
        <w:t xml:space="preserve"> ظالم</w:t>
      </w:r>
      <w:r>
        <w:rPr>
          <w:rFonts w:hint="cs"/>
          <w:rtl/>
        </w:rPr>
        <w:t>ی</w:t>
      </w:r>
      <w:r>
        <w:rPr>
          <w:rtl/>
        </w:rPr>
        <w:t xml:space="preserve"> </w:t>
      </w:r>
      <w:r w:rsidR="00B12870">
        <w:rPr>
          <w:rtl/>
        </w:rPr>
        <w:t>فاطمة</w:t>
      </w:r>
      <w:r>
        <w:rPr>
          <w:rtl/>
        </w:rPr>
        <w:t>(صلوات اللّه ع</w:t>
      </w:r>
      <w:r w:rsidR="00AE5F50">
        <w:rPr>
          <w:rtl/>
        </w:rPr>
        <w:t>لي</w:t>
      </w:r>
      <w:r>
        <w:rPr>
          <w:rFonts w:hint="eastAsia"/>
          <w:rtl/>
        </w:rPr>
        <w:t>ها</w:t>
      </w:r>
      <w:r>
        <w:rPr>
          <w:rtl/>
        </w:rPr>
        <w:t xml:space="preserve">) فخلصت بدعاء الصادق </w:t>
      </w:r>
      <w:r w:rsidR="00BE14E3" w:rsidRPr="00BE14E3">
        <w:rPr>
          <w:rStyle w:val="libAlaemChar"/>
          <w:rtl/>
        </w:rPr>
        <w:t>عليه‌السلام</w:t>
      </w:r>
      <w:r>
        <w:rPr>
          <w:rtl/>
        </w:rPr>
        <w:t xml:space="preserve"> لها </w:t>
      </w:r>
      <w:r w:rsidR="00AE5F50">
        <w:rPr>
          <w:rtl/>
        </w:rPr>
        <w:t>في</w:t>
      </w:r>
      <w:r>
        <w:rPr>
          <w:rtl/>
        </w:rPr>
        <w:t xml:space="preserve"> مسجد </w:t>
      </w:r>
      <w:r w:rsidR="00FE67A2">
        <w:rPr>
          <w:rtl/>
        </w:rPr>
        <w:t>السهلة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FE67A2">
        <w:rPr>
          <w:rFonts w:hint="eastAsia"/>
          <w:rtl/>
        </w:rPr>
        <w:t>(</w:t>
      </w:r>
      <w:r w:rsidR="008062F6" w:rsidRPr="00FE67A2">
        <w:rPr>
          <w:rFonts w:hint="eastAsia"/>
          <w:rtl/>
        </w:rPr>
        <w:t>سلق</w:t>
      </w:r>
      <w:r w:rsidR="00560572" w:rsidRPr="00FE67A2">
        <w:rPr>
          <w:rFonts w:hint="eastAsia"/>
          <w:rtl/>
        </w:rPr>
        <w:t>)</w:t>
      </w:r>
      <w:r w:rsidR="008062F6">
        <w:rPr>
          <w:rFonts w:hint="eastAsia"/>
          <w:rtl/>
        </w:rPr>
        <w:t>خبر</w:t>
      </w:r>
      <w:r w:rsidR="008062F6">
        <w:rPr>
          <w:rtl/>
        </w:rPr>
        <w:t xml:space="preserve"> </w:t>
      </w:r>
      <w:r w:rsidR="00ED1C08">
        <w:rPr>
          <w:rtl/>
        </w:rPr>
        <w:t>المرأة</w:t>
      </w:r>
      <w:r w:rsidR="008062F6">
        <w:rPr>
          <w:rtl/>
        </w:rPr>
        <w:t xml:space="preserve"> </w:t>
      </w:r>
      <w:r w:rsidR="00FE67A2">
        <w:rPr>
          <w:rtl/>
        </w:rPr>
        <w:t>المستعدیة</w:t>
      </w:r>
      <w:r w:rsidR="008062F6">
        <w:rPr>
          <w:rtl/>
        </w:rPr>
        <w:t xml:space="preserve"> ع</w:t>
      </w:r>
      <w:r w:rsidR="00AE5F50">
        <w:rPr>
          <w:rtl/>
        </w:rPr>
        <w:t>لي</w:t>
      </w:r>
      <w:r w:rsidR="008062F6">
        <w:rPr>
          <w:rtl/>
        </w:rPr>
        <w:t xml:space="preserve"> </w:t>
      </w:r>
      <w:r w:rsidR="005C33D8">
        <w:rPr>
          <w:rtl/>
        </w:rPr>
        <w:t>زوجها</w:t>
      </w:r>
      <w:r w:rsidR="008062F6">
        <w:rPr>
          <w:rtl/>
        </w:rPr>
        <w:t xml:space="preserve"> مع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w:t>
      </w:r>
    </w:p>
    <w:p w:rsidR="00C10AE1" w:rsidRDefault="008062F6" w:rsidP="00FE67A2">
      <w:pPr>
        <w:pStyle w:val="libNormal"/>
        <w:rPr>
          <w:rtl/>
        </w:rPr>
      </w:pPr>
      <w:r>
        <w:rPr>
          <w:rFonts w:hint="eastAsia"/>
          <w:rtl/>
        </w:rPr>
        <w:t>انّ</w:t>
      </w:r>
      <w:r>
        <w:rPr>
          <w:rtl/>
        </w:rPr>
        <w:t xml:space="preserve"> اللّه تع</w:t>
      </w:r>
      <w:r w:rsidR="00444506">
        <w:rPr>
          <w:rtl/>
        </w:rPr>
        <w:t>الى</w:t>
      </w:r>
      <w:r>
        <w:rPr>
          <w:rtl/>
        </w:rPr>
        <w:t xml:space="preserve"> ذکر </w:t>
      </w:r>
      <w:r w:rsidR="00D566DF">
        <w:rPr>
          <w:rtl/>
        </w:rPr>
        <w:t>اثنتي</w:t>
      </w:r>
      <w:r>
        <w:rPr>
          <w:rtl/>
        </w:rPr>
        <w:t xml:space="preserve"> </w:t>
      </w:r>
      <w:r w:rsidR="00ED1C08">
        <w:rPr>
          <w:rtl/>
        </w:rPr>
        <w:t>عشرة</w:t>
      </w:r>
      <w:r>
        <w:rPr>
          <w:rtl/>
        </w:rPr>
        <w:t xml:space="preserve"> </w:t>
      </w:r>
      <w:r w:rsidR="00AE5F50">
        <w:rPr>
          <w:rtl/>
        </w:rPr>
        <w:t>امرأة</w:t>
      </w:r>
      <w:r>
        <w:rPr>
          <w:rtl/>
        </w:rPr>
        <w:t xml:space="preserve"> </w:t>
      </w:r>
      <w:r w:rsidR="00AE5F50">
        <w:rPr>
          <w:rtl/>
        </w:rPr>
        <w:t>في</w:t>
      </w:r>
      <w:r>
        <w:rPr>
          <w:rtl/>
        </w:rPr>
        <w:t xml:space="preserve"> القرآن ع</w:t>
      </w:r>
      <w:r w:rsidR="00AE5F50">
        <w:rPr>
          <w:rtl/>
        </w:rPr>
        <w:t>ل</w:t>
      </w:r>
      <w:r w:rsidR="00FE67A2">
        <w:rPr>
          <w:rFonts w:hint="cs"/>
          <w:rtl/>
        </w:rPr>
        <w:t>ى</w:t>
      </w:r>
      <w:r>
        <w:rPr>
          <w:rtl/>
        </w:rPr>
        <w:t xml:space="preserve"> وجه الکن</w:t>
      </w:r>
      <w:r w:rsidR="00E5742D">
        <w:rPr>
          <w:rtl/>
        </w:rPr>
        <w:t>أي</w:t>
      </w:r>
      <w:r w:rsidR="00AE5F50">
        <w:rPr>
          <w:rtl/>
        </w:rPr>
        <w:t>ة</w:t>
      </w:r>
      <w:r>
        <w:rPr>
          <w:rtl/>
        </w:rPr>
        <w:t xml:space="preserve"> </w:t>
      </w:r>
      <w:r w:rsidR="00066653" w:rsidRPr="00066653">
        <w:rPr>
          <w:rStyle w:val="libFootnotenumChar"/>
          <w:rtl/>
        </w:rPr>
        <w:t>(4)</w:t>
      </w:r>
      <w:r>
        <w:rPr>
          <w:rtl/>
        </w:rPr>
        <w:t>.</w:t>
      </w:r>
    </w:p>
    <w:p w:rsidR="00444506" w:rsidRDefault="00444506" w:rsidP="00444506">
      <w:pPr>
        <w:pStyle w:val="libLine"/>
        <w:rPr>
          <w:rtl/>
        </w:rPr>
      </w:pPr>
      <w:r>
        <w:rPr>
          <w:rFonts w:hint="eastAsia"/>
          <w:rtl/>
        </w:rPr>
        <w:t>____________________</w:t>
      </w:r>
    </w:p>
    <w:p w:rsidR="00C10AE1" w:rsidRDefault="00066653" w:rsidP="00FE67A2">
      <w:pPr>
        <w:pStyle w:val="libFootnote0"/>
        <w:rPr>
          <w:rtl/>
        </w:rPr>
      </w:pPr>
      <w:r>
        <w:rPr>
          <w:rtl/>
        </w:rPr>
        <w:t>(1)</w:t>
      </w:r>
      <w:r w:rsidR="008062F6">
        <w:rPr>
          <w:rtl/>
        </w:rPr>
        <w:t xml:space="preserve"> ق:</w:t>
      </w:r>
      <w:r>
        <w:rPr>
          <w:rtl/>
        </w:rPr>
        <w:t>706</w:t>
      </w:r>
      <w:r w:rsidR="008062F6">
        <w:rPr>
          <w:rtl/>
        </w:rPr>
        <w:t>/</w:t>
      </w:r>
      <w:r>
        <w:rPr>
          <w:rtl/>
        </w:rPr>
        <w:t>67</w:t>
      </w:r>
      <w:r w:rsidR="008062F6">
        <w:rPr>
          <w:rtl/>
        </w:rPr>
        <w:t>/</w:t>
      </w:r>
      <w:r>
        <w:rPr>
          <w:rtl/>
        </w:rPr>
        <w:t>6</w:t>
      </w:r>
      <w:r w:rsidR="008062F6">
        <w:rPr>
          <w:rtl/>
        </w:rPr>
        <w:t>،ج:</w:t>
      </w:r>
      <w:r>
        <w:rPr>
          <w:rtl/>
        </w:rPr>
        <w:t>145</w:t>
      </w:r>
      <w:r w:rsidR="008062F6">
        <w:rPr>
          <w:rtl/>
        </w:rPr>
        <w:t>/</w:t>
      </w:r>
      <w:r>
        <w:rPr>
          <w:rtl/>
        </w:rPr>
        <w:t>22</w:t>
      </w:r>
      <w:r w:rsidR="008062F6">
        <w:rPr>
          <w:rtl/>
        </w:rPr>
        <w:t>.</w:t>
      </w:r>
    </w:p>
    <w:p w:rsidR="00C10AE1" w:rsidRDefault="00066653" w:rsidP="00FE67A2">
      <w:pPr>
        <w:pStyle w:val="libFootnote0"/>
        <w:rPr>
          <w:rtl/>
        </w:rPr>
      </w:pPr>
      <w:r>
        <w:rPr>
          <w:rtl/>
        </w:rPr>
        <w:t>(2)</w:t>
      </w:r>
      <w:r w:rsidR="008062F6">
        <w:rPr>
          <w:rtl/>
        </w:rPr>
        <w:t xml:space="preserve"> ق:</w:t>
      </w:r>
      <w:r>
        <w:rPr>
          <w:rtl/>
        </w:rPr>
        <w:t>116</w:t>
      </w:r>
      <w:r w:rsidR="008062F6">
        <w:rPr>
          <w:rtl/>
        </w:rPr>
        <w:t>/</w:t>
      </w:r>
      <w:r>
        <w:rPr>
          <w:rtl/>
        </w:rPr>
        <w:t>39</w:t>
      </w:r>
      <w:r w:rsidR="008062F6">
        <w:rPr>
          <w:rtl/>
        </w:rPr>
        <w:t>/</w:t>
      </w:r>
      <w:r>
        <w:rPr>
          <w:rtl/>
        </w:rPr>
        <w:t>9</w:t>
      </w:r>
      <w:r w:rsidR="008062F6">
        <w:rPr>
          <w:rtl/>
        </w:rPr>
        <w:t>،ج:</w:t>
      </w:r>
      <w:r>
        <w:rPr>
          <w:rtl/>
        </w:rPr>
        <w:t>170</w:t>
      </w:r>
      <w:r w:rsidR="008062F6">
        <w:rPr>
          <w:rtl/>
        </w:rPr>
        <w:t>/</w:t>
      </w:r>
      <w:r>
        <w:rPr>
          <w:rtl/>
        </w:rPr>
        <w:t>36</w:t>
      </w:r>
      <w:r w:rsidR="008062F6">
        <w:rPr>
          <w:rtl/>
        </w:rPr>
        <w:t>.</w:t>
      </w:r>
    </w:p>
    <w:p w:rsidR="00C10AE1" w:rsidRDefault="00066653" w:rsidP="00FE67A2">
      <w:pPr>
        <w:pStyle w:val="libFootnote0"/>
        <w:rPr>
          <w:rtl/>
        </w:rPr>
      </w:pPr>
      <w:r>
        <w:rPr>
          <w:rtl/>
        </w:rPr>
        <w:t>(3)</w:t>
      </w:r>
      <w:r w:rsidR="008062F6">
        <w:rPr>
          <w:rtl/>
        </w:rPr>
        <w:t xml:space="preserve"> ق:</w:t>
      </w:r>
      <w:r>
        <w:rPr>
          <w:rtl/>
        </w:rPr>
        <w:t>220</w:t>
      </w:r>
      <w:r w:rsidR="008062F6">
        <w:rPr>
          <w:rtl/>
        </w:rPr>
        <w:t>/</w:t>
      </w:r>
      <w:r>
        <w:rPr>
          <w:rtl/>
        </w:rPr>
        <w:t>33</w:t>
      </w:r>
      <w:r w:rsidR="008062F6">
        <w:rPr>
          <w:rtl/>
        </w:rPr>
        <w:t>/</w:t>
      </w:r>
      <w:r>
        <w:rPr>
          <w:rtl/>
        </w:rPr>
        <w:t>11</w:t>
      </w:r>
      <w:r w:rsidR="008062F6">
        <w:rPr>
          <w:rtl/>
        </w:rPr>
        <w:t>،ج:</w:t>
      </w:r>
      <w:r>
        <w:rPr>
          <w:rtl/>
        </w:rPr>
        <w:t>379</w:t>
      </w:r>
      <w:r w:rsidR="008062F6">
        <w:rPr>
          <w:rtl/>
        </w:rPr>
        <w:t>/</w:t>
      </w:r>
      <w:r>
        <w:rPr>
          <w:rtl/>
        </w:rPr>
        <w:t>47</w:t>
      </w:r>
      <w:r w:rsidR="008062F6">
        <w:rPr>
          <w:rtl/>
        </w:rPr>
        <w:t>.</w:t>
      </w:r>
    </w:p>
    <w:p w:rsidR="00C10AE1" w:rsidRDefault="00066653" w:rsidP="00FE67A2">
      <w:pPr>
        <w:pStyle w:val="libFootnote0"/>
        <w:rPr>
          <w:rtl/>
        </w:rPr>
      </w:pPr>
      <w:r>
        <w:rPr>
          <w:rtl/>
        </w:rPr>
        <w:t>(4)</w:t>
      </w:r>
      <w:r w:rsidR="008062F6">
        <w:rPr>
          <w:rtl/>
        </w:rPr>
        <w:t xml:space="preserve"> ق:</w:t>
      </w:r>
      <w:r>
        <w:rPr>
          <w:rtl/>
        </w:rPr>
        <w:t>11</w:t>
      </w:r>
      <w:r w:rsidR="008062F6">
        <w:rPr>
          <w:rtl/>
        </w:rPr>
        <w:t>/</w:t>
      </w:r>
      <w:r>
        <w:rPr>
          <w:rtl/>
        </w:rPr>
        <w:t>3</w:t>
      </w:r>
      <w:r w:rsidR="008062F6">
        <w:rPr>
          <w:rtl/>
        </w:rPr>
        <w:t>/</w:t>
      </w:r>
      <w:r>
        <w:rPr>
          <w:rtl/>
        </w:rPr>
        <w:t>10</w:t>
      </w:r>
      <w:r w:rsidR="008062F6">
        <w:rPr>
          <w:rtl/>
        </w:rPr>
        <w:t>،ج:</w:t>
      </w:r>
      <w:r>
        <w:rPr>
          <w:rtl/>
        </w:rPr>
        <w:t>33</w:t>
      </w:r>
      <w:r w:rsidR="008062F6">
        <w:rPr>
          <w:rtl/>
        </w:rPr>
        <w:t>/</w:t>
      </w:r>
      <w:r>
        <w:rPr>
          <w:rtl/>
        </w:rPr>
        <w:t>43</w:t>
      </w:r>
      <w:r w:rsidR="008062F6">
        <w:rPr>
          <w:rtl/>
        </w:rPr>
        <w:t>.</w:t>
      </w:r>
    </w:p>
    <w:p w:rsidR="0078437F" w:rsidRDefault="0078437F" w:rsidP="0078437F">
      <w:pPr>
        <w:pStyle w:val="libNormal"/>
        <w:rPr>
          <w:rtl/>
        </w:rPr>
      </w:pPr>
      <w:r>
        <w:rPr>
          <w:rFonts w:hint="eastAsia"/>
          <w:rtl/>
        </w:rPr>
        <w:br w:type="page"/>
      </w:r>
    </w:p>
    <w:p w:rsidR="00C10AE1" w:rsidRDefault="008062F6" w:rsidP="00FE67A2">
      <w:pPr>
        <w:pStyle w:val="libCenterBold1"/>
        <w:rPr>
          <w:rtl/>
        </w:rPr>
      </w:pPr>
      <w:r>
        <w:rPr>
          <w:rFonts w:hint="eastAsia"/>
          <w:rtl/>
        </w:rPr>
        <w:lastRenderedPageBreak/>
        <w:t>وجه</w:t>
      </w:r>
      <w:r>
        <w:rPr>
          <w:rtl/>
        </w:rPr>
        <w:t xml:space="preserve"> </w:t>
      </w:r>
      <w:r w:rsidR="00FE67A2">
        <w:rPr>
          <w:rtl/>
        </w:rPr>
        <w:t>تسمیة</w:t>
      </w:r>
      <w:r>
        <w:rPr>
          <w:rtl/>
        </w:rPr>
        <w:t xml:space="preserve"> </w:t>
      </w:r>
      <w:r w:rsidR="00ED1C08">
        <w:rPr>
          <w:rtl/>
        </w:rPr>
        <w:t>المرأة</w:t>
      </w:r>
      <w:r>
        <w:rPr>
          <w:rtl/>
        </w:rPr>
        <w:t xml:space="preserve"> بها</w:t>
      </w:r>
    </w:p>
    <w:p w:rsidR="00C10AE1" w:rsidRDefault="008062F6" w:rsidP="00FE67A2">
      <w:pPr>
        <w:pStyle w:val="libNormal"/>
        <w:rPr>
          <w:rtl/>
        </w:rPr>
      </w:pPr>
      <w:r>
        <w:rPr>
          <w:rFonts w:hint="eastAsia"/>
          <w:rtl/>
        </w:rPr>
        <w:t>باب</w:t>
      </w:r>
      <w:r>
        <w:rPr>
          <w:rtl/>
        </w:rPr>
        <w:t xml:space="preserve"> انّه لم سمّ</w:t>
      </w:r>
      <w:r w:rsidR="00FE67A2">
        <w:rPr>
          <w:rFonts w:hint="cs"/>
          <w:rtl/>
        </w:rPr>
        <w:t>ي</w:t>
      </w:r>
      <w:r>
        <w:rPr>
          <w:rtl/>
        </w:rPr>
        <w:t xml:space="preserve"> الإنسان إنسانا و </w:t>
      </w:r>
      <w:r w:rsidR="00ED1C08">
        <w:rPr>
          <w:rtl/>
        </w:rPr>
        <w:t>المرأة</w:t>
      </w:r>
      <w:r>
        <w:rPr>
          <w:rtl/>
        </w:rPr>
        <w:t xml:space="preserve"> </w:t>
      </w:r>
      <w:r w:rsidR="00FE67A2">
        <w:rPr>
          <w:rtl/>
        </w:rPr>
        <w:t>مرأة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w:t>
      </w:r>
      <w:r w:rsidR="005E00DD">
        <w:rPr>
          <w:rtl/>
        </w:rPr>
        <w:t>سمّي</w:t>
      </w:r>
      <w:r w:rsidR="008062F6">
        <w:rPr>
          <w:rFonts w:hint="eastAsia"/>
          <w:rtl/>
        </w:rPr>
        <w:t>ت</w:t>
      </w:r>
      <w:r w:rsidR="008062F6">
        <w:rPr>
          <w:rtl/>
        </w:rPr>
        <w:t xml:space="preserve"> </w:t>
      </w:r>
      <w:r w:rsidR="00ED1C08">
        <w:rPr>
          <w:rtl/>
        </w:rPr>
        <w:t>المرأة</w:t>
      </w:r>
      <w:r w:rsidR="008062F6">
        <w:rPr>
          <w:rtl/>
        </w:rPr>
        <w:t xml:space="preserve"> </w:t>
      </w:r>
      <w:r w:rsidR="00FE67A2">
        <w:rPr>
          <w:rtl/>
        </w:rPr>
        <w:t>مرأة</w:t>
      </w:r>
      <w:r w:rsidR="008062F6">
        <w:rPr>
          <w:rtl/>
        </w:rPr>
        <w:t xml:space="preserve"> لأنّها خلقت من المرء، </w:t>
      </w:r>
      <w:r w:rsidR="00DD1AF8">
        <w:rPr>
          <w:rFonts w:hint="cs"/>
          <w:rtl/>
        </w:rPr>
        <w:t>یعني</w:t>
      </w:r>
      <w:r w:rsidR="008062F6">
        <w:rPr>
          <w:rtl/>
        </w:rPr>
        <w:t xml:space="preserve"> خلقت حوّاء من آدم </w:t>
      </w:r>
      <w:r w:rsidRPr="00BE14E3">
        <w:rPr>
          <w:rStyle w:val="libAlaemChar"/>
          <w:rtl/>
        </w:rPr>
        <w:t>عليه‌السلام</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FE67A2">
        <w:rPr>
          <w:rFonts w:hint="eastAsia"/>
          <w:rtl/>
        </w:rPr>
        <w:t>(</w:t>
      </w:r>
      <w:r w:rsidR="008062F6" w:rsidRPr="00FE67A2">
        <w:rPr>
          <w:rFonts w:hint="eastAsia"/>
          <w:rtl/>
        </w:rPr>
        <w:t>عذب</w:t>
      </w:r>
      <w:r w:rsidR="00560572" w:rsidRPr="00FE67A2">
        <w:rPr>
          <w:rFonts w:hint="eastAsia"/>
          <w:rtl/>
        </w:rPr>
        <w:t>)</w:t>
      </w:r>
      <w:r w:rsidR="008062F6">
        <w:rPr>
          <w:rFonts w:hint="eastAsia"/>
          <w:rtl/>
        </w:rPr>
        <w:t>عذاب</w:t>
      </w:r>
      <w:r w:rsidR="008062F6">
        <w:rPr>
          <w:rtl/>
        </w:rPr>
        <w:t xml:space="preserve"> من نکح </w:t>
      </w:r>
      <w:r w:rsidR="00AE5F50">
        <w:rPr>
          <w:rtl/>
        </w:rPr>
        <w:t>امرأة</w:t>
      </w:r>
      <w:r w:rsidR="008062F6">
        <w:rPr>
          <w:rtl/>
        </w:rPr>
        <w:t xml:space="preserve"> حراما </w:t>
      </w:r>
      <w:r w:rsidR="00AE5F50">
        <w:rPr>
          <w:rtl/>
        </w:rPr>
        <w:t>في</w:t>
      </w:r>
      <w:r w:rsidR="008062F6">
        <w:rPr>
          <w:rtl/>
        </w:rPr>
        <w:t xml:space="preserve"> دبرها و من ظلم </w:t>
      </w:r>
      <w:r w:rsidR="00AE5F50">
        <w:rPr>
          <w:rtl/>
        </w:rPr>
        <w:t>امرأة</w:t>
      </w:r>
      <w:r w:rsidR="008062F6">
        <w:rPr>
          <w:rtl/>
        </w:rPr>
        <w:t xml:space="preserve"> مهرها و من لم </w:t>
      </w:r>
      <w:r w:rsidR="008062F6">
        <w:rPr>
          <w:rFonts w:hint="cs"/>
          <w:rtl/>
        </w:rPr>
        <w:t>ی</w:t>
      </w:r>
      <w:r w:rsidR="008062F6">
        <w:rPr>
          <w:rFonts w:hint="eastAsia"/>
          <w:rtl/>
        </w:rPr>
        <w:t>عدل</w:t>
      </w:r>
      <w:r w:rsidR="008062F6">
        <w:rPr>
          <w:rtl/>
        </w:rPr>
        <w:t xml:space="preserve"> </w:t>
      </w:r>
      <w:r w:rsidR="00ED1C08">
        <w:rPr>
          <w:rtl/>
        </w:rPr>
        <w:t>بي</w:t>
      </w:r>
      <w:r w:rsidR="008062F6">
        <w:rPr>
          <w:rFonts w:hint="eastAsia"/>
          <w:rtl/>
        </w:rPr>
        <w:t>ن</w:t>
      </w:r>
      <w:r w:rsidR="008062F6">
        <w:rPr>
          <w:rtl/>
        </w:rPr>
        <w:t xml:space="preserve"> امر</w:t>
      </w:r>
      <w:r w:rsidR="0068000B">
        <w:rPr>
          <w:rtl/>
        </w:rPr>
        <w:t>أتي</w:t>
      </w:r>
      <w:r w:rsidR="008062F6">
        <w:rPr>
          <w:rFonts w:hint="eastAsia"/>
          <w:rtl/>
        </w:rPr>
        <w:t>ه</w:t>
      </w:r>
      <w:r w:rsidR="008062F6">
        <w:rPr>
          <w:rtl/>
        </w:rPr>
        <w:t xml:space="preserve"> و من فاکه </w:t>
      </w:r>
      <w:r w:rsidR="00AE5F50">
        <w:rPr>
          <w:rtl/>
        </w:rPr>
        <w:t>امرأة</w:t>
      </w:r>
      <w:r w:rsidR="008062F6">
        <w:rPr>
          <w:rtl/>
        </w:rPr>
        <w:t xml:space="preserve"> لا </w:t>
      </w:r>
      <w:r w:rsidR="008062F6">
        <w:rPr>
          <w:rFonts w:hint="cs"/>
          <w:rtl/>
        </w:rPr>
        <w:t>ی</w:t>
      </w:r>
      <w:r w:rsidR="005E00DD">
        <w:rPr>
          <w:rFonts w:hint="eastAsia"/>
          <w:rtl/>
        </w:rPr>
        <w:t>ملکة</w:t>
      </w:r>
      <w:r w:rsidR="008062F6">
        <w:rPr>
          <w:rFonts w:hint="eastAsia"/>
          <w:rtl/>
        </w:rPr>
        <w:t>ا</w:t>
      </w:r>
      <w:r w:rsidR="008062F6">
        <w:rPr>
          <w:rtl/>
        </w:rPr>
        <w:t xml:space="preserve"> و من ملأ ع</w:t>
      </w:r>
      <w:r w:rsidR="008062F6">
        <w:rPr>
          <w:rFonts w:hint="cs"/>
          <w:rtl/>
        </w:rPr>
        <w:t>ی</w:t>
      </w:r>
      <w:r w:rsidR="008062F6">
        <w:rPr>
          <w:rFonts w:hint="eastAsia"/>
          <w:rtl/>
        </w:rPr>
        <w:t>نه</w:t>
      </w:r>
      <w:r w:rsidR="008062F6">
        <w:rPr>
          <w:rtl/>
        </w:rPr>
        <w:t xml:space="preserve"> من </w:t>
      </w:r>
      <w:r w:rsidR="00AE5F50">
        <w:rPr>
          <w:rtl/>
        </w:rPr>
        <w:t>امرأة</w:t>
      </w:r>
      <w:r w:rsidR="008062F6">
        <w:rPr>
          <w:rtl/>
        </w:rPr>
        <w:t xml:space="preserve"> حراما.</w:t>
      </w:r>
    </w:p>
    <w:p w:rsidR="00C10AE1" w:rsidRDefault="00FE67A2" w:rsidP="00FE67A2">
      <w:pPr>
        <w:pStyle w:val="libCenterBold1"/>
        <w:rPr>
          <w:rtl/>
        </w:rPr>
      </w:pPr>
      <w:r>
        <w:rPr>
          <w:rFonts w:hint="eastAsia"/>
          <w:rtl/>
        </w:rPr>
        <w:t>المروّة</w:t>
      </w:r>
      <w:r w:rsidR="008062F6">
        <w:rPr>
          <w:rtl/>
        </w:rPr>
        <w:t xml:space="preserve"> و معناها</w:t>
      </w:r>
    </w:p>
    <w:p w:rsidR="00C10AE1" w:rsidRDefault="008062F6" w:rsidP="008062F6">
      <w:pPr>
        <w:pStyle w:val="libNormal"/>
        <w:rPr>
          <w:rtl/>
        </w:rPr>
      </w:pPr>
      <w:r>
        <w:rPr>
          <w:rFonts w:hint="eastAsia"/>
          <w:rtl/>
        </w:rPr>
        <w:t>باب</w:t>
      </w:r>
      <w:r>
        <w:rPr>
          <w:rtl/>
        </w:rPr>
        <w:t xml:space="preserve"> معن</w:t>
      </w:r>
      <w:r>
        <w:rPr>
          <w:rFonts w:hint="cs"/>
          <w:rtl/>
        </w:rPr>
        <w:t>ی</w:t>
      </w:r>
      <w:r>
        <w:rPr>
          <w:rtl/>
        </w:rPr>
        <w:t xml:space="preserve"> </w:t>
      </w:r>
      <w:r w:rsidR="00FE67A2">
        <w:rPr>
          <w:rtl/>
        </w:rPr>
        <w:t>الفتوّة</w:t>
      </w:r>
      <w:r>
        <w:rPr>
          <w:rtl/>
        </w:rPr>
        <w:t xml:space="preserve"> و </w:t>
      </w:r>
      <w:r w:rsidR="00FE67A2">
        <w:rPr>
          <w:rtl/>
        </w:rPr>
        <w:t>المروّة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معاني الأخبار</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w:t>
      </w:r>
      <w:r w:rsidR="00FE67A2">
        <w:rPr>
          <w:rtl/>
        </w:rPr>
        <w:t>المروّة</w:t>
      </w:r>
      <w:r w:rsidR="008062F6">
        <w:rPr>
          <w:rtl/>
        </w:rPr>
        <w:t xml:space="preserve"> مروّتان </w:t>
      </w:r>
      <w:r w:rsidR="00FE67A2">
        <w:rPr>
          <w:rtl/>
        </w:rPr>
        <w:t>مروّة</w:t>
      </w:r>
      <w:r w:rsidR="008062F6">
        <w:rPr>
          <w:rtl/>
        </w:rPr>
        <w:t xml:space="preserve"> الحضر و </w:t>
      </w:r>
      <w:r w:rsidR="00FE67A2">
        <w:rPr>
          <w:rtl/>
        </w:rPr>
        <w:t>مروّة</w:t>
      </w:r>
      <w:r w:rsidR="008062F6">
        <w:rPr>
          <w:rtl/>
        </w:rPr>
        <w:t xml:space="preserve"> السفر،فأمّا </w:t>
      </w:r>
      <w:r w:rsidR="00FE67A2">
        <w:rPr>
          <w:rtl/>
        </w:rPr>
        <w:t>مروّة</w:t>
      </w:r>
      <w:r w:rsidR="008062F6">
        <w:rPr>
          <w:rtl/>
        </w:rPr>
        <w:t xml:space="preserve"> الحضر فتلاوه القرآن و حضور المساجد و صحبه أهل الخ</w:t>
      </w:r>
      <w:r w:rsidR="008062F6">
        <w:rPr>
          <w:rFonts w:hint="cs"/>
          <w:rtl/>
        </w:rPr>
        <w:t>ی</w:t>
      </w:r>
      <w:r w:rsidR="008062F6">
        <w:rPr>
          <w:rFonts w:hint="eastAsia"/>
          <w:rtl/>
        </w:rPr>
        <w:t>ر</w:t>
      </w:r>
      <w:r w:rsidR="008062F6">
        <w:rPr>
          <w:rtl/>
        </w:rPr>
        <w:t xml:space="preserve"> و النظر </w:t>
      </w:r>
      <w:r w:rsidR="00AE5F50">
        <w:rPr>
          <w:rtl/>
        </w:rPr>
        <w:t>في</w:t>
      </w:r>
      <w:r w:rsidR="008062F6">
        <w:rPr>
          <w:rtl/>
        </w:rPr>
        <w:t xml:space="preserve"> الفقه،و أمّا </w:t>
      </w:r>
      <w:r w:rsidR="00FE67A2">
        <w:rPr>
          <w:rtl/>
        </w:rPr>
        <w:t>مروّة</w:t>
      </w:r>
      <w:r w:rsidR="008062F6">
        <w:rPr>
          <w:rtl/>
        </w:rPr>
        <w:t xml:space="preserve"> السفر فبذل الزاد </w:t>
      </w:r>
      <w:r w:rsidR="00AE5F50">
        <w:rPr>
          <w:rtl/>
        </w:rPr>
        <w:t>في</w:t>
      </w:r>
      <w:r w:rsidR="008062F6">
        <w:rPr>
          <w:rtl/>
        </w:rPr>
        <w:t xml:space="preserve"> غ</w:t>
      </w:r>
      <w:r w:rsidR="008062F6">
        <w:rPr>
          <w:rFonts w:hint="cs"/>
          <w:rtl/>
        </w:rPr>
        <w:t>ی</w:t>
      </w:r>
      <w:r w:rsidR="008062F6">
        <w:rPr>
          <w:rFonts w:hint="eastAsia"/>
          <w:rtl/>
        </w:rPr>
        <w:t>ر</w:t>
      </w:r>
      <w:r w:rsidR="008062F6">
        <w:rPr>
          <w:rtl/>
        </w:rPr>
        <w:t xml:space="preserve"> ما </w:t>
      </w:r>
      <w:r w:rsidR="008062F6">
        <w:rPr>
          <w:rFonts w:hint="cs"/>
          <w:rtl/>
        </w:rPr>
        <w:t>ی</w:t>
      </w:r>
      <w:r w:rsidR="008062F6">
        <w:rPr>
          <w:rFonts w:hint="eastAsia"/>
          <w:rtl/>
        </w:rPr>
        <w:t>سخط</w:t>
      </w:r>
      <w:r w:rsidR="008062F6">
        <w:rPr>
          <w:rtl/>
        </w:rPr>
        <w:t xml:space="preserve"> اللّه و </w:t>
      </w:r>
      <w:r w:rsidR="00FE67A2">
        <w:rPr>
          <w:rtl/>
        </w:rPr>
        <w:t>قلّة</w:t>
      </w:r>
      <w:r w:rsidR="008062F6">
        <w:rPr>
          <w:rtl/>
        </w:rPr>
        <w:t xml:space="preserve"> الخلاف ع</w:t>
      </w:r>
      <w:r w:rsidR="00AE5F50">
        <w:rPr>
          <w:rtl/>
        </w:rPr>
        <w:t>لي</w:t>
      </w:r>
      <w:r w:rsidR="008062F6">
        <w:rPr>
          <w:rtl/>
        </w:rPr>
        <w:t xml:space="preserve"> من صحبک و ترک ا</w:t>
      </w:r>
      <w:r w:rsidR="008062F6">
        <w:rPr>
          <w:rFonts w:hint="eastAsia"/>
          <w:rtl/>
        </w:rPr>
        <w:t>لرو</w:t>
      </w:r>
      <w:r w:rsidR="00E5742D">
        <w:rPr>
          <w:rFonts w:hint="eastAsia"/>
          <w:rtl/>
        </w:rPr>
        <w:t>أي</w:t>
      </w:r>
      <w:r w:rsidR="00AE5F50">
        <w:rPr>
          <w:rFonts w:hint="eastAsia"/>
          <w:rtl/>
        </w:rPr>
        <w:t>ة</w:t>
      </w:r>
      <w:r w:rsidR="008062F6">
        <w:rPr>
          <w:rtl/>
        </w:rPr>
        <w:t xml:space="preserve"> ع</w:t>
      </w:r>
      <w:r w:rsidR="00AE5F50">
        <w:rPr>
          <w:rtl/>
        </w:rPr>
        <w:t>لي</w:t>
      </w:r>
      <w:r w:rsidR="008062F6">
        <w:rPr>
          <w:rFonts w:hint="eastAsia"/>
          <w:rtl/>
        </w:rPr>
        <w:t>هم</w:t>
      </w:r>
      <w:r w:rsidR="008062F6">
        <w:rPr>
          <w:rtl/>
        </w:rPr>
        <w:t xml:space="preserve"> إذا فارقتهم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لا تتمّ </w:t>
      </w:r>
      <w:r w:rsidR="00FE67A2">
        <w:rPr>
          <w:rtl/>
        </w:rPr>
        <w:t>مروّة</w:t>
      </w:r>
      <w:r>
        <w:rPr>
          <w:rtl/>
        </w:rPr>
        <w:t xml:space="preserve"> الرجل حتّ</w:t>
      </w:r>
      <w:r>
        <w:rPr>
          <w:rFonts w:hint="cs"/>
          <w:rtl/>
        </w:rPr>
        <w:t>ی</w:t>
      </w:r>
      <w:r>
        <w:rPr>
          <w:rtl/>
        </w:rPr>
        <w:t xml:space="preserve"> </w:t>
      </w:r>
      <w:r>
        <w:rPr>
          <w:rFonts w:hint="cs"/>
          <w:rtl/>
        </w:rPr>
        <w:t>ی</w:t>
      </w:r>
      <w:r>
        <w:rPr>
          <w:rFonts w:hint="eastAsia"/>
          <w:rtl/>
        </w:rPr>
        <w:t>تفقّه</w:t>
      </w:r>
      <w:r>
        <w:rPr>
          <w:rtl/>
        </w:rPr>
        <w:t xml:space="preserve"> </w:t>
      </w:r>
      <w:r w:rsidR="00AE5F50">
        <w:rPr>
          <w:rtl/>
        </w:rPr>
        <w:t>في</w:t>
      </w:r>
      <w:r>
        <w:rPr>
          <w:rtl/>
        </w:rPr>
        <w:t xml:space="preserve"> د</w:t>
      </w:r>
      <w:r>
        <w:rPr>
          <w:rFonts w:hint="cs"/>
          <w:rtl/>
        </w:rPr>
        <w:t>ی</w:t>
      </w:r>
      <w:r>
        <w:rPr>
          <w:rFonts w:hint="eastAsia"/>
          <w:rtl/>
        </w:rPr>
        <w:t>نه</w:t>
      </w:r>
      <w:r>
        <w:rPr>
          <w:rtl/>
        </w:rPr>
        <w:t xml:space="preserve"> و </w:t>
      </w:r>
      <w:r>
        <w:rPr>
          <w:rFonts w:hint="cs"/>
          <w:rtl/>
        </w:rPr>
        <w:t>ی</w:t>
      </w:r>
      <w:r>
        <w:rPr>
          <w:rFonts w:hint="eastAsia"/>
          <w:rtl/>
        </w:rPr>
        <w:t>قتصد</w:t>
      </w:r>
      <w:r>
        <w:rPr>
          <w:rtl/>
        </w:rPr>
        <w:t xml:space="preserve"> </w:t>
      </w:r>
      <w:r w:rsidR="00AE5F50">
        <w:rPr>
          <w:rtl/>
        </w:rPr>
        <w:t>في</w:t>
      </w:r>
      <w:r>
        <w:rPr>
          <w:rtl/>
        </w:rPr>
        <w:t xml:space="preserve"> </w:t>
      </w:r>
      <w:r w:rsidR="00FC4BC0">
        <w:rPr>
          <w:rtl/>
        </w:rPr>
        <w:t>معي</w:t>
      </w:r>
      <w:r>
        <w:rPr>
          <w:rFonts w:hint="eastAsia"/>
          <w:rtl/>
        </w:rPr>
        <w:t>شته</w:t>
      </w:r>
      <w:r>
        <w:rPr>
          <w:rtl/>
        </w:rPr>
        <w:t xml:space="preserve"> و </w:t>
      </w:r>
      <w:r>
        <w:rPr>
          <w:rFonts w:hint="cs"/>
          <w:rtl/>
        </w:rPr>
        <w:t>ی</w:t>
      </w:r>
      <w:r>
        <w:rPr>
          <w:rFonts w:hint="eastAsia"/>
          <w:rtl/>
        </w:rPr>
        <w:t>صبر</w:t>
      </w:r>
      <w:r>
        <w:rPr>
          <w:rtl/>
        </w:rPr>
        <w:t xml:space="preserve"> ع</w:t>
      </w:r>
      <w:r w:rsidR="00AE5F50">
        <w:rPr>
          <w:rtl/>
        </w:rPr>
        <w:t>لي</w:t>
      </w:r>
      <w:r>
        <w:rPr>
          <w:rtl/>
        </w:rPr>
        <w:t xml:space="preserve"> ال</w:t>
      </w:r>
      <w:r w:rsidR="00FE67A2">
        <w:rPr>
          <w:rtl/>
        </w:rPr>
        <w:t>نائبة</w:t>
      </w:r>
      <w:r>
        <w:rPr>
          <w:rtl/>
        </w:rPr>
        <w:t xml:space="preserve"> إذا نزلت به و </w:t>
      </w:r>
      <w:r>
        <w:rPr>
          <w:rFonts w:hint="cs"/>
          <w:rtl/>
        </w:rPr>
        <w:t>ی</w:t>
      </w:r>
      <w:r>
        <w:rPr>
          <w:rFonts w:hint="eastAsia"/>
          <w:rtl/>
        </w:rPr>
        <w:t>ستعذب</w:t>
      </w:r>
      <w:r>
        <w:rPr>
          <w:rtl/>
        </w:rPr>
        <w:t xml:space="preserve"> </w:t>
      </w:r>
      <w:r w:rsidR="00FE67A2">
        <w:rPr>
          <w:rtl/>
        </w:rPr>
        <w:t>مرارة</w:t>
      </w:r>
      <w:r>
        <w:rPr>
          <w:rtl/>
        </w:rPr>
        <w:t xml:space="preserve"> إخوانه.و سئل </w:t>
      </w:r>
      <w:r w:rsidR="00BE14E3" w:rsidRPr="00BE14E3">
        <w:rPr>
          <w:rStyle w:val="libAlaemChar"/>
          <w:rtl/>
        </w:rPr>
        <w:t>عليه‌السلام</w:t>
      </w:r>
      <w:r>
        <w:rPr>
          <w:rtl/>
        </w:rPr>
        <w:t xml:space="preserve">:ما </w:t>
      </w:r>
      <w:r w:rsidR="00FE67A2">
        <w:rPr>
          <w:rtl/>
        </w:rPr>
        <w:t>المروّة</w:t>
      </w:r>
      <w:r>
        <w:rPr>
          <w:rtl/>
        </w:rPr>
        <w:t>؟فقال:لا تفعل ش</w:t>
      </w:r>
      <w:r>
        <w:rPr>
          <w:rFonts w:hint="cs"/>
          <w:rtl/>
        </w:rPr>
        <w:t>ی</w:t>
      </w:r>
      <w:r>
        <w:rPr>
          <w:rFonts w:hint="eastAsia"/>
          <w:rtl/>
        </w:rPr>
        <w:t>ئا</w:t>
      </w:r>
      <w:r>
        <w:rPr>
          <w:rtl/>
        </w:rPr>
        <w:t xml:space="preserve"> </w:t>
      </w:r>
      <w:r w:rsidR="00AE5F50">
        <w:rPr>
          <w:rtl/>
        </w:rPr>
        <w:t>في</w:t>
      </w:r>
      <w:r>
        <w:rPr>
          <w:rtl/>
        </w:rPr>
        <w:t xml:space="preserve"> السرّ </w:t>
      </w:r>
      <w:r w:rsidR="00FE67A2">
        <w:rPr>
          <w:rtl/>
        </w:rPr>
        <w:t>تستحي</w:t>
      </w:r>
      <w:r>
        <w:rPr>
          <w:rtl/>
        </w:rPr>
        <w:t xml:space="preserve"> منه </w:t>
      </w:r>
      <w:r w:rsidR="00AE5F50">
        <w:rPr>
          <w:rtl/>
        </w:rPr>
        <w:t>في</w:t>
      </w:r>
      <w:r>
        <w:rPr>
          <w:rtl/>
        </w:rPr>
        <w:t xml:space="preserve"> ال</w:t>
      </w:r>
      <w:r w:rsidR="00FE67A2">
        <w:rPr>
          <w:rtl/>
        </w:rPr>
        <w:t>علانیة</w:t>
      </w:r>
      <w:r>
        <w:rPr>
          <w:rtl/>
        </w:rPr>
        <w:t xml:space="preserve"> </w:t>
      </w:r>
      <w:r w:rsidR="00066653" w:rsidRPr="00066653">
        <w:rPr>
          <w:rStyle w:val="libFootnotenumChar"/>
          <w:rtl/>
        </w:rPr>
        <w:t>(5)</w:t>
      </w:r>
      <w:r>
        <w:rPr>
          <w:rtl/>
        </w:rPr>
        <w:t>.</w:t>
      </w:r>
    </w:p>
    <w:p w:rsidR="00C10AE1" w:rsidRDefault="008062F6" w:rsidP="00FE67A2">
      <w:pPr>
        <w:pStyle w:val="libNormal"/>
        <w:rPr>
          <w:rtl/>
        </w:rPr>
      </w:pPr>
      <w:r>
        <w:rPr>
          <w:rFonts w:hint="eastAsia"/>
          <w:rtl/>
        </w:rPr>
        <w:t>و</w:t>
      </w:r>
      <w:r>
        <w:rPr>
          <w:rtl/>
        </w:rPr>
        <w:t xml:space="preserve"> عن الحسن بن ع</w:t>
      </w:r>
      <w:r w:rsidR="00AE5F50">
        <w:rPr>
          <w:rtl/>
        </w:rPr>
        <w:t>لي</w:t>
      </w:r>
      <w:r>
        <w:rPr>
          <w:rtl/>
        </w:rPr>
        <w:t xml:space="preserve"> </w:t>
      </w:r>
      <w:r w:rsidR="00BE14E3" w:rsidRPr="00BE14E3">
        <w:rPr>
          <w:rStyle w:val="libAlaemChar"/>
          <w:rtl/>
        </w:rPr>
        <w:t>عليهما‌السلام</w:t>
      </w:r>
      <w:r>
        <w:rPr>
          <w:rtl/>
        </w:rPr>
        <w:t xml:space="preserve">: </w:t>
      </w:r>
      <w:r w:rsidR="00AE5F50">
        <w:rPr>
          <w:rtl/>
        </w:rPr>
        <w:t>في</w:t>
      </w:r>
      <w:r>
        <w:rPr>
          <w:rtl/>
        </w:rPr>
        <w:t xml:space="preserve"> جواب من سأله عن </w:t>
      </w:r>
      <w:r w:rsidR="00FE67A2">
        <w:rPr>
          <w:rtl/>
        </w:rPr>
        <w:t>المروّة</w:t>
      </w:r>
      <w:r>
        <w:rPr>
          <w:rtl/>
        </w:rPr>
        <w:t xml:space="preserve"> قال:شحّ الرجل ع</w:t>
      </w:r>
      <w:r w:rsidR="00FE67A2">
        <w:rPr>
          <w:rFonts w:hint="cs"/>
          <w:rtl/>
        </w:rPr>
        <w:t>لى</w:t>
      </w:r>
    </w:p>
    <w:p w:rsidR="00444506" w:rsidRDefault="00444506" w:rsidP="00444506">
      <w:pPr>
        <w:pStyle w:val="libLine"/>
        <w:rPr>
          <w:rtl/>
        </w:rPr>
      </w:pPr>
      <w:r>
        <w:rPr>
          <w:rFonts w:hint="eastAsia"/>
          <w:rtl/>
        </w:rPr>
        <w:t>____________________</w:t>
      </w:r>
    </w:p>
    <w:p w:rsidR="00C10AE1" w:rsidRDefault="00066653" w:rsidP="00FE67A2">
      <w:pPr>
        <w:pStyle w:val="libFootnote0"/>
        <w:rPr>
          <w:rtl/>
        </w:rPr>
      </w:pPr>
      <w:r>
        <w:rPr>
          <w:rtl/>
        </w:rPr>
        <w:t>(1)</w:t>
      </w:r>
      <w:r w:rsidR="008062F6">
        <w:rPr>
          <w:rtl/>
        </w:rPr>
        <w:t xml:space="preserve"> ق:</w:t>
      </w:r>
      <w:r>
        <w:rPr>
          <w:rtl/>
        </w:rPr>
        <w:t>353</w:t>
      </w:r>
      <w:r w:rsidR="008062F6">
        <w:rPr>
          <w:rtl/>
        </w:rPr>
        <w:t>/</w:t>
      </w:r>
      <w:r>
        <w:rPr>
          <w:rtl/>
        </w:rPr>
        <w:t>39</w:t>
      </w:r>
      <w:r w:rsidR="008062F6">
        <w:rPr>
          <w:rtl/>
        </w:rPr>
        <w:t>/</w:t>
      </w:r>
      <w:r>
        <w:rPr>
          <w:rtl/>
        </w:rPr>
        <w:t>14</w:t>
      </w:r>
      <w:r w:rsidR="008062F6">
        <w:rPr>
          <w:rtl/>
        </w:rPr>
        <w:t>،ج:</w:t>
      </w:r>
      <w:r>
        <w:rPr>
          <w:rtl/>
        </w:rPr>
        <w:t>264</w:t>
      </w:r>
      <w:r w:rsidR="008062F6">
        <w:rPr>
          <w:rtl/>
        </w:rPr>
        <w:t>/</w:t>
      </w:r>
      <w:r>
        <w:rPr>
          <w:rtl/>
        </w:rPr>
        <w:t>60</w:t>
      </w:r>
      <w:r w:rsidR="008062F6">
        <w:rPr>
          <w:rtl/>
        </w:rPr>
        <w:t>.</w:t>
      </w:r>
    </w:p>
    <w:p w:rsidR="00C10AE1" w:rsidRDefault="00066653" w:rsidP="00FE67A2">
      <w:pPr>
        <w:pStyle w:val="libFootnote0"/>
        <w:rPr>
          <w:rtl/>
        </w:rPr>
      </w:pPr>
      <w:r>
        <w:rPr>
          <w:rtl/>
        </w:rPr>
        <w:t>(2)</w:t>
      </w:r>
      <w:r w:rsidR="008062F6">
        <w:rPr>
          <w:rtl/>
        </w:rPr>
        <w:t xml:space="preserve"> ق:</w:t>
      </w:r>
      <w:r>
        <w:rPr>
          <w:rtl/>
        </w:rPr>
        <w:t>353</w:t>
      </w:r>
      <w:r w:rsidR="008062F6">
        <w:rPr>
          <w:rtl/>
        </w:rPr>
        <w:t>/</w:t>
      </w:r>
      <w:r>
        <w:rPr>
          <w:rtl/>
        </w:rPr>
        <w:t>39</w:t>
      </w:r>
      <w:r w:rsidR="008062F6">
        <w:rPr>
          <w:rtl/>
        </w:rPr>
        <w:t>/</w:t>
      </w:r>
      <w:r>
        <w:rPr>
          <w:rtl/>
        </w:rPr>
        <w:t>14</w:t>
      </w:r>
      <w:r w:rsidR="008062F6">
        <w:rPr>
          <w:rtl/>
        </w:rPr>
        <w:t>،ج:</w:t>
      </w:r>
      <w:r>
        <w:rPr>
          <w:rtl/>
        </w:rPr>
        <w:t>265</w:t>
      </w:r>
      <w:r w:rsidR="008062F6">
        <w:rPr>
          <w:rtl/>
        </w:rPr>
        <w:t>/</w:t>
      </w:r>
      <w:r>
        <w:rPr>
          <w:rtl/>
        </w:rPr>
        <w:t>60</w:t>
      </w:r>
      <w:r w:rsidR="008062F6">
        <w:rPr>
          <w:rtl/>
        </w:rPr>
        <w:t>.</w:t>
      </w:r>
    </w:p>
    <w:p w:rsidR="00C10AE1" w:rsidRDefault="00066653" w:rsidP="00FE67A2">
      <w:pPr>
        <w:pStyle w:val="libFootnote0"/>
        <w:rPr>
          <w:rtl/>
        </w:rPr>
      </w:pPr>
      <w:r>
        <w:rPr>
          <w:rtl/>
        </w:rPr>
        <w:t>(3)</w:t>
      </w:r>
      <w:r w:rsidR="008062F6">
        <w:rPr>
          <w:rtl/>
        </w:rPr>
        <w:t xml:space="preserve"> ق:</w:t>
      </w:r>
      <w:r>
        <w:rPr>
          <w:rtl/>
        </w:rPr>
        <w:t>88</w:t>
      </w:r>
      <w:r w:rsidR="008062F6">
        <w:rPr>
          <w:rtl/>
        </w:rPr>
        <w:t>/</w:t>
      </w:r>
      <w:r>
        <w:rPr>
          <w:rtl/>
        </w:rPr>
        <w:t>59</w:t>
      </w:r>
      <w:r w:rsidR="008062F6">
        <w:rPr>
          <w:rtl/>
        </w:rPr>
        <w:t>/</w:t>
      </w:r>
      <w:r>
        <w:rPr>
          <w:rtl/>
        </w:rPr>
        <w:t>16</w:t>
      </w:r>
      <w:r w:rsidR="008062F6">
        <w:rPr>
          <w:rtl/>
        </w:rPr>
        <w:t>،ج:</w:t>
      </w:r>
      <w:r>
        <w:rPr>
          <w:rtl/>
        </w:rPr>
        <w:t>311</w:t>
      </w:r>
      <w:r w:rsidR="008062F6">
        <w:rPr>
          <w:rtl/>
        </w:rPr>
        <w:t>/</w:t>
      </w:r>
      <w:r>
        <w:rPr>
          <w:rtl/>
        </w:rPr>
        <w:t>76</w:t>
      </w:r>
      <w:r w:rsidR="008062F6">
        <w:rPr>
          <w:rtl/>
        </w:rPr>
        <w:t>.</w:t>
      </w:r>
    </w:p>
    <w:p w:rsidR="00C10AE1" w:rsidRDefault="00066653" w:rsidP="00FE67A2">
      <w:pPr>
        <w:pStyle w:val="libFootnote0"/>
        <w:rPr>
          <w:rtl/>
        </w:rPr>
      </w:pPr>
      <w:r>
        <w:rPr>
          <w:rtl/>
        </w:rPr>
        <w:t>(4)</w:t>
      </w:r>
      <w:r w:rsidR="008062F6">
        <w:rPr>
          <w:rtl/>
        </w:rPr>
        <w:t xml:space="preserve"> ق:</w:t>
      </w:r>
      <w:r>
        <w:rPr>
          <w:rtl/>
        </w:rPr>
        <w:t>89</w:t>
      </w:r>
      <w:r w:rsidR="008062F6">
        <w:rPr>
          <w:rtl/>
        </w:rPr>
        <w:t>/</w:t>
      </w:r>
      <w:r>
        <w:rPr>
          <w:rtl/>
        </w:rPr>
        <w:t>59</w:t>
      </w:r>
      <w:r w:rsidR="008062F6">
        <w:rPr>
          <w:rtl/>
        </w:rPr>
        <w:t>/</w:t>
      </w:r>
      <w:r>
        <w:rPr>
          <w:rtl/>
        </w:rPr>
        <w:t>16</w:t>
      </w:r>
      <w:r w:rsidR="008062F6">
        <w:rPr>
          <w:rtl/>
        </w:rPr>
        <w:t>،ج:</w:t>
      </w:r>
      <w:r>
        <w:rPr>
          <w:rtl/>
        </w:rPr>
        <w:t>313</w:t>
      </w:r>
      <w:r w:rsidR="008062F6">
        <w:rPr>
          <w:rtl/>
        </w:rPr>
        <w:t>/</w:t>
      </w:r>
      <w:r>
        <w:rPr>
          <w:rtl/>
        </w:rPr>
        <w:t>76</w:t>
      </w:r>
      <w:r w:rsidR="008062F6">
        <w:rPr>
          <w:rtl/>
        </w:rPr>
        <w:t>.</w:t>
      </w:r>
    </w:p>
    <w:p w:rsidR="00C10AE1" w:rsidRDefault="00066653" w:rsidP="00FE67A2">
      <w:pPr>
        <w:pStyle w:val="libFootnote0"/>
        <w:rPr>
          <w:rtl/>
        </w:rPr>
      </w:pPr>
      <w:r>
        <w:rPr>
          <w:rtl/>
        </w:rPr>
        <w:t>(5)</w:t>
      </w:r>
      <w:r w:rsidR="008062F6">
        <w:rPr>
          <w:rtl/>
        </w:rPr>
        <w:t xml:space="preserve"> ق:</w:t>
      </w:r>
      <w:r>
        <w:rPr>
          <w:rtl/>
        </w:rPr>
        <w:t>133</w:t>
      </w:r>
      <w:r w:rsidR="008062F6">
        <w:rPr>
          <w:rtl/>
        </w:rPr>
        <w:t>/</w:t>
      </w:r>
      <w:r>
        <w:rPr>
          <w:rtl/>
        </w:rPr>
        <w:t>16</w:t>
      </w:r>
      <w:r w:rsidR="008062F6">
        <w:rPr>
          <w:rtl/>
        </w:rPr>
        <w:t>/</w:t>
      </w:r>
      <w:r>
        <w:rPr>
          <w:rtl/>
        </w:rPr>
        <w:t>17</w:t>
      </w:r>
      <w:r w:rsidR="008062F6">
        <w:rPr>
          <w:rtl/>
        </w:rPr>
        <w:t>،ج:</w:t>
      </w:r>
      <w:r>
        <w:rPr>
          <w:rtl/>
        </w:rPr>
        <w:t>63</w:t>
      </w:r>
      <w:r w:rsidR="008062F6">
        <w:rPr>
          <w:rtl/>
        </w:rPr>
        <w:t>/</w:t>
      </w:r>
      <w:r>
        <w:rPr>
          <w:rtl/>
        </w:rPr>
        <w:t>78</w:t>
      </w:r>
      <w:r w:rsidR="008062F6">
        <w:rPr>
          <w:rtl/>
        </w:rPr>
        <w:t>.</w:t>
      </w:r>
    </w:p>
    <w:p w:rsidR="0078437F" w:rsidRDefault="0078437F" w:rsidP="0078437F">
      <w:pPr>
        <w:pStyle w:val="libNormal"/>
        <w:rPr>
          <w:rtl/>
        </w:rPr>
      </w:pPr>
      <w:r>
        <w:rPr>
          <w:rFonts w:hint="eastAsia"/>
          <w:rtl/>
        </w:rPr>
        <w:br w:type="page"/>
      </w:r>
    </w:p>
    <w:p w:rsidR="00C10AE1" w:rsidRDefault="008062F6" w:rsidP="0007088C">
      <w:pPr>
        <w:pStyle w:val="libNormal0"/>
        <w:rPr>
          <w:rtl/>
        </w:rPr>
      </w:pPr>
      <w:r>
        <w:rPr>
          <w:rFonts w:hint="eastAsia"/>
          <w:rtl/>
        </w:rPr>
        <w:lastRenderedPageBreak/>
        <w:t>د</w:t>
      </w:r>
      <w:r>
        <w:rPr>
          <w:rFonts w:hint="cs"/>
          <w:rtl/>
        </w:rPr>
        <w:t>ی</w:t>
      </w:r>
      <w:r>
        <w:rPr>
          <w:rFonts w:hint="eastAsia"/>
          <w:rtl/>
        </w:rPr>
        <w:t>نه</w:t>
      </w:r>
      <w:r>
        <w:rPr>
          <w:rtl/>
        </w:rPr>
        <w:t xml:space="preserve"> و إصلاحه ماله و </w:t>
      </w:r>
      <w:r w:rsidR="00066653">
        <w:rPr>
          <w:rtl/>
        </w:rPr>
        <w:t>قیامة</w:t>
      </w:r>
      <w:r>
        <w:rPr>
          <w:rtl/>
        </w:rPr>
        <w:t xml:space="preserve"> بالحقوق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AB2C2B">
      <w:pPr>
        <w:pStyle w:val="libNormal"/>
        <w:rPr>
          <w:rtl/>
        </w:rPr>
      </w:pPr>
      <w:r w:rsidRPr="00BE14E3">
        <w:rPr>
          <w:rStyle w:val="libBold1Char"/>
          <w:rFonts w:hint="eastAsia"/>
          <w:rtl/>
        </w:rPr>
        <w:t>معاني الأخبار</w:t>
      </w:r>
      <w:r w:rsidR="008062F6">
        <w:rPr>
          <w:rtl/>
        </w:rPr>
        <w:t xml:space="preserve">:و </w:t>
      </w:r>
      <w:r w:rsidR="00ED1C08">
        <w:rPr>
          <w:rtl/>
        </w:rPr>
        <w:t>روي</w:t>
      </w:r>
      <w:r w:rsidR="008062F6">
        <w:rPr>
          <w:rtl/>
        </w:rPr>
        <w:t>: انّه خرج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ع</w:t>
      </w:r>
      <w:r w:rsidR="00AE5F50">
        <w:rPr>
          <w:rtl/>
        </w:rPr>
        <w:t>لي</w:t>
      </w:r>
      <w:r w:rsidR="008062F6">
        <w:rPr>
          <w:rtl/>
        </w:rPr>
        <w:t xml:space="preserve"> أ</w:t>
      </w:r>
      <w:r w:rsidR="001F11DE">
        <w:rPr>
          <w:rtl/>
        </w:rPr>
        <w:t>صحابة</w:t>
      </w:r>
      <w:r w:rsidR="008062F6">
        <w:rPr>
          <w:rtl/>
        </w:rPr>
        <w:t xml:space="preserve"> و هم </w:t>
      </w:r>
      <w:r w:rsidR="008062F6">
        <w:rPr>
          <w:rFonts w:hint="cs"/>
          <w:rtl/>
        </w:rPr>
        <w:t>ی</w:t>
      </w:r>
      <w:r w:rsidR="008062F6">
        <w:rPr>
          <w:rFonts w:hint="eastAsia"/>
          <w:rtl/>
        </w:rPr>
        <w:t>تذاکرون</w:t>
      </w:r>
      <w:r w:rsidR="008062F6">
        <w:rPr>
          <w:rtl/>
        </w:rPr>
        <w:t xml:space="preserve"> </w:t>
      </w:r>
      <w:r w:rsidR="00FE67A2">
        <w:rPr>
          <w:rtl/>
        </w:rPr>
        <w:t>المروّة</w:t>
      </w:r>
      <w:r w:rsidR="008062F6">
        <w:rPr>
          <w:rtl/>
        </w:rPr>
        <w:t xml:space="preserve"> فقال:</w:t>
      </w:r>
      <w:r w:rsidR="00E5742D">
        <w:rPr>
          <w:rtl/>
        </w:rPr>
        <w:t>أي</w:t>
      </w:r>
      <w:r w:rsidR="008062F6">
        <w:rPr>
          <w:rFonts w:hint="eastAsia"/>
          <w:rtl/>
        </w:rPr>
        <w:t>ن</w:t>
      </w:r>
      <w:r w:rsidR="008062F6">
        <w:rPr>
          <w:rtl/>
        </w:rPr>
        <w:t xml:space="preserve"> أنتم من کتاب اللّه؟قالوا:</w:t>
      </w:r>
      <w:r w:rsidR="008062F6">
        <w:rPr>
          <w:rFonts w:hint="cs"/>
          <w:rtl/>
        </w:rPr>
        <w:t>ی</w:t>
      </w:r>
      <w:r w:rsidR="008062F6">
        <w:rPr>
          <w:rFonts w:hint="eastAsia"/>
          <w:rtl/>
        </w:rPr>
        <w:t>ا</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AE5F50">
        <w:rPr>
          <w:rtl/>
        </w:rPr>
        <w:t>في</w:t>
      </w:r>
      <w:r w:rsidR="008062F6">
        <w:rPr>
          <w:rtl/>
        </w:rPr>
        <w:t xml:space="preserve"> </w:t>
      </w:r>
      <w:r w:rsidR="00E5742D">
        <w:rPr>
          <w:rtl/>
        </w:rPr>
        <w:t>أي</w:t>
      </w:r>
      <w:r w:rsidR="008062F6">
        <w:rPr>
          <w:rtl/>
        </w:rPr>
        <w:t xml:space="preserve"> موضع؟فقال:</w:t>
      </w:r>
      <w:r w:rsidR="00AB2C2B">
        <w:rPr>
          <w:rFonts w:hint="cs"/>
          <w:rtl/>
        </w:rPr>
        <w:t xml:space="preserve"> </w:t>
      </w:r>
      <w:r w:rsidR="00AE5F50">
        <w:rPr>
          <w:rFonts w:hint="eastAsia"/>
          <w:rtl/>
        </w:rPr>
        <w:t>في</w:t>
      </w:r>
      <w:r w:rsidR="008062F6">
        <w:rPr>
          <w:rtl/>
        </w:rPr>
        <w:t xml:space="preserve"> قوله(عزّ و جلّ): </w:t>
      </w:r>
      <w:r w:rsidR="00560572" w:rsidRPr="00560572">
        <w:rPr>
          <w:rStyle w:val="libAlaemChar"/>
          <w:rtl/>
        </w:rPr>
        <w:t>(</w:t>
      </w:r>
      <w:r w:rsidR="008062F6" w:rsidRPr="00560572">
        <w:rPr>
          <w:rStyle w:val="libAieChar"/>
          <w:rtl/>
        </w:rPr>
        <w:t xml:space="preserve">إِنَّ اللّٰهَ </w:t>
      </w:r>
      <w:r w:rsidR="008062F6" w:rsidRPr="00560572">
        <w:rPr>
          <w:rStyle w:val="libAieChar"/>
          <w:rFonts w:hint="cs"/>
          <w:rtl/>
        </w:rPr>
        <w:t>یَ</w:t>
      </w:r>
      <w:r w:rsidR="008062F6" w:rsidRPr="00560572">
        <w:rPr>
          <w:rStyle w:val="libAieChar"/>
          <w:rFonts w:hint="eastAsia"/>
          <w:rtl/>
        </w:rPr>
        <w:t>أْمُرُ</w:t>
      </w:r>
      <w:r w:rsidR="008062F6" w:rsidRPr="00560572">
        <w:rPr>
          <w:rStyle w:val="libAieChar"/>
          <w:rtl/>
        </w:rPr>
        <w:t xml:space="preserve"> بِالْعَدْلِ وَ الْإِحْسٰانِ</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AB2C2B">
        <w:rPr>
          <w:rFonts w:hint="cs"/>
          <w:rtl/>
        </w:rPr>
        <w:t>فالعدل الإنصاف و الإحسان التفضّل.</w:t>
      </w:r>
      <w:r w:rsidR="00AB2C2B" w:rsidRPr="00AB2C2B">
        <w:rPr>
          <w:rStyle w:val="libFootnotenumChar"/>
          <w:rFonts w:hint="cs"/>
          <w:rtl/>
        </w:rPr>
        <w:t>(3)</w:t>
      </w:r>
    </w:p>
    <w:p w:rsidR="00C10AE1" w:rsidRDefault="00ED1C08" w:rsidP="00AB2C2B">
      <w:pPr>
        <w:pStyle w:val="libNormal"/>
        <w:rPr>
          <w:rtl/>
        </w:rPr>
      </w:pPr>
      <w:r>
        <w:rPr>
          <w:rFonts w:hint="eastAsia"/>
          <w:rtl/>
        </w:rPr>
        <w:t>روي</w:t>
      </w:r>
      <w:r w:rsidR="008062F6">
        <w:rPr>
          <w:rtl/>
        </w:rPr>
        <w:t xml:space="preserve"> انّ الباقر </w:t>
      </w:r>
      <w:r w:rsidR="00BE14E3" w:rsidRPr="00BE14E3">
        <w:rPr>
          <w:rStyle w:val="libAlaemChar"/>
          <w:rtl/>
        </w:rPr>
        <w:t>عليه‌السلام</w:t>
      </w:r>
      <w:r w:rsidR="008062F6">
        <w:rPr>
          <w:rtl/>
        </w:rPr>
        <w:t xml:space="preserve"> قال </w:t>
      </w:r>
      <w:r w:rsidR="008062F6">
        <w:rPr>
          <w:rFonts w:hint="cs"/>
          <w:rtl/>
        </w:rPr>
        <w:t>ی</w:t>
      </w:r>
      <w:r w:rsidR="008062F6">
        <w:rPr>
          <w:rFonts w:hint="eastAsia"/>
          <w:rtl/>
        </w:rPr>
        <w:t>وما</w:t>
      </w:r>
      <w:r w:rsidR="008062F6">
        <w:rPr>
          <w:rtl/>
        </w:rPr>
        <w:t xml:space="preserve"> لمن </w:t>
      </w:r>
      <w:r w:rsidR="003238F2">
        <w:rPr>
          <w:rtl/>
        </w:rPr>
        <w:t>حضرة</w:t>
      </w:r>
      <w:r w:rsidR="008062F6">
        <w:rPr>
          <w:rtl/>
        </w:rPr>
        <w:t xml:space="preserve">:ما </w:t>
      </w:r>
      <w:r w:rsidR="00FE67A2">
        <w:rPr>
          <w:rtl/>
        </w:rPr>
        <w:t>المروّة</w:t>
      </w:r>
      <w:r w:rsidR="008062F6">
        <w:rPr>
          <w:rtl/>
        </w:rPr>
        <w:t>؟فتکلّموا فقال:</w:t>
      </w:r>
      <w:r w:rsidR="00FE67A2">
        <w:rPr>
          <w:rtl/>
        </w:rPr>
        <w:t>المروّة</w:t>
      </w:r>
      <w:r w:rsidR="008062F6">
        <w:rPr>
          <w:rtl/>
        </w:rPr>
        <w:t xml:space="preserve"> أن لا تطمع فتذلّ و لا تسأل فتقلّ و لا تبخل فتشتم و لا تجهل فتخصم،فق</w:t>
      </w:r>
      <w:r w:rsidR="008062F6">
        <w:rPr>
          <w:rFonts w:hint="cs"/>
          <w:rtl/>
        </w:rPr>
        <w:t>ی</w:t>
      </w:r>
      <w:r w:rsidR="008062F6">
        <w:rPr>
          <w:rFonts w:hint="eastAsia"/>
          <w:rtl/>
        </w:rPr>
        <w:t>ل</w:t>
      </w:r>
      <w:r w:rsidR="008062F6">
        <w:rPr>
          <w:rtl/>
        </w:rPr>
        <w:t xml:space="preserve">:و من </w:t>
      </w:r>
      <w:r w:rsidR="008062F6">
        <w:rPr>
          <w:rFonts w:hint="cs"/>
          <w:rtl/>
        </w:rPr>
        <w:t>ی</w:t>
      </w:r>
      <w:r w:rsidR="008062F6">
        <w:rPr>
          <w:rFonts w:hint="eastAsia"/>
          <w:rtl/>
        </w:rPr>
        <w:t>قدر</w:t>
      </w:r>
      <w:r w:rsidR="008062F6">
        <w:rPr>
          <w:rtl/>
        </w:rPr>
        <w:t xml:space="preserve"> ع</w:t>
      </w:r>
      <w:r w:rsidR="00AE5F50">
        <w:rPr>
          <w:rtl/>
        </w:rPr>
        <w:t>لي</w:t>
      </w:r>
      <w:r w:rsidR="008062F6">
        <w:rPr>
          <w:rtl/>
        </w:rPr>
        <w:t xml:space="preserve"> ذلک؟فقال:من أحبّ أن </w:t>
      </w:r>
      <w:r w:rsidR="008062F6">
        <w:rPr>
          <w:rFonts w:hint="cs"/>
          <w:rtl/>
        </w:rPr>
        <w:t>ی</w:t>
      </w:r>
      <w:r w:rsidR="008062F6">
        <w:rPr>
          <w:rFonts w:hint="eastAsia"/>
          <w:rtl/>
        </w:rPr>
        <w:t>کون</w:t>
      </w:r>
      <w:r w:rsidR="008062F6">
        <w:rPr>
          <w:rtl/>
        </w:rPr>
        <w:t xml:space="preserve"> کالناظر </w:t>
      </w:r>
      <w:r w:rsidR="00AE5F50">
        <w:rPr>
          <w:rtl/>
        </w:rPr>
        <w:t>في</w:t>
      </w:r>
      <w:r w:rsidR="008062F6">
        <w:rPr>
          <w:rtl/>
        </w:rPr>
        <w:t xml:space="preserve"> ال</w:t>
      </w:r>
      <w:r w:rsidR="00AB2C2B">
        <w:rPr>
          <w:rtl/>
        </w:rPr>
        <w:t>حدقة</w:t>
      </w:r>
      <w:r w:rsidR="008062F6">
        <w:rPr>
          <w:rtl/>
        </w:rPr>
        <w:t xml:space="preserve"> و المسک </w:t>
      </w:r>
      <w:r w:rsidR="00AE5F50">
        <w:rPr>
          <w:rtl/>
        </w:rPr>
        <w:t>في</w:t>
      </w:r>
      <w:r w:rsidR="008062F6">
        <w:rPr>
          <w:rtl/>
        </w:rPr>
        <w:t xml:space="preserve"> الط</w:t>
      </w:r>
      <w:r w:rsidR="008062F6">
        <w:rPr>
          <w:rFonts w:hint="cs"/>
          <w:rtl/>
        </w:rPr>
        <w:t>ی</w:t>
      </w:r>
      <w:r w:rsidR="008062F6">
        <w:rPr>
          <w:rFonts w:hint="eastAsia"/>
          <w:rtl/>
        </w:rPr>
        <w:t>ب</w:t>
      </w:r>
      <w:r w:rsidR="008062F6">
        <w:rPr>
          <w:rtl/>
        </w:rPr>
        <w:t xml:space="preserve"> و کال</w:t>
      </w:r>
      <w:r w:rsidR="00AB2C2B">
        <w:rPr>
          <w:rtl/>
        </w:rPr>
        <w:t>خليفة</w:t>
      </w:r>
      <w:r w:rsidR="008062F6">
        <w:rPr>
          <w:rtl/>
        </w:rPr>
        <w:t xml:space="preserve"> </w:t>
      </w:r>
      <w:r w:rsidR="00AE5F50">
        <w:rPr>
          <w:rtl/>
        </w:rPr>
        <w:t>في</w:t>
      </w:r>
      <w:r w:rsidR="008062F6">
        <w:rPr>
          <w:rtl/>
        </w:rPr>
        <w:t xml:space="preserve"> </w:t>
      </w:r>
      <w:r w:rsidR="008062F6">
        <w:rPr>
          <w:rFonts w:hint="cs"/>
          <w:rtl/>
        </w:rPr>
        <w:t>ی</w:t>
      </w:r>
      <w:r w:rsidR="008062F6">
        <w:rPr>
          <w:rFonts w:hint="eastAsia"/>
          <w:rtl/>
        </w:rPr>
        <w:t>ومکم</w:t>
      </w:r>
      <w:r w:rsidR="008062F6">
        <w:rPr>
          <w:rtl/>
        </w:rPr>
        <w:t xml:space="preserve"> هذا </w:t>
      </w:r>
      <w:r w:rsidR="00AE5F50">
        <w:rPr>
          <w:rtl/>
        </w:rPr>
        <w:t>في</w:t>
      </w:r>
      <w:r w:rsidR="008062F6">
        <w:rPr>
          <w:rtl/>
        </w:rPr>
        <w:t xml:space="preserve"> القدر </w:t>
      </w:r>
      <w:r w:rsidR="00066653" w:rsidRPr="00066653">
        <w:rPr>
          <w:rStyle w:val="libFootnotenumChar"/>
          <w:rtl/>
        </w:rPr>
        <w:t>(</w:t>
      </w:r>
      <w:r w:rsidR="00AB2C2B">
        <w:rPr>
          <w:rStyle w:val="libFootnotenumChar"/>
          <w:rFonts w:hint="cs"/>
          <w:rtl/>
        </w:rPr>
        <w:t>4</w:t>
      </w:r>
      <w:r w:rsidR="00066653" w:rsidRPr="00066653">
        <w:rPr>
          <w:rStyle w:val="libFootnotenumChar"/>
          <w:rtl/>
        </w:rPr>
        <w:t>)</w:t>
      </w:r>
      <w:r w:rsidR="008062F6">
        <w:rPr>
          <w:rtl/>
        </w:rPr>
        <w:t>.</w:t>
      </w:r>
    </w:p>
    <w:p w:rsidR="00C10AE1" w:rsidRDefault="008062F6" w:rsidP="00AB2C2B">
      <w:pPr>
        <w:pStyle w:val="libNormal"/>
        <w:rPr>
          <w:rtl/>
        </w:rPr>
      </w:pPr>
      <w:r>
        <w:rPr>
          <w:rFonts w:hint="eastAsia"/>
          <w:rtl/>
        </w:rPr>
        <w:t>قال</w:t>
      </w:r>
      <w:r>
        <w:rPr>
          <w:rtl/>
        </w:rPr>
        <w:t xml:space="preserve"> الش</w:t>
      </w:r>
      <w:r w:rsidR="00E5742D">
        <w:rPr>
          <w:rtl/>
        </w:rPr>
        <w:t>هي</w:t>
      </w:r>
      <w:r>
        <w:rPr>
          <w:rFonts w:hint="eastAsia"/>
          <w:rtl/>
        </w:rPr>
        <w:t>د</w:t>
      </w:r>
      <w:r>
        <w:rPr>
          <w:rtl/>
        </w:rPr>
        <w:t xml:space="preserve"> </w:t>
      </w:r>
      <w:r w:rsidR="00BE14E3" w:rsidRPr="00BE14E3">
        <w:rPr>
          <w:rStyle w:val="libAlaemChar"/>
          <w:rtl/>
        </w:rPr>
        <w:t>رحمه‌الله</w:t>
      </w:r>
      <w:r>
        <w:rPr>
          <w:rtl/>
        </w:rPr>
        <w:t xml:space="preserve">: </w:t>
      </w:r>
      <w:r w:rsidR="00FE67A2">
        <w:rPr>
          <w:rtl/>
        </w:rPr>
        <w:t>المروّة</w:t>
      </w:r>
      <w:r>
        <w:rPr>
          <w:rtl/>
        </w:rPr>
        <w:t xml:space="preserve"> تنز</w:t>
      </w:r>
      <w:r>
        <w:rPr>
          <w:rFonts w:hint="cs"/>
          <w:rtl/>
        </w:rPr>
        <w:t>ی</w:t>
      </w:r>
      <w:r>
        <w:rPr>
          <w:rFonts w:hint="eastAsia"/>
          <w:rtl/>
        </w:rPr>
        <w:t>ه</w:t>
      </w:r>
      <w:r>
        <w:rPr>
          <w:rtl/>
        </w:rPr>
        <w:t xml:space="preserve"> النفس عن ال</w:t>
      </w:r>
      <w:r w:rsidR="00AB2C2B">
        <w:rPr>
          <w:rtl/>
        </w:rPr>
        <w:t>دناءة</w:t>
      </w:r>
      <w:r>
        <w:rPr>
          <w:rtl/>
        </w:rPr>
        <w:t xml:space="preserve"> </w:t>
      </w:r>
      <w:r w:rsidR="00FE67A2">
        <w:rPr>
          <w:rtl/>
        </w:rPr>
        <w:t>التي</w:t>
      </w:r>
      <w:r>
        <w:rPr>
          <w:rtl/>
        </w:rPr>
        <w:t xml:space="preserve"> لا ت</w:t>
      </w:r>
      <w:r w:rsidR="00AE5F50">
        <w:rPr>
          <w:rtl/>
        </w:rPr>
        <w:t>لي</w:t>
      </w:r>
      <w:r>
        <w:rPr>
          <w:rFonts w:hint="eastAsia"/>
          <w:rtl/>
        </w:rPr>
        <w:t>ق</w:t>
      </w:r>
      <w:r>
        <w:rPr>
          <w:rtl/>
        </w:rPr>
        <w:t xml:space="preserve"> بأمثاله کال</w:t>
      </w:r>
      <w:r w:rsidR="00AB2C2B">
        <w:rPr>
          <w:rtl/>
        </w:rPr>
        <w:t>سخریة</w:t>
      </w:r>
      <w:r>
        <w:rPr>
          <w:rtl/>
        </w:rPr>
        <w:t xml:space="preserve"> و کشف ال</w:t>
      </w:r>
      <w:r w:rsidR="00AB2C2B">
        <w:rPr>
          <w:rtl/>
        </w:rPr>
        <w:t>عورة</w:t>
      </w:r>
      <w:r>
        <w:rPr>
          <w:rtl/>
        </w:rPr>
        <w:t xml:space="preserve"> </w:t>
      </w:r>
      <w:r w:rsidR="00FE67A2">
        <w:rPr>
          <w:rtl/>
        </w:rPr>
        <w:t>التي</w:t>
      </w:r>
      <w:r>
        <w:rPr>
          <w:rtl/>
        </w:rPr>
        <w:t xml:space="preserve"> </w:t>
      </w:r>
      <w:r>
        <w:rPr>
          <w:rFonts w:hint="cs"/>
          <w:rtl/>
        </w:rPr>
        <w:t>ی</w:t>
      </w:r>
      <w:r>
        <w:rPr>
          <w:rFonts w:hint="eastAsia"/>
          <w:rtl/>
        </w:rPr>
        <w:t>تأکّد</w:t>
      </w:r>
      <w:r>
        <w:rPr>
          <w:rtl/>
        </w:rPr>
        <w:t xml:space="preserve"> استحباب سترها </w:t>
      </w:r>
      <w:r w:rsidR="00AE5F50">
        <w:rPr>
          <w:rtl/>
        </w:rPr>
        <w:t>في</w:t>
      </w:r>
      <w:r>
        <w:rPr>
          <w:rtl/>
        </w:rPr>
        <w:t xml:space="preserve"> ال</w:t>
      </w:r>
      <w:r w:rsidR="00444506">
        <w:rPr>
          <w:rtl/>
        </w:rPr>
        <w:t>صلاة</w:t>
      </w:r>
      <w:r>
        <w:rPr>
          <w:rtl/>
        </w:rPr>
        <w:t xml:space="preserve">،و الأکل </w:t>
      </w:r>
      <w:r w:rsidR="00AE5F50">
        <w:rPr>
          <w:rtl/>
        </w:rPr>
        <w:t>في</w:t>
      </w:r>
      <w:r>
        <w:rPr>
          <w:rtl/>
        </w:rPr>
        <w:t xml:space="preserve"> الأسواق غالبا، و لبس الفق</w:t>
      </w:r>
      <w:r>
        <w:rPr>
          <w:rFonts w:hint="cs"/>
          <w:rtl/>
        </w:rPr>
        <w:t>ی</w:t>
      </w:r>
      <w:r>
        <w:rPr>
          <w:rFonts w:hint="eastAsia"/>
          <w:rtl/>
        </w:rPr>
        <w:t>ه</w:t>
      </w:r>
      <w:r>
        <w:rPr>
          <w:rtl/>
        </w:rPr>
        <w:t xml:space="preserve"> لباس ال</w:t>
      </w:r>
      <w:r w:rsidR="00AB2C2B">
        <w:rPr>
          <w:rtl/>
        </w:rPr>
        <w:t>جندي</w:t>
      </w:r>
      <w:r>
        <w:rPr>
          <w:rtl/>
        </w:rPr>
        <w:t xml:space="preserve"> بح</w:t>
      </w:r>
      <w:r>
        <w:rPr>
          <w:rFonts w:hint="cs"/>
          <w:rtl/>
        </w:rPr>
        <w:t>ی</w:t>
      </w:r>
      <w:r>
        <w:rPr>
          <w:rFonts w:hint="eastAsia"/>
          <w:rtl/>
        </w:rPr>
        <w:t>ث</w:t>
      </w:r>
      <w:r>
        <w:rPr>
          <w:rtl/>
        </w:rPr>
        <w:t xml:space="preserve"> </w:t>
      </w:r>
      <w:r>
        <w:rPr>
          <w:rFonts w:hint="cs"/>
          <w:rtl/>
        </w:rPr>
        <w:t>ی</w:t>
      </w:r>
      <w:r>
        <w:rPr>
          <w:rFonts w:hint="eastAsia"/>
          <w:rtl/>
        </w:rPr>
        <w:t>سخر</w:t>
      </w:r>
      <w:r>
        <w:rPr>
          <w:rtl/>
        </w:rPr>
        <w:t xml:space="preserve"> منه </w:t>
      </w:r>
      <w:r w:rsidR="00066653" w:rsidRPr="00066653">
        <w:rPr>
          <w:rStyle w:val="libFootnotenumChar"/>
          <w:rtl/>
        </w:rPr>
        <w:t>(</w:t>
      </w:r>
      <w:r w:rsidR="00AB2C2B">
        <w:rPr>
          <w:rStyle w:val="libFootnotenumChar"/>
          <w:rFonts w:hint="cs"/>
          <w:rtl/>
        </w:rPr>
        <w:t>5</w:t>
      </w:r>
      <w:r w:rsidR="00066653" w:rsidRPr="00066653">
        <w:rPr>
          <w:rStyle w:val="libFootnotenumChar"/>
          <w:rtl/>
        </w:rPr>
        <w:t>)</w:t>
      </w:r>
      <w:r>
        <w:rPr>
          <w:rtl/>
        </w:rPr>
        <w:t>.</w:t>
      </w:r>
    </w:p>
    <w:p w:rsidR="00C10AE1" w:rsidRDefault="008062F6" w:rsidP="00AB2C2B">
      <w:pPr>
        <w:pStyle w:val="libCenterBold1"/>
        <w:rPr>
          <w:rtl/>
        </w:rPr>
      </w:pPr>
      <w:r>
        <w:rPr>
          <w:rFonts w:hint="eastAsia"/>
          <w:rtl/>
        </w:rPr>
        <w:t>امرؤ</w:t>
      </w:r>
      <w:r>
        <w:rPr>
          <w:rtl/>
        </w:rPr>
        <w:t xml:space="preserve"> ا</w:t>
      </w:r>
      <w:r w:rsidR="00D36E79" w:rsidRPr="00D36E79">
        <w:rPr>
          <w:rtl/>
        </w:rPr>
        <w:t>لقي</w:t>
      </w:r>
      <w:r>
        <w:rPr>
          <w:rFonts w:hint="eastAsia"/>
          <w:rtl/>
        </w:rPr>
        <w:t>س</w:t>
      </w:r>
      <w:r>
        <w:rPr>
          <w:rtl/>
        </w:rPr>
        <w:t xml:space="preserve"> الشاعر</w:t>
      </w:r>
    </w:p>
    <w:p w:rsidR="00C10AE1" w:rsidRDefault="00BE14E3" w:rsidP="008062F6">
      <w:pPr>
        <w:pStyle w:val="libNormal"/>
        <w:rPr>
          <w:rtl/>
        </w:rPr>
      </w:pPr>
      <w:r w:rsidRPr="00BE14E3">
        <w:rPr>
          <w:rStyle w:val="libBold1Char"/>
          <w:rFonts w:hint="eastAsia"/>
          <w:rtl/>
        </w:rPr>
        <w:t>أقول</w:t>
      </w:r>
      <w:r w:rsidR="008062F6">
        <w:rPr>
          <w:rtl/>
        </w:rPr>
        <w:t>: امرؤ ا</w:t>
      </w:r>
      <w:r w:rsidR="00D36E79" w:rsidRPr="00D36E79">
        <w:rPr>
          <w:rtl/>
        </w:rPr>
        <w:t>لقي</w:t>
      </w:r>
      <w:r w:rsidR="008062F6">
        <w:rPr>
          <w:rFonts w:hint="eastAsia"/>
          <w:rtl/>
        </w:rPr>
        <w:t>س</w:t>
      </w:r>
      <w:r w:rsidR="008062F6">
        <w:rPr>
          <w:rtl/>
        </w:rPr>
        <w:t xml:space="preserve"> بن حجر بن عمرو أشعر شعراء ال</w:t>
      </w:r>
      <w:r w:rsidR="0078437F">
        <w:rPr>
          <w:rtl/>
        </w:rPr>
        <w:t>جاهلية</w:t>
      </w:r>
      <w:r w:rsidR="008062F6">
        <w:rPr>
          <w:rtl/>
        </w:rPr>
        <w:t xml:space="preserve"> و أشرفهم أصلا، </w:t>
      </w:r>
      <w:r w:rsidR="008062F6">
        <w:rPr>
          <w:rFonts w:hint="cs"/>
          <w:rtl/>
        </w:rPr>
        <w:t>ی</w:t>
      </w:r>
      <w:r w:rsidR="008062F6">
        <w:rPr>
          <w:rFonts w:hint="eastAsia"/>
          <w:rtl/>
        </w:rPr>
        <w:t>تّصل</w:t>
      </w:r>
      <w:r w:rsidR="008062F6">
        <w:rPr>
          <w:rtl/>
        </w:rPr>
        <w:t xml:space="preserve"> </w:t>
      </w:r>
      <w:r w:rsidR="008A378F">
        <w:rPr>
          <w:rtl/>
        </w:rPr>
        <w:t>نسبة</w:t>
      </w:r>
      <w:r w:rsidR="008062F6">
        <w:rPr>
          <w:rtl/>
        </w:rPr>
        <w:t xml:space="preserve"> بملوک </w:t>
      </w:r>
      <w:r w:rsidR="00AB2C2B">
        <w:rPr>
          <w:rtl/>
        </w:rPr>
        <w:t>کندة</w:t>
      </w:r>
      <w:r w:rsidR="008062F6">
        <w:rPr>
          <w:rtl/>
        </w:rPr>
        <w:t xml:space="preserve"> من أهل نجد،قتل أبوه فاتّصل امرؤ ا</w:t>
      </w:r>
      <w:r w:rsidR="00D36E79" w:rsidRPr="00D36E79">
        <w:rPr>
          <w:rtl/>
        </w:rPr>
        <w:t>لقي</w:t>
      </w:r>
      <w:r w:rsidR="008062F6">
        <w:rPr>
          <w:rFonts w:hint="eastAsia"/>
          <w:rtl/>
        </w:rPr>
        <w:t>س</w:t>
      </w:r>
      <w:r w:rsidR="008062F6">
        <w:rPr>
          <w:rtl/>
        </w:rPr>
        <w:t xml:space="preserve"> بق</w:t>
      </w:r>
      <w:r w:rsidR="008062F6">
        <w:rPr>
          <w:rFonts w:hint="cs"/>
          <w:rtl/>
        </w:rPr>
        <w:t>ی</w:t>
      </w:r>
      <w:r w:rsidR="008062F6">
        <w:rPr>
          <w:rFonts w:hint="eastAsia"/>
          <w:rtl/>
        </w:rPr>
        <w:t>صر</w:t>
      </w:r>
      <w:r w:rsidR="008062F6">
        <w:rPr>
          <w:rtl/>
        </w:rPr>
        <w:t xml:space="preserve"> و </w:t>
      </w:r>
      <w:r w:rsidR="00A648A0">
        <w:rPr>
          <w:rtl/>
        </w:rPr>
        <w:t>مدحة</w:t>
      </w:r>
      <w:r w:rsidR="008062F6">
        <w:rPr>
          <w:rtl/>
        </w:rPr>
        <w:t xml:space="preserve"> ف</w:t>
      </w:r>
      <w:r w:rsidR="0037464E">
        <w:rPr>
          <w:rtl/>
        </w:rPr>
        <w:t>وشي</w:t>
      </w:r>
      <w:r w:rsidR="008062F6">
        <w:rPr>
          <w:rtl/>
        </w:rPr>
        <w:t xml:space="preserve"> به أحد </w:t>
      </w:r>
      <w:r w:rsidR="00AE5F50">
        <w:rPr>
          <w:rtl/>
        </w:rPr>
        <w:t>بني</w:t>
      </w:r>
      <w:r w:rsidR="008062F6">
        <w:rPr>
          <w:rtl/>
        </w:rPr>
        <w:t xml:space="preserve"> أسد أعدائه و قال </w:t>
      </w:r>
      <w:r w:rsidR="00D36E79" w:rsidRPr="00D36E79">
        <w:rPr>
          <w:rtl/>
        </w:rPr>
        <w:t>لقي</w:t>
      </w:r>
      <w:r w:rsidR="008062F6">
        <w:rPr>
          <w:rFonts w:hint="eastAsia"/>
          <w:rtl/>
        </w:rPr>
        <w:t>صر</w:t>
      </w:r>
      <w:r w:rsidR="008062F6">
        <w:rPr>
          <w:rtl/>
        </w:rPr>
        <w:t>:انّ امرؤ ا</w:t>
      </w:r>
      <w:r w:rsidR="00D36E79" w:rsidRPr="00D36E79">
        <w:rPr>
          <w:rtl/>
        </w:rPr>
        <w:t>لقي</w:t>
      </w:r>
      <w:r w:rsidR="008062F6">
        <w:rPr>
          <w:rFonts w:hint="eastAsia"/>
          <w:rtl/>
        </w:rPr>
        <w:t>س</w:t>
      </w:r>
      <w:r w:rsidR="008062F6">
        <w:rPr>
          <w:rtl/>
        </w:rPr>
        <w:t xml:space="preserve"> شتمک ف</w:t>
      </w:r>
      <w:r w:rsidR="00FC4BC0">
        <w:rPr>
          <w:rtl/>
        </w:rPr>
        <w:t>صدقة</w:t>
      </w:r>
      <w:r w:rsidR="008062F6">
        <w:rPr>
          <w:rtl/>
        </w:rPr>
        <w:t xml:space="preserve"> ق</w:t>
      </w:r>
      <w:r w:rsidR="008062F6">
        <w:rPr>
          <w:rFonts w:hint="cs"/>
          <w:rtl/>
        </w:rPr>
        <w:t>ی</w:t>
      </w:r>
      <w:r w:rsidR="008062F6">
        <w:rPr>
          <w:rFonts w:hint="eastAsia"/>
          <w:rtl/>
        </w:rPr>
        <w:t>صر</w:t>
      </w:r>
      <w:r w:rsidR="008062F6">
        <w:rPr>
          <w:rtl/>
        </w:rPr>
        <w:t xml:space="preserve"> و ألبسه </w:t>
      </w:r>
      <w:r w:rsidR="00AB2C2B">
        <w:rPr>
          <w:rtl/>
        </w:rPr>
        <w:t>حلّة</w:t>
      </w:r>
      <w:r w:rsidR="008062F6">
        <w:rPr>
          <w:rtl/>
        </w:rPr>
        <w:t xml:space="preserve"> </w:t>
      </w:r>
      <w:r w:rsidR="00AB2C2B">
        <w:rPr>
          <w:rtl/>
        </w:rPr>
        <w:t>مسمومة</w:t>
      </w:r>
      <w:r w:rsidR="008062F6">
        <w:rPr>
          <w:rtl/>
        </w:rPr>
        <w:t xml:space="preserve"> قتلته، و </w:t>
      </w:r>
      <w:r w:rsidR="00DD1AF8">
        <w:rPr>
          <w:rtl/>
        </w:rPr>
        <w:t>حکي</w:t>
      </w:r>
      <w:r w:rsidR="008062F6">
        <w:rPr>
          <w:rtl/>
        </w:rPr>
        <w:t xml:space="preserve"> انّ ملک قسطن</w:t>
      </w:r>
      <w:r w:rsidR="008062F6">
        <w:rPr>
          <w:rFonts w:hint="eastAsia"/>
          <w:rtl/>
        </w:rPr>
        <w:t>ط</w:t>
      </w:r>
      <w:r w:rsidR="008062F6">
        <w:rPr>
          <w:rFonts w:hint="cs"/>
          <w:rtl/>
        </w:rPr>
        <w:t>ی</w:t>
      </w:r>
      <w:r w:rsidR="0078437F">
        <w:rPr>
          <w:rFonts w:hint="eastAsia"/>
          <w:rtl/>
        </w:rPr>
        <w:t>نیّة</w:t>
      </w:r>
      <w:r w:rsidR="008062F6">
        <w:rPr>
          <w:rtl/>
        </w:rPr>
        <w:t xml:space="preserve"> لمّا ب</w:t>
      </w:r>
      <w:r w:rsidR="000B48F9">
        <w:rPr>
          <w:rtl/>
        </w:rPr>
        <w:t>لغة</w:t>
      </w:r>
      <w:r w:rsidR="008062F6">
        <w:rPr>
          <w:rtl/>
        </w:rPr>
        <w:t xml:space="preserve"> </w:t>
      </w:r>
      <w:r w:rsidR="00E5742D">
        <w:rPr>
          <w:rtl/>
        </w:rPr>
        <w:t>وفاة</w:t>
      </w:r>
      <w:r w:rsidR="008062F6">
        <w:rPr>
          <w:rtl/>
        </w:rPr>
        <w:t xml:space="preserve"> امر</w:t>
      </w:r>
      <w:r w:rsidR="008062F6">
        <w:rPr>
          <w:rFonts w:hint="cs"/>
          <w:rtl/>
        </w:rPr>
        <w:t>ی</w:t>
      </w:r>
      <w:r w:rsidR="008062F6">
        <w:rPr>
          <w:rFonts w:hint="eastAsia"/>
          <w:rtl/>
        </w:rPr>
        <w:t>ء</w:t>
      </w:r>
      <w:r w:rsidR="008062F6">
        <w:rPr>
          <w:rtl/>
        </w:rPr>
        <w:t xml:space="preserve"> ا</w:t>
      </w:r>
      <w:r w:rsidR="00D36E79" w:rsidRPr="00D36E79">
        <w:rPr>
          <w:rtl/>
        </w:rPr>
        <w:t>لقي</w:t>
      </w:r>
      <w:r w:rsidR="008062F6">
        <w:rPr>
          <w:rFonts w:hint="eastAsia"/>
          <w:rtl/>
        </w:rPr>
        <w:t>س</w:t>
      </w:r>
      <w:r w:rsidR="008062F6">
        <w:rPr>
          <w:rtl/>
        </w:rPr>
        <w:t xml:space="preserve"> أمر بأن </w:t>
      </w:r>
      <w:r w:rsidR="008062F6">
        <w:rPr>
          <w:rFonts w:hint="cs"/>
          <w:rtl/>
        </w:rPr>
        <w:t>ی</w:t>
      </w:r>
      <w:r w:rsidR="008062F6">
        <w:rPr>
          <w:rFonts w:hint="eastAsia"/>
          <w:rtl/>
        </w:rPr>
        <w:t>نحت</w:t>
      </w:r>
      <w:r w:rsidR="008062F6">
        <w:rPr>
          <w:rtl/>
        </w:rPr>
        <w:t xml:space="preserve"> له تمثال و </w:t>
      </w:r>
      <w:r w:rsidR="008062F6">
        <w:rPr>
          <w:rFonts w:hint="cs"/>
          <w:rtl/>
        </w:rPr>
        <w:t>ی</w:t>
      </w:r>
      <w:r w:rsidR="008062F6">
        <w:rPr>
          <w:rFonts w:hint="eastAsia"/>
          <w:rtl/>
        </w:rPr>
        <w:t>نصب</w:t>
      </w:r>
      <w:r w:rsidR="008062F6">
        <w:rPr>
          <w:rtl/>
        </w:rPr>
        <w:t xml:space="preserve"> ع</w:t>
      </w:r>
      <w:r w:rsidR="00AE5F50">
        <w:rPr>
          <w:rtl/>
        </w:rPr>
        <w:t>لي</w:t>
      </w:r>
      <w:r w:rsidR="008062F6">
        <w:rPr>
          <w:rtl/>
        </w:rPr>
        <w:t xml:space="preserve"> ضر</w:t>
      </w:r>
      <w:r w:rsidR="008062F6">
        <w:rPr>
          <w:rFonts w:hint="cs"/>
          <w:rtl/>
        </w:rPr>
        <w:t>ی</w:t>
      </w:r>
      <w:r w:rsidR="008062F6">
        <w:rPr>
          <w:rFonts w:hint="eastAsia"/>
          <w:rtl/>
        </w:rPr>
        <w:t>حه</w:t>
      </w:r>
      <w:r w:rsidR="008062F6">
        <w:rPr>
          <w:rtl/>
        </w:rPr>
        <w:t xml:space="preserve"> ففعلوا و کان التمثال </w:t>
      </w:r>
      <w:r w:rsidR="00444506">
        <w:rPr>
          <w:rtl/>
        </w:rPr>
        <w:t>الى</w:t>
      </w:r>
      <w:r w:rsidR="008062F6">
        <w:rPr>
          <w:rtl/>
        </w:rPr>
        <w:t xml:space="preserve"> </w:t>
      </w:r>
      <w:r w:rsidR="00E5742D">
        <w:rPr>
          <w:rtl/>
        </w:rPr>
        <w:t>أي</w:t>
      </w:r>
      <w:r w:rsidR="008062F6">
        <w:rPr>
          <w:rFonts w:hint="eastAsia"/>
          <w:rtl/>
        </w:rPr>
        <w:t>ام</w:t>
      </w:r>
      <w:r w:rsidR="008062F6">
        <w:rPr>
          <w:rtl/>
        </w:rPr>
        <w:t xml:space="preserve"> المأمون</w:t>
      </w:r>
    </w:p>
    <w:p w:rsidR="00444506" w:rsidRDefault="00444506" w:rsidP="00444506">
      <w:pPr>
        <w:pStyle w:val="libLine"/>
        <w:rPr>
          <w:rtl/>
        </w:rPr>
      </w:pPr>
      <w:r>
        <w:rPr>
          <w:rFonts w:hint="eastAsia"/>
          <w:rtl/>
        </w:rPr>
        <w:t>____________________</w:t>
      </w:r>
    </w:p>
    <w:p w:rsidR="00C10AE1" w:rsidRDefault="00066653" w:rsidP="00AB2C2B">
      <w:pPr>
        <w:pStyle w:val="libFootnote0"/>
        <w:rPr>
          <w:rtl/>
        </w:rPr>
      </w:pPr>
      <w:r>
        <w:rPr>
          <w:rtl/>
        </w:rPr>
        <w:t>(1)</w:t>
      </w:r>
      <w:r w:rsidR="008062F6">
        <w:rPr>
          <w:rtl/>
        </w:rPr>
        <w:t xml:space="preserve"> ق:</w:t>
      </w:r>
      <w:r>
        <w:rPr>
          <w:rtl/>
        </w:rPr>
        <w:t>146</w:t>
      </w:r>
      <w:r w:rsidR="008062F6">
        <w:rPr>
          <w:rtl/>
        </w:rPr>
        <w:t>/</w:t>
      </w:r>
      <w:r>
        <w:rPr>
          <w:rtl/>
        </w:rPr>
        <w:t>19</w:t>
      </w:r>
      <w:r w:rsidR="008062F6">
        <w:rPr>
          <w:rtl/>
        </w:rPr>
        <w:t>/</w:t>
      </w:r>
      <w:r>
        <w:rPr>
          <w:rtl/>
        </w:rPr>
        <w:t>17</w:t>
      </w:r>
      <w:r w:rsidR="008062F6">
        <w:rPr>
          <w:rtl/>
        </w:rPr>
        <w:t>،ج:</w:t>
      </w:r>
      <w:r>
        <w:rPr>
          <w:rtl/>
        </w:rPr>
        <w:t>109</w:t>
      </w:r>
      <w:r w:rsidR="008062F6">
        <w:rPr>
          <w:rtl/>
        </w:rPr>
        <w:t>/</w:t>
      </w:r>
      <w:r>
        <w:rPr>
          <w:rtl/>
        </w:rPr>
        <w:t>78</w:t>
      </w:r>
      <w:r w:rsidR="008062F6">
        <w:rPr>
          <w:rtl/>
        </w:rPr>
        <w:t>.</w:t>
      </w:r>
    </w:p>
    <w:p w:rsidR="00C10AE1" w:rsidRDefault="00066653" w:rsidP="00AB2C2B">
      <w:pPr>
        <w:pStyle w:val="libFootnote0"/>
        <w:rPr>
          <w:rtl/>
        </w:rPr>
      </w:pPr>
      <w:r>
        <w:rPr>
          <w:rtl/>
        </w:rPr>
        <w:t>(2)</w:t>
      </w:r>
      <w:r w:rsidR="008062F6">
        <w:rPr>
          <w:rtl/>
        </w:rPr>
        <w:t xml:space="preserve"> </w:t>
      </w:r>
      <w:r w:rsidR="0078437F">
        <w:rPr>
          <w:rtl/>
        </w:rPr>
        <w:t>سورة</w:t>
      </w:r>
      <w:r w:rsidR="008062F6">
        <w:rPr>
          <w:rtl/>
        </w:rPr>
        <w:t xml:space="preserve"> النحل/ال</w:t>
      </w:r>
      <w:r w:rsidR="00E5742D">
        <w:rPr>
          <w:rtl/>
        </w:rPr>
        <w:t>أي</w:t>
      </w:r>
      <w:r w:rsidR="00AE5F50">
        <w:rPr>
          <w:rtl/>
        </w:rPr>
        <w:t>ة</w:t>
      </w:r>
      <w:r w:rsidR="008062F6">
        <w:rPr>
          <w:rtl/>
        </w:rPr>
        <w:t xml:space="preserve"> </w:t>
      </w:r>
      <w:r>
        <w:rPr>
          <w:rtl/>
        </w:rPr>
        <w:t>90</w:t>
      </w:r>
      <w:r w:rsidR="008062F6">
        <w:rPr>
          <w:rtl/>
        </w:rPr>
        <w:t>.</w:t>
      </w:r>
    </w:p>
    <w:p w:rsidR="00C10AE1" w:rsidRDefault="00066653" w:rsidP="00AB2C2B">
      <w:pPr>
        <w:pStyle w:val="libFootnote0"/>
        <w:rPr>
          <w:rtl/>
        </w:rPr>
      </w:pPr>
      <w:r>
        <w:rPr>
          <w:rtl/>
        </w:rPr>
        <w:t>(3)</w:t>
      </w:r>
      <w:r w:rsidR="008062F6">
        <w:rPr>
          <w:rtl/>
        </w:rPr>
        <w:t xml:space="preserve"> ق:</w:t>
      </w:r>
      <w:r>
        <w:rPr>
          <w:rtl/>
        </w:rPr>
        <w:t>88</w:t>
      </w:r>
      <w:r w:rsidR="008062F6">
        <w:rPr>
          <w:rtl/>
        </w:rPr>
        <w:t>/</w:t>
      </w:r>
      <w:r>
        <w:rPr>
          <w:rtl/>
        </w:rPr>
        <w:t>59</w:t>
      </w:r>
      <w:r w:rsidR="008062F6">
        <w:rPr>
          <w:rtl/>
        </w:rPr>
        <w:t>/</w:t>
      </w:r>
      <w:r>
        <w:rPr>
          <w:rtl/>
        </w:rPr>
        <w:t>16</w:t>
      </w:r>
      <w:r w:rsidR="008062F6">
        <w:rPr>
          <w:rtl/>
        </w:rPr>
        <w:t>،ج:</w:t>
      </w:r>
      <w:r>
        <w:rPr>
          <w:rtl/>
        </w:rPr>
        <w:t>312</w:t>
      </w:r>
      <w:r w:rsidR="008062F6">
        <w:rPr>
          <w:rtl/>
        </w:rPr>
        <w:t>/</w:t>
      </w:r>
      <w:r>
        <w:rPr>
          <w:rtl/>
        </w:rPr>
        <w:t>76</w:t>
      </w:r>
      <w:r w:rsidR="008062F6">
        <w:rPr>
          <w:rtl/>
        </w:rPr>
        <w:t>.</w:t>
      </w:r>
    </w:p>
    <w:p w:rsidR="00C10AE1" w:rsidRDefault="00066653" w:rsidP="00AB2C2B">
      <w:pPr>
        <w:pStyle w:val="libFootnote0"/>
        <w:rPr>
          <w:rtl/>
        </w:rPr>
      </w:pPr>
      <w:r>
        <w:rPr>
          <w:rtl/>
        </w:rPr>
        <w:t>(4)</w:t>
      </w:r>
      <w:r w:rsidR="008062F6">
        <w:rPr>
          <w:rtl/>
        </w:rPr>
        <w:t xml:space="preserve"> ق:</w:t>
      </w:r>
      <w:r>
        <w:rPr>
          <w:rtl/>
        </w:rPr>
        <w:t>163</w:t>
      </w:r>
      <w:r w:rsidR="008062F6">
        <w:rPr>
          <w:rtl/>
        </w:rPr>
        <w:t>/</w:t>
      </w:r>
      <w:r>
        <w:rPr>
          <w:rtl/>
        </w:rPr>
        <w:t>22</w:t>
      </w:r>
      <w:r w:rsidR="008062F6">
        <w:rPr>
          <w:rtl/>
        </w:rPr>
        <w:t>/</w:t>
      </w:r>
      <w:r>
        <w:rPr>
          <w:rtl/>
        </w:rPr>
        <w:t>17</w:t>
      </w:r>
      <w:r w:rsidR="008062F6">
        <w:rPr>
          <w:rtl/>
        </w:rPr>
        <w:t>،ج:</w:t>
      </w:r>
      <w:r>
        <w:rPr>
          <w:rtl/>
        </w:rPr>
        <w:t>172</w:t>
      </w:r>
      <w:r w:rsidR="008062F6">
        <w:rPr>
          <w:rtl/>
        </w:rPr>
        <w:t>/</w:t>
      </w:r>
      <w:r>
        <w:rPr>
          <w:rtl/>
        </w:rPr>
        <w:t>78</w:t>
      </w:r>
      <w:r w:rsidR="008062F6">
        <w:rPr>
          <w:rtl/>
        </w:rPr>
        <w:t>.</w:t>
      </w:r>
    </w:p>
    <w:p w:rsidR="00AB2C2B" w:rsidRDefault="00AB2C2B" w:rsidP="00AB2C2B">
      <w:pPr>
        <w:pStyle w:val="libFootnote0"/>
        <w:rPr>
          <w:rtl/>
        </w:rPr>
      </w:pPr>
      <w:r>
        <w:rPr>
          <w:rFonts w:hint="cs"/>
          <w:rtl/>
        </w:rPr>
        <w:t>(5) ق:كتاب العشرة/57/163،ج:75/168.</w:t>
      </w:r>
    </w:p>
    <w:p w:rsidR="0078437F" w:rsidRDefault="0078437F" w:rsidP="0078437F">
      <w:pPr>
        <w:pStyle w:val="libNormal"/>
        <w:rPr>
          <w:rtl/>
        </w:rPr>
      </w:pPr>
      <w:r>
        <w:rPr>
          <w:rFonts w:hint="eastAsia"/>
          <w:rtl/>
        </w:rPr>
        <w:br w:type="page"/>
      </w:r>
    </w:p>
    <w:p w:rsidR="00C10AE1" w:rsidRDefault="008062F6" w:rsidP="005407C6">
      <w:pPr>
        <w:pStyle w:val="libNormal0"/>
        <w:rPr>
          <w:rtl/>
        </w:rPr>
      </w:pPr>
      <w:r>
        <w:rPr>
          <w:rFonts w:hint="eastAsia"/>
          <w:rtl/>
        </w:rPr>
        <w:lastRenderedPageBreak/>
        <w:t>و</w:t>
      </w:r>
      <w:r>
        <w:rPr>
          <w:rtl/>
        </w:rPr>
        <w:t xml:space="preserve"> قد </w:t>
      </w:r>
      <w:r w:rsidR="007A1F57">
        <w:rPr>
          <w:rtl/>
        </w:rPr>
        <w:t>شاهد</w:t>
      </w:r>
      <w:r w:rsidR="00444506">
        <w:rPr>
          <w:rtl/>
        </w:rPr>
        <w:t>ة</w:t>
      </w:r>
      <w:r>
        <w:rPr>
          <w:rtl/>
        </w:rPr>
        <w:t xml:space="preserve"> المأمون عند مروره ع</w:t>
      </w:r>
      <w:r w:rsidR="00AE5F50">
        <w:rPr>
          <w:rtl/>
        </w:rPr>
        <w:t>لي</w:t>
      </w:r>
      <w:r>
        <w:rPr>
          <w:rFonts w:hint="eastAsia"/>
          <w:rtl/>
        </w:rPr>
        <w:t>ه،و</w:t>
      </w:r>
      <w:r>
        <w:rPr>
          <w:rtl/>
        </w:rPr>
        <w:t xml:space="preserve"> کان امرؤ ا</w:t>
      </w:r>
      <w:r w:rsidR="00D36E79" w:rsidRPr="00D36E79">
        <w:rPr>
          <w:rtl/>
        </w:rPr>
        <w:t>لقي</w:t>
      </w:r>
      <w:r>
        <w:rPr>
          <w:rFonts w:hint="eastAsia"/>
          <w:rtl/>
        </w:rPr>
        <w:t>س</w:t>
      </w:r>
      <w:r>
        <w:rPr>
          <w:rtl/>
        </w:rPr>
        <w:t xml:space="preserve"> کث</w:t>
      </w:r>
      <w:r>
        <w:rPr>
          <w:rFonts w:hint="cs"/>
          <w:rtl/>
        </w:rPr>
        <w:t>ی</w:t>
      </w:r>
      <w:r>
        <w:rPr>
          <w:rFonts w:hint="eastAsia"/>
          <w:rtl/>
        </w:rPr>
        <w:t>ر</w:t>
      </w:r>
      <w:r>
        <w:rPr>
          <w:rtl/>
        </w:rPr>
        <w:t xml:space="preserve"> التنقل و الأسفار و کث</w:t>
      </w:r>
      <w:r>
        <w:rPr>
          <w:rFonts w:hint="cs"/>
          <w:rtl/>
        </w:rPr>
        <w:t>ی</w:t>
      </w:r>
      <w:r>
        <w:rPr>
          <w:rFonts w:hint="eastAsia"/>
          <w:rtl/>
        </w:rPr>
        <w:t>ر</w:t>
      </w:r>
      <w:r>
        <w:rPr>
          <w:rtl/>
        </w:rPr>
        <w:t xml:space="preserve"> الص</w:t>
      </w:r>
      <w:r>
        <w:rPr>
          <w:rFonts w:hint="cs"/>
          <w:rtl/>
        </w:rPr>
        <w:t>ی</w:t>
      </w:r>
      <w:r>
        <w:rPr>
          <w:rFonts w:hint="eastAsia"/>
          <w:rtl/>
        </w:rPr>
        <w:t>د</w:t>
      </w:r>
      <w:r>
        <w:rPr>
          <w:rtl/>
        </w:rPr>
        <w:t xml:space="preserve"> و لذلک لا تکاد تقرأ له </w:t>
      </w:r>
      <w:r w:rsidR="005407C6">
        <w:rPr>
          <w:rtl/>
        </w:rPr>
        <w:t>قصیدة</w:t>
      </w:r>
      <w:r>
        <w:rPr>
          <w:rtl/>
        </w:rPr>
        <w:t xml:space="preserve"> الاّ وجدت </w:t>
      </w:r>
      <w:r w:rsidR="00AE5F50">
        <w:rPr>
          <w:rtl/>
        </w:rPr>
        <w:t>في</w:t>
      </w:r>
      <w:r>
        <w:rPr>
          <w:rFonts w:hint="eastAsia"/>
          <w:rtl/>
        </w:rPr>
        <w:t>ها</w:t>
      </w:r>
      <w:r>
        <w:rPr>
          <w:rtl/>
        </w:rPr>
        <w:t xml:space="preserve"> </w:t>
      </w:r>
      <w:r w:rsidR="00066653">
        <w:rPr>
          <w:rtl/>
        </w:rPr>
        <w:t>أبي</w:t>
      </w:r>
      <w:r>
        <w:rPr>
          <w:rFonts w:hint="eastAsia"/>
          <w:rtl/>
        </w:rPr>
        <w:t>اتا</w:t>
      </w:r>
      <w:r>
        <w:rPr>
          <w:rtl/>
        </w:rPr>
        <w:t xml:space="preserve"> </w:t>
      </w:r>
      <w:r>
        <w:rPr>
          <w:rFonts w:hint="cs"/>
          <w:rtl/>
        </w:rPr>
        <w:t>ی</w:t>
      </w:r>
      <w:r>
        <w:rPr>
          <w:rFonts w:hint="eastAsia"/>
          <w:rtl/>
        </w:rPr>
        <w:t>صف</w:t>
      </w:r>
      <w:r>
        <w:rPr>
          <w:rtl/>
        </w:rPr>
        <w:t xml:space="preserve"> </w:t>
      </w:r>
      <w:r w:rsidR="00AE5F50">
        <w:rPr>
          <w:rtl/>
        </w:rPr>
        <w:t>في</w:t>
      </w:r>
      <w:r>
        <w:rPr>
          <w:rFonts w:hint="eastAsia"/>
          <w:rtl/>
        </w:rPr>
        <w:t>ها</w:t>
      </w:r>
      <w:r>
        <w:rPr>
          <w:rtl/>
        </w:rPr>
        <w:t xml:space="preserve"> فر</w:t>
      </w:r>
      <w:r>
        <w:rPr>
          <w:rFonts w:hint="cs"/>
          <w:rtl/>
        </w:rPr>
        <w:t>ی</w:t>
      </w:r>
      <w:r>
        <w:rPr>
          <w:rFonts w:hint="eastAsia"/>
          <w:rtl/>
        </w:rPr>
        <w:t>سه</w:t>
      </w:r>
      <w:r>
        <w:rPr>
          <w:rtl/>
        </w:rPr>
        <w:t xml:space="preserve"> أو </w:t>
      </w:r>
      <w:r w:rsidR="005407C6">
        <w:rPr>
          <w:rtl/>
        </w:rPr>
        <w:t>ناقة</w:t>
      </w:r>
      <w:r>
        <w:rPr>
          <w:rtl/>
        </w:rPr>
        <w:t xml:space="preserve">، و کان </w:t>
      </w:r>
      <w:r w:rsidR="001E63C7">
        <w:rPr>
          <w:rtl/>
        </w:rPr>
        <w:t>شعرة</w:t>
      </w:r>
      <w:r>
        <w:rPr>
          <w:rtl/>
        </w:rPr>
        <w:t xml:space="preserve"> ممتازا </w:t>
      </w:r>
      <w:r w:rsidR="005407C6">
        <w:rPr>
          <w:rtl/>
        </w:rPr>
        <w:t>برقّة</w:t>
      </w:r>
      <w:r>
        <w:rPr>
          <w:rtl/>
        </w:rPr>
        <w:t xml:space="preserve"> الألفاظ و حسن التش</w:t>
      </w:r>
      <w:r w:rsidR="00ED1C08">
        <w:rPr>
          <w:rtl/>
        </w:rPr>
        <w:t>بي</w:t>
      </w:r>
      <w:r>
        <w:rPr>
          <w:rFonts w:hint="eastAsia"/>
          <w:rtl/>
        </w:rPr>
        <w:t>ه</w:t>
      </w:r>
      <w:r>
        <w:rPr>
          <w:rtl/>
        </w:rPr>
        <w:t xml:space="preserve"> کقوله:</w:t>
      </w:r>
    </w:p>
    <w:tbl>
      <w:tblPr>
        <w:tblStyle w:val="TableGrid"/>
        <w:bidiVisual/>
        <w:tblW w:w="4562" w:type="pct"/>
        <w:tblInd w:w="384" w:type="dxa"/>
        <w:tblLook w:val="01E0"/>
      </w:tblPr>
      <w:tblGrid>
        <w:gridCol w:w="3527"/>
        <w:gridCol w:w="272"/>
        <w:gridCol w:w="3511"/>
      </w:tblGrid>
      <w:tr w:rsidR="005407C6" w:rsidTr="005407C6">
        <w:trPr>
          <w:trHeight w:val="350"/>
        </w:trPr>
        <w:tc>
          <w:tcPr>
            <w:tcW w:w="3920" w:type="dxa"/>
            <w:shd w:val="clear" w:color="auto" w:fill="auto"/>
          </w:tcPr>
          <w:p w:rsidR="005407C6" w:rsidRDefault="005407C6" w:rsidP="005407C6">
            <w:pPr>
              <w:pStyle w:val="libPoem"/>
            </w:pPr>
            <w:r>
              <w:rPr>
                <w:rFonts w:hint="eastAsia"/>
                <w:rtl/>
              </w:rPr>
              <w:t>کأنّ</w:t>
            </w:r>
            <w:r>
              <w:rPr>
                <w:rtl/>
              </w:rPr>
              <w:t xml:space="preserve"> قلوب الط</w:t>
            </w:r>
            <w:r>
              <w:rPr>
                <w:rFonts w:hint="cs"/>
                <w:rtl/>
              </w:rPr>
              <w:t>ی</w:t>
            </w:r>
            <w:r>
              <w:rPr>
                <w:rFonts w:hint="eastAsia"/>
                <w:rtl/>
              </w:rPr>
              <w:t>ر</w:t>
            </w:r>
            <w:r>
              <w:rPr>
                <w:rtl/>
              </w:rPr>
              <w:t xml:space="preserve"> رطبا و </w:t>
            </w:r>
            <w:r>
              <w:rPr>
                <w:rFonts w:hint="cs"/>
                <w:rtl/>
              </w:rPr>
              <w:t>ی</w:t>
            </w:r>
            <w:r>
              <w:rPr>
                <w:rFonts w:hint="eastAsia"/>
                <w:rtl/>
              </w:rPr>
              <w:t>ابسا</w:t>
            </w:r>
            <w:r w:rsidRPr="00725071">
              <w:rPr>
                <w:rStyle w:val="libPoemTiniChar0"/>
                <w:rtl/>
              </w:rPr>
              <w:br/>
              <w:t> </w:t>
            </w:r>
          </w:p>
        </w:tc>
        <w:tc>
          <w:tcPr>
            <w:tcW w:w="279" w:type="dxa"/>
            <w:shd w:val="clear" w:color="auto" w:fill="auto"/>
          </w:tcPr>
          <w:p w:rsidR="005407C6" w:rsidRDefault="005407C6" w:rsidP="005407C6">
            <w:pPr>
              <w:pStyle w:val="libPoem"/>
              <w:rPr>
                <w:rtl/>
              </w:rPr>
            </w:pPr>
          </w:p>
        </w:tc>
        <w:tc>
          <w:tcPr>
            <w:tcW w:w="3881" w:type="dxa"/>
            <w:shd w:val="clear" w:color="auto" w:fill="auto"/>
          </w:tcPr>
          <w:p w:rsidR="005407C6" w:rsidRDefault="005407C6" w:rsidP="005407C6">
            <w:pPr>
              <w:pStyle w:val="libPoem"/>
            </w:pPr>
            <w:r>
              <w:rPr>
                <w:rFonts w:hint="eastAsia"/>
                <w:rtl/>
              </w:rPr>
              <w:t>لد</w:t>
            </w:r>
            <w:r>
              <w:rPr>
                <w:rFonts w:hint="cs"/>
                <w:rtl/>
              </w:rPr>
              <w:t>ی</w:t>
            </w:r>
            <w:r>
              <w:rPr>
                <w:rtl/>
              </w:rPr>
              <w:t xml:space="preserve"> وکرها العنّاب و الحشف البالى</w:t>
            </w:r>
            <w:r w:rsidRPr="00725071">
              <w:rPr>
                <w:rStyle w:val="libPoemTiniChar0"/>
                <w:rtl/>
              </w:rPr>
              <w:br/>
              <w:t> </w:t>
            </w:r>
          </w:p>
        </w:tc>
      </w:tr>
    </w:tbl>
    <w:p w:rsidR="00C10AE1" w:rsidRDefault="008062F6" w:rsidP="008062F6">
      <w:pPr>
        <w:pStyle w:val="libNormal"/>
        <w:rPr>
          <w:rtl/>
        </w:rPr>
      </w:pPr>
      <w:r>
        <w:rPr>
          <w:rFonts w:hint="eastAsia"/>
          <w:rtl/>
        </w:rPr>
        <w:t>و</w:t>
      </w:r>
      <w:r>
        <w:rPr>
          <w:rtl/>
        </w:rPr>
        <w:t xml:space="preserve"> قوله:</w:t>
      </w:r>
    </w:p>
    <w:tbl>
      <w:tblPr>
        <w:tblStyle w:val="TableGrid"/>
        <w:bidiVisual/>
        <w:tblW w:w="4562" w:type="pct"/>
        <w:tblInd w:w="384" w:type="dxa"/>
        <w:tblLook w:val="01E0"/>
      </w:tblPr>
      <w:tblGrid>
        <w:gridCol w:w="3542"/>
        <w:gridCol w:w="272"/>
        <w:gridCol w:w="3496"/>
      </w:tblGrid>
      <w:tr w:rsidR="005407C6" w:rsidTr="005407C6">
        <w:trPr>
          <w:trHeight w:val="350"/>
        </w:trPr>
        <w:tc>
          <w:tcPr>
            <w:tcW w:w="3920" w:type="dxa"/>
            <w:shd w:val="clear" w:color="auto" w:fill="auto"/>
          </w:tcPr>
          <w:p w:rsidR="005407C6" w:rsidRDefault="005407C6" w:rsidP="005407C6">
            <w:pPr>
              <w:pStyle w:val="libPoem"/>
            </w:pPr>
            <w:r>
              <w:rPr>
                <w:rFonts w:hint="eastAsia"/>
                <w:rtl/>
              </w:rPr>
              <w:t>کأنّ</w:t>
            </w:r>
            <w:r>
              <w:rPr>
                <w:rtl/>
              </w:rPr>
              <w:t xml:space="preserve"> ع</w:t>
            </w:r>
            <w:r>
              <w:rPr>
                <w:rFonts w:hint="cs"/>
                <w:rtl/>
              </w:rPr>
              <w:t>ی</w:t>
            </w:r>
            <w:r>
              <w:rPr>
                <w:rFonts w:hint="eastAsia"/>
                <w:rtl/>
              </w:rPr>
              <w:t>ون</w:t>
            </w:r>
            <w:r>
              <w:rPr>
                <w:rtl/>
              </w:rPr>
              <w:t xml:space="preserve"> الوحش حول قبابنا</w:t>
            </w:r>
            <w:r w:rsidRPr="00725071">
              <w:rPr>
                <w:rStyle w:val="libPoemTiniChar0"/>
                <w:rtl/>
              </w:rPr>
              <w:br/>
              <w:t> </w:t>
            </w:r>
          </w:p>
        </w:tc>
        <w:tc>
          <w:tcPr>
            <w:tcW w:w="279" w:type="dxa"/>
            <w:shd w:val="clear" w:color="auto" w:fill="auto"/>
          </w:tcPr>
          <w:p w:rsidR="005407C6" w:rsidRDefault="005407C6" w:rsidP="005407C6">
            <w:pPr>
              <w:pStyle w:val="libPoem"/>
              <w:rPr>
                <w:rtl/>
              </w:rPr>
            </w:pPr>
          </w:p>
        </w:tc>
        <w:tc>
          <w:tcPr>
            <w:tcW w:w="3881" w:type="dxa"/>
            <w:shd w:val="clear" w:color="auto" w:fill="auto"/>
          </w:tcPr>
          <w:p w:rsidR="005407C6" w:rsidRDefault="005407C6" w:rsidP="005407C6">
            <w:pPr>
              <w:pStyle w:val="libPoem"/>
            </w:pPr>
            <w:r>
              <w:rPr>
                <w:rFonts w:hint="eastAsia"/>
                <w:rtl/>
              </w:rPr>
              <w:t>و</w:t>
            </w:r>
            <w:r>
              <w:rPr>
                <w:rtl/>
              </w:rPr>
              <w:t xml:space="preserve"> أرجلنا الجزع الذي لم </w:t>
            </w:r>
            <w:r>
              <w:rPr>
                <w:rFonts w:hint="cs"/>
                <w:rtl/>
              </w:rPr>
              <w:t>ی</w:t>
            </w:r>
            <w:r>
              <w:rPr>
                <w:rFonts w:hint="eastAsia"/>
                <w:rtl/>
              </w:rPr>
              <w:t>ثقب</w:t>
            </w:r>
            <w:r w:rsidRPr="00725071">
              <w:rPr>
                <w:rStyle w:val="libPoemTiniChar0"/>
                <w:rtl/>
              </w:rPr>
              <w:br/>
              <w:t> </w:t>
            </w:r>
          </w:p>
        </w:tc>
      </w:tr>
    </w:tbl>
    <w:p w:rsidR="00C10AE1" w:rsidRDefault="008062F6" w:rsidP="008062F6">
      <w:pPr>
        <w:pStyle w:val="libNormal"/>
        <w:rPr>
          <w:rtl/>
        </w:rPr>
      </w:pPr>
      <w:r>
        <w:rPr>
          <w:rFonts w:hint="eastAsia"/>
          <w:rtl/>
        </w:rPr>
        <w:t>و</w:t>
      </w:r>
      <w:r>
        <w:rPr>
          <w:rtl/>
        </w:rPr>
        <w:t xml:space="preserve"> أمّا معلّقته فقد نظمها </w:t>
      </w:r>
      <w:r w:rsidR="00AE5F50">
        <w:rPr>
          <w:rtl/>
        </w:rPr>
        <w:t>في</w:t>
      </w:r>
      <w:r>
        <w:rPr>
          <w:rtl/>
        </w:rPr>
        <w:t xml:space="preserve"> وصف </w:t>
      </w:r>
      <w:r w:rsidR="007A73B7">
        <w:rPr>
          <w:rtl/>
        </w:rPr>
        <w:t>واقعة</w:t>
      </w:r>
      <w:r>
        <w:rPr>
          <w:rtl/>
        </w:rPr>
        <w:t xml:space="preserve"> جرت له مع ح</w:t>
      </w:r>
      <w:r w:rsidR="00ED1C08">
        <w:rPr>
          <w:rtl/>
        </w:rPr>
        <w:t>بي</w:t>
      </w:r>
      <w:r>
        <w:rPr>
          <w:rFonts w:hint="eastAsia"/>
          <w:rtl/>
        </w:rPr>
        <w:t>بته</w:t>
      </w:r>
      <w:r>
        <w:rPr>
          <w:rtl/>
        </w:rPr>
        <w:t xml:space="preserve"> و </w:t>
      </w:r>
      <w:r w:rsidR="00AA5CCD">
        <w:rPr>
          <w:rtl/>
        </w:rPr>
        <w:t>ابنة</w:t>
      </w:r>
      <w:r>
        <w:rPr>
          <w:rtl/>
        </w:rPr>
        <w:t xml:space="preserve"> </w:t>
      </w:r>
      <w:r w:rsidR="00EA1FC8">
        <w:rPr>
          <w:rtl/>
        </w:rPr>
        <w:t>عمّة</w:t>
      </w:r>
      <w:r>
        <w:rPr>
          <w:rtl/>
        </w:rPr>
        <w:t xml:space="preserve"> </w:t>
      </w:r>
      <w:r w:rsidR="00AA5CCD">
        <w:rPr>
          <w:rtl/>
        </w:rPr>
        <w:t>عنیزة</w:t>
      </w:r>
      <w:r>
        <w:rPr>
          <w:rtl/>
        </w:rPr>
        <w:t xml:space="preserve"> بنت شرح</w:t>
      </w:r>
      <w:r w:rsidR="00ED1C08">
        <w:rPr>
          <w:rtl/>
        </w:rPr>
        <w:t>بي</w:t>
      </w:r>
      <w:r>
        <w:rPr>
          <w:rFonts w:hint="eastAsia"/>
          <w:rtl/>
        </w:rPr>
        <w:t>ل</w:t>
      </w:r>
      <w:r>
        <w:rPr>
          <w:rtl/>
        </w:rPr>
        <w:t xml:space="preserve"> مطلعها:قفا نبک من </w:t>
      </w:r>
      <w:r w:rsidR="00E72956" w:rsidRPr="00E72956">
        <w:rPr>
          <w:rtl/>
        </w:rPr>
        <w:t>ذکري</w:t>
      </w:r>
      <w:r>
        <w:rPr>
          <w:rtl/>
        </w:rPr>
        <w:t xml:space="preserve"> ح</w:t>
      </w:r>
      <w:r w:rsidR="00ED1C08">
        <w:rPr>
          <w:rtl/>
        </w:rPr>
        <w:t>بي</w:t>
      </w:r>
      <w:r>
        <w:rPr>
          <w:rFonts w:hint="eastAsia"/>
          <w:rtl/>
        </w:rPr>
        <w:t>ب</w:t>
      </w:r>
      <w:r>
        <w:rPr>
          <w:rtl/>
        </w:rPr>
        <w:t xml:space="preserve"> و منزل، و تقدّم ما </w:t>
      </w:r>
      <w:r>
        <w:rPr>
          <w:rFonts w:hint="cs"/>
          <w:rtl/>
        </w:rPr>
        <w:t>ی</w:t>
      </w:r>
      <w:r>
        <w:rPr>
          <w:rFonts w:hint="eastAsia"/>
          <w:rtl/>
        </w:rPr>
        <w:t>تعلق</w:t>
      </w:r>
      <w:r>
        <w:rPr>
          <w:rtl/>
        </w:rPr>
        <w:t xml:space="preserve"> به </w:t>
      </w:r>
      <w:r w:rsidR="00AE5F50">
        <w:rPr>
          <w:rtl/>
        </w:rPr>
        <w:t>في</w:t>
      </w:r>
      <w:r>
        <w:rPr>
          <w:rtl/>
        </w:rPr>
        <w:t xml:space="preserve"> </w:t>
      </w:r>
      <w:r w:rsidR="00560572" w:rsidRPr="005407C6">
        <w:rPr>
          <w:rtl/>
        </w:rPr>
        <w:t>(</w:t>
      </w:r>
      <w:r w:rsidRPr="005407C6">
        <w:rPr>
          <w:rtl/>
        </w:rPr>
        <w:t>ق</w:t>
      </w:r>
      <w:r w:rsidRPr="005407C6">
        <w:rPr>
          <w:rFonts w:hint="cs"/>
          <w:rtl/>
        </w:rPr>
        <w:t>ی</w:t>
      </w:r>
      <w:r w:rsidRPr="005407C6">
        <w:rPr>
          <w:rFonts w:hint="eastAsia"/>
          <w:rtl/>
        </w:rPr>
        <w:t>س</w:t>
      </w:r>
      <w:r w:rsidR="00560572" w:rsidRPr="005407C6">
        <w:rPr>
          <w:rFonts w:hint="eastAsia"/>
          <w:rtl/>
        </w:rPr>
        <w:t>)</w:t>
      </w:r>
      <w:r w:rsidRPr="005407C6">
        <w:rPr>
          <w:rtl/>
        </w:rPr>
        <w:t>.</w:t>
      </w:r>
    </w:p>
    <w:p w:rsidR="00C10AE1" w:rsidRDefault="008062F6" w:rsidP="00AA5CCD">
      <w:pPr>
        <w:pStyle w:val="libBold1"/>
        <w:rPr>
          <w:rtl/>
        </w:rPr>
      </w:pPr>
      <w:r>
        <w:rPr>
          <w:rFonts w:hint="eastAsia"/>
          <w:rtl/>
        </w:rPr>
        <w:t>مرت</w:t>
      </w:r>
      <w:r>
        <w:rPr>
          <w:rtl/>
        </w:rPr>
        <w:t>:</w:t>
      </w:r>
    </w:p>
    <w:p w:rsidR="00C10AE1" w:rsidRDefault="00444506" w:rsidP="00AA5CCD">
      <w:pPr>
        <w:pStyle w:val="libCenterBold1"/>
        <w:rPr>
          <w:rtl/>
        </w:rPr>
      </w:pPr>
      <w:r>
        <w:rPr>
          <w:rFonts w:hint="eastAsia"/>
          <w:rtl/>
        </w:rPr>
        <w:t>قصة</w:t>
      </w:r>
      <w:r w:rsidR="008062F6">
        <w:rPr>
          <w:rtl/>
        </w:rPr>
        <w:t xml:space="preserve"> هاروت و ماروت</w:t>
      </w:r>
    </w:p>
    <w:p w:rsidR="00C10AE1" w:rsidRDefault="008062F6" w:rsidP="008062F6">
      <w:pPr>
        <w:pStyle w:val="libNormal"/>
        <w:rPr>
          <w:rtl/>
        </w:rPr>
      </w:pPr>
      <w:r>
        <w:rPr>
          <w:rFonts w:hint="eastAsia"/>
          <w:rtl/>
        </w:rPr>
        <w:t>باب</w:t>
      </w:r>
      <w:r>
        <w:rPr>
          <w:rtl/>
        </w:rPr>
        <w:t xml:space="preserve"> </w:t>
      </w:r>
      <w:r w:rsidR="00AA5CCD">
        <w:rPr>
          <w:rtl/>
        </w:rPr>
        <w:t>عصمة</w:t>
      </w:r>
      <w:r>
        <w:rPr>
          <w:rtl/>
        </w:rPr>
        <w:t xml:space="preserve"> ال</w:t>
      </w:r>
      <w:r w:rsidR="00E5742D">
        <w:rPr>
          <w:rtl/>
        </w:rPr>
        <w:t>ملائکة</w:t>
      </w:r>
      <w:r>
        <w:rPr>
          <w:rtl/>
        </w:rPr>
        <w:t xml:space="preserve"> و </w:t>
      </w:r>
      <w:r w:rsidR="00444506">
        <w:rPr>
          <w:rtl/>
        </w:rPr>
        <w:t>قصة</w:t>
      </w:r>
      <w:r>
        <w:rPr>
          <w:rtl/>
        </w:rPr>
        <w:t xml:space="preserve"> هاروت و ماروت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Pr="00AA5CCD" w:rsidRDefault="00560572" w:rsidP="00AA5CCD">
      <w:pPr>
        <w:pStyle w:val="libAie"/>
        <w:rPr>
          <w:rStyle w:val="libNormalChar"/>
          <w:rtl/>
        </w:rPr>
      </w:pPr>
      <w:r w:rsidRPr="00560572">
        <w:rPr>
          <w:rStyle w:val="libAlaemChar"/>
          <w:rFonts w:hint="eastAsia"/>
          <w:rtl/>
        </w:rPr>
        <w:t>(</w:t>
      </w:r>
      <w:r w:rsidR="008062F6">
        <w:rPr>
          <w:rFonts w:hint="eastAsia"/>
          <w:rtl/>
        </w:rPr>
        <w:t>وَ</w:t>
      </w:r>
      <w:r w:rsidR="008062F6">
        <w:rPr>
          <w:rtl/>
        </w:rPr>
        <w:t xml:space="preserve"> اتَّبَعُوا مٰا تَتْلُوا الشَّ</w:t>
      </w:r>
      <w:r w:rsidR="008062F6">
        <w:rPr>
          <w:rFonts w:hint="cs"/>
          <w:rtl/>
        </w:rPr>
        <w:t>یٰ</w:t>
      </w:r>
      <w:r w:rsidR="008062F6">
        <w:rPr>
          <w:rFonts w:hint="eastAsia"/>
          <w:rtl/>
        </w:rPr>
        <w:t>اطِ</w:t>
      </w:r>
      <w:r w:rsidR="008062F6">
        <w:rPr>
          <w:rFonts w:hint="cs"/>
          <w:rtl/>
        </w:rPr>
        <w:t>ی</w:t>
      </w:r>
      <w:r w:rsidR="008062F6">
        <w:rPr>
          <w:rFonts w:hint="eastAsia"/>
          <w:rtl/>
        </w:rPr>
        <w:t>نُ</w:t>
      </w:r>
      <w:r w:rsidR="008062F6">
        <w:rPr>
          <w:rtl/>
        </w:rPr>
        <w:t xml:space="preserve"> عَ</w:t>
      </w:r>
      <w:r w:rsidR="00AE5F50">
        <w:rPr>
          <w:rtl/>
        </w:rPr>
        <w:t>لي</w:t>
      </w:r>
      <w:r w:rsidR="008062F6">
        <w:rPr>
          <w:rFonts w:hint="cs"/>
          <w:rtl/>
        </w:rPr>
        <w:t>ٰ</w:t>
      </w:r>
      <w:r w:rsidR="008062F6">
        <w:rPr>
          <w:rtl/>
        </w:rPr>
        <w:t xml:space="preserve"> مُلْکِ سُ</w:t>
      </w:r>
      <w:r w:rsidR="00AE5F50">
        <w:rPr>
          <w:rtl/>
        </w:rPr>
        <w:t>لي</w:t>
      </w:r>
      <w:r w:rsidR="008062F6">
        <w:rPr>
          <w:rFonts w:hint="eastAsia"/>
          <w:rtl/>
        </w:rPr>
        <w:t>مٰانَ</w:t>
      </w:r>
      <w:r w:rsidR="008062F6">
        <w:rPr>
          <w:rtl/>
        </w:rPr>
        <w:t xml:space="preserve"> وَ مٰا کَفَرَ سُ</w:t>
      </w:r>
      <w:r w:rsidR="00AE5F50">
        <w:rPr>
          <w:rtl/>
        </w:rPr>
        <w:t>لي</w:t>
      </w:r>
      <w:r w:rsidR="008062F6">
        <w:rPr>
          <w:rFonts w:hint="eastAsia"/>
          <w:rtl/>
        </w:rPr>
        <w:t>مٰانُ</w:t>
      </w:r>
      <w:r w:rsidR="008062F6">
        <w:rPr>
          <w:rtl/>
        </w:rPr>
        <w:t xml:space="preserve"> وَ لٰکِنَّ الشَّ</w:t>
      </w:r>
      <w:r w:rsidR="008062F6">
        <w:rPr>
          <w:rFonts w:hint="cs"/>
          <w:rtl/>
        </w:rPr>
        <w:t>یٰ</w:t>
      </w:r>
      <w:r w:rsidR="008062F6">
        <w:rPr>
          <w:rFonts w:hint="eastAsia"/>
          <w:rtl/>
        </w:rPr>
        <w:t>اطِ</w:t>
      </w:r>
      <w:r w:rsidR="008062F6">
        <w:rPr>
          <w:rFonts w:hint="cs"/>
          <w:rtl/>
        </w:rPr>
        <w:t>ی</w:t>
      </w:r>
      <w:r w:rsidR="008062F6">
        <w:rPr>
          <w:rFonts w:hint="eastAsia"/>
          <w:rtl/>
        </w:rPr>
        <w:t>نَ</w:t>
      </w:r>
      <w:r w:rsidR="008062F6">
        <w:rPr>
          <w:rtl/>
        </w:rPr>
        <w:t xml:space="preserve"> کَفَرُوا </w:t>
      </w:r>
      <w:r w:rsidR="008062F6">
        <w:rPr>
          <w:rFonts w:hint="cs"/>
          <w:rtl/>
        </w:rPr>
        <w:t>یُ</w:t>
      </w:r>
      <w:r w:rsidR="008062F6">
        <w:rPr>
          <w:rFonts w:hint="eastAsia"/>
          <w:rtl/>
        </w:rPr>
        <w:t>عَلِّمُونَ</w:t>
      </w:r>
      <w:r w:rsidR="008062F6">
        <w:rPr>
          <w:rtl/>
        </w:rPr>
        <w:t xml:space="preserve"> النّٰاسَ السِّحْرَ وَ مٰا أُنْزِلَ عَ</w:t>
      </w:r>
      <w:r w:rsidR="00AE5F50">
        <w:rPr>
          <w:rtl/>
        </w:rPr>
        <w:t>لي</w:t>
      </w:r>
      <w:r w:rsidR="008062F6">
        <w:rPr>
          <w:rtl/>
        </w:rPr>
        <w:t xml:space="preserve"> الْمَلَکَ</w:t>
      </w:r>
      <w:r w:rsidR="008062F6">
        <w:rPr>
          <w:rFonts w:hint="cs"/>
          <w:rtl/>
        </w:rPr>
        <w:t>یْ</w:t>
      </w:r>
      <w:r w:rsidR="008062F6">
        <w:rPr>
          <w:rFonts w:hint="eastAsia"/>
          <w:rtl/>
        </w:rPr>
        <w:t>نِ</w:t>
      </w:r>
      <w:r w:rsidR="008062F6">
        <w:rPr>
          <w:rtl/>
        </w:rPr>
        <w:t xml:space="preserve"> بِبٰابِلَ هٰارُوتَ وَ مٰارُوتَ وَ مٰا </w:t>
      </w:r>
      <w:r w:rsidR="008062F6">
        <w:rPr>
          <w:rFonts w:hint="cs"/>
          <w:rtl/>
        </w:rPr>
        <w:t>یُ</w:t>
      </w:r>
      <w:r w:rsidR="008062F6">
        <w:rPr>
          <w:rFonts w:hint="eastAsia"/>
          <w:rtl/>
        </w:rPr>
        <w:t>عَلِّمٰانِ</w:t>
      </w:r>
      <w:r w:rsidR="008062F6">
        <w:rPr>
          <w:rtl/>
        </w:rPr>
        <w:t xml:space="preserve"> مِنْ أَحَد</w:t>
      </w:r>
      <w:r w:rsidR="008062F6">
        <w:rPr>
          <w:rFonts w:hint="eastAsia"/>
          <w:rtl/>
        </w:rPr>
        <w:t>ٍ</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قُولاٰ</w:t>
      </w:r>
      <w:r w:rsidR="008062F6">
        <w:rPr>
          <w:rtl/>
        </w:rPr>
        <w:t xml:space="preserve"> إِنَّمٰا نَحْنُ </w:t>
      </w:r>
      <w:r w:rsidR="0088146C">
        <w:rPr>
          <w:rtl/>
        </w:rPr>
        <w:t>فتنة</w:t>
      </w:r>
      <w:r w:rsidR="008062F6">
        <w:rPr>
          <w:rtl/>
        </w:rPr>
        <w:t xml:space="preserve"> فَلاٰ تَکْفُرْ</w:t>
      </w:r>
      <w:r w:rsidRPr="00560572">
        <w:rPr>
          <w:rStyle w:val="libAlaemChar"/>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AA5CCD">
        <w:rPr>
          <w:rStyle w:val="libFootnotenumChar"/>
          <w:rFonts w:hint="cs"/>
          <w:rtl/>
        </w:rPr>
        <w:t xml:space="preserve"> </w:t>
      </w:r>
      <w:r w:rsidR="008062F6" w:rsidRPr="00AA5CCD">
        <w:rPr>
          <w:rStyle w:val="libNormalChar"/>
          <w:rFonts w:hint="eastAsia"/>
          <w:rtl/>
        </w:rPr>
        <w:t>ال</w:t>
      </w:r>
      <w:r w:rsidR="00E5742D" w:rsidRPr="00AA5CCD">
        <w:rPr>
          <w:rStyle w:val="libNormalChar"/>
          <w:rFonts w:hint="eastAsia"/>
          <w:rtl/>
        </w:rPr>
        <w:t>أي</w:t>
      </w:r>
      <w:r w:rsidR="00AE5F50" w:rsidRPr="00AA5CCD">
        <w:rPr>
          <w:rStyle w:val="libNormalChar"/>
          <w:rFonts w:hint="eastAsia"/>
          <w:rtl/>
        </w:rPr>
        <w:t>ة</w:t>
      </w:r>
      <w:r w:rsidR="008062F6" w:rsidRPr="00AA5CCD">
        <w:rPr>
          <w:rStyle w:val="libNormalChar"/>
          <w:rtl/>
        </w:rPr>
        <w:t>.</w:t>
      </w:r>
    </w:p>
    <w:p w:rsidR="00C10AE1" w:rsidRDefault="008062F6" w:rsidP="008062F6">
      <w:pPr>
        <w:pStyle w:val="libNormal"/>
        <w:rPr>
          <w:rtl/>
        </w:rPr>
      </w:pPr>
      <w:r>
        <w:rPr>
          <w:rFonts w:hint="eastAsia"/>
          <w:rtl/>
        </w:rPr>
        <w:t>ذکر</w:t>
      </w:r>
      <w:r>
        <w:rPr>
          <w:rtl/>
        </w:rPr>
        <w:t xml:space="preserve"> قصتهما </w:t>
      </w:r>
      <w:r w:rsidR="00AE5F50">
        <w:rPr>
          <w:rtl/>
        </w:rPr>
        <w:t>في</w:t>
      </w:r>
      <w:r>
        <w:rPr>
          <w:rtl/>
        </w:rPr>
        <w:t>(</w:t>
      </w:r>
      <w:r w:rsidR="00BE14E3" w:rsidRPr="00AA5CCD">
        <w:rPr>
          <w:rtl/>
        </w:rPr>
        <w:t>تفسیر القمّيّ</w:t>
      </w:r>
      <w:r>
        <w:rPr>
          <w:rtl/>
        </w:rPr>
        <w:t xml:space="preserve">)و </w:t>
      </w:r>
      <w:r w:rsidR="00AE5F50">
        <w:rPr>
          <w:rtl/>
        </w:rPr>
        <w:t>في</w:t>
      </w:r>
      <w:r>
        <w:rPr>
          <w:rtl/>
        </w:rPr>
        <w:t>(ع</w:t>
      </w:r>
      <w:r>
        <w:rPr>
          <w:rFonts w:hint="cs"/>
          <w:rtl/>
        </w:rPr>
        <w:t>ی</w:t>
      </w:r>
      <w:r>
        <w:rPr>
          <w:rFonts w:hint="eastAsia"/>
          <w:rtl/>
        </w:rPr>
        <w:t>ون</w:t>
      </w:r>
      <w:r>
        <w:rPr>
          <w:rtl/>
        </w:rPr>
        <w:t xml:space="preserve"> أخبار الرضا)و(تفس</w:t>
      </w:r>
      <w:r>
        <w:rPr>
          <w:rFonts w:hint="cs"/>
          <w:rtl/>
        </w:rPr>
        <w:t>ی</w:t>
      </w:r>
      <w:r>
        <w:rPr>
          <w:rFonts w:hint="eastAsia"/>
          <w:rtl/>
        </w:rPr>
        <w:t>ر</w:t>
      </w:r>
      <w:r>
        <w:rPr>
          <w:rtl/>
        </w:rPr>
        <w:t xml:space="preserve"> الإمام ال</w:t>
      </w:r>
      <w:r w:rsidR="00FC4BC0">
        <w:rPr>
          <w:rtl/>
        </w:rPr>
        <w:t>عسکريّ</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AA5CCD">
      <w:pPr>
        <w:pStyle w:val="libNormal"/>
        <w:rPr>
          <w:rtl/>
        </w:rPr>
      </w:pPr>
      <w:r>
        <w:rPr>
          <w:rFonts w:hint="eastAsia"/>
          <w:rtl/>
        </w:rPr>
        <w:t>قول</w:t>
      </w:r>
      <w:r>
        <w:rPr>
          <w:rtl/>
        </w:rPr>
        <w:t xml:space="preserve"> ال</w:t>
      </w:r>
      <w:r w:rsidR="00AA5CCD">
        <w:rPr>
          <w:rtl/>
        </w:rPr>
        <w:t>بيضاوي</w:t>
      </w:r>
      <w:r>
        <w:rPr>
          <w:rtl/>
        </w:rPr>
        <w:t xml:space="preserve"> </w:t>
      </w:r>
      <w:r w:rsidR="00AE5F50">
        <w:rPr>
          <w:rtl/>
        </w:rPr>
        <w:t>في</w:t>
      </w:r>
      <w:r>
        <w:rPr>
          <w:rtl/>
        </w:rPr>
        <w:t xml:space="preserve"> تفس</w:t>
      </w:r>
      <w:r>
        <w:rPr>
          <w:rFonts w:hint="cs"/>
          <w:rtl/>
        </w:rPr>
        <w:t>ی</w:t>
      </w:r>
      <w:r>
        <w:rPr>
          <w:rFonts w:hint="eastAsia"/>
          <w:rtl/>
        </w:rPr>
        <w:t>ر</w:t>
      </w:r>
      <w:r>
        <w:rPr>
          <w:rtl/>
        </w:rPr>
        <w:t xml:space="preserve"> هذه ال</w:t>
      </w:r>
      <w:r w:rsidR="00E5742D">
        <w:rPr>
          <w:rtl/>
        </w:rPr>
        <w:t>أي</w:t>
      </w:r>
      <w:r w:rsidR="00AE5F50">
        <w:rPr>
          <w:rtl/>
        </w:rPr>
        <w:t>ة</w:t>
      </w:r>
      <w:r>
        <w:rPr>
          <w:rtl/>
        </w:rPr>
        <w:t xml:space="preserve"> و ما </w:t>
      </w:r>
      <w:r w:rsidR="00ED1C08">
        <w:rPr>
          <w:rtl/>
        </w:rPr>
        <w:t>روي</w:t>
      </w:r>
      <w:r>
        <w:rPr>
          <w:rtl/>
        </w:rPr>
        <w:t xml:space="preserve"> من انّهما مثلا عن بشر</w:t>
      </w:r>
      <w:r>
        <w:rPr>
          <w:rFonts w:hint="cs"/>
          <w:rtl/>
        </w:rPr>
        <w:t>ی</w:t>
      </w:r>
      <w:r>
        <w:rPr>
          <w:rFonts w:hint="eastAsia"/>
          <w:rtl/>
        </w:rPr>
        <w:t>ن</w:t>
      </w:r>
      <w:r>
        <w:rPr>
          <w:rtl/>
        </w:rPr>
        <w:t xml:space="preserve"> و رکبت </w:t>
      </w:r>
      <w:r w:rsidR="00AE5F50">
        <w:rPr>
          <w:rtl/>
        </w:rPr>
        <w:t>في</w:t>
      </w:r>
      <w:r>
        <w:rPr>
          <w:rFonts w:hint="eastAsia"/>
          <w:rtl/>
        </w:rPr>
        <w:t>هما</w:t>
      </w:r>
      <w:r>
        <w:rPr>
          <w:rtl/>
        </w:rPr>
        <w:t xml:space="preserve"> ال</w:t>
      </w:r>
      <w:r w:rsidR="00AA5CCD">
        <w:rPr>
          <w:rtl/>
        </w:rPr>
        <w:t>شهوة</w:t>
      </w:r>
      <w:r>
        <w:rPr>
          <w:rtl/>
        </w:rPr>
        <w:t xml:space="preserve"> فتعرّضا ل</w:t>
      </w:r>
      <w:r w:rsidR="00AE5F50">
        <w:rPr>
          <w:rtl/>
        </w:rPr>
        <w:t>امرأة</w:t>
      </w:r>
      <w:r>
        <w:rPr>
          <w:rtl/>
        </w:rPr>
        <w:t xml:space="preserve"> </w:t>
      </w:r>
      <w:r>
        <w:rPr>
          <w:rFonts w:hint="cs"/>
          <w:rtl/>
        </w:rPr>
        <w:t>ی</w:t>
      </w:r>
      <w:r>
        <w:rPr>
          <w:rFonts w:hint="eastAsia"/>
          <w:rtl/>
        </w:rPr>
        <w:t>قال</w:t>
      </w:r>
      <w:r>
        <w:rPr>
          <w:rtl/>
        </w:rPr>
        <w:t xml:space="preserve"> لها ال</w:t>
      </w:r>
      <w:r w:rsidR="00AA5CCD">
        <w:rPr>
          <w:rtl/>
        </w:rPr>
        <w:t>زهرة</w:t>
      </w:r>
      <w:r>
        <w:rPr>
          <w:rtl/>
        </w:rPr>
        <w:t xml:space="preserve"> فحملتهما ع</w:t>
      </w:r>
      <w:r w:rsidR="00AE5F50">
        <w:rPr>
          <w:rtl/>
        </w:rPr>
        <w:t>لي</w:t>
      </w:r>
      <w:r>
        <w:rPr>
          <w:rtl/>
        </w:rPr>
        <w:t xml:space="preserve"> ال</w:t>
      </w:r>
      <w:r w:rsidR="006E032B">
        <w:rPr>
          <w:rtl/>
        </w:rPr>
        <w:t>معاصي</w:t>
      </w:r>
      <w:r>
        <w:rPr>
          <w:rtl/>
        </w:rPr>
        <w:t xml:space="preserve"> و الشرک ثمّ صعدت السماء بما تعلّمت منهما فم</w:t>
      </w:r>
      <w:r w:rsidR="00DD1AF8">
        <w:rPr>
          <w:rtl/>
        </w:rPr>
        <w:t>حکي</w:t>
      </w:r>
      <w:r>
        <w:rPr>
          <w:rtl/>
        </w:rPr>
        <w:t xml:space="preserve"> عن </w:t>
      </w:r>
      <w:r w:rsidR="00EB4416">
        <w:rPr>
          <w:rtl/>
        </w:rPr>
        <w:t>اليه</w:t>
      </w:r>
      <w:r>
        <w:rPr>
          <w:rFonts w:hint="eastAsia"/>
          <w:rtl/>
        </w:rPr>
        <w:t>ود</w:t>
      </w:r>
      <w:r>
        <w:rPr>
          <w:rtl/>
        </w:rPr>
        <w:t xml:space="preserve"> و ل</w:t>
      </w:r>
      <w:r w:rsidR="00ED1C08">
        <w:rPr>
          <w:rtl/>
        </w:rPr>
        <w:t>علّة</w:t>
      </w:r>
      <w:r>
        <w:rPr>
          <w:rtl/>
        </w:rPr>
        <w:t xml:space="preserve"> من رموز الأوائل و </w:t>
      </w:r>
      <w:r w:rsidR="00AB2C2B">
        <w:rPr>
          <w:rtl/>
        </w:rPr>
        <w:t>حلّ</w:t>
      </w:r>
      <w:r w:rsidR="00AA5CCD">
        <w:rPr>
          <w:rFonts w:hint="cs"/>
          <w:rtl/>
        </w:rPr>
        <w:t>ه</w:t>
      </w:r>
    </w:p>
    <w:p w:rsidR="00444506" w:rsidRDefault="00444506" w:rsidP="00444506">
      <w:pPr>
        <w:pStyle w:val="libLine"/>
        <w:rPr>
          <w:rtl/>
        </w:rPr>
      </w:pPr>
      <w:r>
        <w:rPr>
          <w:rFonts w:hint="eastAsia"/>
          <w:rtl/>
        </w:rPr>
        <w:t>____________________</w:t>
      </w:r>
    </w:p>
    <w:p w:rsidR="00C10AE1" w:rsidRDefault="00066653" w:rsidP="00AA5CCD">
      <w:pPr>
        <w:pStyle w:val="libFootnote0"/>
        <w:rPr>
          <w:rtl/>
        </w:rPr>
      </w:pPr>
      <w:r>
        <w:rPr>
          <w:rtl/>
        </w:rPr>
        <w:t>(1)</w:t>
      </w:r>
      <w:r w:rsidR="008062F6">
        <w:rPr>
          <w:rtl/>
        </w:rPr>
        <w:t xml:space="preserve"> ق:</w:t>
      </w:r>
      <w:r>
        <w:rPr>
          <w:rtl/>
        </w:rPr>
        <w:t>248</w:t>
      </w:r>
      <w:r w:rsidR="008062F6">
        <w:rPr>
          <w:rtl/>
        </w:rPr>
        <w:t>/</w:t>
      </w:r>
      <w:r>
        <w:rPr>
          <w:rtl/>
        </w:rPr>
        <w:t>27</w:t>
      </w:r>
      <w:r w:rsidR="008062F6">
        <w:rPr>
          <w:rtl/>
        </w:rPr>
        <w:t>/</w:t>
      </w:r>
      <w:r>
        <w:rPr>
          <w:rtl/>
        </w:rPr>
        <w:t>14</w:t>
      </w:r>
      <w:r w:rsidR="008062F6">
        <w:rPr>
          <w:rtl/>
        </w:rPr>
        <w:t>،ج:</w:t>
      </w:r>
      <w:r>
        <w:rPr>
          <w:rtl/>
        </w:rPr>
        <w:t>265</w:t>
      </w:r>
      <w:r w:rsidR="008062F6">
        <w:rPr>
          <w:rtl/>
        </w:rPr>
        <w:t>/</w:t>
      </w:r>
      <w:r>
        <w:rPr>
          <w:rtl/>
        </w:rPr>
        <w:t>59</w:t>
      </w:r>
      <w:r w:rsidR="008062F6">
        <w:rPr>
          <w:rtl/>
        </w:rPr>
        <w:t>.</w:t>
      </w:r>
    </w:p>
    <w:p w:rsidR="00C10AE1" w:rsidRDefault="00066653" w:rsidP="00AA5CCD">
      <w:pPr>
        <w:pStyle w:val="libFootnote0"/>
        <w:rPr>
          <w:rtl/>
        </w:rPr>
      </w:pPr>
      <w:r>
        <w:rPr>
          <w:rtl/>
        </w:rPr>
        <w:t>(2)</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102</w:t>
      </w:r>
      <w:r w:rsidR="008062F6">
        <w:rPr>
          <w:rtl/>
        </w:rPr>
        <w:t>.</w:t>
      </w:r>
    </w:p>
    <w:p w:rsidR="00C10AE1" w:rsidRDefault="00066653" w:rsidP="00AA5CCD">
      <w:pPr>
        <w:pStyle w:val="libFootnote0"/>
        <w:rPr>
          <w:rtl/>
        </w:rPr>
      </w:pPr>
      <w:r>
        <w:rPr>
          <w:rtl/>
        </w:rPr>
        <w:t>(3)</w:t>
      </w:r>
      <w:r w:rsidR="008062F6">
        <w:rPr>
          <w:rtl/>
        </w:rPr>
        <w:t xml:space="preserve"> ق:</w:t>
      </w:r>
      <w:r>
        <w:rPr>
          <w:rtl/>
        </w:rPr>
        <w:t>261</w:t>
      </w:r>
      <w:r w:rsidR="008062F6">
        <w:rPr>
          <w:rtl/>
        </w:rPr>
        <w:t>/</w:t>
      </w:r>
      <w:r>
        <w:rPr>
          <w:rtl/>
        </w:rPr>
        <w:t>27</w:t>
      </w:r>
      <w:r w:rsidR="008062F6">
        <w:rPr>
          <w:rtl/>
        </w:rPr>
        <w:t>/</w:t>
      </w:r>
      <w:r>
        <w:rPr>
          <w:rtl/>
        </w:rPr>
        <w:t>14</w:t>
      </w:r>
      <w:r w:rsidR="008062F6">
        <w:rPr>
          <w:rtl/>
        </w:rPr>
        <w:t xml:space="preserve"> و </w:t>
      </w:r>
      <w:r>
        <w:rPr>
          <w:rtl/>
        </w:rPr>
        <w:t>262</w:t>
      </w:r>
      <w:r w:rsidR="008062F6">
        <w:rPr>
          <w:rtl/>
        </w:rPr>
        <w:t>،ج:</w:t>
      </w:r>
      <w:r>
        <w:rPr>
          <w:rtl/>
        </w:rPr>
        <w:t>316</w:t>
      </w:r>
      <w:r w:rsidR="008062F6">
        <w:rPr>
          <w:rtl/>
        </w:rPr>
        <w:t>/</w:t>
      </w:r>
      <w:r>
        <w:rPr>
          <w:rtl/>
        </w:rPr>
        <w:t>59</w:t>
      </w:r>
      <w:r w:rsidR="008062F6">
        <w:rPr>
          <w:rtl/>
        </w:rPr>
        <w:t xml:space="preserve"> و </w:t>
      </w:r>
      <w:r>
        <w:rPr>
          <w:rtl/>
        </w:rPr>
        <w:t>319</w:t>
      </w:r>
      <w:r w:rsidR="008062F6">
        <w:rPr>
          <w:rtl/>
        </w:rPr>
        <w:t>.</w:t>
      </w:r>
    </w:p>
    <w:p w:rsidR="0078437F" w:rsidRDefault="0078437F" w:rsidP="0078437F">
      <w:pPr>
        <w:pStyle w:val="libNormal"/>
        <w:rPr>
          <w:rtl/>
        </w:rPr>
      </w:pPr>
      <w:r>
        <w:rPr>
          <w:rFonts w:hint="eastAsia"/>
          <w:rtl/>
        </w:rPr>
        <w:br w:type="page"/>
      </w:r>
    </w:p>
    <w:p w:rsidR="00C10AE1" w:rsidRDefault="008062F6" w:rsidP="00CA3133">
      <w:pPr>
        <w:pStyle w:val="libNormal0"/>
        <w:rPr>
          <w:rtl/>
        </w:rPr>
      </w:pPr>
      <w:r>
        <w:rPr>
          <w:rFonts w:hint="eastAsia"/>
          <w:rtl/>
        </w:rPr>
        <w:lastRenderedPageBreak/>
        <w:t>لا</w:t>
      </w:r>
      <w:r>
        <w:rPr>
          <w:rtl/>
        </w:rPr>
        <w:t xml:space="preserve"> </w:t>
      </w:r>
      <w:r>
        <w:rPr>
          <w:rFonts w:hint="cs"/>
          <w:rtl/>
        </w:rPr>
        <w:t>ی</w:t>
      </w:r>
      <w:r>
        <w:rPr>
          <w:rFonts w:hint="eastAsia"/>
          <w:rtl/>
        </w:rPr>
        <w:t>خ</w:t>
      </w:r>
      <w:r w:rsidR="00AE5F50">
        <w:rPr>
          <w:rFonts w:hint="eastAsia"/>
          <w:rtl/>
        </w:rPr>
        <w:t>في</w:t>
      </w:r>
      <w:r>
        <w:rPr>
          <w:rtl/>
        </w:rPr>
        <w:t xml:space="preserve"> ع</w:t>
      </w:r>
      <w:r w:rsidR="00AE5F50">
        <w:rPr>
          <w:rtl/>
        </w:rPr>
        <w:t>لي</w:t>
      </w:r>
      <w:r>
        <w:rPr>
          <w:rtl/>
        </w:rPr>
        <w:t xml:space="preserve"> </w:t>
      </w:r>
      <w:r w:rsidR="005C33D8">
        <w:rPr>
          <w:rtl/>
        </w:rPr>
        <w:t>ذوي</w:t>
      </w:r>
      <w:r>
        <w:rPr>
          <w:rtl/>
        </w:rPr>
        <w:t xml:space="preserve"> البصائر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کلام</w:t>
      </w:r>
      <w:r>
        <w:rPr>
          <w:rtl/>
        </w:rPr>
        <w:t xml:space="preserve"> والد الش</w:t>
      </w:r>
      <w:r>
        <w:rPr>
          <w:rFonts w:hint="cs"/>
          <w:rtl/>
        </w:rPr>
        <w:t>ی</w:t>
      </w:r>
      <w:r>
        <w:rPr>
          <w:rFonts w:hint="eastAsia"/>
          <w:rtl/>
        </w:rPr>
        <w:t>خ</w:t>
      </w:r>
      <w:r>
        <w:rPr>
          <w:rtl/>
        </w:rPr>
        <w:t xml:space="preserve"> ال</w:t>
      </w:r>
      <w:r w:rsidR="00444506">
        <w:rPr>
          <w:rtl/>
        </w:rPr>
        <w:t>بهائي</w:t>
      </w:r>
      <w:r>
        <w:rPr>
          <w:rtl/>
        </w:rPr>
        <w:t xml:space="preserve"> </w:t>
      </w:r>
      <w:r w:rsidR="00AE5F50">
        <w:rPr>
          <w:rtl/>
        </w:rPr>
        <w:t>في</w:t>
      </w:r>
      <w:r>
        <w:rPr>
          <w:rtl/>
        </w:rPr>
        <w:t xml:space="preserve"> </w:t>
      </w:r>
      <w:r w:rsidR="00AB2C2B">
        <w:rPr>
          <w:rtl/>
        </w:rPr>
        <w:t>حلّة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CA3133">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w:t>
      </w:r>
      <w:r w:rsidR="00066653">
        <w:rPr>
          <w:rtl/>
        </w:rPr>
        <w:t>أبي</w:t>
      </w:r>
      <w:r w:rsidR="008062F6">
        <w:rPr>
          <w:rtl/>
        </w:rPr>
        <w:t xml:space="preserve"> الحس</w:t>
      </w:r>
      <w:r w:rsidR="008062F6">
        <w:rPr>
          <w:rFonts w:hint="cs"/>
          <w:rtl/>
        </w:rPr>
        <w:t>ی</w:t>
      </w:r>
      <w:r w:rsidR="008062F6">
        <w:rPr>
          <w:rFonts w:hint="eastAsia"/>
          <w:rtl/>
        </w:rPr>
        <w:t>ن</w:t>
      </w:r>
      <w:r w:rsidR="008062F6">
        <w:rPr>
          <w:rtl/>
        </w:rPr>
        <w:t xml:space="preserve"> محمّد بن جعفر ال</w:t>
      </w:r>
      <w:r w:rsidR="00F76895">
        <w:rPr>
          <w:rtl/>
        </w:rPr>
        <w:t>أسدي</w:t>
      </w:r>
      <w:r w:rsidR="008062F6">
        <w:rPr>
          <w:rtl/>
        </w:rPr>
        <w:t xml:space="preserve"> الکو</w:t>
      </w:r>
      <w:r w:rsidR="00AE5F50">
        <w:rPr>
          <w:rtl/>
        </w:rPr>
        <w:t>في</w:t>
      </w:r>
      <w:r w:rsidR="008062F6">
        <w:rPr>
          <w:rtl/>
        </w:rPr>
        <w:t xml:space="preserve"> </w:t>
      </w:r>
      <w:r w:rsidR="008062F6">
        <w:rPr>
          <w:rFonts w:hint="cs"/>
          <w:rtl/>
        </w:rPr>
        <w:t>ی</w:t>
      </w:r>
      <w:r w:rsidR="008062F6">
        <w:rPr>
          <w:rFonts w:hint="eastAsia"/>
          <w:rtl/>
        </w:rPr>
        <w:t>قول</w:t>
      </w:r>
      <w:r w:rsidR="008062F6">
        <w:rPr>
          <w:rtl/>
        </w:rPr>
        <w:t xml:space="preserve">: </w:t>
      </w:r>
      <w:r w:rsidR="00AE5F50">
        <w:rPr>
          <w:rtl/>
        </w:rPr>
        <w:t>في</w:t>
      </w:r>
      <w:r w:rsidR="008062F6">
        <w:rPr>
          <w:rtl/>
        </w:rPr>
        <w:t xml:space="preserve"> س</w:t>
      </w:r>
      <w:r w:rsidR="00E5742D">
        <w:rPr>
          <w:rtl/>
        </w:rPr>
        <w:t>هي</w:t>
      </w:r>
      <w:r w:rsidR="008062F6">
        <w:rPr>
          <w:rFonts w:hint="eastAsia"/>
          <w:rtl/>
        </w:rPr>
        <w:t>ل</w:t>
      </w:r>
      <w:r w:rsidR="008062F6">
        <w:rPr>
          <w:rtl/>
        </w:rPr>
        <w:t xml:space="preserve"> و ال</w:t>
      </w:r>
      <w:r w:rsidR="00AA5CCD">
        <w:rPr>
          <w:rtl/>
        </w:rPr>
        <w:t>زهرة</w:t>
      </w:r>
      <w:r w:rsidR="008062F6">
        <w:rPr>
          <w:rtl/>
        </w:rPr>
        <w:t xml:space="preserve"> انّهما دابّتان من دواب البحر المط</w:t>
      </w:r>
      <w:r w:rsidR="008062F6">
        <w:rPr>
          <w:rFonts w:hint="cs"/>
          <w:rtl/>
        </w:rPr>
        <w:t>ی</w:t>
      </w:r>
      <w:r w:rsidR="008062F6">
        <w:rPr>
          <w:rFonts w:hint="eastAsia"/>
          <w:rtl/>
        </w:rPr>
        <w:t>ف</w:t>
      </w:r>
      <w:r w:rsidR="008062F6">
        <w:rPr>
          <w:rtl/>
        </w:rPr>
        <w:t xml:space="preserve"> بالدن</w:t>
      </w:r>
      <w:r w:rsidR="008062F6">
        <w:rPr>
          <w:rFonts w:hint="cs"/>
          <w:rtl/>
        </w:rPr>
        <w:t>ی</w:t>
      </w:r>
      <w:r w:rsidR="008062F6">
        <w:rPr>
          <w:rFonts w:hint="eastAsia"/>
          <w:rtl/>
        </w:rPr>
        <w:t>ا</w:t>
      </w:r>
      <w:r w:rsidR="008062F6">
        <w:rPr>
          <w:rtl/>
        </w:rPr>
        <w:t xml:space="preserve"> </w:t>
      </w:r>
      <w:r w:rsidR="00AE5F50">
        <w:rPr>
          <w:rtl/>
        </w:rPr>
        <w:t>في</w:t>
      </w:r>
      <w:r w:rsidR="008062F6">
        <w:rPr>
          <w:rtl/>
        </w:rPr>
        <w:t xml:space="preserve"> موضع لا تب</w:t>
      </w:r>
      <w:r w:rsidR="000B48F9">
        <w:rPr>
          <w:rtl/>
        </w:rPr>
        <w:t>لغة</w:t>
      </w:r>
      <w:r w:rsidR="008062F6">
        <w:rPr>
          <w:rtl/>
        </w:rPr>
        <w:t xml:space="preserve"> </w:t>
      </w:r>
      <w:r w:rsidR="00444506">
        <w:rPr>
          <w:rtl/>
        </w:rPr>
        <w:t>سفينة</w:t>
      </w:r>
      <w:r w:rsidR="008062F6">
        <w:rPr>
          <w:rtl/>
        </w:rPr>
        <w:t xml:space="preserve"> و لا تعمل </w:t>
      </w:r>
      <w:r w:rsidR="00AE5F50">
        <w:rPr>
          <w:rtl/>
        </w:rPr>
        <w:t>في</w:t>
      </w:r>
      <w:r w:rsidR="008062F6">
        <w:rPr>
          <w:rFonts w:hint="eastAsia"/>
          <w:rtl/>
        </w:rPr>
        <w:t>ه</w:t>
      </w:r>
      <w:r w:rsidR="008062F6">
        <w:rPr>
          <w:rtl/>
        </w:rPr>
        <w:t xml:space="preserve"> </w:t>
      </w:r>
      <w:r w:rsidR="00444506">
        <w:rPr>
          <w:rtl/>
        </w:rPr>
        <w:t>حیلة</w:t>
      </w:r>
      <w:r w:rsidR="008062F6">
        <w:rPr>
          <w:rtl/>
        </w:rPr>
        <w:t xml:space="preserve"> و هما المسخان المذکوران </w:t>
      </w:r>
      <w:r w:rsidR="00AE5F50">
        <w:rPr>
          <w:rtl/>
        </w:rPr>
        <w:t>في</w:t>
      </w:r>
      <w:r w:rsidR="008062F6">
        <w:rPr>
          <w:rtl/>
        </w:rPr>
        <w:t xml:space="preserve"> أصناف المسوخ و </w:t>
      </w:r>
      <w:r w:rsidR="008062F6">
        <w:rPr>
          <w:rFonts w:hint="cs"/>
          <w:rtl/>
        </w:rPr>
        <w:t>ی</w:t>
      </w:r>
      <w:r w:rsidR="008062F6">
        <w:rPr>
          <w:rFonts w:hint="eastAsia"/>
          <w:rtl/>
        </w:rPr>
        <w:t>غلط</w:t>
      </w:r>
      <w:r w:rsidR="008062F6">
        <w:rPr>
          <w:rtl/>
        </w:rPr>
        <w:t xml:space="preserve"> من </w:t>
      </w:r>
      <w:r w:rsidR="008062F6">
        <w:rPr>
          <w:rFonts w:hint="cs"/>
          <w:rtl/>
        </w:rPr>
        <w:t>ی</w:t>
      </w:r>
      <w:r w:rsidR="008062F6">
        <w:rPr>
          <w:rFonts w:hint="eastAsia"/>
          <w:rtl/>
        </w:rPr>
        <w:t>زعم</w:t>
      </w:r>
      <w:r w:rsidR="008062F6">
        <w:rPr>
          <w:rtl/>
        </w:rPr>
        <w:t xml:space="preserve"> أنّهما الکوکبان المعروفان بس</w:t>
      </w:r>
      <w:r w:rsidR="00E5742D">
        <w:rPr>
          <w:rtl/>
        </w:rPr>
        <w:t>هي</w:t>
      </w:r>
      <w:r w:rsidR="008062F6">
        <w:rPr>
          <w:rFonts w:hint="eastAsia"/>
          <w:rtl/>
        </w:rPr>
        <w:t>ل</w:t>
      </w:r>
      <w:r w:rsidR="008062F6">
        <w:rPr>
          <w:rtl/>
        </w:rPr>
        <w:t xml:space="preserve"> و </w:t>
      </w:r>
      <w:r w:rsidR="00AA5CCD">
        <w:rPr>
          <w:rtl/>
        </w:rPr>
        <w:t>زهرة</w:t>
      </w:r>
      <w:r w:rsidR="008062F6">
        <w:rPr>
          <w:rFonts w:hint="eastAsia"/>
          <w:rtl/>
        </w:rPr>
        <w:t>،و</w:t>
      </w:r>
      <w:r w:rsidR="008062F6">
        <w:rPr>
          <w:rtl/>
        </w:rPr>
        <w:t xml:space="preserve"> انّ هاروت و ماروت کانا روحان</w:t>
      </w:r>
      <w:r w:rsidR="008062F6">
        <w:rPr>
          <w:rFonts w:hint="cs"/>
          <w:rtl/>
        </w:rPr>
        <w:t>یّی</w:t>
      </w:r>
      <w:r w:rsidR="008062F6">
        <w:rPr>
          <w:rFonts w:hint="eastAsia"/>
          <w:rtl/>
        </w:rPr>
        <w:t>ن</w:t>
      </w:r>
      <w:r w:rsidR="008062F6">
        <w:rPr>
          <w:rtl/>
        </w:rPr>
        <w:t xml:space="preserve"> قد </w:t>
      </w:r>
      <w:r w:rsidR="00E5742D">
        <w:rPr>
          <w:rtl/>
        </w:rPr>
        <w:t>هي</w:t>
      </w:r>
      <w:r w:rsidR="008062F6">
        <w:rPr>
          <w:rFonts w:hint="eastAsia"/>
          <w:rtl/>
        </w:rPr>
        <w:t>ئا</w:t>
      </w:r>
      <w:r w:rsidR="008062F6">
        <w:rPr>
          <w:rtl/>
        </w:rPr>
        <w:t xml:space="preserve"> و رشّحا لل</w:t>
      </w:r>
      <w:r w:rsidR="00E5742D">
        <w:rPr>
          <w:rtl/>
        </w:rPr>
        <w:t>ملائکة</w:t>
      </w:r>
      <w:r w:rsidR="008062F6">
        <w:rPr>
          <w:rtl/>
        </w:rPr>
        <w:t xml:space="preserve"> و لم </w:t>
      </w:r>
      <w:r w:rsidR="008062F6">
        <w:rPr>
          <w:rFonts w:hint="cs"/>
          <w:rtl/>
        </w:rPr>
        <w:t>ی</w:t>
      </w:r>
      <w:r w:rsidR="008062F6">
        <w:rPr>
          <w:rFonts w:hint="eastAsia"/>
          <w:rtl/>
        </w:rPr>
        <w:t>بلغ</w:t>
      </w:r>
      <w:r w:rsidR="008062F6">
        <w:rPr>
          <w:rtl/>
        </w:rPr>
        <w:t xml:space="preserve"> بهما حدّ ال</w:t>
      </w:r>
      <w:r w:rsidR="00E5742D">
        <w:rPr>
          <w:rtl/>
        </w:rPr>
        <w:t>ملائکة</w:t>
      </w:r>
      <w:r w:rsidR="008062F6">
        <w:rPr>
          <w:rtl/>
        </w:rPr>
        <w:t xml:space="preserve"> فاختارا المحنه و البلاء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فکان من أمرهما ما کان و لو کانا ملک</w:t>
      </w:r>
      <w:r w:rsidR="008062F6">
        <w:rPr>
          <w:rFonts w:hint="cs"/>
          <w:rtl/>
        </w:rPr>
        <w:t>ی</w:t>
      </w:r>
      <w:r w:rsidR="008062F6">
        <w:rPr>
          <w:rFonts w:hint="eastAsia"/>
          <w:rtl/>
        </w:rPr>
        <w:t>ن</w:t>
      </w:r>
      <w:r w:rsidR="008062F6">
        <w:rPr>
          <w:rtl/>
        </w:rPr>
        <w:t xml:space="preserve"> لعصما و لم </w:t>
      </w:r>
      <w:r w:rsidR="008062F6">
        <w:rPr>
          <w:rFonts w:hint="cs"/>
          <w:rtl/>
        </w:rPr>
        <w:t>ی</w:t>
      </w:r>
      <w:r w:rsidR="008062F6">
        <w:rPr>
          <w:rFonts w:hint="eastAsia"/>
          <w:rtl/>
        </w:rPr>
        <w:t>عص</w:t>
      </w:r>
      <w:r w:rsidR="008062F6">
        <w:rPr>
          <w:rFonts w:hint="cs"/>
          <w:rtl/>
        </w:rPr>
        <w:t>ی</w:t>
      </w:r>
      <w:r w:rsidR="008062F6">
        <w:rPr>
          <w:rFonts w:hint="eastAsia"/>
          <w:rtl/>
        </w:rPr>
        <w:t>ا</w:t>
      </w:r>
      <w:r w:rsidR="008062F6">
        <w:rPr>
          <w:rtl/>
        </w:rPr>
        <w:t xml:space="preserve"> و إنّما سمّاهما اللّه(عزّ و جلّ) </w:t>
      </w:r>
      <w:r w:rsidR="00AE5F50">
        <w:rPr>
          <w:rtl/>
        </w:rPr>
        <w:t>في</w:t>
      </w:r>
      <w:r w:rsidR="008062F6">
        <w:rPr>
          <w:rtl/>
        </w:rPr>
        <w:t xml:space="preserve"> </w:t>
      </w:r>
      <w:r w:rsidR="00177574">
        <w:rPr>
          <w:rtl/>
        </w:rPr>
        <w:t>کتابة</w:t>
      </w:r>
      <w:r w:rsidR="008062F6">
        <w:rPr>
          <w:rtl/>
        </w:rPr>
        <w:t xml:space="preserve"> ملک</w:t>
      </w:r>
      <w:r w:rsidR="008062F6">
        <w:rPr>
          <w:rFonts w:hint="cs"/>
          <w:rtl/>
        </w:rPr>
        <w:t>ی</w:t>
      </w:r>
      <w:r w:rsidR="008062F6">
        <w:rPr>
          <w:rFonts w:hint="eastAsia"/>
          <w:rtl/>
        </w:rPr>
        <w:t>ن</w:t>
      </w:r>
      <w:r w:rsidR="008062F6">
        <w:rPr>
          <w:rtl/>
        </w:rPr>
        <w:t xml:space="preserve"> بمعن</w:t>
      </w:r>
      <w:r w:rsidR="008062F6">
        <w:rPr>
          <w:rFonts w:hint="cs"/>
          <w:rtl/>
        </w:rPr>
        <w:t>ی</w:t>
      </w:r>
      <w:r w:rsidR="008062F6">
        <w:rPr>
          <w:rtl/>
        </w:rPr>
        <w:t xml:space="preserve"> انّهما خلقا </w:t>
      </w:r>
      <w:r w:rsidR="00AE5F50">
        <w:rPr>
          <w:rtl/>
        </w:rPr>
        <w:t>لي</w:t>
      </w:r>
      <w:r w:rsidR="008062F6">
        <w:rPr>
          <w:rFonts w:hint="eastAsia"/>
          <w:rtl/>
        </w:rPr>
        <w:t>کونا</w:t>
      </w:r>
      <w:r w:rsidR="008062F6">
        <w:rPr>
          <w:rtl/>
        </w:rPr>
        <w:t xml:space="preserve"> ملک</w:t>
      </w:r>
      <w:r w:rsidR="008062F6">
        <w:rPr>
          <w:rFonts w:hint="cs"/>
          <w:rtl/>
        </w:rPr>
        <w:t>ی</w:t>
      </w:r>
      <w:r w:rsidR="008062F6">
        <w:rPr>
          <w:rFonts w:hint="eastAsia"/>
          <w:rtl/>
        </w:rPr>
        <w:t>ن</w:t>
      </w:r>
      <w:r w:rsidR="008062F6">
        <w:rPr>
          <w:rtl/>
        </w:rPr>
        <w:t xml:space="preserve"> کما ق</w:t>
      </w:r>
      <w:r w:rsidR="008062F6">
        <w:rPr>
          <w:rFonts w:hint="eastAsia"/>
          <w:rtl/>
        </w:rPr>
        <w:t>ال</w:t>
      </w:r>
      <w:r w:rsidR="008062F6">
        <w:rPr>
          <w:rtl/>
        </w:rPr>
        <w:t xml:space="preserve"> اللّه(عزّ و جلّ)ل</w:t>
      </w:r>
      <w:r w:rsidR="0078437F">
        <w:rPr>
          <w:rtl/>
        </w:rPr>
        <w:t>نبيّ</w:t>
      </w:r>
      <w:r w:rsidR="008062F6">
        <w:rPr>
          <w:rFonts w:hint="eastAsia"/>
          <w:rtl/>
        </w:rPr>
        <w:t>ه</w:t>
      </w:r>
      <w:r w:rsidR="008062F6">
        <w:rPr>
          <w:rtl/>
        </w:rPr>
        <w:t>:</w:t>
      </w:r>
      <w:r w:rsidR="00CA3133">
        <w:rPr>
          <w:rFonts w:hint="cs"/>
          <w:rtl/>
        </w:rPr>
        <w:t xml:space="preserve"> </w:t>
      </w:r>
      <w:r w:rsidR="00560572" w:rsidRPr="00560572">
        <w:rPr>
          <w:rStyle w:val="libAlaemChar"/>
          <w:rFonts w:hint="eastAsia"/>
          <w:rtl/>
        </w:rPr>
        <w:t>(</w:t>
      </w:r>
      <w:r w:rsidR="008062F6" w:rsidRPr="00CA3133">
        <w:rPr>
          <w:rStyle w:val="libAieChar"/>
          <w:rFonts w:hint="eastAsia"/>
          <w:rtl/>
        </w:rPr>
        <w:t>إِنَّکَ</w:t>
      </w:r>
      <w:r w:rsidR="008062F6" w:rsidRPr="00CA3133">
        <w:rPr>
          <w:rStyle w:val="libAieChar"/>
          <w:rtl/>
        </w:rPr>
        <w:t xml:space="preserve"> مَ</w:t>
      </w:r>
      <w:r w:rsidR="008062F6" w:rsidRPr="00CA3133">
        <w:rPr>
          <w:rStyle w:val="libAieChar"/>
          <w:rFonts w:hint="cs"/>
          <w:rtl/>
        </w:rPr>
        <w:t>یِّ</w:t>
      </w:r>
      <w:r w:rsidR="008062F6" w:rsidRPr="00CA3133">
        <w:rPr>
          <w:rStyle w:val="libAieChar"/>
          <w:rFonts w:hint="eastAsia"/>
          <w:rtl/>
        </w:rPr>
        <w:t>تٌ</w:t>
      </w:r>
      <w:r w:rsidR="008062F6" w:rsidRPr="00CA3133">
        <w:rPr>
          <w:rStyle w:val="libAieChar"/>
          <w:rtl/>
        </w:rPr>
        <w:t xml:space="preserve"> وَ إِنَّهُمْ مَ</w:t>
      </w:r>
      <w:r w:rsidR="008062F6" w:rsidRPr="00CA3133">
        <w:rPr>
          <w:rStyle w:val="libAieChar"/>
          <w:rFonts w:hint="cs"/>
          <w:rtl/>
        </w:rPr>
        <w:t>یِّ</w:t>
      </w:r>
      <w:r w:rsidR="008062F6" w:rsidRPr="00CA3133">
        <w:rPr>
          <w:rStyle w:val="libAieChar"/>
          <w:rFonts w:hint="eastAsia"/>
          <w:rtl/>
        </w:rPr>
        <w:t>تُونَ</w:t>
      </w:r>
      <w:r w:rsidR="00560572" w:rsidRPr="00560572">
        <w:rPr>
          <w:rStyle w:val="libAlaemChar"/>
          <w:rFonts w:hint="eastAsia"/>
          <w:rtl/>
        </w:rPr>
        <w:t>)</w:t>
      </w:r>
      <w:r w:rsidR="00066653" w:rsidRPr="00066653">
        <w:rPr>
          <w:rStyle w:val="libFootnotenumChar"/>
          <w:rtl/>
        </w:rPr>
        <w:t>(4)</w:t>
      </w:r>
      <w:r w:rsidR="00CA3133">
        <w:rPr>
          <w:rFonts w:hint="cs"/>
          <w:rtl/>
        </w:rPr>
        <w:t xml:space="preserve"> </w:t>
      </w:r>
      <w:r w:rsidR="008062F6">
        <w:rPr>
          <w:rFonts w:hint="eastAsia"/>
          <w:rtl/>
        </w:rPr>
        <w:t>بمعن</w:t>
      </w:r>
      <w:r w:rsidR="008062F6">
        <w:rPr>
          <w:rFonts w:hint="cs"/>
          <w:rtl/>
        </w:rPr>
        <w:t>ی</w:t>
      </w:r>
      <w:r w:rsidR="008062F6">
        <w:rPr>
          <w:rtl/>
        </w:rPr>
        <w:t xml:space="preserve"> ستکون م</w:t>
      </w:r>
      <w:r w:rsidR="008062F6">
        <w:rPr>
          <w:rFonts w:hint="cs"/>
          <w:rtl/>
        </w:rPr>
        <w:t>ی</w:t>
      </w:r>
      <w:r w:rsidR="008062F6">
        <w:rPr>
          <w:rFonts w:hint="eastAsia"/>
          <w:rtl/>
        </w:rPr>
        <w:t>تا</w:t>
      </w:r>
      <w:r w:rsidR="008062F6">
        <w:rPr>
          <w:rtl/>
        </w:rPr>
        <w:t xml:space="preserve"> و </w:t>
      </w:r>
      <w:r w:rsidR="008062F6">
        <w:rPr>
          <w:rFonts w:hint="cs"/>
          <w:rtl/>
        </w:rPr>
        <w:t>ی</w:t>
      </w:r>
      <w:r w:rsidR="008062F6">
        <w:rPr>
          <w:rFonts w:hint="eastAsia"/>
          <w:rtl/>
        </w:rPr>
        <w:t>کونون</w:t>
      </w:r>
      <w:r w:rsidR="008062F6">
        <w:rPr>
          <w:rtl/>
        </w:rPr>
        <w:t xml:space="preserve"> موت</w:t>
      </w:r>
      <w:r w:rsidR="008062F6">
        <w:rPr>
          <w:rFonts w:hint="cs"/>
          <w:rtl/>
        </w:rPr>
        <w:t>ی</w:t>
      </w:r>
      <w:r w:rsidR="008062F6">
        <w:rPr>
          <w:rtl/>
        </w:rPr>
        <w:t xml:space="preserve"> </w:t>
      </w:r>
      <w:r w:rsidR="00066653" w:rsidRPr="00066653">
        <w:rPr>
          <w:rStyle w:val="libFootnotenumChar"/>
          <w:rtl/>
        </w:rPr>
        <w:t>(5)</w:t>
      </w:r>
      <w:r w:rsidR="008062F6">
        <w:rPr>
          <w:rtl/>
        </w:rPr>
        <w:t>.</w:t>
      </w:r>
    </w:p>
    <w:p w:rsidR="00C10AE1" w:rsidRDefault="008062F6" w:rsidP="00CA3133">
      <w:pPr>
        <w:pStyle w:val="libBold1"/>
        <w:rPr>
          <w:rtl/>
        </w:rPr>
      </w:pPr>
      <w:r>
        <w:rPr>
          <w:rFonts w:hint="eastAsia"/>
          <w:rtl/>
        </w:rPr>
        <w:t>مرر</w:t>
      </w:r>
      <w:r>
        <w:rPr>
          <w:rtl/>
        </w:rPr>
        <w:t>:</w:t>
      </w:r>
    </w:p>
    <w:p w:rsidR="00C10AE1" w:rsidRDefault="008062F6" w:rsidP="00CA3133">
      <w:pPr>
        <w:pStyle w:val="libCenterBold1"/>
        <w:rPr>
          <w:rtl/>
        </w:rPr>
      </w:pPr>
      <w:r>
        <w:rPr>
          <w:rFonts w:hint="eastAsia"/>
          <w:rtl/>
        </w:rPr>
        <w:t>حقّ</w:t>
      </w:r>
      <w:r>
        <w:rPr>
          <w:rtl/>
        </w:rPr>
        <w:t xml:space="preserve"> ال</w:t>
      </w:r>
      <w:r w:rsidR="00CA3133">
        <w:rPr>
          <w:rtl/>
        </w:rPr>
        <w:t>مارّة</w:t>
      </w:r>
    </w:p>
    <w:p w:rsidR="00C10AE1" w:rsidRDefault="008062F6" w:rsidP="008062F6">
      <w:pPr>
        <w:pStyle w:val="libNormal"/>
        <w:rPr>
          <w:rtl/>
        </w:rPr>
      </w:pPr>
      <w:r>
        <w:rPr>
          <w:rFonts w:hint="eastAsia"/>
          <w:rtl/>
        </w:rPr>
        <w:t>باب</w:t>
      </w:r>
      <w:r>
        <w:rPr>
          <w:rtl/>
        </w:rPr>
        <w:t xml:space="preserve"> ما </w:t>
      </w:r>
      <w:r>
        <w:rPr>
          <w:rFonts w:hint="cs"/>
          <w:rtl/>
        </w:rPr>
        <w:t>ی</w:t>
      </w:r>
      <w:r>
        <w:rPr>
          <w:rFonts w:hint="eastAsia"/>
          <w:rtl/>
        </w:rPr>
        <w:t>جوز</w:t>
      </w:r>
      <w:r>
        <w:rPr>
          <w:rtl/>
        </w:rPr>
        <w:t xml:space="preserve"> لل</w:t>
      </w:r>
      <w:r w:rsidR="00CA3133">
        <w:rPr>
          <w:rtl/>
        </w:rPr>
        <w:t>مارّة</w:t>
      </w:r>
      <w:r>
        <w:rPr>
          <w:rtl/>
        </w:rPr>
        <w:t xml:space="preserve"> </w:t>
      </w:r>
      <w:r w:rsidR="00243A8A">
        <w:rPr>
          <w:rtl/>
        </w:rPr>
        <w:t>أکلة</w:t>
      </w:r>
      <w:r>
        <w:rPr>
          <w:rtl/>
        </w:rPr>
        <w:t xml:space="preserve"> من ال</w:t>
      </w:r>
      <w:r w:rsidR="00CA3133">
        <w:rPr>
          <w:rtl/>
        </w:rPr>
        <w:t>ثمرة</w:t>
      </w:r>
      <w:r>
        <w:rPr>
          <w:rtl/>
        </w:rPr>
        <w:t xml:space="preserve"> </w:t>
      </w:r>
      <w:r w:rsidR="00066653" w:rsidRPr="00066653">
        <w:rPr>
          <w:rStyle w:val="libFootnotenumChar"/>
          <w:rtl/>
        </w:rPr>
        <w:t>(6)</w:t>
      </w:r>
      <w:r>
        <w:rPr>
          <w:rtl/>
        </w:rPr>
        <w:t>.</w:t>
      </w:r>
    </w:p>
    <w:p w:rsidR="00C10AE1" w:rsidRDefault="008062F6" w:rsidP="008062F6">
      <w:pPr>
        <w:pStyle w:val="libNormal"/>
        <w:rPr>
          <w:rtl/>
        </w:rPr>
      </w:pPr>
      <w:r w:rsidRPr="00CA3133">
        <w:rPr>
          <w:rStyle w:val="libBold1Char"/>
          <w:rFonts w:hint="eastAsia"/>
          <w:rtl/>
        </w:rPr>
        <w:t>فقه</w:t>
      </w:r>
      <w:r w:rsidRPr="00CA3133">
        <w:rPr>
          <w:rStyle w:val="libBold1Char"/>
          <w:rtl/>
        </w:rPr>
        <w:t xml:space="preserve"> الرضا</w:t>
      </w:r>
      <w:r>
        <w:rPr>
          <w:rtl/>
        </w:rPr>
        <w:t>: إذا مررت ببستان فلا بأس أن تأکل من ثمارها و لا تحمل معک ش</w:t>
      </w:r>
      <w:r>
        <w:rPr>
          <w:rFonts w:hint="cs"/>
          <w:rtl/>
        </w:rPr>
        <w:t>ی</w:t>
      </w:r>
      <w:r>
        <w:rPr>
          <w:rFonts w:hint="eastAsia"/>
          <w:rtl/>
        </w:rPr>
        <w:t>ئا</w:t>
      </w:r>
      <w:r>
        <w:rPr>
          <w:rtl/>
        </w:rPr>
        <w:t xml:space="preserve"> </w:t>
      </w:r>
      <w:r w:rsidR="00066653" w:rsidRPr="00066653">
        <w:rPr>
          <w:rStyle w:val="libFootnotenumChar"/>
          <w:rtl/>
        </w:rPr>
        <w:t>(7)</w:t>
      </w:r>
      <w:r>
        <w:rPr>
          <w:rtl/>
        </w:rPr>
        <w:t>.</w:t>
      </w:r>
    </w:p>
    <w:p w:rsidR="00C10AE1" w:rsidRDefault="00BE14E3" w:rsidP="00CA3133">
      <w:pPr>
        <w:pStyle w:val="libNormal"/>
        <w:rPr>
          <w:rtl/>
        </w:rPr>
      </w:pPr>
      <w:r w:rsidRPr="00BE14E3">
        <w:rPr>
          <w:rStyle w:val="libBold1Char"/>
          <w:rFonts w:hint="eastAsia"/>
          <w:rtl/>
        </w:rPr>
        <w:t>الکافي</w:t>
      </w:r>
      <w:r w:rsidR="008062F6">
        <w:rPr>
          <w:rtl/>
        </w:rPr>
        <w:t xml:space="preserve">:عن ابن سنان 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لا بأس بالرجل </w:t>
      </w:r>
      <w:r w:rsidR="008062F6">
        <w:rPr>
          <w:rFonts w:hint="cs"/>
          <w:rtl/>
        </w:rPr>
        <w:t>ی</w:t>
      </w:r>
      <w:r w:rsidR="008062F6">
        <w:rPr>
          <w:rFonts w:hint="eastAsia"/>
          <w:rtl/>
        </w:rPr>
        <w:t>مرّ</w:t>
      </w:r>
      <w:r w:rsidR="008062F6">
        <w:rPr>
          <w:rtl/>
        </w:rPr>
        <w:t xml:space="preserve"> ع</w:t>
      </w:r>
      <w:r w:rsidR="00AE5F50">
        <w:rPr>
          <w:rtl/>
        </w:rPr>
        <w:t>ل</w:t>
      </w:r>
      <w:r w:rsidR="00CA3133">
        <w:rPr>
          <w:rFonts w:hint="cs"/>
          <w:rtl/>
        </w:rPr>
        <w:t>ى</w:t>
      </w:r>
      <w:r w:rsidR="008062F6">
        <w:rPr>
          <w:rtl/>
        </w:rPr>
        <w:t xml:space="preserve"> ال</w:t>
      </w:r>
      <w:r w:rsidR="00CA3133">
        <w:rPr>
          <w:rtl/>
        </w:rPr>
        <w:t>ثمرة</w:t>
      </w:r>
      <w:r w:rsidR="008062F6">
        <w:rPr>
          <w:rtl/>
        </w:rPr>
        <w:t xml:space="preserve"> و </w:t>
      </w:r>
      <w:r w:rsidR="008062F6">
        <w:rPr>
          <w:rFonts w:hint="cs"/>
          <w:rtl/>
        </w:rPr>
        <w:t>ی</w:t>
      </w:r>
      <w:r w:rsidR="008062F6">
        <w:rPr>
          <w:rFonts w:hint="eastAsia"/>
          <w:rtl/>
        </w:rPr>
        <w:t>أکل</w:t>
      </w:r>
      <w:r w:rsidR="008062F6">
        <w:rPr>
          <w:rtl/>
        </w:rPr>
        <w:t xml:space="preserve"> منها و لا </w:t>
      </w:r>
      <w:r w:rsidR="008062F6">
        <w:rPr>
          <w:rFonts w:hint="cs"/>
          <w:rtl/>
        </w:rPr>
        <w:t>ی</w:t>
      </w:r>
      <w:r w:rsidR="008062F6">
        <w:rPr>
          <w:rFonts w:hint="eastAsia"/>
          <w:rtl/>
        </w:rPr>
        <w:t>فسد،و</w:t>
      </w:r>
      <w:r w:rsidR="008062F6">
        <w:rPr>
          <w:rtl/>
        </w:rPr>
        <w:t xml:space="preserve"> قد </w:t>
      </w:r>
      <w:r w:rsidR="00ED1C08">
        <w:rPr>
          <w:rtl/>
        </w:rPr>
        <w:t>نهي</w:t>
      </w:r>
      <w:r w:rsidR="008062F6">
        <w:rPr>
          <w:rtl/>
        </w:rPr>
        <w:t xml:space="preserve"> رسول اللّه </w:t>
      </w:r>
      <w:r w:rsidRPr="00BE14E3">
        <w:rPr>
          <w:rStyle w:val="libAlaemChar"/>
          <w:rtl/>
        </w:rPr>
        <w:t>صلى‌الله‌عليه‌وآله‌وسلم</w:t>
      </w:r>
      <w:r w:rsidR="008062F6">
        <w:rPr>
          <w:rtl/>
        </w:rPr>
        <w:t xml:space="preserve"> أن </w:t>
      </w:r>
      <w:r w:rsidR="008062F6">
        <w:rPr>
          <w:rFonts w:hint="cs"/>
          <w:rtl/>
        </w:rPr>
        <w:t>ی</w:t>
      </w:r>
      <w:r w:rsidR="00AE5F50">
        <w:rPr>
          <w:rFonts w:hint="eastAsia"/>
          <w:rtl/>
        </w:rPr>
        <w:t>بني</w:t>
      </w:r>
      <w:r w:rsidR="008062F6">
        <w:rPr>
          <w:rtl/>
        </w:rPr>
        <w:t xml:space="preserve"> الح</w:t>
      </w:r>
      <w:r w:rsidR="008062F6">
        <w:rPr>
          <w:rFonts w:hint="cs"/>
          <w:rtl/>
        </w:rPr>
        <w:t>ی</w:t>
      </w:r>
      <w:r w:rsidR="008062F6">
        <w:rPr>
          <w:rFonts w:hint="eastAsia"/>
          <w:rtl/>
        </w:rPr>
        <w:t>طان</w:t>
      </w:r>
      <w:r w:rsidR="008062F6">
        <w:rPr>
          <w:rtl/>
        </w:rPr>
        <w:t xml:space="preserve"> بال</w:t>
      </w:r>
      <w:r w:rsidR="00E5742D">
        <w:rPr>
          <w:rtl/>
        </w:rPr>
        <w:t>مدینة</w:t>
      </w:r>
      <w:r w:rsidR="008062F6">
        <w:rPr>
          <w:rtl/>
        </w:rPr>
        <w:t xml:space="preserve"> لمکان ال</w:t>
      </w:r>
      <w:r w:rsidR="00CA3133">
        <w:rPr>
          <w:rtl/>
        </w:rPr>
        <w:t>مارّة</w:t>
      </w:r>
      <w:r w:rsidR="008062F6">
        <w:rPr>
          <w:rtl/>
        </w:rPr>
        <w:t>.</w:t>
      </w:r>
    </w:p>
    <w:p w:rsidR="00444506" w:rsidRDefault="00444506" w:rsidP="00444506">
      <w:pPr>
        <w:pStyle w:val="libLine"/>
        <w:rPr>
          <w:rtl/>
        </w:rPr>
      </w:pPr>
      <w:r>
        <w:rPr>
          <w:rFonts w:hint="eastAsia"/>
          <w:rtl/>
        </w:rPr>
        <w:t>____________________</w:t>
      </w:r>
    </w:p>
    <w:p w:rsidR="00C10AE1" w:rsidRDefault="00066653" w:rsidP="00CA3133">
      <w:pPr>
        <w:pStyle w:val="libFootnote0"/>
        <w:rPr>
          <w:rtl/>
        </w:rPr>
      </w:pPr>
      <w:r>
        <w:rPr>
          <w:rtl/>
        </w:rPr>
        <w:t>(1)</w:t>
      </w:r>
      <w:r w:rsidR="008062F6">
        <w:rPr>
          <w:rtl/>
        </w:rPr>
        <w:t xml:space="preserve"> ق:</w:t>
      </w:r>
      <w:r>
        <w:rPr>
          <w:rtl/>
        </w:rPr>
        <w:t>259</w:t>
      </w:r>
      <w:r w:rsidR="008062F6">
        <w:rPr>
          <w:rtl/>
        </w:rPr>
        <w:t>/</w:t>
      </w:r>
      <w:r>
        <w:rPr>
          <w:rtl/>
        </w:rPr>
        <w:t>27</w:t>
      </w:r>
      <w:r w:rsidR="008062F6">
        <w:rPr>
          <w:rtl/>
        </w:rPr>
        <w:t>/</w:t>
      </w:r>
      <w:r>
        <w:rPr>
          <w:rtl/>
        </w:rPr>
        <w:t>14</w:t>
      </w:r>
      <w:r w:rsidR="008062F6">
        <w:rPr>
          <w:rtl/>
        </w:rPr>
        <w:t>،ج:</w:t>
      </w:r>
      <w:r>
        <w:rPr>
          <w:rtl/>
        </w:rPr>
        <w:t>310</w:t>
      </w:r>
      <w:r w:rsidR="008062F6">
        <w:rPr>
          <w:rtl/>
        </w:rPr>
        <w:t>/</w:t>
      </w:r>
      <w:r>
        <w:rPr>
          <w:rtl/>
        </w:rPr>
        <w:t>59</w:t>
      </w:r>
      <w:r w:rsidR="008062F6">
        <w:rPr>
          <w:rtl/>
        </w:rPr>
        <w:t>.</w:t>
      </w:r>
    </w:p>
    <w:p w:rsidR="00C10AE1" w:rsidRDefault="00066653" w:rsidP="00CA3133">
      <w:pPr>
        <w:pStyle w:val="libFootnote0"/>
        <w:rPr>
          <w:rtl/>
        </w:rPr>
      </w:pPr>
      <w:r>
        <w:rPr>
          <w:rtl/>
        </w:rPr>
        <w:t>(2)</w:t>
      </w:r>
      <w:r w:rsidR="008062F6">
        <w:rPr>
          <w:rtl/>
        </w:rPr>
        <w:t xml:space="preserve"> ق:</w:t>
      </w:r>
      <w:r>
        <w:rPr>
          <w:rtl/>
        </w:rPr>
        <w:t>260</w:t>
      </w:r>
      <w:r w:rsidR="008062F6">
        <w:rPr>
          <w:rtl/>
        </w:rPr>
        <w:t>/</w:t>
      </w:r>
      <w:r>
        <w:rPr>
          <w:rtl/>
        </w:rPr>
        <w:t>27</w:t>
      </w:r>
      <w:r w:rsidR="008062F6">
        <w:rPr>
          <w:rtl/>
        </w:rPr>
        <w:t>/</w:t>
      </w:r>
      <w:r>
        <w:rPr>
          <w:rtl/>
        </w:rPr>
        <w:t>14</w:t>
      </w:r>
      <w:r w:rsidR="008062F6">
        <w:rPr>
          <w:rtl/>
        </w:rPr>
        <w:t>،ج:</w:t>
      </w:r>
      <w:r>
        <w:rPr>
          <w:rtl/>
        </w:rPr>
        <w:t>311</w:t>
      </w:r>
      <w:r w:rsidR="008062F6">
        <w:rPr>
          <w:rtl/>
        </w:rPr>
        <w:t>/</w:t>
      </w:r>
      <w:r>
        <w:rPr>
          <w:rtl/>
        </w:rPr>
        <w:t>59</w:t>
      </w:r>
      <w:r w:rsidR="008062F6">
        <w:rPr>
          <w:rtl/>
        </w:rPr>
        <w:t>.</w:t>
      </w:r>
    </w:p>
    <w:p w:rsidR="00C10AE1" w:rsidRDefault="00066653" w:rsidP="00CA3133">
      <w:pPr>
        <w:pStyle w:val="libFootnote0"/>
        <w:rPr>
          <w:rtl/>
        </w:rPr>
      </w:pPr>
      <w:r>
        <w:rPr>
          <w:rtl/>
        </w:rPr>
        <w:t>(3)</w:t>
      </w:r>
      <w:r w:rsidR="008062F6">
        <w:rPr>
          <w:rtl/>
        </w:rPr>
        <w:t xml:space="preserve"> و الإبتلاء(خ ل).</w:t>
      </w:r>
    </w:p>
    <w:p w:rsidR="00C10AE1" w:rsidRDefault="00066653" w:rsidP="00CA3133">
      <w:pPr>
        <w:pStyle w:val="libFootnote0"/>
        <w:rPr>
          <w:rtl/>
        </w:rPr>
      </w:pPr>
      <w:r>
        <w:rPr>
          <w:rtl/>
        </w:rPr>
        <w:t>(4)</w:t>
      </w:r>
      <w:r w:rsidR="008062F6">
        <w:rPr>
          <w:rtl/>
        </w:rPr>
        <w:t xml:space="preserve"> </w:t>
      </w:r>
      <w:r w:rsidR="0078437F">
        <w:rPr>
          <w:rtl/>
        </w:rPr>
        <w:t>سورة</w:t>
      </w:r>
      <w:r w:rsidR="008062F6">
        <w:rPr>
          <w:rtl/>
        </w:rPr>
        <w:t xml:space="preserve"> الزمر/ال</w:t>
      </w:r>
      <w:r w:rsidR="00E5742D">
        <w:rPr>
          <w:rtl/>
        </w:rPr>
        <w:t>أي</w:t>
      </w:r>
      <w:r w:rsidR="00AE5F50">
        <w:rPr>
          <w:rtl/>
        </w:rPr>
        <w:t>ة</w:t>
      </w:r>
      <w:r w:rsidR="008062F6">
        <w:rPr>
          <w:rtl/>
        </w:rPr>
        <w:t xml:space="preserve"> </w:t>
      </w:r>
      <w:r>
        <w:rPr>
          <w:rtl/>
        </w:rPr>
        <w:t>30</w:t>
      </w:r>
      <w:r w:rsidR="008062F6">
        <w:rPr>
          <w:rtl/>
        </w:rPr>
        <w:t>.</w:t>
      </w:r>
    </w:p>
    <w:p w:rsidR="00C10AE1" w:rsidRDefault="00066653" w:rsidP="00CA3133">
      <w:pPr>
        <w:pStyle w:val="libFootnote0"/>
        <w:rPr>
          <w:rtl/>
        </w:rPr>
      </w:pPr>
      <w:r>
        <w:rPr>
          <w:rtl/>
        </w:rPr>
        <w:t>(5)</w:t>
      </w:r>
      <w:r w:rsidR="008062F6">
        <w:rPr>
          <w:rtl/>
        </w:rPr>
        <w:t xml:space="preserve"> ق:</w:t>
      </w:r>
      <w:r>
        <w:rPr>
          <w:rtl/>
        </w:rPr>
        <w:t>785</w:t>
      </w:r>
      <w:r w:rsidR="008062F6">
        <w:rPr>
          <w:rtl/>
        </w:rPr>
        <w:t>/</w:t>
      </w:r>
      <w:r>
        <w:rPr>
          <w:rtl/>
        </w:rPr>
        <w:t>120</w:t>
      </w:r>
      <w:r w:rsidR="008062F6">
        <w:rPr>
          <w:rtl/>
        </w:rPr>
        <w:t>/</w:t>
      </w:r>
      <w:r>
        <w:rPr>
          <w:rtl/>
        </w:rPr>
        <w:t>14</w:t>
      </w:r>
      <w:r w:rsidR="008062F6">
        <w:rPr>
          <w:rtl/>
        </w:rPr>
        <w:t>،ج:</w:t>
      </w:r>
      <w:r>
        <w:rPr>
          <w:rtl/>
        </w:rPr>
        <w:t>225</w:t>
      </w:r>
      <w:r w:rsidR="008062F6">
        <w:rPr>
          <w:rtl/>
        </w:rPr>
        <w:t>/</w:t>
      </w:r>
      <w:r>
        <w:rPr>
          <w:rtl/>
        </w:rPr>
        <w:t>65</w:t>
      </w:r>
      <w:r w:rsidR="008062F6">
        <w:rPr>
          <w:rtl/>
        </w:rPr>
        <w:t>.</w:t>
      </w:r>
    </w:p>
    <w:p w:rsidR="00C10AE1" w:rsidRDefault="00066653" w:rsidP="00CA3133">
      <w:pPr>
        <w:pStyle w:val="libFootnote0"/>
        <w:rPr>
          <w:rtl/>
        </w:rPr>
      </w:pPr>
      <w:r>
        <w:rPr>
          <w:rtl/>
        </w:rPr>
        <w:t>(6)</w:t>
      </w:r>
      <w:r w:rsidR="008062F6">
        <w:rPr>
          <w:rtl/>
        </w:rPr>
        <w:t xml:space="preserve"> ق:</w:t>
      </w:r>
      <w:r>
        <w:rPr>
          <w:rtl/>
        </w:rPr>
        <w:t>21</w:t>
      </w:r>
      <w:r w:rsidR="008062F6">
        <w:rPr>
          <w:rtl/>
        </w:rPr>
        <w:t>/</w:t>
      </w:r>
      <w:r>
        <w:rPr>
          <w:rtl/>
        </w:rPr>
        <w:t>14</w:t>
      </w:r>
      <w:r w:rsidR="008062F6">
        <w:rPr>
          <w:rtl/>
        </w:rPr>
        <w:t>/</w:t>
      </w:r>
      <w:r>
        <w:rPr>
          <w:rtl/>
        </w:rPr>
        <w:t>23</w:t>
      </w:r>
      <w:r w:rsidR="008062F6">
        <w:rPr>
          <w:rtl/>
        </w:rPr>
        <w:t>،ج:</w:t>
      </w:r>
      <w:r>
        <w:rPr>
          <w:rtl/>
        </w:rPr>
        <w:t>75</w:t>
      </w:r>
      <w:r w:rsidR="008062F6">
        <w:rPr>
          <w:rtl/>
        </w:rPr>
        <w:t>/</w:t>
      </w:r>
      <w:r>
        <w:rPr>
          <w:rtl/>
        </w:rPr>
        <w:t>103</w:t>
      </w:r>
      <w:r w:rsidR="008062F6">
        <w:rPr>
          <w:rtl/>
        </w:rPr>
        <w:t>.</w:t>
      </w:r>
    </w:p>
    <w:p w:rsidR="00C10AE1" w:rsidRDefault="00066653" w:rsidP="00CA3133">
      <w:pPr>
        <w:pStyle w:val="libFootnote0"/>
        <w:rPr>
          <w:rtl/>
        </w:rPr>
      </w:pPr>
      <w:r>
        <w:rPr>
          <w:rtl/>
        </w:rPr>
        <w:t>(7)</w:t>
      </w:r>
      <w:r w:rsidR="008062F6">
        <w:rPr>
          <w:rtl/>
        </w:rPr>
        <w:t xml:space="preserve"> ق:</w:t>
      </w:r>
      <w:r>
        <w:rPr>
          <w:rtl/>
        </w:rPr>
        <w:t>21</w:t>
      </w:r>
      <w:r w:rsidR="008062F6">
        <w:rPr>
          <w:rtl/>
        </w:rPr>
        <w:t>/</w:t>
      </w:r>
      <w:r>
        <w:rPr>
          <w:rtl/>
        </w:rPr>
        <w:t>14</w:t>
      </w:r>
      <w:r w:rsidR="008062F6">
        <w:rPr>
          <w:rtl/>
        </w:rPr>
        <w:t>/</w:t>
      </w:r>
      <w:r>
        <w:rPr>
          <w:rtl/>
        </w:rPr>
        <w:t>23</w:t>
      </w:r>
      <w:r w:rsidR="008062F6">
        <w:rPr>
          <w:rtl/>
        </w:rPr>
        <w:t>،ج:</w:t>
      </w:r>
      <w:r>
        <w:rPr>
          <w:rtl/>
        </w:rPr>
        <w:t>76</w:t>
      </w:r>
      <w:r w:rsidR="008062F6">
        <w:rPr>
          <w:rtl/>
        </w:rPr>
        <w:t>/</w:t>
      </w:r>
      <w:r>
        <w:rPr>
          <w:rtl/>
        </w:rPr>
        <w:t>103</w:t>
      </w:r>
      <w:r w:rsidR="008062F6">
        <w:rPr>
          <w:rtl/>
        </w:rPr>
        <w:t>.</w:t>
      </w:r>
    </w:p>
    <w:p w:rsidR="0078437F" w:rsidRDefault="0078437F" w:rsidP="0078437F">
      <w:pPr>
        <w:pStyle w:val="libNormal"/>
        <w:rPr>
          <w:rtl/>
        </w:rPr>
      </w:pPr>
      <w:r>
        <w:rPr>
          <w:rFonts w:hint="eastAsia"/>
          <w:rtl/>
        </w:rPr>
        <w:br w:type="page"/>
      </w:r>
    </w:p>
    <w:p w:rsidR="00C10AE1" w:rsidRDefault="00BE14E3" w:rsidP="008062F6">
      <w:pPr>
        <w:pStyle w:val="libNormal"/>
        <w:rPr>
          <w:rtl/>
        </w:rPr>
      </w:pPr>
      <w:r w:rsidRPr="00BE14E3">
        <w:rPr>
          <w:rStyle w:val="libBold1Char"/>
          <w:rFonts w:hint="eastAsia"/>
          <w:rtl/>
        </w:rPr>
        <w:lastRenderedPageBreak/>
        <w:t>الکافي</w:t>
      </w:r>
      <w:r w:rsidR="008062F6">
        <w:rPr>
          <w:rtl/>
        </w:rPr>
        <w:t>:</w:t>
      </w:r>
      <w:r w:rsidR="00ED1C08">
        <w:rPr>
          <w:rtl/>
        </w:rPr>
        <w:t>روي</w:t>
      </w:r>
      <w:r w:rsidR="008062F6">
        <w:rPr>
          <w:rtl/>
        </w:rPr>
        <w:t>: انّه کان ال</w:t>
      </w:r>
      <w:r w:rsidR="0078437F">
        <w:rPr>
          <w:rtl/>
        </w:rPr>
        <w:t>نبيّ</w:t>
      </w:r>
      <w:r w:rsidR="008062F6">
        <w:rPr>
          <w:rtl/>
        </w:rPr>
        <w:t xml:space="preserve"> </w:t>
      </w:r>
      <w:r w:rsidRPr="00BE14E3">
        <w:rPr>
          <w:rStyle w:val="libAlaemChar"/>
          <w:rtl/>
        </w:rPr>
        <w:t>صلى‌الله‌عليه‌وآله‌وسلم</w:t>
      </w:r>
      <w:r w:rsidR="008062F6">
        <w:rPr>
          <w:rtl/>
        </w:rPr>
        <w:t xml:space="preserve"> إذا بلغت الثمار أمر بالح</w:t>
      </w:r>
      <w:r w:rsidR="008062F6">
        <w:rPr>
          <w:rFonts w:hint="cs"/>
          <w:rtl/>
        </w:rPr>
        <w:t>ی</w:t>
      </w:r>
      <w:r w:rsidR="008062F6">
        <w:rPr>
          <w:rFonts w:hint="eastAsia"/>
          <w:rtl/>
        </w:rPr>
        <w:t>طان</w:t>
      </w:r>
      <w:r w:rsidR="008062F6">
        <w:rPr>
          <w:rtl/>
        </w:rPr>
        <w:t xml:space="preserve"> فثلمت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المحاسن</w:t>
      </w:r>
      <w:r w:rsidR="008062F6">
        <w:rPr>
          <w:rtl/>
        </w:rPr>
        <w:t xml:space="preserve">: مثله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CA3133">
      <w:pPr>
        <w:pStyle w:val="libBold1"/>
        <w:rPr>
          <w:rtl/>
        </w:rPr>
      </w:pPr>
      <w:r>
        <w:rPr>
          <w:rFonts w:hint="eastAsia"/>
          <w:rtl/>
        </w:rPr>
        <w:t>مرزجش</w:t>
      </w:r>
      <w:r>
        <w:rPr>
          <w:rtl/>
        </w:rPr>
        <w:t>:</w:t>
      </w:r>
    </w:p>
    <w:p w:rsidR="00C10AE1" w:rsidRDefault="008062F6" w:rsidP="00CA3133">
      <w:pPr>
        <w:pStyle w:val="libCenterBold1"/>
        <w:rPr>
          <w:rtl/>
        </w:rPr>
      </w:pPr>
      <w:r>
        <w:rPr>
          <w:rFonts w:hint="eastAsia"/>
          <w:rtl/>
        </w:rPr>
        <w:t>المرزنجوش</w:t>
      </w:r>
    </w:p>
    <w:p w:rsidR="00C10AE1" w:rsidRDefault="008062F6" w:rsidP="008062F6">
      <w:pPr>
        <w:pStyle w:val="libNormal"/>
        <w:rPr>
          <w:rtl/>
        </w:rPr>
      </w:pPr>
      <w:r>
        <w:rPr>
          <w:rFonts w:hint="eastAsia"/>
          <w:rtl/>
        </w:rPr>
        <w:t>باب</w:t>
      </w:r>
      <w:r>
        <w:rPr>
          <w:rtl/>
        </w:rPr>
        <w:t xml:space="preserve"> النرجس و المرزنجوش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مکارم الأخلاق</w:t>
      </w:r>
      <w:r w:rsidR="008062F6">
        <w:rPr>
          <w:rtl/>
        </w:rPr>
        <w:t xml:space="preserve">:عن أنس قال:قال رسول اللّه </w:t>
      </w:r>
      <w:r w:rsidRPr="00BE14E3">
        <w:rPr>
          <w:rStyle w:val="libAlaemChar"/>
          <w:rtl/>
        </w:rPr>
        <w:t>صلى‌الله‌عليه‌وآله‌وسلم</w:t>
      </w:r>
      <w:r w:rsidR="008062F6">
        <w:rPr>
          <w:rtl/>
        </w:rPr>
        <w:t>: ع</w:t>
      </w:r>
      <w:r w:rsidR="00AE5F50">
        <w:rPr>
          <w:rtl/>
        </w:rPr>
        <w:t>لي</w:t>
      </w:r>
      <w:r w:rsidR="008062F6">
        <w:rPr>
          <w:rFonts w:hint="eastAsia"/>
          <w:rtl/>
        </w:rPr>
        <w:t>کم</w:t>
      </w:r>
      <w:r w:rsidR="008062F6">
        <w:rPr>
          <w:rtl/>
        </w:rPr>
        <w:t xml:space="preserve"> بالمرزنجوش فشمّوه فانّه ج</w:t>
      </w:r>
      <w:r w:rsidR="008062F6">
        <w:rPr>
          <w:rFonts w:hint="cs"/>
          <w:rtl/>
        </w:rPr>
        <w:t>ی</w:t>
      </w:r>
      <w:r w:rsidR="008062F6">
        <w:rPr>
          <w:rFonts w:hint="eastAsia"/>
          <w:rtl/>
        </w:rPr>
        <w:t>د</w:t>
      </w:r>
      <w:r w:rsidR="008062F6">
        <w:rPr>
          <w:rtl/>
        </w:rPr>
        <w:t xml:space="preserve"> للخشام.</w:t>
      </w:r>
    </w:p>
    <w:p w:rsidR="00C10AE1" w:rsidRDefault="008062F6" w:rsidP="00CA3133">
      <w:pPr>
        <w:pStyle w:val="libNormal"/>
        <w:rPr>
          <w:rtl/>
        </w:rPr>
      </w:pPr>
      <w:r>
        <w:rPr>
          <w:rFonts w:hint="eastAsia"/>
          <w:rtl/>
        </w:rPr>
        <w:t>عنه</w:t>
      </w:r>
      <w:r>
        <w:rPr>
          <w:rtl/>
        </w:rPr>
        <w:t xml:space="preserve"> قال: انّ رسول اللّه </w:t>
      </w:r>
      <w:r w:rsidR="00CA3133" w:rsidRPr="00BE14E3">
        <w:rPr>
          <w:rStyle w:val="libAlaemChar"/>
          <w:rtl/>
        </w:rPr>
        <w:t>صلى‌الله‌عليه‌وآله‌وسلم</w:t>
      </w:r>
      <w:r w:rsidR="00CA3133">
        <w:rPr>
          <w:rtl/>
        </w:rPr>
        <w:t xml:space="preserve"> </w:t>
      </w:r>
      <w:r>
        <w:rPr>
          <w:rtl/>
        </w:rPr>
        <w:t xml:space="preserve">کان إذا دفع </w:t>
      </w:r>
      <w:r w:rsidR="00EB4416">
        <w:rPr>
          <w:rtl/>
        </w:rPr>
        <w:t>اليه</w:t>
      </w:r>
      <w:r>
        <w:rPr>
          <w:rtl/>
        </w:rPr>
        <w:t xml:space="preserve"> الر</w:t>
      </w:r>
      <w:r>
        <w:rPr>
          <w:rFonts w:hint="cs"/>
          <w:rtl/>
        </w:rPr>
        <w:t>ی</w:t>
      </w:r>
      <w:r>
        <w:rPr>
          <w:rFonts w:hint="eastAsia"/>
          <w:rtl/>
        </w:rPr>
        <w:t>حان</w:t>
      </w:r>
      <w:r>
        <w:rPr>
          <w:rtl/>
        </w:rPr>
        <w:t xml:space="preserve"> شمّه و ردّه الاّ المرزنجوش کان لا </w:t>
      </w:r>
      <w:r>
        <w:rPr>
          <w:rFonts w:hint="cs"/>
          <w:rtl/>
        </w:rPr>
        <w:t>ی</w:t>
      </w:r>
      <w:r>
        <w:rPr>
          <w:rFonts w:hint="eastAsia"/>
          <w:rtl/>
        </w:rPr>
        <w:t>ردّه</w:t>
      </w:r>
      <w:r>
        <w:rPr>
          <w:rtl/>
        </w:rPr>
        <w:t>.</w:t>
      </w:r>
    </w:p>
    <w:p w:rsidR="00C10AE1" w:rsidRDefault="008062F6" w:rsidP="008062F6">
      <w:pPr>
        <w:pStyle w:val="libNormal"/>
        <w:rPr>
          <w:rtl/>
        </w:rPr>
      </w:pPr>
      <w:r>
        <w:rPr>
          <w:rFonts w:hint="eastAsia"/>
          <w:rtl/>
        </w:rPr>
        <w:t>عن</w:t>
      </w:r>
      <w:r>
        <w:rPr>
          <w:rtl/>
        </w:rPr>
        <w:t xml:space="preserve"> الکاظم </w:t>
      </w:r>
      <w:r w:rsidR="00BE14E3" w:rsidRPr="00BE14E3">
        <w:rPr>
          <w:rStyle w:val="libAlaemChar"/>
          <w:rtl/>
        </w:rPr>
        <w:t>عليه‌السلام</w:t>
      </w:r>
      <w:r>
        <w:rPr>
          <w:rtl/>
        </w:rPr>
        <w:t xml:space="preserve"> قال:قال رسول اللّه </w:t>
      </w:r>
      <w:r w:rsidR="00BE14E3" w:rsidRPr="00BE14E3">
        <w:rPr>
          <w:rStyle w:val="libAlaemChar"/>
          <w:rtl/>
        </w:rPr>
        <w:t>صلى‌الله‌عليه‌وآله‌وسلم</w:t>
      </w:r>
      <w:r>
        <w:rPr>
          <w:rtl/>
        </w:rPr>
        <w:t>: نعم الر</w:t>
      </w:r>
      <w:r>
        <w:rPr>
          <w:rFonts w:hint="cs"/>
          <w:rtl/>
        </w:rPr>
        <w:t>ی</w:t>
      </w:r>
      <w:r>
        <w:rPr>
          <w:rFonts w:hint="eastAsia"/>
          <w:rtl/>
        </w:rPr>
        <w:t>حان</w:t>
      </w:r>
      <w:r>
        <w:rPr>
          <w:rtl/>
        </w:rPr>
        <w:t xml:space="preserve"> المرزنجوش </w:t>
      </w:r>
      <w:r>
        <w:rPr>
          <w:rFonts w:hint="cs"/>
          <w:rtl/>
        </w:rPr>
        <w:t>ی</w:t>
      </w:r>
      <w:r>
        <w:rPr>
          <w:rFonts w:hint="eastAsia"/>
          <w:rtl/>
        </w:rPr>
        <w:t>نبت</w:t>
      </w:r>
      <w:r>
        <w:rPr>
          <w:rtl/>
        </w:rPr>
        <w:t xml:space="preserve"> تحت ساق العرش و ماؤه شفاء الع</w:t>
      </w:r>
      <w:r>
        <w:rPr>
          <w:rFonts w:hint="cs"/>
          <w:rtl/>
        </w:rPr>
        <w:t>ی</w:t>
      </w:r>
      <w:r>
        <w:rPr>
          <w:rFonts w:hint="eastAsia"/>
          <w:rtl/>
        </w:rPr>
        <w:t>ن</w:t>
      </w:r>
      <w:r>
        <w:rPr>
          <w:rtl/>
        </w:rPr>
        <w:t>.</w:t>
      </w:r>
    </w:p>
    <w:p w:rsidR="00C10AE1" w:rsidRDefault="008062F6" w:rsidP="007C05A0">
      <w:pPr>
        <w:pStyle w:val="libBold1"/>
        <w:rPr>
          <w:rtl/>
        </w:rPr>
      </w:pPr>
      <w:r>
        <w:rPr>
          <w:rFonts w:hint="eastAsia"/>
          <w:rtl/>
        </w:rPr>
        <w:t>مرض</w:t>
      </w:r>
      <w:r>
        <w:rPr>
          <w:rtl/>
        </w:rPr>
        <w:t>:</w:t>
      </w:r>
    </w:p>
    <w:p w:rsidR="00C10AE1" w:rsidRDefault="008062F6" w:rsidP="007C05A0">
      <w:pPr>
        <w:pStyle w:val="libCenterBold1"/>
        <w:rPr>
          <w:rtl/>
        </w:rPr>
      </w:pPr>
      <w:r>
        <w:rPr>
          <w:rFonts w:hint="eastAsia"/>
          <w:rtl/>
        </w:rPr>
        <w:t>ثواب</w:t>
      </w:r>
      <w:r>
        <w:rPr>
          <w:rtl/>
        </w:rPr>
        <w:t xml:space="preserve"> المرض</w:t>
      </w:r>
    </w:p>
    <w:p w:rsidR="00C10AE1" w:rsidRDefault="008062F6" w:rsidP="008062F6">
      <w:pPr>
        <w:pStyle w:val="libNormal"/>
        <w:rPr>
          <w:rtl/>
        </w:rPr>
      </w:pPr>
      <w:r>
        <w:rPr>
          <w:rFonts w:hint="eastAsia"/>
          <w:rtl/>
        </w:rPr>
        <w:t>فضل</w:t>
      </w:r>
      <w:r>
        <w:rPr>
          <w:rtl/>
        </w:rPr>
        <w:t xml:space="preserve"> ال</w:t>
      </w:r>
      <w:r w:rsidR="007C05A0">
        <w:rPr>
          <w:rtl/>
        </w:rPr>
        <w:t>عافية</w:t>
      </w:r>
      <w:r>
        <w:rPr>
          <w:rtl/>
        </w:rPr>
        <w:t xml:space="preserve"> و المرض و ثواب المرض و علله و أنواعه </w:t>
      </w:r>
      <w:r w:rsidR="00066653" w:rsidRPr="00066653">
        <w:rPr>
          <w:rStyle w:val="libFootnotenumChar"/>
          <w:rtl/>
        </w:rPr>
        <w:t>(4)</w:t>
      </w:r>
      <w:r>
        <w:rPr>
          <w:rtl/>
        </w:rPr>
        <w:t>.</w:t>
      </w:r>
    </w:p>
    <w:p w:rsidR="00C10AE1" w:rsidRDefault="008062F6" w:rsidP="008062F6">
      <w:pPr>
        <w:pStyle w:val="libNormal"/>
        <w:rPr>
          <w:rtl/>
        </w:rPr>
      </w:pPr>
      <w:r>
        <w:rPr>
          <w:rFonts w:hint="eastAsia"/>
          <w:rtl/>
        </w:rPr>
        <w:t>مجالس</w:t>
      </w:r>
      <w:r>
        <w:rPr>
          <w:rtl/>
        </w:rPr>
        <w:t xml:space="preserve"> الم</w:t>
      </w:r>
      <w:r w:rsidR="00AE5F50">
        <w:rPr>
          <w:rtl/>
        </w:rPr>
        <w:t>في</w:t>
      </w:r>
      <w:r>
        <w:rPr>
          <w:rFonts w:hint="eastAsia"/>
          <w:rtl/>
        </w:rPr>
        <w:t>د</w:t>
      </w:r>
      <w:r>
        <w:rPr>
          <w:rtl/>
        </w:rPr>
        <w:t xml:space="preserve">:قال رسول اللّه </w:t>
      </w:r>
      <w:r w:rsidR="00BE14E3" w:rsidRPr="00BE14E3">
        <w:rPr>
          <w:rStyle w:val="libAlaemChar"/>
          <w:rtl/>
        </w:rPr>
        <w:t>صلى‌الله‌عليه‌وآله‌وسلم</w:t>
      </w:r>
      <w:r>
        <w:rPr>
          <w:rtl/>
        </w:rPr>
        <w:t>: مثل المؤمن إذا عو</w:t>
      </w:r>
      <w:r w:rsidR="00AE5F50">
        <w:rPr>
          <w:rtl/>
        </w:rPr>
        <w:t>في</w:t>
      </w:r>
      <w:r>
        <w:rPr>
          <w:rtl/>
        </w:rPr>
        <w:t xml:space="preserve"> من مرضه مثل ال</w:t>
      </w:r>
      <w:r w:rsidR="007C05A0">
        <w:rPr>
          <w:rtl/>
        </w:rPr>
        <w:t>بردة</w:t>
      </w:r>
      <w:r>
        <w:rPr>
          <w:rtl/>
        </w:rPr>
        <w:t xml:space="preserve"> ال</w:t>
      </w:r>
      <w:r w:rsidR="00ED1C08">
        <w:rPr>
          <w:rtl/>
        </w:rPr>
        <w:t>بي</w:t>
      </w:r>
      <w:r>
        <w:rPr>
          <w:rFonts w:hint="eastAsia"/>
          <w:rtl/>
        </w:rPr>
        <w:t>ضاء</w:t>
      </w:r>
      <w:r>
        <w:rPr>
          <w:rtl/>
        </w:rPr>
        <w:t xml:space="preserve"> تنزل من السماء </w:t>
      </w:r>
      <w:r w:rsidR="00AE5F50">
        <w:rPr>
          <w:rtl/>
        </w:rPr>
        <w:t>في</w:t>
      </w:r>
      <w:r>
        <w:rPr>
          <w:rtl/>
        </w:rPr>
        <w:t xml:space="preserve"> </w:t>
      </w:r>
      <w:r w:rsidR="003D2762">
        <w:rPr>
          <w:rtl/>
        </w:rPr>
        <w:t>حسنها</w:t>
      </w:r>
      <w:r>
        <w:rPr>
          <w:rtl/>
        </w:rPr>
        <w:t xml:space="preserve"> و صفائها </w:t>
      </w:r>
      <w:r w:rsidR="00066653" w:rsidRPr="00066653">
        <w:rPr>
          <w:rStyle w:val="libFootnotenumChar"/>
          <w:rtl/>
        </w:rPr>
        <w:t>(5)</w:t>
      </w:r>
      <w:r>
        <w:rPr>
          <w:rtl/>
        </w:rPr>
        <w:t>.</w:t>
      </w:r>
    </w:p>
    <w:p w:rsidR="00C10AE1" w:rsidRDefault="00BE14E3" w:rsidP="008062F6">
      <w:pPr>
        <w:pStyle w:val="libNormal"/>
        <w:rPr>
          <w:rtl/>
        </w:rPr>
      </w:pPr>
      <w:r w:rsidRPr="00BE14E3">
        <w:rPr>
          <w:rStyle w:val="libBold1Char"/>
          <w:rFonts w:hint="eastAsia"/>
          <w:rtl/>
        </w:rPr>
        <w:t>ثواب الأعمال</w:t>
      </w:r>
      <w:r w:rsidR="008062F6">
        <w:rPr>
          <w:rtl/>
        </w:rPr>
        <w:t>:عن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w:t>
      </w:r>
      <w:r w:rsidR="00AE5F50">
        <w:rPr>
          <w:rtl/>
        </w:rPr>
        <w:t>في</w:t>
      </w:r>
      <w:r w:rsidR="008062F6">
        <w:rPr>
          <w:rtl/>
        </w:rPr>
        <w:t xml:space="preserve"> المرض </w:t>
      </w:r>
      <w:r w:rsidR="008062F6">
        <w:rPr>
          <w:rFonts w:hint="cs"/>
          <w:rtl/>
        </w:rPr>
        <w:t>ی</w:t>
      </w:r>
      <w:r w:rsidR="008062F6">
        <w:rPr>
          <w:rFonts w:hint="eastAsia"/>
          <w:rtl/>
        </w:rPr>
        <w:t>ص</w:t>
      </w:r>
      <w:r w:rsidR="008062F6">
        <w:rPr>
          <w:rFonts w:hint="cs"/>
          <w:rtl/>
        </w:rPr>
        <w:t>ی</w:t>
      </w:r>
      <w:r w:rsidR="008062F6">
        <w:rPr>
          <w:rFonts w:hint="eastAsia"/>
          <w:rtl/>
        </w:rPr>
        <w:t>ب</w:t>
      </w:r>
      <w:r w:rsidR="008062F6">
        <w:rPr>
          <w:rtl/>
        </w:rPr>
        <w:t xml:space="preserve"> الص</w:t>
      </w:r>
      <w:r w:rsidR="00ED1C08">
        <w:rPr>
          <w:rtl/>
        </w:rPr>
        <w:t>بي</w:t>
      </w:r>
      <w:r w:rsidR="008062F6">
        <w:rPr>
          <w:rtl/>
        </w:rPr>
        <w:t xml:space="preserve"> قال:</w:t>
      </w:r>
      <w:r w:rsidR="007C05A0">
        <w:rPr>
          <w:rtl/>
        </w:rPr>
        <w:t>کفّارة</w:t>
      </w:r>
      <w:r w:rsidR="008062F6">
        <w:rPr>
          <w:rtl/>
        </w:rPr>
        <w:t xml:space="preserve"> ل</w:t>
      </w:r>
      <w:r w:rsidR="00FC4BC0">
        <w:rPr>
          <w:rtl/>
        </w:rPr>
        <w:t>والدي</w:t>
      </w:r>
      <w:r w:rsidR="008062F6">
        <w:rPr>
          <w:rFonts w:hint="eastAsia"/>
          <w:rtl/>
        </w:rPr>
        <w:t>ه</w:t>
      </w:r>
      <w:r w:rsidR="008062F6">
        <w:rPr>
          <w:rtl/>
        </w:rPr>
        <w:t xml:space="preserve"> </w:t>
      </w:r>
      <w:r w:rsidR="00066653" w:rsidRPr="00066653">
        <w:rPr>
          <w:rStyle w:val="libFootnotenumChar"/>
          <w:rtl/>
        </w:rPr>
        <w:t>(6)</w:t>
      </w:r>
      <w:r w:rsidR="008062F6">
        <w:rPr>
          <w:rtl/>
        </w:rPr>
        <w:t>.</w:t>
      </w:r>
    </w:p>
    <w:p w:rsidR="00444506" w:rsidRDefault="00444506" w:rsidP="00444506">
      <w:pPr>
        <w:pStyle w:val="libLine"/>
        <w:rPr>
          <w:rtl/>
        </w:rPr>
      </w:pPr>
      <w:r>
        <w:rPr>
          <w:rFonts w:hint="eastAsia"/>
          <w:rtl/>
        </w:rPr>
        <w:t>____________________</w:t>
      </w:r>
    </w:p>
    <w:p w:rsidR="00C10AE1" w:rsidRDefault="00066653" w:rsidP="007C05A0">
      <w:pPr>
        <w:pStyle w:val="libFootnote0"/>
        <w:rPr>
          <w:rtl/>
        </w:rPr>
      </w:pPr>
      <w:r>
        <w:rPr>
          <w:rtl/>
        </w:rPr>
        <w:t>(1)</w:t>
      </w:r>
      <w:r w:rsidR="008062F6">
        <w:rPr>
          <w:rtl/>
        </w:rPr>
        <w:t xml:space="preserve"> ق:</w:t>
      </w:r>
      <w:r>
        <w:rPr>
          <w:rtl/>
        </w:rPr>
        <w:t>160</w:t>
      </w:r>
      <w:r w:rsidR="008062F6">
        <w:rPr>
          <w:rtl/>
        </w:rPr>
        <w:t>/</w:t>
      </w:r>
      <w:r>
        <w:rPr>
          <w:rtl/>
        </w:rPr>
        <w:t>9</w:t>
      </w:r>
      <w:r w:rsidR="008062F6">
        <w:rPr>
          <w:rtl/>
        </w:rPr>
        <w:t>/</w:t>
      </w:r>
      <w:r>
        <w:rPr>
          <w:rtl/>
        </w:rPr>
        <w:t>6</w:t>
      </w:r>
      <w:r w:rsidR="008062F6">
        <w:rPr>
          <w:rtl/>
        </w:rPr>
        <w:t>،ج:</w:t>
      </w:r>
      <w:r>
        <w:rPr>
          <w:rtl/>
        </w:rPr>
        <w:t>275</w:t>
      </w:r>
      <w:r w:rsidR="008062F6">
        <w:rPr>
          <w:rtl/>
        </w:rPr>
        <w:t>/</w:t>
      </w:r>
      <w:r>
        <w:rPr>
          <w:rtl/>
        </w:rPr>
        <w:t>16</w:t>
      </w:r>
      <w:r w:rsidR="008062F6">
        <w:rPr>
          <w:rtl/>
        </w:rPr>
        <w:t>.</w:t>
      </w:r>
    </w:p>
    <w:p w:rsidR="00C10AE1" w:rsidRDefault="00066653" w:rsidP="007C05A0">
      <w:pPr>
        <w:pStyle w:val="libFootnote0"/>
        <w:rPr>
          <w:rtl/>
        </w:rPr>
      </w:pPr>
      <w:r>
        <w:rPr>
          <w:rtl/>
        </w:rPr>
        <w:t>(2)</w:t>
      </w:r>
      <w:r w:rsidR="008062F6">
        <w:rPr>
          <w:rtl/>
        </w:rPr>
        <w:t xml:space="preserve"> ق:</w:t>
      </w:r>
      <w:r>
        <w:rPr>
          <w:rtl/>
        </w:rPr>
        <w:t>21</w:t>
      </w:r>
      <w:r w:rsidR="008062F6">
        <w:rPr>
          <w:rtl/>
        </w:rPr>
        <w:t>/</w:t>
      </w:r>
      <w:r>
        <w:rPr>
          <w:rtl/>
        </w:rPr>
        <w:t>14</w:t>
      </w:r>
      <w:r w:rsidR="008062F6">
        <w:rPr>
          <w:rtl/>
        </w:rPr>
        <w:t>/</w:t>
      </w:r>
      <w:r>
        <w:rPr>
          <w:rtl/>
        </w:rPr>
        <w:t>23</w:t>
      </w:r>
      <w:r w:rsidR="008062F6">
        <w:rPr>
          <w:rtl/>
        </w:rPr>
        <w:t>،ج:</w:t>
      </w:r>
      <w:r>
        <w:rPr>
          <w:rtl/>
        </w:rPr>
        <w:t>76</w:t>
      </w:r>
      <w:r w:rsidR="008062F6">
        <w:rPr>
          <w:rtl/>
        </w:rPr>
        <w:t>/</w:t>
      </w:r>
      <w:r>
        <w:rPr>
          <w:rtl/>
        </w:rPr>
        <w:t>103</w:t>
      </w:r>
      <w:r w:rsidR="008062F6">
        <w:rPr>
          <w:rtl/>
        </w:rPr>
        <w:t>.</w:t>
      </w:r>
    </w:p>
    <w:p w:rsidR="00C10AE1" w:rsidRDefault="00066653" w:rsidP="007C05A0">
      <w:pPr>
        <w:pStyle w:val="libFootnote0"/>
        <w:rPr>
          <w:rtl/>
        </w:rPr>
      </w:pPr>
      <w:r>
        <w:rPr>
          <w:rtl/>
        </w:rPr>
        <w:t>(3)</w:t>
      </w:r>
      <w:r w:rsidR="008062F6">
        <w:rPr>
          <w:rtl/>
        </w:rPr>
        <w:t xml:space="preserve"> ق:</w:t>
      </w:r>
      <w:r>
        <w:rPr>
          <w:rtl/>
        </w:rPr>
        <w:t>29</w:t>
      </w:r>
      <w:r w:rsidR="008062F6">
        <w:rPr>
          <w:rtl/>
        </w:rPr>
        <w:t>/</w:t>
      </w:r>
      <w:r>
        <w:rPr>
          <w:rtl/>
        </w:rPr>
        <w:t>25</w:t>
      </w:r>
      <w:r w:rsidR="008062F6">
        <w:rPr>
          <w:rtl/>
        </w:rPr>
        <w:t>/</w:t>
      </w:r>
      <w:r>
        <w:rPr>
          <w:rtl/>
        </w:rPr>
        <w:t>16</w:t>
      </w:r>
      <w:r w:rsidR="008062F6">
        <w:rPr>
          <w:rtl/>
        </w:rPr>
        <w:t>،ج:</w:t>
      </w:r>
      <w:r>
        <w:rPr>
          <w:rtl/>
        </w:rPr>
        <w:t>147</w:t>
      </w:r>
      <w:r w:rsidR="008062F6">
        <w:rPr>
          <w:rtl/>
        </w:rPr>
        <w:t>/</w:t>
      </w:r>
      <w:r>
        <w:rPr>
          <w:rtl/>
        </w:rPr>
        <w:t>76</w:t>
      </w:r>
      <w:r w:rsidR="008062F6">
        <w:rPr>
          <w:rtl/>
        </w:rPr>
        <w:t>.</w:t>
      </w:r>
    </w:p>
    <w:p w:rsidR="00C10AE1" w:rsidRDefault="00066653" w:rsidP="007C05A0">
      <w:pPr>
        <w:pStyle w:val="libFootnote0"/>
        <w:rPr>
          <w:rtl/>
        </w:rPr>
      </w:pPr>
      <w:r>
        <w:rPr>
          <w:rtl/>
        </w:rPr>
        <w:t>(4)</w:t>
      </w:r>
      <w:r w:rsidR="008062F6">
        <w:rPr>
          <w:rtl/>
        </w:rPr>
        <w:t xml:space="preserve"> ق:کتاب ال</w:t>
      </w:r>
      <w:r w:rsidR="0078437F">
        <w:rPr>
          <w:rtl/>
        </w:rPr>
        <w:t>طهارة</w:t>
      </w:r>
      <w:r>
        <w:rPr>
          <w:rtl/>
        </w:rPr>
        <w:t>132</w:t>
      </w:r>
      <w:r w:rsidR="008062F6">
        <w:rPr>
          <w:rtl/>
        </w:rPr>
        <w:t>/</w:t>
      </w:r>
      <w:r>
        <w:rPr>
          <w:rtl/>
        </w:rPr>
        <w:t>46</w:t>
      </w:r>
      <w:r w:rsidR="008062F6">
        <w:rPr>
          <w:rtl/>
        </w:rPr>
        <w:t>/،ج:</w:t>
      </w:r>
      <w:r>
        <w:rPr>
          <w:rtl/>
        </w:rPr>
        <w:t>170</w:t>
      </w:r>
      <w:r w:rsidR="008062F6">
        <w:rPr>
          <w:rtl/>
        </w:rPr>
        <w:t>/</w:t>
      </w:r>
      <w:r>
        <w:rPr>
          <w:rtl/>
        </w:rPr>
        <w:t>81</w:t>
      </w:r>
      <w:r w:rsidR="008062F6">
        <w:rPr>
          <w:rtl/>
        </w:rPr>
        <w:t>.</w:t>
      </w:r>
    </w:p>
    <w:p w:rsidR="00C10AE1" w:rsidRDefault="00066653" w:rsidP="007C05A0">
      <w:pPr>
        <w:pStyle w:val="libFootnote0"/>
        <w:rPr>
          <w:rtl/>
        </w:rPr>
      </w:pPr>
      <w:r>
        <w:rPr>
          <w:rtl/>
        </w:rPr>
        <w:t>(5)</w:t>
      </w:r>
      <w:r w:rsidR="008062F6">
        <w:rPr>
          <w:rtl/>
        </w:rPr>
        <w:t xml:space="preserve"> ق:کتاب ال</w:t>
      </w:r>
      <w:r w:rsidR="0078437F">
        <w:rPr>
          <w:rtl/>
        </w:rPr>
        <w:t>طهارة</w:t>
      </w:r>
      <w:r>
        <w:rPr>
          <w:rtl/>
        </w:rPr>
        <w:t>136</w:t>
      </w:r>
      <w:r w:rsidR="008062F6">
        <w:rPr>
          <w:rtl/>
        </w:rPr>
        <w:t>/</w:t>
      </w:r>
      <w:r>
        <w:rPr>
          <w:rtl/>
        </w:rPr>
        <w:t>46</w:t>
      </w:r>
      <w:r w:rsidR="008062F6">
        <w:rPr>
          <w:rtl/>
        </w:rPr>
        <w:t>/،ج:</w:t>
      </w:r>
      <w:r>
        <w:rPr>
          <w:rtl/>
        </w:rPr>
        <w:t>187</w:t>
      </w:r>
      <w:r w:rsidR="008062F6">
        <w:rPr>
          <w:rtl/>
        </w:rPr>
        <w:t>/</w:t>
      </w:r>
      <w:r>
        <w:rPr>
          <w:rtl/>
        </w:rPr>
        <w:t>81</w:t>
      </w:r>
      <w:r w:rsidR="008062F6">
        <w:rPr>
          <w:rtl/>
        </w:rPr>
        <w:t>.</w:t>
      </w:r>
    </w:p>
    <w:p w:rsidR="00C10AE1" w:rsidRDefault="00066653" w:rsidP="007C05A0">
      <w:pPr>
        <w:pStyle w:val="libFootnote0"/>
        <w:rPr>
          <w:rtl/>
        </w:rPr>
      </w:pPr>
      <w:r>
        <w:rPr>
          <w:rtl/>
        </w:rPr>
        <w:t>(6)</w:t>
      </w:r>
      <w:r w:rsidR="008062F6">
        <w:rPr>
          <w:rtl/>
        </w:rPr>
        <w:t xml:space="preserve"> ق:کتاب ال</w:t>
      </w:r>
      <w:r w:rsidR="0078437F">
        <w:rPr>
          <w:rtl/>
        </w:rPr>
        <w:t>طهارة</w:t>
      </w:r>
      <w:r>
        <w:rPr>
          <w:rtl/>
        </w:rPr>
        <w:t>136</w:t>
      </w:r>
      <w:r w:rsidR="008062F6">
        <w:rPr>
          <w:rtl/>
        </w:rPr>
        <w:t>/</w:t>
      </w:r>
      <w:r>
        <w:rPr>
          <w:rtl/>
        </w:rPr>
        <w:t>46</w:t>
      </w:r>
      <w:r w:rsidR="008062F6">
        <w:rPr>
          <w:rtl/>
        </w:rPr>
        <w:t>/،ج:</w:t>
      </w:r>
      <w:r>
        <w:rPr>
          <w:rtl/>
        </w:rPr>
        <w:t>186</w:t>
      </w:r>
      <w:r w:rsidR="008062F6">
        <w:rPr>
          <w:rtl/>
        </w:rPr>
        <w:t>/</w:t>
      </w:r>
      <w:r>
        <w:rPr>
          <w:rtl/>
        </w:rPr>
        <w:t>81</w:t>
      </w:r>
      <w:r w:rsidR="008062F6">
        <w:rPr>
          <w:rtl/>
        </w:rPr>
        <w:t>.</w:t>
      </w:r>
    </w:p>
    <w:p w:rsidR="0078437F" w:rsidRDefault="0078437F" w:rsidP="0078437F">
      <w:pPr>
        <w:pStyle w:val="libNormal"/>
        <w:rPr>
          <w:rtl/>
        </w:rPr>
      </w:pPr>
      <w:r>
        <w:rPr>
          <w:rFonts w:hint="eastAsia"/>
          <w:rtl/>
        </w:rPr>
        <w:br w:type="page"/>
      </w:r>
    </w:p>
    <w:p w:rsidR="00C10AE1" w:rsidRDefault="008062F6" w:rsidP="00A52425">
      <w:pPr>
        <w:pStyle w:val="libCenterBold1"/>
        <w:rPr>
          <w:rtl/>
        </w:rPr>
      </w:pPr>
      <w:r>
        <w:rPr>
          <w:rFonts w:hint="eastAsia"/>
          <w:rtl/>
        </w:rPr>
        <w:lastRenderedPageBreak/>
        <w:t>فضل</w:t>
      </w:r>
      <w:r>
        <w:rPr>
          <w:rtl/>
        </w:rPr>
        <w:t xml:space="preserve"> عبادته</w:t>
      </w:r>
    </w:p>
    <w:p w:rsidR="00C10AE1" w:rsidRDefault="00BE14E3" w:rsidP="00A52425">
      <w:pPr>
        <w:pStyle w:val="libNormal"/>
        <w:rPr>
          <w:rtl/>
        </w:rPr>
      </w:pPr>
      <w:r w:rsidRPr="00BE14E3">
        <w:rPr>
          <w:rStyle w:val="libBold1Char"/>
          <w:rFonts w:hint="eastAsia"/>
          <w:rtl/>
        </w:rPr>
        <w:t>نوادر الراونديّ</w:t>
      </w:r>
      <w:r w:rsidR="008062F6">
        <w:rPr>
          <w:rtl/>
        </w:rPr>
        <w:t xml:space="preserve">:قال رسول اللّه </w:t>
      </w:r>
      <w:r w:rsidR="00A52425" w:rsidRPr="00BE14E3">
        <w:rPr>
          <w:rStyle w:val="libAlaemChar"/>
          <w:rtl/>
        </w:rPr>
        <w:t>صلى‌الله‌عليه‌وآله‌وسلم</w:t>
      </w:r>
      <w:r w:rsidR="008062F6">
        <w:rPr>
          <w:rtl/>
        </w:rPr>
        <w:t xml:space="preserve">: </w:t>
      </w:r>
      <w:r w:rsidR="008062F6">
        <w:rPr>
          <w:rFonts w:hint="cs"/>
          <w:rtl/>
        </w:rPr>
        <w:t>ی</w:t>
      </w:r>
      <w:r w:rsidR="008062F6">
        <w:rPr>
          <w:rFonts w:hint="eastAsia"/>
          <w:rtl/>
        </w:rPr>
        <w:t>ا</w:t>
      </w:r>
      <w:r w:rsidR="008062F6">
        <w:rPr>
          <w:rtl/>
        </w:rPr>
        <w:t xml:space="preserve"> ع</w:t>
      </w:r>
      <w:r w:rsidR="00AE5F50">
        <w:rPr>
          <w:rtl/>
        </w:rPr>
        <w:t>لي</w:t>
      </w:r>
      <w:r w:rsidR="008062F6">
        <w:rPr>
          <w:rtl/>
        </w:rPr>
        <w:t xml:space="preserve"> أن</w:t>
      </w:r>
      <w:r w:rsidR="008062F6">
        <w:rPr>
          <w:rFonts w:hint="cs"/>
          <w:rtl/>
        </w:rPr>
        <w:t>ی</w:t>
      </w:r>
      <w:r w:rsidR="008062F6">
        <w:rPr>
          <w:rFonts w:hint="eastAsia"/>
          <w:rtl/>
        </w:rPr>
        <w:t>ن</w:t>
      </w:r>
      <w:r w:rsidR="008062F6">
        <w:rPr>
          <w:rtl/>
        </w:rPr>
        <w:t xml:space="preserve"> المر</w:t>
      </w:r>
      <w:r w:rsidR="008062F6">
        <w:rPr>
          <w:rFonts w:hint="cs"/>
          <w:rtl/>
        </w:rPr>
        <w:t>ی</w:t>
      </w:r>
      <w:r w:rsidR="008062F6">
        <w:rPr>
          <w:rFonts w:hint="eastAsia"/>
          <w:rtl/>
        </w:rPr>
        <w:t>ض</w:t>
      </w:r>
      <w:r w:rsidR="008062F6">
        <w:rPr>
          <w:rtl/>
        </w:rPr>
        <w:t xml:space="preserve"> تس</w:t>
      </w:r>
      <w:r w:rsidR="00ED1C08">
        <w:rPr>
          <w:rtl/>
        </w:rPr>
        <w:t>بي</w:t>
      </w:r>
      <w:r w:rsidR="008062F6">
        <w:rPr>
          <w:rFonts w:hint="eastAsia"/>
          <w:rtl/>
        </w:rPr>
        <w:t>ح</w:t>
      </w:r>
      <w:r w:rsidR="008062F6">
        <w:rPr>
          <w:rtl/>
        </w:rPr>
        <w:t xml:space="preserve"> و ص</w:t>
      </w:r>
      <w:r w:rsidR="008062F6">
        <w:rPr>
          <w:rFonts w:hint="cs"/>
          <w:rtl/>
        </w:rPr>
        <w:t>ی</w:t>
      </w:r>
      <w:r w:rsidR="008062F6">
        <w:rPr>
          <w:rFonts w:hint="eastAsia"/>
          <w:rtl/>
        </w:rPr>
        <w:t>احه</w:t>
      </w:r>
      <w:r w:rsidR="008062F6">
        <w:rPr>
          <w:rtl/>
        </w:rPr>
        <w:t xml:space="preserve"> ته</w:t>
      </w:r>
      <w:r w:rsidR="00AE5F50">
        <w:rPr>
          <w:rtl/>
        </w:rPr>
        <w:t>لي</w:t>
      </w:r>
      <w:r w:rsidR="008062F6">
        <w:rPr>
          <w:rFonts w:hint="eastAsia"/>
          <w:rtl/>
        </w:rPr>
        <w:t>ل</w:t>
      </w:r>
      <w:r w:rsidR="008062F6">
        <w:rPr>
          <w:rtl/>
        </w:rPr>
        <w:t xml:space="preserve"> و </w:t>
      </w:r>
      <w:r w:rsidR="00843827">
        <w:rPr>
          <w:rtl/>
        </w:rPr>
        <w:t>نومة</w:t>
      </w:r>
      <w:r w:rsidR="008062F6">
        <w:rPr>
          <w:rtl/>
        </w:rPr>
        <w:t xml:space="preserve"> ع</w:t>
      </w:r>
      <w:r w:rsidR="00AE5F50">
        <w:rPr>
          <w:rtl/>
        </w:rPr>
        <w:t>لي</w:t>
      </w:r>
      <w:r w:rsidR="008062F6">
        <w:rPr>
          <w:rtl/>
        </w:rPr>
        <w:t xml:space="preserve"> الفراش </w:t>
      </w:r>
      <w:r w:rsidR="00A52425">
        <w:rPr>
          <w:rtl/>
        </w:rPr>
        <w:t>عبادة</w:t>
      </w:r>
      <w:r w:rsidR="008062F6">
        <w:rPr>
          <w:rtl/>
        </w:rPr>
        <w:t xml:space="preserve"> و تقلّبه جنبا </w:t>
      </w:r>
      <w:r w:rsidR="00444506">
        <w:rPr>
          <w:rtl/>
        </w:rPr>
        <w:t>الى</w:t>
      </w:r>
      <w:r w:rsidR="008062F6">
        <w:rPr>
          <w:rtl/>
        </w:rPr>
        <w:t xml:space="preserve"> جنب فکأنّما </w:t>
      </w:r>
      <w:r w:rsidR="008062F6">
        <w:rPr>
          <w:rFonts w:hint="cs"/>
          <w:rtl/>
        </w:rPr>
        <w:t>ی</w:t>
      </w:r>
      <w:r w:rsidR="008062F6">
        <w:rPr>
          <w:rFonts w:hint="eastAsia"/>
          <w:rtl/>
        </w:rPr>
        <w:t>جاهد</w:t>
      </w:r>
      <w:r w:rsidR="008062F6">
        <w:rPr>
          <w:rtl/>
        </w:rPr>
        <w:t xml:space="preserve"> عدوّ اللّه و </w:t>
      </w:r>
      <w:r w:rsidR="008062F6">
        <w:rPr>
          <w:rFonts w:hint="cs"/>
          <w:rtl/>
        </w:rPr>
        <w:t>ی</w:t>
      </w:r>
      <w:r w:rsidR="00FC4BC0">
        <w:rPr>
          <w:rFonts w:hint="eastAsia"/>
          <w:rtl/>
        </w:rPr>
        <w:t>مشي</w:t>
      </w:r>
      <w:r w:rsidR="008062F6">
        <w:rPr>
          <w:rtl/>
        </w:rPr>
        <w:t xml:space="preserve"> </w:t>
      </w:r>
      <w:r w:rsidR="00AE5F50">
        <w:rPr>
          <w:rtl/>
        </w:rPr>
        <w:t>في</w:t>
      </w:r>
      <w:r w:rsidR="008062F6">
        <w:rPr>
          <w:rtl/>
        </w:rPr>
        <w:t xml:space="preserve"> الناس و ما ع</w:t>
      </w:r>
      <w:r w:rsidR="00AE5F50">
        <w:rPr>
          <w:rtl/>
        </w:rPr>
        <w:t>لي</w:t>
      </w:r>
      <w:r w:rsidR="008062F6">
        <w:rPr>
          <w:rFonts w:hint="eastAsia"/>
          <w:rtl/>
        </w:rPr>
        <w:t>ه</w:t>
      </w:r>
      <w:r w:rsidR="008062F6">
        <w:rPr>
          <w:rtl/>
        </w:rPr>
        <w:t xml:space="preserve"> ذنب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مکارم الأخلاق</w:t>
      </w:r>
      <w:r w:rsidR="008062F6">
        <w:rPr>
          <w:rtl/>
        </w:rPr>
        <w:t xml:space="preserve"> عن الباقر </w:t>
      </w:r>
      <w:r w:rsidRPr="00BE14E3">
        <w:rPr>
          <w:rStyle w:val="libAlaemChar"/>
          <w:rtl/>
        </w:rPr>
        <w:t>عليه‌السلام</w:t>
      </w:r>
      <w:r w:rsidR="008062F6">
        <w:rPr>
          <w:rtl/>
        </w:rPr>
        <w:t xml:space="preserve"> قال: سهر </w:t>
      </w:r>
      <w:r w:rsidR="00444506">
        <w:rPr>
          <w:rtl/>
        </w:rPr>
        <w:t>ليلة</w:t>
      </w:r>
      <w:r w:rsidR="008062F6">
        <w:rPr>
          <w:rtl/>
        </w:rPr>
        <w:t xml:space="preserve"> من مرض أفضل من </w:t>
      </w:r>
      <w:r w:rsidR="00A52425">
        <w:rPr>
          <w:rtl/>
        </w:rPr>
        <w:t>عبادة</w:t>
      </w:r>
      <w:r w:rsidR="008062F6">
        <w:rPr>
          <w:rtl/>
        </w:rPr>
        <w:t xml:space="preserve"> </w:t>
      </w:r>
      <w:r w:rsidR="00AE5F50">
        <w:rPr>
          <w:rtl/>
        </w:rPr>
        <w:t>سنة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ما </w:t>
      </w:r>
      <w:r w:rsidR="008062F6">
        <w:rPr>
          <w:rFonts w:hint="cs"/>
          <w:rtl/>
        </w:rPr>
        <w:t>ی</w:t>
      </w:r>
      <w:r w:rsidR="008062F6">
        <w:rPr>
          <w:rFonts w:hint="eastAsia"/>
          <w:rtl/>
        </w:rPr>
        <w:t>ناسب</w:t>
      </w:r>
      <w:r w:rsidR="008062F6">
        <w:rPr>
          <w:rtl/>
        </w:rPr>
        <w:t xml:space="preserve"> ذلک </w:t>
      </w:r>
      <w:r w:rsidR="00AE5F50">
        <w:rPr>
          <w:rtl/>
        </w:rPr>
        <w:t>في</w:t>
      </w:r>
      <w:r w:rsidR="00560572" w:rsidRPr="00A52425">
        <w:rPr>
          <w:rFonts w:hint="eastAsia"/>
          <w:rtl/>
        </w:rPr>
        <w:t>(</w:t>
      </w:r>
      <w:r w:rsidR="008062F6" w:rsidRPr="00A52425">
        <w:rPr>
          <w:rFonts w:hint="eastAsia"/>
          <w:rtl/>
        </w:rPr>
        <w:t>بلا</w:t>
      </w:r>
      <w:r w:rsidR="00560572" w:rsidRPr="00A52425">
        <w:rPr>
          <w:rFonts w:hint="eastAsia"/>
          <w:rtl/>
        </w:rPr>
        <w:t>)</w:t>
      </w:r>
      <w:r w:rsidR="008062F6" w:rsidRPr="00A52425">
        <w:rPr>
          <w:rFonts w:hint="eastAsia"/>
          <w:rtl/>
        </w:rPr>
        <w:t>و</w:t>
      </w:r>
      <w:r w:rsidR="00560572" w:rsidRPr="00A52425">
        <w:rPr>
          <w:rFonts w:hint="eastAsia"/>
          <w:rtl/>
        </w:rPr>
        <w:t>(</w:t>
      </w:r>
      <w:r w:rsidR="008062F6" w:rsidRPr="00A52425">
        <w:rPr>
          <w:rFonts w:hint="eastAsia"/>
          <w:rtl/>
        </w:rPr>
        <w:t>حمم</w:t>
      </w:r>
      <w:r w:rsidR="00560572" w:rsidRPr="00A52425">
        <w:rPr>
          <w:rFonts w:hint="eastAsia"/>
          <w:rtl/>
        </w:rPr>
        <w:t>)</w:t>
      </w:r>
      <w:r w:rsidR="008062F6" w:rsidRPr="00A52425">
        <w:rPr>
          <w:rtl/>
        </w:rPr>
        <w:t>.</w:t>
      </w:r>
    </w:p>
    <w:p w:rsidR="00C10AE1" w:rsidRDefault="008062F6" w:rsidP="008062F6">
      <w:pPr>
        <w:pStyle w:val="libNormal"/>
        <w:rPr>
          <w:rtl/>
        </w:rPr>
      </w:pPr>
      <w:r>
        <w:rPr>
          <w:rFonts w:hint="eastAsia"/>
          <w:rtl/>
        </w:rPr>
        <w:t>باب</w:t>
      </w:r>
      <w:r>
        <w:rPr>
          <w:rtl/>
        </w:rPr>
        <w:t xml:space="preserve"> آداب المر</w:t>
      </w:r>
      <w:r>
        <w:rPr>
          <w:rFonts w:hint="cs"/>
          <w:rtl/>
        </w:rPr>
        <w:t>ی</w:t>
      </w:r>
      <w:r>
        <w:rPr>
          <w:rFonts w:hint="eastAsia"/>
          <w:rtl/>
        </w:rPr>
        <w:t>ض</w:t>
      </w:r>
      <w:r>
        <w:rPr>
          <w:rtl/>
        </w:rPr>
        <w:t xml:space="preserve"> و أحکامه و شکواه و صبره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ثواب ع</w:t>
      </w:r>
      <w:r>
        <w:rPr>
          <w:rFonts w:hint="cs"/>
          <w:rtl/>
        </w:rPr>
        <w:t>ی</w:t>
      </w:r>
      <w:r>
        <w:rPr>
          <w:rFonts w:hint="eastAsia"/>
          <w:rtl/>
        </w:rPr>
        <w:t>اده</w:t>
      </w:r>
      <w:r>
        <w:rPr>
          <w:rtl/>
        </w:rPr>
        <w:t xml:space="preserve"> المر</w:t>
      </w:r>
      <w:r>
        <w:rPr>
          <w:rFonts w:hint="cs"/>
          <w:rtl/>
        </w:rPr>
        <w:t>ی</w:t>
      </w:r>
      <w:r>
        <w:rPr>
          <w:rFonts w:hint="eastAsia"/>
          <w:rtl/>
        </w:rPr>
        <w:t>ض</w:t>
      </w:r>
      <w:r>
        <w:rPr>
          <w:rtl/>
        </w:rPr>
        <w:t xml:space="preserve"> و فضل ال</w:t>
      </w:r>
      <w:r w:rsidR="001958A1">
        <w:rPr>
          <w:rtl/>
        </w:rPr>
        <w:t>سعي</w:t>
      </w:r>
      <w:r>
        <w:rPr>
          <w:rtl/>
        </w:rPr>
        <w:t xml:space="preserve"> </w:t>
      </w:r>
      <w:r w:rsidR="00AE5F50">
        <w:rPr>
          <w:rtl/>
        </w:rPr>
        <w:t>في</w:t>
      </w:r>
      <w:r>
        <w:rPr>
          <w:rtl/>
        </w:rPr>
        <w:t xml:space="preserve"> حاجته </w:t>
      </w:r>
      <w:r w:rsidR="00066653" w:rsidRPr="00066653">
        <w:rPr>
          <w:rStyle w:val="libFootnotenumChar"/>
          <w:rtl/>
        </w:rPr>
        <w:t>(4)</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بذلک </w:t>
      </w:r>
      <w:r w:rsidR="00AE5F50">
        <w:rPr>
          <w:rtl/>
        </w:rPr>
        <w:t>في</w:t>
      </w:r>
      <w:r w:rsidR="00560572" w:rsidRPr="00A52425">
        <w:rPr>
          <w:rFonts w:hint="eastAsia"/>
          <w:rtl/>
        </w:rPr>
        <w:t>(</w:t>
      </w:r>
      <w:r w:rsidRPr="00A52425">
        <w:rPr>
          <w:rFonts w:hint="eastAsia"/>
          <w:rtl/>
        </w:rPr>
        <w:t>عود</w:t>
      </w:r>
      <w:r w:rsidR="00560572" w:rsidRPr="00A52425">
        <w:rPr>
          <w:rFonts w:hint="eastAsia"/>
          <w:rtl/>
        </w:rPr>
        <w:t>)</w:t>
      </w:r>
      <w:r w:rsidRPr="00A52425">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:عن عبد اللّه بن نافع: انّ أبا موس</w:t>
      </w:r>
      <w:r w:rsidR="008062F6">
        <w:rPr>
          <w:rFonts w:hint="cs"/>
          <w:rtl/>
        </w:rPr>
        <w:t>ی</w:t>
      </w:r>
      <w:r w:rsidR="008062F6">
        <w:rPr>
          <w:rtl/>
        </w:rPr>
        <w:t xml:space="preserve"> عاد الحسن بن ع</w:t>
      </w:r>
      <w:r w:rsidR="00AE5F50">
        <w:rPr>
          <w:rtl/>
        </w:rPr>
        <w:t>لي</w:t>
      </w:r>
      <w:r w:rsidR="008062F6">
        <w:rPr>
          <w:rtl/>
        </w:rPr>
        <w:t xml:space="preserve"> </w:t>
      </w:r>
      <w:r w:rsidR="00BE14E3" w:rsidRPr="00BE14E3">
        <w:rPr>
          <w:rStyle w:val="libAlaemChar"/>
          <w:rtl/>
        </w:rPr>
        <w:t>عليهما‌السلام</w:t>
      </w:r>
      <w:r w:rsidR="008062F6">
        <w:rPr>
          <w:rtl/>
        </w:rPr>
        <w:t>فقال ع</w:t>
      </w:r>
      <w:r w:rsidR="00AE5F50">
        <w:rPr>
          <w:rtl/>
        </w:rPr>
        <w:t>لي</w:t>
      </w:r>
      <w:r w:rsidR="008062F6">
        <w:rPr>
          <w:rtl/>
        </w:rPr>
        <w:t xml:space="preserve"> </w:t>
      </w:r>
      <w:r w:rsidR="00BE14E3" w:rsidRPr="00BE14E3">
        <w:rPr>
          <w:rStyle w:val="libAlaemChar"/>
          <w:rtl/>
        </w:rPr>
        <w:t>عليه‌السلام</w:t>
      </w:r>
      <w:r w:rsidR="008062F6">
        <w:rPr>
          <w:rtl/>
        </w:rPr>
        <w:t xml:space="preserve">:أما انّه لا </w:t>
      </w:r>
      <w:r w:rsidR="008062F6">
        <w:rPr>
          <w:rFonts w:hint="cs"/>
          <w:rtl/>
        </w:rPr>
        <w:t>ی</w:t>
      </w:r>
      <w:r w:rsidR="008062F6">
        <w:rPr>
          <w:rFonts w:hint="eastAsia"/>
          <w:rtl/>
        </w:rPr>
        <w:t>منعنا</w:t>
      </w:r>
      <w:r w:rsidR="008062F6">
        <w:rPr>
          <w:rtl/>
        </w:rPr>
        <w:t xml:space="preserve"> ما </w:t>
      </w:r>
      <w:r w:rsidR="00AE5F50">
        <w:rPr>
          <w:rtl/>
        </w:rPr>
        <w:t>في</w:t>
      </w:r>
      <w:r w:rsidR="008062F6">
        <w:rPr>
          <w:rtl/>
        </w:rPr>
        <w:t xml:space="preserve"> أنفسنا ع</w:t>
      </w:r>
      <w:r w:rsidR="00AE5F50">
        <w:rPr>
          <w:rtl/>
        </w:rPr>
        <w:t>لي</w:t>
      </w:r>
      <w:r w:rsidR="008062F6">
        <w:rPr>
          <w:rFonts w:hint="eastAsia"/>
          <w:rtl/>
        </w:rPr>
        <w:t>ک</w:t>
      </w:r>
      <w:r w:rsidR="008062F6">
        <w:rPr>
          <w:rtl/>
        </w:rPr>
        <w:t xml:space="preserve"> أن نحدّثک بما سمعنا،انّه من عاد مر</w:t>
      </w:r>
      <w:r w:rsidR="008062F6">
        <w:rPr>
          <w:rFonts w:hint="cs"/>
          <w:rtl/>
        </w:rPr>
        <w:t>ی</w:t>
      </w:r>
      <w:r w:rsidR="008062F6">
        <w:rPr>
          <w:rFonts w:hint="eastAsia"/>
          <w:rtl/>
        </w:rPr>
        <w:t>ضا</w:t>
      </w:r>
      <w:r w:rsidR="008062F6">
        <w:rPr>
          <w:rtl/>
        </w:rPr>
        <w:t xml:space="preserve"> </w:t>
      </w:r>
      <w:r>
        <w:rPr>
          <w:rtl/>
        </w:rPr>
        <w:t>شیعة</w:t>
      </w:r>
      <w:r w:rsidR="008062F6">
        <w:rPr>
          <w:rtl/>
        </w:rPr>
        <w:t xml:space="preserve"> سبعون ألف ملک کلّهم </w:t>
      </w:r>
      <w:r w:rsidR="008062F6">
        <w:rPr>
          <w:rFonts w:hint="cs"/>
          <w:rtl/>
        </w:rPr>
        <w:t>ی</w:t>
      </w:r>
      <w:r w:rsidR="008062F6">
        <w:rPr>
          <w:rFonts w:hint="eastAsia"/>
          <w:rtl/>
        </w:rPr>
        <w:t>ستغفر</w:t>
      </w:r>
      <w:r w:rsidR="008062F6">
        <w:rPr>
          <w:rtl/>
        </w:rPr>
        <w:t xml:space="preserve"> له إن کان مصبحا حتّ</w:t>
      </w:r>
      <w:r w:rsidR="008062F6">
        <w:rPr>
          <w:rFonts w:hint="cs"/>
          <w:rtl/>
        </w:rPr>
        <w:t>ی</w:t>
      </w:r>
      <w:r w:rsidR="008062F6">
        <w:rPr>
          <w:rtl/>
        </w:rPr>
        <w:t xml:space="preserve"> </w:t>
      </w:r>
      <w:r w:rsidR="00595C83">
        <w:rPr>
          <w:rFonts w:hint="cs"/>
          <w:rtl/>
        </w:rPr>
        <w:t>یمسي</w:t>
      </w:r>
      <w:r w:rsidR="008062F6">
        <w:rPr>
          <w:rtl/>
        </w:rPr>
        <w:t xml:space="preserve"> و إن کان ممس</w:t>
      </w:r>
      <w:r w:rsidR="008062F6">
        <w:rPr>
          <w:rFonts w:hint="cs"/>
          <w:rtl/>
        </w:rPr>
        <w:t>ی</w:t>
      </w:r>
      <w:r w:rsidR="008062F6">
        <w:rPr>
          <w:rFonts w:hint="eastAsia"/>
          <w:rtl/>
        </w:rPr>
        <w:t>ا</w:t>
      </w:r>
      <w:r w:rsidR="008062F6">
        <w:rPr>
          <w:rtl/>
        </w:rPr>
        <w:t xml:space="preserve"> حت</w:t>
      </w:r>
      <w:r w:rsidR="008062F6">
        <w:rPr>
          <w:rFonts w:hint="eastAsia"/>
          <w:rtl/>
        </w:rPr>
        <w:t>ّ</w:t>
      </w:r>
      <w:r w:rsidR="008062F6">
        <w:rPr>
          <w:rFonts w:hint="cs"/>
          <w:rtl/>
        </w:rPr>
        <w:t>ی</w:t>
      </w:r>
      <w:r w:rsidR="008062F6">
        <w:rPr>
          <w:rtl/>
        </w:rPr>
        <w:t xml:space="preserve"> </w:t>
      </w:r>
      <w:r w:rsidR="008062F6">
        <w:rPr>
          <w:rFonts w:hint="cs"/>
          <w:rtl/>
        </w:rPr>
        <w:t>ی</w:t>
      </w:r>
      <w:r w:rsidR="008062F6">
        <w:rPr>
          <w:rFonts w:hint="eastAsia"/>
          <w:rtl/>
        </w:rPr>
        <w:t>صبح</w:t>
      </w:r>
      <w:r w:rsidR="008062F6">
        <w:rPr>
          <w:rtl/>
        </w:rPr>
        <w:t xml:space="preserve"> و کان له خر</w:t>
      </w:r>
      <w:r w:rsidR="008062F6">
        <w:rPr>
          <w:rFonts w:hint="cs"/>
          <w:rtl/>
        </w:rPr>
        <w:t>ی</w:t>
      </w:r>
      <w:r w:rsidR="008062F6">
        <w:rPr>
          <w:rFonts w:hint="eastAsia"/>
          <w:rtl/>
        </w:rPr>
        <w:t>ف</w:t>
      </w:r>
      <w:r w:rsidR="008062F6">
        <w:rPr>
          <w:rtl/>
        </w:rPr>
        <w:t xml:space="preserve"> </w:t>
      </w:r>
      <w:r w:rsidR="00066653" w:rsidRPr="00066653">
        <w:rPr>
          <w:rStyle w:val="libFootnotenumChar"/>
          <w:rtl/>
        </w:rPr>
        <w:t>(5)</w:t>
      </w:r>
      <w:r w:rsidR="008062F6">
        <w:rPr>
          <w:rtl/>
        </w:rPr>
        <w:t>.</w:t>
      </w:r>
      <w:r w:rsidR="00A52425">
        <w:rPr>
          <w:rFonts w:hint="cs"/>
          <w:rtl/>
        </w:rPr>
        <w:t xml:space="preserve">في الجنة </w:t>
      </w:r>
      <w:r w:rsidR="00A52425" w:rsidRPr="00A52425">
        <w:rPr>
          <w:rStyle w:val="libFootnotenumChar"/>
          <w:rFonts w:hint="cs"/>
          <w:rtl/>
        </w:rPr>
        <w:t>(6)</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:الحس</w:t>
      </w:r>
      <w:r w:rsidR="008062F6">
        <w:rPr>
          <w:rFonts w:hint="cs"/>
          <w:rtl/>
        </w:rPr>
        <w:t>ی</w:t>
      </w:r>
      <w:r w:rsidR="008062F6">
        <w:rPr>
          <w:rFonts w:hint="eastAsia"/>
          <w:rtl/>
        </w:rPr>
        <w:t>ن</w:t>
      </w:r>
      <w:r w:rsidR="008062F6">
        <w:rPr>
          <w:rtl/>
        </w:rPr>
        <w:t xml:space="preserve"> بن إسحاق بن جعفر عن </w:t>
      </w:r>
      <w:r w:rsidR="00066653">
        <w:rPr>
          <w:rtl/>
        </w:rPr>
        <w:t>أبي</w:t>
      </w:r>
      <w:r w:rsidR="008062F6">
        <w:rPr>
          <w:rFonts w:hint="eastAsia"/>
          <w:rtl/>
        </w:rPr>
        <w:t>ه</w:t>
      </w:r>
      <w:r w:rsidR="008062F6">
        <w:rPr>
          <w:rtl/>
        </w:rPr>
        <w:t xml:space="preserve"> عن </w:t>
      </w:r>
      <w:r w:rsidR="00FC4BC0">
        <w:rPr>
          <w:rtl/>
        </w:rPr>
        <w:t>أخي</w:t>
      </w:r>
      <w:r w:rsidR="008062F6">
        <w:rPr>
          <w:rFonts w:hint="eastAsia"/>
          <w:rtl/>
        </w:rPr>
        <w:t>ه</w:t>
      </w:r>
      <w:r w:rsidR="008062F6">
        <w:rPr>
          <w:rtl/>
        </w:rPr>
        <w:t xml:space="preserve"> موس</w:t>
      </w:r>
      <w:r w:rsidR="008062F6">
        <w:rPr>
          <w:rFonts w:hint="cs"/>
          <w:rtl/>
        </w:rPr>
        <w:t>ی</w:t>
      </w:r>
      <w:r w:rsidR="008062F6">
        <w:rPr>
          <w:rtl/>
        </w:rPr>
        <w:t xml:space="preserve"> بن جعفر عن آبائه عن ع</w:t>
      </w:r>
      <w:r w:rsidR="00AE5F50">
        <w:rPr>
          <w:rtl/>
        </w:rPr>
        <w:t>لي</w:t>
      </w:r>
      <w:r w:rsidR="008062F6">
        <w:rPr>
          <w:rtl/>
        </w:rPr>
        <w:t xml:space="preserve"> </w:t>
      </w:r>
      <w:r w:rsidR="00BE14E3" w:rsidRPr="00BE14E3">
        <w:rPr>
          <w:rStyle w:val="libAlaemChar"/>
          <w:rtl/>
        </w:rPr>
        <w:t>عليهم‌السلام</w:t>
      </w:r>
      <w:r w:rsidR="008062F6">
        <w:rPr>
          <w:rtl/>
        </w:rPr>
        <w:t xml:space="preserve"> عن ال</w:t>
      </w:r>
      <w:r>
        <w:rPr>
          <w:rtl/>
        </w:rPr>
        <w:t>نبيّ</w:t>
      </w:r>
      <w:r w:rsidR="008062F6">
        <w:rPr>
          <w:rtl/>
        </w:rPr>
        <w:t xml:space="preserve"> </w:t>
      </w:r>
      <w:r w:rsidR="00BE14E3" w:rsidRPr="00BE14E3">
        <w:rPr>
          <w:rStyle w:val="libAlaemChar"/>
          <w:rtl/>
        </w:rPr>
        <w:t>صلى‌الله‌عليه‌وآله‌وسلم</w:t>
      </w:r>
      <w:r w:rsidR="008062F6">
        <w:rPr>
          <w:rtl/>
        </w:rPr>
        <w:t xml:space="preserve"> قال: </w:t>
      </w:r>
      <w:r w:rsidR="008062F6">
        <w:rPr>
          <w:rFonts w:hint="cs"/>
          <w:rtl/>
        </w:rPr>
        <w:t>ی</w:t>
      </w:r>
      <w:r w:rsidR="008062F6">
        <w:rPr>
          <w:rFonts w:hint="eastAsia"/>
          <w:rtl/>
        </w:rPr>
        <w:t>ع</w:t>
      </w:r>
      <w:r w:rsidR="008062F6">
        <w:rPr>
          <w:rFonts w:hint="cs"/>
          <w:rtl/>
        </w:rPr>
        <w:t>یّ</w:t>
      </w:r>
      <w:r w:rsidR="008062F6">
        <w:rPr>
          <w:rFonts w:hint="eastAsia"/>
          <w:rtl/>
        </w:rPr>
        <w:t>ر</w:t>
      </w:r>
      <w:r w:rsidR="008062F6">
        <w:rPr>
          <w:rtl/>
        </w:rPr>
        <w:t xml:space="preserve"> اللّه(عزّ و جلّ)عبدا من </w:t>
      </w:r>
      <w:r w:rsidR="00A52425">
        <w:rPr>
          <w:rtl/>
        </w:rPr>
        <w:t>عبادة</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w:t>
      </w:r>
      <w:r w:rsidR="00AE5F50">
        <w:rPr>
          <w:rtl/>
        </w:rPr>
        <w:t>في</w:t>
      </w:r>
      <w:r w:rsidR="008062F6">
        <w:rPr>
          <w:rFonts w:hint="eastAsia"/>
          <w:rtl/>
        </w:rPr>
        <w:t>قول</w:t>
      </w:r>
      <w:r w:rsidR="008062F6">
        <w:rPr>
          <w:rtl/>
        </w:rPr>
        <w:t>:</w:t>
      </w:r>
      <w:r w:rsidR="00B3596E">
        <w:rPr>
          <w:rtl/>
        </w:rPr>
        <w:t>عبدي</w:t>
      </w:r>
      <w:r w:rsidR="008062F6">
        <w:rPr>
          <w:rtl/>
        </w:rPr>
        <w:t xml:space="preserve"> ما منعک إذا مرضت أن تعودن</w:t>
      </w:r>
      <w:r w:rsidR="008062F6">
        <w:rPr>
          <w:rFonts w:hint="cs"/>
          <w:rtl/>
        </w:rPr>
        <w:t>ی</w:t>
      </w:r>
      <w:r w:rsidR="008062F6">
        <w:rPr>
          <w:rFonts w:hint="eastAsia"/>
          <w:rtl/>
        </w:rPr>
        <w:t>؟</w:t>
      </w:r>
      <w:r w:rsidR="00AE5F50">
        <w:rPr>
          <w:rFonts w:hint="eastAsia"/>
          <w:rtl/>
        </w:rPr>
        <w:t>في</w:t>
      </w:r>
      <w:r w:rsidR="008062F6">
        <w:rPr>
          <w:rFonts w:hint="eastAsia"/>
          <w:rtl/>
        </w:rPr>
        <w:t>قول</w:t>
      </w:r>
      <w:r w:rsidR="008062F6">
        <w:rPr>
          <w:rtl/>
        </w:rPr>
        <w:t xml:space="preserve">:سبحانک سبحانک أنت ربّ </w:t>
      </w:r>
      <w:r w:rsidR="008062F6">
        <w:rPr>
          <w:rFonts w:hint="eastAsia"/>
          <w:rtl/>
        </w:rPr>
        <w:t>العباد</w:t>
      </w:r>
      <w:r w:rsidR="008062F6">
        <w:rPr>
          <w:rtl/>
        </w:rPr>
        <w:t xml:space="preserve"> لا تألم و لا تمرض،</w:t>
      </w:r>
      <w:r w:rsidR="00AE5F50">
        <w:rPr>
          <w:rtl/>
        </w:rPr>
        <w:t>في</w:t>
      </w:r>
      <w:r w:rsidR="008062F6">
        <w:rPr>
          <w:rFonts w:hint="eastAsia"/>
          <w:rtl/>
        </w:rPr>
        <w:t>قول</w:t>
      </w:r>
      <w:r w:rsidR="008062F6">
        <w:rPr>
          <w:rtl/>
        </w:rPr>
        <w:t>:مرض أخوک المؤمن فلم</w:t>
      </w:r>
    </w:p>
    <w:p w:rsidR="00444506" w:rsidRDefault="00444506" w:rsidP="00444506">
      <w:pPr>
        <w:pStyle w:val="libLine"/>
        <w:rPr>
          <w:rtl/>
        </w:rPr>
      </w:pPr>
      <w:r>
        <w:rPr>
          <w:rFonts w:hint="eastAsia"/>
          <w:rtl/>
        </w:rPr>
        <w:t>____________________</w:t>
      </w:r>
    </w:p>
    <w:p w:rsidR="00C10AE1" w:rsidRDefault="00066653" w:rsidP="00A52425">
      <w:pPr>
        <w:pStyle w:val="libFootnote0"/>
        <w:rPr>
          <w:rtl/>
        </w:rPr>
      </w:pPr>
      <w:r>
        <w:rPr>
          <w:rtl/>
        </w:rPr>
        <w:t>(1)</w:t>
      </w:r>
      <w:r w:rsidR="008062F6">
        <w:rPr>
          <w:rtl/>
        </w:rPr>
        <w:t xml:space="preserve"> ق:کتاب ال</w:t>
      </w:r>
      <w:r w:rsidR="0078437F">
        <w:rPr>
          <w:rtl/>
        </w:rPr>
        <w:t>طهارة</w:t>
      </w:r>
      <w:r>
        <w:rPr>
          <w:rtl/>
        </w:rPr>
        <w:t>137</w:t>
      </w:r>
      <w:r w:rsidR="008062F6">
        <w:rPr>
          <w:rtl/>
        </w:rPr>
        <w:t>/</w:t>
      </w:r>
      <w:r>
        <w:rPr>
          <w:rtl/>
        </w:rPr>
        <w:t>46</w:t>
      </w:r>
      <w:r w:rsidR="008062F6">
        <w:rPr>
          <w:rtl/>
        </w:rPr>
        <w:t>/،ج:</w:t>
      </w:r>
      <w:r>
        <w:rPr>
          <w:rtl/>
        </w:rPr>
        <w:t>189</w:t>
      </w:r>
      <w:r w:rsidR="008062F6">
        <w:rPr>
          <w:rtl/>
        </w:rPr>
        <w:t>/</w:t>
      </w:r>
      <w:r>
        <w:rPr>
          <w:rtl/>
        </w:rPr>
        <w:t>81</w:t>
      </w:r>
      <w:r w:rsidR="008062F6">
        <w:rPr>
          <w:rtl/>
        </w:rPr>
        <w:t>.</w:t>
      </w:r>
    </w:p>
    <w:p w:rsidR="00C10AE1" w:rsidRDefault="00066653" w:rsidP="00A52425">
      <w:pPr>
        <w:pStyle w:val="libFootnote0"/>
        <w:rPr>
          <w:rtl/>
        </w:rPr>
      </w:pPr>
      <w:r>
        <w:rPr>
          <w:rtl/>
        </w:rPr>
        <w:t>(2)</w:t>
      </w:r>
      <w:r w:rsidR="008062F6">
        <w:rPr>
          <w:rtl/>
        </w:rPr>
        <w:t xml:space="preserve"> ق:کتاب ال</w:t>
      </w:r>
      <w:r w:rsidR="0078437F">
        <w:rPr>
          <w:rtl/>
        </w:rPr>
        <w:t>طهارة</w:t>
      </w:r>
      <w:r>
        <w:rPr>
          <w:rtl/>
        </w:rPr>
        <w:t>140</w:t>
      </w:r>
      <w:r w:rsidR="008062F6">
        <w:rPr>
          <w:rtl/>
        </w:rPr>
        <w:t>/</w:t>
      </w:r>
      <w:r>
        <w:rPr>
          <w:rtl/>
        </w:rPr>
        <w:t>46</w:t>
      </w:r>
      <w:r w:rsidR="008062F6">
        <w:rPr>
          <w:rtl/>
        </w:rPr>
        <w:t>/،ج:</w:t>
      </w:r>
      <w:r>
        <w:rPr>
          <w:rtl/>
        </w:rPr>
        <w:t>200</w:t>
      </w:r>
      <w:r w:rsidR="008062F6">
        <w:rPr>
          <w:rtl/>
        </w:rPr>
        <w:t>/</w:t>
      </w:r>
      <w:r>
        <w:rPr>
          <w:rtl/>
        </w:rPr>
        <w:t>81</w:t>
      </w:r>
      <w:r w:rsidR="008062F6">
        <w:rPr>
          <w:rtl/>
        </w:rPr>
        <w:t>.</w:t>
      </w:r>
    </w:p>
    <w:p w:rsidR="00C10AE1" w:rsidRDefault="00066653" w:rsidP="00A52425">
      <w:pPr>
        <w:pStyle w:val="libFootnote0"/>
        <w:rPr>
          <w:rtl/>
        </w:rPr>
      </w:pPr>
      <w:r>
        <w:rPr>
          <w:rtl/>
        </w:rPr>
        <w:t>(3)</w:t>
      </w:r>
      <w:r w:rsidR="008062F6">
        <w:rPr>
          <w:rtl/>
        </w:rPr>
        <w:t xml:space="preserve"> ق:کتاب ال</w:t>
      </w:r>
      <w:r w:rsidR="0078437F">
        <w:rPr>
          <w:rtl/>
        </w:rPr>
        <w:t>طهارة</w:t>
      </w:r>
      <w:r>
        <w:rPr>
          <w:rtl/>
        </w:rPr>
        <w:t>140</w:t>
      </w:r>
      <w:r w:rsidR="008062F6">
        <w:rPr>
          <w:rtl/>
        </w:rPr>
        <w:t>/</w:t>
      </w:r>
      <w:r>
        <w:rPr>
          <w:rtl/>
        </w:rPr>
        <w:t>47</w:t>
      </w:r>
      <w:r w:rsidR="008062F6">
        <w:rPr>
          <w:rtl/>
        </w:rPr>
        <w:t>/،ج:</w:t>
      </w:r>
      <w:r>
        <w:rPr>
          <w:rtl/>
        </w:rPr>
        <w:t>202</w:t>
      </w:r>
      <w:r w:rsidR="008062F6">
        <w:rPr>
          <w:rtl/>
        </w:rPr>
        <w:t>/</w:t>
      </w:r>
      <w:r>
        <w:rPr>
          <w:rtl/>
        </w:rPr>
        <w:t>81</w:t>
      </w:r>
      <w:r w:rsidR="008062F6">
        <w:rPr>
          <w:rtl/>
        </w:rPr>
        <w:t>.</w:t>
      </w:r>
    </w:p>
    <w:p w:rsidR="00C10AE1" w:rsidRDefault="00066653" w:rsidP="00A52425">
      <w:pPr>
        <w:pStyle w:val="libFootnote0"/>
        <w:rPr>
          <w:rtl/>
        </w:rPr>
      </w:pPr>
      <w:r>
        <w:rPr>
          <w:rtl/>
        </w:rPr>
        <w:t>(4)</w:t>
      </w:r>
      <w:r w:rsidR="008062F6">
        <w:rPr>
          <w:rtl/>
        </w:rPr>
        <w:t xml:space="preserve"> ق:کتاب ال</w:t>
      </w:r>
      <w:r w:rsidR="0078437F">
        <w:rPr>
          <w:rtl/>
        </w:rPr>
        <w:t>طهارة</w:t>
      </w:r>
      <w:r>
        <w:rPr>
          <w:rtl/>
        </w:rPr>
        <w:t>143</w:t>
      </w:r>
      <w:r w:rsidR="008062F6">
        <w:rPr>
          <w:rtl/>
        </w:rPr>
        <w:t>/</w:t>
      </w:r>
      <w:r>
        <w:rPr>
          <w:rtl/>
        </w:rPr>
        <w:t>49</w:t>
      </w:r>
      <w:r w:rsidR="008062F6">
        <w:rPr>
          <w:rtl/>
        </w:rPr>
        <w:t>/،ج:</w:t>
      </w:r>
      <w:r>
        <w:rPr>
          <w:rtl/>
        </w:rPr>
        <w:t>214</w:t>
      </w:r>
      <w:r w:rsidR="008062F6">
        <w:rPr>
          <w:rtl/>
        </w:rPr>
        <w:t>/</w:t>
      </w:r>
      <w:r>
        <w:rPr>
          <w:rtl/>
        </w:rPr>
        <w:t>81</w:t>
      </w:r>
      <w:r w:rsidR="008062F6">
        <w:rPr>
          <w:rtl/>
        </w:rPr>
        <w:t>.</w:t>
      </w:r>
    </w:p>
    <w:p w:rsidR="00C10AE1" w:rsidRDefault="00066653" w:rsidP="00A52425">
      <w:pPr>
        <w:pStyle w:val="libFootnote0"/>
        <w:rPr>
          <w:rtl/>
        </w:rPr>
      </w:pPr>
      <w:r>
        <w:rPr>
          <w:rtl/>
        </w:rPr>
        <w:t>(5)</w:t>
      </w:r>
      <w:r w:rsidR="008062F6">
        <w:rPr>
          <w:rtl/>
        </w:rPr>
        <w:t xml:space="preserve"> الخر</w:t>
      </w:r>
      <w:r w:rsidR="008062F6">
        <w:rPr>
          <w:rFonts w:hint="cs"/>
          <w:rtl/>
        </w:rPr>
        <w:t>ی</w:t>
      </w:r>
      <w:r w:rsidR="008062F6">
        <w:rPr>
          <w:rFonts w:hint="eastAsia"/>
          <w:rtl/>
        </w:rPr>
        <w:t>ف</w:t>
      </w:r>
      <w:r w:rsidR="008062F6">
        <w:rPr>
          <w:rtl/>
        </w:rPr>
        <w:t xml:space="preserve"> کما </w:t>
      </w:r>
      <w:r w:rsidR="00AE5F50">
        <w:rPr>
          <w:rtl/>
        </w:rPr>
        <w:t>في</w:t>
      </w:r>
      <w:r w:rsidR="008062F6">
        <w:rPr>
          <w:rtl/>
        </w:rPr>
        <w:t xml:space="preserve"> بعض الرو</w:t>
      </w:r>
      <w:r w:rsidR="00E5742D">
        <w:rPr>
          <w:rtl/>
        </w:rPr>
        <w:t>أي</w:t>
      </w:r>
      <w:r w:rsidR="008062F6">
        <w:rPr>
          <w:rFonts w:hint="eastAsia"/>
          <w:rtl/>
        </w:rPr>
        <w:t>ات</w:t>
      </w:r>
      <w:r w:rsidR="008062F6">
        <w:rPr>
          <w:rtl/>
        </w:rPr>
        <w:t>:</w:t>
      </w:r>
      <w:r w:rsidR="00D566DF">
        <w:rPr>
          <w:rtl/>
        </w:rPr>
        <w:t>زاویة</w:t>
      </w:r>
      <w:r w:rsidR="008062F6">
        <w:rPr>
          <w:rtl/>
        </w:rPr>
        <w:t xml:space="preserve"> </w:t>
      </w:r>
      <w:r w:rsidR="00AE5F50">
        <w:rPr>
          <w:rtl/>
        </w:rPr>
        <w:t>في</w:t>
      </w:r>
      <w:r w:rsidR="008062F6">
        <w:rPr>
          <w:rtl/>
        </w:rPr>
        <w:t xml:space="preserve"> </w:t>
      </w:r>
      <w:r w:rsidR="006C670D">
        <w:rPr>
          <w:rtl/>
        </w:rPr>
        <w:t>الجنة</w:t>
      </w:r>
      <w:r w:rsidR="008062F6">
        <w:rPr>
          <w:rtl/>
        </w:rPr>
        <w:t xml:space="preserve"> </w:t>
      </w:r>
      <w:r w:rsidR="008062F6">
        <w:rPr>
          <w:rFonts w:hint="cs"/>
          <w:rtl/>
        </w:rPr>
        <w:t>ی</w:t>
      </w:r>
      <w:r w:rsidR="008062F6">
        <w:rPr>
          <w:rFonts w:hint="eastAsia"/>
          <w:rtl/>
        </w:rPr>
        <w:t>س</w:t>
      </w:r>
      <w:r w:rsidR="008062F6">
        <w:rPr>
          <w:rFonts w:hint="cs"/>
          <w:rtl/>
        </w:rPr>
        <w:t>ی</w:t>
      </w:r>
      <w:r w:rsidR="008062F6">
        <w:rPr>
          <w:rFonts w:hint="eastAsia"/>
          <w:rtl/>
        </w:rPr>
        <w:t>ر</w:t>
      </w:r>
      <w:r w:rsidR="008062F6">
        <w:rPr>
          <w:rtl/>
        </w:rPr>
        <w:t xml:space="preserve"> الراکب </w:t>
      </w:r>
      <w:r w:rsidR="00AE5F50">
        <w:rPr>
          <w:rtl/>
        </w:rPr>
        <w:t>في</w:t>
      </w:r>
      <w:r w:rsidR="008062F6">
        <w:rPr>
          <w:rFonts w:hint="eastAsia"/>
          <w:rtl/>
        </w:rPr>
        <w:t>ها</w:t>
      </w:r>
      <w:r w:rsidR="008062F6">
        <w:rPr>
          <w:rtl/>
        </w:rPr>
        <w:t xml:space="preserve"> أربع</w:t>
      </w:r>
      <w:r w:rsidR="008062F6">
        <w:rPr>
          <w:rFonts w:hint="cs"/>
          <w:rtl/>
        </w:rPr>
        <w:t>ی</w:t>
      </w:r>
      <w:r w:rsidR="008062F6">
        <w:rPr>
          <w:rFonts w:hint="eastAsia"/>
          <w:rtl/>
        </w:rPr>
        <w:t>ن</w:t>
      </w:r>
      <w:r w:rsidR="008062F6">
        <w:rPr>
          <w:rtl/>
        </w:rPr>
        <w:t xml:space="preserve"> عاما. (مجمع البحر</w:t>
      </w:r>
      <w:r w:rsidR="008062F6">
        <w:rPr>
          <w:rFonts w:hint="cs"/>
          <w:rtl/>
        </w:rPr>
        <w:t>ی</w:t>
      </w:r>
      <w:r w:rsidR="008062F6">
        <w:rPr>
          <w:rFonts w:hint="eastAsia"/>
          <w:rtl/>
        </w:rPr>
        <w:t>ن</w:t>
      </w:r>
      <w:r w:rsidR="008062F6">
        <w:rPr>
          <w:rtl/>
        </w:rPr>
        <w:t>) .</w:t>
      </w:r>
    </w:p>
    <w:p w:rsidR="00A52425" w:rsidRDefault="00A52425" w:rsidP="00A52425">
      <w:pPr>
        <w:pStyle w:val="libFootnote0"/>
        <w:rPr>
          <w:rtl/>
        </w:rPr>
      </w:pPr>
      <w:r>
        <w:rPr>
          <w:rFonts w:hint="cs"/>
          <w:rtl/>
        </w:rPr>
        <w:t>(6) ق:8/67/733،ج:34/315.</w:t>
      </w:r>
    </w:p>
    <w:p w:rsidR="0078437F" w:rsidRDefault="0078437F" w:rsidP="0078437F">
      <w:pPr>
        <w:pStyle w:val="libNormal"/>
        <w:rPr>
          <w:rtl/>
        </w:rPr>
      </w:pPr>
      <w:r>
        <w:rPr>
          <w:rFonts w:hint="eastAsia"/>
          <w:rtl/>
        </w:rPr>
        <w:br w:type="page"/>
      </w:r>
    </w:p>
    <w:p w:rsidR="00C10AE1" w:rsidRDefault="008062F6" w:rsidP="00B3596E">
      <w:pPr>
        <w:pStyle w:val="libNormal0"/>
        <w:rPr>
          <w:rtl/>
        </w:rPr>
      </w:pPr>
      <w:r>
        <w:rPr>
          <w:rFonts w:hint="eastAsia"/>
          <w:rtl/>
        </w:rPr>
        <w:lastRenderedPageBreak/>
        <w:t>تعده</w:t>
      </w:r>
      <w:r>
        <w:rPr>
          <w:rtl/>
        </w:rPr>
        <w:t xml:space="preserve"> و </w:t>
      </w:r>
      <w:r w:rsidR="00B3596E">
        <w:rPr>
          <w:rtl/>
        </w:rPr>
        <w:t>عزّتي</w:t>
      </w:r>
      <w:r>
        <w:rPr>
          <w:rtl/>
        </w:rPr>
        <w:t xml:space="preserve"> و جل</w:t>
      </w:r>
      <w:r w:rsidR="00444506">
        <w:rPr>
          <w:rtl/>
        </w:rPr>
        <w:t>الى</w:t>
      </w:r>
      <w:r>
        <w:rPr>
          <w:rtl/>
        </w:rPr>
        <w:t xml:space="preserve"> لو عدته ل</w:t>
      </w:r>
      <w:r w:rsidR="00B3596E">
        <w:rPr>
          <w:rtl/>
        </w:rPr>
        <w:t>وجدتني</w:t>
      </w:r>
      <w:r>
        <w:rPr>
          <w:rtl/>
        </w:rPr>
        <w:t xml:space="preserve"> عنده ثمّ لتکفّلت بحوائجک فقض</w:t>
      </w:r>
      <w:r>
        <w:rPr>
          <w:rFonts w:hint="cs"/>
          <w:rtl/>
        </w:rPr>
        <w:t>ی</w:t>
      </w:r>
      <w:r>
        <w:rPr>
          <w:rFonts w:hint="eastAsia"/>
          <w:rtl/>
        </w:rPr>
        <w:t>تها</w:t>
      </w:r>
      <w:r>
        <w:rPr>
          <w:rtl/>
        </w:rPr>
        <w:t xml:space="preserve"> لک و ذلک من </w:t>
      </w:r>
      <w:r w:rsidR="00B3596E">
        <w:rPr>
          <w:rtl/>
        </w:rPr>
        <w:t>کرامة</w:t>
      </w:r>
      <w:r>
        <w:rPr>
          <w:rtl/>
        </w:rPr>
        <w:t xml:space="preserve"> </w:t>
      </w:r>
      <w:r w:rsidR="00B3596E">
        <w:rPr>
          <w:rtl/>
        </w:rPr>
        <w:t>عبدي</w:t>
      </w:r>
      <w:r>
        <w:rPr>
          <w:rtl/>
        </w:rPr>
        <w:t xml:space="preserve"> المؤمن و أنا الرحمن الرح</w:t>
      </w:r>
      <w:r>
        <w:rPr>
          <w:rFonts w:hint="cs"/>
          <w:rtl/>
        </w:rPr>
        <w:t>ی</w:t>
      </w:r>
      <w:r>
        <w:rPr>
          <w:rFonts w:hint="eastAsia"/>
          <w:rtl/>
        </w:rPr>
        <w:t>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العوذات ال</w:t>
      </w:r>
      <w:r w:rsidR="00147DE4">
        <w:rPr>
          <w:rtl/>
        </w:rPr>
        <w:t>جامعة</w:t>
      </w:r>
      <w:r>
        <w:rPr>
          <w:rtl/>
        </w:rPr>
        <w:t xml:space="preserve"> لجم</w:t>
      </w:r>
      <w:r>
        <w:rPr>
          <w:rFonts w:hint="cs"/>
          <w:rtl/>
        </w:rPr>
        <w:t>ی</w:t>
      </w:r>
      <w:r>
        <w:rPr>
          <w:rFonts w:hint="eastAsia"/>
          <w:rtl/>
        </w:rPr>
        <w:t>ع</w:t>
      </w:r>
      <w:r>
        <w:rPr>
          <w:rtl/>
        </w:rPr>
        <w:t xml:space="preserve"> الأمراض و الأوجاع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ED1C08" w:rsidP="008062F6">
      <w:pPr>
        <w:pStyle w:val="libNormal"/>
        <w:rPr>
          <w:rtl/>
        </w:rPr>
      </w:pPr>
      <w:r w:rsidRPr="00B3596E">
        <w:rPr>
          <w:rStyle w:val="libBold1Char"/>
          <w:rFonts w:hint="eastAsia"/>
          <w:rtl/>
        </w:rPr>
        <w:t>عدّة</w:t>
      </w:r>
      <w:r w:rsidR="008062F6" w:rsidRPr="00B3596E">
        <w:rPr>
          <w:rStyle w:val="libBold1Char"/>
          <w:rtl/>
        </w:rPr>
        <w:t xml:space="preserve"> ال</w:t>
      </w:r>
      <w:r w:rsidR="00D650FA">
        <w:rPr>
          <w:rStyle w:val="libBold1Char"/>
          <w:rtl/>
        </w:rPr>
        <w:t>داعي</w:t>
      </w:r>
      <w:r w:rsidR="008062F6">
        <w:rPr>
          <w:rtl/>
        </w:rPr>
        <w:t xml:space="preserve">: </w:t>
      </w:r>
      <w:r w:rsidR="00560572" w:rsidRPr="00B3596E">
        <w:rPr>
          <w:rtl/>
        </w:rPr>
        <w:t>(</w:t>
      </w:r>
      <w:r w:rsidR="008062F6" w:rsidRPr="00B3596E">
        <w:rPr>
          <w:rtl/>
        </w:rPr>
        <w:t xml:space="preserve"> بسم اللّه الرحمن الرح</w:t>
      </w:r>
      <w:r w:rsidR="008062F6" w:rsidRPr="00B3596E">
        <w:rPr>
          <w:rFonts w:hint="cs"/>
          <w:rtl/>
        </w:rPr>
        <w:t>ی</w:t>
      </w:r>
      <w:r w:rsidR="008062F6" w:rsidRPr="00B3596E">
        <w:rPr>
          <w:rFonts w:hint="eastAsia"/>
          <w:rtl/>
        </w:rPr>
        <w:t>م</w:t>
      </w:r>
      <w:r w:rsidR="008062F6" w:rsidRPr="00B3596E">
        <w:rPr>
          <w:rtl/>
        </w:rPr>
        <w:t xml:space="preserve"> الحمد للّه ربّ العالم</w:t>
      </w:r>
      <w:r w:rsidR="008062F6" w:rsidRPr="00B3596E">
        <w:rPr>
          <w:rFonts w:hint="cs"/>
          <w:rtl/>
        </w:rPr>
        <w:t>ی</w:t>
      </w:r>
      <w:r w:rsidR="008062F6" w:rsidRPr="00B3596E">
        <w:rPr>
          <w:rFonts w:hint="eastAsia"/>
          <w:rtl/>
        </w:rPr>
        <w:t>ن</w:t>
      </w:r>
      <w:r w:rsidR="008062F6" w:rsidRPr="00B3596E">
        <w:rPr>
          <w:rtl/>
        </w:rPr>
        <w:t xml:space="preserve"> حسبنا اللّه و نعم الوک</w:t>
      </w:r>
      <w:r w:rsidR="008062F6" w:rsidRPr="00B3596E">
        <w:rPr>
          <w:rFonts w:hint="cs"/>
          <w:rtl/>
        </w:rPr>
        <w:t>ی</w:t>
      </w:r>
      <w:r w:rsidR="008062F6" w:rsidRPr="00B3596E">
        <w:rPr>
          <w:rFonts w:hint="eastAsia"/>
          <w:rtl/>
        </w:rPr>
        <w:t>ل</w:t>
      </w:r>
      <w:r w:rsidR="008062F6" w:rsidRPr="00B3596E">
        <w:rPr>
          <w:rtl/>
        </w:rPr>
        <w:t xml:space="preserve"> تبارک اللّه أحسن الخا</w:t>
      </w:r>
      <w:r w:rsidR="00D36E79" w:rsidRPr="00B3596E">
        <w:rPr>
          <w:rtl/>
        </w:rPr>
        <w:t>لقي</w:t>
      </w:r>
      <w:r w:rsidR="008062F6" w:rsidRPr="00B3596E">
        <w:rPr>
          <w:rFonts w:hint="eastAsia"/>
          <w:rtl/>
        </w:rPr>
        <w:t>ن</w:t>
      </w:r>
      <w:r w:rsidR="008062F6" w:rsidRPr="00B3596E">
        <w:rPr>
          <w:rtl/>
        </w:rPr>
        <w:t xml:space="preserve"> و لا حول و لا </w:t>
      </w:r>
      <w:r w:rsidR="00B3596E">
        <w:rPr>
          <w:rtl/>
        </w:rPr>
        <w:t>قوّة</w:t>
      </w:r>
      <w:r w:rsidR="008062F6" w:rsidRPr="00B3596E">
        <w:rPr>
          <w:rtl/>
        </w:rPr>
        <w:t xml:space="preserve"> الاّ باللّه ا</w:t>
      </w:r>
      <w:r w:rsidR="00AE5F50" w:rsidRPr="00B3596E">
        <w:rPr>
          <w:rtl/>
        </w:rPr>
        <w:t>لعليّ</w:t>
      </w:r>
      <w:r w:rsidR="008062F6" w:rsidRPr="00B3596E">
        <w:rPr>
          <w:rtl/>
        </w:rPr>
        <w:t xml:space="preserve"> العظ</w:t>
      </w:r>
      <w:r w:rsidR="008062F6" w:rsidRPr="00B3596E">
        <w:rPr>
          <w:rFonts w:hint="cs"/>
          <w:rtl/>
        </w:rPr>
        <w:t>ی</w:t>
      </w:r>
      <w:r w:rsidR="008062F6" w:rsidRPr="00B3596E">
        <w:rPr>
          <w:rFonts w:hint="eastAsia"/>
          <w:rtl/>
        </w:rPr>
        <w:t>م</w:t>
      </w:r>
      <w:r w:rsidR="00560572" w:rsidRPr="00B3596E">
        <w:rPr>
          <w:rFonts w:hint="eastAsia"/>
          <w:rtl/>
        </w:rPr>
        <w:t>)</w:t>
      </w:r>
      <w:r w:rsidR="008062F6">
        <w:rPr>
          <w:rFonts w:hint="cs"/>
          <w:rtl/>
        </w:rPr>
        <w:t>ی</w:t>
      </w:r>
      <w:r w:rsidR="008062F6">
        <w:rPr>
          <w:rFonts w:hint="eastAsia"/>
          <w:rtl/>
        </w:rPr>
        <w:t>دع</w:t>
      </w:r>
      <w:r w:rsidR="008062F6">
        <w:rPr>
          <w:rFonts w:hint="cs"/>
          <w:rtl/>
        </w:rPr>
        <w:t>ی</w:t>
      </w:r>
      <w:r w:rsidR="008062F6">
        <w:rPr>
          <w:rtl/>
        </w:rPr>
        <w:t xml:space="preserve"> بهذا أربع</w:t>
      </w:r>
      <w:r w:rsidR="008062F6">
        <w:rPr>
          <w:rFonts w:hint="cs"/>
          <w:rtl/>
        </w:rPr>
        <w:t>ی</w:t>
      </w:r>
      <w:r w:rsidR="008062F6">
        <w:rPr>
          <w:rFonts w:hint="eastAsia"/>
          <w:rtl/>
        </w:rPr>
        <w:t>ن</w:t>
      </w:r>
      <w:r w:rsidR="008062F6">
        <w:rPr>
          <w:rtl/>
        </w:rPr>
        <w:t xml:space="preserve"> </w:t>
      </w:r>
      <w:r>
        <w:rPr>
          <w:rtl/>
        </w:rPr>
        <w:t>مرّة</w:t>
      </w:r>
      <w:r w:rsidR="008062F6">
        <w:rPr>
          <w:rtl/>
        </w:rPr>
        <w:t xml:space="preserve"> عق</w:t>
      </w:r>
      <w:r w:rsidR="008062F6">
        <w:rPr>
          <w:rFonts w:hint="cs"/>
          <w:rtl/>
        </w:rPr>
        <w:t>ی</w:t>
      </w:r>
      <w:r w:rsidR="008062F6">
        <w:rPr>
          <w:rFonts w:hint="eastAsia"/>
          <w:rtl/>
        </w:rPr>
        <w:t>ب</w:t>
      </w:r>
      <w:r w:rsidR="008062F6">
        <w:rPr>
          <w:rtl/>
        </w:rPr>
        <w:t xml:space="preserve"> </w:t>
      </w:r>
      <w:r w:rsidR="00444506">
        <w:rPr>
          <w:rtl/>
        </w:rPr>
        <w:t>صلاة</w:t>
      </w:r>
      <w:r w:rsidR="008062F6">
        <w:rPr>
          <w:rtl/>
        </w:rPr>
        <w:t xml:space="preserve"> الصبح و </w:t>
      </w:r>
      <w:r w:rsidR="008062F6">
        <w:rPr>
          <w:rFonts w:hint="cs"/>
          <w:rtl/>
        </w:rPr>
        <w:t>ی</w:t>
      </w:r>
      <w:r w:rsidR="008062F6">
        <w:rPr>
          <w:rFonts w:hint="eastAsia"/>
          <w:rtl/>
        </w:rPr>
        <w:t>مسح</w:t>
      </w:r>
      <w:r w:rsidR="008062F6">
        <w:rPr>
          <w:rtl/>
        </w:rPr>
        <w:t xml:space="preserve"> به ع</w:t>
      </w:r>
      <w:r w:rsidR="00AE5F50">
        <w:rPr>
          <w:rtl/>
        </w:rPr>
        <w:t>لي</w:t>
      </w:r>
      <w:r w:rsidR="008062F6">
        <w:rPr>
          <w:rtl/>
        </w:rPr>
        <w:t xml:space="preserve"> ال</w:t>
      </w:r>
      <w:r>
        <w:rPr>
          <w:rtl/>
        </w:rPr>
        <w:t>علّة</w:t>
      </w:r>
      <w:r w:rsidR="008062F6">
        <w:rPr>
          <w:rtl/>
        </w:rPr>
        <w:t xml:space="preserve"> کائنا ما کانت تبرأ بإذن اللّه تع</w:t>
      </w:r>
      <w:r w:rsidR="00444506">
        <w:rPr>
          <w:rtl/>
        </w:rPr>
        <w:t>الى</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w:t>
      </w:r>
      <w:r w:rsidR="00B3596E">
        <w:rPr>
          <w:rtl/>
        </w:rPr>
        <w:t>استجابة</w:t>
      </w:r>
      <w:r>
        <w:rPr>
          <w:rtl/>
        </w:rPr>
        <w:t xml:space="preserve"> دعاء رسول اللّه </w:t>
      </w:r>
      <w:r w:rsidR="00BE14E3" w:rsidRPr="00BE14E3">
        <w:rPr>
          <w:rStyle w:val="libAlaemChar"/>
          <w:rtl/>
        </w:rPr>
        <w:t>صلى‌الله‌عليه‌وآله‌وسلم</w:t>
      </w:r>
      <w:r>
        <w:rPr>
          <w:rtl/>
        </w:rPr>
        <w:t xml:space="preserve"> </w:t>
      </w:r>
      <w:r w:rsidR="00AE5F50">
        <w:rPr>
          <w:rtl/>
        </w:rPr>
        <w:t>في</w:t>
      </w:r>
      <w:r>
        <w:rPr>
          <w:rtl/>
        </w:rPr>
        <w:t xml:space="preserve"> شفاء الم</w:t>
      </w:r>
      <w:r w:rsidR="000B62C1">
        <w:rPr>
          <w:rtl/>
        </w:rPr>
        <w:t>رضي</w:t>
      </w:r>
      <w:r>
        <w:rPr>
          <w:rFonts w:hint="eastAsia"/>
          <w:rtl/>
        </w:rPr>
        <w:t>،</w:t>
      </w:r>
      <w:r>
        <w:rPr>
          <w:rtl/>
        </w:rPr>
        <w:t xml:space="preserve"> و قد تقدّم </w:t>
      </w:r>
      <w:r w:rsidR="00AE5F50">
        <w:rPr>
          <w:rtl/>
        </w:rPr>
        <w:t>في</w:t>
      </w:r>
      <w:r w:rsidR="00560572" w:rsidRPr="00B3596E">
        <w:rPr>
          <w:rFonts w:hint="eastAsia"/>
          <w:rtl/>
        </w:rPr>
        <w:t>(</w:t>
      </w:r>
      <w:r w:rsidRPr="00B3596E">
        <w:rPr>
          <w:rFonts w:hint="eastAsia"/>
          <w:rtl/>
        </w:rPr>
        <w:t>ش</w:t>
      </w:r>
      <w:r w:rsidR="00AE5F50" w:rsidRPr="00B3596E">
        <w:rPr>
          <w:rFonts w:hint="eastAsia"/>
          <w:rtl/>
        </w:rPr>
        <w:t>في</w:t>
      </w:r>
      <w:r w:rsidR="00560572" w:rsidRPr="00B3596E">
        <w:rPr>
          <w:rFonts w:hint="eastAsia"/>
          <w:rtl/>
        </w:rPr>
        <w:t>)</w:t>
      </w:r>
      <w:r w:rsidRPr="00B3596E">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Fonts w:hint="eastAsia"/>
          <w:rtl/>
        </w:rPr>
        <w:t>ه</w:t>
      </w:r>
      <w:r>
        <w:rPr>
          <w:rtl/>
        </w:rPr>
        <w:t xml:space="preserve"> </w:t>
      </w:r>
      <w:r w:rsidR="00B3596E">
        <w:rPr>
          <w:rtl/>
        </w:rPr>
        <w:t>استجابة</w:t>
      </w:r>
      <w:r>
        <w:rPr>
          <w:rtl/>
        </w:rPr>
        <w:t xml:space="preserve"> 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شفاء الم</w:t>
      </w:r>
      <w:r w:rsidR="000B62C1">
        <w:rPr>
          <w:rtl/>
        </w:rPr>
        <w:t>رضي</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الرو</w:t>
      </w:r>
      <w:r w:rsidR="00E5742D">
        <w:rPr>
          <w:rFonts w:hint="eastAsia"/>
          <w:rtl/>
        </w:rPr>
        <w:t>أي</w:t>
      </w:r>
      <w:r>
        <w:rPr>
          <w:rFonts w:hint="eastAsia"/>
          <w:rtl/>
        </w:rPr>
        <w:t>ات</w:t>
      </w:r>
      <w:r>
        <w:rPr>
          <w:rtl/>
        </w:rPr>
        <w:t xml:space="preserve"> </w:t>
      </w:r>
      <w:r w:rsidR="00FE67A2">
        <w:rPr>
          <w:rtl/>
        </w:rPr>
        <w:t>التي</w:t>
      </w:r>
      <w:r>
        <w:rPr>
          <w:rtl/>
        </w:rPr>
        <w:t xml:space="preserve"> تظهر منها </w:t>
      </w:r>
      <w:r w:rsidR="000B62C1">
        <w:rPr>
          <w:rtl/>
        </w:rPr>
        <w:t>شدّة</w:t>
      </w:r>
      <w:r>
        <w:rPr>
          <w:rtl/>
        </w:rPr>
        <w:t xml:space="preserve"> مرضهم </w:t>
      </w:r>
      <w:r w:rsidR="00BE14E3" w:rsidRPr="00BE14E3">
        <w:rPr>
          <w:rStyle w:val="libAlaemChar"/>
          <w:rtl/>
        </w:rPr>
        <w:t>عليهم‌السلام</w:t>
      </w:r>
      <w:r>
        <w:rPr>
          <w:rtl/>
        </w:rPr>
        <w:t xml:space="preserve"> إذا مرضوا:</w:t>
      </w:r>
    </w:p>
    <w:p w:rsidR="00C10AE1" w:rsidRDefault="00BE14E3" w:rsidP="008062F6">
      <w:pPr>
        <w:pStyle w:val="libNormal"/>
        <w:rPr>
          <w:rtl/>
        </w:rPr>
      </w:pPr>
      <w:r w:rsidRPr="00BE14E3">
        <w:rPr>
          <w:rStyle w:val="libBold1Char"/>
          <w:rFonts w:hint="eastAsia"/>
          <w:rtl/>
        </w:rPr>
        <w:t>الکافي</w:t>
      </w:r>
      <w:r w:rsidR="008062F6">
        <w:rPr>
          <w:rtl/>
        </w:rPr>
        <w:t>:عن ع</w:t>
      </w:r>
      <w:r w:rsidR="00AE5F50">
        <w:rPr>
          <w:rtl/>
        </w:rPr>
        <w:t>لي</w:t>
      </w:r>
      <w:r w:rsidR="008062F6">
        <w:rPr>
          <w:rtl/>
        </w:rPr>
        <w:t xml:space="preserve"> بن </w:t>
      </w:r>
      <w:r w:rsidR="00066653">
        <w:rPr>
          <w:rtl/>
        </w:rPr>
        <w:t>أبي</w:t>
      </w:r>
      <w:r w:rsidR="008062F6">
        <w:rPr>
          <w:rtl/>
        </w:rPr>
        <w:t xml:space="preserve"> </w:t>
      </w:r>
      <w:r w:rsidR="00AE5F50">
        <w:rPr>
          <w:rtl/>
        </w:rPr>
        <w:t>حمزة</w:t>
      </w:r>
      <w:r w:rsidR="008062F6">
        <w:rPr>
          <w:rtl/>
        </w:rPr>
        <w:t xml:space="preserve"> قال:قال أبو إبرا</w:t>
      </w:r>
      <w:r w:rsidR="00E5742D">
        <w:rPr>
          <w:rtl/>
        </w:rPr>
        <w:t>هي</w:t>
      </w:r>
      <w:r w:rsidR="008062F6">
        <w:rPr>
          <w:rFonts w:hint="eastAsia"/>
          <w:rtl/>
        </w:rPr>
        <w:t>م</w:t>
      </w:r>
      <w:r w:rsidR="008062F6">
        <w:rPr>
          <w:rtl/>
        </w:rPr>
        <w:t xml:space="preserve"> </w:t>
      </w:r>
      <w:r w:rsidRPr="00BE14E3">
        <w:rPr>
          <w:rStyle w:val="libAlaemChar"/>
          <w:rtl/>
        </w:rPr>
        <w:t>عليه‌السلام</w:t>
      </w:r>
      <w:r w:rsidR="008062F6">
        <w:rPr>
          <w:rtl/>
        </w:rPr>
        <w:t xml:space="preserve">: </w:t>
      </w:r>
      <w:r w:rsidR="00AE5F50">
        <w:rPr>
          <w:rtl/>
        </w:rPr>
        <w:t>انّي</w:t>
      </w:r>
      <w:r w:rsidR="008062F6">
        <w:rPr>
          <w:rtl/>
        </w:rPr>
        <w:t xml:space="preserve"> لموعوک منذ </w:t>
      </w:r>
      <w:r w:rsidR="00B3596E">
        <w:rPr>
          <w:rtl/>
        </w:rPr>
        <w:t>سبعة</w:t>
      </w:r>
      <w:r w:rsidR="008062F6">
        <w:rPr>
          <w:rtl/>
        </w:rPr>
        <w:t xml:space="preserve"> أشهر و لقد وعک ا</w:t>
      </w:r>
      <w:r w:rsidR="00AE5F50">
        <w:rPr>
          <w:rtl/>
        </w:rPr>
        <w:t>بني</w:t>
      </w:r>
      <w:r w:rsidR="008062F6">
        <w:rPr>
          <w:rtl/>
        </w:rPr>
        <w:t xml:space="preserve"> </w:t>
      </w:r>
      <w:r w:rsidR="0078437F">
        <w:rPr>
          <w:rtl/>
        </w:rPr>
        <w:t>اثني</w:t>
      </w:r>
      <w:r w:rsidR="008062F6">
        <w:rPr>
          <w:rtl/>
        </w:rPr>
        <w:t xml:space="preserve"> عشر شهرا و </w:t>
      </w:r>
      <w:r w:rsidR="00E5742D">
        <w:rPr>
          <w:rtl/>
        </w:rPr>
        <w:t>هي</w:t>
      </w:r>
      <w:r w:rsidR="008062F6">
        <w:rPr>
          <w:rtl/>
        </w:rPr>
        <w:t xml:space="preserve"> تضاعف ع</w:t>
      </w:r>
      <w:r w:rsidR="00AE5F50">
        <w:rPr>
          <w:rtl/>
        </w:rPr>
        <w:t>لي</w:t>
      </w:r>
      <w:r w:rsidR="008062F6">
        <w:rPr>
          <w:rFonts w:hint="eastAsia"/>
          <w:rtl/>
        </w:rPr>
        <w:t>نا</w:t>
      </w:r>
      <w:r w:rsidR="008062F6">
        <w:rPr>
          <w:rtl/>
        </w:rPr>
        <w:t>...الحد</w:t>
      </w:r>
      <w:r w:rsidR="008062F6">
        <w:rPr>
          <w:rFonts w:hint="cs"/>
          <w:rtl/>
        </w:rPr>
        <w:t>ی</w:t>
      </w:r>
      <w:r w:rsidR="008062F6">
        <w:rPr>
          <w:rFonts w:hint="eastAsia"/>
          <w:rtl/>
        </w:rPr>
        <w:t>ث،</w:t>
      </w:r>
      <w:r w:rsidR="008062F6">
        <w:rPr>
          <w:rtl/>
        </w:rPr>
        <w:t xml:space="preserve"> و </w:t>
      </w:r>
      <w:r w:rsidR="000B62C1">
        <w:rPr>
          <w:rFonts w:hint="cs"/>
          <w:rtl/>
        </w:rPr>
        <w:t>یأتي</w:t>
      </w:r>
      <w:r w:rsidR="008062F6">
        <w:rPr>
          <w:rtl/>
        </w:rPr>
        <w:t xml:space="preserve"> </w:t>
      </w:r>
      <w:r w:rsidR="00AE5F50">
        <w:rPr>
          <w:rtl/>
        </w:rPr>
        <w:t>في</w:t>
      </w:r>
      <w:r w:rsidR="008062F6">
        <w:rPr>
          <w:rtl/>
        </w:rPr>
        <w:t xml:space="preserve"> </w:t>
      </w:r>
      <w:r w:rsidR="00560572" w:rsidRPr="00B3596E">
        <w:rPr>
          <w:rtl/>
        </w:rPr>
        <w:t>(</w:t>
      </w:r>
      <w:r w:rsidR="008062F6" w:rsidRPr="00B3596E">
        <w:rPr>
          <w:rtl/>
        </w:rPr>
        <w:t>وعک</w:t>
      </w:r>
      <w:r w:rsidR="00560572" w:rsidRPr="00B3596E">
        <w:rPr>
          <w:rtl/>
        </w:rPr>
        <w:t>)</w:t>
      </w:r>
      <w:r w:rsidR="008062F6" w:rsidRPr="00B3596E">
        <w:rPr>
          <w:rtl/>
        </w:rPr>
        <w:t>.</w:t>
      </w:r>
    </w:p>
    <w:p w:rsidR="00C10AE1" w:rsidRDefault="008062F6" w:rsidP="008062F6">
      <w:pPr>
        <w:pStyle w:val="libNormal"/>
        <w:rPr>
          <w:rtl/>
        </w:rPr>
      </w:pPr>
      <w:r w:rsidRPr="00B3596E">
        <w:rPr>
          <w:rStyle w:val="libBold1Char"/>
          <w:rFonts w:hint="eastAsia"/>
          <w:rtl/>
        </w:rPr>
        <w:t>دعائم</w:t>
      </w:r>
      <w:r w:rsidRPr="00B3596E">
        <w:rPr>
          <w:rStyle w:val="libBold1Char"/>
          <w:rtl/>
        </w:rPr>
        <w:t xml:space="preserve"> الإسلام</w:t>
      </w:r>
      <w:r>
        <w:rPr>
          <w:rtl/>
        </w:rPr>
        <w:t>:عن ع</w:t>
      </w:r>
      <w:r w:rsidR="00AE5F50">
        <w:rPr>
          <w:rtl/>
        </w:rPr>
        <w:t>لي</w:t>
      </w:r>
      <w:r>
        <w:rPr>
          <w:rtl/>
        </w:rPr>
        <w:t xml:space="preserve"> </w:t>
      </w:r>
      <w:r w:rsidR="00BE14E3" w:rsidRPr="00BE14E3">
        <w:rPr>
          <w:rStyle w:val="libAlaemChar"/>
          <w:rtl/>
        </w:rPr>
        <w:t>عليه‌السلام</w:t>
      </w:r>
      <w:r>
        <w:rPr>
          <w:rtl/>
        </w:rPr>
        <w:t xml:space="preserve"> انّه قال: اعتلّ الحسن </w:t>
      </w:r>
      <w:r w:rsidR="00BE14E3" w:rsidRPr="00BE14E3">
        <w:rPr>
          <w:rStyle w:val="libAlaemChar"/>
          <w:rtl/>
        </w:rPr>
        <w:t>عليه‌السلام</w:t>
      </w:r>
      <w:r>
        <w:rPr>
          <w:rtl/>
        </w:rPr>
        <w:t xml:space="preserve"> فاشتدّ وجعه فاحتملته </w:t>
      </w:r>
      <w:r w:rsidR="00B12870">
        <w:rPr>
          <w:rtl/>
        </w:rPr>
        <w:t>فاطمة</w:t>
      </w:r>
      <w:r>
        <w:rPr>
          <w:rtl/>
        </w:rPr>
        <w:t>(صلوات اللّه ع</w:t>
      </w:r>
      <w:r w:rsidR="00AE5F50">
        <w:rPr>
          <w:rtl/>
        </w:rPr>
        <w:t>لي</w:t>
      </w:r>
      <w:r>
        <w:rPr>
          <w:rFonts w:hint="eastAsia"/>
          <w:rtl/>
        </w:rPr>
        <w:t>ها</w:t>
      </w:r>
      <w:r>
        <w:rPr>
          <w:rtl/>
        </w:rPr>
        <w:t>)فأتت به ال</w:t>
      </w:r>
      <w:r w:rsidR="0078437F">
        <w:rPr>
          <w:rtl/>
        </w:rPr>
        <w:t>نبيّ</w:t>
      </w:r>
      <w:r>
        <w:rPr>
          <w:rtl/>
        </w:rPr>
        <w:t xml:space="preserve"> </w:t>
      </w:r>
      <w:r w:rsidR="00BE14E3" w:rsidRPr="00BE14E3">
        <w:rPr>
          <w:rStyle w:val="libAlaemChar"/>
          <w:rtl/>
        </w:rPr>
        <w:t>صلى‌الله‌عليه‌وآله‌وسلم</w:t>
      </w:r>
      <w:r>
        <w:rPr>
          <w:rtl/>
        </w:rPr>
        <w:t xml:space="preserve"> مستغ</w:t>
      </w:r>
      <w:r>
        <w:rPr>
          <w:rFonts w:hint="cs"/>
          <w:rtl/>
        </w:rPr>
        <w:t>ی</w:t>
      </w:r>
      <w:r>
        <w:rPr>
          <w:rFonts w:hint="eastAsia"/>
          <w:rtl/>
        </w:rPr>
        <w:t>ثه</w:t>
      </w:r>
      <w:r>
        <w:rPr>
          <w:rtl/>
        </w:rPr>
        <w:t xml:space="preserve"> مستج</w:t>
      </w:r>
      <w:r>
        <w:rPr>
          <w:rFonts w:hint="cs"/>
          <w:rtl/>
        </w:rPr>
        <w:t>ی</w:t>
      </w:r>
      <w:r>
        <w:rPr>
          <w:rFonts w:hint="eastAsia"/>
          <w:rtl/>
        </w:rPr>
        <w:t>ره</w:t>
      </w:r>
      <w:r>
        <w:rPr>
          <w:rtl/>
        </w:rPr>
        <w:t xml:space="preserve"> و قالت له:</w:t>
      </w:r>
    </w:p>
    <w:p w:rsidR="00C10AE1" w:rsidRDefault="008062F6" w:rsidP="008062F6">
      <w:pPr>
        <w:pStyle w:val="libNormal"/>
        <w:rPr>
          <w:rtl/>
        </w:rPr>
      </w:pPr>
      <w:r>
        <w:rPr>
          <w:rFonts w:hint="cs"/>
          <w:rtl/>
        </w:rPr>
        <w:t>ی</w:t>
      </w:r>
      <w:r>
        <w:rPr>
          <w:rFonts w:hint="eastAsia"/>
          <w:rtl/>
        </w:rPr>
        <w:t>ا</w:t>
      </w:r>
      <w:r>
        <w:rPr>
          <w:rtl/>
        </w:rPr>
        <w:t xml:space="preserve"> رسول اللّه ادع اللّه لإبنک أن </w:t>
      </w:r>
      <w:r>
        <w:rPr>
          <w:rFonts w:hint="cs"/>
          <w:rtl/>
        </w:rPr>
        <w:t>ی</w:t>
      </w:r>
      <w:r>
        <w:rPr>
          <w:rFonts w:hint="eastAsia"/>
          <w:rtl/>
        </w:rPr>
        <w:t>ش</w:t>
      </w:r>
      <w:r w:rsidR="00AE5F50">
        <w:rPr>
          <w:rFonts w:hint="eastAsia"/>
          <w:rtl/>
        </w:rPr>
        <w:t>في</w:t>
      </w:r>
      <w:r>
        <w:rPr>
          <w:rFonts w:hint="eastAsia"/>
          <w:rtl/>
        </w:rPr>
        <w:t>ه</w:t>
      </w:r>
      <w:r>
        <w:rPr>
          <w:rtl/>
        </w:rPr>
        <w:t xml:space="preserve"> و وضعته </w:t>
      </w:r>
      <w:r w:rsidR="00ED1C08">
        <w:rPr>
          <w:rtl/>
        </w:rPr>
        <w:t>بي</w:t>
      </w:r>
      <w:r>
        <w:rPr>
          <w:rFonts w:hint="eastAsia"/>
          <w:rtl/>
        </w:rPr>
        <w:t>ن</w:t>
      </w:r>
      <w:r>
        <w:rPr>
          <w:rtl/>
        </w:rPr>
        <w:t xml:space="preserve"> </w:t>
      </w:r>
      <w:r w:rsidR="005E00DD">
        <w:rPr>
          <w:rFonts w:hint="cs"/>
          <w:rtl/>
        </w:rPr>
        <w:t>یدي</w:t>
      </w:r>
      <w:r>
        <w:rPr>
          <w:rFonts w:hint="eastAsia"/>
          <w:rtl/>
        </w:rPr>
        <w:t>ه،فقام</w:t>
      </w:r>
      <w:r>
        <w:rPr>
          <w:rtl/>
        </w:rPr>
        <w:t xml:space="preserve"> حتّ</w:t>
      </w:r>
      <w:r>
        <w:rPr>
          <w:rFonts w:hint="cs"/>
          <w:rtl/>
        </w:rPr>
        <w:t>ی</w:t>
      </w:r>
      <w:r>
        <w:rPr>
          <w:rtl/>
        </w:rPr>
        <w:t xml:space="preserve"> جلس عند رأسه ثمّ قال:</w:t>
      </w:r>
      <w:r>
        <w:rPr>
          <w:rFonts w:hint="cs"/>
          <w:rtl/>
        </w:rPr>
        <w:t>ی</w:t>
      </w:r>
      <w:r>
        <w:rPr>
          <w:rFonts w:hint="eastAsia"/>
          <w:rtl/>
        </w:rPr>
        <w:t>ا</w:t>
      </w:r>
      <w:r>
        <w:rPr>
          <w:rtl/>
        </w:rPr>
        <w:t xml:space="preserve"> </w:t>
      </w:r>
      <w:r w:rsidR="00B12870">
        <w:rPr>
          <w:rtl/>
        </w:rPr>
        <w:t>فاطمة</w:t>
      </w:r>
      <w:r>
        <w:rPr>
          <w:rtl/>
        </w:rPr>
        <w:t xml:space="preserve"> </w:t>
      </w:r>
      <w:r>
        <w:rPr>
          <w:rFonts w:hint="cs"/>
          <w:rtl/>
        </w:rPr>
        <w:t>ی</w:t>
      </w:r>
      <w:r>
        <w:rPr>
          <w:rFonts w:hint="eastAsia"/>
          <w:rtl/>
        </w:rPr>
        <w:t>ا</w:t>
      </w:r>
      <w:r>
        <w:rPr>
          <w:rtl/>
        </w:rPr>
        <w:t xml:space="preserve"> </w:t>
      </w:r>
      <w:r w:rsidR="00AE5F50">
        <w:rPr>
          <w:rtl/>
        </w:rPr>
        <w:t>بني</w:t>
      </w:r>
      <w:r>
        <w:rPr>
          <w:rFonts w:hint="eastAsia"/>
          <w:rtl/>
        </w:rPr>
        <w:t>ه</w:t>
      </w:r>
      <w:r>
        <w:rPr>
          <w:rtl/>
        </w:rPr>
        <w:t xml:space="preserve"> انّ اللّه تع</w:t>
      </w:r>
      <w:r w:rsidR="00444506">
        <w:rPr>
          <w:rtl/>
        </w:rPr>
        <w:t>الى</w:t>
      </w:r>
      <w:r>
        <w:rPr>
          <w:rtl/>
        </w:rPr>
        <w:t xml:space="preserve"> و</w:t>
      </w:r>
      <w:r w:rsidR="00B45682">
        <w:rPr>
          <w:rtl/>
        </w:rPr>
        <w:t>هبة</w:t>
      </w:r>
      <w:r>
        <w:rPr>
          <w:rtl/>
        </w:rPr>
        <w:t xml:space="preserve"> لک و هو قادر ع</w:t>
      </w:r>
      <w:r w:rsidR="00AE5F50">
        <w:rPr>
          <w:rtl/>
        </w:rPr>
        <w:t>لي</w:t>
      </w:r>
      <w:r>
        <w:rPr>
          <w:rtl/>
        </w:rPr>
        <w:t xml:space="preserve"> أن </w:t>
      </w:r>
      <w:r>
        <w:rPr>
          <w:rFonts w:hint="cs"/>
          <w:rtl/>
        </w:rPr>
        <w:t>ی</w:t>
      </w:r>
      <w:r>
        <w:rPr>
          <w:rFonts w:hint="eastAsia"/>
          <w:rtl/>
        </w:rPr>
        <w:t>ش</w:t>
      </w:r>
      <w:r w:rsidR="00AE5F50">
        <w:rPr>
          <w:rFonts w:hint="eastAsia"/>
          <w:rtl/>
        </w:rPr>
        <w:t>في</w:t>
      </w:r>
      <w:r>
        <w:rPr>
          <w:rFonts w:hint="eastAsia"/>
          <w:rtl/>
        </w:rPr>
        <w:t>ه</w:t>
      </w:r>
      <w:r>
        <w:rPr>
          <w:rtl/>
        </w:rPr>
        <w:t xml:space="preserve"> فهبط ع</w:t>
      </w:r>
      <w:r w:rsidR="00AE5F50">
        <w:rPr>
          <w:rtl/>
        </w:rPr>
        <w:t>لي</w:t>
      </w:r>
      <w:r>
        <w:rPr>
          <w:rFonts w:hint="eastAsia"/>
          <w:rtl/>
        </w:rPr>
        <w:t>ه</w:t>
      </w:r>
      <w:r>
        <w:rPr>
          <w:rtl/>
        </w:rPr>
        <w:t xml:space="preserve"> جب</w:t>
      </w:r>
      <w:r w:rsidR="004320E6">
        <w:rPr>
          <w:rtl/>
        </w:rPr>
        <w:t>رئي</w:t>
      </w:r>
      <w:r>
        <w:rPr>
          <w:rFonts w:hint="eastAsia"/>
          <w:rtl/>
        </w:rPr>
        <w:t>ل</w:t>
      </w:r>
      <w:r>
        <w:rPr>
          <w:rtl/>
        </w:rPr>
        <w:t>...الخبر</w:t>
      </w:r>
    </w:p>
    <w:p w:rsidR="00C10AE1" w:rsidRDefault="008062F6" w:rsidP="008062F6">
      <w:pPr>
        <w:pStyle w:val="libNormal"/>
        <w:rPr>
          <w:rtl/>
        </w:rPr>
      </w:pPr>
      <w:r>
        <w:rPr>
          <w:rFonts w:hint="eastAsia"/>
          <w:rtl/>
        </w:rPr>
        <w:t>و</w:t>
      </w:r>
      <w:r>
        <w:rPr>
          <w:rtl/>
        </w:rPr>
        <w:t xml:space="preserve"> قد تقدّم </w:t>
      </w:r>
      <w:r w:rsidR="00AE5F50">
        <w:rPr>
          <w:rtl/>
        </w:rPr>
        <w:t>في</w:t>
      </w:r>
      <w:r w:rsidR="00560572" w:rsidRPr="00B3596E">
        <w:rPr>
          <w:rFonts w:hint="eastAsia"/>
          <w:rtl/>
        </w:rPr>
        <w:t>(</w:t>
      </w:r>
      <w:r w:rsidRPr="00B3596E">
        <w:rPr>
          <w:rFonts w:hint="eastAsia"/>
          <w:rtl/>
        </w:rPr>
        <w:t>حمم</w:t>
      </w:r>
      <w:r w:rsidR="00560572" w:rsidRPr="00B3596E">
        <w:rPr>
          <w:rFonts w:hint="eastAsia"/>
          <w:rtl/>
        </w:rPr>
        <w:t>)</w:t>
      </w:r>
      <w:r w:rsidRPr="00B3596E">
        <w:rPr>
          <w:rtl/>
        </w:rPr>
        <w:t>.</w:t>
      </w:r>
      <w:r>
        <w:rPr>
          <w:rtl/>
        </w:rPr>
        <w:t xml:space="preserve"> </w:t>
      </w:r>
      <w:r w:rsidR="00066653" w:rsidRPr="00066653">
        <w:rPr>
          <w:rStyle w:val="libFootnotenumChar"/>
          <w:rtl/>
        </w:rPr>
        <w:t>(5)</w:t>
      </w:r>
      <w:r>
        <w:rPr>
          <w:rtl/>
        </w:rPr>
        <w:t>.</w:t>
      </w:r>
    </w:p>
    <w:p w:rsidR="00C10AE1" w:rsidRDefault="00ED1C08" w:rsidP="00B3596E">
      <w:pPr>
        <w:pStyle w:val="libNormal"/>
        <w:rPr>
          <w:rtl/>
        </w:rPr>
      </w:pPr>
      <w:r>
        <w:rPr>
          <w:rFonts w:hint="eastAsia"/>
          <w:rtl/>
        </w:rPr>
        <w:t>روي</w:t>
      </w:r>
      <w:r w:rsidR="008062F6">
        <w:rPr>
          <w:rtl/>
        </w:rPr>
        <w:t xml:space="preserve"> انّه دخل بعض أصحاب </w:t>
      </w:r>
      <w:r w:rsidR="00066653">
        <w:rPr>
          <w:rtl/>
        </w:rPr>
        <w:t>أبي</w:t>
      </w:r>
      <w:r w:rsidR="008062F6">
        <w:rPr>
          <w:rtl/>
        </w:rPr>
        <w:t xml:space="preserve"> عبد اللّه </w:t>
      </w:r>
      <w:r w:rsidR="00BE14E3" w:rsidRPr="00BE14E3">
        <w:rPr>
          <w:rStyle w:val="libAlaemChar"/>
          <w:rtl/>
        </w:rPr>
        <w:t>عليه‌السلام</w:t>
      </w:r>
      <w:r w:rsidR="008062F6">
        <w:rPr>
          <w:rtl/>
        </w:rPr>
        <w:t xml:space="preserve"> </w:t>
      </w:r>
      <w:r w:rsidR="00AE5F50">
        <w:rPr>
          <w:rtl/>
        </w:rPr>
        <w:t>في</w:t>
      </w:r>
      <w:r w:rsidR="008062F6">
        <w:rPr>
          <w:rtl/>
        </w:rPr>
        <w:t xml:space="preserve"> مرضه </w:t>
      </w:r>
      <w:r w:rsidR="00772E38">
        <w:rPr>
          <w:rtl/>
        </w:rPr>
        <w:t>الذي</w:t>
      </w:r>
      <w:r w:rsidR="008062F6">
        <w:rPr>
          <w:rtl/>
        </w:rPr>
        <w:t xml:space="preserve"> تو</w:t>
      </w:r>
      <w:r w:rsidR="00AE5F50">
        <w:rPr>
          <w:rtl/>
        </w:rPr>
        <w:t>في</w:t>
      </w:r>
      <w:r w:rsidR="008062F6">
        <w:rPr>
          <w:rtl/>
        </w:rPr>
        <w:t xml:space="preserve"> </w:t>
      </w:r>
      <w:r w:rsidR="00AE5F50">
        <w:rPr>
          <w:rtl/>
        </w:rPr>
        <w:t>في</w:t>
      </w:r>
      <w:r w:rsidR="008062F6">
        <w:rPr>
          <w:rFonts w:hint="eastAsia"/>
          <w:rtl/>
        </w:rPr>
        <w:t>ه</w:t>
      </w:r>
      <w:r w:rsidR="008062F6">
        <w:rPr>
          <w:rtl/>
        </w:rPr>
        <w:t xml:space="preserve"> </w:t>
      </w:r>
      <w:r w:rsidR="00EB4416">
        <w:rPr>
          <w:rtl/>
        </w:rPr>
        <w:t>اليه</w:t>
      </w:r>
      <w:r w:rsidR="008062F6">
        <w:rPr>
          <w:rtl/>
        </w:rPr>
        <w:t xml:space="preserve"> و قد</w:t>
      </w:r>
    </w:p>
    <w:p w:rsidR="00444506" w:rsidRDefault="00444506" w:rsidP="00444506">
      <w:pPr>
        <w:pStyle w:val="libLine"/>
        <w:rPr>
          <w:rtl/>
        </w:rPr>
      </w:pPr>
      <w:r>
        <w:rPr>
          <w:rFonts w:hint="eastAsia"/>
          <w:rtl/>
        </w:rPr>
        <w:t>____________________</w:t>
      </w:r>
    </w:p>
    <w:p w:rsidR="00C10AE1" w:rsidRDefault="00066653" w:rsidP="00B3596E">
      <w:pPr>
        <w:pStyle w:val="libFootnote0"/>
        <w:rPr>
          <w:rtl/>
        </w:rPr>
      </w:pPr>
      <w:r>
        <w:rPr>
          <w:rtl/>
        </w:rPr>
        <w:t>(1)</w:t>
      </w:r>
      <w:r w:rsidR="008062F6">
        <w:rPr>
          <w:rtl/>
        </w:rPr>
        <w:t xml:space="preserve"> ق:</w:t>
      </w:r>
      <w:r>
        <w:rPr>
          <w:rtl/>
        </w:rPr>
        <w:t>278</w:t>
      </w:r>
      <w:r w:rsidR="008062F6">
        <w:rPr>
          <w:rtl/>
        </w:rPr>
        <w:t>/</w:t>
      </w:r>
      <w:r>
        <w:rPr>
          <w:rtl/>
        </w:rPr>
        <w:t>49</w:t>
      </w:r>
      <w:r w:rsidR="008062F6">
        <w:rPr>
          <w:rtl/>
        </w:rPr>
        <w:t>/</w:t>
      </w:r>
      <w:r>
        <w:rPr>
          <w:rtl/>
        </w:rPr>
        <w:t>3</w:t>
      </w:r>
      <w:r w:rsidR="008062F6">
        <w:rPr>
          <w:rtl/>
        </w:rPr>
        <w:t>،ج:</w:t>
      </w:r>
      <w:r>
        <w:rPr>
          <w:rtl/>
        </w:rPr>
        <w:t>304</w:t>
      </w:r>
      <w:r w:rsidR="008062F6">
        <w:rPr>
          <w:rtl/>
        </w:rPr>
        <w:t>/</w:t>
      </w:r>
      <w:r>
        <w:rPr>
          <w:rtl/>
        </w:rPr>
        <w:t>7</w:t>
      </w:r>
      <w:r w:rsidR="008062F6">
        <w:rPr>
          <w:rtl/>
        </w:rPr>
        <w:t>.</w:t>
      </w:r>
    </w:p>
    <w:p w:rsidR="00C10AE1" w:rsidRDefault="00066653" w:rsidP="00B3596E">
      <w:pPr>
        <w:pStyle w:val="libFootnote0"/>
        <w:rPr>
          <w:rtl/>
        </w:rPr>
      </w:pPr>
      <w:r>
        <w:rPr>
          <w:rtl/>
        </w:rPr>
        <w:t>(2)</w:t>
      </w:r>
      <w:r w:rsidR="008062F6">
        <w:rPr>
          <w:rtl/>
        </w:rPr>
        <w:t xml:space="preserve"> ق:کتاب الدعاء</w:t>
      </w:r>
      <w:r>
        <w:rPr>
          <w:rtl/>
        </w:rPr>
        <w:t>185</w:t>
      </w:r>
      <w:r w:rsidR="008062F6">
        <w:rPr>
          <w:rtl/>
        </w:rPr>
        <w:t>/</w:t>
      </w:r>
      <w:r>
        <w:rPr>
          <w:rtl/>
        </w:rPr>
        <w:t>55</w:t>
      </w:r>
      <w:r w:rsidR="008062F6">
        <w:rPr>
          <w:rtl/>
        </w:rPr>
        <w:t>/،ج:</w:t>
      </w:r>
      <w:r>
        <w:rPr>
          <w:rtl/>
        </w:rPr>
        <w:t>6</w:t>
      </w:r>
      <w:r w:rsidR="008062F6">
        <w:rPr>
          <w:rtl/>
        </w:rPr>
        <w:t>/</w:t>
      </w:r>
      <w:r>
        <w:rPr>
          <w:rtl/>
        </w:rPr>
        <w:t>95</w:t>
      </w:r>
      <w:r w:rsidR="008062F6">
        <w:rPr>
          <w:rtl/>
        </w:rPr>
        <w:t>.</w:t>
      </w:r>
    </w:p>
    <w:p w:rsidR="00C10AE1" w:rsidRDefault="00066653" w:rsidP="00B3596E">
      <w:pPr>
        <w:pStyle w:val="libFootnote0"/>
        <w:rPr>
          <w:rtl/>
        </w:rPr>
      </w:pPr>
      <w:r>
        <w:rPr>
          <w:rtl/>
        </w:rPr>
        <w:t>(3)</w:t>
      </w:r>
      <w:r w:rsidR="008062F6">
        <w:rPr>
          <w:rtl/>
        </w:rPr>
        <w:t xml:space="preserve"> ق:کتاب الدعاء</w:t>
      </w:r>
      <w:r>
        <w:rPr>
          <w:rtl/>
        </w:rPr>
        <w:t>188</w:t>
      </w:r>
      <w:r w:rsidR="008062F6">
        <w:rPr>
          <w:rtl/>
        </w:rPr>
        <w:t>/</w:t>
      </w:r>
      <w:r>
        <w:rPr>
          <w:rtl/>
        </w:rPr>
        <w:t>55</w:t>
      </w:r>
      <w:r w:rsidR="008062F6">
        <w:rPr>
          <w:rtl/>
        </w:rPr>
        <w:t>/،ج:</w:t>
      </w:r>
      <w:r>
        <w:rPr>
          <w:rtl/>
        </w:rPr>
        <w:t>19</w:t>
      </w:r>
      <w:r w:rsidR="008062F6">
        <w:rPr>
          <w:rtl/>
        </w:rPr>
        <w:t>/</w:t>
      </w:r>
      <w:r>
        <w:rPr>
          <w:rtl/>
        </w:rPr>
        <w:t>95</w:t>
      </w:r>
      <w:r w:rsidR="008062F6">
        <w:rPr>
          <w:rtl/>
        </w:rPr>
        <w:t>.</w:t>
      </w:r>
    </w:p>
    <w:p w:rsidR="00C10AE1" w:rsidRDefault="00066653" w:rsidP="00B3596E">
      <w:pPr>
        <w:pStyle w:val="libFootnote0"/>
        <w:rPr>
          <w:rtl/>
        </w:rPr>
      </w:pPr>
      <w:r>
        <w:rPr>
          <w:rtl/>
        </w:rPr>
        <w:t>(4)</w:t>
      </w:r>
      <w:r w:rsidR="008062F6">
        <w:rPr>
          <w:rtl/>
        </w:rPr>
        <w:t xml:space="preserve"> ق:</w:t>
      </w:r>
      <w:r>
        <w:rPr>
          <w:rtl/>
        </w:rPr>
        <w:t>554</w:t>
      </w:r>
      <w:r w:rsidR="008062F6">
        <w:rPr>
          <w:rtl/>
        </w:rPr>
        <w:t>/</w:t>
      </w:r>
      <w:r>
        <w:rPr>
          <w:rtl/>
        </w:rPr>
        <w:t>109</w:t>
      </w:r>
      <w:r w:rsidR="008062F6">
        <w:rPr>
          <w:rtl/>
        </w:rPr>
        <w:t>/</w:t>
      </w:r>
      <w:r>
        <w:rPr>
          <w:rtl/>
        </w:rPr>
        <w:t>9</w:t>
      </w:r>
      <w:r w:rsidR="008062F6">
        <w:rPr>
          <w:rtl/>
        </w:rPr>
        <w:t>،ج:</w:t>
      </w:r>
      <w:r>
        <w:rPr>
          <w:rtl/>
        </w:rPr>
        <w:t>191</w:t>
      </w:r>
      <w:r w:rsidR="008062F6">
        <w:rPr>
          <w:rtl/>
        </w:rPr>
        <w:t>/</w:t>
      </w:r>
      <w:r>
        <w:rPr>
          <w:rtl/>
        </w:rPr>
        <w:t>41</w:t>
      </w:r>
      <w:r w:rsidR="008062F6">
        <w:rPr>
          <w:rtl/>
        </w:rPr>
        <w:t>.</w:t>
      </w:r>
    </w:p>
    <w:p w:rsidR="00C10AE1" w:rsidRDefault="00066653" w:rsidP="00B3596E">
      <w:pPr>
        <w:pStyle w:val="libFootnote0"/>
        <w:rPr>
          <w:rtl/>
        </w:rPr>
      </w:pPr>
      <w:r>
        <w:rPr>
          <w:rtl/>
        </w:rPr>
        <w:t>(5)</w:t>
      </w:r>
      <w:r w:rsidR="008062F6">
        <w:rPr>
          <w:rtl/>
        </w:rPr>
        <w:t xml:space="preserve"> ق:</w:t>
      </w:r>
      <w:r>
        <w:rPr>
          <w:rtl/>
        </w:rPr>
        <w:t>511</w:t>
      </w:r>
      <w:r w:rsidR="008062F6">
        <w:rPr>
          <w:rtl/>
        </w:rPr>
        <w:t>/</w:t>
      </w:r>
      <w:r>
        <w:rPr>
          <w:rtl/>
        </w:rPr>
        <w:t>53</w:t>
      </w:r>
      <w:r w:rsidR="008062F6">
        <w:rPr>
          <w:rtl/>
        </w:rPr>
        <w:t>/</w:t>
      </w:r>
      <w:r>
        <w:rPr>
          <w:rtl/>
        </w:rPr>
        <w:t>14</w:t>
      </w:r>
      <w:r w:rsidR="008062F6">
        <w:rPr>
          <w:rtl/>
        </w:rPr>
        <w:t>،ج:</w:t>
      </w:r>
      <w:r>
        <w:rPr>
          <w:rtl/>
        </w:rPr>
        <w:t>104</w:t>
      </w:r>
      <w:r w:rsidR="008062F6">
        <w:rPr>
          <w:rtl/>
        </w:rPr>
        <w:t>/</w:t>
      </w:r>
      <w:r>
        <w:rPr>
          <w:rtl/>
        </w:rPr>
        <w:t>62</w:t>
      </w:r>
      <w:r w:rsidR="008062F6">
        <w:rPr>
          <w:rtl/>
        </w:rPr>
        <w:t>.</w:t>
      </w:r>
    </w:p>
    <w:p w:rsidR="0078437F" w:rsidRDefault="0078437F" w:rsidP="0078437F">
      <w:pPr>
        <w:pStyle w:val="libNormal"/>
        <w:rPr>
          <w:rtl/>
        </w:rPr>
      </w:pPr>
      <w:r>
        <w:rPr>
          <w:rFonts w:hint="eastAsia"/>
          <w:rtl/>
        </w:rPr>
        <w:br w:type="page"/>
      </w:r>
    </w:p>
    <w:p w:rsidR="00C10AE1" w:rsidRDefault="008062F6" w:rsidP="0055598D">
      <w:pPr>
        <w:pStyle w:val="libNormal0"/>
        <w:rPr>
          <w:rtl/>
        </w:rPr>
      </w:pPr>
      <w:r>
        <w:rPr>
          <w:rFonts w:hint="eastAsia"/>
          <w:rtl/>
        </w:rPr>
        <w:lastRenderedPageBreak/>
        <w:t>ذبل</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55598D">
        <w:rPr>
          <w:rFonts w:hint="cs"/>
          <w:rtl/>
        </w:rPr>
        <w:t>فمن</w:t>
      </w:r>
      <w:r w:rsidR="0055598D" w:rsidRPr="000110CB">
        <w:rPr>
          <w:rStyle w:val="libFootnotenumChar"/>
          <w:rFonts w:hint="cs"/>
          <w:rtl/>
        </w:rPr>
        <w:t>(2)</w:t>
      </w:r>
      <w:r w:rsidR="0055598D">
        <w:rPr>
          <w:rFonts w:hint="cs"/>
          <w:rtl/>
        </w:rPr>
        <w:t xml:space="preserve"> يبق الّ</w:t>
      </w:r>
      <w:r w:rsidR="000110CB">
        <w:rPr>
          <w:rFonts w:hint="cs"/>
          <w:rtl/>
        </w:rPr>
        <w:t>ا رأسه فبكى فقال: لأي شيء تبكي؟ فقال: لا أبكي و أنا أراك على هذه الحال؟ قال: لاتفعل فانّ المؤمن تعرض كلّ خير إن قطع أعضاؤه كان خيراً له و إن ملك ما بين المشرق و المغرب كان خيراً له</w:t>
      </w:r>
      <w:r w:rsidR="000110CB" w:rsidRPr="000110CB">
        <w:rPr>
          <w:rStyle w:val="libFootnotenumChar"/>
          <w:rFonts w:hint="cs"/>
          <w:rtl/>
        </w:rPr>
        <w:t>(3)</w:t>
      </w:r>
    </w:p>
    <w:p w:rsidR="00C10AE1" w:rsidRDefault="008062F6" w:rsidP="000110CB">
      <w:pPr>
        <w:pStyle w:val="libCenterBold1"/>
        <w:rPr>
          <w:rtl/>
        </w:rPr>
      </w:pPr>
      <w:r>
        <w:rPr>
          <w:rFonts w:hint="eastAsia"/>
          <w:rtl/>
        </w:rPr>
        <w:t>دعاء</w:t>
      </w:r>
      <w:r>
        <w:rPr>
          <w:rtl/>
        </w:rPr>
        <w:t xml:space="preserve"> لکشف المرض</w:t>
      </w:r>
    </w:p>
    <w:p w:rsidR="00C10AE1" w:rsidRDefault="00ED1C08" w:rsidP="000110CB">
      <w:pPr>
        <w:pStyle w:val="libNormal"/>
        <w:rPr>
          <w:rtl/>
        </w:rPr>
      </w:pPr>
      <w:r>
        <w:rPr>
          <w:rFonts w:hint="eastAsia"/>
          <w:rtl/>
        </w:rPr>
        <w:t>روي</w:t>
      </w:r>
      <w:r w:rsidR="008062F6">
        <w:rPr>
          <w:rtl/>
        </w:rPr>
        <w:t xml:space="preserve"> 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قال: مرضت ف</w:t>
      </w:r>
      <w:r w:rsidR="008A378F">
        <w:rPr>
          <w:rtl/>
        </w:rPr>
        <w:t>عادني</w:t>
      </w:r>
      <w:r w:rsidR="008062F6">
        <w:rPr>
          <w:rtl/>
        </w:rPr>
        <w:t xml:space="preserve"> رسول اللّه </w:t>
      </w:r>
      <w:r w:rsidR="00BE14E3" w:rsidRPr="00BE14E3">
        <w:rPr>
          <w:rStyle w:val="libAlaemChar"/>
          <w:rtl/>
        </w:rPr>
        <w:t>صلى‌الله‌عليه‌وآله‌وسلم</w:t>
      </w:r>
      <w:r w:rsidR="008062F6">
        <w:rPr>
          <w:rtl/>
        </w:rPr>
        <w:t xml:space="preserve"> و أنا لا أتقارّ </w:t>
      </w:r>
      <w:r w:rsidR="00066653" w:rsidRPr="00066653">
        <w:rPr>
          <w:rStyle w:val="libFootnotenumChar"/>
          <w:rtl/>
        </w:rPr>
        <w:t>(</w:t>
      </w:r>
      <w:r w:rsidR="000110CB">
        <w:rPr>
          <w:rStyle w:val="libFootnotenumChar"/>
          <w:rFonts w:hint="cs"/>
          <w:rtl/>
        </w:rPr>
        <w:t>4</w:t>
      </w:r>
      <w:r w:rsidR="00066653" w:rsidRPr="00066653">
        <w:rPr>
          <w:rStyle w:val="libFootnotenumChar"/>
          <w:rtl/>
        </w:rPr>
        <w:t>)</w:t>
      </w:r>
      <w:r w:rsidR="008062F6">
        <w:rPr>
          <w:rtl/>
        </w:rPr>
        <w:t>.</w:t>
      </w:r>
      <w:r w:rsidR="008A378F">
        <w:rPr>
          <w:rFonts w:hint="cs"/>
          <w:rtl/>
        </w:rPr>
        <w:t xml:space="preserve">على فراشي فقال: يا عليّ انّ أشدّ الناس بلاءً النبيّون ثمّ الأوصياء ثم الذين يلونهم أبشر فانّها حظّك من عذاب الله تعالى مع ما لك من الثواب، ثم قال: أتحبّ أن يكشف الله ما بك؟ قال: قلت: بلى يا رسول الله، قال:( اللّهم ارحم جلدي الرقيق و عظمي الدقيق و أعوذ بك من فورة الحريق، يا أمّ مِلدَم إن كنتِ آمنتِ بالله فلا تأكلي اللحم و لا تشربي الدم و لا تفوري من الفم و انتقلي الى من يزعم انّ مع الله الهاً آخر فانّي أشهدُ أن لا اله الّا الله وحده لا شريك له و انّ محمداً عبده و رسوله)، قال: فقلتُها فعوفيتُ من ساعتي، قال جعفر بن محمد </w:t>
      </w:r>
      <w:r w:rsidR="008A378F" w:rsidRPr="00BE14E3">
        <w:rPr>
          <w:rStyle w:val="libAlaemChar"/>
          <w:rtl/>
        </w:rPr>
        <w:t>عليهما‌السلام</w:t>
      </w:r>
      <w:r w:rsidR="008A378F">
        <w:rPr>
          <w:rFonts w:hint="cs"/>
          <w:rtl/>
        </w:rPr>
        <w:t xml:space="preserve"> :ما فزعتُ قطّ اليه الّا وجدته و كنّا نعلّمه النساء و الصيبان </w:t>
      </w:r>
      <w:r w:rsidR="008A378F" w:rsidRPr="008A378F">
        <w:rPr>
          <w:rStyle w:val="libFootnotenumChar"/>
          <w:rFonts w:hint="cs"/>
          <w:rtl/>
        </w:rPr>
        <w:t>(5)</w:t>
      </w:r>
      <w:r w:rsidR="008A378F">
        <w:rPr>
          <w:rFonts w:hint="cs"/>
          <w:rtl/>
        </w:rPr>
        <w:t>.</w:t>
      </w:r>
    </w:p>
    <w:p w:rsidR="00C10AE1" w:rsidRDefault="008062F6" w:rsidP="008A378F">
      <w:pPr>
        <w:pStyle w:val="libNormal"/>
        <w:rPr>
          <w:rtl/>
        </w:rPr>
      </w:pPr>
      <w:r w:rsidRPr="008A378F">
        <w:rPr>
          <w:rStyle w:val="libBold1Char"/>
          <w:rFonts w:hint="eastAsia"/>
          <w:rtl/>
        </w:rPr>
        <w:t>طبّ</w:t>
      </w:r>
      <w:r w:rsidRPr="008A378F">
        <w:rPr>
          <w:rStyle w:val="libBold1Char"/>
          <w:rtl/>
        </w:rPr>
        <w:t xml:space="preserve"> ال</w:t>
      </w:r>
      <w:r w:rsidR="0078437F" w:rsidRPr="008A378F">
        <w:rPr>
          <w:rStyle w:val="libBold1Char"/>
          <w:rtl/>
        </w:rPr>
        <w:t>نبيّ</w:t>
      </w:r>
      <w:r>
        <w:rPr>
          <w:rtl/>
        </w:rPr>
        <w:t xml:space="preserve"> </w:t>
      </w:r>
      <w:r w:rsidR="00BE14E3" w:rsidRPr="00BE14E3">
        <w:rPr>
          <w:rStyle w:val="libAlaemChar"/>
          <w:rtl/>
        </w:rPr>
        <w:t>صلى‌الله‌عليه‌وآله‌وسلم</w:t>
      </w:r>
      <w:r>
        <w:rPr>
          <w:rtl/>
        </w:rPr>
        <w:t xml:space="preserve"> قال: ما قال عبد عند امر</w:t>
      </w:r>
      <w:r>
        <w:rPr>
          <w:rFonts w:hint="cs"/>
          <w:rtl/>
        </w:rPr>
        <w:t>ی</w:t>
      </w:r>
      <w:r>
        <w:rPr>
          <w:rFonts w:hint="eastAsia"/>
          <w:rtl/>
        </w:rPr>
        <w:t>ء</w:t>
      </w:r>
      <w:r>
        <w:rPr>
          <w:rtl/>
        </w:rPr>
        <w:t xml:space="preserve"> مر</w:t>
      </w:r>
      <w:r>
        <w:rPr>
          <w:rFonts w:hint="cs"/>
          <w:rtl/>
        </w:rPr>
        <w:t>ی</w:t>
      </w:r>
      <w:r>
        <w:rPr>
          <w:rFonts w:hint="eastAsia"/>
          <w:rtl/>
        </w:rPr>
        <w:t>ض</w:t>
      </w:r>
      <w:r w:rsidR="00560572" w:rsidRPr="00560572">
        <w:rPr>
          <w:rStyle w:val="libAlaemChar"/>
          <w:rFonts w:hint="eastAsia"/>
          <w:rtl/>
        </w:rPr>
        <w:t>(</w:t>
      </w:r>
      <w:r w:rsidRPr="008A378F">
        <w:rPr>
          <w:rStyle w:val="libAieChar"/>
          <w:rFonts w:hint="eastAsia"/>
          <w:rtl/>
        </w:rPr>
        <w:t>أسأل</w:t>
      </w:r>
      <w:r w:rsidRPr="008A378F">
        <w:rPr>
          <w:rStyle w:val="libAieChar"/>
          <w:rtl/>
        </w:rPr>
        <w:t xml:space="preserve"> اللّه العظ</w:t>
      </w:r>
      <w:r w:rsidRPr="008A378F">
        <w:rPr>
          <w:rStyle w:val="libAieChar"/>
          <w:rFonts w:hint="cs"/>
          <w:rtl/>
        </w:rPr>
        <w:t>ی</w:t>
      </w:r>
      <w:r w:rsidRPr="008A378F">
        <w:rPr>
          <w:rStyle w:val="libAieChar"/>
          <w:rFonts w:hint="eastAsia"/>
          <w:rtl/>
        </w:rPr>
        <w:t>م</w:t>
      </w:r>
      <w:r w:rsidRPr="008A378F">
        <w:rPr>
          <w:rStyle w:val="libAieChar"/>
          <w:rtl/>
        </w:rPr>
        <w:t xml:space="preserve"> ربّ العرش العظ</w:t>
      </w:r>
      <w:r w:rsidRPr="008A378F">
        <w:rPr>
          <w:rStyle w:val="libAieChar"/>
          <w:rFonts w:hint="cs"/>
          <w:rtl/>
        </w:rPr>
        <w:t>ی</w:t>
      </w:r>
      <w:r w:rsidRPr="008A378F">
        <w:rPr>
          <w:rStyle w:val="libAieChar"/>
          <w:rFonts w:hint="eastAsia"/>
          <w:rtl/>
        </w:rPr>
        <w:t>م</w:t>
      </w:r>
      <w:r w:rsidRPr="008A378F">
        <w:rPr>
          <w:rStyle w:val="libAieChar"/>
          <w:rtl/>
        </w:rPr>
        <w:t xml:space="preserve"> أن </w:t>
      </w:r>
      <w:r w:rsidRPr="008A378F">
        <w:rPr>
          <w:rStyle w:val="libAieChar"/>
          <w:rFonts w:hint="cs"/>
          <w:rtl/>
        </w:rPr>
        <w:t>ی</w:t>
      </w:r>
      <w:r w:rsidRPr="008A378F">
        <w:rPr>
          <w:rStyle w:val="libAieChar"/>
          <w:rFonts w:hint="eastAsia"/>
          <w:rtl/>
        </w:rPr>
        <w:t>ش</w:t>
      </w:r>
      <w:r w:rsidR="00AE5F50" w:rsidRPr="008A378F">
        <w:rPr>
          <w:rStyle w:val="libAieChar"/>
          <w:rFonts w:hint="eastAsia"/>
          <w:rtl/>
        </w:rPr>
        <w:t>في</w:t>
      </w:r>
      <w:r w:rsidRPr="008A378F">
        <w:rPr>
          <w:rStyle w:val="libAieChar"/>
          <w:rFonts w:hint="eastAsia"/>
          <w:rtl/>
        </w:rPr>
        <w:t>ک</w:t>
      </w:r>
      <w:r w:rsidR="00560572" w:rsidRPr="00560572">
        <w:rPr>
          <w:rStyle w:val="libAlaemChar"/>
          <w:rFonts w:hint="eastAsia"/>
          <w:rtl/>
        </w:rPr>
        <w:t>)</w:t>
      </w:r>
      <w:r>
        <w:rPr>
          <w:rFonts w:hint="eastAsia"/>
          <w:rtl/>
        </w:rPr>
        <w:t>سبع</w:t>
      </w:r>
      <w:r>
        <w:rPr>
          <w:rtl/>
        </w:rPr>
        <w:t xml:space="preserve"> مرّات الاّ عو</w:t>
      </w:r>
      <w:r w:rsidR="00AE5F50">
        <w:rPr>
          <w:rtl/>
        </w:rPr>
        <w:t>في</w:t>
      </w:r>
      <w:r>
        <w:rPr>
          <w:rtl/>
        </w:rPr>
        <w:t xml:space="preserve"> </w:t>
      </w:r>
      <w:r w:rsidR="00066653" w:rsidRPr="00066653">
        <w:rPr>
          <w:rStyle w:val="libFootnotenumChar"/>
          <w:rtl/>
        </w:rPr>
        <w:t>(</w:t>
      </w:r>
      <w:r w:rsidR="008A378F">
        <w:rPr>
          <w:rStyle w:val="libFootnotenumChar"/>
          <w:rFonts w:hint="cs"/>
          <w:rtl/>
        </w:rPr>
        <w:t>6</w:t>
      </w:r>
      <w:r w:rsidR="00066653" w:rsidRPr="00066653">
        <w:rPr>
          <w:rStyle w:val="libFootnotenumChar"/>
          <w:rtl/>
        </w:rPr>
        <w:t>)</w:t>
      </w:r>
      <w:r>
        <w:rPr>
          <w:rtl/>
        </w:rPr>
        <w:t>.</w:t>
      </w:r>
    </w:p>
    <w:p w:rsidR="00C10AE1" w:rsidRDefault="00BE14E3" w:rsidP="008A378F">
      <w:pPr>
        <w:pStyle w:val="libNormal"/>
        <w:rPr>
          <w:rtl/>
        </w:rPr>
      </w:pPr>
      <w:r w:rsidRPr="00BE14E3">
        <w:rPr>
          <w:rStyle w:val="libBold1Char"/>
          <w:rFonts w:hint="eastAsia"/>
          <w:rtl/>
        </w:rPr>
        <w:t>أقول</w:t>
      </w:r>
      <w:r w:rsidR="008062F6">
        <w:rPr>
          <w:rtl/>
        </w:rPr>
        <w:t>:</w:t>
      </w:r>
      <w:r w:rsidR="00ED1C08">
        <w:rPr>
          <w:rFonts w:hint="eastAsia"/>
          <w:rtl/>
        </w:rPr>
        <w:t>روي</w:t>
      </w:r>
      <w:r w:rsidR="008062F6">
        <w:rPr>
          <w:rtl/>
        </w:rPr>
        <w:t xml:space="preserve"> عن ال</w:t>
      </w:r>
      <w:r w:rsidR="00E5742D">
        <w:rPr>
          <w:rtl/>
        </w:rPr>
        <w:t>جعفري</w:t>
      </w:r>
      <w:r w:rsidR="008062F6">
        <w:rPr>
          <w:rFonts w:hint="eastAsia"/>
          <w:rtl/>
        </w:rPr>
        <w:t>ات</w:t>
      </w:r>
      <w:r w:rsidR="008062F6">
        <w:rPr>
          <w:rtl/>
        </w:rPr>
        <w:t xml:space="preserve"> بالاسناد عن ع</w:t>
      </w:r>
      <w:r w:rsidR="00AE5F50">
        <w:rPr>
          <w:rtl/>
        </w:rPr>
        <w:t>لي</w:t>
      </w:r>
      <w:r w:rsidR="008062F6">
        <w:rPr>
          <w:rtl/>
        </w:rPr>
        <w:t xml:space="preserve"> </w:t>
      </w:r>
      <w:r w:rsidRPr="00BE14E3">
        <w:rPr>
          <w:rStyle w:val="libAlaemChar"/>
          <w:rtl/>
        </w:rPr>
        <w:t>عليه‌السلام</w:t>
      </w:r>
      <w:r w:rsidR="008062F6">
        <w:rPr>
          <w:rtl/>
        </w:rPr>
        <w:t xml:space="preserve"> قال: انّ رسول اللّه </w:t>
      </w:r>
      <w:r w:rsidRPr="00BE14E3">
        <w:rPr>
          <w:rStyle w:val="libAlaemChar"/>
          <w:rtl/>
        </w:rPr>
        <w:t>صلى‌الله‌عليه‌وآله‌وسلم</w:t>
      </w:r>
      <w:r w:rsidR="008062F6">
        <w:rPr>
          <w:rtl/>
        </w:rPr>
        <w:t xml:space="preserve"> </w:t>
      </w:r>
      <w:r w:rsidR="00ED1C08">
        <w:rPr>
          <w:rtl/>
        </w:rPr>
        <w:t>نهي</w:t>
      </w:r>
      <w:r w:rsidR="008062F6">
        <w:rPr>
          <w:rtl/>
        </w:rPr>
        <w:t xml:space="preserve"> أن </w:t>
      </w:r>
      <w:r w:rsidR="008062F6">
        <w:rPr>
          <w:rFonts w:hint="cs"/>
          <w:rtl/>
        </w:rPr>
        <w:t>ی</w:t>
      </w:r>
      <w:r w:rsidR="008062F6">
        <w:rPr>
          <w:rFonts w:hint="eastAsia"/>
          <w:rtl/>
        </w:rPr>
        <w:t>ؤکل</w:t>
      </w:r>
      <w:r w:rsidR="008062F6">
        <w:rPr>
          <w:rtl/>
        </w:rPr>
        <w:t xml:space="preserve"> عند المر</w:t>
      </w:r>
      <w:r w:rsidR="008062F6">
        <w:rPr>
          <w:rFonts w:hint="cs"/>
          <w:rtl/>
        </w:rPr>
        <w:t>ی</w:t>
      </w:r>
      <w:r w:rsidR="008062F6">
        <w:rPr>
          <w:rFonts w:hint="eastAsia"/>
          <w:rtl/>
        </w:rPr>
        <w:t>ض</w:t>
      </w:r>
      <w:r w:rsidR="008062F6">
        <w:rPr>
          <w:rtl/>
        </w:rPr>
        <w:t xml:space="preserve"> </w:t>
      </w:r>
      <w:r w:rsidR="00DD1AF8">
        <w:rPr>
          <w:rtl/>
        </w:rPr>
        <w:t>شيء</w:t>
      </w:r>
      <w:r w:rsidR="008062F6">
        <w:rPr>
          <w:rtl/>
        </w:rPr>
        <w:t xml:space="preserve"> إذا </w:t>
      </w:r>
      <w:r w:rsidR="00FC4BC0">
        <w:rPr>
          <w:rtl/>
        </w:rPr>
        <w:t>عادة</w:t>
      </w:r>
      <w:r w:rsidR="008062F6">
        <w:rPr>
          <w:rtl/>
        </w:rPr>
        <w:t xml:space="preserve"> الع</w:t>
      </w:r>
      <w:r w:rsidR="00E5742D">
        <w:rPr>
          <w:rtl/>
        </w:rPr>
        <w:t>أي</w:t>
      </w:r>
      <w:r w:rsidR="008062F6">
        <w:rPr>
          <w:rFonts w:hint="eastAsia"/>
          <w:rtl/>
        </w:rPr>
        <w:t>د</w:t>
      </w:r>
      <w:r w:rsidR="008062F6">
        <w:rPr>
          <w:rtl/>
        </w:rPr>
        <w:t xml:space="preserve"> </w:t>
      </w:r>
      <w:r w:rsidR="00AE5F50">
        <w:rPr>
          <w:rtl/>
        </w:rPr>
        <w:t>في</w:t>
      </w:r>
      <w:r w:rsidR="008062F6">
        <w:rPr>
          <w:rFonts w:hint="eastAsia"/>
          <w:rtl/>
        </w:rPr>
        <w:t>حبط</w:t>
      </w:r>
      <w:r w:rsidR="008062F6">
        <w:rPr>
          <w:rtl/>
        </w:rPr>
        <w:t xml:space="preserve"> اللّه بذلک أجر ع</w:t>
      </w:r>
      <w:r w:rsidR="008062F6">
        <w:rPr>
          <w:rFonts w:hint="cs"/>
          <w:rtl/>
        </w:rPr>
        <w:t>ی</w:t>
      </w:r>
      <w:r w:rsidR="008062F6">
        <w:rPr>
          <w:rFonts w:hint="eastAsia"/>
          <w:rtl/>
        </w:rPr>
        <w:t>ادته</w:t>
      </w:r>
      <w:r w:rsidR="008062F6">
        <w:rPr>
          <w:rtl/>
        </w:rPr>
        <w:t>.</w:t>
      </w:r>
    </w:p>
    <w:p w:rsidR="00444506" w:rsidRDefault="00444506" w:rsidP="00444506">
      <w:pPr>
        <w:pStyle w:val="libLine"/>
        <w:rPr>
          <w:rtl/>
        </w:rPr>
      </w:pPr>
      <w:r>
        <w:rPr>
          <w:rFonts w:hint="eastAsia"/>
          <w:rtl/>
        </w:rPr>
        <w:t>____________________</w:t>
      </w:r>
    </w:p>
    <w:p w:rsidR="00C10AE1" w:rsidRDefault="00066653" w:rsidP="008A378F">
      <w:pPr>
        <w:pStyle w:val="libFootnote0"/>
        <w:rPr>
          <w:rtl/>
        </w:rPr>
      </w:pPr>
      <w:r>
        <w:rPr>
          <w:rtl/>
        </w:rPr>
        <w:t>(1)</w:t>
      </w:r>
      <w:r w:rsidR="008062F6">
        <w:rPr>
          <w:rtl/>
        </w:rPr>
        <w:t xml:space="preserve"> ذبل:نحف و ضعف.</w:t>
      </w:r>
    </w:p>
    <w:p w:rsidR="00C10AE1" w:rsidRDefault="00066653" w:rsidP="008A378F">
      <w:pPr>
        <w:pStyle w:val="libFootnote0"/>
        <w:rPr>
          <w:rtl/>
        </w:rPr>
      </w:pPr>
      <w:r>
        <w:rPr>
          <w:rtl/>
        </w:rPr>
        <w:t>(2)</w:t>
      </w:r>
      <w:r w:rsidR="008062F6">
        <w:rPr>
          <w:rtl/>
        </w:rPr>
        <w:t xml:space="preserve"> فلم(ظ).</w:t>
      </w:r>
    </w:p>
    <w:p w:rsidR="00C10AE1" w:rsidRDefault="00066653" w:rsidP="008A378F">
      <w:pPr>
        <w:pStyle w:val="libFootnote0"/>
        <w:rPr>
          <w:rtl/>
        </w:rPr>
      </w:pPr>
      <w:r>
        <w:rPr>
          <w:rtl/>
        </w:rPr>
        <w:t>(3)</w:t>
      </w:r>
      <w:r w:rsidR="008062F6">
        <w:rPr>
          <w:rtl/>
        </w:rPr>
        <w:t xml:space="preserve"> ق:کتاب الأخلاق</w:t>
      </w:r>
      <w:r>
        <w:rPr>
          <w:rtl/>
        </w:rPr>
        <w:t>161</w:t>
      </w:r>
      <w:r w:rsidR="008062F6">
        <w:rPr>
          <w:rtl/>
        </w:rPr>
        <w:t>/</w:t>
      </w:r>
      <w:r>
        <w:rPr>
          <w:rtl/>
        </w:rPr>
        <w:t>26</w:t>
      </w:r>
      <w:r w:rsidR="008062F6">
        <w:rPr>
          <w:rtl/>
        </w:rPr>
        <w:t>/،ج:</w:t>
      </w:r>
      <w:r>
        <w:rPr>
          <w:rtl/>
        </w:rPr>
        <w:t>159</w:t>
      </w:r>
      <w:r w:rsidR="008062F6">
        <w:rPr>
          <w:rtl/>
        </w:rPr>
        <w:t>/</w:t>
      </w:r>
      <w:r>
        <w:rPr>
          <w:rtl/>
        </w:rPr>
        <w:t>71</w:t>
      </w:r>
      <w:r w:rsidR="008062F6">
        <w:rPr>
          <w:rtl/>
        </w:rPr>
        <w:t>.</w:t>
      </w:r>
    </w:p>
    <w:p w:rsidR="008A378F" w:rsidRDefault="008A378F" w:rsidP="008A378F">
      <w:pPr>
        <w:pStyle w:val="libFootnote0"/>
        <w:rPr>
          <w:rtl/>
        </w:rPr>
      </w:pPr>
      <w:r>
        <w:rPr>
          <w:rFonts w:hint="cs"/>
          <w:rtl/>
        </w:rPr>
        <w:t>(4) تقارّ: أي استقرّ و سكن.(القاموس).</w:t>
      </w:r>
    </w:p>
    <w:p w:rsidR="008A378F" w:rsidRDefault="008A378F" w:rsidP="008A378F">
      <w:pPr>
        <w:pStyle w:val="libFootnote0"/>
        <w:rPr>
          <w:rtl/>
        </w:rPr>
      </w:pPr>
      <w:r>
        <w:rPr>
          <w:rFonts w:hint="cs"/>
          <w:rtl/>
        </w:rPr>
        <w:t>(5) ق:14/88/549،ج:62/276.</w:t>
      </w:r>
    </w:p>
    <w:p w:rsidR="008A378F" w:rsidRDefault="008A378F" w:rsidP="008A378F">
      <w:pPr>
        <w:pStyle w:val="libFootnote0"/>
        <w:rPr>
          <w:rtl/>
        </w:rPr>
      </w:pPr>
      <w:r>
        <w:rPr>
          <w:rFonts w:hint="cs"/>
          <w:rtl/>
        </w:rPr>
        <w:t>(6) ق:14/109/553،ج:62/301.</w:t>
      </w:r>
    </w:p>
    <w:p w:rsidR="0078437F" w:rsidRDefault="0078437F" w:rsidP="0078437F">
      <w:pPr>
        <w:pStyle w:val="libNormal"/>
        <w:rPr>
          <w:rtl/>
        </w:rPr>
      </w:pPr>
      <w:r>
        <w:rPr>
          <w:rFonts w:hint="eastAsia"/>
          <w:rtl/>
        </w:rPr>
        <w:br w:type="page"/>
      </w:r>
    </w:p>
    <w:p w:rsidR="00C10AE1" w:rsidRDefault="008062F6" w:rsidP="008A378F">
      <w:pPr>
        <w:pStyle w:val="libCenterBold1"/>
        <w:rPr>
          <w:rtl/>
        </w:rPr>
      </w:pPr>
      <w:r>
        <w:rPr>
          <w:rFonts w:hint="eastAsia"/>
          <w:rtl/>
        </w:rPr>
        <w:lastRenderedPageBreak/>
        <w:t>فضل</w:t>
      </w:r>
      <w:r>
        <w:rPr>
          <w:rtl/>
        </w:rPr>
        <w:t xml:space="preserve"> المرض</w:t>
      </w:r>
    </w:p>
    <w:p w:rsidR="00C10AE1" w:rsidRDefault="008062F6" w:rsidP="008A378F">
      <w:pPr>
        <w:pStyle w:val="libNormal"/>
        <w:rPr>
          <w:rtl/>
        </w:rPr>
      </w:pPr>
      <w:r w:rsidRPr="008A378F">
        <w:rPr>
          <w:rStyle w:val="libBold1Char"/>
          <w:rFonts w:hint="eastAsia"/>
          <w:rtl/>
        </w:rPr>
        <w:t>کتاب</w:t>
      </w:r>
      <w:r w:rsidRPr="008A378F">
        <w:rPr>
          <w:rStyle w:val="libBold1Char"/>
          <w:rtl/>
        </w:rPr>
        <w:t xml:space="preserve"> ص</w:t>
      </w:r>
      <w:r w:rsidR="00AE5F50" w:rsidRPr="008A378F">
        <w:rPr>
          <w:rStyle w:val="libBold1Char"/>
          <w:rtl/>
        </w:rPr>
        <w:t>في</w:t>
      </w:r>
      <w:r w:rsidRPr="008A378F">
        <w:rPr>
          <w:rStyle w:val="libBold1Char"/>
          <w:rFonts w:hint="eastAsia"/>
          <w:rtl/>
        </w:rPr>
        <w:t>ن</w:t>
      </w:r>
      <w:r>
        <w:rPr>
          <w:rtl/>
        </w:rPr>
        <w:t>:عن عبد الرحمن بن جندب قال: لمّا أقبل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w:t>
      </w:r>
      <w:r w:rsidR="00AE5F50">
        <w:rPr>
          <w:rtl/>
        </w:rPr>
        <w:t>لي</w:t>
      </w:r>
      <w:r w:rsidR="008A378F">
        <w:rPr>
          <w:rFonts w:hint="cs"/>
          <w:rtl/>
        </w:rPr>
        <w:t>ّ</w:t>
      </w:r>
      <w:r>
        <w:rPr>
          <w:rtl/>
        </w:rPr>
        <w:t xml:space="preserve"> </w:t>
      </w:r>
      <w:r w:rsidR="00BE14E3" w:rsidRPr="00BE14E3">
        <w:rPr>
          <w:rStyle w:val="libAlaemChar"/>
          <w:rtl/>
        </w:rPr>
        <w:t>عليه‌السلام</w:t>
      </w:r>
      <w:r>
        <w:rPr>
          <w:rtl/>
        </w:rPr>
        <w:t xml:space="preserve"> من ص</w:t>
      </w:r>
      <w:r w:rsidR="00AE5F50">
        <w:rPr>
          <w:rtl/>
        </w:rPr>
        <w:t>في</w:t>
      </w:r>
      <w:r>
        <w:rPr>
          <w:rFonts w:hint="eastAsia"/>
          <w:rtl/>
        </w:rPr>
        <w:t>ن</w:t>
      </w:r>
      <w:r>
        <w:rPr>
          <w:rtl/>
        </w:rPr>
        <w:t xml:space="preserve"> أقبلنا معه... </w:t>
      </w:r>
      <w:r w:rsidR="00444506">
        <w:rPr>
          <w:rtl/>
        </w:rPr>
        <w:t>الى</w:t>
      </w:r>
      <w:r>
        <w:rPr>
          <w:rtl/>
        </w:rPr>
        <w:t xml:space="preserve"> أن قال: حتّ</w:t>
      </w:r>
      <w:r>
        <w:rPr>
          <w:rFonts w:hint="cs"/>
          <w:rtl/>
        </w:rPr>
        <w:t>ی</w:t>
      </w:r>
      <w:r>
        <w:rPr>
          <w:rtl/>
        </w:rPr>
        <w:t xml:space="preserve"> جزنا ال</w:t>
      </w:r>
      <w:r w:rsidR="008A378F">
        <w:rPr>
          <w:rtl/>
        </w:rPr>
        <w:t>نخیلة</w:t>
      </w:r>
      <w:r>
        <w:rPr>
          <w:rtl/>
        </w:rPr>
        <w:t xml:space="preserve"> و ر</w:t>
      </w:r>
      <w:r w:rsidR="00E5742D">
        <w:rPr>
          <w:rtl/>
        </w:rPr>
        <w:t>أي</w:t>
      </w:r>
      <w:r>
        <w:rPr>
          <w:rFonts w:hint="eastAsia"/>
          <w:rtl/>
        </w:rPr>
        <w:t>نا</w:t>
      </w:r>
      <w:r>
        <w:rPr>
          <w:rtl/>
        </w:rPr>
        <w:t xml:space="preserve"> </w:t>
      </w:r>
      <w:r w:rsidR="00ED1C08">
        <w:rPr>
          <w:rtl/>
        </w:rPr>
        <w:t>بي</w:t>
      </w:r>
      <w:r>
        <w:rPr>
          <w:rFonts w:hint="eastAsia"/>
          <w:rtl/>
        </w:rPr>
        <w:t>وت</w:t>
      </w:r>
      <w:r>
        <w:rPr>
          <w:rtl/>
        </w:rPr>
        <w:t xml:space="preserve"> ال</w:t>
      </w:r>
      <w:r w:rsidR="00B12870">
        <w:rPr>
          <w:rtl/>
        </w:rPr>
        <w:t>کوفة</w:t>
      </w:r>
      <w:r>
        <w:rPr>
          <w:rtl/>
        </w:rPr>
        <w:t xml:space="preserve"> فإذا نحن بش</w:t>
      </w:r>
      <w:r>
        <w:rPr>
          <w:rFonts w:hint="cs"/>
          <w:rtl/>
        </w:rPr>
        <w:t>ی</w:t>
      </w:r>
      <w:r>
        <w:rPr>
          <w:rFonts w:hint="eastAsia"/>
          <w:rtl/>
        </w:rPr>
        <w:t>خ</w:t>
      </w:r>
      <w:r>
        <w:rPr>
          <w:rtl/>
        </w:rPr>
        <w:t xml:space="preserve"> جالس </w:t>
      </w:r>
      <w:r w:rsidR="00AE5F50">
        <w:rPr>
          <w:rtl/>
        </w:rPr>
        <w:t>في</w:t>
      </w:r>
      <w:r>
        <w:rPr>
          <w:rtl/>
        </w:rPr>
        <w:t xml:space="preserve"> ظلّ </w:t>
      </w:r>
      <w:r w:rsidR="00ED1C08">
        <w:rPr>
          <w:rtl/>
        </w:rPr>
        <w:t>بي</w:t>
      </w:r>
      <w:r>
        <w:rPr>
          <w:rFonts w:hint="eastAsia"/>
          <w:rtl/>
        </w:rPr>
        <w:t>ت</w:t>
      </w:r>
      <w:r>
        <w:rPr>
          <w:rtl/>
        </w:rPr>
        <w:t xml:space="preserve"> ع</w:t>
      </w:r>
      <w:r w:rsidR="00AE5F50">
        <w:rPr>
          <w:rtl/>
        </w:rPr>
        <w:t>ل</w:t>
      </w:r>
      <w:r w:rsidR="008A378F">
        <w:rPr>
          <w:rFonts w:hint="cs"/>
          <w:rtl/>
        </w:rPr>
        <w:t>ى</w:t>
      </w:r>
      <w:r>
        <w:rPr>
          <w:rtl/>
        </w:rPr>
        <w:t xml:space="preserve"> و</w:t>
      </w:r>
      <w:r w:rsidR="0070333D">
        <w:rPr>
          <w:rtl/>
        </w:rPr>
        <w:t>جهة</w:t>
      </w:r>
      <w:r>
        <w:rPr>
          <w:rtl/>
        </w:rPr>
        <w:t xml:space="preserve"> أثر المرض فأقبل </w:t>
      </w:r>
      <w:r w:rsidR="00EB4416">
        <w:rPr>
          <w:rtl/>
        </w:rPr>
        <w:t>اليه</w:t>
      </w:r>
      <w:r>
        <w:rPr>
          <w:rtl/>
        </w:rPr>
        <w:t xml:space="preserve"> ع</w:t>
      </w:r>
      <w:r w:rsidR="00AE5F50">
        <w:rPr>
          <w:rtl/>
        </w:rPr>
        <w:t>لي</w:t>
      </w:r>
      <w:r w:rsidR="008A378F">
        <w:rPr>
          <w:rFonts w:hint="cs"/>
          <w:rtl/>
        </w:rPr>
        <w:t>ّ</w:t>
      </w:r>
      <w:r>
        <w:rPr>
          <w:rtl/>
        </w:rPr>
        <w:t xml:space="preserve"> </w:t>
      </w:r>
      <w:r w:rsidR="00BE14E3" w:rsidRPr="00BE14E3">
        <w:rPr>
          <w:rStyle w:val="libAlaemChar"/>
          <w:rtl/>
        </w:rPr>
        <w:t>عليه‌السلام</w:t>
      </w:r>
      <w:r>
        <w:rPr>
          <w:rtl/>
        </w:rPr>
        <w:t xml:space="preserve"> و نحن معه حتّ</w:t>
      </w:r>
      <w:r>
        <w:rPr>
          <w:rFonts w:hint="cs"/>
          <w:rtl/>
        </w:rPr>
        <w:t>ی</w:t>
      </w:r>
      <w:r>
        <w:rPr>
          <w:rtl/>
        </w:rPr>
        <w:t xml:space="preserve"> سلّم و سلّم</w:t>
      </w:r>
      <w:r>
        <w:rPr>
          <w:rFonts w:hint="eastAsia"/>
          <w:rtl/>
        </w:rPr>
        <w:t>نا</w:t>
      </w:r>
      <w:r>
        <w:rPr>
          <w:rtl/>
        </w:rPr>
        <w:t xml:space="preserve"> ع</w:t>
      </w:r>
      <w:r w:rsidR="00AE5F50">
        <w:rPr>
          <w:rtl/>
        </w:rPr>
        <w:t>لي</w:t>
      </w:r>
      <w:r>
        <w:rPr>
          <w:rFonts w:hint="eastAsia"/>
          <w:rtl/>
        </w:rPr>
        <w:t>ه،قال</w:t>
      </w:r>
      <w:r>
        <w:rPr>
          <w:rtl/>
        </w:rPr>
        <w:t xml:space="preserve">:فردّ ردّا حسنا ظننّا أن قد </w:t>
      </w:r>
      <w:r w:rsidR="001F11DE">
        <w:rPr>
          <w:rtl/>
        </w:rPr>
        <w:t>عرفة</w:t>
      </w:r>
      <w:r>
        <w:rPr>
          <w:rtl/>
        </w:rPr>
        <w:t xml:space="preserve"> فقال له ع</w:t>
      </w:r>
      <w:r w:rsidR="00AE5F50">
        <w:rPr>
          <w:rtl/>
        </w:rPr>
        <w:t>لي</w:t>
      </w:r>
      <w:r w:rsidR="008A378F">
        <w:rPr>
          <w:rFonts w:hint="cs"/>
          <w:rtl/>
        </w:rPr>
        <w:t>ّ</w:t>
      </w:r>
      <w:r>
        <w:rPr>
          <w:rtl/>
        </w:rPr>
        <w:t xml:space="preserve"> </w:t>
      </w:r>
      <w:r w:rsidR="00BE14E3" w:rsidRPr="00BE14E3">
        <w:rPr>
          <w:rStyle w:val="libAlaemChar"/>
          <w:rtl/>
        </w:rPr>
        <w:t>عليه‌السلام</w:t>
      </w:r>
      <w:r>
        <w:rPr>
          <w:rtl/>
        </w:rPr>
        <w:t xml:space="preserve">:ما </w:t>
      </w:r>
      <w:r w:rsidR="00AE5F50">
        <w:rPr>
          <w:rtl/>
        </w:rPr>
        <w:t>لي</w:t>
      </w:r>
      <w:r>
        <w:rPr>
          <w:rtl/>
        </w:rPr>
        <w:t xml:space="preserve"> أر</w:t>
      </w:r>
      <w:r>
        <w:rPr>
          <w:rFonts w:hint="cs"/>
          <w:rtl/>
        </w:rPr>
        <w:t>ی</w:t>
      </w:r>
      <w:r>
        <w:rPr>
          <w:rtl/>
        </w:rPr>
        <w:t xml:space="preserve"> وجهک منکفئا أمن مرض؟قال:نعم،قال:فلعلّک کرهته؟فقال:ما أحبّ انّه </w:t>
      </w:r>
      <w:r w:rsidR="008A378F">
        <w:rPr>
          <w:rFonts w:hint="cs"/>
          <w:rtl/>
        </w:rPr>
        <w:t>یعتریني</w:t>
      </w:r>
      <w:r>
        <w:rPr>
          <w:rFonts w:hint="eastAsia"/>
          <w:rtl/>
        </w:rPr>
        <w:t>،قال</w:t>
      </w:r>
      <w:r>
        <w:rPr>
          <w:rtl/>
        </w:rPr>
        <w:t>:</w:t>
      </w:r>
      <w:r w:rsidR="0045623E">
        <w:rPr>
          <w:rtl/>
        </w:rPr>
        <w:t>اليس</w:t>
      </w:r>
      <w:r>
        <w:rPr>
          <w:rtl/>
        </w:rPr>
        <w:t xml:space="preserve"> احتساب بالخ</w:t>
      </w:r>
      <w:r>
        <w:rPr>
          <w:rFonts w:hint="cs"/>
          <w:rtl/>
        </w:rPr>
        <w:t>ی</w:t>
      </w:r>
      <w:r>
        <w:rPr>
          <w:rFonts w:hint="eastAsia"/>
          <w:rtl/>
        </w:rPr>
        <w:t>ر</w:t>
      </w:r>
      <w:r>
        <w:rPr>
          <w:rtl/>
        </w:rPr>
        <w:t xml:space="preserve"> </w:t>
      </w:r>
      <w:r w:rsidR="00AE5F50">
        <w:rPr>
          <w:rtl/>
        </w:rPr>
        <w:t>في</w:t>
      </w:r>
      <w:r>
        <w:rPr>
          <w:rFonts w:hint="eastAsia"/>
          <w:rtl/>
        </w:rPr>
        <w:t>ما</w:t>
      </w:r>
      <w:r>
        <w:rPr>
          <w:rtl/>
        </w:rPr>
        <w:t xml:space="preserve"> أصابک منه؟قال:ب</w:t>
      </w:r>
      <w:r w:rsidR="00AE5F50">
        <w:rPr>
          <w:rtl/>
        </w:rPr>
        <w:t>لي</w:t>
      </w:r>
      <w:r>
        <w:rPr>
          <w:rFonts w:hint="eastAsia"/>
          <w:rtl/>
        </w:rPr>
        <w:t>،قال</w:t>
      </w:r>
      <w:r>
        <w:rPr>
          <w:rtl/>
        </w:rPr>
        <w:t>:أبشر ب</w:t>
      </w:r>
      <w:r w:rsidR="00066653">
        <w:rPr>
          <w:rtl/>
        </w:rPr>
        <w:t>رحمة</w:t>
      </w:r>
      <w:r>
        <w:rPr>
          <w:rtl/>
        </w:rPr>
        <w:t xml:space="preserve"> ربّک و غفران ذنبک فمن أنت </w:t>
      </w:r>
      <w:r>
        <w:rPr>
          <w:rFonts w:hint="cs"/>
          <w:rtl/>
        </w:rPr>
        <w:t>ی</w:t>
      </w:r>
      <w:r>
        <w:rPr>
          <w:rFonts w:hint="eastAsia"/>
          <w:rtl/>
        </w:rPr>
        <w:t>ا</w:t>
      </w:r>
      <w:r>
        <w:rPr>
          <w:rtl/>
        </w:rPr>
        <w:t xml:space="preserve"> عبد اللّه؟قال:أ</w:t>
      </w:r>
      <w:r>
        <w:rPr>
          <w:rFonts w:hint="eastAsia"/>
          <w:rtl/>
        </w:rPr>
        <w:t>نا</w:t>
      </w:r>
      <w:r>
        <w:rPr>
          <w:rtl/>
        </w:rPr>
        <w:t xml:space="preserve"> صالح بن س</w:t>
      </w:r>
      <w:r w:rsidR="00AE5F50">
        <w:rPr>
          <w:rtl/>
        </w:rPr>
        <w:t>لي</w:t>
      </w:r>
      <w:r>
        <w:rPr>
          <w:rFonts w:hint="eastAsia"/>
          <w:rtl/>
        </w:rPr>
        <w:t>م</w:t>
      </w:r>
      <w:r>
        <w:rPr>
          <w:rtl/>
        </w:rPr>
        <w:t xml:space="preserve">...الخ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A378F">
      <w:pPr>
        <w:pStyle w:val="libNormal"/>
        <w:rPr>
          <w:rtl/>
        </w:rPr>
      </w:pPr>
      <w:r w:rsidRPr="00BE14E3">
        <w:rPr>
          <w:rStyle w:val="libBold1Char"/>
          <w:rFonts w:hint="eastAsia"/>
          <w:rtl/>
        </w:rPr>
        <w:t>أقول</w:t>
      </w:r>
      <w:r w:rsidR="008062F6">
        <w:rPr>
          <w:rtl/>
        </w:rPr>
        <w:t xml:space="preserve">: </w:t>
      </w:r>
      <w:r w:rsidR="008062F6" w:rsidRPr="008A378F">
        <w:rPr>
          <w:rtl/>
        </w:rPr>
        <w:t xml:space="preserve">تقدّم </w:t>
      </w:r>
      <w:r w:rsidR="00AE5F50" w:rsidRPr="008A378F">
        <w:rPr>
          <w:rtl/>
        </w:rPr>
        <w:t>في</w:t>
      </w:r>
      <w:r w:rsidR="00560572" w:rsidRPr="008A378F">
        <w:rPr>
          <w:rFonts w:hint="eastAsia"/>
          <w:rtl/>
        </w:rPr>
        <w:t>(</w:t>
      </w:r>
      <w:r w:rsidR="008062F6" w:rsidRPr="008A378F">
        <w:rPr>
          <w:rFonts w:hint="eastAsia"/>
          <w:rtl/>
        </w:rPr>
        <w:t>أجر</w:t>
      </w:r>
      <w:r w:rsidR="00560572" w:rsidRPr="008A378F">
        <w:rPr>
          <w:rFonts w:hint="eastAsia"/>
          <w:rtl/>
        </w:rPr>
        <w:t>)</w:t>
      </w:r>
      <w:r w:rsidR="008A378F">
        <w:rPr>
          <w:rFonts w:hint="cs"/>
          <w:rtl/>
        </w:rPr>
        <w:t xml:space="preserve"> </w:t>
      </w:r>
      <w:r w:rsidR="008062F6">
        <w:rPr>
          <w:rFonts w:hint="eastAsia"/>
          <w:rtl/>
        </w:rPr>
        <w:t>ال</w:t>
      </w:r>
      <w:r w:rsidR="008A378F">
        <w:rPr>
          <w:rFonts w:hint="eastAsia"/>
          <w:rtl/>
        </w:rPr>
        <w:t>علوي</w:t>
      </w:r>
      <w:r w:rsidR="008062F6">
        <w:rPr>
          <w:rtl/>
        </w:rPr>
        <w:t xml:space="preserve"> </w:t>
      </w:r>
      <w:r w:rsidRPr="00BE14E3">
        <w:rPr>
          <w:rStyle w:val="libAlaemChar"/>
          <w:rtl/>
        </w:rPr>
        <w:t>عليه‌السلام</w:t>
      </w:r>
      <w:r w:rsidR="008062F6">
        <w:rPr>
          <w:rtl/>
        </w:rPr>
        <w:t xml:space="preserve">: فانّ المرض لا أجر </w:t>
      </w:r>
      <w:r w:rsidR="00AE5F50">
        <w:rPr>
          <w:rtl/>
        </w:rPr>
        <w:t>في</w:t>
      </w:r>
      <w:r w:rsidR="008062F6">
        <w:rPr>
          <w:rFonts w:hint="eastAsia"/>
          <w:rtl/>
        </w:rPr>
        <w:t>ه</w:t>
      </w:r>
      <w:r w:rsidR="008062F6">
        <w:rPr>
          <w:rtl/>
        </w:rPr>
        <w:t>.</w:t>
      </w:r>
    </w:p>
    <w:p w:rsidR="00C10AE1" w:rsidRDefault="008062F6" w:rsidP="008A378F">
      <w:pPr>
        <w:pStyle w:val="libBold1"/>
        <w:rPr>
          <w:rtl/>
        </w:rPr>
      </w:pPr>
      <w:r>
        <w:rPr>
          <w:rFonts w:hint="eastAsia"/>
          <w:rtl/>
        </w:rPr>
        <w:t>مرق</w:t>
      </w:r>
      <w:r>
        <w:rPr>
          <w:rtl/>
        </w:rPr>
        <w:t>:</w:t>
      </w:r>
    </w:p>
    <w:p w:rsidR="00C10AE1" w:rsidRDefault="008062F6" w:rsidP="008A378F">
      <w:pPr>
        <w:pStyle w:val="libCenterBold1"/>
        <w:rPr>
          <w:rtl/>
        </w:rPr>
      </w:pPr>
      <w:r>
        <w:rPr>
          <w:rFonts w:hint="eastAsia"/>
          <w:rtl/>
        </w:rPr>
        <w:t>المرق</w:t>
      </w:r>
    </w:p>
    <w:p w:rsidR="00C10AE1" w:rsidRDefault="008062F6" w:rsidP="008062F6">
      <w:pPr>
        <w:pStyle w:val="libNormal"/>
        <w:rPr>
          <w:rtl/>
        </w:rPr>
      </w:pPr>
      <w:r>
        <w:rPr>
          <w:rFonts w:hint="eastAsia"/>
          <w:rtl/>
        </w:rPr>
        <w:t>باب</w:t>
      </w:r>
      <w:r>
        <w:rPr>
          <w:rtl/>
        </w:rPr>
        <w:t xml:space="preserve"> الثر</w:t>
      </w:r>
      <w:r>
        <w:rPr>
          <w:rFonts w:hint="cs"/>
          <w:rtl/>
        </w:rPr>
        <w:t>ی</w:t>
      </w:r>
      <w:r>
        <w:rPr>
          <w:rFonts w:hint="eastAsia"/>
          <w:rtl/>
        </w:rPr>
        <w:t>د</w:t>
      </w:r>
      <w:r>
        <w:rPr>
          <w:rtl/>
        </w:rPr>
        <w:t xml:space="preserve"> و المرق و الشورباجات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A378F">
      <w:pPr>
        <w:pStyle w:val="libNormal"/>
        <w:rPr>
          <w:rtl/>
        </w:rPr>
      </w:pPr>
      <w:r w:rsidRPr="008A378F">
        <w:rPr>
          <w:rStyle w:val="libBold1Char"/>
          <w:rFonts w:hint="eastAsia"/>
          <w:rtl/>
        </w:rPr>
        <w:t>ع</w:t>
      </w:r>
      <w:r w:rsidRPr="008A378F">
        <w:rPr>
          <w:rStyle w:val="libBold1Char"/>
          <w:rFonts w:hint="cs"/>
          <w:rtl/>
        </w:rPr>
        <w:t>ی</w:t>
      </w:r>
      <w:r w:rsidRPr="008A378F">
        <w:rPr>
          <w:rStyle w:val="libBold1Char"/>
          <w:rFonts w:hint="eastAsia"/>
          <w:rtl/>
        </w:rPr>
        <w:t>ون</w:t>
      </w:r>
      <w:r w:rsidRPr="008A378F">
        <w:rPr>
          <w:rStyle w:val="libBold1Char"/>
          <w:rtl/>
        </w:rPr>
        <w:t xml:space="preserve"> أخبار الرضا</w:t>
      </w:r>
      <w:r>
        <w:rPr>
          <w:rtl/>
        </w:rPr>
        <w:t xml:space="preserve"> </w:t>
      </w:r>
      <w:r w:rsidR="00BE14E3" w:rsidRPr="00BE14E3">
        <w:rPr>
          <w:rStyle w:val="libAlaemChar"/>
          <w:rtl/>
        </w:rPr>
        <w:t>عليه‌السلام</w:t>
      </w:r>
      <w:r>
        <w:rPr>
          <w:rtl/>
        </w:rPr>
        <w:t>:عن ع</w:t>
      </w:r>
      <w:r w:rsidR="00AE5F50">
        <w:rPr>
          <w:rtl/>
        </w:rPr>
        <w:t>لي</w:t>
      </w:r>
      <w:r w:rsidR="008A378F">
        <w:rPr>
          <w:rFonts w:hint="cs"/>
          <w:rtl/>
        </w:rPr>
        <w:t>ّ</w:t>
      </w:r>
      <w:r>
        <w:rPr>
          <w:rtl/>
        </w:rPr>
        <w:t xml:space="preserve"> </w:t>
      </w:r>
      <w:r w:rsidR="00BE14E3" w:rsidRPr="00BE14E3">
        <w:rPr>
          <w:rStyle w:val="libAlaemChar"/>
          <w:rtl/>
        </w:rPr>
        <w:t>عليه‌السلام</w:t>
      </w:r>
      <w:r>
        <w:rPr>
          <w:rtl/>
        </w:rPr>
        <w:t xml:space="preserve"> قال:قال ال</w:t>
      </w:r>
      <w:r w:rsidR="0078437F">
        <w:rPr>
          <w:rtl/>
        </w:rPr>
        <w:t>نبيّ</w:t>
      </w:r>
      <w:r>
        <w:rPr>
          <w:rtl/>
        </w:rPr>
        <w:t xml:space="preserve"> </w:t>
      </w:r>
      <w:r w:rsidR="00BE14E3" w:rsidRPr="00BE14E3">
        <w:rPr>
          <w:rStyle w:val="libAlaemChar"/>
          <w:rtl/>
        </w:rPr>
        <w:t>صلى‌الله‌عليه‌وآله‌وسلم</w:t>
      </w:r>
      <w:r>
        <w:rPr>
          <w:rtl/>
        </w:rPr>
        <w:t xml:space="preserve">: </w:t>
      </w:r>
      <w:r>
        <w:rPr>
          <w:rFonts w:hint="cs"/>
          <w:rtl/>
        </w:rPr>
        <w:t>ی</w:t>
      </w:r>
      <w:r>
        <w:rPr>
          <w:rFonts w:hint="eastAsia"/>
          <w:rtl/>
        </w:rPr>
        <w:t>ا</w:t>
      </w:r>
      <w:r>
        <w:rPr>
          <w:rtl/>
        </w:rPr>
        <w:t xml:space="preserve"> ع</w:t>
      </w:r>
      <w:r w:rsidR="00AE5F50">
        <w:rPr>
          <w:rtl/>
        </w:rPr>
        <w:t>ل</w:t>
      </w:r>
      <w:r w:rsidR="008A378F">
        <w:rPr>
          <w:rFonts w:hint="cs"/>
          <w:rtl/>
        </w:rPr>
        <w:t>ى</w:t>
      </w:r>
      <w:r>
        <w:rPr>
          <w:rtl/>
        </w:rPr>
        <w:t xml:space="preserve"> إذا طبخت ش</w:t>
      </w:r>
      <w:r>
        <w:rPr>
          <w:rFonts w:hint="cs"/>
          <w:rtl/>
        </w:rPr>
        <w:t>ی</w:t>
      </w:r>
      <w:r>
        <w:rPr>
          <w:rFonts w:hint="eastAsia"/>
          <w:rtl/>
        </w:rPr>
        <w:t>ئا</w:t>
      </w:r>
      <w:r>
        <w:rPr>
          <w:rtl/>
        </w:rPr>
        <w:t xml:space="preserve"> فأکثر ال</w:t>
      </w:r>
      <w:r w:rsidR="008A378F">
        <w:rPr>
          <w:rtl/>
        </w:rPr>
        <w:t>مرقة</w:t>
      </w:r>
      <w:r>
        <w:rPr>
          <w:rtl/>
        </w:rPr>
        <w:t xml:space="preserve"> فانّها أحد اللحم</w:t>
      </w:r>
      <w:r>
        <w:rPr>
          <w:rFonts w:hint="cs"/>
          <w:rtl/>
        </w:rPr>
        <w:t>ی</w:t>
      </w:r>
      <w:r>
        <w:rPr>
          <w:rFonts w:hint="eastAsia"/>
          <w:rtl/>
        </w:rPr>
        <w:t>ن</w:t>
      </w:r>
      <w:r>
        <w:rPr>
          <w:rtl/>
        </w:rPr>
        <w:t xml:space="preserve"> و أغرف للج</w:t>
      </w:r>
      <w:r>
        <w:rPr>
          <w:rFonts w:hint="cs"/>
          <w:rtl/>
        </w:rPr>
        <w:t>ی</w:t>
      </w:r>
      <w:r>
        <w:rPr>
          <w:rFonts w:hint="eastAsia"/>
          <w:rtl/>
        </w:rPr>
        <w:t>ران</w:t>
      </w:r>
      <w:r>
        <w:rPr>
          <w:rtl/>
        </w:rPr>
        <w:t xml:space="preserve"> فإن لم </w:t>
      </w:r>
      <w:r>
        <w:rPr>
          <w:rFonts w:hint="cs"/>
          <w:rtl/>
        </w:rPr>
        <w:t>ی</w:t>
      </w:r>
      <w:r>
        <w:rPr>
          <w:rFonts w:hint="eastAsia"/>
          <w:rtl/>
        </w:rPr>
        <w:t>ص</w:t>
      </w:r>
      <w:r>
        <w:rPr>
          <w:rFonts w:hint="cs"/>
          <w:rtl/>
        </w:rPr>
        <w:t>ی</w:t>
      </w:r>
      <w:r>
        <w:rPr>
          <w:rFonts w:hint="eastAsia"/>
          <w:rtl/>
        </w:rPr>
        <w:t>بوا</w:t>
      </w:r>
      <w:r>
        <w:rPr>
          <w:rtl/>
        </w:rPr>
        <w:t xml:space="preserve"> من اللحم </w:t>
      </w:r>
      <w:r>
        <w:rPr>
          <w:rFonts w:hint="cs"/>
          <w:rtl/>
        </w:rPr>
        <w:t>ی</w:t>
      </w:r>
      <w:r>
        <w:rPr>
          <w:rFonts w:hint="eastAsia"/>
          <w:rtl/>
        </w:rPr>
        <w:t>ص</w:t>
      </w:r>
      <w:r>
        <w:rPr>
          <w:rFonts w:hint="cs"/>
          <w:rtl/>
        </w:rPr>
        <w:t>ی</w:t>
      </w:r>
      <w:r>
        <w:rPr>
          <w:rFonts w:hint="eastAsia"/>
          <w:rtl/>
        </w:rPr>
        <w:t>بوا</w:t>
      </w:r>
      <w:r>
        <w:rPr>
          <w:rtl/>
        </w:rPr>
        <w:t xml:space="preserve"> من المرق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A378F">
      <w:pPr>
        <w:pStyle w:val="libCenterBold1"/>
        <w:rPr>
          <w:rtl/>
        </w:rPr>
      </w:pPr>
      <w:r>
        <w:rPr>
          <w:rFonts w:hint="eastAsia"/>
          <w:rtl/>
        </w:rPr>
        <w:t>ذم</w:t>
      </w:r>
      <w:r>
        <w:rPr>
          <w:rtl/>
        </w:rPr>
        <w:t xml:space="preserve"> الما</w:t>
      </w:r>
      <w:r w:rsidR="00F209FD">
        <w:rPr>
          <w:rtl/>
        </w:rPr>
        <w:t>رقي</w:t>
      </w:r>
      <w:r>
        <w:rPr>
          <w:rFonts w:hint="eastAsia"/>
          <w:rtl/>
        </w:rPr>
        <w:t>ن</w:t>
      </w:r>
    </w:p>
    <w:p w:rsidR="00C10AE1" w:rsidRDefault="008062F6" w:rsidP="008062F6">
      <w:pPr>
        <w:pStyle w:val="libNormal"/>
        <w:rPr>
          <w:rtl/>
        </w:rPr>
      </w:pPr>
      <w:r>
        <w:rPr>
          <w:rFonts w:hint="eastAsia"/>
          <w:rtl/>
        </w:rPr>
        <w:t>باب</w:t>
      </w:r>
      <w:r>
        <w:rPr>
          <w:rtl/>
        </w:rPr>
        <w:t xml:space="preserve"> أمر اللّه و رسوله بقتال الناکث</w:t>
      </w:r>
      <w:r>
        <w:rPr>
          <w:rFonts w:hint="cs"/>
          <w:rtl/>
        </w:rPr>
        <w:t>ی</w:t>
      </w:r>
      <w:r>
        <w:rPr>
          <w:rFonts w:hint="eastAsia"/>
          <w:rtl/>
        </w:rPr>
        <w:t>ن</w:t>
      </w:r>
      <w:r>
        <w:rPr>
          <w:rtl/>
        </w:rPr>
        <w:t xml:space="preserve"> و القاسط</w:t>
      </w:r>
      <w:r>
        <w:rPr>
          <w:rFonts w:hint="cs"/>
          <w:rtl/>
        </w:rPr>
        <w:t>ی</w:t>
      </w:r>
      <w:r>
        <w:rPr>
          <w:rFonts w:hint="eastAsia"/>
          <w:rtl/>
        </w:rPr>
        <w:t>ن</w:t>
      </w:r>
      <w:r>
        <w:rPr>
          <w:rtl/>
        </w:rPr>
        <w:t xml:space="preserve"> و الما</w:t>
      </w:r>
      <w:r w:rsidR="00F209FD">
        <w:rPr>
          <w:rtl/>
        </w:rPr>
        <w:t>رقي</w:t>
      </w:r>
      <w:r>
        <w:rPr>
          <w:rFonts w:hint="eastAsia"/>
          <w:rtl/>
        </w:rPr>
        <w:t>ن</w:t>
      </w:r>
      <w:r>
        <w:rPr>
          <w:rtl/>
        </w:rPr>
        <w:t xml:space="preserve"> </w:t>
      </w:r>
      <w:r w:rsidR="00066653" w:rsidRPr="00066653">
        <w:rPr>
          <w:rStyle w:val="libFootnotenumChar"/>
          <w:rtl/>
        </w:rPr>
        <w:t>(4)</w:t>
      </w:r>
      <w:r>
        <w:rPr>
          <w:rtl/>
        </w:rPr>
        <w:t>.</w:t>
      </w:r>
    </w:p>
    <w:p w:rsidR="00444506" w:rsidRDefault="00444506" w:rsidP="00444506">
      <w:pPr>
        <w:pStyle w:val="libLine"/>
        <w:rPr>
          <w:rtl/>
        </w:rPr>
      </w:pPr>
      <w:r>
        <w:rPr>
          <w:rFonts w:hint="eastAsia"/>
          <w:rtl/>
        </w:rPr>
        <w:t>____________________</w:t>
      </w:r>
    </w:p>
    <w:p w:rsidR="00C10AE1" w:rsidRDefault="00066653" w:rsidP="008A378F">
      <w:pPr>
        <w:pStyle w:val="libFootnote0"/>
        <w:rPr>
          <w:rtl/>
        </w:rPr>
      </w:pPr>
      <w:r>
        <w:rPr>
          <w:rtl/>
        </w:rPr>
        <w:t>(1)</w:t>
      </w:r>
      <w:r w:rsidR="008062F6">
        <w:rPr>
          <w:rtl/>
        </w:rPr>
        <w:t xml:space="preserve"> ق:</w:t>
      </w:r>
      <w:r>
        <w:rPr>
          <w:rtl/>
        </w:rPr>
        <w:t>506</w:t>
      </w:r>
      <w:r w:rsidR="008062F6">
        <w:rPr>
          <w:rtl/>
        </w:rPr>
        <w:t>/</w:t>
      </w:r>
      <w:r>
        <w:rPr>
          <w:rtl/>
        </w:rPr>
        <w:t>45</w:t>
      </w:r>
      <w:r w:rsidR="008062F6">
        <w:rPr>
          <w:rtl/>
        </w:rPr>
        <w:t>/</w:t>
      </w:r>
      <w:r>
        <w:rPr>
          <w:rtl/>
        </w:rPr>
        <w:t>8</w:t>
      </w:r>
      <w:r w:rsidR="008062F6">
        <w:rPr>
          <w:rtl/>
        </w:rPr>
        <w:t>،ج:</w:t>
      </w:r>
      <w:r>
        <w:rPr>
          <w:rtl/>
        </w:rPr>
        <w:t>550</w:t>
      </w:r>
      <w:r w:rsidR="008062F6">
        <w:rPr>
          <w:rtl/>
        </w:rPr>
        <w:t>/</w:t>
      </w:r>
      <w:r>
        <w:rPr>
          <w:rtl/>
        </w:rPr>
        <w:t>32</w:t>
      </w:r>
      <w:r w:rsidR="008062F6">
        <w:rPr>
          <w:rtl/>
        </w:rPr>
        <w:t>.</w:t>
      </w:r>
    </w:p>
    <w:p w:rsidR="00C10AE1" w:rsidRDefault="00066653" w:rsidP="008A378F">
      <w:pPr>
        <w:pStyle w:val="libFootnote0"/>
        <w:rPr>
          <w:rtl/>
        </w:rPr>
      </w:pPr>
      <w:r>
        <w:rPr>
          <w:rtl/>
        </w:rPr>
        <w:t>(2)</w:t>
      </w:r>
      <w:r w:rsidR="008062F6">
        <w:rPr>
          <w:rtl/>
        </w:rPr>
        <w:t xml:space="preserve"> ق:</w:t>
      </w:r>
      <w:r>
        <w:rPr>
          <w:rtl/>
        </w:rPr>
        <w:t>829</w:t>
      </w:r>
      <w:r w:rsidR="008062F6">
        <w:rPr>
          <w:rtl/>
        </w:rPr>
        <w:t>/</w:t>
      </w:r>
      <w:r>
        <w:rPr>
          <w:rtl/>
        </w:rPr>
        <w:t>131</w:t>
      </w:r>
      <w:r w:rsidR="008062F6">
        <w:rPr>
          <w:rtl/>
        </w:rPr>
        <w:t>/</w:t>
      </w:r>
      <w:r>
        <w:rPr>
          <w:rtl/>
        </w:rPr>
        <w:t>14</w:t>
      </w:r>
      <w:r w:rsidR="008062F6">
        <w:rPr>
          <w:rtl/>
        </w:rPr>
        <w:t>،ج:</w:t>
      </w:r>
      <w:r>
        <w:rPr>
          <w:rtl/>
        </w:rPr>
        <w:t>79</w:t>
      </w:r>
      <w:r w:rsidR="008062F6">
        <w:rPr>
          <w:rtl/>
        </w:rPr>
        <w:t>/</w:t>
      </w:r>
      <w:r>
        <w:rPr>
          <w:rtl/>
        </w:rPr>
        <w:t>66</w:t>
      </w:r>
      <w:r w:rsidR="008062F6">
        <w:rPr>
          <w:rtl/>
        </w:rPr>
        <w:t>.</w:t>
      </w:r>
    </w:p>
    <w:p w:rsidR="00C10AE1" w:rsidRDefault="00066653" w:rsidP="008A378F">
      <w:pPr>
        <w:pStyle w:val="libFootnote0"/>
        <w:rPr>
          <w:rtl/>
        </w:rPr>
      </w:pPr>
      <w:r>
        <w:rPr>
          <w:rtl/>
        </w:rPr>
        <w:t>(3)</w:t>
      </w:r>
      <w:r w:rsidR="008062F6">
        <w:rPr>
          <w:rtl/>
        </w:rPr>
        <w:t xml:space="preserve"> ق:</w:t>
      </w:r>
      <w:r>
        <w:rPr>
          <w:rtl/>
        </w:rPr>
        <w:t>829</w:t>
      </w:r>
      <w:r w:rsidR="008062F6">
        <w:rPr>
          <w:rtl/>
        </w:rPr>
        <w:t>/</w:t>
      </w:r>
      <w:r>
        <w:rPr>
          <w:rtl/>
        </w:rPr>
        <w:t>131</w:t>
      </w:r>
      <w:r w:rsidR="008062F6">
        <w:rPr>
          <w:rtl/>
        </w:rPr>
        <w:t>/</w:t>
      </w:r>
      <w:r>
        <w:rPr>
          <w:rtl/>
        </w:rPr>
        <w:t>14</w:t>
      </w:r>
      <w:r w:rsidR="008062F6">
        <w:rPr>
          <w:rtl/>
        </w:rPr>
        <w:t>،ج:</w:t>
      </w:r>
      <w:r>
        <w:rPr>
          <w:rtl/>
        </w:rPr>
        <w:t>79</w:t>
      </w:r>
      <w:r w:rsidR="008062F6">
        <w:rPr>
          <w:rtl/>
        </w:rPr>
        <w:t>/</w:t>
      </w:r>
      <w:r>
        <w:rPr>
          <w:rtl/>
        </w:rPr>
        <w:t>66</w:t>
      </w:r>
      <w:r w:rsidR="008062F6">
        <w:rPr>
          <w:rtl/>
        </w:rPr>
        <w:t>.</w:t>
      </w:r>
    </w:p>
    <w:p w:rsidR="00C10AE1" w:rsidRDefault="00066653" w:rsidP="008A378F">
      <w:pPr>
        <w:pStyle w:val="libFootnote0"/>
        <w:rPr>
          <w:rtl/>
        </w:rPr>
      </w:pPr>
      <w:r>
        <w:rPr>
          <w:rtl/>
        </w:rPr>
        <w:t>(4)</w:t>
      </w:r>
      <w:r w:rsidR="008062F6">
        <w:rPr>
          <w:rtl/>
        </w:rPr>
        <w:t xml:space="preserve"> ق:</w:t>
      </w:r>
      <w:r>
        <w:rPr>
          <w:rtl/>
        </w:rPr>
        <w:t>454</w:t>
      </w:r>
      <w:r w:rsidR="008062F6">
        <w:rPr>
          <w:rtl/>
        </w:rPr>
        <w:t>/</w:t>
      </w:r>
      <w:r>
        <w:rPr>
          <w:rtl/>
        </w:rPr>
        <w:t>40</w:t>
      </w:r>
      <w:r w:rsidR="008062F6">
        <w:rPr>
          <w:rtl/>
        </w:rPr>
        <w:t>/</w:t>
      </w:r>
      <w:r>
        <w:rPr>
          <w:rtl/>
        </w:rPr>
        <w:t>8</w:t>
      </w:r>
      <w:r w:rsidR="008062F6">
        <w:rPr>
          <w:rtl/>
        </w:rPr>
        <w:t>،ج:</w:t>
      </w:r>
      <w:r>
        <w:rPr>
          <w:rtl/>
        </w:rPr>
        <w:t>289</w:t>
      </w:r>
      <w:r w:rsidR="008062F6">
        <w:rPr>
          <w:rtl/>
        </w:rPr>
        <w:t>/</w:t>
      </w:r>
      <w:r>
        <w:rPr>
          <w:rtl/>
        </w:rPr>
        <w:t>32</w:t>
      </w:r>
      <w:r w:rsidR="008062F6">
        <w:rPr>
          <w:rtl/>
        </w:rPr>
        <w:t>.</w:t>
      </w:r>
    </w:p>
    <w:p w:rsidR="0078437F" w:rsidRDefault="0078437F" w:rsidP="0078437F">
      <w:pPr>
        <w:pStyle w:val="libNormal"/>
        <w:rPr>
          <w:rtl/>
        </w:rPr>
      </w:pPr>
      <w:r>
        <w:rPr>
          <w:rFonts w:hint="eastAsia"/>
          <w:rtl/>
        </w:rPr>
        <w:br w:type="page"/>
      </w:r>
    </w:p>
    <w:p w:rsidR="00C10AE1" w:rsidRDefault="008062F6" w:rsidP="008062F6">
      <w:pPr>
        <w:pStyle w:val="libNormal"/>
        <w:rPr>
          <w:rtl/>
        </w:rPr>
      </w:pPr>
      <w:r>
        <w:rPr>
          <w:rFonts w:hint="eastAsia"/>
          <w:rtl/>
        </w:rPr>
        <w:lastRenderedPageBreak/>
        <w:t>باب</w:t>
      </w:r>
      <w:r>
        <w:rPr>
          <w:rtl/>
        </w:rPr>
        <w:t xml:space="preserve"> إخبار ال</w:t>
      </w:r>
      <w:r w:rsidR="0078437F">
        <w:rPr>
          <w:rtl/>
        </w:rPr>
        <w:t>نبيّ</w:t>
      </w:r>
      <w:r>
        <w:rPr>
          <w:rtl/>
        </w:rPr>
        <w:t xml:space="preserve"> </w:t>
      </w:r>
      <w:r w:rsidR="00BE14E3" w:rsidRPr="00BE14E3">
        <w:rPr>
          <w:rStyle w:val="libAlaemChar"/>
          <w:rtl/>
        </w:rPr>
        <w:t>صلى‌الله‌عليه‌وآله‌وسلم</w:t>
      </w:r>
      <w:r>
        <w:rPr>
          <w:rtl/>
        </w:rPr>
        <w:t xml:space="preserve"> بقتال الما</w:t>
      </w:r>
      <w:r w:rsidR="00F209FD">
        <w:rPr>
          <w:rtl/>
        </w:rPr>
        <w:t>رقي</w:t>
      </w:r>
      <w:r>
        <w:rPr>
          <w:rFonts w:hint="eastAsia"/>
          <w:rtl/>
        </w:rPr>
        <w:t>ن</w:t>
      </w:r>
      <w:r>
        <w:rPr>
          <w:rtl/>
        </w:rPr>
        <w:t xml:space="preserve"> و </w:t>
      </w:r>
      <w:r w:rsidR="0078437F">
        <w:rPr>
          <w:rtl/>
        </w:rPr>
        <w:t>کفرة</w:t>
      </w:r>
      <w:r>
        <w:rPr>
          <w:rtl/>
        </w:rPr>
        <w:t xml:space="preserve">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A378F">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w:t>
      </w:r>
      <w:r w:rsidR="00AE5F50">
        <w:rPr>
          <w:rtl/>
        </w:rPr>
        <w:t>في</w:t>
      </w:r>
      <w:r>
        <w:rPr>
          <w:rFonts w:hint="eastAsia"/>
          <w:rtl/>
        </w:rPr>
        <w:t>من</w:t>
      </w:r>
      <w:r>
        <w:rPr>
          <w:rtl/>
        </w:rPr>
        <w:t xml:space="preserve"> قال له </w:t>
      </w:r>
      <w:r w:rsidR="00AE5F50">
        <w:rPr>
          <w:rtl/>
        </w:rPr>
        <w:t>في</w:t>
      </w:r>
      <w:r>
        <w:rPr>
          <w:rtl/>
        </w:rPr>
        <w:t xml:space="preserve"> تقس</w:t>
      </w:r>
      <w:r>
        <w:rPr>
          <w:rFonts w:hint="cs"/>
          <w:rtl/>
        </w:rPr>
        <w:t>ی</w:t>
      </w:r>
      <w:r>
        <w:rPr>
          <w:rFonts w:hint="eastAsia"/>
          <w:rtl/>
        </w:rPr>
        <w:t>م</w:t>
      </w:r>
      <w:r>
        <w:rPr>
          <w:rtl/>
        </w:rPr>
        <w:t xml:space="preserve"> غنائم </w:t>
      </w:r>
      <w:r w:rsidRPr="008A378F">
        <w:rPr>
          <w:rtl/>
        </w:rPr>
        <w:t>هوازن</w:t>
      </w:r>
      <w:r w:rsidR="00560572" w:rsidRPr="008A378F">
        <w:rPr>
          <w:rtl/>
        </w:rPr>
        <w:t>(</w:t>
      </w:r>
      <w:r w:rsidRPr="008A378F">
        <w:rPr>
          <w:rtl/>
        </w:rPr>
        <w:t>لم أرک عدلت</w:t>
      </w:r>
      <w:r w:rsidR="00560572" w:rsidRPr="008A378F">
        <w:rPr>
          <w:rtl/>
        </w:rPr>
        <w:t>)</w:t>
      </w:r>
      <w:r>
        <w:rPr>
          <w:rtl/>
        </w:rPr>
        <w:t xml:space="preserve">قال </w:t>
      </w:r>
      <w:r w:rsidR="00BE14E3" w:rsidRPr="00BE14E3">
        <w:rPr>
          <w:rStyle w:val="libAlaemChar"/>
          <w:rtl/>
        </w:rPr>
        <w:t>صلى‌الله‌عليه‌وآله‌وسلم</w:t>
      </w:r>
      <w:r>
        <w:rPr>
          <w:rtl/>
        </w:rPr>
        <w:t>:</w:t>
      </w:r>
      <w:r w:rsidR="008A378F">
        <w:rPr>
          <w:rFonts w:hint="cs"/>
          <w:rtl/>
        </w:rPr>
        <w:t xml:space="preserve"> </w:t>
      </w:r>
      <w:r w:rsidR="007A1F57">
        <w:rPr>
          <w:rFonts w:hint="eastAsia"/>
          <w:rtl/>
        </w:rPr>
        <w:t>دعوة</w:t>
      </w:r>
      <w:r>
        <w:rPr>
          <w:rtl/>
        </w:rPr>
        <w:t xml:space="preserve"> فانّه س</w:t>
      </w:r>
      <w:r>
        <w:rPr>
          <w:rFonts w:hint="cs"/>
          <w:rtl/>
        </w:rPr>
        <w:t>ی</w:t>
      </w:r>
      <w:r>
        <w:rPr>
          <w:rFonts w:hint="eastAsia"/>
          <w:rtl/>
        </w:rPr>
        <w:t>کون</w:t>
      </w:r>
      <w:r>
        <w:rPr>
          <w:rtl/>
        </w:rPr>
        <w:t xml:space="preserve"> له أتباع </w:t>
      </w:r>
      <w:r>
        <w:rPr>
          <w:rFonts w:hint="cs"/>
          <w:rtl/>
        </w:rPr>
        <w:t>ی</w:t>
      </w:r>
      <w:r>
        <w:rPr>
          <w:rFonts w:hint="eastAsia"/>
          <w:rtl/>
        </w:rPr>
        <w:t>مرقون</w:t>
      </w:r>
      <w:r>
        <w:rPr>
          <w:rtl/>
        </w:rPr>
        <w:t xml:space="preserve"> من الد</w:t>
      </w:r>
      <w:r>
        <w:rPr>
          <w:rFonts w:hint="cs"/>
          <w:rtl/>
        </w:rPr>
        <w:t>ی</w:t>
      </w:r>
      <w:r>
        <w:rPr>
          <w:rFonts w:hint="eastAsia"/>
          <w:rtl/>
        </w:rPr>
        <w:t>ن</w:t>
      </w:r>
      <w:r>
        <w:rPr>
          <w:rtl/>
        </w:rPr>
        <w:t xml:space="preserve"> کما </w:t>
      </w:r>
      <w:r>
        <w:rPr>
          <w:rFonts w:hint="cs"/>
          <w:rtl/>
        </w:rPr>
        <w:t>ی</w:t>
      </w:r>
      <w:r>
        <w:rPr>
          <w:rFonts w:hint="eastAsia"/>
          <w:rtl/>
        </w:rPr>
        <w:t>مرق</w:t>
      </w:r>
      <w:r>
        <w:rPr>
          <w:rtl/>
        </w:rPr>
        <w:t xml:space="preserve"> السهم من ال</w:t>
      </w:r>
      <w:r w:rsidR="008A378F">
        <w:rPr>
          <w:rtl/>
        </w:rPr>
        <w:t>رمیة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w:t>
      </w:r>
      <w:r w:rsidR="00AE5F50">
        <w:rPr>
          <w:rtl/>
        </w:rPr>
        <w:t>في</w:t>
      </w:r>
      <w:r>
        <w:rPr>
          <w:rtl/>
        </w:rPr>
        <w:t xml:space="preserve"> (مجمع البحر</w:t>
      </w:r>
      <w:r>
        <w:rPr>
          <w:rFonts w:hint="cs"/>
          <w:rtl/>
        </w:rPr>
        <w:t>ی</w:t>
      </w:r>
      <w:r>
        <w:rPr>
          <w:rFonts w:hint="eastAsia"/>
          <w:rtl/>
        </w:rPr>
        <w:t>ن</w:t>
      </w:r>
      <w:r>
        <w:rPr>
          <w:rtl/>
        </w:rPr>
        <w:t xml:space="preserve">) :المارقون هم </w:t>
      </w:r>
      <w:r w:rsidR="00772E38">
        <w:rPr>
          <w:rtl/>
        </w:rPr>
        <w:t>الذي</w:t>
      </w:r>
      <w:r>
        <w:rPr>
          <w:rFonts w:hint="eastAsia"/>
          <w:rtl/>
        </w:rPr>
        <w:t>ن</w:t>
      </w:r>
      <w:r>
        <w:rPr>
          <w:rtl/>
        </w:rPr>
        <w:t xml:space="preserve"> مرقوا من د</w:t>
      </w:r>
      <w:r>
        <w:rPr>
          <w:rFonts w:hint="cs"/>
          <w:rtl/>
        </w:rPr>
        <w:t>ی</w:t>
      </w:r>
      <w:r>
        <w:rPr>
          <w:rFonts w:hint="eastAsia"/>
          <w:rtl/>
        </w:rPr>
        <w:t>ن</w:t>
      </w:r>
      <w:r>
        <w:rPr>
          <w:rtl/>
        </w:rPr>
        <w:t xml:space="preserve"> اللّه و استحلّوا القتال من </w:t>
      </w:r>
      <w:r w:rsidR="00AB2C2B">
        <w:rPr>
          <w:rtl/>
        </w:rPr>
        <w:t>خليفة</w:t>
      </w:r>
      <w:r>
        <w:rPr>
          <w:rtl/>
        </w:rPr>
        <w:t xml:space="preserve"> رسول اللّه </w:t>
      </w:r>
      <w:r w:rsidR="00BE14E3" w:rsidRPr="00BE14E3">
        <w:rPr>
          <w:rStyle w:val="libAlaemChar"/>
          <w:rtl/>
        </w:rPr>
        <w:t>صلى‌الله‌عليه‌وآله‌وسلم</w:t>
      </w:r>
      <w:r>
        <w:rPr>
          <w:rtl/>
        </w:rPr>
        <w:t xml:space="preserve"> و منهم عبد اللّه بن وهب و حرقوص بن ز</w:t>
      </w:r>
      <w:r w:rsidR="00E5742D">
        <w:rPr>
          <w:rtl/>
        </w:rPr>
        <w:t>هي</w:t>
      </w:r>
      <w:r>
        <w:rPr>
          <w:rFonts w:hint="eastAsia"/>
          <w:rtl/>
        </w:rPr>
        <w:t>ر</w:t>
      </w:r>
      <w:r>
        <w:rPr>
          <w:rtl/>
        </w:rPr>
        <w:t xml:space="preserve"> البج</w:t>
      </w:r>
      <w:r w:rsidR="00AE5F50">
        <w:rPr>
          <w:rtl/>
        </w:rPr>
        <w:t>لي</w:t>
      </w:r>
      <w:r>
        <w:rPr>
          <w:rtl/>
        </w:rPr>
        <w:t xml:space="preserve"> المعروف </w:t>
      </w:r>
      <w:r w:rsidR="008A378F">
        <w:rPr>
          <w:rtl/>
        </w:rPr>
        <w:t>بذي</w:t>
      </w:r>
      <w:r>
        <w:rPr>
          <w:rtl/>
        </w:rPr>
        <w:t xml:space="preserve"> ال</w:t>
      </w:r>
      <w:r w:rsidR="008A378F">
        <w:rPr>
          <w:rtl/>
        </w:rPr>
        <w:t>ثدیة</w:t>
      </w:r>
      <w:r>
        <w:rPr>
          <w:rFonts w:hint="eastAsia"/>
          <w:rtl/>
        </w:rPr>
        <w:t>،و</w:t>
      </w:r>
      <w:r>
        <w:rPr>
          <w:rtl/>
        </w:rPr>
        <w:t xml:space="preserve"> تعرف تلک الوقعه </w:t>
      </w:r>
      <w:r w:rsidR="00ED1C08">
        <w:rPr>
          <w:rtl/>
        </w:rPr>
        <w:t>بي</w:t>
      </w:r>
      <w:r>
        <w:rPr>
          <w:rFonts w:hint="eastAsia"/>
          <w:rtl/>
        </w:rPr>
        <w:t>وم</w:t>
      </w:r>
      <w:r>
        <w:rPr>
          <w:rtl/>
        </w:rPr>
        <w:t xml:space="preserve"> النهروان و </w:t>
      </w:r>
      <w:r w:rsidR="00E5742D">
        <w:rPr>
          <w:rtl/>
        </w:rPr>
        <w:t>هي</w:t>
      </w:r>
      <w:r>
        <w:rPr>
          <w:rtl/>
        </w:rPr>
        <w:t xml:space="preserve"> من أرض العراق ع</w:t>
      </w:r>
      <w:r w:rsidR="00AE5F50">
        <w:rPr>
          <w:rtl/>
        </w:rPr>
        <w:t>لي</w:t>
      </w:r>
      <w:r>
        <w:rPr>
          <w:rtl/>
        </w:rPr>
        <w:t xml:space="preserve"> </w:t>
      </w:r>
      <w:r w:rsidR="00E5742D">
        <w:rPr>
          <w:rtl/>
        </w:rPr>
        <w:t>أربعة</w:t>
      </w:r>
      <w:r>
        <w:rPr>
          <w:rtl/>
        </w:rPr>
        <w:t xml:space="preserve"> فر</w:t>
      </w:r>
      <w:r>
        <w:rPr>
          <w:rFonts w:hint="eastAsia"/>
          <w:rtl/>
        </w:rPr>
        <w:t>اسخ</w:t>
      </w:r>
      <w:r>
        <w:rPr>
          <w:rtl/>
        </w:rPr>
        <w:t xml:space="preserve"> من بغداد،</w:t>
      </w:r>
      <w:r w:rsidR="008A378F">
        <w:rPr>
          <w:rtl/>
        </w:rPr>
        <w:t>انتهى</w:t>
      </w:r>
      <w:r>
        <w:rPr>
          <w:rtl/>
        </w:rPr>
        <w:t>.</w:t>
      </w:r>
    </w:p>
    <w:p w:rsidR="00C10AE1" w:rsidRDefault="008062F6" w:rsidP="008A378F">
      <w:pPr>
        <w:pStyle w:val="libBold1"/>
        <w:rPr>
          <w:rtl/>
        </w:rPr>
      </w:pPr>
      <w:r>
        <w:rPr>
          <w:rFonts w:hint="eastAsia"/>
          <w:rtl/>
        </w:rPr>
        <w:t>مرا</w:t>
      </w:r>
      <w:r>
        <w:rPr>
          <w:rtl/>
        </w:rPr>
        <w:t>:</w:t>
      </w:r>
    </w:p>
    <w:p w:rsidR="00C10AE1" w:rsidRDefault="008062F6" w:rsidP="008A378F">
      <w:pPr>
        <w:pStyle w:val="libCenterBold1"/>
        <w:rPr>
          <w:rtl/>
        </w:rPr>
      </w:pPr>
      <w:r>
        <w:rPr>
          <w:rFonts w:hint="eastAsia"/>
          <w:rtl/>
        </w:rPr>
        <w:t>مدح</w:t>
      </w:r>
      <w:r>
        <w:rPr>
          <w:rtl/>
        </w:rPr>
        <w:t xml:space="preserve"> مرو</w:t>
      </w:r>
    </w:p>
    <w:p w:rsidR="00C10AE1" w:rsidRDefault="008062F6" w:rsidP="008062F6">
      <w:pPr>
        <w:pStyle w:val="libNormal"/>
        <w:rPr>
          <w:rtl/>
        </w:rPr>
      </w:pPr>
      <w:r>
        <w:rPr>
          <w:rFonts w:hint="eastAsia"/>
          <w:rtl/>
        </w:rPr>
        <w:t>مرو</w:t>
      </w:r>
      <w:r>
        <w:rPr>
          <w:rtl/>
        </w:rPr>
        <w:t xml:space="preserve"> </w:t>
      </w:r>
      <w:r w:rsidR="008A378F">
        <w:rPr>
          <w:rtl/>
        </w:rPr>
        <w:t>بلدة</w:t>
      </w:r>
      <w:r>
        <w:rPr>
          <w:rtl/>
        </w:rPr>
        <w:t xml:space="preserve"> من بلاد خراسان و ال</w:t>
      </w:r>
      <w:r w:rsidR="008A378F">
        <w:rPr>
          <w:rtl/>
        </w:rPr>
        <w:t>نسبة</w:t>
      </w:r>
      <w:r>
        <w:rPr>
          <w:rtl/>
        </w:rPr>
        <w:t xml:space="preserve"> </w:t>
      </w:r>
      <w:r w:rsidR="00EB4416">
        <w:rPr>
          <w:rtl/>
        </w:rPr>
        <w:t>اليه</w:t>
      </w:r>
      <w:r>
        <w:rPr>
          <w:rFonts w:hint="eastAsia"/>
          <w:rtl/>
        </w:rPr>
        <w:t>ا</w:t>
      </w:r>
      <w:r>
        <w:rPr>
          <w:rtl/>
        </w:rPr>
        <w:t xml:space="preserve"> </w:t>
      </w:r>
      <w:r w:rsidR="008A378F">
        <w:rPr>
          <w:rtl/>
        </w:rPr>
        <w:t>مروزي</w:t>
      </w:r>
      <w:r>
        <w:rPr>
          <w:rFonts w:hint="eastAsia"/>
          <w:rtl/>
        </w:rPr>
        <w:t>،</w:t>
      </w:r>
      <w:r>
        <w:rPr>
          <w:rtl/>
        </w:rPr>
        <w:t xml:space="preserve"> و قد تقدّم </w:t>
      </w:r>
      <w:r w:rsidR="00AE5F50" w:rsidRPr="008A378F">
        <w:rPr>
          <w:rtl/>
        </w:rPr>
        <w:t>في</w:t>
      </w:r>
      <w:r w:rsidR="00560572" w:rsidRPr="008A378F">
        <w:rPr>
          <w:rFonts w:hint="eastAsia"/>
          <w:rtl/>
        </w:rPr>
        <w:t>(</w:t>
      </w:r>
      <w:r w:rsidRPr="008A378F">
        <w:rPr>
          <w:rFonts w:hint="eastAsia"/>
          <w:rtl/>
        </w:rPr>
        <w:t>برد</w:t>
      </w:r>
      <w:r w:rsidR="00560572" w:rsidRPr="008A378F">
        <w:rPr>
          <w:rFonts w:hint="eastAsia"/>
          <w:rtl/>
        </w:rPr>
        <w:t>)</w:t>
      </w:r>
      <w:r w:rsidRPr="008A378F">
        <w:rPr>
          <w:rFonts w:hint="eastAsia"/>
          <w:rtl/>
        </w:rPr>
        <w:t>انّه</w:t>
      </w:r>
      <w:r>
        <w:rPr>
          <w:rtl/>
        </w:rPr>
        <w:t xml:space="preserve"> بناها ذو القرن</w:t>
      </w:r>
      <w:r>
        <w:rPr>
          <w:rFonts w:hint="cs"/>
          <w:rtl/>
        </w:rPr>
        <w:t>ی</w:t>
      </w:r>
      <w:r>
        <w:rPr>
          <w:rFonts w:hint="eastAsia"/>
          <w:rtl/>
        </w:rPr>
        <w:t>ن</w:t>
      </w:r>
      <w:r>
        <w:rPr>
          <w:rtl/>
        </w:rPr>
        <w:t xml:space="preserve"> و دعا لها بال</w:t>
      </w:r>
      <w:r w:rsidR="00DD1AF8">
        <w:rPr>
          <w:rtl/>
        </w:rPr>
        <w:t>برکة</w:t>
      </w:r>
      <w:r>
        <w:rPr>
          <w:rtl/>
        </w:rPr>
        <w:t xml:space="preserve"> و قال:لا </w:t>
      </w:r>
      <w:r>
        <w:rPr>
          <w:rFonts w:hint="cs"/>
          <w:rtl/>
        </w:rPr>
        <w:t>ی</w:t>
      </w:r>
      <w:r>
        <w:rPr>
          <w:rFonts w:hint="eastAsia"/>
          <w:rtl/>
        </w:rPr>
        <w:t>ص</w:t>
      </w:r>
      <w:r>
        <w:rPr>
          <w:rFonts w:hint="cs"/>
          <w:rtl/>
        </w:rPr>
        <w:t>ی</w:t>
      </w:r>
      <w:r>
        <w:rPr>
          <w:rFonts w:hint="eastAsia"/>
          <w:rtl/>
        </w:rPr>
        <w:t>ب</w:t>
      </w:r>
      <w:r>
        <w:rPr>
          <w:rtl/>
        </w:rPr>
        <w:t xml:space="preserve"> أهلها سوء.</w:t>
      </w:r>
    </w:p>
    <w:p w:rsidR="00C10AE1" w:rsidRDefault="00BE14E3" w:rsidP="008A378F">
      <w:pPr>
        <w:pStyle w:val="libNormal"/>
        <w:rPr>
          <w:rtl/>
        </w:rPr>
      </w:pPr>
      <w:r w:rsidRPr="00BE14E3">
        <w:rPr>
          <w:rStyle w:val="libBold1Char"/>
          <w:rFonts w:hint="eastAsia"/>
          <w:rtl/>
        </w:rPr>
        <w:t>المناقب</w:t>
      </w:r>
      <w:r w:rsidR="008062F6">
        <w:rPr>
          <w:rtl/>
        </w:rPr>
        <w:t xml:space="preserve">: الأصل </w:t>
      </w:r>
      <w:r w:rsidR="00AE5F50">
        <w:rPr>
          <w:rtl/>
        </w:rPr>
        <w:t>في</w:t>
      </w:r>
      <w:r w:rsidR="008062F6">
        <w:rPr>
          <w:rtl/>
        </w:rPr>
        <w:t xml:space="preserve"> مسجد زرد </w:t>
      </w:r>
      <w:r w:rsidR="00AE5F50">
        <w:rPr>
          <w:rtl/>
        </w:rPr>
        <w:t>في</w:t>
      </w:r>
      <w:r w:rsidR="008062F6">
        <w:rPr>
          <w:rtl/>
        </w:rPr>
        <w:t xml:space="preserve"> کوره مرو انّه ص</w:t>
      </w:r>
      <w:r w:rsidR="00AE5F50">
        <w:rPr>
          <w:rtl/>
        </w:rPr>
        <w:t>ل</w:t>
      </w:r>
      <w:r w:rsidR="008A378F">
        <w:rPr>
          <w:rFonts w:hint="cs"/>
          <w:rtl/>
        </w:rPr>
        <w:t>ى</w:t>
      </w:r>
      <w:r w:rsidR="008062F6">
        <w:rPr>
          <w:rtl/>
        </w:rPr>
        <w:t xml:space="preserve"> </w:t>
      </w:r>
      <w:r w:rsidR="00AE5F50">
        <w:rPr>
          <w:rtl/>
        </w:rPr>
        <w:t>في</w:t>
      </w:r>
      <w:r w:rsidR="008062F6">
        <w:rPr>
          <w:rFonts w:hint="eastAsia"/>
          <w:rtl/>
        </w:rPr>
        <w:t>ه</w:t>
      </w:r>
      <w:r w:rsidR="008062F6">
        <w:rPr>
          <w:rtl/>
        </w:rPr>
        <w:t xml:space="preserve"> الرضا </w:t>
      </w:r>
      <w:r w:rsidRPr="00BE14E3">
        <w:rPr>
          <w:rStyle w:val="libAlaemChar"/>
          <w:rtl/>
        </w:rPr>
        <w:t>عليه‌السلام</w:t>
      </w:r>
      <w:r w:rsidR="008062F6">
        <w:rPr>
          <w:rtl/>
        </w:rPr>
        <w:t xml:space="preserve"> ف</w:t>
      </w:r>
      <w:r w:rsidR="00AE5F50">
        <w:rPr>
          <w:rtl/>
        </w:rPr>
        <w:t>بني</w:t>
      </w:r>
      <w:r w:rsidR="008062F6">
        <w:rPr>
          <w:rtl/>
        </w:rPr>
        <w:t xml:space="preserve"> مسجدا ثمّ دفن </w:t>
      </w:r>
      <w:r w:rsidR="00AE5F50">
        <w:rPr>
          <w:rtl/>
        </w:rPr>
        <w:t>في</w:t>
      </w:r>
      <w:r w:rsidR="008062F6">
        <w:rPr>
          <w:rFonts w:hint="eastAsia"/>
          <w:rtl/>
        </w:rPr>
        <w:t>ه</w:t>
      </w:r>
      <w:r w:rsidR="008062F6">
        <w:rPr>
          <w:rtl/>
        </w:rPr>
        <w:t xml:space="preserve"> ولد الرضا </w:t>
      </w:r>
      <w:r w:rsidRPr="00BE14E3">
        <w:rPr>
          <w:rStyle w:val="libAlaemChar"/>
          <w:rtl/>
        </w:rPr>
        <w:t>عليه‌السلام</w:t>
      </w:r>
      <w:r w:rsidR="008062F6">
        <w:rPr>
          <w:rtl/>
        </w:rPr>
        <w:t xml:space="preserve">،و </w:t>
      </w:r>
      <w:r w:rsidR="00AE5F50">
        <w:rPr>
          <w:rFonts w:hint="cs"/>
          <w:rtl/>
        </w:rPr>
        <w:t>یروي</w:t>
      </w:r>
      <w:r w:rsidR="008062F6">
        <w:rPr>
          <w:rtl/>
        </w:rPr>
        <w:t xml:space="preserve"> </w:t>
      </w:r>
      <w:r w:rsidR="00AE5F50">
        <w:rPr>
          <w:rtl/>
        </w:rPr>
        <w:t>في</w:t>
      </w:r>
      <w:r w:rsidR="008062F6">
        <w:rPr>
          <w:rFonts w:hint="eastAsia"/>
          <w:rtl/>
        </w:rPr>
        <w:t>ه</w:t>
      </w:r>
      <w:r w:rsidR="008062F6">
        <w:rPr>
          <w:rtl/>
        </w:rPr>
        <w:t xml:space="preserve"> من الکرامات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ذکر</w:t>
      </w:r>
      <w:r>
        <w:rPr>
          <w:rtl/>
        </w:rPr>
        <w:t xml:space="preserve"> ما </w:t>
      </w:r>
      <w:r>
        <w:rPr>
          <w:rFonts w:hint="cs"/>
          <w:rtl/>
        </w:rPr>
        <w:t>ی</w:t>
      </w:r>
      <w:r>
        <w:rPr>
          <w:rFonts w:hint="eastAsia"/>
          <w:rtl/>
        </w:rPr>
        <w:t>تعلق</w:t>
      </w:r>
      <w:r>
        <w:rPr>
          <w:rtl/>
        </w:rPr>
        <w:t xml:space="preserve"> ب</w:t>
      </w:r>
      <w:r w:rsidR="008E4D1A">
        <w:rPr>
          <w:rtl/>
        </w:rPr>
        <w:t>ماریة</w:t>
      </w:r>
      <w:r>
        <w:rPr>
          <w:rtl/>
        </w:rPr>
        <w:t xml:space="preserve"> بنت شمعون ال</w:t>
      </w:r>
      <w:r w:rsidR="008A378F">
        <w:rPr>
          <w:rtl/>
        </w:rPr>
        <w:t>قبطیّة</w:t>
      </w:r>
      <w:r>
        <w:rPr>
          <w:rtl/>
        </w:rPr>
        <w:t xml:space="preserve"> أمّ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(4)</w:t>
      </w:r>
      <w:r>
        <w:rPr>
          <w:rtl/>
        </w:rPr>
        <w:t>.</w:t>
      </w:r>
    </w:p>
    <w:p w:rsidR="00C10AE1" w:rsidRDefault="008062F6" w:rsidP="008A378F">
      <w:pPr>
        <w:pStyle w:val="libCenterBold1"/>
        <w:rPr>
          <w:rtl/>
        </w:rPr>
      </w:pPr>
      <w:r>
        <w:rPr>
          <w:rFonts w:hint="eastAsia"/>
          <w:rtl/>
        </w:rPr>
        <w:t>مروان</w:t>
      </w:r>
      <w:r>
        <w:rPr>
          <w:rtl/>
        </w:rPr>
        <w:t xml:space="preserve"> بن </w:t>
      </w:r>
      <w:r w:rsidR="00066653">
        <w:rPr>
          <w:rtl/>
        </w:rPr>
        <w:t>أبي</w:t>
      </w:r>
      <w:r>
        <w:rPr>
          <w:rtl/>
        </w:rPr>
        <w:t xml:space="preserve"> </w:t>
      </w:r>
      <w:r w:rsidR="008A378F">
        <w:rPr>
          <w:rtl/>
        </w:rPr>
        <w:t>حفصة</w:t>
      </w:r>
    </w:p>
    <w:p w:rsidR="00C10AE1" w:rsidRDefault="008062F6" w:rsidP="008A378F">
      <w:pPr>
        <w:pStyle w:val="libNormal"/>
        <w:rPr>
          <w:rtl/>
        </w:rPr>
      </w:pPr>
      <w:r>
        <w:rPr>
          <w:rFonts w:hint="eastAsia"/>
          <w:rtl/>
        </w:rPr>
        <w:t>عن</w:t>
      </w:r>
      <w:r>
        <w:rPr>
          <w:rtl/>
        </w:rPr>
        <w:t xml:space="preserve"> معمّر بن خلاّد و </w:t>
      </w:r>
      <w:r w:rsidR="00ED1C08">
        <w:rPr>
          <w:rtl/>
        </w:rPr>
        <w:t>جماعة</w:t>
      </w:r>
      <w:r>
        <w:rPr>
          <w:rtl/>
        </w:rPr>
        <w:t xml:space="preserve"> قالوا: دخلنا ع</w:t>
      </w:r>
      <w:r w:rsidR="00AE5F50">
        <w:rPr>
          <w:rtl/>
        </w:rPr>
        <w:t>ل</w:t>
      </w:r>
      <w:r w:rsidR="008A378F">
        <w:rPr>
          <w:rFonts w:hint="cs"/>
          <w:rtl/>
        </w:rPr>
        <w:t>ى</w:t>
      </w:r>
      <w:r>
        <w:rPr>
          <w:rtl/>
        </w:rPr>
        <w:t xml:space="preserve"> الرضا </w:t>
      </w:r>
      <w:r w:rsidR="00BE14E3" w:rsidRPr="00BE14E3">
        <w:rPr>
          <w:rStyle w:val="libAlaemChar"/>
          <w:rtl/>
        </w:rPr>
        <w:t>عليه‌السلام</w:t>
      </w:r>
      <w:r>
        <w:rPr>
          <w:rtl/>
        </w:rPr>
        <w:t xml:space="preserve"> فقال بعضنا:</w:t>
      </w:r>
      <w:r w:rsidR="008A378F">
        <w:rPr>
          <w:rtl/>
        </w:rPr>
        <w:t>جعلني</w:t>
      </w:r>
      <w:r>
        <w:rPr>
          <w:rtl/>
        </w:rPr>
        <w:t xml:space="preserve"> اللّه فداک ما </w:t>
      </w:r>
      <w:r w:rsidR="00AE5F50">
        <w:rPr>
          <w:rtl/>
        </w:rPr>
        <w:t>لي</w:t>
      </w:r>
      <w:r>
        <w:rPr>
          <w:rtl/>
        </w:rPr>
        <w:t xml:space="preserve"> أراک متغ</w:t>
      </w:r>
      <w:r>
        <w:rPr>
          <w:rFonts w:hint="cs"/>
          <w:rtl/>
        </w:rPr>
        <w:t>یّ</w:t>
      </w:r>
      <w:r>
        <w:rPr>
          <w:rFonts w:hint="eastAsia"/>
          <w:rtl/>
        </w:rPr>
        <w:t>ر</w:t>
      </w:r>
      <w:r>
        <w:rPr>
          <w:rtl/>
        </w:rPr>
        <w:t xml:space="preserve"> الوجه؟فقال:</w:t>
      </w:r>
      <w:r w:rsidR="00AE5F50">
        <w:rPr>
          <w:rtl/>
        </w:rPr>
        <w:t>انّي</w:t>
      </w:r>
      <w:r>
        <w:rPr>
          <w:rtl/>
        </w:rPr>
        <w:t xml:space="preserve"> بق</w:t>
      </w:r>
      <w:r>
        <w:rPr>
          <w:rFonts w:hint="cs"/>
          <w:rtl/>
        </w:rPr>
        <w:t>ی</w:t>
      </w:r>
      <w:r>
        <w:rPr>
          <w:rFonts w:hint="eastAsia"/>
          <w:rtl/>
        </w:rPr>
        <w:t>ت</w:t>
      </w:r>
      <w:r>
        <w:rPr>
          <w:rtl/>
        </w:rPr>
        <w:t xml:space="preserve"> </w:t>
      </w:r>
      <w:r w:rsidR="008A378F">
        <w:rPr>
          <w:rtl/>
        </w:rPr>
        <w:t>ليلتي</w:t>
      </w:r>
      <w:r>
        <w:rPr>
          <w:rtl/>
        </w:rPr>
        <w:t xml:space="preserve"> ساهرا مفکّرا </w:t>
      </w:r>
      <w:r w:rsidR="00AE5F50">
        <w:rPr>
          <w:rtl/>
        </w:rPr>
        <w:t>في</w:t>
      </w:r>
      <w:r>
        <w:rPr>
          <w:rtl/>
        </w:rPr>
        <w:t xml:space="preserve"> قول مروان بن </w:t>
      </w:r>
      <w:r w:rsidR="00066653">
        <w:rPr>
          <w:rtl/>
        </w:rPr>
        <w:t>أبي</w:t>
      </w:r>
      <w:r>
        <w:rPr>
          <w:rtl/>
        </w:rPr>
        <w:t xml:space="preserve"> </w:t>
      </w:r>
      <w:r w:rsidR="008A378F">
        <w:rPr>
          <w:rtl/>
        </w:rPr>
        <w:t>حفصة</w:t>
      </w:r>
      <w:r>
        <w:rPr>
          <w:rtl/>
        </w:rPr>
        <w:t>:</w:t>
      </w:r>
    </w:p>
    <w:p w:rsidR="00444506" w:rsidRDefault="00444506" w:rsidP="00444506">
      <w:pPr>
        <w:pStyle w:val="libLine"/>
        <w:rPr>
          <w:rtl/>
        </w:rPr>
      </w:pPr>
      <w:r>
        <w:rPr>
          <w:rFonts w:hint="eastAsia"/>
          <w:rtl/>
        </w:rPr>
        <w:t>____________________</w:t>
      </w:r>
    </w:p>
    <w:p w:rsidR="00C10AE1" w:rsidRDefault="00066653" w:rsidP="008A378F">
      <w:pPr>
        <w:pStyle w:val="libFootnote0"/>
        <w:rPr>
          <w:rtl/>
        </w:rPr>
      </w:pPr>
      <w:r>
        <w:rPr>
          <w:rtl/>
        </w:rPr>
        <w:t>(1)</w:t>
      </w:r>
      <w:r w:rsidR="008062F6">
        <w:rPr>
          <w:rtl/>
        </w:rPr>
        <w:t xml:space="preserve"> ق:</w:t>
      </w:r>
      <w:r>
        <w:rPr>
          <w:rtl/>
        </w:rPr>
        <w:t>596</w:t>
      </w:r>
      <w:r w:rsidR="008062F6">
        <w:rPr>
          <w:rtl/>
        </w:rPr>
        <w:t>/</w:t>
      </w:r>
      <w:r>
        <w:rPr>
          <w:rtl/>
        </w:rPr>
        <w:t>55</w:t>
      </w:r>
      <w:r w:rsidR="008062F6">
        <w:rPr>
          <w:rtl/>
        </w:rPr>
        <w:t>/</w:t>
      </w:r>
      <w:r>
        <w:rPr>
          <w:rtl/>
        </w:rPr>
        <w:t>8</w:t>
      </w:r>
      <w:r w:rsidR="008062F6">
        <w:rPr>
          <w:rtl/>
        </w:rPr>
        <w:t>،ج:</w:t>
      </w:r>
      <w:r>
        <w:rPr>
          <w:rtl/>
        </w:rPr>
        <w:t>325</w:t>
      </w:r>
      <w:r w:rsidR="008062F6">
        <w:rPr>
          <w:rtl/>
        </w:rPr>
        <w:t>/</w:t>
      </w:r>
      <w:r>
        <w:rPr>
          <w:rtl/>
        </w:rPr>
        <w:t>33</w:t>
      </w:r>
      <w:r w:rsidR="008062F6">
        <w:rPr>
          <w:rtl/>
        </w:rPr>
        <w:t>.</w:t>
      </w:r>
    </w:p>
    <w:p w:rsidR="00C10AE1" w:rsidRDefault="00066653" w:rsidP="008A378F">
      <w:pPr>
        <w:pStyle w:val="libFootnote0"/>
        <w:rPr>
          <w:rtl/>
        </w:rPr>
      </w:pPr>
      <w:r>
        <w:rPr>
          <w:rtl/>
        </w:rPr>
        <w:t>(2)</w:t>
      </w:r>
      <w:r w:rsidR="008062F6">
        <w:rPr>
          <w:rtl/>
        </w:rPr>
        <w:t xml:space="preserve"> ق:</w:t>
      </w:r>
      <w:r>
        <w:rPr>
          <w:rtl/>
        </w:rPr>
        <w:t>612</w:t>
      </w:r>
      <w:r w:rsidR="008062F6">
        <w:rPr>
          <w:rtl/>
        </w:rPr>
        <w:t>/</w:t>
      </w:r>
      <w:r>
        <w:rPr>
          <w:rtl/>
        </w:rPr>
        <w:t>58</w:t>
      </w:r>
      <w:r w:rsidR="008062F6">
        <w:rPr>
          <w:rtl/>
        </w:rPr>
        <w:t>/</w:t>
      </w:r>
      <w:r>
        <w:rPr>
          <w:rtl/>
        </w:rPr>
        <w:t>6</w:t>
      </w:r>
      <w:r w:rsidR="008062F6">
        <w:rPr>
          <w:rtl/>
        </w:rPr>
        <w:t>،ج:</w:t>
      </w:r>
      <w:r>
        <w:rPr>
          <w:rtl/>
        </w:rPr>
        <w:t>161</w:t>
      </w:r>
      <w:r w:rsidR="008062F6">
        <w:rPr>
          <w:rtl/>
        </w:rPr>
        <w:t>/</w:t>
      </w:r>
      <w:r>
        <w:rPr>
          <w:rtl/>
        </w:rPr>
        <w:t>21</w:t>
      </w:r>
      <w:r w:rsidR="008062F6">
        <w:rPr>
          <w:rtl/>
        </w:rPr>
        <w:t>.</w:t>
      </w:r>
    </w:p>
    <w:p w:rsidR="00C10AE1" w:rsidRDefault="00066653" w:rsidP="008A378F">
      <w:pPr>
        <w:pStyle w:val="libFootnote0"/>
        <w:rPr>
          <w:rtl/>
        </w:rPr>
      </w:pPr>
      <w:r>
        <w:rPr>
          <w:rtl/>
        </w:rPr>
        <w:t>(3)</w:t>
      </w:r>
      <w:r w:rsidR="008062F6">
        <w:rPr>
          <w:rtl/>
        </w:rPr>
        <w:t xml:space="preserve"> ق:</w:t>
      </w:r>
      <w:r>
        <w:rPr>
          <w:rtl/>
        </w:rPr>
        <w:t>98</w:t>
      </w:r>
      <w:r w:rsidR="008062F6">
        <w:rPr>
          <w:rtl/>
        </w:rPr>
        <w:t>/</w:t>
      </w:r>
      <w:r>
        <w:rPr>
          <w:rtl/>
        </w:rPr>
        <w:t>23</w:t>
      </w:r>
      <w:r w:rsidR="008062F6">
        <w:rPr>
          <w:rtl/>
        </w:rPr>
        <w:t>/</w:t>
      </w:r>
      <w:r>
        <w:rPr>
          <w:rtl/>
        </w:rPr>
        <w:t>12</w:t>
      </w:r>
      <w:r w:rsidR="008062F6">
        <w:rPr>
          <w:rtl/>
        </w:rPr>
        <w:t>،ج:</w:t>
      </w:r>
      <w:r>
        <w:rPr>
          <w:rtl/>
        </w:rPr>
        <w:t>336</w:t>
      </w:r>
      <w:r w:rsidR="008062F6">
        <w:rPr>
          <w:rtl/>
        </w:rPr>
        <w:t>/</w:t>
      </w:r>
      <w:r>
        <w:rPr>
          <w:rtl/>
        </w:rPr>
        <w:t>49</w:t>
      </w:r>
      <w:r w:rsidR="008062F6">
        <w:rPr>
          <w:rtl/>
        </w:rPr>
        <w:t>.</w:t>
      </w:r>
    </w:p>
    <w:p w:rsidR="00C10AE1" w:rsidRDefault="00066653" w:rsidP="008A378F">
      <w:pPr>
        <w:pStyle w:val="libFootnote0"/>
        <w:rPr>
          <w:rtl/>
        </w:rPr>
      </w:pPr>
      <w:r>
        <w:rPr>
          <w:rtl/>
        </w:rPr>
        <w:t>(4)</w:t>
      </w:r>
      <w:r w:rsidR="008062F6">
        <w:rPr>
          <w:rtl/>
        </w:rPr>
        <w:t xml:space="preserve"> ق:</w:t>
      </w:r>
      <w:r>
        <w:rPr>
          <w:rtl/>
        </w:rPr>
        <w:t>583</w:t>
      </w:r>
      <w:r w:rsidR="008062F6">
        <w:rPr>
          <w:rtl/>
        </w:rPr>
        <w:t>/</w:t>
      </w:r>
      <w:r>
        <w:rPr>
          <w:rtl/>
        </w:rPr>
        <w:t>53</w:t>
      </w:r>
      <w:r w:rsidR="008062F6">
        <w:rPr>
          <w:rtl/>
        </w:rPr>
        <w:t>/</w:t>
      </w:r>
      <w:r>
        <w:rPr>
          <w:rtl/>
        </w:rPr>
        <w:t>6</w:t>
      </w:r>
      <w:r w:rsidR="008062F6">
        <w:rPr>
          <w:rtl/>
        </w:rPr>
        <w:t>،ج:</w:t>
      </w:r>
      <w:r>
        <w:rPr>
          <w:rtl/>
        </w:rPr>
        <w:t>45</w:t>
      </w:r>
      <w:r w:rsidR="008062F6">
        <w:rPr>
          <w:rtl/>
        </w:rPr>
        <w:t>/</w:t>
      </w:r>
      <w:r>
        <w:rPr>
          <w:rtl/>
        </w:rPr>
        <w:t>21</w:t>
      </w:r>
      <w:r w:rsidR="008062F6">
        <w:rPr>
          <w:rtl/>
        </w:rPr>
        <w:t>. ق:</w:t>
      </w:r>
      <w:r>
        <w:rPr>
          <w:rtl/>
        </w:rPr>
        <w:t>708</w:t>
      </w:r>
      <w:r w:rsidR="008062F6">
        <w:rPr>
          <w:rtl/>
        </w:rPr>
        <w:t>/</w:t>
      </w:r>
      <w:r>
        <w:rPr>
          <w:rtl/>
        </w:rPr>
        <w:t>68</w:t>
      </w:r>
      <w:r w:rsidR="008062F6">
        <w:rPr>
          <w:rtl/>
        </w:rPr>
        <w:t>/</w:t>
      </w:r>
      <w:r>
        <w:rPr>
          <w:rtl/>
        </w:rPr>
        <w:t>6</w:t>
      </w:r>
      <w:r w:rsidR="008062F6">
        <w:rPr>
          <w:rtl/>
        </w:rPr>
        <w:t>-</w:t>
      </w:r>
      <w:r>
        <w:rPr>
          <w:rtl/>
        </w:rPr>
        <w:t>718</w:t>
      </w:r>
      <w:r w:rsidR="008062F6">
        <w:rPr>
          <w:rtl/>
        </w:rPr>
        <w:t>،ج:</w:t>
      </w:r>
      <w:r>
        <w:rPr>
          <w:rtl/>
        </w:rPr>
        <w:t>152</w:t>
      </w:r>
      <w:r w:rsidR="008062F6">
        <w:rPr>
          <w:rtl/>
        </w:rPr>
        <w:t>/</w:t>
      </w:r>
      <w:r>
        <w:rPr>
          <w:rtl/>
        </w:rPr>
        <w:t>22</w:t>
      </w:r>
      <w:r w:rsidR="008062F6">
        <w:rPr>
          <w:rtl/>
        </w:rPr>
        <w:t>-</w:t>
      </w:r>
      <w:r>
        <w:rPr>
          <w:rtl/>
        </w:rPr>
        <w:t>193</w:t>
      </w:r>
      <w:r w:rsidR="008062F6">
        <w:rPr>
          <w:rtl/>
        </w:rPr>
        <w:t>.</w:t>
      </w:r>
    </w:p>
    <w:p w:rsidR="0078437F" w:rsidRDefault="0078437F" w:rsidP="0078437F">
      <w:pPr>
        <w:pStyle w:val="libNormal"/>
        <w:rPr>
          <w:rtl/>
        </w:rPr>
      </w:pPr>
      <w:r>
        <w:rPr>
          <w:rFonts w:hint="eastAsia"/>
          <w:rtl/>
        </w:rPr>
        <w:br w:type="page"/>
      </w:r>
    </w:p>
    <w:tbl>
      <w:tblPr>
        <w:tblStyle w:val="TableGrid"/>
        <w:bidiVisual/>
        <w:tblW w:w="4562" w:type="pct"/>
        <w:tblInd w:w="384" w:type="dxa"/>
        <w:tblLook w:val="01E0"/>
      </w:tblPr>
      <w:tblGrid>
        <w:gridCol w:w="3529"/>
        <w:gridCol w:w="272"/>
        <w:gridCol w:w="3509"/>
      </w:tblGrid>
      <w:tr w:rsidR="008A378F" w:rsidTr="004604CA">
        <w:trPr>
          <w:trHeight w:val="350"/>
        </w:trPr>
        <w:tc>
          <w:tcPr>
            <w:tcW w:w="3920" w:type="dxa"/>
            <w:shd w:val="clear" w:color="auto" w:fill="auto"/>
          </w:tcPr>
          <w:p w:rsidR="008A378F" w:rsidRDefault="008A378F" w:rsidP="004604CA">
            <w:pPr>
              <w:pStyle w:val="libPoem"/>
            </w:pPr>
            <w:r>
              <w:rPr>
                <w:rFonts w:hint="eastAsia"/>
                <w:rtl/>
              </w:rPr>
              <w:lastRenderedPageBreak/>
              <w:t>انّي</w:t>
            </w:r>
            <w:r>
              <w:rPr>
                <w:rtl/>
              </w:rPr>
              <w:t xml:space="preserve"> </w:t>
            </w:r>
            <w:r>
              <w:rPr>
                <w:rFonts w:hint="cs"/>
                <w:rtl/>
              </w:rPr>
              <w:t>ی</w:t>
            </w:r>
            <w:r>
              <w:rPr>
                <w:rFonts w:hint="eastAsia"/>
                <w:rtl/>
              </w:rPr>
              <w:t>کون</w:t>
            </w:r>
            <w:r>
              <w:rPr>
                <w:rtl/>
              </w:rPr>
              <w:t xml:space="preserve"> و لي</w:t>
            </w:r>
            <w:r>
              <w:rPr>
                <w:rFonts w:hint="eastAsia"/>
                <w:rtl/>
              </w:rPr>
              <w:t>س</w:t>
            </w:r>
            <w:r>
              <w:rPr>
                <w:rtl/>
              </w:rPr>
              <w:t xml:space="preserve"> ذاک بکائن</w:t>
            </w:r>
            <w:r w:rsidRPr="00725071">
              <w:rPr>
                <w:rStyle w:val="libPoemTiniChar0"/>
                <w:rtl/>
              </w:rPr>
              <w:br/>
              <w:t> </w:t>
            </w:r>
          </w:p>
        </w:tc>
        <w:tc>
          <w:tcPr>
            <w:tcW w:w="279" w:type="dxa"/>
            <w:shd w:val="clear" w:color="auto" w:fill="auto"/>
          </w:tcPr>
          <w:p w:rsidR="008A378F" w:rsidRDefault="008A378F" w:rsidP="004604CA">
            <w:pPr>
              <w:pStyle w:val="libPoem"/>
              <w:rPr>
                <w:rtl/>
              </w:rPr>
            </w:pPr>
          </w:p>
        </w:tc>
        <w:tc>
          <w:tcPr>
            <w:tcW w:w="3881" w:type="dxa"/>
            <w:shd w:val="clear" w:color="auto" w:fill="auto"/>
          </w:tcPr>
          <w:p w:rsidR="008A378F" w:rsidRDefault="008A378F" w:rsidP="004604CA">
            <w:pPr>
              <w:pStyle w:val="libPoem"/>
            </w:pPr>
            <w:r>
              <w:rPr>
                <w:rFonts w:hint="eastAsia"/>
                <w:rtl/>
              </w:rPr>
              <w:t>لبني</w:t>
            </w:r>
            <w:r>
              <w:rPr>
                <w:rtl/>
              </w:rPr>
              <w:t xml:space="preserve"> البنات وراثة الأعمام</w:t>
            </w:r>
            <w:r w:rsidRPr="00725071">
              <w:rPr>
                <w:rStyle w:val="libPoemTiniChar0"/>
                <w:rtl/>
              </w:rPr>
              <w:br/>
              <w:t> </w:t>
            </w:r>
          </w:p>
        </w:tc>
      </w:tr>
    </w:tbl>
    <w:p w:rsidR="00C10AE1" w:rsidRDefault="008062F6" w:rsidP="008062F6">
      <w:pPr>
        <w:pStyle w:val="libNormal"/>
        <w:rPr>
          <w:rtl/>
        </w:rPr>
      </w:pPr>
      <w:r>
        <w:rPr>
          <w:rFonts w:hint="eastAsia"/>
          <w:rtl/>
        </w:rPr>
        <w:t>ثمّ</w:t>
      </w:r>
      <w:r>
        <w:rPr>
          <w:rtl/>
        </w:rPr>
        <w:t xml:space="preserve"> نمت فاذ أنا بقائل قد أخذ بعضادت</w:t>
      </w:r>
      <w:r>
        <w:rPr>
          <w:rFonts w:hint="cs"/>
          <w:rtl/>
        </w:rPr>
        <w:t>ی</w:t>
      </w:r>
      <w:r>
        <w:rPr>
          <w:rtl/>
        </w:rPr>
        <w:t xml:space="preserve"> الباب و هو </w:t>
      </w:r>
      <w:r>
        <w:rPr>
          <w:rFonts w:hint="cs"/>
          <w:rtl/>
        </w:rPr>
        <w:t>ی</w:t>
      </w:r>
      <w:r>
        <w:rPr>
          <w:rFonts w:hint="eastAsia"/>
          <w:rtl/>
        </w:rPr>
        <w:t>قول</w:t>
      </w:r>
      <w:r>
        <w:rPr>
          <w:rtl/>
        </w:rPr>
        <w:t>:</w:t>
      </w:r>
    </w:p>
    <w:tbl>
      <w:tblPr>
        <w:tblStyle w:val="TableGrid"/>
        <w:bidiVisual/>
        <w:tblW w:w="4562" w:type="pct"/>
        <w:tblInd w:w="384" w:type="dxa"/>
        <w:tblLook w:val="01E0"/>
      </w:tblPr>
      <w:tblGrid>
        <w:gridCol w:w="3525"/>
        <w:gridCol w:w="272"/>
        <w:gridCol w:w="3513"/>
      </w:tblGrid>
      <w:tr w:rsidR="008A378F" w:rsidTr="004604CA">
        <w:trPr>
          <w:trHeight w:val="350"/>
        </w:trPr>
        <w:tc>
          <w:tcPr>
            <w:tcW w:w="3920" w:type="dxa"/>
            <w:shd w:val="clear" w:color="auto" w:fill="auto"/>
          </w:tcPr>
          <w:p w:rsidR="008A378F" w:rsidRDefault="008A378F" w:rsidP="004604CA">
            <w:pPr>
              <w:pStyle w:val="libPoem"/>
            </w:pPr>
            <w:r>
              <w:rPr>
                <w:rFonts w:hint="eastAsia"/>
                <w:rtl/>
              </w:rPr>
              <w:t>انّي</w:t>
            </w:r>
            <w:r>
              <w:rPr>
                <w:rtl/>
              </w:rPr>
              <w:t xml:space="preserve"> </w:t>
            </w:r>
            <w:r>
              <w:rPr>
                <w:rFonts w:hint="cs"/>
                <w:rtl/>
              </w:rPr>
              <w:t>ی</w:t>
            </w:r>
            <w:r>
              <w:rPr>
                <w:rFonts w:hint="eastAsia"/>
                <w:rtl/>
              </w:rPr>
              <w:t>کون</w:t>
            </w:r>
            <w:r>
              <w:rPr>
                <w:rtl/>
              </w:rPr>
              <w:t xml:space="preserve"> و لي</w:t>
            </w:r>
            <w:r>
              <w:rPr>
                <w:rFonts w:hint="eastAsia"/>
                <w:rtl/>
              </w:rPr>
              <w:t>س</w:t>
            </w:r>
            <w:r>
              <w:rPr>
                <w:rtl/>
              </w:rPr>
              <w:t xml:space="preserve"> ذاک بکائن</w:t>
            </w:r>
            <w:r w:rsidRPr="00725071">
              <w:rPr>
                <w:rStyle w:val="libPoemTiniChar0"/>
                <w:rtl/>
              </w:rPr>
              <w:br/>
              <w:t> </w:t>
            </w:r>
          </w:p>
        </w:tc>
        <w:tc>
          <w:tcPr>
            <w:tcW w:w="279" w:type="dxa"/>
            <w:shd w:val="clear" w:color="auto" w:fill="auto"/>
          </w:tcPr>
          <w:p w:rsidR="008A378F" w:rsidRDefault="008A378F" w:rsidP="004604CA">
            <w:pPr>
              <w:pStyle w:val="libPoem"/>
              <w:rPr>
                <w:rtl/>
              </w:rPr>
            </w:pPr>
          </w:p>
        </w:tc>
        <w:tc>
          <w:tcPr>
            <w:tcW w:w="3881" w:type="dxa"/>
            <w:shd w:val="clear" w:color="auto" w:fill="auto"/>
          </w:tcPr>
          <w:p w:rsidR="008A378F" w:rsidRDefault="008A378F" w:rsidP="004604CA">
            <w:pPr>
              <w:pStyle w:val="libPoem"/>
            </w:pPr>
            <w:r>
              <w:rPr>
                <w:rFonts w:hint="eastAsia"/>
                <w:rtl/>
              </w:rPr>
              <w:t>لل</w:t>
            </w:r>
            <w:r w:rsidR="00DC34F1">
              <w:rPr>
                <w:rFonts w:hint="eastAsia"/>
                <w:rtl/>
              </w:rPr>
              <w:t>مشرکي</w:t>
            </w:r>
            <w:r>
              <w:rPr>
                <w:rFonts w:hint="eastAsia"/>
                <w:rtl/>
              </w:rPr>
              <w:t>ن</w:t>
            </w:r>
            <w:r>
              <w:rPr>
                <w:rtl/>
              </w:rPr>
              <w:t xml:space="preserve"> دعائم الإسلام</w:t>
            </w:r>
            <w:r w:rsidRPr="00725071">
              <w:rPr>
                <w:rStyle w:val="libPoemTiniChar0"/>
                <w:rtl/>
              </w:rPr>
              <w:br/>
              <w:t> </w:t>
            </w:r>
          </w:p>
        </w:tc>
      </w:tr>
      <w:tr w:rsidR="008A378F" w:rsidTr="004604CA">
        <w:trPr>
          <w:trHeight w:val="350"/>
        </w:trPr>
        <w:tc>
          <w:tcPr>
            <w:tcW w:w="3920" w:type="dxa"/>
          </w:tcPr>
          <w:p w:rsidR="008A378F" w:rsidRDefault="008A378F" w:rsidP="004604CA">
            <w:pPr>
              <w:pStyle w:val="libPoem"/>
            </w:pPr>
            <w:r>
              <w:rPr>
                <w:rFonts w:hint="eastAsia"/>
                <w:rtl/>
              </w:rPr>
              <w:t>لبني</w:t>
            </w:r>
            <w:r>
              <w:rPr>
                <w:rtl/>
              </w:rPr>
              <w:t xml:space="preserve"> البنات نص</w:t>
            </w:r>
            <w:r>
              <w:rPr>
                <w:rFonts w:hint="cs"/>
                <w:rtl/>
              </w:rPr>
              <w:t>ی</w:t>
            </w:r>
            <w:r>
              <w:rPr>
                <w:rFonts w:hint="eastAsia"/>
                <w:rtl/>
              </w:rPr>
              <w:t>بهم</w:t>
            </w:r>
            <w:r>
              <w:rPr>
                <w:rtl/>
              </w:rPr>
              <w:t xml:space="preserve"> من جدّهم</w:t>
            </w:r>
            <w:r w:rsidRPr="00725071">
              <w:rPr>
                <w:rStyle w:val="libPoemTiniChar0"/>
                <w:rtl/>
              </w:rPr>
              <w:br/>
              <w:t> </w:t>
            </w:r>
          </w:p>
        </w:tc>
        <w:tc>
          <w:tcPr>
            <w:tcW w:w="279" w:type="dxa"/>
          </w:tcPr>
          <w:p w:rsidR="008A378F" w:rsidRDefault="008A378F" w:rsidP="004604CA">
            <w:pPr>
              <w:pStyle w:val="libPoem"/>
              <w:rPr>
                <w:rtl/>
              </w:rPr>
            </w:pPr>
          </w:p>
        </w:tc>
        <w:tc>
          <w:tcPr>
            <w:tcW w:w="3881" w:type="dxa"/>
          </w:tcPr>
          <w:p w:rsidR="008A378F" w:rsidRDefault="008A378F" w:rsidP="004604CA">
            <w:pPr>
              <w:pStyle w:val="libPoem"/>
            </w:pPr>
            <w:r>
              <w:rPr>
                <w:rFonts w:hint="eastAsia"/>
                <w:rtl/>
              </w:rPr>
              <w:t>و</w:t>
            </w:r>
            <w:r>
              <w:rPr>
                <w:rtl/>
              </w:rPr>
              <w:t xml:space="preserve"> العمّ متروک </w:t>
            </w:r>
            <w:r w:rsidR="004A13B5">
              <w:rPr>
                <w:rtl/>
              </w:rPr>
              <w:t>بغي</w:t>
            </w:r>
            <w:r>
              <w:rPr>
                <w:rFonts w:hint="eastAsia"/>
                <w:rtl/>
              </w:rPr>
              <w:t>ر</w:t>
            </w:r>
            <w:r>
              <w:rPr>
                <w:rtl/>
              </w:rPr>
              <w:t xml:space="preserve"> سهام</w:t>
            </w:r>
            <w:r w:rsidRPr="00725071">
              <w:rPr>
                <w:rStyle w:val="libPoemTiniChar0"/>
                <w:rtl/>
              </w:rPr>
              <w:br/>
              <w:t> </w:t>
            </w:r>
          </w:p>
        </w:tc>
      </w:tr>
      <w:tr w:rsidR="008A378F" w:rsidTr="004604CA">
        <w:trPr>
          <w:trHeight w:val="350"/>
        </w:trPr>
        <w:tc>
          <w:tcPr>
            <w:tcW w:w="3920" w:type="dxa"/>
          </w:tcPr>
          <w:p w:rsidR="008A378F" w:rsidRDefault="008A378F" w:rsidP="004604CA">
            <w:pPr>
              <w:pStyle w:val="libPoem"/>
            </w:pPr>
            <w:r>
              <w:rPr>
                <w:rFonts w:hint="eastAsia"/>
                <w:rtl/>
              </w:rPr>
              <w:t>ما</w:t>
            </w:r>
            <w:r>
              <w:rPr>
                <w:rtl/>
              </w:rPr>
              <w:t xml:space="preserve"> للطلي</w:t>
            </w:r>
            <w:r>
              <w:rPr>
                <w:rFonts w:hint="eastAsia"/>
                <w:rtl/>
              </w:rPr>
              <w:t>ق</w:t>
            </w:r>
            <w:r>
              <w:rPr>
                <w:rtl/>
              </w:rPr>
              <w:t xml:space="preserve"> و للتراث و إنّما</w:t>
            </w:r>
            <w:r w:rsidRPr="00725071">
              <w:rPr>
                <w:rStyle w:val="libPoemTiniChar0"/>
                <w:rtl/>
              </w:rPr>
              <w:br/>
              <w:t> </w:t>
            </w:r>
          </w:p>
        </w:tc>
        <w:tc>
          <w:tcPr>
            <w:tcW w:w="279" w:type="dxa"/>
          </w:tcPr>
          <w:p w:rsidR="008A378F" w:rsidRDefault="008A378F" w:rsidP="004604CA">
            <w:pPr>
              <w:pStyle w:val="libPoem"/>
              <w:rPr>
                <w:rtl/>
              </w:rPr>
            </w:pPr>
          </w:p>
        </w:tc>
        <w:tc>
          <w:tcPr>
            <w:tcW w:w="3881" w:type="dxa"/>
          </w:tcPr>
          <w:p w:rsidR="008A378F" w:rsidRDefault="008A378F" w:rsidP="004604CA">
            <w:pPr>
              <w:pStyle w:val="libPoem"/>
            </w:pPr>
            <w:r>
              <w:rPr>
                <w:rFonts w:hint="eastAsia"/>
                <w:rtl/>
              </w:rPr>
              <w:t>سجد</w:t>
            </w:r>
            <w:r>
              <w:rPr>
                <w:rtl/>
              </w:rPr>
              <w:t xml:space="preserve"> الطلي</w:t>
            </w:r>
            <w:r>
              <w:rPr>
                <w:rFonts w:hint="eastAsia"/>
                <w:rtl/>
              </w:rPr>
              <w:t>ق</w:t>
            </w:r>
            <w:r>
              <w:rPr>
                <w:rtl/>
              </w:rPr>
              <w:t xml:space="preserve"> </w:t>
            </w:r>
            <w:r w:rsidR="00FC4BC0">
              <w:rPr>
                <w:rtl/>
              </w:rPr>
              <w:t>مخافة</w:t>
            </w:r>
            <w:r>
              <w:rPr>
                <w:rtl/>
              </w:rPr>
              <w:t xml:space="preserve"> الصمصام</w:t>
            </w:r>
            <w:r w:rsidRPr="00725071">
              <w:rPr>
                <w:rStyle w:val="libPoemTiniChar0"/>
                <w:rtl/>
              </w:rPr>
              <w:br/>
              <w:t> </w:t>
            </w:r>
          </w:p>
        </w:tc>
      </w:tr>
    </w:tbl>
    <w:p w:rsidR="00C10AE1" w:rsidRDefault="008062F6" w:rsidP="008062F6">
      <w:pPr>
        <w:pStyle w:val="libNormal"/>
        <w:rPr>
          <w:rtl/>
        </w:rPr>
      </w:pPr>
      <w:r>
        <w:rPr>
          <w:rFonts w:hint="eastAsia"/>
          <w:rtl/>
        </w:rPr>
        <w:t>ال</w:t>
      </w:r>
      <w:r w:rsidR="00066653">
        <w:rPr>
          <w:rFonts w:hint="eastAsia"/>
          <w:rtl/>
        </w:rPr>
        <w:t>أبي</w:t>
      </w:r>
      <w:r>
        <w:rPr>
          <w:rFonts w:hint="eastAsia"/>
          <w:rtl/>
        </w:rPr>
        <w:t>ات</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A378F">
      <w:pPr>
        <w:pStyle w:val="libCenterBold1"/>
        <w:rPr>
          <w:rtl/>
        </w:rPr>
      </w:pPr>
      <w:r>
        <w:rPr>
          <w:rFonts w:hint="eastAsia"/>
          <w:rtl/>
        </w:rPr>
        <w:t>مروان</w:t>
      </w:r>
      <w:r>
        <w:rPr>
          <w:rtl/>
        </w:rPr>
        <w:t xml:space="preserve"> بن الحکم و ما ورد </w:t>
      </w:r>
      <w:r w:rsidR="00AE5F50">
        <w:rPr>
          <w:rtl/>
        </w:rPr>
        <w:t>في</w:t>
      </w:r>
      <w:r>
        <w:rPr>
          <w:rtl/>
        </w:rPr>
        <w:t xml:space="preserve"> ذمّه و </w:t>
      </w:r>
      <w:r w:rsidR="00FB6D89">
        <w:rPr>
          <w:rtl/>
        </w:rPr>
        <w:t>لعنة</w:t>
      </w:r>
    </w:p>
    <w:p w:rsidR="00C10AE1" w:rsidRDefault="008062F6" w:rsidP="008A378F">
      <w:pPr>
        <w:pStyle w:val="libNormal"/>
        <w:rPr>
          <w:rtl/>
        </w:rPr>
      </w:pPr>
      <w:r>
        <w:rPr>
          <w:rFonts w:hint="eastAsia"/>
          <w:rtl/>
        </w:rPr>
        <w:t>مروان</w:t>
      </w:r>
      <w:r>
        <w:rPr>
          <w:rtl/>
        </w:rPr>
        <w:t xml:space="preserve"> بن الحکم بن </w:t>
      </w:r>
      <w:r w:rsidR="00066653">
        <w:rPr>
          <w:rtl/>
        </w:rPr>
        <w:t>أبي</w:t>
      </w:r>
      <w:r>
        <w:rPr>
          <w:rtl/>
        </w:rPr>
        <w:t xml:space="preserve"> العاص بن </w:t>
      </w:r>
      <w:r w:rsidR="00F4417C">
        <w:rPr>
          <w:rtl/>
        </w:rPr>
        <w:t>أمیّة</w:t>
      </w:r>
      <w:r>
        <w:rPr>
          <w:rtl/>
        </w:rPr>
        <w:t xml:space="preserve"> الوزغ ابن الوزغ الملعون ابن الملعون </w:t>
      </w:r>
      <w:r w:rsidR="00772E38">
        <w:rPr>
          <w:rtl/>
        </w:rPr>
        <w:t>الذي</w:t>
      </w:r>
      <w:r>
        <w:rPr>
          <w:rtl/>
        </w:rPr>
        <w:t xml:space="preserve"> سرت اللعن</w:t>
      </w:r>
      <w:r w:rsidR="008A378F">
        <w:rPr>
          <w:rFonts w:hint="cs"/>
          <w:rtl/>
        </w:rPr>
        <w:t>ة</w:t>
      </w:r>
      <w:r>
        <w:rPr>
          <w:rtl/>
        </w:rPr>
        <w:t xml:space="preserve"> </w:t>
      </w:r>
      <w:r w:rsidR="00AE5F50">
        <w:rPr>
          <w:rtl/>
        </w:rPr>
        <w:t>في</w:t>
      </w:r>
      <w:r>
        <w:rPr>
          <w:rtl/>
        </w:rPr>
        <w:t xml:space="preserve"> </w:t>
      </w:r>
      <w:r w:rsidR="00ED1C08">
        <w:rPr>
          <w:rtl/>
        </w:rPr>
        <w:t>عقبة</w:t>
      </w:r>
      <w:r>
        <w:rPr>
          <w:rtl/>
        </w:rPr>
        <w:t xml:space="preserve">، و تقدّم </w:t>
      </w:r>
      <w:r w:rsidR="00AE5F50" w:rsidRPr="008A378F">
        <w:rPr>
          <w:rtl/>
        </w:rPr>
        <w:t>في</w:t>
      </w:r>
      <w:r w:rsidR="00560572" w:rsidRPr="008A378F">
        <w:rPr>
          <w:rFonts w:hint="eastAsia"/>
          <w:rtl/>
        </w:rPr>
        <w:t>(</w:t>
      </w:r>
      <w:r w:rsidRPr="008A378F">
        <w:rPr>
          <w:rFonts w:hint="eastAsia"/>
          <w:rtl/>
        </w:rPr>
        <w:t>حکم</w:t>
      </w:r>
      <w:r w:rsidR="00560572" w:rsidRPr="008A378F">
        <w:rPr>
          <w:rFonts w:hint="eastAsia"/>
          <w:rtl/>
        </w:rPr>
        <w:t>)</w:t>
      </w:r>
      <w:r w:rsidRPr="008A378F">
        <w:rPr>
          <w:rFonts w:hint="eastAsia"/>
          <w:rtl/>
        </w:rPr>
        <w:t>ذکر</w:t>
      </w:r>
      <w:r>
        <w:rPr>
          <w:rtl/>
        </w:rPr>
        <w:t xml:space="preserve"> </w:t>
      </w:r>
      <w:r w:rsidR="00066653">
        <w:rPr>
          <w:rtl/>
        </w:rPr>
        <w:t>أبي</w:t>
      </w:r>
      <w:r>
        <w:rPr>
          <w:rFonts w:hint="eastAsia"/>
          <w:rtl/>
        </w:rPr>
        <w:t>ه</w:t>
      </w:r>
      <w:r>
        <w:rPr>
          <w:rtl/>
        </w:rPr>
        <w:t xml:space="preserve"> طر</w:t>
      </w:r>
      <w:r>
        <w:rPr>
          <w:rFonts w:hint="cs"/>
          <w:rtl/>
        </w:rPr>
        <w:t>ی</w:t>
      </w:r>
      <w:r>
        <w:rPr>
          <w:rFonts w:hint="eastAsia"/>
          <w:rtl/>
        </w:rPr>
        <w:t>د</w:t>
      </w:r>
      <w:r>
        <w:rPr>
          <w:rtl/>
        </w:rPr>
        <w:t xml:space="preserve"> رسول اللّه </w:t>
      </w:r>
      <w:r w:rsidR="00BE14E3" w:rsidRPr="00BE14E3">
        <w:rPr>
          <w:rStyle w:val="libAlaemChar"/>
          <w:rtl/>
        </w:rPr>
        <w:t>صلى‌الله‌عليه‌وآله‌وسلم</w:t>
      </w:r>
      <w:r w:rsidR="008A378F">
        <w:rPr>
          <w:rStyle w:val="libAlaemChar"/>
          <w:rFonts w:hint="cs"/>
          <w:rtl/>
        </w:rPr>
        <w:t xml:space="preserve"> </w:t>
      </w:r>
      <w:r>
        <w:rPr>
          <w:rFonts w:hint="eastAsia"/>
          <w:rtl/>
        </w:rPr>
        <w:t>و</w:t>
      </w:r>
      <w:r>
        <w:rPr>
          <w:rtl/>
        </w:rPr>
        <w:t xml:space="preserve"> قول 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Fonts w:hint="eastAsia"/>
          <w:rtl/>
        </w:rPr>
        <w:t>ه</w:t>
      </w:r>
      <w:r>
        <w:rPr>
          <w:rtl/>
        </w:rPr>
        <w:t xml:space="preserve">: لعنک اللّه و لعن ما </w:t>
      </w:r>
      <w:r w:rsidR="00AE5F50">
        <w:rPr>
          <w:rtl/>
        </w:rPr>
        <w:t>في</w:t>
      </w:r>
      <w:r>
        <w:rPr>
          <w:rtl/>
        </w:rPr>
        <w:t xml:space="preserve"> صلبک،</w:t>
      </w:r>
      <w:r w:rsidR="008A378F">
        <w:rPr>
          <w:rFonts w:hint="cs"/>
          <w:rtl/>
        </w:rPr>
        <w:t xml:space="preserve"> </w:t>
      </w:r>
      <w:r>
        <w:rPr>
          <w:rFonts w:hint="eastAsia"/>
          <w:rtl/>
        </w:rPr>
        <w:t>و</w:t>
      </w:r>
      <w:r>
        <w:rPr>
          <w:rtl/>
        </w:rPr>
        <w:t xml:space="preserve"> تقدّم </w:t>
      </w:r>
      <w:r w:rsidR="00AE5F50">
        <w:rPr>
          <w:rtl/>
        </w:rPr>
        <w:t>في</w:t>
      </w:r>
      <w:r w:rsidR="00560572" w:rsidRPr="008A378F">
        <w:rPr>
          <w:rFonts w:hint="eastAsia"/>
          <w:rtl/>
        </w:rPr>
        <w:t>(</w:t>
      </w:r>
      <w:r w:rsidRPr="008A378F">
        <w:rPr>
          <w:rFonts w:hint="eastAsia"/>
          <w:rtl/>
        </w:rPr>
        <w:t>ذرر</w:t>
      </w:r>
      <w:r w:rsidR="00560572" w:rsidRPr="008A378F">
        <w:rPr>
          <w:rFonts w:hint="eastAsia"/>
          <w:rtl/>
        </w:rPr>
        <w:t>)</w:t>
      </w:r>
      <w:r w:rsidRPr="008A378F">
        <w:rPr>
          <w:rFonts w:hint="eastAsia"/>
          <w:rtl/>
        </w:rPr>
        <w:t>ما</w:t>
      </w:r>
      <w:r w:rsidRPr="008A378F">
        <w:rPr>
          <w:rtl/>
        </w:rPr>
        <w:t xml:space="preserve"> جر</w:t>
      </w:r>
      <w:r w:rsidRPr="008A378F">
        <w:rPr>
          <w:rFonts w:hint="cs"/>
          <w:rtl/>
        </w:rPr>
        <w:t>ی</w:t>
      </w:r>
      <w:r>
        <w:rPr>
          <w:rtl/>
        </w:rPr>
        <w:t xml:space="preserve"> </w:t>
      </w:r>
      <w:r w:rsidR="00ED1C08">
        <w:rPr>
          <w:rtl/>
        </w:rPr>
        <w:t>بي</w:t>
      </w:r>
      <w:r>
        <w:rPr>
          <w:rFonts w:hint="eastAsia"/>
          <w:rtl/>
        </w:rPr>
        <w:t>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w:t>
      </w:r>
      <w:r w:rsidR="00ED1C08">
        <w:rPr>
          <w:rtl/>
        </w:rPr>
        <w:t>بي</w:t>
      </w:r>
      <w:r>
        <w:rPr>
          <w:rFonts w:hint="eastAsia"/>
          <w:rtl/>
        </w:rPr>
        <w:t>ن</w:t>
      </w:r>
      <w:r>
        <w:rPr>
          <w:rtl/>
        </w:rPr>
        <w:t xml:space="preserve"> مروان بن الحکم </w:t>
      </w:r>
      <w:r w:rsidR="00AE5F50">
        <w:rPr>
          <w:rtl/>
        </w:rPr>
        <w:t>في</w:t>
      </w:r>
      <w:r>
        <w:rPr>
          <w:rtl/>
        </w:rPr>
        <w:t xml:space="preserve"> تش</w:t>
      </w:r>
      <w:r>
        <w:rPr>
          <w:rFonts w:hint="cs"/>
          <w:rtl/>
        </w:rPr>
        <w:t>یی</w:t>
      </w:r>
      <w:r>
        <w:rPr>
          <w:rFonts w:hint="eastAsia"/>
          <w:rtl/>
        </w:rPr>
        <w:t>ع</w:t>
      </w:r>
      <w:r>
        <w:rPr>
          <w:rtl/>
        </w:rPr>
        <w:t xml:space="preserve"> </w:t>
      </w:r>
      <w:r w:rsidR="00066653">
        <w:rPr>
          <w:rtl/>
        </w:rPr>
        <w:t>أبي</w:t>
      </w:r>
      <w:r>
        <w:rPr>
          <w:rtl/>
        </w:rPr>
        <w:t xml:space="preserve"> ذر </w:t>
      </w:r>
      <w:r w:rsidR="00BE14E3" w:rsidRPr="00BE14E3">
        <w:rPr>
          <w:rStyle w:val="libAlaemChar"/>
          <w:rtl/>
        </w:rPr>
        <w:t>رحمه‌الله</w:t>
      </w:r>
      <w:r>
        <w:rPr>
          <w:rtl/>
        </w:rPr>
        <w:t xml:space="preserve"> لمّا ن</w:t>
      </w:r>
      <w:r w:rsidR="00AE5F50">
        <w:rPr>
          <w:rtl/>
        </w:rPr>
        <w:t>في</w:t>
      </w:r>
      <w:r>
        <w:rPr>
          <w:rtl/>
        </w:rPr>
        <w:t xml:space="preserve"> </w:t>
      </w:r>
      <w:r w:rsidR="00444506">
        <w:rPr>
          <w:rtl/>
        </w:rPr>
        <w:t>الى</w:t>
      </w:r>
      <w:r>
        <w:rPr>
          <w:rtl/>
        </w:rPr>
        <w:t xml:space="preserve"> ال</w:t>
      </w:r>
      <w:r w:rsidR="008A378F">
        <w:rPr>
          <w:rtl/>
        </w:rPr>
        <w:t>ربذة</w:t>
      </w:r>
      <w:r>
        <w:rPr>
          <w:rtl/>
        </w:rPr>
        <w:t>.</w:t>
      </w:r>
    </w:p>
    <w:p w:rsidR="00C10AE1" w:rsidRDefault="008062F6" w:rsidP="008062F6">
      <w:pPr>
        <w:pStyle w:val="libNormal"/>
        <w:rPr>
          <w:rtl/>
        </w:rPr>
      </w:pPr>
      <w:r>
        <w:rPr>
          <w:rFonts w:hint="eastAsia"/>
          <w:rtl/>
        </w:rPr>
        <w:t>إعطاء</w:t>
      </w:r>
      <w:r>
        <w:rPr>
          <w:rtl/>
        </w:rPr>
        <w:t xml:space="preserve"> عثمان مروان خمس </w:t>
      </w:r>
      <w:r w:rsidR="008A378F">
        <w:rPr>
          <w:rtl/>
        </w:rPr>
        <w:t>أفریقیة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ما</w:t>
      </w:r>
      <w:r>
        <w:rPr>
          <w:rtl/>
        </w:rPr>
        <w:t xml:space="preserve"> ورد عن </w:t>
      </w:r>
      <w:r w:rsidR="008A378F">
        <w:rPr>
          <w:rtl/>
        </w:rPr>
        <w:t>عائشة</w:t>
      </w:r>
      <w:r>
        <w:rPr>
          <w:rtl/>
        </w:rPr>
        <w:t xml:space="preserve"> </w:t>
      </w:r>
      <w:r w:rsidR="00AE5F50">
        <w:rPr>
          <w:rtl/>
        </w:rPr>
        <w:t>في</w:t>
      </w:r>
      <w:r>
        <w:rPr>
          <w:rtl/>
        </w:rPr>
        <w:t xml:space="preserve"> لعن مروان:قال </w:t>
      </w:r>
      <w:r w:rsidR="00AE5F50">
        <w:rPr>
          <w:rtl/>
        </w:rPr>
        <w:t>في</w:t>
      </w:r>
      <w:r>
        <w:rPr>
          <w:rtl/>
        </w:rPr>
        <w:t>(النه</w:t>
      </w:r>
      <w:r w:rsidR="00E5742D">
        <w:rPr>
          <w:rtl/>
        </w:rPr>
        <w:t>أي</w:t>
      </w:r>
      <w:r w:rsidR="00AE5F50">
        <w:rPr>
          <w:rtl/>
        </w:rPr>
        <w:t>ة</w:t>
      </w:r>
      <w:r>
        <w:rPr>
          <w:rtl/>
        </w:rPr>
        <w:t>)</w:t>
      </w:r>
      <w:r w:rsidR="00AE5F50">
        <w:rPr>
          <w:rtl/>
        </w:rPr>
        <w:t>في</w:t>
      </w:r>
      <w:r>
        <w:rPr>
          <w:rtl/>
        </w:rPr>
        <w:t xml:space="preserve"> حد</w:t>
      </w:r>
      <w:r>
        <w:rPr>
          <w:rFonts w:hint="cs"/>
          <w:rtl/>
        </w:rPr>
        <w:t>ی</w:t>
      </w:r>
      <w:r>
        <w:rPr>
          <w:rFonts w:hint="eastAsia"/>
          <w:rtl/>
        </w:rPr>
        <w:t>ث</w:t>
      </w:r>
      <w:r>
        <w:rPr>
          <w:rtl/>
        </w:rPr>
        <w:t xml:space="preserve"> </w:t>
      </w:r>
      <w:r w:rsidR="008A378F">
        <w:rPr>
          <w:rtl/>
        </w:rPr>
        <w:t>عائشة</w:t>
      </w:r>
      <w:r>
        <w:rPr>
          <w:rtl/>
        </w:rPr>
        <w:t xml:space="preserve">،قالت لمروان:انّ اللّه لعن أباک و أنت فضض من </w:t>
      </w:r>
      <w:r w:rsidR="00FB6D89">
        <w:rPr>
          <w:rtl/>
        </w:rPr>
        <w:t>لعنة</w:t>
      </w:r>
      <w:r>
        <w:rPr>
          <w:rtl/>
        </w:rPr>
        <w:t xml:space="preserve"> اللّه،</w:t>
      </w:r>
      <w:r w:rsidR="00E5742D">
        <w:rPr>
          <w:rtl/>
        </w:rPr>
        <w:t>أي</w:t>
      </w:r>
      <w:r>
        <w:rPr>
          <w:rtl/>
        </w:rPr>
        <w:t xml:space="preserve"> </w:t>
      </w:r>
      <w:r w:rsidR="004804DF">
        <w:rPr>
          <w:rtl/>
        </w:rPr>
        <w:t>قطعة</w:t>
      </w:r>
      <w:r>
        <w:rPr>
          <w:rtl/>
        </w:rPr>
        <w:t xml:space="preserve"> و </w:t>
      </w:r>
      <w:r w:rsidR="008A378F">
        <w:rPr>
          <w:rtl/>
        </w:rPr>
        <w:t>طائفة</w:t>
      </w:r>
      <w:r>
        <w:rPr>
          <w:rtl/>
        </w:rPr>
        <w:t xml:space="preserve"> منها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انّه الوزغ ابن الوزغ </w:t>
      </w:r>
      <w:r w:rsidR="00066653" w:rsidRPr="00066653">
        <w:rPr>
          <w:rStyle w:val="libFootnotenumChar"/>
          <w:rtl/>
        </w:rPr>
        <w:t>(4)</w:t>
      </w:r>
      <w:r w:rsidR="008062F6">
        <w:rPr>
          <w:rtl/>
        </w:rPr>
        <w:t>.</w:t>
      </w:r>
    </w:p>
    <w:p w:rsidR="00C10AE1" w:rsidRDefault="00BE14E3" w:rsidP="008A378F">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 xml:space="preserve">: </w:t>
      </w:r>
      <w:r w:rsidR="00AE5F50">
        <w:rPr>
          <w:rtl/>
        </w:rPr>
        <w:t>في</w:t>
      </w:r>
      <w:r w:rsidR="008062F6">
        <w:rPr>
          <w:rtl/>
        </w:rPr>
        <w:t xml:space="preserve"> انّه جاء مروان لل</w:t>
      </w:r>
      <w:r w:rsidR="008A378F">
        <w:rPr>
          <w:rtl/>
        </w:rPr>
        <w:t>بيعة</w:t>
      </w:r>
      <w:r w:rsidR="008062F6">
        <w:rPr>
          <w:rtl/>
        </w:rPr>
        <w:t xml:space="preserve"> </w:t>
      </w:r>
      <w:r w:rsidR="008062F6">
        <w:rPr>
          <w:rFonts w:hint="cs"/>
          <w:rtl/>
        </w:rPr>
        <w:t>ی</w:t>
      </w:r>
      <w:r w:rsidR="008062F6">
        <w:rPr>
          <w:rFonts w:hint="eastAsia"/>
          <w:rtl/>
        </w:rPr>
        <w:t>وم</w:t>
      </w:r>
      <w:r w:rsidR="008062F6">
        <w:rPr>
          <w:rtl/>
        </w:rPr>
        <w:t xml:space="preserve"> ال</w:t>
      </w:r>
      <w:r w:rsidR="00DD1AF8">
        <w:rPr>
          <w:rtl/>
        </w:rPr>
        <w:t>بصرة</w:t>
      </w:r>
      <w:r w:rsidR="008062F6">
        <w:rPr>
          <w:rtl/>
        </w:rPr>
        <w:t xml:space="preserve"> فقال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:لا </w:t>
      </w:r>
      <w:r w:rsidR="00CA2A67">
        <w:rPr>
          <w:rtl/>
        </w:rPr>
        <w:t>حاجة</w:t>
      </w:r>
      <w:r w:rsidR="008062F6">
        <w:rPr>
          <w:rtl/>
        </w:rPr>
        <w:t xml:space="preserve"> </w:t>
      </w:r>
      <w:r w:rsidR="00AE5F50">
        <w:rPr>
          <w:rtl/>
        </w:rPr>
        <w:t>لي</w:t>
      </w:r>
      <w:r w:rsidR="008062F6">
        <w:rPr>
          <w:rtl/>
        </w:rPr>
        <w:t xml:space="preserve"> </w:t>
      </w:r>
      <w:r w:rsidR="00AE5F50">
        <w:rPr>
          <w:rtl/>
        </w:rPr>
        <w:t>في</w:t>
      </w:r>
      <w:r w:rsidR="008062F6">
        <w:rPr>
          <w:rFonts w:hint="eastAsia"/>
          <w:rtl/>
        </w:rPr>
        <w:t>ها</w:t>
      </w:r>
      <w:r w:rsidR="008062F6">
        <w:rPr>
          <w:rtl/>
        </w:rPr>
        <w:t xml:space="preserve"> انّها کفّ </w:t>
      </w:r>
      <w:r w:rsidR="008A378F">
        <w:rPr>
          <w:rFonts w:hint="cs"/>
          <w:rtl/>
        </w:rPr>
        <w:t>یهودیّة</w:t>
      </w:r>
      <w:r w:rsidR="008062F6">
        <w:rPr>
          <w:rtl/>
        </w:rPr>
        <w:t xml:space="preserve"> لو ب</w:t>
      </w:r>
      <w:r w:rsidR="00E5742D">
        <w:rPr>
          <w:rtl/>
        </w:rPr>
        <w:t>أي</w:t>
      </w:r>
      <w:r w:rsidR="00DD1AF8">
        <w:rPr>
          <w:rFonts w:hint="cs"/>
          <w:rtl/>
        </w:rPr>
        <w:t>عني</w:t>
      </w:r>
      <w:r w:rsidR="008062F6">
        <w:rPr>
          <w:rtl/>
        </w:rPr>
        <w:t xml:space="preserve"> </w:t>
      </w:r>
      <w:r w:rsidR="00ED1C08">
        <w:rPr>
          <w:rtl/>
        </w:rPr>
        <w:t>بي</w:t>
      </w:r>
      <w:r w:rsidR="008062F6">
        <w:rPr>
          <w:rFonts w:hint="eastAsia"/>
          <w:rtl/>
        </w:rPr>
        <w:t>ده</w:t>
      </w:r>
      <w:r w:rsidR="008062F6">
        <w:rPr>
          <w:rtl/>
        </w:rPr>
        <w:t xml:space="preserve"> عشر</w:t>
      </w:r>
      <w:r w:rsidR="008062F6">
        <w:rPr>
          <w:rFonts w:hint="cs"/>
          <w:rtl/>
        </w:rPr>
        <w:t>ی</w:t>
      </w:r>
      <w:r w:rsidR="008062F6">
        <w:rPr>
          <w:rFonts w:hint="eastAsia"/>
          <w:rtl/>
        </w:rPr>
        <w:t>ن</w:t>
      </w:r>
      <w:r w:rsidR="008062F6">
        <w:rPr>
          <w:rtl/>
        </w:rPr>
        <w:t xml:space="preserve"> </w:t>
      </w:r>
      <w:r w:rsidR="00ED1C08">
        <w:rPr>
          <w:rtl/>
        </w:rPr>
        <w:t>مرّة</w:t>
      </w:r>
      <w:r w:rsidR="008062F6">
        <w:rPr>
          <w:rtl/>
        </w:rPr>
        <w:t xml:space="preserve"> لنکث بأ</w:t>
      </w:r>
      <w:r w:rsidR="001F11DE">
        <w:rPr>
          <w:rtl/>
        </w:rPr>
        <w:t>ستة</w:t>
      </w:r>
      <w:r w:rsidR="008062F6">
        <w:rPr>
          <w:rtl/>
        </w:rPr>
        <w:t xml:space="preserve"> </w:t>
      </w:r>
      <w:r w:rsidR="00066653" w:rsidRPr="00066653">
        <w:rPr>
          <w:rStyle w:val="libFootnotenumChar"/>
          <w:rtl/>
        </w:rPr>
        <w:t>(5)</w:t>
      </w:r>
      <w:r w:rsidR="008062F6">
        <w:rPr>
          <w:rtl/>
        </w:rPr>
        <w:t>.</w:t>
      </w:r>
      <w:r w:rsidR="008062F6">
        <w:rPr>
          <w:rFonts w:hint="eastAsia"/>
          <w:rtl/>
        </w:rPr>
        <w:t>و</w:t>
      </w:r>
      <w:r w:rsidR="008062F6">
        <w:rPr>
          <w:rtl/>
        </w:rPr>
        <w:t xml:space="preserve"> </w:t>
      </w:r>
      <w:r w:rsidR="00AE5F50">
        <w:rPr>
          <w:rtl/>
        </w:rPr>
        <w:t>في</w:t>
      </w:r>
      <w:r w:rsidR="008062F6">
        <w:rPr>
          <w:rtl/>
        </w:rPr>
        <w:t>:</w:t>
      </w:r>
    </w:p>
    <w:p w:rsidR="00444506" w:rsidRDefault="00444506" w:rsidP="00444506">
      <w:pPr>
        <w:pStyle w:val="libLine"/>
        <w:rPr>
          <w:rtl/>
        </w:rPr>
      </w:pPr>
      <w:r>
        <w:rPr>
          <w:rFonts w:hint="eastAsia"/>
          <w:rtl/>
        </w:rPr>
        <w:t>____________________</w:t>
      </w:r>
    </w:p>
    <w:p w:rsidR="00C10AE1" w:rsidRDefault="00066653" w:rsidP="008A378F">
      <w:pPr>
        <w:pStyle w:val="libFootnote0"/>
        <w:rPr>
          <w:rtl/>
        </w:rPr>
      </w:pPr>
      <w:r>
        <w:rPr>
          <w:rtl/>
        </w:rPr>
        <w:t>(1)</w:t>
      </w:r>
      <w:r w:rsidR="008062F6">
        <w:rPr>
          <w:rtl/>
        </w:rPr>
        <w:t xml:space="preserve"> ق:</w:t>
      </w:r>
      <w:r>
        <w:rPr>
          <w:rtl/>
        </w:rPr>
        <w:t>31</w:t>
      </w:r>
      <w:r w:rsidR="008062F6">
        <w:rPr>
          <w:rtl/>
        </w:rPr>
        <w:t>/</w:t>
      </w:r>
      <w:r>
        <w:rPr>
          <w:rtl/>
        </w:rPr>
        <w:t>8</w:t>
      </w:r>
      <w:r w:rsidR="008062F6">
        <w:rPr>
          <w:rtl/>
        </w:rPr>
        <w:t>/</w:t>
      </w:r>
      <w:r>
        <w:rPr>
          <w:rtl/>
        </w:rPr>
        <w:t>12</w:t>
      </w:r>
      <w:r w:rsidR="008062F6">
        <w:rPr>
          <w:rtl/>
        </w:rPr>
        <w:t>،ج:</w:t>
      </w:r>
      <w:r>
        <w:rPr>
          <w:rtl/>
        </w:rPr>
        <w:t>109</w:t>
      </w:r>
      <w:r w:rsidR="008062F6">
        <w:rPr>
          <w:rtl/>
        </w:rPr>
        <w:t>/</w:t>
      </w:r>
      <w:r>
        <w:rPr>
          <w:rtl/>
        </w:rPr>
        <w:t>49</w:t>
      </w:r>
      <w:r w:rsidR="008062F6">
        <w:rPr>
          <w:rtl/>
        </w:rPr>
        <w:t>.</w:t>
      </w:r>
    </w:p>
    <w:p w:rsidR="00C10AE1" w:rsidRDefault="00066653" w:rsidP="008A378F">
      <w:pPr>
        <w:pStyle w:val="libFootnote0"/>
        <w:rPr>
          <w:rtl/>
        </w:rPr>
      </w:pPr>
      <w:r>
        <w:rPr>
          <w:rtl/>
        </w:rPr>
        <w:t>(2)</w:t>
      </w:r>
      <w:r w:rsidR="008062F6">
        <w:rPr>
          <w:rtl/>
        </w:rPr>
        <w:t xml:space="preserve"> ق:</w:t>
      </w:r>
      <w:r>
        <w:rPr>
          <w:rtl/>
        </w:rPr>
        <w:t>330</w:t>
      </w:r>
      <w:r w:rsidR="008062F6">
        <w:rPr>
          <w:rtl/>
        </w:rPr>
        <w:t>/</w:t>
      </w:r>
      <w:r>
        <w:rPr>
          <w:rtl/>
        </w:rPr>
        <w:t>26</w:t>
      </w:r>
      <w:r w:rsidR="008062F6">
        <w:rPr>
          <w:rtl/>
        </w:rPr>
        <w:t>/</w:t>
      </w:r>
      <w:r>
        <w:rPr>
          <w:rtl/>
        </w:rPr>
        <w:t>8</w:t>
      </w:r>
      <w:r w:rsidR="008062F6">
        <w:rPr>
          <w:rtl/>
        </w:rPr>
        <w:t>،ج:-.</w:t>
      </w:r>
    </w:p>
    <w:p w:rsidR="00C10AE1" w:rsidRDefault="00066653" w:rsidP="008A378F">
      <w:pPr>
        <w:pStyle w:val="libFootnote0"/>
        <w:rPr>
          <w:rtl/>
        </w:rPr>
      </w:pPr>
      <w:r>
        <w:rPr>
          <w:rtl/>
        </w:rPr>
        <w:t>(3)</w:t>
      </w:r>
      <w:r w:rsidR="008062F6">
        <w:rPr>
          <w:rtl/>
        </w:rPr>
        <w:t xml:space="preserve"> ق:</w:t>
      </w:r>
      <w:r>
        <w:rPr>
          <w:rtl/>
        </w:rPr>
        <w:t>383</w:t>
      </w:r>
      <w:r w:rsidR="008062F6">
        <w:rPr>
          <w:rtl/>
        </w:rPr>
        <w:t>/</w:t>
      </w:r>
      <w:r>
        <w:rPr>
          <w:rtl/>
        </w:rPr>
        <w:t>32</w:t>
      </w:r>
      <w:r w:rsidR="008062F6">
        <w:rPr>
          <w:rtl/>
        </w:rPr>
        <w:t>/</w:t>
      </w:r>
      <w:r>
        <w:rPr>
          <w:rtl/>
        </w:rPr>
        <w:t>8</w:t>
      </w:r>
      <w:r w:rsidR="008062F6">
        <w:rPr>
          <w:rtl/>
        </w:rPr>
        <w:t>،ج:-.</w:t>
      </w:r>
    </w:p>
    <w:p w:rsidR="00C10AE1" w:rsidRDefault="00066653" w:rsidP="008A378F">
      <w:pPr>
        <w:pStyle w:val="libFootnote0"/>
        <w:rPr>
          <w:rtl/>
        </w:rPr>
      </w:pPr>
      <w:r>
        <w:rPr>
          <w:rtl/>
        </w:rPr>
        <w:t>(4)</w:t>
      </w:r>
      <w:r w:rsidR="008062F6">
        <w:rPr>
          <w:rtl/>
        </w:rPr>
        <w:t xml:space="preserve"> ق:</w:t>
      </w:r>
      <w:r>
        <w:rPr>
          <w:rtl/>
        </w:rPr>
        <w:t>788</w:t>
      </w:r>
      <w:r w:rsidR="008062F6">
        <w:rPr>
          <w:rtl/>
        </w:rPr>
        <w:t>/</w:t>
      </w:r>
      <w:r>
        <w:rPr>
          <w:rtl/>
        </w:rPr>
        <w:t>120</w:t>
      </w:r>
      <w:r w:rsidR="008062F6">
        <w:rPr>
          <w:rtl/>
        </w:rPr>
        <w:t>/</w:t>
      </w:r>
      <w:r>
        <w:rPr>
          <w:rtl/>
        </w:rPr>
        <w:t>14</w:t>
      </w:r>
      <w:r w:rsidR="008062F6">
        <w:rPr>
          <w:rtl/>
        </w:rPr>
        <w:t>،ج:</w:t>
      </w:r>
      <w:r>
        <w:rPr>
          <w:rtl/>
        </w:rPr>
        <w:t>237</w:t>
      </w:r>
      <w:r w:rsidR="008062F6">
        <w:rPr>
          <w:rtl/>
        </w:rPr>
        <w:t>/</w:t>
      </w:r>
      <w:r>
        <w:rPr>
          <w:rtl/>
        </w:rPr>
        <w:t>65</w:t>
      </w:r>
      <w:r w:rsidR="008062F6">
        <w:rPr>
          <w:rtl/>
        </w:rPr>
        <w:t>.</w:t>
      </w:r>
    </w:p>
    <w:p w:rsidR="00C10AE1" w:rsidRDefault="00066653" w:rsidP="008A378F">
      <w:pPr>
        <w:pStyle w:val="libFootnote0"/>
        <w:rPr>
          <w:rtl/>
        </w:rPr>
      </w:pPr>
      <w:r>
        <w:rPr>
          <w:rtl/>
        </w:rPr>
        <w:t>(5)</w:t>
      </w:r>
      <w:r w:rsidR="008062F6">
        <w:rPr>
          <w:rtl/>
        </w:rPr>
        <w:t xml:space="preserve"> ق:</w:t>
      </w:r>
      <w:r>
        <w:rPr>
          <w:rtl/>
        </w:rPr>
        <w:t>442</w:t>
      </w:r>
      <w:r w:rsidR="008062F6">
        <w:rPr>
          <w:rtl/>
        </w:rPr>
        <w:t>/</w:t>
      </w:r>
      <w:r>
        <w:rPr>
          <w:rtl/>
        </w:rPr>
        <w:t>37</w:t>
      </w:r>
      <w:r w:rsidR="008062F6">
        <w:rPr>
          <w:rtl/>
        </w:rPr>
        <w:t>/</w:t>
      </w:r>
      <w:r>
        <w:rPr>
          <w:rtl/>
        </w:rPr>
        <w:t>8</w:t>
      </w:r>
      <w:r w:rsidR="008062F6">
        <w:rPr>
          <w:rtl/>
        </w:rPr>
        <w:t>،ج:</w:t>
      </w:r>
      <w:r>
        <w:rPr>
          <w:rtl/>
        </w:rPr>
        <w:t>229</w:t>
      </w:r>
      <w:r w:rsidR="008062F6">
        <w:rPr>
          <w:rtl/>
        </w:rPr>
        <w:t>/</w:t>
      </w:r>
      <w:r>
        <w:rPr>
          <w:rtl/>
        </w:rPr>
        <w:t>32</w:t>
      </w:r>
      <w:r w:rsidR="008062F6">
        <w:rPr>
          <w:rtl/>
        </w:rPr>
        <w:t>.</w:t>
      </w:r>
    </w:p>
    <w:p w:rsidR="0078437F" w:rsidRDefault="0078437F" w:rsidP="0078437F">
      <w:pPr>
        <w:pStyle w:val="libNormal"/>
        <w:rPr>
          <w:rtl/>
        </w:rPr>
      </w:pPr>
      <w:r>
        <w:rPr>
          <w:rFonts w:hint="eastAsia"/>
          <w:rtl/>
        </w:rPr>
        <w:br w:type="page"/>
      </w:r>
    </w:p>
    <w:p w:rsidR="00C10AE1" w:rsidRDefault="00BE14E3" w:rsidP="008A378F">
      <w:pPr>
        <w:pStyle w:val="libNormal"/>
        <w:rPr>
          <w:rtl/>
        </w:rPr>
      </w:pPr>
      <w:r w:rsidRPr="00BE14E3">
        <w:rPr>
          <w:rStyle w:val="libBold1Char"/>
          <w:rFonts w:hint="eastAsia"/>
          <w:rtl/>
        </w:rPr>
        <w:lastRenderedPageBreak/>
        <w:t>نهج البلاغة</w:t>
      </w:r>
      <w:r w:rsidR="008062F6">
        <w:rPr>
          <w:rtl/>
        </w:rPr>
        <w:t xml:space="preserve">: أما انّ له </w:t>
      </w:r>
      <w:r w:rsidR="008A378F">
        <w:rPr>
          <w:rtl/>
        </w:rPr>
        <w:t xml:space="preserve">إمرة </w:t>
      </w:r>
      <w:r w:rsidR="008062F6">
        <w:rPr>
          <w:rtl/>
        </w:rPr>
        <w:t>کلعق</w:t>
      </w:r>
      <w:r w:rsidR="008A378F">
        <w:rPr>
          <w:rFonts w:hint="cs"/>
          <w:rtl/>
        </w:rPr>
        <w:t>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r w:rsidR="008A378F">
        <w:rPr>
          <w:rFonts w:hint="cs"/>
          <w:rtl/>
        </w:rPr>
        <w:t xml:space="preserve">الكلب أنفه و هو أبو الأكبش الأربعة و ستلقى الأمّة منه و من ولده يوماً أحمر </w:t>
      </w:r>
      <w:r w:rsidR="008A378F" w:rsidRPr="008A378F">
        <w:rPr>
          <w:rStyle w:val="libFootnotenumChar"/>
          <w:rFonts w:hint="cs"/>
          <w:rtl/>
        </w:rPr>
        <w:t>(2)</w:t>
      </w:r>
      <w:r w:rsidR="008A378F">
        <w:rPr>
          <w:rFonts w:hint="cs"/>
          <w:rtl/>
        </w:rPr>
        <w:t>.</w:t>
      </w:r>
    </w:p>
    <w:p w:rsidR="00C10AE1" w:rsidRDefault="00ED1C08" w:rsidP="008A378F">
      <w:pPr>
        <w:pStyle w:val="libNormal"/>
        <w:rPr>
          <w:rtl/>
        </w:rPr>
      </w:pPr>
      <w:r>
        <w:rPr>
          <w:rFonts w:hint="eastAsia"/>
          <w:rtl/>
        </w:rPr>
        <w:t>روي</w:t>
      </w:r>
      <w:r w:rsidR="008062F6">
        <w:rPr>
          <w:rtl/>
        </w:rPr>
        <w:t xml:space="preserve">: انّه لمّا وصل </w:t>
      </w:r>
      <w:r w:rsidR="00444506">
        <w:rPr>
          <w:rtl/>
        </w:rPr>
        <w:t>الى</w:t>
      </w:r>
      <w:r w:rsidR="008062F6">
        <w:rPr>
          <w:rtl/>
        </w:rPr>
        <w:t xml:space="preserve"> مروان رأس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بال</w:t>
      </w:r>
      <w:r w:rsidR="00E5742D">
        <w:rPr>
          <w:rtl/>
        </w:rPr>
        <w:t>مدینة</w:t>
      </w:r>
      <w:r w:rsidR="008062F6">
        <w:rPr>
          <w:rtl/>
        </w:rPr>
        <w:t xml:space="preserve"> و هو </w:t>
      </w:r>
      <w:r w:rsidR="008062F6">
        <w:rPr>
          <w:rFonts w:hint="cs"/>
          <w:rtl/>
        </w:rPr>
        <w:t>ی</w:t>
      </w:r>
      <w:r w:rsidR="008062F6">
        <w:rPr>
          <w:rFonts w:hint="eastAsia"/>
          <w:rtl/>
        </w:rPr>
        <w:t>ومئذ</w:t>
      </w:r>
      <w:r w:rsidR="008062F6">
        <w:rPr>
          <w:rtl/>
        </w:rPr>
        <w:t xml:space="preserve"> أم</w:t>
      </w:r>
      <w:r w:rsidR="008062F6">
        <w:rPr>
          <w:rFonts w:hint="cs"/>
          <w:rtl/>
        </w:rPr>
        <w:t>ی</w:t>
      </w:r>
      <w:r w:rsidR="008062F6">
        <w:rPr>
          <w:rFonts w:hint="eastAsia"/>
          <w:rtl/>
        </w:rPr>
        <w:t>رها</w:t>
      </w:r>
      <w:r w:rsidR="008062F6">
        <w:rPr>
          <w:rtl/>
        </w:rPr>
        <w:t xml:space="preserve"> صعد المنبر و خطب ثمّ رم</w:t>
      </w:r>
      <w:r w:rsidR="008062F6">
        <w:rPr>
          <w:rFonts w:hint="cs"/>
          <w:rtl/>
        </w:rPr>
        <w:t>ی</w:t>
      </w:r>
      <w:r w:rsidR="008062F6">
        <w:rPr>
          <w:rtl/>
        </w:rPr>
        <w:t xml:space="preserve"> بالرأس نحو قبر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و قال:</w:t>
      </w:r>
      <w:r w:rsidR="008062F6">
        <w:rPr>
          <w:rFonts w:hint="cs"/>
          <w:rtl/>
        </w:rPr>
        <w:t>ی</w:t>
      </w:r>
      <w:r w:rsidR="008062F6">
        <w:rPr>
          <w:rFonts w:hint="eastAsia"/>
          <w:rtl/>
        </w:rPr>
        <w:t>ا</w:t>
      </w:r>
      <w:r w:rsidR="008062F6">
        <w:rPr>
          <w:rtl/>
        </w:rPr>
        <w:t xml:space="preserve"> محمّد </w:t>
      </w:r>
      <w:r w:rsidR="008062F6">
        <w:rPr>
          <w:rFonts w:hint="cs"/>
          <w:rtl/>
        </w:rPr>
        <w:t>ی</w:t>
      </w:r>
      <w:r w:rsidR="008062F6">
        <w:rPr>
          <w:rFonts w:hint="eastAsia"/>
          <w:rtl/>
        </w:rPr>
        <w:t>وم</w:t>
      </w:r>
      <w:r w:rsidR="008062F6">
        <w:rPr>
          <w:rtl/>
        </w:rPr>
        <w:t xml:space="preserve"> </w:t>
      </w:r>
      <w:r>
        <w:rPr>
          <w:rtl/>
        </w:rPr>
        <w:t>بي</w:t>
      </w:r>
      <w:r w:rsidR="008062F6">
        <w:rPr>
          <w:rFonts w:hint="eastAsia"/>
          <w:rtl/>
        </w:rPr>
        <w:t>وم</w:t>
      </w:r>
      <w:r w:rsidR="008062F6">
        <w:rPr>
          <w:rtl/>
        </w:rPr>
        <w:t xml:space="preserve"> بدر </w:t>
      </w:r>
      <w:r w:rsidR="00066653" w:rsidRPr="00066653">
        <w:rPr>
          <w:rStyle w:val="libFootnotenumChar"/>
          <w:rtl/>
        </w:rPr>
        <w:t>(</w:t>
      </w:r>
      <w:r w:rsidR="008A378F">
        <w:rPr>
          <w:rStyle w:val="libFootnotenumChar"/>
          <w:rFonts w:hint="cs"/>
          <w:rtl/>
        </w:rPr>
        <w:t>3</w:t>
      </w:r>
      <w:r w:rsidR="00066653" w:rsidRPr="00066653">
        <w:rPr>
          <w:rStyle w:val="libFootnotenumChar"/>
          <w:rtl/>
        </w:rPr>
        <w:t>)</w:t>
      </w:r>
      <w:r w:rsidR="008062F6">
        <w:rPr>
          <w:rtl/>
        </w:rPr>
        <w:t>.</w:t>
      </w:r>
    </w:p>
    <w:p w:rsidR="00C10AE1" w:rsidRDefault="008062F6" w:rsidP="008062F6">
      <w:pPr>
        <w:pStyle w:val="libNormal"/>
        <w:rPr>
          <w:rtl/>
        </w:rPr>
      </w:pPr>
      <w:r w:rsidRPr="008A378F">
        <w:rPr>
          <w:rStyle w:val="libBold1Char"/>
          <w:rFonts w:hint="eastAsia"/>
          <w:rtl/>
        </w:rPr>
        <w:t>تار</w:t>
      </w:r>
      <w:r w:rsidRPr="008A378F">
        <w:rPr>
          <w:rStyle w:val="libBold1Char"/>
          <w:rFonts w:hint="cs"/>
          <w:rtl/>
        </w:rPr>
        <w:t>ی</w:t>
      </w:r>
      <w:r w:rsidRPr="008A378F">
        <w:rPr>
          <w:rStyle w:val="libBold1Char"/>
          <w:rFonts w:hint="eastAsia"/>
          <w:rtl/>
        </w:rPr>
        <w:t>خ</w:t>
      </w:r>
      <w:r w:rsidRPr="008A378F">
        <w:rPr>
          <w:rStyle w:val="libBold1Char"/>
          <w:rtl/>
        </w:rPr>
        <w:t xml:space="preserve"> ال</w:t>
      </w:r>
      <w:r w:rsidR="008A378F" w:rsidRPr="008A378F">
        <w:rPr>
          <w:rStyle w:val="libBold1Char"/>
          <w:rtl/>
        </w:rPr>
        <w:t>بلاذري</w:t>
      </w:r>
      <w:r>
        <w:rPr>
          <w:rtl/>
        </w:rPr>
        <w:t xml:space="preserve">: </w:t>
      </w:r>
      <w:r w:rsidR="00ED1C08">
        <w:rPr>
          <w:rtl/>
        </w:rPr>
        <w:t>روي</w:t>
      </w:r>
      <w:r>
        <w:rPr>
          <w:rtl/>
        </w:rPr>
        <w:t xml:space="preserve"> انّه أخذ </w:t>
      </w:r>
      <w:r>
        <w:rPr>
          <w:rFonts w:hint="cs"/>
          <w:rtl/>
        </w:rPr>
        <w:t>ی</w:t>
      </w:r>
      <w:r>
        <w:rPr>
          <w:rFonts w:hint="eastAsia"/>
          <w:rtl/>
        </w:rPr>
        <w:t>نکت</w:t>
      </w:r>
      <w:r>
        <w:rPr>
          <w:rtl/>
        </w:rPr>
        <w:t xml:space="preserve"> و</w:t>
      </w:r>
      <w:r w:rsidR="0070333D">
        <w:rPr>
          <w:rtl/>
        </w:rPr>
        <w:t>جهة</w:t>
      </w:r>
      <w:r>
        <w:rPr>
          <w:rtl/>
        </w:rPr>
        <w:t xml:space="preserve"> بقض</w:t>
      </w:r>
      <w:r>
        <w:rPr>
          <w:rFonts w:hint="cs"/>
          <w:rtl/>
        </w:rPr>
        <w:t>ی</w:t>
      </w:r>
      <w:r>
        <w:rPr>
          <w:rFonts w:hint="eastAsia"/>
          <w:rtl/>
        </w:rPr>
        <w:t>ب</w:t>
      </w:r>
      <w:r>
        <w:rPr>
          <w:rtl/>
        </w:rPr>
        <w:t xml:space="preserve"> و </w:t>
      </w:r>
      <w:r>
        <w:rPr>
          <w:rFonts w:hint="cs"/>
          <w:rtl/>
        </w:rPr>
        <w:t>ی</w:t>
      </w:r>
      <w:r>
        <w:rPr>
          <w:rFonts w:hint="eastAsia"/>
          <w:rtl/>
        </w:rPr>
        <w:t>قول</w:t>
      </w:r>
      <w:r>
        <w:rPr>
          <w:rtl/>
        </w:rPr>
        <w:t>:</w:t>
      </w:r>
    </w:p>
    <w:p w:rsidR="00066653" w:rsidRDefault="008062F6" w:rsidP="008A378F">
      <w:pPr>
        <w:pStyle w:val="libNormal"/>
      </w:pPr>
      <w:r>
        <w:rPr>
          <w:rFonts w:hint="cs"/>
          <w:rtl/>
        </w:rPr>
        <w:t>ی</w:t>
      </w:r>
      <w:r>
        <w:rPr>
          <w:rFonts w:hint="eastAsia"/>
          <w:rtl/>
        </w:rPr>
        <w:t>ا</w:t>
      </w:r>
      <w:r>
        <w:rPr>
          <w:rtl/>
        </w:rPr>
        <w:t xml:space="preserve"> حبّذا بردک </w:t>
      </w:r>
      <w:r w:rsidR="00AE5F50">
        <w:rPr>
          <w:rtl/>
        </w:rPr>
        <w:t>في</w:t>
      </w:r>
      <w:r>
        <w:rPr>
          <w:rtl/>
        </w:rPr>
        <w:t xml:space="preserve"> </w:t>
      </w:r>
      <w:r w:rsidR="00444506">
        <w:rPr>
          <w:rtl/>
        </w:rPr>
        <w:t>ال</w:t>
      </w:r>
      <w:r w:rsidR="00F4417C">
        <w:rPr>
          <w:rtl/>
        </w:rPr>
        <w:t>يدي</w:t>
      </w:r>
      <w:r w:rsidR="008A378F">
        <w:rPr>
          <w:rtl/>
        </w:rPr>
        <w:t>ن</w:t>
      </w:r>
      <w:r>
        <w:rPr>
          <w:rtl/>
        </w:rPr>
        <w:t xml:space="preserve">... </w:t>
      </w:r>
      <w:r w:rsidR="00066653" w:rsidRPr="00066653">
        <w:rPr>
          <w:rStyle w:val="libFootnotenumChar"/>
          <w:rtl/>
        </w:rPr>
        <w:t>(</w:t>
      </w:r>
      <w:r w:rsidR="008A378F">
        <w:rPr>
          <w:rStyle w:val="libFootnotenumChar"/>
          <w:rFonts w:hint="cs"/>
          <w:rtl/>
        </w:rPr>
        <w:t>4</w:t>
      </w:r>
      <w:r w:rsidR="00066653" w:rsidRPr="00066653">
        <w:rPr>
          <w:rStyle w:val="libFootnotenumChar"/>
          <w:rtl/>
        </w:rPr>
        <w:t>)</w:t>
      </w:r>
    </w:p>
    <w:p w:rsidR="00C10AE1" w:rsidRDefault="00BE14E3" w:rsidP="008A378F">
      <w:pPr>
        <w:pStyle w:val="libNormal"/>
        <w:rPr>
          <w:rtl/>
        </w:rPr>
      </w:pPr>
      <w:r w:rsidRPr="00BE14E3">
        <w:rPr>
          <w:rStyle w:val="libBold1Char"/>
          <w:rFonts w:hint="eastAsia"/>
          <w:rtl/>
        </w:rPr>
        <w:t>المناقب</w:t>
      </w:r>
      <w:r w:rsidR="008062F6">
        <w:rPr>
          <w:rtl/>
        </w:rPr>
        <w:t xml:space="preserve">: </w:t>
      </w:r>
      <w:r w:rsidR="00AE5F50">
        <w:rPr>
          <w:rtl/>
        </w:rPr>
        <w:t>في</w:t>
      </w:r>
      <w:r w:rsidR="008062F6">
        <w:rPr>
          <w:rtl/>
        </w:rPr>
        <w:t xml:space="preserve"> انّه سبّ ع</w:t>
      </w:r>
      <w:r w:rsidR="00AE5F50">
        <w:rPr>
          <w:rtl/>
        </w:rPr>
        <w:t>لي</w:t>
      </w:r>
      <w:r w:rsidR="008062F6">
        <w:rPr>
          <w:rFonts w:hint="eastAsia"/>
          <w:rtl/>
        </w:rPr>
        <w:t>ا</w:t>
      </w:r>
      <w:r w:rsidR="008062F6">
        <w:rPr>
          <w:rtl/>
        </w:rPr>
        <w:t xml:space="preserve"> </w:t>
      </w:r>
      <w:r w:rsidRPr="00BE14E3">
        <w:rPr>
          <w:rStyle w:val="libAlaemChar"/>
          <w:rtl/>
        </w:rPr>
        <w:t>عليه‌السلام</w:t>
      </w:r>
      <w:r w:rsidR="008062F6">
        <w:rPr>
          <w:rtl/>
        </w:rPr>
        <w:t xml:space="preserve"> ع</w:t>
      </w:r>
      <w:r w:rsidR="00AE5F50">
        <w:rPr>
          <w:rtl/>
        </w:rPr>
        <w:t>ل</w:t>
      </w:r>
      <w:r w:rsidR="008A378F">
        <w:rPr>
          <w:rFonts w:hint="cs"/>
          <w:rtl/>
        </w:rPr>
        <w:t>ى</w:t>
      </w:r>
      <w:r w:rsidR="008062F6">
        <w:rPr>
          <w:rtl/>
        </w:rPr>
        <w:t xml:space="preserve"> المنبر و هلک بعد ثلاث </w:t>
      </w:r>
      <w:r w:rsidR="00066653" w:rsidRPr="00066653">
        <w:rPr>
          <w:rStyle w:val="libFootnotenumChar"/>
          <w:rtl/>
        </w:rPr>
        <w:t>(</w:t>
      </w:r>
      <w:r w:rsidR="008A378F">
        <w:rPr>
          <w:rStyle w:val="libFootnotenumChar"/>
          <w:rFonts w:hint="cs"/>
          <w:rtl/>
        </w:rPr>
        <w:t>5</w:t>
      </w:r>
      <w:r w:rsidR="00066653" w:rsidRPr="00066653">
        <w:rPr>
          <w:rStyle w:val="libFootnotenumChar"/>
          <w:rtl/>
        </w:rPr>
        <w:t>)</w:t>
      </w:r>
      <w:r w:rsidR="008062F6">
        <w:rPr>
          <w:rtl/>
        </w:rPr>
        <w:t>.</w:t>
      </w:r>
    </w:p>
    <w:p w:rsidR="00C10AE1" w:rsidRDefault="008062F6" w:rsidP="008A378F">
      <w:pPr>
        <w:pStyle w:val="libNormal"/>
        <w:rPr>
          <w:rtl/>
        </w:rPr>
      </w:pPr>
      <w:r>
        <w:rPr>
          <w:rFonts w:hint="eastAsia"/>
          <w:rtl/>
        </w:rPr>
        <w:t>ما</w:t>
      </w:r>
      <w:r>
        <w:rPr>
          <w:rtl/>
        </w:rPr>
        <w:t xml:space="preserve"> جر</w:t>
      </w:r>
      <w:r>
        <w:rPr>
          <w:rFonts w:hint="cs"/>
          <w:rtl/>
        </w:rPr>
        <w:t>ی</w:t>
      </w:r>
      <w:r>
        <w:rPr>
          <w:rtl/>
        </w:rPr>
        <w:t xml:space="preserve"> </w:t>
      </w:r>
      <w:r w:rsidR="00ED1C08">
        <w:rPr>
          <w:rtl/>
        </w:rPr>
        <w:t>بي</w:t>
      </w:r>
      <w:r>
        <w:rPr>
          <w:rFonts w:hint="eastAsia"/>
          <w:rtl/>
        </w:rPr>
        <w:t>ن</w:t>
      </w:r>
      <w:r>
        <w:rPr>
          <w:rtl/>
        </w:rPr>
        <w:t xml:space="preserve"> مروان و عبد اللّه بن عبّاس </w:t>
      </w:r>
      <w:r w:rsidR="00AE5F50">
        <w:rPr>
          <w:rtl/>
        </w:rPr>
        <w:t>في</w:t>
      </w:r>
      <w:r>
        <w:rPr>
          <w:rtl/>
        </w:rPr>
        <w:t xml:space="preserve"> مجلس </w:t>
      </w:r>
      <w:r w:rsidR="008A378F">
        <w:rPr>
          <w:rtl/>
        </w:rPr>
        <w:t>معاویة</w:t>
      </w:r>
      <w:r>
        <w:rPr>
          <w:rtl/>
        </w:rPr>
        <w:t xml:space="preserve"> </w:t>
      </w:r>
      <w:r w:rsidR="00066653" w:rsidRPr="00066653">
        <w:rPr>
          <w:rStyle w:val="libFootnotenumChar"/>
          <w:rtl/>
        </w:rPr>
        <w:t>(</w:t>
      </w:r>
      <w:r w:rsidR="008A378F">
        <w:rPr>
          <w:rStyle w:val="libFootnotenumChar"/>
          <w:rFonts w:hint="cs"/>
          <w:rtl/>
        </w:rPr>
        <w:t>6</w:t>
      </w:r>
      <w:r w:rsidR="00066653" w:rsidRPr="00066653">
        <w:rPr>
          <w:rStyle w:val="libFootnotenumChar"/>
          <w:rtl/>
        </w:rPr>
        <w:t>)</w:t>
      </w:r>
      <w:r>
        <w:rPr>
          <w:rtl/>
        </w:rPr>
        <w:t>.</w:t>
      </w:r>
    </w:p>
    <w:p w:rsidR="00C10AE1" w:rsidRDefault="00AE5F50" w:rsidP="008A378F">
      <w:pPr>
        <w:pStyle w:val="libNormal"/>
        <w:rPr>
          <w:rtl/>
        </w:rPr>
      </w:pPr>
      <w:r>
        <w:rPr>
          <w:rFonts w:hint="eastAsia"/>
          <w:rtl/>
        </w:rPr>
        <w:t>في</w:t>
      </w:r>
      <w:r w:rsidR="008062F6">
        <w:rPr>
          <w:rtl/>
        </w:rPr>
        <w:t xml:space="preserve"> انّه شغف مروان ب</w:t>
      </w:r>
      <w:r w:rsidR="00581314">
        <w:rPr>
          <w:rtl/>
        </w:rPr>
        <w:t>بغلة</w:t>
      </w:r>
      <w:r w:rsidR="008062F6">
        <w:rPr>
          <w:rtl/>
        </w:rPr>
        <w:t xml:space="preserve"> الحسن بن ع</w:t>
      </w:r>
      <w:r>
        <w:rPr>
          <w:rtl/>
        </w:rPr>
        <w:t>لي</w:t>
      </w:r>
      <w:r w:rsidR="008A378F">
        <w:rPr>
          <w:rFonts w:hint="cs"/>
          <w:rtl/>
        </w:rPr>
        <w:t>ّ</w:t>
      </w:r>
      <w:r w:rsidR="008062F6">
        <w:rPr>
          <w:rtl/>
        </w:rPr>
        <w:t xml:space="preserve"> </w:t>
      </w:r>
      <w:r w:rsidR="00BE14E3" w:rsidRPr="00BE14E3">
        <w:rPr>
          <w:rStyle w:val="libAlaemChar"/>
          <w:rtl/>
        </w:rPr>
        <w:t>عليهما‌السلام</w:t>
      </w:r>
      <w:r w:rsidR="008062F6">
        <w:rPr>
          <w:rtl/>
        </w:rPr>
        <w:t xml:space="preserve">و أخذها رجل منه </w:t>
      </w:r>
      <w:r w:rsidR="00BE14E3" w:rsidRPr="00BE14E3">
        <w:rPr>
          <w:rStyle w:val="libAlaemChar"/>
          <w:rtl/>
        </w:rPr>
        <w:t>عليه‌السلام</w:t>
      </w:r>
      <w:r w:rsidR="008062F6">
        <w:rPr>
          <w:rtl/>
        </w:rPr>
        <w:t xml:space="preserve"> و دفعها </w:t>
      </w:r>
      <w:r w:rsidR="00444506">
        <w:rPr>
          <w:rtl/>
        </w:rPr>
        <w:t>الى</w:t>
      </w:r>
      <w:r w:rsidR="008062F6">
        <w:rPr>
          <w:rtl/>
        </w:rPr>
        <w:t xml:space="preserve"> مروان </w:t>
      </w:r>
      <w:r w:rsidR="00066653" w:rsidRPr="00066653">
        <w:rPr>
          <w:rStyle w:val="libFootnotenumChar"/>
          <w:rtl/>
        </w:rPr>
        <w:t>(</w:t>
      </w:r>
      <w:r w:rsidR="008A378F">
        <w:rPr>
          <w:rStyle w:val="libFootnotenumChar"/>
          <w:rFonts w:hint="cs"/>
          <w:rtl/>
        </w:rPr>
        <w:t>7</w:t>
      </w:r>
      <w:r w:rsidR="00066653" w:rsidRPr="00066653">
        <w:rPr>
          <w:rStyle w:val="libFootnotenumChar"/>
          <w:rtl/>
        </w:rPr>
        <w:t>)</w:t>
      </w:r>
      <w:r w:rsidR="008062F6">
        <w:rPr>
          <w:rtl/>
        </w:rPr>
        <w:t>.</w:t>
      </w:r>
    </w:p>
    <w:p w:rsidR="00066653" w:rsidRDefault="00BE14E3" w:rsidP="008A378F">
      <w:pPr>
        <w:pStyle w:val="libNormal"/>
      </w:pPr>
      <w:r w:rsidRPr="00BE14E3">
        <w:rPr>
          <w:rStyle w:val="libBold1Char"/>
          <w:rFonts w:hint="eastAsia"/>
          <w:rtl/>
        </w:rPr>
        <w:t>المناقب</w:t>
      </w:r>
      <w:r w:rsidR="008062F6">
        <w:rPr>
          <w:rtl/>
        </w:rPr>
        <w:t xml:space="preserve">: خطب مروان بن الحکم </w:t>
      </w:r>
      <w:r w:rsidR="008062F6">
        <w:rPr>
          <w:rFonts w:hint="cs"/>
          <w:rtl/>
        </w:rPr>
        <w:t>ی</w:t>
      </w:r>
      <w:r w:rsidR="008062F6">
        <w:rPr>
          <w:rFonts w:hint="eastAsia"/>
          <w:rtl/>
        </w:rPr>
        <w:t>وما</w:t>
      </w:r>
      <w:r w:rsidR="008062F6">
        <w:rPr>
          <w:rtl/>
        </w:rPr>
        <w:t xml:space="preserve"> فذکر ع</w:t>
      </w:r>
      <w:r w:rsidR="00AE5F50">
        <w:rPr>
          <w:rtl/>
        </w:rPr>
        <w:t>لي</w:t>
      </w:r>
      <w:r w:rsidR="008A378F">
        <w:rPr>
          <w:rFonts w:hint="cs"/>
          <w:rtl/>
        </w:rPr>
        <w:t>ّ</w:t>
      </w:r>
      <w:r w:rsidR="008062F6">
        <w:rPr>
          <w:rtl/>
        </w:rPr>
        <w:t xml:space="preserve"> بن </w:t>
      </w:r>
      <w:r w:rsidR="00066653">
        <w:rPr>
          <w:rtl/>
        </w:rPr>
        <w:t>أبي</w:t>
      </w:r>
      <w:r w:rsidR="008062F6">
        <w:rPr>
          <w:rtl/>
        </w:rPr>
        <w:t xml:space="preserve"> طالب </w:t>
      </w:r>
      <w:r w:rsidRPr="00BE14E3">
        <w:rPr>
          <w:rStyle w:val="libAlaemChar"/>
          <w:rtl/>
        </w:rPr>
        <w:t>عليه‌السلام</w:t>
      </w:r>
      <w:r w:rsidR="008062F6">
        <w:rPr>
          <w:rtl/>
        </w:rPr>
        <w:t xml:space="preserve"> فنال منه و الحسن </w:t>
      </w:r>
      <w:r w:rsidRPr="00BE14E3">
        <w:rPr>
          <w:rStyle w:val="libAlaemChar"/>
          <w:rtl/>
        </w:rPr>
        <w:t>عليه‌السلام</w:t>
      </w:r>
      <w:r w:rsidR="008062F6">
        <w:rPr>
          <w:rtl/>
        </w:rPr>
        <w:t xml:space="preserve"> جالس فبلغ ذلک الحس</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فجاء </w:t>
      </w:r>
      <w:r w:rsidR="00444506">
        <w:rPr>
          <w:rtl/>
        </w:rPr>
        <w:t>الى</w:t>
      </w:r>
      <w:r w:rsidR="008062F6">
        <w:rPr>
          <w:rtl/>
        </w:rPr>
        <w:t xml:space="preserve"> مروان فقال:</w:t>
      </w:r>
      <w:r w:rsidR="008062F6">
        <w:rPr>
          <w:rFonts w:hint="cs"/>
          <w:rtl/>
        </w:rPr>
        <w:t>ی</w:t>
      </w:r>
      <w:r w:rsidR="008062F6">
        <w:rPr>
          <w:rFonts w:hint="eastAsia"/>
          <w:rtl/>
        </w:rPr>
        <w:t>ابن</w:t>
      </w:r>
      <w:r w:rsidR="008062F6">
        <w:rPr>
          <w:rtl/>
        </w:rPr>
        <w:t xml:space="preserve"> الزرقاء أنت الواقع </w:t>
      </w:r>
      <w:r w:rsidR="00AE5F50">
        <w:rPr>
          <w:rtl/>
        </w:rPr>
        <w:t>في</w:t>
      </w:r>
      <w:r w:rsidR="008062F6">
        <w:rPr>
          <w:rtl/>
        </w:rPr>
        <w:t xml:space="preserve"> ع</w:t>
      </w:r>
      <w:r w:rsidR="00AE5F50">
        <w:rPr>
          <w:rtl/>
        </w:rPr>
        <w:t>ل</w:t>
      </w:r>
      <w:r w:rsidR="008A378F">
        <w:rPr>
          <w:rFonts w:hint="cs"/>
          <w:rtl/>
        </w:rPr>
        <w:t>ى</w:t>
      </w:r>
      <w:r w:rsidR="008062F6">
        <w:rPr>
          <w:rtl/>
        </w:rPr>
        <w:t xml:space="preserve"> </w:t>
      </w:r>
      <w:r w:rsidRPr="00BE14E3">
        <w:rPr>
          <w:rStyle w:val="libAlaemChar"/>
          <w:rtl/>
        </w:rPr>
        <w:t>عليه‌السلام</w:t>
      </w:r>
      <w:r w:rsidR="008062F6">
        <w:rPr>
          <w:rtl/>
        </w:rPr>
        <w:t xml:space="preserve">؟ </w:t>
      </w:r>
      <w:r w:rsidR="00066653" w:rsidRPr="00066653">
        <w:rPr>
          <w:rStyle w:val="libFootnotenumChar"/>
          <w:rtl/>
        </w:rPr>
        <w:t>(</w:t>
      </w:r>
      <w:r w:rsidR="008A378F">
        <w:rPr>
          <w:rStyle w:val="libFootnotenumChar"/>
          <w:rFonts w:hint="cs"/>
          <w:rtl/>
        </w:rPr>
        <w:t>8</w:t>
      </w:r>
      <w:r w:rsidR="00066653" w:rsidRPr="00066653">
        <w:rPr>
          <w:rStyle w:val="libFootnotenumChar"/>
          <w:rtl/>
        </w:rPr>
        <w:t>)</w:t>
      </w:r>
    </w:p>
    <w:p w:rsidR="00C10AE1" w:rsidRDefault="008062F6" w:rsidP="008A378F">
      <w:pPr>
        <w:pStyle w:val="libNormal"/>
        <w:rPr>
          <w:rtl/>
        </w:rPr>
      </w:pPr>
      <w:r>
        <w:rPr>
          <w:rFonts w:hint="eastAsia"/>
          <w:rtl/>
        </w:rPr>
        <w:t>و</w:t>
      </w:r>
      <w:r>
        <w:rPr>
          <w:rtl/>
        </w:rPr>
        <w:t xml:space="preserve"> </w:t>
      </w:r>
      <w:r w:rsidR="00AE5F50">
        <w:rPr>
          <w:rtl/>
        </w:rPr>
        <w:t>في</w:t>
      </w:r>
      <w:r>
        <w:rPr>
          <w:rtl/>
        </w:rPr>
        <w:t xml:space="preserve"> خبر آخر قال له: </w:t>
      </w:r>
      <w:r>
        <w:rPr>
          <w:rFonts w:hint="cs"/>
          <w:rtl/>
        </w:rPr>
        <w:t>ی</w:t>
      </w:r>
      <w:r>
        <w:rPr>
          <w:rFonts w:hint="eastAsia"/>
          <w:rtl/>
        </w:rPr>
        <w:t>ابن</w:t>
      </w:r>
      <w:r>
        <w:rPr>
          <w:rtl/>
        </w:rPr>
        <w:t xml:space="preserve"> الزرقاء و </w:t>
      </w:r>
      <w:r>
        <w:rPr>
          <w:rFonts w:hint="cs"/>
          <w:rtl/>
        </w:rPr>
        <w:t>ی</w:t>
      </w:r>
      <w:r>
        <w:rPr>
          <w:rFonts w:hint="eastAsia"/>
          <w:rtl/>
        </w:rPr>
        <w:t>ا</w:t>
      </w:r>
      <w:r>
        <w:rPr>
          <w:rtl/>
        </w:rPr>
        <w:t xml:space="preserve"> بن </w:t>
      </w:r>
      <w:r w:rsidR="00243A8A">
        <w:rPr>
          <w:rtl/>
        </w:rPr>
        <w:t>أکلة</w:t>
      </w:r>
      <w:r>
        <w:rPr>
          <w:rtl/>
        </w:rPr>
        <w:t xml:space="preserve"> القمل أنت الواقع </w:t>
      </w:r>
      <w:r w:rsidR="00AE5F50">
        <w:rPr>
          <w:rtl/>
        </w:rPr>
        <w:t>في</w:t>
      </w:r>
      <w:r>
        <w:rPr>
          <w:rtl/>
        </w:rPr>
        <w:t xml:space="preserve"> ع</w:t>
      </w:r>
      <w:r w:rsidR="00AE5F50">
        <w:rPr>
          <w:rtl/>
        </w:rPr>
        <w:t>ل</w:t>
      </w:r>
      <w:r w:rsidR="008A378F">
        <w:rPr>
          <w:rFonts w:hint="cs"/>
          <w:rtl/>
        </w:rPr>
        <w:t>ى</w:t>
      </w:r>
      <w:r>
        <w:rPr>
          <w:rFonts w:hint="eastAsia"/>
          <w:rtl/>
        </w:rPr>
        <w:t>؟قال</w:t>
      </w:r>
      <w:r>
        <w:rPr>
          <w:rtl/>
        </w:rPr>
        <w:t xml:space="preserve"> له مروان:انّک ص</w:t>
      </w:r>
      <w:r w:rsidR="00ED1C08">
        <w:rPr>
          <w:rtl/>
        </w:rPr>
        <w:t>بي</w:t>
      </w:r>
      <w:r>
        <w:rPr>
          <w:rtl/>
        </w:rPr>
        <w:t xml:space="preserve"> لا عقل لک </w:t>
      </w:r>
      <w:r w:rsidR="00066653" w:rsidRPr="00066653">
        <w:rPr>
          <w:rStyle w:val="libFootnotenumChar"/>
          <w:rtl/>
        </w:rPr>
        <w:t>(</w:t>
      </w:r>
      <w:r w:rsidR="008A378F">
        <w:rPr>
          <w:rStyle w:val="libFootnotenumChar"/>
          <w:rFonts w:hint="cs"/>
          <w:rtl/>
        </w:rPr>
        <w:t>9</w:t>
      </w:r>
      <w:r w:rsidR="00066653" w:rsidRPr="00066653">
        <w:rPr>
          <w:rStyle w:val="libFootnotenumChar"/>
          <w:rtl/>
        </w:rPr>
        <w:t>)</w:t>
      </w:r>
      <w:r>
        <w:rPr>
          <w:rtl/>
        </w:rPr>
        <w:t>.</w:t>
      </w:r>
    </w:p>
    <w:p w:rsidR="00C10AE1" w:rsidRDefault="008062F6" w:rsidP="008062F6">
      <w:pPr>
        <w:pStyle w:val="libNormal"/>
        <w:rPr>
          <w:rtl/>
        </w:rPr>
      </w:pPr>
      <w:r w:rsidRPr="008A378F">
        <w:rPr>
          <w:rStyle w:val="libBold1Char"/>
          <w:rFonts w:hint="eastAsia"/>
          <w:rtl/>
        </w:rPr>
        <w:t>الهد</w:t>
      </w:r>
      <w:r w:rsidR="00E5742D" w:rsidRPr="008A378F">
        <w:rPr>
          <w:rStyle w:val="libBold1Char"/>
          <w:rFonts w:hint="eastAsia"/>
          <w:rtl/>
        </w:rPr>
        <w:t>أي</w:t>
      </w:r>
      <w:r w:rsidR="00AE5F50" w:rsidRPr="008A378F">
        <w:rPr>
          <w:rStyle w:val="libBold1Char"/>
          <w:rFonts w:hint="eastAsia"/>
          <w:rtl/>
        </w:rPr>
        <w:t>ة</w:t>
      </w:r>
      <w:r>
        <w:rPr>
          <w:rtl/>
        </w:rPr>
        <w:t>: للحس</w:t>
      </w:r>
      <w:r>
        <w:rPr>
          <w:rFonts w:hint="cs"/>
          <w:rtl/>
        </w:rPr>
        <w:t>ی</w:t>
      </w:r>
      <w:r>
        <w:rPr>
          <w:rFonts w:hint="eastAsia"/>
          <w:rtl/>
        </w:rPr>
        <w:t>ن</w:t>
      </w:r>
      <w:r>
        <w:rPr>
          <w:rtl/>
        </w:rPr>
        <w:t xml:space="preserve"> بن حمدان </w:t>
      </w:r>
      <w:r w:rsidR="00AE5F50">
        <w:rPr>
          <w:rtl/>
        </w:rPr>
        <w:t>في</w:t>
      </w:r>
      <w:r>
        <w:rPr>
          <w:rtl/>
        </w:rPr>
        <w:t xml:space="preserve"> خبر ما حا</w:t>
      </w:r>
      <w:r w:rsidR="00F63B62">
        <w:rPr>
          <w:rtl/>
        </w:rPr>
        <w:t>صلة</w:t>
      </w:r>
      <w:r>
        <w:rPr>
          <w:rtl/>
        </w:rPr>
        <w:t xml:space="preserve"> انّ </w:t>
      </w:r>
      <w:r w:rsidR="008A378F">
        <w:rPr>
          <w:rtl/>
        </w:rPr>
        <w:t>معاویة</w:t>
      </w:r>
      <w:r>
        <w:rPr>
          <w:rtl/>
        </w:rPr>
        <w:t xml:space="preserve"> </w:t>
      </w:r>
      <w:r w:rsidR="005D6B40">
        <w:rPr>
          <w:rtl/>
        </w:rPr>
        <w:t>أوصي</w:t>
      </w:r>
      <w:r>
        <w:rPr>
          <w:rtl/>
        </w:rPr>
        <w:t xml:space="preserve"> </w:t>
      </w:r>
      <w:r w:rsidR="00AA5CCD">
        <w:rPr>
          <w:rtl/>
        </w:rPr>
        <w:t>ابنة</w:t>
      </w:r>
      <w:r>
        <w:rPr>
          <w:rtl/>
        </w:rPr>
        <w:t xml:space="preserve"> </w:t>
      </w:r>
      <w:r>
        <w:rPr>
          <w:rFonts w:hint="cs"/>
          <w:rtl/>
        </w:rPr>
        <w:t>ی</w:t>
      </w:r>
      <w:r>
        <w:rPr>
          <w:rFonts w:hint="eastAsia"/>
          <w:rtl/>
        </w:rPr>
        <w:t>ز</w:t>
      </w:r>
      <w:r>
        <w:rPr>
          <w:rFonts w:hint="cs"/>
          <w:rtl/>
        </w:rPr>
        <w:t>ی</w:t>
      </w:r>
      <w:r>
        <w:rPr>
          <w:rFonts w:hint="eastAsia"/>
          <w:rtl/>
        </w:rPr>
        <w:t>د</w:t>
      </w:r>
      <w:r>
        <w:rPr>
          <w:rtl/>
        </w:rPr>
        <w:t xml:space="preserve"> بأش</w:t>
      </w:r>
      <w:r>
        <w:rPr>
          <w:rFonts w:hint="cs"/>
          <w:rtl/>
        </w:rPr>
        <w:t>ی</w:t>
      </w:r>
      <w:r>
        <w:rPr>
          <w:rFonts w:hint="eastAsia"/>
          <w:rtl/>
        </w:rPr>
        <w:t>اء</w:t>
      </w:r>
    </w:p>
    <w:p w:rsidR="00444506" w:rsidRDefault="00444506" w:rsidP="00444506">
      <w:pPr>
        <w:pStyle w:val="libLine"/>
        <w:rPr>
          <w:rtl/>
        </w:rPr>
      </w:pPr>
      <w:r>
        <w:rPr>
          <w:rFonts w:hint="eastAsia"/>
          <w:rtl/>
        </w:rPr>
        <w:t>____________________</w:t>
      </w:r>
    </w:p>
    <w:p w:rsidR="00C10AE1" w:rsidRDefault="00066653" w:rsidP="008A378F">
      <w:pPr>
        <w:pStyle w:val="libFootnote0"/>
        <w:rPr>
          <w:rtl/>
        </w:rPr>
      </w:pPr>
      <w:r>
        <w:rPr>
          <w:rtl/>
        </w:rPr>
        <w:t>(1)</w:t>
      </w:r>
      <w:r w:rsidR="008062F6">
        <w:rPr>
          <w:rtl/>
        </w:rPr>
        <w:t xml:space="preserve"> </w:t>
      </w:r>
      <w:r w:rsidR="00E5742D">
        <w:rPr>
          <w:rtl/>
        </w:rPr>
        <w:t>أي</w:t>
      </w:r>
      <w:r w:rsidR="008062F6">
        <w:rPr>
          <w:rtl/>
        </w:rPr>
        <w:t xml:space="preserve"> لحسه.</w:t>
      </w:r>
    </w:p>
    <w:p w:rsidR="00C10AE1" w:rsidRDefault="00066653" w:rsidP="008A378F">
      <w:pPr>
        <w:pStyle w:val="libFootnote0"/>
        <w:rPr>
          <w:rtl/>
        </w:rPr>
      </w:pPr>
      <w:r>
        <w:rPr>
          <w:rtl/>
        </w:rPr>
        <w:t>(2)</w:t>
      </w:r>
      <w:r w:rsidR="008062F6">
        <w:rPr>
          <w:rtl/>
        </w:rPr>
        <w:t xml:space="preserve"> ق:</w:t>
      </w:r>
      <w:r>
        <w:rPr>
          <w:rtl/>
        </w:rPr>
        <w:t>443</w:t>
      </w:r>
      <w:r w:rsidR="008062F6">
        <w:rPr>
          <w:rtl/>
        </w:rPr>
        <w:t>/</w:t>
      </w:r>
      <w:r>
        <w:rPr>
          <w:rtl/>
        </w:rPr>
        <w:t>37</w:t>
      </w:r>
      <w:r w:rsidR="008062F6">
        <w:rPr>
          <w:rtl/>
        </w:rPr>
        <w:t>/</w:t>
      </w:r>
      <w:r>
        <w:rPr>
          <w:rtl/>
        </w:rPr>
        <w:t>8</w:t>
      </w:r>
      <w:r w:rsidR="008062F6">
        <w:rPr>
          <w:rtl/>
        </w:rPr>
        <w:t>،ج:</w:t>
      </w:r>
      <w:r>
        <w:rPr>
          <w:rtl/>
        </w:rPr>
        <w:t>234</w:t>
      </w:r>
      <w:r w:rsidR="008062F6">
        <w:rPr>
          <w:rtl/>
        </w:rPr>
        <w:t>/</w:t>
      </w:r>
      <w:r>
        <w:rPr>
          <w:rtl/>
        </w:rPr>
        <w:t>32</w:t>
      </w:r>
      <w:r w:rsidR="008062F6">
        <w:rPr>
          <w:rtl/>
        </w:rPr>
        <w:t>. ق:</w:t>
      </w:r>
      <w:r>
        <w:rPr>
          <w:rtl/>
        </w:rPr>
        <w:t>581</w:t>
      </w:r>
      <w:r w:rsidR="008062F6">
        <w:rPr>
          <w:rtl/>
        </w:rPr>
        <w:t>/</w:t>
      </w:r>
      <w:r>
        <w:rPr>
          <w:rtl/>
        </w:rPr>
        <w:t>113</w:t>
      </w:r>
      <w:r w:rsidR="008062F6">
        <w:rPr>
          <w:rtl/>
        </w:rPr>
        <w:t>/</w:t>
      </w:r>
      <w:r>
        <w:rPr>
          <w:rtl/>
        </w:rPr>
        <w:t>9</w:t>
      </w:r>
      <w:r w:rsidR="008062F6">
        <w:rPr>
          <w:rtl/>
        </w:rPr>
        <w:t>،ج:</w:t>
      </w:r>
      <w:r>
        <w:rPr>
          <w:rtl/>
        </w:rPr>
        <w:t>298</w:t>
      </w:r>
      <w:r w:rsidR="008062F6">
        <w:rPr>
          <w:rtl/>
        </w:rPr>
        <w:t>/</w:t>
      </w:r>
      <w:r>
        <w:rPr>
          <w:rtl/>
        </w:rPr>
        <w:t>41</w:t>
      </w:r>
      <w:r w:rsidR="008062F6">
        <w:rPr>
          <w:rtl/>
        </w:rPr>
        <w:t>.</w:t>
      </w:r>
    </w:p>
    <w:p w:rsidR="00C10AE1" w:rsidRDefault="00066653" w:rsidP="008A378F">
      <w:pPr>
        <w:pStyle w:val="libFootnote0"/>
        <w:rPr>
          <w:rtl/>
        </w:rPr>
      </w:pPr>
      <w:r>
        <w:rPr>
          <w:rtl/>
        </w:rPr>
        <w:t>(3)</w:t>
      </w:r>
      <w:r w:rsidR="008062F6">
        <w:rPr>
          <w:rtl/>
        </w:rPr>
        <w:t xml:space="preserve"> ق:</w:t>
      </w:r>
      <w:r>
        <w:rPr>
          <w:rtl/>
        </w:rPr>
        <w:t>728</w:t>
      </w:r>
      <w:r w:rsidR="008062F6">
        <w:rPr>
          <w:rtl/>
        </w:rPr>
        <w:t>/</w:t>
      </w:r>
      <w:r>
        <w:rPr>
          <w:rtl/>
        </w:rPr>
        <w:t>67</w:t>
      </w:r>
      <w:r w:rsidR="008062F6">
        <w:rPr>
          <w:rtl/>
        </w:rPr>
        <w:t>/</w:t>
      </w:r>
      <w:r>
        <w:rPr>
          <w:rtl/>
        </w:rPr>
        <w:t>8</w:t>
      </w:r>
      <w:r w:rsidR="008062F6">
        <w:rPr>
          <w:rtl/>
        </w:rPr>
        <w:t>،ج:</w:t>
      </w:r>
      <w:r>
        <w:rPr>
          <w:rtl/>
        </w:rPr>
        <w:t>287</w:t>
      </w:r>
      <w:r w:rsidR="008062F6">
        <w:rPr>
          <w:rtl/>
        </w:rPr>
        <w:t>/</w:t>
      </w:r>
      <w:r>
        <w:rPr>
          <w:rtl/>
        </w:rPr>
        <w:t>34</w:t>
      </w:r>
      <w:r w:rsidR="008062F6">
        <w:rPr>
          <w:rtl/>
        </w:rPr>
        <w:t>.</w:t>
      </w:r>
    </w:p>
    <w:p w:rsidR="00C10AE1" w:rsidRDefault="00066653" w:rsidP="008A378F">
      <w:pPr>
        <w:pStyle w:val="libFootnote0"/>
        <w:rPr>
          <w:rtl/>
        </w:rPr>
      </w:pPr>
      <w:r>
        <w:rPr>
          <w:rtl/>
        </w:rPr>
        <w:t>(4)</w:t>
      </w:r>
      <w:r w:rsidR="008062F6">
        <w:rPr>
          <w:rtl/>
        </w:rPr>
        <w:t xml:space="preserve"> ق:</w:t>
      </w:r>
      <w:r>
        <w:rPr>
          <w:rtl/>
        </w:rPr>
        <w:t>222</w:t>
      </w:r>
      <w:r w:rsidR="008062F6">
        <w:rPr>
          <w:rtl/>
        </w:rPr>
        <w:t>/</w:t>
      </w:r>
      <w:r>
        <w:rPr>
          <w:rtl/>
        </w:rPr>
        <w:t>39</w:t>
      </w:r>
      <w:r w:rsidR="008062F6">
        <w:rPr>
          <w:rtl/>
        </w:rPr>
        <w:t>/</w:t>
      </w:r>
      <w:r>
        <w:rPr>
          <w:rtl/>
        </w:rPr>
        <w:t>10</w:t>
      </w:r>
      <w:r w:rsidR="008062F6">
        <w:rPr>
          <w:rtl/>
        </w:rPr>
        <w:t>،ج:</w:t>
      </w:r>
      <w:r>
        <w:rPr>
          <w:rtl/>
        </w:rPr>
        <w:t>124</w:t>
      </w:r>
      <w:r w:rsidR="008062F6">
        <w:rPr>
          <w:rtl/>
        </w:rPr>
        <w:t>/</w:t>
      </w:r>
      <w:r>
        <w:rPr>
          <w:rtl/>
        </w:rPr>
        <w:t>45</w:t>
      </w:r>
      <w:r w:rsidR="008062F6">
        <w:rPr>
          <w:rtl/>
        </w:rPr>
        <w:t>.</w:t>
      </w:r>
    </w:p>
    <w:p w:rsidR="00C10AE1" w:rsidRDefault="00066653" w:rsidP="008A378F">
      <w:pPr>
        <w:pStyle w:val="libFootnote0"/>
        <w:rPr>
          <w:rtl/>
        </w:rPr>
      </w:pPr>
      <w:r>
        <w:rPr>
          <w:rtl/>
        </w:rPr>
        <w:t>(5)</w:t>
      </w:r>
      <w:r w:rsidR="008062F6">
        <w:rPr>
          <w:rtl/>
        </w:rPr>
        <w:t xml:space="preserve"> ق:</w:t>
      </w:r>
      <w:r>
        <w:rPr>
          <w:rtl/>
        </w:rPr>
        <w:t>418</w:t>
      </w:r>
      <w:r w:rsidR="008062F6">
        <w:rPr>
          <w:rtl/>
        </w:rPr>
        <w:t>/</w:t>
      </w:r>
      <w:r>
        <w:rPr>
          <w:rtl/>
        </w:rPr>
        <w:t>87</w:t>
      </w:r>
      <w:r w:rsidR="008062F6">
        <w:rPr>
          <w:rtl/>
        </w:rPr>
        <w:t>/</w:t>
      </w:r>
      <w:r>
        <w:rPr>
          <w:rtl/>
        </w:rPr>
        <w:t>9</w:t>
      </w:r>
      <w:r w:rsidR="008062F6">
        <w:rPr>
          <w:rtl/>
        </w:rPr>
        <w:t>،ج:</w:t>
      </w:r>
      <w:r>
        <w:rPr>
          <w:rtl/>
        </w:rPr>
        <w:t>318</w:t>
      </w:r>
      <w:r w:rsidR="008062F6">
        <w:rPr>
          <w:rtl/>
        </w:rPr>
        <w:t>/</w:t>
      </w:r>
      <w:r>
        <w:rPr>
          <w:rtl/>
        </w:rPr>
        <w:t>39</w:t>
      </w:r>
      <w:r w:rsidR="008062F6">
        <w:rPr>
          <w:rtl/>
        </w:rPr>
        <w:t>.</w:t>
      </w:r>
    </w:p>
    <w:p w:rsidR="00C10AE1" w:rsidRDefault="00066653" w:rsidP="008A378F">
      <w:pPr>
        <w:pStyle w:val="libFootnote0"/>
        <w:rPr>
          <w:rtl/>
        </w:rPr>
      </w:pPr>
      <w:r>
        <w:rPr>
          <w:rtl/>
        </w:rPr>
        <w:t>(6)</w:t>
      </w:r>
      <w:r w:rsidR="008062F6">
        <w:rPr>
          <w:rtl/>
        </w:rPr>
        <w:t xml:space="preserve"> ق:</w:t>
      </w:r>
      <w:r>
        <w:rPr>
          <w:rtl/>
        </w:rPr>
        <w:t>640</w:t>
      </w:r>
      <w:r w:rsidR="008062F6">
        <w:rPr>
          <w:rtl/>
        </w:rPr>
        <w:t>/</w:t>
      </w:r>
      <w:r>
        <w:rPr>
          <w:rtl/>
        </w:rPr>
        <w:t>124</w:t>
      </w:r>
      <w:r w:rsidR="008062F6">
        <w:rPr>
          <w:rtl/>
        </w:rPr>
        <w:t>/</w:t>
      </w:r>
      <w:r>
        <w:rPr>
          <w:rtl/>
        </w:rPr>
        <w:t>9</w:t>
      </w:r>
      <w:r w:rsidR="008062F6">
        <w:rPr>
          <w:rtl/>
        </w:rPr>
        <w:t>،ج:</w:t>
      </w:r>
      <w:r>
        <w:rPr>
          <w:rtl/>
        </w:rPr>
        <w:t>167</w:t>
      </w:r>
      <w:r w:rsidR="008062F6">
        <w:rPr>
          <w:rtl/>
        </w:rPr>
        <w:t>/</w:t>
      </w:r>
      <w:r>
        <w:rPr>
          <w:rtl/>
        </w:rPr>
        <w:t>42</w:t>
      </w:r>
      <w:r w:rsidR="008062F6">
        <w:rPr>
          <w:rtl/>
        </w:rPr>
        <w:t>.</w:t>
      </w:r>
    </w:p>
    <w:p w:rsidR="00C10AE1" w:rsidRDefault="00066653" w:rsidP="008A378F">
      <w:pPr>
        <w:pStyle w:val="libFootnote0"/>
        <w:rPr>
          <w:rtl/>
        </w:rPr>
      </w:pPr>
      <w:r>
        <w:rPr>
          <w:rtl/>
        </w:rPr>
        <w:t>(7)</w:t>
      </w:r>
      <w:r w:rsidR="008062F6">
        <w:rPr>
          <w:rtl/>
        </w:rPr>
        <w:t xml:space="preserve"> ق:</w:t>
      </w:r>
      <w:r>
        <w:rPr>
          <w:rtl/>
        </w:rPr>
        <w:t>95</w:t>
      </w:r>
      <w:r w:rsidR="008062F6">
        <w:rPr>
          <w:rtl/>
        </w:rPr>
        <w:t>/</w:t>
      </w:r>
      <w:r>
        <w:rPr>
          <w:rtl/>
        </w:rPr>
        <w:t>16</w:t>
      </w:r>
      <w:r w:rsidR="008062F6">
        <w:rPr>
          <w:rtl/>
        </w:rPr>
        <w:t>/</w:t>
      </w:r>
      <w:r>
        <w:rPr>
          <w:rtl/>
        </w:rPr>
        <w:t>10</w:t>
      </w:r>
      <w:r w:rsidR="008062F6">
        <w:rPr>
          <w:rtl/>
        </w:rPr>
        <w:t>،ج:</w:t>
      </w:r>
      <w:r>
        <w:rPr>
          <w:rtl/>
        </w:rPr>
        <w:t>343</w:t>
      </w:r>
      <w:r w:rsidR="008062F6">
        <w:rPr>
          <w:rtl/>
        </w:rPr>
        <w:t>/</w:t>
      </w:r>
      <w:r>
        <w:rPr>
          <w:rtl/>
        </w:rPr>
        <w:t>43</w:t>
      </w:r>
      <w:r w:rsidR="008062F6">
        <w:rPr>
          <w:rtl/>
        </w:rPr>
        <w:t>.</w:t>
      </w:r>
    </w:p>
    <w:p w:rsidR="00C10AE1" w:rsidRDefault="00066653" w:rsidP="008A378F">
      <w:pPr>
        <w:pStyle w:val="libFootnote0"/>
        <w:rPr>
          <w:rtl/>
        </w:rPr>
      </w:pPr>
      <w:r>
        <w:rPr>
          <w:rtl/>
        </w:rPr>
        <w:t>(8)</w:t>
      </w:r>
      <w:r w:rsidR="008062F6">
        <w:rPr>
          <w:rtl/>
        </w:rPr>
        <w:t xml:space="preserve"> ق:</w:t>
      </w:r>
      <w:r>
        <w:rPr>
          <w:rtl/>
        </w:rPr>
        <w:t>95</w:t>
      </w:r>
      <w:r w:rsidR="008062F6">
        <w:rPr>
          <w:rtl/>
        </w:rPr>
        <w:t>/</w:t>
      </w:r>
      <w:r>
        <w:rPr>
          <w:rtl/>
        </w:rPr>
        <w:t>16</w:t>
      </w:r>
      <w:r w:rsidR="008062F6">
        <w:rPr>
          <w:rtl/>
        </w:rPr>
        <w:t>/</w:t>
      </w:r>
      <w:r>
        <w:rPr>
          <w:rtl/>
        </w:rPr>
        <w:t>10</w:t>
      </w:r>
      <w:r w:rsidR="008062F6">
        <w:rPr>
          <w:rtl/>
        </w:rPr>
        <w:t>،ج:</w:t>
      </w:r>
      <w:r>
        <w:rPr>
          <w:rtl/>
        </w:rPr>
        <w:t>344</w:t>
      </w:r>
      <w:r w:rsidR="008062F6">
        <w:rPr>
          <w:rtl/>
        </w:rPr>
        <w:t>/</w:t>
      </w:r>
      <w:r>
        <w:rPr>
          <w:rtl/>
        </w:rPr>
        <w:t>43</w:t>
      </w:r>
      <w:r w:rsidR="008062F6">
        <w:rPr>
          <w:rtl/>
        </w:rPr>
        <w:t>.</w:t>
      </w:r>
    </w:p>
    <w:p w:rsidR="008A378F" w:rsidRPr="008A378F" w:rsidRDefault="008A378F" w:rsidP="008A378F">
      <w:pPr>
        <w:pStyle w:val="libFootnote0"/>
        <w:rPr>
          <w:rtl/>
        </w:rPr>
      </w:pPr>
      <w:r>
        <w:rPr>
          <w:rFonts w:hint="cs"/>
          <w:rtl/>
        </w:rPr>
        <w:t>(9) ق:10/27/148،ج:44/211.</w:t>
      </w:r>
    </w:p>
    <w:p w:rsidR="0078437F" w:rsidRDefault="0078437F" w:rsidP="0078437F">
      <w:pPr>
        <w:pStyle w:val="libNormal"/>
        <w:rPr>
          <w:rtl/>
        </w:rPr>
      </w:pPr>
      <w:r>
        <w:rPr>
          <w:rFonts w:hint="eastAsia"/>
          <w:rtl/>
        </w:rPr>
        <w:br w:type="page"/>
      </w:r>
    </w:p>
    <w:p w:rsidR="00C10AE1" w:rsidRDefault="00F87F91" w:rsidP="00447C09">
      <w:pPr>
        <w:pStyle w:val="libNormal0"/>
        <w:rPr>
          <w:rtl/>
        </w:rPr>
      </w:pPr>
      <w:r>
        <w:rPr>
          <w:rFonts w:hint="eastAsia"/>
          <w:rtl/>
        </w:rPr>
        <w:lastRenderedPageBreak/>
        <w:t>کثیرة</w:t>
      </w:r>
      <w:r w:rsidR="008062F6">
        <w:rPr>
          <w:rtl/>
        </w:rPr>
        <w:t xml:space="preserve"> منها انّه قال:</w:t>
      </w:r>
      <w:r w:rsidR="00AE5F50">
        <w:rPr>
          <w:rtl/>
        </w:rPr>
        <w:t>انّي</w:t>
      </w:r>
      <w:r w:rsidR="008062F6">
        <w:rPr>
          <w:rtl/>
        </w:rPr>
        <w:t xml:space="preserve"> خائف ع</w:t>
      </w:r>
      <w:r w:rsidR="00AE5F50">
        <w:rPr>
          <w:rtl/>
        </w:rPr>
        <w:t>لي</w:t>
      </w:r>
      <w:r w:rsidR="008062F6">
        <w:rPr>
          <w:rFonts w:hint="eastAsia"/>
          <w:rtl/>
        </w:rPr>
        <w:t>ک</w:t>
      </w:r>
      <w:r w:rsidR="008062F6">
        <w:rPr>
          <w:rtl/>
        </w:rPr>
        <w:t xml:space="preserve"> من </w:t>
      </w:r>
      <w:r w:rsidR="00E5742D">
        <w:rPr>
          <w:rtl/>
        </w:rPr>
        <w:t>أربعة</w:t>
      </w:r>
      <w:r w:rsidR="008062F6">
        <w:rPr>
          <w:rtl/>
        </w:rPr>
        <w:t xml:space="preserve"> أنفس و ذکر أحد ال</w:t>
      </w:r>
      <w:r w:rsidR="00E5742D">
        <w:rPr>
          <w:rtl/>
        </w:rPr>
        <w:t>أربعة</w:t>
      </w:r>
      <w:r w:rsidR="008062F6">
        <w:rPr>
          <w:rtl/>
        </w:rPr>
        <w:t xml:space="preserve"> مروان بن الحکم و قال:إذا متّ و </w:t>
      </w:r>
      <w:r w:rsidR="00447C09">
        <w:rPr>
          <w:rtl/>
        </w:rPr>
        <w:t>جهّزتموني</w:t>
      </w:r>
      <w:r w:rsidR="008062F6">
        <w:rPr>
          <w:rtl/>
        </w:rPr>
        <w:t xml:space="preserve"> و </w:t>
      </w:r>
      <w:r w:rsidR="00447C09">
        <w:rPr>
          <w:rtl/>
        </w:rPr>
        <w:t>وضعتموني</w:t>
      </w:r>
      <w:r w:rsidR="008062F6">
        <w:rPr>
          <w:rtl/>
        </w:rPr>
        <w:t xml:space="preserve"> ع</w:t>
      </w:r>
      <w:r w:rsidR="00AE5F50">
        <w:rPr>
          <w:rtl/>
        </w:rPr>
        <w:t>ل</w:t>
      </w:r>
      <w:r w:rsidR="00447C09">
        <w:rPr>
          <w:rFonts w:hint="cs"/>
          <w:rtl/>
        </w:rPr>
        <w:t>ى</w:t>
      </w:r>
      <w:r w:rsidR="008062F6">
        <w:rPr>
          <w:rtl/>
        </w:rPr>
        <w:t xml:space="preserve"> </w:t>
      </w:r>
      <w:r w:rsidR="00447C09">
        <w:rPr>
          <w:rtl/>
        </w:rPr>
        <w:t>نعشي</w:t>
      </w:r>
      <w:r w:rsidR="008062F6">
        <w:rPr>
          <w:rtl/>
        </w:rPr>
        <w:t xml:space="preserve"> لل</w:t>
      </w:r>
      <w:r w:rsidR="00444506">
        <w:rPr>
          <w:rtl/>
        </w:rPr>
        <w:t>صلاة</w:t>
      </w:r>
      <w:r w:rsidR="008062F6">
        <w:rPr>
          <w:rtl/>
        </w:rPr>
        <w:t xml:space="preserve"> فس</w:t>
      </w:r>
      <w:r w:rsidR="008062F6">
        <w:rPr>
          <w:rFonts w:hint="cs"/>
          <w:rtl/>
        </w:rPr>
        <w:t>ی</w:t>
      </w:r>
      <w:r w:rsidR="008062F6">
        <w:rPr>
          <w:rFonts w:hint="eastAsia"/>
          <w:rtl/>
        </w:rPr>
        <w:t>قولون</w:t>
      </w:r>
      <w:r w:rsidR="008062F6">
        <w:rPr>
          <w:rtl/>
        </w:rPr>
        <w:t xml:space="preserve"> لک:تقدّم فصلّ ع</w:t>
      </w:r>
      <w:r w:rsidR="00AE5F50">
        <w:rPr>
          <w:rtl/>
        </w:rPr>
        <w:t>ل</w:t>
      </w:r>
      <w:r w:rsidR="00447C09">
        <w:rPr>
          <w:rFonts w:hint="cs"/>
          <w:rtl/>
        </w:rPr>
        <w:t>ى</w:t>
      </w:r>
      <w:r w:rsidR="008062F6">
        <w:rPr>
          <w:rtl/>
        </w:rPr>
        <w:t xml:space="preserve"> </w:t>
      </w:r>
      <w:r w:rsidR="00066653">
        <w:rPr>
          <w:rtl/>
        </w:rPr>
        <w:t>أبي</w:t>
      </w:r>
      <w:r w:rsidR="008062F6">
        <w:rPr>
          <w:rFonts w:hint="eastAsia"/>
          <w:rtl/>
        </w:rPr>
        <w:t>ک</w:t>
      </w:r>
      <w:r w:rsidR="008062F6">
        <w:rPr>
          <w:rtl/>
        </w:rPr>
        <w:t xml:space="preserve"> فقل:ما کنت ل</w:t>
      </w:r>
      <w:r w:rsidR="00447C09">
        <w:rPr>
          <w:rtl/>
        </w:rPr>
        <w:t>أعصي</w:t>
      </w:r>
      <w:r w:rsidR="008062F6">
        <w:rPr>
          <w:rtl/>
        </w:rPr>
        <w:t xml:space="preserve"> </w:t>
      </w:r>
      <w:r w:rsidR="00066653">
        <w:rPr>
          <w:rtl/>
        </w:rPr>
        <w:t>أبي</w:t>
      </w:r>
      <w:r w:rsidR="008062F6">
        <w:rPr>
          <w:rtl/>
        </w:rPr>
        <w:t xml:space="preserve"> </w:t>
      </w:r>
      <w:r w:rsidR="00AE5F50">
        <w:rPr>
          <w:rtl/>
        </w:rPr>
        <w:t>في</w:t>
      </w:r>
      <w:r w:rsidR="008062F6">
        <w:rPr>
          <w:rFonts w:hint="eastAsia"/>
          <w:rtl/>
        </w:rPr>
        <w:t>ما</w:t>
      </w:r>
      <w:r w:rsidR="008062F6">
        <w:rPr>
          <w:rtl/>
        </w:rPr>
        <w:t xml:space="preserve"> </w:t>
      </w:r>
      <w:r w:rsidR="00447C09">
        <w:rPr>
          <w:rtl/>
        </w:rPr>
        <w:t>أوصاني</w:t>
      </w:r>
      <w:r w:rsidR="008062F6">
        <w:rPr>
          <w:rtl/>
        </w:rPr>
        <w:t xml:space="preserve"> به و قد قال </w:t>
      </w:r>
      <w:r w:rsidR="00AE5F50">
        <w:rPr>
          <w:rtl/>
        </w:rPr>
        <w:t>لي</w:t>
      </w:r>
      <w:r w:rsidR="008062F6">
        <w:rPr>
          <w:rtl/>
        </w:rPr>
        <w:t xml:space="preserve"> انّه لا </w:t>
      </w:r>
      <w:r w:rsidR="008062F6">
        <w:rPr>
          <w:rFonts w:hint="cs"/>
          <w:rtl/>
        </w:rPr>
        <w:t>ی</w:t>
      </w:r>
      <w:r w:rsidR="008062F6">
        <w:rPr>
          <w:rFonts w:hint="eastAsia"/>
          <w:rtl/>
        </w:rPr>
        <w:t>ص</w:t>
      </w:r>
      <w:r w:rsidR="00AE5F50">
        <w:rPr>
          <w:rFonts w:hint="eastAsia"/>
          <w:rtl/>
        </w:rPr>
        <w:t>ل</w:t>
      </w:r>
      <w:r w:rsidR="00447C09">
        <w:rPr>
          <w:rFonts w:hint="cs"/>
          <w:rtl/>
        </w:rPr>
        <w:t>ى</w:t>
      </w:r>
      <w:r w:rsidR="008062F6">
        <w:rPr>
          <w:rtl/>
        </w:rPr>
        <w:t xml:space="preserve"> ع</w:t>
      </w:r>
      <w:r w:rsidR="00AE5F50">
        <w:rPr>
          <w:rtl/>
        </w:rPr>
        <w:t>ل</w:t>
      </w:r>
      <w:r w:rsidR="00447C09">
        <w:rPr>
          <w:rFonts w:hint="cs"/>
          <w:rtl/>
        </w:rPr>
        <w:t>ى</w:t>
      </w:r>
      <w:r w:rsidR="008062F6">
        <w:rPr>
          <w:rtl/>
        </w:rPr>
        <w:t xml:space="preserve"> الاّ ش</w:t>
      </w:r>
      <w:r w:rsidR="008062F6">
        <w:rPr>
          <w:rFonts w:hint="cs"/>
          <w:rtl/>
        </w:rPr>
        <w:t>ی</w:t>
      </w:r>
      <w:r w:rsidR="008062F6">
        <w:rPr>
          <w:rFonts w:hint="eastAsia"/>
          <w:rtl/>
        </w:rPr>
        <w:t>خ</w:t>
      </w:r>
      <w:r w:rsidR="008062F6">
        <w:rPr>
          <w:rtl/>
        </w:rPr>
        <w:t xml:space="preserve"> من </w:t>
      </w:r>
      <w:r w:rsidR="00AE5F50">
        <w:rPr>
          <w:rtl/>
        </w:rPr>
        <w:t>بني</w:t>
      </w:r>
      <w:r w:rsidR="008062F6">
        <w:rPr>
          <w:rtl/>
        </w:rPr>
        <w:t xml:space="preserve"> </w:t>
      </w:r>
      <w:r w:rsidR="00F4417C">
        <w:rPr>
          <w:rtl/>
        </w:rPr>
        <w:t>أمیّة</w:t>
      </w:r>
      <w:r w:rsidR="008062F6">
        <w:rPr>
          <w:rtl/>
        </w:rPr>
        <w:t xml:space="preserve"> </w:t>
      </w:r>
      <w:r w:rsidR="008062F6">
        <w:rPr>
          <w:rFonts w:hint="eastAsia"/>
          <w:rtl/>
        </w:rPr>
        <w:t>و</w:t>
      </w:r>
      <w:r w:rsidR="008062F6">
        <w:rPr>
          <w:rtl/>
        </w:rPr>
        <w:t xml:space="preserve"> هو عمّ</w:t>
      </w:r>
      <w:r w:rsidR="008062F6">
        <w:rPr>
          <w:rFonts w:hint="cs"/>
          <w:rtl/>
        </w:rPr>
        <w:t>ی</w:t>
      </w:r>
      <w:r w:rsidR="008062F6">
        <w:rPr>
          <w:rtl/>
        </w:rPr>
        <w:t xml:space="preserve"> مروان بن الحکم،فقدّمه و تقدّم </w:t>
      </w:r>
      <w:r w:rsidR="00444506">
        <w:rPr>
          <w:rtl/>
        </w:rPr>
        <w:t>الى</w:t>
      </w:r>
      <w:r w:rsidR="008062F6">
        <w:rPr>
          <w:rtl/>
        </w:rPr>
        <w:t xml:space="preserve"> ثقات مو</w:t>
      </w:r>
      <w:r w:rsidR="00E5742D">
        <w:rPr>
          <w:rtl/>
        </w:rPr>
        <w:t>الينا</w:t>
      </w:r>
      <w:r w:rsidR="008062F6">
        <w:rPr>
          <w:rtl/>
        </w:rPr>
        <w:t xml:space="preserve"> و هم </w:t>
      </w:r>
      <w:r w:rsidR="008062F6">
        <w:rPr>
          <w:rFonts w:hint="cs"/>
          <w:rtl/>
        </w:rPr>
        <w:t>ی</w:t>
      </w:r>
      <w:r w:rsidR="008062F6">
        <w:rPr>
          <w:rFonts w:hint="eastAsia"/>
          <w:rtl/>
        </w:rPr>
        <w:t>حملون</w:t>
      </w:r>
      <w:r w:rsidR="008062F6">
        <w:rPr>
          <w:rtl/>
        </w:rPr>
        <w:t xml:space="preserve"> سلاحهم مجرّدا تحت أثوابهم فإذا تقدّم لل</w:t>
      </w:r>
      <w:r w:rsidR="00444506">
        <w:rPr>
          <w:rtl/>
        </w:rPr>
        <w:t>صلاة</w:t>
      </w:r>
      <w:r w:rsidR="008062F6">
        <w:rPr>
          <w:rtl/>
        </w:rPr>
        <w:t xml:space="preserve"> فکبّر أربع تک</w:t>
      </w:r>
      <w:r w:rsidR="00ED1C08">
        <w:rPr>
          <w:rtl/>
        </w:rPr>
        <w:t>بي</w:t>
      </w:r>
      <w:r w:rsidR="008062F6">
        <w:rPr>
          <w:rFonts w:hint="eastAsia"/>
          <w:rtl/>
        </w:rPr>
        <w:t>رات</w:t>
      </w:r>
      <w:r w:rsidR="008062F6">
        <w:rPr>
          <w:rtl/>
        </w:rPr>
        <w:t xml:space="preserve"> فاشتغل بدعاء ال</w:t>
      </w:r>
      <w:r w:rsidR="00447C09">
        <w:rPr>
          <w:rtl/>
        </w:rPr>
        <w:t>خامسة</w:t>
      </w:r>
      <w:r w:rsidR="008062F6">
        <w:rPr>
          <w:rtl/>
        </w:rPr>
        <w:t xml:space="preserve"> فقبل أن </w:t>
      </w:r>
      <w:r w:rsidR="008062F6">
        <w:rPr>
          <w:rFonts w:hint="cs"/>
          <w:rtl/>
        </w:rPr>
        <w:t>ی</w:t>
      </w:r>
      <w:r w:rsidR="008062F6">
        <w:rPr>
          <w:rFonts w:hint="eastAsia"/>
          <w:rtl/>
        </w:rPr>
        <w:t>سلّم</w:t>
      </w:r>
      <w:r w:rsidR="008062F6">
        <w:rPr>
          <w:rtl/>
        </w:rPr>
        <w:t xml:space="preserve"> ف</w:t>
      </w:r>
      <w:r w:rsidR="00AE5F50">
        <w:rPr>
          <w:rtl/>
        </w:rPr>
        <w:t>لي</w:t>
      </w:r>
      <w:r w:rsidR="008062F6">
        <w:rPr>
          <w:rFonts w:hint="eastAsia"/>
          <w:rtl/>
        </w:rPr>
        <w:t>قتلوه</w:t>
      </w:r>
      <w:r w:rsidR="008062F6">
        <w:rPr>
          <w:rtl/>
        </w:rPr>
        <w:t xml:space="preserve"> فانّک تراح منه و هو أعظمهم ع</w:t>
      </w:r>
      <w:r w:rsidR="00AE5F50">
        <w:rPr>
          <w:rtl/>
        </w:rPr>
        <w:t>لي</w:t>
      </w:r>
      <w:r w:rsidR="008062F6">
        <w:rPr>
          <w:rFonts w:hint="eastAsia"/>
          <w:rtl/>
        </w:rPr>
        <w:t>ک،فنم</w:t>
      </w:r>
      <w:r w:rsidR="008062F6">
        <w:rPr>
          <w:rFonts w:hint="cs"/>
          <w:rtl/>
        </w:rPr>
        <w:t>ی</w:t>
      </w:r>
      <w:r w:rsidR="008062F6">
        <w:rPr>
          <w:rtl/>
        </w:rPr>
        <w:t xml:space="preserve"> الخبر </w:t>
      </w:r>
      <w:r w:rsidR="00444506">
        <w:rPr>
          <w:rtl/>
        </w:rPr>
        <w:t>الى</w:t>
      </w:r>
      <w:r w:rsidR="008062F6">
        <w:rPr>
          <w:rtl/>
        </w:rPr>
        <w:t xml:space="preserve"> مروان فأسرّها </w:t>
      </w:r>
      <w:r w:rsidR="00AE5F50">
        <w:rPr>
          <w:rtl/>
        </w:rPr>
        <w:t>في</w:t>
      </w:r>
      <w:r w:rsidR="008062F6">
        <w:rPr>
          <w:rtl/>
        </w:rPr>
        <w:t xml:space="preserve"> نفسه و تو</w:t>
      </w:r>
      <w:r w:rsidR="00AE5F50">
        <w:rPr>
          <w:rtl/>
        </w:rPr>
        <w:t>في</w:t>
      </w:r>
      <w:r w:rsidR="008062F6">
        <w:rPr>
          <w:rtl/>
        </w:rPr>
        <w:t xml:space="preserve"> </w:t>
      </w:r>
      <w:r w:rsidR="008A378F">
        <w:rPr>
          <w:rtl/>
        </w:rPr>
        <w:t>معاویة</w:t>
      </w:r>
      <w:r w:rsidR="008062F6">
        <w:rPr>
          <w:rtl/>
        </w:rPr>
        <w:t xml:space="preserve"> و حمل سر</w:t>
      </w:r>
      <w:r w:rsidR="008062F6">
        <w:rPr>
          <w:rFonts w:hint="cs"/>
          <w:rtl/>
        </w:rPr>
        <w:t>ی</w:t>
      </w:r>
      <w:r w:rsidR="008062F6">
        <w:rPr>
          <w:rFonts w:hint="eastAsia"/>
          <w:rtl/>
        </w:rPr>
        <w:t>ره</w:t>
      </w:r>
      <w:r w:rsidR="008062F6">
        <w:rPr>
          <w:rtl/>
        </w:rPr>
        <w:t xml:space="preserve"> لل</w:t>
      </w:r>
      <w:r w:rsidR="00444506">
        <w:rPr>
          <w:rtl/>
        </w:rPr>
        <w:t>صلاة</w:t>
      </w:r>
      <w:r w:rsidR="008062F6">
        <w:rPr>
          <w:rtl/>
        </w:rPr>
        <w:t xml:space="preserve"> ع</w:t>
      </w:r>
      <w:r w:rsidR="00AE5F50">
        <w:rPr>
          <w:rtl/>
        </w:rPr>
        <w:t>لي</w:t>
      </w:r>
      <w:r w:rsidR="008062F6">
        <w:rPr>
          <w:rFonts w:hint="eastAsia"/>
          <w:rtl/>
        </w:rPr>
        <w:t>ه</w:t>
      </w:r>
      <w:r w:rsidR="008062F6">
        <w:rPr>
          <w:rtl/>
        </w:rPr>
        <w:t xml:space="preserve"> فقالوا </w:t>
      </w:r>
      <w:r w:rsidR="00AE5F50">
        <w:rPr>
          <w:rtl/>
        </w:rPr>
        <w:t>لي</w:t>
      </w:r>
      <w:r w:rsidR="008062F6">
        <w:rPr>
          <w:rFonts w:hint="eastAsia"/>
          <w:rtl/>
        </w:rPr>
        <w:t>ز</w:t>
      </w:r>
      <w:r w:rsidR="008062F6">
        <w:rPr>
          <w:rFonts w:hint="cs"/>
          <w:rtl/>
        </w:rPr>
        <w:t>ی</w:t>
      </w:r>
      <w:r w:rsidR="008062F6">
        <w:rPr>
          <w:rFonts w:hint="eastAsia"/>
          <w:rtl/>
        </w:rPr>
        <w:t>د</w:t>
      </w:r>
      <w:r w:rsidR="008062F6">
        <w:rPr>
          <w:rtl/>
        </w:rPr>
        <w:t xml:space="preserve">:تقدّم،فقال لهم:ما </w:t>
      </w:r>
      <w:r w:rsidR="00447C09">
        <w:rPr>
          <w:rtl/>
        </w:rPr>
        <w:t>أوصاني</w:t>
      </w:r>
      <w:r w:rsidR="008062F6">
        <w:rPr>
          <w:rtl/>
        </w:rPr>
        <w:t xml:space="preserve"> </w:t>
      </w:r>
      <w:r w:rsidR="008A378F">
        <w:rPr>
          <w:rtl/>
        </w:rPr>
        <w:t>معاویة</w:t>
      </w:r>
      <w:r w:rsidR="008062F6">
        <w:rPr>
          <w:rtl/>
        </w:rPr>
        <w:t xml:space="preserve"> الاّ انّ مروان ابن الحکم </w:t>
      </w:r>
      <w:r w:rsidR="008062F6">
        <w:rPr>
          <w:rFonts w:hint="cs"/>
          <w:rtl/>
        </w:rPr>
        <w:t>ی</w:t>
      </w:r>
      <w:r w:rsidR="008062F6">
        <w:rPr>
          <w:rFonts w:hint="eastAsia"/>
          <w:rtl/>
        </w:rPr>
        <w:t>ص</w:t>
      </w:r>
      <w:r w:rsidR="00AE5F50">
        <w:rPr>
          <w:rFonts w:hint="eastAsia"/>
          <w:rtl/>
        </w:rPr>
        <w:t>لي</w:t>
      </w:r>
      <w:r w:rsidR="008062F6">
        <w:rPr>
          <w:rtl/>
        </w:rPr>
        <w:t xml:space="preserve"> ع</w:t>
      </w:r>
      <w:r w:rsidR="00AE5F50">
        <w:rPr>
          <w:rtl/>
        </w:rPr>
        <w:t>لي</w:t>
      </w:r>
      <w:r w:rsidR="008062F6">
        <w:rPr>
          <w:rFonts w:hint="eastAsia"/>
          <w:rtl/>
        </w:rPr>
        <w:t>ه،فعندها</w:t>
      </w:r>
      <w:r w:rsidR="008062F6">
        <w:rPr>
          <w:rtl/>
        </w:rPr>
        <w:t xml:space="preserve"> قدّموا مروانا فکبّر أربعا و خرج عن ال</w:t>
      </w:r>
      <w:r w:rsidR="00444506">
        <w:rPr>
          <w:rtl/>
        </w:rPr>
        <w:t>صلاة</w:t>
      </w:r>
      <w:r w:rsidR="008062F6">
        <w:rPr>
          <w:rtl/>
        </w:rPr>
        <w:t xml:space="preserve"> قبل دعاء ال</w:t>
      </w:r>
      <w:r w:rsidR="00447C09">
        <w:rPr>
          <w:rtl/>
        </w:rPr>
        <w:t>خامسة</w:t>
      </w:r>
      <w:r w:rsidR="008062F6">
        <w:rPr>
          <w:rtl/>
        </w:rPr>
        <w:t xml:space="preserve"> و اشتغل الناس </w:t>
      </w:r>
      <w:r w:rsidR="00444506">
        <w:rPr>
          <w:rtl/>
        </w:rPr>
        <w:t>الى</w:t>
      </w:r>
      <w:r w:rsidR="008062F6">
        <w:rPr>
          <w:rtl/>
        </w:rPr>
        <w:t xml:space="preserve"> أن کبّروا ال</w:t>
      </w:r>
      <w:r w:rsidR="00447C09">
        <w:rPr>
          <w:rtl/>
        </w:rPr>
        <w:t>خامسة</w:t>
      </w:r>
      <w:r w:rsidR="008062F6">
        <w:rPr>
          <w:rtl/>
        </w:rPr>
        <w:t xml:space="preserve"> و أفلت مروان(</w:t>
      </w:r>
      <w:r w:rsidR="00FB6D89">
        <w:rPr>
          <w:rtl/>
        </w:rPr>
        <w:t>لعنة</w:t>
      </w:r>
      <w:r w:rsidR="008062F6">
        <w:rPr>
          <w:rtl/>
        </w:rPr>
        <w:t xml:space="preserve"> اللّه)فقالوا:</w:t>
      </w:r>
      <w:r w:rsidR="00447C09">
        <w:rPr>
          <w:rFonts w:hint="cs"/>
          <w:rtl/>
        </w:rPr>
        <w:t xml:space="preserve"> </w:t>
      </w:r>
      <w:r w:rsidR="008062F6">
        <w:rPr>
          <w:rFonts w:hint="eastAsia"/>
          <w:rtl/>
        </w:rPr>
        <w:t>انّ</w:t>
      </w:r>
      <w:r w:rsidR="008062F6">
        <w:rPr>
          <w:rtl/>
        </w:rPr>
        <w:t xml:space="preserve"> التک</w:t>
      </w:r>
      <w:r w:rsidR="00ED1C08">
        <w:rPr>
          <w:rtl/>
        </w:rPr>
        <w:t>بي</w:t>
      </w:r>
      <w:r w:rsidR="008062F6">
        <w:rPr>
          <w:rFonts w:hint="eastAsia"/>
          <w:rtl/>
        </w:rPr>
        <w:t>ر</w:t>
      </w:r>
      <w:r w:rsidR="008062F6">
        <w:rPr>
          <w:rtl/>
        </w:rPr>
        <w:t xml:space="preserve"> ع</w:t>
      </w:r>
      <w:r w:rsidR="00AE5F50">
        <w:rPr>
          <w:rtl/>
        </w:rPr>
        <w:t>لي</w:t>
      </w:r>
      <w:r w:rsidR="008062F6">
        <w:rPr>
          <w:rtl/>
        </w:rPr>
        <w:t xml:space="preserve"> الم</w:t>
      </w:r>
      <w:r w:rsidR="008062F6">
        <w:rPr>
          <w:rFonts w:hint="cs"/>
          <w:rtl/>
        </w:rPr>
        <w:t>یّ</w:t>
      </w:r>
      <w:r w:rsidR="008062F6">
        <w:rPr>
          <w:rFonts w:hint="eastAsia"/>
          <w:rtl/>
        </w:rPr>
        <w:t>ت</w:t>
      </w:r>
      <w:r w:rsidR="008062F6">
        <w:rPr>
          <w:rtl/>
        </w:rPr>
        <w:t xml:space="preserve"> أربع تک</w:t>
      </w:r>
      <w:r w:rsidR="00ED1C08">
        <w:rPr>
          <w:rtl/>
        </w:rPr>
        <w:t>بي</w:t>
      </w:r>
      <w:r w:rsidR="008062F6">
        <w:rPr>
          <w:rFonts w:hint="eastAsia"/>
          <w:rtl/>
        </w:rPr>
        <w:t>رات</w:t>
      </w:r>
      <w:r w:rsidR="008062F6">
        <w:rPr>
          <w:rtl/>
        </w:rPr>
        <w:t xml:space="preserve"> لئلاّ </w:t>
      </w:r>
      <w:r w:rsidR="008062F6">
        <w:rPr>
          <w:rFonts w:hint="cs"/>
          <w:rtl/>
        </w:rPr>
        <w:t>ی</w:t>
      </w:r>
      <w:r w:rsidR="008062F6">
        <w:rPr>
          <w:rFonts w:hint="eastAsia"/>
          <w:rtl/>
        </w:rPr>
        <w:t>کون</w:t>
      </w:r>
      <w:r w:rsidR="008062F6">
        <w:rPr>
          <w:rtl/>
        </w:rPr>
        <w:t xml:space="preserve"> مروان مبتدعا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w:t>
      </w:r>
      <w:r w:rsidR="00AE5F50">
        <w:rPr>
          <w:rtl/>
        </w:rPr>
        <w:t>انّي</w:t>
      </w:r>
      <w:r w:rsidR="008062F6">
        <w:rPr>
          <w:rtl/>
        </w:rPr>
        <w:t xml:space="preserve"> نقلت هذا الخبر کما وجدته و </w:t>
      </w:r>
      <w:r w:rsidR="00447C09">
        <w:rPr>
          <w:rtl/>
        </w:rPr>
        <w:t>لکنّي</w:t>
      </w:r>
      <w:r w:rsidR="008062F6">
        <w:rPr>
          <w:rtl/>
        </w:rPr>
        <w:t xml:space="preserve"> لا أعتمد ع</w:t>
      </w:r>
      <w:r w:rsidR="00AE5F50">
        <w:rPr>
          <w:rtl/>
        </w:rPr>
        <w:t>لي</w:t>
      </w:r>
      <w:r w:rsidR="008062F6">
        <w:rPr>
          <w:rFonts w:hint="eastAsia"/>
          <w:rtl/>
        </w:rPr>
        <w:t>ه</w:t>
      </w:r>
      <w:r w:rsidR="008062F6">
        <w:rPr>
          <w:rtl/>
        </w:rPr>
        <w:t>.</w:t>
      </w:r>
    </w:p>
    <w:p w:rsidR="00C10AE1" w:rsidRDefault="00ED1C08" w:rsidP="00447C09">
      <w:pPr>
        <w:pStyle w:val="libNormal"/>
        <w:rPr>
          <w:rtl/>
        </w:rPr>
      </w:pPr>
      <w:r>
        <w:rPr>
          <w:rFonts w:hint="eastAsia"/>
          <w:rtl/>
        </w:rPr>
        <w:t>روي</w:t>
      </w:r>
      <w:r w:rsidR="008062F6">
        <w:rPr>
          <w:rtl/>
        </w:rPr>
        <w:t>: انّ مروان قال للحسن بن ع</w:t>
      </w:r>
      <w:r w:rsidR="00AE5F50">
        <w:rPr>
          <w:rtl/>
        </w:rPr>
        <w:t>لي</w:t>
      </w:r>
      <w:r w:rsidR="00447C09">
        <w:rPr>
          <w:rFonts w:hint="cs"/>
          <w:rtl/>
        </w:rPr>
        <w:t>ّ</w:t>
      </w:r>
      <w:r w:rsidR="008062F6">
        <w:rPr>
          <w:rtl/>
        </w:rPr>
        <w:t xml:space="preserve"> </w:t>
      </w:r>
      <w:r w:rsidR="00BE14E3" w:rsidRPr="00BE14E3">
        <w:rPr>
          <w:rStyle w:val="libAlaemChar"/>
          <w:rtl/>
        </w:rPr>
        <w:t>عليهما‌السلام</w:t>
      </w:r>
      <w:r w:rsidR="00AE5F50">
        <w:rPr>
          <w:rtl/>
        </w:rPr>
        <w:t>في</w:t>
      </w:r>
      <w:r w:rsidR="008062F6">
        <w:rPr>
          <w:rtl/>
        </w:rPr>
        <w:t xml:space="preserve"> محضر </w:t>
      </w:r>
      <w:r w:rsidR="008A378F">
        <w:rPr>
          <w:rtl/>
        </w:rPr>
        <w:t>معاویة</w:t>
      </w:r>
      <w:r w:rsidR="008062F6">
        <w:rPr>
          <w:rtl/>
        </w:rPr>
        <w:t>:</w:t>
      </w:r>
      <w:r w:rsidR="008062F6">
        <w:rPr>
          <w:rFonts w:hint="cs"/>
          <w:rtl/>
        </w:rPr>
        <w:t>ی</w:t>
      </w:r>
      <w:r w:rsidR="008062F6">
        <w:rPr>
          <w:rFonts w:hint="eastAsia"/>
          <w:rtl/>
        </w:rPr>
        <w:t>ا</w:t>
      </w:r>
      <w:r w:rsidR="008062F6">
        <w:rPr>
          <w:rtl/>
        </w:rPr>
        <w:t xml:space="preserve"> حسن أنت السابّ رجال قر</w:t>
      </w:r>
      <w:r w:rsidR="008062F6">
        <w:rPr>
          <w:rFonts w:hint="cs"/>
          <w:rtl/>
        </w:rPr>
        <w:t>ی</w:t>
      </w:r>
      <w:r w:rsidR="008062F6">
        <w:rPr>
          <w:rFonts w:hint="eastAsia"/>
          <w:rtl/>
        </w:rPr>
        <w:t>ش؟قال</w:t>
      </w:r>
      <w:r w:rsidR="008062F6">
        <w:rPr>
          <w:rtl/>
        </w:rPr>
        <w:t xml:space="preserve">:و ما </w:t>
      </w:r>
      <w:r w:rsidR="00772E38">
        <w:rPr>
          <w:rtl/>
        </w:rPr>
        <w:t>الذي</w:t>
      </w:r>
      <w:r w:rsidR="008062F6">
        <w:rPr>
          <w:rtl/>
        </w:rPr>
        <w:t xml:space="preserve"> أردت؟فقال:و اللّه لأسبّنک و أباک و أهل </w:t>
      </w:r>
      <w:r>
        <w:rPr>
          <w:rtl/>
        </w:rPr>
        <w:t>بي</w:t>
      </w:r>
      <w:r w:rsidR="008062F6">
        <w:rPr>
          <w:rFonts w:hint="eastAsia"/>
          <w:rtl/>
        </w:rPr>
        <w:t>تک</w:t>
      </w:r>
      <w:r w:rsidR="008062F6">
        <w:rPr>
          <w:rtl/>
        </w:rPr>
        <w:t xml:space="preserve"> سبّا </w:t>
      </w:r>
      <w:r w:rsidR="00447C09">
        <w:rPr>
          <w:rtl/>
        </w:rPr>
        <w:t>تتغنّي</w:t>
      </w:r>
      <w:r w:rsidR="008062F6">
        <w:rPr>
          <w:rtl/>
        </w:rPr>
        <w:t xml:space="preserve"> به الإماء و الع</w:t>
      </w:r>
      <w:r>
        <w:rPr>
          <w:rtl/>
        </w:rPr>
        <w:t>بي</w:t>
      </w:r>
      <w:r w:rsidR="008062F6">
        <w:rPr>
          <w:rFonts w:hint="eastAsia"/>
          <w:rtl/>
        </w:rPr>
        <w:t>د،فقال</w:t>
      </w:r>
      <w:r w:rsidR="008062F6">
        <w:rPr>
          <w:rtl/>
        </w:rPr>
        <w:t xml:space="preserve"> الحسن بن ع</w:t>
      </w:r>
      <w:r w:rsidR="00AE5F50">
        <w:rPr>
          <w:rtl/>
        </w:rPr>
        <w:t>لي</w:t>
      </w:r>
      <w:r w:rsidR="00447C09">
        <w:rPr>
          <w:rFonts w:hint="cs"/>
          <w:rtl/>
        </w:rPr>
        <w:t>ّ</w:t>
      </w:r>
      <w:r w:rsidR="008062F6">
        <w:rPr>
          <w:rtl/>
        </w:rPr>
        <w:t xml:space="preserve"> </w:t>
      </w:r>
      <w:r w:rsidR="00BE14E3" w:rsidRPr="00BE14E3">
        <w:rPr>
          <w:rStyle w:val="libAlaemChar"/>
          <w:rtl/>
        </w:rPr>
        <w:t>عليهما‌السلام</w:t>
      </w:r>
      <w:r w:rsidR="008062F6">
        <w:rPr>
          <w:rtl/>
        </w:rPr>
        <w:t xml:space="preserve">:أمّا أنت </w:t>
      </w:r>
      <w:r w:rsidR="008062F6">
        <w:rPr>
          <w:rFonts w:hint="cs"/>
          <w:rtl/>
        </w:rPr>
        <w:t>ی</w:t>
      </w:r>
      <w:r w:rsidR="008062F6">
        <w:rPr>
          <w:rFonts w:hint="eastAsia"/>
          <w:rtl/>
        </w:rPr>
        <w:t>ا</w:t>
      </w:r>
      <w:r w:rsidR="008062F6">
        <w:rPr>
          <w:rtl/>
        </w:rPr>
        <w:t xml:space="preserve"> مروان فلست أنا سببتک و لا سببت أباک و لکنّ اللّه(عزّ و جلّ)لعنک و لعن أباک و أهل </w:t>
      </w:r>
      <w:r>
        <w:rPr>
          <w:rtl/>
        </w:rPr>
        <w:t>بي</w:t>
      </w:r>
      <w:r w:rsidR="008062F6">
        <w:rPr>
          <w:rFonts w:hint="eastAsia"/>
          <w:rtl/>
        </w:rPr>
        <w:t>تک</w:t>
      </w:r>
      <w:r w:rsidR="008062F6">
        <w:rPr>
          <w:rtl/>
        </w:rPr>
        <w:t xml:space="preserve"> و ذ</w:t>
      </w:r>
      <w:r w:rsidR="00A344FA">
        <w:rPr>
          <w:rtl/>
        </w:rPr>
        <w:t>رّي</w:t>
      </w:r>
      <w:r w:rsidR="008062F6">
        <w:rPr>
          <w:rFonts w:hint="eastAsia"/>
          <w:rtl/>
        </w:rPr>
        <w:t>تک</w:t>
      </w:r>
      <w:r w:rsidR="008062F6">
        <w:rPr>
          <w:rtl/>
        </w:rPr>
        <w:t xml:space="preserve"> و ما خرج من صلب </w:t>
      </w:r>
      <w:r w:rsidR="00066653">
        <w:rPr>
          <w:rtl/>
        </w:rPr>
        <w:t>أبي</w:t>
      </w:r>
      <w:r w:rsidR="008062F6">
        <w:rPr>
          <w:rFonts w:hint="eastAsia"/>
          <w:rtl/>
        </w:rPr>
        <w:t>ک</w:t>
      </w:r>
      <w:r w:rsidR="008062F6">
        <w:rPr>
          <w:rtl/>
        </w:rPr>
        <w:t xml:space="preserve"> </w:t>
      </w:r>
      <w:r w:rsidR="00444506">
        <w:rPr>
          <w:rtl/>
        </w:rPr>
        <w:t>الى</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ع</w:t>
      </w:r>
      <w:r w:rsidR="00AE5F50">
        <w:rPr>
          <w:rtl/>
        </w:rPr>
        <w:t>ل</w:t>
      </w:r>
      <w:r w:rsidR="00447C09">
        <w:rPr>
          <w:rFonts w:hint="cs"/>
          <w:rtl/>
        </w:rPr>
        <w:t>ى</w:t>
      </w:r>
      <w:r w:rsidR="008062F6">
        <w:rPr>
          <w:rtl/>
        </w:rPr>
        <w:t xml:space="preserve"> لسان </w:t>
      </w:r>
      <w:r w:rsidR="0078437F">
        <w:rPr>
          <w:rtl/>
        </w:rPr>
        <w:t>نبيّ</w:t>
      </w:r>
      <w:r w:rsidR="008062F6">
        <w:rPr>
          <w:rFonts w:hint="eastAsia"/>
          <w:rtl/>
        </w:rPr>
        <w:t>ه</w:t>
      </w:r>
      <w:r w:rsidR="008062F6">
        <w:rPr>
          <w:rtl/>
        </w:rPr>
        <w:t xml:space="preserve"> محمّد </w:t>
      </w:r>
      <w:r w:rsidR="00BE14E3" w:rsidRPr="00BE14E3">
        <w:rPr>
          <w:rStyle w:val="libAlaemChar"/>
          <w:rtl/>
        </w:rPr>
        <w:t>صلى‌الله‌عليه‌وآله‌وسلم</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قول</w:t>
      </w:r>
      <w:r>
        <w:rPr>
          <w:rtl/>
        </w:rPr>
        <w:t xml:space="preserve"> مروان للحسن </w:t>
      </w:r>
      <w:r w:rsidR="00BE14E3" w:rsidRPr="00BE14E3">
        <w:rPr>
          <w:rStyle w:val="libAlaemChar"/>
          <w:rtl/>
        </w:rPr>
        <w:t>عليه‌السلام</w:t>
      </w:r>
      <w:r>
        <w:rPr>
          <w:rtl/>
        </w:rPr>
        <w:t>: أسرع الش</w:t>
      </w:r>
      <w:r>
        <w:rPr>
          <w:rFonts w:hint="cs"/>
          <w:rtl/>
        </w:rPr>
        <w:t>ی</w:t>
      </w:r>
      <w:r>
        <w:rPr>
          <w:rFonts w:hint="eastAsia"/>
          <w:rtl/>
        </w:rPr>
        <w:t>ب</w:t>
      </w:r>
      <w:r>
        <w:rPr>
          <w:rtl/>
        </w:rPr>
        <w:t xml:space="preserve"> </w:t>
      </w:r>
      <w:r w:rsidR="00444506">
        <w:rPr>
          <w:rtl/>
        </w:rPr>
        <w:t>الى</w:t>
      </w:r>
      <w:r>
        <w:rPr>
          <w:rtl/>
        </w:rPr>
        <w:t xml:space="preserve"> شاربک و جوابه عنه،و قوله </w:t>
      </w:r>
      <w:r w:rsidR="00E5742D">
        <w:rPr>
          <w:rtl/>
        </w:rPr>
        <w:t>أي</w:t>
      </w:r>
      <w:r>
        <w:rPr>
          <w:rFonts w:hint="eastAsia"/>
          <w:rtl/>
        </w:rPr>
        <w:t>ضا</w:t>
      </w:r>
      <w:r>
        <w:rPr>
          <w:rtl/>
        </w:rPr>
        <w:t xml:space="preserve">:انّ </w:t>
      </w:r>
      <w:r w:rsidR="00AE5F50">
        <w:rPr>
          <w:rtl/>
        </w:rPr>
        <w:t>في</w:t>
      </w:r>
      <w:r>
        <w:rPr>
          <w:rFonts w:hint="eastAsia"/>
          <w:rtl/>
        </w:rPr>
        <w:t>کم</w:t>
      </w:r>
      <w:r>
        <w:rPr>
          <w:rtl/>
        </w:rPr>
        <w:t xml:space="preserve"> </w:t>
      </w:r>
      <w:r>
        <w:rPr>
          <w:rFonts w:hint="cs"/>
          <w:rtl/>
        </w:rPr>
        <w:t>ی</w:t>
      </w:r>
      <w:r>
        <w:rPr>
          <w:rFonts w:hint="eastAsia"/>
          <w:rtl/>
        </w:rPr>
        <w:t>ا</w:t>
      </w:r>
      <w:r>
        <w:rPr>
          <w:rtl/>
        </w:rPr>
        <w:t xml:space="preserve"> </w:t>
      </w:r>
      <w:r w:rsidR="00AE5F50">
        <w:rPr>
          <w:rtl/>
        </w:rPr>
        <w:t>بني</w:t>
      </w:r>
      <w:r>
        <w:rPr>
          <w:rtl/>
        </w:rPr>
        <w:t xml:space="preserve"> هاشم </w:t>
      </w:r>
      <w:r w:rsidR="00447C09">
        <w:rPr>
          <w:rtl/>
        </w:rPr>
        <w:t>خصلة</w:t>
      </w:r>
      <w:r>
        <w:rPr>
          <w:rtl/>
        </w:rPr>
        <w:t xml:space="preserve">،قال </w:t>
      </w:r>
      <w:r w:rsidR="00BE14E3" w:rsidRPr="00BE14E3">
        <w:rPr>
          <w:rStyle w:val="libAlaemChar"/>
          <w:rtl/>
        </w:rPr>
        <w:t>عليه‌السلام</w:t>
      </w:r>
      <w:r>
        <w:rPr>
          <w:rtl/>
        </w:rPr>
        <w:t xml:space="preserve">:و ما </w:t>
      </w:r>
      <w:r w:rsidR="00E5742D">
        <w:rPr>
          <w:rtl/>
        </w:rPr>
        <w:t>هي</w:t>
      </w:r>
      <w:r>
        <w:rPr>
          <w:rFonts w:hint="eastAsia"/>
          <w:rtl/>
        </w:rPr>
        <w:t>؟قال</w:t>
      </w:r>
      <w:r>
        <w:rPr>
          <w:rtl/>
        </w:rPr>
        <w:t>:ال</w:t>
      </w:r>
      <w:r w:rsidR="00447C09">
        <w:rPr>
          <w:rtl/>
        </w:rPr>
        <w:t>غلمة</w:t>
      </w:r>
      <w:r>
        <w:rPr>
          <w:rtl/>
        </w:rPr>
        <w:t xml:space="preserve">،قال </w:t>
      </w:r>
      <w:r w:rsidR="00BE14E3" w:rsidRPr="00BE14E3">
        <w:rPr>
          <w:rStyle w:val="libAlaemChar"/>
          <w:rtl/>
        </w:rPr>
        <w:t>عليه‌السلام</w:t>
      </w:r>
      <w:r>
        <w:rPr>
          <w:rtl/>
        </w:rPr>
        <w:t xml:space="preserve">:أجل،نزعت من نسائنا و وضعت </w:t>
      </w:r>
      <w:r w:rsidR="00AE5F50">
        <w:rPr>
          <w:rtl/>
        </w:rPr>
        <w:t>في</w:t>
      </w:r>
      <w:r>
        <w:rPr>
          <w:rtl/>
        </w:rPr>
        <w:t xml:space="preserve"> رجالنا و نزعت ال</w:t>
      </w:r>
      <w:r w:rsidR="00447C09">
        <w:rPr>
          <w:rtl/>
        </w:rPr>
        <w:t>غلمة</w:t>
      </w:r>
      <w:r>
        <w:rPr>
          <w:rtl/>
        </w:rPr>
        <w:t xml:space="preserve"> من رجالکم و وضعت </w:t>
      </w:r>
      <w:r w:rsidR="00AE5F50">
        <w:rPr>
          <w:rtl/>
        </w:rPr>
        <w:t>في</w:t>
      </w:r>
      <w:r>
        <w:rPr>
          <w:rtl/>
        </w:rPr>
        <w:t xml:space="preserve"> نسائکم</w:t>
      </w:r>
    </w:p>
    <w:p w:rsidR="00444506" w:rsidRDefault="00444506" w:rsidP="00444506">
      <w:pPr>
        <w:pStyle w:val="libLine"/>
        <w:rPr>
          <w:rtl/>
        </w:rPr>
      </w:pPr>
      <w:r>
        <w:rPr>
          <w:rFonts w:hint="eastAsia"/>
          <w:rtl/>
        </w:rPr>
        <w:t>____________________</w:t>
      </w:r>
    </w:p>
    <w:p w:rsidR="00C10AE1" w:rsidRDefault="00066653" w:rsidP="00447C09">
      <w:pPr>
        <w:pStyle w:val="libFootnote0"/>
        <w:rPr>
          <w:rtl/>
        </w:rPr>
      </w:pPr>
      <w:r>
        <w:rPr>
          <w:rtl/>
        </w:rPr>
        <w:t>(1)</w:t>
      </w:r>
      <w:r w:rsidR="008062F6">
        <w:rPr>
          <w:rtl/>
        </w:rPr>
        <w:t xml:space="preserve"> ق:کتاب ال</w:t>
      </w:r>
      <w:r w:rsidR="0078437F">
        <w:rPr>
          <w:rtl/>
        </w:rPr>
        <w:t>طهارة</w:t>
      </w:r>
      <w:r w:rsidR="00447C09">
        <w:rPr>
          <w:rFonts w:hint="cs"/>
          <w:rtl/>
        </w:rPr>
        <w:t>/</w:t>
      </w:r>
      <w:r>
        <w:rPr>
          <w:rtl/>
        </w:rPr>
        <w:t>185</w:t>
      </w:r>
      <w:r w:rsidR="008062F6">
        <w:rPr>
          <w:rtl/>
        </w:rPr>
        <w:t>/</w:t>
      </w:r>
      <w:r>
        <w:rPr>
          <w:rtl/>
        </w:rPr>
        <w:t>55</w:t>
      </w:r>
      <w:r w:rsidR="008062F6">
        <w:rPr>
          <w:rtl/>
        </w:rPr>
        <w:t>،ج:</w:t>
      </w:r>
      <w:r>
        <w:rPr>
          <w:rtl/>
        </w:rPr>
        <w:t>395</w:t>
      </w:r>
      <w:r w:rsidR="008062F6">
        <w:rPr>
          <w:rtl/>
        </w:rPr>
        <w:t>/</w:t>
      </w:r>
      <w:r>
        <w:rPr>
          <w:rtl/>
        </w:rPr>
        <w:t>81</w:t>
      </w:r>
      <w:r w:rsidR="008062F6">
        <w:rPr>
          <w:rtl/>
        </w:rPr>
        <w:t>.</w:t>
      </w:r>
    </w:p>
    <w:p w:rsidR="00C10AE1" w:rsidRDefault="00066653" w:rsidP="00447C09">
      <w:pPr>
        <w:pStyle w:val="libFootnote0"/>
        <w:rPr>
          <w:rtl/>
        </w:rPr>
      </w:pPr>
      <w:r>
        <w:rPr>
          <w:rtl/>
        </w:rPr>
        <w:t>(2)</w:t>
      </w:r>
      <w:r w:rsidR="008062F6">
        <w:rPr>
          <w:rtl/>
        </w:rPr>
        <w:t xml:space="preserve"> ق:</w:t>
      </w:r>
      <w:r>
        <w:rPr>
          <w:rtl/>
        </w:rPr>
        <w:t>120</w:t>
      </w:r>
      <w:r w:rsidR="008062F6">
        <w:rPr>
          <w:rtl/>
        </w:rPr>
        <w:t>/</w:t>
      </w:r>
      <w:r>
        <w:rPr>
          <w:rtl/>
        </w:rPr>
        <w:t>22</w:t>
      </w:r>
      <w:r w:rsidR="008062F6">
        <w:rPr>
          <w:rtl/>
        </w:rPr>
        <w:t>/</w:t>
      </w:r>
      <w:r>
        <w:rPr>
          <w:rtl/>
        </w:rPr>
        <w:t>10</w:t>
      </w:r>
      <w:r w:rsidR="008062F6">
        <w:rPr>
          <w:rtl/>
        </w:rPr>
        <w:t>،ج:</w:t>
      </w:r>
      <w:r>
        <w:rPr>
          <w:rtl/>
        </w:rPr>
        <w:t>85</w:t>
      </w:r>
      <w:r w:rsidR="008062F6">
        <w:rPr>
          <w:rtl/>
        </w:rPr>
        <w:t>/</w:t>
      </w:r>
      <w:r>
        <w:rPr>
          <w:rtl/>
        </w:rPr>
        <w:t>44</w:t>
      </w:r>
      <w:r w:rsidR="008062F6">
        <w:rPr>
          <w:rtl/>
        </w:rPr>
        <w:t>.</w:t>
      </w:r>
    </w:p>
    <w:p w:rsidR="0078437F" w:rsidRDefault="0078437F" w:rsidP="0078437F">
      <w:pPr>
        <w:pStyle w:val="libNormal"/>
        <w:rPr>
          <w:rtl/>
        </w:rPr>
      </w:pPr>
      <w:r>
        <w:rPr>
          <w:rFonts w:hint="eastAsia"/>
          <w:rtl/>
        </w:rPr>
        <w:br w:type="page"/>
      </w:r>
    </w:p>
    <w:p w:rsidR="00C10AE1" w:rsidRDefault="008062F6" w:rsidP="00447C09">
      <w:pPr>
        <w:pStyle w:val="libNormal0"/>
        <w:rPr>
          <w:rtl/>
        </w:rPr>
      </w:pPr>
      <w:r>
        <w:rPr>
          <w:rFonts w:hint="eastAsia"/>
          <w:rtl/>
        </w:rPr>
        <w:lastRenderedPageBreak/>
        <w:t>فما</w:t>
      </w:r>
      <w:r>
        <w:rPr>
          <w:rtl/>
        </w:rPr>
        <w:t xml:space="preserve"> قام ل</w:t>
      </w:r>
      <w:r w:rsidR="007A73B7">
        <w:rPr>
          <w:rtl/>
        </w:rPr>
        <w:t>أموي</w:t>
      </w:r>
      <w:r w:rsidR="00447C09">
        <w:rPr>
          <w:rtl/>
        </w:rPr>
        <w:t>ة</w:t>
      </w:r>
      <w:r>
        <w:rPr>
          <w:rtl/>
        </w:rPr>
        <w:t xml:space="preserve"> الاّ </w:t>
      </w:r>
      <w:r w:rsidR="00447C09">
        <w:rPr>
          <w:rtl/>
        </w:rPr>
        <w:t>هاشمي</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447C09">
      <w:pPr>
        <w:pStyle w:val="libNormal"/>
        <w:rPr>
          <w:rtl/>
        </w:rPr>
      </w:pPr>
      <w:r w:rsidRPr="00BE14E3">
        <w:rPr>
          <w:rStyle w:val="libBold1Char"/>
          <w:rFonts w:hint="eastAsia"/>
          <w:rtl/>
        </w:rPr>
        <w:t>نوادر الراونديّ</w:t>
      </w:r>
      <w:r w:rsidR="008062F6">
        <w:rPr>
          <w:rtl/>
        </w:rPr>
        <w:t>:عن موس</w:t>
      </w:r>
      <w:r w:rsidR="008062F6">
        <w:rPr>
          <w:rFonts w:hint="cs"/>
          <w:rtl/>
        </w:rPr>
        <w:t>ی</w:t>
      </w:r>
      <w:r w:rsidR="008062F6">
        <w:rPr>
          <w:rtl/>
        </w:rPr>
        <w:t xml:space="preserve"> بن جعفر عن </w:t>
      </w:r>
      <w:r w:rsidR="00066653">
        <w:rPr>
          <w:rtl/>
        </w:rPr>
        <w:t>أبي</w:t>
      </w:r>
      <w:r w:rsidR="008062F6">
        <w:rPr>
          <w:rFonts w:hint="eastAsia"/>
          <w:rtl/>
        </w:rPr>
        <w:t>ه</w:t>
      </w:r>
      <w:r w:rsidR="008062F6">
        <w:rPr>
          <w:rtl/>
        </w:rPr>
        <w:t xml:space="preserve"> </w:t>
      </w:r>
      <w:r w:rsidRPr="00BE14E3">
        <w:rPr>
          <w:rStyle w:val="libAlaemChar"/>
          <w:rtl/>
        </w:rPr>
        <w:t>عليهم‌السلام</w:t>
      </w:r>
      <w:r w:rsidR="008062F6">
        <w:rPr>
          <w:rtl/>
        </w:rPr>
        <w:t xml:space="preserve"> قال: کان الحسن و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Fonts w:hint="cs"/>
          <w:rtl/>
        </w:rPr>
        <w:t>ی</w:t>
      </w:r>
      <w:r w:rsidR="008062F6">
        <w:rPr>
          <w:rFonts w:hint="eastAsia"/>
          <w:rtl/>
        </w:rPr>
        <w:t>ص</w:t>
      </w:r>
      <w:r w:rsidR="00AE5F50">
        <w:rPr>
          <w:rFonts w:hint="eastAsia"/>
          <w:rtl/>
        </w:rPr>
        <w:t>لي</w:t>
      </w:r>
      <w:r w:rsidR="008062F6">
        <w:rPr>
          <w:rFonts w:hint="eastAsia"/>
          <w:rtl/>
        </w:rPr>
        <w:t>ان</w:t>
      </w:r>
      <w:r w:rsidR="008062F6">
        <w:rPr>
          <w:rtl/>
        </w:rPr>
        <w:t xml:space="preserve"> خلف مروان بن الحکم فقالوا لأحدهما:ما کان أبوک </w:t>
      </w:r>
      <w:r w:rsidR="008062F6">
        <w:rPr>
          <w:rFonts w:hint="cs"/>
          <w:rtl/>
        </w:rPr>
        <w:t>ی</w:t>
      </w:r>
      <w:r w:rsidR="008062F6">
        <w:rPr>
          <w:rFonts w:hint="eastAsia"/>
          <w:rtl/>
        </w:rPr>
        <w:t>ص</w:t>
      </w:r>
      <w:r w:rsidR="00AE5F50">
        <w:rPr>
          <w:rFonts w:hint="eastAsia"/>
          <w:rtl/>
        </w:rPr>
        <w:t>ل</w:t>
      </w:r>
      <w:r w:rsidR="00447C09">
        <w:rPr>
          <w:rFonts w:hint="cs"/>
          <w:rtl/>
        </w:rPr>
        <w:t>ى</w:t>
      </w:r>
      <w:r w:rsidR="008062F6">
        <w:rPr>
          <w:rtl/>
        </w:rPr>
        <w:t xml:space="preserve"> إذا رجع </w:t>
      </w:r>
      <w:r w:rsidR="00444506">
        <w:rPr>
          <w:rtl/>
        </w:rPr>
        <w:t>الى</w:t>
      </w:r>
      <w:r w:rsidR="008062F6">
        <w:rPr>
          <w:rtl/>
        </w:rPr>
        <w:t xml:space="preserve"> ال</w:t>
      </w:r>
      <w:r w:rsidR="00ED1C08">
        <w:rPr>
          <w:rtl/>
        </w:rPr>
        <w:t>بي</w:t>
      </w:r>
      <w:r w:rsidR="008062F6">
        <w:rPr>
          <w:rFonts w:hint="eastAsia"/>
          <w:rtl/>
        </w:rPr>
        <w:t>ت؟فقال</w:t>
      </w:r>
      <w:r w:rsidR="008062F6">
        <w:rPr>
          <w:rtl/>
        </w:rPr>
        <w:t xml:space="preserve">:لا و اللّه ما کان </w:t>
      </w:r>
      <w:r w:rsidR="008062F6">
        <w:rPr>
          <w:rFonts w:hint="cs"/>
          <w:rtl/>
        </w:rPr>
        <w:t>ی</w:t>
      </w:r>
      <w:r w:rsidR="008062F6">
        <w:rPr>
          <w:rFonts w:hint="eastAsia"/>
          <w:rtl/>
        </w:rPr>
        <w:t>ز</w:t>
      </w:r>
      <w:r w:rsidR="008062F6">
        <w:rPr>
          <w:rFonts w:hint="cs"/>
          <w:rtl/>
        </w:rPr>
        <w:t>ی</w:t>
      </w:r>
      <w:r w:rsidR="008062F6">
        <w:rPr>
          <w:rFonts w:hint="eastAsia"/>
          <w:rtl/>
        </w:rPr>
        <w:t>د</w:t>
      </w:r>
      <w:r w:rsidR="008062F6">
        <w:rPr>
          <w:rtl/>
        </w:rPr>
        <w:t xml:space="preserve"> ع</w:t>
      </w:r>
      <w:r w:rsidR="00AE5F50">
        <w:rPr>
          <w:rtl/>
        </w:rPr>
        <w:t>ل</w:t>
      </w:r>
      <w:r w:rsidR="00447C09">
        <w:rPr>
          <w:rFonts w:hint="cs"/>
          <w:rtl/>
        </w:rPr>
        <w:t>ى</w:t>
      </w:r>
      <w:r w:rsidR="008062F6">
        <w:rPr>
          <w:rtl/>
        </w:rPr>
        <w:t xml:space="preserve"> </w:t>
      </w:r>
      <w:r w:rsidR="00444506">
        <w:rPr>
          <w:rtl/>
        </w:rPr>
        <w:t>صلاة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447C09">
      <w:pPr>
        <w:pStyle w:val="libNormal"/>
        <w:rPr>
          <w:rtl/>
        </w:rPr>
      </w:pPr>
      <w:r w:rsidRPr="00BE14E3">
        <w:rPr>
          <w:rStyle w:val="libBold1Char"/>
          <w:rFonts w:hint="eastAsia"/>
          <w:rtl/>
        </w:rPr>
        <w:t>أقول</w:t>
      </w:r>
      <w:r w:rsidR="008062F6">
        <w:rPr>
          <w:rtl/>
        </w:rPr>
        <w:t>:</w:t>
      </w:r>
      <w:r w:rsidR="00AE5F50">
        <w:rPr>
          <w:rFonts w:hint="eastAsia"/>
          <w:rtl/>
        </w:rPr>
        <w:t>في</w:t>
      </w:r>
      <w:r w:rsidR="008062F6">
        <w:rPr>
          <w:rtl/>
        </w:rPr>
        <w:t>(المستدرک)عن ال</w:t>
      </w:r>
      <w:r w:rsidR="00E5742D">
        <w:rPr>
          <w:rtl/>
        </w:rPr>
        <w:t>جعفري</w:t>
      </w:r>
      <w:r w:rsidR="008062F6">
        <w:rPr>
          <w:rFonts w:hint="eastAsia"/>
          <w:rtl/>
        </w:rPr>
        <w:t>ات</w:t>
      </w:r>
      <w:r w:rsidR="008062F6">
        <w:rPr>
          <w:rtl/>
        </w:rPr>
        <w:t xml:space="preserve"> عن جعفر بن محمّد </w:t>
      </w:r>
      <w:r w:rsidRPr="00BE14E3">
        <w:rPr>
          <w:rStyle w:val="libAlaemChar"/>
          <w:rtl/>
        </w:rPr>
        <w:t>عليهما‌السلام</w:t>
      </w:r>
      <w:r w:rsidR="008062F6">
        <w:rPr>
          <w:rtl/>
        </w:rPr>
        <w:t xml:space="preserve">عن </w:t>
      </w:r>
      <w:r w:rsidR="00066653">
        <w:rPr>
          <w:rtl/>
        </w:rPr>
        <w:t>أبي</w:t>
      </w:r>
      <w:r w:rsidR="008062F6">
        <w:rPr>
          <w:rFonts w:hint="eastAsia"/>
          <w:rtl/>
        </w:rPr>
        <w:t>ه</w:t>
      </w:r>
      <w:r w:rsidR="008062F6">
        <w:rPr>
          <w:rtl/>
        </w:rPr>
        <w:t xml:space="preserve"> قال:</w:t>
      </w:r>
      <w:r w:rsidR="008062F6">
        <w:rPr>
          <w:rFonts w:hint="eastAsia"/>
          <w:rtl/>
        </w:rPr>
        <w:t>لمّا</w:t>
      </w:r>
      <w:r w:rsidR="008062F6">
        <w:rPr>
          <w:rtl/>
        </w:rPr>
        <w:t xml:space="preserve"> تو</w:t>
      </w:r>
      <w:r w:rsidR="00AE5F50">
        <w:rPr>
          <w:rtl/>
        </w:rPr>
        <w:t>في</w:t>
      </w:r>
      <w:r w:rsidR="008062F6">
        <w:rPr>
          <w:rFonts w:hint="eastAsia"/>
          <w:rtl/>
        </w:rPr>
        <w:t>ت</w:t>
      </w:r>
      <w:r w:rsidR="008062F6">
        <w:rPr>
          <w:rtl/>
        </w:rPr>
        <w:t xml:space="preserve"> أمّ کلثوم بنت ع</w:t>
      </w:r>
      <w:r w:rsidR="00AE5F50">
        <w:rPr>
          <w:rtl/>
        </w:rPr>
        <w:t>لي</w:t>
      </w:r>
      <w:r w:rsidR="00447C09">
        <w:rPr>
          <w:rFonts w:hint="cs"/>
          <w:rtl/>
        </w:rPr>
        <w:t>ّ</w:t>
      </w:r>
      <w:r w:rsidR="008062F6">
        <w:rPr>
          <w:rtl/>
        </w:rPr>
        <w:t xml:space="preserve"> بن </w:t>
      </w:r>
      <w:r w:rsidR="00066653">
        <w:rPr>
          <w:rtl/>
        </w:rPr>
        <w:t>أبي</w:t>
      </w:r>
      <w:r w:rsidR="008062F6">
        <w:rPr>
          <w:rtl/>
        </w:rPr>
        <w:t xml:space="preserve"> طالب </w:t>
      </w:r>
      <w:r w:rsidRPr="00BE14E3">
        <w:rPr>
          <w:rStyle w:val="libAlaemChar"/>
          <w:rtl/>
        </w:rPr>
        <w:t>عليه‌السلام</w:t>
      </w:r>
      <w:r w:rsidR="008062F6">
        <w:rPr>
          <w:rtl/>
        </w:rPr>
        <w:t xml:space="preserve"> خرج مروان بن الحکم و هو أم</w:t>
      </w:r>
      <w:r w:rsidR="008062F6">
        <w:rPr>
          <w:rFonts w:hint="cs"/>
          <w:rtl/>
        </w:rPr>
        <w:t>ی</w:t>
      </w:r>
      <w:r w:rsidR="008062F6">
        <w:rPr>
          <w:rFonts w:hint="eastAsia"/>
          <w:rtl/>
        </w:rPr>
        <w:t>ر</w:t>
      </w:r>
      <w:r w:rsidR="008062F6">
        <w:rPr>
          <w:rtl/>
        </w:rPr>
        <w:t xml:space="preserve"> </w:t>
      </w:r>
      <w:r w:rsidR="008062F6">
        <w:rPr>
          <w:rFonts w:hint="cs"/>
          <w:rtl/>
        </w:rPr>
        <w:t>ی</w:t>
      </w:r>
      <w:r w:rsidR="008062F6">
        <w:rPr>
          <w:rFonts w:hint="eastAsia"/>
          <w:rtl/>
        </w:rPr>
        <w:t>ومئذ</w:t>
      </w:r>
      <w:r w:rsidR="008062F6">
        <w:rPr>
          <w:rtl/>
        </w:rPr>
        <w:t xml:space="preserve"> ع</w:t>
      </w:r>
      <w:r w:rsidR="00AE5F50">
        <w:rPr>
          <w:rtl/>
        </w:rPr>
        <w:t>ل</w:t>
      </w:r>
      <w:r w:rsidR="00447C09">
        <w:rPr>
          <w:rFonts w:hint="cs"/>
          <w:rtl/>
        </w:rPr>
        <w:t>ى</w:t>
      </w:r>
      <w:r w:rsidR="008062F6">
        <w:rPr>
          <w:rtl/>
        </w:rPr>
        <w:t xml:space="preserve"> ال</w:t>
      </w:r>
      <w:r w:rsidR="00E5742D">
        <w:rPr>
          <w:rtl/>
        </w:rPr>
        <w:t>مدینة</w:t>
      </w:r>
      <w:r w:rsidR="008062F6">
        <w:rPr>
          <w:rtl/>
        </w:rPr>
        <w:t xml:space="preserve"> فقال الحس</w:t>
      </w:r>
      <w:r w:rsidR="008062F6">
        <w:rPr>
          <w:rFonts w:hint="cs"/>
          <w:rtl/>
        </w:rPr>
        <w:t>ی</w:t>
      </w:r>
      <w:r w:rsidR="008062F6">
        <w:rPr>
          <w:rFonts w:hint="eastAsia"/>
          <w:rtl/>
        </w:rPr>
        <w:t>ن</w:t>
      </w:r>
      <w:r w:rsidR="008062F6">
        <w:rPr>
          <w:rtl/>
        </w:rPr>
        <w:t xml:space="preserve"> بن ع</w:t>
      </w:r>
      <w:r w:rsidR="00AE5F50">
        <w:rPr>
          <w:rtl/>
        </w:rPr>
        <w:t>لي</w:t>
      </w:r>
      <w:r w:rsidR="00447C09">
        <w:rPr>
          <w:rFonts w:hint="cs"/>
          <w:rtl/>
        </w:rPr>
        <w:t>ّ</w:t>
      </w:r>
      <w:r w:rsidR="008062F6">
        <w:rPr>
          <w:rtl/>
        </w:rPr>
        <w:t xml:space="preserve"> </w:t>
      </w:r>
      <w:r w:rsidRPr="00BE14E3">
        <w:rPr>
          <w:rStyle w:val="libAlaemChar"/>
          <w:rtl/>
        </w:rPr>
        <w:t>عليهما‌السلام</w:t>
      </w:r>
      <w:r w:rsidR="008062F6">
        <w:rPr>
          <w:rtl/>
        </w:rPr>
        <w:t>:لو لا ال</w:t>
      </w:r>
      <w:r w:rsidR="00AE5F50">
        <w:rPr>
          <w:rtl/>
        </w:rPr>
        <w:t>سنة</w:t>
      </w:r>
      <w:r w:rsidR="008062F6">
        <w:rPr>
          <w:rtl/>
        </w:rPr>
        <w:t xml:space="preserve"> ما ترکته </w:t>
      </w:r>
      <w:r w:rsidR="008062F6">
        <w:rPr>
          <w:rFonts w:hint="cs"/>
          <w:rtl/>
        </w:rPr>
        <w:t>ی</w:t>
      </w:r>
      <w:r w:rsidR="008062F6">
        <w:rPr>
          <w:rFonts w:hint="eastAsia"/>
          <w:rtl/>
        </w:rPr>
        <w:t>ص</w:t>
      </w:r>
      <w:r w:rsidR="00AE5F50">
        <w:rPr>
          <w:rFonts w:hint="eastAsia"/>
          <w:rtl/>
        </w:rPr>
        <w:t>لي</w:t>
      </w:r>
      <w:r w:rsidR="008062F6">
        <w:rPr>
          <w:rtl/>
        </w:rPr>
        <w:t xml:space="preserve"> ع</w:t>
      </w:r>
      <w:r w:rsidR="00AE5F50">
        <w:rPr>
          <w:rtl/>
        </w:rPr>
        <w:t>لي</w:t>
      </w:r>
      <w:r w:rsidR="008062F6">
        <w:rPr>
          <w:rFonts w:hint="eastAsia"/>
          <w:rtl/>
        </w:rPr>
        <w:t>ها،</w:t>
      </w:r>
      <w:r w:rsidR="008062F6">
        <w:rPr>
          <w:rtl/>
        </w:rPr>
        <w:t xml:space="preserve"> </w:t>
      </w:r>
      <w:r w:rsidR="008A378F">
        <w:rPr>
          <w:rtl/>
        </w:rPr>
        <w:t>انتهى</w:t>
      </w:r>
      <w:r w:rsidR="008062F6">
        <w:rPr>
          <w:rtl/>
        </w:rPr>
        <w:t>.</w:t>
      </w:r>
    </w:p>
    <w:p w:rsidR="00C10AE1" w:rsidRDefault="008062F6" w:rsidP="00447C09">
      <w:pPr>
        <w:pStyle w:val="libNormal"/>
        <w:rPr>
          <w:rtl/>
        </w:rPr>
      </w:pPr>
      <w:r>
        <w:rPr>
          <w:rFonts w:hint="eastAsia"/>
          <w:rtl/>
        </w:rPr>
        <w:t>ذکر</w:t>
      </w:r>
      <w:r>
        <w:rPr>
          <w:rtl/>
        </w:rPr>
        <w:t xml:space="preserve"> ما جر</w:t>
      </w:r>
      <w:r>
        <w:rPr>
          <w:rFonts w:hint="cs"/>
          <w:rtl/>
        </w:rPr>
        <w:t>ی</w:t>
      </w:r>
      <w:r>
        <w:rPr>
          <w:rtl/>
        </w:rPr>
        <w:t xml:space="preserve"> منه و من </w:t>
      </w:r>
      <w:r w:rsidR="00AE5F50">
        <w:rPr>
          <w:rtl/>
        </w:rPr>
        <w:t>بني</w:t>
      </w:r>
      <w:r>
        <w:rPr>
          <w:rtl/>
        </w:rPr>
        <w:t xml:space="preserve"> </w:t>
      </w:r>
      <w:r w:rsidR="00F4417C">
        <w:rPr>
          <w:rtl/>
        </w:rPr>
        <w:t>أمیّة</w:t>
      </w:r>
      <w:r>
        <w:rPr>
          <w:rtl/>
        </w:rPr>
        <w:t xml:space="preserve"> ع</w:t>
      </w:r>
      <w:r w:rsidR="00AE5F50">
        <w:rPr>
          <w:rtl/>
        </w:rPr>
        <w:t>ل</w:t>
      </w:r>
      <w:r w:rsidR="00447C09">
        <w:rPr>
          <w:rFonts w:hint="cs"/>
          <w:rtl/>
        </w:rPr>
        <w:t>ى</w:t>
      </w:r>
      <w:r>
        <w:rPr>
          <w:rtl/>
        </w:rPr>
        <w:t xml:space="preserve"> </w:t>
      </w:r>
      <w:r w:rsidR="00447C09">
        <w:rPr>
          <w:rtl/>
        </w:rPr>
        <w:t>جنازة</w:t>
      </w:r>
      <w:r>
        <w:rPr>
          <w:rtl/>
        </w:rPr>
        <w:t xml:space="preserve"> الحسن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447C09">
      <w:pPr>
        <w:pStyle w:val="libNormal"/>
        <w:rPr>
          <w:rtl/>
        </w:rPr>
      </w:pPr>
      <w:r>
        <w:rPr>
          <w:rtl/>
        </w:rPr>
        <w:t>قول مروان للحس</w:t>
      </w:r>
      <w:r>
        <w:rPr>
          <w:rFonts w:hint="cs"/>
          <w:rtl/>
        </w:rPr>
        <w:t>ی</w:t>
      </w:r>
      <w:r>
        <w:rPr>
          <w:rFonts w:hint="eastAsia"/>
          <w:rtl/>
        </w:rPr>
        <w:t>ن</w:t>
      </w:r>
      <w:r>
        <w:rPr>
          <w:rtl/>
        </w:rPr>
        <w:t xml:space="preserve"> </w:t>
      </w:r>
      <w:r w:rsidR="00BE14E3" w:rsidRPr="00BE14E3">
        <w:rPr>
          <w:rStyle w:val="libAlaemChar"/>
          <w:rtl/>
        </w:rPr>
        <w:t>عليه‌السلام</w:t>
      </w:r>
      <w:r>
        <w:rPr>
          <w:rtl/>
        </w:rPr>
        <w:t>:لو لا فخرکم ب</w:t>
      </w:r>
      <w:r w:rsidR="00B12870">
        <w:rPr>
          <w:rtl/>
        </w:rPr>
        <w:t>فاطمة</w:t>
      </w:r>
      <w:r>
        <w:rPr>
          <w:rtl/>
        </w:rPr>
        <w:t xml:space="preserve"> بما کنتم تفتخرون ع</w:t>
      </w:r>
      <w:r w:rsidR="00AE5F50">
        <w:rPr>
          <w:rtl/>
        </w:rPr>
        <w:t>لي</w:t>
      </w:r>
      <w:r>
        <w:rPr>
          <w:rFonts w:hint="eastAsia"/>
          <w:rtl/>
        </w:rPr>
        <w:t>نا؟و</w:t>
      </w:r>
      <w:r>
        <w:rPr>
          <w:rtl/>
        </w:rPr>
        <w:t xml:space="preserve"> قبض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w:t>
      </w:r>
      <w:r w:rsidR="00AE5F50">
        <w:rPr>
          <w:rtl/>
        </w:rPr>
        <w:t>ل</w:t>
      </w:r>
      <w:r w:rsidR="00447C09">
        <w:rPr>
          <w:rFonts w:hint="cs"/>
          <w:rtl/>
        </w:rPr>
        <w:t>ى</w:t>
      </w:r>
      <w:r>
        <w:rPr>
          <w:rtl/>
        </w:rPr>
        <w:t xml:space="preserve"> حلق مروان و إلواؤه عمامته ع</w:t>
      </w:r>
      <w:r w:rsidR="00AE5F50">
        <w:rPr>
          <w:rtl/>
        </w:rPr>
        <w:t>ل</w:t>
      </w:r>
      <w:r w:rsidR="00447C09">
        <w:rPr>
          <w:rFonts w:hint="cs"/>
          <w:rtl/>
        </w:rPr>
        <w:t>ى</w:t>
      </w:r>
      <w:r>
        <w:rPr>
          <w:rtl/>
        </w:rPr>
        <w:t xml:space="preserve"> عنقه حتّ</w:t>
      </w:r>
      <w:r>
        <w:rPr>
          <w:rFonts w:hint="cs"/>
          <w:rtl/>
        </w:rPr>
        <w:t>ی</w:t>
      </w:r>
      <w:r>
        <w:rPr>
          <w:rtl/>
        </w:rPr>
        <w:t xml:space="preserve"> </w:t>
      </w:r>
      <w:r w:rsidR="00447C09">
        <w:rPr>
          <w:rtl/>
        </w:rPr>
        <w:t>غشي</w:t>
      </w:r>
      <w:r>
        <w:rPr>
          <w:rtl/>
        </w:rPr>
        <w:t xml:space="preserve"> ع</w:t>
      </w:r>
      <w:r w:rsidR="00AE5F50">
        <w:rPr>
          <w:rtl/>
        </w:rPr>
        <w:t>لي</w:t>
      </w:r>
      <w:r>
        <w:rPr>
          <w:rFonts w:hint="eastAsia"/>
          <w:rtl/>
        </w:rPr>
        <w:t>ه،</w:t>
      </w:r>
      <w:r>
        <w:rPr>
          <w:rtl/>
        </w:rPr>
        <w:t xml:space="preserve"> و قوله </w:t>
      </w:r>
      <w:r w:rsidR="00BE14E3" w:rsidRPr="00BE14E3">
        <w:rPr>
          <w:rStyle w:val="libAlaemChar"/>
          <w:rtl/>
        </w:rPr>
        <w:t>عليه‌السلام</w:t>
      </w:r>
      <w:r>
        <w:rPr>
          <w:rtl/>
        </w:rPr>
        <w:t xml:space="preserve"> </w:t>
      </w:r>
      <w:r w:rsidR="00AE5F50">
        <w:rPr>
          <w:rtl/>
        </w:rPr>
        <w:t>في</w:t>
      </w:r>
      <w:r>
        <w:rPr>
          <w:rtl/>
        </w:rPr>
        <w:t xml:space="preserve"> مروان:لا أعلم </w:t>
      </w:r>
      <w:r w:rsidR="00AE5F50">
        <w:rPr>
          <w:rtl/>
        </w:rPr>
        <w:t>في</w:t>
      </w:r>
      <w:r>
        <w:rPr>
          <w:rtl/>
        </w:rPr>
        <w:t xml:space="preserve"> الأرض ملعون بن ملعون غ</w:t>
      </w:r>
      <w:r>
        <w:rPr>
          <w:rFonts w:hint="cs"/>
          <w:rtl/>
        </w:rPr>
        <w:t>ی</w:t>
      </w:r>
      <w:r>
        <w:rPr>
          <w:rFonts w:hint="eastAsia"/>
          <w:rtl/>
        </w:rPr>
        <w:t>ر</w:t>
      </w:r>
      <w:r>
        <w:rPr>
          <w:rtl/>
        </w:rPr>
        <w:t xml:space="preserve"> هذا و </w:t>
      </w:r>
      <w:r w:rsidR="00066653">
        <w:rPr>
          <w:rtl/>
        </w:rPr>
        <w:t>أبي</w:t>
      </w:r>
      <w:r>
        <w:rPr>
          <w:rFonts w:hint="eastAsia"/>
          <w:rtl/>
        </w:rPr>
        <w:t>ه</w:t>
      </w:r>
      <w:r>
        <w:rPr>
          <w:rtl/>
        </w:rPr>
        <w:t xml:space="preserve"> طر</w:t>
      </w:r>
      <w:r>
        <w:rPr>
          <w:rFonts w:hint="cs"/>
          <w:rtl/>
        </w:rPr>
        <w:t>ی</w:t>
      </w:r>
      <w:r>
        <w:rPr>
          <w:rFonts w:hint="eastAsia"/>
          <w:rtl/>
        </w:rPr>
        <w:t>د</w:t>
      </w:r>
      <w:r>
        <w:rPr>
          <w:rtl/>
        </w:rPr>
        <w:t xml:space="preserve"> رسول اللّه </w:t>
      </w:r>
      <w:r w:rsidR="00BE14E3" w:rsidRPr="00BE14E3">
        <w:rPr>
          <w:rStyle w:val="libAlaemChar"/>
          <w:rtl/>
        </w:rPr>
        <w:t>صلى‌الله‌عليه‌وآله‌وسلم</w:t>
      </w:r>
      <w:r>
        <w:rPr>
          <w:rtl/>
        </w:rPr>
        <w:t xml:space="preserve"> </w:t>
      </w:r>
      <w:r w:rsidR="00066653" w:rsidRPr="00066653">
        <w:rPr>
          <w:rStyle w:val="libFootnotenumChar"/>
          <w:rtl/>
        </w:rPr>
        <w:t>(4)</w:t>
      </w:r>
      <w:r>
        <w:rPr>
          <w:rtl/>
        </w:rPr>
        <w:t>.</w:t>
      </w:r>
    </w:p>
    <w:p w:rsidR="00C10AE1" w:rsidRDefault="00BE14E3" w:rsidP="00447C09">
      <w:pPr>
        <w:pStyle w:val="libNormal"/>
        <w:rPr>
          <w:rtl/>
        </w:rPr>
      </w:pPr>
      <w:r w:rsidRPr="00BE14E3">
        <w:rPr>
          <w:rStyle w:val="libBold1Char"/>
          <w:rFonts w:hint="eastAsia"/>
          <w:rtl/>
        </w:rPr>
        <w:t>الکافي</w:t>
      </w:r>
      <w:r w:rsidR="008062F6">
        <w:rPr>
          <w:rtl/>
        </w:rPr>
        <w:t xml:space="preserve">: استعمل </w:t>
      </w:r>
      <w:r w:rsidR="008A378F">
        <w:rPr>
          <w:rtl/>
        </w:rPr>
        <w:t>معاویة</w:t>
      </w:r>
      <w:r w:rsidR="008062F6">
        <w:rPr>
          <w:rtl/>
        </w:rPr>
        <w:t xml:space="preserve"> مروان بن الحکم ع</w:t>
      </w:r>
      <w:r w:rsidR="00AE5F50">
        <w:rPr>
          <w:rtl/>
        </w:rPr>
        <w:t>لي</w:t>
      </w:r>
      <w:r w:rsidR="008062F6">
        <w:rPr>
          <w:rtl/>
        </w:rPr>
        <w:t xml:space="preserve"> ال</w:t>
      </w:r>
      <w:r w:rsidR="00E5742D">
        <w:rPr>
          <w:rtl/>
        </w:rPr>
        <w:t>مدینة</w:t>
      </w:r>
      <w:r w:rsidR="008062F6">
        <w:rPr>
          <w:rtl/>
        </w:rPr>
        <w:t xml:space="preserve"> و </w:t>
      </w:r>
      <w:r w:rsidR="008A378F">
        <w:rPr>
          <w:rtl/>
        </w:rPr>
        <w:t xml:space="preserve">إمرة </w:t>
      </w:r>
      <w:r w:rsidR="008062F6">
        <w:rPr>
          <w:rtl/>
        </w:rPr>
        <w:t xml:space="preserve">أن </w:t>
      </w:r>
      <w:r w:rsidR="008062F6">
        <w:rPr>
          <w:rFonts w:hint="cs"/>
          <w:rtl/>
        </w:rPr>
        <w:t>ی</w:t>
      </w:r>
      <w:r w:rsidR="008062F6">
        <w:rPr>
          <w:rFonts w:hint="eastAsia"/>
          <w:rtl/>
        </w:rPr>
        <w:t>فرض</w:t>
      </w:r>
      <w:r w:rsidR="008062F6">
        <w:rPr>
          <w:rtl/>
        </w:rPr>
        <w:t xml:space="preserve"> لشباب قر</w:t>
      </w:r>
      <w:r w:rsidR="008062F6">
        <w:rPr>
          <w:rFonts w:hint="cs"/>
          <w:rtl/>
        </w:rPr>
        <w:t>ی</w:t>
      </w:r>
      <w:r w:rsidR="008062F6">
        <w:rPr>
          <w:rFonts w:hint="eastAsia"/>
          <w:rtl/>
        </w:rPr>
        <w:t>ش،ففرض</w:t>
      </w:r>
      <w:r w:rsidR="008062F6">
        <w:rPr>
          <w:rtl/>
        </w:rPr>
        <w:t xml:space="preserve"> لهم فقال ع</w:t>
      </w:r>
      <w:r w:rsidR="00AE5F50">
        <w:rPr>
          <w:rtl/>
        </w:rPr>
        <w:t>لي</w:t>
      </w:r>
      <w:r w:rsidR="00447C09">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:ف</w:t>
      </w:r>
      <w:r w:rsidR="0068000B">
        <w:rPr>
          <w:rtl/>
        </w:rPr>
        <w:t>أتي</w:t>
      </w:r>
      <w:r w:rsidR="008062F6">
        <w:rPr>
          <w:rFonts w:hint="eastAsia"/>
          <w:rtl/>
        </w:rPr>
        <w:t>ته</w:t>
      </w:r>
      <w:r w:rsidR="008062F6">
        <w:rPr>
          <w:rtl/>
        </w:rPr>
        <w:t xml:space="preserve"> فقال:ما اسمک؟فقلت:ع</w:t>
      </w:r>
      <w:r w:rsidR="00AE5F50">
        <w:rPr>
          <w:rtl/>
        </w:rPr>
        <w:t>لي</w:t>
      </w:r>
      <w:r w:rsidR="00447C09">
        <w:rPr>
          <w:rFonts w:hint="cs"/>
          <w:rtl/>
        </w:rPr>
        <w:t>ّ</w:t>
      </w:r>
      <w:r w:rsidR="008062F6">
        <w:rPr>
          <w:rtl/>
        </w:rPr>
        <w:t xml:space="preserve"> ابن الحس</w:t>
      </w:r>
      <w:r w:rsidR="008062F6">
        <w:rPr>
          <w:rFonts w:hint="cs"/>
          <w:rtl/>
        </w:rPr>
        <w:t>ی</w:t>
      </w:r>
      <w:r w:rsidR="008062F6">
        <w:rPr>
          <w:rFonts w:hint="eastAsia"/>
          <w:rtl/>
        </w:rPr>
        <w:t>ن</w:t>
      </w:r>
      <w:r w:rsidR="008062F6">
        <w:rPr>
          <w:rtl/>
        </w:rPr>
        <w:t xml:space="preserve"> فقال:ما اسم </w:t>
      </w:r>
      <w:r w:rsidR="00FC4BC0">
        <w:rPr>
          <w:rtl/>
        </w:rPr>
        <w:t>أخي</w:t>
      </w:r>
      <w:r w:rsidR="008062F6">
        <w:rPr>
          <w:rFonts w:hint="eastAsia"/>
          <w:rtl/>
        </w:rPr>
        <w:t>ک؟فقلت</w:t>
      </w:r>
      <w:r w:rsidR="008062F6">
        <w:rPr>
          <w:rtl/>
        </w:rPr>
        <w:t>:ع</w:t>
      </w:r>
      <w:r w:rsidR="00AE5F50">
        <w:rPr>
          <w:rtl/>
        </w:rPr>
        <w:t>لي</w:t>
      </w:r>
      <w:r w:rsidR="00447C09">
        <w:rPr>
          <w:rFonts w:hint="cs"/>
          <w:rtl/>
        </w:rPr>
        <w:t>ّ</w:t>
      </w:r>
      <w:r w:rsidR="008062F6">
        <w:rPr>
          <w:rFonts w:hint="eastAsia"/>
          <w:rtl/>
        </w:rPr>
        <w:t>،فقال</w:t>
      </w:r>
      <w:r w:rsidR="008062F6">
        <w:rPr>
          <w:rtl/>
        </w:rPr>
        <w:t>:ع</w:t>
      </w:r>
      <w:r w:rsidR="00AE5F50">
        <w:rPr>
          <w:rtl/>
        </w:rPr>
        <w:t>لي</w:t>
      </w:r>
      <w:r w:rsidR="00447C09">
        <w:rPr>
          <w:rFonts w:hint="cs"/>
          <w:rtl/>
        </w:rPr>
        <w:t>ّ</w:t>
      </w:r>
      <w:r w:rsidR="008062F6">
        <w:rPr>
          <w:rtl/>
        </w:rPr>
        <w:t xml:space="preserve"> و ع</w:t>
      </w:r>
      <w:r w:rsidR="00AE5F50">
        <w:rPr>
          <w:rtl/>
        </w:rPr>
        <w:t>لي</w:t>
      </w:r>
      <w:r w:rsidR="00447C09">
        <w:rPr>
          <w:rFonts w:hint="cs"/>
          <w:rtl/>
        </w:rPr>
        <w:t>ّ</w:t>
      </w:r>
      <w:r w:rsidR="008062F6">
        <w:rPr>
          <w:rtl/>
        </w:rPr>
        <w:t xml:space="preserve"> ما </w:t>
      </w:r>
      <w:r w:rsidR="008062F6">
        <w:rPr>
          <w:rFonts w:hint="cs"/>
          <w:rtl/>
        </w:rPr>
        <w:t>ی</w:t>
      </w:r>
      <w:r w:rsidR="008062F6">
        <w:rPr>
          <w:rFonts w:hint="eastAsia"/>
          <w:rtl/>
        </w:rPr>
        <w:t>ر</w:t>
      </w:r>
      <w:r w:rsidR="008062F6">
        <w:rPr>
          <w:rFonts w:hint="cs"/>
          <w:rtl/>
        </w:rPr>
        <w:t>ی</w:t>
      </w:r>
      <w:r w:rsidR="008062F6">
        <w:rPr>
          <w:rFonts w:hint="eastAsia"/>
          <w:rtl/>
        </w:rPr>
        <w:t>د</w:t>
      </w:r>
      <w:r w:rsidR="008062F6">
        <w:rPr>
          <w:rtl/>
        </w:rPr>
        <w:t xml:space="preserve"> أبوک أن </w:t>
      </w:r>
      <w:r w:rsidR="008062F6">
        <w:rPr>
          <w:rFonts w:hint="cs"/>
          <w:rtl/>
        </w:rPr>
        <w:t>ی</w:t>
      </w:r>
      <w:r w:rsidR="008062F6">
        <w:rPr>
          <w:rFonts w:hint="eastAsia"/>
          <w:rtl/>
        </w:rPr>
        <w:t>دع</w:t>
      </w:r>
      <w:r w:rsidR="008062F6">
        <w:rPr>
          <w:rtl/>
        </w:rPr>
        <w:t xml:space="preserve"> أحدا من ولده الاّ سمّاه ع</w:t>
      </w:r>
      <w:r w:rsidR="00AE5F50">
        <w:rPr>
          <w:rtl/>
        </w:rPr>
        <w:t>لي</w:t>
      </w:r>
      <w:r w:rsidR="008062F6">
        <w:rPr>
          <w:rFonts w:hint="eastAsia"/>
          <w:rtl/>
        </w:rPr>
        <w:t>ا،ثمّ</w:t>
      </w:r>
      <w:r w:rsidR="008062F6">
        <w:rPr>
          <w:rtl/>
        </w:rPr>
        <w:t xml:space="preserve"> فرض </w:t>
      </w:r>
      <w:r w:rsidR="00AE5F50">
        <w:rPr>
          <w:rtl/>
        </w:rPr>
        <w:t>لي</w:t>
      </w:r>
      <w:r w:rsidR="008062F6">
        <w:rPr>
          <w:rtl/>
        </w:rPr>
        <w:t xml:space="preserve"> فرجعت </w:t>
      </w:r>
      <w:r w:rsidR="00444506">
        <w:rPr>
          <w:rtl/>
        </w:rPr>
        <w:t>الى</w:t>
      </w:r>
      <w:r w:rsidR="008062F6">
        <w:rPr>
          <w:rtl/>
        </w:rPr>
        <w:t xml:space="preserve"> </w:t>
      </w:r>
      <w:r w:rsidR="00066653">
        <w:rPr>
          <w:rtl/>
        </w:rPr>
        <w:t>أبي</w:t>
      </w:r>
      <w:r w:rsidR="008062F6">
        <w:rPr>
          <w:rtl/>
        </w:rPr>
        <w:t xml:space="preserve"> فأخبرته فقال:و</w:t>
      </w:r>
      <w:r w:rsidR="008062F6">
        <w:rPr>
          <w:rFonts w:hint="cs"/>
          <w:rtl/>
        </w:rPr>
        <w:t>ی</w:t>
      </w:r>
      <w:r w:rsidR="00AE5F50">
        <w:rPr>
          <w:rFonts w:hint="eastAsia"/>
          <w:rtl/>
        </w:rPr>
        <w:t>لي</w:t>
      </w:r>
      <w:r w:rsidR="008062F6">
        <w:rPr>
          <w:rtl/>
        </w:rPr>
        <w:t xml:space="preserve"> ع</w:t>
      </w:r>
      <w:r w:rsidR="00AE5F50">
        <w:rPr>
          <w:rtl/>
        </w:rPr>
        <w:t>ل</w:t>
      </w:r>
      <w:r w:rsidR="00447C09">
        <w:rPr>
          <w:rFonts w:hint="cs"/>
          <w:rtl/>
        </w:rPr>
        <w:t>ى</w:t>
      </w:r>
      <w:r w:rsidR="008062F6">
        <w:rPr>
          <w:rtl/>
        </w:rPr>
        <w:t xml:space="preserve"> ابن الزرقاء </w:t>
      </w:r>
      <w:r w:rsidR="00447C09">
        <w:rPr>
          <w:rtl/>
        </w:rPr>
        <w:t>دباغة</w:t>
      </w:r>
      <w:r w:rsidR="008062F6">
        <w:rPr>
          <w:rtl/>
        </w:rPr>
        <w:t xml:space="preserve"> الادم،لو ولد </w:t>
      </w:r>
      <w:r w:rsidR="00AE5F50">
        <w:rPr>
          <w:rtl/>
        </w:rPr>
        <w:t>لي</w:t>
      </w:r>
      <w:r w:rsidR="008062F6">
        <w:rPr>
          <w:rtl/>
        </w:rPr>
        <w:t xml:space="preserve"> </w:t>
      </w:r>
      <w:r w:rsidR="00447C09">
        <w:rPr>
          <w:rtl/>
        </w:rPr>
        <w:t>مائة</w:t>
      </w:r>
      <w:r w:rsidR="008062F6">
        <w:rPr>
          <w:rtl/>
        </w:rPr>
        <w:t xml:space="preserve"> لأحببت أن لا </w:t>
      </w:r>
      <w:r w:rsidR="00447C09">
        <w:rPr>
          <w:rtl/>
        </w:rPr>
        <w:t>أسمّي</w:t>
      </w:r>
      <w:r w:rsidR="008062F6">
        <w:rPr>
          <w:rtl/>
        </w:rPr>
        <w:t xml:space="preserve"> أحدا منهم الاّ ع</w:t>
      </w:r>
      <w:r w:rsidR="00AE5F50">
        <w:rPr>
          <w:rtl/>
        </w:rPr>
        <w:t>لي</w:t>
      </w:r>
      <w:r w:rsidR="008062F6">
        <w:rPr>
          <w:rFonts w:hint="eastAsia"/>
          <w:rtl/>
        </w:rPr>
        <w:t>ا</w:t>
      </w:r>
      <w:r w:rsidR="008062F6">
        <w:rPr>
          <w:rtl/>
        </w:rPr>
        <w:t xml:space="preserve"> </w:t>
      </w:r>
      <w:r w:rsidR="00066653" w:rsidRPr="00066653">
        <w:rPr>
          <w:rStyle w:val="libFootnotenumChar"/>
          <w:rtl/>
        </w:rPr>
        <w:t>(5)</w:t>
      </w:r>
      <w:r w:rsidR="008062F6">
        <w:rPr>
          <w:rtl/>
        </w:rPr>
        <w:t>.</w:t>
      </w:r>
    </w:p>
    <w:p w:rsidR="00444506" w:rsidRDefault="00444506" w:rsidP="00444506">
      <w:pPr>
        <w:pStyle w:val="libLine"/>
        <w:rPr>
          <w:rtl/>
        </w:rPr>
      </w:pPr>
      <w:r>
        <w:rPr>
          <w:rFonts w:hint="eastAsia"/>
          <w:rtl/>
        </w:rPr>
        <w:t>____________________</w:t>
      </w:r>
    </w:p>
    <w:p w:rsidR="00C10AE1" w:rsidRDefault="00066653" w:rsidP="00447C09">
      <w:pPr>
        <w:pStyle w:val="libFootnote0"/>
        <w:rPr>
          <w:rtl/>
        </w:rPr>
      </w:pPr>
      <w:r>
        <w:rPr>
          <w:rtl/>
        </w:rPr>
        <w:t>(1)</w:t>
      </w:r>
      <w:r w:rsidR="008062F6">
        <w:rPr>
          <w:rtl/>
        </w:rPr>
        <w:t xml:space="preserve"> ق:</w:t>
      </w:r>
      <w:r>
        <w:rPr>
          <w:rtl/>
        </w:rPr>
        <w:t>125</w:t>
      </w:r>
      <w:r w:rsidR="008062F6">
        <w:rPr>
          <w:rtl/>
        </w:rPr>
        <w:t>/</w:t>
      </w:r>
      <w:r>
        <w:rPr>
          <w:rtl/>
        </w:rPr>
        <w:t>22</w:t>
      </w:r>
      <w:r w:rsidR="008062F6">
        <w:rPr>
          <w:rtl/>
        </w:rPr>
        <w:t>/</w:t>
      </w:r>
      <w:r>
        <w:rPr>
          <w:rtl/>
        </w:rPr>
        <w:t>10</w:t>
      </w:r>
      <w:r w:rsidR="008062F6">
        <w:rPr>
          <w:rtl/>
        </w:rPr>
        <w:t>،ج:</w:t>
      </w:r>
      <w:r>
        <w:rPr>
          <w:rtl/>
        </w:rPr>
        <w:t>105</w:t>
      </w:r>
      <w:r w:rsidR="008062F6">
        <w:rPr>
          <w:rtl/>
        </w:rPr>
        <w:t>/</w:t>
      </w:r>
      <w:r>
        <w:rPr>
          <w:rtl/>
        </w:rPr>
        <w:t>44</w:t>
      </w:r>
      <w:r w:rsidR="008062F6">
        <w:rPr>
          <w:rtl/>
        </w:rPr>
        <w:t>.</w:t>
      </w:r>
    </w:p>
    <w:p w:rsidR="00C10AE1" w:rsidRDefault="00066653" w:rsidP="00447C09">
      <w:pPr>
        <w:pStyle w:val="libFootnote0"/>
        <w:rPr>
          <w:rtl/>
        </w:rPr>
      </w:pPr>
      <w:r>
        <w:rPr>
          <w:rtl/>
        </w:rPr>
        <w:t>(2)</w:t>
      </w:r>
      <w:r w:rsidR="008062F6">
        <w:rPr>
          <w:rtl/>
        </w:rPr>
        <w:t xml:space="preserve"> ق:</w:t>
      </w:r>
      <w:r>
        <w:rPr>
          <w:rtl/>
        </w:rPr>
        <w:t>129</w:t>
      </w:r>
      <w:r w:rsidR="008062F6">
        <w:rPr>
          <w:rtl/>
        </w:rPr>
        <w:t>/</w:t>
      </w:r>
      <w:r>
        <w:rPr>
          <w:rtl/>
        </w:rPr>
        <w:t>21</w:t>
      </w:r>
      <w:r w:rsidR="008062F6">
        <w:rPr>
          <w:rtl/>
        </w:rPr>
        <w:t>/</w:t>
      </w:r>
      <w:r>
        <w:rPr>
          <w:rtl/>
        </w:rPr>
        <w:t>10</w:t>
      </w:r>
      <w:r w:rsidR="008062F6">
        <w:rPr>
          <w:rtl/>
        </w:rPr>
        <w:t>،ج:</w:t>
      </w:r>
      <w:r>
        <w:rPr>
          <w:rtl/>
        </w:rPr>
        <w:t>123</w:t>
      </w:r>
      <w:r w:rsidR="008062F6">
        <w:rPr>
          <w:rtl/>
        </w:rPr>
        <w:t>/</w:t>
      </w:r>
      <w:r>
        <w:rPr>
          <w:rtl/>
        </w:rPr>
        <w:t>44</w:t>
      </w:r>
      <w:r w:rsidR="008062F6">
        <w:rPr>
          <w:rtl/>
        </w:rPr>
        <w:t>.</w:t>
      </w:r>
    </w:p>
    <w:p w:rsidR="00C10AE1" w:rsidRDefault="00066653" w:rsidP="00447C09">
      <w:pPr>
        <w:pStyle w:val="libFootnote0"/>
        <w:rPr>
          <w:rtl/>
        </w:rPr>
      </w:pPr>
      <w:r>
        <w:rPr>
          <w:rtl/>
        </w:rPr>
        <w:t>(3)</w:t>
      </w:r>
      <w:r w:rsidR="008062F6">
        <w:rPr>
          <w:rtl/>
        </w:rPr>
        <w:t xml:space="preserve"> ق:</w:t>
      </w:r>
      <w:r>
        <w:rPr>
          <w:rtl/>
        </w:rPr>
        <w:t>133</w:t>
      </w:r>
      <w:r w:rsidR="008062F6">
        <w:rPr>
          <w:rtl/>
        </w:rPr>
        <w:t>/</w:t>
      </w:r>
      <w:r>
        <w:rPr>
          <w:rtl/>
        </w:rPr>
        <w:t>22</w:t>
      </w:r>
      <w:r w:rsidR="008062F6">
        <w:rPr>
          <w:rtl/>
        </w:rPr>
        <w:t>/</w:t>
      </w:r>
      <w:r>
        <w:rPr>
          <w:rtl/>
        </w:rPr>
        <w:t>10</w:t>
      </w:r>
      <w:r w:rsidR="008062F6">
        <w:rPr>
          <w:rtl/>
        </w:rPr>
        <w:t>،ج:</w:t>
      </w:r>
      <w:r>
        <w:rPr>
          <w:rtl/>
        </w:rPr>
        <w:t>141</w:t>
      </w:r>
      <w:r w:rsidR="008062F6">
        <w:rPr>
          <w:rtl/>
        </w:rPr>
        <w:t>/</w:t>
      </w:r>
      <w:r>
        <w:rPr>
          <w:rtl/>
        </w:rPr>
        <w:t>44</w:t>
      </w:r>
      <w:r w:rsidR="008062F6">
        <w:rPr>
          <w:rtl/>
        </w:rPr>
        <w:t>.</w:t>
      </w:r>
    </w:p>
    <w:p w:rsidR="00C10AE1" w:rsidRDefault="00066653" w:rsidP="00447C09">
      <w:pPr>
        <w:pStyle w:val="libFootnote0"/>
        <w:rPr>
          <w:rtl/>
        </w:rPr>
      </w:pPr>
      <w:r>
        <w:rPr>
          <w:rtl/>
        </w:rPr>
        <w:t>(4)</w:t>
      </w:r>
      <w:r w:rsidR="008062F6">
        <w:rPr>
          <w:rtl/>
        </w:rPr>
        <w:t xml:space="preserve"> ق:</w:t>
      </w:r>
      <w:r>
        <w:rPr>
          <w:rtl/>
        </w:rPr>
        <w:t>147</w:t>
      </w:r>
      <w:r w:rsidR="008062F6">
        <w:rPr>
          <w:rtl/>
        </w:rPr>
        <w:t>/</w:t>
      </w:r>
      <w:r>
        <w:rPr>
          <w:rtl/>
        </w:rPr>
        <w:t>27</w:t>
      </w:r>
      <w:r w:rsidR="008062F6">
        <w:rPr>
          <w:rtl/>
        </w:rPr>
        <w:t>/</w:t>
      </w:r>
      <w:r>
        <w:rPr>
          <w:rtl/>
        </w:rPr>
        <w:t>10</w:t>
      </w:r>
      <w:r w:rsidR="008062F6">
        <w:rPr>
          <w:rtl/>
        </w:rPr>
        <w:t>،ج:</w:t>
      </w:r>
      <w:r>
        <w:rPr>
          <w:rtl/>
        </w:rPr>
        <w:t>206</w:t>
      </w:r>
      <w:r w:rsidR="008062F6">
        <w:rPr>
          <w:rtl/>
        </w:rPr>
        <w:t>/</w:t>
      </w:r>
      <w:r>
        <w:rPr>
          <w:rtl/>
        </w:rPr>
        <w:t>44</w:t>
      </w:r>
      <w:r w:rsidR="008062F6">
        <w:rPr>
          <w:rtl/>
        </w:rPr>
        <w:t>.</w:t>
      </w:r>
    </w:p>
    <w:p w:rsidR="00C10AE1" w:rsidRDefault="00066653" w:rsidP="00447C09">
      <w:pPr>
        <w:pStyle w:val="libFootnote0"/>
        <w:rPr>
          <w:rtl/>
        </w:rPr>
      </w:pPr>
      <w:r>
        <w:rPr>
          <w:rtl/>
        </w:rPr>
        <w:t>(5)</w:t>
      </w:r>
      <w:r w:rsidR="008062F6">
        <w:rPr>
          <w:rtl/>
        </w:rPr>
        <w:t xml:space="preserve"> ق:</w:t>
      </w:r>
      <w:r>
        <w:rPr>
          <w:rtl/>
        </w:rPr>
        <w:t>148</w:t>
      </w:r>
      <w:r w:rsidR="008062F6">
        <w:rPr>
          <w:rtl/>
        </w:rPr>
        <w:t>/</w:t>
      </w:r>
      <w:r>
        <w:rPr>
          <w:rtl/>
        </w:rPr>
        <w:t>27</w:t>
      </w:r>
      <w:r w:rsidR="008062F6">
        <w:rPr>
          <w:rtl/>
        </w:rPr>
        <w:t>/</w:t>
      </w:r>
      <w:r>
        <w:rPr>
          <w:rtl/>
        </w:rPr>
        <w:t>10</w:t>
      </w:r>
      <w:r w:rsidR="008062F6">
        <w:rPr>
          <w:rtl/>
        </w:rPr>
        <w:t>،ج:</w:t>
      </w:r>
      <w:r>
        <w:rPr>
          <w:rtl/>
        </w:rPr>
        <w:t>211</w:t>
      </w:r>
      <w:r w:rsidR="008062F6">
        <w:rPr>
          <w:rtl/>
        </w:rPr>
        <w:t>/</w:t>
      </w:r>
      <w:r>
        <w:rPr>
          <w:rtl/>
        </w:rPr>
        <w:t>44</w:t>
      </w:r>
      <w:r w:rsidR="008062F6">
        <w:rPr>
          <w:rtl/>
        </w:rPr>
        <w:t>.</w:t>
      </w:r>
    </w:p>
    <w:p w:rsidR="0078437F" w:rsidRDefault="0078437F" w:rsidP="0078437F">
      <w:pPr>
        <w:pStyle w:val="libNormal"/>
        <w:rPr>
          <w:rtl/>
        </w:rPr>
      </w:pPr>
      <w:r>
        <w:rPr>
          <w:rFonts w:hint="eastAsia"/>
          <w:rtl/>
        </w:rPr>
        <w:br w:type="page"/>
      </w:r>
    </w:p>
    <w:p w:rsidR="00C10AE1" w:rsidRDefault="008062F6" w:rsidP="008062F6">
      <w:pPr>
        <w:pStyle w:val="libNormal"/>
        <w:rPr>
          <w:rtl/>
        </w:rPr>
      </w:pPr>
      <w:r>
        <w:rPr>
          <w:rtl/>
        </w:rPr>
        <w:lastRenderedPageBreak/>
        <w:t xml:space="preserve">دعا </w:t>
      </w:r>
      <w:r w:rsidR="008A378F">
        <w:rPr>
          <w:rtl/>
        </w:rPr>
        <w:t>معاویة</w:t>
      </w:r>
      <w:r>
        <w:rPr>
          <w:rtl/>
        </w:rPr>
        <w:t xml:space="preserve"> مروان بن الحکم فقال:أشر ع</w:t>
      </w:r>
      <w:r w:rsidR="00AE5F50">
        <w:rPr>
          <w:rtl/>
        </w:rPr>
        <w:t>لي</w:t>
      </w:r>
      <w:r w:rsidR="00447C09">
        <w:rPr>
          <w:rFonts w:hint="cs"/>
          <w:rtl/>
        </w:rPr>
        <w:t>ّ</w:t>
      </w:r>
      <w:r>
        <w:rPr>
          <w:rtl/>
        </w:rPr>
        <w:t xml:space="preserve"> </w:t>
      </w:r>
      <w:r w:rsidR="00AE5F50">
        <w:rPr>
          <w:rtl/>
        </w:rPr>
        <w:t>في</w:t>
      </w:r>
      <w:r>
        <w:rPr>
          <w:rtl/>
        </w:rPr>
        <w:t xml:space="preserve"> الحس</w:t>
      </w:r>
      <w:r>
        <w:rPr>
          <w:rFonts w:hint="cs"/>
          <w:rtl/>
        </w:rPr>
        <w:t>ی</w:t>
      </w:r>
      <w:r>
        <w:rPr>
          <w:rFonts w:hint="eastAsia"/>
          <w:rtl/>
        </w:rPr>
        <w:t>ن،فقال</w:t>
      </w:r>
      <w:r>
        <w:rPr>
          <w:rtl/>
        </w:rPr>
        <w:t>:أر</w:t>
      </w:r>
      <w:r>
        <w:rPr>
          <w:rFonts w:hint="cs"/>
          <w:rtl/>
        </w:rPr>
        <w:t>ی</w:t>
      </w:r>
      <w:r>
        <w:rPr>
          <w:rtl/>
        </w:rPr>
        <w:t xml:space="preserve"> أن تخرجه معک </w:t>
      </w:r>
      <w:r w:rsidR="00444506">
        <w:rPr>
          <w:rtl/>
        </w:rPr>
        <w:t>الى</w:t>
      </w:r>
      <w:r>
        <w:rPr>
          <w:rtl/>
        </w:rPr>
        <w:t xml:space="preserve"> الشام و ت</w:t>
      </w:r>
      <w:r w:rsidR="004804DF">
        <w:rPr>
          <w:rtl/>
        </w:rPr>
        <w:t>قطعة</w:t>
      </w:r>
      <w:r>
        <w:rPr>
          <w:rtl/>
        </w:rPr>
        <w:t xml:space="preserve"> عن أهل العراق،فقال:أردت و اللّه أن تستر</w:t>
      </w:r>
      <w:r>
        <w:rPr>
          <w:rFonts w:hint="cs"/>
          <w:rtl/>
        </w:rPr>
        <w:t>ی</w:t>
      </w:r>
      <w:r>
        <w:rPr>
          <w:rFonts w:hint="eastAsia"/>
          <w:rtl/>
        </w:rPr>
        <w:t>ح</w:t>
      </w:r>
      <w:r>
        <w:rPr>
          <w:rtl/>
        </w:rPr>
        <w:t xml:space="preserve"> منه و </w:t>
      </w:r>
      <w:r w:rsidR="00447C09">
        <w:rPr>
          <w:rtl/>
        </w:rPr>
        <w:t>تبتليني</w:t>
      </w:r>
      <w:r>
        <w:rPr>
          <w:rtl/>
        </w:rPr>
        <w:t xml:space="preserve"> به.</w:t>
      </w:r>
    </w:p>
    <w:p w:rsidR="00C10AE1" w:rsidRDefault="00BE14E3" w:rsidP="008062F6">
      <w:pPr>
        <w:pStyle w:val="libNormal"/>
        <w:rPr>
          <w:rtl/>
        </w:rPr>
      </w:pPr>
      <w:r w:rsidRPr="00BE14E3">
        <w:rPr>
          <w:rStyle w:val="libBold1Char"/>
          <w:rFonts w:hint="eastAsia"/>
          <w:rtl/>
        </w:rPr>
        <w:t>رجال الکشّيّ</w:t>
      </w:r>
      <w:r w:rsidR="008062F6">
        <w:rPr>
          <w:rtl/>
        </w:rPr>
        <w:t xml:space="preserve">: کتاب مروان </w:t>
      </w:r>
      <w:r w:rsidR="00444506">
        <w:rPr>
          <w:rtl/>
        </w:rPr>
        <w:t>الى</w:t>
      </w:r>
      <w:r w:rsidR="008062F6">
        <w:rPr>
          <w:rtl/>
        </w:rPr>
        <w:t xml:space="preserve"> </w:t>
      </w:r>
      <w:r w:rsidR="008A378F">
        <w:rPr>
          <w:rtl/>
        </w:rPr>
        <w:t>معاویة</w:t>
      </w:r>
      <w:r w:rsidR="008062F6">
        <w:rPr>
          <w:rtl/>
        </w:rPr>
        <w:t xml:space="preserve"> </w:t>
      </w:r>
      <w:r w:rsidR="00AE5F50">
        <w:rPr>
          <w:rtl/>
        </w:rPr>
        <w:t>في</w:t>
      </w:r>
      <w:r w:rsidR="008062F6">
        <w:rPr>
          <w:rtl/>
        </w:rPr>
        <w:t xml:space="preserve"> انّه لا </w:t>
      </w:r>
      <w:r w:rsidR="008062F6">
        <w:rPr>
          <w:rFonts w:hint="cs"/>
          <w:rtl/>
        </w:rPr>
        <w:t>ی</w:t>
      </w:r>
      <w:r w:rsidR="008062F6">
        <w:rPr>
          <w:rFonts w:hint="eastAsia"/>
          <w:rtl/>
        </w:rPr>
        <w:t>أمن</w:t>
      </w:r>
      <w:r w:rsidR="008062F6">
        <w:rPr>
          <w:rtl/>
        </w:rPr>
        <w:t xml:space="preserve"> من وثوب الحس</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ما</w:t>
      </w:r>
      <w:r>
        <w:rPr>
          <w:rtl/>
        </w:rPr>
        <w:t xml:space="preserve"> جر</w:t>
      </w:r>
      <w:r>
        <w:rPr>
          <w:rFonts w:hint="cs"/>
          <w:rtl/>
        </w:rPr>
        <w:t>ی</w:t>
      </w:r>
      <w:r>
        <w:rPr>
          <w:rtl/>
        </w:rPr>
        <w:t xml:space="preserve">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مجلس الو</w:t>
      </w:r>
      <w:r w:rsidR="00AE5F50">
        <w:rPr>
          <w:rtl/>
        </w:rPr>
        <w:t>لي</w:t>
      </w:r>
      <w:r>
        <w:rPr>
          <w:rFonts w:hint="eastAsia"/>
          <w:rtl/>
        </w:rPr>
        <w:t>د</w:t>
      </w:r>
      <w:r>
        <w:rPr>
          <w:rtl/>
        </w:rPr>
        <w:t xml:space="preserve"> بن </w:t>
      </w:r>
      <w:r w:rsidR="001132D2">
        <w:rPr>
          <w:rtl/>
        </w:rPr>
        <w:t>عتبة</w:t>
      </w:r>
      <w:r>
        <w:rPr>
          <w:rtl/>
        </w:rPr>
        <w:t xml:space="preserve"> بن </w:t>
      </w:r>
      <w:r w:rsidR="00066653">
        <w:rPr>
          <w:rtl/>
        </w:rPr>
        <w:t>أبي</w:t>
      </w:r>
      <w:r>
        <w:rPr>
          <w:rtl/>
        </w:rPr>
        <w:t xml:space="preserve"> س</w:t>
      </w:r>
      <w:r w:rsidR="00AE5F50">
        <w:rPr>
          <w:rtl/>
        </w:rPr>
        <w:t>في</w:t>
      </w:r>
      <w:r>
        <w:rPr>
          <w:rFonts w:hint="eastAsia"/>
          <w:rtl/>
        </w:rPr>
        <w:t>ان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447C09">
      <w:pPr>
        <w:pStyle w:val="libNormal"/>
        <w:rPr>
          <w:rtl/>
        </w:rPr>
      </w:pPr>
      <w:r>
        <w:rPr>
          <w:rFonts w:hint="eastAsia"/>
          <w:rtl/>
        </w:rPr>
        <w:t>بکاء</w:t>
      </w:r>
      <w:r>
        <w:rPr>
          <w:rtl/>
        </w:rPr>
        <w:t xml:space="preserve"> مروان من أجل </w:t>
      </w:r>
      <w:r w:rsidR="00447C09">
        <w:rPr>
          <w:rtl/>
        </w:rPr>
        <w:t>ندبة</w:t>
      </w:r>
      <w:r>
        <w:rPr>
          <w:rtl/>
        </w:rPr>
        <w:t xml:space="preserve"> أمّ ال</w:t>
      </w:r>
      <w:r w:rsidR="00AE5F50">
        <w:rPr>
          <w:rtl/>
        </w:rPr>
        <w:t>بني</w:t>
      </w:r>
      <w:r>
        <w:rPr>
          <w:rFonts w:hint="eastAsia"/>
          <w:rtl/>
        </w:rPr>
        <w:t>ن</w:t>
      </w:r>
      <w:r>
        <w:rPr>
          <w:rtl/>
        </w:rPr>
        <w:t xml:space="preserve"> ع</w:t>
      </w:r>
      <w:r w:rsidR="00AE5F50">
        <w:rPr>
          <w:rtl/>
        </w:rPr>
        <w:t>ل</w:t>
      </w:r>
      <w:r w:rsidR="00447C09">
        <w:rPr>
          <w:rFonts w:hint="cs"/>
          <w:rtl/>
        </w:rPr>
        <w:t>ى</w:t>
      </w:r>
      <w:r>
        <w:rPr>
          <w:rtl/>
        </w:rPr>
        <w:t xml:space="preserve"> أ</w:t>
      </w:r>
      <w:r w:rsidR="00FC740C">
        <w:rPr>
          <w:rtl/>
        </w:rPr>
        <w:t>ولادة</w:t>
      </w:r>
      <w:r>
        <w:rPr>
          <w:rtl/>
        </w:rPr>
        <w:t xml:space="preserve">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447C09">
      <w:pPr>
        <w:pStyle w:val="libCenterBold1"/>
        <w:rPr>
          <w:rtl/>
        </w:rPr>
      </w:pPr>
      <w:r>
        <w:rPr>
          <w:rFonts w:hint="eastAsia"/>
          <w:rtl/>
        </w:rPr>
        <w:t>هلاکه</w:t>
      </w:r>
      <w:r>
        <w:rPr>
          <w:rtl/>
        </w:rPr>
        <w:t>(</w:t>
      </w:r>
      <w:r w:rsidR="00FB6D89">
        <w:rPr>
          <w:rStyle w:val="libNormalChar"/>
          <w:rtl/>
        </w:rPr>
        <w:t>لعنة</w:t>
      </w:r>
      <w:r w:rsidRPr="00447C09">
        <w:rPr>
          <w:rStyle w:val="libNormalChar"/>
          <w:rtl/>
        </w:rPr>
        <w:t xml:space="preserve"> اللّه</w:t>
      </w:r>
      <w:r>
        <w:rPr>
          <w:rtl/>
        </w:rPr>
        <w:t>)</w:t>
      </w:r>
    </w:p>
    <w:p w:rsidR="00C10AE1" w:rsidRDefault="008062F6" w:rsidP="008062F6">
      <w:pPr>
        <w:pStyle w:val="libNormal"/>
        <w:rPr>
          <w:rtl/>
        </w:rPr>
      </w:pPr>
      <w:r>
        <w:rPr>
          <w:rFonts w:hint="eastAsia"/>
          <w:rtl/>
        </w:rPr>
        <w:t>موت</w:t>
      </w:r>
      <w:r>
        <w:rPr>
          <w:rtl/>
        </w:rPr>
        <w:t xml:space="preserve"> مروان بدمشق م</w:t>
      </w:r>
      <w:r w:rsidR="001F11DE">
        <w:rPr>
          <w:rtl/>
        </w:rPr>
        <w:t>ستة</w:t>
      </w:r>
      <w:r>
        <w:rPr>
          <w:rtl/>
        </w:rPr>
        <w:t xml:space="preserve">لّ شهر رمضان </w:t>
      </w:r>
      <w:r w:rsidR="00AE5F50">
        <w:rPr>
          <w:rtl/>
        </w:rPr>
        <w:t>سنة</w:t>
      </w:r>
      <w:r>
        <w:rPr>
          <w:rtl/>
        </w:rPr>
        <w:t>(</w:t>
      </w:r>
      <w:r w:rsidR="00066653">
        <w:rPr>
          <w:rtl/>
        </w:rPr>
        <w:t>65</w:t>
      </w:r>
      <w:r>
        <w:rPr>
          <w:rtl/>
        </w:rPr>
        <w:t>)خمس و ستّ</w:t>
      </w:r>
      <w:r>
        <w:rPr>
          <w:rFonts w:hint="cs"/>
          <w:rtl/>
        </w:rPr>
        <w:t>ی</w:t>
      </w:r>
      <w:r>
        <w:rPr>
          <w:rFonts w:hint="eastAsia"/>
          <w:rtl/>
        </w:rPr>
        <w:t>ن</w:t>
      </w:r>
      <w:r>
        <w:rPr>
          <w:rtl/>
        </w:rPr>
        <w:t xml:space="preserve"> </w:t>
      </w:r>
      <w:r w:rsidR="00066653" w:rsidRPr="00066653">
        <w:rPr>
          <w:rStyle w:val="libFootnotenumChar"/>
          <w:rtl/>
        </w:rPr>
        <w:t>(4)</w:t>
      </w:r>
      <w:r>
        <w:rPr>
          <w:rtl/>
        </w:rPr>
        <w:t>.</w:t>
      </w:r>
    </w:p>
    <w:p w:rsidR="00C10AE1" w:rsidRDefault="008062F6" w:rsidP="00447C09">
      <w:pPr>
        <w:pStyle w:val="libNormal"/>
        <w:rPr>
          <w:rtl/>
        </w:rPr>
      </w:pPr>
      <w:r w:rsidRPr="00447C09">
        <w:rPr>
          <w:rStyle w:val="libBold1Char"/>
          <w:rFonts w:hint="eastAsia"/>
          <w:rtl/>
        </w:rPr>
        <w:t>کامل</w:t>
      </w:r>
      <w:r w:rsidRPr="00447C09">
        <w:rPr>
          <w:rStyle w:val="libBold1Char"/>
          <w:rtl/>
        </w:rPr>
        <w:t xml:space="preserve"> ابن الأث</w:t>
      </w:r>
      <w:r w:rsidRPr="00447C09">
        <w:rPr>
          <w:rStyle w:val="libBold1Char"/>
          <w:rFonts w:hint="cs"/>
          <w:rtl/>
        </w:rPr>
        <w:t>ی</w:t>
      </w:r>
      <w:r w:rsidRPr="00447C09">
        <w:rPr>
          <w:rStyle w:val="libBold1Char"/>
          <w:rFonts w:hint="eastAsia"/>
          <w:rtl/>
        </w:rPr>
        <w:t>ر</w:t>
      </w:r>
      <w:r>
        <w:rPr>
          <w:rtl/>
        </w:rPr>
        <w:t>: لمّا استخرج أهل ال</w:t>
      </w:r>
      <w:r w:rsidR="00E5742D">
        <w:rPr>
          <w:rtl/>
        </w:rPr>
        <w:t>مدینة</w:t>
      </w:r>
      <w:r>
        <w:rPr>
          <w:rtl/>
        </w:rPr>
        <w:t xml:space="preserve"> عامل </w:t>
      </w:r>
      <w:r>
        <w:rPr>
          <w:rFonts w:hint="cs"/>
          <w:rtl/>
        </w:rPr>
        <w:t>ی</w:t>
      </w:r>
      <w:r>
        <w:rPr>
          <w:rFonts w:hint="eastAsia"/>
          <w:rtl/>
        </w:rPr>
        <w:t>ز</w:t>
      </w:r>
      <w:r>
        <w:rPr>
          <w:rFonts w:hint="cs"/>
          <w:rtl/>
        </w:rPr>
        <w:t>ی</w:t>
      </w:r>
      <w:r>
        <w:rPr>
          <w:rFonts w:hint="eastAsia"/>
          <w:rtl/>
        </w:rPr>
        <w:t>د</w:t>
      </w:r>
      <w:r>
        <w:rPr>
          <w:rtl/>
        </w:rPr>
        <w:t xml:space="preserve"> و </w:t>
      </w:r>
      <w:r w:rsidR="00AE5F50">
        <w:rPr>
          <w:rtl/>
        </w:rPr>
        <w:t>بني</w:t>
      </w:r>
      <w:r>
        <w:rPr>
          <w:rtl/>
        </w:rPr>
        <w:t xml:space="preserve"> </w:t>
      </w:r>
      <w:r w:rsidR="00F4417C">
        <w:rPr>
          <w:rtl/>
        </w:rPr>
        <w:t>أمیّة</w:t>
      </w:r>
      <w:r>
        <w:rPr>
          <w:rtl/>
        </w:rPr>
        <w:t xml:space="preserve"> کلّم مروان ابن عمر </w:t>
      </w:r>
      <w:r w:rsidR="00AE5F50">
        <w:rPr>
          <w:rtl/>
        </w:rPr>
        <w:t>في</w:t>
      </w:r>
      <w:r>
        <w:rPr>
          <w:rtl/>
        </w:rPr>
        <w:t xml:space="preserve"> أن </w:t>
      </w:r>
      <w:r>
        <w:rPr>
          <w:rFonts w:hint="cs"/>
          <w:rtl/>
        </w:rPr>
        <w:t>ی</w:t>
      </w:r>
      <w:r>
        <w:rPr>
          <w:rFonts w:hint="eastAsia"/>
          <w:rtl/>
        </w:rPr>
        <w:t>غ</w:t>
      </w:r>
      <w:r>
        <w:rPr>
          <w:rFonts w:hint="cs"/>
          <w:rtl/>
        </w:rPr>
        <w:t>ی</w:t>
      </w:r>
      <w:r>
        <w:rPr>
          <w:rFonts w:hint="eastAsia"/>
          <w:rtl/>
        </w:rPr>
        <w:t>ب</w:t>
      </w:r>
      <w:r>
        <w:rPr>
          <w:rtl/>
        </w:rPr>
        <w:t xml:space="preserve"> أهله عنده فلم </w:t>
      </w:r>
      <w:r>
        <w:rPr>
          <w:rFonts w:hint="cs"/>
          <w:rtl/>
        </w:rPr>
        <w:t>ی</w:t>
      </w:r>
      <w:r>
        <w:rPr>
          <w:rFonts w:hint="eastAsia"/>
          <w:rtl/>
        </w:rPr>
        <w:t>فعل</w:t>
      </w:r>
      <w:r>
        <w:rPr>
          <w:rtl/>
        </w:rPr>
        <w:t xml:space="preserve"> فکلّم ع</w:t>
      </w:r>
      <w:r w:rsidR="00AE5F50">
        <w:rPr>
          <w:rtl/>
        </w:rPr>
        <w:t>لي</w:t>
      </w:r>
      <w:r w:rsidR="00447C09">
        <w:rPr>
          <w:rFonts w:hint="cs"/>
          <w:rtl/>
        </w:rPr>
        <w:t>ّ</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 xml:space="preserve">و قال:انّ </w:t>
      </w:r>
      <w:r w:rsidR="00AE5F50">
        <w:rPr>
          <w:rtl/>
        </w:rPr>
        <w:t>لي</w:t>
      </w:r>
      <w:r>
        <w:rPr>
          <w:rtl/>
        </w:rPr>
        <w:t xml:space="preserve"> رحما و حرم</w:t>
      </w:r>
      <w:r w:rsidR="00447C09">
        <w:rPr>
          <w:rFonts w:hint="cs"/>
          <w:rtl/>
        </w:rPr>
        <w:t>ي</w:t>
      </w:r>
      <w:r>
        <w:rPr>
          <w:rtl/>
        </w:rPr>
        <w:t xml:space="preserve"> تکون مع حرمک،فقال:افعل،فبعث بامرأته و </w:t>
      </w:r>
      <w:r w:rsidR="00E5742D">
        <w:rPr>
          <w:rtl/>
        </w:rPr>
        <w:t>هي</w:t>
      </w:r>
      <w:r>
        <w:rPr>
          <w:rtl/>
        </w:rPr>
        <w:t xml:space="preserve"> </w:t>
      </w:r>
      <w:r w:rsidR="008A378F">
        <w:rPr>
          <w:rtl/>
        </w:rPr>
        <w:t>عائشة</w:t>
      </w:r>
      <w:r>
        <w:rPr>
          <w:rtl/>
        </w:rPr>
        <w:t xml:space="preserve"> </w:t>
      </w:r>
      <w:r w:rsidR="00AA5CCD">
        <w:rPr>
          <w:rtl/>
        </w:rPr>
        <w:t>ابنة</w:t>
      </w:r>
      <w:r>
        <w:rPr>
          <w:rtl/>
        </w:rPr>
        <w:t xml:space="preserve"> عثمان بن عفّان و </w:t>
      </w:r>
      <w:r w:rsidR="001958A1">
        <w:rPr>
          <w:rtl/>
        </w:rPr>
        <w:t>حرمة</w:t>
      </w:r>
      <w:r>
        <w:rPr>
          <w:rtl/>
        </w:rPr>
        <w:t xml:space="preserve"> </w:t>
      </w:r>
      <w:r w:rsidR="00444506">
        <w:rPr>
          <w:rtl/>
        </w:rPr>
        <w:t>الى</w:t>
      </w:r>
      <w:r>
        <w:rPr>
          <w:rtl/>
        </w:rPr>
        <w:t xml:space="preserve"> ع</w:t>
      </w:r>
      <w:r w:rsidR="00AE5F50">
        <w:rPr>
          <w:rtl/>
        </w:rPr>
        <w:t>لي</w:t>
      </w:r>
      <w:r>
        <w:rPr>
          <w:rtl/>
        </w:rPr>
        <w:t xml:space="preserve"> </w:t>
      </w:r>
      <w:r>
        <w:rPr>
          <w:rFonts w:hint="eastAsia"/>
          <w:rtl/>
        </w:rPr>
        <w:t>بن</w:t>
      </w:r>
      <w:r>
        <w:rPr>
          <w:rtl/>
        </w:rPr>
        <w:t xml:space="preserve">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فخرج ع</w:t>
      </w:r>
      <w:r w:rsidR="00AE5F50">
        <w:rPr>
          <w:rtl/>
        </w:rPr>
        <w:t>ل</w:t>
      </w:r>
      <w:r w:rsidR="00447C09">
        <w:rPr>
          <w:rFonts w:hint="cs"/>
          <w:rtl/>
        </w:rPr>
        <w:t>ى</w:t>
      </w:r>
      <w:r>
        <w:rPr>
          <w:rtl/>
        </w:rPr>
        <w:t xml:space="preserve"> ب</w:t>
      </w:r>
      <w:r w:rsidR="001958A1">
        <w:rPr>
          <w:rtl/>
        </w:rPr>
        <w:t>حرمة</w:t>
      </w:r>
      <w:r>
        <w:rPr>
          <w:rtl/>
        </w:rPr>
        <w:t xml:space="preserve"> و حرم مروان </w:t>
      </w:r>
      <w:r w:rsidR="00444506">
        <w:rPr>
          <w:rtl/>
        </w:rPr>
        <w:t>الى</w:t>
      </w:r>
      <w:r>
        <w:rPr>
          <w:rtl/>
        </w:rPr>
        <w:t xml:space="preserve"> </w:t>
      </w:r>
      <w:r>
        <w:rPr>
          <w:rFonts w:hint="cs"/>
          <w:rtl/>
        </w:rPr>
        <w:t>ی</w:t>
      </w:r>
      <w:r>
        <w:rPr>
          <w:rFonts w:hint="eastAsia"/>
          <w:rtl/>
        </w:rPr>
        <w:t>نبع</w:t>
      </w:r>
      <w:r>
        <w:rPr>
          <w:rtl/>
        </w:rPr>
        <w:t xml:space="preserve"> و ق</w:t>
      </w:r>
      <w:r>
        <w:rPr>
          <w:rFonts w:hint="cs"/>
          <w:rtl/>
        </w:rPr>
        <w:t>ی</w:t>
      </w:r>
      <w:r>
        <w:rPr>
          <w:rFonts w:hint="eastAsia"/>
          <w:rtl/>
        </w:rPr>
        <w:t>ل</w:t>
      </w:r>
      <w:r>
        <w:rPr>
          <w:rtl/>
        </w:rPr>
        <w:t xml:space="preserve">: بل أرسل حرم مروان و أرسل معهم </w:t>
      </w:r>
      <w:r w:rsidR="00AA5CCD">
        <w:rPr>
          <w:rtl/>
        </w:rPr>
        <w:t>ابنة</w:t>
      </w:r>
      <w:r>
        <w:rPr>
          <w:rtl/>
        </w:rPr>
        <w:t xml:space="preserve"> عبد اللّه </w:t>
      </w:r>
      <w:r w:rsidR="00444506">
        <w:rPr>
          <w:rtl/>
        </w:rPr>
        <w:t>الى</w:t>
      </w:r>
      <w:r>
        <w:rPr>
          <w:rtl/>
        </w:rPr>
        <w:t xml:space="preserve"> الطائف </w:t>
      </w:r>
      <w:r w:rsidR="00066653" w:rsidRPr="00066653">
        <w:rPr>
          <w:rStyle w:val="libFootnotenumChar"/>
          <w:rtl/>
        </w:rPr>
        <w:t>(5)</w:t>
      </w:r>
      <w:r>
        <w:rPr>
          <w:rtl/>
        </w:rPr>
        <w:t>.</w:t>
      </w:r>
    </w:p>
    <w:p w:rsidR="00C10AE1" w:rsidRDefault="008062F6" w:rsidP="008062F6">
      <w:pPr>
        <w:pStyle w:val="libNormal"/>
        <w:rPr>
          <w:rtl/>
        </w:rPr>
      </w:pPr>
      <w:r>
        <w:rPr>
          <w:rFonts w:hint="eastAsia"/>
          <w:rtl/>
        </w:rPr>
        <w:t>قول</w:t>
      </w:r>
      <w:r>
        <w:rPr>
          <w:rtl/>
        </w:rPr>
        <w:t xml:space="preserve"> الصادق </w:t>
      </w:r>
      <w:r w:rsidR="00BE14E3" w:rsidRPr="00BE14E3">
        <w:rPr>
          <w:rStyle w:val="libAlaemChar"/>
          <w:rtl/>
        </w:rPr>
        <w:t>عليه‌السلام</w:t>
      </w:r>
      <w:r>
        <w:rPr>
          <w:rtl/>
        </w:rPr>
        <w:t xml:space="preserve">: مروان خاتم </w:t>
      </w:r>
      <w:r w:rsidR="00AE5F50">
        <w:rPr>
          <w:rtl/>
        </w:rPr>
        <w:t>بني</w:t>
      </w:r>
      <w:r>
        <w:rPr>
          <w:rtl/>
        </w:rPr>
        <w:t xml:space="preserve"> مروان و إن خرج محمد </w:t>
      </w:r>
      <w:r w:rsidR="00066653" w:rsidRPr="00066653">
        <w:rPr>
          <w:rStyle w:val="libFootnotenumChar"/>
          <w:rtl/>
        </w:rPr>
        <w:t>(6)</w:t>
      </w:r>
      <w:r>
        <w:rPr>
          <w:rtl/>
        </w:rPr>
        <w:t>.</w:t>
      </w:r>
      <w:r w:rsidR="00447C09">
        <w:rPr>
          <w:rFonts w:hint="cs"/>
          <w:rtl/>
        </w:rPr>
        <w:t xml:space="preserve">بن عبد الله قتل </w:t>
      </w:r>
      <w:r w:rsidR="00447C09" w:rsidRPr="00447C09">
        <w:rPr>
          <w:rStyle w:val="libFootnotenumChar"/>
          <w:rFonts w:hint="cs"/>
          <w:rtl/>
        </w:rPr>
        <w:t>(7)</w:t>
      </w:r>
      <w:r w:rsidR="00447C09">
        <w:rPr>
          <w:rFonts w:hint="cs"/>
          <w:rtl/>
        </w:rPr>
        <w:t>.</w:t>
      </w:r>
    </w:p>
    <w:p w:rsidR="00C10AE1" w:rsidRDefault="008062F6" w:rsidP="00447C09">
      <w:pPr>
        <w:pStyle w:val="libCenterBold1"/>
        <w:rPr>
          <w:rtl/>
        </w:rPr>
      </w:pPr>
      <w:r>
        <w:rPr>
          <w:rFonts w:hint="eastAsia"/>
          <w:rtl/>
        </w:rPr>
        <w:t>مروان</w:t>
      </w:r>
      <w:r>
        <w:rPr>
          <w:rtl/>
        </w:rPr>
        <w:t xml:space="preserve"> الحمار</w:t>
      </w:r>
    </w:p>
    <w:p w:rsidR="00C10AE1" w:rsidRDefault="00BE14E3" w:rsidP="008062F6">
      <w:pPr>
        <w:pStyle w:val="libNormal"/>
        <w:rPr>
          <w:rtl/>
        </w:rPr>
      </w:pPr>
      <w:r w:rsidRPr="00BE14E3">
        <w:rPr>
          <w:rStyle w:val="libBold1Char"/>
          <w:rFonts w:hint="eastAsia"/>
          <w:rtl/>
        </w:rPr>
        <w:t>أقول</w:t>
      </w:r>
      <w:r w:rsidR="008062F6">
        <w:rPr>
          <w:rtl/>
        </w:rPr>
        <w:t xml:space="preserve">: مروان خاتم </w:t>
      </w:r>
      <w:r w:rsidR="00AE5F50">
        <w:rPr>
          <w:rtl/>
        </w:rPr>
        <w:t>بني</w:t>
      </w:r>
      <w:r w:rsidR="008062F6">
        <w:rPr>
          <w:rtl/>
        </w:rPr>
        <w:t xml:space="preserve"> مروان هو مروان بن محمّد بن مروان بن الحکم</w:t>
      </w:r>
    </w:p>
    <w:p w:rsidR="00444506" w:rsidRDefault="00444506" w:rsidP="00444506">
      <w:pPr>
        <w:pStyle w:val="libLine"/>
        <w:rPr>
          <w:rtl/>
        </w:rPr>
      </w:pPr>
      <w:r>
        <w:rPr>
          <w:rFonts w:hint="eastAsia"/>
          <w:rtl/>
        </w:rPr>
        <w:t>____________________</w:t>
      </w:r>
    </w:p>
    <w:p w:rsidR="00C10AE1" w:rsidRDefault="00066653" w:rsidP="00447C09">
      <w:pPr>
        <w:pStyle w:val="libFootnote0"/>
        <w:rPr>
          <w:rtl/>
        </w:rPr>
      </w:pPr>
      <w:r>
        <w:rPr>
          <w:rtl/>
        </w:rPr>
        <w:t>(1)</w:t>
      </w:r>
      <w:r w:rsidR="008062F6">
        <w:rPr>
          <w:rtl/>
        </w:rPr>
        <w:t xml:space="preserve"> ق:</w:t>
      </w:r>
      <w:r>
        <w:rPr>
          <w:rtl/>
        </w:rPr>
        <w:t>148</w:t>
      </w:r>
      <w:r w:rsidR="008062F6">
        <w:rPr>
          <w:rtl/>
        </w:rPr>
        <w:t>/</w:t>
      </w:r>
      <w:r>
        <w:rPr>
          <w:rtl/>
        </w:rPr>
        <w:t>27</w:t>
      </w:r>
      <w:r w:rsidR="008062F6">
        <w:rPr>
          <w:rtl/>
        </w:rPr>
        <w:t>/</w:t>
      </w:r>
      <w:r>
        <w:rPr>
          <w:rtl/>
        </w:rPr>
        <w:t>10</w:t>
      </w:r>
      <w:r w:rsidR="008062F6">
        <w:rPr>
          <w:rtl/>
        </w:rPr>
        <w:t>،ج:</w:t>
      </w:r>
      <w:r>
        <w:rPr>
          <w:rtl/>
        </w:rPr>
        <w:t>212</w:t>
      </w:r>
      <w:r w:rsidR="008062F6">
        <w:rPr>
          <w:rtl/>
        </w:rPr>
        <w:t>/</w:t>
      </w:r>
      <w:r>
        <w:rPr>
          <w:rtl/>
        </w:rPr>
        <w:t>44</w:t>
      </w:r>
      <w:r w:rsidR="008062F6">
        <w:rPr>
          <w:rtl/>
        </w:rPr>
        <w:t>.</w:t>
      </w:r>
    </w:p>
    <w:p w:rsidR="00C10AE1" w:rsidRDefault="00066653" w:rsidP="00447C09">
      <w:pPr>
        <w:pStyle w:val="libFootnote0"/>
        <w:rPr>
          <w:rtl/>
        </w:rPr>
      </w:pPr>
      <w:r>
        <w:rPr>
          <w:rtl/>
        </w:rPr>
        <w:t>(2)</w:t>
      </w:r>
      <w:r w:rsidR="008062F6">
        <w:rPr>
          <w:rtl/>
        </w:rPr>
        <w:t xml:space="preserve"> ق:</w:t>
      </w:r>
      <w:r>
        <w:rPr>
          <w:rtl/>
        </w:rPr>
        <w:t>173</w:t>
      </w:r>
      <w:r w:rsidR="008062F6">
        <w:rPr>
          <w:rtl/>
        </w:rPr>
        <w:t>/</w:t>
      </w:r>
      <w:r>
        <w:rPr>
          <w:rtl/>
        </w:rPr>
        <w:t>37</w:t>
      </w:r>
      <w:r w:rsidR="008062F6">
        <w:rPr>
          <w:rtl/>
        </w:rPr>
        <w:t>/</w:t>
      </w:r>
      <w:r>
        <w:rPr>
          <w:rtl/>
        </w:rPr>
        <w:t>10</w:t>
      </w:r>
      <w:r w:rsidR="008062F6">
        <w:rPr>
          <w:rtl/>
        </w:rPr>
        <w:t>،ج:</w:t>
      </w:r>
      <w:r>
        <w:rPr>
          <w:rtl/>
        </w:rPr>
        <w:t>324</w:t>
      </w:r>
      <w:r w:rsidR="008062F6">
        <w:rPr>
          <w:rtl/>
        </w:rPr>
        <w:t>/</w:t>
      </w:r>
      <w:r>
        <w:rPr>
          <w:rtl/>
        </w:rPr>
        <w:t>44</w:t>
      </w:r>
      <w:r w:rsidR="008062F6">
        <w:rPr>
          <w:rtl/>
        </w:rPr>
        <w:t>.</w:t>
      </w:r>
    </w:p>
    <w:p w:rsidR="00C10AE1" w:rsidRDefault="00066653" w:rsidP="00447C09">
      <w:pPr>
        <w:pStyle w:val="libFootnote0"/>
        <w:rPr>
          <w:rtl/>
        </w:rPr>
      </w:pPr>
      <w:r>
        <w:rPr>
          <w:rtl/>
        </w:rPr>
        <w:t>(3)</w:t>
      </w:r>
      <w:r w:rsidR="008062F6">
        <w:rPr>
          <w:rtl/>
        </w:rPr>
        <w:t xml:space="preserve"> ق:</w:t>
      </w:r>
      <w:r>
        <w:rPr>
          <w:rtl/>
        </w:rPr>
        <w:t>201</w:t>
      </w:r>
      <w:r w:rsidR="008062F6">
        <w:rPr>
          <w:rtl/>
        </w:rPr>
        <w:t>/</w:t>
      </w:r>
      <w:r>
        <w:rPr>
          <w:rtl/>
        </w:rPr>
        <w:t>37</w:t>
      </w:r>
      <w:r w:rsidR="008062F6">
        <w:rPr>
          <w:rtl/>
        </w:rPr>
        <w:t>/</w:t>
      </w:r>
      <w:r>
        <w:rPr>
          <w:rtl/>
        </w:rPr>
        <w:t>10</w:t>
      </w:r>
      <w:r w:rsidR="008062F6">
        <w:rPr>
          <w:rtl/>
        </w:rPr>
        <w:t>،ج:</w:t>
      </w:r>
      <w:r>
        <w:rPr>
          <w:rtl/>
        </w:rPr>
        <w:t>40</w:t>
      </w:r>
      <w:r w:rsidR="008062F6">
        <w:rPr>
          <w:rtl/>
        </w:rPr>
        <w:t>/</w:t>
      </w:r>
      <w:r>
        <w:rPr>
          <w:rtl/>
        </w:rPr>
        <w:t>45</w:t>
      </w:r>
      <w:r w:rsidR="008062F6">
        <w:rPr>
          <w:rtl/>
        </w:rPr>
        <w:t>.</w:t>
      </w:r>
    </w:p>
    <w:p w:rsidR="00C10AE1" w:rsidRDefault="00066653" w:rsidP="00447C09">
      <w:pPr>
        <w:pStyle w:val="libFootnote0"/>
        <w:rPr>
          <w:rtl/>
        </w:rPr>
      </w:pPr>
      <w:r>
        <w:rPr>
          <w:rtl/>
        </w:rPr>
        <w:t>(4)</w:t>
      </w:r>
      <w:r w:rsidR="008062F6">
        <w:rPr>
          <w:rtl/>
        </w:rPr>
        <w:t xml:space="preserve"> ق:</w:t>
      </w:r>
      <w:r>
        <w:rPr>
          <w:rtl/>
        </w:rPr>
        <w:t>285</w:t>
      </w:r>
      <w:r w:rsidR="008062F6">
        <w:rPr>
          <w:rtl/>
        </w:rPr>
        <w:t>/</w:t>
      </w:r>
      <w:r>
        <w:rPr>
          <w:rtl/>
        </w:rPr>
        <w:t>49</w:t>
      </w:r>
      <w:r w:rsidR="008062F6">
        <w:rPr>
          <w:rtl/>
        </w:rPr>
        <w:t>/</w:t>
      </w:r>
      <w:r>
        <w:rPr>
          <w:rtl/>
        </w:rPr>
        <w:t>10</w:t>
      </w:r>
      <w:r w:rsidR="008062F6">
        <w:rPr>
          <w:rtl/>
        </w:rPr>
        <w:t>،ج:</w:t>
      </w:r>
      <w:r>
        <w:rPr>
          <w:rtl/>
        </w:rPr>
        <w:t>358</w:t>
      </w:r>
      <w:r w:rsidR="008062F6">
        <w:rPr>
          <w:rtl/>
        </w:rPr>
        <w:t>/</w:t>
      </w:r>
      <w:r>
        <w:rPr>
          <w:rtl/>
        </w:rPr>
        <w:t>45</w:t>
      </w:r>
      <w:r w:rsidR="008062F6">
        <w:rPr>
          <w:rtl/>
        </w:rPr>
        <w:t>.</w:t>
      </w:r>
    </w:p>
    <w:p w:rsidR="00C10AE1" w:rsidRDefault="00066653" w:rsidP="00447C09">
      <w:pPr>
        <w:pStyle w:val="libFootnote0"/>
        <w:rPr>
          <w:rtl/>
        </w:rPr>
      </w:pPr>
      <w:r>
        <w:rPr>
          <w:rtl/>
        </w:rPr>
        <w:t>(5)</w:t>
      </w:r>
      <w:r w:rsidR="008062F6">
        <w:rPr>
          <w:rtl/>
        </w:rPr>
        <w:t xml:space="preserve"> ق:</w:t>
      </w:r>
      <w:r>
        <w:rPr>
          <w:rtl/>
        </w:rPr>
        <w:t>40</w:t>
      </w:r>
      <w:r w:rsidR="008062F6">
        <w:rPr>
          <w:rtl/>
        </w:rPr>
        <w:t>/</w:t>
      </w:r>
      <w:r>
        <w:rPr>
          <w:rtl/>
        </w:rPr>
        <w:t>8</w:t>
      </w:r>
      <w:r w:rsidR="008062F6">
        <w:rPr>
          <w:rtl/>
        </w:rPr>
        <w:t>/</w:t>
      </w:r>
      <w:r>
        <w:rPr>
          <w:rtl/>
        </w:rPr>
        <w:t>11</w:t>
      </w:r>
      <w:r w:rsidR="008062F6">
        <w:rPr>
          <w:rtl/>
        </w:rPr>
        <w:t>،ج:</w:t>
      </w:r>
      <w:r>
        <w:rPr>
          <w:rtl/>
        </w:rPr>
        <w:t>138</w:t>
      </w:r>
      <w:r w:rsidR="008062F6">
        <w:rPr>
          <w:rtl/>
        </w:rPr>
        <w:t>/</w:t>
      </w:r>
      <w:r>
        <w:rPr>
          <w:rtl/>
        </w:rPr>
        <w:t>46</w:t>
      </w:r>
      <w:r w:rsidR="008062F6">
        <w:rPr>
          <w:rtl/>
        </w:rPr>
        <w:t>.</w:t>
      </w:r>
    </w:p>
    <w:p w:rsidR="00C10AE1" w:rsidRDefault="00066653" w:rsidP="00447C09">
      <w:pPr>
        <w:pStyle w:val="libFootnote0"/>
        <w:rPr>
          <w:rtl/>
        </w:rPr>
      </w:pPr>
      <w:r>
        <w:rPr>
          <w:rtl/>
        </w:rPr>
        <w:t>(6)</w:t>
      </w:r>
      <w:r w:rsidR="008062F6">
        <w:rPr>
          <w:rtl/>
        </w:rPr>
        <w:t xml:space="preserve"> </w:t>
      </w:r>
      <w:r w:rsidR="00E5742D">
        <w:rPr>
          <w:rtl/>
        </w:rPr>
        <w:t>أي</w:t>
      </w:r>
      <w:r w:rsidR="008062F6">
        <w:rPr>
          <w:rtl/>
        </w:rPr>
        <w:t xml:space="preserve"> النفس ال</w:t>
      </w:r>
      <w:r w:rsidR="00447C09">
        <w:rPr>
          <w:rtl/>
        </w:rPr>
        <w:t>زکیة</w:t>
      </w:r>
      <w:r w:rsidR="008062F6">
        <w:rPr>
          <w:rtl/>
        </w:rPr>
        <w:t>.</w:t>
      </w:r>
    </w:p>
    <w:p w:rsidR="00447C09" w:rsidRDefault="00447C09" w:rsidP="00447C09">
      <w:pPr>
        <w:pStyle w:val="libFootnote0"/>
        <w:rPr>
          <w:rtl/>
        </w:rPr>
      </w:pPr>
      <w:r>
        <w:rPr>
          <w:rFonts w:hint="cs"/>
          <w:rtl/>
        </w:rPr>
        <w:t>(7) ق:11/27/147،ج:47/149.</w:t>
      </w:r>
    </w:p>
    <w:p w:rsidR="0078437F" w:rsidRDefault="0078437F" w:rsidP="0078437F">
      <w:pPr>
        <w:pStyle w:val="libNormal"/>
        <w:rPr>
          <w:rtl/>
        </w:rPr>
      </w:pPr>
      <w:r>
        <w:rPr>
          <w:rFonts w:hint="eastAsia"/>
          <w:rtl/>
        </w:rPr>
        <w:br w:type="page"/>
      </w:r>
    </w:p>
    <w:p w:rsidR="00C10AE1" w:rsidRDefault="008062F6" w:rsidP="008E4D1A">
      <w:pPr>
        <w:pStyle w:val="libNormal0"/>
        <w:rPr>
          <w:rtl/>
        </w:rPr>
      </w:pPr>
      <w:r>
        <w:rPr>
          <w:rFonts w:hint="eastAsia"/>
          <w:rtl/>
        </w:rPr>
        <w:lastRenderedPageBreak/>
        <w:t>ال</w:t>
      </w:r>
      <w:r w:rsidR="008E4D1A">
        <w:rPr>
          <w:rFonts w:hint="eastAsia"/>
          <w:rtl/>
        </w:rPr>
        <w:t>جعدي</w:t>
      </w:r>
      <w:r>
        <w:rPr>
          <w:rtl/>
        </w:rPr>
        <w:t xml:space="preserve"> المنبوذ بالحمار </w:t>
      </w:r>
      <w:r w:rsidR="00772E38">
        <w:rPr>
          <w:rtl/>
        </w:rPr>
        <w:t>الذي</w:t>
      </w:r>
      <w:r>
        <w:rPr>
          <w:rtl/>
        </w:rPr>
        <w:t xml:space="preserve"> قتل </w:t>
      </w:r>
      <w:r w:rsidR="00AE5F50">
        <w:rPr>
          <w:rtl/>
        </w:rPr>
        <w:t>في</w:t>
      </w:r>
      <w:r>
        <w:rPr>
          <w:rtl/>
        </w:rPr>
        <w:t xml:space="preserve"> أوائل </w:t>
      </w:r>
      <w:r w:rsidR="00AE5F50">
        <w:rPr>
          <w:rtl/>
        </w:rPr>
        <w:t>سنة</w:t>
      </w:r>
      <w:r>
        <w:rPr>
          <w:rtl/>
        </w:rPr>
        <w:t>(</w:t>
      </w:r>
      <w:r w:rsidR="00066653">
        <w:rPr>
          <w:rtl/>
        </w:rPr>
        <w:t>132</w:t>
      </w:r>
      <w:r>
        <w:rPr>
          <w:rtl/>
        </w:rPr>
        <w:t xml:space="preserve">)و بقتله انقرضت </w:t>
      </w:r>
      <w:r w:rsidR="008E4D1A">
        <w:rPr>
          <w:rtl/>
        </w:rPr>
        <w:t>دولة</w:t>
      </w:r>
      <w:r>
        <w:rPr>
          <w:rtl/>
        </w:rPr>
        <w:t xml:space="preserve"> آل مروان. قال ش</w:t>
      </w:r>
      <w:r>
        <w:rPr>
          <w:rFonts w:hint="cs"/>
          <w:rtl/>
        </w:rPr>
        <w:t>ی</w:t>
      </w:r>
      <w:r>
        <w:rPr>
          <w:rFonts w:hint="eastAsia"/>
          <w:rtl/>
        </w:rPr>
        <w:t>خنا</w:t>
      </w:r>
      <w:r>
        <w:rPr>
          <w:rtl/>
        </w:rPr>
        <w:t xml:space="preserve"> ال</w:t>
      </w:r>
      <w:r w:rsidR="00444506">
        <w:rPr>
          <w:rtl/>
        </w:rPr>
        <w:t>بهائي</w:t>
      </w:r>
      <w:r>
        <w:rPr>
          <w:rtl/>
        </w:rPr>
        <w:t xml:space="preserve"> </w:t>
      </w:r>
      <w:r w:rsidR="00AE5F50">
        <w:rPr>
          <w:rtl/>
        </w:rPr>
        <w:t>في</w:t>
      </w:r>
      <w:r>
        <w:rPr>
          <w:rtl/>
        </w:rPr>
        <w:t xml:space="preserve"> کشکوله: العرب </w:t>
      </w:r>
      <w:r w:rsidR="008E4D1A">
        <w:rPr>
          <w:rtl/>
        </w:rPr>
        <w:t>تسمّي</w:t>
      </w:r>
      <w:r>
        <w:rPr>
          <w:rtl/>
        </w:rPr>
        <w:t xml:space="preserve"> ال</w:t>
      </w:r>
      <w:r w:rsidR="00447C09">
        <w:rPr>
          <w:rtl/>
        </w:rPr>
        <w:t>مائة</w:t>
      </w:r>
      <w:r>
        <w:rPr>
          <w:rtl/>
        </w:rPr>
        <w:t xml:space="preserve"> </w:t>
      </w:r>
      <w:r w:rsidR="00AE5F50">
        <w:rPr>
          <w:rtl/>
        </w:rPr>
        <w:t>سنة</w:t>
      </w:r>
      <w:r>
        <w:rPr>
          <w:rtl/>
        </w:rPr>
        <w:t xml:space="preserve"> من التار</w:t>
      </w:r>
      <w:r>
        <w:rPr>
          <w:rFonts w:hint="cs"/>
          <w:rtl/>
        </w:rPr>
        <w:t>ی</w:t>
      </w:r>
      <w:r>
        <w:rPr>
          <w:rFonts w:hint="eastAsia"/>
          <w:rtl/>
        </w:rPr>
        <w:t>خ</w:t>
      </w:r>
      <w:r>
        <w:rPr>
          <w:rtl/>
        </w:rPr>
        <w:t xml:space="preserve"> حمارا و </w:t>
      </w:r>
      <w:r w:rsidR="005E00DD">
        <w:rPr>
          <w:rtl/>
        </w:rPr>
        <w:t>سمّي</w:t>
      </w:r>
      <w:r>
        <w:rPr>
          <w:rtl/>
        </w:rPr>
        <w:t xml:space="preserve"> مروان بالحمار لأنّه کان ع</w:t>
      </w:r>
      <w:r w:rsidR="00AE5F50">
        <w:rPr>
          <w:rtl/>
        </w:rPr>
        <w:t>ل</w:t>
      </w:r>
      <w:r w:rsidR="008E4D1A">
        <w:rPr>
          <w:rFonts w:hint="cs"/>
          <w:rtl/>
        </w:rPr>
        <w:t>ى</w:t>
      </w:r>
      <w:r>
        <w:rPr>
          <w:rtl/>
        </w:rPr>
        <w:t xml:space="preserve"> رأس ال</w:t>
      </w:r>
      <w:r w:rsidR="00447C09">
        <w:rPr>
          <w:rtl/>
        </w:rPr>
        <w:t>مائة</w:t>
      </w:r>
      <w:r>
        <w:rPr>
          <w:rtl/>
        </w:rPr>
        <w:t xml:space="preserve"> من </w:t>
      </w:r>
      <w:r w:rsidR="008E4D1A">
        <w:rPr>
          <w:rtl/>
        </w:rPr>
        <w:t>دولة</w:t>
      </w:r>
      <w:r>
        <w:rPr>
          <w:rtl/>
        </w:rPr>
        <w:t xml:space="preserve"> </w:t>
      </w:r>
      <w:r w:rsidR="00AE5F50">
        <w:rPr>
          <w:rtl/>
        </w:rPr>
        <w:t>بني</w:t>
      </w:r>
      <w:r>
        <w:rPr>
          <w:rtl/>
        </w:rPr>
        <w:t xml:space="preserve"> </w:t>
      </w:r>
      <w:r w:rsidR="00F4417C">
        <w:rPr>
          <w:rtl/>
        </w:rPr>
        <w:t>أمیّة</w:t>
      </w:r>
      <w:r>
        <w:rPr>
          <w:rFonts w:hint="eastAsia"/>
          <w:rtl/>
        </w:rPr>
        <w:t>،اشتر</w:t>
      </w:r>
      <w:r>
        <w:rPr>
          <w:rFonts w:hint="cs"/>
          <w:rtl/>
        </w:rPr>
        <w:t>ی</w:t>
      </w:r>
      <w:r>
        <w:rPr>
          <w:rtl/>
        </w:rPr>
        <w:t xml:space="preserve"> بعض العرب حمارا مسنّا فقال:أر</w:t>
      </w:r>
      <w:r>
        <w:rPr>
          <w:rFonts w:hint="cs"/>
          <w:rtl/>
        </w:rPr>
        <w:t>ی</w:t>
      </w:r>
      <w:r>
        <w:rPr>
          <w:rtl/>
        </w:rPr>
        <w:t xml:space="preserve"> هذا الح</w:t>
      </w:r>
      <w:r>
        <w:rPr>
          <w:rFonts w:hint="eastAsia"/>
          <w:rtl/>
        </w:rPr>
        <w:t>مار</w:t>
      </w:r>
      <w:r>
        <w:rPr>
          <w:rtl/>
        </w:rPr>
        <w:t xml:space="preserve"> ولد قبل </w:t>
      </w:r>
      <w:r w:rsidR="00AE5F50">
        <w:rPr>
          <w:rtl/>
        </w:rPr>
        <w:t>سنة</w:t>
      </w:r>
      <w:r>
        <w:rPr>
          <w:rtl/>
        </w:rPr>
        <w:t xml:space="preserve"> الحمار،</w:t>
      </w:r>
      <w:r w:rsidR="008A378F">
        <w:rPr>
          <w:rtl/>
        </w:rPr>
        <w:t>انتهى</w:t>
      </w:r>
      <w:r>
        <w:rPr>
          <w:rtl/>
        </w:rPr>
        <w:t>.</w:t>
      </w:r>
    </w:p>
    <w:p w:rsidR="00C10AE1" w:rsidRDefault="008062F6" w:rsidP="008E4D1A">
      <w:pPr>
        <w:pStyle w:val="libBold1"/>
        <w:rPr>
          <w:rtl/>
        </w:rPr>
      </w:pPr>
      <w:r>
        <w:rPr>
          <w:rFonts w:hint="eastAsia"/>
          <w:rtl/>
        </w:rPr>
        <w:t>مر</w:t>
      </w:r>
      <w:r>
        <w:rPr>
          <w:rFonts w:hint="cs"/>
          <w:rtl/>
        </w:rPr>
        <w:t>ی</w:t>
      </w:r>
      <w:r>
        <w:rPr>
          <w:rtl/>
        </w:rPr>
        <w:t>:</w:t>
      </w:r>
    </w:p>
    <w:p w:rsidR="00C10AE1" w:rsidRDefault="008E4D1A" w:rsidP="008E4D1A">
      <w:pPr>
        <w:pStyle w:val="libCenterBold1"/>
        <w:rPr>
          <w:rtl/>
        </w:rPr>
      </w:pPr>
      <w:r>
        <w:rPr>
          <w:rFonts w:hint="eastAsia"/>
          <w:rtl/>
        </w:rPr>
        <w:t>ماریة</w:t>
      </w:r>
    </w:p>
    <w:p w:rsidR="00C10AE1" w:rsidRDefault="008062F6" w:rsidP="008062F6">
      <w:pPr>
        <w:pStyle w:val="libNormal"/>
        <w:rPr>
          <w:rtl/>
        </w:rPr>
      </w:pPr>
      <w:r>
        <w:rPr>
          <w:rFonts w:hint="eastAsia"/>
          <w:rtl/>
        </w:rPr>
        <w:t>اسلام</w:t>
      </w:r>
      <w:r>
        <w:rPr>
          <w:rtl/>
        </w:rPr>
        <w:t xml:space="preserve"> ال</w:t>
      </w:r>
      <w:r w:rsidR="00DD1AF8">
        <w:rPr>
          <w:rtl/>
        </w:rPr>
        <w:t>نجاشيّ</w:t>
      </w:r>
      <w:r>
        <w:rPr>
          <w:rtl/>
        </w:rPr>
        <w:t xml:space="preserve"> ملک ال</w:t>
      </w:r>
      <w:r w:rsidR="008E4D1A">
        <w:rPr>
          <w:rtl/>
        </w:rPr>
        <w:t>حبشة</w:t>
      </w:r>
      <w:r>
        <w:rPr>
          <w:rtl/>
        </w:rPr>
        <w:t xml:space="preserve"> و بعثه </w:t>
      </w:r>
      <w:r w:rsidR="00444506">
        <w:rPr>
          <w:rtl/>
        </w:rPr>
        <w:t>الى</w:t>
      </w:r>
      <w:r>
        <w:rPr>
          <w:rtl/>
        </w:rPr>
        <w:t xml:space="preserve"> رسول اللّه </w:t>
      </w:r>
      <w:r w:rsidR="00BE14E3" w:rsidRPr="00BE14E3">
        <w:rPr>
          <w:rStyle w:val="libAlaemChar"/>
          <w:rtl/>
        </w:rPr>
        <w:t>صلى‌الله‌عليه‌وآله‌وسلم</w:t>
      </w:r>
      <w:r>
        <w:rPr>
          <w:rtl/>
        </w:rPr>
        <w:t xml:space="preserve"> هد</w:t>
      </w:r>
      <w:r w:rsidR="00E5742D">
        <w:rPr>
          <w:rtl/>
        </w:rPr>
        <w:t>أي</w:t>
      </w:r>
      <w:r>
        <w:rPr>
          <w:rFonts w:hint="eastAsia"/>
          <w:rtl/>
        </w:rPr>
        <w:t>ا</w:t>
      </w:r>
      <w:r>
        <w:rPr>
          <w:rtl/>
        </w:rPr>
        <w:t xml:space="preserve"> منها </w:t>
      </w:r>
      <w:r w:rsidR="008E4D1A">
        <w:rPr>
          <w:rtl/>
        </w:rPr>
        <w:t>ماریة</w:t>
      </w:r>
      <w:r>
        <w:rPr>
          <w:rtl/>
        </w:rPr>
        <w:t xml:space="preserve"> ال</w:t>
      </w:r>
      <w:r w:rsidR="008E4D1A">
        <w:rPr>
          <w:rtl/>
        </w:rPr>
        <w:t>قبطیة</w:t>
      </w:r>
      <w:r>
        <w:rPr>
          <w:rtl/>
        </w:rPr>
        <w:t xml:space="preserve"> أمّ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Pr>
          <w:rFonts w:hint="eastAsia"/>
          <w:rtl/>
        </w:rPr>
        <w:t>قال</w:t>
      </w:r>
      <w:r>
        <w:rPr>
          <w:rtl/>
        </w:rPr>
        <w:t xml:space="preserve"> ال</w:t>
      </w:r>
      <w:r w:rsidR="008E4D1A">
        <w:rPr>
          <w:rtl/>
        </w:rPr>
        <w:t>کازروني</w:t>
      </w:r>
      <w:r>
        <w:rPr>
          <w:rtl/>
        </w:rPr>
        <w:t xml:space="preserve"> </w:t>
      </w:r>
      <w:r w:rsidR="00AE5F50">
        <w:rPr>
          <w:rtl/>
        </w:rPr>
        <w:t>في</w:t>
      </w:r>
      <w:r>
        <w:rPr>
          <w:rtl/>
        </w:rPr>
        <w:t xml:space="preserve"> حوادث </w:t>
      </w:r>
      <w:r w:rsidR="00AE5F50">
        <w:rPr>
          <w:rtl/>
        </w:rPr>
        <w:t>سنة</w:t>
      </w:r>
      <w:r>
        <w:rPr>
          <w:rtl/>
        </w:rPr>
        <w:t xml:space="preserve"> سبع: و </w:t>
      </w:r>
      <w:r w:rsidR="00AE5F50">
        <w:rPr>
          <w:rtl/>
        </w:rPr>
        <w:t>في</w:t>
      </w:r>
      <w:r>
        <w:rPr>
          <w:rFonts w:hint="eastAsia"/>
          <w:rtl/>
        </w:rPr>
        <w:t>ها</w:t>
      </w:r>
      <w:r>
        <w:rPr>
          <w:rtl/>
        </w:rPr>
        <w:t xml:space="preserve"> وصلت </w:t>
      </w:r>
      <w:r w:rsidR="008E4D1A">
        <w:rPr>
          <w:rtl/>
        </w:rPr>
        <w:t>هدیّة</w:t>
      </w:r>
      <w:r>
        <w:rPr>
          <w:rtl/>
        </w:rPr>
        <w:t xml:space="preserve"> المقوقس و </w:t>
      </w:r>
      <w:r w:rsidR="00E5742D">
        <w:rPr>
          <w:rtl/>
        </w:rPr>
        <w:t>هي</w:t>
      </w:r>
      <w:r>
        <w:rPr>
          <w:rtl/>
        </w:rPr>
        <w:t xml:space="preserve"> </w:t>
      </w:r>
      <w:r w:rsidR="008E4D1A">
        <w:rPr>
          <w:rtl/>
        </w:rPr>
        <w:t>ماریة</w:t>
      </w:r>
      <w:r>
        <w:rPr>
          <w:rtl/>
        </w:rPr>
        <w:t xml:space="preserve"> و س</w:t>
      </w:r>
      <w:r>
        <w:rPr>
          <w:rFonts w:hint="cs"/>
          <w:rtl/>
        </w:rPr>
        <w:t>ی</w:t>
      </w:r>
      <w:r>
        <w:rPr>
          <w:rFonts w:hint="eastAsia"/>
          <w:rtl/>
        </w:rPr>
        <w:t>ر</w:t>
      </w:r>
      <w:r>
        <w:rPr>
          <w:rFonts w:hint="cs"/>
          <w:rtl/>
        </w:rPr>
        <w:t>ی</w:t>
      </w:r>
      <w:r>
        <w:rPr>
          <w:rFonts w:hint="eastAsia"/>
          <w:rtl/>
        </w:rPr>
        <w:t>ن</w:t>
      </w:r>
      <w:r>
        <w:rPr>
          <w:rtl/>
        </w:rPr>
        <w:t xml:space="preserve"> أخت </w:t>
      </w:r>
      <w:r w:rsidR="008E4D1A">
        <w:rPr>
          <w:rtl/>
        </w:rPr>
        <w:t>ماریة</w:t>
      </w:r>
      <w:r>
        <w:rPr>
          <w:rtl/>
        </w:rPr>
        <w:t xml:space="preserve"> و </w:t>
      </w:r>
      <w:r>
        <w:rPr>
          <w:rFonts w:hint="cs"/>
          <w:rtl/>
        </w:rPr>
        <w:t>ی</w:t>
      </w:r>
      <w:r>
        <w:rPr>
          <w:rFonts w:hint="eastAsia"/>
          <w:rtl/>
        </w:rPr>
        <w:t>عفور</w:t>
      </w:r>
      <w:r>
        <w:rPr>
          <w:rtl/>
        </w:rPr>
        <w:t xml:space="preserve"> و دلدل فاتّخذ </w:t>
      </w:r>
      <w:r w:rsidR="00BE14E3" w:rsidRPr="00BE14E3">
        <w:rPr>
          <w:rStyle w:val="libAlaemChar"/>
          <w:rtl/>
        </w:rPr>
        <w:t>صلى‌الله‌عليه‌وآله‌وسلم</w:t>
      </w:r>
      <w:r>
        <w:rPr>
          <w:rtl/>
        </w:rPr>
        <w:t xml:space="preserve"> لنفسه </w:t>
      </w:r>
      <w:r w:rsidR="008E4D1A">
        <w:rPr>
          <w:rtl/>
        </w:rPr>
        <w:t>ماریة</w:t>
      </w:r>
      <w:r>
        <w:rPr>
          <w:rtl/>
        </w:rPr>
        <w:t xml:space="preserve"> و وهب س</w:t>
      </w:r>
      <w:r>
        <w:rPr>
          <w:rFonts w:hint="cs"/>
          <w:rtl/>
        </w:rPr>
        <w:t>ی</w:t>
      </w:r>
      <w:r>
        <w:rPr>
          <w:rFonts w:hint="eastAsia"/>
          <w:rtl/>
        </w:rPr>
        <w:t>ر</w:t>
      </w:r>
      <w:r>
        <w:rPr>
          <w:rFonts w:hint="cs"/>
          <w:rtl/>
        </w:rPr>
        <w:t>ی</w:t>
      </w:r>
      <w:r>
        <w:rPr>
          <w:rFonts w:hint="eastAsia"/>
          <w:rtl/>
        </w:rPr>
        <w:t>ن</w:t>
      </w:r>
      <w:r>
        <w:rPr>
          <w:rtl/>
        </w:rPr>
        <w:t xml:space="preserve"> لحسان بن وهب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8E4D1A">
      <w:pPr>
        <w:pStyle w:val="libFootnote0"/>
        <w:rPr>
          <w:rtl/>
        </w:rPr>
      </w:pPr>
      <w:r>
        <w:rPr>
          <w:rtl/>
        </w:rPr>
        <w:t>(1)</w:t>
      </w:r>
      <w:r w:rsidR="008062F6">
        <w:rPr>
          <w:rtl/>
        </w:rPr>
        <w:t xml:space="preserve"> ق:</w:t>
      </w:r>
      <w:r>
        <w:rPr>
          <w:rtl/>
        </w:rPr>
        <w:t>401</w:t>
      </w:r>
      <w:r w:rsidR="008062F6">
        <w:rPr>
          <w:rtl/>
        </w:rPr>
        <w:t>/</w:t>
      </w:r>
      <w:r>
        <w:rPr>
          <w:rtl/>
        </w:rPr>
        <w:t>34</w:t>
      </w:r>
      <w:r w:rsidR="008062F6">
        <w:rPr>
          <w:rtl/>
        </w:rPr>
        <w:t>/</w:t>
      </w:r>
      <w:r>
        <w:rPr>
          <w:rtl/>
        </w:rPr>
        <w:t>6</w:t>
      </w:r>
      <w:r w:rsidR="008062F6">
        <w:rPr>
          <w:rtl/>
        </w:rPr>
        <w:t>،ج:</w:t>
      </w:r>
      <w:r>
        <w:rPr>
          <w:rtl/>
        </w:rPr>
        <w:t>416</w:t>
      </w:r>
      <w:r w:rsidR="008062F6">
        <w:rPr>
          <w:rtl/>
        </w:rPr>
        <w:t>/</w:t>
      </w:r>
      <w:r>
        <w:rPr>
          <w:rtl/>
        </w:rPr>
        <w:t>18</w:t>
      </w:r>
      <w:r w:rsidR="008062F6">
        <w:rPr>
          <w:rtl/>
        </w:rPr>
        <w:t>.</w:t>
      </w:r>
    </w:p>
    <w:p w:rsidR="00C10AE1" w:rsidRDefault="00066653" w:rsidP="008E4D1A">
      <w:pPr>
        <w:pStyle w:val="libFootnote0"/>
        <w:rPr>
          <w:rtl/>
        </w:rPr>
      </w:pPr>
      <w:r>
        <w:rPr>
          <w:rtl/>
        </w:rPr>
        <w:t>(2)</w:t>
      </w:r>
      <w:r w:rsidR="008062F6">
        <w:rPr>
          <w:rtl/>
        </w:rPr>
        <w:t xml:space="preserve"> ق:</w:t>
      </w:r>
      <w:r>
        <w:rPr>
          <w:rtl/>
        </w:rPr>
        <w:t>582</w:t>
      </w:r>
      <w:r w:rsidR="008062F6">
        <w:rPr>
          <w:rtl/>
        </w:rPr>
        <w:t>/</w:t>
      </w:r>
      <w:r>
        <w:rPr>
          <w:rtl/>
        </w:rPr>
        <w:t>53</w:t>
      </w:r>
      <w:r w:rsidR="008062F6">
        <w:rPr>
          <w:rtl/>
        </w:rPr>
        <w:t>/</w:t>
      </w:r>
      <w:r>
        <w:rPr>
          <w:rtl/>
        </w:rPr>
        <w:t>6</w:t>
      </w:r>
      <w:r w:rsidR="008062F6">
        <w:rPr>
          <w:rtl/>
        </w:rPr>
        <w:t>،ج:</w:t>
      </w:r>
      <w:r>
        <w:rPr>
          <w:rtl/>
        </w:rPr>
        <w:t>42</w:t>
      </w:r>
      <w:r w:rsidR="008062F6">
        <w:rPr>
          <w:rtl/>
        </w:rPr>
        <w:t>/</w:t>
      </w:r>
      <w:r>
        <w:rPr>
          <w:rtl/>
        </w:rPr>
        <w:t>21</w:t>
      </w:r>
      <w:r w:rsidR="008062F6">
        <w:rPr>
          <w:rtl/>
        </w:rPr>
        <w:t>-</w:t>
      </w:r>
      <w:r>
        <w:rPr>
          <w:rtl/>
        </w:rPr>
        <w:t>45</w:t>
      </w:r>
      <w:r w:rsidR="008062F6">
        <w:rPr>
          <w:rtl/>
        </w:rPr>
        <w:t>.</w:t>
      </w:r>
    </w:p>
    <w:p w:rsidR="008E4D1A" w:rsidRDefault="008E4D1A" w:rsidP="008E4D1A">
      <w:pPr>
        <w:pStyle w:val="libNormal"/>
        <w:rPr>
          <w:rtl/>
        </w:rPr>
      </w:pPr>
      <w:r>
        <w:rPr>
          <w:rFonts w:hint="eastAsia"/>
          <w:rtl/>
        </w:rPr>
        <w:br w:type="page"/>
      </w:r>
    </w:p>
    <w:p w:rsidR="00C10AE1" w:rsidRDefault="008062F6" w:rsidP="008E4D1A">
      <w:pPr>
        <w:pStyle w:val="Heading3Center"/>
        <w:rPr>
          <w:rtl/>
        </w:rPr>
      </w:pPr>
      <w:bookmarkStart w:id="9" w:name="_Toc483234642"/>
      <w:r>
        <w:rPr>
          <w:rFonts w:hint="eastAsia"/>
          <w:rtl/>
        </w:rPr>
        <w:lastRenderedPageBreak/>
        <w:t>باب</w:t>
      </w:r>
      <w:r>
        <w:rPr>
          <w:rtl/>
        </w:rPr>
        <w:t xml:space="preserve"> الم</w:t>
      </w:r>
      <w:r>
        <w:rPr>
          <w:rFonts w:hint="cs"/>
          <w:rtl/>
        </w:rPr>
        <w:t>ی</w:t>
      </w:r>
      <w:r>
        <w:rPr>
          <w:rFonts w:hint="eastAsia"/>
          <w:rtl/>
        </w:rPr>
        <w:t>م</w:t>
      </w:r>
      <w:r>
        <w:rPr>
          <w:rtl/>
        </w:rPr>
        <w:t xml:space="preserve"> بعده الز</w:t>
      </w:r>
      <w:r w:rsidR="008E4D1A">
        <w:rPr>
          <w:rFonts w:hint="cs"/>
          <w:rtl/>
        </w:rPr>
        <w:t>ا</w:t>
      </w:r>
      <w:r w:rsidR="00E5742D">
        <w:rPr>
          <w:rtl/>
        </w:rPr>
        <w:t>ي</w:t>
      </w:r>
      <w:bookmarkEnd w:id="9"/>
    </w:p>
    <w:p w:rsidR="008E4D1A" w:rsidRDefault="008062F6" w:rsidP="008E4D1A">
      <w:pPr>
        <w:pStyle w:val="libNormal"/>
        <w:rPr>
          <w:rtl/>
        </w:rPr>
      </w:pPr>
      <w:r w:rsidRPr="008E4D1A">
        <w:rPr>
          <w:rStyle w:val="libBold1Char"/>
          <w:rFonts w:hint="eastAsia"/>
          <w:rtl/>
        </w:rPr>
        <w:t>مزح</w:t>
      </w:r>
      <w:r>
        <w:rPr>
          <w:rtl/>
        </w:rPr>
        <w:t>:</w:t>
      </w:r>
      <w:r>
        <w:rPr>
          <w:rFonts w:hint="eastAsia"/>
          <w:rtl/>
        </w:rPr>
        <w:t>باب</w:t>
      </w:r>
      <w:r>
        <w:rPr>
          <w:rtl/>
        </w:rPr>
        <w:t xml:space="preserve"> ال</w:t>
      </w:r>
      <w:r w:rsidR="008E4D1A">
        <w:rPr>
          <w:rtl/>
        </w:rPr>
        <w:t>دعابة</w:t>
      </w:r>
      <w:r>
        <w:rPr>
          <w:rtl/>
        </w:rPr>
        <w:t xml:space="preserve"> و المزاح و الضحک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8E4D1A" w:rsidRDefault="0078437F" w:rsidP="008E4D1A">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w:t>
      </w:r>
      <w:r w:rsidR="00BE14E3" w:rsidRPr="00BE14E3">
        <w:rPr>
          <w:rStyle w:val="libAlaemChar"/>
          <w:rtl/>
        </w:rPr>
        <w:t>عليه‌السلام</w:t>
      </w:r>
      <w:r w:rsidR="008062F6">
        <w:rPr>
          <w:rtl/>
        </w:rPr>
        <w:t xml:space="preserve"> قال: لا تمزح </w:t>
      </w:r>
      <w:r w:rsidR="00AE5F50">
        <w:rPr>
          <w:rtl/>
        </w:rPr>
        <w:t>في</w:t>
      </w:r>
      <w:r w:rsidR="008062F6">
        <w:rPr>
          <w:rFonts w:hint="eastAsia"/>
          <w:rtl/>
        </w:rPr>
        <w:t>ذهب</w:t>
      </w:r>
      <w:r w:rsidR="008062F6">
        <w:rPr>
          <w:rtl/>
        </w:rPr>
        <w:t xml:space="preserve"> نورک و لا تکذب </w:t>
      </w:r>
      <w:r w:rsidR="00AE5F50">
        <w:rPr>
          <w:rtl/>
        </w:rPr>
        <w:t>في</w:t>
      </w:r>
      <w:r w:rsidR="008062F6">
        <w:rPr>
          <w:rFonts w:hint="eastAsia"/>
          <w:rtl/>
        </w:rPr>
        <w:t>ذهب</w:t>
      </w:r>
      <w:r w:rsidR="008062F6">
        <w:rPr>
          <w:rtl/>
        </w:rPr>
        <w:t xml:space="preserve"> بهاؤک. </w:t>
      </w:r>
      <w:r w:rsidR="00BE14E3" w:rsidRPr="00BE14E3">
        <w:rPr>
          <w:rStyle w:val="libBold1Char"/>
          <w:rFonts w:hint="eastAsia"/>
          <w:rtl/>
        </w:rPr>
        <w:t>نهج البلاغة</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ما مزح رجل </w:t>
      </w:r>
      <w:r w:rsidR="008E4D1A">
        <w:rPr>
          <w:rtl/>
        </w:rPr>
        <w:t>مزحة</w:t>
      </w:r>
      <w:r w:rsidR="008062F6">
        <w:rPr>
          <w:rtl/>
        </w:rPr>
        <w:t xml:space="preserve"> الاّ مجّ من عقله </w:t>
      </w:r>
      <w:r w:rsidR="008E4D1A">
        <w:rPr>
          <w:rtl/>
        </w:rPr>
        <w:t>مجّة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E4D1A">
      <w:pPr>
        <w:pStyle w:val="libNormal"/>
        <w:rPr>
          <w:rtl/>
        </w:rPr>
      </w:pPr>
      <w:r w:rsidRPr="008E4D1A">
        <w:rPr>
          <w:rStyle w:val="libBold1Char"/>
          <w:rFonts w:hint="eastAsia"/>
          <w:rtl/>
        </w:rPr>
        <w:t>السرائر</w:t>
      </w:r>
      <w:r>
        <w:rPr>
          <w:rtl/>
        </w:rPr>
        <w:t>:</w:t>
      </w:r>
      <w:r w:rsidR="00AE5F50">
        <w:rPr>
          <w:rtl/>
        </w:rPr>
        <w:t>في</w:t>
      </w:r>
      <w:r>
        <w:rPr>
          <w:rtl/>
        </w:rPr>
        <w:t xml:space="preserve"> </w:t>
      </w:r>
      <w:r w:rsidR="001522B9">
        <w:rPr>
          <w:rtl/>
        </w:rPr>
        <w:t>وصيّ</w:t>
      </w:r>
      <w:r w:rsidR="00D27E55">
        <w:rPr>
          <w:rtl/>
        </w:rPr>
        <w:t>ة</w:t>
      </w:r>
      <w:r>
        <w:rPr>
          <w:rtl/>
        </w:rPr>
        <w:t xml:space="preserve"> الکاظم </w:t>
      </w:r>
      <w:r w:rsidR="00BE14E3" w:rsidRPr="00BE14E3">
        <w:rPr>
          <w:rStyle w:val="libAlaemChar"/>
          <w:rtl/>
        </w:rPr>
        <w:t>عليه‌السلام</w:t>
      </w:r>
      <w:r>
        <w:rPr>
          <w:rtl/>
        </w:rPr>
        <w:t xml:space="preserve"> لبعض ولده: </w:t>
      </w:r>
      <w:r w:rsidR="00E5742D">
        <w:rPr>
          <w:rtl/>
        </w:rPr>
        <w:t>أي</w:t>
      </w:r>
      <w:r>
        <w:rPr>
          <w:rFonts w:hint="eastAsia"/>
          <w:rtl/>
        </w:rPr>
        <w:t>اک</w:t>
      </w:r>
      <w:r>
        <w:rPr>
          <w:rtl/>
        </w:rPr>
        <w:t xml:space="preserve"> و المزاح فانّه </w:t>
      </w:r>
      <w:r>
        <w:rPr>
          <w:rFonts w:hint="cs"/>
          <w:rtl/>
        </w:rPr>
        <w:t>ی</w:t>
      </w:r>
      <w:r>
        <w:rPr>
          <w:rFonts w:hint="eastAsia"/>
          <w:rtl/>
        </w:rPr>
        <w:t>ذهب</w:t>
      </w:r>
      <w:r>
        <w:rPr>
          <w:rtl/>
        </w:rPr>
        <w:t xml:space="preserve"> بنور </w:t>
      </w:r>
      <w:r w:rsidR="00E5742D">
        <w:rPr>
          <w:rtl/>
        </w:rPr>
        <w:t>أي</w:t>
      </w:r>
      <w:r>
        <w:rPr>
          <w:rFonts w:hint="eastAsia"/>
          <w:rtl/>
        </w:rPr>
        <w:t>مانک</w:t>
      </w:r>
      <w:r>
        <w:rPr>
          <w:rtl/>
        </w:rPr>
        <w:t xml:space="preserve"> و </w:t>
      </w:r>
      <w:r>
        <w:rPr>
          <w:rFonts w:hint="cs"/>
          <w:rtl/>
        </w:rPr>
        <w:t>ی</w:t>
      </w:r>
      <w:r>
        <w:rPr>
          <w:rFonts w:hint="eastAsia"/>
          <w:rtl/>
        </w:rPr>
        <w:t>ستخف</w:t>
      </w:r>
      <w:r>
        <w:rPr>
          <w:rtl/>
        </w:rPr>
        <w:t xml:space="preserve"> مروّتک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ما ورد من ال</w:t>
      </w:r>
      <w:r w:rsidR="00ED1C08">
        <w:rPr>
          <w:rtl/>
        </w:rPr>
        <w:t>نهي</w:t>
      </w:r>
      <w:r w:rsidR="008062F6">
        <w:rPr>
          <w:rtl/>
        </w:rPr>
        <w:t xml:space="preserve"> عن المزاح ل</w:t>
      </w:r>
      <w:r w:rsidR="00ED1C08">
        <w:rPr>
          <w:rtl/>
        </w:rPr>
        <w:t>علّة</w:t>
      </w:r>
      <w:r w:rsidR="008062F6">
        <w:rPr>
          <w:rtl/>
        </w:rPr>
        <w:t xml:space="preserve"> إذا قال باطلا أو إذا کان </w:t>
      </w:r>
      <w:r w:rsidR="00AE5F50">
        <w:rPr>
          <w:rtl/>
        </w:rPr>
        <w:t>في</w:t>
      </w:r>
      <w:r w:rsidR="008062F6">
        <w:rPr>
          <w:rFonts w:hint="eastAsia"/>
          <w:rtl/>
        </w:rPr>
        <w:t>ه</w:t>
      </w:r>
      <w:r w:rsidR="008062F6">
        <w:rPr>
          <w:rtl/>
        </w:rPr>
        <w:t xml:space="preserve"> الإفراط بح</w:t>
      </w:r>
      <w:r w:rsidR="008062F6">
        <w:rPr>
          <w:rFonts w:hint="cs"/>
          <w:rtl/>
        </w:rPr>
        <w:t>ی</w:t>
      </w:r>
      <w:r w:rsidR="008062F6">
        <w:rPr>
          <w:rFonts w:hint="eastAsia"/>
          <w:rtl/>
        </w:rPr>
        <w:t>ث</w:t>
      </w:r>
      <w:r w:rsidR="008062F6">
        <w:rPr>
          <w:rtl/>
        </w:rPr>
        <w:t xml:space="preserve"> </w:t>
      </w:r>
      <w:r w:rsidR="008062F6">
        <w:rPr>
          <w:rFonts w:hint="cs"/>
          <w:rtl/>
        </w:rPr>
        <w:t>ی</w:t>
      </w:r>
      <w:r w:rsidR="008062F6">
        <w:rPr>
          <w:rFonts w:hint="eastAsia"/>
          <w:rtl/>
        </w:rPr>
        <w:t>وجب</w:t>
      </w:r>
      <w:r w:rsidR="008062F6">
        <w:rPr>
          <w:rtl/>
        </w:rPr>
        <w:t xml:space="preserve"> ال</w:t>
      </w:r>
      <w:r w:rsidR="00F63B62">
        <w:rPr>
          <w:rtl/>
        </w:rPr>
        <w:t>خفّة</w:t>
      </w:r>
      <w:r w:rsidR="008062F6">
        <w:rPr>
          <w:rtl/>
        </w:rPr>
        <w:t xml:space="preserve"> و </w:t>
      </w:r>
      <w:r w:rsidR="008062F6">
        <w:rPr>
          <w:rFonts w:hint="cs"/>
          <w:rtl/>
        </w:rPr>
        <w:t>ی</w:t>
      </w:r>
      <w:r w:rsidR="008062F6">
        <w:rPr>
          <w:rFonts w:hint="eastAsia"/>
          <w:rtl/>
        </w:rPr>
        <w:t>سقط</w:t>
      </w:r>
      <w:r w:rsidR="008062F6">
        <w:rPr>
          <w:rtl/>
        </w:rPr>
        <w:t xml:space="preserve"> الوقار و ال</w:t>
      </w:r>
      <w:r w:rsidR="008E4D1A">
        <w:rPr>
          <w:rtl/>
        </w:rPr>
        <w:t>مهابة</w:t>
      </w:r>
      <w:r w:rsidR="008062F6">
        <w:rPr>
          <w:rtl/>
        </w:rPr>
        <w:t xml:space="preserve"> و </w:t>
      </w:r>
      <w:r w:rsidR="008062F6">
        <w:rPr>
          <w:rFonts w:hint="cs"/>
          <w:rtl/>
        </w:rPr>
        <w:t>ی</w:t>
      </w:r>
      <w:r w:rsidR="008062F6">
        <w:rPr>
          <w:rFonts w:hint="eastAsia"/>
          <w:rtl/>
        </w:rPr>
        <w:t>ولد</w:t>
      </w:r>
      <w:r w:rsidR="008062F6">
        <w:rPr>
          <w:rtl/>
        </w:rPr>
        <w:t xml:space="preserve"> </w:t>
      </w:r>
      <w:r w:rsidR="00D36E79">
        <w:rPr>
          <w:rtl/>
        </w:rPr>
        <w:t>الخصومة</w:t>
      </w:r>
      <w:r w:rsidR="008062F6">
        <w:rPr>
          <w:rtl/>
        </w:rPr>
        <w:t xml:space="preserve"> و ال</w:t>
      </w:r>
      <w:r w:rsidR="00FE67A2">
        <w:rPr>
          <w:rtl/>
        </w:rPr>
        <w:t>عداوة</w:t>
      </w:r>
      <w:r w:rsidR="008062F6">
        <w:rPr>
          <w:rtl/>
        </w:rPr>
        <w:t xml:space="preserve"> أو </w:t>
      </w:r>
      <w:r w:rsidR="00AE5F50">
        <w:rPr>
          <w:rtl/>
        </w:rPr>
        <w:t>في</w:t>
      </w:r>
      <w:r w:rsidR="008062F6">
        <w:rPr>
          <w:rFonts w:hint="eastAsia"/>
          <w:rtl/>
        </w:rPr>
        <w:t>ه</w:t>
      </w:r>
      <w:r w:rsidR="008062F6">
        <w:rPr>
          <w:rtl/>
        </w:rPr>
        <w:t xml:space="preserve"> تخج</w:t>
      </w:r>
      <w:r w:rsidR="008062F6">
        <w:rPr>
          <w:rFonts w:hint="cs"/>
          <w:rtl/>
        </w:rPr>
        <w:t>ی</w:t>
      </w:r>
      <w:r w:rsidR="008062F6">
        <w:rPr>
          <w:rFonts w:hint="eastAsia"/>
          <w:rtl/>
        </w:rPr>
        <w:t>ل</w:t>
      </w:r>
      <w:r w:rsidR="008062F6">
        <w:rPr>
          <w:rtl/>
        </w:rPr>
        <w:t xml:space="preserve"> مؤمن و نحو ذلک و الاّ فالمزاح ممدوح، و تقدّم </w:t>
      </w:r>
      <w:r w:rsidR="00AE5F50" w:rsidRPr="008E4D1A">
        <w:rPr>
          <w:rtl/>
        </w:rPr>
        <w:t>في</w:t>
      </w:r>
      <w:r w:rsidR="00560572" w:rsidRPr="008E4D1A">
        <w:rPr>
          <w:rFonts w:hint="eastAsia"/>
          <w:rtl/>
        </w:rPr>
        <w:t>(</w:t>
      </w:r>
      <w:r w:rsidR="008062F6" w:rsidRPr="008E4D1A">
        <w:rPr>
          <w:rFonts w:hint="eastAsia"/>
          <w:rtl/>
        </w:rPr>
        <w:t>دعب</w:t>
      </w:r>
      <w:r w:rsidR="00560572" w:rsidRPr="008E4D1A">
        <w:rPr>
          <w:rFonts w:hint="eastAsia"/>
          <w:rtl/>
        </w:rPr>
        <w:t>)</w:t>
      </w:r>
      <w:r w:rsidR="008062F6" w:rsidRPr="008E4D1A">
        <w:rPr>
          <w:rFonts w:hint="eastAsia"/>
          <w:rtl/>
        </w:rPr>
        <w:t>انّه</w:t>
      </w:r>
      <w:r w:rsidR="008062F6" w:rsidRPr="008E4D1A">
        <w:rPr>
          <w:rtl/>
        </w:rPr>
        <w:t xml:space="preserve"> ما من مؤمن</w:t>
      </w:r>
      <w:r w:rsidR="008062F6">
        <w:rPr>
          <w:rtl/>
        </w:rPr>
        <w:t xml:space="preserve"> الاّ و </w:t>
      </w:r>
      <w:r w:rsidR="00AE5F50">
        <w:rPr>
          <w:rtl/>
        </w:rPr>
        <w:t>في</w:t>
      </w:r>
      <w:r w:rsidR="008062F6">
        <w:rPr>
          <w:rFonts w:hint="eastAsia"/>
          <w:rtl/>
        </w:rPr>
        <w:t>ه</w:t>
      </w:r>
      <w:r w:rsidR="008062F6">
        <w:rPr>
          <w:rtl/>
        </w:rPr>
        <w:t xml:space="preserve"> </w:t>
      </w:r>
      <w:r w:rsidR="008E4D1A">
        <w:rPr>
          <w:rtl/>
        </w:rPr>
        <w:t>دعابة</w:t>
      </w:r>
      <w:r w:rsidR="008062F6">
        <w:rPr>
          <w:rtl/>
        </w:rPr>
        <w:t>،و ک</w:t>
      </w:r>
      <w:r w:rsidR="00AE5F50">
        <w:rPr>
          <w:rtl/>
        </w:rPr>
        <w:t>في</w:t>
      </w:r>
      <w:r w:rsidR="008062F6">
        <w:rPr>
          <w:rtl/>
        </w:rPr>
        <w:t xml:space="preserve"> </w:t>
      </w:r>
      <w:r w:rsidR="00AE5F50">
        <w:rPr>
          <w:rtl/>
        </w:rPr>
        <w:t>في</w:t>
      </w:r>
      <w:r w:rsidR="008062F6">
        <w:rPr>
          <w:rtl/>
        </w:rPr>
        <w:t xml:space="preserve"> ذلک ما ن</w:t>
      </w:r>
      <w:r w:rsidR="008062F6">
        <w:rPr>
          <w:rFonts w:hint="eastAsia"/>
          <w:rtl/>
        </w:rPr>
        <w:t>ش</w:t>
      </w:r>
      <w:r w:rsidR="008062F6">
        <w:rPr>
          <w:rFonts w:hint="cs"/>
          <w:rtl/>
        </w:rPr>
        <w:t>ی</w:t>
      </w:r>
      <w:r w:rsidR="008062F6">
        <w:rPr>
          <w:rFonts w:hint="eastAsia"/>
          <w:rtl/>
        </w:rPr>
        <w:t>ر</w:t>
      </w:r>
      <w:r w:rsidR="008062F6">
        <w:rPr>
          <w:rtl/>
        </w:rPr>
        <w:t xml:space="preserve"> </w:t>
      </w:r>
      <w:r w:rsidR="00EB4416">
        <w:rPr>
          <w:rtl/>
        </w:rPr>
        <w:t>اليه</w:t>
      </w:r>
      <w:r w:rsidR="008062F6">
        <w:rPr>
          <w:rtl/>
        </w:rPr>
        <w:t xml:space="preserve"> من مزاح رسول اللّه </w:t>
      </w:r>
      <w:r w:rsidRPr="00BE14E3">
        <w:rPr>
          <w:rStyle w:val="libAlaemChar"/>
          <w:rtl/>
        </w:rPr>
        <w:t>صلى‌الله‌عليه‌وآله‌وسلم</w:t>
      </w:r>
      <w:r w:rsidR="008062F6">
        <w:rPr>
          <w:rtl/>
        </w:rPr>
        <w:t xml:space="preserve"> و ما ورد عنه، </w:t>
      </w:r>
      <w:r w:rsidR="008062F6">
        <w:rPr>
          <w:rFonts w:hint="eastAsia"/>
          <w:rtl/>
        </w:rPr>
        <w:t>قال</w:t>
      </w:r>
      <w:r w:rsidR="008062F6">
        <w:rPr>
          <w:rtl/>
        </w:rPr>
        <w:t xml:space="preserve">: </w:t>
      </w:r>
      <w:r w:rsidR="00AE5F50">
        <w:rPr>
          <w:rtl/>
        </w:rPr>
        <w:t>انّي</w:t>
      </w:r>
      <w:r w:rsidR="008062F6">
        <w:rPr>
          <w:rtl/>
        </w:rPr>
        <w:t xml:space="preserve"> لأمزح </w:t>
      </w:r>
      <w:r w:rsidR="008062F6" w:rsidRPr="008E4D1A">
        <w:rPr>
          <w:rtl/>
        </w:rPr>
        <w:t xml:space="preserve">و لا </w:t>
      </w:r>
      <w:r w:rsidRPr="008E4D1A">
        <w:rPr>
          <w:rtl/>
        </w:rPr>
        <w:t>أقول</w:t>
      </w:r>
      <w:r w:rsidR="008062F6" w:rsidRPr="008E4D1A">
        <w:rPr>
          <w:rtl/>
        </w:rPr>
        <w:t xml:space="preserve"> الاّ حقّا،و انّه کان</w:t>
      </w:r>
      <w:r w:rsidR="008062F6">
        <w:rPr>
          <w:rtl/>
        </w:rPr>
        <w:t xml:space="preserve"> </w:t>
      </w:r>
      <w:r w:rsidR="008062F6">
        <w:rPr>
          <w:rFonts w:hint="cs"/>
          <w:rtl/>
        </w:rPr>
        <w:t>ی</w:t>
      </w:r>
      <w:r w:rsidR="008062F6">
        <w:rPr>
          <w:rFonts w:hint="eastAsia"/>
          <w:rtl/>
        </w:rPr>
        <w:t>داعب</w:t>
      </w:r>
      <w:r w:rsidR="008062F6">
        <w:rPr>
          <w:rtl/>
        </w:rPr>
        <w:t xml:space="preserve"> الرجل </w:t>
      </w:r>
      <w:r w:rsidR="008062F6">
        <w:rPr>
          <w:rFonts w:hint="cs"/>
          <w:rtl/>
        </w:rPr>
        <w:t>ی</w:t>
      </w:r>
      <w:r w:rsidR="008062F6">
        <w:rPr>
          <w:rFonts w:hint="eastAsia"/>
          <w:rtl/>
        </w:rPr>
        <w:t>ر</w:t>
      </w:r>
      <w:r w:rsidR="008062F6">
        <w:rPr>
          <w:rFonts w:hint="cs"/>
          <w:rtl/>
        </w:rPr>
        <w:t>ی</w:t>
      </w:r>
      <w:r w:rsidR="008062F6">
        <w:rPr>
          <w:rFonts w:hint="eastAsia"/>
          <w:rtl/>
        </w:rPr>
        <w:t>د</w:t>
      </w:r>
      <w:r w:rsidR="008062F6">
        <w:rPr>
          <w:rtl/>
        </w:rPr>
        <w:t xml:space="preserve"> به أن </w:t>
      </w:r>
      <w:r w:rsidR="008062F6">
        <w:rPr>
          <w:rFonts w:hint="cs"/>
          <w:rtl/>
        </w:rPr>
        <w:t>ی</w:t>
      </w:r>
      <w:r w:rsidR="008062F6">
        <w:rPr>
          <w:rFonts w:hint="eastAsia"/>
          <w:rtl/>
        </w:rPr>
        <w:t>سرّه</w:t>
      </w:r>
      <w:r w:rsidR="008062F6">
        <w:rPr>
          <w:rtl/>
        </w:rPr>
        <w:t>.</w:t>
      </w:r>
    </w:p>
    <w:p w:rsidR="008E4D1A" w:rsidRDefault="008062F6" w:rsidP="008E4D1A">
      <w:pPr>
        <w:pStyle w:val="libNormal"/>
        <w:rPr>
          <w:rtl/>
        </w:rPr>
      </w:pPr>
      <w:r>
        <w:rPr>
          <w:rFonts w:hint="eastAsia"/>
          <w:rtl/>
        </w:rPr>
        <w:t>باب</w:t>
      </w:r>
      <w:r>
        <w:rPr>
          <w:rtl/>
        </w:rPr>
        <w:t xml:space="preserve"> </w:t>
      </w:r>
      <w:r w:rsidR="00AE5F50">
        <w:rPr>
          <w:rtl/>
        </w:rPr>
        <w:t>في</w:t>
      </w:r>
      <w:r>
        <w:rPr>
          <w:rFonts w:hint="eastAsia"/>
          <w:rtl/>
        </w:rPr>
        <w:t>ه</w:t>
      </w:r>
      <w:r>
        <w:rPr>
          <w:rtl/>
        </w:rPr>
        <w:t xml:space="preserve"> ذکر مزاح رسول اللّه </w:t>
      </w:r>
      <w:r w:rsidR="00BE14E3" w:rsidRPr="00BE14E3">
        <w:rPr>
          <w:rStyle w:val="libAlaemChar"/>
          <w:rtl/>
        </w:rPr>
        <w:t>صلى‌الله‌عليه‌وآله‌وسلم</w:t>
      </w:r>
      <w:r>
        <w:rPr>
          <w:rtl/>
        </w:rPr>
        <w:t xml:space="preserve"> و ضحکه </w:t>
      </w:r>
      <w:r w:rsidR="00066653" w:rsidRPr="00066653">
        <w:rPr>
          <w:rStyle w:val="libFootnotenumChar"/>
          <w:rtl/>
        </w:rPr>
        <w:t>(4)</w:t>
      </w:r>
      <w:r>
        <w:rPr>
          <w:rtl/>
        </w:rPr>
        <w:t>.</w:t>
      </w:r>
    </w:p>
    <w:p w:rsidR="00C10AE1" w:rsidRDefault="00AE5F50" w:rsidP="008E4D1A">
      <w:pPr>
        <w:pStyle w:val="libNormal"/>
        <w:rPr>
          <w:rtl/>
        </w:rPr>
      </w:pPr>
      <w:r>
        <w:rPr>
          <w:rFonts w:hint="eastAsia"/>
          <w:rtl/>
        </w:rPr>
        <w:t>في</w:t>
      </w:r>
      <w:r w:rsidR="008062F6">
        <w:rPr>
          <w:rFonts w:hint="eastAsia"/>
          <w:rtl/>
        </w:rPr>
        <w:t>ه</w:t>
      </w:r>
      <w:r w:rsidR="008062F6">
        <w:rPr>
          <w:rtl/>
        </w:rPr>
        <w:t xml:space="preserve">: قوله </w:t>
      </w:r>
      <w:r w:rsidR="00BE14E3" w:rsidRPr="00BE14E3">
        <w:rPr>
          <w:rStyle w:val="libAlaemChar"/>
          <w:rtl/>
        </w:rPr>
        <w:t>صلى‌الله‌عليه‌وآله‌وسلم</w:t>
      </w:r>
      <w:r w:rsidR="008062F6">
        <w:rPr>
          <w:rtl/>
        </w:rPr>
        <w:t xml:space="preserve"> لمن قال له</w:t>
      </w:r>
      <w:r w:rsidR="00560572" w:rsidRPr="008E4D1A">
        <w:rPr>
          <w:rtl/>
        </w:rPr>
        <w:t>(</w:t>
      </w:r>
      <w:r w:rsidR="008E4D1A">
        <w:rPr>
          <w:rtl/>
        </w:rPr>
        <w:t>إحملني</w:t>
      </w:r>
      <w:r w:rsidR="008062F6" w:rsidRPr="008E4D1A">
        <w:rPr>
          <w:rtl/>
        </w:rPr>
        <w:t xml:space="preserve"> </w:t>
      </w:r>
      <w:r w:rsidR="008062F6" w:rsidRPr="008E4D1A">
        <w:rPr>
          <w:rFonts w:hint="cs"/>
          <w:rtl/>
        </w:rPr>
        <w:t>ی</w:t>
      </w:r>
      <w:r w:rsidR="008062F6" w:rsidRPr="008E4D1A">
        <w:rPr>
          <w:rFonts w:hint="eastAsia"/>
          <w:rtl/>
        </w:rPr>
        <w:t>ا</w:t>
      </w:r>
      <w:r w:rsidR="008062F6" w:rsidRPr="008E4D1A">
        <w:rPr>
          <w:rtl/>
        </w:rPr>
        <w:t xml:space="preserve"> رسول اللّه</w:t>
      </w:r>
      <w:r w:rsidR="00560572" w:rsidRPr="008E4D1A">
        <w:rPr>
          <w:rtl/>
        </w:rPr>
        <w:t>)</w:t>
      </w:r>
      <w:r w:rsidR="008062F6">
        <w:rPr>
          <w:rtl/>
        </w:rPr>
        <w:t>:إنّا حاملوک ع</w:t>
      </w:r>
      <w:r>
        <w:rPr>
          <w:rtl/>
        </w:rPr>
        <w:t>ل</w:t>
      </w:r>
      <w:r w:rsidR="008E4D1A">
        <w:rPr>
          <w:rFonts w:hint="cs"/>
          <w:rtl/>
        </w:rPr>
        <w:t>ى</w:t>
      </w:r>
      <w:r w:rsidR="008062F6">
        <w:rPr>
          <w:rtl/>
        </w:rPr>
        <w:t xml:space="preserve"> ولد ال</w:t>
      </w:r>
      <w:r w:rsidR="005407C6">
        <w:rPr>
          <w:rtl/>
        </w:rPr>
        <w:t>ناقة</w:t>
      </w:r>
      <w:r w:rsidR="008062F6">
        <w:rPr>
          <w:rtl/>
        </w:rPr>
        <w:t xml:space="preserve">، </w:t>
      </w:r>
      <w:r w:rsidR="008062F6">
        <w:rPr>
          <w:rFonts w:hint="eastAsia"/>
          <w:rtl/>
        </w:rPr>
        <w:t>و</w:t>
      </w:r>
      <w:r w:rsidR="008062F6">
        <w:rPr>
          <w:rtl/>
        </w:rPr>
        <w:t xml:space="preserve"> قوله </w:t>
      </w:r>
      <w:r w:rsidR="00BE14E3" w:rsidRPr="00BE14E3">
        <w:rPr>
          <w:rStyle w:val="libAlaemChar"/>
          <w:rtl/>
        </w:rPr>
        <w:t>صلى‌الله‌عليه‌وآله‌وسلم</w:t>
      </w:r>
      <w:r w:rsidR="008062F6">
        <w:rPr>
          <w:rtl/>
        </w:rPr>
        <w:t xml:space="preserve">: انّ </w:t>
      </w:r>
      <w:r w:rsidR="006C670D">
        <w:rPr>
          <w:rtl/>
        </w:rPr>
        <w:t>الجنة</w:t>
      </w:r>
      <w:r w:rsidR="008062F6">
        <w:rPr>
          <w:rtl/>
        </w:rPr>
        <w:t xml:space="preserve"> لا </w:t>
      </w:r>
      <w:r w:rsidR="008062F6">
        <w:rPr>
          <w:rFonts w:hint="cs"/>
          <w:rtl/>
        </w:rPr>
        <w:t>ی</w:t>
      </w:r>
      <w:r w:rsidR="008062F6">
        <w:rPr>
          <w:rFonts w:hint="eastAsia"/>
          <w:rtl/>
        </w:rPr>
        <w:t>دخلها</w:t>
      </w:r>
      <w:r w:rsidR="008062F6">
        <w:rPr>
          <w:rtl/>
        </w:rPr>
        <w:t xml:space="preserve"> العجز،قاله للعجوز ال</w:t>
      </w:r>
      <w:r w:rsidR="00A42B2B">
        <w:rPr>
          <w:rtl/>
        </w:rPr>
        <w:t>أنصاري</w:t>
      </w:r>
      <w:r w:rsidR="008E4D1A">
        <w:rPr>
          <w:rtl/>
        </w:rPr>
        <w:t>ة</w:t>
      </w:r>
      <w:r w:rsidR="008062F6">
        <w:rPr>
          <w:rtl/>
        </w:rPr>
        <w:t xml:space="preserve"> </w:t>
      </w:r>
      <w:r w:rsidR="00FE67A2">
        <w:rPr>
          <w:rtl/>
        </w:rPr>
        <w:t>التي</w:t>
      </w:r>
      <w:r w:rsidR="008062F6">
        <w:rPr>
          <w:rtl/>
        </w:rPr>
        <w:t xml:space="preserve"> قالت:ادع </w:t>
      </w:r>
      <w:r>
        <w:rPr>
          <w:rtl/>
        </w:rPr>
        <w:t>لي</w:t>
      </w:r>
    </w:p>
    <w:p w:rsidR="00444506" w:rsidRDefault="00444506" w:rsidP="00444506">
      <w:pPr>
        <w:pStyle w:val="libLine"/>
        <w:rPr>
          <w:rtl/>
        </w:rPr>
      </w:pPr>
      <w:r>
        <w:rPr>
          <w:rFonts w:hint="eastAsia"/>
          <w:rtl/>
        </w:rPr>
        <w:t>____________________</w:t>
      </w:r>
    </w:p>
    <w:p w:rsidR="00C10AE1" w:rsidRDefault="00066653" w:rsidP="008E4D1A">
      <w:pPr>
        <w:pStyle w:val="libFootnote0"/>
        <w:rPr>
          <w:rtl/>
        </w:rPr>
      </w:pPr>
      <w:r>
        <w:rPr>
          <w:rtl/>
        </w:rPr>
        <w:t>(1)</w:t>
      </w:r>
      <w:r w:rsidR="008062F6">
        <w:rPr>
          <w:rtl/>
        </w:rPr>
        <w:t xml:space="preserve"> ق:کتاب ال</w:t>
      </w:r>
      <w:r w:rsidR="00ED1C08">
        <w:rPr>
          <w:rtl/>
        </w:rPr>
        <w:t>عشرة</w:t>
      </w:r>
      <w:r w:rsidR="008E4D1A">
        <w:rPr>
          <w:rFonts w:hint="cs"/>
          <w:rtl/>
        </w:rPr>
        <w:t>/</w:t>
      </w:r>
      <w:r>
        <w:rPr>
          <w:rtl/>
        </w:rPr>
        <w:t>259</w:t>
      </w:r>
      <w:r w:rsidR="008062F6">
        <w:rPr>
          <w:rtl/>
        </w:rPr>
        <w:t>/</w:t>
      </w:r>
      <w:r>
        <w:rPr>
          <w:rtl/>
        </w:rPr>
        <w:t>106</w:t>
      </w:r>
      <w:r w:rsidR="008062F6">
        <w:rPr>
          <w:rtl/>
        </w:rPr>
        <w:t>،ج:</w:t>
      </w:r>
      <w:r>
        <w:rPr>
          <w:rtl/>
        </w:rPr>
        <w:t>58</w:t>
      </w:r>
      <w:r w:rsidR="008062F6">
        <w:rPr>
          <w:rtl/>
        </w:rPr>
        <w:t>/</w:t>
      </w:r>
      <w:r>
        <w:rPr>
          <w:rtl/>
        </w:rPr>
        <w:t>76</w:t>
      </w:r>
      <w:r w:rsidR="008062F6">
        <w:rPr>
          <w:rtl/>
        </w:rPr>
        <w:t>.</w:t>
      </w:r>
    </w:p>
    <w:p w:rsidR="00C10AE1" w:rsidRDefault="00066653" w:rsidP="008E4D1A">
      <w:pPr>
        <w:pStyle w:val="libFootnote0"/>
        <w:rPr>
          <w:rtl/>
        </w:rPr>
      </w:pPr>
      <w:r>
        <w:rPr>
          <w:rtl/>
        </w:rPr>
        <w:t>(2)</w:t>
      </w:r>
      <w:r w:rsidR="008062F6">
        <w:rPr>
          <w:rtl/>
        </w:rPr>
        <w:t xml:space="preserve"> ق:کتاب ال</w:t>
      </w:r>
      <w:r w:rsidR="00ED1C08">
        <w:rPr>
          <w:rtl/>
        </w:rPr>
        <w:t>عشرة</w:t>
      </w:r>
      <w:r w:rsidR="008E4D1A">
        <w:rPr>
          <w:rFonts w:hint="cs"/>
          <w:rtl/>
        </w:rPr>
        <w:t>/</w:t>
      </w:r>
      <w:r>
        <w:rPr>
          <w:rtl/>
        </w:rPr>
        <w:t>260</w:t>
      </w:r>
      <w:r w:rsidR="008062F6">
        <w:rPr>
          <w:rtl/>
        </w:rPr>
        <w:t>/</w:t>
      </w:r>
      <w:r>
        <w:rPr>
          <w:rtl/>
        </w:rPr>
        <w:t>106</w:t>
      </w:r>
      <w:r w:rsidR="008062F6">
        <w:rPr>
          <w:rtl/>
        </w:rPr>
        <w:t>،ج:</w:t>
      </w:r>
      <w:r>
        <w:rPr>
          <w:rtl/>
        </w:rPr>
        <w:t>60</w:t>
      </w:r>
      <w:r w:rsidR="008062F6">
        <w:rPr>
          <w:rtl/>
        </w:rPr>
        <w:t>/</w:t>
      </w:r>
      <w:r>
        <w:rPr>
          <w:rtl/>
        </w:rPr>
        <w:t>76</w:t>
      </w:r>
      <w:r w:rsidR="008062F6">
        <w:rPr>
          <w:rtl/>
        </w:rPr>
        <w:t>.</w:t>
      </w:r>
    </w:p>
    <w:p w:rsidR="00C10AE1" w:rsidRDefault="00066653" w:rsidP="008E4D1A">
      <w:pPr>
        <w:pStyle w:val="libFootnote0"/>
        <w:rPr>
          <w:rtl/>
        </w:rPr>
      </w:pPr>
      <w:r>
        <w:rPr>
          <w:rtl/>
        </w:rPr>
        <w:t>(3)</w:t>
      </w:r>
      <w:r w:rsidR="008062F6">
        <w:rPr>
          <w:rtl/>
        </w:rPr>
        <w:t xml:space="preserve"> ق:کتاب الأخلاق</w:t>
      </w:r>
      <w:r w:rsidR="008E4D1A">
        <w:rPr>
          <w:rFonts w:hint="cs"/>
          <w:rtl/>
        </w:rPr>
        <w:t>/</w:t>
      </w:r>
      <w:r>
        <w:rPr>
          <w:rtl/>
        </w:rPr>
        <w:t>19</w:t>
      </w:r>
      <w:r w:rsidR="008062F6">
        <w:rPr>
          <w:rtl/>
        </w:rPr>
        <w:t>/</w:t>
      </w:r>
      <w:r>
        <w:rPr>
          <w:rtl/>
        </w:rPr>
        <w:t>1</w:t>
      </w:r>
      <w:r w:rsidR="008062F6">
        <w:rPr>
          <w:rtl/>
        </w:rPr>
        <w:t>،ج:</w:t>
      </w:r>
      <w:r>
        <w:rPr>
          <w:rtl/>
        </w:rPr>
        <w:t>395</w:t>
      </w:r>
      <w:r w:rsidR="008062F6">
        <w:rPr>
          <w:rtl/>
        </w:rPr>
        <w:t>/</w:t>
      </w:r>
      <w:r>
        <w:rPr>
          <w:rtl/>
        </w:rPr>
        <w:t>69</w:t>
      </w:r>
      <w:r w:rsidR="008062F6">
        <w:rPr>
          <w:rtl/>
        </w:rPr>
        <w:t>.</w:t>
      </w:r>
    </w:p>
    <w:p w:rsidR="00C10AE1" w:rsidRDefault="00066653" w:rsidP="008E4D1A">
      <w:pPr>
        <w:pStyle w:val="libFootnote0"/>
        <w:rPr>
          <w:rtl/>
        </w:rPr>
      </w:pPr>
      <w:r>
        <w:rPr>
          <w:rtl/>
        </w:rPr>
        <w:t>(4)</w:t>
      </w:r>
      <w:r w:rsidR="008062F6">
        <w:rPr>
          <w:rtl/>
        </w:rPr>
        <w:t xml:space="preserve"> ق:</w:t>
      </w:r>
      <w:r>
        <w:rPr>
          <w:rtl/>
        </w:rPr>
        <w:t>164</w:t>
      </w:r>
      <w:r w:rsidR="008062F6">
        <w:rPr>
          <w:rtl/>
        </w:rPr>
        <w:t>/</w:t>
      </w:r>
      <w:r>
        <w:rPr>
          <w:rtl/>
        </w:rPr>
        <w:t>10</w:t>
      </w:r>
      <w:r w:rsidR="008062F6">
        <w:rPr>
          <w:rtl/>
        </w:rPr>
        <w:t>/</w:t>
      </w:r>
      <w:r>
        <w:rPr>
          <w:rtl/>
        </w:rPr>
        <w:t>6</w:t>
      </w:r>
      <w:r w:rsidR="008062F6">
        <w:rPr>
          <w:rtl/>
        </w:rPr>
        <w:t>،ج:</w:t>
      </w:r>
      <w:r>
        <w:rPr>
          <w:rtl/>
        </w:rPr>
        <w:t>294</w:t>
      </w:r>
      <w:r w:rsidR="008062F6">
        <w:rPr>
          <w:rtl/>
        </w:rPr>
        <w:t>/</w:t>
      </w:r>
      <w:r>
        <w:rPr>
          <w:rtl/>
        </w:rPr>
        <w:t>16</w:t>
      </w:r>
      <w:r w:rsidR="008062F6">
        <w:rPr>
          <w:rtl/>
        </w:rPr>
        <w:t>.</w:t>
      </w:r>
    </w:p>
    <w:p w:rsidR="008E4D1A" w:rsidRDefault="008E4D1A" w:rsidP="008E4D1A">
      <w:pPr>
        <w:pStyle w:val="libNormal"/>
        <w:rPr>
          <w:rtl/>
        </w:rPr>
      </w:pPr>
      <w:r>
        <w:rPr>
          <w:rFonts w:hint="eastAsia"/>
          <w:rtl/>
        </w:rPr>
        <w:br w:type="page"/>
      </w:r>
    </w:p>
    <w:p w:rsidR="00C10AE1" w:rsidRDefault="008062F6" w:rsidP="005E00DD">
      <w:pPr>
        <w:pStyle w:val="libNormal0"/>
        <w:rPr>
          <w:rtl/>
        </w:rPr>
      </w:pPr>
      <w:r>
        <w:rPr>
          <w:rFonts w:hint="eastAsia"/>
          <w:rtl/>
        </w:rPr>
        <w:lastRenderedPageBreak/>
        <w:t>ب</w:t>
      </w:r>
      <w:r w:rsidR="006C670D">
        <w:rPr>
          <w:rFonts w:hint="eastAsia"/>
          <w:rtl/>
        </w:rPr>
        <w:t>الجنة</w:t>
      </w:r>
      <w:r>
        <w:rPr>
          <w:rFonts w:hint="eastAsia"/>
          <w:rtl/>
        </w:rPr>
        <w:t>،</w:t>
      </w:r>
      <w:r>
        <w:rPr>
          <w:rtl/>
        </w:rPr>
        <w:t xml:space="preserve"> </w:t>
      </w:r>
      <w:r>
        <w:rPr>
          <w:rFonts w:hint="eastAsia"/>
          <w:rtl/>
        </w:rPr>
        <w:t>و</w:t>
      </w:r>
      <w:r>
        <w:rPr>
          <w:rtl/>
        </w:rPr>
        <w:t xml:space="preserve"> قوله </w:t>
      </w:r>
      <w:r w:rsidR="00BE14E3" w:rsidRPr="00BE14E3">
        <w:rPr>
          <w:rStyle w:val="libAlaemChar"/>
          <w:rtl/>
        </w:rPr>
        <w:t>صلى‌الله‌عليه‌وآله‌وسلم</w:t>
      </w:r>
      <w:r>
        <w:rPr>
          <w:rtl/>
        </w:rPr>
        <w:t xml:space="preserve"> للعجوز </w:t>
      </w:r>
      <w:r w:rsidR="005E00DD">
        <w:rPr>
          <w:rtl/>
        </w:rPr>
        <w:t>الاشجعية</w:t>
      </w:r>
      <w:r>
        <w:rPr>
          <w:rtl/>
        </w:rPr>
        <w:t xml:space="preserve"> و بلال و عبّاس: </w:t>
      </w:r>
      <w:r>
        <w:rPr>
          <w:rFonts w:hint="cs"/>
          <w:rtl/>
        </w:rPr>
        <w:t>ی</w:t>
      </w:r>
      <w:r>
        <w:rPr>
          <w:rFonts w:hint="eastAsia"/>
          <w:rtl/>
        </w:rPr>
        <w:t>ا</w:t>
      </w:r>
      <w:r>
        <w:rPr>
          <w:rtl/>
        </w:rPr>
        <w:t xml:space="preserve"> </w:t>
      </w:r>
      <w:r w:rsidR="005E00DD">
        <w:rPr>
          <w:rtl/>
        </w:rPr>
        <w:t>اشجعية</w:t>
      </w:r>
      <w:r>
        <w:rPr>
          <w:rtl/>
        </w:rPr>
        <w:t xml:space="preserve"> لا تدخل العجوز </w:t>
      </w:r>
      <w:r w:rsidR="006C670D">
        <w:rPr>
          <w:rtl/>
        </w:rPr>
        <w:t>الجنة</w:t>
      </w:r>
      <w:r>
        <w:rPr>
          <w:rtl/>
        </w:rPr>
        <w:t xml:space="preserve"> و الأسود کذلک و الش</w:t>
      </w:r>
      <w:r>
        <w:rPr>
          <w:rFonts w:hint="cs"/>
          <w:rtl/>
        </w:rPr>
        <w:t>ی</w:t>
      </w:r>
      <w:r>
        <w:rPr>
          <w:rFonts w:hint="eastAsia"/>
          <w:rtl/>
        </w:rPr>
        <w:t>خ</w:t>
      </w:r>
      <w:r>
        <w:rPr>
          <w:rtl/>
        </w:rPr>
        <w:t xml:space="preserve"> کذلک و بکاؤهم لذلک و انّه </w:t>
      </w:r>
      <w:r w:rsidR="00BE14E3" w:rsidRPr="00BE14E3">
        <w:rPr>
          <w:rStyle w:val="libAlaemChar"/>
          <w:rtl/>
        </w:rPr>
        <w:t>صلى‌الله‌عليه‌وآله‌وسلم</w:t>
      </w:r>
      <w:r>
        <w:rPr>
          <w:rtl/>
        </w:rPr>
        <w:t xml:space="preserve"> دعاهم و ط</w:t>
      </w:r>
      <w:r>
        <w:rPr>
          <w:rFonts w:hint="cs"/>
          <w:rtl/>
        </w:rPr>
        <w:t>یّ</w:t>
      </w:r>
      <w:r>
        <w:rPr>
          <w:rFonts w:hint="eastAsia"/>
          <w:rtl/>
        </w:rPr>
        <w:t>ب</w:t>
      </w:r>
      <w:r>
        <w:rPr>
          <w:rtl/>
        </w:rPr>
        <w:t xml:space="preserve"> قلوبهم، و </w:t>
      </w:r>
      <w:r w:rsidR="00AE5F50">
        <w:rPr>
          <w:rtl/>
        </w:rPr>
        <w:t>في</w:t>
      </w:r>
      <w:r>
        <w:rPr>
          <w:rFonts w:hint="eastAsia"/>
          <w:rtl/>
        </w:rPr>
        <w:t>ه</w:t>
      </w:r>
      <w:r>
        <w:rPr>
          <w:rtl/>
        </w:rPr>
        <w:t xml:space="preserve"> خبر مزاح </w:t>
      </w:r>
      <w:r w:rsidR="00066653">
        <w:rPr>
          <w:rtl/>
        </w:rPr>
        <w:t>أبي</w:t>
      </w:r>
      <w:r>
        <w:rPr>
          <w:rtl/>
        </w:rPr>
        <w:t xml:space="preserve"> </w:t>
      </w:r>
      <w:r w:rsidR="005E00DD">
        <w:rPr>
          <w:rtl/>
        </w:rPr>
        <w:t>هریرة</w:t>
      </w:r>
      <w:r>
        <w:rPr>
          <w:rtl/>
        </w:rPr>
        <w:t xml:space="preserve"> و نع</w:t>
      </w:r>
      <w:r>
        <w:rPr>
          <w:rFonts w:hint="cs"/>
          <w:rtl/>
        </w:rPr>
        <w:t>ی</w:t>
      </w:r>
      <w:r>
        <w:rPr>
          <w:rFonts w:hint="eastAsia"/>
          <w:rtl/>
        </w:rPr>
        <w:t>مان</w:t>
      </w:r>
      <w:r>
        <w:rPr>
          <w:rtl/>
        </w:rPr>
        <w:t xml:space="preserve"> ال</w:t>
      </w:r>
      <w:r w:rsidR="005E00DD">
        <w:rPr>
          <w:rtl/>
        </w:rPr>
        <w:t>بدري</w:t>
      </w:r>
      <w:r>
        <w:rPr>
          <w:rtl/>
        </w:rPr>
        <w:t xml:space="preserve"> و غ</w:t>
      </w:r>
      <w:r>
        <w:rPr>
          <w:rFonts w:hint="cs"/>
          <w:rtl/>
        </w:rPr>
        <w:t>ی</w:t>
      </w:r>
      <w:r>
        <w:rPr>
          <w:rFonts w:hint="eastAsia"/>
          <w:rtl/>
        </w:rPr>
        <w:t>ر</w:t>
      </w:r>
      <w:r>
        <w:rPr>
          <w:rtl/>
        </w:rPr>
        <w:t xml:space="preserve"> ذلک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w:t>
      </w:r>
      <w:r w:rsidR="005E00DD">
        <w:rPr>
          <w:rFonts w:hint="cs"/>
          <w:rtl/>
        </w:rPr>
        <w:t xml:space="preserve"> </w:t>
      </w:r>
      <w:r w:rsidR="000B62C1">
        <w:rPr>
          <w:rFonts w:hint="cs"/>
          <w:rtl/>
        </w:rPr>
        <w:t>یأتي</w:t>
      </w:r>
      <w:r>
        <w:rPr>
          <w:rtl/>
        </w:rPr>
        <w:t xml:space="preserve"> ما </w:t>
      </w:r>
      <w:r>
        <w:rPr>
          <w:rFonts w:hint="cs"/>
          <w:rtl/>
        </w:rPr>
        <w:t>ی</w:t>
      </w:r>
      <w:r>
        <w:rPr>
          <w:rFonts w:hint="eastAsia"/>
          <w:rtl/>
        </w:rPr>
        <w:t>تعلق</w:t>
      </w:r>
      <w:r>
        <w:rPr>
          <w:rtl/>
        </w:rPr>
        <w:t xml:space="preserve"> بذلک </w:t>
      </w:r>
      <w:r w:rsidR="00AE5F50">
        <w:rPr>
          <w:rtl/>
        </w:rPr>
        <w:t>في</w:t>
      </w:r>
      <w:r w:rsidR="00560572" w:rsidRPr="005E00DD">
        <w:rPr>
          <w:rStyle w:val="libNormalChar"/>
          <w:rFonts w:hint="eastAsia"/>
          <w:rtl/>
        </w:rPr>
        <w:t>(</w:t>
      </w:r>
      <w:r w:rsidRPr="005E00DD">
        <w:rPr>
          <w:rStyle w:val="libNormalChar"/>
          <w:rFonts w:hint="eastAsia"/>
          <w:rtl/>
        </w:rPr>
        <w:t>نعم</w:t>
      </w:r>
      <w:r w:rsidR="00560572" w:rsidRPr="005E00DD">
        <w:rPr>
          <w:rStyle w:val="libNormalChar"/>
          <w:rFonts w:hint="eastAsia"/>
          <w:rtl/>
        </w:rPr>
        <w:t>)</w:t>
      </w:r>
      <w:r w:rsidRPr="005E00DD">
        <w:rPr>
          <w:rStyle w:val="libNormalChar"/>
          <w:rtl/>
        </w:rPr>
        <w:t>.</w:t>
      </w:r>
    </w:p>
    <w:p w:rsidR="00C10AE1" w:rsidRDefault="008062F6" w:rsidP="005E00DD">
      <w:pPr>
        <w:pStyle w:val="libNormal"/>
        <w:rPr>
          <w:rtl/>
        </w:rPr>
      </w:pPr>
      <w:r w:rsidRPr="005E00DD">
        <w:rPr>
          <w:rStyle w:val="libBold1Char"/>
          <w:rFonts w:hint="eastAsia"/>
          <w:rtl/>
        </w:rPr>
        <w:t>مزدک</w:t>
      </w:r>
      <w:r w:rsidRPr="005E00DD">
        <w:rPr>
          <w:rStyle w:val="libBold1Char"/>
          <w:rtl/>
        </w:rPr>
        <w:t>:</w:t>
      </w:r>
      <w:r w:rsidR="005E00DD">
        <w:rPr>
          <w:rFonts w:hint="cs"/>
          <w:rtl/>
        </w:rPr>
        <w:t xml:space="preserve"> </w:t>
      </w:r>
      <w:r w:rsidR="00BE14E3" w:rsidRPr="00BE14E3">
        <w:rPr>
          <w:rStyle w:val="libBold1Char"/>
          <w:rFonts w:hint="eastAsia"/>
          <w:rtl/>
        </w:rPr>
        <w:t>أقول</w:t>
      </w:r>
      <w:r>
        <w:rPr>
          <w:rtl/>
        </w:rPr>
        <w:t>: قال ابن ال</w:t>
      </w:r>
      <w:r w:rsidR="005E00DD">
        <w:rPr>
          <w:rtl/>
        </w:rPr>
        <w:t>جوزي</w:t>
      </w:r>
      <w:r>
        <w:rPr>
          <w:rtl/>
        </w:rPr>
        <w:t xml:space="preserve"> </w:t>
      </w:r>
      <w:r w:rsidR="00AE5F50">
        <w:rPr>
          <w:rtl/>
        </w:rPr>
        <w:t>في</w:t>
      </w:r>
      <w:r>
        <w:rPr>
          <w:rtl/>
        </w:rPr>
        <w:t xml:space="preserve"> کتاب(تل</w:t>
      </w:r>
      <w:r w:rsidR="00ED1C08">
        <w:rPr>
          <w:rtl/>
        </w:rPr>
        <w:t>بي</w:t>
      </w:r>
      <w:r>
        <w:rPr>
          <w:rFonts w:hint="eastAsia"/>
          <w:rtl/>
        </w:rPr>
        <w:t>س</w:t>
      </w:r>
      <w:r>
        <w:rPr>
          <w:rtl/>
        </w:rPr>
        <w:t xml:space="preserve"> إب</w:t>
      </w:r>
      <w:r w:rsidR="00AE5F50">
        <w:rPr>
          <w:rtl/>
        </w:rPr>
        <w:t>لي</w:t>
      </w:r>
      <w:r>
        <w:rPr>
          <w:rFonts w:hint="eastAsia"/>
          <w:rtl/>
        </w:rPr>
        <w:t>س</w:t>
      </w:r>
      <w:r>
        <w:rPr>
          <w:rtl/>
        </w:rPr>
        <w:t xml:space="preserve">):و ممّا </w:t>
      </w:r>
      <w:r w:rsidR="00AE5F50">
        <w:rPr>
          <w:rtl/>
        </w:rPr>
        <w:t>سنة</w:t>
      </w:r>
      <w:r>
        <w:rPr>
          <w:rtl/>
        </w:rPr>
        <w:t xml:space="preserve"> زردشت </w:t>
      </w:r>
      <w:r w:rsidR="00A52425">
        <w:rPr>
          <w:rtl/>
        </w:rPr>
        <w:t>عبادة</w:t>
      </w:r>
      <w:r>
        <w:rPr>
          <w:rtl/>
        </w:rPr>
        <w:t xml:space="preserve"> النار و ال</w:t>
      </w:r>
      <w:r w:rsidR="00444506">
        <w:rPr>
          <w:rtl/>
        </w:rPr>
        <w:t>صلاة</w:t>
      </w:r>
      <w:r>
        <w:rPr>
          <w:rtl/>
        </w:rPr>
        <w:t xml:space="preserve"> </w:t>
      </w:r>
      <w:r w:rsidR="00444506">
        <w:rPr>
          <w:rtl/>
        </w:rPr>
        <w:t>الى</w:t>
      </w:r>
      <w:r>
        <w:rPr>
          <w:rtl/>
        </w:rPr>
        <w:t xml:space="preserve"> الشمس </w:t>
      </w:r>
      <w:r>
        <w:rPr>
          <w:rFonts w:hint="cs"/>
          <w:rtl/>
        </w:rPr>
        <w:t>ی</w:t>
      </w:r>
      <w:r>
        <w:rPr>
          <w:rFonts w:hint="eastAsia"/>
          <w:rtl/>
        </w:rPr>
        <w:t>تأوّلون</w:t>
      </w:r>
      <w:r>
        <w:rPr>
          <w:rtl/>
        </w:rPr>
        <w:t xml:space="preserve"> </w:t>
      </w:r>
      <w:r w:rsidR="00AE5F50">
        <w:rPr>
          <w:rtl/>
        </w:rPr>
        <w:t>في</w:t>
      </w:r>
      <w:r>
        <w:rPr>
          <w:rFonts w:hint="eastAsia"/>
          <w:rtl/>
        </w:rPr>
        <w:t>ها</w:t>
      </w:r>
      <w:r>
        <w:rPr>
          <w:rtl/>
        </w:rPr>
        <w:t xml:space="preserve"> انّها </w:t>
      </w:r>
      <w:r w:rsidR="005E00DD">
        <w:rPr>
          <w:rtl/>
        </w:rPr>
        <w:t>ملکة</w:t>
      </w:r>
      <w:r>
        <w:rPr>
          <w:rtl/>
        </w:rPr>
        <w:t xml:space="preserve"> العالم و </w:t>
      </w:r>
      <w:r w:rsidR="00E5742D">
        <w:rPr>
          <w:rtl/>
        </w:rPr>
        <w:t>هي</w:t>
      </w:r>
      <w:r>
        <w:rPr>
          <w:rtl/>
        </w:rPr>
        <w:t xml:space="preserve"> </w:t>
      </w:r>
      <w:r w:rsidR="00FE67A2">
        <w:rPr>
          <w:rtl/>
        </w:rPr>
        <w:t>التي</w:t>
      </w:r>
      <w:r>
        <w:rPr>
          <w:rtl/>
        </w:rPr>
        <w:t xml:space="preserve"> </w:t>
      </w:r>
      <w:r w:rsidR="005E00DD">
        <w:rPr>
          <w:rtl/>
        </w:rPr>
        <w:t>تأتي</w:t>
      </w:r>
      <w:r>
        <w:rPr>
          <w:rtl/>
        </w:rPr>
        <w:t xml:space="preserve"> بالنهار و تذهب بال</w:t>
      </w:r>
      <w:r w:rsidR="00AE5F50">
        <w:rPr>
          <w:rtl/>
        </w:rPr>
        <w:t>لي</w:t>
      </w:r>
      <w:r>
        <w:rPr>
          <w:rFonts w:hint="eastAsia"/>
          <w:rtl/>
        </w:rPr>
        <w:t>ل</w:t>
      </w:r>
      <w:r>
        <w:rPr>
          <w:rtl/>
        </w:rPr>
        <w:t xml:space="preserve"> و </w:t>
      </w:r>
      <w:r w:rsidR="005E00DD">
        <w:rPr>
          <w:rtl/>
        </w:rPr>
        <w:t>تحیي</w:t>
      </w:r>
      <w:r>
        <w:rPr>
          <w:rtl/>
        </w:rPr>
        <w:t xml:space="preserve"> النبات و الح</w:t>
      </w:r>
      <w:r>
        <w:rPr>
          <w:rFonts w:hint="cs"/>
          <w:rtl/>
        </w:rPr>
        <w:t>ی</w:t>
      </w:r>
      <w:r>
        <w:rPr>
          <w:rFonts w:hint="eastAsia"/>
          <w:rtl/>
        </w:rPr>
        <w:t>وانات</w:t>
      </w:r>
      <w:r>
        <w:rPr>
          <w:rtl/>
        </w:rPr>
        <w:t xml:space="preserve"> و تردّ الحرارات </w:t>
      </w:r>
      <w:r w:rsidR="00444506">
        <w:rPr>
          <w:rtl/>
        </w:rPr>
        <w:t>الى</w:t>
      </w:r>
      <w:r>
        <w:rPr>
          <w:rtl/>
        </w:rPr>
        <w:t xml:space="preserve"> أجسادها،و کانوا لا </w:t>
      </w:r>
      <w:r>
        <w:rPr>
          <w:rFonts w:hint="cs"/>
          <w:rtl/>
        </w:rPr>
        <w:t>ی</w:t>
      </w:r>
      <w:r>
        <w:rPr>
          <w:rFonts w:hint="eastAsia"/>
          <w:rtl/>
        </w:rPr>
        <w:t>دفنون</w:t>
      </w:r>
      <w:r>
        <w:rPr>
          <w:rtl/>
        </w:rPr>
        <w:t xml:space="preserve"> موتاهم </w:t>
      </w:r>
      <w:r w:rsidR="00AE5F50">
        <w:rPr>
          <w:rtl/>
        </w:rPr>
        <w:t>في</w:t>
      </w:r>
      <w:r>
        <w:rPr>
          <w:rtl/>
        </w:rPr>
        <w:t xml:space="preserve"> الأرض تعظ</w:t>
      </w:r>
      <w:r>
        <w:rPr>
          <w:rFonts w:hint="cs"/>
          <w:rtl/>
        </w:rPr>
        <w:t>ی</w:t>
      </w:r>
      <w:r>
        <w:rPr>
          <w:rFonts w:hint="eastAsia"/>
          <w:rtl/>
        </w:rPr>
        <w:t>ما</w:t>
      </w:r>
      <w:r>
        <w:rPr>
          <w:rtl/>
        </w:rPr>
        <w:t xml:space="preserve"> ل</w:t>
      </w:r>
      <w:r>
        <w:rPr>
          <w:rFonts w:hint="eastAsia"/>
          <w:rtl/>
        </w:rPr>
        <w:t>ها</w:t>
      </w:r>
      <w:r>
        <w:rPr>
          <w:rtl/>
        </w:rPr>
        <w:t xml:space="preserve"> و </w:t>
      </w:r>
      <w:r>
        <w:rPr>
          <w:rFonts w:hint="cs"/>
          <w:rtl/>
        </w:rPr>
        <w:t>ی</w:t>
      </w:r>
      <w:r>
        <w:rPr>
          <w:rFonts w:hint="eastAsia"/>
          <w:rtl/>
        </w:rPr>
        <w:t>قولون</w:t>
      </w:r>
      <w:r>
        <w:rPr>
          <w:rtl/>
        </w:rPr>
        <w:t xml:space="preserve"> انّها نشؤ الح</w:t>
      </w:r>
      <w:r>
        <w:rPr>
          <w:rFonts w:hint="cs"/>
          <w:rtl/>
        </w:rPr>
        <w:t>ی</w:t>
      </w:r>
      <w:r>
        <w:rPr>
          <w:rFonts w:hint="eastAsia"/>
          <w:rtl/>
        </w:rPr>
        <w:t>وانات</w:t>
      </w:r>
      <w:r>
        <w:rPr>
          <w:rtl/>
        </w:rPr>
        <w:t xml:space="preserve"> فلا نقذرها، و کانوا لا </w:t>
      </w:r>
      <w:r>
        <w:rPr>
          <w:rFonts w:hint="cs"/>
          <w:rtl/>
        </w:rPr>
        <w:t>ی</w:t>
      </w:r>
      <w:r>
        <w:rPr>
          <w:rFonts w:hint="eastAsia"/>
          <w:rtl/>
        </w:rPr>
        <w:t>غتسلون</w:t>
      </w:r>
      <w:r>
        <w:rPr>
          <w:rtl/>
        </w:rPr>
        <w:t xml:space="preserve"> بالماء تعظ</w:t>
      </w:r>
      <w:r>
        <w:rPr>
          <w:rFonts w:hint="cs"/>
          <w:rtl/>
        </w:rPr>
        <w:t>ی</w:t>
      </w:r>
      <w:r>
        <w:rPr>
          <w:rFonts w:hint="eastAsia"/>
          <w:rtl/>
        </w:rPr>
        <w:t>ما</w:t>
      </w:r>
      <w:r>
        <w:rPr>
          <w:rtl/>
        </w:rPr>
        <w:t xml:space="preserve"> له و قالوا لأنّ به </w:t>
      </w:r>
      <w:r w:rsidR="0078437F">
        <w:rPr>
          <w:rtl/>
        </w:rPr>
        <w:t>حیاة</w:t>
      </w:r>
      <w:r>
        <w:rPr>
          <w:rtl/>
        </w:rPr>
        <w:t xml:space="preserve"> کلّ </w:t>
      </w:r>
      <w:r w:rsidR="00DD1AF8">
        <w:rPr>
          <w:rtl/>
        </w:rPr>
        <w:t>شيء</w:t>
      </w:r>
      <w:r>
        <w:rPr>
          <w:rtl/>
        </w:rPr>
        <w:t xml:space="preserve"> الاّ أن </w:t>
      </w:r>
      <w:r>
        <w:rPr>
          <w:rFonts w:hint="cs"/>
          <w:rtl/>
        </w:rPr>
        <w:t>ی</w:t>
      </w:r>
      <w:r>
        <w:rPr>
          <w:rFonts w:hint="eastAsia"/>
          <w:rtl/>
        </w:rPr>
        <w:t>ستعملوا</w:t>
      </w:r>
      <w:r>
        <w:rPr>
          <w:rtl/>
        </w:rPr>
        <w:t xml:space="preserve"> </w:t>
      </w:r>
      <w:r w:rsidR="00DD1AF8">
        <w:rPr>
          <w:rtl/>
        </w:rPr>
        <w:t>قبلة</w:t>
      </w:r>
      <w:r>
        <w:rPr>
          <w:rtl/>
        </w:rPr>
        <w:t xml:space="preserve"> بول البقر و نحوه و لا </w:t>
      </w:r>
      <w:r>
        <w:rPr>
          <w:rFonts w:hint="cs"/>
          <w:rtl/>
        </w:rPr>
        <w:t>ی</w:t>
      </w:r>
      <w:r>
        <w:rPr>
          <w:rFonts w:hint="eastAsia"/>
          <w:rtl/>
        </w:rPr>
        <w:t>بزقون</w:t>
      </w:r>
      <w:r>
        <w:rPr>
          <w:rtl/>
        </w:rPr>
        <w:t xml:space="preserve"> </w:t>
      </w:r>
      <w:r w:rsidR="00AE5F50">
        <w:rPr>
          <w:rtl/>
        </w:rPr>
        <w:t>في</w:t>
      </w:r>
      <w:r>
        <w:rPr>
          <w:rFonts w:hint="eastAsia"/>
          <w:rtl/>
        </w:rPr>
        <w:t>ه،و</w:t>
      </w:r>
      <w:r>
        <w:rPr>
          <w:rtl/>
        </w:rPr>
        <w:t xml:space="preserve"> لا </w:t>
      </w:r>
      <w:r>
        <w:rPr>
          <w:rFonts w:hint="cs"/>
          <w:rtl/>
        </w:rPr>
        <w:t>ی</w:t>
      </w:r>
      <w:r>
        <w:rPr>
          <w:rFonts w:hint="eastAsia"/>
          <w:rtl/>
        </w:rPr>
        <w:t>رون</w:t>
      </w:r>
      <w:r>
        <w:rPr>
          <w:rtl/>
        </w:rPr>
        <w:t xml:space="preserve"> قتل الح</w:t>
      </w:r>
      <w:r>
        <w:rPr>
          <w:rFonts w:hint="cs"/>
          <w:rtl/>
        </w:rPr>
        <w:t>ی</w:t>
      </w:r>
      <w:r>
        <w:rPr>
          <w:rFonts w:hint="eastAsia"/>
          <w:rtl/>
        </w:rPr>
        <w:t>وانات</w:t>
      </w:r>
      <w:r>
        <w:rPr>
          <w:rtl/>
        </w:rPr>
        <w:t xml:space="preserve"> و لا ذبحها و کانوا </w:t>
      </w:r>
      <w:r>
        <w:rPr>
          <w:rFonts w:hint="cs"/>
          <w:rtl/>
        </w:rPr>
        <w:t>ی</w:t>
      </w:r>
      <w:r>
        <w:rPr>
          <w:rFonts w:hint="eastAsia"/>
          <w:rtl/>
        </w:rPr>
        <w:t>غسلون</w:t>
      </w:r>
      <w:r>
        <w:rPr>
          <w:rtl/>
        </w:rPr>
        <w:t xml:space="preserve"> وجوههم ببول البقر تبرّکا به،و إذا کان عت</w:t>
      </w:r>
      <w:r>
        <w:rPr>
          <w:rFonts w:hint="cs"/>
          <w:rtl/>
        </w:rPr>
        <w:t>ی</w:t>
      </w:r>
      <w:r>
        <w:rPr>
          <w:rFonts w:hint="eastAsia"/>
          <w:rtl/>
        </w:rPr>
        <w:t>قا</w:t>
      </w:r>
      <w:r>
        <w:rPr>
          <w:rtl/>
        </w:rPr>
        <w:t xml:space="preserve"> کان أکثر </w:t>
      </w:r>
      <w:r w:rsidR="00DD1AF8">
        <w:rPr>
          <w:rtl/>
        </w:rPr>
        <w:t>برکة</w:t>
      </w:r>
      <w:r>
        <w:rPr>
          <w:rtl/>
        </w:rPr>
        <w:t xml:space="preserve">،و </w:t>
      </w:r>
      <w:r>
        <w:rPr>
          <w:rFonts w:hint="cs"/>
          <w:rtl/>
        </w:rPr>
        <w:t>ی</w:t>
      </w:r>
      <w:r>
        <w:rPr>
          <w:rFonts w:hint="eastAsia"/>
          <w:rtl/>
        </w:rPr>
        <w:t>ستحلّون</w:t>
      </w:r>
      <w:r>
        <w:rPr>
          <w:rtl/>
        </w:rPr>
        <w:t xml:space="preserve"> فروج ال</w:t>
      </w:r>
      <w:r w:rsidR="001D45BB">
        <w:rPr>
          <w:rtl/>
        </w:rPr>
        <w:t>أمّهات</w:t>
      </w:r>
      <w:r>
        <w:rPr>
          <w:rtl/>
        </w:rPr>
        <w:t>،قالوا الإبن أحر</w:t>
      </w:r>
      <w:r>
        <w:rPr>
          <w:rFonts w:hint="cs"/>
          <w:rtl/>
        </w:rPr>
        <w:t>ی</w:t>
      </w:r>
      <w:r>
        <w:rPr>
          <w:rtl/>
        </w:rPr>
        <w:t xml:space="preserve"> بتسک</w:t>
      </w:r>
      <w:r>
        <w:rPr>
          <w:rFonts w:hint="cs"/>
          <w:rtl/>
        </w:rPr>
        <w:t>ی</w:t>
      </w:r>
      <w:r>
        <w:rPr>
          <w:rFonts w:hint="eastAsia"/>
          <w:rtl/>
        </w:rPr>
        <w:t>ن</w:t>
      </w:r>
      <w:r>
        <w:rPr>
          <w:rtl/>
        </w:rPr>
        <w:t xml:space="preserve"> </w:t>
      </w:r>
      <w:r w:rsidR="00AA5CCD">
        <w:rPr>
          <w:rtl/>
        </w:rPr>
        <w:t>شهوة</w:t>
      </w:r>
      <w:r>
        <w:rPr>
          <w:rtl/>
        </w:rPr>
        <w:t xml:space="preserve"> </w:t>
      </w:r>
      <w:r w:rsidR="00F74C92">
        <w:rPr>
          <w:rtl/>
        </w:rPr>
        <w:t>أمّة</w:t>
      </w:r>
      <w:r>
        <w:rPr>
          <w:rtl/>
        </w:rPr>
        <w:t>،و إذا مات الزوج ف</w:t>
      </w:r>
      <w:r w:rsidR="00AA5CCD">
        <w:rPr>
          <w:rtl/>
        </w:rPr>
        <w:t>ابنة</w:t>
      </w:r>
      <w:r>
        <w:rPr>
          <w:rtl/>
        </w:rPr>
        <w:t xml:space="preserve"> أو</w:t>
      </w:r>
      <w:r w:rsidR="00AE5F50">
        <w:rPr>
          <w:rtl/>
        </w:rPr>
        <w:t>لي</w:t>
      </w:r>
      <w:r>
        <w:rPr>
          <w:rtl/>
        </w:rPr>
        <w:t xml:space="preserve"> ب</w:t>
      </w:r>
      <w:r w:rsidR="00ED1C08">
        <w:rPr>
          <w:rtl/>
        </w:rPr>
        <w:t>المرأة</w:t>
      </w:r>
      <w:r>
        <w:rPr>
          <w:rtl/>
        </w:rPr>
        <w:t xml:space="preserve"> فإن لم </w:t>
      </w:r>
      <w:r>
        <w:rPr>
          <w:rFonts w:hint="cs"/>
          <w:rtl/>
        </w:rPr>
        <w:t>ی</w:t>
      </w:r>
      <w:r>
        <w:rPr>
          <w:rFonts w:hint="eastAsia"/>
          <w:rtl/>
        </w:rPr>
        <w:t>کن</w:t>
      </w:r>
      <w:r>
        <w:rPr>
          <w:rtl/>
        </w:rPr>
        <w:t xml:space="preserve"> له ابن اکتر</w:t>
      </w:r>
      <w:r>
        <w:rPr>
          <w:rFonts w:hint="cs"/>
          <w:rtl/>
        </w:rPr>
        <w:t>ی</w:t>
      </w:r>
      <w:r>
        <w:rPr>
          <w:rtl/>
        </w:rPr>
        <w:t xml:space="preserve"> رجل من مال الم</w:t>
      </w:r>
      <w:r>
        <w:rPr>
          <w:rFonts w:hint="cs"/>
          <w:rtl/>
        </w:rPr>
        <w:t>یّ</w:t>
      </w:r>
      <w:r>
        <w:rPr>
          <w:rFonts w:hint="eastAsia"/>
          <w:rtl/>
        </w:rPr>
        <w:t>ت</w:t>
      </w:r>
      <w:r>
        <w:rPr>
          <w:rtl/>
        </w:rPr>
        <w:t xml:space="preserve"> و </w:t>
      </w:r>
      <w:r>
        <w:rPr>
          <w:rFonts w:hint="cs"/>
          <w:rtl/>
        </w:rPr>
        <w:t>ی</w:t>
      </w:r>
      <w:r>
        <w:rPr>
          <w:rFonts w:hint="eastAsia"/>
          <w:rtl/>
        </w:rPr>
        <w:t>ج</w:t>
      </w:r>
      <w:r>
        <w:rPr>
          <w:rFonts w:hint="cs"/>
          <w:rtl/>
        </w:rPr>
        <w:t>ی</w:t>
      </w:r>
      <w:r>
        <w:rPr>
          <w:rFonts w:hint="eastAsia"/>
          <w:rtl/>
        </w:rPr>
        <w:t>زون</w:t>
      </w:r>
      <w:r>
        <w:rPr>
          <w:rtl/>
        </w:rPr>
        <w:t xml:space="preserve"> للرجل أن </w:t>
      </w:r>
      <w:r>
        <w:rPr>
          <w:rFonts w:hint="cs"/>
          <w:rtl/>
        </w:rPr>
        <w:t>ی</w:t>
      </w:r>
      <w:r>
        <w:rPr>
          <w:rFonts w:hint="eastAsia"/>
          <w:rtl/>
        </w:rPr>
        <w:t>تزوج</w:t>
      </w:r>
      <w:r>
        <w:rPr>
          <w:rtl/>
        </w:rPr>
        <w:t xml:space="preserve"> ب</w:t>
      </w:r>
      <w:r w:rsidR="00447C09">
        <w:rPr>
          <w:rtl/>
        </w:rPr>
        <w:t>مائة</w:t>
      </w:r>
      <w:r>
        <w:rPr>
          <w:rtl/>
        </w:rPr>
        <w:t xml:space="preserve"> و ألف،و إذا أرادت الحائض أن تغتسل دفعت د</w:t>
      </w:r>
      <w:r>
        <w:rPr>
          <w:rFonts w:hint="cs"/>
          <w:rtl/>
        </w:rPr>
        <w:t>ی</w:t>
      </w:r>
      <w:r>
        <w:rPr>
          <w:rFonts w:hint="eastAsia"/>
          <w:rtl/>
        </w:rPr>
        <w:t>نارا</w:t>
      </w:r>
      <w:r>
        <w:rPr>
          <w:rtl/>
        </w:rPr>
        <w:t xml:space="preserve"> </w:t>
      </w:r>
      <w:r w:rsidR="00444506">
        <w:rPr>
          <w:rtl/>
        </w:rPr>
        <w:t>الى</w:t>
      </w:r>
      <w:r>
        <w:rPr>
          <w:rtl/>
        </w:rPr>
        <w:t xml:space="preserve"> المؤبذ و </w:t>
      </w:r>
      <w:r>
        <w:rPr>
          <w:rFonts w:hint="cs"/>
          <w:rtl/>
        </w:rPr>
        <w:t>ی</w:t>
      </w:r>
      <w:r w:rsidR="0068000B">
        <w:rPr>
          <w:rFonts w:hint="eastAsia"/>
          <w:rtl/>
        </w:rPr>
        <w:t>حملها</w:t>
      </w:r>
      <w:r>
        <w:rPr>
          <w:rtl/>
        </w:rPr>
        <w:t xml:space="preserve"> </w:t>
      </w:r>
      <w:r w:rsidR="00444506">
        <w:rPr>
          <w:rtl/>
        </w:rPr>
        <w:t>الى</w:t>
      </w:r>
      <w:r>
        <w:rPr>
          <w:rtl/>
        </w:rPr>
        <w:t xml:space="preserve"> </w:t>
      </w:r>
      <w:r w:rsidR="00ED1C08">
        <w:rPr>
          <w:rtl/>
        </w:rPr>
        <w:t>بي</w:t>
      </w:r>
      <w:r>
        <w:rPr>
          <w:rFonts w:hint="eastAsia"/>
          <w:rtl/>
        </w:rPr>
        <w:t>ت</w:t>
      </w:r>
      <w:r>
        <w:rPr>
          <w:rtl/>
        </w:rPr>
        <w:t xml:space="preserve"> </w:t>
      </w:r>
      <w:r>
        <w:rPr>
          <w:rFonts w:hint="eastAsia"/>
          <w:rtl/>
        </w:rPr>
        <w:t>النار</w:t>
      </w:r>
      <w:r>
        <w:rPr>
          <w:rtl/>
        </w:rPr>
        <w:t xml:space="preserve"> و </w:t>
      </w:r>
      <w:r>
        <w:rPr>
          <w:rFonts w:hint="cs"/>
          <w:rtl/>
        </w:rPr>
        <w:t>ی</w:t>
      </w:r>
      <w:r w:rsidR="0068000B">
        <w:rPr>
          <w:rFonts w:hint="eastAsia"/>
          <w:rtl/>
        </w:rPr>
        <w:t>قیمة</w:t>
      </w:r>
      <w:r>
        <w:rPr>
          <w:rFonts w:hint="eastAsia"/>
          <w:rtl/>
        </w:rPr>
        <w:t>ا</w:t>
      </w:r>
      <w:r>
        <w:rPr>
          <w:rtl/>
        </w:rPr>
        <w:t xml:space="preserve"> ع</w:t>
      </w:r>
      <w:r w:rsidR="00AE5F50">
        <w:rPr>
          <w:rtl/>
        </w:rPr>
        <w:t>لي</w:t>
      </w:r>
      <w:r>
        <w:rPr>
          <w:rtl/>
        </w:rPr>
        <w:t xml:space="preserve"> أربع و </w:t>
      </w:r>
      <w:r>
        <w:rPr>
          <w:rFonts w:hint="cs"/>
          <w:rtl/>
        </w:rPr>
        <w:t>ی</w:t>
      </w:r>
      <w:r>
        <w:rPr>
          <w:rFonts w:hint="eastAsia"/>
          <w:rtl/>
        </w:rPr>
        <w:t>نظّفها</w:t>
      </w:r>
      <w:r>
        <w:rPr>
          <w:rtl/>
        </w:rPr>
        <w:t xml:space="preserve"> بسبّابته،و أظهر هذا الأمر مزدک </w:t>
      </w:r>
      <w:r w:rsidR="00AE5F50">
        <w:rPr>
          <w:rtl/>
        </w:rPr>
        <w:t>في</w:t>
      </w:r>
      <w:r>
        <w:rPr>
          <w:rtl/>
        </w:rPr>
        <w:t xml:space="preserve"> </w:t>
      </w:r>
      <w:r w:rsidR="00E5742D">
        <w:rPr>
          <w:rtl/>
        </w:rPr>
        <w:t>أي</w:t>
      </w:r>
      <w:r>
        <w:rPr>
          <w:rFonts w:hint="eastAsia"/>
          <w:rtl/>
        </w:rPr>
        <w:t>ام</w:t>
      </w:r>
      <w:r>
        <w:rPr>
          <w:rtl/>
        </w:rPr>
        <w:t xml:space="preserve"> قباذ و أباح النساء لکلّ من شاء و نکح نساء قباذ </w:t>
      </w:r>
      <w:r w:rsidR="005E00DD">
        <w:rPr>
          <w:rtl/>
        </w:rPr>
        <w:t>لتقتدي</w:t>
      </w:r>
      <w:r>
        <w:rPr>
          <w:rtl/>
        </w:rPr>
        <w:t xml:space="preserve"> به الع</w:t>
      </w:r>
      <w:r w:rsidR="00F74C92">
        <w:rPr>
          <w:rtl/>
        </w:rPr>
        <w:t>أمّة</w:t>
      </w:r>
      <w:r>
        <w:rPr>
          <w:rtl/>
        </w:rPr>
        <w:t xml:space="preserve"> </w:t>
      </w:r>
      <w:r w:rsidR="00AE5F50">
        <w:rPr>
          <w:rtl/>
        </w:rPr>
        <w:t>في</w:t>
      </w:r>
      <w:r>
        <w:rPr>
          <w:rFonts w:hint="eastAsia"/>
          <w:rtl/>
        </w:rPr>
        <w:t>فعلون</w:t>
      </w:r>
      <w:r>
        <w:rPr>
          <w:rtl/>
        </w:rPr>
        <w:t xml:space="preserve"> </w:t>
      </w:r>
      <w:r w:rsidR="00AE5F50">
        <w:rPr>
          <w:rtl/>
        </w:rPr>
        <w:t>في</w:t>
      </w:r>
      <w:r>
        <w:rPr>
          <w:rtl/>
        </w:rPr>
        <w:t xml:space="preserve"> النساء مثله، فلمّا بلغ </w:t>
      </w:r>
      <w:r w:rsidR="00444506">
        <w:rPr>
          <w:rtl/>
        </w:rPr>
        <w:t>الى</w:t>
      </w:r>
      <w:r>
        <w:rPr>
          <w:rtl/>
        </w:rPr>
        <w:t xml:space="preserve"> أمّ انوشروان قال:أخرجها </w:t>
      </w:r>
      <w:r w:rsidR="00444506">
        <w:rPr>
          <w:rtl/>
        </w:rPr>
        <w:t>الى</w:t>
      </w:r>
      <w:r>
        <w:rPr>
          <w:rtl/>
        </w:rPr>
        <w:t xml:space="preserve"> فانّک إن منعتن</w:t>
      </w:r>
      <w:r>
        <w:rPr>
          <w:rFonts w:hint="cs"/>
          <w:rtl/>
        </w:rPr>
        <w:t>ی</w:t>
      </w:r>
      <w:r>
        <w:rPr>
          <w:rtl/>
        </w:rPr>
        <w:t xml:space="preserve"> </w:t>
      </w:r>
      <w:r w:rsidR="005E00DD">
        <w:rPr>
          <w:rtl/>
        </w:rPr>
        <w:t>شهوتي</w:t>
      </w:r>
      <w:r>
        <w:rPr>
          <w:rtl/>
        </w:rPr>
        <w:t xml:space="preserve"> لم </w:t>
      </w:r>
      <w:r>
        <w:rPr>
          <w:rFonts w:hint="cs"/>
          <w:rtl/>
        </w:rPr>
        <w:t>ی</w:t>
      </w:r>
      <w:r>
        <w:rPr>
          <w:rFonts w:hint="eastAsia"/>
          <w:rtl/>
        </w:rPr>
        <w:t>تمّ</w:t>
      </w:r>
      <w:r>
        <w:rPr>
          <w:rtl/>
        </w:rPr>
        <w:t xml:space="preserve"> </w:t>
      </w:r>
      <w:r w:rsidR="00E5742D">
        <w:rPr>
          <w:rtl/>
        </w:rPr>
        <w:t>أي</w:t>
      </w:r>
      <w:r>
        <w:rPr>
          <w:rFonts w:hint="eastAsia"/>
          <w:rtl/>
        </w:rPr>
        <w:t>مانک</w:t>
      </w:r>
      <w:r>
        <w:rPr>
          <w:rtl/>
        </w:rPr>
        <w:t xml:space="preserve"> فهمّ بإخراجها فجعل انوشروان </w:t>
      </w:r>
      <w:r>
        <w:rPr>
          <w:rFonts w:hint="cs"/>
          <w:rtl/>
        </w:rPr>
        <w:t>ی</w:t>
      </w:r>
      <w:r>
        <w:rPr>
          <w:rFonts w:hint="eastAsia"/>
          <w:rtl/>
        </w:rPr>
        <w:t>بک</w:t>
      </w:r>
      <w:r>
        <w:rPr>
          <w:rFonts w:hint="cs"/>
          <w:rtl/>
        </w:rPr>
        <w:t>ی</w:t>
      </w:r>
      <w:r>
        <w:rPr>
          <w:rtl/>
        </w:rPr>
        <w:t xml:space="preserve"> </w:t>
      </w:r>
      <w:r w:rsidR="00ED1C08">
        <w:rPr>
          <w:rtl/>
        </w:rPr>
        <w:t>بي</w:t>
      </w:r>
      <w:r>
        <w:rPr>
          <w:rFonts w:hint="eastAsia"/>
          <w:rtl/>
        </w:rPr>
        <w:t>ن</w:t>
      </w:r>
      <w:r>
        <w:rPr>
          <w:rtl/>
        </w:rPr>
        <w:t xml:space="preserve"> </w:t>
      </w:r>
      <w:r w:rsidR="005E00DD">
        <w:rPr>
          <w:rFonts w:hint="cs"/>
          <w:rtl/>
        </w:rPr>
        <w:t>یدي</w:t>
      </w:r>
      <w:r>
        <w:rPr>
          <w:rtl/>
        </w:rPr>
        <w:t xml:space="preserve"> مزدک و </w:t>
      </w:r>
      <w:r>
        <w:rPr>
          <w:rFonts w:hint="cs"/>
          <w:rtl/>
        </w:rPr>
        <w:t>ی</w:t>
      </w:r>
      <w:r>
        <w:rPr>
          <w:rFonts w:hint="eastAsia"/>
          <w:rtl/>
        </w:rPr>
        <w:t>قبّل</w:t>
      </w:r>
      <w:r>
        <w:rPr>
          <w:rtl/>
        </w:rPr>
        <w:t xml:space="preserve"> رجله </w:t>
      </w:r>
      <w:r w:rsidR="00ED1C08">
        <w:rPr>
          <w:rtl/>
        </w:rPr>
        <w:t>بي</w:t>
      </w:r>
      <w:r>
        <w:rPr>
          <w:rFonts w:hint="eastAsia"/>
          <w:rtl/>
        </w:rPr>
        <w:t>ن</w:t>
      </w:r>
      <w:r>
        <w:rPr>
          <w:rtl/>
        </w:rPr>
        <w:t xml:space="preserve"> </w:t>
      </w:r>
      <w:r w:rsidR="005E00DD">
        <w:rPr>
          <w:rFonts w:hint="cs"/>
          <w:rtl/>
        </w:rPr>
        <w:t>یدي</w:t>
      </w:r>
      <w:r>
        <w:rPr>
          <w:rtl/>
        </w:rPr>
        <w:t xml:space="preserve"> </w:t>
      </w:r>
      <w:r w:rsidR="00066653">
        <w:rPr>
          <w:rtl/>
        </w:rPr>
        <w:t>أبي</w:t>
      </w:r>
      <w:r>
        <w:rPr>
          <w:rFonts w:hint="eastAsia"/>
          <w:rtl/>
        </w:rPr>
        <w:t>ه</w:t>
      </w:r>
      <w:r>
        <w:rPr>
          <w:rtl/>
        </w:rPr>
        <w:t xml:space="preserve"> قباذ و </w:t>
      </w:r>
      <w:r>
        <w:rPr>
          <w:rFonts w:hint="cs"/>
          <w:rtl/>
        </w:rPr>
        <w:t>ی</w:t>
      </w:r>
      <w:r>
        <w:rPr>
          <w:rFonts w:hint="eastAsia"/>
          <w:rtl/>
        </w:rPr>
        <w:t>سأله</w:t>
      </w:r>
      <w:r>
        <w:rPr>
          <w:rtl/>
        </w:rPr>
        <w:t xml:space="preserve"> أن </w:t>
      </w:r>
      <w:r>
        <w:rPr>
          <w:rFonts w:hint="cs"/>
          <w:rtl/>
        </w:rPr>
        <w:t>ی</w:t>
      </w:r>
      <w:r>
        <w:rPr>
          <w:rFonts w:hint="eastAsia"/>
          <w:rtl/>
        </w:rPr>
        <w:t>هب</w:t>
      </w:r>
      <w:r>
        <w:rPr>
          <w:rtl/>
        </w:rPr>
        <w:t xml:space="preserve"> له </w:t>
      </w:r>
      <w:r w:rsidR="00F74C92">
        <w:rPr>
          <w:rtl/>
        </w:rPr>
        <w:t>أمّة</w:t>
      </w:r>
      <w:r>
        <w:rPr>
          <w:rtl/>
        </w:rPr>
        <w:t xml:space="preserve">،فقال قباذ لمزدک:أ لست تزعم انّ المؤمن لا </w:t>
      </w:r>
      <w:r w:rsidR="00DD1AF8">
        <w:rPr>
          <w:rFonts w:hint="cs"/>
          <w:rtl/>
        </w:rPr>
        <w:t>ینبغي</w:t>
      </w:r>
      <w:r>
        <w:rPr>
          <w:rtl/>
        </w:rPr>
        <w:t xml:space="preserve"> أن </w:t>
      </w:r>
      <w:r>
        <w:rPr>
          <w:rFonts w:hint="cs"/>
          <w:rtl/>
        </w:rPr>
        <w:t>ی</w:t>
      </w:r>
      <w:r>
        <w:rPr>
          <w:rFonts w:hint="eastAsia"/>
          <w:rtl/>
        </w:rPr>
        <w:t>ردّ</w:t>
      </w:r>
      <w:r>
        <w:rPr>
          <w:rtl/>
        </w:rPr>
        <w:t xml:space="preserve"> عن شهوته؟قال:ب</w:t>
      </w:r>
      <w:r w:rsidR="00AE5F50">
        <w:rPr>
          <w:rtl/>
        </w:rPr>
        <w:t>لي</w:t>
      </w:r>
      <w:r>
        <w:rPr>
          <w:rFonts w:hint="eastAsia"/>
          <w:rtl/>
        </w:rPr>
        <w:t>،قال</w:t>
      </w:r>
      <w:r>
        <w:rPr>
          <w:rtl/>
        </w:rPr>
        <w:t xml:space="preserve">:فلم تردّ انوشروان عن شهوته؟قال:قد وهبتها له، ثمّ أطلق للناس </w:t>
      </w:r>
      <w:r w:rsidR="00AE5F50">
        <w:rPr>
          <w:rtl/>
        </w:rPr>
        <w:t>في</w:t>
      </w:r>
      <w:r>
        <w:rPr>
          <w:rtl/>
        </w:rPr>
        <w:t xml:space="preserve"> أکل ال</w:t>
      </w:r>
      <w:r w:rsidR="000B62C1">
        <w:rPr>
          <w:rtl/>
        </w:rPr>
        <w:t>میتة</w:t>
      </w:r>
      <w:r>
        <w:rPr>
          <w:rtl/>
        </w:rPr>
        <w:t xml:space="preserve"> فلمّا و</w:t>
      </w:r>
      <w:r w:rsidR="00AE5F50">
        <w:rPr>
          <w:rtl/>
        </w:rPr>
        <w:t>لي</w:t>
      </w:r>
      <w:r>
        <w:rPr>
          <w:rtl/>
        </w:rPr>
        <w:t xml:space="preserve"> انوشروان أفن</w:t>
      </w:r>
      <w:r>
        <w:rPr>
          <w:rFonts w:hint="cs"/>
          <w:rtl/>
        </w:rPr>
        <w:t>ی</w:t>
      </w:r>
      <w:r>
        <w:rPr>
          <w:rtl/>
        </w:rPr>
        <w:t xml:space="preserve"> ال</w:t>
      </w:r>
      <w:r w:rsidR="005E00DD">
        <w:rPr>
          <w:rtl/>
        </w:rPr>
        <w:t>مزدکیّة</w:t>
      </w:r>
      <w:r>
        <w:rPr>
          <w:rFonts w:hint="eastAsia"/>
          <w:rtl/>
        </w:rPr>
        <w:t>،</w:t>
      </w:r>
      <w:r w:rsidR="008A378F">
        <w:rPr>
          <w:rFonts w:hint="eastAsia"/>
          <w:rtl/>
        </w:rPr>
        <w:t>انتهى</w:t>
      </w:r>
      <w:r>
        <w:rPr>
          <w:rtl/>
        </w:rPr>
        <w:t>.</w:t>
      </w:r>
    </w:p>
    <w:p w:rsidR="00444506" w:rsidRDefault="00444506" w:rsidP="00444506">
      <w:pPr>
        <w:pStyle w:val="libLine"/>
        <w:rPr>
          <w:rtl/>
        </w:rPr>
      </w:pPr>
      <w:r>
        <w:rPr>
          <w:rFonts w:hint="eastAsia"/>
          <w:rtl/>
        </w:rPr>
        <w:t>____________________</w:t>
      </w:r>
    </w:p>
    <w:p w:rsidR="00C10AE1" w:rsidRDefault="00066653" w:rsidP="005E00DD">
      <w:pPr>
        <w:pStyle w:val="libFootnote0"/>
        <w:rPr>
          <w:rtl/>
        </w:rPr>
      </w:pPr>
      <w:r>
        <w:rPr>
          <w:rtl/>
        </w:rPr>
        <w:t>(1)</w:t>
      </w:r>
      <w:r w:rsidR="008062F6">
        <w:rPr>
          <w:rtl/>
        </w:rPr>
        <w:t xml:space="preserve"> ق:</w:t>
      </w:r>
      <w:r>
        <w:rPr>
          <w:rtl/>
        </w:rPr>
        <w:t>164</w:t>
      </w:r>
      <w:r w:rsidR="008062F6">
        <w:rPr>
          <w:rtl/>
        </w:rPr>
        <w:t>/</w:t>
      </w:r>
      <w:r>
        <w:rPr>
          <w:rtl/>
        </w:rPr>
        <w:t>10</w:t>
      </w:r>
      <w:r w:rsidR="008062F6">
        <w:rPr>
          <w:rtl/>
        </w:rPr>
        <w:t>/</w:t>
      </w:r>
      <w:r>
        <w:rPr>
          <w:rtl/>
        </w:rPr>
        <w:t>6</w:t>
      </w:r>
      <w:r w:rsidR="008062F6">
        <w:rPr>
          <w:rtl/>
        </w:rPr>
        <w:t>،ج:</w:t>
      </w:r>
      <w:r>
        <w:rPr>
          <w:rtl/>
        </w:rPr>
        <w:t>294</w:t>
      </w:r>
      <w:r w:rsidR="008062F6">
        <w:rPr>
          <w:rtl/>
        </w:rPr>
        <w:t>/</w:t>
      </w:r>
      <w:r>
        <w:rPr>
          <w:rtl/>
        </w:rPr>
        <w:t>16</w:t>
      </w:r>
      <w:r w:rsidR="008062F6">
        <w:rPr>
          <w:rtl/>
        </w:rPr>
        <w:t>-</w:t>
      </w:r>
      <w:r>
        <w:rPr>
          <w:rtl/>
        </w:rPr>
        <w:t>296</w:t>
      </w:r>
      <w:r w:rsidR="008062F6">
        <w:rPr>
          <w:rtl/>
        </w:rPr>
        <w:t>.</w:t>
      </w:r>
    </w:p>
    <w:p w:rsidR="005E00DD" w:rsidRDefault="005E00DD" w:rsidP="005E00DD">
      <w:pPr>
        <w:pStyle w:val="libNormal"/>
        <w:rPr>
          <w:rtl/>
        </w:rPr>
      </w:pPr>
      <w:r>
        <w:rPr>
          <w:rFonts w:hint="eastAsia"/>
          <w:rtl/>
        </w:rPr>
        <w:br w:type="page"/>
      </w:r>
    </w:p>
    <w:p w:rsidR="00C10AE1" w:rsidRDefault="008062F6" w:rsidP="005E00DD">
      <w:pPr>
        <w:pStyle w:val="libNormal"/>
        <w:rPr>
          <w:rtl/>
        </w:rPr>
      </w:pPr>
      <w:r w:rsidRPr="005E00DD">
        <w:rPr>
          <w:rStyle w:val="libBold1Char"/>
          <w:rFonts w:hint="eastAsia"/>
          <w:rtl/>
        </w:rPr>
        <w:lastRenderedPageBreak/>
        <w:t>مزق</w:t>
      </w:r>
      <w:r w:rsidRPr="005E00DD">
        <w:rPr>
          <w:rStyle w:val="libBold1Char"/>
          <w:rtl/>
        </w:rPr>
        <w:t>:</w:t>
      </w:r>
      <w:r w:rsidR="005E00DD">
        <w:rPr>
          <w:rFonts w:hint="cs"/>
          <w:rtl/>
        </w:rPr>
        <w:t xml:space="preserve"> </w:t>
      </w:r>
      <w:r>
        <w:rPr>
          <w:rFonts w:hint="eastAsia"/>
          <w:rtl/>
        </w:rPr>
        <w:t>مز</w:t>
      </w:r>
      <w:r>
        <w:rPr>
          <w:rFonts w:hint="cs"/>
          <w:rtl/>
        </w:rPr>
        <w:t>ی</w:t>
      </w:r>
      <w:r>
        <w:rPr>
          <w:rFonts w:hint="eastAsia"/>
          <w:rtl/>
        </w:rPr>
        <w:t>ق</w:t>
      </w:r>
      <w:r>
        <w:rPr>
          <w:rFonts w:hint="cs"/>
          <w:rtl/>
        </w:rPr>
        <w:t>ی</w:t>
      </w:r>
      <w:r>
        <w:rPr>
          <w:rFonts w:hint="eastAsia"/>
          <w:rtl/>
        </w:rPr>
        <w:t>ا</w:t>
      </w:r>
      <w:r>
        <w:rPr>
          <w:rtl/>
        </w:rPr>
        <w:t xml:space="preserve"> هو عمرو بن عامر و عامر هو ماء السماء،و إنّما </w:t>
      </w:r>
      <w:r w:rsidR="005E00DD">
        <w:rPr>
          <w:rtl/>
        </w:rPr>
        <w:t>سمّي</w:t>
      </w:r>
      <w:r>
        <w:rPr>
          <w:rtl/>
        </w:rPr>
        <w:t xml:space="preserve"> ماء السماء لأنّه کان </w:t>
      </w:r>
      <w:r w:rsidR="0078437F">
        <w:rPr>
          <w:rtl/>
        </w:rPr>
        <w:t>حیاة</w:t>
      </w:r>
      <w:r>
        <w:rPr>
          <w:rtl/>
        </w:rPr>
        <w:t xml:space="preserve"> </w:t>
      </w:r>
      <w:r w:rsidR="00E5742D">
        <w:rPr>
          <w:rtl/>
        </w:rPr>
        <w:t>أي</w:t>
      </w:r>
      <w:r>
        <w:rPr>
          <w:rFonts w:hint="eastAsia"/>
          <w:rtl/>
        </w:rPr>
        <w:t>نما</w:t>
      </w:r>
      <w:r>
        <w:rPr>
          <w:rtl/>
        </w:rPr>
        <w:t xml:space="preserve"> نزل کمثل ماء السماء،و </w:t>
      </w:r>
      <w:r w:rsidR="005E00DD">
        <w:rPr>
          <w:rtl/>
        </w:rPr>
        <w:t>سمّي</w:t>
      </w:r>
      <w:r>
        <w:rPr>
          <w:rtl/>
        </w:rPr>
        <w:t xml:space="preserve"> عمرو مز</w:t>
      </w:r>
      <w:r>
        <w:rPr>
          <w:rFonts w:hint="cs"/>
          <w:rtl/>
        </w:rPr>
        <w:t>ی</w:t>
      </w:r>
      <w:r>
        <w:rPr>
          <w:rFonts w:hint="eastAsia"/>
          <w:rtl/>
        </w:rPr>
        <w:t>ق</w:t>
      </w:r>
      <w:r>
        <w:rPr>
          <w:rFonts w:hint="cs"/>
          <w:rtl/>
        </w:rPr>
        <w:t>ی</w:t>
      </w:r>
      <w:r>
        <w:rPr>
          <w:rFonts w:hint="eastAsia"/>
          <w:rtl/>
        </w:rPr>
        <w:t>ا</w:t>
      </w:r>
      <w:r>
        <w:rPr>
          <w:rtl/>
        </w:rPr>
        <w:t xml:space="preserve"> لأنّه عاش ثمان</w:t>
      </w:r>
      <w:r w:rsidR="00447C09">
        <w:rPr>
          <w:rtl/>
        </w:rPr>
        <w:t>مائة</w:t>
      </w:r>
      <w:r>
        <w:rPr>
          <w:rtl/>
        </w:rPr>
        <w:t xml:space="preserve"> </w:t>
      </w:r>
      <w:r w:rsidR="00AE5F50">
        <w:rPr>
          <w:rtl/>
        </w:rPr>
        <w:t>سنة</w:t>
      </w:r>
      <w:r>
        <w:rPr>
          <w:rtl/>
        </w:rPr>
        <w:t xml:space="preserve"> أربع</w:t>
      </w:r>
      <w:r w:rsidR="00447C09">
        <w:rPr>
          <w:rtl/>
        </w:rPr>
        <w:t>مائة</w:t>
      </w:r>
      <w:r>
        <w:rPr>
          <w:rtl/>
        </w:rPr>
        <w:t xml:space="preserve"> </w:t>
      </w:r>
      <w:r w:rsidR="005E00DD">
        <w:rPr>
          <w:rtl/>
        </w:rPr>
        <w:t>سوقة</w:t>
      </w:r>
      <w:r>
        <w:rPr>
          <w:rtl/>
        </w:rPr>
        <w:t xml:space="preserve"> و أربع</w:t>
      </w:r>
      <w:r w:rsidR="00447C09">
        <w:rPr>
          <w:rtl/>
        </w:rPr>
        <w:t>مائة</w:t>
      </w:r>
      <w:r>
        <w:rPr>
          <w:rtl/>
        </w:rPr>
        <w:t xml:space="preserve"> ملکا فکان </w:t>
      </w:r>
      <w:r>
        <w:rPr>
          <w:rFonts w:hint="cs"/>
          <w:rtl/>
        </w:rPr>
        <w:t>ی</w:t>
      </w:r>
      <w:r>
        <w:rPr>
          <w:rFonts w:hint="eastAsia"/>
          <w:rtl/>
        </w:rPr>
        <w:t>لبس</w:t>
      </w:r>
      <w:r>
        <w:rPr>
          <w:rtl/>
        </w:rPr>
        <w:t xml:space="preserve"> </w:t>
      </w:r>
      <w:r w:rsidR="00AE5F50">
        <w:rPr>
          <w:rtl/>
        </w:rPr>
        <w:t>في</w:t>
      </w:r>
      <w:r>
        <w:rPr>
          <w:rtl/>
        </w:rPr>
        <w:t xml:space="preserve"> کلّ </w:t>
      </w:r>
      <w:r>
        <w:rPr>
          <w:rFonts w:hint="cs"/>
          <w:rtl/>
        </w:rPr>
        <w:t>ی</w:t>
      </w:r>
      <w:r>
        <w:rPr>
          <w:rFonts w:hint="eastAsia"/>
          <w:rtl/>
        </w:rPr>
        <w:t>وم</w:t>
      </w:r>
      <w:r>
        <w:rPr>
          <w:rtl/>
        </w:rPr>
        <w:t xml:space="preserve"> حلّت</w:t>
      </w:r>
      <w:r>
        <w:rPr>
          <w:rFonts w:hint="cs"/>
          <w:rtl/>
        </w:rPr>
        <w:t>ی</w:t>
      </w:r>
      <w:r>
        <w:rPr>
          <w:rFonts w:hint="eastAsia"/>
          <w:rtl/>
        </w:rPr>
        <w:t>ن</w:t>
      </w:r>
      <w:r>
        <w:rPr>
          <w:rtl/>
        </w:rPr>
        <w:t xml:space="preserve"> ثمّ </w:t>
      </w:r>
      <w:r>
        <w:rPr>
          <w:rFonts w:hint="cs"/>
          <w:rtl/>
        </w:rPr>
        <w:t>ی</w:t>
      </w:r>
      <w:r>
        <w:rPr>
          <w:rFonts w:hint="eastAsia"/>
          <w:rtl/>
        </w:rPr>
        <w:t>أمر</w:t>
      </w:r>
      <w:r>
        <w:rPr>
          <w:rtl/>
        </w:rPr>
        <w:t xml:space="preserve"> بهما </w:t>
      </w:r>
      <w:r w:rsidR="00AE5F50">
        <w:rPr>
          <w:rtl/>
        </w:rPr>
        <w:t>في</w:t>
      </w:r>
      <w:r>
        <w:rPr>
          <w:rFonts w:hint="eastAsia"/>
          <w:rtl/>
        </w:rPr>
        <w:t>مزّقان</w:t>
      </w:r>
      <w:r>
        <w:rPr>
          <w:rtl/>
        </w:rPr>
        <w:t xml:space="preserve"> حتّ</w:t>
      </w:r>
      <w:r>
        <w:rPr>
          <w:rFonts w:hint="cs"/>
          <w:rtl/>
        </w:rPr>
        <w:t>ی</w:t>
      </w:r>
      <w:r>
        <w:rPr>
          <w:rtl/>
        </w:rPr>
        <w:t xml:space="preserve"> لا </w:t>
      </w:r>
      <w:r>
        <w:rPr>
          <w:rFonts w:hint="cs"/>
          <w:rtl/>
        </w:rPr>
        <w:t>ی</w:t>
      </w:r>
      <w:r>
        <w:rPr>
          <w:rFonts w:hint="eastAsia"/>
          <w:rtl/>
        </w:rPr>
        <w:t>لبسهما</w:t>
      </w:r>
      <w:r>
        <w:rPr>
          <w:rtl/>
        </w:rPr>
        <w:t xml:space="preserve"> أحد </w:t>
      </w:r>
      <w:r w:rsidR="00FC4BC0">
        <w:rPr>
          <w:rtl/>
        </w:rPr>
        <w:t>غیرة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5E00DD">
      <w:pPr>
        <w:pStyle w:val="libBold1"/>
        <w:rPr>
          <w:rtl/>
        </w:rPr>
      </w:pPr>
      <w:r>
        <w:rPr>
          <w:rFonts w:hint="eastAsia"/>
          <w:rtl/>
        </w:rPr>
        <w:t>مزن</w:t>
      </w:r>
      <w:r>
        <w:rPr>
          <w:rtl/>
        </w:rPr>
        <w:t>:</w:t>
      </w:r>
    </w:p>
    <w:p w:rsidR="00C10AE1" w:rsidRDefault="00BE14E3" w:rsidP="005E00DD">
      <w:pPr>
        <w:pStyle w:val="libNormal"/>
        <w:rPr>
          <w:rtl/>
        </w:rPr>
      </w:pPr>
      <w:r w:rsidRPr="00BE14E3">
        <w:rPr>
          <w:rStyle w:val="libBold1Char"/>
          <w:rFonts w:hint="eastAsia"/>
          <w:rtl/>
        </w:rPr>
        <w:t>الکافي</w:t>
      </w:r>
      <w:r w:rsidR="008062F6">
        <w:rPr>
          <w:rtl/>
        </w:rPr>
        <w:t xml:space="preserve">:عن الصادق </w:t>
      </w:r>
      <w:r w:rsidRPr="00BE14E3">
        <w:rPr>
          <w:rStyle w:val="libAlaemChar"/>
          <w:rtl/>
        </w:rPr>
        <w:t>عليه‌السلام</w:t>
      </w:r>
      <w:r w:rsidR="008062F6">
        <w:rPr>
          <w:rtl/>
        </w:rPr>
        <w:t xml:space="preserve">: انّ </w:t>
      </w:r>
      <w:r w:rsidR="00AE5F50">
        <w:rPr>
          <w:rtl/>
        </w:rPr>
        <w:t>في</w:t>
      </w:r>
      <w:r w:rsidR="008062F6">
        <w:rPr>
          <w:rtl/>
        </w:rPr>
        <w:t xml:space="preserve"> </w:t>
      </w:r>
      <w:r w:rsidR="006C670D">
        <w:rPr>
          <w:rtl/>
        </w:rPr>
        <w:t>الجنة</w:t>
      </w:r>
      <w:r w:rsidR="008062F6">
        <w:rPr>
          <w:rtl/>
        </w:rPr>
        <w:t xml:space="preserve"> ل</w:t>
      </w:r>
      <w:r w:rsidR="00CA3133">
        <w:rPr>
          <w:rtl/>
        </w:rPr>
        <w:t>ثمرة</w:t>
      </w:r>
      <w:r w:rsidR="008062F6">
        <w:rPr>
          <w:rtl/>
        </w:rPr>
        <w:t xml:space="preserve"> </w:t>
      </w:r>
      <w:r w:rsidR="008E4D1A">
        <w:rPr>
          <w:rtl/>
        </w:rPr>
        <w:t>تسمّي</w:t>
      </w:r>
      <w:r w:rsidR="008062F6">
        <w:rPr>
          <w:rtl/>
        </w:rPr>
        <w:t xml:space="preserve"> المزن فإذا أراد اللّه أن </w:t>
      </w:r>
      <w:r w:rsidR="008062F6">
        <w:rPr>
          <w:rFonts w:hint="cs"/>
          <w:rtl/>
        </w:rPr>
        <w:t>ی</w:t>
      </w:r>
      <w:r w:rsidR="008062F6">
        <w:rPr>
          <w:rFonts w:hint="eastAsia"/>
          <w:rtl/>
        </w:rPr>
        <w:t>خلق</w:t>
      </w:r>
      <w:r w:rsidR="008062F6">
        <w:rPr>
          <w:rtl/>
        </w:rPr>
        <w:t xml:space="preserve"> مؤمنا أقطر منها </w:t>
      </w:r>
      <w:r w:rsidR="00066653">
        <w:rPr>
          <w:rtl/>
        </w:rPr>
        <w:t>قطرة</w:t>
      </w:r>
      <w:r w:rsidR="008062F6">
        <w:rPr>
          <w:rtl/>
        </w:rPr>
        <w:t xml:space="preserve"> فلا تص</w:t>
      </w:r>
      <w:r w:rsidR="008062F6">
        <w:rPr>
          <w:rFonts w:hint="cs"/>
          <w:rtl/>
        </w:rPr>
        <w:t>ی</w:t>
      </w:r>
      <w:r w:rsidR="008062F6">
        <w:rPr>
          <w:rFonts w:hint="eastAsia"/>
          <w:rtl/>
        </w:rPr>
        <w:t>ب</w:t>
      </w:r>
      <w:r w:rsidR="008062F6">
        <w:rPr>
          <w:rtl/>
        </w:rPr>
        <w:t xml:space="preserve"> </w:t>
      </w:r>
      <w:r w:rsidR="005E00DD">
        <w:rPr>
          <w:rtl/>
        </w:rPr>
        <w:t>بقلة</w:t>
      </w:r>
      <w:r w:rsidR="008062F6">
        <w:rPr>
          <w:rtl/>
        </w:rPr>
        <w:t xml:space="preserve"> و لا </w:t>
      </w:r>
      <w:r w:rsidR="00CA3133">
        <w:rPr>
          <w:rtl/>
        </w:rPr>
        <w:t>ثمرة</w:t>
      </w:r>
      <w:r w:rsidR="008062F6">
        <w:rPr>
          <w:rtl/>
        </w:rPr>
        <w:t xml:space="preserve"> أکل منها مؤمن أو کافر الاّ أخرج اللّه من صلبه مؤمنا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5E00DD">
      <w:pPr>
        <w:pStyle w:val="libNormal"/>
        <w:rPr>
          <w:rtl/>
        </w:rPr>
      </w:pPr>
      <w:r>
        <w:rPr>
          <w:rFonts w:hint="eastAsia"/>
          <w:rtl/>
        </w:rPr>
        <w:t>المازن</w:t>
      </w:r>
      <w:r>
        <w:rPr>
          <w:rFonts w:hint="cs"/>
          <w:rtl/>
        </w:rPr>
        <w:t>ی</w:t>
      </w:r>
      <w:r w:rsidR="005E00DD">
        <w:rPr>
          <w:rFonts w:hint="cs"/>
          <w:rtl/>
        </w:rPr>
        <w:t xml:space="preserve"> </w:t>
      </w:r>
      <w:r>
        <w:rPr>
          <w:rFonts w:hint="eastAsia"/>
          <w:rtl/>
        </w:rPr>
        <w:t>بکر</w:t>
      </w:r>
      <w:r>
        <w:rPr>
          <w:rtl/>
        </w:rPr>
        <w:t xml:space="preserve"> بن محمّد بن ح</w:t>
      </w:r>
      <w:r w:rsidR="00ED1C08">
        <w:rPr>
          <w:rtl/>
        </w:rPr>
        <w:t>بي</w:t>
      </w:r>
      <w:r>
        <w:rPr>
          <w:rFonts w:hint="eastAsia"/>
          <w:rtl/>
        </w:rPr>
        <w:t>ب</w:t>
      </w:r>
      <w:r>
        <w:rPr>
          <w:rtl/>
        </w:rPr>
        <w:t xml:space="preserve"> و قد تقدّم </w:t>
      </w:r>
      <w:r w:rsidR="00AE5F50">
        <w:rPr>
          <w:rtl/>
        </w:rPr>
        <w:t>في</w:t>
      </w:r>
      <w:r w:rsidR="00560572" w:rsidRPr="005E00DD">
        <w:rPr>
          <w:rFonts w:hint="eastAsia"/>
          <w:rtl/>
        </w:rPr>
        <w:t>(</w:t>
      </w:r>
      <w:r w:rsidRPr="005E00DD">
        <w:rPr>
          <w:rFonts w:hint="eastAsia"/>
          <w:rtl/>
        </w:rPr>
        <w:t>بکر</w:t>
      </w:r>
      <w:r w:rsidR="00560572" w:rsidRPr="005E00DD">
        <w:rPr>
          <w:rFonts w:hint="eastAsia"/>
          <w:rtl/>
        </w:rPr>
        <w:t>)</w:t>
      </w:r>
      <w:r w:rsidRPr="005E00DD">
        <w:rPr>
          <w:rtl/>
        </w:rPr>
        <w:t>.</w:t>
      </w:r>
    </w:p>
    <w:p w:rsidR="00444506" w:rsidRDefault="00444506" w:rsidP="00444506">
      <w:pPr>
        <w:pStyle w:val="libLine"/>
        <w:rPr>
          <w:rtl/>
        </w:rPr>
      </w:pPr>
      <w:r>
        <w:rPr>
          <w:rFonts w:hint="eastAsia"/>
          <w:rtl/>
        </w:rPr>
        <w:t>____________________</w:t>
      </w:r>
    </w:p>
    <w:p w:rsidR="00C10AE1" w:rsidRDefault="00066653" w:rsidP="003B308D">
      <w:pPr>
        <w:pStyle w:val="libFootnote0"/>
        <w:rPr>
          <w:rtl/>
        </w:rPr>
      </w:pPr>
      <w:r>
        <w:rPr>
          <w:rtl/>
        </w:rPr>
        <w:t>(1)</w:t>
      </w:r>
      <w:r w:rsidR="008062F6">
        <w:rPr>
          <w:rtl/>
        </w:rPr>
        <w:t xml:space="preserve"> ق:</w:t>
      </w:r>
      <w:r>
        <w:rPr>
          <w:rtl/>
        </w:rPr>
        <w:t>63</w:t>
      </w:r>
      <w:r w:rsidR="008062F6">
        <w:rPr>
          <w:rtl/>
        </w:rPr>
        <w:t>/</w:t>
      </w:r>
      <w:r>
        <w:rPr>
          <w:rtl/>
        </w:rPr>
        <w:t>20</w:t>
      </w:r>
      <w:r w:rsidR="008062F6">
        <w:rPr>
          <w:rtl/>
        </w:rPr>
        <w:t>/</w:t>
      </w:r>
      <w:r>
        <w:rPr>
          <w:rtl/>
        </w:rPr>
        <w:t>13</w:t>
      </w:r>
      <w:r w:rsidR="008062F6">
        <w:rPr>
          <w:rtl/>
        </w:rPr>
        <w:t>،ج:</w:t>
      </w:r>
      <w:r>
        <w:rPr>
          <w:rtl/>
        </w:rPr>
        <w:t>240</w:t>
      </w:r>
      <w:r w:rsidR="008062F6">
        <w:rPr>
          <w:rtl/>
        </w:rPr>
        <w:t>/</w:t>
      </w:r>
      <w:r>
        <w:rPr>
          <w:rtl/>
        </w:rPr>
        <w:t>51</w:t>
      </w:r>
      <w:r w:rsidR="008062F6">
        <w:rPr>
          <w:rtl/>
        </w:rPr>
        <w:t>.</w:t>
      </w:r>
    </w:p>
    <w:p w:rsidR="00C10AE1" w:rsidRDefault="00066653" w:rsidP="003B308D">
      <w:pPr>
        <w:pStyle w:val="libFootnote0"/>
        <w:rPr>
          <w:rtl/>
        </w:rPr>
      </w:pPr>
      <w:r>
        <w:rPr>
          <w:rtl/>
        </w:rPr>
        <w:t>(2)</w:t>
      </w:r>
      <w:r w:rsidR="008062F6">
        <w:rPr>
          <w:rtl/>
        </w:rPr>
        <w:t xml:space="preserve"> ق:</w:t>
      </w:r>
      <w:r>
        <w:rPr>
          <w:rtl/>
        </w:rPr>
        <w:t>379</w:t>
      </w:r>
      <w:r w:rsidR="008062F6">
        <w:rPr>
          <w:rtl/>
        </w:rPr>
        <w:t>/</w:t>
      </w:r>
      <w:r>
        <w:rPr>
          <w:rtl/>
        </w:rPr>
        <w:t>42</w:t>
      </w:r>
      <w:r w:rsidR="008062F6">
        <w:rPr>
          <w:rtl/>
        </w:rPr>
        <w:t>/</w:t>
      </w:r>
      <w:r>
        <w:rPr>
          <w:rtl/>
        </w:rPr>
        <w:t>14</w:t>
      </w:r>
      <w:r w:rsidR="008062F6">
        <w:rPr>
          <w:rtl/>
        </w:rPr>
        <w:t>،ج:</w:t>
      </w:r>
      <w:r>
        <w:rPr>
          <w:rtl/>
        </w:rPr>
        <w:t>358</w:t>
      </w:r>
      <w:r w:rsidR="008062F6">
        <w:rPr>
          <w:rtl/>
        </w:rPr>
        <w:t>/</w:t>
      </w:r>
      <w:r>
        <w:rPr>
          <w:rtl/>
        </w:rPr>
        <w:t>60</w:t>
      </w:r>
      <w:r w:rsidR="008062F6">
        <w:rPr>
          <w:rtl/>
        </w:rPr>
        <w:t>.</w:t>
      </w:r>
    </w:p>
    <w:p w:rsidR="003B308D" w:rsidRDefault="003B308D" w:rsidP="003B308D">
      <w:pPr>
        <w:pStyle w:val="libNormal"/>
        <w:rPr>
          <w:rtl/>
        </w:rPr>
      </w:pPr>
      <w:r>
        <w:rPr>
          <w:rFonts w:hint="eastAsia"/>
          <w:rtl/>
        </w:rPr>
        <w:br w:type="page"/>
      </w:r>
    </w:p>
    <w:p w:rsidR="00C10AE1" w:rsidRDefault="008062F6" w:rsidP="003B308D">
      <w:pPr>
        <w:pStyle w:val="Heading3Center"/>
        <w:rPr>
          <w:rtl/>
        </w:rPr>
      </w:pPr>
      <w:bookmarkStart w:id="10" w:name="_Toc483234643"/>
      <w:r>
        <w:rPr>
          <w:rFonts w:hint="eastAsia"/>
          <w:rtl/>
        </w:rPr>
        <w:lastRenderedPageBreak/>
        <w:t>باب</w:t>
      </w:r>
      <w:r>
        <w:rPr>
          <w:rtl/>
        </w:rPr>
        <w:t xml:space="preserve"> الم</w:t>
      </w:r>
      <w:r>
        <w:rPr>
          <w:rFonts w:hint="cs"/>
          <w:rtl/>
        </w:rPr>
        <w:t>ی</w:t>
      </w:r>
      <w:r>
        <w:rPr>
          <w:rFonts w:hint="eastAsia"/>
          <w:rtl/>
        </w:rPr>
        <w:t>م</w:t>
      </w:r>
      <w:r>
        <w:rPr>
          <w:rtl/>
        </w:rPr>
        <w:t xml:space="preserve"> بعده الس</w:t>
      </w:r>
      <w:r>
        <w:rPr>
          <w:rFonts w:hint="cs"/>
          <w:rtl/>
        </w:rPr>
        <w:t>ی</w:t>
      </w:r>
      <w:r>
        <w:rPr>
          <w:rFonts w:hint="eastAsia"/>
          <w:rtl/>
        </w:rPr>
        <w:t>ن</w:t>
      </w:r>
      <w:bookmarkEnd w:id="10"/>
    </w:p>
    <w:p w:rsidR="00C10AE1" w:rsidRDefault="008062F6" w:rsidP="003B308D">
      <w:pPr>
        <w:pStyle w:val="libBold1"/>
        <w:rPr>
          <w:rtl/>
        </w:rPr>
      </w:pPr>
      <w:r>
        <w:rPr>
          <w:rFonts w:hint="eastAsia"/>
          <w:rtl/>
        </w:rPr>
        <w:t>مسح</w:t>
      </w:r>
      <w:r>
        <w:rPr>
          <w:rtl/>
        </w:rPr>
        <w:t>:</w:t>
      </w:r>
    </w:p>
    <w:p w:rsidR="00C10AE1" w:rsidRDefault="008062F6" w:rsidP="003B308D">
      <w:pPr>
        <w:pStyle w:val="libCenterBold1"/>
        <w:rPr>
          <w:rtl/>
        </w:rPr>
      </w:pPr>
      <w:r>
        <w:rPr>
          <w:rFonts w:hint="eastAsia"/>
          <w:rtl/>
        </w:rPr>
        <w:t>المس</w:t>
      </w:r>
      <w:r>
        <w:rPr>
          <w:rFonts w:hint="cs"/>
          <w:rtl/>
        </w:rPr>
        <w:t>ی</w:t>
      </w:r>
      <w:r>
        <w:rPr>
          <w:rFonts w:hint="eastAsia"/>
          <w:rtl/>
        </w:rPr>
        <w:t>ح</w:t>
      </w:r>
      <w:r>
        <w:rPr>
          <w:rtl/>
        </w:rPr>
        <w:t xml:space="preserve"> و وجه </w:t>
      </w:r>
      <w:r w:rsidR="00FE67A2">
        <w:rPr>
          <w:rtl/>
        </w:rPr>
        <w:t>تسمیة</w:t>
      </w:r>
      <w:r>
        <w:rPr>
          <w:rtl/>
        </w:rPr>
        <w:t xml:space="preserve">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به</w:t>
      </w:r>
    </w:p>
    <w:p w:rsidR="00C10AE1" w:rsidRDefault="008062F6" w:rsidP="008062F6">
      <w:pPr>
        <w:pStyle w:val="libNormal"/>
        <w:rPr>
          <w:rtl/>
        </w:rPr>
      </w:pPr>
      <w:r>
        <w:rPr>
          <w:rFonts w:hint="eastAsia"/>
          <w:rtl/>
        </w:rPr>
        <w:t>نص</w:t>
      </w:r>
      <w:r w:rsidR="00E5742D">
        <w:rPr>
          <w:rFonts w:hint="eastAsia"/>
          <w:rtl/>
        </w:rPr>
        <w:t>أي</w:t>
      </w:r>
      <w:r>
        <w:rPr>
          <w:rFonts w:hint="eastAsia"/>
          <w:rtl/>
        </w:rPr>
        <w:t>ح</w:t>
      </w:r>
      <w:r>
        <w:rPr>
          <w:rtl/>
        </w:rPr>
        <w:t xml:space="preserve"> المس</w:t>
      </w:r>
      <w:r>
        <w:rPr>
          <w:rFonts w:hint="cs"/>
          <w:rtl/>
        </w:rPr>
        <w:t>ی</w:t>
      </w:r>
      <w:r>
        <w:rPr>
          <w:rFonts w:hint="eastAsia"/>
          <w:rtl/>
        </w:rPr>
        <w:t>ح</w:t>
      </w:r>
      <w:r>
        <w:rPr>
          <w:rtl/>
        </w:rPr>
        <w:t xml:space="preserve"> للحوار</w:t>
      </w:r>
      <w:r>
        <w:rPr>
          <w:rFonts w:hint="cs"/>
          <w:rtl/>
        </w:rPr>
        <w:t>یّی</w:t>
      </w:r>
      <w:r>
        <w:rPr>
          <w:rFonts w:hint="eastAsia"/>
          <w:rtl/>
        </w:rPr>
        <w:t>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کلمات</w:t>
      </w:r>
      <w:r>
        <w:rPr>
          <w:rtl/>
        </w:rPr>
        <w:t xml:space="preserve"> العلماء </w:t>
      </w:r>
      <w:r w:rsidR="00AE5F50">
        <w:rPr>
          <w:rtl/>
        </w:rPr>
        <w:t>في</w:t>
      </w:r>
      <w:r>
        <w:rPr>
          <w:rtl/>
        </w:rPr>
        <w:t xml:space="preserve"> وجه </w:t>
      </w:r>
      <w:r w:rsidR="00FE67A2">
        <w:rPr>
          <w:rtl/>
        </w:rPr>
        <w:t>تسمیة</w:t>
      </w:r>
      <w:r>
        <w:rPr>
          <w:rtl/>
        </w:rPr>
        <w:t xml:space="preserve">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بالمس</w:t>
      </w:r>
      <w:r>
        <w:rPr>
          <w:rFonts w:hint="cs"/>
          <w:rtl/>
        </w:rPr>
        <w:t>ی</w:t>
      </w:r>
      <w:r>
        <w:rPr>
          <w:rFonts w:hint="eastAsia"/>
          <w:rtl/>
        </w:rPr>
        <w:t>ح،منها</w:t>
      </w:r>
      <w:r>
        <w:rPr>
          <w:rtl/>
        </w:rPr>
        <w:t xml:space="preserve"> لأنّه کان </w:t>
      </w:r>
      <w:r>
        <w:rPr>
          <w:rFonts w:hint="cs"/>
          <w:rtl/>
        </w:rPr>
        <w:t>ی</w:t>
      </w:r>
      <w:r>
        <w:rPr>
          <w:rFonts w:hint="eastAsia"/>
          <w:rtl/>
        </w:rPr>
        <w:t>مسح</w:t>
      </w:r>
      <w:r>
        <w:rPr>
          <w:rtl/>
        </w:rPr>
        <w:t xml:space="preserve"> رأس </w:t>
      </w:r>
      <w:r w:rsidR="00E31382">
        <w:rPr>
          <w:rtl/>
        </w:rPr>
        <w:t>اليت</w:t>
      </w:r>
      <w:r>
        <w:rPr>
          <w:rFonts w:hint="eastAsia"/>
          <w:rtl/>
        </w:rPr>
        <w:t>ام</w:t>
      </w:r>
      <w:r>
        <w:rPr>
          <w:rFonts w:hint="cs"/>
          <w:rtl/>
        </w:rPr>
        <w:t>ی</w:t>
      </w:r>
      <w:r>
        <w:rPr>
          <w:rtl/>
        </w:rPr>
        <w:t xml:space="preserve"> للّه، و ق</w:t>
      </w:r>
      <w:r>
        <w:rPr>
          <w:rFonts w:hint="cs"/>
          <w:rtl/>
        </w:rPr>
        <w:t>ی</w:t>
      </w:r>
      <w:r>
        <w:rPr>
          <w:rFonts w:hint="eastAsia"/>
          <w:rtl/>
        </w:rPr>
        <w:t>ل</w:t>
      </w:r>
      <w:r>
        <w:rPr>
          <w:rtl/>
        </w:rPr>
        <w:t xml:space="preserve"> لأنّه کان لا </w:t>
      </w:r>
      <w:r>
        <w:rPr>
          <w:rFonts w:hint="cs"/>
          <w:rtl/>
        </w:rPr>
        <w:t>ی</w:t>
      </w:r>
      <w:r>
        <w:rPr>
          <w:rFonts w:hint="eastAsia"/>
          <w:rtl/>
        </w:rPr>
        <w:t>مسح</w:t>
      </w:r>
      <w:r>
        <w:rPr>
          <w:rtl/>
        </w:rPr>
        <w:t xml:space="preserve"> ذا </w:t>
      </w:r>
      <w:r w:rsidR="003B308D">
        <w:rPr>
          <w:rtl/>
        </w:rPr>
        <w:t>عاهة</w:t>
      </w:r>
      <w:r>
        <w:rPr>
          <w:rtl/>
        </w:rPr>
        <w:t xml:space="preserve"> </w:t>
      </w:r>
      <w:r w:rsidR="00ED1C08">
        <w:rPr>
          <w:rtl/>
        </w:rPr>
        <w:t>بي</w:t>
      </w:r>
      <w:r>
        <w:rPr>
          <w:rFonts w:hint="eastAsia"/>
          <w:rtl/>
        </w:rPr>
        <w:t>ده</w:t>
      </w:r>
      <w:r>
        <w:rPr>
          <w:rtl/>
        </w:rPr>
        <w:t xml:space="preserve"> الاّ أبرأه،و قال أبو </w:t>
      </w:r>
      <w:r w:rsidR="00B12870">
        <w:rPr>
          <w:rtl/>
        </w:rPr>
        <w:t>عبيدة</w:t>
      </w:r>
      <w:r>
        <w:rPr>
          <w:rtl/>
        </w:rPr>
        <w:t>:هو بال</w:t>
      </w:r>
      <w:r w:rsidR="003B308D">
        <w:rPr>
          <w:rtl/>
        </w:rPr>
        <w:t>سریانیة</w:t>
      </w:r>
      <w:r>
        <w:rPr>
          <w:rtl/>
        </w:rPr>
        <w:t xml:space="preserve"> </w:t>
      </w:r>
      <w:r w:rsidR="00FC4BC0">
        <w:rPr>
          <w:rtl/>
        </w:rPr>
        <w:t>مشي</w:t>
      </w:r>
      <w:r>
        <w:rPr>
          <w:rFonts w:hint="eastAsia"/>
          <w:rtl/>
        </w:rPr>
        <w:t>حا</w:t>
      </w:r>
      <w:r>
        <w:rPr>
          <w:rtl/>
        </w:rPr>
        <w:t xml:space="preserve"> فعرّبته العرب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معاني الأخبار</w:t>
      </w:r>
      <w:r w:rsidR="008062F6">
        <w:rPr>
          <w:rtl/>
        </w:rPr>
        <w:t>: معن</w:t>
      </w:r>
      <w:r w:rsidR="008062F6">
        <w:rPr>
          <w:rFonts w:hint="cs"/>
          <w:rtl/>
        </w:rPr>
        <w:t>ی</w:t>
      </w:r>
      <w:r w:rsidR="008062F6">
        <w:rPr>
          <w:rtl/>
        </w:rPr>
        <w:t xml:space="preserve"> المس</w:t>
      </w:r>
      <w:r w:rsidR="008062F6">
        <w:rPr>
          <w:rFonts w:hint="cs"/>
          <w:rtl/>
        </w:rPr>
        <w:t>ی</w:t>
      </w:r>
      <w:r w:rsidR="008062F6">
        <w:rPr>
          <w:rFonts w:hint="eastAsia"/>
          <w:rtl/>
        </w:rPr>
        <w:t>ح</w:t>
      </w:r>
      <w:r w:rsidR="008062F6">
        <w:rPr>
          <w:rtl/>
        </w:rPr>
        <w:t xml:space="preserve"> انّه کان </w:t>
      </w:r>
      <w:r w:rsidR="008062F6">
        <w:rPr>
          <w:rFonts w:hint="cs"/>
          <w:rtl/>
        </w:rPr>
        <w:t>ی</w:t>
      </w:r>
      <w:r w:rsidR="008062F6">
        <w:rPr>
          <w:rFonts w:hint="eastAsia"/>
          <w:rtl/>
        </w:rPr>
        <w:t>س</w:t>
      </w:r>
      <w:r w:rsidR="008062F6">
        <w:rPr>
          <w:rFonts w:hint="cs"/>
          <w:rtl/>
        </w:rPr>
        <w:t>ی</w:t>
      </w:r>
      <w:r w:rsidR="008062F6">
        <w:rPr>
          <w:rFonts w:hint="eastAsia"/>
          <w:rtl/>
        </w:rPr>
        <w:t>ح</w:t>
      </w:r>
      <w:r w:rsidR="008062F6">
        <w:rPr>
          <w:rtl/>
        </w:rPr>
        <w:t xml:space="preserve"> </w:t>
      </w:r>
      <w:r w:rsidR="00AE5F50">
        <w:rPr>
          <w:rtl/>
        </w:rPr>
        <w:t>في</w:t>
      </w:r>
      <w:r w:rsidR="008062F6">
        <w:rPr>
          <w:rtl/>
        </w:rPr>
        <w:t xml:space="preserve"> الأرض و </w:t>
      </w:r>
      <w:r w:rsidR="008062F6">
        <w:rPr>
          <w:rFonts w:hint="cs"/>
          <w:rtl/>
        </w:rPr>
        <w:t>ی</w:t>
      </w:r>
      <w:r w:rsidR="008062F6">
        <w:rPr>
          <w:rFonts w:hint="eastAsia"/>
          <w:rtl/>
        </w:rPr>
        <w:t>صوم</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خبر</w:t>
      </w:r>
      <w:r>
        <w:rPr>
          <w:rtl/>
        </w:rPr>
        <w:t xml:space="preserve"> عبد المس</w:t>
      </w:r>
      <w:r>
        <w:rPr>
          <w:rFonts w:hint="cs"/>
          <w:rtl/>
        </w:rPr>
        <w:t>ی</w:t>
      </w:r>
      <w:r>
        <w:rPr>
          <w:rFonts w:hint="eastAsia"/>
          <w:rtl/>
        </w:rPr>
        <w:t>ح</w:t>
      </w:r>
      <w:r>
        <w:rPr>
          <w:rtl/>
        </w:rPr>
        <w:t xml:space="preserve"> بن </w:t>
      </w:r>
      <w:r w:rsidR="003B308D">
        <w:rPr>
          <w:rtl/>
        </w:rPr>
        <w:t>بقیلة</w:t>
      </w:r>
      <w:r>
        <w:rPr>
          <w:rtl/>
        </w:rPr>
        <w:t xml:space="preserve"> و خالد بن الو</w:t>
      </w:r>
      <w:r w:rsidR="00AE5F50">
        <w:rPr>
          <w:rtl/>
        </w:rPr>
        <w:t>لي</w:t>
      </w:r>
      <w:r>
        <w:rPr>
          <w:rFonts w:hint="eastAsia"/>
          <w:rtl/>
        </w:rPr>
        <w:t>د</w:t>
      </w:r>
      <w:r>
        <w:rPr>
          <w:rtl/>
        </w:rPr>
        <w:t xml:space="preserve"> </w:t>
      </w:r>
      <w:r w:rsidR="00066653" w:rsidRPr="00066653">
        <w:rPr>
          <w:rStyle w:val="libFootnotenumChar"/>
          <w:rtl/>
        </w:rPr>
        <w:t>(4)</w:t>
      </w:r>
      <w:r>
        <w:rPr>
          <w:rtl/>
        </w:rPr>
        <w:t>.</w:t>
      </w:r>
    </w:p>
    <w:p w:rsidR="00C10AE1" w:rsidRDefault="008062F6" w:rsidP="003B308D">
      <w:pPr>
        <w:pStyle w:val="libCenterBold1"/>
        <w:rPr>
          <w:rtl/>
        </w:rPr>
      </w:pPr>
      <w:r>
        <w:rPr>
          <w:rFonts w:hint="eastAsia"/>
          <w:rtl/>
        </w:rPr>
        <w:t>التمساح</w:t>
      </w:r>
    </w:p>
    <w:p w:rsidR="00C10AE1" w:rsidRDefault="00BE14E3" w:rsidP="008062F6">
      <w:pPr>
        <w:pStyle w:val="libNormal"/>
        <w:rPr>
          <w:rtl/>
        </w:rPr>
      </w:pPr>
      <w:r w:rsidRPr="00BE14E3">
        <w:rPr>
          <w:rStyle w:val="libBold1Char"/>
          <w:rFonts w:hint="eastAsia"/>
          <w:rtl/>
        </w:rPr>
        <w:t>أقول</w:t>
      </w:r>
      <w:r w:rsidR="008062F6">
        <w:rPr>
          <w:rtl/>
        </w:rPr>
        <w:t xml:space="preserve">: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xml:space="preserve">) :و </w:t>
      </w:r>
      <w:r w:rsidR="00AE5F50">
        <w:rPr>
          <w:rtl/>
        </w:rPr>
        <w:t>في</w:t>
      </w:r>
      <w:r w:rsidR="008062F6">
        <w:rPr>
          <w:rtl/>
        </w:rPr>
        <w:t xml:space="preserve"> الحد</w:t>
      </w:r>
      <w:r w:rsidR="008062F6">
        <w:rPr>
          <w:rFonts w:hint="cs"/>
          <w:rtl/>
        </w:rPr>
        <w:t>ی</w:t>
      </w:r>
      <w:r w:rsidR="008062F6">
        <w:rPr>
          <w:rFonts w:hint="eastAsia"/>
          <w:rtl/>
        </w:rPr>
        <w:t>ث</w:t>
      </w:r>
      <w:r w:rsidR="008062F6">
        <w:rPr>
          <w:rtl/>
        </w:rPr>
        <w:t xml:space="preserve"> ذکر التمساح و هو ع</w:t>
      </w:r>
      <w:r w:rsidR="00AE5F50">
        <w:rPr>
          <w:rtl/>
        </w:rPr>
        <w:t>لي</w:t>
      </w:r>
      <w:r w:rsidR="008062F6">
        <w:rPr>
          <w:rtl/>
        </w:rPr>
        <w:t xml:space="preserve"> ما نقل ح</w:t>
      </w:r>
      <w:r w:rsidR="008062F6">
        <w:rPr>
          <w:rFonts w:hint="cs"/>
          <w:rtl/>
        </w:rPr>
        <w:t>ی</w:t>
      </w:r>
      <w:r w:rsidR="008062F6">
        <w:rPr>
          <w:rFonts w:hint="eastAsia"/>
          <w:rtl/>
        </w:rPr>
        <w:t>وان</w:t>
      </w:r>
      <w:r w:rsidR="008062F6">
        <w:rPr>
          <w:rtl/>
        </w:rPr>
        <w:t xml:space="preserve"> ع</w:t>
      </w:r>
      <w:r w:rsidR="00AE5F50">
        <w:rPr>
          <w:rtl/>
        </w:rPr>
        <w:t>لي</w:t>
      </w:r>
      <w:r w:rsidR="008062F6">
        <w:rPr>
          <w:rtl/>
        </w:rPr>
        <w:t xml:space="preserve"> </w:t>
      </w:r>
      <w:r w:rsidR="003B308D">
        <w:rPr>
          <w:rtl/>
        </w:rPr>
        <w:t>صورة</w:t>
      </w:r>
      <w:r w:rsidR="008062F6">
        <w:rPr>
          <w:rtl/>
        </w:rPr>
        <w:t xml:space="preserve"> الضب و هو من أعجب ح</w:t>
      </w:r>
      <w:r w:rsidR="008062F6">
        <w:rPr>
          <w:rFonts w:hint="cs"/>
          <w:rtl/>
        </w:rPr>
        <w:t>ی</w:t>
      </w:r>
      <w:r w:rsidR="008062F6">
        <w:rPr>
          <w:rFonts w:hint="eastAsia"/>
          <w:rtl/>
        </w:rPr>
        <w:t>وان</w:t>
      </w:r>
      <w:r w:rsidR="008062F6">
        <w:rPr>
          <w:rtl/>
        </w:rPr>
        <w:t xml:space="preserve"> الماء له فم واسع و ستّون نابا </w:t>
      </w:r>
      <w:r w:rsidR="00AE5F50">
        <w:rPr>
          <w:rtl/>
        </w:rPr>
        <w:t>في</w:t>
      </w:r>
      <w:r w:rsidR="008062F6">
        <w:rPr>
          <w:rtl/>
        </w:rPr>
        <w:t xml:space="preserve"> فکّه الأع</w:t>
      </w:r>
      <w:r w:rsidR="00AE5F50">
        <w:rPr>
          <w:rtl/>
        </w:rPr>
        <w:t>لي</w:t>
      </w:r>
      <w:r w:rsidR="008062F6">
        <w:rPr>
          <w:rtl/>
        </w:rPr>
        <w:t xml:space="preserve"> و أربعون </w:t>
      </w:r>
      <w:r w:rsidR="00AE5F50">
        <w:rPr>
          <w:rtl/>
        </w:rPr>
        <w:t>في</w:t>
      </w:r>
      <w:r w:rsidR="008062F6">
        <w:rPr>
          <w:rtl/>
        </w:rPr>
        <w:t xml:space="preserve"> فکّه الأسفل و </w:t>
      </w:r>
      <w:r w:rsidR="00ED1C08">
        <w:rPr>
          <w:rtl/>
        </w:rPr>
        <w:t>بي</w:t>
      </w:r>
      <w:r w:rsidR="008062F6">
        <w:rPr>
          <w:rFonts w:hint="eastAsia"/>
          <w:rtl/>
        </w:rPr>
        <w:t>ن</w:t>
      </w:r>
      <w:r w:rsidR="008062F6">
        <w:rPr>
          <w:rtl/>
        </w:rPr>
        <w:t xml:space="preserve"> کلّ ن</w:t>
      </w:r>
      <w:r w:rsidR="00066653">
        <w:rPr>
          <w:rtl/>
        </w:rPr>
        <w:t>أبي</w:t>
      </w:r>
      <w:r w:rsidR="008062F6">
        <w:rPr>
          <w:rFonts w:hint="eastAsia"/>
          <w:rtl/>
        </w:rPr>
        <w:t>ن</w:t>
      </w:r>
      <w:r w:rsidR="008062F6">
        <w:rPr>
          <w:rtl/>
        </w:rPr>
        <w:t xml:space="preserve"> سنّ صغ</w:t>
      </w:r>
      <w:r w:rsidR="008062F6">
        <w:rPr>
          <w:rFonts w:hint="cs"/>
          <w:rtl/>
        </w:rPr>
        <w:t>ی</w:t>
      </w:r>
      <w:r w:rsidR="008062F6">
        <w:rPr>
          <w:rFonts w:hint="eastAsia"/>
          <w:rtl/>
        </w:rPr>
        <w:t>ر</w:t>
      </w:r>
      <w:r w:rsidR="008062F6">
        <w:rPr>
          <w:rtl/>
        </w:rPr>
        <w:t xml:space="preserve"> مربّع </w:t>
      </w:r>
      <w:r w:rsidR="008062F6">
        <w:rPr>
          <w:rFonts w:hint="cs"/>
          <w:rtl/>
        </w:rPr>
        <w:t>ی</w:t>
      </w:r>
      <w:r w:rsidR="008062F6">
        <w:rPr>
          <w:rFonts w:hint="eastAsia"/>
          <w:rtl/>
        </w:rPr>
        <w:t>دخل</w:t>
      </w:r>
      <w:r w:rsidR="008062F6">
        <w:rPr>
          <w:rtl/>
        </w:rPr>
        <w:t xml:space="preserve"> بعضها </w:t>
      </w:r>
      <w:r w:rsidR="00AE5F50">
        <w:rPr>
          <w:rtl/>
        </w:rPr>
        <w:t>في</w:t>
      </w:r>
      <w:r w:rsidR="008062F6">
        <w:rPr>
          <w:rtl/>
        </w:rPr>
        <w:t xml:space="preserve"> بعض عند الإطباق و لسان طو</w:t>
      </w:r>
      <w:r w:rsidR="008062F6">
        <w:rPr>
          <w:rFonts w:hint="cs"/>
          <w:rtl/>
        </w:rPr>
        <w:t>ی</w:t>
      </w:r>
      <w:r w:rsidR="008062F6">
        <w:rPr>
          <w:rFonts w:hint="eastAsia"/>
          <w:rtl/>
        </w:rPr>
        <w:t>ل</w:t>
      </w:r>
      <w:r w:rsidR="008062F6">
        <w:rPr>
          <w:rtl/>
        </w:rPr>
        <w:t xml:space="preserve"> و ظهر کظهر ال</w:t>
      </w:r>
      <w:r w:rsidR="003B308D">
        <w:rPr>
          <w:rtl/>
        </w:rPr>
        <w:t>سلحفاة</w:t>
      </w:r>
      <w:r w:rsidR="008062F6">
        <w:rPr>
          <w:rtl/>
        </w:rPr>
        <w:t xml:space="preserve"> لا </w:t>
      </w:r>
      <w:r w:rsidR="008062F6">
        <w:rPr>
          <w:rFonts w:hint="cs"/>
          <w:rtl/>
        </w:rPr>
        <w:t>ی</w:t>
      </w:r>
      <w:r w:rsidR="008062F6">
        <w:rPr>
          <w:rFonts w:hint="eastAsia"/>
          <w:rtl/>
        </w:rPr>
        <w:t>عمل</w:t>
      </w:r>
      <w:r w:rsidR="008062F6">
        <w:rPr>
          <w:rtl/>
        </w:rPr>
        <w:t xml:space="preserve"> الحد</w:t>
      </w:r>
      <w:r w:rsidR="008062F6">
        <w:rPr>
          <w:rFonts w:hint="cs"/>
          <w:rtl/>
        </w:rPr>
        <w:t>ی</w:t>
      </w:r>
      <w:r w:rsidR="008062F6">
        <w:rPr>
          <w:rFonts w:hint="eastAsia"/>
          <w:rtl/>
        </w:rPr>
        <w:t>د</w:t>
      </w:r>
      <w:r w:rsidR="008062F6">
        <w:rPr>
          <w:rtl/>
        </w:rPr>
        <w:t xml:space="preserve"> </w:t>
      </w:r>
      <w:r w:rsidR="00AE5F50">
        <w:rPr>
          <w:rtl/>
        </w:rPr>
        <w:t>في</w:t>
      </w:r>
      <w:r w:rsidR="008062F6">
        <w:rPr>
          <w:rFonts w:hint="eastAsia"/>
          <w:rtl/>
        </w:rPr>
        <w:t>ه</w:t>
      </w:r>
      <w:r w:rsidR="008062F6">
        <w:rPr>
          <w:rtl/>
        </w:rPr>
        <w:t xml:space="preserve"> و له</w:t>
      </w:r>
    </w:p>
    <w:p w:rsidR="00444506" w:rsidRDefault="00444506" w:rsidP="00444506">
      <w:pPr>
        <w:pStyle w:val="libLine"/>
        <w:rPr>
          <w:rtl/>
        </w:rPr>
      </w:pPr>
      <w:r>
        <w:rPr>
          <w:rFonts w:hint="eastAsia"/>
          <w:rtl/>
        </w:rPr>
        <w:t>____________________</w:t>
      </w:r>
    </w:p>
    <w:p w:rsidR="00C10AE1" w:rsidRDefault="00066653" w:rsidP="003B308D">
      <w:pPr>
        <w:pStyle w:val="libFootnote0"/>
        <w:rPr>
          <w:rtl/>
        </w:rPr>
      </w:pPr>
      <w:r>
        <w:rPr>
          <w:rtl/>
        </w:rPr>
        <w:t>(1)</w:t>
      </w:r>
      <w:r w:rsidR="008062F6">
        <w:rPr>
          <w:rtl/>
        </w:rPr>
        <w:t xml:space="preserve"> ق:</w:t>
      </w:r>
      <w:r>
        <w:rPr>
          <w:rtl/>
        </w:rPr>
        <w:t>48</w:t>
      </w:r>
      <w:r w:rsidR="008062F6">
        <w:rPr>
          <w:rtl/>
        </w:rPr>
        <w:t>/</w:t>
      </w:r>
      <w:r>
        <w:rPr>
          <w:rtl/>
        </w:rPr>
        <w:t>4</w:t>
      </w:r>
      <w:r w:rsidR="008062F6">
        <w:rPr>
          <w:rtl/>
        </w:rPr>
        <w:t>/</w:t>
      </w:r>
      <w:r>
        <w:rPr>
          <w:rtl/>
        </w:rPr>
        <w:t>1</w:t>
      </w:r>
      <w:r w:rsidR="008062F6">
        <w:rPr>
          <w:rtl/>
        </w:rPr>
        <w:t>،ج:</w:t>
      </w:r>
      <w:r>
        <w:rPr>
          <w:rtl/>
        </w:rPr>
        <w:t>145</w:t>
      </w:r>
      <w:r w:rsidR="008062F6">
        <w:rPr>
          <w:rtl/>
        </w:rPr>
        <w:t>/</w:t>
      </w:r>
      <w:r>
        <w:rPr>
          <w:rtl/>
        </w:rPr>
        <w:t>1</w:t>
      </w:r>
      <w:r w:rsidR="008062F6">
        <w:rPr>
          <w:rtl/>
        </w:rPr>
        <w:t>.</w:t>
      </w:r>
    </w:p>
    <w:p w:rsidR="00C10AE1" w:rsidRDefault="00066653" w:rsidP="003B308D">
      <w:pPr>
        <w:pStyle w:val="libFootnote0"/>
        <w:rPr>
          <w:rtl/>
        </w:rPr>
      </w:pPr>
      <w:r>
        <w:rPr>
          <w:rtl/>
        </w:rPr>
        <w:t>(2)</w:t>
      </w:r>
      <w:r w:rsidR="008062F6">
        <w:rPr>
          <w:rtl/>
        </w:rPr>
        <w:t xml:space="preserve"> ق:</w:t>
      </w:r>
      <w:r>
        <w:rPr>
          <w:rtl/>
        </w:rPr>
        <w:t>385</w:t>
      </w:r>
      <w:r w:rsidR="008062F6">
        <w:rPr>
          <w:rtl/>
        </w:rPr>
        <w:t>/</w:t>
      </w:r>
      <w:r>
        <w:rPr>
          <w:rtl/>
        </w:rPr>
        <w:t>66</w:t>
      </w:r>
      <w:r w:rsidR="008062F6">
        <w:rPr>
          <w:rtl/>
        </w:rPr>
        <w:t>/</w:t>
      </w:r>
      <w:r>
        <w:rPr>
          <w:rtl/>
        </w:rPr>
        <w:t>5</w:t>
      </w:r>
      <w:r w:rsidR="008062F6">
        <w:rPr>
          <w:rtl/>
        </w:rPr>
        <w:t>،ج:</w:t>
      </w:r>
      <w:r>
        <w:rPr>
          <w:rtl/>
        </w:rPr>
        <w:t>221</w:t>
      </w:r>
      <w:r w:rsidR="008062F6">
        <w:rPr>
          <w:rtl/>
        </w:rPr>
        <w:t>/</w:t>
      </w:r>
      <w:r>
        <w:rPr>
          <w:rtl/>
        </w:rPr>
        <w:t>14</w:t>
      </w:r>
      <w:r w:rsidR="008062F6">
        <w:rPr>
          <w:rtl/>
        </w:rPr>
        <w:t>.</w:t>
      </w:r>
    </w:p>
    <w:p w:rsidR="00C10AE1" w:rsidRDefault="00066653" w:rsidP="003B308D">
      <w:pPr>
        <w:pStyle w:val="libFootnote0"/>
        <w:rPr>
          <w:rtl/>
        </w:rPr>
      </w:pPr>
      <w:r>
        <w:rPr>
          <w:rtl/>
        </w:rPr>
        <w:t>(3)</w:t>
      </w:r>
      <w:r w:rsidR="008062F6">
        <w:rPr>
          <w:rtl/>
        </w:rPr>
        <w:t xml:space="preserve"> ق:</w:t>
      </w:r>
      <w:r>
        <w:rPr>
          <w:rtl/>
        </w:rPr>
        <w:t>391</w:t>
      </w:r>
      <w:r w:rsidR="008062F6">
        <w:rPr>
          <w:rtl/>
        </w:rPr>
        <w:t>/</w:t>
      </w:r>
      <w:r>
        <w:rPr>
          <w:rtl/>
        </w:rPr>
        <w:t>66</w:t>
      </w:r>
      <w:r w:rsidR="008062F6">
        <w:rPr>
          <w:rtl/>
        </w:rPr>
        <w:t>/</w:t>
      </w:r>
      <w:r>
        <w:rPr>
          <w:rtl/>
        </w:rPr>
        <w:t>5</w:t>
      </w:r>
      <w:r w:rsidR="008062F6">
        <w:rPr>
          <w:rtl/>
        </w:rPr>
        <w:t>،ج:</w:t>
      </w:r>
      <w:r>
        <w:rPr>
          <w:rtl/>
        </w:rPr>
        <w:t>247</w:t>
      </w:r>
      <w:r w:rsidR="008062F6">
        <w:rPr>
          <w:rtl/>
        </w:rPr>
        <w:t>/</w:t>
      </w:r>
      <w:r>
        <w:rPr>
          <w:rtl/>
        </w:rPr>
        <w:t>14</w:t>
      </w:r>
      <w:r w:rsidR="008062F6">
        <w:rPr>
          <w:rtl/>
        </w:rPr>
        <w:t>.</w:t>
      </w:r>
    </w:p>
    <w:p w:rsidR="00C10AE1" w:rsidRDefault="00066653" w:rsidP="003B308D">
      <w:pPr>
        <w:pStyle w:val="libFootnote0"/>
        <w:rPr>
          <w:rtl/>
        </w:rPr>
      </w:pPr>
      <w:r>
        <w:rPr>
          <w:rtl/>
        </w:rPr>
        <w:t>(4)</w:t>
      </w:r>
      <w:r w:rsidR="008062F6">
        <w:rPr>
          <w:rtl/>
        </w:rPr>
        <w:t xml:space="preserve"> ق:</w:t>
      </w:r>
      <w:r>
        <w:rPr>
          <w:rtl/>
        </w:rPr>
        <w:t>74</w:t>
      </w:r>
      <w:r w:rsidR="008062F6">
        <w:rPr>
          <w:rtl/>
        </w:rPr>
        <w:t>/</w:t>
      </w:r>
      <w:r>
        <w:rPr>
          <w:rtl/>
        </w:rPr>
        <w:t>20</w:t>
      </w:r>
      <w:r w:rsidR="008062F6">
        <w:rPr>
          <w:rtl/>
        </w:rPr>
        <w:t>/</w:t>
      </w:r>
      <w:r>
        <w:rPr>
          <w:rtl/>
        </w:rPr>
        <w:t>13</w:t>
      </w:r>
      <w:r w:rsidR="008062F6">
        <w:rPr>
          <w:rtl/>
        </w:rPr>
        <w:t>،ج:</w:t>
      </w:r>
      <w:r>
        <w:rPr>
          <w:rtl/>
        </w:rPr>
        <w:t>280</w:t>
      </w:r>
      <w:r w:rsidR="008062F6">
        <w:rPr>
          <w:rtl/>
        </w:rPr>
        <w:t>/</w:t>
      </w:r>
      <w:r>
        <w:rPr>
          <w:rtl/>
        </w:rPr>
        <w:t>51</w:t>
      </w:r>
      <w:r w:rsidR="008062F6">
        <w:rPr>
          <w:rtl/>
        </w:rPr>
        <w:t>.</w:t>
      </w:r>
    </w:p>
    <w:p w:rsidR="003B308D" w:rsidRDefault="003B308D" w:rsidP="003B308D">
      <w:pPr>
        <w:pStyle w:val="libNormal"/>
        <w:rPr>
          <w:rtl/>
        </w:rPr>
      </w:pPr>
      <w:r>
        <w:rPr>
          <w:rFonts w:hint="eastAsia"/>
          <w:rtl/>
        </w:rPr>
        <w:br w:type="page"/>
      </w:r>
    </w:p>
    <w:p w:rsidR="00C10AE1" w:rsidRDefault="00E5742D" w:rsidP="003B308D">
      <w:pPr>
        <w:pStyle w:val="libNormal0"/>
        <w:rPr>
          <w:rtl/>
        </w:rPr>
      </w:pPr>
      <w:r>
        <w:rPr>
          <w:rFonts w:hint="eastAsia"/>
          <w:rtl/>
        </w:rPr>
        <w:lastRenderedPageBreak/>
        <w:t>أربعة</w:t>
      </w:r>
      <w:r w:rsidR="008062F6">
        <w:rPr>
          <w:rtl/>
        </w:rPr>
        <w:t xml:space="preserve"> أرجل و ذنب طو</w:t>
      </w:r>
      <w:r w:rsidR="008062F6">
        <w:rPr>
          <w:rFonts w:hint="cs"/>
          <w:rtl/>
        </w:rPr>
        <w:t>ی</w:t>
      </w:r>
      <w:r w:rsidR="008062F6">
        <w:rPr>
          <w:rFonts w:hint="eastAsia"/>
          <w:rtl/>
        </w:rPr>
        <w:t>ل،و</w:t>
      </w:r>
      <w:r w:rsidR="008062F6">
        <w:rPr>
          <w:rtl/>
        </w:rPr>
        <w:t xml:space="preserve"> هذا الح</w:t>
      </w:r>
      <w:r w:rsidR="008062F6">
        <w:rPr>
          <w:rFonts w:hint="cs"/>
          <w:rtl/>
        </w:rPr>
        <w:t>ی</w:t>
      </w:r>
      <w:r w:rsidR="008062F6">
        <w:rPr>
          <w:rFonts w:hint="eastAsia"/>
          <w:rtl/>
        </w:rPr>
        <w:t>وان</w:t>
      </w:r>
      <w:r w:rsidR="008062F6">
        <w:rPr>
          <w:rtl/>
        </w:rPr>
        <w:t xml:space="preserve"> لا </w:t>
      </w:r>
      <w:r w:rsidR="008062F6">
        <w:rPr>
          <w:rFonts w:hint="cs"/>
          <w:rtl/>
        </w:rPr>
        <w:t>ی</w:t>
      </w:r>
      <w:r w:rsidR="008062F6">
        <w:rPr>
          <w:rFonts w:hint="eastAsia"/>
          <w:rtl/>
        </w:rPr>
        <w:t>کون</w:t>
      </w:r>
      <w:r w:rsidR="008062F6">
        <w:rPr>
          <w:rtl/>
        </w:rPr>
        <w:t xml:space="preserve"> الاّ </w:t>
      </w:r>
      <w:r w:rsidR="00AE5F50">
        <w:rPr>
          <w:rtl/>
        </w:rPr>
        <w:t>في</w:t>
      </w:r>
      <w:r w:rsidR="008062F6">
        <w:rPr>
          <w:rtl/>
        </w:rPr>
        <w:t xml:space="preserve"> مصر </w:t>
      </w:r>
      <w:r w:rsidR="003B308D">
        <w:rPr>
          <w:rtl/>
        </w:rPr>
        <w:t>خاصّة</w:t>
      </w:r>
      <w:r w:rsidR="008062F6">
        <w:rPr>
          <w:rtl/>
        </w:rPr>
        <w:t xml:space="preserve"> قاله </w:t>
      </w:r>
      <w:r w:rsidR="00AE5F50">
        <w:rPr>
          <w:rtl/>
        </w:rPr>
        <w:t>في</w:t>
      </w:r>
      <w:r w:rsidR="008062F6">
        <w:rPr>
          <w:rtl/>
        </w:rPr>
        <w:t>(</w:t>
      </w:r>
      <w:r w:rsidR="0078437F">
        <w:rPr>
          <w:rtl/>
        </w:rPr>
        <w:t>حیاة</w:t>
      </w:r>
      <w:r w:rsidR="008062F6">
        <w:rPr>
          <w:rtl/>
        </w:rPr>
        <w:t xml:space="preserve"> الح</w:t>
      </w:r>
      <w:r w:rsidR="008062F6">
        <w:rPr>
          <w:rFonts w:hint="cs"/>
          <w:rtl/>
        </w:rPr>
        <w:t>ی</w:t>
      </w:r>
      <w:r w:rsidR="008062F6">
        <w:rPr>
          <w:rFonts w:hint="eastAsia"/>
          <w:rtl/>
        </w:rPr>
        <w:t>وان</w:t>
      </w:r>
      <w:r w:rsidR="008062F6">
        <w:rPr>
          <w:rtl/>
        </w:rPr>
        <w:t xml:space="preserve">)، و </w:t>
      </w:r>
      <w:r w:rsidR="00AE5F50">
        <w:rPr>
          <w:rtl/>
        </w:rPr>
        <w:t>في</w:t>
      </w:r>
      <w:r w:rsidR="008062F6">
        <w:rPr>
          <w:rtl/>
        </w:rPr>
        <w:t xml:space="preserve"> المصباح: التمساح من دوابّ البحر </w:t>
      </w:r>
      <w:r w:rsidR="008062F6">
        <w:rPr>
          <w:rFonts w:hint="cs"/>
          <w:rtl/>
        </w:rPr>
        <w:t>ی</w:t>
      </w:r>
      <w:r w:rsidR="008062F6">
        <w:rPr>
          <w:rFonts w:hint="eastAsia"/>
          <w:rtl/>
        </w:rPr>
        <w:t>شبه</w:t>
      </w:r>
      <w:r w:rsidR="008062F6">
        <w:rPr>
          <w:rtl/>
        </w:rPr>
        <w:t xml:space="preserve"> الورل </w:t>
      </w:r>
      <w:r w:rsidR="00AE5F50">
        <w:rPr>
          <w:rtl/>
        </w:rPr>
        <w:t>في</w:t>
      </w:r>
      <w:r w:rsidR="008062F6">
        <w:rPr>
          <w:rtl/>
        </w:rPr>
        <w:t xml:space="preserve"> الخلق و طوله نحوا من </w:t>
      </w:r>
      <w:r w:rsidR="003B308D">
        <w:rPr>
          <w:rtl/>
        </w:rPr>
        <w:t>خمسة</w:t>
      </w:r>
      <w:r w:rsidR="008062F6">
        <w:rPr>
          <w:rtl/>
        </w:rPr>
        <w:t xml:space="preserve"> أذرع و أقلّ من ذلک،</w:t>
      </w:r>
      <w:r w:rsidR="008062F6">
        <w:rPr>
          <w:rFonts w:hint="cs"/>
          <w:rtl/>
        </w:rPr>
        <w:t>ی</w:t>
      </w:r>
      <w:r w:rsidR="008062F6">
        <w:rPr>
          <w:rFonts w:hint="eastAsia"/>
          <w:rtl/>
        </w:rPr>
        <w:t>خطف</w:t>
      </w:r>
      <w:r w:rsidR="008062F6">
        <w:rPr>
          <w:rtl/>
        </w:rPr>
        <w:t xml:space="preserve"> الإنسان و ال</w:t>
      </w:r>
      <w:r w:rsidR="003B308D">
        <w:rPr>
          <w:rtl/>
        </w:rPr>
        <w:t>بقرة</w:t>
      </w:r>
      <w:r w:rsidR="008062F6">
        <w:rPr>
          <w:rtl/>
        </w:rPr>
        <w:t xml:space="preserve"> و </w:t>
      </w:r>
      <w:r w:rsidR="008062F6">
        <w:rPr>
          <w:rFonts w:hint="cs"/>
          <w:rtl/>
        </w:rPr>
        <w:t>ی</w:t>
      </w:r>
      <w:r w:rsidR="008062F6">
        <w:rPr>
          <w:rFonts w:hint="eastAsia"/>
          <w:rtl/>
        </w:rPr>
        <w:t>غوص</w:t>
      </w:r>
      <w:r w:rsidR="008062F6">
        <w:rPr>
          <w:rtl/>
        </w:rPr>
        <w:t xml:space="preserve"> </w:t>
      </w:r>
      <w:r w:rsidR="00AE5F50">
        <w:rPr>
          <w:rtl/>
        </w:rPr>
        <w:t>في</w:t>
      </w:r>
      <w:r w:rsidR="008062F6">
        <w:rPr>
          <w:rtl/>
        </w:rPr>
        <w:t xml:space="preserve"> البحر </w:t>
      </w:r>
      <w:r w:rsidR="00AE5F50">
        <w:rPr>
          <w:rtl/>
        </w:rPr>
        <w:t>في</w:t>
      </w:r>
      <w:r w:rsidR="00243A8A">
        <w:rPr>
          <w:rFonts w:hint="eastAsia"/>
          <w:rtl/>
        </w:rPr>
        <w:t>أکلة</w:t>
      </w:r>
      <w:r w:rsidR="008062F6">
        <w:rPr>
          <w:rFonts w:hint="eastAsia"/>
          <w:rtl/>
        </w:rPr>
        <w:t>،</w:t>
      </w:r>
      <w:r w:rsidR="008A378F">
        <w:rPr>
          <w:rFonts w:hint="eastAsia"/>
          <w:rtl/>
        </w:rPr>
        <w:t>انتهى</w:t>
      </w:r>
      <w:r w:rsidR="008062F6">
        <w:rPr>
          <w:rtl/>
        </w:rPr>
        <w:t>.</w:t>
      </w:r>
    </w:p>
    <w:p w:rsidR="00C10AE1" w:rsidRDefault="008062F6" w:rsidP="003B308D">
      <w:pPr>
        <w:pStyle w:val="libNormal"/>
        <w:rPr>
          <w:rtl/>
        </w:rPr>
      </w:pPr>
      <w:r>
        <w:rPr>
          <w:rFonts w:hint="eastAsia"/>
          <w:rtl/>
        </w:rPr>
        <w:t>قال</w:t>
      </w:r>
      <w:r>
        <w:rPr>
          <w:rtl/>
        </w:rPr>
        <w:t xml:space="preserve"> الراز</w:t>
      </w:r>
      <w:r w:rsidR="003B308D">
        <w:rPr>
          <w:rFonts w:hint="cs"/>
          <w:rtl/>
        </w:rPr>
        <w:t>ي</w:t>
      </w:r>
      <w:r>
        <w:rPr>
          <w:rtl/>
        </w:rPr>
        <w:t xml:space="preserve">: التمساح تفتح فاها لطائر مخصوص </w:t>
      </w:r>
      <w:r>
        <w:rPr>
          <w:rFonts w:hint="cs"/>
          <w:rtl/>
        </w:rPr>
        <w:t>ی</w:t>
      </w:r>
      <w:r>
        <w:rPr>
          <w:rFonts w:hint="eastAsia"/>
          <w:rtl/>
        </w:rPr>
        <w:t>دخل</w:t>
      </w:r>
      <w:r>
        <w:rPr>
          <w:rtl/>
        </w:rPr>
        <w:t xml:space="preserve"> </w:t>
      </w:r>
      <w:r w:rsidR="00AE5F50">
        <w:rPr>
          <w:rtl/>
        </w:rPr>
        <w:t>في</w:t>
      </w:r>
      <w:r>
        <w:rPr>
          <w:rtl/>
        </w:rPr>
        <w:t xml:space="preserve"> فمها و </w:t>
      </w:r>
      <w:r>
        <w:rPr>
          <w:rFonts w:hint="cs"/>
          <w:rtl/>
        </w:rPr>
        <w:t>ی</w:t>
      </w:r>
      <w:r>
        <w:rPr>
          <w:rFonts w:hint="eastAsia"/>
          <w:rtl/>
        </w:rPr>
        <w:t>نظف</w:t>
      </w:r>
      <w:r>
        <w:rPr>
          <w:rtl/>
        </w:rPr>
        <w:t xml:space="preserve"> ما </w:t>
      </w:r>
      <w:r w:rsidR="00ED1C08">
        <w:rPr>
          <w:rtl/>
        </w:rPr>
        <w:t>بي</w:t>
      </w:r>
      <w:r>
        <w:rPr>
          <w:rFonts w:hint="eastAsia"/>
          <w:rtl/>
        </w:rPr>
        <w:t>ن</w:t>
      </w:r>
      <w:r>
        <w:rPr>
          <w:rtl/>
        </w:rPr>
        <w:t xml:space="preserve"> أسنانها و ع</w:t>
      </w:r>
      <w:r w:rsidR="00AE5F50">
        <w:rPr>
          <w:rtl/>
        </w:rPr>
        <w:t>لي</w:t>
      </w:r>
      <w:r>
        <w:rPr>
          <w:rtl/>
        </w:rPr>
        <w:t xml:space="preserve"> رأس ذلک الط</w:t>
      </w:r>
      <w:r>
        <w:rPr>
          <w:rFonts w:hint="cs"/>
          <w:rtl/>
        </w:rPr>
        <w:t>ی</w:t>
      </w:r>
      <w:r>
        <w:rPr>
          <w:rFonts w:hint="eastAsia"/>
          <w:rtl/>
        </w:rPr>
        <w:t>ر</w:t>
      </w:r>
      <w:r>
        <w:rPr>
          <w:rtl/>
        </w:rPr>
        <w:t xml:space="preserve"> </w:t>
      </w:r>
      <w:r w:rsidR="00DD1AF8">
        <w:rPr>
          <w:rtl/>
        </w:rPr>
        <w:t>شيء</w:t>
      </w:r>
      <w:r>
        <w:rPr>
          <w:rtl/>
        </w:rPr>
        <w:t xml:space="preserve"> کالشوک فإذا همّ التمساح بالتقام ذلک الط</w:t>
      </w:r>
      <w:r>
        <w:rPr>
          <w:rFonts w:hint="cs"/>
          <w:rtl/>
        </w:rPr>
        <w:t>ی</w:t>
      </w:r>
      <w:r>
        <w:rPr>
          <w:rFonts w:hint="eastAsia"/>
          <w:rtl/>
        </w:rPr>
        <w:t>ر</w:t>
      </w:r>
      <w:r>
        <w:rPr>
          <w:rtl/>
        </w:rPr>
        <w:t xml:space="preserve"> تأ</w:t>
      </w:r>
      <w:r w:rsidR="00816EFA">
        <w:rPr>
          <w:rtl/>
        </w:rPr>
        <w:t>ذي</w:t>
      </w:r>
      <w:r>
        <w:rPr>
          <w:rtl/>
        </w:rPr>
        <w:t xml:space="preserve"> من ذلک الشوک ففتح فاه فخرج ذلک الط</w:t>
      </w:r>
      <w:r>
        <w:rPr>
          <w:rFonts w:hint="cs"/>
          <w:rtl/>
        </w:rPr>
        <w:t>ی</w:t>
      </w:r>
      <w:r>
        <w:rPr>
          <w:rFonts w:hint="eastAsia"/>
          <w:rtl/>
        </w:rPr>
        <w:t>ر</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3B308D">
        <w:rPr>
          <w:rFonts w:hint="eastAsia"/>
          <w:rtl/>
        </w:rPr>
        <w:t>(</w:t>
      </w:r>
      <w:r w:rsidR="008062F6" w:rsidRPr="003B308D">
        <w:rPr>
          <w:rFonts w:hint="eastAsia"/>
          <w:rtl/>
        </w:rPr>
        <w:t>کلب</w:t>
      </w:r>
      <w:r w:rsidR="00560572" w:rsidRPr="003B308D">
        <w:rPr>
          <w:rFonts w:hint="eastAsia"/>
          <w:rtl/>
        </w:rPr>
        <w:t>)</w:t>
      </w:r>
      <w:r w:rsidR="00444506">
        <w:rPr>
          <w:rFonts w:hint="eastAsia"/>
          <w:rtl/>
        </w:rPr>
        <w:t>حیلة</w:t>
      </w:r>
      <w:r w:rsidR="008062F6">
        <w:rPr>
          <w:rtl/>
        </w:rPr>
        <w:t xml:space="preserve"> کلب الماء </w:t>
      </w:r>
      <w:r w:rsidR="00AE5F50">
        <w:rPr>
          <w:rtl/>
        </w:rPr>
        <w:t>في</w:t>
      </w:r>
      <w:r w:rsidR="008062F6">
        <w:rPr>
          <w:rtl/>
        </w:rPr>
        <w:t xml:space="preserve"> التمساح.</w:t>
      </w:r>
    </w:p>
    <w:p w:rsidR="00C10AE1" w:rsidRDefault="008062F6" w:rsidP="003B308D">
      <w:pPr>
        <w:pStyle w:val="libCenterBold1"/>
        <w:rPr>
          <w:rtl/>
        </w:rPr>
      </w:pPr>
      <w:r>
        <w:rPr>
          <w:rFonts w:hint="eastAsia"/>
          <w:rtl/>
        </w:rPr>
        <w:t>المسح</w:t>
      </w:r>
      <w:r>
        <w:rPr>
          <w:rtl/>
        </w:rPr>
        <w:t xml:space="preserve"> ع</w:t>
      </w:r>
      <w:r w:rsidR="00AE5F50">
        <w:rPr>
          <w:rtl/>
        </w:rPr>
        <w:t>لي</w:t>
      </w:r>
      <w:r>
        <w:rPr>
          <w:rtl/>
        </w:rPr>
        <w:t xml:space="preserve"> الخفّ</w:t>
      </w:r>
    </w:p>
    <w:p w:rsidR="00C10AE1" w:rsidRDefault="00BE14E3" w:rsidP="008062F6">
      <w:pPr>
        <w:pStyle w:val="libNormal"/>
        <w:rPr>
          <w:rtl/>
        </w:rPr>
      </w:pPr>
      <w:r w:rsidRPr="00BE14E3">
        <w:rPr>
          <w:rStyle w:val="libBold1Char"/>
          <w:rFonts w:hint="eastAsia"/>
          <w:rtl/>
        </w:rPr>
        <w:t>أقول</w:t>
      </w:r>
      <w:r w:rsidR="008062F6">
        <w:rPr>
          <w:rtl/>
        </w:rPr>
        <w:t xml:space="preserve">: </w:t>
      </w:r>
      <w:r w:rsidR="008062F6">
        <w:rPr>
          <w:rFonts w:hint="eastAsia"/>
          <w:rtl/>
        </w:rPr>
        <w:t>عن</w:t>
      </w:r>
      <w:r w:rsidR="008062F6">
        <w:rPr>
          <w:rtl/>
        </w:rPr>
        <w:t xml:space="preserve"> ال</w:t>
      </w:r>
      <w:r w:rsidR="003B308D">
        <w:rPr>
          <w:rtl/>
        </w:rPr>
        <w:t>عیّاشي</w:t>
      </w:r>
      <w:r w:rsidR="008062F6">
        <w:rPr>
          <w:rtl/>
        </w:rPr>
        <w:t xml:space="preserve"> </w:t>
      </w:r>
      <w:r w:rsidR="00AE5F50">
        <w:rPr>
          <w:rtl/>
        </w:rPr>
        <w:t>في</w:t>
      </w:r>
      <w:r w:rsidR="008062F6">
        <w:rPr>
          <w:rtl/>
        </w:rPr>
        <w:t xml:space="preserve"> تفس</w:t>
      </w:r>
      <w:r w:rsidR="008062F6">
        <w:rPr>
          <w:rFonts w:hint="cs"/>
          <w:rtl/>
        </w:rPr>
        <w:t>ی</w:t>
      </w:r>
      <w:r w:rsidR="008062F6">
        <w:rPr>
          <w:rFonts w:hint="eastAsia"/>
          <w:rtl/>
        </w:rPr>
        <w:t>ره</w:t>
      </w:r>
      <w:r w:rsidR="008062F6">
        <w:rPr>
          <w:rtl/>
        </w:rPr>
        <w:t xml:space="preserve"> قال:</w:t>
      </w:r>
      <w:r w:rsidR="00ED1C08">
        <w:rPr>
          <w:rtl/>
        </w:rPr>
        <w:t>روي</w:t>
      </w:r>
      <w:r w:rsidR="008062F6">
        <w:rPr>
          <w:rtl/>
        </w:rPr>
        <w:t xml:space="preserve"> </w:t>
      </w:r>
      <w:r w:rsidR="003B308D">
        <w:rPr>
          <w:rtl/>
        </w:rPr>
        <w:t>زرارة</w:t>
      </w:r>
      <w:r w:rsidR="008062F6">
        <w:rPr>
          <w:rtl/>
        </w:rPr>
        <w:t xml:space="preserve"> بن أع</w:t>
      </w:r>
      <w:r w:rsidR="008062F6">
        <w:rPr>
          <w:rFonts w:hint="cs"/>
          <w:rtl/>
        </w:rPr>
        <w:t>ی</w:t>
      </w:r>
      <w:r w:rsidR="008062F6">
        <w:rPr>
          <w:rFonts w:hint="eastAsia"/>
          <w:rtl/>
        </w:rPr>
        <w:t>ن</w:t>
      </w:r>
      <w:r w:rsidR="008062F6">
        <w:rPr>
          <w:rtl/>
        </w:rPr>
        <w:t xml:space="preserve"> و أبو </w:t>
      </w:r>
      <w:r w:rsidR="00AE5F50">
        <w:rPr>
          <w:rtl/>
        </w:rPr>
        <w:t>حنیفة</w:t>
      </w:r>
      <w:r w:rsidR="008062F6">
        <w:rPr>
          <w:rtl/>
        </w:rPr>
        <w:t xml:space="preserve"> عن </w:t>
      </w:r>
      <w:r w:rsidR="00066653">
        <w:rPr>
          <w:rtl/>
        </w:rPr>
        <w:t>أبي</w:t>
      </w:r>
      <w:r w:rsidR="008062F6">
        <w:rPr>
          <w:rtl/>
        </w:rPr>
        <w:t xml:space="preserve"> بکر ابن حزم قال: توضّأ رجل فمسح ع</w:t>
      </w:r>
      <w:r w:rsidR="00AE5F50">
        <w:rPr>
          <w:rtl/>
        </w:rPr>
        <w:t>لي</w:t>
      </w:r>
      <w:r w:rsidR="008062F6">
        <w:rPr>
          <w:rtl/>
        </w:rPr>
        <w:t xml:space="preserve"> </w:t>
      </w:r>
      <w:r w:rsidR="00D27E55">
        <w:rPr>
          <w:rtl/>
        </w:rPr>
        <w:t>خفية</w:t>
      </w:r>
      <w:r w:rsidR="008062F6">
        <w:rPr>
          <w:rtl/>
        </w:rPr>
        <w:t xml:space="preserve"> فدخل المسجد فص</w:t>
      </w:r>
      <w:r w:rsidR="00AE5F50">
        <w:rPr>
          <w:rtl/>
        </w:rPr>
        <w:t>لي</w:t>
      </w:r>
      <w:r w:rsidR="008062F6">
        <w:rPr>
          <w:rtl/>
        </w:rPr>
        <w:t xml:space="preserve"> فجاء ع</w:t>
      </w:r>
      <w:r w:rsidR="00AE5F50">
        <w:rPr>
          <w:rtl/>
        </w:rPr>
        <w:t>لي</w:t>
      </w:r>
      <w:r w:rsidR="008062F6">
        <w:rPr>
          <w:rtl/>
        </w:rPr>
        <w:t xml:space="preserve"> </w:t>
      </w:r>
      <w:r w:rsidRPr="00BE14E3">
        <w:rPr>
          <w:rStyle w:val="libAlaemChar"/>
          <w:rtl/>
        </w:rPr>
        <w:t>عليه‌السلام</w:t>
      </w:r>
      <w:r w:rsidR="008062F6">
        <w:rPr>
          <w:rtl/>
        </w:rPr>
        <w:t xml:space="preserve"> فوطأ ع</w:t>
      </w:r>
      <w:r w:rsidR="00AE5F50">
        <w:rPr>
          <w:rtl/>
        </w:rPr>
        <w:t>لي</w:t>
      </w:r>
      <w:r w:rsidR="008062F6">
        <w:rPr>
          <w:rtl/>
        </w:rPr>
        <w:t xml:space="preserve"> رقبته فقال:و</w:t>
      </w:r>
      <w:r w:rsidR="008062F6">
        <w:rPr>
          <w:rFonts w:hint="cs"/>
          <w:rtl/>
        </w:rPr>
        <w:t>ی</w:t>
      </w:r>
      <w:r w:rsidR="008062F6">
        <w:rPr>
          <w:rFonts w:hint="eastAsia"/>
          <w:rtl/>
        </w:rPr>
        <w:t>لک</w:t>
      </w:r>
      <w:r w:rsidR="008062F6">
        <w:rPr>
          <w:rtl/>
        </w:rPr>
        <w:t xml:space="preserve"> تص</w:t>
      </w:r>
      <w:r w:rsidR="00AE5F50">
        <w:rPr>
          <w:rtl/>
        </w:rPr>
        <w:t>لي</w:t>
      </w:r>
      <w:r w:rsidR="008062F6">
        <w:rPr>
          <w:rtl/>
        </w:rPr>
        <w:t xml:space="preserve"> ع</w:t>
      </w:r>
      <w:r w:rsidR="00AE5F50">
        <w:rPr>
          <w:rtl/>
        </w:rPr>
        <w:t>لي</w:t>
      </w:r>
      <w:r w:rsidR="008062F6">
        <w:rPr>
          <w:rtl/>
        </w:rPr>
        <w:t xml:space="preserve"> غ</w:t>
      </w:r>
      <w:r w:rsidR="008062F6">
        <w:rPr>
          <w:rFonts w:hint="cs"/>
          <w:rtl/>
        </w:rPr>
        <w:t>ی</w:t>
      </w:r>
      <w:r w:rsidR="008062F6">
        <w:rPr>
          <w:rFonts w:hint="eastAsia"/>
          <w:rtl/>
        </w:rPr>
        <w:t>ر</w:t>
      </w:r>
      <w:r w:rsidR="008062F6">
        <w:rPr>
          <w:rtl/>
        </w:rPr>
        <w:t xml:space="preserve"> وضوء؟!فقال:</w:t>
      </w:r>
      <w:r w:rsidR="00B60172">
        <w:rPr>
          <w:rtl/>
        </w:rPr>
        <w:t>أمرني</w:t>
      </w:r>
      <w:r w:rsidR="008062F6">
        <w:rPr>
          <w:rtl/>
        </w:rPr>
        <w:t xml:space="preserve"> عمر بن الخطّاب،قال:فأخذ </w:t>
      </w:r>
      <w:r w:rsidR="00ED1C08">
        <w:rPr>
          <w:rtl/>
        </w:rPr>
        <w:t>بي</w:t>
      </w:r>
      <w:r w:rsidR="008062F6">
        <w:rPr>
          <w:rFonts w:hint="eastAsia"/>
          <w:rtl/>
        </w:rPr>
        <w:t>ده</w:t>
      </w:r>
      <w:r w:rsidR="008062F6">
        <w:rPr>
          <w:rtl/>
        </w:rPr>
        <w:t xml:space="preserve"> ف</w:t>
      </w:r>
      <w:r w:rsidR="008A378F">
        <w:rPr>
          <w:rtl/>
        </w:rPr>
        <w:t>انتهى</w:t>
      </w:r>
      <w:r w:rsidR="008062F6">
        <w:rPr>
          <w:rtl/>
        </w:rPr>
        <w:t xml:space="preserve"> به </w:t>
      </w:r>
      <w:r w:rsidR="00EB4416">
        <w:rPr>
          <w:rtl/>
        </w:rPr>
        <w:t>اليه</w:t>
      </w:r>
      <w:r w:rsidR="008062F6">
        <w:rPr>
          <w:rtl/>
        </w:rPr>
        <w:t xml:space="preserve"> فقال:انظر </w:t>
      </w:r>
      <w:r w:rsidR="008062F6">
        <w:rPr>
          <w:rFonts w:hint="eastAsia"/>
          <w:rtl/>
        </w:rPr>
        <w:t>ما</w:t>
      </w:r>
      <w:r w:rsidR="008062F6">
        <w:rPr>
          <w:rtl/>
        </w:rPr>
        <w:t xml:space="preserve"> </w:t>
      </w:r>
      <w:r w:rsidR="00AE5F50">
        <w:rPr>
          <w:rFonts w:hint="cs"/>
          <w:rtl/>
        </w:rPr>
        <w:t>یروي</w:t>
      </w:r>
      <w:r w:rsidR="008062F6">
        <w:rPr>
          <w:rtl/>
        </w:rPr>
        <w:t xml:space="preserve"> هذا ع</w:t>
      </w:r>
      <w:r w:rsidR="00AE5F50">
        <w:rPr>
          <w:rtl/>
        </w:rPr>
        <w:t>لي</w:t>
      </w:r>
      <w:r w:rsidR="008062F6">
        <w:rPr>
          <w:rFonts w:hint="eastAsia"/>
          <w:rtl/>
        </w:rPr>
        <w:t>ک</w:t>
      </w:r>
      <w:r w:rsidR="008062F6">
        <w:rPr>
          <w:rtl/>
        </w:rPr>
        <w:t xml:space="preserve"> و رفع صوته،فقال:نعم أنا أمرته،إنّ رسول اللّه </w:t>
      </w:r>
      <w:r w:rsidRPr="00BE14E3">
        <w:rPr>
          <w:rStyle w:val="libAlaemChar"/>
          <w:rtl/>
        </w:rPr>
        <w:t>صلى‌الله‌عليه‌وآله‌وسلم</w:t>
      </w:r>
      <w:r w:rsidR="008062F6">
        <w:rPr>
          <w:rtl/>
        </w:rPr>
        <w:t xml:space="preserve"> مسح،قال:قبل ال</w:t>
      </w:r>
      <w:r w:rsidR="003B308D">
        <w:rPr>
          <w:rtl/>
        </w:rPr>
        <w:t>مائدة</w:t>
      </w:r>
      <w:r w:rsidR="008062F6">
        <w:rPr>
          <w:rtl/>
        </w:rPr>
        <w:t xml:space="preserve"> أو بعدها؟ قال:لا </w:t>
      </w:r>
      <w:r w:rsidR="003B308D">
        <w:rPr>
          <w:rtl/>
        </w:rPr>
        <w:t>أدري</w:t>
      </w:r>
      <w:r w:rsidR="008062F6">
        <w:rPr>
          <w:rFonts w:hint="eastAsia"/>
          <w:rtl/>
        </w:rPr>
        <w:t>،قال</w:t>
      </w:r>
      <w:r w:rsidR="008062F6">
        <w:rPr>
          <w:rtl/>
        </w:rPr>
        <w:t xml:space="preserve">:و لم </w:t>
      </w:r>
      <w:r w:rsidR="003B308D">
        <w:rPr>
          <w:rtl/>
        </w:rPr>
        <w:t>تفتي</w:t>
      </w:r>
      <w:r w:rsidR="008062F6">
        <w:rPr>
          <w:rtl/>
        </w:rPr>
        <w:t xml:space="preserve"> و أنت لا </w:t>
      </w:r>
      <w:r w:rsidR="003B308D">
        <w:rPr>
          <w:rtl/>
        </w:rPr>
        <w:t>تدري</w:t>
      </w:r>
      <w:r w:rsidR="008062F6">
        <w:rPr>
          <w:rFonts w:hint="eastAsia"/>
          <w:rtl/>
        </w:rPr>
        <w:t>؟سبق</w:t>
      </w:r>
      <w:r w:rsidR="008062F6">
        <w:rPr>
          <w:rtl/>
        </w:rPr>
        <w:t xml:space="preserve"> الکتاب الخ</w:t>
      </w:r>
      <w:r w:rsidR="00AE5F50">
        <w:rPr>
          <w:rtl/>
        </w:rPr>
        <w:t>في</w:t>
      </w:r>
      <w:r w:rsidR="008062F6">
        <w:rPr>
          <w:rFonts w:hint="eastAsia"/>
          <w:rtl/>
        </w:rPr>
        <w:t>ن</w:t>
      </w:r>
      <w:r w:rsidR="008062F6">
        <w:rPr>
          <w:rtl/>
        </w:rPr>
        <w:t>.</w:t>
      </w:r>
    </w:p>
    <w:p w:rsidR="00C10AE1" w:rsidRDefault="008062F6" w:rsidP="003B308D">
      <w:pPr>
        <w:pStyle w:val="libBold1"/>
        <w:rPr>
          <w:rtl/>
        </w:rPr>
      </w:pPr>
      <w:r>
        <w:rPr>
          <w:rFonts w:hint="eastAsia"/>
          <w:rtl/>
        </w:rPr>
        <w:t>مسخ</w:t>
      </w:r>
      <w:r>
        <w:rPr>
          <w:rtl/>
        </w:rPr>
        <w:t>:</w:t>
      </w:r>
    </w:p>
    <w:p w:rsidR="00C10AE1" w:rsidRDefault="008062F6" w:rsidP="003B308D">
      <w:pPr>
        <w:pStyle w:val="libCenterBold1"/>
        <w:rPr>
          <w:rtl/>
        </w:rPr>
      </w:pPr>
      <w:r>
        <w:rPr>
          <w:rFonts w:hint="eastAsia"/>
          <w:rtl/>
        </w:rPr>
        <w:t>المسوخ</w:t>
      </w:r>
      <w:r>
        <w:rPr>
          <w:rtl/>
        </w:rPr>
        <w:t xml:space="preserve"> و أنواعها</w:t>
      </w:r>
    </w:p>
    <w:p w:rsidR="00C10AE1" w:rsidRDefault="008062F6" w:rsidP="008062F6">
      <w:pPr>
        <w:pStyle w:val="libNormal"/>
        <w:rPr>
          <w:rtl/>
        </w:rPr>
      </w:pPr>
      <w:r>
        <w:rPr>
          <w:rFonts w:hint="eastAsia"/>
          <w:rtl/>
        </w:rPr>
        <w:t>باب</w:t>
      </w:r>
      <w:r>
        <w:rPr>
          <w:rtl/>
        </w:rPr>
        <w:t xml:space="preserve"> أنواع المسوخ و أحکامها و علل مسخها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الصادق </w:t>
      </w:r>
      <w:r w:rsidRPr="00BE14E3">
        <w:rPr>
          <w:rStyle w:val="libAlaemChar"/>
          <w:rtl/>
        </w:rPr>
        <w:t>عليه‌السلام</w:t>
      </w:r>
      <w:r w:rsidR="008062F6">
        <w:rPr>
          <w:rtl/>
        </w:rPr>
        <w:t xml:space="preserve"> قال: المسوخ </w:t>
      </w:r>
      <w:r w:rsidR="00E5742D">
        <w:rPr>
          <w:rtl/>
        </w:rPr>
        <w:t>ثلاثة</w:t>
      </w:r>
      <w:r w:rsidR="008062F6">
        <w:rPr>
          <w:rtl/>
        </w:rPr>
        <w:t xml:space="preserve"> عشر:ال</w:t>
      </w:r>
      <w:r w:rsidR="00AE5F50">
        <w:rPr>
          <w:rtl/>
        </w:rPr>
        <w:t>في</w:t>
      </w:r>
      <w:r w:rsidR="008062F6">
        <w:rPr>
          <w:rFonts w:hint="eastAsia"/>
          <w:rtl/>
        </w:rPr>
        <w:t>ل</w:t>
      </w:r>
      <w:r w:rsidR="008062F6">
        <w:rPr>
          <w:rtl/>
        </w:rPr>
        <w:t xml:space="preserve"> و الدبّ و الأرنب و العقرب و الضبّ و العنکبوت و الدعموص و ال</w:t>
      </w:r>
      <w:r w:rsidR="003B308D">
        <w:rPr>
          <w:rtl/>
        </w:rPr>
        <w:t>جرّي</w:t>
      </w:r>
      <w:r w:rsidR="008062F6">
        <w:rPr>
          <w:rtl/>
        </w:rPr>
        <w:t xml:space="preserve"> و الوطواط و القرد و الخنز</w:t>
      </w:r>
      <w:r w:rsidR="008062F6">
        <w:rPr>
          <w:rFonts w:hint="cs"/>
          <w:rtl/>
        </w:rPr>
        <w:t>ی</w:t>
      </w:r>
      <w:r w:rsidR="008062F6">
        <w:rPr>
          <w:rFonts w:hint="eastAsia"/>
          <w:rtl/>
        </w:rPr>
        <w:t>ر</w:t>
      </w:r>
    </w:p>
    <w:p w:rsidR="00444506" w:rsidRDefault="00444506" w:rsidP="00444506">
      <w:pPr>
        <w:pStyle w:val="libLine"/>
        <w:rPr>
          <w:rtl/>
        </w:rPr>
      </w:pPr>
      <w:r>
        <w:rPr>
          <w:rFonts w:hint="eastAsia"/>
          <w:rtl/>
        </w:rPr>
        <w:t>____________________</w:t>
      </w:r>
    </w:p>
    <w:p w:rsidR="00C10AE1" w:rsidRDefault="00066653" w:rsidP="003B308D">
      <w:pPr>
        <w:pStyle w:val="libFootnote0"/>
        <w:rPr>
          <w:rtl/>
        </w:rPr>
      </w:pPr>
      <w:r>
        <w:rPr>
          <w:rtl/>
        </w:rPr>
        <w:t>(1)</w:t>
      </w:r>
      <w:r w:rsidR="008062F6">
        <w:rPr>
          <w:rtl/>
        </w:rPr>
        <w:t xml:space="preserve"> ق:</w:t>
      </w:r>
      <w:r>
        <w:rPr>
          <w:rtl/>
        </w:rPr>
        <w:t>677</w:t>
      </w:r>
      <w:r w:rsidR="008062F6">
        <w:rPr>
          <w:rtl/>
        </w:rPr>
        <w:t>/</w:t>
      </w:r>
      <w:r>
        <w:rPr>
          <w:rtl/>
        </w:rPr>
        <w:t>94</w:t>
      </w:r>
      <w:r w:rsidR="008062F6">
        <w:rPr>
          <w:rtl/>
        </w:rPr>
        <w:t>/</w:t>
      </w:r>
      <w:r>
        <w:rPr>
          <w:rtl/>
        </w:rPr>
        <w:t>14</w:t>
      </w:r>
      <w:r w:rsidR="008062F6">
        <w:rPr>
          <w:rtl/>
        </w:rPr>
        <w:t>،ج:</w:t>
      </w:r>
      <w:r>
        <w:rPr>
          <w:rtl/>
        </w:rPr>
        <w:t>92</w:t>
      </w:r>
      <w:r w:rsidR="008062F6">
        <w:rPr>
          <w:rtl/>
        </w:rPr>
        <w:t>/</w:t>
      </w:r>
      <w:r>
        <w:rPr>
          <w:rtl/>
        </w:rPr>
        <w:t>64</w:t>
      </w:r>
      <w:r w:rsidR="008062F6">
        <w:rPr>
          <w:rtl/>
        </w:rPr>
        <w:t>.</w:t>
      </w:r>
    </w:p>
    <w:p w:rsidR="00C10AE1" w:rsidRDefault="00066653" w:rsidP="003B308D">
      <w:pPr>
        <w:pStyle w:val="libFootnote0"/>
        <w:rPr>
          <w:rtl/>
        </w:rPr>
      </w:pPr>
      <w:r>
        <w:rPr>
          <w:rtl/>
        </w:rPr>
        <w:t>(2)</w:t>
      </w:r>
      <w:r w:rsidR="008062F6">
        <w:rPr>
          <w:rtl/>
        </w:rPr>
        <w:t xml:space="preserve"> ق:</w:t>
      </w:r>
      <w:r>
        <w:rPr>
          <w:rtl/>
        </w:rPr>
        <w:t>784</w:t>
      </w:r>
      <w:r w:rsidR="008062F6">
        <w:rPr>
          <w:rtl/>
        </w:rPr>
        <w:t>/</w:t>
      </w:r>
      <w:r>
        <w:rPr>
          <w:rtl/>
        </w:rPr>
        <w:t>120</w:t>
      </w:r>
      <w:r w:rsidR="008062F6">
        <w:rPr>
          <w:rtl/>
        </w:rPr>
        <w:t>/</w:t>
      </w:r>
      <w:r>
        <w:rPr>
          <w:rtl/>
        </w:rPr>
        <w:t>14</w:t>
      </w:r>
      <w:r w:rsidR="008062F6">
        <w:rPr>
          <w:rtl/>
        </w:rPr>
        <w:t>،ج:</w:t>
      </w:r>
      <w:r>
        <w:rPr>
          <w:rtl/>
        </w:rPr>
        <w:t>220</w:t>
      </w:r>
      <w:r w:rsidR="008062F6">
        <w:rPr>
          <w:rtl/>
        </w:rPr>
        <w:t>/</w:t>
      </w:r>
      <w:r>
        <w:rPr>
          <w:rtl/>
        </w:rPr>
        <w:t>65</w:t>
      </w:r>
      <w:r w:rsidR="008062F6">
        <w:rPr>
          <w:rtl/>
        </w:rPr>
        <w:t>.</w:t>
      </w:r>
    </w:p>
    <w:p w:rsidR="003B308D" w:rsidRDefault="003B308D" w:rsidP="003B308D">
      <w:pPr>
        <w:pStyle w:val="libNormal"/>
        <w:rPr>
          <w:rtl/>
        </w:rPr>
      </w:pPr>
      <w:r>
        <w:rPr>
          <w:rFonts w:hint="eastAsia"/>
          <w:rtl/>
        </w:rPr>
        <w:br w:type="page"/>
      </w:r>
    </w:p>
    <w:p w:rsidR="00C10AE1" w:rsidRDefault="008062F6" w:rsidP="00F74C92">
      <w:pPr>
        <w:pStyle w:val="libNormal0"/>
        <w:rPr>
          <w:rtl/>
        </w:rPr>
      </w:pPr>
      <w:r>
        <w:rPr>
          <w:rFonts w:hint="eastAsia"/>
          <w:rtl/>
        </w:rPr>
        <w:lastRenderedPageBreak/>
        <w:t>و</w:t>
      </w:r>
      <w:r>
        <w:rPr>
          <w:rtl/>
        </w:rPr>
        <w:t xml:space="preserve"> ال</w:t>
      </w:r>
      <w:r w:rsidR="00AA5CCD">
        <w:rPr>
          <w:rtl/>
        </w:rPr>
        <w:t>زهرة</w:t>
      </w:r>
      <w:r>
        <w:rPr>
          <w:rtl/>
        </w:rPr>
        <w:t xml:space="preserve"> و س</w:t>
      </w:r>
      <w:r w:rsidR="00E5742D">
        <w:rPr>
          <w:rtl/>
        </w:rPr>
        <w:t>هي</w:t>
      </w:r>
      <w:r>
        <w:rPr>
          <w:rFonts w:hint="eastAsia"/>
          <w:rtl/>
        </w:rPr>
        <w:t>ل</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 ال</w:t>
      </w:r>
      <w:r w:rsidR="00AA5CCD">
        <w:rPr>
          <w:rtl/>
        </w:rPr>
        <w:t>زهرة</w:t>
      </w:r>
      <w:r w:rsidR="008062F6">
        <w:rPr>
          <w:rtl/>
        </w:rPr>
        <w:t xml:space="preserve"> و س</w:t>
      </w:r>
      <w:r w:rsidR="00E5742D">
        <w:rPr>
          <w:rtl/>
        </w:rPr>
        <w:t>هي</w:t>
      </w:r>
      <w:r w:rsidR="008062F6">
        <w:rPr>
          <w:rFonts w:hint="eastAsia"/>
          <w:rtl/>
        </w:rPr>
        <w:t>ل</w:t>
      </w:r>
      <w:r w:rsidR="008062F6">
        <w:rPr>
          <w:rtl/>
        </w:rPr>
        <w:t xml:space="preserve"> دابّتان من دوابّ البحر </w:t>
      </w:r>
      <w:r w:rsidR="005E00DD">
        <w:rPr>
          <w:rtl/>
        </w:rPr>
        <w:t>سمّي</w:t>
      </w:r>
      <w:r w:rsidR="008062F6">
        <w:rPr>
          <w:rFonts w:hint="eastAsia"/>
          <w:rtl/>
        </w:rPr>
        <w:t>ا</w:t>
      </w:r>
      <w:r w:rsidR="008062F6">
        <w:rPr>
          <w:rtl/>
        </w:rPr>
        <w:t xml:space="preserve"> بکوک</w:t>
      </w:r>
      <w:r w:rsidR="00ED1C08">
        <w:rPr>
          <w:rtl/>
        </w:rPr>
        <w:t>بي</w:t>
      </w:r>
      <w:r w:rsidR="008062F6">
        <w:rPr>
          <w:rFonts w:hint="eastAsia"/>
          <w:rtl/>
        </w:rPr>
        <w:t>ن</w:t>
      </w:r>
      <w:r w:rsidR="008062F6">
        <w:rPr>
          <w:rtl/>
        </w:rPr>
        <w:t xml:space="preserve"> و </w:t>
      </w:r>
      <w:r>
        <w:rPr>
          <w:rtl/>
        </w:rPr>
        <w:t>لي</w:t>
      </w:r>
      <w:r w:rsidR="008062F6">
        <w:rPr>
          <w:rFonts w:hint="eastAsia"/>
          <w:rtl/>
        </w:rPr>
        <w:t>سا</w:t>
      </w:r>
      <w:r w:rsidR="008062F6">
        <w:rPr>
          <w:rtl/>
        </w:rPr>
        <w:t xml:space="preserve"> بکوک</w:t>
      </w:r>
      <w:r w:rsidR="00ED1C08">
        <w:rPr>
          <w:rtl/>
        </w:rPr>
        <w:t>بي</w:t>
      </w:r>
      <w:r w:rsidR="008062F6">
        <w:rPr>
          <w:rFonts w:hint="eastAsia"/>
          <w:rtl/>
        </w:rPr>
        <w:t>ن</w:t>
      </w:r>
      <w:r w:rsidR="008062F6">
        <w:rPr>
          <w:rtl/>
        </w:rPr>
        <w:t xml:space="preserve"> و ما کان اللّه </w:t>
      </w:r>
      <w:r>
        <w:rPr>
          <w:rtl/>
        </w:rPr>
        <w:t>لي</w:t>
      </w:r>
      <w:r w:rsidR="008062F6">
        <w:rPr>
          <w:rFonts w:hint="eastAsia"/>
          <w:rtl/>
        </w:rPr>
        <w:t>مسخ</w:t>
      </w:r>
      <w:r w:rsidR="008062F6">
        <w:rPr>
          <w:rtl/>
        </w:rPr>
        <w:t xml:space="preserve"> ال</w:t>
      </w:r>
      <w:r w:rsidR="00F74C92">
        <w:rPr>
          <w:rtl/>
        </w:rPr>
        <w:t>عصاة</w:t>
      </w:r>
      <w:r w:rsidR="008062F6">
        <w:rPr>
          <w:rtl/>
        </w:rPr>
        <w:t xml:space="preserve"> أنوارا </w:t>
      </w:r>
      <w:r w:rsidR="008A1624">
        <w:rPr>
          <w:rtl/>
        </w:rPr>
        <w:t>مضیئة</w:t>
      </w:r>
      <w:r w:rsidR="008062F6">
        <w:rPr>
          <w:rtl/>
        </w:rPr>
        <w:t xml:space="preserve"> </w:t>
      </w:r>
      <w:r>
        <w:rPr>
          <w:rtl/>
        </w:rPr>
        <w:t>في</w:t>
      </w:r>
      <w:r w:rsidR="008062F6">
        <w:rPr>
          <w:rFonts w:hint="eastAsia"/>
          <w:rtl/>
        </w:rPr>
        <w:t>بق</w:t>
      </w:r>
      <w:r w:rsidR="008062F6">
        <w:rPr>
          <w:rFonts w:hint="cs"/>
          <w:rtl/>
        </w:rPr>
        <w:t>ی</w:t>
      </w:r>
      <w:r w:rsidR="008062F6">
        <w:rPr>
          <w:rFonts w:hint="eastAsia"/>
          <w:rtl/>
        </w:rPr>
        <w:t>هما</w:t>
      </w:r>
      <w:r w:rsidR="008062F6">
        <w:rPr>
          <w:rtl/>
        </w:rPr>
        <w:t xml:space="preserve"> ما بق</w:t>
      </w:r>
      <w:r w:rsidR="008062F6">
        <w:rPr>
          <w:rFonts w:hint="cs"/>
          <w:rtl/>
        </w:rPr>
        <w:t>ی</w:t>
      </w:r>
      <w:r w:rsidR="008062F6">
        <w:rPr>
          <w:rFonts w:hint="eastAsia"/>
          <w:rtl/>
        </w:rPr>
        <w:t>ت</w:t>
      </w:r>
      <w:r w:rsidR="008062F6">
        <w:rPr>
          <w:rtl/>
        </w:rPr>
        <w:t xml:space="preserve"> الأرض و السماء،و المسوخ لم تبق أکثر من </w:t>
      </w:r>
      <w:r w:rsidR="00E5742D">
        <w:rPr>
          <w:rtl/>
        </w:rPr>
        <w:t>ثلاثة</w:t>
      </w:r>
      <w:r w:rsidR="008062F6">
        <w:rPr>
          <w:rtl/>
        </w:rPr>
        <w:t xml:space="preserve"> </w:t>
      </w:r>
      <w:r w:rsidR="00E5742D">
        <w:rPr>
          <w:rtl/>
        </w:rPr>
        <w:t>أي</w:t>
      </w:r>
      <w:r w:rsidR="008062F6">
        <w:rPr>
          <w:rFonts w:hint="eastAsia"/>
          <w:rtl/>
        </w:rPr>
        <w:t>ام</w:t>
      </w:r>
      <w:r w:rsidR="008062F6">
        <w:rPr>
          <w:rtl/>
        </w:rPr>
        <w:t xml:space="preserve"> حتّ</w:t>
      </w:r>
      <w:r w:rsidR="008062F6">
        <w:rPr>
          <w:rFonts w:hint="cs"/>
          <w:rtl/>
        </w:rPr>
        <w:t>ی</w:t>
      </w:r>
      <w:r w:rsidR="008062F6">
        <w:rPr>
          <w:rtl/>
        </w:rPr>
        <w:t xml:space="preserve"> ماتت،و ال</w:t>
      </w:r>
      <w:r w:rsidR="00F74C92">
        <w:rPr>
          <w:rtl/>
        </w:rPr>
        <w:t>مسوخیّة</w:t>
      </w:r>
      <w:r w:rsidR="008062F6">
        <w:rPr>
          <w:rtl/>
        </w:rPr>
        <w:t xml:space="preserve"> لهذه الح</w:t>
      </w:r>
      <w:r w:rsidR="008062F6">
        <w:rPr>
          <w:rFonts w:hint="cs"/>
          <w:rtl/>
        </w:rPr>
        <w:t>ی</w:t>
      </w:r>
      <w:r w:rsidR="008062F6">
        <w:rPr>
          <w:rFonts w:hint="eastAsia"/>
          <w:rtl/>
        </w:rPr>
        <w:t>وانات</w:t>
      </w:r>
      <w:r w:rsidR="008062F6">
        <w:rPr>
          <w:rtl/>
        </w:rPr>
        <w:t xml:space="preserve"> اسم مستعار </w:t>
      </w:r>
      <w:r w:rsidR="00F74C92">
        <w:rPr>
          <w:rtl/>
        </w:rPr>
        <w:t>مجازي</w:t>
      </w:r>
      <w:r w:rsidR="008062F6">
        <w:rPr>
          <w:rtl/>
        </w:rPr>
        <w:t xml:space="preserve"> و </w:t>
      </w:r>
      <w:r w:rsidR="00E5742D">
        <w:rPr>
          <w:rtl/>
        </w:rPr>
        <w:t>هي</w:t>
      </w:r>
      <w:r w:rsidR="008062F6">
        <w:rPr>
          <w:rtl/>
        </w:rPr>
        <w:t xml:space="preserve"> مثل للمسوخ و حر</w:t>
      </w:r>
      <w:r w:rsidR="008062F6">
        <w:rPr>
          <w:rFonts w:hint="eastAsia"/>
          <w:rtl/>
        </w:rPr>
        <w:t>ّم</w:t>
      </w:r>
      <w:r w:rsidR="008062F6">
        <w:rPr>
          <w:rtl/>
        </w:rPr>
        <w:t xml:space="preserve"> أکل ل</w:t>
      </w:r>
      <w:r w:rsidR="00444506">
        <w:rPr>
          <w:rtl/>
        </w:rPr>
        <w:t>حومة</w:t>
      </w:r>
      <w:r w:rsidR="008062F6">
        <w:rPr>
          <w:rtl/>
        </w:rPr>
        <w:t>ا لمضارّها و لک</w:t>
      </w:r>
      <w:r w:rsidR="008062F6">
        <w:rPr>
          <w:rFonts w:hint="cs"/>
          <w:rtl/>
        </w:rPr>
        <w:t>ی</w:t>
      </w:r>
      <w:r w:rsidR="008062F6">
        <w:rPr>
          <w:rFonts w:hint="eastAsia"/>
          <w:rtl/>
        </w:rPr>
        <w:t>لا</w:t>
      </w:r>
      <w:r w:rsidR="008062F6">
        <w:rPr>
          <w:rtl/>
        </w:rPr>
        <w:t xml:space="preserve"> </w:t>
      </w:r>
      <w:r w:rsidR="008062F6">
        <w:rPr>
          <w:rFonts w:hint="cs"/>
          <w:rtl/>
        </w:rPr>
        <w:t>ی</w:t>
      </w:r>
      <w:r w:rsidR="008062F6">
        <w:rPr>
          <w:rFonts w:hint="eastAsia"/>
          <w:rtl/>
        </w:rPr>
        <w:t>ستخفّ</w:t>
      </w:r>
      <w:r w:rsidR="008062F6">
        <w:rPr>
          <w:rtl/>
        </w:rPr>
        <w:t xml:space="preserve"> </w:t>
      </w:r>
      <w:r w:rsidR="00F74C92">
        <w:rPr>
          <w:rtl/>
        </w:rPr>
        <w:t>بعقوبة</w:t>
      </w:r>
      <w:r w:rsidR="008062F6">
        <w:rPr>
          <w:rtl/>
        </w:rPr>
        <w:t xml:space="preserve"> اللّه(عزّ و جلّ)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کلام</w:t>
      </w:r>
      <w:r>
        <w:rPr>
          <w:rtl/>
        </w:rPr>
        <w:t xml:space="preserve"> ال</w:t>
      </w:r>
      <w:r w:rsidR="00E5742D">
        <w:rPr>
          <w:rtl/>
        </w:rPr>
        <w:t>مجلسي</w:t>
      </w:r>
      <w:r>
        <w:rPr>
          <w:rtl/>
        </w:rPr>
        <w:t xml:space="preserve"> </w:t>
      </w:r>
      <w:r w:rsidR="00AE5F50">
        <w:rPr>
          <w:rtl/>
        </w:rPr>
        <w:t>في</w:t>
      </w:r>
      <w:r>
        <w:rPr>
          <w:rtl/>
        </w:rPr>
        <w:t xml:space="preserve"> انّ المسوخ ثلاثون صنفا ع</w:t>
      </w:r>
      <w:r w:rsidR="00AE5F50">
        <w:rPr>
          <w:rtl/>
        </w:rPr>
        <w:t>لي</w:t>
      </w:r>
      <w:r>
        <w:rPr>
          <w:rtl/>
        </w:rPr>
        <w:t xml:space="preserve"> ما </w:t>
      </w:r>
      <w:r>
        <w:rPr>
          <w:rFonts w:hint="cs"/>
          <w:rtl/>
        </w:rPr>
        <w:t>ی</w:t>
      </w:r>
      <w:r>
        <w:rPr>
          <w:rFonts w:hint="eastAsia"/>
          <w:rtl/>
        </w:rPr>
        <w:t>حصل</w:t>
      </w:r>
      <w:r>
        <w:rPr>
          <w:rtl/>
        </w:rPr>
        <w:t xml:space="preserve"> من الأخبار و </w:t>
      </w:r>
      <w:r w:rsidR="00E5742D">
        <w:rPr>
          <w:rtl/>
        </w:rPr>
        <w:t>هي</w:t>
      </w:r>
      <w:r>
        <w:rPr>
          <w:rtl/>
        </w:rPr>
        <w:t xml:space="preserve"> ما ذکر ب</w:t>
      </w:r>
      <w:r w:rsidR="00F74C92">
        <w:rPr>
          <w:rtl/>
        </w:rPr>
        <w:t>زیادة</w:t>
      </w:r>
      <w:r>
        <w:rPr>
          <w:rtl/>
        </w:rPr>
        <w:t>:الوزغ و العظ</w:t>
      </w:r>
      <w:r w:rsidR="00E5742D">
        <w:rPr>
          <w:rtl/>
        </w:rPr>
        <w:t>أي</w:t>
      </w:r>
      <w:r w:rsidR="00AE5F50">
        <w:rPr>
          <w:rtl/>
        </w:rPr>
        <w:t>ة</w:t>
      </w:r>
      <w:r>
        <w:rPr>
          <w:rtl/>
        </w:rPr>
        <w:t xml:space="preserve"> و الکلب و طاووس و الزنبور و البعوض و الخفّاش و الفأر و ال</w:t>
      </w:r>
      <w:r w:rsidR="00F74C92">
        <w:rPr>
          <w:rtl/>
        </w:rPr>
        <w:t>قملة</w:t>
      </w:r>
      <w:r>
        <w:rPr>
          <w:rtl/>
        </w:rPr>
        <w:t xml:space="preserve"> و العنقاء و القنفذ و ال</w:t>
      </w:r>
      <w:r w:rsidR="00F74C92">
        <w:rPr>
          <w:rtl/>
        </w:rPr>
        <w:t>حيّة</w:t>
      </w:r>
      <w:r>
        <w:rPr>
          <w:rtl/>
        </w:rPr>
        <w:t xml:space="preserve"> و الخنفساء و الزمّ</w:t>
      </w:r>
      <w:r>
        <w:rPr>
          <w:rFonts w:hint="cs"/>
          <w:rtl/>
        </w:rPr>
        <w:t>ی</w:t>
      </w:r>
      <w:r>
        <w:rPr>
          <w:rFonts w:hint="eastAsia"/>
          <w:rtl/>
        </w:rPr>
        <w:t>ر</w:t>
      </w:r>
      <w:r>
        <w:rPr>
          <w:rtl/>
        </w:rPr>
        <w:t xml:space="preserve"> و المارما</w:t>
      </w:r>
      <w:r w:rsidR="00E5742D">
        <w:rPr>
          <w:rtl/>
        </w:rPr>
        <w:t>هي</w:t>
      </w:r>
      <w:r>
        <w:rPr>
          <w:rtl/>
        </w:rPr>
        <w:t xml:space="preserve"> و الوبر و الورل لکن </w:t>
      </w:r>
      <w:r>
        <w:rPr>
          <w:rFonts w:hint="cs"/>
          <w:rtl/>
        </w:rPr>
        <w:t>ی</w:t>
      </w:r>
      <w:r>
        <w:rPr>
          <w:rFonts w:hint="eastAsia"/>
          <w:rtl/>
        </w:rPr>
        <w:t>رجع</w:t>
      </w:r>
      <w:r>
        <w:rPr>
          <w:rtl/>
        </w:rPr>
        <w:t xml:space="preserve"> بعضها </w:t>
      </w:r>
      <w:r w:rsidR="00444506">
        <w:rPr>
          <w:rtl/>
        </w:rPr>
        <w:t>الى</w:t>
      </w:r>
      <w:r>
        <w:rPr>
          <w:rtl/>
        </w:rPr>
        <w:t xml:space="preserve"> ب</w:t>
      </w:r>
      <w:r>
        <w:rPr>
          <w:rFonts w:hint="eastAsia"/>
          <w:rtl/>
        </w:rPr>
        <w:t>عض</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انّ اللّه مسخ سبع</w:t>
      </w:r>
      <w:r w:rsidR="00447C09">
        <w:rPr>
          <w:rtl/>
        </w:rPr>
        <w:t>مائة</w:t>
      </w:r>
      <w:r>
        <w:rPr>
          <w:rtl/>
        </w:rPr>
        <w:t xml:space="preserve"> </w:t>
      </w:r>
      <w:r w:rsidR="00F74C92">
        <w:rPr>
          <w:rtl/>
        </w:rPr>
        <w:t>أمّة</w:t>
      </w:r>
      <w:r>
        <w:rPr>
          <w:rtl/>
        </w:rPr>
        <w:t xml:space="preserve"> عصوا ال</w:t>
      </w:r>
      <w:r w:rsidR="005D6B40">
        <w:rPr>
          <w:rtl/>
        </w:rPr>
        <w:t>أوصي</w:t>
      </w:r>
      <w:r>
        <w:rPr>
          <w:rFonts w:hint="eastAsia"/>
          <w:rtl/>
        </w:rPr>
        <w:t>اء</w:t>
      </w:r>
      <w:r>
        <w:rPr>
          <w:rtl/>
        </w:rPr>
        <w:t xml:space="preserve"> بعد الرسل </w:t>
      </w:r>
      <w:r w:rsidR="00066653" w:rsidRPr="00066653">
        <w:rPr>
          <w:rStyle w:val="libFootnotenumChar"/>
          <w:rtl/>
        </w:rPr>
        <w:t>(4)</w:t>
      </w:r>
      <w:r>
        <w:rPr>
          <w:rtl/>
        </w:rPr>
        <w:t>.</w:t>
      </w:r>
    </w:p>
    <w:p w:rsidR="00C10AE1" w:rsidRDefault="008062F6" w:rsidP="00F74C92">
      <w:pPr>
        <w:pStyle w:val="libCenterBold1"/>
        <w:rPr>
          <w:rtl/>
        </w:rPr>
      </w:pPr>
      <w:r>
        <w:rPr>
          <w:rFonts w:hint="eastAsia"/>
          <w:rtl/>
        </w:rPr>
        <w:t>مسخ</w:t>
      </w:r>
      <w:r>
        <w:rPr>
          <w:rtl/>
        </w:rPr>
        <w:t xml:space="preserve"> العالم </w:t>
      </w:r>
      <w:r w:rsidR="00772E38">
        <w:rPr>
          <w:rtl/>
        </w:rPr>
        <w:t>الذي</w:t>
      </w:r>
      <w:r>
        <w:rPr>
          <w:rtl/>
        </w:rPr>
        <w:t xml:space="preserve"> رکن </w:t>
      </w:r>
      <w:r w:rsidR="00444506">
        <w:rPr>
          <w:rtl/>
        </w:rPr>
        <w:t>الى</w:t>
      </w:r>
      <w:r>
        <w:rPr>
          <w:rtl/>
        </w:rPr>
        <w:t xml:space="preserve"> الدن</w:t>
      </w:r>
      <w:r>
        <w:rPr>
          <w:rFonts w:hint="cs"/>
          <w:rtl/>
        </w:rPr>
        <w:t>ی</w:t>
      </w:r>
      <w:r>
        <w:rPr>
          <w:rFonts w:hint="eastAsia"/>
          <w:rtl/>
        </w:rPr>
        <w:t>ا</w:t>
      </w:r>
    </w:p>
    <w:p w:rsidR="00C10AE1" w:rsidRDefault="00FE67A2" w:rsidP="008062F6">
      <w:pPr>
        <w:pStyle w:val="libNormal"/>
        <w:rPr>
          <w:rtl/>
        </w:rPr>
      </w:pPr>
      <w:r w:rsidRPr="00F74C92">
        <w:rPr>
          <w:rStyle w:val="libBold1Char"/>
          <w:rFonts w:hint="eastAsia"/>
          <w:rtl/>
        </w:rPr>
        <w:t>منیة</w:t>
      </w:r>
      <w:r w:rsidR="008062F6" w:rsidRPr="00F74C92">
        <w:rPr>
          <w:rStyle w:val="libBold1Char"/>
          <w:rtl/>
        </w:rPr>
        <w:t xml:space="preserve"> المر</w:t>
      </w:r>
      <w:r w:rsidR="008062F6" w:rsidRPr="00F74C92">
        <w:rPr>
          <w:rStyle w:val="libBold1Char"/>
          <w:rFonts w:hint="cs"/>
          <w:rtl/>
        </w:rPr>
        <w:t>ی</w:t>
      </w:r>
      <w:r w:rsidR="008062F6" w:rsidRPr="00F74C92">
        <w:rPr>
          <w:rStyle w:val="libBold1Char"/>
          <w:rFonts w:hint="eastAsia"/>
          <w:rtl/>
        </w:rPr>
        <w:t>د</w:t>
      </w:r>
      <w:r w:rsidR="008062F6" w:rsidRPr="00F74C92">
        <w:rPr>
          <w:rStyle w:val="libBold1Char"/>
          <w:rtl/>
        </w:rPr>
        <w:t>:</w:t>
      </w:r>
      <w:r w:rsidR="008062F6">
        <w:rPr>
          <w:rtl/>
        </w:rPr>
        <w:t xml:space="preserve">عن </w:t>
      </w:r>
      <w:r w:rsidR="00066653">
        <w:rPr>
          <w:rtl/>
        </w:rPr>
        <w:t>أبي</w:t>
      </w:r>
      <w:r w:rsidR="008062F6">
        <w:rPr>
          <w:rtl/>
        </w:rPr>
        <w:t xml:space="preserve"> عبد اللّه </w:t>
      </w:r>
      <w:r w:rsidR="00BE14E3" w:rsidRPr="00BE14E3">
        <w:rPr>
          <w:rStyle w:val="libAlaemChar"/>
          <w:rtl/>
        </w:rPr>
        <w:t>عليه‌السلام</w:t>
      </w:r>
      <w:r w:rsidR="008062F6">
        <w:rPr>
          <w:rtl/>
        </w:rPr>
        <w:t xml:space="preserve"> قال: کان لموس</w:t>
      </w:r>
      <w:r w:rsidR="008062F6">
        <w:rPr>
          <w:rFonts w:hint="cs"/>
          <w:rtl/>
        </w:rPr>
        <w:t>ی</w:t>
      </w:r>
      <w:r w:rsidR="008062F6">
        <w:rPr>
          <w:rtl/>
        </w:rPr>
        <w:t xml:space="preserve"> بن عمران </w:t>
      </w:r>
      <w:r w:rsidR="00BE14E3" w:rsidRPr="00BE14E3">
        <w:rPr>
          <w:rStyle w:val="libAlaemChar"/>
          <w:rtl/>
        </w:rPr>
        <w:t>عليه‌السلام</w:t>
      </w:r>
      <w:r w:rsidR="008062F6">
        <w:rPr>
          <w:rtl/>
        </w:rPr>
        <w:t xml:space="preserve"> ج</w:t>
      </w:r>
      <w:r w:rsidR="00AE5F50">
        <w:rPr>
          <w:rtl/>
        </w:rPr>
        <w:t>لي</w:t>
      </w:r>
      <w:r w:rsidR="008062F6">
        <w:rPr>
          <w:rFonts w:hint="eastAsia"/>
          <w:rtl/>
        </w:rPr>
        <w:t>س</w:t>
      </w:r>
      <w:r w:rsidR="008062F6">
        <w:rPr>
          <w:rtl/>
        </w:rPr>
        <w:t xml:space="preserve"> من أ</w:t>
      </w:r>
      <w:r w:rsidR="001F11DE">
        <w:rPr>
          <w:rtl/>
        </w:rPr>
        <w:t>صحابة</w:t>
      </w:r>
      <w:r w:rsidR="008062F6">
        <w:rPr>
          <w:rtl/>
        </w:rPr>
        <w:t xml:space="preserve"> قد وع</w:t>
      </w:r>
      <w:r w:rsidR="008062F6">
        <w:rPr>
          <w:rFonts w:hint="cs"/>
          <w:rtl/>
        </w:rPr>
        <w:t>ی</w:t>
      </w:r>
      <w:r w:rsidR="008062F6">
        <w:rPr>
          <w:rtl/>
        </w:rPr>
        <w:t xml:space="preserve"> علما کث</w:t>
      </w:r>
      <w:r w:rsidR="008062F6">
        <w:rPr>
          <w:rFonts w:hint="cs"/>
          <w:rtl/>
        </w:rPr>
        <w:t>ی</w:t>
      </w:r>
      <w:r w:rsidR="008062F6">
        <w:rPr>
          <w:rFonts w:hint="eastAsia"/>
          <w:rtl/>
        </w:rPr>
        <w:t>را</w:t>
      </w:r>
      <w:r w:rsidR="008062F6">
        <w:rPr>
          <w:rtl/>
        </w:rPr>
        <w:t xml:space="preserve"> فاستأذن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w:t>
      </w:r>
      <w:r w:rsidR="00AE5F50">
        <w:rPr>
          <w:rtl/>
        </w:rPr>
        <w:t>في</w:t>
      </w:r>
      <w:r w:rsidR="008062F6">
        <w:rPr>
          <w:rtl/>
        </w:rPr>
        <w:t xml:space="preserve"> </w:t>
      </w:r>
      <w:r w:rsidR="00F74C92">
        <w:rPr>
          <w:rtl/>
        </w:rPr>
        <w:t>زیارة</w:t>
      </w:r>
      <w:r w:rsidR="008062F6">
        <w:rPr>
          <w:rtl/>
        </w:rPr>
        <w:t xml:space="preserve"> أقارب له فقال موس</w:t>
      </w:r>
      <w:r w:rsidR="008062F6">
        <w:rPr>
          <w:rFonts w:hint="cs"/>
          <w:rtl/>
        </w:rPr>
        <w:t>ی</w:t>
      </w:r>
      <w:r w:rsidR="008062F6">
        <w:rPr>
          <w:rtl/>
        </w:rPr>
        <w:t xml:space="preserve"> </w:t>
      </w:r>
      <w:r w:rsidR="00BE14E3" w:rsidRPr="00BE14E3">
        <w:rPr>
          <w:rStyle w:val="libAlaemChar"/>
          <w:rtl/>
        </w:rPr>
        <w:t>عليه‌السلام</w:t>
      </w:r>
      <w:r w:rsidR="008062F6">
        <w:rPr>
          <w:rtl/>
        </w:rPr>
        <w:t>:انّ ل</w:t>
      </w:r>
      <w:r w:rsidR="00F63B62">
        <w:rPr>
          <w:rtl/>
        </w:rPr>
        <w:t>صلة</w:t>
      </w:r>
      <w:r w:rsidR="008062F6">
        <w:rPr>
          <w:rtl/>
        </w:rPr>
        <w:t xml:space="preserve"> القرابه لحقّا و لکن </w:t>
      </w:r>
      <w:r w:rsidR="00E5742D">
        <w:rPr>
          <w:rtl/>
        </w:rPr>
        <w:t>أي</w:t>
      </w:r>
      <w:r w:rsidR="008062F6">
        <w:rPr>
          <w:rFonts w:hint="eastAsia"/>
          <w:rtl/>
        </w:rPr>
        <w:t>اک</w:t>
      </w:r>
      <w:r w:rsidR="008062F6">
        <w:rPr>
          <w:rtl/>
        </w:rPr>
        <w:t xml:space="preserve"> أن ترکن </w:t>
      </w:r>
      <w:r w:rsidR="00444506">
        <w:rPr>
          <w:rtl/>
        </w:rPr>
        <w:t>الى</w:t>
      </w:r>
      <w:r w:rsidR="008062F6">
        <w:rPr>
          <w:rtl/>
        </w:rPr>
        <w:t xml:space="preserve"> الدن</w:t>
      </w:r>
      <w:r w:rsidR="008062F6">
        <w:rPr>
          <w:rFonts w:hint="cs"/>
          <w:rtl/>
        </w:rPr>
        <w:t>ی</w:t>
      </w:r>
      <w:r w:rsidR="008062F6">
        <w:rPr>
          <w:rFonts w:hint="eastAsia"/>
          <w:rtl/>
        </w:rPr>
        <w:t>ا</w:t>
      </w:r>
      <w:r w:rsidR="008062F6">
        <w:rPr>
          <w:rtl/>
        </w:rPr>
        <w:t xml:space="preserve"> فانّ اللّه قد حملک علما فلا تض</w:t>
      </w:r>
      <w:r w:rsidR="008062F6">
        <w:rPr>
          <w:rFonts w:hint="cs"/>
          <w:rtl/>
        </w:rPr>
        <w:t>یّ</w:t>
      </w:r>
      <w:r w:rsidR="008062F6">
        <w:rPr>
          <w:rFonts w:hint="eastAsia"/>
          <w:rtl/>
        </w:rPr>
        <w:t>عه</w:t>
      </w:r>
      <w:r w:rsidR="008062F6">
        <w:rPr>
          <w:rtl/>
        </w:rPr>
        <w:t xml:space="preserve"> و ترکن </w:t>
      </w:r>
      <w:r w:rsidR="00444506">
        <w:rPr>
          <w:rtl/>
        </w:rPr>
        <w:t>الى</w:t>
      </w:r>
      <w:r w:rsidR="008062F6">
        <w:rPr>
          <w:rtl/>
        </w:rPr>
        <w:t xml:space="preserve"> </w:t>
      </w:r>
      <w:r w:rsidR="00FC4BC0">
        <w:rPr>
          <w:rtl/>
        </w:rPr>
        <w:t>غیرة</w:t>
      </w:r>
      <w:r w:rsidR="008062F6">
        <w:rPr>
          <w:rFonts w:hint="eastAsia"/>
          <w:rtl/>
        </w:rPr>
        <w:t>،فقال</w:t>
      </w:r>
      <w:r w:rsidR="008062F6">
        <w:rPr>
          <w:rtl/>
        </w:rPr>
        <w:t xml:space="preserve"> الرجل:لا </w:t>
      </w:r>
      <w:r w:rsidR="008062F6">
        <w:rPr>
          <w:rFonts w:hint="cs"/>
          <w:rtl/>
        </w:rPr>
        <w:t>ی</w:t>
      </w:r>
      <w:r w:rsidR="008062F6">
        <w:rPr>
          <w:rFonts w:hint="eastAsia"/>
          <w:rtl/>
        </w:rPr>
        <w:t>کون</w:t>
      </w:r>
      <w:r w:rsidR="008062F6">
        <w:rPr>
          <w:rtl/>
        </w:rPr>
        <w:t xml:space="preserve"> الاّ خ</w:t>
      </w:r>
      <w:r w:rsidR="008062F6">
        <w:rPr>
          <w:rFonts w:hint="cs"/>
          <w:rtl/>
        </w:rPr>
        <w:t>ی</w:t>
      </w:r>
      <w:r w:rsidR="008062F6">
        <w:rPr>
          <w:rFonts w:hint="eastAsia"/>
          <w:rtl/>
        </w:rPr>
        <w:t>را</w:t>
      </w:r>
      <w:r w:rsidR="008062F6">
        <w:rPr>
          <w:rtl/>
        </w:rPr>
        <w:t xml:space="preserve"> و مض</w:t>
      </w:r>
      <w:r w:rsidR="008062F6">
        <w:rPr>
          <w:rFonts w:hint="cs"/>
          <w:rtl/>
        </w:rPr>
        <w:t>ی</w:t>
      </w:r>
      <w:r w:rsidR="008062F6">
        <w:rPr>
          <w:rtl/>
        </w:rPr>
        <w:t xml:space="preserve"> نحو أقاربه فطالت غ</w:t>
      </w:r>
      <w:r w:rsidR="008062F6">
        <w:rPr>
          <w:rFonts w:hint="cs"/>
          <w:rtl/>
        </w:rPr>
        <w:t>ی</w:t>
      </w:r>
      <w:r w:rsidR="008062F6">
        <w:rPr>
          <w:rFonts w:hint="eastAsia"/>
          <w:rtl/>
        </w:rPr>
        <w:t>بته</w:t>
      </w:r>
      <w:r w:rsidR="008062F6">
        <w:rPr>
          <w:rtl/>
        </w:rPr>
        <w:t xml:space="preserve"> فسأل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عنه فلم </w:t>
      </w:r>
      <w:r w:rsidR="008062F6">
        <w:rPr>
          <w:rFonts w:hint="cs"/>
          <w:rtl/>
        </w:rPr>
        <w:t>ی</w:t>
      </w:r>
      <w:r w:rsidR="008062F6">
        <w:rPr>
          <w:rFonts w:hint="eastAsia"/>
          <w:rtl/>
        </w:rPr>
        <w:t>خبره</w:t>
      </w:r>
      <w:r w:rsidR="008062F6">
        <w:rPr>
          <w:rtl/>
        </w:rPr>
        <w:t xml:space="preserve"> أحد بحاله فسأل جب</w:t>
      </w:r>
      <w:r w:rsidR="004320E6">
        <w:rPr>
          <w:rtl/>
        </w:rPr>
        <w:t>رئي</w:t>
      </w:r>
      <w:r w:rsidR="008062F6">
        <w:rPr>
          <w:rFonts w:hint="eastAsia"/>
          <w:rtl/>
        </w:rPr>
        <w:t>ل</w:t>
      </w:r>
      <w:r w:rsidR="008062F6">
        <w:rPr>
          <w:rtl/>
        </w:rPr>
        <w:t xml:space="preserve"> </w:t>
      </w:r>
      <w:r w:rsidR="00BE14E3" w:rsidRPr="00BE14E3">
        <w:rPr>
          <w:rStyle w:val="libAlaemChar"/>
          <w:rtl/>
        </w:rPr>
        <w:t>عليه‌السلام</w:t>
      </w:r>
      <w:r w:rsidR="008062F6">
        <w:rPr>
          <w:rtl/>
        </w:rPr>
        <w:t xml:space="preserve"> عنه فقال له:</w:t>
      </w:r>
      <w:r w:rsidR="00DD1AF8">
        <w:rPr>
          <w:rtl/>
        </w:rPr>
        <w:t>أخبرني</w:t>
      </w:r>
      <w:r w:rsidR="008062F6">
        <w:rPr>
          <w:rtl/>
        </w:rPr>
        <w:t xml:space="preserve"> عن </w:t>
      </w:r>
      <w:r w:rsidR="000B62C1">
        <w:rPr>
          <w:rtl/>
        </w:rPr>
        <w:t>جليسي</w:t>
      </w:r>
      <w:r w:rsidR="008062F6">
        <w:rPr>
          <w:rtl/>
        </w:rPr>
        <w:t xml:space="preserve"> فلان ألک به علم؟قال:نعم هو ذا ع</w:t>
      </w:r>
      <w:r w:rsidR="00AE5F50">
        <w:rPr>
          <w:rtl/>
        </w:rPr>
        <w:t>لي</w:t>
      </w:r>
      <w:r w:rsidR="008062F6">
        <w:rPr>
          <w:rtl/>
        </w:rPr>
        <w:t xml:space="preserve"> الباب قد مسخ</w:t>
      </w:r>
    </w:p>
    <w:p w:rsidR="00444506" w:rsidRDefault="00444506" w:rsidP="00444506">
      <w:pPr>
        <w:pStyle w:val="libLine"/>
        <w:rPr>
          <w:rtl/>
        </w:rPr>
      </w:pPr>
      <w:r>
        <w:rPr>
          <w:rFonts w:hint="eastAsia"/>
          <w:rtl/>
        </w:rPr>
        <w:t>____________________</w:t>
      </w:r>
    </w:p>
    <w:p w:rsidR="00C10AE1" w:rsidRDefault="00066653" w:rsidP="000B62C1">
      <w:pPr>
        <w:pStyle w:val="libFootnote0"/>
        <w:rPr>
          <w:rtl/>
        </w:rPr>
      </w:pPr>
      <w:r>
        <w:rPr>
          <w:rtl/>
        </w:rPr>
        <w:t>(1)</w:t>
      </w:r>
      <w:r w:rsidR="008062F6">
        <w:rPr>
          <w:rtl/>
        </w:rPr>
        <w:t xml:space="preserve"> ق:</w:t>
      </w:r>
      <w:r>
        <w:rPr>
          <w:rtl/>
        </w:rPr>
        <w:t>784</w:t>
      </w:r>
      <w:r w:rsidR="008062F6">
        <w:rPr>
          <w:rtl/>
        </w:rPr>
        <w:t>/</w:t>
      </w:r>
      <w:r>
        <w:rPr>
          <w:rtl/>
        </w:rPr>
        <w:t>120</w:t>
      </w:r>
      <w:r w:rsidR="008062F6">
        <w:rPr>
          <w:rtl/>
        </w:rPr>
        <w:t>/</w:t>
      </w:r>
      <w:r>
        <w:rPr>
          <w:rtl/>
        </w:rPr>
        <w:t>14</w:t>
      </w:r>
      <w:r w:rsidR="008062F6">
        <w:rPr>
          <w:rtl/>
        </w:rPr>
        <w:t>،ج:</w:t>
      </w:r>
      <w:r>
        <w:rPr>
          <w:rtl/>
        </w:rPr>
        <w:t>220</w:t>
      </w:r>
      <w:r w:rsidR="008062F6">
        <w:rPr>
          <w:rtl/>
        </w:rPr>
        <w:t>/</w:t>
      </w:r>
      <w:r>
        <w:rPr>
          <w:rtl/>
        </w:rPr>
        <w:t>65</w:t>
      </w:r>
      <w:r w:rsidR="008062F6">
        <w:rPr>
          <w:rtl/>
        </w:rPr>
        <w:t>.</w:t>
      </w:r>
    </w:p>
    <w:p w:rsidR="00C10AE1" w:rsidRDefault="00066653" w:rsidP="000B62C1">
      <w:pPr>
        <w:pStyle w:val="libFootnote0"/>
        <w:rPr>
          <w:rtl/>
        </w:rPr>
      </w:pPr>
      <w:r>
        <w:rPr>
          <w:rtl/>
        </w:rPr>
        <w:t>(2)</w:t>
      </w:r>
      <w:r w:rsidR="008062F6">
        <w:rPr>
          <w:rtl/>
        </w:rPr>
        <w:t xml:space="preserve"> ق:</w:t>
      </w:r>
      <w:r>
        <w:rPr>
          <w:rtl/>
        </w:rPr>
        <w:t>785</w:t>
      </w:r>
      <w:r w:rsidR="008062F6">
        <w:rPr>
          <w:rtl/>
        </w:rPr>
        <w:t>/</w:t>
      </w:r>
      <w:r>
        <w:rPr>
          <w:rtl/>
        </w:rPr>
        <w:t>120</w:t>
      </w:r>
      <w:r w:rsidR="008062F6">
        <w:rPr>
          <w:rtl/>
        </w:rPr>
        <w:t>/</w:t>
      </w:r>
      <w:r>
        <w:rPr>
          <w:rtl/>
        </w:rPr>
        <w:t>14</w:t>
      </w:r>
      <w:r w:rsidR="008062F6">
        <w:rPr>
          <w:rtl/>
        </w:rPr>
        <w:t>،ج:</w:t>
      </w:r>
      <w:r>
        <w:rPr>
          <w:rtl/>
        </w:rPr>
        <w:t>224</w:t>
      </w:r>
      <w:r w:rsidR="008062F6">
        <w:rPr>
          <w:rtl/>
        </w:rPr>
        <w:t>/</w:t>
      </w:r>
      <w:r>
        <w:rPr>
          <w:rtl/>
        </w:rPr>
        <w:t>65</w:t>
      </w:r>
      <w:r w:rsidR="008062F6">
        <w:rPr>
          <w:rtl/>
        </w:rPr>
        <w:t>.</w:t>
      </w:r>
    </w:p>
    <w:p w:rsidR="00C10AE1" w:rsidRDefault="00066653" w:rsidP="000B62C1">
      <w:pPr>
        <w:pStyle w:val="libFootnote0"/>
        <w:rPr>
          <w:rtl/>
        </w:rPr>
      </w:pPr>
      <w:r>
        <w:rPr>
          <w:rtl/>
        </w:rPr>
        <w:t>(3)</w:t>
      </w:r>
      <w:r w:rsidR="008062F6">
        <w:rPr>
          <w:rtl/>
        </w:rPr>
        <w:t xml:space="preserve"> ق:</w:t>
      </w:r>
      <w:r>
        <w:rPr>
          <w:rtl/>
        </w:rPr>
        <w:t>787</w:t>
      </w:r>
      <w:r w:rsidR="008062F6">
        <w:rPr>
          <w:rtl/>
        </w:rPr>
        <w:t>/</w:t>
      </w:r>
      <w:r>
        <w:rPr>
          <w:rtl/>
        </w:rPr>
        <w:t>120</w:t>
      </w:r>
      <w:r w:rsidR="008062F6">
        <w:rPr>
          <w:rtl/>
        </w:rPr>
        <w:t>/</w:t>
      </w:r>
      <w:r>
        <w:rPr>
          <w:rtl/>
        </w:rPr>
        <w:t>14</w:t>
      </w:r>
      <w:r w:rsidR="008062F6">
        <w:rPr>
          <w:rtl/>
        </w:rPr>
        <w:t>،ج:</w:t>
      </w:r>
      <w:r>
        <w:rPr>
          <w:rtl/>
        </w:rPr>
        <w:t>230</w:t>
      </w:r>
      <w:r w:rsidR="008062F6">
        <w:rPr>
          <w:rtl/>
        </w:rPr>
        <w:t>/</w:t>
      </w:r>
      <w:r>
        <w:rPr>
          <w:rtl/>
        </w:rPr>
        <w:t>65</w:t>
      </w:r>
      <w:r w:rsidR="008062F6">
        <w:rPr>
          <w:rtl/>
        </w:rPr>
        <w:t>.</w:t>
      </w:r>
    </w:p>
    <w:p w:rsidR="00C10AE1" w:rsidRDefault="00066653" w:rsidP="000B62C1">
      <w:pPr>
        <w:pStyle w:val="libFootnote0"/>
        <w:rPr>
          <w:rtl/>
        </w:rPr>
      </w:pPr>
      <w:r>
        <w:rPr>
          <w:rtl/>
        </w:rPr>
        <w:t>(4)</w:t>
      </w:r>
      <w:r w:rsidR="008062F6">
        <w:rPr>
          <w:rtl/>
        </w:rPr>
        <w:t xml:space="preserve"> ق:</w:t>
      </w:r>
      <w:r>
        <w:rPr>
          <w:rtl/>
        </w:rPr>
        <w:t>774</w:t>
      </w:r>
      <w:r w:rsidR="008062F6">
        <w:rPr>
          <w:rtl/>
        </w:rPr>
        <w:t>/</w:t>
      </w:r>
      <w:r>
        <w:rPr>
          <w:rtl/>
        </w:rPr>
        <w:t>118</w:t>
      </w:r>
      <w:r w:rsidR="008062F6">
        <w:rPr>
          <w:rtl/>
        </w:rPr>
        <w:t>/</w:t>
      </w:r>
      <w:r>
        <w:rPr>
          <w:rtl/>
        </w:rPr>
        <w:t>14</w:t>
      </w:r>
      <w:r w:rsidR="008062F6">
        <w:rPr>
          <w:rtl/>
        </w:rPr>
        <w:t>،ج:</w:t>
      </w:r>
      <w:r>
        <w:rPr>
          <w:rtl/>
        </w:rPr>
        <w:t>173</w:t>
      </w:r>
      <w:r w:rsidR="008062F6">
        <w:rPr>
          <w:rtl/>
        </w:rPr>
        <w:t>/</w:t>
      </w:r>
      <w:r>
        <w:rPr>
          <w:rtl/>
        </w:rPr>
        <w:t>65</w:t>
      </w:r>
      <w:r w:rsidR="008062F6">
        <w:rPr>
          <w:rtl/>
        </w:rPr>
        <w:t>.</w:t>
      </w:r>
    </w:p>
    <w:p w:rsidR="000B62C1" w:rsidRDefault="000B62C1" w:rsidP="000B62C1">
      <w:pPr>
        <w:pStyle w:val="libNormal"/>
        <w:rPr>
          <w:rtl/>
        </w:rPr>
      </w:pPr>
      <w:r>
        <w:rPr>
          <w:rFonts w:hint="eastAsia"/>
          <w:rtl/>
        </w:rPr>
        <w:br w:type="page"/>
      </w:r>
    </w:p>
    <w:p w:rsidR="00C10AE1" w:rsidRDefault="008062F6" w:rsidP="000B62C1">
      <w:pPr>
        <w:pStyle w:val="libNormal0"/>
        <w:rPr>
          <w:rtl/>
        </w:rPr>
      </w:pPr>
      <w:r>
        <w:rPr>
          <w:rFonts w:hint="eastAsia"/>
          <w:rtl/>
        </w:rPr>
        <w:lastRenderedPageBreak/>
        <w:t>قردا</w:t>
      </w:r>
      <w:r>
        <w:rPr>
          <w:rtl/>
        </w:rPr>
        <w:t xml:space="preserve"> </w:t>
      </w:r>
      <w:r w:rsidR="00AE5F50">
        <w:rPr>
          <w:rtl/>
        </w:rPr>
        <w:t>في</w:t>
      </w:r>
      <w:r>
        <w:rPr>
          <w:rtl/>
        </w:rPr>
        <w:t xml:space="preserve"> عنقه </w:t>
      </w:r>
      <w:r w:rsidR="000B62C1">
        <w:rPr>
          <w:rtl/>
        </w:rPr>
        <w:t>سلسلة</w:t>
      </w:r>
      <w:r>
        <w:rPr>
          <w:rtl/>
        </w:rPr>
        <w:t>،ففزع موس</w:t>
      </w:r>
      <w:r>
        <w:rPr>
          <w:rFonts w:hint="cs"/>
          <w:rtl/>
        </w:rPr>
        <w:t>ی</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ربّه و قام </w:t>
      </w:r>
      <w:r w:rsidR="00444506">
        <w:rPr>
          <w:rtl/>
        </w:rPr>
        <w:t>الى</w:t>
      </w:r>
      <w:r>
        <w:rPr>
          <w:rtl/>
        </w:rPr>
        <w:t xml:space="preserve"> م</w:t>
      </w:r>
      <w:r w:rsidR="00444506">
        <w:rPr>
          <w:rtl/>
        </w:rPr>
        <w:t>صلاة</w:t>
      </w:r>
      <w:r>
        <w:rPr>
          <w:rtl/>
        </w:rPr>
        <w:t xml:space="preserve"> </w:t>
      </w:r>
      <w:r>
        <w:rPr>
          <w:rFonts w:hint="cs"/>
          <w:rtl/>
        </w:rPr>
        <w:t>ی</w:t>
      </w:r>
      <w:r>
        <w:rPr>
          <w:rFonts w:hint="eastAsia"/>
          <w:rtl/>
        </w:rPr>
        <w:t>دعو</w:t>
      </w:r>
      <w:r>
        <w:rPr>
          <w:rtl/>
        </w:rPr>
        <w:t xml:space="preserve"> اللّه و </w:t>
      </w:r>
      <w:r>
        <w:rPr>
          <w:rFonts w:hint="cs"/>
          <w:rtl/>
        </w:rPr>
        <w:t>ی</w:t>
      </w:r>
      <w:r>
        <w:rPr>
          <w:rFonts w:hint="eastAsia"/>
          <w:rtl/>
        </w:rPr>
        <w:t>قول</w:t>
      </w:r>
      <w:r>
        <w:rPr>
          <w:rtl/>
        </w:rPr>
        <w:t>:</w:t>
      </w:r>
      <w:r>
        <w:rPr>
          <w:rFonts w:hint="cs"/>
          <w:rtl/>
        </w:rPr>
        <w:t>ی</w:t>
      </w:r>
      <w:r>
        <w:rPr>
          <w:rFonts w:hint="eastAsia"/>
          <w:rtl/>
        </w:rPr>
        <w:t>ا</w:t>
      </w:r>
      <w:r>
        <w:rPr>
          <w:rtl/>
        </w:rPr>
        <w:t xml:space="preserve"> ربّ صاح</w:t>
      </w:r>
      <w:r w:rsidR="00ED1C08">
        <w:rPr>
          <w:rtl/>
        </w:rPr>
        <w:t>بي</w:t>
      </w:r>
      <w:r>
        <w:rPr>
          <w:rtl/>
        </w:rPr>
        <w:t xml:space="preserve"> و </w:t>
      </w:r>
      <w:r w:rsidR="000B62C1">
        <w:rPr>
          <w:rtl/>
        </w:rPr>
        <w:t>جليسي</w:t>
      </w:r>
      <w:r>
        <w:rPr>
          <w:rFonts w:hint="eastAsia"/>
          <w:rtl/>
        </w:rPr>
        <w:t>،فأ</w:t>
      </w:r>
      <w:r w:rsidR="00F232AE">
        <w:rPr>
          <w:rFonts w:hint="eastAsia"/>
          <w:rtl/>
        </w:rPr>
        <w:t>وحي</w:t>
      </w:r>
      <w:r>
        <w:rPr>
          <w:rtl/>
        </w:rPr>
        <w:t xml:space="preserve"> اللّه </w:t>
      </w:r>
      <w:r w:rsidR="00EB4416">
        <w:rPr>
          <w:rtl/>
        </w:rPr>
        <w:t>اليه</w:t>
      </w:r>
      <w:r>
        <w:rPr>
          <w:rtl/>
        </w:rPr>
        <w:t>:</w:t>
      </w:r>
      <w:r>
        <w:rPr>
          <w:rFonts w:hint="cs"/>
          <w:rtl/>
        </w:rPr>
        <w:t>ی</w:t>
      </w:r>
      <w:r>
        <w:rPr>
          <w:rFonts w:hint="eastAsia"/>
          <w:rtl/>
        </w:rPr>
        <w:t>ا</w:t>
      </w:r>
      <w:r>
        <w:rPr>
          <w:rtl/>
        </w:rPr>
        <w:t xml:space="preserve"> موس</w:t>
      </w:r>
      <w:r>
        <w:rPr>
          <w:rFonts w:hint="cs"/>
          <w:rtl/>
        </w:rPr>
        <w:t>ی</w:t>
      </w:r>
      <w:r>
        <w:rPr>
          <w:rtl/>
        </w:rPr>
        <w:t xml:space="preserve"> لو </w:t>
      </w:r>
      <w:r w:rsidR="00157AE4" w:rsidRPr="00157AE4">
        <w:rPr>
          <w:rtl/>
        </w:rPr>
        <w:t>دعوتني</w:t>
      </w:r>
      <w:r>
        <w:rPr>
          <w:rtl/>
        </w:rPr>
        <w:t xml:space="preserve"> حتّ</w:t>
      </w:r>
      <w:r>
        <w:rPr>
          <w:rFonts w:hint="cs"/>
          <w:rtl/>
        </w:rPr>
        <w:t>ی</w:t>
      </w:r>
      <w:r>
        <w:rPr>
          <w:rtl/>
        </w:rPr>
        <w:t xml:space="preserve"> تنقطع ترقوتاک ما استجبت لک </w:t>
      </w:r>
      <w:r w:rsidR="00AE5F50">
        <w:rPr>
          <w:rtl/>
        </w:rPr>
        <w:t>في</w:t>
      </w:r>
      <w:r>
        <w:rPr>
          <w:rFonts w:hint="eastAsia"/>
          <w:rtl/>
        </w:rPr>
        <w:t>ه</w:t>
      </w:r>
      <w:r>
        <w:rPr>
          <w:rtl/>
        </w:rPr>
        <w:t xml:space="preserve"> </w:t>
      </w:r>
      <w:r w:rsidR="00AE5F50">
        <w:rPr>
          <w:rtl/>
        </w:rPr>
        <w:t>انّي</w:t>
      </w:r>
      <w:r>
        <w:rPr>
          <w:rtl/>
        </w:rPr>
        <w:t xml:space="preserve"> کنت حملته علما فض</w:t>
      </w:r>
      <w:r>
        <w:rPr>
          <w:rFonts w:hint="cs"/>
          <w:rtl/>
        </w:rPr>
        <w:t>یّ</w:t>
      </w:r>
      <w:r>
        <w:rPr>
          <w:rFonts w:hint="eastAsia"/>
          <w:rtl/>
        </w:rPr>
        <w:t>عه</w:t>
      </w:r>
      <w:r>
        <w:rPr>
          <w:rtl/>
        </w:rPr>
        <w:t xml:space="preserve"> و رکن </w:t>
      </w:r>
      <w:r w:rsidR="00444506">
        <w:rPr>
          <w:rtl/>
        </w:rPr>
        <w:t>الى</w:t>
      </w:r>
      <w:r>
        <w:rPr>
          <w:rtl/>
        </w:rPr>
        <w:t xml:space="preserve"> </w:t>
      </w:r>
      <w:r w:rsidR="00FC4BC0">
        <w:rPr>
          <w:rtl/>
        </w:rPr>
        <w:t>غیرة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0B62C1">
      <w:pPr>
        <w:pStyle w:val="libCenterBold1"/>
        <w:rPr>
          <w:rtl/>
        </w:rPr>
      </w:pPr>
      <w:r>
        <w:rPr>
          <w:rFonts w:hint="eastAsia"/>
          <w:rtl/>
        </w:rPr>
        <w:t>مسخ</w:t>
      </w:r>
      <w:r>
        <w:rPr>
          <w:rtl/>
        </w:rPr>
        <w:t xml:space="preserve"> إساف و </w:t>
      </w:r>
      <w:r w:rsidR="000B62C1">
        <w:rPr>
          <w:rtl/>
        </w:rPr>
        <w:t>نائلة</w:t>
      </w:r>
      <w:r>
        <w:rPr>
          <w:rtl/>
        </w:rPr>
        <w:t xml:space="preserve"> الحجر</w:t>
      </w:r>
      <w:r>
        <w:rPr>
          <w:rFonts w:hint="cs"/>
          <w:rtl/>
        </w:rPr>
        <w:t>ی</w:t>
      </w:r>
      <w:r>
        <w:rPr>
          <w:rFonts w:hint="eastAsia"/>
          <w:rtl/>
        </w:rPr>
        <w:t>ن</w:t>
      </w:r>
    </w:p>
    <w:p w:rsidR="00C10AE1" w:rsidRDefault="008062F6" w:rsidP="008062F6">
      <w:pPr>
        <w:pStyle w:val="libNormal"/>
        <w:rPr>
          <w:rtl/>
        </w:rPr>
      </w:pPr>
      <w:r w:rsidRPr="000B62C1">
        <w:rPr>
          <w:rStyle w:val="libBold1Char"/>
          <w:rFonts w:hint="eastAsia"/>
          <w:rtl/>
        </w:rPr>
        <w:t>قرب</w:t>
      </w:r>
      <w:r w:rsidRPr="000B62C1">
        <w:rPr>
          <w:rStyle w:val="libBold1Char"/>
          <w:rtl/>
        </w:rPr>
        <w:t xml:space="preserve"> الإسناد</w:t>
      </w:r>
      <w:r>
        <w:rPr>
          <w:rtl/>
        </w:rPr>
        <w:t xml:space="preserve">:عن جعفر عن </w:t>
      </w:r>
      <w:r w:rsidR="00066653">
        <w:rPr>
          <w:rtl/>
        </w:rPr>
        <w:t>أبي</w:t>
      </w:r>
      <w:r>
        <w:rPr>
          <w:rFonts w:hint="eastAsia"/>
          <w:rtl/>
        </w:rPr>
        <w:t>ه</w:t>
      </w:r>
      <w:r>
        <w:rPr>
          <w:rtl/>
        </w:rPr>
        <w:t xml:space="preserve"> </w:t>
      </w:r>
      <w:r w:rsidR="00BE14E3" w:rsidRPr="00BE14E3">
        <w:rPr>
          <w:rStyle w:val="libAlaemChar"/>
          <w:rtl/>
        </w:rPr>
        <w:t>عليهما‌السلام</w:t>
      </w:r>
      <w:r>
        <w:rPr>
          <w:rtl/>
        </w:rPr>
        <w:t>: انّ ع</w:t>
      </w:r>
      <w:r w:rsidR="00AE5F50">
        <w:rPr>
          <w:rtl/>
        </w:rPr>
        <w:t>لي</w:t>
      </w:r>
      <w:r>
        <w:rPr>
          <w:rFonts w:hint="eastAsia"/>
          <w:rtl/>
        </w:rPr>
        <w:t>ا</w:t>
      </w:r>
      <w:r>
        <w:rPr>
          <w:rtl/>
        </w:rPr>
        <w:t>(صلوات اللّه ع</w:t>
      </w:r>
      <w:r w:rsidR="00AE5F50">
        <w:rPr>
          <w:rtl/>
        </w:rPr>
        <w:t>لي</w:t>
      </w:r>
      <w:r>
        <w:rPr>
          <w:rFonts w:hint="eastAsia"/>
          <w:rtl/>
        </w:rPr>
        <w:t>ه</w:t>
      </w:r>
      <w:r>
        <w:rPr>
          <w:rtl/>
        </w:rPr>
        <w:t xml:space="preserve">)سئل عن إساف و </w:t>
      </w:r>
      <w:r w:rsidR="000B62C1">
        <w:rPr>
          <w:rtl/>
        </w:rPr>
        <w:t>نائلة</w:t>
      </w:r>
      <w:r>
        <w:rPr>
          <w:rtl/>
        </w:rPr>
        <w:t xml:space="preserve"> و </w:t>
      </w:r>
      <w:r w:rsidR="00A52425">
        <w:rPr>
          <w:rtl/>
        </w:rPr>
        <w:t>عبادة</w:t>
      </w:r>
      <w:r>
        <w:rPr>
          <w:rtl/>
        </w:rPr>
        <w:t xml:space="preserve"> قر</w:t>
      </w:r>
      <w:r>
        <w:rPr>
          <w:rFonts w:hint="cs"/>
          <w:rtl/>
        </w:rPr>
        <w:t>ی</w:t>
      </w:r>
      <w:r>
        <w:rPr>
          <w:rFonts w:hint="eastAsia"/>
          <w:rtl/>
        </w:rPr>
        <w:t>ش</w:t>
      </w:r>
      <w:r>
        <w:rPr>
          <w:rtl/>
        </w:rPr>
        <w:t xml:space="preserve"> لهما فقال:نعم کانا ش</w:t>
      </w:r>
      <w:r w:rsidR="00066653">
        <w:rPr>
          <w:rtl/>
        </w:rPr>
        <w:t>أبي</w:t>
      </w:r>
      <w:r>
        <w:rPr>
          <w:rFonts w:hint="eastAsia"/>
          <w:rtl/>
        </w:rPr>
        <w:t>ن</w:t>
      </w:r>
      <w:r>
        <w:rPr>
          <w:rtl/>
        </w:rPr>
        <w:t xml:space="preserve"> ص</w:t>
      </w:r>
      <w:r w:rsidR="00ED1C08">
        <w:rPr>
          <w:rtl/>
        </w:rPr>
        <w:t>بي</w:t>
      </w:r>
      <w:r>
        <w:rPr>
          <w:rFonts w:hint="eastAsia"/>
          <w:rtl/>
        </w:rPr>
        <w:t>ح</w:t>
      </w:r>
      <w:r>
        <w:rPr>
          <w:rFonts w:hint="cs"/>
          <w:rtl/>
        </w:rPr>
        <w:t>ی</w:t>
      </w:r>
      <w:r>
        <w:rPr>
          <w:rFonts w:hint="eastAsia"/>
          <w:rtl/>
        </w:rPr>
        <w:t>ن</w:t>
      </w:r>
      <w:r>
        <w:rPr>
          <w:rtl/>
        </w:rPr>
        <w:t xml:space="preserve"> و کان بأحدهما تأن</w:t>
      </w:r>
      <w:r>
        <w:rPr>
          <w:rFonts w:hint="cs"/>
          <w:rtl/>
        </w:rPr>
        <w:t>ی</w:t>
      </w:r>
      <w:r>
        <w:rPr>
          <w:rFonts w:hint="eastAsia"/>
          <w:rtl/>
        </w:rPr>
        <w:t>ث</w:t>
      </w:r>
      <w:r>
        <w:rPr>
          <w:rtl/>
        </w:rPr>
        <w:t xml:space="preserve"> و کانا </w:t>
      </w:r>
      <w:r>
        <w:rPr>
          <w:rFonts w:hint="cs"/>
          <w:rtl/>
        </w:rPr>
        <w:t>ی</w:t>
      </w:r>
      <w:r>
        <w:rPr>
          <w:rFonts w:hint="eastAsia"/>
          <w:rtl/>
        </w:rPr>
        <w:t>طوفان</w:t>
      </w:r>
      <w:r>
        <w:rPr>
          <w:rtl/>
        </w:rPr>
        <w:t xml:space="preserve"> بال</w:t>
      </w:r>
      <w:r w:rsidR="00ED1C08">
        <w:rPr>
          <w:rtl/>
        </w:rPr>
        <w:t>بي</w:t>
      </w:r>
      <w:r>
        <w:rPr>
          <w:rFonts w:hint="eastAsia"/>
          <w:rtl/>
        </w:rPr>
        <w:t>ت</w:t>
      </w:r>
      <w:r>
        <w:rPr>
          <w:rtl/>
        </w:rPr>
        <w:t xml:space="preserve"> فصادفا من ال</w:t>
      </w:r>
      <w:r w:rsidR="00ED1C08">
        <w:rPr>
          <w:rtl/>
        </w:rPr>
        <w:t>بي</w:t>
      </w:r>
      <w:r>
        <w:rPr>
          <w:rFonts w:hint="eastAsia"/>
          <w:rtl/>
        </w:rPr>
        <w:t>ت</w:t>
      </w:r>
      <w:r>
        <w:rPr>
          <w:rtl/>
        </w:rPr>
        <w:t xml:space="preserve"> </w:t>
      </w:r>
      <w:r w:rsidR="001958A1">
        <w:rPr>
          <w:rtl/>
        </w:rPr>
        <w:t>خلوة</w:t>
      </w:r>
      <w:r>
        <w:rPr>
          <w:rtl/>
        </w:rPr>
        <w:t xml:space="preserve"> فأراد أحدهما صاحبه ففعل فمسخهما اللّه تع</w:t>
      </w:r>
      <w:r w:rsidR="00444506">
        <w:rPr>
          <w:rtl/>
        </w:rPr>
        <w:t>الى</w:t>
      </w:r>
      <w:r>
        <w:rPr>
          <w:rtl/>
        </w:rPr>
        <w:t xml:space="preserve"> حجر</w:t>
      </w:r>
      <w:r>
        <w:rPr>
          <w:rFonts w:hint="cs"/>
          <w:rtl/>
        </w:rPr>
        <w:t>ی</w:t>
      </w:r>
      <w:r>
        <w:rPr>
          <w:rFonts w:hint="eastAsia"/>
          <w:rtl/>
        </w:rPr>
        <w:t>ن</w:t>
      </w:r>
      <w:r>
        <w:rPr>
          <w:rtl/>
        </w:rPr>
        <w:t xml:space="preserve"> فقالت ق</w:t>
      </w:r>
      <w:r>
        <w:rPr>
          <w:rFonts w:hint="eastAsia"/>
          <w:rtl/>
        </w:rPr>
        <w:t>ر</w:t>
      </w:r>
      <w:r>
        <w:rPr>
          <w:rFonts w:hint="cs"/>
          <w:rtl/>
        </w:rPr>
        <w:t>ی</w:t>
      </w:r>
      <w:r>
        <w:rPr>
          <w:rFonts w:hint="eastAsia"/>
          <w:rtl/>
        </w:rPr>
        <w:t>ش</w:t>
      </w:r>
      <w:r>
        <w:rPr>
          <w:rtl/>
        </w:rPr>
        <w:t>:لو لا انّ اللّه تبارک و تع</w:t>
      </w:r>
      <w:r w:rsidR="00444506">
        <w:rPr>
          <w:rtl/>
        </w:rPr>
        <w:t>الى</w:t>
      </w:r>
      <w:r>
        <w:rPr>
          <w:rtl/>
        </w:rPr>
        <w:t xml:space="preserve"> </w:t>
      </w:r>
      <w:r w:rsidR="000B62C1">
        <w:rPr>
          <w:rtl/>
        </w:rPr>
        <w:t>رضي</w:t>
      </w:r>
      <w:r>
        <w:rPr>
          <w:rtl/>
        </w:rPr>
        <w:t xml:space="preserve"> أن </w:t>
      </w:r>
      <w:r>
        <w:rPr>
          <w:rFonts w:hint="cs"/>
          <w:rtl/>
        </w:rPr>
        <w:t>ی</w:t>
      </w:r>
      <w:r>
        <w:rPr>
          <w:rFonts w:hint="eastAsia"/>
          <w:rtl/>
        </w:rPr>
        <w:t>عبدا</w:t>
      </w:r>
      <w:r>
        <w:rPr>
          <w:rtl/>
        </w:rPr>
        <w:t xml:space="preserve"> معه ما حوّلهما عن حالهما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قال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xml:space="preserve">) :إساف ککتاب و سحاب صنم </w:t>
      </w:r>
      <w:r w:rsidR="007A1F57">
        <w:rPr>
          <w:rtl/>
        </w:rPr>
        <w:t>وضعها</w:t>
      </w:r>
      <w:r w:rsidR="008062F6">
        <w:rPr>
          <w:rtl/>
        </w:rPr>
        <w:t xml:space="preserve"> عمرو بن </w:t>
      </w:r>
      <w:r w:rsidR="008062F6">
        <w:rPr>
          <w:rFonts w:hint="cs"/>
          <w:rtl/>
        </w:rPr>
        <w:t>ی</w:t>
      </w:r>
      <w:r w:rsidR="008062F6">
        <w:rPr>
          <w:rFonts w:hint="eastAsia"/>
          <w:rtl/>
        </w:rPr>
        <w:t>ح</w:t>
      </w:r>
      <w:r w:rsidR="008062F6">
        <w:rPr>
          <w:rFonts w:hint="cs"/>
          <w:rtl/>
        </w:rPr>
        <w:t>یی</w:t>
      </w:r>
      <w:r w:rsidR="008062F6">
        <w:rPr>
          <w:rtl/>
        </w:rPr>
        <w:t xml:space="preserve"> ع</w:t>
      </w:r>
      <w:r w:rsidR="00AE5F50">
        <w:rPr>
          <w:rtl/>
        </w:rPr>
        <w:t>لي</w:t>
      </w:r>
      <w:r w:rsidR="008062F6">
        <w:rPr>
          <w:rtl/>
        </w:rPr>
        <w:t xml:space="preserve"> الصفا و </w:t>
      </w:r>
      <w:r w:rsidR="000B62C1">
        <w:rPr>
          <w:rtl/>
        </w:rPr>
        <w:t>نائلة</w:t>
      </w:r>
      <w:r w:rsidR="008062F6">
        <w:rPr>
          <w:rtl/>
        </w:rPr>
        <w:t xml:space="preserve"> ع</w:t>
      </w:r>
      <w:r w:rsidR="00AE5F50">
        <w:rPr>
          <w:rtl/>
        </w:rPr>
        <w:t>لي</w:t>
      </w:r>
      <w:r w:rsidR="008062F6">
        <w:rPr>
          <w:rtl/>
        </w:rPr>
        <w:t xml:space="preserve"> ال</w:t>
      </w:r>
      <w:r w:rsidR="000B62C1">
        <w:rPr>
          <w:rtl/>
        </w:rPr>
        <w:t>مروة</w:t>
      </w:r>
      <w:r w:rsidR="008062F6">
        <w:rPr>
          <w:rtl/>
        </w:rPr>
        <w:t xml:space="preserve"> و کان </w:t>
      </w:r>
      <w:r w:rsidR="008062F6">
        <w:rPr>
          <w:rFonts w:hint="cs"/>
          <w:rtl/>
        </w:rPr>
        <w:t>ی</w:t>
      </w:r>
      <w:r w:rsidR="008062F6">
        <w:rPr>
          <w:rFonts w:hint="eastAsia"/>
          <w:rtl/>
        </w:rPr>
        <w:t>ذبح</w:t>
      </w:r>
      <w:r w:rsidR="008062F6">
        <w:rPr>
          <w:rtl/>
        </w:rPr>
        <w:t xml:space="preserve"> ع</w:t>
      </w:r>
      <w:r w:rsidR="00AE5F50">
        <w:rPr>
          <w:rtl/>
        </w:rPr>
        <w:t>لي</w:t>
      </w:r>
      <w:r w:rsidR="008062F6">
        <w:rPr>
          <w:rFonts w:hint="eastAsia"/>
          <w:rtl/>
        </w:rPr>
        <w:t>هما</w:t>
      </w:r>
      <w:r w:rsidR="008062F6">
        <w:rPr>
          <w:rtl/>
        </w:rPr>
        <w:t xml:space="preserve"> تجاه ال</w:t>
      </w:r>
      <w:r w:rsidR="000B62C1">
        <w:rPr>
          <w:rtl/>
        </w:rPr>
        <w:t>کعبة</w:t>
      </w:r>
      <w:r w:rsidR="008062F6">
        <w:rPr>
          <w:rtl/>
        </w:rPr>
        <w:t xml:space="preserve"> و هما إساف بن عمرو و </w:t>
      </w:r>
      <w:r w:rsidR="000B62C1">
        <w:rPr>
          <w:rtl/>
        </w:rPr>
        <w:t>نائلة</w:t>
      </w:r>
      <w:r w:rsidR="008062F6">
        <w:rPr>
          <w:rtl/>
        </w:rPr>
        <w:t xml:space="preserve"> بنت سهل کانا شخص</w:t>
      </w:r>
      <w:r w:rsidR="008062F6">
        <w:rPr>
          <w:rFonts w:hint="cs"/>
          <w:rtl/>
        </w:rPr>
        <w:t>ی</w:t>
      </w:r>
      <w:r w:rsidR="008062F6">
        <w:rPr>
          <w:rFonts w:hint="eastAsia"/>
          <w:rtl/>
        </w:rPr>
        <w:t>ن</w:t>
      </w:r>
      <w:r w:rsidR="008062F6">
        <w:rPr>
          <w:rtl/>
        </w:rPr>
        <w:t xml:space="preserve"> من جرهم ففجرا </w:t>
      </w:r>
      <w:r w:rsidR="00AE5F50">
        <w:rPr>
          <w:rtl/>
        </w:rPr>
        <w:t>في</w:t>
      </w:r>
      <w:r w:rsidR="008062F6">
        <w:rPr>
          <w:rtl/>
        </w:rPr>
        <w:t xml:space="preserve"> ال</w:t>
      </w:r>
      <w:r w:rsidR="000B62C1">
        <w:rPr>
          <w:rtl/>
        </w:rPr>
        <w:t>کعبة</w:t>
      </w:r>
      <w:r w:rsidR="008062F6">
        <w:rPr>
          <w:rtl/>
        </w:rPr>
        <w:t xml:space="preserve"> فمسخا </w:t>
      </w:r>
      <w:r w:rsidR="00AE5F50">
        <w:rPr>
          <w:rtl/>
        </w:rPr>
        <w:t>في</w:t>
      </w:r>
      <w:r w:rsidR="008062F6">
        <w:rPr>
          <w:rtl/>
        </w:rPr>
        <w:t xml:space="preserve"> الحجر</w:t>
      </w:r>
      <w:r w:rsidR="008062F6">
        <w:rPr>
          <w:rFonts w:hint="cs"/>
          <w:rtl/>
        </w:rPr>
        <w:t>ی</w:t>
      </w:r>
      <w:r w:rsidR="008062F6">
        <w:rPr>
          <w:rFonts w:hint="eastAsia"/>
          <w:rtl/>
        </w:rPr>
        <w:t>ن</w:t>
      </w:r>
      <w:r w:rsidR="008062F6">
        <w:rPr>
          <w:rtl/>
        </w:rPr>
        <w:t xml:space="preserve"> فعبدتهما قر</w:t>
      </w:r>
      <w:r w:rsidR="008062F6">
        <w:rPr>
          <w:rFonts w:hint="cs"/>
          <w:rtl/>
        </w:rPr>
        <w:t>ی</w:t>
      </w:r>
      <w:r w:rsidR="008062F6">
        <w:rPr>
          <w:rFonts w:hint="eastAsia"/>
          <w:rtl/>
        </w:rPr>
        <w:t>ش</w:t>
      </w:r>
      <w:r w:rsidR="008062F6">
        <w:rPr>
          <w:rtl/>
        </w:rPr>
        <w:t xml:space="preserve"> و قالوا:لو لا انّ اللّه </w:t>
      </w:r>
      <w:r w:rsidR="000B62C1">
        <w:rPr>
          <w:rtl/>
        </w:rPr>
        <w:t>رضي</w:t>
      </w:r>
      <w:r w:rsidR="008062F6">
        <w:rPr>
          <w:rtl/>
        </w:rPr>
        <w:t xml:space="preserve"> ه</w:t>
      </w:r>
      <w:r w:rsidR="00816EFA">
        <w:rPr>
          <w:rtl/>
        </w:rPr>
        <w:t>ذي</w:t>
      </w:r>
      <w:r w:rsidR="008062F6">
        <w:rPr>
          <w:rFonts w:hint="eastAsia"/>
          <w:rtl/>
        </w:rPr>
        <w:t>ن</w:t>
      </w:r>
      <w:r w:rsidR="008062F6">
        <w:rPr>
          <w:rtl/>
        </w:rPr>
        <w:t xml:space="preserve"> ما حوّلهما عن حالهما، </w:t>
      </w:r>
      <w:r w:rsidR="008A378F">
        <w:rPr>
          <w:rtl/>
        </w:rPr>
        <w:t>انتهى</w:t>
      </w:r>
      <w:r w:rsidR="008062F6">
        <w:rPr>
          <w:rFonts w:hint="eastAsia"/>
          <w:rtl/>
        </w:rPr>
        <w:t>؛و</w:t>
      </w:r>
      <w:r w:rsidR="008062F6">
        <w:rPr>
          <w:rtl/>
        </w:rPr>
        <w:t xml:space="preserve"> </w:t>
      </w:r>
      <w:r w:rsidR="000B62C1">
        <w:rPr>
          <w:rFonts w:hint="cs"/>
          <w:rtl/>
        </w:rPr>
        <w:t>یأتي</w:t>
      </w:r>
      <w:r w:rsidR="008062F6">
        <w:rPr>
          <w:rtl/>
        </w:rPr>
        <w:t xml:space="preserve"> </w:t>
      </w:r>
      <w:r w:rsidR="00AE5F50">
        <w:rPr>
          <w:rtl/>
        </w:rPr>
        <w:t>في</w:t>
      </w:r>
      <w:r w:rsidR="008062F6">
        <w:rPr>
          <w:rtl/>
        </w:rPr>
        <w:t xml:space="preserve"> </w:t>
      </w:r>
      <w:r w:rsidR="00560572" w:rsidRPr="000B62C1">
        <w:rPr>
          <w:rtl/>
        </w:rPr>
        <w:t>(</w:t>
      </w:r>
      <w:r w:rsidR="008062F6" w:rsidRPr="000B62C1">
        <w:rPr>
          <w:rtl/>
        </w:rPr>
        <w:t>وزغ</w:t>
      </w:r>
      <w:r w:rsidR="00560572" w:rsidRPr="000B62C1">
        <w:rPr>
          <w:rtl/>
        </w:rPr>
        <w:t>)</w:t>
      </w:r>
      <w:r w:rsidR="008062F6">
        <w:rPr>
          <w:rtl/>
        </w:rPr>
        <w:t xml:space="preserve">انّه </w:t>
      </w:r>
      <w:r w:rsidR="00AE5F50">
        <w:rPr>
          <w:rtl/>
        </w:rPr>
        <w:t>لي</w:t>
      </w:r>
      <w:r w:rsidR="008062F6">
        <w:rPr>
          <w:rFonts w:hint="eastAsia"/>
          <w:rtl/>
        </w:rPr>
        <w:t>س</w:t>
      </w:r>
      <w:r w:rsidR="008062F6">
        <w:rPr>
          <w:rtl/>
        </w:rPr>
        <w:t xml:space="preserve"> </w:t>
      </w:r>
      <w:r w:rsidR="008062F6">
        <w:rPr>
          <w:rFonts w:hint="cs"/>
          <w:rtl/>
        </w:rPr>
        <w:t>ی</w:t>
      </w:r>
      <w:r w:rsidR="008062F6">
        <w:rPr>
          <w:rFonts w:hint="eastAsia"/>
          <w:rtl/>
        </w:rPr>
        <w:t>موت</w:t>
      </w:r>
      <w:r w:rsidR="008062F6">
        <w:rPr>
          <w:rtl/>
        </w:rPr>
        <w:t xml:space="preserve"> من </w:t>
      </w:r>
      <w:r w:rsidR="00AE5F50">
        <w:rPr>
          <w:rtl/>
        </w:rPr>
        <w:t>بني</w:t>
      </w:r>
      <w:r w:rsidR="008062F6">
        <w:rPr>
          <w:rtl/>
        </w:rPr>
        <w:t xml:space="preserve"> </w:t>
      </w:r>
      <w:r w:rsidR="00F4417C">
        <w:rPr>
          <w:rtl/>
        </w:rPr>
        <w:t>أمیّة</w:t>
      </w:r>
      <w:r w:rsidR="008062F6">
        <w:rPr>
          <w:rtl/>
        </w:rPr>
        <w:t xml:space="preserve"> م</w:t>
      </w:r>
      <w:r w:rsidR="008062F6">
        <w:rPr>
          <w:rFonts w:hint="cs"/>
          <w:rtl/>
        </w:rPr>
        <w:t>یّ</w:t>
      </w:r>
      <w:r w:rsidR="008062F6">
        <w:rPr>
          <w:rFonts w:hint="eastAsia"/>
          <w:rtl/>
        </w:rPr>
        <w:t>ت</w:t>
      </w:r>
      <w:r w:rsidR="008062F6">
        <w:rPr>
          <w:rtl/>
        </w:rPr>
        <w:t xml:space="preserve"> الاّ مسخ وزغا، و تقدّم </w:t>
      </w:r>
      <w:r w:rsidR="00AE5F50">
        <w:rPr>
          <w:rtl/>
        </w:rPr>
        <w:t>في</w:t>
      </w:r>
      <w:r w:rsidR="008062F6">
        <w:rPr>
          <w:rtl/>
        </w:rPr>
        <w:t xml:space="preserve"> </w:t>
      </w:r>
      <w:r w:rsidR="00560572" w:rsidRPr="000B62C1">
        <w:rPr>
          <w:rtl/>
        </w:rPr>
        <w:t>(</w:t>
      </w:r>
      <w:r w:rsidR="008062F6" w:rsidRPr="000B62C1">
        <w:rPr>
          <w:rtl/>
        </w:rPr>
        <w:t>سبت</w:t>
      </w:r>
      <w:r w:rsidR="00560572" w:rsidRPr="000B62C1">
        <w:rPr>
          <w:rtl/>
        </w:rPr>
        <w:t>)</w:t>
      </w:r>
      <w:r w:rsidR="008062F6">
        <w:rPr>
          <w:rtl/>
        </w:rPr>
        <w:t xml:space="preserve">مسخ أصحاب السبت </w:t>
      </w:r>
      <w:r w:rsidR="000B62C1">
        <w:rPr>
          <w:rtl/>
        </w:rPr>
        <w:t>قردة</w:t>
      </w:r>
      <w:r w:rsidR="008062F6">
        <w:rPr>
          <w:rtl/>
        </w:rPr>
        <w:t xml:space="preserve"> و خناز</w:t>
      </w:r>
      <w:r w:rsidR="008062F6">
        <w:rPr>
          <w:rFonts w:hint="cs"/>
          <w:rtl/>
        </w:rPr>
        <w:t>ی</w:t>
      </w:r>
      <w:r w:rsidR="008062F6">
        <w:rPr>
          <w:rFonts w:hint="eastAsia"/>
          <w:rtl/>
        </w:rPr>
        <w:t>ر</w:t>
      </w:r>
      <w:r w:rsidR="008062F6">
        <w:rPr>
          <w:rtl/>
        </w:rPr>
        <w:t>.</w:t>
      </w:r>
    </w:p>
    <w:p w:rsidR="00C10AE1" w:rsidRDefault="008062F6" w:rsidP="000B62C1">
      <w:pPr>
        <w:pStyle w:val="libCenterBold1"/>
        <w:rPr>
          <w:rtl/>
        </w:rPr>
      </w:pPr>
      <w:r>
        <w:rPr>
          <w:rFonts w:hint="eastAsia"/>
          <w:rtl/>
        </w:rPr>
        <w:t>ذکر</w:t>
      </w:r>
      <w:r>
        <w:rPr>
          <w:rtl/>
        </w:rPr>
        <w:t xml:space="preserve"> </w:t>
      </w:r>
      <w:r w:rsidR="00ED1C08">
        <w:rPr>
          <w:rtl/>
        </w:rPr>
        <w:t>جماعة</w:t>
      </w:r>
      <w:r>
        <w:rPr>
          <w:rtl/>
        </w:rPr>
        <w:t xml:space="preserve"> مسخوا بسوء أعمالهم</w:t>
      </w:r>
    </w:p>
    <w:p w:rsidR="00C10AE1" w:rsidRDefault="00BE14E3" w:rsidP="008062F6">
      <w:pPr>
        <w:pStyle w:val="libNormal"/>
        <w:rPr>
          <w:rtl/>
        </w:rPr>
      </w:pPr>
      <w:r w:rsidRPr="00BE14E3">
        <w:rPr>
          <w:rStyle w:val="libBold1Char"/>
          <w:rFonts w:hint="eastAsia"/>
          <w:rtl/>
        </w:rPr>
        <w:t>ثواب الأعمال</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w:t>
      </w:r>
      <w:r w:rsidR="008062F6">
        <w:rPr>
          <w:rFonts w:hint="cs"/>
          <w:rtl/>
        </w:rPr>
        <w:t>ی</w:t>
      </w:r>
      <w:r w:rsidR="008062F6">
        <w:rPr>
          <w:rFonts w:hint="eastAsia"/>
          <w:rtl/>
        </w:rPr>
        <w:t>حشر</w:t>
      </w:r>
      <w:r w:rsidR="008062F6">
        <w:rPr>
          <w:rtl/>
        </w:rPr>
        <w:t xml:space="preserve"> المکذّبون بقدر اللّه من قبورهم قد مسخوا </w:t>
      </w:r>
      <w:r w:rsidR="000B62C1">
        <w:rPr>
          <w:rtl/>
        </w:rPr>
        <w:t>قردة</w:t>
      </w:r>
      <w:r w:rsidR="008062F6">
        <w:rPr>
          <w:rtl/>
        </w:rPr>
        <w:t xml:space="preserve"> و خناز</w:t>
      </w:r>
      <w:r w:rsidR="008062F6">
        <w:rPr>
          <w:rFonts w:hint="cs"/>
          <w:rtl/>
        </w:rPr>
        <w:t>ی</w:t>
      </w:r>
      <w:r w:rsidR="008062F6">
        <w:rPr>
          <w:rFonts w:hint="eastAsia"/>
          <w:rtl/>
        </w:rPr>
        <w:t>ر</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444506" w:rsidRDefault="00444506" w:rsidP="00444506">
      <w:pPr>
        <w:pStyle w:val="libLine"/>
        <w:rPr>
          <w:rtl/>
        </w:rPr>
      </w:pPr>
      <w:r>
        <w:rPr>
          <w:rFonts w:hint="eastAsia"/>
          <w:rtl/>
        </w:rPr>
        <w:t>____________________</w:t>
      </w:r>
    </w:p>
    <w:p w:rsidR="00C10AE1" w:rsidRDefault="00066653" w:rsidP="000B62C1">
      <w:pPr>
        <w:pStyle w:val="libFootnote0"/>
        <w:rPr>
          <w:rtl/>
        </w:rPr>
      </w:pPr>
      <w:r>
        <w:rPr>
          <w:rtl/>
        </w:rPr>
        <w:t>(1)</w:t>
      </w:r>
      <w:r w:rsidR="008062F6">
        <w:rPr>
          <w:rtl/>
        </w:rPr>
        <w:t xml:space="preserve"> ق:</w:t>
      </w:r>
      <w:r>
        <w:rPr>
          <w:rtl/>
        </w:rPr>
        <w:t>81</w:t>
      </w:r>
      <w:r w:rsidR="008062F6">
        <w:rPr>
          <w:rtl/>
        </w:rPr>
        <w:t>/</w:t>
      </w:r>
      <w:r>
        <w:rPr>
          <w:rtl/>
        </w:rPr>
        <w:t>14</w:t>
      </w:r>
      <w:r w:rsidR="008062F6">
        <w:rPr>
          <w:rtl/>
        </w:rPr>
        <w:t>/</w:t>
      </w:r>
      <w:r>
        <w:rPr>
          <w:rtl/>
        </w:rPr>
        <w:t>1</w:t>
      </w:r>
      <w:r w:rsidR="008062F6">
        <w:rPr>
          <w:rtl/>
        </w:rPr>
        <w:t>،ج:</w:t>
      </w:r>
      <w:r>
        <w:rPr>
          <w:rtl/>
        </w:rPr>
        <w:t>40</w:t>
      </w:r>
      <w:r w:rsidR="008062F6">
        <w:rPr>
          <w:rtl/>
        </w:rPr>
        <w:t>/</w:t>
      </w:r>
      <w:r>
        <w:rPr>
          <w:rtl/>
        </w:rPr>
        <w:t>2</w:t>
      </w:r>
      <w:r w:rsidR="008062F6">
        <w:rPr>
          <w:rtl/>
        </w:rPr>
        <w:t>.</w:t>
      </w:r>
    </w:p>
    <w:p w:rsidR="00C10AE1" w:rsidRDefault="00066653" w:rsidP="000B62C1">
      <w:pPr>
        <w:pStyle w:val="libFootnote0"/>
        <w:rPr>
          <w:rtl/>
        </w:rPr>
      </w:pPr>
      <w:r>
        <w:rPr>
          <w:rtl/>
        </w:rPr>
        <w:t>(2)</w:t>
      </w:r>
      <w:r w:rsidR="008062F6">
        <w:rPr>
          <w:rtl/>
        </w:rPr>
        <w:t xml:space="preserve"> ق:</w:t>
      </w:r>
      <w:r>
        <w:rPr>
          <w:rtl/>
        </w:rPr>
        <w:t>79</w:t>
      </w:r>
      <w:r w:rsidR="008062F6">
        <w:rPr>
          <w:rtl/>
        </w:rPr>
        <w:t>/</w:t>
      </w:r>
      <w:r>
        <w:rPr>
          <w:rtl/>
        </w:rPr>
        <w:t>7</w:t>
      </w:r>
      <w:r w:rsidR="008062F6">
        <w:rPr>
          <w:rtl/>
        </w:rPr>
        <w:t>/</w:t>
      </w:r>
      <w:r>
        <w:rPr>
          <w:rtl/>
        </w:rPr>
        <w:t>2</w:t>
      </w:r>
      <w:r w:rsidR="008062F6">
        <w:rPr>
          <w:rtl/>
        </w:rPr>
        <w:t>،ج:</w:t>
      </w:r>
      <w:r>
        <w:rPr>
          <w:rtl/>
        </w:rPr>
        <w:t>249</w:t>
      </w:r>
      <w:r w:rsidR="008062F6">
        <w:rPr>
          <w:rtl/>
        </w:rPr>
        <w:t>/</w:t>
      </w:r>
      <w:r>
        <w:rPr>
          <w:rtl/>
        </w:rPr>
        <w:t>3</w:t>
      </w:r>
      <w:r w:rsidR="008062F6">
        <w:rPr>
          <w:rtl/>
        </w:rPr>
        <w:t>.</w:t>
      </w:r>
    </w:p>
    <w:p w:rsidR="00C10AE1" w:rsidRDefault="00066653" w:rsidP="000B62C1">
      <w:pPr>
        <w:pStyle w:val="libFootnote0"/>
        <w:rPr>
          <w:rtl/>
        </w:rPr>
      </w:pPr>
      <w:r>
        <w:rPr>
          <w:rtl/>
        </w:rPr>
        <w:t>(3)</w:t>
      </w:r>
      <w:r w:rsidR="008062F6">
        <w:rPr>
          <w:rtl/>
        </w:rPr>
        <w:t xml:space="preserve"> ق:</w:t>
      </w:r>
      <w:r>
        <w:rPr>
          <w:rtl/>
        </w:rPr>
        <w:t>35</w:t>
      </w:r>
      <w:r w:rsidR="008062F6">
        <w:rPr>
          <w:rtl/>
        </w:rPr>
        <w:t>/</w:t>
      </w:r>
      <w:r>
        <w:rPr>
          <w:rtl/>
        </w:rPr>
        <w:t>3</w:t>
      </w:r>
      <w:r w:rsidR="008062F6">
        <w:rPr>
          <w:rtl/>
        </w:rPr>
        <w:t>/</w:t>
      </w:r>
      <w:r>
        <w:rPr>
          <w:rtl/>
        </w:rPr>
        <w:t>3</w:t>
      </w:r>
      <w:r w:rsidR="008062F6">
        <w:rPr>
          <w:rtl/>
        </w:rPr>
        <w:t>،ج:</w:t>
      </w:r>
      <w:r>
        <w:rPr>
          <w:rtl/>
        </w:rPr>
        <w:t>118</w:t>
      </w:r>
      <w:r w:rsidR="008062F6">
        <w:rPr>
          <w:rtl/>
        </w:rPr>
        <w:t>/</w:t>
      </w:r>
      <w:r>
        <w:rPr>
          <w:rtl/>
        </w:rPr>
        <w:t>5</w:t>
      </w:r>
      <w:r w:rsidR="008062F6">
        <w:rPr>
          <w:rtl/>
        </w:rPr>
        <w:t>.</w:t>
      </w:r>
    </w:p>
    <w:p w:rsidR="000B62C1" w:rsidRDefault="000B62C1" w:rsidP="000B62C1">
      <w:pPr>
        <w:pStyle w:val="libNormal"/>
        <w:rPr>
          <w:rtl/>
        </w:rPr>
      </w:pPr>
      <w:r>
        <w:rPr>
          <w:rFonts w:hint="eastAsia"/>
          <w:rtl/>
        </w:rPr>
        <w:br w:type="page"/>
      </w:r>
    </w:p>
    <w:p w:rsidR="00C10AE1" w:rsidRDefault="008062F6" w:rsidP="008062F6">
      <w:pPr>
        <w:pStyle w:val="libNormal"/>
        <w:rPr>
          <w:rtl/>
        </w:rPr>
      </w:pPr>
      <w:r>
        <w:rPr>
          <w:rFonts w:hint="eastAsia"/>
          <w:rtl/>
        </w:rPr>
        <w:lastRenderedPageBreak/>
        <w:t>مسخ</w:t>
      </w:r>
      <w:r>
        <w:rPr>
          <w:rtl/>
        </w:rPr>
        <w:t xml:space="preserve"> أصحاب ال</w:t>
      </w:r>
      <w:r w:rsidR="003B308D">
        <w:rPr>
          <w:rtl/>
        </w:rPr>
        <w:t>مائدة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مسخ</w:t>
      </w:r>
      <w:r>
        <w:rPr>
          <w:rtl/>
        </w:rPr>
        <w:t xml:space="preserve"> أعداء آل محمّد </w:t>
      </w:r>
      <w:r w:rsidR="00BE14E3" w:rsidRPr="00BE14E3">
        <w:rPr>
          <w:rStyle w:val="libAlaemChar"/>
          <w:rtl/>
        </w:rPr>
        <w:t>صلى‌الله‌عليه‌وآله‌وسلم</w:t>
      </w:r>
      <w:r>
        <w:rPr>
          <w:rtl/>
        </w:rPr>
        <w:t xml:space="preserve"> و مسخ عمر بن سعد(</w:t>
      </w:r>
      <w:r w:rsidR="00FB6D89">
        <w:rPr>
          <w:rtl/>
        </w:rPr>
        <w:t>لعنة</w:t>
      </w:r>
      <w:r>
        <w:rPr>
          <w:rtl/>
        </w:rPr>
        <w:t xml:space="preserve"> اللّه)ب</w:t>
      </w:r>
      <w:r w:rsidR="003B308D">
        <w:rPr>
          <w:rtl/>
        </w:rPr>
        <w:t>صورة</w:t>
      </w:r>
      <w:r>
        <w:rPr>
          <w:rtl/>
        </w:rPr>
        <w:t xml:space="preserve"> قرد </w:t>
      </w:r>
      <w:r w:rsidR="00AE5F50">
        <w:rPr>
          <w:rtl/>
        </w:rPr>
        <w:t>في</w:t>
      </w:r>
      <w:r>
        <w:rPr>
          <w:rtl/>
        </w:rPr>
        <w:t xml:space="preserve"> عنقه </w:t>
      </w:r>
      <w:r w:rsidR="000B62C1">
        <w:rPr>
          <w:rtl/>
        </w:rPr>
        <w:t>سلسلة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مسخ</w:t>
      </w:r>
      <w:r>
        <w:rPr>
          <w:rtl/>
        </w:rPr>
        <w:t xml:space="preserve"> اعر</w:t>
      </w:r>
      <w:r w:rsidR="00066653">
        <w:rPr>
          <w:rtl/>
        </w:rPr>
        <w:t>أبي</w:t>
      </w:r>
      <w:r>
        <w:rPr>
          <w:rtl/>
        </w:rPr>
        <w:t xml:space="preserve"> ب</w:t>
      </w:r>
      <w:r w:rsidR="003B308D">
        <w:rPr>
          <w:rtl/>
        </w:rPr>
        <w:t>صورة</w:t>
      </w:r>
      <w:r>
        <w:rPr>
          <w:rtl/>
        </w:rPr>
        <w:t xml:space="preserve"> الکلب لنسبته السحر </w:t>
      </w:r>
      <w:r w:rsidR="00444506">
        <w:rPr>
          <w:rtl/>
        </w:rPr>
        <w:t>الى</w:t>
      </w:r>
      <w:r>
        <w:rPr>
          <w:rtl/>
        </w:rPr>
        <w:t xml:space="preserve"> الصادق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الکلام</w:t>
      </w:r>
      <w:r>
        <w:rPr>
          <w:rtl/>
        </w:rPr>
        <w:t xml:space="preserve"> </w:t>
      </w:r>
      <w:r w:rsidR="00AE5F50">
        <w:rPr>
          <w:rtl/>
        </w:rPr>
        <w:t>في</w:t>
      </w:r>
      <w:r>
        <w:rPr>
          <w:rtl/>
        </w:rPr>
        <w:t xml:space="preserve"> المسخ و النسخ </w:t>
      </w:r>
      <w:r w:rsidR="00066653" w:rsidRPr="00066653">
        <w:rPr>
          <w:rStyle w:val="libFootnotenumChar"/>
          <w:rtl/>
        </w:rPr>
        <w:t>(4)</w:t>
      </w:r>
      <w:r>
        <w:rPr>
          <w:rtl/>
        </w:rPr>
        <w:t>.</w:t>
      </w:r>
    </w:p>
    <w:p w:rsidR="00C10AE1" w:rsidRDefault="008062F6" w:rsidP="000B62C1">
      <w:pPr>
        <w:pStyle w:val="libBold1"/>
        <w:rPr>
          <w:rtl/>
        </w:rPr>
      </w:pPr>
      <w:r>
        <w:rPr>
          <w:rFonts w:hint="eastAsia"/>
          <w:rtl/>
        </w:rPr>
        <w:t>مسس</w:t>
      </w:r>
      <w:r>
        <w:rPr>
          <w:rtl/>
        </w:rPr>
        <w:t>:</w:t>
      </w:r>
    </w:p>
    <w:p w:rsidR="00C10AE1" w:rsidRDefault="008062F6" w:rsidP="000B62C1">
      <w:pPr>
        <w:pStyle w:val="libCenterBold1"/>
        <w:rPr>
          <w:rtl/>
        </w:rPr>
      </w:pPr>
      <w:r>
        <w:rPr>
          <w:rFonts w:hint="eastAsia"/>
          <w:rtl/>
        </w:rPr>
        <w:t>معن</w:t>
      </w:r>
      <w:r>
        <w:rPr>
          <w:rFonts w:hint="cs"/>
          <w:rtl/>
        </w:rPr>
        <w:t>ی</w:t>
      </w:r>
      <w:r w:rsidR="00560572" w:rsidRPr="000B62C1">
        <w:rPr>
          <w:rFonts w:hint="eastAsia"/>
          <w:rtl/>
        </w:rPr>
        <w:t>(</w:t>
      </w:r>
      <w:r w:rsidRPr="000B62C1">
        <w:rPr>
          <w:rFonts w:hint="eastAsia"/>
          <w:rtl/>
        </w:rPr>
        <w:t>ممسوس</w:t>
      </w:r>
      <w:r w:rsidRPr="000B62C1">
        <w:rPr>
          <w:rtl/>
        </w:rPr>
        <w:t xml:space="preserve"> </w:t>
      </w:r>
      <w:r w:rsidR="00AE5F50" w:rsidRPr="000B62C1">
        <w:rPr>
          <w:rtl/>
        </w:rPr>
        <w:t>في</w:t>
      </w:r>
      <w:r w:rsidRPr="000B62C1">
        <w:rPr>
          <w:rtl/>
        </w:rPr>
        <w:t xml:space="preserve"> ذات اللّه</w:t>
      </w:r>
      <w:r w:rsidR="00560572" w:rsidRPr="000B62C1">
        <w:rPr>
          <w:rtl/>
        </w:rPr>
        <w:t>)</w:t>
      </w:r>
    </w:p>
    <w:p w:rsidR="00C10AE1" w:rsidRDefault="00BE14E3" w:rsidP="008062F6">
      <w:pPr>
        <w:pStyle w:val="libNormal"/>
        <w:rPr>
          <w:rtl/>
        </w:rPr>
      </w:pPr>
      <w:r w:rsidRPr="00BE14E3">
        <w:rPr>
          <w:rStyle w:val="libBold1Char"/>
          <w:rFonts w:hint="eastAsia"/>
          <w:rtl/>
        </w:rPr>
        <w:t>المناقب</w:t>
      </w:r>
      <w:r w:rsidR="008062F6">
        <w:rPr>
          <w:rtl/>
        </w:rPr>
        <w:t>:قال ال</w:t>
      </w:r>
      <w:r w:rsidR="0078437F">
        <w:rPr>
          <w:rtl/>
        </w:rPr>
        <w:t>نبيّ</w:t>
      </w:r>
      <w:r w:rsidR="008062F6">
        <w:rPr>
          <w:rtl/>
        </w:rPr>
        <w:t xml:space="preserve"> </w:t>
      </w:r>
      <w:r w:rsidRPr="00BE14E3">
        <w:rPr>
          <w:rStyle w:val="libAlaemChar"/>
          <w:rtl/>
        </w:rPr>
        <w:t>صلى‌الله‌عليه‌وآله‌وسلم</w:t>
      </w:r>
      <w:r w:rsidR="008062F6">
        <w:rPr>
          <w:rtl/>
        </w:rPr>
        <w:t>: لا تسبّوا ع</w:t>
      </w:r>
      <w:r w:rsidR="00AE5F50">
        <w:rPr>
          <w:rtl/>
        </w:rPr>
        <w:t>لي</w:t>
      </w:r>
      <w:r w:rsidR="008062F6">
        <w:rPr>
          <w:rFonts w:hint="eastAsia"/>
          <w:rtl/>
        </w:rPr>
        <w:t>ا</w:t>
      </w:r>
      <w:r w:rsidR="008062F6">
        <w:rPr>
          <w:rtl/>
        </w:rPr>
        <w:t xml:space="preserve"> </w:t>
      </w:r>
      <w:r w:rsidRPr="00BE14E3">
        <w:rPr>
          <w:rStyle w:val="libAlaemChar"/>
          <w:rtl/>
        </w:rPr>
        <w:t>عليه‌السلام</w:t>
      </w:r>
      <w:r w:rsidR="008062F6">
        <w:rPr>
          <w:rtl/>
        </w:rPr>
        <w:t xml:space="preserve"> فانّه ممسوس </w:t>
      </w:r>
      <w:r w:rsidR="00AE5F50">
        <w:rPr>
          <w:rtl/>
        </w:rPr>
        <w:t>في</w:t>
      </w:r>
      <w:r w:rsidR="008062F6">
        <w:rPr>
          <w:rtl/>
        </w:rPr>
        <w:t xml:space="preserve"> ذات اللّه.</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E5742D">
        <w:rPr>
          <w:rtl/>
        </w:rPr>
        <w:t>أي</w:t>
      </w:r>
      <w:r w:rsidR="008062F6">
        <w:rPr>
          <w:rtl/>
        </w:rPr>
        <w:t xml:space="preserve"> </w:t>
      </w:r>
      <w:r w:rsidR="008062F6">
        <w:rPr>
          <w:rFonts w:hint="cs"/>
          <w:rtl/>
        </w:rPr>
        <w:t>ی</w:t>
      </w:r>
      <w:r w:rsidR="008062F6">
        <w:rPr>
          <w:rFonts w:hint="eastAsia"/>
          <w:rtl/>
        </w:rPr>
        <w:t>مسّه</w:t>
      </w:r>
      <w:r w:rsidR="008062F6">
        <w:rPr>
          <w:rtl/>
        </w:rPr>
        <w:t xml:space="preserve"> الأ</w:t>
      </w:r>
      <w:r w:rsidR="00816EFA">
        <w:rPr>
          <w:rtl/>
        </w:rPr>
        <w:t>ذي</w:t>
      </w:r>
      <w:r w:rsidR="008062F6">
        <w:rPr>
          <w:rtl/>
        </w:rPr>
        <w:t xml:space="preserve"> و ال</w:t>
      </w:r>
      <w:r w:rsidR="000B62C1">
        <w:rPr>
          <w:rtl/>
        </w:rPr>
        <w:t>شدّة</w:t>
      </w:r>
      <w:r w:rsidR="008062F6">
        <w:rPr>
          <w:rtl/>
        </w:rPr>
        <w:t xml:space="preserve"> </w:t>
      </w:r>
      <w:r w:rsidR="00AE5F50">
        <w:rPr>
          <w:rtl/>
        </w:rPr>
        <w:t>في</w:t>
      </w:r>
      <w:r w:rsidR="008062F6">
        <w:rPr>
          <w:rtl/>
        </w:rPr>
        <w:t xml:space="preserve"> رضا اللّه تع</w:t>
      </w:r>
      <w:r w:rsidR="00444506">
        <w:rPr>
          <w:rtl/>
        </w:rPr>
        <w:t>الى</w:t>
      </w:r>
      <w:r w:rsidR="008062F6">
        <w:rPr>
          <w:rtl/>
        </w:rPr>
        <w:t xml:space="preserve"> و قربه،أو هو ل</w:t>
      </w:r>
      <w:r w:rsidR="000B62C1">
        <w:rPr>
          <w:rtl/>
        </w:rPr>
        <w:t>شدّة</w:t>
      </w:r>
      <w:r w:rsidR="008062F6">
        <w:rPr>
          <w:rtl/>
        </w:rPr>
        <w:t xml:space="preserve"> </w:t>
      </w:r>
      <w:r w:rsidR="00F63B62">
        <w:rPr>
          <w:rtl/>
        </w:rPr>
        <w:t>حبّة</w:t>
      </w:r>
      <w:r w:rsidR="008062F6">
        <w:rPr>
          <w:rtl/>
        </w:rPr>
        <w:t xml:space="preserve"> للّه تع</w:t>
      </w:r>
      <w:r w:rsidR="00444506">
        <w:rPr>
          <w:rtl/>
        </w:rPr>
        <w:t>الى</w:t>
      </w:r>
      <w:r w:rsidR="008062F6">
        <w:rPr>
          <w:rtl/>
        </w:rPr>
        <w:t xml:space="preserve"> و اتّباعه لرضاه کأنّه ممسوس </w:t>
      </w:r>
      <w:r w:rsidR="00E5742D">
        <w:rPr>
          <w:rtl/>
        </w:rPr>
        <w:t>أي</w:t>
      </w:r>
      <w:r w:rsidR="008062F6">
        <w:rPr>
          <w:rtl/>
        </w:rPr>
        <w:t xml:space="preserve"> مجنون کما ورد </w:t>
      </w:r>
      <w:r w:rsidR="00AE5F50">
        <w:rPr>
          <w:rtl/>
        </w:rPr>
        <w:t>في</w:t>
      </w:r>
      <w:r w:rsidR="008062F6">
        <w:rPr>
          <w:rtl/>
        </w:rPr>
        <w:t xml:space="preserve"> صفات المؤمن </w:t>
      </w:r>
      <w:r w:rsidR="008062F6">
        <w:rPr>
          <w:rFonts w:hint="cs"/>
          <w:rtl/>
        </w:rPr>
        <w:t>ی</w:t>
      </w:r>
      <w:r w:rsidR="008062F6">
        <w:rPr>
          <w:rFonts w:hint="eastAsia"/>
          <w:rtl/>
        </w:rPr>
        <w:t>حسبهم</w:t>
      </w:r>
      <w:r w:rsidR="008062F6">
        <w:rPr>
          <w:rtl/>
        </w:rPr>
        <w:t xml:space="preserve"> القوم انّهم قد خولطوا،و </w:t>
      </w:r>
      <w:r w:rsidR="008062F6">
        <w:rPr>
          <w:rFonts w:hint="cs"/>
          <w:rtl/>
        </w:rPr>
        <w:t>ی</w:t>
      </w:r>
      <w:r w:rsidR="008062F6">
        <w:rPr>
          <w:rFonts w:hint="eastAsia"/>
          <w:rtl/>
        </w:rPr>
        <w:t>حتمل</w:t>
      </w:r>
      <w:r w:rsidR="008062F6">
        <w:rPr>
          <w:rtl/>
        </w:rPr>
        <w:t xml:space="preserve"> أن </w:t>
      </w:r>
      <w:r w:rsidR="008062F6">
        <w:rPr>
          <w:rFonts w:hint="cs"/>
          <w:rtl/>
        </w:rPr>
        <w:t>ی</w:t>
      </w:r>
      <w:r w:rsidR="008062F6">
        <w:rPr>
          <w:rFonts w:hint="eastAsia"/>
          <w:rtl/>
        </w:rPr>
        <w:t>کون</w:t>
      </w:r>
      <w:r w:rsidR="008062F6">
        <w:rPr>
          <w:rtl/>
        </w:rPr>
        <w:t xml:space="preserve"> المراد بالممسوس المخلوط الممزوج مجازا </w:t>
      </w:r>
      <w:r w:rsidR="00E5742D">
        <w:rPr>
          <w:rtl/>
        </w:rPr>
        <w:t>أي</w:t>
      </w:r>
      <w:r w:rsidR="008062F6">
        <w:rPr>
          <w:rtl/>
        </w:rPr>
        <w:t xml:space="preserve"> خالط </w:t>
      </w:r>
      <w:r w:rsidR="00F63B62">
        <w:rPr>
          <w:rtl/>
        </w:rPr>
        <w:t>حبّة</w:t>
      </w:r>
      <w:r w:rsidR="008062F6">
        <w:rPr>
          <w:rtl/>
        </w:rPr>
        <w:t xml:space="preserve"> تع</w:t>
      </w:r>
      <w:r w:rsidR="00444506">
        <w:rPr>
          <w:rtl/>
        </w:rPr>
        <w:t>الى</w:t>
      </w:r>
      <w:r w:rsidR="008062F6">
        <w:rPr>
          <w:rtl/>
        </w:rPr>
        <w:t xml:space="preserve"> لحمه و دمه </w:t>
      </w:r>
      <w:r w:rsidR="00066653" w:rsidRPr="00066653">
        <w:rPr>
          <w:rStyle w:val="libFootnotenumChar"/>
          <w:rtl/>
        </w:rPr>
        <w:t>(5)</w:t>
      </w:r>
      <w:r w:rsidR="008062F6">
        <w:rPr>
          <w:rtl/>
        </w:rPr>
        <w:t>.</w:t>
      </w:r>
    </w:p>
    <w:p w:rsidR="00C10AE1" w:rsidRDefault="008062F6" w:rsidP="000B62C1">
      <w:pPr>
        <w:pStyle w:val="libBold1"/>
        <w:rPr>
          <w:rtl/>
        </w:rPr>
      </w:pPr>
      <w:r>
        <w:rPr>
          <w:rFonts w:hint="eastAsia"/>
          <w:rtl/>
        </w:rPr>
        <w:t>مسک</w:t>
      </w:r>
      <w:r>
        <w:rPr>
          <w:rtl/>
        </w:rPr>
        <w:t>:</w:t>
      </w:r>
    </w:p>
    <w:p w:rsidR="00C10AE1" w:rsidRDefault="008062F6" w:rsidP="000B62C1">
      <w:pPr>
        <w:pStyle w:val="libCenterBold1"/>
        <w:rPr>
          <w:rtl/>
        </w:rPr>
      </w:pPr>
      <w:r>
        <w:rPr>
          <w:rFonts w:hint="eastAsia"/>
          <w:rtl/>
        </w:rPr>
        <w:t>المسک</w:t>
      </w:r>
    </w:p>
    <w:p w:rsidR="00C10AE1" w:rsidRDefault="008062F6" w:rsidP="008062F6">
      <w:pPr>
        <w:pStyle w:val="libNormal"/>
        <w:rPr>
          <w:rtl/>
        </w:rPr>
      </w:pPr>
      <w:r>
        <w:rPr>
          <w:rFonts w:hint="eastAsia"/>
          <w:rtl/>
        </w:rPr>
        <w:t>باب</w:t>
      </w:r>
      <w:r>
        <w:rPr>
          <w:rtl/>
        </w:rPr>
        <w:t xml:space="preserve"> المسک و العنبر و ال</w:t>
      </w:r>
      <w:r w:rsidR="000B62C1">
        <w:rPr>
          <w:rtl/>
        </w:rPr>
        <w:t>غالية</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قرب</w:t>
      </w:r>
      <w:r>
        <w:rPr>
          <w:rtl/>
        </w:rPr>
        <w:t xml:space="preserve"> الإسناد: کان رسول اللّه </w:t>
      </w:r>
      <w:r w:rsidR="00BE14E3" w:rsidRPr="00BE14E3">
        <w:rPr>
          <w:rStyle w:val="libAlaemChar"/>
          <w:rtl/>
        </w:rPr>
        <w:t>صلى‌الله‌عليه‌وآله‌وسلم</w:t>
      </w:r>
      <w:r>
        <w:rPr>
          <w:rtl/>
        </w:rPr>
        <w:t xml:space="preserve"> </w:t>
      </w:r>
      <w:r>
        <w:rPr>
          <w:rFonts w:hint="cs"/>
          <w:rtl/>
        </w:rPr>
        <w:t>ی</w:t>
      </w:r>
      <w:r>
        <w:rPr>
          <w:rFonts w:hint="eastAsia"/>
          <w:rtl/>
        </w:rPr>
        <w:t>تط</w:t>
      </w:r>
      <w:r>
        <w:rPr>
          <w:rFonts w:hint="cs"/>
          <w:rtl/>
        </w:rPr>
        <w:t>یّ</w:t>
      </w:r>
      <w:r>
        <w:rPr>
          <w:rFonts w:hint="eastAsia"/>
          <w:rtl/>
        </w:rPr>
        <w:t>ب</w:t>
      </w:r>
      <w:r>
        <w:rPr>
          <w:rtl/>
        </w:rPr>
        <w:t xml:space="preserve"> بالمسک حتّ</w:t>
      </w:r>
      <w:r>
        <w:rPr>
          <w:rFonts w:hint="cs"/>
          <w:rtl/>
        </w:rPr>
        <w:t>ی</w:t>
      </w:r>
      <w:r>
        <w:rPr>
          <w:rtl/>
        </w:rPr>
        <w:t xml:space="preserve"> </w:t>
      </w:r>
      <w:r>
        <w:rPr>
          <w:rFonts w:hint="cs"/>
          <w:rtl/>
        </w:rPr>
        <w:t>ی</w:t>
      </w:r>
      <w:r>
        <w:rPr>
          <w:rFonts w:hint="eastAsia"/>
          <w:rtl/>
        </w:rPr>
        <w:t>ر</w:t>
      </w:r>
      <w:r>
        <w:rPr>
          <w:rFonts w:hint="cs"/>
          <w:rtl/>
        </w:rPr>
        <w:t>ی</w:t>
      </w:r>
      <w:r>
        <w:rPr>
          <w:rtl/>
        </w:rPr>
        <w:t xml:space="preserve"> و </w:t>
      </w:r>
      <w:r w:rsidR="00ED1C08">
        <w:rPr>
          <w:rtl/>
        </w:rPr>
        <w:t>بي</w:t>
      </w:r>
      <w:r>
        <w:rPr>
          <w:rFonts w:hint="eastAsia"/>
          <w:rtl/>
        </w:rPr>
        <w:t>صه</w:t>
      </w:r>
      <w:r>
        <w:rPr>
          <w:rtl/>
        </w:rPr>
        <w:t xml:space="preserve"> </w:t>
      </w:r>
      <w:r w:rsidR="00066653" w:rsidRPr="00066653">
        <w:rPr>
          <w:rStyle w:val="libFootnotenumChar"/>
          <w:rtl/>
        </w:rPr>
        <w:t>(7)</w:t>
      </w:r>
      <w:r>
        <w:rPr>
          <w:rtl/>
        </w:rPr>
        <w:t>.</w:t>
      </w:r>
      <w:r w:rsidR="000B62C1">
        <w:rPr>
          <w:rFonts w:hint="cs"/>
          <w:rtl/>
        </w:rPr>
        <w:t xml:space="preserve">في مفارقه </w:t>
      </w:r>
      <w:r w:rsidR="000B62C1" w:rsidRPr="000B62C1">
        <w:rPr>
          <w:rStyle w:val="libFootnotenumChar"/>
          <w:rFonts w:hint="cs"/>
          <w:rtl/>
        </w:rPr>
        <w:t>(8)</w:t>
      </w:r>
    </w:p>
    <w:p w:rsidR="00444506" w:rsidRDefault="00444506" w:rsidP="00444506">
      <w:pPr>
        <w:pStyle w:val="libLine"/>
        <w:rPr>
          <w:rtl/>
        </w:rPr>
      </w:pPr>
      <w:r>
        <w:rPr>
          <w:rFonts w:hint="eastAsia"/>
          <w:rtl/>
        </w:rPr>
        <w:t>____________________</w:t>
      </w:r>
    </w:p>
    <w:p w:rsidR="00C10AE1" w:rsidRDefault="00066653" w:rsidP="000B62C1">
      <w:pPr>
        <w:pStyle w:val="libFootnote0"/>
        <w:rPr>
          <w:rtl/>
        </w:rPr>
      </w:pPr>
      <w:r>
        <w:rPr>
          <w:rtl/>
        </w:rPr>
        <w:t>(1)</w:t>
      </w:r>
      <w:r w:rsidR="008062F6">
        <w:rPr>
          <w:rtl/>
        </w:rPr>
        <w:t xml:space="preserve"> ق:</w:t>
      </w:r>
      <w:r>
        <w:rPr>
          <w:rtl/>
        </w:rPr>
        <w:t>389</w:t>
      </w:r>
      <w:r w:rsidR="008062F6">
        <w:rPr>
          <w:rtl/>
        </w:rPr>
        <w:t>/</w:t>
      </w:r>
      <w:r>
        <w:rPr>
          <w:rtl/>
        </w:rPr>
        <w:t>67</w:t>
      </w:r>
      <w:r w:rsidR="008062F6">
        <w:rPr>
          <w:rtl/>
        </w:rPr>
        <w:t>/</w:t>
      </w:r>
      <w:r>
        <w:rPr>
          <w:rtl/>
        </w:rPr>
        <w:t>5</w:t>
      </w:r>
      <w:r w:rsidR="008062F6">
        <w:rPr>
          <w:rtl/>
        </w:rPr>
        <w:t>،ج:</w:t>
      </w:r>
      <w:r>
        <w:rPr>
          <w:rtl/>
        </w:rPr>
        <w:t>235</w:t>
      </w:r>
      <w:r w:rsidR="008062F6">
        <w:rPr>
          <w:rtl/>
        </w:rPr>
        <w:t>/</w:t>
      </w:r>
      <w:r>
        <w:rPr>
          <w:rtl/>
        </w:rPr>
        <w:t>14</w:t>
      </w:r>
      <w:r w:rsidR="008062F6">
        <w:rPr>
          <w:rtl/>
        </w:rPr>
        <w:t>.</w:t>
      </w:r>
    </w:p>
    <w:p w:rsidR="00C10AE1" w:rsidRDefault="00066653" w:rsidP="000B62C1">
      <w:pPr>
        <w:pStyle w:val="libFootnote0"/>
        <w:rPr>
          <w:rtl/>
        </w:rPr>
      </w:pPr>
      <w:r>
        <w:rPr>
          <w:rtl/>
        </w:rPr>
        <w:t>(2)</w:t>
      </w:r>
      <w:r w:rsidR="008062F6">
        <w:rPr>
          <w:rtl/>
        </w:rPr>
        <w:t xml:space="preserve"> ق:</w:t>
      </w:r>
      <w:r>
        <w:rPr>
          <w:rtl/>
        </w:rPr>
        <w:t>272</w:t>
      </w:r>
      <w:r w:rsidR="008062F6">
        <w:rPr>
          <w:rtl/>
        </w:rPr>
        <w:t>/</w:t>
      </w:r>
      <w:r>
        <w:rPr>
          <w:rtl/>
        </w:rPr>
        <w:t>46</w:t>
      </w:r>
      <w:r w:rsidR="008062F6">
        <w:rPr>
          <w:rtl/>
        </w:rPr>
        <w:t>/</w:t>
      </w:r>
      <w:r>
        <w:rPr>
          <w:rtl/>
        </w:rPr>
        <w:t>10</w:t>
      </w:r>
      <w:r w:rsidR="008062F6">
        <w:rPr>
          <w:rtl/>
        </w:rPr>
        <w:t>،ج:</w:t>
      </w:r>
      <w:r>
        <w:rPr>
          <w:rtl/>
        </w:rPr>
        <w:t>312</w:t>
      </w:r>
      <w:r w:rsidR="008062F6">
        <w:rPr>
          <w:rtl/>
        </w:rPr>
        <w:t>/</w:t>
      </w:r>
      <w:r>
        <w:rPr>
          <w:rtl/>
        </w:rPr>
        <w:t>45</w:t>
      </w:r>
      <w:r w:rsidR="008062F6">
        <w:rPr>
          <w:rtl/>
        </w:rPr>
        <w:t>. ق:</w:t>
      </w:r>
      <w:r>
        <w:rPr>
          <w:rtl/>
        </w:rPr>
        <w:t>418</w:t>
      </w:r>
      <w:r w:rsidR="008062F6">
        <w:rPr>
          <w:rtl/>
        </w:rPr>
        <w:t>/</w:t>
      </w:r>
      <w:r>
        <w:rPr>
          <w:rtl/>
        </w:rPr>
        <w:t>43</w:t>
      </w:r>
      <w:r w:rsidR="008062F6">
        <w:rPr>
          <w:rtl/>
        </w:rPr>
        <w:t>/</w:t>
      </w:r>
      <w:r>
        <w:rPr>
          <w:rtl/>
        </w:rPr>
        <w:t>14</w:t>
      </w:r>
      <w:r w:rsidR="008062F6">
        <w:rPr>
          <w:rtl/>
        </w:rPr>
        <w:t>،ج:</w:t>
      </w:r>
      <w:r>
        <w:rPr>
          <w:rtl/>
        </w:rPr>
        <w:t>110</w:t>
      </w:r>
      <w:r w:rsidR="008062F6">
        <w:rPr>
          <w:rtl/>
        </w:rPr>
        <w:t>/</w:t>
      </w:r>
      <w:r>
        <w:rPr>
          <w:rtl/>
        </w:rPr>
        <w:t>61</w:t>
      </w:r>
      <w:r w:rsidR="008062F6">
        <w:rPr>
          <w:rtl/>
        </w:rPr>
        <w:t>.</w:t>
      </w:r>
    </w:p>
    <w:p w:rsidR="00C10AE1" w:rsidRDefault="00066653" w:rsidP="000B62C1">
      <w:pPr>
        <w:pStyle w:val="libFootnote0"/>
        <w:rPr>
          <w:rtl/>
        </w:rPr>
      </w:pPr>
      <w:r>
        <w:rPr>
          <w:rtl/>
        </w:rPr>
        <w:t>(3)</w:t>
      </w:r>
      <w:r w:rsidR="008062F6">
        <w:rPr>
          <w:rtl/>
        </w:rPr>
        <w:t xml:space="preserve"> ق:</w:t>
      </w:r>
      <w:r>
        <w:rPr>
          <w:rtl/>
        </w:rPr>
        <w:t>135</w:t>
      </w:r>
      <w:r w:rsidR="008062F6">
        <w:rPr>
          <w:rtl/>
        </w:rPr>
        <w:t>/</w:t>
      </w:r>
      <w:r>
        <w:rPr>
          <w:rtl/>
        </w:rPr>
        <w:t>27</w:t>
      </w:r>
      <w:r w:rsidR="008062F6">
        <w:rPr>
          <w:rtl/>
        </w:rPr>
        <w:t>/</w:t>
      </w:r>
      <w:r>
        <w:rPr>
          <w:rtl/>
        </w:rPr>
        <w:t>11</w:t>
      </w:r>
      <w:r w:rsidR="008062F6">
        <w:rPr>
          <w:rtl/>
        </w:rPr>
        <w:t>،ج:</w:t>
      </w:r>
      <w:r>
        <w:rPr>
          <w:rtl/>
        </w:rPr>
        <w:t>110</w:t>
      </w:r>
      <w:r w:rsidR="008062F6">
        <w:rPr>
          <w:rtl/>
        </w:rPr>
        <w:t>/</w:t>
      </w:r>
      <w:r>
        <w:rPr>
          <w:rtl/>
        </w:rPr>
        <w:t>47</w:t>
      </w:r>
      <w:r w:rsidR="008062F6">
        <w:rPr>
          <w:rtl/>
        </w:rPr>
        <w:t>.</w:t>
      </w:r>
    </w:p>
    <w:p w:rsidR="00C10AE1" w:rsidRDefault="00066653" w:rsidP="000B62C1">
      <w:pPr>
        <w:pStyle w:val="libFootnote0"/>
        <w:rPr>
          <w:rtl/>
        </w:rPr>
      </w:pPr>
      <w:r>
        <w:rPr>
          <w:rtl/>
        </w:rPr>
        <w:t>(4)</w:t>
      </w:r>
      <w:r w:rsidR="008062F6">
        <w:rPr>
          <w:rtl/>
        </w:rPr>
        <w:t xml:space="preserve"> ق:</w:t>
      </w:r>
      <w:r>
        <w:rPr>
          <w:rtl/>
        </w:rPr>
        <w:t>419</w:t>
      </w:r>
      <w:r w:rsidR="008062F6">
        <w:rPr>
          <w:rtl/>
        </w:rPr>
        <w:t>/</w:t>
      </w:r>
      <w:r>
        <w:rPr>
          <w:rtl/>
        </w:rPr>
        <w:t>43</w:t>
      </w:r>
      <w:r w:rsidR="008062F6">
        <w:rPr>
          <w:rtl/>
        </w:rPr>
        <w:t>/</w:t>
      </w:r>
      <w:r>
        <w:rPr>
          <w:rtl/>
        </w:rPr>
        <w:t>14</w:t>
      </w:r>
      <w:r w:rsidR="008062F6">
        <w:rPr>
          <w:rtl/>
        </w:rPr>
        <w:t>،ج:</w:t>
      </w:r>
      <w:r>
        <w:rPr>
          <w:rtl/>
        </w:rPr>
        <w:t>111</w:t>
      </w:r>
      <w:r w:rsidR="008062F6">
        <w:rPr>
          <w:rtl/>
        </w:rPr>
        <w:t>/</w:t>
      </w:r>
      <w:r>
        <w:rPr>
          <w:rtl/>
        </w:rPr>
        <w:t>61</w:t>
      </w:r>
      <w:r w:rsidR="008062F6">
        <w:rPr>
          <w:rtl/>
        </w:rPr>
        <w:t>.</w:t>
      </w:r>
    </w:p>
    <w:p w:rsidR="00C10AE1" w:rsidRDefault="00066653" w:rsidP="000B62C1">
      <w:pPr>
        <w:pStyle w:val="libFootnote0"/>
        <w:rPr>
          <w:rtl/>
        </w:rPr>
      </w:pPr>
      <w:r>
        <w:rPr>
          <w:rtl/>
        </w:rPr>
        <w:t>(5)</w:t>
      </w:r>
      <w:r w:rsidR="008062F6">
        <w:rPr>
          <w:rtl/>
        </w:rPr>
        <w:t xml:space="preserve"> ق:</w:t>
      </w:r>
      <w:r>
        <w:rPr>
          <w:rtl/>
        </w:rPr>
        <w:t>417</w:t>
      </w:r>
      <w:r w:rsidR="008062F6">
        <w:rPr>
          <w:rtl/>
        </w:rPr>
        <w:t>/</w:t>
      </w:r>
      <w:r>
        <w:rPr>
          <w:rtl/>
        </w:rPr>
        <w:t>87</w:t>
      </w:r>
      <w:r w:rsidR="008062F6">
        <w:rPr>
          <w:rtl/>
        </w:rPr>
        <w:t>/</w:t>
      </w:r>
      <w:r>
        <w:rPr>
          <w:rtl/>
        </w:rPr>
        <w:t>9</w:t>
      </w:r>
      <w:r w:rsidR="008062F6">
        <w:rPr>
          <w:rtl/>
        </w:rPr>
        <w:t>،ج:</w:t>
      </w:r>
      <w:r>
        <w:rPr>
          <w:rtl/>
        </w:rPr>
        <w:t>313</w:t>
      </w:r>
      <w:r w:rsidR="008062F6">
        <w:rPr>
          <w:rtl/>
        </w:rPr>
        <w:t>/</w:t>
      </w:r>
      <w:r>
        <w:rPr>
          <w:rtl/>
        </w:rPr>
        <w:t>39</w:t>
      </w:r>
      <w:r w:rsidR="008062F6">
        <w:rPr>
          <w:rtl/>
        </w:rPr>
        <w:t>.</w:t>
      </w:r>
    </w:p>
    <w:p w:rsidR="00C10AE1" w:rsidRDefault="00066653" w:rsidP="000B62C1">
      <w:pPr>
        <w:pStyle w:val="libFootnote0"/>
        <w:rPr>
          <w:rtl/>
        </w:rPr>
      </w:pPr>
      <w:r>
        <w:rPr>
          <w:rtl/>
        </w:rPr>
        <w:t>(6)</w:t>
      </w:r>
      <w:r w:rsidR="008062F6">
        <w:rPr>
          <w:rtl/>
        </w:rPr>
        <w:t xml:space="preserve"> ق:</w:t>
      </w:r>
      <w:r>
        <w:rPr>
          <w:rtl/>
        </w:rPr>
        <w:t>27</w:t>
      </w:r>
      <w:r w:rsidR="008062F6">
        <w:rPr>
          <w:rtl/>
        </w:rPr>
        <w:t>/</w:t>
      </w:r>
      <w:r>
        <w:rPr>
          <w:rtl/>
        </w:rPr>
        <w:t>20</w:t>
      </w:r>
      <w:r w:rsidR="008062F6">
        <w:rPr>
          <w:rtl/>
        </w:rPr>
        <w:t>/</w:t>
      </w:r>
      <w:r>
        <w:rPr>
          <w:rtl/>
        </w:rPr>
        <w:t>16</w:t>
      </w:r>
      <w:r w:rsidR="008062F6">
        <w:rPr>
          <w:rtl/>
        </w:rPr>
        <w:t>،ج:</w:t>
      </w:r>
      <w:r>
        <w:rPr>
          <w:rtl/>
        </w:rPr>
        <w:t>142</w:t>
      </w:r>
      <w:r w:rsidR="008062F6">
        <w:rPr>
          <w:rtl/>
        </w:rPr>
        <w:t>/</w:t>
      </w:r>
      <w:r>
        <w:rPr>
          <w:rtl/>
        </w:rPr>
        <w:t>76</w:t>
      </w:r>
      <w:r w:rsidR="008062F6">
        <w:rPr>
          <w:rtl/>
        </w:rPr>
        <w:t>.</w:t>
      </w:r>
    </w:p>
    <w:p w:rsidR="00C10AE1" w:rsidRDefault="00066653" w:rsidP="000B62C1">
      <w:pPr>
        <w:pStyle w:val="libFootnote0"/>
        <w:rPr>
          <w:rtl/>
        </w:rPr>
      </w:pPr>
      <w:r>
        <w:rPr>
          <w:rtl/>
        </w:rPr>
        <w:t>(7)</w:t>
      </w:r>
      <w:r w:rsidR="008062F6">
        <w:rPr>
          <w:rtl/>
        </w:rPr>
        <w:t xml:space="preserve"> </w:t>
      </w:r>
      <w:r w:rsidR="00E5742D">
        <w:rPr>
          <w:rtl/>
        </w:rPr>
        <w:t>أي</w:t>
      </w:r>
      <w:r w:rsidR="008062F6">
        <w:rPr>
          <w:rtl/>
        </w:rPr>
        <w:t xml:space="preserve"> لمعانه و بر</w:t>
      </w:r>
      <w:r w:rsidR="008062F6">
        <w:rPr>
          <w:rFonts w:hint="cs"/>
          <w:rtl/>
        </w:rPr>
        <w:t>ی</w:t>
      </w:r>
      <w:r w:rsidR="008062F6">
        <w:rPr>
          <w:rFonts w:hint="eastAsia"/>
          <w:rtl/>
        </w:rPr>
        <w:t>قه</w:t>
      </w:r>
      <w:r w:rsidR="008062F6">
        <w:rPr>
          <w:rtl/>
        </w:rPr>
        <w:t>.</w:t>
      </w:r>
    </w:p>
    <w:p w:rsidR="000B62C1" w:rsidRDefault="000B62C1" w:rsidP="000B62C1">
      <w:pPr>
        <w:pStyle w:val="libFootnote0"/>
        <w:rPr>
          <w:rtl/>
        </w:rPr>
      </w:pPr>
      <w:r>
        <w:rPr>
          <w:rFonts w:hint="cs"/>
          <w:rtl/>
        </w:rPr>
        <w:t>(8) ق:16/20/27،ج:76/142.</w:t>
      </w:r>
    </w:p>
    <w:p w:rsidR="000B62C1" w:rsidRDefault="000B62C1" w:rsidP="000B62C1">
      <w:pPr>
        <w:pStyle w:val="libNormal"/>
        <w:rPr>
          <w:rtl/>
        </w:rPr>
      </w:pPr>
      <w:r>
        <w:rPr>
          <w:rFonts w:hint="eastAsia"/>
          <w:rtl/>
        </w:rPr>
        <w:br w:type="page"/>
      </w:r>
    </w:p>
    <w:p w:rsidR="00C10AE1" w:rsidRDefault="008062F6" w:rsidP="008062F6">
      <w:pPr>
        <w:pStyle w:val="libNormal"/>
        <w:rPr>
          <w:rtl/>
        </w:rPr>
      </w:pPr>
      <w:r>
        <w:rPr>
          <w:rFonts w:hint="eastAsia"/>
          <w:rtl/>
        </w:rPr>
        <w:lastRenderedPageBreak/>
        <w:t>قول</w:t>
      </w:r>
      <w:r>
        <w:rPr>
          <w:rtl/>
        </w:rPr>
        <w:t xml:space="preserve"> ال</w:t>
      </w:r>
      <w:r w:rsidR="00444506">
        <w:rPr>
          <w:rtl/>
        </w:rPr>
        <w:t>علاّمة</w:t>
      </w:r>
      <w:r w:rsidR="00560572" w:rsidRPr="000B62C1">
        <w:rPr>
          <w:rtl/>
        </w:rPr>
        <w:t>(</w:t>
      </w:r>
      <w:r w:rsidRPr="000B62C1">
        <w:rPr>
          <w:rtl/>
        </w:rPr>
        <w:t xml:space="preserve">فاره المسک </w:t>
      </w:r>
      <w:r w:rsidR="000B62C1">
        <w:rPr>
          <w:rtl/>
        </w:rPr>
        <w:t>طاهرة</w:t>
      </w:r>
      <w:r w:rsidRPr="000B62C1">
        <w:rPr>
          <w:rtl/>
        </w:rPr>
        <w:t xml:space="preserve"> سواء أخذت من </w:t>
      </w:r>
      <w:r w:rsidR="00AE5F50" w:rsidRPr="000B62C1">
        <w:rPr>
          <w:rtl/>
        </w:rPr>
        <w:t>حيّ</w:t>
      </w:r>
      <w:r w:rsidRPr="000B62C1">
        <w:rPr>
          <w:rtl/>
        </w:rPr>
        <w:t xml:space="preserve"> أو م</w:t>
      </w:r>
      <w:r w:rsidRPr="000B62C1">
        <w:rPr>
          <w:rFonts w:hint="cs"/>
          <w:rtl/>
        </w:rPr>
        <w:t>یّ</w:t>
      </w:r>
      <w:r w:rsidRPr="000B62C1">
        <w:rPr>
          <w:rFonts w:hint="eastAsia"/>
          <w:rtl/>
        </w:rPr>
        <w:t>ت</w:t>
      </w:r>
      <w:r w:rsidR="00560572" w:rsidRPr="000B62C1">
        <w:rPr>
          <w:rFonts w:hint="eastAsia"/>
          <w:rtl/>
        </w:rPr>
        <w:t>)</w:t>
      </w:r>
      <w:r>
        <w:rPr>
          <w:rFonts w:hint="eastAsia"/>
          <w:rtl/>
        </w:rPr>
        <w:t>و</w:t>
      </w:r>
      <w:r>
        <w:rPr>
          <w:rtl/>
        </w:rPr>
        <w:t xml:space="preserve"> الکلام </w:t>
      </w:r>
      <w:r w:rsidR="00AE5F50">
        <w:rPr>
          <w:rtl/>
        </w:rPr>
        <w:t>في</w:t>
      </w:r>
      <w:r>
        <w:rPr>
          <w:rtl/>
        </w:rPr>
        <w:t xml:space="preserve"> ذلک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0B62C1">
      <w:pPr>
        <w:pStyle w:val="libCenterBold1"/>
        <w:rPr>
          <w:rtl/>
        </w:rPr>
      </w:pPr>
      <w:r>
        <w:rPr>
          <w:rFonts w:hint="eastAsia"/>
          <w:rtl/>
        </w:rPr>
        <w:t>ابن</w:t>
      </w:r>
      <w:r>
        <w:rPr>
          <w:rtl/>
        </w:rPr>
        <w:t xml:space="preserve"> مسکو</w:t>
      </w:r>
      <w:r>
        <w:rPr>
          <w:rFonts w:hint="cs"/>
          <w:rtl/>
        </w:rPr>
        <w:t>ی</w:t>
      </w:r>
      <w:r>
        <w:rPr>
          <w:rFonts w:hint="eastAsia"/>
          <w:rtl/>
        </w:rPr>
        <w:t>ه</w:t>
      </w:r>
    </w:p>
    <w:p w:rsidR="00C10AE1" w:rsidRDefault="00BE14E3" w:rsidP="000B62C1">
      <w:pPr>
        <w:pStyle w:val="libNormal"/>
        <w:rPr>
          <w:rtl/>
        </w:rPr>
      </w:pPr>
      <w:r w:rsidRPr="00BE14E3">
        <w:rPr>
          <w:rStyle w:val="libBold1Char"/>
          <w:rFonts w:hint="eastAsia"/>
          <w:rtl/>
        </w:rPr>
        <w:t>أقول</w:t>
      </w:r>
      <w:r w:rsidR="008062F6">
        <w:rPr>
          <w:rtl/>
        </w:rPr>
        <w:t>: ابن مسکو</w:t>
      </w:r>
      <w:r w:rsidR="008062F6">
        <w:rPr>
          <w:rFonts w:hint="cs"/>
          <w:rtl/>
        </w:rPr>
        <w:t>ی</w:t>
      </w:r>
      <w:r w:rsidR="008062F6">
        <w:rPr>
          <w:rFonts w:hint="eastAsia"/>
          <w:rtl/>
        </w:rPr>
        <w:t>ه</w:t>
      </w:r>
      <w:r w:rsidR="008062F6">
        <w:rPr>
          <w:rtl/>
        </w:rPr>
        <w:t xml:space="preserve"> ال</w:t>
      </w:r>
      <w:r w:rsidR="00DD1AF8">
        <w:rPr>
          <w:rtl/>
        </w:rPr>
        <w:t>حکي</w:t>
      </w:r>
      <w:r w:rsidR="008062F6">
        <w:rPr>
          <w:rFonts w:hint="eastAsia"/>
          <w:rtl/>
        </w:rPr>
        <w:t>م</w:t>
      </w:r>
      <w:r w:rsidR="008062F6">
        <w:rPr>
          <w:rtl/>
        </w:rPr>
        <w:t xml:space="preserve"> أبو ع</w:t>
      </w:r>
      <w:r w:rsidR="00AE5F50">
        <w:rPr>
          <w:rtl/>
        </w:rPr>
        <w:t>لي</w:t>
      </w:r>
      <w:r w:rsidR="000B62C1">
        <w:rPr>
          <w:rFonts w:hint="cs"/>
          <w:rtl/>
        </w:rPr>
        <w:t>ّ</w:t>
      </w:r>
      <w:r w:rsidR="008062F6">
        <w:rPr>
          <w:rtl/>
        </w:rPr>
        <w:t xml:space="preserve"> أحمد بن محمّد بن ع</w:t>
      </w:r>
      <w:r w:rsidR="00AE5F50">
        <w:rPr>
          <w:rtl/>
        </w:rPr>
        <w:t>لي</w:t>
      </w:r>
      <w:r w:rsidR="008062F6">
        <w:rPr>
          <w:rtl/>
        </w:rPr>
        <w:t xml:space="preserve"> الخازن ال</w:t>
      </w:r>
      <w:r w:rsidR="00A344FA">
        <w:rPr>
          <w:rtl/>
        </w:rPr>
        <w:t>رازي</w:t>
      </w:r>
      <w:r w:rsidR="008062F6">
        <w:rPr>
          <w:rtl/>
        </w:rPr>
        <w:t xml:space="preserve"> ال</w:t>
      </w:r>
      <w:r w:rsidR="000B62C1">
        <w:rPr>
          <w:rtl/>
        </w:rPr>
        <w:t>أصبهانيّ</w:t>
      </w:r>
      <w:r w:rsidR="008062F6">
        <w:rPr>
          <w:rFonts w:hint="eastAsia"/>
          <w:rtl/>
        </w:rPr>
        <w:t>،کان</w:t>
      </w:r>
      <w:r w:rsidR="008062F6">
        <w:rPr>
          <w:rtl/>
        </w:rPr>
        <w:t xml:space="preserve"> معاصرا للش</w:t>
      </w:r>
      <w:r w:rsidR="008062F6">
        <w:rPr>
          <w:rFonts w:hint="cs"/>
          <w:rtl/>
        </w:rPr>
        <w:t>ی</w:t>
      </w:r>
      <w:r w:rsidR="008062F6">
        <w:rPr>
          <w:rFonts w:hint="eastAsia"/>
          <w:rtl/>
        </w:rPr>
        <w:t>خ</w:t>
      </w:r>
      <w:r w:rsidR="008062F6">
        <w:rPr>
          <w:rtl/>
        </w:rPr>
        <w:t xml:space="preserve"> </w:t>
      </w:r>
      <w:r w:rsidR="00066653">
        <w:rPr>
          <w:rtl/>
        </w:rPr>
        <w:t>أبي</w:t>
      </w:r>
      <w:r w:rsidR="008062F6">
        <w:rPr>
          <w:rtl/>
        </w:rPr>
        <w:t xml:space="preserve"> ع</w:t>
      </w:r>
      <w:r w:rsidR="00AE5F50">
        <w:rPr>
          <w:rtl/>
        </w:rPr>
        <w:t>لي</w:t>
      </w:r>
      <w:r w:rsidR="008062F6">
        <w:rPr>
          <w:rtl/>
        </w:rPr>
        <w:t xml:space="preserve"> بن س</w:t>
      </w:r>
      <w:r w:rsidR="008062F6">
        <w:rPr>
          <w:rFonts w:hint="cs"/>
          <w:rtl/>
        </w:rPr>
        <w:t>ی</w:t>
      </w:r>
      <w:r w:rsidR="008062F6">
        <w:rPr>
          <w:rFonts w:hint="eastAsia"/>
          <w:rtl/>
        </w:rPr>
        <w:t>نا</w:t>
      </w:r>
      <w:r w:rsidR="008062F6">
        <w:rPr>
          <w:rtl/>
        </w:rPr>
        <w:t xml:space="preserve"> و له مؤلّفات </w:t>
      </w:r>
      <w:r w:rsidR="00AE5F50">
        <w:rPr>
          <w:rtl/>
        </w:rPr>
        <w:t>في</w:t>
      </w:r>
      <w:r w:rsidR="008062F6">
        <w:rPr>
          <w:rtl/>
        </w:rPr>
        <w:t xml:space="preserve"> ال</w:t>
      </w:r>
      <w:r w:rsidR="00444506">
        <w:rPr>
          <w:rtl/>
        </w:rPr>
        <w:t>حکمة</w:t>
      </w:r>
      <w:r w:rsidR="008062F6">
        <w:rPr>
          <w:rtl/>
        </w:rPr>
        <w:t xml:space="preserve"> منها کتاب (الفوز الأکبر)و کتاب(الفوز الأصغر)و کتاب(جاو</w:t>
      </w:r>
      <w:r w:rsidR="008062F6">
        <w:rPr>
          <w:rFonts w:hint="cs"/>
          <w:rtl/>
        </w:rPr>
        <w:t>ی</w:t>
      </w:r>
      <w:r w:rsidR="008062F6">
        <w:rPr>
          <w:rFonts w:hint="eastAsia"/>
          <w:rtl/>
        </w:rPr>
        <w:t>دان</w:t>
      </w:r>
      <w:r w:rsidR="008062F6">
        <w:rPr>
          <w:rtl/>
        </w:rPr>
        <w:t xml:space="preserve"> خرد)بال</w:t>
      </w:r>
      <w:r w:rsidR="000B62C1">
        <w:rPr>
          <w:rtl/>
        </w:rPr>
        <w:t>فارسيّة</w:t>
      </w:r>
      <w:r w:rsidR="008062F6">
        <w:rPr>
          <w:rtl/>
        </w:rPr>
        <w:t xml:space="preserve"> </w:t>
      </w:r>
      <w:r w:rsidR="00AE5F50">
        <w:rPr>
          <w:rtl/>
        </w:rPr>
        <w:t>في</w:t>
      </w:r>
      <w:r w:rsidR="008062F6">
        <w:rPr>
          <w:rtl/>
        </w:rPr>
        <w:t xml:space="preserve"> ال</w:t>
      </w:r>
      <w:r w:rsidR="00444506">
        <w:rPr>
          <w:rtl/>
        </w:rPr>
        <w:t>حکمة</w:t>
      </w:r>
      <w:r w:rsidR="008062F6">
        <w:rPr>
          <w:rtl/>
        </w:rPr>
        <w:t xml:space="preserve"> و هو </w:t>
      </w:r>
      <w:r w:rsidR="008062F6">
        <w:rPr>
          <w:rFonts w:hint="cs"/>
          <w:rtl/>
        </w:rPr>
        <w:t>ی</w:t>
      </w:r>
      <w:r w:rsidR="008062F6">
        <w:rPr>
          <w:rFonts w:hint="eastAsia"/>
          <w:rtl/>
        </w:rPr>
        <w:t>قرب</w:t>
      </w:r>
      <w:r w:rsidR="008062F6">
        <w:rPr>
          <w:rtl/>
        </w:rPr>
        <w:t xml:space="preserve"> من </w:t>
      </w:r>
      <w:r w:rsidR="003B308D">
        <w:rPr>
          <w:rtl/>
        </w:rPr>
        <w:t>خمسة</w:t>
      </w:r>
      <w:r w:rsidR="008062F6">
        <w:rPr>
          <w:rtl/>
        </w:rPr>
        <w:t xml:space="preserve"> آلاف </w:t>
      </w:r>
      <w:r w:rsidR="00ED1C08">
        <w:rPr>
          <w:rtl/>
        </w:rPr>
        <w:t>بي</w:t>
      </w:r>
      <w:r w:rsidR="008062F6">
        <w:rPr>
          <w:rFonts w:hint="eastAsia"/>
          <w:rtl/>
        </w:rPr>
        <w:t>ت،و</w:t>
      </w:r>
      <w:r w:rsidR="008062F6">
        <w:rPr>
          <w:rtl/>
        </w:rPr>
        <w:t xml:space="preserve"> کتاب(ا</w:t>
      </w:r>
      <w:r w:rsidR="008062F6">
        <w:rPr>
          <w:rFonts w:hint="eastAsia"/>
          <w:rtl/>
        </w:rPr>
        <w:t>ل</w:t>
      </w:r>
      <w:r w:rsidR="0078437F">
        <w:rPr>
          <w:rFonts w:hint="eastAsia"/>
          <w:rtl/>
        </w:rPr>
        <w:t>طهارة</w:t>
      </w:r>
      <w:r w:rsidR="008062F6">
        <w:rPr>
          <w:rtl/>
        </w:rPr>
        <w:t>)</w:t>
      </w:r>
      <w:r w:rsidR="00AE5F50">
        <w:rPr>
          <w:rtl/>
        </w:rPr>
        <w:t>في</w:t>
      </w:r>
      <w:r w:rsidR="008062F6">
        <w:rPr>
          <w:rtl/>
        </w:rPr>
        <w:t xml:space="preserve"> علم الأخلاق و هو مشهور قد </w:t>
      </w:r>
      <w:r w:rsidR="00A648A0">
        <w:rPr>
          <w:rtl/>
        </w:rPr>
        <w:t>مدحة</w:t>
      </w:r>
      <w:r w:rsidR="008062F6">
        <w:rPr>
          <w:rtl/>
        </w:rPr>
        <w:t xml:space="preserve"> المحقق ال</w:t>
      </w:r>
      <w:r w:rsidR="00ED1C08">
        <w:rPr>
          <w:rtl/>
        </w:rPr>
        <w:t>طوسيّ</w:t>
      </w:r>
      <w:r w:rsidR="008062F6">
        <w:rPr>
          <w:rtl/>
        </w:rPr>
        <w:t xml:space="preserve"> ب</w:t>
      </w:r>
      <w:r w:rsidR="00066653">
        <w:rPr>
          <w:rtl/>
        </w:rPr>
        <w:t>أبي</w:t>
      </w:r>
      <w:r w:rsidR="008062F6">
        <w:rPr>
          <w:rFonts w:hint="eastAsia"/>
          <w:rtl/>
        </w:rPr>
        <w:t>ات،و</w:t>
      </w:r>
      <w:r w:rsidR="008062F6">
        <w:rPr>
          <w:rtl/>
        </w:rPr>
        <w:t xml:space="preserve"> لم </w:t>
      </w:r>
      <w:r w:rsidR="008062F6">
        <w:rPr>
          <w:rFonts w:hint="cs"/>
          <w:rtl/>
        </w:rPr>
        <w:t>ی</w:t>
      </w:r>
      <w:r w:rsidR="008062F6">
        <w:rPr>
          <w:rFonts w:hint="eastAsia"/>
          <w:rtl/>
        </w:rPr>
        <w:t>تع</w:t>
      </w:r>
      <w:r w:rsidR="008062F6">
        <w:rPr>
          <w:rFonts w:hint="cs"/>
          <w:rtl/>
        </w:rPr>
        <w:t>یّ</w:t>
      </w:r>
      <w:r w:rsidR="008062F6">
        <w:rPr>
          <w:rFonts w:hint="eastAsia"/>
          <w:rtl/>
        </w:rPr>
        <w:t>ن</w:t>
      </w:r>
      <w:r w:rsidR="008062F6">
        <w:rPr>
          <w:rtl/>
        </w:rPr>
        <w:t xml:space="preserve"> </w:t>
      </w:r>
      <w:r w:rsidR="00A95B98">
        <w:rPr>
          <w:rtl/>
        </w:rPr>
        <w:t>حقیقة</w:t>
      </w:r>
      <w:r w:rsidR="008062F6">
        <w:rPr>
          <w:rtl/>
        </w:rPr>
        <w:t xml:space="preserve"> مذ</w:t>
      </w:r>
      <w:r w:rsidR="00B45682">
        <w:rPr>
          <w:rtl/>
        </w:rPr>
        <w:t>هبة</w:t>
      </w:r>
      <w:r w:rsidR="008062F6">
        <w:rPr>
          <w:rtl/>
        </w:rPr>
        <w:t xml:space="preserve"> و له عبارات </w:t>
      </w:r>
      <w:r w:rsidR="000B62C1">
        <w:rPr>
          <w:rtl/>
        </w:rPr>
        <w:t>متعارضة</w:t>
      </w:r>
      <w:r w:rsidR="008062F6">
        <w:rPr>
          <w:rtl/>
        </w:rPr>
        <w:t xml:space="preserve"> </w:t>
      </w:r>
      <w:r w:rsidR="00AE5F50">
        <w:rPr>
          <w:rtl/>
        </w:rPr>
        <w:t>في</w:t>
      </w:r>
      <w:r w:rsidR="008062F6">
        <w:rPr>
          <w:rtl/>
        </w:rPr>
        <w:t xml:space="preserve"> </w:t>
      </w:r>
      <w:r w:rsidR="00177574">
        <w:rPr>
          <w:rtl/>
        </w:rPr>
        <w:t>کتابة</w:t>
      </w:r>
      <w:r w:rsidR="008062F6">
        <w:rPr>
          <w:rtl/>
        </w:rPr>
        <w:t xml:space="preserve"> هذا فقال </w:t>
      </w:r>
      <w:r w:rsidR="00AE5F50">
        <w:rPr>
          <w:rtl/>
        </w:rPr>
        <w:t>في</w:t>
      </w:r>
      <w:r w:rsidR="008062F6">
        <w:rPr>
          <w:rtl/>
        </w:rPr>
        <w:t xml:space="preserve"> بحث ال</w:t>
      </w:r>
      <w:r w:rsidR="000B62C1">
        <w:rPr>
          <w:rtl/>
        </w:rPr>
        <w:t>شجاعة</w:t>
      </w:r>
      <w:r w:rsidR="008062F6">
        <w:rPr>
          <w:rtl/>
        </w:rPr>
        <w:t xml:space="preserve"> من کتاب(ال</w:t>
      </w:r>
      <w:r w:rsidR="0078437F">
        <w:rPr>
          <w:rtl/>
        </w:rPr>
        <w:t>طهارة</w:t>
      </w:r>
      <w:r w:rsidR="008062F6">
        <w:rPr>
          <w:rtl/>
        </w:rPr>
        <w:t>):و استمع کلام الإمام الأجلّ(سلام اللّه ع</w:t>
      </w:r>
      <w:r w:rsidR="00AE5F50">
        <w:rPr>
          <w:rtl/>
        </w:rPr>
        <w:t>لي</w:t>
      </w:r>
      <w:r w:rsidR="008062F6">
        <w:rPr>
          <w:rFonts w:hint="eastAsia"/>
          <w:rtl/>
        </w:rPr>
        <w:t>ه</w:t>
      </w:r>
      <w:r w:rsidR="008062F6">
        <w:rPr>
          <w:rtl/>
        </w:rPr>
        <w:t>)</w:t>
      </w:r>
      <w:r w:rsidR="00772E38">
        <w:rPr>
          <w:rtl/>
        </w:rPr>
        <w:t>الذي</w:t>
      </w:r>
      <w:r w:rsidR="008062F6">
        <w:rPr>
          <w:rtl/>
        </w:rPr>
        <w:t xml:space="preserve"> صدر عن </w:t>
      </w:r>
      <w:r w:rsidR="00A95B98">
        <w:rPr>
          <w:rtl/>
        </w:rPr>
        <w:t>حقیقة</w:t>
      </w:r>
      <w:r w:rsidR="008062F6">
        <w:rPr>
          <w:rtl/>
        </w:rPr>
        <w:t xml:space="preserve"> ال</w:t>
      </w:r>
      <w:r w:rsidR="000B62C1">
        <w:rPr>
          <w:rtl/>
        </w:rPr>
        <w:t>شجاعة</w:t>
      </w:r>
      <w:r w:rsidR="008062F6">
        <w:rPr>
          <w:rtl/>
        </w:rPr>
        <w:t xml:space="preserve"> فانّه قال لأ</w:t>
      </w:r>
      <w:r w:rsidR="001F11DE">
        <w:rPr>
          <w:rtl/>
        </w:rPr>
        <w:t>صحابة</w:t>
      </w:r>
      <w:r w:rsidR="008062F6">
        <w:rPr>
          <w:rtl/>
        </w:rPr>
        <w:t xml:space="preserve"> انّکم[إن]لم </w:t>
      </w:r>
      <w:r w:rsidR="008062F6">
        <w:rPr>
          <w:rFonts w:hint="eastAsia"/>
          <w:rtl/>
        </w:rPr>
        <w:t>تقتلوا</w:t>
      </w:r>
      <w:r w:rsidR="008062F6">
        <w:rPr>
          <w:rtl/>
        </w:rPr>
        <w:t xml:space="preserve"> تموتوا و </w:t>
      </w:r>
      <w:r w:rsidR="00772E38">
        <w:rPr>
          <w:rtl/>
        </w:rPr>
        <w:t>الذي</w:t>
      </w:r>
      <w:r w:rsidR="008062F6">
        <w:rPr>
          <w:rtl/>
        </w:rPr>
        <w:t xml:space="preserve"> نفس ابن </w:t>
      </w:r>
      <w:r w:rsidR="00066653">
        <w:rPr>
          <w:rtl/>
        </w:rPr>
        <w:t>أبي</w:t>
      </w:r>
      <w:r w:rsidR="008062F6">
        <w:rPr>
          <w:rtl/>
        </w:rPr>
        <w:t xml:space="preserve"> طالب </w:t>
      </w:r>
      <w:r w:rsidR="00ED1C08">
        <w:rPr>
          <w:rtl/>
        </w:rPr>
        <w:t>بي</w:t>
      </w:r>
      <w:r w:rsidR="008062F6">
        <w:rPr>
          <w:rFonts w:hint="eastAsia"/>
          <w:rtl/>
        </w:rPr>
        <w:t>ده</w:t>
      </w:r>
      <w:r w:rsidR="008062F6">
        <w:rPr>
          <w:rtl/>
        </w:rPr>
        <w:t xml:space="preserve"> لألف </w:t>
      </w:r>
      <w:r w:rsidR="000B62C1">
        <w:rPr>
          <w:rtl/>
        </w:rPr>
        <w:t>ضربة</w:t>
      </w:r>
      <w:r w:rsidR="008062F6">
        <w:rPr>
          <w:rtl/>
        </w:rPr>
        <w:t xml:space="preserve"> بالس</w:t>
      </w:r>
      <w:r w:rsidR="008062F6">
        <w:rPr>
          <w:rFonts w:hint="cs"/>
          <w:rtl/>
        </w:rPr>
        <w:t>ی</w:t>
      </w:r>
      <w:r w:rsidR="008062F6">
        <w:rPr>
          <w:rFonts w:hint="eastAsia"/>
          <w:rtl/>
        </w:rPr>
        <w:t>ف</w:t>
      </w:r>
      <w:r w:rsidR="008062F6">
        <w:rPr>
          <w:rtl/>
        </w:rPr>
        <w:t xml:space="preserve"> ع</w:t>
      </w:r>
      <w:r w:rsidR="00AE5F50">
        <w:rPr>
          <w:rtl/>
        </w:rPr>
        <w:t>لي</w:t>
      </w:r>
      <w:r w:rsidR="008062F6">
        <w:rPr>
          <w:rtl/>
        </w:rPr>
        <w:t xml:space="preserve"> الرأس أهون من </w:t>
      </w:r>
      <w:r w:rsidR="000B62C1">
        <w:rPr>
          <w:rtl/>
        </w:rPr>
        <w:t>میتة</w:t>
      </w:r>
      <w:r w:rsidR="008062F6">
        <w:rPr>
          <w:rtl/>
        </w:rPr>
        <w:t xml:space="preserve"> ع</w:t>
      </w:r>
      <w:r w:rsidR="00AE5F50">
        <w:rPr>
          <w:rtl/>
        </w:rPr>
        <w:t>ل</w:t>
      </w:r>
      <w:r w:rsidR="000B62C1">
        <w:rPr>
          <w:rFonts w:hint="cs"/>
          <w:rtl/>
        </w:rPr>
        <w:t>ى</w:t>
      </w:r>
      <w:r w:rsidR="008062F6">
        <w:rPr>
          <w:rtl/>
        </w:rPr>
        <w:t xml:space="preserve"> الفراش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 xml:space="preserve">،و هذا الکلام </w:t>
      </w:r>
      <w:r w:rsidR="005476FA">
        <w:rPr>
          <w:rFonts w:hint="cs"/>
          <w:rtl/>
        </w:rPr>
        <w:t>یومي</w:t>
      </w:r>
      <w:r w:rsidR="008062F6">
        <w:rPr>
          <w:rtl/>
        </w:rPr>
        <w:t xml:space="preserve"> </w:t>
      </w:r>
      <w:r w:rsidR="00444506">
        <w:rPr>
          <w:rtl/>
        </w:rPr>
        <w:t>الى</w:t>
      </w:r>
      <w:r w:rsidR="008062F6">
        <w:rPr>
          <w:rtl/>
        </w:rPr>
        <w:t xml:space="preserve"> ت</w:t>
      </w:r>
      <w:r w:rsidR="0078437F">
        <w:rPr>
          <w:rtl/>
        </w:rPr>
        <w:t>شیعة</w:t>
      </w:r>
      <w:r w:rsidR="008062F6">
        <w:rPr>
          <w:rFonts w:hint="eastAsia"/>
          <w:rtl/>
        </w:rPr>
        <w:t>؛و</w:t>
      </w:r>
      <w:r w:rsidR="008062F6">
        <w:rPr>
          <w:rtl/>
        </w:rPr>
        <w:t xml:space="preserve"> قال </w:t>
      </w:r>
      <w:r w:rsidR="00AE5F50">
        <w:rPr>
          <w:rtl/>
        </w:rPr>
        <w:t>في</w:t>
      </w:r>
      <w:r w:rsidR="008062F6">
        <w:rPr>
          <w:rtl/>
        </w:rPr>
        <w:t xml:space="preserve"> مقام آخر نقلا عن الحسن ال</w:t>
      </w:r>
      <w:r w:rsidR="00061B03">
        <w:rPr>
          <w:rtl/>
        </w:rPr>
        <w:t>بصري</w:t>
      </w:r>
      <w:r w:rsidR="008062F6">
        <w:rPr>
          <w:rtl/>
        </w:rPr>
        <w:t xml:space="preserve">: لقد حذق أبو بکر </w:t>
      </w:r>
      <w:r w:rsidR="00AE5F50">
        <w:rPr>
          <w:rtl/>
        </w:rPr>
        <w:t>في</w:t>
      </w:r>
      <w:r w:rsidR="008062F6">
        <w:rPr>
          <w:rtl/>
        </w:rPr>
        <w:t xml:space="preserve"> خطبته ح</w:t>
      </w:r>
      <w:r w:rsidR="008062F6">
        <w:rPr>
          <w:rFonts w:hint="cs"/>
          <w:rtl/>
        </w:rPr>
        <w:t>ی</w:t>
      </w:r>
      <w:r w:rsidR="008062F6">
        <w:rPr>
          <w:rFonts w:hint="eastAsia"/>
          <w:rtl/>
        </w:rPr>
        <w:t>ث</w:t>
      </w:r>
      <w:r w:rsidR="008062F6">
        <w:rPr>
          <w:rtl/>
        </w:rPr>
        <w:t xml:space="preserve"> قال:أشق</w:t>
      </w:r>
      <w:r w:rsidR="008062F6">
        <w:rPr>
          <w:rFonts w:hint="cs"/>
          <w:rtl/>
        </w:rPr>
        <w:t>ی</w:t>
      </w:r>
      <w:r w:rsidR="008062F6">
        <w:rPr>
          <w:rtl/>
        </w:rPr>
        <w:t xml:space="preserve"> الناس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و ال</w:t>
      </w:r>
      <w:r w:rsidR="00444506">
        <w:rPr>
          <w:rtl/>
        </w:rPr>
        <w:t>آخرة</w:t>
      </w:r>
      <w:r w:rsidR="008062F6">
        <w:rPr>
          <w:rtl/>
        </w:rPr>
        <w:t xml:space="preserve"> الملوک،ثمّ و</w:t>
      </w:r>
      <w:r w:rsidR="00862BE9">
        <w:rPr>
          <w:rtl/>
        </w:rPr>
        <w:t>صفهم</w:t>
      </w:r>
      <w:r w:rsidR="008062F6">
        <w:rPr>
          <w:rtl/>
        </w:rPr>
        <w:t>...الخ،و ه</w:t>
      </w:r>
      <w:r w:rsidR="008062F6">
        <w:rPr>
          <w:rFonts w:hint="eastAsia"/>
          <w:rtl/>
        </w:rPr>
        <w:t>ذا</w:t>
      </w:r>
      <w:r w:rsidR="008062F6">
        <w:rPr>
          <w:rtl/>
        </w:rPr>
        <w:t xml:space="preserve"> الکلام </w:t>
      </w:r>
      <w:r w:rsidR="005476FA">
        <w:rPr>
          <w:rFonts w:hint="cs"/>
          <w:rtl/>
        </w:rPr>
        <w:t>یومي</w:t>
      </w:r>
      <w:r w:rsidR="008062F6">
        <w:rPr>
          <w:rtl/>
        </w:rPr>
        <w:t xml:space="preserve"> </w:t>
      </w:r>
      <w:r w:rsidR="00444506">
        <w:rPr>
          <w:rtl/>
        </w:rPr>
        <w:t>الى</w:t>
      </w:r>
      <w:r w:rsidR="008062F6">
        <w:rPr>
          <w:rtl/>
        </w:rPr>
        <w:t xml:space="preserve"> تسنّنه و لکنّ النقل عن الحسن ال</w:t>
      </w:r>
      <w:r w:rsidR="00061B03">
        <w:rPr>
          <w:rtl/>
        </w:rPr>
        <w:t>بصري</w:t>
      </w:r>
      <w:r w:rsidR="008062F6">
        <w:rPr>
          <w:rtl/>
        </w:rPr>
        <w:t xml:space="preserve"> باب ش</w:t>
      </w:r>
      <w:r w:rsidR="00E5742D">
        <w:rPr>
          <w:rtl/>
        </w:rPr>
        <w:t>أي</w:t>
      </w:r>
      <w:r w:rsidR="008062F6">
        <w:rPr>
          <w:rFonts w:hint="eastAsia"/>
          <w:rtl/>
        </w:rPr>
        <w:t>ع</w:t>
      </w:r>
      <w:r w:rsidR="008062F6">
        <w:rPr>
          <w:rtl/>
        </w:rPr>
        <w:t xml:space="preserve"> عند </w:t>
      </w:r>
      <w:r w:rsidR="000B62C1">
        <w:rPr>
          <w:rtl/>
        </w:rPr>
        <w:t>صوفية</w:t>
      </w:r>
      <w:r w:rsidR="008062F6">
        <w:rPr>
          <w:rtl/>
        </w:rPr>
        <w:t xml:space="preserve"> ال</w:t>
      </w:r>
      <w:r w:rsidR="0078437F">
        <w:rPr>
          <w:rtl/>
        </w:rPr>
        <w:t>شیعة</w:t>
      </w:r>
      <w:r w:rsidR="008062F6">
        <w:rPr>
          <w:rtl/>
        </w:rPr>
        <w:t xml:space="preserve"> فلا </w:t>
      </w:r>
      <w:r w:rsidR="008062F6">
        <w:rPr>
          <w:rFonts w:hint="cs"/>
          <w:rtl/>
        </w:rPr>
        <w:t>ی</w:t>
      </w:r>
      <w:r w:rsidR="008062F6">
        <w:rPr>
          <w:rFonts w:hint="eastAsia"/>
          <w:rtl/>
        </w:rPr>
        <w:t>دلّ</w:t>
      </w:r>
      <w:r w:rsidR="008062F6">
        <w:rPr>
          <w:rtl/>
        </w:rPr>
        <w:t xml:space="preserve"> ع</w:t>
      </w:r>
      <w:r w:rsidR="00AE5F50">
        <w:rPr>
          <w:rtl/>
        </w:rPr>
        <w:t>لي</w:t>
      </w:r>
      <w:r w:rsidR="008062F6">
        <w:rPr>
          <w:rtl/>
        </w:rPr>
        <w:t xml:space="preserve"> تسنّنه.</w:t>
      </w:r>
    </w:p>
    <w:p w:rsidR="00C10AE1" w:rsidRDefault="008062F6" w:rsidP="00931CF8">
      <w:pPr>
        <w:pStyle w:val="libNormal"/>
        <w:rPr>
          <w:rtl/>
        </w:rPr>
      </w:pPr>
      <w:r w:rsidRPr="000B62C1">
        <w:rPr>
          <w:rStyle w:val="libBold1Char"/>
          <w:rFonts w:hint="eastAsia"/>
          <w:rtl/>
        </w:rPr>
        <w:t>قلنا</w:t>
      </w:r>
      <w:r w:rsidRPr="000B62C1">
        <w:rPr>
          <w:rStyle w:val="libBold1Char"/>
          <w:rtl/>
        </w:rPr>
        <w:t>:</w:t>
      </w:r>
      <w:r>
        <w:rPr>
          <w:rtl/>
        </w:rPr>
        <w:t>ثم الدائر ع</w:t>
      </w:r>
      <w:r w:rsidR="00AE5F50">
        <w:rPr>
          <w:rtl/>
        </w:rPr>
        <w:t>لي</w:t>
      </w:r>
      <w:r>
        <w:rPr>
          <w:rtl/>
        </w:rPr>
        <w:t xml:space="preserve"> أل</w:t>
      </w:r>
      <w:r w:rsidR="00AE5F50">
        <w:rPr>
          <w:rtl/>
        </w:rPr>
        <w:t>سنة</w:t>
      </w:r>
      <w:r>
        <w:rPr>
          <w:rtl/>
        </w:rPr>
        <w:t xml:space="preserve"> أهل العصر انّ الس</w:t>
      </w:r>
      <w:r>
        <w:rPr>
          <w:rFonts w:hint="cs"/>
          <w:rtl/>
        </w:rPr>
        <w:t>یّ</w:t>
      </w:r>
      <w:r>
        <w:rPr>
          <w:rFonts w:hint="eastAsia"/>
          <w:rtl/>
        </w:rPr>
        <w:t>د</w:t>
      </w:r>
      <w:r>
        <w:rPr>
          <w:rtl/>
        </w:rPr>
        <w:t xml:space="preserve"> الداماد کان </w:t>
      </w:r>
      <w:r>
        <w:rPr>
          <w:rFonts w:hint="cs"/>
          <w:rtl/>
        </w:rPr>
        <w:t>ی</w:t>
      </w:r>
      <w:r>
        <w:rPr>
          <w:rFonts w:hint="eastAsia"/>
          <w:rtl/>
        </w:rPr>
        <w:t>عتقد</w:t>
      </w:r>
      <w:r>
        <w:rPr>
          <w:rtl/>
        </w:rPr>
        <w:t xml:space="preserve"> ت</w:t>
      </w:r>
      <w:r w:rsidR="0078437F">
        <w:rPr>
          <w:rtl/>
        </w:rPr>
        <w:t>شیعة</w:t>
      </w:r>
      <w:r>
        <w:rPr>
          <w:rtl/>
        </w:rPr>
        <w:t xml:space="preserve"> و کان قبره ع</w:t>
      </w:r>
      <w:r w:rsidR="00AE5F50">
        <w:rPr>
          <w:rtl/>
        </w:rPr>
        <w:t>ل</w:t>
      </w:r>
      <w:r w:rsidR="00931CF8">
        <w:rPr>
          <w:rFonts w:hint="cs"/>
          <w:rtl/>
        </w:rPr>
        <w:t>ى</w:t>
      </w:r>
      <w:r>
        <w:rPr>
          <w:rtl/>
        </w:rPr>
        <w:t xml:space="preserve"> باب درب جنار </w:t>
      </w:r>
      <w:r w:rsidR="00066653" w:rsidRPr="00066653">
        <w:rPr>
          <w:rStyle w:val="libFootnotenumChar"/>
          <w:rtl/>
        </w:rPr>
        <w:t>(</w:t>
      </w:r>
      <w:r w:rsidR="00066653">
        <w:rPr>
          <w:rStyle w:val="libFootnotenumChar"/>
          <w:rtl/>
        </w:rPr>
        <w:t>3</w:t>
      </w:r>
      <w:r w:rsidR="00066653" w:rsidRPr="00066653">
        <w:rPr>
          <w:rStyle w:val="libFootnotenumChar"/>
          <w:rtl/>
        </w:rPr>
        <w:t>)</w:t>
      </w:r>
      <w:r>
        <w:rPr>
          <w:rtl/>
        </w:rPr>
        <w:t>و کان الس</w:t>
      </w:r>
      <w:r>
        <w:rPr>
          <w:rFonts w:hint="cs"/>
          <w:rtl/>
        </w:rPr>
        <w:t>یّ</w:t>
      </w:r>
      <w:r>
        <w:rPr>
          <w:rFonts w:hint="eastAsia"/>
          <w:rtl/>
        </w:rPr>
        <w:t>د</w:t>
      </w:r>
      <w:r>
        <w:rPr>
          <w:rtl/>
        </w:rPr>
        <w:t xml:space="preserve"> الداماد کلّما </w:t>
      </w:r>
      <w:r>
        <w:rPr>
          <w:rFonts w:hint="cs"/>
          <w:rtl/>
        </w:rPr>
        <w:t>ی</w:t>
      </w:r>
      <w:r>
        <w:rPr>
          <w:rFonts w:hint="eastAsia"/>
          <w:rtl/>
        </w:rPr>
        <w:t>جتاز</w:t>
      </w:r>
      <w:r>
        <w:rPr>
          <w:rtl/>
        </w:rPr>
        <w:t xml:space="preserve"> </w:t>
      </w:r>
      <w:r>
        <w:rPr>
          <w:rFonts w:hint="cs"/>
          <w:rtl/>
        </w:rPr>
        <w:t>ی</w:t>
      </w:r>
      <w:r>
        <w:rPr>
          <w:rFonts w:hint="eastAsia"/>
          <w:rtl/>
        </w:rPr>
        <w:t>قف</w:t>
      </w:r>
      <w:r>
        <w:rPr>
          <w:rtl/>
        </w:rPr>
        <w:t xml:space="preserve"> و </w:t>
      </w:r>
      <w:r>
        <w:rPr>
          <w:rFonts w:hint="cs"/>
          <w:rtl/>
        </w:rPr>
        <w:t>ی</w:t>
      </w:r>
      <w:r>
        <w:rPr>
          <w:rFonts w:hint="eastAsia"/>
          <w:rtl/>
        </w:rPr>
        <w:t>قرأ</w:t>
      </w:r>
      <w:r>
        <w:rPr>
          <w:rtl/>
        </w:rPr>
        <w:t xml:space="preserve"> ال</w:t>
      </w:r>
      <w:r w:rsidR="000B62C1">
        <w:rPr>
          <w:rtl/>
        </w:rPr>
        <w:t>فاتحة</w:t>
      </w:r>
      <w:r>
        <w:rPr>
          <w:rtl/>
        </w:rPr>
        <w:t xml:space="preserve"> ثمّ </w:t>
      </w:r>
      <w:r>
        <w:rPr>
          <w:rFonts w:hint="cs"/>
          <w:rtl/>
        </w:rPr>
        <w:t>ی</w:t>
      </w:r>
      <w:r>
        <w:rPr>
          <w:rFonts w:hint="eastAsia"/>
          <w:rtl/>
        </w:rPr>
        <w:t>عبر</w:t>
      </w:r>
      <w:r>
        <w:rPr>
          <w:rtl/>
        </w:rPr>
        <w:t xml:space="preserve"> عنه،نقلت ذلک من(ر</w:t>
      </w:r>
      <w:r>
        <w:rPr>
          <w:rFonts w:hint="cs"/>
          <w:rtl/>
        </w:rPr>
        <w:t>ی</w:t>
      </w:r>
      <w:r>
        <w:rPr>
          <w:rFonts w:hint="eastAsia"/>
          <w:rtl/>
        </w:rPr>
        <w:t>اض</w:t>
      </w:r>
      <w:r>
        <w:rPr>
          <w:rtl/>
        </w:rPr>
        <w:t xml:space="preserve"> العلماء).</w:t>
      </w:r>
    </w:p>
    <w:p w:rsidR="00444506" w:rsidRDefault="00444506" w:rsidP="00444506">
      <w:pPr>
        <w:pStyle w:val="libLine"/>
        <w:rPr>
          <w:rtl/>
        </w:rPr>
      </w:pPr>
      <w:r>
        <w:rPr>
          <w:rFonts w:hint="eastAsia"/>
          <w:rtl/>
        </w:rPr>
        <w:t>____________________</w:t>
      </w:r>
    </w:p>
    <w:p w:rsidR="00C10AE1" w:rsidRPr="000B62C1" w:rsidRDefault="00066653" w:rsidP="000B62C1">
      <w:pPr>
        <w:pStyle w:val="libFootnote0"/>
        <w:rPr>
          <w:rtl/>
        </w:rPr>
      </w:pPr>
      <w:r w:rsidRPr="000B62C1">
        <w:rPr>
          <w:rtl/>
        </w:rPr>
        <w:t>(1)</w:t>
      </w:r>
      <w:r w:rsidR="008062F6" w:rsidRPr="000B62C1">
        <w:rPr>
          <w:rtl/>
        </w:rPr>
        <w:t xml:space="preserve"> ق:</w:t>
      </w:r>
      <w:r w:rsidRPr="000B62C1">
        <w:rPr>
          <w:rtl/>
        </w:rPr>
        <w:t>824</w:t>
      </w:r>
      <w:r w:rsidR="008062F6" w:rsidRPr="000B62C1">
        <w:rPr>
          <w:rtl/>
        </w:rPr>
        <w:t>/</w:t>
      </w:r>
      <w:r w:rsidRPr="000B62C1">
        <w:rPr>
          <w:rtl/>
        </w:rPr>
        <w:t>128</w:t>
      </w:r>
      <w:r w:rsidR="008062F6" w:rsidRPr="000B62C1">
        <w:rPr>
          <w:rtl/>
        </w:rPr>
        <w:t>/</w:t>
      </w:r>
      <w:r w:rsidRPr="000B62C1">
        <w:rPr>
          <w:rtl/>
        </w:rPr>
        <w:t>14</w:t>
      </w:r>
      <w:r w:rsidR="008062F6" w:rsidRPr="000B62C1">
        <w:rPr>
          <w:rtl/>
        </w:rPr>
        <w:t>،ج:</w:t>
      </w:r>
      <w:r w:rsidRPr="000B62C1">
        <w:rPr>
          <w:rtl/>
        </w:rPr>
        <w:t>55</w:t>
      </w:r>
      <w:r w:rsidR="008062F6" w:rsidRPr="000B62C1">
        <w:rPr>
          <w:rtl/>
        </w:rPr>
        <w:t>/</w:t>
      </w:r>
      <w:r w:rsidRPr="000B62C1">
        <w:rPr>
          <w:rtl/>
        </w:rPr>
        <w:t>66</w:t>
      </w:r>
      <w:r w:rsidR="008062F6" w:rsidRPr="000B62C1">
        <w:rPr>
          <w:rtl/>
        </w:rPr>
        <w:t>.</w:t>
      </w:r>
    </w:p>
    <w:p w:rsidR="00C10AE1" w:rsidRPr="000B62C1" w:rsidRDefault="00066653" w:rsidP="00931CF8">
      <w:pPr>
        <w:pStyle w:val="libFootnote0"/>
        <w:rPr>
          <w:rtl/>
        </w:rPr>
      </w:pPr>
      <w:r w:rsidRPr="000B62C1">
        <w:rPr>
          <w:rtl/>
        </w:rPr>
        <w:t>(2)</w:t>
      </w:r>
      <w:r w:rsidR="008062F6" w:rsidRPr="000B62C1">
        <w:rPr>
          <w:rtl/>
        </w:rPr>
        <w:t xml:space="preserve"> </w:t>
      </w:r>
      <w:r w:rsidR="00AE5F50" w:rsidRPr="000B62C1">
        <w:rPr>
          <w:rtl/>
        </w:rPr>
        <w:t>في</w:t>
      </w:r>
      <w:r w:rsidR="008062F6" w:rsidRPr="000B62C1">
        <w:rPr>
          <w:rtl/>
        </w:rPr>
        <w:t xml:space="preserve"> شرح النهج لابن </w:t>
      </w:r>
      <w:r w:rsidRPr="000B62C1">
        <w:rPr>
          <w:rtl/>
        </w:rPr>
        <w:t>أبي</w:t>
      </w:r>
      <w:r w:rsidR="008062F6" w:rsidRPr="000B62C1">
        <w:rPr>
          <w:rtl/>
        </w:rPr>
        <w:t xml:space="preserve"> الحد</w:t>
      </w:r>
      <w:r w:rsidR="008062F6" w:rsidRPr="000B62C1">
        <w:rPr>
          <w:rFonts w:hint="cs"/>
          <w:rtl/>
        </w:rPr>
        <w:t>ی</w:t>
      </w:r>
      <w:r w:rsidR="008062F6" w:rsidRPr="000B62C1">
        <w:rPr>
          <w:rFonts w:hint="eastAsia"/>
          <w:rtl/>
        </w:rPr>
        <w:t>د</w:t>
      </w:r>
      <w:r w:rsidR="008062F6" w:rsidRPr="000B62C1">
        <w:rPr>
          <w:rtl/>
        </w:rPr>
        <w:t xml:space="preserve"> ورد هذا الکلام بدون فقره</w:t>
      </w:r>
      <w:r w:rsidR="00560572" w:rsidRPr="00931CF8">
        <w:rPr>
          <w:rtl/>
        </w:rPr>
        <w:t>(</w:t>
      </w:r>
      <w:r w:rsidR="008062F6" w:rsidRPr="00590CE6">
        <w:rPr>
          <w:rtl/>
        </w:rPr>
        <w:t>إنکم إن لم تقتلوا تموتوا</w:t>
      </w:r>
      <w:r w:rsidR="00560572" w:rsidRPr="00590CE6">
        <w:rPr>
          <w:rtl/>
        </w:rPr>
        <w:t>)</w:t>
      </w:r>
      <w:r w:rsidR="008062F6" w:rsidRPr="000B62C1">
        <w:rPr>
          <w:rtl/>
        </w:rPr>
        <w:t xml:space="preserve">و جاء </w:t>
      </w:r>
      <w:r w:rsidR="00AE5F50" w:rsidRPr="000B62C1">
        <w:rPr>
          <w:rtl/>
        </w:rPr>
        <w:t>في</w:t>
      </w:r>
      <w:r w:rsidR="008062F6" w:rsidRPr="000B62C1">
        <w:rPr>
          <w:rtl/>
        </w:rPr>
        <w:t xml:space="preserve"> </w:t>
      </w:r>
      <w:r w:rsidR="00444506" w:rsidRPr="000B62C1">
        <w:rPr>
          <w:rtl/>
        </w:rPr>
        <w:t>آخرة</w:t>
      </w:r>
      <w:r w:rsidR="00560572" w:rsidRPr="00590CE6">
        <w:rPr>
          <w:rtl/>
        </w:rPr>
        <w:t>(</w:t>
      </w:r>
      <w:r w:rsidR="008062F6" w:rsidRPr="00590CE6">
        <w:rPr>
          <w:rtl/>
        </w:rPr>
        <w:t>أهون ع</w:t>
      </w:r>
      <w:r w:rsidR="00AE5F50" w:rsidRPr="00590CE6">
        <w:rPr>
          <w:rtl/>
        </w:rPr>
        <w:t>لي</w:t>
      </w:r>
      <w:r w:rsidR="008062F6" w:rsidRPr="00590CE6">
        <w:rPr>
          <w:rtl/>
        </w:rPr>
        <w:t xml:space="preserve"> من </w:t>
      </w:r>
      <w:r w:rsidR="000B62C1" w:rsidRPr="00590CE6">
        <w:rPr>
          <w:rtl/>
        </w:rPr>
        <w:t>میتة</w:t>
      </w:r>
      <w:r w:rsidR="008062F6" w:rsidRPr="00590CE6">
        <w:rPr>
          <w:rtl/>
        </w:rPr>
        <w:t xml:space="preserve"> ع</w:t>
      </w:r>
      <w:r w:rsidR="00AE5F50" w:rsidRPr="00590CE6">
        <w:rPr>
          <w:rtl/>
        </w:rPr>
        <w:t>ل</w:t>
      </w:r>
      <w:r w:rsidR="00931CF8">
        <w:rPr>
          <w:rFonts w:hint="cs"/>
          <w:rtl/>
        </w:rPr>
        <w:t>ى</w:t>
      </w:r>
      <w:r w:rsidR="008062F6" w:rsidRPr="00590CE6">
        <w:rPr>
          <w:rtl/>
        </w:rPr>
        <w:t xml:space="preserve"> الفراش </w:t>
      </w:r>
      <w:r w:rsidR="00AE5F50" w:rsidRPr="00590CE6">
        <w:rPr>
          <w:rtl/>
        </w:rPr>
        <w:t>في</w:t>
      </w:r>
      <w:r w:rsidR="008062F6" w:rsidRPr="00590CE6">
        <w:rPr>
          <w:rtl/>
        </w:rPr>
        <w:t xml:space="preserve"> غ</w:t>
      </w:r>
      <w:r w:rsidR="008062F6" w:rsidRPr="00590CE6">
        <w:rPr>
          <w:rFonts w:hint="cs"/>
          <w:rtl/>
        </w:rPr>
        <w:t>ی</w:t>
      </w:r>
      <w:r w:rsidR="008062F6" w:rsidRPr="00590CE6">
        <w:rPr>
          <w:rFonts w:hint="eastAsia"/>
          <w:rtl/>
        </w:rPr>
        <w:t>ر</w:t>
      </w:r>
      <w:r w:rsidR="008062F6" w:rsidRPr="00590CE6">
        <w:rPr>
          <w:rtl/>
        </w:rPr>
        <w:t xml:space="preserve"> </w:t>
      </w:r>
      <w:r w:rsidR="000B62C1" w:rsidRPr="00590CE6">
        <w:rPr>
          <w:rtl/>
        </w:rPr>
        <w:t>طاعة</w:t>
      </w:r>
      <w:r w:rsidR="008062F6" w:rsidRPr="00590CE6">
        <w:rPr>
          <w:rtl/>
        </w:rPr>
        <w:t xml:space="preserve"> اللّه</w:t>
      </w:r>
      <w:r w:rsidR="00560572" w:rsidRPr="00590CE6">
        <w:rPr>
          <w:rtl/>
        </w:rPr>
        <w:t>)</w:t>
      </w:r>
      <w:r w:rsidR="008062F6" w:rsidRPr="00590CE6">
        <w:rPr>
          <w:rtl/>
        </w:rPr>
        <w:t>.(</w:t>
      </w:r>
      <w:r w:rsidR="008062F6" w:rsidRPr="000B62C1">
        <w:rPr>
          <w:rtl/>
        </w:rPr>
        <w:t xml:space="preserve">شرح النهج ج </w:t>
      </w:r>
      <w:r w:rsidRPr="000B62C1">
        <w:rPr>
          <w:rtl/>
        </w:rPr>
        <w:t>2</w:t>
      </w:r>
      <w:r w:rsidR="008062F6" w:rsidRPr="000B62C1">
        <w:rPr>
          <w:rtl/>
        </w:rPr>
        <w:t xml:space="preserve"> ص </w:t>
      </w:r>
      <w:r w:rsidRPr="000B62C1">
        <w:rPr>
          <w:rtl/>
        </w:rPr>
        <w:t>264</w:t>
      </w:r>
      <w:r w:rsidR="008062F6" w:rsidRPr="000B62C1">
        <w:rPr>
          <w:rtl/>
        </w:rPr>
        <w:t>).</w:t>
      </w:r>
    </w:p>
    <w:p w:rsidR="00C10AE1" w:rsidRPr="000B62C1" w:rsidRDefault="00066653" w:rsidP="000B62C1">
      <w:pPr>
        <w:pStyle w:val="libFootnote0"/>
        <w:rPr>
          <w:rtl/>
        </w:rPr>
      </w:pPr>
      <w:r w:rsidRPr="000B62C1">
        <w:rPr>
          <w:rtl/>
        </w:rPr>
        <w:t>(3)</w:t>
      </w:r>
      <w:r w:rsidR="008062F6" w:rsidRPr="000B62C1">
        <w:rPr>
          <w:rtl/>
        </w:rPr>
        <w:t xml:space="preserve"> </w:t>
      </w:r>
      <w:r w:rsidR="00AE5F50" w:rsidRPr="000B62C1">
        <w:rPr>
          <w:rtl/>
        </w:rPr>
        <w:t>في</w:t>
      </w:r>
      <w:r w:rsidR="008062F6" w:rsidRPr="000B62C1">
        <w:rPr>
          <w:rtl/>
        </w:rPr>
        <w:t xml:space="preserve"> </w:t>
      </w:r>
      <w:r w:rsidR="00F46807">
        <w:rPr>
          <w:rtl/>
        </w:rPr>
        <w:t>أصفهان</w:t>
      </w:r>
      <w:r w:rsidR="008062F6" w:rsidRPr="000B62C1">
        <w:rPr>
          <w:rtl/>
        </w:rPr>
        <w:t>.</w:t>
      </w:r>
    </w:p>
    <w:p w:rsidR="000B62C1" w:rsidRDefault="000B62C1" w:rsidP="000B62C1">
      <w:pPr>
        <w:pStyle w:val="libNormal"/>
        <w:rPr>
          <w:rtl/>
        </w:rPr>
      </w:pPr>
      <w:r>
        <w:rPr>
          <w:rFonts w:hint="eastAsia"/>
          <w:rtl/>
        </w:rPr>
        <w:br w:type="page"/>
      </w:r>
    </w:p>
    <w:p w:rsidR="00C10AE1" w:rsidRDefault="008062F6" w:rsidP="00931CF8">
      <w:pPr>
        <w:pStyle w:val="Heading3Center"/>
        <w:rPr>
          <w:rtl/>
        </w:rPr>
      </w:pPr>
      <w:bookmarkStart w:id="11" w:name="_Toc483234644"/>
      <w:r>
        <w:rPr>
          <w:rFonts w:hint="eastAsia"/>
          <w:rtl/>
        </w:rPr>
        <w:lastRenderedPageBreak/>
        <w:t>باب</w:t>
      </w:r>
      <w:r>
        <w:rPr>
          <w:rtl/>
        </w:rPr>
        <w:t xml:space="preserve"> الم</w:t>
      </w:r>
      <w:r>
        <w:rPr>
          <w:rFonts w:hint="cs"/>
          <w:rtl/>
        </w:rPr>
        <w:t>ی</w:t>
      </w:r>
      <w:r>
        <w:rPr>
          <w:rFonts w:hint="eastAsia"/>
          <w:rtl/>
        </w:rPr>
        <w:t>م</w:t>
      </w:r>
      <w:r>
        <w:rPr>
          <w:rtl/>
        </w:rPr>
        <w:t xml:space="preserve"> بعده الش</w:t>
      </w:r>
      <w:r>
        <w:rPr>
          <w:rFonts w:hint="cs"/>
          <w:rtl/>
        </w:rPr>
        <w:t>ی</w:t>
      </w:r>
      <w:r>
        <w:rPr>
          <w:rFonts w:hint="eastAsia"/>
          <w:rtl/>
        </w:rPr>
        <w:t>ن</w:t>
      </w:r>
      <w:bookmarkEnd w:id="11"/>
    </w:p>
    <w:p w:rsidR="00C10AE1" w:rsidRDefault="008062F6" w:rsidP="00931CF8">
      <w:pPr>
        <w:pStyle w:val="libBold1"/>
        <w:rPr>
          <w:rtl/>
        </w:rPr>
      </w:pPr>
      <w:r>
        <w:rPr>
          <w:rFonts w:hint="eastAsia"/>
          <w:rtl/>
        </w:rPr>
        <w:t>مشش</w:t>
      </w:r>
      <w:r>
        <w:rPr>
          <w:rtl/>
        </w:rPr>
        <w:t>:</w:t>
      </w:r>
    </w:p>
    <w:p w:rsidR="00C10AE1" w:rsidRDefault="008062F6" w:rsidP="00931CF8">
      <w:pPr>
        <w:pStyle w:val="libCenterBold1"/>
        <w:rPr>
          <w:rtl/>
        </w:rPr>
      </w:pPr>
      <w:r>
        <w:rPr>
          <w:rFonts w:hint="eastAsia"/>
          <w:rtl/>
        </w:rPr>
        <w:t>الماش</w:t>
      </w:r>
      <w:r>
        <w:rPr>
          <w:rtl/>
        </w:rPr>
        <w:t xml:space="preserve"> و ن</w:t>
      </w:r>
      <w:r w:rsidR="000B48F9">
        <w:rPr>
          <w:rtl/>
        </w:rPr>
        <w:t>صفة</w:t>
      </w:r>
    </w:p>
    <w:p w:rsidR="00C10AE1" w:rsidRDefault="008062F6" w:rsidP="008062F6">
      <w:pPr>
        <w:pStyle w:val="libNormal"/>
        <w:rPr>
          <w:rtl/>
        </w:rPr>
      </w:pPr>
      <w:r>
        <w:rPr>
          <w:rFonts w:hint="eastAsia"/>
          <w:rtl/>
        </w:rPr>
        <w:t>باب</w:t>
      </w:r>
      <w:r>
        <w:rPr>
          <w:rtl/>
        </w:rPr>
        <w:t xml:space="preserve"> الماش و اللو</w:t>
      </w:r>
      <w:r w:rsidR="00ED1C08">
        <w:rPr>
          <w:rtl/>
        </w:rPr>
        <w:t>بي</w:t>
      </w:r>
      <w:r>
        <w:rPr>
          <w:rFonts w:hint="eastAsia"/>
          <w:rtl/>
        </w:rPr>
        <w:t>ا</w:t>
      </w:r>
      <w:r>
        <w:rPr>
          <w:rtl/>
        </w:rPr>
        <w:t xml:space="preserve"> و الجاورس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C3789F">
      <w:pPr>
        <w:pStyle w:val="libNormal"/>
        <w:rPr>
          <w:rtl/>
        </w:rPr>
      </w:pPr>
      <w:r w:rsidRPr="00BE14E3">
        <w:rPr>
          <w:rStyle w:val="libBold1Char"/>
          <w:rFonts w:hint="eastAsia"/>
          <w:rtl/>
        </w:rPr>
        <w:t>الکافي</w:t>
      </w:r>
      <w:r w:rsidR="008062F6">
        <w:rPr>
          <w:rtl/>
        </w:rPr>
        <w:t>:</w:t>
      </w:r>
      <w:r w:rsidR="00ED1C08">
        <w:rPr>
          <w:rtl/>
        </w:rPr>
        <w:t>روي</w:t>
      </w:r>
      <w:r w:rsidR="008062F6">
        <w:rPr>
          <w:rtl/>
        </w:rPr>
        <w:t xml:space="preserve">: انّه شکا رجل </w:t>
      </w:r>
      <w:r w:rsidR="00444506">
        <w:rPr>
          <w:rtl/>
        </w:rPr>
        <w:t>الى</w:t>
      </w:r>
      <w:r w:rsidR="008062F6">
        <w:rPr>
          <w:rtl/>
        </w:rPr>
        <w:t xml:space="preserve"> </w:t>
      </w:r>
      <w:r w:rsidR="00066653">
        <w:rPr>
          <w:rtl/>
        </w:rPr>
        <w:t>أبي</w:t>
      </w:r>
      <w:r w:rsidR="008062F6">
        <w:rPr>
          <w:rtl/>
        </w:rPr>
        <w:t xml:space="preserve"> الحسن </w:t>
      </w:r>
      <w:r w:rsidRPr="00BE14E3">
        <w:rPr>
          <w:rStyle w:val="libAlaemChar"/>
          <w:rtl/>
        </w:rPr>
        <w:t>عليه‌السلام</w:t>
      </w:r>
      <w:r w:rsidR="008062F6">
        <w:rPr>
          <w:rtl/>
        </w:rPr>
        <w:t xml:space="preserve"> البهق ف</w:t>
      </w:r>
      <w:r w:rsidR="008A378F">
        <w:rPr>
          <w:rtl/>
        </w:rPr>
        <w:t>إمر</w:t>
      </w:r>
      <w:r w:rsidR="00C3789F">
        <w:rPr>
          <w:rFonts w:hint="cs"/>
          <w:rtl/>
        </w:rPr>
        <w:t>ه</w:t>
      </w:r>
      <w:r w:rsidR="008A378F">
        <w:rPr>
          <w:rtl/>
        </w:rPr>
        <w:t xml:space="preserve"> </w:t>
      </w:r>
      <w:r w:rsidR="008062F6">
        <w:rPr>
          <w:rtl/>
        </w:rPr>
        <w:t xml:space="preserve">أن </w:t>
      </w:r>
      <w:r w:rsidR="008062F6">
        <w:rPr>
          <w:rFonts w:hint="cs"/>
          <w:rtl/>
        </w:rPr>
        <w:t>ی</w:t>
      </w:r>
      <w:r w:rsidR="008062F6">
        <w:rPr>
          <w:rFonts w:hint="eastAsia"/>
          <w:rtl/>
        </w:rPr>
        <w:t>طبخ</w:t>
      </w:r>
      <w:r w:rsidR="008062F6">
        <w:rPr>
          <w:rtl/>
        </w:rPr>
        <w:t xml:space="preserve"> الماش و </w:t>
      </w:r>
      <w:r w:rsidR="008062F6">
        <w:rPr>
          <w:rFonts w:hint="cs"/>
          <w:rtl/>
        </w:rPr>
        <w:t>ی</w:t>
      </w:r>
      <w:r w:rsidR="008062F6">
        <w:rPr>
          <w:rFonts w:hint="eastAsia"/>
          <w:rtl/>
        </w:rPr>
        <w:t>تحسّاه</w:t>
      </w:r>
      <w:r w:rsidR="008062F6">
        <w:rPr>
          <w:rtl/>
        </w:rPr>
        <w:t xml:space="preserve"> و </w:t>
      </w:r>
      <w:r w:rsidR="008062F6">
        <w:rPr>
          <w:rFonts w:hint="cs"/>
          <w:rtl/>
        </w:rPr>
        <w:t>ی</w:t>
      </w:r>
      <w:r w:rsidR="008062F6">
        <w:rPr>
          <w:rFonts w:hint="eastAsia"/>
          <w:rtl/>
        </w:rPr>
        <w:t>جعله</w:t>
      </w:r>
      <w:r w:rsidR="008062F6">
        <w:rPr>
          <w:rtl/>
        </w:rPr>
        <w:t xml:space="preserve"> </w:t>
      </w:r>
      <w:r w:rsidR="00AE5F50">
        <w:rPr>
          <w:rtl/>
        </w:rPr>
        <w:t>في</w:t>
      </w:r>
      <w:r w:rsidR="008062F6">
        <w:rPr>
          <w:rtl/>
        </w:rPr>
        <w:t xml:space="preserve"> طعامه.</w:t>
      </w:r>
    </w:p>
    <w:p w:rsidR="00C10AE1" w:rsidRDefault="00BE14E3" w:rsidP="008062F6">
      <w:pPr>
        <w:pStyle w:val="libNormal"/>
        <w:rPr>
          <w:rtl/>
        </w:rPr>
      </w:pPr>
      <w:r w:rsidRPr="00BE14E3">
        <w:rPr>
          <w:rStyle w:val="libBold1Char"/>
          <w:rFonts w:hint="eastAsia"/>
          <w:rtl/>
        </w:rPr>
        <w:t>مکارم الأخلاق</w:t>
      </w:r>
      <w:r w:rsidR="008062F6">
        <w:rPr>
          <w:rtl/>
        </w:rPr>
        <w:t xml:space="preserve">:عن </w:t>
      </w:r>
      <w:r w:rsidR="00066653">
        <w:rPr>
          <w:rtl/>
        </w:rPr>
        <w:t>أبي</w:t>
      </w:r>
      <w:r w:rsidR="008062F6">
        <w:rPr>
          <w:rtl/>
        </w:rPr>
        <w:t xml:space="preserve"> الحسن الرضا </w:t>
      </w:r>
      <w:r w:rsidRPr="00BE14E3">
        <w:rPr>
          <w:rStyle w:val="libAlaemChar"/>
          <w:rtl/>
        </w:rPr>
        <w:t>عليه‌السلام</w:t>
      </w:r>
      <w:r w:rsidR="008062F6">
        <w:rPr>
          <w:rtl/>
        </w:rPr>
        <w:t xml:space="preserve">: ما </w:t>
      </w:r>
      <w:r w:rsidR="008062F6">
        <w:rPr>
          <w:rFonts w:hint="cs"/>
          <w:rtl/>
        </w:rPr>
        <w:t>ی</w:t>
      </w:r>
      <w:r w:rsidR="008062F6">
        <w:rPr>
          <w:rFonts w:hint="eastAsia"/>
          <w:rtl/>
        </w:rPr>
        <w:t>قرب</w:t>
      </w:r>
      <w:r w:rsidR="008062F6">
        <w:rPr>
          <w:rtl/>
        </w:rPr>
        <w:t xml:space="preserve"> منه.</w:t>
      </w:r>
    </w:p>
    <w:p w:rsidR="00C10AE1" w:rsidRDefault="008062F6" w:rsidP="00C3789F">
      <w:pPr>
        <w:pStyle w:val="libNormal"/>
        <w:rPr>
          <w:rtl/>
        </w:rPr>
      </w:pPr>
      <w:r>
        <w:rPr>
          <w:rFonts w:hint="eastAsia"/>
          <w:rtl/>
        </w:rPr>
        <w:t>و</w:t>
      </w:r>
      <w:r>
        <w:rPr>
          <w:rtl/>
        </w:rPr>
        <w:t xml:space="preserve"> عنه </w:t>
      </w:r>
      <w:r w:rsidR="00E5742D">
        <w:rPr>
          <w:rtl/>
        </w:rPr>
        <w:t>أي</w:t>
      </w:r>
      <w:r>
        <w:rPr>
          <w:rFonts w:hint="eastAsia"/>
          <w:rtl/>
        </w:rPr>
        <w:t>ضا</w:t>
      </w:r>
      <w:r>
        <w:rPr>
          <w:rtl/>
        </w:rPr>
        <w:t xml:space="preserve"> قال: خذ الماش الرطب </w:t>
      </w:r>
      <w:r w:rsidR="00AE5F50">
        <w:rPr>
          <w:rtl/>
        </w:rPr>
        <w:t>في</w:t>
      </w:r>
      <w:r>
        <w:rPr>
          <w:rtl/>
        </w:rPr>
        <w:t xml:space="preserve"> </w:t>
      </w:r>
      <w:r w:rsidR="00E5742D">
        <w:rPr>
          <w:rtl/>
        </w:rPr>
        <w:t>أي</w:t>
      </w:r>
      <w:r>
        <w:rPr>
          <w:rFonts w:hint="eastAsia"/>
          <w:rtl/>
        </w:rPr>
        <w:t>امه</w:t>
      </w:r>
      <w:r>
        <w:rPr>
          <w:rtl/>
        </w:rPr>
        <w:t xml:space="preserve"> و دقّه مع </w:t>
      </w:r>
      <w:r w:rsidR="00F232AE">
        <w:rPr>
          <w:rtl/>
        </w:rPr>
        <w:t>ورقة</w:t>
      </w:r>
      <w:r>
        <w:rPr>
          <w:rtl/>
        </w:rPr>
        <w:t xml:space="preserve"> و اعصر الماء و </w:t>
      </w:r>
      <w:r w:rsidR="002A0217">
        <w:rPr>
          <w:rtl/>
        </w:rPr>
        <w:t>أشربة</w:t>
      </w:r>
      <w:r>
        <w:rPr>
          <w:rtl/>
        </w:rPr>
        <w:t xml:space="preserve"> ع</w:t>
      </w:r>
      <w:r w:rsidR="00AE5F50">
        <w:rPr>
          <w:rtl/>
        </w:rPr>
        <w:t>ل</w:t>
      </w:r>
      <w:r w:rsidR="00C3789F">
        <w:rPr>
          <w:rFonts w:hint="cs"/>
          <w:rtl/>
        </w:rPr>
        <w:t>ى</w:t>
      </w:r>
      <w:r>
        <w:rPr>
          <w:rtl/>
        </w:rPr>
        <w:t xml:space="preserve"> الر</w:t>
      </w:r>
      <w:r>
        <w:rPr>
          <w:rFonts w:hint="cs"/>
          <w:rtl/>
        </w:rPr>
        <w:t>ی</w:t>
      </w:r>
      <w:r>
        <w:rPr>
          <w:rFonts w:hint="eastAsia"/>
          <w:rtl/>
        </w:rPr>
        <w:t>ق</w:t>
      </w:r>
      <w:r>
        <w:rPr>
          <w:rtl/>
        </w:rPr>
        <w:t xml:space="preserve"> و اطله ع</w:t>
      </w:r>
      <w:r w:rsidR="00AE5F50">
        <w:rPr>
          <w:rtl/>
        </w:rPr>
        <w:t>ل</w:t>
      </w:r>
      <w:r w:rsidR="00C3789F">
        <w:rPr>
          <w:rFonts w:hint="cs"/>
          <w:rtl/>
        </w:rPr>
        <w:t>ى</w:t>
      </w:r>
      <w:r>
        <w:rPr>
          <w:rtl/>
        </w:rPr>
        <w:t xml:space="preserve"> البهق،ففعلت فعو</w:t>
      </w:r>
      <w:r w:rsidR="00AE5F50">
        <w:rPr>
          <w:rtl/>
        </w:rPr>
        <w:t>في</w:t>
      </w:r>
      <w:r>
        <w:rPr>
          <w:rFonts w:hint="eastAsia"/>
          <w:rtl/>
        </w:rPr>
        <w:t>ت</w:t>
      </w:r>
      <w:r>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قال </w:t>
      </w:r>
      <w:r w:rsidR="00AE5F50">
        <w:rPr>
          <w:rtl/>
        </w:rPr>
        <w:t>في</w:t>
      </w:r>
      <w:r w:rsidR="008062F6">
        <w:rPr>
          <w:rtl/>
        </w:rPr>
        <w:t>(القاموس):الماش حبّ معروف معتدل و خلطه محمود نافع للمحموم و المزکوم م</w:t>
      </w:r>
      <w:r w:rsidR="00AE5F50">
        <w:rPr>
          <w:rtl/>
        </w:rPr>
        <w:t>لي</w:t>
      </w:r>
      <w:r w:rsidR="008062F6">
        <w:rPr>
          <w:rFonts w:hint="eastAsia"/>
          <w:rtl/>
        </w:rPr>
        <w:t>ن،و</w:t>
      </w:r>
      <w:r w:rsidR="008062F6">
        <w:rPr>
          <w:rtl/>
        </w:rPr>
        <w:t xml:space="preserve"> إذا طبخ بالخلّ نفع الجرب المتقرّح،و ض</w:t>
      </w:r>
      <w:r w:rsidR="0070333D">
        <w:rPr>
          <w:rtl/>
        </w:rPr>
        <w:t>مادة</w:t>
      </w:r>
      <w:r w:rsidR="008062F6">
        <w:rPr>
          <w:rtl/>
        </w:rPr>
        <w:t xml:space="preserve"> </w:t>
      </w:r>
      <w:r w:rsidR="00C3789F">
        <w:rPr>
          <w:rFonts w:hint="cs"/>
          <w:rtl/>
        </w:rPr>
        <w:t>یقوّي</w:t>
      </w:r>
      <w:r w:rsidR="008062F6">
        <w:rPr>
          <w:rtl/>
        </w:rPr>
        <w:t xml:space="preserve"> الأعضاء ال</w:t>
      </w:r>
      <w:r w:rsidR="00C3789F">
        <w:rPr>
          <w:rtl/>
        </w:rPr>
        <w:t>واهية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C3789F">
      <w:pPr>
        <w:pStyle w:val="libCenterBold1"/>
        <w:rPr>
          <w:rtl/>
        </w:rPr>
      </w:pPr>
      <w:r>
        <w:rPr>
          <w:rFonts w:hint="eastAsia"/>
          <w:rtl/>
        </w:rPr>
        <w:t>الاجّاص</w:t>
      </w:r>
      <w:r>
        <w:rPr>
          <w:rtl/>
        </w:rPr>
        <w:t xml:space="preserve"> و المشمش</w:t>
      </w:r>
    </w:p>
    <w:p w:rsidR="00C10AE1" w:rsidRDefault="008062F6" w:rsidP="008062F6">
      <w:pPr>
        <w:pStyle w:val="libNormal"/>
        <w:rPr>
          <w:rtl/>
        </w:rPr>
      </w:pPr>
      <w:r>
        <w:rPr>
          <w:rFonts w:hint="eastAsia"/>
          <w:rtl/>
        </w:rPr>
        <w:t>باب</w:t>
      </w:r>
      <w:r>
        <w:rPr>
          <w:rtl/>
        </w:rPr>
        <w:t xml:space="preserve"> الاجّاص و المشمش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:عن عمر بن ع</w:t>
      </w:r>
      <w:r w:rsidR="00AE5F50">
        <w:rPr>
          <w:rtl/>
        </w:rPr>
        <w:t>لي</w:t>
      </w:r>
      <w:r w:rsidR="008062F6">
        <w:rPr>
          <w:rtl/>
        </w:rPr>
        <w:t xml:space="preserve"> عن </w:t>
      </w:r>
      <w:r w:rsidR="00066653">
        <w:rPr>
          <w:rtl/>
        </w:rPr>
        <w:t>أبي</w:t>
      </w:r>
      <w:r w:rsidR="008062F6">
        <w:rPr>
          <w:rFonts w:hint="eastAsia"/>
          <w:rtl/>
        </w:rPr>
        <w:t>ه</w:t>
      </w:r>
      <w:r w:rsidR="008062F6">
        <w:rPr>
          <w:rtl/>
        </w:rPr>
        <w:t xml:space="preserve"> ع</w:t>
      </w:r>
      <w:r w:rsidR="00AE5F50">
        <w:rPr>
          <w:rtl/>
        </w:rPr>
        <w:t>لي</w:t>
      </w:r>
      <w:r w:rsidR="00C3789F">
        <w:rPr>
          <w:rFonts w:hint="cs"/>
          <w:rtl/>
        </w:rPr>
        <w:t>ّ</w:t>
      </w:r>
      <w:r w:rsidR="008062F6">
        <w:rPr>
          <w:rtl/>
        </w:rPr>
        <w:t xml:space="preserve"> بن </w:t>
      </w:r>
      <w:r w:rsidR="00066653">
        <w:rPr>
          <w:rtl/>
        </w:rPr>
        <w:t>أبي</w:t>
      </w:r>
      <w:r w:rsidR="008062F6">
        <w:rPr>
          <w:rtl/>
        </w:rPr>
        <w:t xml:space="preserve"> طالب </w:t>
      </w:r>
      <w:r w:rsidRPr="00BE14E3">
        <w:rPr>
          <w:rStyle w:val="libAlaemChar"/>
          <w:rtl/>
        </w:rPr>
        <w:t>عليه‌السلام</w:t>
      </w:r>
      <w:r w:rsidR="008062F6">
        <w:rPr>
          <w:rtl/>
        </w:rPr>
        <w:t xml:space="preserve"> قال:قال</w:t>
      </w:r>
    </w:p>
    <w:p w:rsidR="00444506" w:rsidRDefault="00444506" w:rsidP="00444506">
      <w:pPr>
        <w:pStyle w:val="libLine"/>
        <w:rPr>
          <w:rtl/>
        </w:rPr>
      </w:pPr>
      <w:r>
        <w:rPr>
          <w:rFonts w:hint="eastAsia"/>
          <w:rtl/>
        </w:rPr>
        <w:t>____________________</w:t>
      </w:r>
    </w:p>
    <w:p w:rsidR="00C10AE1" w:rsidRDefault="00066653" w:rsidP="00C3789F">
      <w:pPr>
        <w:pStyle w:val="libFootnote0"/>
        <w:rPr>
          <w:rtl/>
        </w:rPr>
      </w:pPr>
      <w:r>
        <w:rPr>
          <w:rtl/>
        </w:rPr>
        <w:t>(1)</w:t>
      </w:r>
      <w:r w:rsidR="008062F6">
        <w:rPr>
          <w:rtl/>
        </w:rPr>
        <w:t xml:space="preserve"> ق:</w:t>
      </w:r>
      <w:r>
        <w:rPr>
          <w:rtl/>
        </w:rPr>
        <w:t>866</w:t>
      </w:r>
      <w:r w:rsidR="008062F6">
        <w:rPr>
          <w:rtl/>
        </w:rPr>
        <w:t>/</w:t>
      </w:r>
      <w:r>
        <w:rPr>
          <w:rtl/>
        </w:rPr>
        <w:t>176</w:t>
      </w:r>
      <w:r w:rsidR="008062F6">
        <w:rPr>
          <w:rtl/>
        </w:rPr>
        <w:t>/</w:t>
      </w:r>
      <w:r>
        <w:rPr>
          <w:rtl/>
        </w:rPr>
        <w:t>14</w:t>
      </w:r>
      <w:r w:rsidR="008062F6">
        <w:rPr>
          <w:rtl/>
        </w:rPr>
        <w:t>،ج:</w:t>
      </w:r>
      <w:r>
        <w:rPr>
          <w:rtl/>
        </w:rPr>
        <w:t>256</w:t>
      </w:r>
      <w:r w:rsidR="008062F6">
        <w:rPr>
          <w:rtl/>
        </w:rPr>
        <w:t>/</w:t>
      </w:r>
      <w:r>
        <w:rPr>
          <w:rtl/>
        </w:rPr>
        <w:t>66</w:t>
      </w:r>
      <w:r w:rsidR="008062F6">
        <w:rPr>
          <w:rtl/>
        </w:rPr>
        <w:t>.</w:t>
      </w:r>
    </w:p>
    <w:p w:rsidR="00C10AE1" w:rsidRDefault="00066653" w:rsidP="00C3789F">
      <w:pPr>
        <w:pStyle w:val="libFootnote0"/>
        <w:rPr>
          <w:rtl/>
        </w:rPr>
      </w:pPr>
      <w:r>
        <w:rPr>
          <w:rtl/>
        </w:rPr>
        <w:t>(2)</w:t>
      </w:r>
      <w:r w:rsidR="008062F6">
        <w:rPr>
          <w:rtl/>
        </w:rPr>
        <w:t xml:space="preserve"> ق:</w:t>
      </w:r>
      <w:r>
        <w:rPr>
          <w:rtl/>
        </w:rPr>
        <w:t>866</w:t>
      </w:r>
      <w:r w:rsidR="008062F6">
        <w:rPr>
          <w:rtl/>
        </w:rPr>
        <w:t>/</w:t>
      </w:r>
      <w:r>
        <w:rPr>
          <w:rtl/>
        </w:rPr>
        <w:t>176</w:t>
      </w:r>
      <w:r w:rsidR="008062F6">
        <w:rPr>
          <w:rtl/>
        </w:rPr>
        <w:t>/</w:t>
      </w:r>
      <w:r>
        <w:rPr>
          <w:rtl/>
        </w:rPr>
        <w:t>14</w:t>
      </w:r>
      <w:r w:rsidR="008062F6">
        <w:rPr>
          <w:rtl/>
        </w:rPr>
        <w:t>،ج:</w:t>
      </w:r>
      <w:r>
        <w:rPr>
          <w:rtl/>
        </w:rPr>
        <w:t>256</w:t>
      </w:r>
      <w:r w:rsidR="008062F6">
        <w:rPr>
          <w:rtl/>
        </w:rPr>
        <w:t>/</w:t>
      </w:r>
      <w:r>
        <w:rPr>
          <w:rtl/>
        </w:rPr>
        <w:t>66</w:t>
      </w:r>
      <w:r w:rsidR="008062F6">
        <w:rPr>
          <w:rtl/>
        </w:rPr>
        <w:t>.</w:t>
      </w:r>
    </w:p>
    <w:p w:rsidR="00C10AE1" w:rsidRDefault="00066653" w:rsidP="00C3789F">
      <w:pPr>
        <w:pStyle w:val="libFootnote0"/>
        <w:rPr>
          <w:rtl/>
        </w:rPr>
      </w:pPr>
      <w:r>
        <w:rPr>
          <w:rtl/>
        </w:rPr>
        <w:t>(3)</w:t>
      </w:r>
      <w:r w:rsidR="008062F6">
        <w:rPr>
          <w:rtl/>
        </w:rPr>
        <w:t xml:space="preserve"> ق:</w:t>
      </w:r>
      <w:r>
        <w:rPr>
          <w:rtl/>
        </w:rPr>
        <w:t>853</w:t>
      </w:r>
      <w:r w:rsidR="008062F6">
        <w:rPr>
          <w:rtl/>
        </w:rPr>
        <w:t>/</w:t>
      </w:r>
      <w:r>
        <w:rPr>
          <w:rtl/>
        </w:rPr>
        <w:t>150</w:t>
      </w:r>
      <w:r w:rsidR="008062F6">
        <w:rPr>
          <w:rtl/>
        </w:rPr>
        <w:t>/</w:t>
      </w:r>
      <w:r>
        <w:rPr>
          <w:rtl/>
        </w:rPr>
        <w:t>14</w:t>
      </w:r>
      <w:r w:rsidR="008062F6">
        <w:rPr>
          <w:rtl/>
        </w:rPr>
        <w:t>،ج:</w:t>
      </w:r>
      <w:r>
        <w:rPr>
          <w:rtl/>
        </w:rPr>
        <w:t>189</w:t>
      </w:r>
      <w:r w:rsidR="008062F6">
        <w:rPr>
          <w:rtl/>
        </w:rPr>
        <w:t>/</w:t>
      </w:r>
      <w:r>
        <w:rPr>
          <w:rtl/>
        </w:rPr>
        <w:t>66</w:t>
      </w:r>
      <w:r w:rsidR="008062F6">
        <w:rPr>
          <w:rtl/>
        </w:rPr>
        <w:t>.</w:t>
      </w:r>
    </w:p>
    <w:p w:rsidR="00C3789F" w:rsidRDefault="00C3789F" w:rsidP="00C3789F">
      <w:pPr>
        <w:pStyle w:val="libNormal"/>
        <w:rPr>
          <w:rtl/>
        </w:rPr>
      </w:pPr>
      <w:r>
        <w:rPr>
          <w:rFonts w:hint="eastAsia"/>
          <w:rtl/>
        </w:rPr>
        <w:br w:type="page"/>
      </w:r>
    </w:p>
    <w:p w:rsidR="00C10AE1" w:rsidRDefault="008062F6" w:rsidP="005476FA">
      <w:pPr>
        <w:pStyle w:val="libNormal0"/>
        <w:rPr>
          <w:rtl/>
        </w:rPr>
      </w:pPr>
      <w:r>
        <w:rPr>
          <w:rFonts w:hint="eastAsia"/>
          <w:rtl/>
        </w:rPr>
        <w:lastRenderedPageBreak/>
        <w:t>رسول</w:t>
      </w:r>
      <w:r>
        <w:rPr>
          <w:rtl/>
        </w:rPr>
        <w:t xml:space="preserve"> اللّه </w:t>
      </w:r>
      <w:r w:rsidR="00BE14E3" w:rsidRPr="00BE14E3">
        <w:rPr>
          <w:rStyle w:val="libAlaemChar"/>
          <w:rtl/>
        </w:rPr>
        <w:t>صلى‌الله‌عليه‌وآله‌وسلم</w:t>
      </w:r>
      <w:r>
        <w:rPr>
          <w:rtl/>
        </w:rPr>
        <w:t xml:space="preserve">: انّ </w:t>
      </w:r>
      <w:r w:rsidR="0078437F">
        <w:rPr>
          <w:rtl/>
        </w:rPr>
        <w:t>نبيّ</w:t>
      </w:r>
      <w:r>
        <w:rPr>
          <w:rFonts w:hint="eastAsia"/>
          <w:rtl/>
        </w:rPr>
        <w:t>ا</w:t>
      </w:r>
      <w:r>
        <w:rPr>
          <w:rtl/>
        </w:rPr>
        <w:t xml:space="preserve"> من أ</w:t>
      </w:r>
      <w:r w:rsidR="0078437F">
        <w:rPr>
          <w:rtl/>
        </w:rPr>
        <w:t>نبيّ</w:t>
      </w:r>
      <w:r>
        <w:rPr>
          <w:rFonts w:hint="eastAsia"/>
          <w:rtl/>
        </w:rPr>
        <w:t>اء</w:t>
      </w:r>
      <w:r>
        <w:rPr>
          <w:rtl/>
        </w:rPr>
        <w:t xml:space="preserve"> اللّه بعثه اللّه تع</w:t>
      </w:r>
      <w:r w:rsidR="00444506">
        <w:rPr>
          <w:rtl/>
        </w:rPr>
        <w:t>الى</w:t>
      </w:r>
      <w:r>
        <w:rPr>
          <w:rtl/>
        </w:rPr>
        <w:t xml:space="preserve"> </w:t>
      </w:r>
      <w:r w:rsidR="00444506">
        <w:rPr>
          <w:rtl/>
        </w:rPr>
        <w:t>الى</w:t>
      </w:r>
      <w:r>
        <w:rPr>
          <w:rtl/>
        </w:rPr>
        <w:t xml:space="preserve"> قومه فبق</w:t>
      </w:r>
      <w:r>
        <w:rPr>
          <w:rFonts w:hint="cs"/>
          <w:rtl/>
        </w:rPr>
        <w:t>ی</w:t>
      </w:r>
      <w:r>
        <w:rPr>
          <w:rtl/>
        </w:rPr>
        <w:t xml:space="preserve"> </w:t>
      </w:r>
      <w:r w:rsidR="00AE5F50">
        <w:rPr>
          <w:rtl/>
        </w:rPr>
        <w:t>في</w:t>
      </w:r>
      <w:r>
        <w:rPr>
          <w:rFonts w:hint="eastAsia"/>
          <w:rtl/>
        </w:rPr>
        <w:t>هم</w:t>
      </w:r>
      <w:r>
        <w:rPr>
          <w:rtl/>
        </w:rPr>
        <w:t xml:space="preserve"> أربع</w:t>
      </w:r>
      <w:r>
        <w:rPr>
          <w:rFonts w:hint="cs"/>
          <w:rtl/>
        </w:rPr>
        <w:t>ی</w:t>
      </w:r>
      <w:r>
        <w:rPr>
          <w:rFonts w:hint="eastAsia"/>
          <w:rtl/>
        </w:rPr>
        <w:t>ن</w:t>
      </w:r>
      <w:r>
        <w:rPr>
          <w:rtl/>
        </w:rPr>
        <w:t xml:space="preserve"> </w:t>
      </w:r>
      <w:r w:rsidR="00AE5F50">
        <w:rPr>
          <w:rtl/>
        </w:rPr>
        <w:t>سنة</w:t>
      </w:r>
      <w:r>
        <w:rPr>
          <w:rtl/>
        </w:rPr>
        <w:t xml:space="preserve"> فلم </w:t>
      </w:r>
      <w:r>
        <w:rPr>
          <w:rFonts w:hint="cs"/>
          <w:rtl/>
        </w:rPr>
        <w:t>ی</w:t>
      </w:r>
      <w:r>
        <w:rPr>
          <w:rFonts w:hint="eastAsia"/>
          <w:rtl/>
        </w:rPr>
        <w:t>ؤمنوا</w:t>
      </w:r>
      <w:r>
        <w:rPr>
          <w:rtl/>
        </w:rPr>
        <w:t xml:space="preserve"> به فکان لهم ع</w:t>
      </w:r>
      <w:r>
        <w:rPr>
          <w:rFonts w:hint="cs"/>
          <w:rtl/>
        </w:rPr>
        <w:t>ی</w:t>
      </w:r>
      <w:r>
        <w:rPr>
          <w:rFonts w:hint="eastAsia"/>
          <w:rtl/>
        </w:rPr>
        <w:t>د</w:t>
      </w:r>
      <w:r>
        <w:rPr>
          <w:rtl/>
        </w:rPr>
        <w:t xml:space="preserve"> </w:t>
      </w:r>
      <w:r w:rsidR="00AE5F50">
        <w:rPr>
          <w:rtl/>
        </w:rPr>
        <w:t>في</w:t>
      </w:r>
      <w:r>
        <w:rPr>
          <w:rtl/>
        </w:rPr>
        <w:t xml:space="preserve"> </w:t>
      </w:r>
      <w:r w:rsidR="00C3789F">
        <w:rPr>
          <w:rtl/>
        </w:rPr>
        <w:t>کنیسة</w:t>
      </w:r>
      <w:r>
        <w:rPr>
          <w:rtl/>
        </w:rPr>
        <w:t xml:space="preserve"> فاتبعهم ذلک ال</w:t>
      </w:r>
      <w:r w:rsidR="0078437F">
        <w:rPr>
          <w:rtl/>
        </w:rPr>
        <w:t>نبيّ</w:t>
      </w:r>
      <w:r>
        <w:rPr>
          <w:rtl/>
        </w:rPr>
        <w:t xml:space="preserve"> </w:t>
      </w:r>
      <w:r w:rsidR="00BE14E3" w:rsidRPr="00BE14E3">
        <w:rPr>
          <w:rStyle w:val="libAlaemChar"/>
          <w:rtl/>
        </w:rPr>
        <w:t>عليه‌السلام</w:t>
      </w:r>
      <w:r>
        <w:rPr>
          <w:rtl/>
        </w:rPr>
        <w:t xml:space="preserve"> فقال لهم:آمنوا باللّه، قالوا له:إن کنت </w:t>
      </w:r>
      <w:r w:rsidR="0078437F">
        <w:rPr>
          <w:rtl/>
        </w:rPr>
        <w:t>نبيّ</w:t>
      </w:r>
      <w:r>
        <w:rPr>
          <w:rFonts w:hint="eastAsia"/>
          <w:rtl/>
        </w:rPr>
        <w:t>ا</w:t>
      </w:r>
      <w:r>
        <w:rPr>
          <w:rtl/>
        </w:rPr>
        <w:t xml:space="preserve"> فادع لنا اللّه أن </w:t>
      </w:r>
      <w:r>
        <w:rPr>
          <w:rFonts w:hint="cs"/>
          <w:rtl/>
        </w:rPr>
        <w:t>ی</w:t>
      </w:r>
      <w:r>
        <w:rPr>
          <w:rFonts w:hint="eastAsia"/>
          <w:rtl/>
        </w:rPr>
        <w:t>ج</w:t>
      </w:r>
      <w:r>
        <w:rPr>
          <w:rFonts w:hint="cs"/>
          <w:rtl/>
        </w:rPr>
        <w:t>ی</w:t>
      </w:r>
      <w:r>
        <w:rPr>
          <w:rFonts w:hint="eastAsia"/>
          <w:rtl/>
        </w:rPr>
        <w:t>ئنا</w:t>
      </w:r>
      <w:r>
        <w:rPr>
          <w:rtl/>
        </w:rPr>
        <w:t xml:space="preserve"> بطعا</w:t>
      </w:r>
      <w:r>
        <w:rPr>
          <w:rFonts w:hint="eastAsia"/>
          <w:rtl/>
        </w:rPr>
        <w:t>م</w:t>
      </w:r>
      <w:r>
        <w:rPr>
          <w:rtl/>
        </w:rPr>
        <w:t xml:space="preserve"> ع</w:t>
      </w:r>
      <w:r w:rsidR="00AE5F50">
        <w:rPr>
          <w:rtl/>
        </w:rPr>
        <w:t>ل</w:t>
      </w:r>
      <w:r w:rsidR="005476FA">
        <w:rPr>
          <w:rFonts w:hint="cs"/>
          <w:rtl/>
        </w:rPr>
        <w:t>ى</w:t>
      </w:r>
      <w:r>
        <w:rPr>
          <w:rtl/>
        </w:rPr>
        <w:t xml:space="preserve"> لون ث</w:t>
      </w:r>
      <w:r>
        <w:rPr>
          <w:rFonts w:hint="cs"/>
          <w:rtl/>
        </w:rPr>
        <w:t>ی</w:t>
      </w:r>
      <w:r>
        <w:rPr>
          <w:rFonts w:hint="eastAsia"/>
          <w:rtl/>
        </w:rPr>
        <w:t>ابنا،و</w:t>
      </w:r>
      <w:r>
        <w:rPr>
          <w:rtl/>
        </w:rPr>
        <w:t xml:space="preserve"> کانت ث</w:t>
      </w:r>
      <w:r>
        <w:rPr>
          <w:rFonts w:hint="cs"/>
          <w:rtl/>
        </w:rPr>
        <w:t>ی</w:t>
      </w:r>
      <w:r>
        <w:rPr>
          <w:rFonts w:hint="eastAsia"/>
          <w:rtl/>
        </w:rPr>
        <w:t>ابهم</w:t>
      </w:r>
      <w:r>
        <w:rPr>
          <w:rtl/>
        </w:rPr>
        <w:t xml:space="preserve"> صفراء فجاء ب</w:t>
      </w:r>
      <w:r w:rsidR="00B12870">
        <w:rPr>
          <w:rtl/>
        </w:rPr>
        <w:t>خشبة</w:t>
      </w:r>
      <w:r>
        <w:rPr>
          <w:rtl/>
        </w:rPr>
        <w:t xml:space="preserve"> </w:t>
      </w:r>
      <w:r w:rsidR="005476FA">
        <w:rPr>
          <w:rFonts w:hint="cs"/>
          <w:rtl/>
        </w:rPr>
        <w:t>یابسة</w:t>
      </w:r>
      <w:r>
        <w:rPr>
          <w:rtl/>
        </w:rPr>
        <w:t xml:space="preserve"> فدعا اللّه(عزّ و جلّ)ع</w:t>
      </w:r>
      <w:r w:rsidR="00AE5F50">
        <w:rPr>
          <w:rtl/>
        </w:rPr>
        <w:t>لي</w:t>
      </w:r>
      <w:r>
        <w:rPr>
          <w:rFonts w:hint="eastAsia"/>
          <w:rtl/>
        </w:rPr>
        <w:t>ها</w:t>
      </w:r>
      <w:r>
        <w:rPr>
          <w:rtl/>
        </w:rPr>
        <w:t xml:space="preserve"> فاخضرّت و </w:t>
      </w:r>
      <w:r w:rsidR="00E5742D">
        <w:rPr>
          <w:rtl/>
        </w:rPr>
        <w:t>أي</w:t>
      </w:r>
      <w:r>
        <w:rPr>
          <w:rFonts w:hint="eastAsia"/>
          <w:rtl/>
        </w:rPr>
        <w:t>نعت</w:t>
      </w:r>
      <w:r>
        <w:rPr>
          <w:rtl/>
        </w:rPr>
        <w:t xml:space="preserve"> و جاءت بالمشمش حملا فأکلوا فکلّ من أکل و نو</w:t>
      </w:r>
      <w:r>
        <w:rPr>
          <w:rFonts w:hint="cs"/>
          <w:rtl/>
        </w:rPr>
        <w:t>ی</w:t>
      </w:r>
      <w:r>
        <w:rPr>
          <w:rtl/>
        </w:rPr>
        <w:t xml:space="preserve"> أن </w:t>
      </w:r>
      <w:r>
        <w:rPr>
          <w:rFonts w:hint="cs"/>
          <w:rtl/>
        </w:rPr>
        <w:t>ی</w:t>
      </w:r>
      <w:r>
        <w:rPr>
          <w:rFonts w:hint="eastAsia"/>
          <w:rtl/>
        </w:rPr>
        <w:t>سلم</w:t>
      </w:r>
      <w:r>
        <w:rPr>
          <w:rtl/>
        </w:rPr>
        <w:t xml:space="preserve"> ع</w:t>
      </w:r>
      <w:r w:rsidR="00AE5F50">
        <w:rPr>
          <w:rtl/>
        </w:rPr>
        <w:t>ل</w:t>
      </w:r>
      <w:r w:rsidR="005476FA">
        <w:rPr>
          <w:rFonts w:hint="cs"/>
          <w:rtl/>
        </w:rPr>
        <w:t>ى</w:t>
      </w:r>
      <w:r>
        <w:rPr>
          <w:rtl/>
        </w:rPr>
        <w:t xml:space="preserve"> </w:t>
      </w:r>
      <w:r>
        <w:rPr>
          <w:rFonts w:hint="cs"/>
          <w:rtl/>
        </w:rPr>
        <w:t>ی</w:t>
      </w:r>
      <w:r>
        <w:rPr>
          <w:rFonts w:hint="eastAsia"/>
          <w:rtl/>
        </w:rPr>
        <w:t>د</w:t>
      </w:r>
      <w:r>
        <w:rPr>
          <w:rtl/>
        </w:rPr>
        <w:t xml:space="preserve"> ذلک ال</w:t>
      </w:r>
      <w:r w:rsidR="0078437F">
        <w:rPr>
          <w:rtl/>
        </w:rPr>
        <w:t>نبيّ</w:t>
      </w:r>
      <w:r>
        <w:rPr>
          <w:rtl/>
        </w:rPr>
        <w:t xml:space="preserve"> خرج ما </w:t>
      </w:r>
      <w:r w:rsidR="00AE5F50">
        <w:rPr>
          <w:rtl/>
        </w:rPr>
        <w:t>في</w:t>
      </w:r>
      <w:r>
        <w:rPr>
          <w:rtl/>
        </w:rPr>
        <w:t xml:space="preserve"> جوف النو</w:t>
      </w:r>
      <w:r>
        <w:rPr>
          <w:rFonts w:hint="cs"/>
          <w:rtl/>
        </w:rPr>
        <w:t>ی</w:t>
      </w:r>
      <w:r>
        <w:rPr>
          <w:rtl/>
        </w:rPr>
        <w:t xml:space="preserve"> من </w:t>
      </w:r>
      <w:r w:rsidR="00AE5F50">
        <w:rPr>
          <w:rtl/>
        </w:rPr>
        <w:t>في</w:t>
      </w:r>
      <w:r>
        <w:rPr>
          <w:rFonts w:hint="eastAsia"/>
          <w:rtl/>
        </w:rPr>
        <w:t>ه</w:t>
      </w:r>
      <w:r>
        <w:rPr>
          <w:rtl/>
        </w:rPr>
        <w:t xml:space="preserve"> حلوا و من نو</w:t>
      </w:r>
      <w:r>
        <w:rPr>
          <w:rFonts w:hint="cs"/>
          <w:rtl/>
        </w:rPr>
        <w:t>ی</w:t>
      </w:r>
      <w:r>
        <w:rPr>
          <w:rtl/>
        </w:rPr>
        <w:t xml:space="preserve"> انّه لا </w:t>
      </w:r>
      <w:r>
        <w:rPr>
          <w:rFonts w:hint="cs"/>
          <w:rtl/>
        </w:rPr>
        <w:t>ی</w:t>
      </w:r>
      <w:r>
        <w:rPr>
          <w:rFonts w:hint="eastAsia"/>
          <w:rtl/>
        </w:rPr>
        <w:t>سلم</w:t>
      </w:r>
      <w:r>
        <w:rPr>
          <w:rtl/>
        </w:rPr>
        <w:t xml:space="preserve"> خرج ما </w:t>
      </w:r>
      <w:r w:rsidR="00AE5F50">
        <w:rPr>
          <w:rtl/>
        </w:rPr>
        <w:t>في</w:t>
      </w:r>
      <w:r>
        <w:rPr>
          <w:rtl/>
        </w:rPr>
        <w:t xml:space="preserve"> جوف النو</w:t>
      </w:r>
      <w:r>
        <w:rPr>
          <w:rFonts w:hint="cs"/>
          <w:rtl/>
        </w:rPr>
        <w:t>ی</w:t>
      </w:r>
      <w:r>
        <w:rPr>
          <w:rtl/>
        </w:rPr>
        <w:t xml:space="preserve"> من </w:t>
      </w:r>
      <w:r w:rsidR="00AE5F50">
        <w:rPr>
          <w:rtl/>
        </w:rPr>
        <w:t>في</w:t>
      </w:r>
      <w:r>
        <w:rPr>
          <w:rFonts w:hint="eastAsia"/>
          <w:rtl/>
        </w:rPr>
        <w:t>ه</w:t>
      </w:r>
      <w:r>
        <w:rPr>
          <w:rtl/>
        </w:rPr>
        <w:t xml:space="preserve"> مرّا. </w:t>
      </w:r>
      <w:r>
        <w:cr/>
      </w:r>
      <w:r>
        <w:rPr>
          <w:rFonts w:hint="eastAsia"/>
          <w:rtl/>
        </w:rPr>
        <w:t>قال</w:t>
      </w:r>
      <w:r>
        <w:rPr>
          <w:rtl/>
        </w:rPr>
        <w:t xml:space="preserve"> ال</w:t>
      </w:r>
      <w:r w:rsidR="00E5742D">
        <w:rPr>
          <w:rtl/>
        </w:rPr>
        <w:t>مجلسي</w:t>
      </w:r>
      <w:r>
        <w:rPr>
          <w:rtl/>
        </w:rPr>
        <w:t xml:space="preserve">: </w:t>
      </w:r>
      <w:r w:rsidR="005476FA">
        <w:rPr>
          <w:rtl/>
        </w:rPr>
        <w:t>فائدة</w:t>
      </w:r>
      <w:r>
        <w:rPr>
          <w:rtl/>
        </w:rPr>
        <w:t xml:space="preserve">:لا </w:t>
      </w:r>
      <w:r>
        <w:rPr>
          <w:rFonts w:hint="cs"/>
          <w:rtl/>
        </w:rPr>
        <w:t>ی</w:t>
      </w:r>
      <w:r>
        <w:rPr>
          <w:rFonts w:hint="eastAsia"/>
          <w:rtl/>
        </w:rPr>
        <w:t>بعد</w:t>
      </w:r>
      <w:r>
        <w:rPr>
          <w:rtl/>
        </w:rPr>
        <w:t xml:space="preserve"> أن </w:t>
      </w:r>
      <w:r>
        <w:rPr>
          <w:rFonts w:hint="cs"/>
          <w:rtl/>
        </w:rPr>
        <w:t>ی</w:t>
      </w:r>
      <w:r>
        <w:rPr>
          <w:rFonts w:hint="eastAsia"/>
          <w:rtl/>
        </w:rPr>
        <w:t>کون</w:t>
      </w:r>
      <w:r>
        <w:rPr>
          <w:rtl/>
        </w:rPr>
        <w:t xml:space="preserve"> المشمش من نوع الاجّاص کما </w:t>
      </w:r>
      <w:r w:rsidR="005476FA">
        <w:rPr>
          <w:rFonts w:hint="cs"/>
          <w:rtl/>
        </w:rPr>
        <w:t>یومي</w:t>
      </w:r>
      <w:r>
        <w:rPr>
          <w:rtl/>
        </w:rPr>
        <w:t xml:space="preserve"> </w:t>
      </w:r>
      <w:r w:rsidR="00EB4416">
        <w:rPr>
          <w:rtl/>
        </w:rPr>
        <w:t>اليه</w:t>
      </w:r>
      <w:r>
        <w:rPr>
          <w:rtl/>
        </w:rPr>
        <w:t xml:space="preserve"> ا</w:t>
      </w:r>
      <w:r w:rsidR="004A13B5">
        <w:rPr>
          <w:rtl/>
        </w:rPr>
        <w:t>سمة</w:t>
      </w:r>
      <w:r>
        <w:rPr>
          <w:rtl/>
        </w:rPr>
        <w:t xml:space="preserve"> بال</w:t>
      </w:r>
      <w:r w:rsidR="000B62C1">
        <w:rPr>
          <w:rtl/>
        </w:rPr>
        <w:t>فارسيّة</w:t>
      </w:r>
      <w:r>
        <w:rPr>
          <w:rFonts w:hint="eastAsia"/>
          <w:rtl/>
        </w:rPr>
        <w:t>،ثمّ</w:t>
      </w:r>
      <w:r>
        <w:rPr>
          <w:rtl/>
        </w:rPr>
        <w:t xml:space="preserve"> ذکر ما </w:t>
      </w:r>
      <w:r w:rsidR="00AE5F50">
        <w:rPr>
          <w:rtl/>
        </w:rPr>
        <w:t>في</w:t>
      </w:r>
      <w:r>
        <w:rPr>
          <w:rtl/>
        </w:rPr>
        <w:t xml:space="preserve">(القاموس)ثم قال:و </w:t>
      </w:r>
      <w:r w:rsidR="00AE5F50">
        <w:rPr>
          <w:rtl/>
        </w:rPr>
        <w:t>في</w:t>
      </w:r>
      <w:r>
        <w:rPr>
          <w:rtl/>
        </w:rPr>
        <w:t>(بحر الجواهر) المشمش کزبرج و جعفر</w:t>
      </w:r>
      <w:r w:rsidR="00560572" w:rsidRPr="005476FA">
        <w:rPr>
          <w:rStyle w:val="libNormalChar"/>
          <w:rtl/>
        </w:rPr>
        <w:t>(</w:t>
      </w:r>
      <w:r w:rsidRPr="005476FA">
        <w:rPr>
          <w:rStyle w:val="libNormalChar"/>
          <w:rtl/>
        </w:rPr>
        <w:t>زردآلو</w:t>
      </w:r>
      <w:r w:rsidR="00560572" w:rsidRPr="005476FA">
        <w:rPr>
          <w:rStyle w:val="libNormalChar"/>
          <w:rtl/>
        </w:rPr>
        <w:t>)</w:t>
      </w:r>
      <w:r>
        <w:rPr>
          <w:rtl/>
        </w:rPr>
        <w:t xml:space="preserve">بارد رطب </w:t>
      </w:r>
      <w:r w:rsidR="00AE5F50">
        <w:rPr>
          <w:rtl/>
        </w:rPr>
        <w:t>في</w:t>
      </w:r>
      <w:r>
        <w:rPr>
          <w:rtl/>
        </w:rPr>
        <w:t xml:space="preserve"> ال</w:t>
      </w:r>
      <w:r w:rsidR="005476FA">
        <w:rPr>
          <w:rtl/>
        </w:rPr>
        <w:t>ثانية</w:t>
      </w:r>
      <w:r>
        <w:rPr>
          <w:rtl/>
        </w:rPr>
        <w:t xml:space="preserve"> و الدم المتولّد منه سر</w:t>
      </w:r>
      <w:r>
        <w:rPr>
          <w:rFonts w:hint="cs"/>
          <w:rtl/>
        </w:rPr>
        <w:t>ی</w:t>
      </w:r>
      <w:r>
        <w:rPr>
          <w:rFonts w:hint="eastAsia"/>
          <w:rtl/>
        </w:rPr>
        <w:t>ع</w:t>
      </w:r>
      <w:r>
        <w:rPr>
          <w:rtl/>
        </w:rPr>
        <w:t xml:space="preserve"> ال</w:t>
      </w:r>
      <w:r w:rsidR="005476FA">
        <w:rPr>
          <w:rtl/>
        </w:rPr>
        <w:t>عفونة</w:t>
      </w:r>
      <w:r>
        <w:rPr>
          <w:rtl/>
        </w:rPr>
        <w:t xml:space="preserve"> و </w:t>
      </w:r>
      <w:r w:rsidR="00DD1AF8">
        <w:rPr>
          <w:rFonts w:hint="cs"/>
          <w:rtl/>
        </w:rPr>
        <w:t>ینبغي</w:t>
      </w:r>
      <w:r>
        <w:rPr>
          <w:rtl/>
        </w:rPr>
        <w:t xml:space="preserve"> أن لا </w:t>
      </w:r>
      <w:r>
        <w:rPr>
          <w:rFonts w:hint="cs"/>
          <w:rtl/>
        </w:rPr>
        <w:t>ی</w:t>
      </w:r>
      <w:r>
        <w:rPr>
          <w:rFonts w:hint="eastAsia"/>
          <w:rtl/>
        </w:rPr>
        <w:t>ؤکل</w:t>
      </w:r>
      <w:r>
        <w:rPr>
          <w:rtl/>
        </w:rPr>
        <w:t xml:space="preserve"> بعد الطعام لأنّه </w:t>
      </w:r>
      <w:r>
        <w:rPr>
          <w:rFonts w:hint="cs"/>
          <w:rtl/>
        </w:rPr>
        <w:t>ی</w:t>
      </w:r>
      <w:r>
        <w:rPr>
          <w:rFonts w:hint="eastAsia"/>
          <w:rtl/>
        </w:rPr>
        <w:t>فسد</w:t>
      </w:r>
      <w:r>
        <w:rPr>
          <w:rtl/>
        </w:rPr>
        <w:t xml:space="preserve"> و </w:t>
      </w:r>
      <w:r>
        <w:rPr>
          <w:rFonts w:hint="cs"/>
          <w:rtl/>
        </w:rPr>
        <w:t>ی</w:t>
      </w:r>
      <w:r>
        <w:rPr>
          <w:rFonts w:hint="eastAsia"/>
          <w:rtl/>
        </w:rPr>
        <w:t>طفو</w:t>
      </w:r>
      <w:r>
        <w:rPr>
          <w:rtl/>
        </w:rPr>
        <w:t xml:space="preserve"> </w:t>
      </w:r>
      <w:r w:rsidR="00AE5F50">
        <w:rPr>
          <w:rtl/>
        </w:rPr>
        <w:t>في</w:t>
      </w:r>
      <w:r>
        <w:rPr>
          <w:rtl/>
        </w:rPr>
        <w:t xml:space="preserve"> فم ال</w:t>
      </w:r>
      <w:r w:rsidR="005476FA">
        <w:rPr>
          <w:rtl/>
        </w:rPr>
        <w:t>معدة</w:t>
      </w:r>
      <w:r>
        <w:rPr>
          <w:rtl/>
        </w:rPr>
        <w:t xml:space="preserve"> و </w:t>
      </w:r>
      <w:r>
        <w:rPr>
          <w:rFonts w:hint="cs"/>
          <w:rtl/>
        </w:rPr>
        <w:t>ی</w:t>
      </w:r>
      <w:r>
        <w:rPr>
          <w:rFonts w:hint="eastAsia"/>
          <w:rtl/>
        </w:rPr>
        <w:t>ط</w:t>
      </w:r>
      <w:r w:rsidR="00AE5F50">
        <w:rPr>
          <w:rFonts w:hint="eastAsia"/>
          <w:rtl/>
        </w:rPr>
        <w:t>في</w:t>
      </w:r>
      <w:r>
        <w:rPr>
          <w:rtl/>
        </w:rPr>
        <w:t xml:space="preserve"> نارها و لا </w:t>
      </w:r>
      <w:r w:rsidR="00DD1AF8">
        <w:rPr>
          <w:rtl/>
        </w:rPr>
        <w:t>شيء</w:t>
      </w:r>
      <w:r>
        <w:rPr>
          <w:rtl/>
        </w:rPr>
        <w:t xml:space="preserve"> أشدّ إضعافا منه لل</w:t>
      </w:r>
      <w:r w:rsidR="005476FA">
        <w:rPr>
          <w:rtl/>
        </w:rPr>
        <w:t>معدة</w:t>
      </w:r>
      <w:r>
        <w:rPr>
          <w:rtl/>
        </w:rPr>
        <w:t>،</w:t>
      </w:r>
      <w:r>
        <w:rPr>
          <w:rFonts w:hint="cs"/>
          <w:rtl/>
        </w:rPr>
        <w:t>ی</w:t>
      </w:r>
      <w:r>
        <w:rPr>
          <w:rFonts w:hint="eastAsia"/>
          <w:rtl/>
        </w:rPr>
        <w:t>تولّد</w:t>
      </w:r>
      <w:r>
        <w:rPr>
          <w:rtl/>
        </w:rPr>
        <w:t xml:space="preserve"> من إکثاره الحم</w:t>
      </w:r>
      <w:r>
        <w:rPr>
          <w:rFonts w:hint="cs"/>
          <w:rtl/>
        </w:rPr>
        <w:t>یّ</w:t>
      </w:r>
      <w:r>
        <w:rPr>
          <w:rFonts w:hint="eastAsia"/>
          <w:rtl/>
        </w:rPr>
        <w:t>ات</w:t>
      </w:r>
      <w:r>
        <w:rPr>
          <w:rtl/>
        </w:rPr>
        <w:t xml:space="preserve"> بعد </w:t>
      </w:r>
      <w:r w:rsidR="005476FA">
        <w:rPr>
          <w:rtl/>
        </w:rPr>
        <w:t>مدّة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5476FA">
      <w:pPr>
        <w:pStyle w:val="libBold1"/>
        <w:rPr>
          <w:rtl/>
        </w:rPr>
      </w:pPr>
      <w:r>
        <w:rPr>
          <w:rFonts w:hint="eastAsia"/>
          <w:rtl/>
        </w:rPr>
        <w:t>مشط</w:t>
      </w:r>
      <w:r>
        <w:rPr>
          <w:rtl/>
        </w:rPr>
        <w:t>:</w:t>
      </w:r>
    </w:p>
    <w:p w:rsidR="00C10AE1" w:rsidRDefault="008062F6" w:rsidP="005476FA">
      <w:pPr>
        <w:pStyle w:val="libCenterBold1"/>
        <w:rPr>
          <w:rtl/>
        </w:rPr>
      </w:pPr>
      <w:r>
        <w:rPr>
          <w:rFonts w:hint="eastAsia"/>
          <w:rtl/>
        </w:rPr>
        <w:t>المشط</w:t>
      </w:r>
      <w:r>
        <w:rPr>
          <w:rtl/>
        </w:rPr>
        <w:t xml:space="preserve"> و آداب الامتشاط</w:t>
      </w:r>
    </w:p>
    <w:p w:rsidR="00C10AE1" w:rsidRDefault="008062F6" w:rsidP="005476FA">
      <w:pPr>
        <w:pStyle w:val="libNormal"/>
        <w:rPr>
          <w:rtl/>
        </w:rPr>
      </w:pPr>
      <w:r>
        <w:rPr>
          <w:rFonts w:hint="eastAsia"/>
          <w:rtl/>
        </w:rPr>
        <w:t>باب</w:t>
      </w:r>
      <w:r>
        <w:rPr>
          <w:rtl/>
        </w:rPr>
        <w:t xml:space="preserve"> تسر</w:t>
      </w:r>
      <w:r>
        <w:rPr>
          <w:rFonts w:hint="cs"/>
          <w:rtl/>
        </w:rPr>
        <w:t>ی</w:t>
      </w:r>
      <w:r>
        <w:rPr>
          <w:rFonts w:hint="eastAsia"/>
          <w:rtl/>
        </w:rPr>
        <w:t>ح</w:t>
      </w:r>
      <w:r>
        <w:rPr>
          <w:rtl/>
        </w:rPr>
        <w:t xml:space="preserve"> الرأس و اللح</w:t>
      </w:r>
      <w:r>
        <w:rPr>
          <w:rFonts w:hint="cs"/>
          <w:rtl/>
        </w:rPr>
        <w:t>ی</w:t>
      </w:r>
      <w:r w:rsidR="005476FA">
        <w:rPr>
          <w:rFonts w:hint="cs"/>
          <w:rtl/>
        </w:rPr>
        <w:t>ة</w:t>
      </w:r>
      <w:r>
        <w:rPr>
          <w:rtl/>
        </w:rPr>
        <w:t xml:space="preserve"> و أنواع الأمشاط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عن</w:t>
      </w:r>
      <w:r>
        <w:rPr>
          <w:rtl/>
        </w:rPr>
        <w:t xml:space="preserve"> الصادق </w:t>
      </w:r>
      <w:r w:rsidR="00BE14E3" w:rsidRPr="00BE14E3">
        <w:rPr>
          <w:rStyle w:val="libAlaemChar"/>
          <w:rtl/>
        </w:rPr>
        <w:t>عليه‌السلام</w:t>
      </w:r>
      <w:r>
        <w:rPr>
          <w:rtl/>
        </w:rPr>
        <w:t xml:space="preserve">: المشط </w:t>
      </w:r>
      <w:r>
        <w:rPr>
          <w:rFonts w:hint="cs"/>
          <w:rtl/>
        </w:rPr>
        <w:t>ی</w:t>
      </w:r>
      <w:r>
        <w:rPr>
          <w:rFonts w:hint="eastAsia"/>
          <w:rtl/>
        </w:rPr>
        <w:t>ن</w:t>
      </w:r>
      <w:r w:rsidR="00AE5F50">
        <w:rPr>
          <w:rFonts w:hint="eastAsia"/>
          <w:rtl/>
        </w:rPr>
        <w:t>في</w:t>
      </w:r>
      <w:r>
        <w:rPr>
          <w:rtl/>
        </w:rPr>
        <w:t xml:space="preserve"> الفقر و </w:t>
      </w:r>
      <w:r>
        <w:rPr>
          <w:rFonts w:hint="cs"/>
          <w:rtl/>
        </w:rPr>
        <w:t>ی</w:t>
      </w:r>
      <w:r>
        <w:rPr>
          <w:rFonts w:hint="eastAsia"/>
          <w:rtl/>
        </w:rPr>
        <w:t>ذهب</w:t>
      </w:r>
      <w:r>
        <w:rPr>
          <w:rtl/>
        </w:rPr>
        <w:t xml:space="preserve"> الداء و إ</w:t>
      </w:r>
      <w:r w:rsidR="00FE67A2">
        <w:rPr>
          <w:rtl/>
        </w:rPr>
        <w:t>مرارة</w:t>
      </w:r>
      <w:r>
        <w:rPr>
          <w:rtl/>
        </w:rPr>
        <w:t xml:space="preserve"> ع</w:t>
      </w:r>
      <w:r w:rsidR="00AE5F50">
        <w:rPr>
          <w:rtl/>
        </w:rPr>
        <w:t>لي</w:t>
      </w:r>
      <w:r>
        <w:rPr>
          <w:rtl/>
        </w:rPr>
        <w:t xml:space="preserve"> الصدر </w:t>
      </w:r>
      <w:r>
        <w:rPr>
          <w:rFonts w:hint="cs"/>
          <w:rtl/>
        </w:rPr>
        <w:t>ی</w:t>
      </w:r>
      <w:r>
        <w:rPr>
          <w:rFonts w:hint="eastAsia"/>
          <w:rtl/>
        </w:rPr>
        <w:t>ذهب</w:t>
      </w:r>
      <w:r>
        <w:rPr>
          <w:rtl/>
        </w:rPr>
        <w:t xml:space="preserve"> بالهمّ،</w:t>
      </w:r>
    </w:p>
    <w:p w:rsidR="00C10AE1" w:rsidRDefault="008062F6" w:rsidP="005476FA">
      <w:pPr>
        <w:pStyle w:val="libNormal"/>
        <w:rPr>
          <w:rtl/>
        </w:rPr>
      </w:pPr>
      <w:r>
        <w:rPr>
          <w:rFonts w:hint="eastAsia"/>
          <w:rtl/>
        </w:rPr>
        <w:t>و</w:t>
      </w:r>
      <w:r>
        <w:rPr>
          <w:rtl/>
        </w:rPr>
        <w:t xml:space="preserve"> عن ال</w:t>
      </w:r>
      <w:r w:rsidR="0078437F">
        <w:rPr>
          <w:rtl/>
        </w:rPr>
        <w:t>نبيّ</w:t>
      </w:r>
      <w:r>
        <w:rPr>
          <w:rtl/>
        </w:rPr>
        <w:t xml:space="preserve"> </w:t>
      </w:r>
      <w:r w:rsidR="00BE14E3" w:rsidRPr="00BE14E3">
        <w:rPr>
          <w:rStyle w:val="libAlaemChar"/>
          <w:rtl/>
        </w:rPr>
        <w:t>صلى‌الله‌عليه‌وآله‌وسلم</w:t>
      </w:r>
      <w:r>
        <w:rPr>
          <w:rtl/>
        </w:rPr>
        <w:t xml:space="preserve"> قال: المشط </w:t>
      </w:r>
      <w:r>
        <w:rPr>
          <w:rFonts w:hint="cs"/>
          <w:rtl/>
        </w:rPr>
        <w:t>ی</w:t>
      </w:r>
      <w:r>
        <w:rPr>
          <w:rFonts w:hint="eastAsia"/>
          <w:rtl/>
        </w:rPr>
        <w:t>ذهب</w:t>
      </w:r>
      <w:r>
        <w:rPr>
          <w:rtl/>
        </w:rPr>
        <w:t xml:space="preserve"> بالوباء،</w:t>
      </w:r>
      <w:r w:rsidR="005476FA">
        <w:rPr>
          <w:rFonts w:hint="cs"/>
          <w:rtl/>
        </w:rPr>
        <w:t xml:space="preserve"> </w:t>
      </w:r>
      <w:r>
        <w:rPr>
          <w:rFonts w:hint="eastAsia"/>
          <w:rtl/>
        </w:rPr>
        <w:t>و</w:t>
      </w:r>
      <w:r>
        <w:rPr>
          <w:rtl/>
        </w:rPr>
        <w:t xml:space="preserve"> عنه: من أمرّ المشط ع</w:t>
      </w:r>
      <w:r w:rsidR="00AE5F50">
        <w:rPr>
          <w:rtl/>
        </w:rPr>
        <w:t>ل</w:t>
      </w:r>
      <w:r w:rsidR="005476FA">
        <w:rPr>
          <w:rFonts w:hint="cs"/>
          <w:rtl/>
        </w:rPr>
        <w:t>ى</w:t>
      </w:r>
      <w:r>
        <w:rPr>
          <w:rtl/>
        </w:rPr>
        <w:t xml:space="preserve"> رأسه و لح</w:t>
      </w:r>
      <w:r>
        <w:rPr>
          <w:rFonts w:hint="cs"/>
          <w:rtl/>
        </w:rPr>
        <w:t>ی</w:t>
      </w:r>
      <w:r>
        <w:rPr>
          <w:rFonts w:hint="eastAsia"/>
          <w:rtl/>
        </w:rPr>
        <w:t>ته</w:t>
      </w:r>
      <w:r>
        <w:rPr>
          <w:rtl/>
        </w:rPr>
        <w:t xml:space="preserve"> و صدره سبع مرّات لم </w:t>
      </w:r>
      <w:r>
        <w:rPr>
          <w:rFonts w:hint="cs"/>
          <w:rtl/>
        </w:rPr>
        <w:t>ی</w:t>
      </w:r>
      <w:r>
        <w:rPr>
          <w:rFonts w:hint="eastAsia"/>
          <w:rtl/>
        </w:rPr>
        <w:t>قاربه</w:t>
      </w:r>
      <w:r>
        <w:rPr>
          <w:rtl/>
        </w:rPr>
        <w:t xml:space="preserve"> داء أبدا.</w:t>
      </w:r>
    </w:p>
    <w:p w:rsidR="00C10AE1" w:rsidRDefault="008062F6" w:rsidP="005476FA">
      <w:pPr>
        <w:pStyle w:val="libNormal"/>
        <w:rPr>
          <w:rtl/>
        </w:rPr>
      </w:pPr>
      <w:r>
        <w:rPr>
          <w:rFonts w:hint="eastAsia"/>
          <w:rtl/>
        </w:rPr>
        <w:t>و</w:t>
      </w:r>
      <w:r>
        <w:rPr>
          <w:rtl/>
        </w:rPr>
        <w:t xml:space="preserve"> عن </w:t>
      </w:r>
      <w:r w:rsidR="00066653">
        <w:rPr>
          <w:rtl/>
        </w:rPr>
        <w:t>أبي</w:t>
      </w:r>
      <w:r>
        <w:rPr>
          <w:rtl/>
        </w:rPr>
        <w:t xml:space="preserve"> الحسن موس</w:t>
      </w:r>
      <w:r>
        <w:rPr>
          <w:rFonts w:hint="cs"/>
          <w:rtl/>
        </w:rPr>
        <w:t>ی</w:t>
      </w:r>
      <w:r>
        <w:rPr>
          <w:rtl/>
        </w:rPr>
        <w:t xml:space="preserve"> </w:t>
      </w:r>
      <w:r w:rsidR="00BE14E3" w:rsidRPr="00BE14E3">
        <w:rPr>
          <w:rStyle w:val="libAlaemChar"/>
          <w:rtl/>
        </w:rPr>
        <w:t>عليه‌السلام</w:t>
      </w:r>
      <w:r>
        <w:rPr>
          <w:rtl/>
        </w:rPr>
        <w:t xml:space="preserve"> قال: لا تمتشط من ق</w:t>
      </w:r>
      <w:r>
        <w:rPr>
          <w:rFonts w:hint="cs"/>
          <w:rtl/>
        </w:rPr>
        <w:t>ی</w:t>
      </w:r>
      <w:r>
        <w:rPr>
          <w:rFonts w:hint="eastAsia"/>
          <w:rtl/>
        </w:rPr>
        <w:t>ام</w:t>
      </w:r>
      <w:r>
        <w:rPr>
          <w:rtl/>
        </w:rPr>
        <w:t xml:space="preserve"> فانّه </w:t>
      </w:r>
      <w:r>
        <w:rPr>
          <w:rFonts w:hint="cs"/>
          <w:rtl/>
        </w:rPr>
        <w:t>ی</w:t>
      </w:r>
      <w:r>
        <w:rPr>
          <w:rFonts w:hint="eastAsia"/>
          <w:rtl/>
        </w:rPr>
        <w:t>ورث</w:t>
      </w:r>
      <w:r>
        <w:rPr>
          <w:rtl/>
        </w:rPr>
        <w:t xml:space="preserve"> الضعف </w:t>
      </w:r>
      <w:r w:rsidR="00AE5F50">
        <w:rPr>
          <w:rtl/>
        </w:rPr>
        <w:t>في</w:t>
      </w:r>
      <w:r>
        <w:rPr>
          <w:rtl/>
        </w:rPr>
        <w:t xml:space="preserve"> القلب و امتشط و أنت جالس فانّه </w:t>
      </w:r>
      <w:r w:rsidR="00C3789F">
        <w:rPr>
          <w:rFonts w:hint="cs"/>
          <w:rtl/>
        </w:rPr>
        <w:t>یقوّي</w:t>
      </w:r>
      <w:r>
        <w:rPr>
          <w:rtl/>
        </w:rPr>
        <w:t xml:space="preserve"> القلب و </w:t>
      </w:r>
      <w:r>
        <w:rPr>
          <w:rFonts w:hint="cs"/>
          <w:rtl/>
        </w:rPr>
        <w:t>ی</w:t>
      </w:r>
      <w:r>
        <w:rPr>
          <w:rFonts w:hint="eastAsia"/>
          <w:rtl/>
        </w:rPr>
        <w:t>مخخ</w:t>
      </w:r>
      <w:r>
        <w:rPr>
          <w:rtl/>
        </w:rPr>
        <w:t xml:space="preserve"> ال</w:t>
      </w:r>
      <w:r w:rsidR="005476FA">
        <w:rPr>
          <w:rtl/>
        </w:rPr>
        <w:t>جلدة</w:t>
      </w:r>
      <w:r>
        <w:rPr>
          <w:rtl/>
        </w:rPr>
        <w:t>.</w:t>
      </w:r>
      <w:r w:rsidR="005476FA">
        <w:rPr>
          <w:rFonts w:hint="cs"/>
          <w:rtl/>
        </w:rPr>
        <w:t xml:space="preserve"> </w:t>
      </w:r>
      <w:r>
        <w:rPr>
          <w:rFonts w:hint="eastAsia"/>
          <w:rtl/>
        </w:rPr>
        <w:t>و</w:t>
      </w:r>
      <w:r>
        <w:rPr>
          <w:rtl/>
        </w:rPr>
        <w:t xml:space="preserve"> </w:t>
      </w:r>
      <w:r w:rsidR="00ED1C08">
        <w:rPr>
          <w:rtl/>
        </w:rPr>
        <w:t>روي</w:t>
      </w:r>
      <w:r>
        <w:rPr>
          <w:rtl/>
        </w:rPr>
        <w:t xml:space="preserve"> عن الصادق </w:t>
      </w:r>
      <w:r w:rsidR="00BE14E3" w:rsidRPr="00BE14E3">
        <w:rPr>
          <w:rStyle w:val="libAlaemChar"/>
          <w:rtl/>
        </w:rPr>
        <w:t>عليه‌السلام</w:t>
      </w:r>
      <w:r>
        <w:rPr>
          <w:rtl/>
        </w:rPr>
        <w:t>: إذا سرّحت لح</w:t>
      </w:r>
      <w:r>
        <w:rPr>
          <w:rFonts w:hint="cs"/>
          <w:rtl/>
        </w:rPr>
        <w:t>ی</w:t>
      </w:r>
      <w:r>
        <w:rPr>
          <w:rFonts w:hint="eastAsia"/>
          <w:rtl/>
        </w:rPr>
        <w:t>تک</w:t>
      </w:r>
      <w:r>
        <w:rPr>
          <w:rtl/>
        </w:rPr>
        <w:t xml:space="preserve"> فاضرب بالمشط من تحت </w:t>
      </w:r>
      <w:r w:rsidR="00444506">
        <w:rPr>
          <w:rtl/>
        </w:rPr>
        <w:t>الى</w:t>
      </w:r>
      <w:r>
        <w:rPr>
          <w:rtl/>
        </w:rPr>
        <w:t xml:space="preserve"> فوق أربع</w:t>
      </w:r>
      <w:r>
        <w:rPr>
          <w:rFonts w:hint="cs"/>
          <w:rtl/>
        </w:rPr>
        <w:t>ی</w:t>
      </w:r>
      <w:r>
        <w:rPr>
          <w:rFonts w:hint="eastAsia"/>
          <w:rtl/>
        </w:rPr>
        <w:t>ن</w:t>
      </w:r>
      <w:r>
        <w:rPr>
          <w:rtl/>
        </w:rPr>
        <w:t xml:space="preserve"> </w:t>
      </w:r>
      <w:r w:rsidR="00ED1C08">
        <w:rPr>
          <w:rtl/>
        </w:rPr>
        <w:t>مرّة</w:t>
      </w:r>
    </w:p>
    <w:p w:rsidR="00444506" w:rsidRDefault="00444506" w:rsidP="00444506">
      <w:pPr>
        <w:pStyle w:val="libLine"/>
        <w:rPr>
          <w:rtl/>
        </w:rPr>
      </w:pPr>
      <w:r>
        <w:rPr>
          <w:rFonts w:hint="eastAsia"/>
          <w:rtl/>
        </w:rPr>
        <w:t>____________________</w:t>
      </w:r>
    </w:p>
    <w:p w:rsidR="00C10AE1" w:rsidRDefault="00066653" w:rsidP="00F73C63">
      <w:pPr>
        <w:pStyle w:val="libFootnote0"/>
        <w:rPr>
          <w:rtl/>
        </w:rPr>
      </w:pPr>
      <w:r>
        <w:rPr>
          <w:rtl/>
        </w:rPr>
        <w:t>(1)</w:t>
      </w:r>
      <w:r w:rsidR="008062F6">
        <w:rPr>
          <w:rtl/>
        </w:rPr>
        <w:t xml:space="preserve"> ق:</w:t>
      </w:r>
      <w:r>
        <w:rPr>
          <w:rtl/>
        </w:rPr>
        <w:t>853</w:t>
      </w:r>
      <w:r w:rsidR="008062F6">
        <w:rPr>
          <w:rtl/>
        </w:rPr>
        <w:t>/</w:t>
      </w:r>
      <w:r>
        <w:rPr>
          <w:rtl/>
        </w:rPr>
        <w:t>150</w:t>
      </w:r>
      <w:r w:rsidR="008062F6">
        <w:rPr>
          <w:rtl/>
        </w:rPr>
        <w:t>/</w:t>
      </w:r>
      <w:r>
        <w:rPr>
          <w:rtl/>
        </w:rPr>
        <w:t>14</w:t>
      </w:r>
      <w:r w:rsidR="008062F6">
        <w:rPr>
          <w:rtl/>
        </w:rPr>
        <w:t>،ج:</w:t>
      </w:r>
      <w:r>
        <w:rPr>
          <w:rtl/>
        </w:rPr>
        <w:t>190</w:t>
      </w:r>
      <w:r w:rsidR="008062F6">
        <w:rPr>
          <w:rtl/>
        </w:rPr>
        <w:t>/</w:t>
      </w:r>
      <w:r>
        <w:rPr>
          <w:rtl/>
        </w:rPr>
        <w:t>66</w:t>
      </w:r>
      <w:r w:rsidR="008062F6">
        <w:rPr>
          <w:rtl/>
        </w:rPr>
        <w:t xml:space="preserve"> و </w:t>
      </w:r>
      <w:r>
        <w:rPr>
          <w:rtl/>
        </w:rPr>
        <w:t>191</w:t>
      </w:r>
      <w:r w:rsidR="008062F6">
        <w:rPr>
          <w:rtl/>
        </w:rPr>
        <w:t>.</w:t>
      </w:r>
    </w:p>
    <w:p w:rsidR="00C10AE1" w:rsidRDefault="00066653" w:rsidP="00F73C63">
      <w:pPr>
        <w:pStyle w:val="libFootnote0"/>
        <w:rPr>
          <w:rtl/>
        </w:rPr>
      </w:pPr>
      <w:r>
        <w:rPr>
          <w:rtl/>
        </w:rPr>
        <w:t>(2)</w:t>
      </w:r>
      <w:r w:rsidR="008062F6">
        <w:rPr>
          <w:rtl/>
        </w:rPr>
        <w:t xml:space="preserve"> ق:</w:t>
      </w:r>
      <w:r>
        <w:rPr>
          <w:rtl/>
        </w:rPr>
        <w:t>18</w:t>
      </w:r>
      <w:r w:rsidR="008062F6">
        <w:rPr>
          <w:rtl/>
        </w:rPr>
        <w:t>/</w:t>
      </w:r>
      <w:r>
        <w:rPr>
          <w:rtl/>
        </w:rPr>
        <w:t>14</w:t>
      </w:r>
      <w:r w:rsidR="008062F6">
        <w:rPr>
          <w:rtl/>
        </w:rPr>
        <w:t>/</w:t>
      </w:r>
      <w:r>
        <w:rPr>
          <w:rtl/>
        </w:rPr>
        <w:t>16</w:t>
      </w:r>
      <w:r w:rsidR="008062F6">
        <w:rPr>
          <w:rtl/>
        </w:rPr>
        <w:t>،ج:</w:t>
      </w:r>
      <w:r>
        <w:rPr>
          <w:rtl/>
        </w:rPr>
        <w:t>113</w:t>
      </w:r>
      <w:r w:rsidR="008062F6">
        <w:rPr>
          <w:rtl/>
        </w:rPr>
        <w:t>/</w:t>
      </w:r>
      <w:r>
        <w:rPr>
          <w:rtl/>
        </w:rPr>
        <w:t>76</w:t>
      </w:r>
      <w:r w:rsidR="008062F6">
        <w:rPr>
          <w:rtl/>
        </w:rPr>
        <w:t>.</w:t>
      </w:r>
    </w:p>
    <w:p w:rsidR="00C3789F" w:rsidRDefault="00C3789F" w:rsidP="00C3789F">
      <w:pPr>
        <w:pStyle w:val="libNormal"/>
        <w:rPr>
          <w:rtl/>
        </w:rPr>
      </w:pPr>
      <w:r>
        <w:rPr>
          <w:rFonts w:hint="eastAsia"/>
          <w:rtl/>
        </w:rPr>
        <w:br w:type="page"/>
      </w:r>
    </w:p>
    <w:p w:rsidR="00C10AE1" w:rsidRDefault="008062F6" w:rsidP="00F73C63">
      <w:pPr>
        <w:pStyle w:val="libNormal0"/>
        <w:rPr>
          <w:rtl/>
        </w:rPr>
      </w:pPr>
      <w:r>
        <w:rPr>
          <w:rFonts w:hint="eastAsia"/>
          <w:rtl/>
        </w:rPr>
        <w:lastRenderedPageBreak/>
        <w:t>و</w:t>
      </w:r>
      <w:r>
        <w:rPr>
          <w:rtl/>
        </w:rPr>
        <w:t xml:space="preserve"> اقرأ</w:t>
      </w:r>
      <w:r w:rsidR="00560572" w:rsidRPr="00F73C63">
        <w:rPr>
          <w:rStyle w:val="libNormalChar"/>
          <w:rtl/>
        </w:rPr>
        <w:t>(</w:t>
      </w:r>
      <w:r w:rsidRPr="00F73C63">
        <w:rPr>
          <w:rStyle w:val="libNormalChar"/>
          <w:rtl/>
        </w:rPr>
        <w:t xml:space="preserve">إنّا أنزلناه </w:t>
      </w:r>
      <w:r w:rsidR="00AE5F50" w:rsidRPr="00F73C63">
        <w:rPr>
          <w:rStyle w:val="libNormalChar"/>
          <w:rtl/>
        </w:rPr>
        <w:t>في</w:t>
      </w:r>
      <w:r w:rsidRPr="00F73C63">
        <w:rPr>
          <w:rStyle w:val="libNormalChar"/>
          <w:rtl/>
        </w:rPr>
        <w:t xml:space="preserve"> </w:t>
      </w:r>
      <w:r w:rsidR="00444506" w:rsidRPr="00F73C63">
        <w:rPr>
          <w:rStyle w:val="libNormalChar"/>
          <w:rtl/>
        </w:rPr>
        <w:t>ليلة</w:t>
      </w:r>
      <w:r w:rsidRPr="00F73C63">
        <w:rPr>
          <w:rStyle w:val="libNormalChar"/>
          <w:rtl/>
        </w:rPr>
        <w:t xml:space="preserve"> القدر</w:t>
      </w:r>
      <w:r w:rsidR="00560572" w:rsidRPr="00F73C63">
        <w:rPr>
          <w:rStyle w:val="libNormalChar"/>
          <w:rtl/>
        </w:rPr>
        <w:t>)</w:t>
      </w:r>
      <w:r w:rsidRPr="00F73C63">
        <w:rPr>
          <w:rStyle w:val="libNormalChar"/>
          <w:rtl/>
        </w:rPr>
        <w:t>،</w:t>
      </w:r>
      <w:r>
        <w:rPr>
          <w:rtl/>
        </w:rPr>
        <w:t xml:space="preserve">و من فوق </w:t>
      </w:r>
      <w:r w:rsidR="00444506">
        <w:rPr>
          <w:rtl/>
        </w:rPr>
        <w:t>الى</w:t>
      </w:r>
      <w:r>
        <w:rPr>
          <w:rtl/>
        </w:rPr>
        <w:t xml:space="preserve"> تحت سبع مرّات و اقرأ</w:t>
      </w:r>
      <w:r w:rsidR="00560572" w:rsidRPr="00F73C63">
        <w:rPr>
          <w:rStyle w:val="libNormalChar"/>
          <w:rtl/>
        </w:rPr>
        <w:t>(</w:t>
      </w:r>
      <w:r w:rsidRPr="00F73C63">
        <w:rPr>
          <w:rStyle w:val="libNormalChar"/>
          <w:rtl/>
        </w:rPr>
        <w:t>و ال</w:t>
      </w:r>
      <w:r w:rsidR="00F33192">
        <w:rPr>
          <w:rStyle w:val="libNormalChar"/>
          <w:rtl/>
        </w:rPr>
        <w:t>عادي</w:t>
      </w:r>
      <w:r w:rsidRPr="00F73C63">
        <w:rPr>
          <w:rStyle w:val="libNormalChar"/>
          <w:rFonts w:hint="eastAsia"/>
          <w:rtl/>
        </w:rPr>
        <w:t>ات</w:t>
      </w:r>
      <w:r w:rsidRPr="00F73C63">
        <w:rPr>
          <w:rStyle w:val="libNormalChar"/>
          <w:rtl/>
        </w:rPr>
        <w:t xml:space="preserve"> ضبحا</w:t>
      </w:r>
      <w:r w:rsidR="00560572" w:rsidRPr="00F73C63">
        <w:rPr>
          <w:rStyle w:val="libNormalChar"/>
          <w:rtl/>
        </w:rPr>
        <w:t>)</w:t>
      </w:r>
      <w:r w:rsidRPr="00F73C63">
        <w:rPr>
          <w:rStyle w:val="libNormalChar"/>
          <w:rtl/>
        </w:rPr>
        <w:t>،</w:t>
      </w:r>
      <w:r>
        <w:rPr>
          <w:rtl/>
        </w:rPr>
        <w:t xml:space="preserve">ثمّ قل:اللّهم سرّح </w:t>
      </w:r>
      <w:r w:rsidR="006E032B">
        <w:rPr>
          <w:rtl/>
        </w:rPr>
        <w:t>عنّي</w:t>
      </w:r>
      <w:r>
        <w:rPr>
          <w:rtl/>
        </w:rPr>
        <w:t xml:space="preserve"> الهموم و الغموم و </w:t>
      </w:r>
      <w:r w:rsidR="00F73C63">
        <w:rPr>
          <w:rtl/>
        </w:rPr>
        <w:t>وحشة</w:t>
      </w:r>
      <w:r>
        <w:rPr>
          <w:rtl/>
        </w:rPr>
        <w:t xml:space="preserve"> الصدور و </w:t>
      </w:r>
      <w:r w:rsidR="00F73C63">
        <w:rPr>
          <w:rtl/>
        </w:rPr>
        <w:t>وسوسة</w:t>
      </w:r>
      <w:r>
        <w:rPr>
          <w:rtl/>
        </w:rPr>
        <w:t xml:space="preserve"> الش</w:t>
      </w:r>
      <w:r>
        <w:rPr>
          <w:rFonts w:hint="cs"/>
          <w:rtl/>
        </w:rPr>
        <w:t>ی</w:t>
      </w:r>
      <w:r>
        <w:rPr>
          <w:rFonts w:hint="eastAsia"/>
          <w:rtl/>
        </w:rPr>
        <w:t>طان</w:t>
      </w:r>
      <w:r>
        <w:rPr>
          <w:rtl/>
        </w:rPr>
        <w:t>.</w:t>
      </w:r>
    </w:p>
    <w:p w:rsidR="00C10AE1" w:rsidRDefault="008062F6" w:rsidP="00F73C63">
      <w:pPr>
        <w:pStyle w:val="libCenterBold1"/>
        <w:rPr>
          <w:rtl/>
        </w:rPr>
      </w:pPr>
      <w:r>
        <w:rPr>
          <w:rFonts w:hint="eastAsia"/>
          <w:rtl/>
        </w:rPr>
        <w:t>الت</w:t>
      </w:r>
      <w:r w:rsidR="00FC4BC0">
        <w:rPr>
          <w:rFonts w:hint="eastAsia"/>
          <w:rtl/>
        </w:rPr>
        <w:t>مشي</w:t>
      </w:r>
      <w:r>
        <w:rPr>
          <w:rFonts w:hint="eastAsia"/>
          <w:rtl/>
        </w:rPr>
        <w:t>ط</w:t>
      </w:r>
      <w:r>
        <w:rPr>
          <w:rtl/>
        </w:rPr>
        <w:t xml:space="preserve"> بمشط العاج</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انّه سئل أبو جعفر </w:t>
      </w:r>
      <w:r w:rsidR="00BE14E3" w:rsidRPr="00BE14E3">
        <w:rPr>
          <w:rStyle w:val="libAlaemChar"/>
          <w:rtl/>
        </w:rPr>
        <w:t>عليه‌السلام</w:t>
      </w:r>
      <w:r>
        <w:rPr>
          <w:rtl/>
        </w:rPr>
        <w:t xml:space="preserve"> عن العاج قال:لا بأس به و انّ </w:t>
      </w:r>
      <w:r w:rsidR="00AE5F50">
        <w:rPr>
          <w:rtl/>
        </w:rPr>
        <w:t>لي</w:t>
      </w:r>
      <w:r>
        <w:rPr>
          <w:rtl/>
        </w:rPr>
        <w:t xml:space="preserve"> منه لمشطا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w:t>
      </w:r>
      <w:r w:rsidR="00ED1C08">
        <w:rPr>
          <w:rtl/>
        </w:rPr>
        <w:t>روي</w:t>
      </w:r>
      <w:r>
        <w:rPr>
          <w:rtl/>
        </w:rPr>
        <w:t>: انّه کان موس</w:t>
      </w:r>
      <w:r>
        <w:rPr>
          <w:rFonts w:hint="cs"/>
          <w:rtl/>
        </w:rPr>
        <w:t>ی</w:t>
      </w:r>
      <w:r>
        <w:rPr>
          <w:rtl/>
        </w:rPr>
        <w:t xml:space="preserve"> بن جعفر </w:t>
      </w:r>
      <w:r w:rsidR="00BE14E3" w:rsidRPr="00BE14E3">
        <w:rPr>
          <w:rStyle w:val="libAlaemChar"/>
          <w:rtl/>
        </w:rPr>
        <w:t>عليهما‌السلام</w:t>
      </w:r>
      <w:r>
        <w:rPr>
          <w:rFonts w:hint="cs"/>
          <w:rtl/>
        </w:rPr>
        <w:t>ی</w:t>
      </w:r>
      <w:r>
        <w:rPr>
          <w:rFonts w:hint="eastAsia"/>
          <w:rtl/>
        </w:rPr>
        <w:t>تمشّط</w:t>
      </w:r>
      <w:r>
        <w:rPr>
          <w:rtl/>
        </w:rPr>
        <w:t xml:space="preserve"> بمشط عاج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العاج الذبل،و الذبل جلد ال</w:t>
      </w:r>
      <w:r w:rsidR="003B308D">
        <w:rPr>
          <w:rtl/>
        </w:rPr>
        <w:t>سلحفاة</w:t>
      </w:r>
      <w:r w:rsidR="008062F6">
        <w:rPr>
          <w:rtl/>
        </w:rPr>
        <w:t xml:space="preserve"> ال</w:t>
      </w:r>
      <w:r w:rsidR="00F73C63">
        <w:rPr>
          <w:rtl/>
        </w:rPr>
        <w:t>بحریة</w:t>
      </w:r>
      <w:r w:rsidR="008062F6">
        <w:rPr>
          <w:rtl/>
        </w:rPr>
        <w:t xml:space="preserve"> أو ال</w:t>
      </w:r>
      <w:r w:rsidR="00F73C63">
        <w:rPr>
          <w:rtl/>
        </w:rPr>
        <w:t>بریة</w:t>
      </w:r>
      <w:r w:rsidR="008062F6">
        <w:rPr>
          <w:rtl/>
        </w:rPr>
        <w:t xml:space="preserve"> أو عظام ظهر </w:t>
      </w:r>
      <w:r w:rsidR="00F73C63">
        <w:rPr>
          <w:rtl/>
        </w:rPr>
        <w:t>دابّة</w:t>
      </w:r>
      <w:r w:rsidR="008062F6">
        <w:rPr>
          <w:rtl/>
        </w:rPr>
        <w:t xml:space="preserve"> </w:t>
      </w:r>
      <w:r w:rsidR="00F73C63">
        <w:rPr>
          <w:rtl/>
        </w:rPr>
        <w:t>بحریة</w:t>
      </w:r>
      <w:r w:rsidR="008062F6">
        <w:rPr>
          <w:rtl/>
        </w:rPr>
        <w:t xml:space="preserve"> </w:t>
      </w:r>
      <w:r w:rsidR="008062F6">
        <w:rPr>
          <w:rFonts w:hint="cs"/>
          <w:rtl/>
        </w:rPr>
        <w:t>ی</w:t>
      </w:r>
      <w:r w:rsidR="008062F6">
        <w:rPr>
          <w:rFonts w:hint="eastAsia"/>
          <w:rtl/>
        </w:rPr>
        <w:t>تّخذ</w:t>
      </w:r>
      <w:r w:rsidR="008062F6">
        <w:rPr>
          <w:rtl/>
        </w:rPr>
        <w:t xml:space="preserve"> منها الأ</w:t>
      </w:r>
      <w:r w:rsidR="0078437F">
        <w:rPr>
          <w:rtl/>
        </w:rPr>
        <w:t>سورة</w:t>
      </w:r>
      <w:r w:rsidR="008062F6">
        <w:rPr>
          <w:rtl/>
        </w:rPr>
        <w:t xml:space="preserve"> و الأمشاط،و الامتشاط بها </w:t>
      </w:r>
      <w:r w:rsidR="008062F6">
        <w:rPr>
          <w:rFonts w:hint="cs"/>
          <w:rtl/>
        </w:rPr>
        <w:t>ی</w:t>
      </w:r>
      <w:r w:rsidR="008062F6">
        <w:rPr>
          <w:rFonts w:hint="eastAsia"/>
          <w:rtl/>
        </w:rPr>
        <w:t>خرج</w:t>
      </w:r>
      <w:r w:rsidR="008062F6">
        <w:rPr>
          <w:rtl/>
        </w:rPr>
        <w:t xml:space="preserve"> الصئبان و </w:t>
      </w:r>
      <w:r w:rsidR="00F73C63">
        <w:rPr>
          <w:rtl/>
        </w:rPr>
        <w:t>نخالة</w:t>
      </w:r>
      <w:r w:rsidR="008062F6">
        <w:rPr>
          <w:rtl/>
        </w:rPr>
        <w:t xml:space="preserve"> الشعر کما </w:t>
      </w:r>
      <w:r w:rsidR="00AE5F50">
        <w:rPr>
          <w:rtl/>
        </w:rPr>
        <w:t>في</w:t>
      </w:r>
      <w:r w:rsidR="008062F6">
        <w:rPr>
          <w:rtl/>
        </w:rPr>
        <w:t>(القاموس)،و مض</w:t>
      </w:r>
      <w:r w:rsidR="008062F6">
        <w:rPr>
          <w:rFonts w:hint="cs"/>
          <w:rtl/>
        </w:rPr>
        <w:t>ی</w:t>
      </w:r>
      <w:r w:rsidR="008062F6">
        <w:rPr>
          <w:rtl/>
        </w:rPr>
        <w:t xml:space="preserve"> </w:t>
      </w:r>
      <w:r w:rsidR="00AE5F50">
        <w:rPr>
          <w:rtl/>
        </w:rPr>
        <w:t>في</w:t>
      </w:r>
      <w:r w:rsidR="00560572" w:rsidRPr="00F73C63">
        <w:rPr>
          <w:rFonts w:hint="eastAsia"/>
          <w:rtl/>
        </w:rPr>
        <w:t>(</w:t>
      </w:r>
      <w:r w:rsidR="008062F6" w:rsidRPr="00F73C63">
        <w:rPr>
          <w:rFonts w:hint="eastAsia"/>
          <w:rtl/>
        </w:rPr>
        <w:t>عوج</w:t>
      </w:r>
      <w:r w:rsidR="00560572" w:rsidRPr="00F73C63">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w:t>
      </w:r>
    </w:p>
    <w:p w:rsidR="00C10AE1" w:rsidRDefault="008062F6" w:rsidP="008062F6">
      <w:pPr>
        <w:pStyle w:val="libNormal"/>
        <w:rPr>
          <w:rtl/>
        </w:rPr>
      </w:pPr>
      <w:r>
        <w:rPr>
          <w:rFonts w:hint="eastAsia"/>
          <w:rtl/>
        </w:rPr>
        <w:t>باب</w:t>
      </w:r>
      <w:r>
        <w:rPr>
          <w:rtl/>
        </w:rPr>
        <w:t xml:space="preserve"> التمشّط و آدابه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عن</w:t>
      </w:r>
      <w:r>
        <w:rPr>
          <w:rtl/>
        </w:rPr>
        <w:t xml:space="preserve"> الصادق </w:t>
      </w:r>
      <w:r w:rsidR="00BE14E3" w:rsidRPr="00BE14E3">
        <w:rPr>
          <w:rStyle w:val="libAlaemChar"/>
          <w:rtl/>
        </w:rPr>
        <w:t>عليه‌السلام</w:t>
      </w:r>
      <w:r>
        <w:rPr>
          <w:rtl/>
        </w:rPr>
        <w:t xml:space="preserve">: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خُذُوا زِ</w:t>
      </w:r>
      <w:r w:rsidRPr="00560572">
        <w:rPr>
          <w:rStyle w:val="libAieChar"/>
          <w:rFonts w:hint="cs"/>
          <w:rtl/>
        </w:rPr>
        <w:t>ی</w:t>
      </w:r>
      <w:r w:rsidRPr="00560572">
        <w:rPr>
          <w:rStyle w:val="libAieChar"/>
          <w:rFonts w:hint="eastAsia"/>
          <w:rtl/>
        </w:rPr>
        <w:t>نَتَکُمْ</w:t>
      </w:r>
      <w:r w:rsidRPr="00560572">
        <w:rPr>
          <w:rStyle w:val="libAieChar"/>
          <w:rtl/>
        </w:rPr>
        <w:t xml:space="preserve"> عِنْدَ کُلِّ مَسْجِدٍ</w:t>
      </w:r>
      <w:r w:rsidR="00560572" w:rsidRPr="00560572">
        <w:rPr>
          <w:rStyle w:val="libAlaemChar"/>
          <w:rtl/>
        </w:rPr>
        <w:t>)</w:t>
      </w:r>
      <w:r>
        <w:rPr>
          <w:rtl/>
        </w:rPr>
        <w:t xml:space="preserve"> </w:t>
      </w:r>
      <w:r w:rsidR="00066653" w:rsidRPr="00066653">
        <w:rPr>
          <w:rStyle w:val="libFootnotenumChar"/>
          <w:rtl/>
        </w:rPr>
        <w:t>(4)</w:t>
      </w:r>
      <w:r>
        <w:rPr>
          <w:rtl/>
        </w:rPr>
        <w:t>.</w:t>
      </w:r>
      <w:r w:rsidR="00F73C63">
        <w:rPr>
          <w:rFonts w:hint="cs"/>
          <w:rtl/>
        </w:rPr>
        <w:t xml:space="preserve">قال: هو المشط عند كلّ صلاة فريضة و نافلة </w:t>
      </w:r>
      <w:r w:rsidR="00F73C63" w:rsidRPr="00F73C63">
        <w:rPr>
          <w:rStyle w:val="libFootnotenumChar"/>
          <w:rFonts w:hint="cs"/>
          <w:rtl/>
        </w:rPr>
        <w:t>(5)</w:t>
      </w:r>
    </w:p>
    <w:p w:rsidR="00C10AE1" w:rsidRDefault="00BE14E3" w:rsidP="008062F6">
      <w:pPr>
        <w:pStyle w:val="libNormal"/>
        <w:rPr>
          <w:rtl/>
        </w:rPr>
      </w:pPr>
      <w:r w:rsidRPr="00BE14E3">
        <w:rPr>
          <w:rStyle w:val="libBold1Char"/>
          <w:rFonts w:hint="eastAsia"/>
          <w:rtl/>
        </w:rPr>
        <w:t>تفسیر القمّيّ</w:t>
      </w:r>
      <w:r w:rsidR="008062F6">
        <w:rPr>
          <w:rtl/>
        </w:rPr>
        <w:t>:</w:t>
      </w:r>
      <w:r w:rsidR="00ED1C08">
        <w:rPr>
          <w:rtl/>
        </w:rPr>
        <w:t>روي</w:t>
      </w:r>
      <w:r w:rsidR="008062F6">
        <w:rPr>
          <w:rtl/>
        </w:rPr>
        <w:t xml:space="preserve">: </w:t>
      </w:r>
      <w:r w:rsidR="00AE5F50">
        <w:rPr>
          <w:rtl/>
        </w:rPr>
        <w:t>في</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خُذُوا زِ</w:t>
      </w:r>
      <w:r w:rsidR="008062F6" w:rsidRPr="00560572">
        <w:rPr>
          <w:rStyle w:val="libAieChar"/>
          <w:rFonts w:hint="cs"/>
          <w:rtl/>
        </w:rPr>
        <w:t>ی</w:t>
      </w:r>
      <w:r w:rsidR="008062F6" w:rsidRPr="00560572">
        <w:rPr>
          <w:rStyle w:val="libAieChar"/>
          <w:rFonts w:hint="eastAsia"/>
          <w:rtl/>
        </w:rPr>
        <w:t>نَتَکُمْ</w:t>
      </w:r>
      <w:r w:rsidR="008062F6" w:rsidRPr="00560572">
        <w:rPr>
          <w:rStyle w:val="libAieChar"/>
          <w:rtl/>
        </w:rPr>
        <w:t xml:space="preserve"> عِنْدَ کُلِّ مَسْجِدٍ</w:t>
      </w:r>
      <w:r w:rsidR="00560572" w:rsidRPr="00560572">
        <w:rPr>
          <w:rStyle w:val="libAlaemChar"/>
          <w:rtl/>
        </w:rPr>
        <w:t>)</w:t>
      </w:r>
      <w:r w:rsidR="008062F6">
        <w:rPr>
          <w:rtl/>
        </w:rPr>
        <w:t xml:space="preserve"> انه المشط عند کلّ </w:t>
      </w:r>
      <w:r w:rsidR="00444506">
        <w:rPr>
          <w:rtl/>
        </w:rPr>
        <w:t>صلاة</w:t>
      </w:r>
      <w:r w:rsidR="008062F6">
        <w:rPr>
          <w:rtl/>
        </w:rPr>
        <w:t>.</w:t>
      </w:r>
    </w:p>
    <w:p w:rsidR="00C10AE1" w:rsidRDefault="008062F6" w:rsidP="00F73C63">
      <w:pPr>
        <w:pStyle w:val="libNormal"/>
        <w:rPr>
          <w:rtl/>
        </w:rPr>
      </w:pPr>
      <w:r>
        <w:rPr>
          <w:rFonts w:hint="eastAsia"/>
          <w:rtl/>
        </w:rPr>
        <w:t>قال</w:t>
      </w:r>
      <w:r>
        <w:rPr>
          <w:rtl/>
        </w:rPr>
        <w:t xml:space="preserve"> ال</w:t>
      </w:r>
      <w:r w:rsidR="00E5742D">
        <w:rPr>
          <w:rtl/>
        </w:rPr>
        <w:t>مجلسي</w:t>
      </w:r>
      <w:r>
        <w:rPr>
          <w:rtl/>
        </w:rPr>
        <w:t>: التمشّط قبل ال</w:t>
      </w:r>
      <w:r w:rsidR="00444506">
        <w:rPr>
          <w:rtl/>
        </w:rPr>
        <w:t>صلاة</w:t>
      </w:r>
      <w:r>
        <w:rPr>
          <w:rtl/>
        </w:rPr>
        <w:t xml:space="preserve"> و بعدها و القبل أفضل،و الأحوط عدم الترک...الخ </w:t>
      </w:r>
      <w:r w:rsidR="00066653" w:rsidRPr="00066653">
        <w:rPr>
          <w:rStyle w:val="libFootnotenumChar"/>
          <w:rtl/>
        </w:rPr>
        <w:t>(</w:t>
      </w:r>
      <w:r w:rsidR="00F73C63">
        <w:rPr>
          <w:rStyle w:val="libFootnotenumChar"/>
          <w:rFonts w:hint="cs"/>
          <w:rtl/>
        </w:rPr>
        <w:t>6</w:t>
      </w:r>
      <w:r w:rsidR="00066653" w:rsidRPr="00066653">
        <w:rPr>
          <w:rStyle w:val="libFootnotenumChar"/>
          <w:rtl/>
        </w:rPr>
        <w:t>)</w:t>
      </w:r>
      <w:r>
        <w:rPr>
          <w:rtl/>
        </w:rPr>
        <w:t>.</w:t>
      </w:r>
    </w:p>
    <w:p w:rsidR="00C10AE1" w:rsidRDefault="008062F6" w:rsidP="00F73C63">
      <w:pPr>
        <w:pStyle w:val="libNormal"/>
        <w:rPr>
          <w:rtl/>
        </w:rPr>
      </w:pPr>
      <w:r>
        <w:rPr>
          <w:rFonts w:hint="eastAsia"/>
          <w:rtl/>
        </w:rPr>
        <w:t>و</w:t>
      </w:r>
      <w:r>
        <w:rPr>
          <w:rtl/>
        </w:rPr>
        <w:t xml:space="preserve"> </w:t>
      </w:r>
      <w:r w:rsidR="00ED1C08">
        <w:rPr>
          <w:rtl/>
        </w:rPr>
        <w:t>روي</w:t>
      </w:r>
      <w:r>
        <w:rPr>
          <w:rtl/>
        </w:rPr>
        <w:t xml:space="preserve"> عن الصادق </w:t>
      </w:r>
      <w:r w:rsidR="00BE14E3" w:rsidRPr="00BE14E3">
        <w:rPr>
          <w:rStyle w:val="libAlaemChar"/>
          <w:rtl/>
        </w:rPr>
        <w:t>عليه‌السلام</w:t>
      </w:r>
      <w:r>
        <w:rPr>
          <w:rtl/>
        </w:rPr>
        <w:t xml:space="preserve"> قال: من سرّح لح</w:t>
      </w:r>
      <w:r>
        <w:rPr>
          <w:rFonts w:hint="cs"/>
          <w:rtl/>
        </w:rPr>
        <w:t>ی</w:t>
      </w:r>
      <w:r>
        <w:rPr>
          <w:rFonts w:hint="eastAsia"/>
          <w:rtl/>
        </w:rPr>
        <w:t>ته</w:t>
      </w:r>
      <w:r>
        <w:rPr>
          <w:rtl/>
        </w:rPr>
        <w:t xml:space="preserve"> سبع</w:t>
      </w:r>
      <w:r>
        <w:rPr>
          <w:rFonts w:hint="cs"/>
          <w:rtl/>
        </w:rPr>
        <w:t>ی</w:t>
      </w:r>
      <w:r>
        <w:rPr>
          <w:rFonts w:hint="eastAsia"/>
          <w:rtl/>
        </w:rPr>
        <w:t>ن</w:t>
      </w:r>
      <w:r>
        <w:rPr>
          <w:rtl/>
        </w:rPr>
        <w:t xml:space="preserve"> </w:t>
      </w:r>
      <w:r w:rsidR="00ED1C08">
        <w:rPr>
          <w:rtl/>
        </w:rPr>
        <w:t>مرّة</w:t>
      </w:r>
      <w:r>
        <w:rPr>
          <w:rtl/>
        </w:rPr>
        <w:t xml:space="preserve"> و </w:t>
      </w:r>
      <w:r w:rsidR="00ED1C08">
        <w:rPr>
          <w:rtl/>
        </w:rPr>
        <w:t>عدّ</w:t>
      </w:r>
      <w:r w:rsidR="00F73C63">
        <w:rPr>
          <w:rFonts w:hint="cs"/>
          <w:rtl/>
        </w:rPr>
        <w:t>ه</w:t>
      </w:r>
      <w:r>
        <w:rPr>
          <w:rtl/>
        </w:rPr>
        <w:t xml:space="preserve">ا </w:t>
      </w:r>
      <w:r w:rsidR="00ED1C08">
        <w:rPr>
          <w:rtl/>
        </w:rPr>
        <w:t>مرّة</w:t>
      </w:r>
      <w:r>
        <w:rPr>
          <w:rtl/>
        </w:rPr>
        <w:t xml:space="preserve"> </w:t>
      </w:r>
      <w:r w:rsidR="00ED1C08">
        <w:rPr>
          <w:rtl/>
        </w:rPr>
        <w:t>مرّة</w:t>
      </w:r>
      <w:r>
        <w:rPr>
          <w:rtl/>
        </w:rPr>
        <w:t xml:space="preserve"> لم</w:t>
      </w:r>
    </w:p>
    <w:p w:rsidR="00444506" w:rsidRDefault="00444506" w:rsidP="00444506">
      <w:pPr>
        <w:pStyle w:val="libLine"/>
        <w:rPr>
          <w:rtl/>
        </w:rPr>
      </w:pPr>
      <w:r>
        <w:rPr>
          <w:rFonts w:hint="eastAsia"/>
          <w:rtl/>
        </w:rPr>
        <w:t>____________________</w:t>
      </w:r>
    </w:p>
    <w:p w:rsidR="00C10AE1" w:rsidRDefault="00066653" w:rsidP="000517E2">
      <w:pPr>
        <w:pStyle w:val="libFootnote0"/>
        <w:rPr>
          <w:rtl/>
        </w:rPr>
      </w:pPr>
      <w:r>
        <w:rPr>
          <w:rtl/>
        </w:rPr>
        <w:t>(1)</w:t>
      </w:r>
      <w:r w:rsidR="008062F6">
        <w:rPr>
          <w:rtl/>
        </w:rPr>
        <w:t xml:space="preserve"> ق:</w:t>
      </w:r>
      <w:r>
        <w:rPr>
          <w:rtl/>
        </w:rPr>
        <w:t>18</w:t>
      </w:r>
      <w:r w:rsidR="008062F6">
        <w:rPr>
          <w:rtl/>
        </w:rPr>
        <w:t>/</w:t>
      </w:r>
      <w:r>
        <w:rPr>
          <w:rtl/>
        </w:rPr>
        <w:t>14</w:t>
      </w:r>
      <w:r w:rsidR="008062F6">
        <w:rPr>
          <w:rtl/>
        </w:rPr>
        <w:t>/</w:t>
      </w:r>
      <w:r>
        <w:rPr>
          <w:rtl/>
        </w:rPr>
        <w:t>16</w:t>
      </w:r>
      <w:r w:rsidR="008062F6">
        <w:rPr>
          <w:rtl/>
        </w:rPr>
        <w:t>،ج:</w:t>
      </w:r>
      <w:r>
        <w:rPr>
          <w:rtl/>
        </w:rPr>
        <w:t>114</w:t>
      </w:r>
      <w:r w:rsidR="008062F6">
        <w:rPr>
          <w:rtl/>
        </w:rPr>
        <w:t>/</w:t>
      </w:r>
      <w:r>
        <w:rPr>
          <w:rtl/>
        </w:rPr>
        <w:t>76</w:t>
      </w:r>
      <w:r w:rsidR="008062F6">
        <w:rPr>
          <w:rtl/>
        </w:rPr>
        <w:t>.</w:t>
      </w:r>
    </w:p>
    <w:p w:rsidR="00C10AE1" w:rsidRDefault="00066653" w:rsidP="000517E2">
      <w:pPr>
        <w:pStyle w:val="libFootnote0"/>
        <w:rPr>
          <w:rtl/>
        </w:rPr>
      </w:pPr>
      <w:r>
        <w:rPr>
          <w:rtl/>
        </w:rPr>
        <w:t>(2)</w:t>
      </w:r>
      <w:r w:rsidR="008062F6">
        <w:rPr>
          <w:rtl/>
        </w:rPr>
        <w:t xml:space="preserve"> ق:</w:t>
      </w:r>
      <w:r>
        <w:rPr>
          <w:rtl/>
        </w:rPr>
        <w:t>265</w:t>
      </w:r>
      <w:r w:rsidR="008062F6">
        <w:rPr>
          <w:rtl/>
        </w:rPr>
        <w:t>/</w:t>
      </w:r>
      <w:r>
        <w:rPr>
          <w:rtl/>
        </w:rPr>
        <w:t>39</w:t>
      </w:r>
      <w:r w:rsidR="008062F6">
        <w:rPr>
          <w:rtl/>
        </w:rPr>
        <w:t>/</w:t>
      </w:r>
      <w:r>
        <w:rPr>
          <w:rtl/>
        </w:rPr>
        <w:t>11</w:t>
      </w:r>
      <w:r w:rsidR="008062F6">
        <w:rPr>
          <w:rtl/>
        </w:rPr>
        <w:t>،ج:</w:t>
      </w:r>
      <w:r>
        <w:rPr>
          <w:rtl/>
        </w:rPr>
        <w:t>111</w:t>
      </w:r>
      <w:r w:rsidR="008062F6">
        <w:rPr>
          <w:rtl/>
        </w:rPr>
        <w:t>/</w:t>
      </w:r>
      <w:r>
        <w:rPr>
          <w:rtl/>
        </w:rPr>
        <w:t>48</w:t>
      </w:r>
      <w:r w:rsidR="008062F6">
        <w:rPr>
          <w:rtl/>
        </w:rPr>
        <w:t>.</w:t>
      </w:r>
    </w:p>
    <w:p w:rsidR="00C10AE1" w:rsidRDefault="00066653" w:rsidP="000517E2">
      <w:pPr>
        <w:pStyle w:val="libFootnote0"/>
        <w:rPr>
          <w:rtl/>
        </w:rPr>
      </w:pPr>
      <w:r>
        <w:rPr>
          <w:rtl/>
        </w:rPr>
        <w:t>(3)</w:t>
      </w:r>
      <w:r w:rsidR="008062F6">
        <w:rPr>
          <w:rtl/>
        </w:rPr>
        <w:t xml:space="preserve"> ق:</w:t>
      </w:r>
      <w:r>
        <w:rPr>
          <w:rtl/>
        </w:rPr>
        <w:t>19</w:t>
      </w:r>
      <w:r w:rsidR="008062F6">
        <w:rPr>
          <w:rtl/>
        </w:rPr>
        <w:t>/</w:t>
      </w:r>
      <w:r>
        <w:rPr>
          <w:rtl/>
        </w:rPr>
        <w:t>15</w:t>
      </w:r>
      <w:r w:rsidR="008062F6">
        <w:rPr>
          <w:rtl/>
        </w:rPr>
        <w:t>/</w:t>
      </w:r>
      <w:r>
        <w:rPr>
          <w:rtl/>
        </w:rPr>
        <w:t>16</w:t>
      </w:r>
      <w:r w:rsidR="008062F6">
        <w:rPr>
          <w:rtl/>
        </w:rPr>
        <w:t>،ج:</w:t>
      </w:r>
      <w:r>
        <w:rPr>
          <w:rtl/>
        </w:rPr>
        <w:t>116</w:t>
      </w:r>
      <w:r w:rsidR="008062F6">
        <w:rPr>
          <w:rtl/>
        </w:rPr>
        <w:t>/</w:t>
      </w:r>
      <w:r>
        <w:rPr>
          <w:rtl/>
        </w:rPr>
        <w:t>76</w:t>
      </w:r>
      <w:r w:rsidR="008062F6">
        <w:rPr>
          <w:rtl/>
        </w:rPr>
        <w:t>.</w:t>
      </w:r>
    </w:p>
    <w:p w:rsidR="00C10AE1" w:rsidRDefault="00066653" w:rsidP="000517E2">
      <w:pPr>
        <w:pStyle w:val="libFootnote0"/>
        <w:rPr>
          <w:rtl/>
        </w:rPr>
      </w:pPr>
      <w:r>
        <w:rPr>
          <w:rtl/>
        </w:rPr>
        <w:t>(4)</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31</w:t>
      </w:r>
      <w:r w:rsidR="008062F6">
        <w:rPr>
          <w:rtl/>
        </w:rPr>
        <w:t>.</w:t>
      </w:r>
    </w:p>
    <w:p w:rsidR="00C10AE1" w:rsidRDefault="00066653" w:rsidP="000517E2">
      <w:pPr>
        <w:pStyle w:val="libFootnote0"/>
        <w:rPr>
          <w:rtl/>
        </w:rPr>
      </w:pPr>
      <w:r>
        <w:rPr>
          <w:rtl/>
        </w:rPr>
        <w:t>(5)</w:t>
      </w:r>
      <w:r w:rsidR="008062F6">
        <w:rPr>
          <w:rtl/>
        </w:rPr>
        <w:t xml:space="preserve"> ق:</w:t>
      </w:r>
      <w:r>
        <w:rPr>
          <w:rtl/>
        </w:rPr>
        <w:t>19</w:t>
      </w:r>
      <w:r w:rsidR="008062F6">
        <w:rPr>
          <w:rtl/>
        </w:rPr>
        <w:t>/</w:t>
      </w:r>
      <w:r>
        <w:rPr>
          <w:rtl/>
        </w:rPr>
        <w:t>15</w:t>
      </w:r>
      <w:r w:rsidR="008062F6">
        <w:rPr>
          <w:rtl/>
        </w:rPr>
        <w:t>/</w:t>
      </w:r>
      <w:r>
        <w:rPr>
          <w:rtl/>
        </w:rPr>
        <w:t>16</w:t>
      </w:r>
      <w:r w:rsidR="008062F6">
        <w:rPr>
          <w:rtl/>
        </w:rPr>
        <w:t>،ج:</w:t>
      </w:r>
      <w:r>
        <w:rPr>
          <w:rtl/>
        </w:rPr>
        <w:t>116</w:t>
      </w:r>
      <w:r w:rsidR="008062F6">
        <w:rPr>
          <w:rtl/>
        </w:rPr>
        <w:t>/</w:t>
      </w:r>
      <w:r>
        <w:rPr>
          <w:rtl/>
        </w:rPr>
        <w:t>76</w:t>
      </w:r>
      <w:r w:rsidR="008062F6">
        <w:rPr>
          <w:rtl/>
        </w:rPr>
        <w:t>.</w:t>
      </w:r>
    </w:p>
    <w:p w:rsidR="00F73C63" w:rsidRDefault="00F73C63" w:rsidP="000517E2">
      <w:pPr>
        <w:pStyle w:val="libFootnote0"/>
        <w:rPr>
          <w:rtl/>
        </w:rPr>
      </w:pPr>
      <w:r>
        <w:rPr>
          <w:rFonts w:hint="cs"/>
          <w:rtl/>
        </w:rPr>
        <w:t>(6) ق:كتاب الصلاة/42/317،ج:84/330.</w:t>
      </w:r>
    </w:p>
    <w:p w:rsidR="00C3789F" w:rsidRDefault="00C3789F" w:rsidP="00C3789F">
      <w:pPr>
        <w:pStyle w:val="libNormal"/>
        <w:rPr>
          <w:rtl/>
        </w:rPr>
      </w:pPr>
      <w:r>
        <w:rPr>
          <w:rFonts w:hint="eastAsia"/>
          <w:rtl/>
        </w:rPr>
        <w:br w:type="page"/>
      </w:r>
    </w:p>
    <w:p w:rsidR="00C10AE1" w:rsidRDefault="008062F6" w:rsidP="00FC4BC0">
      <w:pPr>
        <w:pStyle w:val="libNormal0"/>
        <w:rPr>
          <w:rtl/>
        </w:rPr>
      </w:pPr>
      <w:r>
        <w:rPr>
          <w:rFonts w:hint="cs"/>
          <w:rtl/>
        </w:rPr>
        <w:lastRenderedPageBreak/>
        <w:t>ی</w:t>
      </w:r>
      <w:r>
        <w:rPr>
          <w:rFonts w:hint="eastAsia"/>
          <w:rtl/>
        </w:rPr>
        <w:t>قربه</w:t>
      </w:r>
      <w:r>
        <w:rPr>
          <w:rtl/>
        </w:rPr>
        <w:t xml:space="preserve"> الش</w:t>
      </w:r>
      <w:r>
        <w:rPr>
          <w:rFonts w:hint="cs"/>
          <w:rtl/>
        </w:rPr>
        <w:t>ی</w:t>
      </w:r>
      <w:r>
        <w:rPr>
          <w:rFonts w:hint="eastAsia"/>
          <w:rtl/>
        </w:rPr>
        <w:t>طان</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FC4BC0">
      <w:pPr>
        <w:pStyle w:val="libNormal"/>
        <w:rPr>
          <w:rtl/>
        </w:rPr>
      </w:pPr>
      <w:r>
        <w:rPr>
          <w:rFonts w:hint="eastAsia"/>
          <w:rtl/>
        </w:rPr>
        <w:t>في</w:t>
      </w:r>
      <w:r w:rsidR="008062F6">
        <w:rPr>
          <w:rtl/>
        </w:rPr>
        <w:t xml:space="preserve"> انّ </w:t>
      </w:r>
      <w:r w:rsidR="00FC4BC0">
        <w:rPr>
          <w:rtl/>
        </w:rPr>
        <w:t>ماشطة</w:t>
      </w:r>
      <w:r w:rsidR="008062F6">
        <w:rPr>
          <w:rtl/>
        </w:rPr>
        <w:t xml:space="preserve"> آل فرعون کانت </w:t>
      </w:r>
      <w:r>
        <w:rPr>
          <w:rtl/>
        </w:rPr>
        <w:t>امرأة</w:t>
      </w:r>
      <w:r w:rsidR="008062F6">
        <w:rPr>
          <w:rtl/>
        </w:rPr>
        <w:t xml:space="preserve"> حز</w:t>
      </w:r>
      <w:r w:rsidR="00ED1C08">
        <w:rPr>
          <w:rtl/>
        </w:rPr>
        <w:t>بي</w:t>
      </w:r>
      <w:r w:rsidR="008062F6">
        <w:rPr>
          <w:rFonts w:hint="eastAsia"/>
          <w:rtl/>
        </w:rPr>
        <w:t>ل</w:t>
      </w:r>
      <w:r w:rsidR="008062F6">
        <w:rPr>
          <w:rtl/>
        </w:rPr>
        <w:t xml:space="preserve"> و کانت </w:t>
      </w:r>
      <w:r w:rsidR="00FC4BC0">
        <w:rPr>
          <w:rtl/>
        </w:rPr>
        <w:t>مؤمنة</w:t>
      </w:r>
      <w:r w:rsidR="008062F6">
        <w:rPr>
          <w:rtl/>
        </w:rPr>
        <w:t xml:space="preserve"> </w:t>
      </w:r>
      <w:r w:rsidR="00ED1C08">
        <w:rPr>
          <w:rtl/>
        </w:rPr>
        <w:t>روي</w:t>
      </w:r>
      <w:r w:rsidR="008062F6">
        <w:rPr>
          <w:rtl/>
        </w:rPr>
        <w:t xml:space="preserve"> انّها کانت تمشّط بنت فرعون فوقع المشط من </w:t>
      </w:r>
      <w:r w:rsidR="008062F6">
        <w:rPr>
          <w:rFonts w:hint="cs"/>
          <w:rtl/>
        </w:rPr>
        <w:t>ی</w:t>
      </w:r>
      <w:r w:rsidR="008062F6">
        <w:rPr>
          <w:rFonts w:hint="eastAsia"/>
          <w:rtl/>
        </w:rPr>
        <w:t>دها</w:t>
      </w:r>
      <w:r w:rsidR="008062F6">
        <w:rPr>
          <w:rtl/>
        </w:rPr>
        <w:t xml:space="preserve"> فقالت:بسم اللّه،فقالت بنت فرعون:</w:t>
      </w:r>
      <w:r w:rsidR="00066653">
        <w:rPr>
          <w:rtl/>
        </w:rPr>
        <w:t>أبي</w:t>
      </w:r>
      <w:r w:rsidR="008062F6">
        <w:rPr>
          <w:rFonts w:hint="eastAsia"/>
          <w:rtl/>
        </w:rPr>
        <w:t>؟</w:t>
      </w:r>
      <w:r w:rsidR="008062F6">
        <w:rPr>
          <w:rtl/>
        </w:rPr>
        <w:t xml:space="preserve"> فقالت:لا،بل ر</w:t>
      </w:r>
      <w:r w:rsidR="00ED1C08">
        <w:rPr>
          <w:rtl/>
        </w:rPr>
        <w:t>بي</w:t>
      </w:r>
      <w:r w:rsidR="008062F6">
        <w:rPr>
          <w:rtl/>
        </w:rPr>
        <w:t xml:space="preserve"> و ربّک و ربّ </w:t>
      </w:r>
      <w:r w:rsidR="00066653">
        <w:rPr>
          <w:rtl/>
        </w:rPr>
        <w:t>أبي</w:t>
      </w:r>
      <w:r w:rsidR="008062F6">
        <w:rPr>
          <w:rFonts w:hint="eastAsia"/>
          <w:rtl/>
        </w:rPr>
        <w:t>ک،فأخبرت</w:t>
      </w:r>
      <w:r w:rsidR="008062F6">
        <w:rPr>
          <w:rtl/>
        </w:rPr>
        <w:t xml:space="preserve"> بذلک أباها فأمر بتنور من نحاس </w:t>
      </w:r>
      <w:r w:rsidR="00FC4BC0">
        <w:rPr>
          <w:rtl/>
        </w:rPr>
        <w:t>فأحمي</w:t>
      </w:r>
      <w:r w:rsidR="008062F6">
        <w:rPr>
          <w:rtl/>
        </w:rPr>
        <w:t xml:space="preserve"> فدع</w:t>
      </w:r>
      <w:r w:rsidR="008062F6">
        <w:rPr>
          <w:rFonts w:hint="cs"/>
          <w:rtl/>
        </w:rPr>
        <w:t>ی</w:t>
      </w:r>
      <w:r w:rsidR="008062F6">
        <w:rPr>
          <w:rtl/>
        </w:rPr>
        <w:t xml:space="preserve"> بها و بولدها فأمر بأ</w:t>
      </w:r>
      <w:r w:rsidR="00FC740C">
        <w:rPr>
          <w:rtl/>
        </w:rPr>
        <w:t>ولادة</w:t>
      </w:r>
      <w:r w:rsidR="008062F6">
        <w:rPr>
          <w:rtl/>
        </w:rPr>
        <w:t xml:space="preserve">ا فألقوا واحدا واحدا </w:t>
      </w:r>
      <w:r>
        <w:rPr>
          <w:rtl/>
        </w:rPr>
        <w:t>في</w:t>
      </w:r>
      <w:r w:rsidR="008062F6">
        <w:rPr>
          <w:rtl/>
        </w:rPr>
        <w:t xml:space="preserve"> التنّور حتّ</w:t>
      </w:r>
      <w:r w:rsidR="008062F6">
        <w:rPr>
          <w:rFonts w:hint="cs"/>
          <w:rtl/>
        </w:rPr>
        <w:t>ی</w:t>
      </w:r>
      <w:r w:rsidR="008062F6">
        <w:rPr>
          <w:rtl/>
        </w:rPr>
        <w:t xml:space="preserve"> کان آخر ولدها و کان ص</w:t>
      </w:r>
      <w:r w:rsidR="00ED1C08">
        <w:rPr>
          <w:rtl/>
        </w:rPr>
        <w:t>بي</w:t>
      </w:r>
      <w:r w:rsidR="008062F6">
        <w:rPr>
          <w:rFonts w:hint="eastAsia"/>
          <w:rtl/>
        </w:rPr>
        <w:t>ا</w:t>
      </w:r>
      <w:r w:rsidR="008062F6">
        <w:rPr>
          <w:rtl/>
        </w:rPr>
        <w:t xml:space="preserve"> مرضعا فقال:</w:t>
      </w:r>
      <w:r w:rsidR="00FC4BC0">
        <w:rPr>
          <w:rtl/>
        </w:rPr>
        <w:t>اصبري</w:t>
      </w:r>
      <w:r w:rsidR="008062F6">
        <w:rPr>
          <w:rtl/>
        </w:rPr>
        <w:t xml:space="preserve"> </w:t>
      </w:r>
      <w:r w:rsidR="008062F6">
        <w:rPr>
          <w:rFonts w:hint="cs"/>
          <w:rtl/>
        </w:rPr>
        <w:t>ی</w:t>
      </w:r>
      <w:r w:rsidR="008062F6">
        <w:rPr>
          <w:rFonts w:hint="eastAsia"/>
          <w:rtl/>
        </w:rPr>
        <w:t>ا</w:t>
      </w:r>
      <w:r w:rsidR="008062F6">
        <w:rPr>
          <w:rtl/>
        </w:rPr>
        <w:t xml:space="preserve"> أمّاه انّک ع</w:t>
      </w:r>
      <w:r>
        <w:rPr>
          <w:rtl/>
        </w:rPr>
        <w:t>ل</w:t>
      </w:r>
      <w:r w:rsidR="00FC4BC0">
        <w:rPr>
          <w:rFonts w:hint="cs"/>
          <w:rtl/>
        </w:rPr>
        <w:t>ى</w:t>
      </w:r>
      <w:r w:rsidR="008062F6">
        <w:rPr>
          <w:rtl/>
        </w:rPr>
        <w:t xml:space="preserve"> الحقّ فأ</w:t>
      </w:r>
      <w:r w:rsidR="00D36E79" w:rsidRPr="00D36E79">
        <w:rPr>
          <w:rtl/>
        </w:rPr>
        <w:t>لقي</w:t>
      </w:r>
      <w:r w:rsidR="008062F6">
        <w:rPr>
          <w:rFonts w:hint="eastAsia"/>
          <w:rtl/>
        </w:rPr>
        <w:t>ت</w:t>
      </w:r>
      <w:r w:rsidR="008062F6">
        <w:rPr>
          <w:rtl/>
        </w:rPr>
        <w:t xml:space="preserve"> </w:t>
      </w:r>
      <w:r>
        <w:rPr>
          <w:rtl/>
        </w:rPr>
        <w:t>في</w:t>
      </w:r>
      <w:r w:rsidR="008062F6">
        <w:rPr>
          <w:rtl/>
        </w:rPr>
        <w:t xml:space="preserve"> التنّور مع ولدها، </w:t>
      </w:r>
      <w:r w:rsidR="00ED1C08">
        <w:rPr>
          <w:rtl/>
        </w:rPr>
        <w:t>رو</w:t>
      </w:r>
      <w:r w:rsidR="00FC4BC0">
        <w:rPr>
          <w:rFonts w:hint="cs"/>
          <w:rtl/>
        </w:rPr>
        <w:t>ى</w:t>
      </w:r>
      <w:r w:rsidR="008062F6">
        <w:rPr>
          <w:rtl/>
        </w:rPr>
        <w:t xml:space="preserve"> ذلک الثعل</w:t>
      </w:r>
      <w:r w:rsidR="00ED1C08">
        <w:rPr>
          <w:rtl/>
        </w:rPr>
        <w:t>بي</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7E711F">
      <w:pPr>
        <w:pStyle w:val="libNormal"/>
        <w:rPr>
          <w:rtl/>
        </w:rPr>
      </w:pPr>
      <w:r>
        <w:rPr>
          <w:rFonts w:hint="eastAsia"/>
          <w:rtl/>
        </w:rPr>
        <w:t>خبر</w:t>
      </w:r>
      <w:r>
        <w:rPr>
          <w:rtl/>
        </w:rPr>
        <w:t xml:space="preserve"> أمّ </w:t>
      </w:r>
      <w:r w:rsidR="00FC4BC0">
        <w:rPr>
          <w:rtl/>
        </w:rPr>
        <w:t>عطیّة</w:t>
      </w:r>
      <w:r>
        <w:rPr>
          <w:rtl/>
        </w:rPr>
        <w:t xml:space="preserve"> ال</w:t>
      </w:r>
      <w:r w:rsidR="00FC4BC0">
        <w:rPr>
          <w:rtl/>
        </w:rPr>
        <w:t>ماشطة</w:t>
      </w:r>
      <w:r>
        <w:rPr>
          <w:rtl/>
        </w:rPr>
        <w:t xml:space="preserve"> و أختها أمّ ح</w:t>
      </w:r>
      <w:r w:rsidR="00ED1C08">
        <w:rPr>
          <w:rtl/>
        </w:rPr>
        <w:t>بي</w:t>
      </w:r>
      <w:r>
        <w:rPr>
          <w:rFonts w:hint="eastAsia"/>
          <w:rtl/>
        </w:rPr>
        <w:t>ب</w:t>
      </w:r>
      <w:r>
        <w:rPr>
          <w:rtl/>
        </w:rPr>
        <w:t xml:space="preserve"> ال</w:t>
      </w:r>
      <w:r w:rsidR="00FC4BC0">
        <w:rPr>
          <w:rtl/>
        </w:rPr>
        <w:t>خافضة</w:t>
      </w:r>
      <w:r>
        <w:rPr>
          <w:rtl/>
        </w:rPr>
        <w:t xml:space="preserve"> و هما کانتا من النساء المهاجرات </w:t>
      </w:r>
      <w:r w:rsidR="00444506">
        <w:rPr>
          <w:rtl/>
        </w:rPr>
        <w:t>الى</w:t>
      </w:r>
      <w:r>
        <w:rPr>
          <w:rtl/>
        </w:rPr>
        <w:t xml:space="preserve"> ال</w:t>
      </w:r>
      <w:r w:rsidR="0078437F">
        <w:rPr>
          <w:rtl/>
        </w:rPr>
        <w:t>نبيّ</w:t>
      </w:r>
      <w:r>
        <w:rPr>
          <w:rtl/>
        </w:rPr>
        <w:t xml:space="preserve"> </w:t>
      </w:r>
      <w:r w:rsidR="007E711F" w:rsidRPr="00BE14E3">
        <w:rPr>
          <w:rStyle w:val="libAlaemChar"/>
          <w:rtl/>
        </w:rPr>
        <w:t>صلى‌الله‌عليه‌وآله‌وسلم</w:t>
      </w:r>
      <w:r w:rsidR="007E711F">
        <w:rPr>
          <w:rtl/>
        </w:rPr>
        <w:t xml:space="preserve"> </w:t>
      </w:r>
      <w:r>
        <w:rPr>
          <w:rtl/>
        </w:rPr>
        <w:t>،</w:t>
      </w:r>
      <w:r>
        <w:rPr>
          <w:rFonts w:hint="eastAsia"/>
          <w:rtl/>
        </w:rPr>
        <w:t>فقال</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لأمّ </w:t>
      </w:r>
      <w:r w:rsidR="00FC4BC0">
        <w:rPr>
          <w:rtl/>
        </w:rPr>
        <w:t>عطیّة</w:t>
      </w:r>
      <w:r>
        <w:rPr>
          <w:rtl/>
        </w:rPr>
        <w:t>: إذا أنت قن</w:t>
      </w:r>
      <w:r>
        <w:rPr>
          <w:rFonts w:hint="cs"/>
          <w:rtl/>
        </w:rPr>
        <w:t>ی</w:t>
      </w:r>
      <w:r>
        <w:rPr>
          <w:rFonts w:hint="eastAsia"/>
          <w:rtl/>
        </w:rPr>
        <w:t>ت</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FC4BC0">
        <w:rPr>
          <w:rFonts w:hint="cs"/>
          <w:rtl/>
        </w:rPr>
        <w:t xml:space="preserve">الجارية فلا تغسلي </w:t>
      </w:r>
      <w:r w:rsidR="00A3217B">
        <w:rPr>
          <w:rFonts w:hint="cs"/>
          <w:rtl/>
        </w:rPr>
        <w:t>وجهها</w:t>
      </w:r>
      <w:r w:rsidR="00FC4BC0">
        <w:rPr>
          <w:rFonts w:hint="cs"/>
          <w:rtl/>
        </w:rPr>
        <w:t xml:space="preserve"> بالخرفة فانّ الخرفة تشرب ماء الوجه </w:t>
      </w:r>
      <w:r w:rsidR="00FC4BC0" w:rsidRPr="00FC4BC0">
        <w:rPr>
          <w:rStyle w:val="libFootnotenumChar"/>
          <w:rFonts w:hint="cs"/>
          <w:rtl/>
        </w:rPr>
        <w:t>(4)</w:t>
      </w:r>
      <w:r w:rsidR="00FC4BC0">
        <w:rPr>
          <w:rFonts w:hint="cs"/>
          <w:rtl/>
        </w:rPr>
        <w:t>.</w:t>
      </w:r>
    </w:p>
    <w:p w:rsidR="00C10AE1" w:rsidRDefault="00FC4BC0" w:rsidP="00FC4BC0">
      <w:pPr>
        <w:pStyle w:val="libBold1"/>
        <w:rPr>
          <w:rtl/>
        </w:rPr>
      </w:pPr>
      <w:r>
        <w:rPr>
          <w:rFonts w:hint="eastAsia"/>
          <w:rtl/>
        </w:rPr>
        <w:t>مشي</w:t>
      </w:r>
      <w:r w:rsidR="008062F6">
        <w:rPr>
          <w:rtl/>
        </w:rPr>
        <w:t>:</w:t>
      </w:r>
    </w:p>
    <w:p w:rsidR="00C10AE1" w:rsidRDefault="008062F6" w:rsidP="00FC4BC0">
      <w:pPr>
        <w:pStyle w:val="libCenterBold1"/>
        <w:rPr>
          <w:rtl/>
        </w:rPr>
      </w:pPr>
      <w:r>
        <w:rPr>
          <w:rFonts w:hint="eastAsia"/>
          <w:rtl/>
        </w:rPr>
        <w:t>ال</w:t>
      </w:r>
      <w:r w:rsidR="00FC4BC0">
        <w:rPr>
          <w:rFonts w:hint="eastAsia"/>
          <w:rtl/>
        </w:rPr>
        <w:t>مشي</w:t>
      </w:r>
      <w:r>
        <w:rPr>
          <w:rtl/>
        </w:rPr>
        <w:t xml:space="preserve"> و آدابه</w:t>
      </w:r>
    </w:p>
    <w:p w:rsidR="00FC4BC0" w:rsidRDefault="008062F6" w:rsidP="00FC4BC0">
      <w:pPr>
        <w:pStyle w:val="libNormal"/>
        <w:rPr>
          <w:rtl/>
        </w:rPr>
      </w:pPr>
      <w:r>
        <w:rPr>
          <w:rFonts w:hint="eastAsia"/>
          <w:rtl/>
        </w:rPr>
        <w:t>باب</w:t>
      </w:r>
      <w:r>
        <w:rPr>
          <w:rtl/>
        </w:rPr>
        <w:t xml:space="preserve"> آداب ال</w:t>
      </w:r>
      <w:r w:rsidR="00FC4BC0">
        <w:rPr>
          <w:rtl/>
        </w:rPr>
        <w:t>مشي</w:t>
      </w:r>
      <w:r>
        <w:rPr>
          <w:rtl/>
        </w:rPr>
        <w:t xml:space="preserve"> </w:t>
      </w:r>
      <w:r w:rsidR="00066653" w:rsidRPr="00066653">
        <w:rPr>
          <w:rStyle w:val="libFootnotenumChar"/>
          <w:rtl/>
        </w:rPr>
        <w:t>(</w:t>
      </w:r>
      <w:r w:rsidR="00FC4BC0">
        <w:rPr>
          <w:rStyle w:val="libFootnotenumChar"/>
          <w:rFonts w:hint="cs"/>
          <w:rtl/>
        </w:rPr>
        <w:t>5</w:t>
      </w:r>
      <w:r w:rsidR="00066653" w:rsidRPr="00066653">
        <w:rPr>
          <w:rStyle w:val="libFootnotenumChar"/>
          <w:rtl/>
        </w:rPr>
        <w:t>)</w:t>
      </w:r>
      <w:r>
        <w:rPr>
          <w:rtl/>
        </w:rPr>
        <w:t>.</w:t>
      </w:r>
    </w:p>
    <w:p w:rsidR="00FC4BC0" w:rsidRDefault="00560572" w:rsidP="00FC4BC0">
      <w:pPr>
        <w:pStyle w:val="libNormal"/>
        <w:rPr>
          <w:rtl/>
        </w:rPr>
      </w:pPr>
      <w:r w:rsidRPr="00560572">
        <w:rPr>
          <w:rStyle w:val="libAlaemChar"/>
          <w:rFonts w:hint="eastAsia"/>
          <w:rtl/>
        </w:rPr>
        <w:t>(</w:t>
      </w:r>
      <w:r w:rsidR="008062F6" w:rsidRPr="00FC4BC0">
        <w:rPr>
          <w:rStyle w:val="libAieChar"/>
          <w:rFonts w:hint="eastAsia"/>
          <w:rtl/>
        </w:rPr>
        <w:t>وَ</w:t>
      </w:r>
      <w:r w:rsidR="008062F6" w:rsidRPr="00FC4BC0">
        <w:rPr>
          <w:rStyle w:val="libAieChar"/>
          <w:rtl/>
        </w:rPr>
        <w:t xml:space="preserve"> عِبٰادُ الرَّحْمٰنِ </w:t>
      </w:r>
      <w:r w:rsidR="00772E38" w:rsidRPr="00FC4BC0">
        <w:rPr>
          <w:rStyle w:val="libAieChar"/>
          <w:rtl/>
        </w:rPr>
        <w:t>الذي</w:t>
      </w:r>
      <w:r w:rsidR="008062F6" w:rsidRPr="00FC4BC0">
        <w:rPr>
          <w:rStyle w:val="libAieChar"/>
          <w:rFonts w:hint="eastAsia"/>
          <w:rtl/>
        </w:rPr>
        <w:t>نَ</w:t>
      </w:r>
      <w:r w:rsidR="008062F6" w:rsidRPr="00FC4BC0">
        <w:rPr>
          <w:rStyle w:val="libAieChar"/>
          <w:rtl/>
        </w:rPr>
        <w:t xml:space="preserve"> </w:t>
      </w:r>
      <w:r w:rsidR="008062F6" w:rsidRPr="00FC4BC0">
        <w:rPr>
          <w:rStyle w:val="libAieChar"/>
          <w:rFonts w:hint="cs"/>
          <w:rtl/>
        </w:rPr>
        <w:t>یَ</w:t>
      </w:r>
      <w:r w:rsidR="008062F6" w:rsidRPr="00FC4BC0">
        <w:rPr>
          <w:rStyle w:val="libAieChar"/>
          <w:rFonts w:hint="eastAsia"/>
          <w:rtl/>
        </w:rPr>
        <w:t>مْشُونَ</w:t>
      </w:r>
      <w:r w:rsidR="008062F6" w:rsidRPr="00FC4BC0">
        <w:rPr>
          <w:rStyle w:val="libAieChar"/>
          <w:rtl/>
        </w:rPr>
        <w:t xml:space="preserve"> عَ</w:t>
      </w:r>
      <w:r w:rsidR="00AE5F50" w:rsidRPr="00FC4BC0">
        <w:rPr>
          <w:rStyle w:val="libAieChar"/>
          <w:rtl/>
        </w:rPr>
        <w:t>لي</w:t>
      </w:r>
      <w:r w:rsidR="008062F6" w:rsidRPr="00FC4BC0">
        <w:rPr>
          <w:rStyle w:val="libAieChar"/>
          <w:rtl/>
        </w:rPr>
        <w:t xml:space="preserve"> الْأَرْضِ هَوْناً</w:t>
      </w:r>
      <w:r w:rsidRPr="00560572">
        <w:rPr>
          <w:rStyle w:val="libAlaemChar"/>
          <w:rtl/>
        </w:rPr>
        <w:t>)</w:t>
      </w:r>
      <w:r w:rsidR="00066653" w:rsidRPr="00066653">
        <w:rPr>
          <w:rStyle w:val="libFootnotenumChar"/>
          <w:rtl/>
        </w:rPr>
        <w:t>(</w:t>
      </w:r>
      <w:r w:rsidR="00FC4BC0">
        <w:rPr>
          <w:rStyle w:val="libFootnotenumChar"/>
          <w:rFonts w:hint="cs"/>
          <w:rtl/>
        </w:rPr>
        <w:t>6</w:t>
      </w:r>
      <w:r w:rsidR="00066653" w:rsidRPr="00066653">
        <w:rPr>
          <w:rStyle w:val="libFootnotenumChar"/>
          <w:rtl/>
        </w:rPr>
        <w:t>)</w:t>
      </w:r>
      <w:r w:rsidR="008062F6">
        <w:rPr>
          <w:rtl/>
        </w:rPr>
        <w:t>.</w:t>
      </w:r>
    </w:p>
    <w:p w:rsidR="00C10AE1" w:rsidRDefault="00560572" w:rsidP="00FC4BC0">
      <w:pPr>
        <w:pStyle w:val="libNormal"/>
        <w:rPr>
          <w:rtl/>
        </w:rPr>
      </w:pPr>
      <w:r w:rsidRPr="00560572">
        <w:rPr>
          <w:rStyle w:val="libAlaemChar"/>
          <w:rFonts w:hint="eastAsia"/>
          <w:rtl/>
        </w:rPr>
        <w:t>(</w:t>
      </w:r>
      <w:r w:rsidR="008062F6" w:rsidRPr="00FC4BC0">
        <w:rPr>
          <w:rStyle w:val="libAieChar"/>
          <w:rFonts w:hint="eastAsia"/>
          <w:rtl/>
        </w:rPr>
        <w:t>وَ</w:t>
      </w:r>
      <w:r w:rsidR="008062F6" w:rsidRPr="00FC4BC0">
        <w:rPr>
          <w:rStyle w:val="libAieChar"/>
          <w:rtl/>
        </w:rPr>
        <w:t xml:space="preserve"> لاٰ تَمْشِ </w:t>
      </w:r>
      <w:r w:rsidR="00AE5F50" w:rsidRPr="00FC4BC0">
        <w:rPr>
          <w:rStyle w:val="libAieChar"/>
          <w:rtl/>
        </w:rPr>
        <w:t>في</w:t>
      </w:r>
      <w:r w:rsidR="008062F6" w:rsidRPr="00FC4BC0">
        <w:rPr>
          <w:rStyle w:val="libAieChar"/>
          <w:rtl/>
        </w:rPr>
        <w:t xml:space="preserve"> الْأَرْضِ مَرَحاً</w:t>
      </w:r>
      <w:r w:rsidRPr="00560572">
        <w:rPr>
          <w:rStyle w:val="libAlaemChar"/>
          <w:rtl/>
        </w:rPr>
        <w:t>)</w:t>
      </w:r>
      <w:r w:rsidR="00066653" w:rsidRPr="00066653">
        <w:rPr>
          <w:rStyle w:val="libFootnotenumChar"/>
          <w:rtl/>
        </w:rPr>
        <w:t>(</w:t>
      </w:r>
      <w:r w:rsidR="00FC4BC0">
        <w:rPr>
          <w:rStyle w:val="libFootnotenumChar"/>
          <w:rFonts w:hint="cs"/>
          <w:rtl/>
        </w:rPr>
        <w:t>7</w:t>
      </w:r>
      <w:r w:rsidR="00066653" w:rsidRPr="00066653">
        <w:rPr>
          <w:rStyle w:val="libFootnotenumChar"/>
          <w:rtl/>
        </w:rPr>
        <w:t>)</w:t>
      </w:r>
      <w:r w:rsidR="008062F6">
        <w:rPr>
          <w:rtl/>
        </w:rPr>
        <w:t>.</w:t>
      </w:r>
    </w:p>
    <w:p w:rsidR="00C10AE1" w:rsidRDefault="00BE14E3" w:rsidP="00FC4BC0">
      <w:pPr>
        <w:pStyle w:val="libNormal"/>
        <w:rPr>
          <w:rtl/>
        </w:rPr>
      </w:pPr>
      <w:r w:rsidRPr="00BE14E3">
        <w:rPr>
          <w:rStyle w:val="libBold1Char"/>
          <w:rFonts w:hint="eastAsia"/>
          <w:rtl/>
        </w:rPr>
        <w:t>ثواب الأعمال</w:t>
      </w:r>
      <w:r w:rsidR="008062F6">
        <w:rPr>
          <w:rtl/>
        </w:rPr>
        <w:t xml:space="preserve">:قال رسول اللّه </w:t>
      </w:r>
      <w:r w:rsidRPr="00BE14E3">
        <w:rPr>
          <w:rStyle w:val="libAlaemChar"/>
          <w:rtl/>
        </w:rPr>
        <w:t>صلى‌الله‌عليه‌وآله‌وسلم</w:t>
      </w:r>
      <w:r w:rsidR="008062F6">
        <w:rPr>
          <w:rtl/>
        </w:rPr>
        <w:t xml:space="preserve">: من </w:t>
      </w:r>
      <w:r w:rsidR="00FC4BC0">
        <w:rPr>
          <w:rtl/>
        </w:rPr>
        <w:t>مشي</w:t>
      </w:r>
      <w:r w:rsidR="008062F6">
        <w:rPr>
          <w:rtl/>
        </w:rPr>
        <w:t xml:space="preserve"> ع</w:t>
      </w:r>
      <w:r w:rsidR="00AE5F50">
        <w:rPr>
          <w:rtl/>
        </w:rPr>
        <w:t>ل</w:t>
      </w:r>
      <w:r w:rsidR="00FC4BC0">
        <w:rPr>
          <w:rFonts w:hint="cs"/>
          <w:rtl/>
        </w:rPr>
        <w:t>ى</w:t>
      </w:r>
      <w:r w:rsidR="008062F6">
        <w:rPr>
          <w:rtl/>
        </w:rPr>
        <w:t xml:space="preserve"> الأرض اخت</w:t>
      </w:r>
      <w:r w:rsidR="008062F6">
        <w:rPr>
          <w:rFonts w:hint="cs"/>
          <w:rtl/>
        </w:rPr>
        <w:t>ی</w:t>
      </w:r>
      <w:r w:rsidR="008062F6">
        <w:rPr>
          <w:rFonts w:hint="eastAsia"/>
          <w:rtl/>
        </w:rPr>
        <w:t>الا</w:t>
      </w:r>
      <w:r w:rsidR="008062F6">
        <w:rPr>
          <w:rtl/>
        </w:rPr>
        <w:t xml:space="preserve"> لعنته الأرض من تحتها و من فوقها.</w:t>
      </w:r>
    </w:p>
    <w:p w:rsidR="00C10AE1" w:rsidRDefault="00BE14E3" w:rsidP="008062F6">
      <w:pPr>
        <w:pStyle w:val="libNormal"/>
        <w:rPr>
          <w:rtl/>
        </w:rPr>
      </w:pPr>
      <w:r w:rsidRPr="00BE14E3">
        <w:rPr>
          <w:rStyle w:val="libBold1Char"/>
          <w:rFonts w:hint="eastAsia"/>
          <w:rtl/>
        </w:rPr>
        <w:t>المحاسن</w:t>
      </w:r>
      <w:r w:rsidR="008062F6">
        <w:rPr>
          <w:rtl/>
        </w:rPr>
        <w:t xml:space="preserve">:قال أبو عبد اللّه </w:t>
      </w:r>
      <w:r w:rsidRPr="00BE14E3">
        <w:rPr>
          <w:rStyle w:val="libAlaemChar"/>
          <w:rtl/>
        </w:rPr>
        <w:t>عليه‌السلام</w:t>
      </w:r>
      <w:r w:rsidR="008062F6">
        <w:rPr>
          <w:rtl/>
        </w:rPr>
        <w:t>: کان ع</w:t>
      </w:r>
      <w:r w:rsidR="00AE5F50">
        <w:rPr>
          <w:rtl/>
        </w:rPr>
        <w:t>لي</w:t>
      </w:r>
      <w:r w:rsidR="00FC4BC0">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Fonts w:hint="cs"/>
          <w:rtl/>
        </w:rPr>
        <w:t>ی</w:t>
      </w:r>
      <w:r w:rsidR="00FC4BC0">
        <w:rPr>
          <w:rFonts w:hint="eastAsia"/>
          <w:rtl/>
        </w:rPr>
        <w:t>مشي</w:t>
      </w:r>
      <w:r w:rsidR="008062F6">
        <w:rPr>
          <w:rtl/>
        </w:rPr>
        <w:t xml:space="preserve"> </w:t>
      </w:r>
      <w:r w:rsidR="00FC4BC0">
        <w:rPr>
          <w:rtl/>
        </w:rPr>
        <w:t>مشية</w:t>
      </w:r>
      <w:r w:rsidR="008062F6">
        <w:rPr>
          <w:rtl/>
        </w:rPr>
        <w:t xml:space="preserve"> کأنّ ع</w:t>
      </w:r>
      <w:r w:rsidR="00AE5F50">
        <w:rPr>
          <w:rtl/>
        </w:rPr>
        <w:t>لي</w:t>
      </w:r>
    </w:p>
    <w:p w:rsidR="00444506" w:rsidRDefault="00444506" w:rsidP="00444506">
      <w:pPr>
        <w:pStyle w:val="libLine"/>
        <w:rPr>
          <w:rtl/>
        </w:rPr>
      </w:pPr>
      <w:r>
        <w:rPr>
          <w:rFonts w:hint="eastAsia"/>
          <w:rtl/>
        </w:rPr>
        <w:t>____________________</w:t>
      </w:r>
    </w:p>
    <w:p w:rsidR="00C10AE1" w:rsidRDefault="00066653" w:rsidP="00FC4BC0">
      <w:pPr>
        <w:pStyle w:val="libFootnote0"/>
        <w:rPr>
          <w:rtl/>
        </w:rPr>
      </w:pPr>
      <w:r>
        <w:rPr>
          <w:rtl/>
        </w:rPr>
        <w:t>(1)</w:t>
      </w:r>
      <w:r w:rsidR="008062F6">
        <w:rPr>
          <w:rtl/>
        </w:rPr>
        <w:t xml:space="preserve"> ق:</w:t>
      </w:r>
      <w:r>
        <w:rPr>
          <w:rtl/>
        </w:rPr>
        <w:t>19</w:t>
      </w:r>
      <w:r w:rsidR="008062F6">
        <w:rPr>
          <w:rtl/>
        </w:rPr>
        <w:t>/</w:t>
      </w:r>
      <w:r>
        <w:rPr>
          <w:rtl/>
        </w:rPr>
        <w:t>15</w:t>
      </w:r>
      <w:r w:rsidR="008062F6">
        <w:rPr>
          <w:rtl/>
        </w:rPr>
        <w:t>/</w:t>
      </w:r>
      <w:r>
        <w:rPr>
          <w:rtl/>
        </w:rPr>
        <w:t>16</w:t>
      </w:r>
      <w:r w:rsidR="008062F6">
        <w:rPr>
          <w:rtl/>
        </w:rPr>
        <w:t>،ج:</w:t>
      </w:r>
      <w:r>
        <w:rPr>
          <w:rtl/>
        </w:rPr>
        <w:t>117</w:t>
      </w:r>
      <w:r w:rsidR="008062F6">
        <w:rPr>
          <w:rtl/>
        </w:rPr>
        <w:t>/</w:t>
      </w:r>
      <w:r>
        <w:rPr>
          <w:rtl/>
        </w:rPr>
        <w:t>76</w:t>
      </w:r>
      <w:r w:rsidR="008062F6">
        <w:rPr>
          <w:rtl/>
        </w:rPr>
        <w:t>.</w:t>
      </w:r>
    </w:p>
    <w:p w:rsidR="00C10AE1" w:rsidRDefault="00066653" w:rsidP="00FC4BC0">
      <w:pPr>
        <w:pStyle w:val="libFootnote0"/>
        <w:rPr>
          <w:rtl/>
        </w:rPr>
      </w:pPr>
      <w:r>
        <w:rPr>
          <w:rtl/>
        </w:rPr>
        <w:t>(2)</w:t>
      </w:r>
      <w:r w:rsidR="008062F6">
        <w:rPr>
          <w:rtl/>
        </w:rPr>
        <w:t xml:space="preserve"> ق:</w:t>
      </w:r>
      <w:r>
        <w:rPr>
          <w:rtl/>
        </w:rPr>
        <w:t>261</w:t>
      </w:r>
      <w:r w:rsidR="008062F6">
        <w:rPr>
          <w:rtl/>
        </w:rPr>
        <w:t>/</w:t>
      </w:r>
      <w:r>
        <w:rPr>
          <w:rtl/>
        </w:rPr>
        <w:t>35</w:t>
      </w:r>
      <w:r w:rsidR="008062F6">
        <w:rPr>
          <w:rtl/>
        </w:rPr>
        <w:t>/</w:t>
      </w:r>
      <w:r>
        <w:rPr>
          <w:rtl/>
        </w:rPr>
        <w:t>5</w:t>
      </w:r>
      <w:r w:rsidR="008062F6">
        <w:rPr>
          <w:rtl/>
        </w:rPr>
        <w:t>،ج:</w:t>
      </w:r>
      <w:r>
        <w:rPr>
          <w:rtl/>
        </w:rPr>
        <w:t>163</w:t>
      </w:r>
      <w:r w:rsidR="008062F6">
        <w:rPr>
          <w:rtl/>
        </w:rPr>
        <w:t>/</w:t>
      </w:r>
      <w:r>
        <w:rPr>
          <w:rtl/>
        </w:rPr>
        <w:t>13</w:t>
      </w:r>
      <w:r w:rsidR="008062F6">
        <w:rPr>
          <w:rtl/>
        </w:rPr>
        <w:t>.</w:t>
      </w:r>
    </w:p>
    <w:p w:rsidR="00C10AE1" w:rsidRDefault="00066653" w:rsidP="00FC4BC0">
      <w:pPr>
        <w:pStyle w:val="libFootnote0"/>
        <w:rPr>
          <w:rtl/>
        </w:rPr>
      </w:pPr>
      <w:r>
        <w:rPr>
          <w:rtl/>
        </w:rPr>
        <w:t>(3)</w:t>
      </w:r>
      <w:r w:rsidR="008062F6">
        <w:rPr>
          <w:rtl/>
        </w:rPr>
        <w:t xml:space="preserve"> </w:t>
      </w:r>
      <w:r w:rsidR="00E5742D">
        <w:rPr>
          <w:rtl/>
        </w:rPr>
        <w:t>أي</w:t>
      </w:r>
      <w:r w:rsidR="008062F6">
        <w:rPr>
          <w:rtl/>
        </w:rPr>
        <w:t xml:space="preserve"> ز</w:t>
      </w:r>
      <w:r w:rsidR="008062F6">
        <w:rPr>
          <w:rFonts w:hint="cs"/>
          <w:rtl/>
        </w:rPr>
        <w:t>یّ</w:t>
      </w:r>
      <w:r w:rsidR="008062F6">
        <w:rPr>
          <w:rFonts w:hint="eastAsia"/>
          <w:rtl/>
        </w:rPr>
        <w:t>نت</w:t>
      </w:r>
      <w:r w:rsidR="008062F6">
        <w:rPr>
          <w:rtl/>
        </w:rPr>
        <w:t>.</w:t>
      </w:r>
    </w:p>
    <w:p w:rsidR="00C10AE1" w:rsidRDefault="00066653" w:rsidP="00FC4BC0">
      <w:pPr>
        <w:pStyle w:val="libFootnote0"/>
        <w:rPr>
          <w:rtl/>
        </w:rPr>
      </w:pPr>
      <w:r>
        <w:rPr>
          <w:rtl/>
        </w:rPr>
        <w:t>(4)</w:t>
      </w:r>
      <w:r w:rsidR="008062F6">
        <w:rPr>
          <w:rtl/>
        </w:rPr>
        <w:t xml:space="preserve"> ق:</w:t>
      </w:r>
      <w:r>
        <w:rPr>
          <w:rtl/>
        </w:rPr>
        <w:t>702</w:t>
      </w:r>
      <w:r w:rsidR="008062F6">
        <w:rPr>
          <w:rtl/>
        </w:rPr>
        <w:t>/</w:t>
      </w:r>
      <w:r>
        <w:rPr>
          <w:rtl/>
        </w:rPr>
        <w:t>67</w:t>
      </w:r>
      <w:r w:rsidR="008062F6">
        <w:rPr>
          <w:rtl/>
        </w:rPr>
        <w:t>/</w:t>
      </w:r>
      <w:r>
        <w:rPr>
          <w:rtl/>
        </w:rPr>
        <w:t>6</w:t>
      </w:r>
      <w:r w:rsidR="008062F6">
        <w:rPr>
          <w:rtl/>
        </w:rPr>
        <w:t>،ج:</w:t>
      </w:r>
      <w:r>
        <w:rPr>
          <w:rtl/>
        </w:rPr>
        <w:t>132</w:t>
      </w:r>
      <w:r w:rsidR="008062F6">
        <w:rPr>
          <w:rtl/>
        </w:rPr>
        <w:t>/</w:t>
      </w:r>
      <w:r>
        <w:rPr>
          <w:rtl/>
        </w:rPr>
        <w:t>22</w:t>
      </w:r>
      <w:r w:rsidR="008062F6">
        <w:rPr>
          <w:rtl/>
        </w:rPr>
        <w:t>.</w:t>
      </w:r>
    </w:p>
    <w:p w:rsidR="00C10AE1" w:rsidRDefault="00066653" w:rsidP="00FC4BC0">
      <w:pPr>
        <w:pStyle w:val="libFootnote0"/>
        <w:rPr>
          <w:rtl/>
        </w:rPr>
      </w:pPr>
      <w:r>
        <w:rPr>
          <w:rtl/>
        </w:rPr>
        <w:t>(5)</w:t>
      </w:r>
      <w:r w:rsidR="008062F6">
        <w:rPr>
          <w:rtl/>
        </w:rPr>
        <w:t xml:space="preserve"> ق:</w:t>
      </w:r>
      <w:r>
        <w:rPr>
          <w:rtl/>
        </w:rPr>
        <w:t>84</w:t>
      </w:r>
      <w:r w:rsidR="008062F6">
        <w:rPr>
          <w:rtl/>
        </w:rPr>
        <w:t>/</w:t>
      </w:r>
      <w:r>
        <w:rPr>
          <w:rtl/>
        </w:rPr>
        <w:t>57</w:t>
      </w:r>
      <w:r w:rsidR="008062F6">
        <w:rPr>
          <w:rtl/>
        </w:rPr>
        <w:t>/</w:t>
      </w:r>
      <w:r>
        <w:rPr>
          <w:rtl/>
        </w:rPr>
        <w:t>16</w:t>
      </w:r>
      <w:r w:rsidR="008062F6">
        <w:rPr>
          <w:rtl/>
        </w:rPr>
        <w:t>،ج:</w:t>
      </w:r>
      <w:r>
        <w:rPr>
          <w:rtl/>
        </w:rPr>
        <w:t>301</w:t>
      </w:r>
      <w:r w:rsidR="008062F6">
        <w:rPr>
          <w:rtl/>
        </w:rPr>
        <w:t>/</w:t>
      </w:r>
      <w:r>
        <w:rPr>
          <w:rtl/>
        </w:rPr>
        <w:t>76</w:t>
      </w:r>
      <w:r w:rsidR="008062F6">
        <w:rPr>
          <w:rtl/>
        </w:rPr>
        <w:t>.</w:t>
      </w:r>
    </w:p>
    <w:p w:rsidR="00C10AE1" w:rsidRDefault="00066653" w:rsidP="00FC4BC0">
      <w:pPr>
        <w:pStyle w:val="libFootnote0"/>
        <w:rPr>
          <w:rtl/>
        </w:rPr>
      </w:pPr>
      <w:r>
        <w:rPr>
          <w:rtl/>
        </w:rPr>
        <w:t>(6)</w:t>
      </w:r>
      <w:r w:rsidR="008062F6">
        <w:rPr>
          <w:rtl/>
        </w:rPr>
        <w:t xml:space="preserve"> </w:t>
      </w:r>
      <w:r w:rsidR="0078437F">
        <w:rPr>
          <w:rtl/>
        </w:rPr>
        <w:t>سورة</w:t>
      </w:r>
      <w:r w:rsidR="008062F6">
        <w:rPr>
          <w:rtl/>
        </w:rPr>
        <w:t xml:space="preserve"> الفرقان/ال</w:t>
      </w:r>
      <w:r w:rsidR="00E5742D">
        <w:rPr>
          <w:rtl/>
        </w:rPr>
        <w:t>أي</w:t>
      </w:r>
      <w:r w:rsidR="00AE5F50">
        <w:rPr>
          <w:rtl/>
        </w:rPr>
        <w:t>ة</w:t>
      </w:r>
      <w:r w:rsidR="008062F6">
        <w:rPr>
          <w:rtl/>
        </w:rPr>
        <w:t xml:space="preserve"> </w:t>
      </w:r>
      <w:r>
        <w:rPr>
          <w:rtl/>
        </w:rPr>
        <w:t>63</w:t>
      </w:r>
      <w:r w:rsidR="008062F6">
        <w:rPr>
          <w:rtl/>
        </w:rPr>
        <w:t>.</w:t>
      </w:r>
    </w:p>
    <w:p w:rsidR="00FC4BC0" w:rsidRPr="00FC4BC0" w:rsidRDefault="00FC4BC0" w:rsidP="00FC4BC0">
      <w:pPr>
        <w:pStyle w:val="libFootnote0"/>
        <w:rPr>
          <w:rtl/>
        </w:rPr>
      </w:pPr>
      <w:r>
        <w:rPr>
          <w:rFonts w:hint="cs"/>
          <w:rtl/>
        </w:rPr>
        <w:t>(7) سورة لقمان/الآية 18.</w:t>
      </w:r>
    </w:p>
    <w:p w:rsidR="00C3789F" w:rsidRDefault="00C3789F" w:rsidP="00C3789F">
      <w:pPr>
        <w:pStyle w:val="libNormal"/>
        <w:rPr>
          <w:rtl/>
        </w:rPr>
      </w:pPr>
      <w:r>
        <w:rPr>
          <w:rFonts w:hint="eastAsia"/>
          <w:rtl/>
        </w:rPr>
        <w:br w:type="page"/>
      </w:r>
    </w:p>
    <w:p w:rsidR="00C10AE1" w:rsidRDefault="008062F6" w:rsidP="00FC4BC0">
      <w:pPr>
        <w:pStyle w:val="libNormal0"/>
        <w:rPr>
          <w:rtl/>
        </w:rPr>
      </w:pPr>
      <w:r>
        <w:rPr>
          <w:rFonts w:hint="eastAsia"/>
          <w:rtl/>
        </w:rPr>
        <w:lastRenderedPageBreak/>
        <w:t>رأسه</w:t>
      </w:r>
      <w:r>
        <w:rPr>
          <w:rtl/>
        </w:rPr>
        <w:t xml:space="preserve"> الط</w:t>
      </w:r>
      <w:r>
        <w:rPr>
          <w:rFonts w:hint="cs"/>
          <w:rtl/>
        </w:rPr>
        <w:t>ی</w:t>
      </w:r>
      <w:r>
        <w:rPr>
          <w:rFonts w:hint="eastAsia"/>
          <w:rtl/>
        </w:rPr>
        <w:t>ر</w:t>
      </w:r>
      <w:r>
        <w:rPr>
          <w:rtl/>
        </w:rPr>
        <w:t xml:space="preserve"> لا </w:t>
      </w:r>
      <w:r>
        <w:rPr>
          <w:rFonts w:hint="cs"/>
          <w:rtl/>
        </w:rPr>
        <w:t>ی</w:t>
      </w:r>
      <w:r>
        <w:rPr>
          <w:rFonts w:hint="eastAsia"/>
          <w:rtl/>
        </w:rPr>
        <w:t>سبق</w:t>
      </w:r>
      <w:r>
        <w:rPr>
          <w:rtl/>
        </w:rPr>
        <w:t xml:space="preserve"> </w:t>
      </w:r>
      <w:r>
        <w:rPr>
          <w:rFonts w:hint="cs"/>
          <w:rtl/>
        </w:rPr>
        <w:t>ی</w:t>
      </w:r>
      <w:r>
        <w:rPr>
          <w:rFonts w:hint="eastAsia"/>
          <w:rtl/>
        </w:rPr>
        <w:t>م</w:t>
      </w:r>
      <w:r>
        <w:rPr>
          <w:rFonts w:hint="cs"/>
          <w:rtl/>
        </w:rPr>
        <w:t>ی</w:t>
      </w:r>
      <w:r>
        <w:rPr>
          <w:rFonts w:hint="eastAsia"/>
          <w:rtl/>
        </w:rPr>
        <w:t>نه</w:t>
      </w:r>
      <w:r>
        <w:rPr>
          <w:rtl/>
        </w:rPr>
        <w:t xml:space="preserve"> شماله.</w:t>
      </w:r>
    </w:p>
    <w:p w:rsidR="00C10AE1" w:rsidRDefault="00BE14E3" w:rsidP="008062F6">
      <w:pPr>
        <w:pStyle w:val="libNormal"/>
        <w:rPr>
          <w:rtl/>
        </w:rPr>
      </w:pPr>
      <w:r w:rsidRPr="00BE14E3">
        <w:rPr>
          <w:rStyle w:val="libBold1Char"/>
          <w:rFonts w:hint="eastAsia"/>
          <w:rtl/>
        </w:rPr>
        <w:t>مکارم الأخلاق</w:t>
      </w:r>
      <w:r w:rsidR="008062F6">
        <w:rPr>
          <w:rtl/>
        </w:rPr>
        <w:t xml:space="preserve">:عنه قال:قال رسول اللّه </w:t>
      </w:r>
      <w:r w:rsidRPr="00BE14E3">
        <w:rPr>
          <w:rStyle w:val="libAlaemChar"/>
          <w:rtl/>
        </w:rPr>
        <w:t>صلى‌الله‌عليه‌وآله‌وسلم</w:t>
      </w:r>
      <w:r w:rsidR="008062F6">
        <w:rPr>
          <w:rtl/>
        </w:rPr>
        <w:t>: الراکب أحقّ بال</w:t>
      </w:r>
      <w:r w:rsidR="00FC4BC0">
        <w:rPr>
          <w:rtl/>
        </w:rPr>
        <w:t>جادّة</w:t>
      </w:r>
      <w:r w:rsidR="008062F6">
        <w:rPr>
          <w:rtl/>
        </w:rPr>
        <w:t xml:space="preserve"> من ال</w:t>
      </w:r>
      <w:r w:rsidR="00FC4BC0">
        <w:rPr>
          <w:rtl/>
        </w:rPr>
        <w:t>ماشي</w:t>
      </w:r>
      <w:r w:rsidR="008062F6">
        <w:rPr>
          <w:rtl/>
        </w:rPr>
        <w:t xml:space="preserve"> و الحا</w:t>
      </w:r>
      <w:r w:rsidR="00AE5F50">
        <w:rPr>
          <w:rtl/>
        </w:rPr>
        <w:t>في</w:t>
      </w:r>
      <w:r w:rsidR="008062F6">
        <w:rPr>
          <w:rtl/>
        </w:rPr>
        <w:t xml:space="preserve"> أحقّ من المنتعل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FC4BC0">
      <w:pPr>
        <w:pStyle w:val="libNormal"/>
        <w:rPr>
          <w:rtl/>
        </w:rPr>
      </w:pPr>
      <w:r>
        <w:rPr>
          <w:rtl/>
        </w:rPr>
        <w:t xml:space="preserve">کان الناس مع رسول اللّه </w:t>
      </w:r>
      <w:r w:rsidR="00BE14E3" w:rsidRPr="00BE14E3">
        <w:rPr>
          <w:rStyle w:val="libAlaemChar"/>
          <w:rtl/>
        </w:rPr>
        <w:t>صلى‌الله‌عليه‌وآله‌وسلم</w:t>
      </w:r>
      <w:r>
        <w:rPr>
          <w:rtl/>
        </w:rPr>
        <w:t xml:space="preserve"> </w:t>
      </w:r>
      <w:r w:rsidR="00AE5F50">
        <w:rPr>
          <w:rtl/>
        </w:rPr>
        <w:t>في</w:t>
      </w:r>
      <w:r>
        <w:rPr>
          <w:rtl/>
        </w:rPr>
        <w:t xml:space="preserve"> </w:t>
      </w:r>
      <w:r w:rsidR="00FC4BC0">
        <w:rPr>
          <w:rtl/>
        </w:rPr>
        <w:t>حجّة</w:t>
      </w:r>
      <w:r>
        <w:rPr>
          <w:rtl/>
        </w:rPr>
        <w:t xml:space="preserve"> الوداع رکبانا و </w:t>
      </w:r>
      <w:r w:rsidR="00FC4BC0">
        <w:rPr>
          <w:rtl/>
        </w:rPr>
        <w:t>مشاة</w:t>
      </w:r>
      <w:r>
        <w:rPr>
          <w:rtl/>
        </w:rPr>
        <w:t xml:space="preserve"> فشقّ ع</w:t>
      </w:r>
      <w:r w:rsidR="00AE5F50">
        <w:rPr>
          <w:rtl/>
        </w:rPr>
        <w:t>ل</w:t>
      </w:r>
      <w:r w:rsidR="00FC4BC0">
        <w:rPr>
          <w:rFonts w:hint="cs"/>
          <w:rtl/>
        </w:rPr>
        <w:t>ى</w:t>
      </w:r>
      <w:r>
        <w:rPr>
          <w:rtl/>
        </w:rPr>
        <w:t xml:space="preserve"> ال</w:t>
      </w:r>
      <w:r w:rsidR="00FC4BC0">
        <w:rPr>
          <w:rtl/>
        </w:rPr>
        <w:t>مشاة</w:t>
      </w:r>
      <w:r>
        <w:rPr>
          <w:rtl/>
        </w:rPr>
        <w:t xml:space="preserve"> المس</w:t>
      </w:r>
      <w:r>
        <w:rPr>
          <w:rFonts w:hint="cs"/>
          <w:rtl/>
        </w:rPr>
        <w:t>ی</w:t>
      </w:r>
      <w:r>
        <w:rPr>
          <w:rFonts w:hint="eastAsia"/>
          <w:rtl/>
        </w:rPr>
        <w:t>ر</w:t>
      </w:r>
      <w:r>
        <w:rPr>
          <w:rtl/>
        </w:rPr>
        <w:t xml:space="preserve"> و أجهدهم الس</w:t>
      </w:r>
      <w:r>
        <w:rPr>
          <w:rFonts w:hint="cs"/>
          <w:rtl/>
        </w:rPr>
        <w:t>ی</w:t>
      </w:r>
      <w:r>
        <w:rPr>
          <w:rFonts w:hint="eastAsia"/>
          <w:rtl/>
        </w:rPr>
        <w:t>ر</w:t>
      </w:r>
      <w:r>
        <w:rPr>
          <w:rtl/>
        </w:rPr>
        <w:t xml:space="preserve"> و التعب به فشکوا ذلک </w:t>
      </w:r>
      <w:r w:rsidR="00444506">
        <w:rPr>
          <w:rtl/>
        </w:rPr>
        <w:t>الى</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استحملوه فأعلمهم انّه لا </w:t>
      </w:r>
      <w:r>
        <w:rPr>
          <w:rFonts w:hint="cs"/>
          <w:rtl/>
        </w:rPr>
        <w:t>ی</w:t>
      </w:r>
      <w:r>
        <w:rPr>
          <w:rFonts w:hint="eastAsia"/>
          <w:rtl/>
        </w:rPr>
        <w:t>جد</w:t>
      </w:r>
      <w:r>
        <w:rPr>
          <w:rtl/>
        </w:rPr>
        <w:t xml:space="preserve"> لهم ظهرا و أمرهم أن </w:t>
      </w:r>
      <w:r>
        <w:rPr>
          <w:rFonts w:hint="cs"/>
          <w:rtl/>
        </w:rPr>
        <w:t>ی</w:t>
      </w:r>
      <w:r>
        <w:rPr>
          <w:rFonts w:hint="eastAsia"/>
          <w:rtl/>
        </w:rPr>
        <w:t>شدّوا</w:t>
      </w:r>
      <w:r>
        <w:rPr>
          <w:rtl/>
        </w:rPr>
        <w:t xml:space="preserve"> ع</w:t>
      </w:r>
      <w:r w:rsidR="00AE5F50">
        <w:rPr>
          <w:rtl/>
        </w:rPr>
        <w:t>ل</w:t>
      </w:r>
      <w:r w:rsidR="00FC4BC0">
        <w:rPr>
          <w:rFonts w:hint="cs"/>
          <w:rtl/>
        </w:rPr>
        <w:t>ى</w:t>
      </w:r>
      <w:r>
        <w:rPr>
          <w:rtl/>
        </w:rPr>
        <w:t xml:space="preserve"> أوساطهم و </w:t>
      </w:r>
      <w:r>
        <w:rPr>
          <w:rFonts w:hint="cs"/>
          <w:rtl/>
        </w:rPr>
        <w:t>ی</w:t>
      </w:r>
      <w:r>
        <w:rPr>
          <w:rtl/>
        </w:rPr>
        <w:t xml:space="preserve">خلطوا الرّمل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FC4BC0">
        <w:rPr>
          <w:rFonts w:hint="cs"/>
          <w:rtl/>
        </w:rPr>
        <w:t xml:space="preserve">بالنسل ففعلوا ذلك و استرحوا اليه </w:t>
      </w:r>
      <w:r w:rsidR="00FC4BC0" w:rsidRPr="00FC4BC0">
        <w:rPr>
          <w:rStyle w:val="libFootnotenumChar"/>
          <w:rFonts w:hint="cs"/>
          <w:rtl/>
        </w:rPr>
        <w:t>(3)</w:t>
      </w:r>
      <w:r w:rsidR="00FC4BC0">
        <w:rPr>
          <w:rFonts w:hint="cs"/>
          <w:rtl/>
        </w:rPr>
        <w:t>.</w:t>
      </w:r>
    </w:p>
    <w:p w:rsidR="00C10AE1" w:rsidRDefault="00BE14E3" w:rsidP="00FC4BC0">
      <w:pPr>
        <w:pStyle w:val="libNormal"/>
        <w:rPr>
          <w:rtl/>
        </w:rPr>
      </w:pPr>
      <w:r w:rsidRPr="00BE14E3">
        <w:rPr>
          <w:rStyle w:val="libBold1Char"/>
          <w:rtl/>
        </w:rPr>
        <w:t>الخر</w:t>
      </w:r>
      <w:r w:rsidR="00E5742D">
        <w:rPr>
          <w:rStyle w:val="libBold1Char"/>
          <w:rtl/>
        </w:rPr>
        <w:t>أي</w:t>
      </w:r>
      <w:r w:rsidRPr="00BE14E3">
        <w:rPr>
          <w:rStyle w:val="libBold1Char"/>
          <w:rtl/>
        </w:rPr>
        <w:t>ج</w:t>
      </w:r>
      <w:r w:rsidR="008062F6">
        <w:rPr>
          <w:rtl/>
        </w:rPr>
        <w:t xml:space="preserve">: انّ الحسن </w:t>
      </w:r>
      <w:r w:rsidRPr="00BE14E3">
        <w:rPr>
          <w:rStyle w:val="libAlaemChar"/>
          <w:rtl/>
        </w:rPr>
        <w:t>عليه‌السلام</w:t>
      </w:r>
      <w:r w:rsidR="008062F6">
        <w:rPr>
          <w:rtl/>
        </w:rPr>
        <w:t xml:space="preserve"> خرج من </w:t>
      </w:r>
      <w:r w:rsidR="00ED1C08">
        <w:rPr>
          <w:rtl/>
        </w:rPr>
        <w:t>مکّة</w:t>
      </w:r>
      <w:r w:rsidR="008062F6">
        <w:rPr>
          <w:rtl/>
        </w:rPr>
        <w:t xml:space="preserve"> </w:t>
      </w:r>
      <w:r w:rsidR="00FC4BC0">
        <w:rPr>
          <w:rtl/>
        </w:rPr>
        <w:t>ماشي</w:t>
      </w:r>
      <w:r w:rsidR="008062F6">
        <w:rPr>
          <w:rFonts w:hint="eastAsia"/>
          <w:rtl/>
        </w:rPr>
        <w:t>ا</w:t>
      </w:r>
      <w:r w:rsidR="008062F6">
        <w:rPr>
          <w:rtl/>
        </w:rPr>
        <w:t xml:space="preserve"> </w:t>
      </w:r>
      <w:r w:rsidR="00444506">
        <w:rPr>
          <w:rtl/>
        </w:rPr>
        <w:t>الى</w:t>
      </w:r>
      <w:r w:rsidR="008062F6">
        <w:rPr>
          <w:rtl/>
        </w:rPr>
        <w:t xml:space="preserve"> ال</w:t>
      </w:r>
      <w:r w:rsidR="00E5742D">
        <w:rPr>
          <w:rtl/>
        </w:rPr>
        <w:t>مدینة</w:t>
      </w:r>
      <w:r w:rsidR="008062F6">
        <w:rPr>
          <w:rtl/>
        </w:rPr>
        <w:t xml:space="preserve"> فتورّمت قدماه </w:t>
      </w:r>
      <w:r w:rsidR="00066653" w:rsidRPr="00066653">
        <w:rPr>
          <w:rStyle w:val="libFootnotenumChar"/>
          <w:rtl/>
        </w:rPr>
        <w:t>(</w:t>
      </w:r>
      <w:r w:rsidR="00FC4BC0">
        <w:rPr>
          <w:rStyle w:val="libFootnotenumChar"/>
          <w:rFonts w:hint="cs"/>
          <w:rtl/>
        </w:rPr>
        <w:t>4</w:t>
      </w:r>
      <w:r w:rsidR="00066653" w:rsidRPr="00066653">
        <w:rPr>
          <w:rStyle w:val="libFootnotenumChar"/>
          <w:rtl/>
        </w:rPr>
        <w:t>)</w:t>
      </w:r>
      <w:r w:rsidR="008062F6">
        <w:rPr>
          <w:rtl/>
        </w:rPr>
        <w:t>.</w:t>
      </w:r>
    </w:p>
    <w:p w:rsidR="00C10AE1" w:rsidRDefault="00FC4BC0" w:rsidP="00FC4BC0">
      <w:pPr>
        <w:pStyle w:val="libNormal"/>
        <w:rPr>
          <w:rtl/>
        </w:rPr>
      </w:pPr>
      <w:r>
        <w:rPr>
          <w:rtl/>
        </w:rPr>
        <w:t>مشي</w:t>
      </w:r>
      <w:r w:rsidR="008062F6">
        <w:rPr>
          <w:rtl/>
        </w:rPr>
        <w:t xml:space="preserve"> الحسن و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عليهما‌السلام</w:t>
      </w:r>
      <w:r w:rsidR="00AE5F50">
        <w:rPr>
          <w:rtl/>
        </w:rPr>
        <w:t>في</w:t>
      </w:r>
      <w:r w:rsidR="008062F6">
        <w:rPr>
          <w:rtl/>
        </w:rPr>
        <w:t xml:space="preserve"> طر</w:t>
      </w:r>
      <w:r w:rsidR="008062F6">
        <w:rPr>
          <w:rFonts w:hint="cs"/>
          <w:rtl/>
        </w:rPr>
        <w:t>ی</w:t>
      </w:r>
      <w:r w:rsidR="008062F6">
        <w:rPr>
          <w:rFonts w:hint="eastAsia"/>
          <w:rtl/>
        </w:rPr>
        <w:t>ق</w:t>
      </w:r>
      <w:r w:rsidR="008062F6">
        <w:rPr>
          <w:rtl/>
        </w:rPr>
        <w:t xml:space="preserve"> الحجّ و نزول کلّ راکب من مرکبه لإجلالهما </w:t>
      </w:r>
      <w:r w:rsidR="00066653" w:rsidRPr="00066653">
        <w:rPr>
          <w:rStyle w:val="libFootnotenumChar"/>
          <w:rtl/>
        </w:rPr>
        <w:t>(</w:t>
      </w:r>
      <w:r>
        <w:rPr>
          <w:rStyle w:val="libFootnotenumChar"/>
          <w:rFonts w:hint="cs"/>
          <w:rtl/>
        </w:rPr>
        <w:t>5</w:t>
      </w:r>
      <w:r w:rsidR="00066653" w:rsidRPr="00066653">
        <w:rPr>
          <w:rStyle w:val="libFootnotenumChar"/>
          <w:rtl/>
        </w:rPr>
        <w:t>)</w:t>
      </w:r>
      <w:r w:rsidR="008062F6">
        <w:rPr>
          <w:rtl/>
        </w:rPr>
        <w:t>.</w:t>
      </w:r>
    </w:p>
    <w:p w:rsidR="00C10AE1" w:rsidRDefault="00AE5F50" w:rsidP="00FC4BC0">
      <w:pPr>
        <w:pStyle w:val="libNormal"/>
        <w:rPr>
          <w:rtl/>
        </w:rPr>
      </w:pPr>
      <w:r>
        <w:rPr>
          <w:rFonts w:hint="eastAsia"/>
          <w:rtl/>
        </w:rPr>
        <w:t>في</w:t>
      </w:r>
      <w:r w:rsidR="008062F6">
        <w:rPr>
          <w:rtl/>
        </w:rPr>
        <w:t xml:space="preserve"> انّ الحسن </w:t>
      </w:r>
      <w:r w:rsidR="00BE14E3" w:rsidRPr="00BE14E3">
        <w:rPr>
          <w:rStyle w:val="libAlaemChar"/>
          <w:rtl/>
        </w:rPr>
        <w:t>عليه‌السلام</w:t>
      </w:r>
      <w:r w:rsidR="008062F6">
        <w:rPr>
          <w:rtl/>
        </w:rPr>
        <w:t xml:space="preserve"> حجّ عشر</w:t>
      </w:r>
      <w:r w:rsidR="008062F6">
        <w:rPr>
          <w:rFonts w:hint="cs"/>
          <w:rtl/>
        </w:rPr>
        <w:t>ی</w:t>
      </w:r>
      <w:r w:rsidR="008062F6">
        <w:rPr>
          <w:rFonts w:hint="eastAsia"/>
          <w:rtl/>
        </w:rPr>
        <w:t>ن</w:t>
      </w:r>
      <w:r w:rsidR="008062F6">
        <w:rPr>
          <w:rtl/>
        </w:rPr>
        <w:t xml:space="preserve"> </w:t>
      </w:r>
      <w:r w:rsidR="00FC4BC0">
        <w:rPr>
          <w:rtl/>
        </w:rPr>
        <w:t>حجّة</w:t>
      </w:r>
      <w:r w:rsidR="008062F6">
        <w:rPr>
          <w:rtl/>
        </w:rPr>
        <w:t xml:space="preserve"> </w:t>
      </w:r>
      <w:r w:rsidR="00FC4BC0">
        <w:rPr>
          <w:rtl/>
        </w:rPr>
        <w:t>ماشي</w:t>
      </w:r>
      <w:r w:rsidR="008062F6">
        <w:rPr>
          <w:rFonts w:hint="eastAsia"/>
          <w:rtl/>
        </w:rPr>
        <w:t>ا</w:t>
      </w:r>
      <w:r w:rsidR="008062F6">
        <w:rPr>
          <w:rtl/>
        </w:rPr>
        <w:t xml:space="preserve"> </w:t>
      </w:r>
      <w:r w:rsidR="00066653" w:rsidRPr="00066653">
        <w:rPr>
          <w:rStyle w:val="libFootnotenumChar"/>
          <w:rtl/>
        </w:rPr>
        <w:t>(</w:t>
      </w:r>
      <w:r w:rsidR="00FC4BC0">
        <w:rPr>
          <w:rStyle w:val="libFootnotenumChar"/>
          <w:rFonts w:hint="cs"/>
          <w:rtl/>
        </w:rPr>
        <w:t>6</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تقدّم </w:t>
      </w:r>
      <w:r w:rsidR="00AE5F50" w:rsidRPr="00FC4BC0">
        <w:rPr>
          <w:rtl/>
        </w:rPr>
        <w:t>في</w:t>
      </w:r>
      <w:r w:rsidR="00560572" w:rsidRPr="00FC4BC0">
        <w:rPr>
          <w:rFonts w:hint="eastAsia"/>
          <w:rtl/>
        </w:rPr>
        <w:t>(</w:t>
      </w:r>
      <w:r w:rsidR="008062F6" w:rsidRPr="00FC4BC0">
        <w:rPr>
          <w:rFonts w:hint="eastAsia"/>
          <w:rtl/>
        </w:rPr>
        <w:t>حجج</w:t>
      </w:r>
      <w:r w:rsidR="00560572" w:rsidRPr="00FC4BC0">
        <w:rPr>
          <w:rFonts w:hint="eastAsia"/>
          <w:rtl/>
        </w:rPr>
        <w:t>)</w:t>
      </w:r>
      <w:r w:rsidR="008062F6" w:rsidRPr="00FC4BC0">
        <w:rPr>
          <w:rFonts w:hint="eastAsia"/>
          <w:rtl/>
        </w:rPr>
        <w:t>ما</w:t>
      </w:r>
      <w:r w:rsidR="008062F6" w:rsidRPr="00FC4BC0">
        <w:rPr>
          <w:rtl/>
        </w:rPr>
        <w:t xml:space="preserve"> </w:t>
      </w:r>
      <w:r w:rsidR="008062F6" w:rsidRPr="00FC4BC0">
        <w:rPr>
          <w:rFonts w:hint="cs"/>
          <w:rtl/>
        </w:rPr>
        <w:t>ی</w:t>
      </w:r>
      <w:r w:rsidR="008062F6" w:rsidRPr="00FC4BC0">
        <w:rPr>
          <w:rFonts w:hint="eastAsia"/>
          <w:rtl/>
        </w:rPr>
        <w:t>تعلق</w:t>
      </w:r>
      <w:r w:rsidR="008062F6" w:rsidRPr="00FC4BC0">
        <w:rPr>
          <w:rtl/>
        </w:rPr>
        <w:t xml:space="preserve"> بذلک</w:t>
      </w:r>
      <w:r w:rsidR="008062F6">
        <w:rPr>
          <w:rtl/>
        </w:rPr>
        <w:t xml:space="preserve"> و فضل ال</w:t>
      </w:r>
      <w:r w:rsidR="00FC4BC0">
        <w:rPr>
          <w:rtl/>
        </w:rPr>
        <w:t>مشي</w:t>
      </w:r>
      <w:r w:rsidR="008062F6">
        <w:rPr>
          <w:rtl/>
        </w:rPr>
        <w:t xml:space="preserve"> </w:t>
      </w:r>
      <w:r w:rsidR="00444506">
        <w:rPr>
          <w:rtl/>
        </w:rPr>
        <w:t>الى</w:t>
      </w:r>
      <w:r w:rsidR="008062F6">
        <w:rPr>
          <w:rtl/>
        </w:rPr>
        <w:t xml:space="preserve"> </w:t>
      </w:r>
      <w:r w:rsidR="00ED1C08">
        <w:rPr>
          <w:rtl/>
        </w:rPr>
        <w:t>بي</w:t>
      </w:r>
      <w:r w:rsidR="008062F6">
        <w:rPr>
          <w:rFonts w:hint="eastAsia"/>
          <w:rtl/>
        </w:rPr>
        <w:t>ت</w:t>
      </w:r>
      <w:r w:rsidR="008062F6">
        <w:rPr>
          <w:rtl/>
        </w:rPr>
        <w:t xml:space="preserve"> اللّه.</w:t>
      </w:r>
    </w:p>
    <w:p w:rsidR="00444506" w:rsidRDefault="00444506" w:rsidP="00444506">
      <w:pPr>
        <w:pStyle w:val="libLine"/>
        <w:rPr>
          <w:rtl/>
        </w:rPr>
      </w:pPr>
      <w:r>
        <w:rPr>
          <w:rFonts w:hint="eastAsia"/>
          <w:rtl/>
        </w:rPr>
        <w:t>____________________</w:t>
      </w:r>
    </w:p>
    <w:p w:rsidR="00C10AE1" w:rsidRDefault="00066653" w:rsidP="00FC4BC0">
      <w:pPr>
        <w:pStyle w:val="libFootnote0"/>
        <w:rPr>
          <w:rtl/>
        </w:rPr>
      </w:pPr>
      <w:r>
        <w:rPr>
          <w:rtl/>
        </w:rPr>
        <w:t>(1)</w:t>
      </w:r>
      <w:r w:rsidR="008062F6">
        <w:rPr>
          <w:rtl/>
        </w:rPr>
        <w:t xml:space="preserve"> ق:</w:t>
      </w:r>
      <w:r>
        <w:rPr>
          <w:rtl/>
        </w:rPr>
        <w:t>85</w:t>
      </w:r>
      <w:r w:rsidR="008062F6">
        <w:rPr>
          <w:rtl/>
        </w:rPr>
        <w:t>/</w:t>
      </w:r>
      <w:r>
        <w:rPr>
          <w:rtl/>
        </w:rPr>
        <w:t>57</w:t>
      </w:r>
      <w:r w:rsidR="008062F6">
        <w:rPr>
          <w:rtl/>
        </w:rPr>
        <w:t>/</w:t>
      </w:r>
      <w:r>
        <w:rPr>
          <w:rtl/>
        </w:rPr>
        <w:t>16</w:t>
      </w:r>
      <w:r w:rsidR="008062F6">
        <w:rPr>
          <w:rtl/>
        </w:rPr>
        <w:t>،ج:</w:t>
      </w:r>
      <w:r>
        <w:rPr>
          <w:rtl/>
        </w:rPr>
        <w:t>304</w:t>
      </w:r>
      <w:r w:rsidR="008062F6">
        <w:rPr>
          <w:rtl/>
        </w:rPr>
        <w:t>/</w:t>
      </w:r>
      <w:r>
        <w:rPr>
          <w:rtl/>
        </w:rPr>
        <w:t>76</w:t>
      </w:r>
      <w:r w:rsidR="008062F6">
        <w:rPr>
          <w:rtl/>
        </w:rPr>
        <w:t>.</w:t>
      </w:r>
    </w:p>
    <w:p w:rsidR="00C10AE1" w:rsidRPr="00FC4BC0" w:rsidRDefault="00066653" w:rsidP="00FC4BC0">
      <w:pPr>
        <w:pStyle w:val="libFootnote0"/>
        <w:rPr>
          <w:rtl/>
        </w:rPr>
      </w:pPr>
      <w:r>
        <w:rPr>
          <w:rtl/>
        </w:rPr>
        <w:t>(2)</w:t>
      </w:r>
      <w:r w:rsidR="008062F6">
        <w:rPr>
          <w:rtl/>
        </w:rPr>
        <w:t xml:space="preserve"> رمل:أسرع </w:t>
      </w:r>
      <w:r w:rsidR="00AE5F50">
        <w:rPr>
          <w:rtl/>
        </w:rPr>
        <w:t>في</w:t>
      </w:r>
      <w:r w:rsidR="008062F6">
        <w:rPr>
          <w:rtl/>
        </w:rPr>
        <w:t xml:space="preserve"> الس</w:t>
      </w:r>
      <w:r w:rsidR="008062F6">
        <w:rPr>
          <w:rFonts w:hint="cs"/>
          <w:rtl/>
        </w:rPr>
        <w:t>ی</w:t>
      </w:r>
      <w:r w:rsidR="008062F6">
        <w:rPr>
          <w:rFonts w:hint="eastAsia"/>
          <w:rtl/>
        </w:rPr>
        <w:t>ر</w:t>
      </w:r>
      <w:r w:rsidR="008062F6">
        <w:rPr>
          <w:rtl/>
        </w:rPr>
        <w:t xml:space="preserve"> و هزّ منک</w:t>
      </w:r>
      <w:r w:rsidR="00ED1C08">
        <w:rPr>
          <w:rtl/>
        </w:rPr>
        <w:t>بي</w:t>
      </w:r>
      <w:r w:rsidR="008062F6">
        <w:rPr>
          <w:rFonts w:hint="eastAsia"/>
          <w:rtl/>
        </w:rPr>
        <w:t>ه،و</w:t>
      </w:r>
      <w:r w:rsidR="008062F6">
        <w:rPr>
          <w:rtl/>
        </w:rPr>
        <w:t xml:space="preserve"> النسل هو الاسراع </w:t>
      </w:r>
      <w:r w:rsidR="00AE5F50">
        <w:rPr>
          <w:rtl/>
        </w:rPr>
        <w:t>في</w:t>
      </w:r>
      <w:r w:rsidR="008062F6">
        <w:rPr>
          <w:rtl/>
        </w:rPr>
        <w:t xml:space="preserve"> </w:t>
      </w:r>
      <w:r w:rsidR="008062F6" w:rsidRPr="00FC4BC0">
        <w:rPr>
          <w:rtl/>
        </w:rPr>
        <w:t>ال</w:t>
      </w:r>
      <w:r w:rsidR="00FC4BC0" w:rsidRPr="00FC4BC0">
        <w:rPr>
          <w:rtl/>
        </w:rPr>
        <w:t>مشي</w:t>
      </w:r>
      <w:r w:rsidR="008062F6" w:rsidRPr="00FC4BC0">
        <w:rPr>
          <w:rFonts w:hint="eastAsia"/>
          <w:rtl/>
        </w:rPr>
        <w:t>،</w:t>
      </w:r>
      <w:r w:rsidR="00560572" w:rsidRPr="00FC4BC0">
        <w:rPr>
          <w:rFonts w:hint="eastAsia"/>
          <w:rtl/>
        </w:rPr>
        <w:t>(</w:t>
      </w:r>
      <w:r w:rsidR="008062F6" w:rsidRPr="00FC4BC0">
        <w:rPr>
          <w:rFonts w:hint="eastAsia"/>
          <w:rtl/>
        </w:rPr>
        <w:t>قاله</w:t>
      </w:r>
      <w:r w:rsidR="008062F6" w:rsidRPr="00FC4BC0">
        <w:rPr>
          <w:rtl/>
        </w:rPr>
        <w:t xml:space="preserve"> ال</w:t>
      </w:r>
      <w:r w:rsidR="007847FF">
        <w:rPr>
          <w:rtl/>
        </w:rPr>
        <w:t>جزري</w:t>
      </w:r>
      <w:r w:rsidR="00560572" w:rsidRPr="00FC4BC0">
        <w:rPr>
          <w:rFonts w:hint="eastAsia"/>
          <w:rtl/>
        </w:rPr>
        <w:t>)</w:t>
      </w:r>
      <w:r w:rsidR="008062F6" w:rsidRPr="00FC4BC0">
        <w:rPr>
          <w:rtl/>
        </w:rPr>
        <w:t>.</w:t>
      </w:r>
    </w:p>
    <w:p w:rsidR="00C10AE1" w:rsidRDefault="00066653" w:rsidP="00FC4BC0">
      <w:pPr>
        <w:pStyle w:val="libFootnote0"/>
        <w:rPr>
          <w:rtl/>
        </w:rPr>
      </w:pPr>
      <w:r>
        <w:rPr>
          <w:rtl/>
        </w:rPr>
        <w:t>(3)</w:t>
      </w:r>
      <w:r w:rsidR="008062F6">
        <w:rPr>
          <w:rtl/>
        </w:rPr>
        <w:t xml:space="preserve"> ق:</w:t>
      </w:r>
      <w:r>
        <w:rPr>
          <w:rtl/>
        </w:rPr>
        <w:t>663</w:t>
      </w:r>
      <w:r w:rsidR="008062F6">
        <w:rPr>
          <w:rtl/>
        </w:rPr>
        <w:t>/</w:t>
      </w:r>
      <w:r>
        <w:rPr>
          <w:rtl/>
        </w:rPr>
        <w:t>66</w:t>
      </w:r>
      <w:r w:rsidR="008062F6">
        <w:rPr>
          <w:rtl/>
        </w:rPr>
        <w:t>/</w:t>
      </w:r>
      <w:r>
        <w:rPr>
          <w:rtl/>
        </w:rPr>
        <w:t>6</w:t>
      </w:r>
      <w:r w:rsidR="008062F6">
        <w:rPr>
          <w:rtl/>
        </w:rPr>
        <w:t>،ج:</w:t>
      </w:r>
      <w:r>
        <w:rPr>
          <w:rtl/>
        </w:rPr>
        <w:t>384</w:t>
      </w:r>
      <w:r w:rsidR="008062F6">
        <w:rPr>
          <w:rtl/>
        </w:rPr>
        <w:t>/</w:t>
      </w:r>
      <w:r>
        <w:rPr>
          <w:rtl/>
        </w:rPr>
        <w:t>21</w:t>
      </w:r>
      <w:r w:rsidR="008062F6">
        <w:rPr>
          <w:rtl/>
        </w:rPr>
        <w:t>.</w:t>
      </w:r>
    </w:p>
    <w:p w:rsidR="00C10AE1" w:rsidRDefault="00066653" w:rsidP="00FC4BC0">
      <w:pPr>
        <w:pStyle w:val="libFootnote0"/>
        <w:rPr>
          <w:rtl/>
        </w:rPr>
      </w:pPr>
      <w:r>
        <w:rPr>
          <w:rtl/>
        </w:rPr>
        <w:t>(4)</w:t>
      </w:r>
      <w:r w:rsidR="008062F6">
        <w:rPr>
          <w:rtl/>
        </w:rPr>
        <w:t xml:space="preserve"> ق:</w:t>
      </w:r>
      <w:r>
        <w:rPr>
          <w:rtl/>
        </w:rPr>
        <w:t>90</w:t>
      </w:r>
      <w:r w:rsidR="008062F6">
        <w:rPr>
          <w:rtl/>
        </w:rPr>
        <w:t>/</w:t>
      </w:r>
      <w:r>
        <w:rPr>
          <w:rtl/>
        </w:rPr>
        <w:t>15</w:t>
      </w:r>
      <w:r w:rsidR="008062F6">
        <w:rPr>
          <w:rtl/>
        </w:rPr>
        <w:t>/</w:t>
      </w:r>
      <w:r>
        <w:rPr>
          <w:rtl/>
        </w:rPr>
        <w:t>10</w:t>
      </w:r>
      <w:r w:rsidR="008062F6">
        <w:rPr>
          <w:rtl/>
        </w:rPr>
        <w:t>،ج:</w:t>
      </w:r>
      <w:r>
        <w:rPr>
          <w:rtl/>
        </w:rPr>
        <w:t>324</w:t>
      </w:r>
      <w:r w:rsidR="008062F6">
        <w:rPr>
          <w:rtl/>
        </w:rPr>
        <w:t>/</w:t>
      </w:r>
      <w:r>
        <w:rPr>
          <w:rtl/>
        </w:rPr>
        <w:t>43</w:t>
      </w:r>
      <w:r w:rsidR="008062F6">
        <w:rPr>
          <w:rtl/>
        </w:rPr>
        <w:t>.</w:t>
      </w:r>
    </w:p>
    <w:p w:rsidR="00C10AE1" w:rsidRDefault="00066653" w:rsidP="00FC4BC0">
      <w:pPr>
        <w:pStyle w:val="libFootnote0"/>
        <w:rPr>
          <w:rtl/>
        </w:rPr>
      </w:pPr>
      <w:r>
        <w:rPr>
          <w:rtl/>
        </w:rPr>
        <w:t>(5)</w:t>
      </w:r>
      <w:r w:rsidR="008062F6">
        <w:rPr>
          <w:rtl/>
        </w:rPr>
        <w:t xml:space="preserve"> ق:</w:t>
      </w:r>
      <w:r>
        <w:rPr>
          <w:rtl/>
        </w:rPr>
        <w:t>77</w:t>
      </w:r>
      <w:r w:rsidR="008062F6">
        <w:rPr>
          <w:rtl/>
        </w:rPr>
        <w:t>/</w:t>
      </w:r>
      <w:r>
        <w:rPr>
          <w:rtl/>
        </w:rPr>
        <w:t>12</w:t>
      </w:r>
      <w:r w:rsidR="008062F6">
        <w:rPr>
          <w:rtl/>
        </w:rPr>
        <w:t>/</w:t>
      </w:r>
      <w:r>
        <w:rPr>
          <w:rtl/>
        </w:rPr>
        <w:t>10</w:t>
      </w:r>
      <w:r w:rsidR="008062F6">
        <w:rPr>
          <w:rtl/>
        </w:rPr>
        <w:t>،ج:</w:t>
      </w:r>
      <w:r>
        <w:rPr>
          <w:rtl/>
        </w:rPr>
        <w:t>276</w:t>
      </w:r>
      <w:r w:rsidR="008062F6">
        <w:rPr>
          <w:rtl/>
        </w:rPr>
        <w:t>/</w:t>
      </w:r>
      <w:r>
        <w:rPr>
          <w:rtl/>
        </w:rPr>
        <w:t>43</w:t>
      </w:r>
      <w:r w:rsidR="008062F6">
        <w:rPr>
          <w:rtl/>
        </w:rPr>
        <w:t>.</w:t>
      </w:r>
    </w:p>
    <w:p w:rsidR="00FC4BC0" w:rsidRDefault="00FC4BC0" w:rsidP="00FC4BC0">
      <w:pPr>
        <w:pStyle w:val="libFootnote0"/>
        <w:rPr>
          <w:rtl/>
        </w:rPr>
      </w:pPr>
      <w:r>
        <w:rPr>
          <w:rFonts w:hint="cs"/>
          <w:rtl/>
        </w:rPr>
        <w:t>(6) ق:10/16/92،ج:43/332-339.</w:t>
      </w:r>
    </w:p>
    <w:p w:rsidR="00C3789F" w:rsidRDefault="00C3789F" w:rsidP="00C3789F">
      <w:pPr>
        <w:pStyle w:val="libNormal"/>
        <w:rPr>
          <w:rtl/>
        </w:rPr>
      </w:pPr>
      <w:r>
        <w:rPr>
          <w:rFonts w:hint="eastAsia"/>
          <w:rtl/>
        </w:rPr>
        <w:br w:type="page"/>
      </w:r>
    </w:p>
    <w:p w:rsidR="00C10AE1" w:rsidRDefault="008062F6" w:rsidP="00FC4BC0">
      <w:pPr>
        <w:pStyle w:val="Heading3Center"/>
        <w:rPr>
          <w:rtl/>
        </w:rPr>
      </w:pPr>
      <w:bookmarkStart w:id="12" w:name="_Toc483234645"/>
      <w:r>
        <w:rPr>
          <w:rFonts w:hint="eastAsia"/>
          <w:rtl/>
        </w:rPr>
        <w:lastRenderedPageBreak/>
        <w:t>باب</w:t>
      </w:r>
      <w:r>
        <w:rPr>
          <w:rtl/>
        </w:rPr>
        <w:t xml:space="preserve"> الم</w:t>
      </w:r>
      <w:r>
        <w:rPr>
          <w:rFonts w:hint="cs"/>
          <w:rtl/>
        </w:rPr>
        <w:t>ی</w:t>
      </w:r>
      <w:r>
        <w:rPr>
          <w:rFonts w:hint="eastAsia"/>
          <w:rtl/>
        </w:rPr>
        <w:t>م</w:t>
      </w:r>
      <w:r>
        <w:rPr>
          <w:rtl/>
        </w:rPr>
        <w:t xml:space="preserve"> بعده الصاد</w:t>
      </w:r>
      <w:bookmarkEnd w:id="12"/>
    </w:p>
    <w:p w:rsidR="00C10AE1" w:rsidRDefault="008062F6" w:rsidP="00FC4BC0">
      <w:pPr>
        <w:pStyle w:val="libNormal"/>
        <w:rPr>
          <w:rtl/>
        </w:rPr>
      </w:pPr>
      <w:r>
        <w:rPr>
          <w:rFonts w:hint="eastAsia"/>
          <w:rtl/>
        </w:rPr>
        <w:t>مصر</w:t>
      </w:r>
      <w:r>
        <w:rPr>
          <w:rtl/>
        </w:rPr>
        <w:t>:</w:t>
      </w:r>
      <w:r w:rsidR="00FC4BC0">
        <w:rPr>
          <w:rFonts w:hint="cs"/>
          <w:rtl/>
        </w:rPr>
        <w:t xml:space="preserve"> </w:t>
      </w:r>
      <w:r>
        <w:rPr>
          <w:rFonts w:hint="eastAsia"/>
          <w:rtl/>
        </w:rPr>
        <w:t>ذمّ</w:t>
      </w:r>
      <w:r>
        <w:rPr>
          <w:rtl/>
        </w:rPr>
        <w:t xml:space="preserve"> مصر</w:t>
      </w:r>
      <w:r w:rsidR="00FC4BC0">
        <w:rPr>
          <w:rFonts w:hint="cs"/>
          <w:rtl/>
        </w:rPr>
        <w:t xml:space="preserve"> </w:t>
      </w:r>
      <w:r>
        <w:rPr>
          <w:rFonts w:hint="eastAsia"/>
          <w:rtl/>
        </w:rPr>
        <w:t>و</w:t>
      </w:r>
      <w:r>
        <w:rPr>
          <w:rtl/>
        </w:rPr>
        <w:t xml:space="preserve"> انّه سجن من سخط اللّه و </w:t>
      </w:r>
      <w:r w:rsidR="00FC4BC0">
        <w:rPr>
          <w:rtl/>
        </w:rPr>
        <w:t>کراهة</w:t>
      </w:r>
      <w:r>
        <w:rPr>
          <w:rtl/>
        </w:rPr>
        <w:t xml:space="preserve"> الطبخ </w:t>
      </w:r>
      <w:r w:rsidR="00AE5F50">
        <w:rPr>
          <w:rtl/>
        </w:rPr>
        <w:t>في</w:t>
      </w:r>
      <w:r>
        <w:rPr>
          <w:rtl/>
        </w:rPr>
        <w:t xml:space="preserve"> فخارها و غسل الرأس من </w:t>
      </w:r>
      <w:r w:rsidR="00FC4BC0">
        <w:rPr>
          <w:rtl/>
        </w:rPr>
        <w:t>طینها</w:t>
      </w:r>
      <w:r>
        <w:rPr>
          <w:rtl/>
        </w:rPr>
        <w:t xml:space="preserve"> </w:t>
      </w:r>
      <w:r w:rsidR="00FC4BC0">
        <w:rPr>
          <w:rtl/>
        </w:rPr>
        <w:t>مخافة</w:t>
      </w:r>
      <w:r>
        <w:rPr>
          <w:rtl/>
        </w:rPr>
        <w:t xml:space="preserve"> أن </w:t>
      </w:r>
      <w:r>
        <w:rPr>
          <w:rFonts w:hint="cs"/>
          <w:rtl/>
        </w:rPr>
        <w:t>ی</w:t>
      </w:r>
      <w:r>
        <w:rPr>
          <w:rFonts w:hint="eastAsia"/>
          <w:rtl/>
        </w:rPr>
        <w:t>ورث</w:t>
      </w:r>
      <w:r>
        <w:rPr>
          <w:rtl/>
        </w:rPr>
        <w:t xml:space="preserve"> ترابها الذلّ و </w:t>
      </w:r>
      <w:r>
        <w:rPr>
          <w:rFonts w:hint="cs"/>
          <w:rtl/>
        </w:rPr>
        <w:t>ی</w:t>
      </w:r>
      <w:r>
        <w:rPr>
          <w:rFonts w:hint="eastAsia"/>
          <w:rtl/>
        </w:rPr>
        <w:t>ذهب</w:t>
      </w:r>
      <w:r>
        <w:rPr>
          <w:rtl/>
        </w:rPr>
        <w:t xml:space="preserve"> بال</w:t>
      </w:r>
      <w:r w:rsidR="00FC4BC0">
        <w:rPr>
          <w:rtl/>
        </w:rPr>
        <w:t>غیرة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ذمّ</w:t>
      </w:r>
      <w:r>
        <w:rPr>
          <w:rtl/>
        </w:rPr>
        <w:t xml:space="preserve"> مصر </w:t>
      </w:r>
      <w:r w:rsidR="00E5742D">
        <w:rPr>
          <w:rtl/>
        </w:rPr>
        <w:t>أي</w:t>
      </w:r>
      <w:r>
        <w:rPr>
          <w:rFonts w:hint="eastAsia"/>
          <w:rtl/>
        </w:rPr>
        <w:t>ضا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قصص الأ</w:t>
      </w:r>
      <w:r w:rsidR="0078437F">
        <w:rPr>
          <w:rStyle w:val="libBold1Char"/>
          <w:rFonts w:hint="eastAsia"/>
          <w:rtl/>
        </w:rPr>
        <w:t>نبيّ</w:t>
      </w:r>
      <w:r w:rsidRPr="00BE14E3">
        <w:rPr>
          <w:rStyle w:val="libBold1Char"/>
          <w:rFonts w:hint="eastAsia"/>
          <w:rtl/>
        </w:rPr>
        <w:t>اء</w:t>
      </w:r>
      <w:r w:rsidR="008062F6">
        <w:rPr>
          <w:rtl/>
        </w:rPr>
        <w:t xml:space="preserve">:قال رسول اللّه </w:t>
      </w:r>
      <w:r w:rsidRPr="00BE14E3">
        <w:rPr>
          <w:rStyle w:val="libAlaemChar"/>
          <w:rtl/>
        </w:rPr>
        <w:t>صلى‌الله‌عليه‌وآله‌وسلم</w:t>
      </w:r>
      <w:r w:rsidR="008062F6">
        <w:rPr>
          <w:rtl/>
        </w:rPr>
        <w:t xml:space="preserve">: انتحوا مصر و لا تطلبوا المکث </w:t>
      </w:r>
      <w:r w:rsidR="00AE5F50">
        <w:rPr>
          <w:rtl/>
        </w:rPr>
        <w:t>في</w:t>
      </w:r>
      <w:r w:rsidR="008062F6">
        <w:rPr>
          <w:rFonts w:hint="eastAsia"/>
          <w:rtl/>
        </w:rPr>
        <w:t>ها،</w:t>
      </w:r>
      <w:r w:rsidR="008062F6">
        <w:rPr>
          <w:rtl/>
        </w:rPr>
        <w:t xml:space="preserve"> و لا أحسبه الاّ قال:و هو </w:t>
      </w:r>
      <w:r w:rsidR="008062F6">
        <w:rPr>
          <w:rFonts w:hint="cs"/>
          <w:rtl/>
        </w:rPr>
        <w:t>ی</w:t>
      </w:r>
      <w:r w:rsidR="008062F6">
        <w:rPr>
          <w:rFonts w:hint="eastAsia"/>
          <w:rtl/>
        </w:rPr>
        <w:t>ورث</w:t>
      </w:r>
      <w:r w:rsidR="008062F6">
        <w:rPr>
          <w:rtl/>
        </w:rPr>
        <w:t xml:space="preserve"> الد</w:t>
      </w:r>
      <w:r w:rsidR="008062F6">
        <w:rPr>
          <w:rFonts w:hint="cs"/>
          <w:rtl/>
        </w:rPr>
        <w:t>ی</w:t>
      </w:r>
      <w:r w:rsidR="008062F6">
        <w:rPr>
          <w:rFonts w:hint="eastAsia"/>
          <w:rtl/>
        </w:rPr>
        <w:t>اثه</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الفتن ال</w:t>
      </w:r>
      <w:r w:rsidR="00FC4BC0">
        <w:rPr>
          <w:rtl/>
        </w:rPr>
        <w:t>حادثة</w:t>
      </w:r>
      <w:r>
        <w:rPr>
          <w:rtl/>
        </w:rPr>
        <w:t xml:space="preserve"> بمصر و </w:t>
      </w:r>
      <w:r w:rsidR="00FC4BC0">
        <w:rPr>
          <w:rtl/>
        </w:rPr>
        <w:t>شهادة</w:t>
      </w:r>
      <w:r>
        <w:rPr>
          <w:rtl/>
        </w:rPr>
        <w:t xml:space="preserve"> محمّد بن </w:t>
      </w:r>
      <w:r w:rsidR="00066653">
        <w:rPr>
          <w:rtl/>
        </w:rPr>
        <w:t>أبي</w:t>
      </w:r>
      <w:r>
        <w:rPr>
          <w:rtl/>
        </w:rPr>
        <w:t xml:space="preserve"> بکر و مالک الأشتر </w:t>
      </w:r>
      <w:r w:rsidR="00066653" w:rsidRPr="00066653">
        <w:rPr>
          <w:rStyle w:val="libFootnotenumChar"/>
          <w:rtl/>
        </w:rPr>
        <w:t>(4)</w:t>
      </w:r>
      <w:r>
        <w:rPr>
          <w:rtl/>
        </w:rPr>
        <w:t>.</w:t>
      </w:r>
    </w:p>
    <w:p w:rsidR="00444506" w:rsidRDefault="00444506" w:rsidP="00444506">
      <w:pPr>
        <w:pStyle w:val="libLine"/>
        <w:rPr>
          <w:rtl/>
        </w:rPr>
      </w:pPr>
      <w:r>
        <w:rPr>
          <w:rFonts w:hint="eastAsia"/>
          <w:rtl/>
        </w:rPr>
        <w:t>____________________</w:t>
      </w:r>
    </w:p>
    <w:p w:rsidR="00C10AE1" w:rsidRDefault="00066653" w:rsidP="00FC4BC0">
      <w:pPr>
        <w:pStyle w:val="libFootnote0"/>
        <w:rPr>
          <w:rtl/>
        </w:rPr>
      </w:pPr>
      <w:r>
        <w:rPr>
          <w:rtl/>
        </w:rPr>
        <w:t>(1)</w:t>
      </w:r>
      <w:r w:rsidR="008062F6">
        <w:rPr>
          <w:rtl/>
        </w:rPr>
        <w:t xml:space="preserve"> ق:</w:t>
      </w:r>
      <w:r>
        <w:rPr>
          <w:rtl/>
        </w:rPr>
        <w:t>265</w:t>
      </w:r>
      <w:r w:rsidR="008062F6">
        <w:rPr>
          <w:rtl/>
        </w:rPr>
        <w:t>/</w:t>
      </w:r>
      <w:r>
        <w:rPr>
          <w:rtl/>
        </w:rPr>
        <w:t>36</w:t>
      </w:r>
      <w:r w:rsidR="008062F6">
        <w:rPr>
          <w:rtl/>
        </w:rPr>
        <w:t>/</w:t>
      </w:r>
      <w:r>
        <w:rPr>
          <w:rtl/>
        </w:rPr>
        <w:t>5</w:t>
      </w:r>
      <w:r w:rsidR="008062F6">
        <w:rPr>
          <w:rtl/>
        </w:rPr>
        <w:t>،ج:</w:t>
      </w:r>
      <w:r>
        <w:rPr>
          <w:rtl/>
        </w:rPr>
        <w:t>181</w:t>
      </w:r>
      <w:r w:rsidR="008062F6">
        <w:rPr>
          <w:rtl/>
        </w:rPr>
        <w:t>/</w:t>
      </w:r>
      <w:r>
        <w:rPr>
          <w:rtl/>
        </w:rPr>
        <w:t>13</w:t>
      </w:r>
      <w:r w:rsidR="008062F6">
        <w:rPr>
          <w:rtl/>
        </w:rPr>
        <w:t>. ق:</w:t>
      </w:r>
      <w:r>
        <w:rPr>
          <w:rtl/>
        </w:rPr>
        <w:t>449</w:t>
      </w:r>
      <w:r w:rsidR="008062F6">
        <w:rPr>
          <w:rtl/>
        </w:rPr>
        <w:t>/</w:t>
      </w:r>
      <w:r>
        <w:rPr>
          <w:rtl/>
        </w:rPr>
        <w:t>81</w:t>
      </w:r>
      <w:r w:rsidR="008062F6">
        <w:rPr>
          <w:rtl/>
        </w:rPr>
        <w:t>/</w:t>
      </w:r>
      <w:r>
        <w:rPr>
          <w:rtl/>
        </w:rPr>
        <w:t>5</w:t>
      </w:r>
      <w:r w:rsidR="008062F6">
        <w:rPr>
          <w:rtl/>
        </w:rPr>
        <w:t>،ج:</w:t>
      </w:r>
      <w:r>
        <w:rPr>
          <w:rtl/>
        </w:rPr>
        <w:t>494</w:t>
      </w:r>
      <w:r w:rsidR="008062F6">
        <w:rPr>
          <w:rtl/>
        </w:rPr>
        <w:t>/</w:t>
      </w:r>
      <w:r>
        <w:rPr>
          <w:rtl/>
        </w:rPr>
        <w:t>14</w:t>
      </w:r>
      <w:r w:rsidR="008062F6">
        <w:rPr>
          <w:rtl/>
        </w:rPr>
        <w:t>. ق:</w:t>
      </w:r>
      <w:r>
        <w:rPr>
          <w:rtl/>
        </w:rPr>
        <w:t>893</w:t>
      </w:r>
      <w:r w:rsidR="008062F6">
        <w:rPr>
          <w:rtl/>
        </w:rPr>
        <w:t>/</w:t>
      </w:r>
      <w:r>
        <w:rPr>
          <w:rtl/>
        </w:rPr>
        <w:t>204</w:t>
      </w:r>
      <w:r w:rsidR="008062F6">
        <w:rPr>
          <w:rtl/>
        </w:rPr>
        <w:t>/</w:t>
      </w:r>
      <w:r>
        <w:rPr>
          <w:rtl/>
        </w:rPr>
        <w:t>14</w:t>
      </w:r>
      <w:r w:rsidR="008062F6">
        <w:rPr>
          <w:rtl/>
        </w:rPr>
        <w:t>،ج:</w:t>
      </w:r>
      <w:r>
        <w:rPr>
          <w:rtl/>
        </w:rPr>
        <w:t>404</w:t>
      </w:r>
      <w:r w:rsidR="008062F6">
        <w:rPr>
          <w:rtl/>
        </w:rPr>
        <w:t>/</w:t>
      </w:r>
      <w:r>
        <w:rPr>
          <w:rtl/>
        </w:rPr>
        <w:t>66</w:t>
      </w:r>
      <w:r w:rsidR="008062F6">
        <w:rPr>
          <w:rtl/>
        </w:rPr>
        <w:t>.</w:t>
      </w:r>
    </w:p>
    <w:p w:rsidR="00C10AE1" w:rsidRDefault="00066653" w:rsidP="00FC4BC0">
      <w:pPr>
        <w:pStyle w:val="libFootnote0"/>
        <w:rPr>
          <w:rtl/>
        </w:rPr>
      </w:pPr>
      <w:r>
        <w:rPr>
          <w:rtl/>
        </w:rPr>
        <w:t>(2)</w:t>
      </w:r>
      <w:r w:rsidR="008062F6">
        <w:rPr>
          <w:rtl/>
        </w:rPr>
        <w:t xml:space="preserve"> ق:</w:t>
      </w:r>
      <w:r>
        <w:rPr>
          <w:rtl/>
        </w:rPr>
        <w:t>337</w:t>
      </w:r>
      <w:r w:rsidR="008062F6">
        <w:rPr>
          <w:rtl/>
        </w:rPr>
        <w:t>/</w:t>
      </w:r>
      <w:r>
        <w:rPr>
          <w:rtl/>
        </w:rPr>
        <w:t>37</w:t>
      </w:r>
      <w:r w:rsidR="008062F6">
        <w:rPr>
          <w:rtl/>
        </w:rPr>
        <w:t>/</w:t>
      </w:r>
      <w:r>
        <w:rPr>
          <w:rtl/>
        </w:rPr>
        <w:t>14</w:t>
      </w:r>
      <w:r w:rsidR="008062F6">
        <w:rPr>
          <w:rtl/>
        </w:rPr>
        <w:t>،ج:</w:t>
      </w:r>
      <w:r>
        <w:rPr>
          <w:rtl/>
        </w:rPr>
        <w:t>208</w:t>
      </w:r>
      <w:r w:rsidR="008062F6">
        <w:rPr>
          <w:rtl/>
        </w:rPr>
        <w:t>/</w:t>
      </w:r>
      <w:r>
        <w:rPr>
          <w:rtl/>
        </w:rPr>
        <w:t>60</w:t>
      </w:r>
      <w:r w:rsidR="008062F6">
        <w:rPr>
          <w:rtl/>
        </w:rPr>
        <w:t>.</w:t>
      </w:r>
    </w:p>
    <w:p w:rsidR="00C10AE1" w:rsidRDefault="00066653" w:rsidP="00FC4BC0">
      <w:pPr>
        <w:pStyle w:val="libFootnote0"/>
        <w:rPr>
          <w:rtl/>
        </w:rPr>
      </w:pPr>
      <w:r>
        <w:rPr>
          <w:rtl/>
        </w:rPr>
        <w:t>(3)</w:t>
      </w:r>
      <w:r w:rsidR="008062F6">
        <w:rPr>
          <w:rtl/>
        </w:rPr>
        <w:t xml:space="preserve"> ق:</w:t>
      </w:r>
      <w:r>
        <w:rPr>
          <w:rtl/>
        </w:rPr>
        <w:t>338</w:t>
      </w:r>
      <w:r w:rsidR="008062F6">
        <w:rPr>
          <w:rtl/>
        </w:rPr>
        <w:t>/</w:t>
      </w:r>
      <w:r>
        <w:rPr>
          <w:rtl/>
        </w:rPr>
        <w:t>37</w:t>
      </w:r>
      <w:r w:rsidR="008062F6">
        <w:rPr>
          <w:rtl/>
        </w:rPr>
        <w:t>/</w:t>
      </w:r>
      <w:r>
        <w:rPr>
          <w:rtl/>
        </w:rPr>
        <w:t>14</w:t>
      </w:r>
      <w:r w:rsidR="008062F6">
        <w:rPr>
          <w:rtl/>
        </w:rPr>
        <w:t>،ج:</w:t>
      </w:r>
      <w:r>
        <w:rPr>
          <w:rtl/>
        </w:rPr>
        <w:t>211</w:t>
      </w:r>
      <w:r w:rsidR="008062F6">
        <w:rPr>
          <w:rtl/>
        </w:rPr>
        <w:t>/</w:t>
      </w:r>
      <w:r>
        <w:rPr>
          <w:rtl/>
        </w:rPr>
        <w:t>60</w:t>
      </w:r>
      <w:r w:rsidR="008062F6">
        <w:rPr>
          <w:rtl/>
        </w:rPr>
        <w:t>.</w:t>
      </w:r>
    </w:p>
    <w:p w:rsidR="00C10AE1" w:rsidRDefault="00066653" w:rsidP="00FC4BC0">
      <w:pPr>
        <w:pStyle w:val="libFootnote0"/>
        <w:rPr>
          <w:rtl/>
        </w:rPr>
      </w:pPr>
      <w:r>
        <w:rPr>
          <w:rtl/>
        </w:rPr>
        <w:t>(4)</w:t>
      </w:r>
      <w:r w:rsidR="008062F6">
        <w:rPr>
          <w:rtl/>
        </w:rPr>
        <w:t xml:space="preserve"> ق:</w:t>
      </w:r>
      <w:r>
        <w:rPr>
          <w:rtl/>
        </w:rPr>
        <w:t>643</w:t>
      </w:r>
      <w:r w:rsidR="008062F6">
        <w:rPr>
          <w:rtl/>
        </w:rPr>
        <w:t>/</w:t>
      </w:r>
      <w:r>
        <w:rPr>
          <w:rtl/>
        </w:rPr>
        <w:t>63</w:t>
      </w:r>
      <w:r w:rsidR="008062F6">
        <w:rPr>
          <w:rtl/>
        </w:rPr>
        <w:t>/</w:t>
      </w:r>
      <w:r>
        <w:rPr>
          <w:rtl/>
        </w:rPr>
        <w:t>8</w:t>
      </w:r>
      <w:r w:rsidR="008062F6">
        <w:rPr>
          <w:rtl/>
        </w:rPr>
        <w:t>،ج:</w:t>
      </w:r>
      <w:r>
        <w:rPr>
          <w:rtl/>
        </w:rPr>
        <w:t>533</w:t>
      </w:r>
      <w:r w:rsidR="008062F6">
        <w:rPr>
          <w:rtl/>
        </w:rPr>
        <w:t>/</w:t>
      </w:r>
      <w:r>
        <w:rPr>
          <w:rtl/>
        </w:rPr>
        <w:t>33</w:t>
      </w:r>
      <w:r w:rsidR="008062F6">
        <w:rPr>
          <w:rtl/>
        </w:rPr>
        <w:t>.</w:t>
      </w:r>
    </w:p>
    <w:p w:rsidR="00FC4BC0" w:rsidRDefault="00FC4BC0" w:rsidP="00FC4BC0">
      <w:pPr>
        <w:pStyle w:val="libNormal"/>
        <w:rPr>
          <w:rtl/>
        </w:rPr>
      </w:pPr>
      <w:r>
        <w:rPr>
          <w:rFonts w:hint="eastAsia"/>
          <w:rtl/>
        </w:rPr>
        <w:br w:type="page"/>
      </w:r>
    </w:p>
    <w:p w:rsidR="00C10AE1" w:rsidRDefault="008062F6" w:rsidP="00FC4BC0">
      <w:pPr>
        <w:pStyle w:val="Heading3Center"/>
        <w:rPr>
          <w:rtl/>
        </w:rPr>
      </w:pPr>
      <w:bookmarkStart w:id="13" w:name="_Toc483234646"/>
      <w:r>
        <w:rPr>
          <w:rFonts w:hint="eastAsia"/>
          <w:rtl/>
        </w:rPr>
        <w:lastRenderedPageBreak/>
        <w:t>باب</w:t>
      </w:r>
      <w:r>
        <w:rPr>
          <w:rtl/>
        </w:rPr>
        <w:t xml:space="preserve"> الم</w:t>
      </w:r>
      <w:r>
        <w:rPr>
          <w:rFonts w:hint="cs"/>
          <w:rtl/>
        </w:rPr>
        <w:t>ی</w:t>
      </w:r>
      <w:r>
        <w:rPr>
          <w:rFonts w:hint="eastAsia"/>
          <w:rtl/>
        </w:rPr>
        <w:t>م</w:t>
      </w:r>
      <w:r>
        <w:rPr>
          <w:rtl/>
        </w:rPr>
        <w:t xml:space="preserve"> بعده الضاد</w:t>
      </w:r>
      <w:bookmarkEnd w:id="13"/>
    </w:p>
    <w:p w:rsidR="00C10AE1" w:rsidRDefault="008062F6" w:rsidP="00FC4BC0">
      <w:pPr>
        <w:pStyle w:val="libBold1"/>
        <w:rPr>
          <w:rtl/>
        </w:rPr>
      </w:pPr>
      <w:r>
        <w:rPr>
          <w:rFonts w:hint="eastAsia"/>
          <w:rtl/>
        </w:rPr>
        <w:t>مضر</w:t>
      </w:r>
      <w:r>
        <w:rPr>
          <w:rtl/>
        </w:rPr>
        <w:t>:</w:t>
      </w:r>
    </w:p>
    <w:p w:rsidR="00C10AE1" w:rsidRDefault="008062F6" w:rsidP="00FC4BC0">
      <w:pPr>
        <w:pStyle w:val="libCenterBold1"/>
        <w:rPr>
          <w:rtl/>
        </w:rPr>
      </w:pPr>
      <w:r>
        <w:rPr>
          <w:rFonts w:hint="eastAsia"/>
          <w:rtl/>
        </w:rPr>
        <w:t>مضر</w:t>
      </w:r>
      <w:r>
        <w:rPr>
          <w:rtl/>
        </w:rPr>
        <w:t xml:space="preserve"> و ال</w:t>
      </w:r>
      <w:r w:rsidR="00FC4BC0">
        <w:rPr>
          <w:rtl/>
        </w:rPr>
        <w:t>مضیرة</w:t>
      </w:r>
    </w:p>
    <w:p w:rsidR="00C10AE1" w:rsidRDefault="008062F6" w:rsidP="00FC4BC0">
      <w:pPr>
        <w:pStyle w:val="libNormal"/>
        <w:rPr>
          <w:rtl/>
        </w:rPr>
      </w:pPr>
      <w:r>
        <w:rPr>
          <w:rtl/>
        </w:rPr>
        <w:t xml:space="preserve">دعاء رسول اللّه </w:t>
      </w:r>
      <w:r w:rsidR="00BE14E3" w:rsidRPr="00BE14E3">
        <w:rPr>
          <w:rStyle w:val="libAlaemChar"/>
          <w:rtl/>
        </w:rPr>
        <w:t>صلى‌الله‌عليه‌وآله‌وسلم</w:t>
      </w:r>
      <w:r>
        <w:rPr>
          <w:rtl/>
        </w:rPr>
        <w:t xml:space="preserve"> ع</w:t>
      </w:r>
      <w:r w:rsidR="00AE5F50">
        <w:rPr>
          <w:rtl/>
        </w:rPr>
        <w:t>ل</w:t>
      </w:r>
      <w:r w:rsidR="00FC4BC0">
        <w:rPr>
          <w:rFonts w:hint="cs"/>
          <w:rtl/>
        </w:rPr>
        <w:t>ى</w:t>
      </w:r>
      <w:r>
        <w:rPr>
          <w:rtl/>
        </w:rPr>
        <w:t xml:space="preserve"> مضر بالقحط و السن</w:t>
      </w:r>
      <w:r>
        <w:rPr>
          <w:rFonts w:hint="cs"/>
          <w:rtl/>
        </w:rPr>
        <w:t>ی</w:t>
      </w:r>
      <w:r>
        <w:rPr>
          <w:rFonts w:hint="eastAsia"/>
          <w:rtl/>
        </w:rPr>
        <w:t>ن</w:t>
      </w:r>
      <w:r>
        <w:rPr>
          <w:rtl/>
        </w:rPr>
        <w:t xml:space="preserve"> ف</w:t>
      </w:r>
      <w:r w:rsidR="0070333D">
        <w:rPr>
          <w:rtl/>
        </w:rPr>
        <w:t>إصابة</w:t>
      </w:r>
      <w:r>
        <w:rPr>
          <w:rtl/>
        </w:rPr>
        <w:t>م سنون ثمّ ترحّم ع</w:t>
      </w:r>
      <w:r w:rsidR="00AE5F50">
        <w:rPr>
          <w:rtl/>
        </w:rPr>
        <w:t>لي</w:t>
      </w:r>
      <w:r>
        <w:rPr>
          <w:rFonts w:hint="eastAsia"/>
          <w:rtl/>
        </w:rPr>
        <w:t>هم</w:t>
      </w:r>
      <w:r>
        <w:rPr>
          <w:rtl/>
        </w:rPr>
        <w:t xml:space="preserve"> فاست</w:t>
      </w:r>
      <w:r w:rsidR="0068000B">
        <w:rPr>
          <w:rtl/>
        </w:rPr>
        <w:t>سقي</w:t>
      </w:r>
      <w:r>
        <w:rPr>
          <w:rtl/>
        </w:rPr>
        <w:t xml:space="preserve"> لهم فسقوا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FC4BC0">
      <w:pPr>
        <w:pStyle w:val="libNormal"/>
        <w:rPr>
          <w:rtl/>
        </w:rPr>
      </w:pPr>
      <w:r w:rsidRPr="00BE14E3">
        <w:rPr>
          <w:rStyle w:val="libBold1Char"/>
          <w:rFonts w:hint="eastAsia"/>
          <w:rtl/>
        </w:rPr>
        <w:t>أقول</w:t>
      </w:r>
      <w:r w:rsidR="008062F6">
        <w:rPr>
          <w:rtl/>
        </w:rPr>
        <w:t>: مضر بفتح الضاد ال</w:t>
      </w:r>
      <w:r w:rsidR="00FC4BC0">
        <w:rPr>
          <w:rtl/>
        </w:rPr>
        <w:t>معجمة</w:t>
      </w:r>
      <w:r w:rsidR="008062F6">
        <w:rPr>
          <w:rtl/>
        </w:rPr>
        <w:t xml:space="preserve"> </w:t>
      </w:r>
      <w:r w:rsidR="00FC4BC0">
        <w:rPr>
          <w:rtl/>
        </w:rPr>
        <w:t>قبيلة</w:t>
      </w:r>
      <w:r w:rsidR="008062F6">
        <w:rPr>
          <w:rtl/>
        </w:rPr>
        <w:t xml:space="preserve"> </w:t>
      </w:r>
      <w:r w:rsidR="00FC4BC0">
        <w:rPr>
          <w:rtl/>
        </w:rPr>
        <w:t>منسوبة</w:t>
      </w:r>
      <w:r w:rsidR="008062F6">
        <w:rPr>
          <w:rtl/>
        </w:rPr>
        <w:t xml:space="preserve"> </w:t>
      </w:r>
      <w:r w:rsidR="00444506">
        <w:rPr>
          <w:rtl/>
        </w:rPr>
        <w:t>الى</w:t>
      </w:r>
      <w:r w:rsidR="008062F6">
        <w:rPr>
          <w:rtl/>
        </w:rPr>
        <w:t xml:space="preserve"> مضر بن نزار </w:t>
      </w:r>
      <w:r w:rsidR="00FC4BC0">
        <w:rPr>
          <w:rtl/>
        </w:rPr>
        <w:t>أخي</w:t>
      </w:r>
      <w:r w:rsidR="008062F6">
        <w:rPr>
          <w:rtl/>
        </w:rPr>
        <w:t xml:space="preserve"> ر</w:t>
      </w:r>
      <w:r w:rsidR="008A378F">
        <w:rPr>
          <w:rtl/>
        </w:rPr>
        <w:t>بيعة</w:t>
      </w:r>
      <w:r w:rsidR="008062F6">
        <w:rPr>
          <w:rtl/>
        </w:rPr>
        <w:t xml:space="preserve"> و </w:t>
      </w:r>
      <w:r w:rsidR="00E5742D">
        <w:rPr>
          <w:rtl/>
        </w:rPr>
        <w:t>أي</w:t>
      </w:r>
      <w:r w:rsidR="008062F6">
        <w:rPr>
          <w:rFonts w:hint="eastAsia"/>
          <w:rtl/>
        </w:rPr>
        <w:t>اد</w:t>
      </w:r>
      <w:r w:rsidR="008062F6">
        <w:rPr>
          <w:rtl/>
        </w:rPr>
        <w:t xml:space="preserve"> و انمار </w:t>
      </w:r>
      <w:r w:rsidR="008062F6">
        <w:rPr>
          <w:rFonts w:hint="cs"/>
          <w:rtl/>
        </w:rPr>
        <w:t>ی</w:t>
      </w:r>
      <w:r w:rsidR="008062F6">
        <w:rPr>
          <w:rFonts w:hint="eastAsia"/>
          <w:rtl/>
        </w:rPr>
        <w:t>قال</w:t>
      </w:r>
      <w:r w:rsidR="008062F6">
        <w:rPr>
          <w:rtl/>
        </w:rPr>
        <w:t xml:space="preserve"> له مضر الحمراء، و قد تقدّم ذکره </w:t>
      </w:r>
      <w:r w:rsidR="00AE5F50">
        <w:rPr>
          <w:rtl/>
        </w:rPr>
        <w:t>في</w:t>
      </w:r>
      <w:r w:rsidR="008062F6">
        <w:rPr>
          <w:rtl/>
        </w:rPr>
        <w:t xml:space="preserve"> آباء ال</w:t>
      </w:r>
      <w:r w:rsidR="0078437F">
        <w:rPr>
          <w:rtl/>
        </w:rPr>
        <w:t>نبيّ</w:t>
      </w:r>
      <w:r w:rsidR="008062F6">
        <w:rPr>
          <w:rtl/>
        </w:rPr>
        <w:t xml:space="preserve"> </w:t>
      </w:r>
      <w:r w:rsidRPr="00BE14E3">
        <w:rPr>
          <w:rStyle w:val="libAlaemChar"/>
          <w:rtl/>
        </w:rPr>
        <w:t>صلى‌الله‌عليه‌وآله‌وسلم</w:t>
      </w:r>
      <w:r w:rsidR="008062F6">
        <w:rPr>
          <w:rtl/>
        </w:rPr>
        <w:t>.</w:t>
      </w:r>
      <w:r w:rsidR="008062F6">
        <w:rPr>
          <w:rFonts w:hint="eastAsia"/>
          <w:rtl/>
        </w:rPr>
        <w:t>باب</w:t>
      </w:r>
      <w:r w:rsidR="008062F6">
        <w:rPr>
          <w:rtl/>
        </w:rPr>
        <w:t xml:space="preserve"> الماست و ال</w:t>
      </w:r>
      <w:r w:rsidR="00FC4BC0">
        <w:rPr>
          <w:rtl/>
        </w:rPr>
        <w:t>مضیرة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س</w:t>
      </w:r>
      <w:r w:rsidR="00AE5F50">
        <w:rPr>
          <w:rtl/>
        </w:rPr>
        <w:t>لي</w:t>
      </w:r>
      <w:r w:rsidR="008062F6">
        <w:rPr>
          <w:rFonts w:hint="eastAsia"/>
          <w:rtl/>
        </w:rPr>
        <w:t>مان</w:t>
      </w:r>
      <w:r w:rsidR="008062F6">
        <w:rPr>
          <w:rtl/>
        </w:rPr>
        <w:t xml:space="preserve"> قال: کنّا عند </w:t>
      </w:r>
      <w:r w:rsidR="00066653">
        <w:rPr>
          <w:rtl/>
        </w:rPr>
        <w:t>أبي</w:t>
      </w:r>
      <w:r w:rsidR="008062F6">
        <w:rPr>
          <w:rtl/>
        </w:rPr>
        <w:t xml:space="preserve"> عبد اللّه </w:t>
      </w:r>
      <w:r w:rsidRPr="00BE14E3">
        <w:rPr>
          <w:rStyle w:val="libAlaemChar"/>
          <w:rtl/>
        </w:rPr>
        <w:t>عليه‌السلام</w:t>
      </w:r>
      <w:r w:rsidR="008062F6">
        <w:rPr>
          <w:rtl/>
        </w:rPr>
        <w:t xml:space="preserve"> فجاءنا ب</w:t>
      </w:r>
      <w:r w:rsidR="00FC4BC0">
        <w:rPr>
          <w:rtl/>
        </w:rPr>
        <w:t>مضیرة</w:t>
      </w:r>
      <w:r w:rsidR="008062F6">
        <w:rPr>
          <w:rtl/>
        </w:rPr>
        <w:t xml:space="preserve"> و بعدها بطعام ثمّ </w:t>
      </w:r>
      <w:r w:rsidR="0068000B">
        <w:rPr>
          <w:rtl/>
        </w:rPr>
        <w:t>أتي</w:t>
      </w:r>
      <w:r w:rsidR="008062F6">
        <w:rPr>
          <w:rtl/>
        </w:rPr>
        <w:t xml:space="preserve"> بقناع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من رطب ع</w:t>
      </w:r>
      <w:r w:rsidR="00AE5F50">
        <w:rPr>
          <w:rtl/>
        </w:rPr>
        <w:t>لي</w:t>
      </w:r>
      <w:r w:rsidR="008062F6">
        <w:rPr>
          <w:rFonts w:hint="eastAsia"/>
          <w:rtl/>
        </w:rPr>
        <w:t>ه</w:t>
      </w:r>
      <w:r w:rsidR="008062F6">
        <w:rPr>
          <w:rtl/>
        </w:rPr>
        <w:t xml:space="preserve"> ألوان.</w:t>
      </w:r>
    </w:p>
    <w:p w:rsidR="00C10AE1" w:rsidRPr="00FC4BC0"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AE5F50">
        <w:rPr>
          <w:rtl/>
        </w:rPr>
        <w:t>في</w:t>
      </w:r>
      <w:r w:rsidR="008062F6">
        <w:rPr>
          <w:rtl/>
        </w:rPr>
        <w:t xml:space="preserve">(بحر الجواهر):مضر من باب نصر حمض،و </w:t>
      </w:r>
      <w:r w:rsidR="008062F6" w:rsidRPr="00FC4BC0">
        <w:rPr>
          <w:rtl/>
        </w:rPr>
        <w:t>المض</w:t>
      </w:r>
      <w:r w:rsidR="008062F6" w:rsidRPr="00FC4BC0">
        <w:rPr>
          <w:rFonts w:hint="cs"/>
          <w:rtl/>
        </w:rPr>
        <w:t>ی</w:t>
      </w:r>
      <w:r w:rsidR="008062F6" w:rsidRPr="00FC4BC0">
        <w:rPr>
          <w:rFonts w:hint="eastAsia"/>
          <w:rtl/>
        </w:rPr>
        <w:t>ر</w:t>
      </w:r>
      <w:r w:rsidR="00560572" w:rsidRPr="00FC4BC0">
        <w:rPr>
          <w:rFonts w:hint="eastAsia"/>
          <w:rtl/>
        </w:rPr>
        <w:t>(</w:t>
      </w:r>
      <w:r w:rsidR="008062F6" w:rsidRPr="00FC4BC0">
        <w:rPr>
          <w:rFonts w:hint="eastAsia"/>
          <w:rtl/>
        </w:rPr>
        <w:t>سخت</w:t>
      </w:r>
      <w:r w:rsidR="008062F6" w:rsidRPr="00FC4BC0">
        <w:rPr>
          <w:rtl/>
        </w:rPr>
        <w:t xml:space="preserve"> </w:t>
      </w:r>
      <w:r w:rsidR="00066653" w:rsidRPr="00FC4BC0">
        <w:rPr>
          <w:rtl/>
        </w:rPr>
        <w:t>(4)</w:t>
      </w:r>
      <w:r w:rsidR="008062F6" w:rsidRPr="00FC4BC0">
        <w:rPr>
          <w:rtl/>
        </w:rPr>
        <w:t>ترش</w:t>
      </w:r>
      <w:r w:rsidR="00560572" w:rsidRPr="00FC4BC0">
        <w:rPr>
          <w:rtl/>
        </w:rPr>
        <w:t>)</w:t>
      </w:r>
      <w:r w:rsidR="008062F6" w:rsidRPr="00FC4BC0">
        <w:rPr>
          <w:rtl/>
        </w:rPr>
        <w:t>،و ال</w:t>
      </w:r>
      <w:r w:rsidR="00FC4BC0" w:rsidRPr="00FC4BC0">
        <w:rPr>
          <w:rtl/>
        </w:rPr>
        <w:t>مضیرة</w:t>
      </w:r>
      <w:r w:rsidR="008062F6">
        <w:rPr>
          <w:rtl/>
        </w:rPr>
        <w:t xml:space="preserve"> ط</w:t>
      </w:r>
      <w:r>
        <w:rPr>
          <w:rtl/>
        </w:rPr>
        <w:t>بي</w:t>
      </w:r>
      <w:r w:rsidR="008062F6">
        <w:rPr>
          <w:rFonts w:hint="eastAsia"/>
          <w:rtl/>
        </w:rPr>
        <w:t>خ</w:t>
      </w:r>
      <w:r w:rsidR="008062F6">
        <w:rPr>
          <w:rtl/>
        </w:rPr>
        <w:t xml:space="preserve"> تطبخ باللبن الماضر،</w:t>
      </w:r>
      <w:r w:rsidR="00061B03" w:rsidRPr="00FC4BC0">
        <w:rPr>
          <w:rtl/>
        </w:rPr>
        <w:t>فارسيّ</w:t>
      </w:r>
      <w:r w:rsidR="008062F6" w:rsidRPr="00FC4BC0">
        <w:rPr>
          <w:rFonts w:hint="eastAsia"/>
          <w:rtl/>
        </w:rPr>
        <w:t>تها</w:t>
      </w:r>
      <w:r w:rsidR="00560572" w:rsidRPr="00FC4BC0">
        <w:rPr>
          <w:rFonts w:hint="eastAsia"/>
          <w:rtl/>
        </w:rPr>
        <w:t>(</w:t>
      </w:r>
      <w:r w:rsidR="008062F6" w:rsidRPr="00FC4BC0">
        <w:rPr>
          <w:rFonts w:hint="eastAsia"/>
          <w:rtl/>
        </w:rPr>
        <w:t>دوغبا</w:t>
      </w:r>
      <w:r w:rsidR="00560572" w:rsidRPr="00FC4BC0">
        <w:rPr>
          <w:rFonts w:hint="eastAsia"/>
          <w:rtl/>
        </w:rPr>
        <w:t>)</w:t>
      </w:r>
      <w:r w:rsidR="008062F6" w:rsidRPr="00FC4BC0">
        <w:rPr>
          <w:rtl/>
        </w:rPr>
        <w:t>.</w:t>
      </w:r>
    </w:p>
    <w:p w:rsidR="00444506" w:rsidRDefault="00444506" w:rsidP="00444506">
      <w:pPr>
        <w:pStyle w:val="libLine"/>
        <w:rPr>
          <w:rtl/>
        </w:rPr>
      </w:pPr>
      <w:r>
        <w:rPr>
          <w:rFonts w:hint="eastAsia"/>
          <w:rtl/>
        </w:rPr>
        <w:t>____________________</w:t>
      </w:r>
    </w:p>
    <w:p w:rsidR="00C10AE1" w:rsidRDefault="00066653" w:rsidP="00FC4BC0">
      <w:pPr>
        <w:pStyle w:val="libFootnote0"/>
        <w:rPr>
          <w:rtl/>
        </w:rPr>
      </w:pPr>
      <w:r>
        <w:rPr>
          <w:rtl/>
        </w:rPr>
        <w:t>(1)</w:t>
      </w:r>
      <w:r w:rsidR="008062F6">
        <w:rPr>
          <w:rtl/>
        </w:rPr>
        <w:t xml:space="preserve"> ق:</w:t>
      </w:r>
      <w:r>
        <w:rPr>
          <w:rtl/>
        </w:rPr>
        <w:t>250</w:t>
      </w:r>
      <w:r w:rsidR="008062F6">
        <w:rPr>
          <w:rtl/>
        </w:rPr>
        <w:t>/</w:t>
      </w:r>
      <w:r>
        <w:rPr>
          <w:rtl/>
        </w:rPr>
        <w:t>20</w:t>
      </w:r>
      <w:r w:rsidR="008062F6">
        <w:rPr>
          <w:rtl/>
        </w:rPr>
        <w:t>/</w:t>
      </w:r>
      <w:r>
        <w:rPr>
          <w:rtl/>
        </w:rPr>
        <w:t>6</w:t>
      </w:r>
      <w:r w:rsidR="008062F6">
        <w:rPr>
          <w:rtl/>
        </w:rPr>
        <w:t>،ج:</w:t>
      </w:r>
      <w:r>
        <w:rPr>
          <w:rtl/>
        </w:rPr>
        <w:t>230</w:t>
      </w:r>
      <w:r w:rsidR="008062F6">
        <w:rPr>
          <w:rtl/>
        </w:rPr>
        <w:t>/</w:t>
      </w:r>
      <w:r>
        <w:rPr>
          <w:rtl/>
        </w:rPr>
        <w:t>17</w:t>
      </w:r>
      <w:r w:rsidR="008062F6">
        <w:rPr>
          <w:rtl/>
        </w:rPr>
        <w:t>. ق:</w:t>
      </w:r>
      <w:r>
        <w:rPr>
          <w:rtl/>
        </w:rPr>
        <w:t>300</w:t>
      </w:r>
      <w:r w:rsidR="008062F6">
        <w:rPr>
          <w:rtl/>
        </w:rPr>
        <w:t>/</w:t>
      </w:r>
      <w:r>
        <w:rPr>
          <w:rtl/>
        </w:rPr>
        <w:t>24</w:t>
      </w:r>
      <w:r w:rsidR="008062F6">
        <w:rPr>
          <w:rtl/>
        </w:rPr>
        <w:t>/</w:t>
      </w:r>
      <w:r>
        <w:rPr>
          <w:rtl/>
        </w:rPr>
        <w:t>6</w:t>
      </w:r>
      <w:r w:rsidR="008062F6">
        <w:rPr>
          <w:rtl/>
        </w:rPr>
        <w:t>،ج:</w:t>
      </w:r>
      <w:r>
        <w:rPr>
          <w:rtl/>
        </w:rPr>
        <w:t>14</w:t>
      </w:r>
      <w:r w:rsidR="008062F6">
        <w:rPr>
          <w:rtl/>
        </w:rPr>
        <w:t>/</w:t>
      </w:r>
      <w:r>
        <w:rPr>
          <w:rtl/>
        </w:rPr>
        <w:t>18</w:t>
      </w:r>
      <w:r w:rsidR="008062F6">
        <w:rPr>
          <w:rtl/>
        </w:rPr>
        <w:t>.</w:t>
      </w:r>
    </w:p>
    <w:p w:rsidR="00C10AE1" w:rsidRDefault="00066653" w:rsidP="00FC4BC0">
      <w:pPr>
        <w:pStyle w:val="libFootnote0"/>
        <w:rPr>
          <w:rtl/>
        </w:rPr>
      </w:pPr>
      <w:r>
        <w:rPr>
          <w:rtl/>
        </w:rPr>
        <w:t>(2)</w:t>
      </w:r>
      <w:r w:rsidR="008062F6">
        <w:rPr>
          <w:rtl/>
        </w:rPr>
        <w:t xml:space="preserve"> ق:</w:t>
      </w:r>
      <w:r>
        <w:rPr>
          <w:rtl/>
        </w:rPr>
        <w:t>835</w:t>
      </w:r>
      <w:r w:rsidR="008062F6">
        <w:rPr>
          <w:rtl/>
        </w:rPr>
        <w:t>/</w:t>
      </w:r>
      <w:r>
        <w:rPr>
          <w:rtl/>
        </w:rPr>
        <w:t>136</w:t>
      </w:r>
      <w:r w:rsidR="008062F6">
        <w:rPr>
          <w:rtl/>
        </w:rPr>
        <w:t>/</w:t>
      </w:r>
      <w:r>
        <w:rPr>
          <w:rtl/>
        </w:rPr>
        <w:t>14</w:t>
      </w:r>
      <w:r w:rsidR="008062F6">
        <w:rPr>
          <w:rtl/>
        </w:rPr>
        <w:t>،ج:</w:t>
      </w:r>
      <w:r>
        <w:rPr>
          <w:rtl/>
        </w:rPr>
        <w:t>107</w:t>
      </w:r>
      <w:r w:rsidR="008062F6">
        <w:rPr>
          <w:rtl/>
        </w:rPr>
        <w:t>/</w:t>
      </w:r>
      <w:r>
        <w:rPr>
          <w:rtl/>
        </w:rPr>
        <w:t>66</w:t>
      </w:r>
      <w:r w:rsidR="008062F6">
        <w:rPr>
          <w:rtl/>
        </w:rPr>
        <w:t>.</w:t>
      </w:r>
    </w:p>
    <w:p w:rsidR="00C10AE1" w:rsidRDefault="00066653" w:rsidP="00FC4BC0">
      <w:pPr>
        <w:pStyle w:val="libFootnote0"/>
        <w:rPr>
          <w:rtl/>
        </w:rPr>
      </w:pPr>
      <w:r>
        <w:rPr>
          <w:rtl/>
        </w:rPr>
        <w:t>(3)</w:t>
      </w:r>
      <w:r w:rsidR="008062F6">
        <w:rPr>
          <w:rtl/>
        </w:rPr>
        <w:t xml:space="preserve"> القناع:طبق من عسب النخل.(القاموس).</w:t>
      </w:r>
    </w:p>
    <w:p w:rsidR="00C10AE1" w:rsidRDefault="00066653" w:rsidP="00FC4BC0">
      <w:pPr>
        <w:pStyle w:val="libFootnote0"/>
        <w:rPr>
          <w:rtl/>
        </w:rPr>
      </w:pPr>
      <w:r>
        <w:rPr>
          <w:rtl/>
        </w:rPr>
        <w:t>(4)</w:t>
      </w:r>
      <w:r w:rsidR="008062F6">
        <w:rPr>
          <w:rtl/>
        </w:rPr>
        <w:t xml:space="preserve"> </w:t>
      </w:r>
      <w:r w:rsidR="00E5742D">
        <w:rPr>
          <w:rtl/>
        </w:rPr>
        <w:t>أي</w:t>
      </w:r>
      <w:r w:rsidR="008062F6">
        <w:rPr>
          <w:rtl/>
        </w:rPr>
        <w:t xml:space="preserve"> حامض جدا(بالفارس</w:t>
      </w:r>
      <w:r w:rsidR="008062F6">
        <w:rPr>
          <w:rFonts w:hint="cs"/>
          <w:rtl/>
        </w:rPr>
        <w:t>ی</w:t>
      </w:r>
      <w:r w:rsidR="008062F6">
        <w:rPr>
          <w:rFonts w:hint="eastAsia"/>
          <w:rtl/>
        </w:rPr>
        <w:t>ه</w:t>
      </w:r>
      <w:r w:rsidR="008062F6">
        <w:rPr>
          <w:rtl/>
        </w:rPr>
        <w:t>).</w:t>
      </w:r>
    </w:p>
    <w:p w:rsidR="00FC4BC0" w:rsidRDefault="00FC4BC0" w:rsidP="00FC4BC0">
      <w:pPr>
        <w:pStyle w:val="libNormal"/>
        <w:rPr>
          <w:rtl/>
        </w:rPr>
      </w:pPr>
      <w:r>
        <w:rPr>
          <w:rFonts w:hint="eastAsia"/>
          <w:rtl/>
        </w:rPr>
        <w:br w:type="page"/>
      </w:r>
    </w:p>
    <w:p w:rsidR="00C10AE1" w:rsidRDefault="008062F6" w:rsidP="00FC4BC0">
      <w:pPr>
        <w:pStyle w:val="Heading3Center"/>
        <w:rPr>
          <w:rtl/>
        </w:rPr>
      </w:pPr>
      <w:bookmarkStart w:id="14" w:name="_Toc483234647"/>
      <w:r>
        <w:rPr>
          <w:rFonts w:hint="eastAsia"/>
          <w:rtl/>
        </w:rPr>
        <w:lastRenderedPageBreak/>
        <w:t>باب</w:t>
      </w:r>
      <w:r>
        <w:rPr>
          <w:rtl/>
        </w:rPr>
        <w:t xml:space="preserve"> الم</w:t>
      </w:r>
      <w:r>
        <w:rPr>
          <w:rFonts w:hint="cs"/>
          <w:rtl/>
        </w:rPr>
        <w:t>ی</w:t>
      </w:r>
      <w:r>
        <w:rPr>
          <w:rFonts w:hint="eastAsia"/>
          <w:rtl/>
        </w:rPr>
        <w:t>م</w:t>
      </w:r>
      <w:r>
        <w:rPr>
          <w:rtl/>
        </w:rPr>
        <w:t xml:space="preserve"> بعده الطاء</w:t>
      </w:r>
      <w:bookmarkEnd w:id="14"/>
    </w:p>
    <w:p w:rsidR="00C10AE1" w:rsidRDefault="008062F6" w:rsidP="00FC4BC0">
      <w:pPr>
        <w:pStyle w:val="libBold1"/>
        <w:rPr>
          <w:rtl/>
        </w:rPr>
      </w:pPr>
      <w:r>
        <w:rPr>
          <w:rFonts w:hint="eastAsia"/>
          <w:rtl/>
        </w:rPr>
        <w:t>مطر</w:t>
      </w:r>
      <w:r>
        <w:rPr>
          <w:rtl/>
        </w:rPr>
        <w:t>:</w:t>
      </w:r>
    </w:p>
    <w:p w:rsidR="00C10AE1" w:rsidRDefault="008062F6" w:rsidP="00FC4BC0">
      <w:pPr>
        <w:pStyle w:val="libCenterBold1"/>
        <w:rPr>
          <w:rtl/>
        </w:rPr>
      </w:pPr>
      <w:r>
        <w:rPr>
          <w:rFonts w:hint="eastAsia"/>
          <w:rtl/>
        </w:rPr>
        <w:t>المطر</w:t>
      </w:r>
      <w:r>
        <w:rPr>
          <w:rtl/>
        </w:rPr>
        <w:t xml:space="preserve"> و انّ أوله قر</w:t>
      </w:r>
      <w:r>
        <w:rPr>
          <w:rFonts w:hint="cs"/>
          <w:rtl/>
        </w:rPr>
        <w:t>ی</w:t>
      </w:r>
      <w:r>
        <w:rPr>
          <w:rFonts w:hint="eastAsia"/>
          <w:rtl/>
        </w:rPr>
        <w:t>ب</w:t>
      </w:r>
      <w:r>
        <w:rPr>
          <w:rtl/>
        </w:rPr>
        <w:t xml:space="preserve"> العهد بالعرش</w:t>
      </w:r>
    </w:p>
    <w:p w:rsidR="00C10AE1" w:rsidRDefault="008062F6" w:rsidP="008062F6">
      <w:pPr>
        <w:pStyle w:val="libNormal"/>
        <w:rPr>
          <w:rtl/>
        </w:rPr>
      </w:pPr>
      <w:r>
        <w:rPr>
          <w:rFonts w:hint="eastAsia"/>
          <w:rtl/>
        </w:rPr>
        <w:t>باب</w:t>
      </w:r>
      <w:r>
        <w:rPr>
          <w:rtl/>
        </w:rPr>
        <w:t xml:space="preserve"> السحاب و المطر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FC4BC0">
      <w:pPr>
        <w:pStyle w:val="libNormal"/>
        <w:rPr>
          <w:rtl/>
        </w:rPr>
      </w:pPr>
      <w:r w:rsidRPr="00BE14E3">
        <w:rPr>
          <w:rStyle w:val="libBold1Char"/>
          <w:rFonts w:hint="eastAsia"/>
          <w:rtl/>
        </w:rPr>
        <w:t>الکافي</w:t>
      </w:r>
      <w:r w:rsidR="008062F6">
        <w:rPr>
          <w:rtl/>
        </w:rPr>
        <w:t xml:space="preserve">:عن </w:t>
      </w:r>
      <w:r w:rsidR="00FC4BC0">
        <w:rPr>
          <w:rtl/>
        </w:rPr>
        <w:t>مسعدة</w:t>
      </w:r>
      <w:r w:rsidR="008062F6">
        <w:rPr>
          <w:rtl/>
        </w:rPr>
        <w:t xml:space="preserve"> بن </w:t>
      </w:r>
      <w:r w:rsidR="00FC4BC0">
        <w:rPr>
          <w:rtl/>
        </w:rPr>
        <w:t>صدقة</w:t>
      </w:r>
      <w:r w:rsidR="008062F6">
        <w:rPr>
          <w:rtl/>
        </w:rPr>
        <w:t xml:space="preserve"> 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کان ع</w:t>
      </w:r>
      <w:r w:rsidR="00AE5F50">
        <w:rPr>
          <w:rtl/>
        </w:rPr>
        <w:t>لي</w:t>
      </w:r>
      <w:r w:rsidR="008062F6">
        <w:rPr>
          <w:rtl/>
        </w:rPr>
        <w:t xml:space="preserve"> </w:t>
      </w:r>
      <w:r w:rsidRPr="00BE14E3">
        <w:rPr>
          <w:rStyle w:val="libAlaemChar"/>
          <w:rtl/>
        </w:rPr>
        <w:t>عليه‌السلام</w:t>
      </w:r>
      <w:r w:rsidR="008062F6">
        <w:rPr>
          <w:rtl/>
        </w:rPr>
        <w:t xml:space="preserve"> </w:t>
      </w:r>
      <w:r w:rsidR="008062F6">
        <w:rPr>
          <w:rFonts w:hint="cs"/>
          <w:rtl/>
        </w:rPr>
        <w:t>ی</w:t>
      </w:r>
      <w:r w:rsidR="008062F6">
        <w:rPr>
          <w:rFonts w:hint="eastAsia"/>
          <w:rtl/>
        </w:rPr>
        <w:t>قوم</w:t>
      </w:r>
      <w:r w:rsidR="008062F6">
        <w:rPr>
          <w:rtl/>
        </w:rPr>
        <w:t xml:space="preserve"> </w:t>
      </w:r>
      <w:r w:rsidR="00AE5F50">
        <w:rPr>
          <w:rtl/>
        </w:rPr>
        <w:t>في</w:t>
      </w:r>
      <w:r w:rsidR="008062F6">
        <w:rPr>
          <w:rtl/>
        </w:rPr>
        <w:t xml:space="preserve"> المطر أوّل ما </w:t>
      </w:r>
      <w:r w:rsidR="008062F6">
        <w:rPr>
          <w:rFonts w:hint="cs"/>
          <w:rtl/>
        </w:rPr>
        <w:t>ی</w:t>
      </w:r>
      <w:r w:rsidR="008062F6">
        <w:rPr>
          <w:rFonts w:hint="eastAsia"/>
          <w:rtl/>
        </w:rPr>
        <w:t>مطر</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بتلّ</w:t>
      </w:r>
      <w:r w:rsidR="008062F6">
        <w:rPr>
          <w:rtl/>
        </w:rPr>
        <w:t xml:space="preserve"> رأسه و لح</w:t>
      </w:r>
      <w:r w:rsidR="008062F6">
        <w:rPr>
          <w:rFonts w:hint="cs"/>
          <w:rtl/>
        </w:rPr>
        <w:t>ی</w:t>
      </w:r>
      <w:r w:rsidR="008062F6">
        <w:rPr>
          <w:rFonts w:hint="eastAsia"/>
          <w:rtl/>
        </w:rPr>
        <w:t>ته</w:t>
      </w:r>
      <w:r w:rsidR="008062F6">
        <w:rPr>
          <w:rtl/>
        </w:rPr>
        <w:t xml:space="preserve"> و ث</w:t>
      </w:r>
      <w:r w:rsidR="008062F6">
        <w:rPr>
          <w:rFonts w:hint="cs"/>
          <w:rtl/>
        </w:rPr>
        <w:t>ی</w:t>
      </w:r>
      <w:r w:rsidR="008062F6">
        <w:rPr>
          <w:rFonts w:hint="eastAsia"/>
          <w:rtl/>
        </w:rPr>
        <w:t>ابه</w:t>
      </w:r>
      <w:r w:rsidR="008062F6">
        <w:rPr>
          <w:rtl/>
        </w:rPr>
        <w:t xml:space="preserve"> فق</w:t>
      </w:r>
      <w:r w:rsidR="008062F6">
        <w:rPr>
          <w:rFonts w:hint="cs"/>
          <w:rtl/>
        </w:rPr>
        <w:t>ی</w:t>
      </w:r>
      <w:r w:rsidR="008062F6">
        <w:rPr>
          <w:rFonts w:hint="eastAsia"/>
          <w:rtl/>
        </w:rPr>
        <w:t>ل</w:t>
      </w:r>
      <w:r w:rsidR="008062F6">
        <w:rPr>
          <w:rtl/>
        </w:rPr>
        <w:t xml:space="preserve"> له:</w:t>
      </w:r>
      <w:r w:rsidR="008062F6">
        <w:rPr>
          <w:rFonts w:hint="cs"/>
          <w:rtl/>
        </w:rPr>
        <w:t>ی</w:t>
      </w:r>
      <w:r w:rsidR="008062F6">
        <w:rPr>
          <w:rFonts w:hint="eastAsia"/>
          <w:rtl/>
        </w:rPr>
        <w:t>ا</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الکنّ الکنّ،فقال:انّ هذا ماء قر</w:t>
      </w:r>
      <w:r w:rsidR="008062F6">
        <w:rPr>
          <w:rFonts w:hint="cs"/>
          <w:rtl/>
        </w:rPr>
        <w:t>ی</w:t>
      </w:r>
      <w:r w:rsidR="008062F6">
        <w:rPr>
          <w:rFonts w:hint="eastAsia"/>
          <w:rtl/>
        </w:rPr>
        <w:t>ب</w:t>
      </w:r>
      <w:r w:rsidR="008062F6">
        <w:rPr>
          <w:rtl/>
        </w:rPr>
        <w:t xml:space="preserve"> العهد بالعرش،ثمّ أنشأ </w:t>
      </w:r>
      <w:r w:rsidR="008062F6">
        <w:rPr>
          <w:rFonts w:hint="cs"/>
          <w:rtl/>
        </w:rPr>
        <w:t>ی</w:t>
      </w:r>
      <w:r w:rsidR="008062F6">
        <w:rPr>
          <w:rFonts w:hint="eastAsia"/>
          <w:rtl/>
        </w:rPr>
        <w:t>حدّث</w:t>
      </w:r>
      <w:r w:rsidR="008062F6">
        <w:rPr>
          <w:rtl/>
        </w:rPr>
        <w:t xml:space="preserve"> فقال:انّ تحت العرش بحرا </w:t>
      </w:r>
      <w:r w:rsidR="00AE5F50">
        <w:rPr>
          <w:rtl/>
        </w:rPr>
        <w:t>في</w:t>
      </w:r>
      <w:r w:rsidR="008062F6">
        <w:rPr>
          <w:rFonts w:hint="eastAsia"/>
          <w:rtl/>
        </w:rPr>
        <w:t>ه</w:t>
      </w:r>
      <w:r w:rsidR="008062F6">
        <w:rPr>
          <w:rtl/>
        </w:rPr>
        <w:t xml:space="preserve"> م</w:t>
      </w:r>
      <w:r w:rsidR="008062F6">
        <w:rPr>
          <w:rFonts w:hint="eastAsia"/>
          <w:rtl/>
        </w:rPr>
        <w:t>اء</w:t>
      </w:r>
      <w:r w:rsidR="008062F6">
        <w:rPr>
          <w:rtl/>
        </w:rPr>
        <w:t xml:space="preserve"> تنبت أرزاق الح</w:t>
      </w:r>
      <w:r w:rsidR="008062F6">
        <w:rPr>
          <w:rFonts w:hint="cs"/>
          <w:rtl/>
        </w:rPr>
        <w:t>ی</w:t>
      </w:r>
      <w:r w:rsidR="008062F6">
        <w:rPr>
          <w:rFonts w:hint="eastAsia"/>
          <w:rtl/>
        </w:rPr>
        <w:t>وانات</w:t>
      </w:r>
      <w:r w:rsidR="008062F6">
        <w:rPr>
          <w:rtl/>
        </w:rPr>
        <w:t xml:space="preserve"> فإذا أراد اللّه عزّ ذکره أن </w:t>
      </w:r>
      <w:r w:rsidR="008062F6">
        <w:rPr>
          <w:rFonts w:hint="cs"/>
          <w:rtl/>
        </w:rPr>
        <w:t>ی</w:t>
      </w:r>
      <w:r w:rsidR="008062F6">
        <w:rPr>
          <w:rFonts w:hint="eastAsia"/>
          <w:rtl/>
        </w:rPr>
        <w:t>نبت</w:t>
      </w:r>
      <w:r w:rsidR="008062F6">
        <w:rPr>
          <w:rtl/>
        </w:rPr>
        <w:t xml:space="preserve"> به ما </w:t>
      </w:r>
      <w:r w:rsidR="008062F6">
        <w:rPr>
          <w:rFonts w:hint="cs"/>
          <w:rtl/>
        </w:rPr>
        <w:t>ی</w:t>
      </w:r>
      <w:r w:rsidR="008062F6">
        <w:rPr>
          <w:rFonts w:hint="eastAsia"/>
          <w:rtl/>
        </w:rPr>
        <w:t>شاء</w:t>
      </w:r>
      <w:r w:rsidR="008062F6">
        <w:rPr>
          <w:rtl/>
        </w:rPr>
        <w:t xml:space="preserve"> لهم </w:t>
      </w:r>
      <w:r w:rsidR="00066653">
        <w:rPr>
          <w:rtl/>
        </w:rPr>
        <w:t>رحمة</w:t>
      </w:r>
      <w:r w:rsidR="008062F6">
        <w:rPr>
          <w:rtl/>
        </w:rPr>
        <w:t xml:space="preserve"> منه لهم أ</w:t>
      </w:r>
      <w:r w:rsidR="00F232AE">
        <w:rPr>
          <w:rtl/>
        </w:rPr>
        <w:t>وحي</w:t>
      </w:r>
      <w:r w:rsidR="008062F6">
        <w:rPr>
          <w:rtl/>
        </w:rPr>
        <w:t xml:space="preserve"> اللّه </w:t>
      </w:r>
      <w:r w:rsidR="00EB4416">
        <w:rPr>
          <w:rtl/>
        </w:rPr>
        <w:t>اليه</w:t>
      </w:r>
      <w:r w:rsidR="008062F6">
        <w:rPr>
          <w:rtl/>
        </w:rPr>
        <w:t xml:space="preserve"> فمطر ما شاء من سماء </w:t>
      </w:r>
      <w:r w:rsidR="00444506">
        <w:rPr>
          <w:rtl/>
        </w:rPr>
        <w:t>الى</w:t>
      </w:r>
      <w:r w:rsidR="008062F6">
        <w:rPr>
          <w:rtl/>
        </w:rPr>
        <w:t xml:space="preserve"> سماء حتّ</w:t>
      </w:r>
      <w:r w:rsidR="008062F6">
        <w:rPr>
          <w:rFonts w:hint="cs"/>
          <w:rtl/>
        </w:rPr>
        <w:t>ی</w:t>
      </w:r>
      <w:r w:rsidR="008062F6">
        <w:rPr>
          <w:rtl/>
        </w:rPr>
        <w:t xml:space="preserve"> </w:t>
      </w:r>
      <w:r w:rsidR="008062F6">
        <w:rPr>
          <w:rFonts w:hint="cs"/>
          <w:rtl/>
        </w:rPr>
        <w:t>ی</w:t>
      </w:r>
      <w:r w:rsidR="008062F6">
        <w:rPr>
          <w:rFonts w:hint="eastAsia"/>
          <w:rtl/>
        </w:rPr>
        <w:t>ص</w:t>
      </w:r>
      <w:r w:rsidR="008062F6">
        <w:rPr>
          <w:rFonts w:hint="cs"/>
          <w:rtl/>
        </w:rPr>
        <w:t>ی</w:t>
      </w:r>
      <w:r w:rsidR="008062F6">
        <w:rPr>
          <w:rFonts w:hint="eastAsia"/>
          <w:rtl/>
        </w:rPr>
        <w:t>ر</w:t>
      </w:r>
      <w:r w:rsidR="008062F6">
        <w:rPr>
          <w:rtl/>
        </w:rPr>
        <w:t xml:space="preserve"> </w:t>
      </w:r>
      <w:r w:rsidR="00444506">
        <w:rPr>
          <w:rtl/>
        </w:rPr>
        <w:t>الى</w:t>
      </w:r>
      <w:r w:rsidR="008062F6">
        <w:rPr>
          <w:rtl/>
        </w:rPr>
        <w:t xml:space="preserve"> سماء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الدن</w:t>
      </w:r>
      <w:r w:rsidR="008062F6">
        <w:rPr>
          <w:rFonts w:hint="cs"/>
          <w:rtl/>
        </w:rPr>
        <w:t>ی</w:t>
      </w:r>
      <w:r w:rsidR="008062F6">
        <w:rPr>
          <w:rFonts w:hint="eastAsia"/>
          <w:rtl/>
        </w:rPr>
        <w:t>ا</w:t>
      </w:r>
      <w:r w:rsidR="008062F6">
        <w:rPr>
          <w:rtl/>
        </w:rPr>
        <w:t xml:space="preserve"> </w:t>
      </w:r>
      <w:r w:rsidR="00AE5F50">
        <w:rPr>
          <w:rtl/>
        </w:rPr>
        <w:t>في</w:t>
      </w:r>
      <w:r w:rsidR="008062F6">
        <w:rPr>
          <w:rFonts w:hint="eastAsia"/>
          <w:rtl/>
        </w:rPr>
        <w:t>ما</w:t>
      </w:r>
      <w:r w:rsidR="008062F6">
        <w:rPr>
          <w:rtl/>
        </w:rPr>
        <w:t xml:space="preserve"> أظنّ </w:t>
      </w:r>
      <w:r w:rsidR="00AE5F50">
        <w:rPr>
          <w:rtl/>
        </w:rPr>
        <w:t>في</w:t>
      </w:r>
      <w:r w:rsidR="00D36E79" w:rsidRPr="00D36E79">
        <w:rPr>
          <w:rFonts w:hint="eastAsia"/>
          <w:rtl/>
        </w:rPr>
        <w:t>لقي</w:t>
      </w:r>
      <w:r w:rsidR="008062F6">
        <w:rPr>
          <w:rFonts w:hint="eastAsia"/>
          <w:rtl/>
        </w:rPr>
        <w:t>ه</w:t>
      </w:r>
      <w:r w:rsidR="008062F6">
        <w:rPr>
          <w:rtl/>
        </w:rPr>
        <w:t xml:space="preserve"> </w:t>
      </w:r>
      <w:r w:rsidR="00444506">
        <w:rPr>
          <w:rtl/>
        </w:rPr>
        <w:t>الى</w:t>
      </w:r>
      <w:r w:rsidR="008062F6">
        <w:rPr>
          <w:rtl/>
        </w:rPr>
        <w:t xml:space="preserve"> السحاب-و السحاب ب</w:t>
      </w:r>
      <w:r w:rsidR="00FC4BC0">
        <w:rPr>
          <w:rtl/>
        </w:rPr>
        <w:t>منزلة</w:t>
      </w:r>
      <w:r w:rsidR="008062F6">
        <w:rPr>
          <w:rtl/>
        </w:rPr>
        <w:t xml:space="preserve"> الغربال-ثمّ </w:t>
      </w:r>
      <w:r w:rsidR="008062F6">
        <w:rPr>
          <w:rFonts w:hint="cs"/>
          <w:rtl/>
        </w:rPr>
        <w:t>ی</w:t>
      </w:r>
      <w:r w:rsidR="008062F6">
        <w:rPr>
          <w:rFonts w:hint="eastAsia"/>
          <w:rtl/>
        </w:rPr>
        <w:t>وح</w:t>
      </w:r>
      <w:r w:rsidR="00FC4BC0">
        <w:rPr>
          <w:rFonts w:hint="cs"/>
          <w:rtl/>
        </w:rPr>
        <w:t>ي</w:t>
      </w:r>
      <w:r w:rsidR="008062F6">
        <w:rPr>
          <w:rtl/>
        </w:rPr>
        <w:t xml:space="preserve"> </w:t>
      </w:r>
      <w:r w:rsidR="00444506">
        <w:rPr>
          <w:rtl/>
        </w:rPr>
        <w:t>الى</w:t>
      </w:r>
      <w:r w:rsidR="008062F6">
        <w:rPr>
          <w:rtl/>
        </w:rPr>
        <w:t xml:space="preserve"> الر</w:t>
      </w:r>
      <w:r w:rsidR="008062F6">
        <w:rPr>
          <w:rFonts w:hint="cs"/>
          <w:rtl/>
        </w:rPr>
        <w:t>ی</w:t>
      </w:r>
      <w:r w:rsidR="008062F6">
        <w:rPr>
          <w:rFonts w:hint="eastAsia"/>
          <w:rtl/>
        </w:rPr>
        <w:t>ح</w:t>
      </w:r>
      <w:r w:rsidR="008062F6">
        <w:rPr>
          <w:rtl/>
        </w:rPr>
        <w:t xml:space="preserve"> أن اطحن</w:t>
      </w:r>
      <w:r w:rsidR="008062F6">
        <w:rPr>
          <w:rFonts w:hint="cs"/>
          <w:rtl/>
        </w:rPr>
        <w:t>ی</w:t>
      </w:r>
      <w:r w:rsidR="008062F6">
        <w:rPr>
          <w:rFonts w:hint="eastAsia"/>
          <w:rtl/>
        </w:rPr>
        <w:t>ه</w:t>
      </w:r>
      <w:r w:rsidR="008062F6">
        <w:rPr>
          <w:rtl/>
        </w:rPr>
        <w:t xml:space="preserve"> و أ</w:t>
      </w:r>
      <w:r w:rsidR="00816EFA">
        <w:rPr>
          <w:rtl/>
        </w:rPr>
        <w:t>ذي</w:t>
      </w:r>
      <w:r w:rsidR="00ED1C08">
        <w:rPr>
          <w:rFonts w:hint="eastAsia"/>
          <w:rtl/>
        </w:rPr>
        <w:t>بي</w:t>
      </w:r>
      <w:r w:rsidR="008062F6">
        <w:rPr>
          <w:rFonts w:hint="eastAsia"/>
          <w:rtl/>
        </w:rPr>
        <w:t>ه</w:t>
      </w:r>
      <w:r w:rsidR="008062F6">
        <w:rPr>
          <w:rtl/>
        </w:rPr>
        <w:t xml:space="preserve"> ذوبان[ا</w:t>
      </w:r>
      <w:r w:rsidR="008062F6">
        <w:rPr>
          <w:rFonts w:hint="eastAsia"/>
          <w:rtl/>
        </w:rPr>
        <w:t>لملح</w:t>
      </w:r>
      <w:r w:rsidR="008062F6">
        <w:rPr>
          <w:rtl/>
        </w:rPr>
        <w:t xml:space="preserve"> </w:t>
      </w:r>
      <w:r w:rsidR="00AE5F50">
        <w:rPr>
          <w:rtl/>
        </w:rPr>
        <w:t>في</w:t>
      </w:r>
      <w:r w:rsidR="008062F6">
        <w:rPr>
          <w:rtl/>
        </w:rPr>
        <w:t>]الماء ثمّ انط</w:t>
      </w:r>
      <w:r w:rsidR="00D36E79" w:rsidRPr="00D36E79">
        <w:rPr>
          <w:rtl/>
        </w:rPr>
        <w:t>لقي</w:t>
      </w:r>
      <w:r w:rsidR="008062F6">
        <w:rPr>
          <w:rtl/>
        </w:rPr>
        <w:t xml:space="preserve"> به </w:t>
      </w:r>
      <w:r w:rsidR="00444506">
        <w:rPr>
          <w:rtl/>
        </w:rPr>
        <w:t>الى</w:t>
      </w:r>
      <w:r w:rsidR="008062F6">
        <w:rPr>
          <w:rtl/>
        </w:rPr>
        <w:t xml:space="preserve"> موضع کذا و کذا ف</w:t>
      </w:r>
      <w:r w:rsidR="00FC4BC0">
        <w:rPr>
          <w:rtl/>
        </w:rPr>
        <w:t>امطري</w:t>
      </w:r>
      <w:r w:rsidR="008062F6">
        <w:rPr>
          <w:rtl/>
        </w:rPr>
        <w:t xml:space="preserve"> ع</w:t>
      </w:r>
      <w:r w:rsidR="00AE5F50">
        <w:rPr>
          <w:rtl/>
        </w:rPr>
        <w:t>لي</w:t>
      </w:r>
      <w:r w:rsidR="008062F6">
        <w:rPr>
          <w:rFonts w:hint="eastAsia"/>
          <w:rtl/>
        </w:rPr>
        <w:t>هم</w:t>
      </w:r>
      <w:r w:rsidR="008062F6">
        <w:rPr>
          <w:rtl/>
        </w:rPr>
        <w:t xml:space="preserve">... الخ،و </w:t>
      </w:r>
      <w:r w:rsidR="00AE5F50">
        <w:rPr>
          <w:rtl/>
        </w:rPr>
        <w:t>في</w:t>
      </w:r>
      <w:r w:rsidR="008062F6">
        <w:rPr>
          <w:rFonts w:hint="eastAsia"/>
          <w:rtl/>
        </w:rPr>
        <w:t>ه</w:t>
      </w:r>
      <w:r w:rsidR="008062F6">
        <w:rPr>
          <w:rtl/>
        </w:rPr>
        <w:t xml:space="preserve">: انّه </w:t>
      </w:r>
      <w:r w:rsidR="00AE5F50">
        <w:rPr>
          <w:rtl/>
        </w:rPr>
        <w:t>لي</w:t>
      </w:r>
      <w:r w:rsidR="008062F6">
        <w:rPr>
          <w:rFonts w:hint="eastAsia"/>
          <w:rtl/>
        </w:rPr>
        <w:t>س</w:t>
      </w:r>
      <w:r w:rsidR="008062F6">
        <w:rPr>
          <w:rtl/>
        </w:rPr>
        <w:t xml:space="preserve"> من </w:t>
      </w:r>
      <w:r w:rsidR="00066653">
        <w:rPr>
          <w:rtl/>
        </w:rPr>
        <w:t>قطرة</w:t>
      </w:r>
      <w:r w:rsidR="008062F6">
        <w:rPr>
          <w:rtl/>
        </w:rPr>
        <w:t xml:space="preserve"> تقطر الاّ و معها ملک حتّ</w:t>
      </w:r>
      <w:r w:rsidR="008062F6">
        <w:rPr>
          <w:rFonts w:hint="cs"/>
          <w:rtl/>
        </w:rPr>
        <w:t>ی</w:t>
      </w:r>
      <w:r w:rsidR="008062F6">
        <w:rPr>
          <w:rtl/>
        </w:rPr>
        <w:t xml:space="preserve"> </w:t>
      </w:r>
      <w:r w:rsidR="008062F6">
        <w:rPr>
          <w:rFonts w:hint="cs"/>
          <w:rtl/>
        </w:rPr>
        <w:t>ی</w:t>
      </w:r>
      <w:r w:rsidR="00B60172">
        <w:rPr>
          <w:rFonts w:hint="eastAsia"/>
          <w:rtl/>
        </w:rPr>
        <w:t>ضعة</w:t>
      </w:r>
      <w:r w:rsidR="008062F6">
        <w:rPr>
          <w:rFonts w:hint="eastAsia"/>
          <w:rtl/>
        </w:rPr>
        <w:t>ا</w:t>
      </w:r>
      <w:r w:rsidR="008062F6">
        <w:rPr>
          <w:rtl/>
        </w:rPr>
        <w:t xml:space="preserve"> م</w:t>
      </w:r>
      <w:r w:rsidR="007A1F57">
        <w:rPr>
          <w:rtl/>
        </w:rPr>
        <w:t>وضعها</w:t>
      </w:r>
      <w:r w:rsidR="008062F6">
        <w:rPr>
          <w:rtl/>
        </w:rPr>
        <w:t xml:space="preserve">، و </w:t>
      </w:r>
      <w:r w:rsidR="00AE5F50">
        <w:rPr>
          <w:rtl/>
        </w:rPr>
        <w:t>في</w:t>
      </w:r>
      <w:r w:rsidR="008062F6">
        <w:rPr>
          <w:rtl/>
        </w:rPr>
        <w:t xml:space="preserve"> </w:t>
      </w:r>
      <w:r w:rsidR="00444506">
        <w:rPr>
          <w:rtl/>
        </w:rPr>
        <w:t>آخرة</w:t>
      </w:r>
      <w:r w:rsidR="008062F6">
        <w:rPr>
          <w:rtl/>
        </w:rPr>
        <w:t xml:space="preserve">:قال رسول اللّه </w:t>
      </w:r>
      <w:r w:rsidRPr="00BE14E3">
        <w:rPr>
          <w:rStyle w:val="libAlaemChar"/>
          <w:rtl/>
        </w:rPr>
        <w:t>صلى‌الله‌عليه‌وآله‌وسلم</w:t>
      </w:r>
      <w:r w:rsidR="008062F6">
        <w:rPr>
          <w:rtl/>
        </w:rPr>
        <w:t>: لا تش</w:t>
      </w:r>
      <w:r w:rsidR="008062F6">
        <w:rPr>
          <w:rFonts w:hint="cs"/>
          <w:rtl/>
        </w:rPr>
        <w:t>ی</w:t>
      </w:r>
      <w:r w:rsidR="008062F6">
        <w:rPr>
          <w:rFonts w:hint="eastAsia"/>
          <w:rtl/>
        </w:rPr>
        <w:t>روا</w:t>
      </w:r>
      <w:r w:rsidR="008062F6">
        <w:rPr>
          <w:rtl/>
        </w:rPr>
        <w:t xml:space="preserve"> </w:t>
      </w:r>
      <w:r w:rsidR="00444506">
        <w:rPr>
          <w:rtl/>
        </w:rPr>
        <w:t>الى</w:t>
      </w:r>
      <w:r w:rsidR="008062F6">
        <w:rPr>
          <w:rtl/>
        </w:rPr>
        <w:t xml:space="preserve"> المطر و لا </w:t>
      </w:r>
      <w:r w:rsidR="00444506">
        <w:rPr>
          <w:rtl/>
        </w:rPr>
        <w:t>الى</w:t>
      </w:r>
      <w:r w:rsidR="008062F6">
        <w:rPr>
          <w:rtl/>
        </w:rPr>
        <w:t xml:space="preserve"> الهلال فانّ اللّه </w:t>
      </w:r>
      <w:r w:rsidR="008062F6">
        <w:rPr>
          <w:rFonts w:hint="cs"/>
          <w:rtl/>
        </w:rPr>
        <w:t>ی</w:t>
      </w:r>
      <w:r w:rsidR="008062F6">
        <w:rPr>
          <w:rFonts w:hint="eastAsia"/>
          <w:rtl/>
        </w:rPr>
        <w:t>کره</w:t>
      </w:r>
      <w:r w:rsidR="008062F6">
        <w:rPr>
          <w:rtl/>
        </w:rPr>
        <w:t xml:space="preserve"> ذلک.</w:t>
      </w:r>
    </w:p>
    <w:p w:rsidR="00C10AE1" w:rsidRPr="00FC4BC0" w:rsidRDefault="00ED1C08" w:rsidP="00FC4BC0">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560572" w:rsidRPr="00FC4BC0">
        <w:rPr>
          <w:rtl/>
        </w:rPr>
        <w:t>(</w:t>
      </w:r>
      <w:r w:rsidR="008062F6" w:rsidRPr="00FC4BC0">
        <w:rPr>
          <w:rtl/>
        </w:rPr>
        <w:t xml:space="preserve">أوّل ما </w:t>
      </w:r>
      <w:r w:rsidR="008062F6" w:rsidRPr="00FC4BC0">
        <w:rPr>
          <w:rFonts w:hint="cs"/>
          <w:rtl/>
        </w:rPr>
        <w:t>ی</w:t>
      </w:r>
      <w:r w:rsidR="008062F6" w:rsidRPr="00FC4BC0">
        <w:rPr>
          <w:rFonts w:hint="eastAsia"/>
          <w:rtl/>
        </w:rPr>
        <w:t>مطر</w:t>
      </w:r>
      <w:r w:rsidR="00560572" w:rsidRPr="00FC4BC0">
        <w:rPr>
          <w:rFonts w:hint="eastAsia"/>
          <w:rtl/>
        </w:rPr>
        <w:t>)</w:t>
      </w:r>
      <w:r w:rsidR="00E5742D" w:rsidRPr="00FC4BC0">
        <w:rPr>
          <w:rFonts w:hint="eastAsia"/>
          <w:rtl/>
        </w:rPr>
        <w:t>أي</w:t>
      </w:r>
      <w:r w:rsidR="008062F6" w:rsidRPr="00FC4BC0">
        <w:rPr>
          <w:rtl/>
        </w:rPr>
        <w:t xml:space="preserve"> أول</w:t>
      </w:r>
      <w:r w:rsidR="008062F6">
        <w:rPr>
          <w:rtl/>
        </w:rPr>
        <w:t xml:space="preserve"> کلّ مطر،و المطر </w:t>
      </w:r>
      <w:r w:rsidR="00772E38">
        <w:rPr>
          <w:rtl/>
        </w:rPr>
        <w:t>الذي</w:t>
      </w:r>
      <w:r w:rsidR="008062F6">
        <w:rPr>
          <w:rtl/>
        </w:rPr>
        <w:t xml:space="preserve"> </w:t>
      </w:r>
      <w:r w:rsidR="008062F6">
        <w:rPr>
          <w:rFonts w:hint="cs"/>
          <w:rtl/>
        </w:rPr>
        <w:t>ی</w:t>
      </w:r>
      <w:r w:rsidR="008062F6">
        <w:rPr>
          <w:rFonts w:hint="eastAsia"/>
          <w:rtl/>
        </w:rPr>
        <w:t>مطر</w:t>
      </w:r>
      <w:r w:rsidR="008062F6">
        <w:rPr>
          <w:rtl/>
        </w:rPr>
        <w:t xml:space="preserve"> أول ال</w:t>
      </w:r>
      <w:r w:rsidR="00AE5F50">
        <w:rPr>
          <w:rtl/>
        </w:rPr>
        <w:t>سنة</w:t>
      </w:r>
      <w:r w:rsidR="008062F6">
        <w:rPr>
          <w:rtl/>
        </w:rPr>
        <w:t xml:space="preserve"> </w:t>
      </w:r>
      <w:r w:rsidR="00AE5F50">
        <w:rPr>
          <w:rtl/>
        </w:rPr>
        <w:t>في</w:t>
      </w:r>
      <w:r w:rsidR="008062F6">
        <w:rPr>
          <w:rFonts w:hint="eastAsia"/>
          <w:rtl/>
        </w:rPr>
        <w:t>ما</w:t>
      </w:r>
      <w:r w:rsidR="008062F6">
        <w:rPr>
          <w:rtl/>
        </w:rPr>
        <w:t xml:space="preserve"> أظنّ، قال ال</w:t>
      </w:r>
      <w:r w:rsidR="00E5742D">
        <w:rPr>
          <w:rtl/>
        </w:rPr>
        <w:t>مجلسي</w:t>
      </w:r>
      <w:r w:rsidR="008062F6">
        <w:rPr>
          <w:rtl/>
        </w:rPr>
        <w:t xml:space="preserve">: </w:t>
      </w:r>
      <w:r w:rsidR="00AE5F50">
        <w:rPr>
          <w:rtl/>
        </w:rPr>
        <w:t>لي</w:t>
      </w:r>
      <w:r w:rsidR="008062F6">
        <w:rPr>
          <w:rFonts w:hint="eastAsia"/>
          <w:rtl/>
        </w:rPr>
        <w:t>س</w:t>
      </w:r>
      <w:r w:rsidR="008062F6">
        <w:rPr>
          <w:rtl/>
        </w:rPr>
        <w:t xml:space="preserve"> هذا </w:t>
      </w:r>
      <w:r w:rsidR="00AE5F50" w:rsidRPr="00FC4BC0">
        <w:rPr>
          <w:rtl/>
        </w:rPr>
        <w:t>في</w:t>
      </w:r>
      <w:r w:rsidR="008062F6" w:rsidRPr="00FC4BC0">
        <w:rPr>
          <w:rtl/>
        </w:rPr>
        <w:t>(</w:t>
      </w:r>
      <w:r w:rsidR="00BE14E3" w:rsidRPr="00FC4BC0">
        <w:rPr>
          <w:rtl/>
        </w:rPr>
        <w:t>علل الشر</w:t>
      </w:r>
      <w:r w:rsidR="00E5742D" w:rsidRPr="00FC4BC0">
        <w:rPr>
          <w:rtl/>
        </w:rPr>
        <w:t>أي</w:t>
      </w:r>
      <w:r w:rsidR="00BE14E3" w:rsidRPr="00FC4BC0">
        <w:rPr>
          <w:rtl/>
        </w:rPr>
        <w:t>ع</w:t>
      </w:r>
      <w:r w:rsidR="008062F6" w:rsidRPr="00FC4BC0">
        <w:rPr>
          <w:rtl/>
        </w:rPr>
        <w:t>)و(</w:t>
      </w:r>
      <w:r w:rsidR="008062F6">
        <w:rPr>
          <w:rtl/>
        </w:rPr>
        <w:t>قرب الإسناد)و ع</w:t>
      </w:r>
      <w:r w:rsidR="00AE5F50">
        <w:rPr>
          <w:rtl/>
        </w:rPr>
        <w:t>ل</w:t>
      </w:r>
      <w:r w:rsidR="00FC4BC0">
        <w:rPr>
          <w:rFonts w:hint="cs"/>
          <w:rtl/>
        </w:rPr>
        <w:t>ى</w:t>
      </w:r>
      <w:r w:rsidR="008062F6">
        <w:rPr>
          <w:rtl/>
        </w:rPr>
        <w:t xml:space="preserve"> تقد</w:t>
      </w:r>
      <w:r w:rsidR="008062F6">
        <w:rPr>
          <w:rFonts w:hint="cs"/>
          <w:rtl/>
        </w:rPr>
        <w:t>ی</w:t>
      </w:r>
      <w:r w:rsidR="008062F6">
        <w:rPr>
          <w:rFonts w:hint="eastAsia"/>
          <w:rtl/>
        </w:rPr>
        <w:t>ره</w:t>
      </w:r>
      <w:r w:rsidR="008062F6">
        <w:rPr>
          <w:rtl/>
        </w:rPr>
        <w:t xml:space="preserve"> هو کلام ال</w:t>
      </w:r>
      <w:r w:rsidR="00FC4BC0">
        <w:rPr>
          <w:rtl/>
        </w:rPr>
        <w:t>راوي</w:t>
      </w:r>
      <w:r w:rsidR="008062F6" w:rsidRPr="00FC4BC0">
        <w:rPr>
          <w:rFonts w:hint="eastAsia"/>
          <w:rtl/>
        </w:rPr>
        <w:t>،</w:t>
      </w:r>
      <w:r w:rsidR="00560572" w:rsidRPr="00FC4BC0">
        <w:rPr>
          <w:rFonts w:hint="eastAsia"/>
          <w:rtl/>
        </w:rPr>
        <w:t>(</w:t>
      </w:r>
      <w:r w:rsidR="00E5742D" w:rsidRPr="00FC4BC0">
        <w:rPr>
          <w:rFonts w:hint="eastAsia"/>
          <w:rtl/>
        </w:rPr>
        <w:t>أي</w:t>
      </w:r>
      <w:r w:rsidR="008062F6" w:rsidRPr="00FC4BC0">
        <w:rPr>
          <w:rtl/>
        </w:rPr>
        <w:t xml:space="preserve"> أظنّ</w:t>
      </w:r>
      <w:r w:rsidR="00560572" w:rsidRPr="00FC4BC0">
        <w:rPr>
          <w:rtl/>
        </w:rPr>
        <w:t>)</w:t>
      </w:r>
      <w:r w:rsidR="008062F6">
        <w:rPr>
          <w:rtl/>
        </w:rPr>
        <w:t xml:space="preserve">انّ الصادق </w:t>
      </w:r>
      <w:r w:rsidR="00BE14E3" w:rsidRPr="00BE14E3">
        <w:rPr>
          <w:rStyle w:val="libAlaemChar"/>
          <w:rtl/>
        </w:rPr>
        <w:t>عليه‌السلام</w:t>
      </w:r>
      <w:r w:rsidR="008062F6">
        <w:rPr>
          <w:rtl/>
        </w:rPr>
        <w:t xml:space="preserve"> ذکر </w:t>
      </w:r>
      <w:r w:rsidR="008062F6" w:rsidRPr="00FC4BC0">
        <w:rPr>
          <w:rtl/>
        </w:rPr>
        <w:t>السماء الدن</w:t>
      </w:r>
      <w:r w:rsidR="008062F6" w:rsidRPr="00FC4BC0">
        <w:rPr>
          <w:rFonts w:hint="cs"/>
          <w:rtl/>
        </w:rPr>
        <w:t>ی</w:t>
      </w:r>
      <w:r w:rsidR="008062F6" w:rsidRPr="00FC4BC0">
        <w:rPr>
          <w:rFonts w:hint="eastAsia"/>
          <w:rtl/>
        </w:rPr>
        <w:t>ا</w:t>
      </w:r>
      <w:r w:rsidR="00560572" w:rsidRPr="00FC4BC0">
        <w:rPr>
          <w:rFonts w:hint="eastAsia"/>
          <w:rtl/>
        </w:rPr>
        <w:t>(</w:t>
      </w:r>
      <w:r w:rsidR="008062F6" w:rsidRPr="00FC4BC0">
        <w:rPr>
          <w:rFonts w:hint="eastAsia"/>
          <w:rtl/>
        </w:rPr>
        <w:t>ثمّ</w:t>
      </w:r>
      <w:r w:rsidR="008062F6" w:rsidRPr="00FC4BC0">
        <w:rPr>
          <w:rtl/>
        </w:rPr>
        <w:t xml:space="preserve"> </w:t>
      </w:r>
      <w:r w:rsidR="00FC4BC0">
        <w:rPr>
          <w:rFonts w:hint="cs"/>
          <w:rtl/>
        </w:rPr>
        <w:t>یوحي</w:t>
      </w:r>
      <w:r w:rsidR="008062F6" w:rsidRPr="00FC4BC0">
        <w:rPr>
          <w:rtl/>
        </w:rPr>
        <w:t xml:space="preserve"> </w:t>
      </w:r>
      <w:r w:rsidR="00444506" w:rsidRPr="00FC4BC0">
        <w:rPr>
          <w:rtl/>
        </w:rPr>
        <w:t>الى</w:t>
      </w:r>
      <w:r w:rsidR="008062F6" w:rsidRPr="00FC4BC0">
        <w:rPr>
          <w:rtl/>
        </w:rPr>
        <w:t xml:space="preserve"> الر</w:t>
      </w:r>
      <w:r w:rsidR="008062F6" w:rsidRPr="00FC4BC0">
        <w:rPr>
          <w:rFonts w:hint="cs"/>
          <w:rtl/>
        </w:rPr>
        <w:t>ی</w:t>
      </w:r>
      <w:r w:rsidR="008062F6" w:rsidRPr="00FC4BC0">
        <w:rPr>
          <w:rFonts w:hint="eastAsia"/>
          <w:rtl/>
        </w:rPr>
        <w:t>ح</w:t>
      </w:r>
      <w:r w:rsidR="00560572" w:rsidRPr="00FC4BC0">
        <w:rPr>
          <w:rFonts w:hint="eastAsia"/>
          <w:rtl/>
        </w:rPr>
        <w:t>)</w:t>
      </w:r>
    </w:p>
    <w:p w:rsidR="00444506" w:rsidRDefault="00444506" w:rsidP="00444506">
      <w:pPr>
        <w:pStyle w:val="libLine"/>
        <w:rPr>
          <w:rtl/>
        </w:rPr>
      </w:pPr>
      <w:r>
        <w:rPr>
          <w:rFonts w:hint="eastAsia"/>
          <w:rtl/>
        </w:rPr>
        <w:t>____________________</w:t>
      </w:r>
    </w:p>
    <w:p w:rsidR="00C10AE1" w:rsidRDefault="00066653" w:rsidP="00FC4BC0">
      <w:pPr>
        <w:pStyle w:val="libFootnote0"/>
        <w:rPr>
          <w:rtl/>
        </w:rPr>
      </w:pPr>
      <w:r>
        <w:rPr>
          <w:rtl/>
        </w:rPr>
        <w:t>(1)</w:t>
      </w:r>
      <w:r w:rsidR="008062F6">
        <w:rPr>
          <w:rtl/>
        </w:rPr>
        <w:t xml:space="preserve"> ق:</w:t>
      </w:r>
      <w:r>
        <w:rPr>
          <w:rtl/>
        </w:rPr>
        <w:t>268</w:t>
      </w:r>
      <w:r w:rsidR="008062F6">
        <w:rPr>
          <w:rtl/>
        </w:rPr>
        <w:t>/</w:t>
      </w:r>
      <w:r>
        <w:rPr>
          <w:rtl/>
        </w:rPr>
        <w:t>29</w:t>
      </w:r>
      <w:r w:rsidR="008062F6">
        <w:rPr>
          <w:rtl/>
        </w:rPr>
        <w:t>/</w:t>
      </w:r>
      <w:r>
        <w:rPr>
          <w:rtl/>
        </w:rPr>
        <w:t>14</w:t>
      </w:r>
      <w:r w:rsidR="008062F6">
        <w:rPr>
          <w:rtl/>
        </w:rPr>
        <w:t>،ج:</w:t>
      </w:r>
      <w:r>
        <w:rPr>
          <w:rtl/>
        </w:rPr>
        <w:t>344</w:t>
      </w:r>
      <w:r w:rsidR="008062F6">
        <w:rPr>
          <w:rtl/>
        </w:rPr>
        <w:t>/</w:t>
      </w:r>
      <w:r>
        <w:rPr>
          <w:rtl/>
        </w:rPr>
        <w:t>59</w:t>
      </w:r>
      <w:r w:rsidR="008062F6">
        <w:rPr>
          <w:rtl/>
        </w:rPr>
        <w:t>.</w:t>
      </w:r>
    </w:p>
    <w:p w:rsidR="00C10AE1" w:rsidRDefault="00066653" w:rsidP="00FC4BC0">
      <w:pPr>
        <w:pStyle w:val="libFootnote0"/>
        <w:rPr>
          <w:rtl/>
        </w:rPr>
      </w:pPr>
      <w:r>
        <w:rPr>
          <w:rtl/>
        </w:rPr>
        <w:t>(2)</w:t>
      </w:r>
      <w:r w:rsidR="008062F6">
        <w:rPr>
          <w:rtl/>
        </w:rPr>
        <w:t xml:space="preserve"> السماء(ظ).</w:t>
      </w:r>
    </w:p>
    <w:p w:rsidR="00FC4BC0" w:rsidRDefault="00FC4BC0" w:rsidP="00FC4BC0">
      <w:pPr>
        <w:pStyle w:val="libNormal"/>
        <w:rPr>
          <w:rtl/>
        </w:rPr>
      </w:pPr>
      <w:r>
        <w:rPr>
          <w:rFonts w:hint="eastAsia"/>
          <w:rtl/>
        </w:rPr>
        <w:br w:type="page"/>
      </w:r>
    </w:p>
    <w:p w:rsidR="00C10AE1" w:rsidRDefault="00AE5F50" w:rsidP="00FC4BC0">
      <w:pPr>
        <w:pStyle w:val="libNormal0"/>
        <w:rPr>
          <w:rtl/>
        </w:rPr>
      </w:pPr>
      <w:r>
        <w:rPr>
          <w:rFonts w:hint="eastAsia"/>
          <w:rtl/>
        </w:rPr>
        <w:lastRenderedPageBreak/>
        <w:t>في</w:t>
      </w:r>
      <w:r w:rsidR="008062F6">
        <w:rPr>
          <w:rtl/>
        </w:rPr>
        <w:t xml:space="preserve"> الکت</w:t>
      </w:r>
      <w:r w:rsidR="00066653">
        <w:rPr>
          <w:rtl/>
        </w:rPr>
        <w:t>أبي</w:t>
      </w:r>
      <w:r w:rsidR="008062F6">
        <w:rPr>
          <w:rFonts w:hint="eastAsia"/>
          <w:rtl/>
        </w:rPr>
        <w:t>ن</w:t>
      </w:r>
      <w:r w:rsidR="008062F6" w:rsidRPr="00FC4BC0">
        <w:rPr>
          <w:rStyle w:val="libNormalChar"/>
          <w:rFonts w:hint="eastAsia"/>
          <w:rtl/>
        </w:rPr>
        <w:t>،</w:t>
      </w:r>
      <w:r w:rsidR="00560572" w:rsidRPr="00FC4BC0">
        <w:rPr>
          <w:rStyle w:val="libNormalChar"/>
          <w:rFonts w:hint="eastAsia"/>
          <w:rtl/>
        </w:rPr>
        <w:t>(</w:t>
      </w:r>
      <w:r w:rsidR="008062F6" w:rsidRPr="00FC4BC0">
        <w:rPr>
          <w:rStyle w:val="libNormalChar"/>
          <w:rFonts w:hint="eastAsia"/>
          <w:rtl/>
        </w:rPr>
        <w:t>ثم</w:t>
      </w:r>
      <w:r w:rsidR="008062F6" w:rsidRPr="00FC4BC0">
        <w:rPr>
          <w:rStyle w:val="libNormalChar"/>
          <w:rtl/>
        </w:rPr>
        <w:t xml:space="preserve"> </w:t>
      </w:r>
      <w:r w:rsidR="00FC4BC0" w:rsidRPr="00FC4BC0">
        <w:rPr>
          <w:rStyle w:val="libNormalChar"/>
          <w:rFonts w:hint="cs"/>
          <w:rtl/>
        </w:rPr>
        <w:t>یوحي</w:t>
      </w:r>
      <w:r w:rsidR="008062F6" w:rsidRPr="00FC4BC0">
        <w:rPr>
          <w:rStyle w:val="libNormalChar"/>
          <w:rtl/>
        </w:rPr>
        <w:t xml:space="preserve"> اللّه </w:t>
      </w:r>
      <w:r w:rsidR="00444506" w:rsidRPr="00FC4BC0">
        <w:rPr>
          <w:rStyle w:val="libNormalChar"/>
          <w:rtl/>
        </w:rPr>
        <w:t>الى</w:t>
      </w:r>
      <w:r w:rsidR="008062F6" w:rsidRPr="00FC4BC0">
        <w:rPr>
          <w:rStyle w:val="libNormalChar"/>
          <w:rtl/>
        </w:rPr>
        <w:t xml:space="preserve"> السحاب أن اطحن</w:t>
      </w:r>
      <w:r w:rsidR="008062F6" w:rsidRPr="00FC4BC0">
        <w:rPr>
          <w:rStyle w:val="libNormalChar"/>
          <w:rFonts w:hint="cs"/>
          <w:rtl/>
        </w:rPr>
        <w:t>ی</w:t>
      </w:r>
      <w:r w:rsidR="008062F6" w:rsidRPr="00FC4BC0">
        <w:rPr>
          <w:rStyle w:val="libNormalChar"/>
          <w:rFonts w:hint="eastAsia"/>
          <w:rtl/>
        </w:rPr>
        <w:t>ه</w:t>
      </w:r>
      <w:r w:rsidR="008062F6" w:rsidRPr="00FC4BC0">
        <w:rPr>
          <w:rStyle w:val="libNormalChar"/>
          <w:rtl/>
        </w:rPr>
        <w:t xml:space="preserve"> و أ</w:t>
      </w:r>
      <w:r w:rsidR="00816EFA">
        <w:rPr>
          <w:rStyle w:val="libNormalChar"/>
          <w:rtl/>
        </w:rPr>
        <w:t>ذي</w:t>
      </w:r>
      <w:r w:rsidR="00ED1C08" w:rsidRPr="00FC4BC0">
        <w:rPr>
          <w:rStyle w:val="libNormalChar"/>
          <w:rFonts w:hint="eastAsia"/>
          <w:rtl/>
        </w:rPr>
        <w:t>بي</w:t>
      </w:r>
      <w:r w:rsidR="008062F6" w:rsidRPr="00FC4BC0">
        <w:rPr>
          <w:rStyle w:val="libNormalChar"/>
          <w:rFonts w:hint="eastAsia"/>
          <w:rtl/>
        </w:rPr>
        <w:t>ه</w:t>
      </w:r>
      <w:r w:rsidR="008062F6" w:rsidRPr="00FC4BC0">
        <w:rPr>
          <w:rStyle w:val="libNormalChar"/>
          <w:rtl/>
        </w:rPr>
        <w:t xml:space="preserve"> ذوبان الملح </w:t>
      </w:r>
      <w:r w:rsidRPr="00FC4BC0">
        <w:rPr>
          <w:rStyle w:val="libNormalChar"/>
          <w:rtl/>
        </w:rPr>
        <w:t>في</w:t>
      </w:r>
      <w:r w:rsidR="008062F6" w:rsidRPr="00FC4BC0">
        <w:rPr>
          <w:rStyle w:val="libNormalChar"/>
          <w:rtl/>
        </w:rPr>
        <w:t xml:space="preserve"> الماء</w:t>
      </w:r>
      <w:r w:rsidR="00560572" w:rsidRPr="00FC4BC0">
        <w:rPr>
          <w:rStyle w:val="libNormalChar"/>
          <w:rtl/>
        </w:rPr>
        <w:t>)</w:t>
      </w:r>
      <w:r w:rsidR="008062F6" w:rsidRPr="00FC4BC0">
        <w:rPr>
          <w:rStyle w:val="libNormalChar"/>
          <w:rtl/>
        </w:rPr>
        <w:t xml:space="preserve"> و هذا ظاهر،</w:t>
      </w:r>
      <w:r w:rsidR="00560572" w:rsidRPr="00FC4BC0">
        <w:rPr>
          <w:rStyle w:val="libNormalChar"/>
          <w:rtl/>
        </w:rPr>
        <w:t>(</w:t>
      </w:r>
      <w:r w:rsidR="008062F6" w:rsidRPr="00FC4BC0">
        <w:rPr>
          <w:rStyle w:val="libNormalChar"/>
          <w:rtl/>
        </w:rPr>
        <w:t>لا تش</w:t>
      </w:r>
      <w:r w:rsidR="008062F6" w:rsidRPr="00FC4BC0">
        <w:rPr>
          <w:rStyle w:val="libNormalChar"/>
          <w:rFonts w:hint="cs"/>
          <w:rtl/>
        </w:rPr>
        <w:t>ی</w:t>
      </w:r>
      <w:r w:rsidR="008062F6" w:rsidRPr="00FC4BC0">
        <w:rPr>
          <w:rStyle w:val="libNormalChar"/>
          <w:rFonts w:hint="eastAsia"/>
          <w:rtl/>
        </w:rPr>
        <w:t>روا</w:t>
      </w:r>
      <w:r w:rsidR="008062F6" w:rsidRPr="00FC4BC0">
        <w:rPr>
          <w:rStyle w:val="libNormalChar"/>
          <w:rtl/>
        </w:rPr>
        <w:t xml:space="preserve"> </w:t>
      </w:r>
      <w:r w:rsidR="00444506" w:rsidRPr="00FC4BC0">
        <w:rPr>
          <w:rStyle w:val="libNormalChar"/>
          <w:rtl/>
        </w:rPr>
        <w:t>الى</w:t>
      </w:r>
      <w:r w:rsidR="008062F6" w:rsidRPr="00FC4BC0">
        <w:rPr>
          <w:rStyle w:val="libNormalChar"/>
          <w:rtl/>
        </w:rPr>
        <w:t xml:space="preserve"> المطر</w:t>
      </w:r>
      <w:r w:rsidR="00560572" w:rsidRPr="00FC4BC0">
        <w:rPr>
          <w:rStyle w:val="libNormalChar"/>
          <w:rtl/>
        </w:rPr>
        <w:t>)</w:t>
      </w:r>
      <w:r w:rsidR="008062F6">
        <w:rPr>
          <w:rtl/>
        </w:rPr>
        <w:t>لعلّ المراد به ال</w:t>
      </w:r>
      <w:r w:rsidR="00DD1AF8">
        <w:rPr>
          <w:rtl/>
        </w:rPr>
        <w:t>إشارة</w:t>
      </w:r>
      <w:r w:rsidR="008062F6">
        <w:rPr>
          <w:rtl/>
        </w:rPr>
        <w:t xml:space="preserve"> </w:t>
      </w:r>
      <w:r w:rsidR="00EB4416">
        <w:rPr>
          <w:rtl/>
        </w:rPr>
        <w:t>اليه</w:t>
      </w:r>
      <w:r w:rsidR="008062F6">
        <w:rPr>
          <w:rFonts w:hint="eastAsia"/>
          <w:rtl/>
        </w:rPr>
        <w:t>ما</w:t>
      </w:r>
      <w:r w:rsidR="008062F6">
        <w:rPr>
          <w:rtl/>
        </w:rPr>
        <w:t xml:space="preserve"> ع</w:t>
      </w:r>
      <w:r>
        <w:rPr>
          <w:rtl/>
        </w:rPr>
        <w:t>ل</w:t>
      </w:r>
      <w:r w:rsidR="00FC4BC0">
        <w:rPr>
          <w:rFonts w:hint="cs"/>
          <w:rtl/>
        </w:rPr>
        <w:t>ى</w:t>
      </w:r>
      <w:r w:rsidR="008062F6">
        <w:rPr>
          <w:rtl/>
        </w:rPr>
        <w:t xml:space="preserve"> س</w:t>
      </w:r>
      <w:r w:rsidR="00ED1C08">
        <w:rPr>
          <w:rtl/>
        </w:rPr>
        <w:t>بي</w:t>
      </w:r>
      <w:r w:rsidR="008062F6">
        <w:rPr>
          <w:rFonts w:hint="eastAsia"/>
          <w:rtl/>
        </w:rPr>
        <w:t>ل</w:t>
      </w:r>
      <w:r w:rsidR="008062F6">
        <w:rPr>
          <w:rtl/>
        </w:rPr>
        <w:t xml:space="preserve"> المدح کأن </w:t>
      </w:r>
      <w:r w:rsidR="008062F6">
        <w:rPr>
          <w:rFonts w:hint="cs"/>
          <w:rtl/>
        </w:rPr>
        <w:t>ی</w:t>
      </w:r>
      <w:r w:rsidR="008062F6">
        <w:rPr>
          <w:rFonts w:hint="eastAsia"/>
          <w:rtl/>
        </w:rPr>
        <w:t>قول</w:t>
      </w:r>
      <w:r w:rsidR="008062F6">
        <w:rPr>
          <w:rtl/>
        </w:rPr>
        <w:t xml:space="preserve">:ما أحسن هذا الهلال و ما أجود هذا المطر،و انّه </w:t>
      </w:r>
      <w:r w:rsidR="00DD1AF8">
        <w:rPr>
          <w:rFonts w:hint="cs"/>
          <w:rtl/>
        </w:rPr>
        <w:t>ینبغي</w:t>
      </w:r>
      <w:r w:rsidR="008062F6">
        <w:rPr>
          <w:rtl/>
        </w:rPr>
        <w:t xml:space="preserve"> عند رؤ</w:t>
      </w:r>
      <w:r w:rsidR="008062F6">
        <w:rPr>
          <w:rFonts w:hint="cs"/>
          <w:rtl/>
        </w:rPr>
        <w:t>ی</w:t>
      </w:r>
      <w:r w:rsidR="008062F6">
        <w:rPr>
          <w:rFonts w:hint="eastAsia"/>
          <w:rtl/>
        </w:rPr>
        <w:t>تهما</w:t>
      </w:r>
      <w:r w:rsidR="008062F6">
        <w:rPr>
          <w:rtl/>
        </w:rPr>
        <w:t xml:space="preserve"> الاشتغال بالدعاء لا ال</w:t>
      </w:r>
      <w:r w:rsidR="00DD1AF8">
        <w:rPr>
          <w:rtl/>
        </w:rPr>
        <w:t>إشارة</w:t>
      </w:r>
      <w:r w:rsidR="008062F6">
        <w:rPr>
          <w:rtl/>
        </w:rPr>
        <w:t xml:space="preserve"> </w:t>
      </w:r>
      <w:r w:rsidR="00EB4416">
        <w:rPr>
          <w:rtl/>
        </w:rPr>
        <w:t>اليه</w:t>
      </w:r>
      <w:r w:rsidR="008062F6">
        <w:rPr>
          <w:rFonts w:hint="eastAsia"/>
          <w:rtl/>
        </w:rPr>
        <w:t>ما</w:t>
      </w:r>
      <w:r w:rsidR="008062F6">
        <w:rPr>
          <w:rtl/>
        </w:rPr>
        <w:t xml:space="preserve"> کما </w:t>
      </w:r>
      <w:r w:rsidR="008062F6">
        <w:rPr>
          <w:rFonts w:hint="cs"/>
          <w:rtl/>
        </w:rPr>
        <w:t>ی</w:t>
      </w:r>
      <w:r w:rsidR="008062F6">
        <w:rPr>
          <w:rFonts w:hint="eastAsia"/>
          <w:rtl/>
        </w:rPr>
        <w:t>فعله</w:t>
      </w:r>
      <w:r w:rsidR="008062F6">
        <w:rPr>
          <w:rtl/>
        </w:rPr>
        <w:t xml:space="preserve"> السفهاء،أو لا </w:t>
      </w:r>
      <w:r w:rsidR="00DD1AF8">
        <w:rPr>
          <w:rFonts w:hint="cs"/>
          <w:rtl/>
        </w:rPr>
        <w:t>ینبغي</w:t>
      </w:r>
      <w:r w:rsidR="008062F6">
        <w:rPr>
          <w:rtl/>
        </w:rPr>
        <w:t xml:space="preserve"> عند رؤ</w:t>
      </w:r>
      <w:r w:rsidR="008062F6">
        <w:rPr>
          <w:rFonts w:hint="cs"/>
          <w:rtl/>
        </w:rPr>
        <w:t>ی</w:t>
      </w:r>
      <w:r w:rsidR="008062F6">
        <w:rPr>
          <w:rFonts w:hint="eastAsia"/>
          <w:rtl/>
        </w:rPr>
        <w:t>تهما</w:t>
      </w:r>
      <w:r w:rsidR="008062F6">
        <w:rPr>
          <w:rtl/>
        </w:rPr>
        <w:t xml:space="preserve"> التوجّه </w:t>
      </w:r>
      <w:r w:rsidR="00EB4416">
        <w:rPr>
          <w:rtl/>
        </w:rPr>
        <w:t>اليه</w:t>
      </w:r>
      <w:r w:rsidR="008062F6">
        <w:rPr>
          <w:rFonts w:hint="eastAsia"/>
          <w:rtl/>
        </w:rPr>
        <w:t>ما</w:t>
      </w:r>
      <w:r w:rsidR="008062F6">
        <w:rPr>
          <w:rtl/>
        </w:rPr>
        <w:t xml:space="preserve"> عند الدعاء و التوسّل بهما...الخ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عن </w:t>
      </w:r>
      <w:r w:rsidR="00FC4BC0">
        <w:rPr>
          <w:rtl/>
        </w:rPr>
        <w:t>مجموعة</w:t>
      </w:r>
      <w:r w:rsidR="008062F6">
        <w:rPr>
          <w:rtl/>
        </w:rPr>
        <w:t xml:space="preserve"> الش</w:t>
      </w:r>
      <w:r w:rsidR="00E5742D">
        <w:rPr>
          <w:rtl/>
        </w:rPr>
        <w:t>هي</w:t>
      </w:r>
      <w:r w:rsidR="008062F6">
        <w:rPr>
          <w:rFonts w:hint="eastAsia"/>
          <w:rtl/>
        </w:rPr>
        <w:t>د</w:t>
      </w:r>
      <w:r w:rsidR="008062F6">
        <w:rPr>
          <w:rtl/>
        </w:rPr>
        <w:t xml:space="preserve"> </w:t>
      </w:r>
      <w:r w:rsidRPr="00BE14E3">
        <w:rPr>
          <w:rStyle w:val="libAlaemChar"/>
          <w:rtl/>
        </w:rPr>
        <w:t>رحمه‌الله</w:t>
      </w:r>
      <w:r w:rsidR="008062F6">
        <w:rPr>
          <w:rtl/>
        </w:rPr>
        <w:t xml:space="preserve"> قال </w:t>
      </w:r>
      <w:r w:rsidR="00AE5F50">
        <w:rPr>
          <w:rtl/>
        </w:rPr>
        <w:t>في</w:t>
      </w:r>
      <w:r w:rsidR="008062F6">
        <w:rPr>
          <w:rtl/>
        </w:rPr>
        <w:t xml:space="preserve"> خواصّ </w:t>
      </w:r>
      <w:r w:rsidR="0078437F">
        <w:rPr>
          <w:rtl/>
        </w:rPr>
        <w:t>سورة</w:t>
      </w:r>
      <w:r w:rsidR="008062F6">
        <w:rPr>
          <w:rtl/>
        </w:rPr>
        <w:t xml:space="preserve"> عبس:من قرأها وقت نزول الغ</w:t>
      </w:r>
      <w:r w:rsidR="008062F6">
        <w:rPr>
          <w:rFonts w:hint="cs"/>
          <w:rtl/>
        </w:rPr>
        <w:t>ی</w:t>
      </w:r>
      <w:r w:rsidR="008062F6">
        <w:rPr>
          <w:rFonts w:hint="eastAsia"/>
          <w:rtl/>
        </w:rPr>
        <w:t>ث</w:t>
      </w:r>
      <w:r w:rsidR="008062F6">
        <w:rPr>
          <w:rtl/>
        </w:rPr>
        <w:t xml:space="preserve"> غفر اللّه له بکلّ </w:t>
      </w:r>
      <w:r w:rsidR="00066653">
        <w:rPr>
          <w:rtl/>
        </w:rPr>
        <w:t>قطرة</w:t>
      </w:r>
      <w:r w:rsidR="008062F6">
        <w:rPr>
          <w:rtl/>
        </w:rPr>
        <w:t xml:space="preserve"> </w:t>
      </w:r>
      <w:r w:rsidR="00444506">
        <w:rPr>
          <w:rtl/>
        </w:rPr>
        <w:t>الى</w:t>
      </w:r>
      <w:r w:rsidR="008062F6">
        <w:rPr>
          <w:rtl/>
        </w:rPr>
        <w:t xml:space="preserve"> فراغه.</w:t>
      </w:r>
    </w:p>
    <w:p w:rsidR="00C10AE1" w:rsidRDefault="00BE14E3" w:rsidP="008062F6">
      <w:pPr>
        <w:pStyle w:val="libNormal"/>
        <w:rPr>
          <w:rtl/>
        </w:rPr>
      </w:pPr>
      <w:r w:rsidRPr="00BE14E3">
        <w:rPr>
          <w:rStyle w:val="libBold1Char"/>
          <w:rFonts w:hint="eastAsia"/>
          <w:rtl/>
        </w:rPr>
        <w:t>قصص الأ</w:t>
      </w:r>
      <w:r w:rsidR="0078437F">
        <w:rPr>
          <w:rStyle w:val="libBold1Char"/>
          <w:rFonts w:hint="eastAsia"/>
          <w:rtl/>
        </w:rPr>
        <w:t>نبيّ</w:t>
      </w:r>
      <w:r w:rsidRPr="00BE14E3">
        <w:rPr>
          <w:rStyle w:val="libBold1Char"/>
          <w:rFonts w:hint="eastAsia"/>
          <w:rtl/>
        </w:rPr>
        <w:t>اء</w:t>
      </w:r>
      <w:r w:rsidR="008062F6">
        <w:rPr>
          <w:rtl/>
        </w:rPr>
        <w:t>:قال ال</w:t>
      </w:r>
      <w:r w:rsidR="0078437F">
        <w:rPr>
          <w:rtl/>
        </w:rPr>
        <w:t>نبيّ</w:t>
      </w:r>
      <w:r w:rsidR="008062F6">
        <w:rPr>
          <w:rtl/>
        </w:rPr>
        <w:t xml:space="preserve"> </w:t>
      </w:r>
      <w:r w:rsidRPr="00BE14E3">
        <w:rPr>
          <w:rStyle w:val="libAlaemChar"/>
          <w:rtl/>
        </w:rPr>
        <w:t>صلى‌الله‌عليه‌وآله‌وسلم</w:t>
      </w:r>
      <w:r w:rsidR="008062F6">
        <w:rPr>
          <w:rtl/>
        </w:rPr>
        <w:t>: إذا أراد اللّه بقوم خ</w:t>
      </w:r>
      <w:r w:rsidR="008062F6">
        <w:rPr>
          <w:rFonts w:hint="cs"/>
          <w:rtl/>
        </w:rPr>
        <w:t>ی</w:t>
      </w:r>
      <w:r w:rsidR="008062F6">
        <w:rPr>
          <w:rFonts w:hint="eastAsia"/>
          <w:rtl/>
        </w:rPr>
        <w:t>را</w:t>
      </w:r>
      <w:r w:rsidR="008062F6">
        <w:rPr>
          <w:rtl/>
        </w:rPr>
        <w:t xml:space="preserve"> أمطرهم بال</w:t>
      </w:r>
      <w:r w:rsidR="00AE5F50">
        <w:rPr>
          <w:rtl/>
        </w:rPr>
        <w:t>لي</w:t>
      </w:r>
      <w:r w:rsidR="008062F6">
        <w:rPr>
          <w:rFonts w:hint="eastAsia"/>
          <w:rtl/>
        </w:rPr>
        <w:t>ل</w:t>
      </w:r>
      <w:r w:rsidR="008062F6">
        <w:rPr>
          <w:rtl/>
        </w:rPr>
        <w:t xml:space="preserve"> و شمّسهم بالنهار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sidRPr="00FC4BC0">
        <w:rPr>
          <w:rtl/>
        </w:rPr>
        <w:t xml:space="preserve">: </w:t>
      </w:r>
      <w:r w:rsidR="00560572" w:rsidRPr="00FC4BC0">
        <w:rPr>
          <w:rtl/>
        </w:rPr>
        <w:t>(</w:t>
      </w:r>
      <w:r w:rsidR="008062F6" w:rsidRPr="00FC4BC0">
        <w:rPr>
          <w:rtl/>
        </w:rPr>
        <w:t>أمطر</w:t>
      </w:r>
      <w:r w:rsidR="00560572" w:rsidRPr="00FC4BC0">
        <w:rPr>
          <w:rtl/>
        </w:rPr>
        <w:t>)</w:t>
      </w:r>
      <w:r w:rsidR="008062F6" w:rsidRPr="00FC4BC0">
        <w:rPr>
          <w:rtl/>
        </w:rPr>
        <w:t>کان</w:t>
      </w:r>
      <w:r w:rsidR="008062F6">
        <w:rPr>
          <w:rtl/>
        </w:rPr>
        <w:t xml:space="preserve"> مع ال</w:t>
      </w:r>
      <w:r w:rsidR="00FC4BC0">
        <w:rPr>
          <w:rtl/>
        </w:rPr>
        <w:t>همزة</w:t>
      </w:r>
      <w:r w:rsidR="008062F6">
        <w:rPr>
          <w:rtl/>
        </w:rPr>
        <w:t xml:space="preserve"> و لعلّ ال</w:t>
      </w:r>
      <w:r w:rsidR="00FC4BC0">
        <w:rPr>
          <w:rtl/>
        </w:rPr>
        <w:t>همزة</w:t>
      </w:r>
      <w:r w:rsidR="008062F6">
        <w:rPr>
          <w:rtl/>
        </w:rPr>
        <w:t xml:space="preserve"> ز</w:t>
      </w:r>
      <w:r w:rsidR="008062F6">
        <w:rPr>
          <w:rFonts w:hint="cs"/>
          <w:rtl/>
        </w:rPr>
        <w:t>ی</w:t>
      </w:r>
      <w:r w:rsidR="008062F6">
        <w:rPr>
          <w:rFonts w:hint="eastAsia"/>
          <w:rtl/>
        </w:rPr>
        <w:t>دت</w:t>
      </w:r>
      <w:r w:rsidR="008062F6">
        <w:rPr>
          <w:rtl/>
        </w:rPr>
        <w:t xml:space="preserve"> من الناسخ.</w:t>
      </w:r>
    </w:p>
    <w:p w:rsidR="00C10AE1" w:rsidRDefault="008062F6" w:rsidP="008062F6">
      <w:pPr>
        <w:pStyle w:val="libNormal"/>
        <w:rPr>
          <w:rtl/>
        </w:rPr>
      </w:pPr>
      <w:r>
        <w:rPr>
          <w:rFonts w:hint="eastAsia"/>
          <w:rtl/>
        </w:rPr>
        <w:t>ذکر</w:t>
      </w:r>
      <w:r>
        <w:rPr>
          <w:rtl/>
        </w:rPr>
        <w:t xml:space="preserve"> منافع الصحو و المطر </w:t>
      </w:r>
      <w:r w:rsidR="00AE5F50">
        <w:rPr>
          <w:rtl/>
        </w:rPr>
        <w:t>في</w:t>
      </w:r>
      <w:r>
        <w:rPr>
          <w:rtl/>
        </w:rPr>
        <w:t xml:space="preserve"> ت</w:t>
      </w:r>
      <w:r w:rsidR="00F232AE">
        <w:rPr>
          <w:rtl/>
        </w:rPr>
        <w:t>وحي</w:t>
      </w:r>
      <w:r>
        <w:rPr>
          <w:rFonts w:hint="eastAsia"/>
          <w:rtl/>
        </w:rPr>
        <w:t>د</w:t>
      </w:r>
      <w:r>
        <w:rPr>
          <w:rtl/>
        </w:rPr>
        <w:t xml:space="preserve"> المفضّل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حبس</w:t>
      </w:r>
      <w:r>
        <w:rPr>
          <w:rtl/>
        </w:rPr>
        <w:t xml:space="preserve"> المطر عن قوم </w:t>
      </w:r>
      <w:r w:rsidR="003B308D">
        <w:rPr>
          <w:rtl/>
        </w:rPr>
        <w:t>أدري</w:t>
      </w:r>
      <w:r>
        <w:rPr>
          <w:rFonts w:hint="eastAsia"/>
          <w:rtl/>
        </w:rPr>
        <w:t>س</w:t>
      </w:r>
      <w:r>
        <w:rPr>
          <w:rtl/>
        </w:rPr>
        <w:t xml:space="preserve"> بذنب سلطانهم </w:t>
      </w:r>
      <w:r w:rsidR="00066653" w:rsidRPr="00066653">
        <w:rPr>
          <w:rStyle w:val="libFootnotenumChar"/>
          <w:rtl/>
        </w:rPr>
        <w:t>(4)</w:t>
      </w:r>
      <w:r>
        <w:rPr>
          <w:rtl/>
        </w:rPr>
        <w:t>.</w:t>
      </w:r>
    </w:p>
    <w:p w:rsidR="00C10AE1" w:rsidRDefault="008062F6" w:rsidP="008062F6">
      <w:pPr>
        <w:pStyle w:val="libNormal"/>
        <w:rPr>
          <w:rtl/>
        </w:rPr>
      </w:pPr>
      <w:r>
        <w:rPr>
          <w:rFonts w:hint="eastAsia"/>
          <w:rtl/>
        </w:rPr>
        <w:t>حبس</w:t>
      </w:r>
      <w:r>
        <w:rPr>
          <w:rtl/>
        </w:rPr>
        <w:t xml:space="preserve"> المطر عن قوم هود </w:t>
      </w:r>
      <w:r w:rsidR="00BE14E3" w:rsidRPr="00BE14E3">
        <w:rPr>
          <w:rStyle w:val="libAlaemChar"/>
          <w:rtl/>
        </w:rPr>
        <w:t>عليه‌السلام</w:t>
      </w:r>
      <w:r>
        <w:rPr>
          <w:rtl/>
        </w:rPr>
        <w:t xml:space="preserve"> </w:t>
      </w:r>
      <w:r w:rsidR="00066653" w:rsidRPr="00066653">
        <w:rPr>
          <w:rStyle w:val="libFootnotenumChar"/>
          <w:rtl/>
        </w:rPr>
        <w:t>(5)</w:t>
      </w:r>
      <w:r>
        <w:rPr>
          <w:rtl/>
        </w:rPr>
        <w:t>.</w:t>
      </w:r>
    </w:p>
    <w:p w:rsidR="00C10AE1" w:rsidRDefault="00AE5F50" w:rsidP="008062F6">
      <w:pPr>
        <w:pStyle w:val="libNormal"/>
        <w:rPr>
          <w:rtl/>
        </w:rPr>
      </w:pPr>
      <w:r>
        <w:rPr>
          <w:rFonts w:hint="eastAsia"/>
          <w:rtl/>
        </w:rPr>
        <w:t>في</w:t>
      </w:r>
      <w:r w:rsidR="008062F6">
        <w:rPr>
          <w:rtl/>
        </w:rPr>
        <w:t xml:space="preserve"> انّه حبس المطر عن قوم </w:t>
      </w:r>
      <w:r w:rsidR="00FC4BC0">
        <w:rPr>
          <w:rtl/>
        </w:rPr>
        <w:t>اليا</w:t>
      </w:r>
      <w:r w:rsidR="008062F6">
        <w:rPr>
          <w:rtl/>
        </w:rPr>
        <w:t xml:space="preserve"> لأنّ ملک زمانه کان له </w:t>
      </w:r>
      <w:r>
        <w:rPr>
          <w:rtl/>
        </w:rPr>
        <w:t>امرأة</w:t>
      </w:r>
      <w:r w:rsidR="008062F6">
        <w:rPr>
          <w:rtl/>
        </w:rPr>
        <w:t xml:space="preserve"> تعبد الصنم </w:t>
      </w:r>
      <w:r>
        <w:rPr>
          <w:rtl/>
        </w:rPr>
        <w:t>في</w:t>
      </w:r>
      <w:r w:rsidR="008062F6">
        <w:rPr>
          <w:rtl/>
        </w:rPr>
        <w:t xml:space="preserve"> داره </w:t>
      </w:r>
      <w:r w:rsidR="00066653" w:rsidRPr="00066653">
        <w:rPr>
          <w:rStyle w:val="libFootnotenumChar"/>
          <w:rtl/>
        </w:rPr>
        <w:t>(6)</w:t>
      </w:r>
      <w:r w:rsidR="008062F6">
        <w:rPr>
          <w:rtl/>
        </w:rPr>
        <w:t>.</w:t>
      </w:r>
    </w:p>
    <w:p w:rsidR="00C10AE1" w:rsidRDefault="00AE5F50" w:rsidP="008062F6">
      <w:pPr>
        <w:pStyle w:val="libNormal"/>
        <w:rPr>
          <w:rtl/>
        </w:rPr>
      </w:pPr>
      <w:r>
        <w:rPr>
          <w:rFonts w:hint="eastAsia"/>
          <w:rtl/>
        </w:rPr>
        <w:t>في</w:t>
      </w:r>
      <w:r w:rsidR="008062F6">
        <w:rPr>
          <w:rtl/>
        </w:rPr>
        <w:t xml:space="preserve"> انّ </w:t>
      </w:r>
      <w:r>
        <w:rPr>
          <w:rtl/>
        </w:rPr>
        <w:t>بني</w:t>
      </w:r>
      <w:r w:rsidR="008062F6">
        <w:rPr>
          <w:rtl/>
        </w:rPr>
        <w:t xml:space="preserve"> إسرائ</w:t>
      </w:r>
      <w:r w:rsidR="008062F6">
        <w:rPr>
          <w:rFonts w:hint="cs"/>
          <w:rtl/>
        </w:rPr>
        <w:t>ی</w:t>
      </w:r>
      <w:r w:rsidR="008062F6">
        <w:rPr>
          <w:rFonts w:hint="eastAsia"/>
          <w:rtl/>
        </w:rPr>
        <w:t>ل</w:t>
      </w:r>
      <w:r w:rsidR="008062F6">
        <w:rPr>
          <w:rtl/>
        </w:rPr>
        <w:t xml:space="preserve"> سألوا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أن </w:t>
      </w:r>
      <w:r w:rsidR="008062F6">
        <w:rPr>
          <w:rFonts w:hint="cs"/>
          <w:rtl/>
        </w:rPr>
        <w:t>ی</w:t>
      </w:r>
      <w:r w:rsidR="008062F6">
        <w:rPr>
          <w:rFonts w:hint="eastAsia"/>
          <w:rtl/>
        </w:rPr>
        <w:t>سأل</w:t>
      </w:r>
      <w:r w:rsidR="008062F6">
        <w:rPr>
          <w:rtl/>
        </w:rPr>
        <w:t xml:space="preserve"> اللّه أن </w:t>
      </w:r>
      <w:r w:rsidR="008062F6">
        <w:rPr>
          <w:rFonts w:hint="cs"/>
          <w:rtl/>
        </w:rPr>
        <w:t>ی</w:t>
      </w:r>
      <w:r w:rsidR="008062F6">
        <w:rPr>
          <w:rFonts w:hint="eastAsia"/>
          <w:rtl/>
        </w:rPr>
        <w:t>مطر</w:t>
      </w:r>
      <w:r w:rsidR="008062F6">
        <w:rPr>
          <w:rtl/>
        </w:rPr>
        <w:t xml:space="preserve"> السماء ع</w:t>
      </w:r>
      <w:r>
        <w:rPr>
          <w:rtl/>
        </w:rPr>
        <w:t>لي</w:t>
      </w:r>
      <w:r w:rsidR="008062F6">
        <w:rPr>
          <w:rFonts w:hint="eastAsia"/>
          <w:rtl/>
        </w:rPr>
        <w:t>هم</w:t>
      </w:r>
      <w:r w:rsidR="008062F6">
        <w:rPr>
          <w:rtl/>
        </w:rPr>
        <w:t xml:space="preserve"> إذا أرادوا و </w:t>
      </w:r>
      <w:r w:rsidR="008062F6">
        <w:rPr>
          <w:rFonts w:hint="cs"/>
          <w:rtl/>
        </w:rPr>
        <w:t>ی</w:t>
      </w:r>
      <w:r w:rsidR="008062F6">
        <w:rPr>
          <w:rFonts w:hint="eastAsia"/>
          <w:rtl/>
        </w:rPr>
        <w:t>حبسها</w:t>
      </w:r>
      <w:r w:rsidR="008062F6">
        <w:rPr>
          <w:rtl/>
        </w:rPr>
        <w:t xml:space="preserve"> إذا أرادوا،و </w:t>
      </w:r>
      <w:r w:rsidR="00E5742D">
        <w:rPr>
          <w:rtl/>
        </w:rPr>
        <w:t>عاقبة</w:t>
      </w:r>
      <w:r w:rsidR="008062F6">
        <w:rPr>
          <w:rtl/>
        </w:rPr>
        <w:t xml:space="preserve"> ذلک </w:t>
      </w:r>
      <w:r w:rsidR="00066653" w:rsidRPr="00066653">
        <w:rPr>
          <w:rStyle w:val="libFootnotenumChar"/>
          <w:rtl/>
        </w:rPr>
        <w:t>(7)</w:t>
      </w:r>
      <w:r w:rsidR="008062F6">
        <w:rPr>
          <w:rtl/>
        </w:rPr>
        <w:t>.</w:t>
      </w:r>
    </w:p>
    <w:p w:rsidR="00C10AE1" w:rsidRDefault="008062F6" w:rsidP="00FC4BC0">
      <w:pPr>
        <w:pStyle w:val="libNormal"/>
        <w:rPr>
          <w:rtl/>
        </w:rPr>
      </w:pPr>
      <w:r>
        <w:rPr>
          <w:rFonts w:hint="eastAsia"/>
          <w:rtl/>
        </w:rPr>
        <w:t>تس</w:t>
      </w:r>
      <w:r w:rsidR="00AE5F50">
        <w:rPr>
          <w:rFonts w:hint="eastAsia"/>
          <w:rtl/>
        </w:rPr>
        <w:t>لي</w:t>
      </w:r>
      <w:r>
        <w:rPr>
          <w:rFonts w:hint="eastAsia"/>
          <w:rtl/>
        </w:rPr>
        <w:t>م</w:t>
      </w:r>
      <w:r>
        <w:rPr>
          <w:rtl/>
        </w:rPr>
        <w:t xml:space="preserve"> إسماع</w:t>
      </w:r>
      <w:r>
        <w:rPr>
          <w:rFonts w:hint="cs"/>
          <w:rtl/>
        </w:rPr>
        <w:t>ی</w:t>
      </w:r>
      <w:r>
        <w:rPr>
          <w:rFonts w:hint="eastAsia"/>
          <w:rtl/>
        </w:rPr>
        <w:t>ل</w:t>
      </w:r>
      <w:r>
        <w:rPr>
          <w:rtl/>
        </w:rPr>
        <w:t xml:space="preserve"> ملک المطر ع</w:t>
      </w:r>
      <w:r w:rsidR="00AE5F50">
        <w:rPr>
          <w:rtl/>
        </w:rPr>
        <w:t>ل</w:t>
      </w:r>
      <w:r w:rsidR="00FC4BC0">
        <w:rPr>
          <w:rFonts w:hint="cs"/>
          <w:rtl/>
        </w:rPr>
        <w:t>ى</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(8)</w:t>
      </w:r>
      <w:r>
        <w:rPr>
          <w:rtl/>
        </w:rPr>
        <w:t>.</w:t>
      </w:r>
    </w:p>
    <w:p w:rsidR="00444506" w:rsidRDefault="00444506" w:rsidP="00444506">
      <w:pPr>
        <w:pStyle w:val="libLine"/>
        <w:rPr>
          <w:rtl/>
        </w:rPr>
      </w:pPr>
      <w:r>
        <w:rPr>
          <w:rFonts w:hint="eastAsia"/>
          <w:rtl/>
        </w:rPr>
        <w:t>____________________</w:t>
      </w:r>
    </w:p>
    <w:p w:rsidR="00C10AE1" w:rsidRDefault="00066653" w:rsidP="00FC4BC0">
      <w:pPr>
        <w:pStyle w:val="libFootnote0"/>
        <w:rPr>
          <w:rtl/>
        </w:rPr>
      </w:pPr>
      <w:r>
        <w:rPr>
          <w:rtl/>
        </w:rPr>
        <w:t>(1)</w:t>
      </w:r>
      <w:r w:rsidR="008062F6">
        <w:rPr>
          <w:rtl/>
        </w:rPr>
        <w:t xml:space="preserve"> ق:</w:t>
      </w:r>
      <w:r>
        <w:rPr>
          <w:rtl/>
        </w:rPr>
        <w:t>277</w:t>
      </w:r>
      <w:r w:rsidR="008062F6">
        <w:rPr>
          <w:rtl/>
        </w:rPr>
        <w:t>/</w:t>
      </w:r>
      <w:r>
        <w:rPr>
          <w:rtl/>
        </w:rPr>
        <w:t>29</w:t>
      </w:r>
      <w:r w:rsidR="008062F6">
        <w:rPr>
          <w:rtl/>
        </w:rPr>
        <w:t>/</w:t>
      </w:r>
      <w:r>
        <w:rPr>
          <w:rtl/>
        </w:rPr>
        <w:t>14</w:t>
      </w:r>
      <w:r w:rsidR="008062F6">
        <w:rPr>
          <w:rtl/>
        </w:rPr>
        <w:t>،ج:</w:t>
      </w:r>
      <w:r>
        <w:rPr>
          <w:rtl/>
        </w:rPr>
        <w:t>381</w:t>
      </w:r>
      <w:r w:rsidR="008062F6">
        <w:rPr>
          <w:rtl/>
        </w:rPr>
        <w:t>/</w:t>
      </w:r>
      <w:r>
        <w:rPr>
          <w:rtl/>
        </w:rPr>
        <w:t>59</w:t>
      </w:r>
      <w:r w:rsidR="008062F6">
        <w:rPr>
          <w:rtl/>
        </w:rPr>
        <w:t>.</w:t>
      </w:r>
    </w:p>
    <w:p w:rsidR="00C10AE1" w:rsidRDefault="00066653" w:rsidP="00FC4BC0">
      <w:pPr>
        <w:pStyle w:val="libFootnote0"/>
        <w:rPr>
          <w:rtl/>
        </w:rPr>
      </w:pPr>
      <w:r>
        <w:rPr>
          <w:rtl/>
        </w:rPr>
        <w:t>(2)</w:t>
      </w:r>
      <w:r w:rsidR="008062F6">
        <w:rPr>
          <w:rtl/>
        </w:rPr>
        <w:t xml:space="preserve"> ق:</w:t>
      </w:r>
      <w:r>
        <w:rPr>
          <w:rtl/>
        </w:rPr>
        <w:t>172</w:t>
      </w:r>
      <w:r w:rsidR="008062F6">
        <w:rPr>
          <w:rtl/>
        </w:rPr>
        <w:t>/</w:t>
      </w:r>
      <w:r>
        <w:rPr>
          <w:rtl/>
        </w:rPr>
        <w:t>13</w:t>
      </w:r>
      <w:r w:rsidR="008062F6">
        <w:rPr>
          <w:rtl/>
        </w:rPr>
        <w:t>/</w:t>
      </w:r>
      <w:r>
        <w:rPr>
          <w:rtl/>
        </w:rPr>
        <w:t>14</w:t>
      </w:r>
      <w:r w:rsidR="008062F6">
        <w:rPr>
          <w:rtl/>
        </w:rPr>
        <w:t>،ج:</w:t>
      </w:r>
      <w:r>
        <w:rPr>
          <w:rtl/>
        </w:rPr>
        <w:t>334</w:t>
      </w:r>
      <w:r w:rsidR="008062F6">
        <w:rPr>
          <w:rtl/>
        </w:rPr>
        <w:t>/</w:t>
      </w:r>
      <w:r>
        <w:rPr>
          <w:rtl/>
        </w:rPr>
        <w:t>58</w:t>
      </w:r>
      <w:r w:rsidR="008062F6">
        <w:rPr>
          <w:rtl/>
        </w:rPr>
        <w:t>.</w:t>
      </w:r>
    </w:p>
    <w:p w:rsidR="00C10AE1" w:rsidRDefault="00066653" w:rsidP="00FC4BC0">
      <w:pPr>
        <w:pStyle w:val="libFootnote0"/>
        <w:rPr>
          <w:rtl/>
        </w:rPr>
      </w:pPr>
      <w:r>
        <w:rPr>
          <w:rtl/>
        </w:rPr>
        <w:t>(3)</w:t>
      </w:r>
      <w:r w:rsidR="008062F6">
        <w:rPr>
          <w:rtl/>
        </w:rPr>
        <w:t xml:space="preserve"> ق:</w:t>
      </w:r>
      <w:r>
        <w:rPr>
          <w:rtl/>
        </w:rPr>
        <w:t>278</w:t>
      </w:r>
      <w:r w:rsidR="008062F6">
        <w:rPr>
          <w:rtl/>
        </w:rPr>
        <w:t>/</w:t>
      </w:r>
      <w:r>
        <w:rPr>
          <w:rtl/>
        </w:rPr>
        <w:t>29</w:t>
      </w:r>
      <w:r w:rsidR="008062F6">
        <w:rPr>
          <w:rtl/>
        </w:rPr>
        <w:t>/</w:t>
      </w:r>
      <w:r>
        <w:rPr>
          <w:rtl/>
        </w:rPr>
        <w:t>14</w:t>
      </w:r>
      <w:r w:rsidR="008062F6">
        <w:rPr>
          <w:rtl/>
        </w:rPr>
        <w:t>،ج:</w:t>
      </w:r>
      <w:r>
        <w:rPr>
          <w:rtl/>
        </w:rPr>
        <w:t>385</w:t>
      </w:r>
      <w:r w:rsidR="008062F6">
        <w:rPr>
          <w:rtl/>
        </w:rPr>
        <w:t>/</w:t>
      </w:r>
      <w:r>
        <w:rPr>
          <w:rtl/>
        </w:rPr>
        <w:t>59</w:t>
      </w:r>
      <w:r w:rsidR="008062F6">
        <w:rPr>
          <w:rtl/>
        </w:rPr>
        <w:t>.</w:t>
      </w:r>
    </w:p>
    <w:p w:rsidR="00C10AE1" w:rsidRDefault="00066653" w:rsidP="00FC4BC0">
      <w:pPr>
        <w:pStyle w:val="libFootnote0"/>
        <w:rPr>
          <w:rtl/>
        </w:rPr>
      </w:pPr>
      <w:r>
        <w:rPr>
          <w:rtl/>
        </w:rPr>
        <w:t>(4)</w:t>
      </w:r>
      <w:r w:rsidR="008062F6">
        <w:rPr>
          <w:rtl/>
        </w:rPr>
        <w:t xml:space="preserve"> ق:</w:t>
      </w:r>
      <w:r>
        <w:rPr>
          <w:rtl/>
        </w:rPr>
        <w:t>75</w:t>
      </w:r>
      <w:r w:rsidR="008062F6">
        <w:rPr>
          <w:rtl/>
        </w:rPr>
        <w:t>/</w:t>
      </w:r>
      <w:r>
        <w:rPr>
          <w:rtl/>
        </w:rPr>
        <w:t>13</w:t>
      </w:r>
      <w:r w:rsidR="008062F6">
        <w:rPr>
          <w:rtl/>
        </w:rPr>
        <w:t>/</w:t>
      </w:r>
      <w:r>
        <w:rPr>
          <w:rtl/>
        </w:rPr>
        <w:t>5</w:t>
      </w:r>
      <w:r w:rsidR="008062F6">
        <w:rPr>
          <w:rtl/>
        </w:rPr>
        <w:t>،ج:</w:t>
      </w:r>
      <w:r>
        <w:rPr>
          <w:rtl/>
        </w:rPr>
        <w:t>273</w:t>
      </w:r>
      <w:r w:rsidR="008062F6">
        <w:rPr>
          <w:rtl/>
        </w:rPr>
        <w:t>/</w:t>
      </w:r>
      <w:r>
        <w:rPr>
          <w:rtl/>
        </w:rPr>
        <w:t>11</w:t>
      </w:r>
      <w:r w:rsidR="008062F6">
        <w:rPr>
          <w:rtl/>
        </w:rPr>
        <w:t>.</w:t>
      </w:r>
    </w:p>
    <w:p w:rsidR="00C10AE1" w:rsidRDefault="00066653" w:rsidP="00FC4BC0">
      <w:pPr>
        <w:pStyle w:val="libFootnote0"/>
        <w:rPr>
          <w:rtl/>
        </w:rPr>
      </w:pPr>
      <w:r>
        <w:rPr>
          <w:rtl/>
        </w:rPr>
        <w:t>(5)</w:t>
      </w:r>
      <w:r w:rsidR="008062F6">
        <w:rPr>
          <w:rtl/>
        </w:rPr>
        <w:t xml:space="preserve"> ق:</w:t>
      </w:r>
      <w:r>
        <w:rPr>
          <w:rtl/>
        </w:rPr>
        <w:t>100</w:t>
      </w:r>
      <w:r w:rsidR="008062F6">
        <w:rPr>
          <w:rtl/>
        </w:rPr>
        <w:t>/</w:t>
      </w:r>
      <w:r>
        <w:rPr>
          <w:rtl/>
        </w:rPr>
        <w:t>17</w:t>
      </w:r>
      <w:r w:rsidR="008062F6">
        <w:rPr>
          <w:rtl/>
        </w:rPr>
        <w:t>/</w:t>
      </w:r>
      <w:r>
        <w:rPr>
          <w:rtl/>
        </w:rPr>
        <w:t>5</w:t>
      </w:r>
      <w:r w:rsidR="008062F6">
        <w:rPr>
          <w:rtl/>
        </w:rPr>
        <w:t>،ج:</w:t>
      </w:r>
      <w:r>
        <w:rPr>
          <w:rtl/>
        </w:rPr>
        <w:t>364</w:t>
      </w:r>
      <w:r w:rsidR="008062F6">
        <w:rPr>
          <w:rtl/>
        </w:rPr>
        <w:t>/</w:t>
      </w:r>
      <w:r>
        <w:rPr>
          <w:rtl/>
        </w:rPr>
        <w:t>11</w:t>
      </w:r>
      <w:r w:rsidR="008062F6">
        <w:rPr>
          <w:rtl/>
        </w:rPr>
        <w:t>.</w:t>
      </w:r>
    </w:p>
    <w:p w:rsidR="00C10AE1" w:rsidRDefault="00066653" w:rsidP="00FC4BC0">
      <w:pPr>
        <w:pStyle w:val="libFootnote0"/>
        <w:rPr>
          <w:rtl/>
        </w:rPr>
      </w:pPr>
      <w:r>
        <w:rPr>
          <w:rtl/>
        </w:rPr>
        <w:t>(6)</w:t>
      </w:r>
      <w:r w:rsidR="008062F6">
        <w:rPr>
          <w:rtl/>
        </w:rPr>
        <w:t xml:space="preserve"> ق:</w:t>
      </w:r>
      <w:r>
        <w:rPr>
          <w:rtl/>
        </w:rPr>
        <w:t>318</w:t>
      </w:r>
      <w:r w:rsidR="008062F6">
        <w:rPr>
          <w:rtl/>
        </w:rPr>
        <w:t>/</w:t>
      </w:r>
      <w:r>
        <w:rPr>
          <w:rtl/>
        </w:rPr>
        <w:t>46</w:t>
      </w:r>
      <w:r w:rsidR="008062F6">
        <w:rPr>
          <w:rtl/>
        </w:rPr>
        <w:t>/</w:t>
      </w:r>
      <w:r>
        <w:rPr>
          <w:rtl/>
        </w:rPr>
        <w:t>5</w:t>
      </w:r>
      <w:r w:rsidR="008062F6">
        <w:rPr>
          <w:rtl/>
        </w:rPr>
        <w:t>،ج:</w:t>
      </w:r>
      <w:r>
        <w:rPr>
          <w:rtl/>
        </w:rPr>
        <w:t>400</w:t>
      </w:r>
      <w:r w:rsidR="008062F6">
        <w:rPr>
          <w:rtl/>
        </w:rPr>
        <w:t>/</w:t>
      </w:r>
      <w:r>
        <w:rPr>
          <w:rtl/>
        </w:rPr>
        <w:t>13</w:t>
      </w:r>
      <w:r w:rsidR="008062F6">
        <w:rPr>
          <w:rtl/>
        </w:rPr>
        <w:t>.</w:t>
      </w:r>
    </w:p>
    <w:p w:rsidR="00C10AE1" w:rsidRDefault="00066653" w:rsidP="00FC4BC0">
      <w:pPr>
        <w:pStyle w:val="libFootnote0"/>
        <w:rPr>
          <w:rtl/>
        </w:rPr>
      </w:pPr>
      <w:r>
        <w:rPr>
          <w:rtl/>
        </w:rPr>
        <w:t>(7)</w:t>
      </w:r>
      <w:r w:rsidR="008062F6">
        <w:rPr>
          <w:rtl/>
        </w:rPr>
        <w:t xml:space="preserve"> ق:</w:t>
      </w:r>
      <w:r>
        <w:rPr>
          <w:rtl/>
        </w:rPr>
        <w:t>304</w:t>
      </w:r>
      <w:r w:rsidR="008062F6">
        <w:rPr>
          <w:rtl/>
        </w:rPr>
        <w:t>/</w:t>
      </w:r>
      <w:r>
        <w:rPr>
          <w:rtl/>
        </w:rPr>
        <w:t>41</w:t>
      </w:r>
      <w:r w:rsidR="008062F6">
        <w:rPr>
          <w:rtl/>
        </w:rPr>
        <w:t>/</w:t>
      </w:r>
      <w:r>
        <w:rPr>
          <w:rtl/>
        </w:rPr>
        <w:t>5</w:t>
      </w:r>
      <w:r w:rsidR="008062F6">
        <w:rPr>
          <w:rtl/>
        </w:rPr>
        <w:t>،ج:</w:t>
      </w:r>
      <w:r>
        <w:rPr>
          <w:rtl/>
        </w:rPr>
        <w:t>340</w:t>
      </w:r>
      <w:r w:rsidR="008062F6">
        <w:rPr>
          <w:rtl/>
        </w:rPr>
        <w:t>/</w:t>
      </w:r>
      <w:r>
        <w:rPr>
          <w:rtl/>
        </w:rPr>
        <w:t>13</w:t>
      </w:r>
      <w:r w:rsidR="008062F6">
        <w:rPr>
          <w:rtl/>
        </w:rPr>
        <w:t>. ق:</w:t>
      </w:r>
      <w:r>
        <w:rPr>
          <w:rtl/>
        </w:rPr>
        <w:t>448</w:t>
      </w:r>
      <w:r w:rsidR="008062F6">
        <w:rPr>
          <w:rtl/>
        </w:rPr>
        <w:t>/</w:t>
      </w:r>
      <w:r>
        <w:rPr>
          <w:rtl/>
        </w:rPr>
        <w:t>81</w:t>
      </w:r>
      <w:r w:rsidR="008062F6">
        <w:rPr>
          <w:rtl/>
        </w:rPr>
        <w:t>/</w:t>
      </w:r>
      <w:r>
        <w:rPr>
          <w:rtl/>
        </w:rPr>
        <w:t>5</w:t>
      </w:r>
      <w:r w:rsidR="008062F6">
        <w:rPr>
          <w:rtl/>
        </w:rPr>
        <w:t>،ج:</w:t>
      </w:r>
      <w:r>
        <w:rPr>
          <w:rtl/>
        </w:rPr>
        <w:t>489</w:t>
      </w:r>
      <w:r w:rsidR="008062F6">
        <w:rPr>
          <w:rtl/>
        </w:rPr>
        <w:t>/</w:t>
      </w:r>
      <w:r>
        <w:rPr>
          <w:rtl/>
        </w:rPr>
        <w:t>14</w:t>
      </w:r>
      <w:r w:rsidR="008062F6">
        <w:rPr>
          <w:rtl/>
        </w:rPr>
        <w:t>.</w:t>
      </w:r>
    </w:p>
    <w:p w:rsidR="00C10AE1" w:rsidRDefault="00066653" w:rsidP="00FC4BC0">
      <w:pPr>
        <w:pStyle w:val="libFootnote0"/>
        <w:rPr>
          <w:rtl/>
        </w:rPr>
      </w:pPr>
      <w:r>
        <w:rPr>
          <w:rtl/>
        </w:rPr>
        <w:t>(8)</w:t>
      </w:r>
      <w:r w:rsidR="008062F6">
        <w:rPr>
          <w:rtl/>
        </w:rPr>
        <w:t xml:space="preserve"> ق:</w:t>
      </w:r>
      <w:r>
        <w:rPr>
          <w:rtl/>
        </w:rPr>
        <w:t>301</w:t>
      </w:r>
      <w:r w:rsidR="008062F6">
        <w:rPr>
          <w:rtl/>
        </w:rPr>
        <w:t>/</w:t>
      </w:r>
      <w:r>
        <w:rPr>
          <w:rtl/>
        </w:rPr>
        <w:t>24</w:t>
      </w:r>
      <w:r w:rsidR="008062F6">
        <w:rPr>
          <w:rtl/>
        </w:rPr>
        <w:t>/</w:t>
      </w:r>
      <w:r>
        <w:rPr>
          <w:rtl/>
        </w:rPr>
        <w:t>6</w:t>
      </w:r>
      <w:r w:rsidR="008062F6">
        <w:rPr>
          <w:rtl/>
        </w:rPr>
        <w:t>،ج:</w:t>
      </w:r>
      <w:r>
        <w:rPr>
          <w:rtl/>
        </w:rPr>
        <w:t>15</w:t>
      </w:r>
      <w:r w:rsidR="008062F6">
        <w:rPr>
          <w:rtl/>
        </w:rPr>
        <w:t>/</w:t>
      </w:r>
      <w:r>
        <w:rPr>
          <w:rtl/>
        </w:rPr>
        <w:t>18</w:t>
      </w:r>
      <w:r w:rsidR="008062F6">
        <w:rPr>
          <w:rtl/>
        </w:rPr>
        <w:t>.</w:t>
      </w:r>
    </w:p>
    <w:p w:rsidR="00FC4BC0" w:rsidRDefault="00FC4BC0" w:rsidP="00FC4BC0">
      <w:pPr>
        <w:pStyle w:val="libNormal"/>
        <w:rPr>
          <w:rtl/>
        </w:rPr>
      </w:pPr>
      <w:r>
        <w:rPr>
          <w:rFonts w:hint="eastAsia"/>
          <w:rtl/>
        </w:rPr>
        <w:br w:type="page"/>
      </w:r>
    </w:p>
    <w:p w:rsidR="00C10AE1" w:rsidRDefault="008062F6" w:rsidP="00FC4BC0">
      <w:pPr>
        <w:pStyle w:val="libCenterBold1"/>
        <w:rPr>
          <w:rtl/>
        </w:rPr>
      </w:pPr>
      <w:r>
        <w:rPr>
          <w:rFonts w:hint="eastAsia"/>
          <w:rtl/>
        </w:rPr>
        <w:lastRenderedPageBreak/>
        <w:t>فضل</w:t>
      </w:r>
      <w:r>
        <w:rPr>
          <w:rtl/>
        </w:rPr>
        <w:t xml:space="preserve"> ماء المطر </w:t>
      </w:r>
      <w:r w:rsidR="00AE5F50">
        <w:rPr>
          <w:rtl/>
        </w:rPr>
        <w:t>في</w:t>
      </w:r>
      <w:r>
        <w:rPr>
          <w:rtl/>
        </w:rPr>
        <w:t xml:space="preserve"> الن</w:t>
      </w:r>
      <w:r>
        <w:rPr>
          <w:rFonts w:hint="cs"/>
          <w:rtl/>
        </w:rPr>
        <w:t>ی</w:t>
      </w:r>
      <w:r>
        <w:rPr>
          <w:rFonts w:hint="eastAsia"/>
          <w:rtl/>
        </w:rPr>
        <w:t>سان</w:t>
      </w:r>
    </w:p>
    <w:p w:rsidR="00C10AE1" w:rsidRDefault="008062F6" w:rsidP="008062F6">
      <w:pPr>
        <w:pStyle w:val="libNormal"/>
        <w:rPr>
          <w:rtl/>
        </w:rPr>
      </w:pPr>
      <w:r>
        <w:rPr>
          <w:rFonts w:hint="eastAsia"/>
          <w:rtl/>
        </w:rPr>
        <w:t>باب</w:t>
      </w:r>
      <w:r>
        <w:rPr>
          <w:rtl/>
        </w:rPr>
        <w:t xml:space="preserve"> فضل ماء المطر </w:t>
      </w:r>
      <w:r w:rsidR="00AE5F50">
        <w:rPr>
          <w:rtl/>
        </w:rPr>
        <w:t>في</w:t>
      </w:r>
      <w:r>
        <w:rPr>
          <w:rtl/>
        </w:rPr>
        <w:t xml:space="preserve"> الن</w:t>
      </w:r>
      <w:r>
        <w:rPr>
          <w:rFonts w:hint="cs"/>
          <w:rtl/>
        </w:rPr>
        <w:t>ی</w:t>
      </w:r>
      <w:r>
        <w:rPr>
          <w:rFonts w:hint="eastAsia"/>
          <w:rtl/>
        </w:rPr>
        <w:t>سان</w:t>
      </w:r>
      <w:r>
        <w:rPr>
          <w:rtl/>
        </w:rPr>
        <w:t xml:space="preserve"> و </w:t>
      </w:r>
      <w:r w:rsidR="00FC4BC0">
        <w:rPr>
          <w:rtl/>
        </w:rPr>
        <w:t>کیفية</w:t>
      </w:r>
      <w:r>
        <w:rPr>
          <w:rtl/>
        </w:rPr>
        <w:t xml:space="preserve"> أخذه و </w:t>
      </w:r>
      <w:r w:rsidR="00D650FA">
        <w:rPr>
          <w:rtl/>
        </w:rPr>
        <w:t>شربة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FC4BC0">
      <w:pPr>
        <w:pStyle w:val="libNormal"/>
        <w:rPr>
          <w:rtl/>
        </w:rPr>
      </w:pPr>
      <w:r>
        <w:rPr>
          <w:rtl/>
        </w:rPr>
        <w:t xml:space="preserve">تأخذ من ماء المطر </w:t>
      </w:r>
      <w:r w:rsidR="00AE5F50">
        <w:rPr>
          <w:rtl/>
        </w:rPr>
        <w:t>في</w:t>
      </w:r>
      <w:r>
        <w:rPr>
          <w:rtl/>
        </w:rPr>
        <w:t xml:space="preserve"> ن</w:t>
      </w:r>
      <w:r>
        <w:rPr>
          <w:rFonts w:hint="cs"/>
          <w:rtl/>
        </w:rPr>
        <w:t>ی</w:t>
      </w:r>
      <w:r>
        <w:rPr>
          <w:rFonts w:hint="eastAsia"/>
          <w:rtl/>
        </w:rPr>
        <w:t>سان</w:t>
      </w:r>
      <w:r>
        <w:rPr>
          <w:rtl/>
        </w:rPr>
        <w:t xml:space="preserve"> و تقرأ ع</w:t>
      </w:r>
      <w:r w:rsidR="00AE5F50">
        <w:rPr>
          <w:rtl/>
        </w:rPr>
        <w:t>لي</w:t>
      </w:r>
      <w:r>
        <w:rPr>
          <w:rFonts w:hint="eastAsia"/>
          <w:rtl/>
        </w:rPr>
        <w:t>ه</w:t>
      </w:r>
      <w:r>
        <w:rPr>
          <w:rtl/>
        </w:rPr>
        <w:t xml:space="preserve"> </w:t>
      </w:r>
      <w:r w:rsidR="0078437F">
        <w:rPr>
          <w:rtl/>
        </w:rPr>
        <w:t>سورة</w:t>
      </w:r>
      <w:r>
        <w:rPr>
          <w:rtl/>
        </w:rPr>
        <w:t xml:space="preserve"> الحمد و </w:t>
      </w:r>
      <w:r w:rsidR="00E5742D">
        <w:rPr>
          <w:rtl/>
        </w:rPr>
        <w:t>أي</w:t>
      </w:r>
      <w:r w:rsidR="00AE5F50">
        <w:rPr>
          <w:rtl/>
        </w:rPr>
        <w:t>ة</w:t>
      </w:r>
      <w:r>
        <w:rPr>
          <w:rtl/>
        </w:rPr>
        <w:t xml:space="preserve"> ال</w:t>
      </w:r>
      <w:r w:rsidR="00FC4BC0">
        <w:rPr>
          <w:rtl/>
        </w:rPr>
        <w:t>کرسيّ</w:t>
      </w:r>
      <w:r>
        <w:rPr>
          <w:rtl/>
        </w:rPr>
        <w:t xml:space="preserve"> و </w:t>
      </w:r>
      <w:r w:rsidR="00BE14E3" w:rsidRPr="00FC4BC0">
        <w:rPr>
          <w:rtl/>
        </w:rPr>
        <w:t>الت</w:t>
      </w:r>
      <w:r w:rsidR="00F232AE">
        <w:rPr>
          <w:rtl/>
        </w:rPr>
        <w:t>وحي</w:t>
      </w:r>
      <w:r w:rsidR="00BE14E3" w:rsidRPr="00FC4BC0">
        <w:rPr>
          <w:rtl/>
        </w:rPr>
        <w:t>د</w:t>
      </w:r>
      <w:r w:rsidRPr="00FC4BC0">
        <w:rPr>
          <w:rtl/>
        </w:rPr>
        <w:t xml:space="preserve"> و الفلق</w:t>
      </w:r>
      <w:r>
        <w:rPr>
          <w:rtl/>
        </w:rPr>
        <w:t xml:space="preserve"> و الناس و الجحد کلّ </w:t>
      </w:r>
      <w:r w:rsidR="00ED1C08">
        <w:rPr>
          <w:rtl/>
        </w:rPr>
        <w:t>واحدة</w:t>
      </w:r>
      <w:r>
        <w:rPr>
          <w:rtl/>
        </w:rPr>
        <w:t xml:space="preserve"> سبع</w:t>
      </w:r>
      <w:r>
        <w:rPr>
          <w:rFonts w:hint="cs"/>
          <w:rtl/>
        </w:rPr>
        <w:t>ی</w:t>
      </w:r>
      <w:r>
        <w:rPr>
          <w:rFonts w:hint="eastAsia"/>
          <w:rtl/>
        </w:rPr>
        <w:t>ن</w:t>
      </w:r>
      <w:r>
        <w:rPr>
          <w:rtl/>
        </w:rPr>
        <w:t xml:space="preserve"> </w:t>
      </w:r>
      <w:r w:rsidR="00ED1C08">
        <w:rPr>
          <w:rtl/>
        </w:rPr>
        <w:t>مرّة</w:t>
      </w:r>
      <w:r>
        <w:rPr>
          <w:rtl/>
        </w:rPr>
        <w:t xml:space="preserve"> و تشرب من ذلک الماء </w:t>
      </w:r>
      <w:r w:rsidR="00FC4BC0">
        <w:rPr>
          <w:rtl/>
        </w:rPr>
        <w:t>غدوة</w:t>
      </w:r>
      <w:r>
        <w:rPr>
          <w:rtl/>
        </w:rPr>
        <w:t xml:space="preserve"> و </w:t>
      </w:r>
      <w:r w:rsidR="00FC4BC0">
        <w:rPr>
          <w:rtl/>
        </w:rPr>
        <w:t>عشيّة</w:t>
      </w:r>
      <w:r>
        <w:rPr>
          <w:rtl/>
        </w:rPr>
        <w:t xml:space="preserve"> </w:t>
      </w:r>
      <w:r w:rsidR="00B3596E">
        <w:rPr>
          <w:rtl/>
        </w:rPr>
        <w:t>سبعة</w:t>
      </w:r>
      <w:r>
        <w:rPr>
          <w:rtl/>
        </w:rPr>
        <w:t xml:space="preserve"> </w:t>
      </w:r>
      <w:r w:rsidR="00E5742D">
        <w:rPr>
          <w:rtl/>
        </w:rPr>
        <w:t>أي</w:t>
      </w:r>
      <w:r>
        <w:rPr>
          <w:rFonts w:hint="eastAsia"/>
          <w:rtl/>
        </w:rPr>
        <w:t>ام</w:t>
      </w:r>
      <w:r>
        <w:rPr>
          <w:rtl/>
        </w:rPr>
        <w:t xml:space="preserve"> متو</w:t>
      </w:r>
      <w:r w:rsidR="00FC4BC0">
        <w:rPr>
          <w:rtl/>
        </w:rPr>
        <w:t>اليا</w:t>
      </w:r>
      <w:r>
        <w:rPr>
          <w:rFonts w:hint="eastAsia"/>
          <w:rtl/>
        </w:rPr>
        <w:t>ت</w:t>
      </w:r>
      <w:r>
        <w:rPr>
          <w:rtl/>
        </w:rPr>
        <w:t xml:space="preserve">. و </w:t>
      </w:r>
      <w:r w:rsidR="00AE5F50">
        <w:rPr>
          <w:rtl/>
        </w:rPr>
        <w:t>في</w:t>
      </w:r>
      <w:r>
        <w:rPr>
          <w:rtl/>
        </w:rPr>
        <w:t xml:space="preserve"> رو</w:t>
      </w:r>
      <w:r w:rsidR="00E5742D">
        <w:rPr>
          <w:rtl/>
        </w:rPr>
        <w:t>أي</w:t>
      </w:r>
      <w:r w:rsidR="00AE5F50">
        <w:rPr>
          <w:rtl/>
        </w:rPr>
        <w:t>ة</w:t>
      </w:r>
      <w:r>
        <w:rPr>
          <w:rtl/>
        </w:rPr>
        <w:t xml:space="preserve"> أخر</w:t>
      </w:r>
      <w:r>
        <w:rPr>
          <w:rFonts w:hint="cs"/>
          <w:rtl/>
        </w:rPr>
        <w:t>ی</w:t>
      </w:r>
      <w:r>
        <w:rPr>
          <w:rtl/>
        </w:rPr>
        <w:t xml:space="preserve"> </w:t>
      </w:r>
      <w:r w:rsidR="00F74C92">
        <w:rPr>
          <w:rtl/>
        </w:rPr>
        <w:t>زیادة</w:t>
      </w:r>
      <w:r>
        <w:rPr>
          <w:rtl/>
        </w:rPr>
        <w:t xml:space="preserve">: </w:t>
      </w:r>
      <w:r>
        <w:rPr>
          <w:rFonts w:hint="cs"/>
          <w:rtl/>
        </w:rPr>
        <w:t>ی</w:t>
      </w:r>
      <w:r>
        <w:rPr>
          <w:rFonts w:hint="eastAsia"/>
          <w:rtl/>
        </w:rPr>
        <w:t>قرأ</w:t>
      </w:r>
      <w:r>
        <w:rPr>
          <w:rtl/>
        </w:rPr>
        <w:t xml:space="preserve"> ع</w:t>
      </w:r>
      <w:r w:rsidR="00AE5F50">
        <w:rPr>
          <w:rtl/>
        </w:rPr>
        <w:t>لي</w:t>
      </w:r>
      <w:r>
        <w:rPr>
          <w:rFonts w:hint="eastAsia"/>
          <w:rtl/>
        </w:rPr>
        <w:t>ه</w:t>
      </w:r>
      <w:r>
        <w:rPr>
          <w:rtl/>
        </w:rPr>
        <w:t xml:space="preserve"> </w:t>
      </w:r>
      <w:r w:rsidR="0078437F">
        <w:rPr>
          <w:rtl/>
        </w:rPr>
        <w:t>سورة</w:t>
      </w:r>
      <w:r w:rsidR="00560572" w:rsidRPr="00FC4BC0">
        <w:rPr>
          <w:rtl/>
        </w:rPr>
        <w:t>(</w:t>
      </w:r>
      <w:r w:rsidRPr="00FC4BC0">
        <w:rPr>
          <w:rtl/>
        </w:rPr>
        <w:t>انّا أنزلناه</w:t>
      </w:r>
      <w:r w:rsidR="00560572" w:rsidRPr="00FC4BC0">
        <w:rPr>
          <w:rtl/>
        </w:rPr>
        <w:t>)</w:t>
      </w:r>
      <w:r>
        <w:rPr>
          <w:rtl/>
        </w:rPr>
        <w:t xml:space="preserve"> و </w:t>
      </w:r>
      <w:r>
        <w:rPr>
          <w:rFonts w:hint="cs"/>
          <w:rtl/>
        </w:rPr>
        <w:t>ی</w:t>
      </w:r>
      <w:r>
        <w:rPr>
          <w:rFonts w:hint="eastAsia"/>
          <w:rtl/>
        </w:rPr>
        <w:t>کبّر</w:t>
      </w:r>
      <w:r>
        <w:rPr>
          <w:rtl/>
        </w:rPr>
        <w:t xml:space="preserve"> اللّه و </w:t>
      </w:r>
      <w:r>
        <w:rPr>
          <w:rFonts w:hint="cs"/>
          <w:rtl/>
        </w:rPr>
        <w:t>ی</w:t>
      </w:r>
      <w:r>
        <w:rPr>
          <w:rFonts w:hint="eastAsia"/>
          <w:rtl/>
        </w:rPr>
        <w:t>هلّل</w:t>
      </w:r>
      <w:r>
        <w:rPr>
          <w:rtl/>
        </w:rPr>
        <w:t xml:space="preserve"> اللّه و </w:t>
      </w:r>
      <w:r>
        <w:rPr>
          <w:rFonts w:hint="cs"/>
          <w:rtl/>
        </w:rPr>
        <w:t>ی</w:t>
      </w:r>
      <w:r>
        <w:rPr>
          <w:rFonts w:hint="eastAsia"/>
          <w:rtl/>
        </w:rPr>
        <w:t>ص</w:t>
      </w:r>
      <w:r w:rsidR="00AE5F50">
        <w:rPr>
          <w:rFonts w:hint="eastAsia"/>
          <w:rtl/>
        </w:rPr>
        <w:t>لي</w:t>
      </w:r>
      <w:r>
        <w:rPr>
          <w:rtl/>
        </w:rPr>
        <w:t xml:space="preserve"> ع</w:t>
      </w:r>
      <w:r w:rsidR="00AE5F50">
        <w:rPr>
          <w:rtl/>
        </w:rPr>
        <w:t>ل</w:t>
      </w:r>
      <w:r w:rsidR="00FC4BC0">
        <w:rPr>
          <w:rFonts w:hint="cs"/>
          <w:rtl/>
        </w:rPr>
        <w:t>ى</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آله کلّ واحد منها سبع</w:t>
      </w:r>
      <w:r>
        <w:rPr>
          <w:rFonts w:hint="cs"/>
          <w:rtl/>
        </w:rPr>
        <w:t>ی</w:t>
      </w:r>
      <w:r>
        <w:rPr>
          <w:rFonts w:hint="eastAsia"/>
          <w:rtl/>
        </w:rPr>
        <w:t>ن</w:t>
      </w:r>
      <w:r>
        <w:rPr>
          <w:rtl/>
        </w:rPr>
        <w:t xml:space="preserve"> </w:t>
      </w:r>
      <w:r w:rsidR="00ED1C08">
        <w:rPr>
          <w:rtl/>
        </w:rPr>
        <w:t>مرّة</w:t>
      </w:r>
      <w:r>
        <w:rPr>
          <w:rtl/>
        </w:rPr>
        <w:t>، فورد انّ اللّه تع</w:t>
      </w:r>
      <w:r w:rsidR="00444506">
        <w:rPr>
          <w:rtl/>
        </w:rPr>
        <w:t>الى</w:t>
      </w:r>
      <w:r>
        <w:rPr>
          <w:rtl/>
        </w:rPr>
        <w:t xml:space="preserve"> </w:t>
      </w:r>
      <w:r>
        <w:rPr>
          <w:rFonts w:hint="cs"/>
          <w:rtl/>
        </w:rPr>
        <w:t>ی</w:t>
      </w:r>
      <w:r>
        <w:rPr>
          <w:rFonts w:hint="eastAsia"/>
          <w:rtl/>
        </w:rPr>
        <w:t>دفع</w:t>
      </w:r>
      <w:r>
        <w:rPr>
          <w:rtl/>
        </w:rPr>
        <w:t xml:space="preserve"> عن </w:t>
      </w:r>
      <w:r w:rsidR="00772E38">
        <w:rPr>
          <w:rtl/>
        </w:rPr>
        <w:t>الذي</w:t>
      </w:r>
      <w:r>
        <w:rPr>
          <w:rtl/>
        </w:rPr>
        <w:t xml:space="preserve"> </w:t>
      </w:r>
      <w:r>
        <w:rPr>
          <w:rFonts w:hint="cs"/>
          <w:rtl/>
        </w:rPr>
        <w:t>ی</w:t>
      </w:r>
      <w:r>
        <w:rPr>
          <w:rFonts w:hint="eastAsia"/>
          <w:rtl/>
        </w:rPr>
        <w:t>شرب</w:t>
      </w:r>
      <w:r>
        <w:rPr>
          <w:rtl/>
        </w:rPr>
        <w:t xml:space="preserve"> من هذا الماء کلّ داء </w:t>
      </w:r>
      <w:r w:rsidR="00AE5F50">
        <w:rPr>
          <w:rtl/>
        </w:rPr>
        <w:t>في</w:t>
      </w:r>
      <w:r>
        <w:rPr>
          <w:rtl/>
        </w:rPr>
        <w:t xml:space="preserve"> جسده و </w:t>
      </w:r>
      <w:r>
        <w:rPr>
          <w:rFonts w:hint="cs"/>
          <w:rtl/>
        </w:rPr>
        <w:t>ی</w:t>
      </w:r>
      <w:r w:rsidR="007C05A0">
        <w:rPr>
          <w:rFonts w:hint="eastAsia"/>
          <w:rtl/>
        </w:rPr>
        <w:t>عافية</w:t>
      </w:r>
      <w:r>
        <w:rPr>
          <w:rtl/>
        </w:rPr>
        <w:t xml:space="preserve"> و </w:t>
      </w:r>
      <w:r>
        <w:rPr>
          <w:rFonts w:hint="cs"/>
          <w:rtl/>
        </w:rPr>
        <w:t>ی</w:t>
      </w:r>
      <w:r>
        <w:rPr>
          <w:rFonts w:hint="eastAsia"/>
          <w:rtl/>
        </w:rPr>
        <w:t>خرج</w:t>
      </w:r>
      <w:r>
        <w:rPr>
          <w:rtl/>
        </w:rPr>
        <w:t xml:space="preserve"> من جسده و عظمه و جم</w:t>
      </w:r>
      <w:r>
        <w:rPr>
          <w:rFonts w:hint="cs"/>
          <w:rtl/>
        </w:rPr>
        <w:t>ی</w:t>
      </w:r>
      <w:r>
        <w:rPr>
          <w:rFonts w:hint="eastAsia"/>
          <w:rtl/>
        </w:rPr>
        <w:t>ع</w:t>
      </w:r>
      <w:r>
        <w:rPr>
          <w:rtl/>
        </w:rPr>
        <w:t xml:space="preserve"> أعضائه و إن کان به صداع </w:t>
      </w:r>
      <w:r>
        <w:rPr>
          <w:rFonts w:hint="cs"/>
          <w:rtl/>
        </w:rPr>
        <w:t>ی</w:t>
      </w:r>
      <w:r>
        <w:rPr>
          <w:rFonts w:hint="eastAsia"/>
          <w:rtl/>
        </w:rPr>
        <w:t>سکن</w:t>
      </w:r>
      <w:r>
        <w:rPr>
          <w:rtl/>
        </w:rPr>
        <w:t xml:space="preserve"> عنه الصداع بإذن اللّه و إن کان به وجع الع</w:t>
      </w:r>
      <w:r>
        <w:rPr>
          <w:rFonts w:hint="cs"/>
          <w:rtl/>
        </w:rPr>
        <w:t>ی</w:t>
      </w:r>
      <w:r>
        <w:rPr>
          <w:rtl/>
        </w:rPr>
        <w:t xml:space="preserve">ن </w:t>
      </w:r>
      <w:r>
        <w:rPr>
          <w:rFonts w:hint="cs"/>
          <w:rtl/>
        </w:rPr>
        <w:t>ی</w:t>
      </w:r>
      <w:r>
        <w:rPr>
          <w:rFonts w:hint="eastAsia"/>
          <w:rtl/>
        </w:rPr>
        <w:t>قطر</w:t>
      </w:r>
      <w:r>
        <w:rPr>
          <w:rtl/>
        </w:rPr>
        <w:t xml:space="preserve"> من ذلک الماء </w:t>
      </w:r>
      <w:r w:rsidR="00AE5F50">
        <w:rPr>
          <w:rtl/>
        </w:rPr>
        <w:t>في</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 </w:t>
      </w:r>
      <w:r>
        <w:rPr>
          <w:rFonts w:hint="cs"/>
          <w:rtl/>
        </w:rPr>
        <w:t>ی</w:t>
      </w:r>
      <w:r>
        <w:rPr>
          <w:rFonts w:hint="eastAsia"/>
          <w:rtl/>
        </w:rPr>
        <w:t>شرب</w:t>
      </w:r>
      <w:r>
        <w:rPr>
          <w:rtl/>
        </w:rPr>
        <w:t xml:space="preserve"> منه و </w:t>
      </w:r>
      <w:r>
        <w:rPr>
          <w:rFonts w:hint="cs"/>
          <w:rtl/>
        </w:rPr>
        <w:t>ی</w:t>
      </w:r>
      <w:r>
        <w:rPr>
          <w:rFonts w:hint="eastAsia"/>
          <w:rtl/>
        </w:rPr>
        <w:t>غسل</w:t>
      </w:r>
      <w:r>
        <w:rPr>
          <w:rtl/>
        </w:rPr>
        <w:t xml:space="preserve"> به ع</w:t>
      </w:r>
      <w:r>
        <w:rPr>
          <w:rFonts w:hint="cs"/>
          <w:rtl/>
        </w:rPr>
        <w:t>ی</w:t>
      </w:r>
      <w:r>
        <w:rPr>
          <w:rFonts w:hint="eastAsia"/>
          <w:rtl/>
        </w:rPr>
        <w:t>ن</w:t>
      </w:r>
      <w:r>
        <w:rPr>
          <w:rFonts w:hint="cs"/>
          <w:rtl/>
        </w:rPr>
        <w:t>ی</w:t>
      </w:r>
      <w:r>
        <w:rPr>
          <w:rFonts w:hint="eastAsia"/>
          <w:rtl/>
        </w:rPr>
        <w:t>ه</w:t>
      </w:r>
      <w:r>
        <w:rPr>
          <w:rtl/>
        </w:rPr>
        <w:t xml:space="preserve"> تبرأ بإذن اللّه تع</w:t>
      </w:r>
      <w:r w:rsidR="00444506">
        <w:rPr>
          <w:rtl/>
        </w:rPr>
        <w:t>الى</w:t>
      </w:r>
      <w:r>
        <w:rPr>
          <w:rFonts w:hint="eastAsia"/>
          <w:rtl/>
        </w:rPr>
        <w:t>،</w:t>
      </w:r>
      <w:r w:rsidR="00444506">
        <w:rPr>
          <w:rFonts w:hint="eastAsia"/>
          <w:rtl/>
        </w:rPr>
        <w:t>الى</w:t>
      </w:r>
      <w:r>
        <w:rPr>
          <w:rtl/>
        </w:rPr>
        <w:t xml:space="preserve"> غ</w:t>
      </w:r>
      <w:r>
        <w:rPr>
          <w:rFonts w:hint="cs"/>
          <w:rtl/>
        </w:rPr>
        <w:t>ی</w:t>
      </w:r>
      <w:r>
        <w:rPr>
          <w:rFonts w:hint="eastAsia"/>
          <w:rtl/>
        </w:rPr>
        <w:t>ر</w:t>
      </w:r>
      <w:r>
        <w:rPr>
          <w:rtl/>
        </w:rPr>
        <w:t xml:space="preserve"> ذلک من المنافع ال</w:t>
      </w:r>
      <w:r w:rsidR="00F87F91">
        <w:rPr>
          <w:rtl/>
        </w:rPr>
        <w:t>کثیرة</w:t>
      </w:r>
      <w:r>
        <w:rPr>
          <w:rtl/>
        </w:rPr>
        <w:t>.</w:t>
      </w:r>
    </w:p>
    <w:p w:rsidR="00C10AE1" w:rsidRDefault="008062F6" w:rsidP="00FC4BC0">
      <w:pPr>
        <w:pStyle w:val="libCenterBold1"/>
        <w:rPr>
          <w:rtl/>
        </w:rPr>
      </w:pPr>
      <w:r>
        <w:rPr>
          <w:rFonts w:hint="eastAsia"/>
          <w:rtl/>
        </w:rPr>
        <w:t>ما</w:t>
      </w:r>
      <w:r>
        <w:rPr>
          <w:rtl/>
        </w:rPr>
        <w:t xml:space="preserve"> </w:t>
      </w:r>
      <w:r>
        <w:rPr>
          <w:rFonts w:hint="cs"/>
          <w:rtl/>
        </w:rPr>
        <w:t>ی</w:t>
      </w:r>
      <w:r>
        <w:rPr>
          <w:rFonts w:hint="eastAsia"/>
          <w:rtl/>
        </w:rPr>
        <w:t>قرأ</w:t>
      </w:r>
      <w:r>
        <w:rPr>
          <w:rtl/>
        </w:rPr>
        <w:t xml:space="preserve"> ع</w:t>
      </w:r>
      <w:r w:rsidR="00AE5F50">
        <w:rPr>
          <w:rtl/>
        </w:rPr>
        <w:t>لي</w:t>
      </w:r>
      <w:r>
        <w:rPr>
          <w:rFonts w:hint="eastAsia"/>
          <w:rtl/>
        </w:rPr>
        <w:t>ه</w:t>
      </w:r>
    </w:p>
    <w:p w:rsidR="00C10AE1" w:rsidRDefault="00BE14E3" w:rsidP="00FC4BC0">
      <w:pPr>
        <w:pStyle w:val="libNormal"/>
        <w:rPr>
          <w:rtl/>
        </w:rPr>
      </w:pPr>
      <w:r w:rsidRPr="00BE14E3">
        <w:rPr>
          <w:rStyle w:val="libBold1Char"/>
          <w:rFonts w:hint="eastAsia"/>
          <w:rtl/>
        </w:rPr>
        <w:t>أقول</w:t>
      </w:r>
      <w:r w:rsidR="008062F6">
        <w:rPr>
          <w:rtl/>
        </w:rPr>
        <w:t>: الن</w:t>
      </w:r>
      <w:r w:rsidR="008062F6">
        <w:rPr>
          <w:rFonts w:hint="cs"/>
          <w:rtl/>
        </w:rPr>
        <w:t>ی</w:t>
      </w:r>
      <w:r w:rsidR="008062F6">
        <w:rPr>
          <w:rFonts w:hint="eastAsia"/>
          <w:rtl/>
        </w:rPr>
        <w:t>سان</w:t>
      </w:r>
      <w:r w:rsidR="008062F6">
        <w:rPr>
          <w:rtl/>
        </w:rPr>
        <w:t xml:space="preserve"> أوله بعد مض</w:t>
      </w:r>
      <w:r w:rsidR="00FC4BC0">
        <w:rPr>
          <w:rFonts w:hint="cs"/>
          <w:rtl/>
        </w:rPr>
        <w:t>يّ</w:t>
      </w:r>
      <w:r w:rsidR="008062F6">
        <w:rPr>
          <w:rtl/>
        </w:rPr>
        <w:t xml:space="preserve"> ثلاث و عشر</w:t>
      </w:r>
      <w:r w:rsidR="008062F6">
        <w:rPr>
          <w:rFonts w:hint="cs"/>
          <w:rtl/>
        </w:rPr>
        <w:t>ی</w:t>
      </w:r>
      <w:r w:rsidR="008062F6">
        <w:rPr>
          <w:rFonts w:hint="eastAsia"/>
          <w:rtl/>
        </w:rPr>
        <w:t>ن</w:t>
      </w:r>
      <w:r w:rsidR="008062F6">
        <w:rPr>
          <w:rtl/>
        </w:rPr>
        <w:t xml:space="preserve"> </w:t>
      </w:r>
      <w:r w:rsidR="008062F6">
        <w:rPr>
          <w:rFonts w:hint="cs"/>
          <w:rtl/>
        </w:rPr>
        <w:t>ی</w:t>
      </w:r>
      <w:r w:rsidR="008062F6">
        <w:rPr>
          <w:rFonts w:hint="eastAsia"/>
          <w:rtl/>
        </w:rPr>
        <w:t>وما</w:t>
      </w:r>
      <w:r w:rsidR="008062F6">
        <w:rPr>
          <w:rtl/>
        </w:rPr>
        <w:t xml:space="preserve"> من الن</w:t>
      </w:r>
      <w:r w:rsidR="008062F6">
        <w:rPr>
          <w:rFonts w:hint="cs"/>
          <w:rtl/>
        </w:rPr>
        <w:t>ی</w:t>
      </w:r>
      <w:r w:rsidR="008062F6">
        <w:rPr>
          <w:rFonts w:hint="eastAsia"/>
          <w:rtl/>
        </w:rPr>
        <w:t>روز</w:t>
      </w:r>
      <w:r w:rsidR="008062F6">
        <w:rPr>
          <w:rtl/>
        </w:rPr>
        <w:t xml:space="preserve"> و هو ثلاثون </w:t>
      </w:r>
      <w:r w:rsidR="008062F6">
        <w:rPr>
          <w:rFonts w:hint="cs"/>
          <w:rtl/>
        </w:rPr>
        <w:t>ی</w:t>
      </w:r>
      <w:r w:rsidR="008062F6">
        <w:rPr>
          <w:rFonts w:hint="eastAsia"/>
          <w:rtl/>
        </w:rPr>
        <w:t>وما،</w:t>
      </w:r>
      <w:r w:rsidR="00FC4BC0">
        <w:rPr>
          <w:rFonts w:hint="cs"/>
          <w:rtl/>
        </w:rPr>
        <w:t xml:space="preserve"> </w:t>
      </w:r>
      <w:r w:rsidR="008062F6">
        <w:rPr>
          <w:rFonts w:hint="eastAsia"/>
          <w:rtl/>
        </w:rPr>
        <w:t>و</w:t>
      </w:r>
      <w:r w:rsidR="008062F6">
        <w:rPr>
          <w:rtl/>
        </w:rPr>
        <w:t xml:space="preserve"> وجد ال</w:t>
      </w:r>
      <w:r w:rsidR="00E5742D">
        <w:rPr>
          <w:rtl/>
        </w:rPr>
        <w:t>مجلسي</w:t>
      </w:r>
      <w:r w:rsidR="008062F6">
        <w:rPr>
          <w:rtl/>
        </w:rPr>
        <w:t xml:space="preserve"> بخطّ الش</w:t>
      </w:r>
      <w:r w:rsidR="008062F6">
        <w:rPr>
          <w:rFonts w:hint="cs"/>
          <w:rtl/>
        </w:rPr>
        <w:t>ی</w:t>
      </w:r>
      <w:r w:rsidR="008062F6">
        <w:rPr>
          <w:rFonts w:hint="eastAsia"/>
          <w:rtl/>
        </w:rPr>
        <w:t>خ</w:t>
      </w:r>
      <w:r w:rsidR="008062F6">
        <w:rPr>
          <w:rtl/>
        </w:rPr>
        <w:t xml:space="preserve"> ع</w:t>
      </w:r>
      <w:r w:rsidR="00AE5F50">
        <w:rPr>
          <w:rtl/>
        </w:rPr>
        <w:t>لي</w:t>
      </w:r>
      <w:r w:rsidR="008062F6">
        <w:rPr>
          <w:rtl/>
        </w:rPr>
        <w:t xml:space="preserve"> بن حسن بن جعفر ال</w:t>
      </w:r>
      <w:r w:rsidR="00FC4BC0">
        <w:rPr>
          <w:rtl/>
        </w:rPr>
        <w:t>مرزباني</w:t>
      </w:r>
      <w:r w:rsidR="008062F6">
        <w:rPr>
          <w:rtl/>
        </w:rPr>
        <w:t xml:space="preserve"> و کان تار</w:t>
      </w:r>
      <w:r w:rsidR="008062F6">
        <w:rPr>
          <w:rFonts w:hint="cs"/>
          <w:rtl/>
        </w:rPr>
        <w:t>ی</w:t>
      </w:r>
      <w:r w:rsidR="008062F6">
        <w:rPr>
          <w:rFonts w:hint="eastAsia"/>
          <w:rtl/>
        </w:rPr>
        <w:t>خ</w:t>
      </w:r>
      <w:r w:rsidR="008062F6">
        <w:rPr>
          <w:rtl/>
        </w:rPr>
        <w:t xml:space="preserve"> کتابته </w:t>
      </w:r>
      <w:r w:rsidR="00AE5F50">
        <w:rPr>
          <w:rtl/>
        </w:rPr>
        <w:t>سنة</w:t>
      </w:r>
      <w:r w:rsidR="008062F6">
        <w:rPr>
          <w:rtl/>
        </w:rPr>
        <w:t>(</w:t>
      </w:r>
      <w:r w:rsidR="00066653">
        <w:rPr>
          <w:rtl/>
        </w:rPr>
        <w:t>908</w:t>
      </w:r>
      <w:r w:rsidR="008062F6">
        <w:rPr>
          <w:rtl/>
        </w:rPr>
        <w:t>)عن خطّ الش</w:t>
      </w:r>
      <w:r w:rsidR="008062F6">
        <w:rPr>
          <w:rFonts w:hint="cs"/>
          <w:rtl/>
        </w:rPr>
        <w:t>ی</w:t>
      </w:r>
      <w:r w:rsidR="008062F6">
        <w:rPr>
          <w:rFonts w:hint="eastAsia"/>
          <w:rtl/>
        </w:rPr>
        <w:t>خ</w:t>
      </w:r>
      <w:r w:rsidR="008062F6">
        <w:rPr>
          <w:rtl/>
        </w:rPr>
        <w:t xml:space="preserve"> الش</w:t>
      </w:r>
      <w:r w:rsidR="00E5742D">
        <w:rPr>
          <w:rtl/>
        </w:rPr>
        <w:t>هي</w:t>
      </w:r>
      <w:r w:rsidR="008062F6">
        <w:rPr>
          <w:rFonts w:hint="eastAsia"/>
          <w:rtl/>
        </w:rPr>
        <w:t>د</w:t>
      </w:r>
      <w:r w:rsidR="008062F6">
        <w:rPr>
          <w:rtl/>
        </w:rPr>
        <w:t xml:space="preserve"> مرسلا عن الصادق عن آبائه </w:t>
      </w:r>
      <w:r w:rsidRPr="00BE14E3">
        <w:rPr>
          <w:rStyle w:val="libAlaemChar"/>
          <w:rtl/>
        </w:rPr>
        <w:t>عليهم‌السلام</w:t>
      </w:r>
      <w:r w:rsidR="008062F6">
        <w:rPr>
          <w:rtl/>
        </w:rPr>
        <w:t xml:space="preserve"> 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قال: </w:t>
      </w:r>
      <w:r w:rsidR="00A95B98">
        <w:rPr>
          <w:rtl/>
        </w:rPr>
        <w:t>علّمني</w:t>
      </w:r>
      <w:r w:rsidR="008062F6">
        <w:rPr>
          <w:rtl/>
        </w:rPr>
        <w:t xml:space="preserve"> جب</w:t>
      </w:r>
      <w:r w:rsidR="004320E6">
        <w:rPr>
          <w:rtl/>
        </w:rPr>
        <w:t>رئي</w:t>
      </w:r>
      <w:r w:rsidR="008062F6">
        <w:rPr>
          <w:rFonts w:hint="eastAsia"/>
          <w:rtl/>
        </w:rPr>
        <w:t>ل</w:t>
      </w:r>
      <w:r w:rsidR="008062F6">
        <w:rPr>
          <w:rtl/>
        </w:rPr>
        <w:t xml:space="preserve"> دواء لا أحتاج معه </w:t>
      </w:r>
      <w:r w:rsidR="00444506">
        <w:rPr>
          <w:rtl/>
        </w:rPr>
        <w:t>الى</w:t>
      </w:r>
      <w:r w:rsidR="008062F6">
        <w:rPr>
          <w:rtl/>
        </w:rPr>
        <w:t xml:space="preserve"> ط</w:t>
      </w:r>
      <w:r w:rsidR="00ED1C08">
        <w:rPr>
          <w:rtl/>
        </w:rPr>
        <w:t>بي</w:t>
      </w:r>
      <w:r w:rsidR="008062F6">
        <w:rPr>
          <w:rFonts w:hint="eastAsia"/>
          <w:rtl/>
        </w:rPr>
        <w:t>ب،فقال</w:t>
      </w:r>
      <w:r w:rsidR="008062F6">
        <w:rPr>
          <w:rtl/>
        </w:rPr>
        <w:t xml:space="preserve"> بعض أ</w:t>
      </w:r>
      <w:r w:rsidR="001F11DE">
        <w:rPr>
          <w:rtl/>
        </w:rPr>
        <w:t>صحابة</w:t>
      </w:r>
      <w:r w:rsidR="008062F6">
        <w:rPr>
          <w:rtl/>
        </w:rPr>
        <w:t xml:space="preserve">:نحبّ </w:t>
      </w:r>
      <w:r w:rsidR="008062F6">
        <w:rPr>
          <w:rFonts w:hint="cs"/>
          <w:rtl/>
        </w:rPr>
        <w:t>ی</w:t>
      </w:r>
      <w:r w:rsidR="008062F6">
        <w:rPr>
          <w:rFonts w:hint="eastAsia"/>
          <w:rtl/>
        </w:rPr>
        <w:t>ا</w:t>
      </w:r>
      <w:r w:rsidR="008062F6">
        <w:rPr>
          <w:rtl/>
        </w:rPr>
        <w:t xml:space="preserve"> رسول ا</w:t>
      </w:r>
      <w:r w:rsidR="008062F6">
        <w:rPr>
          <w:rFonts w:hint="eastAsia"/>
          <w:rtl/>
        </w:rPr>
        <w:t>للّه</w:t>
      </w:r>
      <w:r w:rsidR="008062F6">
        <w:rPr>
          <w:rtl/>
        </w:rPr>
        <w:t xml:space="preserve"> أن تعلّمنا فقال:</w:t>
      </w:r>
      <w:r w:rsidR="008062F6">
        <w:rPr>
          <w:rFonts w:hint="cs"/>
          <w:rtl/>
        </w:rPr>
        <w:t>ی</w:t>
      </w:r>
      <w:r w:rsidR="008062F6">
        <w:rPr>
          <w:rFonts w:hint="eastAsia"/>
          <w:rtl/>
        </w:rPr>
        <w:t>ؤخذ</w:t>
      </w:r>
      <w:r w:rsidR="008062F6">
        <w:rPr>
          <w:rtl/>
        </w:rPr>
        <w:t xml:space="preserve"> من ماء المطر </w:t>
      </w:r>
      <w:r w:rsidR="00AE5F50">
        <w:rPr>
          <w:rtl/>
        </w:rPr>
        <w:t>بني</w:t>
      </w:r>
      <w:r w:rsidR="008062F6">
        <w:rPr>
          <w:rFonts w:hint="eastAsia"/>
          <w:rtl/>
        </w:rPr>
        <w:t>سان</w:t>
      </w:r>
      <w:r w:rsidR="008062F6">
        <w:rPr>
          <w:rtl/>
        </w:rPr>
        <w:t xml:space="preserve"> </w:t>
      </w:r>
      <w:r w:rsidR="008062F6">
        <w:rPr>
          <w:rFonts w:hint="cs"/>
          <w:rtl/>
        </w:rPr>
        <w:t>ی</w:t>
      </w:r>
      <w:r w:rsidR="008062F6">
        <w:rPr>
          <w:rFonts w:hint="eastAsia"/>
          <w:rtl/>
        </w:rPr>
        <w:t>قرأ</w:t>
      </w:r>
      <w:r w:rsidR="008062F6">
        <w:rPr>
          <w:rtl/>
        </w:rPr>
        <w:t xml:space="preserve"> ع</w:t>
      </w:r>
      <w:r w:rsidR="00AE5F50">
        <w:rPr>
          <w:rtl/>
        </w:rPr>
        <w:t>لي</w:t>
      </w:r>
      <w:r w:rsidR="008062F6">
        <w:rPr>
          <w:rFonts w:hint="eastAsia"/>
          <w:rtl/>
        </w:rPr>
        <w:t>ه</w:t>
      </w:r>
      <w:r w:rsidR="008062F6">
        <w:rPr>
          <w:rtl/>
        </w:rPr>
        <w:t xml:space="preserve"> </w:t>
      </w:r>
      <w:r w:rsidR="000B62C1">
        <w:rPr>
          <w:rtl/>
        </w:rPr>
        <w:t>فاتحة</w:t>
      </w:r>
      <w:r w:rsidR="008062F6">
        <w:rPr>
          <w:rtl/>
        </w:rPr>
        <w:t xml:space="preserve"> الکتاب و </w:t>
      </w:r>
      <w:r w:rsidR="00E5742D">
        <w:rPr>
          <w:rtl/>
        </w:rPr>
        <w:t>أي</w:t>
      </w:r>
      <w:r w:rsidR="00AE5F50">
        <w:rPr>
          <w:rtl/>
        </w:rPr>
        <w:t>ة</w:t>
      </w:r>
      <w:r w:rsidR="008062F6">
        <w:rPr>
          <w:rtl/>
        </w:rPr>
        <w:t xml:space="preserve"> ال</w:t>
      </w:r>
      <w:r w:rsidR="00FC4BC0">
        <w:rPr>
          <w:rtl/>
        </w:rPr>
        <w:t>کرسيّ</w:t>
      </w:r>
      <w:r w:rsidR="008062F6">
        <w:rPr>
          <w:rtl/>
        </w:rPr>
        <w:t xml:space="preserve"> و </w:t>
      </w:r>
      <w:r w:rsidR="00560572" w:rsidRPr="00FC4BC0">
        <w:rPr>
          <w:rtl/>
        </w:rPr>
        <w:t>(</w:t>
      </w:r>
      <w:r w:rsidR="008062F6" w:rsidRPr="00FC4BC0">
        <w:rPr>
          <w:rtl/>
        </w:rPr>
        <w:t xml:space="preserve">قُلْ </w:t>
      </w:r>
      <w:r w:rsidR="008062F6" w:rsidRPr="00FC4BC0">
        <w:rPr>
          <w:rFonts w:hint="cs"/>
          <w:rtl/>
        </w:rPr>
        <w:t>یٰ</w:t>
      </w:r>
      <w:r w:rsidR="008062F6" w:rsidRPr="00FC4BC0">
        <w:rPr>
          <w:rFonts w:hint="eastAsia"/>
          <w:rtl/>
        </w:rPr>
        <w:t>ا</w:t>
      </w:r>
      <w:r w:rsidR="008062F6" w:rsidRPr="00FC4BC0">
        <w:rPr>
          <w:rtl/>
        </w:rPr>
        <w:t xml:space="preserve"> </w:t>
      </w:r>
      <w:r w:rsidR="00E5742D" w:rsidRPr="00FC4BC0">
        <w:rPr>
          <w:rtl/>
        </w:rPr>
        <w:t>أي</w:t>
      </w:r>
      <w:r w:rsidR="00EB4416" w:rsidRPr="00FC4BC0">
        <w:rPr>
          <w:rtl/>
        </w:rPr>
        <w:t>ها</w:t>
      </w:r>
      <w:r w:rsidR="008062F6" w:rsidRPr="00FC4BC0">
        <w:rPr>
          <w:rtl/>
        </w:rPr>
        <w:t xml:space="preserve"> الْکٰافِرُونَ</w:t>
      </w:r>
      <w:r w:rsidR="00560572" w:rsidRPr="00FC4BC0">
        <w:rPr>
          <w:rtl/>
        </w:rPr>
        <w:t>)</w:t>
      </w:r>
      <w:r w:rsidR="008062F6" w:rsidRPr="00FC4BC0">
        <w:rPr>
          <w:rtl/>
        </w:rPr>
        <w:t xml:space="preserve"> و </w:t>
      </w:r>
      <w:r w:rsidR="00560572" w:rsidRPr="00FC4BC0">
        <w:rPr>
          <w:rtl/>
        </w:rPr>
        <w:t>(</w:t>
      </w:r>
      <w:r w:rsidR="008062F6" w:rsidRPr="00FC4BC0">
        <w:rPr>
          <w:rtl/>
        </w:rPr>
        <w:t>سَبِّحِ اسْمَ رَبِّکَ الْأَعْ</w:t>
      </w:r>
      <w:r w:rsidR="00AE5F50" w:rsidRPr="00FC4BC0">
        <w:rPr>
          <w:rtl/>
        </w:rPr>
        <w:t>لي</w:t>
      </w:r>
      <w:r w:rsidR="00560572" w:rsidRPr="00FC4BC0">
        <w:rPr>
          <w:rFonts w:hint="eastAsia"/>
          <w:rtl/>
        </w:rPr>
        <w:t>)</w:t>
      </w:r>
      <w:r w:rsidR="008062F6" w:rsidRPr="00FC4BC0">
        <w:rPr>
          <w:rtl/>
        </w:rPr>
        <w:t xml:space="preserve"> سبع</w:t>
      </w:r>
      <w:r w:rsidR="008062F6" w:rsidRPr="00FC4BC0">
        <w:rPr>
          <w:rFonts w:hint="cs"/>
          <w:rtl/>
        </w:rPr>
        <w:t>ی</w:t>
      </w:r>
      <w:r w:rsidR="008062F6" w:rsidRPr="00FC4BC0">
        <w:rPr>
          <w:rFonts w:hint="eastAsia"/>
          <w:rtl/>
        </w:rPr>
        <w:t>ن</w:t>
      </w:r>
      <w:r w:rsidR="008062F6" w:rsidRPr="00FC4BC0">
        <w:rPr>
          <w:rtl/>
        </w:rPr>
        <w:t xml:space="preserve"> </w:t>
      </w:r>
      <w:r w:rsidR="00ED1C08" w:rsidRPr="00FC4BC0">
        <w:rPr>
          <w:rtl/>
        </w:rPr>
        <w:t>مرّة</w:t>
      </w:r>
      <w:r w:rsidR="008062F6" w:rsidRPr="00FC4BC0">
        <w:rPr>
          <w:rtl/>
        </w:rPr>
        <w:t xml:space="preserve"> و المعوّذتان و الإخلاص سبع</w:t>
      </w:r>
      <w:r w:rsidR="008062F6" w:rsidRPr="00FC4BC0">
        <w:rPr>
          <w:rFonts w:hint="cs"/>
          <w:rtl/>
        </w:rPr>
        <w:t>ی</w:t>
      </w:r>
      <w:r w:rsidR="008062F6" w:rsidRPr="00FC4BC0">
        <w:rPr>
          <w:rFonts w:hint="eastAsia"/>
          <w:rtl/>
        </w:rPr>
        <w:t>ن</w:t>
      </w:r>
      <w:r w:rsidR="008062F6" w:rsidRPr="00FC4BC0">
        <w:rPr>
          <w:rtl/>
        </w:rPr>
        <w:t xml:space="preserve"> </w:t>
      </w:r>
      <w:r w:rsidR="00ED1C08" w:rsidRPr="00FC4BC0">
        <w:rPr>
          <w:rtl/>
        </w:rPr>
        <w:t>مرّة</w:t>
      </w:r>
      <w:r w:rsidR="008062F6" w:rsidRPr="00FC4BC0">
        <w:rPr>
          <w:rtl/>
        </w:rPr>
        <w:t xml:space="preserve"> ثمّ </w:t>
      </w:r>
      <w:r w:rsidR="008062F6" w:rsidRPr="00FC4BC0">
        <w:rPr>
          <w:rFonts w:hint="cs"/>
          <w:rtl/>
        </w:rPr>
        <w:t>ی</w:t>
      </w:r>
      <w:r w:rsidR="008062F6" w:rsidRPr="00FC4BC0">
        <w:rPr>
          <w:rFonts w:hint="eastAsia"/>
          <w:rtl/>
        </w:rPr>
        <w:t>قرأ</w:t>
      </w:r>
      <w:r w:rsidR="00560572" w:rsidRPr="00FC4BC0">
        <w:rPr>
          <w:rFonts w:hint="eastAsia"/>
          <w:rtl/>
        </w:rPr>
        <w:t>(</w:t>
      </w:r>
      <w:r w:rsidR="008062F6" w:rsidRPr="00FC4BC0">
        <w:rPr>
          <w:rFonts w:hint="eastAsia"/>
          <w:rtl/>
        </w:rPr>
        <w:t>لا</w:t>
      </w:r>
      <w:r w:rsidR="008062F6" w:rsidRPr="00FC4BC0">
        <w:rPr>
          <w:rtl/>
        </w:rPr>
        <w:t xml:space="preserve"> اله الاّ اللّه</w:t>
      </w:r>
      <w:r w:rsidR="00560572" w:rsidRPr="00FC4BC0">
        <w:rPr>
          <w:rtl/>
        </w:rPr>
        <w:t>)</w:t>
      </w:r>
      <w:r w:rsidR="008062F6" w:rsidRPr="00FC4BC0">
        <w:rPr>
          <w:rtl/>
        </w:rPr>
        <w:t>سبع</w:t>
      </w:r>
      <w:r w:rsidR="008062F6" w:rsidRPr="00FC4BC0">
        <w:rPr>
          <w:rFonts w:hint="cs"/>
          <w:rtl/>
        </w:rPr>
        <w:t>ی</w:t>
      </w:r>
      <w:r w:rsidR="008062F6" w:rsidRPr="00FC4BC0">
        <w:rPr>
          <w:rFonts w:hint="eastAsia"/>
          <w:rtl/>
        </w:rPr>
        <w:t>ن</w:t>
      </w:r>
      <w:r w:rsidR="008062F6" w:rsidRPr="00FC4BC0">
        <w:rPr>
          <w:rtl/>
        </w:rPr>
        <w:t xml:space="preserve"> مره و</w:t>
      </w:r>
      <w:r w:rsidR="00560572" w:rsidRPr="00FC4BC0">
        <w:rPr>
          <w:rtl/>
        </w:rPr>
        <w:t>(</w:t>
      </w:r>
      <w:r w:rsidR="008062F6" w:rsidRPr="00FC4BC0">
        <w:rPr>
          <w:rtl/>
        </w:rPr>
        <w:t>اللّه أکبر</w:t>
      </w:r>
      <w:r w:rsidR="00560572" w:rsidRPr="00FC4BC0">
        <w:rPr>
          <w:rtl/>
        </w:rPr>
        <w:t>)</w:t>
      </w:r>
      <w:r w:rsidR="008062F6" w:rsidRPr="00FC4BC0">
        <w:rPr>
          <w:rtl/>
        </w:rPr>
        <w:t xml:space="preserve"> سبع</w:t>
      </w:r>
      <w:r w:rsidR="008062F6" w:rsidRPr="00FC4BC0">
        <w:rPr>
          <w:rFonts w:hint="cs"/>
          <w:rtl/>
        </w:rPr>
        <w:t>ی</w:t>
      </w:r>
      <w:r w:rsidR="008062F6" w:rsidRPr="00FC4BC0">
        <w:rPr>
          <w:rtl/>
        </w:rPr>
        <w:t xml:space="preserve">ن </w:t>
      </w:r>
      <w:r w:rsidR="00ED1C08" w:rsidRPr="00FC4BC0">
        <w:rPr>
          <w:rtl/>
        </w:rPr>
        <w:t>مرّة</w:t>
      </w:r>
      <w:r w:rsidR="008062F6" w:rsidRPr="00FC4BC0">
        <w:rPr>
          <w:rtl/>
        </w:rPr>
        <w:t xml:space="preserve"> و</w:t>
      </w:r>
      <w:r w:rsidR="00560572" w:rsidRPr="00FC4BC0">
        <w:rPr>
          <w:rtl/>
        </w:rPr>
        <w:t>(</w:t>
      </w:r>
      <w:r w:rsidR="008062F6" w:rsidRPr="00FC4BC0">
        <w:rPr>
          <w:rtl/>
        </w:rPr>
        <w:t>ص</w:t>
      </w:r>
      <w:r w:rsidR="00AE5F50" w:rsidRPr="00FC4BC0">
        <w:rPr>
          <w:rtl/>
        </w:rPr>
        <w:t>لي</w:t>
      </w:r>
      <w:r w:rsidR="008062F6" w:rsidRPr="00FC4BC0">
        <w:rPr>
          <w:rtl/>
        </w:rPr>
        <w:t xml:space="preserve"> اللّه ع</w:t>
      </w:r>
      <w:r w:rsidR="00AE5F50" w:rsidRPr="00FC4BC0">
        <w:rPr>
          <w:rtl/>
        </w:rPr>
        <w:t>لي</w:t>
      </w:r>
      <w:r w:rsidR="008062F6" w:rsidRPr="00FC4BC0">
        <w:rPr>
          <w:rtl/>
        </w:rPr>
        <w:t xml:space="preserve"> محمّد و آل محمد</w:t>
      </w:r>
      <w:r w:rsidR="00560572" w:rsidRPr="00FC4BC0">
        <w:rPr>
          <w:rtl/>
        </w:rPr>
        <w:t>)</w:t>
      </w:r>
      <w:r w:rsidR="008062F6" w:rsidRPr="00FC4BC0">
        <w:rPr>
          <w:rtl/>
        </w:rPr>
        <w:t>سبع</w:t>
      </w:r>
      <w:r w:rsidR="008062F6" w:rsidRPr="00FC4BC0">
        <w:rPr>
          <w:rFonts w:hint="cs"/>
          <w:rtl/>
        </w:rPr>
        <w:t>ی</w:t>
      </w:r>
      <w:r w:rsidR="008062F6" w:rsidRPr="00FC4BC0">
        <w:rPr>
          <w:rFonts w:hint="eastAsia"/>
          <w:rtl/>
        </w:rPr>
        <w:t>ن</w:t>
      </w:r>
      <w:r w:rsidR="008062F6" w:rsidRPr="00FC4BC0">
        <w:rPr>
          <w:rtl/>
        </w:rPr>
        <w:t xml:space="preserve"> </w:t>
      </w:r>
      <w:r w:rsidR="00ED1C08" w:rsidRPr="00FC4BC0">
        <w:rPr>
          <w:rtl/>
        </w:rPr>
        <w:t>مرّة</w:t>
      </w:r>
      <w:r w:rsidR="008062F6" w:rsidRPr="00FC4BC0">
        <w:rPr>
          <w:rtl/>
        </w:rPr>
        <w:t xml:space="preserve"> و</w:t>
      </w:r>
      <w:r w:rsidR="00560572" w:rsidRPr="00FC4BC0">
        <w:rPr>
          <w:rtl/>
        </w:rPr>
        <w:t>(</w:t>
      </w:r>
      <w:r w:rsidR="008062F6" w:rsidRPr="00FC4BC0">
        <w:rPr>
          <w:rtl/>
        </w:rPr>
        <w:t>سبحان اللّه و الحمد للّه و لا اله الاّ اللّه و اللّه أکبر</w:t>
      </w:r>
      <w:r w:rsidR="00560572" w:rsidRPr="00FC4BC0">
        <w:rPr>
          <w:rtl/>
        </w:rPr>
        <w:t>)</w:t>
      </w:r>
      <w:r w:rsidR="008062F6" w:rsidRPr="00FC4BC0">
        <w:rPr>
          <w:rtl/>
        </w:rPr>
        <w:t>سبع</w:t>
      </w:r>
      <w:r w:rsidR="008062F6" w:rsidRPr="00FC4BC0">
        <w:rPr>
          <w:rFonts w:hint="cs"/>
          <w:rtl/>
        </w:rPr>
        <w:t>ی</w:t>
      </w:r>
      <w:r w:rsidR="008062F6" w:rsidRPr="00FC4BC0">
        <w:rPr>
          <w:rFonts w:hint="eastAsia"/>
          <w:rtl/>
        </w:rPr>
        <w:t>ن</w:t>
      </w:r>
      <w:r w:rsidR="008062F6" w:rsidRPr="00FC4BC0">
        <w:rPr>
          <w:rtl/>
        </w:rPr>
        <w:t xml:space="preserve"> </w:t>
      </w:r>
      <w:r w:rsidR="00ED1C08" w:rsidRPr="00FC4BC0">
        <w:rPr>
          <w:rtl/>
        </w:rPr>
        <w:t>مرّة</w:t>
      </w:r>
      <w:r w:rsidR="008062F6" w:rsidRPr="00FC4BC0">
        <w:rPr>
          <w:rtl/>
        </w:rPr>
        <w:t xml:space="preserve"> ثمّ</w:t>
      </w:r>
      <w:r w:rsidR="008062F6">
        <w:rPr>
          <w:rtl/>
        </w:rPr>
        <w:t xml:space="preserve"> </w:t>
      </w:r>
      <w:r w:rsidR="008062F6">
        <w:rPr>
          <w:rFonts w:hint="cs"/>
          <w:rtl/>
        </w:rPr>
        <w:t>ی</w:t>
      </w:r>
      <w:r w:rsidR="008062F6">
        <w:rPr>
          <w:rFonts w:hint="eastAsia"/>
          <w:rtl/>
        </w:rPr>
        <w:t>شرب</w:t>
      </w:r>
      <w:r w:rsidR="008062F6">
        <w:rPr>
          <w:rtl/>
        </w:rPr>
        <w:t xml:space="preserve"> منه </w:t>
      </w:r>
      <w:r w:rsidR="00FC4BC0">
        <w:rPr>
          <w:rtl/>
        </w:rPr>
        <w:t>جرعة</w:t>
      </w:r>
      <w:r w:rsidR="008062F6">
        <w:rPr>
          <w:rtl/>
        </w:rPr>
        <w:t xml:space="preserve"> بالعشاء و </w:t>
      </w:r>
      <w:r w:rsidR="00FC4BC0">
        <w:rPr>
          <w:rtl/>
        </w:rPr>
        <w:t>جرعة</w:t>
      </w:r>
      <w:r w:rsidR="008062F6">
        <w:rPr>
          <w:rtl/>
        </w:rPr>
        <w:t xml:space="preserve"> </w:t>
      </w:r>
      <w:r w:rsidR="00FC4BC0">
        <w:rPr>
          <w:rtl/>
        </w:rPr>
        <w:t>غدوة</w:t>
      </w:r>
    </w:p>
    <w:p w:rsidR="00444506" w:rsidRDefault="00444506" w:rsidP="00444506">
      <w:pPr>
        <w:pStyle w:val="libLine"/>
        <w:rPr>
          <w:rtl/>
        </w:rPr>
      </w:pPr>
      <w:r>
        <w:rPr>
          <w:rFonts w:hint="eastAsia"/>
          <w:rtl/>
        </w:rPr>
        <w:t>____________________</w:t>
      </w:r>
    </w:p>
    <w:p w:rsidR="00C10AE1" w:rsidRDefault="00066653" w:rsidP="00FC4BC0">
      <w:pPr>
        <w:pStyle w:val="libFootnote0"/>
        <w:rPr>
          <w:rtl/>
        </w:rPr>
      </w:pPr>
      <w:r>
        <w:rPr>
          <w:rtl/>
        </w:rPr>
        <w:t>(1)</w:t>
      </w:r>
      <w:r w:rsidR="008062F6">
        <w:rPr>
          <w:rtl/>
        </w:rPr>
        <w:t xml:space="preserve"> ق:</w:t>
      </w:r>
      <w:r>
        <w:rPr>
          <w:rtl/>
        </w:rPr>
        <w:t>910</w:t>
      </w:r>
      <w:r w:rsidR="008062F6">
        <w:rPr>
          <w:rtl/>
        </w:rPr>
        <w:t>/</w:t>
      </w:r>
      <w:r>
        <w:rPr>
          <w:rtl/>
        </w:rPr>
        <w:t>217</w:t>
      </w:r>
      <w:r w:rsidR="008062F6">
        <w:rPr>
          <w:rtl/>
        </w:rPr>
        <w:t>/</w:t>
      </w:r>
      <w:r>
        <w:rPr>
          <w:rtl/>
        </w:rPr>
        <w:t>14</w:t>
      </w:r>
      <w:r w:rsidR="008062F6">
        <w:rPr>
          <w:rtl/>
        </w:rPr>
        <w:t>،ج:</w:t>
      </w:r>
      <w:r>
        <w:rPr>
          <w:rtl/>
        </w:rPr>
        <w:t>476</w:t>
      </w:r>
      <w:r w:rsidR="008062F6">
        <w:rPr>
          <w:rtl/>
        </w:rPr>
        <w:t>/</w:t>
      </w:r>
      <w:r>
        <w:rPr>
          <w:rtl/>
        </w:rPr>
        <w:t>66</w:t>
      </w:r>
      <w:r w:rsidR="008062F6">
        <w:rPr>
          <w:rtl/>
        </w:rPr>
        <w:t>.</w:t>
      </w:r>
    </w:p>
    <w:p w:rsidR="00FC4BC0" w:rsidRDefault="00FC4BC0" w:rsidP="00FC4BC0">
      <w:pPr>
        <w:pStyle w:val="libNormal"/>
        <w:rPr>
          <w:rtl/>
        </w:rPr>
      </w:pPr>
      <w:r>
        <w:rPr>
          <w:rFonts w:hint="eastAsia"/>
          <w:rtl/>
        </w:rPr>
        <w:br w:type="page"/>
      </w:r>
    </w:p>
    <w:p w:rsidR="00C10AE1" w:rsidRDefault="00B3596E" w:rsidP="008062F6">
      <w:pPr>
        <w:pStyle w:val="libNormal"/>
        <w:rPr>
          <w:rtl/>
        </w:rPr>
      </w:pPr>
      <w:r>
        <w:rPr>
          <w:rFonts w:hint="eastAsia"/>
          <w:rtl/>
        </w:rPr>
        <w:lastRenderedPageBreak/>
        <w:t>سبعة</w:t>
      </w:r>
      <w:r w:rsidR="008062F6">
        <w:rPr>
          <w:rtl/>
        </w:rPr>
        <w:t xml:space="preserve"> </w:t>
      </w:r>
      <w:r w:rsidR="00E5742D">
        <w:rPr>
          <w:rtl/>
        </w:rPr>
        <w:t>أي</w:t>
      </w:r>
      <w:r w:rsidR="008062F6">
        <w:rPr>
          <w:rFonts w:hint="eastAsia"/>
          <w:rtl/>
        </w:rPr>
        <w:t>ام</w:t>
      </w:r>
      <w:r w:rsidR="008062F6">
        <w:rPr>
          <w:rtl/>
        </w:rPr>
        <w:t xml:space="preserve"> متو</w:t>
      </w:r>
      <w:r w:rsidR="00FC4BC0">
        <w:rPr>
          <w:rtl/>
        </w:rPr>
        <w:t>اليا</w:t>
      </w:r>
      <w:r w:rsidR="008062F6">
        <w:rPr>
          <w:rFonts w:hint="eastAsia"/>
          <w:rtl/>
        </w:rPr>
        <w:t>ت،ثمّ</w:t>
      </w:r>
      <w:r w:rsidR="008062F6">
        <w:rPr>
          <w:rtl/>
        </w:rPr>
        <w:t xml:space="preserve"> ذکر </w:t>
      </w:r>
      <w:r w:rsidR="00B60172">
        <w:rPr>
          <w:rtl/>
        </w:rPr>
        <w:t>فضلة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للشفاء من کلّ داء عن ال</w:t>
      </w:r>
      <w:r w:rsidR="0078437F">
        <w:rPr>
          <w:rtl/>
        </w:rPr>
        <w:t>نبيّ</w:t>
      </w:r>
      <w:r>
        <w:rPr>
          <w:rtl/>
        </w:rPr>
        <w:t xml:space="preserve"> </w:t>
      </w:r>
      <w:r w:rsidR="00BE14E3" w:rsidRPr="00BE14E3">
        <w:rPr>
          <w:rStyle w:val="libAlaemChar"/>
          <w:rtl/>
        </w:rPr>
        <w:t>صلى‌الله‌عليه‌وآله‌وسلم</w:t>
      </w:r>
      <w:r>
        <w:rPr>
          <w:rtl/>
        </w:rPr>
        <w:t xml:space="preserve">: </w:t>
      </w:r>
      <w:r>
        <w:rPr>
          <w:rFonts w:hint="cs"/>
          <w:rtl/>
        </w:rPr>
        <w:t>ی</w:t>
      </w:r>
      <w:r>
        <w:rPr>
          <w:rFonts w:hint="eastAsia"/>
          <w:rtl/>
        </w:rPr>
        <w:t>ؤخذ</w:t>
      </w:r>
      <w:r>
        <w:rPr>
          <w:rtl/>
        </w:rPr>
        <w:t xml:space="preserve"> ماء المطر قبل أن </w:t>
      </w:r>
      <w:r>
        <w:rPr>
          <w:rFonts w:hint="cs"/>
          <w:rtl/>
        </w:rPr>
        <w:t>ی</w:t>
      </w:r>
      <w:r>
        <w:rPr>
          <w:rFonts w:hint="eastAsia"/>
          <w:rtl/>
        </w:rPr>
        <w:t>نزل</w:t>
      </w:r>
      <w:r>
        <w:rPr>
          <w:rtl/>
        </w:rPr>
        <w:t xml:space="preserve"> </w:t>
      </w:r>
      <w:r w:rsidR="00444506">
        <w:rPr>
          <w:rtl/>
        </w:rPr>
        <w:t>الى</w:t>
      </w:r>
      <w:r>
        <w:rPr>
          <w:rtl/>
        </w:rPr>
        <w:t xml:space="preserve"> الأرض ثمّ </w:t>
      </w:r>
      <w:r>
        <w:rPr>
          <w:rFonts w:hint="cs"/>
          <w:rtl/>
        </w:rPr>
        <w:t>ی</w:t>
      </w:r>
      <w:r>
        <w:rPr>
          <w:rFonts w:hint="eastAsia"/>
          <w:rtl/>
        </w:rPr>
        <w:t>جعل</w:t>
      </w:r>
      <w:r>
        <w:rPr>
          <w:rtl/>
        </w:rPr>
        <w:t xml:space="preserve"> </w:t>
      </w:r>
      <w:r w:rsidR="00AE5F50">
        <w:rPr>
          <w:rtl/>
        </w:rPr>
        <w:t>في</w:t>
      </w:r>
      <w:r>
        <w:rPr>
          <w:rtl/>
        </w:rPr>
        <w:t xml:space="preserve"> إناء نظ</w:t>
      </w:r>
      <w:r>
        <w:rPr>
          <w:rFonts w:hint="cs"/>
          <w:rtl/>
        </w:rPr>
        <w:t>ی</w:t>
      </w:r>
      <w:r>
        <w:rPr>
          <w:rFonts w:hint="eastAsia"/>
          <w:rtl/>
        </w:rPr>
        <w:t>ف</w:t>
      </w:r>
      <w:r>
        <w:rPr>
          <w:rtl/>
        </w:rPr>
        <w:t xml:space="preserve"> و </w:t>
      </w:r>
      <w:r>
        <w:rPr>
          <w:rFonts w:hint="cs"/>
          <w:rtl/>
        </w:rPr>
        <w:t>ی</w:t>
      </w:r>
      <w:r>
        <w:rPr>
          <w:rFonts w:hint="eastAsia"/>
          <w:rtl/>
        </w:rPr>
        <w:t>قرأ</w:t>
      </w:r>
      <w:r>
        <w:rPr>
          <w:rtl/>
        </w:rPr>
        <w:t xml:space="preserve"> ع</w:t>
      </w:r>
      <w:r w:rsidR="00AE5F50">
        <w:rPr>
          <w:rtl/>
        </w:rPr>
        <w:t>لي</w:t>
      </w:r>
      <w:r>
        <w:rPr>
          <w:rFonts w:hint="eastAsia"/>
          <w:rtl/>
        </w:rPr>
        <w:t>ه</w:t>
      </w:r>
      <w:r>
        <w:rPr>
          <w:rtl/>
        </w:rPr>
        <w:t xml:space="preserve"> الحمد للّه </w:t>
      </w:r>
      <w:r w:rsidR="00444506">
        <w:rPr>
          <w:rtl/>
        </w:rPr>
        <w:t>الى</w:t>
      </w:r>
      <w:r>
        <w:rPr>
          <w:rtl/>
        </w:rPr>
        <w:t xml:space="preserve"> </w:t>
      </w:r>
      <w:r w:rsidR="00FC4BC0">
        <w:rPr>
          <w:rtl/>
        </w:rPr>
        <w:t>آخرها</w:t>
      </w:r>
      <w:r>
        <w:rPr>
          <w:rtl/>
        </w:rPr>
        <w:t xml:space="preserve"> سبع</w:t>
      </w:r>
      <w:r>
        <w:rPr>
          <w:rFonts w:hint="cs"/>
          <w:rtl/>
        </w:rPr>
        <w:t>ی</w:t>
      </w:r>
      <w:r>
        <w:rPr>
          <w:rFonts w:hint="eastAsia"/>
          <w:rtl/>
        </w:rPr>
        <w:t>ن</w:t>
      </w:r>
      <w:r>
        <w:rPr>
          <w:rtl/>
        </w:rPr>
        <w:t xml:space="preserve"> </w:t>
      </w:r>
      <w:r w:rsidR="00ED1C08">
        <w:rPr>
          <w:rtl/>
        </w:rPr>
        <w:t>مرّة</w:t>
      </w:r>
      <w:r>
        <w:rPr>
          <w:rtl/>
        </w:rPr>
        <w:t xml:space="preserve"> ثمّ </w:t>
      </w:r>
      <w:r>
        <w:rPr>
          <w:rFonts w:hint="cs"/>
          <w:rtl/>
        </w:rPr>
        <w:t>ی</w:t>
      </w:r>
      <w:r>
        <w:rPr>
          <w:rFonts w:hint="eastAsia"/>
          <w:rtl/>
        </w:rPr>
        <w:t>شرب</w:t>
      </w:r>
      <w:r>
        <w:rPr>
          <w:rtl/>
        </w:rPr>
        <w:t xml:space="preserve"> منه قدحا بال</w:t>
      </w:r>
      <w:r w:rsidR="00FC4BC0">
        <w:rPr>
          <w:rtl/>
        </w:rPr>
        <w:t>غداة</w:t>
      </w:r>
      <w:r>
        <w:rPr>
          <w:rtl/>
        </w:rPr>
        <w:t xml:space="preserve"> و قدحا بال</w:t>
      </w:r>
      <w:r w:rsidR="00FC4BC0">
        <w:rPr>
          <w:rtl/>
        </w:rPr>
        <w:t>عشيّ</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FC4BC0">
      <w:pPr>
        <w:pStyle w:val="libCenterBold1"/>
        <w:rPr>
          <w:rtl/>
        </w:rPr>
      </w:pPr>
      <w:r>
        <w:rPr>
          <w:rFonts w:hint="eastAsia"/>
          <w:rtl/>
        </w:rPr>
        <w:t>وجه</w:t>
      </w:r>
      <w:r>
        <w:rPr>
          <w:rtl/>
        </w:rPr>
        <w:t xml:space="preserve"> تلقّب ال</w:t>
      </w:r>
      <w:r w:rsidR="00FC4BC0">
        <w:rPr>
          <w:rtl/>
        </w:rPr>
        <w:t>واقفية</w:t>
      </w:r>
      <w:r>
        <w:rPr>
          <w:rtl/>
        </w:rPr>
        <w:t xml:space="preserve"> بال</w:t>
      </w:r>
      <w:r w:rsidR="00DD1AF8">
        <w:rPr>
          <w:rtl/>
        </w:rPr>
        <w:t>ممطورة</w:t>
      </w:r>
    </w:p>
    <w:p w:rsidR="00C10AE1" w:rsidRPr="00FC4BC0" w:rsidRDefault="008062F6" w:rsidP="00FC4BC0">
      <w:pPr>
        <w:pStyle w:val="libNormal"/>
        <w:rPr>
          <w:rtl/>
        </w:rPr>
      </w:pPr>
      <w:r>
        <w:rPr>
          <w:rFonts w:hint="eastAsia"/>
          <w:rtl/>
        </w:rPr>
        <w:t>ال</w:t>
      </w:r>
      <w:r w:rsidR="00DD1AF8">
        <w:rPr>
          <w:rFonts w:hint="eastAsia"/>
          <w:rtl/>
        </w:rPr>
        <w:t>ممطورة</w:t>
      </w:r>
      <w:r>
        <w:rPr>
          <w:rtl/>
        </w:rPr>
        <w:t xml:space="preserve"> هم ال</w:t>
      </w:r>
      <w:r w:rsidR="00FC4BC0">
        <w:rPr>
          <w:rtl/>
        </w:rPr>
        <w:t>واقفية</w:t>
      </w:r>
      <w:r>
        <w:rPr>
          <w:rFonts w:hint="eastAsia"/>
          <w:rtl/>
        </w:rPr>
        <w:t>،لقّبوا</w:t>
      </w:r>
      <w:r>
        <w:rPr>
          <w:rtl/>
        </w:rPr>
        <w:t xml:space="preserve"> بذلک لأنّهم ل</w:t>
      </w:r>
      <w:r w:rsidR="000B48F9">
        <w:rPr>
          <w:rtl/>
        </w:rPr>
        <w:t>کثرة</w:t>
      </w:r>
      <w:r>
        <w:rPr>
          <w:rtl/>
        </w:rPr>
        <w:t xml:space="preserve"> ضررهم ع</w:t>
      </w:r>
      <w:r w:rsidR="00AE5F50">
        <w:rPr>
          <w:rtl/>
        </w:rPr>
        <w:t>ل</w:t>
      </w:r>
      <w:r w:rsidR="00FC4BC0">
        <w:rPr>
          <w:rFonts w:hint="cs"/>
          <w:rtl/>
        </w:rPr>
        <w:t>ى</w:t>
      </w:r>
      <w:r>
        <w:rPr>
          <w:rtl/>
        </w:rPr>
        <w:t xml:space="preserve"> ال</w:t>
      </w:r>
      <w:r w:rsidR="0078437F">
        <w:rPr>
          <w:rtl/>
        </w:rPr>
        <w:t>شیعة</w:t>
      </w:r>
      <w:r>
        <w:rPr>
          <w:rtl/>
        </w:rPr>
        <w:t xml:space="preserve"> و افتتانهم بهم کانوا کالکلاب </w:t>
      </w:r>
      <w:r w:rsidR="00FE67A2">
        <w:rPr>
          <w:rtl/>
        </w:rPr>
        <w:t>التي</w:t>
      </w:r>
      <w:r>
        <w:rPr>
          <w:rtl/>
        </w:rPr>
        <w:t xml:space="preserve"> </w:t>
      </w:r>
      <w:r w:rsidR="00D2142C">
        <w:rPr>
          <w:rtl/>
        </w:rPr>
        <w:t>إصابها</w:t>
      </w:r>
      <w:r>
        <w:rPr>
          <w:rtl/>
        </w:rPr>
        <w:t xml:space="preserve"> المطر و ابتلّت و مشت </w:t>
      </w:r>
      <w:r w:rsidR="00ED1C08">
        <w:rPr>
          <w:rtl/>
        </w:rPr>
        <w:t>بي</w:t>
      </w:r>
      <w:r>
        <w:rPr>
          <w:rFonts w:hint="eastAsia"/>
          <w:rtl/>
        </w:rPr>
        <w:t>ن</w:t>
      </w:r>
      <w:r>
        <w:rPr>
          <w:rtl/>
        </w:rPr>
        <w:t xml:space="preserve"> الناس فلا </w:t>
      </w:r>
      <w:r w:rsidR="00FC4BC0">
        <w:rPr>
          <w:rtl/>
        </w:rPr>
        <w:t>محالة</w:t>
      </w:r>
      <w:r>
        <w:rPr>
          <w:rtl/>
        </w:rPr>
        <w:t xml:space="preserve"> </w:t>
      </w:r>
      <w:r>
        <w:rPr>
          <w:rFonts w:hint="cs"/>
          <w:rtl/>
        </w:rPr>
        <w:t>ی</w:t>
      </w:r>
      <w:r>
        <w:rPr>
          <w:rFonts w:hint="eastAsia"/>
          <w:rtl/>
        </w:rPr>
        <w:t>تنجّس</w:t>
      </w:r>
      <w:r>
        <w:rPr>
          <w:rtl/>
        </w:rPr>
        <w:t xml:space="preserve"> الناس بها فکذلک هؤلاء </w:t>
      </w:r>
      <w:r w:rsidR="00AE5F50">
        <w:rPr>
          <w:rtl/>
        </w:rPr>
        <w:t>في</w:t>
      </w:r>
      <w:r>
        <w:rPr>
          <w:rtl/>
        </w:rPr>
        <w:t xml:space="preserve"> اختلاطهم بال</w:t>
      </w:r>
      <w:r w:rsidR="00B12DF4">
        <w:rPr>
          <w:rtl/>
        </w:rPr>
        <w:t>إمامي</w:t>
      </w:r>
      <w:r w:rsidR="00FC4BC0">
        <w:rPr>
          <w:rtl/>
        </w:rPr>
        <w:t>ة</w:t>
      </w:r>
      <w:r>
        <w:rPr>
          <w:rtl/>
        </w:rPr>
        <w:t xml:space="preserve"> و افتتانهم بهم </w:t>
      </w:r>
      <w:r w:rsidR="00066653" w:rsidRPr="00066653">
        <w:rPr>
          <w:rStyle w:val="libFootnotenumChar"/>
          <w:rtl/>
        </w:rPr>
        <w:t>(</w:t>
      </w:r>
      <w:r w:rsidR="00066653">
        <w:rPr>
          <w:rStyle w:val="libFootnotenumChar"/>
          <w:rtl/>
        </w:rPr>
        <w:t>3</w:t>
      </w:r>
      <w:r w:rsidR="00066653" w:rsidRPr="00066653">
        <w:rPr>
          <w:rStyle w:val="libFootnotenumChar"/>
          <w:rtl/>
        </w:rPr>
        <w:t>)</w:t>
      </w:r>
      <w:r>
        <w:rPr>
          <w:rtl/>
        </w:rPr>
        <w:t xml:space="preserve">. </w:t>
      </w:r>
      <w:r w:rsidR="00BE14E3" w:rsidRPr="00BE14E3">
        <w:rPr>
          <w:rStyle w:val="libBold1Char"/>
          <w:rtl/>
        </w:rPr>
        <w:t>أقول</w:t>
      </w:r>
      <w:r>
        <w:rPr>
          <w:rtl/>
        </w:rPr>
        <w:t xml:space="preserve">:و تقدّم ما </w:t>
      </w:r>
      <w:r>
        <w:rPr>
          <w:rFonts w:hint="cs"/>
          <w:rtl/>
        </w:rPr>
        <w:t>ی</w:t>
      </w:r>
      <w:r>
        <w:rPr>
          <w:rFonts w:hint="eastAsia"/>
          <w:rtl/>
        </w:rPr>
        <w:t>تعلق</w:t>
      </w:r>
      <w:r>
        <w:rPr>
          <w:rtl/>
        </w:rPr>
        <w:t xml:space="preserve"> </w:t>
      </w:r>
      <w:r w:rsidRPr="00FC4BC0">
        <w:rPr>
          <w:rtl/>
        </w:rPr>
        <w:t xml:space="preserve">بذلک </w:t>
      </w:r>
      <w:r w:rsidR="00AE5F50" w:rsidRPr="00FC4BC0">
        <w:rPr>
          <w:rtl/>
        </w:rPr>
        <w:t>في</w:t>
      </w:r>
      <w:r w:rsidR="00560572" w:rsidRPr="00FC4BC0">
        <w:rPr>
          <w:rFonts w:hint="eastAsia"/>
          <w:rtl/>
        </w:rPr>
        <w:t>(</w:t>
      </w:r>
      <w:r w:rsidRPr="00FC4BC0">
        <w:rPr>
          <w:rFonts w:hint="eastAsia"/>
          <w:rtl/>
        </w:rPr>
        <w:t>مثم</w:t>
      </w:r>
      <w:r w:rsidR="00560572" w:rsidRPr="00FC4BC0">
        <w:rPr>
          <w:rFonts w:hint="eastAsia"/>
          <w:rtl/>
        </w:rPr>
        <w:t>)</w:t>
      </w:r>
      <w:r w:rsidRPr="00FC4BC0">
        <w:rPr>
          <w:rtl/>
        </w:rPr>
        <w:t>.</w:t>
      </w:r>
    </w:p>
    <w:p w:rsidR="00444506" w:rsidRDefault="00444506" w:rsidP="00444506">
      <w:pPr>
        <w:pStyle w:val="libLine"/>
        <w:rPr>
          <w:rtl/>
        </w:rPr>
      </w:pPr>
      <w:r>
        <w:rPr>
          <w:rFonts w:hint="eastAsia"/>
          <w:rtl/>
        </w:rPr>
        <w:t>____________________</w:t>
      </w:r>
    </w:p>
    <w:p w:rsidR="00C10AE1" w:rsidRDefault="00066653" w:rsidP="00FC4BC0">
      <w:pPr>
        <w:pStyle w:val="libFootnote0"/>
        <w:rPr>
          <w:rtl/>
        </w:rPr>
      </w:pPr>
      <w:r>
        <w:rPr>
          <w:rtl/>
        </w:rPr>
        <w:t>(1)</w:t>
      </w:r>
      <w:r w:rsidR="008062F6">
        <w:rPr>
          <w:rtl/>
        </w:rPr>
        <w:t xml:space="preserve"> ق:</w:t>
      </w:r>
      <w:r>
        <w:rPr>
          <w:rtl/>
        </w:rPr>
        <w:t>910</w:t>
      </w:r>
      <w:r w:rsidR="008062F6">
        <w:rPr>
          <w:rtl/>
        </w:rPr>
        <w:t>/</w:t>
      </w:r>
      <w:r>
        <w:rPr>
          <w:rtl/>
        </w:rPr>
        <w:t>217</w:t>
      </w:r>
      <w:r w:rsidR="008062F6">
        <w:rPr>
          <w:rtl/>
        </w:rPr>
        <w:t>/</w:t>
      </w:r>
      <w:r>
        <w:rPr>
          <w:rtl/>
        </w:rPr>
        <w:t>14</w:t>
      </w:r>
      <w:r w:rsidR="008062F6">
        <w:rPr>
          <w:rtl/>
        </w:rPr>
        <w:t>،ج:</w:t>
      </w:r>
      <w:r>
        <w:rPr>
          <w:rtl/>
        </w:rPr>
        <w:t>478</w:t>
      </w:r>
      <w:r w:rsidR="008062F6">
        <w:rPr>
          <w:rtl/>
        </w:rPr>
        <w:t>/</w:t>
      </w:r>
      <w:r>
        <w:rPr>
          <w:rtl/>
        </w:rPr>
        <w:t>66</w:t>
      </w:r>
      <w:r w:rsidR="008062F6">
        <w:rPr>
          <w:rtl/>
        </w:rPr>
        <w:t>.</w:t>
      </w:r>
    </w:p>
    <w:p w:rsidR="00C10AE1" w:rsidRDefault="00066653" w:rsidP="00FC4BC0">
      <w:pPr>
        <w:pStyle w:val="libFootnote0"/>
        <w:rPr>
          <w:rtl/>
        </w:rPr>
      </w:pPr>
      <w:r>
        <w:rPr>
          <w:rtl/>
        </w:rPr>
        <w:t>(2)</w:t>
      </w:r>
      <w:r w:rsidR="008062F6">
        <w:rPr>
          <w:rtl/>
        </w:rPr>
        <w:t xml:space="preserve"> ق:کتاب الدعاء</w:t>
      </w:r>
      <w:r w:rsidR="00FC4BC0">
        <w:rPr>
          <w:rFonts w:hint="cs"/>
          <w:rtl/>
        </w:rPr>
        <w:t>/</w:t>
      </w:r>
      <w:r>
        <w:rPr>
          <w:rtl/>
        </w:rPr>
        <w:t>187</w:t>
      </w:r>
      <w:r w:rsidR="008062F6">
        <w:rPr>
          <w:rtl/>
        </w:rPr>
        <w:t>/</w:t>
      </w:r>
      <w:r>
        <w:rPr>
          <w:rtl/>
        </w:rPr>
        <w:t>55</w:t>
      </w:r>
      <w:r w:rsidR="008062F6">
        <w:rPr>
          <w:rtl/>
        </w:rPr>
        <w:t>،ج:</w:t>
      </w:r>
      <w:r>
        <w:rPr>
          <w:rtl/>
        </w:rPr>
        <w:t>15</w:t>
      </w:r>
      <w:r w:rsidR="008062F6">
        <w:rPr>
          <w:rtl/>
        </w:rPr>
        <w:t>/</w:t>
      </w:r>
      <w:r>
        <w:rPr>
          <w:rtl/>
        </w:rPr>
        <w:t>95</w:t>
      </w:r>
      <w:r w:rsidR="008062F6">
        <w:rPr>
          <w:rtl/>
        </w:rPr>
        <w:t>.</w:t>
      </w:r>
    </w:p>
    <w:p w:rsidR="00C10AE1" w:rsidRDefault="00066653" w:rsidP="00FC4BC0">
      <w:pPr>
        <w:pStyle w:val="libFootnote0"/>
        <w:rPr>
          <w:rtl/>
        </w:rPr>
      </w:pPr>
      <w:r>
        <w:rPr>
          <w:rtl/>
        </w:rPr>
        <w:t>(3)</w:t>
      </w:r>
      <w:r w:rsidR="008062F6">
        <w:rPr>
          <w:rtl/>
        </w:rPr>
        <w:t xml:space="preserve"> ق:کتاب ال</w:t>
      </w:r>
      <w:r w:rsidR="00444506">
        <w:rPr>
          <w:rtl/>
        </w:rPr>
        <w:t>صلاة</w:t>
      </w:r>
      <w:r w:rsidR="00FC4BC0">
        <w:rPr>
          <w:rFonts w:hint="cs"/>
          <w:rtl/>
        </w:rPr>
        <w:t>/</w:t>
      </w:r>
      <w:r>
        <w:rPr>
          <w:rtl/>
        </w:rPr>
        <w:t>378</w:t>
      </w:r>
      <w:r w:rsidR="008062F6">
        <w:rPr>
          <w:rtl/>
        </w:rPr>
        <w:t>/</w:t>
      </w:r>
      <w:r>
        <w:rPr>
          <w:rtl/>
        </w:rPr>
        <w:t>53</w:t>
      </w:r>
      <w:r w:rsidR="008062F6">
        <w:rPr>
          <w:rtl/>
        </w:rPr>
        <w:t>،ج:</w:t>
      </w:r>
      <w:r>
        <w:rPr>
          <w:rtl/>
        </w:rPr>
        <w:t>203</w:t>
      </w:r>
      <w:r w:rsidR="008062F6">
        <w:rPr>
          <w:rtl/>
        </w:rPr>
        <w:t>/</w:t>
      </w:r>
      <w:r>
        <w:rPr>
          <w:rtl/>
        </w:rPr>
        <w:t>85</w:t>
      </w:r>
      <w:r w:rsidR="008062F6">
        <w:rPr>
          <w:rtl/>
        </w:rPr>
        <w:t>.</w:t>
      </w:r>
    </w:p>
    <w:p w:rsidR="00FC4BC0" w:rsidRDefault="00FC4BC0" w:rsidP="00FC4BC0">
      <w:pPr>
        <w:pStyle w:val="libNormal"/>
        <w:rPr>
          <w:rtl/>
        </w:rPr>
      </w:pPr>
      <w:r>
        <w:rPr>
          <w:rFonts w:hint="eastAsia"/>
          <w:rtl/>
        </w:rPr>
        <w:br w:type="page"/>
      </w:r>
    </w:p>
    <w:p w:rsidR="00C10AE1" w:rsidRDefault="008062F6" w:rsidP="00FC4BC0">
      <w:pPr>
        <w:pStyle w:val="Heading3Center"/>
        <w:rPr>
          <w:rtl/>
        </w:rPr>
      </w:pPr>
      <w:bookmarkStart w:id="15" w:name="_Toc483234648"/>
      <w:r>
        <w:rPr>
          <w:rFonts w:hint="eastAsia"/>
          <w:rtl/>
        </w:rPr>
        <w:lastRenderedPageBreak/>
        <w:t>باب</w:t>
      </w:r>
      <w:r>
        <w:rPr>
          <w:rtl/>
        </w:rPr>
        <w:t xml:space="preserve"> الم</w:t>
      </w:r>
      <w:r>
        <w:rPr>
          <w:rFonts w:hint="cs"/>
          <w:rtl/>
        </w:rPr>
        <w:t>ی</w:t>
      </w:r>
      <w:r>
        <w:rPr>
          <w:rFonts w:hint="eastAsia"/>
          <w:rtl/>
        </w:rPr>
        <w:t>م</w:t>
      </w:r>
      <w:r>
        <w:rPr>
          <w:rtl/>
        </w:rPr>
        <w:t xml:space="preserve"> بعده الع</w:t>
      </w:r>
      <w:r>
        <w:rPr>
          <w:rFonts w:hint="cs"/>
          <w:rtl/>
        </w:rPr>
        <w:t>ی</w:t>
      </w:r>
      <w:r>
        <w:rPr>
          <w:rFonts w:hint="eastAsia"/>
          <w:rtl/>
        </w:rPr>
        <w:t>ن</w:t>
      </w:r>
      <w:bookmarkEnd w:id="15"/>
    </w:p>
    <w:p w:rsidR="00C10AE1" w:rsidRDefault="008062F6" w:rsidP="00FC4BC0">
      <w:pPr>
        <w:pStyle w:val="libBold1"/>
        <w:rPr>
          <w:rtl/>
        </w:rPr>
      </w:pPr>
      <w:r>
        <w:rPr>
          <w:rFonts w:hint="eastAsia"/>
          <w:rtl/>
        </w:rPr>
        <w:t>معد</w:t>
      </w:r>
      <w:r>
        <w:rPr>
          <w:rtl/>
        </w:rPr>
        <w:t>:</w:t>
      </w:r>
    </w:p>
    <w:p w:rsidR="00C10AE1" w:rsidRDefault="008062F6" w:rsidP="00FC4BC0">
      <w:pPr>
        <w:pStyle w:val="libCenterBold1"/>
        <w:rPr>
          <w:rtl/>
        </w:rPr>
      </w:pPr>
      <w:r>
        <w:rPr>
          <w:rFonts w:hint="eastAsia"/>
          <w:rtl/>
        </w:rPr>
        <w:t>علاج</w:t>
      </w:r>
      <w:r>
        <w:rPr>
          <w:rtl/>
        </w:rPr>
        <w:t xml:space="preserve"> ضعف ال</w:t>
      </w:r>
      <w:r w:rsidR="005476FA">
        <w:rPr>
          <w:rtl/>
        </w:rPr>
        <w:t>معدة</w:t>
      </w:r>
    </w:p>
    <w:p w:rsidR="00C10AE1" w:rsidRDefault="008062F6" w:rsidP="008062F6">
      <w:pPr>
        <w:pStyle w:val="libNormal"/>
        <w:rPr>
          <w:rtl/>
        </w:rPr>
      </w:pPr>
      <w:r>
        <w:rPr>
          <w:rFonts w:hint="eastAsia"/>
          <w:rtl/>
        </w:rPr>
        <w:t>باب</w:t>
      </w:r>
      <w:r>
        <w:rPr>
          <w:rtl/>
        </w:rPr>
        <w:t xml:space="preserve"> علاج البطن و الزح</w:t>
      </w:r>
      <w:r>
        <w:rPr>
          <w:rFonts w:hint="cs"/>
          <w:rtl/>
        </w:rPr>
        <w:t>ی</w:t>
      </w:r>
      <w:r>
        <w:rPr>
          <w:rFonts w:hint="eastAsia"/>
          <w:rtl/>
        </w:rPr>
        <w:t>ر</w:t>
      </w:r>
      <w:r>
        <w:rPr>
          <w:rtl/>
        </w:rPr>
        <w:t xml:space="preserve"> و وجع ال</w:t>
      </w:r>
      <w:r w:rsidR="005476FA">
        <w:rPr>
          <w:rtl/>
        </w:rPr>
        <w:t>معدة</w:t>
      </w:r>
      <w:r>
        <w:rPr>
          <w:rtl/>
        </w:rPr>
        <w:t xml:space="preserve"> و برودتها و رخاوتها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الکافي</w:t>
      </w:r>
      <w:r w:rsidR="008062F6">
        <w:rPr>
          <w:rtl/>
        </w:rPr>
        <w:t>:عن محمّد بن عمرو بن إبرا</w:t>
      </w:r>
      <w:r w:rsidR="00E5742D">
        <w:rPr>
          <w:rtl/>
        </w:rPr>
        <w:t>هي</w:t>
      </w:r>
      <w:r w:rsidR="008062F6">
        <w:rPr>
          <w:rFonts w:hint="eastAsia"/>
          <w:rtl/>
        </w:rPr>
        <w:t>م</w:t>
      </w:r>
      <w:r w:rsidR="008062F6">
        <w:rPr>
          <w:rtl/>
        </w:rPr>
        <w:t xml:space="preserve"> قال: سألت أبا جعفر </w:t>
      </w:r>
      <w:r w:rsidRPr="00BE14E3">
        <w:rPr>
          <w:rStyle w:val="libAlaemChar"/>
          <w:rtl/>
        </w:rPr>
        <w:t>عليه‌السلام</w:t>
      </w:r>
      <w:r w:rsidR="008062F6">
        <w:rPr>
          <w:rtl/>
        </w:rPr>
        <w:t xml:space="preserve"> و شکوت </w:t>
      </w:r>
      <w:r w:rsidR="00EB4416">
        <w:rPr>
          <w:rtl/>
        </w:rPr>
        <w:t>اليه</w:t>
      </w:r>
      <w:r w:rsidR="008062F6">
        <w:rPr>
          <w:rtl/>
        </w:rPr>
        <w:t xml:space="preserve"> ضعف </w:t>
      </w:r>
      <w:r w:rsidR="00FC4BC0">
        <w:rPr>
          <w:rtl/>
        </w:rPr>
        <w:t>معدتي</w:t>
      </w:r>
      <w:r w:rsidR="008062F6">
        <w:rPr>
          <w:rtl/>
        </w:rPr>
        <w:t xml:space="preserve"> فقال:إشرب ال</w:t>
      </w:r>
      <w:r w:rsidR="00FC4BC0">
        <w:rPr>
          <w:rtl/>
        </w:rPr>
        <w:t>خراءة</w:t>
      </w:r>
      <w:r w:rsidR="008062F6">
        <w:rPr>
          <w:rtl/>
        </w:rPr>
        <w:t xml:space="preserve"> بالماء البارد،ففعلت فوجدت منه ما أحبّ.</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ال</w:t>
      </w:r>
      <w:r w:rsidR="00FC4BC0">
        <w:rPr>
          <w:rtl/>
        </w:rPr>
        <w:t>خراءة</w:t>
      </w:r>
      <w:r w:rsidR="008062F6">
        <w:rPr>
          <w:rtl/>
        </w:rPr>
        <w:t xml:space="preserve"> نبت بال</w:t>
      </w:r>
      <w:r w:rsidR="0045623E">
        <w:rPr>
          <w:rtl/>
        </w:rPr>
        <w:t>بادیة</w:t>
      </w:r>
      <w:r w:rsidR="008062F6">
        <w:rPr>
          <w:rtl/>
        </w:rPr>
        <w:t xml:space="preserve"> </w:t>
      </w:r>
      <w:r w:rsidR="008062F6">
        <w:rPr>
          <w:rFonts w:hint="cs"/>
          <w:rtl/>
        </w:rPr>
        <w:t>ی</w:t>
      </w:r>
      <w:r w:rsidR="008062F6">
        <w:rPr>
          <w:rFonts w:hint="eastAsia"/>
          <w:rtl/>
        </w:rPr>
        <w:t>شبه</w:t>
      </w:r>
      <w:r w:rsidR="008062F6">
        <w:rPr>
          <w:rtl/>
        </w:rPr>
        <w:t xml:space="preserve"> الکرفس الاّ أنّه أعرض ورقا و </w:t>
      </w:r>
      <w:r w:rsidR="008062F6">
        <w:rPr>
          <w:rFonts w:hint="cs"/>
          <w:rtl/>
        </w:rPr>
        <w:t>ی</w:t>
      </w:r>
      <w:r w:rsidR="005E00DD">
        <w:rPr>
          <w:rFonts w:hint="eastAsia"/>
          <w:rtl/>
        </w:rPr>
        <w:t>سمّي</w:t>
      </w:r>
      <w:r w:rsidR="008062F6">
        <w:rPr>
          <w:rtl/>
        </w:rPr>
        <w:t xml:space="preserve"> بال</w:t>
      </w:r>
      <w:r w:rsidR="000B62C1">
        <w:rPr>
          <w:rtl/>
        </w:rPr>
        <w:t>فارسيّة</w:t>
      </w:r>
      <w:r w:rsidR="008062F6">
        <w:rPr>
          <w:rtl/>
        </w:rPr>
        <w:t xml:space="preserve"> (</w:t>
      </w:r>
      <w:r>
        <w:rPr>
          <w:rtl/>
        </w:rPr>
        <w:t>بي</w:t>
      </w:r>
      <w:r w:rsidR="008062F6">
        <w:rPr>
          <w:rFonts w:hint="eastAsia"/>
          <w:rtl/>
        </w:rPr>
        <w:t>وه</w:t>
      </w:r>
      <w:r w:rsidR="008062F6">
        <w:rPr>
          <w:rtl/>
        </w:rPr>
        <w:t xml:space="preserve"> زا)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FC4BC0">
      <w:pPr>
        <w:pStyle w:val="libNormal"/>
        <w:rPr>
          <w:rtl/>
        </w:rPr>
      </w:pPr>
      <w:r w:rsidRPr="00FC4BC0">
        <w:rPr>
          <w:rStyle w:val="libBold1Char"/>
          <w:rFonts w:hint="eastAsia"/>
          <w:rtl/>
        </w:rPr>
        <w:t>معر</w:t>
      </w:r>
      <w:r>
        <w:rPr>
          <w:rtl/>
        </w:rPr>
        <w:t>:</w:t>
      </w:r>
      <w:r w:rsidR="00FC4BC0">
        <w:rPr>
          <w:rFonts w:hint="cs"/>
          <w:rtl/>
        </w:rPr>
        <w:t xml:space="preserve"> </w:t>
      </w:r>
      <w:r w:rsidR="000B62C1">
        <w:rPr>
          <w:rFonts w:hint="cs"/>
          <w:rtl/>
        </w:rPr>
        <w:t>یأتي</w:t>
      </w:r>
      <w:r>
        <w:rPr>
          <w:rtl/>
        </w:rPr>
        <w:t xml:space="preserve"> </w:t>
      </w:r>
      <w:r w:rsidR="00AE5F50">
        <w:rPr>
          <w:rtl/>
        </w:rPr>
        <w:t>في</w:t>
      </w:r>
      <w:r>
        <w:rPr>
          <w:rtl/>
        </w:rPr>
        <w:t xml:space="preserve"> </w:t>
      </w:r>
      <w:r w:rsidR="00560572" w:rsidRPr="00FC4BC0">
        <w:rPr>
          <w:rtl/>
        </w:rPr>
        <w:t>(</w:t>
      </w:r>
      <w:r w:rsidR="00ED1C08" w:rsidRPr="00FC4BC0">
        <w:rPr>
          <w:rtl/>
        </w:rPr>
        <w:t>نهي</w:t>
      </w:r>
      <w:r w:rsidR="00560572" w:rsidRPr="00FC4BC0">
        <w:rPr>
          <w:rFonts w:hint="eastAsia"/>
          <w:rtl/>
        </w:rPr>
        <w:t>)</w:t>
      </w:r>
      <w:r w:rsidRPr="00FC4BC0">
        <w:rPr>
          <w:rFonts w:hint="eastAsia"/>
          <w:rtl/>
        </w:rPr>
        <w:t>خبر</w:t>
      </w:r>
      <w:r>
        <w:rPr>
          <w:rtl/>
        </w:rPr>
        <w:t xml:space="preserve"> هلاک العابد </w:t>
      </w:r>
      <w:r w:rsidR="00772E38">
        <w:rPr>
          <w:rtl/>
        </w:rPr>
        <w:t>الذي</w:t>
      </w:r>
      <w:r>
        <w:rPr>
          <w:rtl/>
        </w:rPr>
        <w:t xml:space="preserve"> لم </w:t>
      </w:r>
      <w:r>
        <w:rPr>
          <w:rFonts w:hint="cs"/>
          <w:rtl/>
        </w:rPr>
        <w:t>ی</w:t>
      </w:r>
      <w:r>
        <w:rPr>
          <w:rFonts w:hint="eastAsia"/>
          <w:rtl/>
        </w:rPr>
        <w:t>تمعّر</w:t>
      </w:r>
      <w:r>
        <w:rPr>
          <w:rtl/>
        </w:rPr>
        <w:t xml:space="preserve"> و</w:t>
      </w:r>
      <w:r w:rsidR="0070333D">
        <w:rPr>
          <w:rtl/>
        </w:rPr>
        <w:t>جهة</w:t>
      </w:r>
      <w:r>
        <w:rPr>
          <w:rtl/>
        </w:rPr>
        <w:t xml:space="preserve"> غضبا للّه.</w:t>
      </w:r>
    </w:p>
    <w:p w:rsidR="00C10AE1" w:rsidRDefault="008062F6" w:rsidP="00FC4BC0">
      <w:pPr>
        <w:pStyle w:val="libBold1"/>
        <w:rPr>
          <w:rtl/>
        </w:rPr>
      </w:pPr>
      <w:r>
        <w:rPr>
          <w:rFonts w:hint="eastAsia"/>
          <w:rtl/>
        </w:rPr>
        <w:t>معن</w:t>
      </w:r>
      <w:r>
        <w:rPr>
          <w:rtl/>
        </w:rPr>
        <w:t>:</w:t>
      </w:r>
    </w:p>
    <w:p w:rsidR="00C10AE1" w:rsidRDefault="008062F6" w:rsidP="00FC4BC0">
      <w:pPr>
        <w:pStyle w:val="libCenterBold1"/>
        <w:rPr>
          <w:rtl/>
        </w:rPr>
      </w:pPr>
      <w:r>
        <w:rPr>
          <w:rFonts w:hint="eastAsia"/>
          <w:rtl/>
        </w:rPr>
        <w:t>الماعون</w:t>
      </w:r>
      <w:r>
        <w:rPr>
          <w:rtl/>
        </w:rPr>
        <w:t xml:space="preserve"> و معناه</w:t>
      </w:r>
    </w:p>
    <w:p w:rsidR="00C10AE1" w:rsidRDefault="008062F6" w:rsidP="008062F6">
      <w:pPr>
        <w:pStyle w:val="libNormal"/>
        <w:rPr>
          <w:rtl/>
        </w:rPr>
      </w:pPr>
      <w:r>
        <w:rPr>
          <w:rFonts w:hint="eastAsia"/>
          <w:rtl/>
        </w:rPr>
        <w:t>باب</w:t>
      </w:r>
      <w:r>
        <w:rPr>
          <w:rtl/>
        </w:rPr>
        <w:t xml:space="preserve"> الماعون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FC4BC0">
      <w:pPr>
        <w:pStyle w:val="libNormal"/>
        <w:rPr>
          <w:rtl/>
        </w:rPr>
      </w:pPr>
      <w:r w:rsidRPr="00BE14E3">
        <w:rPr>
          <w:rStyle w:val="libBold1Char"/>
          <w:rFonts w:hint="eastAsia"/>
          <w:rtl/>
        </w:rPr>
        <w:t>تفسیر القمّيّ</w:t>
      </w:r>
      <w:r w:rsidR="008062F6">
        <w:rPr>
          <w:rtl/>
        </w:rPr>
        <w:t>:</w:t>
      </w:r>
      <w:r w:rsidR="00560572" w:rsidRPr="00560572">
        <w:rPr>
          <w:rStyle w:val="libAlaemChar"/>
          <w:rFonts w:hint="eastAsia"/>
          <w:rtl/>
        </w:rPr>
        <w:t>(</w:t>
      </w:r>
      <w:r w:rsidR="008062F6" w:rsidRPr="00FC4BC0">
        <w:rPr>
          <w:rStyle w:val="libAieChar"/>
          <w:rFonts w:hint="eastAsia"/>
          <w:rtl/>
        </w:rPr>
        <w:t>وَ</w:t>
      </w:r>
      <w:r w:rsidR="008062F6" w:rsidRPr="00FC4BC0">
        <w:rPr>
          <w:rStyle w:val="libAieChar"/>
          <w:rtl/>
        </w:rPr>
        <w:t xml:space="preserve"> </w:t>
      </w:r>
      <w:r w:rsidR="008062F6" w:rsidRPr="00FC4BC0">
        <w:rPr>
          <w:rStyle w:val="libAieChar"/>
          <w:rFonts w:hint="cs"/>
          <w:rtl/>
        </w:rPr>
        <w:t>یَ</w:t>
      </w:r>
      <w:r w:rsidR="008062F6" w:rsidRPr="00FC4BC0">
        <w:rPr>
          <w:rStyle w:val="libAieChar"/>
          <w:rFonts w:hint="eastAsia"/>
          <w:rtl/>
        </w:rPr>
        <w:t>مْنَعُونَ</w:t>
      </w:r>
      <w:r w:rsidR="008062F6" w:rsidRPr="00FC4BC0">
        <w:rPr>
          <w:rStyle w:val="libAieChar"/>
          <w:rtl/>
        </w:rPr>
        <w:t xml:space="preserve"> الْمٰاعُونَ</w:t>
      </w:r>
      <w:r w:rsidR="00560572" w:rsidRPr="00560572">
        <w:rPr>
          <w:rStyle w:val="libAlaemChar"/>
          <w:rtl/>
        </w:rPr>
        <w:t>)</w:t>
      </w:r>
      <w:r w:rsidR="00066653" w:rsidRPr="00066653">
        <w:rPr>
          <w:rStyle w:val="libFootnotenumChar"/>
          <w:rtl/>
        </w:rPr>
        <w:t>(4)</w:t>
      </w:r>
      <w:r w:rsidR="008062F6">
        <w:rPr>
          <w:rFonts w:hint="eastAsia"/>
          <w:rtl/>
        </w:rPr>
        <w:t>،مثل</w:t>
      </w:r>
      <w:r w:rsidR="008062F6">
        <w:rPr>
          <w:rtl/>
        </w:rPr>
        <w:t xml:space="preserve"> السراج و النار و الخم</w:t>
      </w:r>
      <w:r w:rsidR="008062F6">
        <w:rPr>
          <w:rFonts w:hint="cs"/>
          <w:rtl/>
        </w:rPr>
        <w:t>ی</w:t>
      </w:r>
      <w:r w:rsidR="008062F6">
        <w:rPr>
          <w:rFonts w:hint="eastAsia"/>
          <w:rtl/>
        </w:rPr>
        <w:t>ر</w:t>
      </w:r>
      <w:r w:rsidR="008062F6">
        <w:rPr>
          <w:rtl/>
        </w:rPr>
        <w:t xml:space="preserve"> و أشباه ذلک من </w:t>
      </w:r>
      <w:r w:rsidR="00772E38">
        <w:rPr>
          <w:rtl/>
        </w:rPr>
        <w:t>الذي</w:t>
      </w:r>
      <w:r w:rsidR="008062F6">
        <w:rPr>
          <w:rtl/>
        </w:rPr>
        <w:t xml:space="preserve"> </w:t>
      </w:r>
      <w:r w:rsidR="008062F6">
        <w:rPr>
          <w:rFonts w:hint="cs"/>
          <w:rtl/>
        </w:rPr>
        <w:t>ی</w:t>
      </w:r>
      <w:r w:rsidR="008062F6">
        <w:rPr>
          <w:rFonts w:hint="eastAsia"/>
          <w:rtl/>
        </w:rPr>
        <w:t>حتاج</w:t>
      </w:r>
      <w:r w:rsidR="008062F6">
        <w:rPr>
          <w:rtl/>
        </w:rPr>
        <w:t xml:space="preserve"> </w:t>
      </w:r>
      <w:r w:rsidR="00EB4416">
        <w:rPr>
          <w:rtl/>
        </w:rPr>
        <w:t>اليه</w:t>
      </w:r>
      <w:r w:rsidR="008062F6">
        <w:rPr>
          <w:rtl/>
        </w:rPr>
        <w:t xml:space="preserve"> الناس، و </w:t>
      </w:r>
      <w:r w:rsidR="00AE5F50">
        <w:rPr>
          <w:rtl/>
        </w:rPr>
        <w:t>في</w:t>
      </w:r>
      <w:r w:rsidR="008062F6">
        <w:rPr>
          <w:rtl/>
        </w:rPr>
        <w:t xml:space="preserve"> رو</w:t>
      </w:r>
      <w:r w:rsidR="00E5742D">
        <w:rPr>
          <w:rtl/>
        </w:rPr>
        <w:t>أي</w:t>
      </w:r>
      <w:r w:rsidR="00AE5F50">
        <w:rPr>
          <w:rtl/>
        </w:rPr>
        <w:t>ة</w:t>
      </w:r>
      <w:r w:rsidR="008062F6">
        <w:rPr>
          <w:rtl/>
        </w:rPr>
        <w:t xml:space="preserve"> أخر</w:t>
      </w:r>
      <w:r w:rsidR="008062F6">
        <w:rPr>
          <w:rFonts w:hint="cs"/>
          <w:rtl/>
        </w:rPr>
        <w:t>ی</w:t>
      </w:r>
      <w:r w:rsidR="008062F6">
        <w:rPr>
          <w:rtl/>
        </w:rPr>
        <w:t>: الخم</w:t>
      </w:r>
      <w:r w:rsidR="008062F6">
        <w:rPr>
          <w:rFonts w:hint="cs"/>
          <w:rtl/>
        </w:rPr>
        <w:t>ی</w:t>
      </w:r>
      <w:r w:rsidR="008062F6">
        <w:rPr>
          <w:rFonts w:hint="eastAsia"/>
          <w:rtl/>
        </w:rPr>
        <w:t>ر</w:t>
      </w:r>
      <w:r w:rsidR="008062F6">
        <w:rPr>
          <w:rtl/>
        </w:rPr>
        <w:t xml:space="preserve"> و ال</w:t>
      </w:r>
      <w:r w:rsidR="00FC4BC0">
        <w:rPr>
          <w:rtl/>
        </w:rPr>
        <w:t>زکاة</w:t>
      </w:r>
      <w:r w:rsidR="008062F6">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w:t>
      </w:r>
      <w:r w:rsidR="00AE5F50">
        <w:rPr>
          <w:rtl/>
        </w:rPr>
        <w:t>في</w:t>
      </w:r>
      <w:r w:rsidR="008062F6">
        <w:rPr>
          <w:rtl/>
        </w:rPr>
        <w:t xml:space="preserve"> منا</w:t>
      </w:r>
      <w:r w:rsidR="00E5742D">
        <w:rPr>
          <w:rtl/>
        </w:rPr>
        <w:t>هي</w:t>
      </w:r>
      <w:r w:rsidR="008062F6">
        <w:rPr>
          <w:rtl/>
        </w:rPr>
        <w:t xml:space="preserve"> ال</w:t>
      </w:r>
      <w:r>
        <w:rPr>
          <w:rtl/>
        </w:rPr>
        <w:t>نبيّ</w:t>
      </w:r>
      <w:r w:rsidR="008062F6">
        <w:rPr>
          <w:rtl/>
        </w:rPr>
        <w:t xml:space="preserve"> </w:t>
      </w:r>
      <w:r w:rsidR="00BE14E3" w:rsidRPr="00BE14E3">
        <w:rPr>
          <w:rStyle w:val="libAlaemChar"/>
          <w:rtl/>
        </w:rPr>
        <w:t>صلى‌الله‌عليه‌وآله‌وسلم</w:t>
      </w:r>
      <w:r w:rsidR="008062F6">
        <w:rPr>
          <w:rtl/>
        </w:rPr>
        <w:t xml:space="preserve">: انّه </w:t>
      </w:r>
      <w:r w:rsidR="00ED1C08">
        <w:rPr>
          <w:rtl/>
        </w:rPr>
        <w:t>نهي</w:t>
      </w:r>
      <w:r w:rsidR="008062F6">
        <w:rPr>
          <w:rtl/>
        </w:rPr>
        <w:t xml:space="preserve"> أن </w:t>
      </w:r>
      <w:r w:rsidR="008062F6">
        <w:rPr>
          <w:rFonts w:hint="cs"/>
          <w:rtl/>
        </w:rPr>
        <w:t>ی</w:t>
      </w:r>
      <w:r w:rsidR="008062F6">
        <w:rPr>
          <w:rFonts w:hint="eastAsia"/>
          <w:rtl/>
        </w:rPr>
        <w:t>منع</w:t>
      </w:r>
      <w:r w:rsidR="008062F6">
        <w:rPr>
          <w:rtl/>
        </w:rPr>
        <w:t xml:space="preserve"> أحد الماعون و قال:من منع الماعون جاره منعه اللّه خ</w:t>
      </w:r>
      <w:r w:rsidR="008062F6">
        <w:rPr>
          <w:rFonts w:hint="cs"/>
          <w:rtl/>
        </w:rPr>
        <w:t>ی</w:t>
      </w:r>
      <w:r w:rsidR="008062F6">
        <w:rPr>
          <w:rFonts w:hint="eastAsia"/>
          <w:rtl/>
        </w:rPr>
        <w:t>ره</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و وکله </w:t>
      </w:r>
      <w:r w:rsidR="00444506">
        <w:rPr>
          <w:rtl/>
        </w:rPr>
        <w:t>الى</w:t>
      </w:r>
      <w:r w:rsidR="008062F6">
        <w:rPr>
          <w:rtl/>
        </w:rPr>
        <w:t xml:space="preserve"> نفسه،و من وکله </w:t>
      </w:r>
      <w:r w:rsidR="00444506">
        <w:rPr>
          <w:rtl/>
        </w:rPr>
        <w:t>الى</w:t>
      </w:r>
      <w:r w:rsidR="008062F6">
        <w:rPr>
          <w:rtl/>
        </w:rPr>
        <w:t xml:space="preserve"> نفسه</w:t>
      </w:r>
    </w:p>
    <w:p w:rsidR="00444506" w:rsidRDefault="00444506" w:rsidP="00444506">
      <w:pPr>
        <w:pStyle w:val="libLine"/>
        <w:rPr>
          <w:rtl/>
        </w:rPr>
      </w:pPr>
      <w:r>
        <w:rPr>
          <w:rFonts w:hint="eastAsia"/>
          <w:rtl/>
        </w:rPr>
        <w:t>____________________</w:t>
      </w:r>
    </w:p>
    <w:p w:rsidR="00C10AE1" w:rsidRDefault="00066653" w:rsidP="00FC4BC0">
      <w:pPr>
        <w:pStyle w:val="libFootnote0"/>
        <w:rPr>
          <w:rtl/>
        </w:rPr>
      </w:pPr>
      <w:r>
        <w:rPr>
          <w:rtl/>
        </w:rPr>
        <w:t>(1)</w:t>
      </w:r>
      <w:r w:rsidR="008062F6">
        <w:rPr>
          <w:rtl/>
        </w:rPr>
        <w:t xml:space="preserve"> ق:</w:t>
      </w:r>
      <w:r>
        <w:rPr>
          <w:rtl/>
        </w:rPr>
        <w:t>526</w:t>
      </w:r>
      <w:r w:rsidR="008062F6">
        <w:rPr>
          <w:rtl/>
        </w:rPr>
        <w:t>/</w:t>
      </w:r>
      <w:r>
        <w:rPr>
          <w:rtl/>
        </w:rPr>
        <w:t>63</w:t>
      </w:r>
      <w:r w:rsidR="008062F6">
        <w:rPr>
          <w:rtl/>
        </w:rPr>
        <w:t>/</w:t>
      </w:r>
      <w:r>
        <w:rPr>
          <w:rtl/>
        </w:rPr>
        <w:t>14</w:t>
      </w:r>
      <w:r w:rsidR="008062F6">
        <w:rPr>
          <w:rtl/>
        </w:rPr>
        <w:t>،ج:</w:t>
      </w:r>
      <w:r>
        <w:rPr>
          <w:rtl/>
        </w:rPr>
        <w:t>172</w:t>
      </w:r>
      <w:r w:rsidR="008062F6">
        <w:rPr>
          <w:rtl/>
        </w:rPr>
        <w:t>/</w:t>
      </w:r>
      <w:r>
        <w:rPr>
          <w:rtl/>
        </w:rPr>
        <w:t>62</w:t>
      </w:r>
      <w:r w:rsidR="008062F6">
        <w:rPr>
          <w:rtl/>
        </w:rPr>
        <w:t>.</w:t>
      </w:r>
    </w:p>
    <w:p w:rsidR="00C10AE1" w:rsidRDefault="00066653" w:rsidP="00FC4BC0">
      <w:pPr>
        <w:pStyle w:val="libFootnote0"/>
        <w:rPr>
          <w:rtl/>
        </w:rPr>
      </w:pPr>
      <w:r>
        <w:rPr>
          <w:rtl/>
        </w:rPr>
        <w:t>(2)</w:t>
      </w:r>
      <w:r w:rsidR="008062F6">
        <w:rPr>
          <w:rtl/>
        </w:rPr>
        <w:t xml:space="preserve"> ق:</w:t>
      </w:r>
      <w:r>
        <w:rPr>
          <w:rtl/>
        </w:rPr>
        <w:t>527</w:t>
      </w:r>
      <w:r w:rsidR="008062F6">
        <w:rPr>
          <w:rtl/>
        </w:rPr>
        <w:t>/</w:t>
      </w:r>
      <w:r>
        <w:rPr>
          <w:rtl/>
        </w:rPr>
        <w:t>63</w:t>
      </w:r>
      <w:r w:rsidR="008062F6">
        <w:rPr>
          <w:rtl/>
        </w:rPr>
        <w:t>/</w:t>
      </w:r>
      <w:r>
        <w:rPr>
          <w:rtl/>
        </w:rPr>
        <w:t>14</w:t>
      </w:r>
      <w:r w:rsidR="008062F6">
        <w:rPr>
          <w:rtl/>
        </w:rPr>
        <w:t>،ج:</w:t>
      </w:r>
      <w:r>
        <w:rPr>
          <w:rtl/>
        </w:rPr>
        <w:t>178</w:t>
      </w:r>
      <w:r w:rsidR="008062F6">
        <w:rPr>
          <w:rtl/>
        </w:rPr>
        <w:t>/</w:t>
      </w:r>
      <w:r>
        <w:rPr>
          <w:rtl/>
        </w:rPr>
        <w:t>62</w:t>
      </w:r>
      <w:r w:rsidR="008062F6">
        <w:rPr>
          <w:rtl/>
        </w:rPr>
        <w:t>.</w:t>
      </w:r>
    </w:p>
    <w:p w:rsidR="00C10AE1" w:rsidRDefault="00066653" w:rsidP="00FC4BC0">
      <w:pPr>
        <w:pStyle w:val="libFootnote0"/>
        <w:rPr>
          <w:rtl/>
        </w:rPr>
      </w:pPr>
      <w:r>
        <w:rPr>
          <w:rtl/>
        </w:rPr>
        <w:t>(3)</w:t>
      </w:r>
      <w:r w:rsidR="008062F6">
        <w:rPr>
          <w:rtl/>
        </w:rPr>
        <w:t xml:space="preserve"> ق:کتاب ال</w:t>
      </w:r>
      <w:r w:rsidR="00ED1C08">
        <w:rPr>
          <w:rtl/>
        </w:rPr>
        <w:t>عشرة</w:t>
      </w:r>
      <w:r w:rsidR="00FC4BC0">
        <w:rPr>
          <w:rFonts w:hint="cs"/>
          <w:rtl/>
        </w:rPr>
        <w:t>/</w:t>
      </w:r>
      <w:r>
        <w:rPr>
          <w:rtl/>
        </w:rPr>
        <w:t>130</w:t>
      </w:r>
      <w:r w:rsidR="008062F6">
        <w:rPr>
          <w:rtl/>
        </w:rPr>
        <w:t>/</w:t>
      </w:r>
      <w:r>
        <w:rPr>
          <w:rtl/>
        </w:rPr>
        <w:t>39</w:t>
      </w:r>
      <w:r w:rsidR="008062F6">
        <w:rPr>
          <w:rtl/>
        </w:rPr>
        <w:t>،ج:</w:t>
      </w:r>
      <w:r>
        <w:rPr>
          <w:rtl/>
        </w:rPr>
        <w:t>45</w:t>
      </w:r>
      <w:r w:rsidR="008062F6">
        <w:rPr>
          <w:rtl/>
        </w:rPr>
        <w:t>/</w:t>
      </w:r>
      <w:r>
        <w:rPr>
          <w:rtl/>
        </w:rPr>
        <w:t>75</w:t>
      </w:r>
      <w:r w:rsidR="008062F6">
        <w:rPr>
          <w:rtl/>
        </w:rPr>
        <w:t>.</w:t>
      </w:r>
    </w:p>
    <w:p w:rsidR="00C10AE1" w:rsidRDefault="00066653" w:rsidP="00FC4BC0">
      <w:pPr>
        <w:pStyle w:val="libFootnote0"/>
        <w:rPr>
          <w:rtl/>
        </w:rPr>
      </w:pPr>
      <w:r>
        <w:rPr>
          <w:rtl/>
        </w:rPr>
        <w:t>(4)</w:t>
      </w:r>
      <w:r w:rsidR="008062F6">
        <w:rPr>
          <w:rtl/>
        </w:rPr>
        <w:t xml:space="preserve"> </w:t>
      </w:r>
      <w:r w:rsidR="0078437F">
        <w:rPr>
          <w:rtl/>
        </w:rPr>
        <w:t>سورة</w:t>
      </w:r>
      <w:r w:rsidR="008062F6">
        <w:rPr>
          <w:rtl/>
        </w:rPr>
        <w:t xml:space="preserve"> الماعون/ال</w:t>
      </w:r>
      <w:r w:rsidR="00E5742D">
        <w:rPr>
          <w:rtl/>
        </w:rPr>
        <w:t>أي</w:t>
      </w:r>
      <w:r w:rsidR="00AE5F50">
        <w:rPr>
          <w:rtl/>
        </w:rPr>
        <w:t>ة</w:t>
      </w:r>
      <w:r w:rsidR="008062F6">
        <w:rPr>
          <w:rtl/>
        </w:rPr>
        <w:t xml:space="preserve"> </w:t>
      </w:r>
      <w:r>
        <w:rPr>
          <w:rtl/>
        </w:rPr>
        <w:t>7</w:t>
      </w:r>
      <w:r w:rsidR="008062F6">
        <w:rPr>
          <w:rtl/>
        </w:rPr>
        <w:t>.</w:t>
      </w:r>
    </w:p>
    <w:p w:rsidR="00FC4BC0" w:rsidRDefault="00FC4BC0" w:rsidP="00FC4BC0">
      <w:pPr>
        <w:pStyle w:val="libNormal"/>
        <w:rPr>
          <w:rtl/>
        </w:rPr>
      </w:pPr>
      <w:r>
        <w:rPr>
          <w:rFonts w:hint="eastAsia"/>
          <w:rtl/>
        </w:rPr>
        <w:br w:type="page"/>
      </w:r>
    </w:p>
    <w:p w:rsidR="00C10AE1" w:rsidRDefault="008062F6" w:rsidP="00FC4BC0">
      <w:pPr>
        <w:pStyle w:val="libNormal0"/>
        <w:rPr>
          <w:rtl/>
        </w:rPr>
      </w:pPr>
      <w:r>
        <w:rPr>
          <w:rFonts w:hint="eastAsia"/>
          <w:rtl/>
        </w:rPr>
        <w:lastRenderedPageBreak/>
        <w:t>فما</w:t>
      </w:r>
      <w:r>
        <w:rPr>
          <w:rtl/>
        </w:rPr>
        <w:t xml:space="preserve"> أسوأ حاله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FC4BC0">
      <w:pPr>
        <w:pStyle w:val="libNormal"/>
        <w:rPr>
          <w:rtl/>
        </w:rPr>
      </w:pPr>
      <w:r w:rsidRPr="00BE14E3">
        <w:rPr>
          <w:rStyle w:val="libBold1Char"/>
          <w:rFonts w:hint="eastAsia"/>
          <w:rtl/>
        </w:rPr>
        <w:t>أقول</w:t>
      </w:r>
      <w:r w:rsidR="008062F6">
        <w:rPr>
          <w:rtl/>
        </w:rPr>
        <w:t xml:space="preserve">: قال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:الماعون اسم جامع لمنافع ال</w:t>
      </w:r>
      <w:r w:rsidR="00ED1C08">
        <w:rPr>
          <w:rtl/>
        </w:rPr>
        <w:t>بي</w:t>
      </w:r>
      <w:r w:rsidR="008062F6">
        <w:rPr>
          <w:rFonts w:hint="eastAsia"/>
          <w:rtl/>
        </w:rPr>
        <w:t>ت</w:t>
      </w:r>
      <w:r w:rsidR="008062F6">
        <w:rPr>
          <w:rtl/>
        </w:rPr>
        <w:t xml:space="preserve"> کالقدر و الدلو و الملح و الماء و السراج و ال</w:t>
      </w:r>
      <w:r w:rsidR="00FC4BC0">
        <w:rPr>
          <w:rtl/>
        </w:rPr>
        <w:t>خمرة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و نحو ذلک ممّا جرت ال</w:t>
      </w:r>
      <w:r w:rsidR="00FC4BC0">
        <w:rPr>
          <w:rtl/>
        </w:rPr>
        <w:t>عادة</w:t>
      </w:r>
      <w:r w:rsidR="008062F6">
        <w:rPr>
          <w:rtl/>
        </w:rPr>
        <w:t xml:space="preserve"> ب</w:t>
      </w:r>
      <w:r w:rsidR="00B1589A">
        <w:rPr>
          <w:rtl/>
        </w:rPr>
        <w:t>عاري</w:t>
      </w:r>
      <w:r w:rsidR="008062F6">
        <w:rPr>
          <w:rFonts w:hint="eastAsia"/>
          <w:rtl/>
        </w:rPr>
        <w:t>ته،</w:t>
      </w:r>
      <w:r w:rsidR="008062F6">
        <w:rPr>
          <w:rtl/>
        </w:rPr>
        <w:t xml:space="preserve"> و عن </w:t>
      </w:r>
      <w:r w:rsidR="00066653">
        <w:rPr>
          <w:rtl/>
        </w:rPr>
        <w:t>أبي</w:t>
      </w:r>
      <w:r w:rsidR="008062F6">
        <w:rPr>
          <w:rtl/>
        </w:rPr>
        <w:t xml:space="preserve"> </w:t>
      </w:r>
      <w:r w:rsidR="00B12870">
        <w:rPr>
          <w:rtl/>
        </w:rPr>
        <w:t>عبيدة</w:t>
      </w:r>
      <w:r w:rsidR="008062F6">
        <w:rPr>
          <w:rtl/>
        </w:rPr>
        <w:t xml:space="preserve">:الماعون </w:t>
      </w:r>
      <w:r w:rsidR="00AE5F50">
        <w:rPr>
          <w:rtl/>
        </w:rPr>
        <w:t>في</w:t>
      </w:r>
      <w:r w:rsidR="008062F6">
        <w:rPr>
          <w:rtl/>
        </w:rPr>
        <w:t xml:space="preserve"> ال</w:t>
      </w:r>
      <w:r w:rsidR="0078437F">
        <w:rPr>
          <w:rtl/>
        </w:rPr>
        <w:t>جاهلية</w:t>
      </w:r>
      <w:r w:rsidR="008062F6">
        <w:rPr>
          <w:rtl/>
        </w:rPr>
        <w:t xml:space="preserve"> کلّ </w:t>
      </w:r>
      <w:r w:rsidR="00FE67A2">
        <w:rPr>
          <w:rtl/>
        </w:rPr>
        <w:t>منفعة</w:t>
      </w:r>
      <w:r w:rsidR="008062F6">
        <w:rPr>
          <w:rtl/>
        </w:rPr>
        <w:t xml:space="preserve"> و </w:t>
      </w:r>
      <w:r w:rsidR="00FC4BC0">
        <w:rPr>
          <w:rtl/>
        </w:rPr>
        <w:t>عطیّة</w:t>
      </w:r>
      <w:r w:rsidR="008062F6">
        <w:rPr>
          <w:rtl/>
        </w:rPr>
        <w:t xml:space="preserve"> و الماعون </w:t>
      </w:r>
      <w:r w:rsidR="00AE5F50">
        <w:rPr>
          <w:rtl/>
        </w:rPr>
        <w:t>في</w:t>
      </w:r>
      <w:r w:rsidR="008062F6">
        <w:rPr>
          <w:rtl/>
        </w:rPr>
        <w:t xml:space="preserve"> الإسلام ال</w:t>
      </w:r>
      <w:r w:rsidR="000B62C1">
        <w:rPr>
          <w:rtl/>
        </w:rPr>
        <w:t>طاعة</w:t>
      </w:r>
      <w:r w:rsidR="008062F6">
        <w:rPr>
          <w:rtl/>
        </w:rPr>
        <w:t xml:space="preserve"> و ال</w:t>
      </w:r>
      <w:r w:rsidR="00FC4BC0">
        <w:rPr>
          <w:rtl/>
        </w:rPr>
        <w:t>زکاة</w:t>
      </w:r>
      <w:r w:rsidR="008062F6">
        <w:rPr>
          <w:rtl/>
        </w:rPr>
        <w:t>،</w:t>
      </w:r>
      <w:r w:rsidR="008062F6">
        <w:rPr>
          <w:rFonts w:hint="eastAsia"/>
          <w:rtl/>
        </w:rPr>
        <w:t>و</w:t>
      </w:r>
      <w:r w:rsidR="008062F6">
        <w:rPr>
          <w:rtl/>
        </w:rPr>
        <w:t xml:space="preserve"> </w:t>
      </w:r>
      <w:r w:rsidR="00AE5F50">
        <w:rPr>
          <w:rtl/>
        </w:rPr>
        <w:t>في</w:t>
      </w:r>
      <w:r w:rsidR="008062F6">
        <w:rPr>
          <w:rtl/>
        </w:rPr>
        <w:t xml:space="preserve"> الحد</w:t>
      </w:r>
      <w:r w:rsidR="008062F6">
        <w:rPr>
          <w:rFonts w:hint="cs"/>
          <w:rtl/>
        </w:rPr>
        <w:t>ی</w:t>
      </w:r>
      <w:r w:rsidR="008062F6">
        <w:rPr>
          <w:rFonts w:hint="eastAsia"/>
          <w:rtl/>
        </w:rPr>
        <w:t>ث</w:t>
      </w:r>
      <w:r w:rsidR="008062F6">
        <w:rPr>
          <w:rtl/>
        </w:rPr>
        <w:t>: الخمس و ال</w:t>
      </w:r>
      <w:r w:rsidR="00FC4BC0">
        <w:rPr>
          <w:rtl/>
        </w:rPr>
        <w:t>زکاة</w:t>
      </w:r>
      <w:r w:rsidR="008062F6">
        <w:rPr>
          <w:rtl/>
        </w:rPr>
        <w:t>.</w:t>
      </w:r>
      <w:r w:rsidR="008062F6">
        <w:rPr>
          <w:rFonts w:hint="eastAsia"/>
          <w:rtl/>
        </w:rPr>
        <w:t>و</w:t>
      </w:r>
      <w:r w:rsidR="008062F6">
        <w:rPr>
          <w:rtl/>
        </w:rPr>
        <w:t xml:space="preserve"> </w:t>
      </w:r>
      <w:r w:rsidR="00AE5F50">
        <w:rPr>
          <w:rtl/>
        </w:rPr>
        <w:t>في</w:t>
      </w:r>
      <w:r w:rsidR="008062F6">
        <w:rPr>
          <w:rFonts w:hint="eastAsia"/>
          <w:rtl/>
        </w:rPr>
        <w:t>ه</w:t>
      </w:r>
      <w:r w:rsidR="008062F6">
        <w:rPr>
          <w:rtl/>
        </w:rPr>
        <w:t xml:space="preserve"> عن الصادق </w:t>
      </w:r>
      <w:r w:rsidRPr="00BE14E3">
        <w:rPr>
          <w:rStyle w:val="libAlaemChar"/>
          <w:rtl/>
        </w:rPr>
        <w:t>عليه‌السلام</w:t>
      </w:r>
      <w:r w:rsidR="008062F6">
        <w:rPr>
          <w:rtl/>
        </w:rPr>
        <w:t xml:space="preserve">: هو القرض </w:t>
      </w:r>
      <w:r w:rsidR="008062F6">
        <w:rPr>
          <w:rFonts w:hint="cs"/>
          <w:rtl/>
        </w:rPr>
        <w:t>ی</w:t>
      </w:r>
      <w:r w:rsidR="008062F6">
        <w:rPr>
          <w:rFonts w:hint="eastAsia"/>
          <w:rtl/>
        </w:rPr>
        <w:t>قرضه</w:t>
      </w:r>
      <w:r w:rsidR="008062F6">
        <w:rPr>
          <w:rtl/>
        </w:rPr>
        <w:t xml:space="preserve"> و المعروف </w:t>
      </w:r>
      <w:r w:rsidR="008062F6">
        <w:rPr>
          <w:rFonts w:hint="cs"/>
          <w:rtl/>
        </w:rPr>
        <w:t>ی</w:t>
      </w:r>
      <w:r w:rsidR="00B60172">
        <w:rPr>
          <w:rFonts w:hint="eastAsia"/>
          <w:rtl/>
        </w:rPr>
        <w:t>صنعة</w:t>
      </w:r>
      <w:r w:rsidR="008062F6">
        <w:rPr>
          <w:rtl/>
        </w:rPr>
        <w:t xml:space="preserve"> و متاع ال</w:t>
      </w:r>
      <w:r w:rsidR="00ED1C08">
        <w:rPr>
          <w:rtl/>
        </w:rPr>
        <w:t>بي</w:t>
      </w:r>
      <w:r w:rsidR="008062F6">
        <w:rPr>
          <w:rFonts w:hint="eastAsia"/>
          <w:rtl/>
        </w:rPr>
        <w:t>ت</w:t>
      </w:r>
      <w:r w:rsidR="008062F6">
        <w:rPr>
          <w:rtl/>
        </w:rPr>
        <w:t xml:space="preserve"> </w:t>
      </w:r>
      <w:r w:rsidR="008062F6">
        <w:rPr>
          <w:rFonts w:hint="cs"/>
          <w:rtl/>
        </w:rPr>
        <w:t>ی</w:t>
      </w:r>
      <w:r w:rsidR="008062F6">
        <w:rPr>
          <w:rFonts w:hint="eastAsia"/>
          <w:rtl/>
        </w:rPr>
        <w:t>ع</w:t>
      </w:r>
      <w:r w:rsidR="008062F6">
        <w:rPr>
          <w:rFonts w:hint="cs"/>
          <w:rtl/>
        </w:rPr>
        <w:t>ی</w:t>
      </w:r>
      <w:r w:rsidR="008062F6">
        <w:rPr>
          <w:rFonts w:hint="eastAsia"/>
          <w:rtl/>
        </w:rPr>
        <w:t>ره</w:t>
      </w:r>
      <w:r w:rsidR="008062F6">
        <w:rPr>
          <w:rtl/>
        </w:rPr>
        <w:t xml:space="preserve"> و منه ال</w:t>
      </w:r>
      <w:r w:rsidR="00FC4BC0">
        <w:rPr>
          <w:rtl/>
        </w:rPr>
        <w:t>زکاة</w:t>
      </w:r>
      <w:r w:rsidR="008062F6">
        <w:rPr>
          <w:rtl/>
        </w:rPr>
        <w:t>.قال ال</w:t>
      </w:r>
      <w:r w:rsidR="00FC4BC0">
        <w:rPr>
          <w:rtl/>
        </w:rPr>
        <w:t>راوي</w:t>
      </w:r>
      <w:r w:rsidR="008062F6">
        <w:rPr>
          <w:rtl/>
        </w:rPr>
        <w:t>:فقلت له:انّ لنا ج</w:t>
      </w:r>
      <w:r w:rsidR="008062F6">
        <w:rPr>
          <w:rFonts w:hint="cs"/>
          <w:rtl/>
        </w:rPr>
        <w:t>ی</w:t>
      </w:r>
      <w:r w:rsidR="008062F6">
        <w:rPr>
          <w:rFonts w:hint="eastAsia"/>
          <w:rtl/>
        </w:rPr>
        <w:t>رانا</w:t>
      </w:r>
      <w:r w:rsidR="008062F6">
        <w:rPr>
          <w:rtl/>
        </w:rPr>
        <w:t xml:space="preserve"> إذا أعرناهم متاعا کسروه فع</w:t>
      </w:r>
      <w:r w:rsidR="00AE5F50">
        <w:rPr>
          <w:rtl/>
        </w:rPr>
        <w:t>لي</w:t>
      </w:r>
      <w:r w:rsidR="008062F6">
        <w:rPr>
          <w:rFonts w:hint="eastAsia"/>
          <w:rtl/>
        </w:rPr>
        <w:t>نا</w:t>
      </w:r>
      <w:r w:rsidR="008062F6">
        <w:rPr>
          <w:rtl/>
        </w:rPr>
        <w:t xml:space="preserve"> جناح بمنعهم؟فقال </w:t>
      </w:r>
      <w:r w:rsidRPr="00BE14E3">
        <w:rPr>
          <w:rStyle w:val="libAlaemChar"/>
          <w:rtl/>
        </w:rPr>
        <w:t>عليه‌السلام</w:t>
      </w:r>
      <w:r w:rsidR="008062F6">
        <w:rPr>
          <w:rtl/>
        </w:rPr>
        <w:t>:</w:t>
      </w:r>
      <w:r w:rsidR="00AE5F50">
        <w:rPr>
          <w:rtl/>
        </w:rPr>
        <w:t>لي</w:t>
      </w:r>
      <w:r w:rsidR="008062F6">
        <w:rPr>
          <w:rFonts w:hint="eastAsia"/>
          <w:rtl/>
        </w:rPr>
        <w:t>س</w:t>
      </w:r>
      <w:r w:rsidR="008062F6">
        <w:rPr>
          <w:rtl/>
        </w:rPr>
        <w:t xml:space="preserve"> ع</w:t>
      </w:r>
      <w:r w:rsidR="00AE5F50">
        <w:rPr>
          <w:rtl/>
        </w:rPr>
        <w:t>لي</w:t>
      </w:r>
      <w:r w:rsidR="008062F6">
        <w:rPr>
          <w:rFonts w:hint="eastAsia"/>
          <w:rtl/>
        </w:rPr>
        <w:t>ک</w:t>
      </w:r>
      <w:r w:rsidR="008062F6">
        <w:rPr>
          <w:rtl/>
        </w:rPr>
        <w:t xml:space="preserve"> جناح بمنعهم إذا کانوا کذلک. و أصل الماعون </w:t>
      </w:r>
      <w:r w:rsidR="00FC4BC0">
        <w:rPr>
          <w:rtl/>
        </w:rPr>
        <w:t>معونة</w:t>
      </w:r>
      <w:r w:rsidR="008062F6">
        <w:rPr>
          <w:rtl/>
        </w:rPr>
        <w:t xml:space="preserve"> و الألف عوض الهاء ال</w:t>
      </w:r>
      <w:r w:rsidR="00FC4BC0">
        <w:rPr>
          <w:rtl/>
        </w:rPr>
        <w:t>محذوفة</w:t>
      </w:r>
      <w:r w:rsidR="008062F6">
        <w:rPr>
          <w:rtl/>
        </w:rPr>
        <w:t>،قوله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فَمَنْ </w:t>
      </w:r>
      <w:r w:rsidR="000B62C1">
        <w:rPr>
          <w:rStyle w:val="libAieChar"/>
          <w:rFonts w:hint="cs"/>
          <w:rtl/>
        </w:rPr>
        <w:t>یأتي</w:t>
      </w:r>
      <w:r w:rsidR="008062F6" w:rsidRPr="00560572">
        <w:rPr>
          <w:rStyle w:val="libAieChar"/>
          <w:rFonts w:hint="eastAsia"/>
          <w:rtl/>
        </w:rPr>
        <w:t>کُمْ</w:t>
      </w:r>
      <w:r w:rsidR="008062F6" w:rsidRPr="00560572">
        <w:rPr>
          <w:rStyle w:val="libAieChar"/>
          <w:rtl/>
        </w:rPr>
        <w:t xml:space="preserve"> بِمٰاءٍ </w:t>
      </w:r>
      <w:r w:rsidR="00FC4BC0">
        <w:rPr>
          <w:rStyle w:val="libAieChar"/>
          <w:rtl/>
        </w:rPr>
        <w:t>معي</w:t>
      </w:r>
      <w:r w:rsidR="008062F6" w:rsidRPr="00560572">
        <w:rPr>
          <w:rStyle w:val="libAieChar"/>
          <w:rFonts w:hint="eastAsia"/>
          <w:rtl/>
        </w:rPr>
        <w:t>نٍ</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E5742D">
        <w:rPr>
          <w:rtl/>
        </w:rPr>
        <w:t>أي</w:t>
      </w:r>
      <w:r w:rsidR="008062F6">
        <w:rPr>
          <w:rtl/>
        </w:rPr>
        <w:t xml:space="preserve"> ظاهر جار،</w:t>
      </w:r>
      <w:r w:rsidR="008A378F">
        <w:rPr>
          <w:rtl/>
        </w:rPr>
        <w:t>انتهى</w:t>
      </w:r>
      <w:r w:rsidR="008062F6">
        <w:rPr>
          <w:rtl/>
        </w:rPr>
        <w:t>.</w:t>
      </w:r>
    </w:p>
    <w:p w:rsidR="00C10AE1" w:rsidRDefault="008062F6" w:rsidP="00FC4BC0">
      <w:pPr>
        <w:pStyle w:val="libNormal"/>
        <w:rPr>
          <w:rtl/>
        </w:rPr>
      </w:pPr>
      <w:r w:rsidRPr="00FC4BC0">
        <w:rPr>
          <w:rStyle w:val="libBold1Char"/>
          <w:rFonts w:hint="eastAsia"/>
          <w:rtl/>
        </w:rPr>
        <w:t>معا</w:t>
      </w:r>
      <w:r>
        <w:rPr>
          <w:rtl/>
        </w:rPr>
        <w:t>:</w:t>
      </w:r>
      <w:r w:rsidR="00FC4BC0">
        <w:rPr>
          <w:rFonts w:hint="cs"/>
          <w:rtl/>
        </w:rPr>
        <w:t xml:space="preserve"> </w:t>
      </w: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المؤمن </w:t>
      </w:r>
      <w:r>
        <w:rPr>
          <w:rFonts w:hint="cs"/>
          <w:rtl/>
        </w:rPr>
        <w:t>ی</w:t>
      </w:r>
      <w:r>
        <w:rPr>
          <w:rFonts w:hint="eastAsia"/>
          <w:rtl/>
        </w:rPr>
        <w:t>أکل</w:t>
      </w:r>
      <w:r>
        <w:rPr>
          <w:rtl/>
        </w:rPr>
        <w:t xml:space="preserve"> </w:t>
      </w:r>
      <w:r w:rsidR="00AE5F50">
        <w:rPr>
          <w:rtl/>
        </w:rPr>
        <w:t>في</w:t>
      </w:r>
      <w:r>
        <w:rPr>
          <w:rtl/>
        </w:rPr>
        <w:t xml:space="preserve"> معاء واحد و الکافر </w:t>
      </w:r>
      <w:r>
        <w:rPr>
          <w:rFonts w:hint="cs"/>
          <w:rtl/>
        </w:rPr>
        <w:t>ی</w:t>
      </w:r>
      <w:r>
        <w:rPr>
          <w:rFonts w:hint="eastAsia"/>
          <w:rtl/>
        </w:rPr>
        <w:t>أکل</w:t>
      </w:r>
      <w:r>
        <w:rPr>
          <w:rtl/>
        </w:rPr>
        <w:t xml:space="preserve"> </w:t>
      </w:r>
      <w:r w:rsidR="00AE5F50">
        <w:rPr>
          <w:rtl/>
        </w:rPr>
        <w:t>في</w:t>
      </w:r>
      <w:r>
        <w:rPr>
          <w:rtl/>
        </w:rPr>
        <w:t xml:space="preserve"> </w:t>
      </w:r>
      <w:r w:rsidR="00B3596E">
        <w:rPr>
          <w:rtl/>
        </w:rPr>
        <w:t>سبعة</w:t>
      </w:r>
      <w:r>
        <w:rPr>
          <w:rtl/>
        </w:rPr>
        <w:t xml:space="preserve"> أمعاء </w:t>
      </w:r>
      <w:r w:rsidR="00066653" w:rsidRPr="00066653">
        <w:rPr>
          <w:rStyle w:val="libFootnotenumChar"/>
          <w:rtl/>
        </w:rPr>
        <w:t>(4)</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تقدّم ذلک </w:t>
      </w:r>
      <w:r w:rsidR="008062F6" w:rsidRPr="00FC4BC0">
        <w:rPr>
          <w:rtl/>
        </w:rPr>
        <w:t xml:space="preserve">مع </w:t>
      </w:r>
      <w:r w:rsidR="00ED1C08" w:rsidRPr="00FC4BC0">
        <w:rPr>
          <w:rtl/>
        </w:rPr>
        <w:t>بي</w:t>
      </w:r>
      <w:r w:rsidRPr="00FC4BC0">
        <w:rPr>
          <w:rtl/>
        </w:rPr>
        <w:t>ان</w:t>
      </w:r>
      <w:r w:rsidR="008062F6" w:rsidRPr="00FC4BC0">
        <w:rPr>
          <w:rFonts w:hint="eastAsia"/>
          <w:rtl/>
        </w:rPr>
        <w:t>ه</w:t>
      </w:r>
      <w:r w:rsidR="008062F6">
        <w:rPr>
          <w:rtl/>
        </w:rPr>
        <w:t xml:space="preserve"> </w:t>
      </w:r>
      <w:r w:rsidR="00AE5F50" w:rsidRPr="00FC4BC0">
        <w:rPr>
          <w:rtl/>
        </w:rPr>
        <w:t>في</w:t>
      </w:r>
      <w:r w:rsidR="00560572" w:rsidRPr="00FC4BC0">
        <w:rPr>
          <w:rFonts w:hint="eastAsia"/>
          <w:rtl/>
        </w:rPr>
        <w:t>(</w:t>
      </w:r>
      <w:r w:rsidR="008062F6" w:rsidRPr="00FC4BC0">
        <w:rPr>
          <w:rFonts w:hint="eastAsia"/>
          <w:rtl/>
        </w:rPr>
        <w:t>أکل</w:t>
      </w:r>
      <w:r w:rsidR="00560572" w:rsidRPr="00FC4BC0">
        <w:rPr>
          <w:rFonts w:hint="eastAsia"/>
          <w:rtl/>
        </w:rPr>
        <w:t>)</w:t>
      </w:r>
      <w:r w:rsidR="008062F6" w:rsidRPr="00FC4BC0">
        <w:rPr>
          <w:rtl/>
        </w:rPr>
        <w:t>.</w:t>
      </w:r>
    </w:p>
    <w:p w:rsidR="00C10AE1" w:rsidRDefault="008062F6" w:rsidP="00FC4BC0">
      <w:pPr>
        <w:pStyle w:val="libCenterBold1"/>
        <w:rPr>
          <w:rtl/>
        </w:rPr>
      </w:pPr>
      <w:r>
        <w:rPr>
          <w:rFonts w:hint="eastAsia"/>
          <w:rtl/>
        </w:rPr>
        <w:t>تاج</w:t>
      </w:r>
      <w:r>
        <w:rPr>
          <w:rtl/>
        </w:rPr>
        <w:t xml:space="preserve"> الد</w:t>
      </w:r>
      <w:r>
        <w:rPr>
          <w:rFonts w:hint="cs"/>
          <w:rtl/>
        </w:rPr>
        <w:t>ی</w:t>
      </w:r>
      <w:r>
        <w:rPr>
          <w:rFonts w:hint="eastAsia"/>
          <w:rtl/>
        </w:rPr>
        <w:t>ن</w:t>
      </w:r>
      <w:r>
        <w:rPr>
          <w:rtl/>
        </w:rPr>
        <w:t xml:space="preserve"> بن </w:t>
      </w:r>
      <w:r w:rsidR="00FC4BC0">
        <w:rPr>
          <w:rtl/>
        </w:rPr>
        <w:t>معية</w:t>
      </w:r>
      <w:r>
        <w:rPr>
          <w:rtl/>
        </w:rPr>
        <w:t xml:space="preserve"> و </w:t>
      </w:r>
      <w:r w:rsidR="008A378F">
        <w:rPr>
          <w:rtl/>
        </w:rPr>
        <w:t>نسب</w:t>
      </w:r>
      <w:r w:rsidR="00FC4BC0">
        <w:rPr>
          <w:rFonts w:hint="cs"/>
          <w:rtl/>
        </w:rPr>
        <w:t>ه</w:t>
      </w:r>
      <w:r>
        <w:rPr>
          <w:rtl/>
        </w:rPr>
        <w:t xml:space="preserve"> الشر</w:t>
      </w:r>
      <w:r>
        <w:rPr>
          <w:rFonts w:hint="cs"/>
          <w:rtl/>
        </w:rPr>
        <w:t>ی</w:t>
      </w:r>
      <w:r>
        <w:rPr>
          <w:rFonts w:hint="eastAsia"/>
          <w:rtl/>
        </w:rPr>
        <w:t>ف</w:t>
      </w:r>
    </w:p>
    <w:p w:rsidR="00C10AE1" w:rsidRDefault="008062F6" w:rsidP="008062F6">
      <w:pPr>
        <w:pStyle w:val="libNormal"/>
        <w:rPr>
          <w:rtl/>
        </w:rPr>
      </w:pPr>
      <w:r>
        <w:rPr>
          <w:rFonts w:hint="eastAsia"/>
          <w:rtl/>
        </w:rPr>
        <w:t>ابن</w:t>
      </w:r>
      <w:r>
        <w:rPr>
          <w:rtl/>
        </w:rPr>
        <w:t xml:space="preserve"> </w:t>
      </w:r>
      <w:r w:rsidR="00FC4BC0">
        <w:rPr>
          <w:rtl/>
        </w:rPr>
        <w:t>معية</w:t>
      </w:r>
      <w:r>
        <w:rPr>
          <w:rtl/>
        </w:rPr>
        <w:t xml:space="preserve"> </w:t>
      </w:r>
      <w:r w:rsidR="00FC4BC0">
        <w:rPr>
          <w:rtl/>
        </w:rPr>
        <w:t>کسمیّة</w:t>
      </w:r>
      <w:r>
        <w:rPr>
          <w:rtl/>
        </w:rPr>
        <w:t>:الس</w:t>
      </w:r>
      <w:r>
        <w:rPr>
          <w:rFonts w:hint="cs"/>
          <w:rtl/>
        </w:rPr>
        <w:t>یّ</w:t>
      </w:r>
      <w:r>
        <w:rPr>
          <w:rFonts w:hint="eastAsia"/>
          <w:rtl/>
        </w:rPr>
        <w:t>د</w:t>
      </w:r>
      <w:r>
        <w:rPr>
          <w:rtl/>
        </w:rPr>
        <w:t xml:space="preserve"> الج</w:t>
      </w:r>
      <w:r w:rsidR="00AE5F50">
        <w:rPr>
          <w:rtl/>
        </w:rPr>
        <w:t>لي</w:t>
      </w:r>
      <w:r>
        <w:rPr>
          <w:rFonts w:hint="eastAsia"/>
          <w:rtl/>
        </w:rPr>
        <w:t>ل</w:t>
      </w:r>
      <w:r>
        <w:rPr>
          <w:rtl/>
        </w:rPr>
        <w:t xml:space="preserve"> العالم ال</w:t>
      </w:r>
      <w:r w:rsidR="00FC4BC0">
        <w:rPr>
          <w:rtl/>
        </w:rPr>
        <w:t>نسّابة</w:t>
      </w:r>
      <w:r>
        <w:rPr>
          <w:rtl/>
        </w:rPr>
        <w:t xml:space="preserve"> تاج الد</w:t>
      </w:r>
      <w:r>
        <w:rPr>
          <w:rFonts w:hint="cs"/>
          <w:rtl/>
        </w:rPr>
        <w:t>ی</w:t>
      </w:r>
      <w:r>
        <w:rPr>
          <w:rFonts w:hint="eastAsia"/>
          <w:rtl/>
        </w:rPr>
        <w:t>ن</w:t>
      </w:r>
      <w:r>
        <w:rPr>
          <w:rtl/>
        </w:rPr>
        <w:t xml:space="preserve"> أبو عبد اللّه محمّد بن الس</w:t>
      </w:r>
      <w:r>
        <w:rPr>
          <w:rFonts w:hint="cs"/>
          <w:rtl/>
        </w:rPr>
        <w:t>یّ</w:t>
      </w:r>
      <w:r>
        <w:rPr>
          <w:rFonts w:hint="eastAsia"/>
          <w:rtl/>
        </w:rPr>
        <w:t>د</w:t>
      </w:r>
      <w:r>
        <w:rPr>
          <w:rtl/>
        </w:rPr>
        <w:t xml:space="preserve"> جلال الد</w:t>
      </w:r>
      <w:r>
        <w:rPr>
          <w:rFonts w:hint="cs"/>
          <w:rtl/>
        </w:rPr>
        <w:t>ی</w:t>
      </w:r>
      <w:r>
        <w:rPr>
          <w:rFonts w:hint="eastAsia"/>
          <w:rtl/>
        </w:rPr>
        <w:t>ن</w:t>
      </w:r>
      <w:r>
        <w:rPr>
          <w:rtl/>
        </w:rPr>
        <w:t xml:space="preserve"> </w:t>
      </w:r>
      <w:r w:rsidR="00066653">
        <w:rPr>
          <w:rtl/>
        </w:rPr>
        <w:t>أبي</w:t>
      </w:r>
      <w:r>
        <w:rPr>
          <w:rtl/>
        </w:rPr>
        <w:t xml:space="preserve"> جعفر القاسم بن الحس</w:t>
      </w:r>
      <w:r>
        <w:rPr>
          <w:rFonts w:hint="cs"/>
          <w:rtl/>
        </w:rPr>
        <w:t>ی</w:t>
      </w:r>
      <w:r>
        <w:rPr>
          <w:rFonts w:hint="eastAsia"/>
          <w:rtl/>
        </w:rPr>
        <w:t>ن</w:t>
      </w:r>
      <w:r>
        <w:rPr>
          <w:rtl/>
        </w:rPr>
        <w:t xml:space="preserve"> بن الحسن بن القاسم بن محمّد بن الحسن بن أحمد بن المحسن بن الحس</w:t>
      </w:r>
      <w:r>
        <w:rPr>
          <w:rFonts w:hint="cs"/>
          <w:rtl/>
        </w:rPr>
        <w:t>ی</w:t>
      </w:r>
      <w:r>
        <w:rPr>
          <w:rFonts w:hint="eastAsia"/>
          <w:rtl/>
        </w:rPr>
        <w:t>ن</w:t>
      </w:r>
      <w:r>
        <w:rPr>
          <w:rtl/>
        </w:rPr>
        <w:t xml:space="preserve"> بن محمّد بن الحس</w:t>
      </w:r>
      <w:r>
        <w:rPr>
          <w:rFonts w:hint="cs"/>
          <w:rtl/>
        </w:rPr>
        <w:t>ی</w:t>
      </w:r>
      <w:r>
        <w:rPr>
          <w:rFonts w:hint="eastAsia"/>
          <w:rtl/>
        </w:rPr>
        <w:t>ن</w:t>
      </w:r>
      <w:r>
        <w:rPr>
          <w:rtl/>
        </w:rPr>
        <w:t xml:space="preserve"> ال</w:t>
      </w:r>
      <w:r w:rsidR="00FC4BC0">
        <w:rPr>
          <w:rtl/>
        </w:rPr>
        <w:t>قصري</w:t>
      </w:r>
      <w:r>
        <w:rPr>
          <w:rtl/>
        </w:rPr>
        <w:t xml:space="preserve"> بن </w:t>
      </w:r>
      <w:r w:rsidR="00066653">
        <w:rPr>
          <w:rtl/>
        </w:rPr>
        <w:t>أبي</w:t>
      </w:r>
      <w:r>
        <w:rPr>
          <w:rtl/>
        </w:rPr>
        <w:t xml:space="preserve"> الط</w:t>
      </w:r>
      <w:r>
        <w:rPr>
          <w:rFonts w:hint="cs"/>
          <w:rtl/>
        </w:rPr>
        <w:t>یّ</w:t>
      </w:r>
      <w:r>
        <w:rPr>
          <w:rFonts w:hint="eastAsia"/>
          <w:rtl/>
        </w:rPr>
        <w:t>ب</w:t>
      </w:r>
      <w:r>
        <w:rPr>
          <w:rtl/>
        </w:rPr>
        <w:t xml:space="preserve"> محمّد بن الحس</w:t>
      </w:r>
      <w:r>
        <w:rPr>
          <w:rFonts w:hint="cs"/>
          <w:rtl/>
        </w:rPr>
        <w:t>ی</w:t>
      </w:r>
      <w:r>
        <w:rPr>
          <w:rFonts w:hint="eastAsia"/>
          <w:rtl/>
        </w:rPr>
        <w:t>ن</w:t>
      </w:r>
      <w:r>
        <w:rPr>
          <w:rtl/>
        </w:rPr>
        <w:t xml:space="preserve"> ا</w:t>
      </w:r>
      <w:r w:rsidR="00D36E79" w:rsidRPr="00D36E79">
        <w:rPr>
          <w:rtl/>
        </w:rPr>
        <w:t>ل</w:t>
      </w:r>
      <w:r w:rsidR="00FC4BC0">
        <w:rPr>
          <w:rtl/>
        </w:rPr>
        <w:t>قيومي</w:t>
      </w:r>
      <w:r>
        <w:rPr>
          <w:rtl/>
        </w:rPr>
        <w:t xml:space="preserve"> بن </w:t>
      </w:r>
      <w:r w:rsidR="00066653">
        <w:rPr>
          <w:rtl/>
        </w:rPr>
        <w:t>أبي</w:t>
      </w:r>
      <w:r>
        <w:rPr>
          <w:rtl/>
        </w:rPr>
        <w:t xml:space="preserve"> القاسم ع</w:t>
      </w:r>
      <w:r w:rsidR="00AE5F50">
        <w:rPr>
          <w:rtl/>
        </w:rPr>
        <w:t>لي</w:t>
      </w:r>
      <w:r>
        <w:rPr>
          <w:rtl/>
        </w:rPr>
        <w:t xml:space="preserve"> بن </w:t>
      </w:r>
      <w:r w:rsidR="00066653">
        <w:rPr>
          <w:rtl/>
        </w:rPr>
        <w:t>أبي</w:t>
      </w:r>
      <w:r>
        <w:rPr>
          <w:rtl/>
        </w:rPr>
        <w:t xml:space="preserve"> عبد اللّه الحس</w:t>
      </w:r>
      <w:r>
        <w:rPr>
          <w:rFonts w:hint="cs"/>
          <w:rtl/>
        </w:rPr>
        <w:t>ی</w:t>
      </w:r>
      <w:r>
        <w:rPr>
          <w:rFonts w:hint="eastAsia"/>
          <w:rtl/>
        </w:rPr>
        <w:t>ن</w:t>
      </w:r>
      <w:r>
        <w:rPr>
          <w:rtl/>
        </w:rPr>
        <w:t xml:space="preserve"> الخط</w:t>
      </w:r>
      <w:r>
        <w:rPr>
          <w:rFonts w:hint="cs"/>
          <w:rtl/>
        </w:rPr>
        <w:t>ی</w:t>
      </w:r>
      <w:r>
        <w:rPr>
          <w:rFonts w:hint="eastAsia"/>
          <w:rtl/>
        </w:rPr>
        <w:t>ب</w:t>
      </w:r>
      <w:r>
        <w:rPr>
          <w:rtl/>
        </w:rPr>
        <w:t xml:space="preserve"> بال</w:t>
      </w:r>
      <w:r w:rsidR="00B12870">
        <w:rPr>
          <w:rtl/>
        </w:rPr>
        <w:t>کوفة</w:t>
      </w:r>
      <w:r>
        <w:rPr>
          <w:rtl/>
        </w:rPr>
        <w:t xml:space="preserve"> ابن </w:t>
      </w:r>
      <w:r w:rsidR="00066653">
        <w:rPr>
          <w:rtl/>
        </w:rPr>
        <w:t>أبي</w:t>
      </w:r>
      <w:r>
        <w:rPr>
          <w:rtl/>
        </w:rPr>
        <w:t xml:space="preserve"> القاسم ع</w:t>
      </w:r>
      <w:r w:rsidR="00AE5F50">
        <w:rPr>
          <w:rtl/>
        </w:rPr>
        <w:t>لي</w:t>
      </w:r>
      <w:r>
        <w:rPr>
          <w:rtl/>
        </w:rPr>
        <w:t xml:space="preserve"> المعروف بابن </w:t>
      </w:r>
      <w:r w:rsidR="00FC4BC0">
        <w:rPr>
          <w:rtl/>
        </w:rPr>
        <w:t>معية</w:t>
      </w:r>
      <w:r>
        <w:rPr>
          <w:rtl/>
        </w:rPr>
        <w:t xml:space="preserve"> بن الحسن بن الحسن بن إسماع</w:t>
      </w:r>
      <w:r>
        <w:rPr>
          <w:rFonts w:hint="cs"/>
          <w:rtl/>
        </w:rPr>
        <w:t>ی</w:t>
      </w:r>
      <w:r>
        <w:rPr>
          <w:rFonts w:hint="eastAsia"/>
          <w:rtl/>
        </w:rPr>
        <w:t>ل</w:t>
      </w:r>
      <w:r>
        <w:rPr>
          <w:rtl/>
        </w:rPr>
        <w:t xml:space="preserve"> الد</w:t>
      </w:r>
      <w:r>
        <w:rPr>
          <w:rFonts w:hint="cs"/>
          <w:rtl/>
        </w:rPr>
        <w:t>ی</w:t>
      </w:r>
      <w:r>
        <w:rPr>
          <w:rFonts w:hint="eastAsia"/>
          <w:rtl/>
        </w:rPr>
        <w:t>باج</w:t>
      </w:r>
      <w:r>
        <w:rPr>
          <w:rtl/>
        </w:rPr>
        <w:t xml:space="preserve"> بن إبرا</w:t>
      </w:r>
      <w:r w:rsidR="00E5742D">
        <w:rPr>
          <w:rtl/>
        </w:rPr>
        <w:t>هي</w:t>
      </w:r>
      <w:r>
        <w:rPr>
          <w:rFonts w:hint="eastAsia"/>
          <w:rtl/>
        </w:rPr>
        <w:t>م</w:t>
      </w:r>
      <w:r>
        <w:rPr>
          <w:rtl/>
        </w:rPr>
        <w:t xml:space="preserve"> الغمر بن الحسن المثن</w:t>
      </w:r>
      <w:r>
        <w:rPr>
          <w:rFonts w:hint="cs"/>
          <w:rtl/>
        </w:rPr>
        <w:t>ی</w:t>
      </w:r>
      <w:r>
        <w:rPr>
          <w:rtl/>
        </w:rPr>
        <w:t xml:space="preserve"> بن الإمام السبط </w:t>
      </w:r>
      <w:r w:rsidR="00066653">
        <w:rPr>
          <w:rtl/>
        </w:rPr>
        <w:t>أبي</w:t>
      </w:r>
      <w:r>
        <w:rPr>
          <w:rtl/>
        </w:rPr>
        <w:t xml:space="preserve"> محمّد الحسن </w:t>
      </w:r>
      <w:r w:rsidR="00BE14E3" w:rsidRPr="00BE14E3">
        <w:rPr>
          <w:rStyle w:val="libAlaemChar"/>
          <w:rtl/>
        </w:rPr>
        <w:t>عليه‌السلام</w:t>
      </w:r>
      <w:r>
        <w:rPr>
          <w:rtl/>
        </w:rPr>
        <w:t xml:space="preserve"> ال</w:t>
      </w:r>
      <w:r w:rsidR="008A378F">
        <w:rPr>
          <w:rtl/>
        </w:rPr>
        <w:t>علوي</w:t>
      </w:r>
      <w:r>
        <w:rPr>
          <w:rtl/>
        </w:rPr>
        <w:t xml:space="preserve"> ال</w:t>
      </w:r>
      <w:r w:rsidR="00FC4BC0">
        <w:rPr>
          <w:rtl/>
        </w:rPr>
        <w:t>حسني</w:t>
      </w:r>
      <w:r>
        <w:rPr>
          <w:rtl/>
        </w:rPr>
        <w:t xml:space="preserve"> ال</w:t>
      </w:r>
      <w:r w:rsidR="00FC4BC0">
        <w:rPr>
          <w:rtl/>
        </w:rPr>
        <w:t>دیباجي</w:t>
      </w:r>
      <w:r>
        <w:rPr>
          <w:rFonts w:hint="eastAsia"/>
          <w:rtl/>
        </w:rPr>
        <w:t>،قال</w:t>
      </w:r>
      <w:r>
        <w:rPr>
          <w:rtl/>
        </w:rPr>
        <w:t xml:space="preserve"> الش</w:t>
      </w:r>
      <w:r w:rsidR="00E5742D">
        <w:rPr>
          <w:rtl/>
        </w:rPr>
        <w:t>هي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 مجموعته:مات الس</w:t>
      </w:r>
      <w:r>
        <w:rPr>
          <w:rFonts w:hint="cs"/>
          <w:rtl/>
        </w:rPr>
        <w:t>یّ</w:t>
      </w:r>
      <w:r>
        <w:rPr>
          <w:rFonts w:hint="eastAsia"/>
          <w:rtl/>
        </w:rPr>
        <w:t>د</w:t>
      </w:r>
    </w:p>
    <w:p w:rsidR="00444506" w:rsidRDefault="00444506" w:rsidP="00444506">
      <w:pPr>
        <w:pStyle w:val="libLine"/>
        <w:rPr>
          <w:rtl/>
        </w:rPr>
      </w:pPr>
      <w:r>
        <w:rPr>
          <w:rFonts w:hint="eastAsia"/>
          <w:rtl/>
        </w:rPr>
        <w:t>____________________</w:t>
      </w:r>
    </w:p>
    <w:p w:rsidR="00C10AE1" w:rsidRDefault="00066653" w:rsidP="00FC4BC0">
      <w:pPr>
        <w:pStyle w:val="libFootnote0"/>
        <w:rPr>
          <w:rtl/>
        </w:rPr>
      </w:pPr>
      <w:r>
        <w:rPr>
          <w:rtl/>
        </w:rPr>
        <w:t>(1)</w:t>
      </w:r>
      <w:r w:rsidR="008062F6">
        <w:rPr>
          <w:rtl/>
        </w:rPr>
        <w:t xml:space="preserve"> ق:کتاب ال</w:t>
      </w:r>
      <w:r w:rsidR="00ED1C08">
        <w:rPr>
          <w:rtl/>
        </w:rPr>
        <w:t>عشرة</w:t>
      </w:r>
      <w:r>
        <w:rPr>
          <w:rtl/>
        </w:rPr>
        <w:t>130</w:t>
      </w:r>
      <w:r w:rsidR="008062F6">
        <w:rPr>
          <w:rtl/>
        </w:rPr>
        <w:t>/</w:t>
      </w:r>
      <w:r>
        <w:rPr>
          <w:rtl/>
        </w:rPr>
        <w:t>39</w:t>
      </w:r>
      <w:r w:rsidR="008062F6">
        <w:rPr>
          <w:rtl/>
        </w:rPr>
        <w:t>/،ج:</w:t>
      </w:r>
      <w:r>
        <w:rPr>
          <w:rtl/>
        </w:rPr>
        <w:t>46</w:t>
      </w:r>
      <w:r w:rsidR="008062F6">
        <w:rPr>
          <w:rtl/>
        </w:rPr>
        <w:t>/</w:t>
      </w:r>
      <w:r>
        <w:rPr>
          <w:rtl/>
        </w:rPr>
        <w:t>75</w:t>
      </w:r>
      <w:r w:rsidR="008062F6">
        <w:rPr>
          <w:rtl/>
        </w:rPr>
        <w:t>.</w:t>
      </w:r>
    </w:p>
    <w:p w:rsidR="00C10AE1" w:rsidRDefault="00066653" w:rsidP="00FC4BC0">
      <w:pPr>
        <w:pStyle w:val="libFootnote0"/>
        <w:rPr>
          <w:rtl/>
        </w:rPr>
      </w:pPr>
      <w:r>
        <w:rPr>
          <w:rtl/>
        </w:rPr>
        <w:t>(2)</w:t>
      </w:r>
      <w:r w:rsidR="008062F6">
        <w:rPr>
          <w:rtl/>
        </w:rPr>
        <w:t xml:space="preserve"> الخم</w:t>
      </w:r>
      <w:r w:rsidR="008062F6">
        <w:rPr>
          <w:rFonts w:hint="cs"/>
          <w:rtl/>
        </w:rPr>
        <w:t>ی</w:t>
      </w:r>
      <w:r w:rsidR="008062F6">
        <w:rPr>
          <w:rFonts w:hint="eastAsia"/>
          <w:rtl/>
        </w:rPr>
        <w:t>ر</w:t>
      </w:r>
      <w:r w:rsidR="008062F6">
        <w:rPr>
          <w:rtl/>
        </w:rPr>
        <w:t>(ظ).</w:t>
      </w:r>
    </w:p>
    <w:p w:rsidR="00C10AE1" w:rsidRDefault="00066653" w:rsidP="00FC4BC0">
      <w:pPr>
        <w:pStyle w:val="libFootnote0"/>
        <w:rPr>
          <w:rtl/>
        </w:rPr>
      </w:pPr>
      <w:r>
        <w:rPr>
          <w:rtl/>
        </w:rPr>
        <w:t>(3)</w:t>
      </w:r>
      <w:r w:rsidR="008062F6">
        <w:rPr>
          <w:rtl/>
        </w:rPr>
        <w:t xml:space="preserve"> </w:t>
      </w:r>
      <w:r w:rsidR="0078437F">
        <w:rPr>
          <w:rtl/>
        </w:rPr>
        <w:t>سورة</w:t>
      </w:r>
      <w:r w:rsidR="008062F6">
        <w:rPr>
          <w:rtl/>
        </w:rPr>
        <w:t xml:space="preserve"> الملک/ال</w:t>
      </w:r>
      <w:r w:rsidR="00E5742D">
        <w:rPr>
          <w:rtl/>
        </w:rPr>
        <w:t>أي</w:t>
      </w:r>
      <w:r w:rsidR="00AE5F50">
        <w:rPr>
          <w:rtl/>
        </w:rPr>
        <w:t>ة</w:t>
      </w:r>
      <w:r w:rsidR="008062F6">
        <w:rPr>
          <w:rtl/>
        </w:rPr>
        <w:t xml:space="preserve"> </w:t>
      </w:r>
      <w:r>
        <w:rPr>
          <w:rtl/>
        </w:rPr>
        <w:t>30</w:t>
      </w:r>
      <w:r w:rsidR="008062F6">
        <w:rPr>
          <w:rtl/>
        </w:rPr>
        <w:t>.</w:t>
      </w:r>
    </w:p>
    <w:p w:rsidR="00C10AE1" w:rsidRDefault="00066653" w:rsidP="00FC4BC0">
      <w:pPr>
        <w:pStyle w:val="libFootnote0"/>
        <w:rPr>
          <w:rtl/>
        </w:rPr>
      </w:pPr>
      <w:r>
        <w:rPr>
          <w:rtl/>
        </w:rPr>
        <w:t>(4)</w:t>
      </w:r>
      <w:r w:rsidR="008062F6">
        <w:rPr>
          <w:rtl/>
        </w:rPr>
        <w:t xml:space="preserve"> ق:</w:t>
      </w:r>
      <w:r>
        <w:rPr>
          <w:rtl/>
        </w:rPr>
        <w:t>875</w:t>
      </w:r>
      <w:r w:rsidR="008062F6">
        <w:rPr>
          <w:rtl/>
        </w:rPr>
        <w:t>/</w:t>
      </w:r>
      <w:r>
        <w:rPr>
          <w:rtl/>
        </w:rPr>
        <w:t>194</w:t>
      </w:r>
      <w:r w:rsidR="008062F6">
        <w:rPr>
          <w:rtl/>
        </w:rPr>
        <w:t>/</w:t>
      </w:r>
      <w:r>
        <w:rPr>
          <w:rtl/>
        </w:rPr>
        <w:t>14</w:t>
      </w:r>
      <w:r w:rsidR="008062F6">
        <w:rPr>
          <w:rtl/>
        </w:rPr>
        <w:t>،ج:</w:t>
      </w:r>
      <w:r>
        <w:rPr>
          <w:rtl/>
        </w:rPr>
        <w:t>325</w:t>
      </w:r>
      <w:r w:rsidR="008062F6">
        <w:rPr>
          <w:rtl/>
        </w:rPr>
        <w:t>/</w:t>
      </w:r>
      <w:r>
        <w:rPr>
          <w:rtl/>
        </w:rPr>
        <w:t>66</w:t>
      </w:r>
      <w:r w:rsidR="008062F6">
        <w:rPr>
          <w:rtl/>
        </w:rPr>
        <w:t>.</w:t>
      </w:r>
    </w:p>
    <w:p w:rsidR="00FC4BC0" w:rsidRDefault="00FC4BC0" w:rsidP="00FC4BC0">
      <w:pPr>
        <w:pStyle w:val="libNormal"/>
        <w:rPr>
          <w:rtl/>
        </w:rPr>
      </w:pPr>
      <w:r>
        <w:rPr>
          <w:rFonts w:hint="eastAsia"/>
          <w:rtl/>
        </w:rPr>
        <w:br w:type="page"/>
      </w:r>
    </w:p>
    <w:p w:rsidR="00C10AE1" w:rsidRDefault="008062F6" w:rsidP="00FC4BC0">
      <w:pPr>
        <w:pStyle w:val="libNormal0"/>
        <w:rPr>
          <w:rtl/>
        </w:rPr>
      </w:pPr>
      <w:r>
        <w:rPr>
          <w:rFonts w:hint="eastAsia"/>
          <w:rtl/>
        </w:rPr>
        <w:lastRenderedPageBreak/>
        <w:t>المذکور</w:t>
      </w:r>
      <w:r>
        <w:rPr>
          <w:rtl/>
        </w:rPr>
        <w:t xml:space="preserve"> ثامن ر</w:t>
      </w:r>
      <w:r w:rsidR="00ED1C08">
        <w:rPr>
          <w:rtl/>
        </w:rPr>
        <w:t>بي</w:t>
      </w:r>
      <w:r>
        <w:rPr>
          <w:rFonts w:hint="eastAsia"/>
          <w:rtl/>
        </w:rPr>
        <w:t>ع</w:t>
      </w:r>
      <w:r>
        <w:rPr>
          <w:rtl/>
        </w:rPr>
        <w:t xml:space="preserve"> الآخر </w:t>
      </w:r>
      <w:r w:rsidR="00AE5F50">
        <w:rPr>
          <w:rtl/>
        </w:rPr>
        <w:t>سنة</w:t>
      </w:r>
      <w:r>
        <w:rPr>
          <w:rtl/>
        </w:rPr>
        <w:t xml:space="preserve"> ستّ و سبع</w:t>
      </w:r>
      <w:r>
        <w:rPr>
          <w:rFonts w:hint="cs"/>
          <w:rtl/>
        </w:rPr>
        <w:t>ی</w:t>
      </w:r>
      <w:r>
        <w:rPr>
          <w:rFonts w:hint="eastAsia"/>
          <w:rtl/>
        </w:rPr>
        <w:t>ن</w:t>
      </w:r>
      <w:r>
        <w:rPr>
          <w:rtl/>
        </w:rPr>
        <w:t xml:space="preserve"> و سبع</w:t>
      </w:r>
      <w:r w:rsidR="00447C09">
        <w:rPr>
          <w:rtl/>
        </w:rPr>
        <w:t>مائة</w:t>
      </w:r>
      <w:r>
        <w:rPr>
          <w:rtl/>
        </w:rPr>
        <w:t xml:space="preserve"> بال</w:t>
      </w:r>
      <w:r w:rsidR="00AB2C2B">
        <w:rPr>
          <w:rtl/>
        </w:rPr>
        <w:t>حلّة</w:t>
      </w:r>
      <w:r>
        <w:rPr>
          <w:rtl/>
        </w:rPr>
        <w:t xml:space="preserve"> و حمل </w:t>
      </w:r>
      <w:r w:rsidR="00444506">
        <w:rPr>
          <w:rtl/>
        </w:rPr>
        <w:t>الى</w:t>
      </w:r>
      <w:r>
        <w:rPr>
          <w:rtl/>
        </w:rPr>
        <w:t xml:space="preserve"> مشهد أم</w:t>
      </w:r>
      <w:r>
        <w:rPr>
          <w:rFonts w:hint="cs"/>
          <w:rtl/>
        </w:rPr>
        <w:t>ی</w:t>
      </w:r>
      <w:r>
        <w:rPr>
          <w:rFonts w:hint="eastAsia"/>
          <w:rtl/>
        </w:rPr>
        <w:t>ر</w:t>
      </w:r>
      <w:r>
        <w:rPr>
          <w:rtl/>
        </w:rPr>
        <w:t xml:space="preserve"> المؤمن</w:t>
      </w:r>
      <w:r>
        <w:rPr>
          <w:rFonts w:hint="cs"/>
          <w:rtl/>
        </w:rPr>
        <w:t>ی</w:t>
      </w:r>
      <w:r>
        <w:rPr>
          <w:rFonts w:hint="eastAsia"/>
          <w:rtl/>
        </w:rPr>
        <w:t>ن</w:t>
      </w:r>
      <w:r>
        <w:rPr>
          <w:rtl/>
        </w:rPr>
        <w:t>(ع</w:t>
      </w:r>
      <w:r w:rsidR="00AE5F50">
        <w:rPr>
          <w:rtl/>
        </w:rPr>
        <w:t>لي</w:t>
      </w:r>
      <w:r>
        <w:rPr>
          <w:rFonts w:hint="eastAsia"/>
          <w:rtl/>
        </w:rPr>
        <w:t>ه</w:t>
      </w:r>
      <w:r>
        <w:rPr>
          <w:rtl/>
        </w:rPr>
        <w:t xml:space="preserve"> ال</w:t>
      </w:r>
      <w:r w:rsidR="00444506">
        <w:rPr>
          <w:rtl/>
        </w:rPr>
        <w:t>صلاة</w:t>
      </w:r>
      <w:r>
        <w:rPr>
          <w:rtl/>
        </w:rPr>
        <w:t xml:space="preserve"> و السلام).</w:t>
      </w:r>
    </w:p>
    <w:p w:rsidR="00C10AE1" w:rsidRDefault="008062F6" w:rsidP="00FC4BC0">
      <w:pPr>
        <w:pStyle w:val="libNormal"/>
        <w:rPr>
          <w:rtl/>
        </w:rPr>
      </w:pPr>
      <w:r>
        <w:rPr>
          <w:rFonts w:hint="eastAsia"/>
          <w:rtl/>
        </w:rPr>
        <w:t>قال</w:t>
      </w:r>
      <w:r w:rsidRPr="00FC4BC0">
        <w:rPr>
          <w:rtl/>
        </w:rPr>
        <w:t>(</w:t>
      </w:r>
      <w:r w:rsidR="00FC4BC0">
        <w:rPr>
          <w:rtl/>
        </w:rPr>
        <w:t>رحم</w:t>
      </w:r>
      <w:r w:rsidR="00FC4BC0">
        <w:rPr>
          <w:rFonts w:hint="cs"/>
          <w:rtl/>
        </w:rPr>
        <w:t xml:space="preserve">ة </w:t>
      </w:r>
      <w:r w:rsidR="00BE14E3" w:rsidRPr="00FC4BC0">
        <w:rPr>
          <w:rtl/>
        </w:rPr>
        <w:t>‌الله</w:t>
      </w:r>
      <w:r>
        <w:rPr>
          <w:rtl/>
        </w:rPr>
        <w:t xml:space="preserve"> ع</w:t>
      </w:r>
      <w:r w:rsidR="00AE5F50">
        <w:rPr>
          <w:rtl/>
        </w:rPr>
        <w:t>لي</w:t>
      </w:r>
      <w:r>
        <w:rPr>
          <w:rFonts w:hint="eastAsia"/>
          <w:rtl/>
        </w:rPr>
        <w:t>ه</w:t>
      </w:r>
      <w:r>
        <w:rPr>
          <w:rtl/>
        </w:rPr>
        <w:t xml:space="preserve">): قد أجاز </w:t>
      </w:r>
      <w:r w:rsidR="00AE5F50">
        <w:rPr>
          <w:rtl/>
        </w:rPr>
        <w:t>لي</w:t>
      </w:r>
      <w:r>
        <w:rPr>
          <w:rtl/>
        </w:rPr>
        <w:t xml:space="preserve"> هذا الس</w:t>
      </w:r>
      <w:r>
        <w:rPr>
          <w:rFonts w:hint="cs"/>
          <w:rtl/>
        </w:rPr>
        <w:t>یّ</w:t>
      </w:r>
      <w:r>
        <w:rPr>
          <w:rFonts w:hint="eastAsia"/>
          <w:rtl/>
        </w:rPr>
        <w:t>د</w:t>
      </w:r>
      <w:r>
        <w:rPr>
          <w:rtl/>
        </w:rPr>
        <w:t xml:space="preserve"> مرارا و أجاز لولد</w:t>
      </w:r>
      <w:r w:rsidR="00FC4BC0">
        <w:rPr>
          <w:rFonts w:hint="cs"/>
          <w:rtl/>
        </w:rPr>
        <w:t>يّ</w:t>
      </w:r>
      <w:r>
        <w:rPr>
          <w:rtl/>
        </w:rPr>
        <w:t xml:space="preserve"> </w:t>
      </w:r>
      <w:r w:rsidR="00066653">
        <w:rPr>
          <w:rtl/>
        </w:rPr>
        <w:t>أبي</w:t>
      </w:r>
      <w:r>
        <w:rPr>
          <w:rtl/>
        </w:rPr>
        <w:t xml:space="preserve"> طالب محمّد و </w:t>
      </w:r>
      <w:r w:rsidR="00066653">
        <w:rPr>
          <w:rtl/>
        </w:rPr>
        <w:t>أبي</w:t>
      </w:r>
      <w:r>
        <w:rPr>
          <w:rtl/>
        </w:rPr>
        <w:t xml:space="preserve"> القاسم ع</w:t>
      </w:r>
      <w:r w:rsidR="00AE5F50">
        <w:rPr>
          <w:rtl/>
        </w:rPr>
        <w:t>ل</w:t>
      </w:r>
      <w:r w:rsidR="00FC4BC0">
        <w:rPr>
          <w:rFonts w:hint="cs"/>
          <w:rtl/>
        </w:rPr>
        <w:t>ى</w:t>
      </w:r>
      <w:r>
        <w:rPr>
          <w:rtl/>
        </w:rPr>
        <w:t xml:space="preserve"> </w:t>
      </w:r>
      <w:r w:rsidR="00AE5F50">
        <w:rPr>
          <w:rtl/>
        </w:rPr>
        <w:t>في</w:t>
      </w:r>
      <w:r>
        <w:rPr>
          <w:rtl/>
        </w:rPr>
        <w:t xml:space="preserve"> </w:t>
      </w:r>
      <w:r w:rsidR="00AE5F50">
        <w:rPr>
          <w:rtl/>
        </w:rPr>
        <w:t>سنة</w:t>
      </w:r>
      <w:r>
        <w:rPr>
          <w:rtl/>
        </w:rPr>
        <w:t xml:space="preserve"> ستّ و سبع</w:t>
      </w:r>
      <w:r>
        <w:rPr>
          <w:rFonts w:hint="cs"/>
          <w:rtl/>
        </w:rPr>
        <w:t>ی</w:t>
      </w:r>
      <w:r>
        <w:rPr>
          <w:rFonts w:hint="eastAsia"/>
          <w:rtl/>
        </w:rPr>
        <w:t>ن</w:t>
      </w:r>
      <w:r>
        <w:rPr>
          <w:rtl/>
        </w:rPr>
        <w:t xml:space="preserve"> و سبع</w:t>
      </w:r>
      <w:r w:rsidR="00447C09">
        <w:rPr>
          <w:rtl/>
        </w:rPr>
        <w:t>مائة</w:t>
      </w:r>
      <w:r>
        <w:rPr>
          <w:rtl/>
        </w:rPr>
        <w:t xml:space="preserve"> قبل موته و خطّه عند</w:t>
      </w:r>
      <w:r w:rsidR="00FC4BC0">
        <w:rPr>
          <w:rFonts w:hint="cs"/>
          <w:rtl/>
        </w:rPr>
        <w:t>ي</w:t>
      </w:r>
      <w:r>
        <w:rPr>
          <w:rtl/>
        </w:rPr>
        <w:t xml:space="preserve"> </w:t>
      </w:r>
      <w:r w:rsidR="007A1F57">
        <w:rPr>
          <w:rtl/>
        </w:rPr>
        <w:t>شاهد</w:t>
      </w:r>
      <w:r>
        <w:rPr>
          <w:rtl/>
        </w:rPr>
        <w:t>ا،</w:t>
      </w:r>
      <w:r w:rsidR="008A378F">
        <w:rPr>
          <w:rtl/>
        </w:rPr>
        <w:t>انتهى</w:t>
      </w:r>
      <w:r>
        <w:rPr>
          <w:rtl/>
        </w:rPr>
        <w:t>.و هذا الس</w:t>
      </w:r>
      <w:r>
        <w:rPr>
          <w:rFonts w:hint="cs"/>
          <w:rtl/>
        </w:rPr>
        <w:t>یّ</w:t>
      </w:r>
      <w:r>
        <w:rPr>
          <w:rFonts w:hint="eastAsia"/>
          <w:rtl/>
        </w:rPr>
        <w:t>د</w:t>
      </w:r>
      <w:r>
        <w:rPr>
          <w:rtl/>
        </w:rPr>
        <w:t xml:space="preserve"> ج</w:t>
      </w:r>
      <w:r w:rsidR="00AE5F50">
        <w:rPr>
          <w:rtl/>
        </w:rPr>
        <w:t>لي</w:t>
      </w:r>
      <w:r>
        <w:rPr>
          <w:rFonts w:hint="eastAsia"/>
          <w:rtl/>
        </w:rPr>
        <w:t>ل</w:t>
      </w:r>
      <w:r>
        <w:rPr>
          <w:rtl/>
        </w:rPr>
        <w:t xml:space="preserve"> القدر عظ</w:t>
      </w:r>
      <w:r>
        <w:rPr>
          <w:rFonts w:hint="cs"/>
          <w:rtl/>
        </w:rPr>
        <w:t>ی</w:t>
      </w:r>
      <w:r>
        <w:rPr>
          <w:rFonts w:hint="eastAsia"/>
          <w:rtl/>
        </w:rPr>
        <w:t>م</w:t>
      </w:r>
      <w:r>
        <w:rPr>
          <w:rtl/>
        </w:rPr>
        <w:t xml:space="preserve"> الشأن واسع الرو</w:t>
      </w:r>
      <w:r w:rsidR="00E5742D">
        <w:rPr>
          <w:rtl/>
        </w:rPr>
        <w:t>أي</w:t>
      </w:r>
      <w:r w:rsidR="00AE5F50">
        <w:rPr>
          <w:rtl/>
        </w:rPr>
        <w:t>ة</w:t>
      </w:r>
      <w:r>
        <w:rPr>
          <w:rtl/>
        </w:rPr>
        <w:t xml:space="preserve"> کث</w:t>
      </w:r>
      <w:r>
        <w:rPr>
          <w:rFonts w:hint="cs"/>
          <w:rtl/>
        </w:rPr>
        <w:t>ی</w:t>
      </w:r>
      <w:r>
        <w:rPr>
          <w:rFonts w:hint="eastAsia"/>
          <w:rtl/>
        </w:rPr>
        <w:t>ر</w:t>
      </w:r>
      <w:r>
        <w:rPr>
          <w:rtl/>
        </w:rPr>
        <w:t xml:space="preserve"> المش</w:t>
      </w:r>
      <w:r w:rsidR="00E5742D">
        <w:rPr>
          <w:rtl/>
        </w:rPr>
        <w:t>أي</w:t>
      </w:r>
      <w:r>
        <w:rPr>
          <w:rFonts w:hint="eastAsia"/>
          <w:rtl/>
        </w:rPr>
        <w:t>خ،</w:t>
      </w:r>
      <w:r>
        <w:rPr>
          <w:rtl/>
        </w:rPr>
        <w:t xml:space="preserve"> قال تلم</w:t>
      </w:r>
      <w:r>
        <w:rPr>
          <w:rFonts w:hint="cs"/>
          <w:rtl/>
        </w:rPr>
        <w:t>ی</w:t>
      </w:r>
      <w:r>
        <w:rPr>
          <w:rFonts w:hint="eastAsia"/>
          <w:rtl/>
        </w:rPr>
        <w:t>ذه</w:t>
      </w:r>
      <w:r>
        <w:rPr>
          <w:rtl/>
        </w:rPr>
        <w:t xml:space="preserve"> </w:t>
      </w:r>
      <w:r w:rsidR="00AE5F50">
        <w:rPr>
          <w:rtl/>
        </w:rPr>
        <w:t>في</w:t>
      </w:r>
      <w:r>
        <w:rPr>
          <w:rtl/>
        </w:rPr>
        <w:t xml:space="preserve"> کتاب(</w:t>
      </w:r>
      <w:r w:rsidR="00E5742D">
        <w:rPr>
          <w:rtl/>
        </w:rPr>
        <w:t>عمدة</w:t>
      </w:r>
      <w:r>
        <w:rPr>
          <w:rtl/>
        </w:rPr>
        <w:t xml:space="preserve"> الطالب)</w:t>
      </w:r>
      <w:r w:rsidR="00AE5F50">
        <w:rPr>
          <w:rtl/>
        </w:rPr>
        <w:t>في</w:t>
      </w:r>
      <w:r>
        <w:rPr>
          <w:rtl/>
        </w:rPr>
        <w:t xml:space="preserve"> </w:t>
      </w:r>
      <w:r w:rsidR="00444506">
        <w:rPr>
          <w:rtl/>
        </w:rPr>
        <w:t>ترجمة</w:t>
      </w:r>
      <w:r>
        <w:rPr>
          <w:rtl/>
        </w:rPr>
        <w:t xml:space="preserve"> والده:و له ابنان أحدهما زک</w:t>
      </w:r>
      <w:r>
        <w:rPr>
          <w:rFonts w:hint="cs"/>
          <w:rtl/>
        </w:rPr>
        <w:t>ی</w:t>
      </w:r>
      <w:r>
        <w:rPr>
          <w:rtl/>
        </w:rPr>
        <w:t xml:space="preserve"> الد</w:t>
      </w:r>
      <w:r>
        <w:rPr>
          <w:rFonts w:hint="cs"/>
          <w:rtl/>
        </w:rPr>
        <w:t>ی</w:t>
      </w:r>
      <w:r>
        <w:rPr>
          <w:rFonts w:hint="eastAsia"/>
          <w:rtl/>
        </w:rPr>
        <w:t>ن</w:t>
      </w:r>
      <w:r>
        <w:rPr>
          <w:rtl/>
        </w:rPr>
        <w:t xml:space="preserve"> مات عن بنت و انقرض و الآخر </w:t>
      </w:r>
      <w:r w:rsidR="00FC4BC0">
        <w:rPr>
          <w:rtl/>
        </w:rPr>
        <w:t>شیخي</w:t>
      </w:r>
      <w:r>
        <w:rPr>
          <w:rtl/>
        </w:rPr>
        <w:t xml:space="preserve"> المو</w:t>
      </w:r>
      <w:r w:rsidR="00AE5F50">
        <w:rPr>
          <w:rtl/>
        </w:rPr>
        <w:t>لي</w:t>
      </w:r>
      <w:r>
        <w:rPr>
          <w:rtl/>
        </w:rPr>
        <w:t xml:space="preserve"> الس</w:t>
      </w:r>
      <w:r>
        <w:rPr>
          <w:rFonts w:hint="cs"/>
          <w:rtl/>
        </w:rPr>
        <w:t>یّ</w:t>
      </w:r>
      <w:r>
        <w:rPr>
          <w:rFonts w:hint="eastAsia"/>
          <w:rtl/>
        </w:rPr>
        <w:t>د</w:t>
      </w:r>
      <w:r>
        <w:rPr>
          <w:rtl/>
        </w:rPr>
        <w:t xml:space="preserve"> العالم الفاضل الفق</w:t>
      </w:r>
      <w:r>
        <w:rPr>
          <w:rFonts w:hint="cs"/>
          <w:rtl/>
        </w:rPr>
        <w:t>ی</w:t>
      </w:r>
      <w:r>
        <w:rPr>
          <w:rFonts w:hint="eastAsia"/>
          <w:rtl/>
        </w:rPr>
        <w:t>ه</w:t>
      </w:r>
      <w:r>
        <w:rPr>
          <w:rtl/>
        </w:rPr>
        <w:t xml:space="preserve"> الحاسب ال</w:t>
      </w:r>
      <w:r w:rsidR="00FC4BC0">
        <w:rPr>
          <w:rtl/>
        </w:rPr>
        <w:t>نسّابة</w:t>
      </w:r>
      <w:r>
        <w:rPr>
          <w:rtl/>
        </w:rPr>
        <w:t xml:space="preserve"> المصنّف،</w:t>
      </w:r>
      <w:r w:rsidR="00EB4416">
        <w:rPr>
          <w:rtl/>
        </w:rPr>
        <w:t>اليه</w:t>
      </w:r>
      <w:r>
        <w:rPr>
          <w:rtl/>
        </w:rPr>
        <w:t xml:space="preserve"> </w:t>
      </w:r>
      <w:r w:rsidR="008A378F">
        <w:rPr>
          <w:rtl/>
        </w:rPr>
        <w:t>انتهى</w:t>
      </w:r>
      <w:r>
        <w:rPr>
          <w:rtl/>
        </w:rPr>
        <w:t xml:space="preserve"> علم النسب </w:t>
      </w:r>
      <w:r w:rsidR="00AE5F50">
        <w:rPr>
          <w:rtl/>
        </w:rPr>
        <w:t>في</w:t>
      </w:r>
      <w:r>
        <w:rPr>
          <w:rtl/>
        </w:rPr>
        <w:t xml:space="preserve"> زمانه و له الاسناد ال</w:t>
      </w:r>
      <w:r w:rsidR="00FC4BC0">
        <w:rPr>
          <w:rtl/>
        </w:rPr>
        <w:t>عالية</w:t>
      </w:r>
      <w:r>
        <w:rPr>
          <w:rtl/>
        </w:rPr>
        <w:t xml:space="preserve"> و السماعات ال</w:t>
      </w:r>
      <w:r w:rsidR="00444506">
        <w:rPr>
          <w:rtl/>
        </w:rPr>
        <w:t>شریفة</w:t>
      </w:r>
      <w:r>
        <w:rPr>
          <w:rtl/>
        </w:rPr>
        <w:t>...</w:t>
      </w:r>
      <w:r w:rsidR="00444506">
        <w:rPr>
          <w:rtl/>
        </w:rPr>
        <w:t>الى</w:t>
      </w:r>
      <w:r>
        <w:rPr>
          <w:rtl/>
        </w:rPr>
        <w:t xml:space="preserve"> آخر ما قال.</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(الأمل) :فاضل عالم ج</w:t>
      </w:r>
      <w:r w:rsidR="00AE5F50">
        <w:rPr>
          <w:rtl/>
        </w:rPr>
        <w:t>لي</w:t>
      </w:r>
      <w:r>
        <w:rPr>
          <w:rFonts w:hint="eastAsia"/>
          <w:rtl/>
        </w:rPr>
        <w:t>ل</w:t>
      </w:r>
      <w:r>
        <w:rPr>
          <w:rtl/>
        </w:rPr>
        <w:t xml:space="preserve"> القدر شاعر أد</w:t>
      </w:r>
      <w:r>
        <w:rPr>
          <w:rFonts w:hint="cs"/>
          <w:rtl/>
        </w:rPr>
        <w:t>ی</w:t>
      </w:r>
      <w:r>
        <w:rPr>
          <w:rFonts w:hint="eastAsia"/>
          <w:rtl/>
        </w:rPr>
        <w:t>ب</w:t>
      </w:r>
      <w:r>
        <w:rPr>
          <w:rtl/>
        </w:rPr>
        <w:t xml:space="preserve"> </w:t>
      </w:r>
      <w:r w:rsidR="00AE5F50">
        <w:rPr>
          <w:rFonts w:hint="cs"/>
          <w:rtl/>
        </w:rPr>
        <w:t>یروي</w:t>
      </w:r>
      <w:r>
        <w:rPr>
          <w:rtl/>
        </w:rPr>
        <w:t xml:space="preserve"> عنه الش</w:t>
      </w:r>
      <w:r w:rsidR="00E5742D">
        <w:rPr>
          <w:rtl/>
        </w:rPr>
        <w:t>هي</w:t>
      </w:r>
      <w:r>
        <w:rPr>
          <w:rFonts w:hint="eastAsia"/>
          <w:rtl/>
        </w:rPr>
        <w:t>د</w:t>
      </w:r>
      <w:r>
        <w:rPr>
          <w:rtl/>
        </w:rPr>
        <w:t xml:space="preserve"> و ذکر </w:t>
      </w:r>
      <w:r w:rsidR="00AE5F50">
        <w:rPr>
          <w:rtl/>
        </w:rPr>
        <w:t>في</w:t>
      </w:r>
      <w:r>
        <w:rPr>
          <w:rtl/>
        </w:rPr>
        <w:t xml:space="preserve"> بعض إجازاته انّه </w:t>
      </w:r>
      <w:r w:rsidR="00FC4BC0">
        <w:rPr>
          <w:rtl/>
        </w:rPr>
        <w:t>أعجوبة</w:t>
      </w:r>
      <w:r>
        <w:rPr>
          <w:rtl/>
        </w:rPr>
        <w:t xml:space="preserve"> الزمان </w:t>
      </w:r>
      <w:r w:rsidR="00AE5F50">
        <w:rPr>
          <w:rtl/>
        </w:rPr>
        <w:t>في</w:t>
      </w:r>
      <w:r>
        <w:rPr>
          <w:rtl/>
        </w:rPr>
        <w:t xml:space="preserve"> جم</w:t>
      </w:r>
      <w:r>
        <w:rPr>
          <w:rFonts w:hint="cs"/>
          <w:rtl/>
        </w:rPr>
        <w:t>ی</w:t>
      </w:r>
      <w:r>
        <w:rPr>
          <w:rFonts w:hint="eastAsia"/>
          <w:rtl/>
        </w:rPr>
        <w:t>ع</w:t>
      </w:r>
      <w:r>
        <w:rPr>
          <w:rtl/>
        </w:rPr>
        <w:t xml:space="preserve"> الفضائل و المآثر،</w:t>
      </w:r>
      <w:r w:rsidR="008A378F">
        <w:rPr>
          <w:rtl/>
        </w:rPr>
        <w:t>انتهى</w:t>
      </w:r>
      <w:r>
        <w:rPr>
          <w:rtl/>
        </w:rPr>
        <w:t>.</w:t>
      </w:r>
    </w:p>
    <w:p w:rsidR="00C10AE1" w:rsidRDefault="008062F6" w:rsidP="00FC4BC0">
      <w:pPr>
        <w:pStyle w:val="libNormal"/>
        <w:rPr>
          <w:rtl/>
        </w:rPr>
      </w:pPr>
      <w:r>
        <w:rPr>
          <w:rFonts w:hint="eastAsia"/>
          <w:rtl/>
        </w:rPr>
        <w:t>قال</w:t>
      </w:r>
      <w:r>
        <w:rPr>
          <w:rtl/>
        </w:rPr>
        <w:t xml:space="preserve"> الش</w:t>
      </w:r>
      <w:r w:rsidR="00E5742D">
        <w:rPr>
          <w:rtl/>
        </w:rPr>
        <w:t>هي</w:t>
      </w:r>
      <w:r>
        <w:rPr>
          <w:rFonts w:hint="eastAsia"/>
          <w:rtl/>
        </w:rPr>
        <w:t>د</w:t>
      </w:r>
      <w:r>
        <w:rPr>
          <w:rtl/>
        </w:rPr>
        <w:t xml:space="preserve"> </w:t>
      </w:r>
      <w:r w:rsidR="00AE5F50">
        <w:rPr>
          <w:rtl/>
        </w:rPr>
        <w:t>في</w:t>
      </w:r>
      <w:r>
        <w:rPr>
          <w:rtl/>
        </w:rPr>
        <w:t xml:space="preserve"> مجموعته </w:t>
      </w:r>
      <w:r w:rsidR="00FE67A2">
        <w:rPr>
          <w:rtl/>
        </w:rPr>
        <w:t>التي</w:t>
      </w:r>
      <w:r>
        <w:rPr>
          <w:rtl/>
        </w:rPr>
        <w:t xml:space="preserve"> کلّها بخط الش</w:t>
      </w:r>
      <w:r>
        <w:rPr>
          <w:rFonts w:hint="cs"/>
          <w:rtl/>
        </w:rPr>
        <w:t>ی</w:t>
      </w:r>
      <w:r>
        <w:rPr>
          <w:rFonts w:hint="eastAsia"/>
          <w:rtl/>
        </w:rPr>
        <w:t>خ</w:t>
      </w:r>
      <w:r>
        <w:rPr>
          <w:rtl/>
        </w:rPr>
        <w:t xml:space="preserve"> محمّد بن ع</w:t>
      </w:r>
      <w:r w:rsidR="00AE5F50">
        <w:rPr>
          <w:rtl/>
        </w:rPr>
        <w:t>لي</w:t>
      </w:r>
      <w:r>
        <w:rPr>
          <w:rtl/>
        </w:rPr>
        <w:t xml:space="preserve"> ال</w:t>
      </w:r>
      <w:r w:rsidR="00FC4BC0">
        <w:rPr>
          <w:rtl/>
        </w:rPr>
        <w:t>جباعي</w:t>
      </w:r>
      <w:r>
        <w:rPr>
          <w:rtl/>
        </w:rPr>
        <w:t>:قال ال</w:t>
      </w:r>
      <w:r w:rsidR="00FC4BC0">
        <w:rPr>
          <w:rtl/>
        </w:rPr>
        <w:t>قاضي</w:t>
      </w:r>
      <w:r>
        <w:rPr>
          <w:rtl/>
        </w:rPr>
        <w:t xml:space="preserve"> تاج الد</w:t>
      </w:r>
      <w:r>
        <w:rPr>
          <w:rFonts w:hint="cs"/>
          <w:rtl/>
        </w:rPr>
        <w:t>ی</w:t>
      </w:r>
      <w:r>
        <w:rPr>
          <w:rFonts w:hint="eastAsia"/>
          <w:rtl/>
        </w:rPr>
        <w:t>ن</w:t>
      </w:r>
      <w:r>
        <w:rPr>
          <w:rtl/>
        </w:rPr>
        <w:t xml:space="preserve">:لمّا أذن </w:t>
      </w:r>
      <w:r w:rsidR="00AE5F50">
        <w:rPr>
          <w:rtl/>
        </w:rPr>
        <w:t>لي</w:t>
      </w:r>
      <w:r>
        <w:rPr>
          <w:rtl/>
        </w:rPr>
        <w:t xml:space="preserve"> </w:t>
      </w:r>
      <w:r w:rsidR="00FC4BC0">
        <w:rPr>
          <w:rtl/>
        </w:rPr>
        <w:t>والدي</w:t>
      </w:r>
      <w:r>
        <w:rPr>
          <w:rtl/>
        </w:rPr>
        <w:t xml:space="preserve"> بالفت</w:t>
      </w:r>
      <w:r>
        <w:rPr>
          <w:rFonts w:hint="cs"/>
          <w:rtl/>
        </w:rPr>
        <w:t>ی</w:t>
      </w:r>
      <w:r>
        <w:rPr>
          <w:rFonts w:hint="eastAsia"/>
          <w:rtl/>
        </w:rPr>
        <w:t>ا</w:t>
      </w:r>
      <w:r>
        <w:rPr>
          <w:rtl/>
        </w:rPr>
        <w:t xml:space="preserve"> </w:t>
      </w:r>
      <w:r w:rsidR="00FC4BC0">
        <w:rPr>
          <w:rtl/>
        </w:rPr>
        <w:t>ناولني</w:t>
      </w:r>
      <w:r>
        <w:rPr>
          <w:rtl/>
        </w:rPr>
        <w:t xml:space="preserve"> رقعه قال:اکتب ع</w:t>
      </w:r>
      <w:r w:rsidR="00AE5F50">
        <w:rPr>
          <w:rtl/>
        </w:rPr>
        <w:t>لي</w:t>
      </w:r>
      <w:r>
        <w:rPr>
          <w:rFonts w:hint="eastAsia"/>
          <w:rtl/>
        </w:rPr>
        <w:t>ها،فلمّا</w:t>
      </w:r>
      <w:r>
        <w:rPr>
          <w:rtl/>
        </w:rPr>
        <w:t xml:space="preserve"> أمسکت القلم قبض ع</w:t>
      </w:r>
      <w:r w:rsidR="00AE5F50">
        <w:rPr>
          <w:rtl/>
        </w:rPr>
        <w:t>ل</w:t>
      </w:r>
      <w:r w:rsidR="00FC4BC0">
        <w:rPr>
          <w:rFonts w:hint="cs"/>
          <w:rtl/>
        </w:rPr>
        <w:t>ى</w:t>
      </w:r>
      <w:r>
        <w:rPr>
          <w:rtl/>
        </w:rPr>
        <w:t xml:space="preserve"> </w:t>
      </w:r>
      <w:r w:rsidR="005E00DD">
        <w:rPr>
          <w:rFonts w:hint="cs"/>
          <w:rtl/>
        </w:rPr>
        <w:t>یدي</w:t>
      </w:r>
      <w:r>
        <w:rPr>
          <w:rtl/>
        </w:rPr>
        <w:t xml:space="preserve"> و قال:أمسک فانّک لا </w:t>
      </w:r>
      <w:r w:rsidR="003B308D">
        <w:rPr>
          <w:rtl/>
        </w:rPr>
        <w:t>تدري</w:t>
      </w:r>
      <w:r>
        <w:rPr>
          <w:rtl/>
        </w:rPr>
        <w:t xml:space="preserve"> </w:t>
      </w:r>
      <w:r w:rsidR="00E5742D">
        <w:rPr>
          <w:rtl/>
        </w:rPr>
        <w:t>أي</w:t>
      </w:r>
      <w:r>
        <w:rPr>
          <w:rFonts w:hint="eastAsia"/>
          <w:rtl/>
        </w:rPr>
        <w:t>ن</w:t>
      </w:r>
      <w:r>
        <w:rPr>
          <w:rtl/>
        </w:rPr>
        <w:t xml:space="preserve"> </w:t>
      </w:r>
      <w:r>
        <w:rPr>
          <w:rFonts w:hint="cs"/>
          <w:rtl/>
        </w:rPr>
        <w:t>ی</w:t>
      </w:r>
      <w:r>
        <w:rPr>
          <w:rFonts w:hint="eastAsia"/>
          <w:rtl/>
        </w:rPr>
        <w:t>ؤدّ</w:t>
      </w:r>
      <w:r>
        <w:rPr>
          <w:rFonts w:hint="cs"/>
          <w:rtl/>
        </w:rPr>
        <w:t>ی</w:t>
      </w:r>
      <w:r>
        <w:rPr>
          <w:rFonts w:hint="eastAsia"/>
          <w:rtl/>
        </w:rPr>
        <w:t>ک</w:t>
      </w:r>
      <w:r>
        <w:rPr>
          <w:rtl/>
        </w:rPr>
        <w:t xml:space="preserve"> قلمک،ثم قال:هکذا فعل </w:t>
      </w:r>
      <w:r w:rsidR="00FC4BC0">
        <w:rPr>
          <w:rtl/>
        </w:rPr>
        <w:t>معي</w:t>
      </w:r>
      <w:r>
        <w:rPr>
          <w:rtl/>
        </w:rPr>
        <w:t xml:space="preserve"> </w:t>
      </w:r>
      <w:r w:rsidR="00FC4BC0">
        <w:rPr>
          <w:rtl/>
        </w:rPr>
        <w:t>شیخي</w:t>
      </w:r>
      <w:r>
        <w:rPr>
          <w:rtl/>
        </w:rPr>
        <w:t xml:space="preserve"> لمّا أذن </w:t>
      </w:r>
      <w:r w:rsidR="00AE5F50">
        <w:rPr>
          <w:rtl/>
        </w:rPr>
        <w:t>لي</w:t>
      </w:r>
      <w:r>
        <w:rPr>
          <w:rtl/>
        </w:rPr>
        <w:t xml:space="preserve"> و قال </w:t>
      </w:r>
      <w:r w:rsidR="00AE5F50">
        <w:rPr>
          <w:rtl/>
        </w:rPr>
        <w:t>لي</w:t>
      </w:r>
      <w:r>
        <w:rPr>
          <w:rtl/>
        </w:rPr>
        <w:t xml:space="preserve"> </w:t>
      </w:r>
      <w:r w:rsidR="00FC4BC0">
        <w:rPr>
          <w:rtl/>
        </w:rPr>
        <w:t>شیخي</w:t>
      </w:r>
      <w:r>
        <w:rPr>
          <w:rtl/>
        </w:rPr>
        <w:t xml:space="preserve">:هکذا فعل </w:t>
      </w:r>
      <w:r w:rsidR="00FC4BC0">
        <w:rPr>
          <w:rtl/>
        </w:rPr>
        <w:t>معي</w:t>
      </w:r>
      <w:r>
        <w:rPr>
          <w:rtl/>
        </w:rPr>
        <w:t xml:space="preserve"> </w:t>
      </w:r>
      <w:r w:rsidR="00FC4BC0">
        <w:rPr>
          <w:rtl/>
        </w:rPr>
        <w:t>شیخي</w:t>
      </w:r>
      <w:r>
        <w:rPr>
          <w:rtl/>
        </w:rPr>
        <w:t>.</w:t>
      </w:r>
    </w:p>
    <w:p w:rsidR="00C10AE1" w:rsidRDefault="008062F6" w:rsidP="007E711F">
      <w:pPr>
        <w:pStyle w:val="libNormal"/>
        <w:rPr>
          <w:rtl/>
        </w:rPr>
      </w:pPr>
      <w:r>
        <w:rPr>
          <w:rFonts w:hint="eastAsia"/>
          <w:rtl/>
        </w:rPr>
        <w:t>و</w:t>
      </w:r>
      <w:r>
        <w:rPr>
          <w:rtl/>
        </w:rPr>
        <w:t xml:space="preserve"> من کلام ال</w:t>
      </w:r>
      <w:r w:rsidR="00FC4BC0">
        <w:rPr>
          <w:rtl/>
        </w:rPr>
        <w:t>قاضي</w:t>
      </w:r>
      <w:r>
        <w:rPr>
          <w:rtl/>
        </w:rPr>
        <w:t xml:space="preserve"> تاج الد</w:t>
      </w:r>
      <w:r>
        <w:rPr>
          <w:rFonts w:hint="cs"/>
          <w:rtl/>
        </w:rPr>
        <w:t>ی</w:t>
      </w:r>
      <w:r>
        <w:rPr>
          <w:rFonts w:hint="eastAsia"/>
          <w:rtl/>
        </w:rPr>
        <w:t>ن</w:t>
      </w:r>
      <w:r>
        <w:rPr>
          <w:rtl/>
        </w:rPr>
        <w:t xml:space="preserve"> دام ظلّه انّ القول </w:t>
      </w:r>
      <w:r w:rsidR="00AE5F50">
        <w:rPr>
          <w:rtl/>
        </w:rPr>
        <w:t>في</w:t>
      </w:r>
      <w:r>
        <w:rPr>
          <w:rtl/>
        </w:rPr>
        <w:t xml:space="preserve"> الد</w:t>
      </w:r>
      <w:r>
        <w:rPr>
          <w:rFonts w:hint="cs"/>
          <w:rtl/>
        </w:rPr>
        <w:t>ی</w:t>
      </w:r>
      <w:r>
        <w:rPr>
          <w:rFonts w:hint="eastAsia"/>
          <w:rtl/>
        </w:rPr>
        <w:t>ن</w:t>
      </w:r>
      <w:r>
        <w:rPr>
          <w:rtl/>
        </w:rPr>
        <w:t xml:space="preserve"> و الإقدام ع</w:t>
      </w:r>
      <w:r w:rsidR="00AE5F50">
        <w:rPr>
          <w:rtl/>
        </w:rPr>
        <w:t>ل</w:t>
      </w:r>
      <w:r w:rsidR="00FC4BC0">
        <w:rPr>
          <w:rFonts w:hint="cs"/>
          <w:rtl/>
        </w:rPr>
        <w:t>ى</w:t>
      </w:r>
      <w:r>
        <w:rPr>
          <w:rtl/>
        </w:rPr>
        <w:t xml:space="preserve"> </w:t>
      </w:r>
      <w:r w:rsidR="00FC4BC0">
        <w:rPr>
          <w:rtl/>
        </w:rPr>
        <w:t>مخالفة</w:t>
      </w:r>
      <w:r>
        <w:rPr>
          <w:rtl/>
        </w:rPr>
        <w:t xml:space="preserve"> ما استقرّت ع</w:t>
      </w:r>
      <w:r w:rsidR="00AE5F50">
        <w:rPr>
          <w:rtl/>
        </w:rPr>
        <w:t>لي</w:t>
      </w:r>
      <w:r>
        <w:rPr>
          <w:rFonts w:hint="eastAsia"/>
          <w:rtl/>
        </w:rPr>
        <w:t>ه</w:t>
      </w:r>
      <w:r>
        <w:rPr>
          <w:rtl/>
        </w:rPr>
        <w:t xml:space="preserve"> فتو</w:t>
      </w:r>
      <w:r>
        <w:rPr>
          <w:rFonts w:hint="cs"/>
          <w:rtl/>
        </w:rPr>
        <w:t>ی</w:t>
      </w:r>
      <w:r>
        <w:rPr>
          <w:rtl/>
        </w:rPr>
        <w:t xml:space="preserve"> الأکثر</w:t>
      </w:r>
      <w:r>
        <w:rPr>
          <w:rFonts w:hint="cs"/>
          <w:rtl/>
        </w:rPr>
        <w:t>ی</w:t>
      </w:r>
      <w:r>
        <w:rPr>
          <w:rFonts w:hint="eastAsia"/>
          <w:rtl/>
        </w:rPr>
        <w:t>ن</w:t>
      </w:r>
      <w:r>
        <w:rPr>
          <w:rtl/>
        </w:rPr>
        <w:t xml:space="preserve"> </w:t>
      </w:r>
      <w:r w:rsidR="00AE5F50">
        <w:rPr>
          <w:rtl/>
        </w:rPr>
        <w:t>لي</w:t>
      </w:r>
      <w:r>
        <w:rPr>
          <w:rFonts w:hint="eastAsia"/>
          <w:rtl/>
        </w:rPr>
        <w:t>س</w:t>
      </w:r>
      <w:r>
        <w:rPr>
          <w:rtl/>
        </w:rPr>
        <w:t xml:space="preserve"> بال</w:t>
      </w:r>
      <w:r w:rsidR="00E5742D">
        <w:rPr>
          <w:rtl/>
        </w:rPr>
        <w:t>هي</w:t>
      </w:r>
      <w:r>
        <w:rPr>
          <w:rFonts w:hint="eastAsia"/>
          <w:rtl/>
        </w:rPr>
        <w:t>ن</w:t>
      </w:r>
      <w:r>
        <w:rPr>
          <w:rtl/>
        </w:rPr>
        <w:t xml:space="preserve"> إنّما </w:t>
      </w:r>
      <w:r w:rsidR="00E5742D">
        <w:rPr>
          <w:rtl/>
        </w:rPr>
        <w:t>هي</w:t>
      </w:r>
      <w:r>
        <w:rPr>
          <w:rtl/>
        </w:rPr>
        <w:t xml:space="preserve"> دماء تسفک و تسفح و أعراض تهتک و تفضح و فروج تحلّل و تفتح و صدور تض</w:t>
      </w:r>
      <w:r>
        <w:rPr>
          <w:rFonts w:hint="cs"/>
          <w:rtl/>
        </w:rPr>
        <w:t>ی</w:t>
      </w:r>
      <w:r>
        <w:rPr>
          <w:rFonts w:hint="eastAsia"/>
          <w:rtl/>
        </w:rPr>
        <w:t>ق</w:t>
      </w:r>
      <w:r>
        <w:rPr>
          <w:rtl/>
        </w:rPr>
        <w:t xml:space="preserve"> أو تشرح و قلوب تکسر أو تجبر أو تفسح و أموال تباذل بها و تسمح و نظام وجود </w:t>
      </w:r>
      <w:r>
        <w:rPr>
          <w:rFonts w:hint="cs"/>
          <w:rtl/>
        </w:rPr>
        <w:t>ی</w:t>
      </w:r>
      <w:r>
        <w:rPr>
          <w:rFonts w:hint="eastAsia"/>
          <w:rtl/>
        </w:rPr>
        <w:t>فسد</w:t>
      </w:r>
      <w:r>
        <w:rPr>
          <w:rtl/>
        </w:rPr>
        <w:t xml:space="preserve"> أو </w:t>
      </w:r>
      <w:r>
        <w:rPr>
          <w:rFonts w:hint="cs"/>
          <w:rtl/>
        </w:rPr>
        <w:t>ی</w:t>
      </w:r>
      <w:r>
        <w:rPr>
          <w:rFonts w:hint="eastAsia"/>
          <w:rtl/>
        </w:rPr>
        <w:t>صلح</w:t>
      </w:r>
      <w:r>
        <w:rPr>
          <w:rtl/>
        </w:rPr>
        <w:t xml:space="preserve"> و أمانات تنزع أو تودع و مقاد</w:t>
      </w:r>
      <w:r>
        <w:rPr>
          <w:rFonts w:hint="cs"/>
          <w:rtl/>
        </w:rPr>
        <w:t>ی</w:t>
      </w:r>
      <w:r>
        <w:rPr>
          <w:rFonts w:hint="eastAsia"/>
          <w:rtl/>
        </w:rPr>
        <w:t>ر</w:t>
      </w:r>
      <w:r>
        <w:rPr>
          <w:rtl/>
        </w:rPr>
        <w:t xml:space="preserve"> ترفع أو توضع و أعمال تشهد ع</w:t>
      </w:r>
      <w:r w:rsidR="00AE5F50">
        <w:rPr>
          <w:rtl/>
        </w:rPr>
        <w:t>ل</w:t>
      </w:r>
      <w:r w:rsidR="00FC4BC0">
        <w:rPr>
          <w:rFonts w:hint="cs"/>
          <w:rtl/>
        </w:rPr>
        <w:t>ى</w:t>
      </w:r>
      <w:r>
        <w:rPr>
          <w:rtl/>
        </w:rPr>
        <w:t xml:space="preserve"> اللّه انّها </w:t>
      </w:r>
      <w:r w:rsidR="00FC4BC0">
        <w:rPr>
          <w:rtl/>
        </w:rPr>
        <w:t>صالحة</w:t>
      </w:r>
      <w:r>
        <w:rPr>
          <w:rtl/>
        </w:rPr>
        <w:t xml:space="preserve"> أو </w:t>
      </w:r>
      <w:r w:rsidR="00FC4BC0">
        <w:rPr>
          <w:rtl/>
        </w:rPr>
        <w:t>طالحة</w:t>
      </w:r>
      <w:r>
        <w:rPr>
          <w:rtl/>
        </w:rPr>
        <w:t xml:space="preserve"> و </w:t>
      </w:r>
      <w:r w:rsidR="00FC4BC0">
        <w:rPr>
          <w:rtl/>
        </w:rPr>
        <w:t>کرّة</w:t>
      </w:r>
      <w:r>
        <w:rPr>
          <w:rtl/>
        </w:rPr>
        <w:t xml:space="preserve"> </w:t>
      </w:r>
      <w:r>
        <w:rPr>
          <w:rFonts w:hint="cs"/>
          <w:rtl/>
        </w:rPr>
        <w:t>ی</w:t>
      </w:r>
      <w:r>
        <w:rPr>
          <w:rFonts w:hint="eastAsia"/>
          <w:rtl/>
        </w:rPr>
        <w:t>حکم</w:t>
      </w:r>
      <w:r>
        <w:rPr>
          <w:rtl/>
        </w:rPr>
        <w:t xml:space="preserve"> بأنّها خاسره أو رابحه و انّ ذلک </w:t>
      </w:r>
      <w:r w:rsidR="00AE5F50">
        <w:rPr>
          <w:rtl/>
        </w:rPr>
        <w:t>في</w:t>
      </w:r>
      <w:r>
        <w:rPr>
          <w:rtl/>
        </w:rPr>
        <w:t xml:space="preserve"> ال</w:t>
      </w:r>
      <w:r w:rsidR="00A95B98">
        <w:rPr>
          <w:rtl/>
        </w:rPr>
        <w:t>حقیقة</w:t>
      </w:r>
      <w:r>
        <w:rPr>
          <w:rtl/>
        </w:rPr>
        <w:t xml:space="preserve"> منسوب </w:t>
      </w:r>
      <w:r w:rsidR="00444506">
        <w:rPr>
          <w:rtl/>
        </w:rPr>
        <w:t>الى</w:t>
      </w:r>
      <w:r>
        <w:rPr>
          <w:rtl/>
        </w:rPr>
        <w:t xml:space="preserve"> اللّه </w:t>
      </w:r>
      <w:r w:rsidR="00EB4416">
        <w:rPr>
          <w:rtl/>
        </w:rPr>
        <w:t>اليه</w:t>
      </w:r>
      <w:r>
        <w:rPr>
          <w:rtl/>
        </w:rPr>
        <w:t xml:space="preserve"> </w:t>
      </w:r>
      <w:r>
        <w:rPr>
          <w:rFonts w:hint="cs"/>
          <w:rtl/>
        </w:rPr>
        <w:t>ی</w:t>
      </w:r>
      <w:r>
        <w:rPr>
          <w:rFonts w:hint="eastAsia"/>
          <w:rtl/>
        </w:rPr>
        <w:t>عزوه</w:t>
      </w:r>
      <w:r>
        <w:rPr>
          <w:rtl/>
        </w:rPr>
        <w:t xml:space="preserve"> و عنه </w:t>
      </w:r>
      <w:r>
        <w:rPr>
          <w:rFonts w:hint="cs"/>
          <w:rtl/>
        </w:rPr>
        <w:t>ی</w:t>
      </w:r>
      <w:r>
        <w:rPr>
          <w:rFonts w:hint="eastAsia"/>
          <w:rtl/>
        </w:rPr>
        <w:t>قوله</w:t>
      </w:r>
      <w:r>
        <w:rPr>
          <w:rtl/>
        </w:rPr>
        <w:t xml:space="preserve"> و ع</w:t>
      </w:r>
      <w:r w:rsidR="00AE5F50">
        <w:rPr>
          <w:rtl/>
        </w:rPr>
        <w:t>ل</w:t>
      </w:r>
      <w:r w:rsidR="007E711F">
        <w:rPr>
          <w:rFonts w:hint="cs"/>
          <w:rtl/>
        </w:rPr>
        <w:t>ى</w:t>
      </w:r>
      <w:r>
        <w:rPr>
          <w:rtl/>
        </w:rPr>
        <w:t xml:space="preserve"> نفسه </w:t>
      </w:r>
      <w:r w:rsidR="00D650FA">
        <w:rPr>
          <w:rFonts w:hint="cs"/>
          <w:rtl/>
        </w:rPr>
        <w:t>ینادي</w:t>
      </w:r>
      <w:r>
        <w:rPr>
          <w:rtl/>
        </w:rPr>
        <w:t xml:space="preserve"> بأنّه الشرع </w:t>
      </w:r>
      <w:r w:rsidR="00772E38">
        <w:rPr>
          <w:rtl/>
        </w:rPr>
        <w:t>الذي</w:t>
      </w:r>
      <w:r>
        <w:rPr>
          <w:rtl/>
        </w:rPr>
        <w:t xml:space="preserve"> جاء به من اللّ</w:t>
      </w:r>
      <w:r>
        <w:rPr>
          <w:rFonts w:hint="eastAsia"/>
          <w:rtl/>
        </w:rPr>
        <w:t>ه</w:t>
      </w:r>
      <w:r>
        <w:rPr>
          <w:rtl/>
        </w:rPr>
        <w:t xml:space="preserve"> و رسوله </w:t>
      </w:r>
      <w:r w:rsidR="00BE14E3" w:rsidRPr="00BE14E3">
        <w:rPr>
          <w:rStyle w:val="libAlaemChar"/>
          <w:rtl/>
        </w:rPr>
        <w:t>صلى‌الله‌عليه‌وآله‌وسلم</w:t>
      </w:r>
      <w:r>
        <w:rPr>
          <w:rtl/>
        </w:rPr>
        <w:t>،</w:t>
      </w:r>
      <w:r w:rsidR="008A378F">
        <w:rPr>
          <w:rtl/>
        </w:rPr>
        <w:t>انتهى</w:t>
      </w:r>
      <w:r>
        <w:rPr>
          <w:rFonts w:hint="eastAsia"/>
          <w:rtl/>
        </w:rPr>
        <w:t>؛کذا</w:t>
      </w:r>
    </w:p>
    <w:p w:rsidR="00FC4BC0" w:rsidRDefault="00FC4BC0" w:rsidP="00FC4BC0">
      <w:pPr>
        <w:pStyle w:val="libNormal"/>
        <w:rPr>
          <w:rtl/>
        </w:rPr>
      </w:pPr>
      <w:r>
        <w:rPr>
          <w:rFonts w:hint="eastAsia"/>
          <w:rtl/>
        </w:rPr>
        <w:br w:type="page"/>
      </w:r>
    </w:p>
    <w:p w:rsidR="00C10AE1" w:rsidRDefault="00AE5F50" w:rsidP="00FC4BC0">
      <w:pPr>
        <w:pStyle w:val="libNormal0"/>
        <w:rPr>
          <w:rtl/>
        </w:rPr>
      </w:pPr>
      <w:r>
        <w:rPr>
          <w:rFonts w:hint="eastAsia"/>
          <w:rtl/>
        </w:rPr>
        <w:lastRenderedPageBreak/>
        <w:t>في</w:t>
      </w:r>
      <w:r w:rsidR="008062F6">
        <w:rPr>
          <w:rtl/>
        </w:rPr>
        <w:t>(المستدرک).</w:t>
      </w:r>
    </w:p>
    <w:p w:rsidR="00C10AE1" w:rsidRDefault="008062F6" w:rsidP="00FC4BC0">
      <w:pPr>
        <w:pStyle w:val="libCenterBold1"/>
        <w:rPr>
          <w:rtl/>
        </w:rPr>
      </w:pPr>
      <w:r>
        <w:rPr>
          <w:rFonts w:hint="eastAsia"/>
          <w:rtl/>
        </w:rPr>
        <w:t>رو</w:t>
      </w:r>
      <w:r w:rsidR="00E5742D">
        <w:rPr>
          <w:rFonts w:hint="eastAsia"/>
          <w:rtl/>
        </w:rPr>
        <w:t>أي</w:t>
      </w:r>
      <w:r>
        <w:rPr>
          <w:rFonts w:hint="eastAsia"/>
          <w:rtl/>
        </w:rPr>
        <w:t>ته</w:t>
      </w:r>
      <w:r>
        <w:rPr>
          <w:rtl/>
        </w:rPr>
        <w:t xml:space="preserve"> عن المعمّر بن غوث</w:t>
      </w:r>
    </w:p>
    <w:p w:rsidR="00C10AE1" w:rsidRDefault="008062F6" w:rsidP="008062F6">
      <w:pPr>
        <w:pStyle w:val="libNormal"/>
        <w:rPr>
          <w:rtl/>
        </w:rPr>
      </w:pPr>
      <w:r>
        <w:rPr>
          <w:rFonts w:hint="eastAsia"/>
          <w:rtl/>
        </w:rPr>
        <w:t>قال</w:t>
      </w:r>
      <w:r>
        <w:rPr>
          <w:rtl/>
        </w:rPr>
        <w:t xml:space="preserve"> صاحب المعالم انّه </w:t>
      </w:r>
      <w:r w:rsidR="00AE5F50">
        <w:rPr>
          <w:rFonts w:hint="cs"/>
          <w:rtl/>
        </w:rPr>
        <w:t>یروي</w:t>
      </w:r>
      <w:r>
        <w:rPr>
          <w:rtl/>
        </w:rPr>
        <w:t xml:space="preserve"> عن جمّ غ</w:t>
      </w:r>
      <w:r w:rsidR="00AE5F50">
        <w:rPr>
          <w:rtl/>
        </w:rPr>
        <w:t>في</w:t>
      </w:r>
      <w:r>
        <w:rPr>
          <w:rFonts w:hint="eastAsia"/>
          <w:rtl/>
        </w:rPr>
        <w:t>ر</w:t>
      </w:r>
      <w:r>
        <w:rPr>
          <w:rtl/>
        </w:rPr>
        <w:t xml:space="preserve"> من علمائنا </w:t>
      </w:r>
      <w:r w:rsidR="00772E38">
        <w:rPr>
          <w:rtl/>
        </w:rPr>
        <w:t>الذي</w:t>
      </w:r>
      <w:r>
        <w:rPr>
          <w:rFonts w:hint="eastAsia"/>
          <w:rtl/>
        </w:rPr>
        <w:t>ن</w:t>
      </w:r>
      <w:r>
        <w:rPr>
          <w:rtl/>
        </w:rPr>
        <w:t xml:space="preserve"> کانوا </w:t>
      </w:r>
      <w:r w:rsidR="00AE5F50">
        <w:rPr>
          <w:rtl/>
        </w:rPr>
        <w:t>في</w:t>
      </w:r>
      <w:r>
        <w:rPr>
          <w:rtl/>
        </w:rPr>
        <w:t xml:space="preserve"> عصره، قال ش</w:t>
      </w:r>
      <w:r>
        <w:rPr>
          <w:rFonts w:hint="cs"/>
          <w:rtl/>
        </w:rPr>
        <w:t>ی</w:t>
      </w:r>
      <w:r>
        <w:rPr>
          <w:rFonts w:hint="eastAsia"/>
          <w:rtl/>
        </w:rPr>
        <w:t>خنا</w:t>
      </w:r>
      <w:r>
        <w:rPr>
          <w:rtl/>
        </w:rPr>
        <w:t xml:space="preserve"> </w:t>
      </w:r>
      <w:r w:rsidR="00BE14E3" w:rsidRPr="00BE14E3">
        <w:rPr>
          <w:rStyle w:val="libAlaemChar"/>
          <w:rtl/>
        </w:rPr>
        <w:t>رحمه‌الله</w:t>
      </w:r>
      <w:r>
        <w:rPr>
          <w:rtl/>
        </w:rPr>
        <w:t>: و هم ثلاثون من أعاظم العلماء الاّ انّا عثرنا ع</w:t>
      </w:r>
      <w:r w:rsidR="00AE5F50">
        <w:rPr>
          <w:rtl/>
        </w:rPr>
        <w:t>لي</w:t>
      </w:r>
      <w:r>
        <w:rPr>
          <w:rtl/>
        </w:rPr>
        <w:t xml:space="preserve"> اسناد له عال </w:t>
      </w:r>
      <w:r w:rsidR="00444506">
        <w:rPr>
          <w:rtl/>
        </w:rPr>
        <w:t>الى</w:t>
      </w:r>
      <w:r>
        <w:rPr>
          <w:rtl/>
        </w:rPr>
        <w:t xml:space="preserve"> الإمام ال</w:t>
      </w:r>
      <w:r w:rsidR="00FC4BC0">
        <w:rPr>
          <w:rtl/>
        </w:rPr>
        <w:t>عسکريّ</w:t>
      </w:r>
      <w:r>
        <w:rPr>
          <w:rtl/>
        </w:rPr>
        <w:t xml:space="preserve"> </w:t>
      </w:r>
      <w:r w:rsidR="00BE14E3" w:rsidRPr="00BE14E3">
        <w:rPr>
          <w:rStyle w:val="libAlaemChar"/>
          <w:rtl/>
        </w:rPr>
        <w:t>عليه‌السلام</w:t>
      </w:r>
      <w:r>
        <w:rPr>
          <w:rtl/>
        </w:rPr>
        <w:t xml:space="preserve"> و هو من خصائصه،ثمّ نقل من </w:t>
      </w:r>
      <w:r w:rsidR="00FC4BC0">
        <w:rPr>
          <w:rtl/>
        </w:rPr>
        <w:t>مجموعة</w:t>
      </w:r>
      <w:r>
        <w:rPr>
          <w:rtl/>
        </w:rPr>
        <w:t xml:space="preserve"> الش</w:t>
      </w:r>
      <w:r w:rsidR="00E5742D">
        <w:rPr>
          <w:rtl/>
        </w:rPr>
        <w:t>هي</w:t>
      </w:r>
      <w:r>
        <w:rPr>
          <w:rFonts w:hint="eastAsia"/>
          <w:rtl/>
        </w:rPr>
        <w:t>د</w:t>
      </w:r>
      <w:r>
        <w:rPr>
          <w:rtl/>
        </w:rPr>
        <w:t xml:space="preserve"> بخطّ الش</w:t>
      </w:r>
      <w:r>
        <w:rPr>
          <w:rFonts w:hint="cs"/>
          <w:rtl/>
        </w:rPr>
        <w:t>ی</w:t>
      </w:r>
      <w:r>
        <w:rPr>
          <w:rFonts w:hint="eastAsia"/>
          <w:rtl/>
        </w:rPr>
        <w:t>خ</w:t>
      </w:r>
      <w:r>
        <w:rPr>
          <w:rtl/>
        </w:rPr>
        <w:t xml:space="preserve"> ال</w:t>
      </w:r>
      <w:r w:rsidR="00FC4BC0">
        <w:rPr>
          <w:rtl/>
        </w:rPr>
        <w:t>جباعي</w:t>
      </w:r>
      <w:r>
        <w:rPr>
          <w:rtl/>
        </w:rPr>
        <w:t xml:space="preserve"> رو</w:t>
      </w:r>
      <w:r w:rsidR="00E5742D">
        <w:rPr>
          <w:rtl/>
        </w:rPr>
        <w:t>أي</w:t>
      </w:r>
      <w:r>
        <w:rPr>
          <w:rFonts w:hint="eastAsia"/>
          <w:rtl/>
        </w:rPr>
        <w:t>ته،</w:t>
      </w:r>
      <w:r w:rsidR="00E5742D">
        <w:rPr>
          <w:rFonts w:hint="eastAsia"/>
          <w:rtl/>
        </w:rPr>
        <w:t>أي</w:t>
      </w:r>
      <w:r>
        <w:rPr>
          <w:rtl/>
        </w:rPr>
        <w:t xml:space="preserve"> رو</w:t>
      </w:r>
      <w:r w:rsidR="00E5742D">
        <w:rPr>
          <w:rtl/>
        </w:rPr>
        <w:t>أي</w:t>
      </w:r>
      <w:r w:rsidR="00AE5F50">
        <w:rPr>
          <w:rtl/>
        </w:rPr>
        <w:t>ة</w:t>
      </w:r>
      <w:r>
        <w:rPr>
          <w:rtl/>
        </w:rPr>
        <w:t xml:space="preserve"> الس</w:t>
      </w:r>
      <w:r>
        <w:rPr>
          <w:rFonts w:hint="cs"/>
          <w:rtl/>
        </w:rPr>
        <w:t>یّ</w:t>
      </w:r>
      <w:r>
        <w:rPr>
          <w:rFonts w:hint="eastAsia"/>
          <w:rtl/>
        </w:rPr>
        <w:t>د</w:t>
      </w:r>
      <w:r>
        <w:rPr>
          <w:rtl/>
        </w:rPr>
        <w:t xml:space="preserve"> ابن </w:t>
      </w:r>
      <w:r w:rsidR="00FC4BC0">
        <w:rPr>
          <w:rtl/>
        </w:rPr>
        <w:t>معية</w:t>
      </w:r>
      <w:r>
        <w:rPr>
          <w:rFonts w:hint="eastAsia"/>
          <w:rtl/>
        </w:rPr>
        <w:t>،عن</w:t>
      </w:r>
      <w:r>
        <w:rPr>
          <w:rtl/>
        </w:rPr>
        <w:t xml:space="preserve"> </w:t>
      </w:r>
      <w:r w:rsidR="00066653">
        <w:rPr>
          <w:rtl/>
        </w:rPr>
        <w:t>أبي</w:t>
      </w:r>
      <w:r>
        <w:rPr>
          <w:rFonts w:hint="eastAsia"/>
          <w:rtl/>
        </w:rPr>
        <w:t>ه</w:t>
      </w:r>
      <w:r>
        <w:rPr>
          <w:rtl/>
        </w:rPr>
        <w:t xml:space="preserve"> القاسم بن الحس</w:t>
      </w:r>
      <w:r>
        <w:rPr>
          <w:rFonts w:hint="cs"/>
          <w:rtl/>
        </w:rPr>
        <w:t>ی</w:t>
      </w:r>
      <w:r>
        <w:rPr>
          <w:rFonts w:hint="eastAsia"/>
          <w:rtl/>
        </w:rPr>
        <w:t>ن</w:t>
      </w:r>
      <w:r>
        <w:rPr>
          <w:rtl/>
        </w:rPr>
        <w:t xml:space="preserve"> </w:t>
      </w:r>
      <w:r w:rsidR="00BE14E3" w:rsidRPr="00BE14E3">
        <w:rPr>
          <w:rStyle w:val="libAlaemChar"/>
          <w:rtl/>
        </w:rPr>
        <w:t>رحمه‌الله</w:t>
      </w:r>
      <w:r>
        <w:rPr>
          <w:rtl/>
        </w:rPr>
        <w:t xml:space="preserve"> عن المعمّر بن غوث ال</w:t>
      </w:r>
      <w:r w:rsidR="00FC4BC0">
        <w:rPr>
          <w:rtl/>
        </w:rPr>
        <w:t>سنبسي</w:t>
      </w:r>
      <w:r>
        <w:rPr>
          <w:rtl/>
        </w:rPr>
        <w:t xml:space="preserve"> </w:t>
      </w:r>
      <w:r w:rsidR="00772E38">
        <w:rPr>
          <w:rtl/>
        </w:rPr>
        <w:t>الذي</w:t>
      </w:r>
      <w:r>
        <w:rPr>
          <w:rtl/>
        </w:rPr>
        <w:t xml:space="preserve"> کان </w:t>
      </w:r>
      <w:r>
        <w:rPr>
          <w:rFonts w:hint="cs"/>
          <w:rtl/>
        </w:rPr>
        <w:t>ی</w:t>
      </w:r>
      <w:r w:rsidR="00DD1AF8">
        <w:rPr>
          <w:rFonts w:hint="eastAsia"/>
          <w:rtl/>
        </w:rPr>
        <w:t>حکي</w:t>
      </w:r>
      <w:r>
        <w:rPr>
          <w:rtl/>
        </w:rPr>
        <w:t xml:space="preserve"> انّه کان أحد غلمان </w:t>
      </w:r>
      <w:r w:rsidR="00066653">
        <w:rPr>
          <w:rtl/>
        </w:rPr>
        <w:t>أبي</w:t>
      </w:r>
      <w:r>
        <w:rPr>
          <w:rtl/>
        </w:rPr>
        <w:t xml:space="preserve"> محمّد ال</w:t>
      </w:r>
      <w:r w:rsidR="00FC4BC0">
        <w:rPr>
          <w:rtl/>
        </w:rPr>
        <w:t>عسکريّ</w:t>
      </w:r>
      <w:r>
        <w:rPr>
          <w:rtl/>
        </w:rPr>
        <w:t xml:space="preserve"> </w:t>
      </w:r>
      <w:r w:rsidR="00BE14E3" w:rsidRPr="00BE14E3">
        <w:rPr>
          <w:rStyle w:val="libAlaemChar"/>
          <w:rtl/>
        </w:rPr>
        <w:t>عليه‌السلام</w:t>
      </w:r>
      <w:r>
        <w:rPr>
          <w:rtl/>
        </w:rPr>
        <w:t xml:space="preserve">، و قد تقدّم ذلک </w:t>
      </w:r>
      <w:r w:rsidR="00AE5F50" w:rsidRPr="00FC4BC0">
        <w:rPr>
          <w:rtl/>
        </w:rPr>
        <w:t>في</w:t>
      </w:r>
      <w:r w:rsidR="00560572" w:rsidRPr="00FC4BC0">
        <w:rPr>
          <w:rFonts w:hint="eastAsia"/>
          <w:rtl/>
        </w:rPr>
        <w:t>(</w:t>
      </w:r>
      <w:r w:rsidRPr="00FC4BC0">
        <w:rPr>
          <w:rFonts w:hint="eastAsia"/>
          <w:rtl/>
        </w:rPr>
        <w:t>عمر</w:t>
      </w:r>
      <w:r w:rsidR="00560572" w:rsidRPr="00FC4BC0">
        <w:rPr>
          <w:rFonts w:hint="eastAsia"/>
          <w:rtl/>
        </w:rPr>
        <w:t>)</w:t>
      </w:r>
      <w:r w:rsidR="00AE5F50">
        <w:rPr>
          <w:rFonts w:hint="eastAsia"/>
          <w:rtl/>
        </w:rPr>
        <w:t>في</w:t>
      </w:r>
      <w:r>
        <w:rPr>
          <w:rtl/>
        </w:rPr>
        <w:t xml:space="preserve"> أخبار الم</w:t>
      </w:r>
      <w:r w:rsidR="00A344FA">
        <w:rPr>
          <w:rtl/>
        </w:rPr>
        <w:t>عمري</w:t>
      </w:r>
      <w:r>
        <w:rPr>
          <w:rFonts w:hint="eastAsia"/>
          <w:rtl/>
        </w:rPr>
        <w:t>ن،و</w:t>
      </w:r>
      <w:r>
        <w:rPr>
          <w:rtl/>
        </w:rPr>
        <w:t xml:space="preserve"> نقل منه أشعار </w:t>
      </w:r>
      <w:r w:rsidR="00F87F91">
        <w:rPr>
          <w:rtl/>
        </w:rPr>
        <w:t>کثیرة</w:t>
      </w:r>
      <w:r>
        <w:rPr>
          <w:rtl/>
        </w:rPr>
        <w:t xml:space="preserve"> منها قوله:</w:t>
      </w:r>
    </w:p>
    <w:tbl>
      <w:tblPr>
        <w:tblStyle w:val="TableGrid"/>
        <w:bidiVisual/>
        <w:tblW w:w="4562" w:type="pct"/>
        <w:tblInd w:w="384" w:type="dxa"/>
        <w:tblLook w:val="01E0"/>
      </w:tblPr>
      <w:tblGrid>
        <w:gridCol w:w="3536"/>
        <w:gridCol w:w="272"/>
        <w:gridCol w:w="3502"/>
      </w:tblGrid>
      <w:tr w:rsidR="00F96A26" w:rsidTr="00F96A26">
        <w:trPr>
          <w:trHeight w:val="350"/>
        </w:trPr>
        <w:tc>
          <w:tcPr>
            <w:tcW w:w="3920" w:type="dxa"/>
            <w:shd w:val="clear" w:color="auto" w:fill="auto"/>
          </w:tcPr>
          <w:p w:rsidR="00F96A26" w:rsidRDefault="00F96A26" w:rsidP="00F96A26">
            <w:pPr>
              <w:pStyle w:val="libPoem"/>
            </w:pPr>
            <w:r>
              <w:rPr>
                <w:rFonts w:hint="eastAsia"/>
                <w:rtl/>
              </w:rPr>
              <w:t>أحسن</w:t>
            </w:r>
            <w:r>
              <w:rPr>
                <w:rtl/>
              </w:rPr>
              <w:t xml:space="preserve"> الفعل لا تمتّ بأصل</w:t>
            </w:r>
            <w:r w:rsidRPr="00725071">
              <w:rPr>
                <w:rStyle w:val="libPoemTiniChar0"/>
                <w:rtl/>
              </w:rPr>
              <w:br/>
              <w:t> </w:t>
            </w:r>
          </w:p>
        </w:tc>
        <w:tc>
          <w:tcPr>
            <w:tcW w:w="279" w:type="dxa"/>
            <w:shd w:val="clear" w:color="auto" w:fill="auto"/>
          </w:tcPr>
          <w:p w:rsidR="00F96A26" w:rsidRDefault="00F96A26" w:rsidP="00F96A26">
            <w:pPr>
              <w:pStyle w:val="libPoem"/>
              <w:rPr>
                <w:rtl/>
              </w:rPr>
            </w:pPr>
          </w:p>
        </w:tc>
        <w:tc>
          <w:tcPr>
            <w:tcW w:w="3881" w:type="dxa"/>
            <w:shd w:val="clear" w:color="auto" w:fill="auto"/>
          </w:tcPr>
          <w:p w:rsidR="00F96A26" w:rsidRDefault="00F96A26" w:rsidP="00F96A26">
            <w:pPr>
              <w:pStyle w:val="libPoem"/>
            </w:pPr>
            <w:r>
              <w:rPr>
                <w:rFonts w:hint="eastAsia"/>
                <w:rtl/>
              </w:rPr>
              <w:t>انّ</w:t>
            </w:r>
            <w:r>
              <w:rPr>
                <w:rtl/>
              </w:rPr>
              <w:t xml:space="preserve"> بالفعل خسّ</w:t>
            </w:r>
            <w:r>
              <w:rPr>
                <w:rFonts w:hint="cs"/>
                <w:rtl/>
              </w:rPr>
              <w:t>ة</w:t>
            </w:r>
            <w:r>
              <w:rPr>
                <w:rtl/>
              </w:rPr>
              <w:t xml:space="preserve"> الأصل توس</w:t>
            </w:r>
            <w:r>
              <w:rPr>
                <w:rFonts w:hint="cs"/>
                <w:rtl/>
              </w:rPr>
              <w:t>ی</w:t>
            </w:r>
            <w:r>
              <w:rPr>
                <w:rtl/>
              </w:rPr>
              <w:t xml:space="preserve"> </w:t>
            </w:r>
            <w:r w:rsidRPr="00066653">
              <w:rPr>
                <w:rStyle w:val="libFootnotenumChar"/>
                <w:rtl/>
              </w:rPr>
              <w:t>(</w:t>
            </w:r>
            <w:r>
              <w:rPr>
                <w:rStyle w:val="libFootnotenumChar"/>
                <w:rtl/>
              </w:rPr>
              <w:t>1</w:t>
            </w:r>
            <w:r w:rsidRPr="00066653">
              <w:rPr>
                <w:rStyle w:val="libFootnotenumChar"/>
                <w:rtl/>
              </w:rPr>
              <w:t>)</w:t>
            </w:r>
            <w:r w:rsidRPr="00725071">
              <w:rPr>
                <w:rStyle w:val="libPoemTiniChar0"/>
                <w:rtl/>
              </w:rPr>
              <w:br/>
              <w:t> </w:t>
            </w:r>
          </w:p>
        </w:tc>
      </w:tr>
      <w:tr w:rsidR="00F96A26" w:rsidTr="00F96A26">
        <w:trPr>
          <w:trHeight w:val="350"/>
        </w:trPr>
        <w:tc>
          <w:tcPr>
            <w:tcW w:w="3920" w:type="dxa"/>
          </w:tcPr>
          <w:p w:rsidR="00F96A26" w:rsidRDefault="00F96A26" w:rsidP="00F96A26">
            <w:pPr>
              <w:pStyle w:val="libPoem"/>
            </w:pPr>
            <w:r>
              <w:rPr>
                <w:rFonts w:hint="eastAsia"/>
                <w:rtl/>
              </w:rPr>
              <w:t>نسب</w:t>
            </w:r>
            <w:r>
              <w:rPr>
                <w:rtl/>
              </w:rPr>
              <w:t xml:space="preserve"> المرء وحده لي</w:t>
            </w:r>
            <w:r>
              <w:rPr>
                <w:rFonts w:hint="eastAsia"/>
                <w:rtl/>
              </w:rPr>
              <w:t>س</w:t>
            </w:r>
            <w:r>
              <w:rPr>
                <w:rtl/>
              </w:rPr>
              <w:t xml:space="preserve"> </w:t>
            </w:r>
            <w:r>
              <w:rPr>
                <w:rFonts w:hint="cs"/>
                <w:rtl/>
              </w:rPr>
              <w:t>ی</w:t>
            </w:r>
            <w:r>
              <w:rPr>
                <w:rFonts w:hint="eastAsia"/>
                <w:rtl/>
              </w:rPr>
              <w:t>جد</w:t>
            </w:r>
            <w:r>
              <w:rPr>
                <w:rFonts w:hint="cs"/>
                <w:rtl/>
              </w:rPr>
              <w:t>ي</w:t>
            </w:r>
            <w:r w:rsidRPr="00725071">
              <w:rPr>
                <w:rStyle w:val="libPoemTiniChar0"/>
                <w:rtl/>
              </w:rPr>
              <w:br/>
              <w:t> </w:t>
            </w:r>
          </w:p>
        </w:tc>
        <w:tc>
          <w:tcPr>
            <w:tcW w:w="279" w:type="dxa"/>
          </w:tcPr>
          <w:p w:rsidR="00F96A26" w:rsidRDefault="00F96A26" w:rsidP="00F96A26">
            <w:pPr>
              <w:pStyle w:val="libPoem"/>
              <w:rPr>
                <w:rtl/>
              </w:rPr>
            </w:pPr>
          </w:p>
        </w:tc>
        <w:tc>
          <w:tcPr>
            <w:tcW w:w="3881" w:type="dxa"/>
          </w:tcPr>
          <w:p w:rsidR="00F96A26" w:rsidRDefault="00F96A26" w:rsidP="00F96A26">
            <w:pPr>
              <w:pStyle w:val="libPoem"/>
            </w:pPr>
            <w:r>
              <w:rPr>
                <w:rFonts w:hint="eastAsia"/>
                <w:rtl/>
              </w:rPr>
              <w:t>انّ</w:t>
            </w:r>
            <w:r>
              <w:rPr>
                <w:rtl/>
              </w:rPr>
              <w:t xml:space="preserve"> قارون کان من قوم موس</w:t>
            </w:r>
            <w:r>
              <w:rPr>
                <w:rFonts w:hint="cs"/>
                <w:rtl/>
              </w:rPr>
              <w:t>ی</w:t>
            </w:r>
            <w:r w:rsidRPr="00725071">
              <w:rPr>
                <w:rStyle w:val="libPoemTiniChar0"/>
                <w:rtl/>
              </w:rPr>
              <w:br/>
              <w:t> </w:t>
            </w:r>
          </w:p>
        </w:tc>
      </w:tr>
    </w:tbl>
    <w:p w:rsidR="00444506" w:rsidRDefault="00444506" w:rsidP="00444506">
      <w:pPr>
        <w:pStyle w:val="libLine"/>
        <w:rPr>
          <w:rtl/>
        </w:rPr>
      </w:pPr>
      <w:r>
        <w:rPr>
          <w:rFonts w:hint="eastAsia"/>
          <w:rtl/>
        </w:rPr>
        <w:t>____________________</w:t>
      </w:r>
    </w:p>
    <w:p w:rsidR="00C10AE1" w:rsidRDefault="00066653" w:rsidP="00FC4BC0">
      <w:pPr>
        <w:pStyle w:val="libFootnote0"/>
        <w:rPr>
          <w:rtl/>
        </w:rPr>
      </w:pPr>
      <w:r>
        <w:rPr>
          <w:rtl/>
        </w:rPr>
        <w:t>(1)</w:t>
      </w:r>
      <w:r w:rsidR="008062F6">
        <w:rPr>
          <w:rtl/>
        </w:rPr>
        <w:t xml:space="preserve"> الوس</w:t>
      </w:r>
      <w:r w:rsidR="00FC4BC0">
        <w:rPr>
          <w:rFonts w:hint="cs"/>
          <w:rtl/>
        </w:rPr>
        <w:t>ي</w:t>
      </w:r>
      <w:r w:rsidR="008062F6">
        <w:rPr>
          <w:rtl/>
        </w:rPr>
        <w:t>:الحلق أو الاستواء،أوس</w:t>
      </w:r>
      <w:r w:rsidR="008062F6">
        <w:rPr>
          <w:rFonts w:hint="cs"/>
          <w:rtl/>
        </w:rPr>
        <w:t>ی</w:t>
      </w:r>
      <w:r w:rsidR="008062F6">
        <w:rPr>
          <w:rFonts w:hint="eastAsia"/>
          <w:rtl/>
        </w:rPr>
        <w:t>ت</w:t>
      </w:r>
      <w:r w:rsidR="008062F6">
        <w:rPr>
          <w:rtl/>
        </w:rPr>
        <w:t xml:space="preserve"> ال</w:t>
      </w:r>
      <w:r w:rsidR="00DD1AF8">
        <w:rPr>
          <w:rtl/>
        </w:rPr>
        <w:t>شيء</w:t>
      </w:r>
      <w:r w:rsidR="008062F6">
        <w:rPr>
          <w:rtl/>
        </w:rPr>
        <w:t xml:space="preserve"> </w:t>
      </w:r>
      <w:r w:rsidR="00E5742D">
        <w:rPr>
          <w:rtl/>
        </w:rPr>
        <w:t>أي</w:t>
      </w:r>
      <w:r w:rsidR="008062F6">
        <w:rPr>
          <w:rtl/>
        </w:rPr>
        <w:t xml:space="preserve"> حلقته بالموس</w:t>
      </w:r>
      <w:r w:rsidR="008062F6">
        <w:rPr>
          <w:rFonts w:hint="cs"/>
          <w:rtl/>
        </w:rPr>
        <w:t>ی</w:t>
      </w:r>
      <w:r w:rsidR="008062F6">
        <w:rPr>
          <w:rtl/>
        </w:rPr>
        <w:t>.(لسان العرب).</w:t>
      </w:r>
    </w:p>
    <w:p w:rsidR="00FC4BC0" w:rsidRDefault="00FC4BC0" w:rsidP="00FC4BC0">
      <w:pPr>
        <w:pStyle w:val="libNormal"/>
        <w:rPr>
          <w:rtl/>
        </w:rPr>
      </w:pPr>
      <w:r>
        <w:rPr>
          <w:rFonts w:hint="eastAsia"/>
          <w:rtl/>
        </w:rPr>
        <w:br w:type="page"/>
      </w:r>
    </w:p>
    <w:p w:rsidR="00C10AE1" w:rsidRDefault="008062F6" w:rsidP="00F96A26">
      <w:pPr>
        <w:pStyle w:val="Heading3Center"/>
        <w:rPr>
          <w:rtl/>
        </w:rPr>
      </w:pPr>
      <w:bookmarkStart w:id="16" w:name="_Toc483234649"/>
      <w:r>
        <w:rPr>
          <w:rFonts w:hint="eastAsia"/>
          <w:rtl/>
        </w:rPr>
        <w:lastRenderedPageBreak/>
        <w:t>باب</w:t>
      </w:r>
      <w:r>
        <w:rPr>
          <w:rtl/>
        </w:rPr>
        <w:t xml:space="preserve"> الم</w:t>
      </w:r>
      <w:r>
        <w:rPr>
          <w:rFonts w:hint="cs"/>
          <w:rtl/>
        </w:rPr>
        <w:t>ی</w:t>
      </w:r>
      <w:r>
        <w:rPr>
          <w:rFonts w:hint="eastAsia"/>
          <w:rtl/>
        </w:rPr>
        <w:t>م</w:t>
      </w:r>
      <w:r>
        <w:rPr>
          <w:rtl/>
        </w:rPr>
        <w:t xml:space="preserve"> بعده الکاف</w:t>
      </w:r>
      <w:bookmarkEnd w:id="16"/>
    </w:p>
    <w:p w:rsidR="00C10AE1" w:rsidRDefault="008062F6" w:rsidP="00F96A26">
      <w:pPr>
        <w:pStyle w:val="libBold1"/>
        <w:rPr>
          <w:rtl/>
        </w:rPr>
      </w:pPr>
      <w:r>
        <w:rPr>
          <w:rFonts w:hint="eastAsia"/>
          <w:rtl/>
        </w:rPr>
        <w:t>مکر</w:t>
      </w:r>
      <w:r>
        <w:rPr>
          <w:rtl/>
        </w:rPr>
        <w:t>:</w:t>
      </w:r>
    </w:p>
    <w:p w:rsidR="00C10AE1" w:rsidRDefault="008062F6" w:rsidP="00F96A26">
      <w:pPr>
        <w:pStyle w:val="libCenterBold1"/>
        <w:rPr>
          <w:rtl/>
        </w:rPr>
      </w:pPr>
      <w:r>
        <w:rPr>
          <w:rFonts w:hint="eastAsia"/>
          <w:rtl/>
        </w:rPr>
        <w:t>المکر</w:t>
      </w:r>
    </w:p>
    <w:p w:rsidR="00C10AE1" w:rsidRDefault="00BE14E3" w:rsidP="008062F6">
      <w:pPr>
        <w:pStyle w:val="libNormal"/>
        <w:rPr>
          <w:rtl/>
        </w:rPr>
      </w:pPr>
      <w:r w:rsidRPr="00BE14E3">
        <w:rPr>
          <w:rStyle w:val="libBold1Char"/>
          <w:rFonts w:hint="eastAsia"/>
          <w:rtl/>
        </w:rPr>
        <w:t>ثواب الأعمال</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لو لا </w:t>
      </w:r>
      <w:r w:rsidR="00AE5F50">
        <w:rPr>
          <w:rtl/>
        </w:rPr>
        <w:t>انّي</w:t>
      </w:r>
      <w:r w:rsidR="008062F6">
        <w:rPr>
          <w:rtl/>
        </w:rPr>
        <w:t xml:space="preserve"> سمعت رسول اللّه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قول</w:t>
      </w:r>
      <w:r w:rsidR="008062F6">
        <w:rPr>
          <w:rtl/>
        </w:rPr>
        <w:t>:</w:t>
      </w:r>
    </w:p>
    <w:p w:rsidR="00C10AE1" w:rsidRDefault="008062F6" w:rsidP="008062F6">
      <w:pPr>
        <w:pStyle w:val="libNormal"/>
        <w:rPr>
          <w:rtl/>
        </w:rPr>
      </w:pPr>
      <w:r>
        <w:rPr>
          <w:rFonts w:hint="eastAsia"/>
          <w:rtl/>
        </w:rPr>
        <w:t>انّ</w:t>
      </w:r>
      <w:r>
        <w:rPr>
          <w:rtl/>
        </w:rPr>
        <w:t xml:space="preserve"> المکر و ال</w:t>
      </w:r>
      <w:r w:rsidR="00F96A26">
        <w:rPr>
          <w:rtl/>
        </w:rPr>
        <w:t>خدیعة</w:t>
      </w:r>
      <w:r>
        <w:rPr>
          <w:rtl/>
        </w:rPr>
        <w:t xml:space="preserve"> </w:t>
      </w:r>
      <w:r w:rsidR="00AE5F50">
        <w:rPr>
          <w:rtl/>
        </w:rPr>
        <w:t>في</w:t>
      </w:r>
      <w:r>
        <w:rPr>
          <w:rtl/>
        </w:rPr>
        <w:t xml:space="preserve"> النار لکنت أمکر العرب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066653" w:rsidRDefault="008062F6" w:rsidP="00F96A26">
      <w:pPr>
        <w:pStyle w:val="libNormal"/>
      </w:pPr>
      <w:r>
        <w:rPr>
          <w:rFonts w:hint="eastAsia"/>
          <w:rtl/>
        </w:rPr>
        <w:t>شأن</w:t>
      </w:r>
      <w:r>
        <w:rPr>
          <w:rtl/>
        </w:rPr>
        <w:t xml:space="preserve"> نزول قوله تع</w:t>
      </w:r>
      <w:r w:rsidR="00444506">
        <w:rPr>
          <w:rtl/>
        </w:rPr>
        <w:t>الى</w:t>
      </w:r>
      <w:r>
        <w:rPr>
          <w:rtl/>
        </w:rPr>
        <w:t>:</w:t>
      </w:r>
      <w:r w:rsidR="00F96A26">
        <w:rPr>
          <w:rFonts w:hint="cs"/>
          <w:rtl/>
        </w:rPr>
        <w:t xml:space="preserve"> </w:t>
      </w:r>
      <w:r w:rsidR="00560572" w:rsidRPr="00560572">
        <w:rPr>
          <w:rStyle w:val="libAlaemChar"/>
          <w:rFonts w:hint="eastAsia"/>
          <w:rtl/>
        </w:rPr>
        <w:t>(</w:t>
      </w:r>
      <w:r w:rsidRPr="00F96A26">
        <w:rPr>
          <w:rStyle w:val="libAieChar"/>
          <w:rFonts w:hint="eastAsia"/>
          <w:rtl/>
        </w:rPr>
        <w:t>وَ</w:t>
      </w:r>
      <w:r w:rsidRPr="00F96A26">
        <w:rPr>
          <w:rStyle w:val="libAieChar"/>
          <w:rtl/>
        </w:rPr>
        <w:t xml:space="preserve"> إِذْ </w:t>
      </w:r>
      <w:r w:rsidRPr="00F96A26">
        <w:rPr>
          <w:rStyle w:val="libAieChar"/>
          <w:rFonts w:hint="cs"/>
          <w:rtl/>
        </w:rPr>
        <w:t>یَ</w:t>
      </w:r>
      <w:r w:rsidRPr="00F96A26">
        <w:rPr>
          <w:rStyle w:val="libAieChar"/>
          <w:rFonts w:hint="eastAsia"/>
          <w:rtl/>
        </w:rPr>
        <w:t>مْکُرُ</w:t>
      </w:r>
      <w:r w:rsidRPr="00F96A26">
        <w:rPr>
          <w:rStyle w:val="libAieChar"/>
          <w:rtl/>
        </w:rPr>
        <w:t xml:space="preserve"> بِکَ </w:t>
      </w:r>
      <w:r w:rsidR="00772E38" w:rsidRPr="00F96A26">
        <w:rPr>
          <w:rStyle w:val="libAieChar"/>
          <w:rtl/>
        </w:rPr>
        <w:t>الذي</w:t>
      </w:r>
      <w:r w:rsidRPr="00F96A26">
        <w:rPr>
          <w:rStyle w:val="libAieChar"/>
          <w:rFonts w:hint="eastAsia"/>
          <w:rtl/>
        </w:rPr>
        <w:t>نَ</w:t>
      </w:r>
      <w:r w:rsidRPr="00F96A26">
        <w:rPr>
          <w:rStyle w:val="libAieChar"/>
          <w:rtl/>
        </w:rPr>
        <w:t xml:space="preserve"> کَفَرُوا</w:t>
      </w:r>
      <w:r w:rsidR="00560572" w:rsidRPr="00560572">
        <w:rPr>
          <w:rStyle w:val="libAlaemChar"/>
          <w:rtl/>
        </w:rPr>
        <w:t>)</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p>
    <w:p w:rsidR="00C10AE1" w:rsidRDefault="008062F6" w:rsidP="008062F6">
      <w:pPr>
        <w:pStyle w:val="libNormal"/>
        <w:rPr>
          <w:rtl/>
        </w:rPr>
      </w:pPr>
      <w:r>
        <w:rPr>
          <w:rFonts w:hint="eastAsia"/>
          <w:rtl/>
        </w:rPr>
        <w:t>مکر</w:t>
      </w:r>
      <w:r>
        <w:rPr>
          <w:rtl/>
        </w:rPr>
        <w:t xml:space="preserve"> </w:t>
      </w:r>
      <w:r w:rsidR="00ED1C08">
        <w:rPr>
          <w:rtl/>
        </w:rPr>
        <w:t>المرأة</w:t>
      </w:r>
      <w:r>
        <w:rPr>
          <w:rtl/>
        </w:rPr>
        <w:t xml:space="preserve"> </w:t>
      </w:r>
      <w:r w:rsidR="00FE67A2">
        <w:rPr>
          <w:rtl/>
        </w:rPr>
        <w:t>التي</w:t>
      </w:r>
      <w:r>
        <w:rPr>
          <w:rtl/>
        </w:rPr>
        <w:t xml:space="preserve"> کان لها خدن فراب </w:t>
      </w:r>
      <w:r w:rsidR="005C33D8">
        <w:rPr>
          <w:rtl/>
        </w:rPr>
        <w:t>زوجها</w:t>
      </w:r>
      <w:r>
        <w:rPr>
          <w:rtl/>
        </w:rPr>
        <w:t xml:space="preserve"> و أراد أن </w:t>
      </w:r>
      <w:r>
        <w:rPr>
          <w:rFonts w:hint="cs"/>
          <w:rtl/>
        </w:rPr>
        <w:t>ی</w:t>
      </w:r>
      <w:r>
        <w:rPr>
          <w:rFonts w:hint="eastAsia"/>
          <w:rtl/>
        </w:rPr>
        <w:t>حلّفها</w:t>
      </w:r>
      <w:r>
        <w:rPr>
          <w:rtl/>
        </w:rPr>
        <w:t xml:space="preserve"> عند الجبل </w:t>
      </w:r>
      <w:r w:rsidR="00772E38">
        <w:rPr>
          <w:rtl/>
        </w:rPr>
        <w:t>الذي</w:t>
      </w:r>
      <w:r>
        <w:rPr>
          <w:rtl/>
        </w:rPr>
        <w:t xml:space="preserve"> کان بنو إسرائ</w:t>
      </w:r>
      <w:r>
        <w:rPr>
          <w:rFonts w:hint="cs"/>
          <w:rtl/>
        </w:rPr>
        <w:t>ی</w:t>
      </w:r>
      <w:r>
        <w:rPr>
          <w:rFonts w:hint="eastAsia"/>
          <w:rtl/>
        </w:rPr>
        <w:t>ل</w:t>
      </w:r>
      <w:r>
        <w:rPr>
          <w:rtl/>
        </w:rPr>
        <w:t xml:space="preserve"> </w:t>
      </w:r>
      <w:r>
        <w:rPr>
          <w:rFonts w:hint="cs"/>
          <w:rtl/>
        </w:rPr>
        <w:t>ی</w:t>
      </w:r>
      <w:r>
        <w:rPr>
          <w:rFonts w:hint="eastAsia"/>
          <w:rtl/>
        </w:rPr>
        <w:t>قسمون</w:t>
      </w:r>
      <w:r>
        <w:rPr>
          <w:rtl/>
        </w:rPr>
        <w:t xml:space="preserve"> به </w:t>
      </w:r>
      <w:r w:rsidR="00066653" w:rsidRPr="00066653">
        <w:rPr>
          <w:rStyle w:val="libFootnotenumChar"/>
          <w:rtl/>
        </w:rPr>
        <w:t>(4)</w:t>
      </w:r>
      <w:r>
        <w:rPr>
          <w:rtl/>
        </w:rPr>
        <w:t>.</w:t>
      </w:r>
    </w:p>
    <w:p w:rsidR="00F96A26" w:rsidRDefault="008062F6" w:rsidP="00F96A26">
      <w:pPr>
        <w:pStyle w:val="libNormal"/>
        <w:rPr>
          <w:rtl/>
        </w:rPr>
      </w:pPr>
      <w:r>
        <w:rPr>
          <w:rFonts w:hint="eastAsia"/>
          <w:rtl/>
        </w:rPr>
        <w:t>باب</w:t>
      </w:r>
      <w:r>
        <w:rPr>
          <w:rtl/>
        </w:rPr>
        <w:t xml:space="preserve"> </w:t>
      </w:r>
      <w:r w:rsidR="00FC4BC0">
        <w:rPr>
          <w:rtl/>
        </w:rPr>
        <w:t>اليا</w:t>
      </w:r>
      <w:r>
        <w:rPr>
          <w:rFonts w:hint="eastAsia"/>
          <w:rtl/>
        </w:rPr>
        <w:t>س</w:t>
      </w:r>
      <w:r>
        <w:rPr>
          <w:rtl/>
        </w:rPr>
        <w:t xml:space="preserve"> من روح اللّه و الأمن من مکر اللّه </w:t>
      </w:r>
      <w:r w:rsidR="00066653" w:rsidRPr="00066653">
        <w:rPr>
          <w:rStyle w:val="libFootnotenumChar"/>
          <w:rtl/>
        </w:rPr>
        <w:t>(5)</w:t>
      </w:r>
      <w:r>
        <w:rPr>
          <w:rtl/>
        </w:rPr>
        <w:t>.</w:t>
      </w:r>
    </w:p>
    <w:p w:rsidR="00C10AE1" w:rsidRDefault="00560572" w:rsidP="00F96A26">
      <w:pPr>
        <w:pStyle w:val="libNormal"/>
        <w:rPr>
          <w:rtl/>
        </w:rPr>
      </w:pPr>
      <w:r w:rsidRPr="00560572">
        <w:rPr>
          <w:rStyle w:val="libAlaemChar"/>
          <w:rFonts w:hint="eastAsia"/>
          <w:rtl/>
        </w:rPr>
        <w:t>(</w:t>
      </w:r>
      <w:r w:rsidR="008062F6" w:rsidRPr="00F96A26">
        <w:rPr>
          <w:rStyle w:val="libAieChar"/>
          <w:rFonts w:hint="eastAsia"/>
          <w:rtl/>
        </w:rPr>
        <w:t>أَ</w:t>
      </w:r>
      <w:r w:rsidR="008062F6" w:rsidRPr="00F96A26">
        <w:rPr>
          <w:rStyle w:val="libAieChar"/>
          <w:rtl/>
        </w:rPr>
        <w:t xml:space="preserve"> فَأَمِنُوا مَکْرَ اللّٰهِ فَلاٰ </w:t>
      </w:r>
      <w:r w:rsidR="008062F6" w:rsidRPr="00F96A26">
        <w:rPr>
          <w:rStyle w:val="libAieChar"/>
          <w:rFonts w:hint="cs"/>
          <w:rtl/>
        </w:rPr>
        <w:t>یَ</w:t>
      </w:r>
      <w:r w:rsidR="008062F6" w:rsidRPr="00F96A26">
        <w:rPr>
          <w:rStyle w:val="libAieChar"/>
          <w:rFonts w:hint="eastAsia"/>
          <w:rtl/>
        </w:rPr>
        <w:t>أْمَنُ</w:t>
      </w:r>
      <w:r w:rsidR="008062F6" w:rsidRPr="00F96A26">
        <w:rPr>
          <w:rStyle w:val="libAieChar"/>
          <w:rtl/>
        </w:rPr>
        <w:t xml:space="preserve"> مَکْرَ اللّٰهِ إِلاَّ الْقَوْمُ الْخٰاسِرُونَ</w:t>
      </w:r>
      <w:r w:rsidRPr="00560572">
        <w:rPr>
          <w:rStyle w:val="libAlaemChar"/>
          <w:rtl/>
        </w:rPr>
        <w:t>)</w:t>
      </w:r>
      <w:r w:rsidR="00066653" w:rsidRPr="00066653">
        <w:rPr>
          <w:rStyle w:val="libFootnotenumChar"/>
          <w:rtl/>
        </w:rPr>
        <w:t>(6)</w:t>
      </w:r>
      <w:r w:rsidR="008062F6">
        <w:rPr>
          <w:rtl/>
        </w:rPr>
        <w:t>.</w:t>
      </w:r>
    </w:p>
    <w:p w:rsidR="00C10AE1" w:rsidRDefault="008062F6" w:rsidP="00F96A26">
      <w:pPr>
        <w:pStyle w:val="libBold1"/>
        <w:rPr>
          <w:rtl/>
        </w:rPr>
      </w:pPr>
      <w:r>
        <w:rPr>
          <w:rFonts w:hint="eastAsia"/>
          <w:rtl/>
        </w:rPr>
        <w:t>مکک</w:t>
      </w:r>
      <w:r>
        <w:rPr>
          <w:rtl/>
        </w:rPr>
        <w:t>:</w:t>
      </w:r>
    </w:p>
    <w:p w:rsidR="00C10AE1" w:rsidRDefault="00ED1C08" w:rsidP="00F96A26">
      <w:pPr>
        <w:pStyle w:val="libCenterBold1"/>
        <w:rPr>
          <w:rtl/>
        </w:rPr>
      </w:pPr>
      <w:r>
        <w:rPr>
          <w:rFonts w:hint="eastAsia"/>
          <w:rtl/>
        </w:rPr>
        <w:t>مکّة</w:t>
      </w:r>
      <w:r w:rsidR="008062F6">
        <w:rPr>
          <w:rtl/>
        </w:rPr>
        <w:t xml:space="preserve"> ال</w:t>
      </w:r>
      <w:r w:rsidR="00F96A26">
        <w:rPr>
          <w:rtl/>
        </w:rPr>
        <w:t>معظمة</w:t>
      </w:r>
    </w:p>
    <w:p w:rsidR="00C10AE1" w:rsidRDefault="008062F6" w:rsidP="008062F6">
      <w:pPr>
        <w:pStyle w:val="libNormal"/>
        <w:rPr>
          <w:rtl/>
        </w:rPr>
      </w:pPr>
      <w:r>
        <w:rPr>
          <w:rFonts w:hint="eastAsia"/>
          <w:rtl/>
        </w:rPr>
        <w:t>مدح</w:t>
      </w:r>
      <w:r>
        <w:rPr>
          <w:rtl/>
        </w:rPr>
        <w:t xml:space="preserve"> </w:t>
      </w:r>
      <w:r w:rsidR="00ED1C08">
        <w:rPr>
          <w:rtl/>
        </w:rPr>
        <w:t>مکّة</w:t>
      </w:r>
      <w:r>
        <w:rPr>
          <w:rtl/>
        </w:rPr>
        <w:t xml:space="preserve"> ال</w:t>
      </w:r>
      <w:r w:rsidR="00F96A26">
        <w:rPr>
          <w:rtl/>
        </w:rPr>
        <w:t>معظمة</w:t>
      </w:r>
      <w:r>
        <w:rPr>
          <w:rtl/>
        </w:rPr>
        <w:t xml:space="preserve"> زادها اللّه شرفا و تعظ</w:t>
      </w:r>
      <w:r>
        <w:rPr>
          <w:rFonts w:hint="cs"/>
          <w:rtl/>
        </w:rPr>
        <w:t>ی</w:t>
      </w:r>
      <w:r>
        <w:rPr>
          <w:rFonts w:hint="eastAsia"/>
          <w:rtl/>
        </w:rPr>
        <w:t>ما</w:t>
      </w:r>
      <w:r>
        <w:rPr>
          <w:rtl/>
        </w:rPr>
        <w:t>:</w:t>
      </w:r>
    </w:p>
    <w:p w:rsidR="00C10AE1" w:rsidRDefault="008062F6" w:rsidP="008062F6">
      <w:pPr>
        <w:pStyle w:val="libNormal"/>
        <w:rPr>
          <w:rtl/>
        </w:rPr>
      </w:pPr>
      <w:r w:rsidRPr="00F96A26">
        <w:rPr>
          <w:rStyle w:val="libBold1Char"/>
          <w:rFonts w:hint="eastAsia"/>
          <w:rtl/>
        </w:rPr>
        <w:t>الدرّ</w:t>
      </w:r>
      <w:r w:rsidRPr="00F96A26">
        <w:rPr>
          <w:rStyle w:val="libBold1Char"/>
          <w:rtl/>
        </w:rPr>
        <w:t xml:space="preserve"> المنثور</w:t>
      </w:r>
      <w:r>
        <w:rPr>
          <w:rtl/>
        </w:rPr>
        <w:t xml:space="preserve">:من </w:t>
      </w:r>
      <w:r w:rsidR="00ED1C08">
        <w:rPr>
          <w:rtl/>
        </w:rPr>
        <w:t>عدّة</w:t>
      </w:r>
      <w:r>
        <w:rPr>
          <w:rtl/>
        </w:rPr>
        <w:t xml:space="preserve"> کتب عن ابن عبّاس قال:قال رسول اللّه </w:t>
      </w:r>
      <w:r w:rsidR="00BE14E3" w:rsidRPr="00BE14E3">
        <w:rPr>
          <w:rStyle w:val="libAlaemChar"/>
          <w:rtl/>
        </w:rPr>
        <w:t>صلى‌الله‌عليه‌وآله‌وسلم</w:t>
      </w:r>
      <w:r>
        <w:rPr>
          <w:rtl/>
        </w:rPr>
        <w:t xml:space="preserve"> ل</w:t>
      </w:r>
      <w:r w:rsidR="00ED1C08">
        <w:rPr>
          <w:rtl/>
        </w:rPr>
        <w:t>مکّة</w:t>
      </w:r>
      <w:r>
        <w:rPr>
          <w:rtl/>
        </w:rPr>
        <w:t>:</w:t>
      </w:r>
    </w:p>
    <w:p w:rsidR="00444506" w:rsidRDefault="00444506" w:rsidP="00444506">
      <w:pPr>
        <w:pStyle w:val="libLine"/>
        <w:rPr>
          <w:rtl/>
        </w:rPr>
      </w:pPr>
      <w:r>
        <w:rPr>
          <w:rFonts w:hint="eastAsia"/>
          <w:rtl/>
        </w:rPr>
        <w:t>____________________</w:t>
      </w:r>
    </w:p>
    <w:p w:rsidR="00C10AE1" w:rsidRDefault="00066653" w:rsidP="00F96A26">
      <w:pPr>
        <w:pStyle w:val="libFootnote0"/>
        <w:rPr>
          <w:rtl/>
        </w:rPr>
      </w:pPr>
      <w:r>
        <w:rPr>
          <w:rtl/>
        </w:rPr>
        <w:t>(1)</w:t>
      </w:r>
      <w:r w:rsidR="008062F6">
        <w:rPr>
          <w:rtl/>
        </w:rPr>
        <w:t xml:space="preserve"> ق:</w:t>
      </w:r>
      <w:r>
        <w:rPr>
          <w:rtl/>
        </w:rPr>
        <w:t>533</w:t>
      </w:r>
      <w:r w:rsidR="008062F6">
        <w:rPr>
          <w:rtl/>
        </w:rPr>
        <w:t>/</w:t>
      </w:r>
      <w:r>
        <w:rPr>
          <w:rtl/>
        </w:rPr>
        <w:t>106</w:t>
      </w:r>
      <w:r w:rsidR="008062F6">
        <w:rPr>
          <w:rtl/>
        </w:rPr>
        <w:t>/</w:t>
      </w:r>
      <w:r>
        <w:rPr>
          <w:rtl/>
        </w:rPr>
        <w:t>9</w:t>
      </w:r>
      <w:r w:rsidR="008062F6">
        <w:rPr>
          <w:rtl/>
        </w:rPr>
        <w:t>،ج:</w:t>
      </w:r>
      <w:r>
        <w:rPr>
          <w:rtl/>
        </w:rPr>
        <w:t>109</w:t>
      </w:r>
      <w:r w:rsidR="008062F6">
        <w:rPr>
          <w:rtl/>
        </w:rPr>
        <w:t>/</w:t>
      </w:r>
      <w:r>
        <w:rPr>
          <w:rtl/>
        </w:rPr>
        <w:t>41</w:t>
      </w:r>
      <w:r w:rsidR="008062F6">
        <w:rPr>
          <w:rtl/>
        </w:rPr>
        <w:t>.</w:t>
      </w:r>
    </w:p>
    <w:p w:rsidR="00C10AE1" w:rsidRDefault="00066653" w:rsidP="00F96A26">
      <w:pPr>
        <w:pStyle w:val="libFootnote0"/>
        <w:rPr>
          <w:rtl/>
        </w:rPr>
      </w:pPr>
      <w:r>
        <w:rPr>
          <w:rtl/>
        </w:rPr>
        <w:t>(2)</w:t>
      </w:r>
      <w:r w:rsidR="008062F6">
        <w:rPr>
          <w:rtl/>
        </w:rPr>
        <w:t xml:space="preserve"> </w:t>
      </w:r>
      <w:r w:rsidR="0078437F">
        <w:rPr>
          <w:rtl/>
        </w:rPr>
        <w:t>سورة</w:t>
      </w:r>
      <w:r w:rsidR="008062F6">
        <w:rPr>
          <w:rtl/>
        </w:rPr>
        <w:t xml:space="preserve"> الأنفال/ال</w:t>
      </w:r>
      <w:r w:rsidR="00E5742D">
        <w:rPr>
          <w:rtl/>
        </w:rPr>
        <w:t>أي</w:t>
      </w:r>
      <w:r w:rsidR="00AE5F50">
        <w:rPr>
          <w:rtl/>
        </w:rPr>
        <w:t>ة</w:t>
      </w:r>
      <w:r w:rsidR="008062F6">
        <w:rPr>
          <w:rtl/>
        </w:rPr>
        <w:t xml:space="preserve"> </w:t>
      </w:r>
      <w:r>
        <w:rPr>
          <w:rtl/>
        </w:rPr>
        <w:t>30</w:t>
      </w:r>
      <w:r w:rsidR="008062F6">
        <w:rPr>
          <w:rtl/>
        </w:rPr>
        <w:t>.</w:t>
      </w:r>
    </w:p>
    <w:p w:rsidR="00C10AE1" w:rsidRDefault="00066653" w:rsidP="00F96A26">
      <w:pPr>
        <w:pStyle w:val="libFootnote0"/>
        <w:rPr>
          <w:rtl/>
        </w:rPr>
      </w:pPr>
      <w:r>
        <w:rPr>
          <w:rtl/>
        </w:rPr>
        <w:t>(3)</w:t>
      </w:r>
      <w:r w:rsidR="008062F6">
        <w:rPr>
          <w:rtl/>
        </w:rPr>
        <w:t xml:space="preserve"> ق:</w:t>
      </w:r>
      <w:r>
        <w:rPr>
          <w:rtl/>
        </w:rPr>
        <w:t>410</w:t>
      </w:r>
      <w:r w:rsidR="008062F6">
        <w:rPr>
          <w:rtl/>
        </w:rPr>
        <w:t>/</w:t>
      </w:r>
      <w:r>
        <w:rPr>
          <w:rtl/>
        </w:rPr>
        <w:t>36</w:t>
      </w:r>
      <w:r w:rsidR="008062F6">
        <w:rPr>
          <w:rtl/>
        </w:rPr>
        <w:t>/</w:t>
      </w:r>
      <w:r>
        <w:rPr>
          <w:rtl/>
        </w:rPr>
        <w:t>6</w:t>
      </w:r>
      <w:r w:rsidR="008062F6">
        <w:rPr>
          <w:rtl/>
        </w:rPr>
        <w:t>-</w:t>
      </w:r>
      <w:r>
        <w:rPr>
          <w:rtl/>
        </w:rPr>
        <w:t>415</w:t>
      </w:r>
      <w:r w:rsidR="008062F6">
        <w:rPr>
          <w:rtl/>
        </w:rPr>
        <w:t>،ج:</w:t>
      </w:r>
      <w:r>
        <w:rPr>
          <w:rtl/>
        </w:rPr>
        <w:t>31</w:t>
      </w:r>
      <w:r w:rsidR="008062F6">
        <w:rPr>
          <w:rtl/>
        </w:rPr>
        <w:t>/</w:t>
      </w:r>
      <w:r>
        <w:rPr>
          <w:rtl/>
        </w:rPr>
        <w:t>19</w:t>
      </w:r>
      <w:r w:rsidR="008062F6">
        <w:rPr>
          <w:rtl/>
        </w:rPr>
        <w:t>-</w:t>
      </w:r>
      <w:r>
        <w:rPr>
          <w:rtl/>
        </w:rPr>
        <w:t>54</w:t>
      </w:r>
      <w:r w:rsidR="008062F6">
        <w:rPr>
          <w:rtl/>
        </w:rPr>
        <w:t>.</w:t>
      </w:r>
    </w:p>
    <w:p w:rsidR="00C10AE1" w:rsidRDefault="00066653" w:rsidP="00F96A26">
      <w:pPr>
        <w:pStyle w:val="libFootnote0"/>
        <w:rPr>
          <w:rtl/>
        </w:rPr>
      </w:pPr>
      <w:r>
        <w:rPr>
          <w:rtl/>
        </w:rPr>
        <w:t>(4)</w:t>
      </w:r>
      <w:r w:rsidR="008062F6">
        <w:rPr>
          <w:rtl/>
        </w:rPr>
        <w:t xml:space="preserve"> ق:</w:t>
      </w:r>
      <w:r>
        <w:rPr>
          <w:rtl/>
        </w:rPr>
        <w:t>699</w:t>
      </w:r>
      <w:r w:rsidR="008062F6">
        <w:rPr>
          <w:rtl/>
        </w:rPr>
        <w:t>/</w:t>
      </w:r>
      <w:r>
        <w:rPr>
          <w:rtl/>
        </w:rPr>
        <w:t>100</w:t>
      </w:r>
      <w:r w:rsidR="008062F6">
        <w:rPr>
          <w:rtl/>
        </w:rPr>
        <w:t>/</w:t>
      </w:r>
      <w:r>
        <w:rPr>
          <w:rtl/>
        </w:rPr>
        <w:t>14</w:t>
      </w:r>
      <w:r w:rsidR="008062F6">
        <w:rPr>
          <w:rtl/>
        </w:rPr>
        <w:t>،ج:</w:t>
      </w:r>
      <w:r>
        <w:rPr>
          <w:rtl/>
        </w:rPr>
        <w:t>194</w:t>
      </w:r>
      <w:r w:rsidR="008062F6">
        <w:rPr>
          <w:rtl/>
        </w:rPr>
        <w:t>/</w:t>
      </w:r>
      <w:r>
        <w:rPr>
          <w:rtl/>
        </w:rPr>
        <w:t>64</w:t>
      </w:r>
      <w:r w:rsidR="008062F6">
        <w:rPr>
          <w:rtl/>
        </w:rPr>
        <w:t>.</w:t>
      </w:r>
    </w:p>
    <w:p w:rsidR="00C10AE1" w:rsidRDefault="00066653" w:rsidP="00F96A26">
      <w:pPr>
        <w:pStyle w:val="libFootnote0"/>
        <w:rPr>
          <w:rtl/>
        </w:rPr>
      </w:pPr>
      <w:r>
        <w:rPr>
          <w:rtl/>
        </w:rPr>
        <w:t>(5)</w:t>
      </w:r>
      <w:r w:rsidR="008062F6">
        <w:rPr>
          <w:rtl/>
        </w:rPr>
        <w:t xml:space="preserve"> ق:کتاب الکفر</w:t>
      </w:r>
      <w:r w:rsidR="00F96A26">
        <w:rPr>
          <w:rFonts w:hint="cs"/>
          <w:rtl/>
        </w:rPr>
        <w:t>/</w:t>
      </w:r>
      <w:r>
        <w:rPr>
          <w:rtl/>
        </w:rPr>
        <w:t>62</w:t>
      </w:r>
      <w:r w:rsidR="008062F6">
        <w:rPr>
          <w:rtl/>
        </w:rPr>
        <w:t>/</w:t>
      </w:r>
      <w:r>
        <w:rPr>
          <w:rtl/>
        </w:rPr>
        <w:t>23</w:t>
      </w:r>
      <w:r w:rsidR="008062F6">
        <w:rPr>
          <w:rtl/>
        </w:rPr>
        <w:t>،ج:</w:t>
      </w:r>
      <w:r>
        <w:rPr>
          <w:rtl/>
        </w:rPr>
        <w:t>336</w:t>
      </w:r>
      <w:r w:rsidR="008062F6">
        <w:rPr>
          <w:rtl/>
        </w:rPr>
        <w:t>/</w:t>
      </w:r>
      <w:r>
        <w:rPr>
          <w:rtl/>
        </w:rPr>
        <w:t>72</w:t>
      </w:r>
      <w:r w:rsidR="008062F6">
        <w:rPr>
          <w:rtl/>
        </w:rPr>
        <w:t>.</w:t>
      </w:r>
    </w:p>
    <w:p w:rsidR="00C10AE1" w:rsidRDefault="00066653" w:rsidP="00F96A26">
      <w:pPr>
        <w:pStyle w:val="libFootnote0"/>
        <w:rPr>
          <w:rtl/>
        </w:rPr>
      </w:pPr>
      <w:r>
        <w:rPr>
          <w:rtl/>
        </w:rPr>
        <w:t>(6)</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99</w:t>
      </w:r>
      <w:r w:rsidR="008062F6">
        <w:rPr>
          <w:rtl/>
        </w:rPr>
        <w:t>.</w:t>
      </w:r>
    </w:p>
    <w:p w:rsidR="00FC4BC0" w:rsidRDefault="00FC4BC0" w:rsidP="00FC4BC0">
      <w:pPr>
        <w:pStyle w:val="libNormal"/>
        <w:rPr>
          <w:rtl/>
        </w:rPr>
      </w:pPr>
      <w:r>
        <w:rPr>
          <w:rFonts w:hint="eastAsia"/>
          <w:rtl/>
        </w:rPr>
        <w:br w:type="page"/>
      </w:r>
    </w:p>
    <w:p w:rsidR="00C10AE1" w:rsidRDefault="008062F6" w:rsidP="00F96A26">
      <w:pPr>
        <w:pStyle w:val="libNormal0"/>
        <w:rPr>
          <w:rtl/>
        </w:rPr>
      </w:pPr>
      <w:r>
        <w:rPr>
          <w:rFonts w:hint="eastAsia"/>
          <w:rtl/>
        </w:rPr>
        <w:lastRenderedPageBreak/>
        <w:t>ما</w:t>
      </w:r>
      <w:r>
        <w:rPr>
          <w:rtl/>
        </w:rPr>
        <w:t xml:space="preserve"> أط</w:t>
      </w:r>
      <w:r>
        <w:rPr>
          <w:rFonts w:hint="cs"/>
          <w:rtl/>
        </w:rPr>
        <w:t>ی</w:t>
      </w:r>
      <w:r>
        <w:rPr>
          <w:rFonts w:hint="eastAsia"/>
          <w:rtl/>
        </w:rPr>
        <w:t>بک</w:t>
      </w:r>
      <w:r>
        <w:rPr>
          <w:rtl/>
        </w:rPr>
        <w:t xml:space="preserve"> من </w:t>
      </w:r>
      <w:r w:rsidR="008A378F">
        <w:rPr>
          <w:rtl/>
        </w:rPr>
        <w:t>بلدة</w:t>
      </w:r>
      <w:r>
        <w:rPr>
          <w:rtl/>
        </w:rPr>
        <w:t xml:space="preserve"> و أحبّک </w:t>
      </w:r>
      <w:r w:rsidR="00444506">
        <w:rPr>
          <w:rtl/>
        </w:rPr>
        <w:t>ال</w:t>
      </w:r>
      <w:r w:rsidR="00F96A26">
        <w:rPr>
          <w:rFonts w:hint="cs"/>
          <w:rtl/>
        </w:rPr>
        <w:t>يّ</w:t>
      </w:r>
      <w:r>
        <w:rPr>
          <w:rtl/>
        </w:rPr>
        <w:t xml:space="preserve"> و لو لا انّ قومک </w:t>
      </w:r>
      <w:r w:rsidR="00F96A26">
        <w:rPr>
          <w:rtl/>
        </w:rPr>
        <w:t>أخرجوني</w:t>
      </w:r>
      <w:r>
        <w:rPr>
          <w:rtl/>
        </w:rPr>
        <w:t xml:space="preserve"> منک ما خرجت. و </w:t>
      </w:r>
      <w:r w:rsidR="00AE5F50">
        <w:rPr>
          <w:rtl/>
        </w:rPr>
        <w:t>في</w:t>
      </w:r>
      <w:r>
        <w:rPr>
          <w:rtl/>
        </w:rPr>
        <w:t xml:space="preserve"> رو</w:t>
      </w:r>
      <w:r w:rsidR="00E5742D">
        <w:rPr>
          <w:rtl/>
        </w:rPr>
        <w:t>أي</w:t>
      </w:r>
      <w:r w:rsidR="00AE5F50">
        <w:rPr>
          <w:rtl/>
        </w:rPr>
        <w:t>ة</w:t>
      </w:r>
      <w:r>
        <w:rPr>
          <w:rtl/>
        </w:rPr>
        <w:t xml:space="preserve"> أخر</w:t>
      </w:r>
      <w:r>
        <w:rPr>
          <w:rFonts w:hint="cs"/>
          <w:rtl/>
        </w:rPr>
        <w:t>ی</w:t>
      </w:r>
      <w:r>
        <w:rPr>
          <w:rtl/>
        </w:rPr>
        <w:t>: ما سکنت غ</w:t>
      </w:r>
      <w:r>
        <w:rPr>
          <w:rFonts w:hint="cs"/>
          <w:rtl/>
        </w:rPr>
        <w:t>ی</w:t>
      </w:r>
      <w:r>
        <w:rPr>
          <w:rFonts w:hint="eastAsia"/>
          <w:rtl/>
        </w:rPr>
        <w:t>رک</w:t>
      </w:r>
      <w:r>
        <w:rPr>
          <w:rtl/>
        </w:rPr>
        <w:t>.</w:t>
      </w:r>
    </w:p>
    <w:p w:rsidR="00C10AE1" w:rsidRDefault="008062F6" w:rsidP="008062F6">
      <w:pPr>
        <w:pStyle w:val="libNormal"/>
        <w:rPr>
          <w:rtl/>
        </w:rPr>
      </w:pPr>
      <w:r>
        <w:rPr>
          <w:rFonts w:hint="eastAsia"/>
          <w:rtl/>
        </w:rPr>
        <w:t>و</w:t>
      </w:r>
      <w:r>
        <w:rPr>
          <w:rtl/>
        </w:rPr>
        <w:t xml:space="preserve"> عن عبد الرحمن بن سابط قال: لمّا أراد رسول اللّه </w:t>
      </w:r>
      <w:r w:rsidR="00BE14E3" w:rsidRPr="00BE14E3">
        <w:rPr>
          <w:rStyle w:val="libAlaemChar"/>
          <w:rtl/>
        </w:rPr>
        <w:t>صلى‌الله‌عليه‌وآله‌وسلم</w:t>
      </w:r>
      <w:r>
        <w:rPr>
          <w:rtl/>
        </w:rPr>
        <w:t xml:space="preserve"> أن </w:t>
      </w:r>
      <w:r>
        <w:rPr>
          <w:rFonts w:hint="cs"/>
          <w:rtl/>
        </w:rPr>
        <w:t>ی</w:t>
      </w:r>
      <w:r>
        <w:rPr>
          <w:rFonts w:hint="eastAsia"/>
          <w:rtl/>
        </w:rPr>
        <w:t>نطلق</w:t>
      </w:r>
      <w:r>
        <w:rPr>
          <w:rtl/>
        </w:rPr>
        <w:t xml:space="preserve"> </w:t>
      </w:r>
      <w:r w:rsidR="00444506">
        <w:rPr>
          <w:rtl/>
        </w:rPr>
        <w:t>الى</w:t>
      </w:r>
      <w:r>
        <w:rPr>
          <w:rtl/>
        </w:rPr>
        <w:t xml:space="preserve"> ال</w:t>
      </w:r>
      <w:r w:rsidR="00E5742D">
        <w:rPr>
          <w:rtl/>
        </w:rPr>
        <w:t>مدینة</w:t>
      </w:r>
      <w:r>
        <w:rPr>
          <w:rtl/>
        </w:rPr>
        <w:t xml:space="preserve"> استلم الحجر و قام وسط المسجد و التفت </w:t>
      </w:r>
      <w:r w:rsidR="00444506">
        <w:rPr>
          <w:rtl/>
        </w:rPr>
        <w:t>الى</w:t>
      </w:r>
      <w:r>
        <w:rPr>
          <w:rtl/>
        </w:rPr>
        <w:t xml:space="preserve"> ال</w:t>
      </w:r>
      <w:r w:rsidR="00ED1C08">
        <w:rPr>
          <w:rtl/>
        </w:rPr>
        <w:t>بي</w:t>
      </w:r>
      <w:r>
        <w:rPr>
          <w:rFonts w:hint="eastAsia"/>
          <w:rtl/>
        </w:rPr>
        <w:t>ت</w:t>
      </w:r>
      <w:r>
        <w:rPr>
          <w:rtl/>
        </w:rPr>
        <w:t xml:space="preserve"> فقال:</w:t>
      </w:r>
      <w:r w:rsidR="00AE5F50">
        <w:rPr>
          <w:rtl/>
        </w:rPr>
        <w:t>انّي</w:t>
      </w:r>
      <w:r>
        <w:rPr>
          <w:rtl/>
        </w:rPr>
        <w:t xml:space="preserve"> لأعلم ما وضع اللّه </w:t>
      </w:r>
      <w:r w:rsidR="00AE5F50">
        <w:rPr>
          <w:rtl/>
        </w:rPr>
        <w:t>في</w:t>
      </w:r>
      <w:r>
        <w:rPr>
          <w:rtl/>
        </w:rPr>
        <w:t xml:space="preserve"> الأرض </w:t>
      </w:r>
      <w:r w:rsidR="00ED1C08">
        <w:rPr>
          <w:rtl/>
        </w:rPr>
        <w:t>بي</w:t>
      </w:r>
      <w:r>
        <w:rPr>
          <w:rFonts w:hint="eastAsia"/>
          <w:rtl/>
        </w:rPr>
        <w:t>تا</w:t>
      </w:r>
      <w:r>
        <w:rPr>
          <w:rtl/>
        </w:rPr>
        <w:t xml:space="preserve"> أحبّ </w:t>
      </w:r>
      <w:r w:rsidR="00EB4416">
        <w:rPr>
          <w:rtl/>
        </w:rPr>
        <w:t>اليه</w:t>
      </w:r>
      <w:r>
        <w:rPr>
          <w:rtl/>
        </w:rPr>
        <w:t xml:space="preserve"> منک و ما </w:t>
      </w:r>
      <w:r w:rsidR="00AE5F50">
        <w:rPr>
          <w:rtl/>
        </w:rPr>
        <w:t>في</w:t>
      </w:r>
      <w:r>
        <w:rPr>
          <w:rtl/>
        </w:rPr>
        <w:t xml:space="preserve"> الأرض بلد أحبّ </w:t>
      </w:r>
      <w:r w:rsidR="00EB4416">
        <w:rPr>
          <w:rtl/>
        </w:rPr>
        <w:t>اليه</w:t>
      </w:r>
      <w:r>
        <w:rPr>
          <w:rtl/>
        </w:rPr>
        <w:t xml:space="preserve"> منک و ما خرجت عنک </w:t>
      </w:r>
      <w:r w:rsidR="0036062F">
        <w:rPr>
          <w:rtl/>
        </w:rPr>
        <w:t>رغبة</w:t>
      </w:r>
      <w:r>
        <w:rPr>
          <w:rtl/>
        </w:rPr>
        <w:t xml:space="preserve"> و لکنّ </w:t>
      </w:r>
      <w:r w:rsidR="00772E38">
        <w:rPr>
          <w:rtl/>
        </w:rPr>
        <w:t>الذي</w:t>
      </w:r>
      <w:r>
        <w:rPr>
          <w:rFonts w:hint="eastAsia"/>
          <w:rtl/>
        </w:rPr>
        <w:t>ن</w:t>
      </w:r>
      <w:r>
        <w:rPr>
          <w:rtl/>
        </w:rPr>
        <w:t xml:space="preserve"> کفروا هم </w:t>
      </w:r>
      <w:r w:rsidR="00F96A26">
        <w:rPr>
          <w:rtl/>
        </w:rPr>
        <w:t>أخرجوني</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است</w:t>
      </w:r>
      <w:r>
        <w:rPr>
          <w:rFonts w:hint="cs"/>
          <w:rtl/>
        </w:rPr>
        <w:t>ی</w:t>
      </w:r>
      <w:r>
        <w:rPr>
          <w:rFonts w:hint="eastAsia"/>
          <w:rtl/>
        </w:rPr>
        <w:t>صال</w:t>
      </w:r>
      <w:r>
        <w:rPr>
          <w:rtl/>
        </w:rPr>
        <w:t xml:space="preserve"> من أهان </w:t>
      </w:r>
      <w:r w:rsidR="00ED1C08">
        <w:rPr>
          <w:rtl/>
        </w:rPr>
        <w:t>مکّة</w:t>
      </w:r>
      <w:r>
        <w:rPr>
          <w:rtl/>
        </w:rPr>
        <w:t xml:space="preserve"> أو أراد بها سوء،مثل أصحاب ال</w:t>
      </w:r>
      <w:r w:rsidR="00AE5F50">
        <w:rPr>
          <w:rtl/>
        </w:rPr>
        <w:t>في</w:t>
      </w:r>
      <w:r>
        <w:rPr>
          <w:rFonts w:hint="eastAsia"/>
          <w:rtl/>
        </w:rPr>
        <w:t>ل</w:t>
      </w:r>
      <w:r>
        <w:rPr>
          <w:rtl/>
        </w:rPr>
        <w:t xml:space="preserve"> و تبّع و جرهم و أهل الشام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36062F">
        <w:rPr>
          <w:rFonts w:hint="cs"/>
          <w:rtl/>
        </w:rPr>
        <w:t xml:space="preserve">و لقد جاء أهل الشام فنصبوا المنجيق على أبي قبيس فبعث الله عليهم سحابة كجناح الطير فأمطرت عليهم صاعقة فأحرقت سبعين رجلاً حول المنجنيق </w:t>
      </w:r>
      <w:r w:rsidR="0036062F" w:rsidRPr="0036062F">
        <w:rPr>
          <w:rStyle w:val="libFootnotenumChar"/>
          <w:rFonts w:hint="cs"/>
          <w:rtl/>
        </w:rPr>
        <w:t>(3)</w:t>
      </w:r>
      <w:r w:rsidR="0036062F">
        <w:rPr>
          <w:rFonts w:hint="cs"/>
          <w:rtl/>
        </w:rPr>
        <w:t>.</w:t>
      </w:r>
    </w:p>
    <w:p w:rsidR="00C10AE1" w:rsidRDefault="008062F6" w:rsidP="0036062F">
      <w:pPr>
        <w:pStyle w:val="libNormal"/>
        <w:rPr>
          <w:rtl/>
        </w:rPr>
      </w:pPr>
      <w:r>
        <w:rPr>
          <w:rFonts w:hint="eastAsia"/>
          <w:rtl/>
        </w:rPr>
        <w:t>باب</w:t>
      </w:r>
      <w:r>
        <w:rPr>
          <w:rtl/>
        </w:rPr>
        <w:t xml:space="preserve"> فضل </w:t>
      </w:r>
      <w:r w:rsidR="00ED1C08">
        <w:rPr>
          <w:rtl/>
        </w:rPr>
        <w:t>مکّة</w:t>
      </w:r>
      <w:r>
        <w:rPr>
          <w:rtl/>
        </w:rPr>
        <w:t xml:space="preserve"> و </w:t>
      </w:r>
      <w:r w:rsidR="0036062F">
        <w:rPr>
          <w:rtl/>
        </w:rPr>
        <w:t>أسمائها</w:t>
      </w:r>
      <w:r>
        <w:rPr>
          <w:rtl/>
        </w:rPr>
        <w:t xml:space="preserve"> و عللها و ذکر بعض مواطنها و حکم المقام بها و حکم دورها </w:t>
      </w:r>
      <w:r w:rsidR="00066653" w:rsidRPr="00066653">
        <w:rPr>
          <w:rStyle w:val="libFootnotenumChar"/>
          <w:rtl/>
        </w:rPr>
        <w:t>(</w:t>
      </w:r>
      <w:r w:rsidR="0036062F">
        <w:rPr>
          <w:rStyle w:val="libFootnotenumChar"/>
          <w:rFonts w:hint="cs"/>
          <w:rtl/>
        </w:rPr>
        <w:t>4</w:t>
      </w:r>
      <w:r w:rsidR="00066653" w:rsidRPr="00066653">
        <w:rPr>
          <w:rStyle w:val="libFootnotenumChar"/>
          <w:rtl/>
        </w:rPr>
        <w:t>)</w:t>
      </w:r>
      <w:r>
        <w:rPr>
          <w:rtl/>
        </w:rPr>
        <w:t>.</w:t>
      </w:r>
    </w:p>
    <w:p w:rsidR="00C10AE1" w:rsidRDefault="00AE5F50" w:rsidP="0036062F">
      <w:pPr>
        <w:pStyle w:val="libNormal"/>
        <w:rPr>
          <w:rtl/>
        </w:rPr>
      </w:pPr>
      <w:r>
        <w:rPr>
          <w:rFonts w:hint="eastAsia"/>
          <w:rtl/>
        </w:rPr>
        <w:t>في</w:t>
      </w:r>
      <w:r w:rsidR="008062F6">
        <w:rPr>
          <w:rtl/>
        </w:rPr>
        <w:t xml:space="preserve"> انّها البلد الأم</w:t>
      </w:r>
      <w:r w:rsidR="008062F6">
        <w:rPr>
          <w:rFonts w:hint="cs"/>
          <w:rtl/>
        </w:rPr>
        <w:t>ی</w:t>
      </w:r>
      <w:r w:rsidR="008062F6">
        <w:rPr>
          <w:rFonts w:hint="eastAsia"/>
          <w:rtl/>
        </w:rPr>
        <w:t>ن</w:t>
      </w:r>
      <w:r w:rsidR="008062F6">
        <w:rPr>
          <w:rtl/>
        </w:rPr>
        <w:t xml:space="preserve"> و </w:t>
      </w:r>
      <w:r w:rsidR="005E00DD">
        <w:rPr>
          <w:rtl/>
        </w:rPr>
        <w:t>سمّي</w:t>
      </w:r>
      <w:r w:rsidR="008062F6">
        <w:rPr>
          <w:rFonts w:hint="eastAsia"/>
          <w:rtl/>
        </w:rPr>
        <w:t>ت</w:t>
      </w:r>
      <w:r w:rsidR="008062F6">
        <w:rPr>
          <w:rtl/>
        </w:rPr>
        <w:t xml:space="preserve"> </w:t>
      </w:r>
      <w:r w:rsidR="00ED1C08">
        <w:rPr>
          <w:rtl/>
        </w:rPr>
        <w:t>مکّة</w:t>
      </w:r>
      <w:r w:rsidR="008062F6">
        <w:rPr>
          <w:rtl/>
        </w:rPr>
        <w:t xml:space="preserve"> بکّه لأنّ الناس </w:t>
      </w:r>
      <w:r w:rsidR="008062F6">
        <w:rPr>
          <w:rFonts w:hint="cs"/>
          <w:rtl/>
        </w:rPr>
        <w:t>ی</w:t>
      </w:r>
      <w:r w:rsidR="008062F6">
        <w:rPr>
          <w:rFonts w:hint="eastAsia"/>
          <w:rtl/>
        </w:rPr>
        <w:t>بکّ</w:t>
      </w:r>
      <w:r w:rsidR="008062F6">
        <w:rPr>
          <w:rtl/>
        </w:rPr>
        <w:t xml:space="preserve"> </w:t>
      </w:r>
      <w:r w:rsidR="00066653" w:rsidRPr="00066653">
        <w:rPr>
          <w:rStyle w:val="libFootnotenumChar"/>
          <w:rtl/>
        </w:rPr>
        <w:t>(</w:t>
      </w:r>
      <w:r w:rsidR="0036062F">
        <w:rPr>
          <w:rStyle w:val="libFootnotenumChar"/>
          <w:rFonts w:hint="cs"/>
          <w:rtl/>
        </w:rPr>
        <w:t>5</w:t>
      </w:r>
      <w:r w:rsidR="00066653" w:rsidRPr="00066653">
        <w:rPr>
          <w:rStyle w:val="libFootnotenumChar"/>
          <w:rtl/>
        </w:rPr>
        <w:t>)</w:t>
      </w:r>
      <w:r w:rsidR="008062F6">
        <w:rPr>
          <w:rtl/>
        </w:rPr>
        <w:t>بعضهم بعضا بال</w:t>
      </w:r>
      <w:r w:rsidR="0036062F">
        <w:rPr>
          <w:rtl/>
        </w:rPr>
        <w:t>أيدي</w:t>
      </w:r>
      <w:r w:rsidR="008062F6">
        <w:rPr>
          <w:rFonts w:hint="eastAsia"/>
          <w:rtl/>
        </w:rPr>
        <w:t>،</w:t>
      </w:r>
      <w:r w:rsidR="008062F6">
        <w:rPr>
          <w:rtl/>
        </w:rPr>
        <w:t xml:space="preserve"> و بکّه موضع ال</w:t>
      </w:r>
      <w:r w:rsidR="00ED1C08">
        <w:rPr>
          <w:rtl/>
        </w:rPr>
        <w:t>بي</w:t>
      </w:r>
      <w:r w:rsidR="008062F6">
        <w:rPr>
          <w:rFonts w:hint="eastAsia"/>
          <w:rtl/>
        </w:rPr>
        <w:t>ت</w:t>
      </w:r>
      <w:r w:rsidR="008062F6">
        <w:rPr>
          <w:rtl/>
        </w:rPr>
        <w:t xml:space="preserve"> و </w:t>
      </w:r>
      <w:r w:rsidR="00ED1C08">
        <w:rPr>
          <w:rtl/>
        </w:rPr>
        <w:t>مکّة</w:t>
      </w:r>
      <w:r w:rsidR="008062F6">
        <w:rPr>
          <w:rtl/>
        </w:rPr>
        <w:t xml:space="preserve"> جم</w:t>
      </w:r>
      <w:r w:rsidR="008062F6">
        <w:rPr>
          <w:rFonts w:hint="cs"/>
          <w:rtl/>
        </w:rPr>
        <w:t>ی</w:t>
      </w:r>
      <w:r w:rsidR="008062F6">
        <w:rPr>
          <w:rFonts w:hint="eastAsia"/>
          <w:rtl/>
        </w:rPr>
        <w:t>ع</w:t>
      </w:r>
      <w:r w:rsidR="008062F6">
        <w:rPr>
          <w:rtl/>
        </w:rPr>
        <w:t xml:space="preserve"> ما اکتنفه الحرم،و </w:t>
      </w:r>
      <w:r w:rsidR="005E00DD">
        <w:rPr>
          <w:rtl/>
        </w:rPr>
        <w:t>سمّي</w:t>
      </w:r>
      <w:r w:rsidR="008062F6">
        <w:rPr>
          <w:rFonts w:hint="eastAsia"/>
          <w:rtl/>
        </w:rPr>
        <w:t>ت</w:t>
      </w:r>
      <w:r w:rsidR="008062F6">
        <w:rPr>
          <w:rtl/>
        </w:rPr>
        <w:t xml:space="preserve"> أمّ القر</w:t>
      </w:r>
      <w:r w:rsidR="008062F6">
        <w:rPr>
          <w:rFonts w:hint="cs"/>
          <w:rtl/>
        </w:rPr>
        <w:t>ی</w:t>
      </w:r>
      <w:r w:rsidR="008062F6">
        <w:rPr>
          <w:rtl/>
        </w:rPr>
        <w:t xml:space="preserve"> لأنّ الأرض دح</w:t>
      </w:r>
      <w:r w:rsidR="008062F6">
        <w:rPr>
          <w:rFonts w:hint="cs"/>
          <w:rtl/>
        </w:rPr>
        <w:t>ی</w:t>
      </w:r>
      <w:r w:rsidR="008062F6">
        <w:rPr>
          <w:rFonts w:hint="eastAsia"/>
          <w:rtl/>
        </w:rPr>
        <w:t>ت</w:t>
      </w:r>
      <w:r w:rsidR="008062F6">
        <w:rPr>
          <w:rtl/>
        </w:rPr>
        <w:t xml:space="preserve"> من تحتها؛و أمّا الطائف </w:t>
      </w:r>
      <w:r w:rsidR="005E00DD">
        <w:rPr>
          <w:rtl/>
        </w:rPr>
        <w:t>سمّي</w:t>
      </w:r>
      <w:r w:rsidR="008062F6">
        <w:rPr>
          <w:rtl/>
        </w:rPr>
        <w:t xml:space="preserve"> به لأنّ إبرا</w:t>
      </w:r>
      <w:r w:rsidR="00E5742D">
        <w:rPr>
          <w:rtl/>
        </w:rPr>
        <w:t>هي</w:t>
      </w:r>
      <w:r w:rsidR="008062F6">
        <w:rPr>
          <w:rFonts w:hint="eastAsia"/>
          <w:rtl/>
        </w:rPr>
        <w:t>م</w:t>
      </w:r>
      <w:r w:rsidR="008062F6">
        <w:rPr>
          <w:rtl/>
        </w:rPr>
        <w:t xml:space="preserve"> </w:t>
      </w:r>
      <w:r w:rsidR="00BE14E3" w:rsidRPr="00BE14E3">
        <w:rPr>
          <w:rStyle w:val="libAlaemChar"/>
          <w:rtl/>
        </w:rPr>
        <w:t>عليه‌السلام</w:t>
      </w:r>
      <w:r w:rsidR="008062F6">
        <w:rPr>
          <w:rtl/>
        </w:rPr>
        <w:t xml:space="preserve"> دعا ربّه أن </w:t>
      </w:r>
      <w:r w:rsidR="008062F6">
        <w:rPr>
          <w:rFonts w:hint="cs"/>
          <w:rtl/>
        </w:rPr>
        <w:t>ی</w:t>
      </w:r>
      <w:r w:rsidR="008062F6">
        <w:rPr>
          <w:rFonts w:hint="eastAsia"/>
          <w:rtl/>
        </w:rPr>
        <w:t>رزق</w:t>
      </w:r>
      <w:r w:rsidR="008062F6">
        <w:rPr>
          <w:rtl/>
        </w:rPr>
        <w:t xml:space="preserve"> أهله من کلّ الثمرات فقط</w:t>
      </w:r>
      <w:r w:rsidR="008062F6">
        <w:rPr>
          <w:rFonts w:hint="eastAsia"/>
          <w:rtl/>
        </w:rPr>
        <w:t>ع</w:t>
      </w:r>
      <w:r w:rsidR="008062F6">
        <w:rPr>
          <w:rtl/>
        </w:rPr>
        <w:t xml:space="preserve"> لهم من الأردن فأقبلت حتّ</w:t>
      </w:r>
      <w:r w:rsidR="008062F6">
        <w:rPr>
          <w:rFonts w:hint="cs"/>
          <w:rtl/>
        </w:rPr>
        <w:t>ی</w:t>
      </w:r>
      <w:r w:rsidR="008062F6">
        <w:rPr>
          <w:rtl/>
        </w:rPr>
        <w:t xml:space="preserve"> طافت بال</w:t>
      </w:r>
      <w:r w:rsidR="00ED1C08">
        <w:rPr>
          <w:rtl/>
        </w:rPr>
        <w:t>بي</w:t>
      </w:r>
      <w:r w:rsidR="008062F6">
        <w:rPr>
          <w:rFonts w:hint="eastAsia"/>
          <w:rtl/>
        </w:rPr>
        <w:t>ت</w:t>
      </w:r>
      <w:r w:rsidR="008062F6">
        <w:rPr>
          <w:rtl/>
        </w:rPr>
        <w:t xml:space="preserve"> سبعا ثمّ أقرّها اللّه(عزّ و جلّ)</w:t>
      </w:r>
      <w:r>
        <w:rPr>
          <w:rtl/>
        </w:rPr>
        <w:t>في</w:t>
      </w:r>
      <w:r w:rsidR="008062F6">
        <w:rPr>
          <w:rtl/>
        </w:rPr>
        <w:t xml:space="preserve"> م</w:t>
      </w:r>
      <w:r w:rsidR="007A1F57">
        <w:rPr>
          <w:rtl/>
        </w:rPr>
        <w:t>وضعها</w:t>
      </w:r>
      <w:r w:rsidR="008062F6">
        <w:rPr>
          <w:rtl/>
        </w:rPr>
        <w:t>.</w:t>
      </w:r>
    </w:p>
    <w:p w:rsidR="00C10AE1" w:rsidRDefault="008062F6" w:rsidP="0036062F">
      <w:pPr>
        <w:pStyle w:val="libCenterBold1"/>
        <w:rPr>
          <w:rtl/>
        </w:rPr>
      </w:pPr>
      <w:r>
        <w:rPr>
          <w:rFonts w:hint="eastAsia"/>
          <w:rtl/>
        </w:rPr>
        <w:t>ال</w:t>
      </w:r>
      <w:r w:rsidR="00ED1C08">
        <w:rPr>
          <w:rFonts w:hint="eastAsia"/>
          <w:rtl/>
        </w:rPr>
        <w:t>نهي</w:t>
      </w:r>
      <w:r>
        <w:rPr>
          <w:rtl/>
        </w:rPr>
        <w:t xml:space="preserve"> عن سکن</w:t>
      </w:r>
      <w:r>
        <w:rPr>
          <w:rFonts w:hint="cs"/>
          <w:rtl/>
        </w:rPr>
        <w:t>ی</w:t>
      </w:r>
      <w:r>
        <w:rPr>
          <w:rtl/>
        </w:rPr>
        <w:t xml:space="preserve"> الحرم</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الرو</w:t>
      </w:r>
      <w:r w:rsidR="00E5742D">
        <w:rPr>
          <w:rtl/>
        </w:rPr>
        <w:t>أي</w:t>
      </w:r>
      <w:r>
        <w:rPr>
          <w:rFonts w:hint="eastAsia"/>
          <w:rtl/>
        </w:rPr>
        <w:t>ات</w:t>
      </w:r>
      <w:r>
        <w:rPr>
          <w:rtl/>
        </w:rPr>
        <w:t xml:space="preserve"> ال</w:t>
      </w:r>
      <w:r w:rsidR="00ED1C08">
        <w:rPr>
          <w:rtl/>
        </w:rPr>
        <w:t>نهي</w:t>
      </w:r>
      <w:r>
        <w:rPr>
          <w:rtl/>
        </w:rPr>
        <w:t xml:space="preserve"> عن سکن</w:t>
      </w:r>
      <w:r>
        <w:rPr>
          <w:rFonts w:hint="cs"/>
          <w:rtl/>
        </w:rPr>
        <w:t>ی</w:t>
      </w:r>
      <w:r>
        <w:rPr>
          <w:rtl/>
        </w:rPr>
        <w:t xml:space="preserve"> الحرم لأنّ رسول اللّه </w:t>
      </w:r>
      <w:r w:rsidR="00BE14E3" w:rsidRPr="00BE14E3">
        <w:rPr>
          <w:rStyle w:val="libAlaemChar"/>
          <w:rtl/>
        </w:rPr>
        <w:t>صلى‌الله‌عليه‌وآله‌وسلم</w:t>
      </w:r>
      <w:r>
        <w:rPr>
          <w:rtl/>
        </w:rPr>
        <w:t xml:space="preserve"> أخرج عنها</w:t>
      </w:r>
    </w:p>
    <w:p w:rsidR="00444506" w:rsidRDefault="00444506" w:rsidP="00444506">
      <w:pPr>
        <w:pStyle w:val="libLine"/>
        <w:rPr>
          <w:rtl/>
        </w:rPr>
      </w:pPr>
      <w:r>
        <w:rPr>
          <w:rFonts w:hint="eastAsia"/>
          <w:rtl/>
        </w:rPr>
        <w:t>____________________</w:t>
      </w:r>
    </w:p>
    <w:p w:rsidR="00C10AE1" w:rsidRDefault="00066653" w:rsidP="0036062F">
      <w:pPr>
        <w:pStyle w:val="libFootnote0"/>
        <w:rPr>
          <w:rtl/>
        </w:rPr>
      </w:pPr>
      <w:r>
        <w:rPr>
          <w:rtl/>
        </w:rPr>
        <w:t>(1)</w:t>
      </w:r>
      <w:r w:rsidR="008062F6">
        <w:rPr>
          <w:rtl/>
        </w:rPr>
        <w:t xml:space="preserve"> ق:</w:t>
      </w:r>
      <w:r>
        <w:rPr>
          <w:rtl/>
        </w:rPr>
        <w:t>343</w:t>
      </w:r>
      <w:r w:rsidR="008062F6">
        <w:rPr>
          <w:rtl/>
        </w:rPr>
        <w:t>/</w:t>
      </w:r>
      <w:r>
        <w:rPr>
          <w:rtl/>
        </w:rPr>
        <w:t>37</w:t>
      </w:r>
      <w:r w:rsidR="008062F6">
        <w:rPr>
          <w:rtl/>
        </w:rPr>
        <w:t>/</w:t>
      </w:r>
      <w:r>
        <w:rPr>
          <w:rtl/>
        </w:rPr>
        <w:t>14</w:t>
      </w:r>
      <w:r w:rsidR="008062F6">
        <w:rPr>
          <w:rtl/>
        </w:rPr>
        <w:t>،ج:</w:t>
      </w:r>
      <w:r>
        <w:rPr>
          <w:rtl/>
        </w:rPr>
        <w:t>229</w:t>
      </w:r>
      <w:r w:rsidR="008062F6">
        <w:rPr>
          <w:rtl/>
        </w:rPr>
        <w:t>/</w:t>
      </w:r>
      <w:r>
        <w:rPr>
          <w:rtl/>
        </w:rPr>
        <w:t>60</w:t>
      </w:r>
      <w:r w:rsidR="008062F6">
        <w:rPr>
          <w:rtl/>
        </w:rPr>
        <w:t>.</w:t>
      </w:r>
    </w:p>
    <w:p w:rsidR="00C10AE1" w:rsidRDefault="00066653" w:rsidP="0036062F">
      <w:pPr>
        <w:pStyle w:val="libFootnote0"/>
        <w:rPr>
          <w:rtl/>
        </w:rPr>
      </w:pPr>
      <w:r>
        <w:rPr>
          <w:rtl/>
        </w:rPr>
        <w:t>(2)</w:t>
      </w:r>
      <w:r w:rsidR="008062F6">
        <w:rPr>
          <w:rtl/>
        </w:rPr>
        <w:t xml:space="preserve"> ق:</w:t>
      </w:r>
      <w:r>
        <w:rPr>
          <w:rtl/>
        </w:rPr>
        <w:t>16</w:t>
      </w:r>
      <w:r w:rsidR="008062F6">
        <w:rPr>
          <w:rtl/>
        </w:rPr>
        <w:t>/</w:t>
      </w:r>
      <w:r>
        <w:rPr>
          <w:rtl/>
        </w:rPr>
        <w:t>1</w:t>
      </w:r>
      <w:r w:rsidR="008062F6">
        <w:rPr>
          <w:rtl/>
        </w:rPr>
        <w:t>/</w:t>
      </w:r>
      <w:r>
        <w:rPr>
          <w:rtl/>
        </w:rPr>
        <w:t>6</w:t>
      </w:r>
      <w:r w:rsidR="008062F6">
        <w:rPr>
          <w:rtl/>
        </w:rPr>
        <w:t>-</w:t>
      </w:r>
      <w:r>
        <w:rPr>
          <w:rtl/>
        </w:rPr>
        <w:t>40</w:t>
      </w:r>
      <w:r w:rsidR="008062F6">
        <w:rPr>
          <w:rtl/>
        </w:rPr>
        <w:t>،ج:</w:t>
      </w:r>
      <w:r>
        <w:rPr>
          <w:rtl/>
        </w:rPr>
        <w:t>65</w:t>
      </w:r>
      <w:r w:rsidR="008062F6">
        <w:rPr>
          <w:rtl/>
        </w:rPr>
        <w:t>/</w:t>
      </w:r>
      <w:r>
        <w:rPr>
          <w:rtl/>
        </w:rPr>
        <w:t>15</w:t>
      </w:r>
      <w:r w:rsidR="008062F6">
        <w:rPr>
          <w:rtl/>
        </w:rPr>
        <w:t>-</w:t>
      </w:r>
      <w:r>
        <w:rPr>
          <w:rtl/>
        </w:rPr>
        <w:t>171</w:t>
      </w:r>
      <w:r w:rsidR="008062F6">
        <w:rPr>
          <w:rtl/>
        </w:rPr>
        <w:t>.</w:t>
      </w:r>
    </w:p>
    <w:p w:rsidR="00C10AE1" w:rsidRDefault="00066653" w:rsidP="0036062F">
      <w:pPr>
        <w:pStyle w:val="libFootnote0"/>
        <w:rPr>
          <w:rtl/>
        </w:rPr>
      </w:pPr>
      <w:r>
        <w:rPr>
          <w:rtl/>
        </w:rPr>
        <w:t>(3)</w:t>
      </w:r>
      <w:r w:rsidR="008062F6">
        <w:rPr>
          <w:rtl/>
        </w:rPr>
        <w:t xml:space="preserve"> ق:</w:t>
      </w:r>
      <w:r>
        <w:rPr>
          <w:rtl/>
        </w:rPr>
        <w:t>40</w:t>
      </w:r>
      <w:r w:rsidR="008062F6">
        <w:rPr>
          <w:rtl/>
        </w:rPr>
        <w:t>/</w:t>
      </w:r>
      <w:r>
        <w:rPr>
          <w:rtl/>
        </w:rPr>
        <w:t>1</w:t>
      </w:r>
      <w:r w:rsidR="008062F6">
        <w:rPr>
          <w:rtl/>
        </w:rPr>
        <w:t>/</w:t>
      </w:r>
      <w:r>
        <w:rPr>
          <w:rtl/>
        </w:rPr>
        <w:t>16</w:t>
      </w:r>
      <w:r w:rsidR="008062F6">
        <w:rPr>
          <w:rtl/>
        </w:rPr>
        <w:t>،ج:</w:t>
      </w:r>
      <w:r>
        <w:rPr>
          <w:rtl/>
        </w:rPr>
        <w:t>172</w:t>
      </w:r>
      <w:r w:rsidR="008062F6">
        <w:rPr>
          <w:rtl/>
        </w:rPr>
        <w:t>/</w:t>
      </w:r>
      <w:r>
        <w:rPr>
          <w:rtl/>
        </w:rPr>
        <w:t>15</w:t>
      </w:r>
      <w:r w:rsidR="008062F6">
        <w:rPr>
          <w:rtl/>
        </w:rPr>
        <w:t>.</w:t>
      </w:r>
    </w:p>
    <w:p w:rsidR="00C10AE1" w:rsidRDefault="00066653" w:rsidP="0036062F">
      <w:pPr>
        <w:pStyle w:val="libFootnote0"/>
        <w:rPr>
          <w:rtl/>
        </w:rPr>
      </w:pPr>
      <w:r>
        <w:rPr>
          <w:rtl/>
        </w:rPr>
        <w:t>(4)</w:t>
      </w:r>
      <w:r w:rsidR="008062F6">
        <w:rPr>
          <w:rtl/>
        </w:rPr>
        <w:t xml:space="preserve"> ق:</w:t>
      </w:r>
      <w:r>
        <w:rPr>
          <w:rtl/>
        </w:rPr>
        <w:t>17</w:t>
      </w:r>
      <w:r w:rsidR="008062F6">
        <w:rPr>
          <w:rtl/>
        </w:rPr>
        <w:t>/</w:t>
      </w:r>
      <w:r>
        <w:rPr>
          <w:rtl/>
        </w:rPr>
        <w:t>8</w:t>
      </w:r>
      <w:r w:rsidR="008062F6">
        <w:rPr>
          <w:rtl/>
        </w:rPr>
        <w:t>/</w:t>
      </w:r>
      <w:r>
        <w:rPr>
          <w:rtl/>
        </w:rPr>
        <w:t>21</w:t>
      </w:r>
      <w:r w:rsidR="008062F6">
        <w:rPr>
          <w:rtl/>
        </w:rPr>
        <w:t>،ج:</w:t>
      </w:r>
      <w:r>
        <w:rPr>
          <w:rtl/>
        </w:rPr>
        <w:t>75</w:t>
      </w:r>
      <w:r w:rsidR="008062F6">
        <w:rPr>
          <w:rtl/>
        </w:rPr>
        <w:t>/</w:t>
      </w:r>
      <w:r>
        <w:rPr>
          <w:rtl/>
        </w:rPr>
        <w:t>99</w:t>
      </w:r>
      <w:r w:rsidR="008062F6">
        <w:rPr>
          <w:rtl/>
        </w:rPr>
        <w:t>.</w:t>
      </w:r>
    </w:p>
    <w:p w:rsidR="0036062F" w:rsidRPr="0036062F" w:rsidRDefault="0036062F" w:rsidP="0036062F">
      <w:pPr>
        <w:pStyle w:val="libFootnote0"/>
        <w:rPr>
          <w:rtl/>
        </w:rPr>
      </w:pPr>
      <w:r>
        <w:rPr>
          <w:rFonts w:hint="cs"/>
          <w:rtl/>
        </w:rPr>
        <w:t>(5) أي يدفع.</w:t>
      </w:r>
    </w:p>
    <w:p w:rsidR="00FC4BC0" w:rsidRDefault="00FC4BC0" w:rsidP="00FC4BC0">
      <w:pPr>
        <w:pStyle w:val="libNormal"/>
        <w:rPr>
          <w:rtl/>
        </w:rPr>
      </w:pPr>
      <w:r>
        <w:rPr>
          <w:rFonts w:hint="eastAsia"/>
          <w:rtl/>
        </w:rPr>
        <w:br w:type="page"/>
      </w:r>
    </w:p>
    <w:p w:rsidR="00C10AE1" w:rsidRDefault="008062F6" w:rsidP="00D63529">
      <w:pPr>
        <w:pStyle w:val="libNormal0"/>
        <w:rPr>
          <w:rtl/>
        </w:rPr>
      </w:pPr>
      <w:r>
        <w:rPr>
          <w:rFonts w:hint="eastAsia"/>
          <w:rtl/>
        </w:rPr>
        <w:lastRenderedPageBreak/>
        <w:t>و</w:t>
      </w:r>
      <w:r>
        <w:rPr>
          <w:rtl/>
        </w:rPr>
        <w:t xml:space="preserve"> المق</w:t>
      </w:r>
      <w:r>
        <w:rPr>
          <w:rFonts w:hint="cs"/>
          <w:rtl/>
        </w:rPr>
        <w:t>ی</w:t>
      </w:r>
      <w:r>
        <w:rPr>
          <w:rFonts w:hint="eastAsia"/>
          <w:rtl/>
        </w:rPr>
        <w:t>م</w:t>
      </w:r>
      <w:r>
        <w:rPr>
          <w:rtl/>
        </w:rPr>
        <w:t xml:space="preserve"> بها </w:t>
      </w:r>
      <w:r>
        <w:rPr>
          <w:rFonts w:hint="cs"/>
          <w:rtl/>
        </w:rPr>
        <w:t>ی</w:t>
      </w:r>
      <w:r>
        <w:rPr>
          <w:rFonts w:hint="eastAsia"/>
          <w:rtl/>
        </w:rPr>
        <w:t>قسو</w:t>
      </w:r>
      <w:r>
        <w:rPr>
          <w:rtl/>
        </w:rPr>
        <w:t xml:space="preserve"> قلبه حتّ</w:t>
      </w:r>
      <w:r>
        <w:rPr>
          <w:rFonts w:hint="cs"/>
          <w:rtl/>
        </w:rPr>
        <w:t>ی</w:t>
      </w:r>
      <w:r>
        <w:rPr>
          <w:rtl/>
        </w:rPr>
        <w:t xml:space="preserve"> </w:t>
      </w:r>
      <w:r w:rsidR="000B62C1">
        <w:rPr>
          <w:rFonts w:hint="cs"/>
          <w:rtl/>
        </w:rPr>
        <w:t>یأتي</w:t>
      </w:r>
      <w:r>
        <w:rPr>
          <w:rtl/>
        </w:rPr>
        <w:t xml:space="preserve"> </w:t>
      </w:r>
      <w:r w:rsidR="00AE5F50">
        <w:rPr>
          <w:rtl/>
        </w:rPr>
        <w:t>في</w:t>
      </w:r>
      <w:r>
        <w:rPr>
          <w:rtl/>
        </w:rPr>
        <w:t xml:space="preserve"> </w:t>
      </w:r>
      <w:r w:rsidR="00D63529">
        <w:rPr>
          <w:rtl/>
        </w:rPr>
        <w:t>غیرها</w:t>
      </w:r>
      <w:r>
        <w:rPr>
          <w:rtl/>
        </w:rPr>
        <w:t>.قال تع</w:t>
      </w:r>
      <w:r w:rsidR="00444506">
        <w:rPr>
          <w:rtl/>
        </w:rPr>
        <w:t>الى</w:t>
      </w:r>
      <w:r>
        <w:rPr>
          <w:rtl/>
        </w:rPr>
        <w:t xml:space="preserve">: </w:t>
      </w:r>
      <w:r w:rsidR="00560572" w:rsidRPr="00560572">
        <w:rPr>
          <w:rStyle w:val="libAlaemChar"/>
          <w:rtl/>
        </w:rPr>
        <w:t>(</w:t>
      </w:r>
      <w:r w:rsidRPr="00560572">
        <w:rPr>
          <w:rStyle w:val="libAieChar"/>
          <w:rtl/>
        </w:rPr>
        <w:t xml:space="preserve">وَ مَنْ </w:t>
      </w:r>
      <w:r w:rsidRPr="00560572">
        <w:rPr>
          <w:rStyle w:val="libAieChar"/>
          <w:rFonts w:hint="cs"/>
          <w:rtl/>
        </w:rPr>
        <w:t>یُ</w:t>
      </w:r>
      <w:r w:rsidRPr="00560572">
        <w:rPr>
          <w:rStyle w:val="libAieChar"/>
          <w:rFonts w:hint="eastAsia"/>
          <w:rtl/>
        </w:rPr>
        <w:t>رِدْ</w:t>
      </w:r>
      <w:r w:rsidRPr="00560572">
        <w:rPr>
          <w:rStyle w:val="libAieChar"/>
          <w:rtl/>
        </w:rPr>
        <w:t xml:space="preserve"> </w:t>
      </w:r>
      <w:r w:rsidR="00AE5F50">
        <w:rPr>
          <w:rStyle w:val="libAieChar"/>
          <w:rtl/>
        </w:rPr>
        <w:t>في</w:t>
      </w:r>
      <w:r w:rsidRPr="00560572">
        <w:rPr>
          <w:rStyle w:val="libAieChar"/>
          <w:rFonts w:hint="eastAsia"/>
          <w:rtl/>
        </w:rPr>
        <w:t>هِ</w:t>
      </w:r>
      <w:r w:rsidRPr="00560572">
        <w:rPr>
          <w:rStyle w:val="libAieChar"/>
          <w:rtl/>
        </w:rPr>
        <w:t xml:space="preserve"> بِإِلْحٰادٍ بِظُلْمٍ نُذِقْهُ مِنْ عَذٰابٍ </w:t>
      </w:r>
      <w:r w:rsidR="00D63529">
        <w:rPr>
          <w:rStyle w:val="libAieChar"/>
          <w:rtl/>
        </w:rPr>
        <w:t>اليم</w:t>
      </w:r>
      <w:r w:rsidR="000B48F9">
        <w:rPr>
          <w:rStyle w:val="libAieChar"/>
          <w:rFonts w:hint="cs"/>
          <w:rtl/>
        </w:rPr>
        <w:t>ٍ</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الصادق </w:t>
      </w:r>
      <w:r w:rsidR="00BE14E3" w:rsidRPr="00BE14E3">
        <w:rPr>
          <w:rStyle w:val="libAlaemChar"/>
          <w:rtl/>
        </w:rPr>
        <w:t>عليه‌السلام</w:t>
      </w:r>
      <w:r>
        <w:rPr>
          <w:rtl/>
        </w:rPr>
        <w:t xml:space="preserve">: کلّ ظلم </w:t>
      </w:r>
      <w:r>
        <w:rPr>
          <w:rFonts w:hint="cs"/>
          <w:rtl/>
        </w:rPr>
        <w:t>ی</w:t>
      </w:r>
      <w:r>
        <w:rPr>
          <w:rFonts w:hint="eastAsia"/>
          <w:rtl/>
        </w:rPr>
        <w:t>ظلم</w:t>
      </w:r>
      <w:r>
        <w:rPr>
          <w:rtl/>
        </w:rPr>
        <w:t xml:space="preserve"> به الرجل نفسه ب</w:t>
      </w:r>
      <w:r w:rsidR="00ED1C08">
        <w:rPr>
          <w:rtl/>
        </w:rPr>
        <w:t>مکّة</w:t>
      </w:r>
      <w:r>
        <w:rPr>
          <w:rtl/>
        </w:rPr>
        <w:t xml:space="preserve"> من </w:t>
      </w:r>
      <w:r w:rsidR="000B48F9">
        <w:rPr>
          <w:rtl/>
        </w:rPr>
        <w:t>سرقة</w:t>
      </w:r>
      <w:r>
        <w:rPr>
          <w:rtl/>
        </w:rPr>
        <w:t xml:space="preserve"> أو ظلم أحد أو </w:t>
      </w:r>
      <w:r w:rsidR="00DD1AF8">
        <w:rPr>
          <w:rtl/>
        </w:rPr>
        <w:t>شيء</w:t>
      </w:r>
      <w:r>
        <w:rPr>
          <w:rtl/>
        </w:rPr>
        <w:t xml:space="preserve"> من الظلم ف</w:t>
      </w:r>
      <w:r w:rsidR="00AE5F50">
        <w:rPr>
          <w:rtl/>
        </w:rPr>
        <w:t>انّي</w:t>
      </w:r>
      <w:r>
        <w:rPr>
          <w:rtl/>
        </w:rPr>
        <w:t xml:space="preserve"> أراه إلحادا.</w:t>
      </w:r>
    </w:p>
    <w:p w:rsidR="00C10AE1" w:rsidRDefault="008062F6" w:rsidP="008062F6">
      <w:pPr>
        <w:pStyle w:val="libNormal"/>
        <w:rPr>
          <w:rtl/>
        </w:rPr>
      </w:pPr>
      <w:r>
        <w:rPr>
          <w:rFonts w:hint="eastAsia"/>
          <w:rtl/>
        </w:rPr>
        <w:t>و</w:t>
      </w:r>
      <w:r>
        <w:rPr>
          <w:rtl/>
        </w:rPr>
        <w:t xml:space="preserve"> عنه </w:t>
      </w:r>
      <w:r w:rsidR="00BE14E3" w:rsidRPr="00BE14E3">
        <w:rPr>
          <w:rStyle w:val="libAlaemChar"/>
          <w:rtl/>
        </w:rPr>
        <w:t>عليه‌السلام</w:t>
      </w:r>
      <w:r>
        <w:rPr>
          <w:rtl/>
        </w:rPr>
        <w:t>: إذا قض</w:t>
      </w:r>
      <w:r>
        <w:rPr>
          <w:rFonts w:hint="cs"/>
          <w:rtl/>
        </w:rPr>
        <w:t>ی</w:t>
      </w:r>
      <w:r>
        <w:rPr>
          <w:rtl/>
        </w:rPr>
        <w:t xml:space="preserve"> أحدکم نسکه ف</w:t>
      </w:r>
      <w:r w:rsidR="00AE5F50">
        <w:rPr>
          <w:rtl/>
        </w:rPr>
        <w:t>لي</w:t>
      </w:r>
      <w:r>
        <w:rPr>
          <w:rFonts w:hint="eastAsia"/>
          <w:rtl/>
        </w:rPr>
        <w:t>رکب</w:t>
      </w:r>
      <w:r>
        <w:rPr>
          <w:rtl/>
        </w:rPr>
        <w:t xml:space="preserve"> راحلته و </w:t>
      </w:r>
      <w:r w:rsidR="00AE5F50">
        <w:rPr>
          <w:rtl/>
        </w:rPr>
        <w:t>لي</w:t>
      </w:r>
      <w:r>
        <w:rPr>
          <w:rFonts w:hint="eastAsia"/>
          <w:rtl/>
        </w:rPr>
        <w:t>لحق</w:t>
      </w:r>
      <w:r>
        <w:rPr>
          <w:rtl/>
        </w:rPr>
        <w:t xml:space="preserve"> بأهله فانّ المقام ب</w:t>
      </w:r>
      <w:r w:rsidR="00ED1C08">
        <w:rPr>
          <w:rtl/>
        </w:rPr>
        <w:t>مکّة</w:t>
      </w:r>
      <w:r>
        <w:rPr>
          <w:rtl/>
        </w:rPr>
        <w:t xml:space="preserve"> </w:t>
      </w:r>
      <w:r w:rsidR="000B48F9">
        <w:rPr>
          <w:rFonts w:hint="cs"/>
          <w:rtl/>
        </w:rPr>
        <w:t>یقسي</w:t>
      </w:r>
      <w:r>
        <w:rPr>
          <w:rtl/>
        </w:rPr>
        <w:t xml:space="preserve"> القلب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:ال</w:t>
      </w:r>
      <w:r w:rsidR="000B48F9">
        <w:rPr>
          <w:rtl/>
        </w:rPr>
        <w:t>باقري</w:t>
      </w:r>
      <w:r w:rsidR="008062F6">
        <w:rPr>
          <w:rtl/>
        </w:rPr>
        <w:t xml:space="preserve"> </w:t>
      </w:r>
      <w:r w:rsidRPr="00BE14E3">
        <w:rPr>
          <w:rStyle w:val="libAlaemChar"/>
          <w:rtl/>
        </w:rPr>
        <w:t>عليه‌السلام</w:t>
      </w:r>
      <w:r w:rsidR="008062F6">
        <w:rPr>
          <w:rtl/>
        </w:rPr>
        <w:t xml:space="preserve">: لا </w:t>
      </w:r>
      <w:r w:rsidR="00DD1AF8">
        <w:rPr>
          <w:rFonts w:hint="cs"/>
          <w:rtl/>
        </w:rPr>
        <w:t>ینبغي</w:t>
      </w:r>
      <w:r w:rsidR="008062F6">
        <w:rPr>
          <w:rtl/>
        </w:rPr>
        <w:t xml:space="preserve"> لأحد أن </w:t>
      </w:r>
      <w:r w:rsidR="008062F6">
        <w:rPr>
          <w:rFonts w:hint="cs"/>
          <w:rtl/>
        </w:rPr>
        <w:t>ی</w:t>
      </w:r>
      <w:r w:rsidR="008062F6">
        <w:rPr>
          <w:rFonts w:hint="eastAsia"/>
          <w:rtl/>
        </w:rPr>
        <w:t>رفع</w:t>
      </w:r>
      <w:r w:rsidR="008062F6">
        <w:rPr>
          <w:rtl/>
        </w:rPr>
        <w:t xml:space="preserve"> بناءه فوق ال</w:t>
      </w:r>
      <w:r w:rsidR="000B62C1">
        <w:rPr>
          <w:rtl/>
        </w:rPr>
        <w:t>کعبة</w:t>
      </w:r>
      <w:r w:rsidR="008062F6">
        <w:rPr>
          <w:rtl/>
        </w:rPr>
        <w:t>.</w:t>
      </w:r>
    </w:p>
    <w:p w:rsidR="00C10AE1" w:rsidRDefault="008062F6" w:rsidP="008062F6">
      <w:pPr>
        <w:pStyle w:val="libNormal"/>
        <w:rPr>
          <w:rtl/>
        </w:rPr>
      </w:pPr>
      <w:r w:rsidRPr="000B48F9">
        <w:rPr>
          <w:rStyle w:val="libBold1Char"/>
          <w:rFonts w:hint="eastAsia"/>
          <w:rtl/>
        </w:rPr>
        <w:t>قرب</w:t>
      </w:r>
      <w:r w:rsidRPr="000B48F9">
        <w:rPr>
          <w:rStyle w:val="libBold1Char"/>
          <w:rtl/>
        </w:rPr>
        <w:t xml:space="preserve"> الإسناد</w:t>
      </w:r>
      <w:r>
        <w:rPr>
          <w:rtl/>
        </w:rPr>
        <w:t xml:space="preserve">:عن الصادق </w:t>
      </w:r>
      <w:r w:rsidR="00BE14E3" w:rsidRPr="00BE14E3">
        <w:rPr>
          <w:rStyle w:val="libAlaemChar"/>
          <w:rtl/>
        </w:rPr>
        <w:t>عليه‌السلام</w:t>
      </w:r>
      <w:r>
        <w:rPr>
          <w:rtl/>
        </w:rPr>
        <w:t xml:space="preserve"> عن </w:t>
      </w:r>
      <w:r w:rsidR="00066653">
        <w:rPr>
          <w:rtl/>
        </w:rPr>
        <w:t>أبي</w:t>
      </w:r>
      <w:r>
        <w:rPr>
          <w:rFonts w:hint="eastAsia"/>
          <w:rtl/>
        </w:rPr>
        <w:t>ه</w:t>
      </w:r>
      <w:r>
        <w:rPr>
          <w:rtl/>
        </w:rPr>
        <w:t xml:space="preserve"> عن ع</w:t>
      </w:r>
      <w:r w:rsidR="00AE5F50">
        <w:rPr>
          <w:rtl/>
        </w:rPr>
        <w:t>لي</w:t>
      </w:r>
      <w:r>
        <w:rPr>
          <w:rtl/>
        </w:rPr>
        <w:t xml:space="preserve"> </w:t>
      </w:r>
      <w:r w:rsidR="00BE14E3" w:rsidRPr="00BE14E3">
        <w:rPr>
          <w:rStyle w:val="libAlaemChar"/>
          <w:rtl/>
        </w:rPr>
        <w:t>عليهما‌السلام</w:t>
      </w:r>
      <w:r>
        <w:rPr>
          <w:rtl/>
        </w:rPr>
        <w:t xml:space="preserve">: انّ رسول اللّه </w:t>
      </w:r>
      <w:r w:rsidR="00BE14E3" w:rsidRPr="00BE14E3">
        <w:rPr>
          <w:rStyle w:val="libAlaemChar"/>
          <w:rtl/>
        </w:rPr>
        <w:t>صلى‌الله‌عليه‌وآله‌وسلم</w:t>
      </w:r>
      <w:r>
        <w:rPr>
          <w:rtl/>
        </w:rPr>
        <w:t xml:space="preserve"> </w:t>
      </w:r>
      <w:r w:rsidR="00ED1C08">
        <w:rPr>
          <w:rtl/>
        </w:rPr>
        <w:t>نهي</w:t>
      </w:r>
      <w:r>
        <w:rPr>
          <w:rtl/>
        </w:rPr>
        <w:t xml:space="preserve"> أهل </w:t>
      </w:r>
      <w:r w:rsidR="00ED1C08">
        <w:rPr>
          <w:rtl/>
        </w:rPr>
        <w:t>مکّة</w:t>
      </w:r>
      <w:r>
        <w:rPr>
          <w:rtl/>
        </w:rPr>
        <w:t xml:space="preserve"> أن </w:t>
      </w:r>
      <w:r>
        <w:rPr>
          <w:rFonts w:hint="cs"/>
          <w:rtl/>
        </w:rPr>
        <w:t>ی</w:t>
      </w:r>
      <w:r>
        <w:rPr>
          <w:rFonts w:hint="eastAsia"/>
          <w:rtl/>
        </w:rPr>
        <w:t>واجروا</w:t>
      </w:r>
      <w:r>
        <w:rPr>
          <w:rtl/>
        </w:rPr>
        <w:t xml:space="preserve"> دورهم و أن </w:t>
      </w:r>
      <w:r>
        <w:rPr>
          <w:rFonts w:hint="cs"/>
          <w:rtl/>
        </w:rPr>
        <w:t>ی</w:t>
      </w:r>
      <w:r>
        <w:rPr>
          <w:rFonts w:hint="eastAsia"/>
          <w:rtl/>
        </w:rPr>
        <w:t>علّقوا</w:t>
      </w:r>
      <w:r>
        <w:rPr>
          <w:rtl/>
        </w:rPr>
        <w:t xml:space="preserve"> ع</w:t>
      </w:r>
      <w:r w:rsidR="00AE5F50">
        <w:rPr>
          <w:rtl/>
        </w:rPr>
        <w:t>لي</w:t>
      </w:r>
      <w:r>
        <w:rPr>
          <w:rFonts w:hint="eastAsia"/>
          <w:rtl/>
        </w:rPr>
        <w:t>ها</w:t>
      </w:r>
      <w:r>
        <w:rPr>
          <w:rtl/>
        </w:rPr>
        <w:t xml:space="preserve"> أبوابا،و قال: </w:t>
      </w:r>
      <w:r w:rsidR="00560572" w:rsidRPr="00560572">
        <w:rPr>
          <w:rStyle w:val="libAlaemChar"/>
          <w:rtl/>
        </w:rPr>
        <w:t>(</w:t>
      </w:r>
      <w:r w:rsidRPr="00560572">
        <w:rPr>
          <w:rStyle w:val="libAieChar"/>
          <w:rtl/>
        </w:rPr>
        <w:t xml:space="preserve">سَوٰاءً الْعٰاکِفُ </w:t>
      </w:r>
      <w:r w:rsidR="00AE5F50">
        <w:rPr>
          <w:rStyle w:val="libAieChar"/>
          <w:rtl/>
        </w:rPr>
        <w:t>في</w:t>
      </w:r>
      <w:r w:rsidRPr="00560572">
        <w:rPr>
          <w:rStyle w:val="libAieChar"/>
          <w:rFonts w:hint="eastAsia"/>
          <w:rtl/>
        </w:rPr>
        <w:t>هِ</w:t>
      </w:r>
      <w:r w:rsidRPr="00560572">
        <w:rPr>
          <w:rStyle w:val="libAieChar"/>
          <w:rtl/>
        </w:rPr>
        <w:t xml:space="preserve"> وَ الْبٰادِ</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،قال:و فعل ذلک أبو بکر و عمر و عثمان و ع</w:t>
      </w:r>
      <w:r w:rsidR="00AE5F50">
        <w:rPr>
          <w:rFonts w:hint="eastAsia"/>
          <w:rtl/>
        </w:rPr>
        <w:t>لي</w:t>
      </w:r>
      <w:r>
        <w:rPr>
          <w:rtl/>
        </w:rPr>
        <w:t xml:space="preserve"> </w:t>
      </w:r>
      <w:r w:rsidR="00BE14E3" w:rsidRPr="00BE14E3">
        <w:rPr>
          <w:rStyle w:val="libAlaemChar"/>
          <w:rtl/>
        </w:rPr>
        <w:t>عليه‌السلام</w:t>
      </w:r>
      <w:r>
        <w:rPr>
          <w:rtl/>
        </w:rPr>
        <w:t xml:space="preserve"> حتّ</w:t>
      </w:r>
      <w:r>
        <w:rPr>
          <w:rFonts w:hint="cs"/>
          <w:rtl/>
        </w:rPr>
        <w:t>ی</w:t>
      </w:r>
      <w:r>
        <w:rPr>
          <w:rtl/>
        </w:rPr>
        <w:t xml:space="preserve"> کان </w:t>
      </w:r>
      <w:r w:rsidR="00AE5F50">
        <w:rPr>
          <w:rtl/>
        </w:rPr>
        <w:t>في</w:t>
      </w:r>
      <w:r>
        <w:rPr>
          <w:rtl/>
        </w:rPr>
        <w:t xml:space="preserve"> زمن </w:t>
      </w:r>
      <w:r w:rsidR="008A378F">
        <w:rPr>
          <w:rtl/>
        </w:rPr>
        <w:t>معاویة</w:t>
      </w:r>
      <w:r>
        <w:rPr>
          <w:rtl/>
        </w:rPr>
        <w:t xml:space="preserve">. و </w:t>
      </w:r>
      <w:r w:rsidR="00AE5F50">
        <w:rPr>
          <w:rtl/>
        </w:rPr>
        <w:t>في</w:t>
      </w:r>
      <w:r>
        <w:rPr>
          <w:rtl/>
        </w:rPr>
        <w:t xml:space="preserve"> رو</w:t>
      </w:r>
      <w:r w:rsidR="00E5742D">
        <w:rPr>
          <w:rtl/>
        </w:rPr>
        <w:t>أي</w:t>
      </w:r>
      <w:r w:rsidR="00AE5F50">
        <w:rPr>
          <w:rtl/>
        </w:rPr>
        <w:t>ة</w:t>
      </w:r>
      <w:r>
        <w:rPr>
          <w:rtl/>
        </w:rPr>
        <w:t xml:space="preserve"> أخر</w:t>
      </w:r>
      <w:r>
        <w:rPr>
          <w:rFonts w:hint="cs"/>
          <w:rtl/>
        </w:rPr>
        <w:t>ی</w:t>
      </w:r>
      <w:r>
        <w:rPr>
          <w:rtl/>
        </w:rPr>
        <w:t xml:space="preserve">: و انّ أوّل من جعل لدور </w:t>
      </w:r>
      <w:r w:rsidR="00ED1C08">
        <w:rPr>
          <w:rtl/>
        </w:rPr>
        <w:t>مکّة</w:t>
      </w:r>
      <w:r>
        <w:rPr>
          <w:rtl/>
        </w:rPr>
        <w:t xml:space="preserve"> أبوابا </w:t>
      </w:r>
      <w:r w:rsidR="008A378F">
        <w:rPr>
          <w:rtl/>
        </w:rPr>
        <w:t>معاویة</w:t>
      </w:r>
      <w:r>
        <w:rPr>
          <w:rtl/>
        </w:rPr>
        <w:t>.</w:t>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جعفر بن </w:t>
      </w:r>
      <w:r w:rsidR="00ED1C08">
        <w:rPr>
          <w:rtl/>
        </w:rPr>
        <w:t>عقبة</w:t>
      </w:r>
      <w:r w:rsidR="008062F6">
        <w:rPr>
          <w:rtl/>
        </w:rPr>
        <w:t xml:space="preserve"> عن </w:t>
      </w:r>
      <w:r w:rsidR="00066653">
        <w:rPr>
          <w:rtl/>
        </w:rPr>
        <w:t>أبي</w:t>
      </w:r>
      <w:r w:rsidR="008062F6">
        <w:rPr>
          <w:rtl/>
        </w:rPr>
        <w:t xml:space="preserve"> الحسن </w:t>
      </w:r>
      <w:r w:rsidRPr="00BE14E3">
        <w:rPr>
          <w:rStyle w:val="libAlaemChar"/>
          <w:rtl/>
        </w:rPr>
        <w:t>عليه‌السلام</w:t>
      </w:r>
      <w:r w:rsidR="008062F6">
        <w:rPr>
          <w:rtl/>
        </w:rPr>
        <w:t>: انّ ع</w:t>
      </w:r>
      <w:r w:rsidR="00AE5F50">
        <w:rPr>
          <w:rtl/>
        </w:rPr>
        <w:t>لي</w:t>
      </w:r>
      <w:r w:rsidR="008062F6">
        <w:rPr>
          <w:rFonts w:hint="eastAsia"/>
          <w:rtl/>
        </w:rPr>
        <w:t>ا</w:t>
      </w:r>
      <w:r w:rsidR="008062F6">
        <w:rPr>
          <w:rtl/>
        </w:rPr>
        <w:t xml:space="preserve"> </w:t>
      </w:r>
      <w:r w:rsidRPr="00BE14E3">
        <w:rPr>
          <w:rStyle w:val="libAlaemChar"/>
          <w:rtl/>
        </w:rPr>
        <w:t>عليه‌السلام</w:t>
      </w:r>
      <w:r w:rsidR="008062F6">
        <w:rPr>
          <w:rtl/>
        </w:rPr>
        <w:t xml:space="preserve"> لم </w:t>
      </w:r>
      <w:r w:rsidR="008062F6">
        <w:rPr>
          <w:rFonts w:hint="cs"/>
          <w:rtl/>
        </w:rPr>
        <w:t>ی</w:t>
      </w:r>
      <w:r w:rsidR="008062F6">
        <w:rPr>
          <w:rFonts w:hint="eastAsia"/>
          <w:rtl/>
        </w:rPr>
        <w:t>بت</w:t>
      </w:r>
      <w:r w:rsidR="008062F6">
        <w:rPr>
          <w:rtl/>
        </w:rPr>
        <w:t xml:space="preserve"> ب</w:t>
      </w:r>
      <w:r w:rsidR="00ED1C08">
        <w:rPr>
          <w:rtl/>
        </w:rPr>
        <w:t>مکّة</w:t>
      </w:r>
      <w:r w:rsidR="008062F6">
        <w:rPr>
          <w:rtl/>
        </w:rPr>
        <w:t xml:space="preserve"> بعد إذ هاجر منها حتّ</w:t>
      </w:r>
      <w:r w:rsidR="008062F6">
        <w:rPr>
          <w:rFonts w:hint="cs"/>
          <w:rtl/>
        </w:rPr>
        <w:t>ی</w:t>
      </w:r>
      <w:r w:rsidR="008062F6">
        <w:rPr>
          <w:rtl/>
        </w:rPr>
        <w:t xml:space="preserve"> قبضه اللّه(عزّ و جلّ)</w:t>
      </w:r>
      <w:r w:rsidR="00EB4416">
        <w:rPr>
          <w:rtl/>
        </w:rPr>
        <w:t>اليه</w:t>
      </w:r>
      <w:r w:rsidR="008062F6">
        <w:rPr>
          <w:rFonts w:hint="eastAsia"/>
          <w:rtl/>
        </w:rPr>
        <w:t>،قال،قلت</w:t>
      </w:r>
      <w:r w:rsidR="008062F6">
        <w:rPr>
          <w:rtl/>
        </w:rPr>
        <w:t>:و لم ذلک؟قال:</w:t>
      </w:r>
      <w:r w:rsidR="008062F6">
        <w:rPr>
          <w:rFonts w:hint="cs"/>
          <w:rtl/>
        </w:rPr>
        <w:t>ی</w:t>
      </w:r>
      <w:r w:rsidR="008062F6">
        <w:rPr>
          <w:rFonts w:hint="eastAsia"/>
          <w:rtl/>
        </w:rPr>
        <w:t>کره</w:t>
      </w:r>
      <w:r w:rsidR="008062F6">
        <w:rPr>
          <w:rtl/>
        </w:rPr>
        <w:t xml:space="preserve"> أن </w:t>
      </w:r>
      <w:r w:rsidR="008062F6">
        <w:rPr>
          <w:rFonts w:hint="cs"/>
          <w:rtl/>
        </w:rPr>
        <w:t>ی</w:t>
      </w:r>
      <w:r w:rsidR="00ED1C08">
        <w:rPr>
          <w:rFonts w:hint="eastAsia"/>
          <w:rtl/>
        </w:rPr>
        <w:t>بي</w:t>
      </w:r>
      <w:r w:rsidR="008062F6">
        <w:rPr>
          <w:rFonts w:hint="eastAsia"/>
          <w:rtl/>
        </w:rPr>
        <w:t>ت</w:t>
      </w:r>
      <w:r w:rsidR="008062F6">
        <w:rPr>
          <w:rtl/>
        </w:rPr>
        <w:t xml:space="preserve"> بأرض هاجر منها رسول اللّه </w:t>
      </w:r>
      <w:r w:rsidRPr="00BE14E3">
        <w:rPr>
          <w:rStyle w:val="libAlaemChar"/>
          <w:rtl/>
        </w:rPr>
        <w:t>صلى‌الله‌عليه‌وآله‌وسلم</w:t>
      </w:r>
      <w:r w:rsidR="008062F6">
        <w:rPr>
          <w:rtl/>
        </w:rPr>
        <w:t xml:space="preserve">،و کان </w:t>
      </w:r>
      <w:r w:rsidR="008062F6">
        <w:rPr>
          <w:rFonts w:hint="cs"/>
          <w:rtl/>
        </w:rPr>
        <w:t>ی</w:t>
      </w:r>
      <w:r w:rsidR="008062F6">
        <w:rPr>
          <w:rFonts w:hint="eastAsia"/>
          <w:rtl/>
        </w:rPr>
        <w:t>ص</w:t>
      </w:r>
      <w:r w:rsidR="00AE5F50">
        <w:rPr>
          <w:rFonts w:hint="eastAsia"/>
          <w:rtl/>
        </w:rPr>
        <w:t>لي</w:t>
      </w:r>
      <w:r w:rsidR="008062F6">
        <w:rPr>
          <w:rtl/>
        </w:rPr>
        <w:t xml:space="preserve"> العصر و </w:t>
      </w:r>
      <w:r w:rsidR="008062F6">
        <w:rPr>
          <w:rFonts w:hint="cs"/>
          <w:rtl/>
        </w:rPr>
        <w:t>ی</w:t>
      </w:r>
      <w:r w:rsidR="008062F6">
        <w:rPr>
          <w:rFonts w:hint="eastAsia"/>
          <w:rtl/>
        </w:rPr>
        <w:t>خرج</w:t>
      </w:r>
      <w:r w:rsidR="008062F6">
        <w:rPr>
          <w:rtl/>
        </w:rPr>
        <w:t xml:space="preserve"> منه</w:t>
      </w:r>
      <w:r w:rsidR="008062F6">
        <w:rPr>
          <w:rFonts w:hint="eastAsia"/>
          <w:rtl/>
        </w:rPr>
        <w:t>ا</w:t>
      </w:r>
      <w:r w:rsidR="008062F6">
        <w:rPr>
          <w:rtl/>
        </w:rPr>
        <w:t xml:space="preserve"> و </w:t>
      </w:r>
      <w:r w:rsidR="008062F6">
        <w:rPr>
          <w:rFonts w:hint="cs"/>
          <w:rtl/>
        </w:rPr>
        <w:t>ی</w:t>
      </w:r>
      <w:r w:rsidR="00ED1C08">
        <w:rPr>
          <w:rFonts w:hint="eastAsia"/>
          <w:rtl/>
        </w:rPr>
        <w:t>بي</w:t>
      </w:r>
      <w:r w:rsidR="008062F6">
        <w:rPr>
          <w:rFonts w:hint="eastAsia"/>
          <w:rtl/>
        </w:rPr>
        <w:t>ت</w:t>
      </w:r>
      <w:r w:rsidR="008062F6">
        <w:rPr>
          <w:rtl/>
        </w:rPr>
        <w:t xml:space="preserve"> </w:t>
      </w:r>
      <w:r w:rsidR="004A13B5">
        <w:rPr>
          <w:rtl/>
        </w:rPr>
        <w:t>بغي</w:t>
      </w:r>
      <w:r w:rsidR="00D63529">
        <w:rPr>
          <w:rtl/>
        </w:rPr>
        <w:t>رها</w:t>
      </w:r>
      <w:r w:rsidR="008062F6">
        <w:rPr>
          <w:rtl/>
        </w:rPr>
        <w:t>.</w:t>
      </w:r>
    </w:p>
    <w:p w:rsidR="00C10AE1" w:rsidRDefault="00BE14E3" w:rsidP="000B48F9">
      <w:pPr>
        <w:pStyle w:val="libNormal"/>
        <w:rPr>
          <w:rtl/>
        </w:rPr>
      </w:pPr>
      <w:r w:rsidRPr="00BE14E3">
        <w:rPr>
          <w:rStyle w:val="libBold1Char"/>
          <w:rFonts w:hint="eastAsia"/>
          <w:rtl/>
        </w:rPr>
        <w:t>المحاسن</w:t>
      </w:r>
      <w:r w:rsidR="008062F6">
        <w:rPr>
          <w:rtl/>
        </w:rPr>
        <w:t xml:space="preserve">:عن الصادق </w:t>
      </w:r>
      <w:r w:rsidRPr="00BE14E3">
        <w:rPr>
          <w:rStyle w:val="libAlaemChar"/>
          <w:rtl/>
        </w:rPr>
        <w:t>عليه‌السلام</w:t>
      </w:r>
      <w:r w:rsidR="008062F6">
        <w:rPr>
          <w:rtl/>
        </w:rPr>
        <w:t>: تس</w:t>
      </w:r>
      <w:r w:rsidR="00ED1C08">
        <w:rPr>
          <w:rtl/>
        </w:rPr>
        <w:t>بي</w:t>
      </w:r>
      <w:r w:rsidR="008062F6">
        <w:rPr>
          <w:rFonts w:hint="eastAsia"/>
          <w:rtl/>
        </w:rPr>
        <w:t>ح</w:t>
      </w:r>
      <w:r w:rsidR="008062F6">
        <w:rPr>
          <w:rtl/>
        </w:rPr>
        <w:t xml:space="preserve"> ب</w:t>
      </w:r>
      <w:r w:rsidR="00ED1C08">
        <w:rPr>
          <w:rtl/>
        </w:rPr>
        <w:t>مکّة</w:t>
      </w:r>
      <w:r w:rsidR="008062F6">
        <w:rPr>
          <w:rtl/>
        </w:rPr>
        <w:t xml:space="preserve"> </w:t>
      </w:r>
      <w:r w:rsidR="008062F6">
        <w:rPr>
          <w:rFonts w:hint="cs"/>
          <w:rtl/>
        </w:rPr>
        <w:t>ی</w:t>
      </w:r>
      <w:r w:rsidR="008062F6">
        <w:rPr>
          <w:rFonts w:hint="eastAsia"/>
          <w:rtl/>
        </w:rPr>
        <w:t>عدل</w:t>
      </w:r>
      <w:r w:rsidR="008062F6">
        <w:rPr>
          <w:rtl/>
        </w:rPr>
        <w:t xml:space="preserve"> خراج ال</w:t>
      </w:r>
      <w:r w:rsidR="00E5742D">
        <w:rPr>
          <w:rtl/>
        </w:rPr>
        <w:t>عراقي</w:t>
      </w:r>
      <w:r w:rsidR="008062F6">
        <w:rPr>
          <w:rFonts w:hint="eastAsia"/>
          <w:rtl/>
        </w:rPr>
        <w:t>ن</w:t>
      </w:r>
      <w:r w:rsidR="008062F6">
        <w:rPr>
          <w:rtl/>
        </w:rPr>
        <w:t xml:space="preserve"> </w:t>
      </w:r>
      <w:r w:rsidR="008062F6">
        <w:rPr>
          <w:rFonts w:hint="cs"/>
          <w:rtl/>
        </w:rPr>
        <w:t>ی</w:t>
      </w:r>
      <w:r w:rsidR="008062F6">
        <w:rPr>
          <w:rFonts w:hint="eastAsia"/>
          <w:rtl/>
        </w:rPr>
        <w:t>نفق</w:t>
      </w:r>
      <w:r w:rsidR="008062F6">
        <w:rPr>
          <w:rtl/>
        </w:rPr>
        <w:t xml:space="preserve"> </w:t>
      </w:r>
      <w:r w:rsidR="00AE5F50">
        <w:rPr>
          <w:rtl/>
        </w:rPr>
        <w:t>في</w:t>
      </w:r>
      <w:r w:rsidR="008062F6">
        <w:rPr>
          <w:rtl/>
        </w:rPr>
        <w:t xml:space="preserve"> س</w:t>
      </w:r>
      <w:r w:rsidR="00ED1C08">
        <w:rPr>
          <w:rtl/>
        </w:rPr>
        <w:t>بي</w:t>
      </w:r>
      <w:r w:rsidR="008062F6">
        <w:rPr>
          <w:rFonts w:hint="eastAsia"/>
          <w:rtl/>
        </w:rPr>
        <w:t>ل</w:t>
      </w:r>
      <w:r w:rsidR="008062F6">
        <w:rPr>
          <w:rtl/>
        </w:rPr>
        <w:t xml:space="preserve"> اللّه.</w:t>
      </w:r>
      <w:r w:rsidR="008062F6">
        <w:rPr>
          <w:rFonts w:hint="eastAsia"/>
          <w:rtl/>
        </w:rPr>
        <w:t>و</w:t>
      </w:r>
      <w:r w:rsidR="008062F6">
        <w:rPr>
          <w:rtl/>
        </w:rPr>
        <w:t xml:space="preserve"> عن الباقر </w:t>
      </w:r>
      <w:r w:rsidRPr="00BE14E3">
        <w:rPr>
          <w:rStyle w:val="libAlaemChar"/>
          <w:rtl/>
        </w:rPr>
        <w:t>عليه‌السلام</w:t>
      </w:r>
      <w:r w:rsidR="008062F6">
        <w:rPr>
          <w:rtl/>
        </w:rPr>
        <w:t xml:space="preserve"> قال: الساجد ب</w:t>
      </w:r>
      <w:r w:rsidR="00ED1C08">
        <w:rPr>
          <w:rtl/>
        </w:rPr>
        <w:t>مکّة</w:t>
      </w:r>
      <w:r w:rsidR="008062F6">
        <w:rPr>
          <w:rtl/>
        </w:rPr>
        <w:t xml:space="preserve"> کالمتشحّط بدمه </w:t>
      </w:r>
      <w:r w:rsidR="00AE5F50">
        <w:rPr>
          <w:rtl/>
        </w:rPr>
        <w:t>في</w:t>
      </w:r>
      <w:r w:rsidR="008062F6">
        <w:rPr>
          <w:rtl/>
        </w:rPr>
        <w:t xml:space="preserve"> س</w:t>
      </w:r>
      <w:r w:rsidR="00ED1C08">
        <w:rPr>
          <w:rtl/>
        </w:rPr>
        <w:t>بي</w:t>
      </w:r>
      <w:r w:rsidR="008062F6">
        <w:rPr>
          <w:rFonts w:hint="eastAsia"/>
          <w:rtl/>
        </w:rPr>
        <w:t>ل</w:t>
      </w:r>
      <w:r w:rsidR="008062F6">
        <w:rPr>
          <w:rtl/>
        </w:rPr>
        <w:t xml:space="preserve"> اللّه.</w:t>
      </w:r>
      <w:r w:rsidR="008062F6">
        <w:rPr>
          <w:rFonts w:hint="eastAsia"/>
          <w:rtl/>
        </w:rPr>
        <w:t>و</w:t>
      </w:r>
      <w:r w:rsidR="008062F6">
        <w:rPr>
          <w:rtl/>
        </w:rPr>
        <w:t xml:space="preserve"> عنه </w:t>
      </w:r>
      <w:r w:rsidRPr="00BE14E3">
        <w:rPr>
          <w:rStyle w:val="libAlaemChar"/>
          <w:rtl/>
        </w:rPr>
        <w:t>عليه‌السلام</w:t>
      </w:r>
      <w:r w:rsidR="008062F6">
        <w:rPr>
          <w:rtl/>
        </w:rPr>
        <w:t>:</w:t>
      </w:r>
    </w:p>
    <w:p w:rsidR="00C10AE1" w:rsidRDefault="008062F6" w:rsidP="008062F6">
      <w:pPr>
        <w:pStyle w:val="libNormal"/>
        <w:rPr>
          <w:rtl/>
        </w:rPr>
      </w:pPr>
      <w:r>
        <w:rPr>
          <w:rFonts w:hint="eastAsia"/>
          <w:rtl/>
        </w:rPr>
        <w:t>من</w:t>
      </w:r>
      <w:r>
        <w:rPr>
          <w:rtl/>
        </w:rPr>
        <w:t xml:space="preserve"> ختم القرآن ب</w:t>
      </w:r>
      <w:r w:rsidR="00ED1C08">
        <w:rPr>
          <w:rtl/>
        </w:rPr>
        <w:t>مکّة</w:t>
      </w:r>
      <w:r>
        <w:rPr>
          <w:rtl/>
        </w:rPr>
        <w:t xml:space="preserve"> لم </w:t>
      </w:r>
      <w:r>
        <w:rPr>
          <w:rFonts w:hint="cs"/>
          <w:rtl/>
        </w:rPr>
        <w:t>ی</w:t>
      </w:r>
      <w:r>
        <w:rPr>
          <w:rFonts w:hint="eastAsia"/>
          <w:rtl/>
        </w:rPr>
        <w:t>مت</w:t>
      </w:r>
      <w:r>
        <w:rPr>
          <w:rtl/>
        </w:rPr>
        <w:t xml:space="preserve"> حتّ</w:t>
      </w:r>
      <w:r>
        <w:rPr>
          <w:rFonts w:hint="cs"/>
          <w:rtl/>
        </w:rPr>
        <w:t>ی</w:t>
      </w:r>
      <w:r>
        <w:rPr>
          <w:rtl/>
        </w:rPr>
        <w:t xml:space="preserve"> </w:t>
      </w:r>
      <w:r>
        <w:rPr>
          <w:rFonts w:hint="cs"/>
          <w:rtl/>
        </w:rPr>
        <w:t>ی</w:t>
      </w:r>
      <w:r>
        <w:rPr>
          <w:rFonts w:hint="eastAsia"/>
          <w:rtl/>
        </w:rPr>
        <w:t>ر</w:t>
      </w:r>
      <w:r>
        <w:rPr>
          <w:rFonts w:hint="cs"/>
          <w:rtl/>
        </w:rPr>
        <w:t>ی</w:t>
      </w:r>
      <w:r>
        <w:rPr>
          <w:rtl/>
        </w:rPr>
        <w:t xml:space="preserve"> رسول اللّه </w:t>
      </w:r>
      <w:r w:rsidR="00BE14E3" w:rsidRPr="00BE14E3">
        <w:rPr>
          <w:rStyle w:val="libAlaemChar"/>
          <w:rtl/>
        </w:rPr>
        <w:t>صلى‌الله‌عليه‌وآله‌وسلم</w:t>
      </w:r>
      <w:r>
        <w:rPr>
          <w:rtl/>
        </w:rPr>
        <w:t xml:space="preserve"> و </w:t>
      </w:r>
      <w:r>
        <w:rPr>
          <w:rFonts w:hint="cs"/>
          <w:rtl/>
        </w:rPr>
        <w:t>ی</w:t>
      </w:r>
      <w:r>
        <w:rPr>
          <w:rFonts w:hint="eastAsia"/>
          <w:rtl/>
        </w:rPr>
        <w:t>ر</w:t>
      </w:r>
      <w:r>
        <w:rPr>
          <w:rFonts w:hint="cs"/>
          <w:rtl/>
        </w:rPr>
        <w:t>ی</w:t>
      </w:r>
      <w:r>
        <w:rPr>
          <w:rtl/>
        </w:rPr>
        <w:t xml:space="preserve"> </w:t>
      </w:r>
      <w:r w:rsidR="00FC4BC0">
        <w:rPr>
          <w:rtl/>
        </w:rPr>
        <w:t>منزلة</w:t>
      </w:r>
      <w:r>
        <w:rPr>
          <w:rtl/>
        </w:rPr>
        <w:t xml:space="preserve"> </w:t>
      </w:r>
      <w:r w:rsidR="00AE5F50">
        <w:rPr>
          <w:rtl/>
        </w:rPr>
        <w:t>في</w:t>
      </w:r>
      <w:r>
        <w:rPr>
          <w:rtl/>
        </w:rPr>
        <w:t xml:space="preserve"> </w:t>
      </w:r>
      <w:r w:rsidR="006C670D">
        <w:rPr>
          <w:rtl/>
        </w:rPr>
        <w:t>الجنة</w:t>
      </w:r>
      <w:r>
        <w:rPr>
          <w:rtl/>
        </w:rPr>
        <w:t>.</w:t>
      </w:r>
    </w:p>
    <w:p w:rsidR="00C10AE1" w:rsidRDefault="00BE14E3" w:rsidP="008062F6">
      <w:pPr>
        <w:pStyle w:val="libNormal"/>
        <w:rPr>
          <w:rtl/>
        </w:rPr>
      </w:pPr>
      <w:r w:rsidRPr="00BE14E3">
        <w:rPr>
          <w:rStyle w:val="libBold1Char"/>
          <w:rFonts w:hint="eastAsia"/>
          <w:rtl/>
        </w:rPr>
        <w:t>ثواب الأعمال</w:t>
      </w:r>
      <w:r w:rsidR="008062F6">
        <w:rPr>
          <w:rtl/>
        </w:rPr>
        <w:t xml:space="preserve">:عنه </w:t>
      </w:r>
      <w:r w:rsidRPr="00BE14E3">
        <w:rPr>
          <w:rStyle w:val="libAlaemChar"/>
          <w:rtl/>
        </w:rPr>
        <w:t>عليه‌السلام</w:t>
      </w:r>
      <w:r w:rsidR="008062F6">
        <w:rPr>
          <w:rtl/>
        </w:rPr>
        <w:t>: من ختم القرآن ب</w:t>
      </w:r>
      <w:r w:rsidR="00ED1C08">
        <w:rPr>
          <w:rtl/>
        </w:rPr>
        <w:t>مکّة</w:t>
      </w:r>
      <w:r w:rsidR="008062F6">
        <w:rPr>
          <w:rtl/>
        </w:rPr>
        <w:t xml:space="preserve"> من </w:t>
      </w:r>
      <w:r w:rsidR="00444506">
        <w:rPr>
          <w:rtl/>
        </w:rPr>
        <w:t>جمعة</w:t>
      </w:r>
      <w:r w:rsidR="008062F6">
        <w:rPr>
          <w:rtl/>
        </w:rPr>
        <w:t xml:space="preserve"> </w:t>
      </w:r>
      <w:r w:rsidR="00444506">
        <w:rPr>
          <w:rtl/>
        </w:rPr>
        <w:t>الى</w:t>
      </w:r>
      <w:r w:rsidR="008062F6">
        <w:rPr>
          <w:rtl/>
        </w:rPr>
        <w:t xml:space="preserve"> </w:t>
      </w:r>
      <w:r w:rsidR="00444506">
        <w:rPr>
          <w:rtl/>
        </w:rPr>
        <w:t>جمعة</w:t>
      </w:r>
      <w:r w:rsidR="008062F6">
        <w:rPr>
          <w:rtl/>
        </w:rPr>
        <w:t xml:space="preserve"> و أقلّ من ذلک و أکثر و </w:t>
      </w:r>
      <w:r w:rsidR="001F11DE">
        <w:rPr>
          <w:rtl/>
        </w:rPr>
        <w:t>ختمة</w:t>
      </w:r>
      <w:r w:rsidR="008062F6">
        <w:rPr>
          <w:rtl/>
        </w:rPr>
        <w:t xml:space="preserve"> </w:t>
      </w:r>
      <w:r w:rsidR="00AE5F50">
        <w:rPr>
          <w:rtl/>
        </w:rPr>
        <w:t>في</w:t>
      </w:r>
      <w:r w:rsidR="008062F6">
        <w:rPr>
          <w:rtl/>
        </w:rPr>
        <w:t xml:space="preserve"> </w:t>
      </w:r>
      <w:r w:rsidR="008062F6">
        <w:rPr>
          <w:rFonts w:hint="cs"/>
          <w:rtl/>
        </w:rPr>
        <w:t>ی</w:t>
      </w:r>
      <w:r w:rsidR="008062F6">
        <w:rPr>
          <w:rFonts w:hint="eastAsia"/>
          <w:rtl/>
        </w:rPr>
        <w:t>وم</w:t>
      </w:r>
      <w:r w:rsidR="008062F6">
        <w:rPr>
          <w:rtl/>
        </w:rPr>
        <w:t xml:space="preserve"> ال</w:t>
      </w:r>
      <w:r w:rsidR="00444506">
        <w:rPr>
          <w:rtl/>
        </w:rPr>
        <w:t>جمعة</w:t>
      </w:r>
      <w:r w:rsidR="008062F6">
        <w:rPr>
          <w:rtl/>
        </w:rPr>
        <w:t xml:space="preserve"> کتب اللّه له من الأجر و الحسنات من أوّل </w:t>
      </w:r>
      <w:r w:rsidR="00444506">
        <w:rPr>
          <w:rtl/>
        </w:rPr>
        <w:t>جمعة</w:t>
      </w:r>
      <w:r w:rsidR="008062F6">
        <w:rPr>
          <w:rtl/>
        </w:rPr>
        <w:t xml:space="preserve"> کانت</w:t>
      </w:r>
    </w:p>
    <w:p w:rsidR="00444506" w:rsidRDefault="00444506" w:rsidP="00444506">
      <w:pPr>
        <w:pStyle w:val="libLine"/>
        <w:rPr>
          <w:rtl/>
        </w:rPr>
      </w:pPr>
      <w:r>
        <w:rPr>
          <w:rFonts w:hint="eastAsia"/>
          <w:rtl/>
        </w:rPr>
        <w:t>____________________</w:t>
      </w:r>
    </w:p>
    <w:p w:rsidR="00C10AE1" w:rsidRDefault="00066653" w:rsidP="000B48F9">
      <w:pPr>
        <w:pStyle w:val="libFootnote0"/>
        <w:rPr>
          <w:rtl/>
        </w:rPr>
      </w:pPr>
      <w:r>
        <w:rPr>
          <w:rtl/>
        </w:rPr>
        <w:t>(1)</w:t>
      </w:r>
      <w:r w:rsidR="008062F6">
        <w:rPr>
          <w:rtl/>
        </w:rPr>
        <w:t xml:space="preserve"> </w:t>
      </w:r>
      <w:r w:rsidR="0078437F">
        <w:rPr>
          <w:rtl/>
        </w:rPr>
        <w:t>سورة</w:t>
      </w:r>
      <w:r w:rsidR="008062F6">
        <w:rPr>
          <w:rtl/>
        </w:rPr>
        <w:t xml:space="preserve"> الحجّ/ال</w:t>
      </w:r>
      <w:r w:rsidR="00E5742D">
        <w:rPr>
          <w:rtl/>
        </w:rPr>
        <w:t>أي</w:t>
      </w:r>
      <w:r w:rsidR="00AE5F50">
        <w:rPr>
          <w:rtl/>
        </w:rPr>
        <w:t>ة</w:t>
      </w:r>
      <w:r w:rsidR="008062F6">
        <w:rPr>
          <w:rtl/>
        </w:rPr>
        <w:t xml:space="preserve"> </w:t>
      </w:r>
      <w:r>
        <w:rPr>
          <w:rtl/>
        </w:rPr>
        <w:t>25</w:t>
      </w:r>
      <w:r w:rsidR="008062F6">
        <w:rPr>
          <w:rtl/>
        </w:rPr>
        <w:t>.</w:t>
      </w:r>
    </w:p>
    <w:p w:rsidR="00C10AE1" w:rsidRDefault="00066653" w:rsidP="000B48F9">
      <w:pPr>
        <w:pStyle w:val="libFootnote0"/>
        <w:rPr>
          <w:rtl/>
        </w:rPr>
      </w:pPr>
      <w:r>
        <w:rPr>
          <w:rtl/>
        </w:rPr>
        <w:t>(2)</w:t>
      </w:r>
      <w:r w:rsidR="008062F6">
        <w:rPr>
          <w:rtl/>
        </w:rPr>
        <w:t xml:space="preserve"> ق:</w:t>
      </w:r>
      <w:r>
        <w:rPr>
          <w:rtl/>
        </w:rPr>
        <w:t>18</w:t>
      </w:r>
      <w:r w:rsidR="008062F6">
        <w:rPr>
          <w:rtl/>
        </w:rPr>
        <w:t>/</w:t>
      </w:r>
      <w:r>
        <w:rPr>
          <w:rtl/>
        </w:rPr>
        <w:t>8</w:t>
      </w:r>
      <w:r w:rsidR="008062F6">
        <w:rPr>
          <w:rtl/>
        </w:rPr>
        <w:t>/</w:t>
      </w:r>
      <w:r>
        <w:rPr>
          <w:rtl/>
        </w:rPr>
        <w:t>21</w:t>
      </w:r>
      <w:r w:rsidR="008062F6">
        <w:rPr>
          <w:rtl/>
        </w:rPr>
        <w:t>،ج:</w:t>
      </w:r>
      <w:r>
        <w:rPr>
          <w:rtl/>
        </w:rPr>
        <w:t>81</w:t>
      </w:r>
      <w:r w:rsidR="008062F6">
        <w:rPr>
          <w:rtl/>
        </w:rPr>
        <w:t>/</w:t>
      </w:r>
      <w:r>
        <w:rPr>
          <w:rtl/>
        </w:rPr>
        <w:t>99</w:t>
      </w:r>
      <w:r w:rsidR="008062F6">
        <w:rPr>
          <w:rtl/>
        </w:rPr>
        <w:t>.</w:t>
      </w:r>
    </w:p>
    <w:p w:rsidR="00C10AE1" w:rsidRDefault="00066653" w:rsidP="000B48F9">
      <w:pPr>
        <w:pStyle w:val="libFootnote0"/>
        <w:rPr>
          <w:rtl/>
        </w:rPr>
      </w:pPr>
      <w:r>
        <w:rPr>
          <w:rtl/>
        </w:rPr>
        <w:t>(3)</w:t>
      </w:r>
      <w:r w:rsidR="008062F6">
        <w:rPr>
          <w:rtl/>
        </w:rPr>
        <w:t xml:space="preserve"> </w:t>
      </w:r>
      <w:r w:rsidR="0078437F">
        <w:rPr>
          <w:rtl/>
        </w:rPr>
        <w:t>سورة</w:t>
      </w:r>
      <w:r w:rsidR="008062F6">
        <w:rPr>
          <w:rtl/>
        </w:rPr>
        <w:t xml:space="preserve"> الحجّ/ال</w:t>
      </w:r>
      <w:r w:rsidR="00E5742D">
        <w:rPr>
          <w:rtl/>
        </w:rPr>
        <w:t>أي</w:t>
      </w:r>
      <w:r w:rsidR="00AE5F50">
        <w:rPr>
          <w:rtl/>
        </w:rPr>
        <w:t>ة</w:t>
      </w:r>
      <w:r w:rsidR="008062F6">
        <w:rPr>
          <w:rtl/>
        </w:rPr>
        <w:t xml:space="preserve"> </w:t>
      </w:r>
      <w:r>
        <w:rPr>
          <w:rtl/>
        </w:rPr>
        <w:t>25</w:t>
      </w:r>
      <w:r w:rsidR="008062F6">
        <w:rPr>
          <w:rtl/>
        </w:rPr>
        <w:t>.</w:t>
      </w:r>
    </w:p>
    <w:p w:rsidR="00FC4BC0" w:rsidRDefault="00FC4BC0" w:rsidP="00FC4BC0">
      <w:pPr>
        <w:pStyle w:val="libNormal"/>
        <w:rPr>
          <w:rtl/>
        </w:rPr>
      </w:pPr>
      <w:r>
        <w:rPr>
          <w:rFonts w:hint="eastAsia"/>
          <w:rtl/>
        </w:rPr>
        <w:br w:type="page"/>
      </w:r>
    </w:p>
    <w:p w:rsidR="00C10AE1" w:rsidRDefault="00AE5F50" w:rsidP="000B48F9">
      <w:pPr>
        <w:pStyle w:val="libNormal0"/>
        <w:rPr>
          <w:rtl/>
        </w:rPr>
      </w:pPr>
      <w:r>
        <w:rPr>
          <w:rFonts w:hint="eastAsia"/>
          <w:rtl/>
        </w:rPr>
        <w:lastRenderedPageBreak/>
        <w:t>في</w:t>
      </w:r>
      <w:r w:rsidR="008062F6">
        <w:rPr>
          <w:rtl/>
        </w:rPr>
        <w:t xml:space="preserve"> الدن</w:t>
      </w:r>
      <w:r w:rsidR="008062F6">
        <w:rPr>
          <w:rFonts w:hint="cs"/>
          <w:rtl/>
        </w:rPr>
        <w:t>ی</w:t>
      </w:r>
      <w:r w:rsidR="008062F6">
        <w:rPr>
          <w:rFonts w:hint="eastAsia"/>
          <w:rtl/>
        </w:rPr>
        <w:t>ا</w:t>
      </w:r>
      <w:r w:rsidR="008062F6">
        <w:rPr>
          <w:rtl/>
        </w:rPr>
        <w:t xml:space="preserve"> </w:t>
      </w:r>
      <w:r w:rsidR="00444506">
        <w:rPr>
          <w:rtl/>
        </w:rPr>
        <w:t>الى</w:t>
      </w:r>
      <w:r w:rsidR="008062F6">
        <w:rPr>
          <w:rtl/>
        </w:rPr>
        <w:t xml:space="preserve"> آخر </w:t>
      </w:r>
      <w:r w:rsidR="00444506">
        <w:rPr>
          <w:rtl/>
        </w:rPr>
        <w:t>جمعة</w:t>
      </w:r>
      <w:r w:rsidR="008062F6">
        <w:rPr>
          <w:rtl/>
        </w:rPr>
        <w:t xml:space="preserve"> تکون </w:t>
      </w:r>
      <w:r>
        <w:rPr>
          <w:rtl/>
        </w:rPr>
        <w:t>في</w:t>
      </w:r>
      <w:r w:rsidR="008062F6">
        <w:rPr>
          <w:rFonts w:hint="eastAsia"/>
          <w:rtl/>
        </w:rPr>
        <w:t>ها،و</w:t>
      </w:r>
      <w:r w:rsidR="008062F6">
        <w:rPr>
          <w:rtl/>
        </w:rPr>
        <w:t xml:space="preserve"> إن </w:t>
      </w:r>
      <w:r w:rsidR="001F11DE">
        <w:rPr>
          <w:rtl/>
        </w:rPr>
        <w:t>ختمة</w:t>
      </w:r>
      <w:r w:rsidR="008062F6">
        <w:rPr>
          <w:rtl/>
        </w:rPr>
        <w:t xml:space="preserve"> </w:t>
      </w:r>
      <w:r>
        <w:rPr>
          <w:rtl/>
        </w:rPr>
        <w:t>في</w:t>
      </w:r>
      <w:r w:rsidR="008062F6">
        <w:rPr>
          <w:rtl/>
        </w:rPr>
        <w:t xml:space="preserve"> س</w:t>
      </w:r>
      <w:r w:rsidR="00E5742D">
        <w:rPr>
          <w:rtl/>
        </w:rPr>
        <w:t>أي</w:t>
      </w:r>
      <w:r w:rsidR="008062F6">
        <w:rPr>
          <w:rFonts w:hint="eastAsia"/>
          <w:rtl/>
        </w:rPr>
        <w:t>ر</w:t>
      </w:r>
      <w:r w:rsidR="008062F6">
        <w:rPr>
          <w:rtl/>
        </w:rPr>
        <w:t xml:space="preserve"> ال</w:t>
      </w:r>
      <w:r w:rsidR="00E5742D">
        <w:rPr>
          <w:rtl/>
        </w:rPr>
        <w:t>أي</w:t>
      </w:r>
      <w:r w:rsidR="008062F6">
        <w:rPr>
          <w:rFonts w:hint="eastAsia"/>
          <w:rtl/>
        </w:rPr>
        <w:t>ام</w:t>
      </w:r>
      <w:r w:rsidR="008062F6">
        <w:rPr>
          <w:rtl/>
        </w:rPr>
        <w:t xml:space="preserve"> فکذلک.</w:t>
      </w:r>
    </w:p>
    <w:p w:rsidR="00C10AE1" w:rsidRDefault="008062F6" w:rsidP="000B48F9">
      <w:pPr>
        <w:pStyle w:val="libNormal"/>
        <w:rPr>
          <w:rtl/>
        </w:rPr>
      </w:pPr>
      <w:r w:rsidRPr="000B48F9">
        <w:rPr>
          <w:rStyle w:val="libBold1Char"/>
          <w:rFonts w:hint="eastAsia"/>
          <w:rtl/>
        </w:rPr>
        <w:t>تفس</w:t>
      </w:r>
      <w:r w:rsidRPr="000B48F9">
        <w:rPr>
          <w:rStyle w:val="libBold1Char"/>
          <w:rFonts w:hint="cs"/>
          <w:rtl/>
        </w:rPr>
        <w:t>ی</w:t>
      </w:r>
      <w:r w:rsidRPr="000B48F9">
        <w:rPr>
          <w:rStyle w:val="libBold1Char"/>
          <w:rFonts w:hint="eastAsia"/>
          <w:rtl/>
        </w:rPr>
        <w:t>ر</w:t>
      </w:r>
      <w:r w:rsidRPr="000B48F9">
        <w:rPr>
          <w:rStyle w:val="libBold1Char"/>
          <w:rtl/>
        </w:rPr>
        <w:t xml:space="preserve"> ال</w:t>
      </w:r>
      <w:r w:rsidR="003B308D" w:rsidRPr="000B48F9">
        <w:rPr>
          <w:rStyle w:val="libBold1Char"/>
          <w:rtl/>
        </w:rPr>
        <w:t>عیّاشي</w:t>
      </w:r>
      <w:r>
        <w:rPr>
          <w:rtl/>
        </w:rPr>
        <w:t xml:space="preserve">: </w:t>
      </w:r>
      <w:r w:rsidR="00AE5F50">
        <w:rPr>
          <w:rtl/>
        </w:rPr>
        <w:t>في</w:t>
      </w:r>
      <w:r>
        <w:rPr>
          <w:rtl/>
        </w:rPr>
        <w:t xml:space="preserve"> انّ أبا جعفر المنصور أراد أن </w:t>
      </w:r>
      <w:r w:rsidR="000B48F9">
        <w:rPr>
          <w:rFonts w:hint="cs"/>
          <w:rtl/>
        </w:rPr>
        <w:t>یشتري</w:t>
      </w:r>
      <w:r>
        <w:rPr>
          <w:rtl/>
        </w:rPr>
        <w:t xml:space="preserve"> من أهل </w:t>
      </w:r>
      <w:r w:rsidR="00ED1C08">
        <w:rPr>
          <w:rtl/>
        </w:rPr>
        <w:t>مکّة</w:t>
      </w:r>
      <w:r>
        <w:rPr>
          <w:rtl/>
        </w:rPr>
        <w:t xml:space="preserve"> </w:t>
      </w:r>
      <w:r w:rsidR="00ED1C08">
        <w:rPr>
          <w:rtl/>
        </w:rPr>
        <w:t>بي</w:t>
      </w:r>
      <w:r>
        <w:rPr>
          <w:rFonts w:hint="eastAsia"/>
          <w:rtl/>
        </w:rPr>
        <w:t>وتهم</w:t>
      </w:r>
      <w:r>
        <w:rPr>
          <w:rtl/>
        </w:rPr>
        <w:t xml:space="preserve"> </w:t>
      </w:r>
      <w:r w:rsidR="00AE5F50">
        <w:rPr>
          <w:rtl/>
        </w:rPr>
        <w:t>لي</w:t>
      </w:r>
      <w:r>
        <w:rPr>
          <w:rFonts w:hint="eastAsia"/>
          <w:rtl/>
        </w:rPr>
        <w:t>ز</w:t>
      </w:r>
      <w:r>
        <w:rPr>
          <w:rFonts w:hint="cs"/>
          <w:rtl/>
        </w:rPr>
        <w:t>ی</w:t>
      </w:r>
      <w:r>
        <w:rPr>
          <w:rFonts w:hint="eastAsia"/>
          <w:rtl/>
        </w:rPr>
        <w:t>ده</w:t>
      </w:r>
      <w:r>
        <w:rPr>
          <w:rtl/>
        </w:rPr>
        <w:t xml:space="preserve"> </w:t>
      </w:r>
      <w:r w:rsidR="00AE5F50">
        <w:rPr>
          <w:rtl/>
        </w:rPr>
        <w:t>في</w:t>
      </w:r>
      <w:r>
        <w:rPr>
          <w:rtl/>
        </w:rPr>
        <w:t xml:space="preserve"> المسجد فأبوا فاغتمّ من ذلک و سأل الصادق </w:t>
      </w:r>
      <w:r w:rsidR="00BE14E3" w:rsidRPr="00BE14E3">
        <w:rPr>
          <w:rStyle w:val="libAlaemChar"/>
          <w:rtl/>
        </w:rPr>
        <w:t>عليه‌السلام</w:t>
      </w:r>
      <w:r>
        <w:rPr>
          <w:rtl/>
        </w:rPr>
        <w:t xml:space="preserve"> عن ذلک فقال:حجّتک ع</w:t>
      </w:r>
      <w:r w:rsidR="00AE5F50">
        <w:rPr>
          <w:rtl/>
        </w:rPr>
        <w:t>لي</w:t>
      </w:r>
      <w:r>
        <w:rPr>
          <w:rFonts w:hint="eastAsia"/>
          <w:rtl/>
        </w:rPr>
        <w:t>هم</w:t>
      </w:r>
      <w:r>
        <w:rPr>
          <w:rtl/>
        </w:rPr>
        <w:t xml:space="preserve"> </w:t>
      </w:r>
      <w:r w:rsidR="00AE5F50">
        <w:rPr>
          <w:rtl/>
        </w:rPr>
        <w:t>في</w:t>
      </w:r>
      <w:r>
        <w:rPr>
          <w:rFonts w:hint="eastAsia"/>
          <w:rtl/>
        </w:rPr>
        <w:t>ه</w:t>
      </w:r>
      <w:r>
        <w:rPr>
          <w:rtl/>
        </w:rPr>
        <w:t xml:space="preserve"> </w:t>
      </w:r>
      <w:r w:rsidR="000B48F9">
        <w:rPr>
          <w:rtl/>
        </w:rPr>
        <w:t>ظاهرة</w:t>
      </w:r>
      <w:r>
        <w:rPr>
          <w:rtl/>
        </w:rPr>
        <w:t>،قال تع</w:t>
      </w:r>
      <w:r w:rsidR="00444506">
        <w:rPr>
          <w:rtl/>
        </w:rPr>
        <w:t>الى</w:t>
      </w:r>
      <w:r>
        <w:rPr>
          <w:rtl/>
        </w:rPr>
        <w:t xml:space="preserve">: </w:t>
      </w:r>
      <w:r w:rsidR="00560572" w:rsidRPr="00560572">
        <w:rPr>
          <w:rStyle w:val="libAlaemChar"/>
          <w:rtl/>
        </w:rPr>
        <w:t>(</w:t>
      </w:r>
      <w:r w:rsidRPr="00560572">
        <w:rPr>
          <w:rStyle w:val="libAieChar"/>
          <w:rtl/>
        </w:rPr>
        <w:t xml:space="preserve">إِنَّ أَوَّلَ </w:t>
      </w:r>
      <w:r w:rsidR="00ED1C08">
        <w:rPr>
          <w:rStyle w:val="libAieChar"/>
          <w:rtl/>
        </w:rPr>
        <w:t>بي</w:t>
      </w:r>
      <w:r w:rsidRPr="00560572">
        <w:rPr>
          <w:rStyle w:val="libAieChar"/>
          <w:rFonts w:hint="eastAsia"/>
          <w:rtl/>
        </w:rPr>
        <w:t>تٍ</w:t>
      </w:r>
      <w:r w:rsidRPr="00560572">
        <w:rPr>
          <w:rStyle w:val="libAieChar"/>
          <w:rtl/>
        </w:rPr>
        <w:t xml:space="preserve"> وُضِعَ لِلنّٰاسِ لَلَّ</w:t>
      </w:r>
      <w:r w:rsidR="00816EFA">
        <w:rPr>
          <w:rStyle w:val="libAieChar"/>
          <w:rtl/>
        </w:rPr>
        <w:t>ذي</w:t>
      </w:r>
      <w:r w:rsidR="000B48F9">
        <w:rPr>
          <w:rStyle w:val="libAieChar"/>
          <w:rtl/>
        </w:rPr>
        <w:t xml:space="preserve"> بِبَکَّ</w:t>
      </w:r>
      <w:r w:rsidR="000B48F9">
        <w:rPr>
          <w:rStyle w:val="libAieChar"/>
          <w:rFonts w:hint="cs"/>
          <w:rtl/>
        </w:rPr>
        <w:t>ةَ</w:t>
      </w:r>
      <w:r w:rsidRPr="00560572">
        <w:rPr>
          <w:rStyle w:val="libAieChar"/>
          <w:rtl/>
        </w:rPr>
        <w:t xml:space="preserve"> مُبٰارَکاً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فأ</w:t>
      </w:r>
      <w:r>
        <w:rPr>
          <w:rFonts w:hint="eastAsia"/>
          <w:rtl/>
        </w:rPr>
        <w:t>خبرک</w:t>
      </w:r>
      <w:r>
        <w:rPr>
          <w:rtl/>
        </w:rPr>
        <w:t xml:space="preserve"> اللّه انّ أوّل </w:t>
      </w:r>
      <w:r w:rsidR="00ED1C08">
        <w:rPr>
          <w:rtl/>
        </w:rPr>
        <w:t>بي</w:t>
      </w:r>
      <w:r>
        <w:rPr>
          <w:rFonts w:hint="eastAsia"/>
          <w:rtl/>
        </w:rPr>
        <w:t>ت</w:t>
      </w:r>
      <w:r>
        <w:rPr>
          <w:rtl/>
        </w:rPr>
        <w:t xml:space="preserve"> وضع للناس هو </w:t>
      </w:r>
      <w:r w:rsidR="00772E38">
        <w:rPr>
          <w:rtl/>
        </w:rPr>
        <w:t>الذي</w:t>
      </w:r>
      <w:r>
        <w:rPr>
          <w:rtl/>
        </w:rPr>
        <w:t xml:space="preserve"> ببکّه،فإن کانوا هم تولّوا قبل ال</w:t>
      </w:r>
      <w:r w:rsidR="00ED1C08">
        <w:rPr>
          <w:rtl/>
        </w:rPr>
        <w:t>بي</w:t>
      </w:r>
      <w:r>
        <w:rPr>
          <w:rFonts w:hint="eastAsia"/>
          <w:rtl/>
        </w:rPr>
        <w:t>ت</w:t>
      </w:r>
      <w:r>
        <w:rPr>
          <w:rtl/>
        </w:rPr>
        <w:t xml:space="preserve"> فلهم أفن</w:t>
      </w:r>
      <w:r>
        <w:rPr>
          <w:rFonts w:hint="cs"/>
          <w:rtl/>
        </w:rPr>
        <w:t>ی</w:t>
      </w:r>
      <w:r>
        <w:rPr>
          <w:rFonts w:hint="eastAsia"/>
          <w:rtl/>
        </w:rPr>
        <w:t>تهم</w:t>
      </w:r>
      <w:r>
        <w:rPr>
          <w:rtl/>
        </w:rPr>
        <w:t xml:space="preserve"> و إن کان ال</w:t>
      </w:r>
      <w:r w:rsidR="00ED1C08">
        <w:rPr>
          <w:rtl/>
        </w:rPr>
        <w:t>بي</w:t>
      </w:r>
      <w:r>
        <w:rPr>
          <w:rFonts w:hint="eastAsia"/>
          <w:rtl/>
        </w:rPr>
        <w:t>ت</w:t>
      </w:r>
      <w:r>
        <w:rPr>
          <w:rtl/>
        </w:rPr>
        <w:t xml:space="preserve"> قد</w:t>
      </w:r>
      <w:r>
        <w:rPr>
          <w:rFonts w:hint="cs"/>
          <w:rtl/>
        </w:rPr>
        <w:t>ی</w:t>
      </w:r>
      <w:r>
        <w:rPr>
          <w:rFonts w:hint="eastAsia"/>
          <w:rtl/>
        </w:rPr>
        <w:t>ما</w:t>
      </w:r>
      <w:r>
        <w:rPr>
          <w:rtl/>
        </w:rPr>
        <w:t xml:space="preserve"> </w:t>
      </w:r>
      <w:r w:rsidR="00DD1AF8">
        <w:rPr>
          <w:rtl/>
        </w:rPr>
        <w:t>قبلة</w:t>
      </w:r>
      <w:r>
        <w:rPr>
          <w:rtl/>
        </w:rPr>
        <w:t>م فله فناؤه،فاحتجّ ع</w:t>
      </w:r>
      <w:r w:rsidR="00AE5F50">
        <w:rPr>
          <w:rtl/>
        </w:rPr>
        <w:t>لي</w:t>
      </w:r>
      <w:r>
        <w:rPr>
          <w:rFonts w:hint="eastAsia"/>
          <w:rtl/>
        </w:rPr>
        <w:t>هم</w:t>
      </w:r>
      <w:r>
        <w:rPr>
          <w:rtl/>
        </w:rPr>
        <w:t xml:space="preserve"> المنصور بهذا فقالوا له:اصنع ما أحببت.</w:t>
      </w:r>
    </w:p>
    <w:p w:rsidR="00C10AE1" w:rsidRDefault="008062F6" w:rsidP="008062F6">
      <w:pPr>
        <w:pStyle w:val="libNormal"/>
        <w:rPr>
          <w:rtl/>
        </w:rPr>
      </w:pPr>
      <w:r>
        <w:rPr>
          <w:rFonts w:hint="eastAsia"/>
          <w:rtl/>
        </w:rPr>
        <w:t>و</w:t>
      </w:r>
      <w:r>
        <w:rPr>
          <w:rtl/>
        </w:rPr>
        <w:t xml:space="preserve"> </w:t>
      </w:r>
      <w:r>
        <w:rPr>
          <w:rFonts w:hint="cs"/>
          <w:rtl/>
        </w:rPr>
        <w:t>ی</w:t>
      </w:r>
      <w:r>
        <w:rPr>
          <w:rFonts w:hint="eastAsia"/>
          <w:rtl/>
        </w:rPr>
        <w:t>قرب</w:t>
      </w:r>
      <w:r>
        <w:rPr>
          <w:rtl/>
        </w:rPr>
        <w:t xml:space="preserve"> من ذلک: ما کتب موس</w:t>
      </w:r>
      <w:r>
        <w:rPr>
          <w:rFonts w:hint="cs"/>
          <w:rtl/>
        </w:rPr>
        <w:t>ی</w:t>
      </w:r>
      <w:r>
        <w:rPr>
          <w:rtl/>
        </w:rPr>
        <w:t xml:space="preserve"> بن جعفر </w:t>
      </w:r>
      <w:r w:rsidR="00BE14E3" w:rsidRPr="00BE14E3">
        <w:rPr>
          <w:rStyle w:val="libAlaemChar"/>
          <w:rtl/>
        </w:rPr>
        <w:t>عليهما‌السلام</w:t>
      </w:r>
      <w:r w:rsidR="00AE5F50">
        <w:rPr>
          <w:rtl/>
        </w:rPr>
        <w:t>في</w:t>
      </w:r>
      <w:r>
        <w:rPr>
          <w:rtl/>
        </w:rPr>
        <w:t xml:space="preserve"> جواب ال</w:t>
      </w:r>
      <w:r w:rsidR="007041CB">
        <w:rPr>
          <w:rtl/>
        </w:rPr>
        <w:t>مهدي</w:t>
      </w:r>
      <w:r>
        <w:rPr>
          <w:rtl/>
        </w:rPr>
        <w:t xml:space="preserve"> لمّا أراد أن </w:t>
      </w:r>
      <w:r>
        <w:rPr>
          <w:rFonts w:hint="cs"/>
          <w:rtl/>
        </w:rPr>
        <w:t>ی</w:t>
      </w:r>
      <w:r>
        <w:rPr>
          <w:rFonts w:hint="eastAsia"/>
          <w:rtl/>
        </w:rPr>
        <w:t>دخل</w:t>
      </w:r>
      <w:r>
        <w:rPr>
          <w:rtl/>
        </w:rPr>
        <w:t xml:space="preserve"> دارا </w:t>
      </w:r>
      <w:r w:rsidR="00AE5F50">
        <w:rPr>
          <w:rtl/>
        </w:rPr>
        <w:t>في</w:t>
      </w:r>
      <w:r>
        <w:rPr>
          <w:rtl/>
        </w:rPr>
        <w:t xml:space="preserve"> المسجد الحرام فامتنع ع</w:t>
      </w:r>
      <w:r w:rsidR="00AE5F50">
        <w:rPr>
          <w:rtl/>
        </w:rPr>
        <w:t>لي</w:t>
      </w:r>
      <w:r>
        <w:rPr>
          <w:rFonts w:hint="eastAsia"/>
          <w:rtl/>
        </w:rPr>
        <w:t>ه</w:t>
      </w:r>
      <w:r>
        <w:rPr>
          <w:rtl/>
        </w:rPr>
        <w:t xml:space="preserve"> صاحبها فسأل عن ذلک الفقهاء فکلّ قال له انّه لا </w:t>
      </w:r>
      <w:r w:rsidR="00DD1AF8">
        <w:rPr>
          <w:rFonts w:hint="cs"/>
          <w:rtl/>
        </w:rPr>
        <w:t>ینبغي</w:t>
      </w:r>
      <w:r>
        <w:rPr>
          <w:rtl/>
        </w:rPr>
        <w:t xml:space="preserve"> أن </w:t>
      </w:r>
      <w:r>
        <w:rPr>
          <w:rFonts w:hint="cs"/>
          <w:rtl/>
        </w:rPr>
        <w:t>ی</w:t>
      </w:r>
      <w:r>
        <w:rPr>
          <w:rFonts w:hint="eastAsia"/>
          <w:rtl/>
        </w:rPr>
        <w:t>دخل</w:t>
      </w:r>
      <w:r>
        <w:rPr>
          <w:rtl/>
        </w:rPr>
        <w:t xml:space="preserve"> ش</w:t>
      </w:r>
      <w:r>
        <w:rPr>
          <w:rFonts w:hint="cs"/>
          <w:rtl/>
        </w:rPr>
        <w:t>ی</w:t>
      </w:r>
      <w:r>
        <w:rPr>
          <w:rFonts w:hint="eastAsia"/>
          <w:rtl/>
        </w:rPr>
        <w:t>ئا</w:t>
      </w:r>
      <w:r>
        <w:rPr>
          <w:rtl/>
        </w:rPr>
        <w:t xml:space="preserve"> </w:t>
      </w:r>
      <w:r w:rsidR="00AE5F50">
        <w:rPr>
          <w:rtl/>
        </w:rPr>
        <w:t>في</w:t>
      </w:r>
      <w:r>
        <w:rPr>
          <w:rtl/>
        </w:rPr>
        <w:t xml:space="preserve"> المسجد الحرام غصبا،فکتب ذلک </w:t>
      </w:r>
      <w:r w:rsidR="00444506">
        <w:rPr>
          <w:rtl/>
        </w:rPr>
        <w:t>الى</w:t>
      </w:r>
      <w:r>
        <w:rPr>
          <w:rtl/>
        </w:rPr>
        <w:t xml:space="preserve"> موس</w:t>
      </w:r>
      <w:r>
        <w:rPr>
          <w:rFonts w:hint="cs"/>
          <w:rtl/>
        </w:rPr>
        <w:t>ی</w:t>
      </w:r>
      <w:r>
        <w:rPr>
          <w:rtl/>
        </w:rPr>
        <w:t xml:space="preserve"> ابن جعفر </w:t>
      </w:r>
      <w:r w:rsidR="00BE14E3" w:rsidRPr="00BE14E3">
        <w:rPr>
          <w:rStyle w:val="libAlaemChar"/>
          <w:rtl/>
        </w:rPr>
        <w:t>عليهما‌السلام</w:t>
      </w:r>
      <w:r>
        <w:rPr>
          <w:rtl/>
        </w:rPr>
        <w:t xml:space="preserve">فکتب </w:t>
      </w:r>
      <w:r w:rsidR="00AE5F50">
        <w:rPr>
          <w:rtl/>
        </w:rPr>
        <w:t>في</w:t>
      </w:r>
      <w:r>
        <w:rPr>
          <w:rtl/>
        </w:rPr>
        <w:t xml:space="preserve"> </w:t>
      </w:r>
      <w:r>
        <w:rPr>
          <w:rFonts w:hint="eastAsia"/>
          <w:rtl/>
        </w:rPr>
        <w:t>جوابه</w:t>
      </w:r>
      <w:r>
        <w:rPr>
          <w:rtl/>
        </w:rPr>
        <w:t>: بسم اللّه الرحمن الرح</w:t>
      </w:r>
      <w:r>
        <w:rPr>
          <w:rFonts w:hint="cs"/>
          <w:rtl/>
        </w:rPr>
        <w:t>ی</w:t>
      </w:r>
      <w:r>
        <w:rPr>
          <w:rFonts w:hint="eastAsia"/>
          <w:rtl/>
        </w:rPr>
        <w:t>م</w:t>
      </w:r>
      <w:r>
        <w:rPr>
          <w:rtl/>
        </w:rPr>
        <w:t xml:space="preserve"> إن کانت ال</w:t>
      </w:r>
      <w:r w:rsidR="000B62C1">
        <w:rPr>
          <w:rtl/>
        </w:rPr>
        <w:t>کعبة</w:t>
      </w:r>
      <w:r>
        <w:rPr>
          <w:rtl/>
        </w:rPr>
        <w:t xml:space="preserve"> </w:t>
      </w:r>
      <w:r w:rsidR="00E5742D">
        <w:rPr>
          <w:rtl/>
        </w:rPr>
        <w:t>هي</w:t>
      </w:r>
      <w:r>
        <w:rPr>
          <w:rtl/>
        </w:rPr>
        <w:t xml:space="preserve"> ال</w:t>
      </w:r>
      <w:r w:rsidR="000B48F9">
        <w:rPr>
          <w:rtl/>
        </w:rPr>
        <w:t>نازلة</w:t>
      </w:r>
      <w:r>
        <w:rPr>
          <w:rtl/>
        </w:rPr>
        <w:t xml:space="preserve"> بالناس فالناس أو</w:t>
      </w:r>
      <w:r w:rsidR="00AE5F50">
        <w:rPr>
          <w:rtl/>
        </w:rPr>
        <w:t>لي</w:t>
      </w:r>
      <w:r>
        <w:rPr>
          <w:rtl/>
        </w:rPr>
        <w:t xml:space="preserve"> ب</w:t>
      </w:r>
      <w:r w:rsidR="00AE5F50">
        <w:rPr>
          <w:rtl/>
        </w:rPr>
        <w:t>بني</w:t>
      </w:r>
      <w:r>
        <w:rPr>
          <w:rFonts w:hint="eastAsia"/>
          <w:rtl/>
        </w:rPr>
        <w:t>انها</w:t>
      </w:r>
      <w:r>
        <w:rPr>
          <w:rtl/>
        </w:rPr>
        <w:t xml:space="preserve"> و إن کان الناس هم النازلون بفناء ال</w:t>
      </w:r>
      <w:r w:rsidR="000B62C1">
        <w:rPr>
          <w:rtl/>
        </w:rPr>
        <w:t>کعبة</w:t>
      </w:r>
      <w:r>
        <w:rPr>
          <w:rtl/>
        </w:rPr>
        <w:t xml:space="preserve"> فال</w:t>
      </w:r>
      <w:r w:rsidR="000B62C1">
        <w:rPr>
          <w:rtl/>
        </w:rPr>
        <w:t>کعبة</w:t>
      </w:r>
      <w:r>
        <w:rPr>
          <w:rtl/>
        </w:rPr>
        <w:t xml:space="preserve"> أو</w:t>
      </w:r>
      <w:r w:rsidR="00AE5F50">
        <w:rPr>
          <w:rtl/>
        </w:rPr>
        <w:t>لي</w:t>
      </w:r>
      <w:r>
        <w:rPr>
          <w:rtl/>
        </w:rPr>
        <w:t xml:space="preserve"> بفنائها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0B48F9">
      <w:pPr>
        <w:pStyle w:val="libNormal"/>
        <w:rPr>
          <w:rtl/>
        </w:rPr>
      </w:pPr>
      <w:r w:rsidRPr="000B48F9">
        <w:rPr>
          <w:rStyle w:val="libBold1Char"/>
          <w:rFonts w:hint="eastAsia"/>
          <w:rtl/>
        </w:rPr>
        <w:t>الدعوات</w:t>
      </w:r>
      <w:r>
        <w:rPr>
          <w:rtl/>
        </w:rPr>
        <w:t>:عن ال</w:t>
      </w:r>
      <w:r w:rsidR="0078437F">
        <w:rPr>
          <w:rtl/>
        </w:rPr>
        <w:t>نبيّ</w:t>
      </w:r>
      <w:r>
        <w:rPr>
          <w:rtl/>
        </w:rPr>
        <w:t xml:space="preserve"> </w:t>
      </w:r>
      <w:r w:rsidR="00BE14E3" w:rsidRPr="00BE14E3">
        <w:rPr>
          <w:rStyle w:val="libAlaemChar"/>
          <w:rtl/>
        </w:rPr>
        <w:t>صلى‌الله‌عليه‌وآله‌وسلم</w:t>
      </w:r>
      <w:r>
        <w:rPr>
          <w:rtl/>
        </w:rPr>
        <w:t xml:space="preserve">: من مرض </w:t>
      </w:r>
      <w:r>
        <w:rPr>
          <w:rFonts w:hint="cs"/>
          <w:rtl/>
        </w:rPr>
        <w:t>ی</w:t>
      </w:r>
      <w:r>
        <w:rPr>
          <w:rFonts w:hint="eastAsia"/>
          <w:rtl/>
        </w:rPr>
        <w:t>وما</w:t>
      </w:r>
      <w:r>
        <w:rPr>
          <w:rtl/>
        </w:rPr>
        <w:t xml:space="preserve"> ب</w:t>
      </w:r>
      <w:r w:rsidR="00ED1C08">
        <w:rPr>
          <w:rtl/>
        </w:rPr>
        <w:t>مکّة</w:t>
      </w:r>
      <w:r>
        <w:rPr>
          <w:rtl/>
        </w:rPr>
        <w:t xml:space="preserve"> کتب اللّه له من العمل الصالح </w:t>
      </w:r>
      <w:r w:rsidR="00772E38">
        <w:rPr>
          <w:rtl/>
        </w:rPr>
        <w:t>الذي</w:t>
      </w:r>
      <w:r>
        <w:rPr>
          <w:rtl/>
        </w:rPr>
        <w:t xml:space="preserve"> کان </w:t>
      </w:r>
      <w:r>
        <w:rPr>
          <w:rFonts w:hint="cs"/>
          <w:rtl/>
        </w:rPr>
        <w:t>ی</w:t>
      </w:r>
      <w:r>
        <w:rPr>
          <w:rFonts w:hint="eastAsia"/>
          <w:rtl/>
        </w:rPr>
        <w:t>عمله</w:t>
      </w:r>
      <w:r>
        <w:rPr>
          <w:rtl/>
        </w:rPr>
        <w:t xml:space="preserve"> </w:t>
      </w:r>
      <w:r w:rsidR="00A52425">
        <w:rPr>
          <w:rtl/>
        </w:rPr>
        <w:t>عبادة</w:t>
      </w:r>
      <w:r>
        <w:rPr>
          <w:rtl/>
        </w:rPr>
        <w:t xml:space="preserve"> ست</w:t>
      </w:r>
      <w:r>
        <w:rPr>
          <w:rFonts w:hint="cs"/>
          <w:rtl/>
        </w:rPr>
        <w:t>ی</w:t>
      </w:r>
      <w:r>
        <w:rPr>
          <w:rFonts w:hint="eastAsia"/>
          <w:rtl/>
        </w:rPr>
        <w:t>ن</w:t>
      </w:r>
      <w:r>
        <w:rPr>
          <w:rtl/>
        </w:rPr>
        <w:t xml:space="preserve"> </w:t>
      </w:r>
      <w:r w:rsidR="00AE5F50">
        <w:rPr>
          <w:rtl/>
        </w:rPr>
        <w:t>سنة</w:t>
      </w:r>
      <w:r>
        <w:rPr>
          <w:rtl/>
        </w:rPr>
        <w:t>،و من صبر ع</w:t>
      </w:r>
      <w:r w:rsidR="00AE5F50">
        <w:rPr>
          <w:rtl/>
        </w:rPr>
        <w:t>ل</w:t>
      </w:r>
      <w:r w:rsidR="000B48F9">
        <w:rPr>
          <w:rFonts w:hint="cs"/>
          <w:rtl/>
        </w:rPr>
        <w:t>ى</w:t>
      </w:r>
      <w:r>
        <w:rPr>
          <w:rtl/>
        </w:rPr>
        <w:t xml:space="preserve"> حرّ </w:t>
      </w:r>
      <w:r w:rsidR="00ED1C08">
        <w:rPr>
          <w:rtl/>
        </w:rPr>
        <w:t>مکّة</w:t>
      </w:r>
      <w:r>
        <w:rPr>
          <w:rtl/>
        </w:rPr>
        <w:t xml:space="preserve"> </w:t>
      </w:r>
      <w:r w:rsidR="00066653">
        <w:rPr>
          <w:rtl/>
        </w:rPr>
        <w:t>ساعة</w:t>
      </w:r>
      <w:r>
        <w:rPr>
          <w:rtl/>
        </w:rPr>
        <w:t xml:space="preserve"> تباعدت عنه النار </w:t>
      </w:r>
      <w:r w:rsidR="000B48F9">
        <w:rPr>
          <w:rtl/>
        </w:rPr>
        <w:t>مسیرة</w:t>
      </w:r>
      <w:r>
        <w:rPr>
          <w:rtl/>
        </w:rPr>
        <w:t xml:space="preserve"> </w:t>
      </w:r>
      <w:r w:rsidR="00447C09">
        <w:rPr>
          <w:rtl/>
        </w:rPr>
        <w:t>مائة</w:t>
      </w:r>
      <w:r>
        <w:rPr>
          <w:rtl/>
        </w:rPr>
        <w:t xml:space="preserve"> عام و تقرّبت منه </w:t>
      </w:r>
      <w:r w:rsidR="006C670D">
        <w:rPr>
          <w:rtl/>
        </w:rPr>
        <w:t>الجنة</w:t>
      </w:r>
      <w:r>
        <w:rPr>
          <w:rtl/>
        </w:rPr>
        <w:t xml:space="preserve"> </w:t>
      </w:r>
      <w:r w:rsidR="000B48F9">
        <w:rPr>
          <w:rtl/>
        </w:rPr>
        <w:t>مسیرة</w:t>
      </w:r>
      <w:r>
        <w:rPr>
          <w:rtl/>
        </w:rPr>
        <w:t xml:space="preserve"> </w:t>
      </w:r>
      <w:r w:rsidR="00447C09">
        <w:rPr>
          <w:rtl/>
        </w:rPr>
        <w:t>مائة</w:t>
      </w:r>
      <w:r>
        <w:rPr>
          <w:rtl/>
        </w:rPr>
        <w:t xml:space="preserve"> عام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w:t>
      </w:r>
      <w:r w:rsidR="008062F6" w:rsidRPr="000B48F9">
        <w:rPr>
          <w:rtl/>
        </w:rPr>
        <w:t xml:space="preserve">تقدّم </w:t>
      </w:r>
      <w:r w:rsidR="00AE5F50" w:rsidRPr="000B48F9">
        <w:rPr>
          <w:rtl/>
        </w:rPr>
        <w:t>في</w:t>
      </w:r>
      <w:r w:rsidR="00560572" w:rsidRPr="000B48F9">
        <w:rPr>
          <w:rFonts w:hint="eastAsia"/>
          <w:rtl/>
        </w:rPr>
        <w:t>(</w:t>
      </w:r>
      <w:r w:rsidR="008062F6" w:rsidRPr="000B48F9">
        <w:rPr>
          <w:rFonts w:hint="eastAsia"/>
          <w:rtl/>
        </w:rPr>
        <w:t>فتح</w:t>
      </w:r>
      <w:r w:rsidR="00560572" w:rsidRPr="000B48F9">
        <w:rPr>
          <w:rFonts w:hint="eastAsia"/>
          <w:rtl/>
        </w:rPr>
        <w:t>)</w:t>
      </w:r>
      <w:r w:rsidR="008062F6" w:rsidRPr="000B48F9">
        <w:rPr>
          <w:rFonts w:hint="eastAsia"/>
          <w:rtl/>
        </w:rPr>
        <w:t>فتح</w:t>
      </w:r>
      <w:r w:rsidR="008062F6">
        <w:rPr>
          <w:rtl/>
        </w:rPr>
        <w:t xml:space="preserve"> </w:t>
      </w:r>
      <w:r w:rsidR="00ED1C08">
        <w:rPr>
          <w:rtl/>
        </w:rPr>
        <w:t>مکّة</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بص</w:t>
      </w:r>
      <w:r w:rsidR="008062F6">
        <w:rPr>
          <w:rFonts w:hint="cs"/>
          <w:rtl/>
        </w:rPr>
        <w:t>ی</w:t>
      </w:r>
      <w:r w:rsidR="008062F6">
        <w:rPr>
          <w:rFonts w:hint="eastAsia"/>
          <w:rtl/>
        </w:rPr>
        <w:t>ر</w:t>
      </w:r>
      <w:r w:rsidR="008062F6">
        <w:rPr>
          <w:rtl/>
        </w:rPr>
        <w:t xml:space="preserve"> عن </w:t>
      </w:r>
      <w:r w:rsidR="00066653">
        <w:rPr>
          <w:rtl/>
        </w:rPr>
        <w:t>أبي</w:t>
      </w:r>
      <w:r w:rsidR="008062F6">
        <w:rPr>
          <w:rtl/>
        </w:rPr>
        <w:t xml:space="preserve"> جعفر </w:t>
      </w:r>
      <w:r w:rsidRPr="00BE14E3">
        <w:rPr>
          <w:rStyle w:val="libAlaemChar"/>
          <w:rtl/>
        </w:rPr>
        <w:t>عليه‌السلام</w:t>
      </w:r>
      <w:r w:rsidR="008062F6">
        <w:rPr>
          <w:rtl/>
        </w:rPr>
        <w:t xml:space="preserve"> قال: لم </w:t>
      </w:r>
      <w:r w:rsidR="008062F6">
        <w:rPr>
          <w:rFonts w:hint="cs"/>
          <w:rtl/>
        </w:rPr>
        <w:t>ی</w:t>
      </w:r>
      <w:r w:rsidR="008062F6">
        <w:rPr>
          <w:rFonts w:hint="eastAsia"/>
          <w:rtl/>
        </w:rPr>
        <w:t>زل</w:t>
      </w:r>
      <w:r w:rsidR="008062F6">
        <w:rPr>
          <w:rtl/>
        </w:rPr>
        <w:t xml:space="preserve"> بنو إسماع</w:t>
      </w:r>
      <w:r w:rsidR="008062F6">
        <w:rPr>
          <w:rFonts w:hint="cs"/>
          <w:rtl/>
        </w:rPr>
        <w:t>ی</w:t>
      </w:r>
      <w:r w:rsidR="008062F6">
        <w:rPr>
          <w:rFonts w:hint="eastAsia"/>
          <w:rtl/>
        </w:rPr>
        <w:t>ل</w:t>
      </w:r>
      <w:r w:rsidR="008062F6">
        <w:rPr>
          <w:rtl/>
        </w:rPr>
        <w:t xml:space="preserve"> </w:t>
      </w:r>
      <w:r w:rsidR="000B48F9">
        <w:rPr>
          <w:rtl/>
        </w:rPr>
        <w:t>ولاة</w:t>
      </w:r>
      <w:r w:rsidR="008062F6">
        <w:rPr>
          <w:rtl/>
        </w:rPr>
        <w:t xml:space="preserve"> ال</w:t>
      </w:r>
      <w:r w:rsidR="00ED1C08">
        <w:rPr>
          <w:rtl/>
        </w:rPr>
        <w:t>بي</w:t>
      </w:r>
      <w:r w:rsidR="008062F6">
        <w:rPr>
          <w:rFonts w:hint="eastAsia"/>
          <w:rtl/>
        </w:rPr>
        <w:t>ت</w:t>
      </w:r>
      <w:r w:rsidR="008062F6">
        <w:rPr>
          <w:rtl/>
        </w:rPr>
        <w:t xml:space="preserve"> </w:t>
      </w:r>
      <w:r w:rsidR="008062F6">
        <w:rPr>
          <w:rFonts w:hint="cs"/>
          <w:rtl/>
        </w:rPr>
        <w:t>ی</w:t>
      </w:r>
      <w:r w:rsidR="008062F6">
        <w:rPr>
          <w:rFonts w:hint="eastAsia"/>
          <w:rtl/>
        </w:rPr>
        <w:t>ق</w:t>
      </w:r>
      <w:r w:rsidR="008062F6">
        <w:rPr>
          <w:rFonts w:hint="cs"/>
          <w:rtl/>
        </w:rPr>
        <w:t>ی</w:t>
      </w:r>
      <w:r w:rsidR="008062F6">
        <w:rPr>
          <w:rFonts w:hint="eastAsia"/>
          <w:rtl/>
        </w:rPr>
        <w:t>مون</w:t>
      </w:r>
      <w:r w:rsidR="008062F6">
        <w:rPr>
          <w:rtl/>
        </w:rPr>
        <w:t xml:space="preserve"> للناس </w:t>
      </w:r>
      <w:r w:rsidR="000B48F9">
        <w:rPr>
          <w:rtl/>
        </w:rPr>
        <w:t>حجّهم</w:t>
      </w:r>
      <w:r w:rsidR="008062F6">
        <w:rPr>
          <w:rtl/>
        </w:rPr>
        <w:t xml:space="preserve"> و أمر د</w:t>
      </w:r>
      <w:r w:rsidR="008062F6">
        <w:rPr>
          <w:rFonts w:hint="cs"/>
          <w:rtl/>
        </w:rPr>
        <w:t>ی</w:t>
      </w:r>
      <w:r w:rsidR="008062F6">
        <w:rPr>
          <w:rFonts w:hint="eastAsia"/>
          <w:rtl/>
        </w:rPr>
        <w:t>نهم،</w:t>
      </w:r>
      <w:r w:rsidR="008062F6">
        <w:rPr>
          <w:rFonts w:hint="cs"/>
          <w:rtl/>
        </w:rPr>
        <w:t>ی</w:t>
      </w:r>
      <w:r w:rsidR="008062F6">
        <w:rPr>
          <w:rFonts w:hint="eastAsia"/>
          <w:rtl/>
        </w:rPr>
        <w:t>توارثونه</w:t>
      </w:r>
      <w:r w:rsidR="008062F6">
        <w:rPr>
          <w:rtl/>
        </w:rPr>
        <w:t xml:space="preserve"> کابر عن کابر حتّ</w:t>
      </w:r>
      <w:r w:rsidR="008062F6">
        <w:rPr>
          <w:rFonts w:hint="cs"/>
          <w:rtl/>
        </w:rPr>
        <w:t>ی</w:t>
      </w:r>
      <w:r w:rsidR="008062F6">
        <w:rPr>
          <w:rtl/>
        </w:rPr>
        <w:t xml:space="preserve"> کان زمن عدنان بن أدد،فطال ع</w:t>
      </w:r>
      <w:r w:rsidR="00AE5F50">
        <w:rPr>
          <w:rtl/>
        </w:rPr>
        <w:t>لي</w:t>
      </w:r>
      <w:r w:rsidR="008062F6">
        <w:rPr>
          <w:rFonts w:hint="eastAsia"/>
          <w:rtl/>
        </w:rPr>
        <w:t>هم</w:t>
      </w:r>
      <w:r w:rsidR="008062F6">
        <w:rPr>
          <w:rtl/>
        </w:rPr>
        <w:t xml:space="preserve"> الأمد فقست قلوبهم و أفسدوا و أحدثوا </w:t>
      </w:r>
      <w:r w:rsidR="00AE5F50">
        <w:rPr>
          <w:rtl/>
        </w:rPr>
        <w:t>في</w:t>
      </w:r>
      <w:r w:rsidR="008062F6">
        <w:rPr>
          <w:rtl/>
        </w:rPr>
        <w:t xml:space="preserve"> د</w:t>
      </w:r>
      <w:r w:rsidR="008062F6">
        <w:rPr>
          <w:rFonts w:hint="cs"/>
          <w:rtl/>
        </w:rPr>
        <w:t>ی</w:t>
      </w:r>
      <w:r w:rsidR="008062F6">
        <w:rPr>
          <w:rFonts w:hint="eastAsia"/>
          <w:rtl/>
        </w:rPr>
        <w:t>نهم</w:t>
      </w:r>
      <w:r w:rsidR="008062F6">
        <w:rPr>
          <w:rtl/>
        </w:rPr>
        <w:t xml:space="preserve"> و أخرج بعضهم</w:t>
      </w:r>
    </w:p>
    <w:p w:rsidR="00444506" w:rsidRDefault="00444506" w:rsidP="00444506">
      <w:pPr>
        <w:pStyle w:val="libLine"/>
        <w:rPr>
          <w:rtl/>
        </w:rPr>
      </w:pPr>
      <w:r>
        <w:rPr>
          <w:rFonts w:hint="eastAsia"/>
          <w:rtl/>
        </w:rPr>
        <w:t>____________________</w:t>
      </w:r>
    </w:p>
    <w:p w:rsidR="00C10AE1" w:rsidRDefault="00066653" w:rsidP="000B48F9">
      <w:pPr>
        <w:pStyle w:val="libFootnote0"/>
        <w:rPr>
          <w:rtl/>
        </w:rPr>
      </w:pPr>
      <w:r>
        <w:rPr>
          <w:rtl/>
        </w:rPr>
        <w:t>(1)</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96</w:t>
      </w:r>
      <w:r w:rsidR="008062F6">
        <w:rPr>
          <w:rtl/>
        </w:rPr>
        <w:t>.</w:t>
      </w:r>
    </w:p>
    <w:p w:rsidR="00C10AE1" w:rsidRDefault="00066653" w:rsidP="000B48F9">
      <w:pPr>
        <w:pStyle w:val="libFootnote0"/>
        <w:rPr>
          <w:rtl/>
        </w:rPr>
      </w:pPr>
      <w:r>
        <w:rPr>
          <w:rtl/>
        </w:rPr>
        <w:t>(2)</w:t>
      </w:r>
      <w:r w:rsidR="008062F6">
        <w:rPr>
          <w:rtl/>
        </w:rPr>
        <w:t xml:space="preserve"> ق:</w:t>
      </w:r>
      <w:r>
        <w:rPr>
          <w:rtl/>
        </w:rPr>
        <w:t>19</w:t>
      </w:r>
      <w:r w:rsidR="008062F6">
        <w:rPr>
          <w:rtl/>
        </w:rPr>
        <w:t>/</w:t>
      </w:r>
      <w:r>
        <w:rPr>
          <w:rtl/>
        </w:rPr>
        <w:t>8</w:t>
      </w:r>
      <w:r w:rsidR="008062F6">
        <w:rPr>
          <w:rtl/>
        </w:rPr>
        <w:t>/</w:t>
      </w:r>
      <w:r>
        <w:rPr>
          <w:rtl/>
        </w:rPr>
        <w:t>21</w:t>
      </w:r>
      <w:r w:rsidR="008062F6">
        <w:rPr>
          <w:rtl/>
        </w:rPr>
        <w:t>،ج:</w:t>
      </w:r>
      <w:r>
        <w:rPr>
          <w:rtl/>
        </w:rPr>
        <w:t>83</w:t>
      </w:r>
      <w:r w:rsidR="008062F6">
        <w:rPr>
          <w:rtl/>
        </w:rPr>
        <w:t>/</w:t>
      </w:r>
      <w:r>
        <w:rPr>
          <w:rtl/>
        </w:rPr>
        <w:t>99</w:t>
      </w:r>
      <w:r w:rsidR="008062F6">
        <w:rPr>
          <w:rtl/>
        </w:rPr>
        <w:t xml:space="preserve"> و </w:t>
      </w:r>
      <w:r>
        <w:rPr>
          <w:rtl/>
        </w:rPr>
        <w:t>84</w:t>
      </w:r>
      <w:r w:rsidR="008062F6">
        <w:rPr>
          <w:rtl/>
        </w:rPr>
        <w:t>.</w:t>
      </w:r>
    </w:p>
    <w:p w:rsidR="00C10AE1" w:rsidRDefault="00066653" w:rsidP="000B48F9">
      <w:pPr>
        <w:pStyle w:val="libFootnote0"/>
        <w:rPr>
          <w:rtl/>
        </w:rPr>
      </w:pPr>
      <w:r>
        <w:rPr>
          <w:rtl/>
        </w:rPr>
        <w:t>(3)</w:t>
      </w:r>
      <w:r w:rsidR="008062F6">
        <w:rPr>
          <w:rtl/>
        </w:rPr>
        <w:t xml:space="preserve"> ق:</w:t>
      </w:r>
      <w:r>
        <w:rPr>
          <w:rtl/>
        </w:rPr>
        <w:t>20</w:t>
      </w:r>
      <w:r w:rsidR="008062F6">
        <w:rPr>
          <w:rtl/>
        </w:rPr>
        <w:t>/</w:t>
      </w:r>
      <w:r>
        <w:rPr>
          <w:rtl/>
        </w:rPr>
        <w:t>8</w:t>
      </w:r>
      <w:r w:rsidR="008062F6">
        <w:rPr>
          <w:rtl/>
        </w:rPr>
        <w:t>/</w:t>
      </w:r>
      <w:r>
        <w:rPr>
          <w:rtl/>
        </w:rPr>
        <w:t>21</w:t>
      </w:r>
      <w:r w:rsidR="008062F6">
        <w:rPr>
          <w:rtl/>
        </w:rPr>
        <w:t>،ج:</w:t>
      </w:r>
      <w:r>
        <w:rPr>
          <w:rtl/>
        </w:rPr>
        <w:t>85</w:t>
      </w:r>
      <w:r w:rsidR="008062F6">
        <w:rPr>
          <w:rtl/>
        </w:rPr>
        <w:t>/</w:t>
      </w:r>
      <w:r>
        <w:rPr>
          <w:rtl/>
        </w:rPr>
        <w:t>99</w:t>
      </w:r>
      <w:r w:rsidR="008062F6">
        <w:rPr>
          <w:rtl/>
        </w:rPr>
        <w:t>.</w:t>
      </w:r>
    </w:p>
    <w:p w:rsidR="00FC4BC0" w:rsidRDefault="00FC4BC0" w:rsidP="00FC4BC0">
      <w:pPr>
        <w:pStyle w:val="libNormal"/>
        <w:rPr>
          <w:rtl/>
        </w:rPr>
      </w:pPr>
      <w:r>
        <w:rPr>
          <w:rFonts w:hint="eastAsia"/>
          <w:rtl/>
        </w:rPr>
        <w:br w:type="page"/>
      </w:r>
    </w:p>
    <w:p w:rsidR="00C10AE1" w:rsidRDefault="008062F6" w:rsidP="000B48F9">
      <w:pPr>
        <w:pStyle w:val="libNormal0"/>
        <w:rPr>
          <w:rtl/>
        </w:rPr>
      </w:pPr>
      <w:r>
        <w:rPr>
          <w:rFonts w:hint="eastAsia"/>
          <w:rtl/>
        </w:rPr>
        <w:lastRenderedPageBreak/>
        <w:t>بعضا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0B48F9">
      <w:pPr>
        <w:pStyle w:val="libNormal"/>
        <w:rPr>
          <w:rtl/>
        </w:rPr>
      </w:pPr>
      <w:r w:rsidRPr="000B48F9">
        <w:rPr>
          <w:rStyle w:val="libBold1Char"/>
          <w:rFonts w:hint="eastAsia"/>
          <w:rtl/>
        </w:rPr>
        <w:t>مکا</w:t>
      </w:r>
      <w:r>
        <w:rPr>
          <w:rtl/>
        </w:rPr>
        <w:t>:</w:t>
      </w:r>
      <w:r w:rsidR="000B48F9">
        <w:rPr>
          <w:rFonts w:hint="cs"/>
          <w:rtl/>
        </w:rPr>
        <w:t xml:space="preserve"> </w:t>
      </w:r>
      <w:r>
        <w:rPr>
          <w:rFonts w:hint="eastAsia"/>
          <w:rtl/>
        </w:rPr>
        <w:t>المکاء</w:t>
      </w:r>
      <w:r>
        <w:rPr>
          <w:rtl/>
        </w:rPr>
        <w:t xml:space="preserve"> بالضمّ الص</w:t>
      </w:r>
      <w:r w:rsidR="00AE5F50">
        <w:rPr>
          <w:rtl/>
        </w:rPr>
        <w:t>في</w:t>
      </w:r>
      <w:r>
        <w:rPr>
          <w:rFonts w:hint="eastAsia"/>
          <w:rtl/>
        </w:rPr>
        <w:t>ر،</w:t>
      </w:r>
      <w:r w:rsidR="00ED1C08">
        <w:rPr>
          <w:rFonts w:hint="eastAsia"/>
          <w:rtl/>
        </w:rPr>
        <w:t>روي</w:t>
      </w:r>
      <w:r>
        <w:rPr>
          <w:rtl/>
        </w:rPr>
        <w:t xml:space="preserve"> المفسّرون: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مٰا کٰانَ صَلاٰتُهُمْ عِنْدَ الْ</w:t>
      </w:r>
      <w:r w:rsidR="00ED1C08">
        <w:rPr>
          <w:rStyle w:val="libAieChar"/>
          <w:rtl/>
        </w:rPr>
        <w:t>بي</w:t>
      </w:r>
      <w:r w:rsidRPr="00560572">
        <w:rPr>
          <w:rStyle w:val="libAieChar"/>
          <w:rFonts w:hint="eastAsia"/>
          <w:rtl/>
        </w:rPr>
        <w:t>تِ</w:t>
      </w:r>
      <w:r w:rsidRPr="00560572">
        <w:rPr>
          <w:rStyle w:val="libAieChar"/>
          <w:rtl/>
        </w:rPr>
        <w:t xml:space="preserve"> إِلاّٰ مُکٰاءً وَ تَصْ</w:t>
      </w:r>
      <w:r w:rsidR="002673EF">
        <w:rPr>
          <w:rStyle w:val="libAieChar"/>
          <w:rtl/>
        </w:rPr>
        <w:t>دیة</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0B48F9">
        <w:rPr>
          <w:rFonts w:hint="cs"/>
          <w:rtl/>
        </w:rPr>
        <w:t xml:space="preserve">كان النبيّ </w:t>
      </w:r>
      <w:r w:rsidR="000B48F9" w:rsidRPr="00BE14E3">
        <w:rPr>
          <w:rStyle w:val="libAlaemChar"/>
          <w:rtl/>
        </w:rPr>
        <w:t>صلى‌الله‌عليه‌وآله‌وسلم</w:t>
      </w:r>
      <w:r w:rsidR="000B48F9">
        <w:rPr>
          <w:rFonts w:hint="cs"/>
          <w:rtl/>
        </w:rPr>
        <w:t xml:space="preserve"> في المسجد الحرام فقام رجلان من عبد الدار عن يمينه يصفران و رجلان عن يساره يصفقان بأيديهما فيخلطان عليه صلاته فقتلهم الله جميعاً ببدر </w:t>
      </w:r>
      <w:r w:rsidR="000B48F9" w:rsidRPr="000B48F9">
        <w:rPr>
          <w:rStyle w:val="libFootnotenumChar"/>
          <w:rFonts w:hint="cs"/>
          <w:rtl/>
        </w:rPr>
        <w:t>(3)</w:t>
      </w:r>
      <w:r w:rsidR="000B48F9">
        <w:rPr>
          <w:rFonts w:hint="cs"/>
          <w:rtl/>
        </w:rPr>
        <w:t>.</w:t>
      </w:r>
    </w:p>
    <w:p w:rsidR="00C10AE1" w:rsidRDefault="008062F6" w:rsidP="000B48F9">
      <w:pPr>
        <w:pStyle w:val="libCenterBold1"/>
        <w:rPr>
          <w:rtl/>
        </w:rPr>
      </w:pPr>
      <w:r>
        <w:rPr>
          <w:rFonts w:hint="eastAsia"/>
          <w:rtl/>
        </w:rPr>
        <w:t>م</w:t>
      </w:r>
      <w:r>
        <w:rPr>
          <w:rFonts w:hint="cs"/>
          <w:rtl/>
        </w:rPr>
        <w:t>ی</w:t>
      </w:r>
      <w:r>
        <w:rPr>
          <w:rFonts w:hint="eastAsia"/>
          <w:rtl/>
        </w:rPr>
        <w:t>کائ</w:t>
      </w:r>
      <w:r>
        <w:rPr>
          <w:rFonts w:hint="cs"/>
          <w:rtl/>
        </w:rPr>
        <w:t>ی</w:t>
      </w:r>
      <w:r>
        <w:rPr>
          <w:rFonts w:hint="eastAsia"/>
          <w:rtl/>
        </w:rPr>
        <w:t>ل</w:t>
      </w:r>
    </w:p>
    <w:p w:rsidR="00C10AE1" w:rsidRDefault="008062F6" w:rsidP="000B48F9">
      <w:pPr>
        <w:pStyle w:val="libNormal"/>
        <w:rPr>
          <w:rtl/>
        </w:rPr>
      </w:pPr>
      <w:r>
        <w:rPr>
          <w:rFonts w:hint="eastAsia"/>
          <w:rtl/>
        </w:rPr>
        <w:t>م</w:t>
      </w:r>
      <w:r>
        <w:rPr>
          <w:rFonts w:hint="cs"/>
          <w:rtl/>
        </w:rPr>
        <w:t>ی</w:t>
      </w:r>
      <w:r>
        <w:rPr>
          <w:rFonts w:hint="eastAsia"/>
          <w:rtl/>
        </w:rPr>
        <w:t>کائ</w:t>
      </w:r>
      <w:r>
        <w:rPr>
          <w:rFonts w:hint="cs"/>
          <w:rtl/>
        </w:rPr>
        <w:t>ی</w:t>
      </w:r>
      <w:r>
        <w:rPr>
          <w:rFonts w:hint="eastAsia"/>
          <w:rtl/>
        </w:rPr>
        <w:t>ل</w:t>
      </w:r>
      <w:r>
        <w:rPr>
          <w:rtl/>
        </w:rPr>
        <w:t xml:space="preserve"> اسم ملک من عظماء ال</w:t>
      </w:r>
      <w:r w:rsidR="00E5742D">
        <w:rPr>
          <w:rtl/>
        </w:rPr>
        <w:t>ملائکة</w:t>
      </w:r>
      <w:r>
        <w:rPr>
          <w:rtl/>
        </w:rPr>
        <w:t>،و م</w:t>
      </w:r>
      <w:r>
        <w:rPr>
          <w:rFonts w:hint="cs"/>
          <w:rtl/>
        </w:rPr>
        <w:t>ی</w:t>
      </w:r>
      <w:r>
        <w:rPr>
          <w:rFonts w:hint="eastAsia"/>
          <w:rtl/>
        </w:rPr>
        <w:t>کائ</w:t>
      </w:r>
      <w:r>
        <w:rPr>
          <w:rFonts w:hint="cs"/>
          <w:rtl/>
        </w:rPr>
        <w:t>ی</w:t>
      </w:r>
      <w:r>
        <w:rPr>
          <w:rFonts w:hint="eastAsia"/>
          <w:rtl/>
        </w:rPr>
        <w:t>ن</w:t>
      </w:r>
      <w:r>
        <w:rPr>
          <w:rtl/>
        </w:rPr>
        <w:t xml:space="preserve"> بالنون </w:t>
      </w:r>
      <w:r w:rsidR="000B48F9">
        <w:rPr>
          <w:rtl/>
        </w:rPr>
        <w:t>لغة</w:t>
      </w:r>
      <w:r>
        <w:rPr>
          <w:rtl/>
        </w:rPr>
        <w:t xml:space="preserve">،و </w:t>
      </w:r>
      <w:r w:rsidR="00AE5F50">
        <w:rPr>
          <w:rtl/>
        </w:rPr>
        <w:t>في</w:t>
      </w:r>
      <w:r>
        <w:rPr>
          <w:rtl/>
        </w:rPr>
        <w:t xml:space="preserve"> ال</w:t>
      </w:r>
      <w:r w:rsidR="00ED1C08">
        <w:rPr>
          <w:rtl/>
        </w:rPr>
        <w:t>صحیفة</w:t>
      </w:r>
      <w:r>
        <w:rPr>
          <w:rtl/>
        </w:rPr>
        <w:t xml:space="preserve"> ال</w:t>
      </w:r>
      <w:r w:rsidR="000B48F9">
        <w:rPr>
          <w:rtl/>
        </w:rPr>
        <w:t>سجّادية</w:t>
      </w:r>
      <w:r>
        <w:rPr>
          <w:rtl/>
        </w:rPr>
        <w:t xml:space="preserve"> </w:t>
      </w:r>
      <w:r w:rsidR="00AE5F50">
        <w:rPr>
          <w:rtl/>
        </w:rPr>
        <w:t>في</w:t>
      </w:r>
      <w:r>
        <w:rPr>
          <w:rtl/>
        </w:rPr>
        <w:t xml:space="preserve"> ال</w:t>
      </w:r>
      <w:r w:rsidR="00444506">
        <w:rPr>
          <w:rtl/>
        </w:rPr>
        <w:t>صلاة</w:t>
      </w:r>
      <w:r>
        <w:rPr>
          <w:rtl/>
        </w:rPr>
        <w:t xml:space="preserve"> ع</w:t>
      </w:r>
      <w:r w:rsidR="00AE5F50">
        <w:rPr>
          <w:rtl/>
        </w:rPr>
        <w:t>ل</w:t>
      </w:r>
      <w:r w:rsidR="000B48F9">
        <w:rPr>
          <w:rFonts w:hint="cs"/>
          <w:rtl/>
        </w:rPr>
        <w:t>ى</w:t>
      </w:r>
      <w:r>
        <w:rPr>
          <w:rtl/>
        </w:rPr>
        <w:t xml:space="preserve"> </w:t>
      </w:r>
      <w:r w:rsidR="000B48F9">
        <w:rPr>
          <w:rtl/>
        </w:rPr>
        <w:t>حملة</w:t>
      </w:r>
      <w:r>
        <w:rPr>
          <w:rtl/>
        </w:rPr>
        <w:t xml:space="preserve"> العرش و کلّ ملک مقرّب</w:t>
      </w:r>
      <w:r w:rsidR="000B48F9">
        <w:rPr>
          <w:rFonts w:hint="cs"/>
          <w:rtl/>
        </w:rPr>
        <w:t xml:space="preserve"> </w:t>
      </w:r>
      <w:r>
        <w:rPr>
          <w:rFonts w:hint="eastAsia"/>
          <w:rtl/>
        </w:rPr>
        <w:t>قال</w:t>
      </w:r>
      <w:r>
        <w:rPr>
          <w:rtl/>
        </w:rPr>
        <w:t xml:space="preserve"> </w:t>
      </w:r>
      <w:r w:rsidR="00BE14E3" w:rsidRPr="00BE14E3">
        <w:rPr>
          <w:rStyle w:val="libAlaemChar"/>
          <w:rtl/>
        </w:rPr>
        <w:t>عليه‌السلام</w:t>
      </w:r>
      <w:r>
        <w:rPr>
          <w:rtl/>
        </w:rPr>
        <w:t>: و م</w:t>
      </w:r>
      <w:r>
        <w:rPr>
          <w:rFonts w:hint="cs"/>
          <w:rtl/>
        </w:rPr>
        <w:t>ی</w:t>
      </w:r>
      <w:r>
        <w:rPr>
          <w:rFonts w:hint="eastAsia"/>
          <w:rtl/>
        </w:rPr>
        <w:t>کائ</w:t>
      </w:r>
      <w:r>
        <w:rPr>
          <w:rFonts w:hint="cs"/>
          <w:rtl/>
        </w:rPr>
        <w:t>ی</w:t>
      </w:r>
      <w:r>
        <w:rPr>
          <w:rFonts w:hint="eastAsia"/>
          <w:rtl/>
        </w:rPr>
        <w:t>ل</w:t>
      </w:r>
      <w:r>
        <w:rPr>
          <w:rtl/>
        </w:rPr>
        <w:t xml:space="preserve"> ذو الجاه عندک و المکان الر</w:t>
      </w:r>
      <w:r w:rsidR="00AE5F50">
        <w:rPr>
          <w:rtl/>
        </w:rPr>
        <w:t>في</w:t>
      </w:r>
      <w:r>
        <w:rPr>
          <w:rFonts w:hint="eastAsia"/>
          <w:rtl/>
        </w:rPr>
        <w:t>ع</w:t>
      </w:r>
      <w:r>
        <w:rPr>
          <w:rtl/>
        </w:rPr>
        <w:t xml:space="preserve"> من طاعتک.</w:t>
      </w:r>
    </w:p>
    <w:p w:rsidR="00C10AE1" w:rsidRDefault="00ED1C08" w:rsidP="000B48F9">
      <w:pPr>
        <w:pStyle w:val="libNormal"/>
        <w:rPr>
          <w:rtl/>
        </w:rPr>
      </w:pPr>
      <w:r>
        <w:rPr>
          <w:rStyle w:val="libBold1Char"/>
          <w:rFonts w:hint="eastAsia"/>
          <w:rtl/>
        </w:rPr>
        <w:t>بي</w:t>
      </w:r>
      <w:r w:rsidR="00BE14E3" w:rsidRPr="00BE14E3">
        <w:rPr>
          <w:rStyle w:val="libBold1Char"/>
          <w:rFonts w:hint="eastAsia"/>
          <w:rtl/>
        </w:rPr>
        <w:t>ان</w:t>
      </w:r>
      <w:r w:rsidR="008062F6">
        <w:rPr>
          <w:rtl/>
        </w:rPr>
        <w:t>: م</w:t>
      </w:r>
      <w:r w:rsidR="008062F6">
        <w:rPr>
          <w:rFonts w:hint="cs"/>
          <w:rtl/>
        </w:rPr>
        <w:t>ی</w:t>
      </w:r>
      <w:r w:rsidR="008062F6">
        <w:rPr>
          <w:rFonts w:hint="eastAsia"/>
          <w:rtl/>
        </w:rPr>
        <w:t>کائ</w:t>
      </w:r>
      <w:r w:rsidR="008062F6">
        <w:rPr>
          <w:rFonts w:hint="cs"/>
          <w:rtl/>
        </w:rPr>
        <w:t>ی</w:t>
      </w:r>
      <w:r w:rsidR="008062F6">
        <w:rPr>
          <w:rFonts w:hint="eastAsia"/>
          <w:rtl/>
        </w:rPr>
        <w:t>ل</w:t>
      </w:r>
      <w:r w:rsidR="008062F6">
        <w:rPr>
          <w:rtl/>
        </w:rPr>
        <w:t xml:space="preserve"> هو من عظماء ال</w:t>
      </w:r>
      <w:r w:rsidR="00E5742D">
        <w:rPr>
          <w:rtl/>
        </w:rPr>
        <w:t>ملائکة</w:t>
      </w:r>
      <w:r w:rsidR="008062F6">
        <w:rPr>
          <w:rtl/>
        </w:rPr>
        <w:t>،</w:t>
      </w:r>
      <w:r w:rsidR="000B48F9">
        <w:rPr>
          <w:rFonts w:hint="cs"/>
          <w:rtl/>
        </w:rPr>
        <w:t xml:space="preserve"> </w:t>
      </w:r>
      <w:r w:rsidR="008062F6">
        <w:rPr>
          <w:rFonts w:hint="eastAsia"/>
          <w:rtl/>
        </w:rPr>
        <w:t>و</w:t>
      </w:r>
      <w:r w:rsidR="008062F6">
        <w:rPr>
          <w:rtl/>
        </w:rPr>
        <w:t xml:space="preserve"> </w:t>
      </w:r>
      <w:r>
        <w:rPr>
          <w:rtl/>
        </w:rPr>
        <w:t>روي</w:t>
      </w:r>
      <w:r w:rsidR="008062F6">
        <w:rPr>
          <w:rtl/>
        </w:rPr>
        <w:t xml:space="preserve">: انّه </w:t>
      </w:r>
      <w:r w:rsidR="004320E6">
        <w:rPr>
          <w:rtl/>
        </w:rPr>
        <w:t>رئي</w:t>
      </w:r>
      <w:r w:rsidR="008062F6">
        <w:rPr>
          <w:rFonts w:hint="eastAsia"/>
          <w:rtl/>
        </w:rPr>
        <w:t>س</w:t>
      </w:r>
      <w:r w:rsidR="008062F6">
        <w:rPr>
          <w:rtl/>
        </w:rPr>
        <w:t xml:space="preserve"> ال</w:t>
      </w:r>
      <w:r w:rsidR="00E5742D">
        <w:rPr>
          <w:rtl/>
        </w:rPr>
        <w:t>ملائکة</w:t>
      </w:r>
      <w:r w:rsidR="008062F6">
        <w:rPr>
          <w:rtl/>
        </w:rPr>
        <w:t xml:space="preserve"> الموکّ</w:t>
      </w:r>
      <w:r w:rsidR="00AE5F50">
        <w:rPr>
          <w:rtl/>
        </w:rPr>
        <w:t>لي</w:t>
      </w:r>
      <w:r w:rsidR="008062F6">
        <w:rPr>
          <w:rFonts w:hint="eastAsia"/>
          <w:rtl/>
        </w:rPr>
        <w:t>ن</w:t>
      </w:r>
      <w:r w:rsidR="008062F6">
        <w:rPr>
          <w:rtl/>
        </w:rPr>
        <w:t xml:space="preserve"> بأرزاق الخلق ک</w:t>
      </w:r>
      <w:r w:rsidR="00E5742D">
        <w:rPr>
          <w:rtl/>
        </w:rPr>
        <w:t>ملائکة</w:t>
      </w:r>
      <w:r w:rsidR="008062F6">
        <w:rPr>
          <w:rtl/>
        </w:rPr>
        <w:t xml:space="preserve"> السحب و الرعود و البروق و الر</w:t>
      </w:r>
      <w:r w:rsidR="008062F6">
        <w:rPr>
          <w:rFonts w:hint="cs"/>
          <w:rtl/>
        </w:rPr>
        <w:t>ی</w:t>
      </w:r>
      <w:r w:rsidR="008062F6">
        <w:rPr>
          <w:rFonts w:hint="eastAsia"/>
          <w:rtl/>
        </w:rPr>
        <w:t>اح</w:t>
      </w:r>
      <w:r w:rsidR="008062F6">
        <w:rPr>
          <w:rtl/>
        </w:rPr>
        <w:t xml:space="preserve"> و الأمطار و غ</w:t>
      </w:r>
      <w:r w:rsidR="008062F6">
        <w:rPr>
          <w:rFonts w:hint="cs"/>
          <w:rtl/>
        </w:rPr>
        <w:t>ی</w:t>
      </w:r>
      <w:r w:rsidR="008062F6">
        <w:rPr>
          <w:rFonts w:hint="eastAsia"/>
          <w:rtl/>
        </w:rPr>
        <w:t>ر</w:t>
      </w:r>
      <w:r w:rsidR="008062F6">
        <w:rPr>
          <w:rtl/>
        </w:rPr>
        <w:t xml:space="preserve"> ذلک، و </w:t>
      </w:r>
      <w:r w:rsidR="00AE5F50">
        <w:rPr>
          <w:rtl/>
        </w:rPr>
        <w:t>في</w:t>
      </w:r>
      <w:r w:rsidR="008062F6">
        <w:rPr>
          <w:rtl/>
        </w:rPr>
        <w:t xml:space="preserve"> ا</w:t>
      </w:r>
      <w:r w:rsidR="004A13B5">
        <w:rPr>
          <w:rtl/>
        </w:rPr>
        <w:t>سمة</w:t>
      </w:r>
      <w:r w:rsidR="008062F6">
        <w:rPr>
          <w:rtl/>
        </w:rPr>
        <w:t xml:space="preserve"> لغات،قال ال</w:t>
      </w:r>
      <w:r w:rsidR="00061B03">
        <w:rPr>
          <w:rtl/>
        </w:rPr>
        <w:t>زمخشري</w:t>
      </w:r>
      <w:r w:rsidR="008062F6">
        <w:rPr>
          <w:rtl/>
        </w:rPr>
        <w:t>:قرأ(م</w:t>
      </w:r>
      <w:r w:rsidR="008062F6">
        <w:rPr>
          <w:rFonts w:hint="cs"/>
          <w:rtl/>
        </w:rPr>
        <w:t>ی</w:t>
      </w:r>
      <w:r w:rsidR="008062F6">
        <w:rPr>
          <w:rFonts w:hint="eastAsia"/>
          <w:rtl/>
        </w:rPr>
        <w:t>کال</w:t>
      </w:r>
      <w:r w:rsidR="008062F6">
        <w:rPr>
          <w:rtl/>
        </w:rPr>
        <w:t>)بوزن قنطار و(م</w:t>
      </w:r>
      <w:r w:rsidR="008062F6">
        <w:rPr>
          <w:rFonts w:hint="cs"/>
          <w:rtl/>
        </w:rPr>
        <w:t>ی</w:t>
      </w:r>
      <w:r w:rsidR="008062F6">
        <w:rPr>
          <w:rFonts w:hint="eastAsia"/>
          <w:rtl/>
        </w:rPr>
        <w:t>کائ</w:t>
      </w:r>
      <w:r w:rsidR="008062F6">
        <w:rPr>
          <w:rFonts w:hint="cs"/>
          <w:rtl/>
        </w:rPr>
        <w:t>ی</w:t>
      </w:r>
      <w:r w:rsidR="008062F6">
        <w:rPr>
          <w:rFonts w:hint="eastAsia"/>
          <w:rtl/>
        </w:rPr>
        <w:t>ل</w:t>
      </w:r>
      <w:r w:rsidR="008062F6">
        <w:rPr>
          <w:rtl/>
        </w:rPr>
        <w:t>)بوزن م</w:t>
      </w:r>
      <w:r w:rsidR="008062F6">
        <w:rPr>
          <w:rFonts w:hint="cs"/>
          <w:rtl/>
        </w:rPr>
        <w:t>ی</w:t>
      </w:r>
      <w:r w:rsidR="008062F6">
        <w:rPr>
          <w:rFonts w:hint="eastAsia"/>
          <w:rtl/>
        </w:rPr>
        <w:t>کاع</w:t>
      </w:r>
      <w:r w:rsidR="008062F6">
        <w:rPr>
          <w:rFonts w:hint="cs"/>
          <w:rtl/>
        </w:rPr>
        <w:t>ی</w:t>
      </w:r>
      <w:r w:rsidR="008062F6">
        <w:rPr>
          <w:rFonts w:hint="eastAsia"/>
          <w:rtl/>
        </w:rPr>
        <w:t>ل</w:t>
      </w:r>
      <w:r w:rsidR="008062F6">
        <w:rPr>
          <w:rtl/>
        </w:rPr>
        <w:t xml:space="preserve"> و(م</w:t>
      </w:r>
      <w:r w:rsidR="008062F6">
        <w:rPr>
          <w:rFonts w:hint="cs"/>
          <w:rtl/>
        </w:rPr>
        <w:t>ی</w:t>
      </w:r>
      <w:r w:rsidR="008062F6">
        <w:rPr>
          <w:rFonts w:hint="eastAsia"/>
          <w:rtl/>
        </w:rPr>
        <w:t>کئل</w:t>
      </w:r>
      <w:r w:rsidR="008062F6">
        <w:rPr>
          <w:rtl/>
        </w:rPr>
        <w:t>)کم</w:t>
      </w:r>
      <w:r w:rsidR="008062F6">
        <w:rPr>
          <w:rFonts w:hint="cs"/>
          <w:rtl/>
        </w:rPr>
        <w:t>ی</w:t>
      </w:r>
      <w:r w:rsidR="008062F6">
        <w:rPr>
          <w:rFonts w:hint="eastAsia"/>
          <w:rtl/>
        </w:rPr>
        <w:t>کعل،قال</w:t>
      </w:r>
      <w:r w:rsidR="008062F6">
        <w:rPr>
          <w:rtl/>
        </w:rPr>
        <w:t xml:space="preserve"> ابن </w:t>
      </w:r>
      <w:r w:rsidR="000B48F9">
        <w:rPr>
          <w:rtl/>
        </w:rPr>
        <w:t>جنّي</w:t>
      </w:r>
      <w:r w:rsidR="008062F6">
        <w:rPr>
          <w:rtl/>
        </w:rPr>
        <w:t>:العرب إذا انطقت بال</w:t>
      </w:r>
      <w:r w:rsidR="000B48F9">
        <w:rPr>
          <w:rtl/>
        </w:rPr>
        <w:t>عجمي</w:t>
      </w:r>
      <w:r w:rsidR="008062F6">
        <w:rPr>
          <w:rtl/>
        </w:rPr>
        <w:t xml:space="preserve"> خلطت </w:t>
      </w:r>
      <w:r w:rsidR="00AE5F50">
        <w:rPr>
          <w:rtl/>
        </w:rPr>
        <w:t>في</w:t>
      </w:r>
      <w:r w:rsidR="008062F6">
        <w:rPr>
          <w:rFonts w:hint="eastAsia"/>
          <w:rtl/>
        </w:rPr>
        <w:t>ه</w:t>
      </w:r>
      <w:r w:rsidR="008062F6">
        <w:rPr>
          <w:rtl/>
        </w:rPr>
        <w:t xml:space="preserve"> </w:t>
      </w:r>
      <w:r w:rsidR="00066653" w:rsidRPr="00066653">
        <w:rPr>
          <w:rStyle w:val="libFootnotenumChar"/>
          <w:rtl/>
        </w:rPr>
        <w:t>(</w:t>
      </w:r>
      <w:r w:rsidR="000B48F9">
        <w:rPr>
          <w:rStyle w:val="libFootnotenumChar"/>
          <w:rFonts w:hint="cs"/>
          <w:rtl/>
        </w:rPr>
        <w:t>4</w:t>
      </w:r>
      <w:r w:rsidR="00066653" w:rsidRPr="00066653">
        <w:rPr>
          <w:rStyle w:val="libFootnotenumChar"/>
          <w:rtl/>
        </w:rPr>
        <w:t>)</w:t>
      </w:r>
      <w:r w:rsidR="008062F6">
        <w:rPr>
          <w:rtl/>
        </w:rPr>
        <w:t>.</w:t>
      </w:r>
    </w:p>
    <w:p w:rsidR="00444506" w:rsidRDefault="00444506" w:rsidP="00444506">
      <w:pPr>
        <w:pStyle w:val="libLine"/>
        <w:rPr>
          <w:rtl/>
        </w:rPr>
      </w:pPr>
      <w:r>
        <w:rPr>
          <w:rFonts w:hint="eastAsia"/>
          <w:rtl/>
        </w:rPr>
        <w:t>____________________</w:t>
      </w:r>
    </w:p>
    <w:p w:rsidR="00C10AE1" w:rsidRDefault="00066653" w:rsidP="000B48F9">
      <w:pPr>
        <w:pStyle w:val="libFootnote0"/>
        <w:rPr>
          <w:rtl/>
        </w:rPr>
      </w:pPr>
      <w:r>
        <w:rPr>
          <w:rtl/>
        </w:rPr>
        <w:t>(1)</w:t>
      </w:r>
      <w:r w:rsidR="008062F6">
        <w:rPr>
          <w:rtl/>
        </w:rPr>
        <w:t xml:space="preserve"> ق:</w:t>
      </w:r>
      <w:r>
        <w:rPr>
          <w:rtl/>
        </w:rPr>
        <w:t>40</w:t>
      </w:r>
      <w:r w:rsidR="008062F6">
        <w:rPr>
          <w:rtl/>
        </w:rPr>
        <w:t>/</w:t>
      </w:r>
      <w:r>
        <w:rPr>
          <w:rtl/>
        </w:rPr>
        <w:t>1</w:t>
      </w:r>
      <w:r w:rsidR="008062F6">
        <w:rPr>
          <w:rtl/>
        </w:rPr>
        <w:t>/</w:t>
      </w:r>
      <w:r>
        <w:rPr>
          <w:rtl/>
        </w:rPr>
        <w:t>6</w:t>
      </w:r>
      <w:r w:rsidR="008062F6">
        <w:rPr>
          <w:rtl/>
        </w:rPr>
        <w:t>،ج:</w:t>
      </w:r>
      <w:r>
        <w:rPr>
          <w:rtl/>
        </w:rPr>
        <w:t>170</w:t>
      </w:r>
      <w:r w:rsidR="008062F6">
        <w:rPr>
          <w:rtl/>
        </w:rPr>
        <w:t>/</w:t>
      </w:r>
      <w:r>
        <w:rPr>
          <w:rtl/>
        </w:rPr>
        <w:t>15</w:t>
      </w:r>
      <w:r w:rsidR="008062F6">
        <w:rPr>
          <w:rtl/>
        </w:rPr>
        <w:t>.</w:t>
      </w:r>
    </w:p>
    <w:p w:rsidR="00C10AE1" w:rsidRDefault="00066653" w:rsidP="000B48F9">
      <w:pPr>
        <w:pStyle w:val="libFootnote0"/>
        <w:rPr>
          <w:rtl/>
        </w:rPr>
      </w:pPr>
      <w:r>
        <w:rPr>
          <w:rtl/>
        </w:rPr>
        <w:t>(2)</w:t>
      </w:r>
      <w:r w:rsidR="008062F6">
        <w:rPr>
          <w:rtl/>
        </w:rPr>
        <w:t xml:space="preserve"> </w:t>
      </w:r>
      <w:r w:rsidR="0078437F">
        <w:rPr>
          <w:rtl/>
        </w:rPr>
        <w:t>سورة</w:t>
      </w:r>
      <w:r w:rsidR="008062F6">
        <w:rPr>
          <w:rtl/>
        </w:rPr>
        <w:t xml:space="preserve"> الأنفال/ال</w:t>
      </w:r>
      <w:r w:rsidR="00E5742D">
        <w:rPr>
          <w:rtl/>
        </w:rPr>
        <w:t>أي</w:t>
      </w:r>
      <w:r w:rsidR="00AE5F50">
        <w:rPr>
          <w:rtl/>
        </w:rPr>
        <w:t>ة</w:t>
      </w:r>
      <w:r w:rsidR="008062F6">
        <w:rPr>
          <w:rtl/>
        </w:rPr>
        <w:t xml:space="preserve"> </w:t>
      </w:r>
      <w:r>
        <w:rPr>
          <w:rtl/>
        </w:rPr>
        <w:t>35</w:t>
      </w:r>
      <w:r w:rsidR="008062F6">
        <w:rPr>
          <w:rtl/>
        </w:rPr>
        <w:t>.</w:t>
      </w:r>
    </w:p>
    <w:p w:rsidR="00C10AE1" w:rsidRDefault="00066653" w:rsidP="000B48F9">
      <w:pPr>
        <w:pStyle w:val="libFootnote0"/>
        <w:rPr>
          <w:rtl/>
        </w:rPr>
      </w:pPr>
      <w:r>
        <w:rPr>
          <w:rtl/>
        </w:rPr>
        <w:t>(3)</w:t>
      </w:r>
      <w:r w:rsidR="008062F6">
        <w:rPr>
          <w:rtl/>
        </w:rPr>
        <w:t xml:space="preserve"> ق:</w:t>
      </w:r>
      <w:r>
        <w:rPr>
          <w:rtl/>
        </w:rPr>
        <w:t>214</w:t>
      </w:r>
      <w:r w:rsidR="008062F6">
        <w:rPr>
          <w:rtl/>
        </w:rPr>
        <w:t>/</w:t>
      </w:r>
      <w:r>
        <w:rPr>
          <w:rtl/>
        </w:rPr>
        <w:t>15</w:t>
      </w:r>
      <w:r w:rsidR="008062F6">
        <w:rPr>
          <w:rtl/>
        </w:rPr>
        <w:t>/</w:t>
      </w:r>
      <w:r>
        <w:rPr>
          <w:rtl/>
        </w:rPr>
        <w:t>6</w:t>
      </w:r>
      <w:r w:rsidR="008062F6">
        <w:rPr>
          <w:rtl/>
        </w:rPr>
        <w:t>،ج:</w:t>
      </w:r>
      <w:r>
        <w:rPr>
          <w:rtl/>
        </w:rPr>
        <w:t>87</w:t>
      </w:r>
      <w:r w:rsidR="008062F6">
        <w:rPr>
          <w:rtl/>
        </w:rPr>
        <w:t>/</w:t>
      </w:r>
      <w:r>
        <w:rPr>
          <w:rtl/>
        </w:rPr>
        <w:t>17</w:t>
      </w:r>
      <w:r w:rsidR="008062F6">
        <w:rPr>
          <w:rtl/>
        </w:rPr>
        <w:t>. ق:</w:t>
      </w:r>
      <w:r>
        <w:rPr>
          <w:rtl/>
        </w:rPr>
        <w:t>336</w:t>
      </w:r>
      <w:r w:rsidR="008062F6">
        <w:rPr>
          <w:rtl/>
        </w:rPr>
        <w:t>/</w:t>
      </w:r>
      <w:r>
        <w:rPr>
          <w:rtl/>
        </w:rPr>
        <w:t>31</w:t>
      </w:r>
      <w:r w:rsidR="008062F6">
        <w:rPr>
          <w:rtl/>
        </w:rPr>
        <w:t>/</w:t>
      </w:r>
      <w:r>
        <w:rPr>
          <w:rtl/>
        </w:rPr>
        <w:t>6</w:t>
      </w:r>
      <w:r w:rsidR="008062F6">
        <w:rPr>
          <w:rtl/>
        </w:rPr>
        <w:t>،ج:</w:t>
      </w:r>
      <w:r>
        <w:rPr>
          <w:rtl/>
        </w:rPr>
        <w:t>160</w:t>
      </w:r>
      <w:r w:rsidR="008062F6">
        <w:rPr>
          <w:rtl/>
        </w:rPr>
        <w:t>/</w:t>
      </w:r>
      <w:r>
        <w:rPr>
          <w:rtl/>
        </w:rPr>
        <w:t>18</w:t>
      </w:r>
      <w:r w:rsidR="008062F6">
        <w:rPr>
          <w:rtl/>
        </w:rPr>
        <w:t>.</w:t>
      </w:r>
    </w:p>
    <w:p w:rsidR="000B48F9" w:rsidRDefault="000B48F9" w:rsidP="000B48F9">
      <w:pPr>
        <w:pStyle w:val="libFootnote0"/>
        <w:rPr>
          <w:rtl/>
        </w:rPr>
      </w:pPr>
      <w:r>
        <w:rPr>
          <w:rFonts w:hint="cs"/>
          <w:rtl/>
        </w:rPr>
        <w:t>(4) ق:14/24/237،ج:59/321.</w:t>
      </w:r>
    </w:p>
    <w:p w:rsidR="00FC4BC0" w:rsidRDefault="00FC4BC0" w:rsidP="00FC4BC0">
      <w:pPr>
        <w:pStyle w:val="libNormal"/>
        <w:rPr>
          <w:rtl/>
        </w:rPr>
      </w:pPr>
      <w:r>
        <w:rPr>
          <w:rFonts w:hint="eastAsia"/>
          <w:rtl/>
        </w:rPr>
        <w:br w:type="page"/>
      </w:r>
    </w:p>
    <w:p w:rsidR="00C10AE1" w:rsidRDefault="008062F6" w:rsidP="000B48F9">
      <w:pPr>
        <w:pStyle w:val="Heading3Center"/>
        <w:rPr>
          <w:rtl/>
        </w:rPr>
      </w:pPr>
      <w:bookmarkStart w:id="17" w:name="_Toc483234650"/>
      <w:r>
        <w:rPr>
          <w:rFonts w:hint="eastAsia"/>
          <w:rtl/>
        </w:rPr>
        <w:lastRenderedPageBreak/>
        <w:t>باب</w:t>
      </w:r>
      <w:r>
        <w:rPr>
          <w:rtl/>
        </w:rPr>
        <w:t xml:space="preserve"> الم</w:t>
      </w:r>
      <w:r>
        <w:rPr>
          <w:rFonts w:hint="cs"/>
          <w:rtl/>
        </w:rPr>
        <w:t>ی</w:t>
      </w:r>
      <w:r>
        <w:rPr>
          <w:rFonts w:hint="eastAsia"/>
          <w:rtl/>
        </w:rPr>
        <w:t>م</w:t>
      </w:r>
      <w:r>
        <w:rPr>
          <w:rtl/>
        </w:rPr>
        <w:t xml:space="preserve"> بعده اللام</w:t>
      </w:r>
      <w:bookmarkEnd w:id="17"/>
    </w:p>
    <w:p w:rsidR="00C10AE1" w:rsidRDefault="008062F6" w:rsidP="000B48F9">
      <w:pPr>
        <w:pStyle w:val="libBold1"/>
        <w:rPr>
          <w:rtl/>
        </w:rPr>
      </w:pPr>
      <w:r>
        <w:rPr>
          <w:rFonts w:hint="eastAsia"/>
          <w:rtl/>
        </w:rPr>
        <w:t>ملح</w:t>
      </w:r>
      <w:r>
        <w:rPr>
          <w:rtl/>
        </w:rPr>
        <w:t>:</w:t>
      </w:r>
    </w:p>
    <w:p w:rsidR="00C10AE1" w:rsidRDefault="008062F6" w:rsidP="000B48F9">
      <w:pPr>
        <w:pStyle w:val="libCenterBold1"/>
        <w:rPr>
          <w:rtl/>
        </w:rPr>
      </w:pPr>
      <w:r>
        <w:rPr>
          <w:rFonts w:hint="eastAsia"/>
          <w:rtl/>
        </w:rPr>
        <w:t>الملح</w:t>
      </w:r>
      <w:r>
        <w:rPr>
          <w:rtl/>
        </w:rPr>
        <w:t xml:space="preserve"> و فضل الإفتتاح و الإختتام به</w:t>
      </w:r>
    </w:p>
    <w:p w:rsidR="00C10AE1" w:rsidRDefault="008062F6" w:rsidP="008062F6">
      <w:pPr>
        <w:pStyle w:val="libNormal"/>
        <w:rPr>
          <w:rtl/>
        </w:rPr>
      </w:pPr>
      <w:r>
        <w:rPr>
          <w:rFonts w:hint="eastAsia"/>
          <w:rtl/>
        </w:rPr>
        <w:t>باب</w:t>
      </w:r>
      <w:r>
        <w:rPr>
          <w:rtl/>
        </w:rPr>
        <w:t xml:space="preserve"> الملح و فضل الافتتاح و الاختتام به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0B48F9">
        <w:rPr>
          <w:rStyle w:val="libBold1Char"/>
          <w:rFonts w:hint="eastAsia"/>
          <w:rtl/>
        </w:rPr>
        <w:t>الشهاب</w:t>
      </w:r>
      <w:r>
        <w:rPr>
          <w:rtl/>
        </w:rPr>
        <w:t xml:space="preserve">:قال رسول اللّه </w:t>
      </w:r>
      <w:r w:rsidR="00BE14E3" w:rsidRPr="00BE14E3">
        <w:rPr>
          <w:rStyle w:val="libAlaemChar"/>
          <w:rtl/>
        </w:rPr>
        <w:t>صلى‌الله‌عليه‌وآله‌وسلم</w:t>
      </w:r>
      <w:r>
        <w:rPr>
          <w:rtl/>
        </w:rPr>
        <w:t>: س</w:t>
      </w:r>
      <w:r>
        <w:rPr>
          <w:rFonts w:hint="cs"/>
          <w:rtl/>
        </w:rPr>
        <w:t>یّ</w:t>
      </w:r>
      <w:r>
        <w:rPr>
          <w:rFonts w:hint="eastAsia"/>
          <w:rtl/>
        </w:rPr>
        <w:t>د</w:t>
      </w:r>
      <w:r>
        <w:rPr>
          <w:rtl/>
        </w:rPr>
        <w:t xml:space="preserve"> ادامکم الملح،و قال:لا </w:t>
      </w:r>
      <w:r>
        <w:rPr>
          <w:rFonts w:hint="cs"/>
          <w:rtl/>
        </w:rPr>
        <w:t>ی</w:t>
      </w:r>
      <w:r>
        <w:rPr>
          <w:rFonts w:hint="eastAsia"/>
          <w:rtl/>
        </w:rPr>
        <w:t>صلح</w:t>
      </w:r>
      <w:r>
        <w:rPr>
          <w:rtl/>
        </w:rPr>
        <w:t xml:space="preserve"> الطعام الاّ بالملح.</w:t>
      </w:r>
    </w:p>
    <w:p w:rsidR="00C10AE1" w:rsidRDefault="00BE14E3" w:rsidP="008062F6">
      <w:pPr>
        <w:pStyle w:val="libNormal"/>
        <w:rPr>
          <w:rtl/>
        </w:rPr>
      </w:pPr>
      <w:r w:rsidRPr="00BE14E3">
        <w:rPr>
          <w:rStyle w:val="libBold1Char"/>
          <w:rFonts w:hint="eastAsia"/>
          <w:rtl/>
        </w:rPr>
        <w:t>المحاسن</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انّ </w:t>
      </w:r>
      <w:r w:rsidR="00AE5F50">
        <w:rPr>
          <w:rtl/>
        </w:rPr>
        <w:t>في</w:t>
      </w:r>
      <w:r w:rsidR="008062F6">
        <w:rPr>
          <w:rtl/>
        </w:rPr>
        <w:t xml:space="preserve"> الملح شفاء من سبع</w:t>
      </w:r>
      <w:r w:rsidR="008062F6">
        <w:rPr>
          <w:rFonts w:hint="cs"/>
          <w:rtl/>
        </w:rPr>
        <w:t>ی</w:t>
      </w:r>
      <w:r w:rsidR="008062F6">
        <w:rPr>
          <w:rFonts w:hint="eastAsia"/>
          <w:rtl/>
        </w:rPr>
        <w:t>ن</w:t>
      </w:r>
      <w:r w:rsidR="008062F6">
        <w:rPr>
          <w:rtl/>
        </w:rPr>
        <w:t xml:space="preserve"> نوعا من أنواع الأوجاع، ثمّ قال: لو </w:t>
      </w:r>
      <w:r w:rsidR="008062F6">
        <w:rPr>
          <w:rFonts w:hint="cs"/>
          <w:rtl/>
        </w:rPr>
        <w:t>ی</w:t>
      </w:r>
      <w:r w:rsidR="008062F6">
        <w:rPr>
          <w:rFonts w:hint="eastAsia"/>
          <w:rtl/>
        </w:rPr>
        <w:t>علم</w:t>
      </w:r>
      <w:r w:rsidR="008062F6">
        <w:rPr>
          <w:rtl/>
        </w:rPr>
        <w:t xml:space="preserve"> الناس ما </w:t>
      </w:r>
      <w:r w:rsidR="00AE5F50">
        <w:rPr>
          <w:rtl/>
        </w:rPr>
        <w:t>في</w:t>
      </w:r>
      <w:r w:rsidR="008062F6">
        <w:rPr>
          <w:rtl/>
        </w:rPr>
        <w:t xml:space="preserve"> الملح ما تدووا الاّ به.</w:t>
      </w:r>
    </w:p>
    <w:p w:rsidR="00C10AE1" w:rsidRDefault="008062F6" w:rsidP="008062F6">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العقرب:لو </w:t>
      </w:r>
      <w:r>
        <w:rPr>
          <w:rFonts w:hint="cs"/>
          <w:rtl/>
        </w:rPr>
        <w:t>ی</w:t>
      </w:r>
      <w:r>
        <w:rPr>
          <w:rFonts w:hint="eastAsia"/>
          <w:rtl/>
        </w:rPr>
        <w:t>علم</w:t>
      </w:r>
      <w:r>
        <w:rPr>
          <w:rtl/>
        </w:rPr>
        <w:t xml:space="preserve"> الناس ما </w:t>
      </w:r>
      <w:r w:rsidR="00AE5F50">
        <w:rPr>
          <w:rtl/>
        </w:rPr>
        <w:t>في</w:t>
      </w:r>
      <w:r>
        <w:rPr>
          <w:rtl/>
        </w:rPr>
        <w:t xml:space="preserve"> الملح ما احتاجوا معه </w:t>
      </w:r>
      <w:r w:rsidR="00444506">
        <w:rPr>
          <w:rtl/>
        </w:rPr>
        <w:t>الى</w:t>
      </w:r>
      <w:r>
        <w:rPr>
          <w:rtl/>
        </w:rPr>
        <w:t xml:space="preserve"> تر</w:t>
      </w:r>
      <w:r>
        <w:rPr>
          <w:rFonts w:hint="cs"/>
          <w:rtl/>
        </w:rPr>
        <w:t>ی</w:t>
      </w:r>
      <w:r>
        <w:rPr>
          <w:rFonts w:hint="eastAsia"/>
          <w:rtl/>
        </w:rPr>
        <w:t>اق</w:t>
      </w:r>
      <w:r>
        <w:rPr>
          <w:rtl/>
        </w:rPr>
        <w:t>.</w:t>
      </w:r>
    </w:p>
    <w:p w:rsidR="00C10AE1" w:rsidRDefault="00BE14E3" w:rsidP="008062F6">
      <w:pPr>
        <w:pStyle w:val="libNormal"/>
        <w:rPr>
          <w:rtl/>
        </w:rPr>
      </w:pPr>
      <w:r w:rsidRPr="00BE14E3">
        <w:rPr>
          <w:rStyle w:val="libBold1Char"/>
          <w:rFonts w:hint="eastAsia"/>
          <w:rtl/>
        </w:rPr>
        <w:t>المحاسن</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أ</w:t>
      </w:r>
      <w:r w:rsidR="00F232AE">
        <w:rPr>
          <w:rtl/>
        </w:rPr>
        <w:t>وحي</w:t>
      </w:r>
      <w:r w:rsidR="008062F6">
        <w:rPr>
          <w:rtl/>
        </w:rPr>
        <w:t xml:space="preserve"> اللّه تبارک و تع</w:t>
      </w:r>
      <w:r w:rsidR="00444506">
        <w:rPr>
          <w:rtl/>
        </w:rPr>
        <w:t>الى</w:t>
      </w:r>
      <w:r w:rsidR="008062F6">
        <w:rPr>
          <w:rtl/>
        </w:rPr>
        <w:t xml:space="preserve"> </w:t>
      </w:r>
      <w:r w:rsidR="00444506">
        <w:rPr>
          <w:rtl/>
        </w:rPr>
        <w:t>الى</w:t>
      </w:r>
      <w:r w:rsidR="008062F6">
        <w:rPr>
          <w:rtl/>
        </w:rPr>
        <w:t xml:space="preserve"> موس</w:t>
      </w:r>
      <w:r w:rsidR="008062F6">
        <w:rPr>
          <w:rFonts w:hint="cs"/>
          <w:rtl/>
        </w:rPr>
        <w:t>ی</w:t>
      </w:r>
      <w:r w:rsidR="008062F6">
        <w:rPr>
          <w:rtl/>
        </w:rPr>
        <w:t xml:space="preserve"> بن عمران </w:t>
      </w:r>
      <w:r w:rsidRPr="00BE14E3">
        <w:rPr>
          <w:rStyle w:val="libAlaemChar"/>
          <w:rtl/>
        </w:rPr>
        <w:t>عليه‌السلام</w:t>
      </w:r>
      <w:r w:rsidR="008062F6">
        <w:rPr>
          <w:rtl/>
        </w:rPr>
        <w:t xml:space="preserve">:مر قومک </w:t>
      </w:r>
      <w:r w:rsidR="008062F6">
        <w:rPr>
          <w:rFonts w:hint="cs"/>
          <w:rtl/>
        </w:rPr>
        <w:t>ی</w:t>
      </w:r>
      <w:r w:rsidR="008062F6">
        <w:rPr>
          <w:rFonts w:hint="eastAsia"/>
          <w:rtl/>
        </w:rPr>
        <w:t>فتتحوا</w:t>
      </w:r>
      <w:r w:rsidR="008062F6">
        <w:rPr>
          <w:rtl/>
        </w:rPr>
        <w:t xml:space="preserve"> بالملح و </w:t>
      </w:r>
      <w:r w:rsidR="008062F6">
        <w:rPr>
          <w:rFonts w:hint="cs"/>
          <w:rtl/>
        </w:rPr>
        <w:t>ی</w:t>
      </w:r>
      <w:r w:rsidR="008062F6">
        <w:rPr>
          <w:rFonts w:hint="eastAsia"/>
          <w:rtl/>
        </w:rPr>
        <w:t>ختتموا</w:t>
      </w:r>
      <w:r w:rsidR="008062F6">
        <w:rPr>
          <w:rtl/>
        </w:rPr>
        <w:t xml:space="preserve"> به و الاّ فلا </w:t>
      </w:r>
      <w:r w:rsidR="008062F6">
        <w:rPr>
          <w:rFonts w:hint="cs"/>
          <w:rtl/>
        </w:rPr>
        <w:t>ی</w:t>
      </w:r>
      <w:r w:rsidR="008062F6">
        <w:rPr>
          <w:rFonts w:hint="eastAsia"/>
          <w:rtl/>
        </w:rPr>
        <w:t>لوموا</w:t>
      </w:r>
      <w:r w:rsidR="008062F6">
        <w:rPr>
          <w:rtl/>
        </w:rPr>
        <w:t xml:space="preserve"> الاّ أنفسهم.</w:t>
      </w:r>
    </w:p>
    <w:p w:rsidR="00C10AE1" w:rsidRDefault="00BE14E3" w:rsidP="000B48F9">
      <w:pPr>
        <w:pStyle w:val="libNormal"/>
        <w:rPr>
          <w:rtl/>
        </w:rPr>
      </w:pPr>
      <w:r w:rsidRPr="00BE14E3">
        <w:rPr>
          <w:rStyle w:val="libBold1Char"/>
          <w:rFonts w:hint="eastAsia"/>
          <w:rtl/>
        </w:rPr>
        <w:t>المحاسن</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ابدأوا بالملح </w:t>
      </w:r>
      <w:r w:rsidR="00AE5F50">
        <w:rPr>
          <w:rtl/>
        </w:rPr>
        <w:t>في</w:t>
      </w:r>
      <w:r w:rsidR="008062F6">
        <w:rPr>
          <w:rtl/>
        </w:rPr>
        <w:t xml:space="preserve"> أوّل طعامکم فلو </w:t>
      </w:r>
      <w:r w:rsidR="008062F6">
        <w:rPr>
          <w:rFonts w:hint="cs"/>
          <w:rtl/>
        </w:rPr>
        <w:t>ی</w:t>
      </w:r>
      <w:r w:rsidR="008062F6">
        <w:rPr>
          <w:rFonts w:hint="eastAsia"/>
          <w:rtl/>
        </w:rPr>
        <w:t>علم</w:t>
      </w:r>
      <w:r w:rsidR="008062F6">
        <w:rPr>
          <w:rtl/>
        </w:rPr>
        <w:t xml:space="preserve"> الناس ما </w:t>
      </w:r>
      <w:r w:rsidR="00AE5F50">
        <w:rPr>
          <w:rtl/>
        </w:rPr>
        <w:t>في</w:t>
      </w:r>
      <w:r w:rsidR="008062F6">
        <w:rPr>
          <w:rtl/>
        </w:rPr>
        <w:t xml:space="preserve"> الملح لاختاروه ع</w:t>
      </w:r>
      <w:r w:rsidR="00AE5F50">
        <w:rPr>
          <w:rtl/>
        </w:rPr>
        <w:t>ل</w:t>
      </w:r>
      <w:r w:rsidR="000B48F9">
        <w:rPr>
          <w:rFonts w:hint="cs"/>
          <w:rtl/>
        </w:rPr>
        <w:t>ى</w:t>
      </w:r>
      <w:r w:rsidR="008062F6">
        <w:rPr>
          <w:rtl/>
        </w:rPr>
        <w:t xml:space="preserve"> التر</w:t>
      </w:r>
      <w:r w:rsidR="008062F6">
        <w:rPr>
          <w:rFonts w:hint="cs"/>
          <w:rtl/>
        </w:rPr>
        <w:t>ی</w:t>
      </w:r>
      <w:r w:rsidR="008062F6">
        <w:rPr>
          <w:rFonts w:hint="eastAsia"/>
          <w:rtl/>
        </w:rPr>
        <w:t>اق</w:t>
      </w:r>
      <w:r w:rsidR="008062F6">
        <w:rPr>
          <w:rtl/>
        </w:rPr>
        <w:t xml:space="preserve"> المجرّب.</w:t>
      </w:r>
    </w:p>
    <w:p w:rsidR="00C10AE1" w:rsidRDefault="00BE14E3" w:rsidP="008062F6">
      <w:pPr>
        <w:pStyle w:val="libNormal"/>
        <w:rPr>
          <w:rtl/>
        </w:rPr>
      </w:pPr>
      <w:r w:rsidRPr="00BE14E3">
        <w:rPr>
          <w:rStyle w:val="libBold1Char"/>
          <w:rFonts w:hint="eastAsia"/>
          <w:rtl/>
        </w:rPr>
        <w:t>المحاسن</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من ابتدأ طعامه بالملح ذهب عنه سبعون داء لا </w:t>
      </w:r>
      <w:r w:rsidR="008062F6">
        <w:rPr>
          <w:rFonts w:hint="cs"/>
          <w:rtl/>
        </w:rPr>
        <w:t>ی</w:t>
      </w:r>
      <w:r w:rsidR="008062F6">
        <w:rPr>
          <w:rFonts w:hint="eastAsia"/>
          <w:rtl/>
        </w:rPr>
        <w:t>علمه</w:t>
      </w:r>
      <w:r w:rsidR="008062F6">
        <w:rPr>
          <w:rtl/>
        </w:rPr>
        <w:t xml:space="preserve"> الاّ اللّه. و </w:t>
      </w:r>
      <w:r w:rsidR="00AE5F50">
        <w:rPr>
          <w:rtl/>
        </w:rPr>
        <w:t>في</w:t>
      </w:r>
      <w:r w:rsidR="008062F6">
        <w:rPr>
          <w:rtl/>
        </w:rPr>
        <w:t xml:space="preserve"> رو</w:t>
      </w:r>
      <w:r w:rsidR="00E5742D">
        <w:rPr>
          <w:rtl/>
        </w:rPr>
        <w:t>أي</w:t>
      </w:r>
      <w:r w:rsidR="00AE5F50">
        <w:rPr>
          <w:rtl/>
        </w:rPr>
        <w:t>ة</w:t>
      </w:r>
      <w:r w:rsidR="008062F6">
        <w:rPr>
          <w:rtl/>
        </w:rPr>
        <w:t xml:space="preserve"> أخر</w:t>
      </w:r>
      <w:r w:rsidR="008062F6">
        <w:rPr>
          <w:rFonts w:hint="cs"/>
          <w:rtl/>
        </w:rPr>
        <w:t>ی</w:t>
      </w:r>
      <w:r w:rsidR="008062F6">
        <w:rPr>
          <w:rtl/>
        </w:rPr>
        <w:t xml:space="preserve">: دفع أو رفع عنه اثنان و سبعون داء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المحاسن</w:t>
      </w:r>
      <w:r w:rsidR="008062F6">
        <w:rPr>
          <w:rtl/>
        </w:rPr>
        <w:t>:قال ال</w:t>
      </w:r>
      <w:r w:rsidR="0078437F">
        <w:rPr>
          <w:rtl/>
        </w:rPr>
        <w:t>نبيّ</w:t>
      </w:r>
      <w:r w:rsidR="008062F6">
        <w:rPr>
          <w:rtl/>
        </w:rPr>
        <w:t xml:space="preserve"> </w:t>
      </w:r>
      <w:r w:rsidR="00AE5F50">
        <w:rPr>
          <w:rtl/>
        </w:rPr>
        <w:t>لعليّ</w:t>
      </w:r>
      <w:r w:rsidR="008062F6">
        <w:rPr>
          <w:rtl/>
        </w:rPr>
        <w:t>(ع</w:t>
      </w:r>
      <w:r w:rsidR="00AE5F50">
        <w:rPr>
          <w:rtl/>
        </w:rPr>
        <w:t>لي</w:t>
      </w:r>
      <w:r w:rsidR="008062F6">
        <w:rPr>
          <w:rFonts w:hint="eastAsia"/>
          <w:rtl/>
        </w:rPr>
        <w:t>هما</w:t>
      </w:r>
      <w:r w:rsidR="008062F6">
        <w:rPr>
          <w:rtl/>
        </w:rPr>
        <w:t xml:space="preserve"> و آلهما السلام): افتتح بالملح و اختم به فانّه من</w:t>
      </w:r>
    </w:p>
    <w:p w:rsidR="00444506" w:rsidRDefault="00444506" w:rsidP="00444506">
      <w:pPr>
        <w:pStyle w:val="libLine"/>
        <w:rPr>
          <w:rtl/>
        </w:rPr>
      </w:pPr>
      <w:r>
        <w:rPr>
          <w:rFonts w:hint="eastAsia"/>
          <w:rtl/>
        </w:rPr>
        <w:t>____________________</w:t>
      </w:r>
    </w:p>
    <w:p w:rsidR="00C10AE1" w:rsidRDefault="00066653" w:rsidP="000B48F9">
      <w:pPr>
        <w:pStyle w:val="libFootnote0"/>
        <w:rPr>
          <w:rtl/>
        </w:rPr>
      </w:pPr>
      <w:r>
        <w:rPr>
          <w:rtl/>
        </w:rPr>
        <w:t>(1)</w:t>
      </w:r>
      <w:r w:rsidR="008062F6">
        <w:rPr>
          <w:rtl/>
        </w:rPr>
        <w:t xml:space="preserve"> ق:</w:t>
      </w:r>
      <w:r>
        <w:rPr>
          <w:rtl/>
        </w:rPr>
        <w:t>891</w:t>
      </w:r>
      <w:r w:rsidR="008062F6">
        <w:rPr>
          <w:rtl/>
        </w:rPr>
        <w:t>/</w:t>
      </w:r>
      <w:r>
        <w:rPr>
          <w:rtl/>
        </w:rPr>
        <w:t>202</w:t>
      </w:r>
      <w:r w:rsidR="008062F6">
        <w:rPr>
          <w:rtl/>
        </w:rPr>
        <w:t>/</w:t>
      </w:r>
      <w:r>
        <w:rPr>
          <w:rtl/>
        </w:rPr>
        <w:t>14</w:t>
      </w:r>
      <w:r w:rsidR="008062F6">
        <w:rPr>
          <w:rtl/>
        </w:rPr>
        <w:t>،ج:</w:t>
      </w:r>
      <w:r>
        <w:rPr>
          <w:rtl/>
        </w:rPr>
        <w:t>394</w:t>
      </w:r>
      <w:r w:rsidR="008062F6">
        <w:rPr>
          <w:rtl/>
        </w:rPr>
        <w:t>/</w:t>
      </w:r>
      <w:r>
        <w:rPr>
          <w:rtl/>
        </w:rPr>
        <w:t>66</w:t>
      </w:r>
      <w:r w:rsidR="008062F6">
        <w:rPr>
          <w:rtl/>
        </w:rPr>
        <w:t>.</w:t>
      </w:r>
    </w:p>
    <w:p w:rsidR="00C10AE1" w:rsidRDefault="00066653" w:rsidP="000B48F9">
      <w:pPr>
        <w:pStyle w:val="libFootnote0"/>
        <w:rPr>
          <w:rtl/>
        </w:rPr>
      </w:pPr>
      <w:r>
        <w:rPr>
          <w:rtl/>
        </w:rPr>
        <w:t>(2)</w:t>
      </w:r>
      <w:r w:rsidR="008062F6">
        <w:rPr>
          <w:rtl/>
        </w:rPr>
        <w:t xml:space="preserve"> ق:</w:t>
      </w:r>
      <w:r>
        <w:rPr>
          <w:rtl/>
        </w:rPr>
        <w:t>891</w:t>
      </w:r>
      <w:r w:rsidR="008062F6">
        <w:rPr>
          <w:rtl/>
        </w:rPr>
        <w:t>/</w:t>
      </w:r>
      <w:r>
        <w:rPr>
          <w:rtl/>
        </w:rPr>
        <w:t>202</w:t>
      </w:r>
      <w:r w:rsidR="008062F6">
        <w:rPr>
          <w:rtl/>
        </w:rPr>
        <w:t>/</w:t>
      </w:r>
      <w:r>
        <w:rPr>
          <w:rtl/>
        </w:rPr>
        <w:t>14</w:t>
      </w:r>
      <w:r w:rsidR="008062F6">
        <w:rPr>
          <w:rtl/>
        </w:rPr>
        <w:t>،ج:</w:t>
      </w:r>
      <w:r>
        <w:rPr>
          <w:rtl/>
        </w:rPr>
        <w:t>397</w:t>
      </w:r>
      <w:r w:rsidR="008062F6">
        <w:rPr>
          <w:rtl/>
        </w:rPr>
        <w:t>/</w:t>
      </w:r>
      <w:r>
        <w:rPr>
          <w:rtl/>
        </w:rPr>
        <w:t>66</w:t>
      </w:r>
      <w:r w:rsidR="008062F6">
        <w:rPr>
          <w:rtl/>
        </w:rPr>
        <w:t>.</w:t>
      </w:r>
    </w:p>
    <w:p w:rsidR="00FC4BC0" w:rsidRDefault="00FC4BC0" w:rsidP="00FC4BC0">
      <w:pPr>
        <w:pStyle w:val="libNormal"/>
        <w:rPr>
          <w:rtl/>
        </w:rPr>
      </w:pPr>
      <w:r>
        <w:rPr>
          <w:rFonts w:hint="eastAsia"/>
          <w:rtl/>
        </w:rPr>
        <w:br w:type="page"/>
      </w:r>
    </w:p>
    <w:p w:rsidR="00C10AE1" w:rsidRDefault="008062F6" w:rsidP="000B48F9">
      <w:pPr>
        <w:pStyle w:val="libNormal0"/>
        <w:rPr>
          <w:rtl/>
        </w:rPr>
      </w:pPr>
      <w:r>
        <w:rPr>
          <w:rFonts w:hint="eastAsia"/>
          <w:rtl/>
        </w:rPr>
        <w:lastRenderedPageBreak/>
        <w:t>افتتح</w:t>
      </w:r>
      <w:r>
        <w:rPr>
          <w:rtl/>
        </w:rPr>
        <w:t xml:space="preserve"> بالملح و ختم به عو</w:t>
      </w:r>
      <w:r w:rsidR="00AE5F50">
        <w:rPr>
          <w:rtl/>
        </w:rPr>
        <w:t>في</w:t>
      </w:r>
      <w:r>
        <w:rPr>
          <w:rtl/>
        </w:rPr>
        <w:t xml:space="preserve"> من </w:t>
      </w:r>
      <w:r w:rsidR="0078437F">
        <w:rPr>
          <w:rtl/>
        </w:rPr>
        <w:t>اثني</w:t>
      </w:r>
      <w:r>
        <w:rPr>
          <w:rFonts w:hint="eastAsia"/>
          <w:rtl/>
        </w:rPr>
        <w:t>ن</w:t>
      </w:r>
      <w:r>
        <w:rPr>
          <w:rtl/>
        </w:rPr>
        <w:t xml:space="preserve"> و سبع</w:t>
      </w:r>
      <w:r>
        <w:rPr>
          <w:rFonts w:hint="cs"/>
          <w:rtl/>
        </w:rPr>
        <w:t>ی</w:t>
      </w:r>
      <w:r>
        <w:rPr>
          <w:rFonts w:hint="eastAsia"/>
          <w:rtl/>
        </w:rPr>
        <w:t>ن</w:t>
      </w:r>
      <w:r>
        <w:rPr>
          <w:rtl/>
        </w:rPr>
        <w:t xml:space="preserve"> نوعا من أنواع البلاء منها الجنون و الجذام و البرص.</w:t>
      </w:r>
    </w:p>
    <w:p w:rsidR="00C10AE1" w:rsidRDefault="00BE14E3" w:rsidP="000B48F9">
      <w:pPr>
        <w:pStyle w:val="libNormal"/>
        <w:rPr>
          <w:rtl/>
        </w:rPr>
      </w:pPr>
      <w:r w:rsidRPr="00BE14E3">
        <w:rPr>
          <w:rStyle w:val="libBold1Char"/>
          <w:rFonts w:hint="eastAsia"/>
          <w:rtl/>
        </w:rPr>
        <w:t>المحاسن</w:t>
      </w:r>
      <w:r w:rsidR="008062F6">
        <w:rPr>
          <w:rtl/>
        </w:rPr>
        <w:t xml:space="preserve">:قال رسول اللّه </w:t>
      </w:r>
      <w:r w:rsidRPr="00BE14E3">
        <w:rPr>
          <w:rStyle w:val="libAlaemChar"/>
          <w:rtl/>
        </w:rPr>
        <w:t>صلى‌الله‌عليه‌وآله‌وسلم</w:t>
      </w:r>
      <w:r w:rsidR="008062F6">
        <w:rPr>
          <w:rtl/>
        </w:rPr>
        <w:t>: انّ اللّه(عزّ و جلّ)أ</w:t>
      </w:r>
      <w:r w:rsidR="00F232AE">
        <w:rPr>
          <w:rtl/>
        </w:rPr>
        <w:t>وحي</w:t>
      </w:r>
      <w:r w:rsidR="008062F6">
        <w:rPr>
          <w:rtl/>
        </w:rPr>
        <w:t xml:space="preserve"> </w:t>
      </w:r>
      <w:r w:rsidR="00444506">
        <w:rPr>
          <w:rtl/>
        </w:rPr>
        <w:t>الى</w:t>
      </w:r>
      <w:r w:rsidR="008062F6">
        <w:rPr>
          <w:rtl/>
        </w:rPr>
        <w:t xml:space="preserve"> موس</w:t>
      </w:r>
      <w:r w:rsidR="008062F6">
        <w:rPr>
          <w:rFonts w:hint="cs"/>
          <w:rtl/>
        </w:rPr>
        <w:t>ی</w:t>
      </w:r>
      <w:r w:rsidR="008062F6">
        <w:rPr>
          <w:rtl/>
        </w:rPr>
        <w:t xml:space="preserve"> بن عمران:</w:t>
      </w:r>
      <w:r w:rsidR="000B48F9">
        <w:rPr>
          <w:rFonts w:hint="cs"/>
          <w:rtl/>
        </w:rPr>
        <w:t xml:space="preserve"> </w:t>
      </w:r>
      <w:r w:rsidR="008062F6">
        <w:rPr>
          <w:rFonts w:hint="eastAsia"/>
          <w:rtl/>
        </w:rPr>
        <w:t>ابدأ</w:t>
      </w:r>
      <w:r w:rsidR="008062F6">
        <w:rPr>
          <w:rtl/>
        </w:rPr>
        <w:t xml:space="preserve"> بالملح و اختم بالملح فانّ </w:t>
      </w:r>
      <w:r w:rsidR="00AE5F50">
        <w:rPr>
          <w:rtl/>
        </w:rPr>
        <w:t>في</w:t>
      </w:r>
      <w:r w:rsidR="008062F6">
        <w:rPr>
          <w:rtl/>
        </w:rPr>
        <w:t xml:space="preserve"> الملح دواء من سبع</w:t>
      </w:r>
      <w:r w:rsidR="008062F6">
        <w:rPr>
          <w:rFonts w:hint="cs"/>
          <w:rtl/>
        </w:rPr>
        <w:t>ی</w:t>
      </w:r>
      <w:r w:rsidR="008062F6">
        <w:rPr>
          <w:rFonts w:hint="eastAsia"/>
          <w:rtl/>
        </w:rPr>
        <w:t>ن</w:t>
      </w:r>
      <w:r w:rsidR="008062F6">
        <w:rPr>
          <w:rtl/>
        </w:rPr>
        <w:t xml:space="preserve"> داء أهونها الجذام و البرص و وجع الحلق و الأضراس و وجع البطن.</w:t>
      </w:r>
    </w:p>
    <w:p w:rsidR="00C10AE1" w:rsidRDefault="00BE14E3" w:rsidP="000B48F9">
      <w:pPr>
        <w:pStyle w:val="libNormal"/>
        <w:rPr>
          <w:rtl/>
        </w:rPr>
      </w:pPr>
      <w:r w:rsidRPr="00BE14E3">
        <w:rPr>
          <w:rStyle w:val="libBold1Char"/>
          <w:rFonts w:hint="eastAsia"/>
          <w:rtl/>
        </w:rPr>
        <w:t>المحاسن</w:t>
      </w:r>
      <w:r w:rsidR="008062F6">
        <w:rPr>
          <w:rtl/>
        </w:rPr>
        <w:t xml:space="preserve">:قال أبو عبد اللّه </w:t>
      </w:r>
      <w:r w:rsidRPr="00BE14E3">
        <w:rPr>
          <w:rStyle w:val="libAlaemChar"/>
          <w:rtl/>
        </w:rPr>
        <w:t>عليه‌السلام</w:t>
      </w:r>
      <w:r w:rsidR="008062F6">
        <w:rPr>
          <w:rtl/>
        </w:rPr>
        <w:t>: من ذرّ الملح ع</w:t>
      </w:r>
      <w:r w:rsidR="00AE5F50">
        <w:rPr>
          <w:rtl/>
        </w:rPr>
        <w:t>ل</w:t>
      </w:r>
      <w:r w:rsidR="000B48F9">
        <w:rPr>
          <w:rFonts w:hint="cs"/>
          <w:rtl/>
        </w:rPr>
        <w:t>ى</w:t>
      </w:r>
      <w:r w:rsidR="008062F6">
        <w:rPr>
          <w:rtl/>
        </w:rPr>
        <w:t xml:space="preserve"> أول </w:t>
      </w:r>
      <w:r w:rsidR="000B48F9">
        <w:rPr>
          <w:rtl/>
        </w:rPr>
        <w:t>لقمة</w:t>
      </w:r>
      <w:r w:rsidR="008062F6">
        <w:rPr>
          <w:rtl/>
        </w:rPr>
        <w:t xml:space="preserve"> </w:t>
      </w:r>
      <w:r w:rsidR="008062F6">
        <w:rPr>
          <w:rFonts w:hint="cs"/>
          <w:rtl/>
        </w:rPr>
        <w:t>ی</w:t>
      </w:r>
      <w:r w:rsidR="00243A8A">
        <w:rPr>
          <w:rFonts w:hint="eastAsia"/>
          <w:rtl/>
        </w:rPr>
        <w:t>أکلة</w:t>
      </w:r>
      <w:r w:rsidR="008062F6">
        <w:rPr>
          <w:rFonts w:hint="eastAsia"/>
          <w:rtl/>
        </w:rPr>
        <w:t>ا</w:t>
      </w:r>
      <w:r w:rsidR="008062F6">
        <w:rPr>
          <w:rtl/>
        </w:rPr>
        <w:t xml:space="preserve"> فقد استقبل الغن</w:t>
      </w:r>
      <w:r w:rsidR="008062F6">
        <w:rPr>
          <w:rFonts w:hint="cs"/>
          <w:rtl/>
        </w:rPr>
        <w:t>ی</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r w:rsidRPr="00BE14E3">
        <w:rPr>
          <w:rStyle w:val="libBold1Char"/>
          <w:rFonts w:hint="eastAsia"/>
          <w:rtl/>
        </w:rPr>
        <w:t>أقول</w:t>
      </w:r>
      <w:r w:rsidR="008062F6">
        <w:rPr>
          <w:rtl/>
        </w:rPr>
        <w:t>: قال ابن الأعسم:</w:t>
      </w:r>
    </w:p>
    <w:tbl>
      <w:tblPr>
        <w:tblStyle w:val="TableGrid"/>
        <w:bidiVisual/>
        <w:tblW w:w="4562" w:type="pct"/>
        <w:tblInd w:w="384" w:type="dxa"/>
        <w:tblLook w:val="01E0"/>
      </w:tblPr>
      <w:tblGrid>
        <w:gridCol w:w="3534"/>
        <w:gridCol w:w="272"/>
        <w:gridCol w:w="3504"/>
      </w:tblGrid>
      <w:tr w:rsidR="000B48F9" w:rsidTr="00DD7F68">
        <w:trPr>
          <w:trHeight w:val="350"/>
        </w:trPr>
        <w:tc>
          <w:tcPr>
            <w:tcW w:w="3920" w:type="dxa"/>
            <w:shd w:val="clear" w:color="auto" w:fill="auto"/>
          </w:tcPr>
          <w:p w:rsidR="000B48F9" w:rsidRDefault="000B48F9" w:rsidP="00DD7F68">
            <w:pPr>
              <w:pStyle w:val="libPoem"/>
            </w:pPr>
            <w:r>
              <w:rPr>
                <w:rFonts w:hint="eastAsia"/>
                <w:rtl/>
              </w:rPr>
              <w:t>ابدأ</w:t>
            </w:r>
            <w:r>
              <w:rPr>
                <w:rtl/>
              </w:rPr>
              <w:t xml:space="preserve"> بأکل الملح قبل المائدة</w:t>
            </w:r>
            <w:r w:rsidRPr="00725071">
              <w:rPr>
                <w:rStyle w:val="libPoemTiniChar0"/>
                <w:rtl/>
              </w:rPr>
              <w:br/>
              <w:t> </w:t>
            </w:r>
          </w:p>
        </w:tc>
        <w:tc>
          <w:tcPr>
            <w:tcW w:w="279" w:type="dxa"/>
            <w:shd w:val="clear" w:color="auto" w:fill="auto"/>
          </w:tcPr>
          <w:p w:rsidR="000B48F9" w:rsidRDefault="000B48F9" w:rsidP="00DD7F68">
            <w:pPr>
              <w:pStyle w:val="libPoem"/>
              <w:rPr>
                <w:rtl/>
              </w:rPr>
            </w:pPr>
          </w:p>
        </w:tc>
        <w:tc>
          <w:tcPr>
            <w:tcW w:w="3881" w:type="dxa"/>
            <w:shd w:val="clear" w:color="auto" w:fill="auto"/>
          </w:tcPr>
          <w:p w:rsidR="000B48F9" w:rsidRDefault="000B48F9" w:rsidP="00DD7F68">
            <w:pPr>
              <w:pStyle w:val="libPoem"/>
            </w:pPr>
            <w:r>
              <w:rPr>
                <w:rFonts w:hint="eastAsia"/>
                <w:rtl/>
              </w:rPr>
              <w:t>و</w:t>
            </w:r>
            <w:r>
              <w:rPr>
                <w:rtl/>
              </w:rPr>
              <w:t xml:space="preserve"> اختم به فکم به من فائدة</w:t>
            </w:r>
            <w:r w:rsidRPr="00725071">
              <w:rPr>
                <w:rStyle w:val="libPoemTiniChar0"/>
                <w:rtl/>
              </w:rPr>
              <w:br/>
              <w:t> </w:t>
            </w:r>
          </w:p>
        </w:tc>
      </w:tr>
      <w:tr w:rsidR="000B48F9" w:rsidTr="00DD7F68">
        <w:trPr>
          <w:trHeight w:val="350"/>
        </w:trPr>
        <w:tc>
          <w:tcPr>
            <w:tcW w:w="3920" w:type="dxa"/>
          </w:tcPr>
          <w:p w:rsidR="000B48F9" w:rsidRDefault="000B48F9" w:rsidP="00DD7F68">
            <w:pPr>
              <w:pStyle w:val="libPoem"/>
            </w:pPr>
            <w:r>
              <w:rPr>
                <w:rFonts w:hint="eastAsia"/>
                <w:rtl/>
              </w:rPr>
              <w:t>فانّه</w:t>
            </w:r>
            <w:r>
              <w:rPr>
                <w:rtl/>
              </w:rPr>
              <w:t xml:space="preserve"> شفاء کلّ داء</w:t>
            </w:r>
            <w:r w:rsidRPr="00725071">
              <w:rPr>
                <w:rStyle w:val="libPoemTiniChar0"/>
                <w:rtl/>
              </w:rPr>
              <w:br/>
              <w:t> </w:t>
            </w:r>
          </w:p>
        </w:tc>
        <w:tc>
          <w:tcPr>
            <w:tcW w:w="279" w:type="dxa"/>
          </w:tcPr>
          <w:p w:rsidR="000B48F9" w:rsidRDefault="000B48F9" w:rsidP="00DD7F68">
            <w:pPr>
              <w:pStyle w:val="libPoem"/>
              <w:rPr>
                <w:rtl/>
              </w:rPr>
            </w:pPr>
          </w:p>
        </w:tc>
        <w:tc>
          <w:tcPr>
            <w:tcW w:w="3881" w:type="dxa"/>
          </w:tcPr>
          <w:p w:rsidR="000B48F9" w:rsidRDefault="000B48F9" w:rsidP="00DD7F68">
            <w:pPr>
              <w:pStyle w:val="libPoem"/>
            </w:pPr>
            <w:r>
              <w:rPr>
                <w:rFonts w:hint="cs"/>
                <w:rtl/>
              </w:rPr>
              <w:t>ی</w:t>
            </w:r>
            <w:r>
              <w:rPr>
                <w:rFonts w:hint="eastAsia"/>
                <w:rtl/>
              </w:rPr>
              <w:t>دفع</w:t>
            </w:r>
            <w:r>
              <w:rPr>
                <w:rtl/>
              </w:rPr>
              <w:t xml:space="preserve"> سبع</w:t>
            </w:r>
            <w:r>
              <w:rPr>
                <w:rFonts w:hint="cs"/>
                <w:rtl/>
              </w:rPr>
              <w:t>ی</w:t>
            </w:r>
            <w:r>
              <w:rPr>
                <w:rFonts w:hint="eastAsia"/>
                <w:rtl/>
              </w:rPr>
              <w:t>ن</w:t>
            </w:r>
            <w:r>
              <w:rPr>
                <w:rtl/>
              </w:rPr>
              <w:t xml:space="preserve"> من البلاء</w:t>
            </w:r>
            <w:r w:rsidRPr="00725071">
              <w:rPr>
                <w:rStyle w:val="libPoemTiniChar0"/>
                <w:rtl/>
              </w:rPr>
              <w:br/>
              <w:t> </w:t>
            </w:r>
          </w:p>
        </w:tc>
      </w:tr>
    </w:tbl>
    <w:p w:rsidR="00C10AE1" w:rsidRPr="000B48F9" w:rsidRDefault="008062F6" w:rsidP="000B48F9">
      <w:pPr>
        <w:pStyle w:val="libNormal"/>
        <w:rPr>
          <w:rtl/>
        </w:rPr>
      </w:pPr>
      <w:r>
        <w:rPr>
          <w:rFonts w:hint="eastAsia"/>
          <w:rtl/>
        </w:rPr>
        <w:t>و</w:t>
      </w:r>
      <w:r>
        <w:rPr>
          <w:rtl/>
        </w:rPr>
        <w:t xml:space="preserve"> </w:t>
      </w:r>
      <w:r w:rsidR="000B62C1">
        <w:rPr>
          <w:rFonts w:hint="cs"/>
          <w:rtl/>
        </w:rPr>
        <w:t>یأتي</w:t>
      </w:r>
      <w:r>
        <w:rPr>
          <w:rtl/>
        </w:rPr>
        <w:t xml:space="preserve"> </w:t>
      </w:r>
      <w:r w:rsidR="00AE5F50" w:rsidRPr="000B48F9">
        <w:rPr>
          <w:rtl/>
        </w:rPr>
        <w:t>في</w:t>
      </w:r>
      <w:r w:rsidRPr="000B48F9">
        <w:rPr>
          <w:rtl/>
        </w:rPr>
        <w:t xml:space="preserve"> </w:t>
      </w:r>
      <w:r w:rsidR="00560572" w:rsidRPr="000B48F9">
        <w:rPr>
          <w:rtl/>
        </w:rPr>
        <w:t>(</w:t>
      </w:r>
      <w:r w:rsidRPr="000B48F9">
        <w:rPr>
          <w:rtl/>
        </w:rPr>
        <w:t>نزه</w:t>
      </w:r>
      <w:r w:rsidR="00560572" w:rsidRPr="000B48F9">
        <w:rPr>
          <w:rtl/>
        </w:rPr>
        <w:t>)</w:t>
      </w:r>
      <w:r w:rsidRPr="000B48F9">
        <w:rPr>
          <w:rtl/>
        </w:rPr>
        <w:t>حد</w:t>
      </w:r>
      <w:r w:rsidRPr="000B48F9">
        <w:rPr>
          <w:rFonts w:hint="cs"/>
          <w:rtl/>
        </w:rPr>
        <w:t>ی</w:t>
      </w:r>
      <w:r w:rsidRPr="000B48F9">
        <w:rPr>
          <w:rFonts w:hint="eastAsia"/>
          <w:rtl/>
        </w:rPr>
        <w:t>ث</w:t>
      </w:r>
      <w:r w:rsidRPr="000B48F9">
        <w:rPr>
          <w:rtl/>
        </w:rPr>
        <w:t xml:space="preserve"> </w:t>
      </w:r>
      <w:r w:rsidR="00AE5F50" w:rsidRPr="000B48F9">
        <w:rPr>
          <w:rtl/>
        </w:rPr>
        <w:t>في</w:t>
      </w:r>
      <w:r w:rsidRPr="000B48F9">
        <w:rPr>
          <w:rtl/>
        </w:rPr>
        <w:t xml:space="preserve"> الملح و تقدّم </w:t>
      </w:r>
      <w:r w:rsidR="00AE5F50" w:rsidRPr="000B48F9">
        <w:rPr>
          <w:rtl/>
        </w:rPr>
        <w:t>في</w:t>
      </w:r>
      <w:r w:rsidR="00560572" w:rsidRPr="000B48F9">
        <w:rPr>
          <w:rFonts w:hint="eastAsia"/>
          <w:rtl/>
        </w:rPr>
        <w:t>(</w:t>
      </w:r>
      <w:r w:rsidRPr="000B48F9">
        <w:rPr>
          <w:rFonts w:hint="eastAsia"/>
          <w:rtl/>
        </w:rPr>
        <w:t>خلل</w:t>
      </w:r>
      <w:r w:rsidR="00560572" w:rsidRPr="000B48F9">
        <w:rPr>
          <w:rFonts w:hint="eastAsia"/>
          <w:rtl/>
        </w:rPr>
        <w:t>)</w:t>
      </w:r>
      <w:r w:rsidRPr="000B48F9">
        <w:rPr>
          <w:rtl/>
        </w:rPr>
        <w:t>.</w:t>
      </w:r>
    </w:p>
    <w:p w:rsidR="00C10AE1" w:rsidRDefault="008062F6" w:rsidP="000B48F9">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w:t>
      </w:r>
      <w:r w:rsidR="00560572" w:rsidRPr="000B48F9">
        <w:rPr>
          <w:rtl/>
        </w:rPr>
        <w:t>(</w:t>
      </w:r>
      <w:r w:rsidRPr="000B48F9">
        <w:rPr>
          <w:rtl/>
        </w:rPr>
        <w:t xml:space="preserve">انّ اللّه و ملائکته </w:t>
      </w:r>
      <w:r w:rsidRPr="000B48F9">
        <w:rPr>
          <w:rFonts w:hint="cs"/>
          <w:rtl/>
        </w:rPr>
        <w:t>ی</w:t>
      </w:r>
      <w:r w:rsidRPr="000B48F9">
        <w:rPr>
          <w:rFonts w:hint="eastAsia"/>
          <w:rtl/>
        </w:rPr>
        <w:t>صلّون</w:t>
      </w:r>
      <w:r w:rsidRPr="000B48F9">
        <w:rPr>
          <w:rtl/>
        </w:rPr>
        <w:t xml:space="preserve"> ع</w:t>
      </w:r>
      <w:r w:rsidR="00AE5F50" w:rsidRPr="000B48F9">
        <w:rPr>
          <w:rtl/>
        </w:rPr>
        <w:t>لي</w:t>
      </w:r>
      <w:r w:rsidRPr="000B48F9">
        <w:rPr>
          <w:rtl/>
        </w:rPr>
        <w:t xml:space="preserve"> خوان ع</w:t>
      </w:r>
      <w:r w:rsidR="00AE5F50" w:rsidRPr="000B48F9">
        <w:rPr>
          <w:rtl/>
        </w:rPr>
        <w:t>لي</w:t>
      </w:r>
      <w:r w:rsidRPr="000B48F9">
        <w:rPr>
          <w:rFonts w:hint="eastAsia"/>
          <w:rtl/>
        </w:rPr>
        <w:t>ه</w:t>
      </w:r>
      <w:r w:rsidRPr="000B48F9">
        <w:rPr>
          <w:rtl/>
        </w:rPr>
        <w:t xml:space="preserve"> خلّ و ملح</w:t>
      </w:r>
      <w:r w:rsidR="00560572" w:rsidRPr="000B48F9">
        <w:rPr>
          <w:rtl/>
        </w:rPr>
        <w:t>)</w:t>
      </w:r>
      <w:r w:rsidRPr="000B48F9">
        <w:rPr>
          <w:rtl/>
        </w:rPr>
        <w:t>،</w:t>
      </w:r>
      <w:r>
        <w:rPr>
          <w:rFonts w:hint="eastAsia"/>
          <w:rtl/>
        </w:rPr>
        <w:t>و</w:t>
      </w:r>
      <w:r>
        <w:rPr>
          <w:rtl/>
        </w:rPr>
        <w:t xml:space="preserve"> قد وردت رو</w:t>
      </w:r>
      <w:r w:rsidR="00E5742D">
        <w:rPr>
          <w:rtl/>
        </w:rPr>
        <w:t>أي</w:t>
      </w:r>
      <w:r>
        <w:rPr>
          <w:rFonts w:hint="eastAsia"/>
          <w:rtl/>
        </w:rPr>
        <w:t>ات</w:t>
      </w:r>
      <w:r>
        <w:rPr>
          <w:rtl/>
        </w:rPr>
        <w:t xml:space="preserve"> </w:t>
      </w:r>
      <w:r w:rsidR="00F87F91">
        <w:rPr>
          <w:rtl/>
        </w:rPr>
        <w:t>کثیرة</w:t>
      </w:r>
      <w:r>
        <w:rPr>
          <w:rtl/>
        </w:rPr>
        <w:t>: انّ ال</w:t>
      </w:r>
      <w:r w:rsidR="0078437F">
        <w:rPr>
          <w:rtl/>
        </w:rPr>
        <w:t>نبيّ</w:t>
      </w:r>
      <w:r>
        <w:rPr>
          <w:rtl/>
        </w:rPr>
        <w:t xml:space="preserve"> </w:t>
      </w:r>
      <w:r w:rsidR="00BE14E3" w:rsidRPr="00BE14E3">
        <w:rPr>
          <w:rStyle w:val="libAlaemChar"/>
          <w:rtl/>
        </w:rPr>
        <w:t>صلى‌الله‌عليه‌وآله‌وسلم</w:t>
      </w:r>
      <w:r>
        <w:rPr>
          <w:rtl/>
        </w:rPr>
        <w:t xml:space="preserve"> عالج سمّ العقرب بالملح</w:t>
      </w:r>
      <w:r w:rsidR="000B48F9">
        <w:rPr>
          <w:rFonts w:hint="cs"/>
          <w:rtl/>
        </w:rPr>
        <w:t xml:space="preserve"> </w:t>
      </w:r>
      <w:r>
        <w:rPr>
          <w:rFonts w:hint="eastAsia"/>
          <w:rtl/>
        </w:rPr>
        <w:t>و</w:t>
      </w:r>
      <w:r>
        <w:rPr>
          <w:rtl/>
        </w:rPr>
        <w:t xml:space="preserve"> تقدّم بعضها </w:t>
      </w:r>
      <w:r w:rsidR="00AE5F50" w:rsidRPr="000B48F9">
        <w:rPr>
          <w:rtl/>
        </w:rPr>
        <w:t>في</w:t>
      </w:r>
      <w:r w:rsidRPr="000B48F9">
        <w:rPr>
          <w:rtl/>
        </w:rPr>
        <w:t xml:space="preserve"> </w:t>
      </w:r>
      <w:r w:rsidR="00560572" w:rsidRPr="000B48F9">
        <w:rPr>
          <w:rtl/>
        </w:rPr>
        <w:t>(</w:t>
      </w:r>
      <w:r w:rsidRPr="000B48F9">
        <w:rPr>
          <w:rtl/>
        </w:rPr>
        <w:t>عقرب</w:t>
      </w:r>
      <w:r w:rsidR="00560572" w:rsidRPr="000B48F9">
        <w:rPr>
          <w:rtl/>
        </w:rPr>
        <w:t>)</w:t>
      </w:r>
      <w:r w:rsidRPr="000B48F9">
        <w:rPr>
          <w:rtl/>
        </w:rPr>
        <w:t>.</w:t>
      </w:r>
    </w:p>
    <w:p w:rsidR="00C10AE1" w:rsidRDefault="008062F6" w:rsidP="000B48F9">
      <w:pPr>
        <w:pStyle w:val="libCenterBold1"/>
        <w:rPr>
          <w:rtl/>
        </w:rPr>
      </w:pPr>
      <w:r>
        <w:rPr>
          <w:rFonts w:hint="eastAsia"/>
          <w:rtl/>
        </w:rPr>
        <w:t>مدح</w:t>
      </w:r>
      <w:r>
        <w:rPr>
          <w:rtl/>
        </w:rPr>
        <w:t xml:space="preserve"> الوجه الم</w:t>
      </w:r>
      <w:r w:rsidR="00AE5F50">
        <w:rPr>
          <w:rtl/>
        </w:rPr>
        <w:t>لي</w:t>
      </w:r>
      <w:r>
        <w:rPr>
          <w:rFonts w:hint="eastAsia"/>
          <w:rtl/>
        </w:rPr>
        <w:t>ح</w:t>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:ال</w:t>
      </w:r>
      <w:r w:rsidR="00EB4416">
        <w:rPr>
          <w:rtl/>
        </w:rPr>
        <w:t>نبوي</w:t>
      </w:r>
      <w:r w:rsidR="008062F6">
        <w:rPr>
          <w:rtl/>
        </w:rPr>
        <w:t xml:space="preserve"> </w:t>
      </w:r>
      <w:r w:rsidRPr="00BE14E3">
        <w:rPr>
          <w:rStyle w:val="libAlaemChar"/>
          <w:rtl/>
        </w:rPr>
        <w:t>صلى‌الله‌عليه‌وآله‌وسلم</w:t>
      </w:r>
      <w:r w:rsidR="008062F6">
        <w:rPr>
          <w:rtl/>
        </w:rPr>
        <w:t>: ع</w:t>
      </w:r>
      <w:r w:rsidR="00AE5F50">
        <w:rPr>
          <w:rtl/>
        </w:rPr>
        <w:t>لي</w:t>
      </w:r>
      <w:r w:rsidR="008062F6">
        <w:rPr>
          <w:rFonts w:hint="eastAsia"/>
          <w:rtl/>
        </w:rPr>
        <w:t>کم</w:t>
      </w:r>
      <w:r w:rsidR="008062F6">
        <w:rPr>
          <w:rtl/>
        </w:rPr>
        <w:t xml:space="preserve"> بالوجوه الملاح و الحدق السود فانّ اللّه </w:t>
      </w:r>
      <w:r w:rsidR="000B48F9">
        <w:rPr>
          <w:rFonts w:hint="cs"/>
          <w:rtl/>
        </w:rPr>
        <w:t>یستحي</w:t>
      </w:r>
      <w:r w:rsidR="008062F6">
        <w:rPr>
          <w:rtl/>
        </w:rPr>
        <w:t xml:space="preserve"> أن </w:t>
      </w:r>
      <w:r w:rsidR="008062F6">
        <w:rPr>
          <w:rFonts w:hint="cs"/>
          <w:rtl/>
        </w:rPr>
        <w:t>ی</w:t>
      </w:r>
      <w:r w:rsidR="008062F6">
        <w:rPr>
          <w:rFonts w:hint="eastAsia"/>
          <w:rtl/>
        </w:rPr>
        <w:t>عذّب</w:t>
      </w:r>
      <w:r w:rsidR="008062F6">
        <w:rPr>
          <w:rtl/>
        </w:rPr>
        <w:t xml:space="preserve"> الوجه الم</w:t>
      </w:r>
      <w:r w:rsidR="00AE5F50">
        <w:rPr>
          <w:rtl/>
        </w:rPr>
        <w:t>لي</w:t>
      </w:r>
      <w:r w:rsidR="008062F6">
        <w:rPr>
          <w:rFonts w:hint="eastAsia"/>
          <w:rtl/>
        </w:rPr>
        <w:t>ح</w:t>
      </w:r>
      <w:r w:rsidR="008062F6">
        <w:rPr>
          <w:rtl/>
        </w:rPr>
        <w:t xml:space="preserve"> بالنار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المناقب</w:t>
      </w:r>
      <w:r w:rsidR="008062F6">
        <w:rPr>
          <w:rtl/>
        </w:rPr>
        <w:t xml:space="preserve">:قوله </w:t>
      </w:r>
      <w:r w:rsidRPr="00BE14E3">
        <w:rPr>
          <w:rStyle w:val="libAlaemChar"/>
          <w:rtl/>
        </w:rPr>
        <w:t>صلى‌الله‌عليه‌وآله‌وسلم</w:t>
      </w:r>
      <w:r w:rsidR="008062F6">
        <w:rPr>
          <w:rtl/>
        </w:rPr>
        <w:t xml:space="preserve">: کان </w:t>
      </w:r>
      <w:r w:rsidR="008062F6">
        <w:rPr>
          <w:rFonts w:hint="cs"/>
          <w:rtl/>
        </w:rPr>
        <w:t>ی</w:t>
      </w:r>
      <w:r w:rsidR="008062F6">
        <w:rPr>
          <w:rFonts w:hint="eastAsia"/>
          <w:rtl/>
        </w:rPr>
        <w:t>وسف</w:t>
      </w:r>
      <w:r w:rsidR="008062F6">
        <w:rPr>
          <w:rtl/>
        </w:rPr>
        <w:t xml:space="preserve"> حسن و </w:t>
      </w:r>
      <w:r w:rsidR="000B48F9">
        <w:rPr>
          <w:rtl/>
        </w:rPr>
        <w:t>لکنني</w:t>
      </w:r>
      <w:r w:rsidR="008062F6">
        <w:rPr>
          <w:rtl/>
        </w:rPr>
        <w:t xml:space="preserve"> أملح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0B48F9">
      <w:pPr>
        <w:pStyle w:val="libNormal"/>
        <w:rPr>
          <w:rtl/>
        </w:rPr>
      </w:pPr>
      <w:r w:rsidRPr="000B48F9">
        <w:rPr>
          <w:rStyle w:val="libBold1Char"/>
          <w:rFonts w:hint="eastAsia"/>
          <w:rtl/>
        </w:rPr>
        <w:t>ملک</w:t>
      </w:r>
      <w:r>
        <w:rPr>
          <w:rtl/>
        </w:rPr>
        <w:t>:</w:t>
      </w:r>
      <w:r>
        <w:rPr>
          <w:rFonts w:hint="eastAsia"/>
          <w:rtl/>
        </w:rPr>
        <w:t>باب</w:t>
      </w:r>
      <w:r>
        <w:rPr>
          <w:rtl/>
        </w:rPr>
        <w:t xml:space="preserve"> </w:t>
      </w:r>
      <w:r w:rsidR="00A95B98">
        <w:rPr>
          <w:rtl/>
        </w:rPr>
        <w:t>حقیقة</w:t>
      </w:r>
      <w:r>
        <w:rPr>
          <w:rtl/>
        </w:rPr>
        <w:t xml:space="preserve"> ال</w:t>
      </w:r>
      <w:r w:rsidR="00E5742D">
        <w:rPr>
          <w:rtl/>
        </w:rPr>
        <w:t>ملائکة</w:t>
      </w:r>
      <w:r>
        <w:rPr>
          <w:rtl/>
        </w:rPr>
        <w:t xml:space="preserve"> و صفاتهم و شؤونهم و أطوارهم </w:t>
      </w:r>
      <w:r w:rsidR="00066653" w:rsidRPr="00066653">
        <w:rPr>
          <w:rStyle w:val="libFootnotenumChar"/>
          <w:rtl/>
        </w:rPr>
        <w:t>(4)</w:t>
      </w:r>
      <w:r>
        <w:rPr>
          <w:rtl/>
        </w:rPr>
        <w:t>.</w:t>
      </w:r>
    </w:p>
    <w:p w:rsidR="00444506" w:rsidRDefault="00444506" w:rsidP="00444506">
      <w:pPr>
        <w:pStyle w:val="libLine"/>
        <w:rPr>
          <w:rtl/>
        </w:rPr>
      </w:pPr>
      <w:r>
        <w:rPr>
          <w:rFonts w:hint="eastAsia"/>
          <w:rtl/>
        </w:rPr>
        <w:t>____________________</w:t>
      </w:r>
    </w:p>
    <w:p w:rsidR="00C10AE1" w:rsidRDefault="00066653" w:rsidP="000B48F9">
      <w:pPr>
        <w:pStyle w:val="libFootnote0"/>
        <w:rPr>
          <w:rtl/>
        </w:rPr>
      </w:pPr>
      <w:r>
        <w:rPr>
          <w:rtl/>
        </w:rPr>
        <w:t>(1)</w:t>
      </w:r>
      <w:r w:rsidR="008062F6">
        <w:rPr>
          <w:rtl/>
        </w:rPr>
        <w:t xml:space="preserve"> ق:</w:t>
      </w:r>
      <w:r>
        <w:rPr>
          <w:rtl/>
        </w:rPr>
        <w:t>892</w:t>
      </w:r>
      <w:r w:rsidR="008062F6">
        <w:rPr>
          <w:rtl/>
        </w:rPr>
        <w:t>/</w:t>
      </w:r>
      <w:r>
        <w:rPr>
          <w:rtl/>
        </w:rPr>
        <w:t>202</w:t>
      </w:r>
      <w:r w:rsidR="008062F6">
        <w:rPr>
          <w:rtl/>
        </w:rPr>
        <w:t>/</w:t>
      </w:r>
      <w:r>
        <w:rPr>
          <w:rtl/>
        </w:rPr>
        <w:t>14</w:t>
      </w:r>
      <w:r w:rsidR="008062F6">
        <w:rPr>
          <w:rtl/>
        </w:rPr>
        <w:t>،ج:</w:t>
      </w:r>
      <w:r>
        <w:rPr>
          <w:rtl/>
        </w:rPr>
        <w:t>399</w:t>
      </w:r>
      <w:r w:rsidR="008062F6">
        <w:rPr>
          <w:rtl/>
        </w:rPr>
        <w:t>/</w:t>
      </w:r>
      <w:r>
        <w:rPr>
          <w:rtl/>
        </w:rPr>
        <w:t>66</w:t>
      </w:r>
      <w:r w:rsidR="008062F6">
        <w:rPr>
          <w:rtl/>
        </w:rPr>
        <w:t>.</w:t>
      </w:r>
    </w:p>
    <w:p w:rsidR="00C10AE1" w:rsidRDefault="00066653" w:rsidP="000B48F9">
      <w:pPr>
        <w:pStyle w:val="libFootnote0"/>
        <w:rPr>
          <w:rtl/>
        </w:rPr>
      </w:pPr>
      <w:r>
        <w:rPr>
          <w:rtl/>
        </w:rPr>
        <w:t>(2)</w:t>
      </w:r>
      <w:r w:rsidR="008062F6">
        <w:rPr>
          <w:rtl/>
        </w:rPr>
        <w:t xml:space="preserve"> ق:</w:t>
      </w:r>
      <w:r>
        <w:rPr>
          <w:rtl/>
        </w:rPr>
        <w:t>78</w:t>
      </w:r>
      <w:r w:rsidR="008062F6">
        <w:rPr>
          <w:rtl/>
        </w:rPr>
        <w:t>/</w:t>
      </w:r>
      <w:r>
        <w:rPr>
          <w:rtl/>
        </w:rPr>
        <w:t>11</w:t>
      </w:r>
      <w:r w:rsidR="008062F6">
        <w:rPr>
          <w:rtl/>
        </w:rPr>
        <w:t>/</w:t>
      </w:r>
      <w:r>
        <w:rPr>
          <w:rtl/>
        </w:rPr>
        <w:t>3</w:t>
      </w:r>
      <w:r w:rsidR="008062F6">
        <w:rPr>
          <w:rtl/>
        </w:rPr>
        <w:t>،ج:</w:t>
      </w:r>
      <w:r>
        <w:rPr>
          <w:rtl/>
        </w:rPr>
        <w:t>281</w:t>
      </w:r>
      <w:r w:rsidR="008062F6">
        <w:rPr>
          <w:rtl/>
        </w:rPr>
        <w:t>/</w:t>
      </w:r>
      <w:r>
        <w:rPr>
          <w:rtl/>
        </w:rPr>
        <w:t>5</w:t>
      </w:r>
      <w:r w:rsidR="008062F6">
        <w:rPr>
          <w:rtl/>
        </w:rPr>
        <w:t>.</w:t>
      </w:r>
    </w:p>
    <w:p w:rsidR="00C10AE1" w:rsidRDefault="00066653" w:rsidP="000B48F9">
      <w:pPr>
        <w:pStyle w:val="libFootnote0"/>
        <w:rPr>
          <w:rtl/>
        </w:rPr>
      </w:pPr>
      <w:r>
        <w:rPr>
          <w:rtl/>
        </w:rPr>
        <w:t>(3)</w:t>
      </w:r>
      <w:r w:rsidR="008062F6">
        <w:rPr>
          <w:rtl/>
        </w:rPr>
        <w:t xml:space="preserve"> ق:</w:t>
      </w:r>
      <w:r>
        <w:rPr>
          <w:rtl/>
        </w:rPr>
        <w:t>190</w:t>
      </w:r>
      <w:r w:rsidR="008062F6">
        <w:rPr>
          <w:rtl/>
        </w:rPr>
        <w:t>/</w:t>
      </w:r>
      <w:r>
        <w:rPr>
          <w:rtl/>
        </w:rPr>
        <w:t>12</w:t>
      </w:r>
      <w:r w:rsidR="008062F6">
        <w:rPr>
          <w:rtl/>
        </w:rPr>
        <w:t>/</w:t>
      </w:r>
      <w:r>
        <w:rPr>
          <w:rtl/>
        </w:rPr>
        <w:t>6</w:t>
      </w:r>
      <w:r w:rsidR="008062F6">
        <w:rPr>
          <w:rtl/>
        </w:rPr>
        <w:t>،ج:</w:t>
      </w:r>
      <w:r>
        <w:rPr>
          <w:rtl/>
        </w:rPr>
        <w:t>408</w:t>
      </w:r>
      <w:r w:rsidR="008062F6">
        <w:rPr>
          <w:rtl/>
        </w:rPr>
        <w:t>/</w:t>
      </w:r>
      <w:r>
        <w:rPr>
          <w:rtl/>
        </w:rPr>
        <w:t>16</w:t>
      </w:r>
      <w:r w:rsidR="008062F6">
        <w:rPr>
          <w:rtl/>
        </w:rPr>
        <w:t>.</w:t>
      </w:r>
    </w:p>
    <w:p w:rsidR="00C10AE1" w:rsidRDefault="00066653" w:rsidP="000B48F9">
      <w:pPr>
        <w:pStyle w:val="libFootnote0"/>
        <w:rPr>
          <w:rtl/>
        </w:rPr>
      </w:pPr>
      <w:r>
        <w:rPr>
          <w:rtl/>
        </w:rPr>
        <w:t>(4)</w:t>
      </w:r>
      <w:r w:rsidR="008062F6">
        <w:rPr>
          <w:rtl/>
        </w:rPr>
        <w:t xml:space="preserve"> ق:</w:t>
      </w:r>
      <w:r>
        <w:rPr>
          <w:rtl/>
        </w:rPr>
        <w:t>220</w:t>
      </w:r>
      <w:r w:rsidR="008062F6">
        <w:rPr>
          <w:rtl/>
        </w:rPr>
        <w:t>/</w:t>
      </w:r>
      <w:r>
        <w:rPr>
          <w:rtl/>
        </w:rPr>
        <w:t>24</w:t>
      </w:r>
      <w:r w:rsidR="008062F6">
        <w:rPr>
          <w:rtl/>
        </w:rPr>
        <w:t>/</w:t>
      </w:r>
      <w:r>
        <w:rPr>
          <w:rtl/>
        </w:rPr>
        <w:t>14</w:t>
      </w:r>
      <w:r w:rsidR="008062F6">
        <w:rPr>
          <w:rtl/>
        </w:rPr>
        <w:t>،ج:</w:t>
      </w:r>
      <w:r>
        <w:rPr>
          <w:rtl/>
        </w:rPr>
        <w:t>144</w:t>
      </w:r>
      <w:r w:rsidR="008062F6">
        <w:rPr>
          <w:rtl/>
        </w:rPr>
        <w:t>/</w:t>
      </w:r>
      <w:r>
        <w:rPr>
          <w:rtl/>
        </w:rPr>
        <w:t>59</w:t>
      </w:r>
      <w:r w:rsidR="008062F6">
        <w:rPr>
          <w:rtl/>
        </w:rPr>
        <w:t>.</w:t>
      </w:r>
    </w:p>
    <w:p w:rsidR="00FC4BC0" w:rsidRDefault="00FC4BC0" w:rsidP="00FC4BC0">
      <w:pPr>
        <w:pStyle w:val="libNormal"/>
        <w:rPr>
          <w:rtl/>
        </w:rPr>
      </w:pPr>
      <w:r>
        <w:rPr>
          <w:rFonts w:hint="eastAsia"/>
          <w:rtl/>
        </w:rPr>
        <w:br w:type="page"/>
      </w:r>
    </w:p>
    <w:p w:rsidR="000B48F9" w:rsidRDefault="00560572" w:rsidP="000B48F9">
      <w:pPr>
        <w:pStyle w:val="libNormal"/>
        <w:rPr>
          <w:rtl/>
        </w:rPr>
      </w:pPr>
      <w:r w:rsidRPr="00560572">
        <w:rPr>
          <w:rStyle w:val="libAlaemChar"/>
          <w:rFonts w:hint="eastAsia"/>
          <w:rtl/>
        </w:rPr>
        <w:lastRenderedPageBreak/>
        <w:t>(</w:t>
      </w:r>
      <w:r w:rsidR="008062F6" w:rsidRPr="000B48F9">
        <w:rPr>
          <w:rStyle w:val="libAieChar"/>
          <w:rFonts w:hint="eastAsia"/>
          <w:rtl/>
        </w:rPr>
        <w:t>جٰاعِلِ</w:t>
      </w:r>
      <w:r w:rsidR="008062F6" w:rsidRPr="000B48F9">
        <w:rPr>
          <w:rStyle w:val="libAieChar"/>
          <w:rtl/>
        </w:rPr>
        <w:t xml:space="preserve"> الْمَلاٰئِکَهِ رُسُلاً أُو</w:t>
      </w:r>
      <w:r w:rsidR="00AE5F50" w:rsidRPr="000B48F9">
        <w:rPr>
          <w:rStyle w:val="libAieChar"/>
          <w:rtl/>
        </w:rPr>
        <w:t>لي</w:t>
      </w:r>
      <w:r w:rsidR="008062F6" w:rsidRPr="000B48F9">
        <w:rPr>
          <w:rStyle w:val="libAieChar"/>
          <w:rtl/>
        </w:rPr>
        <w:t xml:space="preserve"> </w:t>
      </w:r>
      <w:r w:rsidR="005C33D8">
        <w:rPr>
          <w:rStyle w:val="libAieChar"/>
          <w:rtl/>
        </w:rPr>
        <w:t>أجنحة</w:t>
      </w:r>
      <w:r w:rsidR="008062F6" w:rsidRPr="000B48F9">
        <w:rPr>
          <w:rStyle w:val="libAieChar"/>
          <w:rtl/>
        </w:rPr>
        <w:t xml:space="preserve"> مَثْن</w:t>
      </w:r>
      <w:r w:rsidR="008062F6" w:rsidRPr="000B48F9">
        <w:rPr>
          <w:rStyle w:val="libAieChar"/>
          <w:rFonts w:hint="cs"/>
          <w:rtl/>
        </w:rPr>
        <w:t>یٰ</w:t>
      </w:r>
      <w:r w:rsidR="008062F6" w:rsidRPr="000B48F9">
        <w:rPr>
          <w:rStyle w:val="libAieChar"/>
          <w:rtl/>
        </w:rPr>
        <w:t xml:space="preserve"> وَ ثُلاٰثَ وَ رُبٰاعَ </w:t>
      </w:r>
      <w:r w:rsidR="008062F6" w:rsidRPr="000B48F9">
        <w:rPr>
          <w:rStyle w:val="libAieChar"/>
          <w:rFonts w:hint="cs"/>
          <w:rtl/>
        </w:rPr>
        <w:t>یَ</w:t>
      </w:r>
      <w:r w:rsidR="008062F6" w:rsidRPr="000B48F9">
        <w:rPr>
          <w:rStyle w:val="libAieChar"/>
          <w:rFonts w:hint="eastAsia"/>
          <w:rtl/>
        </w:rPr>
        <w:t>زِ</w:t>
      </w:r>
      <w:r w:rsidR="008062F6" w:rsidRPr="000B48F9">
        <w:rPr>
          <w:rStyle w:val="libAieChar"/>
          <w:rFonts w:hint="cs"/>
          <w:rtl/>
        </w:rPr>
        <w:t>ی</w:t>
      </w:r>
      <w:r w:rsidR="008062F6" w:rsidRPr="000B48F9">
        <w:rPr>
          <w:rStyle w:val="libAieChar"/>
          <w:rFonts w:hint="eastAsia"/>
          <w:rtl/>
        </w:rPr>
        <w:t>دُ</w:t>
      </w:r>
      <w:r w:rsidR="008062F6" w:rsidRPr="000B48F9">
        <w:rPr>
          <w:rStyle w:val="libAieChar"/>
          <w:rtl/>
        </w:rPr>
        <w:t xml:space="preserve"> </w:t>
      </w:r>
      <w:r w:rsidR="00AE5F50" w:rsidRPr="000B48F9">
        <w:rPr>
          <w:rStyle w:val="libAieChar"/>
          <w:rtl/>
        </w:rPr>
        <w:t>في</w:t>
      </w:r>
      <w:r w:rsidR="008062F6" w:rsidRPr="000B48F9">
        <w:rPr>
          <w:rStyle w:val="libAieChar"/>
          <w:rtl/>
        </w:rPr>
        <w:t xml:space="preserve"> الْخَلْقِ مٰا </w:t>
      </w:r>
      <w:r w:rsidR="008062F6" w:rsidRPr="000B48F9">
        <w:rPr>
          <w:rStyle w:val="libAieChar"/>
          <w:rFonts w:hint="cs"/>
          <w:rtl/>
        </w:rPr>
        <w:t>یَ</w:t>
      </w:r>
      <w:r w:rsidR="008062F6" w:rsidRPr="000B48F9">
        <w:rPr>
          <w:rStyle w:val="libAieChar"/>
          <w:rFonts w:hint="eastAsia"/>
          <w:rtl/>
        </w:rPr>
        <w:t>شٰاءُ</w:t>
      </w:r>
      <w:r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0B48F9" w:rsidRDefault="00560572" w:rsidP="000B48F9">
      <w:pPr>
        <w:pStyle w:val="libNormal"/>
        <w:rPr>
          <w:rtl/>
        </w:rPr>
      </w:pPr>
      <w:r w:rsidRPr="00560572">
        <w:rPr>
          <w:rStyle w:val="libAlaemChar"/>
          <w:rFonts w:hint="eastAsia"/>
          <w:rtl/>
        </w:rPr>
        <w:t>(</w:t>
      </w:r>
      <w:r w:rsidR="008062F6" w:rsidRPr="000B48F9">
        <w:rPr>
          <w:rStyle w:val="libAieChar"/>
          <w:rFonts w:hint="eastAsia"/>
          <w:rtl/>
        </w:rPr>
        <w:t>وَ</w:t>
      </w:r>
      <w:r w:rsidR="008062F6" w:rsidRPr="000B48F9">
        <w:rPr>
          <w:rStyle w:val="libAieChar"/>
          <w:rtl/>
        </w:rPr>
        <w:t xml:space="preserve"> الْمُرْسَلاٰتِ عُرْفاً* فَالْعٰاصِفٰاتِ عَصْفاً* وَ النّٰاشِرٰاتِ نَشْراً* فَالْفٰارِقٰاتِ فَرْقاً* فَالْمُ</w:t>
      </w:r>
      <w:r w:rsidR="00D36E79" w:rsidRPr="000B48F9">
        <w:rPr>
          <w:rStyle w:val="libAieChar"/>
          <w:rtl/>
        </w:rPr>
        <w:t>لقي</w:t>
      </w:r>
      <w:r w:rsidR="008062F6" w:rsidRPr="000B48F9">
        <w:rPr>
          <w:rStyle w:val="libAieChar"/>
          <w:rFonts w:hint="cs"/>
          <w:rtl/>
        </w:rPr>
        <w:t>ٰ</w:t>
      </w:r>
      <w:r w:rsidR="008062F6" w:rsidRPr="000B48F9">
        <w:rPr>
          <w:rStyle w:val="libAieChar"/>
          <w:rFonts w:hint="eastAsia"/>
          <w:rtl/>
        </w:rPr>
        <w:t>اتِ</w:t>
      </w:r>
      <w:r w:rsidR="008062F6" w:rsidRPr="000B48F9">
        <w:rPr>
          <w:rStyle w:val="libAieChar"/>
          <w:rtl/>
        </w:rPr>
        <w:t xml:space="preserve"> ذِکْراً* عُذْراً أَوْ نُذْراً</w:t>
      </w:r>
      <w:r w:rsidRPr="00560572">
        <w:rPr>
          <w:rStyle w:val="libAlaemChar"/>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560572" w:rsidP="000B48F9">
      <w:pPr>
        <w:pStyle w:val="libNormal"/>
        <w:rPr>
          <w:rtl/>
        </w:rPr>
      </w:pPr>
      <w:r w:rsidRPr="00560572">
        <w:rPr>
          <w:rStyle w:val="libAlaemChar"/>
          <w:rFonts w:hint="eastAsia"/>
          <w:rtl/>
        </w:rPr>
        <w:t>(</w:t>
      </w:r>
      <w:r w:rsidR="008062F6" w:rsidRPr="00560572">
        <w:rPr>
          <w:rStyle w:val="libAieChar"/>
          <w:rFonts w:hint="eastAsia"/>
          <w:rtl/>
        </w:rPr>
        <w:t>وَ</w:t>
      </w:r>
      <w:r w:rsidR="008062F6" w:rsidRPr="00560572">
        <w:rPr>
          <w:rStyle w:val="libAieChar"/>
          <w:rtl/>
        </w:rPr>
        <w:t xml:space="preserve"> النّٰازِعٰاتِ غَرْقاً</w:t>
      </w:r>
      <w:r w:rsidRPr="00560572">
        <w:rPr>
          <w:rStyle w:val="libAlaemChar"/>
          <w:rtl/>
        </w:rPr>
        <w:t>)</w:t>
      </w:r>
      <w:r w:rsidR="008062F6">
        <w:rPr>
          <w:rtl/>
        </w:rPr>
        <w:t xml:space="preserve"> </w:t>
      </w:r>
      <w:r w:rsidR="00444506">
        <w:rPr>
          <w:rtl/>
        </w:rPr>
        <w:t>الى</w:t>
      </w:r>
      <w:r w:rsidR="008062F6">
        <w:rPr>
          <w:rtl/>
        </w:rPr>
        <w:t xml:space="preserve"> قوله تع</w:t>
      </w:r>
      <w:r w:rsidR="00444506">
        <w:rPr>
          <w:rtl/>
        </w:rPr>
        <w:t>الى</w:t>
      </w:r>
      <w:r w:rsidR="008062F6">
        <w:rPr>
          <w:rtl/>
        </w:rPr>
        <w:t xml:space="preserve">: </w:t>
      </w:r>
      <w:r w:rsidRPr="00560572">
        <w:rPr>
          <w:rStyle w:val="libAlaemChar"/>
          <w:rtl/>
        </w:rPr>
        <w:t>(</w:t>
      </w:r>
      <w:r w:rsidR="008062F6" w:rsidRPr="00560572">
        <w:rPr>
          <w:rStyle w:val="libAieChar"/>
          <w:rtl/>
        </w:rPr>
        <w:t>فَالْمُدَبِّرٰاتِ أَمْراً</w:t>
      </w:r>
      <w:r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r w:rsidR="000B48F9">
        <w:rPr>
          <w:rFonts w:hint="cs"/>
          <w:rtl/>
        </w:rPr>
        <w:t xml:space="preserve">الى غير ذلك من الآيات و تفسيرها </w:t>
      </w:r>
      <w:r w:rsidR="000B48F9" w:rsidRPr="000B48F9">
        <w:rPr>
          <w:rStyle w:val="libFootnotenumChar"/>
          <w:rFonts w:hint="cs"/>
          <w:rtl/>
        </w:rPr>
        <w:t>(4)</w:t>
      </w:r>
      <w:r w:rsidR="000B48F9">
        <w:rPr>
          <w:rFonts w:hint="cs"/>
          <w:rtl/>
        </w:rPr>
        <w:t>.</w:t>
      </w:r>
    </w:p>
    <w:p w:rsidR="00C10AE1" w:rsidRDefault="00ED1C08" w:rsidP="000B48F9">
      <w:pPr>
        <w:pStyle w:val="libNormal"/>
        <w:rPr>
          <w:rtl/>
        </w:rPr>
      </w:pPr>
      <w:r w:rsidRPr="000B48F9">
        <w:rPr>
          <w:rFonts w:hint="eastAsia"/>
          <w:rtl/>
        </w:rPr>
        <w:t>بي</w:t>
      </w:r>
      <w:r w:rsidR="00BE14E3" w:rsidRPr="000B48F9">
        <w:rPr>
          <w:rFonts w:hint="eastAsia"/>
          <w:rtl/>
        </w:rPr>
        <w:t>ان</w:t>
      </w:r>
      <w:r w:rsidR="00560572" w:rsidRPr="000B48F9">
        <w:rPr>
          <w:rFonts w:hint="eastAsia"/>
          <w:rtl/>
        </w:rPr>
        <w:t>(</w:t>
      </w:r>
      <w:r w:rsidRPr="000B48F9">
        <w:rPr>
          <w:rFonts w:hint="eastAsia"/>
          <w:rtl/>
        </w:rPr>
        <w:t>عشرة</w:t>
      </w:r>
      <w:r w:rsidR="008062F6" w:rsidRPr="000B48F9">
        <w:rPr>
          <w:rtl/>
        </w:rPr>
        <w:t xml:space="preserve"> أملاک ع</w:t>
      </w:r>
      <w:r w:rsidR="00AE5F50" w:rsidRPr="000B48F9">
        <w:rPr>
          <w:rtl/>
        </w:rPr>
        <w:t>لي</w:t>
      </w:r>
      <w:r w:rsidR="008062F6" w:rsidRPr="000B48F9">
        <w:rPr>
          <w:rtl/>
        </w:rPr>
        <w:t xml:space="preserve"> کلّ </w:t>
      </w:r>
      <w:r w:rsidR="000B48F9">
        <w:rPr>
          <w:rtl/>
        </w:rPr>
        <w:t>آدمي</w:t>
      </w:r>
      <w:r w:rsidR="00560572" w:rsidRPr="000B48F9">
        <w:rPr>
          <w:rFonts w:hint="eastAsia"/>
          <w:rtl/>
        </w:rPr>
        <w:t>)</w:t>
      </w:r>
      <w:r w:rsidR="008062F6">
        <w:rPr>
          <w:rtl/>
        </w:rPr>
        <w:t xml:space="preserve"> </w:t>
      </w:r>
      <w:r w:rsidR="00066653" w:rsidRPr="00066653">
        <w:rPr>
          <w:rStyle w:val="libFootnotenumChar"/>
          <w:rtl/>
        </w:rPr>
        <w:t>(</w:t>
      </w:r>
      <w:r w:rsidR="000B48F9">
        <w:rPr>
          <w:rStyle w:val="libFootnotenumChar"/>
          <w:rFonts w:hint="cs"/>
          <w:rtl/>
        </w:rPr>
        <w:t>5</w:t>
      </w:r>
      <w:r w:rsidR="00066653" w:rsidRPr="00066653">
        <w:rPr>
          <w:rStyle w:val="libFootnotenumChar"/>
          <w:rtl/>
        </w:rPr>
        <w:t>)</w:t>
      </w:r>
      <w:r w:rsidR="008062F6">
        <w:rPr>
          <w:rtl/>
        </w:rPr>
        <w:t>.</w:t>
      </w:r>
    </w:p>
    <w:p w:rsidR="00C10AE1" w:rsidRDefault="008062F6" w:rsidP="000B48F9">
      <w:pPr>
        <w:pStyle w:val="libNormal"/>
        <w:rPr>
          <w:rtl/>
        </w:rPr>
      </w:pPr>
      <w:r>
        <w:rPr>
          <w:rFonts w:hint="eastAsia"/>
          <w:rtl/>
        </w:rPr>
        <w:t>ال</w:t>
      </w:r>
      <w:r w:rsidR="00E5742D">
        <w:rPr>
          <w:rFonts w:hint="eastAsia"/>
          <w:rtl/>
        </w:rPr>
        <w:t>ملائکة</w:t>
      </w:r>
      <w:r>
        <w:rPr>
          <w:rtl/>
        </w:rPr>
        <w:t xml:space="preserve"> </w:t>
      </w:r>
      <w:r w:rsidR="00FE67A2">
        <w:rPr>
          <w:rtl/>
        </w:rPr>
        <w:t>التي</w:t>
      </w:r>
      <w:r>
        <w:rPr>
          <w:rtl/>
        </w:rPr>
        <w:t xml:space="preserve"> رآها 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w:t>
      </w:r>
      <w:r w:rsidR="00444506">
        <w:rPr>
          <w:rtl/>
        </w:rPr>
        <w:t>ليلة</w:t>
      </w:r>
      <w:r>
        <w:rPr>
          <w:rtl/>
        </w:rPr>
        <w:t xml:space="preserve"> المعراج </w:t>
      </w:r>
      <w:r w:rsidR="00066653" w:rsidRPr="00066653">
        <w:rPr>
          <w:rStyle w:val="libFootnotenumChar"/>
          <w:rtl/>
        </w:rPr>
        <w:t>(</w:t>
      </w:r>
      <w:r w:rsidR="000B48F9">
        <w:rPr>
          <w:rStyle w:val="libFootnotenumChar"/>
          <w:rFonts w:hint="cs"/>
          <w:rtl/>
        </w:rPr>
        <w:t>6</w:t>
      </w:r>
      <w:r w:rsidR="00066653" w:rsidRPr="00066653">
        <w:rPr>
          <w:rStyle w:val="libFootnotenumChar"/>
          <w:rtl/>
        </w:rPr>
        <w:t>)</w:t>
      </w:r>
      <w:r>
        <w:rPr>
          <w:rtl/>
        </w:rPr>
        <w:t>.</w:t>
      </w:r>
    </w:p>
    <w:p w:rsidR="00C10AE1" w:rsidRDefault="00AE5F50" w:rsidP="000B48F9">
      <w:pPr>
        <w:pStyle w:val="libCenterBold1"/>
        <w:rPr>
          <w:rtl/>
        </w:rPr>
      </w:pPr>
      <w:r>
        <w:rPr>
          <w:rFonts w:hint="eastAsia"/>
          <w:rtl/>
        </w:rPr>
        <w:t>في</w:t>
      </w:r>
      <w:r w:rsidR="008062F6">
        <w:rPr>
          <w:rtl/>
        </w:rPr>
        <w:t xml:space="preserve"> </w:t>
      </w:r>
      <w:r w:rsidR="000B48F9">
        <w:rPr>
          <w:rtl/>
        </w:rPr>
        <w:t>کثرة</w:t>
      </w:r>
      <w:r w:rsidR="008062F6">
        <w:rPr>
          <w:rtl/>
        </w:rPr>
        <w:t xml:space="preserve"> ال</w:t>
      </w:r>
      <w:r w:rsidR="00E5742D">
        <w:rPr>
          <w:rtl/>
        </w:rPr>
        <w:t>ملائکة</w:t>
      </w:r>
    </w:p>
    <w:p w:rsidR="00C10AE1" w:rsidRDefault="00BE14E3" w:rsidP="000B48F9">
      <w:pPr>
        <w:pStyle w:val="libNormal"/>
        <w:rPr>
          <w:rtl/>
        </w:rPr>
      </w:pPr>
      <w:r w:rsidRPr="00BE14E3">
        <w:rPr>
          <w:rStyle w:val="libBold1Char"/>
          <w:rFonts w:hint="eastAsia"/>
          <w:rtl/>
        </w:rPr>
        <w:t>تفسیر القمّيّ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انّه سئل: ال</w:t>
      </w:r>
      <w:r w:rsidR="00E5742D">
        <w:rPr>
          <w:rtl/>
        </w:rPr>
        <w:t>ملائکة</w:t>
      </w:r>
      <w:r w:rsidR="008062F6">
        <w:rPr>
          <w:rtl/>
        </w:rPr>
        <w:t xml:space="preserve"> أکثر أم بنو آدم؟فقال:و </w:t>
      </w:r>
      <w:r w:rsidR="00772E38">
        <w:rPr>
          <w:rtl/>
        </w:rPr>
        <w:t>الذي</w:t>
      </w:r>
      <w:r w:rsidR="008062F6">
        <w:rPr>
          <w:rtl/>
        </w:rPr>
        <w:t xml:space="preserve"> </w:t>
      </w:r>
      <w:r w:rsidR="0078437F">
        <w:rPr>
          <w:rtl/>
        </w:rPr>
        <w:t>نفسي</w:t>
      </w:r>
      <w:r w:rsidR="008062F6">
        <w:rPr>
          <w:rtl/>
        </w:rPr>
        <w:t xml:space="preserve"> </w:t>
      </w:r>
      <w:r w:rsidR="00ED1C08">
        <w:rPr>
          <w:rtl/>
        </w:rPr>
        <w:t>بي</w:t>
      </w:r>
      <w:r w:rsidR="008062F6">
        <w:rPr>
          <w:rFonts w:hint="eastAsia"/>
          <w:rtl/>
        </w:rPr>
        <w:t>ده</w:t>
      </w:r>
      <w:r w:rsidR="008062F6">
        <w:rPr>
          <w:rtl/>
        </w:rPr>
        <w:t xml:space="preserve"> ل</w:t>
      </w:r>
      <w:r w:rsidR="00E5742D">
        <w:rPr>
          <w:rtl/>
        </w:rPr>
        <w:t>ملائکة</w:t>
      </w:r>
      <w:r w:rsidR="008062F6">
        <w:rPr>
          <w:rtl/>
        </w:rPr>
        <w:t xml:space="preserve"> اللّه </w:t>
      </w:r>
      <w:r w:rsidR="00AE5F50">
        <w:rPr>
          <w:rtl/>
        </w:rPr>
        <w:t>في</w:t>
      </w:r>
      <w:r w:rsidR="008062F6">
        <w:rPr>
          <w:rtl/>
        </w:rPr>
        <w:t xml:space="preserve"> السماوات أکثر من عدد التراب </w:t>
      </w:r>
      <w:r w:rsidR="00AE5F50">
        <w:rPr>
          <w:rtl/>
        </w:rPr>
        <w:t>في</w:t>
      </w:r>
      <w:r w:rsidR="008062F6">
        <w:rPr>
          <w:rtl/>
        </w:rPr>
        <w:t xml:space="preserve"> الأرض و ما </w:t>
      </w:r>
      <w:r w:rsidR="00AE5F50">
        <w:rPr>
          <w:rtl/>
        </w:rPr>
        <w:t>في</w:t>
      </w:r>
      <w:r w:rsidR="008062F6">
        <w:rPr>
          <w:rtl/>
        </w:rPr>
        <w:t xml:space="preserve"> السماء موضع قدم الاّ و </w:t>
      </w:r>
      <w:r w:rsidR="00AE5F50">
        <w:rPr>
          <w:rtl/>
        </w:rPr>
        <w:t>في</w:t>
      </w:r>
      <w:r w:rsidR="008062F6">
        <w:rPr>
          <w:rFonts w:hint="eastAsia"/>
          <w:rtl/>
        </w:rPr>
        <w:t>ها</w:t>
      </w:r>
      <w:r w:rsidR="008062F6">
        <w:rPr>
          <w:rtl/>
        </w:rPr>
        <w:t xml:space="preserve"> ملک </w:t>
      </w:r>
      <w:r w:rsidR="008062F6">
        <w:rPr>
          <w:rFonts w:hint="cs"/>
          <w:rtl/>
        </w:rPr>
        <w:t>ی</w:t>
      </w:r>
      <w:r w:rsidR="00F209FD">
        <w:rPr>
          <w:rFonts w:hint="eastAsia"/>
          <w:rtl/>
        </w:rPr>
        <w:t>سبحة</w:t>
      </w:r>
      <w:r w:rsidR="008062F6">
        <w:rPr>
          <w:rtl/>
        </w:rPr>
        <w:t xml:space="preserve"> و </w:t>
      </w:r>
      <w:r w:rsidR="008062F6">
        <w:rPr>
          <w:rFonts w:hint="cs"/>
          <w:rtl/>
        </w:rPr>
        <w:t>ی</w:t>
      </w:r>
      <w:r w:rsidR="008062F6">
        <w:rPr>
          <w:rFonts w:hint="eastAsia"/>
          <w:rtl/>
        </w:rPr>
        <w:t>قدّسه</w:t>
      </w:r>
      <w:r w:rsidR="008062F6">
        <w:rPr>
          <w:rtl/>
        </w:rPr>
        <w:t xml:space="preserve"> و لا </w:t>
      </w:r>
      <w:r w:rsidR="00AE5F50">
        <w:rPr>
          <w:rtl/>
        </w:rPr>
        <w:t>في</w:t>
      </w:r>
      <w:r w:rsidR="008062F6">
        <w:rPr>
          <w:rtl/>
        </w:rPr>
        <w:t xml:space="preserve"> الأرض شجر و لا مدر الاّ و </w:t>
      </w:r>
      <w:r w:rsidR="00AE5F50">
        <w:rPr>
          <w:rtl/>
        </w:rPr>
        <w:t>في</w:t>
      </w:r>
      <w:r w:rsidR="008062F6">
        <w:rPr>
          <w:rFonts w:hint="eastAsia"/>
          <w:rtl/>
        </w:rPr>
        <w:t>ها</w:t>
      </w:r>
      <w:r w:rsidR="008062F6">
        <w:rPr>
          <w:rtl/>
        </w:rPr>
        <w:t xml:space="preserve"> ملک مو</w:t>
      </w:r>
      <w:r w:rsidR="008062F6">
        <w:rPr>
          <w:rFonts w:hint="eastAsia"/>
          <w:rtl/>
        </w:rPr>
        <w:t>کّل</w:t>
      </w:r>
      <w:r w:rsidR="008062F6">
        <w:rPr>
          <w:rtl/>
        </w:rPr>
        <w:t xml:space="preserve"> بها </w:t>
      </w:r>
      <w:r w:rsidR="000B62C1">
        <w:rPr>
          <w:rFonts w:hint="cs"/>
          <w:rtl/>
        </w:rPr>
        <w:t>یأتي</w:t>
      </w:r>
      <w:r w:rsidR="008062F6">
        <w:rPr>
          <w:rtl/>
        </w:rPr>
        <w:t xml:space="preserve"> اللّه کلّ </w:t>
      </w:r>
      <w:r w:rsidR="008062F6">
        <w:rPr>
          <w:rFonts w:hint="cs"/>
          <w:rtl/>
        </w:rPr>
        <w:t>ی</w:t>
      </w:r>
      <w:r w:rsidR="008062F6">
        <w:rPr>
          <w:rFonts w:hint="eastAsia"/>
          <w:rtl/>
        </w:rPr>
        <w:t>وم</w:t>
      </w:r>
      <w:r w:rsidR="008062F6">
        <w:rPr>
          <w:rtl/>
        </w:rPr>
        <w:t xml:space="preserve"> بعملها و اللّه أعلم بها،و ما منهم أحد الاّ و </w:t>
      </w:r>
      <w:r w:rsidR="008062F6">
        <w:rPr>
          <w:rFonts w:hint="cs"/>
          <w:rtl/>
        </w:rPr>
        <w:t>ی</w:t>
      </w:r>
      <w:r w:rsidR="008062F6">
        <w:rPr>
          <w:rFonts w:hint="eastAsia"/>
          <w:rtl/>
        </w:rPr>
        <w:t>تقرّب</w:t>
      </w:r>
      <w:r w:rsidR="008062F6">
        <w:rPr>
          <w:rtl/>
        </w:rPr>
        <w:t xml:space="preserve"> کلّ </w:t>
      </w:r>
      <w:r w:rsidR="008062F6">
        <w:rPr>
          <w:rFonts w:hint="cs"/>
          <w:rtl/>
        </w:rPr>
        <w:t>ی</w:t>
      </w:r>
      <w:r w:rsidR="008062F6">
        <w:rPr>
          <w:rFonts w:hint="eastAsia"/>
          <w:rtl/>
        </w:rPr>
        <w:t>وم</w:t>
      </w:r>
      <w:r w:rsidR="008062F6">
        <w:rPr>
          <w:rtl/>
        </w:rPr>
        <w:t xml:space="preserve"> </w:t>
      </w:r>
      <w:r w:rsidR="00444506">
        <w:rPr>
          <w:rtl/>
        </w:rPr>
        <w:t>الى</w:t>
      </w:r>
      <w:r w:rsidR="008062F6">
        <w:rPr>
          <w:rtl/>
        </w:rPr>
        <w:t xml:space="preserve"> اللّه تع</w:t>
      </w:r>
      <w:r w:rsidR="00444506">
        <w:rPr>
          <w:rtl/>
        </w:rPr>
        <w:t>الى</w:t>
      </w:r>
      <w:r w:rsidR="008062F6">
        <w:rPr>
          <w:rtl/>
        </w:rPr>
        <w:t xml:space="preserve"> بول</w:t>
      </w:r>
      <w:r w:rsidR="00E5742D">
        <w:rPr>
          <w:rtl/>
        </w:rPr>
        <w:t>أي</w:t>
      </w:r>
      <w:r w:rsidR="008062F6">
        <w:rPr>
          <w:rFonts w:hint="eastAsia"/>
          <w:rtl/>
        </w:rPr>
        <w:t>تنا</w:t>
      </w:r>
      <w:r w:rsidR="008062F6">
        <w:rPr>
          <w:rtl/>
        </w:rPr>
        <w:t xml:space="preserve"> أهل ال</w:t>
      </w:r>
      <w:r w:rsidR="00ED1C08">
        <w:rPr>
          <w:rtl/>
        </w:rPr>
        <w:t>بي</w:t>
      </w:r>
      <w:r w:rsidR="008062F6">
        <w:rPr>
          <w:rFonts w:hint="eastAsia"/>
          <w:rtl/>
        </w:rPr>
        <w:t>ت</w:t>
      </w:r>
      <w:r w:rsidR="008062F6">
        <w:rPr>
          <w:rtl/>
        </w:rPr>
        <w:t xml:space="preserve"> و </w:t>
      </w:r>
      <w:r w:rsidR="008062F6">
        <w:rPr>
          <w:rFonts w:hint="cs"/>
          <w:rtl/>
        </w:rPr>
        <w:t>ی</w:t>
      </w:r>
      <w:r w:rsidR="008062F6">
        <w:rPr>
          <w:rFonts w:hint="eastAsia"/>
          <w:rtl/>
        </w:rPr>
        <w:t>ستغفر</w:t>
      </w:r>
      <w:r w:rsidR="008062F6">
        <w:rPr>
          <w:rtl/>
        </w:rPr>
        <w:t xml:space="preserve"> لمح</w:t>
      </w:r>
      <w:r w:rsidR="00ED1C08">
        <w:rPr>
          <w:rtl/>
        </w:rPr>
        <w:t>بي</w:t>
      </w:r>
      <w:r w:rsidR="008062F6">
        <w:rPr>
          <w:rFonts w:hint="eastAsia"/>
          <w:rtl/>
        </w:rPr>
        <w:t>نا</w:t>
      </w:r>
      <w:r w:rsidR="008062F6">
        <w:rPr>
          <w:rtl/>
        </w:rPr>
        <w:t xml:space="preserve"> و </w:t>
      </w:r>
      <w:r w:rsidR="008062F6">
        <w:rPr>
          <w:rFonts w:hint="cs"/>
          <w:rtl/>
        </w:rPr>
        <w:t>ی</w:t>
      </w:r>
      <w:r w:rsidR="008062F6">
        <w:rPr>
          <w:rFonts w:hint="eastAsia"/>
          <w:rtl/>
        </w:rPr>
        <w:t>لعن</w:t>
      </w:r>
      <w:r w:rsidR="008062F6">
        <w:rPr>
          <w:rtl/>
        </w:rPr>
        <w:t xml:space="preserve"> أعداءنا و </w:t>
      </w:r>
      <w:r w:rsidR="008062F6">
        <w:rPr>
          <w:rFonts w:hint="cs"/>
          <w:rtl/>
        </w:rPr>
        <w:t>ی</w:t>
      </w:r>
      <w:r w:rsidR="008062F6">
        <w:rPr>
          <w:rFonts w:hint="eastAsia"/>
          <w:rtl/>
        </w:rPr>
        <w:t>سأل</w:t>
      </w:r>
      <w:r w:rsidR="008062F6">
        <w:rPr>
          <w:rtl/>
        </w:rPr>
        <w:t xml:space="preserve"> اللّه أن </w:t>
      </w:r>
      <w:r w:rsidR="008062F6">
        <w:rPr>
          <w:rFonts w:hint="cs"/>
          <w:rtl/>
        </w:rPr>
        <w:t>ی</w:t>
      </w:r>
      <w:r w:rsidR="008062F6">
        <w:rPr>
          <w:rFonts w:hint="eastAsia"/>
          <w:rtl/>
        </w:rPr>
        <w:t>رسل</w:t>
      </w:r>
      <w:r w:rsidR="008062F6">
        <w:rPr>
          <w:rtl/>
        </w:rPr>
        <w:t xml:space="preserve"> ع</w:t>
      </w:r>
      <w:r w:rsidR="00AE5F50">
        <w:rPr>
          <w:rtl/>
        </w:rPr>
        <w:t>لي</w:t>
      </w:r>
      <w:r w:rsidR="008062F6">
        <w:rPr>
          <w:rFonts w:hint="eastAsia"/>
          <w:rtl/>
        </w:rPr>
        <w:t>هم</w:t>
      </w:r>
      <w:r w:rsidR="008062F6">
        <w:rPr>
          <w:rtl/>
        </w:rPr>
        <w:t xml:space="preserve"> العذاب إرسالا </w:t>
      </w:r>
      <w:r w:rsidR="00066653" w:rsidRPr="00066653">
        <w:rPr>
          <w:rStyle w:val="libFootnotenumChar"/>
          <w:rtl/>
        </w:rPr>
        <w:t>(</w:t>
      </w:r>
      <w:r w:rsidR="000B48F9">
        <w:rPr>
          <w:rStyle w:val="libFootnotenumChar"/>
          <w:rFonts w:hint="cs"/>
          <w:rtl/>
        </w:rPr>
        <w:t>7</w:t>
      </w:r>
      <w:r w:rsidR="00066653" w:rsidRPr="00066653">
        <w:rPr>
          <w:rStyle w:val="libFootnotenumChar"/>
          <w:rtl/>
        </w:rPr>
        <w:t>)</w:t>
      </w:r>
      <w:r w:rsidR="008062F6">
        <w:rPr>
          <w:rtl/>
        </w:rPr>
        <w:t>.</w:t>
      </w:r>
    </w:p>
    <w:p w:rsidR="00C10AE1" w:rsidRDefault="008062F6" w:rsidP="000B48F9">
      <w:pPr>
        <w:pStyle w:val="libNormal"/>
        <w:rPr>
          <w:rtl/>
        </w:rPr>
      </w:pPr>
      <w:r>
        <w:rPr>
          <w:rFonts w:hint="eastAsia"/>
          <w:rtl/>
        </w:rPr>
        <w:t>ما</w:t>
      </w:r>
      <w:r>
        <w:rPr>
          <w:rtl/>
        </w:rPr>
        <w:t xml:space="preserve"> </w:t>
      </w:r>
      <w:r>
        <w:rPr>
          <w:rFonts w:hint="cs"/>
          <w:rtl/>
        </w:rPr>
        <w:t>ی</w:t>
      </w:r>
      <w:r>
        <w:rPr>
          <w:rFonts w:hint="eastAsia"/>
          <w:rtl/>
        </w:rPr>
        <w:t>علم</w:t>
      </w:r>
      <w:r>
        <w:rPr>
          <w:rtl/>
        </w:rPr>
        <w:t xml:space="preserve"> منه </w:t>
      </w:r>
      <w:r w:rsidR="000B48F9">
        <w:rPr>
          <w:rtl/>
        </w:rPr>
        <w:t>کثرة</w:t>
      </w:r>
      <w:r>
        <w:rPr>
          <w:rtl/>
        </w:rPr>
        <w:t xml:space="preserve"> ال</w:t>
      </w:r>
      <w:r w:rsidR="00E5742D">
        <w:rPr>
          <w:rtl/>
        </w:rPr>
        <w:t>ملائکة</w:t>
      </w:r>
      <w:r>
        <w:rPr>
          <w:rtl/>
        </w:rPr>
        <w:t xml:space="preserve"> </w:t>
      </w:r>
      <w:r w:rsidR="00066653" w:rsidRPr="00066653">
        <w:rPr>
          <w:rStyle w:val="libFootnotenumChar"/>
          <w:rtl/>
        </w:rPr>
        <w:t>(</w:t>
      </w:r>
      <w:r w:rsidR="000B48F9">
        <w:rPr>
          <w:rStyle w:val="libFootnotenumChar"/>
          <w:rFonts w:hint="cs"/>
          <w:rtl/>
        </w:rPr>
        <w:t>8</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0B48F9">
      <w:pPr>
        <w:pStyle w:val="libFootnote0"/>
        <w:rPr>
          <w:rtl/>
        </w:rPr>
      </w:pPr>
      <w:r>
        <w:rPr>
          <w:rtl/>
        </w:rPr>
        <w:t>(1)</w:t>
      </w:r>
      <w:r w:rsidR="008062F6">
        <w:rPr>
          <w:rtl/>
        </w:rPr>
        <w:t xml:space="preserve"> </w:t>
      </w:r>
      <w:r w:rsidR="0078437F">
        <w:rPr>
          <w:rtl/>
        </w:rPr>
        <w:t>سورة</w:t>
      </w:r>
      <w:r w:rsidR="008062F6">
        <w:rPr>
          <w:rtl/>
        </w:rPr>
        <w:t xml:space="preserve"> فاطر/ال</w:t>
      </w:r>
      <w:r w:rsidR="00E5742D">
        <w:rPr>
          <w:rtl/>
        </w:rPr>
        <w:t>أي</w:t>
      </w:r>
      <w:r w:rsidR="00AE5F50">
        <w:rPr>
          <w:rtl/>
        </w:rPr>
        <w:t>ة</w:t>
      </w:r>
      <w:r w:rsidR="008062F6">
        <w:rPr>
          <w:rtl/>
        </w:rPr>
        <w:t xml:space="preserve"> </w:t>
      </w:r>
      <w:r>
        <w:rPr>
          <w:rtl/>
        </w:rPr>
        <w:t>1</w:t>
      </w:r>
      <w:r w:rsidR="008062F6">
        <w:rPr>
          <w:rtl/>
        </w:rPr>
        <w:t>.</w:t>
      </w:r>
    </w:p>
    <w:p w:rsidR="00C10AE1" w:rsidRDefault="00066653" w:rsidP="000B48F9">
      <w:pPr>
        <w:pStyle w:val="libFootnote0"/>
        <w:rPr>
          <w:rtl/>
        </w:rPr>
      </w:pPr>
      <w:r>
        <w:rPr>
          <w:rtl/>
        </w:rPr>
        <w:t>(2)</w:t>
      </w:r>
      <w:r w:rsidR="008062F6">
        <w:rPr>
          <w:rtl/>
        </w:rPr>
        <w:t xml:space="preserve"> </w:t>
      </w:r>
      <w:r w:rsidR="0078437F">
        <w:rPr>
          <w:rtl/>
        </w:rPr>
        <w:t>سورة</w:t>
      </w:r>
      <w:r w:rsidR="008062F6">
        <w:rPr>
          <w:rtl/>
        </w:rPr>
        <w:t xml:space="preserve"> المرسلات/ال</w:t>
      </w:r>
      <w:r w:rsidR="00E5742D">
        <w:rPr>
          <w:rtl/>
        </w:rPr>
        <w:t>أي</w:t>
      </w:r>
      <w:r w:rsidR="00AE5F50">
        <w:rPr>
          <w:rtl/>
        </w:rPr>
        <w:t>ة</w:t>
      </w:r>
      <w:r w:rsidR="008062F6">
        <w:rPr>
          <w:rtl/>
        </w:rPr>
        <w:t xml:space="preserve"> </w:t>
      </w:r>
      <w:r>
        <w:rPr>
          <w:rtl/>
        </w:rPr>
        <w:t>1</w:t>
      </w:r>
      <w:r w:rsidR="008062F6">
        <w:rPr>
          <w:rtl/>
        </w:rPr>
        <w:t>-</w:t>
      </w:r>
      <w:r>
        <w:rPr>
          <w:rtl/>
        </w:rPr>
        <w:t>6</w:t>
      </w:r>
      <w:r w:rsidR="008062F6">
        <w:rPr>
          <w:rtl/>
        </w:rPr>
        <w:t>.</w:t>
      </w:r>
    </w:p>
    <w:p w:rsidR="00C10AE1" w:rsidRDefault="00066653" w:rsidP="000B48F9">
      <w:pPr>
        <w:pStyle w:val="libFootnote0"/>
        <w:rPr>
          <w:rtl/>
        </w:rPr>
      </w:pPr>
      <w:r>
        <w:rPr>
          <w:rtl/>
        </w:rPr>
        <w:t>(3)</w:t>
      </w:r>
      <w:r w:rsidR="008062F6">
        <w:rPr>
          <w:rtl/>
        </w:rPr>
        <w:t xml:space="preserve"> </w:t>
      </w:r>
      <w:r w:rsidR="0078437F">
        <w:rPr>
          <w:rtl/>
        </w:rPr>
        <w:t>سورة</w:t>
      </w:r>
      <w:r w:rsidR="008062F6">
        <w:rPr>
          <w:rtl/>
        </w:rPr>
        <w:t xml:space="preserve"> النازعات/ال</w:t>
      </w:r>
      <w:r w:rsidR="00E5742D">
        <w:rPr>
          <w:rtl/>
        </w:rPr>
        <w:t>أي</w:t>
      </w:r>
      <w:r w:rsidR="00AE5F50">
        <w:rPr>
          <w:rtl/>
        </w:rPr>
        <w:t>ة</w:t>
      </w:r>
      <w:r w:rsidR="008062F6">
        <w:rPr>
          <w:rtl/>
        </w:rPr>
        <w:t xml:space="preserve"> </w:t>
      </w:r>
      <w:r>
        <w:rPr>
          <w:rtl/>
        </w:rPr>
        <w:t>1</w:t>
      </w:r>
      <w:r w:rsidR="008062F6">
        <w:rPr>
          <w:rtl/>
        </w:rPr>
        <w:t>-</w:t>
      </w:r>
      <w:r>
        <w:rPr>
          <w:rtl/>
        </w:rPr>
        <w:t>5</w:t>
      </w:r>
      <w:r w:rsidR="008062F6">
        <w:rPr>
          <w:rtl/>
        </w:rPr>
        <w:t>.</w:t>
      </w:r>
    </w:p>
    <w:p w:rsidR="00C10AE1" w:rsidRDefault="00066653" w:rsidP="000B48F9">
      <w:pPr>
        <w:pStyle w:val="libFootnote0"/>
        <w:rPr>
          <w:rtl/>
        </w:rPr>
      </w:pPr>
      <w:r>
        <w:rPr>
          <w:rtl/>
        </w:rPr>
        <w:t>(4)</w:t>
      </w:r>
      <w:r w:rsidR="008062F6">
        <w:rPr>
          <w:rtl/>
        </w:rPr>
        <w:t xml:space="preserve"> ق:</w:t>
      </w:r>
      <w:r>
        <w:rPr>
          <w:rtl/>
        </w:rPr>
        <w:t>221</w:t>
      </w:r>
      <w:r w:rsidR="008062F6">
        <w:rPr>
          <w:rtl/>
        </w:rPr>
        <w:t>/</w:t>
      </w:r>
      <w:r>
        <w:rPr>
          <w:rtl/>
        </w:rPr>
        <w:t>24</w:t>
      </w:r>
      <w:r w:rsidR="008062F6">
        <w:rPr>
          <w:rtl/>
        </w:rPr>
        <w:t>/</w:t>
      </w:r>
      <w:r>
        <w:rPr>
          <w:rtl/>
        </w:rPr>
        <w:t>14</w:t>
      </w:r>
      <w:r w:rsidR="008062F6">
        <w:rPr>
          <w:rtl/>
        </w:rPr>
        <w:t>،ج:</w:t>
      </w:r>
      <w:r>
        <w:rPr>
          <w:rtl/>
        </w:rPr>
        <w:t>149</w:t>
      </w:r>
      <w:r w:rsidR="008062F6">
        <w:rPr>
          <w:rtl/>
        </w:rPr>
        <w:t>/</w:t>
      </w:r>
      <w:r>
        <w:rPr>
          <w:rtl/>
        </w:rPr>
        <w:t>59</w:t>
      </w:r>
      <w:r w:rsidR="008062F6">
        <w:rPr>
          <w:rtl/>
        </w:rPr>
        <w:t>.</w:t>
      </w:r>
    </w:p>
    <w:p w:rsidR="00C10AE1" w:rsidRDefault="00066653" w:rsidP="000B48F9">
      <w:pPr>
        <w:pStyle w:val="libFootnote0"/>
        <w:rPr>
          <w:rtl/>
        </w:rPr>
      </w:pPr>
      <w:r>
        <w:rPr>
          <w:rtl/>
        </w:rPr>
        <w:t>(5)</w:t>
      </w:r>
      <w:r w:rsidR="008062F6">
        <w:rPr>
          <w:rtl/>
        </w:rPr>
        <w:t xml:space="preserve"> ق:</w:t>
      </w:r>
      <w:r>
        <w:rPr>
          <w:rtl/>
        </w:rPr>
        <w:t>222</w:t>
      </w:r>
      <w:r w:rsidR="008062F6">
        <w:rPr>
          <w:rtl/>
        </w:rPr>
        <w:t>/</w:t>
      </w:r>
      <w:r>
        <w:rPr>
          <w:rtl/>
        </w:rPr>
        <w:t>24</w:t>
      </w:r>
      <w:r w:rsidR="008062F6">
        <w:rPr>
          <w:rtl/>
        </w:rPr>
        <w:t>/</w:t>
      </w:r>
      <w:r>
        <w:rPr>
          <w:rtl/>
        </w:rPr>
        <w:t>14</w:t>
      </w:r>
      <w:r w:rsidR="008062F6">
        <w:rPr>
          <w:rtl/>
        </w:rPr>
        <w:t>،ج:</w:t>
      </w:r>
      <w:r>
        <w:rPr>
          <w:rtl/>
        </w:rPr>
        <w:t>151</w:t>
      </w:r>
      <w:r w:rsidR="008062F6">
        <w:rPr>
          <w:rtl/>
        </w:rPr>
        <w:t>/</w:t>
      </w:r>
      <w:r>
        <w:rPr>
          <w:rtl/>
        </w:rPr>
        <w:t>59</w:t>
      </w:r>
      <w:r w:rsidR="008062F6">
        <w:rPr>
          <w:rtl/>
        </w:rPr>
        <w:t>.</w:t>
      </w:r>
    </w:p>
    <w:p w:rsidR="00C10AE1" w:rsidRDefault="00066653" w:rsidP="000B48F9">
      <w:pPr>
        <w:pStyle w:val="libFootnote0"/>
        <w:rPr>
          <w:rtl/>
        </w:rPr>
      </w:pPr>
      <w:r>
        <w:rPr>
          <w:rtl/>
        </w:rPr>
        <w:t>(6)</w:t>
      </w:r>
      <w:r w:rsidR="008062F6">
        <w:rPr>
          <w:rtl/>
        </w:rPr>
        <w:t xml:space="preserve"> ق:</w:t>
      </w:r>
      <w:r>
        <w:rPr>
          <w:rtl/>
        </w:rPr>
        <w:t>226</w:t>
      </w:r>
      <w:r w:rsidR="008062F6">
        <w:rPr>
          <w:rtl/>
        </w:rPr>
        <w:t>/</w:t>
      </w:r>
      <w:r>
        <w:rPr>
          <w:rtl/>
        </w:rPr>
        <w:t>24</w:t>
      </w:r>
      <w:r w:rsidR="008062F6">
        <w:rPr>
          <w:rtl/>
        </w:rPr>
        <w:t>/</w:t>
      </w:r>
      <w:r>
        <w:rPr>
          <w:rtl/>
        </w:rPr>
        <w:t>14</w:t>
      </w:r>
      <w:r w:rsidR="008062F6">
        <w:rPr>
          <w:rtl/>
        </w:rPr>
        <w:t>،ج:</w:t>
      </w:r>
      <w:r>
        <w:rPr>
          <w:rtl/>
        </w:rPr>
        <w:t>171</w:t>
      </w:r>
      <w:r w:rsidR="008062F6">
        <w:rPr>
          <w:rtl/>
        </w:rPr>
        <w:t>/</w:t>
      </w:r>
      <w:r>
        <w:rPr>
          <w:rtl/>
        </w:rPr>
        <w:t>59</w:t>
      </w:r>
      <w:r w:rsidR="008062F6">
        <w:rPr>
          <w:rtl/>
        </w:rPr>
        <w:t>.</w:t>
      </w:r>
    </w:p>
    <w:p w:rsidR="00C10AE1" w:rsidRDefault="00066653" w:rsidP="000B48F9">
      <w:pPr>
        <w:pStyle w:val="libFootnote0"/>
        <w:rPr>
          <w:rtl/>
        </w:rPr>
      </w:pPr>
      <w:r>
        <w:rPr>
          <w:rtl/>
        </w:rPr>
        <w:t>(7)</w:t>
      </w:r>
      <w:r w:rsidR="008062F6">
        <w:rPr>
          <w:rtl/>
        </w:rPr>
        <w:t xml:space="preserve"> ق:</w:t>
      </w:r>
      <w:r>
        <w:rPr>
          <w:rtl/>
        </w:rPr>
        <w:t>227</w:t>
      </w:r>
      <w:r w:rsidR="008062F6">
        <w:rPr>
          <w:rtl/>
        </w:rPr>
        <w:t>/</w:t>
      </w:r>
      <w:r>
        <w:rPr>
          <w:rtl/>
        </w:rPr>
        <w:t>24</w:t>
      </w:r>
      <w:r w:rsidR="008062F6">
        <w:rPr>
          <w:rtl/>
        </w:rPr>
        <w:t>/</w:t>
      </w:r>
      <w:r>
        <w:rPr>
          <w:rtl/>
        </w:rPr>
        <w:t>14</w:t>
      </w:r>
      <w:r w:rsidR="008062F6">
        <w:rPr>
          <w:rtl/>
        </w:rPr>
        <w:t>،ج:</w:t>
      </w:r>
      <w:r>
        <w:rPr>
          <w:rtl/>
        </w:rPr>
        <w:t>176</w:t>
      </w:r>
      <w:r w:rsidR="008062F6">
        <w:rPr>
          <w:rtl/>
        </w:rPr>
        <w:t>/</w:t>
      </w:r>
      <w:r>
        <w:rPr>
          <w:rtl/>
        </w:rPr>
        <w:t>59</w:t>
      </w:r>
      <w:r w:rsidR="008062F6">
        <w:rPr>
          <w:rtl/>
        </w:rPr>
        <w:t>. ق:</w:t>
      </w:r>
      <w:r>
        <w:rPr>
          <w:rtl/>
        </w:rPr>
        <w:t>354</w:t>
      </w:r>
      <w:r w:rsidR="008062F6">
        <w:rPr>
          <w:rtl/>
        </w:rPr>
        <w:t>/</w:t>
      </w:r>
      <w:r>
        <w:rPr>
          <w:rtl/>
        </w:rPr>
        <w:t>110</w:t>
      </w:r>
      <w:r w:rsidR="008062F6">
        <w:rPr>
          <w:rtl/>
        </w:rPr>
        <w:t>/</w:t>
      </w:r>
      <w:r>
        <w:rPr>
          <w:rtl/>
        </w:rPr>
        <w:t>7</w:t>
      </w:r>
      <w:r w:rsidR="008062F6">
        <w:rPr>
          <w:rtl/>
        </w:rPr>
        <w:t>،ج:</w:t>
      </w:r>
      <w:r>
        <w:rPr>
          <w:rtl/>
        </w:rPr>
        <w:t>339</w:t>
      </w:r>
      <w:r w:rsidR="008062F6">
        <w:rPr>
          <w:rtl/>
        </w:rPr>
        <w:t>/</w:t>
      </w:r>
      <w:r>
        <w:rPr>
          <w:rtl/>
        </w:rPr>
        <w:t>26</w:t>
      </w:r>
      <w:r w:rsidR="008062F6">
        <w:rPr>
          <w:rtl/>
        </w:rPr>
        <w:t>. ق:کتاب ال</w:t>
      </w:r>
      <w:r w:rsidR="00E5742D">
        <w:rPr>
          <w:rtl/>
        </w:rPr>
        <w:t>أي</w:t>
      </w:r>
      <w:r w:rsidR="008062F6">
        <w:rPr>
          <w:rFonts w:hint="eastAsia"/>
          <w:rtl/>
        </w:rPr>
        <w:t>مان</w:t>
      </w:r>
      <w:r>
        <w:rPr>
          <w:rtl/>
        </w:rPr>
        <w:t>123</w:t>
      </w:r>
      <w:r w:rsidR="008062F6">
        <w:rPr>
          <w:rtl/>
        </w:rPr>
        <w:t>/</w:t>
      </w:r>
      <w:r>
        <w:rPr>
          <w:rtl/>
        </w:rPr>
        <w:t>15</w:t>
      </w:r>
      <w:r w:rsidR="008062F6">
        <w:rPr>
          <w:rtl/>
        </w:rPr>
        <w:t>/،ج:</w:t>
      </w:r>
      <w:r>
        <w:rPr>
          <w:rtl/>
        </w:rPr>
        <w:t>78</w:t>
      </w:r>
      <w:r w:rsidR="008062F6">
        <w:rPr>
          <w:rtl/>
        </w:rPr>
        <w:t>/</w:t>
      </w:r>
      <w:r>
        <w:rPr>
          <w:rtl/>
        </w:rPr>
        <w:t>68</w:t>
      </w:r>
      <w:r w:rsidR="008062F6">
        <w:rPr>
          <w:rtl/>
        </w:rPr>
        <w:t>.</w:t>
      </w:r>
    </w:p>
    <w:p w:rsidR="000B48F9" w:rsidRDefault="000B48F9" w:rsidP="000B48F9">
      <w:pPr>
        <w:pStyle w:val="libFootnote0"/>
        <w:rPr>
          <w:rtl/>
        </w:rPr>
      </w:pPr>
      <w:r>
        <w:rPr>
          <w:rFonts w:hint="cs"/>
          <w:rtl/>
        </w:rPr>
        <w:t>(8) ق:14/2/78و74،ج:57/319و340.</w:t>
      </w:r>
    </w:p>
    <w:p w:rsidR="00FC4BC0" w:rsidRDefault="00FC4BC0" w:rsidP="00FC4BC0">
      <w:pPr>
        <w:pStyle w:val="libNormal"/>
        <w:rPr>
          <w:rtl/>
        </w:rPr>
      </w:pPr>
      <w:r>
        <w:rPr>
          <w:rFonts w:hint="eastAsia"/>
          <w:rtl/>
        </w:rPr>
        <w:br w:type="page"/>
      </w:r>
    </w:p>
    <w:p w:rsidR="00C10AE1" w:rsidRDefault="008062F6" w:rsidP="008062F6">
      <w:pPr>
        <w:pStyle w:val="libNormal"/>
        <w:rPr>
          <w:rtl/>
        </w:rPr>
      </w:pPr>
      <w:r>
        <w:rPr>
          <w:rFonts w:hint="eastAsia"/>
          <w:rtl/>
        </w:rPr>
        <w:lastRenderedPageBreak/>
        <w:t>ظاهر</w:t>
      </w:r>
      <w:r>
        <w:rPr>
          <w:rtl/>
        </w:rPr>
        <w:t xml:space="preserve"> أکثر الأخبار انّ الملک</w:t>
      </w:r>
      <w:r>
        <w:rPr>
          <w:rFonts w:hint="cs"/>
          <w:rtl/>
        </w:rPr>
        <w:t>ی</w:t>
      </w:r>
      <w:r>
        <w:rPr>
          <w:rFonts w:hint="eastAsia"/>
          <w:rtl/>
        </w:rPr>
        <w:t>ن</w:t>
      </w:r>
      <w:r>
        <w:rPr>
          <w:rtl/>
        </w:rPr>
        <w:t xml:space="preserve"> الموکّ</w:t>
      </w:r>
      <w:r w:rsidR="00AE5F50">
        <w:rPr>
          <w:rtl/>
        </w:rPr>
        <w:t>لي</w:t>
      </w:r>
      <w:r>
        <w:rPr>
          <w:rFonts w:hint="eastAsia"/>
          <w:rtl/>
        </w:rPr>
        <w:t>ن</w:t>
      </w:r>
      <w:r>
        <w:rPr>
          <w:rtl/>
        </w:rPr>
        <w:t xml:space="preserve"> بالإنسان لا </w:t>
      </w:r>
      <w:r>
        <w:rPr>
          <w:rFonts w:hint="cs"/>
          <w:rtl/>
        </w:rPr>
        <w:t>ی</w:t>
      </w:r>
      <w:r>
        <w:rPr>
          <w:rFonts w:hint="eastAsia"/>
          <w:rtl/>
        </w:rPr>
        <w:t>تبدّلان</w:t>
      </w:r>
      <w:r>
        <w:rPr>
          <w:rtl/>
        </w:rPr>
        <w:t xml:space="preserve"> </w:t>
      </w:r>
      <w:r w:rsidR="00AE5F50">
        <w:rPr>
          <w:rtl/>
        </w:rPr>
        <w:t>في</w:t>
      </w:r>
      <w:r>
        <w:rPr>
          <w:rtl/>
        </w:rPr>
        <w:t xml:space="preserve"> کلّ </w:t>
      </w:r>
      <w:r>
        <w:rPr>
          <w:rFonts w:hint="cs"/>
          <w:rtl/>
        </w:rPr>
        <w:t>ی</w:t>
      </w:r>
      <w:r>
        <w:rPr>
          <w:rFonts w:hint="eastAsia"/>
          <w:rtl/>
        </w:rPr>
        <w:t>وم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w:t>
      </w:r>
      <w:r w:rsidR="000B48F9">
        <w:rPr>
          <w:rtl/>
        </w:rPr>
        <w:t>صفة</w:t>
      </w:r>
      <w:r>
        <w:rPr>
          <w:rtl/>
        </w:rPr>
        <w:t xml:space="preserve"> ال</w:t>
      </w:r>
      <w:r w:rsidR="00E5742D">
        <w:rPr>
          <w:rtl/>
        </w:rPr>
        <w:t>ملائکة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:عن الصادق </w:t>
      </w:r>
      <w:r w:rsidR="00BE14E3" w:rsidRPr="00BE14E3">
        <w:rPr>
          <w:rStyle w:val="libAlaemChar"/>
          <w:rtl/>
        </w:rPr>
        <w:t>عليه‌السلام</w:t>
      </w:r>
      <w:r w:rsidR="008062F6">
        <w:rPr>
          <w:rtl/>
        </w:rPr>
        <w:t>: ما خلق اللّه خلقا أکثر من ال</w:t>
      </w:r>
      <w:r w:rsidR="00E5742D">
        <w:rPr>
          <w:rtl/>
        </w:rPr>
        <w:t>ملائکة</w:t>
      </w:r>
      <w:r w:rsidR="008062F6">
        <w:rPr>
          <w:rtl/>
        </w:rPr>
        <w:t xml:space="preserve"> و انّه </w:t>
      </w:r>
      <w:r w:rsidR="00AE5F50">
        <w:rPr>
          <w:rtl/>
        </w:rPr>
        <w:t>لي</w:t>
      </w:r>
      <w:r w:rsidR="008062F6">
        <w:rPr>
          <w:rFonts w:hint="eastAsia"/>
          <w:rtl/>
        </w:rPr>
        <w:t>نزل</w:t>
      </w:r>
      <w:r w:rsidR="008062F6">
        <w:rPr>
          <w:rtl/>
        </w:rPr>
        <w:t xml:space="preserve"> کلّ </w:t>
      </w:r>
      <w:r w:rsidR="008062F6">
        <w:rPr>
          <w:rFonts w:hint="cs"/>
          <w:rtl/>
        </w:rPr>
        <w:t>ی</w:t>
      </w:r>
      <w:r w:rsidR="008062F6">
        <w:rPr>
          <w:rFonts w:hint="eastAsia"/>
          <w:rtl/>
        </w:rPr>
        <w:t>وم</w:t>
      </w:r>
      <w:r w:rsidR="008062F6">
        <w:rPr>
          <w:rtl/>
        </w:rPr>
        <w:t xml:space="preserve"> سبعون ألف ملک </w:t>
      </w:r>
      <w:r w:rsidR="00AE5F50">
        <w:rPr>
          <w:rtl/>
        </w:rPr>
        <w:t>في</w:t>
      </w:r>
      <w:r w:rsidR="008062F6">
        <w:rPr>
          <w:rFonts w:hint="eastAsia"/>
          <w:rtl/>
        </w:rPr>
        <w:t>أتون</w:t>
      </w:r>
      <w:r w:rsidR="008062F6">
        <w:rPr>
          <w:rtl/>
        </w:rPr>
        <w:t xml:space="preserve"> ال</w:t>
      </w:r>
      <w:r w:rsidR="00ED1C08">
        <w:rPr>
          <w:rtl/>
        </w:rPr>
        <w:t>بي</w:t>
      </w:r>
      <w:r w:rsidR="008062F6">
        <w:rPr>
          <w:rFonts w:hint="eastAsia"/>
          <w:rtl/>
        </w:rPr>
        <w:t>ت</w:t>
      </w:r>
      <w:r w:rsidR="008062F6">
        <w:rPr>
          <w:rtl/>
        </w:rPr>
        <w:t xml:space="preserve"> المعمور </w:t>
      </w:r>
      <w:r w:rsidR="00AE5F50">
        <w:rPr>
          <w:rtl/>
        </w:rPr>
        <w:t>في</w:t>
      </w:r>
      <w:r w:rsidR="008062F6">
        <w:rPr>
          <w:rFonts w:hint="eastAsia"/>
          <w:rtl/>
        </w:rPr>
        <w:t>طوفون</w:t>
      </w:r>
      <w:r w:rsidR="008062F6">
        <w:rPr>
          <w:rtl/>
        </w:rPr>
        <w:t xml:space="preserve"> به فإذا هم طافوا به نزلوا بال</w:t>
      </w:r>
      <w:r w:rsidR="000B62C1">
        <w:rPr>
          <w:rtl/>
        </w:rPr>
        <w:t>کعبة</w:t>
      </w:r>
      <w:r w:rsidR="008062F6">
        <w:rPr>
          <w:rtl/>
        </w:rPr>
        <w:t xml:space="preserve"> فطافوا،فإذا طافوا بها أتوا قبر ال</w:t>
      </w:r>
      <w:r>
        <w:rPr>
          <w:rtl/>
        </w:rPr>
        <w:t>نبيّ</w:t>
      </w:r>
      <w:r w:rsidR="008062F6">
        <w:rPr>
          <w:rtl/>
        </w:rPr>
        <w:t xml:space="preserve"> </w:t>
      </w:r>
      <w:r w:rsidR="00BE14E3" w:rsidRPr="00BE14E3">
        <w:rPr>
          <w:rStyle w:val="libAlaemChar"/>
          <w:rtl/>
        </w:rPr>
        <w:t>صلى‌الله‌عليه‌وآله‌وسلم</w:t>
      </w:r>
      <w:r w:rsidR="008062F6">
        <w:rPr>
          <w:rtl/>
        </w:rPr>
        <w:t xml:space="preserve"> فسلّموا ع</w:t>
      </w:r>
      <w:r w:rsidR="00AE5F50">
        <w:rPr>
          <w:rtl/>
        </w:rPr>
        <w:t>لي</w:t>
      </w:r>
      <w:r w:rsidR="008062F6">
        <w:rPr>
          <w:rFonts w:hint="eastAsia"/>
          <w:rtl/>
        </w:rPr>
        <w:t>ه</w:t>
      </w:r>
      <w:r w:rsidR="008062F6">
        <w:rPr>
          <w:rtl/>
        </w:rPr>
        <w:t xml:space="preserve"> ثمّ أ</w:t>
      </w:r>
      <w:r w:rsidR="008062F6">
        <w:rPr>
          <w:rFonts w:hint="eastAsia"/>
          <w:rtl/>
        </w:rPr>
        <w:t>توا</w:t>
      </w:r>
      <w:r w:rsidR="008062F6">
        <w:rPr>
          <w:rtl/>
        </w:rPr>
        <w:t xml:space="preserve"> قبر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فسلّموا ع</w:t>
      </w:r>
      <w:r w:rsidR="00AE5F50">
        <w:rPr>
          <w:rtl/>
        </w:rPr>
        <w:t>لي</w:t>
      </w:r>
      <w:r w:rsidR="008062F6">
        <w:rPr>
          <w:rFonts w:hint="eastAsia"/>
          <w:rtl/>
        </w:rPr>
        <w:t>ه</w:t>
      </w:r>
      <w:r w:rsidR="008062F6">
        <w:rPr>
          <w:rtl/>
        </w:rPr>
        <w:t xml:space="preserve"> ثمّ أتوا قبر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فسلّموا ع</w:t>
      </w:r>
      <w:r w:rsidR="00AE5F50">
        <w:rPr>
          <w:rtl/>
        </w:rPr>
        <w:t>لي</w:t>
      </w:r>
      <w:r w:rsidR="008062F6">
        <w:rPr>
          <w:rFonts w:hint="eastAsia"/>
          <w:rtl/>
        </w:rPr>
        <w:t>ه</w:t>
      </w:r>
      <w:r w:rsidR="008062F6">
        <w:rPr>
          <w:rtl/>
        </w:rPr>
        <w:t xml:space="preserve"> ثمّ عرجوا و </w:t>
      </w:r>
      <w:r w:rsidR="008062F6">
        <w:rPr>
          <w:rFonts w:hint="cs"/>
          <w:rtl/>
        </w:rPr>
        <w:t>ی</w:t>
      </w:r>
      <w:r w:rsidR="008062F6">
        <w:rPr>
          <w:rFonts w:hint="eastAsia"/>
          <w:rtl/>
        </w:rPr>
        <w:t>نزل</w:t>
      </w:r>
      <w:r w:rsidR="008062F6">
        <w:rPr>
          <w:rtl/>
        </w:rPr>
        <w:t xml:space="preserve"> مثلهم أبدا </w:t>
      </w:r>
      <w:r w:rsidR="00444506">
        <w:rPr>
          <w:rtl/>
        </w:rPr>
        <w:t>الى</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0B48F9">
      <w:pPr>
        <w:pStyle w:val="libCenterBold1"/>
        <w:rPr>
          <w:rtl/>
        </w:rPr>
      </w:pPr>
      <w:r>
        <w:rPr>
          <w:rFonts w:hint="eastAsia"/>
          <w:rtl/>
        </w:rPr>
        <w:t>ذکر</w:t>
      </w:r>
      <w:r>
        <w:rPr>
          <w:rtl/>
        </w:rPr>
        <w:t xml:space="preserve"> ال</w:t>
      </w:r>
      <w:r w:rsidR="00E5742D">
        <w:rPr>
          <w:rtl/>
        </w:rPr>
        <w:t>ملائکة</w:t>
      </w:r>
      <w:r>
        <w:rPr>
          <w:rtl/>
        </w:rPr>
        <w:t xml:space="preserve"> </w:t>
      </w:r>
      <w:r w:rsidR="00772E38">
        <w:rPr>
          <w:rtl/>
        </w:rPr>
        <w:t>الذي</w:t>
      </w:r>
      <w:r>
        <w:rPr>
          <w:rFonts w:hint="eastAsia"/>
          <w:rtl/>
        </w:rPr>
        <w:t>ن</w:t>
      </w:r>
      <w:r>
        <w:rPr>
          <w:rtl/>
        </w:rPr>
        <w:t xml:space="preserve"> هم </w:t>
      </w:r>
      <w:r w:rsidR="00E5742D">
        <w:rPr>
          <w:rtl/>
        </w:rPr>
        <w:t>أي</w:t>
      </w:r>
      <w:r>
        <w:rPr>
          <w:rFonts w:hint="eastAsia"/>
          <w:rtl/>
        </w:rPr>
        <w:t>ات</w:t>
      </w:r>
      <w:r>
        <w:rPr>
          <w:rtl/>
        </w:rPr>
        <w:t xml:space="preserve"> </w:t>
      </w:r>
      <w:r w:rsidR="000B48F9">
        <w:rPr>
          <w:rtl/>
        </w:rPr>
        <w:t>قدرة</w:t>
      </w:r>
      <w:r>
        <w:rPr>
          <w:rtl/>
        </w:rPr>
        <w:t xml:space="preserve"> اللّه تع</w:t>
      </w:r>
      <w:r w:rsidR="00444506">
        <w:rPr>
          <w:rtl/>
        </w:rPr>
        <w:t>الى</w:t>
      </w:r>
    </w:p>
    <w:p w:rsidR="00C10AE1" w:rsidRDefault="00BE14E3" w:rsidP="000B48F9">
      <w:pPr>
        <w:pStyle w:val="libNormal"/>
        <w:rPr>
          <w:rtl/>
        </w:rPr>
      </w:pPr>
      <w:r w:rsidRPr="00BE14E3">
        <w:rPr>
          <w:rStyle w:val="libBold1Char"/>
          <w:rFonts w:hint="eastAsia"/>
          <w:rtl/>
        </w:rPr>
        <w:t>الت</w:t>
      </w:r>
      <w:r w:rsidR="00F232AE">
        <w:rPr>
          <w:rStyle w:val="libBold1Char"/>
          <w:rFonts w:hint="eastAsia"/>
          <w:rtl/>
        </w:rPr>
        <w:t>وحي</w:t>
      </w:r>
      <w:r w:rsidRPr="00BE14E3">
        <w:rPr>
          <w:rStyle w:val="libBold1Char"/>
          <w:rFonts w:hint="eastAsia"/>
          <w:rtl/>
        </w:rPr>
        <w:t>د و الخصال</w:t>
      </w:r>
      <w:r w:rsidR="008062F6">
        <w:rPr>
          <w:rtl/>
        </w:rPr>
        <w:t>:عن ز</w:t>
      </w:r>
      <w:r w:rsidR="008062F6">
        <w:rPr>
          <w:rFonts w:hint="cs"/>
          <w:rtl/>
        </w:rPr>
        <w:t>ی</w:t>
      </w:r>
      <w:r w:rsidR="008062F6">
        <w:rPr>
          <w:rFonts w:hint="eastAsia"/>
          <w:rtl/>
        </w:rPr>
        <w:t>د</w:t>
      </w:r>
      <w:r w:rsidR="008062F6">
        <w:rPr>
          <w:rtl/>
        </w:rPr>
        <w:t xml:space="preserve"> بن وهب قال: سئل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عن </w:t>
      </w:r>
      <w:r w:rsidR="000B48F9">
        <w:rPr>
          <w:rtl/>
        </w:rPr>
        <w:t>قدرة</w:t>
      </w:r>
      <w:r w:rsidR="008062F6">
        <w:rPr>
          <w:rtl/>
        </w:rPr>
        <w:t xml:space="preserve"> اللّه جلّت عظمته،فقام خط</w:t>
      </w:r>
      <w:r w:rsidR="008062F6">
        <w:rPr>
          <w:rFonts w:hint="cs"/>
          <w:rtl/>
        </w:rPr>
        <w:t>ی</w:t>
      </w:r>
      <w:r w:rsidR="008062F6">
        <w:rPr>
          <w:rFonts w:hint="eastAsia"/>
          <w:rtl/>
        </w:rPr>
        <w:t>با</w:t>
      </w:r>
      <w:r w:rsidR="008062F6">
        <w:rPr>
          <w:rtl/>
        </w:rPr>
        <w:t xml:space="preserve"> فحمد اللّه و </w:t>
      </w:r>
      <w:r w:rsidR="0078437F">
        <w:rPr>
          <w:rtl/>
        </w:rPr>
        <w:t>اثني</w:t>
      </w:r>
      <w:r w:rsidR="008062F6">
        <w:rPr>
          <w:rtl/>
        </w:rPr>
        <w:t xml:space="preserve"> ع</w:t>
      </w:r>
      <w:r w:rsidR="00AE5F50">
        <w:rPr>
          <w:rtl/>
        </w:rPr>
        <w:t>لي</w:t>
      </w:r>
      <w:r w:rsidR="008062F6">
        <w:rPr>
          <w:rFonts w:hint="eastAsia"/>
          <w:rtl/>
        </w:rPr>
        <w:t>ه</w:t>
      </w:r>
      <w:r w:rsidR="008062F6">
        <w:rPr>
          <w:rtl/>
        </w:rPr>
        <w:t xml:space="preserve"> ثمّ قال:انّ للّه تبارک و تع</w:t>
      </w:r>
      <w:r w:rsidR="00444506">
        <w:rPr>
          <w:rtl/>
        </w:rPr>
        <w:t>الى</w:t>
      </w:r>
      <w:r w:rsidR="008062F6">
        <w:rPr>
          <w:rtl/>
        </w:rPr>
        <w:t xml:space="preserve"> </w:t>
      </w:r>
      <w:r w:rsidR="00E5742D">
        <w:rPr>
          <w:rtl/>
        </w:rPr>
        <w:t>ملائکة</w:t>
      </w:r>
      <w:r w:rsidR="008062F6">
        <w:rPr>
          <w:rtl/>
        </w:rPr>
        <w:t xml:space="preserve"> لو أنّ ملکا منهم هبط </w:t>
      </w:r>
      <w:r w:rsidR="00444506">
        <w:rPr>
          <w:rtl/>
        </w:rPr>
        <w:t>الى</w:t>
      </w:r>
      <w:r w:rsidR="008062F6">
        <w:rPr>
          <w:rtl/>
        </w:rPr>
        <w:t xml:space="preserve"> الأرض ما وسعته لعظم </w:t>
      </w:r>
      <w:r w:rsidR="007A1F57">
        <w:rPr>
          <w:rtl/>
        </w:rPr>
        <w:t>خلقة</w:t>
      </w:r>
      <w:r w:rsidR="008062F6">
        <w:rPr>
          <w:rtl/>
        </w:rPr>
        <w:t xml:space="preserve"> و </w:t>
      </w:r>
      <w:r w:rsidR="000B48F9">
        <w:rPr>
          <w:rtl/>
        </w:rPr>
        <w:t>کثرة</w:t>
      </w:r>
      <w:r w:rsidR="008062F6">
        <w:rPr>
          <w:rtl/>
        </w:rPr>
        <w:t xml:space="preserve"> أجنحته،و منهم من لو کلّفت الجن و ال</w:t>
      </w:r>
      <w:r w:rsidR="008062F6">
        <w:rPr>
          <w:rFonts w:hint="eastAsia"/>
          <w:rtl/>
        </w:rPr>
        <w:t>إنس</w:t>
      </w:r>
      <w:r w:rsidR="008062F6">
        <w:rPr>
          <w:rtl/>
        </w:rPr>
        <w:t xml:space="preserve"> أن </w:t>
      </w:r>
      <w:r w:rsidR="008062F6">
        <w:rPr>
          <w:rFonts w:hint="cs"/>
          <w:rtl/>
        </w:rPr>
        <w:t>ی</w:t>
      </w:r>
      <w:r w:rsidR="00DC34F1">
        <w:rPr>
          <w:rFonts w:hint="eastAsia"/>
          <w:rtl/>
        </w:rPr>
        <w:t>صفوة</w:t>
      </w:r>
      <w:r w:rsidR="008062F6">
        <w:rPr>
          <w:rtl/>
        </w:rPr>
        <w:t xml:space="preserve"> ما و</w:t>
      </w:r>
      <w:r w:rsidR="00DC34F1">
        <w:rPr>
          <w:rtl/>
        </w:rPr>
        <w:t>صفوة</w:t>
      </w:r>
      <w:r w:rsidR="008062F6">
        <w:rPr>
          <w:rtl/>
        </w:rPr>
        <w:t xml:space="preserve"> لبعد ما </w:t>
      </w:r>
      <w:r w:rsidR="00ED1C08">
        <w:rPr>
          <w:rtl/>
        </w:rPr>
        <w:t>بي</w:t>
      </w:r>
      <w:r w:rsidR="008062F6">
        <w:rPr>
          <w:rFonts w:hint="eastAsia"/>
          <w:rtl/>
        </w:rPr>
        <w:t>ن</w:t>
      </w:r>
      <w:r w:rsidR="008062F6">
        <w:rPr>
          <w:rtl/>
        </w:rPr>
        <w:t xml:space="preserve"> مفا</w:t>
      </w:r>
      <w:r w:rsidR="00F63B62">
        <w:rPr>
          <w:rtl/>
        </w:rPr>
        <w:t>صلة</w:t>
      </w:r>
      <w:r w:rsidR="008062F6">
        <w:rPr>
          <w:rtl/>
        </w:rPr>
        <w:t xml:space="preserve"> و حسن </w:t>
      </w:r>
      <w:r w:rsidR="00A344FA">
        <w:rPr>
          <w:rtl/>
        </w:rPr>
        <w:t>ترکي</w:t>
      </w:r>
      <w:r w:rsidR="008062F6">
        <w:rPr>
          <w:rFonts w:hint="eastAsia"/>
          <w:rtl/>
        </w:rPr>
        <w:t>ب</w:t>
      </w:r>
      <w:r w:rsidR="008062F6">
        <w:rPr>
          <w:rtl/>
        </w:rPr>
        <w:t xml:space="preserve"> صورته،و ک</w:t>
      </w:r>
      <w:r w:rsidR="008062F6">
        <w:rPr>
          <w:rFonts w:hint="cs"/>
          <w:rtl/>
        </w:rPr>
        <w:t>ی</w:t>
      </w:r>
      <w:r w:rsidR="008062F6">
        <w:rPr>
          <w:rFonts w:hint="eastAsia"/>
          <w:rtl/>
        </w:rPr>
        <w:t>ف</w:t>
      </w:r>
      <w:r w:rsidR="008062F6">
        <w:rPr>
          <w:rtl/>
        </w:rPr>
        <w:t xml:space="preserve"> </w:t>
      </w:r>
      <w:r w:rsidR="008062F6">
        <w:rPr>
          <w:rFonts w:hint="cs"/>
          <w:rtl/>
        </w:rPr>
        <w:t>ی</w:t>
      </w:r>
      <w:r w:rsidR="008062F6">
        <w:rPr>
          <w:rFonts w:hint="eastAsia"/>
          <w:rtl/>
        </w:rPr>
        <w:t>وصف</w:t>
      </w:r>
      <w:r w:rsidR="008062F6">
        <w:rPr>
          <w:rtl/>
        </w:rPr>
        <w:t xml:space="preserve"> من ملائکته من سبع</w:t>
      </w:r>
      <w:r w:rsidR="00447C09">
        <w:rPr>
          <w:rtl/>
        </w:rPr>
        <w:t>مائة</w:t>
      </w:r>
      <w:r w:rsidR="008062F6">
        <w:rPr>
          <w:rtl/>
        </w:rPr>
        <w:t xml:space="preserve"> عام ما </w:t>
      </w:r>
      <w:r w:rsidR="00ED1C08">
        <w:rPr>
          <w:rtl/>
        </w:rPr>
        <w:t>بي</w:t>
      </w:r>
      <w:r w:rsidR="008062F6">
        <w:rPr>
          <w:rFonts w:hint="eastAsia"/>
          <w:rtl/>
        </w:rPr>
        <w:t>ن</w:t>
      </w:r>
      <w:r w:rsidR="008062F6">
        <w:rPr>
          <w:rtl/>
        </w:rPr>
        <w:t xml:space="preserve"> منکبه و </w:t>
      </w:r>
      <w:r w:rsidR="000B48F9">
        <w:rPr>
          <w:rtl/>
        </w:rPr>
        <w:t>شحمة</w:t>
      </w:r>
      <w:r w:rsidR="008062F6">
        <w:rPr>
          <w:rtl/>
        </w:rPr>
        <w:t xml:space="preserve"> أذنه، و منهم من </w:t>
      </w:r>
      <w:r w:rsidR="008062F6">
        <w:rPr>
          <w:rFonts w:hint="cs"/>
          <w:rtl/>
        </w:rPr>
        <w:t>ی</w:t>
      </w:r>
      <w:r w:rsidR="008062F6">
        <w:rPr>
          <w:rFonts w:hint="eastAsia"/>
          <w:rtl/>
        </w:rPr>
        <w:t>سدّ</w:t>
      </w:r>
      <w:r w:rsidR="008062F6">
        <w:rPr>
          <w:rtl/>
        </w:rPr>
        <w:t xml:space="preserve"> الأفق بجناح من أجنحته دون عظم </w:t>
      </w:r>
      <w:r w:rsidR="005E00DD">
        <w:rPr>
          <w:rFonts w:hint="cs"/>
          <w:rtl/>
        </w:rPr>
        <w:t>یدي</w:t>
      </w:r>
      <w:r w:rsidR="008062F6">
        <w:rPr>
          <w:rFonts w:hint="eastAsia"/>
          <w:rtl/>
        </w:rPr>
        <w:t>ه،و</w:t>
      </w:r>
      <w:r w:rsidR="008062F6">
        <w:rPr>
          <w:rtl/>
        </w:rPr>
        <w:t xml:space="preserve"> منهم من </w:t>
      </w:r>
      <w:r w:rsidR="00AE5F50">
        <w:rPr>
          <w:rtl/>
        </w:rPr>
        <w:t>في</w:t>
      </w:r>
      <w:r w:rsidR="008062F6">
        <w:rPr>
          <w:rtl/>
        </w:rPr>
        <w:t xml:space="preserve"> السماوات </w:t>
      </w:r>
      <w:r w:rsidR="00444506">
        <w:rPr>
          <w:rtl/>
        </w:rPr>
        <w:t>الى</w:t>
      </w:r>
      <w:r w:rsidR="008062F6">
        <w:rPr>
          <w:rtl/>
        </w:rPr>
        <w:t xml:space="preserve"> حجزته،و منهم من قدمه ع</w:t>
      </w:r>
      <w:r w:rsidR="00AE5F50">
        <w:rPr>
          <w:rtl/>
        </w:rPr>
        <w:t>ل</w:t>
      </w:r>
      <w:r w:rsidR="000B48F9">
        <w:rPr>
          <w:rFonts w:hint="cs"/>
          <w:rtl/>
        </w:rPr>
        <w:t>ى</w:t>
      </w:r>
      <w:r w:rsidR="008062F6">
        <w:rPr>
          <w:rtl/>
        </w:rPr>
        <w:t xml:space="preserve"> غ</w:t>
      </w:r>
      <w:r w:rsidR="008062F6">
        <w:rPr>
          <w:rFonts w:hint="cs"/>
          <w:rtl/>
        </w:rPr>
        <w:t>ی</w:t>
      </w:r>
      <w:r w:rsidR="008062F6">
        <w:rPr>
          <w:rFonts w:hint="eastAsia"/>
          <w:rtl/>
        </w:rPr>
        <w:t>ر</w:t>
      </w:r>
      <w:r w:rsidR="008062F6">
        <w:rPr>
          <w:rtl/>
        </w:rPr>
        <w:t xml:space="preserve"> قرار </w:t>
      </w:r>
      <w:r w:rsidR="00AE5F50">
        <w:rPr>
          <w:rtl/>
        </w:rPr>
        <w:t>في</w:t>
      </w:r>
      <w:r w:rsidR="008062F6">
        <w:rPr>
          <w:rtl/>
        </w:rPr>
        <w:t xml:space="preserve"> جوّ الهواء الأسفل و ا</w:t>
      </w:r>
      <w:r w:rsidR="008062F6">
        <w:rPr>
          <w:rFonts w:hint="eastAsia"/>
          <w:rtl/>
        </w:rPr>
        <w:t>لأرضون</w:t>
      </w:r>
      <w:r w:rsidR="008062F6">
        <w:rPr>
          <w:rtl/>
        </w:rPr>
        <w:t xml:space="preserve"> </w:t>
      </w:r>
      <w:r w:rsidR="00444506">
        <w:rPr>
          <w:rtl/>
        </w:rPr>
        <w:t>الى</w:t>
      </w:r>
      <w:r w:rsidR="008062F6">
        <w:rPr>
          <w:rtl/>
        </w:rPr>
        <w:t xml:space="preserve"> رکبت</w:t>
      </w:r>
      <w:r w:rsidR="008062F6">
        <w:rPr>
          <w:rFonts w:hint="cs"/>
          <w:rtl/>
        </w:rPr>
        <w:t>ی</w:t>
      </w:r>
      <w:r w:rsidR="008062F6">
        <w:rPr>
          <w:rFonts w:hint="eastAsia"/>
          <w:rtl/>
        </w:rPr>
        <w:t>ه،و</w:t>
      </w:r>
      <w:r w:rsidR="008062F6">
        <w:rPr>
          <w:rtl/>
        </w:rPr>
        <w:t xml:space="preserve"> منهم من لو أ</w:t>
      </w:r>
      <w:r w:rsidR="00D36E79" w:rsidRPr="00D36E79">
        <w:rPr>
          <w:rtl/>
        </w:rPr>
        <w:t>لقي</w:t>
      </w:r>
      <w:r w:rsidR="008062F6">
        <w:rPr>
          <w:rtl/>
        </w:rPr>
        <w:t xml:space="preserve"> </w:t>
      </w:r>
      <w:r w:rsidR="00AE5F50">
        <w:rPr>
          <w:rtl/>
        </w:rPr>
        <w:t>في</w:t>
      </w:r>
      <w:r w:rsidR="008062F6">
        <w:rPr>
          <w:rtl/>
        </w:rPr>
        <w:t xml:space="preserve"> </w:t>
      </w:r>
      <w:r w:rsidR="000B48F9">
        <w:rPr>
          <w:rtl/>
        </w:rPr>
        <w:t>نقرة</w:t>
      </w:r>
      <w:r w:rsidR="008062F6">
        <w:rPr>
          <w:rtl/>
        </w:rPr>
        <w:t xml:space="preserve"> إبهامه جم</w:t>
      </w:r>
      <w:r w:rsidR="008062F6">
        <w:rPr>
          <w:rFonts w:hint="cs"/>
          <w:rtl/>
        </w:rPr>
        <w:t>ی</w:t>
      </w:r>
      <w:r w:rsidR="008062F6">
        <w:rPr>
          <w:rFonts w:hint="eastAsia"/>
          <w:rtl/>
        </w:rPr>
        <w:t>ع</w:t>
      </w:r>
      <w:r w:rsidR="008062F6">
        <w:rPr>
          <w:rtl/>
        </w:rPr>
        <w:t xml:space="preserve"> ال</w:t>
      </w:r>
      <w:r w:rsidR="000B48F9">
        <w:rPr>
          <w:rtl/>
        </w:rPr>
        <w:t>میاة</w:t>
      </w:r>
      <w:r w:rsidR="008062F6">
        <w:rPr>
          <w:rtl/>
        </w:rPr>
        <w:t xml:space="preserve"> لوسعتها،و منهم من[لو] أ</w:t>
      </w:r>
      <w:r w:rsidR="00D36E79" w:rsidRPr="00D36E79">
        <w:rPr>
          <w:rtl/>
        </w:rPr>
        <w:t>لقي</w:t>
      </w:r>
      <w:r w:rsidR="008062F6">
        <w:rPr>
          <w:rFonts w:hint="eastAsia"/>
          <w:rtl/>
        </w:rPr>
        <w:t>ت</w:t>
      </w:r>
      <w:r w:rsidR="008062F6">
        <w:rPr>
          <w:rtl/>
        </w:rPr>
        <w:t xml:space="preserve"> السفن </w:t>
      </w:r>
      <w:r w:rsidR="00AE5F50">
        <w:rPr>
          <w:rtl/>
        </w:rPr>
        <w:t>في</w:t>
      </w:r>
      <w:r w:rsidR="008062F6">
        <w:rPr>
          <w:rtl/>
        </w:rPr>
        <w:t xml:space="preserve"> دموع ع</w:t>
      </w:r>
      <w:r w:rsidR="008062F6">
        <w:rPr>
          <w:rFonts w:hint="cs"/>
          <w:rtl/>
        </w:rPr>
        <w:t>ی</w:t>
      </w:r>
      <w:r w:rsidR="008062F6">
        <w:rPr>
          <w:rFonts w:hint="eastAsia"/>
          <w:rtl/>
        </w:rPr>
        <w:t>ن</w:t>
      </w:r>
      <w:r w:rsidR="008062F6">
        <w:rPr>
          <w:rFonts w:hint="cs"/>
          <w:rtl/>
        </w:rPr>
        <w:t>ی</w:t>
      </w:r>
      <w:r w:rsidR="008062F6">
        <w:rPr>
          <w:rFonts w:hint="eastAsia"/>
          <w:rtl/>
        </w:rPr>
        <w:t>ه</w:t>
      </w:r>
      <w:r w:rsidR="008062F6">
        <w:rPr>
          <w:rtl/>
        </w:rPr>
        <w:t xml:space="preserve"> لجرت دهر الداهر</w:t>
      </w:r>
      <w:r w:rsidR="008062F6">
        <w:rPr>
          <w:rFonts w:hint="cs"/>
          <w:rtl/>
        </w:rPr>
        <w:t>ی</w:t>
      </w:r>
      <w:r w:rsidR="008062F6">
        <w:rPr>
          <w:rFonts w:hint="eastAsia"/>
          <w:rtl/>
        </w:rPr>
        <w:t>ن</w:t>
      </w:r>
      <w:r w:rsidR="008062F6">
        <w:rPr>
          <w:rtl/>
        </w:rPr>
        <w:t xml:space="preserve"> فتبارک اللّه أحسن الخا</w:t>
      </w:r>
      <w:r w:rsidR="00D36E79" w:rsidRPr="00D36E79">
        <w:rPr>
          <w:rtl/>
        </w:rPr>
        <w:t>لقي</w:t>
      </w:r>
      <w:r w:rsidR="008062F6">
        <w:rPr>
          <w:rFonts w:hint="eastAsia"/>
          <w:rtl/>
        </w:rPr>
        <w:t>ن</w:t>
      </w:r>
      <w:r w:rsidR="008062F6">
        <w:rPr>
          <w:rtl/>
        </w:rPr>
        <w:t>.</w:t>
      </w:r>
    </w:p>
    <w:p w:rsidR="00444506" w:rsidRDefault="00444506" w:rsidP="00444506">
      <w:pPr>
        <w:pStyle w:val="libLine"/>
        <w:rPr>
          <w:rtl/>
        </w:rPr>
      </w:pPr>
      <w:r>
        <w:rPr>
          <w:rFonts w:hint="eastAsia"/>
          <w:rtl/>
        </w:rPr>
        <w:t>____________________</w:t>
      </w:r>
    </w:p>
    <w:p w:rsidR="00C10AE1" w:rsidRDefault="00066653" w:rsidP="000B48F9">
      <w:pPr>
        <w:pStyle w:val="libFootnote0"/>
        <w:rPr>
          <w:rtl/>
        </w:rPr>
      </w:pPr>
      <w:r>
        <w:rPr>
          <w:rtl/>
        </w:rPr>
        <w:t>(1)</w:t>
      </w:r>
      <w:r w:rsidR="008062F6">
        <w:rPr>
          <w:rtl/>
        </w:rPr>
        <w:t xml:space="preserve"> ق:کتاب الکفر</w:t>
      </w:r>
      <w:r w:rsidR="000B48F9">
        <w:rPr>
          <w:rFonts w:hint="cs"/>
          <w:rtl/>
        </w:rPr>
        <w:t>/</w:t>
      </w:r>
      <w:r>
        <w:rPr>
          <w:rtl/>
        </w:rPr>
        <w:t>39</w:t>
      </w:r>
      <w:r w:rsidR="008062F6">
        <w:rPr>
          <w:rtl/>
        </w:rPr>
        <w:t>/</w:t>
      </w:r>
      <w:r>
        <w:rPr>
          <w:rtl/>
        </w:rPr>
        <w:t>17</w:t>
      </w:r>
      <w:r w:rsidR="008062F6">
        <w:rPr>
          <w:rtl/>
        </w:rPr>
        <w:t>،ج:</w:t>
      </w:r>
      <w:r>
        <w:rPr>
          <w:rtl/>
        </w:rPr>
        <w:t>247</w:t>
      </w:r>
      <w:r w:rsidR="008062F6">
        <w:rPr>
          <w:rtl/>
        </w:rPr>
        <w:t>/</w:t>
      </w:r>
      <w:r>
        <w:rPr>
          <w:rtl/>
        </w:rPr>
        <w:t>72</w:t>
      </w:r>
      <w:r w:rsidR="008062F6">
        <w:rPr>
          <w:rtl/>
        </w:rPr>
        <w:t>.</w:t>
      </w:r>
    </w:p>
    <w:p w:rsidR="00C10AE1" w:rsidRDefault="00066653" w:rsidP="000B48F9">
      <w:pPr>
        <w:pStyle w:val="libFootnote0"/>
        <w:rPr>
          <w:rtl/>
        </w:rPr>
      </w:pPr>
      <w:r>
        <w:rPr>
          <w:rtl/>
        </w:rPr>
        <w:t>(2)</w:t>
      </w:r>
      <w:r w:rsidR="008062F6">
        <w:rPr>
          <w:rtl/>
        </w:rPr>
        <w:t xml:space="preserve"> ق:</w:t>
      </w:r>
      <w:r>
        <w:rPr>
          <w:rtl/>
        </w:rPr>
        <w:t>86</w:t>
      </w:r>
      <w:r w:rsidR="008062F6">
        <w:rPr>
          <w:rtl/>
        </w:rPr>
        <w:t>/</w:t>
      </w:r>
      <w:r>
        <w:rPr>
          <w:rtl/>
        </w:rPr>
        <w:t>14</w:t>
      </w:r>
      <w:r w:rsidR="008062F6">
        <w:rPr>
          <w:rtl/>
        </w:rPr>
        <w:t>/</w:t>
      </w:r>
      <w:r>
        <w:rPr>
          <w:rtl/>
        </w:rPr>
        <w:t>17</w:t>
      </w:r>
      <w:r w:rsidR="008062F6">
        <w:rPr>
          <w:rtl/>
        </w:rPr>
        <w:t>،ج:</w:t>
      </w:r>
      <w:r>
        <w:rPr>
          <w:rtl/>
        </w:rPr>
        <w:t>320</w:t>
      </w:r>
      <w:r w:rsidR="008062F6">
        <w:rPr>
          <w:rtl/>
        </w:rPr>
        <w:t>/</w:t>
      </w:r>
      <w:r>
        <w:rPr>
          <w:rtl/>
        </w:rPr>
        <w:t>77</w:t>
      </w:r>
      <w:r w:rsidR="008062F6">
        <w:rPr>
          <w:rtl/>
        </w:rPr>
        <w:t>.</w:t>
      </w:r>
    </w:p>
    <w:p w:rsidR="00C10AE1" w:rsidRDefault="00066653" w:rsidP="000B48F9">
      <w:pPr>
        <w:pStyle w:val="libFootnote0"/>
        <w:rPr>
          <w:rtl/>
        </w:rPr>
      </w:pPr>
      <w:r>
        <w:rPr>
          <w:rtl/>
        </w:rPr>
        <w:t>(3)</w:t>
      </w:r>
      <w:r w:rsidR="008062F6">
        <w:rPr>
          <w:rtl/>
        </w:rPr>
        <w:t xml:space="preserve"> ق:</w:t>
      </w:r>
      <w:r>
        <w:rPr>
          <w:rtl/>
        </w:rPr>
        <w:t>227</w:t>
      </w:r>
      <w:r w:rsidR="008062F6">
        <w:rPr>
          <w:rtl/>
        </w:rPr>
        <w:t>/</w:t>
      </w:r>
      <w:r>
        <w:rPr>
          <w:rtl/>
        </w:rPr>
        <w:t>24</w:t>
      </w:r>
      <w:r w:rsidR="008062F6">
        <w:rPr>
          <w:rtl/>
        </w:rPr>
        <w:t>/</w:t>
      </w:r>
      <w:r>
        <w:rPr>
          <w:rtl/>
        </w:rPr>
        <w:t>14</w:t>
      </w:r>
      <w:r w:rsidR="008062F6">
        <w:rPr>
          <w:rtl/>
        </w:rPr>
        <w:t>،ج:</w:t>
      </w:r>
      <w:r>
        <w:rPr>
          <w:rtl/>
        </w:rPr>
        <w:t>176</w:t>
      </w:r>
      <w:r w:rsidR="008062F6">
        <w:rPr>
          <w:rtl/>
        </w:rPr>
        <w:t>/</w:t>
      </w:r>
      <w:r>
        <w:rPr>
          <w:rtl/>
        </w:rPr>
        <w:t>59</w:t>
      </w:r>
      <w:r w:rsidR="008062F6">
        <w:rPr>
          <w:rtl/>
        </w:rPr>
        <w:t>.</w:t>
      </w:r>
    </w:p>
    <w:p w:rsidR="00FC4BC0" w:rsidRDefault="00FC4BC0" w:rsidP="00FC4BC0">
      <w:pPr>
        <w:pStyle w:val="libNormal"/>
        <w:rPr>
          <w:rtl/>
        </w:rPr>
      </w:pPr>
      <w:r>
        <w:rPr>
          <w:rFonts w:hint="eastAsia"/>
          <w:rtl/>
        </w:rPr>
        <w:br w:type="page"/>
      </w:r>
    </w:p>
    <w:p w:rsidR="00C10AE1" w:rsidRDefault="00ED1C08" w:rsidP="000B48F9">
      <w:pPr>
        <w:pStyle w:val="libCenterBold1"/>
        <w:rPr>
          <w:rtl/>
        </w:rPr>
      </w:pPr>
      <w:r>
        <w:rPr>
          <w:rFonts w:hint="eastAsia"/>
          <w:rtl/>
        </w:rPr>
        <w:lastRenderedPageBreak/>
        <w:t>علّة</w:t>
      </w:r>
      <w:r w:rsidR="008062F6">
        <w:rPr>
          <w:rtl/>
        </w:rPr>
        <w:t xml:space="preserve"> ال</w:t>
      </w:r>
      <w:r w:rsidR="00E5742D">
        <w:rPr>
          <w:rtl/>
        </w:rPr>
        <w:t>ملائکة</w:t>
      </w:r>
      <w:r w:rsidR="008062F6">
        <w:rPr>
          <w:rtl/>
        </w:rPr>
        <w:t xml:space="preserve"> الموکّ</w:t>
      </w:r>
      <w:r w:rsidR="00AE5F50">
        <w:rPr>
          <w:rtl/>
        </w:rPr>
        <w:t>لي</w:t>
      </w:r>
      <w:r w:rsidR="008062F6">
        <w:rPr>
          <w:rFonts w:hint="eastAsia"/>
          <w:rtl/>
        </w:rPr>
        <w:t>ن</w:t>
      </w:r>
      <w:r w:rsidR="008062F6">
        <w:rPr>
          <w:rtl/>
        </w:rPr>
        <w:t xml:space="preserve"> ب</w:t>
      </w:r>
      <w:r w:rsidR="00A52425">
        <w:rPr>
          <w:rtl/>
        </w:rPr>
        <w:t>عبادة</w:t>
      </w:r>
    </w:p>
    <w:p w:rsidR="00C10AE1" w:rsidRDefault="00BE14E3" w:rsidP="000B48F9">
      <w:pPr>
        <w:pStyle w:val="libNormal"/>
        <w:rPr>
          <w:rtl/>
        </w:rPr>
      </w:pPr>
      <w:r w:rsidRPr="00BE14E3">
        <w:rPr>
          <w:rStyle w:val="libBold1Char"/>
          <w:rFonts w:hint="eastAsia"/>
          <w:rtl/>
        </w:rPr>
        <w:t>الاحتجاج</w:t>
      </w:r>
      <w:r w:rsidR="008062F6">
        <w:rPr>
          <w:rtl/>
        </w:rPr>
        <w:t>:عن هشام بن الحکم قال: سأل الزند</w:t>
      </w:r>
      <w:r w:rsidR="008062F6">
        <w:rPr>
          <w:rFonts w:hint="cs"/>
          <w:rtl/>
        </w:rPr>
        <w:t>ی</w:t>
      </w:r>
      <w:r w:rsidR="008062F6">
        <w:rPr>
          <w:rFonts w:hint="eastAsia"/>
          <w:rtl/>
        </w:rPr>
        <w:t>ق</w:t>
      </w:r>
      <w:r w:rsidR="008062F6">
        <w:rPr>
          <w:rtl/>
        </w:rPr>
        <w:t xml:space="preserve"> </w:t>
      </w:r>
      <w:r w:rsidR="00AE5F50">
        <w:rPr>
          <w:rtl/>
        </w:rPr>
        <w:t>في</w:t>
      </w:r>
      <w:r w:rsidR="008062F6">
        <w:rPr>
          <w:rFonts w:hint="eastAsia"/>
          <w:rtl/>
        </w:rPr>
        <w:t>ما</w:t>
      </w:r>
      <w:r w:rsidR="008062F6">
        <w:rPr>
          <w:rtl/>
        </w:rPr>
        <w:t xml:space="preserve"> سأل أبا عبد اللّه </w:t>
      </w:r>
      <w:r w:rsidRPr="00BE14E3">
        <w:rPr>
          <w:rStyle w:val="libAlaemChar"/>
          <w:rtl/>
        </w:rPr>
        <w:t>عليه‌السلام</w:t>
      </w:r>
      <w:r w:rsidR="008062F6">
        <w:rPr>
          <w:rtl/>
        </w:rPr>
        <w:t xml:space="preserve"> فقال:ما </w:t>
      </w:r>
      <w:r w:rsidR="00ED1C08">
        <w:rPr>
          <w:rtl/>
        </w:rPr>
        <w:t>علّة</w:t>
      </w:r>
      <w:r w:rsidR="008062F6">
        <w:rPr>
          <w:rtl/>
        </w:rPr>
        <w:t xml:space="preserve"> ال</w:t>
      </w:r>
      <w:r w:rsidR="00E5742D">
        <w:rPr>
          <w:rtl/>
        </w:rPr>
        <w:t>ملائکة</w:t>
      </w:r>
      <w:r w:rsidR="008062F6">
        <w:rPr>
          <w:rtl/>
        </w:rPr>
        <w:t xml:space="preserve"> الموکّ</w:t>
      </w:r>
      <w:r w:rsidR="00AE5F50">
        <w:rPr>
          <w:rtl/>
        </w:rPr>
        <w:t>لي</w:t>
      </w:r>
      <w:r w:rsidR="008062F6">
        <w:rPr>
          <w:rFonts w:hint="eastAsia"/>
          <w:rtl/>
        </w:rPr>
        <w:t>ن</w:t>
      </w:r>
      <w:r w:rsidR="008062F6">
        <w:rPr>
          <w:rtl/>
        </w:rPr>
        <w:t xml:space="preserve"> ب</w:t>
      </w:r>
      <w:r w:rsidR="00A52425">
        <w:rPr>
          <w:rtl/>
        </w:rPr>
        <w:t>عبادة</w:t>
      </w:r>
      <w:r w:rsidR="008062F6">
        <w:rPr>
          <w:rtl/>
        </w:rPr>
        <w:t xml:space="preserve"> </w:t>
      </w:r>
      <w:r w:rsidR="008062F6">
        <w:rPr>
          <w:rFonts w:hint="cs"/>
          <w:rtl/>
        </w:rPr>
        <w:t>ی</w:t>
      </w:r>
      <w:r w:rsidR="008062F6">
        <w:rPr>
          <w:rFonts w:hint="eastAsia"/>
          <w:rtl/>
        </w:rPr>
        <w:t>کتبون</w:t>
      </w:r>
      <w:r w:rsidR="008062F6">
        <w:rPr>
          <w:rtl/>
        </w:rPr>
        <w:t xml:space="preserve"> ع</w:t>
      </w:r>
      <w:r w:rsidR="00AE5F50">
        <w:rPr>
          <w:rtl/>
        </w:rPr>
        <w:t>لي</w:t>
      </w:r>
      <w:r w:rsidR="008062F6">
        <w:rPr>
          <w:rFonts w:hint="eastAsia"/>
          <w:rtl/>
        </w:rPr>
        <w:t>هم</w:t>
      </w:r>
      <w:r w:rsidR="008062F6">
        <w:rPr>
          <w:rtl/>
        </w:rPr>
        <w:t xml:space="preserve"> و لهم،و اللّه عالم السرّ و ما هو أخ</w:t>
      </w:r>
      <w:r w:rsidR="00AE5F50">
        <w:rPr>
          <w:rtl/>
        </w:rPr>
        <w:t>في</w:t>
      </w:r>
      <w:r w:rsidR="008062F6">
        <w:rPr>
          <w:rFonts w:hint="eastAsia"/>
          <w:rtl/>
        </w:rPr>
        <w:t>؟</w:t>
      </w:r>
      <w:r w:rsidR="008062F6">
        <w:rPr>
          <w:rtl/>
        </w:rPr>
        <w:t xml:space="preserve"> قال:استعبدهم بذلک و جعلهم شهودا ع</w:t>
      </w:r>
      <w:r w:rsidR="00AE5F50">
        <w:rPr>
          <w:rtl/>
        </w:rPr>
        <w:t>ل</w:t>
      </w:r>
      <w:r w:rsidR="000B48F9">
        <w:rPr>
          <w:rFonts w:hint="cs"/>
          <w:rtl/>
        </w:rPr>
        <w:t>ى</w:t>
      </w:r>
      <w:r w:rsidR="008062F6">
        <w:rPr>
          <w:rtl/>
        </w:rPr>
        <w:t xml:space="preserve"> </w:t>
      </w:r>
      <w:r w:rsidR="007A1F57">
        <w:rPr>
          <w:rtl/>
        </w:rPr>
        <w:t>خلقة</w:t>
      </w:r>
      <w:r w:rsidR="008062F6">
        <w:rPr>
          <w:rtl/>
        </w:rPr>
        <w:t xml:space="preserve"> </w:t>
      </w:r>
      <w:r w:rsidR="00AE5F50">
        <w:rPr>
          <w:rtl/>
        </w:rPr>
        <w:t>لي</w:t>
      </w:r>
      <w:r w:rsidR="008062F6">
        <w:rPr>
          <w:rFonts w:hint="eastAsia"/>
          <w:rtl/>
        </w:rPr>
        <w:t>کون</w:t>
      </w:r>
      <w:r w:rsidR="008062F6">
        <w:rPr>
          <w:rtl/>
        </w:rPr>
        <w:t xml:space="preserve"> العباد لملازمتهم </w:t>
      </w:r>
      <w:r w:rsidR="00E5742D">
        <w:rPr>
          <w:rtl/>
        </w:rPr>
        <w:t>أي</w:t>
      </w:r>
      <w:r w:rsidR="008062F6">
        <w:rPr>
          <w:rFonts w:hint="eastAsia"/>
          <w:rtl/>
        </w:rPr>
        <w:t>اهم</w:t>
      </w:r>
      <w:r w:rsidR="008062F6">
        <w:rPr>
          <w:rtl/>
        </w:rPr>
        <w:t xml:space="preserve"> أشدّ ع</w:t>
      </w:r>
      <w:r w:rsidR="00AE5F50">
        <w:rPr>
          <w:rtl/>
        </w:rPr>
        <w:t>ل</w:t>
      </w:r>
      <w:r w:rsidR="000B48F9">
        <w:rPr>
          <w:rFonts w:hint="cs"/>
          <w:rtl/>
        </w:rPr>
        <w:t>ى</w:t>
      </w:r>
      <w:r w:rsidR="008062F6">
        <w:rPr>
          <w:rtl/>
        </w:rPr>
        <w:t xml:space="preserve"> </w:t>
      </w:r>
      <w:r w:rsidR="000B62C1">
        <w:rPr>
          <w:rtl/>
        </w:rPr>
        <w:t>طاعة</w:t>
      </w:r>
      <w:r w:rsidR="008062F6">
        <w:rPr>
          <w:rtl/>
        </w:rPr>
        <w:t xml:space="preserve"> ا</w:t>
      </w:r>
      <w:r w:rsidR="008062F6">
        <w:rPr>
          <w:rFonts w:hint="eastAsia"/>
          <w:rtl/>
        </w:rPr>
        <w:t>للّه</w:t>
      </w:r>
      <w:r w:rsidR="008062F6">
        <w:rPr>
          <w:rtl/>
        </w:rPr>
        <w:t xml:space="preserve"> </w:t>
      </w:r>
      <w:r w:rsidR="000B48F9">
        <w:rPr>
          <w:rtl/>
        </w:rPr>
        <w:t>مواظبة</w:t>
      </w:r>
      <w:r w:rsidR="008062F6">
        <w:rPr>
          <w:rtl/>
        </w:rPr>
        <w:t xml:space="preserve"> و عن معص</w:t>
      </w:r>
      <w:r w:rsidR="008062F6">
        <w:rPr>
          <w:rFonts w:hint="cs"/>
          <w:rtl/>
        </w:rPr>
        <w:t>ی</w:t>
      </w:r>
      <w:r w:rsidR="008062F6">
        <w:rPr>
          <w:rFonts w:hint="eastAsia"/>
          <w:rtl/>
        </w:rPr>
        <w:t>ته</w:t>
      </w:r>
      <w:r w:rsidR="008062F6">
        <w:rPr>
          <w:rtl/>
        </w:rPr>
        <w:t xml:space="preserve"> أشدّ انقباضا،و کم من من عبد </w:t>
      </w:r>
      <w:r w:rsidR="008062F6">
        <w:rPr>
          <w:rFonts w:hint="cs"/>
          <w:rtl/>
        </w:rPr>
        <w:t>ی</w:t>
      </w:r>
      <w:r w:rsidR="008062F6">
        <w:rPr>
          <w:rFonts w:hint="eastAsia"/>
          <w:rtl/>
        </w:rPr>
        <w:t>همّ</w:t>
      </w:r>
      <w:r w:rsidR="008062F6">
        <w:rPr>
          <w:rtl/>
        </w:rPr>
        <w:t xml:space="preserve"> بمعص</w:t>
      </w:r>
      <w:r w:rsidR="008062F6">
        <w:rPr>
          <w:rFonts w:hint="cs"/>
          <w:rtl/>
        </w:rPr>
        <w:t>ی</w:t>
      </w:r>
      <w:r w:rsidR="008062F6">
        <w:rPr>
          <w:rFonts w:hint="eastAsia"/>
          <w:rtl/>
        </w:rPr>
        <w:t>ته</w:t>
      </w:r>
      <w:r w:rsidR="008062F6">
        <w:rPr>
          <w:rtl/>
        </w:rPr>
        <w:t xml:space="preserve"> فذکر مکانها فارعو</w:t>
      </w:r>
      <w:r w:rsidR="008062F6">
        <w:rPr>
          <w:rFonts w:hint="cs"/>
          <w:rtl/>
        </w:rPr>
        <w:t>ی</w:t>
      </w:r>
      <w:r w:rsidR="008062F6">
        <w:rPr>
          <w:rtl/>
        </w:rPr>
        <w:t xml:space="preserve"> و کفّ </w:t>
      </w:r>
      <w:r w:rsidR="00AE5F50">
        <w:rPr>
          <w:rtl/>
        </w:rPr>
        <w:t>في</w:t>
      </w:r>
      <w:r w:rsidR="008062F6">
        <w:rPr>
          <w:rFonts w:hint="eastAsia"/>
          <w:rtl/>
        </w:rPr>
        <w:t>قول</w:t>
      </w:r>
      <w:r w:rsidR="008062F6">
        <w:rPr>
          <w:rtl/>
        </w:rPr>
        <w:t>:ر</w:t>
      </w:r>
      <w:r w:rsidR="00ED1C08">
        <w:rPr>
          <w:rtl/>
        </w:rPr>
        <w:t>بي</w:t>
      </w:r>
      <w:r w:rsidR="008062F6">
        <w:rPr>
          <w:rtl/>
        </w:rPr>
        <w:t xml:space="preserve"> </w:t>
      </w:r>
      <w:r w:rsidR="008062F6">
        <w:rPr>
          <w:rFonts w:hint="cs"/>
          <w:rtl/>
        </w:rPr>
        <w:t>ی</w:t>
      </w:r>
      <w:r w:rsidR="008062F6">
        <w:rPr>
          <w:rFonts w:hint="eastAsia"/>
          <w:rtl/>
        </w:rPr>
        <w:t>ران</w:t>
      </w:r>
      <w:r w:rsidR="008062F6">
        <w:rPr>
          <w:rFonts w:hint="cs"/>
          <w:rtl/>
        </w:rPr>
        <w:t>ی</w:t>
      </w:r>
      <w:r w:rsidR="008062F6">
        <w:rPr>
          <w:rtl/>
        </w:rPr>
        <w:t xml:space="preserve"> و حفظت</w:t>
      </w:r>
      <w:r w:rsidR="008062F6">
        <w:rPr>
          <w:rFonts w:hint="cs"/>
          <w:rtl/>
        </w:rPr>
        <w:t>ی</w:t>
      </w:r>
      <w:r w:rsidR="008062F6">
        <w:rPr>
          <w:rtl/>
        </w:rPr>
        <w:t xml:space="preserve"> ع</w:t>
      </w:r>
      <w:r w:rsidR="00AE5F50">
        <w:rPr>
          <w:rtl/>
        </w:rPr>
        <w:t>لي</w:t>
      </w:r>
      <w:r w:rsidR="008062F6">
        <w:rPr>
          <w:rtl/>
        </w:rPr>
        <w:t xml:space="preserve"> بذلک تشهد،و انّ اللّه ب</w:t>
      </w:r>
      <w:r w:rsidR="00A648A0">
        <w:rPr>
          <w:rtl/>
        </w:rPr>
        <w:t>رأفتة</w:t>
      </w:r>
      <w:r w:rsidR="008062F6">
        <w:rPr>
          <w:rtl/>
        </w:rPr>
        <w:t xml:space="preserve"> و لطفه </w:t>
      </w:r>
      <w:r w:rsidR="00E5742D">
        <w:rPr>
          <w:rtl/>
        </w:rPr>
        <w:t>أي</w:t>
      </w:r>
      <w:r w:rsidR="008062F6">
        <w:rPr>
          <w:rFonts w:hint="eastAsia"/>
          <w:rtl/>
        </w:rPr>
        <w:t>ضا</w:t>
      </w:r>
      <w:r w:rsidR="008062F6">
        <w:rPr>
          <w:rtl/>
        </w:rPr>
        <w:t xml:space="preserve"> وکّلهم ب</w:t>
      </w:r>
      <w:r w:rsidR="00A52425">
        <w:rPr>
          <w:rtl/>
        </w:rPr>
        <w:t>عبادة</w:t>
      </w:r>
      <w:r w:rsidR="008062F6">
        <w:rPr>
          <w:rtl/>
        </w:rPr>
        <w:t xml:space="preserve"> </w:t>
      </w:r>
      <w:r w:rsidR="008062F6">
        <w:rPr>
          <w:rFonts w:hint="cs"/>
          <w:rtl/>
        </w:rPr>
        <w:t>ی</w:t>
      </w:r>
      <w:r w:rsidR="008062F6">
        <w:rPr>
          <w:rFonts w:hint="eastAsia"/>
          <w:rtl/>
        </w:rPr>
        <w:t>ذبّون</w:t>
      </w:r>
      <w:r w:rsidR="008062F6">
        <w:rPr>
          <w:rtl/>
        </w:rPr>
        <w:t xml:space="preserve"> عنهم مرده الش</w:t>
      </w:r>
      <w:r w:rsidR="008062F6">
        <w:rPr>
          <w:rFonts w:hint="cs"/>
          <w:rtl/>
        </w:rPr>
        <w:t>ی</w:t>
      </w:r>
      <w:r w:rsidR="008062F6">
        <w:rPr>
          <w:rFonts w:hint="eastAsia"/>
          <w:rtl/>
        </w:rPr>
        <w:t>اط</w:t>
      </w:r>
      <w:r w:rsidR="008062F6">
        <w:rPr>
          <w:rFonts w:hint="cs"/>
          <w:rtl/>
        </w:rPr>
        <w:t>ی</w:t>
      </w:r>
      <w:r w:rsidR="008062F6">
        <w:rPr>
          <w:rFonts w:hint="eastAsia"/>
          <w:rtl/>
        </w:rPr>
        <w:t>ن</w:t>
      </w:r>
      <w:r w:rsidR="008062F6">
        <w:rPr>
          <w:rtl/>
        </w:rPr>
        <w:t xml:space="preserve"> و هوامّ الأرض و آفات </w:t>
      </w:r>
      <w:r w:rsidR="00F87F91">
        <w:rPr>
          <w:rtl/>
        </w:rPr>
        <w:t>کثیرة</w:t>
      </w:r>
      <w:r w:rsidR="008062F6">
        <w:rPr>
          <w:rtl/>
        </w:rPr>
        <w:t xml:space="preserve"> من ح</w:t>
      </w:r>
      <w:r w:rsidR="008062F6">
        <w:rPr>
          <w:rFonts w:hint="cs"/>
          <w:rtl/>
        </w:rPr>
        <w:t>ی</w:t>
      </w:r>
      <w:r w:rsidR="008062F6">
        <w:rPr>
          <w:rFonts w:hint="eastAsia"/>
          <w:rtl/>
        </w:rPr>
        <w:t>ث</w:t>
      </w:r>
      <w:r w:rsidR="008062F6">
        <w:rPr>
          <w:rtl/>
        </w:rPr>
        <w:t xml:space="preserve"> لا </w:t>
      </w:r>
      <w:r w:rsidR="008062F6">
        <w:rPr>
          <w:rFonts w:hint="cs"/>
          <w:rtl/>
        </w:rPr>
        <w:t>ی</w:t>
      </w:r>
      <w:r w:rsidR="008062F6">
        <w:rPr>
          <w:rFonts w:hint="eastAsia"/>
          <w:rtl/>
        </w:rPr>
        <w:t>رون</w:t>
      </w:r>
      <w:r w:rsidR="008062F6">
        <w:rPr>
          <w:rtl/>
        </w:rPr>
        <w:t xml:space="preserve"> بإذن اللّه </w:t>
      </w:r>
      <w:r w:rsidR="00444506">
        <w:rPr>
          <w:rtl/>
        </w:rPr>
        <w:t>الى</w:t>
      </w:r>
      <w:r w:rsidR="008062F6">
        <w:rPr>
          <w:rtl/>
        </w:rPr>
        <w:t xml:space="preserve"> أن </w:t>
      </w:r>
      <w:r w:rsidR="00B2138C">
        <w:rPr>
          <w:rFonts w:hint="cs"/>
          <w:rtl/>
        </w:rPr>
        <w:t xml:space="preserve">یجيء </w:t>
      </w:r>
      <w:r w:rsidR="008062F6">
        <w:rPr>
          <w:rtl/>
        </w:rPr>
        <w:t>أمر اللّه(عزّ و جلّ) .</w:t>
      </w:r>
    </w:p>
    <w:p w:rsidR="00C10AE1" w:rsidRDefault="00BE14E3" w:rsidP="008062F6">
      <w:pPr>
        <w:pStyle w:val="libNormal"/>
        <w:rPr>
          <w:rtl/>
        </w:rPr>
      </w:pPr>
      <w:r w:rsidRPr="00BE14E3">
        <w:rPr>
          <w:rStyle w:val="libBold1Char"/>
          <w:rFonts w:hint="eastAsia"/>
          <w:rtl/>
        </w:rPr>
        <w:t>الت</w:t>
      </w:r>
      <w:r w:rsidR="00F232AE">
        <w:rPr>
          <w:rStyle w:val="libBold1Char"/>
          <w:rFonts w:hint="eastAsia"/>
          <w:rtl/>
        </w:rPr>
        <w:t>وحي</w:t>
      </w:r>
      <w:r w:rsidRPr="00BE14E3">
        <w:rPr>
          <w:rStyle w:val="libBold1Char"/>
          <w:rFonts w:hint="eastAsia"/>
          <w:rtl/>
        </w:rPr>
        <w:t>د</w:t>
      </w:r>
      <w:r w:rsidR="008062F6">
        <w:rPr>
          <w:rtl/>
        </w:rPr>
        <w:t xml:space="preserve">:و عنه </w:t>
      </w:r>
      <w:r w:rsidRPr="00BE14E3">
        <w:rPr>
          <w:rStyle w:val="libAlaemChar"/>
          <w:rtl/>
        </w:rPr>
        <w:t>عليه‌السلام</w:t>
      </w:r>
      <w:r w:rsidR="008062F6">
        <w:rPr>
          <w:rtl/>
        </w:rPr>
        <w:t xml:space="preserve"> قال: انّ للّه تع</w:t>
      </w:r>
      <w:r w:rsidR="00444506">
        <w:rPr>
          <w:rtl/>
        </w:rPr>
        <w:t>الى</w:t>
      </w:r>
      <w:r w:rsidR="008062F6">
        <w:rPr>
          <w:rtl/>
        </w:rPr>
        <w:t xml:space="preserve"> ملکا بعد ما </w:t>
      </w:r>
      <w:r w:rsidR="00ED1C08">
        <w:rPr>
          <w:rtl/>
        </w:rPr>
        <w:t>بي</w:t>
      </w:r>
      <w:r w:rsidR="008062F6">
        <w:rPr>
          <w:rFonts w:hint="eastAsia"/>
          <w:rtl/>
        </w:rPr>
        <w:t>ن</w:t>
      </w:r>
      <w:r w:rsidR="008062F6">
        <w:rPr>
          <w:rtl/>
        </w:rPr>
        <w:t xml:space="preserve"> </w:t>
      </w:r>
      <w:r w:rsidR="000B48F9">
        <w:rPr>
          <w:rtl/>
        </w:rPr>
        <w:t>شحمة</w:t>
      </w:r>
      <w:r w:rsidR="008062F6">
        <w:rPr>
          <w:rtl/>
        </w:rPr>
        <w:t xml:space="preserve"> أذنه </w:t>
      </w:r>
      <w:r w:rsidR="00444506">
        <w:rPr>
          <w:rtl/>
        </w:rPr>
        <w:t>الى</w:t>
      </w:r>
      <w:r w:rsidR="008062F6">
        <w:rPr>
          <w:rtl/>
        </w:rPr>
        <w:t xml:space="preserve"> عنقه </w:t>
      </w:r>
      <w:r w:rsidR="000B48F9">
        <w:rPr>
          <w:rtl/>
        </w:rPr>
        <w:t>مسیرة</w:t>
      </w:r>
      <w:r w:rsidR="008062F6">
        <w:rPr>
          <w:rtl/>
        </w:rPr>
        <w:t xml:space="preserve"> خمس</w:t>
      </w:r>
      <w:r w:rsidR="00447C09">
        <w:rPr>
          <w:rtl/>
        </w:rPr>
        <w:t>مائة</w:t>
      </w:r>
      <w:r w:rsidR="008062F6">
        <w:rPr>
          <w:rtl/>
        </w:rPr>
        <w:t xml:space="preserve"> عام خفقان الط</w:t>
      </w:r>
      <w:r w:rsidR="008062F6">
        <w:rPr>
          <w:rFonts w:hint="cs"/>
          <w:rtl/>
        </w:rPr>
        <w:t>ی</w:t>
      </w:r>
      <w:r w:rsidR="008062F6">
        <w:rPr>
          <w:rFonts w:hint="eastAsia"/>
          <w:rtl/>
        </w:rPr>
        <w:t>ر</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sidRPr="000B48F9">
        <w:rPr>
          <w:rStyle w:val="libBold1Char"/>
          <w:rFonts w:hint="eastAsia"/>
          <w:rtl/>
        </w:rPr>
        <w:t>العلل</w:t>
      </w:r>
      <w:r>
        <w:rPr>
          <w:rtl/>
        </w:rPr>
        <w:t>:لمحمّد بن ع</w:t>
      </w:r>
      <w:r w:rsidR="00AE5F50">
        <w:rPr>
          <w:rtl/>
        </w:rPr>
        <w:t>لي</w:t>
      </w:r>
      <w:r>
        <w:rPr>
          <w:rtl/>
        </w:rPr>
        <w:t xml:space="preserve"> بن إبرا</w:t>
      </w:r>
      <w:r w:rsidR="00E5742D">
        <w:rPr>
          <w:rtl/>
        </w:rPr>
        <w:t>هي</w:t>
      </w:r>
      <w:r>
        <w:rPr>
          <w:rFonts w:hint="eastAsia"/>
          <w:rtl/>
        </w:rPr>
        <w:t>م،</w:t>
      </w:r>
      <w:r>
        <w:rPr>
          <w:rtl/>
        </w:rPr>
        <w:t xml:space="preserve">: سئل أبو عبد اللّه </w:t>
      </w:r>
      <w:r w:rsidR="00BE14E3" w:rsidRPr="00BE14E3">
        <w:rPr>
          <w:rStyle w:val="libAlaemChar"/>
          <w:rtl/>
        </w:rPr>
        <w:t>عليه‌السلام</w:t>
      </w:r>
      <w:r>
        <w:rPr>
          <w:rtl/>
        </w:rPr>
        <w:t xml:space="preserve"> عن ال</w:t>
      </w:r>
      <w:r w:rsidR="00E5742D">
        <w:rPr>
          <w:rtl/>
        </w:rPr>
        <w:t>ملائکة</w:t>
      </w:r>
      <w:r>
        <w:rPr>
          <w:rtl/>
        </w:rPr>
        <w:t xml:space="preserve"> </w:t>
      </w:r>
      <w:r>
        <w:rPr>
          <w:rFonts w:hint="cs"/>
          <w:rtl/>
        </w:rPr>
        <w:t>ی</w:t>
      </w:r>
      <w:r>
        <w:rPr>
          <w:rFonts w:hint="eastAsia"/>
          <w:rtl/>
        </w:rPr>
        <w:t>أکلون</w:t>
      </w:r>
      <w:r>
        <w:rPr>
          <w:rtl/>
        </w:rPr>
        <w:t xml:space="preserve"> و </w:t>
      </w:r>
      <w:r>
        <w:rPr>
          <w:rFonts w:hint="cs"/>
          <w:rtl/>
        </w:rPr>
        <w:t>ی</w:t>
      </w:r>
      <w:r>
        <w:rPr>
          <w:rFonts w:hint="eastAsia"/>
          <w:rtl/>
        </w:rPr>
        <w:t>شربون</w:t>
      </w:r>
      <w:r>
        <w:rPr>
          <w:rtl/>
        </w:rPr>
        <w:t xml:space="preserve"> و </w:t>
      </w:r>
      <w:r>
        <w:rPr>
          <w:rFonts w:hint="cs"/>
          <w:rtl/>
        </w:rPr>
        <w:t>ی</w:t>
      </w:r>
      <w:r>
        <w:rPr>
          <w:rFonts w:hint="eastAsia"/>
          <w:rtl/>
        </w:rPr>
        <w:t>نکحون؟فقال</w:t>
      </w:r>
      <w:r>
        <w:rPr>
          <w:rtl/>
        </w:rPr>
        <w:t xml:space="preserve">:لا،انّهم </w:t>
      </w:r>
      <w:r>
        <w:rPr>
          <w:rFonts w:hint="cs"/>
          <w:rtl/>
        </w:rPr>
        <w:t>ی</w:t>
      </w:r>
      <w:r>
        <w:rPr>
          <w:rFonts w:hint="eastAsia"/>
          <w:rtl/>
        </w:rPr>
        <w:t>ع</w:t>
      </w:r>
      <w:r>
        <w:rPr>
          <w:rFonts w:hint="cs"/>
          <w:rtl/>
        </w:rPr>
        <w:t>ی</w:t>
      </w:r>
      <w:r>
        <w:rPr>
          <w:rFonts w:hint="eastAsia"/>
          <w:rtl/>
        </w:rPr>
        <w:t>شون</w:t>
      </w:r>
      <w:r>
        <w:rPr>
          <w:rtl/>
        </w:rPr>
        <w:t xml:space="preserve"> بنس</w:t>
      </w:r>
      <w:r>
        <w:rPr>
          <w:rFonts w:hint="cs"/>
          <w:rtl/>
        </w:rPr>
        <w:t>ی</w:t>
      </w:r>
      <w:r>
        <w:rPr>
          <w:rFonts w:hint="eastAsia"/>
          <w:rtl/>
        </w:rPr>
        <w:t>م</w:t>
      </w:r>
      <w:r>
        <w:rPr>
          <w:rtl/>
        </w:rPr>
        <w:t xml:space="preserve"> العرش،فق</w:t>
      </w:r>
      <w:r>
        <w:rPr>
          <w:rFonts w:hint="cs"/>
          <w:rtl/>
        </w:rPr>
        <w:t>ی</w:t>
      </w:r>
      <w:r>
        <w:rPr>
          <w:rFonts w:hint="eastAsia"/>
          <w:rtl/>
        </w:rPr>
        <w:t>ل</w:t>
      </w:r>
      <w:r>
        <w:rPr>
          <w:rtl/>
        </w:rPr>
        <w:t xml:space="preserve"> له:ما ال</w:t>
      </w:r>
      <w:r w:rsidR="00ED1C08">
        <w:rPr>
          <w:rtl/>
        </w:rPr>
        <w:t>علّة</w:t>
      </w:r>
      <w:r>
        <w:rPr>
          <w:rtl/>
        </w:rPr>
        <w:t xml:space="preserve"> </w:t>
      </w:r>
      <w:r w:rsidR="00AE5F50">
        <w:rPr>
          <w:rtl/>
        </w:rPr>
        <w:t>في</w:t>
      </w:r>
      <w:r>
        <w:rPr>
          <w:rtl/>
        </w:rPr>
        <w:t xml:space="preserve"> </w:t>
      </w:r>
      <w:r w:rsidR="00843827">
        <w:rPr>
          <w:rtl/>
        </w:rPr>
        <w:t>نومة</w:t>
      </w:r>
      <w:r>
        <w:rPr>
          <w:rtl/>
        </w:rPr>
        <w:t xml:space="preserve">م؟فقال:فرقا </w:t>
      </w:r>
      <w:r w:rsidR="00ED1C08">
        <w:rPr>
          <w:rtl/>
        </w:rPr>
        <w:t>بي</w:t>
      </w:r>
      <w:r>
        <w:rPr>
          <w:rFonts w:hint="eastAsia"/>
          <w:rtl/>
        </w:rPr>
        <w:t>نهم</w:t>
      </w:r>
      <w:r>
        <w:rPr>
          <w:rtl/>
        </w:rPr>
        <w:t xml:space="preserve"> و </w:t>
      </w:r>
      <w:r w:rsidR="00ED1C08">
        <w:rPr>
          <w:rtl/>
        </w:rPr>
        <w:t>بي</w:t>
      </w:r>
      <w:r>
        <w:rPr>
          <w:rFonts w:hint="eastAsia"/>
          <w:rtl/>
        </w:rPr>
        <w:t>ن</w:t>
      </w:r>
      <w:r>
        <w:rPr>
          <w:rtl/>
        </w:rPr>
        <w:t xml:space="preserve"> اللّه(عزّ و جلّ)لأنّ </w:t>
      </w:r>
      <w:r w:rsidR="00772E38">
        <w:rPr>
          <w:rtl/>
        </w:rPr>
        <w:t>الذي</w:t>
      </w:r>
      <w:r>
        <w:rPr>
          <w:rtl/>
        </w:rPr>
        <w:t xml:space="preserve"> لا تأخذه </w:t>
      </w:r>
      <w:r w:rsidR="00AE5F50">
        <w:rPr>
          <w:rtl/>
        </w:rPr>
        <w:t>سنة</w:t>
      </w:r>
      <w:r>
        <w:rPr>
          <w:rtl/>
        </w:rPr>
        <w:t xml:space="preserve"> و لا نوم هو اللّه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E5F50" w:rsidP="000B48F9">
      <w:pPr>
        <w:pStyle w:val="libCenterBold1"/>
        <w:rPr>
          <w:rtl/>
        </w:rPr>
      </w:pPr>
      <w:r>
        <w:rPr>
          <w:rFonts w:hint="eastAsia"/>
          <w:rtl/>
        </w:rPr>
        <w:t>في</w:t>
      </w:r>
      <w:r w:rsidR="008062F6">
        <w:rPr>
          <w:rtl/>
        </w:rPr>
        <w:t xml:space="preserve"> عظمه بعض ال</w:t>
      </w:r>
      <w:r w:rsidR="00E5742D">
        <w:rPr>
          <w:rtl/>
        </w:rPr>
        <w:t>ملائکة</w:t>
      </w:r>
    </w:p>
    <w:p w:rsidR="00C10AE1" w:rsidRDefault="00BE14E3" w:rsidP="008062F6">
      <w:pPr>
        <w:pStyle w:val="libNormal"/>
        <w:rPr>
          <w:rtl/>
        </w:rPr>
      </w:pPr>
      <w:r w:rsidRPr="00BE14E3">
        <w:rPr>
          <w:rStyle w:val="libBold1Char"/>
          <w:rFonts w:hint="eastAsia"/>
          <w:rtl/>
        </w:rPr>
        <w:t>الت</w:t>
      </w:r>
      <w:r w:rsidR="00F232AE">
        <w:rPr>
          <w:rStyle w:val="libBold1Char"/>
          <w:rFonts w:hint="eastAsia"/>
          <w:rtl/>
        </w:rPr>
        <w:t>وحي</w:t>
      </w:r>
      <w:r w:rsidRPr="00BE14E3">
        <w:rPr>
          <w:rStyle w:val="libBold1Char"/>
          <w:rFonts w:hint="eastAsia"/>
          <w:rtl/>
        </w:rPr>
        <w:t>د</w:t>
      </w:r>
      <w:r w:rsidR="008062F6">
        <w:rPr>
          <w:rtl/>
        </w:rPr>
        <w:t>:عن جم</w:t>
      </w:r>
      <w:r w:rsidR="008062F6">
        <w:rPr>
          <w:rFonts w:hint="cs"/>
          <w:rtl/>
        </w:rPr>
        <w:t>ی</w:t>
      </w:r>
      <w:r w:rsidR="008062F6">
        <w:rPr>
          <w:rFonts w:hint="eastAsia"/>
          <w:rtl/>
        </w:rPr>
        <w:t>ل</w:t>
      </w:r>
      <w:r w:rsidR="008062F6">
        <w:rPr>
          <w:rtl/>
        </w:rPr>
        <w:t xml:space="preserve"> بن درّاج قال: سألت أبا عبد اللّه </w:t>
      </w:r>
      <w:r w:rsidRPr="00BE14E3">
        <w:rPr>
          <w:rStyle w:val="libAlaemChar"/>
          <w:rtl/>
        </w:rPr>
        <w:t>عليه‌السلام</w:t>
      </w:r>
      <w:r w:rsidR="008062F6">
        <w:rPr>
          <w:rtl/>
        </w:rPr>
        <w:t xml:space="preserve">:هل </w:t>
      </w:r>
      <w:r w:rsidR="00AE5F50">
        <w:rPr>
          <w:rtl/>
        </w:rPr>
        <w:t>في</w:t>
      </w:r>
      <w:r w:rsidR="008062F6">
        <w:rPr>
          <w:rtl/>
        </w:rPr>
        <w:t xml:space="preserve"> السماء بحار؟ قال:نعم،</w:t>
      </w:r>
      <w:r w:rsidR="00DD1AF8">
        <w:rPr>
          <w:rtl/>
        </w:rPr>
        <w:t>أخبرني</w:t>
      </w:r>
      <w:r w:rsidR="008062F6">
        <w:rPr>
          <w:rtl/>
        </w:rPr>
        <w:t xml:space="preserve"> </w:t>
      </w:r>
      <w:r w:rsidR="00066653">
        <w:rPr>
          <w:rtl/>
        </w:rPr>
        <w:t>أبي</w:t>
      </w:r>
      <w:r w:rsidR="008062F6">
        <w:rPr>
          <w:rtl/>
        </w:rPr>
        <w:t xml:space="preserve"> عن </w:t>
      </w:r>
      <w:r w:rsidR="00066653">
        <w:rPr>
          <w:rtl/>
        </w:rPr>
        <w:t>أبي</w:t>
      </w:r>
      <w:r w:rsidR="008062F6">
        <w:rPr>
          <w:rFonts w:hint="eastAsia"/>
          <w:rtl/>
        </w:rPr>
        <w:t>ه</w:t>
      </w:r>
      <w:r w:rsidR="008062F6">
        <w:rPr>
          <w:rtl/>
        </w:rPr>
        <w:t xml:space="preserve"> عن جدّه قال:قال رسول اللّه </w:t>
      </w:r>
      <w:r w:rsidRPr="00BE14E3">
        <w:rPr>
          <w:rStyle w:val="libAlaemChar"/>
          <w:rtl/>
        </w:rPr>
        <w:t>صلى‌الله‌عليه‌وآله‌وسلم</w:t>
      </w:r>
      <w:r w:rsidR="008062F6">
        <w:rPr>
          <w:rtl/>
        </w:rPr>
        <w:t xml:space="preserve">:انّ </w:t>
      </w:r>
      <w:r w:rsidR="00AE5F50">
        <w:rPr>
          <w:rtl/>
        </w:rPr>
        <w:t>في</w:t>
      </w:r>
      <w:r w:rsidR="008062F6">
        <w:rPr>
          <w:rtl/>
        </w:rPr>
        <w:t xml:space="preserve"> السماوات السبع لبحارا عمق أحدها </w:t>
      </w:r>
      <w:r w:rsidR="000B48F9">
        <w:rPr>
          <w:rtl/>
        </w:rPr>
        <w:t>مسیرة</w:t>
      </w:r>
      <w:r w:rsidR="008062F6">
        <w:rPr>
          <w:rtl/>
        </w:rPr>
        <w:t xml:space="preserve"> خمس</w:t>
      </w:r>
      <w:r w:rsidR="00447C09">
        <w:rPr>
          <w:rtl/>
        </w:rPr>
        <w:t>مائة</w:t>
      </w:r>
      <w:r w:rsidR="008062F6">
        <w:rPr>
          <w:rtl/>
        </w:rPr>
        <w:t xml:space="preserve"> عام </w:t>
      </w:r>
      <w:r w:rsidR="00AE5F50">
        <w:rPr>
          <w:rtl/>
        </w:rPr>
        <w:t>في</w:t>
      </w:r>
      <w:r w:rsidR="008062F6">
        <w:rPr>
          <w:rFonts w:hint="eastAsia"/>
          <w:rtl/>
        </w:rPr>
        <w:t>ها</w:t>
      </w:r>
      <w:r w:rsidR="008062F6">
        <w:rPr>
          <w:rtl/>
        </w:rPr>
        <w:t xml:space="preserve"> </w:t>
      </w:r>
      <w:r w:rsidR="00E5742D">
        <w:rPr>
          <w:rtl/>
        </w:rPr>
        <w:t>ملائکة</w:t>
      </w:r>
      <w:r w:rsidR="008062F6">
        <w:rPr>
          <w:rtl/>
        </w:rPr>
        <w:t xml:space="preserve"> ق</w:t>
      </w:r>
      <w:r w:rsidR="008062F6">
        <w:rPr>
          <w:rFonts w:hint="cs"/>
          <w:rtl/>
        </w:rPr>
        <w:t>ی</w:t>
      </w:r>
      <w:r w:rsidR="008062F6">
        <w:rPr>
          <w:rFonts w:hint="eastAsia"/>
          <w:rtl/>
        </w:rPr>
        <w:t>ام</w:t>
      </w:r>
      <w:r w:rsidR="008062F6">
        <w:rPr>
          <w:rtl/>
        </w:rPr>
        <w:t xml:space="preserve"> منذ </w:t>
      </w:r>
      <w:r w:rsidR="007E711F">
        <w:rPr>
          <w:rtl/>
        </w:rPr>
        <w:t>خلقهم</w:t>
      </w:r>
      <w:r w:rsidR="008062F6">
        <w:rPr>
          <w:rtl/>
        </w:rPr>
        <w:t xml:space="preserve"> اللّه(عز</w:t>
      </w:r>
      <w:r w:rsidR="008062F6">
        <w:rPr>
          <w:rFonts w:hint="eastAsia"/>
          <w:rtl/>
        </w:rPr>
        <w:t>ّ</w:t>
      </w:r>
      <w:r w:rsidR="008062F6">
        <w:rPr>
          <w:rtl/>
        </w:rPr>
        <w:t xml:space="preserve"> و جلّ)و الماء </w:t>
      </w:r>
      <w:r w:rsidR="00444506">
        <w:rPr>
          <w:rtl/>
        </w:rPr>
        <w:t>الى</w:t>
      </w:r>
      <w:r w:rsidR="008062F6">
        <w:rPr>
          <w:rtl/>
        </w:rPr>
        <w:t xml:space="preserve"> رکبهم،</w:t>
      </w:r>
      <w:r w:rsidR="00AE5F50">
        <w:rPr>
          <w:rtl/>
        </w:rPr>
        <w:t>لي</w:t>
      </w:r>
      <w:r w:rsidR="008062F6">
        <w:rPr>
          <w:rFonts w:hint="eastAsia"/>
          <w:rtl/>
        </w:rPr>
        <w:t>س</w:t>
      </w:r>
      <w:r w:rsidR="008062F6">
        <w:rPr>
          <w:rtl/>
        </w:rPr>
        <w:t xml:space="preserve"> منهم ملک الاّ و له أربع</w:t>
      </w:r>
      <w:r w:rsidR="00447C09">
        <w:rPr>
          <w:rtl/>
        </w:rPr>
        <w:t>مائة</w:t>
      </w:r>
      <w:r w:rsidR="008062F6">
        <w:rPr>
          <w:rtl/>
        </w:rPr>
        <w:t xml:space="preserve"> جناح </w:t>
      </w:r>
      <w:r w:rsidR="00AE5F50">
        <w:rPr>
          <w:rtl/>
        </w:rPr>
        <w:t>في</w:t>
      </w:r>
    </w:p>
    <w:p w:rsidR="000B48F9" w:rsidRDefault="00066653" w:rsidP="000B48F9">
      <w:pPr>
        <w:pStyle w:val="libLine"/>
        <w:rPr>
          <w:rtl/>
        </w:rPr>
      </w:pPr>
      <w:r>
        <w:rPr>
          <w:rFonts w:hint="eastAsia"/>
          <w:rtl/>
        </w:rPr>
        <w:t>____________________</w:t>
      </w:r>
    </w:p>
    <w:p w:rsidR="00C10AE1" w:rsidRDefault="00066653" w:rsidP="000B48F9">
      <w:pPr>
        <w:pStyle w:val="libFootnote0"/>
        <w:rPr>
          <w:rtl/>
        </w:rPr>
      </w:pPr>
      <w:r>
        <w:rPr>
          <w:rtl/>
        </w:rPr>
        <w:t>(1)</w:t>
      </w:r>
      <w:r w:rsidR="008062F6">
        <w:rPr>
          <w:rtl/>
        </w:rPr>
        <w:t xml:space="preserve"> ق:</w:t>
      </w:r>
      <w:r>
        <w:rPr>
          <w:rtl/>
        </w:rPr>
        <w:t>228</w:t>
      </w:r>
      <w:r w:rsidR="008062F6">
        <w:rPr>
          <w:rtl/>
        </w:rPr>
        <w:t>/</w:t>
      </w:r>
      <w:r>
        <w:rPr>
          <w:rtl/>
        </w:rPr>
        <w:t>24</w:t>
      </w:r>
      <w:r w:rsidR="008062F6">
        <w:rPr>
          <w:rtl/>
        </w:rPr>
        <w:t>/</w:t>
      </w:r>
      <w:r>
        <w:rPr>
          <w:rtl/>
        </w:rPr>
        <w:t>14</w:t>
      </w:r>
      <w:r w:rsidR="008062F6">
        <w:rPr>
          <w:rtl/>
        </w:rPr>
        <w:t>،ج:</w:t>
      </w:r>
      <w:r>
        <w:rPr>
          <w:rtl/>
        </w:rPr>
        <w:t>180</w:t>
      </w:r>
      <w:r w:rsidR="008062F6">
        <w:rPr>
          <w:rtl/>
        </w:rPr>
        <w:t>/</w:t>
      </w:r>
      <w:r>
        <w:rPr>
          <w:rtl/>
        </w:rPr>
        <w:t>59</w:t>
      </w:r>
      <w:r w:rsidR="008062F6">
        <w:rPr>
          <w:rtl/>
        </w:rPr>
        <w:t>.</w:t>
      </w:r>
    </w:p>
    <w:p w:rsidR="00C10AE1" w:rsidRDefault="00066653" w:rsidP="000B48F9">
      <w:pPr>
        <w:pStyle w:val="libFootnote0"/>
        <w:rPr>
          <w:rtl/>
        </w:rPr>
      </w:pPr>
      <w:r>
        <w:rPr>
          <w:rtl/>
        </w:rPr>
        <w:t>(2)</w:t>
      </w:r>
      <w:r w:rsidR="008062F6">
        <w:rPr>
          <w:rtl/>
        </w:rPr>
        <w:t xml:space="preserve"> ق:</w:t>
      </w:r>
      <w:r>
        <w:rPr>
          <w:rtl/>
        </w:rPr>
        <w:t>231</w:t>
      </w:r>
      <w:r w:rsidR="008062F6">
        <w:rPr>
          <w:rtl/>
        </w:rPr>
        <w:t>/</w:t>
      </w:r>
      <w:r>
        <w:rPr>
          <w:rtl/>
        </w:rPr>
        <w:t>24</w:t>
      </w:r>
      <w:r w:rsidR="008062F6">
        <w:rPr>
          <w:rtl/>
        </w:rPr>
        <w:t>/</w:t>
      </w:r>
      <w:r>
        <w:rPr>
          <w:rtl/>
        </w:rPr>
        <w:t>14</w:t>
      </w:r>
      <w:r w:rsidR="008062F6">
        <w:rPr>
          <w:rtl/>
        </w:rPr>
        <w:t>،ج:</w:t>
      </w:r>
      <w:r>
        <w:rPr>
          <w:rtl/>
        </w:rPr>
        <w:t>193</w:t>
      </w:r>
      <w:r w:rsidR="008062F6">
        <w:rPr>
          <w:rtl/>
        </w:rPr>
        <w:t>/</w:t>
      </w:r>
      <w:r>
        <w:rPr>
          <w:rtl/>
        </w:rPr>
        <w:t>59</w:t>
      </w:r>
      <w:r w:rsidR="008062F6">
        <w:rPr>
          <w:rtl/>
        </w:rPr>
        <w:t>.</w:t>
      </w:r>
    </w:p>
    <w:p w:rsidR="00FC4BC0" w:rsidRDefault="00FC4BC0" w:rsidP="00FC4BC0">
      <w:pPr>
        <w:pStyle w:val="libNormal"/>
        <w:rPr>
          <w:rtl/>
        </w:rPr>
      </w:pPr>
      <w:r>
        <w:rPr>
          <w:rFonts w:hint="eastAsia"/>
          <w:rtl/>
        </w:rPr>
        <w:br w:type="page"/>
      </w:r>
    </w:p>
    <w:p w:rsidR="00C10AE1" w:rsidRDefault="008062F6" w:rsidP="000B48F9">
      <w:pPr>
        <w:pStyle w:val="libNormal0"/>
        <w:rPr>
          <w:rtl/>
        </w:rPr>
      </w:pPr>
      <w:r>
        <w:rPr>
          <w:rFonts w:hint="eastAsia"/>
          <w:rtl/>
        </w:rPr>
        <w:lastRenderedPageBreak/>
        <w:t>کلّ</w:t>
      </w:r>
      <w:r>
        <w:rPr>
          <w:rtl/>
        </w:rPr>
        <w:t xml:space="preserve"> جناح </w:t>
      </w:r>
      <w:r w:rsidR="00E5742D">
        <w:rPr>
          <w:rtl/>
        </w:rPr>
        <w:t>أربعة</w:t>
      </w:r>
      <w:r>
        <w:rPr>
          <w:rtl/>
        </w:rPr>
        <w:t xml:space="preserve"> وجوه </w:t>
      </w:r>
      <w:r w:rsidR="00AE5F50">
        <w:rPr>
          <w:rtl/>
        </w:rPr>
        <w:t>في</w:t>
      </w:r>
      <w:r>
        <w:rPr>
          <w:rtl/>
        </w:rPr>
        <w:t xml:space="preserve"> کلّ وجه </w:t>
      </w:r>
      <w:r w:rsidR="00E5742D">
        <w:rPr>
          <w:rtl/>
        </w:rPr>
        <w:t>أربعة</w:t>
      </w:r>
      <w:r>
        <w:rPr>
          <w:rtl/>
        </w:rPr>
        <w:t xml:space="preserve"> ألسن </w:t>
      </w:r>
      <w:r w:rsidR="00AE5F50">
        <w:rPr>
          <w:rtl/>
        </w:rPr>
        <w:t>لي</w:t>
      </w:r>
      <w:r>
        <w:rPr>
          <w:rFonts w:hint="eastAsia"/>
          <w:rtl/>
        </w:rPr>
        <w:t>س</w:t>
      </w:r>
      <w:r>
        <w:rPr>
          <w:rtl/>
        </w:rPr>
        <w:t xml:space="preserve"> </w:t>
      </w:r>
      <w:r w:rsidR="00AE5F50">
        <w:rPr>
          <w:rtl/>
        </w:rPr>
        <w:t>في</w:t>
      </w:r>
      <w:r>
        <w:rPr>
          <w:rFonts w:hint="eastAsia"/>
          <w:rtl/>
        </w:rPr>
        <w:t>ها</w:t>
      </w:r>
      <w:r>
        <w:rPr>
          <w:rtl/>
        </w:rPr>
        <w:t xml:space="preserve"> جناح و لا وجه و لا لسان و لا فم إلاّ و هو </w:t>
      </w:r>
      <w:r>
        <w:rPr>
          <w:rFonts w:hint="cs"/>
          <w:rtl/>
        </w:rPr>
        <w:t>ی</w:t>
      </w:r>
      <w:r>
        <w:rPr>
          <w:rFonts w:hint="eastAsia"/>
          <w:rtl/>
        </w:rPr>
        <w:t>سبّح</w:t>
      </w:r>
      <w:r>
        <w:rPr>
          <w:rtl/>
        </w:rPr>
        <w:t xml:space="preserve"> اللّه تع</w:t>
      </w:r>
      <w:r w:rsidR="00444506">
        <w:rPr>
          <w:rtl/>
        </w:rPr>
        <w:t>الى</w:t>
      </w:r>
      <w:r>
        <w:rPr>
          <w:rtl/>
        </w:rPr>
        <w:t xml:space="preserve"> بتس</w:t>
      </w:r>
      <w:r w:rsidR="00ED1C08">
        <w:rPr>
          <w:rtl/>
        </w:rPr>
        <w:t>بي</w:t>
      </w:r>
      <w:r>
        <w:rPr>
          <w:rFonts w:hint="eastAsia"/>
          <w:rtl/>
        </w:rPr>
        <w:t>ح</w:t>
      </w:r>
      <w:r>
        <w:rPr>
          <w:rtl/>
        </w:rPr>
        <w:t xml:space="preserve"> لا </w:t>
      </w:r>
      <w:r>
        <w:rPr>
          <w:rFonts w:hint="cs"/>
          <w:rtl/>
        </w:rPr>
        <w:t>ی</w:t>
      </w:r>
      <w:r>
        <w:rPr>
          <w:rFonts w:hint="eastAsia"/>
          <w:rtl/>
        </w:rPr>
        <w:t>شبه</w:t>
      </w:r>
      <w:r>
        <w:rPr>
          <w:rtl/>
        </w:rPr>
        <w:t xml:space="preserve"> نوع منه صاحبه.</w:t>
      </w:r>
    </w:p>
    <w:p w:rsidR="00C10AE1" w:rsidRDefault="00BE14E3" w:rsidP="000B48F9">
      <w:pPr>
        <w:pStyle w:val="libNormal"/>
        <w:rPr>
          <w:rtl/>
        </w:rPr>
      </w:pPr>
      <w:r w:rsidRPr="00BE14E3">
        <w:rPr>
          <w:rStyle w:val="libBold1Char"/>
          <w:rFonts w:hint="eastAsia"/>
          <w:rtl/>
        </w:rPr>
        <w:t>کمال الدین</w:t>
      </w:r>
      <w:r w:rsidR="008062F6">
        <w:rPr>
          <w:rtl/>
        </w:rPr>
        <w:t xml:space="preserve">:عن داود بن فرقد قال:قال </w:t>
      </w:r>
      <w:r w:rsidR="00AE5F50">
        <w:rPr>
          <w:rtl/>
        </w:rPr>
        <w:t>لي</w:t>
      </w:r>
      <w:r w:rsidR="008062F6">
        <w:rPr>
          <w:rtl/>
        </w:rPr>
        <w:t xml:space="preserve"> بعض أصحابنا: </w:t>
      </w:r>
      <w:r w:rsidR="00DD1AF8">
        <w:rPr>
          <w:rtl/>
        </w:rPr>
        <w:t>أخبرني</w:t>
      </w:r>
      <w:r w:rsidR="008062F6">
        <w:rPr>
          <w:rtl/>
        </w:rPr>
        <w:t xml:space="preserve"> عن ال</w:t>
      </w:r>
      <w:r w:rsidR="00E5742D">
        <w:rPr>
          <w:rtl/>
        </w:rPr>
        <w:t>ملائکة</w:t>
      </w:r>
      <w:r w:rsidR="008062F6">
        <w:rPr>
          <w:rtl/>
        </w:rPr>
        <w:t xml:space="preserve"> </w:t>
      </w:r>
      <w:r w:rsidR="00E5742D">
        <w:rPr>
          <w:rtl/>
        </w:rPr>
        <w:t>أي</w:t>
      </w:r>
      <w:r w:rsidR="008062F6">
        <w:rPr>
          <w:rFonts w:hint="eastAsia"/>
          <w:rtl/>
        </w:rPr>
        <w:t>نامون؟قلت</w:t>
      </w:r>
      <w:r w:rsidR="008062F6">
        <w:rPr>
          <w:rtl/>
        </w:rPr>
        <w:t xml:space="preserve">:لا </w:t>
      </w:r>
      <w:r w:rsidR="003B308D">
        <w:rPr>
          <w:rtl/>
        </w:rPr>
        <w:t>أدري</w:t>
      </w:r>
      <w:r w:rsidR="008062F6">
        <w:rPr>
          <w:rFonts w:hint="eastAsia"/>
          <w:rtl/>
        </w:rPr>
        <w:t>،فقال</w:t>
      </w:r>
      <w:r w:rsidR="008062F6">
        <w:rPr>
          <w:rtl/>
        </w:rPr>
        <w:t>:</w:t>
      </w:r>
      <w:r w:rsidR="008062F6">
        <w:rPr>
          <w:rFonts w:hint="cs"/>
          <w:rtl/>
        </w:rPr>
        <w:t>ی</w:t>
      </w:r>
      <w:r w:rsidR="008062F6">
        <w:rPr>
          <w:rFonts w:hint="eastAsia"/>
          <w:rtl/>
        </w:rPr>
        <w:t>قول</w:t>
      </w:r>
      <w:r w:rsidR="008062F6">
        <w:rPr>
          <w:rtl/>
        </w:rPr>
        <w:t xml:space="preserve"> اللّه(عزّ و جلّ): </w:t>
      </w:r>
      <w:r w:rsidR="00560572" w:rsidRPr="00560572">
        <w:rPr>
          <w:rStyle w:val="libAlaemChar"/>
          <w:rtl/>
        </w:rPr>
        <w:t>(</w:t>
      </w:r>
      <w:r w:rsidR="008062F6" w:rsidRPr="00560572">
        <w:rPr>
          <w:rStyle w:val="libAieChar"/>
          <w:rFonts w:hint="cs"/>
          <w:rtl/>
        </w:rPr>
        <w:t>یُ</w:t>
      </w:r>
      <w:r w:rsidR="008062F6" w:rsidRPr="00560572">
        <w:rPr>
          <w:rStyle w:val="libAieChar"/>
          <w:rFonts w:hint="eastAsia"/>
          <w:rtl/>
        </w:rPr>
        <w:t>سَبِّحُونَ</w:t>
      </w:r>
      <w:r w:rsidR="008062F6" w:rsidRPr="00560572">
        <w:rPr>
          <w:rStyle w:val="libAieChar"/>
          <w:rtl/>
        </w:rPr>
        <w:t xml:space="preserve"> ال</w:t>
      </w:r>
      <w:r w:rsidR="00AE5F50">
        <w:rPr>
          <w:rStyle w:val="libAieChar"/>
          <w:rtl/>
        </w:rPr>
        <w:t>لي</w:t>
      </w:r>
      <w:r w:rsidR="008062F6" w:rsidRPr="00560572">
        <w:rPr>
          <w:rStyle w:val="libAieChar"/>
          <w:rFonts w:hint="eastAsia"/>
          <w:rtl/>
        </w:rPr>
        <w:t>لَ</w:t>
      </w:r>
      <w:r w:rsidR="008062F6" w:rsidRPr="00560572">
        <w:rPr>
          <w:rStyle w:val="libAieChar"/>
          <w:rtl/>
        </w:rPr>
        <w:t xml:space="preserve"> وَ النَّهٰارَ لاٰ </w:t>
      </w:r>
      <w:r w:rsidR="008062F6" w:rsidRPr="00560572">
        <w:rPr>
          <w:rStyle w:val="libAieChar"/>
          <w:rFonts w:hint="cs"/>
          <w:rtl/>
        </w:rPr>
        <w:t>یَ</w:t>
      </w:r>
      <w:r w:rsidR="008062F6" w:rsidRPr="00560572">
        <w:rPr>
          <w:rStyle w:val="libAieChar"/>
          <w:rFonts w:hint="eastAsia"/>
          <w:rtl/>
        </w:rPr>
        <w:t>فْتُرُونَ</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،ثمّ قال:ألا أطرفک ب</w:t>
      </w:r>
      <w:r w:rsidR="00DD1AF8">
        <w:rPr>
          <w:rtl/>
        </w:rPr>
        <w:t>شيء</w:t>
      </w:r>
      <w:r w:rsidR="008062F6">
        <w:rPr>
          <w:rtl/>
        </w:rPr>
        <w:t xml:space="preserve"> عن </w:t>
      </w:r>
      <w:r w:rsidR="00066653">
        <w:rPr>
          <w:rtl/>
        </w:rPr>
        <w:t>أبي</w:t>
      </w:r>
      <w:r w:rsidR="008062F6">
        <w:rPr>
          <w:rtl/>
        </w:rPr>
        <w:t xml:space="preserve"> عبد اللّه </w:t>
      </w:r>
      <w:r w:rsidRPr="00BE14E3">
        <w:rPr>
          <w:rStyle w:val="libAlaemChar"/>
          <w:rtl/>
        </w:rPr>
        <w:t>عليه‌السلام</w:t>
      </w:r>
      <w:r w:rsidR="008062F6">
        <w:rPr>
          <w:rtl/>
        </w:rPr>
        <w:t>؟فقلت:ب</w:t>
      </w:r>
      <w:r w:rsidR="00AE5F50">
        <w:rPr>
          <w:rtl/>
        </w:rPr>
        <w:t>لي</w:t>
      </w:r>
      <w:r w:rsidR="008062F6">
        <w:rPr>
          <w:rFonts w:hint="eastAsia"/>
          <w:rtl/>
        </w:rPr>
        <w:t>،فقال</w:t>
      </w:r>
      <w:r w:rsidR="008062F6">
        <w:rPr>
          <w:rtl/>
        </w:rPr>
        <w:t>:</w:t>
      </w:r>
      <w:r w:rsidR="000B48F9">
        <w:rPr>
          <w:rFonts w:hint="cs"/>
          <w:rtl/>
        </w:rPr>
        <w:t xml:space="preserve"> </w:t>
      </w:r>
      <w:r w:rsidR="008062F6">
        <w:rPr>
          <w:rFonts w:hint="eastAsia"/>
          <w:rtl/>
        </w:rPr>
        <w:t>سئل</w:t>
      </w:r>
      <w:r w:rsidR="008062F6">
        <w:rPr>
          <w:rtl/>
        </w:rPr>
        <w:t xml:space="preserve"> </w:t>
      </w:r>
      <w:r w:rsidRPr="00BE14E3">
        <w:rPr>
          <w:rStyle w:val="libAlaemChar"/>
          <w:rtl/>
        </w:rPr>
        <w:t>عليه‌السلام</w:t>
      </w:r>
      <w:r w:rsidR="008062F6">
        <w:rPr>
          <w:rtl/>
        </w:rPr>
        <w:t xml:space="preserve"> عن ذلک فقال:ما من ح</w:t>
      </w:r>
      <w:r w:rsidR="008062F6">
        <w:rPr>
          <w:rFonts w:hint="cs"/>
          <w:rtl/>
        </w:rPr>
        <w:t>ی</w:t>
      </w:r>
      <w:r w:rsidR="008062F6">
        <w:rPr>
          <w:rFonts w:hint="eastAsia"/>
          <w:rtl/>
        </w:rPr>
        <w:t>ء</w:t>
      </w:r>
      <w:r w:rsidR="008062F6">
        <w:rPr>
          <w:rtl/>
        </w:rPr>
        <w:t xml:space="preserve"> الاّ و هو </w:t>
      </w:r>
      <w:r w:rsidR="008062F6">
        <w:rPr>
          <w:rFonts w:hint="cs"/>
          <w:rtl/>
        </w:rPr>
        <w:t>ی</w:t>
      </w:r>
      <w:r w:rsidR="008062F6">
        <w:rPr>
          <w:rFonts w:hint="eastAsia"/>
          <w:rtl/>
        </w:rPr>
        <w:t>نام</w:t>
      </w:r>
      <w:r w:rsidR="008062F6">
        <w:rPr>
          <w:rtl/>
        </w:rPr>
        <w:t xml:space="preserve"> خلا اللّه وحده(عزّ و جلّ)، و ال</w:t>
      </w:r>
      <w:r w:rsidR="00E5742D">
        <w:rPr>
          <w:rtl/>
        </w:rPr>
        <w:t>ملائکة</w:t>
      </w:r>
      <w:r w:rsidR="008062F6">
        <w:rPr>
          <w:rtl/>
        </w:rPr>
        <w:t xml:space="preserve"> </w:t>
      </w:r>
      <w:r w:rsidR="008062F6">
        <w:rPr>
          <w:rFonts w:hint="cs"/>
          <w:rtl/>
        </w:rPr>
        <w:t>ی</w:t>
      </w:r>
      <w:r w:rsidR="008062F6">
        <w:rPr>
          <w:rFonts w:hint="eastAsia"/>
          <w:rtl/>
        </w:rPr>
        <w:t>نامون،فقلت</w:t>
      </w:r>
      <w:r w:rsidR="008062F6">
        <w:rPr>
          <w:rtl/>
        </w:rPr>
        <w:t>:</w:t>
      </w:r>
      <w:r w:rsidR="008062F6">
        <w:rPr>
          <w:rFonts w:hint="cs"/>
          <w:rtl/>
        </w:rPr>
        <w:t>ی</w:t>
      </w:r>
      <w:r w:rsidR="008062F6">
        <w:rPr>
          <w:rFonts w:hint="eastAsia"/>
          <w:rtl/>
        </w:rPr>
        <w:t>قول</w:t>
      </w:r>
      <w:r w:rsidR="008062F6">
        <w:rPr>
          <w:rtl/>
        </w:rPr>
        <w:t xml:space="preserve"> اللّه تع</w:t>
      </w:r>
      <w:r w:rsidR="00444506">
        <w:rPr>
          <w:rtl/>
        </w:rPr>
        <w:t>الى</w:t>
      </w:r>
      <w:r w:rsidR="008062F6">
        <w:rPr>
          <w:rtl/>
        </w:rPr>
        <w:t xml:space="preserve">: </w:t>
      </w:r>
      <w:r w:rsidR="00560572" w:rsidRPr="00560572">
        <w:rPr>
          <w:rStyle w:val="libAlaemChar"/>
          <w:rtl/>
        </w:rPr>
        <w:t>(</w:t>
      </w:r>
      <w:r w:rsidR="008062F6" w:rsidRPr="00560572">
        <w:rPr>
          <w:rStyle w:val="libAieChar"/>
          <w:rFonts w:hint="cs"/>
          <w:rtl/>
        </w:rPr>
        <w:t>یُ</w:t>
      </w:r>
      <w:r w:rsidR="008062F6" w:rsidRPr="00560572">
        <w:rPr>
          <w:rStyle w:val="libAieChar"/>
          <w:rFonts w:hint="eastAsia"/>
          <w:rtl/>
        </w:rPr>
        <w:t>سَبِّحُونَ</w:t>
      </w:r>
      <w:r w:rsidR="008062F6" w:rsidRPr="00560572">
        <w:rPr>
          <w:rStyle w:val="libAieChar"/>
          <w:rtl/>
        </w:rPr>
        <w:t xml:space="preserve"> ال</w:t>
      </w:r>
      <w:r w:rsidR="00AE5F50">
        <w:rPr>
          <w:rStyle w:val="libAieChar"/>
          <w:rtl/>
        </w:rPr>
        <w:t>لي</w:t>
      </w:r>
      <w:r w:rsidR="008062F6" w:rsidRPr="00560572">
        <w:rPr>
          <w:rStyle w:val="libAieChar"/>
          <w:rFonts w:hint="eastAsia"/>
          <w:rtl/>
        </w:rPr>
        <w:t>لَ</w:t>
      </w:r>
      <w:r w:rsidR="008062F6" w:rsidRPr="00560572">
        <w:rPr>
          <w:rStyle w:val="libAieChar"/>
          <w:rtl/>
        </w:rPr>
        <w:t xml:space="preserve"> وَ النَّهٰارَ لاٰ </w:t>
      </w:r>
      <w:r w:rsidR="008062F6" w:rsidRPr="00560572">
        <w:rPr>
          <w:rStyle w:val="libAieChar"/>
          <w:rFonts w:hint="cs"/>
          <w:rtl/>
        </w:rPr>
        <w:t>یَ</w:t>
      </w:r>
      <w:r w:rsidR="008062F6" w:rsidRPr="00560572">
        <w:rPr>
          <w:rStyle w:val="libAieChar"/>
          <w:rFonts w:hint="eastAsia"/>
          <w:rtl/>
        </w:rPr>
        <w:t>فْتُرُونَ</w:t>
      </w:r>
      <w:r w:rsidR="00560572" w:rsidRPr="00560572">
        <w:rPr>
          <w:rStyle w:val="libAlaemChar"/>
          <w:rFonts w:hint="eastAsia"/>
          <w:rtl/>
        </w:rPr>
        <w:t>)</w:t>
      </w:r>
      <w:r w:rsidR="008062F6">
        <w:rPr>
          <w:rtl/>
        </w:rPr>
        <w:t xml:space="preserve"> ؟ قال:أنفاسهم تس</w:t>
      </w:r>
      <w:r w:rsidR="00ED1C08">
        <w:rPr>
          <w:rtl/>
        </w:rPr>
        <w:t>بي</w:t>
      </w:r>
      <w:r w:rsidR="008062F6">
        <w:rPr>
          <w:rFonts w:hint="eastAsia"/>
          <w:rtl/>
        </w:rPr>
        <w:t>ح</w:t>
      </w:r>
      <w:r w:rsidR="008062F6">
        <w:rPr>
          <w:rtl/>
        </w:rPr>
        <w:t>.</w:t>
      </w:r>
    </w:p>
    <w:p w:rsidR="00C10AE1" w:rsidRDefault="00BE14E3" w:rsidP="000B48F9">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نحن </w:t>
      </w:r>
      <w:r w:rsidR="00772E38">
        <w:rPr>
          <w:rtl/>
        </w:rPr>
        <w:t>الذي</w:t>
      </w:r>
      <w:r w:rsidR="008062F6">
        <w:rPr>
          <w:rFonts w:hint="eastAsia"/>
          <w:rtl/>
        </w:rPr>
        <w:t>ن</w:t>
      </w:r>
      <w:r w:rsidR="008062F6">
        <w:rPr>
          <w:rtl/>
        </w:rPr>
        <w:t xml:space="preserve"> تختلف ال</w:t>
      </w:r>
      <w:r w:rsidR="00E5742D">
        <w:rPr>
          <w:rtl/>
        </w:rPr>
        <w:t>ملائکة</w:t>
      </w:r>
      <w:r w:rsidR="008062F6">
        <w:rPr>
          <w:rtl/>
        </w:rPr>
        <w:t xml:space="preserve"> </w:t>
      </w:r>
      <w:r w:rsidR="00E5742D">
        <w:rPr>
          <w:rtl/>
        </w:rPr>
        <w:t>الينا</w:t>
      </w:r>
      <w:r w:rsidR="008062F6">
        <w:rPr>
          <w:rtl/>
        </w:rPr>
        <w:t xml:space="preserve"> فمنّا من </w:t>
      </w:r>
      <w:r w:rsidR="008062F6">
        <w:rPr>
          <w:rFonts w:hint="cs"/>
          <w:rtl/>
        </w:rPr>
        <w:t>ی</w:t>
      </w:r>
      <w:r w:rsidR="008062F6">
        <w:rPr>
          <w:rFonts w:hint="eastAsia"/>
          <w:rtl/>
        </w:rPr>
        <w:t>سمع</w:t>
      </w:r>
      <w:r w:rsidR="008062F6">
        <w:rPr>
          <w:rtl/>
        </w:rPr>
        <w:t xml:space="preserve"> الصوت و لا </w:t>
      </w:r>
      <w:r w:rsidR="008062F6">
        <w:rPr>
          <w:rFonts w:hint="cs"/>
          <w:rtl/>
        </w:rPr>
        <w:t>ی</w:t>
      </w:r>
      <w:r w:rsidR="008062F6">
        <w:rPr>
          <w:rFonts w:hint="eastAsia"/>
          <w:rtl/>
        </w:rPr>
        <w:t>ر</w:t>
      </w:r>
      <w:r w:rsidR="008062F6">
        <w:rPr>
          <w:rFonts w:hint="cs"/>
          <w:rtl/>
        </w:rPr>
        <w:t>ی</w:t>
      </w:r>
      <w:r w:rsidR="008062F6">
        <w:rPr>
          <w:rtl/>
        </w:rPr>
        <w:t xml:space="preserve"> ال</w:t>
      </w:r>
      <w:r w:rsidR="003B308D">
        <w:rPr>
          <w:rtl/>
        </w:rPr>
        <w:t>صورة</w:t>
      </w:r>
      <w:r w:rsidR="008062F6">
        <w:rPr>
          <w:rtl/>
        </w:rPr>
        <w:t xml:space="preserve"> و إنّ ال</w:t>
      </w:r>
      <w:r w:rsidR="00E5742D">
        <w:rPr>
          <w:rtl/>
        </w:rPr>
        <w:t>ملائکة</w:t>
      </w:r>
      <w:r w:rsidR="008062F6">
        <w:rPr>
          <w:rtl/>
        </w:rPr>
        <w:t xml:space="preserve"> لتزاحمنا ع</w:t>
      </w:r>
      <w:r w:rsidR="00AE5F50">
        <w:rPr>
          <w:rtl/>
        </w:rPr>
        <w:t>ل</w:t>
      </w:r>
      <w:r w:rsidR="000B48F9">
        <w:rPr>
          <w:rFonts w:hint="cs"/>
          <w:rtl/>
        </w:rPr>
        <w:t>ى</w:t>
      </w:r>
      <w:r w:rsidR="008062F6">
        <w:rPr>
          <w:rtl/>
        </w:rPr>
        <w:t xml:space="preserve"> تکائتنا و انّا لنأخذ من زغبهم و نجعله سخابا لأولادنا.</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ال</w:t>
      </w:r>
      <w:r w:rsidR="000B48F9">
        <w:rPr>
          <w:rtl/>
        </w:rPr>
        <w:t>تکئة</w:t>
      </w:r>
      <w:r w:rsidR="008062F6">
        <w:rPr>
          <w:rtl/>
        </w:rPr>
        <w:t xml:space="preserve"> ک</w:t>
      </w:r>
      <w:r w:rsidR="00FC4BC0">
        <w:rPr>
          <w:rtl/>
        </w:rPr>
        <w:t>همزة</w:t>
      </w:r>
      <w:r w:rsidR="008062F6">
        <w:rPr>
          <w:rtl/>
        </w:rPr>
        <w:t xml:space="preserve"> ما </w:t>
      </w:r>
      <w:r w:rsidR="008062F6">
        <w:rPr>
          <w:rFonts w:hint="cs"/>
          <w:rtl/>
        </w:rPr>
        <w:t>ی</w:t>
      </w:r>
      <w:r w:rsidR="008062F6">
        <w:rPr>
          <w:rFonts w:hint="eastAsia"/>
          <w:rtl/>
        </w:rPr>
        <w:t>تّکأ</w:t>
      </w:r>
      <w:r w:rsidR="008062F6">
        <w:rPr>
          <w:rtl/>
        </w:rPr>
        <w:t xml:space="preserve"> ع</w:t>
      </w:r>
      <w:r w:rsidR="00AE5F50">
        <w:rPr>
          <w:rtl/>
        </w:rPr>
        <w:t>لي</w:t>
      </w:r>
      <w:r w:rsidR="008062F6">
        <w:rPr>
          <w:rFonts w:hint="eastAsia"/>
          <w:rtl/>
        </w:rPr>
        <w:t>ه،و</w:t>
      </w:r>
      <w:r w:rsidR="008062F6">
        <w:rPr>
          <w:rtl/>
        </w:rPr>
        <w:t xml:space="preserve"> السخاب </w:t>
      </w:r>
      <w:r w:rsidR="000B48F9">
        <w:rPr>
          <w:rtl/>
        </w:rPr>
        <w:t>قلادة</w:t>
      </w:r>
      <w:r w:rsidR="008062F6">
        <w:rPr>
          <w:rtl/>
        </w:rPr>
        <w:t xml:space="preserve"> تتّخذ من سکّ و </w:t>
      </w:r>
      <w:r w:rsidR="00FC4BC0">
        <w:rPr>
          <w:rtl/>
        </w:rPr>
        <w:t>غیرة</w:t>
      </w:r>
      <w:r w:rsidR="008062F6">
        <w:rPr>
          <w:rtl/>
        </w:rPr>
        <w:t xml:space="preserve"> </w:t>
      </w:r>
      <w:r w:rsidR="00AE5F50">
        <w:rPr>
          <w:rtl/>
        </w:rPr>
        <w:t>لي</w:t>
      </w:r>
      <w:r w:rsidR="008062F6">
        <w:rPr>
          <w:rFonts w:hint="eastAsia"/>
          <w:rtl/>
        </w:rPr>
        <w:t>س</w:t>
      </w:r>
      <w:r w:rsidR="008062F6">
        <w:rPr>
          <w:rtl/>
        </w:rPr>
        <w:t xml:space="preserve"> </w:t>
      </w:r>
      <w:r w:rsidR="00AE5F50">
        <w:rPr>
          <w:rtl/>
        </w:rPr>
        <w:t>في</w:t>
      </w:r>
      <w:r w:rsidR="008062F6">
        <w:rPr>
          <w:rFonts w:hint="eastAsia"/>
          <w:rtl/>
        </w:rPr>
        <w:t>ها</w:t>
      </w:r>
      <w:r w:rsidR="008062F6">
        <w:rPr>
          <w:rtl/>
        </w:rPr>
        <w:t xml:space="preserve"> من الجوهر </w:t>
      </w:r>
      <w:r w:rsidR="00DD1AF8">
        <w:rPr>
          <w:rtl/>
        </w:rPr>
        <w:t>شيء</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0B48F9">
      <w:pPr>
        <w:pStyle w:val="libCenterBold1"/>
        <w:rPr>
          <w:rtl/>
        </w:rPr>
      </w:pPr>
      <w:r>
        <w:rPr>
          <w:rFonts w:hint="eastAsia"/>
          <w:rtl/>
        </w:rPr>
        <w:t>ال</w:t>
      </w:r>
      <w:r w:rsidR="00DD1AF8">
        <w:rPr>
          <w:rFonts w:hint="eastAsia"/>
          <w:rtl/>
        </w:rPr>
        <w:t>إشارة</w:t>
      </w:r>
      <w:r>
        <w:rPr>
          <w:rtl/>
        </w:rPr>
        <w:t xml:space="preserve"> </w:t>
      </w:r>
      <w:r w:rsidR="00444506">
        <w:rPr>
          <w:rtl/>
        </w:rPr>
        <w:t>الى</w:t>
      </w:r>
      <w:r>
        <w:rPr>
          <w:rtl/>
        </w:rPr>
        <w:t xml:space="preserve"> بعض ال</w:t>
      </w:r>
      <w:r w:rsidR="00E5742D">
        <w:rPr>
          <w:rtl/>
        </w:rPr>
        <w:t>ملائکة</w:t>
      </w:r>
      <w:r>
        <w:rPr>
          <w:rtl/>
        </w:rPr>
        <w:t xml:space="preserve"> و أشغالهم</w:t>
      </w:r>
    </w:p>
    <w:p w:rsidR="00C10AE1" w:rsidRDefault="00AE5F50" w:rsidP="008062F6">
      <w:pPr>
        <w:pStyle w:val="libNormal"/>
        <w:rPr>
          <w:rtl/>
        </w:rPr>
      </w:pPr>
      <w:r>
        <w:rPr>
          <w:rFonts w:hint="eastAsia"/>
          <w:rtl/>
        </w:rPr>
        <w:t>في</w:t>
      </w:r>
      <w:r w:rsidR="008062F6">
        <w:rPr>
          <w:rtl/>
        </w:rPr>
        <w:t xml:space="preserve"> ذکر ملک صورته کالد</w:t>
      </w:r>
      <w:r w:rsidR="008062F6">
        <w:rPr>
          <w:rFonts w:hint="cs"/>
          <w:rtl/>
        </w:rPr>
        <w:t>ی</w:t>
      </w:r>
      <w:r w:rsidR="008062F6">
        <w:rPr>
          <w:rFonts w:hint="eastAsia"/>
          <w:rtl/>
        </w:rPr>
        <w:t>ک</w:t>
      </w:r>
      <w:r w:rsidR="008062F6">
        <w:rPr>
          <w:rtl/>
        </w:rPr>
        <w:t xml:space="preserve"> و الملک</w:t>
      </w:r>
      <w:r w:rsidR="008062F6">
        <w:rPr>
          <w:rFonts w:hint="cs"/>
          <w:rtl/>
        </w:rPr>
        <w:t>ی</w:t>
      </w:r>
      <w:r w:rsidR="008062F6">
        <w:rPr>
          <w:rFonts w:hint="eastAsia"/>
          <w:rtl/>
        </w:rPr>
        <w:t>ن</w:t>
      </w:r>
      <w:r w:rsidR="008062F6">
        <w:rPr>
          <w:rtl/>
        </w:rPr>
        <w:t xml:space="preserve"> </w:t>
      </w:r>
      <w:r w:rsidR="00772E38">
        <w:rPr>
          <w:rtl/>
        </w:rPr>
        <w:t>الذي</w:t>
      </w:r>
      <w:r w:rsidR="008062F6">
        <w:rPr>
          <w:rFonts w:hint="eastAsia"/>
          <w:rtl/>
        </w:rPr>
        <w:t>ن</w:t>
      </w:r>
      <w:r w:rsidR="008062F6">
        <w:rPr>
          <w:rtl/>
        </w:rPr>
        <w:t xml:space="preserve"> </w:t>
      </w:r>
      <w:r w:rsidR="008062F6">
        <w:rPr>
          <w:rFonts w:hint="cs"/>
          <w:rtl/>
        </w:rPr>
        <w:t>ی</w:t>
      </w:r>
      <w:r w:rsidR="008062F6">
        <w:rPr>
          <w:rFonts w:hint="eastAsia"/>
          <w:rtl/>
        </w:rPr>
        <w:t>حفظان</w:t>
      </w:r>
      <w:r w:rsidR="008062F6">
        <w:rPr>
          <w:rtl/>
        </w:rPr>
        <w:t xml:space="preserve"> العبد فإذا جاء الأمر من عند اللّه خ</w:t>
      </w:r>
      <w:r>
        <w:rPr>
          <w:rtl/>
        </w:rPr>
        <w:t>لي</w:t>
      </w:r>
      <w:r w:rsidR="008062F6">
        <w:rPr>
          <w:rFonts w:hint="eastAsia"/>
          <w:rtl/>
        </w:rPr>
        <w:t>ا</w:t>
      </w:r>
      <w:r w:rsidR="008062F6">
        <w:rPr>
          <w:rtl/>
        </w:rPr>
        <w:t xml:space="preserve"> </w:t>
      </w:r>
      <w:r w:rsidR="00ED1C08">
        <w:rPr>
          <w:rtl/>
        </w:rPr>
        <w:t>بي</w:t>
      </w:r>
      <w:r w:rsidR="008062F6">
        <w:rPr>
          <w:rFonts w:hint="eastAsia"/>
          <w:rtl/>
        </w:rPr>
        <w:t>نه</w:t>
      </w:r>
      <w:r w:rsidR="008062F6">
        <w:rPr>
          <w:rtl/>
        </w:rPr>
        <w:t xml:space="preserve"> و </w:t>
      </w:r>
      <w:r w:rsidR="00ED1C08">
        <w:rPr>
          <w:rtl/>
        </w:rPr>
        <w:t>بي</w:t>
      </w:r>
      <w:r w:rsidR="008062F6">
        <w:rPr>
          <w:rFonts w:hint="eastAsia"/>
          <w:rtl/>
        </w:rPr>
        <w:t>ن</w:t>
      </w:r>
      <w:r w:rsidR="008062F6">
        <w:rPr>
          <w:rtl/>
        </w:rPr>
        <w:t xml:space="preserve"> أمر اللّه و الملک</w:t>
      </w:r>
      <w:r w:rsidR="008062F6">
        <w:rPr>
          <w:rFonts w:hint="cs"/>
          <w:rtl/>
        </w:rPr>
        <w:t>ی</w:t>
      </w:r>
      <w:r w:rsidR="008062F6">
        <w:rPr>
          <w:rFonts w:hint="eastAsia"/>
          <w:rtl/>
        </w:rPr>
        <w:t>ن</w:t>
      </w:r>
      <w:r w:rsidR="008062F6">
        <w:rPr>
          <w:rtl/>
        </w:rPr>
        <w:t xml:space="preserve"> الموکّ</w:t>
      </w:r>
      <w:r>
        <w:rPr>
          <w:rtl/>
        </w:rPr>
        <w:t>لي</w:t>
      </w:r>
      <w:r w:rsidR="008062F6">
        <w:rPr>
          <w:rFonts w:hint="eastAsia"/>
          <w:rtl/>
        </w:rPr>
        <w:t>ن</w:t>
      </w:r>
      <w:r w:rsidR="008062F6">
        <w:rPr>
          <w:rtl/>
        </w:rPr>
        <w:t xml:space="preserve"> بال</w:t>
      </w:r>
      <w:r w:rsidR="000B48F9">
        <w:rPr>
          <w:rtl/>
        </w:rPr>
        <w:t>آدمي</w:t>
      </w:r>
      <w:r w:rsidR="008062F6">
        <w:rPr>
          <w:rtl/>
        </w:rPr>
        <w:t xml:space="preserve"> فإذا دخل الخلاء ثن</w:t>
      </w:r>
      <w:r w:rsidR="008062F6">
        <w:rPr>
          <w:rFonts w:hint="cs"/>
          <w:rtl/>
        </w:rPr>
        <w:t>ی</w:t>
      </w:r>
      <w:r w:rsidR="008062F6">
        <w:rPr>
          <w:rFonts w:hint="eastAsia"/>
          <w:rtl/>
        </w:rPr>
        <w:t>ا</w:t>
      </w:r>
      <w:r w:rsidR="008062F6">
        <w:rPr>
          <w:rtl/>
        </w:rPr>
        <w:t xml:space="preserve"> برقبته ثمّ قالا:</w:t>
      </w:r>
      <w:r w:rsidR="008062F6">
        <w:rPr>
          <w:rFonts w:hint="cs"/>
          <w:rtl/>
        </w:rPr>
        <w:t>ی</w:t>
      </w:r>
      <w:r w:rsidR="008062F6">
        <w:rPr>
          <w:rFonts w:hint="eastAsia"/>
          <w:rtl/>
        </w:rPr>
        <w:t>ابن</w:t>
      </w:r>
      <w:r w:rsidR="008062F6">
        <w:rPr>
          <w:rtl/>
        </w:rPr>
        <w:t xml:space="preserve"> آدم انظر </w:t>
      </w:r>
      <w:r w:rsidR="00444506">
        <w:rPr>
          <w:rtl/>
        </w:rPr>
        <w:t>الى</w:t>
      </w:r>
      <w:r w:rsidR="008062F6">
        <w:rPr>
          <w:rtl/>
        </w:rPr>
        <w:t xml:space="preserve"> ما کنت تکدح له </w:t>
      </w:r>
      <w:r>
        <w:rPr>
          <w:rtl/>
        </w:rPr>
        <w:t>في</w:t>
      </w:r>
      <w:r w:rsidR="008062F6">
        <w:rPr>
          <w:rtl/>
        </w:rPr>
        <w:t xml:space="preserve"> الدن</w:t>
      </w:r>
      <w:r w:rsidR="008062F6">
        <w:rPr>
          <w:rFonts w:hint="cs"/>
          <w:rtl/>
        </w:rPr>
        <w:t>ی</w:t>
      </w:r>
      <w:r w:rsidR="008062F6">
        <w:rPr>
          <w:rFonts w:hint="eastAsia"/>
          <w:rtl/>
        </w:rPr>
        <w:t>ا</w:t>
      </w:r>
      <w:r w:rsidR="008062F6">
        <w:rPr>
          <w:rtl/>
        </w:rPr>
        <w:t xml:space="preserve"> </w:t>
      </w:r>
      <w:r w:rsidR="00444506">
        <w:rPr>
          <w:rtl/>
        </w:rPr>
        <w:t>الى</w:t>
      </w:r>
      <w:r w:rsidR="008062F6">
        <w:rPr>
          <w:rtl/>
        </w:rPr>
        <w:t xml:space="preserve"> ما هو صائر،و الملک </w:t>
      </w:r>
      <w:r w:rsidR="00772E38">
        <w:rPr>
          <w:rtl/>
        </w:rPr>
        <w:t>الذي</w:t>
      </w:r>
      <w:r w:rsidR="008062F6">
        <w:rPr>
          <w:rtl/>
        </w:rPr>
        <w:t xml:space="preserve"> </w:t>
      </w:r>
      <w:r w:rsidR="008062F6">
        <w:rPr>
          <w:rFonts w:hint="cs"/>
          <w:rtl/>
        </w:rPr>
        <w:t>ی</w:t>
      </w:r>
      <w:r w:rsidR="008062F6">
        <w:rPr>
          <w:rFonts w:hint="eastAsia"/>
          <w:rtl/>
        </w:rPr>
        <w:t>کتب</w:t>
      </w:r>
      <w:r w:rsidR="008062F6">
        <w:rPr>
          <w:rtl/>
        </w:rPr>
        <w:t xml:space="preserve"> للمر</w:t>
      </w:r>
      <w:r w:rsidR="008062F6">
        <w:rPr>
          <w:rFonts w:hint="cs"/>
          <w:rtl/>
        </w:rPr>
        <w:t>ی</w:t>
      </w:r>
      <w:r w:rsidR="008062F6">
        <w:rPr>
          <w:rFonts w:hint="eastAsia"/>
          <w:rtl/>
        </w:rPr>
        <w:t>ض</w:t>
      </w:r>
      <w:r w:rsidR="008062F6">
        <w:rPr>
          <w:rtl/>
        </w:rPr>
        <w:t xml:space="preserve"> م</w:t>
      </w:r>
      <w:r w:rsidR="008062F6">
        <w:rPr>
          <w:rFonts w:hint="eastAsia"/>
          <w:rtl/>
        </w:rPr>
        <w:t>ا</w:t>
      </w:r>
      <w:r w:rsidR="008062F6">
        <w:rPr>
          <w:rtl/>
        </w:rPr>
        <w:t xml:space="preserve"> دام </w:t>
      </w:r>
      <w:r>
        <w:rPr>
          <w:rtl/>
        </w:rPr>
        <w:t>في</w:t>
      </w:r>
      <w:r w:rsidR="008062F6">
        <w:rPr>
          <w:rtl/>
        </w:rPr>
        <w:t xml:space="preserve"> المرض،و </w:t>
      </w:r>
      <w:r w:rsidR="00772E38">
        <w:rPr>
          <w:rtl/>
        </w:rPr>
        <w:t>الذي</w:t>
      </w:r>
      <w:r w:rsidR="008062F6">
        <w:rPr>
          <w:rtl/>
        </w:rPr>
        <w:t xml:space="preserve"> </w:t>
      </w:r>
      <w:r w:rsidR="008062F6">
        <w:rPr>
          <w:rFonts w:hint="cs"/>
          <w:rtl/>
        </w:rPr>
        <w:t>ی</w:t>
      </w:r>
      <w:r w:rsidR="008062F6">
        <w:rPr>
          <w:rFonts w:hint="eastAsia"/>
          <w:rtl/>
        </w:rPr>
        <w:t>بشّر</w:t>
      </w:r>
      <w:r w:rsidR="008062F6">
        <w:rPr>
          <w:rtl/>
        </w:rPr>
        <w:t xml:space="preserve"> المؤمن </w:t>
      </w:r>
      <w:r w:rsidR="00772E38">
        <w:rPr>
          <w:rtl/>
        </w:rPr>
        <w:t>الذي</w:t>
      </w:r>
      <w:r w:rsidR="008062F6">
        <w:rPr>
          <w:rtl/>
        </w:rPr>
        <w:t xml:space="preserve"> زار أخاه المسلم بوجوب </w:t>
      </w:r>
      <w:r w:rsidR="006C670D">
        <w:rPr>
          <w:rtl/>
        </w:rPr>
        <w:t>الجنة</w:t>
      </w:r>
      <w:r w:rsidR="008062F6">
        <w:rPr>
          <w:rtl/>
        </w:rPr>
        <w:t xml:space="preserve"> له،و </w:t>
      </w:r>
      <w:r w:rsidR="00772E38">
        <w:rPr>
          <w:rtl/>
        </w:rPr>
        <w:t>الذي</w:t>
      </w:r>
      <w:r w:rsidR="008062F6">
        <w:rPr>
          <w:rtl/>
        </w:rPr>
        <w:t xml:space="preserve"> </w:t>
      </w:r>
      <w:r w:rsidR="000B62C1">
        <w:rPr>
          <w:rFonts w:hint="cs"/>
          <w:rtl/>
        </w:rPr>
        <w:t>یأتي</w:t>
      </w:r>
      <w:r w:rsidR="008062F6">
        <w:rPr>
          <w:rtl/>
        </w:rPr>
        <w:t xml:space="preserve"> ب</w:t>
      </w:r>
      <w:r w:rsidR="003B308D">
        <w:rPr>
          <w:rtl/>
        </w:rPr>
        <w:t>صورة</w:t>
      </w:r>
      <w:r w:rsidR="008062F6">
        <w:rPr>
          <w:rtl/>
        </w:rPr>
        <w:t xml:space="preserve"> السائل </w:t>
      </w:r>
      <w:r>
        <w:rPr>
          <w:rtl/>
        </w:rPr>
        <w:t>لي</w:t>
      </w:r>
      <w:r w:rsidR="008062F6">
        <w:rPr>
          <w:rFonts w:hint="eastAsia"/>
          <w:rtl/>
        </w:rPr>
        <w:t>ختبر</w:t>
      </w:r>
      <w:r w:rsidR="008062F6">
        <w:rPr>
          <w:rtl/>
        </w:rPr>
        <w:t xml:space="preserve"> العباد </w:t>
      </w:r>
      <w:r>
        <w:rPr>
          <w:rtl/>
        </w:rPr>
        <w:t>في</w:t>
      </w:r>
      <w:r w:rsidR="008062F6">
        <w:rPr>
          <w:rFonts w:hint="eastAsia"/>
          <w:rtl/>
        </w:rPr>
        <w:t>ما</w:t>
      </w:r>
      <w:r w:rsidR="008062F6">
        <w:rPr>
          <w:rtl/>
        </w:rPr>
        <w:t xml:space="preserve"> خوّلهم اللّه تع</w:t>
      </w:r>
      <w:r w:rsidR="00444506">
        <w:rPr>
          <w:rtl/>
        </w:rPr>
        <w:t>الى</w:t>
      </w:r>
      <w:r w:rsidR="008062F6">
        <w:rPr>
          <w:rtl/>
        </w:rPr>
        <w:t xml:space="preserve"> و ألف ملک وکّلهم اللّه تع</w:t>
      </w:r>
      <w:r w:rsidR="00444506">
        <w:rPr>
          <w:rtl/>
        </w:rPr>
        <w:t>الى</w:t>
      </w:r>
      <w:r w:rsidR="008062F6">
        <w:rPr>
          <w:rtl/>
        </w:rPr>
        <w:t xml:space="preserve"> للصائم </w:t>
      </w:r>
      <w:r>
        <w:rPr>
          <w:rtl/>
        </w:rPr>
        <w:t>في</w:t>
      </w:r>
      <w:r w:rsidR="008062F6">
        <w:rPr>
          <w:rtl/>
        </w:rPr>
        <w:t xml:space="preserve"> </w:t>
      </w:r>
      <w:r w:rsidR="000B62C1">
        <w:rPr>
          <w:rtl/>
        </w:rPr>
        <w:t>شدّة</w:t>
      </w:r>
      <w:r w:rsidR="008062F6">
        <w:rPr>
          <w:rtl/>
        </w:rPr>
        <w:t xml:space="preserve"> الحرّ ف</w:t>
      </w:r>
      <w:r w:rsidR="0070333D">
        <w:rPr>
          <w:rtl/>
        </w:rPr>
        <w:t>إصابة</w:t>
      </w:r>
      <w:r w:rsidR="008062F6">
        <w:rPr>
          <w:rtl/>
        </w:rPr>
        <w:t xml:space="preserve"> ظمأ </w:t>
      </w:r>
      <w:r w:rsidR="008062F6">
        <w:rPr>
          <w:rFonts w:hint="cs"/>
          <w:rtl/>
        </w:rPr>
        <w:t>ی</w:t>
      </w:r>
      <w:r w:rsidR="008062F6">
        <w:rPr>
          <w:rFonts w:hint="eastAsia"/>
          <w:rtl/>
        </w:rPr>
        <w:t>مسحون</w:t>
      </w:r>
    </w:p>
    <w:p w:rsidR="000B48F9" w:rsidRDefault="00066653" w:rsidP="000B48F9">
      <w:pPr>
        <w:pStyle w:val="libLine"/>
        <w:rPr>
          <w:rtl/>
        </w:rPr>
      </w:pPr>
      <w:r>
        <w:rPr>
          <w:rFonts w:hint="eastAsia"/>
          <w:rtl/>
        </w:rPr>
        <w:t>____________________</w:t>
      </w:r>
    </w:p>
    <w:p w:rsidR="00C10AE1" w:rsidRDefault="00066653" w:rsidP="000B48F9">
      <w:pPr>
        <w:pStyle w:val="libFootnote0"/>
        <w:rPr>
          <w:rtl/>
        </w:rPr>
      </w:pPr>
      <w:r>
        <w:rPr>
          <w:rtl/>
        </w:rPr>
        <w:t>(1)</w:t>
      </w:r>
      <w:r w:rsidR="008062F6">
        <w:rPr>
          <w:rtl/>
        </w:rPr>
        <w:t xml:space="preserve"> </w:t>
      </w:r>
      <w:r w:rsidR="0078437F">
        <w:rPr>
          <w:rtl/>
        </w:rPr>
        <w:t>سورة</w:t>
      </w:r>
      <w:r w:rsidR="008062F6">
        <w:rPr>
          <w:rtl/>
        </w:rPr>
        <w:t xml:space="preserve"> الأ</w:t>
      </w:r>
      <w:r w:rsidR="0078437F">
        <w:rPr>
          <w:rtl/>
        </w:rPr>
        <w:t>نبيّ</w:t>
      </w:r>
      <w:r w:rsidR="008062F6">
        <w:rPr>
          <w:rFonts w:hint="eastAsia"/>
          <w:rtl/>
        </w:rPr>
        <w:t>اء</w:t>
      </w:r>
      <w:r w:rsidR="008062F6">
        <w:rPr>
          <w:rtl/>
        </w:rPr>
        <w:t>/ال</w:t>
      </w:r>
      <w:r w:rsidR="00E5742D">
        <w:rPr>
          <w:rtl/>
        </w:rPr>
        <w:t>أي</w:t>
      </w:r>
      <w:r w:rsidR="00AE5F50">
        <w:rPr>
          <w:rtl/>
        </w:rPr>
        <w:t>ة</w:t>
      </w:r>
      <w:r w:rsidR="008062F6">
        <w:rPr>
          <w:rtl/>
        </w:rPr>
        <w:t xml:space="preserve"> </w:t>
      </w:r>
      <w:r>
        <w:rPr>
          <w:rtl/>
        </w:rPr>
        <w:t>20</w:t>
      </w:r>
      <w:r w:rsidR="008062F6">
        <w:rPr>
          <w:rtl/>
        </w:rPr>
        <w:t>.</w:t>
      </w:r>
    </w:p>
    <w:p w:rsidR="00C10AE1" w:rsidRDefault="00066653" w:rsidP="000B48F9">
      <w:pPr>
        <w:pStyle w:val="libFootnote0"/>
        <w:rPr>
          <w:rtl/>
        </w:rPr>
      </w:pPr>
      <w:r>
        <w:rPr>
          <w:rtl/>
        </w:rPr>
        <w:t>(2)</w:t>
      </w:r>
      <w:r w:rsidR="008062F6">
        <w:rPr>
          <w:rtl/>
        </w:rPr>
        <w:t xml:space="preserve"> ق:</w:t>
      </w:r>
      <w:r>
        <w:rPr>
          <w:rtl/>
        </w:rPr>
        <w:t>229</w:t>
      </w:r>
      <w:r w:rsidR="008062F6">
        <w:rPr>
          <w:rtl/>
        </w:rPr>
        <w:t>/</w:t>
      </w:r>
      <w:r>
        <w:rPr>
          <w:rtl/>
        </w:rPr>
        <w:t>24</w:t>
      </w:r>
      <w:r w:rsidR="008062F6">
        <w:rPr>
          <w:rtl/>
        </w:rPr>
        <w:t>/</w:t>
      </w:r>
      <w:r>
        <w:rPr>
          <w:rtl/>
        </w:rPr>
        <w:t>14</w:t>
      </w:r>
      <w:r w:rsidR="008062F6">
        <w:rPr>
          <w:rtl/>
        </w:rPr>
        <w:t>،ج:</w:t>
      </w:r>
      <w:r>
        <w:rPr>
          <w:rtl/>
        </w:rPr>
        <w:t>185</w:t>
      </w:r>
      <w:r w:rsidR="008062F6">
        <w:rPr>
          <w:rtl/>
        </w:rPr>
        <w:t>/</w:t>
      </w:r>
      <w:r>
        <w:rPr>
          <w:rtl/>
        </w:rPr>
        <w:t>59</w:t>
      </w:r>
      <w:r w:rsidR="008062F6">
        <w:rPr>
          <w:rtl/>
        </w:rPr>
        <w:t>.</w:t>
      </w:r>
    </w:p>
    <w:p w:rsidR="00FC4BC0" w:rsidRDefault="00FC4BC0" w:rsidP="00FC4BC0">
      <w:pPr>
        <w:pStyle w:val="libNormal"/>
        <w:rPr>
          <w:rtl/>
        </w:rPr>
      </w:pPr>
      <w:r>
        <w:rPr>
          <w:rFonts w:hint="eastAsia"/>
          <w:rtl/>
        </w:rPr>
        <w:br w:type="page"/>
      </w:r>
    </w:p>
    <w:p w:rsidR="00C10AE1" w:rsidRDefault="008062F6" w:rsidP="000B48F9">
      <w:pPr>
        <w:pStyle w:val="libNormal0"/>
        <w:rPr>
          <w:rtl/>
        </w:rPr>
      </w:pPr>
      <w:r>
        <w:rPr>
          <w:rFonts w:hint="eastAsia"/>
          <w:rtl/>
        </w:rPr>
        <w:lastRenderedPageBreak/>
        <w:t>و</w:t>
      </w:r>
      <w:r w:rsidR="0070333D">
        <w:rPr>
          <w:rFonts w:hint="eastAsia"/>
          <w:rtl/>
        </w:rPr>
        <w:t>جهة</w:t>
      </w:r>
      <w:r>
        <w:rPr>
          <w:rtl/>
        </w:rPr>
        <w:t xml:space="preserve"> و </w:t>
      </w:r>
      <w:r>
        <w:rPr>
          <w:rFonts w:hint="cs"/>
          <w:rtl/>
        </w:rPr>
        <w:t>ی</w:t>
      </w:r>
      <w:r>
        <w:rPr>
          <w:rFonts w:hint="eastAsia"/>
          <w:rtl/>
        </w:rPr>
        <w:t>بشّرونه،و</w:t>
      </w:r>
      <w:r>
        <w:rPr>
          <w:rtl/>
        </w:rPr>
        <w:t xml:space="preserve"> </w:t>
      </w:r>
      <w:r w:rsidR="00772E38">
        <w:rPr>
          <w:rtl/>
        </w:rPr>
        <w:t>الذي</w:t>
      </w:r>
      <w:r>
        <w:rPr>
          <w:rFonts w:hint="eastAsia"/>
          <w:rtl/>
        </w:rPr>
        <w:t>ن</w:t>
      </w:r>
      <w:r>
        <w:rPr>
          <w:rtl/>
        </w:rPr>
        <w:t xml:space="preserve"> بعثهم اللّه تع</w:t>
      </w:r>
      <w:r w:rsidR="00444506">
        <w:rPr>
          <w:rtl/>
        </w:rPr>
        <w:t>الى</w:t>
      </w:r>
      <w:r>
        <w:rPr>
          <w:rtl/>
        </w:rPr>
        <w:t xml:space="preserve"> </w:t>
      </w:r>
      <w:r w:rsidR="00AE5F50">
        <w:rPr>
          <w:rtl/>
        </w:rPr>
        <w:t>في</w:t>
      </w:r>
      <w:r>
        <w:rPr>
          <w:rtl/>
        </w:rPr>
        <w:t xml:space="preserve"> </w:t>
      </w:r>
      <w:r w:rsidR="00E5742D">
        <w:rPr>
          <w:rtl/>
        </w:rPr>
        <w:t>أي</w:t>
      </w:r>
      <w:r>
        <w:rPr>
          <w:rFonts w:hint="eastAsia"/>
          <w:rtl/>
        </w:rPr>
        <w:t>ام</w:t>
      </w:r>
      <w:r>
        <w:rPr>
          <w:rtl/>
        </w:rPr>
        <w:t xml:space="preserve"> الموسم ب</w:t>
      </w:r>
      <w:r w:rsidR="003B308D">
        <w:rPr>
          <w:rtl/>
        </w:rPr>
        <w:t>صورة</w:t>
      </w:r>
      <w:r>
        <w:rPr>
          <w:rtl/>
        </w:rPr>
        <w:t xml:space="preserve"> ال</w:t>
      </w:r>
      <w:r w:rsidR="000B48F9">
        <w:rPr>
          <w:rtl/>
        </w:rPr>
        <w:t>آدمي</w:t>
      </w:r>
      <w:r>
        <w:rPr>
          <w:rFonts w:hint="cs"/>
          <w:rtl/>
        </w:rPr>
        <w:t>ی</w:t>
      </w:r>
      <w:r>
        <w:rPr>
          <w:rFonts w:hint="eastAsia"/>
          <w:rtl/>
        </w:rPr>
        <w:t>ن</w:t>
      </w:r>
      <w:r>
        <w:rPr>
          <w:rtl/>
        </w:rPr>
        <w:t xml:space="preserve"> </w:t>
      </w:r>
      <w:r>
        <w:rPr>
          <w:rFonts w:hint="cs"/>
          <w:rtl/>
        </w:rPr>
        <w:t>ی</w:t>
      </w:r>
      <w:r>
        <w:rPr>
          <w:rFonts w:hint="eastAsia"/>
          <w:rtl/>
        </w:rPr>
        <w:t>شترون</w:t>
      </w:r>
      <w:r>
        <w:rPr>
          <w:rtl/>
        </w:rPr>
        <w:t xml:space="preserve"> متاع الحاجّ و التجّار و </w:t>
      </w:r>
      <w:r>
        <w:rPr>
          <w:rFonts w:hint="cs"/>
          <w:rtl/>
        </w:rPr>
        <w:t>ی</w:t>
      </w:r>
      <w:r>
        <w:rPr>
          <w:rFonts w:hint="eastAsia"/>
          <w:rtl/>
        </w:rPr>
        <w:t>لقونه</w:t>
      </w:r>
      <w:r>
        <w:rPr>
          <w:rtl/>
        </w:rPr>
        <w:t xml:space="preserve"> </w:t>
      </w:r>
      <w:r w:rsidR="00AE5F50">
        <w:rPr>
          <w:rtl/>
        </w:rPr>
        <w:t>في</w:t>
      </w:r>
      <w:r>
        <w:rPr>
          <w:rtl/>
        </w:rPr>
        <w:t xml:space="preserve"> البحر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بص</w:t>
      </w:r>
      <w:r w:rsidR="008062F6">
        <w:rPr>
          <w:rFonts w:hint="cs"/>
          <w:rtl/>
        </w:rPr>
        <w:t>ی</w:t>
      </w:r>
      <w:r w:rsidR="008062F6">
        <w:rPr>
          <w:rFonts w:hint="eastAsia"/>
          <w:rtl/>
        </w:rPr>
        <w:t>ر</w:t>
      </w:r>
      <w:r w:rsidR="008062F6">
        <w:rPr>
          <w:rtl/>
        </w:rPr>
        <w:t xml:space="preserve"> قال:قال أبو عبد اللّه </w:t>
      </w:r>
      <w:r w:rsidRPr="00BE14E3">
        <w:rPr>
          <w:rStyle w:val="libAlaemChar"/>
          <w:rtl/>
        </w:rPr>
        <w:t>عليه‌السلام</w:t>
      </w:r>
      <w:r w:rsidR="008062F6">
        <w:rPr>
          <w:rtl/>
        </w:rPr>
        <w:t xml:space="preserve">: </w:t>
      </w:r>
      <w:r w:rsidR="008062F6">
        <w:rPr>
          <w:rFonts w:hint="cs"/>
          <w:rtl/>
        </w:rPr>
        <w:t>ی</w:t>
      </w:r>
      <w:r w:rsidR="008062F6">
        <w:rPr>
          <w:rFonts w:hint="eastAsia"/>
          <w:rtl/>
        </w:rPr>
        <w:t>ا</w:t>
      </w:r>
      <w:r w:rsidR="008062F6">
        <w:rPr>
          <w:rtl/>
        </w:rPr>
        <w:t xml:space="preserve"> أبا محمّد انّ للّه عزّ ذکره </w:t>
      </w:r>
      <w:r w:rsidR="00E5742D">
        <w:rPr>
          <w:rtl/>
        </w:rPr>
        <w:t>ملائکة</w:t>
      </w:r>
      <w:r w:rsidR="008062F6">
        <w:rPr>
          <w:rtl/>
        </w:rPr>
        <w:t xml:space="preserve"> </w:t>
      </w:r>
      <w:r w:rsidR="008062F6">
        <w:rPr>
          <w:rFonts w:hint="cs"/>
          <w:rtl/>
        </w:rPr>
        <w:t>ی</w:t>
      </w:r>
      <w:r w:rsidR="008062F6">
        <w:rPr>
          <w:rFonts w:hint="eastAsia"/>
          <w:rtl/>
        </w:rPr>
        <w:t>سقطون</w:t>
      </w:r>
      <w:r w:rsidR="008062F6">
        <w:rPr>
          <w:rtl/>
        </w:rPr>
        <w:t xml:space="preserve"> الذنوب عن ظهور ش</w:t>
      </w:r>
      <w:r w:rsidR="008062F6">
        <w:rPr>
          <w:rFonts w:hint="cs"/>
          <w:rtl/>
        </w:rPr>
        <w:t>ی</w:t>
      </w:r>
      <w:r w:rsidR="008062F6">
        <w:rPr>
          <w:rFonts w:hint="eastAsia"/>
          <w:rtl/>
        </w:rPr>
        <w:t>عتنا</w:t>
      </w:r>
      <w:r w:rsidR="008062F6">
        <w:rPr>
          <w:rtl/>
        </w:rPr>
        <w:t xml:space="preserve"> کما تسقط الر</w:t>
      </w:r>
      <w:r w:rsidR="008062F6">
        <w:rPr>
          <w:rFonts w:hint="cs"/>
          <w:rtl/>
        </w:rPr>
        <w:t>ی</w:t>
      </w:r>
      <w:r w:rsidR="008062F6">
        <w:rPr>
          <w:rFonts w:hint="eastAsia"/>
          <w:rtl/>
        </w:rPr>
        <w:t>ح</w:t>
      </w:r>
      <w:r w:rsidR="008062F6">
        <w:rPr>
          <w:rtl/>
        </w:rPr>
        <w:t xml:space="preserve"> الورق من الشجر أوان سقوطه و ذلک قوله(عزّ و جلّ): </w:t>
      </w:r>
      <w:r w:rsidR="00560572" w:rsidRPr="00560572">
        <w:rPr>
          <w:rStyle w:val="libAlaemChar"/>
          <w:rtl/>
        </w:rPr>
        <w:t>(</w:t>
      </w:r>
      <w:r w:rsidR="008062F6" w:rsidRPr="00560572">
        <w:rPr>
          <w:rStyle w:val="libAieChar"/>
          <w:rFonts w:hint="cs"/>
          <w:rtl/>
        </w:rPr>
        <w:t>یُ</w:t>
      </w:r>
      <w:r w:rsidR="008062F6" w:rsidRPr="00560572">
        <w:rPr>
          <w:rStyle w:val="libAieChar"/>
          <w:rFonts w:hint="eastAsia"/>
          <w:rtl/>
        </w:rPr>
        <w:t>سَبِّحُونَ</w:t>
      </w:r>
      <w:r w:rsidR="008062F6" w:rsidRPr="00560572">
        <w:rPr>
          <w:rStyle w:val="libAieChar"/>
          <w:rtl/>
        </w:rPr>
        <w:t xml:space="preserve"> بِحَمْدِ رَبِّهِمْ وَ </w:t>
      </w:r>
      <w:r w:rsidR="008062F6" w:rsidRPr="00560572">
        <w:rPr>
          <w:rStyle w:val="libAieChar"/>
          <w:rFonts w:hint="cs"/>
          <w:rtl/>
        </w:rPr>
        <w:t>یُ</w:t>
      </w:r>
      <w:r w:rsidR="008062F6" w:rsidRPr="00560572">
        <w:rPr>
          <w:rStyle w:val="libAieChar"/>
          <w:rFonts w:hint="eastAsia"/>
          <w:rtl/>
        </w:rPr>
        <w:t>ؤْمِنُونَ</w:t>
      </w:r>
      <w:r w:rsidR="008062F6" w:rsidRPr="00560572">
        <w:rPr>
          <w:rStyle w:val="libAieChar"/>
          <w:rtl/>
        </w:rPr>
        <w:t xml:space="preserve"> بِهِ وَ </w:t>
      </w:r>
      <w:r w:rsidR="008062F6" w:rsidRPr="00560572">
        <w:rPr>
          <w:rStyle w:val="libAieChar"/>
          <w:rFonts w:hint="cs"/>
          <w:rtl/>
        </w:rPr>
        <w:t>یَ</w:t>
      </w:r>
      <w:r w:rsidR="008062F6" w:rsidRPr="00560572">
        <w:rPr>
          <w:rStyle w:val="libAieChar"/>
          <w:rFonts w:hint="eastAsia"/>
          <w:rtl/>
        </w:rPr>
        <w:t>سْتَغْفِرُونَ</w:t>
      </w:r>
      <w:r w:rsidR="008062F6" w:rsidRPr="00560572">
        <w:rPr>
          <w:rStyle w:val="libAieChar"/>
          <w:rtl/>
        </w:rPr>
        <w:t xml:space="preserve"> لِلَّ</w:t>
      </w:r>
      <w:r w:rsidR="00816EFA">
        <w:rPr>
          <w:rStyle w:val="libAieChar"/>
          <w:rtl/>
        </w:rPr>
        <w:t>ذي</w:t>
      </w:r>
      <w:r w:rsidR="008062F6" w:rsidRPr="00560572">
        <w:rPr>
          <w:rStyle w:val="libAieChar"/>
          <w:rFonts w:hint="eastAsia"/>
          <w:rtl/>
        </w:rPr>
        <w:t>نَ</w:t>
      </w:r>
      <w:r w:rsidR="008062F6" w:rsidRPr="00560572">
        <w:rPr>
          <w:rStyle w:val="libAieChar"/>
          <w:rtl/>
        </w:rPr>
        <w:t xml:space="preserve"> آمَنُوا</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0B48F9">
        <w:rPr>
          <w:rFonts w:hint="cs"/>
          <w:rtl/>
        </w:rPr>
        <w:t xml:space="preserve">و الله ما أراد بهذا غيركم </w:t>
      </w:r>
      <w:r w:rsidR="000B48F9" w:rsidRPr="000B48F9">
        <w:rPr>
          <w:rStyle w:val="libFootnotenumChar"/>
          <w:rFonts w:hint="cs"/>
          <w:rtl/>
        </w:rPr>
        <w:t>(3)</w:t>
      </w:r>
      <w:r w:rsidR="000B48F9">
        <w:rPr>
          <w:rFonts w:hint="cs"/>
          <w:rtl/>
        </w:rPr>
        <w:t>.</w:t>
      </w:r>
    </w:p>
    <w:p w:rsidR="00C10AE1" w:rsidRDefault="00BE14E3" w:rsidP="000B48F9">
      <w:pPr>
        <w:pStyle w:val="libNormal"/>
        <w:rPr>
          <w:rtl/>
        </w:rPr>
      </w:pPr>
      <w:r w:rsidRPr="00BE14E3">
        <w:rPr>
          <w:rStyle w:val="libBold1Char"/>
          <w:rFonts w:hint="eastAsia"/>
          <w:rtl/>
        </w:rPr>
        <w:t>کنز جامع الفوائد</w:t>
      </w:r>
      <w:r w:rsidR="008062F6">
        <w:rPr>
          <w:rtl/>
        </w:rPr>
        <w:t xml:space="preserve">:عن أنس بن مالک قال:قال رسول اللّه </w:t>
      </w:r>
      <w:r w:rsidRPr="00BE14E3">
        <w:rPr>
          <w:rStyle w:val="libAlaemChar"/>
          <w:rtl/>
        </w:rPr>
        <w:t>صلى‌الله‌عليه‌وآله‌وسلم</w:t>
      </w:r>
      <w:r w:rsidR="008062F6">
        <w:rPr>
          <w:rtl/>
        </w:rPr>
        <w:t>: خلق اللّه من نور وجه ع</w:t>
      </w:r>
      <w:r w:rsidR="00AE5F50">
        <w:rPr>
          <w:rtl/>
        </w:rPr>
        <w:t>لي</w:t>
      </w:r>
      <w:r w:rsidR="008062F6">
        <w:rPr>
          <w:rtl/>
        </w:rPr>
        <w:t xml:space="preserve"> بن </w:t>
      </w:r>
      <w:r w:rsidR="00066653">
        <w:rPr>
          <w:rtl/>
        </w:rPr>
        <w:t>أبي</w:t>
      </w:r>
      <w:r w:rsidR="008062F6">
        <w:rPr>
          <w:rtl/>
        </w:rPr>
        <w:t xml:space="preserve"> طالب </w:t>
      </w:r>
      <w:r w:rsidRPr="00BE14E3">
        <w:rPr>
          <w:rStyle w:val="libAlaemChar"/>
          <w:rtl/>
        </w:rPr>
        <w:t>عليه‌السلام</w:t>
      </w:r>
      <w:r w:rsidR="008062F6">
        <w:rPr>
          <w:rtl/>
        </w:rPr>
        <w:t xml:space="preserve"> سبع</w:t>
      </w:r>
      <w:r w:rsidR="008062F6">
        <w:rPr>
          <w:rFonts w:hint="cs"/>
          <w:rtl/>
        </w:rPr>
        <w:t>ی</w:t>
      </w:r>
      <w:r w:rsidR="008062F6">
        <w:rPr>
          <w:rFonts w:hint="eastAsia"/>
          <w:rtl/>
        </w:rPr>
        <w:t>ن</w:t>
      </w:r>
      <w:r w:rsidR="008062F6">
        <w:rPr>
          <w:rtl/>
        </w:rPr>
        <w:t xml:space="preserve"> ألف ملک </w:t>
      </w:r>
      <w:r w:rsidR="008062F6">
        <w:rPr>
          <w:rFonts w:hint="cs"/>
          <w:rtl/>
        </w:rPr>
        <w:t>ی</w:t>
      </w:r>
      <w:r w:rsidR="008062F6">
        <w:rPr>
          <w:rFonts w:hint="eastAsia"/>
          <w:rtl/>
        </w:rPr>
        <w:t>ستغفرون</w:t>
      </w:r>
      <w:r w:rsidR="008062F6">
        <w:rPr>
          <w:rtl/>
        </w:rPr>
        <w:t xml:space="preserve"> اللّه له و لمح</w:t>
      </w:r>
      <w:r w:rsidR="00ED1C08">
        <w:rPr>
          <w:rtl/>
        </w:rPr>
        <w:t>بي</w:t>
      </w:r>
      <w:r w:rsidR="008062F6">
        <w:rPr>
          <w:rFonts w:hint="eastAsia"/>
          <w:rtl/>
        </w:rPr>
        <w:t>ه</w:t>
      </w:r>
      <w:r w:rsidR="008062F6">
        <w:rPr>
          <w:rtl/>
        </w:rPr>
        <w:t xml:space="preserve"> </w:t>
      </w:r>
      <w:r w:rsidR="00444506">
        <w:rPr>
          <w:rtl/>
        </w:rPr>
        <w:t>الى</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w:t>
      </w:r>
      <w:r w:rsidR="00066653" w:rsidRPr="00066653">
        <w:rPr>
          <w:rStyle w:val="libFootnotenumChar"/>
          <w:rtl/>
        </w:rPr>
        <w:t>(</w:t>
      </w:r>
      <w:r w:rsidR="000B48F9">
        <w:rPr>
          <w:rStyle w:val="libFootnotenumChar"/>
          <w:rFonts w:hint="cs"/>
          <w:rtl/>
        </w:rPr>
        <w:t>4</w:t>
      </w:r>
      <w:r w:rsidR="00066653" w:rsidRPr="00066653">
        <w:rPr>
          <w:rStyle w:val="libFootnotenumChar"/>
          <w:rtl/>
        </w:rPr>
        <w:t>)</w:t>
      </w:r>
      <w:r w:rsidR="008062F6">
        <w:rPr>
          <w:rtl/>
        </w:rPr>
        <w:t>.</w:t>
      </w:r>
    </w:p>
    <w:p w:rsidR="009F4BB8" w:rsidRDefault="00AE5F50" w:rsidP="009F4BB8">
      <w:pPr>
        <w:pStyle w:val="libCenterBold1"/>
        <w:rPr>
          <w:rtl/>
        </w:rPr>
      </w:pPr>
      <w:r>
        <w:rPr>
          <w:rFonts w:hint="eastAsia"/>
          <w:rtl/>
        </w:rPr>
        <w:t>في</w:t>
      </w:r>
      <w:r w:rsidR="008062F6">
        <w:rPr>
          <w:rtl/>
        </w:rPr>
        <w:t xml:space="preserve"> انّهم أجسام </w:t>
      </w:r>
      <w:r w:rsidR="000B48F9">
        <w:rPr>
          <w:rtl/>
        </w:rPr>
        <w:t>لطیفة</w:t>
      </w:r>
      <w:r w:rsidR="008062F6">
        <w:rPr>
          <w:rtl/>
        </w:rPr>
        <w:t xml:space="preserve"> نورا</w:t>
      </w:r>
      <w:r w:rsidR="0078437F">
        <w:rPr>
          <w:rtl/>
        </w:rPr>
        <w:t>نیّة</w:t>
      </w:r>
    </w:p>
    <w:p w:rsidR="009F4BB8" w:rsidRDefault="008062F6" w:rsidP="009F4BB8">
      <w:pPr>
        <w:pStyle w:val="libCenterBold1"/>
        <w:rPr>
          <w:rtl/>
        </w:rPr>
      </w:pPr>
      <w:r>
        <w:rPr>
          <w:rtl/>
        </w:rPr>
        <w:t>قادر</w:t>
      </w:r>
      <w:r w:rsidR="009F4BB8">
        <w:rPr>
          <w:rFonts w:hint="cs"/>
          <w:rtl/>
        </w:rPr>
        <w:t>ة</w:t>
      </w:r>
      <w:r>
        <w:rPr>
          <w:rtl/>
        </w:rPr>
        <w:t xml:space="preserve"> ع</w:t>
      </w:r>
      <w:r w:rsidR="00AE5F50">
        <w:rPr>
          <w:rtl/>
        </w:rPr>
        <w:t>ل</w:t>
      </w:r>
      <w:r w:rsidR="000B48F9">
        <w:rPr>
          <w:rFonts w:hint="cs"/>
          <w:rtl/>
        </w:rPr>
        <w:t>ى</w:t>
      </w:r>
      <w:r>
        <w:rPr>
          <w:rtl/>
        </w:rPr>
        <w:t xml:space="preserve"> التشکّل بأشکال مختلف</w:t>
      </w:r>
      <w:r w:rsidR="009F4BB8">
        <w:rPr>
          <w:rFonts w:hint="cs"/>
          <w:rtl/>
        </w:rPr>
        <w:t>ة</w:t>
      </w:r>
      <w:r w:rsidR="000B48F9">
        <w:rPr>
          <w:rFonts w:hint="cs"/>
          <w:rtl/>
        </w:rPr>
        <w:t xml:space="preserve"> </w:t>
      </w:r>
      <w:r>
        <w:rPr>
          <w:rFonts w:hint="eastAsia"/>
          <w:rtl/>
        </w:rPr>
        <w:t>قال</w:t>
      </w:r>
    </w:p>
    <w:p w:rsidR="00C10AE1" w:rsidRDefault="008062F6" w:rsidP="009F4BB8">
      <w:pPr>
        <w:pStyle w:val="libNormal"/>
        <w:rPr>
          <w:rtl/>
        </w:rPr>
      </w:pPr>
      <w:r>
        <w:rPr>
          <w:rtl/>
        </w:rPr>
        <w:t>ال</w:t>
      </w:r>
      <w:r w:rsidR="00E5742D">
        <w:rPr>
          <w:rtl/>
        </w:rPr>
        <w:t>مجلسي</w:t>
      </w:r>
      <w:r>
        <w:rPr>
          <w:rtl/>
        </w:rPr>
        <w:t>: اعلم انّه أجمعت ال</w:t>
      </w:r>
      <w:r w:rsidR="00B12DF4">
        <w:rPr>
          <w:rtl/>
        </w:rPr>
        <w:t>إمامي</w:t>
      </w:r>
      <w:r w:rsidR="00DD1AF8">
        <w:rPr>
          <w:rtl/>
        </w:rPr>
        <w:t>ة</w:t>
      </w:r>
      <w:r>
        <w:rPr>
          <w:rtl/>
        </w:rPr>
        <w:t xml:space="preserve"> بل جم</w:t>
      </w:r>
      <w:r>
        <w:rPr>
          <w:rFonts w:hint="cs"/>
          <w:rtl/>
        </w:rPr>
        <w:t>ی</w:t>
      </w:r>
      <w:r>
        <w:rPr>
          <w:rFonts w:hint="eastAsia"/>
          <w:rtl/>
        </w:rPr>
        <w:t>ع</w:t>
      </w:r>
      <w:r>
        <w:rPr>
          <w:rtl/>
        </w:rPr>
        <w:t xml:space="preserve"> المسلم</w:t>
      </w:r>
      <w:r>
        <w:rPr>
          <w:rFonts w:hint="cs"/>
          <w:rtl/>
        </w:rPr>
        <w:t>ی</w:t>
      </w:r>
      <w:r>
        <w:rPr>
          <w:rFonts w:hint="eastAsia"/>
          <w:rtl/>
        </w:rPr>
        <w:t>ن</w:t>
      </w:r>
      <w:r>
        <w:rPr>
          <w:rtl/>
        </w:rPr>
        <w:t xml:space="preserve"> الاّ من شذّ منهم من المتفلس</w:t>
      </w:r>
      <w:r w:rsidR="00AE5F50">
        <w:rPr>
          <w:rtl/>
        </w:rPr>
        <w:t>في</w:t>
      </w:r>
      <w:r>
        <w:rPr>
          <w:rFonts w:hint="eastAsia"/>
          <w:rtl/>
        </w:rPr>
        <w:t>ن</w:t>
      </w:r>
      <w:r>
        <w:rPr>
          <w:rtl/>
        </w:rPr>
        <w:t xml:space="preserve"> </w:t>
      </w:r>
      <w:r w:rsidR="00772E38">
        <w:rPr>
          <w:rtl/>
        </w:rPr>
        <w:t>الذي</w:t>
      </w:r>
      <w:r>
        <w:rPr>
          <w:rFonts w:hint="eastAsia"/>
          <w:rtl/>
        </w:rPr>
        <w:t>ن</w:t>
      </w:r>
      <w:r>
        <w:rPr>
          <w:rtl/>
        </w:rPr>
        <w:t xml:space="preserve"> أدخلوا أنفسهم </w:t>
      </w:r>
      <w:r w:rsidR="00ED1C08">
        <w:rPr>
          <w:rtl/>
        </w:rPr>
        <w:t>بي</w:t>
      </w:r>
      <w:r>
        <w:rPr>
          <w:rFonts w:hint="eastAsia"/>
          <w:rtl/>
        </w:rPr>
        <w:t>ن</w:t>
      </w:r>
      <w:r>
        <w:rPr>
          <w:rtl/>
        </w:rPr>
        <w:t xml:space="preserve"> المسلم</w:t>
      </w:r>
      <w:r>
        <w:rPr>
          <w:rFonts w:hint="cs"/>
          <w:rtl/>
        </w:rPr>
        <w:t>ی</w:t>
      </w:r>
      <w:r>
        <w:rPr>
          <w:rFonts w:hint="eastAsia"/>
          <w:rtl/>
        </w:rPr>
        <w:t>ن</w:t>
      </w:r>
      <w:r>
        <w:rPr>
          <w:rtl/>
        </w:rPr>
        <w:t xml:space="preserve"> لتخر</w:t>
      </w:r>
      <w:r>
        <w:rPr>
          <w:rFonts w:hint="cs"/>
          <w:rtl/>
        </w:rPr>
        <w:t>ی</w:t>
      </w:r>
      <w:r>
        <w:rPr>
          <w:rFonts w:hint="eastAsia"/>
          <w:rtl/>
        </w:rPr>
        <w:t>ب</w:t>
      </w:r>
      <w:r>
        <w:rPr>
          <w:rtl/>
        </w:rPr>
        <w:t xml:space="preserve"> أصولهم و تض</w:t>
      </w:r>
      <w:r>
        <w:rPr>
          <w:rFonts w:hint="cs"/>
          <w:rtl/>
        </w:rPr>
        <w:t>یی</w:t>
      </w:r>
      <w:r>
        <w:rPr>
          <w:rFonts w:hint="eastAsia"/>
          <w:rtl/>
        </w:rPr>
        <w:t>ع</w:t>
      </w:r>
      <w:r>
        <w:rPr>
          <w:rtl/>
        </w:rPr>
        <w:t xml:space="preserve"> عقائدهم ع</w:t>
      </w:r>
      <w:r w:rsidR="00AE5F50">
        <w:rPr>
          <w:rtl/>
        </w:rPr>
        <w:t>ل</w:t>
      </w:r>
      <w:r w:rsidR="000B48F9">
        <w:rPr>
          <w:rFonts w:hint="cs"/>
          <w:rtl/>
        </w:rPr>
        <w:t>ى</w:t>
      </w:r>
      <w:r>
        <w:rPr>
          <w:rtl/>
        </w:rPr>
        <w:t xml:space="preserve"> وجود ال</w:t>
      </w:r>
      <w:r w:rsidR="00E5742D">
        <w:rPr>
          <w:rtl/>
        </w:rPr>
        <w:t>ملائکة</w:t>
      </w:r>
      <w:r>
        <w:rPr>
          <w:rtl/>
        </w:rPr>
        <w:t xml:space="preserve"> و أنّهم أجسام </w:t>
      </w:r>
      <w:r w:rsidR="000B48F9">
        <w:rPr>
          <w:rtl/>
        </w:rPr>
        <w:t>لطیفة</w:t>
      </w:r>
      <w:r>
        <w:rPr>
          <w:rtl/>
        </w:rPr>
        <w:t xml:space="preserve"> نورا</w:t>
      </w:r>
      <w:r w:rsidR="0078437F">
        <w:rPr>
          <w:rtl/>
        </w:rPr>
        <w:t>نیّة</w:t>
      </w:r>
      <w:r>
        <w:rPr>
          <w:rtl/>
        </w:rPr>
        <w:t xml:space="preserve"> أو</w:t>
      </w:r>
      <w:r w:rsidR="00AE5F50">
        <w:rPr>
          <w:rtl/>
        </w:rPr>
        <w:t>لي</w:t>
      </w:r>
      <w:r>
        <w:rPr>
          <w:rtl/>
        </w:rPr>
        <w:t xml:space="preserve"> </w:t>
      </w:r>
      <w:r w:rsidR="005C33D8">
        <w:rPr>
          <w:rtl/>
        </w:rPr>
        <w:t>أجنحة</w:t>
      </w:r>
      <w:r>
        <w:rPr>
          <w:rtl/>
        </w:rPr>
        <w:t xml:space="preserve"> مثن</w:t>
      </w:r>
      <w:r>
        <w:rPr>
          <w:rFonts w:hint="cs"/>
          <w:rtl/>
        </w:rPr>
        <w:t>ی</w:t>
      </w:r>
      <w:r>
        <w:rPr>
          <w:rtl/>
        </w:rPr>
        <w:t xml:space="preserve"> و ثلاث و رباع و أکثر قادرون ع</w:t>
      </w:r>
      <w:r w:rsidR="00AE5F50">
        <w:rPr>
          <w:rtl/>
        </w:rPr>
        <w:t>لي</w:t>
      </w:r>
      <w:r>
        <w:rPr>
          <w:rtl/>
        </w:rPr>
        <w:t xml:space="preserve"> التشکّل بال</w:t>
      </w:r>
      <w:r>
        <w:rPr>
          <w:rFonts w:hint="eastAsia"/>
          <w:rtl/>
        </w:rPr>
        <w:t>أشکال</w:t>
      </w:r>
      <w:r>
        <w:rPr>
          <w:rtl/>
        </w:rPr>
        <w:t xml:space="preserve"> ال</w:t>
      </w:r>
      <w:r w:rsidR="00AB3D96">
        <w:rPr>
          <w:rtl/>
        </w:rPr>
        <w:t>مختلفة</w:t>
      </w:r>
      <w:r>
        <w:rPr>
          <w:rtl/>
        </w:rPr>
        <w:t xml:space="preserve"> و انّه سبحانه </w:t>
      </w:r>
      <w:r>
        <w:rPr>
          <w:rFonts w:hint="cs"/>
          <w:rtl/>
        </w:rPr>
        <w:t>ی</w:t>
      </w:r>
      <w:r>
        <w:rPr>
          <w:rFonts w:hint="eastAsia"/>
          <w:rtl/>
        </w:rPr>
        <w:t>ورد</w:t>
      </w:r>
      <w:r>
        <w:rPr>
          <w:rtl/>
        </w:rPr>
        <w:t xml:space="preserve"> ع</w:t>
      </w:r>
      <w:r w:rsidR="00AE5F50">
        <w:rPr>
          <w:rtl/>
        </w:rPr>
        <w:t>لي</w:t>
      </w:r>
      <w:r>
        <w:rPr>
          <w:rFonts w:hint="eastAsia"/>
          <w:rtl/>
        </w:rPr>
        <w:t>هم</w:t>
      </w:r>
      <w:r>
        <w:rPr>
          <w:rtl/>
        </w:rPr>
        <w:t xml:space="preserve"> بقدرته ما شاء من الأشکال و الصور ع</w:t>
      </w:r>
      <w:r w:rsidR="00AE5F50">
        <w:rPr>
          <w:rtl/>
        </w:rPr>
        <w:t>ل</w:t>
      </w:r>
      <w:r w:rsidR="000B48F9">
        <w:rPr>
          <w:rFonts w:hint="cs"/>
          <w:rtl/>
        </w:rPr>
        <w:t>ى</w:t>
      </w:r>
      <w:r>
        <w:rPr>
          <w:rtl/>
        </w:rPr>
        <w:t xml:space="preserve"> حسب الحکم و المصالح و لهم حرکات صعودا و هبوطا،و کانوا </w:t>
      </w:r>
      <w:r>
        <w:rPr>
          <w:rFonts w:hint="cs"/>
          <w:rtl/>
        </w:rPr>
        <w:t>ی</w:t>
      </w:r>
      <w:r>
        <w:rPr>
          <w:rFonts w:hint="eastAsia"/>
          <w:rtl/>
        </w:rPr>
        <w:t>راهم</w:t>
      </w:r>
      <w:r>
        <w:rPr>
          <w:rtl/>
        </w:rPr>
        <w:t xml:space="preserve"> الأ</w:t>
      </w:r>
      <w:r w:rsidR="0078437F">
        <w:rPr>
          <w:rtl/>
        </w:rPr>
        <w:t>نبيّ</w:t>
      </w:r>
      <w:r>
        <w:rPr>
          <w:rFonts w:hint="eastAsia"/>
          <w:rtl/>
        </w:rPr>
        <w:t>اء</w:t>
      </w:r>
      <w:r>
        <w:rPr>
          <w:rtl/>
        </w:rPr>
        <w:t xml:space="preserve"> و ال</w:t>
      </w:r>
      <w:r w:rsidR="005D6B40">
        <w:rPr>
          <w:rtl/>
        </w:rPr>
        <w:t>أوصي</w:t>
      </w:r>
      <w:r>
        <w:rPr>
          <w:rFonts w:hint="eastAsia"/>
          <w:rtl/>
        </w:rPr>
        <w:t>اء</w:t>
      </w:r>
      <w:r>
        <w:rPr>
          <w:rtl/>
        </w:rPr>
        <w:t xml:space="preserve"> </w:t>
      </w:r>
      <w:r w:rsidR="00BE14E3" w:rsidRPr="00BE14E3">
        <w:rPr>
          <w:rStyle w:val="libAlaemChar"/>
          <w:rtl/>
        </w:rPr>
        <w:t>عليهم‌السلام</w:t>
      </w:r>
      <w:r>
        <w:rPr>
          <w:rtl/>
        </w:rPr>
        <w:t>،و القول بتجرّدهم و تأو</w:t>
      </w:r>
      <w:r>
        <w:rPr>
          <w:rFonts w:hint="cs"/>
          <w:rtl/>
        </w:rPr>
        <w:t>ی</w:t>
      </w:r>
      <w:r>
        <w:rPr>
          <w:rFonts w:hint="eastAsia"/>
          <w:rtl/>
        </w:rPr>
        <w:t>لهم</w:t>
      </w:r>
      <w:r>
        <w:rPr>
          <w:rtl/>
        </w:rPr>
        <w:t xml:space="preserve"> بالعقول و النفوس ال</w:t>
      </w:r>
      <w:r w:rsidR="0070333D">
        <w:rPr>
          <w:rtl/>
        </w:rPr>
        <w:t>فلکیّة</w:t>
      </w:r>
      <w:r>
        <w:rPr>
          <w:rtl/>
        </w:rPr>
        <w:t xml:space="preserve"> و القو</w:t>
      </w:r>
      <w:r>
        <w:rPr>
          <w:rFonts w:hint="cs"/>
          <w:rtl/>
        </w:rPr>
        <w:t>ی</w:t>
      </w:r>
      <w:r>
        <w:rPr>
          <w:rtl/>
        </w:rPr>
        <w:t xml:space="preserve"> و الطب</w:t>
      </w:r>
      <w:r w:rsidR="00E5742D">
        <w:rPr>
          <w:rtl/>
        </w:rPr>
        <w:t>أي</w:t>
      </w:r>
      <w:r>
        <w:rPr>
          <w:rFonts w:hint="eastAsia"/>
          <w:rtl/>
        </w:rPr>
        <w:t>ع</w:t>
      </w:r>
      <w:r>
        <w:rPr>
          <w:rtl/>
        </w:rPr>
        <w:t xml:space="preserve"> و تأو</w:t>
      </w:r>
      <w:r>
        <w:rPr>
          <w:rFonts w:hint="cs"/>
          <w:rtl/>
        </w:rPr>
        <w:t>ی</w:t>
      </w:r>
      <w:r>
        <w:rPr>
          <w:rFonts w:hint="eastAsia"/>
          <w:rtl/>
        </w:rPr>
        <w:t>ل</w:t>
      </w:r>
      <w:r>
        <w:rPr>
          <w:rtl/>
        </w:rPr>
        <w:t xml:space="preserve"> ال</w:t>
      </w:r>
      <w:r w:rsidR="00E5742D">
        <w:rPr>
          <w:rtl/>
        </w:rPr>
        <w:t>أي</w:t>
      </w:r>
      <w:r>
        <w:rPr>
          <w:rFonts w:hint="eastAsia"/>
          <w:rtl/>
        </w:rPr>
        <w:t>ات</w:t>
      </w:r>
      <w:r>
        <w:rPr>
          <w:rtl/>
        </w:rPr>
        <w:t xml:space="preserve"> ال</w:t>
      </w:r>
      <w:r w:rsidR="000B48F9">
        <w:rPr>
          <w:rtl/>
        </w:rPr>
        <w:t>متظافرة</w:t>
      </w:r>
    </w:p>
    <w:p w:rsidR="000B48F9" w:rsidRDefault="00066653" w:rsidP="000B48F9">
      <w:pPr>
        <w:pStyle w:val="libLine"/>
        <w:rPr>
          <w:rtl/>
        </w:rPr>
      </w:pPr>
      <w:r>
        <w:rPr>
          <w:rFonts w:hint="eastAsia"/>
          <w:rtl/>
        </w:rPr>
        <w:t>____________________</w:t>
      </w:r>
    </w:p>
    <w:p w:rsidR="00C10AE1" w:rsidRDefault="00066653" w:rsidP="000B48F9">
      <w:pPr>
        <w:pStyle w:val="libFootnote0"/>
        <w:rPr>
          <w:rtl/>
        </w:rPr>
      </w:pPr>
      <w:r>
        <w:rPr>
          <w:rtl/>
        </w:rPr>
        <w:t>(1)</w:t>
      </w:r>
      <w:r w:rsidR="008062F6">
        <w:rPr>
          <w:rtl/>
        </w:rPr>
        <w:t xml:space="preserve"> ق:</w:t>
      </w:r>
      <w:r>
        <w:rPr>
          <w:rtl/>
        </w:rPr>
        <w:t>230</w:t>
      </w:r>
      <w:r w:rsidR="008062F6">
        <w:rPr>
          <w:rtl/>
        </w:rPr>
        <w:t>/</w:t>
      </w:r>
      <w:r>
        <w:rPr>
          <w:rtl/>
        </w:rPr>
        <w:t>24</w:t>
      </w:r>
      <w:r w:rsidR="008062F6">
        <w:rPr>
          <w:rtl/>
        </w:rPr>
        <w:t>/</w:t>
      </w:r>
      <w:r>
        <w:rPr>
          <w:rtl/>
        </w:rPr>
        <w:t>14</w:t>
      </w:r>
      <w:r w:rsidR="008062F6">
        <w:rPr>
          <w:rtl/>
        </w:rPr>
        <w:t>،ج:</w:t>
      </w:r>
      <w:r>
        <w:rPr>
          <w:rtl/>
        </w:rPr>
        <w:t>190</w:t>
      </w:r>
      <w:r w:rsidR="008062F6">
        <w:rPr>
          <w:rtl/>
        </w:rPr>
        <w:t>/</w:t>
      </w:r>
      <w:r>
        <w:rPr>
          <w:rtl/>
        </w:rPr>
        <w:t>59</w:t>
      </w:r>
      <w:r w:rsidR="008062F6">
        <w:rPr>
          <w:rtl/>
        </w:rPr>
        <w:t>.</w:t>
      </w:r>
    </w:p>
    <w:p w:rsidR="00C10AE1" w:rsidRDefault="00066653" w:rsidP="000B48F9">
      <w:pPr>
        <w:pStyle w:val="libFootnote0"/>
        <w:rPr>
          <w:rtl/>
        </w:rPr>
      </w:pPr>
      <w:r>
        <w:rPr>
          <w:rtl/>
        </w:rPr>
        <w:t>(2)</w:t>
      </w:r>
      <w:r w:rsidR="008062F6">
        <w:rPr>
          <w:rtl/>
        </w:rPr>
        <w:t xml:space="preserve"> </w:t>
      </w:r>
      <w:r w:rsidR="0078437F">
        <w:rPr>
          <w:rtl/>
        </w:rPr>
        <w:t>سورة</w:t>
      </w:r>
      <w:r w:rsidR="008062F6">
        <w:rPr>
          <w:rtl/>
        </w:rPr>
        <w:t xml:space="preserve"> غافر/ال</w:t>
      </w:r>
      <w:r w:rsidR="00E5742D">
        <w:rPr>
          <w:rtl/>
        </w:rPr>
        <w:t>أي</w:t>
      </w:r>
      <w:r w:rsidR="00AE5F50">
        <w:rPr>
          <w:rtl/>
        </w:rPr>
        <w:t>ة</w:t>
      </w:r>
      <w:r w:rsidR="008062F6">
        <w:rPr>
          <w:rtl/>
        </w:rPr>
        <w:t xml:space="preserve"> </w:t>
      </w:r>
      <w:r>
        <w:rPr>
          <w:rtl/>
        </w:rPr>
        <w:t>7</w:t>
      </w:r>
      <w:r w:rsidR="008062F6">
        <w:rPr>
          <w:rtl/>
        </w:rPr>
        <w:t>.</w:t>
      </w:r>
    </w:p>
    <w:p w:rsidR="00C10AE1" w:rsidRDefault="00066653" w:rsidP="000B48F9">
      <w:pPr>
        <w:pStyle w:val="libFootnote0"/>
        <w:rPr>
          <w:rtl/>
        </w:rPr>
      </w:pPr>
      <w:r>
        <w:rPr>
          <w:rtl/>
        </w:rPr>
        <w:t>(3)</w:t>
      </w:r>
      <w:r w:rsidR="008062F6">
        <w:rPr>
          <w:rtl/>
        </w:rPr>
        <w:t xml:space="preserve"> ق:</w:t>
      </w:r>
      <w:r>
        <w:rPr>
          <w:rtl/>
        </w:rPr>
        <w:t>231</w:t>
      </w:r>
      <w:r w:rsidR="008062F6">
        <w:rPr>
          <w:rtl/>
        </w:rPr>
        <w:t>/</w:t>
      </w:r>
      <w:r>
        <w:rPr>
          <w:rtl/>
        </w:rPr>
        <w:t>24</w:t>
      </w:r>
      <w:r w:rsidR="008062F6">
        <w:rPr>
          <w:rtl/>
        </w:rPr>
        <w:t>/</w:t>
      </w:r>
      <w:r>
        <w:rPr>
          <w:rtl/>
        </w:rPr>
        <w:t>14</w:t>
      </w:r>
      <w:r w:rsidR="008062F6">
        <w:rPr>
          <w:rtl/>
        </w:rPr>
        <w:t>،ج:</w:t>
      </w:r>
      <w:r>
        <w:rPr>
          <w:rtl/>
        </w:rPr>
        <w:t>196</w:t>
      </w:r>
      <w:r w:rsidR="008062F6">
        <w:rPr>
          <w:rtl/>
        </w:rPr>
        <w:t>/</w:t>
      </w:r>
      <w:r>
        <w:rPr>
          <w:rtl/>
        </w:rPr>
        <w:t>59</w:t>
      </w:r>
      <w:r w:rsidR="008062F6">
        <w:rPr>
          <w:rtl/>
        </w:rPr>
        <w:t>. ق:کتاب ال</w:t>
      </w:r>
      <w:r w:rsidR="00E5742D">
        <w:rPr>
          <w:rtl/>
        </w:rPr>
        <w:t>أي</w:t>
      </w:r>
      <w:r w:rsidR="008062F6">
        <w:rPr>
          <w:rFonts w:hint="eastAsia"/>
          <w:rtl/>
        </w:rPr>
        <w:t>مان</w:t>
      </w:r>
      <w:r>
        <w:rPr>
          <w:rtl/>
        </w:rPr>
        <w:t>123</w:t>
      </w:r>
      <w:r w:rsidR="008062F6">
        <w:rPr>
          <w:rtl/>
        </w:rPr>
        <w:t>/</w:t>
      </w:r>
      <w:r>
        <w:rPr>
          <w:rtl/>
        </w:rPr>
        <w:t>15</w:t>
      </w:r>
      <w:r w:rsidR="008062F6">
        <w:rPr>
          <w:rtl/>
        </w:rPr>
        <w:t>/،ج:</w:t>
      </w:r>
      <w:r>
        <w:rPr>
          <w:rtl/>
        </w:rPr>
        <w:t>77</w:t>
      </w:r>
      <w:r w:rsidR="008062F6">
        <w:rPr>
          <w:rtl/>
        </w:rPr>
        <w:t>/</w:t>
      </w:r>
      <w:r>
        <w:rPr>
          <w:rtl/>
        </w:rPr>
        <w:t>68</w:t>
      </w:r>
      <w:r w:rsidR="008062F6">
        <w:rPr>
          <w:rtl/>
        </w:rPr>
        <w:t>.</w:t>
      </w:r>
    </w:p>
    <w:p w:rsidR="000B48F9" w:rsidRDefault="000B48F9" w:rsidP="000B48F9">
      <w:pPr>
        <w:pStyle w:val="libFootnote0"/>
        <w:rPr>
          <w:rtl/>
        </w:rPr>
      </w:pPr>
      <w:r>
        <w:rPr>
          <w:rFonts w:hint="cs"/>
          <w:rtl/>
        </w:rPr>
        <w:t>(4) ق:كتاب الايمان/18/140،ج:68/142.</w:t>
      </w:r>
    </w:p>
    <w:p w:rsidR="00FC4BC0" w:rsidRDefault="00FC4BC0" w:rsidP="00FC4BC0">
      <w:pPr>
        <w:pStyle w:val="libNormal"/>
        <w:rPr>
          <w:rtl/>
        </w:rPr>
      </w:pPr>
      <w:r>
        <w:rPr>
          <w:rFonts w:hint="eastAsia"/>
          <w:rtl/>
        </w:rPr>
        <w:br w:type="page"/>
      </w:r>
    </w:p>
    <w:p w:rsidR="00C10AE1" w:rsidRDefault="008062F6" w:rsidP="008062F6">
      <w:pPr>
        <w:pStyle w:val="libNormal"/>
        <w:rPr>
          <w:rtl/>
        </w:rPr>
      </w:pPr>
      <w:r>
        <w:rPr>
          <w:rFonts w:hint="eastAsia"/>
          <w:rtl/>
        </w:rPr>
        <w:lastRenderedPageBreak/>
        <w:t>و</w:t>
      </w:r>
      <w:r>
        <w:rPr>
          <w:rtl/>
        </w:rPr>
        <w:t xml:space="preserve"> الأخبار ال</w:t>
      </w:r>
      <w:r w:rsidR="00AB3D96">
        <w:rPr>
          <w:rtl/>
        </w:rPr>
        <w:t>متواترة</w:t>
      </w:r>
      <w:r>
        <w:rPr>
          <w:rtl/>
        </w:rPr>
        <w:t xml:space="preserve"> تعو</w:t>
      </w:r>
      <w:r>
        <w:rPr>
          <w:rFonts w:hint="cs"/>
          <w:rtl/>
        </w:rPr>
        <w:t>ی</w:t>
      </w:r>
      <w:r>
        <w:rPr>
          <w:rFonts w:hint="eastAsia"/>
          <w:rtl/>
        </w:rPr>
        <w:t>لا</w:t>
      </w:r>
      <w:r>
        <w:rPr>
          <w:rtl/>
        </w:rPr>
        <w:t xml:space="preserve"> ع</w:t>
      </w:r>
      <w:r w:rsidR="00AE5F50">
        <w:rPr>
          <w:rtl/>
        </w:rPr>
        <w:t>لي</w:t>
      </w:r>
      <w:r>
        <w:rPr>
          <w:rtl/>
        </w:rPr>
        <w:t xml:space="preserve"> شبهات </w:t>
      </w:r>
      <w:r w:rsidR="00C3789F">
        <w:rPr>
          <w:rtl/>
        </w:rPr>
        <w:t>واهية</w:t>
      </w:r>
      <w:r>
        <w:rPr>
          <w:rtl/>
        </w:rPr>
        <w:t xml:space="preserve"> و استبعادات و </w:t>
      </w:r>
      <w:r w:rsidR="00AB3D96">
        <w:rPr>
          <w:rtl/>
        </w:rPr>
        <w:t>همیّة</w:t>
      </w:r>
      <w:r>
        <w:rPr>
          <w:rtl/>
        </w:rPr>
        <w:t xml:space="preserve"> ز</w:t>
      </w:r>
      <w:r>
        <w:rPr>
          <w:rFonts w:hint="cs"/>
          <w:rtl/>
        </w:rPr>
        <w:t>ی</w:t>
      </w:r>
      <w:r>
        <w:rPr>
          <w:rFonts w:hint="eastAsia"/>
          <w:rtl/>
        </w:rPr>
        <w:t>غ</w:t>
      </w:r>
      <w:r>
        <w:rPr>
          <w:rtl/>
        </w:rPr>
        <w:t xml:space="preserve"> عن س</w:t>
      </w:r>
      <w:r w:rsidR="00ED1C08">
        <w:rPr>
          <w:rtl/>
        </w:rPr>
        <w:t>بي</w:t>
      </w:r>
      <w:r>
        <w:rPr>
          <w:rFonts w:hint="eastAsia"/>
          <w:rtl/>
        </w:rPr>
        <w:t>ل</w:t>
      </w:r>
      <w:r>
        <w:rPr>
          <w:rtl/>
        </w:rPr>
        <w:t xml:space="preserve"> الهد</w:t>
      </w:r>
      <w:r>
        <w:rPr>
          <w:rFonts w:hint="cs"/>
          <w:rtl/>
        </w:rPr>
        <w:t>ی</w:t>
      </w:r>
      <w:r>
        <w:rPr>
          <w:rtl/>
        </w:rPr>
        <w:t xml:space="preserve"> و اتّباع لأهل الجهل و العم</w:t>
      </w:r>
      <w:r>
        <w:rPr>
          <w:rFonts w:hint="cs"/>
          <w:rtl/>
        </w:rPr>
        <w:t>ی</w:t>
      </w:r>
      <w:r>
        <w:rPr>
          <w:rtl/>
        </w:rPr>
        <w:t>.</w:t>
      </w:r>
    </w:p>
    <w:p w:rsidR="00C10AE1" w:rsidRDefault="008062F6" w:rsidP="00AB3D96">
      <w:pPr>
        <w:pStyle w:val="libNormal"/>
        <w:rPr>
          <w:rtl/>
        </w:rPr>
      </w:pPr>
      <w:r>
        <w:rPr>
          <w:rFonts w:hint="eastAsia"/>
          <w:rtl/>
        </w:rPr>
        <w:t>قال</w:t>
      </w:r>
      <w:r>
        <w:rPr>
          <w:rtl/>
        </w:rPr>
        <w:t xml:space="preserve"> المحقق ال</w:t>
      </w:r>
      <w:r w:rsidR="00AB3D96">
        <w:rPr>
          <w:rtl/>
        </w:rPr>
        <w:t>دواني</w:t>
      </w:r>
      <w:r>
        <w:rPr>
          <w:rtl/>
        </w:rPr>
        <w:t xml:space="preserve"> </w:t>
      </w:r>
      <w:r w:rsidR="00AE5F50">
        <w:rPr>
          <w:rtl/>
        </w:rPr>
        <w:t>في</w:t>
      </w:r>
      <w:r>
        <w:rPr>
          <w:rtl/>
        </w:rPr>
        <w:t xml:space="preserve"> شرح العقائد: ال</w:t>
      </w:r>
      <w:r w:rsidR="00E5742D">
        <w:rPr>
          <w:rtl/>
        </w:rPr>
        <w:t>ملائکة</w:t>
      </w:r>
      <w:r>
        <w:rPr>
          <w:rtl/>
        </w:rPr>
        <w:t xml:space="preserve"> أجسام </w:t>
      </w:r>
      <w:r w:rsidR="000B48F9">
        <w:rPr>
          <w:rtl/>
        </w:rPr>
        <w:t>لطیفة</w:t>
      </w:r>
      <w:r>
        <w:rPr>
          <w:rtl/>
        </w:rPr>
        <w:t xml:space="preserve"> </w:t>
      </w:r>
      <w:r w:rsidR="00AB3D96">
        <w:rPr>
          <w:rtl/>
        </w:rPr>
        <w:t>قادرة</w:t>
      </w:r>
      <w:r>
        <w:rPr>
          <w:rtl/>
        </w:rPr>
        <w:t xml:space="preserve"> ع</w:t>
      </w:r>
      <w:r w:rsidR="00AE5F50">
        <w:rPr>
          <w:rtl/>
        </w:rPr>
        <w:t>لي</w:t>
      </w:r>
      <w:r>
        <w:rPr>
          <w:rtl/>
        </w:rPr>
        <w:t xml:space="preserve"> التشکّلات ال</w:t>
      </w:r>
      <w:r w:rsidR="00AB3D96">
        <w:rPr>
          <w:rtl/>
        </w:rPr>
        <w:t>مختلفة</w:t>
      </w:r>
      <w:r>
        <w:rPr>
          <w:rtl/>
        </w:rPr>
        <w:t>،و قال شارح المقاصد:ظاهر الکتاب و ال</w:t>
      </w:r>
      <w:r w:rsidR="00AE5F50">
        <w:rPr>
          <w:rtl/>
        </w:rPr>
        <w:t>سنة</w:t>
      </w:r>
      <w:r>
        <w:rPr>
          <w:rtl/>
        </w:rPr>
        <w:t xml:space="preserve"> و هو قول أکثر ال</w:t>
      </w:r>
      <w:r w:rsidR="00F74C92">
        <w:rPr>
          <w:rtl/>
        </w:rPr>
        <w:t>أمّة</w:t>
      </w:r>
      <w:r>
        <w:rPr>
          <w:rtl/>
        </w:rPr>
        <w:t xml:space="preserve"> انّ ال</w:t>
      </w:r>
      <w:r w:rsidR="00E5742D">
        <w:rPr>
          <w:rtl/>
        </w:rPr>
        <w:t>ملائکة</w:t>
      </w:r>
      <w:r>
        <w:rPr>
          <w:rtl/>
        </w:rPr>
        <w:t xml:space="preserve"> أجسام </w:t>
      </w:r>
      <w:r w:rsidR="000B48F9">
        <w:rPr>
          <w:rtl/>
        </w:rPr>
        <w:t>لطیفة</w:t>
      </w:r>
      <w:r>
        <w:rPr>
          <w:rtl/>
        </w:rPr>
        <w:t xml:space="preserve"> نورا</w:t>
      </w:r>
      <w:r w:rsidR="0078437F">
        <w:rPr>
          <w:rtl/>
        </w:rPr>
        <w:t>نیّة</w:t>
      </w:r>
      <w:r>
        <w:rPr>
          <w:rtl/>
        </w:rPr>
        <w:t xml:space="preserve"> </w:t>
      </w:r>
      <w:r w:rsidR="00AB3D96">
        <w:rPr>
          <w:rtl/>
        </w:rPr>
        <w:t>قادرة</w:t>
      </w:r>
      <w:r>
        <w:rPr>
          <w:rtl/>
        </w:rPr>
        <w:t xml:space="preserve"> ع</w:t>
      </w:r>
      <w:r w:rsidR="00AE5F50">
        <w:rPr>
          <w:rtl/>
        </w:rPr>
        <w:t>ل</w:t>
      </w:r>
      <w:r w:rsidR="00AB3D96">
        <w:rPr>
          <w:rFonts w:hint="cs"/>
          <w:rtl/>
        </w:rPr>
        <w:t>ى</w:t>
      </w:r>
      <w:r>
        <w:rPr>
          <w:rtl/>
        </w:rPr>
        <w:t xml:space="preserve"> التشکّلات بأشکال </w:t>
      </w:r>
      <w:r w:rsidR="00AB3D96">
        <w:rPr>
          <w:rtl/>
        </w:rPr>
        <w:t>مختلفة</w:t>
      </w:r>
      <w:r>
        <w:rPr>
          <w:rtl/>
        </w:rPr>
        <w:t xml:space="preserve"> </w:t>
      </w:r>
      <w:r w:rsidR="00AB3D96">
        <w:rPr>
          <w:rtl/>
        </w:rPr>
        <w:t>کاملة</w:t>
      </w:r>
      <w:r>
        <w:rPr>
          <w:rtl/>
        </w:rPr>
        <w:t xml:space="preserve"> </w:t>
      </w:r>
      <w:r w:rsidR="00AE5F50">
        <w:rPr>
          <w:rtl/>
        </w:rPr>
        <w:t>في</w:t>
      </w:r>
      <w:r>
        <w:rPr>
          <w:rtl/>
        </w:rPr>
        <w:t xml:space="preserve"> العلم و ال</w:t>
      </w:r>
      <w:r w:rsidR="000B48F9">
        <w:rPr>
          <w:rtl/>
        </w:rPr>
        <w:t>قدرة</w:t>
      </w:r>
      <w:r>
        <w:rPr>
          <w:rtl/>
        </w:rPr>
        <w:t xml:space="preserve"> ع</w:t>
      </w:r>
      <w:r w:rsidR="00AE5F50">
        <w:rPr>
          <w:rtl/>
        </w:rPr>
        <w:t>ل</w:t>
      </w:r>
      <w:r w:rsidR="00AB3D96">
        <w:rPr>
          <w:rFonts w:hint="cs"/>
          <w:rtl/>
        </w:rPr>
        <w:t>ى</w:t>
      </w:r>
      <w:r>
        <w:rPr>
          <w:rtl/>
        </w:rPr>
        <w:t xml:space="preserve"> الأفعال ال</w:t>
      </w:r>
      <w:r w:rsidR="00AB3D96">
        <w:rPr>
          <w:rtl/>
        </w:rPr>
        <w:t>شاقة</w:t>
      </w:r>
      <w:r>
        <w:rPr>
          <w:rtl/>
        </w:rPr>
        <w:t xml:space="preserve"> شأنها ال</w:t>
      </w:r>
      <w:r w:rsidR="000B62C1">
        <w:rPr>
          <w:rtl/>
        </w:rPr>
        <w:t>طاعة</w:t>
      </w:r>
      <w:r>
        <w:rPr>
          <w:rtl/>
        </w:rPr>
        <w:t xml:space="preserve"> و </w:t>
      </w:r>
      <w:r w:rsidR="00E92E66">
        <w:rPr>
          <w:rtl/>
        </w:rPr>
        <w:t>مسکنة</w:t>
      </w:r>
      <w:r>
        <w:rPr>
          <w:rtl/>
        </w:rPr>
        <w:t>ا السموات،هم رسل اللّه تع</w:t>
      </w:r>
      <w:r w:rsidR="00444506">
        <w:rPr>
          <w:rtl/>
        </w:rPr>
        <w:t>الى</w:t>
      </w:r>
      <w:r>
        <w:rPr>
          <w:rtl/>
        </w:rPr>
        <w:t xml:space="preserve"> </w:t>
      </w:r>
      <w:r w:rsidR="00444506">
        <w:rPr>
          <w:rtl/>
        </w:rPr>
        <w:t>الى</w:t>
      </w:r>
      <w:r>
        <w:rPr>
          <w:rtl/>
        </w:rPr>
        <w:t xml:space="preserve"> أ</w:t>
      </w:r>
      <w:r w:rsidR="0078437F">
        <w:rPr>
          <w:rtl/>
        </w:rPr>
        <w:t>نبيّ</w:t>
      </w:r>
      <w:r>
        <w:rPr>
          <w:rFonts w:hint="eastAsia"/>
          <w:rtl/>
        </w:rPr>
        <w:t>ائه</w:t>
      </w:r>
      <w:r>
        <w:rPr>
          <w:rtl/>
        </w:rPr>
        <w:t xml:space="preserve"> و أمناؤه ع</w:t>
      </w:r>
      <w:r w:rsidR="00AE5F50">
        <w:rPr>
          <w:rtl/>
        </w:rPr>
        <w:t>ل</w:t>
      </w:r>
      <w:r w:rsidR="00AB3D96">
        <w:rPr>
          <w:rFonts w:hint="cs"/>
          <w:rtl/>
        </w:rPr>
        <w:t>ى</w:t>
      </w:r>
      <w:r>
        <w:rPr>
          <w:rtl/>
        </w:rPr>
        <w:t xml:space="preserve"> </w:t>
      </w:r>
      <w:r w:rsidR="00F232AE">
        <w:rPr>
          <w:rtl/>
        </w:rPr>
        <w:t>وحي</w:t>
      </w:r>
      <w:r>
        <w:rPr>
          <w:rFonts w:hint="eastAsia"/>
          <w:rtl/>
        </w:rPr>
        <w:t>ه</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سَبِّحُونَ</w:t>
      </w:r>
      <w:r w:rsidRPr="00560572">
        <w:rPr>
          <w:rStyle w:val="libAieChar"/>
          <w:rtl/>
        </w:rPr>
        <w:t xml:space="preserve"> ال</w:t>
      </w:r>
      <w:r w:rsidR="00AE5F50">
        <w:rPr>
          <w:rStyle w:val="libAieChar"/>
          <w:rtl/>
        </w:rPr>
        <w:t>لي</w:t>
      </w:r>
      <w:r w:rsidRPr="00560572">
        <w:rPr>
          <w:rStyle w:val="libAieChar"/>
          <w:rFonts w:hint="eastAsia"/>
          <w:rtl/>
        </w:rPr>
        <w:t>لَ</w:t>
      </w:r>
      <w:r w:rsidRPr="00560572">
        <w:rPr>
          <w:rStyle w:val="libAieChar"/>
          <w:rtl/>
        </w:rPr>
        <w:t xml:space="preserve"> وَ النَّهٰارَ لاٰ </w:t>
      </w:r>
      <w:r w:rsidRPr="00560572">
        <w:rPr>
          <w:rStyle w:val="libAieChar"/>
          <w:rFonts w:hint="cs"/>
          <w:rtl/>
        </w:rPr>
        <w:t>یَ</w:t>
      </w:r>
      <w:r w:rsidRPr="00560572">
        <w:rPr>
          <w:rStyle w:val="libAieChar"/>
          <w:rFonts w:hint="eastAsia"/>
          <w:rtl/>
        </w:rPr>
        <w:t>فْتُرُونَ</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AB3D96">
        <w:rPr>
          <w:rFonts w:hint="cs"/>
          <w:rtl/>
        </w:rPr>
        <w:t xml:space="preserve">و </w:t>
      </w:r>
      <w:r w:rsidR="00AB3D96" w:rsidRPr="00AB3D96">
        <w:rPr>
          <w:rStyle w:val="libAlaemChar"/>
          <w:rFonts w:hint="cs"/>
          <w:rtl/>
        </w:rPr>
        <w:t>(</w:t>
      </w:r>
      <w:r w:rsidR="00AB3D96" w:rsidRPr="00AB3D96">
        <w:rPr>
          <w:rStyle w:val="libAieChar"/>
          <w:rFonts w:hint="cs"/>
          <w:rtl/>
        </w:rPr>
        <w:t>لا يَعْصُونَ اللهَ ما أَمَرَهُمْ وَ يَفْفَلُونَ ما يُؤُمَرُونَ</w:t>
      </w:r>
      <w:r w:rsidR="00AB3D96" w:rsidRPr="00AB3D96">
        <w:rPr>
          <w:rStyle w:val="libAlaemChar"/>
          <w:rFonts w:hint="cs"/>
          <w:rtl/>
        </w:rPr>
        <w:t>)</w:t>
      </w:r>
      <w:r w:rsidR="00AB3D96">
        <w:rPr>
          <w:rFonts w:hint="cs"/>
          <w:rtl/>
        </w:rPr>
        <w:t xml:space="preserve"> </w:t>
      </w:r>
      <w:r w:rsidR="00AB3D96" w:rsidRPr="00AB3D96">
        <w:rPr>
          <w:rStyle w:val="libFootnotenumChar"/>
          <w:rFonts w:hint="cs"/>
          <w:rtl/>
        </w:rPr>
        <w:t>(2)</w:t>
      </w:r>
      <w:r w:rsidR="00AB3D96">
        <w:rPr>
          <w:rFonts w:hint="cs"/>
          <w:rtl/>
        </w:rPr>
        <w:t xml:space="preserve"> ...الخ </w:t>
      </w:r>
      <w:r w:rsidR="00AB3D96" w:rsidRPr="00AB3D96">
        <w:rPr>
          <w:rStyle w:val="libFootnotenumChar"/>
          <w:rFonts w:hint="cs"/>
          <w:rtl/>
        </w:rPr>
        <w:t>(3)</w:t>
      </w:r>
    </w:p>
    <w:p w:rsidR="00C10AE1" w:rsidRDefault="008062F6" w:rsidP="00AB3D96">
      <w:pPr>
        <w:pStyle w:val="libNormal"/>
        <w:rPr>
          <w:rtl/>
        </w:rPr>
      </w:pPr>
      <w:r>
        <w:rPr>
          <w:rFonts w:hint="eastAsia"/>
          <w:rtl/>
        </w:rPr>
        <w:t>تحق</w:t>
      </w:r>
      <w:r>
        <w:rPr>
          <w:rFonts w:hint="cs"/>
          <w:rtl/>
        </w:rPr>
        <w:t>ی</w:t>
      </w:r>
      <w:r>
        <w:rPr>
          <w:rFonts w:hint="eastAsia"/>
          <w:rtl/>
        </w:rPr>
        <w:t>ق</w:t>
      </w:r>
      <w:r>
        <w:rPr>
          <w:rtl/>
        </w:rPr>
        <w:t xml:space="preserve"> الفخر ال</w:t>
      </w:r>
      <w:r w:rsidR="00A344FA">
        <w:rPr>
          <w:rtl/>
        </w:rPr>
        <w:t>رازي</w:t>
      </w:r>
      <w:r>
        <w:rPr>
          <w:rtl/>
        </w:rPr>
        <w:t xml:space="preserve"> </w:t>
      </w:r>
      <w:r w:rsidR="00AE5F50">
        <w:rPr>
          <w:rtl/>
        </w:rPr>
        <w:t>في</w:t>
      </w:r>
      <w:r>
        <w:rPr>
          <w:rtl/>
        </w:rPr>
        <w:t xml:space="preserve"> ال</w:t>
      </w:r>
      <w:r w:rsidR="00E5742D">
        <w:rPr>
          <w:rtl/>
        </w:rPr>
        <w:t>ملائکة</w:t>
      </w:r>
      <w:r>
        <w:rPr>
          <w:rtl/>
        </w:rPr>
        <w:t xml:space="preserve"> و أصنافهم و أوصافهم </w:t>
      </w:r>
      <w:r w:rsidR="00066653" w:rsidRPr="00066653">
        <w:rPr>
          <w:rStyle w:val="libFootnotenumChar"/>
          <w:rtl/>
        </w:rPr>
        <w:t>(</w:t>
      </w:r>
      <w:r w:rsidR="00AB3D96">
        <w:rPr>
          <w:rStyle w:val="libFootnotenumChar"/>
          <w:rFonts w:hint="cs"/>
          <w:rtl/>
        </w:rPr>
        <w:t>4</w:t>
      </w:r>
      <w:r w:rsidR="00066653" w:rsidRPr="00066653">
        <w:rPr>
          <w:rStyle w:val="libFootnotenumChar"/>
          <w:rtl/>
        </w:rPr>
        <w:t>)</w:t>
      </w:r>
      <w:r>
        <w:rPr>
          <w:rtl/>
        </w:rPr>
        <w:t>.</w:t>
      </w:r>
    </w:p>
    <w:p w:rsidR="00C10AE1" w:rsidRDefault="008062F6" w:rsidP="00AB3D96">
      <w:pPr>
        <w:pStyle w:val="libNormal"/>
        <w:rPr>
          <w:rtl/>
        </w:rPr>
      </w:pPr>
      <w:r>
        <w:rPr>
          <w:rFonts w:hint="eastAsia"/>
          <w:rtl/>
        </w:rPr>
        <w:t>دعاء</w:t>
      </w:r>
      <w:r>
        <w:rPr>
          <w:rtl/>
        </w:rPr>
        <w:t xml:space="preserve"> ع</w:t>
      </w:r>
      <w:r w:rsidR="00AE5F50">
        <w:rPr>
          <w:rtl/>
        </w:rPr>
        <w:t>لي</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sidR="00AE5F50">
        <w:rPr>
          <w:rtl/>
        </w:rPr>
        <w:t>في</w:t>
      </w:r>
      <w:r>
        <w:rPr>
          <w:rtl/>
        </w:rPr>
        <w:t xml:space="preserve"> ال</w:t>
      </w:r>
      <w:r w:rsidR="00444506">
        <w:rPr>
          <w:rtl/>
        </w:rPr>
        <w:t>صلاة</w:t>
      </w:r>
      <w:r>
        <w:rPr>
          <w:rtl/>
        </w:rPr>
        <w:t xml:space="preserve"> ع</w:t>
      </w:r>
      <w:r w:rsidR="00AE5F50">
        <w:rPr>
          <w:rtl/>
        </w:rPr>
        <w:t>ل</w:t>
      </w:r>
      <w:r w:rsidR="00AB3D96">
        <w:rPr>
          <w:rFonts w:hint="cs"/>
          <w:rtl/>
        </w:rPr>
        <w:t>ى</w:t>
      </w:r>
      <w:r>
        <w:rPr>
          <w:rtl/>
        </w:rPr>
        <w:t xml:space="preserve"> </w:t>
      </w:r>
      <w:r w:rsidR="000B48F9">
        <w:rPr>
          <w:rtl/>
        </w:rPr>
        <w:t>حملة</w:t>
      </w:r>
      <w:r>
        <w:rPr>
          <w:rtl/>
        </w:rPr>
        <w:t xml:space="preserve"> العرش و کلّ ملک مقرّب مع شرح الدعاء </w:t>
      </w:r>
      <w:r w:rsidR="00066653" w:rsidRPr="00066653">
        <w:rPr>
          <w:rStyle w:val="libFootnotenumChar"/>
          <w:rtl/>
        </w:rPr>
        <w:t>(</w:t>
      </w:r>
      <w:r w:rsidR="00AB3D96">
        <w:rPr>
          <w:rStyle w:val="libFootnotenumChar"/>
          <w:rFonts w:hint="cs"/>
          <w:rtl/>
        </w:rPr>
        <w:t>5</w:t>
      </w:r>
      <w:r w:rsidR="00066653" w:rsidRPr="00066653">
        <w:rPr>
          <w:rStyle w:val="libFootnotenumChar"/>
          <w:rtl/>
        </w:rPr>
        <w:t>)</w:t>
      </w:r>
      <w:r>
        <w:rPr>
          <w:rtl/>
        </w:rPr>
        <w:t>.</w:t>
      </w:r>
    </w:p>
    <w:p w:rsidR="00C10AE1" w:rsidRDefault="008062F6" w:rsidP="00AB3D96">
      <w:pPr>
        <w:pStyle w:val="libNormal"/>
        <w:rPr>
          <w:rtl/>
        </w:rPr>
      </w:pPr>
      <w:r>
        <w:rPr>
          <w:rFonts w:hint="eastAsia"/>
          <w:rtl/>
        </w:rPr>
        <w:t>کلام</w:t>
      </w:r>
      <w:r>
        <w:rPr>
          <w:rtl/>
        </w:rPr>
        <w:t xml:space="preserve"> ب</w:t>
      </w:r>
      <w:r w:rsidR="00AE5F50">
        <w:rPr>
          <w:rtl/>
        </w:rPr>
        <w:t>لي</w:t>
      </w:r>
      <w:r>
        <w:rPr>
          <w:rFonts w:hint="eastAsia"/>
          <w:rtl/>
        </w:rPr>
        <w:t>ناس</w:t>
      </w:r>
      <w:r>
        <w:rPr>
          <w:rtl/>
        </w:rPr>
        <w:t xml:space="preserve"> </w:t>
      </w:r>
      <w:r w:rsidR="00AE5F50">
        <w:rPr>
          <w:rtl/>
        </w:rPr>
        <w:t>في</w:t>
      </w:r>
      <w:r>
        <w:rPr>
          <w:rtl/>
        </w:rPr>
        <w:t xml:space="preserve"> کتاب(علل الأش</w:t>
      </w:r>
      <w:r>
        <w:rPr>
          <w:rFonts w:hint="cs"/>
          <w:rtl/>
        </w:rPr>
        <w:t>ی</w:t>
      </w:r>
      <w:r>
        <w:rPr>
          <w:rFonts w:hint="eastAsia"/>
          <w:rtl/>
        </w:rPr>
        <w:t>اء</w:t>
      </w:r>
      <w:r>
        <w:rPr>
          <w:rtl/>
        </w:rPr>
        <w:t>)</w:t>
      </w:r>
      <w:r w:rsidR="00AE5F50">
        <w:rPr>
          <w:rtl/>
        </w:rPr>
        <w:t>في</w:t>
      </w:r>
      <w:r>
        <w:rPr>
          <w:rtl/>
        </w:rPr>
        <w:t xml:space="preserve"> أصل ال</w:t>
      </w:r>
      <w:r w:rsidR="00E5742D">
        <w:rPr>
          <w:rtl/>
        </w:rPr>
        <w:t>ملائکة</w:t>
      </w:r>
      <w:r>
        <w:rPr>
          <w:rtl/>
        </w:rPr>
        <w:t xml:space="preserve"> و خلقتهم و الموکّ</w:t>
      </w:r>
      <w:r w:rsidR="00AE5F50">
        <w:rPr>
          <w:rtl/>
        </w:rPr>
        <w:t>لي</w:t>
      </w:r>
      <w:r>
        <w:rPr>
          <w:rFonts w:hint="eastAsia"/>
          <w:rtl/>
        </w:rPr>
        <w:t>ن</w:t>
      </w:r>
      <w:r>
        <w:rPr>
          <w:rtl/>
        </w:rPr>
        <w:t xml:space="preserve"> منهم بال</w:t>
      </w:r>
      <w:r w:rsidR="00B3596E">
        <w:rPr>
          <w:rtl/>
        </w:rPr>
        <w:t>سبعة</w:t>
      </w:r>
      <w:r>
        <w:rPr>
          <w:rtl/>
        </w:rPr>
        <w:t xml:space="preserve"> الس</w:t>
      </w:r>
      <w:r>
        <w:rPr>
          <w:rFonts w:hint="cs"/>
          <w:rtl/>
        </w:rPr>
        <w:t>یّ</w:t>
      </w:r>
      <w:r>
        <w:rPr>
          <w:rFonts w:hint="eastAsia"/>
          <w:rtl/>
        </w:rPr>
        <w:t>اره</w:t>
      </w:r>
      <w:r>
        <w:rPr>
          <w:rtl/>
        </w:rPr>
        <w:t xml:space="preserve"> و أشغالهم </w:t>
      </w:r>
      <w:r w:rsidR="00066653" w:rsidRPr="00066653">
        <w:rPr>
          <w:rStyle w:val="libFootnotenumChar"/>
          <w:rtl/>
        </w:rPr>
        <w:t>(</w:t>
      </w:r>
      <w:r w:rsidR="00AB3D96">
        <w:rPr>
          <w:rStyle w:val="libFootnotenumChar"/>
          <w:rFonts w:hint="cs"/>
          <w:rtl/>
        </w:rPr>
        <w:t>6</w:t>
      </w:r>
      <w:r w:rsidR="00066653" w:rsidRPr="00066653">
        <w:rPr>
          <w:rStyle w:val="libFootnotenumChar"/>
          <w:rtl/>
        </w:rPr>
        <w:t>)</w:t>
      </w:r>
      <w:r>
        <w:rPr>
          <w:rtl/>
        </w:rPr>
        <w:t>.</w:t>
      </w:r>
    </w:p>
    <w:p w:rsidR="00C10AE1" w:rsidRDefault="008062F6" w:rsidP="00AB3D96">
      <w:pPr>
        <w:pStyle w:val="libNormal"/>
        <w:rPr>
          <w:rtl/>
        </w:rPr>
      </w:pPr>
      <w:r>
        <w:rPr>
          <w:rFonts w:hint="eastAsia"/>
          <w:rtl/>
        </w:rPr>
        <w:t>باب</w:t>
      </w:r>
      <w:r>
        <w:rPr>
          <w:rtl/>
        </w:rPr>
        <w:t xml:space="preserve"> آخر </w:t>
      </w:r>
      <w:r w:rsidR="00AE5F50">
        <w:rPr>
          <w:rtl/>
        </w:rPr>
        <w:t>في</w:t>
      </w:r>
      <w:r>
        <w:rPr>
          <w:rtl/>
        </w:rPr>
        <w:t xml:space="preserve"> وصف ال</w:t>
      </w:r>
      <w:r w:rsidR="00E5742D">
        <w:rPr>
          <w:rtl/>
        </w:rPr>
        <w:t>ملائکة</w:t>
      </w:r>
      <w:r>
        <w:rPr>
          <w:rtl/>
        </w:rPr>
        <w:t xml:space="preserve"> المقرّ</w:t>
      </w:r>
      <w:r w:rsidR="00ED1C08">
        <w:rPr>
          <w:rtl/>
        </w:rPr>
        <w:t>بي</w:t>
      </w:r>
      <w:r>
        <w:rPr>
          <w:rFonts w:hint="eastAsia"/>
          <w:rtl/>
        </w:rPr>
        <w:t>ن</w:t>
      </w:r>
      <w:r>
        <w:rPr>
          <w:rtl/>
        </w:rPr>
        <w:t xml:space="preserve"> </w:t>
      </w:r>
      <w:r w:rsidR="00066653" w:rsidRPr="00066653">
        <w:rPr>
          <w:rStyle w:val="libFootnotenumChar"/>
          <w:rtl/>
        </w:rPr>
        <w:t>(</w:t>
      </w:r>
      <w:r w:rsidR="00AB3D96">
        <w:rPr>
          <w:rStyle w:val="libFootnotenumChar"/>
          <w:rFonts w:hint="cs"/>
          <w:rtl/>
        </w:rPr>
        <w:t>7</w:t>
      </w:r>
      <w:r w:rsidR="00066653" w:rsidRPr="00066653">
        <w:rPr>
          <w:rStyle w:val="libFootnotenumChar"/>
          <w:rtl/>
        </w:rPr>
        <w:t>)</w:t>
      </w:r>
      <w:r>
        <w:rPr>
          <w:rtl/>
        </w:rPr>
        <w:t>.</w:t>
      </w:r>
    </w:p>
    <w:p w:rsidR="00C10AE1" w:rsidRPr="00AB3D96" w:rsidRDefault="00560572" w:rsidP="00AB3D96">
      <w:pPr>
        <w:pStyle w:val="libAie"/>
        <w:rPr>
          <w:rStyle w:val="libNormalChar"/>
          <w:rtl/>
        </w:rPr>
      </w:pPr>
      <w:r w:rsidRPr="00560572">
        <w:rPr>
          <w:rStyle w:val="libAlaemChar"/>
          <w:rFonts w:hint="eastAsia"/>
          <w:rtl/>
        </w:rPr>
        <w:t>(</w:t>
      </w:r>
      <w:r w:rsidR="008062F6">
        <w:rPr>
          <w:rFonts w:hint="eastAsia"/>
          <w:rtl/>
        </w:rPr>
        <w:t>إِنَّهُ</w:t>
      </w:r>
      <w:r w:rsidR="008062F6">
        <w:rPr>
          <w:rtl/>
        </w:rPr>
        <w:t xml:space="preserve"> لَقَوْلُ رَسُولٍ کَرِ</w:t>
      </w:r>
      <w:r w:rsidR="008062F6">
        <w:rPr>
          <w:rFonts w:hint="cs"/>
          <w:rtl/>
        </w:rPr>
        <w:t>ی</w:t>
      </w:r>
      <w:r w:rsidR="008062F6">
        <w:rPr>
          <w:rFonts w:hint="eastAsia"/>
          <w:rtl/>
        </w:rPr>
        <w:t>مٍ</w:t>
      </w:r>
      <w:r w:rsidRPr="00560572">
        <w:rPr>
          <w:rStyle w:val="libAlaemChar"/>
          <w:rFonts w:hint="eastAsia"/>
          <w:rtl/>
        </w:rPr>
        <w:t>)</w:t>
      </w:r>
      <w:r w:rsidR="00066653" w:rsidRPr="00066653">
        <w:rPr>
          <w:rStyle w:val="libFootnotenumChar"/>
          <w:rtl/>
        </w:rPr>
        <w:t>(</w:t>
      </w:r>
      <w:r w:rsidR="00AB3D96">
        <w:rPr>
          <w:rStyle w:val="libFootnotenumChar"/>
          <w:rFonts w:hint="cs"/>
          <w:rtl/>
        </w:rPr>
        <w:t>8</w:t>
      </w:r>
      <w:r w:rsidR="00066653" w:rsidRPr="00066653">
        <w:rPr>
          <w:rStyle w:val="libFootnotenumChar"/>
          <w:rtl/>
        </w:rPr>
        <w:t>)</w:t>
      </w:r>
      <w:r w:rsidR="00AB3D96">
        <w:rPr>
          <w:rStyle w:val="libFootnotenumChar"/>
          <w:rFonts w:hint="cs"/>
          <w:rtl/>
        </w:rPr>
        <w:t xml:space="preserve"> </w:t>
      </w:r>
      <w:r w:rsidR="008062F6" w:rsidRPr="00AB3D96">
        <w:rPr>
          <w:rStyle w:val="libNormalChar"/>
          <w:rFonts w:hint="eastAsia"/>
          <w:rtl/>
        </w:rPr>
        <w:t>ال</w:t>
      </w:r>
      <w:r w:rsidR="00E5742D" w:rsidRPr="00AB3D96">
        <w:rPr>
          <w:rStyle w:val="libNormalChar"/>
          <w:rFonts w:hint="eastAsia"/>
          <w:rtl/>
        </w:rPr>
        <w:t>أي</w:t>
      </w:r>
      <w:r w:rsidR="008062F6" w:rsidRPr="00AB3D96">
        <w:rPr>
          <w:rStyle w:val="libNormalChar"/>
          <w:rFonts w:hint="eastAsia"/>
          <w:rtl/>
        </w:rPr>
        <w:t>ات</w:t>
      </w:r>
      <w:r w:rsidR="008062F6" w:rsidRPr="00AB3D96">
        <w:rPr>
          <w:rStyle w:val="libNormalChar"/>
          <w:rtl/>
        </w:rPr>
        <w:t>.</w:t>
      </w:r>
    </w:p>
    <w:p w:rsidR="00C10AE1" w:rsidRDefault="00BE14E3" w:rsidP="008062F6">
      <w:pPr>
        <w:pStyle w:val="libNormal"/>
        <w:rPr>
          <w:rtl/>
        </w:rPr>
      </w:pPr>
      <w:r w:rsidRPr="00BE14E3">
        <w:rPr>
          <w:rStyle w:val="libBold1Char"/>
          <w:rFonts w:hint="eastAsia"/>
          <w:rtl/>
        </w:rPr>
        <w:t>الخصال</w:t>
      </w:r>
      <w:r w:rsidR="008062F6">
        <w:rPr>
          <w:rtl/>
        </w:rPr>
        <w:t xml:space="preserve">:عن </w:t>
      </w:r>
      <w:r w:rsidR="00066653">
        <w:rPr>
          <w:rtl/>
        </w:rPr>
        <w:t>أبي</w:t>
      </w:r>
      <w:r w:rsidR="008062F6">
        <w:rPr>
          <w:rtl/>
        </w:rPr>
        <w:t xml:space="preserve"> الحسن الأوّل </w:t>
      </w:r>
      <w:r w:rsidRPr="00BE14E3">
        <w:rPr>
          <w:rStyle w:val="libAlaemChar"/>
          <w:rtl/>
        </w:rPr>
        <w:t>عليه‌السلام</w:t>
      </w:r>
      <w:r w:rsidR="008062F6">
        <w:rPr>
          <w:rtl/>
        </w:rPr>
        <w:t xml:space="preserve"> قال:قال رسول اللّه </w:t>
      </w:r>
      <w:r w:rsidRPr="00BE14E3">
        <w:rPr>
          <w:rStyle w:val="libAlaemChar"/>
          <w:rtl/>
        </w:rPr>
        <w:t>صلى‌الله‌عليه‌وآله‌وسلم</w:t>
      </w:r>
      <w:r w:rsidR="008062F6">
        <w:rPr>
          <w:rtl/>
        </w:rPr>
        <w:t>: انّ اللّه تبارک و تع</w:t>
      </w:r>
      <w:r w:rsidR="00444506">
        <w:rPr>
          <w:rtl/>
        </w:rPr>
        <w:t>الى</w:t>
      </w:r>
      <w:r w:rsidR="008062F6">
        <w:rPr>
          <w:rtl/>
        </w:rPr>
        <w:t xml:space="preserve"> اختار من کلّ </w:t>
      </w:r>
      <w:r w:rsidR="00DD1AF8">
        <w:rPr>
          <w:rtl/>
        </w:rPr>
        <w:t>شيء</w:t>
      </w:r>
      <w:r w:rsidR="008062F6">
        <w:rPr>
          <w:rtl/>
        </w:rPr>
        <w:t xml:space="preserve"> </w:t>
      </w:r>
      <w:r w:rsidR="00E5742D">
        <w:rPr>
          <w:rtl/>
        </w:rPr>
        <w:t>أربعة</w:t>
      </w:r>
      <w:r w:rsidR="008062F6">
        <w:rPr>
          <w:rtl/>
        </w:rPr>
        <w:t>،اختار من ال</w:t>
      </w:r>
      <w:r w:rsidR="00E5742D">
        <w:rPr>
          <w:rtl/>
        </w:rPr>
        <w:t>ملائکة</w:t>
      </w:r>
      <w:r w:rsidR="008062F6">
        <w:rPr>
          <w:rtl/>
        </w:rPr>
        <w:t xml:space="preserve"> جب</w:t>
      </w:r>
      <w:r w:rsidR="004320E6">
        <w:rPr>
          <w:rtl/>
        </w:rPr>
        <w:t>رئي</w:t>
      </w:r>
      <w:r w:rsidR="008062F6">
        <w:rPr>
          <w:rFonts w:hint="eastAsia"/>
          <w:rtl/>
        </w:rPr>
        <w:t>ل</w:t>
      </w:r>
      <w:r w:rsidR="008062F6">
        <w:rPr>
          <w:rtl/>
        </w:rPr>
        <w:t xml:space="preserve"> و م</w:t>
      </w:r>
      <w:r w:rsidR="008062F6">
        <w:rPr>
          <w:rFonts w:hint="cs"/>
          <w:rtl/>
        </w:rPr>
        <w:t>ی</w:t>
      </w:r>
      <w:r w:rsidR="008062F6">
        <w:rPr>
          <w:rFonts w:hint="eastAsia"/>
          <w:rtl/>
        </w:rPr>
        <w:t>کائ</w:t>
      </w:r>
      <w:r w:rsidR="008062F6">
        <w:rPr>
          <w:rFonts w:hint="cs"/>
          <w:rtl/>
        </w:rPr>
        <w:t>ی</w:t>
      </w:r>
      <w:r w:rsidR="008062F6">
        <w:rPr>
          <w:rFonts w:hint="eastAsia"/>
          <w:rtl/>
        </w:rPr>
        <w:t>ل</w:t>
      </w:r>
      <w:r w:rsidR="008062F6">
        <w:rPr>
          <w:rtl/>
        </w:rPr>
        <w:t xml:space="preserve"> و إسرا</w:t>
      </w:r>
      <w:r w:rsidR="00AE5F50">
        <w:rPr>
          <w:rtl/>
        </w:rPr>
        <w:t>في</w:t>
      </w:r>
      <w:r w:rsidR="008062F6">
        <w:rPr>
          <w:rFonts w:hint="eastAsia"/>
          <w:rtl/>
        </w:rPr>
        <w:t>ل</w:t>
      </w:r>
    </w:p>
    <w:p w:rsidR="00AB3D96" w:rsidRDefault="00066653" w:rsidP="00AB3D96">
      <w:pPr>
        <w:pStyle w:val="libLine"/>
        <w:rPr>
          <w:rtl/>
        </w:rPr>
      </w:pPr>
      <w:r>
        <w:rPr>
          <w:rFonts w:hint="eastAsia"/>
          <w:rtl/>
        </w:rPr>
        <w:t>____________________</w:t>
      </w:r>
    </w:p>
    <w:p w:rsidR="00C10AE1" w:rsidRDefault="00066653" w:rsidP="0013404B">
      <w:pPr>
        <w:pStyle w:val="libFootnote0"/>
        <w:rPr>
          <w:rtl/>
        </w:rPr>
      </w:pPr>
      <w:r>
        <w:rPr>
          <w:rtl/>
        </w:rPr>
        <w:t>(1)</w:t>
      </w:r>
      <w:r w:rsidR="008062F6">
        <w:rPr>
          <w:rtl/>
        </w:rPr>
        <w:t xml:space="preserve"> </w:t>
      </w:r>
      <w:r w:rsidR="0078437F">
        <w:rPr>
          <w:rtl/>
        </w:rPr>
        <w:t>سورة</w:t>
      </w:r>
      <w:r w:rsidR="008062F6">
        <w:rPr>
          <w:rtl/>
        </w:rPr>
        <w:t xml:space="preserve"> الأ</w:t>
      </w:r>
      <w:r w:rsidR="0078437F">
        <w:rPr>
          <w:rtl/>
        </w:rPr>
        <w:t>نبيّ</w:t>
      </w:r>
      <w:r w:rsidR="008062F6">
        <w:rPr>
          <w:rFonts w:hint="eastAsia"/>
          <w:rtl/>
        </w:rPr>
        <w:t>اء</w:t>
      </w:r>
      <w:r w:rsidR="008062F6">
        <w:rPr>
          <w:rtl/>
        </w:rPr>
        <w:t>/ال</w:t>
      </w:r>
      <w:r w:rsidR="00E5742D">
        <w:rPr>
          <w:rtl/>
        </w:rPr>
        <w:t>أي</w:t>
      </w:r>
      <w:r w:rsidR="00AE5F50">
        <w:rPr>
          <w:rtl/>
        </w:rPr>
        <w:t>ة</w:t>
      </w:r>
      <w:r w:rsidR="008062F6">
        <w:rPr>
          <w:rtl/>
        </w:rPr>
        <w:t xml:space="preserve"> </w:t>
      </w:r>
      <w:r>
        <w:rPr>
          <w:rtl/>
        </w:rPr>
        <w:t>20</w:t>
      </w:r>
      <w:r w:rsidR="008062F6">
        <w:rPr>
          <w:rtl/>
        </w:rPr>
        <w:t>.</w:t>
      </w:r>
    </w:p>
    <w:p w:rsidR="00C10AE1" w:rsidRDefault="00066653" w:rsidP="0013404B">
      <w:pPr>
        <w:pStyle w:val="libFootnote0"/>
        <w:rPr>
          <w:rtl/>
        </w:rPr>
      </w:pPr>
      <w:r>
        <w:rPr>
          <w:rtl/>
        </w:rPr>
        <w:t>(2)</w:t>
      </w:r>
      <w:r w:rsidR="008062F6">
        <w:rPr>
          <w:rtl/>
        </w:rPr>
        <w:t xml:space="preserve"> </w:t>
      </w:r>
      <w:r w:rsidR="0078437F">
        <w:rPr>
          <w:rtl/>
        </w:rPr>
        <w:t>سورة</w:t>
      </w:r>
      <w:r w:rsidR="008062F6">
        <w:rPr>
          <w:rtl/>
        </w:rPr>
        <w:t xml:space="preserve"> التحر</w:t>
      </w:r>
      <w:r w:rsidR="008062F6">
        <w:rPr>
          <w:rFonts w:hint="cs"/>
          <w:rtl/>
        </w:rPr>
        <w:t>ی</w:t>
      </w:r>
      <w:r w:rsidR="008062F6">
        <w:rPr>
          <w:rFonts w:hint="eastAsia"/>
          <w:rtl/>
        </w:rPr>
        <w:t>م</w:t>
      </w:r>
      <w:r w:rsidR="008062F6">
        <w:rPr>
          <w:rtl/>
        </w:rPr>
        <w:t>/ال</w:t>
      </w:r>
      <w:r w:rsidR="00E5742D">
        <w:rPr>
          <w:rtl/>
        </w:rPr>
        <w:t>أي</w:t>
      </w:r>
      <w:r w:rsidR="00AE5F50">
        <w:rPr>
          <w:rtl/>
        </w:rPr>
        <w:t>ة</w:t>
      </w:r>
      <w:r w:rsidR="008062F6">
        <w:rPr>
          <w:rtl/>
        </w:rPr>
        <w:t xml:space="preserve"> </w:t>
      </w:r>
      <w:r>
        <w:rPr>
          <w:rtl/>
        </w:rPr>
        <w:t>6</w:t>
      </w:r>
      <w:r w:rsidR="008062F6">
        <w:rPr>
          <w:rtl/>
        </w:rPr>
        <w:t>.</w:t>
      </w:r>
    </w:p>
    <w:p w:rsidR="00C10AE1" w:rsidRDefault="00066653" w:rsidP="0013404B">
      <w:pPr>
        <w:pStyle w:val="libFootnote0"/>
        <w:rPr>
          <w:rtl/>
        </w:rPr>
      </w:pPr>
      <w:r>
        <w:rPr>
          <w:rtl/>
        </w:rPr>
        <w:t>(3)</w:t>
      </w:r>
      <w:r w:rsidR="008062F6">
        <w:rPr>
          <w:rtl/>
        </w:rPr>
        <w:t xml:space="preserve"> ق:</w:t>
      </w:r>
      <w:r>
        <w:rPr>
          <w:rtl/>
        </w:rPr>
        <w:t>233</w:t>
      </w:r>
      <w:r w:rsidR="008062F6">
        <w:rPr>
          <w:rtl/>
        </w:rPr>
        <w:t>/</w:t>
      </w:r>
      <w:r>
        <w:rPr>
          <w:rtl/>
        </w:rPr>
        <w:t>24</w:t>
      </w:r>
      <w:r w:rsidR="008062F6">
        <w:rPr>
          <w:rtl/>
        </w:rPr>
        <w:t>/</w:t>
      </w:r>
      <w:r>
        <w:rPr>
          <w:rtl/>
        </w:rPr>
        <w:t>14</w:t>
      </w:r>
      <w:r w:rsidR="008062F6">
        <w:rPr>
          <w:rtl/>
        </w:rPr>
        <w:t>،ج:</w:t>
      </w:r>
      <w:r>
        <w:rPr>
          <w:rtl/>
        </w:rPr>
        <w:t>203</w:t>
      </w:r>
      <w:r w:rsidR="008062F6">
        <w:rPr>
          <w:rtl/>
        </w:rPr>
        <w:t>/</w:t>
      </w:r>
      <w:r>
        <w:rPr>
          <w:rtl/>
        </w:rPr>
        <w:t>59</w:t>
      </w:r>
      <w:r w:rsidR="008062F6">
        <w:rPr>
          <w:rtl/>
        </w:rPr>
        <w:t>.</w:t>
      </w:r>
    </w:p>
    <w:p w:rsidR="00C10AE1" w:rsidRDefault="00066653" w:rsidP="0013404B">
      <w:pPr>
        <w:pStyle w:val="libFootnote0"/>
        <w:rPr>
          <w:rtl/>
        </w:rPr>
      </w:pPr>
      <w:r>
        <w:rPr>
          <w:rtl/>
        </w:rPr>
        <w:t>(4)</w:t>
      </w:r>
      <w:r w:rsidR="008062F6">
        <w:rPr>
          <w:rtl/>
        </w:rPr>
        <w:t xml:space="preserve"> ق:</w:t>
      </w:r>
      <w:r>
        <w:rPr>
          <w:rtl/>
        </w:rPr>
        <w:t>233</w:t>
      </w:r>
      <w:r w:rsidR="008062F6">
        <w:rPr>
          <w:rtl/>
        </w:rPr>
        <w:t>/</w:t>
      </w:r>
      <w:r>
        <w:rPr>
          <w:rtl/>
        </w:rPr>
        <w:t>24</w:t>
      </w:r>
      <w:r w:rsidR="008062F6">
        <w:rPr>
          <w:rtl/>
        </w:rPr>
        <w:t>/</w:t>
      </w:r>
      <w:r>
        <w:rPr>
          <w:rtl/>
        </w:rPr>
        <w:t>14</w:t>
      </w:r>
      <w:r w:rsidR="008062F6">
        <w:rPr>
          <w:rtl/>
        </w:rPr>
        <w:t>،ج:</w:t>
      </w:r>
      <w:r>
        <w:rPr>
          <w:rtl/>
        </w:rPr>
        <w:t>204</w:t>
      </w:r>
      <w:r w:rsidR="008062F6">
        <w:rPr>
          <w:rtl/>
        </w:rPr>
        <w:t>/</w:t>
      </w:r>
      <w:r>
        <w:rPr>
          <w:rtl/>
        </w:rPr>
        <w:t>59</w:t>
      </w:r>
      <w:r w:rsidR="008062F6">
        <w:rPr>
          <w:rtl/>
        </w:rPr>
        <w:t>.</w:t>
      </w:r>
    </w:p>
    <w:p w:rsidR="00C10AE1" w:rsidRDefault="00066653" w:rsidP="0013404B">
      <w:pPr>
        <w:pStyle w:val="libFootnote0"/>
        <w:rPr>
          <w:rtl/>
        </w:rPr>
      </w:pPr>
      <w:r>
        <w:rPr>
          <w:rtl/>
        </w:rPr>
        <w:t>(5)</w:t>
      </w:r>
      <w:r w:rsidR="008062F6">
        <w:rPr>
          <w:rtl/>
        </w:rPr>
        <w:t xml:space="preserve"> ق:</w:t>
      </w:r>
      <w:r>
        <w:rPr>
          <w:rtl/>
        </w:rPr>
        <w:t>236</w:t>
      </w:r>
      <w:r w:rsidR="008062F6">
        <w:rPr>
          <w:rtl/>
        </w:rPr>
        <w:t>/</w:t>
      </w:r>
      <w:r>
        <w:rPr>
          <w:rtl/>
        </w:rPr>
        <w:t>24</w:t>
      </w:r>
      <w:r w:rsidR="008062F6">
        <w:rPr>
          <w:rtl/>
        </w:rPr>
        <w:t>/</w:t>
      </w:r>
      <w:r>
        <w:rPr>
          <w:rtl/>
        </w:rPr>
        <w:t>14</w:t>
      </w:r>
      <w:r w:rsidR="008062F6">
        <w:rPr>
          <w:rtl/>
        </w:rPr>
        <w:t>،ج:</w:t>
      </w:r>
      <w:r>
        <w:rPr>
          <w:rtl/>
        </w:rPr>
        <w:t>217</w:t>
      </w:r>
      <w:r w:rsidR="008062F6">
        <w:rPr>
          <w:rtl/>
        </w:rPr>
        <w:t>/</w:t>
      </w:r>
      <w:r>
        <w:rPr>
          <w:rtl/>
        </w:rPr>
        <w:t>59</w:t>
      </w:r>
      <w:r w:rsidR="008062F6">
        <w:rPr>
          <w:rtl/>
        </w:rPr>
        <w:t>.</w:t>
      </w:r>
    </w:p>
    <w:p w:rsidR="00C10AE1" w:rsidRDefault="00066653" w:rsidP="0013404B">
      <w:pPr>
        <w:pStyle w:val="libFootnote0"/>
        <w:rPr>
          <w:rtl/>
        </w:rPr>
      </w:pPr>
      <w:r>
        <w:rPr>
          <w:rtl/>
        </w:rPr>
        <w:t>(6)</w:t>
      </w:r>
      <w:r w:rsidR="008062F6">
        <w:rPr>
          <w:rtl/>
        </w:rPr>
        <w:t xml:space="preserve"> ق:</w:t>
      </w:r>
      <w:r>
        <w:rPr>
          <w:rtl/>
        </w:rPr>
        <w:t>243</w:t>
      </w:r>
      <w:r w:rsidR="008062F6">
        <w:rPr>
          <w:rtl/>
        </w:rPr>
        <w:t>/</w:t>
      </w:r>
      <w:r>
        <w:rPr>
          <w:rtl/>
        </w:rPr>
        <w:t>24</w:t>
      </w:r>
      <w:r w:rsidR="008062F6">
        <w:rPr>
          <w:rtl/>
        </w:rPr>
        <w:t>/</w:t>
      </w:r>
      <w:r>
        <w:rPr>
          <w:rtl/>
        </w:rPr>
        <w:t>14</w:t>
      </w:r>
      <w:r w:rsidR="008062F6">
        <w:rPr>
          <w:rtl/>
        </w:rPr>
        <w:t>،ج:</w:t>
      </w:r>
      <w:r>
        <w:rPr>
          <w:rtl/>
        </w:rPr>
        <w:t>242</w:t>
      </w:r>
      <w:r w:rsidR="008062F6">
        <w:rPr>
          <w:rtl/>
        </w:rPr>
        <w:t>/</w:t>
      </w:r>
      <w:r>
        <w:rPr>
          <w:rtl/>
        </w:rPr>
        <w:t>59</w:t>
      </w:r>
      <w:r w:rsidR="008062F6">
        <w:rPr>
          <w:rtl/>
        </w:rPr>
        <w:t>.</w:t>
      </w:r>
    </w:p>
    <w:p w:rsidR="00AB3D96" w:rsidRDefault="00AB3D96" w:rsidP="0013404B">
      <w:pPr>
        <w:pStyle w:val="libFootnote0"/>
        <w:rPr>
          <w:rtl/>
        </w:rPr>
      </w:pPr>
      <w:r>
        <w:rPr>
          <w:rFonts w:hint="cs"/>
          <w:rtl/>
        </w:rPr>
        <w:t>(7) ق:14/25/243،ج:59/245.</w:t>
      </w:r>
    </w:p>
    <w:p w:rsidR="00AB3D96" w:rsidRDefault="00AB3D96" w:rsidP="0013404B">
      <w:pPr>
        <w:pStyle w:val="libFootnote0"/>
        <w:rPr>
          <w:rtl/>
        </w:rPr>
      </w:pPr>
      <w:r>
        <w:rPr>
          <w:rFonts w:hint="cs"/>
          <w:rtl/>
        </w:rPr>
        <w:t>(8) سورة التكوير/الآية19.</w:t>
      </w:r>
    </w:p>
    <w:p w:rsidR="00FC4BC0" w:rsidRDefault="00FC4BC0" w:rsidP="00FC4BC0">
      <w:pPr>
        <w:pStyle w:val="libNormal"/>
        <w:rPr>
          <w:rtl/>
        </w:rPr>
      </w:pPr>
      <w:r>
        <w:rPr>
          <w:rFonts w:hint="eastAsia"/>
          <w:rtl/>
        </w:rPr>
        <w:br w:type="page"/>
      </w:r>
    </w:p>
    <w:p w:rsidR="00C10AE1" w:rsidRDefault="008062F6" w:rsidP="0013404B">
      <w:pPr>
        <w:pStyle w:val="libNormal0"/>
        <w:rPr>
          <w:rtl/>
        </w:rPr>
      </w:pPr>
      <w:r>
        <w:rPr>
          <w:rFonts w:hint="eastAsia"/>
          <w:rtl/>
        </w:rPr>
        <w:lastRenderedPageBreak/>
        <w:t>و</w:t>
      </w:r>
      <w:r>
        <w:rPr>
          <w:rtl/>
        </w:rPr>
        <w:t xml:space="preserve"> ملک الموت </w:t>
      </w:r>
      <w:r w:rsidR="00BE14E3" w:rsidRPr="00BE14E3">
        <w:rPr>
          <w:rStyle w:val="libAlaemChar"/>
          <w:rtl/>
        </w:rPr>
        <w:t>عليهم‌السلام</w:t>
      </w:r>
      <w:r>
        <w:rPr>
          <w:rtl/>
        </w:rPr>
        <w:t xml:space="preserve">...الخبر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تمثّل</w:t>
      </w:r>
      <w:r>
        <w:rPr>
          <w:rtl/>
        </w:rPr>
        <w:t xml:space="preserve"> ملک الموت لل</w:t>
      </w:r>
      <w:r w:rsidR="00E5742D">
        <w:rPr>
          <w:rtl/>
        </w:rPr>
        <w:t>صادقي</w:t>
      </w:r>
      <w:r>
        <w:rPr>
          <w:rFonts w:hint="eastAsia"/>
          <w:rtl/>
        </w:rPr>
        <w:t>ن</w:t>
      </w:r>
      <w:r>
        <w:rPr>
          <w:rtl/>
        </w:rPr>
        <w:t xml:space="preserve"> </w:t>
      </w:r>
      <w:r w:rsidR="00BE14E3" w:rsidRPr="00BE14E3">
        <w:rPr>
          <w:rStyle w:val="libAlaemChar"/>
          <w:rtl/>
        </w:rPr>
        <w:t>عليهما‌السلام</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تمثّله</w:t>
      </w:r>
      <w:r>
        <w:rPr>
          <w:rtl/>
        </w:rPr>
        <w:t xml:space="preserve"> لإبرا</w:t>
      </w:r>
      <w:r w:rsidR="00E5742D">
        <w:rPr>
          <w:rtl/>
        </w:rPr>
        <w:t>هي</w:t>
      </w:r>
      <w:r>
        <w:rPr>
          <w:rFonts w:hint="eastAsia"/>
          <w:rtl/>
        </w:rPr>
        <w:t>م</w:t>
      </w:r>
      <w:r>
        <w:rPr>
          <w:rtl/>
        </w:rPr>
        <w:t xml:space="preserve"> الخ</w:t>
      </w:r>
      <w:r w:rsidR="00AE5F50">
        <w:rPr>
          <w:rtl/>
        </w:rPr>
        <w:t>لي</w:t>
      </w:r>
      <w:r>
        <w:rPr>
          <w:rFonts w:hint="eastAsia"/>
          <w:rtl/>
        </w:rPr>
        <w:t>ل</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w:t>
      </w:r>
      <w:r w:rsidR="00E5742D">
        <w:rPr>
          <w:rtl/>
        </w:rPr>
        <w:t>أربعة</w:t>
      </w:r>
      <w:r>
        <w:rPr>
          <w:rtl/>
        </w:rPr>
        <w:t xml:space="preserve"> أملاک بعثهم اللّه تع</w:t>
      </w:r>
      <w:r w:rsidR="00444506">
        <w:rPr>
          <w:rtl/>
        </w:rPr>
        <w:t>الى</w:t>
      </w:r>
      <w:r>
        <w:rPr>
          <w:rtl/>
        </w:rPr>
        <w:t xml:space="preserve"> لإهلاک قوم لوط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w:t>
      </w:r>
      <w:r w:rsidR="00AA5CCD">
        <w:rPr>
          <w:rtl/>
        </w:rPr>
        <w:t>عصمة</w:t>
      </w:r>
      <w:r>
        <w:rPr>
          <w:rtl/>
        </w:rPr>
        <w:t xml:space="preserve"> ال</w:t>
      </w:r>
      <w:r w:rsidR="00E5742D">
        <w:rPr>
          <w:rtl/>
        </w:rPr>
        <w:t>ملائکة</w:t>
      </w:r>
      <w:r>
        <w:rPr>
          <w:rtl/>
        </w:rPr>
        <w:t xml:space="preserve"> و </w:t>
      </w:r>
      <w:r w:rsidR="00444506">
        <w:rPr>
          <w:rtl/>
        </w:rPr>
        <w:t>قصة</w:t>
      </w:r>
      <w:r>
        <w:rPr>
          <w:rtl/>
        </w:rPr>
        <w:t xml:space="preserve"> هاروت و ماروت </w:t>
      </w:r>
      <w:r w:rsidR="00066653" w:rsidRPr="00066653">
        <w:rPr>
          <w:rStyle w:val="libFootnotenumChar"/>
          <w:rtl/>
        </w:rPr>
        <w:t>(5)</w:t>
      </w:r>
      <w:r>
        <w:rPr>
          <w:rtl/>
        </w:rPr>
        <w:t xml:space="preserve">. </w:t>
      </w:r>
      <w:r w:rsidR="00BE14E3" w:rsidRPr="00BE14E3">
        <w:rPr>
          <w:rStyle w:val="libBold1Char"/>
          <w:rtl/>
        </w:rPr>
        <w:t>أقول</w:t>
      </w:r>
      <w:r>
        <w:rPr>
          <w:rtl/>
        </w:rPr>
        <w:t xml:space="preserve">: قد تقدّم </w:t>
      </w:r>
      <w:r w:rsidR="00AE5F50">
        <w:rPr>
          <w:rtl/>
        </w:rPr>
        <w:t>في</w:t>
      </w:r>
      <w:r w:rsidR="00560572" w:rsidRPr="0013404B">
        <w:rPr>
          <w:rFonts w:hint="eastAsia"/>
          <w:rtl/>
        </w:rPr>
        <w:t>(</w:t>
      </w:r>
      <w:r w:rsidRPr="0013404B">
        <w:rPr>
          <w:rFonts w:hint="eastAsia"/>
          <w:rtl/>
        </w:rPr>
        <w:t>عصم</w:t>
      </w:r>
      <w:r w:rsidR="00560572" w:rsidRPr="0013404B">
        <w:rPr>
          <w:rFonts w:hint="eastAsia"/>
          <w:rtl/>
        </w:rPr>
        <w:t>)</w:t>
      </w:r>
      <w:r>
        <w:rPr>
          <w:rtl/>
        </w:rPr>
        <w:t xml:space="preserve"> و </w:t>
      </w:r>
      <w:r w:rsidR="00AE5F50">
        <w:rPr>
          <w:rtl/>
        </w:rPr>
        <w:t>في</w:t>
      </w:r>
      <w:r w:rsidR="00560572" w:rsidRPr="0013404B">
        <w:rPr>
          <w:rFonts w:hint="eastAsia"/>
          <w:rtl/>
        </w:rPr>
        <w:t>(</w:t>
      </w:r>
      <w:r w:rsidRPr="0013404B">
        <w:rPr>
          <w:rFonts w:hint="eastAsia"/>
          <w:rtl/>
        </w:rPr>
        <w:t>مرت</w:t>
      </w:r>
      <w:r w:rsidR="00560572" w:rsidRPr="0013404B">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w:t>
      </w:r>
    </w:p>
    <w:p w:rsidR="00C10AE1" w:rsidRDefault="008062F6" w:rsidP="008062F6">
      <w:pPr>
        <w:pStyle w:val="libNormal"/>
        <w:rPr>
          <w:rtl/>
        </w:rPr>
      </w:pPr>
      <w:r>
        <w:rPr>
          <w:rFonts w:hint="eastAsia"/>
          <w:rtl/>
        </w:rPr>
        <w:t>خبر</w:t>
      </w:r>
      <w:r>
        <w:rPr>
          <w:rtl/>
        </w:rPr>
        <w:t xml:space="preserve"> ملک</w:t>
      </w:r>
      <w:r>
        <w:rPr>
          <w:rFonts w:hint="cs"/>
          <w:rtl/>
        </w:rPr>
        <w:t>ی</w:t>
      </w:r>
      <w:r>
        <w:rPr>
          <w:rFonts w:hint="eastAsia"/>
          <w:rtl/>
        </w:rPr>
        <w:t>ن</w:t>
      </w:r>
      <w:r>
        <w:rPr>
          <w:rtl/>
        </w:rPr>
        <w:t xml:space="preserve"> خلاّق</w:t>
      </w:r>
      <w:r>
        <w:rPr>
          <w:rFonts w:hint="cs"/>
          <w:rtl/>
        </w:rPr>
        <w:t>ی</w:t>
      </w:r>
      <w:r>
        <w:rPr>
          <w:rFonts w:hint="eastAsia"/>
          <w:rtl/>
        </w:rPr>
        <w:t>ن</w:t>
      </w:r>
      <w:r>
        <w:rPr>
          <w:rtl/>
        </w:rPr>
        <w:t xml:space="preserve"> </w:t>
      </w:r>
      <w:r w:rsidR="00066653" w:rsidRPr="00066653">
        <w:rPr>
          <w:rStyle w:val="libFootnotenumChar"/>
          <w:rtl/>
        </w:rPr>
        <w:t>(6)</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عن </w:t>
      </w:r>
      <w:r w:rsidR="00066653">
        <w:rPr>
          <w:rtl/>
        </w:rPr>
        <w:t>أبي</w:t>
      </w:r>
      <w:r w:rsidR="008062F6">
        <w:rPr>
          <w:rFonts w:hint="eastAsia"/>
          <w:rtl/>
        </w:rPr>
        <w:t>ه</w:t>
      </w:r>
      <w:r w:rsidR="008062F6">
        <w:rPr>
          <w:rtl/>
        </w:rPr>
        <w:t xml:space="preserve"> </w:t>
      </w:r>
      <w:r w:rsidR="00BE14E3" w:rsidRPr="00BE14E3">
        <w:rPr>
          <w:rStyle w:val="libAlaemChar"/>
          <w:rtl/>
        </w:rPr>
        <w:t>عليهما‌السلام</w:t>
      </w:r>
      <w:r w:rsidR="008062F6">
        <w:rPr>
          <w:rtl/>
        </w:rPr>
        <w:t>انّ ع</w:t>
      </w:r>
      <w:r w:rsidR="00AE5F50">
        <w:rPr>
          <w:rtl/>
        </w:rPr>
        <w:t>لي</w:t>
      </w:r>
      <w:r w:rsidR="008062F6">
        <w:rPr>
          <w:rtl/>
        </w:rPr>
        <w:t xml:space="preserve"> بن </w:t>
      </w:r>
      <w:r w:rsidR="00066653">
        <w:rPr>
          <w:rtl/>
        </w:rPr>
        <w:t>أبي</w:t>
      </w:r>
      <w:r w:rsidR="008062F6">
        <w:rPr>
          <w:rtl/>
        </w:rPr>
        <w:t xml:space="preserve"> طالب </w:t>
      </w:r>
      <w:r w:rsidR="00BE14E3" w:rsidRPr="00BE14E3">
        <w:rPr>
          <w:rStyle w:val="libAlaemChar"/>
          <w:rtl/>
        </w:rPr>
        <w:t>عليه‌السلام</w:t>
      </w:r>
      <w:r w:rsidR="008062F6">
        <w:rPr>
          <w:rtl/>
        </w:rPr>
        <w:t xml:space="preserve"> قال: لا تنشقّ الأرض عن أحد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الاّ و ملکان آخذان بضبعه </w:t>
      </w:r>
      <w:r w:rsidR="00066653" w:rsidRPr="00066653">
        <w:rPr>
          <w:rStyle w:val="libFootnotenumChar"/>
          <w:rtl/>
        </w:rPr>
        <w:t>(7)</w:t>
      </w:r>
      <w:r w:rsidR="008062F6">
        <w:rPr>
          <w:rtl/>
        </w:rPr>
        <w:t>.</w:t>
      </w:r>
      <w:r w:rsidR="0013404B">
        <w:rPr>
          <w:rFonts w:hint="cs"/>
          <w:rtl/>
        </w:rPr>
        <w:t xml:space="preserve">يقولان: أجب ربّ العزّة </w:t>
      </w:r>
      <w:r w:rsidR="0013404B" w:rsidRPr="0013404B">
        <w:rPr>
          <w:rStyle w:val="libFootnotenumChar"/>
          <w:rFonts w:hint="cs"/>
          <w:rtl/>
        </w:rPr>
        <w:t>(8)</w:t>
      </w:r>
    </w:p>
    <w:p w:rsidR="00C10AE1" w:rsidRDefault="00AE5F50" w:rsidP="0013404B">
      <w:pPr>
        <w:pStyle w:val="libNormal"/>
        <w:rPr>
          <w:rtl/>
        </w:rPr>
      </w:pPr>
      <w:r>
        <w:rPr>
          <w:rFonts w:hint="eastAsia"/>
          <w:rtl/>
        </w:rPr>
        <w:t>في</w:t>
      </w:r>
      <w:r w:rsidR="008062F6">
        <w:rPr>
          <w:rtl/>
        </w:rPr>
        <w:t xml:space="preserve"> </w:t>
      </w:r>
      <w:r w:rsidR="00AA5CCD">
        <w:rPr>
          <w:rtl/>
        </w:rPr>
        <w:t>عصمة</w:t>
      </w:r>
      <w:r w:rsidR="008062F6">
        <w:rPr>
          <w:rtl/>
        </w:rPr>
        <w:t xml:space="preserve"> ال</w:t>
      </w:r>
      <w:r w:rsidR="00E5742D">
        <w:rPr>
          <w:rtl/>
        </w:rPr>
        <w:t>ملائکة</w:t>
      </w:r>
      <w:r w:rsidR="008062F6">
        <w:rPr>
          <w:rtl/>
        </w:rPr>
        <w:t xml:space="preserve"> </w:t>
      </w:r>
      <w:r w:rsidR="00066653" w:rsidRPr="00066653">
        <w:rPr>
          <w:rStyle w:val="libFootnotenumChar"/>
          <w:rtl/>
        </w:rPr>
        <w:t>(</w:t>
      </w:r>
      <w:r w:rsidR="0013404B">
        <w:rPr>
          <w:rStyle w:val="libFootnotenumChar"/>
          <w:rFonts w:hint="cs"/>
          <w:rtl/>
        </w:rPr>
        <w:t>9</w:t>
      </w:r>
      <w:r w:rsidR="00066653" w:rsidRPr="00066653">
        <w:rPr>
          <w:rStyle w:val="libFootnotenumChar"/>
          <w:rtl/>
        </w:rPr>
        <w:t>)</w:t>
      </w:r>
      <w:r w:rsidR="008062F6">
        <w:rPr>
          <w:rtl/>
        </w:rPr>
        <w:t>.</w:t>
      </w:r>
    </w:p>
    <w:p w:rsidR="00C10AE1" w:rsidRDefault="008062F6" w:rsidP="0013404B">
      <w:pPr>
        <w:pStyle w:val="libNormal"/>
        <w:rPr>
          <w:rtl/>
        </w:rPr>
      </w:pPr>
      <w:r>
        <w:rPr>
          <w:rFonts w:hint="eastAsia"/>
          <w:rtl/>
        </w:rPr>
        <w:t>باب</w:t>
      </w:r>
      <w:r>
        <w:rPr>
          <w:rtl/>
        </w:rPr>
        <w:t xml:space="preserve"> سجود ال</w:t>
      </w:r>
      <w:r w:rsidR="00E5742D">
        <w:rPr>
          <w:rtl/>
        </w:rPr>
        <w:t>ملائکة</w:t>
      </w:r>
      <w:r>
        <w:rPr>
          <w:rtl/>
        </w:rPr>
        <w:t xml:space="preserve"> و معناه </w:t>
      </w:r>
      <w:r w:rsidR="00066653" w:rsidRPr="00066653">
        <w:rPr>
          <w:rStyle w:val="libFootnotenumChar"/>
          <w:rtl/>
        </w:rPr>
        <w:t>(</w:t>
      </w:r>
      <w:r w:rsidR="0013404B">
        <w:rPr>
          <w:rStyle w:val="libFootnotenumChar"/>
          <w:rFonts w:hint="cs"/>
          <w:rtl/>
        </w:rPr>
        <w:t>10</w:t>
      </w:r>
      <w:r w:rsidR="00066653" w:rsidRPr="00066653">
        <w:rPr>
          <w:rStyle w:val="libFootnotenumChar"/>
          <w:rtl/>
        </w:rPr>
        <w:t>)</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بذلک </w:t>
      </w:r>
      <w:r w:rsidR="00AE5F50">
        <w:rPr>
          <w:rtl/>
        </w:rPr>
        <w:t>في</w:t>
      </w:r>
      <w:r w:rsidR="00560572" w:rsidRPr="0013404B">
        <w:rPr>
          <w:rFonts w:hint="eastAsia"/>
          <w:rtl/>
        </w:rPr>
        <w:t>(</w:t>
      </w:r>
      <w:r w:rsidRPr="0013404B">
        <w:rPr>
          <w:rFonts w:hint="eastAsia"/>
          <w:rtl/>
        </w:rPr>
        <w:t>سجد</w:t>
      </w:r>
      <w:r w:rsidR="00560572" w:rsidRPr="0013404B">
        <w:rPr>
          <w:rFonts w:hint="eastAsia"/>
          <w:rtl/>
        </w:rPr>
        <w:t>)</w:t>
      </w:r>
      <w:r w:rsidRPr="0013404B">
        <w:rPr>
          <w:rtl/>
        </w:rPr>
        <w:t>.</w:t>
      </w:r>
    </w:p>
    <w:p w:rsidR="00C10AE1" w:rsidRDefault="008062F6" w:rsidP="0013404B">
      <w:pPr>
        <w:pStyle w:val="libNormal"/>
        <w:rPr>
          <w:rtl/>
        </w:rPr>
      </w:pPr>
      <w:r>
        <w:rPr>
          <w:rFonts w:hint="eastAsia"/>
          <w:rtl/>
        </w:rPr>
        <w:t>باب</w:t>
      </w:r>
      <w:r>
        <w:rPr>
          <w:rtl/>
        </w:rPr>
        <w:t xml:space="preserve"> ما نزل </w:t>
      </w:r>
      <w:r w:rsidR="00AE5F50">
        <w:rPr>
          <w:rtl/>
        </w:rPr>
        <w:t>في</w:t>
      </w:r>
      <w:r>
        <w:rPr>
          <w:rtl/>
        </w:rPr>
        <w:t xml:space="preserve"> انّ ال</w:t>
      </w:r>
      <w:r w:rsidR="00E5742D">
        <w:rPr>
          <w:rtl/>
        </w:rPr>
        <w:t>ملائکة</w:t>
      </w:r>
      <w:r>
        <w:rPr>
          <w:rtl/>
        </w:rPr>
        <w:t xml:space="preserve"> </w:t>
      </w:r>
      <w:r>
        <w:rPr>
          <w:rFonts w:hint="cs"/>
          <w:rtl/>
        </w:rPr>
        <w:t>ی</w:t>
      </w:r>
      <w:r>
        <w:rPr>
          <w:rFonts w:hint="eastAsia"/>
          <w:rtl/>
        </w:rPr>
        <w:t>حبّونهم</w:t>
      </w:r>
      <w:r>
        <w:rPr>
          <w:rtl/>
        </w:rPr>
        <w:t xml:space="preserve"> </w:t>
      </w:r>
      <w:r w:rsidR="00BE14E3" w:rsidRPr="00BE14E3">
        <w:rPr>
          <w:rStyle w:val="libAlaemChar"/>
          <w:rtl/>
        </w:rPr>
        <w:t>عليهم‌السلام</w:t>
      </w:r>
      <w:r>
        <w:rPr>
          <w:rtl/>
        </w:rPr>
        <w:t xml:space="preserve"> و </w:t>
      </w:r>
      <w:r>
        <w:rPr>
          <w:rFonts w:hint="cs"/>
          <w:rtl/>
        </w:rPr>
        <w:t>ی</w:t>
      </w:r>
      <w:r>
        <w:rPr>
          <w:rFonts w:hint="eastAsia"/>
          <w:rtl/>
        </w:rPr>
        <w:t>ستغفرون</w:t>
      </w:r>
      <w:r>
        <w:rPr>
          <w:rtl/>
        </w:rPr>
        <w:t xml:space="preserve"> لش</w:t>
      </w:r>
      <w:r>
        <w:rPr>
          <w:rFonts w:hint="cs"/>
          <w:rtl/>
        </w:rPr>
        <w:t>ی</w:t>
      </w:r>
      <w:r>
        <w:rPr>
          <w:rFonts w:hint="eastAsia"/>
          <w:rtl/>
        </w:rPr>
        <w:t>عتهم</w:t>
      </w:r>
      <w:r>
        <w:rPr>
          <w:rtl/>
        </w:rPr>
        <w:t xml:space="preserve"> </w:t>
      </w:r>
      <w:r w:rsidR="00066653" w:rsidRPr="00066653">
        <w:rPr>
          <w:rStyle w:val="libFootnotenumChar"/>
          <w:rtl/>
        </w:rPr>
        <w:t>(</w:t>
      </w:r>
      <w:r w:rsidR="0013404B">
        <w:rPr>
          <w:rStyle w:val="libFootnotenumChar"/>
          <w:rFonts w:hint="cs"/>
          <w:rtl/>
        </w:rPr>
        <w:t>11</w:t>
      </w:r>
      <w:r w:rsidR="00066653" w:rsidRPr="00066653">
        <w:rPr>
          <w:rStyle w:val="libFootnotenumChar"/>
          <w:rtl/>
        </w:rPr>
        <w:t>)</w:t>
      </w:r>
      <w:r>
        <w:rPr>
          <w:rtl/>
        </w:rPr>
        <w:t>.</w:t>
      </w:r>
    </w:p>
    <w:p w:rsidR="00C10AE1" w:rsidRDefault="008062F6" w:rsidP="0013404B">
      <w:pPr>
        <w:pStyle w:val="libNormal"/>
        <w:rPr>
          <w:rtl/>
        </w:rPr>
      </w:pPr>
      <w:r>
        <w:rPr>
          <w:rFonts w:hint="eastAsia"/>
          <w:rtl/>
        </w:rPr>
        <w:t>باب</w:t>
      </w:r>
      <w:r>
        <w:rPr>
          <w:rtl/>
        </w:rPr>
        <w:t xml:space="preserve"> فضل ال</w:t>
      </w:r>
      <w:r w:rsidR="0078437F">
        <w:rPr>
          <w:rtl/>
        </w:rPr>
        <w:t>نبيّ</w:t>
      </w:r>
      <w:r>
        <w:rPr>
          <w:rtl/>
        </w:rPr>
        <w:t xml:space="preserve"> و أهل </w:t>
      </w:r>
      <w:r w:rsidR="00ED1C08">
        <w:rPr>
          <w:rtl/>
        </w:rPr>
        <w:t>بي</w:t>
      </w:r>
      <w:r>
        <w:rPr>
          <w:rFonts w:hint="eastAsia"/>
          <w:rtl/>
        </w:rPr>
        <w:t>ته</w:t>
      </w:r>
      <w:r>
        <w:rPr>
          <w:rtl/>
        </w:rPr>
        <w:t xml:space="preserve"> </w:t>
      </w:r>
      <w:r w:rsidR="00BE14E3" w:rsidRPr="00BE14E3">
        <w:rPr>
          <w:rStyle w:val="libAlaemChar"/>
          <w:rtl/>
        </w:rPr>
        <w:t>عليهم‌السلام</w:t>
      </w:r>
      <w:r>
        <w:rPr>
          <w:rtl/>
        </w:rPr>
        <w:t xml:space="preserve"> ع</w:t>
      </w:r>
      <w:r w:rsidR="00AE5F50">
        <w:rPr>
          <w:rtl/>
        </w:rPr>
        <w:t>لي</w:t>
      </w:r>
      <w:r>
        <w:rPr>
          <w:rtl/>
        </w:rPr>
        <w:t xml:space="preserve"> ال</w:t>
      </w:r>
      <w:r w:rsidR="00E5742D">
        <w:rPr>
          <w:rtl/>
        </w:rPr>
        <w:t>ملائکة</w:t>
      </w:r>
      <w:r>
        <w:rPr>
          <w:rtl/>
        </w:rPr>
        <w:t xml:space="preserve"> </w:t>
      </w:r>
      <w:r w:rsidR="00066653" w:rsidRPr="00066653">
        <w:rPr>
          <w:rStyle w:val="libFootnotenumChar"/>
          <w:rtl/>
        </w:rPr>
        <w:t>(</w:t>
      </w:r>
      <w:r w:rsidR="00066653">
        <w:rPr>
          <w:rStyle w:val="libFootnotenumChar"/>
          <w:rtl/>
        </w:rPr>
        <w:t>1</w:t>
      </w:r>
      <w:r w:rsidR="0013404B">
        <w:rPr>
          <w:rStyle w:val="libFootnotenumChar"/>
          <w:rFonts w:hint="cs"/>
          <w:rtl/>
        </w:rPr>
        <w:t>2</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ما </w:t>
      </w:r>
      <w:r>
        <w:rPr>
          <w:rFonts w:hint="cs"/>
          <w:rtl/>
        </w:rPr>
        <w:t>ی</w:t>
      </w:r>
      <w:r>
        <w:rPr>
          <w:rFonts w:hint="eastAsia"/>
          <w:rtl/>
        </w:rPr>
        <w:t>تعلق</w:t>
      </w:r>
    </w:p>
    <w:p w:rsidR="0013404B" w:rsidRDefault="00066653" w:rsidP="0013404B">
      <w:pPr>
        <w:pStyle w:val="libLine"/>
        <w:rPr>
          <w:rtl/>
        </w:rPr>
      </w:pPr>
      <w:r>
        <w:rPr>
          <w:rFonts w:hint="eastAsia"/>
          <w:rtl/>
        </w:rPr>
        <w:t>____________________</w:t>
      </w:r>
    </w:p>
    <w:p w:rsidR="00C10AE1" w:rsidRDefault="00066653" w:rsidP="0013404B">
      <w:pPr>
        <w:pStyle w:val="libFootnote0"/>
        <w:rPr>
          <w:rtl/>
        </w:rPr>
      </w:pPr>
      <w:r>
        <w:rPr>
          <w:rtl/>
        </w:rPr>
        <w:t>(1)</w:t>
      </w:r>
      <w:r w:rsidR="008062F6">
        <w:rPr>
          <w:rtl/>
        </w:rPr>
        <w:t xml:space="preserve"> ق:</w:t>
      </w:r>
      <w:r>
        <w:rPr>
          <w:rtl/>
        </w:rPr>
        <w:t>244</w:t>
      </w:r>
      <w:r w:rsidR="008062F6">
        <w:rPr>
          <w:rtl/>
        </w:rPr>
        <w:t>/</w:t>
      </w:r>
      <w:r>
        <w:rPr>
          <w:rtl/>
        </w:rPr>
        <w:t>25</w:t>
      </w:r>
      <w:r w:rsidR="008062F6">
        <w:rPr>
          <w:rtl/>
        </w:rPr>
        <w:t>/</w:t>
      </w:r>
      <w:r>
        <w:rPr>
          <w:rtl/>
        </w:rPr>
        <w:t>14</w:t>
      </w:r>
      <w:r w:rsidR="008062F6">
        <w:rPr>
          <w:rtl/>
        </w:rPr>
        <w:t>،ج:</w:t>
      </w:r>
      <w:r>
        <w:rPr>
          <w:rtl/>
        </w:rPr>
        <w:t>250</w:t>
      </w:r>
      <w:r w:rsidR="008062F6">
        <w:rPr>
          <w:rtl/>
        </w:rPr>
        <w:t>/</w:t>
      </w:r>
      <w:r>
        <w:rPr>
          <w:rtl/>
        </w:rPr>
        <w:t>59</w:t>
      </w:r>
      <w:r w:rsidR="008062F6">
        <w:rPr>
          <w:rtl/>
        </w:rPr>
        <w:t>.</w:t>
      </w:r>
    </w:p>
    <w:p w:rsidR="00C10AE1" w:rsidRDefault="00066653" w:rsidP="0013404B">
      <w:pPr>
        <w:pStyle w:val="libFootnote0"/>
        <w:rPr>
          <w:rtl/>
        </w:rPr>
      </w:pPr>
      <w:r>
        <w:rPr>
          <w:rtl/>
        </w:rPr>
        <w:t>(2)</w:t>
      </w:r>
      <w:r w:rsidR="008062F6">
        <w:rPr>
          <w:rtl/>
        </w:rPr>
        <w:t xml:space="preserve"> ق:</w:t>
      </w:r>
      <w:r>
        <w:rPr>
          <w:rtl/>
        </w:rPr>
        <w:t>245</w:t>
      </w:r>
      <w:r w:rsidR="008062F6">
        <w:rPr>
          <w:rtl/>
        </w:rPr>
        <w:t>/</w:t>
      </w:r>
      <w:r>
        <w:rPr>
          <w:rtl/>
        </w:rPr>
        <w:t>25</w:t>
      </w:r>
      <w:r w:rsidR="008062F6">
        <w:rPr>
          <w:rtl/>
        </w:rPr>
        <w:t>/</w:t>
      </w:r>
      <w:r>
        <w:rPr>
          <w:rtl/>
        </w:rPr>
        <w:t>14</w:t>
      </w:r>
      <w:r w:rsidR="008062F6">
        <w:rPr>
          <w:rtl/>
        </w:rPr>
        <w:t>،ج:</w:t>
      </w:r>
      <w:r>
        <w:rPr>
          <w:rtl/>
        </w:rPr>
        <w:t>252</w:t>
      </w:r>
      <w:r w:rsidR="008062F6">
        <w:rPr>
          <w:rtl/>
        </w:rPr>
        <w:t>/</w:t>
      </w:r>
      <w:r>
        <w:rPr>
          <w:rtl/>
        </w:rPr>
        <w:t>59</w:t>
      </w:r>
      <w:r w:rsidR="008062F6">
        <w:rPr>
          <w:rtl/>
        </w:rPr>
        <w:t>.</w:t>
      </w:r>
    </w:p>
    <w:p w:rsidR="00C10AE1" w:rsidRDefault="00066653" w:rsidP="0013404B">
      <w:pPr>
        <w:pStyle w:val="libFootnote0"/>
        <w:rPr>
          <w:rtl/>
        </w:rPr>
      </w:pPr>
      <w:r>
        <w:rPr>
          <w:rtl/>
        </w:rPr>
        <w:t>(3)</w:t>
      </w:r>
      <w:r w:rsidR="008062F6">
        <w:rPr>
          <w:rtl/>
        </w:rPr>
        <w:t xml:space="preserve"> ق:</w:t>
      </w:r>
      <w:r>
        <w:rPr>
          <w:rtl/>
        </w:rPr>
        <w:t>246</w:t>
      </w:r>
      <w:r w:rsidR="008062F6">
        <w:rPr>
          <w:rtl/>
        </w:rPr>
        <w:t>/</w:t>
      </w:r>
      <w:r>
        <w:rPr>
          <w:rtl/>
        </w:rPr>
        <w:t>25</w:t>
      </w:r>
      <w:r w:rsidR="008062F6">
        <w:rPr>
          <w:rtl/>
        </w:rPr>
        <w:t>/</w:t>
      </w:r>
      <w:r>
        <w:rPr>
          <w:rtl/>
        </w:rPr>
        <w:t>14</w:t>
      </w:r>
      <w:r w:rsidR="008062F6">
        <w:rPr>
          <w:rtl/>
        </w:rPr>
        <w:t>،ج:</w:t>
      </w:r>
      <w:r>
        <w:rPr>
          <w:rtl/>
        </w:rPr>
        <w:t>257</w:t>
      </w:r>
      <w:r w:rsidR="008062F6">
        <w:rPr>
          <w:rtl/>
        </w:rPr>
        <w:t>/</w:t>
      </w:r>
      <w:r>
        <w:rPr>
          <w:rtl/>
        </w:rPr>
        <w:t>59</w:t>
      </w:r>
      <w:r w:rsidR="008062F6">
        <w:rPr>
          <w:rtl/>
        </w:rPr>
        <w:t>.</w:t>
      </w:r>
    </w:p>
    <w:p w:rsidR="00C10AE1" w:rsidRDefault="00066653" w:rsidP="0013404B">
      <w:pPr>
        <w:pStyle w:val="libFootnote0"/>
        <w:rPr>
          <w:rtl/>
        </w:rPr>
      </w:pPr>
      <w:r>
        <w:rPr>
          <w:rtl/>
        </w:rPr>
        <w:t>(4)</w:t>
      </w:r>
      <w:r w:rsidR="008062F6">
        <w:rPr>
          <w:rtl/>
        </w:rPr>
        <w:t xml:space="preserve"> ق:</w:t>
      </w:r>
      <w:r>
        <w:rPr>
          <w:rtl/>
        </w:rPr>
        <w:t>246</w:t>
      </w:r>
      <w:r w:rsidR="008062F6">
        <w:rPr>
          <w:rtl/>
        </w:rPr>
        <w:t>/</w:t>
      </w:r>
      <w:r>
        <w:rPr>
          <w:rtl/>
        </w:rPr>
        <w:t>25</w:t>
      </w:r>
      <w:r w:rsidR="008062F6">
        <w:rPr>
          <w:rtl/>
        </w:rPr>
        <w:t>/</w:t>
      </w:r>
      <w:r>
        <w:rPr>
          <w:rtl/>
        </w:rPr>
        <w:t>14</w:t>
      </w:r>
      <w:r w:rsidR="008062F6">
        <w:rPr>
          <w:rtl/>
        </w:rPr>
        <w:t>،ج:</w:t>
      </w:r>
      <w:r>
        <w:rPr>
          <w:rtl/>
        </w:rPr>
        <w:t>256</w:t>
      </w:r>
      <w:r w:rsidR="008062F6">
        <w:rPr>
          <w:rtl/>
        </w:rPr>
        <w:t>/</w:t>
      </w:r>
      <w:r>
        <w:rPr>
          <w:rtl/>
        </w:rPr>
        <w:t>59</w:t>
      </w:r>
      <w:r w:rsidR="008062F6">
        <w:rPr>
          <w:rtl/>
        </w:rPr>
        <w:t>.</w:t>
      </w:r>
    </w:p>
    <w:p w:rsidR="00C10AE1" w:rsidRDefault="00066653" w:rsidP="0013404B">
      <w:pPr>
        <w:pStyle w:val="libFootnote0"/>
        <w:rPr>
          <w:rtl/>
        </w:rPr>
      </w:pPr>
      <w:r>
        <w:rPr>
          <w:rtl/>
        </w:rPr>
        <w:t>(5)</w:t>
      </w:r>
      <w:r w:rsidR="008062F6">
        <w:rPr>
          <w:rtl/>
        </w:rPr>
        <w:t xml:space="preserve"> ق:</w:t>
      </w:r>
      <w:r>
        <w:rPr>
          <w:rtl/>
        </w:rPr>
        <w:t>248</w:t>
      </w:r>
      <w:r w:rsidR="008062F6">
        <w:rPr>
          <w:rtl/>
        </w:rPr>
        <w:t>/</w:t>
      </w:r>
      <w:r>
        <w:rPr>
          <w:rtl/>
        </w:rPr>
        <w:t>25</w:t>
      </w:r>
      <w:r w:rsidR="008062F6">
        <w:rPr>
          <w:rtl/>
        </w:rPr>
        <w:t>/</w:t>
      </w:r>
      <w:r>
        <w:rPr>
          <w:rtl/>
        </w:rPr>
        <w:t>14</w:t>
      </w:r>
      <w:r w:rsidR="008062F6">
        <w:rPr>
          <w:rtl/>
        </w:rPr>
        <w:t>،ج:</w:t>
      </w:r>
      <w:r>
        <w:rPr>
          <w:rtl/>
        </w:rPr>
        <w:t>265</w:t>
      </w:r>
      <w:r w:rsidR="008062F6">
        <w:rPr>
          <w:rtl/>
        </w:rPr>
        <w:t>/</w:t>
      </w:r>
      <w:r>
        <w:rPr>
          <w:rtl/>
        </w:rPr>
        <w:t>59</w:t>
      </w:r>
      <w:r w:rsidR="008062F6">
        <w:rPr>
          <w:rtl/>
        </w:rPr>
        <w:t>.</w:t>
      </w:r>
    </w:p>
    <w:p w:rsidR="00C10AE1" w:rsidRDefault="00066653" w:rsidP="0013404B">
      <w:pPr>
        <w:pStyle w:val="libFootnote0"/>
        <w:rPr>
          <w:rtl/>
        </w:rPr>
      </w:pPr>
      <w:r>
        <w:rPr>
          <w:rtl/>
        </w:rPr>
        <w:t>(6)</w:t>
      </w:r>
      <w:r w:rsidR="008062F6">
        <w:rPr>
          <w:rtl/>
        </w:rPr>
        <w:t xml:space="preserve"> ق:</w:t>
      </w:r>
      <w:r>
        <w:rPr>
          <w:rtl/>
        </w:rPr>
        <w:t>375</w:t>
      </w:r>
      <w:r w:rsidR="008062F6">
        <w:rPr>
          <w:rtl/>
        </w:rPr>
        <w:t>/</w:t>
      </w:r>
      <w:r>
        <w:rPr>
          <w:rtl/>
        </w:rPr>
        <w:t>42</w:t>
      </w:r>
      <w:r w:rsidR="008062F6">
        <w:rPr>
          <w:rtl/>
        </w:rPr>
        <w:t>/</w:t>
      </w:r>
      <w:r>
        <w:rPr>
          <w:rtl/>
        </w:rPr>
        <w:t>14</w:t>
      </w:r>
      <w:r w:rsidR="008062F6">
        <w:rPr>
          <w:rtl/>
        </w:rPr>
        <w:t>،ج:</w:t>
      </w:r>
      <w:r>
        <w:rPr>
          <w:rtl/>
        </w:rPr>
        <w:t>344</w:t>
      </w:r>
      <w:r w:rsidR="008062F6">
        <w:rPr>
          <w:rtl/>
        </w:rPr>
        <w:t>/</w:t>
      </w:r>
      <w:r>
        <w:rPr>
          <w:rtl/>
        </w:rPr>
        <w:t>60</w:t>
      </w:r>
      <w:r w:rsidR="008062F6">
        <w:rPr>
          <w:rtl/>
        </w:rPr>
        <w:t>.</w:t>
      </w:r>
    </w:p>
    <w:p w:rsidR="00C10AE1" w:rsidRDefault="00066653" w:rsidP="0013404B">
      <w:pPr>
        <w:pStyle w:val="libFootnote0"/>
        <w:rPr>
          <w:rtl/>
        </w:rPr>
      </w:pPr>
      <w:r>
        <w:rPr>
          <w:rtl/>
        </w:rPr>
        <w:t>(7)</w:t>
      </w:r>
      <w:r w:rsidR="008062F6">
        <w:rPr>
          <w:rtl/>
        </w:rPr>
        <w:t xml:space="preserve"> </w:t>
      </w:r>
      <w:r w:rsidR="00E5742D">
        <w:rPr>
          <w:rtl/>
        </w:rPr>
        <w:t>أي</w:t>
      </w:r>
      <w:r w:rsidR="008062F6">
        <w:rPr>
          <w:rtl/>
        </w:rPr>
        <w:t xml:space="preserve"> العضد أو الأبط.</w:t>
      </w:r>
    </w:p>
    <w:p w:rsidR="00C10AE1" w:rsidRDefault="00066653" w:rsidP="0013404B">
      <w:pPr>
        <w:pStyle w:val="libFootnote0"/>
        <w:rPr>
          <w:rtl/>
        </w:rPr>
      </w:pPr>
      <w:r>
        <w:rPr>
          <w:rtl/>
        </w:rPr>
        <w:t>(8)</w:t>
      </w:r>
      <w:r w:rsidR="008062F6">
        <w:rPr>
          <w:rtl/>
        </w:rPr>
        <w:t xml:space="preserve"> ق:</w:t>
      </w:r>
      <w:r>
        <w:rPr>
          <w:rtl/>
        </w:rPr>
        <w:t>220</w:t>
      </w:r>
      <w:r w:rsidR="008062F6">
        <w:rPr>
          <w:rtl/>
        </w:rPr>
        <w:t>/</w:t>
      </w:r>
      <w:r>
        <w:rPr>
          <w:rtl/>
        </w:rPr>
        <w:t>38</w:t>
      </w:r>
      <w:r w:rsidR="008062F6">
        <w:rPr>
          <w:rtl/>
        </w:rPr>
        <w:t>/</w:t>
      </w:r>
      <w:r>
        <w:rPr>
          <w:rtl/>
        </w:rPr>
        <w:t>3</w:t>
      </w:r>
      <w:r w:rsidR="008062F6">
        <w:rPr>
          <w:rtl/>
        </w:rPr>
        <w:t>،ج:</w:t>
      </w:r>
      <w:r>
        <w:rPr>
          <w:rtl/>
        </w:rPr>
        <w:t>106</w:t>
      </w:r>
      <w:r w:rsidR="008062F6">
        <w:rPr>
          <w:rtl/>
        </w:rPr>
        <w:t>/</w:t>
      </w:r>
      <w:r>
        <w:rPr>
          <w:rtl/>
        </w:rPr>
        <w:t>7</w:t>
      </w:r>
      <w:r w:rsidR="008062F6">
        <w:rPr>
          <w:rtl/>
        </w:rPr>
        <w:t>.</w:t>
      </w:r>
    </w:p>
    <w:p w:rsidR="00C10AE1" w:rsidRDefault="00066653" w:rsidP="0013404B">
      <w:pPr>
        <w:pStyle w:val="libFootnote0"/>
        <w:rPr>
          <w:rtl/>
        </w:rPr>
      </w:pPr>
      <w:r>
        <w:rPr>
          <w:rtl/>
        </w:rPr>
        <w:t>(9)</w:t>
      </w:r>
      <w:r w:rsidR="008062F6">
        <w:rPr>
          <w:rtl/>
        </w:rPr>
        <w:t xml:space="preserve"> ق:</w:t>
      </w:r>
      <w:r>
        <w:rPr>
          <w:rtl/>
        </w:rPr>
        <w:t>33</w:t>
      </w:r>
      <w:r w:rsidR="008062F6">
        <w:rPr>
          <w:rtl/>
        </w:rPr>
        <w:t>/</w:t>
      </w:r>
      <w:r>
        <w:rPr>
          <w:rtl/>
        </w:rPr>
        <w:t>5</w:t>
      </w:r>
      <w:r w:rsidR="008062F6">
        <w:rPr>
          <w:rtl/>
        </w:rPr>
        <w:t>/</w:t>
      </w:r>
      <w:r>
        <w:rPr>
          <w:rtl/>
        </w:rPr>
        <w:t>5</w:t>
      </w:r>
      <w:r w:rsidR="008062F6">
        <w:rPr>
          <w:rtl/>
        </w:rPr>
        <w:t>،ج:</w:t>
      </w:r>
      <w:r>
        <w:rPr>
          <w:rtl/>
        </w:rPr>
        <w:t>124</w:t>
      </w:r>
      <w:r w:rsidR="008062F6">
        <w:rPr>
          <w:rtl/>
        </w:rPr>
        <w:t>/</w:t>
      </w:r>
      <w:r>
        <w:rPr>
          <w:rtl/>
        </w:rPr>
        <w:t>11</w:t>
      </w:r>
      <w:r w:rsidR="008062F6">
        <w:rPr>
          <w:rtl/>
        </w:rPr>
        <w:t>.</w:t>
      </w:r>
    </w:p>
    <w:p w:rsidR="00C10AE1" w:rsidRDefault="00066653" w:rsidP="0013404B">
      <w:pPr>
        <w:pStyle w:val="libFootnote0"/>
        <w:rPr>
          <w:rtl/>
        </w:rPr>
      </w:pPr>
      <w:r>
        <w:rPr>
          <w:rtl/>
        </w:rPr>
        <w:t>(10)</w:t>
      </w:r>
      <w:r w:rsidR="008062F6">
        <w:rPr>
          <w:rtl/>
        </w:rPr>
        <w:t xml:space="preserve"> ق:</w:t>
      </w:r>
      <w:r>
        <w:rPr>
          <w:rtl/>
        </w:rPr>
        <w:t>35</w:t>
      </w:r>
      <w:r w:rsidR="008062F6">
        <w:rPr>
          <w:rtl/>
        </w:rPr>
        <w:t>/</w:t>
      </w:r>
      <w:r>
        <w:rPr>
          <w:rtl/>
        </w:rPr>
        <w:t>6</w:t>
      </w:r>
      <w:r w:rsidR="008062F6">
        <w:rPr>
          <w:rtl/>
        </w:rPr>
        <w:t>/</w:t>
      </w:r>
      <w:r>
        <w:rPr>
          <w:rtl/>
        </w:rPr>
        <w:t>5</w:t>
      </w:r>
      <w:r w:rsidR="008062F6">
        <w:rPr>
          <w:rtl/>
        </w:rPr>
        <w:t>،ج:</w:t>
      </w:r>
      <w:r>
        <w:rPr>
          <w:rtl/>
        </w:rPr>
        <w:t>130</w:t>
      </w:r>
      <w:r w:rsidR="008062F6">
        <w:rPr>
          <w:rtl/>
        </w:rPr>
        <w:t>/</w:t>
      </w:r>
      <w:r>
        <w:rPr>
          <w:rtl/>
        </w:rPr>
        <w:t>11</w:t>
      </w:r>
      <w:r w:rsidR="008062F6">
        <w:rPr>
          <w:rtl/>
        </w:rPr>
        <w:t>.</w:t>
      </w:r>
    </w:p>
    <w:p w:rsidR="00C10AE1" w:rsidRDefault="00066653" w:rsidP="0013404B">
      <w:pPr>
        <w:pStyle w:val="libFootnote0"/>
        <w:rPr>
          <w:rtl/>
        </w:rPr>
      </w:pPr>
      <w:r>
        <w:rPr>
          <w:rtl/>
        </w:rPr>
        <w:t>(11)</w:t>
      </w:r>
      <w:r w:rsidR="008062F6">
        <w:rPr>
          <w:rtl/>
        </w:rPr>
        <w:t xml:space="preserve"> ق:</w:t>
      </w:r>
      <w:r>
        <w:rPr>
          <w:rtl/>
        </w:rPr>
        <w:t>133</w:t>
      </w:r>
      <w:r w:rsidR="008062F6">
        <w:rPr>
          <w:rtl/>
        </w:rPr>
        <w:t>/</w:t>
      </w:r>
      <w:r>
        <w:rPr>
          <w:rtl/>
        </w:rPr>
        <w:t>55</w:t>
      </w:r>
      <w:r w:rsidR="008062F6">
        <w:rPr>
          <w:rtl/>
        </w:rPr>
        <w:t>/</w:t>
      </w:r>
      <w:r>
        <w:rPr>
          <w:rtl/>
        </w:rPr>
        <w:t>7</w:t>
      </w:r>
      <w:r w:rsidR="008062F6">
        <w:rPr>
          <w:rtl/>
        </w:rPr>
        <w:t>،ج:</w:t>
      </w:r>
      <w:r>
        <w:rPr>
          <w:rtl/>
        </w:rPr>
        <w:t>208</w:t>
      </w:r>
      <w:r w:rsidR="008062F6">
        <w:rPr>
          <w:rtl/>
        </w:rPr>
        <w:t>/</w:t>
      </w:r>
      <w:r>
        <w:rPr>
          <w:rtl/>
        </w:rPr>
        <w:t>24</w:t>
      </w:r>
      <w:r w:rsidR="008062F6">
        <w:rPr>
          <w:rtl/>
        </w:rPr>
        <w:t>.</w:t>
      </w:r>
    </w:p>
    <w:p w:rsidR="0013404B" w:rsidRDefault="0013404B" w:rsidP="0013404B">
      <w:pPr>
        <w:pStyle w:val="libFootnote0"/>
        <w:rPr>
          <w:rtl/>
        </w:rPr>
      </w:pPr>
      <w:r>
        <w:rPr>
          <w:rFonts w:hint="cs"/>
          <w:rtl/>
        </w:rPr>
        <w:t>(12) ق:7/110/353،ج:26/335.</w:t>
      </w:r>
    </w:p>
    <w:p w:rsidR="00FC4BC0" w:rsidRDefault="00FC4BC0" w:rsidP="00FC4BC0">
      <w:pPr>
        <w:pStyle w:val="libNormal"/>
        <w:rPr>
          <w:rtl/>
        </w:rPr>
      </w:pPr>
      <w:r>
        <w:rPr>
          <w:rFonts w:hint="eastAsia"/>
          <w:rtl/>
        </w:rPr>
        <w:br w:type="page"/>
      </w:r>
    </w:p>
    <w:p w:rsidR="00C10AE1" w:rsidRDefault="008062F6" w:rsidP="0013404B">
      <w:pPr>
        <w:pStyle w:val="libNormal0"/>
        <w:rPr>
          <w:rtl/>
        </w:rPr>
      </w:pPr>
      <w:r>
        <w:rPr>
          <w:rFonts w:hint="eastAsia"/>
          <w:rtl/>
        </w:rPr>
        <w:lastRenderedPageBreak/>
        <w:t>بذلک</w:t>
      </w:r>
      <w:r>
        <w:rPr>
          <w:rtl/>
        </w:rPr>
        <w:t xml:space="preserve"> </w:t>
      </w:r>
      <w:r w:rsidR="00AE5F50">
        <w:rPr>
          <w:rtl/>
        </w:rPr>
        <w:t>في</w:t>
      </w:r>
      <w:r w:rsidR="00560572" w:rsidRPr="0013404B">
        <w:rPr>
          <w:rStyle w:val="libNormalChar"/>
          <w:rFonts w:hint="eastAsia"/>
          <w:rtl/>
        </w:rPr>
        <w:t>(</w:t>
      </w:r>
      <w:r w:rsidRPr="0013404B">
        <w:rPr>
          <w:rStyle w:val="libNormalChar"/>
          <w:rFonts w:hint="eastAsia"/>
          <w:rtl/>
        </w:rPr>
        <w:t>فضل</w:t>
      </w:r>
      <w:r w:rsidR="00560572" w:rsidRPr="0013404B">
        <w:rPr>
          <w:rStyle w:val="libNormalChar"/>
          <w:rFonts w:hint="eastAsia"/>
          <w:rtl/>
        </w:rPr>
        <w:t>)</w:t>
      </w:r>
      <w:r w:rsidRPr="0013404B">
        <w:rPr>
          <w:rStyle w:val="libNormalChar"/>
          <w:rtl/>
        </w:rPr>
        <w:t>.</w:t>
      </w:r>
    </w:p>
    <w:p w:rsidR="0013404B" w:rsidRDefault="00AE5F50" w:rsidP="0013404B">
      <w:pPr>
        <w:pStyle w:val="libCenterBold1"/>
        <w:rPr>
          <w:rtl/>
        </w:rPr>
      </w:pPr>
      <w:r>
        <w:rPr>
          <w:rFonts w:hint="eastAsia"/>
          <w:rtl/>
        </w:rPr>
        <w:t>في</w:t>
      </w:r>
      <w:r w:rsidR="008062F6">
        <w:rPr>
          <w:rtl/>
        </w:rPr>
        <w:t xml:space="preserve"> انّ ال</w:t>
      </w:r>
      <w:r w:rsidR="00E5742D">
        <w:rPr>
          <w:rtl/>
        </w:rPr>
        <w:t>ملائکة</w:t>
      </w:r>
      <w:r w:rsidR="008062F6">
        <w:rPr>
          <w:rtl/>
        </w:rPr>
        <w:t xml:space="preserve"> </w:t>
      </w:r>
      <w:r w:rsidR="005E00DD">
        <w:rPr>
          <w:rtl/>
        </w:rPr>
        <w:t>تأتي</w:t>
      </w:r>
      <w:r w:rsidR="008062F6">
        <w:rPr>
          <w:rtl/>
        </w:rPr>
        <w:t xml:space="preserve"> آل محمّد </w:t>
      </w:r>
      <w:r w:rsidR="00BE14E3" w:rsidRPr="00BE14E3">
        <w:rPr>
          <w:rStyle w:val="libAlaemChar"/>
          <w:rtl/>
        </w:rPr>
        <w:t>عليهم‌السلام</w:t>
      </w:r>
    </w:p>
    <w:p w:rsidR="00C10AE1" w:rsidRDefault="008062F6" w:rsidP="0013404B">
      <w:pPr>
        <w:pStyle w:val="libCenterBold1"/>
        <w:rPr>
          <w:rtl/>
        </w:rPr>
      </w:pPr>
      <w:r>
        <w:rPr>
          <w:rtl/>
        </w:rPr>
        <w:t>و تتقلّب ع</w:t>
      </w:r>
      <w:r w:rsidR="00AE5F50">
        <w:rPr>
          <w:rtl/>
        </w:rPr>
        <w:t>لي</w:t>
      </w:r>
      <w:r>
        <w:rPr>
          <w:rtl/>
        </w:rPr>
        <w:t xml:space="preserve"> فرشهم</w:t>
      </w:r>
    </w:p>
    <w:p w:rsidR="00C10AE1" w:rsidRDefault="008062F6" w:rsidP="008062F6">
      <w:pPr>
        <w:pStyle w:val="libNormal"/>
        <w:rPr>
          <w:rtl/>
        </w:rPr>
      </w:pPr>
      <w:r>
        <w:rPr>
          <w:rFonts w:hint="eastAsia"/>
          <w:rtl/>
        </w:rPr>
        <w:t>باب</w:t>
      </w:r>
      <w:r>
        <w:rPr>
          <w:rtl/>
        </w:rPr>
        <w:t xml:space="preserve"> انّ ال</w:t>
      </w:r>
      <w:r w:rsidR="00E5742D">
        <w:rPr>
          <w:rtl/>
        </w:rPr>
        <w:t>ملائکة</w:t>
      </w:r>
      <w:r>
        <w:rPr>
          <w:rtl/>
        </w:rPr>
        <w:t xml:space="preserve"> </w:t>
      </w:r>
      <w:r w:rsidR="005E00DD">
        <w:rPr>
          <w:rtl/>
        </w:rPr>
        <w:t>تأتي</w:t>
      </w:r>
      <w:r>
        <w:rPr>
          <w:rFonts w:hint="eastAsia"/>
          <w:rtl/>
        </w:rPr>
        <w:t>هم</w:t>
      </w:r>
      <w:r>
        <w:rPr>
          <w:rtl/>
        </w:rPr>
        <w:t xml:space="preserve"> و تطأ فرشهم و انّهم </w:t>
      </w:r>
      <w:r>
        <w:rPr>
          <w:rFonts w:hint="cs"/>
          <w:rtl/>
        </w:rPr>
        <w:t>ی</w:t>
      </w:r>
      <w:r>
        <w:rPr>
          <w:rFonts w:hint="eastAsia"/>
          <w:rtl/>
        </w:rPr>
        <w:t>رونهم</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بعض</w:t>
      </w:r>
      <w:r>
        <w:rPr>
          <w:rtl/>
        </w:rPr>
        <w:t xml:space="preserve"> الرو</w:t>
      </w:r>
      <w:r w:rsidR="00E5742D">
        <w:rPr>
          <w:rtl/>
        </w:rPr>
        <w:t>أي</w:t>
      </w:r>
      <w:r>
        <w:rPr>
          <w:rFonts w:hint="eastAsia"/>
          <w:rtl/>
        </w:rPr>
        <w:t>ات</w:t>
      </w:r>
      <w:r>
        <w:rPr>
          <w:rtl/>
        </w:rPr>
        <w:t xml:space="preserve"> </w:t>
      </w:r>
      <w:r w:rsidR="00AE5F50">
        <w:rPr>
          <w:rtl/>
        </w:rPr>
        <w:t>في</w:t>
      </w:r>
      <w:r>
        <w:rPr>
          <w:rtl/>
        </w:rPr>
        <w:t xml:space="preserve"> ذلک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بصائر الدرجات</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انّ ال</w:t>
      </w:r>
      <w:r w:rsidR="00E5742D">
        <w:rPr>
          <w:rtl/>
        </w:rPr>
        <w:t>ملائکة</w:t>
      </w:r>
      <w:r w:rsidR="008062F6">
        <w:rPr>
          <w:rtl/>
        </w:rPr>
        <w:t xml:space="preserve"> لتنزل ع</w:t>
      </w:r>
      <w:r w:rsidR="00AE5F50">
        <w:rPr>
          <w:rtl/>
        </w:rPr>
        <w:t>لي</w:t>
      </w:r>
      <w:r w:rsidR="008062F6">
        <w:rPr>
          <w:rFonts w:hint="eastAsia"/>
          <w:rtl/>
        </w:rPr>
        <w:t>نا</w:t>
      </w:r>
      <w:r w:rsidR="008062F6">
        <w:rPr>
          <w:rtl/>
        </w:rPr>
        <w:t xml:space="preserve"> </w:t>
      </w:r>
      <w:r w:rsidR="00AE5F50">
        <w:rPr>
          <w:rtl/>
        </w:rPr>
        <w:t>في</w:t>
      </w:r>
      <w:r w:rsidR="008062F6">
        <w:rPr>
          <w:rtl/>
        </w:rPr>
        <w:t xml:space="preserve"> رحالنا و تتقلّب ع</w:t>
      </w:r>
      <w:r w:rsidR="00AE5F50">
        <w:rPr>
          <w:rtl/>
        </w:rPr>
        <w:t>لي</w:t>
      </w:r>
      <w:r w:rsidR="008062F6">
        <w:rPr>
          <w:rtl/>
        </w:rPr>
        <w:t xml:space="preserve"> فرشنا و تحضر موائدنا و </w:t>
      </w:r>
      <w:r w:rsidR="005E00DD">
        <w:rPr>
          <w:rtl/>
        </w:rPr>
        <w:t>تأتي</w:t>
      </w:r>
      <w:r w:rsidR="008062F6">
        <w:rPr>
          <w:rFonts w:hint="eastAsia"/>
          <w:rtl/>
        </w:rPr>
        <w:t>نا</w:t>
      </w:r>
      <w:r w:rsidR="008062F6">
        <w:rPr>
          <w:rtl/>
        </w:rPr>
        <w:t xml:space="preserve"> من کلّ نبات </w:t>
      </w:r>
      <w:r w:rsidR="00AE5F50">
        <w:rPr>
          <w:rtl/>
        </w:rPr>
        <w:t>في</w:t>
      </w:r>
      <w:r w:rsidR="008062F6">
        <w:rPr>
          <w:rtl/>
        </w:rPr>
        <w:t xml:space="preserve"> زمانه رطب و </w:t>
      </w:r>
      <w:r w:rsidR="008062F6">
        <w:rPr>
          <w:rFonts w:hint="cs"/>
          <w:rtl/>
        </w:rPr>
        <w:t>ی</w:t>
      </w:r>
      <w:r w:rsidR="008062F6">
        <w:rPr>
          <w:rFonts w:hint="eastAsia"/>
          <w:rtl/>
        </w:rPr>
        <w:t>ابس</w:t>
      </w:r>
      <w:r w:rsidR="008062F6">
        <w:rPr>
          <w:rtl/>
        </w:rPr>
        <w:t xml:space="preserve"> و تقلّب ع</w:t>
      </w:r>
      <w:r w:rsidR="00AE5F50">
        <w:rPr>
          <w:rtl/>
        </w:rPr>
        <w:t>لي</w:t>
      </w:r>
      <w:r w:rsidR="008062F6">
        <w:rPr>
          <w:rFonts w:hint="eastAsia"/>
          <w:rtl/>
        </w:rPr>
        <w:t>نا</w:t>
      </w:r>
      <w:r w:rsidR="008062F6">
        <w:rPr>
          <w:rtl/>
        </w:rPr>
        <w:t xml:space="preserve"> أجنحتها،و تقلّب أجنحتها ع</w:t>
      </w:r>
      <w:r w:rsidR="00AE5F50">
        <w:rPr>
          <w:rtl/>
        </w:rPr>
        <w:t>لي</w:t>
      </w:r>
      <w:r w:rsidR="008062F6">
        <w:rPr>
          <w:rtl/>
        </w:rPr>
        <w:t xml:space="preserve"> ص</w:t>
      </w:r>
      <w:r w:rsidR="00ED1C08">
        <w:rPr>
          <w:rStyle w:val="libBold1Char"/>
          <w:rtl/>
        </w:rPr>
        <w:t>بي</w:t>
      </w:r>
      <w:r w:rsidRPr="00BE14E3">
        <w:rPr>
          <w:rStyle w:val="libBold1Char"/>
          <w:rtl/>
        </w:rPr>
        <w:t>ان</w:t>
      </w:r>
      <w:r w:rsidR="008062F6">
        <w:rPr>
          <w:rFonts w:hint="eastAsia"/>
          <w:rtl/>
        </w:rPr>
        <w:t>نا</w:t>
      </w:r>
      <w:r w:rsidR="008062F6">
        <w:rPr>
          <w:rtl/>
        </w:rPr>
        <w:t xml:space="preserve"> و تمنع الدوابّ أن تصل </w:t>
      </w:r>
      <w:r w:rsidR="00E5742D">
        <w:rPr>
          <w:rtl/>
        </w:rPr>
        <w:t>الينا</w:t>
      </w:r>
      <w:r w:rsidR="008062F6">
        <w:rPr>
          <w:rFonts w:hint="eastAsia"/>
          <w:rtl/>
        </w:rPr>
        <w:t>،</w:t>
      </w:r>
      <w:r w:rsidR="008062F6">
        <w:rPr>
          <w:rtl/>
        </w:rPr>
        <w:t xml:space="preserve"> و </w:t>
      </w:r>
      <w:r w:rsidR="005E00DD">
        <w:rPr>
          <w:rtl/>
        </w:rPr>
        <w:t>تأتي</w:t>
      </w:r>
      <w:r w:rsidR="008062F6">
        <w:rPr>
          <w:rFonts w:hint="eastAsia"/>
          <w:rtl/>
        </w:rPr>
        <w:t>نا</w:t>
      </w:r>
      <w:r w:rsidR="008062F6">
        <w:rPr>
          <w:rtl/>
        </w:rPr>
        <w:t xml:space="preserve"> </w:t>
      </w:r>
      <w:r w:rsidR="00AE5F50">
        <w:rPr>
          <w:rtl/>
        </w:rPr>
        <w:t>في</w:t>
      </w:r>
      <w:r w:rsidR="008062F6">
        <w:rPr>
          <w:rtl/>
        </w:rPr>
        <w:t xml:space="preserve"> کلّ وق</w:t>
      </w:r>
      <w:r w:rsidR="008062F6">
        <w:rPr>
          <w:rFonts w:hint="eastAsia"/>
          <w:rtl/>
        </w:rPr>
        <w:t>ت</w:t>
      </w:r>
      <w:r w:rsidR="008062F6">
        <w:rPr>
          <w:rtl/>
        </w:rPr>
        <w:t xml:space="preserve"> </w:t>
      </w:r>
      <w:r w:rsidR="00444506">
        <w:rPr>
          <w:rtl/>
        </w:rPr>
        <w:t>صلاة</w:t>
      </w:r>
      <w:r w:rsidR="008062F6">
        <w:rPr>
          <w:rtl/>
        </w:rPr>
        <w:t xml:space="preserve"> لتص</w:t>
      </w:r>
      <w:r w:rsidR="00AE5F50">
        <w:rPr>
          <w:rtl/>
        </w:rPr>
        <w:t>لي</w:t>
      </w:r>
      <w:r w:rsidR="008062F6">
        <w:rPr>
          <w:rFonts w:hint="eastAsia"/>
          <w:rtl/>
        </w:rPr>
        <w:t>ها</w:t>
      </w:r>
      <w:r w:rsidR="008062F6">
        <w:rPr>
          <w:rtl/>
        </w:rPr>
        <w:t xml:space="preserve"> معنا،و ما من </w:t>
      </w:r>
      <w:r w:rsidR="008062F6">
        <w:rPr>
          <w:rFonts w:hint="cs"/>
          <w:rtl/>
        </w:rPr>
        <w:t>ی</w:t>
      </w:r>
      <w:r w:rsidR="008062F6">
        <w:rPr>
          <w:rFonts w:hint="eastAsia"/>
          <w:rtl/>
        </w:rPr>
        <w:t>وم</w:t>
      </w:r>
      <w:r w:rsidR="008062F6">
        <w:rPr>
          <w:rtl/>
        </w:rPr>
        <w:t xml:space="preserve"> </w:t>
      </w:r>
      <w:r w:rsidR="000B62C1">
        <w:rPr>
          <w:rFonts w:hint="cs"/>
          <w:rtl/>
        </w:rPr>
        <w:t>یأتي</w:t>
      </w:r>
      <w:r w:rsidR="008062F6">
        <w:rPr>
          <w:rtl/>
        </w:rPr>
        <w:t xml:space="preserve"> ع</w:t>
      </w:r>
      <w:r w:rsidR="00AE5F50">
        <w:rPr>
          <w:rtl/>
        </w:rPr>
        <w:t>لي</w:t>
      </w:r>
      <w:r w:rsidR="008062F6">
        <w:rPr>
          <w:rFonts w:hint="eastAsia"/>
          <w:rtl/>
        </w:rPr>
        <w:t>نا</w:t>
      </w:r>
      <w:r w:rsidR="008062F6">
        <w:rPr>
          <w:rtl/>
        </w:rPr>
        <w:t xml:space="preserve"> و لا </w:t>
      </w:r>
      <w:r w:rsidR="00AE5F50">
        <w:rPr>
          <w:rtl/>
        </w:rPr>
        <w:t>لي</w:t>
      </w:r>
      <w:r w:rsidR="008062F6">
        <w:rPr>
          <w:rFonts w:hint="eastAsia"/>
          <w:rtl/>
        </w:rPr>
        <w:t>ل</w:t>
      </w:r>
      <w:r w:rsidR="008062F6">
        <w:rPr>
          <w:rtl/>
        </w:rPr>
        <w:t xml:space="preserve"> الاّ و أخبار أهل الأرض عندنا و ما </w:t>
      </w:r>
      <w:r w:rsidR="008062F6">
        <w:rPr>
          <w:rFonts w:hint="cs"/>
          <w:rtl/>
        </w:rPr>
        <w:t>ی</w:t>
      </w:r>
      <w:r w:rsidR="008062F6">
        <w:rPr>
          <w:rFonts w:hint="eastAsia"/>
          <w:rtl/>
        </w:rPr>
        <w:t>حدث</w:t>
      </w:r>
      <w:r w:rsidR="008062F6">
        <w:rPr>
          <w:rtl/>
        </w:rPr>
        <w:t xml:space="preserve"> </w:t>
      </w:r>
      <w:r w:rsidR="00AE5F50">
        <w:rPr>
          <w:rtl/>
        </w:rPr>
        <w:t>في</w:t>
      </w:r>
      <w:r w:rsidR="008062F6">
        <w:rPr>
          <w:rFonts w:hint="eastAsia"/>
          <w:rtl/>
        </w:rPr>
        <w:t>ها</w:t>
      </w:r>
      <w:r w:rsidR="008062F6">
        <w:rPr>
          <w:rtl/>
        </w:rPr>
        <w:t xml:space="preserve">...الخ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قال</w:t>
      </w:r>
      <w:r>
        <w:rPr>
          <w:rtl/>
        </w:rPr>
        <w:t xml:space="preserve"> ال</w:t>
      </w:r>
      <w:r w:rsidR="00E5742D">
        <w:rPr>
          <w:rtl/>
        </w:rPr>
        <w:t>مجلسي</w:t>
      </w:r>
      <w:r>
        <w:rPr>
          <w:rtl/>
        </w:rPr>
        <w:t xml:space="preserve"> بعد نقل خبر </w:t>
      </w:r>
      <w:r>
        <w:rPr>
          <w:rFonts w:hint="cs"/>
          <w:rtl/>
        </w:rPr>
        <w:t>ی</w:t>
      </w:r>
      <w:r>
        <w:rPr>
          <w:rFonts w:hint="eastAsia"/>
          <w:rtl/>
        </w:rPr>
        <w:t>دلّ</w:t>
      </w:r>
      <w:r>
        <w:rPr>
          <w:rtl/>
        </w:rPr>
        <w:t xml:space="preserve"> ع</w:t>
      </w:r>
      <w:r w:rsidR="00AE5F50">
        <w:rPr>
          <w:rtl/>
        </w:rPr>
        <w:t>لي</w:t>
      </w:r>
      <w:r>
        <w:rPr>
          <w:rtl/>
        </w:rPr>
        <w:t xml:space="preserve"> أنّهم </w:t>
      </w:r>
      <w:r w:rsidR="00BE14E3" w:rsidRPr="00BE14E3">
        <w:rPr>
          <w:rStyle w:val="libAlaemChar"/>
          <w:rtl/>
        </w:rPr>
        <w:t>عليهم‌السلام</w:t>
      </w:r>
      <w:r>
        <w:rPr>
          <w:rtl/>
        </w:rPr>
        <w:t xml:space="preserve"> </w:t>
      </w:r>
      <w:r>
        <w:rPr>
          <w:rFonts w:hint="cs"/>
          <w:rtl/>
        </w:rPr>
        <w:t>ی</w:t>
      </w:r>
      <w:r>
        <w:rPr>
          <w:rFonts w:hint="eastAsia"/>
          <w:rtl/>
        </w:rPr>
        <w:t>رون</w:t>
      </w:r>
      <w:r>
        <w:rPr>
          <w:rtl/>
        </w:rPr>
        <w:t xml:space="preserve"> ال</w:t>
      </w:r>
      <w:r w:rsidR="00E5742D">
        <w:rPr>
          <w:rtl/>
        </w:rPr>
        <w:t>ملائکة</w:t>
      </w:r>
      <w:r>
        <w:rPr>
          <w:rtl/>
        </w:rPr>
        <w:t xml:space="preserve">:فما ورد من الأخبار أنّهم لا </w:t>
      </w:r>
      <w:r>
        <w:rPr>
          <w:rFonts w:hint="cs"/>
          <w:rtl/>
        </w:rPr>
        <w:t>ی</w:t>
      </w:r>
      <w:r>
        <w:rPr>
          <w:rFonts w:hint="eastAsia"/>
          <w:rtl/>
        </w:rPr>
        <w:t>رونهم</w:t>
      </w:r>
      <w:r>
        <w:rPr>
          <w:rtl/>
        </w:rPr>
        <w:t xml:space="preserve"> ل</w:t>
      </w:r>
      <w:r w:rsidR="00ED1C08">
        <w:rPr>
          <w:rtl/>
        </w:rPr>
        <w:t>علّة</w:t>
      </w:r>
      <w:r>
        <w:rPr>
          <w:rtl/>
        </w:rPr>
        <w:t xml:space="preserve"> محمول ع</w:t>
      </w:r>
      <w:r w:rsidR="00AE5F50">
        <w:rPr>
          <w:rtl/>
        </w:rPr>
        <w:t>لي</w:t>
      </w:r>
      <w:r>
        <w:rPr>
          <w:rtl/>
        </w:rPr>
        <w:t xml:space="preserve"> انّهم لا </w:t>
      </w:r>
      <w:r>
        <w:rPr>
          <w:rFonts w:hint="cs"/>
          <w:rtl/>
        </w:rPr>
        <w:t>ی</w:t>
      </w:r>
      <w:r>
        <w:rPr>
          <w:rFonts w:hint="eastAsia"/>
          <w:rtl/>
        </w:rPr>
        <w:t>رونهم</w:t>
      </w:r>
      <w:r>
        <w:rPr>
          <w:rtl/>
        </w:rPr>
        <w:t xml:space="preserve"> عند إلقاء حکم من الأحکام ع</w:t>
      </w:r>
      <w:r w:rsidR="00AE5F50">
        <w:rPr>
          <w:rtl/>
        </w:rPr>
        <w:t>لي</w:t>
      </w:r>
      <w:r>
        <w:rPr>
          <w:rFonts w:hint="eastAsia"/>
          <w:rtl/>
        </w:rPr>
        <w:t>هم،أو</w:t>
      </w:r>
      <w:r>
        <w:rPr>
          <w:rtl/>
        </w:rPr>
        <w:t xml:space="preserve"> لا </w:t>
      </w:r>
      <w:r>
        <w:rPr>
          <w:rFonts w:hint="cs"/>
          <w:rtl/>
        </w:rPr>
        <w:t>ی</w:t>
      </w:r>
      <w:r>
        <w:rPr>
          <w:rFonts w:hint="eastAsia"/>
          <w:rtl/>
        </w:rPr>
        <w:t>رونهم</w:t>
      </w:r>
      <w:r>
        <w:rPr>
          <w:rtl/>
        </w:rPr>
        <w:t xml:space="preserve"> بصورتهم ال</w:t>
      </w:r>
      <w:r w:rsidR="0013404B">
        <w:rPr>
          <w:rtl/>
        </w:rPr>
        <w:t>أصلية</w:t>
      </w:r>
      <w:r>
        <w:rPr>
          <w:rFonts w:hint="eastAsia"/>
          <w:rtl/>
        </w:rPr>
        <w:t>،أو</w:t>
      </w:r>
      <w:r>
        <w:rPr>
          <w:rtl/>
        </w:rPr>
        <w:t xml:space="preserve"> لا </w:t>
      </w:r>
      <w:r>
        <w:rPr>
          <w:rFonts w:hint="cs"/>
          <w:rtl/>
        </w:rPr>
        <w:t>ی</w:t>
      </w:r>
      <w:r>
        <w:rPr>
          <w:rFonts w:hint="eastAsia"/>
          <w:rtl/>
        </w:rPr>
        <w:t>رونهم</w:t>
      </w:r>
      <w:r>
        <w:rPr>
          <w:rtl/>
        </w:rPr>
        <w:t xml:space="preserve"> غالبا </w:t>
      </w:r>
      <w:r w:rsidR="00066653" w:rsidRPr="00066653">
        <w:rPr>
          <w:rStyle w:val="libFootnotenumChar"/>
          <w:rtl/>
        </w:rPr>
        <w:t>(4)</w:t>
      </w:r>
      <w:r>
        <w:rPr>
          <w:rtl/>
        </w:rPr>
        <w:t>.</w:t>
      </w:r>
    </w:p>
    <w:p w:rsidR="0013404B" w:rsidRDefault="008062F6" w:rsidP="0013404B">
      <w:pPr>
        <w:pStyle w:val="libNormal"/>
        <w:rPr>
          <w:rtl/>
        </w:rPr>
      </w:pPr>
      <w:r>
        <w:rPr>
          <w:rFonts w:hint="eastAsia"/>
          <w:rtl/>
        </w:rPr>
        <w:t>نزول</w:t>
      </w:r>
      <w:r>
        <w:rPr>
          <w:rtl/>
        </w:rPr>
        <w:t xml:space="preserve"> ال</w:t>
      </w:r>
      <w:r w:rsidR="00E5742D">
        <w:rPr>
          <w:rtl/>
        </w:rPr>
        <w:t>ملائکة</w:t>
      </w:r>
      <w:r>
        <w:rPr>
          <w:rtl/>
        </w:rPr>
        <w:t xml:space="preserve"> </w:t>
      </w:r>
      <w:r w:rsidR="00AE5F50">
        <w:rPr>
          <w:rtl/>
        </w:rPr>
        <w:t>في</w:t>
      </w:r>
      <w:r>
        <w:rPr>
          <w:rtl/>
        </w:rPr>
        <w:t xml:space="preserve"> </w:t>
      </w:r>
      <w:r w:rsidR="0013404B">
        <w:rPr>
          <w:rtl/>
        </w:rPr>
        <w:t>نصرة</w:t>
      </w:r>
      <w:r>
        <w:rPr>
          <w:rtl/>
        </w:rPr>
        <w:t xml:space="preserve"> ع</w:t>
      </w:r>
      <w:r w:rsidR="00AE5F50">
        <w:rPr>
          <w:rtl/>
        </w:rPr>
        <w:t>لي</w:t>
      </w:r>
      <w:r w:rsidR="0013404B">
        <w:rPr>
          <w:rFonts w:hint="cs"/>
          <w:rtl/>
        </w:rPr>
        <w:t>ّ</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وم</w:t>
      </w:r>
      <w:r>
        <w:rPr>
          <w:rtl/>
        </w:rPr>
        <w:t xml:space="preserve"> الجمل </w:t>
      </w:r>
      <w:r w:rsidR="00066653" w:rsidRPr="00066653">
        <w:rPr>
          <w:rStyle w:val="libFootnotenumChar"/>
          <w:rtl/>
        </w:rPr>
        <w:t>(5)</w:t>
      </w:r>
      <w:r>
        <w:rPr>
          <w:rtl/>
        </w:rPr>
        <w:t>.</w:t>
      </w:r>
    </w:p>
    <w:p w:rsidR="00C10AE1" w:rsidRDefault="008062F6" w:rsidP="0013404B">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ما بعثت ع</w:t>
      </w:r>
      <w:r w:rsidR="00AE5F50">
        <w:rPr>
          <w:rtl/>
        </w:rPr>
        <w:t>لي</w:t>
      </w:r>
      <w:r>
        <w:rPr>
          <w:rFonts w:hint="eastAsia"/>
          <w:rtl/>
        </w:rPr>
        <w:t>ا</w:t>
      </w:r>
      <w:r>
        <w:rPr>
          <w:rtl/>
        </w:rPr>
        <w:t xml:space="preserve"> </w:t>
      </w:r>
      <w:r w:rsidR="00AE5F50">
        <w:rPr>
          <w:rtl/>
        </w:rPr>
        <w:t>في</w:t>
      </w:r>
      <w:r>
        <w:rPr>
          <w:rtl/>
        </w:rPr>
        <w:t xml:space="preserve"> </w:t>
      </w:r>
      <w:r w:rsidR="0013404B">
        <w:rPr>
          <w:rtl/>
        </w:rPr>
        <w:t>سریّة</w:t>
      </w:r>
      <w:r>
        <w:rPr>
          <w:rtl/>
        </w:rPr>
        <w:t xml:space="preserve"> و لا أبرزته لمبارزه الاّ ر</w:t>
      </w:r>
      <w:r w:rsidR="00E5742D">
        <w:rPr>
          <w:rtl/>
        </w:rPr>
        <w:t>أي</w:t>
      </w:r>
      <w:r>
        <w:rPr>
          <w:rFonts w:hint="eastAsia"/>
          <w:rtl/>
        </w:rPr>
        <w:t>ت</w:t>
      </w:r>
      <w:r>
        <w:rPr>
          <w:rtl/>
        </w:rPr>
        <w:t xml:space="preserve"> جب</w:t>
      </w:r>
      <w:r w:rsidR="004320E6">
        <w:rPr>
          <w:rtl/>
        </w:rPr>
        <w:t>رئي</w:t>
      </w:r>
      <w:r>
        <w:rPr>
          <w:rFonts w:hint="eastAsia"/>
          <w:rtl/>
        </w:rPr>
        <w:t>ل</w:t>
      </w:r>
      <w:r>
        <w:rPr>
          <w:rtl/>
        </w:rPr>
        <w:t xml:space="preserve"> عن </w:t>
      </w:r>
      <w:r>
        <w:rPr>
          <w:rFonts w:hint="cs"/>
          <w:rtl/>
        </w:rPr>
        <w:t>ی</w:t>
      </w:r>
      <w:r>
        <w:rPr>
          <w:rFonts w:hint="eastAsia"/>
          <w:rtl/>
        </w:rPr>
        <w:t>م</w:t>
      </w:r>
      <w:r>
        <w:rPr>
          <w:rFonts w:hint="cs"/>
          <w:rtl/>
        </w:rPr>
        <w:t>ی</w:t>
      </w:r>
      <w:r>
        <w:rPr>
          <w:rFonts w:hint="eastAsia"/>
          <w:rtl/>
        </w:rPr>
        <w:t>نه</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عن </w:t>
      </w:r>
      <w:r>
        <w:rPr>
          <w:rFonts w:hint="cs"/>
          <w:rtl/>
        </w:rPr>
        <w:t>ی</w:t>
      </w:r>
      <w:r>
        <w:rPr>
          <w:rFonts w:hint="eastAsia"/>
          <w:rtl/>
        </w:rPr>
        <w:t>ساره</w:t>
      </w:r>
      <w:r>
        <w:rPr>
          <w:rtl/>
        </w:rPr>
        <w:t xml:space="preserve"> و ملک الموت عن </w:t>
      </w:r>
      <w:r w:rsidR="00DD1AF8">
        <w:rPr>
          <w:rtl/>
        </w:rPr>
        <w:t>إمام</w:t>
      </w:r>
      <w:r w:rsidR="0013404B">
        <w:rPr>
          <w:rFonts w:hint="cs"/>
          <w:rtl/>
        </w:rPr>
        <w:t>ه</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باب</w:t>
      </w:r>
      <w:r>
        <w:rPr>
          <w:rtl/>
        </w:rPr>
        <w:t xml:space="preserve"> ضج</w:t>
      </w:r>
      <w:r>
        <w:rPr>
          <w:rFonts w:hint="cs"/>
          <w:rtl/>
        </w:rPr>
        <w:t>ی</w:t>
      </w:r>
      <w:r>
        <w:rPr>
          <w:rFonts w:hint="eastAsia"/>
          <w:rtl/>
        </w:rPr>
        <w:t>ج</w:t>
      </w:r>
      <w:r>
        <w:rPr>
          <w:rtl/>
        </w:rPr>
        <w:t xml:space="preserve"> ال</w:t>
      </w:r>
      <w:r w:rsidR="00E5742D">
        <w:rPr>
          <w:rtl/>
        </w:rPr>
        <w:t>ملائکة</w:t>
      </w:r>
      <w:r>
        <w:rPr>
          <w:rtl/>
        </w:rPr>
        <w:t xml:space="preserve"> </w:t>
      </w:r>
      <w:r w:rsidR="00444506">
        <w:rPr>
          <w:rtl/>
        </w:rPr>
        <w:t>الى</w:t>
      </w:r>
      <w:r>
        <w:rPr>
          <w:rtl/>
        </w:rPr>
        <w:t xml:space="preserve"> اللّه تع</w:t>
      </w:r>
      <w:r w:rsidR="00444506">
        <w:rPr>
          <w:rtl/>
        </w:rPr>
        <w:t>الى</w:t>
      </w:r>
      <w:r>
        <w:rPr>
          <w:rtl/>
        </w:rPr>
        <w:t xml:space="preserve"> </w:t>
      </w:r>
      <w:r w:rsidR="00AE5F50">
        <w:rPr>
          <w:rtl/>
        </w:rPr>
        <w:t>في</w:t>
      </w:r>
      <w:r>
        <w:rPr>
          <w:rtl/>
        </w:rPr>
        <w:t xml:space="preserve"> أمر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(7)</w:t>
      </w:r>
      <w:r>
        <w:rPr>
          <w:rtl/>
        </w:rPr>
        <w:t>.</w:t>
      </w:r>
    </w:p>
    <w:p w:rsidR="0013404B" w:rsidRDefault="00066653" w:rsidP="0013404B">
      <w:pPr>
        <w:pStyle w:val="libLine"/>
        <w:rPr>
          <w:rtl/>
        </w:rPr>
      </w:pPr>
      <w:r>
        <w:rPr>
          <w:rFonts w:hint="eastAsia"/>
          <w:rtl/>
        </w:rPr>
        <w:t>____________________</w:t>
      </w:r>
    </w:p>
    <w:p w:rsidR="00C10AE1" w:rsidRDefault="00066653" w:rsidP="0013404B">
      <w:pPr>
        <w:pStyle w:val="libFootnote0"/>
        <w:rPr>
          <w:rtl/>
        </w:rPr>
      </w:pPr>
      <w:r>
        <w:rPr>
          <w:rtl/>
        </w:rPr>
        <w:t>(1)</w:t>
      </w:r>
      <w:r w:rsidR="008062F6">
        <w:rPr>
          <w:rtl/>
        </w:rPr>
        <w:t xml:space="preserve"> ق:</w:t>
      </w:r>
      <w:r>
        <w:rPr>
          <w:rtl/>
        </w:rPr>
        <w:t>356</w:t>
      </w:r>
      <w:r w:rsidR="008062F6">
        <w:rPr>
          <w:rtl/>
        </w:rPr>
        <w:t>/</w:t>
      </w:r>
      <w:r>
        <w:rPr>
          <w:rtl/>
        </w:rPr>
        <w:t>111</w:t>
      </w:r>
      <w:r w:rsidR="008062F6">
        <w:rPr>
          <w:rtl/>
        </w:rPr>
        <w:t>/</w:t>
      </w:r>
      <w:r>
        <w:rPr>
          <w:rtl/>
        </w:rPr>
        <w:t>7</w:t>
      </w:r>
      <w:r w:rsidR="008062F6">
        <w:rPr>
          <w:rtl/>
        </w:rPr>
        <w:t>،ج:</w:t>
      </w:r>
      <w:r>
        <w:rPr>
          <w:rtl/>
        </w:rPr>
        <w:t>351</w:t>
      </w:r>
      <w:r w:rsidR="008062F6">
        <w:rPr>
          <w:rtl/>
        </w:rPr>
        <w:t>/</w:t>
      </w:r>
      <w:r>
        <w:rPr>
          <w:rtl/>
        </w:rPr>
        <w:t>26</w:t>
      </w:r>
      <w:r w:rsidR="008062F6">
        <w:rPr>
          <w:rtl/>
        </w:rPr>
        <w:t>.</w:t>
      </w:r>
    </w:p>
    <w:p w:rsidR="00C10AE1" w:rsidRDefault="00066653" w:rsidP="0013404B">
      <w:pPr>
        <w:pStyle w:val="libFootnote0"/>
        <w:rPr>
          <w:rtl/>
        </w:rPr>
      </w:pPr>
      <w:r>
        <w:rPr>
          <w:rtl/>
        </w:rPr>
        <w:t>(2)</w:t>
      </w:r>
      <w:r w:rsidR="008062F6">
        <w:rPr>
          <w:rtl/>
        </w:rPr>
        <w:t xml:space="preserve"> ق:</w:t>
      </w:r>
      <w:r>
        <w:rPr>
          <w:rtl/>
        </w:rPr>
        <w:t>11</w:t>
      </w:r>
      <w:r w:rsidR="008062F6">
        <w:rPr>
          <w:rtl/>
        </w:rPr>
        <w:t>/</w:t>
      </w:r>
      <w:r>
        <w:rPr>
          <w:rtl/>
        </w:rPr>
        <w:t>3</w:t>
      </w:r>
      <w:r w:rsidR="008062F6">
        <w:rPr>
          <w:rtl/>
        </w:rPr>
        <w:t>/</w:t>
      </w:r>
      <w:r>
        <w:rPr>
          <w:rtl/>
        </w:rPr>
        <w:t>11</w:t>
      </w:r>
      <w:r w:rsidR="008062F6">
        <w:rPr>
          <w:rtl/>
        </w:rPr>
        <w:t xml:space="preserve"> و </w:t>
      </w:r>
      <w:r>
        <w:rPr>
          <w:rtl/>
        </w:rPr>
        <w:t>15</w:t>
      </w:r>
      <w:r w:rsidR="008062F6">
        <w:rPr>
          <w:rtl/>
        </w:rPr>
        <w:t>،ج:</w:t>
      </w:r>
      <w:r>
        <w:rPr>
          <w:rtl/>
        </w:rPr>
        <w:t>33</w:t>
      </w:r>
      <w:r w:rsidR="008062F6">
        <w:rPr>
          <w:rtl/>
        </w:rPr>
        <w:t>/</w:t>
      </w:r>
      <w:r>
        <w:rPr>
          <w:rtl/>
        </w:rPr>
        <w:t>46</w:t>
      </w:r>
      <w:r w:rsidR="008062F6">
        <w:rPr>
          <w:rtl/>
        </w:rPr>
        <w:t xml:space="preserve"> و </w:t>
      </w:r>
      <w:r>
        <w:rPr>
          <w:rtl/>
        </w:rPr>
        <w:t>47</w:t>
      </w:r>
      <w:r w:rsidR="008062F6">
        <w:rPr>
          <w:rtl/>
        </w:rPr>
        <w:t>.</w:t>
      </w:r>
    </w:p>
    <w:p w:rsidR="00C10AE1" w:rsidRDefault="00066653" w:rsidP="0013404B">
      <w:pPr>
        <w:pStyle w:val="libFootnote0"/>
        <w:rPr>
          <w:rtl/>
        </w:rPr>
      </w:pPr>
      <w:r>
        <w:rPr>
          <w:rtl/>
        </w:rPr>
        <w:t>(3)</w:t>
      </w:r>
      <w:r w:rsidR="008062F6">
        <w:rPr>
          <w:rtl/>
        </w:rPr>
        <w:t xml:space="preserve"> ق:</w:t>
      </w:r>
      <w:r>
        <w:rPr>
          <w:rtl/>
        </w:rPr>
        <w:t>357</w:t>
      </w:r>
      <w:r w:rsidR="008062F6">
        <w:rPr>
          <w:rtl/>
        </w:rPr>
        <w:t>/</w:t>
      </w:r>
      <w:r>
        <w:rPr>
          <w:rtl/>
        </w:rPr>
        <w:t>111</w:t>
      </w:r>
      <w:r w:rsidR="008062F6">
        <w:rPr>
          <w:rtl/>
        </w:rPr>
        <w:t>/</w:t>
      </w:r>
      <w:r>
        <w:rPr>
          <w:rtl/>
        </w:rPr>
        <w:t>7</w:t>
      </w:r>
      <w:r w:rsidR="008062F6">
        <w:rPr>
          <w:rtl/>
        </w:rPr>
        <w:t>،ج:</w:t>
      </w:r>
      <w:r>
        <w:rPr>
          <w:rtl/>
        </w:rPr>
        <w:t>356</w:t>
      </w:r>
      <w:r w:rsidR="008062F6">
        <w:rPr>
          <w:rtl/>
        </w:rPr>
        <w:t>/</w:t>
      </w:r>
      <w:r>
        <w:rPr>
          <w:rtl/>
        </w:rPr>
        <w:t>26</w:t>
      </w:r>
      <w:r w:rsidR="008062F6">
        <w:rPr>
          <w:rtl/>
        </w:rPr>
        <w:t>.</w:t>
      </w:r>
    </w:p>
    <w:p w:rsidR="00C10AE1" w:rsidRDefault="00066653" w:rsidP="0013404B">
      <w:pPr>
        <w:pStyle w:val="libFootnote0"/>
        <w:rPr>
          <w:rtl/>
        </w:rPr>
      </w:pPr>
      <w:r>
        <w:rPr>
          <w:rtl/>
        </w:rPr>
        <w:t>(4)</w:t>
      </w:r>
      <w:r w:rsidR="008062F6">
        <w:rPr>
          <w:rtl/>
        </w:rPr>
        <w:t xml:space="preserve"> ق:</w:t>
      </w:r>
      <w:r>
        <w:rPr>
          <w:rtl/>
        </w:rPr>
        <w:t>358</w:t>
      </w:r>
      <w:r w:rsidR="008062F6">
        <w:rPr>
          <w:rtl/>
        </w:rPr>
        <w:t>/</w:t>
      </w:r>
      <w:r>
        <w:rPr>
          <w:rtl/>
        </w:rPr>
        <w:t>111</w:t>
      </w:r>
      <w:r w:rsidR="008062F6">
        <w:rPr>
          <w:rtl/>
        </w:rPr>
        <w:t>/</w:t>
      </w:r>
      <w:r>
        <w:rPr>
          <w:rtl/>
        </w:rPr>
        <w:t>7</w:t>
      </w:r>
      <w:r w:rsidR="008062F6">
        <w:rPr>
          <w:rtl/>
        </w:rPr>
        <w:t>،ج:</w:t>
      </w:r>
      <w:r>
        <w:rPr>
          <w:rtl/>
        </w:rPr>
        <w:t>360</w:t>
      </w:r>
      <w:r w:rsidR="008062F6">
        <w:rPr>
          <w:rtl/>
        </w:rPr>
        <w:t>/</w:t>
      </w:r>
      <w:r>
        <w:rPr>
          <w:rtl/>
        </w:rPr>
        <w:t>26</w:t>
      </w:r>
      <w:r w:rsidR="008062F6">
        <w:rPr>
          <w:rtl/>
        </w:rPr>
        <w:t>.</w:t>
      </w:r>
    </w:p>
    <w:p w:rsidR="00C10AE1" w:rsidRDefault="00066653" w:rsidP="0013404B">
      <w:pPr>
        <w:pStyle w:val="libFootnote0"/>
        <w:rPr>
          <w:rtl/>
        </w:rPr>
      </w:pPr>
      <w:r>
        <w:rPr>
          <w:rtl/>
        </w:rPr>
        <w:t>(5)</w:t>
      </w:r>
      <w:r w:rsidR="008062F6">
        <w:rPr>
          <w:rtl/>
        </w:rPr>
        <w:t xml:space="preserve"> ق:</w:t>
      </w:r>
      <w:r>
        <w:rPr>
          <w:rtl/>
        </w:rPr>
        <w:t>437</w:t>
      </w:r>
      <w:r w:rsidR="008062F6">
        <w:rPr>
          <w:rtl/>
        </w:rPr>
        <w:t>/</w:t>
      </w:r>
      <w:r>
        <w:rPr>
          <w:rtl/>
        </w:rPr>
        <w:t>36</w:t>
      </w:r>
      <w:r w:rsidR="008062F6">
        <w:rPr>
          <w:rtl/>
        </w:rPr>
        <w:t>/</w:t>
      </w:r>
      <w:r>
        <w:rPr>
          <w:rtl/>
        </w:rPr>
        <w:t>8</w:t>
      </w:r>
      <w:r w:rsidR="008062F6">
        <w:rPr>
          <w:rtl/>
        </w:rPr>
        <w:t>،ج:</w:t>
      </w:r>
      <w:r>
        <w:rPr>
          <w:rtl/>
        </w:rPr>
        <w:t>206</w:t>
      </w:r>
      <w:r w:rsidR="008062F6">
        <w:rPr>
          <w:rtl/>
        </w:rPr>
        <w:t>/</w:t>
      </w:r>
      <w:r>
        <w:rPr>
          <w:rtl/>
        </w:rPr>
        <w:t>32</w:t>
      </w:r>
      <w:r w:rsidR="008062F6">
        <w:rPr>
          <w:rtl/>
        </w:rPr>
        <w:t>.</w:t>
      </w:r>
    </w:p>
    <w:p w:rsidR="00C10AE1" w:rsidRDefault="00066653" w:rsidP="0013404B">
      <w:pPr>
        <w:pStyle w:val="libFootnote0"/>
        <w:rPr>
          <w:rtl/>
        </w:rPr>
      </w:pPr>
      <w:r>
        <w:rPr>
          <w:rtl/>
        </w:rPr>
        <w:t>(6)</w:t>
      </w:r>
      <w:r w:rsidR="008062F6">
        <w:rPr>
          <w:rtl/>
        </w:rPr>
        <w:t xml:space="preserve"> ق:</w:t>
      </w:r>
      <w:r>
        <w:rPr>
          <w:rtl/>
        </w:rPr>
        <w:t>368</w:t>
      </w:r>
      <w:r w:rsidR="008062F6">
        <w:rPr>
          <w:rtl/>
        </w:rPr>
        <w:t>/</w:t>
      </w:r>
      <w:r>
        <w:rPr>
          <w:rtl/>
        </w:rPr>
        <w:t>75</w:t>
      </w:r>
      <w:r w:rsidR="008062F6">
        <w:rPr>
          <w:rtl/>
        </w:rPr>
        <w:t>/</w:t>
      </w:r>
      <w:r>
        <w:rPr>
          <w:rtl/>
        </w:rPr>
        <w:t>9</w:t>
      </w:r>
      <w:r w:rsidR="008062F6">
        <w:rPr>
          <w:rtl/>
        </w:rPr>
        <w:t>،ج:</w:t>
      </w:r>
      <w:r>
        <w:rPr>
          <w:rtl/>
        </w:rPr>
        <w:t>101</w:t>
      </w:r>
      <w:r w:rsidR="008062F6">
        <w:rPr>
          <w:rtl/>
        </w:rPr>
        <w:t>/</w:t>
      </w:r>
      <w:r>
        <w:rPr>
          <w:rtl/>
        </w:rPr>
        <w:t>39</w:t>
      </w:r>
      <w:r w:rsidR="008062F6">
        <w:rPr>
          <w:rtl/>
        </w:rPr>
        <w:t>.</w:t>
      </w:r>
    </w:p>
    <w:p w:rsidR="00C10AE1" w:rsidRDefault="00066653" w:rsidP="0013404B">
      <w:pPr>
        <w:pStyle w:val="libFootnote0"/>
        <w:rPr>
          <w:rtl/>
        </w:rPr>
      </w:pPr>
      <w:r>
        <w:rPr>
          <w:rtl/>
        </w:rPr>
        <w:t>(7)</w:t>
      </w:r>
      <w:r w:rsidR="008062F6">
        <w:rPr>
          <w:rtl/>
        </w:rPr>
        <w:t xml:space="preserve"> ق:</w:t>
      </w:r>
      <w:r>
        <w:rPr>
          <w:rtl/>
        </w:rPr>
        <w:t>249</w:t>
      </w:r>
      <w:r w:rsidR="008062F6">
        <w:rPr>
          <w:rtl/>
        </w:rPr>
        <w:t>/</w:t>
      </w:r>
      <w:r>
        <w:rPr>
          <w:rtl/>
        </w:rPr>
        <w:t>41</w:t>
      </w:r>
      <w:r w:rsidR="008062F6">
        <w:rPr>
          <w:rtl/>
        </w:rPr>
        <w:t>/</w:t>
      </w:r>
      <w:r>
        <w:rPr>
          <w:rtl/>
        </w:rPr>
        <w:t>10</w:t>
      </w:r>
      <w:r w:rsidR="008062F6">
        <w:rPr>
          <w:rtl/>
        </w:rPr>
        <w:t>،ج:</w:t>
      </w:r>
      <w:r>
        <w:rPr>
          <w:rtl/>
        </w:rPr>
        <w:t>220</w:t>
      </w:r>
      <w:r w:rsidR="008062F6">
        <w:rPr>
          <w:rtl/>
        </w:rPr>
        <w:t>/</w:t>
      </w:r>
      <w:r>
        <w:rPr>
          <w:rtl/>
        </w:rPr>
        <w:t>45</w:t>
      </w:r>
      <w:r w:rsidR="008062F6">
        <w:rPr>
          <w:rtl/>
        </w:rPr>
        <w:t>.</w:t>
      </w:r>
    </w:p>
    <w:p w:rsidR="00FC4BC0" w:rsidRDefault="00FC4BC0" w:rsidP="00FC4BC0">
      <w:pPr>
        <w:pStyle w:val="libNormal"/>
        <w:rPr>
          <w:rtl/>
        </w:rPr>
      </w:pPr>
      <w:r>
        <w:rPr>
          <w:rFonts w:hint="eastAsia"/>
          <w:rtl/>
        </w:rPr>
        <w:br w:type="page"/>
      </w:r>
    </w:p>
    <w:p w:rsidR="00C10AE1" w:rsidRDefault="008062F6" w:rsidP="0066385A">
      <w:pPr>
        <w:pStyle w:val="libCenterBold1"/>
        <w:rPr>
          <w:rtl/>
        </w:rPr>
      </w:pPr>
      <w:r>
        <w:rPr>
          <w:rFonts w:hint="eastAsia"/>
          <w:rtl/>
        </w:rPr>
        <w:lastRenderedPageBreak/>
        <w:t>ال</w:t>
      </w:r>
      <w:r w:rsidR="00E5742D">
        <w:rPr>
          <w:rFonts w:hint="eastAsia"/>
          <w:rtl/>
        </w:rPr>
        <w:t>ملائکة</w:t>
      </w:r>
      <w:r>
        <w:rPr>
          <w:rtl/>
        </w:rPr>
        <w:t xml:space="preserve"> الموکّلون بالحائر</w:t>
      </w:r>
    </w:p>
    <w:p w:rsidR="0066385A" w:rsidRDefault="00AE5F50" w:rsidP="0066385A">
      <w:pPr>
        <w:pStyle w:val="libNormal"/>
        <w:rPr>
          <w:rtl/>
        </w:rPr>
      </w:pPr>
      <w:r>
        <w:rPr>
          <w:rFonts w:hint="eastAsia"/>
          <w:rtl/>
        </w:rPr>
        <w:t>في</w:t>
      </w:r>
      <w:r w:rsidR="008062F6">
        <w:rPr>
          <w:rFonts w:hint="eastAsia"/>
          <w:rtl/>
        </w:rPr>
        <w:t>ه</w:t>
      </w:r>
      <w:r w:rsidR="008062F6">
        <w:rPr>
          <w:rtl/>
        </w:rPr>
        <w:t xml:space="preserve"> الرو</w:t>
      </w:r>
      <w:r w:rsidR="00E5742D">
        <w:rPr>
          <w:rtl/>
        </w:rPr>
        <w:t>أي</w:t>
      </w:r>
      <w:r w:rsidR="008062F6">
        <w:rPr>
          <w:rFonts w:hint="eastAsia"/>
          <w:rtl/>
        </w:rPr>
        <w:t>ات</w:t>
      </w:r>
      <w:r w:rsidR="008062F6">
        <w:rPr>
          <w:rtl/>
        </w:rPr>
        <w:t xml:space="preserve"> ال</w:t>
      </w:r>
      <w:r w:rsidR="0066385A">
        <w:rPr>
          <w:rtl/>
        </w:rPr>
        <w:t>واردة</w:t>
      </w:r>
      <w:r w:rsidR="008062F6">
        <w:rPr>
          <w:rtl/>
        </w:rPr>
        <w:t xml:space="preserve"> </w:t>
      </w:r>
      <w:r>
        <w:rPr>
          <w:rtl/>
        </w:rPr>
        <w:t>في</w:t>
      </w:r>
      <w:r w:rsidR="008062F6">
        <w:rPr>
          <w:rtl/>
        </w:rPr>
        <w:t xml:space="preserve"> ال</w:t>
      </w:r>
      <w:r w:rsidR="00E5742D">
        <w:rPr>
          <w:rtl/>
        </w:rPr>
        <w:t>ملائکة</w:t>
      </w:r>
      <w:r w:rsidR="008062F6">
        <w:rPr>
          <w:rtl/>
        </w:rPr>
        <w:t xml:space="preserve"> الموکّ</w:t>
      </w:r>
      <w:r>
        <w:rPr>
          <w:rtl/>
        </w:rPr>
        <w:t>لي</w:t>
      </w:r>
      <w:r w:rsidR="008062F6">
        <w:rPr>
          <w:rFonts w:hint="eastAsia"/>
          <w:rtl/>
        </w:rPr>
        <w:t>ن</w:t>
      </w:r>
      <w:r w:rsidR="008062F6">
        <w:rPr>
          <w:rtl/>
        </w:rPr>
        <w:t xml:space="preserve"> بقبره شعثا غبرا </w:t>
      </w:r>
      <w:r w:rsidR="008062F6">
        <w:rPr>
          <w:rFonts w:hint="cs"/>
          <w:rtl/>
        </w:rPr>
        <w:t>ی</w:t>
      </w:r>
      <w:r w:rsidR="008062F6">
        <w:rPr>
          <w:rFonts w:hint="eastAsia"/>
          <w:rtl/>
        </w:rPr>
        <w:t>بکونه</w:t>
      </w:r>
      <w:r w:rsidR="008062F6">
        <w:rPr>
          <w:rtl/>
        </w:rPr>
        <w:t xml:space="preserve"> </w:t>
      </w:r>
      <w:r w:rsidR="00444506">
        <w:rPr>
          <w:rtl/>
        </w:rPr>
        <w:t>الى</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و أنّهم </w:t>
      </w:r>
      <w:r w:rsidR="00E5742D">
        <w:rPr>
          <w:rtl/>
        </w:rPr>
        <w:t>أربعة</w:t>
      </w:r>
      <w:r w:rsidR="008062F6">
        <w:rPr>
          <w:rtl/>
        </w:rPr>
        <w:t xml:space="preserve"> آلاف،</w:t>
      </w:r>
      <w:r w:rsidR="004320E6">
        <w:rPr>
          <w:rtl/>
        </w:rPr>
        <w:t>رئي</w:t>
      </w:r>
      <w:r w:rsidR="008062F6">
        <w:rPr>
          <w:rFonts w:hint="eastAsia"/>
          <w:rtl/>
        </w:rPr>
        <w:t>سهم</w:t>
      </w:r>
      <w:r w:rsidR="008062F6">
        <w:rPr>
          <w:rtl/>
        </w:rPr>
        <w:t xml:space="preserve"> ملک </w:t>
      </w:r>
      <w:r w:rsidR="008062F6">
        <w:rPr>
          <w:rFonts w:hint="cs"/>
          <w:rtl/>
        </w:rPr>
        <w:t>ی</w:t>
      </w:r>
      <w:r w:rsidR="008062F6">
        <w:rPr>
          <w:rFonts w:hint="eastAsia"/>
          <w:rtl/>
        </w:rPr>
        <w:t>قال</w:t>
      </w:r>
      <w:r w:rsidR="008062F6">
        <w:rPr>
          <w:rtl/>
        </w:rPr>
        <w:t xml:space="preserve"> له المنصور،فلا </w:t>
      </w:r>
      <w:r w:rsidR="008062F6">
        <w:rPr>
          <w:rFonts w:hint="cs"/>
          <w:rtl/>
        </w:rPr>
        <w:t>ی</w:t>
      </w:r>
      <w:r w:rsidR="008062F6">
        <w:rPr>
          <w:rFonts w:hint="eastAsia"/>
          <w:rtl/>
        </w:rPr>
        <w:t>زور</w:t>
      </w:r>
      <w:r w:rsidR="008062F6">
        <w:rPr>
          <w:rtl/>
        </w:rPr>
        <w:t xml:space="preserve">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زائر الاّ استقبلوه و لا </w:t>
      </w:r>
      <w:r w:rsidR="008062F6">
        <w:rPr>
          <w:rFonts w:hint="cs"/>
          <w:rtl/>
        </w:rPr>
        <w:t>ی</w:t>
      </w:r>
      <w:r w:rsidR="008062F6">
        <w:rPr>
          <w:rFonts w:hint="eastAsia"/>
          <w:rtl/>
        </w:rPr>
        <w:t>ودّعه</w:t>
      </w:r>
      <w:r w:rsidR="008062F6">
        <w:rPr>
          <w:rtl/>
        </w:rPr>
        <w:t xml:space="preserve"> مودّع الاّ ش</w:t>
      </w:r>
      <w:r w:rsidR="008062F6">
        <w:rPr>
          <w:rFonts w:hint="cs"/>
          <w:rtl/>
        </w:rPr>
        <w:t>یّ</w:t>
      </w:r>
      <w:r w:rsidR="008062F6">
        <w:rPr>
          <w:rFonts w:hint="eastAsia"/>
          <w:rtl/>
        </w:rPr>
        <w:t>عوه</w:t>
      </w:r>
      <w:r w:rsidR="008062F6">
        <w:rPr>
          <w:rtl/>
        </w:rPr>
        <w:t xml:space="preserve"> و لا </w:t>
      </w:r>
      <w:r w:rsidR="008062F6">
        <w:rPr>
          <w:rFonts w:hint="cs"/>
          <w:rtl/>
        </w:rPr>
        <w:t>ی</w:t>
      </w:r>
      <w:r w:rsidR="008062F6">
        <w:rPr>
          <w:rFonts w:hint="eastAsia"/>
          <w:rtl/>
        </w:rPr>
        <w:t>مرض</w:t>
      </w:r>
      <w:r w:rsidR="008062F6">
        <w:rPr>
          <w:rtl/>
        </w:rPr>
        <w:t xml:space="preserve"> الاّ عادوه و لا </w:t>
      </w:r>
      <w:r w:rsidR="008062F6">
        <w:rPr>
          <w:rFonts w:hint="cs"/>
          <w:rtl/>
        </w:rPr>
        <w:t>ی</w:t>
      </w:r>
      <w:r w:rsidR="008062F6">
        <w:rPr>
          <w:rFonts w:hint="eastAsia"/>
          <w:rtl/>
        </w:rPr>
        <w:t>موت</w:t>
      </w:r>
      <w:r w:rsidR="008062F6">
        <w:rPr>
          <w:rtl/>
        </w:rPr>
        <w:t xml:space="preserve"> الاّ صلّوا ع</w:t>
      </w:r>
      <w:r>
        <w:rPr>
          <w:rtl/>
        </w:rPr>
        <w:t>لي</w:t>
      </w:r>
      <w:r w:rsidR="008062F6">
        <w:rPr>
          <w:rtl/>
        </w:rPr>
        <w:t xml:space="preserve"> جناز</w:t>
      </w:r>
      <w:r w:rsidR="008062F6">
        <w:rPr>
          <w:rFonts w:hint="eastAsia"/>
          <w:rtl/>
        </w:rPr>
        <w:t>ته</w:t>
      </w:r>
      <w:r w:rsidR="008062F6">
        <w:rPr>
          <w:rtl/>
        </w:rPr>
        <w:t xml:space="preserve"> و استغفروا له بعد موته.</w:t>
      </w:r>
    </w:p>
    <w:p w:rsidR="00C10AE1" w:rsidRDefault="008062F6" w:rsidP="0066385A">
      <w:pPr>
        <w:pStyle w:val="libNormal"/>
        <w:rPr>
          <w:rtl/>
        </w:rPr>
      </w:pPr>
      <w:r w:rsidRPr="0066385A">
        <w:rPr>
          <w:rStyle w:val="libBold1Char"/>
          <w:rFonts w:hint="eastAsia"/>
          <w:rtl/>
        </w:rPr>
        <w:t>کامل</w:t>
      </w:r>
      <w:r w:rsidRPr="0066385A">
        <w:rPr>
          <w:rStyle w:val="libBold1Char"/>
          <w:rtl/>
        </w:rPr>
        <w:t xml:space="preserve"> ال</w:t>
      </w:r>
      <w:r w:rsidR="00F74C92" w:rsidRPr="0066385A">
        <w:rPr>
          <w:rStyle w:val="libBold1Char"/>
          <w:rtl/>
        </w:rPr>
        <w:t>زیارة</w:t>
      </w:r>
      <w:r>
        <w:rPr>
          <w:rtl/>
        </w:rPr>
        <w:t xml:space="preserve">:عن </w:t>
      </w:r>
      <w:r w:rsidR="00066653">
        <w:rPr>
          <w:rtl/>
        </w:rPr>
        <w:t>أبي</w:t>
      </w:r>
      <w:r>
        <w:rPr>
          <w:rtl/>
        </w:rPr>
        <w:t xml:space="preserve"> عبد اللّه </w:t>
      </w:r>
      <w:r w:rsidR="00BE14E3" w:rsidRPr="00BE14E3">
        <w:rPr>
          <w:rStyle w:val="libAlaemChar"/>
          <w:rtl/>
        </w:rPr>
        <w:t>عليه‌السلام</w:t>
      </w:r>
      <w:r>
        <w:rPr>
          <w:rtl/>
        </w:rPr>
        <w:t xml:space="preserve"> قال: إذا زرتم أبا عبد اللّه </w:t>
      </w:r>
      <w:r w:rsidR="00BE14E3" w:rsidRPr="00BE14E3">
        <w:rPr>
          <w:rStyle w:val="libAlaemChar"/>
          <w:rtl/>
        </w:rPr>
        <w:t>عليه‌السلام</w:t>
      </w:r>
      <w:r>
        <w:rPr>
          <w:rtl/>
        </w:rPr>
        <w:t xml:space="preserve"> فالزموا الصمت الاّ من خ</w:t>
      </w:r>
      <w:r>
        <w:rPr>
          <w:rFonts w:hint="cs"/>
          <w:rtl/>
        </w:rPr>
        <w:t>ی</w:t>
      </w:r>
      <w:r>
        <w:rPr>
          <w:rFonts w:hint="eastAsia"/>
          <w:rtl/>
        </w:rPr>
        <w:t>ر</w:t>
      </w:r>
      <w:r>
        <w:rPr>
          <w:rtl/>
        </w:rPr>
        <w:t xml:space="preserve"> و انّ </w:t>
      </w:r>
      <w:r w:rsidR="00E5742D">
        <w:rPr>
          <w:rtl/>
        </w:rPr>
        <w:t>ملائکة</w:t>
      </w:r>
      <w:r>
        <w:rPr>
          <w:rtl/>
        </w:rPr>
        <w:t xml:space="preserve"> ال</w:t>
      </w:r>
      <w:r w:rsidR="00AE5F50">
        <w:rPr>
          <w:rtl/>
        </w:rPr>
        <w:t>لي</w:t>
      </w:r>
      <w:r>
        <w:rPr>
          <w:rFonts w:hint="eastAsia"/>
          <w:rtl/>
        </w:rPr>
        <w:t>ل</w:t>
      </w:r>
      <w:r>
        <w:rPr>
          <w:rtl/>
        </w:rPr>
        <w:t xml:space="preserve"> و النهار من ال</w:t>
      </w:r>
      <w:r w:rsidR="0066385A">
        <w:rPr>
          <w:rtl/>
        </w:rPr>
        <w:t>حفظة</w:t>
      </w:r>
      <w:r>
        <w:rPr>
          <w:rtl/>
        </w:rPr>
        <w:t xml:space="preserve"> تحضر ال</w:t>
      </w:r>
      <w:r w:rsidR="00E5742D">
        <w:rPr>
          <w:rtl/>
        </w:rPr>
        <w:t>ملائکة</w:t>
      </w:r>
      <w:r>
        <w:rPr>
          <w:rtl/>
        </w:rPr>
        <w:t xml:space="preserve"> </w:t>
      </w:r>
      <w:r w:rsidR="00772E38">
        <w:rPr>
          <w:rtl/>
        </w:rPr>
        <w:t>الذي</w:t>
      </w:r>
      <w:r>
        <w:rPr>
          <w:rFonts w:hint="eastAsia"/>
          <w:rtl/>
        </w:rPr>
        <w:t>ن</w:t>
      </w:r>
      <w:r>
        <w:rPr>
          <w:rtl/>
        </w:rPr>
        <w:t xml:space="preserve"> بالحائر فتصافحهم فلا </w:t>
      </w:r>
      <w:r>
        <w:rPr>
          <w:rFonts w:hint="cs"/>
          <w:rtl/>
        </w:rPr>
        <w:t>ی</w:t>
      </w:r>
      <w:r>
        <w:rPr>
          <w:rFonts w:hint="eastAsia"/>
          <w:rtl/>
        </w:rPr>
        <w:t>ج</w:t>
      </w:r>
      <w:r>
        <w:rPr>
          <w:rFonts w:hint="cs"/>
          <w:rtl/>
        </w:rPr>
        <w:t>ی</w:t>
      </w:r>
      <w:r>
        <w:rPr>
          <w:rFonts w:hint="eastAsia"/>
          <w:rtl/>
        </w:rPr>
        <w:t>بونها</w:t>
      </w:r>
      <w:r>
        <w:rPr>
          <w:rtl/>
        </w:rPr>
        <w:t xml:space="preserve"> من </w:t>
      </w:r>
      <w:r w:rsidR="000B62C1">
        <w:rPr>
          <w:rtl/>
        </w:rPr>
        <w:t>شدّة</w:t>
      </w:r>
      <w:r>
        <w:rPr>
          <w:rtl/>
        </w:rPr>
        <w:t xml:space="preserve"> البکاء </w:t>
      </w:r>
      <w:r w:rsidR="00AE5F50">
        <w:rPr>
          <w:rtl/>
        </w:rPr>
        <w:t>في</w:t>
      </w:r>
      <w:r>
        <w:rPr>
          <w:rFonts w:hint="eastAsia"/>
          <w:rtl/>
        </w:rPr>
        <w:t>نتظرونهم</w:t>
      </w:r>
      <w:r>
        <w:rPr>
          <w:rtl/>
        </w:rPr>
        <w:t xml:space="preserve"> حتّ</w:t>
      </w:r>
      <w:r>
        <w:rPr>
          <w:rFonts w:hint="cs"/>
          <w:rtl/>
        </w:rPr>
        <w:t>ی</w:t>
      </w:r>
      <w:r>
        <w:rPr>
          <w:rtl/>
        </w:rPr>
        <w:t xml:space="preserve"> تزول الشمس و حتّ</w:t>
      </w:r>
      <w:r>
        <w:rPr>
          <w:rFonts w:hint="cs"/>
          <w:rtl/>
        </w:rPr>
        <w:t>ی</w:t>
      </w:r>
      <w:r>
        <w:rPr>
          <w:rtl/>
        </w:rPr>
        <w:t xml:space="preserve"> </w:t>
      </w:r>
      <w:r>
        <w:rPr>
          <w:rFonts w:hint="cs"/>
          <w:rtl/>
        </w:rPr>
        <w:t>ی</w:t>
      </w:r>
      <w:r>
        <w:rPr>
          <w:rFonts w:hint="eastAsia"/>
          <w:rtl/>
        </w:rPr>
        <w:t>نوّر</w:t>
      </w:r>
      <w:r>
        <w:rPr>
          <w:rtl/>
        </w:rPr>
        <w:t xml:space="preserve"> الف</w:t>
      </w:r>
      <w:r>
        <w:rPr>
          <w:rFonts w:hint="eastAsia"/>
          <w:rtl/>
        </w:rPr>
        <w:t>جر</w:t>
      </w:r>
      <w:r>
        <w:rPr>
          <w:rtl/>
        </w:rPr>
        <w:t xml:space="preserve"> ثمّ </w:t>
      </w:r>
      <w:r>
        <w:rPr>
          <w:rFonts w:hint="cs"/>
          <w:rtl/>
        </w:rPr>
        <w:t>ی</w:t>
      </w:r>
      <w:r>
        <w:rPr>
          <w:rFonts w:hint="eastAsia"/>
          <w:rtl/>
        </w:rPr>
        <w:t>کلّمونهم</w:t>
      </w:r>
      <w:r>
        <w:rPr>
          <w:rtl/>
        </w:rPr>
        <w:t xml:space="preserve"> و </w:t>
      </w:r>
      <w:r>
        <w:rPr>
          <w:rFonts w:hint="cs"/>
          <w:rtl/>
        </w:rPr>
        <w:t>ی</w:t>
      </w:r>
      <w:r>
        <w:rPr>
          <w:rFonts w:hint="eastAsia"/>
          <w:rtl/>
        </w:rPr>
        <w:t>سألونهم</w:t>
      </w:r>
      <w:r>
        <w:rPr>
          <w:rtl/>
        </w:rPr>
        <w:t xml:space="preserve"> عن أش</w:t>
      </w:r>
      <w:r>
        <w:rPr>
          <w:rFonts w:hint="cs"/>
          <w:rtl/>
        </w:rPr>
        <w:t>ی</w:t>
      </w:r>
      <w:r>
        <w:rPr>
          <w:rFonts w:hint="eastAsia"/>
          <w:rtl/>
        </w:rPr>
        <w:t>اء</w:t>
      </w:r>
      <w:r>
        <w:rPr>
          <w:rtl/>
        </w:rPr>
        <w:t xml:space="preserve"> من أمر السماء،فأمّا ما </w:t>
      </w:r>
      <w:r w:rsidR="00ED1C08">
        <w:rPr>
          <w:rtl/>
        </w:rPr>
        <w:t>بي</w:t>
      </w:r>
      <w:r>
        <w:rPr>
          <w:rFonts w:hint="eastAsia"/>
          <w:rtl/>
        </w:rPr>
        <w:t>ن</w:t>
      </w:r>
      <w:r>
        <w:rPr>
          <w:rtl/>
        </w:rPr>
        <w:t xml:space="preserve"> ه</w:t>
      </w:r>
      <w:r w:rsidR="00816EFA">
        <w:rPr>
          <w:rtl/>
        </w:rPr>
        <w:t>ذي</w:t>
      </w:r>
      <w:r>
        <w:rPr>
          <w:rFonts w:hint="eastAsia"/>
          <w:rtl/>
        </w:rPr>
        <w:t>ن</w:t>
      </w:r>
      <w:r>
        <w:rPr>
          <w:rtl/>
        </w:rPr>
        <w:t xml:space="preserve"> الوقت</w:t>
      </w:r>
      <w:r>
        <w:rPr>
          <w:rFonts w:hint="cs"/>
          <w:rtl/>
        </w:rPr>
        <w:t>ی</w:t>
      </w:r>
      <w:r>
        <w:rPr>
          <w:rFonts w:hint="eastAsia"/>
          <w:rtl/>
        </w:rPr>
        <w:t>ن</w:t>
      </w:r>
      <w:r>
        <w:rPr>
          <w:rtl/>
        </w:rPr>
        <w:t xml:space="preserve"> فانّهم لا </w:t>
      </w:r>
      <w:r>
        <w:rPr>
          <w:rFonts w:hint="cs"/>
          <w:rtl/>
        </w:rPr>
        <w:t>ی</w:t>
      </w:r>
      <w:r>
        <w:rPr>
          <w:rFonts w:hint="eastAsia"/>
          <w:rtl/>
        </w:rPr>
        <w:t>نطقون</w:t>
      </w:r>
      <w:r>
        <w:rPr>
          <w:rtl/>
        </w:rPr>
        <w:t xml:space="preserve"> و لا </w:t>
      </w:r>
      <w:r>
        <w:rPr>
          <w:rFonts w:hint="cs"/>
          <w:rtl/>
        </w:rPr>
        <w:t>ی</w:t>
      </w:r>
      <w:r>
        <w:rPr>
          <w:rFonts w:hint="eastAsia"/>
          <w:rtl/>
        </w:rPr>
        <w:t>فترون</w:t>
      </w:r>
      <w:r>
        <w:rPr>
          <w:rtl/>
        </w:rPr>
        <w:t xml:space="preserve"> عن البکاء و الدعاء...الخ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66385A" w:rsidRDefault="008062F6" w:rsidP="0066385A">
      <w:pPr>
        <w:pStyle w:val="libNormal"/>
        <w:rPr>
          <w:rtl/>
        </w:rPr>
      </w:pPr>
      <w:r>
        <w:rPr>
          <w:rFonts w:hint="eastAsia"/>
          <w:rtl/>
        </w:rPr>
        <w:t>ذکر</w:t>
      </w:r>
      <w:r>
        <w:rPr>
          <w:rtl/>
        </w:rPr>
        <w:t xml:space="preserve"> ال</w:t>
      </w:r>
      <w:r w:rsidR="00E5742D">
        <w:rPr>
          <w:rtl/>
        </w:rPr>
        <w:t>ملائکة</w:t>
      </w:r>
      <w:r>
        <w:rPr>
          <w:rtl/>
        </w:rPr>
        <w:t xml:space="preserve"> </w:t>
      </w:r>
      <w:r w:rsidR="00772E38">
        <w:rPr>
          <w:rtl/>
        </w:rPr>
        <w:t>الذي</w:t>
      </w:r>
      <w:r>
        <w:rPr>
          <w:rFonts w:hint="eastAsia"/>
          <w:rtl/>
        </w:rPr>
        <w:t>ن</w:t>
      </w:r>
      <w:r>
        <w:rPr>
          <w:rtl/>
        </w:rPr>
        <w:t xml:space="preserve"> </w:t>
      </w:r>
      <w:r>
        <w:rPr>
          <w:rFonts w:hint="cs"/>
          <w:rtl/>
        </w:rPr>
        <w:t>ی</w:t>
      </w:r>
      <w:r>
        <w:rPr>
          <w:rFonts w:hint="eastAsia"/>
          <w:rtl/>
        </w:rPr>
        <w:t>کونون</w:t>
      </w:r>
      <w:r>
        <w:rPr>
          <w:rtl/>
        </w:rPr>
        <w:t xml:space="preserve"> مع القائم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66385A">
      <w:pPr>
        <w:pStyle w:val="libNormal"/>
        <w:rPr>
          <w:rtl/>
        </w:rPr>
      </w:pPr>
      <w:r>
        <w:rPr>
          <w:rtl/>
        </w:rPr>
        <w:t>خبر الملک</w:t>
      </w:r>
      <w:r>
        <w:rPr>
          <w:rFonts w:hint="cs"/>
          <w:rtl/>
        </w:rPr>
        <w:t>ی</w:t>
      </w:r>
      <w:r>
        <w:rPr>
          <w:rFonts w:hint="eastAsia"/>
          <w:rtl/>
        </w:rPr>
        <w:t>ن</w:t>
      </w:r>
      <w:r>
        <w:rPr>
          <w:rtl/>
        </w:rPr>
        <w:t xml:space="preserve"> الل</w:t>
      </w:r>
      <w:r w:rsidR="00816EFA">
        <w:rPr>
          <w:rtl/>
        </w:rPr>
        <w:t>ذي</w:t>
      </w:r>
      <w:r>
        <w:rPr>
          <w:rFonts w:hint="eastAsia"/>
          <w:rtl/>
        </w:rPr>
        <w:t>ن</w:t>
      </w:r>
      <w:r>
        <w:rPr>
          <w:rtl/>
        </w:rPr>
        <w:t xml:space="preserve"> هبطا من السماء أحدهما بعث </w:t>
      </w:r>
      <w:r w:rsidR="00444506">
        <w:rPr>
          <w:rtl/>
        </w:rPr>
        <w:t>الى</w:t>
      </w:r>
      <w:r>
        <w:rPr>
          <w:rtl/>
        </w:rPr>
        <w:t xml:space="preserve"> بحر </w:t>
      </w:r>
      <w:r w:rsidR="00E5742D">
        <w:rPr>
          <w:rtl/>
        </w:rPr>
        <w:t>أي</w:t>
      </w:r>
      <w:r>
        <w:rPr>
          <w:rFonts w:hint="eastAsia"/>
          <w:rtl/>
        </w:rPr>
        <w:t>ل</w:t>
      </w:r>
      <w:r>
        <w:rPr>
          <w:rtl/>
        </w:rPr>
        <w:t xml:space="preserve"> </w:t>
      </w:r>
      <w:r w:rsidR="00AE5F50">
        <w:rPr>
          <w:rtl/>
        </w:rPr>
        <w:t>لي</w:t>
      </w:r>
      <w:r>
        <w:rPr>
          <w:rFonts w:hint="eastAsia"/>
          <w:rtl/>
        </w:rPr>
        <w:t>حشر</w:t>
      </w:r>
      <w:r>
        <w:rPr>
          <w:rtl/>
        </w:rPr>
        <w:t xml:space="preserve"> </w:t>
      </w:r>
      <w:r w:rsidR="00444506">
        <w:rPr>
          <w:rtl/>
        </w:rPr>
        <w:t>الى</w:t>
      </w:r>
      <w:r>
        <w:rPr>
          <w:rtl/>
        </w:rPr>
        <w:t xml:space="preserve"> الص</w:t>
      </w:r>
      <w:r>
        <w:rPr>
          <w:rFonts w:hint="cs"/>
          <w:rtl/>
        </w:rPr>
        <w:t>یّ</w:t>
      </w:r>
      <w:r>
        <w:rPr>
          <w:rFonts w:hint="eastAsia"/>
          <w:rtl/>
        </w:rPr>
        <w:t>اد</w:t>
      </w:r>
      <w:r>
        <w:rPr>
          <w:rtl/>
        </w:rPr>
        <w:t xml:space="preserve"> سمک البحر حتّ</w:t>
      </w:r>
      <w:r>
        <w:rPr>
          <w:rFonts w:hint="cs"/>
          <w:rtl/>
        </w:rPr>
        <w:t>ی</w:t>
      </w:r>
      <w:r>
        <w:rPr>
          <w:rtl/>
        </w:rPr>
        <w:t xml:space="preserve"> </w:t>
      </w:r>
      <w:r>
        <w:rPr>
          <w:rFonts w:hint="cs"/>
          <w:rtl/>
        </w:rPr>
        <w:t>ی</w:t>
      </w:r>
      <w:r>
        <w:rPr>
          <w:rFonts w:hint="eastAsia"/>
          <w:rtl/>
        </w:rPr>
        <w:t>أخذها</w:t>
      </w:r>
      <w:r>
        <w:rPr>
          <w:rtl/>
        </w:rPr>
        <w:t xml:space="preserve"> لجبّار من ال</w:t>
      </w:r>
      <w:r w:rsidR="0066385A">
        <w:rPr>
          <w:rtl/>
        </w:rPr>
        <w:t>جبابرة</w:t>
      </w:r>
      <w:r>
        <w:rPr>
          <w:rtl/>
        </w:rPr>
        <w:t xml:space="preserve"> اشت</w:t>
      </w:r>
      <w:r w:rsidR="00E5742D">
        <w:rPr>
          <w:rtl/>
        </w:rPr>
        <w:t>هي</w:t>
      </w:r>
      <w:r>
        <w:rPr>
          <w:rtl/>
        </w:rPr>
        <w:t xml:space="preserve"> س</w:t>
      </w:r>
      <w:r w:rsidR="00ED1C08">
        <w:rPr>
          <w:rtl/>
        </w:rPr>
        <w:t>مکّة</w:t>
      </w:r>
      <w:r>
        <w:rPr>
          <w:rtl/>
        </w:rPr>
        <w:t xml:space="preserve"> کانت </w:t>
      </w:r>
      <w:r w:rsidR="00AE5F50">
        <w:rPr>
          <w:rtl/>
        </w:rPr>
        <w:t>في</w:t>
      </w:r>
      <w:r>
        <w:rPr>
          <w:rtl/>
        </w:rPr>
        <w:t xml:space="preserve"> تلک البحر </w:t>
      </w:r>
      <w:r w:rsidR="00AE5F50">
        <w:rPr>
          <w:rtl/>
        </w:rPr>
        <w:t>لي</w:t>
      </w:r>
      <w:r>
        <w:rPr>
          <w:rFonts w:hint="eastAsia"/>
          <w:rtl/>
        </w:rPr>
        <w:t>بلغ</w:t>
      </w:r>
      <w:r>
        <w:rPr>
          <w:rtl/>
        </w:rPr>
        <w:t xml:space="preserve"> غ</w:t>
      </w:r>
      <w:r w:rsidR="00E5742D">
        <w:rPr>
          <w:rtl/>
        </w:rPr>
        <w:t>أي</w:t>
      </w:r>
      <w:r w:rsidR="00AE5F50">
        <w:rPr>
          <w:rtl/>
        </w:rPr>
        <w:t>ة</w:t>
      </w:r>
      <w:r>
        <w:rPr>
          <w:rtl/>
        </w:rPr>
        <w:t xml:space="preserve"> مناه </w:t>
      </w:r>
      <w:r w:rsidR="00AE5F50">
        <w:rPr>
          <w:rtl/>
        </w:rPr>
        <w:t>في</w:t>
      </w:r>
      <w:r>
        <w:rPr>
          <w:rtl/>
        </w:rPr>
        <w:t xml:space="preserve"> </w:t>
      </w:r>
      <w:r w:rsidR="0078437F">
        <w:rPr>
          <w:rtl/>
        </w:rPr>
        <w:t>کفر</w:t>
      </w:r>
      <w:r w:rsidR="0066385A">
        <w:rPr>
          <w:rFonts w:hint="cs"/>
          <w:rtl/>
        </w:rPr>
        <w:t>ه</w:t>
      </w:r>
      <w:r>
        <w:rPr>
          <w:rtl/>
        </w:rPr>
        <w:t xml:space="preserve">،و الآخر بعث </w:t>
      </w:r>
      <w:r w:rsidR="00444506">
        <w:rPr>
          <w:rtl/>
        </w:rPr>
        <w:t>الى</w:t>
      </w:r>
      <w:r>
        <w:rPr>
          <w:rtl/>
        </w:rPr>
        <w:t xml:space="preserve"> عبد مؤمن صائم قائم معروف دعاؤه و صوته </w:t>
      </w:r>
      <w:r w:rsidR="00AE5F50">
        <w:rPr>
          <w:rtl/>
        </w:rPr>
        <w:t>في</w:t>
      </w:r>
      <w:r>
        <w:rPr>
          <w:rtl/>
        </w:rPr>
        <w:t xml:space="preserve"> السماء </w:t>
      </w:r>
      <w:r w:rsidR="00AE5F50">
        <w:rPr>
          <w:rtl/>
        </w:rPr>
        <w:t>لي</w:t>
      </w:r>
      <w:r>
        <w:rPr>
          <w:rFonts w:hint="eastAsia"/>
          <w:rtl/>
        </w:rPr>
        <w:t>ک</w:t>
      </w:r>
      <w:r w:rsidR="00AE5F50">
        <w:rPr>
          <w:rFonts w:hint="eastAsia"/>
          <w:rtl/>
        </w:rPr>
        <w:t>في</w:t>
      </w:r>
      <w:r>
        <w:rPr>
          <w:rFonts w:hint="eastAsia"/>
          <w:rtl/>
        </w:rPr>
        <w:t>ء</w:t>
      </w:r>
      <w:r>
        <w:rPr>
          <w:rtl/>
        </w:rPr>
        <w:t xml:space="preserve"> </w:t>
      </w:r>
      <w:r w:rsidR="000B48F9">
        <w:rPr>
          <w:rtl/>
        </w:rPr>
        <w:t>قدرة</w:t>
      </w:r>
      <w:r>
        <w:rPr>
          <w:rtl/>
        </w:rPr>
        <w:t xml:space="preserve"> </w:t>
      </w:r>
      <w:r w:rsidR="00FE67A2">
        <w:rPr>
          <w:rtl/>
        </w:rPr>
        <w:t>التي</w:t>
      </w:r>
      <w:r>
        <w:rPr>
          <w:rtl/>
        </w:rPr>
        <w:t xml:space="preserve"> طبخ</w:t>
      </w:r>
      <w:r>
        <w:rPr>
          <w:rFonts w:hint="eastAsia"/>
          <w:rtl/>
        </w:rPr>
        <w:t>ها</w:t>
      </w:r>
      <w:r>
        <w:rPr>
          <w:rtl/>
        </w:rPr>
        <w:t xml:space="preserve"> لإفطاره لتبلغ المؤمن الغ</w:t>
      </w:r>
      <w:r w:rsidR="00E5742D">
        <w:rPr>
          <w:rtl/>
        </w:rPr>
        <w:t>أي</w:t>
      </w:r>
      <w:r w:rsidR="00AE5F50">
        <w:rPr>
          <w:rtl/>
        </w:rPr>
        <w:t>ة</w:t>
      </w:r>
      <w:r>
        <w:rPr>
          <w:rtl/>
        </w:rPr>
        <w:t xml:space="preserve"> </w:t>
      </w:r>
      <w:r w:rsidR="00AE5F50">
        <w:rPr>
          <w:rtl/>
        </w:rPr>
        <w:t>في</w:t>
      </w:r>
      <w:r>
        <w:rPr>
          <w:rtl/>
        </w:rPr>
        <w:t xml:space="preserve"> اختبار </w:t>
      </w:r>
      <w:r w:rsidR="00E5742D">
        <w:rPr>
          <w:rtl/>
        </w:rPr>
        <w:t>أي</w:t>
      </w:r>
      <w:r>
        <w:rPr>
          <w:rFonts w:hint="eastAsia"/>
          <w:rtl/>
        </w:rPr>
        <w:t>مانه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66385A">
      <w:pPr>
        <w:pStyle w:val="libCenterBold1"/>
        <w:rPr>
          <w:rtl/>
        </w:rPr>
      </w:pPr>
      <w:r>
        <w:rPr>
          <w:rFonts w:hint="eastAsia"/>
          <w:rtl/>
        </w:rPr>
        <w:t>ملک</w:t>
      </w:r>
      <w:r>
        <w:rPr>
          <w:rtl/>
        </w:rPr>
        <w:t xml:space="preserve"> الموت و أعوانه</w:t>
      </w:r>
    </w:p>
    <w:p w:rsidR="00C10AE1" w:rsidRDefault="008062F6" w:rsidP="008062F6">
      <w:pPr>
        <w:pStyle w:val="libNormal"/>
        <w:rPr>
          <w:rtl/>
        </w:rPr>
      </w:pPr>
      <w:r>
        <w:rPr>
          <w:rFonts w:hint="eastAsia"/>
          <w:rtl/>
        </w:rPr>
        <w:t>باب</w:t>
      </w:r>
      <w:r>
        <w:rPr>
          <w:rtl/>
        </w:rPr>
        <w:t xml:space="preserve"> ملک الموت و أعوانه </w:t>
      </w:r>
      <w:r w:rsidR="00066653" w:rsidRPr="00066653">
        <w:rPr>
          <w:rStyle w:val="libFootnotenumChar"/>
          <w:rtl/>
        </w:rPr>
        <w:t>(4)</w:t>
      </w:r>
      <w:r>
        <w:rPr>
          <w:rtl/>
        </w:rPr>
        <w:t>.</w:t>
      </w:r>
    </w:p>
    <w:p w:rsidR="0066385A" w:rsidRDefault="00066653" w:rsidP="0066385A">
      <w:pPr>
        <w:pStyle w:val="libLine"/>
        <w:rPr>
          <w:rtl/>
        </w:rPr>
      </w:pPr>
      <w:r>
        <w:rPr>
          <w:rFonts w:hint="eastAsia"/>
          <w:rtl/>
        </w:rPr>
        <w:t>____________________</w:t>
      </w:r>
    </w:p>
    <w:p w:rsidR="00C10AE1" w:rsidRDefault="00066653" w:rsidP="0066385A">
      <w:pPr>
        <w:pStyle w:val="libFootnote0"/>
        <w:rPr>
          <w:rtl/>
        </w:rPr>
      </w:pPr>
      <w:r>
        <w:rPr>
          <w:rtl/>
        </w:rPr>
        <w:t>(1)</w:t>
      </w:r>
      <w:r w:rsidR="008062F6">
        <w:rPr>
          <w:rtl/>
        </w:rPr>
        <w:t xml:space="preserve"> ق:</w:t>
      </w:r>
      <w:r>
        <w:rPr>
          <w:rtl/>
        </w:rPr>
        <w:t>250</w:t>
      </w:r>
      <w:r w:rsidR="008062F6">
        <w:rPr>
          <w:rtl/>
        </w:rPr>
        <w:t>/</w:t>
      </w:r>
      <w:r>
        <w:rPr>
          <w:rtl/>
        </w:rPr>
        <w:t>41</w:t>
      </w:r>
      <w:r w:rsidR="008062F6">
        <w:rPr>
          <w:rtl/>
        </w:rPr>
        <w:t>/</w:t>
      </w:r>
      <w:r>
        <w:rPr>
          <w:rtl/>
        </w:rPr>
        <w:t>10</w:t>
      </w:r>
      <w:r w:rsidR="008062F6">
        <w:rPr>
          <w:rtl/>
        </w:rPr>
        <w:t>،ج:</w:t>
      </w:r>
      <w:r>
        <w:rPr>
          <w:rtl/>
        </w:rPr>
        <w:t>224</w:t>
      </w:r>
      <w:r w:rsidR="008062F6">
        <w:rPr>
          <w:rtl/>
        </w:rPr>
        <w:t>/</w:t>
      </w:r>
      <w:r>
        <w:rPr>
          <w:rtl/>
        </w:rPr>
        <w:t>45</w:t>
      </w:r>
      <w:r w:rsidR="008062F6">
        <w:rPr>
          <w:rtl/>
        </w:rPr>
        <w:t>.</w:t>
      </w:r>
    </w:p>
    <w:p w:rsidR="00C10AE1" w:rsidRDefault="00066653" w:rsidP="0066385A">
      <w:pPr>
        <w:pStyle w:val="libFootnote0"/>
        <w:rPr>
          <w:rtl/>
        </w:rPr>
      </w:pPr>
      <w:r>
        <w:rPr>
          <w:rtl/>
        </w:rPr>
        <w:t>(2)</w:t>
      </w:r>
      <w:r w:rsidR="008062F6">
        <w:rPr>
          <w:rtl/>
        </w:rPr>
        <w:t xml:space="preserve"> ق:</w:t>
      </w:r>
      <w:r>
        <w:rPr>
          <w:rtl/>
        </w:rPr>
        <w:t>184</w:t>
      </w:r>
      <w:r w:rsidR="008062F6">
        <w:rPr>
          <w:rtl/>
        </w:rPr>
        <w:t>/</w:t>
      </w:r>
      <w:r>
        <w:rPr>
          <w:rtl/>
        </w:rPr>
        <w:t>33</w:t>
      </w:r>
      <w:r w:rsidR="008062F6">
        <w:rPr>
          <w:rtl/>
        </w:rPr>
        <w:t>/</w:t>
      </w:r>
      <w:r>
        <w:rPr>
          <w:rtl/>
        </w:rPr>
        <w:t>13</w:t>
      </w:r>
      <w:r w:rsidR="008062F6">
        <w:rPr>
          <w:rtl/>
        </w:rPr>
        <w:t>،ج:</w:t>
      </w:r>
      <w:r>
        <w:rPr>
          <w:rtl/>
        </w:rPr>
        <w:t>326</w:t>
      </w:r>
      <w:r w:rsidR="008062F6">
        <w:rPr>
          <w:rtl/>
        </w:rPr>
        <w:t>/</w:t>
      </w:r>
      <w:r>
        <w:rPr>
          <w:rtl/>
        </w:rPr>
        <w:t>52</w:t>
      </w:r>
      <w:r w:rsidR="008062F6">
        <w:rPr>
          <w:rtl/>
        </w:rPr>
        <w:t>.</w:t>
      </w:r>
    </w:p>
    <w:p w:rsidR="00C10AE1" w:rsidRDefault="00066653" w:rsidP="0066385A">
      <w:pPr>
        <w:pStyle w:val="libFootnote0"/>
        <w:rPr>
          <w:rtl/>
        </w:rPr>
      </w:pPr>
      <w:r>
        <w:rPr>
          <w:rtl/>
        </w:rPr>
        <w:t>(3)</w:t>
      </w:r>
      <w:r w:rsidR="008062F6">
        <w:rPr>
          <w:rtl/>
        </w:rPr>
        <w:t xml:space="preserve"> ق:کتاب ال</w:t>
      </w:r>
      <w:r w:rsidR="00E5742D">
        <w:rPr>
          <w:rtl/>
        </w:rPr>
        <w:t>أي</w:t>
      </w:r>
      <w:r w:rsidR="008062F6">
        <w:rPr>
          <w:rFonts w:hint="eastAsia"/>
          <w:rtl/>
        </w:rPr>
        <w:t>مان</w:t>
      </w:r>
      <w:r>
        <w:rPr>
          <w:rtl/>
        </w:rPr>
        <w:t>60</w:t>
      </w:r>
      <w:r w:rsidR="008062F6">
        <w:rPr>
          <w:rtl/>
        </w:rPr>
        <w:t>/</w:t>
      </w:r>
      <w:r>
        <w:rPr>
          <w:rtl/>
        </w:rPr>
        <w:t>12</w:t>
      </w:r>
      <w:r w:rsidR="008062F6">
        <w:rPr>
          <w:rtl/>
        </w:rPr>
        <w:t xml:space="preserve">/ و </w:t>
      </w:r>
      <w:r>
        <w:rPr>
          <w:rtl/>
        </w:rPr>
        <w:t>61</w:t>
      </w:r>
      <w:r w:rsidR="008062F6">
        <w:rPr>
          <w:rtl/>
        </w:rPr>
        <w:t>،ج:</w:t>
      </w:r>
      <w:r>
        <w:rPr>
          <w:rtl/>
        </w:rPr>
        <w:t>229</w:t>
      </w:r>
      <w:r w:rsidR="008062F6">
        <w:rPr>
          <w:rtl/>
        </w:rPr>
        <w:t>/</w:t>
      </w:r>
      <w:r>
        <w:rPr>
          <w:rtl/>
        </w:rPr>
        <w:t>67</w:t>
      </w:r>
      <w:r w:rsidR="008062F6">
        <w:rPr>
          <w:rtl/>
        </w:rPr>
        <w:t xml:space="preserve"> و </w:t>
      </w:r>
      <w:r>
        <w:rPr>
          <w:rtl/>
        </w:rPr>
        <w:t>231</w:t>
      </w:r>
      <w:r w:rsidR="008062F6">
        <w:rPr>
          <w:rtl/>
        </w:rPr>
        <w:t>.</w:t>
      </w:r>
    </w:p>
    <w:p w:rsidR="00FC4BC0" w:rsidRDefault="00066653" w:rsidP="0066385A">
      <w:pPr>
        <w:pStyle w:val="libFootnote0"/>
        <w:rPr>
          <w:rtl/>
        </w:rPr>
      </w:pPr>
      <w:r>
        <w:rPr>
          <w:rtl/>
        </w:rPr>
        <w:t>(4)</w:t>
      </w:r>
      <w:r w:rsidR="008062F6">
        <w:rPr>
          <w:rtl/>
        </w:rPr>
        <w:t xml:space="preserve"> ق:</w:t>
      </w:r>
      <w:r>
        <w:rPr>
          <w:rtl/>
        </w:rPr>
        <w:t>130</w:t>
      </w:r>
      <w:r w:rsidR="008062F6">
        <w:rPr>
          <w:rtl/>
        </w:rPr>
        <w:t>/</w:t>
      </w:r>
      <w:r>
        <w:rPr>
          <w:rtl/>
        </w:rPr>
        <w:t>28</w:t>
      </w:r>
      <w:r w:rsidR="008062F6">
        <w:rPr>
          <w:rtl/>
        </w:rPr>
        <w:t>/</w:t>
      </w:r>
      <w:r>
        <w:rPr>
          <w:rtl/>
        </w:rPr>
        <w:t>3</w:t>
      </w:r>
      <w:r w:rsidR="008062F6">
        <w:rPr>
          <w:rtl/>
        </w:rPr>
        <w:t>،ج:</w:t>
      </w:r>
      <w:r>
        <w:rPr>
          <w:rtl/>
        </w:rPr>
        <w:t>139</w:t>
      </w:r>
      <w:r w:rsidR="008062F6">
        <w:rPr>
          <w:rtl/>
        </w:rPr>
        <w:t>/</w:t>
      </w:r>
      <w:r>
        <w:rPr>
          <w:rtl/>
        </w:rPr>
        <w:t>6</w:t>
      </w:r>
      <w:r w:rsidR="008062F6">
        <w:rPr>
          <w:rtl/>
        </w:rPr>
        <w:t>.</w:t>
      </w:r>
    </w:p>
    <w:p w:rsidR="00FC4BC0" w:rsidRDefault="00FC4BC0" w:rsidP="00FC4BC0">
      <w:pPr>
        <w:pStyle w:val="libNormal"/>
        <w:rPr>
          <w:rtl/>
        </w:rPr>
      </w:pPr>
      <w:r>
        <w:rPr>
          <w:rFonts w:hint="eastAsia"/>
          <w:rtl/>
        </w:rPr>
        <w:br w:type="page"/>
      </w:r>
    </w:p>
    <w:p w:rsidR="00C10AE1" w:rsidRDefault="008062F6" w:rsidP="008062F6">
      <w:pPr>
        <w:pStyle w:val="libNormal"/>
        <w:rPr>
          <w:rtl/>
        </w:rPr>
      </w:pPr>
      <w:r>
        <w:rPr>
          <w:rtl/>
        </w:rPr>
        <w:lastRenderedPageBreak/>
        <w:t xml:space="preserve"> </w:t>
      </w:r>
      <w:r w:rsidR="00AE5F50">
        <w:rPr>
          <w:rFonts w:hint="eastAsia"/>
          <w:rtl/>
        </w:rPr>
        <w:t>في</w:t>
      </w:r>
      <w:r>
        <w:rPr>
          <w:rtl/>
        </w:rPr>
        <w:t>: انّ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ر</w:t>
      </w:r>
      <w:r w:rsidR="00E5742D">
        <w:rPr>
          <w:rtl/>
        </w:rPr>
        <w:t>أي</w:t>
      </w:r>
      <w:r>
        <w:rPr>
          <w:rtl/>
        </w:rPr>
        <w:t xml:space="preserve"> ملک الموت بصورته </w:t>
      </w:r>
      <w:r w:rsidR="00FE67A2">
        <w:rPr>
          <w:rtl/>
        </w:rPr>
        <w:t>التي</w:t>
      </w:r>
      <w:r>
        <w:rPr>
          <w:rtl/>
        </w:rPr>
        <w:t xml:space="preserve"> </w:t>
      </w:r>
      <w:r>
        <w:rPr>
          <w:rFonts w:hint="cs"/>
          <w:rtl/>
        </w:rPr>
        <w:t>ی</w:t>
      </w:r>
      <w:r>
        <w:rPr>
          <w:rFonts w:hint="eastAsia"/>
          <w:rtl/>
        </w:rPr>
        <w:t>قبض</w:t>
      </w:r>
      <w:r>
        <w:rPr>
          <w:rtl/>
        </w:rPr>
        <w:t xml:space="preserve"> </w:t>
      </w:r>
      <w:r w:rsidR="00AE5F50">
        <w:rPr>
          <w:rtl/>
        </w:rPr>
        <w:t>في</w:t>
      </w:r>
      <w:r>
        <w:rPr>
          <w:rFonts w:hint="eastAsia"/>
          <w:rtl/>
        </w:rPr>
        <w:t>ها</w:t>
      </w:r>
      <w:r>
        <w:rPr>
          <w:rtl/>
        </w:rPr>
        <w:t xml:space="preserve"> روح الفاجر ف</w:t>
      </w:r>
      <w:r w:rsidR="00447C09">
        <w:rPr>
          <w:rtl/>
        </w:rPr>
        <w:t>غشي</w:t>
      </w:r>
      <w:r>
        <w:rPr>
          <w:rtl/>
        </w:rPr>
        <w:t xml:space="preserve"> ع</w:t>
      </w:r>
      <w:r w:rsidR="00AE5F50">
        <w:rPr>
          <w:rtl/>
        </w:rPr>
        <w:t>لي</w:t>
      </w:r>
      <w:r>
        <w:rPr>
          <w:rtl/>
        </w:rPr>
        <w:t xml:space="preserve">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ثمّ أفاق فقال:لو لم </w:t>
      </w:r>
      <w:r>
        <w:rPr>
          <w:rFonts w:hint="cs"/>
          <w:rtl/>
        </w:rPr>
        <w:t>ی</w:t>
      </w:r>
      <w:r>
        <w:rPr>
          <w:rFonts w:hint="eastAsia"/>
          <w:rtl/>
        </w:rPr>
        <w:t>لق</w:t>
      </w:r>
      <w:r>
        <w:rPr>
          <w:rtl/>
        </w:rPr>
        <w:t xml:space="preserve"> الفاجر عند موته الاّ </w:t>
      </w:r>
      <w:r w:rsidR="003B308D">
        <w:rPr>
          <w:rtl/>
        </w:rPr>
        <w:t>صورة</w:t>
      </w:r>
      <w:r>
        <w:rPr>
          <w:rtl/>
        </w:rPr>
        <w:t xml:space="preserve"> وجهک لکان حسبه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w:t>
      </w:r>
      <w:r w:rsidR="003B308D">
        <w:rPr>
          <w:rtl/>
        </w:rPr>
        <w:t>صورة</w:t>
      </w:r>
      <w:r>
        <w:rPr>
          <w:rtl/>
        </w:rPr>
        <w:t xml:space="preserve"> ملک الموت عند قبض روح الکافر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530CED" w:rsidRDefault="008062F6" w:rsidP="00530CED">
      <w:pPr>
        <w:pStyle w:val="libCenterBold1"/>
        <w:rPr>
          <w:rtl/>
        </w:rPr>
      </w:pPr>
      <w:r>
        <w:rPr>
          <w:rFonts w:hint="eastAsia"/>
          <w:rtl/>
        </w:rPr>
        <w:t>ملک</w:t>
      </w:r>
      <w:r>
        <w:rPr>
          <w:rtl/>
        </w:rPr>
        <w:t xml:space="preserve"> الموت و قبضه الأرواح </w:t>
      </w:r>
    </w:p>
    <w:p w:rsidR="00C10AE1" w:rsidRDefault="00BE14E3" w:rsidP="00530CED">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دخل رسول اللّه </w:t>
      </w:r>
      <w:r w:rsidRPr="00BE14E3">
        <w:rPr>
          <w:rStyle w:val="libAlaemChar"/>
          <w:rtl/>
        </w:rPr>
        <w:t>صلى‌الله‌عليه‌وآله‌وسلم</w:t>
      </w:r>
      <w:r w:rsidR="008062F6">
        <w:rPr>
          <w:rtl/>
        </w:rPr>
        <w:t xml:space="preserve"> ع</w:t>
      </w:r>
      <w:r w:rsidR="00AE5F50">
        <w:rPr>
          <w:rtl/>
        </w:rPr>
        <w:t>لي</w:t>
      </w:r>
      <w:r w:rsidR="008062F6">
        <w:rPr>
          <w:rtl/>
        </w:rPr>
        <w:t xml:space="preserve"> رجل من أ</w:t>
      </w:r>
      <w:r w:rsidR="001F11DE">
        <w:rPr>
          <w:rtl/>
        </w:rPr>
        <w:t>صحابة</w:t>
      </w:r>
      <w:r w:rsidR="008062F6">
        <w:rPr>
          <w:rtl/>
        </w:rPr>
        <w:t xml:space="preserve"> و هو </w:t>
      </w:r>
      <w:r w:rsidR="008062F6">
        <w:rPr>
          <w:rFonts w:hint="cs"/>
          <w:rtl/>
        </w:rPr>
        <w:t>ی</w:t>
      </w:r>
      <w:r w:rsidR="008062F6">
        <w:rPr>
          <w:rFonts w:hint="eastAsia"/>
          <w:rtl/>
        </w:rPr>
        <w:t>جود</w:t>
      </w:r>
      <w:r w:rsidR="008062F6">
        <w:rPr>
          <w:rtl/>
        </w:rPr>
        <w:t xml:space="preserve"> بنفسه فقال:</w:t>
      </w:r>
      <w:r w:rsidR="008062F6">
        <w:rPr>
          <w:rFonts w:hint="cs"/>
          <w:rtl/>
        </w:rPr>
        <w:t>ی</w:t>
      </w:r>
      <w:r w:rsidR="008062F6">
        <w:rPr>
          <w:rFonts w:hint="eastAsia"/>
          <w:rtl/>
        </w:rPr>
        <w:t>ا</w:t>
      </w:r>
      <w:r w:rsidR="008062F6">
        <w:rPr>
          <w:rtl/>
        </w:rPr>
        <w:t xml:space="preserve"> ملک الموت ارفق بصاح</w:t>
      </w:r>
      <w:r w:rsidR="00ED1C08">
        <w:rPr>
          <w:rtl/>
        </w:rPr>
        <w:t>بي</w:t>
      </w:r>
      <w:r w:rsidR="008062F6">
        <w:rPr>
          <w:rtl/>
        </w:rPr>
        <w:t xml:space="preserve"> فانّه مؤمن،فقال:ابشر </w:t>
      </w:r>
      <w:r w:rsidR="008062F6">
        <w:rPr>
          <w:rFonts w:hint="cs"/>
          <w:rtl/>
        </w:rPr>
        <w:t>ی</w:t>
      </w:r>
      <w:r w:rsidR="008062F6">
        <w:rPr>
          <w:rFonts w:hint="eastAsia"/>
          <w:rtl/>
        </w:rPr>
        <w:t>ا</w:t>
      </w:r>
      <w:r w:rsidR="008062F6">
        <w:rPr>
          <w:rtl/>
        </w:rPr>
        <w:t xml:space="preserve"> محمّد ف</w:t>
      </w:r>
      <w:r w:rsidR="00AE5F50">
        <w:rPr>
          <w:rtl/>
        </w:rPr>
        <w:t>انّي</w:t>
      </w:r>
      <w:r w:rsidR="008062F6">
        <w:rPr>
          <w:rtl/>
        </w:rPr>
        <w:t xml:space="preserve"> بکلّ مؤمن ر</w:t>
      </w:r>
      <w:r w:rsidR="00AE5F50">
        <w:rPr>
          <w:rtl/>
        </w:rPr>
        <w:t>في</w:t>
      </w:r>
      <w:r w:rsidR="008062F6">
        <w:rPr>
          <w:rFonts w:hint="eastAsia"/>
          <w:rtl/>
        </w:rPr>
        <w:t>ق،و</w:t>
      </w:r>
      <w:r w:rsidR="008062F6">
        <w:rPr>
          <w:rtl/>
        </w:rPr>
        <w:t xml:space="preserve"> اعلم </w:t>
      </w:r>
      <w:r w:rsidR="008062F6">
        <w:rPr>
          <w:rFonts w:hint="cs"/>
          <w:rtl/>
        </w:rPr>
        <w:t>ی</w:t>
      </w:r>
      <w:r w:rsidR="008062F6">
        <w:rPr>
          <w:rFonts w:hint="eastAsia"/>
          <w:rtl/>
        </w:rPr>
        <w:t>ا</w:t>
      </w:r>
      <w:r w:rsidR="008062F6">
        <w:rPr>
          <w:rtl/>
        </w:rPr>
        <w:t xml:space="preserve"> محمّد </w:t>
      </w:r>
      <w:r w:rsidR="00AE5F50">
        <w:rPr>
          <w:rtl/>
        </w:rPr>
        <w:t>انّي</w:t>
      </w:r>
      <w:r w:rsidR="008062F6">
        <w:rPr>
          <w:rtl/>
        </w:rPr>
        <w:t xml:space="preserve"> أقبض روح ابن آدم </w:t>
      </w:r>
      <w:r w:rsidR="00AE5F50">
        <w:rPr>
          <w:rtl/>
        </w:rPr>
        <w:t>في</w:t>
      </w:r>
      <w:r w:rsidR="008062F6">
        <w:rPr>
          <w:rFonts w:hint="eastAsia"/>
          <w:rtl/>
        </w:rPr>
        <w:t>جزع</w:t>
      </w:r>
      <w:r w:rsidR="008062F6">
        <w:rPr>
          <w:rtl/>
        </w:rPr>
        <w:t xml:space="preserve"> أهله فأقوم </w:t>
      </w:r>
      <w:r w:rsidR="00AE5F50">
        <w:rPr>
          <w:rFonts w:hint="eastAsia"/>
          <w:rtl/>
        </w:rPr>
        <w:t>في</w:t>
      </w:r>
      <w:r w:rsidR="008062F6">
        <w:rPr>
          <w:rtl/>
        </w:rPr>
        <w:t xml:space="preserve"> ناح</w:t>
      </w:r>
      <w:r w:rsidR="008062F6">
        <w:rPr>
          <w:rFonts w:hint="cs"/>
          <w:rtl/>
        </w:rPr>
        <w:t>ی</w:t>
      </w:r>
      <w:r w:rsidR="008062F6">
        <w:rPr>
          <w:rFonts w:hint="eastAsia"/>
          <w:rtl/>
        </w:rPr>
        <w:t>ه</w:t>
      </w:r>
      <w:r w:rsidR="008062F6">
        <w:rPr>
          <w:rtl/>
        </w:rPr>
        <w:t xml:space="preserve"> من دارهم ف</w:t>
      </w:r>
      <w:r w:rsidRPr="00530CED">
        <w:rPr>
          <w:rtl/>
        </w:rPr>
        <w:t>أقول</w:t>
      </w:r>
      <w:r w:rsidR="008062F6">
        <w:rPr>
          <w:rtl/>
        </w:rPr>
        <w:t xml:space="preserve"> ما هذا الجزع فو اللّه ما تعجّلناه قبل أجله و ما کان لنا </w:t>
      </w:r>
      <w:r w:rsidR="00AE5F50">
        <w:rPr>
          <w:rtl/>
        </w:rPr>
        <w:t>في</w:t>
      </w:r>
      <w:r w:rsidR="008062F6">
        <w:rPr>
          <w:rtl/>
        </w:rPr>
        <w:t xml:space="preserve"> قبضه من ذنب فإن تحتسبوه و تصبروا تؤجروا و إن تجزعوا تأثموا و توزروا و اعلموا انّ لنا </w:t>
      </w:r>
      <w:r w:rsidR="00AE5F50">
        <w:rPr>
          <w:rtl/>
        </w:rPr>
        <w:t>في</w:t>
      </w:r>
      <w:r w:rsidR="008062F6">
        <w:rPr>
          <w:rFonts w:hint="eastAsia"/>
          <w:rtl/>
        </w:rPr>
        <w:t>کم</w:t>
      </w:r>
      <w:r w:rsidR="008062F6">
        <w:rPr>
          <w:rtl/>
        </w:rPr>
        <w:t xml:space="preserve"> عوده ثمّ عوده فالحذر الحذر انّه </w:t>
      </w:r>
      <w:r w:rsidR="00AE5F50">
        <w:rPr>
          <w:rtl/>
        </w:rPr>
        <w:t>لي</w:t>
      </w:r>
      <w:r w:rsidR="008062F6">
        <w:rPr>
          <w:rFonts w:hint="eastAsia"/>
          <w:rtl/>
        </w:rPr>
        <w:t>س</w:t>
      </w:r>
      <w:r w:rsidR="008062F6">
        <w:rPr>
          <w:rtl/>
        </w:rPr>
        <w:t xml:space="preserve"> </w:t>
      </w:r>
      <w:r w:rsidR="00AE5F50">
        <w:rPr>
          <w:rtl/>
        </w:rPr>
        <w:t>في</w:t>
      </w:r>
      <w:r w:rsidR="008062F6">
        <w:rPr>
          <w:rtl/>
        </w:rPr>
        <w:t xml:space="preserve"> شرقها و لا </w:t>
      </w:r>
      <w:r w:rsidR="00AE5F50">
        <w:rPr>
          <w:rtl/>
        </w:rPr>
        <w:t>في</w:t>
      </w:r>
      <w:r w:rsidR="008062F6">
        <w:rPr>
          <w:rtl/>
        </w:rPr>
        <w:t xml:space="preserve"> غربها أهل </w:t>
      </w:r>
      <w:r w:rsidR="00ED1C08">
        <w:rPr>
          <w:rtl/>
        </w:rPr>
        <w:t>بي</w:t>
      </w:r>
      <w:r w:rsidR="008062F6">
        <w:rPr>
          <w:rFonts w:hint="eastAsia"/>
          <w:rtl/>
        </w:rPr>
        <w:t>ت</w:t>
      </w:r>
      <w:r w:rsidR="008062F6">
        <w:rPr>
          <w:rtl/>
        </w:rPr>
        <w:t xml:space="preserve"> مدر و لا وبر الا</w:t>
      </w:r>
      <w:r w:rsidR="008062F6">
        <w:rPr>
          <w:rFonts w:hint="eastAsia"/>
          <w:rtl/>
        </w:rPr>
        <w:t>ّ</w:t>
      </w:r>
      <w:r w:rsidR="008062F6">
        <w:rPr>
          <w:rtl/>
        </w:rPr>
        <w:t xml:space="preserve"> و أنا أتصفّحهم </w:t>
      </w:r>
      <w:r w:rsidR="00AE5F50">
        <w:rPr>
          <w:rtl/>
        </w:rPr>
        <w:t>في</w:t>
      </w:r>
      <w:r w:rsidR="008062F6">
        <w:rPr>
          <w:rtl/>
        </w:rPr>
        <w:t xml:space="preserve"> کلّ </w:t>
      </w:r>
      <w:r w:rsidR="008062F6">
        <w:rPr>
          <w:rFonts w:hint="cs"/>
          <w:rtl/>
        </w:rPr>
        <w:t>ی</w:t>
      </w:r>
      <w:r w:rsidR="008062F6">
        <w:rPr>
          <w:rFonts w:hint="eastAsia"/>
          <w:rtl/>
        </w:rPr>
        <w:t>وم</w:t>
      </w:r>
      <w:r w:rsidR="008062F6">
        <w:rPr>
          <w:rtl/>
        </w:rPr>
        <w:t xml:space="preserve"> خمس مرّات و لأنا أعلم ب</w:t>
      </w:r>
      <w:r w:rsidR="0078437F">
        <w:rPr>
          <w:rtl/>
        </w:rPr>
        <w:t>ص</w:t>
      </w:r>
      <w:r w:rsidR="00D566DF">
        <w:rPr>
          <w:rtl/>
        </w:rPr>
        <w:t>غیرهم</w:t>
      </w:r>
      <w:r w:rsidR="008062F6">
        <w:rPr>
          <w:rtl/>
        </w:rPr>
        <w:t xml:space="preserve"> و </w:t>
      </w:r>
      <w:r w:rsidR="005C33D8">
        <w:rPr>
          <w:rtl/>
        </w:rPr>
        <w:t>کبيرة</w:t>
      </w:r>
      <w:r w:rsidR="008062F6">
        <w:rPr>
          <w:rFonts w:hint="eastAsia"/>
          <w:rtl/>
        </w:rPr>
        <w:t>م</w:t>
      </w:r>
      <w:r w:rsidR="008062F6">
        <w:rPr>
          <w:rtl/>
        </w:rPr>
        <w:t xml:space="preserve"> منهم بأنفسهم،و لو أردت قبض روح بعوض</w:t>
      </w:r>
      <w:r w:rsidR="00530CED">
        <w:rPr>
          <w:rFonts w:hint="cs"/>
          <w:rtl/>
        </w:rPr>
        <w:t>ة</w:t>
      </w:r>
      <w:r w:rsidR="008062F6">
        <w:rPr>
          <w:rtl/>
        </w:rPr>
        <w:t xml:space="preserve"> ما قدرت ع</w:t>
      </w:r>
      <w:r w:rsidR="00AE5F50">
        <w:rPr>
          <w:rtl/>
        </w:rPr>
        <w:t>لي</w:t>
      </w:r>
      <w:r w:rsidR="008062F6">
        <w:rPr>
          <w:rFonts w:hint="eastAsia"/>
          <w:rtl/>
        </w:rPr>
        <w:t>ها</w:t>
      </w:r>
      <w:r w:rsidR="008062F6">
        <w:rPr>
          <w:rtl/>
        </w:rPr>
        <w:t xml:space="preserve"> حتّ</w:t>
      </w:r>
      <w:r w:rsidR="008062F6">
        <w:rPr>
          <w:rFonts w:hint="cs"/>
          <w:rtl/>
        </w:rPr>
        <w:t>ی</w:t>
      </w:r>
      <w:r w:rsidR="008062F6">
        <w:rPr>
          <w:rtl/>
        </w:rPr>
        <w:t xml:space="preserve"> </w:t>
      </w:r>
      <w:r w:rsidR="008062F6">
        <w:rPr>
          <w:rFonts w:hint="cs"/>
          <w:rtl/>
        </w:rPr>
        <w:t>ی</w:t>
      </w:r>
      <w:r w:rsidR="00B60172">
        <w:rPr>
          <w:rFonts w:hint="eastAsia"/>
          <w:rtl/>
        </w:rPr>
        <w:t>أمرني</w:t>
      </w:r>
      <w:r w:rsidR="008062F6">
        <w:rPr>
          <w:rtl/>
        </w:rPr>
        <w:t xml:space="preserve"> ر</w:t>
      </w:r>
      <w:r w:rsidR="00ED1C08">
        <w:rPr>
          <w:rtl/>
        </w:rPr>
        <w:t>بي</w:t>
      </w:r>
      <w:r w:rsidR="008062F6">
        <w:rPr>
          <w:rtl/>
        </w:rPr>
        <w:t xml:space="preserve"> بها،فقال رسول اللّه </w:t>
      </w:r>
      <w:r w:rsidRPr="00BE14E3">
        <w:rPr>
          <w:rStyle w:val="libAlaemChar"/>
          <w:rtl/>
        </w:rPr>
        <w:t>صلى‌الله‌عليه‌وآله‌وسلم</w:t>
      </w:r>
      <w:r w:rsidR="008062F6">
        <w:rPr>
          <w:rtl/>
        </w:rPr>
        <w:t xml:space="preserve">:إنّما </w:t>
      </w:r>
      <w:r w:rsidR="008062F6">
        <w:rPr>
          <w:rFonts w:hint="cs"/>
          <w:rtl/>
        </w:rPr>
        <w:t>ی</w:t>
      </w:r>
      <w:r w:rsidR="008062F6">
        <w:rPr>
          <w:rFonts w:hint="eastAsia"/>
          <w:rtl/>
        </w:rPr>
        <w:t>تصفّحهم</w:t>
      </w:r>
      <w:r w:rsidR="008062F6">
        <w:rPr>
          <w:rtl/>
        </w:rPr>
        <w:t xml:space="preserve"> </w:t>
      </w:r>
      <w:r w:rsidR="00AE5F50">
        <w:rPr>
          <w:rtl/>
        </w:rPr>
        <w:t>في</w:t>
      </w:r>
      <w:r w:rsidR="008062F6">
        <w:rPr>
          <w:rtl/>
        </w:rPr>
        <w:t xml:space="preserve"> مواق</w:t>
      </w:r>
      <w:r w:rsidR="008062F6">
        <w:rPr>
          <w:rFonts w:hint="cs"/>
          <w:rtl/>
        </w:rPr>
        <w:t>ی</w:t>
      </w:r>
      <w:r w:rsidR="008062F6">
        <w:rPr>
          <w:rFonts w:hint="eastAsia"/>
          <w:rtl/>
        </w:rPr>
        <w:t>ت</w:t>
      </w:r>
      <w:r w:rsidR="008062F6">
        <w:rPr>
          <w:rtl/>
        </w:rPr>
        <w:t xml:space="preserve"> ال</w:t>
      </w:r>
      <w:r w:rsidR="00444506">
        <w:rPr>
          <w:rtl/>
        </w:rPr>
        <w:t>صلاة</w:t>
      </w:r>
      <w:r w:rsidR="008062F6">
        <w:rPr>
          <w:rtl/>
        </w:rPr>
        <w:t xml:space="preserve"> فإن کان ممّن </w:t>
      </w:r>
      <w:r w:rsidR="008062F6">
        <w:rPr>
          <w:rFonts w:hint="cs"/>
          <w:rtl/>
        </w:rPr>
        <w:t>ی</w:t>
      </w:r>
      <w:r w:rsidR="008062F6">
        <w:rPr>
          <w:rFonts w:hint="eastAsia"/>
          <w:rtl/>
        </w:rPr>
        <w:t>واظب</w:t>
      </w:r>
      <w:r w:rsidR="008062F6">
        <w:rPr>
          <w:rtl/>
        </w:rPr>
        <w:t xml:space="preserve"> ع</w:t>
      </w:r>
      <w:r w:rsidR="00AE5F50">
        <w:rPr>
          <w:rtl/>
        </w:rPr>
        <w:t>لي</w:t>
      </w:r>
      <w:r w:rsidR="008062F6">
        <w:rPr>
          <w:rFonts w:hint="eastAsia"/>
          <w:rtl/>
        </w:rPr>
        <w:t>ها</w:t>
      </w:r>
      <w:r w:rsidR="008062F6">
        <w:rPr>
          <w:rtl/>
        </w:rPr>
        <w:t xml:space="preserve"> عند مواق</w:t>
      </w:r>
      <w:r w:rsidR="008062F6">
        <w:rPr>
          <w:rFonts w:hint="cs"/>
          <w:rtl/>
        </w:rPr>
        <w:t>ی</w:t>
      </w:r>
      <w:r w:rsidR="008062F6">
        <w:rPr>
          <w:rFonts w:hint="eastAsia"/>
          <w:rtl/>
        </w:rPr>
        <w:t>تها</w:t>
      </w:r>
      <w:r w:rsidR="008062F6">
        <w:rPr>
          <w:rtl/>
        </w:rPr>
        <w:t xml:space="preserve"> لق</w:t>
      </w:r>
      <w:r w:rsidR="008062F6">
        <w:rPr>
          <w:rFonts w:hint="eastAsia"/>
          <w:rtl/>
        </w:rPr>
        <w:t>ّنه</w:t>
      </w:r>
      <w:r w:rsidR="008062F6">
        <w:rPr>
          <w:rtl/>
        </w:rPr>
        <w:t xml:space="preserve"> </w:t>
      </w:r>
      <w:r w:rsidR="00FC4BC0">
        <w:rPr>
          <w:rtl/>
        </w:rPr>
        <w:t>شهادة</w:t>
      </w:r>
      <w:r w:rsidR="008062F6">
        <w:rPr>
          <w:rtl/>
        </w:rPr>
        <w:t xml:space="preserve"> أن لا اله الاّ اللّه و انّ محمّدا رسول اللّه و نحّ</w:t>
      </w:r>
      <w:r w:rsidR="008062F6">
        <w:rPr>
          <w:rFonts w:hint="cs"/>
          <w:rtl/>
        </w:rPr>
        <w:t>ی</w:t>
      </w:r>
      <w:r w:rsidR="008062F6">
        <w:rPr>
          <w:rtl/>
        </w:rPr>
        <w:t xml:space="preserve"> عنه ملک الموت إب</w:t>
      </w:r>
      <w:r w:rsidR="00AE5F50">
        <w:rPr>
          <w:rtl/>
        </w:rPr>
        <w:t>لي</w:t>
      </w:r>
      <w:r w:rsidR="008062F6">
        <w:rPr>
          <w:rFonts w:hint="eastAsia"/>
          <w:rtl/>
        </w:rPr>
        <w:t>س</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530CED" w:rsidRDefault="00066653" w:rsidP="00530CED">
      <w:pPr>
        <w:pStyle w:val="libLine"/>
        <w:rPr>
          <w:rtl/>
        </w:rPr>
      </w:pPr>
      <w:r>
        <w:rPr>
          <w:rFonts w:hint="eastAsia"/>
          <w:rtl/>
        </w:rPr>
        <w:t>____________________</w:t>
      </w:r>
    </w:p>
    <w:p w:rsidR="00C10AE1" w:rsidRDefault="00066653" w:rsidP="00530CED">
      <w:pPr>
        <w:pStyle w:val="libFootnote0"/>
        <w:rPr>
          <w:rtl/>
        </w:rPr>
      </w:pPr>
      <w:r>
        <w:rPr>
          <w:rtl/>
        </w:rPr>
        <w:t>(1)</w:t>
      </w:r>
      <w:r w:rsidR="008062F6">
        <w:rPr>
          <w:rtl/>
        </w:rPr>
        <w:t xml:space="preserve"> ق:</w:t>
      </w:r>
      <w:r>
        <w:rPr>
          <w:rtl/>
        </w:rPr>
        <w:t>131</w:t>
      </w:r>
      <w:r w:rsidR="008062F6">
        <w:rPr>
          <w:rtl/>
        </w:rPr>
        <w:t>/</w:t>
      </w:r>
      <w:r>
        <w:rPr>
          <w:rtl/>
        </w:rPr>
        <w:t>28</w:t>
      </w:r>
      <w:r w:rsidR="008062F6">
        <w:rPr>
          <w:rtl/>
        </w:rPr>
        <w:t>/</w:t>
      </w:r>
      <w:r>
        <w:rPr>
          <w:rtl/>
        </w:rPr>
        <w:t>3</w:t>
      </w:r>
      <w:r w:rsidR="008062F6">
        <w:rPr>
          <w:rtl/>
        </w:rPr>
        <w:t>،ج:</w:t>
      </w:r>
      <w:r>
        <w:rPr>
          <w:rtl/>
        </w:rPr>
        <w:t>143</w:t>
      </w:r>
      <w:r w:rsidR="008062F6">
        <w:rPr>
          <w:rtl/>
        </w:rPr>
        <w:t>/</w:t>
      </w:r>
      <w:r>
        <w:rPr>
          <w:rtl/>
        </w:rPr>
        <w:t>6</w:t>
      </w:r>
      <w:r w:rsidR="008062F6">
        <w:rPr>
          <w:rtl/>
        </w:rPr>
        <w:t>. ق:</w:t>
      </w:r>
      <w:r>
        <w:rPr>
          <w:rtl/>
        </w:rPr>
        <w:t>132</w:t>
      </w:r>
      <w:r w:rsidR="008062F6">
        <w:rPr>
          <w:rtl/>
        </w:rPr>
        <w:t>/</w:t>
      </w:r>
      <w:r>
        <w:rPr>
          <w:rtl/>
        </w:rPr>
        <w:t>22</w:t>
      </w:r>
      <w:r w:rsidR="008062F6">
        <w:rPr>
          <w:rtl/>
        </w:rPr>
        <w:t>/</w:t>
      </w:r>
      <w:r>
        <w:rPr>
          <w:rtl/>
        </w:rPr>
        <w:t>5</w:t>
      </w:r>
      <w:r w:rsidR="008062F6">
        <w:rPr>
          <w:rtl/>
        </w:rPr>
        <w:t>،ج:</w:t>
      </w:r>
      <w:r>
        <w:rPr>
          <w:rtl/>
        </w:rPr>
        <w:t>74</w:t>
      </w:r>
      <w:r w:rsidR="008062F6">
        <w:rPr>
          <w:rtl/>
        </w:rPr>
        <w:t>/</w:t>
      </w:r>
      <w:r>
        <w:rPr>
          <w:rtl/>
        </w:rPr>
        <w:t>12</w:t>
      </w:r>
      <w:r w:rsidR="008062F6">
        <w:rPr>
          <w:rtl/>
        </w:rPr>
        <w:t>.</w:t>
      </w:r>
    </w:p>
    <w:p w:rsidR="00C10AE1" w:rsidRDefault="00066653" w:rsidP="00530CED">
      <w:pPr>
        <w:pStyle w:val="libFootnote0"/>
        <w:rPr>
          <w:rtl/>
        </w:rPr>
      </w:pPr>
      <w:r>
        <w:rPr>
          <w:rtl/>
        </w:rPr>
        <w:t>(2)</w:t>
      </w:r>
      <w:r w:rsidR="008062F6">
        <w:rPr>
          <w:rtl/>
        </w:rPr>
        <w:t xml:space="preserve"> ق:</w:t>
      </w:r>
      <w:r>
        <w:rPr>
          <w:rtl/>
        </w:rPr>
        <w:t>382</w:t>
      </w:r>
      <w:r w:rsidR="008062F6">
        <w:rPr>
          <w:rtl/>
        </w:rPr>
        <w:t>/</w:t>
      </w:r>
      <w:r>
        <w:rPr>
          <w:rtl/>
        </w:rPr>
        <w:t>58</w:t>
      </w:r>
      <w:r w:rsidR="008062F6">
        <w:rPr>
          <w:rtl/>
        </w:rPr>
        <w:t>/</w:t>
      </w:r>
      <w:r>
        <w:rPr>
          <w:rtl/>
        </w:rPr>
        <w:t>3</w:t>
      </w:r>
      <w:r w:rsidR="008062F6">
        <w:rPr>
          <w:rtl/>
        </w:rPr>
        <w:t>،ج:</w:t>
      </w:r>
      <w:r>
        <w:rPr>
          <w:rtl/>
        </w:rPr>
        <w:t>317</w:t>
      </w:r>
      <w:r w:rsidR="008062F6">
        <w:rPr>
          <w:rtl/>
        </w:rPr>
        <w:t>/</w:t>
      </w:r>
      <w:r>
        <w:rPr>
          <w:rtl/>
        </w:rPr>
        <w:t>8</w:t>
      </w:r>
      <w:r w:rsidR="008062F6">
        <w:rPr>
          <w:rtl/>
        </w:rPr>
        <w:t>.</w:t>
      </w:r>
    </w:p>
    <w:p w:rsidR="00C10AE1" w:rsidRDefault="00066653" w:rsidP="00530CED">
      <w:pPr>
        <w:pStyle w:val="libFootnote0"/>
        <w:rPr>
          <w:rtl/>
        </w:rPr>
      </w:pPr>
      <w:r>
        <w:rPr>
          <w:rtl/>
        </w:rPr>
        <w:t>(3)</w:t>
      </w:r>
      <w:r w:rsidR="008062F6">
        <w:rPr>
          <w:rtl/>
        </w:rPr>
        <w:t xml:space="preserve"> ق:</w:t>
      </w:r>
      <w:r>
        <w:rPr>
          <w:rtl/>
        </w:rPr>
        <w:t>138</w:t>
      </w:r>
      <w:r w:rsidR="008062F6">
        <w:rPr>
          <w:rtl/>
        </w:rPr>
        <w:t>/</w:t>
      </w:r>
      <w:r>
        <w:rPr>
          <w:rtl/>
        </w:rPr>
        <w:t>29</w:t>
      </w:r>
      <w:r w:rsidR="008062F6">
        <w:rPr>
          <w:rtl/>
        </w:rPr>
        <w:t>/</w:t>
      </w:r>
      <w:r>
        <w:rPr>
          <w:rtl/>
        </w:rPr>
        <w:t>3</w:t>
      </w:r>
      <w:r w:rsidR="008062F6">
        <w:rPr>
          <w:rtl/>
        </w:rPr>
        <w:t>،ج:</w:t>
      </w:r>
      <w:r>
        <w:rPr>
          <w:rtl/>
        </w:rPr>
        <w:t>169</w:t>
      </w:r>
      <w:r w:rsidR="008062F6">
        <w:rPr>
          <w:rtl/>
        </w:rPr>
        <w:t>/</w:t>
      </w:r>
      <w:r>
        <w:rPr>
          <w:rtl/>
        </w:rPr>
        <w:t>6</w:t>
      </w:r>
      <w:r w:rsidR="008062F6">
        <w:rPr>
          <w:rtl/>
        </w:rPr>
        <w:t>.</w:t>
      </w:r>
    </w:p>
    <w:p w:rsidR="00FC4BC0" w:rsidRDefault="00FC4BC0" w:rsidP="00FC4BC0">
      <w:pPr>
        <w:pStyle w:val="libNormal"/>
        <w:rPr>
          <w:rtl/>
        </w:rPr>
      </w:pPr>
      <w:r>
        <w:rPr>
          <w:rFonts w:hint="eastAsia"/>
          <w:rtl/>
        </w:rPr>
        <w:br w:type="page"/>
      </w:r>
    </w:p>
    <w:p w:rsidR="00CA2A67" w:rsidRDefault="008062F6" w:rsidP="00CA2A67">
      <w:pPr>
        <w:pStyle w:val="libCenterBold1"/>
        <w:rPr>
          <w:rtl/>
        </w:rPr>
      </w:pPr>
      <w:r>
        <w:rPr>
          <w:rFonts w:hint="eastAsia"/>
          <w:rtl/>
        </w:rPr>
        <w:lastRenderedPageBreak/>
        <w:t>قبضه</w:t>
      </w:r>
      <w:r>
        <w:rPr>
          <w:rtl/>
        </w:rPr>
        <w:t xml:space="preserve"> روح </w:t>
      </w:r>
      <w:r w:rsidR="003B308D">
        <w:rPr>
          <w:rtl/>
        </w:rPr>
        <w:t>أدري</w:t>
      </w:r>
      <w:r>
        <w:rPr>
          <w:rFonts w:hint="eastAsia"/>
          <w:rtl/>
        </w:rPr>
        <w:t>س</w:t>
      </w:r>
      <w:r>
        <w:rPr>
          <w:rtl/>
        </w:rPr>
        <w:t xml:space="preserve"> </w:t>
      </w:r>
      <w:r w:rsidR="00BE14E3" w:rsidRPr="00BE14E3">
        <w:rPr>
          <w:rStyle w:val="libAlaemChar"/>
          <w:rtl/>
        </w:rPr>
        <w:t>عليه‌السلام</w:t>
      </w:r>
      <w:r>
        <w:rPr>
          <w:rtl/>
        </w:rPr>
        <w:t xml:space="preserve"> </w:t>
      </w:r>
      <w:r w:rsidR="00ED1C08">
        <w:rPr>
          <w:rtl/>
        </w:rPr>
        <w:t>بي</w:t>
      </w:r>
      <w:r>
        <w:rPr>
          <w:rFonts w:hint="eastAsia"/>
          <w:rtl/>
        </w:rPr>
        <w:t>ن</w:t>
      </w:r>
      <w:r>
        <w:rPr>
          <w:rtl/>
        </w:rPr>
        <w:t xml:space="preserve"> السمائ</w:t>
      </w:r>
      <w:r>
        <w:rPr>
          <w:rFonts w:hint="cs"/>
          <w:rtl/>
        </w:rPr>
        <w:t>ی</w:t>
      </w:r>
      <w:r>
        <w:rPr>
          <w:rFonts w:hint="eastAsia"/>
          <w:rtl/>
        </w:rPr>
        <w:t>ن</w:t>
      </w:r>
    </w:p>
    <w:p w:rsidR="00670CE8" w:rsidRDefault="00BE14E3" w:rsidP="00CA2A67">
      <w:pPr>
        <w:pStyle w:val="libNormal"/>
        <w:rPr>
          <w:rtl/>
        </w:rPr>
      </w:pPr>
      <w:r w:rsidRPr="00BE14E3">
        <w:rPr>
          <w:rStyle w:val="libBold1Char"/>
          <w:rFonts w:hint="eastAsia"/>
          <w:rtl/>
        </w:rPr>
        <w:t>قصص الأ</w:t>
      </w:r>
      <w:r w:rsidR="0078437F">
        <w:rPr>
          <w:rStyle w:val="libBold1Char"/>
          <w:rFonts w:hint="eastAsia"/>
          <w:rtl/>
        </w:rPr>
        <w:t>نبيّ</w:t>
      </w:r>
      <w:r w:rsidRPr="00BE14E3">
        <w:rPr>
          <w:rStyle w:val="libBold1Char"/>
          <w:rFonts w:hint="eastAsia"/>
          <w:rtl/>
        </w:rPr>
        <w:t>اء</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قال:قال رسول اللّه </w:t>
      </w:r>
      <w:r w:rsidRPr="00BE14E3">
        <w:rPr>
          <w:rStyle w:val="libAlaemChar"/>
          <w:rtl/>
        </w:rPr>
        <w:t>صلى‌الله‌عليه‌وآله‌وسلم</w:t>
      </w:r>
      <w:r w:rsidR="008062F6">
        <w:rPr>
          <w:rtl/>
        </w:rPr>
        <w:t>: انّ ملکا من ال</w:t>
      </w:r>
      <w:r w:rsidR="00E5742D">
        <w:rPr>
          <w:rtl/>
        </w:rPr>
        <w:t>ملائکة</w:t>
      </w:r>
      <w:r w:rsidR="008062F6">
        <w:rPr>
          <w:rtl/>
        </w:rPr>
        <w:t xml:space="preserve"> کانت له </w:t>
      </w:r>
      <w:r w:rsidR="00FC4BC0">
        <w:rPr>
          <w:rtl/>
        </w:rPr>
        <w:t>منزلة</w:t>
      </w:r>
      <w:r w:rsidR="008062F6">
        <w:rPr>
          <w:rtl/>
        </w:rPr>
        <w:t xml:space="preserve"> فأهبطه اللّه من السماء </w:t>
      </w:r>
      <w:r w:rsidR="00444506">
        <w:rPr>
          <w:rtl/>
        </w:rPr>
        <w:t>الى</w:t>
      </w:r>
      <w:r w:rsidR="008062F6">
        <w:rPr>
          <w:rtl/>
        </w:rPr>
        <w:t xml:space="preserve"> الأرض ف</w:t>
      </w:r>
      <w:r w:rsidR="0068000B">
        <w:rPr>
          <w:rtl/>
        </w:rPr>
        <w:t>أتي</w:t>
      </w:r>
      <w:r w:rsidR="008062F6">
        <w:rPr>
          <w:rtl/>
        </w:rPr>
        <w:t xml:space="preserve"> </w:t>
      </w:r>
      <w:r w:rsidR="003B308D">
        <w:rPr>
          <w:rtl/>
        </w:rPr>
        <w:t>أدري</w:t>
      </w:r>
      <w:r w:rsidR="008062F6">
        <w:rPr>
          <w:rFonts w:hint="eastAsia"/>
          <w:rtl/>
        </w:rPr>
        <w:t>س</w:t>
      </w:r>
      <w:r w:rsidR="008062F6">
        <w:rPr>
          <w:rtl/>
        </w:rPr>
        <w:t xml:space="preserve"> ال</w:t>
      </w:r>
      <w:r w:rsidR="0078437F">
        <w:rPr>
          <w:rtl/>
        </w:rPr>
        <w:t>نبيّ</w:t>
      </w:r>
      <w:r w:rsidR="008062F6">
        <w:rPr>
          <w:rtl/>
        </w:rPr>
        <w:t xml:space="preserve"> </w:t>
      </w:r>
      <w:r w:rsidRPr="00BE14E3">
        <w:rPr>
          <w:rStyle w:val="libAlaemChar"/>
          <w:rtl/>
        </w:rPr>
        <w:t>عليه‌السلام</w:t>
      </w:r>
      <w:r w:rsidR="008062F6">
        <w:rPr>
          <w:rtl/>
        </w:rPr>
        <w:t xml:space="preserve"> فقال له:</w:t>
      </w:r>
      <w:r w:rsidR="00CA2A67">
        <w:rPr>
          <w:rFonts w:hint="cs"/>
          <w:rtl/>
        </w:rPr>
        <w:t xml:space="preserve"> </w:t>
      </w:r>
      <w:r w:rsidR="008062F6">
        <w:rPr>
          <w:rFonts w:hint="eastAsia"/>
          <w:rtl/>
        </w:rPr>
        <w:t>اشفع</w:t>
      </w:r>
      <w:r w:rsidR="008062F6">
        <w:rPr>
          <w:rtl/>
        </w:rPr>
        <w:t xml:space="preserve"> </w:t>
      </w:r>
      <w:r w:rsidR="00AE5F50">
        <w:rPr>
          <w:rtl/>
        </w:rPr>
        <w:t>لي</w:t>
      </w:r>
      <w:r w:rsidR="008062F6">
        <w:rPr>
          <w:rtl/>
        </w:rPr>
        <w:t xml:space="preserve"> عند ربّک،فص</w:t>
      </w:r>
      <w:r w:rsidR="00AE5F50">
        <w:rPr>
          <w:rtl/>
        </w:rPr>
        <w:t>لي</w:t>
      </w:r>
      <w:r w:rsidR="008062F6">
        <w:rPr>
          <w:rtl/>
        </w:rPr>
        <w:t xml:space="preserve"> ثلاث </w:t>
      </w:r>
      <w:r w:rsidR="00AE5F50">
        <w:rPr>
          <w:rtl/>
        </w:rPr>
        <w:t>لي</w:t>
      </w:r>
      <w:r w:rsidR="008062F6">
        <w:rPr>
          <w:rFonts w:hint="eastAsia"/>
          <w:rtl/>
        </w:rPr>
        <w:t>ال</w:t>
      </w:r>
      <w:r w:rsidR="008062F6">
        <w:rPr>
          <w:rtl/>
        </w:rPr>
        <w:t xml:space="preserve"> لا </w:t>
      </w:r>
      <w:r w:rsidR="008062F6">
        <w:rPr>
          <w:rFonts w:hint="cs"/>
          <w:rtl/>
        </w:rPr>
        <w:t>ی</w:t>
      </w:r>
      <w:r w:rsidR="008062F6">
        <w:rPr>
          <w:rFonts w:hint="eastAsia"/>
          <w:rtl/>
        </w:rPr>
        <w:t>فتر</w:t>
      </w:r>
      <w:r w:rsidR="008062F6">
        <w:rPr>
          <w:rtl/>
        </w:rPr>
        <w:t xml:space="preserve"> و صام </w:t>
      </w:r>
      <w:r w:rsidR="00E5742D">
        <w:rPr>
          <w:rtl/>
        </w:rPr>
        <w:t>أي</w:t>
      </w:r>
      <w:r w:rsidR="008062F6">
        <w:rPr>
          <w:rFonts w:hint="eastAsia"/>
          <w:rtl/>
        </w:rPr>
        <w:t>امها</w:t>
      </w:r>
      <w:r w:rsidR="008062F6">
        <w:rPr>
          <w:rtl/>
        </w:rPr>
        <w:t xml:space="preserve"> لا </w:t>
      </w:r>
      <w:r w:rsidR="008062F6">
        <w:rPr>
          <w:rFonts w:hint="cs"/>
          <w:rtl/>
        </w:rPr>
        <w:t>ی</w:t>
      </w:r>
      <w:r w:rsidR="008062F6">
        <w:rPr>
          <w:rFonts w:hint="eastAsia"/>
          <w:rtl/>
        </w:rPr>
        <w:t>فطر</w:t>
      </w:r>
      <w:r w:rsidR="008062F6">
        <w:rPr>
          <w:rtl/>
        </w:rPr>
        <w:t xml:space="preserve"> ثمّ طلب </w:t>
      </w:r>
      <w:r w:rsidR="00444506">
        <w:rPr>
          <w:rtl/>
        </w:rPr>
        <w:t>الى</w:t>
      </w:r>
      <w:r w:rsidR="008062F6">
        <w:rPr>
          <w:rtl/>
        </w:rPr>
        <w:t xml:space="preserve"> اللّه </w:t>
      </w:r>
      <w:r w:rsidR="00AE5F50">
        <w:rPr>
          <w:rtl/>
        </w:rPr>
        <w:t>في</w:t>
      </w:r>
      <w:r w:rsidR="008062F6">
        <w:rPr>
          <w:rtl/>
        </w:rPr>
        <w:t xml:space="preserve"> السحر للملک فأذن له </w:t>
      </w:r>
      <w:r w:rsidR="00AE5F50">
        <w:rPr>
          <w:rtl/>
        </w:rPr>
        <w:t>في</w:t>
      </w:r>
      <w:r w:rsidR="008062F6">
        <w:rPr>
          <w:rtl/>
        </w:rPr>
        <w:t xml:space="preserve"> الصعود </w:t>
      </w:r>
      <w:r w:rsidR="00444506">
        <w:rPr>
          <w:rtl/>
        </w:rPr>
        <w:t>الى</w:t>
      </w:r>
      <w:r w:rsidR="008062F6">
        <w:rPr>
          <w:rtl/>
        </w:rPr>
        <w:t xml:space="preserve"> السماء،فقال له الملک:أحبّ أن أکا</w:t>
      </w:r>
      <w:r w:rsidR="00AE5F50">
        <w:rPr>
          <w:rtl/>
        </w:rPr>
        <w:t>في</w:t>
      </w:r>
      <w:r w:rsidR="008062F6">
        <w:rPr>
          <w:rFonts w:hint="eastAsia"/>
          <w:rtl/>
        </w:rPr>
        <w:t>ک</w:t>
      </w:r>
      <w:r w:rsidR="008062F6">
        <w:rPr>
          <w:rtl/>
        </w:rPr>
        <w:t xml:space="preserve"> فاطلب </w:t>
      </w:r>
      <w:r w:rsidR="00444506">
        <w:rPr>
          <w:rtl/>
        </w:rPr>
        <w:t>الى</w:t>
      </w:r>
      <w:r w:rsidR="008062F6">
        <w:rPr>
          <w:rtl/>
        </w:rPr>
        <w:t xml:space="preserve"> </w:t>
      </w:r>
      <w:r w:rsidR="00CA2A67">
        <w:rPr>
          <w:rtl/>
        </w:rPr>
        <w:t>حاجة</w:t>
      </w:r>
      <w:r w:rsidR="008062F6">
        <w:rPr>
          <w:rtl/>
        </w:rPr>
        <w:t>،فقال:تر</w:t>
      </w:r>
      <w:r w:rsidR="008062F6">
        <w:rPr>
          <w:rFonts w:hint="cs"/>
          <w:rtl/>
        </w:rPr>
        <w:t>ی</w:t>
      </w:r>
      <w:r w:rsidR="008062F6">
        <w:rPr>
          <w:rFonts w:hint="eastAsia"/>
          <w:rtl/>
        </w:rPr>
        <w:t>ن</w:t>
      </w:r>
      <w:r w:rsidR="00CA2A67">
        <w:rPr>
          <w:rFonts w:hint="cs"/>
          <w:rtl/>
        </w:rPr>
        <w:t>ي</w:t>
      </w:r>
      <w:r w:rsidR="008062F6">
        <w:rPr>
          <w:rtl/>
        </w:rPr>
        <w:t xml:space="preserve"> ملک الموت لع</w:t>
      </w:r>
      <w:r w:rsidR="00AE5F50">
        <w:rPr>
          <w:rtl/>
        </w:rPr>
        <w:t>لي</w:t>
      </w:r>
      <w:r w:rsidR="008062F6">
        <w:rPr>
          <w:rtl/>
        </w:rPr>
        <w:t xml:space="preserve"> آنس به فانّه </w:t>
      </w:r>
      <w:r w:rsidR="00AE5F50">
        <w:rPr>
          <w:rtl/>
        </w:rPr>
        <w:t>لي</w:t>
      </w:r>
      <w:r w:rsidR="008062F6">
        <w:rPr>
          <w:rFonts w:hint="eastAsia"/>
          <w:rtl/>
        </w:rPr>
        <w:t>س</w:t>
      </w:r>
      <w:r w:rsidR="008062F6">
        <w:rPr>
          <w:rtl/>
        </w:rPr>
        <w:t xml:space="preserve"> </w:t>
      </w:r>
      <w:r w:rsidR="008062F6">
        <w:rPr>
          <w:rFonts w:hint="cs"/>
          <w:rtl/>
        </w:rPr>
        <w:t>ی</w:t>
      </w:r>
      <w:r w:rsidR="008062F6">
        <w:rPr>
          <w:rFonts w:hint="eastAsia"/>
          <w:rtl/>
        </w:rPr>
        <w:t>هنئن</w:t>
      </w:r>
      <w:r w:rsidR="008062F6">
        <w:rPr>
          <w:rFonts w:hint="cs"/>
          <w:rtl/>
        </w:rPr>
        <w:t>ی</w:t>
      </w:r>
      <w:r w:rsidR="008062F6">
        <w:rPr>
          <w:rtl/>
        </w:rPr>
        <w:t xml:space="preserve"> مع ذکره </w:t>
      </w:r>
      <w:r w:rsidR="00DD1AF8">
        <w:rPr>
          <w:rtl/>
        </w:rPr>
        <w:t>شيء</w:t>
      </w:r>
      <w:r w:rsidR="008062F6">
        <w:rPr>
          <w:rFonts w:hint="eastAsia"/>
          <w:rtl/>
        </w:rPr>
        <w:t>،فبسط</w:t>
      </w:r>
      <w:r w:rsidR="008062F6">
        <w:rPr>
          <w:rtl/>
        </w:rPr>
        <w:t xml:space="preserve"> جناح</w:t>
      </w:r>
      <w:r w:rsidR="008062F6">
        <w:rPr>
          <w:rFonts w:hint="cs"/>
          <w:rtl/>
        </w:rPr>
        <w:t>ی</w:t>
      </w:r>
      <w:r w:rsidR="008062F6">
        <w:rPr>
          <w:rFonts w:hint="eastAsia"/>
          <w:rtl/>
        </w:rPr>
        <w:t>ه</w:t>
      </w:r>
      <w:r w:rsidR="008062F6">
        <w:rPr>
          <w:rtl/>
        </w:rPr>
        <w:t xml:space="preserve"> ثمّ قال:ارکب</w:t>
      </w:r>
      <w:r w:rsidR="008062F6">
        <w:rPr>
          <w:rFonts w:hint="eastAsia"/>
          <w:rtl/>
        </w:rPr>
        <w:t>،فصعد</w:t>
      </w:r>
      <w:r w:rsidR="008062F6">
        <w:rPr>
          <w:rtl/>
        </w:rPr>
        <w:t xml:space="preserve"> به فطلب ملک الموت </w:t>
      </w:r>
      <w:r w:rsidR="00AE5F50">
        <w:rPr>
          <w:rtl/>
        </w:rPr>
        <w:t>في</w:t>
      </w:r>
      <w:r w:rsidR="008062F6">
        <w:rPr>
          <w:rtl/>
        </w:rPr>
        <w:t xml:space="preserve"> السماء الدن</w:t>
      </w:r>
      <w:r w:rsidR="008062F6">
        <w:rPr>
          <w:rFonts w:hint="cs"/>
          <w:rtl/>
        </w:rPr>
        <w:t>ی</w:t>
      </w:r>
      <w:r w:rsidR="008062F6">
        <w:rPr>
          <w:rFonts w:hint="eastAsia"/>
          <w:rtl/>
        </w:rPr>
        <w:t>ا</w:t>
      </w:r>
      <w:r w:rsidR="008062F6">
        <w:rPr>
          <w:rtl/>
        </w:rPr>
        <w:t xml:space="preserve"> فق</w:t>
      </w:r>
      <w:r w:rsidR="008062F6">
        <w:rPr>
          <w:rFonts w:hint="cs"/>
          <w:rtl/>
        </w:rPr>
        <w:t>ی</w:t>
      </w:r>
      <w:r w:rsidR="008062F6">
        <w:rPr>
          <w:rFonts w:hint="eastAsia"/>
          <w:rtl/>
        </w:rPr>
        <w:t>ل</w:t>
      </w:r>
      <w:r w:rsidR="008062F6">
        <w:rPr>
          <w:rtl/>
        </w:rPr>
        <w:t xml:space="preserve">:انّه </w:t>
      </w:r>
      <w:r w:rsidR="00066653" w:rsidRPr="00066653">
        <w:rPr>
          <w:rStyle w:val="libFootnotenumChar"/>
          <w:rtl/>
        </w:rPr>
        <w:t>(</w:t>
      </w:r>
      <w:r w:rsidR="00066653">
        <w:rPr>
          <w:rStyle w:val="libFootnotenumChar"/>
          <w:rtl/>
        </w:rPr>
        <w:t>1</w:t>
      </w:r>
      <w:r w:rsidR="00066653" w:rsidRPr="00066653">
        <w:rPr>
          <w:rStyle w:val="libFootnotenumChar"/>
          <w:rtl/>
        </w:rPr>
        <w:t>)</w:t>
      </w:r>
    </w:p>
    <w:p w:rsidR="00066653" w:rsidRDefault="00670CE8" w:rsidP="00670CE8">
      <w:pPr>
        <w:pStyle w:val="libNormal"/>
      </w:pPr>
      <w:r>
        <w:rPr>
          <w:rFonts w:hint="cs"/>
          <w:rtl/>
        </w:rPr>
        <w:t xml:space="preserve">قد صعد فاستقبله بين السماء الرابعة و الخامسة فقال الملك لملك الموت: ما لي أراك قاطباً؟ قال: أتعجب </w:t>
      </w:r>
      <w:r w:rsidRPr="00670CE8">
        <w:rPr>
          <w:rStyle w:val="libFootnotenumChar"/>
          <w:rFonts w:hint="cs"/>
          <w:rtl/>
        </w:rPr>
        <w:t>(2)</w:t>
      </w:r>
      <w:r>
        <w:rPr>
          <w:rFonts w:hint="cs"/>
          <w:rtl/>
        </w:rPr>
        <w:t xml:space="preserve"> انيّ كنتُ تحت ظلّ العرش حتى أُمرت أن أقبض روح إدريس </w:t>
      </w:r>
      <w:r w:rsidRPr="00670CE8">
        <w:rPr>
          <w:rStyle w:val="libFootnotenumChar"/>
          <w:rFonts w:hint="cs"/>
          <w:rtl/>
        </w:rPr>
        <w:t>(3)</w:t>
      </w:r>
      <w:r>
        <w:rPr>
          <w:rFonts w:hint="cs"/>
          <w:rtl/>
        </w:rPr>
        <w:t xml:space="preserve"> بين السماء الرابعة و الخامسة، فسمع ادريس ذلك فانتقض </w:t>
      </w:r>
      <w:r w:rsidRPr="00670CE8">
        <w:rPr>
          <w:rStyle w:val="libFootnotenumChar"/>
          <w:rFonts w:hint="cs"/>
          <w:rtl/>
        </w:rPr>
        <w:t>(4)</w:t>
      </w:r>
      <w:r>
        <w:rPr>
          <w:rFonts w:hint="cs"/>
          <w:rtl/>
        </w:rPr>
        <w:t xml:space="preserve"> من</w:t>
      </w:r>
      <w:r w:rsidR="008062F6">
        <w:rPr>
          <w:rtl/>
        </w:rPr>
        <w:t xml:space="preserve"> جناح الملک و قبض ملک الموت روحه مکانه و ذلک قوله تع</w:t>
      </w:r>
      <w:r w:rsidR="00444506">
        <w:rPr>
          <w:rtl/>
        </w:rPr>
        <w:t>الى</w:t>
      </w:r>
      <w:r w:rsidR="008062F6">
        <w:rPr>
          <w:rtl/>
        </w:rPr>
        <w:t>:</w:t>
      </w:r>
      <w:r>
        <w:rPr>
          <w:rFonts w:hint="cs"/>
          <w:rtl/>
        </w:rPr>
        <w:t xml:space="preserve"> </w:t>
      </w:r>
      <w:r w:rsidR="00560572" w:rsidRPr="00560572">
        <w:rPr>
          <w:rStyle w:val="libAlaemChar"/>
          <w:rFonts w:hint="eastAsia"/>
          <w:rtl/>
        </w:rPr>
        <w:t>(</w:t>
      </w:r>
      <w:r w:rsidR="008062F6" w:rsidRPr="00670CE8">
        <w:rPr>
          <w:rStyle w:val="libAieChar"/>
          <w:rFonts w:hint="eastAsia"/>
          <w:rtl/>
        </w:rPr>
        <w:t>وَ</w:t>
      </w:r>
      <w:r w:rsidR="008062F6" w:rsidRPr="00670CE8">
        <w:rPr>
          <w:rStyle w:val="libAieChar"/>
          <w:rtl/>
        </w:rPr>
        <w:t xml:space="preserve"> اذْکُرْ </w:t>
      </w:r>
      <w:r w:rsidR="00AE5F50" w:rsidRPr="00670CE8">
        <w:rPr>
          <w:rStyle w:val="libAieChar"/>
          <w:rtl/>
        </w:rPr>
        <w:t>في</w:t>
      </w:r>
      <w:r w:rsidR="008062F6" w:rsidRPr="00670CE8">
        <w:rPr>
          <w:rStyle w:val="libAieChar"/>
          <w:rtl/>
        </w:rPr>
        <w:t xml:space="preserve"> الْکِتٰابِ </w:t>
      </w:r>
      <w:r w:rsidR="003B308D" w:rsidRPr="00670CE8">
        <w:rPr>
          <w:rStyle w:val="libAieChar"/>
          <w:rtl/>
        </w:rPr>
        <w:t>أدري</w:t>
      </w:r>
      <w:r w:rsidR="008062F6" w:rsidRPr="00670CE8">
        <w:rPr>
          <w:rStyle w:val="libAieChar"/>
          <w:rFonts w:hint="eastAsia"/>
          <w:rtl/>
        </w:rPr>
        <w:t>سَ</w:t>
      </w:r>
      <w:r w:rsidR="008062F6" w:rsidRPr="00670CE8">
        <w:rPr>
          <w:rStyle w:val="libAieChar"/>
          <w:rtl/>
        </w:rPr>
        <w:t xml:space="preserve"> إِنَّهُ کٰانَ صِدِّ</w:t>
      </w:r>
      <w:r w:rsidR="008062F6" w:rsidRPr="00670CE8">
        <w:rPr>
          <w:rStyle w:val="libAieChar"/>
          <w:rFonts w:hint="cs"/>
          <w:rtl/>
        </w:rPr>
        <w:t>ی</w:t>
      </w:r>
      <w:r w:rsidR="008062F6" w:rsidRPr="00670CE8">
        <w:rPr>
          <w:rStyle w:val="libAieChar"/>
          <w:rFonts w:hint="eastAsia"/>
          <w:rtl/>
        </w:rPr>
        <w:t>قاً</w:t>
      </w:r>
      <w:r w:rsidR="008062F6" w:rsidRPr="00670CE8">
        <w:rPr>
          <w:rStyle w:val="libAieChar"/>
          <w:rtl/>
        </w:rPr>
        <w:t xml:space="preserve"> </w:t>
      </w:r>
      <w:r w:rsidR="0078437F" w:rsidRPr="00670CE8">
        <w:rPr>
          <w:rStyle w:val="libAieChar"/>
          <w:rtl/>
        </w:rPr>
        <w:t>نبيّ</w:t>
      </w:r>
      <w:r w:rsidR="008062F6" w:rsidRPr="00670CE8">
        <w:rPr>
          <w:rStyle w:val="libAieChar"/>
          <w:rFonts w:hint="eastAsia"/>
          <w:rtl/>
        </w:rPr>
        <w:t>ا</w:t>
      </w:r>
      <w:r w:rsidR="008062F6" w:rsidRPr="00670CE8">
        <w:rPr>
          <w:rStyle w:val="libAieChar"/>
          <w:rtl/>
        </w:rPr>
        <w:t>* وَ رَفَعْنٰاهُ مَکٰاناً عَ</w:t>
      </w:r>
      <w:r w:rsidR="00AE5F50" w:rsidRPr="00670CE8">
        <w:rPr>
          <w:rStyle w:val="libAieChar"/>
          <w:rtl/>
        </w:rPr>
        <w:t>لي</w:t>
      </w:r>
      <w:r w:rsidR="008062F6" w:rsidRPr="00670CE8">
        <w:rPr>
          <w:rStyle w:val="libAieChar"/>
          <w:rFonts w:hint="eastAsia"/>
          <w:rtl/>
        </w:rPr>
        <w:t>ا</w:t>
      </w:r>
      <w:r w:rsidR="00560572" w:rsidRPr="00560572">
        <w:rPr>
          <w:rStyle w:val="libAlaemChar"/>
          <w:rFonts w:hint="eastAsia"/>
          <w:rtl/>
        </w:rPr>
        <w:t>)</w:t>
      </w:r>
      <w:r w:rsidR="00066653" w:rsidRPr="00066653">
        <w:rPr>
          <w:rStyle w:val="libFootnotenumChar"/>
          <w:rtl/>
        </w:rPr>
        <w:t>(</w:t>
      </w:r>
      <w:r>
        <w:rPr>
          <w:rStyle w:val="libFootnotenumChar"/>
          <w:rFonts w:hint="cs"/>
          <w:rtl/>
        </w:rPr>
        <w:t>5</w:t>
      </w:r>
      <w:r w:rsidR="00066653" w:rsidRPr="00066653">
        <w:rPr>
          <w:rStyle w:val="libFootnotenumChar"/>
          <w:rtl/>
        </w:rPr>
        <w:t>)</w:t>
      </w:r>
      <w:r w:rsidR="008062F6">
        <w:rPr>
          <w:rtl/>
        </w:rPr>
        <w:t>.</w:t>
      </w:r>
      <w:r w:rsidR="00066653" w:rsidRPr="00066653">
        <w:rPr>
          <w:rStyle w:val="libFootnotenumChar"/>
          <w:rtl/>
        </w:rPr>
        <w:t>(</w:t>
      </w:r>
      <w:r>
        <w:rPr>
          <w:rStyle w:val="libFootnotenumChar"/>
          <w:rFonts w:hint="cs"/>
          <w:rtl/>
        </w:rPr>
        <w:t>6</w:t>
      </w:r>
      <w:r w:rsidR="00066653" w:rsidRPr="00066653">
        <w:rPr>
          <w:rStyle w:val="libFootnotenumChar"/>
          <w:rtl/>
        </w:rPr>
        <w:t>)</w:t>
      </w:r>
    </w:p>
    <w:p w:rsidR="00670CE8" w:rsidRDefault="00FC4BC0" w:rsidP="00670CE8">
      <w:pPr>
        <w:pStyle w:val="libNormal"/>
        <w:rPr>
          <w:rtl/>
        </w:rPr>
      </w:pPr>
      <w:r>
        <w:rPr>
          <w:rFonts w:hint="eastAsia"/>
          <w:rtl/>
        </w:rPr>
        <w:t>م</w:t>
      </w:r>
      <w:r w:rsidR="007A1F57">
        <w:rPr>
          <w:rFonts w:hint="eastAsia"/>
          <w:rtl/>
        </w:rPr>
        <w:t>شاهد</w:t>
      </w:r>
      <w:r w:rsidR="00444506">
        <w:rPr>
          <w:rFonts w:hint="eastAsia"/>
          <w:rtl/>
        </w:rPr>
        <w:t>ة</w:t>
      </w:r>
      <w:r w:rsidR="008062F6">
        <w:rPr>
          <w:rtl/>
        </w:rPr>
        <w:t xml:space="preserve">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ملک الموت </w:t>
      </w:r>
      <w:r w:rsidR="00444506">
        <w:rPr>
          <w:rtl/>
        </w:rPr>
        <w:t>ليلة</w:t>
      </w:r>
      <w:r w:rsidR="008062F6">
        <w:rPr>
          <w:rtl/>
        </w:rPr>
        <w:t xml:space="preserve"> المعراج </w:t>
      </w:r>
      <w:r w:rsidR="00066653" w:rsidRPr="00066653">
        <w:rPr>
          <w:rStyle w:val="libFootnotenumChar"/>
          <w:rtl/>
        </w:rPr>
        <w:t>(</w:t>
      </w:r>
      <w:r w:rsidR="00670CE8">
        <w:rPr>
          <w:rStyle w:val="libFootnotenumChar"/>
          <w:rFonts w:hint="cs"/>
          <w:rtl/>
        </w:rPr>
        <w:t>7</w:t>
      </w:r>
      <w:r w:rsidR="00066653" w:rsidRPr="00066653">
        <w:rPr>
          <w:rStyle w:val="libFootnotenumChar"/>
          <w:rtl/>
        </w:rPr>
        <w:t>)</w:t>
      </w:r>
      <w:r w:rsidR="00670CE8">
        <w:rPr>
          <w:rtl/>
        </w:rPr>
        <w:t>.</w:t>
      </w:r>
    </w:p>
    <w:p w:rsidR="00C10AE1" w:rsidRDefault="00AE5F50" w:rsidP="00670CE8">
      <w:pPr>
        <w:pStyle w:val="libNormal"/>
        <w:rPr>
          <w:rtl/>
        </w:rPr>
      </w:pPr>
      <w:r>
        <w:rPr>
          <w:rFonts w:hint="eastAsia"/>
          <w:rtl/>
        </w:rPr>
        <w:t>في</w:t>
      </w:r>
      <w:r w:rsidR="008062F6">
        <w:rPr>
          <w:rtl/>
        </w:rPr>
        <w:t xml:space="preserve">: انّ ملک الموت </w:t>
      </w:r>
      <w:r w:rsidR="0068000B">
        <w:rPr>
          <w:rtl/>
        </w:rPr>
        <w:t>أتي</w:t>
      </w:r>
      <w:r w:rsidR="008062F6">
        <w:rPr>
          <w:rtl/>
        </w:rPr>
        <w:t xml:space="preserve"> إبرا</w:t>
      </w:r>
      <w:r w:rsidR="00E5742D">
        <w:rPr>
          <w:rtl/>
        </w:rPr>
        <w:t>هي</w:t>
      </w:r>
      <w:r w:rsidR="008062F6">
        <w:rPr>
          <w:rFonts w:hint="eastAsia"/>
          <w:rtl/>
        </w:rPr>
        <w:t>م</w:t>
      </w:r>
      <w:r w:rsidR="008062F6">
        <w:rPr>
          <w:rtl/>
        </w:rPr>
        <w:t xml:space="preserve"> </w:t>
      </w:r>
      <w:r w:rsidR="00BE14E3" w:rsidRPr="00BE14E3">
        <w:rPr>
          <w:rStyle w:val="libAlaemChar"/>
          <w:rtl/>
        </w:rPr>
        <w:t>عليه‌السلام</w:t>
      </w:r>
      <w:r w:rsidR="008062F6">
        <w:rPr>
          <w:rtl/>
        </w:rPr>
        <w:t xml:space="preserve"> ب</w:t>
      </w:r>
      <w:r w:rsidR="00FE67A2">
        <w:rPr>
          <w:rtl/>
        </w:rPr>
        <w:t>بشارة</w:t>
      </w:r>
      <w:r w:rsidR="008062F6">
        <w:rPr>
          <w:rtl/>
        </w:rPr>
        <w:t xml:space="preserve"> ال</w:t>
      </w:r>
      <w:r w:rsidR="00ED1C08">
        <w:rPr>
          <w:rtl/>
        </w:rPr>
        <w:t>خلّة</w:t>
      </w:r>
      <w:r w:rsidR="008062F6">
        <w:rPr>
          <w:rtl/>
        </w:rPr>
        <w:t xml:space="preserve"> </w:t>
      </w:r>
      <w:r>
        <w:rPr>
          <w:rtl/>
        </w:rPr>
        <w:t>في</w:t>
      </w:r>
      <w:r w:rsidR="008062F6">
        <w:rPr>
          <w:rtl/>
        </w:rPr>
        <w:t xml:space="preserve"> </w:t>
      </w:r>
      <w:r w:rsidR="003B308D">
        <w:rPr>
          <w:rtl/>
        </w:rPr>
        <w:t>صورة</w:t>
      </w:r>
      <w:r w:rsidR="008062F6">
        <w:rPr>
          <w:rtl/>
        </w:rPr>
        <w:t xml:space="preserve"> شاب </w:t>
      </w:r>
      <w:r w:rsidR="00066653">
        <w:rPr>
          <w:rtl/>
        </w:rPr>
        <w:t>أبي</w:t>
      </w:r>
      <w:r w:rsidR="008062F6">
        <w:rPr>
          <w:rFonts w:hint="eastAsia"/>
          <w:rtl/>
        </w:rPr>
        <w:t>ض</w:t>
      </w:r>
      <w:r w:rsidR="008062F6">
        <w:rPr>
          <w:rtl/>
        </w:rPr>
        <w:t xml:space="preserve"> فاست</w:t>
      </w:r>
      <w:r w:rsidR="00DD1AF8">
        <w:rPr>
          <w:rtl/>
        </w:rPr>
        <w:t>قبلة</w:t>
      </w:r>
      <w:r w:rsidR="008062F6">
        <w:rPr>
          <w:rtl/>
        </w:rPr>
        <w:t xml:space="preserve"> خارجا من الدار-و کان إبرا</w:t>
      </w:r>
      <w:r w:rsidR="00E5742D">
        <w:rPr>
          <w:rtl/>
        </w:rPr>
        <w:t>هي</w:t>
      </w:r>
      <w:r w:rsidR="008062F6">
        <w:rPr>
          <w:rFonts w:hint="eastAsia"/>
          <w:rtl/>
        </w:rPr>
        <w:t>م</w:t>
      </w:r>
      <w:r w:rsidR="008062F6">
        <w:rPr>
          <w:rtl/>
        </w:rPr>
        <w:t xml:space="preserve"> </w:t>
      </w:r>
      <w:r w:rsidR="00BE14E3" w:rsidRPr="00BE14E3">
        <w:rPr>
          <w:rStyle w:val="libAlaemChar"/>
          <w:rtl/>
        </w:rPr>
        <w:t>عليه‌السلام</w:t>
      </w:r>
      <w:r w:rsidR="008062F6">
        <w:rPr>
          <w:rtl/>
        </w:rPr>
        <w:t xml:space="preserve"> رجلا غ</w:t>
      </w:r>
      <w:r w:rsidR="008062F6">
        <w:rPr>
          <w:rFonts w:hint="cs"/>
          <w:rtl/>
        </w:rPr>
        <w:t>ی</w:t>
      </w:r>
      <w:r w:rsidR="008062F6">
        <w:rPr>
          <w:rFonts w:hint="eastAsia"/>
          <w:rtl/>
        </w:rPr>
        <w:t>ورا</w:t>
      </w:r>
      <w:r w:rsidR="008062F6">
        <w:rPr>
          <w:rtl/>
        </w:rPr>
        <w:t xml:space="preserve"> فأخذته ال</w:t>
      </w:r>
      <w:r w:rsidR="00FC4BC0">
        <w:rPr>
          <w:rtl/>
        </w:rPr>
        <w:t>غیرة</w:t>
      </w:r>
      <w:r w:rsidR="008062F6">
        <w:rPr>
          <w:rtl/>
        </w:rPr>
        <w:t>-فقال:</w:t>
      </w:r>
      <w:r w:rsidR="008062F6">
        <w:rPr>
          <w:rFonts w:hint="cs"/>
          <w:rtl/>
        </w:rPr>
        <w:t>ی</w:t>
      </w:r>
      <w:r w:rsidR="008062F6">
        <w:rPr>
          <w:rFonts w:hint="eastAsia"/>
          <w:rtl/>
        </w:rPr>
        <w:t>ا</w:t>
      </w:r>
      <w:r w:rsidR="008062F6">
        <w:rPr>
          <w:rtl/>
        </w:rPr>
        <w:t xml:space="preserve"> عبد اللّه ما أدخلک دار</w:t>
      </w:r>
      <w:r w:rsidR="008062F6">
        <w:rPr>
          <w:rFonts w:hint="cs"/>
          <w:rtl/>
        </w:rPr>
        <w:t>ی</w:t>
      </w:r>
      <w:r w:rsidR="008062F6">
        <w:rPr>
          <w:rFonts w:hint="eastAsia"/>
          <w:rtl/>
        </w:rPr>
        <w:t>؟فقال</w:t>
      </w:r>
      <w:r w:rsidR="008062F6">
        <w:rPr>
          <w:rtl/>
        </w:rPr>
        <w:t>:ربّها أدخلن</w:t>
      </w:r>
      <w:r w:rsidR="008062F6">
        <w:rPr>
          <w:rFonts w:hint="cs"/>
          <w:rtl/>
        </w:rPr>
        <w:t>ی</w:t>
      </w:r>
      <w:r w:rsidR="008062F6">
        <w:rPr>
          <w:rFonts w:hint="eastAsia"/>
          <w:rtl/>
        </w:rPr>
        <w:t>ها،فقال</w:t>
      </w:r>
      <w:r w:rsidR="008062F6">
        <w:rPr>
          <w:rtl/>
        </w:rPr>
        <w:t xml:space="preserve"> إبرا</w:t>
      </w:r>
      <w:r w:rsidR="00E5742D">
        <w:rPr>
          <w:rtl/>
        </w:rPr>
        <w:t>هي</w:t>
      </w:r>
      <w:r w:rsidR="008062F6">
        <w:rPr>
          <w:rFonts w:hint="eastAsia"/>
          <w:rtl/>
        </w:rPr>
        <w:t>م</w:t>
      </w:r>
      <w:r w:rsidR="008062F6">
        <w:rPr>
          <w:rtl/>
        </w:rPr>
        <w:t xml:space="preserve">:ربّها أحقّ بها </w:t>
      </w:r>
      <w:r w:rsidR="00D566DF">
        <w:rPr>
          <w:rtl/>
        </w:rPr>
        <w:t>منّي</w:t>
      </w:r>
      <w:r w:rsidR="008062F6">
        <w:rPr>
          <w:rtl/>
        </w:rPr>
        <w:t xml:space="preserve"> فمن أنت؟</w:t>
      </w:r>
    </w:p>
    <w:p w:rsidR="00670CE8" w:rsidRDefault="00066653" w:rsidP="00670CE8">
      <w:pPr>
        <w:pStyle w:val="libLine"/>
        <w:rPr>
          <w:rtl/>
        </w:rPr>
      </w:pPr>
      <w:r>
        <w:rPr>
          <w:rFonts w:hint="eastAsia"/>
          <w:rtl/>
        </w:rPr>
        <w:t>____________________</w:t>
      </w:r>
    </w:p>
    <w:p w:rsidR="00C10AE1" w:rsidRDefault="00066653" w:rsidP="00DD7F68">
      <w:pPr>
        <w:pStyle w:val="libFootnote0"/>
        <w:rPr>
          <w:rtl/>
        </w:rPr>
      </w:pPr>
      <w:r>
        <w:rPr>
          <w:rtl/>
        </w:rPr>
        <w:t>(1)</w:t>
      </w:r>
      <w:r w:rsidR="008062F6">
        <w:rPr>
          <w:rtl/>
        </w:rPr>
        <w:t xml:space="preserve"> له اصعد(خ ل).</w:t>
      </w:r>
    </w:p>
    <w:p w:rsidR="00C10AE1" w:rsidRDefault="00066653" w:rsidP="00DD7F68">
      <w:pPr>
        <w:pStyle w:val="libFootnote0"/>
        <w:rPr>
          <w:rtl/>
        </w:rPr>
      </w:pPr>
      <w:r>
        <w:rPr>
          <w:rtl/>
        </w:rPr>
        <w:t>(2)</w:t>
      </w:r>
      <w:r w:rsidR="008062F6">
        <w:rPr>
          <w:rtl/>
        </w:rPr>
        <w:t xml:space="preserve"> العجب(خ ل).</w:t>
      </w:r>
    </w:p>
    <w:p w:rsidR="00C10AE1" w:rsidRDefault="00066653" w:rsidP="00DD7F68">
      <w:pPr>
        <w:pStyle w:val="libFootnote0"/>
        <w:rPr>
          <w:rtl/>
        </w:rPr>
      </w:pPr>
      <w:r>
        <w:rPr>
          <w:rtl/>
        </w:rPr>
        <w:t>(3)</w:t>
      </w:r>
      <w:r w:rsidR="008062F6">
        <w:rPr>
          <w:rtl/>
        </w:rPr>
        <w:t xml:space="preserve"> </w:t>
      </w:r>
      <w:r w:rsidR="000B48F9">
        <w:rPr>
          <w:rtl/>
        </w:rPr>
        <w:t>آدمي</w:t>
      </w:r>
      <w:r w:rsidR="008062F6">
        <w:rPr>
          <w:rtl/>
        </w:rPr>
        <w:t>(خ ل).</w:t>
      </w:r>
    </w:p>
    <w:p w:rsidR="00C10AE1" w:rsidRDefault="00066653" w:rsidP="00DD7F68">
      <w:pPr>
        <w:pStyle w:val="libFootnote0"/>
        <w:rPr>
          <w:rtl/>
        </w:rPr>
      </w:pPr>
      <w:r>
        <w:rPr>
          <w:rtl/>
        </w:rPr>
        <w:t>(4)</w:t>
      </w:r>
      <w:r w:rsidR="008062F6">
        <w:rPr>
          <w:rtl/>
        </w:rPr>
        <w:t xml:space="preserve"> فامتعض فحزّ(خ ل)،</w:t>
      </w:r>
      <w:r w:rsidR="00E5742D">
        <w:rPr>
          <w:rtl/>
        </w:rPr>
        <w:t>أي</w:t>
      </w:r>
      <w:r w:rsidR="008062F6">
        <w:rPr>
          <w:rtl/>
        </w:rPr>
        <w:t xml:space="preserve"> غضب و شقّ ع</w:t>
      </w:r>
      <w:r w:rsidR="00AE5F50">
        <w:rPr>
          <w:rtl/>
        </w:rPr>
        <w:t>لي</w:t>
      </w:r>
      <w:r w:rsidR="008062F6">
        <w:rPr>
          <w:rFonts w:hint="eastAsia"/>
          <w:rtl/>
        </w:rPr>
        <w:t>ه</w:t>
      </w:r>
      <w:r w:rsidR="008062F6">
        <w:rPr>
          <w:rtl/>
        </w:rPr>
        <w:t>.</w:t>
      </w:r>
    </w:p>
    <w:p w:rsidR="00670CE8" w:rsidRDefault="00670CE8" w:rsidP="00DD7F68">
      <w:pPr>
        <w:pStyle w:val="libFootnote0"/>
        <w:rPr>
          <w:rtl/>
        </w:rPr>
      </w:pPr>
      <w:r>
        <w:rPr>
          <w:rFonts w:hint="cs"/>
          <w:rtl/>
        </w:rPr>
        <w:t>(5) سورة مريم/الآية 56و57.</w:t>
      </w:r>
    </w:p>
    <w:p w:rsidR="00670CE8" w:rsidRDefault="00670CE8" w:rsidP="00DD7F68">
      <w:pPr>
        <w:pStyle w:val="libFootnote0"/>
        <w:rPr>
          <w:rtl/>
        </w:rPr>
      </w:pPr>
      <w:r>
        <w:rPr>
          <w:rFonts w:hint="cs"/>
          <w:rtl/>
        </w:rPr>
        <w:t>(6) ق:5/13/76،ج:11/277.</w:t>
      </w:r>
    </w:p>
    <w:p w:rsidR="00670CE8" w:rsidRDefault="00670CE8" w:rsidP="00DD7F68">
      <w:pPr>
        <w:pStyle w:val="libFootnote0"/>
        <w:rPr>
          <w:rtl/>
        </w:rPr>
      </w:pPr>
      <w:r>
        <w:rPr>
          <w:rFonts w:hint="cs"/>
          <w:rtl/>
        </w:rPr>
        <w:t>(7) ق:6/33/376،ج:18/322.</w:t>
      </w:r>
    </w:p>
    <w:p w:rsidR="00FC4BC0" w:rsidRDefault="00FC4BC0" w:rsidP="00FC4BC0">
      <w:pPr>
        <w:pStyle w:val="libNormal"/>
        <w:rPr>
          <w:rtl/>
        </w:rPr>
      </w:pPr>
      <w:r>
        <w:rPr>
          <w:rFonts w:hint="eastAsia"/>
          <w:rtl/>
        </w:rPr>
        <w:br w:type="page"/>
      </w:r>
    </w:p>
    <w:p w:rsidR="00C10AE1" w:rsidRDefault="008062F6" w:rsidP="00DD7F68">
      <w:pPr>
        <w:pStyle w:val="libNormal0"/>
        <w:rPr>
          <w:rtl/>
        </w:rPr>
      </w:pPr>
      <w:r>
        <w:rPr>
          <w:rFonts w:hint="eastAsia"/>
          <w:rtl/>
        </w:rPr>
        <w:lastRenderedPageBreak/>
        <w:t>فقال</w:t>
      </w:r>
      <w:r>
        <w:rPr>
          <w:rtl/>
        </w:rPr>
        <w:t>:أنا ملک الموت،قال:ففزع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و قال:</w:t>
      </w:r>
      <w:r w:rsidR="008733E9">
        <w:rPr>
          <w:rtl/>
        </w:rPr>
        <w:t>جئتني</w:t>
      </w:r>
      <w:r>
        <w:rPr>
          <w:rtl/>
        </w:rPr>
        <w:t xml:space="preserve"> لتسل</w:t>
      </w:r>
      <w:r w:rsidR="00AE5F50">
        <w:rPr>
          <w:rtl/>
        </w:rPr>
        <w:t>بني</w:t>
      </w:r>
      <w:r>
        <w:rPr>
          <w:rtl/>
        </w:rPr>
        <w:t xml:space="preserve"> ر</w:t>
      </w:r>
      <w:r w:rsidR="00F232AE">
        <w:rPr>
          <w:rtl/>
        </w:rPr>
        <w:t>وحي</w:t>
      </w:r>
      <w:r>
        <w:rPr>
          <w:rFonts w:hint="eastAsia"/>
          <w:rtl/>
        </w:rPr>
        <w:t>؟</w:t>
      </w:r>
      <w:r>
        <w:rPr>
          <w:rtl/>
        </w:rPr>
        <w:t xml:space="preserve"> فقال:لا،و لکن اتّخذ اللّه(عزّ و جلّ)عبدا خ</w:t>
      </w:r>
      <w:r w:rsidR="00AE5F50">
        <w:rPr>
          <w:rtl/>
        </w:rPr>
        <w:t>لي</w:t>
      </w:r>
      <w:r>
        <w:rPr>
          <w:rFonts w:hint="eastAsia"/>
          <w:rtl/>
        </w:rPr>
        <w:t>لا</w:t>
      </w:r>
      <w:r>
        <w:rPr>
          <w:rtl/>
        </w:rPr>
        <w:t xml:space="preserve"> فجئت ببشارته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اتّفق مثل ذلک لس</w:t>
      </w:r>
      <w:r w:rsidR="00AE5F50">
        <w:rPr>
          <w:rtl/>
        </w:rPr>
        <w:t>لي</w:t>
      </w:r>
      <w:r>
        <w:rPr>
          <w:rFonts w:hint="eastAsia"/>
          <w:rtl/>
        </w:rPr>
        <w:t>مان</w:t>
      </w:r>
      <w:r>
        <w:rPr>
          <w:rtl/>
        </w:rPr>
        <w:t xml:space="preserve"> </w:t>
      </w:r>
      <w:r w:rsidR="00BE14E3" w:rsidRPr="00BE14E3">
        <w:rPr>
          <w:rStyle w:val="libAlaemChar"/>
          <w:rtl/>
        </w:rPr>
        <w:t>عليه‌السلام</w:t>
      </w:r>
      <w:r>
        <w:rPr>
          <w:rtl/>
        </w:rPr>
        <w:t xml:space="preserve"> ح</w:t>
      </w:r>
      <w:r>
        <w:rPr>
          <w:rFonts w:hint="cs"/>
          <w:rtl/>
        </w:rPr>
        <w:t>ی</w:t>
      </w:r>
      <w:r>
        <w:rPr>
          <w:rFonts w:hint="eastAsia"/>
          <w:rtl/>
        </w:rPr>
        <w:t>ن</w:t>
      </w:r>
      <w:r>
        <w:rPr>
          <w:rtl/>
        </w:rPr>
        <w:t xml:space="preserve"> قبض روحه، و قد تقدّم </w:t>
      </w:r>
      <w:r w:rsidR="00AE5F50">
        <w:rPr>
          <w:rtl/>
        </w:rPr>
        <w:t>في</w:t>
      </w:r>
      <w:r w:rsidR="00560572" w:rsidRPr="00DD7F68">
        <w:rPr>
          <w:rFonts w:hint="eastAsia"/>
          <w:rtl/>
        </w:rPr>
        <w:t>(</w:t>
      </w:r>
      <w:r w:rsidRPr="00DD7F68">
        <w:rPr>
          <w:rFonts w:hint="eastAsia"/>
          <w:rtl/>
        </w:rPr>
        <w:t>سرر</w:t>
      </w:r>
      <w:r w:rsidR="00560572" w:rsidRPr="00DD7F68">
        <w:rPr>
          <w:rFonts w:hint="eastAsia"/>
          <w:rtl/>
        </w:rPr>
        <w:t>)</w:t>
      </w:r>
      <w:r>
        <w:rPr>
          <w:rtl/>
        </w:rPr>
        <w:t>.</w:t>
      </w:r>
    </w:p>
    <w:p w:rsidR="00DD7F68" w:rsidRDefault="008062F6" w:rsidP="008062F6">
      <w:pPr>
        <w:pStyle w:val="libNormal"/>
        <w:rPr>
          <w:rtl/>
        </w:rPr>
      </w:pPr>
      <w:r>
        <w:rPr>
          <w:rFonts w:hint="eastAsia"/>
          <w:rtl/>
        </w:rPr>
        <w:t>هبوط</w:t>
      </w:r>
      <w:r>
        <w:rPr>
          <w:rtl/>
        </w:rPr>
        <w:t xml:space="preserve"> ملک الموت ع</w:t>
      </w:r>
      <w:r w:rsidR="00AE5F50">
        <w:rPr>
          <w:rtl/>
        </w:rPr>
        <w:t>لي</w:t>
      </w:r>
      <w:r>
        <w:rPr>
          <w:rtl/>
        </w:rPr>
        <w:t xml:space="preserve">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لقبض روحه </w:t>
      </w:r>
      <w:r w:rsidR="00066653" w:rsidRPr="00066653">
        <w:rPr>
          <w:rStyle w:val="libFootnotenumChar"/>
          <w:rtl/>
        </w:rPr>
        <w:t>(</w:t>
      </w:r>
      <w:r w:rsidR="00066653">
        <w:rPr>
          <w:rStyle w:val="libFootnotenumChar"/>
          <w:rtl/>
        </w:rPr>
        <w:t>2</w:t>
      </w:r>
      <w:r w:rsidR="00066653" w:rsidRPr="00066653">
        <w:rPr>
          <w:rStyle w:val="libFootnotenumChar"/>
          <w:rtl/>
        </w:rPr>
        <w:t>)</w:t>
      </w:r>
      <w:r w:rsidR="00DD7F68">
        <w:rPr>
          <w:rtl/>
        </w:rPr>
        <w:t>.</w:t>
      </w:r>
    </w:p>
    <w:p w:rsidR="00066653" w:rsidRDefault="00AE5F50" w:rsidP="008062F6">
      <w:pPr>
        <w:pStyle w:val="libNormal"/>
      </w:pPr>
      <w:r>
        <w:rPr>
          <w:rFonts w:hint="eastAsia"/>
          <w:rtl/>
        </w:rPr>
        <w:t>في</w:t>
      </w:r>
      <w:r w:rsidR="008062F6">
        <w:rPr>
          <w:rtl/>
        </w:rPr>
        <w:t xml:space="preserve">: انّ </w:t>
      </w:r>
      <w:r w:rsidR="008062F6">
        <w:rPr>
          <w:rFonts w:hint="cs"/>
          <w:rtl/>
        </w:rPr>
        <w:t>ی</w:t>
      </w:r>
      <w:r w:rsidR="008062F6">
        <w:rPr>
          <w:rFonts w:hint="eastAsia"/>
          <w:rtl/>
        </w:rPr>
        <w:t>عقوب</w:t>
      </w:r>
      <w:r w:rsidR="008062F6">
        <w:rPr>
          <w:rtl/>
        </w:rPr>
        <w:t xml:space="preserve"> سأل اللّه تع</w:t>
      </w:r>
      <w:r w:rsidR="00444506">
        <w:rPr>
          <w:rtl/>
        </w:rPr>
        <w:t>الى</w:t>
      </w:r>
      <w:r w:rsidR="008062F6">
        <w:rPr>
          <w:rtl/>
        </w:rPr>
        <w:t xml:space="preserve"> أن </w:t>
      </w:r>
      <w:r w:rsidR="008062F6">
        <w:rPr>
          <w:rFonts w:hint="cs"/>
          <w:rtl/>
        </w:rPr>
        <w:t>ی</w:t>
      </w:r>
      <w:r w:rsidR="008062F6">
        <w:rPr>
          <w:rFonts w:hint="eastAsia"/>
          <w:rtl/>
        </w:rPr>
        <w:t>نزل</w:t>
      </w:r>
      <w:r w:rsidR="008062F6">
        <w:rPr>
          <w:rtl/>
        </w:rPr>
        <w:t xml:space="preserve"> ع</w:t>
      </w:r>
      <w:r>
        <w:rPr>
          <w:rtl/>
        </w:rPr>
        <w:t>لي</w:t>
      </w:r>
      <w:r w:rsidR="008062F6">
        <w:rPr>
          <w:rFonts w:hint="eastAsia"/>
          <w:rtl/>
        </w:rPr>
        <w:t>ه</w:t>
      </w:r>
      <w:r w:rsidR="008062F6">
        <w:rPr>
          <w:rtl/>
        </w:rPr>
        <w:t xml:space="preserve"> ملک الموت فلمّا نزل ع</w:t>
      </w:r>
      <w:r>
        <w:rPr>
          <w:rtl/>
        </w:rPr>
        <w:t>لي</w:t>
      </w:r>
      <w:r w:rsidR="008062F6">
        <w:rPr>
          <w:rFonts w:hint="eastAsia"/>
          <w:rtl/>
        </w:rPr>
        <w:t>ه</w:t>
      </w:r>
      <w:r w:rsidR="008062F6">
        <w:rPr>
          <w:rtl/>
        </w:rPr>
        <w:t xml:space="preserve"> سأله:هل عرض ع</w:t>
      </w:r>
      <w:r>
        <w:rPr>
          <w:rtl/>
        </w:rPr>
        <w:t>لي</w:t>
      </w:r>
      <w:r w:rsidR="008062F6">
        <w:rPr>
          <w:rFonts w:hint="eastAsia"/>
          <w:rtl/>
        </w:rPr>
        <w:t>ک</w:t>
      </w:r>
      <w:r w:rsidR="008062F6">
        <w:rPr>
          <w:rtl/>
        </w:rPr>
        <w:t xml:space="preserve"> </w:t>
      </w:r>
      <w:r>
        <w:rPr>
          <w:rtl/>
        </w:rPr>
        <w:t>في</w:t>
      </w:r>
      <w:r w:rsidR="008062F6">
        <w:rPr>
          <w:rtl/>
        </w:rPr>
        <w:t xml:space="preserve"> الأرواح روح </w:t>
      </w:r>
      <w:r w:rsidR="008062F6">
        <w:rPr>
          <w:rFonts w:hint="cs"/>
          <w:rtl/>
        </w:rPr>
        <w:t>ی</w:t>
      </w:r>
      <w:r w:rsidR="008062F6">
        <w:rPr>
          <w:rFonts w:hint="eastAsia"/>
          <w:rtl/>
        </w:rPr>
        <w:t>وسف</w:t>
      </w:r>
      <w:r w:rsidR="008062F6">
        <w:rPr>
          <w:rtl/>
        </w:rPr>
        <w:t xml:space="preserve"> </w:t>
      </w:r>
      <w:r w:rsidR="00BE14E3" w:rsidRPr="00BE14E3">
        <w:rPr>
          <w:rStyle w:val="libAlaemChar"/>
          <w:rtl/>
        </w:rPr>
        <w:t>عليه‌السلام</w:t>
      </w:r>
      <w:r w:rsidR="008062F6">
        <w:rPr>
          <w:rtl/>
        </w:rPr>
        <w:t xml:space="preserve">؟فقال:لا،فعند ذلک علم انّه </w:t>
      </w:r>
      <w:r>
        <w:rPr>
          <w:rtl/>
        </w:rPr>
        <w:t>حيّ</w:t>
      </w:r>
      <w:r w:rsidR="008062F6">
        <w:rPr>
          <w:rtl/>
        </w:rPr>
        <w:t xml:space="preserve"> فقال لولده: </w:t>
      </w:r>
      <w:r w:rsidR="00560572" w:rsidRPr="00560572">
        <w:rPr>
          <w:rStyle w:val="libAlaemChar"/>
          <w:rtl/>
        </w:rPr>
        <w:t>(</w:t>
      </w:r>
      <w:r w:rsidR="008062F6" w:rsidRPr="00560572">
        <w:rPr>
          <w:rStyle w:val="libAieChar"/>
          <w:rtl/>
        </w:rPr>
        <w:t xml:space="preserve">اذْهَبُوا فَتَحَسَّسُوا مِنْ </w:t>
      </w:r>
      <w:r w:rsidR="008062F6" w:rsidRPr="00560572">
        <w:rPr>
          <w:rStyle w:val="libAieChar"/>
          <w:rFonts w:hint="cs"/>
          <w:rtl/>
        </w:rPr>
        <w:t>یُ</w:t>
      </w:r>
      <w:r w:rsidR="008062F6" w:rsidRPr="00560572">
        <w:rPr>
          <w:rStyle w:val="libAieChar"/>
          <w:rFonts w:hint="eastAsia"/>
          <w:rtl/>
        </w:rPr>
        <w:t>وسُفَ</w:t>
      </w:r>
      <w:r w:rsidR="008062F6" w:rsidRPr="00560572">
        <w:rPr>
          <w:rStyle w:val="libAieChar"/>
          <w:rtl/>
        </w:rPr>
        <w:t xml:space="preserve"> وَ </w:t>
      </w:r>
      <w:r w:rsidR="00FC4BC0">
        <w:rPr>
          <w:rStyle w:val="libAieChar"/>
          <w:rtl/>
        </w:rPr>
        <w:t>أخي</w:t>
      </w:r>
      <w:r w:rsidR="008062F6" w:rsidRPr="00560572">
        <w:rPr>
          <w:rStyle w:val="libAieChar"/>
          <w:rFonts w:hint="eastAsia"/>
          <w:rtl/>
        </w:rPr>
        <w:t>هِ</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DD7F68">
        <w:rPr>
          <w:rStyle w:val="libFootnotenumChar"/>
          <w:rFonts w:hint="cs"/>
          <w:rtl/>
        </w:rPr>
        <w:t>.(4)</w:t>
      </w:r>
    </w:p>
    <w:p w:rsidR="00C10AE1" w:rsidRDefault="008062F6" w:rsidP="00DD7F68">
      <w:pPr>
        <w:pStyle w:val="libNormal"/>
        <w:rPr>
          <w:rtl/>
        </w:rPr>
      </w:pPr>
      <w:r>
        <w:rPr>
          <w:rFonts w:hint="eastAsia"/>
          <w:rtl/>
        </w:rPr>
        <w:t>شأن</w:t>
      </w:r>
      <w:r>
        <w:rPr>
          <w:rtl/>
        </w:rPr>
        <w:t xml:space="preserve"> نزول </w:t>
      </w:r>
      <w:r w:rsidR="00DD7F68">
        <w:rPr>
          <w:rFonts w:hint="cs"/>
          <w:rtl/>
        </w:rPr>
        <w:t>آ</w:t>
      </w:r>
      <w:r w:rsidR="00E5742D">
        <w:rPr>
          <w:rtl/>
        </w:rPr>
        <w:t>ي</w:t>
      </w:r>
      <w:r w:rsidR="00AE5F50">
        <w:rPr>
          <w:rtl/>
        </w:rPr>
        <w:t>ة</w:t>
      </w:r>
      <w:r>
        <w:rPr>
          <w:rtl/>
        </w:rPr>
        <w:t xml:space="preserve"> الملک و تفس</w:t>
      </w:r>
      <w:r>
        <w:rPr>
          <w:rFonts w:hint="cs"/>
          <w:rtl/>
        </w:rPr>
        <w:t>ی</w:t>
      </w:r>
      <w:r>
        <w:rPr>
          <w:rFonts w:hint="eastAsia"/>
          <w:rtl/>
        </w:rPr>
        <w:t>رها</w:t>
      </w:r>
      <w:r>
        <w:rPr>
          <w:rtl/>
        </w:rPr>
        <w:t xml:space="preserve"> </w:t>
      </w:r>
      <w:r w:rsidR="00066653" w:rsidRPr="00066653">
        <w:rPr>
          <w:rStyle w:val="libFootnotenumChar"/>
          <w:rtl/>
        </w:rPr>
        <w:t>(</w:t>
      </w:r>
      <w:r w:rsidR="00DD7F68">
        <w:rPr>
          <w:rStyle w:val="libFootnotenumChar"/>
          <w:rFonts w:hint="cs"/>
          <w:rtl/>
        </w:rPr>
        <w:t>5</w:t>
      </w:r>
      <w:r w:rsidR="00066653" w:rsidRPr="00066653">
        <w:rPr>
          <w:rStyle w:val="libFootnotenumChar"/>
          <w:rtl/>
        </w:rPr>
        <w:t>)</w:t>
      </w:r>
      <w:r>
        <w:rPr>
          <w:rtl/>
        </w:rPr>
        <w:t>.</w:t>
      </w:r>
    </w:p>
    <w:p w:rsidR="00066653" w:rsidRDefault="008062F6" w:rsidP="00DD7F68">
      <w:pPr>
        <w:pStyle w:val="libNormal"/>
      </w:pPr>
      <w:r>
        <w:rPr>
          <w:rFonts w:hint="eastAsia"/>
          <w:rtl/>
        </w:rPr>
        <w:t>ما</w:t>
      </w:r>
      <w:r>
        <w:rPr>
          <w:rtl/>
        </w:rPr>
        <w:t xml:space="preserve"> </w:t>
      </w:r>
      <w:r>
        <w:rPr>
          <w:rFonts w:hint="cs"/>
          <w:rtl/>
        </w:rPr>
        <w:t>ی</w:t>
      </w:r>
      <w:r>
        <w:rPr>
          <w:rFonts w:hint="eastAsia"/>
          <w:rtl/>
        </w:rPr>
        <w:t>تعلق</w:t>
      </w:r>
      <w:r>
        <w:rPr>
          <w:rtl/>
        </w:rPr>
        <w:t xml:space="preserve"> بقوله تع</w:t>
      </w:r>
      <w:r w:rsidR="00444506">
        <w:rPr>
          <w:rtl/>
        </w:rPr>
        <w:t>الى</w:t>
      </w:r>
      <w:r>
        <w:rPr>
          <w:rtl/>
        </w:rPr>
        <w:t xml:space="preserve">: </w:t>
      </w:r>
      <w:r w:rsidR="00560572" w:rsidRPr="00560572">
        <w:rPr>
          <w:rStyle w:val="libAlaemChar"/>
          <w:rtl/>
        </w:rPr>
        <w:t>(</w:t>
      </w:r>
      <w:r w:rsidRPr="00560572">
        <w:rPr>
          <w:rStyle w:val="libAieChar"/>
          <w:rtl/>
        </w:rPr>
        <w:t xml:space="preserve">لِمَنِ الْمُلْکُ </w:t>
      </w:r>
      <w:r w:rsidR="00444506">
        <w:rPr>
          <w:rStyle w:val="libAieChar"/>
          <w:rtl/>
        </w:rPr>
        <w:t>ال</w:t>
      </w:r>
      <w:r w:rsidR="00D650FA">
        <w:rPr>
          <w:rStyle w:val="libAieChar"/>
          <w:rtl/>
        </w:rPr>
        <w:t>يوم</w:t>
      </w:r>
      <w:r w:rsidR="00560572" w:rsidRPr="00560572">
        <w:rPr>
          <w:rStyle w:val="libAlaemChar"/>
          <w:rFonts w:hint="eastAsia"/>
          <w:rtl/>
        </w:rPr>
        <w:t>)</w:t>
      </w:r>
      <w:r>
        <w:rPr>
          <w:rtl/>
        </w:rPr>
        <w:t xml:space="preserve"> </w:t>
      </w:r>
      <w:r w:rsidR="00066653" w:rsidRPr="00066653">
        <w:rPr>
          <w:rStyle w:val="libFootnotenumChar"/>
          <w:rtl/>
        </w:rPr>
        <w:t>(</w:t>
      </w:r>
      <w:r w:rsidR="00DD7F68">
        <w:rPr>
          <w:rStyle w:val="libFootnotenumChar"/>
          <w:rFonts w:hint="cs"/>
          <w:rtl/>
        </w:rPr>
        <w:t>6</w:t>
      </w:r>
      <w:r w:rsidR="00066653" w:rsidRPr="00066653">
        <w:rPr>
          <w:rStyle w:val="libFootnotenumChar"/>
          <w:rtl/>
        </w:rPr>
        <w:t>)</w:t>
      </w:r>
      <w:r w:rsidR="00DD7F68">
        <w:rPr>
          <w:rStyle w:val="libFootnotenumChar"/>
          <w:rFonts w:hint="cs"/>
          <w:rtl/>
        </w:rPr>
        <w:t>.(7)</w:t>
      </w:r>
    </w:p>
    <w:p w:rsidR="00C10AE1" w:rsidRDefault="008062F6" w:rsidP="00DD7F68">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بملوک الأرض</w:t>
      </w:r>
    </w:p>
    <w:p w:rsidR="007E711F" w:rsidRDefault="008062F6" w:rsidP="007E711F">
      <w:pPr>
        <w:pStyle w:val="libNormal"/>
        <w:rPr>
          <w:rtl/>
        </w:rPr>
      </w:pPr>
      <w:r>
        <w:rPr>
          <w:rFonts w:hint="eastAsia"/>
          <w:rtl/>
        </w:rPr>
        <w:t>باب</w:t>
      </w:r>
      <w:r>
        <w:rPr>
          <w:rtl/>
        </w:rPr>
        <w:t xml:space="preserve"> بعض أحوال ملوک الأرض </w:t>
      </w:r>
      <w:r w:rsidR="00066653" w:rsidRPr="00066653">
        <w:rPr>
          <w:rStyle w:val="libFootnotenumChar"/>
          <w:rtl/>
        </w:rPr>
        <w:t>(</w:t>
      </w:r>
      <w:r w:rsidR="00DD7F68">
        <w:rPr>
          <w:rStyle w:val="libFootnotenumChar"/>
          <w:rFonts w:hint="cs"/>
          <w:rtl/>
        </w:rPr>
        <w:t>8</w:t>
      </w:r>
      <w:r w:rsidR="00066653" w:rsidRPr="00066653">
        <w:rPr>
          <w:rStyle w:val="libFootnotenumChar"/>
          <w:rtl/>
        </w:rPr>
        <w:t>)</w:t>
      </w:r>
      <w:r>
        <w:rPr>
          <w:rtl/>
        </w:rPr>
        <w:t>.</w:t>
      </w:r>
    </w:p>
    <w:p w:rsidR="007E711F" w:rsidRPr="007E711F" w:rsidRDefault="00560572" w:rsidP="007E711F">
      <w:pPr>
        <w:pStyle w:val="libNormal"/>
        <w:rPr>
          <w:rtl/>
        </w:rPr>
      </w:pPr>
      <w:r w:rsidRPr="00560572">
        <w:rPr>
          <w:rStyle w:val="libAlaemChar"/>
          <w:rFonts w:hint="eastAsia"/>
          <w:rtl/>
        </w:rPr>
        <w:t>(</w:t>
      </w:r>
      <w:r w:rsidR="008062F6" w:rsidRPr="007E711F">
        <w:rPr>
          <w:rStyle w:val="libAieChar"/>
          <w:rFonts w:hint="eastAsia"/>
          <w:rtl/>
        </w:rPr>
        <w:t>وَ</w:t>
      </w:r>
      <w:r w:rsidR="008062F6" w:rsidRPr="007E711F">
        <w:rPr>
          <w:rStyle w:val="libAieChar"/>
          <w:rtl/>
        </w:rPr>
        <w:t xml:space="preserve"> أَصْحٰابُ الْ</w:t>
      </w:r>
      <w:r w:rsidR="00E5742D" w:rsidRPr="007E711F">
        <w:rPr>
          <w:rStyle w:val="libAieChar"/>
          <w:rtl/>
        </w:rPr>
        <w:t>أي</w:t>
      </w:r>
      <w:r w:rsidR="008062F6" w:rsidRPr="007E711F">
        <w:rPr>
          <w:rStyle w:val="libAieChar"/>
          <w:rFonts w:hint="eastAsia"/>
          <w:rtl/>
        </w:rPr>
        <w:t>کَهِ</w:t>
      </w:r>
      <w:r w:rsidR="008062F6" w:rsidRPr="007E711F">
        <w:rPr>
          <w:rStyle w:val="libAieChar"/>
          <w:rtl/>
        </w:rPr>
        <w:t xml:space="preserve"> وَ قَوْمُ تُبَّعٍ کُلٌّ کَذَّبَ الرُّسُلَ فَحَقَّ وَعِ</w:t>
      </w:r>
      <w:r w:rsidR="008062F6" w:rsidRPr="007E711F">
        <w:rPr>
          <w:rStyle w:val="libAieChar"/>
          <w:rFonts w:hint="cs"/>
          <w:rtl/>
        </w:rPr>
        <w:t>ی</w:t>
      </w:r>
      <w:r w:rsidR="008062F6" w:rsidRPr="007E711F">
        <w:rPr>
          <w:rStyle w:val="libAieChar"/>
          <w:rFonts w:hint="eastAsia"/>
          <w:rtl/>
        </w:rPr>
        <w:t>دِ</w:t>
      </w:r>
      <w:r w:rsidRPr="00560572">
        <w:rPr>
          <w:rStyle w:val="libAlaemChar"/>
          <w:rFonts w:hint="eastAsia"/>
          <w:rtl/>
        </w:rPr>
        <w:t>)</w:t>
      </w:r>
      <w:r w:rsidR="00066653" w:rsidRPr="00066653">
        <w:rPr>
          <w:rStyle w:val="libFootnotenumChar"/>
          <w:rtl/>
        </w:rPr>
        <w:t>(</w:t>
      </w:r>
      <w:r w:rsidR="00DD7F68">
        <w:rPr>
          <w:rStyle w:val="libFootnotenumChar"/>
          <w:rFonts w:hint="cs"/>
          <w:rtl/>
        </w:rPr>
        <w:t>9</w:t>
      </w:r>
      <w:r w:rsidR="00066653" w:rsidRPr="00066653">
        <w:rPr>
          <w:rStyle w:val="libFootnotenumChar"/>
          <w:rtl/>
        </w:rPr>
        <w:t>)</w:t>
      </w:r>
    </w:p>
    <w:p w:rsidR="007E711F" w:rsidRDefault="007E711F" w:rsidP="007E711F">
      <w:pPr>
        <w:pStyle w:val="libNormal"/>
        <w:rPr>
          <w:rtl/>
        </w:rPr>
      </w:pPr>
      <w:r>
        <w:rPr>
          <w:rStyle w:val="libBold1Char"/>
          <w:rFonts w:hint="cs"/>
          <w:rtl/>
        </w:rPr>
        <w:t>أ</w:t>
      </w:r>
      <w:r w:rsidR="00BE14E3" w:rsidRPr="00BE14E3">
        <w:rPr>
          <w:rStyle w:val="libBold1Char"/>
          <w:rtl/>
        </w:rPr>
        <w:t>قول</w:t>
      </w:r>
      <w:r w:rsidR="008062F6" w:rsidRPr="00DD7F68">
        <w:rPr>
          <w:rStyle w:val="libNormalChar"/>
          <w:rtl/>
        </w:rPr>
        <w:t xml:space="preserve">: قد تقدّم ما </w:t>
      </w:r>
      <w:r w:rsidR="008062F6" w:rsidRPr="00DD7F68">
        <w:rPr>
          <w:rStyle w:val="libNormalChar"/>
          <w:rFonts w:hint="cs"/>
          <w:rtl/>
        </w:rPr>
        <w:t>ی</w:t>
      </w:r>
      <w:r w:rsidR="008062F6" w:rsidRPr="00DD7F68">
        <w:rPr>
          <w:rStyle w:val="libNormalChar"/>
          <w:rFonts w:hint="eastAsia"/>
          <w:rtl/>
        </w:rPr>
        <w:t>تعلق</w:t>
      </w:r>
      <w:r w:rsidR="008062F6" w:rsidRPr="00DD7F68">
        <w:rPr>
          <w:rStyle w:val="libNormalChar"/>
          <w:rtl/>
        </w:rPr>
        <w:t xml:space="preserve"> بذلک </w:t>
      </w:r>
      <w:r w:rsidR="00AE5F50" w:rsidRPr="00DD7F68">
        <w:rPr>
          <w:rStyle w:val="libNormalChar"/>
          <w:rtl/>
        </w:rPr>
        <w:t>في</w:t>
      </w:r>
      <w:r w:rsidR="00560572" w:rsidRPr="00DD7F68">
        <w:rPr>
          <w:rStyle w:val="libNormalChar"/>
          <w:rFonts w:hint="eastAsia"/>
          <w:rtl/>
        </w:rPr>
        <w:t>(</w:t>
      </w:r>
      <w:r w:rsidR="008062F6" w:rsidRPr="00DD7F68">
        <w:rPr>
          <w:rStyle w:val="libNormalChar"/>
          <w:rFonts w:hint="eastAsia"/>
          <w:rtl/>
        </w:rPr>
        <w:t>تبع</w:t>
      </w:r>
      <w:r w:rsidR="00560572" w:rsidRPr="00DD7F68">
        <w:rPr>
          <w:rStyle w:val="libNormalChar"/>
          <w:rFonts w:hint="eastAsia"/>
          <w:rtl/>
        </w:rPr>
        <w:t>)</w:t>
      </w:r>
      <w:r w:rsidR="008062F6" w:rsidRPr="00DD7F68">
        <w:rPr>
          <w:rStyle w:val="libNormalChar"/>
          <w:rtl/>
        </w:rPr>
        <w:t>.</w:t>
      </w:r>
    </w:p>
    <w:p w:rsidR="00C10AE1" w:rsidRPr="00266E16" w:rsidRDefault="00BE14E3" w:rsidP="007E711F">
      <w:pPr>
        <w:pStyle w:val="libNormal"/>
        <w:rPr>
          <w:rtl/>
        </w:rPr>
      </w:pPr>
      <w:r w:rsidRPr="00BE14E3">
        <w:rPr>
          <w:rStyle w:val="libBold1Char"/>
          <w:rFonts w:hint="eastAsia"/>
          <w:rtl/>
        </w:rPr>
        <w:t>کمال الدین</w:t>
      </w:r>
      <w:r w:rsidR="008062F6">
        <w:rPr>
          <w:rtl/>
        </w:rPr>
        <w:t>:</w:t>
      </w:r>
      <w:r w:rsidR="008062F6" w:rsidRPr="00DD7F68">
        <w:rPr>
          <w:rStyle w:val="libNormalChar"/>
          <w:rtl/>
        </w:rPr>
        <w:t>عن ال</w:t>
      </w:r>
      <w:r w:rsidR="0078437F" w:rsidRPr="00DD7F68">
        <w:rPr>
          <w:rStyle w:val="libNormalChar"/>
          <w:rtl/>
        </w:rPr>
        <w:t>نبيّ</w:t>
      </w:r>
      <w:r w:rsidR="008062F6" w:rsidRPr="00DD7F68">
        <w:rPr>
          <w:rStyle w:val="libNormalChar"/>
          <w:rtl/>
        </w:rPr>
        <w:t xml:space="preserve"> </w:t>
      </w:r>
      <w:r w:rsidRPr="00DD7F68">
        <w:rPr>
          <w:rStyle w:val="libNormalChar"/>
          <w:rtl/>
        </w:rPr>
        <w:t>صلى‌الله‌عليه‌وآله‌وسلم</w:t>
      </w:r>
      <w:r w:rsidR="008062F6" w:rsidRPr="00DD7F68">
        <w:rPr>
          <w:rStyle w:val="libNormalChar"/>
          <w:rtl/>
        </w:rPr>
        <w:t xml:space="preserve"> قال: انّ جب</w:t>
      </w:r>
      <w:r w:rsidR="004320E6">
        <w:rPr>
          <w:rStyle w:val="libNormalChar"/>
          <w:rtl/>
        </w:rPr>
        <w:t>رئي</w:t>
      </w:r>
      <w:r w:rsidR="008062F6" w:rsidRPr="00DD7F68">
        <w:rPr>
          <w:rStyle w:val="libNormalChar"/>
          <w:rFonts w:hint="eastAsia"/>
          <w:rtl/>
        </w:rPr>
        <w:t>ل</w:t>
      </w:r>
      <w:r w:rsidR="008062F6" w:rsidRPr="00DD7F68">
        <w:rPr>
          <w:rStyle w:val="libNormalChar"/>
          <w:rtl/>
        </w:rPr>
        <w:t xml:space="preserve"> نزل ع</w:t>
      </w:r>
      <w:r w:rsidR="00AE5F50" w:rsidRPr="00DD7F68">
        <w:rPr>
          <w:rStyle w:val="libNormalChar"/>
          <w:rtl/>
        </w:rPr>
        <w:t>ل</w:t>
      </w:r>
      <w:r w:rsidR="007E711F">
        <w:rPr>
          <w:rStyle w:val="libNormalChar"/>
          <w:rFonts w:hint="cs"/>
          <w:rtl/>
        </w:rPr>
        <w:t>ى</w:t>
      </w:r>
      <w:r w:rsidR="008062F6" w:rsidRPr="00DD7F68">
        <w:rPr>
          <w:rStyle w:val="libNormalChar"/>
          <w:rtl/>
        </w:rPr>
        <w:t xml:space="preserve"> بکتاب </w:t>
      </w:r>
      <w:r w:rsidR="00AE5F50" w:rsidRPr="00DD7F68">
        <w:rPr>
          <w:rStyle w:val="libNormalChar"/>
          <w:rtl/>
        </w:rPr>
        <w:t>في</w:t>
      </w:r>
      <w:r w:rsidR="008062F6" w:rsidRPr="00DD7F68">
        <w:rPr>
          <w:rStyle w:val="libNormalChar"/>
          <w:rFonts w:hint="eastAsia"/>
          <w:rtl/>
        </w:rPr>
        <w:t>ه</w:t>
      </w:r>
      <w:r w:rsidR="008062F6" w:rsidRPr="00DD7F68">
        <w:rPr>
          <w:rStyle w:val="libNormalChar"/>
          <w:rtl/>
        </w:rPr>
        <w:t xml:space="preserve"> خبر الملوک</w:t>
      </w:r>
    </w:p>
    <w:p w:rsidR="00DD7F68" w:rsidRDefault="00066653" w:rsidP="00DD7F68">
      <w:pPr>
        <w:pStyle w:val="libLine"/>
        <w:rPr>
          <w:rtl/>
        </w:rPr>
      </w:pPr>
      <w:r>
        <w:rPr>
          <w:rFonts w:hint="eastAsia"/>
          <w:rtl/>
        </w:rPr>
        <w:t>____________________</w:t>
      </w:r>
    </w:p>
    <w:p w:rsidR="00C10AE1" w:rsidRDefault="00066653" w:rsidP="00A55C4A">
      <w:pPr>
        <w:pStyle w:val="libFootnote0"/>
        <w:rPr>
          <w:rtl/>
        </w:rPr>
      </w:pPr>
      <w:r>
        <w:rPr>
          <w:rtl/>
        </w:rPr>
        <w:t>(1)</w:t>
      </w:r>
      <w:r w:rsidR="008062F6">
        <w:rPr>
          <w:rtl/>
        </w:rPr>
        <w:t xml:space="preserve"> ق:</w:t>
      </w:r>
      <w:r>
        <w:rPr>
          <w:rtl/>
        </w:rPr>
        <w:t>111</w:t>
      </w:r>
      <w:r w:rsidR="008062F6">
        <w:rPr>
          <w:rtl/>
        </w:rPr>
        <w:t>/</w:t>
      </w:r>
      <w:r>
        <w:rPr>
          <w:rtl/>
        </w:rPr>
        <w:t>20</w:t>
      </w:r>
      <w:r w:rsidR="008062F6">
        <w:rPr>
          <w:rtl/>
        </w:rPr>
        <w:t>/</w:t>
      </w:r>
      <w:r>
        <w:rPr>
          <w:rtl/>
        </w:rPr>
        <w:t>5</w:t>
      </w:r>
      <w:r w:rsidR="008062F6">
        <w:rPr>
          <w:rtl/>
        </w:rPr>
        <w:t xml:space="preserve"> و </w:t>
      </w:r>
      <w:r>
        <w:rPr>
          <w:rtl/>
        </w:rPr>
        <w:t>114</w:t>
      </w:r>
      <w:r w:rsidR="008062F6">
        <w:rPr>
          <w:rtl/>
        </w:rPr>
        <w:t>،ج:</w:t>
      </w:r>
      <w:r>
        <w:rPr>
          <w:rtl/>
        </w:rPr>
        <w:t>4</w:t>
      </w:r>
      <w:r w:rsidR="008062F6">
        <w:rPr>
          <w:rtl/>
        </w:rPr>
        <w:t>/</w:t>
      </w:r>
      <w:r>
        <w:rPr>
          <w:rtl/>
        </w:rPr>
        <w:t>12</w:t>
      </w:r>
      <w:r w:rsidR="008062F6">
        <w:rPr>
          <w:rtl/>
        </w:rPr>
        <w:t xml:space="preserve"> و </w:t>
      </w:r>
      <w:r>
        <w:rPr>
          <w:rtl/>
        </w:rPr>
        <w:t>13</w:t>
      </w:r>
      <w:r w:rsidR="008062F6">
        <w:rPr>
          <w:rtl/>
        </w:rPr>
        <w:t>.</w:t>
      </w:r>
    </w:p>
    <w:p w:rsidR="00C10AE1" w:rsidRDefault="00066653" w:rsidP="00A55C4A">
      <w:pPr>
        <w:pStyle w:val="libFootnote0"/>
        <w:rPr>
          <w:rtl/>
        </w:rPr>
      </w:pPr>
      <w:r>
        <w:rPr>
          <w:rtl/>
        </w:rPr>
        <w:t>(2)</w:t>
      </w:r>
      <w:r w:rsidR="008062F6">
        <w:rPr>
          <w:rtl/>
        </w:rPr>
        <w:t xml:space="preserve"> ق:</w:t>
      </w:r>
      <w:r>
        <w:rPr>
          <w:rtl/>
        </w:rPr>
        <w:t>133</w:t>
      </w:r>
      <w:r w:rsidR="008062F6">
        <w:rPr>
          <w:rtl/>
        </w:rPr>
        <w:t>/</w:t>
      </w:r>
      <w:r>
        <w:rPr>
          <w:rtl/>
        </w:rPr>
        <w:t>23</w:t>
      </w:r>
      <w:r w:rsidR="008062F6">
        <w:rPr>
          <w:rtl/>
        </w:rPr>
        <w:t>/</w:t>
      </w:r>
      <w:r>
        <w:rPr>
          <w:rtl/>
        </w:rPr>
        <w:t>5</w:t>
      </w:r>
      <w:r w:rsidR="008062F6">
        <w:rPr>
          <w:rtl/>
        </w:rPr>
        <w:t>،ج:</w:t>
      </w:r>
      <w:r>
        <w:rPr>
          <w:rtl/>
        </w:rPr>
        <w:t>78</w:t>
      </w:r>
      <w:r w:rsidR="008062F6">
        <w:rPr>
          <w:rtl/>
        </w:rPr>
        <w:t>/</w:t>
      </w:r>
      <w:r>
        <w:rPr>
          <w:rtl/>
        </w:rPr>
        <w:t>12</w:t>
      </w:r>
      <w:r w:rsidR="008062F6">
        <w:rPr>
          <w:rtl/>
        </w:rPr>
        <w:t>.</w:t>
      </w:r>
    </w:p>
    <w:p w:rsidR="00C10AE1" w:rsidRDefault="00066653" w:rsidP="00A55C4A">
      <w:pPr>
        <w:pStyle w:val="libFootnote0"/>
        <w:rPr>
          <w:rtl/>
        </w:rPr>
      </w:pPr>
      <w:r>
        <w:rPr>
          <w:rtl/>
        </w:rPr>
        <w:t>(3)</w:t>
      </w:r>
      <w:r w:rsidR="008062F6">
        <w:rPr>
          <w:rtl/>
        </w:rPr>
        <w:t xml:space="preserve"> </w:t>
      </w:r>
      <w:r w:rsidR="0078437F">
        <w:rPr>
          <w:rtl/>
        </w:rPr>
        <w:t>سورة</w:t>
      </w:r>
      <w:r w:rsidR="008062F6">
        <w:rPr>
          <w:rtl/>
        </w:rPr>
        <w:t xml:space="preserve"> </w:t>
      </w:r>
      <w:r w:rsidR="008062F6">
        <w:rPr>
          <w:rFonts w:hint="cs"/>
          <w:rtl/>
        </w:rPr>
        <w:t>ی</w:t>
      </w:r>
      <w:r w:rsidR="008062F6">
        <w:rPr>
          <w:rFonts w:hint="eastAsia"/>
          <w:rtl/>
        </w:rPr>
        <w:t>وسف</w:t>
      </w:r>
      <w:r w:rsidR="008062F6">
        <w:rPr>
          <w:rtl/>
        </w:rPr>
        <w:t>/ال</w:t>
      </w:r>
      <w:r w:rsidR="00E5742D">
        <w:rPr>
          <w:rtl/>
        </w:rPr>
        <w:t>أي</w:t>
      </w:r>
      <w:r w:rsidR="00AE5F50">
        <w:rPr>
          <w:rtl/>
        </w:rPr>
        <w:t>ة</w:t>
      </w:r>
      <w:r w:rsidR="008062F6">
        <w:rPr>
          <w:rtl/>
        </w:rPr>
        <w:t xml:space="preserve"> </w:t>
      </w:r>
      <w:r>
        <w:rPr>
          <w:rtl/>
        </w:rPr>
        <w:t>87</w:t>
      </w:r>
      <w:r w:rsidR="008062F6">
        <w:rPr>
          <w:rtl/>
        </w:rPr>
        <w:t>.</w:t>
      </w:r>
    </w:p>
    <w:p w:rsidR="00C10AE1" w:rsidRDefault="00066653" w:rsidP="00A55C4A">
      <w:pPr>
        <w:pStyle w:val="libFootnote0"/>
        <w:rPr>
          <w:rtl/>
        </w:rPr>
      </w:pPr>
      <w:r>
        <w:rPr>
          <w:rtl/>
        </w:rPr>
        <w:t>(4)</w:t>
      </w:r>
      <w:r w:rsidR="008062F6">
        <w:rPr>
          <w:rtl/>
        </w:rPr>
        <w:t xml:space="preserve"> ق:</w:t>
      </w:r>
      <w:r>
        <w:rPr>
          <w:rtl/>
        </w:rPr>
        <w:t>177</w:t>
      </w:r>
      <w:r w:rsidR="008062F6">
        <w:rPr>
          <w:rtl/>
        </w:rPr>
        <w:t>/</w:t>
      </w:r>
      <w:r>
        <w:rPr>
          <w:rtl/>
        </w:rPr>
        <w:t>28</w:t>
      </w:r>
      <w:r w:rsidR="008062F6">
        <w:rPr>
          <w:rtl/>
        </w:rPr>
        <w:t>/</w:t>
      </w:r>
      <w:r>
        <w:rPr>
          <w:rtl/>
        </w:rPr>
        <w:t>5</w:t>
      </w:r>
      <w:r w:rsidR="008062F6">
        <w:rPr>
          <w:rtl/>
        </w:rPr>
        <w:t>،ج:</w:t>
      </w:r>
      <w:r>
        <w:rPr>
          <w:rtl/>
        </w:rPr>
        <w:t>244</w:t>
      </w:r>
      <w:r w:rsidR="008062F6">
        <w:rPr>
          <w:rtl/>
        </w:rPr>
        <w:t>/</w:t>
      </w:r>
      <w:r>
        <w:rPr>
          <w:rtl/>
        </w:rPr>
        <w:t>12</w:t>
      </w:r>
      <w:r w:rsidR="008062F6">
        <w:rPr>
          <w:rtl/>
        </w:rPr>
        <w:t>.</w:t>
      </w:r>
    </w:p>
    <w:p w:rsidR="00C10AE1" w:rsidRDefault="00066653" w:rsidP="00A55C4A">
      <w:pPr>
        <w:pStyle w:val="libFootnote0"/>
        <w:rPr>
          <w:rtl/>
        </w:rPr>
      </w:pPr>
      <w:r>
        <w:rPr>
          <w:rtl/>
        </w:rPr>
        <w:t>(5)</w:t>
      </w:r>
      <w:r w:rsidR="008062F6">
        <w:rPr>
          <w:rtl/>
        </w:rPr>
        <w:t xml:space="preserve"> ق:</w:t>
      </w:r>
      <w:r>
        <w:rPr>
          <w:rtl/>
        </w:rPr>
        <w:t>235</w:t>
      </w:r>
      <w:r w:rsidR="008062F6">
        <w:rPr>
          <w:rtl/>
        </w:rPr>
        <w:t>/</w:t>
      </w:r>
      <w:r>
        <w:rPr>
          <w:rtl/>
        </w:rPr>
        <w:t>19</w:t>
      </w:r>
      <w:r w:rsidR="008062F6">
        <w:rPr>
          <w:rtl/>
        </w:rPr>
        <w:t>/</w:t>
      </w:r>
      <w:r>
        <w:rPr>
          <w:rtl/>
        </w:rPr>
        <w:t>6</w:t>
      </w:r>
      <w:r w:rsidR="008062F6">
        <w:rPr>
          <w:rtl/>
        </w:rPr>
        <w:t>،ج:</w:t>
      </w:r>
      <w:r>
        <w:rPr>
          <w:rtl/>
        </w:rPr>
        <w:t>169</w:t>
      </w:r>
      <w:r w:rsidR="008062F6">
        <w:rPr>
          <w:rtl/>
        </w:rPr>
        <w:t>/</w:t>
      </w:r>
      <w:r>
        <w:rPr>
          <w:rtl/>
        </w:rPr>
        <w:t>17</w:t>
      </w:r>
      <w:r w:rsidR="008062F6">
        <w:rPr>
          <w:rtl/>
        </w:rPr>
        <w:t>. ق:</w:t>
      </w:r>
      <w:r>
        <w:rPr>
          <w:rtl/>
        </w:rPr>
        <w:t>526</w:t>
      </w:r>
      <w:r w:rsidR="008062F6">
        <w:rPr>
          <w:rtl/>
        </w:rPr>
        <w:t>/</w:t>
      </w:r>
      <w:r>
        <w:rPr>
          <w:rtl/>
        </w:rPr>
        <w:t>47</w:t>
      </w:r>
      <w:r w:rsidR="008062F6">
        <w:rPr>
          <w:rtl/>
        </w:rPr>
        <w:t>/</w:t>
      </w:r>
      <w:r>
        <w:rPr>
          <w:rtl/>
        </w:rPr>
        <w:t>6</w:t>
      </w:r>
      <w:r w:rsidR="008062F6">
        <w:rPr>
          <w:rtl/>
        </w:rPr>
        <w:t>،ج:</w:t>
      </w:r>
      <w:r>
        <w:rPr>
          <w:rtl/>
        </w:rPr>
        <w:t>188</w:t>
      </w:r>
      <w:r w:rsidR="008062F6">
        <w:rPr>
          <w:rtl/>
        </w:rPr>
        <w:t>/</w:t>
      </w:r>
      <w:r>
        <w:rPr>
          <w:rtl/>
        </w:rPr>
        <w:t>20</w:t>
      </w:r>
      <w:r w:rsidR="008062F6">
        <w:rPr>
          <w:rtl/>
        </w:rPr>
        <w:t xml:space="preserve"> و </w:t>
      </w:r>
      <w:r>
        <w:rPr>
          <w:rtl/>
        </w:rPr>
        <w:t>190</w:t>
      </w:r>
      <w:r w:rsidR="008062F6">
        <w:rPr>
          <w:rtl/>
        </w:rPr>
        <w:t>.</w:t>
      </w:r>
    </w:p>
    <w:p w:rsidR="00C10AE1" w:rsidRDefault="00066653" w:rsidP="00A55C4A">
      <w:pPr>
        <w:pStyle w:val="libFootnote0"/>
        <w:rPr>
          <w:rtl/>
        </w:rPr>
      </w:pPr>
      <w:r>
        <w:rPr>
          <w:rtl/>
        </w:rPr>
        <w:t>(6)</w:t>
      </w:r>
      <w:r w:rsidR="008062F6">
        <w:rPr>
          <w:rtl/>
        </w:rPr>
        <w:t xml:space="preserve"> </w:t>
      </w:r>
      <w:r w:rsidR="0078437F">
        <w:rPr>
          <w:rtl/>
        </w:rPr>
        <w:t>سورة</w:t>
      </w:r>
      <w:r w:rsidR="008062F6">
        <w:rPr>
          <w:rtl/>
        </w:rPr>
        <w:t xml:space="preserve"> غافر/ال</w:t>
      </w:r>
      <w:r w:rsidR="00E5742D">
        <w:rPr>
          <w:rtl/>
        </w:rPr>
        <w:t>أي</w:t>
      </w:r>
      <w:r w:rsidR="00AE5F50">
        <w:rPr>
          <w:rtl/>
        </w:rPr>
        <w:t>ة</w:t>
      </w:r>
      <w:r w:rsidR="008062F6">
        <w:rPr>
          <w:rtl/>
        </w:rPr>
        <w:t xml:space="preserve"> </w:t>
      </w:r>
      <w:r>
        <w:rPr>
          <w:rtl/>
        </w:rPr>
        <w:t>16</w:t>
      </w:r>
      <w:r w:rsidR="008062F6">
        <w:rPr>
          <w:rtl/>
        </w:rPr>
        <w:t>.</w:t>
      </w:r>
    </w:p>
    <w:p w:rsidR="00C10AE1" w:rsidRDefault="00066653" w:rsidP="00A55C4A">
      <w:pPr>
        <w:pStyle w:val="libFootnote0"/>
        <w:rPr>
          <w:rtl/>
        </w:rPr>
      </w:pPr>
      <w:r>
        <w:rPr>
          <w:rtl/>
        </w:rPr>
        <w:t>(7)</w:t>
      </w:r>
      <w:r w:rsidR="008062F6">
        <w:rPr>
          <w:rtl/>
        </w:rPr>
        <w:t xml:space="preserve"> ق:</w:t>
      </w:r>
      <w:r>
        <w:rPr>
          <w:rtl/>
        </w:rPr>
        <w:t>183</w:t>
      </w:r>
      <w:r w:rsidR="008062F6">
        <w:rPr>
          <w:rtl/>
        </w:rPr>
        <w:t>/</w:t>
      </w:r>
      <w:r>
        <w:rPr>
          <w:rtl/>
        </w:rPr>
        <w:t>35</w:t>
      </w:r>
      <w:r w:rsidR="008062F6">
        <w:rPr>
          <w:rtl/>
        </w:rPr>
        <w:t>/</w:t>
      </w:r>
      <w:r>
        <w:rPr>
          <w:rtl/>
        </w:rPr>
        <w:t>3</w:t>
      </w:r>
      <w:r w:rsidR="008062F6">
        <w:rPr>
          <w:rtl/>
        </w:rPr>
        <w:t>،ج:</w:t>
      </w:r>
      <w:r>
        <w:rPr>
          <w:rtl/>
        </w:rPr>
        <w:t>325</w:t>
      </w:r>
      <w:r w:rsidR="008062F6">
        <w:rPr>
          <w:rtl/>
        </w:rPr>
        <w:t>/</w:t>
      </w:r>
      <w:r>
        <w:rPr>
          <w:rtl/>
        </w:rPr>
        <w:t>6</w:t>
      </w:r>
      <w:r w:rsidR="008062F6">
        <w:rPr>
          <w:rtl/>
        </w:rPr>
        <w:t>.</w:t>
      </w:r>
    </w:p>
    <w:p w:rsidR="00DD7F68" w:rsidRDefault="00A55C4A" w:rsidP="00A55C4A">
      <w:pPr>
        <w:pStyle w:val="libFootnote0"/>
        <w:rPr>
          <w:rtl/>
        </w:rPr>
      </w:pPr>
      <w:r>
        <w:rPr>
          <w:rFonts w:hint="cs"/>
          <w:rtl/>
        </w:rPr>
        <w:t>(8) ق:5/52/454،ج:14/513.</w:t>
      </w:r>
    </w:p>
    <w:p w:rsidR="00A55C4A" w:rsidRDefault="00A55C4A" w:rsidP="00A55C4A">
      <w:pPr>
        <w:pStyle w:val="libFootnote0"/>
        <w:rPr>
          <w:rtl/>
        </w:rPr>
      </w:pPr>
      <w:r>
        <w:rPr>
          <w:rFonts w:hint="cs"/>
          <w:rtl/>
        </w:rPr>
        <w:t>(9) سورة ق/الآية14.</w:t>
      </w:r>
    </w:p>
    <w:p w:rsidR="00FC4BC0" w:rsidRDefault="00FC4BC0" w:rsidP="00FC4BC0">
      <w:pPr>
        <w:pStyle w:val="libNormal"/>
        <w:rPr>
          <w:rtl/>
        </w:rPr>
      </w:pPr>
      <w:r>
        <w:rPr>
          <w:rFonts w:hint="eastAsia"/>
          <w:rtl/>
        </w:rPr>
        <w:br w:type="page"/>
      </w:r>
    </w:p>
    <w:p w:rsidR="00C10AE1" w:rsidRDefault="008062F6" w:rsidP="00F4417C">
      <w:pPr>
        <w:pStyle w:val="libNormal0"/>
        <w:rPr>
          <w:rtl/>
        </w:rPr>
      </w:pPr>
      <w:r>
        <w:rPr>
          <w:rFonts w:hint="eastAsia"/>
          <w:rtl/>
        </w:rPr>
        <w:lastRenderedPageBreak/>
        <w:t>ملوک</w:t>
      </w:r>
      <w:r>
        <w:rPr>
          <w:rtl/>
        </w:rPr>
        <w:t xml:space="preserve"> الأرض قب</w:t>
      </w:r>
      <w:r w:rsidR="00AE5F50">
        <w:rPr>
          <w:rtl/>
        </w:rPr>
        <w:t>لي</w:t>
      </w:r>
      <w:r>
        <w:rPr>
          <w:rtl/>
        </w:rPr>
        <w:t xml:space="preserve"> و خبر من بعث قب</w:t>
      </w:r>
      <w:r w:rsidR="00AE5F50">
        <w:rPr>
          <w:rtl/>
        </w:rPr>
        <w:t>لي</w:t>
      </w:r>
      <w:r>
        <w:rPr>
          <w:rtl/>
        </w:rPr>
        <w:t xml:space="preserve"> من الأ</w:t>
      </w:r>
      <w:r w:rsidR="0078437F">
        <w:rPr>
          <w:rtl/>
        </w:rPr>
        <w:t>نبيّ</w:t>
      </w:r>
      <w:r>
        <w:rPr>
          <w:rFonts w:hint="eastAsia"/>
          <w:rtl/>
        </w:rPr>
        <w:t>اء</w:t>
      </w:r>
      <w:r>
        <w:rPr>
          <w:rtl/>
        </w:rPr>
        <w:t xml:space="preserve"> و الرسل و هو حد</w:t>
      </w:r>
      <w:r>
        <w:rPr>
          <w:rFonts w:hint="cs"/>
          <w:rtl/>
        </w:rPr>
        <w:t>ی</w:t>
      </w:r>
      <w:r>
        <w:rPr>
          <w:rFonts w:hint="eastAsia"/>
          <w:rtl/>
        </w:rPr>
        <w:t>ث</w:t>
      </w:r>
      <w:r>
        <w:rPr>
          <w:rtl/>
        </w:rPr>
        <w:t xml:space="preserve"> طو</w:t>
      </w:r>
      <w:r>
        <w:rPr>
          <w:rFonts w:hint="cs"/>
          <w:rtl/>
        </w:rPr>
        <w:t>ی</w:t>
      </w:r>
      <w:r>
        <w:rPr>
          <w:rFonts w:hint="eastAsia"/>
          <w:rtl/>
        </w:rPr>
        <w:t>ل</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أحوال الملوک و الأمراء و عدلهم و جورهم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F4417C" w:rsidRDefault="008062F6" w:rsidP="00F4417C">
      <w:pPr>
        <w:pStyle w:val="libCenterBold1"/>
        <w:rPr>
          <w:rtl/>
        </w:rPr>
      </w:pPr>
      <w:r>
        <w:rPr>
          <w:rFonts w:hint="eastAsia"/>
          <w:rtl/>
        </w:rPr>
        <w:t>أثر</w:t>
      </w:r>
      <w:r>
        <w:rPr>
          <w:rtl/>
        </w:rPr>
        <w:t xml:space="preserve"> ال</w:t>
      </w:r>
      <w:r w:rsidR="000B62C1">
        <w:rPr>
          <w:rtl/>
        </w:rPr>
        <w:t>طاعة</w:t>
      </w:r>
      <w:r>
        <w:rPr>
          <w:rtl/>
        </w:rPr>
        <w:t xml:space="preserve"> و ال</w:t>
      </w:r>
      <w:r w:rsidR="00ED1C08">
        <w:rPr>
          <w:rtl/>
        </w:rPr>
        <w:t>معصیة</w:t>
      </w:r>
      <w:r>
        <w:rPr>
          <w:rtl/>
        </w:rPr>
        <w:t xml:space="preserve"> للّه تع</w:t>
      </w:r>
      <w:r w:rsidR="00444506">
        <w:rPr>
          <w:rtl/>
        </w:rPr>
        <w:t>الى</w:t>
      </w:r>
      <w:r>
        <w:rPr>
          <w:rtl/>
        </w:rPr>
        <w:t xml:space="preserve"> </w:t>
      </w:r>
    </w:p>
    <w:p w:rsidR="00C10AE1" w:rsidRDefault="0078437F" w:rsidP="00F4417C">
      <w:pPr>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w:t>
      </w:r>
      <w:r w:rsidR="00BE14E3" w:rsidRPr="00BE14E3">
        <w:rPr>
          <w:rStyle w:val="libAlaemChar"/>
          <w:rtl/>
        </w:rPr>
        <w:t>عليه‌السلام</w:t>
      </w:r>
      <w:r w:rsidR="008062F6">
        <w:rPr>
          <w:rtl/>
        </w:rPr>
        <w:t xml:space="preserve"> عن آبائه </w:t>
      </w:r>
      <w:r w:rsidR="00BE14E3" w:rsidRPr="00BE14E3">
        <w:rPr>
          <w:rStyle w:val="libAlaemChar"/>
          <w:rtl/>
        </w:rPr>
        <w:t>عليهم‌السلام</w:t>
      </w:r>
      <w:r w:rsidR="008062F6">
        <w:rPr>
          <w:rtl/>
        </w:rPr>
        <w:t xml:space="preserve"> قال:قال رسول اللّه </w:t>
      </w:r>
      <w:r w:rsidR="00BE14E3" w:rsidRPr="00BE14E3">
        <w:rPr>
          <w:rStyle w:val="libAlaemChar"/>
          <w:rtl/>
        </w:rPr>
        <w:t>صلى‌الله‌عليه‌وآله‌وسلم</w:t>
      </w:r>
      <w:r w:rsidR="008062F6">
        <w:rPr>
          <w:rtl/>
        </w:rPr>
        <w:t xml:space="preserve">: قال اللّه جلّ جلاله:أنا اللّه لا اله الاّ أنا خلقت الملوک و قلوبهم </w:t>
      </w:r>
      <w:r w:rsidR="00ED1C08">
        <w:rPr>
          <w:rtl/>
        </w:rPr>
        <w:t>ب</w:t>
      </w:r>
      <w:r w:rsidR="00F4417C">
        <w:rPr>
          <w:rtl/>
        </w:rPr>
        <w:t>يدي</w:t>
      </w:r>
      <w:r w:rsidR="008062F6">
        <w:rPr>
          <w:rtl/>
        </w:rPr>
        <w:t xml:space="preserve"> ف</w:t>
      </w:r>
      <w:r w:rsidR="00E5742D">
        <w:rPr>
          <w:rtl/>
        </w:rPr>
        <w:t>أي</w:t>
      </w:r>
      <w:r w:rsidR="008062F6">
        <w:rPr>
          <w:rFonts w:hint="eastAsia"/>
          <w:rtl/>
        </w:rPr>
        <w:t>ما</w:t>
      </w:r>
      <w:r w:rsidR="008062F6">
        <w:rPr>
          <w:rtl/>
        </w:rPr>
        <w:t xml:space="preserve"> قوم </w:t>
      </w:r>
      <w:r w:rsidR="00F4417C">
        <w:rPr>
          <w:rtl/>
        </w:rPr>
        <w:t>أطاعوني</w:t>
      </w:r>
      <w:r w:rsidR="008062F6">
        <w:rPr>
          <w:rtl/>
        </w:rPr>
        <w:t xml:space="preserve"> جعلت قلوب الملوک ع</w:t>
      </w:r>
      <w:r w:rsidR="00AE5F50">
        <w:rPr>
          <w:rtl/>
        </w:rPr>
        <w:t>لي</w:t>
      </w:r>
      <w:r w:rsidR="008062F6">
        <w:rPr>
          <w:rFonts w:hint="eastAsia"/>
          <w:rtl/>
        </w:rPr>
        <w:t>هم</w:t>
      </w:r>
      <w:r w:rsidR="008062F6">
        <w:rPr>
          <w:rtl/>
        </w:rPr>
        <w:t xml:space="preserve"> </w:t>
      </w:r>
      <w:r w:rsidR="00066653">
        <w:rPr>
          <w:rtl/>
        </w:rPr>
        <w:t>رحمة</w:t>
      </w:r>
      <w:r w:rsidR="008062F6">
        <w:rPr>
          <w:rtl/>
        </w:rPr>
        <w:t xml:space="preserve"> و </w:t>
      </w:r>
      <w:r w:rsidR="00E5742D">
        <w:rPr>
          <w:rtl/>
        </w:rPr>
        <w:t>أي</w:t>
      </w:r>
      <w:r w:rsidR="008062F6">
        <w:rPr>
          <w:rFonts w:hint="eastAsia"/>
          <w:rtl/>
        </w:rPr>
        <w:t>ما</w:t>
      </w:r>
      <w:r w:rsidR="008062F6">
        <w:rPr>
          <w:rtl/>
        </w:rPr>
        <w:t xml:space="preserve"> قوم </w:t>
      </w:r>
      <w:r w:rsidR="00F4417C">
        <w:rPr>
          <w:rtl/>
        </w:rPr>
        <w:t>عصوني</w:t>
      </w:r>
      <w:r w:rsidR="008062F6">
        <w:rPr>
          <w:rtl/>
        </w:rPr>
        <w:t xml:space="preserve"> جعلت قلوب ا</w:t>
      </w:r>
      <w:r w:rsidR="008062F6">
        <w:rPr>
          <w:rFonts w:hint="eastAsia"/>
          <w:rtl/>
        </w:rPr>
        <w:t>لملوک</w:t>
      </w:r>
      <w:r w:rsidR="008062F6">
        <w:rPr>
          <w:rtl/>
        </w:rPr>
        <w:t xml:space="preserve"> ع</w:t>
      </w:r>
      <w:r w:rsidR="00AE5F50">
        <w:rPr>
          <w:rtl/>
        </w:rPr>
        <w:t>لي</w:t>
      </w:r>
      <w:r w:rsidR="008062F6">
        <w:rPr>
          <w:rFonts w:hint="eastAsia"/>
          <w:rtl/>
        </w:rPr>
        <w:t>هم</w:t>
      </w:r>
      <w:r w:rsidR="008062F6">
        <w:rPr>
          <w:rtl/>
        </w:rPr>
        <w:t xml:space="preserve"> </w:t>
      </w:r>
      <w:r w:rsidR="00F4417C">
        <w:rPr>
          <w:rtl/>
        </w:rPr>
        <w:t>سخطة</w:t>
      </w:r>
      <w:r w:rsidR="008062F6">
        <w:rPr>
          <w:rtl/>
        </w:rPr>
        <w:t xml:space="preserve">،ألا لا تشغلوا أنفسکم بسبّ الملوک توبوا </w:t>
      </w:r>
      <w:r w:rsidR="00444506">
        <w:rPr>
          <w:rtl/>
        </w:rPr>
        <w:t>الى</w:t>
      </w:r>
      <w:r w:rsidR="008062F6">
        <w:rPr>
          <w:rtl/>
        </w:rPr>
        <w:t xml:space="preserve"> أعطف قلوبهم ع</w:t>
      </w:r>
      <w:r w:rsidR="00AE5F50">
        <w:rPr>
          <w:rtl/>
        </w:rPr>
        <w:t>لي</w:t>
      </w:r>
      <w:r w:rsidR="008062F6">
        <w:rPr>
          <w:rFonts w:hint="eastAsia"/>
          <w:rtl/>
        </w:rPr>
        <w:t>کم</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066653" w:rsidRPr="00066653">
        <w:rPr>
          <w:rStyle w:val="libFootnotenumChar"/>
          <w:rtl/>
        </w:rPr>
        <w:t>(4)</w:t>
      </w:r>
      <w:r>
        <w:rPr>
          <w:rtl/>
        </w:rPr>
        <w:t>.</w:t>
      </w:r>
    </w:p>
    <w:p w:rsidR="00C10AE1" w:rsidRDefault="008062F6" w:rsidP="008062F6">
      <w:pPr>
        <w:pStyle w:val="libNormal"/>
        <w:rPr>
          <w:rtl/>
        </w:rPr>
      </w:pPr>
      <w:r>
        <w:rPr>
          <w:rFonts w:hint="eastAsia"/>
          <w:rtl/>
        </w:rPr>
        <w:t>تفس</w:t>
      </w:r>
      <w:r>
        <w:rPr>
          <w:rFonts w:hint="cs"/>
          <w:rtl/>
        </w:rPr>
        <w:t>ی</w:t>
      </w:r>
      <w:r>
        <w:rPr>
          <w:rFonts w:hint="eastAsia"/>
          <w:rtl/>
        </w:rPr>
        <w:t>ر</w:t>
      </w:r>
      <w:r>
        <w:rPr>
          <w:rtl/>
        </w:rPr>
        <w:t xml:space="preserve"> ال</w:t>
      </w:r>
      <w:r w:rsidR="003B308D">
        <w:rPr>
          <w:rtl/>
        </w:rPr>
        <w:t>عیّاشي</w:t>
      </w:r>
      <w:r>
        <w:rPr>
          <w:rtl/>
        </w:rPr>
        <w:t>:عن داود بن فرقد قال: قلت ل</w:t>
      </w:r>
      <w:r w:rsidR="00066653">
        <w:rPr>
          <w:rtl/>
        </w:rPr>
        <w:t>أبي</w:t>
      </w:r>
      <w:r>
        <w:rPr>
          <w:rtl/>
        </w:rPr>
        <w:t xml:space="preserve"> عبد اللّه </w:t>
      </w:r>
      <w:r w:rsidR="00BE14E3" w:rsidRPr="00BE14E3">
        <w:rPr>
          <w:rStyle w:val="libAlaemChar"/>
          <w:rtl/>
        </w:rPr>
        <w:t>عليه‌السلام</w:t>
      </w:r>
      <w:r>
        <w:rPr>
          <w:rtl/>
        </w:rPr>
        <w:t>:قول اللّه تع</w:t>
      </w:r>
      <w:r w:rsidR="00444506">
        <w:rPr>
          <w:rtl/>
        </w:rPr>
        <w:t>الى</w:t>
      </w:r>
      <w:r>
        <w:rPr>
          <w:rtl/>
        </w:rPr>
        <w:t>:</w:t>
      </w:r>
    </w:p>
    <w:p w:rsidR="007E711F" w:rsidRPr="007E711F" w:rsidRDefault="00560572" w:rsidP="007E711F">
      <w:pPr>
        <w:pStyle w:val="libAie"/>
        <w:rPr>
          <w:rStyle w:val="libNormalChar"/>
          <w:rtl/>
        </w:rPr>
      </w:pPr>
      <w:r w:rsidRPr="00560572">
        <w:rPr>
          <w:rStyle w:val="libAlaemChar"/>
          <w:rFonts w:hint="eastAsia"/>
          <w:rtl/>
        </w:rPr>
        <w:t>(</w:t>
      </w:r>
      <w:r w:rsidR="008062F6">
        <w:rPr>
          <w:rFonts w:hint="eastAsia"/>
          <w:rtl/>
        </w:rPr>
        <w:t>قُلِ</w:t>
      </w:r>
      <w:r w:rsidR="008062F6">
        <w:rPr>
          <w:rtl/>
        </w:rPr>
        <w:t xml:space="preserve"> اللّٰهُمَّ مٰالِکَ الْمُلْکِ تُؤْتِ</w:t>
      </w:r>
      <w:r w:rsidR="008062F6">
        <w:rPr>
          <w:rFonts w:hint="cs"/>
          <w:rtl/>
        </w:rPr>
        <w:t>ی</w:t>
      </w:r>
      <w:r w:rsidR="008062F6">
        <w:rPr>
          <w:rtl/>
        </w:rPr>
        <w:t xml:space="preserve"> الْمُلْکَ مَنْ تَشٰاءُ وَ تَنْزِعُ الْمُلْکَ مِمَّنْ تَشٰاءُ</w:t>
      </w:r>
      <w:r w:rsidRPr="00560572">
        <w:rPr>
          <w:rStyle w:val="libAlaemChar"/>
          <w:rtl/>
        </w:rPr>
        <w:t>)</w:t>
      </w:r>
      <w:r w:rsidR="00066653" w:rsidRPr="00066653">
        <w:rPr>
          <w:rStyle w:val="libFootnotenumChar"/>
          <w:rtl/>
        </w:rPr>
        <w:t>(5)</w:t>
      </w:r>
    </w:p>
    <w:p w:rsidR="00C10AE1" w:rsidRPr="007E711F" w:rsidRDefault="008062F6" w:rsidP="007E711F">
      <w:pPr>
        <w:pStyle w:val="libAie"/>
        <w:rPr>
          <w:rStyle w:val="libNormalChar"/>
          <w:rtl/>
        </w:rPr>
      </w:pPr>
      <w:r w:rsidRPr="00F4417C">
        <w:rPr>
          <w:rStyle w:val="libNormalChar"/>
          <w:rFonts w:hint="eastAsia"/>
          <w:rtl/>
        </w:rPr>
        <w:t>فقد</w:t>
      </w:r>
      <w:r w:rsidRPr="00F4417C">
        <w:rPr>
          <w:rStyle w:val="libNormalChar"/>
          <w:rtl/>
        </w:rPr>
        <w:t xml:space="preserve"> </w:t>
      </w:r>
      <w:r w:rsidR="0068000B">
        <w:rPr>
          <w:rStyle w:val="libNormalChar"/>
          <w:rtl/>
        </w:rPr>
        <w:t>أتي</w:t>
      </w:r>
      <w:r w:rsidRPr="00F4417C">
        <w:rPr>
          <w:rStyle w:val="libNormalChar"/>
          <w:rtl/>
        </w:rPr>
        <w:t xml:space="preserve"> اللّه </w:t>
      </w:r>
      <w:r w:rsidR="00AE5F50" w:rsidRPr="00F4417C">
        <w:rPr>
          <w:rStyle w:val="libNormalChar"/>
          <w:rtl/>
        </w:rPr>
        <w:t>بني</w:t>
      </w:r>
      <w:r w:rsidRPr="00F4417C">
        <w:rPr>
          <w:rStyle w:val="libNormalChar"/>
          <w:rtl/>
        </w:rPr>
        <w:t xml:space="preserve"> </w:t>
      </w:r>
      <w:r w:rsidR="00F4417C">
        <w:rPr>
          <w:rStyle w:val="libNormalChar"/>
          <w:rtl/>
        </w:rPr>
        <w:t>أمیّة</w:t>
      </w:r>
      <w:r w:rsidRPr="00F4417C">
        <w:rPr>
          <w:rStyle w:val="libNormalChar"/>
          <w:rtl/>
        </w:rPr>
        <w:t xml:space="preserve"> الملک،فقال:</w:t>
      </w:r>
      <w:r w:rsidR="00AE5F50" w:rsidRPr="00F4417C">
        <w:rPr>
          <w:rStyle w:val="libNormalChar"/>
          <w:rtl/>
        </w:rPr>
        <w:t>لي</w:t>
      </w:r>
      <w:r w:rsidRPr="00F4417C">
        <w:rPr>
          <w:rStyle w:val="libNormalChar"/>
          <w:rFonts w:hint="eastAsia"/>
          <w:rtl/>
        </w:rPr>
        <w:t>س</w:t>
      </w:r>
      <w:r w:rsidRPr="00F4417C">
        <w:rPr>
          <w:rStyle w:val="libNormalChar"/>
          <w:rtl/>
        </w:rPr>
        <w:t xml:space="preserve"> ح</w:t>
      </w:r>
      <w:r w:rsidRPr="00F4417C">
        <w:rPr>
          <w:rStyle w:val="libNormalChar"/>
          <w:rFonts w:hint="cs"/>
          <w:rtl/>
        </w:rPr>
        <w:t>ی</w:t>
      </w:r>
      <w:r w:rsidRPr="00F4417C">
        <w:rPr>
          <w:rStyle w:val="libNormalChar"/>
          <w:rFonts w:hint="eastAsia"/>
          <w:rtl/>
        </w:rPr>
        <w:t>ث</w:t>
      </w:r>
      <w:r w:rsidRPr="00F4417C">
        <w:rPr>
          <w:rStyle w:val="libNormalChar"/>
          <w:rtl/>
        </w:rPr>
        <w:t xml:space="preserve"> تذهب الناس </w:t>
      </w:r>
      <w:r w:rsidR="00EB4416" w:rsidRPr="00F4417C">
        <w:rPr>
          <w:rStyle w:val="libNormalChar"/>
          <w:rtl/>
        </w:rPr>
        <w:t>اليه</w:t>
      </w:r>
      <w:r w:rsidRPr="00F4417C">
        <w:rPr>
          <w:rStyle w:val="libNormalChar"/>
          <w:rFonts w:hint="eastAsia"/>
          <w:rtl/>
        </w:rPr>
        <w:t>،انّ</w:t>
      </w:r>
      <w:r w:rsidRPr="00F4417C">
        <w:rPr>
          <w:rStyle w:val="libNormalChar"/>
          <w:rtl/>
        </w:rPr>
        <w:t xml:space="preserve"> اللّه تع</w:t>
      </w:r>
      <w:r w:rsidR="00444506" w:rsidRPr="00F4417C">
        <w:rPr>
          <w:rStyle w:val="libNormalChar"/>
          <w:rtl/>
        </w:rPr>
        <w:t>الى</w:t>
      </w:r>
      <w:r w:rsidRPr="00F4417C">
        <w:rPr>
          <w:rStyle w:val="libNormalChar"/>
          <w:rtl/>
        </w:rPr>
        <w:t xml:space="preserve"> آتان</w:t>
      </w:r>
      <w:r w:rsidR="00F4417C">
        <w:rPr>
          <w:rStyle w:val="libNormalChar"/>
          <w:rFonts w:hint="cs"/>
          <w:rtl/>
        </w:rPr>
        <w:t>ي</w:t>
      </w:r>
      <w:r w:rsidRPr="00F4417C">
        <w:rPr>
          <w:rStyle w:val="libNormalChar"/>
          <w:rtl/>
        </w:rPr>
        <w:t xml:space="preserve"> الملک و أخذه بنو </w:t>
      </w:r>
      <w:r w:rsidR="00F4417C">
        <w:rPr>
          <w:rStyle w:val="libNormalChar"/>
          <w:rtl/>
        </w:rPr>
        <w:t>أمیّة</w:t>
      </w:r>
      <w:r w:rsidRPr="00F4417C">
        <w:rPr>
          <w:rStyle w:val="libNormalChar"/>
          <w:rtl/>
        </w:rPr>
        <w:t xml:space="preserve"> ب</w:t>
      </w:r>
      <w:r w:rsidR="00FC4BC0" w:rsidRPr="00F4417C">
        <w:rPr>
          <w:rStyle w:val="libNormalChar"/>
          <w:rtl/>
        </w:rPr>
        <w:t>منزلة</w:t>
      </w:r>
      <w:r w:rsidRPr="00F4417C">
        <w:rPr>
          <w:rStyle w:val="libNormalChar"/>
          <w:rtl/>
        </w:rPr>
        <w:t xml:space="preserve"> الرجل </w:t>
      </w:r>
      <w:r w:rsidRPr="00F4417C">
        <w:rPr>
          <w:rStyle w:val="libNormalChar"/>
          <w:rFonts w:hint="cs"/>
          <w:rtl/>
        </w:rPr>
        <w:t>ی</w:t>
      </w:r>
      <w:r w:rsidRPr="00F4417C">
        <w:rPr>
          <w:rStyle w:val="libNormalChar"/>
          <w:rFonts w:hint="eastAsia"/>
          <w:rtl/>
        </w:rPr>
        <w:t>کون</w:t>
      </w:r>
      <w:r w:rsidRPr="00F4417C">
        <w:rPr>
          <w:rStyle w:val="libNormalChar"/>
          <w:rtl/>
        </w:rPr>
        <w:t xml:space="preserve"> له الثوب و </w:t>
      </w:r>
      <w:r w:rsidRPr="00F4417C">
        <w:rPr>
          <w:rStyle w:val="libNormalChar"/>
          <w:rFonts w:hint="cs"/>
          <w:rtl/>
        </w:rPr>
        <w:t>ی</w:t>
      </w:r>
      <w:r w:rsidRPr="00F4417C">
        <w:rPr>
          <w:rStyle w:val="libNormalChar"/>
          <w:rFonts w:hint="eastAsia"/>
          <w:rtl/>
        </w:rPr>
        <w:t>أخذه</w:t>
      </w:r>
      <w:r w:rsidRPr="00F4417C">
        <w:rPr>
          <w:rStyle w:val="libNormalChar"/>
          <w:rtl/>
        </w:rPr>
        <w:t xml:space="preserve"> الآخر ف</w:t>
      </w:r>
      <w:r w:rsidR="00AE5F50" w:rsidRPr="00F4417C">
        <w:rPr>
          <w:rStyle w:val="libNormalChar"/>
          <w:rtl/>
        </w:rPr>
        <w:t>لي</w:t>
      </w:r>
      <w:r w:rsidRPr="00F4417C">
        <w:rPr>
          <w:rStyle w:val="libNormalChar"/>
          <w:rFonts w:hint="eastAsia"/>
          <w:rtl/>
        </w:rPr>
        <w:t>س</w:t>
      </w:r>
      <w:r w:rsidRPr="00F4417C">
        <w:rPr>
          <w:rStyle w:val="libNormalChar"/>
          <w:rtl/>
        </w:rPr>
        <w:t xml:space="preserve"> هو لل</w:t>
      </w:r>
      <w:r w:rsidR="00816EFA">
        <w:rPr>
          <w:rStyle w:val="libNormalChar"/>
          <w:rtl/>
        </w:rPr>
        <w:t>ذي</w:t>
      </w:r>
      <w:r w:rsidRPr="00F4417C">
        <w:rPr>
          <w:rStyle w:val="libNormalChar"/>
          <w:rtl/>
        </w:rPr>
        <w:t xml:space="preserve"> أخذه </w:t>
      </w:r>
      <w:r w:rsidR="00066653" w:rsidRPr="00066653">
        <w:rPr>
          <w:rStyle w:val="libFootnotenumChar"/>
          <w:rtl/>
        </w:rPr>
        <w:t>(6)</w:t>
      </w:r>
      <w:r w:rsidRPr="007E711F">
        <w:rPr>
          <w:rStyle w:val="libNormalChar"/>
          <w:rtl/>
        </w:rPr>
        <w:t>.</w:t>
      </w:r>
    </w:p>
    <w:p w:rsidR="00C10AE1" w:rsidRDefault="008062F6" w:rsidP="008062F6">
      <w:pPr>
        <w:pStyle w:val="libNormal"/>
        <w:rPr>
          <w:rtl/>
        </w:rPr>
      </w:pPr>
      <w:r>
        <w:rPr>
          <w:rFonts w:hint="eastAsia"/>
          <w:rtl/>
        </w:rPr>
        <w:t>خبر</w:t>
      </w:r>
      <w:r>
        <w:rPr>
          <w:rtl/>
        </w:rPr>
        <w:t xml:space="preserve"> ملک الص</w:t>
      </w:r>
      <w:r>
        <w:rPr>
          <w:rFonts w:hint="cs"/>
          <w:rtl/>
        </w:rPr>
        <w:t>ی</w:t>
      </w:r>
      <w:r>
        <w:rPr>
          <w:rFonts w:hint="eastAsia"/>
          <w:rtl/>
        </w:rPr>
        <w:t>ن</w:t>
      </w:r>
      <w:r>
        <w:rPr>
          <w:rtl/>
        </w:rPr>
        <w:t xml:space="preserve"> و بکائه ح</w:t>
      </w:r>
      <w:r>
        <w:rPr>
          <w:rFonts w:hint="cs"/>
          <w:rtl/>
        </w:rPr>
        <w:t>ی</w:t>
      </w:r>
      <w:r>
        <w:rPr>
          <w:rFonts w:hint="eastAsia"/>
          <w:rtl/>
        </w:rPr>
        <w:t>ن</w:t>
      </w:r>
      <w:r>
        <w:rPr>
          <w:rtl/>
        </w:rPr>
        <w:t xml:space="preserve"> ذهب سمعه لئلاّ </w:t>
      </w:r>
      <w:r>
        <w:rPr>
          <w:rFonts w:hint="cs"/>
          <w:rtl/>
        </w:rPr>
        <w:t>ی</w:t>
      </w:r>
      <w:r>
        <w:rPr>
          <w:rFonts w:hint="eastAsia"/>
          <w:rtl/>
        </w:rPr>
        <w:t>سمع</w:t>
      </w:r>
      <w:r>
        <w:rPr>
          <w:rtl/>
        </w:rPr>
        <w:t xml:space="preserve"> </w:t>
      </w:r>
      <w:r w:rsidR="001E18F1">
        <w:rPr>
          <w:rtl/>
        </w:rPr>
        <w:t>صرخة</w:t>
      </w:r>
      <w:r>
        <w:rPr>
          <w:rtl/>
        </w:rPr>
        <w:t xml:space="preserve"> المظلوم بالباب تقدّم </w:t>
      </w:r>
      <w:r w:rsidR="00AE5F50">
        <w:rPr>
          <w:rtl/>
        </w:rPr>
        <w:t>في</w:t>
      </w:r>
      <w:r w:rsidR="00560572" w:rsidRPr="00F4417C">
        <w:rPr>
          <w:rFonts w:hint="eastAsia"/>
          <w:rtl/>
        </w:rPr>
        <w:t>(</w:t>
      </w:r>
      <w:r w:rsidRPr="00F4417C">
        <w:rPr>
          <w:rFonts w:hint="eastAsia"/>
          <w:rtl/>
        </w:rPr>
        <w:t>عدل</w:t>
      </w:r>
      <w:r w:rsidR="00560572" w:rsidRPr="00F4417C">
        <w:rPr>
          <w:rFonts w:hint="eastAsia"/>
          <w:rtl/>
        </w:rPr>
        <w:t>)</w:t>
      </w:r>
      <w:r w:rsidRPr="00F4417C">
        <w:rPr>
          <w:rtl/>
        </w:rPr>
        <w:t>.</w:t>
      </w:r>
    </w:p>
    <w:p w:rsidR="00C10AE1" w:rsidRDefault="008062F6" w:rsidP="00F4417C">
      <w:pPr>
        <w:pStyle w:val="libCenterBold1"/>
        <w:rPr>
          <w:rtl/>
        </w:rPr>
      </w:pPr>
      <w:r>
        <w:rPr>
          <w:rFonts w:hint="eastAsia"/>
          <w:rtl/>
        </w:rPr>
        <w:t>آداب</w:t>
      </w:r>
      <w:r>
        <w:rPr>
          <w:rtl/>
        </w:rPr>
        <w:t xml:space="preserve"> ال</w:t>
      </w:r>
      <w:r w:rsidR="00ED1C08">
        <w:rPr>
          <w:rtl/>
        </w:rPr>
        <w:t>عشرة</w:t>
      </w:r>
      <w:r>
        <w:rPr>
          <w:rtl/>
        </w:rPr>
        <w:t xml:space="preserve"> مع المم</w:t>
      </w:r>
      <w:r w:rsidR="00D650FA">
        <w:rPr>
          <w:rtl/>
        </w:rPr>
        <w:t>اليك</w:t>
      </w:r>
      <w:r>
        <w:rPr>
          <w:rtl/>
        </w:rPr>
        <w:t xml:space="preserve"> و الخدم</w:t>
      </w:r>
    </w:p>
    <w:p w:rsidR="00C10AE1" w:rsidRDefault="008062F6" w:rsidP="008062F6">
      <w:pPr>
        <w:pStyle w:val="libNormal"/>
        <w:rPr>
          <w:rtl/>
        </w:rPr>
      </w:pPr>
      <w:r>
        <w:rPr>
          <w:rFonts w:hint="eastAsia"/>
          <w:rtl/>
        </w:rPr>
        <w:t>باب</w:t>
      </w:r>
      <w:r>
        <w:rPr>
          <w:rtl/>
        </w:rPr>
        <w:t xml:space="preserve"> ال</w:t>
      </w:r>
      <w:r w:rsidR="00ED1C08">
        <w:rPr>
          <w:rtl/>
        </w:rPr>
        <w:t>عشرة</w:t>
      </w:r>
      <w:r>
        <w:rPr>
          <w:rtl/>
        </w:rPr>
        <w:t xml:space="preserve"> مع المم</w:t>
      </w:r>
      <w:r w:rsidR="00D650FA">
        <w:rPr>
          <w:rtl/>
        </w:rPr>
        <w:t>اليك</w:t>
      </w:r>
      <w:r>
        <w:rPr>
          <w:rtl/>
        </w:rPr>
        <w:t xml:space="preserve"> و الخدم </w:t>
      </w:r>
      <w:r w:rsidR="00066653" w:rsidRPr="00066653">
        <w:rPr>
          <w:rStyle w:val="libFootnotenumChar"/>
          <w:rtl/>
        </w:rPr>
        <w:t>(7)</w:t>
      </w:r>
      <w:r>
        <w:rPr>
          <w:rtl/>
        </w:rPr>
        <w:t>.</w:t>
      </w:r>
    </w:p>
    <w:p w:rsidR="00F4417C" w:rsidRDefault="00066653" w:rsidP="00F4417C">
      <w:pPr>
        <w:pStyle w:val="libLine"/>
        <w:rPr>
          <w:rtl/>
        </w:rPr>
      </w:pPr>
      <w:r>
        <w:rPr>
          <w:rFonts w:hint="eastAsia"/>
          <w:rtl/>
        </w:rPr>
        <w:t>____________________</w:t>
      </w:r>
    </w:p>
    <w:p w:rsidR="00C10AE1" w:rsidRDefault="00066653" w:rsidP="00F4417C">
      <w:pPr>
        <w:pStyle w:val="libFootnote0"/>
        <w:rPr>
          <w:rtl/>
        </w:rPr>
      </w:pPr>
      <w:r>
        <w:rPr>
          <w:rtl/>
        </w:rPr>
        <w:t>(1)</w:t>
      </w:r>
      <w:r w:rsidR="008062F6">
        <w:rPr>
          <w:rtl/>
        </w:rPr>
        <w:t xml:space="preserve"> ق:</w:t>
      </w:r>
      <w:r>
        <w:rPr>
          <w:rtl/>
        </w:rPr>
        <w:t>454</w:t>
      </w:r>
      <w:r w:rsidR="008062F6">
        <w:rPr>
          <w:rtl/>
        </w:rPr>
        <w:t>/</w:t>
      </w:r>
      <w:r>
        <w:rPr>
          <w:rtl/>
        </w:rPr>
        <w:t>52</w:t>
      </w:r>
      <w:r w:rsidR="008062F6">
        <w:rPr>
          <w:rtl/>
        </w:rPr>
        <w:t>/</w:t>
      </w:r>
      <w:r>
        <w:rPr>
          <w:rtl/>
        </w:rPr>
        <w:t>5</w:t>
      </w:r>
      <w:r w:rsidR="008062F6">
        <w:rPr>
          <w:rtl/>
        </w:rPr>
        <w:t>،ج:</w:t>
      </w:r>
      <w:r>
        <w:rPr>
          <w:rtl/>
        </w:rPr>
        <w:t>515</w:t>
      </w:r>
      <w:r w:rsidR="008062F6">
        <w:rPr>
          <w:rtl/>
        </w:rPr>
        <w:t>/</w:t>
      </w:r>
      <w:r>
        <w:rPr>
          <w:rtl/>
        </w:rPr>
        <w:t>14</w:t>
      </w:r>
      <w:r w:rsidR="008062F6">
        <w:rPr>
          <w:rtl/>
        </w:rPr>
        <w:t>.</w:t>
      </w:r>
    </w:p>
    <w:p w:rsidR="00C10AE1" w:rsidRDefault="00066653" w:rsidP="00F4417C">
      <w:pPr>
        <w:pStyle w:val="libFootnote0"/>
        <w:rPr>
          <w:rtl/>
        </w:rPr>
      </w:pPr>
      <w:r>
        <w:rPr>
          <w:rtl/>
        </w:rPr>
        <w:t>(2)</w:t>
      </w:r>
      <w:r w:rsidR="008062F6">
        <w:rPr>
          <w:rtl/>
        </w:rPr>
        <w:t xml:space="preserve"> ق:کتاب ال</w:t>
      </w:r>
      <w:r w:rsidR="00ED1C08">
        <w:rPr>
          <w:rtl/>
        </w:rPr>
        <w:t>عشرة</w:t>
      </w:r>
      <w:r>
        <w:rPr>
          <w:rtl/>
        </w:rPr>
        <w:t>209</w:t>
      </w:r>
      <w:r w:rsidR="008062F6">
        <w:rPr>
          <w:rtl/>
        </w:rPr>
        <w:t>/</w:t>
      </w:r>
      <w:r>
        <w:rPr>
          <w:rtl/>
        </w:rPr>
        <w:t>81</w:t>
      </w:r>
      <w:r w:rsidR="008062F6">
        <w:rPr>
          <w:rtl/>
        </w:rPr>
        <w:t>/،ج:</w:t>
      </w:r>
      <w:r>
        <w:rPr>
          <w:rtl/>
        </w:rPr>
        <w:t>335</w:t>
      </w:r>
      <w:r w:rsidR="008062F6">
        <w:rPr>
          <w:rtl/>
        </w:rPr>
        <w:t>/</w:t>
      </w:r>
      <w:r>
        <w:rPr>
          <w:rtl/>
        </w:rPr>
        <w:t>75</w:t>
      </w:r>
      <w:r w:rsidR="008062F6">
        <w:rPr>
          <w:rtl/>
        </w:rPr>
        <w:t>.</w:t>
      </w:r>
    </w:p>
    <w:p w:rsidR="00C10AE1" w:rsidRDefault="00066653" w:rsidP="00F4417C">
      <w:pPr>
        <w:pStyle w:val="libFootnote0"/>
        <w:rPr>
          <w:rtl/>
        </w:rPr>
      </w:pPr>
      <w:r>
        <w:rPr>
          <w:rtl/>
        </w:rPr>
        <w:t>(3)</w:t>
      </w:r>
      <w:r w:rsidR="008062F6">
        <w:rPr>
          <w:rtl/>
        </w:rPr>
        <w:t xml:space="preserve"> ق:کتاب ال</w:t>
      </w:r>
      <w:r w:rsidR="00ED1C08">
        <w:rPr>
          <w:rtl/>
        </w:rPr>
        <w:t>عشرة</w:t>
      </w:r>
      <w:r>
        <w:rPr>
          <w:rtl/>
        </w:rPr>
        <w:t>210</w:t>
      </w:r>
      <w:r w:rsidR="008062F6">
        <w:rPr>
          <w:rtl/>
        </w:rPr>
        <w:t>/</w:t>
      </w:r>
      <w:r>
        <w:rPr>
          <w:rtl/>
        </w:rPr>
        <w:t>81</w:t>
      </w:r>
      <w:r w:rsidR="008062F6">
        <w:rPr>
          <w:rtl/>
        </w:rPr>
        <w:t>/،ج:</w:t>
      </w:r>
      <w:r>
        <w:rPr>
          <w:rtl/>
        </w:rPr>
        <w:t>340</w:t>
      </w:r>
      <w:r w:rsidR="008062F6">
        <w:rPr>
          <w:rtl/>
        </w:rPr>
        <w:t>/</w:t>
      </w:r>
      <w:r>
        <w:rPr>
          <w:rtl/>
        </w:rPr>
        <w:t>75</w:t>
      </w:r>
      <w:r w:rsidR="008062F6">
        <w:rPr>
          <w:rtl/>
        </w:rPr>
        <w:t>.</w:t>
      </w:r>
    </w:p>
    <w:p w:rsidR="00C10AE1" w:rsidRDefault="00066653" w:rsidP="00F4417C">
      <w:pPr>
        <w:pStyle w:val="libFootnote0"/>
        <w:rPr>
          <w:rtl/>
        </w:rPr>
      </w:pPr>
      <w:r>
        <w:rPr>
          <w:rtl/>
        </w:rPr>
        <w:t>(4)</w:t>
      </w:r>
      <w:r w:rsidR="008062F6">
        <w:rPr>
          <w:rtl/>
        </w:rPr>
        <w:t xml:space="preserve"> ق:کتاب ال</w:t>
      </w:r>
      <w:r w:rsidR="00ED1C08">
        <w:rPr>
          <w:rtl/>
        </w:rPr>
        <w:t>عشرة</w:t>
      </w:r>
      <w:r>
        <w:rPr>
          <w:rtl/>
        </w:rPr>
        <w:t>212</w:t>
      </w:r>
      <w:r w:rsidR="008062F6">
        <w:rPr>
          <w:rtl/>
        </w:rPr>
        <w:t>/</w:t>
      </w:r>
      <w:r>
        <w:rPr>
          <w:rtl/>
        </w:rPr>
        <w:t>81</w:t>
      </w:r>
      <w:r w:rsidR="008062F6">
        <w:rPr>
          <w:rtl/>
        </w:rPr>
        <w:t>/،ج:</w:t>
      </w:r>
      <w:r>
        <w:rPr>
          <w:rtl/>
        </w:rPr>
        <w:t>348</w:t>
      </w:r>
      <w:r w:rsidR="008062F6">
        <w:rPr>
          <w:rtl/>
        </w:rPr>
        <w:t>/</w:t>
      </w:r>
      <w:r>
        <w:rPr>
          <w:rtl/>
        </w:rPr>
        <w:t>75</w:t>
      </w:r>
      <w:r w:rsidR="008062F6">
        <w:rPr>
          <w:rtl/>
        </w:rPr>
        <w:t>.</w:t>
      </w:r>
    </w:p>
    <w:p w:rsidR="00C10AE1" w:rsidRDefault="00066653" w:rsidP="00F4417C">
      <w:pPr>
        <w:pStyle w:val="libFootnote0"/>
        <w:rPr>
          <w:rtl/>
        </w:rPr>
      </w:pPr>
      <w:r>
        <w:rPr>
          <w:rtl/>
        </w:rPr>
        <w:t>(5)</w:t>
      </w:r>
      <w:r w:rsidR="008062F6">
        <w:rPr>
          <w:rtl/>
        </w:rPr>
        <w:t xml:space="preserve"> </w:t>
      </w:r>
      <w:r w:rsidR="0078437F">
        <w:rPr>
          <w:rtl/>
        </w:rPr>
        <w:t>سورة</w:t>
      </w:r>
      <w:r w:rsidR="008062F6">
        <w:rPr>
          <w:rtl/>
        </w:rPr>
        <w:t xml:space="preserve"> آل عمران ال</w:t>
      </w:r>
      <w:r w:rsidR="00E5742D">
        <w:rPr>
          <w:rtl/>
        </w:rPr>
        <w:t>أي</w:t>
      </w:r>
      <w:r w:rsidR="00AE5F50">
        <w:rPr>
          <w:rtl/>
        </w:rPr>
        <w:t>ة</w:t>
      </w:r>
      <w:r>
        <w:rPr>
          <w:rtl/>
        </w:rPr>
        <w:t>26</w:t>
      </w:r>
      <w:r w:rsidR="008062F6">
        <w:rPr>
          <w:rtl/>
        </w:rPr>
        <w:t>/.</w:t>
      </w:r>
    </w:p>
    <w:p w:rsidR="00C10AE1" w:rsidRDefault="00066653" w:rsidP="00F4417C">
      <w:pPr>
        <w:pStyle w:val="libFootnote0"/>
        <w:rPr>
          <w:rtl/>
        </w:rPr>
      </w:pPr>
      <w:r>
        <w:rPr>
          <w:rtl/>
        </w:rPr>
        <w:t>(6)</w:t>
      </w:r>
      <w:r w:rsidR="008062F6">
        <w:rPr>
          <w:rtl/>
        </w:rPr>
        <w:t xml:space="preserve"> ق:کتاب ال</w:t>
      </w:r>
      <w:r w:rsidR="00ED1C08">
        <w:rPr>
          <w:rtl/>
        </w:rPr>
        <w:t>عشرة</w:t>
      </w:r>
      <w:r>
        <w:rPr>
          <w:rtl/>
        </w:rPr>
        <w:t>212</w:t>
      </w:r>
      <w:r w:rsidR="008062F6">
        <w:rPr>
          <w:rtl/>
        </w:rPr>
        <w:t>/</w:t>
      </w:r>
      <w:r>
        <w:rPr>
          <w:rtl/>
        </w:rPr>
        <w:t>81</w:t>
      </w:r>
      <w:r w:rsidR="008062F6">
        <w:rPr>
          <w:rtl/>
        </w:rPr>
        <w:t>/،ج:</w:t>
      </w:r>
      <w:r>
        <w:rPr>
          <w:rtl/>
        </w:rPr>
        <w:t>348</w:t>
      </w:r>
      <w:r w:rsidR="008062F6">
        <w:rPr>
          <w:rtl/>
        </w:rPr>
        <w:t>/</w:t>
      </w:r>
      <w:r>
        <w:rPr>
          <w:rtl/>
        </w:rPr>
        <w:t>75</w:t>
      </w:r>
      <w:r w:rsidR="008062F6">
        <w:rPr>
          <w:rtl/>
        </w:rPr>
        <w:t>.</w:t>
      </w:r>
    </w:p>
    <w:p w:rsidR="00C10AE1" w:rsidRDefault="00066653" w:rsidP="00F4417C">
      <w:pPr>
        <w:pStyle w:val="libFootnote0"/>
        <w:rPr>
          <w:rtl/>
        </w:rPr>
      </w:pPr>
      <w:r>
        <w:rPr>
          <w:rtl/>
        </w:rPr>
        <w:t>(7)</w:t>
      </w:r>
      <w:r w:rsidR="008062F6">
        <w:rPr>
          <w:rtl/>
        </w:rPr>
        <w:t xml:space="preserve"> ق:کتاب ال</w:t>
      </w:r>
      <w:r w:rsidR="00ED1C08">
        <w:rPr>
          <w:rtl/>
        </w:rPr>
        <w:t>عشرة</w:t>
      </w:r>
      <w:r>
        <w:rPr>
          <w:rtl/>
        </w:rPr>
        <w:t>40</w:t>
      </w:r>
      <w:r w:rsidR="008062F6">
        <w:rPr>
          <w:rtl/>
        </w:rPr>
        <w:t>/</w:t>
      </w:r>
      <w:r>
        <w:rPr>
          <w:rtl/>
        </w:rPr>
        <w:t>4</w:t>
      </w:r>
      <w:r w:rsidR="008062F6">
        <w:rPr>
          <w:rtl/>
        </w:rPr>
        <w:t>/،ج:</w:t>
      </w:r>
      <w:r>
        <w:rPr>
          <w:rtl/>
        </w:rPr>
        <w:t>139</w:t>
      </w:r>
      <w:r w:rsidR="008062F6">
        <w:rPr>
          <w:rtl/>
        </w:rPr>
        <w:t>/</w:t>
      </w:r>
      <w:r>
        <w:rPr>
          <w:rtl/>
        </w:rPr>
        <w:t>74</w:t>
      </w:r>
      <w:r w:rsidR="008062F6">
        <w:rPr>
          <w:rtl/>
        </w:rPr>
        <w:t>.</w:t>
      </w:r>
    </w:p>
    <w:p w:rsidR="00FC4BC0" w:rsidRDefault="00FC4BC0" w:rsidP="00FC4BC0">
      <w:pPr>
        <w:pStyle w:val="libNormal"/>
        <w:rPr>
          <w:rtl/>
        </w:rPr>
      </w:pPr>
      <w:r>
        <w:rPr>
          <w:rFonts w:hint="eastAsia"/>
          <w:rtl/>
        </w:rPr>
        <w:br w:type="page"/>
      </w:r>
    </w:p>
    <w:p w:rsidR="00C10AE1" w:rsidRDefault="0078437F" w:rsidP="008062F6">
      <w:pPr>
        <w:pStyle w:val="libNormal"/>
        <w:rPr>
          <w:rtl/>
        </w:rPr>
      </w:pPr>
      <w:r>
        <w:rPr>
          <w:rStyle w:val="libBold1Char"/>
          <w:rFonts w:hint="eastAsia"/>
          <w:rtl/>
        </w:rPr>
        <w:lastRenderedPageBreak/>
        <w:t>أمالي</w:t>
      </w:r>
      <w:r w:rsidR="00BE14E3" w:rsidRPr="00BE14E3">
        <w:rPr>
          <w:rStyle w:val="libBold1Char"/>
          <w:rFonts w:hint="eastAsia"/>
          <w:rtl/>
        </w:rPr>
        <w:t xml:space="preserve"> الصدوق</w:t>
      </w:r>
      <w:r w:rsidR="008062F6">
        <w:rPr>
          <w:rtl/>
        </w:rPr>
        <w:t>:ال</w:t>
      </w:r>
      <w:r w:rsidR="00EB4416">
        <w:rPr>
          <w:rtl/>
        </w:rPr>
        <w:t>نبوي</w:t>
      </w:r>
      <w:r w:rsidR="008062F6">
        <w:rPr>
          <w:rtl/>
        </w:rPr>
        <w:t xml:space="preserve"> </w:t>
      </w:r>
      <w:r w:rsidR="00BE14E3" w:rsidRPr="00BE14E3">
        <w:rPr>
          <w:rStyle w:val="libAlaemChar"/>
          <w:rtl/>
        </w:rPr>
        <w:t>صلى‌الله‌عليه‌وآله‌وسلم</w:t>
      </w:r>
      <w:r w:rsidR="008062F6">
        <w:rPr>
          <w:rtl/>
        </w:rPr>
        <w:t xml:space="preserve"> </w:t>
      </w:r>
      <w:r w:rsidR="00AE5F50">
        <w:rPr>
          <w:rtl/>
        </w:rPr>
        <w:t>في</w:t>
      </w:r>
      <w:r w:rsidR="008062F6">
        <w:rPr>
          <w:rtl/>
        </w:rPr>
        <w:t xml:space="preserve"> خبر المنا</w:t>
      </w:r>
      <w:r w:rsidR="00E5742D">
        <w:rPr>
          <w:rtl/>
        </w:rPr>
        <w:t>هي</w:t>
      </w:r>
      <w:r w:rsidR="008062F6">
        <w:rPr>
          <w:rtl/>
        </w:rPr>
        <w:t xml:space="preserve"> قال: ما زال جب</w:t>
      </w:r>
      <w:r w:rsidR="004320E6">
        <w:rPr>
          <w:rtl/>
        </w:rPr>
        <w:t>رئي</w:t>
      </w:r>
      <w:r w:rsidR="008062F6">
        <w:rPr>
          <w:rFonts w:hint="eastAsia"/>
          <w:rtl/>
        </w:rPr>
        <w:t>ل</w:t>
      </w:r>
      <w:r w:rsidR="008062F6">
        <w:rPr>
          <w:rtl/>
        </w:rPr>
        <w:t xml:space="preserve"> </w:t>
      </w:r>
      <w:r w:rsidR="007061C7">
        <w:rPr>
          <w:rFonts w:hint="cs"/>
          <w:rtl/>
        </w:rPr>
        <w:t>یوصيني</w:t>
      </w:r>
      <w:r w:rsidR="008062F6">
        <w:rPr>
          <w:rtl/>
        </w:rPr>
        <w:t xml:space="preserve"> بالمم</w:t>
      </w:r>
      <w:r w:rsidR="00D650FA">
        <w:rPr>
          <w:rtl/>
        </w:rPr>
        <w:t>اليك</w:t>
      </w:r>
      <w:r w:rsidR="008062F6">
        <w:rPr>
          <w:rtl/>
        </w:rPr>
        <w:t xml:space="preserve"> حتّ</w:t>
      </w:r>
      <w:r w:rsidR="008062F6">
        <w:rPr>
          <w:rFonts w:hint="cs"/>
          <w:rtl/>
        </w:rPr>
        <w:t>ی</w:t>
      </w:r>
      <w:r w:rsidR="008062F6">
        <w:rPr>
          <w:rtl/>
        </w:rPr>
        <w:t xml:space="preserve"> ظننت انّه س</w:t>
      </w:r>
      <w:r w:rsidR="008062F6">
        <w:rPr>
          <w:rFonts w:hint="cs"/>
          <w:rtl/>
        </w:rPr>
        <w:t>ی</w:t>
      </w:r>
      <w:r w:rsidR="008062F6">
        <w:rPr>
          <w:rFonts w:hint="eastAsia"/>
          <w:rtl/>
        </w:rPr>
        <w:t>جعل</w:t>
      </w:r>
      <w:r w:rsidR="008062F6">
        <w:rPr>
          <w:rtl/>
        </w:rPr>
        <w:t xml:space="preserve"> لهم وقتا إذا بلغوا ذلک الوقت أعتقوا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7061C7">
      <w:pPr>
        <w:pStyle w:val="libNormal"/>
        <w:rPr>
          <w:rtl/>
        </w:rPr>
      </w:pPr>
      <w:r w:rsidRPr="00BE14E3">
        <w:rPr>
          <w:rStyle w:val="libBold1Char"/>
          <w:rFonts w:hint="eastAsia"/>
          <w:rtl/>
        </w:rPr>
        <w:t>ثواب الأعمال</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أربع من کنّ </w:t>
      </w:r>
      <w:r w:rsidR="00AE5F50">
        <w:rPr>
          <w:rtl/>
        </w:rPr>
        <w:t>في</w:t>
      </w:r>
      <w:r w:rsidR="008062F6">
        <w:rPr>
          <w:rFonts w:hint="eastAsia"/>
          <w:rtl/>
        </w:rPr>
        <w:t>ه</w:t>
      </w:r>
      <w:r w:rsidR="008062F6">
        <w:rPr>
          <w:rtl/>
        </w:rPr>
        <w:t xml:space="preserve"> </w:t>
      </w:r>
      <w:r w:rsidR="00AE5F50">
        <w:rPr>
          <w:rtl/>
        </w:rPr>
        <w:t>بني</w:t>
      </w:r>
      <w:r w:rsidR="008062F6">
        <w:rPr>
          <w:rtl/>
        </w:rPr>
        <w:t xml:space="preserve"> اللّه له </w:t>
      </w:r>
      <w:r w:rsidR="00ED1C08">
        <w:rPr>
          <w:rtl/>
        </w:rPr>
        <w:t>بي</w:t>
      </w:r>
      <w:r w:rsidR="008062F6">
        <w:rPr>
          <w:rFonts w:hint="eastAsia"/>
          <w:rtl/>
        </w:rPr>
        <w:t>تا</w:t>
      </w:r>
      <w:r w:rsidR="008062F6">
        <w:rPr>
          <w:rtl/>
        </w:rPr>
        <w:t xml:space="preserve"> </w:t>
      </w:r>
      <w:r w:rsidR="00AE5F50">
        <w:rPr>
          <w:rtl/>
        </w:rPr>
        <w:t>في</w:t>
      </w:r>
      <w:r w:rsidR="008062F6">
        <w:rPr>
          <w:rtl/>
        </w:rPr>
        <w:t xml:space="preserve"> </w:t>
      </w:r>
      <w:r w:rsidR="006C670D">
        <w:rPr>
          <w:rtl/>
        </w:rPr>
        <w:t>الجنة</w:t>
      </w:r>
      <w:r w:rsidR="008062F6">
        <w:rPr>
          <w:rtl/>
        </w:rPr>
        <w:t>:</w:t>
      </w:r>
      <w:r w:rsidR="007061C7">
        <w:rPr>
          <w:rFonts w:hint="cs"/>
          <w:rtl/>
        </w:rPr>
        <w:t xml:space="preserve"> </w:t>
      </w:r>
      <w:r w:rsidR="008062F6">
        <w:rPr>
          <w:rFonts w:hint="eastAsia"/>
          <w:rtl/>
        </w:rPr>
        <w:t>من</w:t>
      </w:r>
      <w:r w:rsidR="008062F6">
        <w:rPr>
          <w:rtl/>
        </w:rPr>
        <w:t xml:space="preserve"> آو</w:t>
      </w:r>
      <w:r w:rsidR="008062F6">
        <w:rPr>
          <w:rFonts w:hint="cs"/>
          <w:rtl/>
        </w:rPr>
        <w:t>ی</w:t>
      </w:r>
      <w:r w:rsidR="008062F6">
        <w:rPr>
          <w:rtl/>
        </w:rPr>
        <w:t xml:space="preserve"> </w:t>
      </w:r>
      <w:r w:rsidR="00E31382">
        <w:rPr>
          <w:rtl/>
        </w:rPr>
        <w:t>اليت</w:t>
      </w:r>
      <w:r w:rsidR="008062F6">
        <w:rPr>
          <w:rFonts w:hint="cs"/>
          <w:rtl/>
        </w:rPr>
        <w:t>ی</w:t>
      </w:r>
      <w:r w:rsidR="008062F6">
        <w:rPr>
          <w:rFonts w:hint="eastAsia"/>
          <w:rtl/>
        </w:rPr>
        <w:t>م</w:t>
      </w:r>
      <w:r w:rsidR="008062F6">
        <w:rPr>
          <w:rtl/>
        </w:rPr>
        <w:t xml:space="preserve"> و رحم الضع</w:t>
      </w:r>
      <w:r w:rsidR="008062F6">
        <w:rPr>
          <w:rFonts w:hint="cs"/>
          <w:rtl/>
        </w:rPr>
        <w:t>ی</w:t>
      </w:r>
      <w:r w:rsidR="008062F6">
        <w:rPr>
          <w:rFonts w:hint="eastAsia"/>
          <w:rtl/>
        </w:rPr>
        <w:t>ف</w:t>
      </w:r>
      <w:r w:rsidR="008062F6">
        <w:rPr>
          <w:rtl/>
        </w:rPr>
        <w:t xml:space="preserve"> و أشفق ع</w:t>
      </w:r>
      <w:r w:rsidR="00AE5F50">
        <w:rPr>
          <w:rtl/>
        </w:rPr>
        <w:t>لي</w:t>
      </w:r>
      <w:r w:rsidR="008062F6">
        <w:rPr>
          <w:rtl/>
        </w:rPr>
        <w:t xml:space="preserve"> </w:t>
      </w:r>
      <w:r w:rsidR="00FC4BC0">
        <w:rPr>
          <w:rtl/>
        </w:rPr>
        <w:t>والدي</w:t>
      </w:r>
      <w:r w:rsidR="008062F6">
        <w:rPr>
          <w:rFonts w:hint="eastAsia"/>
          <w:rtl/>
        </w:rPr>
        <w:t>ه</w:t>
      </w:r>
      <w:r w:rsidR="008062F6">
        <w:rPr>
          <w:rtl/>
        </w:rPr>
        <w:t xml:space="preserve"> و رفق بمملوکه.</w:t>
      </w:r>
    </w:p>
    <w:p w:rsidR="00C10AE1" w:rsidRDefault="00BE14E3" w:rsidP="007061C7">
      <w:pPr>
        <w:pStyle w:val="libNormal"/>
        <w:rPr>
          <w:rtl/>
        </w:rPr>
      </w:pPr>
      <w:r w:rsidRPr="00BE14E3">
        <w:rPr>
          <w:rStyle w:val="libBold1Char"/>
          <w:rFonts w:hint="eastAsia"/>
          <w:rtl/>
        </w:rPr>
        <w:t>المحاسن</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ألا أنبئکم بشرّ الناس؟قالوا:ب</w:t>
      </w:r>
      <w:r w:rsidR="00AE5F50">
        <w:rPr>
          <w:rtl/>
        </w:rPr>
        <w:t>لي</w:t>
      </w:r>
      <w:r w:rsidR="008062F6">
        <w:rPr>
          <w:rtl/>
        </w:rPr>
        <w:t xml:space="preserve"> </w:t>
      </w:r>
      <w:r w:rsidR="008062F6">
        <w:rPr>
          <w:rFonts w:hint="cs"/>
          <w:rtl/>
        </w:rPr>
        <w:t>ی</w:t>
      </w:r>
      <w:r w:rsidR="008062F6">
        <w:rPr>
          <w:rFonts w:hint="eastAsia"/>
          <w:rtl/>
        </w:rPr>
        <w:t>ا</w:t>
      </w:r>
      <w:r w:rsidR="008062F6">
        <w:rPr>
          <w:rtl/>
        </w:rPr>
        <w:t xml:space="preserve"> رسول اللّه، فقال:من سافر وحده و منع رفده و ضرب عبده.</w:t>
      </w:r>
      <w:r w:rsidR="007061C7">
        <w:rPr>
          <w:rFonts w:hint="cs"/>
          <w:rtl/>
        </w:rPr>
        <w:t xml:space="preserve"> </w:t>
      </w:r>
      <w:r w:rsidR="008062F6">
        <w:rPr>
          <w:rFonts w:hint="eastAsia"/>
          <w:rtl/>
        </w:rPr>
        <w:t>و</w:t>
      </w:r>
      <w:r w:rsidR="008062F6">
        <w:rPr>
          <w:rtl/>
        </w:rPr>
        <w:t xml:space="preserve"> </w:t>
      </w:r>
      <w:r w:rsidR="00ED1C08">
        <w:rPr>
          <w:rtl/>
        </w:rPr>
        <w:t>روي</w:t>
      </w:r>
      <w:r w:rsidR="008062F6">
        <w:rPr>
          <w:rtl/>
        </w:rPr>
        <w:t xml:space="preserve">: </w:t>
      </w:r>
      <w:r w:rsidR="00AE5F50">
        <w:rPr>
          <w:rtl/>
        </w:rPr>
        <w:t>في</w:t>
      </w:r>
      <w:r w:rsidR="008062F6">
        <w:rPr>
          <w:rFonts w:hint="eastAsia"/>
          <w:rtl/>
        </w:rPr>
        <w:t>من</w:t>
      </w:r>
      <w:r w:rsidR="008062F6">
        <w:rPr>
          <w:rtl/>
        </w:rPr>
        <w:t xml:space="preserve"> أراد ضرب مملوکه لع</w:t>
      </w:r>
      <w:r w:rsidR="00EF07C0">
        <w:rPr>
          <w:rtl/>
        </w:rPr>
        <w:t>صیانة</w:t>
      </w:r>
      <w:r w:rsidR="008062F6">
        <w:rPr>
          <w:rtl/>
        </w:rPr>
        <w:t xml:space="preserve"> أن </w:t>
      </w:r>
      <w:r w:rsidR="008062F6">
        <w:rPr>
          <w:rFonts w:hint="cs"/>
          <w:rtl/>
        </w:rPr>
        <w:t>ی</w:t>
      </w:r>
      <w:r w:rsidR="000B62C1">
        <w:rPr>
          <w:rFonts w:hint="eastAsia"/>
          <w:rtl/>
        </w:rPr>
        <w:t>ضربة</w:t>
      </w:r>
      <w:r w:rsidR="008062F6">
        <w:rPr>
          <w:rtl/>
        </w:rPr>
        <w:t xml:space="preserve"> </w:t>
      </w:r>
      <w:r w:rsidR="00E5742D">
        <w:rPr>
          <w:rtl/>
        </w:rPr>
        <w:t>ثلاثة</w:t>
      </w:r>
      <w:r w:rsidR="008062F6">
        <w:rPr>
          <w:rtl/>
        </w:rPr>
        <w:t xml:space="preserve"> </w:t>
      </w:r>
      <w:r w:rsidR="00E5742D">
        <w:rPr>
          <w:rtl/>
        </w:rPr>
        <w:t>أربعة</w:t>
      </w:r>
      <w:r w:rsidR="008062F6">
        <w:rPr>
          <w:rtl/>
        </w:rPr>
        <w:t xml:space="preserve"> </w:t>
      </w:r>
      <w:r w:rsidR="003B308D">
        <w:rPr>
          <w:rtl/>
        </w:rPr>
        <w:t>خمسة</w:t>
      </w:r>
      <w:r w:rsidR="008062F6">
        <w:rPr>
          <w:rtl/>
        </w:rPr>
        <w:t>.</w:t>
      </w:r>
    </w:p>
    <w:p w:rsidR="00C10AE1" w:rsidRDefault="008062F6" w:rsidP="008062F6">
      <w:pPr>
        <w:pStyle w:val="libNormal"/>
        <w:rPr>
          <w:rtl/>
        </w:rPr>
      </w:pPr>
      <w:r w:rsidRPr="007061C7">
        <w:rPr>
          <w:rStyle w:val="libBold1Char"/>
          <w:rFonts w:hint="eastAsia"/>
          <w:rtl/>
        </w:rPr>
        <w:t>کت</w:t>
      </w:r>
      <w:r w:rsidR="00066653" w:rsidRPr="007061C7">
        <w:rPr>
          <w:rStyle w:val="libBold1Char"/>
          <w:rFonts w:hint="eastAsia"/>
          <w:rtl/>
        </w:rPr>
        <w:t>أبي</w:t>
      </w:r>
      <w:r w:rsidRPr="007061C7">
        <w:rPr>
          <w:rStyle w:val="libBold1Char"/>
          <w:rtl/>
        </w:rPr>
        <w:t xml:space="preserve"> الحس</w:t>
      </w:r>
      <w:r w:rsidRPr="007061C7">
        <w:rPr>
          <w:rStyle w:val="libBold1Char"/>
          <w:rFonts w:hint="cs"/>
          <w:rtl/>
        </w:rPr>
        <w:t>ی</w:t>
      </w:r>
      <w:r w:rsidRPr="007061C7">
        <w:rPr>
          <w:rStyle w:val="libBold1Char"/>
          <w:rFonts w:hint="eastAsia"/>
          <w:rtl/>
        </w:rPr>
        <w:t>ن</w:t>
      </w:r>
      <w:r w:rsidRPr="007061C7">
        <w:rPr>
          <w:rStyle w:val="libBold1Char"/>
          <w:rtl/>
        </w:rPr>
        <w:t xml:space="preserve"> بن </w:t>
      </w:r>
      <w:r w:rsidR="001958A1">
        <w:rPr>
          <w:rStyle w:val="libBold1Char"/>
          <w:rtl/>
        </w:rPr>
        <w:t>سعي</w:t>
      </w:r>
      <w:r w:rsidRPr="007061C7">
        <w:rPr>
          <w:rStyle w:val="libBold1Char"/>
          <w:rFonts w:hint="eastAsia"/>
          <w:rtl/>
        </w:rPr>
        <w:t>د</w:t>
      </w:r>
      <w:r w:rsidRPr="007061C7">
        <w:rPr>
          <w:rStyle w:val="libBold1Char"/>
          <w:rtl/>
        </w:rPr>
        <w:t>:</w:t>
      </w:r>
      <w:r>
        <w:rPr>
          <w:rtl/>
        </w:rPr>
        <w:t xml:space="preserve">عن الصادق </w:t>
      </w:r>
      <w:r w:rsidR="00BE14E3" w:rsidRPr="00BE14E3">
        <w:rPr>
          <w:rStyle w:val="libAlaemChar"/>
          <w:rtl/>
        </w:rPr>
        <w:t>عليه‌السلام</w:t>
      </w:r>
      <w:r>
        <w:rPr>
          <w:rtl/>
        </w:rPr>
        <w:t xml:space="preserve"> قال: قال:</w:t>
      </w:r>
      <w:r w:rsidR="00AE5F50">
        <w:rPr>
          <w:rtl/>
        </w:rPr>
        <w:t>في</w:t>
      </w:r>
      <w:r>
        <w:rPr>
          <w:rtl/>
        </w:rPr>
        <w:t xml:space="preserve"> کتاب رسول اللّه </w:t>
      </w:r>
      <w:r w:rsidR="00BE14E3" w:rsidRPr="00BE14E3">
        <w:rPr>
          <w:rStyle w:val="libAlaemChar"/>
          <w:rtl/>
        </w:rPr>
        <w:t>صلى‌الله‌عليه‌وآله‌وسلم</w:t>
      </w:r>
      <w:r>
        <w:rPr>
          <w:rtl/>
        </w:rPr>
        <w:t>:</w:t>
      </w:r>
    </w:p>
    <w:p w:rsidR="00C10AE1" w:rsidRDefault="008062F6" w:rsidP="008062F6">
      <w:pPr>
        <w:pStyle w:val="libNormal"/>
        <w:rPr>
          <w:rtl/>
        </w:rPr>
      </w:pPr>
      <w:r>
        <w:rPr>
          <w:rFonts w:hint="eastAsia"/>
          <w:rtl/>
        </w:rPr>
        <w:t>اذا</w:t>
      </w:r>
      <w:r>
        <w:rPr>
          <w:rtl/>
        </w:rPr>
        <w:t xml:space="preserve"> استعملتم ما ملکت </w:t>
      </w:r>
      <w:r w:rsidR="00E5742D">
        <w:rPr>
          <w:rtl/>
        </w:rPr>
        <w:t>أي</w:t>
      </w:r>
      <w:r>
        <w:rPr>
          <w:rFonts w:hint="eastAsia"/>
          <w:rtl/>
        </w:rPr>
        <w:t>مانکم</w:t>
      </w:r>
      <w:r>
        <w:rPr>
          <w:rtl/>
        </w:rPr>
        <w:t xml:space="preserve"> </w:t>
      </w:r>
      <w:r w:rsidR="00AE5F50">
        <w:rPr>
          <w:rtl/>
        </w:rPr>
        <w:t>في</w:t>
      </w:r>
      <w:r>
        <w:rPr>
          <w:rtl/>
        </w:rPr>
        <w:t xml:space="preserve"> </w:t>
      </w:r>
      <w:r w:rsidR="00DD1AF8">
        <w:rPr>
          <w:rtl/>
        </w:rPr>
        <w:t>شيء</w:t>
      </w:r>
      <w:r>
        <w:rPr>
          <w:rtl/>
        </w:rPr>
        <w:t xml:space="preserve"> </w:t>
      </w:r>
      <w:r>
        <w:rPr>
          <w:rFonts w:hint="cs"/>
          <w:rtl/>
        </w:rPr>
        <w:t>ی</w:t>
      </w:r>
      <w:r>
        <w:rPr>
          <w:rFonts w:hint="eastAsia"/>
          <w:rtl/>
        </w:rPr>
        <w:t>شقّ</w:t>
      </w:r>
      <w:r>
        <w:rPr>
          <w:rtl/>
        </w:rPr>
        <w:t xml:space="preserve"> ع</w:t>
      </w:r>
      <w:r w:rsidR="00AE5F50">
        <w:rPr>
          <w:rtl/>
        </w:rPr>
        <w:t>لي</w:t>
      </w:r>
      <w:r>
        <w:rPr>
          <w:rFonts w:hint="eastAsia"/>
          <w:rtl/>
        </w:rPr>
        <w:t>هم</w:t>
      </w:r>
      <w:r>
        <w:rPr>
          <w:rtl/>
        </w:rPr>
        <w:t xml:space="preserve"> فاعملوا معهم </w:t>
      </w:r>
      <w:r w:rsidR="00AE5F50">
        <w:rPr>
          <w:rtl/>
        </w:rPr>
        <w:t>في</w:t>
      </w:r>
      <w:r>
        <w:rPr>
          <w:rFonts w:hint="eastAsia"/>
          <w:rtl/>
        </w:rPr>
        <w:t>ه،قال</w:t>
      </w:r>
      <w:r>
        <w:rPr>
          <w:rtl/>
        </w:rPr>
        <w:t xml:space="preserve">:و إن کان </w:t>
      </w:r>
      <w:r w:rsidR="00066653">
        <w:rPr>
          <w:rtl/>
        </w:rPr>
        <w:t>أبي</w:t>
      </w:r>
      <w:r>
        <w:rPr>
          <w:rtl/>
        </w:rPr>
        <w:t xml:space="preserve"> </w:t>
      </w:r>
      <w:r>
        <w:rPr>
          <w:rFonts w:hint="cs"/>
          <w:rtl/>
        </w:rPr>
        <w:t>ی</w:t>
      </w:r>
      <w:r>
        <w:rPr>
          <w:rFonts w:hint="eastAsia"/>
          <w:rtl/>
        </w:rPr>
        <w:t>أمرهم</w:t>
      </w:r>
      <w:r>
        <w:rPr>
          <w:rtl/>
        </w:rPr>
        <w:t xml:space="preserve"> </w:t>
      </w:r>
      <w:r w:rsidR="00AE5F50">
        <w:rPr>
          <w:rtl/>
        </w:rPr>
        <w:t>في</w:t>
      </w:r>
      <w:r>
        <w:rPr>
          <w:rFonts w:hint="eastAsia"/>
          <w:rtl/>
        </w:rPr>
        <w:t>قول</w:t>
      </w:r>
      <w:r>
        <w:rPr>
          <w:rtl/>
        </w:rPr>
        <w:t>:کما أنتم،</w:t>
      </w:r>
      <w:r w:rsidR="00AE5F50">
        <w:rPr>
          <w:rtl/>
        </w:rPr>
        <w:t>ف</w:t>
      </w:r>
      <w:r w:rsidR="007061C7">
        <w:rPr>
          <w:rtl/>
        </w:rPr>
        <w:t>يأتي</w:t>
      </w:r>
      <w:r>
        <w:rPr>
          <w:rtl/>
        </w:rPr>
        <w:t xml:space="preserve"> </w:t>
      </w:r>
      <w:r w:rsidR="00AE5F50">
        <w:rPr>
          <w:rtl/>
        </w:rPr>
        <w:t>في</w:t>
      </w:r>
      <w:r>
        <w:rPr>
          <w:rFonts w:hint="eastAsia"/>
          <w:rtl/>
        </w:rPr>
        <w:t>نظر</w:t>
      </w:r>
      <w:r>
        <w:rPr>
          <w:rtl/>
        </w:rPr>
        <w:t xml:space="preserve"> فإن کان ثق</w:t>
      </w:r>
      <w:r>
        <w:rPr>
          <w:rFonts w:hint="cs"/>
          <w:rtl/>
        </w:rPr>
        <w:t>ی</w:t>
      </w:r>
      <w:r>
        <w:rPr>
          <w:rFonts w:hint="eastAsia"/>
          <w:rtl/>
        </w:rPr>
        <w:t>لا</w:t>
      </w:r>
      <w:r>
        <w:rPr>
          <w:rtl/>
        </w:rPr>
        <w:t xml:space="preserve"> قال:بسم اللّه،ثمّ عمل معهم و إن کان خ</w:t>
      </w:r>
      <w:r w:rsidR="00AE5F50">
        <w:rPr>
          <w:rtl/>
        </w:rPr>
        <w:t>في</w:t>
      </w:r>
      <w:r>
        <w:rPr>
          <w:rFonts w:hint="eastAsia"/>
          <w:rtl/>
        </w:rPr>
        <w:t>فا</w:t>
      </w:r>
      <w:r>
        <w:rPr>
          <w:rtl/>
        </w:rPr>
        <w:t xml:space="preserve"> تنحّ</w:t>
      </w:r>
      <w:r>
        <w:rPr>
          <w:rFonts w:hint="cs"/>
          <w:rtl/>
        </w:rPr>
        <w:t>ی</w:t>
      </w:r>
      <w:r>
        <w:rPr>
          <w:rtl/>
        </w:rPr>
        <w:t xml:space="preserve"> عنهم.</w:t>
      </w:r>
    </w:p>
    <w:p w:rsidR="00C10AE1" w:rsidRDefault="00BE14E3" w:rsidP="007061C7">
      <w:pPr>
        <w:pStyle w:val="libNormal"/>
        <w:rPr>
          <w:rtl/>
        </w:rPr>
      </w:pPr>
      <w:r w:rsidRPr="00BE14E3">
        <w:rPr>
          <w:rStyle w:val="libBold1Char"/>
          <w:rFonts w:hint="eastAsia"/>
          <w:rtl/>
        </w:rPr>
        <w:t>نوادر الراونديّ</w:t>
      </w:r>
      <w:r w:rsidR="008062F6">
        <w:rPr>
          <w:rtl/>
        </w:rPr>
        <w:t>:عن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قال: </w:t>
      </w:r>
      <w:r w:rsidR="00E5742D">
        <w:rPr>
          <w:rtl/>
        </w:rPr>
        <w:t>أربعة</w:t>
      </w:r>
      <w:r w:rsidR="008062F6">
        <w:rPr>
          <w:rtl/>
        </w:rPr>
        <w:t xml:space="preserve"> لا عذر لهم:رجل ع</w:t>
      </w:r>
      <w:r w:rsidR="00AE5F50">
        <w:rPr>
          <w:rtl/>
        </w:rPr>
        <w:t>لي</w:t>
      </w:r>
      <w:r w:rsidR="008062F6">
        <w:rPr>
          <w:rFonts w:hint="eastAsia"/>
          <w:rtl/>
        </w:rPr>
        <w:t>ه</w:t>
      </w:r>
      <w:r w:rsidR="008062F6">
        <w:rPr>
          <w:rtl/>
        </w:rPr>
        <w:t xml:space="preserve"> د</w:t>
      </w:r>
      <w:r w:rsidR="008062F6">
        <w:rPr>
          <w:rFonts w:hint="cs"/>
          <w:rtl/>
        </w:rPr>
        <w:t>ی</w:t>
      </w:r>
      <w:r w:rsidR="008062F6">
        <w:rPr>
          <w:rFonts w:hint="eastAsia"/>
          <w:rtl/>
        </w:rPr>
        <w:t>ن</w:t>
      </w:r>
      <w:r w:rsidR="008062F6">
        <w:rPr>
          <w:rtl/>
        </w:rPr>
        <w:t xml:space="preserve"> محارف </w:t>
      </w:r>
      <w:r w:rsidR="00AE5F50">
        <w:rPr>
          <w:rtl/>
        </w:rPr>
        <w:t>في</w:t>
      </w:r>
      <w:r w:rsidR="008062F6">
        <w:rPr>
          <w:rtl/>
        </w:rPr>
        <w:t xml:space="preserve"> بلاده لا عذر له حتّ</w:t>
      </w:r>
      <w:r w:rsidR="008062F6">
        <w:rPr>
          <w:rFonts w:hint="cs"/>
          <w:rtl/>
        </w:rPr>
        <w:t>ی</w:t>
      </w:r>
      <w:r w:rsidR="008062F6">
        <w:rPr>
          <w:rtl/>
        </w:rPr>
        <w:t xml:space="preserve"> </w:t>
      </w:r>
      <w:r w:rsidR="008062F6">
        <w:rPr>
          <w:rFonts w:hint="cs"/>
          <w:rtl/>
        </w:rPr>
        <w:t>ی</w:t>
      </w:r>
      <w:r w:rsidR="008062F6">
        <w:rPr>
          <w:rFonts w:hint="eastAsia"/>
          <w:rtl/>
        </w:rPr>
        <w:t>هاجر</w:t>
      </w:r>
      <w:r w:rsidR="008062F6">
        <w:rPr>
          <w:rtl/>
        </w:rPr>
        <w:t xml:space="preserve"> </w:t>
      </w:r>
      <w:r w:rsidR="00AE5F50">
        <w:rPr>
          <w:rtl/>
        </w:rPr>
        <w:t>في</w:t>
      </w:r>
      <w:r w:rsidR="008062F6">
        <w:rPr>
          <w:rtl/>
        </w:rPr>
        <w:t xml:space="preserve"> الأرض </w:t>
      </w:r>
      <w:r w:rsidR="008062F6">
        <w:rPr>
          <w:rFonts w:hint="cs"/>
          <w:rtl/>
        </w:rPr>
        <w:t>ی</w:t>
      </w:r>
      <w:r w:rsidR="008062F6">
        <w:rPr>
          <w:rFonts w:hint="eastAsia"/>
          <w:rtl/>
        </w:rPr>
        <w:t>لتمس</w:t>
      </w:r>
      <w:r w:rsidR="008062F6">
        <w:rPr>
          <w:rtl/>
        </w:rPr>
        <w:t xml:space="preserve"> ما </w:t>
      </w:r>
      <w:r w:rsidR="007061C7">
        <w:rPr>
          <w:rFonts w:hint="cs"/>
          <w:rtl/>
        </w:rPr>
        <w:t>یقضي</w:t>
      </w:r>
      <w:r w:rsidR="008062F6">
        <w:rPr>
          <w:rtl/>
        </w:rPr>
        <w:t xml:space="preserve"> د</w:t>
      </w:r>
      <w:r w:rsidR="008062F6">
        <w:rPr>
          <w:rFonts w:hint="cs"/>
          <w:rtl/>
        </w:rPr>
        <w:t>ی</w:t>
      </w:r>
      <w:r w:rsidR="008062F6">
        <w:rPr>
          <w:rFonts w:hint="eastAsia"/>
          <w:rtl/>
        </w:rPr>
        <w:t>نه،و</w:t>
      </w:r>
      <w:r w:rsidR="008062F6">
        <w:rPr>
          <w:rtl/>
        </w:rPr>
        <w:t xml:space="preserve"> رجل أصاب ع</w:t>
      </w:r>
      <w:r w:rsidR="00AE5F50">
        <w:rPr>
          <w:rtl/>
        </w:rPr>
        <w:t>ل</w:t>
      </w:r>
      <w:r w:rsidR="007061C7">
        <w:rPr>
          <w:rFonts w:hint="cs"/>
          <w:rtl/>
        </w:rPr>
        <w:t>ى</w:t>
      </w:r>
      <w:r w:rsidR="008062F6">
        <w:rPr>
          <w:rtl/>
        </w:rPr>
        <w:t xml:space="preserve"> بطن امرأته رجلا لا عذر له حتّ</w:t>
      </w:r>
      <w:r w:rsidR="008062F6">
        <w:rPr>
          <w:rFonts w:hint="cs"/>
          <w:rtl/>
        </w:rPr>
        <w:t>ی</w:t>
      </w:r>
      <w:r w:rsidR="008062F6">
        <w:rPr>
          <w:rtl/>
        </w:rPr>
        <w:t xml:space="preserve"> </w:t>
      </w:r>
      <w:r w:rsidR="008062F6">
        <w:rPr>
          <w:rFonts w:hint="cs"/>
          <w:rtl/>
        </w:rPr>
        <w:t>ی</w:t>
      </w:r>
      <w:r w:rsidR="008062F6">
        <w:rPr>
          <w:rFonts w:hint="eastAsia"/>
          <w:rtl/>
        </w:rPr>
        <w:t>طلّق</w:t>
      </w:r>
      <w:r w:rsidR="008062F6">
        <w:rPr>
          <w:rtl/>
        </w:rPr>
        <w:t xml:space="preserve"> لئلاّ </w:t>
      </w:r>
      <w:r w:rsidR="008062F6">
        <w:rPr>
          <w:rFonts w:hint="cs"/>
          <w:rtl/>
        </w:rPr>
        <w:t>ی</w:t>
      </w:r>
      <w:r w:rsidR="008062F6">
        <w:rPr>
          <w:rFonts w:hint="eastAsia"/>
          <w:rtl/>
        </w:rPr>
        <w:t>شرکه</w:t>
      </w:r>
      <w:r w:rsidR="008062F6">
        <w:rPr>
          <w:rtl/>
        </w:rPr>
        <w:t xml:space="preserve"> </w:t>
      </w:r>
      <w:r w:rsidR="00AE5F50">
        <w:rPr>
          <w:rtl/>
        </w:rPr>
        <w:t>في</w:t>
      </w:r>
      <w:r w:rsidR="008062F6">
        <w:rPr>
          <w:rtl/>
        </w:rPr>
        <w:t xml:space="preserve"> الولد </w:t>
      </w:r>
      <w:r w:rsidR="00FC4BC0">
        <w:rPr>
          <w:rtl/>
        </w:rPr>
        <w:t>غیرة</w:t>
      </w:r>
      <w:r w:rsidR="008062F6">
        <w:rPr>
          <w:rFonts w:hint="eastAsia"/>
          <w:rtl/>
        </w:rPr>
        <w:t>،و</w:t>
      </w:r>
      <w:r w:rsidR="008062F6">
        <w:rPr>
          <w:rtl/>
        </w:rPr>
        <w:t xml:space="preserve"> رجل له مملوک سوء فهو </w:t>
      </w:r>
      <w:r w:rsidR="008062F6">
        <w:rPr>
          <w:rFonts w:hint="cs"/>
          <w:rtl/>
        </w:rPr>
        <w:t>ی</w:t>
      </w:r>
      <w:r w:rsidR="008062F6">
        <w:rPr>
          <w:rtl/>
        </w:rPr>
        <w:t xml:space="preserve">عذّبه لا عذر له الاّ أن </w:t>
      </w:r>
      <w:r w:rsidR="008062F6">
        <w:rPr>
          <w:rFonts w:hint="cs"/>
          <w:rtl/>
        </w:rPr>
        <w:t>ی</w:t>
      </w:r>
      <w:r w:rsidR="00ED1C08">
        <w:rPr>
          <w:rFonts w:hint="eastAsia"/>
          <w:rtl/>
        </w:rPr>
        <w:t>بي</w:t>
      </w:r>
      <w:r w:rsidR="008062F6">
        <w:rPr>
          <w:rFonts w:hint="eastAsia"/>
          <w:rtl/>
        </w:rPr>
        <w:t>ع</w:t>
      </w:r>
      <w:r w:rsidR="008062F6">
        <w:rPr>
          <w:rtl/>
        </w:rPr>
        <w:t xml:space="preserve"> و أمّا أن </w:t>
      </w:r>
      <w:r w:rsidR="008062F6">
        <w:rPr>
          <w:rFonts w:hint="cs"/>
          <w:rtl/>
        </w:rPr>
        <w:t>ی</w:t>
      </w:r>
      <w:r w:rsidR="008062F6">
        <w:rPr>
          <w:rFonts w:hint="eastAsia"/>
          <w:rtl/>
        </w:rPr>
        <w:t>عتق،و</w:t>
      </w:r>
      <w:r w:rsidR="008062F6">
        <w:rPr>
          <w:rtl/>
        </w:rPr>
        <w:t xml:space="preserve"> رجلان اصطحبا </w:t>
      </w:r>
      <w:r w:rsidR="00AE5F50">
        <w:rPr>
          <w:rtl/>
        </w:rPr>
        <w:t>في</w:t>
      </w:r>
      <w:r w:rsidR="008062F6">
        <w:rPr>
          <w:rtl/>
        </w:rPr>
        <w:t xml:space="preserve"> السفر هما </w:t>
      </w:r>
      <w:r w:rsidR="008062F6">
        <w:rPr>
          <w:rFonts w:hint="cs"/>
          <w:rtl/>
        </w:rPr>
        <w:t>ی</w:t>
      </w:r>
      <w:r w:rsidR="008062F6">
        <w:rPr>
          <w:rFonts w:hint="eastAsia"/>
          <w:rtl/>
        </w:rPr>
        <w:t>تلاعنان</w:t>
      </w:r>
      <w:r w:rsidR="008062F6">
        <w:rPr>
          <w:rtl/>
        </w:rPr>
        <w:t xml:space="preserve"> لا عذر لهما حتّ</w:t>
      </w:r>
      <w:r w:rsidR="008062F6">
        <w:rPr>
          <w:rFonts w:hint="cs"/>
          <w:rtl/>
        </w:rPr>
        <w:t>ی</w:t>
      </w:r>
      <w:r w:rsidR="008062F6">
        <w:rPr>
          <w:rtl/>
        </w:rPr>
        <w:t xml:space="preserve"> </w:t>
      </w:r>
      <w:r w:rsidR="008062F6">
        <w:rPr>
          <w:rFonts w:hint="cs"/>
          <w:rtl/>
        </w:rPr>
        <w:t>ی</w:t>
      </w:r>
      <w:r w:rsidR="008062F6">
        <w:rPr>
          <w:rFonts w:hint="eastAsia"/>
          <w:rtl/>
        </w:rPr>
        <w:t>فترقا</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وجوب </w:t>
      </w:r>
      <w:r w:rsidR="000B62C1">
        <w:rPr>
          <w:rtl/>
        </w:rPr>
        <w:t>طاعة</w:t>
      </w:r>
      <w:r>
        <w:rPr>
          <w:rtl/>
        </w:rPr>
        <w:t xml:space="preserve"> المملوک للمو</w:t>
      </w:r>
      <w:r w:rsidR="00AE5F50">
        <w:rPr>
          <w:rtl/>
        </w:rPr>
        <w:t>لي</w:t>
      </w:r>
      <w:r>
        <w:rPr>
          <w:rtl/>
        </w:rPr>
        <w:t xml:space="preserve"> و عقاب ع</w:t>
      </w:r>
      <w:r w:rsidR="00EF07C0">
        <w:rPr>
          <w:rtl/>
        </w:rPr>
        <w:t>صیانة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5003DA">
      <w:pPr>
        <w:pStyle w:val="libNormal"/>
        <w:rPr>
          <w:rtl/>
        </w:rPr>
      </w:pPr>
      <w:r>
        <w:rPr>
          <w:rFonts w:hint="eastAsia"/>
          <w:rtl/>
        </w:rPr>
        <w:t>قد</w:t>
      </w:r>
      <w:r>
        <w:rPr>
          <w:rtl/>
        </w:rPr>
        <w:t xml:space="preserve"> وردت رو</w:t>
      </w:r>
      <w:r w:rsidR="00E5742D">
        <w:rPr>
          <w:rtl/>
        </w:rPr>
        <w:t>أي</w:t>
      </w:r>
      <w:r>
        <w:rPr>
          <w:rFonts w:hint="eastAsia"/>
          <w:rtl/>
        </w:rPr>
        <w:t>ات</w:t>
      </w:r>
      <w:r>
        <w:rPr>
          <w:rtl/>
        </w:rPr>
        <w:t xml:space="preserve"> </w:t>
      </w:r>
      <w:r w:rsidR="00F87F91">
        <w:rPr>
          <w:rtl/>
        </w:rPr>
        <w:t>کثیرة</w:t>
      </w:r>
      <w:r>
        <w:rPr>
          <w:rtl/>
        </w:rPr>
        <w:t>: انّ العبد الآبق من مو</w:t>
      </w:r>
      <w:r w:rsidR="00EB4416">
        <w:rPr>
          <w:rtl/>
        </w:rPr>
        <w:t>اليه</w:t>
      </w:r>
      <w:r>
        <w:rPr>
          <w:rtl/>
        </w:rPr>
        <w:t xml:space="preserve"> لا تقبل له </w:t>
      </w:r>
      <w:r w:rsidR="00444506">
        <w:rPr>
          <w:rtl/>
        </w:rPr>
        <w:t>صلاة</w:t>
      </w:r>
      <w:r>
        <w:rPr>
          <w:rtl/>
        </w:rPr>
        <w:t xml:space="preserve"> ک</w:t>
      </w:r>
      <w:r w:rsidR="00ED1C08">
        <w:rPr>
          <w:rtl/>
        </w:rPr>
        <w:t>المرأة</w:t>
      </w:r>
      <w:r>
        <w:rPr>
          <w:rtl/>
        </w:rPr>
        <w:t xml:space="preserve"> </w:t>
      </w:r>
      <w:r w:rsidR="00FE67A2">
        <w:rPr>
          <w:rtl/>
        </w:rPr>
        <w:t>التي</w:t>
      </w:r>
      <w:r>
        <w:rPr>
          <w:rtl/>
        </w:rPr>
        <w:t xml:space="preserve"> تخرج من </w:t>
      </w:r>
      <w:r w:rsidR="00ED1C08">
        <w:rPr>
          <w:rtl/>
        </w:rPr>
        <w:t>بي</w:t>
      </w:r>
      <w:r>
        <w:rPr>
          <w:rFonts w:hint="eastAsia"/>
          <w:rtl/>
        </w:rPr>
        <w:t>ت</w:t>
      </w:r>
      <w:r>
        <w:rPr>
          <w:rtl/>
        </w:rPr>
        <w:t xml:space="preserve"> </w:t>
      </w:r>
      <w:r w:rsidR="005C33D8">
        <w:rPr>
          <w:rtl/>
        </w:rPr>
        <w:t>زوجها</w:t>
      </w:r>
      <w:r>
        <w:rPr>
          <w:rtl/>
        </w:rPr>
        <w:t xml:space="preserve"> </w:t>
      </w:r>
      <w:r w:rsidR="004A13B5">
        <w:rPr>
          <w:rtl/>
        </w:rPr>
        <w:t>بغي</w:t>
      </w:r>
      <w:r>
        <w:rPr>
          <w:rFonts w:hint="eastAsia"/>
          <w:rtl/>
        </w:rPr>
        <w:t>ر</w:t>
      </w:r>
      <w:r>
        <w:rPr>
          <w:rtl/>
        </w:rPr>
        <w:t xml:space="preserve"> إذنه،</w:t>
      </w:r>
      <w:r w:rsidR="005003DA">
        <w:rPr>
          <w:rFonts w:hint="cs"/>
          <w:rtl/>
        </w:rPr>
        <w:t xml:space="preserve"> </w:t>
      </w:r>
      <w:r>
        <w:rPr>
          <w:rFonts w:hint="eastAsia"/>
          <w:rtl/>
        </w:rPr>
        <w:t>و</w:t>
      </w:r>
      <w:r>
        <w:rPr>
          <w:rtl/>
        </w:rPr>
        <w:t xml:space="preserve"> تقدّم </w:t>
      </w:r>
      <w:r w:rsidR="00AE5F50">
        <w:rPr>
          <w:rtl/>
        </w:rPr>
        <w:t>في</w:t>
      </w:r>
      <w:r w:rsidR="00560572" w:rsidRPr="005003DA">
        <w:rPr>
          <w:rFonts w:hint="eastAsia"/>
          <w:rtl/>
        </w:rPr>
        <w:t>(</w:t>
      </w:r>
      <w:r w:rsidRPr="005003DA">
        <w:rPr>
          <w:rFonts w:hint="eastAsia"/>
          <w:rtl/>
        </w:rPr>
        <w:t>ثمن</w:t>
      </w:r>
      <w:r w:rsidR="00560572" w:rsidRPr="005003DA">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w:t>
      </w:r>
    </w:p>
    <w:p w:rsidR="005003DA" w:rsidRDefault="00066653" w:rsidP="005003DA">
      <w:pPr>
        <w:pStyle w:val="libLine"/>
        <w:rPr>
          <w:rtl/>
        </w:rPr>
      </w:pPr>
      <w:r>
        <w:rPr>
          <w:rFonts w:hint="eastAsia"/>
          <w:rtl/>
        </w:rPr>
        <w:t>____________________</w:t>
      </w:r>
    </w:p>
    <w:p w:rsidR="00C10AE1" w:rsidRDefault="00066653" w:rsidP="005003DA">
      <w:pPr>
        <w:pStyle w:val="libFootnote0"/>
        <w:rPr>
          <w:rtl/>
        </w:rPr>
      </w:pPr>
      <w:r>
        <w:rPr>
          <w:rtl/>
        </w:rPr>
        <w:t>(1)</w:t>
      </w:r>
      <w:r w:rsidR="008062F6">
        <w:rPr>
          <w:rtl/>
        </w:rPr>
        <w:t xml:space="preserve"> ق:کتاب ال</w:t>
      </w:r>
      <w:r w:rsidR="00ED1C08">
        <w:rPr>
          <w:rtl/>
        </w:rPr>
        <w:t>عشرة</w:t>
      </w:r>
      <w:r w:rsidR="005003DA">
        <w:rPr>
          <w:rFonts w:hint="cs"/>
          <w:rtl/>
        </w:rPr>
        <w:t>/</w:t>
      </w:r>
      <w:r>
        <w:rPr>
          <w:rtl/>
        </w:rPr>
        <w:t>40</w:t>
      </w:r>
      <w:r w:rsidR="008062F6">
        <w:rPr>
          <w:rtl/>
        </w:rPr>
        <w:t>/</w:t>
      </w:r>
      <w:r>
        <w:rPr>
          <w:rtl/>
        </w:rPr>
        <w:t>4</w:t>
      </w:r>
      <w:r w:rsidR="008062F6">
        <w:rPr>
          <w:rtl/>
        </w:rPr>
        <w:t>،ج:</w:t>
      </w:r>
      <w:r>
        <w:rPr>
          <w:rtl/>
        </w:rPr>
        <w:t>139</w:t>
      </w:r>
      <w:r w:rsidR="008062F6">
        <w:rPr>
          <w:rtl/>
        </w:rPr>
        <w:t>/</w:t>
      </w:r>
      <w:r>
        <w:rPr>
          <w:rtl/>
        </w:rPr>
        <w:t>74</w:t>
      </w:r>
      <w:r w:rsidR="008062F6">
        <w:rPr>
          <w:rtl/>
        </w:rPr>
        <w:t>.</w:t>
      </w:r>
    </w:p>
    <w:p w:rsidR="00C10AE1" w:rsidRDefault="00066653" w:rsidP="005003DA">
      <w:pPr>
        <w:pStyle w:val="libFootnote0"/>
        <w:rPr>
          <w:rtl/>
        </w:rPr>
      </w:pPr>
      <w:r>
        <w:rPr>
          <w:rtl/>
        </w:rPr>
        <w:t>(2)</w:t>
      </w:r>
      <w:r w:rsidR="008062F6">
        <w:rPr>
          <w:rtl/>
        </w:rPr>
        <w:t xml:space="preserve"> ق:کتاب ال</w:t>
      </w:r>
      <w:r w:rsidR="00ED1C08">
        <w:rPr>
          <w:rtl/>
        </w:rPr>
        <w:t>عشرة</w:t>
      </w:r>
      <w:r w:rsidR="005003DA">
        <w:rPr>
          <w:rFonts w:hint="cs"/>
          <w:rtl/>
        </w:rPr>
        <w:t>/</w:t>
      </w:r>
      <w:r>
        <w:rPr>
          <w:rtl/>
        </w:rPr>
        <w:t>41</w:t>
      </w:r>
      <w:r w:rsidR="008062F6">
        <w:rPr>
          <w:rtl/>
        </w:rPr>
        <w:t>/</w:t>
      </w:r>
      <w:r>
        <w:rPr>
          <w:rtl/>
        </w:rPr>
        <w:t>4</w:t>
      </w:r>
      <w:r w:rsidR="008062F6">
        <w:rPr>
          <w:rtl/>
        </w:rPr>
        <w:t>،ج:</w:t>
      </w:r>
      <w:r>
        <w:rPr>
          <w:rtl/>
        </w:rPr>
        <w:t>143</w:t>
      </w:r>
      <w:r w:rsidR="008062F6">
        <w:rPr>
          <w:rtl/>
        </w:rPr>
        <w:t>/</w:t>
      </w:r>
      <w:r>
        <w:rPr>
          <w:rtl/>
        </w:rPr>
        <w:t>74</w:t>
      </w:r>
      <w:r w:rsidR="008062F6">
        <w:rPr>
          <w:rtl/>
        </w:rPr>
        <w:t>.</w:t>
      </w:r>
    </w:p>
    <w:p w:rsidR="00C10AE1" w:rsidRDefault="00066653" w:rsidP="005003DA">
      <w:pPr>
        <w:pStyle w:val="libFootnote0"/>
        <w:rPr>
          <w:rtl/>
        </w:rPr>
      </w:pPr>
      <w:r>
        <w:rPr>
          <w:rtl/>
        </w:rPr>
        <w:t>(3)</w:t>
      </w:r>
      <w:r w:rsidR="008062F6">
        <w:rPr>
          <w:rtl/>
        </w:rPr>
        <w:t xml:space="preserve"> ق:کتاب ال</w:t>
      </w:r>
      <w:r w:rsidR="00ED1C08">
        <w:rPr>
          <w:rtl/>
        </w:rPr>
        <w:t>عشرة</w:t>
      </w:r>
      <w:r w:rsidR="005003DA">
        <w:rPr>
          <w:rFonts w:hint="cs"/>
          <w:rtl/>
        </w:rPr>
        <w:t>/</w:t>
      </w:r>
      <w:r>
        <w:rPr>
          <w:rtl/>
        </w:rPr>
        <w:t>41</w:t>
      </w:r>
      <w:r w:rsidR="008062F6">
        <w:rPr>
          <w:rtl/>
        </w:rPr>
        <w:t>/</w:t>
      </w:r>
      <w:r>
        <w:rPr>
          <w:rtl/>
        </w:rPr>
        <w:t>5</w:t>
      </w:r>
      <w:r w:rsidR="008062F6">
        <w:rPr>
          <w:rtl/>
        </w:rPr>
        <w:t>،ج:</w:t>
      </w:r>
      <w:r>
        <w:rPr>
          <w:rtl/>
        </w:rPr>
        <w:t>144</w:t>
      </w:r>
      <w:r w:rsidR="008062F6">
        <w:rPr>
          <w:rtl/>
        </w:rPr>
        <w:t>/</w:t>
      </w:r>
      <w:r>
        <w:rPr>
          <w:rtl/>
        </w:rPr>
        <w:t>74</w:t>
      </w:r>
      <w:r w:rsidR="008062F6">
        <w:rPr>
          <w:rtl/>
        </w:rPr>
        <w:t>.</w:t>
      </w:r>
    </w:p>
    <w:p w:rsidR="00FC4BC0" w:rsidRDefault="00FC4BC0" w:rsidP="00FC4BC0">
      <w:pPr>
        <w:pStyle w:val="libNormal"/>
        <w:rPr>
          <w:rtl/>
        </w:rPr>
      </w:pPr>
      <w:r>
        <w:rPr>
          <w:rFonts w:hint="eastAsia"/>
          <w:rtl/>
        </w:rPr>
        <w:br w:type="page"/>
      </w:r>
    </w:p>
    <w:p w:rsidR="00C10AE1" w:rsidRDefault="008062F6" w:rsidP="00672926">
      <w:pPr>
        <w:pStyle w:val="libCenterBold1"/>
        <w:rPr>
          <w:rtl/>
        </w:rPr>
      </w:pPr>
      <w:r>
        <w:rPr>
          <w:rFonts w:hint="eastAsia"/>
          <w:rtl/>
        </w:rPr>
        <w:lastRenderedPageBreak/>
        <w:t>مدح</w:t>
      </w:r>
      <w:r>
        <w:rPr>
          <w:rtl/>
        </w:rPr>
        <w:t xml:space="preserve"> من ملک نفسه</w:t>
      </w:r>
    </w:p>
    <w:p w:rsidR="00C10AE1" w:rsidRDefault="008062F6" w:rsidP="008062F6">
      <w:pPr>
        <w:pStyle w:val="libNormal"/>
        <w:rPr>
          <w:rtl/>
        </w:rPr>
      </w:pPr>
      <w:r>
        <w:rPr>
          <w:rFonts w:hint="eastAsia"/>
          <w:rtl/>
        </w:rPr>
        <w:t>باب</w:t>
      </w:r>
      <w:r>
        <w:rPr>
          <w:rtl/>
        </w:rPr>
        <w:t xml:space="preserve"> من ملک نفسه عند ال</w:t>
      </w:r>
      <w:r w:rsidR="0036062F">
        <w:rPr>
          <w:rtl/>
        </w:rPr>
        <w:t>رغبة</w:t>
      </w:r>
      <w:r>
        <w:rPr>
          <w:rtl/>
        </w:rPr>
        <w:t xml:space="preserve"> و ال</w:t>
      </w:r>
      <w:r w:rsidR="00672926">
        <w:rPr>
          <w:rtl/>
        </w:rPr>
        <w:t>رهبة</w:t>
      </w:r>
      <w:r>
        <w:rPr>
          <w:rtl/>
        </w:rPr>
        <w:t xml:space="preserve"> و الرضا و الغضب و ال</w:t>
      </w:r>
      <w:r w:rsidR="00AA5CCD">
        <w:rPr>
          <w:rtl/>
        </w:rPr>
        <w:t>شهوة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w:t>
      </w:r>
      <w:r w:rsidR="00BE14E3" w:rsidRPr="00BE14E3">
        <w:rPr>
          <w:rStyle w:val="libAlaemChar"/>
          <w:rtl/>
        </w:rPr>
        <w:t>عليه‌السلام</w:t>
      </w:r>
      <w:r w:rsidR="008062F6">
        <w:rPr>
          <w:rtl/>
        </w:rPr>
        <w:t xml:space="preserve"> قال: من ملک نفسه إذا رغب و إذا رهب و إذا اشت</w:t>
      </w:r>
      <w:r w:rsidR="00E5742D">
        <w:rPr>
          <w:rtl/>
        </w:rPr>
        <w:t>هي</w:t>
      </w:r>
      <w:r w:rsidR="008062F6">
        <w:rPr>
          <w:rtl/>
        </w:rPr>
        <w:t xml:space="preserve"> و إذا غضب و إذا </w:t>
      </w:r>
      <w:r w:rsidR="000B62C1">
        <w:rPr>
          <w:rtl/>
        </w:rPr>
        <w:t>رضي</w:t>
      </w:r>
      <w:r w:rsidR="008062F6">
        <w:rPr>
          <w:rtl/>
        </w:rPr>
        <w:t xml:space="preserve"> حرّم اللّه جسده ع</w:t>
      </w:r>
      <w:r w:rsidR="00AE5F50">
        <w:rPr>
          <w:rtl/>
        </w:rPr>
        <w:t>لي</w:t>
      </w:r>
      <w:r w:rsidR="008062F6">
        <w:rPr>
          <w:rtl/>
        </w:rPr>
        <w:t xml:space="preserve"> النار.</w:t>
      </w:r>
    </w:p>
    <w:p w:rsidR="00C10AE1" w:rsidRDefault="00BE14E3" w:rsidP="008062F6">
      <w:pPr>
        <w:pStyle w:val="libNormal"/>
        <w:rPr>
          <w:rtl/>
        </w:rPr>
      </w:pPr>
      <w:r w:rsidRPr="00BE14E3">
        <w:rPr>
          <w:rStyle w:val="libBold1Char"/>
          <w:rFonts w:hint="eastAsia"/>
          <w:rtl/>
        </w:rPr>
        <w:t>الخصال</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إنّما المؤمن </w:t>
      </w:r>
      <w:r w:rsidR="00772E38">
        <w:rPr>
          <w:rtl/>
        </w:rPr>
        <w:t>الذي</w:t>
      </w:r>
      <w:r w:rsidR="008062F6">
        <w:rPr>
          <w:rtl/>
        </w:rPr>
        <w:t xml:space="preserve"> إذا </w:t>
      </w:r>
      <w:r w:rsidR="000B62C1">
        <w:rPr>
          <w:rtl/>
        </w:rPr>
        <w:t>رضي</w:t>
      </w:r>
      <w:r w:rsidR="008062F6">
        <w:rPr>
          <w:rtl/>
        </w:rPr>
        <w:t xml:space="preserve"> لم </w:t>
      </w:r>
      <w:r w:rsidR="008062F6">
        <w:rPr>
          <w:rFonts w:hint="cs"/>
          <w:rtl/>
        </w:rPr>
        <w:t>ی</w:t>
      </w:r>
      <w:r w:rsidR="008062F6">
        <w:rPr>
          <w:rFonts w:hint="eastAsia"/>
          <w:rtl/>
        </w:rPr>
        <w:t>دخله</w:t>
      </w:r>
      <w:r w:rsidR="008062F6">
        <w:rPr>
          <w:rtl/>
        </w:rPr>
        <w:t xml:space="preserve"> رضاه </w:t>
      </w:r>
      <w:r w:rsidR="00AE5F50">
        <w:rPr>
          <w:rtl/>
        </w:rPr>
        <w:t>في</w:t>
      </w:r>
      <w:r w:rsidR="008062F6">
        <w:rPr>
          <w:rtl/>
        </w:rPr>
        <w:t xml:space="preserve"> إثم و لا باطل،و إذا سخط لم </w:t>
      </w:r>
      <w:r w:rsidR="008062F6">
        <w:rPr>
          <w:rFonts w:hint="cs"/>
          <w:rtl/>
        </w:rPr>
        <w:t>ی</w:t>
      </w:r>
      <w:r w:rsidR="008062F6">
        <w:rPr>
          <w:rFonts w:hint="eastAsia"/>
          <w:rtl/>
        </w:rPr>
        <w:t>خرجه</w:t>
      </w:r>
      <w:r w:rsidR="008062F6">
        <w:rPr>
          <w:rtl/>
        </w:rPr>
        <w:t xml:space="preserve"> </w:t>
      </w:r>
      <w:r w:rsidR="00F4417C">
        <w:rPr>
          <w:rtl/>
        </w:rPr>
        <w:t>سخطة</w:t>
      </w:r>
      <w:r w:rsidR="008062F6">
        <w:rPr>
          <w:rtl/>
        </w:rPr>
        <w:t xml:space="preserve"> من قول الحقّ،و المؤمن </w:t>
      </w:r>
      <w:r w:rsidR="00772E38">
        <w:rPr>
          <w:rtl/>
        </w:rPr>
        <w:t>الذي</w:t>
      </w:r>
      <w:r w:rsidR="008062F6">
        <w:rPr>
          <w:rtl/>
        </w:rPr>
        <w:t xml:space="preserve"> إذا قدر لم تخرجه قدرته </w:t>
      </w:r>
      <w:r w:rsidR="00444506">
        <w:rPr>
          <w:rtl/>
        </w:rPr>
        <w:t>الى</w:t>
      </w:r>
      <w:r w:rsidR="008062F6">
        <w:rPr>
          <w:rtl/>
        </w:rPr>
        <w:t xml:space="preserve"> التعدّ</w:t>
      </w:r>
      <w:r w:rsidR="008062F6">
        <w:rPr>
          <w:rFonts w:hint="cs"/>
          <w:rtl/>
        </w:rPr>
        <w:t>ی</w:t>
      </w:r>
      <w:r w:rsidR="008062F6">
        <w:rPr>
          <w:rtl/>
        </w:rPr>
        <w:t xml:space="preserve"> و </w:t>
      </w:r>
      <w:r w:rsidR="00444506">
        <w:rPr>
          <w:rtl/>
        </w:rPr>
        <w:t>الى</w:t>
      </w:r>
      <w:r w:rsidR="008062F6">
        <w:rPr>
          <w:rtl/>
        </w:rPr>
        <w:t xml:space="preserve"> ما </w:t>
      </w:r>
      <w:r w:rsidR="00AE5F50">
        <w:rPr>
          <w:rtl/>
        </w:rPr>
        <w:t>لي</w:t>
      </w:r>
      <w:r w:rsidR="008062F6">
        <w:rPr>
          <w:rFonts w:hint="eastAsia"/>
          <w:rtl/>
        </w:rPr>
        <w:t>س</w:t>
      </w:r>
      <w:r w:rsidR="008062F6">
        <w:rPr>
          <w:rtl/>
        </w:rPr>
        <w:t xml:space="preserve"> له بحقّ.</w:t>
      </w:r>
    </w:p>
    <w:p w:rsidR="00C10AE1" w:rsidRDefault="00BE14E3" w:rsidP="008062F6">
      <w:pPr>
        <w:pStyle w:val="libNormal"/>
        <w:rPr>
          <w:rtl/>
        </w:rPr>
      </w:pPr>
      <w:r w:rsidRPr="00BE14E3">
        <w:rPr>
          <w:rStyle w:val="libBold1Char"/>
          <w:rFonts w:hint="eastAsia"/>
          <w:rtl/>
        </w:rPr>
        <w:t>الخصال</w:t>
      </w:r>
      <w:r w:rsidR="008062F6">
        <w:rPr>
          <w:rtl/>
        </w:rPr>
        <w:t>:عن ال</w:t>
      </w:r>
      <w:r w:rsidR="00A573C8">
        <w:rPr>
          <w:rtl/>
        </w:rPr>
        <w:t>ثمالي</w:t>
      </w:r>
      <w:r w:rsidR="008062F6">
        <w:rPr>
          <w:rtl/>
        </w:rPr>
        <w:t xml:space="preserve"> عن عبد اللّه بن الحسن عن </w:t>
      </w:r>
      <w:r w:rsidR="00F74C92">
        <w:rPr>
          <w:rtl/>
        </w:rPr>
        <w:t>أمّة</w:t>
      </w:r>
      <w:r w:rsidR="008062F6">
        <w:rPr>
          <w:rtl/>
        </w:rPr>
        <w:t xml:space="preserve"> </w:t>
      </w:r>
      <w:r w:rsidR="00B12870">
        <w:rPr>
          <w:rtl/>
        </w:rPr>
        <w:t>فاطمة</w:t>
      </w:r>
      <w:r w:rsidR="008062F6">
        <w:rPr>
          <w:rtl/>
        </w:rPr>
        <w:t xml:space="preserve"> بنت الحس</w:t>
      </w:r>
      <w:r w:rsidR="008062F6">
        <w:rPr>
          <w:rFonts w:hint="cs"/>
          <w:rtl/>
        </w:rPr>
        <w:t>ی</w:t>
      </w:r>
      <w:r w:rsidR="008062F6">
        <w:rPr>
          <w:rFonts w:hint="eastAsia"/>
          <w:rtl/>
        </w:rPr>
        <w:t>ن</w:t>
      </w:r>
      <w:r w:rsidR="008062F6">
        <w:rPr>
          <w:rtl/>
        </w:rPr>
        <w:t xml:space="preserve"> بن ع</w:t>
      </w:r>
      <w:r w:rsidR="00AE5F50">
        <w:rPr>
          <w:rtl/>
        </w:rPr>
        <w:t>لي</w:t>
      </w:r>
      <w:r w:rsidR="008062F6">
        <w:rPr>
          <w:rtl/>
        </w:rPr>
        <w:t xml:space="preserve"> </w:t>
      </w:r>
      <w:r w:rsidRPr="00BE14E3">
        <w:rPr>
          <w:rStyle w:val="libAlaemChar"/>
          <w:rtl/>
        </w:rPr>
        <w:t>عليهم‌السلام</w:t>
      </w:r>
      <w:r w:rsidR="008062F6">
        <w:rPr>
          <w:rtl/>
        </w:rPr>
        <w:t xml:space="preserve"> عن </w:t>
      </w:r>
      <w:r w:rsidR="00066653">
        <w:rPr>
          <w:rtl/>
        </w:rPr>
        <w:t>أبي</w:t>
      </w:r>
      <w:r w:rsidR="008062F6">
        <w:rPr>
          <w:rFonts w:hint="eastAsia"/>
          <w:rtl/>
        </w:rPr>
        <w:t>ها</w:t>
      </w:r>
      <w:r w:rsidR="008062F6">
        <w:rPr>
          <w:rtl/>
        </w:rPr>
        <w:t xml:space="preserve"> </w:t>
      </w:r>
      <w:r w:rsidRPr="00BE14E3">
        <w:rPr>
          <w:rStyle w:val="libAlaemChar"/>
          <w:rtl/>
        </w:rPr>
        <w:t>عليه‌السلام</w:t>
      </w:r>
      <w:r w:rsidR="008062F6">
        <w:rPr>
          <w:rtl/>
        </w:rPr>
        <w:t xml:space="preserve"> قال:قال رسول اللّه </w:t>
      </w:r>
      <w:r w:rsidRPr="00BE14E3">
        <w:rPr>
          <w:rStyle w:val="libAlaemChar"/>
          <w:rtl/>
        </w:rPr>
        <w:t>صلى‌الله‌عليه‌وآله‌وسلم</w:t>
      </w:r>
      <w:r w:rsidR="008062F6">
        <w:rPr>
          <w:rtl/>
        </w:rPr>
        <w:t xml:space="preserve">: ثلاث خصال من کنّ </w:t>
      </w:r>
      <w:r w:rsidR="00AE5F50">
        <w:rPr>
          <w:rtl/>
        </w:rPr>
        <w:t>في</w:t>
      </w:r>
      <w:r w:rsidR="008062F6">
        <w:rPr>
          <w:rFonts w:hint="eastAsia"/>
          <w:rtl/>
        </w:rPr>
        <w:t>ه</w:t>
      </w:r>
      <w:r w:rsidR="008062F6">
        <w:rPr>
          <w:rtl/>
        </w:rPr>
        <w:t xml:space="preserve"> استکمل خصال ال</w:t>
      </w:r>
      <w:r w:rsidR="00E5742D">
        <w:rPr>
          <w:rtl/>
        </w:rPr>
        <w:t>أي</w:t>
      </w:r>
      <w:r w:rsidR="008062F6">
        <w:rPr>
          <w:rFonts w:hint="eastAsia"/>
          <w:rtl/>
        </w:rPr>
        <w:t>مان</w:t>
      </w:r>
      <w:r w:rsidR="008062F6">
        <w:rPr>
          <w:rtl/>
        </w:rPr>
        <w:t>:</w:t>
      </w:r>
      <w:r w:rsidR="00772E38">
        <w:rPr>
          <w:rtl/>
        </w:rPr>
        <w:t>الذي</w:t>
      </w:r>
      <w:r w:rsidR="008062F6">
        <w:rPr>
          <w:rtl/>
        </w:rPr>
        <w:t xml:space="preserve"> إذا </w:t>
      </w:r>
      <w:r w:rsidR="000B62C1">
        <w:rPr>
          <w:rtl/>
        </w:rPr>
        <w:t>رضي</w:t>
      </w:r>
      <w:r w:rsidR="008062F6">
        <w:rPr>
          <w:rtl/>
        </w:rPr>
        <w:t xml:space="preserve"> لم </w:t>
      </w:r>
      <w:r w:rsidR="008062F6">
        <w:rPr>
          <w:rFonts w:hint="cs"/>
          <w:rtl/>
        </w:rPr>
        <w:t>ی</w:t>
      </w:r>
      <w:r w:rsidR="008062F6">
        <w:rPr>
          <w:rFonts w:hint="eastAsia"/>
          <w:rtl/>
        </w:rPr>
        <w:t>دخله</w:t>
      </w:r>
      <w:r w:rsidR="008062F6">
        <w:rPr>
          <w:rtl/>
        </w:rPr>
        <w:t xml:space="preserve"> رضاه </w:t>
      </w:r>
      <w:r w:rsidR="00AE5F50">
        <w:rPr>
          <w:rtl/>
        </w:rPr>
        <w:t>في</w:t>
      </w:r>
      <w:r w:rsidR="008062F6">
        <w:rPr>
          <w:rtl/>
        </w:rPr>
        <w:t xml:space="preserve"> إثم و لا باطل،و إذا غضب لم </w:t>
      </w:r>
      <w:r w:rsidR="008062F6">
        <w:rPr>
          <w:rFonts w:hint="cs"/>
          <w:rtl/>
        </w:rPr>
        <w:t>ی</w:t>
      </w:r>
      <w:r w:rsidR="008062F6">
        <w:rPr>
          <w:rFonts w:hint="eastAsia"/>
          <w:rtl/>
        </w:rPr>
        <w:t>خرجه</w:t>
      </w:r>
      <w:r w:rsidR="008062F6">
        <w:rPr>
          <w:rtl/>
        </w:rPr>
        <w:t xml:space="preserve"> الغضب من الحقّ،و إذا قدر لم </w:t>
      </w:r>
      <w:r w:rsidR="008062F6">
        <w:rPr>
          <w:rFonts w:hint="cs"/>
          <w:rtl/>
        </w:rPr>
        <w:t>ی</w:t>
      </w:r>
      <w:r w:rsidR="008062F6">
        <w:rPr>
          <w:rFonts w:hint="eastAsia"/>
          <w:rtl/>
        </w:rPr>
        <w:t>تعاط</w:t>
      </w:r>
      <w:r w:rsidR="008062F6">
        <w:rPr>
          <w:rtl/>
        </w:rPr>
        <w:t xml:space="preserve"> ما </w:t>
      </w:r>
      <w:r w:rsidR="00AE5F50">
        <w:rPr>
          <w:rtl/>
        </w:rPr>
        <w:t>لي</w:t>
      </w:r>
      <w:r w:rsidR="008062F6">
        <w:rPr>
          <w:rFonts w:hint="eastAsia"/>
          <w:rtl/>
        </w:rPr>
        <w:t>س</w:t>
      </w:r>
      <w:r w:rsidR="008062F6">
        <w:rPr>
          <w:rtl/>
        </w:rPr>
        <w:t xml:space="preserve"> له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672926">
      <w:pPr>
        <w:pStyle w:val="libCenterBold1"/>
        <w:rPr>
          <w:rtl/>
        </w:rPr>
      </w:pPr>
      <w:r>
        <w:rPr>
          <w:rFonts w:hint="eastAsia"/>
          <w:rtl/>
        </w:rPr>
        <w:t>مالک</w:t>
      </w:r>
      <w:r>
        <w:rPr>
          <w:rtl/>
        </w:rPr>
        <w:t xml:space="preserve"> خازن النار</w:t>
      </w:r>
    </w:p>
    <w:p w:rsidR="00C10AE1" w:rsidRDefault="008062F6" w:rsidP="008062F6">
      <w:pPr>
        <w:pStyle w:val="libNormal"/>
        <w:rPr>
          <w:rtl/>
        </w:rPr>
      </w:pPr>
      <w:r>
        <w:rPr>
          <w:rFonts w:hint="eastAsia"/>
          <w:rtl/>
        </w:rPr>
        <w:t>وصف</w:t>
      </w:r>
      <w:r>
        <w:rPr>
          <w:rtl/>
        </w:rPr>
        <w:t xml:space="preserve"> مالک خازن النار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0B62C1" w:rsidP="008062F6">
      <w:pPr>
        <w:pStyle w:val="libNormal"/>
        <w:rPr>
          <w:rtl/>
        </w:rPr>
      </w:pPr>
      <w:r>
        <w:rPr>
          <w:rFonts w:hint="cs"/>
          <w:rtl/>
        </w:rPr>
        <w:t>یأتي</w:t>
      </w:r>
      <w:r w:rsidR="008062F6">
        <w:rPr>
          <w:rtl/>
        </w:rPr>
        <w:t xml:space="preserve"> </w:t>
      </w:r>
      <w:r w:rsidR="00AE5F50">
        <w:rPr>
          <w:rtl/>
        </w:rPr>
        <w:t>في</w:t>
      </w:r>
      <w:r w:rsidR="008062F6">
        <w:rPr>
          <w:rtl/>
        </w:rPr>
        <w:t xml:space="preserve"> </w:t>
      </w:r>
      <w:r w:rsidR="00560572" w:rsidRPr="00672926">
        <w:rPr>
          <w:rtl/>
        </w:rPr>
        <w:t>(</w:t>
      </w:r>
      <w:r w:rsidR="008062F6" w:rsidRPr="00672926">
        <w:rPr>
          <w:rtl/>
        </w:rPr>
        <w:t>نور</w:t>
      </w:r>
      <w:r w:rsidR="00560572" w:rsidRPr="00672926">
        <w:rPr>
          <w:rtl/>
        </w:rPr>
        <w:t>)</w:t>
      </w:r>
    </w:p>
    <w:p w:rsidR="00C10AE1" w:rsidRDefault="008062F6" w:rsidP="00672926">
      <w:pPr>
        <w:pStyle w:val="libNormal"/>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أعلمتم انّ مالکا إذا غضب ع</w:t>
      </w:r>
      <w:r w:rsidR="00AE5F50">
        <w:rPr>
          <w:rtl/>
        </w:rPr>
        <w:t>ل</w:t>
      </w:r>
      <w:r w:rsidR="00672926">
        <w:rPr>
          <w:rFonts w:hint="cs"/>
          <w:rtl/>
        </w:rPr>
        <w:t>ى</w:t>
      </w:r>
      <w:r>
        <w:rPr>
          <w:rtl/>
        </w:rPr>
        <w:t xml:space="preserve"> النار حطّم بعضها بعضا لغضبه و إذا زجرها توثّبت </w:t>
      </w:r>
      <w:r w:rsidR="00ED1C08">
        <w:rPr>
          <w:rtl/>
        </w:rPr>
        <w:t>بي</w:t>
      </w:r>
      <w:r>
        <w:rPr>
          <w:rFonts w:hint="eastAsia"/>
          <w:rtl/>
        </w:rPr>
        <w:t>ن</w:t>
      </w:r>
      <w:r>
        <w:rPr>
          <w:rtl/>
        </w:rPr>
        <w:t xml:space="preserve"> أبوابها جزعا من زجرته...الخ.</w:t>
      </w:r>
    </w:p>
    <w:p w:rsidR="00C10AE1" w:rsidRDefault="008062F6" w:rsidP="008062F6">
      <w:pPr>
        <w:pStyle w:val="libNormal"/>
        <w:rPr>
          <w:rtl/>
        </w:rPr>
      </w:pPr>
      <w:r>
        <w:rPr>
          <w:rFonts w:hint="eastAsia"/>
          <w:rtl/>
        </w:rPr>
        <w:t>مالک</w:t>
      </w:r>
      <w:r>
        <w:rPr>
          <w:rtl/>
        </w:rPr>
        <w:t xml:space="preserve"> الأشتر تقدّم </w:t>
      </w:r>
      <w:r w:rsidR="00AE5F50">
        <w:rPr>
          <w:rtl/>
        </w:rPr>
        <w:t>في</w:t>
      </w:r>
      <w:r w:rsidR="00560572" w:rsidRPr="00672926">
        <w:rPr>
          <w:rFonts w:hint="eastAsia"/>
          <w:rtl/>
        </w:rPr>
        <w:t>(</w:t>
      </w:r>
      <w:r w:rsidRPr="00672926">
        <w:rPr>
          <w:rFonts w:hint="eastAsia"/>
          <w:rtl/>
        </w:rPr>
        <w:t>شتر</w:t>
      </w:r>
      <w:r w:rsidR="00560572" w:rsidRPr="00672926">
        <w:rPr>
          <w:rFonts w:hint="eastAsia"/>
          <w:rtl/>
        </w:rPr>
        <w:t>)</w:t>
      </w:r>
      <w:r w:rsidRPr="00672926">
        <w:rPr>
          <w:rtl/>
        </w:rPr>
        <w:t>.</w:t>
      </w:r>
    </w:p>
    <w:p w:rsidR="00672926" w:rsidRDefault="00066653" w:rsidP="00672926">
      <w:pPr>
        <w:pStyle w:val="libLine"/>
        <w:rPr>
          <w:rtl/>
        </w:rPr>
      </w:pPr>
      <w:r>
        <w:rPr>
          <w:rFonts w:hint="eastAsia"/>
          <w:rtl/>
        </w:rPr>
        <w:t>____________________</w:t>
      </w:r>
    </w:p>
    <w:p w:rsidR="00C10AE1" w:rsidRDefault="00066653" w:rsidP="00672926">
      <w:pPr>
        <w:pStyle w:val="libFootnote0"/>
        <w:rPr>
          <w:rtl/>
        </w:rPr>
      </w:pPr>
      <w:r>
        <w:rPr>
          <w:rtl/>
        </w:rPr>
        <w:t>(1)</w:t>
      </w:r>
      <w:r w:rsidR="008062F6">
        <w:rPr>
          <w:rtl/>
        </w:rPr>
        <w:t xml:space="preserve"> ق:کتاب الأخلاق</w:t>
      </w:r>
      <w:r>
        <w:rPr>
          <w:rtl/>
        </w:rPr>
        <w:t>201</w:t>
      </w:r>
      <w:r w:rsidR="008062F6">
        <w:rPr>
          <w:rtl/>
        </w:rPr>
        <w:t>/</w:t>
      </w:r>
      <w:r>
        <w:rPr>
          <w:rtl/>
        </w:rPr>
        <w:t>50</w:t>
      </w:r>
      <w:r w:rsidR="008062F6">
        <w:rPr>
          <w:rtl/>
        </w:rPr>
        <w:t>/،ج:</w:t>
      </w:r>
      <w:r>
        <w:rPr>
          <w:rtl/>
        </w:rPr>
        <w:t>358</w:t>
      </w:r>
      <w:r w:rsidR="008062F6">
        <w:rPr>
          <w:rtl/>
        </w:rPr>
        <w:t>/</w:t>
      </w:r>
      <w:r>
        <w:rPr>
          <w:rtl/>
        </w:rPr>
        <w:t>71</w:t>
      </w:r>
      <w:r w:rsidR="008062F6">
        <w:rPr>
          <w:rtl/>
        </w:rPr>
        <w:t>.</w:t>
      </w:r>
    </w:p>
    <w:p w:rsidR="00C10AE1" w:rsidRDefault="00066653" w:rsidP="00672926">
      <w:pPr>
        <w:pStyle w:val="libFootnote0"/>
        <w:rPr>
          <w:rtl/>
        </w:rPr>
      </w:pPr>
      <w:r>
        <w:rPr>
          <w:rtl/>
        </w:rPr>
        <w:t>(2)</w:t>
      </w:r>
      <w:r w:rsidR="008062F6">
        <w:rPr>
          <w:rtl/>
        </w:rPr>
        <w:t xml:space="preserve"> ق:کتاب الأخلاق</w:t>
      </w:r>
      <w:r>
        <w:rPr>
          <w:rtl/>
        </w:rPr>
        <w:t>201</w:t>
      </w:r>
      <w:r w:rsidR="008062F6">
        <w:rPr>
          <w:rtl/>
        </w:rPr>
        <w:t>/</w:t>
      </w:r>
      <w:r>
        <w:rPr>
          <w:rtl/>
        </w:rPr>
        <w:t>50</w:t>
      </w:r>
      <w:r w:rsidR="008062F6">
        <w:rPr>
          <w:rtl/>
        </w:rPr>
        <w:t>/،ج:</w:t>
      </w:r>
      <w:r>
        <w:rPr>
          <w:rtl/>
        </w:rPr>
        <w:t>358</w:t>
      </w:r>
      <w:r w:rsidR="008062F6">
        <w:rPr>
          <w:rtl/>
        </w:rPr>
        <w:t>/</w:t>
      </w:r>
      <w:r>
        <w:rPr>
          <w:rtl/>
        </w:rPr>
        <w:t>71</w:t>
      </w:r>
      <w:r w:rsidR="008062F6">
        <w:rPr>
          <w:rtl/>
        </w:rPr>
        <w:t>.</w:t>
      </w:r>
    </w:p>
    <w:p w:rsidR="00C10AE1" w:rsidRDefault="00066653" w:rsidP="00672926">
      <w:pPr>
        <w:pStyle w:val="libFootnote0"/>
        <w:rPr>
          <w:rtl/>
        </w:rPr>
      </w:pPr>
      <w:r>
        <w:rPr>
          <w:rtl/>
        </w:rPr>
        <w:t>(3)</w:t>
      </w:r>
      <w:r w:rsidR="008062F6">
        <w:rPr>
          <w:rtl/>
        </w:rPr>
        <w:t xml:space="preserve"> ق:</w:t>
      </w:r>
      <w:r>
        <w:rPr>
          <w:rtl/>
        </w:rPr>
        <w:t>373</w:t>
      </w:r>
      <w:r w:rsidR="008062F6">
        <w:rPr>
          <w:rtl/>
        </w:rPr>
        <w:t>/</w:t>
      </w:r>
      <w:r>
        <w:rPr>
          <w:rtl/>
        </w:rPr>
        <w:t>58</w:t>
      </w:r>
      <w:r w:rsidR="008062F6">
        <w:rPr>
          <w:rtl/>
        </w:rPr>
        <w:t>/</w:t>
      </w:r>
      <w:r>
        <w:rPr>
          <w:rtl/>
        </w:rPr>
        <w:t>3</w:t>
      </w:r>
      <w:r w:rsidR="008062F6">
        <w:rPr>
          <w:rtl/>
        </w:rPr>
        <w:t>،ج:</w:t>
      </w:r>
      <w:r>
        <w:rPr>
          <w:rtl/>
        </w:rPr>
        <w:t>284</w:t>
      </w:r>
      <w:r w:rsidR="008062F6">
        <w:rPr>
          <w:rtl/>
        </w:rPr>
        <w:t>/</w:t>
      </w:r>
      <w:r>
        <w:rPr>
          <w:rtl/>
        </w:rPr>
        <w:t>8</w:t>
      </w:r>
      <w:r w:rsidR="008062F6">
        <w:rPr>
          <w:rtl/>
        </w:rPr>
        <w:t>. ق:</w:t>
      </w:r>
      <w:r>
        <w:rPr>
          <w:rtl/>
        </w:rPr>
        <w:t>375</w:t>
      </w:r>
      <w:r w:rsidR="008062F6">
        <w:rPr>
          <w:rtl/>
        </w:rPr>
        <w:t>/</w:t>
      </w:r>
      <w:r>
        <w:rPr>
          <w:rtl/>
        </w:rPr>
        <w:t>33</w:t>
      </w:r>
      <w:r w:rsidR="008062F6">
        <w:rPr>
          <w:rtl/>
        </w:rPr>
        <w:t>/</w:t>
      </w:r>
      <w:r>
        <w:rPr>
          <w:rtl/>
        </w:rPr>
        <w:t>6</w:t>
      </w:r>
      <w:r w:rsidR="008062F6">
        <w:rPr>
          <w:rtl/>
        </w:rPr>
        <w:t xml:space="preserve"> و </w:t>
      </w:r>
      <w:r>
        <w:rPr>
          <w:rtl/>
        </w:rPr>
        <w:t>381</w:t>
      </w:r>
      <w:r w:rsidR="008062F6">
        <w:rPr>
          <w:rtl/>
        </w:rPr>
        <w:t>،ج:</w:t>
      </w:r>
      <w:r>
        <w:rPr>
          <w:rtl/>
        </w:rPr>
        <w:t>321</w:t>
      </w:r>
      <w:r w:rsidR="008062F6">
        <w:rPr>
          <w:rtl/>
        </w:rPr>
        <w:t>/</w:t>
      </w:r>
      <w:r>
        <w:rPr>
          <w:rtl/>
        </w:rPr>
        <w:t>18</w:t>
      </w:r>
      <w:r w:rsidR="008062F6">
        <w:rPr>
          <w:rtl/>
        </w:rPr>
        <w:t xml:space="preserve"> و </w:t>
      </w:r>
      <w:r>
        <w:rPr>
          <w:rtl/>
        </w:rPr>
        <w:t>341</w:t>
      </w:r>
      <w:r w:rsidR="008062F6">
        <w:rPr>
          <w:rtl/>
        </w:rPr>
        <w:t>.</w:t>
      </w:r>
    </w:p>
    <w:p w:rsidR="00FC4BC0" w:rsidRDefault="00FC4BC0" w:rsidP="00FC4BC0">
      <w:pPr>
        <w:pStyle w:val="libNormal"/>
        <w:rPr>
          <w:rtl/>
        </w:rPr>
      </w:pPr>
      <w:r>
        <w:rPr>
          <w:rFonts w:hint="eastAsia"/>
          <w:rtl/>
        </w:rPr>
        <w:br w:type="page"/>
      </w:r>
    </w:p>
    <w:p w:rsidR="00C10AE1" w:rsidRDefault="008062F6" w:rsidP="000131C7">
      <w:pPr>
        <w:pStyle w:val="libCenterBold1"/>
        <w:rPr>
          <w:rtl/>
        </w:rPr>
      </w:pPr>
      <w:r>
        <w:rPr>
          <w:rFonts w:hint="eastAsia"/>
          <w:rtl/>
        </w:rPr>
        <w:lastRenderedPageBreak/>
        <w:t>مالک</w:t>
      </w:r>
      <w:r>
        <w:rPr>
          <w:rtl/>
        </w:rPr>
        <w:t xml:space="preserve"> بن أنس</w:t>
      </w:r>
    </w:p>
    <w:p w:rsidR="00C10AE1" w:rsidRDefault="008062F6" w:rsidP="000131C7">
      <w:pPr>
        <w:pStyle w:val="libNormal"/>
        <w:rPr>
          <w:rtl/>
        </w:rPr>
      </w:pPr>
      <w:r>
        <w:rPr>
          <w:rFonts w:hint="eastAsia"/>
          <w:rtl/>
        </w:rPr>
        <w:t>مالک</w:t>
      </w:r>
      <w:r>
        <w:rPr>
          <w:rtl/>
        </w:rPr>
        <w:t xml:space="preserve"> بن أنس ال</w:t>
      </w:r>
      <w:r w:rsidR="000131C7">
        <w:rPr>
          <w:rtl/>
        </w:rPr>
        <w:t>أصبحي</w:t>
      </w:r>
      <w:r>
        <w:rPr>
          <w:rtl/>
        </w:rPr>
        <w:t xml:space="preserve"> ال</w:t>
      </w:r>
      <w:r w:rsidR="00E5742D">
        <w:rPr>
          <w:rtl/>
        </w:rPr>
        <w:t>مدني</w:t>
      </w:r>
      <w:r>
        <w:rPr>
          <w:rtl/>
        </w:rPr>
        <w:t xml:space="preserve"> أحد ال</w:t>
      </w:r>
      <w:r w:rsidR="00DD1AF8">
        <w:rPr>
          <w:rtl/>
        </w:rPr>
        <w:t>أئمة</w:t>
      </w:r>
      <w:r>
        <w:rPr>
          <w:rtl/>
        </w:rPr>
        <w:t xml:space="preserve"> ال</w:t>
      </w:r>
      <w:r w:rsidR="00E5742D">
        <w:rPr>
          <w:rtl/>
        </w:rPr>
        <w:t>أربعة</w:t>
      </w:r>
      <w:r>
        <w:rPr>
          <w:rtl/>
        </w:rPr>
        <w:t xml:space="preserve"> الس</w:t>
      </w:r>
      <w:r w:rsidR="0078437F">
        <w:rPr>
          <w:rtl/>
        </w:rPr>
        <w:t>نیّة</w:t>
      </w:r>
      <w:r>
        <w:rPr>
          <w:rtl/>
        </w:rPr>
        <w:t xml:space="preserve"> صاحب(الموطّأ) أحد الصحاح الستّ،</w:t>
      </w:r>
      <w:r w:rsidR="00DD1AF8">
        <w:rPr>
          <w:rtl/>
        </w:rPr>
        <w:t>حکي</w:t>
      </w:r>
      <w:r>
        <w:rPr>
          <w:rtl/>
        </w:rPr>
        <w:t xml:space="preserve"> انّه کان </w:t>
      </w:r>
      <w:r>
        <w:rPr>
          <w:rFonts w:hint="cs"/>
          <w:rtl/>
        </w:rPr>
        <w:t>ی</w:t>
      </w:r>
      <w:r>
        <w:rPr>
          <w:rFonts w:hint="eastAsia"/>
          <w:rtl/>
        </w:rPr>
        <w:t>عظّم</w:t>
      </w:r>
      <w:r>
        <w:rPr>
          <w:rtl/>
        </w:rPr>
        <w:t xml:space="preserve"> الحد</w:t>
      </w:r>
      <w:r>
        <w:rPr>
          <w:rFonts w:hint="cs"/>
          <w:rtl/>
        </w:rPr>
        <w:t>ی</w:t>
      </w:r>
      <w:r>
        <w:rPr>
          <w:rFonts w:hint="eastAsia"/>
          <w:rtl/>
        </w:rPr>
        <w:t>ث</w:t>
      </w:r>
      <w:r>
        <w:rPr>
          <w:rtl/>
        </w:rPr>
        <w:t xml:space="preserve"> حتّ</w:t>
      </w:r>
      <w:r>
        <w:rPr>
          <w:rFonts w:hint="cs"/>
          <w:rtl/>
        </w:rPr>
        <w:t>ی</w:t>
      </w:r>
      <w:r>
        <w:rPr>
          <w:rtl/>
        </w:rPr>
        <w:t xml:space="preserve"> ق</w:t>
      </w:r>
      <w:r>
        <w:rPr>
          <w:rFonts w:hint="cs"/>
          <w:rtl/>
        </w:rPr>
        <w:t>ی</w:t>
      </w:r>
      <w:r>
        <w:rPr>
          <w:rFonts w:hint="eastAsia"/>
          <w:rtl/>
        </w:rPr>
        <w:t>ل</w:t>
      </w:r>
      <w:r>
        <w:rPr>
          <w:rtl/>
        </w:rPr>
        <w:t xml:space="preserve"> انّه کان لا </w:t>
      </w:r>
      <w:r>
        <w:rPr>
          <w:rFonts w:hint="cs"/>
          <w:rtl/>
        </w:rPr>
        <w:t>ی</w:t>
      </w:r>
      <w:r>
        <w:rPr>
          <w:rFonts w:hint="eastAsia"/>
          <w:rtl/>
        </w:rPr>
        <w:t>حدّث</w:t>
      </w:r>
      <w:r>
        <w:rPr>
          <w:rtl/>
        </w:rPr>
        <w:t xml:space="preserve"> إلاّ متمکّنا ع</w:t>
      </w:r>
      <w:r w:rsidR="00AE5F50">
        <w:rPr>
          <w:rtl/>
        </w:rPr>
        <w:t>لي</w:t>
      </w:r>
      <w:r>
        <w:rPr>
          <w:rtl/>
        </w:rPr>
        <w:t xml:space="preserve"> </w:t>
      </w:r>
      <w:r w:rsidR="0078437F">
        <w:rPr>
          <w:rtl/>
        </w:rPr>
        <w:t>طهارة</w:t>
      </w:r>
      <w:r>
        <w:rPr>
          <w:rtl/>
        </w:rPr>
        <w:t xml:space="preserve"> جالسا ع</w:t>
      </w:r>
      <w:r w:rsidR="00AE5F50">
        <w:rPr>
          <w:rtl/>
        </w:rPr>
        <w:t>ل</w:t>
      </w:r>
      <w:r w:rsidR="000131C7">
        <w:rPr>
          <w:rFonts w:hint="cs"/>
          <w:rtl/>
        </w:rPr>
        <w:t>ى</w:t>
      </w:r>
      <w:r>
        <w:rPr>
          <w:rtl/>
        </w:rPr>
        <w:t xml:space="preserve"> صدر فراشه بوقار و </w:t>
      </w:r>
      <w:r w:rsidR="001958A1">
        <w:rPr>
          <w:rtl/>
        </w:rPr>
        <w:t>هيبة</w:t>
      </w:r>
      <w:r>
        <w:rPr>
          <w:rFonts w:hint="eastAsia"/>
          <w:rtl/>
        </w:rPr>
        <w:t>،و</w:t>
      </w:r>
      <w:r>
        <w:rPr>
          <w:rtl/>
        </w:rPr>
        <w:t xml:space="preserve"> کان </w:t>
      </w:r>
      <w:r>
        <w:rPr>
          <w:rFonts w:hint="cs"/>
          <w:rtl/>
        </w:rPr>
        <w:t>ی</w:t>
      </w:r>
      <w:r>
        <w:rPr>
          <w:rFonts w:hint="eastAsia"/>
          <w:rtl/>
        </w:rPr>
        <w:t>کره</w:t>
      </w:r>
      <w:r>
        <w:rPr>
          <w:rtl/>
        </w:rPr>
        <w:t xml:space="preserve"> أن </w:t>
      </w:r>
      <w:r>
        <w:rPr>
          <w:rFonts w:hint="cs"/>
          <w:rtl/>
        </w:rPr>
        <w:t>ی</w:t>
      </w:r>
      <w:r>
        <w:rPr>
          <w:rFonts w:hint="eastAsia"/>
          <w:rtl/>
        </w:rPr>
        <w:t>حدّث</w:t>
      </w:r>
      <w:r>
        <w:rPr>
          <w:rtl/>
        </w:rPr>
        <w:t xml:space="preserve"> ع</w:t>
      </w:r>
      <w:r w:rsidR="00AE5F50">
        <w:rPr>
          <w:rtl/>
        </w:rPr>
        <w:t>لي</w:t>
      </w:r>
      <w:r>
        <w:rPr>
          <w:rtl/>
        </w:rPr>
        <w:t xml:space="preserve"> الطر</w:t>
      </w:r>
      <w:r>
        <w:rPr>
          <w:rFonts w:hint="cs"/>
          <w:rtl/>
        </w:rPr>
        <w:t>ی</w:t>
      </w:r>
      <w:r>
        <w:rPr>
          <w:rFonts w:hint="eastAsia"/>
          <w:rtl/>
        </w:rPr>
        <w:t>ق</w:t>
      </w:r>
      <w:r>
        <w:rPr>
          <w:rtl/>
        </w:rPr>
        <w:t xml:space="preserve"> أو قائما أو مستعجلا،و کان لا </w:t>
      </w:r>
      <w:r>
        <w:rPr>
          <w:rFonts w:hint="cs"/>
          <w:rtl/>
        </w:rPr>
        <w:t>ی</w:t>
      </w:r>
      <w:r>
        <w:rPr>
          <w:rtl/>
        </w:rPr>
        <w:t xml:space="preserve">رکب </w:t>
      </w:r>
      <w:r w:rsidR="00AE5F50">
        <w:rPr>
          <w:rtl/>
        </w:rPr>
        <w:t>في</w:t>
      </w:r>
      <w:r>
        <w:rPr>
          <w:rtl/>
        </w:rPr>
        <w:t xml:space="preserve"> ال</w:t>
      </w:r>
      <w:r w:rsidR="00E5742D">
        <w:rPr>
          <w:rtl/>
        </w:rPr>
        <w:t>مدینة</w:t>
      </w:r>
      <w:r>
        <w:rPr>
          <w:rtl/>
        </w:rPr>
        <w:t xml:space="preserve"> مع ضعفه و کبر </w:t>
      </w:r>
      <w:r w:rsidR="00AE5F50">
        <w:rPr>
          <w:rtl/>
        </w:rPr>
        <w:t>سنة</w:t>
      </w:r>
      <w:r>
        <w:rPr>
          <w:rtl/>
        </w:rPr>
        <w:t xml:space="preserve"> و </w:t>
      </w:r>
      <w:r>
        <w:rPr>
          <w:rFonts w:hint="cs"/>
          <w:rtl/>
        </w:rPr>
        <w:t>ی</w:t>
      </w:r>
      <w:r>
        <w:rPr>
          <w:rFonts w:hint="eastAsia"/>
          <w:rtl/>
        </w:rPr>
        <w:t>قول</w:t>
      </w:r>
      <w:r>
        <w:rPr>
          <w:rtl/>
        </w:rPr>
        <w:t xml:space="preserve">:لا أرکب </w:t>
      </w:r>
      <w:r w:rsidR="00AE5F50">
        <w:rPr>
          <w:rtl/>
        </w:rPr>
        <w:t>في</w:t>
      </w:r>
      <w:r>
        <w:rPr>
          <w:rtl/>
        </w:rPr>
        <w:t xml:space="preserve"> </w:t>
      </w:r>
      <w:r w:rsidR="00E5742D">
        <w:rPr>
          <w:rtl/>
        </w:rPr>
        <w:t>مدینة</w:t>
      </w:r>
      <w:r>
        <w:rPr>
          <w:rtl/>
        </w:rPr>
        <w:t xml:space="preserve"> بها </w:t>
      </w:r>
      <w:r w:rsidR="000131C7">
        <w:rPr>
          <w:rtl/>
        </w:rPr>
        <w:t>جثّة</w:t>
      </w:r>
      <w:r>
        <w:rPr>
          <w:rtl/>
        </w:rPr>
        <w:t xml:space="preserve"> رسول اللّه </w:t>
      </w:r>
      <w:r w:rsidR="00BE14E3" w:rsidRPr="00BE14E3">
        <w:rPr>
          <w:rStyle w:val="libAlaemChar"/>
          <w:rtl/>
        </w:rPr>
        <w:t>صلى‌الله‌عليه‌وآله‌وسلم</w:t>
      </w:r>
      <w:r>
        <w:rPr>
          <w:rtl/>
        </w:rPr>
        <w:t xml:space="preserve"> </w:t>
      </w:r>
      <w:r w:rsidR="000131C7">
        <w:rPr>
          <w:rtl/>
        </w:rPr>
        <w:t>مدفونة</w:t>
      </w:r>
      <w:r>
        <w:rPr>
          <w:rtl/>
        </w:rPr>
        <w:t>،تو</w:t>
      </w:r>
      <w:r w:rsidR="00AE5F50">
        <w:rPr>
          <w:rtl/>
        </w:rPr>
        <w:t>في</w:t>
      </w:r>
      <w:r>
        <w:rPr>
          <w:rtl/>
        </w:rPr>
        <w:t xml:space="preserve"> </w:t>
      </w:r>
      <w:r w:rsidR="00AE5F50">
        <w:rPr>
          <w:rtl/>
        </w:rPr>
        <w:t>سنة</w:t>
      </w:r>
      <w:r>
        <w:rPr>
          <w:rtl/>
        </w:rPr>
        <w:t>(</w:t>
      </w:r>
      <w:r w:rsidR="00066653">
        <w:rPr>
          <w:rtl/>
        </w:rPr>
        <w:t>179</w:t>
      </w:r>
      <w:r>
        <w:rPr>
          <w:rtl/>
        </w:rPr>
        <w:t>) بال</w:t>
      </w:r>
      <w:r w:rsidR="00E5742D">
        <w:rPr>
          <w:rtl/>
        </w:rPr>
        <w:t>مدینة</w:t>
      </w:r>
      <w:r>
        <w:rPr>
          <w:rtl/>
        </w:rPr>
        <w:t xml:space="preserve"> و دفن بالبق</w:t>
      </w:r>
      <w:r>
        <w:rPr>
          <w:rFonts w:hint="cs"/>
          <w:rtl/>
        </w:rPr>
        <w:t>ی</w:t>
      </w:r>
      <w:r>
        <w:rPr>
          <w:rFonts w:hint="eastAsia"/>
          <w:rtl/>
        </w:rPr>
        <w:t>ع،</w:t>
      </w:r>
      <w:r>
        <w:rPr>
          <w:rtl/>
        </w:rPr>
        <w:t xml:space="preserve"> و تقدّم </w:t>
      </w:r>
      <w:r w:rsidR="00AE5F50">
        <w:rPr>
          <w:rtl/>
        </w:rPr>
        <w:t>في</w:t>
      </w:r>
      <w:r w:rsidR="00560572" w:rsidRPr="000131C7">
        <w:rPr>
          <w:rFonts w:hint="eastAsia"/>
          <w:rtl/>
        </w:rPr>
        <w:t>(</w:t>
      </w:r>
      <w:r w:rsidRPr="000131C7">
        <w:rPr>
          <w:rFonts w:hint="eastAsia"/>
          <w:rtl/>
        </w:rPr>
        <w:t>خلق</w:t>
      </w:r>
      <w:r w:rsidR="00560572" w:rsidRPr="000131C7">
        <w:rPr>
          <w:rFonts w:hint="eastAsia"/>
          <w:rtl/>
        </w:rPr>
        <w:t>)</w:t>
      </w:r>
      <w:r>
        <w:rPr>
          <w:rFonts w:hint="eastAsia"/>
          <w:rtl/>
        </w:rPr>
        <w:t>ما</w:t>
      </w:r>
      <w:r>
        <w:rPr>
          <w:rtl/>
        </w:rPr>
        <w:t xml:space="preserve"> رواه مالک من مکارم أخلاق إمامنا الصادق </w:t>
      </w:r>
      <w:r w:rsidR="00BE14E3" w:rsidRPr="00BE14E3">
        <w:rPr>
          <w:rStyle w:val="libAlaemChar"/>
          <w:rtl/>
        </w:rPr>
        <w:t>عليه‌السلام</w:t>
      </w:r>
      <w:r>
        <w:rPr>
          <w:rtl/>
        </w:rPr>
        <w:t>.</w:t>
      </w:r>
    </w:p>
    <w:p w:rsidR="00C10AE1" w:rsidRDefault="008062F6" w:rsidP="000131C7">
      <w:pPr>
        <w:pStyle w:val="libCenterBold1"/>
        <w:rPr>
          <w:rtl/>
        </w:rPr>
      </w:pPr>
      <w:r>
        <w:rPr>
          <w:rFonts w:hint="eastAsia"/>
          <w:rtl/>
        </w:rPr>
        <w:t>مالک</w:t>
      </w:r>
      <w:r>
        <w:rPr>
          <w:rtl/>
        </w:rPr>
        <w:t xml:space="preserve"> بن </w:t>
      </w:r>
      <w:r w:rsidR="000131C7">
        <w:rPr>
          <w:rtl/>
        </w:rPr>
        <w:t>ضمرة</w:t>
      </w:r>
    </w:p>
    <w:p w:rsidR="00C10AE1" w:rsidRDefault="008062F6" w:rsidP="008062F6">
      <w:pPr>
        <w:pStyle w:val="libNormal"/>
        <w:rPr>
          <w:rtl/>
        </w:rPr>
      </w:pPr>
      <w:r>
        <w:rPr>
          <w:rFonts w:hint="eastAsia"/>
          <w:rtl/>
        </w:rPr>
        <w:t>قال</w:t>
      </w:r>
      <w:r>
        <w:rPr>
          <w:rtl/>
        </w:rPr>
        <w:t xml:space="preserve"> ابن </w:t>
      </w:r>
      <w:r w:rsidR="00066653">
        <w:rPr>
          <w:rtl/>
        </w:rPr>
        <w:t>أبي</w:t>
      </w:r>
      <w:r>
        <w:rPr>
          <w:rtl/>
        </w:rPr>
        <w:t xml:space="preserve"> الحد</w:t>
      </w:r>
      <w:r>
        <w:rPr>
          <w:rFonts w:hint="cs"/>
          <w:rtl/>
        </w:rPr>
        <w:t>ی</w:t>
      </w:r>
      <w:r>
        <w:rPr>
          <w:rFonts w:hint="eastAsia"/>
          <w:rtl/>
        </w:rPr>
        <w:t>د</w:t>
      </w:r>
      <w:r>
        <w:rPr>
          <w:rtl/>
        </w:rPr>
        <w:t xml:space="preserve">: کان مالک بن </w:t>
      </w:r>
      <w:r w:rsidR="000131C7">
        <w:rPr>
          <w:rtl/>
        </w:rPr>
        <w:t>ضمرة</w:t>
      </w:r>
      <w:r>
        <w:rPr>
          <w:rtl/>
        </w:rPr>
        <w:t xml:space="preserve"> ال</w:t>
      </w:r>
      <w:r w:rsidR="000131C7">
        <w:rPr>
          <w:rtl/>
        </w:rPr>
        <w:t>رواسي</w:t>
      </w:r>
      <w:r>
        <w:rPr>
          <w:rtl/>
        </w:rPr>
        <w:t xml:space="preserve">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ممّن استبطن من جهته علما کث</w:t>
      </w:r>
      <w:r>
        <w:rPr>
          <w:rFonts w:hint="cs"/>
          <w:rtl/>
        </w:rPr>
        <w:t>ی</w:t>
      </w:r>
      <w:r>
        <w:rPr>
          <w:rFonts w:hint="eastAsia"/>
          <w:rtl/>
        </w:rPr>
        <w:t>را،و</w:t>
      </w:r>
      <w:r>
        <w:rPr>
          <w:rtl/>
        </w:rPr>
        <w:t xml:space="preserve"> کان </w:t>
      </w:r>
      <w:r w:rsidR="00E5742D">
        <w:rPr>
          <w:rtl/>
        </w:rPr>
        <w:t>أي</w:t>
      </w:r>
      <w:r>
        <w:rPr>
          <w:rFonts w:hint="eastAsia"/>
          <w:rtl/>
        </w:rPr>
        <w:t>ضا</w:t>
      </w:r>
      <w:r>
        <w:rPr>
          <w:rtl/>
        </w:rPr>
        <w:t xml:space="preserve"> قد صحب أبا ذر </w:t>
      </w:r>
      <w:r w:rsidR="00BE14E3" w:rsidRPr="00BE14E3">
        <w:rPr>
          <w:rStyle w:val="libAlaemChar"/>
          <w:rtl/>
        </w:rPr>
        <w:t>رضي‌الله‌عنه</w:t>
      </w:r>
      <w:r>
        <w:rPr>
          <w:rtl/>
        </w:rPr>
        <w:t xml:space="preserve"> فأخذ من علمه،و کان </w:t>
      </w:r>
      <w:r>
        <w:rPr>
          <w:rFonts w:hint="cs"/>
          <w:rtl/>
        </w:rPr>
        <w:t>ی</w:t>
      </w:r>
      <w:r>
        <w:rPr>
          <w:rFonts w:hint="eastAsia"/>
          <w:rtl/>
        </w:rPr>
        <w:t>قول</w:t>
      </w:r>
      <w:r>
        <w:rPr>
          <w:rtl/>
        </w:rPr>
        <w:t xml:space="preserve"> </w:t>
      </w:r>
      <w:r w:rsidR="00AE5F50">
        <w:rPr>
          <w:rtl/>
        </w:rPr>
        <w:t>في</w:t>
      </w:r>
      <w:r>
        <w:rPr>
          <w:rtl/>
        </w:rPr>
        <w:t xml:space="preserve"> </w:t>
      </w:r>
      <w:r w:rsidR="00E5742D">
        <w:rPr>
          <w:rtl/>
        </w:rPr>
        <w:t>أي</w:t>
      </w:r>
      <w:r>
        <w:rPr>
          <w:rFonts w:hint="eastAsia"/>
          <w:rtl/>
        </w:rPr>
        <w:t>ام</w:t>
      </w:r>
      <w:r>
        <w:rPr>
          <w:rtl/>
        </w:rPr>
        <w:t xml:space="preserve"> </w:t>
      </w:r>
      <w:r w:rsidR="00AE5F50">
        <w:rPr>
          <w:rtl/>
        </w:rPr>
        <w:t>بني</w:t>
      </w:r>
      <w:r>
        <w:rPr>
          <w:rtl/>
        </w:rPr>
        <w:t xml:space="preserve"> </w:t>
      </w:r>
      <w:r w:rsidR="00F4417C">
        <w:rPr>
          <w:rtl/>
        </w:rPr>
        <w:t>أمیّة</w:t>
      </w:r>
      <w:r>
        <w:rPr>
          <w:rtl/>
        </w:rPr>
        <w:t>:اللّهم لا ت</w:t>
      </w:r>
      <w:r w:rsidR="008A378F">
        <w:rPr>
          <w:rtl/>
        </w:rPr>
        <w:t>جعلني</w:t>
      </w:r>
      <w:r>
        <w:rPr>
          <w:rtl/>
        </w:rPr>
        <w:t xml:space="preserve"> شرّ ال</w:t>
      </w:r>
      <w:r w:rsidR="00E5742D">
        <w:rPr>
          <w:rtl/>
        </w:rPr>
        <w:t>ثلاثة</w:t>
      </w:r>
      <w:r>
        <w:rPr>
          <w:rtl/>
        </w:rPr>
        <w:t>،</w:t>
      </w:r>
      <w:r w:rsidR="00AE5F50">
        <w:rPr>
          <w:rtl/>
        </w:rPr>
        <w:t>في</w:t>
      </w:r>
      <w:r>
        <w:rPr>
          <w:rFonts w:hint="eastAsia"/>
          <w:rtl/>
        </w:rPr>
        <w:t>قال</w:t>
      </w:r>
      <w:r>
        <w:rPr>
          <w:rtl/>
        </w:rPr>
        <w:t xml:space="preserve"> له:و ما ال</w:t>
      </w:r>
      <w:r w:rsidR="00E5742D">
        <w:rPr>
          <w:rtl/>
        </w:rPr>
        <w:t>ثلاثة</w:t>
      </w:r>
      <w:r>
        <w:rPr>
          <w:rtl/>
        </w:rPr>
        <w:t>؟</w:t>
      </w:r>
      <w:r w:rsidR="00AE5F50">
        <w:rPr>
          <w:rtl/>
        </w:rPr>
        <w:t>في</w:t>
      </w:r>
      <w:r>
        <w:rPr>
          <w:rFonts w:hint="eastAsia"/>
          <w:rtl/>
        </w:rPr>
        <w:t>قول</w:t>
      </w:r>
      <w:r>
        <w:rPr>
          <w:rtl/>
        </w:rPr>
        <w:t xml:space="preserve">:رجل </w:t>
      </w:r>
      <w:r>
        <w:rPr>
          <w:rFonts w:hint="cs"/>
          <w:rtl/>
        </w:rPr>
        <w:t>ی</w:t>
      </w:r>
      <w:r>
        <w:rPr>
          <w:rFonts w:hint="eastAsia"/>
          <w:rtl/>
        </w:rPr>
        <w:t>رم</w:t>
      </w:r>
      <w:r>
        <w:rPr>
          <w:rFonts w:hint="cs"/>
          <w:rtl/>
        </w:rPr>
        <w:t>ی</w:t>
      </w:r>
      <w:r>
        <w:rPr>
          <w:rtl/>
        </w:rPr>
        <w:t xml:space="preserve"> به من فوق طمار </w:t>
      </w:r>
      <w:r w:rsidR="00066653" w:rsidRPr="00066653">
        <w:rPr>
          <w:rStyle w:val="libFootnotenumChar"/>
          <w:rtl/>
        </w:rPr>
        <w:t>(</w:t>
      </w:r>
      <w:r w:rsidR="00066653">
        <w:rPr>
          <w:rStyle w:val="libFootnotenumChar"/>
          <w:rtl/>
        </w:rPr>
        <w:t>1</w:t>
      </w:r>
      <w:r w:rsidR="00066653" w:rsidRPr="00066653">
        <w:rPr>
          <w:rStyle w:val="libFootnotenumChar"/>
          <w:rtl/>
        </w:rPr>
        <w:t>)</w:t>
      </w:r>
      <w:r w:rsidR="000131C7">
        <w:rPr>
          <w:rFonts w:hint="cs"/>
          <w:rtl/>
        </w:rPr>
        <w:t xml:space="preserve"> و رجل يقطع يداه و رجلاه و يصلب و رجل يموت على فراشه، فكان من الناس من يهزأ به و يقول: هو من أكاذيب أبي تراب، قال: فكان الذي رُمي به من طمار هاني بن عروة، و الذي قطع و صلب رشيد الهجري، و مات مالك على فراشه </w:t>
      </w:r>
      <w:r w:rsidR="000131C7" w:rsidRPr="000131C7">
        <w:rPr>
          <w:rStyle w:val="libFootnotenumChar"/>
          <w:rFonts w:hint="cs"/>
          <w:rtl/>
        </w:rPr>
        <w:t>(2)</w:t>
      </w:r>
    </w:p>
    <w:p w:rsidR="00FC4BC0" w:rsidRDefault="00066653" w:rsidP="000131C7">
      <w:pPr>
        <w:pStyle w:val="libLine"/>
        <w:rPr>
          <w:rtl/>
        </w:rPr>
      </w:pPr>
      <w:r>
        <w:rPr>
          <w:rFonts w:hint="eastAsia"/>
          <w:rtl/>
        </w:rPr>
        <w:t>____________________</w:t>
      </w:r>
    </w:p>
    <w:p w:rsidR="00C10AE1" w:rsidRDefault="00066653" w:rsidP="001522B9">
      <w:pPr>
        <w:pStyle w:val="libFootnote0"/>
        <w:rPr>
          <w:rtl/>
        </w:rPr>
      </w:pPr>
      <w:r>
        <w:rPr>
          <w:rtl/>
        </w:rPr>
        <w:t>(1)</w:t>
      </w:r>
      <w:r w:rsidR="008062F6">
        <w:rPr>
          <w:rtl/>
        </w:rPr>
        <w:t xml:space="preserve"> طمار کفطام:المکان المرتفع.(القاموس).</w:t>
      </w:r>
    </w:p>
    <w:p w:rsidR="000131C7" w:rsidRDefault="000131C7" w:rsidP="001522B9">
      <w:pPr>
        <w:pStyle w:val="libFootnote0"/>
        <w:rPr>
          <w:rtl/>
        </w:rPr>
      </w:pPr>
      <w:r>
        <w:rPr>
          <w:rFonts w:hint="cs"/>
          <w:rtl/>
        </w:rPr>
        <w:t>(2) ق:8/67/731،ج:34/304. ق:9/113/594،ج:41/349.</w:t>
      </w:r>
    </w:p>
    <w:p w:rsidR="00FC4BC0" w:rsidRDefault="00FC4BC0" w:rsidP="00FC4BC0">
      <w:pPr>
        <w:pStyle w:val="libNormal"/>
        <w:rPr>
          <w:rtl/>
        </w:rPr>
      </w:pPr>
      <w:r>
        <w:rPr>
          <w:rFonts w:hint="eastAsia"/>
          <w:rtl/>
        </w:rPr>
        <w:br w:type="page"/>
      </w:r>
    </w:p>
    <w:p w:rsidR="00C10AE1" w:rsidRDefault="00444506" w:rsidP="001522B9">
      <w:pPr>
        <w:pStyle w:val="libCenterBold1"/>
        <w:rPr>
          <w:rtl/>
        </w:rPr>
      </w:pPr>
      <w:r>
        <w:rPr>
          <w:rFonts w:hint="eastAsia"/>
          <w:rtl/>
        </w:rPr>
        <w:lastRenderedPageBreak/>
        <w:t>قصة</w:t>
      </w:r>
      <w:r w:rsidR="008062F6">
        <w:rPr>
          <w:rtl/>
        </w:rPr>
        <w:t xml:space="preserve"> مالک بن </w:t>
      </w:r>
      <w:r w:rsidR="001522B9">
        <w:rPr>
          <w:rtl/>
        </w:rPr>
        <w:t>نویرة</w:t>
      </w:r>
    </w:p>
    <w:p w:rsidR="00C10AE1" w:rsidRDefault="008062F6" w:rsidP="008062F6">
      <w:pPr>
        <w:pStyle w:val="libNormal"/>
        <w:rPr>
          <w:rtl/>
        </w:rPr>
      </w:pPr>
      <w:r>
        <w:rPr>
          <w:rFonts w:hint="eastAsia"/>
          <w:rtl/>
        </w:rPr>
        <w:t>مالک</w:t>
      </w:r>
      <w:r>
        <w:rPr>
          <w:rtl/>
        </w:rPr>
        <w:t xml:space="preserve"> بن </w:t>
      </w:r>
      <w:r w:rsidR="001522B9">
        <w:rPr>
          <w:rtl/>
        </w:rPr>
        <w:t>نویرة</w:t>
      </w:r>
      <w:r>
        <w:rPr>
          <w:rtl/>
        </w:rPr>
        <w:t xml:space="preserve"> هو </w:t>
      </w:r>
      <w:r w:rsidR="00772E38">
        <w:rPr>
          <w:rtl/>
        </w:rPr>
        <w:t>الذي</w:t>
      </w:r>
      <w:r>
        <w:rPr>
          <w:rtl/>
        </w:rPr>
        <w:t xml:space="preserve"> قتله خالد بن الو</w:t>
      </w:r>
      <w:r w:rsidR="00AE5F50">
        <w:rPr>
          <w:rtl/>
        </w:rPr>
        <w:t>لي</w:t>
      </w:r>
      <w:r>
        <w:rPr>
          <w:rFonts w:hint="eastAsia"/>
          <w:rtl/>
        </w:rPr>
        <w:t>د</w:t>
      </w:r>
      <w:r>
        <w:rPr>
          <w:rtl/>
        </w:rPr>
        <w:t xml:space="preserve"> و قصته </w:t>
      </w:r>
      <w:r w:rsidR="001522B9">
        <w:rPr>
          <w:rtl/>
        </w:rPr>
        <w:t>مشهورة</w:t>
      </w:r>
      <w:r>
        <w:rPr>
          <w:rtl/>
        </w:rPr>
        <w:t>.</w:t>
      </w:r>
    </w:p>
    <w:p w:rsidR="00C10AE1" w:rsidRDefault="008062F6" w:rsidP="008062F6">
      <w:pPr>
        <w:pStyle w:val="libNormal"/>
        <w:rPr>
          <w:rtl/>
        </w:rPr>
      </w:pPr>
      <w:r w:rsidRPr="001522B9">
        <w:rPr>
          <w:rStyle w:val="libBold1Char"/>
          <w:rFonts w:hint="eastAsia"/>
          <w:rtl/>
        </w:rPr>
        <w:t>الفض</w:t>
      </w:r>
      <w:r w:rsidR="00E5742D" w:rsidRPr="001522B9">
        <w:rPr>
          <w:rStyle w:val="libBold1Char"/>
          <w:rFonts w:hint="eastAsia"/>
          <w:rtl/>
        </w:rPr>
        <w:t>أي</w:t>
      </w:r>
      <w:r w:rsidRPr="001522B9">
        <w:rPr>
          <w:rStyle w:val="libBold1Char"/>
          <w:rFonts w:hint="eastAsia"/>
          <w:rtl/>
        </w:rPr>
        <w:t>ل</w:t>
      </w:r>
      <w:r w:rsidRPr="001522B9">
        <w:rPr>
          <w:rStyle w:val="libBold1Char"/>
          <w:rtl/>
        </w:rPr>
        <w:t>:</w:t>
      </w:r>
      <w:r>
        <w:rPr>
          <w:rtl/>
        </w:rPr>
        <w:t xml:space="preserve">البراء بن عازب قال: </w:t>
      </w:r>
      <w:r w:rsidR="00ED1C08">
        <w:rPr>
          <w:rtl/>
        </w:rPr>
        <w:t>بي</w:t>
      </w:r>
      <w:r>
        <w:rPr>
          <w:rFonts w:hint="eastAsia"/>
          <w:rtl/>
        </w:rPr>
        <w:t>نا</w:t>
      </w:r>
      <w:r>
        <w:rPr>
          <w:rtl/>
        </w:rPr>
        <w:t xml:space="preserve"> رسول اللّه </w:t>
      </w:r>
      <w:r w:rsidR="00BE14E3" w:rsidRPr="00BE14E3">
        <w:rPr>
          <w:rStyle w:val="libAlaemChar"/>
          <w:rtl/>
        </w:rPr>
        <w:t>صلى‌الله‌عليه‌وآله‌وسلم</w:t>
      </w:r>
      <w:r>
        <w:rPr>
          <w:rtl/>
        </w:rPr>
        <w:t xml:space="preserve"> جالس </w:t>
      </w:r>
      <w:r w:rsidR="00AE5F50">
        <w:rPr>
          <w:rtl/>
        </w:rPr>
        <w:t>في</w:t>
      </w:r>
      <w:r>
        <w:rPr>
          <w:rtl/>
        </w:rPr>
        <w:t xml:space="preserve"> أ</w:t>
      </w:r>
      <w:r w:rsidR="001F11DE">
        <w:rPr>
          <w:rtl/>
        </w:rPr>
        <w:t>صحابة</w:t>
      </w:r>
      <w:r>
        <w:rPr>
          <w:rtl/>
        </w:rPr>
        <w:t xml:space="preserve"> إذ أتاه وفد من </w:t>
      </w:r>
      <w:r w:rsidR="00AE5F50">
        <w:rPr>
          <w:rtl/>
        </w:rPr>
        <w:t>بني</w:t>
      </w:r>
      <w:r>
        <w:rPr>
          <w:rtl/>
        </w:rPr>
        <w:t xml:space="preserve"> تم</w:t>
      </w:r>
      <w:r>
        <w:rPr>
          <w:rFonts w:hint="cs"/>
          <w:rtl/>
        </w:rPr>
        <w:t>ی</w:t>
      </w:r>
      <w:r>
        <w:rPr>
          <w:rFonts w:hint="eastAsia"/>
          <w:rtl/>
        </w:rPr>
        <w:t>م</w:t>
      </w:r>
      <w:r>
        <w:rPr>
          <w:rtl/>
        </w:rPr>
        <w:t xml:space="preserve"> فمنهم مالک بن </w:t>
      </w:r>
      <w:r w:rsidR="001522B9">
        <w:rPr>
          <w:rtl/>
        </w:rPr>
        <w:t>نویرة</w:t>
      </w:r>
      <w:r>
        <w:rPr>
          <w:rtl/>
        </w:rPr>
        <w:t xml:space="preserve"> فقال:</w:t>
      </w:r>
      <w:r>
        <w:rPr>
          <w:rFonts w:hint="cs"/>
          <w:rtl/>
        </w:rPr>
        <w:t>ی</w:t>
      </w:r>
      <w:r>
        <w:rPr>
          <w:rFonts w:hint="eastAsia"/>
          <w:rtl/>
        </w:rPr>
        <w:t>ا</w:t>
      </w:r>
      <w:r>
        <w:rPr>
          <w:rtl/>
        </w:rPr>
        <w:t xml:space="preserve"> رسول اللّه </w:t>
      </w:r>
      <w:r w:rsidR="00A95B98">
        <w:rPr>
          <w:rtl/>
        </w:rPr>
        <w:t>علّمني</w:t>
      </w:r>
      <w:r>
        <w:rPr>
          <w:rtl/>
        </w:rPr>
        <w:t xml:space="preserve"> ال</w:t>
      </w:r>
      <w:r w:rsidR="00E5742D">
        <w:rPr>
          <w:rtl/>
        </w:rPr>
        <w:t>أي</w:t>
      </w:r>
      <w:r>
        <w:rPr>
          <w:rFonts w:hint="eastAsia"/>
          <w:rtl/>
        </w:rPr>
        <w:t>مان،فقال</w:t>
      </w:r>
      <w:r>
        <w:rPr>
          <w:rtl/>
        </w:rPr>
        <w:t xml:space="preserve"> رسول اللّه </w:t>
      </w:r>
      <w:r w:rsidR="00BE14E3" w:rsidRPr="00BE14E3">
        <w:rPr>
          <w:rStyle w:val="libAlaemChar"/>
          <w:rtl/>
        </w:rPr>
        <w:t>صلى‌الله‌عليه‌وآله‌وسلم</w:t>
      </w:r>
      <w:r>
        <w:rPr>
          <w:rtl/>
        </w:rPr>
        <w:t>:تشهد أن لا اله الاّ اللّه وحده لا شر</w:t>
      </w:r>
      <w:r>
        <w:rPr>
          <w:rFonts w:hint="cs"/>
          <w:rtl/>
        </w:rPr>
        <w:t>ی</w:t>
      </w:r>
      <w:r>
        <w:rPr>
          <w:rFonts w:hint="eastAsia"/>
          <w:rtl/>
        </w:rPr>
        <w:t>ک</w:t>
      </w:r>
      <w:r>
        <w:rPr>
          <w:rtl/>
        </w:rPr>
        <w:t xml:space="preserve"> له و </w:t>
      </w:r>
      <w:r w:rsidR="00AE5F50">
        <w:rPr>
          <w:rtl/>
        </w:rPr>
        <w:t>انّي</w:t>
      </w:r>
      <w:r>
        <w:rPr>
          <w:rtl/>
        </w:rPr>
        <w:t xml:space="preserve"> رسول اللّه و تص</w:t>
      </w:r>
      <w:r w:rsidR="00AE5F50">
        <w:rPr>
          <w:rtl/>
        </w:rPr>
        <w:t>لي</w:t>
      </w:r>
      <w:r>
        <w:rPr>
          <w:rtl/>
        </w:rPr>
        <w:t xml:space="preserve"> الخمس و تصوم شهر رمضان و تؤدّ</w:t>
      </w:r>
      <w:r>
        <w:rPr>
          <w:rFonts w:hint="cs"/>
          <w:rtl/>
        </w:rPr>
        <w:t>ی</w:t>
      </w:r>
      <w:r>
        <w:rPr>
          <w:rtl/>
        </w:rPr>
        <w:t xml:space="preserve"> ال</w:t>
      </w:r>
      <w:r w:rsidR="00FC4BC0">
        <w:rPr>
          <w:rtl/>
        </w:rPr>
        <w:t>زکاة</w:t>
      </w:r>
      <w:r>
        <w:rPr>
          <w:rtl/>
        </w:rPr>
        <w:t xml:space="preserve"> و تحجّ ال</w:t>
      </w:r>
      <w:r w:rsidR="00ED1C08">
        <w:rPr>
          <w:rtl/>
        </w:rPr>
        <w:t>بي</w:t>
      </w:r>
      <w:r>
        <w:rPr>
          <w:rFonts w:hint="eastAsia"/>
          <w:rtl/>
        </w:rPr>
        <w:t>ت</w:t>
      </w:r>
      <w:r>
        <w:rPr>
          <w:rtl/>
        </w:rPr>
        <w:t xml:space="preserve"> و </w:t>
      </w:r>
      <w:r w:rsidR="001522B9">
        <w:rPr>
          <w:rtl/>
        </w:rPr>
        <w:t>توالي</w:t>
      </w:r>
      <w:r>
        <w:rPr>
          <w:rtl/>
        </w:rPr>
        <w:t xml:space="preserve"> </w:t>
      </w:r>
      <w:r w:rsidR="001522B9">
        <w:rPr>
          <w:rtl/>
        </w:rPr>
        <w:t>وصيّي</w:t>
      </w:r>
      <w:r>
        <w:rPr>
          <w:rtl/>
        </w:rPr>
        <w:t xml:space="preserve"> هذا من </w:t>
      </w:r>
      <w:r w:rsidR="00B12870">
        <w:rPr>
          <w:rtl/>
        </w:rPr>
        <w:t>بعدي</w:t>
      </w:r>
      <w:r>
        <w:rPr>
          <w:rFonts w:hint="eastAsia"/>
          <w:rtl/>
        </w:rPr>
        <w:t>،</w:t>
      </w:r>
      <w:r>
        <w:rPr>
          <w:rtl/>
        </w:rPr>
        <w:t xml:space="preserve"> و أشار </w:t>
      </w:r>
      <w:r w:rsidR="00444506">
        <w:rPr>
          <w:rtl/>
        </w:rPr>
        <w:t>الى</w:t>
      </w:r>
      <w:r>
        <w:rPr>
          <w:rtl/>
        </w:rPr>
        <w:t xml:space="preserve"> ع</w:t>
      </w:r>
      <w:r w:rsidR="00AE5F50">
        <w:rPr>
          <w:rtl/>
        </w:rPr>
        <w:t>لي</w:t>
      </w:r>
      <w:r>
        <w:rPr>
          <w:rtl/>
        </w:rPr>
        <w:t xml:space="preserve"> </w:t>
      </w:r>
      <w:r w:rsidR="00BE14E3" w:rsidRPr="00BE14E3">
        <w:rPr>
          <w:rStyle w:val="libAlaemChar"/>
          <w:rtl/>
        </w:rPr>
        <w:t>عليه‌السلام</w:t>
      </w:r>
      <w:r>
        <w:rPr>
          <w:rtl/>
        </w:rPr>
        <w:t xml:space="preserve"> </w:t>
      </w:r>
      <w:r w:rsidR="00ED1C08">
        <w:rPr>
          <w:rtl/>
        </w:rPr>
        <w:t>بي</w:t>
      </w:r>
      <w:r>
        <w:rPr>
          <w:rFonts w:hint="eastAsia"/>
          <w:rtl/>
        </w:rPr>
        <w:t>ده،و</w:t>
      </w:r>
      <w:r>
        <w:rPr>
          <w:rtl/>
        </w:rPr>
        <w:t xml:space="preserve"> لا تسفک دما و لا تسرق و لا تخون و لا تأکل مال </w:t>
      </w:r>
      <w:r w:rsidR="00E31382">
        <w:rPr>
          <w:rtl/>
        </w:rPr>
        <w:t>اليت</w:t>
      </w:r>
      <w:r>
        <w:rPr>
          <w:rFonts w:hint="cs"/>
          <w:rtl/>
        </w:rPr>
        <w:t>ی</w:t>
      </w:r>
      <w:r>
        <w:rPr>
          <w:rFonts w:hint="eastAsia"/>
          <w:rtl/>
        </w:rPr>
        <w:t>م</w:t>
      </w:r>
      <w:r>
        <w:rPr>
          <w:rtl/>
        </w:rPr>
        <w:t xml:space="preserve"> و لا تشرب الخمر و تو</w:t>
      </w:r>
      <w:r w:rsidR="00AE5F50">
        <w:rPr>
          <w:rtl/>
        </w:rPr>
        <w:t>في</w:t>
      </w:r>
      <w:r>
        <w:rPr>
          <w:rtl/>
        </w:rPr>
        <w:t xml:space="preserve"> ب</w:t>
      </w:r>
      <w:r w:rsidR="001522B9">
        <w:rPr>
          <w:rtl/>
        </w:rPr>
        <w:t>شرأيعي</w:t>
      </w:r>
      <w:r>
        <w:rPr>
          <w:rtl/>
        </w:rPr>
        <w:t xml:space="preserve"> و تحلّل </w:t>
      </w:r>
      <w:r w:rsidR="001522B9">
        <w:rPr>
          <w:rtl/>
        </w:rPr>
        <w:t>حلالي</w:t>
      </w:r>
      <w:r>
        <w:rPr>
          <w:rtl/>
        </w:rPr>
        <w:t xml:space="preserve"> و تحرّم </w:t>
      </w:r>
      <w:r w:rsidR="001522B9">
        <w:rPr>
          <w:rtl/>
        </w:rPr>
        <w:t>حرامي</w:t>
      </w:r>
      <w:r>
        <w:rPr>
          <w:rtl/>
        </w:rPr>
        <w:t xml:space="preserve"> و </w:t>
      </w:r>
      <w:r w:rsidR="001522B9">
        <w:rPr>
          <w:rtl/>
        </w:rPr>
        <w:t>تعطي</w:t>
      </w:r>
      <w:r>
        <w:rPr>
          <w:rtl/>
        </w:rPr>
        <w:t xml:space="preserve"> </w:t>
      </w:r>
      <w:r>
        <w:rPr>
          <w:rFonts w:hint="eastAsia"/>
          <w:rtl/>
        </w:rPr>
        <w:t>الحقّ</w:t>
      </w:r>
      <w:r>
        <w:rPr>
          <w:rtl/>
        </w:rPr>
        <w:t xml:space="preserve"> من نفسک للضع</w:t>
      </w:r>
      <w:r>
        <w:rPr>
          <w:rFonts w:hint="cs"/>
          <w:rtl/>
        </w:rPr>
        <w:t>ی</w:t>
      </w:r>
      <w:r>
        <w:rPr>
          <w:rFonts w:hint="eastAsia"/>
          <w:rtl/>
        </w:rPr>
        <w:t>ف</w:t>
      </w:r>
      <w:r>
        <w:rPr>
          <w:rtl/>
        </w:rPr>
        <w:t xml:space="preserve"> و ال</w:t>
      </w:r>
      <w:r w:rsidR="001522B9">
        <w:rPr>
          <w:rtl/>
        </w:rPr>
        <w:t>قويّ</w:t>
      </w:r>
      <w:r>
        <w:rPr>
          <w:rtl/>
        </w:rPr>
        <w:t xml:space="preserve"> و الک</w:t>
      </w:r>
      <w:r w:rsidR="00ED1C08">
        <w:rPr>
          <w:rtl/>
        </w:rPr>
        <w:t>بي</w:t>
      </w:r>
      <w:r>
        <w:rPr>
          <w:rFonts w:hint="eastAsia"/>
          <w:rtl/>
        </w:rPr>
        <w:t>ر</w:t>
      </w:r>
      <w:r>
        <w:rPr>
          <w:rtl/>
        </w:rPr>
        <w:t xml:space="preserve"> و الصغ</w:t>
      </w:r>
      <w:r>
        <w:rPr>
          <w:rFonts w:hint="cs"/>
          <w:rtl/>
        </w:rPr>
        <w:t>ی</w:t>
      </w:r>
      <w:r>
        <w:rPr>
          <w:rFonts w:hint="eastAsia"/>
          <w:rtl/>
        </w:rPr>
        <w:t>ر،حتّ</w:t>
      </w:r>
      <w:r>
        <w:rPr>
          <w:rFonts w:hint="cs"/>
          <w:rtl/>
        </w:rPr>
        <w:t>ی</w:t>
      </w:r>
      <w:r>
        <w:rPr>
          <w:rtl/>
        </w:rPr>
        <w:t xml:space="preserve"> عدّ ع</w:t>
      </w:r>
      <w:r w:rsidR="00AE5F50">
        <w:rPr>
          <w:rtl/>
        </w:rPr>
        <w:t>لي</w:t>
      </w:r>
      <w:r>
        <w:rPr>
          <w:rFonts w:hint="eastAsia"/>
          <w:rtl/>
        </w:rPr>
        <w:t>ه</w:t>
      </w:r>
      <w:r>
        <w:rPr>
          <w:rtl/>
        </w:rPr>
        <w:t xml:space="preserve"> شر</w:t>
      </w:r>
      <w:r w:rsidR="00E5742D">
        <w:rPr>
          <w:rtl/>
        </w:rPr>
        <w:t>أي</w:t>
      </w:r>
      <w:r>
        <w:rPr>
          <w:rFonts w:hint="eastAsia"/>
          <w:rtl/>
        </w:rPr>
        <w:t>ع</w:t>
      </w:r>
      <w:r>
        <w:rPr>
          <w:rtl/>
        </w:rPr>
        <w:t xml:space="preserve"> الإسلام، فقال:</w:t>
      </w:r>
      <w:r>
        <w:rPr>
          <w:rFonts w:hint="cs"/>
          <w:rtl/>
        </w:rPr>
        <w:t>ی</w:t>
      </w:r>
      <w:r>
        <w:rPr>
          <w:rFonts w:hint="eastAsia"/>
          <w:rtl/>
        </w:rPr>
        <w:t>ا</w:t>
      </w:r>
      <w:r>
        <w:rPr>
          <w:rtl/>
        </w:rPr>
        <w:t xml:space="preserve"> رسول اللّه أعد ع</w:t>
      </w:r>
      <w:r w:rsidR="00AE5F50">
        <w:rPr>
          <w:rtl/>
        </w:rPr>
        <w:t>لي</w:t>
      </w:r>
      <w:r>
        <w:rPr>
          <w:rtl/>
        </w:rPr>
        <w:t xml:space="preserve"> ف</w:t>
      </w:r>
      <w:r w:rsidR="00AE5F50">
        <w:rPr>
          <w:rtl/>
        </w:rPr>
        <w:t>انّي</w:t>
      </w:r>
      <w:r>
        <w:rPr>
          <w:rtl/>
        </w:rPr>
        <w:t xml:space="preserve"> رجل نسّاء،فأعاد ع</w:t>
      </w:r>
      <w:r w:rsidR="00AE5F50">
        <w:rPr>
          <w:rtl/>
        </w:rPr>
        <w:t>لي</w:t>
      </w:r>
      <w:r>
        <w:rPr>
          <w:rFonts w:hint="eastAsia"/>
          <w:rtl/>
        </w:rPr>
        <w:t>ه</w:t>
      </w:r>
      <w:r>
        <w:rPr>
          <w:rtl/>
        </w:rPr>
        <w:t xml:space="preserve"> فعقدها </w:t>
      </w:r>
      <w:r w:rsidR="00ED1C08">
        <w:rPr>
          <w:rtl/>
        </w:rPr>
        <w:t>بي</w:t>
      </w:r>
      <w:r>
        <w:rPr>
          <w:rFonts w:hint="eastAsia"/>
          <w:rtl/>
        </w:rPr>
        <w:t>ده</w:t>
      </w:r>
      <w:r>
        <w:rPr>
          <w:rtl/>
        </w:rPr>
        <w:t xml:space="preserve"> و قام و هو </w:t>
      </w:r>
      <w:r>
        <w:rPr>
          <w:rFonts w:hint="cs"/>
          <w:rtl/>
        </w:rPr>
        <w:t>ی</w:t>
      </w:r>
      <w:r>
        <w:rPr>
          <w:rFonts w:hint="eastAsia"/>
          <w:rtl/>
        </w:rPr>
        <w:t>جرّ</w:t>
      </w:r>
      <w:r>
        <w:rPr>
          <w:rtl/>
        </w:rPr>
        <w:t xml:space="preserve"> ازاره و هو </w:t>
      </w:r>
      <w:r>
        <w:rPr>
          <w:rFonts w:hint="cs"/>
          <w:rtl/>
        </w:rPr>
        <w:t>ی</w:t>
      </w:r>
      <w:r>
        <w:rPr>
          <w:rFonts w:hint="eastAsia"/>
          <w:rtl/>
        </w:rPr>
        <w:t>قول</w:t>
      </w:r>
      <w:r>
        <w:rPr>
          <w:rtl/>
        </w:rPr>
        <w:t>:تعلّمت ال</w:t>
      </w:r>
      <w:r w:rsidR="00E5742D">
        <w:rPr>
          <w:rtl/>
        </w:rPr>
        <w:t>أي</w:t>
      </w:r>
      <w:r>
        <w:rPr>
          <w:rFonts w:hint="eastAsia"/>
          <w:rtl/>
        </w:rPr>
        <w:t>مان</w:t>
      </w:r>
      <w:r>
        <w:rPr>
          <w:rtl/>
        </w:rPr>
        <w:t xml:space="preserve"> و ربّ ال</w:t>
      </w:r>
      <w:r w:rsidR="000B62C1">
        <w:rPr>
          <w:rtl/>
        </w:rPr>
        <w:t>کعبة</w:t>
      </w:r>
      <w:r>
        <w:rPr>
          <w:rtl/>
        </w:rPr>
        <w:t xml:space="preserve">،فلمّا بعد عن رسول اللّه </w:t>
      </w:r>
      <w:r w:rsidR="00BE14E3" w:rsidRPr="00BE14E3">
        <w:rPr>
          <w:rStyle w:val="libAlaemChar"/>
          <w:rtl/>
        </w:rPr>
        <w:t>صلى‌الله‌عليه‌وآله‌وسلم</w:t>
      </w:r>
      <w:r>
        <w:rPr>
          <w:rtl/>
        </w:rPr>
        <w:t xml:space="preserve"> قال:</w:t>
      </w:r>
    </w:p>
    <w:p w:rsidR="00C10AE1" w:rsidRDefault="008062F6" w:rsidP="001522B9">
      <w:pPr>
        <w:pStyle w:val="libNormal"/>
        <w:rPr>
          <w:rtl/>
        </w:rPr>
      </w:pPr>
      <w:r>
        <w:rPr>
          <w:rFonts w:hint="eastAsia"/>
          <w:rtl/>
        </w:rPr>
        <w:t>من</w:t>
      </w:r>
      <w:r>
        <w:rPr>
          <w:rtl/>
        </w:rPr>
        <w:t xml:space="preserve"> أحبّ أن </w:t>
      </w:r>
      <w:r>
        <w:rPr>
          <w:rFonts w:hint="cs"/>
          <w:rtl/>
        </w:rPr>
        <w:t>ی</w:t>
      </w:r>
      <w:r>
        <w:rPr>
          <w:rFonts w:hint="eastAsia"/>
          <w:rtl/>
        </w:rPr>
        <w:t>نظر</w:t>
      </w:r>
      <w:r>
        <w:rPr>
          <w:rtl/>
        </w:rPr>
        <w:t xml:space="preserve"> </w:t>
      </w:r>
      <w:r w:rsidR="00444506">
        <w:rPr>
          <w:rtl/>
        </w:rPr>
        <w:t>الى</w:t>
      </w:r>
      <w:r>
        <w:rPr>
          <w:rtl/>
        </w:rPr>
        <w:t xml:space="preserve"> رجل من أهل </w:t>
      </w:r>
      <w:r w:rsidR="006C670D">
        <w:rPr>
          <w:rtl/>
        </w:rPr>
        <w:t>الجنة</w:t>
      </w:r>
      <w:r>
        <w:rPr>
          <w:rtl/>
        </w:rPr>
        <w:t xml:space="preserve"> ف</w:t>
      </w:r>
      <w:r w:rsidR="00AE5F50">
        <w:rPr>
          <w:rtl/>
        </w:rPr>
        <w:t>لي</w:t>
      </w:r>
      <w:r>
        <w:rPr>
          <w:rFonts w:hint="eastAsia"/>
          <w:rtl/>
        </w:rPr>
        <w:t>نظر</w:t>
      </w:r>
      <w:r>
        <w:rPr>
          <w:rtl/>
        </w:rPr>
        <w:t xml:space="preserve"> </w:t>
      </w:r>
      <w:r w:rsidR="00444506">
        <w:rPr>
          <w:rtl/>
        </w:rPr>
        <w:t>الى</w:t>
      </w:r>
      <w:r>
        <w:rPr>
          <w:rtl/>
        </w:rPr>
        <w:t xml:space="preserve"> هذا الرجل،فلمّا تو</w:t>
      </w:r>
      <w:r w:rsidR="00AE5F50">
        <w:rPr>
          <w:rtl/>
        </w:rPr>
        <w:t>في</w:t>
      </w:r>
      <w:r>
        <w:rPr>
          <w:rtl/>
        </w:rPr>
        <w:t xml:space="preserve"> رسول اللّه </w:t>
      </w:r>
      <w:r w:rsidR="00BE14E3" w:rsidRPr="00BE14E3">
        <w:rPr>
          <w:rStyle w:val="libAlaemChar"/>
          <w:rtl/>
        </w:rPr>
        <w:t>صلى‌الله‌عليه‌وآله‌وسلم</w:t>
      </w:r>
      <w:r>
        <w:rPr>
          <w:rtl/>
        </w:rPr>
        <w:t xml:space="preserve"> رجع بنو تم</w:t>
      </w:r>
      <w:r>
        <w:rPr>
          <w:rFonts w:hint="cs"/>
          <w:rtl/>
        </w:rPr>
        <w:t>ی</w:t>
      </w:r>
      <w:r>
        <w:rPr>
          <w:rFonts w:hint="eastAsia"/>
          <w:rtl/>
        </w:rPr>
        <w:t>م</w:t>
      </w:r>
      <w:r>
        <w:rPr>
          <w:rtl/>
        </w:rPr>
        <w:t xml:space="preserve"> </w:t>
      </w:r>
      <w:r w:rsidR="00444506">
        <w:rPr>
          <w:rtl/>
        </w:rPr>
        <w:t>الى</w:t>
      </w:r>
      <w:r>
        <w:rPr>
          <w:rtl/>
        </w:rPr>
        <w:t xml:space="preserve"> ال</w:t>
      </w:r>
      <w:r w:rsidR="00E5742D">
        <w:rPr>
          <w:rtl/>
        </w:rPr>
        <w:t>مدینة</w:t>
      </w:r>
      <w:r>
        <w:rPr>
          <w:rtl/>
        </w:rPr>
        <w:t xml:space="preserve"> و معهم مالک بن </w:t>
      </w:r>
      <w:r w:rsidR="001522B9">
        <w:rPr>
          <w:rtl/>
        </w:rPr>
        <w:t>نویرة</w:t>
      </w:r>
      <w:r>
        <w:rPr>
          <w:rtl/>
        </w:rPr>
        <w:t xml:space="preserve"> فخرج </w:t>
      </w:r>
      <w:r w:rsidR="00AE5F50">
        <w:rPr>
          <w:rtl/>
        </w:rPr>
        <w:t>لي</w:t>
      </w:r>
      <w:r>
        <w:rPr>
          <w:rFonts w:hint="eastAsia"/>
          <w:rtl/>
        </w:rPr>
        <w:t>نظر</w:t>
      </w:r>
      <w:r>
        <w:rPr>
          <w:rtl/>
        </w:rPr>
        <w:t xml:space="preserve"> من قام مقام رسول اللّه </w:t>
      </w:r>
      <w:r w:rsidR="00BE14E3" w:rsidRPr="00BE14E3">
        <w:rPr>
          <w:rStyle w:val="libAlaemChar"/>
          <w:rtl/>
        </w:rPr>
        <w:t>صلى‌الله‌عليه‌وآله‌وسلم</w:t>
      </w:r>
      <w:r>
        <w:rPr>
          <w:rtl/>
        </w:rPr>
        <w:t xml:space="preserve"> فدخل </w:t>
      </w:r>
      <w:r>
        <w:rPr>
          <w:rFonts w:hint="cs"/>
          <w:rtl/>
        </w:rPr>
        <w:t>ی</w:t>
      </w:r>
      <w:r>
        <w:rPr>
          <w:rFonts w:hint="eastAsia"/>
          <w:rtl/>
        </w:rPr>
        <w:t>وم</w:t>
      </w:r>
      <w:r>
        <w:rPr>
          <w:rtl/>
        </w:rPr>
        <w:t xml:space="preserve"> ال</w:t>
      </w:r>
      <w:r w:rsidR="00444506">
        <w:rPr>
          <w:rtl/>
        </w:rPr>
        <w:t>جمعة</w:t>
      </w:r>
      <w:r>
        <w:rPr>
          <w:rtl/>
        </w:rPr>
        <w:t xml:space="preserve"> و أخو ت</w:t>
      </w:r>
      <w:r>
        <w:rPr>
          <w:rFonts w:hint="cs"/>
          <w:rtl/>
        </w:rPr>
        <w:t>ی</w:t>
      </w:r>
      <w:r>
        <w:rPr>
          <w:rFonts w:hint="eastAsia"/>
          <w:rtl/>
        </w:rPr>
        <w:t>م</w:t>
      </w:r>
      <w:r>
        <w:rPr>
          <w:rtl/>
        </w:rPr>
        <w:t xml:space="preserve"> ع</w:t>
      </w:r>
      <w:r w:rsidR="00AE5F50">
        <w:rPr>
          <w:rtl/>
        </w:rPr>
        <w:t>لي</w:t>
      </w:r>
      <w:r>
        <w:rPr>
          <w:rtl/>
        </w:rPr>
        <w:t xml:space="preserve"> المنبر </w:t>
      </w:r>
      <w:r>
        <w:rPr>
          <w:rFonts w:hint="cs"/>
          <w:rtl/>
        </w:rPr>
        <w:t>ی</w:t>
      </w:r>
      <w:r>
        <w:rPr>
          <w:rtl/>
        </w:rPr>
        <w:t xml:space="preserve">خطب الناس فنظر </w:t>
      </w:r>
      <w:r w:rsidR="00EB4416">
        <w:rPr>
          <w:rtl/>
        </w:rPr>
        <w:t>اليه</w:t>
      </w:r>
      <w:r>
        <w:rPr>
          <w:rtl/>
        </w:rPr>
        <w:t xml:space="preserve"> و قال:ما فعل </w:t>
      </w:r>
      <w:r w:rsidR="001522B9">
        <w:rPr>
          <w:rtl/>
        </w:rPr>
        <w:t>وصيّ</w:t>
      </w:r>
      <w:r>
        <w:rPr>
          <w:rtl/>
        </w:rPr>
        <w:t xml:space="preserve"> رسول اللّه </w:t>
      </w:r>
      <w:r w:rsidR="00BE14E3" w:rsidRPr="00BE14E3">
        <w:rPr>
          <w:rStyle w:val="libAlaemChar"/>
          <w:rtl/>
        </w:rPr>
        <w:t>صلى‌الله‌عليه‌وآله‌وسلم</w:t>
      </w:r>
      <w:r>
        <w:rPr>
          <w:rtl/>
        </w:rPr>
        <w:t xml:space="preserve"> </w:t>
      </w:r>
      <w:r w:rsidR="00772E38">
        <w:rPr>
          <w:rtl/>
        </w:rPr>
        <w:t>الذي</w:t>
      </w:r>
      <w:r>
        <w:rPr>
          <w:rtl/>
        </w:rPr>
        <w:t xml:space="preserve"> </w:t>
      </w:r>
      <w:r w:rsidR="00B60172">
        <w:rPr>
          <w:rtl/>
        </w:rPr>
        <w:t>أمرني</w:t>
      </w:r>
      <w:r>
        <w:rPr>
          <w:rtl/>
        </w:rPr>
        <w:t xml:space="preserve"> بموالاته؟قالوا:</w:t>
      </w:r>
      <w:r>
        <w:rPr>
          <w:rFonts w:hint="cs"/>
          <w:rtl/>
        </w:rPr>
        <w:t>ی</w:t>
      </w:r>
      <w:r>
        <w:rPr>
          <w:rFonts w:hint="eastAsia"/>
          <w:rtl/>
        </w:rPr>
        <w:t>ا</w:t>
      </w:r>
      <w:r>
        <w:rPr>
          <w:rtl/>
        </w:rPr>
        <w:t xml:space="preserve"> أعر</w:t>
      </w:r>
      <w:r w:rsidR="00066653">
        <w:rPr>
          <w:rtl/>
        </w:rPr>
        <w:t>أبي</w:t>
      </w:r>
      <w:r>
        <w:rPr>
          <w:rtl/>
        </w:rPr>
        <w:t xml:space="preserve"> الأمر </w:t>
      </w:r>
      <w:r>
        <w:rPr>
          <w:rFonts w:hint="cs"/>
          <w:rtl/>
        </w:rPr>
        <w:t>ی</w:t>
      </w:r>
      <w:r>
        <w:rPr>
          <w:rFonts w:hint="eastAsia"/>
          <w:rtl/>
        </w:rPr>
        <w:t>حدث</w:t>
      </w:r>
      <w:r>
        <w:rPr>
          <w:rtl/>
        </w:rPr>
        <w:t xml:space="preserve"> بعد الأمر الآخر،قال:تاللّه ما حدث </w:t>
      </w:r>
      <w:r w:rsidR="00DD1AF8">
        <w:rPr>
          <w:rtl/>
        </w:rPr>
        <w:t>شيء</w:t>
      </w:r>
      <w:r>
        <w:rPr>
          <w:rtl/>
        </w:rPr>
        <w:t xml:space="preserve"> و انّکم لخنتم اللّه و رسوله ثمّ تقدّم </w:t>
      </w:r>
      <w:r w:rsidR="00EB4416">
        <w:rPr>
          <w:rtl/>
        </w:rPr>
        <w:t>اليه</w:t>
      </w:r>
      <w:r>
        <w:rPr>
          <w:rtl/>
        </w:rPr>
        <w:t xml:space="preserve"> و قال له:من أرقاک هذا المنبر و </w:t>
      </w:r>
      <w:r w:rsidR="001522B9">
        <w:rPr>
          <w:rtl/>
        </w:rPr>
        <w:t>وصيّ</w:t>
      </w:r>
      <w:r>
        <w:rPr>
          <w:rtl/>
        </w:rPr>
        <w:t xml:space="preserve"> رسول اللّه </w:t>
      </w:r>
      <w:r w:rsidR="00BE14E3" w:rsidRPr="00BE14E3">
        <w:rPr>
          <w:rStyle w:val="libAlaemChar"/>
          <w:rtl/>
        </w:rPr>
        <w:t>صلى‌الله‌عليه‌وآله‌وسلم</w:t>
      </w:r>
      <w:r>
        <w:rPr>
          <w:rtl/>
        </w:rPr>
        <w:t xml:space="preserve"> جالس؟فقال أخو ت</w:t>
      </w:r>
      <w:r>
        <w:rPr>
          <w:rFonts w:hint="cs"/>
          <w:rtl/>
        </w:rPr>
        <w:t>ی</w:t>
      </w:r>
      <w:r>
        <w:rPr>
          <w:rFonts w:hint="eastAsia"/>
          <w:rtl/>
        </w:rPr>
        <w:t>م</w:t>
      </w:r>
      <w:r>
        <w:rPr>
          <w:rtl/>
        </w:rPr>
        <w:t>:أخرجوا الأعر</w:t>
      </w:r>
      <w:r w:rsidR="00066653">
        <w:rPr>
          <w:rtl/>
        </w:rPr>
        <w:t>أبي</w:t>
      </w:r>
      <w:r>
        <w:rPr>
          <w:rtl/>
        </w:rPr>
        <w:t xml:space="preserve"> البوّال ع</w:t>
      </w:r>
      <w:r w:rsidR="00AE5F50">
        <w:rPr>
          <w:rtl/>
        </w:rPr>
        <w:t>ل</w:t>
      </w:r>
      <w:r w:rsidR="001522B9">
        <w:rPr>
          <w:rFonts w:hint="cs"/>
          <w:rtl/>
        </w:rPr>
        <w:t>ى</w:t>
      </w:r>
      <w:r>
        <w:rPr>
          <w:rtl/>
        </w:rPr>
        <w:t xml:space="preserve"> عق</w:t>
      </w:r>
      <w:r w:rsidR="00ED1C08">
        <w:rPr>
          <w:rtl/>
        </w:rPr>
        <w:t>بي</w:t>
      </w:r>
      <w:r>
        <w:rPr>
          <w:rFonts w:hint="eastAsia"/>
          <w:rtl/>
        </w:rPr>
        <w:t>ه</w:t>
      </w:r>
      <w:r>
        <w:rPr>
          <w:rtl/>
        </w:rPr>
        <w:t xml:space="preserve"> من مسجد رسول اللّه </w:t>
      </w:r>
      <w:r w:rsidR="00BE14E3" w:rsidRPr="00BE14E3">
        <w:rPr>
          <w:rStyle w:val="libAlaemChar"/>
          <w:rtl/>
        </w:rPr>
        <w:t>صلى‌الله‌عليه‌وآله‌وسلم</w:t>
      </w:r>
      <w:r>
        <w:rPr>
          <w:rtl/>
        </w:rPr>
        <w:t xml:space="preserve">،فقام </w:t>
      </w:r>
      <w:r w:rsidR="00EB4416">
        <w:rPr>
          <w:rtl/>
        </w:rPr>
        <w:t>اليه</w:t>
      </w:r>
      <w:r>
        <w:rPr>
          <w:rtl/>
        </w:rPr>
        <w:t xml:space="preserve"> قنفذ و خالد بن الو</w:t>
      </w:r>
      <w:r w:rsidR="00AE5F50">
        <w:rPr>
          <w:rtl/>
        </w:rPr>
        <w:t>لي</w:t>
      </w:r>
      <w:r>
        <w:rPr>
          <w:rFonts w:hint="eastAsia"/>
          <w:rtl/>
        </w:rPr>
        <w:t>د</w:t>
      </w:r>
      <w:r>
        <w:rPr>
          <w:rtl/>
        </w:rPr>
        <w:t xml:space="preserve"> فلم </w:t>
      </w:r>
      <w:r>
        <w:rPr>
          <w:rFonts w:hint="cs"/>
          <w:rtl/>
        </w:rPr>
        <w:t>ی</w:t>
      </w:r>
      <w:r>
        <w:rPr>
          <w:rFonts w:hint="eastAsia"/>
          <w:rtl/>
        </w:rPr>
        <w:t>زالا</w:t>
      </w:r>
      <w:r>
        <w:rPr>
          <w:rtl/>
        </w:rPr>
        <w:t xml:space="preserve"> </w:t>
      </w:r>
      <w:r>
        <w:rPr>
          <w:rFonts w:hint="cs"/>
          <w:rtl/>
        </w:rPr>
        <w:t>ی</w:t>
      </w:r>
      <w:r>
        <w:rPr>
          <w:rFonts w:hint="eastAsia"/>
          <w:rtl/>
        </w:rPr>
        <w:t>کزان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عنقه حتّ</w:t>
      </w:r>
      <w:r>
        <w:rPr>
          <w:rFonts w:hint="cs"/>
          <w:rtl/>
        </w:rPr>
        <w:t>ی</w:t>
      </w:r>
      <w:r>
        <w:rPr>
          <w:rtl/>
        </w:rPr>
        <w:t xml:space="preserve"> أخرجاه،فلمّا استتمّ الأمر ل</w:t>
      </w:r>
      <w:r w:rsidR="00FC4BC0">
        <w:rPr>
          <w:rtl/>
        </w:rPr>
        <w:t>أخي</w:t>
      </w:r>
      <w:r>
        <w:rPr>
          <w:rtl/>
        </w:rPr>
        <w:t xml:space="preserve"> ت</w:t>
      </w:r>
      <w:r>
        <w:rPr>
          <w:rFonts w:hint="cs"/>
          <w:rtl/>
        </w:rPr>
        <w:t>ی</w:t>
      </w:r>
      <w:r>
        <w:rPr>
          <w:rFonts w:hint="eastAsia"/>
          <w:rtl/>
        </w:rPr>
        <w:t>م</w:t>
      </w:r>
      <w:r>
        <w:rPr>
          <w:rtl/>
        </w:rPr>
        <w:t xml:space="preserve"> وجّه خالد بن الو</w:t>
      </w:r>
      <w:r w:rsidR="00AE5F50">
        <w:rPr>
          <w:rtl/>
        </w:rPr>
        <w:t>لي</w:t>
      </w:r>
      <w:r>
        <w:rPr>
          <w:rFonts w:hint="eastAsia"/>
          <w:rtl/>
        </w:rPr>
        <w:t>د</w:t>
      </w:r>
      <w:r>
        <w:rPr>
          <w:rtl/>
        </w:rPr>
        <w:t xml:space="preserve"> و قال له:قد ع</w:t>
      </w:r>
      <w:r>
        <w:rPr>
          <w:rFonts w:hint="eastAsia"/>
          <w:rtl/>
        </w:rPr>
        <w:t>لمت</w:t>
      </w:r>
      <w:r>
        <w:rPr>
          <w:rtl/>
        </w:rPr>
        <w:t xml:space="preserve"> ما قال ع</w:t>
      </w:r>
      <w:r w:rsidR="00AE5F50">
        <w:rPr>
          <w:rtl/>
        </w:rPr>
        <w:t>لي</w:t>
      </w:r>
      <w:r>
        <w:rPr>
          <w:rtl/>
        </w:rPr>
        <w:t xml:space="preserve"> رؤوس الأشهاد</w:t>
      </w:r>
    </w:p>
    <w:p w:rsidR="00FC4BC0" w:rsidRDefault="00066653" w:rsidP="001522B9">
      <w:pPr>
        <w:pStyle w:val="libLine"/>
        <w:rPr>
          <w:rtl/>
        </w:rPr>
      </w:pPr>
      <w:r>
        <w:rPr>
          <w:rFonts w:hint="eastAsia"/>
          <w:rtl/>
        </w:rPr>
        <w:t>____________________</w:t>
      </w:r>
    </w:p>
    <w:p w:rsidR="00C10AE1" w:rsidRDefault="00066653" w:rsidP="001522B9">
      <w:pPr>
        <w:pStyle w:val="libFootnote0"/>
        <w:rPr>
          <w:rtl/>
        </w:rPr>
      </w:pPr>
      <w:r>
        <w:rPr>
          <w:rtl/>
        </w:rPr>
        <w:t>(1)</w:t>
      </w:r>
      <w:r w:rsidR="008062F6">
        <w:rPr>
          <w:rtl/>
        </w:rPr>
        <w:t xml:space="preserve"> الوکز کالوعد:الدفع و الطعن و الضرب بجمع الکف.(القاموس).</w:t>
      </w:r>
    </w:p>
    <w:p w:rsidR="00FC4BC0" w:rsidRDefault="00FC4BC0" w:rsidP="00FC4BC0">
      <w:pPr>
        <w:pStyle w:val="libNormal"/>
        <w:rPr>
          <w:rtl/>
        </w:rPr>
      </w:pPr>
      <w:r>
        <w:rPr>
          <w:rFonts w:hint="eastAsia"/>
          <w:rtl/>
        </w:rPr>
        <w:br w:type="page"/>
      </w:r>
    </w:p>
    <w:p w:rsidR="00C10AE1" w:rsidRDefault="008062F6" w:rsidP="001522B9">
      <w:pPr>
        <w:pStyle w:val="libNormal0"/>
        <w:rPr>
          <w:rtl/>
        </w:rPr>
      </w:pPr>
      <w:r>
        <w:rPr>
          <w:rFonts w:hint="eastAsia"/>
          <w:rtl/>
        </w:rPr>
        <w:lastRenderedPageBreak/>
        <w:t>لست</w:t>
      </w:r>
      <w:r>
        <w:rPr>
          <w:rtl/>
        </w:rPr>
        <w:t xml:space="preserve"> آمن أن </w:t>
      </w:r>
      <w:r>
        <w:rPr>
          <w:rFonts w:hint="cs"/>
          <w:rtl/>
        </w:rPr>
        <w:t>ی</w:t>
      </w:r>
      <w:r>
        <w:rPr>
          <w:rFonts w:hint="eastAsia"/>
          <w:rtl/>
        </w:rPr>
        <w:t>فتق</w:t>
      </w:r>
      <w:r>
        <w:rPr>
          <w:rtl/>
        </w:rPr>
        <w:t xml:space="preserve"> ع</w:t>
      </w:r>
      <w:r w:rsidR="00AE5F50">
        <w:rPr>
          <w:rtl/>
        </w:rPr>
        <w:t>لي</w:t>
      </w:r>
      <w:r>
        <w:rPr>
          <w:rFonts w:hint="eastAsia"/>
          <w:rtl/>
        </w:rPr>
        <w:t>نا</w:t>
      </w:r>
      <w:r>
        <w:rPr>
          <w:rtl/>
        </w:rPr>
        <w:t xml:space="preserve"> فتقا لا </w:t>
      </w:r>
      <w:r>
        <w:rPr>
          <w:rFonts w:hint="cs"/>
          <w:rtl/>
        </w:rPr>
        <w:t>ی</w:t>
      </w:r>
      <w:r>
        <w:rPr>
          <w:rFonts w:hint="eastAsia"/>
          <w:rtl/>
        </w:rPr>
        <w:t>لتام</w:t>
      </w:r>
      <w:r>
        <w:rPr>
          <w:rtl/>
        </w:rPr>
        <w:t xml:space="preserve"> فاقتله،فح</w:t>
      </w:r>
      <w:r>
        <w:rPr>
          <w:rFonts w:hint="cs"/>
          <w:rtl/>
        </w:rPr>
        <w:t>ی</w:t>
      </w:r>
      <w:r>
        <w:rPr>
          <w:rFonts w:hint="eastAsia"/>
          <w:rtl/>
        </w:rPr>
        <w:t>ن</w:t>
      </w:r>
      <w:r>
        <w:rPr>
          <w:rtl/>
        </w:rPr>
        <w:t xml:space="preserve"> أتاه خالد رکب جواده و کان فارسا </w:t>
      </w:r>
      <w:r>
        <w:rPr>
          <w:rFonts w:hint="cs"/>
          <w:rtl/>
        </w:rPr>
        <w:t>ی</w:t>
      </w:r>
      <w:r>
        <w:rPr>
          <w:rFonts w:hint="eastAsia"/>
          <w:rtl/>
        </w:rPr>
        <w:t>عدّ</w:t>
      </w:r>
      <w:r>
        <w:rPr>
          <w:rtl/>
        </w:rPr>
        <w:t xml:space="preserve"> بألف فارس فخاف خالد منه فآمنه فأعطاه المواث</w:t>
      </w:r>
      <w:r>
        <w:rPr>
          <w:rFonts w:hint="cs"/>
          <w:rtl/>
        </w:rPr>
        <w:t>ی</w:t>
      </w:r>
      <w:r>
        <w:rPr>
          <w:rFonts w:hint="eastAsia"/>
          <w:rtl/>
        </w:rPr>
        <w:t>ق</w:t>
      </w:r>
      <w:r>
        <w:rPr>
          <w:rtl/>
        </w:rPr>
        <w:t xml:space="preserve"> ثمّ غدر به بعد أن أ</w:t>
      </w:r>
      <w:r w:rsidR="00D36E79" w:rsidRPr="00D36E79">
        <w:rPr>
          <w:rtl/>
        </w:rPr>
        <w:t>لقي</w:t>
      </w:r>
      <w:r>
        <w:rPr>
          <w:rtl/>
        </w:rPr>
        <w:t xml:space="preserve"> سلاحه فقتله و عرس بامرأته </w:t>
      </w:r>
      <w:r w:rsidR="00AE5F50">
        <w:rPr>
          <w:rtl/>
        </w:rPr>
        <w:t>في</w:t>
      </w:r>
      <w:r>
        <w:rPr>
          <w:rtl/>
        </w:rPr>
        <w:t xml:space="preserve"> </w:t>
      </w:r>
      <w:r w:rsidR="00AE5F50">
        <w:rPr>
          <w:rtl/>
        </w:rPr>
        <w:t>لي</w:t>
      </w:r>
      <w:r>
        <w:rPr>
          <w:rFonts w:hint="eastAsia"/>
          <w:rtl/>
        </w:rPr>
        <w:t>لته،</w:t>
      </w:r>
      <w:r>
        <w:rPr>
          <w:rtl/>
        </w:rPr>
        <w:t xml:space="preserve"> </w:t>
      </w:r>
      <w:r w:rsidR="008A378F">
        <w:rPr>
          <w:rtl/>
        </w:rPr>
        <w:t>انتهى</w:t>
      </w:r>
      <w:r>
        <w:rPr>
          <w:rtl/>
        </w:rPr>
        <w:t xml:space="preserve"> ملخّصا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تقدّم </w:t>
      </w:r>
      <w:r w:rsidR="00AE5F50">
        <w:rPr>
          <w:rtl/>
        </w:rPr>
        <w:t>في</w:t>
      </w:r>
      <w:r w:rsidR="00560572" w:rsidRPr="001522B9">
        <w:rPr>
          <w:rFonts w:hint="eastAsia"/>
          <w:rtl/>
        </w:rPr>
        <w:t>(</w:t>
      </w:r>
      <w:r w:rsidR="008062F6" w:rsidRPr="001522B9">
        <w:rPr>
          <w:rFonts w:hint="eastAsia"/>
          <w:rtl/>
        </w:rPr>
        <w:t>خلد</w:t>
      </w:r>
      <w:r w:rsidR="00560572" w:rsidRPr="001522B9">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 و ق</w:t>
      </w:r>
      <w:r w:rsidR="008062F6">
        <w:rPr>
          <w:rFonts w:hint="cs"/>
          <w:rtl/>
        </w:rPr>
        <w:t>ی</w:t>
      </w:r>
      <w:r w:rsidR="008062F6">
        <w:rPr>
          <w:rFonts w:hint="eastAsia"/>
          <w:rtl/>
        </w:rPr>
        <w:t>ل</w:t>
      </w:r>
      <w:r w:rsidR="008062F6">
        <w:rPr>
          <w:rtl/>
        </w:rPr>
        <w:t xml:space="preserve"> انّه قتله ضرار بن الأزور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1522B9">
      <w:pPr>
        <w:pStyle w:val="libBold1"/>
        <w:rPr>
          <w:rtl/>
        </w:rPr>
      </w:pPr>
      <w:r>
        <w:rPr>
          <w:rFonts w:hint="eastAsia"/>
          <w:rtl/>
        </w:rPr>
        <w:t>م</w:t>
      </w:r>
      <w:r w:rsidR="00AE5F50">
        <w:rPr>
          <w:rFonts w:hint="eastAsia"/>
          <w:rtl/>
        </w:rPr>
        <w:t>لي</w:t>
      </w:r>
      <w:r>
        <w:rPr>
          <w:rtl/>
        </w:rPr>
        <w:t>:</w:t>
      </w:r>
    </w:p>
    <w:p w:rsidR="00C10AE1" w:rsidRDefault="008062F6" w:rsidP="001522B9">
      <w:pPr>
        <w:pStyle w:val="libCenterBold1"/>
        <w:rPr>
          <w:rtl/>
        </w:rPr>
      </w:pPr>
      <w:r>
        <w:rPr>
          <w:rFonts w:hint="eastAsia"/>
          <w:rtl/>
        </w:rPr>
        <w:t>الإملاء</w:t>
      </w:r>
    </w:p>
    <w:p w:rsidR="001522B9" w:rsidRDefault="00560572" w:rsidP="001522B9">
      <w:pPr>
        <w:pStyle w:val="libAie"/>
        <w:rPr>
          <w:rStyle w:val="libNormalChar"/>
          <w:rtl/>
        </w:rPr>
      </w:pPr>
      <w:r w:rsidRPr="00560572">
        <w:rPr>
          <w:rStyle w:val="libAlaemChar"/>
          <w:rFonts w:hint="eastAsia"/>
          <w:rtl/>
        </w:rPr>
        <w:t>(</w:t>
      </w:r>
      <w:r w:rsidR="008062F6">
        <w:rPr>
          <w:rFonts w:hint="eastAsia"/>
          <w:rtl/>
        </w:rPr>
        <w:t>وَ</w:t>
      </w:r>
      <w:r w:rsidR="008062F6">
        <w:rPr>
          <w:rtl/>
        </w:rPr>
        <w:t xml:space="preserve"> لاٰ </w:t>
      </w:r>
      <w:r w:rsidR="008062F6">
        <w:rPr>
          <w:rFonts w:hint="cs"/>
          <w:rtl/>
        </w:rPr>
        <w:t>یَ</w:t>
      </w:r>
      <w:r w:rsidR="008062F6">
        <w:rPr>
          <w:rFonts w:hint="eastAsia"/>
          <w:rtl/>
        </w:rPr>
        <w:t>حْسَبَنَّ</w:t>
      </w:r>
      <w:r w:rsidR="008062F6">
        <w:rPr>
          <w:rtl/>
        </w:rPr>
        <w:t xml:space="preserve"> </w:t>
      </w:r>
      <w:r w:rsidR="00772E38">
        <w:rPr>
          <w:rtl/>
        </w:rPr>
        <w:t>الذي</w:t>
      </w:r>
      <w:r w:rsidR="008062F6">
        <w:rPr>
          <w:rFonts w:hint="eastAsia"/>
          <w:rtl/>
        </w:rPr>
        <w:t>نَ</w:t>
      </w:r>
      <w:r w:rsidR="008062F6">
        <w:rPr>
          <w:rtl/>
        </w:rPr>
        <w:t xml:space="preserve"> کَفَرُوا أَنَّمٰا نُمْ</w:t>
      </w:r>
      <w:r w:rsidR="00AE5F50">
        <w:rPr>
          <w:rtl/>
        </w:rPr>
        <w:t>لي</w:t>
      </w:r>
      <w:r w:rsidR="008062F6">
        <w:rPr>
          <w:rtl/>
        </w:rPr>
        <w:t xml:space="preserve"> لَهُمْ خَ</w:t>
      </w:r>
      <w:r w:rsidR="008062F6">
        <w:rPr>
          <w:rFonts w:hint="cs"/>
          <w:rtl/>
        </w:rPr>
        <w:t>یْ</w:t>
      </w:r>
      <w:r w:rsidR="008062F6">
        <w:rPr>
          <w:rFonts w:hint="eastAsia"/>
          <w:rtl/>
        </w:rPr>
        <w:t>رٌ</w:t>
      </w:r>
      <w:r w:rsidR="008062F6">
        <w:rPr>
          <w:rtl/>
        </w:rPr>
        <w:t xml:space="preserve"> لِأَنْفُسِهِمْ إِنَّمٰا نُمْ</w:t>
      </w:r>
      <w:r w:rsidR="00AE5F50">
        <w:rPr>
          <w:rtl/>
        </w:rPr>
        <w:t>لي</w:t>
      </w:r>
      <w:r w:rsidR="008062F6">
        <w:rPr>
          <w:rtl/>
        </w:rPr>
        <w:t xml:space="preserve"> لَهُمْ </w:t>
      </w:r>
      <w:r w:rsidR="00AE5F50">
        <w:rPr>
          <w:rtl/>
        </w:rPr>
        <w:t>لي</w:t>
      </w:r>
      <w:r w:rsidR="008062F6">
        <w:rPr>
          <w:rFonts w:hint="eastAsia"/>
          <w:rtl/>
        </w:rPr>
        <w:t>زْدٰادُوا</w:t>
      </w:r>
      <w:r w:rsidR="008062F6">
        <w:rPr>
          <w:rtl/>
        </w:rPr>
        <w:t xml:space="preserve"> إِثْماً وَ لَهُمْ عَذٰابٌ مُ</w:t>
      </w:r>
      <w:r w:rsidR="00E5742D">
        <w:rPr>
          <w:rtl/>
        </w:rPr>
        <w:t>هي</w:t>
      </w:r>
      <w:r w:rsidR="008062F6">
        <w:rPr>
          <w:rFonts w:hint="eastAsia"/>
          <w:rtl/>
        </w:rPr>
        <w:t>نٌ</w:t>
      </w:r>
      <w:r w:rsidRPr="00560572">
        <w:rPr>
          <w:rStyle w:val="libAlaemChar"/>
          <w:rFonts w:hint="eastAsia"/>
          <w:rtl/>
        </w:rPr>
        <w:t>)</w:t>
      </w:r>
      <w:r w:rsidR="00066653" w:rsidRPr="00066653">
        <w:rPr>
          <w:rStyle w:val="libFootnotenumChar"/>
          <w:rtl/>
        </w:rPr>
        <w:t>(</w:t>
      </w:r>
      <w:r w:rsidR="00066653">
        <w:rPr>
          <w:rStyle w:val="libFootnotenumChar"/>
          <w:rtl/>
        </w:rPr>
        <w:t>3</w:t>
      </w:r>
      <w:r w:rsidR="00066653" w:rsidRPr="00066653">
        <w:rPr>
          <w:rStyle w:val="libFootnotenumChar"/>
          <w:rtl/>
        </w:rPr>
        <w:t>)</w:t>
      </w:r>
    </w:p>
    <w:p w:rsidR="001522B9" w:rsidRDefault="00560572" w:rsidP="001522B9">
      <w:pPr>
        <w:pStyle w:val="libAie"/>
        <w:rPr>
          <w:rStyle w:val="libNormalChar"/>
          <w:rtl/>
        </w:rPr>
      </w:pPr>
      <w:r w:rsidRPr="00560572">
        <w:rPr>
          <w:rStyle w:val="libAlaemChar"/>
          <w:rFonts w:hint="eastAsia"/>
          <w:rtl/>
        </w:rPr>
        <w:t>(</w:t>
      </w:r>
      <w:r w:rsidR="008062F6">
        <w:rPr>
          <w:rFonts w:hint="eastAsia"/>
          <w:rtl/>
        </w:rPr>
        <w:t>وَ</w:t>
      </w:r>
      <w:r w:rsidR="008062F6">
        <w:rPr>
          <w:rtl/>
        </w:rPr>
        <w:t xml:space="preserve"> </w:t>
      </w:r>
      <w:r w:rsidR="00772E38">
        <w:rPr>
          <w:rtl/>
        </w:rPr>
        <w:t>الذي</w:t>
      </w:r>
      <w:r w:rsidR="008062F6">
        <w:rPr>
          <w:rFonts w:hint="eastAsia"/>
          <w:rtl/>
        </w:rPr>
        <w:t>نَ</w:t>
      </w:r>
      <w:r w:rsidR="008062F6">
        <w:rPr>
          <w:rtl/>
        </w:rPr>
        <w:t xml:space="preserve"> کَذَّبُوا بِ</w:t>
      </w:r>
      <w:r w:rsidR="00E5742D">
        <w:rPr>
          <w:rtl/>
        </w:rPr>
        <w:t>أي</w:t>
      </w:r>
      <w:r w:rsidR="008062F6">
        <w:rPr>
          <w:rFonts w:hint="cs"/>
          <w:rtl/>
        </w:rPr>
        <w:t>ٰ</w:t>
      </w:r>
      <w:r w:rsidR="008062F6">
        <w:rPr>
          <w:rFonts w:hint="eastAsia"/>
          <w:rtl/>
        </w:rPr>
        <w:t>اتِنٰا</w:t>
      </w:r>
      <w:r w:rsidR="008062F6">
        <w:rPr>
          <w:rtl/>
        </w:rPr>
        <w:t xml:space="preserve"> سَنَسْتَ</w:t>
      </w:r>
      <w:r w:rsidR="00D566DF">
        <w:rPr>
          <w:rtl/>
        </w:rPr>
        <w:t>درجة</w:t>
      </w:r>
      <w:r w:rsidR="008062F6">
        <w:rPr>
          <w:rtl/>
        </w:rPr>
        <w:t>مْ مِنْ حَ</w:t>
      </w:r>
      <w:r w:rsidR="008062F6">
        <w:rPr>
          <w:rFonts w:hint="cs"/>
          <w:rtl/>
        </w:rPr>
        <w:t>یْ</w:t>
      </w:r>
      <w:r w:rsidR="008062F6">
        <w:rPr>
          <w:rFonts w:hint="eastAsia"/>
          <w:rtl/>
        </w:rPr>
        <w:t>ثُ</w:t>
      </w:r>
      <w:r w:rsidR="008062F6">
        <w:rPr>
          <w:rtl/>
        </w:rPr>
        <w:t xml:space="preserve"> لاٰ </w:t>
      </w:r>
      <w:r w:rsidR="008062F6">
        <w:rPr>
          <w:rFonts w:hint="cs"/>
          <w:rtl/>
        </w:rPr>
        <w:t>یَ</w:t>
      </w:r>
      <w:r w:rsidR="008062F6">
        <w:rPr>
          <w:rFonts w:hint="eastAsia"/>
          <w:rtl/>
        </w:rPr>
        <w:t>عْلَمُونَ</w:t>
      </w:r>
      <w:r w:rsidR="008062F6">
        <w:rPr>
          <w:rtl/>
        </w:rPr>
        <w:t>* وَ أُمْ</w:t>
      </w:r>
      <w:r w:rsidR="00AE5F50">
        <w:rPr>
          <w:rtl/>
        </w:rPr>
        <w:t>لي</w:t>
      </w:r>
      <w:r w:rsidR="008062F6">
        <w:rPr>
          <w:rtl/>
        </w:rPr>
        <w:t xml:space="preserve"> لَهُمْ إِنَّ کَ</w:t>
      </w:r>
      <w:r w:rsidR="005E00DD">
        <w:rPr>
          <w:rFonts w:hint="cs"/>
          <w:rtl/>
        </w:rPr>
        <w:t>یدي</w:t>
      </w:r>
      <w:r w:rsidR="008062F6">
        <w:rPr>
          <w:rtl/>
        </w:rPr>
        <w:t xml:space="preserve"> مَتِ</w:t>
      </w:r>
      <w:r w:rsidR="008062F6">
        <w:rPr>
          <w:rFonts w:hint="cs"/>
          <w:rtl/>
        </w:rPr>
        <w:t>ی</w:t>
      </w:r>
      <w:r w:rsidR="008062F6">
        <w:rPr>
          <w:rFonts w:hint="eastAsia"/>
          <w:rtl/>
        </w:rPr>
        <w:t>نٌ</w:t>
      </w:r>
      <w:r w:rsidRPr="00560572">
        <w:rPr>
          <w:rStyle w:val="libAlaemChar"/>
          <w:rFonts w:hint="eastAsia"/>
          <w:rtl/>
        </w:rPr>
        <w:t>)</w:t>
      </w:r>
      <w:r w:rsidR="00066653" w:rsidRPr="00066653">
        <w:rPr>
          <w:rStyle w:val="libFootnotenumChar"/>
          <w:rtl/>
        </w:rPr>
        <w:t>(4)</w:t>
      </w:r>
    </w:p>
    <w:p w:rsidR="00C10AE1" w:rsidRDefault="008062F6" w:rsidP="008062F6">
      <w:pPr>
        <w:pStyle w:val="libNormal"/>
        <w:rPr>
          <w:rtl/>
        </w:rPr>
      </w:pPr>
      <w:r>
        <w:rPr>
          <w:rFonts w:hint="eastAsia"/>
          <w:rtl/>
        </w:rPr>
        <w:t>تفس</w:t>
      </w:r>
      <w:r>
        <w:rPr>
          <w:rFonts w:hint="cs"/>
          <w:rtl/>
        </w:rPr>
        <w:t>ی</w:t>
      </w:r>
      <w:r>
        <w:rPr>
          <w:rFonts w:hint="eastAsia"/>
          <w:rtl/>
        </w:rPr>
        <w:t>ر</w:t>
      </w:r>
      <w:r w:rsidRPr="001522B9">
        <w:rPr>
          <w:rtl/>
        </w:rPr>
        <w:t>:</w:t>
      </w:r>
      <w:r w:rsidR="00560572" w:rsidRPr="001522B9">
        <w:rPr>
          <w:rtl/>
        </w:rPr>
        <w:t>(</w:t>
      </w:r>
      <w:r w:rsidRPr="001522B9">
        <w:rPr>
          <w:rtl/>
        </w:rPr>
        <w:t>الإملاء</w:t>
      </w:r>
      <w:r w:rsidR="00560572" w:rsidRPr="001522B9">
        <w:rPr>
          <w:rtl/>
        </w:rPr>
        <w:t>)</w:t>
      </w:r>
      <w:r>
        <w:rPr>
          <w:rtl/>
        </w:rPr>
        <w:t>الإمهال</w:t>
      </w:r>
      <w:r w:rsidRPr="001522B9">
        <w:rPr>
          <w:rtl/>
        </w:rPr>
        <w:t>،</w:t>
      </w:r>
      <w:r w:rsidR="00560572" w:rsidRPr="001522B9">
        <w:rPr>
          <w:rtl/>
        </w:rPr>
        <w:t>(</w:t>
      </w:r>
      <w:r w:rsidRPr="001522B9">
        <w:rPr>
          <w:rtl/>
        </w:rPr>
        <w:t>و أم</w:t>
      </w:r>
      <w:r w:rsidR="00AE5F50" w:rsidRPr="001522B9">
        <w:rPr>
          <w:rtl/>
        </w:rPr>
        <w:t>لي</w:t>
      </w:r>
      <w:r w:rsidRPr="001522B9">
        <w:rPr>
          <w:rtl/>
        </w:rPr>
        <w:t xml:space="preserve"> لهم</w:t>
      </w:r>
      <w:r w:rsidR="00560572" w:rsidRPr="001522B9">
        <w:rPr>
          <w:rtl/>
        </w:rPr>
        <w:t>)</w:t>
      </w:r>
      <w:r w:rsidR="00E5742D">
        <w:rPr>
          <w:rtl/>
        </w:rPr>
        <w:t>أي</w:t>
      </w:r>
      <w:r>
        <w:rPr>
          <w:rtl/>
        </w:rPr>
        <w:t xml:space="preserve"> أمهلهم و لا أعاجلهم بال</w:t>
      </w:r>
      <w:r w:rsidR="001522B9">
        <w:rPr>
          <w:rtl/>
        </w:rPr>
        <w:t>عقوبة</w:t>
      </w:r>
      <w:r>
        <w:rPr>
          <w:rtl/>
        </w:rPr>
        <w:t xml:space="preserve"> فانّهم لا </w:t>
      </w:r>
      <w:r w:rsidR="001522B9">
        <w:rPr>
          <w:rFonts w:hint="cs"/>
          <w:rtl/>
        </w:rPr>
        <w:t>یفوتوني</w:t>
      </w:r>
      <w:r w:rsidRPr="001522B9">
        <w:rPr>
          <w:rFonts w:hint="eastAsia"/>
          <w:rtl/>
        </w:rPr>
        <w:t>،</w:t>
      </w:r>
      <w:r w:rsidR="00560572" w:rsidRPr="001522B9">
        <w:rPr>
          <w:rFonts w:hint="eastAsia"/>
          <w:rtl/>
        </w:rPr>
        <w:t>(</w:t>
      </w:r>
      <w:r w:rsidRPr="001522B9">
        <w:rPr>
          <w:rFonts w:hint="eastAsia"/>
          <w:rtl/>
        </w:rPr>
        <w:t>انّ</w:t>
      </w:r>
      <w:r w:rsidRPr="001522B9">
        <w:rPr>
          <w:rtl/>
        </w:rPr>
        <w:t xml:space="preserve"> ک</w:t>
      </w:r>
      <w:r w:rsidR="005E00DD" w:rsidRPr="001522B9">
        <w:rPr>
          <w:rFonts w:hint="cs"/>
          <w:rtl/>
        </w:rPr>
        <w:t>یدي</w:t>
      </w:r>
      <w:r w:rsidRPr="001522B9">
        <w:rPr>
          <w:rtl/>
        </w:rPr>
        <w:t xml:space="preserve"> مت</w:t>
      </w:r>
      <w:r w:rsidRPr="001522B9">
        <w:rPr>
          <w:rFonts w:hint="cs"/>
          <w:rtl/>
        </w:rPr>
        <w:t>ی</w:t>
      </w:r>
      <w:r w:rsidRPr="001522B9">
        <w:rPr>
          <w:rFonts w:hint="eastAsia"/>
          <w:rtl/>
        </w:rPr>
        <w:t>ن</w:t>
      </w:r>
      <w:r w:rsidR="00560572" w:rsidRPr="001522B9">
        <w:rPr>
          <w:rFonts w:hint="eastAsia"/>
          <w:rtl/>
        </w:rPr>
        <w:t>)</w:t>
      </w:r>
      <w:r w:rsidR="00E5742D">
        <w:rPr>
          <w:rFonts w:hint="eastAsia"/>
          <w:rtl/>
        </w:rPr>
        <w:t>أي</w:t>
      </w:r>
      <w:r>
        <w:rPr>
          <w:rtl/>
        </w:rPr>
        <w:t xml:space="preserve"> عذ</w:t>
      </w:r>
      <w:r w:rsidR="00066653">
        <w:rPr>
          <w:rtl/>
        </w:rPr>
        <w:t>أبي</w:t>
      </w:r>
      <w:r>
        <w:rPr>
          <w:rtl/>
        </w:rPr>
        <w:t xml:space="preserve"> </w:t>
      </w:r>
      <w:r w:rsidR="001522B9">
        <w:rPr>
          <w:rtl/>
        </w:rPr>
        <w:t>قويّ</w:t>
      </w:r>
      <w:r>
        <w:rPr>
          <w:rtl/>
        </w:rPr>
        <w:t xml:space="preserve"> من</w:t>
      </w:r>
      <w:r>
        <w:rPr>
          <w:rFonts w:hint="cs"/>
          <w:rtl/>
        </w:rPr>
        <w:t>ی</w:t>
      </w:r>
      <w:r>
        <w:rPr>
          <w:rFonts w:hint="eastAsia"/>
          <w:rtl/>
        </w:rPr>
        <w:t>ع</w:t>
      </w:r>
      <w:r>
        <w:rPr>
          <w:rtl/>
        </w:rPr>
        <w:t xml:space="preserve"> لا </w:t>
      </w:r>
      <w:r>
        <w:rPr>
          <w:rFonts w:hint="cs"/>
          <w:rtl/>
        </w:rPr>
        <w:t>ی</w:t>
      </w:r>
      <w:r>
        <w:rPr>
          <w:rFonts w:hint="eastAsia"/>
          <w:rtl/>
        </w:rPr>
        <w:t>دفعه</w:t>
      </w:r>
      <w:r>
        <w:rPr>
          <w:rtl/>
        </w:rPr>
        <w:t xml:space="preserve"> دافع،و سمّاه ک</w:t>
      </w:r>
      <w:r>
        <w:rPr>
          <w:rFonts w:hint="cs"/>
          <w:rtl/>
        </w:rPr>
        <w:t>ی</w:t>
      </w:r>
      <w:r>
        <w:rPr>
          <w:rFonts w:hint="eastAsia"/>
          <w:rtl/>
        </w:rPr>
        <w:t>دا</w:t>
      </w:r>
      <w:r>
        <w:rPr>
          <w:rtl/>
        </w:rPr>
        <w:t xml:space="preserve"> لنزوله بهم من ح</w:t>
      </w:r>
      <w:r>
        <w:rPr>
          <w:rFonts w:hint="cs"/>
          <w:rtl/>
        </w:rPr>
        <w:t>ی</w:t>
      </w:r>
      <w:r>
        <w:rPr>
          <w:rFonts w:hint="eastAsia"/>
          <w:rtl/>
        </w:rPr>
        <w:t>ث</w:t>
      </w:r>
      <w:r>
        <w:rPr>
          <w:rtl/>
        </w:rPr>
        <w:t xml:space="preserve"> لا </w:t>
      </w:r>
      <w:r>
        <w:rPr>
          <w:rFonts w:hint="cs"/>
          <w:rtl/>
        </w:rPr>
        <w:t>ی</w:t>
      </w:r>
      <w:r>
        <w:rPr>
          <w:rFonts w:hint="eastAsia"/>
          <w:rtl/>
        </w:rPr>
        <w:t>شعرون</w:t>
      </w:r>
      <w:r>
        <w:rPr>
          <w:rtl/>
        </w:rPr>
        <w:t>.</w:t>
      </w:r>
    </w:p>
    <w:p w:rsidR="00C10AE1" w:rsidRDefault="00BE14E3" w:rsidP="001522B9">
      <w:pPr>
        <w:pStyle w:val="libNormal"/>
        <w:rPr>
          <w:rtl/>
        </w:rPr>
      </w:pPr>
      <w:r w:rsidRPr="00BE14E3">
        <w:rPr>
          <w:rStyle w:val="libBold1Char"/>
          <w:rFonts w:hint="eastAsia"/>
          <w:rtl/>
        </w:rPr>
        <w:t>رجال الکشّيّ</w:t>
      </w:r>
      <w:r w:rsidR="008062F6">
        <w:rPr>
          <w:rtl/>
        </w:rPr>
        <w:t>:عن الحس</w:t>
      </w:r>
      <w:r w:rsidR="008062F6">
        <w:rPr>
          <w:rFonts w:hint="cs"/>
          <w:rtl/>
        </w:rPr>
        <w:t>ی</w:t>
      </w:r>
      <w:r w:rsidR="008062F6">
        <w:rPr>
          <w:rFonts w:hint="eastAsia"/>
          <w:rtl/>
        </w:rPr>
        <w:t>ن</w:t>
      </w:r>
      <w:r w:rsidR="008062F6">
        <w:rPr>
          <w:rtl/>
        </w:rPr>
        <w:t xml:space="preserve"> بن الحسن قال: قلت ل</w:t>
      </w:r>
      <w:r w:rsidR="00066653">
        <w:rPr>
          <w:rtl/>
        </w:rPr>
        <w:t>أبي</w:t>
      </w:r>
      <w:r w:rsidR="008062F6">
        <w:rPr>
          <w:rtl/>
        </w:rPr>
        <w:t xml:space="preserve"> الحسن الرضا </w:t>
      </w:r>
      <w:r w:rsidRPr="00BE14E3">
        <w:rPr>
          <w:rStyle w:val="libAlaemChar"/>
          <w:rtl/>
        </w:rPr>
        <w:t>عليه‌السلام</w:t>
      </w:r>
      <w:r w:rsidR="008062F6">
        <w:rPr>
          <w:rtl/>
        </w:rPr>
        <w:t>:</w:t>
      </w:r>
      <w:r w:rsidR="00AE5F50">
        <w:rPr>
          <w:rtl/>
        </w:rPr>
        <w:t>انّي</w:t>
      </w:r>
      <w:r w:rsidR="008062F6">
        <w:rPr>
          <w:rtl/>
        </w:rPr>
        <w:t xml:space="preserve"> ترکت ابن ق</w:t>
      </w:r>
      <w:r w:rsidR="008062F6">
        <w:rPr>
          <w:rFonts w:hint="cs"/>
          <w:rtl/>
        </w:rPr>
        <w:t>ی</w:t>
      </w:r>
      <w:r w:rsidR="008062F6">
        <w:rPr>
          <w:rFonts w:hint="eastAsia"/>
          <w:rtl/>
        </w:rPr>
        <w:t>اما</w:t>
      </w:r>
      <w:r w:rsidR="008062F6">
        <w:rPr>
          <w:rtl/>
        </w:rPr>
        <w:t xml:space="preserve"> من أعد</w:t>
      </w:r>
      <w:r w:rsidR="008062F6">
        <w:rPr>
          <w:rFonts w:hint="cs"/>
          <w:rtl/>
        </w:rPr>
        <w:t>ی</w:t>
      </w:r>
      <w:r w:rsidR="008062F6">
        <w:rPr>
          <w:rtl/>
        </w:rPr>
        <w:t xml:space="preserve"> خلق اللّه لک،قال:ذلک شرّ له،قلت:ما أعجب ما أسمع منک جعلت فداک،قال:أعجب من ذلک إب</w:t>
      </w:r>
      <w:r w:rsidR="00AE5F50">
        <w:rPr>
          <w:rtl/>
        </w:rPr>
        <w:t>لي</w:t>
      </w:r>
      <w:r w:rsidR="008062F6">
        <w:rPr>
          <w:rFonts w:hint="eastAsia"/>
          <w:rtl/>
        </w:rPr>
        <w:t>س،کان</w:t>
      </w:r>
      <w:r w:rsidR="008062F6">
        <w:rPr>
          <w:rtl/>
        </w:rPr>
        <w:t xml:space="preserve"> </w:t>
      </w:r>
      <w:r w:rsidR="00AE5F50">
        <w:rPr>
          <w:rtl/>
        </w:rPr>
        <w:t>في</w:t>
      </w:r>
      <w:r w:rsidR="008062F6">
        <w:rPr>
          <w:rtl/>
        </w:rPr>
        <w:t xml:space="preserve"> جوار اللّه(عزّ و جلّ)</w:t>
      </w:r>
      <w:r w:rsidR="00AE5F50">
        <w:rPr>
          <w:rtl/>
        </w:rPr>
        <w:t>في</w:t>
      </w:r>
      <w:r w:rsidR="008062F6">
        <w:rPr>
          <w:rtl/>
        </w:rPr>
        <w:t xml:space="preserve"> القرب منه ف</w:t>
      </w:r>
      <w:r w:rsidR="008A378F">
        <w:rPr>
          <w:rtl/>
        </w:rPr>
        <w:t xml:space="preserve">إمرة </w:t>
      </w:r>
      <w:r w:rsidR="008062F6">
        <w:rPr>
          <w:rtl/>
        </w:rPr>
        <w:t>ف</w:t>
      </w:r>
      <w:r w:rsidR="00066653">
        <w:rPr>
          <w:rtl/>
        </w:rPr>
        <w:t>أبي</w:t>
      </w:r>
      <w:r w:rsidR="008062F6">
        <w:rPr>
          <w:rtl/>
        </w:rPr>
        <w:t xml:space="preserve"> فتعزّز و کان من الکاف</w:t>
      </w:r>
      <w:r w:rsidR="008062F6">
        <w:rPr>
          <w:rFonts w:hint="eastAsia"/>
          <w:rtl/>
        </w:rPr>
        <w:t>ر</w:t>
      </w:r>
      <w:r w:rsidR="008062F6">
        <w:rPr>
          <w:rFonts w:hint="cs"/>
          <w:rtl/>
        </w:rPr>
        <w:t>ی</w:t>
      </w:r>
      <w:r w:rsidR="008062F6">
        <w:rPr>
          <w:rFonts w:hint="eastAsia"/>
          <w:rtl/>
        </w:rPr>
        <w:t>ن</w:t>
      </w:r>
      <w:r w:rsidR="008062F6">
        <w:rPr>
          <w:rtl/>
        </w:rPr>
        <w:t xml:space="preserve"> فأم</w:t>
      </w:r>
      <w:r w:rsidR="00AE5F50">
        <w:rPr>
          <w:rtl/>
        </w:rPr>
        <w:t>لي</w:t>
      </w:r>
      <w:r w:rsidR="008062F6">
        <w:rPr>
          <w:rtl/>
        </w:rPr>
        <w:t xml:space="preserve"> اللّه له،و اللّه ما عذّب اللّه ب</w:t>
      </w:r>
      <w:r w:rsidR="00DD1AF8">
        <w:rPr>
          <w:rtl/>
        </w:rPr>
        <w:t>شيء</w:t>
      </w:r>
      <w:r w:rsidR="008062F6">
        <w:rPr>
          <w:rtl/>
        </w:rPr>
        <w:t xml:space="preserve"> أشدّ من الإملاء،و اللّه </w:t>
      </w:r>
      <w:r w:rsidR="008062F6">
        <w:rPr>
          <w:rFonts w:hint="cs"/>
          <w:rtl/>
        </w:rPr>
        <w:t>ی</w:t>
      </w:r>
      <w:r w:rsidR="008062F6">
        <w:rPr>
          <w:rFonts w:hint="eastAsia"/>
          <w:rtl/>
        </w:rPr>
        <w:t>ا</w:t>
      </w:r>
      <w:r w:rsidR="008062F6">
        <w:rPr>
          <w:rtl/>
        </w:rPr>
        <w:t xml:space="preserve"> حس</w:t>
      </w:r>
      <w:r w:rsidR="008062F6">
        <w:rPr>
          <w:rFonts w:hint="cs"/>
          <w:rtl/>
        </w:rPr>
        <w:t>ی</w:t>
      </w:r>
      <w:r w:rsidR="008062F6">
        <w:rPr>
          <w:rFonts w:hint="eastAsia"/>
          <w:rtl/>
        </w:rPr>
        <w:t>ن</w:t>
      </w:r>
      <w:r w:rsidR="008062F6">
        <w:rPr>
          <w:rtl/>
        </w:rPr>
        <w:t xml:space="preserve"> ما عذّبهم اللّه ب</w:t>
      </w:r>
      <w:r w:rsidR="00DD1AF8">
        <w:rPr>
          <w:rtl/>
        </w:rPr>
        <w:t>شيء</w:t>
      </w:r>
      <w:r w:rsidR="008062F6">
        <w:rPr>
          <w:rtl/>
        </w:rPr>
        <w:t xml:space="preserve"> أشدّ من الإملاء </w:t>
      </w:r>
      <w:r w:rsidR="00066653" w:rsidRPr="00066653">
        <w:rPr>
          <w:rStyle w:val="libFootnotenumChar"/>
          <w:rtl/>
        </w:rPr>
        <w:t>(5)</w:t>
      </w:r>
      <w:r w:rsidR="008062F6">
        <w:rPr>
          <w:rtl/>
        </w:rPr>
        <w:t>.</w:t>
      </w:r>
      <w:r w:rsidRPr="00BE14E3">
        <w:rPr>
          <w:rStyle w:val="libBold1Char"/>
          <w:rFonts w:hint="eastAsia"/>
          <w:rtl/>
        </w:rPr>
        <w:t>أقول</w:t>
      </w:r>
      <w:r w:rsidR="008062F6">
        <w:rPr>
          <w:rtl/>
        </w:rPr>
        <w:t xml:space="preserve">: تقدّم </w:t>
      </w:r>
      <w:r w:rsidR="00AE5F50">
        <w:rPr>
          <w:rtl/>
        </w:rPr>
        <w:t>في</w:t>
      </w:r>
      <w:r w:rsidR="00560572" w:rsidRPr="001522B9">
        <w:rPr>
          <w:rFonts w:hint="eastAsia"/>
          <w:rtl/>
        </w:rPr>
        <w:t>(</w:t>
      </w:r>
      <w:r w:rsidR="008062F6" w:rsidRPr="001522B9">
        <w:rPr>
          <w:rFonts w:hint="eastAsia"/>
          <w:rtl/>
        </w:rPr>
        <w:t>درج</w:t>
      </w:r>
      <w:r w:rsidR="00560572" w:rsidRPr="001522B9">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w:t>
      </w:r>
    </w:p>
    <w:p w:rsidR="001522B9" w:rsidRDefault="00066653" w:rsidP="001522B9">
      <w:pPr>
        <w:pStyle w:val="libLine"/>
        <w:rPr>
          <w:rtl/>
        </w:rPr>
      </w:pPr>
      <w:r>
        <w:rPr>
          <w:rFonts w:hint="eastAsia"/>
          <w:rtl/>
        </w:rPr>
        <w:t>____________________</w:t>
      </w:r>
    </w:p>
    <w:p w:rsidR="00C10AE1" w:rsidRDefault="00066653" w:rsidP="001522B9">
      <w:pPr>
        <w:pStyle w:val="libFootnote0"/>
        <w:rPr>
          <w:rtl/>
        </w:rPr>
      </w:pPr>
      <w:r>
        <w:rPr>
          <w:rtl/>
        </w:rPr>
        <w:t>(1)</w:t>
      </w:r>
      <w:r w:rsidR="008062F6">
        <w:rPr>
          <w:rtl/>
        </w:rPr>
        <w:t xml:space="preserve"> ق:</w:t>
      </w:r>
      <w:r>
        <w:rPr>
          <w:rtl/>
        </w:rPr>
        <w:t>240</w:t>
      </w:r>
      <w:r w:rsidR="008062F6">
        <w:rPr>
          <w:rtl/>
        </w:rPr>
        <w:t>/</w:t>
      </w:r>
      <w:r>
        <w:rPr>
          <w:rtl/>
        </w:rPr>
        <w:t>20</w:t>
      </w:r>
      <w:r w:rsidR="008062F6">
        <w:rPr>
          <w:rtl/>
        </w:rPr>
        <w:t>/</w:t>
      </w:r>
      <w:r>
        <w:rPr>
          <w:rtl/>
        </w:rPr>
        <w:t>8</w:t>
      </w:r>
      <w:r w:rsidR="008062F6">
        <w:rPr>
          <w:rtl/>
        </w:rPr>
        <w:t>،ج:-.</w:t>
      </w:r>
    </w:p>
    <w:p w:rsidR="00C10AE1" w:rsidRDefault="00066653" w:rsidP="001522B9">
      <w:pPr>
        <w:pStyle w:val="libFootnote0"/>
        <w:rPr>
          <w:rtl/>
        </w:rPr>
      </w:pPr>
      <w:r>
        <w:rPr>
          <w:rtl/>
        </w:rPr>
        <w:t>(2)</w:t>
      </w:r>
      <w:r w:rsidR="008062F6">
        <w:rPr>
          <w:rtl/>
        </w:rPr>
        <w:t xml:space="preserve"> ق:</w:t>
      </w:r>
      <w:r>
        <w:rPr>
          <w:rtl/>
        </w:rPr>
        <w:t>264</w:t>
      </w:r>
      <w:r w:rsidR="008062F6">
        <w:rPr>
          <w:rtl/>
        </w:rPr>
        <w:t>/</w:t>
      </w:r>
      <w:r>
        <w:rPr>
          <w:rtl/>
        </w:rPr>
        <w:t>22</w:t>
      </w:r>
      <w:r w:rsidR="008062F6">
        <w:rPr>
          <w:rtl/>
        </w:rPr>
        <w:t>/</w:t>
      </w:r>
      <w:r>
        <w:rPr>
          <w:rtl/>
        </w:rPr>
        <w:t>8</w:t>
      </w:r>
      <w:r w:rsidR="008062F6">
        <w:rPr>
          <w:rtl/>
        </w:rPr>
        <w:t>،ج:-.</w:t>
      </w:r>
    </w:p>
    <w:p w:rsidR="00C10AE1" w:rsidRDefault="00066653" w:rsidP="001522B9">
      <w:pPr>
        <w:pStyle w:val="libFootnote0"/>
        <w:rPr>
          <w:rtl/>
        </w:rPr>
      </w:pPr>
      <w:r>
        <w:rPr>
          <w:rtl/>
        </w:rPr>
        <w:t>(3)</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178</w:t>
      </w:r>
      <w:r w:rsidR="008062F6">
        <w:rPr>
          <w:rtl/>
        </w:rPr>
        <w:t>.</w:t>
      </w:r>
    </w:p>
    <w:p w:rsidR="00C10AE1" w:rsidRDefault="00066653" w:rsidP="001522B9">
      <w:pPr>
        <w:pStyle w:val="libFootnote0"/>
        <w:rPr>
          <w:rtl/>
        </w:rPr>
      </w:pPr>
      <w:r>
        <w:rPr>
          <w:rtl/>
        </w:rPr>
        <w:t>(4)</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182</w:t>
      </w:r>
      <w:r w:rsidR="008062F6">
        <w:rPr>
          <w:rtl/>
        </w:rPr>
        <w:t xml:space="preserve"> و </w:t>
      </w:r>
      <w:r>
        <w:rPr>
          <w:rtl/>
        </w:rPr>
        <w:t>183</w:t>
      </w:r>
      <w:r w:rsidR="008062F6">
        <w:rPr>
          <w:rtl/>
        </w:rPr>
        <w:t>.</w:t>
      </w:r>
    </w:p>
    <w:p w:rsidR="00C10AE1" w:rsidRDefault="00066653" w:rsidP="001522B9">
      <w:pPr>
        <w:pStyle w:val="libFootnote0"/>
        <w:rPr>
          <w:rtl/>
        </w:rPr>
      </w:pPr>
      <w:r>
        <w:rPr>
          <w:rtl/>
        </w:rPr>
        <w:t>(5)</w:t>
      </w:r>
      <w:r w:rsidR="008062F6">
        <w:rPr>
          <w:rtl/>
        </w:rPr>
        <w:t xml:space="preserve"> ق:</w:t>
      </w:r>
      <w:r>
        <w:rPr>
          <w:rtl/>
        </w:rPr>
        <w:t>60</w:t>
      </w:r>
      <w:r w:rsidR="008062F6">
        <w:rPr>
          <w:rtl/>
        </w:rPr>
        <w:t>/</w:t>
      </w:r>
      <w:r>
        <w:rPr>
          <w:rtl/>
        </w:rPr>
        <w:t>8</w:t>
      </w:r>
      <w:r w:rsidR="008062F6">
        <w:rPr>
          <w:rtl/>
        </w:rPr>
        <w:t>/</w:t>
      </w:r>
      <w:r>
        <w:rPr>
          <w:rtl/>
        </w:rPr>
        <w:t>3</w:t>
      </w:r>
      <w:r w:rsidR="008062F6">
        <w:rPr>
          <w:rtl/>
        </w:rPr>
        <w:t>،ج:</w:t>
      </w:r>
      <w:r>
        <w:rPr>
          <w:rtl/>
        </w:rPr>
        <w:t>216</w:t>
      </w:r>
      <w:r w:rsidR="008062F6">
        <w:rPr>
          <w:rtl/>
        </w:rPr>
        <w:t>/</w:t>
      </w:r>
      <w:r>
        <w:rPr>
          <w:rtl/>
        </w:rPr>
        <w:t>5</w:t>
      </w:r>
      <w:r w:rsidR="008062F6">
        <w:rPr>
          <w:rtl/>
        </w:rPr>
        <w:t>.</w:t>
      </w:r>
    </w:p>
    <w:p w:rsidR="001522B9" w:rsidRDefault="001522B9" w:rsidP="001522B9">
      <w:pPr>
        <w:pStyle w:val="libNormal"/>
        <w:rPr>
          <w:rtl/>
        </w:rPr>
      </w:pPr>
      <w:r>
        <w:rPr>
          <w:rFonts w:hint="eastAsia"/>
          <w:rtl/>
        </w:rPr>
        <w:br w:type="page"/>
      </w:r>
    </w:p>
    <w:p w:rsidR="00C10AE1" w:rsidRDefault="008062F6" w:rsidP="00266E16">
      <w:pPr>
        <w:pStyle w:val="Heading3Center"/>
        <w:rPr>
          <w:rtl/>
        </w:rPr>
      </w:pPr>
      <w:bookmarkStart w:id="18" w:name="_Toc483234651"/>
      <w:r>
        <w:rPr>
          <w:rFonts w:hint="eastAsia"/>
          <w:rtl/>
        </w:rPr>
        <w:lastRenderedPageBreak/>
        <w:t>باب</w:t>
      </w:r>
      <w:r>
        <w:rPr>
          <w:rtl/>
        </w:rPr>
        <w:t xml:space="preserve"> الم</w:t>
      </w:r>
      <w:r>
        <w:rPr>
          <w:rFonts w:hint="cs"/>
          <w:rtl/>
        </w:rPr>
        <w:t>ی</w:t>
      </w:r>
      <w:r>
        <w:rPr>
          <w:rFonts w:hint="eastAsia"/>
          <w:rtl/>
        </w:rPr>
        <w:t>م</w:t>
      </w:r>
      <w:r>
        <w:rPr>
          <w:rtl/>
        </w:rPr>
        <w:t xml:space="preserve"> بعده النون</w:t>
      </w:r>
      <w:bookmarkEnd w:id="18"/>
    </w:p>
    <w:p w:rsidR="00C10AE1" w:rsidRDefault="008062F6" w:rsidP="00266E16">
      <w:pPr>
        <w:pStyle w:val="libBold1"/>
        <w:rPr>
          <w:rtl/>
        </w:rPr>
      </w:pPr>
      <w:r>
        <w:rPr>
          <w:rFonts w:hint="eastAsia"/>
          <w:rtl/>
        </w:rPr>
        <w:t>مندل</w:t>
      </w:r>
      <w:r>
        <w:rPr>
          <w:rtl/>
        </w:rPr>
        <w:t>:</w:t>
      </w:r>
    </w:p>
    <w:p w:rsidR="00C10AE1" w:rsidRDefault="008062F6" w:rsidP="00266E16">
      <w:pPr>
        <w:pStyle w:val="libCenterBold1"/>
        <w:rPr>
          <w:rtl/>
        </w:rPr>
      </w:pPr>
      <w:r>
        <w:rPr>
          <w:rFonts w:hint="eastAsia"/>
          <w:rtl/>
        </w:rPr>
        <w:t>التمندل</w:t>
      </w:r>
    </w:p>
    <w:p w:rsidR="00C10AE1" w:rsidRDefault="008062F6" w:rsidP="008062F6">
      <w:pPr>
        <w:pStyle w:val="libNormal"/>
        <w:rPr>
          <w:rtl/>
        </w:rPr>
      </w:pPr>
      <w:r>
        <w:rPr>
          <w:rFonts w:hint="cs"/>
          <w:rtl/>
        </w:rPr>
        <w:t>ی</w:t>
      </w:r>
      <w:r>
        <w:rPr>
          <w:rFonts w:hint="eastAsia"/>
          <w:rtl/>
        </w:rPr>
        <w:t>ظهر</w:t>
      </w:r>
      <w:r>
        <w:rPr>
          <w:rtl/>
        </w:rPr>
        <w:t xml:space="preserve"> من بعض أخبار السطل و المند</w:t>
      </w:r>
      <w:r>
        <w:rPr>
          <w:rFonts w:hint="cs"/>
          <w:rtl/>
        </w:rPr>
        <w:t>ی</w:t>
      </w:r>
      <w:r>
        <w:rPr>
          <w:rFonts w:hint="eastAsia"/>
          <w:rtl/>
        </w:rPr>
        <w:t>ل</w:t>
      </w:r>
      <w:r>
        <w:rPr>
          <w:rtl/>
        </w:rPr>
        <w:t xml:space="preserve"> انّه </w:t>
      </w:r>
      <w:r w:rsidR="00DD1AF8">
        <w:rPr>
          <w:rFonts w:hint="cs"/>
          <w:rtl/>
        </w:rPr>
        <w:t>ینبغي</w:t>
      </w:r>
      <w:r>
        <w:rPr>
          <w:rtl/>
        </w:rPr>
        <w:t xml:space="preserve"> أن </w:t>
      </w:r>
      <w:r>
        <w:rPr>
          <w:rFonts w:hint="cs"/>
          <w:rtl/>
        </w:rPr>
        <w:t>ی</w:t>
      </w:r>
      <w:r>
        <w:rPr>
          <w:rFonts w:hint="eastAsia"/>
          <w:rtl/>
        </w:rPr>
        <w:t>خمّر</w:t>
      </w:r>
      <w:r>
        <w:rPr>
          <w:rtl/>
        </w:rPr>
        <w:t xml:space="preserve"> الإناء و عدم </w:t>
      </w:r>
      <w:r w:rsidR="00FC4BC0">
        <w:rPr>
          <w:rtl/>
        </w:rPr>
        <w:t>کراهة</w:t>
      </w:r>
      <w:r>
        <w:rPr>
          <w:rtl/>
        </w:rPr>
        <w:t xml:space="preserve"> التمندل للمتطهر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266E16">
      <w:pPr>
        <w:pStyle w:val="libBold1"/>
        <w:rPr>
          <w:rtl/>
        </w:rPr>
      </w:pPr>
      <w:r>
        <w:rPr>
          <w:rFonts w:hint="eastAsia"/>
          <w:rtl/>
        </w:rPr>
        <w:t>منع</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w:t>
      </w:r>
      <w:r w:rsidR="00E5742D">
        <w:rPr>
          <w:rtl/>
        </w:rPr>
        <w:t>أي</w:t>
      </w:r>
      <w:r w:rsidR="008062F6">
        <w:rPr>
          <w:rFonts w:hint="eastAsia"/>
          <w:rtl/>
        </w:rPr>
        <w:t>ما</w:t>
      </w:r>
      <w:r w:rsidR="008062F6">
        <w:rPr>
          <w:rtl/>
        </w:rPr>
        <w:t xml:space="preserve"> مؤمن منع مؤمنا ش</w:t>
      </w:r>
      <w:r w:rsidR="008062F6">
        <w:rPr>
          <w:rFonts w:hint="cs"/>
          <w:rtl/>
        </w:rPr>
        <w:t>ی</w:t>
      </w:r>
      <w:r w:rsidR="008062F6">
        <w:rPr>
          <w:rFonts w:hint="eastAsia"/>
          <w:rtl/>
        </w:rPr>
        <w:t>ئا</w:t>
      </w:r>
      <w:r w:rsidR="008062F6">
        <w:rPr>
          <w:rtl/>
        </w:rPr>
        <w:t xml:space="preserve"> ممّا </w:t>
      </w:r>
      <w:r w:rsidR="008062F6">
        <w:rPr>
          <w:rFonts w:hint="cs"/>
          <w:rtl/>
        </w:rPr>
        <w:t>ی</w:t>
      </w:r>
      <w:r w:rsidR="008062F6">
        <w:rPr>
          <w:rFonts w:hint="eastAsia"/>
          <w:rtl/>
        </w:rPr>
        <w:t>حتاج</w:t>
      </w:r>
      <w:r w:rsidR="008062F6">
        <w:rPr>
          <w:rtl/>
        </w:rPr>
        <w:t xml:space="preserve"> </w:t>
      </w:r>
      <w:r w:rsidR="00EB4416">
        <w:rPr>
          <w:rtl/>
        </w:rPr>
        <w:t>اليه</w:t>
      </w:r>
      <w:r w:rsidR="008062F6">
        <w:rPr>
          <w:rtl/>
        </w:rPr>
        <w:t xml:space="preserve"> و هو </w:t>
      </w:r>
      <w:r w:rsidR="008062F6">
        <w:rPr>
          <w:rFonts w:hint="cs"/>
          <w:rtl/>
        </w:rPr>
        <w:t>ی</w:t>
      </w:r>
      <w:r w:rsidR="008062F6">
        <w:rPr>
          <w:rFonts w:hint="eastAsia"/>
          <w:rtl/>
        </w:rPr>
        <w:t>قدر</w:t>
      </w:r>
      <w:r w:rsidR="008062F6">
        <w:rPr>
          <w:rtl/>
        </w:rPr>
        <w:t xml:space="preserve"> ع</w:t>
      </w:r>
      <w:r w:rsidR="00AE5F50">
        <w:rPr>
          <w:rtl/>
        </w:rPr>
        <w:t>لي</w:t>
      </w:r>
      <w:r w:rsidR="008062F6">
        <w:rPr>
          <w:rFonts w:hint="eastAsia"/>
          <w:rtl/>
        </w:rPr>
        <w:t>ه</w:t>
      </w:r>
      <w:r w:rsidR="008062F6">
        <w:rPr>
          <w:rtl/>
        </w:rPr>
        <w:t xml:space="preserve"> من عنده أو من عند </w:t>
      </w:r>
      <w:r w:rsidR="00FC4BC0">
        <w:rPr>
          <w:rtl/>
        </w:rPr>
        <w:t>غیرة</w:t>
      </w:r>
      <w:r w:rsidR="008062F6">
        <w:rPr>
          <w:rtl/>
        </w:rPr>
        <w:t xml:space="preserve"> أ</w:t>
      </w:r>
      <w:r w:rsidR="00D566DF">
        <w:rPr>
          <w:rtl/>
        </w:rPr>
        <w:t>قامة</w:t>
      </w:r>
      <w:r w:rsidR="008062F6">
        <w:rPr>
          <w:rtl/>
        </w:rPr>
        <w:t xml:space="preserve"> اللّه تع</w:t>
      </w:r>
      <w:r w:rsidR="00444506">
        <w:rPr>
          <w:rtl/>
        </w:rPr>
        <w:t>الى</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مسودّا و</w:t>
      </w:r>
      <w:r w:rsidR="0070333D">
        <w:rPr>
          <w:rtl/>
        </w:rPr>
        <w:t>جهة</w:t>
      </w:r>
      <w:r w:rsidR="008062F6">
        <w:rPr>
          <w:rtl/>
        </w:rPr>
        <w:t xml:space="preserve"> </w:t>
      </w:r>
      <w:r w:rsidR="00266E16">
        <w:rPr>
          <w:rtl/>
        </w:rPr>
        <w:t>مزرقة</w:t>
      </w:r>
      <w:r w:rsidR="008062F6">
        <w:rPr>
          <w:rtl/>
        </w:rPr>
        <w:t xml:space="preserve"> ع</w:t>
      </w:r>
      <w:r w:rsidR="008062F6">
        <w:rPr>
          <w:rFonts w:hint="cs"/>
          <w:rtl/>
        </w:rPr>
        <w:t>ی</w:t>
      </w:r>
      <w:r w:rsidR="008062F6">
        <w:rPr>
          <w:rFonts w:hint="eastAsia"/>
          <w:rtl/>
        </w:rPr>
        <w:t>ناه</w:t>
      </w:r>
      <w:r w:rsidR="008062F6">
        <w:rPr>
          <w:rtl/>
        </w:rPr>
        <w:t xml:space="preserve"> </w:t>
      </w:r>
      <w:r w:rsidR="00266E16">
        <w:rPr>
          <w:rtl/>
        </w:rPr>
        <w:t>مغلولة</w:t>
      </w:r>
      <w:r w:rsidR="008062F6">
        <w:rPr>
          <w:rtl/>
        </w:rPr>
        <w:t xml:space="preserve"> </w:t>
      </w:r>
      <w:r w:rsidR="008062F6">
        <w:rPr>
          <w:rFonts w:hint="cs"/>
          <w:rtl/>
        </w:rPr>
        <w:t>ی</w:t>
      </w:r>
      <w:r w:rsidR="008062F6">
        <w:rPr>
          <w:rFonts w:hint="eastAsia"/>
          <w:rtl/>
        </w:rPr>
        <w:t>داه</w:t>
      </w:r>
      <w:r w:rsidR="008062F6">
        <w:rPr>
          <w:rtl/>
        </w:rPr>
        <w:t xml:space="preserve"> </w:t>
      </w:r>
      <w:r w:rsidR="00444506">
        <w:rPr>
          <w:rtl/>
        </w:rPr>
        <w:t>الى</w:t>
      </w:r>
      <w:r w:rsidR="008062F6">
        <w:rPr>
          <w:rtl/>
        </w:rPr>
        <w:t xml:space="preserve"> عنقه </w:t>
      </w:r>
      <w:r w:rsidR="00AE5F50">
        <w:rPr>
          <w:rtl/>
        </w:rPr>
        <w:t>في</w:t>
      </w:r>
      <w:r w:rsidR="008062F6">
        <w:rPr>
          <w:rFonts w:hint="eastAsia"/>
          <w:rtl/>
        </w:rPr>
        <w:t>قال</w:t>
      </w:r>
      <w:r w:rsidR="008062F6">
        <w:rPr>
          <w:rtl/>
        </w:rPr>
        <w:t xml:space="preserve"> هذا الخائن </w:t>
      </w:r>
      <w:r w:rsidR="00772E38">
        <w:rPr>
          <w:rtl/>
        </w:rPr>
        <w:t>الذي</w:t>
      </w:r>
      <w:r w:rsidR="008062F6">
        <w:rPr>
          <w:rtl/>
        </w:rPr>
        <w:t xml:space="preserve"> خان اللّه و رسوله ثمّ </w:t>
      </w:r>
      <w:r w:rsidR="008062F6">
        <w:rPr>
          <w:rFonts w:hint="cs"/>
          <w:rtl/>
        </w:rPr>
        <w:t>ی</w:t>
      </w:r>
      <w:r w:rsidR="008062F6">
        <w:rPr>
          <w:rFonts w:hint="eastAsia"/>
          <w:rtl/>
        </w:rPr>
        <w:t>ؤمر</w:t>
      </w:r>
      <w:r w:rsidR="008062F6">
        <w:rPr>
          <w:rtl/>
        </w:rPr>
        <w:t xml:space="preserve"> به </w:t>
      </w:r>
      <w:r w:rsidR="00444506">
        <w:rPr>
          <w:rtl/>
        </w:rPr>
        <w:t>الى</w:t>
      </w:r>
      <w:r w:rsidR="008062F6">
        <w:rPr>
          <w:rtl/>
        </w:rPr>
        <w:t xml:space="preserve"> الن</w:t>
      </w:r>
      <w:r w:rsidR="008062F6">
        <w:rPr>
          <w:rFonts w:hint="eastAsia"/>
          <w:rtl/>
        </w:rPr>
        <w:t>ار</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266E16">
      <w:pPr>
        <w:pStyle w:val="libBold1"/>
        <w:rPr>
          <w:rtl/>
        </w:rPr>
      </w:pPr>
      <w:r>
        <w:rPr>
          <w:rFonts w:hint="eastAsia"/>
          <w:rtl/>
        </w:rPr>
        <w:t>منن</w:t>
      </w:r>
      <w:r>
        <w:rPr>
          <w:rtl/>
        </w:rPr>
        <w:t>:</w:t>
      </w:r>
    </w:p>
    <w:p w:rsidR="00C10AE1" w:rsidRDefault="008062F6" w:rsidP="00266E16">
      <w:pPr>
        <w:pStyle w:val="libCenterBold1"/>
        <w:rPr>
          <w:rtl/>
        </w:rPr>
      </w:pPr>
      <w:r>
        <w:rPr>
          <w:rFonts w:hint="eastAsia"/>
          <w:rtl/>
        </w:rPr>
        <w:t>المنّ</w:t>
      </w:r>
      <w:r>
        <w:rPr>
          <w:rtl/>
        </w:rPr>
        <w:t xml:space="preserve"> و السلو</w:t>
      </w:r>
      <w:r>
        <w:rPr>
          <w:rFonts w:hint="cs"/>
          <w:rtl/>
        </w:rPr>
        <w:t>ی</w:t>
      </w:r>
      <w:r>
        <w:rPr>
          <w:rtl/>
        </w:rPr>
        <w:t xml:space="preserve"> و کلمات المفسّر</w:t>
      </w:r>
      <w:r>
        <w:rPr>
          <w:rFonts w:hint="cs"/>
          <w:rtl/>
        </w:rPr>
        <w:t>ی</w:t>
      </w:r>
      <w:r>
        <w:rPr>
          <w:rFonts w:hint="eastAsia"/>
          <w:rtl/>
        </w:rPr>
        <w:t>ن</w:t>
      </w:r>
      <w:r>
        <w:rPr>
          <w:rtl/>
        </w:rPr>
        <w:t xml:space="preserve"> </w:t>
      </w:r>
      <w:r w:rsidR="00AE5F50">
        <w:rPr>
          <w:rtl/>
        </w:rPr>
        <w:t>في</w:t>
      </w:r>
      <w:r>
        <w:rPr>
          <w:rtl/>
        </w:rPr>
        <w:t xml:space="preserve"> معن</w:t>
      </w:r>
      <w:r>
        <w:rPr>
          <w:rFonts w:hint="cs"/>
          <w:rtl/>
        </w:rPr>
        <w:t>ی</w:t>
      </w:r>
      <w:r>
        <w:rPr>
          <w:rtl/>
        </w:rPr>
        <w:t xml:space="preserve"> المنّ</w:t>
      </w:r>
    </w:p>
    <w:p w:rsidR="00C10AE1" w:rsidRPr="00D650FA" w:rsidRDefault="00560572" w:rsidP="00266E16">
      <w:pPr>
        <w:pStyle w:val="libAie"/>
        <w:rPr>
          <w:rStyle w:val="libNormal0Char"/>
          <w:rtl/>
        </w:rPr>
      </w:pPr>
      <w:r w:rsidRPr="00560572">
        <w:rPr>
          <w:rStyle w:val="libAlaemChar"/>
          <w:rFonts w:hint="eastAsia"/>
          <w:rtl/>
        </w:rPr>
        <w:t>(</w:t>
      </w:r>
      <w:r w:rsidR="008062F6">
        <w:rPr>
          <w:rFonts w:hint="eastAsia"/>
          <w:rtl/>
        </w:rPr>
        <w:t>وَ</w:t>
      </w:r>
      <w:r w:rsidR="008062F6">
        <w:rPr>
          <w:rtl/>
        </w:rPr>
        <w:t xml:space="preserve"> أَنْزَلْنٰا عَ</w:t>
      </w:r>
      <w:r w:rsidR="00AE5F50">
        <w:rPr>
          <w:rtl/>
        </w:rPr>
        <w:t>لي</w:t>
      </w:r>
      <w:r w:rsidR="008062F6">
        <w:rPr>
          <w:rFonts w:hint="eastAsia"/>
          <w:rtl/>
        </w:rPr>
        <w:t>کُمُ</w:t>
      </w:r>
      <w:r w:rsidR="008062F6">
        <w:rPr>
          <w:rtl/>
        </w:rPr>
        <w:t xml:space="preserve"> الْمَنَّ وَ السَّلْو</w:t>
      </w:r>
      <w:r w:rsidR="008062F6">
        <w:rPr>
          <w:rFonts w:hint="cs"/>
          <w:rtl/>
        </w:rPr>
        <w:t>یٰ</w:t>
      </w:r>
      <w:r w:rsidRPr="00560572">
        <w:rPr>
          <w:rStyle w:val="libAlaemChar"/>
          <w:rFonts w:hint="eastAsia"/>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266E16">
        <w:rPr>
          <w:rStyle w:val="libNormalChar"/>
          <w:rFonts w:hint="cs"/>
          <w:rtl/>
        </w:rPr>
        <w:t xml:space="preserve"> </w:t>
      </w:r>
      <w:r w:rsidR="008062F6" w:rsidRPr="00266E16">
        <w:rPr>
          <w:rStyle w:val="libNormalChar"/>
          <w:rFonts w:hint="eastAsia"/>
          <w:rtl/>
        </w:rPr>
        <w:t>قال</w:t>
      </w:r>
      <w:r w:rsidR="008062F6" w:rsidRPr="00266E16">
        <w:rPr>
          <w:rStyle w:val="libNormalChar"/>
          <w:rtl/>
        </w:rPr>
        <w:t xml:space="preserve"> الصادق</w:t>
      </w:r>
      <w:r w:rsidR="008062F6">
        <w:rPr>
          <w:rtl/>
        </w:rPr>
        <w:t xml:space="preserve"> </w:t>
      </w:r>
      <w:r w:rsidR="00BE14E3" w:rsidRPr="00BE14E3">
        <w:rPr>
          <w:rStyle w:val="libAlaemChar"/>
          <w:rtl/>
        </w:rPr>
        <w:t>عليه‌السلام</w:t>
      </w:r>
      <w:r w:rsidR="008062F6" w:rsidRPr="00266E16">
        <w:rPr>
          <w:rStyle w:val="libNormalChar"/>
          <w:rtl/>
        </w:rPr>
        <w:t xml:space="preserve">: کان </w:t>
      </w:r>
      <w:r w:rsidR="008062F6" w:rsidRPr="00266E16">
        <w:rPr>
          <w:rStyle w:val="libNormalChar"/>
          <w:rFonts w:hint="cs"/>
          <w:rtl/>
        </w:rPr>
        <w:t>ی</w:t>
      </w:r>
      <w:r w:rsidR="008062F6" w:rsidRPr="00266E16">
        <w:rPr>
          <w:rStyle w:val="libNormalChar"/>
          <w:rFonts w:hint="eastAsia"/>
          <w:rtl/>
        </w:rPr>
        <w:t>نزل</w:t>
      </w:r>
      <w:r w:rsidR="008062F6" w:rsidRPr="00266E16">
        <w:rPr>
          <w:rStyle w:val="libNormalChar"/>
          <w:rtl/>
        </w:rPr>
        <w:t xml:space="preserve"> المنّ ع</w:t>
      </w:r>
      <w:r w:rsidR="00AE5F50" w:rsidRPr="00266E16">
        <w:rPr>
          <w:rStyle w:val="libNormalChar"/>
          <w:rtl/>
        </w:rPr>
        <w:t>ل</w:t>
      </w:r>
      <w:r w:rsidR="00266E16">
        <w:rPr>
          <w:rStyle w:val="libNormalChar"/>
          <w:rFonts w:hint="cs"/>
          <w:rtl/>
        </w:rPr>
        <w:t>ى</w:t>
      </w:r>
      <w:r w:rsidR="008062F6" w:rsidRPr="00266E16">
        <w:rPr>
          <w:rStyle w:val="libNormalChar"/>
          <w:rtl/>
        </w:rPr>
        <w:t xml:space="preserve"> </w:t>
      </w:r>
      <w:r w:rsidR="00AE5F50" w:rsidRPr="00266E16">
        <w:rPr>
          <w:rStyle w:val="libNormalChar"/>
          <w:rtl/>
        </w:rPr>
        <w:t>بني</w:t>
      </w:r>
      <w:r w:rsidR="008062F6" w:rsidRPr="00266E16">
        <w:rPr>
          <w:rStyle w:val="libNormalChar"/>
          <w:rtl/>
        </w:rPr>
        <w:t xml:space="preserve"> إسرائ</w:t>
      </w:r>
      <w:r w:rsidR="008062F6" w:rsidRPr="00266E16">
        <w:rPr>
          <w:rStyle w:val="libNormalChar"/>
          <w:rFonts w:hint="cs"/>
          <w:rtl/>
        </w:rPr>
        <w:t>ی</w:t>
      </w:r>
      <w:r w:rsidR="008062F6" w:rsidRPr="00266E16">
        <w:rPr>
          <w:rStyle w:val="libNormalChar"/>
          <w:rFonts w:hint="eastAsia"/>
          <w:rtl/>
        </w:rPr>
        <w:t>ل</w:t>
      </w:r>
      <w:r w:rsidR="008062F6" w:rsidRPr="00266E16">
        <w:rPr>
          <w:rStyle w:val="libNormalChar"/>
          <w:rtl/>
        </w:rPr>
        <w:t xml:space="preserve"> من بعد طلوع الفجر </w:t>
      </w:r>
      <w:r w:rsidR="00444506" w:rsidRPr="00266E16">
        <w:rPr>
          <w:rStyle w:val="libNormalChar"/>
          <w:rtl/>
        </w:rPr>
        <w:t>الى</w:t>
      </w:r>
      <w:r w:rsidR="008062F6" w:rsidRPr="00266E16">
        <w:rPr>
          <w:rStyle w:val="libNormalChar"/>
          <w:rtl/>
        </w:rPr>
        <w:t xml:space="preserve"> طلوع الشمس فمن نام </w:t>
      </w:r>
      <w:r w:rsidR="00AE5F50" w:rsidRPr="00266E16">
        <w:rPr>
          <w:rStyle w:val="libNormalChar"/>
          <w:rtl/>
        </w:rPr>
        <w:t>في</w:t>
      </w:r>
      <w:r w:rsidR="008062F6" w:rsidRPr="00266E16">
        <w:rPr>
          <w:rStyle w:val="libNormalChar"/>
          <w:rtl/>
        </w:rPr>
        <w:t xml:space="preserve"> ذلک الوقت لم </w:t>
      </w:r>
      <w:r w:rsidR="008062F6" w:rsidRPr="00266E16">
        <w:rPr>
          <w:rStyle w:val="libNormalChar"/>
          <w:rFonts w:hint="cs"/>
          <w:rtl/>
        </w:rPr>
        <w:t>ی</w:t>
      </w:r>
      <w:r w:rsidR="008062F6" w:rsidRPr="00266E16">
        <w:rPr>
          <w:rStyle w:val="libNormalChar"/>
          <w:rFonts w:hint="eastAsia"/>
          <w:rtl/>
        </w:rPr>
        <w:t>نزل</w:t>
      </w:r>
      <w:r w:rsidR="008062F6" w:rsidRPr="00266E16">
        <w:rPr>
          <w:rStyle w:val="libNormalChar"/>
          <w:rtl/>
        </w:rPr>
        <w:t xml:space="preserve"> نص</w:t>
      </w:r>
      <w:r w:rsidR="008062F6" w:rsidRPr="00266E16">
        <w:rPr>
          <w:rStyle w:val="libNormalChar"/>
          <w:rFonts w:hint="cs"/>
          <w:rtl/>
        </w:rPr>
        <w:t>ی</w:t>
      </w:r>
      <w:r w:rsidR="008062F6" w:rsidRPr="00266E16">
        <w:rPr>
          <w:rStyle w:val="libNormalChar"/>
          <w:rFonts w:hint="eastAsia"/>
          <w:rtl/>
        </w:rPr>
        <w:t>به،فلذلک</w:t>
      </w:r>
      <w:r w:rsidR="008062F6" w:rsidRPr="00266E16">
        <w:rPr>
          <w:rStyle w:val="libNormalChar"/>
          <w:rtl/>
        </w:rPr>
        <w:t xml:space="preserve"> </w:t>
      </w:r>
      <w:r w:rsidR="008062F6" w:rsidRPr="00266E16">
        <w:rPr>
          <w:rStyle w:val="libNormalChar"/>
          <w:rFonts w:hint="cs"/>
          <w:rtl/>
        </w:rPr>
        <w:t>ی</w:t>
      </w:r>
      <w:r w:rsidR="008062F6" w:rsidRPr="00266E16">
        <w:rPr>
          <w:rStyle w:val="libNormalChar"/>
          <w:rFonts w:hint="eastAsia"/>
          <w:rtl/>
        </w:rPr>
        <w:t>کره</w:t>
      </w:r>
      <w:r w:rsidR="008062F6" w:rsidRPr="00266E16">
        <w:rPr>
          <w:rStyle w:val="libNormalChar"/>
          <w:rtl/>
        </w:rPr>
        <w:t xml:space="preserve"> النوم </w:t>
      </w:r>
      <w:r w:rsidR="00AE5F50" w:rsidRPr="00266E16">
        <w:rPr>
          <w:rStyle w:val="libNormalChar"/>
          <w:rtl/>
        </w:rPr>
        <w:t>في</w:t>
      </w:r>
      <w:r w:rsidR="008062F6" w:rsidRPr="00266E16">
        <w:rPr>
          <w:rStyle w:val="libNormalChar"/>
          <w:rtl/>
        </w:rPr>
        <w:t xml:space="preserve"> هذا الوقت </w:t>
      </w:r>
      <w:r w:rsidR="00444506" w:rsidRPr="00266E16">
        <w:rPr>
          <w:rStyle w:val="libNormalChar"/>
          <w:rtl/>
        </w:rPr>
        <w:t>الى</w:t>
      </w:r>
      <w:r w:rsidR="008062F6" w:rsidRPr="00266E16">
        <w:rPr>
          <w:rStyle w:val="libNormalChar"/>
          <w:rtl/>
        </w:rPr>
        <w:t xml:space="preserve"> طلوع الشمس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اختلف</w:t>
      </w:r>
      <w:r>
        <w:rPr>
          <w:rtl/>
        </w:rPr>
        <w:t xml:space="preserve"> المفسّرون </w:t>
      </w:r>
      <w:r w:rsidR="00AE5F50">
        <w:rPr>
          <w:rtl/>
        </w:rPr>
        <w:t>في</w:t>
      </w:r>
      <w:r>
        <w:rPr>
          <w:rtl/>
        </w:rPr>
        <w:t xml:space="preserve"> معن</w:t>
      </w:r>
      <w:r>
        <w:rPr>
          <w:rFonts w:hint="cs"/>
          <w:rtl/>
        </w:rPr>
        <w:t>ی</w:t>
      </w:r>
      <w:r>
        <w:rPr>
          <w:rtl/>
        </w:rPr>
        <w:t xml:space="preserve"> المنّ فق</w:t>
      </w:r>
      <w:r>
        <w:rPr>
          <w:rFonts w:hint="cs"/>
          <w:rtl/>
        </w:rPr>
        <w:t>ی</w:t>
      </w:r>
      <w:r>
        <w:rPr>
          <w:rFonts w:hint="eastAsia"/>
          <w:rtl/>
        </w:rPr>
        <w:t>ل</w:t>
      </w:r>
      <w:r>
        <w:rPr>
          <w:rtl/>
        </w:rPr>
        <w:t xml:space="preserve"> هو </w:t>
      </w:r>
      <w:r w:rsidR="00DD1AF8">
        <w:rPr>
          <w:rtl/>
        </w:rPr>
        <w:t>شيء</w:t>
      </w:r>
      <w:r>
        <w:rPr>
          <w:rtl/>
        </w:rPr>
        <w:t xml:space="preserve"> کالصمغ کان </w:t>
      </w:r>
      <w:r>
        <w:rPr>
          <w:rFonts w:hint="cs"/>
          <w:rtl/>
        </w:rPr>
        <w:t>ی</w:t>
      </w:r>
      <w:r>
        <w:rPr>
          <w:rFonts w:hint="eastAsia"/>
          <w:rtl/>
        </w:rPr>
        <w:t>قع</w:t>
      </w:r>
      <w:r>
        <w:rPr>
          <w:rtl/>
        </w:rPr>
        <w:t xml:space="preserve"> ع</w:t>
      </w:r>
      <w:r w:rsidR="00AE5F50">
        <w:rPr>
          <w:rtl/>
        </w:rPr>
        <w:t>لي</w:t>
      </w:r>
      <w:r>
        <w:rPr>
          <w:rtl/>
        </w:rPr>
        <w:t xml:space="preserve"> الأشجار</w:t>
      </w:r>
    </w:p>
    <w:p w:rsidR="00266E16" w:rsidRDefault="00066653" w:rsidP="00266E16">
      <w:pPr>
        <w:pStyle w:val="libLine"/>
        <w:rPr>
          <w:rtl/>
        </w:rPr>
      </w:pPr>
      <w:r>
        <w:rPr>
          <w:rFonts w:hint="eastAsia"/>
          <w:rtl/>
        </w:rPr>
        <w:t>____________________</w:t>
      </w:r>
    </w:p>
    <w:p w:rsidR="00C10AE1" w:rsidRDefault="00066653" w:rsidP="00266E16">
      <w:pPr>
        <w:pStyle w:val="libFootnote0"/>
        <w:rPr>
          <w:rtl/>
        </w:rPr>
      </w:pPr>
      <w:r>
        <w:rPr>
          <w:rtl/>
        </w:rPr>
        <w:t>(1)</w:t>
      </w:r>
      <w:r w:rsidR="008062F6">
        <w:rPr>
          <w:rtl/>
        </w:rPr>
        <w:t xml:space="preserve"> ق:</w:t>
      </w:r>
      <w:r>
        <w:rPr>
          <w:rtl/>
        </w:rPr>
        <w:t>371</w:t>
      </w:r>
      <w:r w:rsidR="008062F6">
        <w:rPr>
          <w:rtl/>
        </w:rPr>
        <w:t>/</w:t>
      </w:r>
      <w:r>
        <w:rPr>
          <w:rtl/>
        </w:rPr>
        <w:t>76</w:t>
      </w:r>
      <w:r w:rsidR="008062F6">
        <w:rPr>
          <w:rtl/>
        </w:rPr>
        <w:t>/</w:t>
      </w:r>
      <w:r>
        <w:rPr>
          <w:rtl/>
        </w:rPr>
        <w:t>9</w:t>
      </w:r>
      <w:r w:rsidR="008062F6">
        <w:rPr>
          <w:rtl/>
        </w:rPr>
        <w:t>،ج:</w:t>
      </w:r>
      <w:r>
        <w:rPr>
          <w:rtl/>
        </w:rPr>
        <w:t>114</w:t>
      </w:r>
      <w:r w:rsidR="008062F6">
        <w:rPr>
          <w:rtl/>
        </w:rPr>
        <w:t>/</w:t>
      </w:r>
      <w:r>
        <w:rPr>
          <w:rtl/>
        </w:rPr>
        <w:t>39</w:t>
      </w:r>
      <w:r w:rsidR="008062F6">
        <w:rPr>
          <w:rtl/>
        </w:rPr>
        <w:t>.</w:t>
      </w:r>
    </w:p>
    <w:p w:rsidR="00C10AE1" w:rsidRDefault="00066653" w:rsidP="00266E16">
      <w:pPr>
        <w:pStyle w:val="libFootnote0"/>
        <w:rPr>
          <w:rtl/>
        </w:rPr>
      </w:pPr>
      <w:r>
        <w:rPr>
          <w:rtl/>
        </w:rPr>
        <w:t>(2)</w:t>
      </w:r>
      <w:r w:rsidR="008062F6">
        <w:rPr>
          <w:rtl/>
        </w:rPr>
        <w:t xml:space="preserve"> ق:</w:t>
      </w:r>
      <w:r>
        <w:rPr>
          <w:rtl/>
        </w:rPr>
        <w:t>249</w:t>
      </w:r>
      <w:r w:rsidR="008062F6">
        <w:rPr>
          <w:rtl/>
        </w:rPr>
        <w:t>/</w:t>
      </w:r>
      <w:r>
        <w:rPr>
          <w:rtl/>
        </w:rPr>
        <w:t>41</w:t>
      </w:r>
      <w:r w:rsidR="008062F6">
        <w:rPr>
          <w:rtl/>
        </w:rPr>
        <w:t>/</w:t>
      </w:r>
      <w:r>
        <w:rPr>
          <w:rtl/>
        </w:rPr>
        <w:t>3</w:t>
      </w:r>
      <w:r w:rsidR="008062F6">
        <w:rPr>
          <w:rtl/>
        </w:rPr>
        <w:t>،ج:</w:t>
      </w:r>
      <w:r>
        <w:rPr>
          <w:rtl/>
        </w:rPr>
        <w:t>201</w:t>
      </w:r>
      <w:r w:rsidR="008062F6">
        <w:rPr>
          <w:rtl/>
        </w:rPr>
        <w:t>/</w:t>
      </w:r>
      <w:r>
        <w:rPr>
          <w:rtl/>
        </w:rPr>
        <w:t>7</w:t>
      </w:r>
      <w:r w:rsidR="008062F6">
        <w:rPr>
          <w:rtl/>
        </w:rPr>
        <w:t>.</w:t>
      </w:r>
    </w:p>
    <w:p w:rsidR="00C10AE1" w:rsidRDefault="00066653" w:rsidP="00266E16">
      <w:pPr>
        <w:pStyle w:val="libFootnote0"/>
        <w:rPr>
          <w:rtl/>
        </w:rPr>
      </w:pPr>
      <w:r>
        <w:rPr>
          <w:rtl/>
        </w:rPr>
        <w:t>(3)</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57</w:t>
      </w:r>
      <w:r w:rsidR="008062F6">
        <w:rPr>
          <w:rtl/>
        </w:rPr>
        <w:t>.</w:t>
      </w:r>
    </w:p>
    <w:p w:rsidR="00C10AE1" w:rsidRDefault="00066653" w:rsidP="00266E16">
      <w:pPr>
        <w:pStyle w:val="libFootnote0"/>
        <w:rPr>
          <w:rtl/>
        </w:rPr>
      </w:pPr>
      <w:r>
        <w:rPr>
          <w:rtl/>
        </w:rPr>
        <w:t>(4)</w:t>
      </w:r>
      <w:r w:rsidR="008062F6">
        <w:rPr>
          <w:rtl/>
        </w:rPr>
        <w:t xml:space="preserve"> ق:</w:t>
      </w:r>
      <w:r>
        <w:rPr>
          <w:rtl/>
        </w:rPr>
        <w:t>262</w:t>
      </w:r>
      <w:r w:rsidR="008062F6">
        <w:rPr>
          <w:rtl/>
        </w:rPr>
        <w:t>/</w:t>
      </w:r>
      <w:r>
        <w:rPr>
          <w:rtl/>
        </w:rPr>
        <w:t>36</w:t>
      </w:r>
      <w:r w:rsidR="008062F6">
        <w:rPr>
          <w:rtl/>
        </w:rPr>
        <w:t>/</w:t>
      </w:r>
      <w:r>
        <w:rPr>
          <w:rtl/>
        </w:rPr>
        <w:t>5</w:t>
      </w:r>
      <w:r w:rsidR="008062F6">
        <w:rPr>
          <w:rtl/>
        </w:rPr>
        <w:t>،ج:</w:t>
      </w:r>
      <w:r>
        <w:rPr>
          <w:rtl/>
        </w:rPr>
        <w:t>167</w:t>
      </w:r>
      <w:r w:rsidR="008062F6">
        <w:rPr>
          <w:rtl/>
        </w:rPr>
        <w:t>/</w:t>
      </w:r>
      <w:r>
        <w:rPr>
          <w:rtl/>
        </w:rPr>
        <w:t>13</w:t>
      </w:r>
      <w:r w:rsidR="008062F6">
        <w:rPr>
          <w:rtl/>
        </w:rPr>
        <w:t>.</w:t>
      </w:r>
    </w:p>
    <w:p w:rsidR="00266E16" w:rsidRDefault="00266E16" w:rsidP="00266E16">
      <w:pPr>
        <w:pStyle w:val="libNormal"/>
        <w:rPr>
          <w:rtl/>
        </w:rPr>
      </w:pPr>
      <w:r>
        <w:rPr>
          <w:rFonts w:hint="eastAsia"/>
          <w:rtl/>
        </w:rPr>
        <w:br w:type="page"/>
      </w:r>
    </w:p>
    <w:p w:rsidR="00C10AE1" w:rsidRDefault="008062F6" w:rsidP="00266E16">
      <w:pPr>
        <w:pStyle w:val="libNormal0"/>
        <w:rPr>
          <w:rtl/>
        </w:rPr>
      </w:pPr>
      <w:r>
        <w:rPr>
          <w:rFonts w:hint="eastAsia"/>
          <w:rtl/>
        </w:rPr>
        <w:lastRenderedPageBreak/>
        <w:t>و</w:t>
      </w:r>
      <w:r>
        <w:rPr>
          <w:rtl/>
        </w:rPr>
        <w:t xml:space="preserve"> </w:t>
      </w:r>
      <w:r w:rsidR="003C487B">
        <w:rPr>
          <w:rtl/>
        </w:rPr>
        <w:t>طعمة</w:t>
      </w:r>
      <w:r>
        <w:rPr>
          <w:rtl/>
        </w:rPr>
        <w:t xml:space="preserve"> کالشهد، و ق</w:t>
      </w:r>
      <w:r>
        <w:rPr>
          <w:rFonts w:hint="cs"/>
          <w:rtl/>
        </w:rPr>
        <w:t>ی</w:t>
      </w:r>
      <w:r>
        <w:rPr>
          <w:rFonts w:hint="eastAsia"/>
          <w:rtl/>
        </w:rPr>
        <w:t>ل</w:t>
      </w:r>
      <w:r>
        <w:rPr>
          <w:rtl/>
        </w:rPr>
        <w:t xml:space="preserve"> هو الترنج</w:t>
      </w:r>
      <w:r w:rsidR="00ED1C08">
        <w:rPr>
          <w:rtl/>
        </w:rPr>
        <w:t>بي</w:t>
      </w:r>
      <w:r>
        <w:rPr>
          <w:rFonts w:hint="eastAsia"/>
          <w:rtl/>
        </w:rPr>
        <w:t>ن،</w:t>
      </w:r>
      <w:r>
        <w:rPr>
          <w:rtl/>
        </w:rPr>
        <w:t xml:space="preserve"> و ق</w:t>
      </w:r>
      <w:r>
        <w:rPr>
          <w:rFonts w:hint="cs"/>
          <w:rtl/>
        </w:rPr>
        <w:t>ی</w:t>
      </w:r>
      <w:r>
        <w:rPr>
          <w:rFonts w:hint="eastAsia"/>
          <w:rtl/>
        </w:rPr>
        <w:t>ل</w:t>
      </w:r>
      <w:r>
        <w:rPr>
          <w:rtl/>
        </w:rPr>
        <w:t xml:space="preserve"> هو عسل کان </w:t>
      </w:r>
      <w:r>
        <w:rPr>
          <w:rFonts w:hint="cs"/>
          <w:rtl/>
        </w:rPr>
        <w:t>ی</w:t>
      </w:r>
      <w:r>
        <w:rPr>
          <w:rFonts w:hint="eastAsia"/>
          <w:rtl/>
        </w:rPr>
        <w:t>قع</w:t>
      </w:r>
      <w:r>
        <w:rPr>
          <w:rtl/>
        </w:rPr>
        <w:t xml:space="preserve"> ع</w:t>
      </w:r>
      <w:r w:rsidR="00AE5F50">
        <w:rPr>
          <w:rtl/>
        </w:rPr>
        <w:t>لي</w:t>
      </w:r>
      <w:r>
        <w:rPr>
          <w:rtl/>
        </w:rPr>
        <w:t xml:space="preserve"> الشجر، و قال الزجّاج: المنّ ما </w:t>
      </w:r>
      <w:r>
        <w:rPr>
          <w:rFonts w:hint="cs"/>
          <w:rtl/>
        </w:rPr>
        <w:t>ی</w:t>
      </w:r>
      <w:r>
        <w:rPr>
          <w:rFonts w:hint="eastAsia"/>
          <w:rtl/>
        </w:rPr>
        <w:t>منّ</w:t>
      </w:r>
      <w:r>
        <w:rPr>
          <w:rtl/>
        </w:rPr>
        <w:t xml:space="preserve"> اللّه به ممّا لا تعب </w:t>
      </w:r>
      <w:r w:rsidR="00AE5F50">
        <w:rPr>
          <w:rtl/>
        </w:rPr>
        <w:t>في</w:t>
      </w:r>
      <w:r>
        <w:rPr>
          <w:rFonts w:hint="eastAsia"/>
          <w:rtl/>
        </w:rPr>
        <w:t>ه</w:t>
      </w:r>
      <w:r>
        <w:rPr>
          <w:rtl/>
        </w:rPr>
        <w:t xml:space="preserve"> و لا نصب</w:t>
      </w:r>
      <w:r w:rsidR="00266E16">
        <w:rPr>
          <w:rFonts w:hint="cs"/>
          <w:rtl/>
        </w:rPr>
        <w:t xml:space="preserve"> </w:t>
      </w:r>
      <w:r>
        <w:rPr>
          <w:rFonts w:hint="eastAsia"/>
          <w:rtl/>
        </w:rPr>
        <w:t>کقول</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ال</w:t>
      </w:r>
      <w:r w:rsidR="00266E16">
        <w:rPr>
          <w:rtl/>
        </w:rPr>
        <w:t>کماة</w:t>
      </w:r>
      <w:r>
        <w:rPr>
          <w:rtl/>
        </w:rPr>
        <w:t xml:space="preserve"> من المنّ و ماؤها شفاء للع</w:t>
      </w:r>
      <w:r>
        <w:rPr>
          <w:rFonts w:hint="cs"/>
          <w:rtl/>
        </w:rPr>
        <w:t>ی</w:t>
      </w:r>
      <w:r>
        <w:rPr>
          <w:rFonts w:hint="eastAsia"/>
          <w:rtl/>
        </w:rPr>
        <w:t>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266E16">
      <w:pPr>
        <w:pStyle w:val="libBold1"/>
        <w:rPr>
          <w:rtl/>
        </w:rPr>
      </w:pPr>
      <w:r>
        <w:rPr>
          <w:rFonts w:hint="eastAsia"/>
          <w:rtl/>
        </w:rPr>
        <w:t>من</w:t>
      </w:r>
      <w:r>
        <w:rPr>
          <w:rFonts w:hint="cs"/>
          <w:rtl/>
        </w:rPr>
        <w:t>ی</w:t>
      </w:r>
      <w:r>
        <w:rPr>
          <w:rtl/>
        </w:rPr>
        <w:t>:</w:t>
      </w:r>
    </w:p>
    <w:p w:rsidR="00C10AE1" w:rsidRDefault="008062F6" w:rsidP="00266E16">
      <w:pPr>
        <w:pStyle w:val="libCenterBold1"/>
        <w:rPr>
          <w:rtl/>
        </w:rPr>
      </w:pPr>
      <w:r>
        <w:rPr>
          <w:rFonts w:hint="eastAsia"/>
          <w:rtl/>
        </w:rPr>
        <w:t>من</w:t>
      </w:r>
      <w:r>
        <w:rPr>
          <w:rFonts w:hint="cs"/>
          <w:rtl/>
        </w:rPr>
        <w:t>ی</w:t>
      </w:r>
    </w:p>
    <w:p w:rsidR="00C10AE1" w:rsidRDefault="008062F6" w:rsidP="008062F6">
      <w:pPr>
        <w:pStyle w:val="libNormal"/>
        <w:rPr>
          <w:rtl/>
        </w:rPr>
      </w:pPr>
      <w:r>
        <w:rPr>
          <w:rFonts w:hint="eastAsia"/>
          <w:rtl/>
        </w:rPr>
        <w:t>موضع</w:t>
      </w:r>
      <w:r>
        <w:rPr>
          <w:rtl/>
        </w:rPr>
        <w:t xml:space="preserve"> معروف ب</w:t>
      </w:r>
      <w:r w:rsidR="00ED1C08">
        <w:rPr>
          <w:rtl/>
        </w:rPr>
        <w:t>مکّة</w:t>
      </w:r>
      <w:r>
        <w:rPr>
          <w:rtl/>
        </w:rPr>
        <w:t xml:space="preserve"> نزل کبش إسماع</w:t>
      </w:r>
      <w:r>
        <w:rPr>
          <w:rFonts w:hint="cs"/>
          <w:rtl/>
        </w:rPr>
        <w:t>ی</w:t>
      </w:r>
      <w:r>
        <w:rPr>
          <w:rFonts w:hint="eastAsia"/>
          <w:rtl/>
        </w:rPr>
        <w:t>ل</w:t>
      </w:r>
      <w:r>
        <w:rPr>
          <w:rtl/>
        </w:rPr>
        <w:t xml:space="preserve"> </w:t>
      </w:r>
      <w:r w:rsidR="00BE14E3" w:rsidRPr="00BE14E3">
        <w:rPr>
          <w:rStyle w:val="libAlaemChar"/>
          <w:rtl/>
        </w:rPr>
        <w:t>عليه‌السلام</w:t>
      </w:r>
      <w:r>
        <w:rPr>
          <w:rtl/>
        </w:rPr>
        <w:t xml:space="preserve"> عن </w:t>
      </w:r>
      <w:r>
        <w:rPr>
          <w:rFonts w:hint="cs"/>
          <w:rtl/>
        </w:rPr>
        <w:t>ی</w:t>
      </w:r>
      <w:r>
        <w:rPr>
          <w:rFonts w:hint="eastAsia"/>
          <w:rtl/>
        </w:rPr>
        <w:t>م</w:t>
      </w:r>
      <w:r>
        <w:rPr>
          <w:rFonts w:hint="cs"/>
          <w:rtl/>
        </w:rPr>
        <w:t>ی</w:t>
      </w:r>
      <w:r>
        <w:rPr>
          <w:rFonts w:hint="eastAsia"/>
          <w:rtl/>
        </w:rPr>
        <w:t>ن</w:t>
      </w:r>
      <w:r>
        <w:rPr>
          <w:rtl/>
        </w:rPr>
        <w:t xml:space="preserve"> م</w:t>
      </w:r>
      <w:r w:rsidR="00FF5B48">
        <w:rPr>
          <w:rtl/>
        </w:rPr>
        <w:t>سجدة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266E16">
      <w:pPr>
        <w:pStyle w:val="libNormal"/>
        <w:rPr>
          <w:rtl/>
        </w:rPr>
      </w:pPr>
      <w:r w:rsidRPr="00BE14E3">
        <w:rPr>
          <w:rStyle w:val="libBold1Char"/>
          <w:rFonts w:hint="eastAsia"/>
          <w:rtl/>
        </w:rPr>
        <w:t>أقول</w:t>
      </w:r>
      <w:r w:rsidR="008062F6">
        <w:rPr>
          <w:rtl/>
        </w:rPr>
        <w:t xml:space="preserve">: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من</w:t>
      </w:r>
      <w:r w:rsidR="008062F6">
        <w:rPr>
          <w:rFonts w:hint="cs"/>
          <w:rtl/>
        </w:rPr>
        <w:t>ی</w:t>
      </w:r>
      <w:r w:rsidR="008062F6">
        <w:rPr>
          <w:rtl/>
        </w:rPr>
        <w:t xml:space="preserve"> ک(</w:t>
      </w:r>
      <w:r w:rsidR="00444506">
        <w:rPr>
          <w:rtl/>
        </w:rPr>
        <w:t>الى</w:t>
      </w:r>
      <w:r w:rsidR="008062F6">
        <w:rPr>
          <w:rtl/>
        </w:rPr>
        <w:t xml:space="preserve">)و قد تکرّر ذکرها </w:t>
      </w:r>
      <w:r w:rsidR="00AE5F50">
        <w:rPr>
          <w:rtl/>
        </w:rPr>
        <w:t>في</w:t>
      </w:r>
      <w:r w:rsidR="008062F6">
        <w:rPr>
          <w:rtl/>
        </w:rPr>
        <w:t xml:space="preserve"> الحد</w:t>
      </w:r>
      <w:r w:rsidR="008062F6">
        <w:rPr>
          <w:rFonts w:hint="cs"/>
          <w:rtl/>
        </w:rPr>
        <w:t>ی</w:t>
      </w:r>
      <w:r w:rsidR="008062F6">
        <w:rPr>
          <w:rFonts w:hint="eastAsia"/>
          <w:rtl/>
        </w:rPr>
        <w:t>ث</w:t>
      </w:r>
      <w:r w:rsidR="008062F6">
        <w:rPr>
          <w:rtl/>
        </w:rPr>
        <w:t xml:space="preserve"> اسم موضع ب</w:t>
      </w:r>
      <w:r w:rsidR="00ED1C08">
        <w:rPr>
          <w:rtl/>
        </w:rPr>
        <w:t>مکّة</w:t>
      </w:r>
      <w:r w:rsidR="008062F6">
        <w:rPr>
          <w:rtl/>
        </w:rPr>
        <w:t xml:space="preserve"> ع</w:t>
      </w:r>
      <w:r w:rsidR="00AE5F50">
        <w:rPr>
          <w:rtl/>
        </w:rPr>
        <w:t>ل</w:t>
      </w:r>
      <w:r w:rsidR="00266E16">
        <w:rPr>
          <w:rFonts w:hint="cs"/>
          <w:rtl/>
        </w:rPr>
        <w:t>ى</w:t>
      </w:r>
      <w:r w:rsidR="008062F6">
        <w:rPr>
          <w:rtl/>
        </w:rPr>
        <w:t xml:space="preserve"> فرسخ و الغالب ع</w:t>
      </w:r>
      <w:r w:rsidR="00AE5F50">
        <w:rPr>
          <w:rtl/>
        </w:rPr>
        <w:t>لي</w:t>
      </w:r>
      <w:r w:rsidR="008062F6">
        <w:rPr>
          <w:rFonts w:hint="eastAsia"/>
          <w:rtl/>
        </w:rPr>
        <w:t>ه</w:t>
      </w:r>
      <w:r w:rsidR="008062F6">
        <w:rPr>
          <w:rtl/>
        </w:rPr>
        <w:t xml:space="preserve"> التذک</w:t>
      </w:r>
      <w:r w:rsidR="008062F6">
        <w:rPr>
          <w:rFonts w:hint="cs"/>
          <w:rtl/>
        </w:rPr>
        <w:t>ی</w:t>
      </w:r>
      <w:r w:rsidR="008062F6">
        <w:rPr>
          <w:rFonts w:hint="eastAsia"/>
          <w:rtl/>
        </w:rPr>
        <w:t>ر</w:t>
      </w:r>
      <w:r w:rsidR="008062F6">
        <w:rPr>
          <w:rtl/>
        </w:rPr>
        <w:t xml:space="preserve"> </w:t>
      </w:r>
      <w:r w:rsidR="00AE5F50">
        <w:rPr>
          <w:rtl/>
        </w:rPr>
        <w:t>في</w:t>
      </w:r>
      <w:r w:rsidR="008062F6">
        <w:rPr>
          <w:rFonts w:hint="eastAsia"/>
          <w:rtl/>
        </w:rPr>
        <w:t>صرف،و</w:t>
      </w:r>
      <w:r w:rsidR="008062F6">
        <w:rPr>
          <w:rtl/>
        </w:rPr>
        <w:t xml:space="preserve"> حدّه کما جاءت به الرو</w:t>
      </w:r>
      <w:r w:rsidR="00E5742D">
        <w:rPr>
          <w:rtl/>
        </w:rPr>
        <w:t>أي</w:t>
      </w:r>
      <w:r w:rsidR="00AE5F50">
        <w:rPr>
          <w:rtl/>
        </w:rPr>
        <w:t>ة</w:t>
      </w:r>
      <w:r w:rsidR="008062F6">
        <w:rPr>
          <w:rtl/>
        </w:rPr>
        <w:t xml:space="preserve"> من ال</w:t>
      </w:r>
      <w:r w:rsidR="00ED1C08">
        <w:rPr>
          <w:rtl/>
        </w:rPr>
        <w:t>عقبة</w:t>
      </w:r>
      <w:r w:rsidR="008062F6">
        <w:rPr>
          <w:rtl/>
        </w:rPr>
        <w:t xml:space="preserve"> </w:t>
      </w:r>
      <w:r w:rsidR="00444506">
        <w:rPr>
          <w:rtl/>
        </w:rPr>
        <w:t>الى</w:t>
      </w:r>
      <w:r w:rsidR="008062F6">
        <w:rPr>
          <w:rtl/>
        </w:rPr>
        <w:t xml:space="preserve"> </w:t>
      </w:r>
      <w:r w:rsidR="00266E16">
        <w:rPr>
          <w:rtl/>
        </w:rPr>
        <w:t>وادي</w:t>
      </w:r>
      <w:r w:rsidR="008062F6">
        <w:rPr>
          <w:rtl/>
        </w:rPr>
        <w:t xml:space="preserve"> محسّر،و اختلف </w:t>
      </w:r>
      <w:r w:rsidR="00AE5F50">
        <w:rPr>
          <w:rtl/>
        </w:rPr>
        <w:t>في</w:t>
      </w:r>
      <w:r w:rsidR="008062F6">
        <w:rPr>
          <w:rtl/>
        </w:rPr>
        <w:t xml:space="preserve"> وجه ال</w:t>
      </w:r>
      <w:r w:rsidR="00FE67A2">
        <w:rPr>
          <w:rtl/>
        </w:rPr>
        <w:t>تسمیة</w:t>
      </w:r>
      <w:r w:rsidR="008062F6">
        <w:rPr>
          <w:rtl/>
        </w:rPr>
        <w:t xml:space="preserve"> فق</w:t>
      </w:r>
      <w:r w:rsidR="008062F6">
        <w:rPr>
          <w:rFonts w:hint="cs"/>
          <w:rtl/>
        </w:rPr>
        <w:t>ی</w:t>
      </w:r>
      <w:r w:rsidR="008062F6">
        <w:rPr>
          <w:rFonts w:hint="eastAsia"/>
          <w:rtl/>
        </w:rPr>
        <w:t>ل</w:t>
      </w:r>
      <w:r w:rsidR="008062F6">
        <w:rPr>
          <w:rtl/>
        </w:rPr>
        <w:t xml:space="preserve"> </w:t>
      </w:r>
      <w:r w:rsidR="005E00DD">
        <w:rPr>
          <w:rtl/>
        </w:rPr>
        <w:t>سمّي</w:t>
      </w:r>
      <w:r w:rsidR="008062F6">
        <w:rPr>
          <w:rtl/>
        </w:rPr>
        <w:t xml:space="preserve"> من</w:t>
      </w:r>
      <w:r w:rsidR="008062F6">
        <w:rPr>
          <w:rFonts w:hint="cs"/>
          <w:rtl/>
        </w:rPr>
        <w:t>ی</w:t>
      </w:r>
      <w:r w:rsidR="008062F6">
        <w:rPr>
          <w:rtl/>
        </w:rPr>
        <w:t xml:space="preserve"> لما </w:t>
      </w:r>
      <w:r w:rsidR="008062F6">
        <w:rPr>
          <w:rFonts w:hint="cs"/>
          <w:rtl/>
        </w:rPr>
        <w:t>ی</w:t>
      </w:r>
      <w:r w:rsidR="008062F6">
        <w:rPr>
          <w:rFonts w:hint="eastAsia"/>
          <w:rtl/>
        </w:rPr>
        <w:t>من</w:t>
      </w:r>
      <w:r w:rsidR="008062F6">
        <w:rPr>
          <w:rFonts w:hint="cs"/>
          <w:rtl/>
        </w:rPr>
        <w:t>ی</w:t>
      </w:r>
      <w:r w:rsidR="008062F6">
        <w:rPr>
          <w:rtl/>
        </w:rPr>
        <w:t xml:space="preserve"> به من الدماء </w:t>
      </w:r>
      <w:r w:rsidR="00E5742D">
        <w:rPr>
          <w:rtl/>
        </w:rPr>
        <w:t>أي</w:t>
      </w:r>
      <w:r w:rsidR="008062F6">
        <w:rPr>
          <w:rtl/>
        </w:rPr>
        <w:t xml:space="preserve"> </w:t>
      </w:r>
      <w:r w:rsidR="008062F6">
        <w:rPr>
          <w:rFonts w:hint="cs"/>
          <w:rtl/>
        </w:rPr>
        <w:t>ی</w:t>
      </w:r>
      <w:r w:rsidR="008062F6">
        <w:rPr>
          <w:rFonts w:hint="eastAsia"/>
          <w:rtl/>
        </w:rPr>
        <w:t>راق،</w:t>
      </w:r>
      <w:r w:rsidR="008062F6">
        <w:rPr>
          <w:rtl/>
        </w:rPr>
        <w:t xml:space="preserve"> و ق</w:t>
      </w:r>
      <w:r w:rsidR="008062F6">
        <w:rPr>
          <w:rFonts w:hint="cs"/>
          <w:rtl/>
        </w:rPr>
        <w:t>ی</w:t>
      </w:r>
      <w:r w:rsidR="008062F6">
        <w:rPr>
          <w:rFonts w:hint="eastAsia"/>
          <w:rtl/>
        </w:rPr>
        <w:t>ل</w:t>
      </w:r>
      <w:r w:rsidR="008062F6">
        <w:rPr>
          <w:rtl/>
        </w:rPr>
        <w:t xml:space="preserve"> </w:t>
      </w:r>
      <w:r w:rsidR="005E00DD">
        <w:rPr>
          <w:rtl/>
        </w:rPr>
        <w:t>سمّي</w:t>
      </w:r>
      <w:r w:rsidR="008062F6">
        <w:rPr>
          <w:rtl/>
        </w:rPr>
        <w:t xml:space="preserve"> بذلک لأنّ جب</w:t>
      </w:r>
      <w:r w:rsidR="004320E6">
        <w:rPr>
          <w:rFonts w:hint="eastAsia"/>
          <w:rtl/>
        </w:rPr>
        <w:t>رئي</w:t>
      </w:r>
      <w:r w:rsidR="008062F6">
        <w:rPr>
          <w:rFonts w:hint="eastAsia"/>
          <w:rtl/>
        </w:rPr>
        <w:t>ل</w:t>
      </w:r>
      <w:r w:rsidR="008062F6">
        <w:rPr>
          <w:rtl/>
        </w:rPr>
        <w:t xml:space="preserve"> لمّا أراد مفارقه آدم قال له:تمنّ،قال:أت</w:t>
      </w:r>
      <w:r w:rsidR="00D566DF">
        <w:rPr>
          <w:rtl/>
        </w:rPr>
        <w:t>منّي</w:t>
      </w:r>
      <w:r w:rsidR="008062F6">
        <w:rPr>
          <w:rtl/>
        </w:rPr>
        <w:t xml:space="preserve"> </w:t>
      </w:r>
      <w:r w:rsidR="006C670D">
        <w:rPr>
          <w:rtl/>
        </w:rPr>
        <w:t>الجنة</w:t>
      </w:r>
      <w:r w:rsidR="008062F6">
        <w:rPr>
          <w:rtl/>
        </w:rPr>
        <w:t>،</w:t>
      </w:r>
      <w:r w:rsidR="005E00DD">
        <w:rPr>
          <w:rtl/>
        </w:rPr>
        <w:t>سمّي</w:t>
      </w:r>
      <w:r w:rsidR="008062F6">
        <w:rPr>
          <w:rFonts w:hint="eastAsia"/>
          <w:rtl/>
        </w:rPr>
        <w:t>ت</w:t>
      </w:r>
      <w:r w:rsidR="008062F6">
        <w:rPr>
          <w:rtl/>
        </w:rPr>
        <w:t xml:space="preserve"> من</w:t>
      </w:r>
      <w:r w:rsidR="008062F6">
        <w:rPr>
          <w:rFonts w:hint="cs"/>
          <w:rtl/>
        </w:rPr>
        <w:t>ی</w:t>
      </w:r>
      <w:r w:rsidR="008062F6">
        <w:rPr>
          <w:rtl/>
        </w:rPr>
        <w:t xml:space="preserve"> لأ</w:t>
      </w:r>
      <w:r w:rsidR="00FE67A2">
        <w:rPr>
          <w:rtl/>
        </w:rPr>
        <w:t>منیة</w:t>
      </w:r>
      <w:r w:rsidR="008062F6">
        <w:rPr>
          <w:rtl/>
        </w:rPr>
        <w:t xml:space="preserve"> آدم بها،</w:t>
      </w:r>
      <w:r w:rsidR="00444506">
        <w:rPr>
          <w:rtl/>
        </w:rPr>
        <w:t>الى</w:t>
      </w:r>
      <w:r w:rsidR="008062F6">
        <w:rPr>
          <w:rtl/>
        </w:rPr>
        <w:t xml:space="preserve"> غ</w:t>
      </w:r>
      <w:r w:rsidR="008062F6">
        <w:rPr>
          <w:rFonts w:hint="cs"/>
          <w:rtl/>
        </w:rPr>
        <w:t>ی</w:t>
      </w:r>
      <w:r w:rsidR="008062F6">
        <w:rPr>
          <w:rFonts w:hint="eastAsia"/>
          <w:rtl/>
        </w:rPr>
        <w:t>ر</w:t>
      </w:r>
      <w:r w:rsidR="008062F6">
        <w:rPr>
          <w:rtl/>
        </w:rPr>
        <w:t xml:space="preserve"> ذلک.</w:t>
      </w:r>
    </w:p>
    <w:p w:rsidR="00066653" w:rsidRDefault="008062F6" w:rsidP="008062F6">
      <w:pPr>
        <w:pStyle w:val="libNormal"/>
      </w:pPr>
      <w:r>
        <w:rPr>
          <w:rFonts w:hint="eastAsia"/>
          <w:rtl/>
        </w:rPr>
        <w:t>ذکر</w:t>
      </w:r>
      <w:r>
        <w:rPr>
          <w:rtl/>
        </w:rPr>
        <w:t xml:space="preserve"> ما </w:t>
      </w:r>
      <w:r>
        <w:rPr>
          <w:rFonts w:hint="cs"/>
          <w:rtl/>
        </w:rPr>
        <w:t>ی</w:t>
      </w:r>
      <w:r>
        <w:rPr>
          <w:rFonts w:hint="eastAsia"/>
          <w:rtl/>
        </w:rPr>
        <w:t>تعلق</w:t>
      </w:r>
      <w:r>
        <w:rPr>
          <w:rtl/>
        </w:rPr>
        <w:t xml:space="preserve"> بقوله تع</w:t>
      </w:r>
      <w:r w:rsidR="00444506">
        <w:rPr>
          <w:rtl/>
        </w:rPr>
        <w:t>الى</w:t>
      </w:r>
      <w:r>
        <w:rPr>
          <w:rtl/>
        </w:rPr>
        <w:t xml:space="preserve">: </w:t>
      </w:r>
      <w:r w:rsidR="00560572" w:rsidRPr="00560572">
        <w:rPr>
          <w:rStyle w:val="libAlaemChar"/>
          <w:rtl/>
        </w:rPr>
        <w:t>(</w:t>
      </w:r>
      <w:r w:rsidRPr="00560572">
        <w:rPr>
          <w:rStyle w:val="libAieChar"/>
          <w:rtl/>
        </w:rPr>
        <w:t>إِذٰا تَمَنّٰ</w:t>
      </w:r>
      <w:r w:rsidRPr="00560572">
        <w:rPr>
          <w:rStyle w:val="libAieChar"/>
          <w:rFonts w:hint="cs"/>
          <w:rtl/>
        </w:rPr>
        <w:t>ی</w:t>
      </w:r>
      <w:r w:rsidRPr="00560572">
        <w:rPr>
          <w:rStyle w:val="libAieChar"/>
          <w:rtl/>
        </w:rPr>
        <w:t xml:space="preserve"> أَ</w:t>
      </w:r>
      <w:r w:rsidR="00D36E79" w:rsidRPr="00812B86">
        <w:rPr>
          <w:rStyle w:val="libAieChar"/>
          <w:rtl/>
        </w:rPr>
        <w:t>لقي</w:t>
      </w:r>
      <w:r w:rsidRPr="00560572">
        <w:rPr>
          <w:rStyle w:val="libAieChar"/>
          <w:rtl/>
        </w:rPr>
        <w:t xml:space="preserve"> الشَّ</w:t>
      </w:r>
      <w:r w:rsidRPr="00560572">
        <w:rPr>
          <w:rStyle w:val="libAieChar"/>
          <w:rFonts w:hint="cs"/>
          <w:rtl/>
        </w:rPr>
        <w:t>یْ</w:t>
      </w:r>
      <w:r w:rsidRPr="00560572">
        <w:rPr>
          <w:rStyle w:val="libAieChar"/>
          <w:rFonts w:hint="eastAsia"/>
          <w:rtl/>
        </w:rPr>
        <w:t>طٰانُ</w:t>
      </w:r>
      <w:r w:rsidRPr="00560572">
        <w:rPr>
          <w:rStyle w:val="libAieChar"/>
          <w:rtl/>
        </w:rPr>
        <w:t xml:space="preserve"> </w:t>
      </w:r>
      <w:r w:rsidR="00AE5F50">
        <w:rPr>
          <w:rStyle w:val="libAieChar"/>
          <w:rtl/>
        </w:rPr>
        <w:t>في</w:t>
      </w:r>
      <w:r w:rsidRPr="00560572">
        <w:rPr>
          <w:rStyle w:val="libAieChar"/>
          <w:rtl/>
        </w:rPr>
        <w:t xml:space="preserve"> أُ</w:t>
      </w:r>
      <w:r w:rsidR="002A0217">
        <w:rPr>
          <w:rStyle w:val="libAieChar"/>
          <w:rtl/>
        </w:rPr>
        <w:t>منيّ</w:t>
      </w:r>
      <w:r w:rsidRPr="00560572">
        <w:rPr>
          <w:rStyle w:val="libAieChar"/>
          <w:rFonts w:hint="eastAsia"/>
          <w:rtl/>
        </w:rPr>
        <w:t>تِهِ</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266E16">
        <w:rPr>
          <w:rStyle w:val="libFootnotenumChar"/>
          <w:rFonts w:hint="cs"/>
          <w:rtl/>
        </w:rPr>
        <w:t>.(4)</w:t>
      </w:r>
    </w:p>
    <w:p w:rsidR="00C10AE1" w:rsidRDefault="008062F6" w:rsidP="00266E16">
      <w:pPr>
        <w:pStyle w:val="libNormal"/>
        <w:rPr>
          <w:rtl/>
        </w:rPr>
      </w:pPr>
      <w:r>
        <w:rPr>
          <w:rFonts w:hint="eastAsia"/>
          <w:rtl/>
        </w:rPr>
        <w:t>باب</w:t>
      </w:r>
      <w:r>
        <w:rPr>
          <w:rtl/>
        </w:rPr>
        <w:t xml:space="preserve"> ثواب ت</w:t>
      </w:r>
      <w:r w:rsidR="00D566DF">
        <w:rPr>
          <w:rtl/>
        </w:rPr>
        <w:t>منّي</w:t>
      </w:r>
      <w:r>
        <w:rPr>
          <w:rtl/>
        </w:rPr>
        <w:t xml:space="preserve"> الخ</w:t>
      </w:r>
      <w:r>
        <w:rPr>
          <w:rFonts w:hint="cs"/>
          <w:rtl/>
        </w:rPr>
        <w:t>ی</w:t>
      </w:r>
      <w:r>
        <w:rPr>
          <w:rFonts w:hint="eastAsia"/>
          <w:rtl/>
        </w:rPr>
        <w:t>رات</w:t>
      </w:r>
      <w:r>
        <w:rPr>
          <w:rtl/>
        </w:rPr>
        <w:t xml:space="preserve"> </w:t>
      </w:r>
      <w:r w:rsidR="00066653" w:rsidRPr="00066653">
        <w:rPr>
          <w:rStyle w:val="libFootnotenumChar"/>
          <w:rtl/>
        </w:rPr>
        <w:t>(</w:t>
      </w:r>
      <w:r w:rsidR="00266E16">
        <w:rPr>
          <w:rStyle w:val="libFootnotenumChar"/>
          <w:rFonts w:hint="cs"/>
          <w:rtl/>
        </w:rPr>
        <w:t>5</w:t>
      </w:r>
      <w:r w:rsidR="00066653" w:rsidRPr="00066653">
        <w:rPr>
          <w:rStyle w:val="libFootnotenumChar"/>
          <w:rtl/>
        </w:rPr>
        <w:t>)</w:t>
      </w:r>
      <w:r>
        <w:rPr>
          <w:rtl/>
        </w:rPr>
        <w:t>.</w:t>
      </w:r>
    </w:p>
    <w:p w:rsidR="00C10AE1" w:rsidRDefault="00BE14E3" w:rsidP="00266E16">
      <w:pPr>
        <w:pStyle w:val="libNormal"/>
        <w:rPr>
          <w:rtl/>
        </w:rPr>
      </w:pPr>
      <w:r w:rsidRPr="00BE14E3">
        <w:rPr>
          <w:rStyle w:val="libBold1Char"/>
          <w:rFonts w:hint="eastAsia"/>
          <w:rtl/>
        </w:rPr>
        <w:t>الخصال</w:t>
      </w:r>
      <w:r w:rsidR="008062F6">
        <w:rPr>
          <w:rtl/>
        </w:rPr>
        <w:t xml:space="preserve">:قال رسول اللّه </w:t>
      </w:r>
      <w:r w:rsidRPr="00BE14E3">
        <w:rPr>
          <w:rStyle w:val="libAlaemChar"/>
          <w:rtl/>
        </w:rPr>
        <w:t>صلى‌الله‌عليه‌وآله‌وسلم</w:t>
      </w:r>
      <w:r w:rsidR="008062F6">
        <w:rPr>
          <w:rtl/>
        </w:rPr>
        <w:t>: من ت</w:t>
      </w:r>
      <w:r w:rsidR="00D566DF">
        <w:rPr>
          <w:rtl/>
        </w:rPr>
        <w:t>منّي</w:t>
      </w:r>
      <w:r w:rsidR="008062F6">
        <w:rPr>
          <w:rtl/>
        </w:rPr>
        <w:t xml:space="preserve"> ش</w:t>
      </w:r>
      <w:r w:rsidR="008062F6">
        <w:rPr>
          <w:rFonts w:hint="cs"/>
          <w:rtl/>
        </w:rPr>
        <w:t>ی</w:t>
      </w:r>
      <w:r w:rsidR="008062F6">
        <w:rPr>
          <w:rFonts w:hint="eastAsia"/>
          <w:rtl/>
        </w:rPr>
        <w:t>ئا</w:t>
      </w:r>
      <w:r w:rsidR="008062F6">
        <w:rPr>
          <w:rtl/>
        </w:rPr>
        <w:t xml:space="preserve"> و هو للّه(عزّ و جلّ)رضا لم </w:t>
      </w:r>
      <w:r w:rsidR="008062F6">
        <w:rPr>
          <w:rFonts w:hint="cs"/>
          <w:rtl/>
        </w:rPr>
        <w:t>ی</w:t>
      </w:r>
      <w:r w:rsidR="008062F6">
        <w:rPr>
          <w:rFonts w:hint="eastAsia"/>
          <w:rtl/>
        </w:rPr>
        <w:t>خرج</w:t>
      </w:r>
      <w:r w:rsidR="008062F6">
        <w:rPr>
          <w:rtl/>
        </w:rPr>
        <w:t xml:space="preserve"> من الدن</w:t>
      </w:r>
      <w:r w:rsidR="008062F6">
        <w:rPr>
          <w:rFonts w:hint="cs"/>
          <w:rtl/>
        </w:rPr>
        <w:t>ی</w:t>
      </w:r>
      <w:r w:rsidR="008062F6">
        <w:rPr>
          <w:rFonts w:hint="eastAsia"/>
          <w:rtl/>
        </w:rPr>
        <w:t>ا</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عطاه</w:t>
      </w:r>
      <w:r w:rsidR="008062F6">
        <w:rPr>
          <w:rtl/>
        </w:rPr>
        <w:t xml:space="preserve"> </w:t>
      </w:r>
      <w:r w:rsidR="00066653" w:rsidRPr="00066653">
        <w:rPr>
          <w:rStyle w:val="libFootnotenumChar"/>
          <w:rtl/>
        </w:rPr>
        <w:t>(</w:t>
      </w:r>
      <w:r w:rsidR="00266E16">
        <w:rPr>
          <w:rStyle w:val="libFootnotenumChar"/>
          <w:rFonts w:hint="cs"/>
          <w:rtl/>
        </w:rPr>
        <w:t>6</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مذهب</w:t>
      </w:r>
      <w:r>
        <w:rPr>
          <w:rtl/>
        </w:rPr>
        <w:t xml:space="preserve"> ال</w:t>
      </w:r>
      <w:r w:rsidR="00266E16">
        <w:rPr>
          <w:rtl/>
        </w:rPr>
        <w:t>مانویّة</w:t>
      </w:r>
    </w:p>
    <w:p w:rsidR="00C10AE1" w:rsidRDefault="00ED1C08" w:rsidP="008062F6">
      <w:pPr>
        <w:pStyle w:val="libNormal"/>
        <w:rPr>
          <w:rtl/>
        </w:rPr>
      </w:pPr>
      <w:r w:rsidRPr="00266E16">
        <w:rPr>
          <w:rFonts w:hint="eastAsia"/>
          <w:rtl/>
        </w:rPr>
        <w:t>بي</w:t>
      </w:r>
      <w:r w:rsidR="00BE14E3" w:rsidRPr="00266E16">
        <w:rPr>
          <w:rFonts w:hint="eastAsia"/>
          <w:rtl/>
        </w:rPr>
        <w:t>ان</w:t>
      </w:r>
      <w:r w:rsidR="008062F6" w:rsidRPr="00266E16">
        <w:rPr>
          <w:rtl/>
        </w:rPr>
        <w:t xml:space="preserve"> </w:t>
      </w:r>
      <w:r w:rsidR="008062F6">
        <w:rPr>
          <w:rtl/>
        </w:rPr>
        <w:t>مذهب ال</w:t>
      </w:r>
      <w:r w:rsidR="00266E16">
        <w:rPr>
          <w:rtl/>
        </w:rPr>
        <w:t>مانویّة</w:t>
      </w:r>
      <w:r w:rsidR="008062F6">
        <w:rPr>
          <w:rtl/>
        </w:rPr>
        <w:t xml:space="preserve"> </w:t>
      </w:r>
      <w:r w:rsidR="00066653" w:rsidRPr="00066653">
        <w:rPr>
          <w:rStyle w:val="libFootnotenumChar"/>
          <w:rtl/>
        </w:rPr>
        <w:t>(6)</w:t>
      </w:r>
      <w:r w:rsidR="008062F6">
        <w:rPr>
          <w:rtl/>
        </w:rPr>
        <w:t>.</w:t>
      </w:r>
    </w:p>
    <w:p w:rsidR="00444506" w:rsidRDefault="00444506" w:rsidP="00444506">
      <w:pPr>
        <w:pStyle w:val="libLine"/>
        <w:rPr>
          <w:rtl/>
        </w:rPr>
      </w:pPr>
      <w:r>
        <w:rPr>
          <w:rFonts w:hint="eastAsia"/>
          <w:rtl/>
        </w:rPr>
        <w:t>____________________</w:t>
      </w:r>
    </w:p>
    <w:p w:rsidR="00C10AE1" w:rsidRDefault="00066653" w:rsidP="0046293B">
      <w:pPr>
        <w:pStyle w:val="libFootnote0"/>
        <w:rPr>
          <w:rtl/>
        </w:rPr>
      </w:pPr>
      <w:r>
        <w:rPr>
          <w:rtl/>
        </w:rPr>
        <w:t>(1)</w:t>
      </w:r>
      <w:r w:rsidR="008062F6">
        <w:rPr>
          <w:rtl/>
        </w:rPr>
        <w:t xml:space="preserve"> ق:</w:t>
      </w:r>
      <w:r>
        <w:rPr>
          <w:rtl/>
        </w:rPr>
        <w:t>268</w:t>
      </w:r>
      <w:r w:rsidR="008062F6">
        <w:rPr>
          <w:rtl/>
        </w:rPr>
        <w:t>/</w:t>
      </w:r>
      <w:r>
        <w:rPr>
          <w:rtl/>
        </w:rPr>
        <w:t>36</w:t>
      </w:r>
      <w:r w:rsidR="008062F6">
        <w:rPr>
          <w:rtl/>
        </w:rPr>
        <w:t>/</w:t>
      </w:r>
      <w:r>
        <w:rPr>
          <w:rtl/>
        </w:rPr>
        <w:t>5</w:t>
      </w:r>
      <w:r w:rsidR="008062F6">
        <w:rPr>
          <w:rtl/>
        </w:rPr>
        <w:t>،ج:</w:t>
      </w:r>
      <w:r>
        <w:rPr>
          <w:rtl/>
        </w:rPr>
        <w:t>190</w:t>
      </w:r>
      <w:r w:rsidR="008062F6">
        <w:rPr>
          <w:rtl/>
        </w:rPr>
        <w:t>/</w:t>
      </w:r>
      <w:r>
        <w:rPr>
          <w:rtl/>
        </w:rPr>
        <w:t>13</w:t>
      </w:r>
      <w:r w:rsidR="008062F6">
        <w:rPr>
          <w:rtl/>
        </w:rPr>
        <w:t>.</w:t>
      </w:r>
    </w:p>
    <w:p w:rsidR="00C10AE1" w:rsidRDefault="00066653" w:rsidP="0046293B">
      <w:pPr>
        <w:pStyle w:val="libFootnote0"/>
        <w:rPr>
          <w:rtl/>
        </w:rPr>
      </w:pPr>
      <w:r>
        <w:rPr>
          <w:rtl/>
        </w:rPr>
        <w:t>(2)</w:t>
      </w:r>
      <w:r w:rsidR="008062F6">
        <w:rPr>
          <w:rtl/>
        </w:rPr>
        <w:t xml:space="preserve"> ق:</w:t>
      </w:r>
      <w:r>
        <w:rPr>
          <w:rtl/>
        </w:rPr>
        <w:t>147</w:t>
      </w:r>
      <w:r w:rsidR="008062F6">
        <w:rPr>
          <w:rtl/>
        </w:rPr>
        <w:t>/</w:t>
      </w:r>
      <w:r>
        <w:rPr>
          <w:rtl/>
        </w:rPr>
        <w:t>25</w:t>
      </w:r>
      <w:r w:rsidR="008062F6">
        <w:rPr>
          <w:rtl/>
        </w:rPr>
        <w:t>/</w:t>
      </w:r>
      <w:r>
        <w:rPr>
          <w:rtl/>
        </w:rPr>
        <w:t>5</w:t>
      </w:r>
      <w:r w:rsidR="008062F6">
        <w:rPr>
          <w:rtl/>
        </w:rPr>
        <w:t>،ج:</w:t>
      </w:r>
      <w:r>
        <w:rPr>
          <w:rtl/>
        </w:rPr>
        <w:t>108</w:t>
      </w:r>
      <w:r w:rsidR="008062F6">
        <w:rPr>
          <w:rtl/>
        </w:rPr>
        <w:t>/</w:t>
      </w:r>
      <w:r>
        <w:rPr>
          <w:rtl/>
        </w:rPr>
        <w:t>12</w:t>
      </w:r>
      <w:r w:rsidR="008062F6">
        <w:rPr>
          <w:rtl/>
        </w:rPr>
        <w:t>.</w:t>
      </w:r>
    </w:p>
    <w:p w:rsidR="00C10AE1" w:rsidRDefault="00066653" w:rsidP="0046293B">
      <w:pPr>
        <w:pStyle w:val="libFootnote0"/>
        <w:rPr>
          <w:rtl/>
        </w:rPr>
      </w:pPr>
      <w:r>
        <w:rPr>
          <w:rtl/>
        </w:rPr>
        <w:t>(3)</w:t>
      </w:r>
      <w:r w:rsidR="008062F6">
        <w:rPr>
          <w:rtl/>
        </w:rPr>
        <w:t xml:space="preserve"> </w:t>
      </w:r>
      <w:r w:rsidR="0078437F">
        <w:rPr>
          <w:rtl/>
        </w:rPr>
        <w:t>سورة</w:t>
      </w:r>
      <w:r w:rsidR="008062F6">
        <w:rPr>
          <w:rtl/>
        </w:rPr>
        <w:t xml:space="preserve"> الحجّ/ال</w:t>
      </w:r>
      <w:r w:rsidR="00E5742D">
        <w:rPr>
          <w:rtl/>
        </w:rPr>
        <w:t>أي</w:t>
      </w:r>
      <w:r w:rsidR="00AE5F50">
        <w:rPr>
          <w:rtl/>
        </w:rPr>
        <w:t>ة</w:t>
      </w:r>
      <w:r w:rsidR="008062F6">
        <w:rPr>
          <w:rtl/>
        </w:rPr>
        <w:t xml:space="preserve"> </w:t>
      </w:r>
      <w:r>
        <w:rPr>
          <w:rtl/>
        </w:rPr>
        <w:t>52</w:t>
      </w:r>
      <w:r w:rsidR="008062F6">
        <w:rPr>
          <w:rtl/>
        </w:rPr>
        <w:t>.</w:t>
      </w:r>
    </w:p>
    <w:p w:rsidR="00C10AE1" w:rsidRDefault="00066653" w:rsidP="0046293B">
      <w:pPr>
        <w:pStyle w:val="libFootnote0"/>
        <w:rPr>
          <w:rtl/>
        </w:rPr>
      </w:pPr>
      <w:r>
        <w:rPr>
          <w:rtl/>
        </w:rPr>
        <w:t>(4)</w:t>
      </w:r>
      <w:r w:rsidR="008062F6">
        <w:rPr>
          <w:rtl/>
        </w:rPr>
        <w:t xml:space="preserve"> ق:</w:t>
      </w:r>
      <w:r>
        <w:rPr>
          <w:rtl/>
        </w:rPr>
        <w:t>206</w:t>
      </w:r>
      <w:r w:rsidR="008062F6">
        <w:rPr>
          <w:rtl/>
        </w:rPr>
        <w:t>/</w:t>
      </w:r>
      <w:r>
        <w:rPr>
          <w:rtl/>
        </w:rPr>
        <w:t>15</w:t>
      </w:r>
      <w:r w:rsidR="008062F6">
        <w:rPr>
          <w:rtl/>
        </w:rPr>
        <w:t>/</w:t>
      </w:r>
      <w:r>
        <w:rPr>
          <w:rtl/>
        </w:rPr>
        <w:t>6</w:t>
      </w:r>
      <w:r w:rsidR="008062F6">
        <w:rPr>
          <w:rtl/>
        </w:rPr>
        <w:t>،ج:</w:t>
      </w:r>
      <w:r>
        <w:rPr>
          <w:rtl/>
        </w:rPr>
        <w:t>56</w:t>
      </w:r>
      <w:r w:rsidR="008062F6">
        <w:rPr>
          <w:rtl/>
        </w:rPr>
        <w:t>/</w:t>
      </w:r>
      <w:r>
        <w:rPr>
          <w:rtl/>
        </w:rPr>
        <w:t>17</w:t>
      </w:r>
      <w:r w:rsidR="008062F6">
        <w:rPr>
          <w:rtl/>
        </w:rPr>
        <w:t>.</w:t>
      </w:r>
    </w:p>
    <w:p w:rsidR="00C10AE1" w:rsidRDefault="00066653" w:rsidP="0046293B">
      <w:pPr>
        <w:pStyle w:val="libFootnote0"/>
        <w:rPr>
          <w:rtl/>
        </w:rPr>
      </w:pPr>
      <w:r>
        <w:rPr>
          <w:rtl/>
        </w:rPr>
        <w:t>(5)</w:t>
      </w:r>
      <w:r w:rsidR="008062F6">
        <w:rPr>
          <w:rtl/>
        </w:rPr>
        <w:t xml:space="preserve"> ق:کتاب الأخلاق</w:t>
      </w:r>
      <w:r>
        <w:rPr>
          <w:rtl/>
        </w:rPr>
        <w:t>181</w:t>
      </w:r>
      <w:r w:rsidR="008062F6">
        <w:rPr>
          <w:rtl/>
        </w:rPr>
        <w:t>/</w:t>
      </w:r>
      <w:r>
        <w:rPr>
          <w:rtl/>
        </w:rPr>
        <w:t>37</w:t>
      </w:r>
      <w:r w:rsidR="008062F6">
        <w:rPr>
          <w:rtl/>
        </w:rPr>
        <w:t>/،ج:</w:t>
      </w:r>
      <w:r>
        <w:rPr>
          <w:rtl/>
        </w:rPr>
        <w:t>261</w:t>
      </w:r>
      <w:r w:rsidR="008062F6">
        <w:rPr>
          <w:rtl/>
        </w:rPr>
        <w:t>/</w:t>
      </w:r>
      <w:r>
        <w:rPr>
          <w:rtl/>
        </w:rPr>
        <w:t>71</w:t>
      </w:r>
      <w:r w:rsidR="008062F6">
        <w:rPr>
          <w:rtl/>
        </w:rPr>
        <w:t>.</w:t>
      </w:r>
    </w:p>
    <w:p w:rsidR="00C10AE1" w:rsidRDefault="00066653" w:rsidP="0046293B">
      <w:pPr>
        <w:pStyle w:val="libFootnote0"/>
        <w:rPr>
          <w:rtl/>
        </w:rPr>
      </w:pPr>
      <w:r>
        <w:rPr>
          <w:rtl/>
        </w:rPr>
        <w:t>(6)</w:t>
      </w:r>
      <w:r w:rsidR="008062F6">
        <w:rPr>
          <w:rtl/>
        </w:rPr>
        <w:t xml:space="preserve"> ق:کتاب الأخلاق</w:t>
      </w:r>
      <w:r>
        <w:rPr>
          <w:rtl/>
        </w:rPr>
        <w:t>181</w:t>
      </w:r>
      <w:r w:rsidR="008062F6">
        <w:rPr>
          <w:rtl/>
        </w:rPr>
        <w:t>/</w:t>
      </w:r>
      <w:r>
        <w:rPr>
          <w:rtl/>
        </w:rPr>
        <w:t>37</w:t>
      </w:r>
      <w:r w:rsidR="008062F6">
        <w:rPr>
          <w:rtl/>
        </w:rPr>
        <w:t>/،ج:</w:t>
      </w:r>
      <w:r>
        <w:rPr>
          <w:rtl/>
        </w:rPr>
        <w:t>261</w:t>
      </w:r>
      <w:r w:rsidR="008062F6">
        <w:rPr>
          <w:rtl/>
        </w:rPr>
        <w:t>/</w:t>
      </w:r>
      <w:r>
        <w:rPr>
          <w:rtl/>
        </w:rPr>
        <w:t>71</w:t>
      </w:r>
      <w:r w:rsidR="008062F6">
        <w:rPr>
          <w:rtl/>
        </w:rPr>
        <w:t>.</w:t>
      </w:r>
    </w:p>
    <w:p w:rsidR="0046293B" w:rsidRDefault="0046293B" w:rsidP="0046293B">
      <w:pPr>
        <w:pStyle w:val="libFootnote0"/>
        <w:rPr>
          <w:rtl/>
        </w:rPr>
      </w:pPr>
      <w:r>
        <w:rPr>
          <w:rFonts w:hint="cs"/>
          <w:rtl/>
        </w:rPr>
        <w:t>(7) ق:2/4/67،ج:3/212.</w:t>
      </w:r>
    </w:p>
    <w:p w:rsidR="0046293B" w:rsidRDefault="0046293B" w:rsidP="0046293B">
      <w:pPr>
        <w:pStyle w:val="libNormal"/>
        <w:rPr>
          <w:rtl/>
        </w:rPr>
      </w:pPr>
      <w:r>
        <w:rPr>
          <w:rFonts w:hint="eastAsia"/>
          <w:rtl/>
        </w:rPr>
        <w:br w:type="page"/>
      </w:r>
    </w:p>
    <w:p w:rsidR="00C10AE1" w:rsidRDefault="008062F6" w:rsidP="008062F6">
      <w:pPr>
        <w:pStyle w:val="libNormal"/>
        <w:rPr>
          <w:rtl/>
        </w:rPr>
      </w:pPr>
      <w:r>
        <w:rPr>
          <w:rFonts w:hint="eastAsia"/>
          <w:rtl/>
        </w:rPr>
        <w:lastRenderedPageBreak/>
        <w:t>ال</w:t>
      </w:r>
      <w:r w:rsidR="00266E16">
        <w:rPr>
          <w:rFonts w:hint="eastAsia"/>
          <w:rtl/>
        </w:rPr>
        <w:t>مانویّة</w:t>
      </w:r>
      <w:r>
        <w:rPr>
          <w:rtl/>
        </w:rPr>
        <w:t xml:space="preserve"> </w:t>
      </w:r>
      <w:r w:rsidR="002A0217">
        <w:rPr>
          <w:rtl/>
        </w:rPr>
        <w:t>فرقة</w:t>
      </w:r>
      <w:r>
        <w:rPr>
          <w:rtl/>
        </w:rPr>
        <w:t xml:space="preserve"> من الثنو</w:t>
      </w:r>
      <w:r>
        <w:rPr>
          <w:rFonts w:hint="cs"/>
          <w:rtl/>
        </w:rPr>
        <w:t>یّ</w:t>
      </w:r>
      <w:r>
        <w:rPr>
          <w:rFonts w:hint="eastAsia"/>
          <w:rtl/>
        </w:rPr>
        <w:t>ه</w:t>
      </w:r>
      <w:r>
        <w:rPr>
          <w:rtl/>
        </w:rPr>
        <w:t xml:space="preserve"> أصحاب </w:t>
      </w:r>
      <w:r w:rsidR="002A0217">
        <w:rPr>
          <w:rtl/>
        </w:rPr>
        <w:t>ماني</w:t>
      </w:r>
      <w:r>
        <w:rPr>
          <w:rtl/>
        </w:rPr>
        <w:t xml:space="preserve"> </w:t>
      </w:r>
      <w:r w:rsidR="00772E38">
        <w:rPr>
          <w:rtl/>
        </w:rPr>
        <w:t>الذي</w:t>
      </w:r>
      <w:r>
        <w:rPr>
          <w:rtl/>
        </w:rPr>
        <w:t xml:space="preserve"> ظهر </w:t>
      </w:r>
      <w:r w:rsidR="00AE5F50">
        <w:rPr>
          <w:rtl/>
        </w:rPr>
        <w:t>في</w:t>
      </w:r>
      <w:r>
        <w:rPr>
          <w:rtl/>
        </w:rPr>
        <w:t xml:space="preserve"> زمان شاپور بن أردش</w:t>
      </w:r>
      <w:r>
        <w:rPr>
          <w:rFonts w:hint="cs"/>
          <w:rtl/>
        </w:rPr>
        <w:t>ی</w:t>
      </w:r>
      <w:r>
        <w:rPr>
          <w:rFonts w:hint="eastAsia"/>
          <w:rtl/>
        </w:rPr>
        <w:t>ر</w:t>
      </w:r>
      <w:r>
        <w:rPr>
          <w:rtl/>
        </w:rPr>
        <w:t xml:space="preserve"> و أحدث د</w:t>
      </w:r>
      <w:r>
        <w:rPr>
          <w:rFonts w:hint="cs"/>
          <w:rtl/>
        </w:rPr>
        <w:t>ی</w:t>
      </w:r>
      <w:r>
        <w:rPr>
          <w:rFonts w:hint="eastAsia"/>
          <w:rtl/>
        </w:rPr>
        <w:t>نا</w:t>
      </w:r>
      <w:r>
        <w:rPr>
          <w:rtl/>
        </w:rPr>
        <w:t xml:space="preserve"> </w:t>
      </w:r>
      <w:r w:rsidR="00ED1C08">
        <w:rPr>
          <w:rtl/>
        </w:rPr>
        <w:t>بي</w:t>
      </w:r>
      <w:r>
        <w:rPr>
          <w:rFonts w:hint="eastAsia"/>
          <w:rtl/>
        </w:rPr>
        <w:t>ن</w:t>
      </w:r>
      <w:r>
        <w:rPr>
          <w:rtl/>
        </w:rPr>
        <w:t xml:space="preserve"> ال</w:t>
      </w:r>
      <w:r w:rsidR="002A0217">
        <w:rPr>
          <w:rtl/>
        </w:rPr>
        <w:t>مجوسية</w:t>
      </w:r>
      <w:r>
        <w:rPr>
          <w:rtl/>
        </w:rPr>
        <w:t xml:space="preserve"> و ال</w:t>
      </w:r>
      <w:r w:rsidR="002A0217">
        <w:rPr>
          <w:rtl/>
        </w:rPr>
        <w:t>نصرانية</w:t>
      </w:r>
      <w:r>
        <w:rPr>
          <w:rtl/>
        </w:rPr>
        <w:t xml:space="preserve"> و کان </w:t>
      </w:r>
      <w:r>
        <w:rPr>
          <w:rFonts w:hint="cs"/>
          <w:rtl/>
        </w:rPr>
        <w:t>ی</w:t>
      </w:r>
      <w:r>
        <w:rPr>
          <w:rFonts w:hint="eastAsia"/>
          <w:rtl/>
        </w:rPr>
        <w:t>قول</w:t>
      </w:r>
      <w:r>
        <w:rPr>
          <w:rtl/>
        </w:rPr>
        <w:t xml:space="preserve"> </w:t>
      </w:r>
      <w:r w:rsidR="002A0217">
        <w:rPr>
          <w:rtl/>
        </w:rPr>
        <w:t>بنبوّة</w:t>
      </w:r>
      <w:r>
        <w:rPr>
          <w:rtl/>
        </w:rPr>
        <w:t xml:space="preserve"> المس</w:t>
      </w:r>
      <w:r>
        <w:rPr>
          <w:rFonts w:hint="cs"/>
          <w:rtl/>
        </w:rPr>
        <w:t>ی</w:t>
      </w:r>
      <w:r>
        <w:rPr>
          <w:rFonts w:hint="eastAsia"/>
          <w:rtl/>
        </w:rPr>
        <w:t>ح</w:t>
      </w:r>
      <w:r>
        <w:rPr>
          <w:rtl/>
        </w:rPr>
        <w:t xml:space="preserve"> </w:t>
      </w:r>
      <w:r w:rsidR="00BE14E3" w:rsidRPr="00BE14E3">
        <w:rPr>
          <w:rStyle w:val="libAlaemChar"/>
          <w:rtl/>
        </w:rPr>
        <w:t>عليه‌السلام</w:t>
      </w:r>
      <w:r>
        <w:rPr>
          <w:rtl/>
        </w:rPr>
        <w:t xml:space="preserve"> و لا </w:t>
      </w:r>
      <w:r>
        <w:rPr>
          <w:rFonts w:hint="cs"/>
          <w:rtl/>
        </w:rPr>
        <w:t>ی</w:t>
      </w:r>
      <w:r>
        <w:rPr>
          <w:rFonts w:hint="eastAsia"/>
          <w:rtl/>
        </w:rPr>
        <w:t>قول</w:t>
      </w:r>
      <w:r>
        <w:rPr>
          <w:rtl/>
        </w:rPr>
        <w:t xml:space="preserve"> </w:t>
      </w:r>
      <w:r w:rsidR="002A0217">
        <w:rPr>
          <w:rtl/>
        </w:rPr>
        <w:t>بنبوّة</w:t>
      </w:r>
      <w:r>
        <w:rPr>
          <w:rtl/>
        </w:rPr>
        <w:t xml:space="preserve"> موس</w:t>
      </w:r>
      <w:r>
        <w:rPr>
          <w:rFonts w:hint="cs"/>
          <w:rtl/>
        </w:rPr>
        <w:t>ی</w:t>
      </w:r>
      <w:r>
        <w:rPr>
          <w:rtl/>
        </w:rPr>
        <w:t xml:space="preserve"> </w:t>
      </w:r>
      <w:r w:rsidR="00BE14E3" w:rsidRPr="00BE14E3">
        <w:rPr>
          <w:rStyle w:val="libAlaemChar"/>
          <w:rtl/>
        </w:rPr>
        <w:t>عليه‌السلام</w:t>
      </w:r>
      <w:r>
        <w:rPr>
          <w:rtl/>
        </w:rPr>
        <w:t xml:space="preserve"> و زعم انّ العالم مصنوع مرکّب من أمر</w:t>
      </w:r>
      <w:r>
        <w:rPr>
          <w:rFonts w:hint="cs"/>
          <w:rtl/>
        </w:rPr>
        <w:t>ی</w:t>
      </w:r>
      <w:r>
        <w:rPr>
          <w:rFonts w:hint="eastAsia"/>
          <w:rtl/>
        </w:rPr>
        <w:t>ن</w:t>
      </w:r>
      <w:r>
        <w:rPr>
          <w:rtl/>
        </w:rPr>
        <w:t xml:space="preserve"> قد</w:t>
      </w:r>
      <w:r>
        <w:rPr>
          <w:rFonts w:hint="cs"/>
          <w:rtl/>
        </w:rPr>
        <w:t>ی</w:t>
      </w:r>
      <w:r>
        <w:rPr>
          <w:rFonts w:hint="eastAsia"/>
          <w:rtl/>
        </w:rPr>
        <w:t>م</w:t>
      </w:r>
      <w:r>
        <w:rPr>
          <w:rFonts w:hint="cs"/>
          <w:rtl/>
        </w:rPr>
        <w:t>ی</w:t>
      </w:r>
      <w:r>
        <w:rPr>
          <w:rFonts w:hint="eastAsia"/>
          <w:rtl/>
        </w:rPr>
        <w:t>ن</w:t>
      </w:r>
      <w:r>
        <w:rPr>
          <w:rtl/>
        </w:rPr>
        <w:t xml:space="preserve"> أحدهما نور و الآخر </w:t>
      </w:r>
      <w:r w:rsidR="002A0217">
        <w:rPr>
          <w:rtl/>
        </w:rPr>
        <w:t>ظلمة</w:t>
      </w:r>
      <w:r>
        <w:rPr>
          <w:rtl/>
        </w:rPr>
        <w:t>،و هؤلا</w:t>
      </w:r>
      <w:r>
        <w:rPr>
          <w:rFonts w:hint="eastAsia"/>
          <w:rtl/>
        </w:rPr>
        <w:t>ء</w:t>
      </w:r>
      <w:r>
        <w:rPr>
          <w:rtl/>
        </w:rPr>
        <w:t xml:space="preserve"> </w:t>
      </w:r>
      <w:r>
        <w:rPr>
          <w:rFonts w:hint="cs"/>
          <w:rtl/>
        </w:rPr>
        <w:t>ی</w:t>
      </w:r>
      <w:r>
        <w:rPr>
          <w:rFonts w:hint="eastAsia"/>
          <w:rtl/>
        </w:rPr>
        <w:t>نسبون</w:t>
      </w:r>
      <w:r>
        <w:rPr>
          <w:rtl/>
        </w:rPr>
        <w:t xml:space="preserve"> الخ</w:t>
      </w:r>
      <w:r>
        <w:rPr>
          <w:rFonts w:hint="cs"/>
          <w:rtl/>
        </w:rPr>
        <w:t>ی</w:t>
      </w:r>
      <w:r>
        <w:rPr>
          <w:rFonts w:hint="eastAsia"/>
          <w:rtl/>
        </w:rPr>
        <w:t>رات</w:t>
      </w:r>
      <w:r>
        <w:rPr>
          <w:rtl/>
        </w:rPr>
        <w:t xml:space="preserve"> </w:t>
      </w:r>
      <w:r w:rsidR="00444506">
        <w:rPr>
          <w:rtl/>
        </w:rPr>
        <w:t>الى</w:t>
      </w:r>
      <w:r>
        <w:rPr>
          <w:rtl/>
        </w:rPr>
        <w:t xml:space="preserve"> النور و الشرور </w:t>
      </w:r>
      <w:r w:rsidR="00444506">
        <w:rPr>
          <w:rtl/>
        </w:rPr>
        <w:t>الى</w:t>
      </w:r>
      <w:r>
        <w:rPr>
          <w:rtl/>
        </w:rPr>
        <w:t xml:space="preserve"> ال</w:t>
      </w:r>
      <w:r w:rsidR="002A0217">
        <w:rPr>
          <w:rtl/>
        </w:rPr>
        <w:t>ظلمة</w:t>
      </w:r>
      <w:r>
        <w:rPr>
          <w:rtl/>
        </w:rPr>
        <w:t xml:space="preserve">،و </w:t>
      </w:r>
      <w:r>
        <w:rPr>
          <w:rFonts w:hint="cs"/>
          <w:rtl/>
        </w:rPr>
        <w:t>ی</w:t>
      </w:r>
      <w:r>
        <w:rPr>
          <w:rFonts w:hint="eastAsia"/>
          <w:rtl/>
        </w:rPr>
        <w:t>نسبون</w:t>
      </w:r>
      <w:r>
        <w:rPr>
          <w:rtl/>
        </w:rPr>
        <w:t xml:space="preserve"> خلق السباع و المو</w:t>
      </w:r>
      <w:r w:rsidR="00816EFA">
        <w:rPr>
          <w:rtl/>
        </w:rPr>
        <w:t>ذي</w:t>
      </w:r>
      <w:r>
        <w:rPr>
          <w:rFonts w:hint="eastAsia"/>
          <w:rtl/>
        </w:rPr>
        <w:t>ات</w:t>
      </w:r>
      <w:r>
        <w:rPr>
          <w:rtl/>
        </w:rPr>
        <w:t xml:space="preserve"> و العقارب و ال</w:t>
      </w:r>
      <w:r w:rsidR="00AE5F50">
        <w:rPr>
          <w:rtl/>
        </w:rPr>
        <w:t>حيّ</w:t>
      </w:r>
      <w:r>
        <w:rPr>
          <w:rFonts w:hint="eastAsia"/>
          <w:rtl/>
        </w:rPr>
        <w:t>ات</w:t>
      </w:r>
      <w:r>
        <w:rPr>
          <w:rtl/>
        </w:rPr>
        <w:t xml:space="preserve"> </w:t>
      </w:r>
      <w:r w:rsidR="00444506">
        <w:rPr>
          <w:rtl/>
        </w:rPr>
        <w:t>الى</w:t>
      </w:r>
      <w:r>
        <w:rPr>
          <w:rtl/>
        </w:rPr>
        <w:t xml:space="preserve"> ال</w:t>
      </w:r>
      <w:r w:rsidR="002A0217">
        <w:rPr>
          <w:rtl/>
        </w:rPr>
        <w:t>ظلمة</w:t>
      </w:r>
    </w:p>
    <w:p w:rsidR="00C10AE1" w:rsidRDefault="008062F6" w:rsidP="008062F6">
      <w:pPr>
        <w:pStyle w:val="libNormal"/>
        <w:rPr>
          <w:rtl/>
        </w:rPr>
      </w:pPr>
      <w:r>
        <w:rPr>
          <w:rFonts w:hint="eastAsia"/>
          <w:rtl/>
        </w:rPr>
        <w:t>فأشار</w:t>
      </w:r>
      <w:r>
        <w:rPr>
          <w:rtl/>
        </w:rPr>
        <w:t xml:space="preserve"> الصادق </w:t>
      </w:r>
      <w:r w:rsidR="00BE14E3" w:rsidRPr="00BE14E3">
        <w:rPr>
          <w:rStyle w:val="libAlaemChar"/>
          <w:rtl/>
        </w:rPr>
        <w:t>عليه‌السلام</w:t>
      </w:r>
      <w:r>
        <w:rPr>
          <w:rtl/>
        </w:rPr>
        <w:t xml:space="preserve"> </w:t>
      </w:r>
      <w:r w:rsidR="00AE5F50">
        <w:rPr>
          <w:rtl/>
        </w:rPr>
        <w:t>في</w:t>
      </w:r>
      <w:r>
        <w:rPr>
          <w:rtl/>
        </w:rPr>
        <w:t xml:space="preserve"> ت</w:t>
      </w:r>
      <w:r w:rsidR="00F232AE">
        <w:rPr>
          <w:rtl/>
        </w:rPr>
        <w:t>وحي</w:t>
      </w:r>
      <w:r>
        <w:rPr>
          <w:rFonts w:hint="eastAsia"/>
          <w:rtl/>
        </w:rPr>
        <w:t>د</w:t>
      </w:r>
      <w:r>
        <w:rPr>
          <w:rtl/>
        </w:rPr>
        <w:t xml:space="preserve"> المفضّل </w:t>
      </w:r>
      <w:r w:rsidR="00444506">
        <w:rPr>
          <w:rtl/>
        </w:rPr>
        <w:t>الى</w:t>
      </w:r>
      <w:r>
        <w:rPr>
          <w:rtl/>
        </w:rPr>
        <w:t xml:space="preserve"> فساد و همهم:بأنّ هذا لجهلهم بمصالح هذه السباع و العقارب و ال</w:t>
      </w:r>
      <w:r w:rsidR="00AE5F50">
        <w:rPr>
          <w:rtl/>
        </w:rPr>
        <w:t>حيّ</w:t>
      </w:r>
      <w:r>
        <w:rPr>
          <w:rFonts w:hint="eastAsia"/>
          <w:rtl/>
        </w:rPr>
        <w:t>ات</w:t>
      </w:r>
      <w:r>
        <w:rPr>
          <w:rtl/>
        </w:rPr>
        <w:t xml:space="preserve"> </w:t>
      </w:r>
      <w:r w:rsidR="00772E38">
        <w:rPr>
          <w:rtl/>
        </w:rPr>
        <w:t>الذي</w:t>
      </w:r>
      <w:r>
        <w:rPr>
          <w:rtl/>
        </w:rPr>
        <w:t xml:space="preserve"> </w:t>
      </w:r>
      <w:r>
        <w:rPr>
          <w:rFonts w:hint="cs"/>
          <w:rtl/>
        </w:rPr>
        <w:t>ی</w:t>
      </w:r>
      <w:r>
        <w:rPr>
          <w:rFonts w:hint="eastAsia"/>
          <w:rtl/>
        </w:rPr>
        <w:t>زعمون</w:t>
      </w:r>
      <w:r>
        <w:rPr>
          <w:rtl/>
        </w:rPr>
        <w:t xml:space="preserve"> انّها من الشرور </w:t>
      </w:r>
      <w:r w:rsidR="00FE67A2">
        <w:rPr>
          <w:rtl/>
        </w:rPr>
        <w:t>التي</w:t>
      </w:r>
      <w:r>
        <w:rPr>
          <w:rtl/>
        </w:rPr>
        <w:t xml:space="preserve"> لا </w:t>
      </w:r>
      <w:r>
        <w:rPr>
          <w:rFonts w:hint="cs"/>
          <w:rtl/>
        </w:rPr>
        <w:t>ی</w:t>
      </w:r>
      <w:r w:rsidR="00AE5F50">
        <w:rPr>
          <w:rFonts w:hint="eastAsia"/>
          <w:rtl/>
        </w:rPr>
        <w:t>لي</w:t>
      </w:r>
      <w:r>
        <w:rPr>
          <w:rFonts w:hint="eastAsia"/>
          <w:rtl/>
        </w:rPr>
        <w:t>ق</w:t>
      </w:r>
      <w:r>
        <w:rPr>
          <w:rtl/>
        </w:rPr>
        <w:t xml:space="preserve"> بال</w:t>
      </w:r>
      <w:r w:rsidR="00DD1AF8">
        <w:rPr>
          <w:rtl/>
        </w:rPr>
        <w:t>حکي</w:t>
      </w:r>
      <w:r>
        <w:rPr>
          <w:rFonts w:hint="eastAsia"/>
          <w:rtl/>
        </w:rPr>
        <w:t>م</w:t>
      </w:r>
      <w:r>
        <w:rPr>
          <w:rtl/>
        </w:rPr>
        <w:t xml:space="preserve"> </w:t>
      </w:r>
      <w:r w:rsidR="00D2142C">
        <w:rPr>
          <w:rtl/>
        </w:rPr>
        <w:t>خلقها</w:t>
      </w:r>
      <w:r>
        <w:rPr>
          <w:rtl/>
        </w:rPr>
        <w:t>،</w:t>
      </w:r>
    </w:p>
    <w:p w:rsidR="00C10AE1" w:rsidRDefault="008062F6" w:rsidP="008062F6">
      <w:pPr>
        <w:pStyle w:val="libNormal"/>
        <w:rPr>
          <w:rtl/>
        </w:rPr>
      </w:pPr>
      <w:r>
        <w:rPr>
          <w:rFonts w:hint="eastAsia"/>
          <w:rtl/>
        </w:rPr>
        <w:t>و</w:t>
      </w:r>
      <w:r>
        <w:rPr>
          <w:rtl/>
        </w:rPr>
        <w:t xml:space="preserve"> ذکر </w:t>
      </w:r>
      <w:r w:rsidR="00BE14E3" w:rsidRPr="00BE14E3">
        <w:rPr>
          <w:rStyle w:val="libAlaemChar"/>
          <w:rtl/>
        </w:rPr>
        <w:t>عليه‌السلام</w:t>
      </w:r>
      <w:r>
        <w:rPr>
          <w:rtl/>
        </w:rPr>
        <w:t>:</w:t>
      </w:r>
    </w:p>
    <w:p w:rsidR="00C10AE1" w:rsidRDefault="008062F6" w:rsidP="008062F6">
      <w:pPr>
        <w:pStyle w:val="libNormal"/>
        <w:rPr>
          <w:rtl/>
        </w:rPr>
      </w:pPr>
      <w:r>
        <w:rPr>
          <w:rFonts w:hint="eastAsia"/>
          <w:rtl/>
        </w:rPr>
        <w:t>أنّهم</w:t>
      </w:r>
      <w:r>
        <w:rPr>
          <w:rtl/>
        </w:rPr>
        <w:t xml:space="preserve"> </w:t>
      </w:r>
      <w:r w:rsidR="00AE5F50">
        <w:rPr>
          <w:rtl/>
        </w:rPr>
        <w:t>في</w:t>
      </w:r>
      <w:r>
        <w:rPr>
          <w:rtl/>
        </w:rPr>
        <w:t xml:space="preserve"> ضلالهم و عماهم و ت</w:t>
      </w:r>
      <w:r w:rsidR="00AE5F50">
        <w:rPr>
          <w:rtl/>
        </w:rPr>
        <w:t>حيّ</w:t>
      </w:r>
      <w:r>
        <w:rPr>
          <w:rFonts w:hint="eastAsia"/>
          <w:rtl/>
        </w:rPr>
        <w:t>رهم</w:t>
      </w:r>
      <w:r>
        <w:rPr>
          <w:rtl/>
        </w:rPr>
        <w:t xml:space="preserve"> ب</w:t>
      </w:r>
      <w:r w:rsidR="00FC4BC0">
        <w:rPr>
          <w:rtl/>
        </w:rPr>
        <w:t>منزلة</w:t>
      </w:r>
      <w:r>
        <w:rPr>
          <w:rtl/>
        </w:rPr>
        <w:t xml:space="preserve"> عم</w:t>
      </w:r>
      <w:r>
        <w:rPr>
          <w:rFonts w:hint="cs"/>
          <w:rtl/>
        </w:rPr>
        <w:t>ی</w:t>
      </w:r>
      <w:r>
        <w:rPr>
          <w:rFonts w:hint="eastAsia"/>
          <w:rtl/>
        </w:rPr>
        <w:t>ان</w:t>
      </w:r>
      <w:r>
        <w:rPr>
          <w:rtl/>
        </w:rPr>
        <w:t xml:space="preserve"> دخلوا دارا قد </w:t>
      </w:r>
      <w:r w:rsidR="00AE5F50">
        <w:rPr>
          <w:rtl/>
        </w:rPr>
        <w:t>بني</w:t>
      </w:r>
      <w:r>
        <w:rPr>
          <w:rFonts w:hint="eastAsia"/>
          <w:rtl/>
        </w:rPr>
        <w:t>ت</w:t>
      </w:r>
      <w:r>
        <w:rPr>
          <w:rtl/>
        </w:rPr>
        <w:t xml:space="preserve"> أتقن بناء و فرشت بأحسن الفرش و أعدّ </w:t>
      </w:r>
      <w:r w:rsidR="00AE5F50">
        <w:rPr>
          <w:rtl/>
        </w:rPr>
        <w:t>في</w:t>
      </w:r>
      <w:r>
        <w:rPr>
          <w:rFonts w:hint="eastAsia"/>
          <w:rtl/>
        </w:rPr>
        <w:t>ها</w:t>
      </w:r>
      <w:r>
        <w:rPr>
          <w:rtl/>
        </w:rPr>
        <w:t xml:space="preserve"> ضروب ال</w:t>
      </w:r>
      <w:r w:rsidR="002A0217">
        <w:rPr>
          <w:rtl/>
        </w:rPr>
        <w:t>أطعمة</w:t>
      </w:r>
      <w:r>
        <w:rPr>
          <w:rtl/>
        </w:rPr>
        <w:t xml:space="preserve"> و ال</w:t>
      </w:r>
      <w:r w:rsidR="002A0217">
        <w:rPr>
          <w:rtl/>
        </w:rPr>
        <w:t>أشربة</w:t>
      </w:r>
      <w:r>
        <w:rPr>
          <w:rtl/>
        </w:rPr>
        <w:t xml:space="preserve"> و وضع کلّ </w:t>
      </w:r>
      <w:r w:rsidR="00DD1AF8">
        <w:rPr>
          <w:rtl/>
        </w:rPr>
        <w:t>شيء</w:t>
      </w:r>
      <w:r>
        <w:rPr>
          <w:rtl/>
        </w:rPr>
        <w:t xml:space="preserve"> منها مو</w:t>
      </w:r>
      <w:r w:rsidR="00B60172">
        <w:rPr>
          <w:rtl/>
        </w:rPr>
        <w:t>ضعة</w:t>
      </w:r>
      <w:r>
        <w:rPr>
          <w:rtl/>
        </w:rPr>
        <w:t xml:space="preserve"> ع</w:t>
      </w:r>
      <w:r w:rsidR="00AE5F50">
        <w:rPr>
          <w:rtl/>
        </w:rPr>
        <w:t>لي</w:t>
      </w:r>
      <w:r>
        <w:rPr>
          <w:rtl/>
        </w:rPr>
        <w:t xml:space="preserve"> صواب من التقد</w:t>
      </w:r>
      <w:r>
        <w:rPr>
          <w:rFonts w:hint="cs"/>
          <w:rtl/>
        </w:rPr>
        <w:t>ی</w:t>
      </w:r>
      <w:r>
        <w:rPr>
          <w:rFonts w:hint="eastAsia"/>
          <w:rtl/>
        </w:rPr>
        <w:t>ر</w:t>
      </w:r>
      <w:r>
        <w:rPr>
          <w:rtl/>
        </w:rPr>
        <w:t xml:space="preserve"> و </w:t>
      </w:r>
      <w:r w:rsidR="00444506">
        <w:rPr>
          <w:rtl/>
        </w:rPr>
        <w:t>حکمة</w:t>
      </w:r>
      <w:r>
        <w:rPr>
          <w:rtl/>
        </w:rPr>
        <w:t xml:space="preserve"> من التد</w:t>
      </w:r>
      <w:r w:rsidR="00ED1C08">
        <w:rPr>
          <w:rtl/>
        </w:rPr>
        <w:t>بي</w:t>
      </w:r>
      <w:r>
        <w:rPr>
          <w:rFonts w:hint="eastAsia"/>
          <w:rtl/>
        </w:rPr>
        <w:t>ر</w:t>
      </w:r>
      <w:r>
        <w:rPr>
          <w:rtl/>
        </w:rPr>
        <w:t xml:space="preserve"> فجعلوا </w:t>
      </w:r>
      <w:r>
        <w:rPr>
          <w:rFonts w:hint="cs"/>
          <w:rtl/>
        </w:rPr>
        <w:t>ی</w:t>
      </w:r>
      <w:r>
        <w:rPr>
          <w:rFonts w:hint="eastAsia"/>
          <w:rtl/>
        </w:rPr>
        <w:t>تردّدون</w:t>
      </w:r>
      <w:r>
        <w:rPr>
          <w:rtl/>
        </w:rPr>
        <w:t xml:space="preserve"> </w:t>
      </w:r>
      <w:r w:rsidR="00AE5F50">
        <w:rPr>
          <w:rtl/>
        </w:rPr>
        <w:t>في</w:t>
      </w:r>
      <w:r>
        <w:rPr>
          <w:rFonts w:hint="eastAsia"/>
          <w:rtl/>
        </w:rPr>
        <w:t>ها</w:t>
      </w:r>
      <w:r>
        <w:rPr>
          <w:rtl/>
        </w:rPr>
        <w:t xml:space="preserve"> </w:t>
      </w:r>
      <w:r>
        <w:rPr>
          <w:rFonts w:hint="cs"/>
          <w:rtl/>
        </w:rPr>
        <w:t>ی</w:t>
      </w:r>
      <w:r>
        <w:rPr>
          <w:rFonts w:hint="eastAsia"/>
          <w:rtl/>
        </w:rPr>
        <w:t>م</w:t>
      </w:r>
      <w:r>
        <w:rPr>
          <w:rFonts w:hint="cs"/>
          <w:rtl/>
        </w:rPr>
        <w:t>ی</w:t>
      </w:r>
      <w:r>
        <w:rPr>
          <w:rFonts w:hint="eastAsia"/>
          <w:rtl/>
        </w:rPr>
        <w:t>نا</w:t>
      </w:r>
      <w:r>
        <w:rPr>
          <w:rtl/>
        </w:rPr>
        <w:t xml:space="preserve"> و شمالا و ربّما عثر بعضهم بال</w:t>
      </w:r>
      <w:r w:rsidR="00DD1AF8">
        <w:rPr>
          <w:rtl/>
        </w:rPr>
        <w:t>شيء</w:t>
      </w:r>
      <w:r>
        <w:rPr>
          <w:rtl/>
        </w:rPr>
        <w:t xml:space="preserve"> </w:t>
      </w:r>
      <w:r w:rsidR="00772E38">
        <w:rPr>
          <w:rtl/>
        </w:rPr>
        <w:t>الذي</w:t>
      </w:r>
      <w:r>
        <w:rPr>
          <w:rtl/>
        </w:rPr>
        <w:t xml:space="preserve"> وضع مو</w:t>
      </w:r>
      <w:r w:rsidR="00B60172">
        <w:rPr>
          <w:rtl/>
        </w:rPr>
        <w:t>ضعة</w:t>
      </w:r>
      <w:r>
        <w:rPr>
          <w:rtl/>
        </w:rPr>
        <w:t xml:space="preserve"> و أعدّ لل</w:t>
      </w:r>
      <w:r w:rsidR="00CA2A67">
        <w:rPr>
          <w:rtl/>
        </w:rPr>
        <w:t>حاجة</w:t>
      </w:r>
      <w:r>
        <w:rPr>
          <w:rtl/>
        </w:rPr>
        <w:t xml:space="preserve"> </w:t>
      </w:r>
      <w:r w:rsidR="00EB4416">
        <w:rPr>
          <w:rtl/>
        </w:rPr>
        <w:t>اليه</w:t>
      </w:r>
      <w:r>
        <w:rPr>
          <w:rtl/>
        </w:rPr>
        <w:t xml:space="preserve"> و هو جاهل بال</w:t>
      </w:r>
      <w:r w:rsidR="002A0217">
        <w:rPr>
          <w:rtl/>
        </w:rPr>
        <w:t>معنيّ</w:t>
      </w:r>
      <w:r>
        <w:rPr>
          <w:rtl/>
        </w:rPr>
        <w:t xml:space="preserve"> </w:t>
      </w:r>
      <w:r w:rsidR="00AE5F50">
        <w:rPr>
          <w:rtl/>
        </w:rPr>
        <w:t>في</w:t>
      </w:r>
      <w:r>
        <w:rPr>
          <w:rFonts w:hint="eastAsia"/>
          <w:rtl/>
        </w:rPr>
        <w:t>ه</w:t>
      </w:r>
      <w:r>
        <w:rPr>
          <w:rtl/>
        </w:rPr>
        <w:t xml:space="preserve"> و لما اعدّ کذلک فتذمّر و تسخّط و ذمّ الدار و بان</w:t>
      </w:r>
      <w:r>
        <w:rPr>
          <w:rFonts w:hint="cs"/>
          <w:rtl/>
        </w:rPr>
        <w:t>ی</w:t>
      </w:r>
      <w:r>
        <w:rPr>
          <w:rFonts w:hint="eastAsia"/>
          <w:rtl/>
        </w:rPr>
        <w:t>ها،فهذه</w:t>
      </w:r>
      <w:r>
        <w:rPr>
          <w:rtl/>
        </w:rPr>
        <w:t xml:space="preserve"> حال هذه الصّنف </w:t>
      </w:r>
      <w:r w:rsidR="00AE5F50">
        <w:rPr>
          <w:rtl/>
        </w:rPr>
        <w:t>في</w:t>
      </w:r>
      <w:r>
        <w:rPr>
          <w:rtl/>
        </w:rPr>
        <w:t xml:space="preserve"> إنکارهم ما أنکروا من أمر ال</w:t>
      </w:r>
      <w:r w:rsidR="007A1F57">
        <w:rPr>
          <w:rtl/>
        </w:rPr>
        <w:t>خلقة</w:t>
      </w:r>
      <w:r>
        <w:rPr>
          <w:rtl/>
        </w:rPr>
        <w:t xml:space="preserve"> و إثبات ال</w:t>
      </w:r>
      <w:r w:rsidR="00B60172">
        <w:rPr>
          <w:rtl/>
        </w:rPr>
        <w:t>صنعة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2E1FA3">
        <w:rPr>
          <w:rtl/>
        </w:rPr>
        <w:t>نجاسة</w:t>
      </w:r>
      <w:r>
        <w:rPr>
          <w:rtl/>
        </w:rPr>
        <w:t xml:space="preserve"> ال</w:t>
      </w:r>
      <w:r w:rsidR="002A0217">
        <w:rPr>
          <w:rtl/>
        </w:rPr>
        <w:t>منيّ</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کلام</w:t>
      </w:r>
      <w:r>
        <w:rPr>
          <w:rtl/>
        </w:rPr>
        <w:t xml:space="preserve"> ال</w:t>
      </w:r>
      <w:r w:rsidR="0070333D">
        <w:rPr>
          <w:rtl/>
        </w:rPr>
        <w:t>کراجکي</w:t>
      </w:r>
      <w:r>
        <w:rPr>
          <w:rtl/>
        </w:rPr>
        <w:t xml:space="preserve"> </w:t>
      </w:r>
      <w:r w:rsidR="00AE5F50">
        <w:rPr>
          <w:rtl/>
        </w:rPr>
        <w:t>في</w:t>
      </w:r>
      <w:r>
        <w:rPr>
          <w:rtl/>
        </w:rPr>
        <w:t xml:space="preserve"> ردّ خبر الحم</w:t>
      </w:r>
      <w:r>
        <w:rPr>
          <w:rFonts w:hint="cs"/>
          <w:rtl/>
        </w:rPr>
        <w:t>ی</w:t>
      </w:r>
      <w:r>
        <w:rPr>
          <w:rFonts w:hint="eastAsia"/>
          <w:rtl/>
        </w:rPr>
        <w:t>راء</w:t>
      </w:r>
      <w:r>
        <w:rPr>
          <w:rtl/>
        </w:rPr>
        <w:t xml:space="preserve">: انّ رسول اللّه </w:t>
      </w:r>
      <w:r w:rsidR="00BE14E3" w:rsidRPr="00BE14E3">
        <w:rPr>
          <w:rStyle w:val="libAlaemChar"/>
          <w:rtl/>
        </w:rPr>
        <w:t>صلى‌الله‌عليه‌وآله‌وسلم</w:t>
      </w:r>
      <w:r>
        <w:rPr>
          <w:rtl/>
        </w:rPr>
        <w:t xml:space="preserve"> کان </w:t>
      </w:r>
      <w:r>
        <w:rPr>
          <w:rFonts w:hint="cs"/>
          <w:rtl/>
        </w:rPr>
        <w:t>ی</w:t>
      </w:r>
      <w:r>
        <w:rPr>
          <w:rFonts w:hint="eastAsia"/>
          <w:rtl/>
        </w:rPr>
        <w:t>ص</w:t>
      </w:r>
      <w:r w:rsidR="00AE5F50">
        <w:rPr>
          <w:rFonts w:hint="eastAsia"/>
          <w:rtl/>
        </w:rPr>
        <w:t>لي</w:t>
      </w:r>
      <w:r>
        <w:rPr>
          <w:rtl/>
        </w:rPr>
        <w:t xml:space="preserve"> و أنا أفرک ال</w:t>
      </w:r>
      <w:r w:rsidR="002A0217">
        <w:rPr>
          <w:rtl/>
        </w:rPr>
        <w:t>جنابة</w:t>
      </w:r>
      <w:r>
        <w:rPr>
          <w:rtl/>
        </w:rPr>
        <w:t xml:space="preserve"> من ثوبه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ال</w:t>
      </w:r>
      <w:r w:rsidR="002A0217">
        <w:rPr>
          <w:rtl/>
        </w:rPr>
        <w:t>خضخضة</w:t>
      </w:r>
      <w:r>
        <w:rPr>
          <w:rtl/>
        </w:rPr>
        <w:t xml:space="preserve"> و الإستمناء ببعض الجسد </w:t>
      </w:r>
      <w:r w:rsidR="00066653" w:rsidRPr="00066653">
        <w:rPr>
          <w:rStyle w:val="libFootnotenumChar"/>
          <w:rtl/>
        </w:rPr>
        <w:t>(4)</w:t>
      </w:r>
      <w:r>
        <w:rPr>
          <w:rtl/>
        </w:rPr>
        <w:t xml:space="preserve">. </w:t>
      </w:r>
      <w:r w:rsidR="00BE14E3" w:rsidRPr="00BE14E3">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AE5F50">
        <w:rPr>
          <w:rtl/>
        </w:rPr>
        <w:t>في</w:t>
      </w:r>
      <w:r w:rsidR="00560572" w:rsidRPr="002A0217">
        <w:rPr>
          <w:rFonts w:hint="eastAsia"/>
          <w:rtl/>
        </w:rPr>
        <w:t>(</w:t>
      </w:r>
      <w:r w:rsidRPr="002A0217">
        <w:rPr>
          <w:rFonts w:hint="eastAsia"/>
          <w:rtl/>
        </w:rPr>
        <w:t>جمع</w:t>
      </w:r>
      <w:r w:rsidR="00560572" w:rsidRPr="002A0217">
        <w:rPr>
          <w:rFonts w:hint="eastAsia"/>
          <w:rtl/>
        </w:rPr>
        <w:t>)</w:t>
      </w:r>
      <w:r w:rsidRPr="002A0217">
        <w:rPr>
          <w:rtl/>
        </w:rPr>
        <w:t>.</w:t>
      </w:r>
    </w:p>
    <w:p w:rsidR="00444506" w:rsidRDefault="00444506" w:rsidP="00444506">
      <w:pPr>
        <w:pStyle w:val="libLine"/>
        <w:rPr>
          <w:rtl/>
        </w:rPr>
      </w:pPr>
      <w:r>
        <w:rPr>
          <w:rFonts w:hint="eastAsia"/>
          <w:rtl/>
        </w:rPr>
        <w:t>____________________</w:t>
      </w:r>
    </w:p>
    <w:p w:rsidR="00C10AE1" w:rsidRDefault="00066653" w:rsidP="002A0217">
      <w:pPr>
        <w:pStyle w:val="libFootnote0"/>
        <w:rPr>
          <w:rtl/>
        </w:rPr>
      </w:pPr>
      <w:r>
        <w:rPr>
          <w:rtl/>
        </w:rPr>
        <w:t>(1)</w:t>
      </w:r>
      <w:r w:rsidR="008062F6">
        <w:rPr>
          <w:rtl/>
        </w:rPr>
        <w:t xml:space="preserve"> ق:</w:t>
      </w:r>
      <w:r>
        <w:rPr>
          <w:rtl/>
        </w:rPr>
        <w:t>19</w:t>
      </w:r>
      <w:r w:rsidR="008062F6">
        <w:rPr>
          <w:rtl/>
        </w:rPr>
        <w:t>/</w:t>
      </w:r>
      <w:r>
        <w:rPr>
          <w:rtl/>
        </w:rPr>
        <w:t>4</w:t>
      </w:r>
      <w:r w:rsidR="008062F6">
        <w:rPr>
          <w:rtl/>
        </w:rPr>
        <w:t>/</w:t>
      </w:r>
      <w:r>
        <w:rPr>
          <w:rtl/>
        </w:rPr>
        <w:t>2</w:t>
      </w:r>
      <w:r w:rsidR="008062F6">
        <w:rPr>
          <w:rtl/>
        </w:rPr>
        <w:t>،ج:</w:t>
      </w:r>
      <w:r>
        <w:rPr>
          <w:rtl/>
        </w:rPr>
        <w:t>60</w:t>
      </w:r>
      <w:r w:rsidR="008062F6">
        <w:rPr>
          <w:rtl/>
        </w:rPr>
        <w:t>/</w:t>
      </w:r>
      <w:r>
        <w:rPr>
          <w:rtl/>
        </w:rPr>
        <w:t>3</w:t>
      </w:r>
      <w:r w:rsidR="008062F6">
        <w:rPr>
          <w:rtl/>
        </w:rPr>
        <w:t>.</w:t>
      </w:r>
    </w:p>
    <w:p w:rsidR="00C10AE1" w:rsidRDefault="00066653" w:rsidP="002A0217">
      <w:pPr>
        <w:pStyle w:val="libFootnote0"/>
        <w:rPr>
          <w:rtl/>
        </w:rPr>
      </w:pPr>
      <w:r>
        <w:rPr>
          <w:rtl/>
        </w:rPr>
        <w:t>(2)</w:t>
      </w:r>
      <w:r w:rsidR="008062F6">
        <w:rPr>
          <w:rtl/>
        </w:rPr>
        <w:t xml:space="preserve"> ق:کتاب ال</w:t>
      </w:r>
      <w:r w:rsidR="0078437F">
        <w:rPr>
          <w:rtl/>
        </w:rPr>
        <w:t>طهارة</w:t>
      </w:r>
      <w:r w:rsidR="00D650FA">
        <w:rPr>
          <w:rFonts w:hint="cs"/>
          <w:rtl/>
        </w:rPr>
        <w:t>/</w:t>
      </w:r>
      <w:r>
        <w:rPr>
          <w:rtl/>
        </w:rPr>
        <w:t>24</w:t>
      </w:r>
      <w:r w:rsidR="008062F6">
        <w:rPr>
          <w:rtl/>
        </w:rPr>
        <w:t>/</w:t>
      </w:r>
      <w:r>
        <w:rPr>
          <w:rtl/>
        </w:rPr>
        <w:t>17</w:t>
      </w:r>
      <w:r w:rsidR="008062F6">
        <w:rPr>
          <w:rtl/>
        </w:rPr>
        <w:t>،ج:</w:t>
      </w:r>
      <w:r>
        <w:rPr>
          <w:rtl/>
        </w:rPr>
        <w:t>100</w:t>
      </w:r>
      <w:r w:rsidR="008062F6">
        <w:rPr>
          <w:rtl/>
        </w:rPr>
        <w:t>/</w:t>
      </w:r>
      <w:r>
        <w:rPr>
          <w:rtl/>
        </w:rPr>
        <w:t>80</w:t>
      </w:r>
      <w:r w:rsidR="008062F6">
        <w:rPr>
          <w:rtl/>
        </w:rPr>
        <w:t>.</w:t>
      </w:r>
    </w:p>
    <w:p w:rsidR="00C10AE1" w:rsidRDefault="00066653" w:rsidP="002A0217">
      <w:pPr>
        <w:pStyle w:val="libFootnote0"/>
        <w:rPr>
          <w:rtl/>
        </w:rPr>
      </w:pPr>
      <w:r>
        <w:rPr>
          <w:rtl/>
        </w:rPr>
        <w:t>(3)</w:t>
      </w:r>
      <w:r w:rsidR="008062F6">
        <w:rPr>
          <w:rtl/>
        </w:rPr>
        <w:t xml:space="preserve"> ق:کتاب ال</w:t>
      </w:r>
      <w:r w:rsidR="0078437F">
        <w:rPr>
          <w:rtl/>
        </w:rPr>
        <w:t>طهارة</w:t>
      </w:r>
      <w:r w:rsidR="00D650FA">
        <w:rPr>
          <w:rFonts w:hint="cs"/>
          <w:rtl/>
        </w:rPr>
        <w:t>/</w:t>
      </w:r>
      <w:r>
        <w:rPr>
          <w:rtl/>
        </w:rPr>
        <w:t>25</w:t>
      </w:r>
      <w:r w:rsidR="008062F6">
        <w:rPr>
          <w:rtl/>
        </w:rPr>
        <w:t>/</w:t>
      </w:r>
      <w:r>
        <w:rPr>
          <w:rtl/>
        </w:rPr>
        <w:t>17</w:t>
      </w:r>
      <w:r w:rsidR="008062F6">
        <w:rPr>
          <w:rtl/>
        </w:rPr>
        <w:t>،</w:t>
      </w:r>
      <w:r>
        <w:rPr>
          <w:rtl/>
        </w:rPr>
        <w:t>105</w:t>
      </w:r>
      <w:r w:rsidR="008062F6">
        <w:rPr>
          <w:rtl/>
        </w:rPr>
        <w:t>/</w:t>
      </w:r>
      <w:r>
        <w:rPr>
          <w:rtl/>
        </w:rPr>
        <w:t>80</w:t>
      </w:r>
      <w:r w:rsidR="008062F6">
        <w:rPr>
          <w:rtl/>
        </w:rPr>
        <w:t>.</w:t>
      </w:r>
    </w:p>
    <w:p w:rsidR="00C10AE1" w:rsidRDefault="00066653" w:rsidP="002A0217">
      <w:pPr>
        <w:pStyle w:val="libFootnote0"/>
        <w:rPr>
          <w:rtl/>
        </w:rPr>
      </w:pPr>
      <w:r>
        <w:rPr>
          <w:rtl/>
        </w:rPr>
        <w:t>(4)</w:t>
      </w:r>
      <w:r w:rsidR="008062F6">
        <w:rPr>
          <w:rtl/>
        </w:rPr>
        <w:t xml:space="preserve"> ق:</w:t>
      </w:r>
      <w:r>
        <w:rPr>
          <w:rtl/>
        </w:rPr>
        <w:t>99</w:t>
      </w:r>
      <w:r w:rsidR="008062F6">
        <w:rPr>
          <w:rtl/>
        </w:rPr>
        <w:t>/</w:t>
      </w:r>
      <w:r>
        <w:rPr>
          <w:rtl/>
        </w:rPr>
        <w:t>90</w:t>
      </w:r>
      <w:r w:rsidR="008062F6">
        <w:rPr>
          <w:rtl/>
        </w:rPr>
        <w:t>/</w:t>
      </w:r>
      <w:r>
        <w:rPr>
          <w:rtl/>
        </w:rPr>
        <w:t>23</w:t>
      </w:r>
      <w:r w:rsidR="008062F6">
        <w:rPr>
          <w:rtl/>
        </w:rPr>
        <w:t>،ج:</w:t>
      </w:r>
      <w:r>
        <w:rPr>
          <w:rtl/>
        </w:rPr>
        <w:t>30</w:t>
      </w:r>
      <w:r w:rsidR="008062F6">
        <w:rPr>
          <w:rtl/>
        </w:rPr>
        <w:t>/</w:t>
      </w:r>
      <w:r>
        <w:rPr>
          <w:rtl/>
        </w:rPr>
        <w:t>104</w:t>
      </w:r>
      <w:r w:rsidR="008062F6">
        <w:rPr>
          <w:rtl/>
        </w:rPr>
        <w:t>.</w:t>
      </w:r>
    </w:p>
    <w:p w:rsidR="002A0217" w:rsidRDefault="002A0217" w:rsidP="002A0217">
      <w:pPr>
        <w:pStyle w:val="libNormal"/>
        <w:rPr>
          <w:rtl/>
        </w:rPr>
      </w:pPr>
      <w:r>
        <w:rPr>
          <w:rFonts w:hint="eastAsia"/>
          <w:rtl/>
        </w:rPr>
        <w:br w:type="page"/>
      </w:r>
    </w:p>
    <w:p w:rsidR="00C10AE1" w:rsidRDefault="008062F6" w:rsidP="00D650FA">
      <w:pPr>
        <w:pStyle w:val="Heading3Center"/>
        <w:rPr>
          <w:rtl/>
        </w:rPr>
      </w:pPr>
      <w:bookmarkStart w:id="19" w:name="_Toc483234652"/>
      <w:r>
        <w:rPr>
          <w:rFonts w:hint="eastAsia"/>
          <w:rtl/>
        </w:rPr>
        <w:lastRenderedPageBreak/>
        <w:t>باب</w:t>
      </w:r>
      <w:r>
        <w:rPr>
          <w:rtl/>
        </w:rPr>
        <w:t xml:space="preserve"> الم</w:t>
      </w:r>
      <w:r>
        <w:rPr>
          <w:rFonts w:hint="cs"/>
          <w:rtl/>
        </w:rPr>
        <w:t>ی</w:t>
      </w:r>
      <w:r>
        <w:rPr>
          <w:rFonts w:hint="eastAsia"/>
          <w:rtl/>
        </w:rPr>
        <w:t>م</w:t>
      </w:r>
      <w:r>
        <w:rPr>
          <w:rtl/>
        </w:rPr>
        <w:t xml:space="preserve"> بعده الواو</w:t>
      </w:r>
      <w:bookmarkEnd w:id="19"/>
    </w:p>
    <w:p w:rsidR="00C10AE1" w:rsidRDefault="008062F6" w:rsidP="00D650FA">
      <w:pPr>
        <w:pStyle w:val="libNormal"/>
        <w:rPr>
          <w:rtl/>
        </w:rPr>
      </w:pPr>
      <w:r w:rsidRPr="00D650FA">
        <w:rPr>
          <w:rStyle w:val="libBold1Char"/>
          <w:rFonts w:hint="eastAsia"/>
          <w:rtl/>
        </w:rPr>
        <w:t>موت</w:t>
      </w:r>
      <w:r>
        <w:rPr>
          <w:rtl/>
        </w:rPr>
        <w:t>:</w:t>
      </w:r>
      <w:r w:rsidR="00D650FA">
        <w:rPr>
          <w:rFonts w:hint="cs"/>
          <w:rtl/>
        </w:rPr>
        <w:t xml:space="preserve"> </w:t>
      </w:r>
      <w:r>
        <w:rPr>
          <w:rFonts w:hint="eastAsia"/>
          <w:rtl/>
        </w:rPr>
        <w:t>منافع</w:t>
      </w:r>
      <w:r>
        <w:rPr>
          <w:rtl/>
        </w:rPr>
        <w:t xml:space="preserve"> الموت و الآفات </w:t>
      </w:r>
      <w:r w:rsidR="00AE5F50">
        <w:rPr>
          <w:rtl/>
        </w:rPr>
        <w:t>في</w:t>
      </w:r>
      <w:r>
        <w:rPr>
          <w:rtl/>
        </w:rPr>
        <w:t xml:space="preserve"> ت</w:t>
      </w:r>
      <w:r w:rsidR="00F232AE">
        <w:rPr>
          <w:rtl/>
        </w:rPr>
        <w:t>وحي</w:t>
      </w:r>
      <w:r>
        <w:rPr>
          <w:rFonts w:hint="eastAsia"/>
          <w:rtl/>
        </w:rPr>
        <w:t>د</w:t>
      </w:r>
      <w:r>
        <w:rPr>
          <w:rtl/>
        </w:rPr>
        <w:t xml:space="preserve"> المفضّل و </w:t>
      </w:r>
      <w:r w:rsidR="00FC4BC0">
        <w:rPr>
          <w:rtl/>
        </w:rPr>
        <w:t>غیر</w:t>
      </w:r>
      <w:r w:rsidR="00D650FA">
        <w:rPr>
          <w:rFonts w:hint="cs"/>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444506">
        <w:rPr>
          <w:rtl/>
        </w:rPr>
        <w:t>حکمة</w:t>
      </w:r>
      <w:r>
        <w:rPr>
          <w:rtl/>
        </w:rPr>
        <w:t xml:space="preserve"> الموت و حق</w:t>
      </w:r>
      <w:r>
        <w:rPr>
          <w:rFonts w:hint="cs"/>
          <w:rtl/>
        </w:rPr>
        <w:t>ی</w:t>
      </w:r>
      <w:r>
        <w:rPr>
          <w:rFonts w:hint="eastAsia"/>
          <w:rtl/>
        </w:rPr>
        <w:t>قته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D650FA" w:rsidRDefault="008062F6" w:rsidP="00D650FA">
      <w:pPr>
        <w:pStyle w:val="libNormal"/>
        <w:rPr>
          <w:rtl/>
        </w:rPr>
      </w:pPr>
      <w:r>
        <w:rPr>
          <w:rFonts w:hint="eastAsia"/>
          <w:rtl/>
        </w:rPr>
        <w:t>باب</w:t>
      </w:r>
      <w:r>
        <w:rPr>
          <w:rtl/>
        </w:rPr>
        <w:t xml:space="preserve"> حبّ لقاء اللّه و ذمّ الفرار من الموت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560572" w:rsidP="00D650FA">
      <w:pPr>
        <w:pStyle w:val="libNormal"/>
        <w:rPr>
          <w:rtl/>
        </w:rPr>
      </w:pPr>
      <w:r w:rsidRPr="00560572">
        <w:rPr>
          <w:rStyle w:val="libAlaemChar"/>
          <w:rFonts w:hint="eastAsia"/>
          <w:rtl/>
        </w:rPr>
        <w:t>(</w:t>
      </w:r>
      <w:r w:rsidR="008062F6" w:rsidRPr="00D650FA">
        <w:rPr>
          <w:rStyle w:val="libAieChar"/>
          <w:rFonts w:hint="eastAsia"/>
          <w:rtl/>
        </w:rPr>
        <w:t>قُلْ</w:t>
      </w:r>
      <w:r w:rsidR="008062F6" w:rsidRPr="00D650FA">
        <w:rPr>
          <w:rStyle w:val="libAieChar"/>
          <w:rtl/>
        </w:rPr>
        <w:t xml:space="preserve"> </w:t>
      </w:r>
      <w:r w:rsidR="008062F6" w:rsidRPr="00D650FA">
        <w:rPr>
          <w:rStyle w:val="libAieChar"/>
          <w:rFonts w:hint="cs"/>
          <w:rtl/>
        </w:rPr>
        <w:t>یٰ</w:t>
      </w:r>
      <w:r w:rsidR="008062F6" w:rsidRPr="00D650FA">
        <w:rPr>
          <w:rStyle w:val="libAieChar"/>
          <w:rFonts w:hint="eastAsia"/>
          <w:rtl/>
        </w:rPr>
        <w:t>ا</w:t>
      </w:r>
      <w:r w:rsidR="008062F6" w:rsidRPr="00D650FA">
        <w:rPr>
          <w:rStyle w:val="libAieChar"/>
          <w:rtl/>
        </w:rPr>
        <w:t xml:space="preserve"> </w:t>
      </w:r>
      <w:r w:rsidR="00E5742D" w:rsidRPr="00D650FA">
        <w:rPr>
          <w:rStyle w:val="libAieChar"/>
          <w:rtl/>
        </w:rPr>
        <w:t>أي</w:t>
      </w:r>
      <w:r w:rsidR="00EB4416" w:rsidRPr="00D650FA">
        <w:rPr>
          <w:rStyle w:val="libAieChar"/>
          <w:rtl/>
        </w:rPr>
        <w:t>ها</w:t>
      </w:r>
      <w:r w:rsidR="008062F6" w:rsidRPr="00D650FA">
        <w:rPr>
          <w:rStyle w:val="libAieChar"/>
          <w:rtl/>
        </w:rPr>
        <w:t xml:space="preserve"> </w:t>
      </w:r>
      <w:r w:rsidR="00772E38" w:rsidRPr="00D650FA">
        <w:rPr>
          <w:rStyle w:val="libAieChar"/>
          <w:rtl/>
        </w:rPr>
        <w:t>الذي</w:t>
      </w:r>
      <w:r w:rsidR="008062F6" w:rsidRPr="00D650FA">
        <w:rPr>
          <w:rStyle w:val="libAieChar"/>
          <w:rFonts w:hint="eastAsia"/>
          <w:rtl/>
        </w:rPr>
        <w:t>نَ</w:t>
      </w:r>
      <w:r w:rsidR="008062F6" w:rsidRPr="00D650FA">
        <w:rPr>
          <w:rStyle w:val="libAieChar"/>
          <w:rtl/>
        </w:rPr>
        <w:t xml:space="preserve"> هٰادُوا إِنْ زَعَمْتُمْ</w:t>
      </w:r>
      <w:r w:rsidRPr="00560572">
        <w:rPr>
          <w:rStyle w:val="libAlaemChar"/>
          <w:rtl/>
        </w:rPr>
        <w:t>)</w:t>
      </w:r>
      <w:r w:rsidR="00066653" w:rsidRPr="00066653">
        <w:rPr>
          <w:rStyle w:val="libFootnotenumChar"/>
          <w:rtl/>
        </w:rPr>
        <w:t>(4)</w:t>
      </w:r>
      <w:r w:rsidR="008062F6">
        <w:rPr>
          <w:rFonts w:hint="eastAsia"/>
          <w:rtl/>
        </w:rPr>
        <w:t>ال</w:t>
      </w:r>
      <w:r w:rsidR="00E5742D">
        <w:rPr>
          <w:rFonts w:hint="eastAsia"/>
          <w:rtl/>
        </w:rPr>
        <w:t>أي</w:t>
      </w:r>
      <w:r w:rsidR="008062F6">
        <w:rPr>
          <w:rFonts w:hint="eastAsia"/>
          <w:rtl/>
        </w:rPr>
        <w:t>ات</w:t>
      </w:r>
      <w:r w:rsidR="008062F6">
        <w:rPr>
          <w:rtl/>
        </w:rPr>
        <w:t>.</w:t>
      </w:r>
    </w:p>
    <w:p w:rsidR="00C10AE1" w:rsidRDefault="00BE14E3" w:rsidP="008062F6">
      <w:pPr>
        <w:pStyle w:val="libNormal"/>
        <w:rPr>
          <w:rtl/>
        </w:rPr>
      </w:pPr>
      <w:r w:rsidRPr="00D650FA">
        <w:rPr>
          <w:rStyle w:val="libBold1Char"/>
          <w:rFonts w:hint="eastAsia"/>
          <w:rtl/>
        </w:rPr>
        <w:t>الخصال</w:t>
      </w:r>
      <w:r w:rsidR="008062F6" w:rsidRPr="00D650FA">
        <w:rPr>
          <w:rStyle w:val="libBold1Char"/>
          <w:rtl/>
        </w:rPr>
        <w:t xml:space="preserve"> الأربع</w:t>
      </w:r>
      <w:r w:rsidR="00447C09" w:rsidRPr="00D650FA">
        <w:rPr>
          <w:rStyle w:val="libBold1Char"/>
          <w:rtl/>
        </w:rPr>
        <w:t>مائة</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أکثروا ذکر الموت و </w:t>
      </w:r>
      <w:r w:rsidR="008062F6">
        <w:rPr>
          <w:rFonts w:hint="cs"/>
          <w:rtl/>
        </w:rPr>
        <w:t>ی</w:t>
      </w:r>
      <w:r w:rsidR="008062F6">
        <w:rPr>
          <w:rFonts w:hint="eastAsia"/>
          <w:rtl/>
        </w:rPr>
        <w:t>وم</w:t>
      </w:r>
      <w:r w:rsidR="008062F6">
        <w:rPr>
          <w:rtl/>
        </w:rPr>
        <w:t xml:space="preserve"> خروجکم من القبور و ق</w:t>
      </w:r>
      <w:r w:rsidR="008062F6">
        <w:rPr>
          <w:rFonts w:hint="cs"/>
          <w:rtl/>
        </w:rPr>
        <w:t>ی</w:t>
      </w:r>
      <w:r w:rsidR="008062F6">
        <w:rPr>
          <w:rFonts w:hint="eastAsia"/>
          <w:rtl/>
        </w:rPr>
        <w:t>امکم</w:t>
      </w:r>
      <w:r w:rsidR="008062F6">
        <w:rPr>
          <w:rtl/>
        </w:rPr>
        <w:t xml:space="preserve"> </w:t>
      </w:r>
      <w:r w:rsidR="00ED1C08">
        <w:rPr>
          <w:rtl/>
        </w:rPr>
        <w:t>بي</w:t>
      </w:r>
      <w:r w:rsidR="008062F6">
        <w:rPr>
          <w:rFonts w:hint="eastAsia"/>
          <w:rtl/>
        </w:rPr>
        <w:t>ن</w:t>
      </w:r>
      <w:r w:rsidR="008062F6">
        <w:rPr>
          <w:rtl/>
        </w:rPr>
        <w:t xml:space="preserve"> </w:t>
      </w:r>
      <w:r w:rsidR="005E00DD">
        <w:rPr>
          <w:rFonts w:hint="cs"/>
          <w:rtl/>
        </w:rPr>
        <w:t>یدي</w:t>
      </w:r>
      <w:r w:rsidR="008062F6">
        <w:rPr>
          <w:rtl/>
        </w:rPr>
        <w:t xml:space="preserve"> اللّه(عزّ و جلّ)</w:t>
      </w:r>
      <w:r w:rsidR="008062F6">
        <w:rPr>
          <w:rFonts w:hint="cs"/>
          <w:rtl/>
        </w:rPr>
        <w:t>ی</w:t>
      </w:r>
      <w:r w:rsidR="008062F6">
        <w:rPr>
          <w:rFonts w:hint="eastAsia"/>
          <w:rtl/>
        </w:rPr>
        <w:t>هوّن</w:t>
      </w:r>
      <w:r w:rsidR="008062F6">
        <w:rPr>
          <w:rtl/>
        </w:rPr>
        <w:t xml:space="preserve"> ع</w:t>
      </w:r>
      <w:r w:rsidR="00AE5F50">
        <w:rPr>
          <w:rtl/>
        </w:rPr>
        <w:t>لي</w:t>
      </w:r>
      <w:r w:rsidR="008062F6">
        <w:rPr>
          <w:rFonts w:hint="eastAsia"/>
          <w:rtl/>
        </w:rPr>
        <w:t>کم</w:t>
      </w:r>
      <w:r w:rsidR="008062F6">
        <w:rPr>
          <w:rtl/>
        </w:rPr>
        <w:t xml:space="preserve"> المصائب </w:t>
      </w:r>
      <w:r w:rsidR="00066653" w:rsidRPr="00066653">
        <w:rPr>
          <w:rStyle w:val="libFootnotenumChar"/>
          <w:rtl/>
        </w:rPr>
        <w:t>(5)</w:t>
      </w:r>
      <w:r w:rsidR="008062F6">
        <w:rPr>
          <w:rtl/>
        </w:rPr>
        <w:t>.</w:t>
      </w:r>
    </w:p>
    <w:p w:rsidR="00C10AE1" w:rsidRDefault="008062F6" w:rsidP="008062F6">
      <w:pPr>
        <w:pStyle w:val="libNormal"/>
        <w:rPr>
          <w:rtl/>
        </w:rPr>
      </w:pPr>
      <w:r>
        <w:rPr>
          <w:rFonts w:hint="eastAsia"/>
          <w:rtl/>
        </w:rPr>
        <w:t>باب</w:t>
      </w:r>
      <w:r>
        <w:rPr>
          <w:rtl/>
        </w:rPr>
        <w:t xml:space="preserve"> ملک الموت و أعوانه </w:t>
      </w:r>
      <w:r w:rsidR="00066653" w:rsidRPr="00066653">
        <w:rPr>
          <w:rStyle w:val="libFootnotenumChar"/>
          <w:rtl/>
        </w:rPr>
        <w:t>(6)</w:t>
      </w:r>
      <w:r>
        <w:rPr>
          <w:rtl/>
        </w:rPr>
        <w:t>.</w:t>
      </w:r>
    </w:p>
    <w:p w:rsidR="00C10AE1" w:rsidRPr="00D650FA" w:rsidRDefault="00BE14E3" w:rsidP="008062F6">
      <w:pPr>
        <w:pStyle w:val="libNormal"/>
        <w:rPr>
          <w:rtl/>
        </w:rPr>
      </w:pPr>
      <w:r w:rsidRPr="00BE14E3">
        <w:rPr>
          <w:rStyle w:val="libBold1Char"/>
          <w:rFonts w:hint="eastAsia"/>
          <w:rtl/>
        </w:rPr>
        <w:t>أقول</w:t>
      </w:r>
      <w:r w:rsidR="008062F6">
        <w:rPr>
          <w:rtl/>
        </w:rPr>
        <w:t xml:space="preserve">: تقدّم ما </w:t>
      </w:r>
      <w:r w:rsidR="008062F6">
        <w:rPr>
          <w:rFonts w:hint="cs"/>
          <w:rtl/>
        </w:rPr>
        <w:t>ی</w:t>
      </w:r>
      <w:r w:rsidR="008062F6">
        <w:rPr>
          <w:rFonts w:hint="eastAsia"/>
          <w:rtl/>
        </w:rPr>
        <w:t>تعلق</w:t>
      </w:r>
      <w:r w:rsidR="008062F6">
        <w:rPr>
          <w:rtl/>
        </w:rPr>
        <w:t xml:space="preserve"> بملک </w:t>
      </w:r>
      <w:r w:rsidR="008062F6" w:rsidRPr="00D650FA">
        <w:rPr>
          <w:rtl/>
        </w:rPr>
        <w:t xml:space="preserve">الموت </w:t>
      </w:r>
      <w:r w:rsidR="00AE5F50" w:rsidRPr="00D650FA">
        <w:rPr>
          <w:rtl/>
        </w:rPr>
        <w:t>في</w:t>
      </w:r>
      <w:r w:rsidR="00560572" w:rsidRPr="00D650FA">
        <w:rPr>
          <w:rFonts w:hint="eastAsia"/>
          <w:rtl/>
        </w:rPr>
        <w:t>(</w:t>
      </w:r>
      <w:r w:rsidR="008062F6" w:rsidRPr="00D650FA">
        <w:rPr>
          <w:rFonts w:hint="eastAsia"/>
          <w:rtl/>
        </w:rPr>
        <w:t>ملک</w:t>
      </w:r>
      <w:r w:rsidR="00560572" w:rsidRPr="00D650FA">
        <w:rPr>
          <w:rFonts w:hint="eastAsia"/>
          <w:rtl/>
        </w:rPr>
        <w:t>)</w:t>
      </w:r>
      <w:r w:rsidR="008062F6" w:rsidRPr="00D650FA">
        <w:rPr>
          <w:rtl/>
        </w:rPr>
        <w:t>.</w:t>
      </w:r>
    </w:p>
    <w:p w:rsidR="00C10AE1" w:rsidRDefault="008062F6" w:rsidP="00D650FA">
      <w:pPr>
        <w:pStyle w:val="libCenterBold1"/>
        <w:rPr>
          <w:rtl/>
        </w:rPr>
      </w:pPr>
      <w:r>
        <w:rPr>
          <w:rFonts w:hint="eastAsia"/>
          <w:rtl/>
        </w:rPr>
        <w:t>الموت</w:t>
      </w:r>
      <w:r>
        <w:rPr>
          <w:rtl/>
        </w:rPr>
        <w:t xml:space="preserve"> و سکراته</w:t>
      </w:r>
    </w:p>
    <w:p w:rsidR="00C10AE1" w:rsidRDefault="008062F6" w:rsidP="008062F6">
      <w:pPr>
        <w:pStyle w:val="libNormal"/>
        <w:rPr>
          <w:rtl/>
        </w:rPr>
      </w:pPr>
      <w:r>
        <w:rPr>
          <w:rFonts w:hint="eastAsia"/>
          <w:rtl/>
        </w:rPr>
        <w:t>باب</w:t>
      </w:r>
      <w:r>
        <w:rPr>
          <w:rtl/>
        </w:rPr>
        <w:t xml:space="preserve"> سکرات الموت و شدائده </w:t>
      </w:r>
      <w:r w:rsidR="00066653" w:rsidRPr="00066653">
        <w:rPr>
          <w:rStyle w:val="libFootnotenumChar"/>
          <w:rtl/>
        </w:rPr>
        <w:t>(7)</w:t>
      </w:r>
      <w:r>
        <w:rPr>
          <w:rtl/>
        </w:rPr>
        <w:t>.</w:t>
      </w:r>
    </w:p>
    <w:p w:rsidR="00444506" w:rsidRDefault="00444506" w:rsidP="00444506">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ق:</w:t>
      </w:r>
      <w:r>
        <w:rPr>
          <w:rtl/>
        </w:rPr>
        <w:t>44</w:t>
      </w:r>
      <w:r w:rsidR="008062F6">
        <w:rPr>
          <w:rtl/>
        </w:rPr>
        <w:t>/</w:t>
      </w:r>
      <w:r>
        <w:rPr>
          <w:rtl/>
        </w:rPr>
        <w:t>4</w:t>
      </w:r>
      <w:r w:rsidR="008062F6">
        <w:rPr>
          <w:rtl/>
        </w:rPr>
        <w:t>/</w:t>
      </w:r>
      <w:r>
        <w:rPr>
          <w:rtl/>
        </w:rPr>
        <w:t>2</w:t>
      </w:r>
      <w:r w:rsidR="008062F6">
        <w:rPr>
          <w:rtl/>
        </w:rPr>
        <w:t>،ج:</w:t>
      </w:r>
      <w:r>
        <w:rPr>
          <w:rtl/>
        </w:rPr>
        <w:t>139</w:t>
      </w:r>
      <w:r w:rsidR="008062F6">
        <w:rPr>
          <w:rtl/>
        </w:rPr>
        <w:t>/</w:t>
      </w:r>
      <w:r>
        <w:rPr>
          <w:rtl/>
        </w:rPr>
        <w:t>3</w:t>
      </w:r>
      <w:r w:rsidR="008062F6">
        <w:rPr>
          <w:rtl/>
        </w:rPr>
        <w:t>. ق:</w:t>
      </w:r>
      <w:r>
        <w:rPr>
          <w:rtl/>
        </w:rPr>
        <w:t>442</w:t>
      </w:r>
      <w:r w:rsidR="008062F6">
        <w:rPr>
          <w:rtl/>
        </w:rPr>
        <w:t>/</w:t>
      </w:r>
      <w:r>
        <w:rPr>
          <w:rtl/>
        </w:rPr>
        <w:t>80</w:t>
      </w:r>
      <w:r w:rsidR="008062F6">
        <w:rPr>
          <w:rtl/>
        </w:rPr>
        <w:t>/</w:t>
      </w:r>
      <w:r>
        <w:rPr>
          <w:rtl/>
        </w:rPr>
        <w:t>5</w:t>
      </w:r>
      <w:r w:rsidR="008062F6">
        <w:rPr>
          <w:rtl/>
        </w:rPr>
        <w:t>،ج:</w:t>
      </w:r>
      <w:r>
        <w:rPr>
          <w:rtl/>
        </w:rPr>
        <w:t>463</w:t>
      </w:r>
      <w:r w:rsidR="008062F6">
        <w:rPr>
          <w:rtl/>
        </w:rPr>
        <w:t>/</w:t>
      </w:r>
      <w:r>
        <w:rPr>
          <w:rtl/>
        </w:rPr>
        <w:t>14</w:t>
      </w:r>
      <w:r w:rsidR="008062F6">
        <w:rPr>
          <w:rtl/>
        </w:rPr>
        <w:t>.</w:t>
      </w:r>
    </w:p>
    <w:p w:rsidR="00C10AE1" w:rsidRDefault="00066653" w:rsidP="00D650FA">
      <w:pPr>
        <w:pStyle w:val="libFootnote0"/>
        <w:rPr>
          <w:rtl/>
        </w:rPr>
      </w:pPr>
      <w:r>
        <w:rPr>
          <w:rtl/>
        </w:rPr>
        <w:t>(2)</w:t>
      </w:r>
      <w:r w:rsidR="008062F6">
        <w:rPr>
          <w:rtl/>
        </w:rPr>
        <w:t xml:space="preserve"> ق:</w:t>
      </w:r>
      <w:r>
        <w:rPr>
          <w:rtl/>
        </w:rPr>
        <w:t>124</w:t>
      </w:r>
      <w:r w:rsidR="008062F6">
        <w:rPr>
          <w:rtl/>
        </w:rPr>
        <w:t>/</w:t>
      </w:r>
      <w:r>
        <w:rPr>
          <w:rtl/>
        </w:rPr>
        <w:t>24</w:t>
      </w:r>
      <w:r w:rsidR="008062F6">
        <w:rPr>
          <w:rtl/>
        </w:rPr>
        <w:t>/</w:t>
      </w:r>
      <w:r>
        <w:rPr>
          <w:rtl/>
        </w:rPr>
        <w:t>3</w:t>
      </w:r>
      <w:r w:rsidR="008062F6">
        <w:rPr>
          <w:rtl/>
        </w:rPr>
        <w:t>،ج:</w:t>
      </w:r>
      <w:r>
        <w:rPr>
          <w:rtl/>
        </w:rPr>
        <w:t>116</w:t>
      </w:r>
      <w:r w:rsidR="008062F6">
        <w:rPr>
          <w:rtl/>
        </w:rPr>
        <w:t>/</w:t>
      </w:r>
      <w:r>
        <w:rPr>
          <w:rtl/>
        </w:rPr>
        <w:t>6</w:t>
      </w:r>
      <w:r w:rsidR="008062F6">
        <w:rPr>
          <w:rtl/>
        </w:rPr>
        <w:t>.</w:t>
      </w:r>
    </w:p>
    <w:p w:rsidR="00C10AE1" w:rsidRDefault="00066653" w:rsidP="00D650FA">
      <w:pPr>
        <w:pStyle w:val="libFootnote0"/>
        <w:rPr>
          <w:rtl/>
        </w:rPr>
      </w:pPr>
      <w:r>
        <w:rPr>
          <w:rtl/>
        </w:rPr>
        <w:t>(3)</w:t>
      </w:r>
      <w:r w:rsidR="008062F6">
        <w:rPr>
          <w:rtl/>
        </w:rPr>
        <w:t xml:space="preserve"> ق:</w:t>
      </w:r>
      <w:r>
        <w:rPr>
          <w:rtl/>
        </w:rPr>
        <w:t>126</w:t>
      </w:r>
      <w:r w:rsidR="008062F6">
        <w:rPr>
          <w:rtl/>
        </w:rPr>
        <w:t>/</w:t>
      </w:r>
      <w:r>
        <w:rPr>
          <w:rtl/>
        </w:rPr>
        <w:t>27</w:t>
      </w:r>
      <w:r w:rsidR="008062F6">
        <w:rPr>
          <w:rtl/>
        </w:rPr>
        <w:t>/</w:t>
      </w:r>
      <w:r>
        <w:rPr>
          <w:rtl/>
        </w:rPr>
        <w:t>3</w:t>
      </w:r>
      <w:r w:rsidR="008062F6">
        <w:rPr>
          <w:rtl/>
        </w:rPr>
        <w:t>،ج:</w:t>
      </w:r>
      <w:r>
        <w:rPr>
          <w:rtl/>
        </w:rPr>
        <w:t>124</w:t>
      </w:r>
      <w:r w:rsidR="008062F6">
        <w:rPr>
          <w:rtl/>
        </w:rPr>
        <w:t>/</w:t>
      </w:r>
      <w:r>
        <w:rPr>
          <w:rtl/>
        </w:rPr>
        <w:t>6</w:t>
      </w:r>
      <w:r w:rsidR="008062F6">
        <w:rPr>
          <w:rtl/>
        </w:rPr>
        <w:t>.</w:t>
      </w:r>
    </w:p>
    <w:p w:rsidR="00C10AE1" w:rsidRDefault="00066653" w:rsidP="00D650FA">
      <w:pPr>
        <w:pStyle w:val="libFootnote0"/>
        <w:rPr>
          <w:rtl/>
        </w:rPr>
      </w:pPr>
      <w:r>
        <w:rPr>
          <w:rtl/>
        </w:rPr>
        <w:t>(4)</w:t>
      </w:r>
      <w:r w:rsidR="008062F6">
        <w:rPr>
          <w:rtl/>
        </w:rPr>
        <w:t xml:space="preserve"> </w:t>
      </w:r>
      <w:r w:rsidR="0078437F">
        <w:rPr>
          <w:rtl/>
        </w:rPr>
        <w:t>سورة</w:t>
      </w:r>
      <w:r w:rsidR="008062F6">
        <w:rPr>
          <w:rtl/>
        </w:rPr>
        <w:t xml:space="preserve"> ال</w:t>
      </w:r>
      <w:r w:rsidR="00444506">
        <w:rPr>
          <w:rtl/>
        </w:rPr>
        <w:t>جمعة</w:t>
      </w:r>
      <w:r w:rsidR="008062F6">
        <w:rPr>
          <w:rtl/>
        </w:rPr>
        <w:t>/ال</w:t>
      </w:r>
      <w:r w:rsidR="00E5742D">
        <w:rPr>
          <w:rtl/>
        </w:rPr>
        <w:t>أي</w:t>
      </w:r>
      <w:r w:rsidR="00AE5F50">
        <w:rPr>
          <w:rtl/>
        </w:rPr>
        <w:t>ة</w:t>
      </w:r>
      <w:r w:rsidR="008062F6">
        <w:rPr>
          <w:rtl/>
        </w:rPr>
        <w:t xml:space="preserve"> </w:t>
      </w:r>
      <w:r>
        <w:rPr>
          <w:rtl/>
        </w:rPr>
        <w:t>6</w:t>
      </w:r>
      <w:r w:rsidR="008062F6">
        <w:rPr>
          <w:rtl/>
        </w:rPr>
        <w:t>.</w:t>
      </w:r>
    </w:p>
    <w:p w:rsidR="00C10AE1" w:rsidRDefault="00066653" w:rsidP="00D650FA">
      <w:pPr>
        <w:pStyle w:val="libFootnote0"/>
        <w:rPr>
          <w:rtl/>
        </w:rPr>
      </w:pPr>
      <w:r>
        <w:rPr>
          <w:rtl/>
        </w:rPr>
        <w:t>(5)</w:t>
      </w:r>
      <w:r w:rsidR="008062F6">
        <w:rPr>
          <w:rtl/>
        </w:rPr>
        <w:t xml:space="preserve"> ق:</w:t>
      </w:r>
      <w:r>
        <w:rPr>
          <w:rtl/>
        </w:rPr>
        <w:t>128</w:t>
      </w:r>
      <w:r w:rsidR="008062F6">
        <w:rPr>
          <w:rtl/>
        </w:rPr>
        <w:t>/</w:t>
      </w:r>
      <w:r>
        <w:rPr>
          <w:rtl/>
        </w:rPr>
        <w:t>27</w:t>
      </w:r>
      <w:r w:rsidR="008062F6">
        <w:rPr>
          <w:rtl/>
        </w:rPr>
        <w:t>/</w:t>
      </w:r>
      <w:r>
        <w:rPr>
          <w:rtl/>
        </w:rPr>
        <w:t>3</w:t>
      </w:r>
      <w:r w:rsidR="008062F6">
        <w:rPr>
          <w:rtl/>
        </w:rPr>
        <w:t>،ج:</w:t>
      </w:r>
      <w:r>
        <w:rPr>
          <w:rtl/>
        </w:rPr>
        <w:t>132</w:t>
      </w:r>
      <w:r w:rsidR="008062F6">
        <w:rPr>
          <w:rtl/>
        </w:rPr>
        <w:t>/</w:t>
      </w:r>
      <w:r>
        <w:rPr>
          <w:rtl/>
        </w:rPr>
        <w:t>6</w:t>
      </w:r>
      <w:r w:rsidR="008062F6">
        <w:rPr>
          <w:rtl/>
        </w:rPr>
        <w:t>.</w:t>
      </w:r>
    </w:p>
    <w:p w:rsidR="00C10AE1" w:rsidRDefault="00066653" w:rsidP="00D650FA">
      <w:pPr>
        <w:pStyle w:val="libFootnote0"/>
        <w:rPr>
          <w:rtl/>
        </w:rPr>
      </w:pPr>
      <w:r>
        <w:rPr>
          <w:rtl/>
        </w:rPr>
        <w:t>(6)</w:t>
      </w:r>
      <w:r w:rsidR="008062F6">
        <w:rPr>
          <w:rtl/>
        </w:rPr>
        <w:t xml:space="preserve"> ق:</w:t>
      </w:r>
      <w:r>
        <w:rPr>
          <w:rtl/>
        </w:rPr>
        <w:t>130</w:t>
      </w:r>
      <w:r w:rsidR="008062F6">
        <w:rPr>
          <w:rtl/>
        </w:rPr>
        <w:t>/</w:t>
      </w:r>
      <w:r>
        <w:rPr>
          <w:rtl/>
        </w:rPr>
        <w:t>28</w:t>
      </w:r>
      <w:r w:rsidR="008062F6">
        <w:rPr>
          <w:rtl/>
        </w:rPr>
        <w:t>/</w:t>
      </w:r>
      <w:r>
        <w:rPr>
          <w:rtl/>
        </w:rPr>
        <w:t>3</w:t>
      </w:r>
      <w:r w:rsidR="008062F6">
        <w:rPr>
          <w:rtl/>
        </w:rPr>
        <w:t>،ج:</w:t>
      </w:r>
      <w:r>
        <w:rPr>
          <w:rtl/>
        </w:rPr>
        <w:t>139</w:t>
      </w:r>
      <w:r w:rsidR="008062F6">
        <w:rPr>
          <w:rtl/>
        </w:rPr>
        <w:t>/</w:t>
      </w:r>
      <w:r>
        <w:rPr>
          <w:rtl/>
        </w:rPr>
        <w:t>6</w:t>
      </w:r>
      <w:r w:rsidR="008062F6">
        <w:rPr>
          <w:rtl/>
        </w:rPr>
        <w:t>.</w:t>
      </w:r>
    </w:p>
    <w:p w:rsidR="00C10AE1" w:rsidRDefault="00066653" w:rsidP="00D650FA">
      <w:pPr>
        <w:pStyle w:val="libFootnote0"/>
        <w:rPr>
          <w:rtl/>
        </w:rPr>
      </w:pPr>
      <w:r>
        <w:rPr>
          <w:rtl/>
        </w:rPr>
        <w:t>(7)</w:t>
      </w:r>
      <w:r w:rsidR="008062F6">
        <w:rPr>
          <w:rtl/>
        </w:rPr>
        <w:t xml:space="preserve"> ق:</w:t>
      </w:r>
      <w:r>
        <w:rPr>
          <w:rtl/>
        </w:rPr>
        <w:t>131</w:t>
      </w:r>
      <w:r w:rsidR="008062F6">
        <w:rPr>
          <w:rtl/>
        </w:rPr>
        <w:t>/</w:t>
      </w:r>
      <w:r>
        <w:rPr>
          <w:rtl/>
        </w:rPr>
        <w:t>29</w:t>
      </w:r>
      <w:r w:rsidR="008062F6">
        <w:rPr>
          <w:rtl/>
        </w:rPr>
        <w:t>/</w:t>
      </w:r>
      <w:r>
        <w:rPr>
          <w:rtl/>
        </w:rPr>
        <w:t>3</w:t>
      </w:r>
      <w:r w:rsidR="008062F6">
        <w:rPr>
          <w:rtl/>
        </w:rPr>
        <w:t>،ج:</w:t>
      </w:r>
      <w:r>
        <w:rPr>
          <w:rtl/>
        </w:rPr>
        <w:t>145</w:t>
      </w:r>
      <w:r w:rsidR="008062F6">
        <w:rPr>
          <w:rtl/>
        </w:rPr>
        <w:t>/</w:t>
      </w:r>
      <w:r>
        <w:rPr>
          <w:rtl/>
        </w:rPr>
        <w:t>6</w:t>
      </w:r>
      <w:r w:rsidR="008062F6">
        <w:rPr>
          <w:rtl/>
        </w:rPr>
        <w:t>.</w:t>
      </w:r>
    </w:p>
    <w:p w:rsidR="00D650FA" w:rsidRDefault="00D650FA" w:rsidP="00D650FA">
      <w:pPr>
        <w:pStyle w:val="libNormal"/>
        <w:rPr>
          <w:rtl/>
        </w:rPr>
      </w:pPr>
      <w:r>
        <w:rPr>
          <w:rFonts w:hint="eastAsia"/>
          <w:rtl/>
        </w:rPr>
        <w:br w:type="page"/>
      </w:r>
    </w:p>
    <w:p w:rsidR="00D650FA" w:rsidRDefault="00560572" w:rsidP="00D650FA">
      <w:pPr>
        <w:pStyle w:val="libNormal"/>
        <w:rPr>
          <w:rtl/>
        </w:rPr>
      </w:pPr>
      <w:r w:rsidRPr="00560572">
        <w:rPr>
          <w:rStyle w:val="libAlaemChar"/>
          <w:rFonts w:hint="eastAsia"/>
          <w:rtl/>
        </w:rPr>
        <w:lastRenderedPageBreak/>
        <w:t>(</w:t>
      </w:r>
      <w:r w:rsidR="008062F6" w:rsidRPr="00D650FA">
        <w:rPr>
          <w:rStyle w:val="libAieChar"/>
          <w:rFonts w:hint="eastAsia"/>
          <w:rtl/>
        </w:rPr>
        <w:t>وَ</w:t>
      </w:r>
      <w:r w:rsidR="008062F6" w:rsidRPr="00D650FA">
        <w:rPr>
          <w:rStyle w:val="libAieChar"/>
          <w:rtl/>
        </w:rPr>
        <w:t xml:space="preserve"> جٰاءَتْ </w:t>
      </w:r>
      <w:r w:rsidR="00D650FA">
        <w:rPr>
          <w:rStyle w:val="libAieChar"/>
          <w:rtl/>
        </w:rPr>
        <w:t>سکرة</w:t>
      </w:r>
      <w:r w:rsidR="008062F6" w:rsidRPr="00D650FA">
        <w:rPr>
          <w:rStyle w:val="libAieChar"/>
          <w:rtl/>
        </w:rPr>
        <w:t xml:space="preserve"> الْمَوْتِ بِالْحَقِّ ذٰلِکَ مٰا کُنْتَ مِنْهُ تَحِ</w:t>
      </w:r>
      <w:r w:rsidR="008062F6" w:rsidRPr="00D650FA">
        <w:rPr>
          <w:rStyle w:val="libAieChar"/>
          <w:rFonts w:hint="cs"/>
          <w:rtl/>
        </w:rPr>
        <w:t>ی</w:t>
      </w:r>
      <w:r w:rsidR="008062F6" w:rsidRPr="00D650FA">
        <w:rPr>
          <w:rStyle w:val="libAieChar"/>
          <w:rFonts w:hint="eastAsia"/>
          <w:rtl/>
        </w:rPr>
        <w:t>دُ</w:t>
      </w:r>
      <w:r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560572" w:rsidP="00D650FA">
      <w:pPr>
        <w:pStyle w:val="libNormal"/>
        <w:rPr>
          <w:rtl/>
        </w:rPr>
      </w:pPr>
      <w:r w:rsidRPr="00560572">
        <w:rPr>
          <w:rStyle w:val="libAlaemChar"/>
          <w:rFonts w:hint="eastAsia"/>
          <w:rtl/>
        </w:rPr>
        <w:t>(</w:t>
      </w:r>
      <w:r w:rsidR="008062F6" w:rsidRPr="00D650FA">
        <w:rPr>
          <w:rStyle w:val="libAieChar"/>
          <w:rFonts w:hint="eastAsia"/>
          <w:rtl/>
        </w:rPr>
        <w:t>کَلاّٰ</w:t>
      </w:r>
      <w:r w:rsidR="008062F6" w:rsidRPr="00D650FA">
        <w:rPr>
          <w:rStyle w:val="libAieChar"/>
          <w:rtl/>
        </w:rPr>
        <w:t xml:space="preserve"> إِذٰا بَلَغَتِ التَّرٰاقِ</w:t>
      </w:r>
      <w:r w:rsidR="008062F6" w:rsidRPr="00D650FA">
        <w:rPr>
          <w:rStyle w:val="libAieChar"/>
          <w:rFonts w:hint="cs"/>
          <w:rtl/>
        </w:rPr>
        <w:t>یَ</w:t>
      </w:r>
      <w:r w:rsidR="008062F6" w:rsidRPr="00D650FA">
        <w:rPr>
          <w:rStyle w:val="libAieChar"/>
          <w:rtl/>
        </w:rPr>
        <w:t>* وَ قِ</w:t>
      </w:r>
      <w:r w:rsidR="008062F6" w:rsidRPr="00D650FA">
        <w:rPr>
          <w:rStyle w:val="libAieChar"/>
          <w:rFonts w:hint="cs"/>
          <w:rtl/>
        </w:rPr>
        <w:t>ی</w:t>
      </w:r>
      <w:r w:rsidR="008062F6" w:rsidRPr="00D650FA">
        <w:rPr>
          <w:rStyle w:val="libAieChar"/>
          <w:rFonts w:hint="eastAsia"/>
          <w:rtl/>
        </w:rPr>
        <w:t>لَ</w:t>
      </w:r>
      <w:r w:rsidR="008062F6" w:rsidRPr="00D650FA">
        <w:rPr>
          <w:rStyle w:val="libAieChar"/>
          <w:rtl/>
        </w:rPr>
        <w:t xml:space="preserve"> مَنْ رٰاقٍ* وَ ظَنَّ أَنَّهُ الْفِرٰاقُ* وَ الْتَفَّتِ السّٰاقُ بِالسّٰاقِ* </w:t>
      </w:r>
      <w:r w:rsidR="00444506" w:rsidRPr="00D650FA">
        <w:rPr>
          <w:rStyle w:val="libAieChar"/>
          <w:rtl/>
        </w:rPr>
        <w:t>الى</w:t>
      </w:r>
      <w:r w:rsidR="008062F6" w:rsidRPr="00D650FA">
        <w:rPr>
          <w:rStyle w:val="libAieChar"/>
          <w:rFonts w:hint="cs"/>
          <w:rtl/>
        </w:rPr>
        <w:t>ٰ</w:t>
      </w:r>
      <w:r w:rsidR="008062F6" w:rsidRPr="00D650FA">
        <w:rPr>
          <w:rStyle w:val="libAieChar"/>
          <w:rtl/>
        </w:rPr>
        <w:t xml:space="preserve"> رَبِّکَ </w:t>
      </w:r>
      <w:r w:rsidR="008062F6" w:rsidRPr="00D650FA">
        <w:rPr>
          <w:rStyle w:val="libAieChar"/>
          <w:rFonts w:hint="cs"/>
          <w:rtl/>
        </w:rPr>
        <w:t>یَ</w:t>
      </w:r>
      <w:r w:rsidR="008062F6" w:rsidRPr="00D650FA">
        <w:rPr>
          <w:rStyle w:val="libAieChar"/>
          <w:rFonts w:hint="eastAsia"/>
          <w:rtl/>
        </w:rPr>
        <w:t>وْمَئِذٍ</w:t>
      </w:r>
      <w:r w:rsidR="008062F6" w:rsidRPr="00D650FA">
        <w:rPr>
          <w:rStyle w:val="libAieChar"/>
          <w:rtl/>
        </w:rPr>
        <w:t xml:space="preserve"> الْمَسٰاقُ</w:t>
      </w:r>
      <w:r w:rsidRPr="00560572">
        <w:rPr>
          <w:rStyle w:val="libAlaemChar"/>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D650FA">
      <w:pPr>
        <w:pStyle w:val="libNormal"/>
        <w:rPr>
          <w:rtl/>
        </w:rPr>
      </w:pPr>
      <w:r w:rsidRPr="00BE14E3">
        <w:rPr>
          <w:rStyle w:val="libBold1Char"/>
          <w:rFonts w:hint="eastAsia"/>
          <w:rtl/>
        </w:rPr>
        <w:t>الخصال</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انّه سئل عن قول اللّه(عزّ و جلّ): </w:t>
      </w:r>
      <w:r w:rsidR="00560572" w:rsidRPr="00560572">
        <w:rPr>
          <w:rStyle w:val="libAlaemChar"/>
          <w:rtl/>
        </w:rPr>
        <w:t>(</w:t>
      </w:r>
      <w:r w:rsidR="008062F6" w:rsidRPr="00560572">
        <w:rPr>
          <w:rStyle w:val="libAieChar"/>
          <w:rtl/>
        </w:rPr>
        <w:t>وَ قِ</w:t>
      </w:r>
      <w:r w:rsidR="008062F6" w:rsidRPr="00560572">
        <w:rPr>
          <w:rStyle w:val="libAieChar"/>
          <w:rFonts w:hint="cs"/>
          <w:rtl/>
        </w:rPr>
        <w:t>ی</w:t>
      </w:r>
      <w:r w:rsidR="008062F6" w:rsidRPr="00560572">
        <w:rPr>
          <w:rStyle w:val="libAieChar"/>
          <w:rFonts w:hint="eastAsia"/>
          <w:rtl/>
        </w:rPr>
        <w:t>لَ</w:t>
      </w:r>
      <w:r w:rsidR="008062F6" w:rsidRPr="00560572">
        <w:rPr>
          <w:rStyle w:val="libAieChar"/>
          <w:rtl/>
        </w:rPr>
        <w:t xml:space="preserve"> مَنْ رٰاقٍ</w:t>
      </w:r>
      <w:r w:rsidR="00560572" w:rsidRPr="00560572">
        <w:rPr>
          <w:rStyle w:val="libAlaemChar"/>
          <w:rtl/>
        </w:rPr>
        <w:t>)</w:t>
      </w:r>
      <w:r w:rsidR="008062F6">
        <w:rPr>
          <w:rtl/>
        </w:rPr>
        <w:t xml:space="preserve"> قال:ذاک قول ابن آدم إذا </w:t>
      </w:r>
      <w:r w:rsidR="003238F2">
        <w:rPr>
          <w:rtl/>
        </w:rPr>
        <w:t>حضرة</w:t>
      </w:r>
      <w:r w:rsidR="008062F6">
        <w:rPr>
          <w:rtl/>
        </w:rPr>
        <w:t xml:space="preserve"> الموت قال:هل من ط</w:t>
      </w:r>
      <w:r w:rsidR="00ED1C08">
        <w:rPr>
          <w:rtl/>
        </w:rPr>
        <w:t>بي</w:t>
      </w:r>
      <w:r w:rsidR="008062F6">
        <w:rPr>
          <w:rFonts w:hint="eastAsia"/>
          <w:rtl/>
        </w:rPr>
        <w:t>ب؟هل</w:t>
      </w:r>
      <w:r w:rsidR="008062F6">
        <w:rPr>
          <w:rtl/>
        </w:rPr>
        <w:t xml:space="preserve"> من دافع؟قال:</w:t>
      </w:r>
      <w:r w:rsidR="00D650FA">
        <w:rPr>
          <w:rFonts w:hint="cs"/>
          <w:rtl/>
        </w:rPr>
        <w:t xml:space="preserve"> </w:t>
      </w:r>
      <w:r w:rsidR="00560572" w:rsidRPr="00560572">
        <w:rPr>
          <w:rStyle w:val="libAlaemChar"/>
          <w:rFonts w:hint="eastAsia"/>
          <w:rtl/>
        </w:rPr>
        <w:t>(</w:t>
      </w:r>
      <w:r w:rsidR="008062F6" w:rsidRPr="00560572">
        <w:rPr>
          <w:rStyle w:val="libAieChar"/>
          <w:rFonts w:hint="eastAsia"/>
          <w:rtl/>
        </w:rPr>
        <w:t>وَ</w:t>
      </w:r>
      <w:r w:rsidR="008062F6" w:rsidRPr="00560572">
        <w:rPr>
          <w:rStyle w:val="libAieChar"/>
          <w:rtl/>
        </w:rPr>
        <w:t xml:space="preserve"> ظَنَّ أَنَّهُ الْفِرٰاقُ</w:t>
      </w:r>
      <w:r w:rsidR="00560572" w:rsidRPr="00560572">
        <w:rPr>
          <w:rStyle w:val="libAlaemChar"/>
          <w:rtl/>
        </w:rPr>
        <w:t>)</w:t>
      </w:r>
      <w:r w:rsidR="008062F6">
        <w:rPr>
          <w:rtl/>
        </w:rPr>
        <w:t xml:space="preserve"> </w:t>
      </w:r>
      <w:r w:rsidR="00DD1AF8">
        <w:rPr>
          <w:rFonts w:hint="cs"/>
          <w:rtl/>
        </w:rPr>
        <w:t>یعني</w:t>
      </w:r>
      <w:r w:rsidR="008062F6">
        <w:rPr>
          <w:rtl/>
        </w:rPr>
        <w:t xml:space="preserve"> فراق الأهل و الأ</w:t>
      </w:r>
      <w:r w:rsidR="00F63B62">
        <w:rPr>
          <w:rtl/>
        </w:rPr>
        <w:t>حبّة</w:t>
      </w:r>
      <w:r w:rsidR="008062F6">
        <w:rPr>
          <w:rtl/>
        </w:rPr>
        <w:t xml:space="preserve"> عند ذلک،قال: </w:t>
      </w:r>
      <w:r w:rsidR="00560572" w:rsidRPr="00560572">
        <w:rPr>
          <w:rStyle w:val="libAlaemChar"/>
          <w:rtl/>
        </w:rPr>
        <w:t>(</w:t>
      </w:r>
      <w:r w:rsidR="008062F6" w:rsidRPr="00560572">
        <w:rPr>
          <w:rStyle w:val="libAieChar"/>
          <w:rtl/>
        </w:rPr>
        <w:t>وَ الْتَفَّتِ السّٰاقُ بِالسّٰاقِ</w:t>
      </w:r>
      <w:r w:rsidR="00560572" w:rsidRPr="00560572">
        <w:rPr>
          <w:rStyle w:val="libAlaemChar"/>
          <w:rtl/>
        </w:rPr>
        <w:t>)</w:t>
      </w:r>
      <w:r w:rsidR="008062F6">
        <w:rPr>
          <w:rtl/>
        </w:rPr>
        <w:t xml:space="preserve"> قال:التفّت الدن</w:t>
      </w:r>
      <w:r w:rsidR="008062F6">
        <w:rPr>
          <w:rFonts w:hint="cs"/>
          <w:rtl/>
        </w:rPr>
        <w:t>ی</w:t>
      </w:r>
      <w:r w:rsidR="008062F6">
        <w:rPr>
          <w:rFonts w:hint="eastAsia"/>
          <w:rtl/>
        </w:rPr>
        <w:t>ا</w:t>
      </w:r>
      <w:r w:rsidR="008062F6">
        <w:rPr>
          <w:rtl/>
        </w:rPr>
        <w:t xml:space="preserve"> بال</w:t>
      </w:r>
      <w:r w:rsidR="00444506">
        <w:rPr>
          <w:rtl/>
        </w:rPr>
        <w:t>آخرة</w:t>
      </w:r>
      <w:r w:rsidR="008062F6">
        <w:rPr>
          <w:rtl/>
        </w:rPr>
        <w:t xml:space="preserve">،قال: </w:t>
      </w:r>
      <w:r w:rsidR="00560572" w:rsidRPr="00560572">
        <w:rPr>
          <w:rStyle w:val="libAlaemChar"/>
          <w:rtl/>
        </w:rPr>
        <w:t>(</w:t>
      </w:r>
      <w:r w:rsidR="00444506">
        <w:rPr>
          <w:rStyle w:val="libAieChar"/>
          <w:rtl/>
        </w:rPr>
        <w:t>الى</w:t>
      </w:r>
      <w:r w:rsidR="008062F6" w:rsidRPr="00560572">
        <w:rPr>
          <w:rStyle w:val="libAieChar"/>
          <w:rFonts w:hint="cs"/>
          <w:rtl/>
        </w:rPr>
        <w:t>ٰ</w:t>
      </w:r>
      <w:r w:rsidR="008062F6" w:rsidRPr="00560572">
        <w:rPr>
          <w:rStyle w:val="libAieChar"/>
          <w:rtl/>
        </w:rPr>
        <w:t xml:space="preserve"> رَبِّکَ </w:t>
      </w:r>
      <w:r w:rsidR="008062F6" w:rsidRPr="00560572">
        <w:rPr>
          <w:rStyle w:val="libAieChar"/>
          <w:rFonts w:hint="cs"/>
          <w:rtl/>
        </w:rPr>
        <w:t>یَ</w:t>
      </w:r>
      <w:r w:rsidR="008062F6" w:rsidRPr="00560572">
        <w:rPr>
          <w:rStyle w:val="libAieChar"/>
          <w:rFonts w:hint="eastAsia"/>
          <w:rtl/>
        </w:rPr>
        <w:t>وْمَئِذٍ</w:t>
      </w:r>
      <w:r w:rsidR="008062F6" w:rsidRPr="00560572">
        <w:rPr>
          <w:rStyle w:val="libAieChar"/>
          <w:rtl/>
        </w:rPr>
        <w:t xml:space="preserve"> الْمَسٰاقُ</w:t>
      </w:r>
      <w:r w:rsidR="00560572" w:rsidRPr="00560572">
        <w:rPr>
          <w:rStyle w:val="libAlaemChar"/>
          <w:rtl/>
        </w:rPr>
        <w:t>)</w:t>
      </w:r>
      <w:r w:rsidR="008062F6">
        <w:rPr>
          <w:rtl/>
        </w:rPr>
        <w:t xml:space="preserve"> </w:t>
      </w:r>
      <w:r w:rsidR="00444506">
        <w:rPr>
          <w:rtl/>
        </w:rPr>
        <w:t>الى</w:t>
      </w:r>
      <w:r w:rsidR="008062F6">
        <w:rPr>
          <w:rtl/>
        </w:rPr>
        <w:t xml:space="preserve"> ربّ العالم</w:t>
      </w:r>
      <w:r w:rsidR="008062F6">
        <w:rPr>
          <w:rFonts w:hint="cs"/>
          <w:rtl/>
        </w:rPr>
        <w:t>ی</w:t>
      </w:r>
      <w:r w:rsidR="008062F6">
        <w:rPr>
          <w:rFonts w:hint="eastAsia"/>
          <w:rtl/>
        </w:rPr>
        <w:t>ن</w:t>
      </w:r>
      <w:r w:rsidR="008062F6">
        <w:rPr>
          <w:rtl/>
        </w:rPr>
        <w:t xml:space="preserve"> </w:t>
      </w:r>
      <w:r w:rsidR="008062F6">
        <w:rPr>
          <w:rFonts w:hint="cs"/>
          <w:rtl/>
        </w:rPr>
        <w:t>ی</w:t>
      </w:r>
      <w:r w:rsidR="008062F6">
        <w:rPr>
          <w:rFonts w:hint="eastAsia"/>
          <w:rtl/>
        </w:rPr>
        <w:t>ومئذ</w:t>
      </w:r>
      <w:r w:rsidR="008062F6">
        <w:rPr>
          <w:rtl/>
        </w:rPr>
        <w:t xml:space="preserve"> المص</w:t>
      </w:r>
      <w:r w:rsidR="008062F6">
        <w:rPr>
          <w:rFonts w:hint="cs"/>
          <w:rtl/>
        </w:rPr>
        <w:t>ی</w:t>
      </w:r>
      <w:r w:rsidR="008062F6">
        <w:rPr>
          <w:rFonts w:hint="eastAsia"/>
          <w:rtl/>
        </w:rPr>
        <w:t>ر</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D650FA">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وصف المأخو</w:t>
      </w:r>
      <w:r w:rsidR="00816EFA">
        <w:rPr>
          <w:rtl/>
        </w:rPr>
        <w:t>ذي</w:t>
      </w:r>
      <w:r>
        <w:rPr>
          <w:rFonts w:hint="eastAsia"/>
          <w:rtl/>
        </w:rPr>
        <w:t>ن</w:t>
      </w:r>
      <w:r>
        <w:rPr>
          <w:rtl/>
        </w:rPr>
        <w:t xml:space="preserve"> ع</w:t>
      </w:r>
      <w:r w:rsidR="00AE5F50">
        <w:rPr>
          <w:rtl/>
        </w:rPr>
        <w:t>ل</w:t>
      </w:r>
      <w:r w:rsidR="00D650FA">
        <w:rPr>
          <w:rFonts w:hint="cs"/>
          <w:rtl/>
        </w:rPr>
        <w:t>ى</w:t>
      </w:r>
      <w:r>
        <w:rPr>
          <w:rtl/>
        </w:rPr>
        <w:t xml:space="preserve"> ال</w:t>
      </w:r>
      <w:r w:rsidR="00D650FA">
        <w:rPr>
          <w:rtl/>
        </w:rPr>
        <w:t>غرّة</w:t>
      </w:r>
      <w:r>
        <w:rPr>
          <w:rtl/>
        </w:rPr>
        <w:t xml:space="preserve"> ح</w:t>
      </w:r>
      <w:r>
        <w:rPr>
          <w:rFonts w:hint="cs"/>
          <w:rtl/>
        </w:rPr>
        <w:t>ی</w:t>
      </w:r>
      <w:r>
        <w:rPr>
          <w:rFonts w:hint="eastAsia"/>
          <w:rtl/>
        </w:rPr>
        <w:t>ث</w:t>
      </w:r>
      <w:r>
        <w:rPr>
          <w:rtl/>
        </w:rPr>
        <w:t xml:space="preserve"> لا </w:t>
      </w:r>
      <w:r w:rsidR="00D650FA">
        <w:rPr>
          <w:rtl/>
        </w:rPr>
        <w:t>إقالة</w:t>
      </w:r>
      <w:r>
        <w:rPr>
          <w:rtl/>
        </w:rPr>
        <w:t xml:space="preserve"> و لا </w:t>
      </w:r>
      <w:r w:rsidR="00D650FA">
        <w:rPr>
          <w:rtl/>
        </w:rPr>
        <w:t>رجعة</w:t>
      </w:r>
      <w:r>
        <w:rPr>
          <w:rtl/>
        </w:rPr>
        <w:t>:</w:t>
      </w:r>
      <w:r w:rsidR="00D650FA">
        <w:rPr>
          <w:rFonts w:hint="cs"/>
          <w:rtl/>
        </w:rPr>
        <w:t xml:space="preserve"> </w:t>
      </w:r>
      <w:r>
        <w:rPr>
          <w:rFonts w:hint="eastAsia"/>
          <w:rtl/>
        </w:rPr>
        <w:t>نزل</w:t>
      </w:r>
      <w:r>
        <w:rPr>
          <w:rtl/>
        </w:rPr>
        <w:t xml:space="preserve"> بهم ما کانوا </w:t>
      </w:r>
      <w:r>
        <w:rPr>
          <w:rFonts w:hint="cs"/>
          <w:rtl/>
        </w:rPr>
        <w:t>ی</w:t>
      </w:r>
      <w:r>
        <w:rPr>
          <w:rFonts w:hint="eastAsia"/>
          <w:rtl/>
        </w:rPr>
        <w:t>جهلون</w:t>
      </w:r>
      <w:r>
        <w:rPr>
          <w:rtl/>
        </w:rPr>
        <w:t xml:space="preserve"> و جاءهم من فراق الدن</w:t>
      </w:r>
      <w:r>
        <w:rPr>
          <w:rFonts w:hint="cs"/>
          <w:rtl/>
        </w:rPr>
        <w:t>ی</w:t>
      </w:r>
      <w:r>
        <w:rPr>
          <w:rFonts w:hint="eastAsia"/>
          <w:rtl/>
        </w:rPr>
        <w:t>ا</w:t>
      </w:r>
      <w:r>
        <w:rPr>
          <w:rtl/>
        </w:rPr>
        <w:t xml:space="preserve"> ما کانوا </w:t>
      </w:r>
      <w:r>
        <w:rPr>
          <w:rFonts w:hint="cs"/>
          <w:rtl/>
        </w:rPr>
        <w:t>ی</w:t>
      </w:r>
      <w:r>
        <w:rPr>
          <w:rFonts w:hint="eastAsia"/>
          <w:rtl/>
        </w:rPr>
        <w:t>أمنون</w:t>
      </w:r>
      <w:r>
        <w:rPr>
          <w:rtl/>
        </w:rPr>
        <w:t xml:space="preserve"> و قدموا من ال</w:t>
      </w:r>
      <w:r w:rsidR="00444506">
        <w:rPr>
          <w:rtl/>
        </w:rPr>
        <w:t>آخرة</w:t>
      </w:r>
      <w:r>
        <w:rPr>
          <w:rtl/>
        </w:rPr>
        <w:t xml:space="preserve"> ع</w:t>
      </w:r>
      <w:r w:rsidR="00AE5F50">
        <w:rPr>
          <w:rtl/>
        </w:rPr>
        <w:t>ل</w:t>
      </w:r>
      <w:r w:rsidR="00D650FA">
        <w:rPr>
          <w:rFonts w:hint="cs"/>
          <w:rtl/>
        </w:rPr>
        <w:t>ى</w:t>
      </w:r>
      <w:r>
        <w:rPr>
          <w:rtl/>
        </w:rPr>
        <w:t xml:space="preserve"> ما کانوا </w:t>
      </w:r>
      <w:r>
        <w:rPr>
          <w:rFonts w:hint="cs"/>
          <w:rtl/>
        </w:rPr>
        <w:t>ی</w:t>
      </w:r>
      <w:r>
        <w:rPr>
          <w:rFonts w:hint="eastAsia"/>
          <w:rtl/>
        </w:rPr>
        <w:t>وعدون،فغ</w:t>
      </w:r>
      <w:r>
        <w:rPr>
          <w:rFonts w:hint="cs"/>
          <w:rtl/>
        </w:rPr>
        <w:t>ی</w:t>
      </w:r>
      <w:r>
        <w:rPr>
          <w:rFonts w:hint="eastAsia"/>
          <w:rtl/>
        </w:rPr>
        <w:t>ر</w:t>
      </w:r>
      <w:r>
        <w:rPr>
          <w:rtl/>
        </w:rPr>
        <w:t xml:space="preserve"> موصوف ما نزل بهم اجتمعت ع</w:t>
      </w:r>
      <w:r w:rsidR="00AE5F50">
        <w:rPr>
          <w:rtl/>
        </w:rPr>
        <w:t>لي</w:t>
      </w:r>
      <w:r>
        <w:rPr>
          <w:rFonts w:hint="eastAsia"/>
          <w:rtl/>
        </w:rPr>
        <w:t>هم</w:t>
      </w:r>
      <w:r>
        <w:rPr>
          <w:rtl/>
        </w:rPr>
        <w:t xml:space="preserve"> </w:t>
      </w:r>
      <w:r w:rsidR="00D650FA">
        <w:rPr>
          <w:rtl/>
        </w:rPr>
        <w:t>سکرة</w:t>
      </w:r>
      <w:r>
        <w:rPr>
          <w:rtl/>
        </w:rPr>
        <w:t xml:space="preserve"> الموت و </w:t>
      </w:r>
      <w:r w:rsidR="00D650FA">
        <w:rPr>
          <w:rtl/>
        </w:rPr>
        <w:t>حسرة</w:t>
      </w:r>
      <w:r>
        <w:rPr>
          <w:rtl/>
        </w:rPr>
        <w:t xml:space="preserve"> الفوت ففترت لها أطرافهم و تغ</w:t>
      </w:r>
      <w:r>
        <w:rPr>
          <w:rFonts w:hint="cs"/>
          <w:rtl/>
        </w:rPr>
        <w:t>یّ</w:t>
      </w:r>
      <w:r>
        <w:rPr>
          <w:rFonts w:hint="eastAsia"/>
          <w:rtl/>
        </w:rPr>
        <w:t>رت</w:t>
      </w:r>
      <w:r>
        <w:rPr>
          <w:rtl/>
        </w:rPr>
        <w:t xml:space="preserve"> لها ألوانهم ثمّ ازداد الموت منهم ولوجا فح</w:t>
      </w:r>
      <w:r>
        <w:rPr>
          <w:rFonts w:hint="cs"/>
          <w:rtl/>
        </w:rPr>
        <w:t>ی</w:t>
      </w:r>
      <w:r>
        <w:rPr>
          <w:rFonts w:hint="eastAsia"/>
          <w:rtl/>
        </w:rPr>
        <w:t>ل</w:t>
      </w:r>
      <w:r>
        <w:rPr>
          <w:rtl/>
        </w:rPr>
        <w:t xml:space="preserve"> </w:t>
      </w:r>
      <w:r w:rsidR="00ED1C08">
        <w:rPr>
          <w:rtl/>
        </w:rPr>
        <w:t>بي</w:t>
      </w:r>
      <w:r>
        <w:rPr>
          <w:rFonts w:hint="eastAsia"/>
          <w:rtl/>
        </w:rPr>
        <w:t>ن</w:t>
      </w:r>
      <w:r>
        <w:rPr>
          <w:rtl/>
        </w:rPr>
        <w:t xml:space="preserve"> أحدهم و </w:t>
      </w:r>
      <w:r w:rsidR="00ED1C08">
        <w:rPr>
          <w:rtl/>
        </w:rPr>
        <w:t>بي</w:t>
      </w:r>
      <w:r>
        <w:rPr>
          <w:rFonts w:hint="eastAsia"/>
          <w:rtl/>
        </w:rPr>
        <w:t>ن</w:t>
      </w:r>
      <w:r>
        <w:rPr>
          <w:rtl/>
        </w:rPr>
        <w:t xml:space="preserve"> منطقه و ا</w:t>
      </w:r>
      <w:r>
        <w:rPr>
          <w:rFonts w:hint="eastAsia"/>
          <w:rtl/>
        </w:rPr>
        <w:t>نّه</w:t>
      </w:r>
      <w:r>
        <w:rPr>
          <w:rtl/>
        </w:rPr>
        <w:t xml:space="preserve"> ل</w:t>
      </w:r>
      <w:r w:rsidR="00ED1C08">
        <w:rPr>
          <w:rtl/>
        </w:rPr>
        <w:t>بي</w:t>
      </w:r>
      <w:r>
        <w:rPr>
          <w:rFonts w:hint="eastAsia"/>
          <w:rtl/>
        </w:rPr>
        <w:t>ن</w:t>
      </w:r>
      <w:r>
        <w:rPr>
          <w:rtl/>
        </w:rPr>
        <w:t xml:space="preserve"> أهله </w:t>
      </w:r>
      <w:r>
        <w:rPr>
          <w:rFonts w:hint="cs"/>
          <w:rtl/>
        </w:rPr>
        <w:t>ی</w:t>
      </w:r>
      <w:r>
        <w:rPr>
          <w:rFonts w:hint="eastAsia"/>
          <w:rtl/>
        </w:rPr>
        <w:t>نظر</w:t>
      </w:r>
      <w:r>
        <w:rPr>
          <w:rtl/>
        </w:rPr>
        <w:t xml:space="preserve"> ب</w:t>
      </w:r>
      <w:r w:rsidR="00DD1AF8">
        <w:rPr>
          <w:rtl/>
        </w:rPr>
        <w:t>بصرة</w:t>
      </w:r>
      <w:r>
        <w:rPr>
          <w:rtl/>
        </w:rPr>
        <w:t xml:space="preserve"> و </w:t>
      </w:r>
      <w:r>
        <w:rPr>
          <w:rFonts w:hint="cs"/>
          <w:rtl/>
        </w:rPr>
        <w:t>ی</w:t>
      </w:r>
      <w:r>
        <w:rPr>
          <w:rFonts w:hint="eastAsia"/>
          <w:rtl/>
        </w:rPr>
        <w:t>سمع</w:t>
      </w:r>
      <w:r>
        <w:rPr>
          <w:rtl/>
        </w:rPr>
        <w:t xml:space="preserve"> بأذنه ع</w:t>
      </w:r>
      <w:r w:rsidR="00AE5F50">
        <w:rPr>
          <w:rtl/>
        </w:rPr>
        <w:t>لي</w:t>
      </w:r>
      <w:r>
        <w:rPr>
          <w:rtl/>
        </w:rPr>
        <w:t xml:space="preserve"> </w:t>
      </w:r>
      <w:r w:rsidR="008D62AE">
        <w:rPr>
          <w:rtl/>
        </w:rPr>
        <w:t>صحّة</w:t>
      </w:r>
      <w:r>
        <w:rPr>
          <w:rtl/>
        </w:rPr>
        <w:t xml:space="preserve"> من عقله و بقاء من لبّه </w:t>
      </w:r>
      <w:r>
        <w:rPr>
          <w:rFonts w:hint="cs"/>
          <w:rtl/>
        </w:rPr>
        <w:t>ی</w:t>
      </w:r>
      <w:r>
        <w:rPr>
          <w:rFonts w:hint="eastAsia"/>
          <w:rtl/>
        </w:rPr>
        <w:t>فکّر</w:t>
      </w:r>
      <w:r>
        <w:rPr>
          <w:rtl/>
        </w:rPr>
        <w:t xml:space="preserve"> </w:t>
      </w:r>
      <w:r w:rsidR="00AE5F50">
        <w:rPr>
          <w:rtl/>
        </w:rPr>
        <w:t>في</w:t>
      </w:r>
      <w:r>
        <w:rPr>
          <w:rFonts w:hint="eastAsia"/>
          <w:rtl/>
        </w:rPr>
        <w:t>م</w:t>
      </w:r>
      <w:r>
        <w:rPr>
          <w:rtl/>
        </w:rPr>
        <w:t xml:space="preserve"> أفن</w:t>
      </w:r>
      <w:r>
        <w:rPr>
          <w:rFonts w:hint="cs"/>
          <w:rtl/>
        </w:rPr>
        <w:t>ی</w:t>
      </w:r>
      <w:r>
        <w:rPr>
          <w:rtl/>
        </w:rPr>
        <w:t xml:space="preserve"> </w:t>
      </w:r>
      <w:r w:rsidR="00D566DF">
        <w:rPr>
          <w:rtl/>
        </w:rPr>
        <w:t>عمرة</w:t>
      </w:r>
      <w:r>
        <w:rPr>
          <w:rtl/>
        </w:rPr>
        <w:t xml:space="preserve"> و </w:t>
      </w:r>
      <w:r w:rsidR="00AE5F50">
        <w:rPr>
          <w:rtl/>
        </w:rPr>
        <w:t>في</w:t>
      </w:r>
      <w:r>
        <w:rPr>
          <w:rFonts w:hint="eastAsia"/>
          <w:rtl/>
        </w:rPr>
        <w:t>م</w:t>
      </w:r>
      <w:r>
        <w:rPr>
          <w:rtl/>
        </w:rPr>
        <w:t xml:space="preserve"> أذهب دهره و </w:t>
      </w:r>
      <w:r>
        <w:rPr>
          <w:rFonts w:hint="cs"/>
          <w:rtl/>
        </w:rPr>
        <w:t>ی</w:t>
      </w:r>
      <w:r>
        <w:rPr>
          <w:rFonts w:hint="eastAsia"/>
          <w:rtl/>
        </w:rPr>
        <w:t>تذکّر</w:t>
      </w:r>
      <w:r>
        <w:rPr>
          <w:rtl/>
        </w:rPr>
        <w:t xml:space="preserve"> أموالا </w:t>
      </w:r>
      <w:r w:rsidR="00D650FA">
        <w:rPr>
          <w:rtl/>
        </w:rPr>
        <w:t>جمعها</w:t>
      </w:r>
      <w:r>
        <w:rPr>
          <w:rtl/>
        </w:rPr>
        <w:t xml:space="preserve"> أغمض </w:t>
      </w:r>
      <w:r w:rsidR="00AE5F50">
        <w:rPr>
          <w:rtl/>
        </w:rPr>
        <w:t>في</w:t>
      </w:r>
      <w:r>
        <w:rPr>
          <w:rtl/>
        </w:rPr>
        <w:t xml:space="preserve"> مطالبها و أخذها من مصرّحاتها و مشتبهاتها قد لزمته تبعات </w:t>
      </w:r>
      <w:r w:rsidR="00D650FA">
        <w:rPr>
          <w:rtl/>
        </w:rPr>
        <w:t>جمعها</w:t>
      </w:r>
      <w:r>
        <w:rPr>
          <w:rtl/>
        </w:rPr>
        <w:t xml:space="preserve"> و أشرف ع</w:t>
      </w:r>
      <w:r w:rsidR="00AE5F50">
        <w:rPr>
          <w:rtl/>
        </w:rPr>
        <w:t>ل</w:t>
      </w:r>
      <w:r w:rsidR="00D650FA">
        <w:rPr>
          <w:rFonts w:hint="cs"/>
          <w:rtl/>
        </w:rPr>
        <w:t>ى</w:t>
      </w:r>
      <w:r>
        <w:rPr>
          <w:rtl/>
        </w:rPr>
        <w:t xml:space="preserve"> فراقها،تبق</w:t>
      </w:r>
      <w:r>
        <w:rPr>
          <w:rFonts w:hint="cs"/>
          <w:rtl/>
        </w:rPr>
        <w:t>ی</w:t>
      </w:r>
      <w:r>
        <w:rPr>
          <w:rtl/>
        </w:rPr>
        <w:t xml:space="preserve"> لمن وراءه </w:t>
      </w:r>
      <w:r>
        <w:rPr>
          <w:rFonts w:hint="cs"/>
          <w:rtl/>
        </w:rPr>
        <w:t>ی</w:t>
      </w:r>
      <w:r>
        <w:rPr>
          <w:rFonts w:hint="eastAsia"/>
          <w:rtl/>
        </w:rPr>
        <w:t>نعمون</w:t>
      </w:r>
      <w:r>
        <w:rPr>
          <w:rtl/>
        </w:rPr>
        <w:t xml:space="preserve"> بها </w:t>
      </w:r>
      <w:r w:rsidR="00AE5F50">
        <w:rPr>
          <w:rtl/>
        </w:rPr>
        <w:t>في</w:t>
      </w:r>
      <w:r>
        <w:rPr>
          <w:rFonts w:hint="eastAsia"/>
          <w:rtl/>
        </w:rPr>
        <w:t>کون</w:t>
      </w:r>
      <w:r>
        <w:rPr>
          <w:rtl/>
        </w:rPr>
        <w:t xml:space="preserve"> المهنّا </w:t>
      </w:r>
      <w:r>
        <w:rPr>
          <w:rFonts w:hint="eastAsia"/>
          <w:rtl/>
        </w:rPr>
        <w:t>ل</w:t>
      </w:r>
      <w:r w:rsidR="00FC4BC0">
        <w:rPr>
          <w:rFonts w:hint="eastAsia"/>
          <w:rtl/>
        </w:rPr>
        <w:t>غیرة</w:t>
      </w:r>
      <w:r>
        <w:rPr>
          <w:rtl/>
        </w:rPr>
        <w:t xml:space="preserve"> و العبء ع</w:t>
      </w:r>
      <w:r w:rsidR="00AE5F50">
        <w:rPr>
          <w:rtl/>
        </w:rPr>
        <w:t>ل</w:t>
      </w:r>
      <w:r w:rsidR="00D650FA">
        <w:rPr>
          <w:rFonts w:hint="cs"/>
          <w:rtl/>
        </w:rPr>
        <w:t>ى</w:t>
      </w:r>
      <w:r>
        <w:rPr>
          <w:rtl/>
        </w:rPr>
        <w:t xml:space="preserve"> ظهره </w:t>
      </w:r>
      <w:r w:rsidR="00066653" w:rsidRPr="00066653">
        <w:rPr>
          <w:rStyle w:val="libFootnotenumChar"/>
          <w:rtl/>
        </w:rPr>
        <w:t>(4)</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w:t>
      </w:r>
      <w:r w:rsidR="00BE14E3" w:rsidRPr="00BE14E3">
        <w:rPr>
          <w:rStyle w:val="libAlaemChar"/>
          <w:rtl/>
        </w:rPr>
        <w:t>عليه‌السلام</w:t>
      </w:r>
      <w:r w:rsidR="008062F6">
        <w:rPr>
          <w:rtl/>
        </w:rPr>
        <w:t xml:space="preserve"> قال: من أحبّ أن </w:t>
      </w:r>
      <w:r w:rsidR="008062F6">
        <w:rPr>
          <w:rFonts w:hint="cs"/>
          <w:rtl/>
        </w:rPr>
        <w:t>ی</w:t>
      </w:r>
      <w:r w:rsidR="008062F6">
        <w:rPr>
          <w:rFonts w:hint="eastAsia"/>
          <w:rtl/>
        </w:rPr>
        <w:t>خفّف</w:t>
      </w:r>
      <w:r w:rsidR="008062F6">
        <w:rPr>
          <w:rtl/>
        </w:rPr>
        <w:t xml:space="preserve"> اللّه(عزّ و جلّ)عنه سکرات الموت ف</w:t>
      </w:r>
      <w:r w:rsidR="00AE5F50">
        <w:rPr>
          <w:rtl/>
        </w:rPr>
        <w:t>لي</w:t>
      </w:r>
      <w:r w:rsidR="008062F6">
        <w:rPr>
          <w:rFonts w:hint="eastAsia"/>
          <w:rtl/>
        </w:rPr>
        <w:t>کن</w:t>
      </w:r>
      <w:r w:rsidR="008062F6">
        <w:rPr>
          <w:rtl/>
        </w:rPr>
        <w:t xml:space="preserve"> لقرابته وصولا و ب</w:t>
      </w:r>
      <w:r w:rsidR="00FC4BC0">
        <w:rPr>
          <w:rtl/>
        </w:rPr>
        <w:t>والدي</w:t>
      </w:r>
      <w:r w:rsidR="008062F6">
        <w:rPr>
          <w:rFonts w:hint="eastAsia"/>
          <w:rtl/>
        </w:rPr>
        <w:t>ه</w:t>
      </w:r>
      <w:r w:rsidR="008062F6">
        <w:rPr>
          <w:rtl/>
        </w:rPr>
        <w:t xml:space="preserve"> بارّا فإذا کان کذلک هوّن اللّه ع</w:t>
      </w:r>
      <w:r w:rsidR="00AE5F50">
        <w:rPr>
          <w:rtl/>
        </w:rPr>
        <w:t>لي</w:t>
      </w:r>
      <w:r w:rsidR="008062F6">
        <w:rPr>
          <w:rFonts w:hint="eastAsia"/>
          <w:rtl/>
        </w:rPr>
        <w:t>ه</w:t>
      </w:r>
    </w:p>
    <w:p w:rsidR="00444506" w:rsidRDefault="00444506" w:rsidP="00444506">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w:t>
      </w:r>
      <w:r w:rsidR="0078437F">
        <w:rPr>
          <w:rtl/>
        </w:rPr>
        <w:t>سورة</w:t>
      </w:r>
      <w:r w:rsidR="008062F6">
        <w:rPr>
          <w:rtl/>
        </w:rPr>
        <w:t xml:space="preserve"> ق/ال</w:t>
      </w:r>
      <w:r w:rsidR="00E5742D">
        <w:rPr>
          <w:rtl/>
        </w:rPr>
        <w:t>أي</w:t>
      </w:r>
      <w:r w:rsidR="00AE5F50">
        <w:rPr>
          <w:rtl/>
        </w:rPr>
        <w:t>ة</w:t>
      </w:r>
      <w:r w:rsidR="008062F6">
        <w:rPr>
          <w:rtl/>
        </w:rPr>
        <w:t xml:space="preserve"> </w:t>
      </w:r>
      <w:r>
        <w:rPr>
          <w:rtl/>
        </w:rPr>
        <w:t>19</w:t>
      </w:r>
      <w:r w:rsidR="008062F6">
        <w:rPr>
          <w:rtl/>
        </w:rPr>
        <w:t>.</w:t>
      </w:r>
    </w:p>
    <w:p w:rsidR="00C10AE1" w:rsidRDefault="00066653" w:rsidP="00D650FA">
      <w:pPr>
        <w:pStyle w:val="libFootnote0"/>
        <w:rPr>
          <w:rtl/>
        </w:rPr>
      </w:pPr>
      <w:r>
        <w:rPr>
          <w:rtl/>
        </w:rPr>
        <w:t>(2)</w:t>
      </w:r>
      <w:r w:rsidR="008062F6">
        <w:rPr>
          <w:rtl/>
        </w:rPr>
        <w:t xml:space="preserve"> </w:t>
      </w:r>
      <w:r w:rsidR="0078437F">
        <w:rPr>
          <w:rtl/>
        </w:rPr>
        <w:t>سورة</w:t>
      </w:r>
      <w:r w:rsidR="008062F6">
        <w:rPr>
          <w:rtl/>
        </w:rPr>
        <w:t xml:space="preserve"> ا</w:t>
      </w:r>
      <w:r w:rsidR="00D36E79" w:rsidRPr="00D36E79">
        <w:rPr>
          <w:rtl/>
        </w:rPr>
        <w:t>لقي</w:t>
      </w:r>
      <w:r>
        <w:rPr>
          <w:rtl/>
        </w:rPr>
        <w:t>امة</w:t>
      </w:r>
      <w:r w:rsidR="008062F6">
        <w:rPr>
          <w:rtl/>
        </w:rPr>
        <w:t>/ال</w:t>
      </w:r>
      <w:r w:rsidR="00E5742D">
        <w:rPr>
          <w:rtl/>
        </w:rPr>
        <w:t>أي</w:t>
      </w:r>
      <w:r w:rsidR="00AE5F50">
        <w:rPr>
          <w:rtl/>
        </w:rPr>
        <w:t>ة</w:t>
      </w:r>
      <w:r w:rsidR="008062F6">
        <w:rPr>
          <w:rtl/>
        </w:rPr>
        <w:t xml:space="preserve"> </w:t>
      </w:r>
      <w:r>
        <w:rPr>
          <w:rtl/>
        </w:rPr>
        <w:t>26</w:t>
      </w:r>
      <w:r w:rsidR="008062F6">
        <w:rPr>
          <w:rtl/>
        </w:rPr>
        <w:t>-</w:t>
      </w:r>
      <w:r>
        <w:rPr>
          <w:rtl/>
        </w:rPr>
        <w:t>30</w:t>
      </w:r>
      <w:r w:rsidR="008062F6">
        <w:rPr>
          <w:rtl/>
        </w:rPr>
        <w:t>.</w:t>
      </w:r>
    </w:p>
    <w:p w:rsidR="00C10AE1" w:rsidRDefault="00066653" w:rsidP="00D650FA">
      <w:pPr>
        <w:pStyle w:val="libFootnote0"/>
        <w:rPr>
          <w:rtl/>
        </w:rPr>
      </w:pPr>
      <w:r>
        <w:rPr>
          <w:rtl/>
        </w:rPr>
        <w:t>(3)</w:t>
      </w:r>
      <w:r w:rsidR="008062F6">
        <w:rPr>
          <w:rtl/>
        </w:rPr>
        <w:t xml:space="preserve"> ق:</w:t>
      </w:r>
      <w:r>
        <w:rPr>
          <w:rtl/>
        </w:rPr>
        <w:t>135</w:t>
      </w:r>
      <w:r w:rsidR="008062F6">
        <w:rPr>
          <w:rtl/>
        </w:rPr>
        <w:t>/</w:t>
      </w:r>
      <w:r>
        <w:rPr>
          <w:rtl/>
        </w:rPr>
        <w:t>29</w:t>
      </w:r>
      <w:r w:rsidR="008062F6">
        <w:rPr>
          <w:rtl/>
        </w:rPr>
        <w:t>/</w:t>
      </w:r>
      <w:r>
        <w:rPr>
          <w:rtl/>
        </w:rPr>
        <w:t>3</w:t>
      </w:r>
      <w:r w:rsidR="008062F6">
        <w:rPr>
          <w:rtl/>
        </w:rPr>
        <w:t>،ج:</w:t>
      </w:r>
      <w:r>
        <w:rPr>
          <w:rtl/>
        </w:rPr>
        <w:t>159</w:t>
      </w:r>
      <w:r w:rsidR="008062F6">
        <w:rPr>
          <w:rtl/>
        </w:rPr>
        <w:t>/</w:t>
      </w:r>
      <w:r>
        <w:rPr>
          <w:rtl/>
        </w:rPr>
        <w:t>6</w:t>
      </w:r>
      <w:r w:rsidR="008062F6">
        <w:rPr>
          <w:rtl/>
        </w:rPr>
        <w:t>.</w:t>
      </w:r>
    </w:p>
    <w:p w:rsidR="00C10AE1" w:rsidRDefault="00066653" w:rsidP="00D650FA">
      <w:pPr>
        <w:pStyle w:val="libFootnote0"/>
        <w:rPr>
          <w:rtl/>
        </w:rPr>
      </w:pPr>
      <w:r>
        <w:rPr>
          <w:rtl/>
        </w:rPr>
        <w:t>(4)</w:t>
      </w:r>
      <w:r w:rsidR="008062F6">
        <w:rPr>
          <w:rtl/>
        </w:rPr>
        <w:t xml:space="preserve"> ق:</w:t>
      </w:r>
      <w:r>
        <w:rPr>
          <w:rtl/>
        </w:rPr>
        <w:t>137</w:t>
      </w:r>
      <w:r w:rsidR="008062F6">
        <w:rPr>
          <w:rtl/>
        </w:rPr>
        <w:t>/</w:t>
      </w:r>
      <w:r>
        <w:rPr>
          <w:rtl/>
        </w:rPr>
        <w:t>29</w:t>
      </w:r>
      <w:r w:rsidR="008062F6">
        <w:rPr>
          <w:rtl/>
        </w:rPr>
        <w:t>/</w:t>
      </w:r>
      <w:r>
        <w:rPr>
          <w:rtl/>
        </w:rPr>
        <w:t>3</w:t>
      </w:r>
      <w:r w:rsidR="008062F6">
        <w:rPr>
          <w:rtl/>
        </w:rPr>
        <w:t>،ج:</w:t>
      </w:r>
      <w:r>
        <w:rPr>
          <w:rtl/>
        </w:rPr>
        <w:t>164</w:t>
      </w:r>
      <w:r w:rsidR="008062F6">
        <w:rPr>
          <w:rtl/>
        </w:rPr>
        <w:t>/</w:t>
      </w:r>
      <w:r>
        <w:rPr>
          <w:rtl/>
        </w:rPr>
        <w:t>6</w:t>
      </w:r>
      <w:r w:rsidR="008062F6">
        <w:rPr>
          <w:rtl/>
        </w:rPr>
        <w:t>.</w:t>
      </w:r>
    </w:p>
    <w:p w:rsidR="00D650FA" w:rsidRDefault="00D650FA" w:rsidP="00D650FA">
      <w:pPr>
        <w:pStyle w:val="libNormal"/>
        <w:rPr>
          <w:rtl/>
        </w:rPr>
      </w:pPr>
      <w:r>
        <w:rPr>
          <w:rFonts w:hint="eastAsia"/>
          <w:rtl/>
        </w:rPr>
        <w:br w:type="page"/>
      </w:r>
    </w:p>
    <w:p w:rsidR="00C10AE1" w:rsidRDefault="008062F6" w:rsidP="00D650FA">
      <w:pPr>
        <w:pStyle w:val="libNormal0"/>
        <w:rPr>
          <w:rtl/>
        </w:rPr>
      </w:pPr>
      <w:r>
        <w:rPr>
          <w:rFonts w:hint="eastAsia"/>
          <w:rtl/>
        </w:rPr>
        <w:lastRenderedPageBreak/>
        <w:t>سکرات</w:t>
      </w:r>
      <w:r>
        <w:rPr>
          <w:rtl/>
        </w:rPr>
        <w:t xml:space="preserve"> الموت و لم </w:t>
      </w:r>
      <w:r>
        <w:rPr>
          <w:rFonts w:hint="cs"/>
          <w:rtl/>
        </w:rPr>
        <w:t>ی</w:t>
      </w:r>
      <w:r>
        <w:rPr>
          <w:rFonts w:hint="eastAsia"/>
          <w:rtl/>
        </w:rPr>
        <w:t>صبه</w:t>
      </w:r>
      <w:r>
        <w:rPr>
          <w:rtl/>
        </w:rPr>
        <w:t xml:space="preserve"> </w:t>
      </w:r>
      <w:r w:rsidR="00AE5F50">
        <w:rPr>
          <w:rtl/>
        </w:rPr>
        <w:t>في</w:t>
      </w:r>
      <w:r>
        <w:rPr>
          <w:rtl/>
        </w:rPr>
        <w:t xml:space="preserve"> ح</w:t>
      </w:r>
      <w:r>
        <w:rPr>
          <w:rFonts w:hint="cs"/>
          <w:rtl/>
        </w:rPr>
        <w:t>ی</w:t>
      </w:r>
      <w:r>
        <w:rPr>
          <w:rFonts w:hint="eastAsia"/>
          <w:rtl/>
        </w:rPr>
        <w:t>اته</w:t>
      </w:r>
      <w:r>
        <w:rPr>
          <w:rtl/>
        </w:rPr>
        <w:t xml:space="preserve"> فقر أبدا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444506" w:rsidP="008062F6">
      <w:pPr>
        <w:pStyle w:val="libNormal"/>
        <w:rPr>
          <w:rtl/>
        </w:rPr>
      </w:pPr>
      <w:r>
        <w:rPr>
          <w:rFonts w:hint="eastAsia"/>
          <w:rtl/>
        </w:rPr>
        <w:t>قصة</w:t>
      </w:r>
      <w:r w:rsidR="008062F6">
        <w:rPr>
          <w:rtl/>
        </w:rPr>
        <w:t xml:space="preserve"> الشاب </w:t>
      </w:r>
      <w:r w:rsidR="00772E38">
        <w:rPr>
          <w:rtl/>
        </w:rPr>
        <w:t>الذي</w:t>
      </w:r>
      <w:r w:rsidR="008062F6">
        <w:rPr>
          <w:rtl/>
        </w:rPr>
        <w:t xml:space="preserve"> اشتدّت ع</w:t>
      </w:r>
      <w:r w:rsidR="00AE5F50">
        <w:rPr>
          <w:rtl/>
        </w:rPr>
        <w:t>لي</w:t>
      </w:r>
      <w:r w:rsidR="008062F6">
        <w:rPr>
          <w:rFonts w:hint="eastAsia"/>
          <w:rtl/>
        </w:rPr>
        <w:t>ه</w:t>
      </w:r>
      <w:r w:rsidR="008062F6">
        <w:rPr>
          <w:rtl/>
        </w:rPr>
        <w:t xml:space="preserve"> سکرات الموت و اعتقل لسانه لسخط </w:t>
      </w:r>
      <w:r w:rsidR="00F74C92">
        <w:rPr>
          <w:rtl/>
        </w:rPr>
        <w:t>أمّة</w:t>
      </w:r>
      <w:r w:rsidR="008062F6">
        <w:rPr>
          <w:rtl/>
        </w:rPr>
        <w:t xml:space="preserve"> ع</w:t>
      </w:r>
      <w:r w:rsidR="00AE5F50">
        <w:rPr>
          <w:rtl/>
        </w:rPr>
        <w:t>لي</w:t>
      </w:r>
      <w:r w:rsidR="008062F6">
        <w:rPr>
          <w:rFonts w:hint="eastAsia"/>
          <w:rtl/>
        </w:rPr>
        <w:t>ه</w:t>
      </w:r>
      <w:r w:rsidR="008062F6">
        <w:rPr>
          <w:rtl/>
        </w:rPr>
        <w:t xml:space="preserve"> ف</w:t>
      </w:r>
      <w:r w:rsidR="000B62C1">
        <w:rPr>
          <w:rtl/>
        </w:rPr>
        <w:t>رضي</w:t>
      </w:r>
      <w:r w:rsidR="008062F6">
        <w:rPr>
          <w:rFonts w:hint="eastAsia"/>
          <w:rtl/>
        </w:rPr>
        <w:t>ت</w:t>
      </w:r>
      <w:r w:rsidR="008062F6">
        <w:rPr>
          <w:rtl/>
        </w:rPr>
        <w:t xml:space="preserve"> </w:t>
      </w:r>
      <w:r w:rsidR="00F74C92">
        <w:rPr>
          <w:rtl/>
        </w:rPr>
        <w:t>أمّة</w:t>
      </w:r>
      <w:r w:rsidR="008062F6">
        <w:rPr>
          <w:rtl/>
        </w:rPr>
        <w:t xml:space="preserve"> عنه ففتح لسانه و خفّف عنه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D650FA">
      <w:pPr>
        <w:pStyle w:val="libNormal"/>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xml:space="preserve">: </w:t>
      </w:r>
      <w:r w:rsidR="00AE5F50">
        <w:rPr>
          <w:rtl/>
        </w:rPr>
        <w:t>في</w:t>
      </w:r>
      <w:r>
        <w:rPr>
          <w:rFonts w:hint="eastAsia"/>
          <w:rtl/>
        </w:rPr>
        <w:t>من</w:t>
      </w:r>
      <w:r>
        <w:rPr>
          <w:rtl/>
        </w:rPr>
        <w:t xml:space="preserve"> کس</w:t>
      </w:r>
      <w:r>
        <w:rPr>
          <w:rFonts w:hint="cs"/>
          <w:rtl/>
        </w:rPr>
        <w:t>ی</w:t>
      </w:r>
      <w:r>
        <w:rPr>
          <w:rtl/>
        </w:rPr>
        <w:t xml:space="preserve"> أخاه المؤمن کسوه کان حقّا ع</w:t>
      </w:r>
      <w:r w:rsidR="00AE5F50">
        <w:rPr>
          <w:rtl/>
        </w:rPr>
        <w:t>ل</w:t>
      </w:r>
      <w:r w:rsidR="00D650FA">
        <w:rPr>
          <w:rFonts w:hint="cs"/>
          <w:rtl/>
        </w:rPr>
        <w:t>ى</w:t>
      </w:r>
      <w:r>
        <w:rPr>
          <w:rtl/>
        </w:rPr>
        <w:t xml:space="preserve"> اللّه أن </w:t>
      </w:r>
      <w:r>
        <w:rPr>
          <w:rFonts w:hint="cs"/>
          <w:rtl/>
        </w:rPr>
        <w:t>ی</w:t>
      </w:r>
      <w:r>
        <w:rPr>
          <w:rFonts w:hint="eastAsia"/>
          <w:rtl/>
        </w:rPr>
        <w:t>کسوه</w:t>
      </w:r>
      <w:r>
        <w:rPr>
          <w:rtl/>
        </w:rPr>
        <w:t xml:space="preserve"> من ث</w:t>
      </w:r>
      <w:r>
        <w:rPr>
          <w:rFonts w:hint="cs"/>
          <w:rtl/>
        </w:rPr>
        <w:t>ی</w:t>
      </w:r>
      <w:r>
        <w:rPr>
          <w:rFonts w:hint="eastAsia"/>
          <w:rtl/>
        </w:rPr>
        <w:t>اب</w:t>
      </w:r>
      <w:r>
        <w:rPr>
          <w:rtl/>
        </w:rPr>
        <w:t xml:space="preserve"> </w:t>
      </w:r>
      <w:r w:rsidR="006C670D">
        <w:rPr>
          <w:rtl/>
        </w:rPr>
        <w:t>الجنة</w:t>
      </w:r>
      <w:r>
        <w:rPr>
          <w:rtl/>
        </w:rPr>
        <w:t xml:space="preserve"> و أن </w:t>
      </w:r>
      <w:r>
        <w:rPr>
          <w:rFonts w:hint="cs"/>
          <w:rtl/>
        </w:rPr>
        <w:t>ی</w:t>
      </w:r>
      <w:r>
        <w:rPr>
          <w:rFonts w:hint="eastAsia"/>
          <w:rtl/>
        </w:rPr>
        <w:t>هوّن</w:t>
      </w:r>
      <w:r>
        <w:rPr>
          <w:rtl/>
        </w:rPr>
        <w:t xml:space="preserve"> ع</w:t>
      </w:r>
      <w:r w:rsidR="00AE5F50">
        <w:rPr>
          <w:rtl/>
        </w:rPr>
        <w:t>لي</w:t>
      </w:r>
      <w:r>
        <w:rPr>
          <w:rFonts w:hint="eastAsia"/>
          <w:rtl/>
        </w:rPr>
        <w:t>ه</w:t>
      </w:r>
      <w:r>
        <w:rPr>
          <w:rtl/>
        </w:rPr>
        <w:t xml:space="preserve"> سکرات الموت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Pr="00D650FA" w:rsidRDefault="008062F6" w:rsidP="008062F6">
      <w:pPr>
        <w:pStyle w:val="libNormal"/>
        <w:rPr>
          <w:rtl/>
        </w:rPr>
      </w:pPr>
      <w:r>
        <w:rPr>
          <w:rFonts w:hint="eastAsia"/>
          <w:rtl/>
        </w:rPr>
        <w:t>باب</w:t>
      </w:r>
      <w:r>
        <w:rPr>
          <w:rtl/>
        </w:rPr>
        <w:t xml:space="preserve"> ما </w:t>
      </w:r>
      <w:r>
        <w:rPr>
          <w:rFonts w:hint="cs"/>
          <w:rtl/>
        </w:rPr>
        <w:t>ی</w:t>
      </w:r>
      <w:r>
        <w:rPr>
          <w:rFonts w:hint="eastAsia"/>
          <w:rtl/>
        </w:rPr>
        <w:t>ع</w:t>
      </w:r>
      <w:r w:rsidR="00E5742D">
        <w:rPr>
          <w:rFonts w:hint="eastAsia"/>
          <w:rtl/>
        </w:rPr>
        <w:t>أي</w:t>
      </w:r>
      <w:r>
        <w:rPr>
          <w:rFonts w:hint="eastAsia"/>
          <w:rtl/>
        </w:rPr>
        <w:t>ن</w:t>
      </w:r>
      <w:r>
        <w:rPr>
          <w:rtl/>
        </w:rPr>
        <w:t xml:space="preserve"> المؤمن و الکافر عند الموت </w:t>
      </w:r>
      <w:r w:rsidR="00066653" w:rsidRPr="00066653">
        <w:rPr>
          <w:rStyle w:val="libFootnotenumChar"/>
          <w:rtl/>
        </w:rPr>
        <w:t>(4)</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بذلک </w:t>
      </w:r>
      <w:r w:rsidR="00AE5F50">
        <w:rPr>
          <w:rtl/>
        </w:rPr>
        <w:t>في</w:t>
      </w:r>
      <w:r>
        <w:rPr>
          <w:rtl/>
        </w:rPr>
        <w:t xml:space="preserve"> </w:t>
      </w:r>
      <w:r w:rsidR="00560572" w:rsidRPr="00D650FA">
        <w:rPr>
          <w:rtl/>
        </w:rPr>
        <w:t>(</w:t>
      </w:r>
      <w:r w:rsidRPr="00D650FA">
        <w:rPr>
          <w:rtl/>
        </w:rPr>
        <w:t>حضر</w:t>
      </w:r>
      <w:r w:rsidR="00560572" w:rsidRPr="00D650FA">
        <w:rPr>
          <w:rtl/>
        </w:rPr>
        <w:t>)</w:t>
      </w:r>
      <w:r w:rsidRPr="00D650FA">
        <w:rPr>
          <w:rtl/>
        </w:rPr>
        <w:t>و</w:t>
      </w:r>
      <w:r w:rsidR="00560572" w:rsidRPr="00D650FA">
        <w:rPr>
          <w:rtl/>
        </w:rPr>
        <w:t>(</w:t>
      </w:r>
      <w:r w:rsidRPr="00D650FA">
        <w:rPr>
          <w:rtl/>
        </w:rPr>
        <w:t>حرث</w:t>
      </w:r>
      <w:r w:rsidR="00560572" w:rsidRPr="00D650FA">
        <w:rPr>
          <w:rtl/>
        </w:rPr>
        <w:t>)</w:t>
      </w:r>
      <w:r w:rsidRPr="00D650FA">
        <w:rPr>
          <w:rtl/>
        </w:rPr>
        <w:t>.</w:t>
      </w:r>
    </w:p>
    <w:p w:rsidR="00C10AE1" w:rsidRDefault="00AE5F50" w:rsidP="00D650FA">
      <w:pPr>
        <w:pStyle w:val="libCenterBold1"/>
        <w:rPr>
          <w:rtl/>
        </w:rPr>
      </w:pPr>
      <w:r>
        <w:rPr>
          <w:rFonts w:hint="eastAsia"/>
          <w:rtl/>
        </w:rPr>
        <w:t>في</w:t>
      </w:r>
      <w:r w:rsidR="008062F6">
        <w:rPr>
          <w:rtl/>
        </w:rPr>
        <w:t xml:space="preserve"> انّ کلّ نفس ذائقه الموت</w:t>
      </w:r>
    </w:p>
    <w:p w:rsidR="00D650FA" w:rsidRDefault="008062F6" w:rsidP="00D650FA">
      <w:pPr>
        <w:pStyle w:val="libNormal"/>
        <w:rPr>
          <w:rtl/>
        </w:rPr>
      </w:pPr>
      <w:r>
        <w:rPr>
          <w:rFonts w:hint="eastAsia"/>
          <w:rtl/>
        </w:rPr>
        <w:t>باب</w:t>
      </w:r>
      <w:r>
        <w:rPr>
          <w:rtl/>
        </w:rPr>
        <w:t xml:space="preserve"> انّ کلّ نفس تذوق الموت </w:t>
      </w:r>
      <w:r w:rsidR="00066653" w:rsidRPr="00066653">
        <w:rPr>
          <w:rStyle w:val="libFootnotenumChar"/>
          <w:rtl/>
        </w:rPr>
        <w:t>(5)</w:t>
      </w:r>
      <w:r>
        <w:rPr>
          <w:rtl/>
        </w:rPr>
        <w:t>.</w:t>
      </w:r>
    </w:p>
    <w:p w:rsidR="00D650FA" w:rsidRDefault="00560572" w:rsidP="00D650FA">
      <w:pPr>
        <w:pStyle w:val="libNormal"/>
        <w:rPr>
          <w:rtl/>
        </w:rPr>
      </w:pPr>
      <w:r w:rsidRPr="00560572">
        <w:rPr>
          <w:rStyle w:val="libAlaemChar"/>
          <w:rFonts w:hint="eastAsia"/>
          <w:rtl/>
        </w:rPr>
        <w:t>(</w:t>
      </w:r>
      <w:r w:rsidR="008062F6" w:rsidRPr="00D650FA">
        <w:rPr>
          <w:rStyle w:val="libAieChar"/>
          <w:rFonts w:hint="eastAsia"/>
          <w:rtl/>
        </w:rPr>
        <w:t>کُلُّ</w:t>
      </w:r>
      <w:r w:rsidR="008062F6" w:rsidRPr="00D650FA">
        <w:rPr>
          <w:rStyle w:val="libAieChar"/>
          <w:rtl/>
        </w:rPr>
        <w:t xml:space="preserve"> نَفْسٍ ذٰائِقَهُ الْمَوْتِ</w:t>
      </w:r>
      <w:r w:rsidRPr="00560572">
        <w:rPr>
          <w:rStyle w:val="libAlaemChar"/>
          <w:rtl/>
        </w:rPr>
        <w:t>)</w:t>
      </w:r>
      <w:r w:rsidR="00066653" w:rsidRPr="00066653">
        <w:rPr>
          <w:rStyle w:val="libFootnotenumChar"/>
          <w:rtl/>
        </w:rPr>
        <w:t>(6)</w:t>
      </w:r>
      <w:r w:rsidR="008062F6">
        <w:rPr>
          <w:rtl/>
        </w:rPr>
        <w:t>.</w:t>
      </w:r>
    </w:p>
    <w:p w:rsidR="00C10AE1" w:rsidRDefault="00560572" w:rsidP="00D650FA">
      <w:pPr>
        <w:pStyle w:val="libNormal"/>
        <w:rPr>
          <w:rtl/>
        </w:rPr>
      </w:pPr>
      <w:r w:rsidRPr="00560572">
        <w:rPr>
          <w:rStyle w:val="libAlaemChar"/>
          <w:rFonts w:hint="eastAsia"/>
          <w:rtl/>
        </w:rPr>
        <w:t>(</w:t>
      </w:r>
      <w:r w:rsidR="008062F6" w:rsidRPr="00D650FA">
        <w:rPr>
          <w:rStyle w:val="libAieChar"/>
          <w:rFonts w:hint="eastAsia"/>
          <w:rtl/>
        </w:rPr>
        <w:t>إِنَّکَ</w:t>
      </w:r>
      <w:r w:rsidR="008062F6" w:rsidRPr="00D650FA">
        <w:rPr>
          <w:rStyle w:val="libAieChar"/>
          <w:rtl/>
        </w:rPr>
        <w:t xml:space="preserve"> مَ</w:t>
      </w:r>
      <w:r w:rsidR="008062F6" w:rsidRPr="00D650FA">
        <w:rPr>
          <w:rStyle w:val="libAieChar"/>
          <w:rFonts w:hint="cs"/>
          <w:rtl/>
        </w:rPr>
        <w:t>یِّ</w:t>
      </w:r>
      <w:r w:rsidR="008062F6" w:rsidRPr="00D650FA">
        <w:rPr>
          <w:rStyle w:val="libAieChar"/>
          <w:rFonts w:hint="eastAsia"/>
          <w:rtl/>
        </w:rPr>
        <w:t>تٌ</w:t>
      </w:r>
      <w:r w:rsidR="008062F6" w:rsidRPr="00D650FA">
        <w:rPr>
          <w:rStyle w:val="libAieChar"/>
          <w:rtl/>
        </w:rPr>
        <w:t xml:space="preserve"> وَ إِنَّهُمْ مَ</w:t>
      </w:r>
      <w:r w:rsidR="008062F6" w:rsidRPr="00D650FA">
        <w:rPr>
          <w:rStyle w:val="libAieChar"/>
          <w:rFonts w:hint="cs"/>
          <w:rtl/>
        </w:rPr>
        <w:t>یِّ</w:t>
      </w:r>
      <w:r w:rsidR="008062F6" w:rsidRPr="00D650FA">
        <w:rPr>
          <w:rStyle w:val="libAieChar"/>
          <w:rFonts w:hint="eastAsia"/>
          <w:rtl/>
        </w:rPr>
        <w:t>تُونَ</w:t>
      </w:r>
      <w:r w:rsidRPr="00560572">
        <w:rPr>
          <w:rStyle w:val="libAlaemChar"/>
          <w:rFonts w:hint="eastAsia"/>
          <w:rtl/>
        </w:rPr>
        <w:t>)</w:t>
      </w:r>
      <w:r w:rsidR="00066653" w:rsidRPr="00066653">
        <w:rPr>
          <w:rStyle w:val="libFootnotenumChar"/>
          <w:rtl/>
        </w:rPr>
        <w:t>(7)</w:t>
      </w:r>
      <w:r w:rsidR="008062F6">
        <w:rPr>
          <w:rtl/>
        </w:rPr>
        <w:t>.</w:t>
      </w:r>
    </w:p>
    <w:p w:rsidR="00C10AE1" w:rsidRDefault="008062F6" w:rsidP="008062F6">
      <w:pPr>
        <w:pStyle w:val="libNormal"/>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قد مات ارسطاط</w:t>
      </w:r>
      <w:r w:rsidR="0045623E">
        <w:rPr>
          <w:rtl/>
        </w:rPr>
        <w:t>اليس</w:t>
      </w:r>
      <w:r>
        <w:rPr>
          <w:rtl/>
        </w:rPr>
        <w:t xml:space="preserve"> معلّم الأطباء و افلاطون </w:t>
      </w:r>
      <w:r w:rsidR="004320E6">
        <w:rPr>
          <w:rtl/>
        </w:rPr>
        <w:t>رئي</w:t>
      </w:r>
      <w:r>
        <w:rPr>
          <w:rFonts w:hint="eastAsia"/>
          <w:rtl/>
        </w:rPr>
        <w:t>س</w:t>
      </w:r>
      <w:r>
        <w:rPr>
          <w:rtl/>
        </w:rPr>
        <w:t xml:space="preserve"> الحکماء و ج</w:t>
      </w:r>
      <w:r w:rsidR="00444506">
        <w:rPr>
          <w:rtl/>
        </w:rPr>
        <w:t>الى</w:t>
      </w:r>
      <w:r>
        <w:rPr>
          <w:rFonts w:hint="eastAsia"/>
          <w:rtl/>
        </w:rPr>
        <w:t>نوس</w:t>
      </w:r>
      <w:r>
        <w:rPr>
          <w:rtl/>
        </w:rPr>
        <w:t xml:space="preserve"> شاخ و دقّ </w:t>
      </w:r>
      <w:r w:rsidR="00DD1AF8">
        <w:rPr>
          <w:rtl/>
        </w:rPr>
        <w:t>بصرة</w:t>
      </w:r>
      <w:r>
        <w:rPr>
          <w:rtl/>
        </w:rPr>
        <w:t xml:space="preserve"> و ما دفع الموت ح</w:t>
      </w:r>
      <w:r>
        <w:rPr>
          <w:rFonts w:hint="cs"/>
          <w:rtl/>
        </w:rPr>
        <w:t>ی</w:t>
      </w:r>
      <w:r>
        <w:rPr>
          <w:rFonts w:hint="eastAsia"/>
          <w:rtl/>
        </w:rPr>
        <w:t>ن</w:t>
      </w:r>
      <w:r>
        <w:rPr>
          <w:rtl/>
        </w:rPr>
        <w:t xml:space="preserve"> نزل بساحته و لم </w:t>
      </w:r>
      <w:r>
        <w:rPr>
          <w:rFonts w:hint="cs"/>
          <w:rtl/>
        </w:rPr>
        <w:t>ی</w:t>
      </w:r>
      <w:r>
        <w:rPr>
          <w:rFonts w:hint="eastAsia"/>
          <w:rtl/>
        </w:rPr>
        <w:t>ألوا</w:t>
      </w:r>
      <w:r>
        <w:rPr>
          <w:rtl/>
        </w:rPr>
        <w:t xml:space="preserve"> حفظ أنفسهم و النظر لما </w:t>
      </w:r>
      <w:r>
        <w:rPr>
          <w:rFonts w:hint="cs"/>
          <w:rtl/>
        </w:rPr>
        <w:t>ی</w:t>
      </w:r>
      <w:r>
        <w:rPr>
          <w:rFonts w:hint="eastAsia"/>
          <w:rtl/>
        </w:rPr>
        <w:t>وافقها،کم</w:t>
      </w:r>
      <w:r>
        <w:rPr>
          <w:rtl/>
        </w:rPr>
        <w:t xml:space="preserve"> من مر</w:t>
      </w:r>
      <w:r>
        <w:rPr>
          <w:rFonts w:hint="cs"/>
          <w:rtl/>
        </w:rPr>
        <w:t>ی</w:t>
      </w:r>
      <w:r>
        <w:rPr>
          <w:rFonts w:hint="eastAsia"/>
          <w:rtl/>
        </w:rPr>
        <w:t>ض</w:t>
      </w:r>
      <w:r>
        <w:rPr>
          <w:rtl/>
        </w:rPr>
        <w:t xml:space="preserve"> زاده المعالج سقما و کم من ط</w:t>
      </w:r>
      <w:r w:rsidR="00ED1C08">
        <w:rPr>
          <w:rtl/>
        </w:rPr>
        <w:t>بي</w:t>
      </w:r>
      <w:r>
        <w:rPr>
          <w:rFonts w:hint="eastAsia"/>
          <w:rtl/>
        </w:rPr>
        <w:t>ب</w:t>
      </w:r>
      <w:r>
        <w:rPr>
          <w:rtl/>
        </w:rPr>
        <w:t xml:space="preserve"> عالم و بص</w:t>
      </w:r>
      <w:r>
        <w:rPr>
          <w:rFonts w:hint="cs"/>
          <w:rtl/>
        </w:rPr>
        <w:t>ی</w:t>
      </w:r>
      <w:r>
        <w:rPr>
          <w:rFonts w:hint="eastAsia"/>
          <w:rtl/>
        </w:rPr>
        <w:t>ر</w:t>
      </w:r>
      <w:r>
        <w:rPr>
          <w:rtl/>
        </w:rPr>
        <w:t xml:space="preserve"> بالأدواء و ال</w:t>
      </w:r>
      <w:r w:rsidR="00B12DF4">
        <w:rPr>
          <w:rtl/>
        </w:rPr>
        <w:t>أدویة</w:t>
      </w:r>
      <w:r>
        <w:rPr>
          <w:rtl/>
        </w:rPr>
        <w:t xml:space="preserve"> ماهر مات </w:t>
      </w:r>
      <w:r>
        <w:rPr>
          <w:rFonts w:hint="eastAsia"/>
          <w:rtl/>
        </w:rPr>
        <w:t>و</w:t>
      </w:r>
      <w:r>
        <w:rPr>
          <w:rtl/>
        </w:rPr>
        <w:t xml:space="preserve"> عاش الجاهل بالطبّ بعده زمانا فلا ذاک نفعه علمه بطبّه عند انقطاع مدّته و حضور أجله و لا هذا ضرّه الجهل بالطبّ مع بقاء</w:t>
      </w:r>
    </w:p>
    <w:p w:rsidR="00444506" w:rsidRDefault="00444506" w:rsidP="00444506">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ق:کتاب ال</w:t>
      </w:r>
      <w:r w:rsidR="00ED1C08">
        <w:rPr>
          <w:rtl/>
        </w:rPr>
        <w:t>عشرة</w:t>
      </w:r>
      <w:r w:rsidR="00D650FA">
        <w:rPr>
          <w:rFonts w:hint="cs"/>
          <w:rtl/>
        </w:rPr>
        <w:t>/</w:t>
      </w:r>
      <w:r>
        <w:rPr>
          <w:rtl/>
        </w:rPr>
        <w:t>21</w:t>
      </w:r>
      <w:r w:rsidR="008062F6">
        <w:rPr>
          <w:rtl/>
        </w:rPr>
        <w:t>/</w:t>
      </w:r>
      <w:r>
        <w:rPr>
          <w:rtl/>
        </w:rPr>
        <w:t>2</w:t>
      </w:r>
      <w:r w:rsidR="008062F6">
        <w:rPr>
          <w:rtl/>
        </w:rPr>
        <w:t>،ج:</w:t>
      </w:r>
      <w:r>
        <w:rPr>
          <w:rtl/>
        </w:rPr>
        <w:t>66</w:t>
      </w:r>
      <w:r w:rsidR="008062F6">
        <w:rPr>
          <w:rtl/>
        </w:rPr>
        <w:t>/</w:t>
      </w:r>
      <w:r>
        <w:rPr>
          <w:rtl/>
        </w:rPr>
        <w:t>74</w:t>
      </w:r>
      <w:r w:rsidR="008062F6">
        <w:rPr>
          <w:rtl/>
        </w:rPr>
        <w:t>.</w:t>
      </w:r>
    </w:p>
    <w:p w:rsidR="00C10AE1" w:rsidRDefault="00066653" w:rsidP="00D650FA">
      <w:pPr>
        <w:pStyle w:val="libFootnote0"/>
        <w:rPr>
          <w:rtl/>
        </w:rPr>
      </w:pPr>
      <w:r>
        <w:rPr>
          <w:rtl/>
        </w:rPr>
        <w:t>(2)</w:t>
      </w:r>
      <w:r w:rsidR="008062F6">
        <w:rPr>
          <w:rtl/>
        </w:rPr>
        <w:t xml:space="preserve"> ق:کتاب ال</w:t>
      </w:r>
      <w:r w:rsidR="00ED1C08">
        <w:rPr>
          <w:rtl/>
        </w:rPr>
        <w:t>عشرة</w:t>
      </w:r>
      <w:r w:rsidR="00D650FA">
        <w:rPr>
          <w:rFonts w:hint="cs"/>
          <w:rtl/>
        </w:rPr>
        <w:t>/</w:t>
      </w:r>
      <w:r>
        <w:rPr>
          <w:rtl/>
        </w:rPr>
        <w:t>23</w:t>
      </w:r>
      <w:r w:rsidR="008062F6">
        <w:rPr>
          <w:rtl/>
        </w:rPr>
        <w:t>/</w:t>
      </w:r>
      <w:r>
        <w:rPr>
          <w:rtl/>
        </w:rPr>
        <w:t>2</w:t>
      </w:r>
      <w:r w:rsidR="008062F6">
        <w:rPr>
          <w:rtl/>
        </w:rPr>
        <w:t>،ج:</w:t>
      </w:r>
      <w:r>
        <w:rPr>
          <w:rtl/>
        </w:rPr>
        <w:t>75</w:t>
      </w:r>
      <w:r w:rsidR="008062F6">
        <w:rPr>
          <w:rtl/>
        </w:rPr>
        <w:t>/</w:t>
      </w:r>
      <w:r>
        <w:rPr>
          <w:rtl/>
        </w:rPr>
        <w:t>74</w:t>
      </w:r>
      <w:r w:rsidR="008062F6">
        <w:rPr>
          <w:rtl/>
        </w:rPr>
        <w:t>.</w:t>
      </w:r>
    </w:p>
    <w:p w:rsidR="00C10AE1" w:rsidRDefault="00066653" w:rsidP="00D650FA">
      <w:pPr>
        <w:pStyle w:val="libFootnote0"/>
        <w:rPr>
          <w:rtl/>
        </w:rPr>
      </w:pPr>
      <w:r>
        <w:rPr>
          <w:rtl/>
        </w:rPr>
        <w:t>(3)</w:t>
      </w:r>
      <w:r w:rsidR="008062F6">
        <w:rPr>
          <w:rtl/>
        </w:rPr>
        <w:t xml:space="preserve"> ق:کتاب ال</w:t>
      </w:r>
      <w:r w:rsidR="00ED1C08">
        <w:rPr>
          <w:rtl/>
        </w:rPr>
        <w:t>عشرة</w:t>
      </w:r>
      <w:r w:rsidR="00D650FA">
        <w:rPr>
          <w:rFonts w:hint="cs"/>
          <w:rtl/>
        </w:rPr>
        <w:t>/</w:t>
      </w:r>
      <w:r>
        <w:rPr>
          <w:rtl/>
        </w:rPr>
        <w:t>108</w:t>
      </w:r>
      <w:r w:rsidR="008062F6">
        <w:rPr>
          <w:rtl/>
        </w:rPr>
        <w:t>/</w:t>
      </w:r>
      <w:r>
        <w:rPr>
          <w:rtl/>
        </w:rPr>
        <w:t>28</w:t>
      </w:r>
      <w:r w:rsidR="008062F6">
        <w:rPr>
          <w:rtl/>
        </w:rPr>
        <w:t>،ج:</w:t>
      </w:r>
      <w:r>
        <w:rPr>
          <w:rtl/>
        </w:rPr>
        <w:t>379</w:t>
      </w:r>
      <w:r w:rsidR="008062F6">
        <w:rPr>
          <w:rtl/>
        </w:rPr>
        <w:t>/</w:t>
      </w:r>
      <w:r>
        <w:rPr>
          <w:rtl/>
        </w:rPr>
        <w:t>74</w:t>
      </w:r>
      <w:r w:rsidR="008062F6">
        <w:rPr>
          <w:rtl/>
        </w:rPr>
        <w:t>.</w:t>
      </w:r>
    </w:p>
    <w:p w:rsidR="00C10AE1" w:rsidRDefault="00066653" w:rsidP="00D650FA">
      <w:pPr>
        <w:pStyle w:val="libFootnote0"/>
        <w:rPr>
          <w:rtl/>
        </w:rPr>
      </w:pPr>
      <w:r>
        <w:rPr>
          <w:rtl/>
        </w:rPr>
        <w:t>(4)</w:t>
      </w:r>
      <w:r w:rsidR="008062F6">
        <w:rPr>
          <w:rtl/>
        </w:rPr>
        <w:t xml:space="preserve"> ق:</w:t>
      </w:r>
      <w:r>
        <w:rPr>
          <w:rtl/>
        </w:rPr>
        <w:t>139</w:t>
      </w:r>
      <w:r w:rsidR="008062F6">
        <w:rPr>
          <w:rtl/>
        </w:rPr>
        <w:t>/</w:t>
      </w:r>
      <w:r>
        <w:rPr>
          <w:rtl/>
        </w:rPr>
        <w:t>30</w:t>
      </w:r>
      <w:r w:rsidR="008062F6">
        <w:rPr>
          <w:rtl/>
        </w:rPr>
        <w:t>/</w:t>
      </w:r>
      <w:r>
        <w:rPr>
          <w:rtl/>
        </w:rPr>
        <w:t>3</w:t>
      </w:r>
      <w:r w:rsidR="008062F6">
        <w:rPr>
          <w:rtl/>
        </w:rPr>
        <w:t>،ج:</w:t>
      </w:r>
      <w:r>
        <w:rPr>
          <w:rtl/>
        </w:rPr>
        <w:t>173</w:t>
      </w:r>
      <w:r w:rsidR="008062F6">
        <w:rPr>
          <w:rtl/>
        </w:rPr>
        <w:t>/</w:t>
      </w:r>
      <w:r>
        <w:rPr>
          <w:rtl/>
        </w:rPr>
        <w:t>6</w:t>
      </w:r>
      <w:r w:rsidR="008062F6">
        <w:rPr>
          <w:rtl/>
        </w:rPr>
        <w:t>.</w:t>
      </w:r>
    </w:p>
    <w:p w:rsidR="00C10AE1" w:rsidRDefault="00066653" w:rsidP="00D650FA">
      <w:pPr>
        <w:pStyle w:val="libFootnote0"/>
        <w:rPr>
          <w:rtl/>
        </w:rPr>
      </w:pPr>
      <w:r>
        <w:rPr>
          <w:rtl/>
        </w:rPr>
        <w:t>(5)</w:t>
      </w:r>
      <w:r w:rsidR="008062F6">
        <w:rPr>
          <w:rtl/>
        </w:rPr>
        <w:t xml:space="preserve"> ق:</w:t>
      </w:r>
      <w:r>
        <w:rPr>
          <w:rtl/>
        </w:rPr>
        <w:t>181</w:t>
      </w:r>
      <w:r w:rsidR="008062F6">
        <w:rPr>
          <w:rtl/>
        </w:rPr>
        <w:t>/</w:t>
      </w:r>
      <w:r>
        <w:rPr>
          <w:rtl/>
        </w:rPr>
        <w:t>35</w:t>
      </w:r>
      <w:r w:rsidR="008062F6">
        <w:rPr>
          <w:rtl/>
        </w:rPr>
        <w:t>/</w:t>
      </w:r>
      <w:r>
        <w:rPr>
          <w:rtl/>
        </w:rPr>
        <w:t>3</w:t>
      </w:r>
      <w:r w:rsidR="008062F6">
        <w:rPr>
          <w:rtl/>
        </w:rPr>
        <w:t>،ج:</w:t>
      </w:r>
      <w:r>
        <w:rPr>
          <w:rtl/>
        </w:rPr>
        <w:t>316</w:t>
      </w:r>
      <w:r w:rsidR="008062F6">
        <w:rPr>
          <w:rtl/>
        </w:rPr>
        <w:t>/</w:t>
      </w:r>
      <w:r>
        <w:rPr>
          <w:rtl/>
        </w:rPr>
        <w:t>6</w:t>
      </w:r>
      <w:r w:rsidR="008062F6">
        <w:rPr>
          <w:rtl/>
        </w:rPr>
        <w:t>.</w:t>
      </w:r>
    </w:p>
    <w:p w:rsidR="00C10AE1" w:rsidRDefault="00066653" w:rsidP="00D650FA">
      <w:pPr>
        <w:pStyle w:val="libFootnote0"/>
        <w:rPr>
          <w:rtl/>
        </w:rPr>
      </w:pPr>
      <w:r>
        <w:rPr>
          <w:rtl/>
        </w:rPr>
        <w:t>(6)</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185</w:t>
      </w:r>
      <w:r w:rsidR="008062F6">
        <w:rPr>
          <w:rtl/>
        </w:rPr>
        <w:t>.</w:t>
      </w:r>
    </w:p>
    <w:p w:rsidR="00C10AE1" w:rsidRDefault="00066653" w:rsidP="00D650FA">
      <w:pPr>
        <w:pStyle w:val="libFootnote0"/>
        <w:rPr>
          <w:rtl/>
        </w:rPr>
      </w:pPr>
      <w:r>
        <w:rPr>
          <w:rtl/>
        </w:rPr>
        <w:t>(7)</w:t>
      </w:r>
      <w:r w:rsidR="008062F6">
        <w:rPr>
          <w:rtl/>
        </w:rPr>
        <w:t xml:space="preserve"> </w:t>
      </w:r>
      <w:r w:rsidR="0078437F">
        <w:rPr>
          <w:rtl/>
        </w:rPr>
        <w:t>سورة</w:t>
      </w:r>
      <w:r w:rsidR="008062F6">
        <w:rPr>
          <w:rtl/>
        </w:rPr>
        <w:t xml:space="preserve"> الزمر/ال</w:t>
      </w:r>
      <w:r w:rsidR="00E5742D">
        <w:rPr>
          <w:rtl/>
        </w:rPr>
        <w:t>أي</w:t>
      </w:r>
      <w:r w:rsidR="00AE5F50">
        <w:rPr>
          <w:rtl/>
        </w:rPr>
        <w:t>ة</w:t>
      </w:r>
      <w:r w:rsidR="008062F6">
        <w:rPr>
          <w:rtl/>
        </w:rPr>
        <w:t xml:space="preserve"> </w:t>
      </w:r>
      <w:r>
        <w:rPr>
          <w:rtl/>
        </w:rPr>
        <w:t>30</w:t>
      </w:r>
      <w:r w:rsidR="008062F6">
        <w:rPr>
          <w:rtl/>
        </w:rPr>
        <w:t>.</w:t>
      </w:r>
    </w:p>
    <w:p w:rsidR="00D650FA" w:rsidRDefault="00D650FA" w:rsidP="00D650FA">
      <w:pPr>
        <w:pStyle w:val="libNormal"/>
        <w:rPr>
          <w:rtl/>
        </w:rPr>
      </w:pPr>
      <w:r>
        <w:rPr>
          <w:rFonts w:hint="eastAsia"/>
          <w:rtl/>
        </w:rPr>
        <w:br w:type="page"/>
      </w:r>
    </w:p>
    <w:p w:rsidR="00C10AE1" w:rsidRDefault="008062F6" w:rsidP="00D650FA">
      <w:pPr>
        <w:pStyle w:val="libNormal0"/>
        <w:rPr>
          <w:rtl/>
        </w:rPr>
      </w:pPr>
      <w:r>
        <w:rPr>
          <w:rFonts w:hint="eastAsia"/>
          <w:rtl/>
        </w:rPr>
        <w:lastRenderedPageBreak/>
        <w:t>ال</w:t>
      </w:r>
      <w:r w:rsidR="005476FA">
        <w:rPr>
          <w:rFonts w:hint="eastAsia"/>
          <w:rtl/>
        </w:rPr>
        <w:t>مدّة</w:t>
      </w:r>
      <w:r>
        <w:rPr>
          <w:rtl/>
        </w:rPr>
        <w:t xml:space="preserve"> و تأخّر الأجل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نهج البلاغة</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w:t>
      </w:r>
      <w:r w:rsidR="005D6B40">
        <w:rPr>
          <w:rtl/>
        </w:rPr>
        <w:t>أوصي</w:t>
      </w:r>
      <w:r w:rsidR="008062F6">
        <w:rPr>
          <w:rFonts w:hint="eastAsia"/>
          <w:rtl/>
        </w:rPr>
        <w:t>کم</w:t>
      </w:r>
      <w:r w:rsidR="008062F6">
        <w:rPr>
          <w:rtl/>
        </w:rPr>
        <w:t xml:space="preserve"> عباد اللّه بتقو</w:t>
      </w:r>
      <w:r w:rsidR="008062F6">
        <w:rPr>
          <w:rFonts w:hint="cs"/>
          <w:rtl/>
        </w:rPr>
        <w:t>ی</w:t>
      </w:r>
      <w:r w:rsidR="008062F6">
        <w:rPr>
          <w:rtl/>
        </w:rPr>
        <w:t xml:space="preserve"> اللّه </w:t>
      </w:r>
      <w:r w:rsidR="00772E38">
        <w:rPr>
          <w:rtl/>
        </w:rPr>
        <w:t>الذي</w:t>
      </w:r>
      <w:r w:rsidR="008062F6">
        <w:rPr>
          <w:rtl/>
        </w:rPr>
        <w:t xml:space="preserve"> ألبسکم الر</w:t>
      </w:r>
      <w:r w:rsidR="008062F6">
        <w:rPr>
          <w:rFonts w:hint="cs"/>
          <w:rtl/>
        </w:rPr>
        <w:t>ی</w:t>
      </w:r>
      <w:r w:rsidR="008062F6">
        <w:rPr>
          <w:rFonts w:hint="eastAsia"/>
          <w:rtl/>
        </w:rPr>
        <w:t>اش</w:t>
      </w:r>
      <w:r w:rsidR="008062F6">
        <w:rPr>
          <w:rtl/>
        </w:rPr>
        <w:t xml:space="preserve"> و أسبغ ع</w:t>
      </w:r>
      <w:r w:rsidR="00AE5F50">
        <w:rPr>
          <w:rtl/>
        </w:rPr>
        <w:t>لي</w:t>
      </w:r>
      <w:r w:rsidR="008062F6">
        <w:rPr>
          <w:rFonts w:hint="eastAsia"/>
          <w:rtl/>
        </w:rPr>
        <w:t>کم</w:t>
      </w:r>
      <w:r w:rsidR="008062F6">
        <w:rPr>
          <w:rtl/>
        </w:rPr>
        <w:t xml:space="preserve"> المعاش،و لو انّ أحدا </w:t>
      </w:r>
      <w:r w:rsidR="008062F6">
        <w:rPr>
          <w:rFonts w:hint="cs"/>
          <w:rtl/>
        </w:rPr>
        <w:t>ی</w:t>
      </w:r>
      <w:r w:rsidR="008062F6">
        <w:rPr>
          <w:rFonts w:hint="eastAsia"/>
          <w:rtl/>
        </w:rPr>
        <w:t>جد</w:t>
      </w:r>
      <w:r w:rsidR="008062F6">
        <w:rPr>
          <w:rtl/>
        </w:rPr>
        <w:t xml:space="preserve"> </w:t>
      </w:r>
      <w:r w:rsidR="00444506">
        <w:rPr>
          <w:rtl/>
        </w:rPr>
        <w:t>الى</w:t>
      </w:r>
      <w:r w:rsidR="008062F6">
        <w:rPr>
          <w:rtl/>
        </w:rPr>
        <w:t xml:space="preserve"> البقاء سلّما أو لدفع الموت س</w:t>
      </w:r>
      <w:r w:rsidR="00ED1C08">
        <w:rPr>
          <w:rtl/>
        </w:rPr>
        <w:t>بي</w:t>
      </w:r>
      <w:r w:rsidR="008062F6">
        <w:rPr>
          <w:rFonts w:hint="eastAsia"/>
          <w:rtl/>
        </w:rPr>
        <w:t>لا</w:t>
      </w:r>
      <w:r w:rsidR="008062F6">
        <w:rPr>
          <w:rtl/>
        </w:rPr>
        <w:t xml:space="preserve"> لکان ذلک س</w:t>
      </w:r>
      <w:r w:rsidR="00AE5F50">
        <w:rPr>
          <w:rtl/>
        </w:rPr>
        <w:t>لي</w:t>
      </w:r>
      <w:r w:rsidR="008062F6">
        <w:rPr>
          <w:rFonts w:hint="eastAsia"/>
          <w:rtl/>
        </w:rPr>
        <w:t>مان</w:t>
      </w:r>
      <w:r w:rsidR="008062F6">
        <w:rPr>
          <w:rtl/>
        </w:rPr>
        <w:t xml:space="preserve"> بن داود </w:t>
      </w:r>
      <w:r w:rsidRPr="00BE14E3">
        <w:rPr>
          <w:rStyle w:val="libAlaemChar"/>
          <w:rtl/>
        </w:rPr>
        <w:t>عليه‌السلام</w:t>
      </w:r>
      <w:r w:rsidR="008062F6">
        <w:rPr>
          <w:rtl/>
        </w:rPr>
        <w:t xml:space="preserve"> </w:t>
      </w:r>
      <w:r w:rsidR="00772E38">
        <w:rPr>
          <w:rtl/>
        </w:rPr>
        <w:t>الذي</w:t>
      </w:r>
      <w:r w:rsidR="008062F6">
        <w:rPr>
          <w:rtl/>
        </w:rPr>
        <w:t xml:space="preserve"> سخّر له ملک الجنّ و الإنس مع ال</w:t>
      </w:r>
      <w:r w:rsidR="00D650FA">
        <w:rPr>
          <w:rtl/>
        </w:rPr>
        <w:t>نبوّة</w:t>
      </w:r>
      <w:r w:rsidR="008062F6">
        <w:rPr>
          <w:rtl/>
        </w:rPr>
        <w:t xml:space="preserve"> و عظ</w:t>
      </w:r>
      <w:r w:rsidR="008062F6">
        <w:rPr>
          <w:rFonts w:hint="cs"/>
          <w:rtl/>
        </w:rPr>
        <w:t>ی</w:t>
      </w:r>
      <w:r w:rsidR="008062F6">
        <w:rPr>
          <w:rFonts w:hint="eastAsia"/>
          <w:rtl/>
        </w:rPr>
        <w:t>م</w:t>
      </w:r>
      <w:r w:rsidR="008062F6">
        <w:rPr>
          <w:rtl/>
        </w:rPr>
        <w:t xml:space="preserve"> ال</w:t>
      </w:r>
      <w:r w:rsidR="00D650FA">
        <w:rPr>
          <w:rFonts w:hint="eastAsia"/>
          <w:rtl/>
        </w:rPr>
        <w:t>زلفة</w:t>
      </w:r>
      <w:r w:rsidR="008062F6">
        <w:rPr>
          <w:rFonts w:hint="eastAsia"/>
          <w:rtl/>
        </w:rPr>
        <w:t>،فلمّا</w:t>
      </w:r>
      <w:r w:rsidR="008062F6">
        <w:rPr>
          <w:rtl/>
        </w:rPr>
        <w:t xml:space="preserve"> استو</w:t>
      </w:r>
      <w:r w:rsidR="00AE5F50">
        <w:rPr>
          <w:rtl/>
        </w:rPr>
        <w:t>في</w:t>
      </w:r>
      <w:r w:rsidR="008062F6">
        <w:rPr>
          <w:rtl/>
        </w:rPr>
        <w:t xml:space="preserve"> طعمته و استکمل مدّته رمته </w:t>
      </w:r>
      <w:r w:rsidR="00D650FA">
        <w:rPr>
          <w:rtl/>
        </w:rPr>
        <w:t>قسيّ</w:t>
      </w:r>
      <w:r w:rsidR="008062F6">
        <w:rPr>
          <w:rtl/>
        </w:rPr>
        <w:t xml:space="preserve"> الفناء بنبال الموت و أصبحت الد</w:t>
      </w:r>
      <w:r w:rsidR="008062F6">
        <w:rPr>
          <w:rFonts w:hint="cs"/>
          <w:rtl/>
        </w:rPr>
        <w:t>ی</w:t>
      </w:r>
      <w:r w:rsidR="008062F6">
        <w:rPr>
          <w:rFonts w:hint="eastAsia"/>
          <w:rtl/>
        </w:rPr>
        <w:t>ار</w:t>
      </w:r>
      <w:r w:rsidR="008062F6">
        <w:rPr>
          <w:rtl/>
        </w:rPr>
        <w:t xml:space="preserve"> منه </w:t>
      </w:r>
      <w:r w:rsidR="00D650FA">
        <w:rPr>
          <w:rtl/>
        </w:rPr>
        <w:t>خالية</w:t>
      </w:r>
      <w:r w:rsidR="008062F6">
        <w:rPr>
          <w:rtl/>
        </w:rPr>
        <w:t xml:space="preserve"> و المساکن </w:t>
      </w:r>
      <w:r w:rsidR="00D650FA">
        <w:rPr>
          <w:rtl/>
        </w:rPr>
        <w:t>معطّلة</w:t>
      </w:r>
      <w:r w:rsidR="008062F6">
        <w:rPr>
          <w:rtl/>
        </w:rPr>
        <w:t xml:space="preserve"> ورثها قوم آخرون،و انّ لکم </w:t>
      </w:r>
      <w:r w:rsidR="00AE5F50">
        <w:rPr>
          <w:rtl/>
        </w:rPr>
        <w:t>في</w:t>
      </w:r>
      <w:r w:rsidR="008062F6">
        <w:rPr>
          <w:rtl/>
        </w:rPr>
        <w:t xml:space="preserve"> القرون ال</w:t>
      </w:r>
      <w:r w:rsidR="00D650FA">
        <w:rPr>
          <w:rtl/>
        </w:rPr>
        <w:t>سالفة</w:t>
      </w:r>
      <w:r w:rsidR="008062F6">
        <w:rPr>
          <w:rtl/>
        </w:rPr>
        <w:t xml:space="preserve"> ل</w:t>
      </w:r>
      <w:r w:rsidR="00D650FA">
        <w:rPr>
          <w:rtl/>
        </w:rPr>
        <w:t>عبرة</w:t>
      </w:r>
      <w:r w:rsidR="008062F6">
        <w:rPr>
          <w:rtl/>
        </w:rPr>
        <w:t>،</w:t>
      </w:r>
      <w:r w:rsidR="00E5742D">
        <w:rPr>
          <w:rtl/>
        </w:rPr>
        <w:t>أي</w:t>
      </w:r>
      <w:r w:rsidR="008062F6">
        <w:rPr>
          <w:rFonts w:hint="eastAsia"/>
          <w:rtl/>
        </w:rPr>
        <w:t>ن</w:t>
      </w:r>
      <w:r w:rsidR="008062F6">
        <w:rPr>
          <w:rtl/>
        </w:rPr>
        <w:t xml:space="preserve"> ال</w:t>
      </w:r>
      <w:r w:rsidR="00D650FA">
        <w:rPr>
          <w:rtl/>
        </w:rPr>
        <w:t>عمالقة</w:t>
      </w:r>
      <w:r w:rsidR="008062F6">
        <w:rPr>
          <w:rtl/>
        </w:rPr>
        <w:t xml:space="preserve"> و أبناء ال</w:t>
      </w:r>
      <w:r w:rsidR="00D650FA">
        <w:rPr>
          <w:rtl/>
        </w:rPr>
        <w:t>عمالقة</w:t>
      </w:r>
      <w:r w:rsidR="008062F6">
        <w:rPr>
          <w:rtl/>
        </w:rPr>
        <w:t>؟</w:t>
      </w:r>
      <w:r w:rsidR="00E5742D">
        <w:rPr>
          <w:rtl/>
        </w:rPr>
        <w:t>أي</w:t>
      </w:r>
      <w:r w:rsidR="008062F6">
        <w:rPr>
          <w:rFonts w:hint="eastAsia"/>
          <w:rtl/>
        </w:rPr>
        <w:t>ن</w:t>
      </w:r>
      <w:r w:rsidR="008062F6">
        <w:rPr>
          <w:rtl/>
        </w:rPr>
        <w:t xml:space="preserve"> ال</w:t>
      </w:r>
      <w:r w:rsidR="00D650FA">
        <w:rPr>
          <w:rtl/>
        </w:rPr>
        <w:t>فراعنة</w:t>
      </w:r>
      <w:r w:rsidR="008062F6">
        <w:rPr>
          <w:rtl/>
        </w:rPr>
        <w:t xml:space="preserve"> و أبناء ال</w:t>
      </w:r>
      <w:r w:rsidR="00D650FA">
        <w:rPr>
          <w:rtl/>
        </w:rPr>
        <w:t>فراعنة</w:t>
      </w:r>
      <w:r w:rsidR="008062F6">
        <w:rPr>
          <w:rtl/>
        </w:rPr>
        <w:t>؟</w:t>
      </w:r>
      <w:r w:rsidR="00E5742D">
        <w:rPr>
          <w:rtl/>
        </w:rPr>
        <w:t>أي</w:t>
      </w:r>
      <w:r w:rsidR="008062F6">
        <w:rPr>
          <w:rFonts w:hint="eastAsia"/>
          <w:rtl/>
        </w:rPr>
        <w:t>ن</w:t>
      </w:r>
      <w:r w:rsidR="008062F6">
        <w:rPr>
          <w:rtl/>
        </w:rPr>
        <w:t xml:space="preserve"> أصحاب مدائن الرّسّ </w:t>
      </w:r>
      <w:r w:rsidR="00772E38">
        <w:rPr>
          <w:rtl/>
        </w:rPr>
        <w:t>الذي</w:t>
      </w:r>
      <w:r w:rsidR="008062F6">
        <w:rPr>
          <w:rFonts w:hint="eastAsia"/>
          <w:rtl/>
        </w:rPr>
        <w:t>ن</w:t>
      </w:r>
      <w:r w:rsidR="008062F6">
        <w:rPr>
          <w:rtl/>
        </w:rPr>
        <w:t xml:space="preserve"> قتلوا ا</w:t>
      </w:r>
      <w:r w:rsidR="008062F6">
        <w:rPr>
          <w:rFonts w:hint="eastAsia"/>
          <w:rtl/>
        </w:rPr>
        <w:t>ل</w:t>
      </w:r>
      <w:r w:rsidR="0078437F">
        <w:rPr>
          <w:rFonts w:hint="eastAsia"/>
          <w:rtl/>
        </w:rPr>
        <w:t>نبيّ</w:t>
      </w:r>
      <w:r w:rsidR="008062F6">
        <w:rPr>
          <w:rFonts w:hint="cs"/>
          <w:rtl/>
        </w:rPr>
        <w:t>ی</w:t>
      </w:r>
      <w:r w:rsidR="008062F6">
        <w:rPr>
          <w:rFonts w:hint="eastAsia"/>
          <w:rtl/>
        </w:rPr>
        <w:t>ن</w:t>
      </w:r>
      <w:r w:rsidR="008062F6">
        <w:rPr>
          <w:rtl/>
        </w:rPr>
        <w:t xml:space="preserve"> و أطفأ و اسنن المرس</w:t>
      </w:r>
      <w:r w:rsidR="00AE5F50">
        <w:rPr>
          <w:rtl/>
        </w:rPr>
        <w:t>لي</w:t>
      </w:r>
      <w:r w:rsidR="008062F6">
        <w:rPr>
          <w:rFonts w:hint="eastAsia"/>
          <w:rtl/>
        </w:rPr>
        <w:t>ن</w:t>
      </w:r>
      <w:r w:rsidR="008062F6">
        <w:rPr>
          <w:rtl/>
        </w:rPr>
        <w:t xml:space="preserve"> و أح</w:t>
      </w:r>
      <w:r w:rsidR="008062F6">
        <w:rPr>
          <w:rFonts w:hint="cs"/>
          <w:rtl/>
        </w:rPr>
        <w:t>ی</w:t>
      </w:r>
      <w:r w:rsidR="008062F6">
        <w:rPr>
          <w:rFonts w:hint="eastAsia"/>
          <w:rtl/>
        </w:rPr>
        <w:t>وا</w:t>
      </w:r>
      <w:r w:rsidR="008062F6">
        <w:rPr>
          <w:rtl/>
        </w:rPr>
        <w:t xml:space="preserve"> سنن الجبّار</w:t>
      </w:r>
      <w:r w:rsidR="008062F6">
        <w:rPr>
          <w:rFonts w:hint="cs"/>
          <w:rtl/>
        </w:rPr>
        <w:t>ی</w:t>
      </w:r>
      <w:r w:rsidR="008062F6">
        <w:rPr>
          <w:rFonts w:hint="eastAsia"/>
          <w:rtl/>
        </w:rPr>
        <w:t>ن؟</w:t>
      </w:r>
      <w:r w:rsidR="00E5742D">
        <w:rPr>
          <w:rFonts w:hint="eastAsia"/>
          <w:rtl/>
        </w:rPr>
        <w:t>أي</w:t>
      </w:r>
      <w:r w:rsidR="008062F6">
        <w:rPr>
          <w:rFonts w:hint="eastAsia"/>
          <w:rtl/>
        </w:rPr>
        <w:t>ن</w:t>
      </w:r>
      <w:r w:rsidR="008062F6">
        <w:rPr>
          <w:rtl/>
        </w:rPr>
        <w:t xml:space="preserve"> </w:t>
      </w:r>
      <w:r w:rsidR="00772E38">
        <w:rPr>
          <w:rtl/>
        </w:rPr>
        <w:t>الذي</w:t>
      </w:r>
      <w:r w:rsidR="008062F6">
        <w:rPr>
          <w:rFonts w:hint="eastAsia"/>
          <w:rtl/>
        </w:rPr>
        <w:t>ن</w:t>
      </w:r>
      <w:r w:rsidR="008062F6">
        <w:rPr>
          <w:rtl/>
        </w:rPr>
        <w:t xml:space="preserve"> ساروا بالج</w:t>
      </w:r>
      <w:r w:rsidR="008062F6">
        <w:rPr>
          <w:rFonts w:hint="cs"/>
          <w:rtl/>
        </w:rPr>
        <w:t>ی</w:t>
      </w:r>
      <w:r w:rsidR="008062F6">
        <w:rPr>
          <w:rFonts w:hint="eastAsia"/>
          <w:rtl/>
        </w:rPr>
        <w:t>وش</w:t>
      </w:r>
      <w:r w:rsidR="008062F6">
        <w:rPr>
          <w:rtl/>
        </w:rPr>
        <w:t xml:space="preserve"> و هزموا بالألوف و عسکروا العساکر و مدّنوا المدائن؟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لو انّ البهائم </w:t>
      </w:r>
      <w:r>
        <w:rPr>
          <w:rFonts w:hint="cs"/>
          <w:rtl/>
        </w:rPr>
        <w:t>ی</w:t>
      </w:r>
      <w:r>
        <w:rPr>
          <w:rFonts w:hint="eastAsia"/>
          <w:rtl/>
        </w:rPr>
        <w:t>علمون</w:t>
      </w:r>
      <w:r>
        <w:rPr>
          <w:rtl/>
        </w:rPr>
        <w:t xml:space="preserve"> من الموت ما تعلمون أنتم ما أکلتم منها سم</w:t>
      </w:r>
      <w:r>
        <w:rPr>
          <w:rFonts w:hint="cs"/>
          <w:rtl/>
        </w:rPr>
        <w:t>ی</w:t>
      </w:r>
      <w:r>
        <w:rPr>
          <w:rFonts w:hint="eastAsia"/>
          <w:rtl/>
        </w:rPr>
        <w:t>نا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D650FA">
      <w:pPr>
        <w:pStyle w:val="libNormal"/>
        <w:rPr>
          <w:rtl/>
        </w:rPr>
      </w:pPr>
      <w:r>
        <w:rPr>
          <w:rFonts w:hint="eastAsia"/>
          <w:rtl/>
        </w:rPr>
        <w:t>ما</w:t>
      </w:r>
      <w:r>
        <w:rPr>
          <w:rtl/>
        </w:rPr>
        <w:t xml:space="preserve"> ذکر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عهده </w:t>
      </w:r>
      <w:r w:rsidR="00444506">
        <w:rPr>
          <w:rtl/>
        </w:rPr>
        <w:t>الى</w:t>
      </w:r>
      <w:r>
        <w:rPr>
          <w:rtl/>
        </w:rPr>
        <w:t xml:space="preserve"> محمّد بن </w:t>
      </w:r>
      <w:r w:rsidR="00066653">
        <w:rPr>
          <w:rtl/>
        </w:rPr>
        <w:t>أبي</w:t>
      </w:r>
      <w:r>
        <w:rPr>
          <w:rtl/>
        </w:rPr>
        <w:t xml:space="preserve"> بکر </w:t>
      </w:r>
      <w:r w:rsidR="00AE5F50">
        <w:rPr>
          <w:rtl/>
        </w:rPr>
        <w:t>في</w:t>
      </w:r>
      <w:r>
        <w:rPr>
          <w:rtl/>
        </w:rPr>
        <w:t xml:space="preserve"> وصف الموت و ما بعده قال </w:t>
      </w:r>
      <w:r w:rsidR="00BE14E3" w:rsidRPr="00BE14E3">
        <w:rPr>
          <w:rStyle w:val="libAlaemChar"/>
          <w:rtl/>
        </w:rPr>
        <w:t>عليه‌السلام</w:t>
      </w:r>
      <w:r>
        <w:rPr>
          <w:rtl/>
        </w:rPr>
        <w:t xml:space="preserve">: و احذروا عباد اللّه الموت و نزوله و خذوا له عدّته فانّه </w:t>
      </w:r>
      <w:r>
        <w:rPr>
          <w:rFonts w:hint="cs"/>
          <w:rtl/>
        </w:rPr>
        <w:t>ی</w:t>
      </w:r>
      <w:r>
        <w:rPr>
          <w:rFonts w:hint="eastAsia"/>
          <w:rtl/>
        </w:rPr>
        <w:t>دخل</w:t>
      </w:r>
      <w:r>
        <w:rPr>
          <w:rtl/>
        </w:rPr>
        <w:t xml:space="preserve"> بأمر عظ</w:t>
      </w:r>
      <w:r>
        <w:rPr>
          <w:rFonts w:hint="cs"/>
          <w:rtl/>
        </w:rPr>
        <w:t>ی</w:t>
      </w:r>
      <w:r>
        <w:rPr>
          <w:rFonts w:hint="eastAsia"/>
          <w:rtl/>
        </w:rPr>
        <w:t>م،</w:t>
      </w:r>
      <w:r>
        <w:rPr>
          <w:rtl/>
        </w:rPr>
        <w:t xml:space="preserve"> </w:t>
      </w:r>
      <w:r w:rsidR="00444506">
        <w:rPr>
          <w:rtl/>
        </w:rPr>
        <w:t>الى</w:t>
      </w:r>
      <w:r>
        <w:rPr>
          <w:rtl/>
        </w:rPr>
        <w:t xml:space="preserve"> أن قال: و اعلموا عباد اللّه انّ الموت </w:t>
      </w:r>
      <w:r w:rsidR="00AE5F50">
        <w:rPr>
          <w:rtl/>
        </w:rPr>
        <w:t>لي</w:t>
      </w:r>
      <w:r>
        <w:rPr>
          <w:rFonts w:hint="eastAsia"/>
          <w:rtl/>
        </w:rPr>
        <w:t>س</w:t>
      </w:r>
      <w:r>
        <w:rPr>
          <w:rtl/>
        </w:rPr>
        <w:t xml:space="preserve"> منه فوت فاحذروه و أعدّوا له عدّته </w:t>
      </w:r>
      <w:r>
        <w:rPr>
          <w:rFonts w:hint="eastAsia"/>
          <w:rtl/>
        </w:rPr>
        <w:t>فانّکم</w:t>
      </w:r>
      <w:r>
        <w:rPr>
          <w:rtl/>
        </w:rPr>
        <w:t xml:space="preserve"> طرداء للموت،إن أقمتم أخذکم و إن هربتم أدرککم،و هو ألزم لکم من ظلّکم معقود بنواص</w:t>
      </w:r>
      <w:r>
        <w:rPr>
          <w:rFonts w:hint="cs"/>
          <w:rtl/>
        </w:rPr>
        <w:t>ی</w:t>
      </w:r>
      <w:r>
        <w:rPr>
          <w:rFonts w:hint="eastAsia"/>
          <w:rtl/>
        </w:rPr>
        <w:t>کم</w:t>
      </w:r>
      <w:r>
        <w:rPr>
          <w:rtl/>
        </w:rPr>
        <w:t xml:space="preserve"> و الدن</w:t>
      </w:r>
      <w:r>
        <w:rPr>
          <w:rFonts w:hint="cs"/>
          <w:rtl/>
        </w:rPr>
        <w:t>ی</w:t>
      </w:r>
      <w:r>
        <w:rPr>
          <w:rFonts w:hint="eastAsia"/>
          <w:rtl/>
        </w:rPr>
        <w:t>ا</w:t>
      </w:r>
      <w:r>
        <w:rPr>
          <w:rtl/>
        </w:rPr>
        <w:t xml:space="preserve"> تطو</w:t>
      </w:r>
      <w:r>
        <w:rPr>
          <w:rFonts w:hint="cs"/>
          <w:rtl/>
        </w:rPr>
        <w:t>ی</w:t>
      </w:r>
      <w:r>
        <w:rPr>
          <w:rtl/>
        </w:rPr>
        <w:t xml:space="preserve"> من خلفکم فأکثروا ذکر الموت عند ما تنازعکم </w:t>
      </w:r>
      <w:r w:rsidR="00EB4416">
        <w:rPr>
          <w:rtl/>
        </w:rPr>
        <w:t>اليه</w:t>
      </w:r>
      <w:r>
        <w:rPr>
          <w:rtl/>
        </w:rPr>
        <w:t xml:space="preserve"> أنفسکم من الشهوات فانّه ک</w:t>
      </w:r>
      <w:r w:rsidR="00AE5F50">
        <w:rPr>
          <w:rtl/>
        </w:rPr>
        <w:t>في</w:t>
      </w:r>
      <w:r>
        <w:rPr>
          <w:rtl/>
        </w:rPr>
        <w:t xml:space="preserve"> بالموت واعظا،و قد قال رسول اللّه </w:t>
      </w:r>
      <w:r w:rsidR="00BE14E3" w:rsidRPr="00BE14E3">
        <w:rPr>
          <w:rStyle w:val="libAlaemChar"/>
          <w:rtl/>
        </w:rPr>
        <w:t>صلى‌الله‌عليه‌وآله‌وسلم</w:t>
      </w:r>
      <w:r>
        <w:rPr>
          <w:rtl/>
        </w:rPr>
        <w:t>:أکثروا ذکر المو</w:t>
      </w:r>
      <w:r>
        <w:rPr>
          <w:rFonts w:hint="eastAsia"/>
          <w:rtl/>
        </w:rPr>
        <w:t>ت</w:t>
      </w:r>
      <w:r>
        <w:rPr>
          <w:rtl/>
        </w:rPr>
        <w:t xml:space="preserve"> فانّه هادم اللذات،و اعلموا عباد اللّه انّ ما بعد الموت أشدّ من الموت لمن لا </w:t>
      </w:r>
      <w:r>
        <w:rPr>
          <w:rFonts w:hint="cs"/>
          <w:rtl/>
        </w:rPr>
        <w:t>ی</w:t>
      </w:r>
      <w:r>
        <w:rPr>
          <w:rFonts w:hint="eastAsia"/>
          <w:rtl/>
        </w:rPr>
        <w:t>غفر</w:t>
      </w:r>
      <w:r>
        <w:rPr>
          <w:rtl/>
        </w:rPr>
        <w:t xml:space="preserve"> اللّه له و </w:t>
      </w:r>
      <w:r>
        <w:rPr>
          <w:rFonts w:hint="cs"/>
          <w:rtl/>
        </w:rPr>
        <w:t>ی</w:t>
      </w:r>
      <w:r w:rsidR="00066653">
        <w:rPr>
          <w:rFonts w:hint="eastAsia"/>
          <w:rtl/>
        </w:rPr>
        <w:t>رحم</w:t>
      </w:r>
      <w:r w:rsidR="00D650FA">
        <w:rPr>
          <w:rFonts w:hint="cs"/>
          <w:rtl/>
        </w:rPr>
        <w:t>ه</w:t>
      </w:r>
      <w:r>
        <w:rPr>
          <w:rtl/>
        </w:rPr>
        <w:t xml:space="preserve"> </w:t>
      </w:r>
      <w:r w:rsidR="00066653" w:rsidRPr="00066653">
        <w:rPr>
          <w:rStyle w:val="libFootnotenumChar"/>
          <w:rtl/>
        </w:rPr>
        <w:t>(4)</w:t>
      </w:r>
      <w:r>
        <w:rPr>
          <w:rtl/>
        </w:rPr>
        <w:t>.</w:t>
      </w:r>
    </w:p>
    <w:p w:rsidR="00444506" w:rsidRDefault="00444506" w:rsidP="00444506">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ق:</w:t>
      </w:r>
      <w:r>
        <w:rPr>
          <w:rtl/>
        </w:rPr>
        <w:t>130</w:t>
      </w:r>
      <w:r w:rsidR="008062F6">
        <w:rPr>
          <w:rtl/>
        </w:rPr>
        <w:t>/</w:t>
      </w:r>
      <w:r>
        <w:rPr>
          <w:rtl/>
        </w:rPr>
        <w:t>17</w:t>
      </w:r>
      <w:r w:rsidR="008062F6">
        <w:rPr>
          <w:rtl/>
        </w:rPr>
        <w:t>/</w:t>
      </w:r>
      <w:r>
        <w:rPr>
          <w:rtl/>
        </w:rPr>
        <w:t>4</w:t>
      </w:r>
      <w:r w:rsidR="008062F6">
        <w:rPr>
          <w:rtl/>
        </w:rPr>
        <w:t>،ج:</w:t>
      </w:r>
      <w:r>
        <w:rPr>
          <w:rtl/>
        </w:rPr>
        <w:t>172</w:t>
      </w:r>
      <w:r w:rsidR="008062F6">
        <w:rPr>
          <w:rtl/>
        </w:rPr>
        <w:t>/</w:t>
      </w:r>
      <w:r>
        <w:rPr>
          <w:rtl/>
        </w:rPr>
        <w:t>10</w:t>
      </w:r>
      <w:r w:rsidR="008062F6">
        <w:rPr>
          <w:rtl/>
        </w:rPr>
        <w:t>.</w:t>
      </w:r>
    </w:p>
    <w:p w:rsidR="00C10AE1" w:rsidRDefault="00066653" w:rsidP="00D650FA">
      <w:pPr>
        <w:pStyle w:val="libFootnote0"/>
        <w:rPr>
          <w:rtl/>
        </w:rPr>
      </w:pPr>
      <w:r>
        <w:rPr>
          <w:rtl/>
        </w:rPr>
        <w:t>(2)</w:t>
      </w:r>
      <w:r w:rsidR="008062F6">
        <w:rPr>
          <w:rtl/>
        </w:rPr>
        <w:t xml:space="preserve"> ق:</w:t>
      </w:r>
      <w:r>
        <w:rPr>
          <w:rtl/>
        </w:rPr>
        <w:t>695</w:t>
      </w:r>
      <w:r w:rsidR="008062F6">
        <w:rPr>
          <w:rtl/>
        </w:rPr>
        <w:t>/</w:t>
      </w:r>
      <w:r>
        <w:rPr>
          <w:rtl/>
        </w:rPr>
        <w:t>64</w:t>
      </w:r>
      <w:r w:rsidR="008062F6">
        <w:rPr>
          <w:rtl/>
        </w:rPr>
        <w:t>/</w:t>
      </w:r>
      <w:r>
        <w:rPr>
          <w:rtl/>
        </w:rPr>
        <w:t>8</w:t>
      </w:r>
      <w:r w:rsidR="008062F6">
        <w:rPr>
          <w:rtl/>
        </w:rPr>
        <w:t>،ج:</w:t>
      </w:r>
      <w:r>
        <w:rPr>
          <w:rtl/>
        </w:rPr>
        <w:t>126</w:t>
      </w:r>
      <w:r w:rsidR="008062F6">
        <w:rPr>
          <w:rtl/>
        </w:rPr>
        <w:t>/</w:t>
      </w:r>
      <w:r>
        <w:rPr>
          <w:rtl/>
        </w:rPr>
        <w:t>34</w:t>
      </w:r>
      <w:r w:rsidR="008062F6">
        <w:rPr>
          <w:rtl/>
        </w:rPr>
        <w:t>.</w:t>
      </w:r>
    </w:p>
    <w:p w:rsidR="00C10AE1" w:rsidRDefault="00066653" w:rsidP="00D650FA">
      <w:pPr>
        <w:pStyle w:val="libFootnote0"/>
        <w:rPr>
          <w:rtl/>
        </w:rPr>
      </w:pPr>
      <w:r>
        <w:rPr>
          <w:rtl/>
        </w:rPr>
        <w:t>(3)</w:t>
      </w:r>
      <w:r w:rsidR="008062F6">
        <w:rPr>
          <w:rtl/>
        </w:rPr>
        <w:t xml:space="preserve"> ق:</w:t>
      </w:r>
      <w:r>
        <w:rPr>
          <w:rtl/>
        </w:rPr>
        <w:t>292</w:t>
      </w:r>
      <w:r w:rsidR="008062F6">
        <w:rPr>
          <w:rtl/>
        </w:rPr>
        <w:t>/</w:t>
      </w:r>
      <w:r>
        <w:rPr>
          <w:rtl/>
        </w:rPr>
        <w:t>23</w:t>
      </w:r>
      <w:r w:rsidR="008062F6">
        <w:rPr>
          <w:rtl/>
        </w:rPr>
        <w:t>/</w:t>
      </w:r>
      <w:r>
        <w:rPr>
          <w:rtl/>
        </w:rPr>
        <w:t>6</w:t>
      </w:r>
      <w:r w:rsidR="008062F6">
        <w:rPr>
          <w:rtl/>
        </w:rPr>
        <w:t>،ج:</w:t>
      </w:r>
      <w:r>
        <w:rPr>
          <w:rtl/>
        </w:rPr>
        <w:t>398</w:t>
      </w:r>
      <w:r w:rsidR="008062F6">
        <w:rPr>
          <w:rtl/>
        </w:rPr>
        <w:t>/</w:t>
      </w:r>
      <w:r>
        <w:rPr>
          <w:rtl/>
        </w:rPr>
        <w:t>17</w:t>
      </w:r>
      <w:r w:rsidR="008062F6">
        <w:rPr>
          <w:rtl/>
        </w:rPr>
        <w:t>.</w:t>
      </w:r>
    </w:p>
    <w:p w:rsidR="00C10AE1" w:rsidRDefault="00066653" w:rsidP="00D650FA">
      <w:pPr>
        <w:pStyle w:val="libFootnote0"/>
        <w:rPr>
          <w:rtl/>
        </w:rPr>
      </w:pPr>
      <w:r>
        <w:rPr>
          <w:rtl/>
        </w:rPr>
        <w:t>(4)</w:t>
      </w:r>
      <w:r w:rsidR="008062F6">
        <w:rPr>
          <w:rtl/>
        </w:rPr>
        <w:t xml:space="preserve"> ق:</w:t>
      </w:r>
      <w:r>
        <w:rPr>
          <w:rtl/>
        </w:rPr>
        <w:t>646</w:t>
      </w:r>
      <w:r w:rsidR="008062F6">
        <w:rPr>
          <w:rtl/>
        </w:rPr>
        <w:t>/</w:t>
      </w:r>
      <w:r>
        <w:rPr>
          <w:rtl/>
        </w:rPr>
        <w:t>63</w:t>
      </w:r>
      <w:r w:rsidR="008062F6">
        <w:rPr>
          <w:rtl/>
        </w:rPr>
        <w:t>/</w:t>
      </w:r>
      <w:r>
        <w:rPr>
          <w:rtl/>
        </w:rPr>
        <w:t>8</w:t>
      </w:r>
      <w:r w:rsidR="008062F6">
        <w:rPr>
          <w:rtl/>
        </w:rPr>
        <w:t>،ج:</w:t>
      </w:r>
      <w:r>
        <w:rPr>
          <w:rtl/>
        </w:rPr>
        <w:t>545</w:t>
      </w:r>
      <w:r w:rsidR="008062F6">
        <w:rPr>
          <w:rtl/>
        </w:rPr>
        <w:t>/</w:t>
      </w:r>
      <w:r>
        <w:rPr>
          <w:rtl/>
        </w:rPr>
        <w:t>33</w:t>
      </w:r>
      <w:r w:rsidR="008062F6">
        <w:rPr>
          <w:rtl/>
        </w:rPr>
        <w:t>. ق:کتاب الأخلاق</w:t>
      </w:r>
      <w:r w:rsidR="00D650FA">
        <w:rPr>
          <w:rFonts w:hint="cs"/>
          <w:rtl/>
        </w:rPr>
        <w:t>/</w:t>
      </w:r>
      <w:r>
        <w:rPr>
          <w:rtl/>
        </w:rPr>
        <w:t>182</w:t>
      </w:r>
      <w:r w:rsidR="008062F6">
        <w:rPr>
          <w:rtl/>
        </w:rPr>
        <w:t>/</w:t>
      </w:r>
      <w:r>
        <w:rPr>
          <w:rtl/>
        </w:rPr>
        <w:t>38</w:t>
      </w:r>
      <w:r w:rsidR="008062F6">
        <w:rPr>
          <w:rtl/>
        </w:rPr>
        <w:t>،ج:</w:t>
      </w:r>
      <w:r>
        <w:rPr>
          <w:rtl/>
        </w:rPr>
        <w:t>264</w:t>
      </w:r>
      <w:r w:rsidR="008062F6">
        <w:rPr>
          <w:rtl/>
        </w:rPr>
        <w:t>/</w:t>
      </w:r>
      <w:r>
        <w:rPr>
          <w:rtl/>
        </w:rPr>
        <w:t>71</w:t>
      </w:r>
      <w:r w:rsidR="008062F6">
        <w:rPr>
          <w:rtl/>
        </w:rPr>
        <w:t>.</w:t>
      </w:r>
    </w:p>
    <w:p w:rsidR="00D650FA" w:rsidRDefault="00D650FA" w:rsidP="00D650FA">
      <w:pPr>
        <w:pStyle w:val="libNormal"/>
        <w:rPr>
          <w:rtl/>
        </w:rPr>
      </w:pPr>
      <w:r>
        <w:rPr>
          <w:rFonts w:hint="eastAsia"/>
          <w:rtl/>
        </w:rPr>
        <w:br w:type="page"/>
      </w:r>
    </w:p>
    <w:p w:rsidR="00C10AE1" w:rsidRDefault="008062F6" w:rsidP="00D650FA">
      <w:pPr>
        <w:pStyle w:val="libNormal"/>
        <w:rPr>
          <w:rtl/>
        </w:rPr>
      </w:pPr>
      <w:r>
        <w:rPr>
          <w:rFonts w:hint="eastAsia"/>
          <w:rtl/>
        </w:rPr>
        <w:lastRenderedPageBreak/>
        <w:t>و</w:t>
      </w:r>
      <w:r>
        <w:rPr>
          <w:rtl/>
        </w:rPr>
        <w:t xml:space="preserve"> قال </w:t>
      </w:r>
      <w:r w:rsidR="00BE14E3" w:rsidRPr="00BE14E3">
        <w:rPr>
          <w:rStyle w:val="libAlaemChar"/>
          <w:rtl/>
        </w:rPr>
        <w:t>عليه‌السلام</w:t>
      </w:r>
      <w:r>
        <w:rPr>
          <w:rtl/>
        </w:rPr>
        <w:t xml:space="preserve"> لأ</w:t>
      </w:r>
      <w:r w:rsidR="001F11DE">
        <w:rPr>
          <w:rtl/>
        </w:rPr>
        <w:t>صحابة</w:t>
      </w:r>
      <w:r>
        <w:rPr>
          <w:rtl/>
        </w:rPr>
        <w:t xml:space="preserve"> من أهل ال</w:t>
      </w:r>
      <w:r w:rsidR="00B12870">
        <w:rPr>
          <w:rtl/>
        </w:rPr>
        <w:t>کوفة</w:t>
      </w:r>
      <w:r>
        <w:rPr>
          <w:rtl/>
        </w:rPr>
        <w:t>: أ فمن قتله بالس</w:t>
      </w:r>
      <w:r>
        <w:rPr>
          <w:rFonts w:hint="cs"/>
          <w:rtl/>
        </w:rPr>
        <w:t>ی</w:t>
      </w:r>
      <w:r>
        <w:rPr>
          <w:rFonts w:hint="eastAsia"/>
          <w:rtl/>
        </w:rPr>
        <w:t>ف</w:t>
      </w:r>
      <w:r>
        <w:rPr>
          <w:rtl/>
        </w:rPr>
        <w:t xml:space="preserve"> تح</w:t>
      </w:r>
      <w:r>
        <w:rPr>
          <w:rFonts w:hint="cs"/>
          <w:rtl/>
        </w:rPr>
        <w:t>ی</w:t>
      </w:r>
      <w:r>
        <w:rPr>
          <w:rFonts w:hint="eastAsia"/>
          <w:rtl/>
        </w:rPr>
        <w:t>دون</w:t>
      </w:r>
      <w:r>
        <w:rPr>
          <w:rtl/>
        </w:rPr>
        <w:t xml:space="preserve"> </w:t>
      </w:r>
      <w:r w:rsidR="00444506">
        <w:rPr>
          <w:rtl/>
        </w:rPr>
        <w:t>الى</w:t>
      </w:r>
      <w:r>
        <w:rPr>
          <w:rtl/>
        </w:rPr>
        <w:t xml:space="preserve"> موته ع</w:t>
      </w:r>
      <w:r w:rsidR="00AE5F50">
        <w:rPr>
          <w:rtl/>
        </w:rPr>
        <w:t>ل</w:t>
      </w:r>
      <w:r w:rsidR="00D650FA">
        <w:rPr>
          <w:rFonts w:hint="cs"/>
          <w:rtl/>
        </w:rPr>
        <w:t>ى</w:t>
      </w:r>
      <w:r>
        <w:rPr>
          <w:rtl/>
        </w:rPr>
        <w:t xml:space="preserve"> الفراش؟!فاشهدوا </w:t>
      </w:r>
      <w:r w:rsidR="00AE5F50">
        <w:rPr>
          <w:rtl/>
        </w:rPr>
        <w:t>انّي</w:t>
      </w:r>
      <w:r>
        <w:rPr>
          <w:rtl/>
        </w:rPr>
        <w:t xml:space="preserve"> سمعت رسول اللّه </w:t>
      </w:r>
      <w:r w:rsidR="00BE14E3" w:rsidRPr="00BE14E3">
        <w:rPr>
          <w:rStyle w:val="libAlaemChar"/>
          <w:rtl/>
        </w:rPr>
        <w:t>صلى‌الله‌عليه‌وآله‌وسلم</w:t>
      </w:r>
      <w:r>
        <w:rPr>
          <w:rtl/>
        </w:rPr>
        <w:t xml:space="preserve"> </w:t>
      </w:r>
      <w:r>
        <w:rPr>
          <w:rFonts w:hint="cs"/>
          <w:rtl/>
        </w:rPr>
        <w:t>ی</w:t>
      </w:r>
      <w:r>
        <w:rPr>
          <w:rFonts w:hint="eastAsia"/>
          <w:rtl/>
        </w:rPr>
        <w:t>قول</w:t>
      </w:r>
      <w:r>
        <w:rPr>
          <w:rtl/>
        </w:rPr>
        <w:t>:موته ع</w:t>
      </w:r>
      <w:r w:rsidR="00AE5F50">
        <w:rPr>
          <w:rtl/>
        </w:rPr>
        <w:t>ل</w:t>
      </w:r>
      <w:r w:rsidR="00D650FA">
        <w:rPr>
          <w:rFonts w:hint="cs"/>
          <w:rtl/>
        </w:rPr>
        <w:t>ى</w:t>
      </w:r>
      <w:r>
        <w:rPr>
          <w:rtl/>
        </w:rPr>
        <w:t xml:space="preserve"> الفراش أشدّ من </w:t>
      </w:r>
      <w:r w:rsidR="000B62C1">
        <w:rPr>
          <w:rtl/>
        </w:rPr>
        <w:t>ضربة</w:t>
      </w:r>
      <w:r>
        <w:rPr>
          <w:rtl/>
        </w:rPr>
        <w:t xml:space="preserve"> ألف س</w:t>
      </w:r>
      <w:r>
        <w:rPr>
          <w:rFonts w:hint="cs"/>
          <w:rtl/>
        </w:rPr>
        <w:t>ی</w:t>
      </w:r>
      <w:r>
        <w:rPr>
          <w:rFonts w:hint="eastAsia"/>
          <w:rtl/>
        </w:rPr>
        <w:t>ف،</w:t>
      </w:r>
      <w:r w:rsidR="00DD1AF8">
        <w:rPr>
          <w:rFonts w:hint="eastAsia"/>
          <w:rtl/>
        </w:rPr>
        <w:t>أخبرني</w:t>
      </w:r>
      <w:r>
        <w:rPr>
          <w:rtl/>
        </w:rPr>
        <w:t xml:space="preserve"> به جب</w:t>
      </w:r>
      <w:r w:rsidR="004320E6">
        <w:rPr>
          <w:rtl/>
        </w:rPr>
        <w:t>رئي</w:t>
      </w:r>
      <w:r>
        <w:rPr>
          <w:rFonts w:hint="eastAsia"/>
          <w:rtl/>
        </w:rPr>
        <w:t>ل</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D650FA">
      <w:pPr>
        <w:pStyle w:val="libNormal"/>
        <w:rPr>
          <w:rtl/>
        </w:rPr>
      </w:pPr>
      <w:r w:rsidRPr="00BE14E3">
        <w:rPr>
          <w:rStyle w:val="libBold1Char"/>
          <w:rFonts w:hint="eastAsia"/>
          <w:rtl/>
        </w:rPr>
        <w:t>الخصال</w:t>
      </w:r>
      <w:r w:rsidR="008062F6">
        <w:rPr>
          <w:rtl/>
        </w:rPr>
        <w:t xml:space="preserve">:و قال </w:t>
      </w:r>
      <w:r w:rsidRPr="00BE14E3">
        <w:rPr>
          <w:rStyle w:val="libAlaemChar"/>
          <w:rtl/>
        </w:rPr>
        <w:t>عليه‌السلام</w:t>
      </w:r>
      <w:r w:rsidR="008062F6">
        <w:rPr>
          <w:rtl/>
        </w:rPr>
        <w:t xml:space="preserve"> لرأس </w:t>
      </w:r>
      <w:r w:rsidR="00EB4416">
        <w:rPr>
          <w:rtl/>
        </w:rPr>
        <w:t>اليه</w:t>
      </w:r>
      <w:r w:rsidR="008062F6">
        <w:rPr>
          <w:rFonts w:hint="eastAsia"/>
          <w:rtl/>
        </w:rPr>
        <w:t>ود</w:t>
      </w:r>
      <w:r w:rsidR="008062F6">
        <w:rPr>
          <w:rtl/>
        </w:rPr>
        <w:t xml:space="preserve"> </w:t>
      </w:r>
      <w:r w:rsidR="00AE5F50">
        <w:rPr>
          <w:rtl/>
        </w:rPr>
        <w:t>في</w:t>
      </w:r>
      <w:r w:rsidR="008062F6">
        <w:rPr>
          <w:rtl/>
        </w:rPr>
        <w:t xml:space="preserve"> خبر طو</w:t>
      </w:r>
      <w:r w:rsidR="008062F6">
        <w:rPr>
          <w:rFonts w:hint="cs"/>
          <w:rtl/>
        </w:rPr>
        <w:t>ی</w:t>
      </w:r>
      <w:r w:rsidR="008062F6">
        <w:rPr>
          <w:rFonts w:hint="eastAsia"/>
          <w:rtl/>
        </w:rPr>
        <w:t>ل</w:t>
      </w:r>
      <w:r w:rsidR="008062F6">
        <w:rPr>
          <w:rtl/>
        </w:rPr>
        <w:t>: فقد علم من حضر ممّن تر</w:t>
      </w:r>
      <w:r w:rsidR="008062F6">
        <w:rPr>
          <w:rFonts w:hint="cs"/>
          <w:rtl/>
        </w:rPr>
        <w:t>ی</w:t>
      </w:r>
      <w:r w:rsidR="008062F6">
        <w:rPr>
          <w:rtl/>
        </w:rPr>
        <w:t xml:space="preserve"> و من غاب من أصحاب محمّد </w:t>
      </w:r>
      <w:r w:rsidRPr="00BE14E3">
        <w:rPr>
          <w:rStyle w:val="libAlaemChar"/>
          <w:rtl/>
        </w:rPr>
        <w:t>صلى‌الله‌عليه‌وآله‌وسلم</w:t>
      </w:r>
      <w:r w:rsidR="008062F6">
        <w:rPr>
          <w:rtl/>
        </w:rPr>
        <w:t xml:space="preserve"> أنّ الموت </w:t>
      </w:r>
      <w:r w:rsidR="00D650FA">
        <w:rPr>
          <w:rtl/>
        </w:rPr>
        <w:t>عندي</w:t>
      </w:r>
      <w:r w:rsidR="008062F6">
        <w:rPr>
          <w:rtl/>
        </w:rPr>
        <w:t xml:space="preserve"> ب</w:t>
      </w:r>
      <w:r w:rsidR="00FC4BC0">
        <w:rPr>
          <w:rtl/>
        </w:rPr>
        <w:t>منزلة</w:t>
      </w:r>
      <w:r w:rsidR="008062F6">
        <w:rPr>
          <w:rtl/>
        </w:rPr>
        <w:t xml:space="preserve"> ال</w:t>
      </w:r>
      <w:r w:rsidR="00D650FA">
        <w:rPr>
          <w:rtl/>
        </w:rPr>
        <w:t>شربة</w:t>
      </w:r>
      <w:r w:rsidR="008062F6">
        <w:rPr>
          <w:rtl/>
        </w:rPr>
        <w:t xml:space="preserve"> ال</w:t>
      </w:r>
      <w:r w:rsidR="00D650FA">
        <w:rPr>
          <w:rtl/>
        </w:rPr>
        <w:t>باردة</w:t>
      </w:r>
      <w:r w:rsidR="008062F6">
        <w:rPr>
          <w:rtl/>
        </w:rPr>
        <w:t xml:space="preserve"> </w:t>
      </w:r>
      <w:r w:rsidR="00AE5F50">
        <w:rPr>
          <w:rtl/>
        </w:rPr>
        <w:t>في</w:t>
      </w:r>
      <w:r w:rsidR="008062F6">
        <w:rPr>
          <w:rtl/>
        </w:rPr>
        <w:t xml:space="preserve"> </w:t>
      </w:r>
      <w:r w:rsidR="00444506">
        <w:rPr>
          <w:rtl/>
        </w:rPr>
        <w:t>ال</w:t>
      </w:r>
      <w:r w:rsidR="00D650FA">
        <w:rPr>
          <w:rtl/>
        </w:rPr>
        <w:t>يوم</w:t>
      </w:r>
      <w:r w:rsidR="008062F6">
        <w:rPr>
          <w:rtl/>
        </w:rPr>
        <w:t xml:space="preserve"> الشد</w:t>
      </w:r>
      <w:r w:rsidR="008062F6">
        <w:rPr>
          <w:rFonts w:hint="cs"/>
          <w:rtl/>
        </w:rPr>
        <w:t>ی</w:t>
      </w:r>
      <w:r w:rsidR="008062F6">
        <w:rPr>
          <w:rFonts w:hint="eastAsia"/>
          <w:rtl/>
        </w:rPr>
        <w:t>د</w:t>
      </w:r>
      <w:r w:rsidR="008062F6">
        <w:rPr>
          <w:rtl/>
        </w:rPr>
        <w:t xml:space="preserve"> الحرّ من </w:t>
      </w:r>
      <w:r w:rsidR="00816EFA">
        <w:rPr>
          <w:rtl/>
        </w:rPr>
        <w:t>ذي</w:t>
      </w:r>
      <w:r w:rsidR="008062F6">
        <w:rPr>
          <w:rtl/>
        </w:rPr>
        <w:t xml:space="preserve"> العطش الصد</w:t>
      </w:r>
      <w:r w:rsidR="008062F6">
        <w:rPr>
          <w:rFonts w:hint="cs"/>
          <w:rtl/>
        </w:rPr>
        <w:t>ی</w:t>
      </w:r>
      <w:r w:rsidR="008062F6">
        <w:rPr>
          <w:rFonts w:hint="eastAsia"/>
          <w:rtl/>
        </w:rPr>
        <w:t>،و</w:t>
      </w:r>
      <w:r w:rsidR="008062F6">
        <w:rPr>
          <w:rtl/>
        </w:rPr>
        <w:t xml:space="preserve"> لقد کنت عاهدت اللّه(عزّ و جلّ)و رسوله أنا و عمّ</w:t>
      </w:r>
      <w:r w:rsidR="008062F6">
        <w:rPr>
          <w:rFonts w:hint="cs"/>
          <w:rtl/>
        </w:rPr>
        <w:t>ی</w:t>
      </w:r>
      <w:r w:rsidR="008062F6">
        <w:rPr>
          <w:rtl/>
        </w:rPr>
        <w:t xml:space="preserve"> </w:t>
      </w:r>
      <w:r w:rsidR="00AE5F50">
        <w:rPr>
          <w:rFonts w:hint="eastAsia"/>
          <w:rtl/>
        </w:rPr>
        <w:t>حمزة</w:t>
      </w:r>
      <w:r w:rsidR="008062F6">
        <w:rPr>
          <w:rtl/>
        </w:rPr>
        <w:t xml:space="preserve"> و </w:t>
      </w:r>
      <w:r w:rsidR="00FC4BC0">
        <w:rPr>
          <w:rtl/>
        </w:rPr>
        <w:t>أخي</w:t>
      </w:r>
      <w:r w:rsidR="008062F6">
        <w:rPr>
          <w:rtl/>
        </w:rPr>
        <w:t xml:space="preserve"> جعفر و ابن عمّ</w:t>
      </w:r>
      <w:r w:rsidR="008062F6">
        <w:rPr>
          <w:rFonts w:hint="cs"/>
          <w:rtl/>
        </w:rPr>
        <w:t>ی</w:t>
      </w:r>
      <w:r w:rsidR="008062F6">
        <w:rPr>
          <w:rtl/>
        </w:rPr>
        <w:t xml:space="preserve"> </w:t>
      </w:r>
      <w:r w:rsidR="00B12870">
        <w:rPr>
          <w:rtl/>
        </w:rPr>
        <w:t>عبيدة</w:t>
      </w:r>
      <w:r w:rsidR="008062F6">
        <w:rPr>
          <w:rtl/>
        </w:rPr>
        <w:t xml:space="preserve"> ع</w:t>
      </w:r>
      <w:r w:rsidR="00AE5F50">
        <w:rPr>
          <w:rtl/>
        </w:rPr>
        <w:t>ل</w:t>
      </w:r>
      <w:r w:rsidR="00D650FA">
        <w:rPr>
          <w:rFonts w:hint="cs"/>
          <w:rtl/>
        </w:rPr>
        <w:t>ى</w:t>
      </w:r>
      <w:r w:rsidR="008062F6">
        <w:rPr>
          <w:rtl/>
        </w:rPr>
        <w:t xml:space="preserve"> أمر و</w:t>
      </w:r>
      <w:r w:rsidR="00AE5F50">
        <w:rPr>
          <w:rtl/>
        </w:rPr>
        <w:t>في</w:t>
      </w:r>
      <w:r w:rsidR="008062F6">
        <w:rPr>
          <w:rFonts w:hint="eastAsia"/>
          <w:rtl/>
        </w:rPr>
        <w:t>نا</w:t>
      </w:r>
      <w:r w:rsidR="008062F6">
        <w:rPr>
          <w:rtl/>
        </w:rPr>
        <w:t xml:space="preserve"> به للّه(عزّ و جلّ) و لرسوله </w:t>
      </w:r>
      <w:r w:rsidRPr="00BE14E3">
        <w:rPr>
          <w:rStyle w:val="libAlaemChar"/>
          <w:rtl/>
        </w:rPr>
        <w:t>صلى‌الله‌عليه‌وآله‌وسلم</w:t>
      </w:r>
      <w:r w:rsidR="008062F6">
        <w:rPr>
          <w:rtl/>
        </w:rPr>
        <w:t xml:space="preserve"> ف</w:t>
      </w:r>
      <w:r w:rsidR="00D650FA">
        <w:rPr>
          <w:rtl/>
        </w:rPr>
        <w:t>تقدّمني</w:t>
      </w:r>
      <w:r w:rsidR="008062F6">
        <w:rPr>
          <w:rtl/>
        </w:rPr>
        <w:t xml:space="preserve"> أصح</w:t>
      </w:r>
      <w:r w:rsidR="00066653">
        <w:rPr>
          <w:rtl/>
        </w:rPr>
        <w:t>أبي</w:t>
      </w:r>
      <w:r w:rsidR="008062F6">
        <w:rPr>
          <w:rtl/>
        </w:rPr>
        <w:t xml:space="preserve"> و تخلّفت بعدهم لما أراد اللّه(عزّ و جلّ)،فأنزل اللّه </w:t>
      </w:r>
      <w:r w:rsidR="00AE5F50">
        <w:rPr>
          <w:rtl/>
        </w:rPr>
        <w:t>في</w:t>
      </w:r>
      <w:r w:rsidR="008062F6">
        <w:rPr>
          <w:rFonts w:hint="eastAsia"/>
          <w:rtl/>
        </w:rPr>
        <w:t>نا</w:t>
      </w:r>
      <w:r w:rsidR="008062F6">
        <w:rPr>
          <w:rtl/>
        </w:rPr>
        <w:t xml:space="preserve"> </w:t>
      </w:r>
      <w:r w:rsidR="00560572" w:rsidRPr="00560572">
        <w:rPr>
          <w:rStyle w:val="libAlaemChar"/>
          <w:rtl/>
        </w:rPr>
        <w:t>(</w:t>
      </w:r>
      <w:r w:rsidR="008062F6" w:rsidRPr="00560572">
        <w:rPr>
          <w:rStyle w:val="libAieChar"/>
          <w:rtl/>
        </w:rPr>
        <w:t>مِنَ الْمُؤْمِنِ</w:t>
      </w:r>
      <w:r w:rsidR="008062F6" w:rsidRPr="00560572">
        <w:rPr>
          <w:rStyle w:val="libAieChar"/>
          <w:rFonts w:hint="cs"/>
          <w:rtl/>
        </w:rPr>
        <w:t>ی</w:t>
      </w:r>
      <w:r w:rsidR="008062F6" w:rsidRPr="00560572">
        <w:rPr>
          <w:rStyle w:val="libAieChar"/>
          <w:rFonts w:hint="eastAsia"/>
          <w:rtl/>
        </w:rPr>
        <w:t>نَ</w:t>
      </w:r>
      <w:r w:rsidR="008062F6" w:rsidRPr="00560572">
        <w:rPr>
          <w:rStyle w:val="libAieChar"/>
          <w:rtl/>
        </w:rPr>
        <w:t xml:space="preserve"> رِجٰالٌ صَدَقُوا مٰا عٰاهَدُوا اللّٰهَ عَ</w:t>
      </w:r>
      <w:r w:rsidR="00AE5F50">
        <w:rPr>
          <w:rStyle w:val="libAieChar"/>
          <w:rtl/>
        </w:rPr>
        <w:t>لي</w:t>
      </w:r>
      <w:r w:rsidR="008062F6" w:rsidRPr="00560572">
        <w:rPr>
          <w:rStyle w:val="libAieChar"/>
          <w:rFonts w:hint="eastAsia"/>
          <w:rtl/>
        </w:rPr>
        <w:t>هِ</w:t>
      </w:r>
      <w:r w:rsidR="008062F6" w:rsidRPr="00560572">
        <w:rPr>
          <w:rStyle w:val="libAieChar"/>
          <w:rtl/>
        </w:rPr>
        <w:t xml:space="preserve"> فَمِنْهُم</w:t>
      </w:r>
      <w:r w:rsidR="008062F6" w:rsidRPr="00560572">
        <w:rPr>
          <w:rStyle w:val="libAieChar"/>
          <w:rFonts w:hint="eastAsia"/>
          <w:rtl/>
        </w:rPr>
        <w:t>ْ</w:t>
      </w:r>
      <w:r w:rsidR="008062F6" w:rsidRPr="00560572">
        <w:rPr>
          <w:rStyle w:val="libAieChar"/>
          <w:rtl/>
        </w:rPr>
        <w:t xml:space="preserve"> مَنْ قَض</w:t>
      </w:r>
      <w:r w:rsidR="008062F6" w:rsidRPr="00560572">
        <w:rPr>
          <w:rStyle w:val="libAieChar"/>
          <w:rFonts w:hint="cs"/>
          <w:rtl/>
        </w:rPr>
        <w:t>یٰ</w:t>
      </w:r>
      <w:r w:rsidR="008062F6" w:rsidRPr="00560572">
        <w:rPr>
          <w:rStyle w:val="libAieChar"/>
          <w:rtl/>
        </w:rPr>
        <w:t xml:space="preserve"> نَحْبَهُ وَ مِنْهُمْ مَنْ </w:t>
      </w:r>
      <w:r w:rsidR="008062F6" w:rsidRPr="00560572">
        <w:rPr>
          <w:rStyle w:val="libAieChar"/>
          <w:rFonts w:hint="cs"/>
          <w:rtl/>
        </w:rPr>
        <w:t>یَ</w:t>
      </w:r>
      <w:r w:rsidR="008062F6" w:rsidRPr="00560572">
        <w:rPr>
          <w:rStyle w:val="libAieChar"/>
          <w:rFonts w:hint="eastAsia"/>
          <w:rtl/>
        </w:rPr>
        <w:t>نْتَظِرُ</w:t>
      </w:r>
      <w:r w:rsidR="008062F6" w:rsidRPr="00560572">
        <w:rPr>
          <w:rStyle w:val="libAieChar"/>
          <w:rtl/>
        </w:rPr>
        <w:t xml:space="preserve"> وَ مٰا بَدَّلُوا تَبْدِ</w:t>
      </w:r>
      <w:r w:rsidR="008062F6" w:rsidRPr="00560572">
        <w:rPr>
          <w:rStyle w:val="libAieChar"/>
          <w:rFonts w:hint="cs"/>
          <w:rtl/>
        </w:rPr>
        <w:t>ی</w:t>
      </w:r>
      <w:r w:rsidR="008062F6" w:rsidRPr="00560572">
        <w:rPr>
          <w:rStyle w:val="libAieChar"/>
          <w:rFonts w:hint="eastAsia"/>
          <w:rtl/>
        </w:rPr>
        <w:t>لاً</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D650FA">
        <w:rPr>
          <w:rFonts w:hint="cs"/>
          <w:rtl/>
        </w:rPr>
        <w:t xml:space="preserve">حمزة و جعفر و عبيدة، أنا و الله المنتظر يا أخا اليهود و ما بدّلتُ تبديلاً </w:t>
      </w:r>
      <w:r w:rsidR="00D650FA" w:rsidRPr="00D650FA">
        <w:rPr>
          <w:rStyle w:val="libFootnotenumChar"/>
          <w:rFonts w:hint="cs"/>
          <w:rtl/>
        </w:rPr>
        <w:t>(3)</w:t>
      </w:r>
      <w:r w:rsidR="00D650FA">
        <w:rPr>
          <w:rFonts w:hint="cs"/>
          <w:rtl/>
        </w:rPr>
        <w:t>.</w:t>
      </w:r>
    </w:p>
    <w:p w:rsidR="00C10AE1" w:rsidRDefault="008062F6" w:rsidP="00D650FA">
      <w:pPr>
        <w:pStyle w:val="libNormal"/>
        <w:rPr>
          <w:rtl/>
        </w:rPr>
      </w:pPr>
      <w:r>
        <w:rPr>
          <w:rFonts w:hint="eastAsia"/>
          <w:rtl/>
        </w:rPr>
        <w:t>و</w:t>
      </w:r>
      <w:r>
        <w:rPr>
          <w:rtl/>
        </w:rPr>
        <w:t xml:space="preserve"> </w:t>
      </w:r>
      <w:r w:rsidR="00AE5F50">
        <w:rPr>
          <w:rtl/>
        </w:rPr>
        <w:t>في</w:t>
      </w:r>
      <w:r>
        <w:rPr>
          <w:rFonts w:hint="eastAsia"/>
          <w:rtl/>
        </w:rPr>
        <w:t>ما</w:t>
      </w:r>
      <w:r>
        <w:rPr>
          <w:rtl/>
        </w:rPr>
        <w:t xml:space="preserve"> کتبه أصحاب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وصف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:الدن</w:t>
      </w:r>
      <w:r>
        <w:rPr>
          <w:rFonts w:hint="cs"/>
          <w:rtl/>
        </w:rPr>
        <w:t>ی</w:t>
      </w:r>
      <w:r>
        <w:rPr>
          <w:rFonts w:hint="eastAsia"/>
          <w:rtl/>
        </w:rPr>
        <w:t>ا</w:t>
      </w:r>
      <w:r>
        <w:rPr>
          <w:rtl/>
        </w:rPr>
        <w:t xml:space="preserve"> أهون ع</w:t>
      </w:r>
      <w:r w:rsidR="00AE5F50">
        <w:rPr>
          <w:rtl/>
        </w:rPr>
        <w:t>لي</w:t>
      </w:r>
      <w:r>
        <w:rPr>
          <w:rFonts w:hint="eastAsia"/>
          <w:rtl/>
        </w:rPr>
        <w:t>ه</w:t>
      </w:r>
      <w:r>
        <w:rPr>
          <w:rtl/>
        </w:rPr>
        <w:t xml:space="preserve"> من الرماد </w:t>
      </w:r>
      <w:r w:rsidR="00AE5F50">
        <w:rPr>
          <w:rtl/>
        </w:rPr>
        <w:t>في</w:t>
      </w:r>
      <w:r>
        <w:rPr>
          <w:rtl/>
        </w:rPr>
        <w:t xml:space="preserve"> </w:t>
      </w:r>
      <w:r>
        <w:rPr>
          <w:rFonts w:hint="cs"/>
          <w:rtl/>
        </w:rPr>
        <w:t>ی</w:t>
      </w:r>
      <w:r>
        <w:rPr>
          <w:rFonts w:hint="eastAsia"/>
          <w:rtl/>
        </w:rPr>
        <w:t>وم</w:t>
      </w:r>
      <w:r>
        <w:rPr>
          <w:rtl/>
        </w:rPr>
        <w:t xml:space="preserve"> عصفت به الر</w:t>
      </w:r>
      <w:r>
        <w:rPr>
          <w:rFonts w:hint="cs"/>
          <w:rtl/>
        </w:rPr>
        <w:t>ی</w:t>
      </w:r>
      <w:r>
        <w:rPr>
          <w:rFonts w:hint="eastAsia"/>
          <w:rtl/>
        </w:rPr>
        <w:t>ح،و</w:t>
      </w:r>
      <w:r>
        <w:rPr>
          <w:rtl/>
        </w:rPr>
        <w:t xml:space="preserve"> الموت أهون ع</w:t>
      </w:r>
      <w:r w:rsidR="00AE5F50">
        <w:rPr>
          <w:rtl/>
        </w:rPr>
        <w:t>لي</w:t>
      </w:r>
      <w:r>
        <w:rPr>
          <w:rFonts w:hint="eastAsia"/>
          <w:rtl/>
        </w:rPr>
        <w:t>ه</w:t>
      </w:r>
      <w:r>
        <w:rPr>
          <w:rtl/>
        </w:rPr>
        <w:t xml:space="preserve"> من شرب الماء ع</w:t>
      </w:r>
      <w:r w:rsidR="00AE5F50">
        <w:rPr>
          <w:rtl/>
        </w:rPr>
        <w:t>ل</w:t>
      </w:r>
      <w:r w:rsidR="00D650FA">
        <w:rPr>
          <w:rFonts w:hint="cs"/>
          <w:rtl/>
        </w:rPr>
        <w:t>ى</w:t>
      </w:r>
      <w:r>
        <w:rPr>
          <w:rtl/>
        </w:rPr>
        <w:t xml:space="preserve"> الظمآن </w:t>
      </w:r>
      <w:r w:rsidR="00066653" w:rsidRPr="00066653">
        <w:rPr>
          <w:rStyle w:val="libFootnotenumChar"/>
          <w:rtl/>
        </w:rPr>
        <w:t>(</w:t>
      </w:r>
      <w:r w:rsidR="00D650FA">
        <w:rPr>
          <w:rStyle w:val="libFootnotenumChar"/>
          <w:rFonts w:hint="cs"/>
          <w:rtl/>
        </w:rPr>
        <w:t>4</w:t>
      </w:r>
      <w:r w:rsidR="00066653" w:rsidRPr="00066653">
        <w:rPr>
          <w:rStyle w:val="libFootnotenumChar"/>
          <w:rtl/>
        </w:rPr>
        <w:t>)</w:t>
      </w:r>
      <w:r>
        <w:rPr>
          <w:rtl/>
        </w:rPr>
        <w:t>.</w:t>
      </w:r>
    </w:p>
    <w:p w:rsidR="00C10AE1" w:rsidRDefault="008062F6" w:rsidP="00D650FA">
      <w:pPr>
        <w:pStyle w:val="libNormal"/>
        <w:rPr>
          <w:rtl/>
        </w:rPr>
      </w:pPr>
      <w:r>
        <w:rPr>
          <w:rFonts w:hint="eastAsia"/>
          <w:rtl/>
        </w:rPr>
        <w:t>و</w:t>
      </w:r>
      <w:r>
        <w:rPr>
          <w:rtl/>
        </w:rPr>
        <w:t xml:space="preserve"> عنه </w:t>
      </w:r>
      <w:r w:rsidR="00BE14E3" w:rsidRPr="00BE14E3">
        <w:rPr>
          <w:rStyle w:val="libAlaemChar"/>
          <w:rtl/>
        </w:rPr>
        <w:t>عليه‌السلام</w:t>
      </w:r>
      <w:r>
        <w:rPr>
          <w:rtl/>
        </w:rPr>
        <w:t xml:space="preserve"> قال: </w:t>
      </w:r>
      <w:r w:rsidR="00E5742D">
        <w:rPr>
          <w:rtl/>
        </w:rPr>
        <w:t>أي</w:t>
      </w:r>
      <w:r w:rsidR="00EB4416">
        <w:rPr>
          <w:rtl/>
        </w:rPr>
        <w:t>ها</w:t>
      </w:r>
      <w:r>
        <w:rPr>
          <w:rtl/>
        </w:rPr>
        <w:t xml:space="preserve"> الناس انّ الموت لا </w:t>
      </w:r>
      <w:r>
        <w:rPr>
          <w:rFonts w:hint="cs"/>
          <w:rtl/>
        </w:rPr>
        <w:t>ی</w:t>
      </w:r>
      <w:r>
        <w:rPr>
          <w:rFonts w:hint="eastAsia"/>
          <w:rtl/>
        </w:rPr>
        <w:t>فوته</w:t>
      </w:r>
      <w:r>
        <w:rPr>
          <w:rtl/>
        </w:rPr>
        <w:t xml:space="preserve"> المق</w:t>
      </w:r>
      <w:r>
        <w:rPr>
          <w:rFonts w:hint="cs"/>
          <w:rtl/>
        </w:rPr>
        <w:t>ی</w:t>
      </w:r>
      <w:r>
        <w:rPr>
          <w:rFonts w:hint="eastAsia"/>
          <w:rtl/>
        </w:rPr>
        <w:t>م</w:t>
      </w:r>
      <w:r>
        <w:rPr>
          <w:rtl/>
        </w:rPr>
        <w:t xml:space="preserve"> و لا </w:t>
      </w:r>
      <w:r>
        <w:rPr>
          <w:rFonts w:hint="cs"/>
          <w:rtl/>
        </w:rPr>
        <w:t>ی</w:t>
      </w:r>
      <w:r>
        <w:rPr>
          <w:rFonts w:hint="eastAsia"/>
          <w:rtl/>
        </w:rPr>
        <w:t>عجزه</w:t>
      </w:r>
      <w:r>
        <w:rPr>
          <w:rtl/>
        </w:rPr>
        <w:t xml:space="preserve"> الهارب،</w:t>
      </w:r>
      <w:r w:rsidR="00AE5F50">
        <w:rPr>
          <w:rtl/>
        </w:rPr>
        <w:t>لي</w:t>
      </w:r>
      <w:r>
        <w:rPr>
          <w:rFonts w:hint="eastAsia"/>
          <w:rtl/>
        </w:rPr>
        <w:t>س</w:t>
      </w:r>
      <w:r>
        <w:rPr>
          <w:rtl/>
        </w:rPr>
        <w:t xml:space="preserve"> عن الموت مح</w:t>
      </w:r>
      <w:r>
        <w:rPr>
          <w:rFonts w:hint="cs"/>
          <w:rtl/>
        </w:rPr>
        <w:t>ی</w:t>
      </w:r>
      <w:r>
        <w:rPr>
          <w:rFonts w:hint="eastAsia"/>
          <w:rtl/>
        </w:rPr>
        <w:t>د</w:t>
      </w:r>
      <w:r>
        <w:rPr>
          <w:rtl/>
        </w:rPr>
        <w:t xml:space="preserve"> و لا مح</w:t>
      </w:r>
      <w:r>
        <w:rPr>
          <w:rFonts w:hint="cs"/>
          <w:rtl/>
        </w:rPr>
        <w:t>ی</w:t>
      </w:r>
      <w:r>
        <w:rPr>
          <w:rFonts w:hint="eastAsia"/>
          <w:rtl/>
        </w:rPr>
        <w:t>ص،من</w:t>
      </w:r>
      <w:r>
        <w:rPr>
          <w:rtl/>
        </w:rPr>
        <w:t xml:space="preserve"> لم </w:t>
      </w:r>
      <w:r>
        <w:rPr>
          <w:rFonts w:hint="cs"/>
          <w:rtl/>
        </w:rPr>
        <w:t>ی</w:t>
      </w:r>
      <w:r>
        <w:rPr>
          <w:rFonts w:hint="eastAsia"/>
          <w:rtl/>
        </w:rPr>
        <w:t>قتل</w:t>
      </w:r>
      <w:r>
        <w:rPr>
          <w:rtl/>
        </w:rPr>
        <w:t xml:space="preserve"> مات،إنّ أفضل الموت القتل،و </w:t>
      </w:r>
      <w:r w:rsidR="00772E38">
        <w:rPr>
          <w:rtl/>
        </w:rPr>
        <w:t>الذي</w:t>
      </w:r>
      <w:r>
        <w:rPr>
          <w:rtl/>
        </w:rPr>
        <w:t xml:space="preserve"> نفس ع</w:t>
      </w:r>
      <w:r w:rsidR="00AE5F50">
        <w:rPr>
          <w:rtl/>
        </w:rPr>
        <w:t>ل</w:t>
      </w:r>
      <w:r w:rsidR="00D650FA">
        <w:rPr>
          <w:rFonts w:hint="cs"/>
          <w:rtl/>
        </w:rPr>
        <w:t>ى</w:t>
      </w:r>
      <w:r>
        <w:rPr>
          <w:rtl/>
        </w:rPr>
        <w:t xml:space="preserve"> </w:t>
      </w:r>
      <w:r w:rsidR="00ED1C08">
        <w:rPr>
          <w:rtl/>
        </w:rPr>
        <w:t>بي</w:t>
      </w:r>
      <w:r>
        <w:rPr>
          <w:rFonts w:hint="eastAsia"/>
          <w:rtl/>
        </w:rPr>
        <w:t>ده</w:t>
      </w:r>
      <w:r>
        <w:rPr>
          <w:rtl/>
        </w:rPr>
        <w:t xml:space="preserve"> لألف </w:t>
      </w:r>
      <w:r w:rsidR="000B62C1">
        <w:rPr>
          <w:rtl/>
        </w:rPr>
        <w:t>ضربة</w:t>
      </w:r>
      <w:r>
        <w:rPr>
          <w:rtl/>
        </w:rPr>
        <w:t xml:space="preserve"> بالس</w:t>
      </w:r>
      <w:r>
        <w:rPr>
          <w:rFonts w:hint="cs"/>
          <w:rtl/>
        </w:rPr>
        <w:t>ی</w:t>
      </w:r>
      <w:r>
        <w:rPr>
          <w:rFonts w:hint="eastAsia"/>
          <w:rtl/>
        </w:rPr>
        <w:t>ف</w:t>
      </w:r>
      <w:r>
        <w:rPr>
          <w:rtl/>
        </w:rPr>
        <w:t xml:space="preserve"> أهون من موته </w:t>
      </w:r>
      <w:r w:rsidR="00ED1C08">
        <w:rPr>
          <w:rtl/>
        </w:rPr>
        <w:t>واحدة</w:t>
      </w:r>
      <w:r>
        <w:rPr>
          <w:rtl/>
        </w:rPr>
        <w:t xml:space="preserve"> ع</w:t>
      </w:r>
      <w:r w:rsidR="00AE5F50">
        <w:rPr>
          <w:rtl/>
        </w:rPr>
        <w:t>ل</w:t>
      </w:r>
      <w:r w:rsidR="00D650FA">
        <w:rPr>
          <w:rFonts w:hint="cs"/>
          <w:rtl/>
        </w:rPr>
        <w:t>ى</w:t>
      </w:r>
      <w:r>
        <w:rPr>
          <w:rtl/>
        </w:rPr>
        <w:t xml:space="preserve"> الفراش </w:t>
      </w:r>
      <w:r w:rsidR="00066653" w:rsidRPr="00066653">
        <w:rPr>
          <w:rStyle w:val="libFootnotenumChar"/>
          <w:rtl/>
        </w:rPr>
        <w:t>(</w:t>
      </w:r>
      <w:r w:rsidR="00D650FA">
        <w:rPr>
          <w:rStyle w:val="libFootnotenumChar"/>
          <w:rFonts w:hint="cs"/>
          <w:rtl/>
        </w:rPr>
        <w:t>5</w:t>
      </w:r>
      <w:r w:rsidR="00066653" w:rsidRPr="00066653">
        <w:rPr>
          <w:rStyle w:val="libFootnotenumChar"/>
          <w:rtl/>
        </w:rPr>
        <w:t>)</w:t>
      </w:r>
      <w:r>
        <w:rPr>
          <w:rtl/>
        </w:rPr>
        <w:t>.</w:t>
      </w:r>
    </w:p>
    <w:p w:rsidR="00C10AE1" w:rsidRDefault="008062F6" w:rsidP="00D650FA">
      <w:pPr>
        <w:pStyle w:val="libCenterBold1"/>
        <w:rPr>
          <w:rtl/>
        </w:rPr>
      </w:pPr>
      <w:r>
        <w:rPr>
          <w:rFonts w:hint="eastAsia"/>
          <w:rtl/>
        </w:rPr>
        <w:t>ال</w:t>
      </w:r>
      <w:r w:rsidR="008A378F">
        <w:rPr>
          <w:rFonts w:hint="eastAsia"/>
          <w:rtl/>
        </w:rPr>
        <w:t>علوي</w:t>
      </w:r>
      <w:r>
        <w:rPr>
          <w:rtl/>
        </w:rPr>
        <w:t xml:space="preserve"> </w:t>
      </w:r>
      <w:r w:rsidR="00AE5F50">
        <w:rPr>
          <w:rtl/>
        </w:rPr>
        <w:t>في</w:t>
      </w:r>
      <w:r>
        <w:rPr>
          <w:rtl/>
        </w:rPr>
        <w:t xml:space="preserve"> وصف الموت</w:t>
      </w:r>
    </w:p>
    <w:p w:rsidR="00C10AE1" w:rsidRDefault="00BE14E3" w:rsidP="008062F6">
      <w:pPr>
        <w:pStyle w:val="libNormal"/>
        <w:rPr>
          <w:rtl/>
        </w:rPr>
      </w:pPr>
      <w:r w:rsidRPr="00BE14E3">
        <w:rPr>
          <w:rStyle w:val="libBold1Char"/>
          <w:rFonts w:hint="eastAsia"/>
          <w:rtl/>
        </w:rPr>
        <w:t>معاني الأخبار</w:t>
      </w:r>
      <w:r w:rsidR="008062F6">
        <w:rPr>
          <w:rtl/>
        </w:rPr>
        <w:t xml:space="preserve">:عن </w:t>
      </w:r>
      <w:r w:rsidR="00066653">
        <w:rPr>
          <w:rtl/>
        </w:rPr>
        <w:t>أبي</w:t>
      </w:r>
      <w:r w:rsidR="008062F6">
        <w:rPr>
          <w:rtl/>
        </w:rPr>
        <w:t xml:space="preserve"> جعفر الجواد </w:t>
      </w:r>
      <w:r w:rsidRPr="00BE14E3">
        <w:rPr>
          <w:rStyle w:val="libAlaemChar"/>
          <w:rtl/>
        </w:rPr>
        <w:t>عليه‌السلام</w:t>
      </w:r>
      <w:r w:rsidR="008062F6">
        <w:rPr>
          <w:rtl/>
        </w:rPr>
        <w:t xml:space="preserve"> قال: ق</w:t>
      </w:r>
      <w:r w:rsidR="008062F6">
        <w:rPr>
          <w:rFonts w:hint="cs"/>
          <w:rtl/>
        </w:rPr>
        <w:t>ی</w:t>
      </w:r>
      <w:r w:rsidR="008062F6">
        <w:rPr>
          <w:rFonts w:hint="eastAsia"/>
          <w:rtl/>
        </w:rPr>
        <w:t>ل</w:t>
      </w:r>
      <w:r w:rsidR="008062F6">
        <w:rPr>
          <w:rtl/>
        </w:rPr>
        <w:t xml:space="preserve"> لأم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:صف لنا</w:t>
      </w:r>
    </w:p>
    <w:p w:rsidR="00444506" w:rsidRDefault="00444506" w:rsidP="00444506">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ق:</w:t>
      </w:r>
      <w:r>
        <w:rPr>
          <w:rtl/>
        </w:rPr>
        <w:t>679</w:t>
      </w:r>
      <w:r w:rsidR="008062F6">
        <w:rPr>
          <w:rtl/>
        </w:rPr>
        <w:t>/</w:t>
      </w:r>
      <w:r>
        <w:rPr>
          <w:rtl/>
        </w:rPr>
        <w:t>64</w:t>
      </w:r>
      <w:r w:rsidR="008062F6">
        <w:rPr>
          <w:rtl/>
        </w:rPr>
        <w:t>/</w:t>
      </w:r>
      <w:r>
        <w:rPr>
          <w:rtl/>
        </w:rPr>
        <w:t>8</w:t>
      </w:r>
      <w:r w:rsidR="008062F6">
        <w:rPr>
          <w:rtl/>
        </w:rPr>
        <w:t>،ج:</w:t>
      </w:r>
      <w:r>
        <w:rPr>
          <w:rtl/>
        </w:rPr>
        <w:t>51</w:t>
      </w:r>
      <w:r w:rsidR="008062F6">
        <w:rPr>
          <w:rtl/>
        </w:rPr>
        <w:t>/</w:t>
      </w:r>
      <w:r>
        <w:rPr>
          <w:rtl/>
        </w:rPr>
        <w:t>34</w:t>
      </w:r>
      <w:r w:rsidR="008062F6">
        <w:rPr>
          <w:rtl/>
        </w:rPr>
        <w:t>.</w:t>
      </w:r>
    </w:p>
    <w:p w:rsidR="00C10AE1" w:rsidRDefault="00066653" w:rsidP="00D650FA">
      <w:pPr>
        <w:pStyle w:val="libFootnote0"/>
        <w:rPr>
          <w:rtl/>
        </w:rPr>
      </w:pPr>
      <w:r>
        <w:rPr>
          <w:rtl/>
        </w:rPr>
        <w:t>(2)</w:t>
      </w:r>
      <w:r w:rsidR="008062F6">
        <w:rPr>
          <w:rtl/>
        </w:rPr>
        <w:t xml:space="preserve"> </w:t>
      </w:r>
      <w:r w:rsidR="0078437F">
        <w:rPr>
          <w:rtl/>
        </w:rPr>
        <w:t>سورة</w:t>
      </w:r>
      <w:r w:rsidR="008062F6">
        <w:rPr>
          <w:rtl/>
        </w:rPr>
        <w:t xml:space="preserve"> الأحزاب/ال</w:t>
      </w:r>
      <w:r w:rsidR="00E5742D">
        <w:rPr>
          <w:rtl/>
        </w:rPr>
        <w:t>أي</w:t>
      </w:r>
      <w:r w:rsidR="00AE5F50">
        <w:rPr>
          <w:rtl/>
        </w:rPr>
        <w:t>ة</w:t>
      </w:r>
      <w:r w:rsidR="008062F6">
        <w:rPr>
          <w:rtl/>
        </w:rPr>
        <w:t xml:space="preserve"> </w:t>
      </w:r>
      <w:r>
        <w:rPr>
          <w:rtl/>
        </w:rPr>
        <w:t>23</w:t>
      </w:r>
      <w:r w:rsidR="008062F6">
        <w:rPr>
          <w:rtl/>
        </w:rPr>
        <w:t>.</w:t>
      </w:r>
    </w:p>
    <w:p w:rsidR="00C10AE1" w:rsidRDefault="00066653" w:rsidP="00D650FA">
      <w:pPr>
        <w:pStyle w:val="libFootnote0"/>
        <w:rPr>
          <w:rtl/>
        </w:rPr>
      </w:pPr>
      <w:r>
        <w:rPr>
          <w:rtl/>
        </w:rPr>
        <w:t>(3)</w:t>
      </w:r>
      <w:r w:rsidR="008062F6">
        <w:rPr>
          <w:rtl/>
        </w:rPr>
        <w:t xml:space="preserve"> ق:</w:t>
      </w:r>
      <w:r>
        <w:rPr>
          <w:rtl/>
        </w:rPr>
        <w:t>303</w:t>
      </w:r>
      <w:r w:rsidR="008062F6">
        <w:rPr>
          <w:rtl/>
        </w:rPr>
        <w:t>/</w:t>
      </w:r>
      <w:r>
        <w:rPr>
          <w:rtl/>
        </w:rPr>
        <w:t>62</w:t>
      </w:r>
      <w:r w:rsidR="008062F6">
        <w:rPr>
          <w:rtl/>
        </w:rPr>
        <w:t>/</w:t>
      </w:r>
      <w:r>
        <w:rPr>
          <w:rtl/>
        </w:rPr>
        <w:t>9</w:t>
      </w:r>
      <w:r w:rsidR="008062F6">
        <w:rPr>
          <w:rtl/>
        </w:rPr>
        <w:t>،ج:</w:t>
      </w:r>
      <w:r>
        <w:rPr>
          <w:rtl/>
        </w:rPr>
        <w:t>178</w:t>
      </w:r>
      <w:r w:rsidR="008062F6">
        <w:rPr>
          <w:rtl/>
        </w:rPr>
        <w:t>/</w:t>
      </w:r>
      <w:r>
        <w:rPr>
          <w:rtl/>
        </w:rPr>
        <w:t>38</w:t>
      </w:r>
      <w:r w:rsidR="008062F6">
        <w:rPr>
          <w:rtl/>
        </w:rPr>
        <w:t>.</w:t>
      </w:r>
    </w:p>
    <w:p w:rsidR="00C10AE1" w:rsidRDefault="00066653" w:rsidP="00D650FA">
      <w:pPr>
        <w:pStyle w:val="libFootnote0"/>
        <w:rPr>
          <w:rtl/>
        </w:rPr>
      </w:pPr>
      <w:r>
        <w:rPr>
          <w:rtl/>
        </w:rPr>
        <w:t>(4)</w:t>
      </w:r>
      <w:r w:rsidR="008062F6">
        <w:rPr>
          <w:rtl/>
        </w:rPr>
        <w:t xml:space="preserve"> ق:</w:t>
      </w:r>
      <w:r>
        <w:rPr>
          <w:rtl/>
        </w:rPr>
        <w:t>480</w:t>
      </w:r>
      <w:r w:rsidR="008062F6">
        <w:rPr>
          <w:rtl/>
        </w:rPr>
        <w:t>/</w:t>
      </w:r>
      <w:r>
        <w:rPr>
          <w:rtl/>
        </w:rPr>
        <w:t>44</w:t>
      </w:r>
      <w:r w:rsidR="008062F6">
        <w:rPr>
          <w:rtl/>
        </w:rPr>
        <w:t>/</w:t>
      </w:r>
      <w:r>
        <w:rPr>
          <w:rtl/>
        </w:rPr>
        <w:t>8</w:t>
      </w:r>
      <w:r w:rsidR="008062F6">
        <w:rPr>
          <w:rtl/>
        </w:rPr>
        <w:t>،ج:</w:t>
      </w:r>
      <w:r>
        <w:rPr>
          <w:rtl/>
        </w:rPr>
        <w:t>426</w:t>
      </w:r>
      <w:r w:rsidR="008062F6">
        <w:rPr>
          <w:rtl/>
        </w:rPr>
        <w:t>/</w:t>
      </w:r>
      <w:r>
        <w:rPr>
          <w:rtl/>
        </w:rPr>
        <w:t>32</w:t>
      </w:r>
      <w:r w:rsidR="008062F6">
        <w:rPr>
          <w:rtl/>
        </w:rPr>
        <w:t>.</w:t>
      </w:r>
    </w:p>
    <w:p w:rsidR="00D650FA" w:rsidRPr="00D650FA" w:rsidRDefault="00D650FA" w:rsidP="00D650FA">
      <w:pPr>
        <w:pStyle w:val="libFootnote0"/>
        <w:rPr>
          <w:rtl/>
        </w:rPr>
      </w:pPr>
      <w:r>
        <w:rPr>
          <w:rFonts w:hint="cs"/>
          <w:rtl/>
        </w:rPr>
        <w:t>(5) ق:8/34/403،ج:32/60.</w:t>
      </w:r>
    </w:p>
    <w:p w:rsidR="00D650FA" w:rsidRDefault="00D650FA" w:rsidP="00D650FA">
      <w:pPr>
        <w:pStyle w:val="libNormal"/>
        <w:rPr>
          <w:rtl/>
        </w:rPr>
      </w:pPr>
      <w:r>
        <w:rPr>
          <w:rFonts w:hint="eastAsia"/>
          <w:rtl/>
        </w:rPr>
        <w:br w:type="page"/>
      </w:r>
    </w:p>
    <w:p w:rsidR="00C10AE1" w:rsidRDefault="008062F6" w:rsidP="00D650FA">
      <w:pPr>
        <w:pStyle w:val="libNormal0"/>
        <w:rPr>
          <w:rtl/>
        </w:rPr>
      </w:pPr>
      <w:r>
        <w:rPr>
          <w:rFonts w:hint="eastAsia"/>
          <w:rtl/>
        </w:rPr>
        <w:lastRenderedPageBreak/>
        <w:t>الموت،فقال</w:t>
      </w:r>
      <w:r>
        <w:rPr>
          <w:rtl/>
        </w:rPr>
        <w:t>:ع</w:t>
      </w:r>
      <w:r w:rsidR="00AE5F50">
        <w:rPr>
          <w:rtl/>
        </w:rPr>
        <w:t>ل</w:t>
      </w:r>
      <w:r w:rsidR="00D650FA">
        <w:rPr>
          <w:rFonts w:hint="cs"/>
          <w:rtl/>
        </w:rPr>
        <w:t>ى</w:t>
      </w:r>
      <w:r>
        <w:rPr>
          <w:rtl/>
        </w:rPr>
        <w:t xml:space="preserve"> الخ</w:t>
      </w:r>
      <w:r w:rsidR="00ED1C08">
        <w:rPr>
          <w:rtl/>
        </w:rPr>
        <w:t>بي</w:t>
      </w:r>
      <w:r>
        <w:rPr>
          <w:rFonts w:hint="eastAsia"/>
          <w:rtl/>
        </w:rPr>
        <w:t>ر</w:t>
      </w:r>
      <w:r>
        <w:rPr>
          <w:rtl/>
        </w:rPr>
        <w:t xml:space="preserve"> سقطتم،هو أحد </w:t>
      </w:r>
      <w:r w:rsidR="00E5742D">
        <w:rPr>
          <w:rtl/>
        </w:rPr>
        <w:t>ثلاثة</w:t>
      </w:r>
      <w:r>
        <w:rPr>
          <w:rtl/>
        </w:rPr>
        <w:t xml:space="preserve"> أمور </w:t>
      </w:r>
      <w:r>
        <w:rPr>
          <w:rFonts w:hint="cs"/>
          <w:rtl/>
        </w:rPr>
        <w:t>ی</w:t>
      </w:r>
      <w:r>
        <w:rPr>
          <w:rFonts w:hint="eastAsia"/>
          <w:rtl/>
        </w:rPr>
        <w:t>رد</w:t>
      </w:r>
      <w:r>
        <w:rPr>
          <w:rtl/>
        </w:rPr>
        <w:t xml:space="preserve"> ع</w:t>
      </w:r>
      <w:r w:rsidR="00AE5F50">
        <w:rPr>
          <w:rtl/>
        </w:rPr>
        <w:t>لي</w:t>
      </w:r>
      <w:r>
        <w:rPr>
          <w:rFonts w:hint="eastAsia"/>
          <w:rtl/>
        </w:rPr>
        <w:t>ه</w:t>
      </w:r>
      <w:r>
        <w:rPr>
          <w:rtl/>
        </w:rPr>
        <w:t xml:space="preserve">:إمّا </w:t>
      </w:r>
      <w:r w:rsidR="00FE67A2">
        <w:rPr>
          <w:rtl/>
        </w:rPr>
        <w:t>بشارة</w:t>
      </w:r>
      <w:r>
        <w:rPr>
          <w:rtl/>
        </w:rPr>
        <w:t xml:space="preserve"> بنع</w:t>
      </w:r>
      <w:r>
        <w:rPr>
          <w:rFonts w:hint="cs"/>
          <w:rtl/>
        </w:rPr>
        <w:t>ی</w:t>
      </w:r>
      <w:r>
        <w:rPr>
          <w:rFonts w:hint="eastAsia"/>
          <w:rtl/>
        </w:rPr>
        <w:t>م</w:t>
      </w:r>
      <w:r>
        <w:rPr>
          <w:rtl/>
        </w:rPr>
        <w:t xml:space="preserve"> الأبد،و إمّا </w:t>
      </w:r>
      <w:r w:rsidR="00FE67A2">
        <w:rPr>
          <w:rtl/>
        </w:rPr>
        <w:t>بشارة</w:t>
      </w:r>
      <w:r>
        <w:rPr>
          <w:rtl/>
        </w:rPr>
        <w:t xml:space="preserve"> بعذاب الأبد،و إمّا تحز</w:t>
      </w:r>
      <w:r>
        <w:rPr>
          <w:rFonts w:hint="cs"/>
          <w:rtl/>
        </w:rPr>
        <w:t>ی</w:t>
      </w:r>
      <w:r>
        <w:rPr>
          <w:rFonts w:hint="eastAsia"/>
          <w:rtl/>
        </w:rPr>
        <w:t>ن</w:t>
      </w:r>
      <w:r>
        <w:rPr>
          <w:rtl/>
        </w:rPr>
        <w:t xml:space="preserve"> و تهو</w:t>
      </w:r>
      <w:r>
        <w:rPr>
          <w:rFonts w:hint="cs"/>
          <w:rtl/>
        </w:rPr>
        <w:t>ی</w:t>
      </w:r>
      <w:r>
        <w:rPr>
          <w:rFonts w:hint="eastAsia"/>
          <w:rtl/>
        </w:rPr>
        <w:t>ل</w:t>
      </w:r>
      <w:r>
        <w:rPr>
          <w:rtl/>
        </w:rPr>
        <w:t xml:space="preserve"> و </w:t>
      </w:r>
      <w:r w:rsidR="008A378F">
        <w:rPr>
          <w:rtl/>
        </w:rPr>
        <w:t xml:space="preserve">إمرة </w:t>
      </w:r>
      <w:r>
        <w:rPr>
          <w:rtl/>
        </w:rPr>
        <w:t xml:space="preserve">مبهم لا </w:t>
      </w:r>
      <w:r w:rsidR="00843827">
        <w:rPr>
          <w:rFonts w:hint="cs"/>
          <w:rtl/>
        </w:rPr>
        <w:t>یدري</w:t>
      </w:r>
      <w:r>
        <w:rPr>
          <w:rtl/>
        </w:rPr>
        <w:t xml:space="preserve"> من </w:t>
      </w:r>
      <w:r w:rsidR="00E5742D">
        <w:rPr>
          <w:rtl/>
        </w:rPr>
        <w:t>أي</w:t>
      </w:r>
      <w:r>
        <w:rPr>
          <w:rtl/>
        </w:rPr>
        <w:t xml:space="preserve"> الفرق هو؛فأمّا و</w:t>
      </w:r>
      <w:r w:rsidR="00AE5F50">
        <w:rPr>
          <w:rtl/>
        </w:rPr>
        <w:t>لي</w:t>
      </w:r>
      <w:r>
        <w:rPr>
          <w:rFonts w:hint="eastAsia"/>
          <w:rtl/>
        </w:rPr>
        <w:t>نا</w:t>
      </w:r>
      <w:r>
        <w:rPr>
          <w:rtl/>
        </w:rPr>
        <w:t xml:space="preserve"> المط</w:t>
      </w:r>
      <w:r>
        <w:rPr>
          <w:rFonts w:hint="cs"/>
          <w:rtl/>
        </w:rPr>
        <w:t>ی</w:t>
      </w:r>
      <w:r>
        <w:rPr>
          <w:rFonts w:hint="eastAsia"/>
          <w:rtl/>
        </w:rPr>
        <w:t>ع</w:t>
      </w:r>
      <w:r>
        <w:rPr>
          <w:rtl/>
        </w:rPr>
        <w:t xml:space="preserve"> فهو المبشّر بنع</w:t>
      </w:r>
      <w:r>
        <w:rPr>
          <w:rFonts w:hint="cs"/>
          <w:rtl/>
        </w:rPr>
        <w:t>ی</w:t>
      </w:r>
      <w:r>
        <w:rPr>
          <w:rFonts w:hint="eastAsia"/>
          <w:rtl/>
        </w:rPr>
        <w:t>م</w:t>
      </w:r>
      <w:r>
        <w:rPr>
          <w:rtl/>
        </w:rPr>
        <w:t xml:space="preserve"> الأبد،و أمّا عدوّنا المخالف ع</w:t>
      </w:r>
      <w:r w:rsidR="00AE5F50">
        <w:rPr>
          <w:rtl/>
        </w:rPr>
        <w:t>لي</w:t>
      </w:r>
      <w:r>
        <w:rPr>
          <w:rFonts w:hint="eastAsia"/>
          <w:rtl/>
        </w:rPr>
        <w:t>نا</w:t>
      </w:r>
      <w:r>
        <w:rPr>
          <w:rtl/>
        </w:rPr>
        <w:t xml:space="preserve"> فهو المبشّر بعذاب الأبد،</w:t>
      </w:r>
      <w:r>
        <w:rPr>
          <w:rFonts w:hint="eastAsia"/>
          <w:rtl/>
        </w:rPr>
        <w:t>و</w:t>
      </w:r>
      <w:r>
        <w:rPr>
          <w:rtl/>
        </w:rPr>
        <w:t xml:space="preserve"> أمّا المبهم </w:t>
      </w:r>
      <w:r w:rsidR="008A378F">
        <w:rPr>
          <w:rtl/>
        </w:rPr>
        <w:t xml:space="preserve">إمرة </w:t>
      </w:r>
      <w:r w:rsidR="00772E38">
        <w:rPr>
          <w:rtl/>
        </w:rPr>
        <w:t>الذي</w:t>
      </w:r>
      <w:r>
        <w:rPr>
          <w:rtl/>
        </w:rPr>
        <w:t xml:space="preserve"> لا </w:t>
      </w:r>
      <w:r w:rsidR="00843827">
        <w:rPr>
          <w:rFonts w:hint="cs"/>
          <w:rtl/>
        </w:rPr>
        <w:t>یدري</w:t>
      </w:r>
      <w:r>
        <w:rPr>
          <w:rtl/>
        </w:rPr>
        <w:t xml:space="preserve"> ما حاله و هو المؤمن المسرف ع</w:t>
      </w:r>
      <w:r w:rsidR="00AE5F50">
        <w:rPr>
          <w:rtl/>
        </w:rPr>
        <w:t>لي</w:t>
      </w:r>
      <w:r>
        <w:rPr>
          <w:rtl/>
        </w:rPr>
        <w:t xml:space="preserve"> نفسه لا </w:t>
      </w:r>
      <w:r w:rsidR="00843827">
        <w:rPr>
          <w:rFonts w:hint="cs"/>
          <w:rtl/>
        </w:rPr>
        <w:t>یدري</w:t>
      </w:r>
      <w:r>
        <w:rPr>
          <w:rtl/>
        </w:rPr>
        <w:t xml:space="preserve"> ما </w:t>
      </w:r>
      <w:r>
        <w:rPr>
          <w:rFonts w:hint="cs"/>
          <w:rtl/>
        </w:rPr>
        <w:t>ی</w:t>
      </w:r>
      <w:r>
        <w:rPr>
          <w:rFonts w:hint="eastAsia"/>
          <w:rtl/>
        </w:rPr>
        <w:t>ؤول</w:t>
      </w:r>
      <w:r>
        <w:rPr>
          <w:rtl/>
        </w:rPr>
        <w:t xml:space="preserve"> </w:t>
      </w:r>
      <w:r w:rsidR="00EB4416">
        <w:rPr>
          <w:rtl/>
        </w:rPr>
        <w:t>اليه</w:t>
      </w:r>
      <w:r>
        <w:rPr>
          <w:rtl/>
        </w:rPr>
        <w:t xml:space="preserve"> حاله </w:t>
      </w:r>
      <w:r w:rsidR="000B62C1">
        <w:rPr>
          <w:rFonts w:hint="cs"/>
          <w:rtl/>
        </w:rPr>
        <w:t>یأتي</w:t>
      </w:r>
      <w:r>
        <w:rPr>
          <w:rFonts w:hint="eastAsia"/>
          <w:rtl/>
        </w:rPr>
        <w:t>ه</w:t>
      </w:r>
      <w:r>
        <w:rPr>
          <w:rtl/>
        </w:rPr>
        <w:t xml:space="preserve"> الخبر مبهما مخوفا ثمّ لن </w:t>
      </w:r>
      <w:r w:rsidR="00E21B3D">
        <w:rPr>
          <w:rFonts w:hint="cs"/>
          <w:rtl/>
        </w:rPr>
        <w:t>یسوّي</w:t>
      </w:r>
      <w:r>
        <w:rPr>
          <w:rFonts w:hint="eastAsia"/>
          <w:rtl/>
        </w:rPr>
        <w:t>ه</w:t>
      </w:r>
      <w:r>
        <w:rPr>
          <w:rtl/>
        </w:rPr>
        <w:t xml:space="preserve"> اللّه(عزّ و جلّ)بأعدائنا لکن </w:t>
      </w:r>
      <w:r>
        <w:rPr>
          <w:rFonts w:hint="cs"/>
          <w:rtl/>
        </w:rPr>
        <w:t>ی</w:t>
      </w:r>
      <w:r>
        <w:rPr>
          <w:rFonts w:hint="eastAsia"/>
          <w:rtl/>
        </w:rPr>
        <w:t>خرجه</w:t>
      </w:r>
      <w:r>
        <w:rPr>
          <w:rtl/>
        </w:rPr>
        <w:t xml:space="preserve"> من النار بشفاعتنا،فاعملوا و أط</w:t>
      </w:r>
      <w:r>
        <w:rPr>
          <w:rFonts w:hint="cs"/>
          <w:rtl/>
        </w:rPr>
        <w:t>ی</w:t>
      </w:r>
      <w:r>
        <w:rPr>
          <w:rFonts w:hint="eastAsia"/>
          <w:rtl/>
        </w:rPr>
        <w:t>عوا</w:t>
      </w:r>
      <w:r>
        <w:rPr>
          <w:rtl/>
        </w:rPr>
        <w:t xml:space="preserve"> و لا تتّکلوا و لا تستصغروا </w:t>
      </w:r>
      <w:r w:rsidR="001522B9">
        <w:rPr>
          <w:rtl/>
        </w:rPr>
        <w:t>عقوبة</w:t>
      </w:r>
      <w:r>
        <w:rPr>
          <w:rtl/>
        </w:rPr>
        <w:t xml:space="preserve"> اللّه(عزّ و جلّ)فانّ </w:t>
      </w:r>
      <w:r>
        <w:rPr>
          <w:rFonts w:hint="eastAsia"/>
          <w:rtl/>
        </w:rPr>
        <w:t>من</w:t>
      </w:r>
      <w:r>
        <w:rPr>
          <w:rtl/>
        </w:rPr>
        <w:t xml:space="preserve"> المسر</w:t>
      </w:r>
      <w:r w:rsidR="00AE5F50">
        <w:rPr>
          <w:rtl/>
        </w:rPr>
        <w:t>في</w:t>
      </w:r>
      <w:r>
        <w:rPr>
          <w:rFonts w:hint="eastAsia"/>
          <w:rtl/>
        </w:rPr>
        <w:t>ن</w:t>
      </w:r>
      <w:r>
        <w:rPr>
          <w:rtl/>
        </w:rPr>
        <w:t xml:space="preserve"> من لا تلحقه شفاعتنا الاّ بعد عذاب ثلاث</w:t>
      </w:r>
      <w:r w:rsidR="00447C09">
        <w:rPr>
          <w:rtl/>
        </w:rPr>
        <w:t>مائة</w:t>
      </w:r>
      <w:r>
        <w:rPr>
          <w:rtl/>
        </w:rPr>
        <w:t xml:space="preserve"> ألف </w:t>
      </w:r>
      <w:r w:rsidR="00AE5F50">
        <w:rPr>
          <w:rtl/>
        </w:rPr>
        <w:t>سنة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D650FA">
      <w:pPr>
        <w:pStyle w:val="libCenterBold1"/>
        <w:rPr>
          <w:rtl/>
        </w:rPr>
      </w:pPr>
      <w:r>
        <w:rPr>
          <w:rFonts w:hint="eastAsia"/>
          <w:rtl/>
        </w:rPr>
        <w:t>الإستعداد</w:t>
      </w:r>
      <w:r>
        <w:rPr>
          <w:rtl/>
        </w:rPr>
        <w:t xml:space="preserve"> للموت</w:t>
      </w:r>
    </w:p>
    <w:p w:rsidR="00C10AE1" w:rsidRDefault="008062F6" w:rsidP="008062F6">
      <w:pPr>
        <w:pStyle w:val="libNormal"/>
        <w:rPr>
          <w:rtl/>
        </w:rPr>
      </w:pPr>
      <w:r>
        <w:rPr>
          <w:rFonts w:hint="eastAsia"/>
          <w:rtl/>
        </w:rPr>
        <w:t>باب</w:t>
      </w:r>
      <w:r>
        <w:rPr>
          <w:rtl/>
        </w:rPr>
        <w:t xml:space="preserve"> الإستعداد للموت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78437F" w:rsidP="00D650FA">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ق</w:t>
      </w:r>
      <w:r w:rsidR="008062F6">
        <w:rPr>
          <w:rFonts w:hint="cs"/>
          <w:rtl/>
        </w:rPr>
        <w:t>ی</w:t>
      </w:r>
      <w:r w:rsidR="008062F6">
        <w:rPr>
          <w:rFonts w:hint="eastAsia"/>
          <w:rtl/>
        </w:rPr>
        <w:t>ل</w:t>
      </w:r>
      <w:r w:rsidR="008062F6">
        <w:rPr>
          <w:rtl/>
        </w:rPr>
        <w:t xml:space="preserve"> لأم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:ما الإستعداد للموت؟قال:أداء الفرائض و اجتناب المحارم و الإشتمال ع</w:t>
      </w:r>
      <w:r w:rsidR="00AE5F50">
        <w:rPr>
          <w:rtl/>
        </w:rPr>
        <w:t>ل</w:t>
      </w:r>
      <w:r w:rsidR="00D650FA">
        <w:rPr>
          <w:rFonts w:hint="cs"/>
          <w:rtl/>
        </w:rPr>
        <w:t>ى</w:t>
      </w:r>
      <w:r w:rsidR="008062F6">
        <w:rPr>
          <w:rtl/>
        </w:rPr>
        <w:t xml:space="preserve"> المکارم ثمّ لا </w:t>
      </w:r>
      <w:r w:rsidR="00D650FA">
        <w:rPr>
          <w:rFonts w:hint="cs"/>
          <w:rtl/>
        </w:rPr>
        <w:t>یبالي</w:t>
      </w:r>
      <w:r w:rsidR="008062F6">
        <w:rPr>
          <w:rtl/>
        </w:rPr>
        <w:t xml:space="preserve"> أوقع ع</w:t>
      </w:r>
      <w:r w:rsidR="00AE5F50">
        <w:rPr>
          <w:rtl/>
        </w:rPr>
        <w:t>ل</w:t>
      </w:r>
      <w:r w:rsidR="00D650FA">
        <w:rPr>
          <w:rFonts w:hint="cs"/>
          <w:rtl/>
        </w:rPr>
        <w:t>ى</w:t>
      </w:r>
      <w:r w:rsidR="008062F6">
        <w:rPr>
          <w:rtl/>
        </w:rPr>
        <w:t xml:space="preserve"> الموت أم وقع الموت ع</w:t>
      </w:r>
      <w:r w:rsidR="00AE5F50">
        <w:rPr>
          <w:rtl/>
        </w:rPr>
        <w:t>لي</w:t>
      </w:r>
      <w:r w:rsidR="008062F6">
        <w:rPr>
          <w:rFonts w:hint="eastAsia"/>
          <w:rtl/>
        </w:rPr>
        <w:t>ه،و</w:t>
      </w:r>
      <w:r w:rsidR="008062F6">
        <w:rPr>
          <w:rtl/>
        </w:rPr>
        <w:t xml:space="preserve"> اللّه ما </w:t>
      </w:r>
      <w:r w:rsidR="00D650FA">
        <w:rPr>
          <w:rFonts w:hint="cs"/>
          <w:rtl/>
        </w:rPr>
        <w:t>یبالي</w:t>
      </w:r>
      <w:r w:rsidR="008062F6">
        <w:rPr>
          <w:rtl/>
        </w:rPr>
        <w:t xml:space="preserve"> ابن </w:t>
      </w:r>
      <w:r w:rsidR="00066653">
        <w:rPr>
          <w:rtl/>
        </w:rPr>
        <w:t>أبي</w:t>
      </w:r>
      <w:r w:rsidR="008062F6">
        <w:rPr>
          <w:rtl/>
        </w:rPr>
        <w:t xml:space="preserve"> طالب أوقع ع</w:t>
      </w:r>
      <w:r w:rsidR="00AE5F50">
        <w:rPr>
          <w:rtl/>
        </w:rPr>
        <w:t>ل</w:t>
      </w:r>
      <w:r w:rsidR="00D650FA">
        <w:rPr>
          <w:rFonts w:hint="cs"/>
          <w:rtl/>
        </w:rPr>
        <w:t>ى</w:t>
      </w:r>
      <w:r w:rsidR="008062F6">
        <w:rPr>
          <w:rtl/>
        </w:rPr>
        <w:t xml:space="preserve"> الموت أم وقع الموت ع</w:t>
      </w:r>
      <w:r w:rsidR="00AE5F50">
        <w:rPr>
          <w:rtl/>
        </w:rPr>
        <w:t>لي</w:t>
      </w:r>
      <w:r w:rsidR="008062F6">
        <w:rPr>
          <w:rFonts w:hint="eastAsia"/>
          <w:rtl/>
        </w:rPr>
        <w:t>ه</w:t>
      </w:r>
      <w:r w:rsidR="008062F6">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 سمع الصادق </w:t>
      </w:r>
      <w:r w:rsidR="00BE14E3"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w:t>
      </w:r>
    </w:p>
    <w:tbl>
      <w:tblPr>
        <w:tblStyle w:val="TableGrid"/>
        <w:bidiVisual/>
        <w:tblW w:w="4562" w:type="pct"/>
        <w:tblInd w:w="384" w:type="dxa"/>
        <w:tblLook w:val="01E0"/>
      </w:tblPr>
      <w:tblGrid>
        <w:gridCol w:w="3525"/>
        <w:gridCol w:w="272"/>
        <w:gridCol w:w="3513"/>
      </w:tblGrid>
      <w:tr w:rsidR="00D650FA" w:rsidTr="00D650FA">
        <w:trPr>
          <w:trHeight w:val="350"/>
        </w:trPr>
        <w:tc>
          <w:tcPr>
            <w:tcW w:w="3920" w:type="dxa"/>
            <w:shd w:val="clear" w:color="auto" w:fill="auto"/>
          </w:tcPr>
          <w:p w:rsidR="00D650FA" w:rsidRDefault="00D650FA" w:rsidP="00D650FA">
            <w:pPr>
              <w:pStyle w:val="libPoem"/>
            </w:pPr>
            <w:r>
              <w:rPr>
                <w:rFonts w:hint="eastAsia"/>
                <w:rtl/>
              </w:rPr>
              <w:t>إعمل</w:t>
            </w:r>
            <w:r>
              <w:rPr>
                <w:rtl/>
              </w:rPr>
              <w:t xml:space="preserve"> عل</w:t>
            </w:r>
            <w:r>
              <w:rPr>
                <w:rFonts w:hint="cs"/>
                <w:rtl/>
              </w:rPr>
              <w:t>ى</w:t>
            </w:r>
            <w:r>
              <w:rPr>
                <w:rtl/>
              </w:rPr>
              <w:t xml:space="preserve"> مهل فانّک م</w:t>
            </w:r>
            <w:r>
              <w:rPr>
                <w:rFonts w:hint="cs"/>
                <w:rtl/>
              </w:rPr>
              <w:t>یّ</w:t>
            </w:r>
            <w:r>
              <w:rPr>
                <w:rFonts w:hint="eastAsia"/>
                <w:rtl/>
              </w:rPr>
              <w:t>ت</w:t>
            </w:r>
            <w:r w:rsidRPr="00725071">
              <w:rPr>
                <w:rStyle w:val="libPoemTiniChar0"/>
                <w:rtl/>
              </w:rPr>
              <w:br/>
              <w:t> </w:t>
            </w:r>
          </w:p>
        </w:tc>
        <w:tc>
          <w:tcPr>
            <w:tcW w:w="279" w:type="dxa"/>
            <w:shd w:val="clear" w:color="auto" w:fill="auto"/>
          </w:tcPr>
          <w:p w:rsidR="00D650FA" w:rsidRDefault="00D650FA" w:rsidP="00D650FA">
            <w:pPr>
              <w:pStyle w:val="libPoem"/>
              <w:rPr>
                <w:rtl/>
              </w:rPr>
            </w:pPr>
          </w:p>
        </w:tc>
        <w:tc>
          <w:tcPr>
            <w:tcW w:w="3881" w:type="dxa"/>
            <w:shd w:val="clear" w:color="auto" w:fill="auto"/>
          </w:tcPr>
          <w:p w:rsidR="00D650FA" w:rsidRDefault="00D650FA" w:rsidP="00D650FA">
            <w:pPr>
              <w:pStyle w:val="libPoem"/>
            </w:pPr>
            <w:r>
              <w:rPr>
                <w:rFonts w:hint="eastAsia"/>
                <w:rtl/>
              </w:rPr>
              <w:t>و</w:t>
            </w:r>
            <w:r>
              <w:rPr>
                <w:rtl/>
              </w:rPr>
              <w:t xml:space="preserve"> اختر لنفسک أيها الإنسان</w:t>
            </w:r>
            <w:r w:rsidRPr="00725071">
              <w:rPr>
                <w:rStyle w:val="libPoemTiniChar0"/>
                <w:rtl/>
              </w:rPr>
              <w:br/>
              <w:t> </w:t>
            </w:r>
          </w:p>
        </w:tc>
      </w:tr>
      <w:tr w:rsidR="00D650FA" w:rsidTr="00D650FA">
        <w:trPr>
          <w:trHeight w:val="350"/>
        </w:trPr>
        <w:tc>
          <w:tcPr>
            <w:tcW w:w="3920" w:type="dxa"/>
          </w:tcPr>
          <w:p w:rsidR="00D650FA" w:rsidRDefault="00D650FA" w:rsidP="00D650FA">
            <w:pPr>
              <w:pStyle w:val="libPoem"/>
            </w:pPr>
            <w:r>
              <w:rPr>
                <w:rFonts w:hint="eastAsia"/>
                <w:rtl/>
              </w:rPr>
              <w:t>فکأن</w:t>
            </w:r>
            <w:r>
              <w:rPr>
                <w:rtl/>
              </w:rPr>
              <w:t xml:space="preserve"> ما قد کان لم </w:t>
            </w:r>
            <w:r>
              <w:rPr>
                <w:rFonts w:hint="cs"/>
                <w:rtl/>
              </w:rPr>
              <w:t>ی</w:t>
            </w:r>
            <w:r>
              <w:rPr>
                <w:rFonts w:hint="eastAsia"/>
                <w:rtl/>
              </w:rPr>
              <w:t>ک</w:t>
            </w:r>
            <w:r>
              <w:rPr>
                <w:rtl/>
              </w:rPr>
              <w:t xml:space="preserve"> إذ مض</w:t>
            </w:r>
            <w:r>
              <w:rPr>
                <w:rFonts w:hint="cs"/>
                <w:rtl/>
              </w:rPr>
              <w:t>ی</w:t>
            </w:r>
            <w:r w:rsidRPr="00725071">
              <w:rPr>
                <w:rStyle w:val="libPoemTiniChar0"/>
                <w:rtl/>
              </w:rPr>
              <w:br/>
              <w:t> </w:t>
            </w:r>
          </w:p>
        </w:tc>
        <w:tc>
          <w:tcPr>
            <w:tcW w:w="279" w:type="dxa"/>
          </w:tcPr>
          <w:p w:rsidR="00D650FA" w:rsidRDefault="00D650FA" w:rsidP="00D650FA">
            <w:pPr>
              <w:pStyle w:val="libPoem"/>
              <w:rPr>
                <w:rtl/>
              </w:rPr>
            </w:pPr>
          </w:p>
        </w:tc>
        <w:tc>
          <w:tcPr>
            <w:tcW w:w="3881" w:type="dxa"/>
          </w:tcPr>
          <w:p w:rsidR="00D650FA" w:rsidRDefault="00D650FA" w:rsidP="00D650FA">
            <w:pPr>
              <w:pStyle w:val="libPoem"/>
            </w:pPr>
            <w:r>
              <w:rPr>
                <w:rFonts w:hint="eastAsia"/>
                <w:rtl/>
              </w:rPr>
              <w:t>و</w:t>
            </w:r>
            <w:r>
              <w:rPr>
                <w:rtl/>
              </w:rPr>
              <w:t xml:space="preserve"> کأنّ ما هو کائن قد کان</w:t>
            </w:r>
            <w:r w:rsidRPr="00725071">
              <w:rPr>
                <w:rStyle w:val="libPoemTiniChar0"/>
                <w:rtl/>
              </w:rPr>
              <w:br/>
              <w:t> </w:t>
            </w:r>
          </w:p>
        </w:tc>
      </w:tr>
    </w:tbl>
    <w:p w:rsidR="00C10AE1" w:rsidRDefault="008062F6" w:rsidP="00D650FA">
      <w:pPr>
        <w:pStyle w:val="libNormal"/>
        <w:rPr>
          <w:rtl/>
        </w:rPr>
      </w:pPr>
      <w:r w:rsidRPr="00D650FA">
        <w:rPr>
          <w:rStyle w:val="libBold1Char"/>
          <w:rFonts w:hint="eastAsia"/>
          <w:rtl/>
        </w:rPr>
        <w:t>مصباح</w:t>
      </w:r>
      <w:r w:rsidRPr="00D650FA">
        <w:rPr>
          <w:rStyle w:val="libBold1Char"/>
          <w:rtl/>
        </w:rPr>
        <w:t xml:space="preserve"> ال</w:t>
      </w:r>
      <w:r w:rsidR="0078437F" w:rsidRPr="00D650FA">
        <w:rPr>
          <w:rStyle w:val="libBold1Char"/>
          <w:rtl/>
        </w:rPr>
        <w:t>شریعة</w:t>
      </w:r>
      <w:r>
        <w:rPr>
          <w:rtl/>
        </w:rPr>
        <w:t xml:space="preserve">:قال الصادق </w:t>
      </w:r>
      <w:r w:rsidR="00BE14E3" w:rsidRPr="00BE14E3">
        <w:rPr>
          <w:rStyle w:val="libAlaemChar"/>
          <w:rtl/>
        </w:rPr>
        <w:t>عليه‌السلام</w:t>
      </w:r>
      <w:r>
        <w:rPr>
          <w:rtl/>
        </w:rPr>
        <w:t xml:space="preserve">: لو لم </w:t>
      </w:r>
      <w:r>
        <w:rPr>
          <w:rFonts w:hint="cs"/>
          <w:rtl/>
        </w:rPr>
        <w:t>ی</w:t>
      </w:r>
      <w:r>
        <w:rPr>
          <w:rFonts w:hint="eastAsia"/>
          <w:rtl/>
        </w:rPr>
        <w:t>کن</w:t>
      </w:r>
      <w:r>
        <w:rPr>
          <w:rtl/>
        </w:rPr>
        <w:t xml:space="preserve"> للحساب </w:t>
      </w:r>
      <w:r w:rsidR="00D650FA">
        <w:rPr>
          <w:rtl/>
        </w:rPr>
        <w:t>مهولة</w:t>
      </w:r>
      <w:r>
        <w:rPr>
          <w:rtl/>
        </w:rPr>
        <w:t xml:space="preserve"> الاّ ح</w:t>
      </w:r>
      <w:r>
        <w:rPr>
          <w:rFonts w:hint="cs"/>
          <w:rtl/>
        </w:rPr>
        <w:t>ی</w:t>
      </w:r>
      <w:r>
        <w:rPr>
          <w:rFonts w:hint="eastAsia"/>
          <w:rtl/>
        </w:rPr>
        <w:t>اء</w:t>
      </w:r>
      <w:r>
        <w:rPr>
          <w:rtl/>
        </w:rPr>
        <w:t xml:space="preserve"> العرض ع</w:t>
      </w:r>
      <w:r w:rsidR="00AE5F50">
        <w:rPr>
          <w:rtl/>
        </w:rPr>
        <w:t>ل</w:t>
      </w:r>
      <w:r w:rsidR="00D650FA">
        <w:rPr>
          <w:rFonts w:hint="cs"/>
          <w:rtl/>
        </w:rPr>
        <w:t>ى</w:t>
      </w:r>
      <w:r>
        <w:rPr>
          <w:rtl/>
        </w:rPr>
        <w:t xml:space="preserve"> اللّه تع</w:t>
      </w:r>
      <w:r w:rsidR="00444506">
        <w:rPr>
          <w:rtl/>
        </w:rPr>
        <w:t>الى</w:t>
      </w:r>
      <w:r>
        <w:rPr>
          <w:rtl/>
        </w:rPr>
        <w:t xml:space="preserve"> و فض</w:t>
      </w:r>
      <w:r>
        <w:rPr>
          <w:rFonts w:hint="cs"/>
          <w:rtl/>
        </w:rPr>
        <w:t>ی</w:t>
      </w:r>
      <w:r>
        <w:rPr>
          <w:rFonts w:hint="eastAsia"/>
          <w:rtl/>
        </w:rPr>
        <w:t>حه</w:t>
      </w:r>
      <w:r>
        <w:rPr>
          <w:rtl/>
        </w:rPr>
        <w:t xml:space="preserve"> هتک الستر ع</w:t>
      </w:r>
      <w:r w:rsidR="00AE5F50">
        <w:rPr>
          <w:rtl/>
        </w:rPr>
        <w:t>ل</w:t>
      </w:r>
      <w:r w:rsidR="00D650FA">
        <w:rPr>
          <w:rFonts w:hint="cs"/>
          <w:rtl/>
        </w:rPr>
        <w:t>ى</w:t>
      </w:r>
      <w:r>
        <w:rPr>
          <w:rtl/>
        </w:rPr>
        <w:t xml:space="preserve"> المخ</w:t>
      </w:r>
      <w:r w:rsidR="00AE5F50">
        <w:rPr>
          <w:rtl/>
        </w:rPr>
        <w:t>في</w:t>
      </w:r>
      <w:r>
        <w:rPr>
          <w:rFonts w:hint="eastAsia"/>
          <w:rtl/>
        </w:rPr>
        <w:t>ات</w:t>
      </w:r>
      <w:r>
        <w:rPr>
          <w:rtl/>
        </w:rPr>
        <w:t xml:space="preserve"> لحقّ للمرء ألاّ </w:t>
      </w:r>
      <w:r>
        <w:rPr>
          <w:rFonts w:hint="cs"/>
          <w:rtl/>
        </w:rPr>
        <w:t>ی</w:t>
      </w:r>
      <w:r>
        <w:rPr>
          <w:rFonts w:hint="eastAsia"/>
          <w:rtl/>
        </w:rPr>
        <w:t>هبط</w:t>
      </w:r>
      <w:r>
        <w:rPr>
          <w:rtl/>
        </w:rPr>
        <w:t xml:space="preserve"> من رؤوس الجبال و لا </w:t>
      </w:r>
      <w:r>
        <w:rPr>
          <w:rFonts w:hint="cs"/>
          <w:rtl/>
        </w:rPr>
        <w:t>ی</w:t>
      </w:r>
      <w:r>
        <w:rPr>
          <w:rFonts w:hint="eastAsia"/>
          <w:rtl/>
        </w:rPr>
        <w:t>أو</w:t>
      </w:r>
      <w:r w:rsidR="00D650FA">
        <w:rPr>
          <w:rFonts w:hint="cs"/>
          <w:rtl/>
        </w:rPr>
        <w:t>ي</w:t>
      </w:r>
      <w:r>
        <w:rPr>
          <w:rtl/>
        </w:rPr>
        <w:t xml:space="preserve"> </w:t>
      </w:r>
      <w:r w:rsidR="00444506">
        <w:rPr>
          <w:rtl/>
        </w:rPr>
        <w:t>الى</w:t>
      </w:r>
      <w:r>
        <w:rPr>
          <w:rtl/>
        </w:rPr>
        <w:t xml:space="preserve"> عمران و لا </w:t>
      </w:r>
      <w:r>
        <w:rPr>
          <w:rFonts w:hint="cs"/>
          <w:rtl/>
        </w:rPr>
        <w:t>ی</w:t>
      </w:r>
      <w:r>
        <w:rPr>
          <w:rFonts w:hint="eastAsia"/>
          <w:rtl/>
        </w:rPr>
        <w:t>أکل</w:t>
      </w:r>
      <w:r>
        <w:rPr>
          <w:rtl/>
        </w:rPr>
        <w:t xml:space="preserve"> و لا </w:t>
      </w:r>
      <w:r>
        <w:rPr>
          <w:rFonts w:hint="cs"/>
          <w:rtl/>
        </w:rPr>
        <w:t>ی</w:t>
      </w:r>
      <w:r>
        <w:rPr>
          <w:rFonts w:hint="eastAsia"/>
          <w:rtl/>
        </w:rPr>
        <w:t>شرب</w:t>
      </w:r>
      <w:r>
        <w:rPr>
          <w:rtl/>
        </w:rPr>
        <w:t xml:space="preserve"> و لا </w:t>
      </w:r>
      <w:r>
        <w:rPr>
          <w:rFonts w:hint="cs"/>
          <w:rtl/>
        </w:rPr>
        <w:t>ی</w:t>
      </w:r>
      <w:r>
        <w:rPr>
          <w:rFonts w:hint="eastAsia"/>
          <w:rtl/>
        </w:rPr>
        <w:t>نام</w:t>
      </w:r>
      <w:r>
        <w:rPr>
          <w:rtl/>
        </w:rPr>
        <w:t xml:space="preserve"> الاّ عن اضطرار، </w:t>
      </w:r>
      <w:r w:rsidR="00444506">
        <w:rPr>
          <w:rtl/>
        </w:rPr>
        <w:t>الى</w:t>
      </w:r>
      <w:r>
        <w:rPr>
          <w:rtl/>
        </w:rPr>
        <w:t xml:space="preserve"> قوله:</w:t>
      </w:r>
    </w:p>
    <w:p w:rsidR="00444506" w:rsidRDefault="00444506" w:rsidP="00444506">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ق:</w:t>
      </w:r>
      <w:r>
        <w:rPr>
          <w:rtl/>
        </w:rPr>
        <w:t>134</w:t>
      </w:r>
      <w:r w:rsidR="008062F6">
        <w:rPr>
          <w:rtl/>
        </w:rPr>
        <w:t>/</w:t>
      </w:r>
      <w:r>
        <w:rPr>
          <w:rtl/>
        </w:rPr>
        <w:t>29</w:t>
      </w:r>
      <w:r w:rsidR="008062F6">
        <w:rPr>
          <w:rtl/>
        </w:rPr>
        <w:t>/</w:t>
      </w:r>
      <w:r>
        <w:rPr>
          <w:rtl/>
        </w:rPr>
        <w:t>3</w:t>
      </w:r>
      <w:r w:rsidR="008062F6">
        <w:rPr>
          <w:rtl/>
        </w:rPr>
        <w:t>،ج:</w:t>
      </w:r>
      <w:r>
        <w:rPr>
          <w:rtl/>
        </w:rPr>
        <w:t>153</w:t>
      </w:r>
      <w:r w:rsidR="008062F6">
        <w:rPr>
          <w:rtl/>
        </w:rPr>
        <w:t>/</w:t>
      </w:r>
      <w:r>
        <w:rPr>
          <w:rtl/>
        </w:rPr>
        <w:t>6</w:t>
      </w:r>
      <w:r w:rsidR="008062F6">
        <w:rPr>
          <w:rtl/>
        </w:rPr>
        <w:t>.</w:t>
      </w:r>
    </w:p>
    <w:p w:rsidR="00C10AE1" w:rsidRDefault="00066653" w:rsidP="00D650FA">
      <w:pPr>
        <w:pStyle w:val="libFootnote0"/>
        <w:rPr>
          <w:rtl/>
        </w:rPr>
      </w:pPr>
      <w:r>
        <w:rPr>
          <w:rtl/>
        </w:rPr>
        <w:t>(2)</w:t>
      </w:r>
      <w:r w:rsidR="008062F6">
        <w:rPr>
          <w:rtl/>
        </w:rPr>
        <w:t xml:space="preserve"> ق:کتاب الأخلاق</w:t>
      </w:r>
      <w:r w:rsidR="00D650FA">
        <w:rPr>
          <w:rFonts w:hint="cs"/>
          <w:rtl/>
        </w:rPr>
        <w:t>/</w:t>
      </w:r>
      <w:r>
        <w:rPr>
          <w:rtl/>
        </w:rPr>
        <w:t>182</w:t>
      </w:r>
      <w:r w:rsidR="008062F6">
        <w:rPr>
          <w:rtl/>
        </w:rPr>
        <w:t>/</w:t>
      </w:r>
      <w:r>
        <w:rPr>
          <w:rtl/>
        </w:rPr>
        <w:t>38</w:t>
      </w:r>
      <w:r w:rsidR="008062F6">
        <w:rPr>
          <w:rtl/>
        </w:rPr>
        <w:t>،ج:</w:t>
      </w:r>
      <w:r>
        <w:rPr>
          <w:rtl/>
        </w:rPr>
        <w:t>263</w:t>
      </w:r>
      <w:r w:rsidR="008062F6">
        <w:rPr>
          <w:rtl/>
        </w:rPr>
        <w:t>/</w:t>
      </w:r>
      <w:r>
        <w:rPr>
          <w:rtl/>
        </w:rPr>
        <w:t>71</w:t>
      </w:r>
      <w:r w:rsidR="008062F6">
        <w:rPr>
          <w:rtl/>
        </w:rPr>
        <w:t>.</w:t>
      </w:r>
    </w:p>
    <w:p w:rsidR="00D650FA" w:rsidRDefault="00D650FA" w:rsidP="00D650FA">
      <w:pPr>
        <w:pStyle w:val="libNormal"/>
        <w:rPr>
          <w:rtl/>
        </w:rPr>
      </w:pPr>
      <w:r>
        <w:rPr>
          <w:rFonts w:hint="eastAsia"/>
          <w:rtl/>
        </w:rPr>
        <w:br w:type="page"/>
      </w:r>
    </w:p>
    <w:p w:rsidR="00C10AE1" w:rsidRDefault="008062F6" w:rsidP="00D650FA">
      <w:pPr>
        <w:pStyle w:val="libNormal0"/>
        <w:rPr>
          <w:rtl/>
        </w:rPr>
      </w:pPr>
      <w:r>
        <w:rPr>
          <w:rFonts w:hint="eastAsia"/>
          <w:rtl/>
        </w:rPr>
        <w:lastRenderedPageBreak/>
        <w:t>و</w:t>
      </w:r>
      <w:r>
        <w:rPr>
          <w:rtl/>
        </w:rPr>
        <w:t xml:space="preserve"> قال أبو ذرّ:ذکر </w:t>
      </w:r>
      <w:r w:rsidR="006C670D">
        <w:rPr>
          <w:rtl/>
        </w:rPr>
        <w:t>الجنة</w:t>
      </w:r>
      <w:r>
        <w:rPr>
          <w:rtl/>
        </w:rPr>
        <w:t xml:space="preserve"> موت و ذکر النار موت فواعجبا لنفس </w:t>
      </w:r>
      <w:r w:rsidR="005E00DD">
        <w:rPr>
          <w:rtl/>
        </w:rPr>
        <w:t>تحیي</w:t>
      </w:r>
      <w:r>
        <w:rPr>
          <w:rtl/>
        </w:rPr>
        <w:t xml:space="preserve"> </w:t>
      </w:r>
      <w:r w:rsidR="00ED1C08">
        <w:rPr>
          <w:rtl/>
        </w:rPr>
        <w:t>بي</w:t>
      </w:r>
      <w:r>
        <w:rPr>
          <w:rFonts w:hint="eastAsia"/>
          <w:rtl/>
        </w:rPr>
        <w:t>ن</w:t>
      </w:r>
      <w:r>
        <w:rPr>
          <w:rtl/>
        </w:rPr>
        <w:t xml:space="preserve"> موت</w:t>
      </w:r>
      <w:r>
        <w:rPr>
          <w:rFonts w:hint="cs"/>
          <w:rtl/>
        </w:rPr>
        <w:t>ی</w:t>
      </w:r>
      <w:r>
        <w:rPr>
          <w:rFonts w:hint="eastAsia"/>
          <w:rtl/>
        </w:rPr>
        <w:t>ن</w:t>
      </w:r>
      <w:r>
        <w:rPr>
          <w:rtl/>
        </w:rPr>
        <w:t>.</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انّ </w:t>
      </w:r>
      <w:r>
        <w:rPr>
          <w:rFonts w:hint="cs"/>
          <w:rtl/>
        </w:rPr>
        <w:t>ی</w:t>
      </w:r>
      <w:r>
        <w:rPr>
          <w:rFonts w:hint="eastAsia"/>
          <w:rtl/>
        </w:rPr>
        <w:t>ح</w:t>
      </w:r>
      <w:r>
        <w:rPr>
          <w:rFonts w:hint="cs"/>
          <w:rtl/>
        </w:rPr>
        <w:t>یی</w:t>
      </w:r>
      <w:r>
        <w:rPr>
          <w:rtl/>
        </w:rPr>
        <w:t xml:space="preserve"> بن زکر</w:t>
      </w:r>
      <w:r>
        <w:rPr>
          <w:rFonts w:hint="cs"/>
          <w:rtl/>
        </w:rPr>
        <w:t>یّ</w:t>
      </w:r>
      <w:r>
        <w:rPr>
          <w:rFonts w:hint="eastAsia"/>
          <w:rtl/>
        </w:rPr>
        <w:t>ا</w:t>
      </w:r>
      <w:r>
        <w:rPr>
          <w:rtl/>
        </w:rPr>
        <w:t xml:space="preserve"> </w:t>
      </w:r>
      <w:r w:rsidR="00BE14E3" w:rsidRPr="00BE14E3">
        <w:rPr>
          <w:rStyle w:val="libAlaemChar"/>
          <w:rtl/>
        </w:rPr>
        <w:t>عليه‌السلام</w:t>
      </w:r>
      <w:r>
        <w:rPr>
          <w:rtl/>
        </w:rPr>
        <w:t xml:space="preserve"> کان </w:t>
      </w:r>
      <w:r>
        <w:rPr>
          <w:rFonts w:hint="cs"/>
          <w:rtl/>
        </w:rPr>
        <w:t>ی</w:t>
      </w:r>
      <w:r>
        <w:rPr>
          <w:rFonts w:hint="eastAsia"/>
          <w:rtl/>
        </w:rPr>
        <w:t>فکّر</w:t>
      </w:r>
      <w:r>
        <w:rPr>
          <w:rtl/>
        </w:rPr>
        <w:t xml:space="preserve"> </w:t>
      </w:r>
      <w:r w:rsidR="00AE5F50">
        <w:rPr>
          <w:rtl/>
        </w:rPr>
        <w:t>في</w:t>
      </w:r>
      <w:r>
        <w:rPr>
          <w:rtl/>
        </w:rPr>
        <w:t xml:space="preserve"> طول ال</w:t>
      </w:r>
      <w:r w:rsidR="00AE5F50">
        <w:rPr>
          <w:rtl/>
        </w:rPr>
        <w:t>لي</w:t>
      </w:r>
      <w:r>
        <w:rPr>
          <w:rFonts w:hint="eastAsia"/>
          <w:rtl/>
        </w:rPr>
        <w:t>ل</w:t>
      </w:r>
      <w:r>
        <w:rPr>
          <w:rtl/>
        </w:rPr>
        <w:t xml:space="preserve"> </w:t>
      </w:r>
      <w:r w:rsidR="00AE5F50">
        <w:rPr>
          <w:rtl/>
        </w:rPr>
        <w:t>في</w:t>
      </w:r>
      <w:r>
        <w:rPr>
          <w:rtl/>
        </w:rPr>
        <w:t xml:space="preserve"> أمر </w:t>
      </w:r>
      <w:r w:rsidR="006C670D">
        <w:rPr>
          <w:rtl/>
        </w:rPr>
        <w:t>الجنة</w:t>
      </w:r>
      <w:r>
        <w:rPr>
          <w:rtl/>
        </w:rPr>
        <w:t xml:space="preserve"> و النار </w:t>
      </w:r>
      <w:r w:rsidR="00AE5F50">
        <w:rPr>
          <w:rtl/>
        </w:rPr>
        <w:t>في</w:t>
      </w:r>
      <w:r>
        <w:rPr>
          <w:rFonts w:hint="eastAsia"/>
          <w:rtl/>
        </w:rPr>
        <w:t>سهر</w:t>
      </w:r>
      <w:r>
        <w:rPr>
          <w:rtl/>
        </w:rPr>
        <w:t xml:space="preserve"> </w:t>
      </w:r>
      <w:r w:rsidR="00444506">
        <w:rPr>
          <w:rtl/>
        </w:rPr>
        <w:t>ليلة</w:t>
      </w:r>
      <w:r>
        <w:rPr>
          <w:rtl/>
        </w:rPr>
        <w:t xml:space="preserve"> و لا </w:t>
      </w:r>
      <w:r>
        <w:rPr>
          <w:rFonts w:hint="cs"/>
          <w:rtl/>
        </w:rPr>
        <w:t>ی</w:t>
      </w:r>
      <w:r>
        <w:rPr>
          <w:rFonts w:hint="eastAsia"/>
          <w:rtl/>
        </w:rPr>
        <w:t>أخذه</w:t>
      </w:r>
      <w:r>
        <w:rPr>
          <w:rtl/>
        </w:rPr>
        <w:t xml:space="preserve"> نوم ثمّ </w:t>
      </w:r>
      <w:r>
        <w:rPr>
          <w:rFonts w:hint="cs"/>
          <w:rtl/>
        </w:rPr>
        <w:t>ی</w:t>
      </w:r>
      <w:r>
        <w:rPr>
          <w:rFonts w:hint="eastAsia"/>
          <w:rtl/>
        </w:rPr>
        <w:t>قول</w:t>
      </w:r>
      <w:r>
        <w:rPr>
          <w:rtl/>
        </w:rPr>
        <w:t xml:space="preserve"> عند الصباح:اللّهم </w:t>
      </w:r>
      <w:r w:rsidR="00E5742D">
        <w:rPr>
          <w:rtl/>
        </w:rPr>
        <w:t>أي</w:t>
      </w:r>
      <w:r>
        <w:rPr>
          <w:rFonts w:hint="eastAsia"/>
          <w:rtl/>
        </w:rPr>
        <w:t>ن</w:t>
      </w:r>
      <w:r>
        <w:rPr>
          <w:rtl/>
        </w:rPr>
        <w:t xml:space="preserve"> المفرّ و </w:t>
      </w:r>
      <w:r w:rsidR="00E5742D">
        <w:rPr>
          <w:rtl/>
        </w:rPr>
        <w:t>أي</w:t>
      </w:r>
      <w:r>
        <w:rPr>
          <w:rFonts w:hint="eastAsia"/>
          <w:rtl/>
        </w:rPr>
        <w:t>ن</w:t>
      </w:r>
      <w:r>
        <w:rPr>
          <w:rtl/>
        </w:rPr>
        <w:t xml:space="preserve"> المستقر الاّ </w:t>
      </w:r>
      <w:r w:rsidR="00D650FA">
        <w:rPr>
          <w:rtl/>
        </w:rPr>
        <w:t>اليك</w:t>
      </w:r>
      <w:r>
        <w:rPr>
          <w:rtl/>
        </w:rPr>
        <w:t>.</w:t>
      </w:r>
    </w:p>
    <w:p w:rsidR="00C10AE1" w:rsidRDefault="008062F6" w:rsidP="008062F6">
      <w:pPr>
        <w:pStyle w:val="libNormal"/>
        <w:rPr>
          <w:rtl/>
        </w:rPr>
      </w:pPr>
      <w:r w:rsidRPr="00D650FA">
        <w:rPr>
          <w:rStyle w:val="libBold1Char"/>
          <w:rFonts w:hint="eastAsia"/>
          <w:rtl/>
        </w:rPr>
        <w:t>کت</w:t>
      </w:r>
      <w:r w:rsidR="00066653" w:rsidRPr="00D650FA">
        <w:rPr>
          <w:rStyle w:val="libBold1Char"/>
          <w:rFonts w:hint="eastAsia"/>
          <w:rtl/>
        </w:rPr>
        <w:t>أبي</w:t>
      </w:r>
      <w:r w:rsidRPr="00D650FA">
        <w:rPr>
          <w:rStyle w:val="libBold1Char"/>
          <w:rtl/>
        </w:rPr>
        <w:t xml:space="preserve"> الحس</w:t>
      </w:r>
      <w:r w:rsidRPr="00D650FA">
        <w:rPr>
          <w:rStyle w:val="libBold1Char"/>
          <w:rFonts w:hint="cs"/>
          <w:rtl/>
        </w:rPr>
        <w:t>ی</w:t>
      </w:r>
      <w:r w:rsidRPr="00D650FA">
        <w:rPr>
          <w:rStyle w:val="libBold1Char"/>
          <w:rFonts w:hint="eastAsia"/>
          <w:rtl/>
        </w:rPr>
        <w:t>ن</w:t>
      </w:r>
      <w:r w:rsidRPr="00D650FA">
        <w:rPr>
          <w:rStyle w:val="libBold1Char"/>
          <w:rtl/>
        </w:rPr>
        <w:t xml:space="preserve"> بن </w:t>
      </w:r>
      <w:r w:rsidR="001958A1">
        <w:rPr>
          <w:rStyle w:val="libBold1Char"/>
          <w:rtl/>
        </w:rPr>
        <w:t>سعي</w:t>
      </w:r>
      <w:r w:rsidRPr="00D650FA">
        <w:rPr>
          <w:rStyle w:val="libBold1Char"/>
          <w:rFonts w:hint="eastAsia"/>
          <w:rtl/>
        </w:rPr>
        <w:t>د</w:t>
      </w:r>
      <w:r>
        <w:rPr>
          <w:rtl/>
        </w:rPr>
        <w:t>:عن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قول</w:t>
      </w:r>
      <w:r>
        <w:rPr>
          <w:rtl/>
        </w:rPr>
        <w:t xml:space="preserve">: هول لا </w:t>
      </w:r>
      <w:r w:rsidR="003B308D">
        <w:rPr>
          <w:rtl/>
        </w:rPr>
        <w:t>تدري</w:t>
      </w:r>
      <w:r>
        <w:rPr>
          <w:rtl/>
        </w:rPr>
        <w:t xml:space="preserve"> مت</w:t>
      </w:r>
      <w:r>
        <w:rPr>
          <w:rFonts w:hint="cs"/>
          <w:rtl/>
        </w:rPr>
        <w:t>ی</w:t>
      </w:r>
      <w:r>
        <w:rPr>
          <w:rtl/>
        </w:rPr>
        <w:t xml:space="preserve"> </w:t>
      </w:r>
      <w:r>
        <w:rPr>
          <w:rFonts w:hint="cs"/>
          <w:rtl/>
        </w:rPr>
        <w:t>ی</w:t>
      </w:r>
      <w:r>
        <w:rPr>
          <w:rFonts w:hint="eastAsia"/>
          <w:rtl/>
        </w:rPr>
        <w:t>لقاک</w:t>
      </w:r>
      <w:r>
        <w:rPr>
          <w:rtl/>
        </w:rPr>
        <w:t xml:space="preserve"> ما </w:t>
      </w:r>
      <w:r>
        <w:rPr>
          <w:rFonts w:hint="cs"/>
          <w:rtl/>
        </w:rPr>
        <w:t>ی</w:t>
      </w:r>
      <w:r>
        <w:rPr>
          <w:rFonts w:hint="eastAsia"/>
          <w:rtl/>
        </w:rPr>
        <w:t>منعک</w:t>
      </w:r>
      <w:r>
        <w:rPr>
          <w:rtl/>
        </w:rPr>
        <w:t xml:space="preserve"> أن تستعدّ له قبل أن </w:t>
      </w:r>
      <w:r>
        <w:rPr>
          <w:rFonts w:hint="cs"/>
          <w:rtl/>
        </w:rPr>
        <w:t>ی</w:t>
      </w:r>
      <w:r>
        <w:rPr>
          <w:rFonts w:hint="eastAsia"/>
          <w:rtl/>
        </w:rPr>
        <w:t>فجأک</w:t>
      </w:r>
      <w:r>
        <w:rPr>
          <w:rtl/>
        </w:rPr>
        <w:t>.</w:t>
      </w:r>
    </w:p>
    <w:p w:rsidR="00C10AE1" w:rsidRDefault="00BE14E3" w:rsidP="008062F6">
      <w:pPr>
        <w:pStyle w:val="libNormal"/>
        <w:rPr>
          <w:rtl/>
        </w:rPr>
      </w:pPr>
      <w:r w:rsidRPr="00BE14E3">
        <w:rPr>
          <w:rStyle w:val="libBold1Char"/>
          <w:rFonts w:hint="eastAsia"/>
          <w:rtl/>
        </w:rPr>
        <w:t>نهج البلاغة</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من أکثر ذکر الموت </w:t>
      </w:r>
      <w:r w:rsidR="000B62C1">
        <w:rPr>
          <w:rtl/>
        </w:rPr>
        <w:t>رضي</w:t>
      </w:r>
      <w:r w:rsidR="008062F6">
        <w:rPr>
          <w:rtl/>
        </w:rPr>
        <w:t xml:space="preserve"> من الدن</w:t>
      </w:r>
      <w:r w:rsidR="008062F6">
        <w:rPr>
          <w:rFonts w:hint="cs"/>
          <w:rtl/>
        </w:rPr>
        <w:t>ی</w:t>
      </w:r>
      <w:r w:rsidR="008062F6">
        <w:rPr>
          <w:rFonts w:hint="eastAsia"/>
          <w:rtl/>
        </w:rPr>
        <w:t>ا</w:t>
      </w:r>
      <w:r w:rsidR="008062F6">
        <w:rPr>
          <w:rtl/>
        </w:rPr>
        <w:t xml:space="preserve"> ب</w:t>
      </w:r>
      <w:r w:rsidR="00444506">
        <w:rPr>
          <w:rtl/>
        </w:rPr>
        <w:t>ال</w:t>
      </w:r>
      <w:r w:rsidR="00D650FA">
        <w:rPr>
          <w:rtl/>
        </w:rPr>
        <w:t>يسیر</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D650FA">
      <w:pPr>
        <w:pStyle w:val="libNormal"/>
        <w:rPr>
          <w:rtl/>
        </w:rPr>
      </w:pPr>
      <w:r w:rsidRPr="00D650FA">
        <w:rPr>
          <w:rStyle w:val="libBold1Char"/>
          <w:rFonts w:hint="eastAsia"/>
          <w:rtl/>
        </w:rPr>
        <w:t>الدعوات</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لاٰ تَنْسَ نَصِ</w:t>
      </w:r>
      <w:r w:rsidRPr="00560572">
        <w:rPr>
          <w:rStyle w:val="libAieChar"/>
          <w:rFonts w:hint="cs"/>
          <w:rtl/>
        </w:rPr>
        <w:t>ی</w:t>
      </w:r>
      <w:r w:rsidRPr="00560572">
        <w:rPr>
          <w:rStyle w:val="libAieChar"/>
          <w:rFonts w:hint="eastAsia"/>
          <w:rtl/>
        </w:rPr>
        <w:t>بَکَ</w:t>
      </w:r>
      <w:r w:rsidRPr="00560572">
        <w:rPr>
          <w:rStyle w:val="libAieChar"/>
          <w:rtl/>
        </w:rPr>
        <w:t xml:space="preserve"> مِنَ الدُّنْ</w:t>
      </w:r>
      <w:r w:rsidRPr="00560572">
        <w:rPr>
          <w:rStyle w:val="libAieChar"/>
          <w:rFonts w:hint="cs"/>
          <w:rtl/>
        </w:rPr>
        <w:t>یٰ</w:t>
      </w:r>
      <w:r w:rsidRPr="00560572">
        <w:rPr>
          <w:rStyle w:val="libAieChar"/>
          <w:rFonts w:hint="eastAsia"/>
          <w:rtl/>
        </w:rPr>
        <w:t>ا</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E5742D">
        <w:rPr>
          <w:rtl/>
        </w:rPr>
        <w:t>أي</w:t>
      </w:r>
      <w:r>
        <w:rPr>
          <w:rtl/>
        </w:rPr>
        <w:t xml:space="preserve"> لا تنس صحّتک و قوّتک و فراغک و شبابک و نشاطک و غناک أن تطلب به ال</w:t>
      </w:r>
      <w:r w:rsidR="00444506">
        <w:rPr>
          <w:rtl/>
        </w:rPr>
        <w:t>آخرة</w:t>
      </w:r>
      <w:r>
        <w:rPr>
          <w:rtl/>
        </w:rPr>
        <w:t>.</w:t>
      </w:r>
      <w:r>
        <w:rPr>
          <w:rFonts w:hint="eastAsia"/>
          <w:rtl/>
        </w:rPr>
        <w:t>و</w:t>
      </w:r>
      <w:r>
        <w:rPr>
          <w:rtl/>
        </w:rPr>
        <w:t>: ق</w:t>
      </w:r>
      <w:r>
        <w:rPr>
          <w:rFonts w:hint="cs"/>
          <w:rtl/>
        </w:rPr>
        <w:t>ی</w:t>
      </w:r>
      <w:r>
        <w:rPr>
          <w:rFonts w:hint="eastAsia"/>
          <w:rtl/>
        </w:rPr>
        <w:t>ل</w:t>
      </w:r>
      <w:r>
        <w:rPr>
          <w:rtl/>
        </w:rPr>
        <w:t xml:space="preserve"> لز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BE14E3" w:rsidRPr="00BE14E3">
        <w:rPr>
          <w:rStyle w:val="libAlaemChar"/>
          <w:rtl/>
        </w:rPr>
        <w:t>عليه‌السلام</w:t>
      </w:r>
      <w:r>
        <w:rPr>
          <w:rtl/>
        </w:rPr>
        <w:t>:ما خ</w:t>
      </w:r>
      <w:r>
        <w:rPr>
          <w:rFonts w:hint="cs"/>
          <w:rtl/>
        </w:rPr>
        <w:t>ی</w:t>
      </w:r>
      <w:r>
        <w:rPr>
          <w:rFonts w:hint="eastAsia"/>
          <w:rtl/>
        </w:rPr>
        <w:t>ر</w:t>
      </w:r>
      <w:r>
        <w:rPr>
          <w:rtl/>
        </w:rPr>
        <w:t xml:space="preserve"> ما </w:t>
      </w:r>
      <w:r>
        <w:rPr>
          <w:rFonts w:hint="cs"/>
          <w:rtl/>
        </w:rPr>
        <w:t>ی</w:t>
      </w:r>
      <w:r>
        <w:rPr>
          <w:rFonts w:hint="eastAsia"/>
          <w:rtl/>
        </w:rPr>
        <w:t>موت</w:t>
      </w:r>
      <w:r>
        <w:rPr>
          <w:rtl/>
        </w:rPr>
        <w:t xml:space="preserve"> ع</w:t>
      </w:r>
      <w:r w:rsidR="00AE5F50">
        <w:rPr>
          <w:rtl/>
        </w:rPr>
        <w:t>لي</w:t>
      </w:r>
      <w:r>
        <w:rPr>
          <w:rFonts w:hint="eastAsia"/>
          <w:rtl/>
        </w:rPr>
        <w:t>ه</w:t>
      </w:r>
      <w:r>
        <w:rPr>
          <w:rtl/>
        </w:rPr>
        <w:t xml:space="preserve"> العبد؟قال:أن </w:t>
      </w:r>
      <w:r>
        <w:rPr>
          <w:rFonts w:hint="cs"/>
          <w:rtl/>
        </w:rPr>
        <w:t>ی</w:t>
      </w:r>
      <w:r>
        <w:rPr>
          <w:rFonts w:hint="eastAsia"/>
          <w:rtl/>
        </w:rPr>
        <w:t>کون</w:t>
      </w:r>
      <w:r>
        <w:rPr>
          <w:rtl/>
        </w:rPr>
        <w:t xml:space="preserve"> قد فرغ من أ</w:t>
      </w:r>
      <w:r w:rsidR="00AE5F50">
        <w:rPr>
          <w:rtl/>
        </w:rPr>
        <w:t>بني</w:t>
      </w:r>
      <w:r>
        <w:rPr>
          <w:rFonts w:hint="eastAsia"/>
          <w:rtl/>
        </w:rPr>
        <w:t>ته</w:t>
      </w:r>
      <w:r>
        <w:rPr>
          <w:rtl/>
        </w:rPr>
        <w:t xml:space="preserve"> و دوره و ق</w:t>
      </w:r>
      <w:r w:rsidR="003B308D">
        <w:rPr>
          <w:rtl/>
        </w:rPr>
        <w:t>صورة</w:t>
      </w:r>
      <w:r>
        <w:rPr>
          <w:rtl/>
        </w:rPr>
        <w:t>،ق</w:t>
      </w:r>
      <w:r>
        <w:rPr>
          <w:rFonts w:hint="cs"/>
          <w:rtl/>
        </w:rPr>
        <w:t>ی</w:t>
      </w:r>
      <w:r>
        <w:rPr>
          <w:rFonts w:hint="eastAsia"/>
          <w:rtl/>
        </w:rPr>
        <w:t>ل</w:t>
      </w:r>
      <w:r>
        <w:rPr>
          <w:rtl/>
        </w:rPr>
        <w:t>:و ک</w:t>
      </w:r>
      <w:r>
        <w:rPr>
          <w:rFonts w:hint="cs"/>
          <w:rtl/>
        </w:rPr>
        <w:t>ی</w:t>
      </w:r>
      <w:r>
        <w:rPr>
          <w:rFonts w:hint="eastAsia"/>
          <w:rtl/>
        </w:rPr>
        <w:t>ف</w:t>
      </w:r>
      <w:r>
        <w:rPr>
          <w:rtl/>
        </w:rPr>
        <w:t xml:space="preserve"> ذلک؟قال:أن </w:t>
      </w:r>
      <w:r>
        <w:rPr>
          <w:rFonts w:hint="cs"/>
          <w:rtl/>
        </w:rPr>
        <w:t>ی</w:t>
      </w:r>
      <w:r>
        <w:rPr>
          <w:rFonts w:hint="eastAsia"/>
          <w:rtl/>
        </w:rPr>
        <w:t>کون</w:t>
      </w:r>
      <w:r>
        <w:rPr>
          <w:rtl/>
        </w:rPr>
        <w:t xml:space="preserve"> من ذ</w:t>
      </w:r>
      <w:r w:rsidR="00234D7F">
        <w:rPr>
          <w:rtl/>
        </w:rPr>
        <w:t>نوبة</w:t>
      </w:r>
      <w:r>
        <w:rPr>
          <w:rtl/>
        </w:rPr>
        <w:t xml:space="preserve"> تائبا و ع</w:t>
      </w:r>
      <w:r w:rsidR="00AE5F50">
        <w:rPr>
          <w:rtl/>
        </w:rPr>
        <w:t>ل</w:t>
      </w:r>
      <w:r w:rsidR="00D650FA">
        <w:rPr>
          <w:rFonts w:hint="cs"/>
          <w:rtl/>
        </w:rPr>
        <w:t>ى</w:t>
      </w:r>
      <w:r>
        <w:rPr>
          <w:rtl/>
        </w:rPr>
        <w:t xml:space="preserve"> الخ</w:t>
      </w:r>
      <w:r>
        <w:rPr>
          <w:rFonts w:hint="cs"/>
          <w:rtl/>
        </w:rPr>
        <w:t>ی</w:t>
      </w:r>
      <w:r>
        <w:rPr>
          <w:rFonts w:hint="eastAsia"/>
          <w:rtl/>
        </w:rPr>
        <w:t>رات</w:t>
      </w:r>
      <w:r>
        <w:rPr>
          <w:rtl/>
        </w:rPr>
        <w:t xml:space="preserve"> مق</w:t>
      </w:r>
      <w:r>
        <w:rPr>
          <w:rFonts w:hint="cs"/>
          <w:rtl/>
        </w:rPr>
        <w:t>ی</w:t>
      </w:r>
      <w:r>
        <w:rPr>
          <w:rFonts w:hint="eastAsia"/>
          <w:rtl/>
        </w:rPr>
        <w:t>ما</w:t>
      </w:r>
      <w:r>
        <w:rPr>
          <w:rtl/>
        </w:rPr>
        <w:t xml:space="preserve"> </w:t>
      </w:r>
      <w:r>
        <w:rPr>
          <w:rFonts w:hint="cs"/>
          <w:rtl/>
        </w:rPr>
        <w:t>ی</w:t>
      </w:r>
      <w:r>
        <w:rPr>
          <w:rFonts w:hint="eastAsia"/>
          <w:rtl/>
        </w:rPr>
        <w:t>رد</w:t>
      </w:r>
      <w:r>
        <w:rPr>
          <w:rtl/>
        </w:rPr>
        <w:t xml:space="preserve"> ع</w:t>
      </w:r>
      <w:r w:rsidR="00AE5F50">
        <w:rPr>
          <w:rtl/>
        </w:rPr>
        <w:t>ل</w:t>
      </w:r>
      <w:r w:rsidR="00D650FA">
        <w:rPr>
          <w:rFonts w:hint="cs"/>
          <w:rtl/>
        </w:rPr>
        <w:t>ى</w:t>
      </w:r>
      <w:r>
        <w:rPr>
          <w:rtl/>
        </w:rPr>
        <w:t xml:space="preserve"> اللّه ح</w:t>
      </w:r>
      <w:r w:rsidR="00ED1C08">
        <w:rPr>
          <w:rtl/>
        </w:rPr>
        <w:t>بي</w:t>
      </w:r>
      <w:r>
        <w:rPr>
          <w:rFonts w:hint="eastAsia"/>
          <w:rtl/>
        </w:rPr>
        <w:t>با</w:t>
      </w:r>
      <w:r>
        <w:rPr>
          <w:rtl/>
        </w:rPr>
        <w:t xml:space="preserve"> کر</w:t>
      </w:r>
      <w:r>
        <w:rPr>
          <w:rFonts w:hint="cs"/>
          <w:rtl/>
        </w:rPr>
        <w:t>ی</w:t>
      </w:r>
      <w:r>
        <w:rPr>
          <w:rFonts w:hint="eastAsia"/>
          <w:rtl/>
        </w:rPr>
        <w:t>ما</w:t>
      </w:r>
      <w:r>
        <w:rPr>
          <w:rtl/>
        </w:rPr>
        <w:t>.</w:t>
      </w:r>
    </w:p>
    <w:p w:rsidR="00C10AE1" w:rsidRDefault="008062F6" w:rsidP="008062F6">
      <w:pPr>
        <w:pStyle w:val="libNormal"/>
        <w:rPr>
          <w:rtl/>
        </w:rPr>
      </w:pPr>
      <w:r>
        <w:rPr>
          <w:rFonts w:hint="eastAsia"/>
          <w:rtl/>
        </w:rPr>
        <w:t>و</w:t>
      </w:r>
      <w:r>
        <w:rPr>
          <w:rtl/>
        </w:rPr>
        <w:t xml:space="preserve"> قال ال</w:t>
      </w:r>
      <w:r w:rsidR="0078437F">
        <w:rPr>
          <w:rtl/>
        </w:rPr>
        <w:t>نبيّ</w:t>
      </w:r>
      <w:r>
        <w:rPr>
          <w:rtl/>
        </w:rPr>
        <w:t xml:space="preserve"> </w:t>
      </w:r>
      <w:r w:rsidR="00BE14E3" w:rsidRPr="00BE14E3">
        <w:rPr>
          <w:rStyle w:val="libAlaemChar"/>
          <w:rtl/>
        </w:rPr>
        <w:t>صلى‌الله‌عليه‌وآله‌وسلم</w:t>
      </w:r>
      <w:r>
        <w:rPr>
          <w:rtl/>
        </w:rPr>
        <w:t xml:space="preserve">: من مات و لم </w:t>
      </w:r>
      <w:r>
        <w:rPr>
          <w:rFonts w:hint="cs"/>
          <w:rtl/>
        </w:rPr>
        <w:t>ی</w:t>
      </w:r>
      <w:r>
        <w:rPr>
          <w:rFonts w:hint="eastAsia"/>
          <w:rtl/>
        </w:rPr>
        <w:t>ترک</w:t>
      </w:r>
      <w:r>
        <w:rPr>
          <w:rtl/>
        </w:rPr>
        <w:t xml:space="preserve"> درهما و لا د</w:t>
      </w:r>
      <w:r>
        <w:rPr>
          <w:rFonts w:hint="cs"/>
          <w:rtl/>
        </w:rPr>
        <w:t>ی</w:t>
      </w:r>
      <w:r>
        <w:rPr>
          <w:rFonts w:hint="eastAsia"/>
          <w:rtl/>
        </w:rPr>
        <w:t>نارا</w:t>
      </w:r>
      <w:r>
        <w:rPr>
          <w:rtl/>
        </w:rPr>
        <w:t xml:space="preserve"> لم </w:t>
      </w:r>
      <w:r>
        <w:rPr>
          <w:rFonts w:hint="cs"/>
          <w:rtl/>
        </w:rPr>
        <w:t>ی</w:t>
      </w:r>
      <w:r>
        <w:rPr>
          <w:rFonts w:hint="eastAsia"/>
          <w:rtl/>
        </w:rPr>
        <w:t>دخل</w:t>
      </w:r>
      <w:r>
        <w:rPr>
          <w:rtl/>
        </w:rPr>
        <w:t xml:space="preserve"> </w:t>
      </w:r>
      <w:r w:rsidR="006C670D">
        <w:rPr>
          <w:rtl/>
        </w:rPr>
        <w:t>الجنة</w:t>
      </w:r>
      <w:r>
        <w:rPr>
          <w:rtl/>
        </w:rPr>
        <w:t xml:space="preserve"> أغن</w:t>
      </w:r>
      <w:r>
        <w:rPr>
          <w:rFonts w:hint="cs"/>
          <w:rtl/>
        </w:rPr>
        <w:t>ی</w:t>
      </w:r>
      <w:r>
        <w:rPr>
          <w:rtl/>
        </w:rPr>
        <w:t xml:space="preserve"> منه.</w:t>
      </w:r>
    </w:p>
    <w:p w:rsidR="00C10AE1" w:rsidRDefault="008062F6" w:rsidP="008062F6">
      <w:pPr>
        <w:pStyle w:val="libNormal"/>
        <w:rPr>
          <w:rtl/>
        </w:rPr>
      </w:pPr>
      <w:r>
        <w:rPr>
          <w:rFonts w:hint="eastAsia"/>
          <w:rtl/>
        </w:rPr>
        <w:t>و</w:t>
      </w:r>
      <w:r>
        <w:rPr>
          <w:rtl/>
        </w:rPr>
        <w:t xml:space="preserve"> قال أبو عبد اللّه </w:t>
      </w:r>
      <w:r w:rsidR="00BE14E3" w:rsidRPr="00BE14E3">
        <w:rPr>
          <w:rStyle w:val="libAlaemChar"/>
          <w:rtl/>
        </w:rPr>
        <w:t>عليه‌السلام</w:t>
      </w:r>
      <w:r>
        <w:rPr>
          <w:rtl/>
        </w:rPr>
        <w:t>: إذا أو</w:t>
      </w:r>
      <w:r>
        <w:rPr>
          <w:rFonts w:hint="cs"/>
          <w:rtl/>
        </w:rPr>
        <w:t>ی</w:t>
      </w:r>
      <w:r>
        <w:rPr>
          <w:rFonts w:hint="eastAsia"/>
          <w:rtl/>
        </w:rPr>
        <w:t>ت</w:t>
      </w:r>
      <w:r>
        <w:rPr>
          <w:rtl/>
        </w:rPr>
        <w:t xml:space="preserve"> </w:t>
      </w:r>
      <w:r w:rsidR="00444506">
        <w:rPr>
          <w:rtl/>
        </w:rPr>
        <w:t>الى</w:t>
      </w:r>
      <w:r>
        <w:rPr>
          <w:rtl/>
        </w:rPr>
        <w:t xml:space="preserve"> فراشک فانظر ما سلکت </w:t>
      </w:r>
      <w:r w:rsidR="00AE5F50">
        <w:rPr>
          <w:rtl/>
        </w:rPr>
        <w:t>في</w:t>
      </w:r>
      <w:r>
        <w:rPr>
          <w:rtl/>
        </w:rPr>
        <w:t xml:space="preserve"> بطنک و ما کسبت </w:t>
      </w:r>
      <w:r w:rsidR="00AE5F50">
        <w:rPr>
          <w:rtl/>
        </w:rPr>
        <w:t>في</w:t>
      </w:r>
      <w:r>
        <w:rPr>
          <w:rtl/>
        </w:rPr>
        <w:t xml:space="preserve"> </w:t>
      </w:r>
      <w:r>
        <w:rPr>
          <w:rFonts w:hint="cs"/>
          <w:rtl/>
        </w:rPr>
        <w:t>ی</w:t>
      </w:r>
      <w:r>
        <w:rPr>
          <w:rFonts w:hint="eastAsia"/>
          <w:rtl/>
        </w:rPr>
        <w:t>ومک</w:t>
      </w:r>
      <w:r>
        <w:rPr>
          <w:rtl/>
        </w:rPr>
        <w:t xml:space="preserve"> و اذکر انّک م</w:t>
      </w:r>
      <w:r>
        <w:rPr>
          <w:rFonts w:hint="cs"/>
          <w:rtl/>
        </w:rPr>
        <w:t>یّ</w:t>
      </w:r>
      <w:r>
        <w:rPr>
          <w:rFonts w:hint="eastAsia"/>
          <w:rtl/>
        </w:rPr>
        <w:t>ت</w:t>
      </w:r>
      <w:r>
        <w:rPr>
          <w:rtl/>
        </w:rPr>
        <w:t xml:space="preserve"> و انّ لک معادا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Pr="00D650FA" w:rsidRDefault="00BE14E3" w:rsidP="00D650FA">
      <w:pPr>
        <w:pStyle w:val="libNormal"/>
        <w:rPr>
          <w:rtl/>
        </w:rPr>
      </w:pPr>
      <w:r w:rsidRPr="00BE14E3">
        <w:rPr>
          <w:rStyle w:val="libBold1Char"/>
          <w:rFonts w:hint="eastAsia"/>
          <w:rtl/>
        </w:rPr>
        <w:t>نهج البلاغة</w:t>
      </w:r>
      <w:r w:rsidR="008062F6">
        <w:rPr>
          <w:rtl/>
        </w:rPr>
        <w:t xml:space="preserve">:من </w:t>
      </w:r>
      <w:r w:rsidR="0078437F">
        <w:rPr>
          <w:rtl/>
        </w:rPr>
        <w:t>خطبة</w:t>
      </w:r>
      <w:r w:rsidR="008062F6">
        <w:rPr>
          <w:rtl/>
        </w:rPr>
        <w:t xml:space="preserve"> له </w:t>
      </w:r>
      <w:r w:rsidRPr="00BE14E3">
        <w:rPr>
          <w:rStyle w:val="libAlaemChar"/>
          <w:rtl/>
        </w:rPr>
        <w:t>عليه‌السلام</w:t>
      </w:r>
      <w:r w:rsidR="008062F6">
        <w:rPr>
          <w:rtl/>
        </w:rPr>
        <w:t>: فانّ الموت هادم لذّاتکم و مکدّر شهواتکم و مباعد ط</w:t>
      </w:r>
      <w:r w:rsidR="008062F6">
        <w:rPr>
          <w:rFonts w:hint="cs"/>
          <w:rtl/>
        </w:rPr>
        <w:t>ی</w:t>
      </w:r>
      <w:r w:rsidR="008062F6">
        <w:rPr>
          <w:rFonts w:hint="eastAsia"/>
          <w:rtl/>
        </w:rPr>
        <w:t>اتکم</w:t>
      </w:r>
      <w:r w:rsidR="008062F6">
        <w:rPr>
          <w:rtl/>
        </w:rPr>
        <w:t xml:space="preserve"> زائر محبوب و قرن غ</w:t>
      </w:r>
      <w:r w:rsidR="008062F6">
        <w:rPr>
          <w:rFonts w:hint="cs"/>
          <w:rtl/>
        </w:rPr>
        <w:t>ی</w:t>
      </w:r>
      <w:r w:rsidR="008062F6">
        <w:rPr>
          <w:rFonts w:hint="eastAsia"/>
          <w:rtl/>
        </w:rPr>
        <w:t>ر</w:t>
      </w:r>
      <w:r w:rsidR="008062F6">
        <w:rPr>
          <w:rtl/>
        </w:rPr>
        <w:t xml:space="preserve"> مغلوب... </w:t>
      </w:r>
      <w:r w:rsidR="00444506">
        <w:rPr>
          <w:rtl/>
        </w:rPr>
        <w:t>الى</w:t>
      </w:r>
      <w:r w:rsidR="008062F6">
        <w:rPr>
          <w:rtl/>
        </w:rPr>
        <w:t xml:space="preserve"> قوله: فع</w:t>
      </w:r>
      <w:r w:rsidR="00AE5F50">
        <w:rPr>
          <w:rtl/>
        </w:rPr>
        <w:t>لي</w:t>
      </w:r>
      <w:r w:rsidR="008062F6">
        <w:rPr>
          <w:rFonts w:hint="eastAsia"/>
          <w:rtl/>
        </w:rPr>
        <w:t>کم</w:t>
      </w:r>
      <w:r w:rsidR="008062F6">
        <w:rPr>
          <w:rtl/>
        </w:rPr>
        <w:t xml:space="preserve"> بالجدّ و الاجتهاد و التأهّب و الإستعداد...الخ</w:t>
      </w:r>
      <w:r w:rsidR="00D650FA">
        <w:rPr>
          <w:rFonts w:hint="cs"/>
          <w:rtl/>
        </w:rPr>
        <w:t xml:space="preserve"> </w:t>
      </w:r>
      <w:r w:rsidR="008062F6">
        <w:rPr>
          <w:rFonts w:hint="eastAsia"/>
          <w:rtl/>
        </w:rPr>
        <w:t>و</w:t>
      </w:r>
      <w:r w:rsidR="008062F6">
        <w:rPr>
          <w:rtl/>
        </w:rPr>
        <w:t xml:space="preserve"> قد تقدّم </w:t>
      </w:r>
      <w:r w:rsidR="00AE5F50" w:rsidRPr="00D650FA">
        <w:rPr>
          <w:rtl/>
        </w:rPr>
        <w:t>في</w:t>
      </w:r>
      <w:r w:rsidR="00560572" w:rsidRPr="00D650FA">
        <w:rPr>
          <w:rFonts w:hint="eastAsia"/>
          <w:rtl/>
        </w:rPr>
        <w:t>(</w:t>
      </w:r>
      <w:r w:rsidR="008062F6" w:rsidRPr="00D650FA">
        <w:rPr>
          <w:rFonts w:hint="eastAsia"/>
          <w:rtl/>
        </w:rPr>
        <w:t>جهد</w:t>
      </w:r>
      <w:r w:rsidR="00560572" w:rsidRPr="00D650FA">
        <w:rPr>
          <w:rFonts w:hint="eastAsia"/>
          <w:rtl/>
        </w:rPr>
        <w:t>)</w:t>
      </w:r>
      <w:r w:rsidR="008062F6" w:rsidRPr="00D650FA">
        <w:rPr>
          <w:rtl/>
        </w:rPr>
        <w:t>.</w:t>
      </w:r>
    </w:p>
    <w:p w:rsidR="00C10AE1" w:rsidRDefault="00E5742D" w:rsidP="00D650FA">
      <w:pPr>
        <w:pStyle w:val="libNormal"/>
        <w:rPr>
          <w:rtl/>
        </w:rPr>
      </w:pPr>
      <w:r>
        <w:rPr>
          <w:rFonts w:hint="eastAsia"/>
          <w:rtl/>
        </w:rPr>
        <w:t>أي</w:t>
      </w:r>
      <w:r w:rsidR="008062F6">
        <w:rPr>
          <w:rFonts w:hint="eastAsia"/>
          <w:rtl/>
        </w:rPr>
        <w:t>ضا</w:t>
      </w:r>
      <w:r w:rsidR="008062F6">
        <w:rPr>
          <w:rtl/>
        </w:rPr>
        <w:t xml:space="preserve"> من </w:t>
      </w:r>
      <w:r w:rsidR="0078437F">
        <w:rPr>
          <w:rtl/>
        </w:rPr>
        <w:t>خطبة</w:t>
      </w:r>
      <w:r w:rsidR="008062F6">
        <w:rPr>
          <w:rtl/>
        </w:rPr>
        <w:t xml:space="preserve"> له </w:t>
      </w:r>
      <w:r w:rsidR="00BE14E3" w:rsidRPr="00BE14E3">
        <w:rPr>
          <w:rStyle w:val="libAlaemChar"/>
          <w:rtl/>
        </w:rPr>
        <w:t>عليه‌السلام</w:t>
      </w:r>
      <w:r w:rsidR="008062F6">
        <w:rPr>
          <w:rtl/>
        </w:rPr>
        <w:t xml:space="preserve">: و اعلموا عباد اللّه انّکم و ما أنتم </w:t>
      </w:r>
      <w:r w:rsidR="00AE5F50">
        <w:rPr>
          <w:rtl/>
        </w:rPr>
        <w:t>في</w:t>
      </w:r>
      <w:r w:rsidR="008062F6">
        <w:rPr>
          <w:rFonts w:hint="eastAsia"/>
          <w:rtl/>
        </w:rPr>
        <w:t>ه</w:t>
      </w:r>
      <w:r w:rsidR="008062F6">
        <w:rPr>
          <w:rtl/>
        </w:rPr>
        <w:t xml:space="preserve"> من هذه الدن</w:t>
      </w:r>
      <w:r w:rsidR="008062F6">
        <w:rPr>
          <w:rFonts w:hint="cs"/>
          <w:rtl/>
        </w:rPr>
        <w:t>ی</w:t>
      </w:r>
      <w:r w:rsidR="008062F6">
        <w:rPr>
          <w:rFonts w:hint="eastAsia"/>
          <w:rtl/>
        </w:rPr>
        <w:t>ا</w:t>
      </w:r>
      <w:r w:rsidR="008062F6">
        <w:rPr>
          <w:rtl/>
        </w:rPr>
        <w:t xml:space="preserve"> ع</w:t>
      </w:r>
      <w:r w:rsidR="00AE5F50">
        <w:rPr>
          <w:rtl/>
        </w:rPr>
        <w:t>ل</w:t>
      </w:r>
      <w:r w:rsidR="00D650FA">
        <w:rPr>
          <w:rFonts w:hint="cs"/>
          <w:rtl/>
        </w:rPr>
        <w:t>ى</w:t>
      </w:r>
    </w:p>
    <w:p w:rsidR="00444506" w:rsidRDefault="00444506" w:rsidP="00444506">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ق:کتاب الأخلاق</w:t>
      </w:r>
      <w:r w:rsidR="00D650FA">
        <w:rPr>
          <w:rFonts w:hint="cs"/>
          <w:rtl/>
        </w:rPr>
        <w:t>/</w:t>
      </w:r>
      <w:r>
        <w:rPr>
          <w:rtl/>
        </w:rPr>
        <w:t>182</w:t>
      </w:r>
      <w:r w:rsidR="008062F6">
        <w:rPr>
          <w:rtl/>
        </w:rPr>
        <w:t>/</w:t>
      </w:r>
      <w:r>
        <w:rPr>
          <w:rtl/>
        </w:rPr>
        <w:t>38</w:t>
      </w:r>
      <w:r w:rsidR="008062F6">
        <w:rPr>
          <w:rtl/>
        </w:rPr>
        <w:t>،ج:</w:t>
      </w:r>
      <w:r>
        <w:rPr>
          <w:rtl/>
        </w:rPr>
        <w:t>267</w:t>
      </w:r>
      <w:r w:rsidR="008062F6">
        <w:rPr>
          <w:rtl/>
        </w:rPr>
        <w:t>/</w:t>
      </w:r>
      <w:r>
        <w:rPr>
          <w:rtl/>
        </w:rPr>
        <w:t>71</w:t>
      </w:r>
      <w:r w:rsidR="008062F6">
        <w:rPr>
          <w:rtl/>
        </w:rPr>
        <w:t>.</w:t>
      </w:r>
    </w:p>
    <w:p w:rsidR="00C10AE1" w:rsidRDefault="00066653" w:rsidP="00D650FA">
      <w:pPr>
        <w:pStyle w:val="libFootnote0"/>
        <w:rPr>
          <w:rtl/>
        </w:rPr>
      </w:pPr>
      <w:r>
        <w:rPr>
          <w:rtl/>
        </w:rPr>
        <w:t>(2)</w:t>
      </w:r>
      <w:r w:rsidR="008062F6">
        <w:rPr>
          <w:rtl/>
        </w:rPr>
        <w:t xml:space="preserve"> </w:t>
      </w:r>
      <w:r w:rsidR="0078437F">
        <w:rPr>
          <w:rtl/>
        </w:rPr>
        <w:t>سورة</w:t>
      </w:r>
      <w:r w:rsidR="008062F6">
        <w:rPr>
          <w:rtl/>
        </w:rPr>
        <w:t xml:space="preserve"> القصص/ال</w:t>
      </w:r>
      <w:r w:rsidR="00E5742D">
        <w:rPr>
          <w:rtl/>
        </w:rPr>
        <w:t>أي</w:t>
      </w:r>
      <w:r w:rsidR="00AE5F50">
        <w:rPr>
          <w:rtl/>
        </w:rPr>
        <w:t>ة</w:t>
      </w:r>
      <w:r w:rsidR="008062F6">
        <w:rPr>
          <w:rtl/>
        </w:rPr>
        <w:t xml:space="preserve"> </w:t>
      </w:r>
      <w:r>
        <w:rPr>
          <w:rtl/>
        </w:rPr>
        <w:t>77</w:t>
      </w:r>
      <w:r w:rsidR="008062F6">
        <w:rPr>
          <w:rtl/>
        </w:rPr>
        <w:t>.</w:t>
      </w:r>
    </w:p>
    <w:p w:rsidR="00C10AE1" w:rsidRDefault="00066653" w:rsidP="00D650FA">
      <w:pPr>
        <w:pStyle w:val="libFootnote0"/>
        <w:rPr>
          <w:rtl/>
        </w:rPr>
      </w:pPr>
      <w:r>
        <w:rPr>
          <w:rtl/>
        </w:rPr>
        <w:t>(3)</w:t>
      </w:r>
      <w:r w:rsidR="008062F6">
        <w:rPr>
          <w:rtl/>
        </w:rPr>
        <w:t xml:space="preserve"> ق:کتاب الأخلاق</w:t>
      </w:r>
      <w:r w:rsidR="00D650FA">
        <w:rPr>
          <w:rFonts w:hint="cs"/>
          <w:rtl/>
        </w:rPr>
        <w:t>/</w:t>
      </w:r>
      <w:r>
        <w:rPr>
          <w:rtl/>
        </w:rPr>
        <w:t>183</w:t>
      </w:r>
      <w:r w:rsidR="008062F6">
        <w:rPr>
          <w:rtl/>
        </w:rPr>
        <w:t>/</w:t>
      </w:r>
      <w:r>
        <w:rPr>
          <w:rtl/>
        </w:rPr>
        <w:t>38</w:t>
      </w:r>
      <w:r w:rsidR="008062F6">
        <w:rPr>
          <w:rtl/>
        </w:rPr>
        <w:t>،ج:</w:t>
      </w:r>
      <w:r>
        <w:rPr>
          <w:rtl/>
        </w:rPr>
        <w:t>267</w:t>
      </w:r>
      <w:r w:rsidR="008062F6">
        <w:rPr>
          <w:rtl/>
        </w:rPr>
        <w:t>/</w:t>
      </w:r>
      <w:r>
        <w:rPr>
          <w:rtl/>
        </w:rPr>
        <w:t>71</w:t>
      </w:r>
      <w:r w:rsidR="008062F6">
        <w:rPr>
          <w:rtl/>
        </w:rPr>
        <w:t>.</w:t>
      </w:r>
    </w:p>
    <w:p w:rsidR="00D650FA" w:rsidRDefault="00D650FA" w:rsidP="00D650FA">
      <w:pPr>
        <w:pStyle w:val="libNormal"/>
        <w:rPr>
          <w:rtl/>
        </w:rPr>
      </w:pPr>
      <w:r>
        <w:rPr>
          <w:rFonts w:hint="eastAsia"/>
          <w:rtl/>
        </w:rPr>
        <w:br w:type="page"/>
      </w:r>
    </w:p>
    <w:p w:rsidR="00C10AE1" w:rsidRDefault="008062F6" w:rsidP="00D650FA">
      <w:pPr>
        <w:pStyle w:val="libNormal0"/>
        <w:rPr>
          <w:rtl/>
        </w:rPr>
      </w:pPr>
      <w:r>
        <w:rPr>
          <w:rFonts w:hint="eastAsia"/>
          <w:rtl/>
        </w:rPr>
        <w:lastRenderedPageBreak/>
        <w:t>س</w:t>
      </w:r>
      <w:r w:rsidR="00ED1C08">
        <w:rPr>
          <w:rFonts w:hint="eastAsia"/>
          <w:rtl/>
        </w:rPr>
        <w:t>بي</w:t>
      </w:r>
      <w:r>
        <w:rPr>
          <w:rFonts w:hint="eastAsia"/>
          <w:rtl/>
        </w:rPr>
        <w:t>ل</w:t>
      </w:r>
      <w:r>
        <w:rPr>
          <w:rtl/>
        </w:rPr>
        <w:t xml:space="preserve"> من قد مض</w:t>
      </w:r>
      <w:r>
        <w:rPr>
          <w:rFonts w:hint="cs"/>
          <w:rtl/>
        </w:rPr>
        <w:t>ی</w:t>
      </w:r>
      <w:r>
        <w:rPr>
          <w:rtl/>
        </w:rPr>
        <w:t xml:space="preserve"> قبلکم ممّن کان أطول منکم أعمارا و أعمر د</w:t>
      </w:r>
      <w:r>
        <w:rPr>
          <w:rFonts w:hint="cs"/>
          <w:rtl/>
        </w:rPr>
        <w:t>ی</w:t>
      </w:r>
      <w:r>
        <w:rPr>
          <w:rFonts w:hint="eastAsia"/>
          <w:rtl/>
        </w:rPr>
        <w:t>ارا</w:t>
      </w:r>
      <w:r>
        <w:rPr>
          <w:rtl/>
        </w:rPr>
        <w:t xml:space="preserve"> و أبعد آثارا، أصبحت أصواتهم </w:t>
      </w:r>
      <w:r w:rsidR="00D650FA">
        <w:rPr>
          <w:rtl/>
        </w:rPr>
        <w:t>هامدة</w:t>
      </w:r>
      <w:r>
        <w:rPr>
          <w:rtl/>
        </w:rPr>
        <w:t xml:space="preserve"> و ر</w:t>
      </w:r>
      <w:r>
        <w:rPr>
          <w:rFonts w:hint="cs"/>
          <w:rtl/>
        </w:rPr>
        <w:t>ی</w:t>
      </w:r>
      <w:r>
        <w:rPr>
          <w:rFonts w:hint="eastAsia"/>
          <w:rtl/>
        </w:rPr>
        <w:t>احهم</w:t>
      </w:r>
      <w:r>
        <w:rPr>
          <w:rtl/>
        </w:rPr>
        <w:t xml:space="preserve"> </w:t>
      </w:r>
      <w:r w:rsidR="00D650FA">
        <w:rPr>
          <w:rtl/>
        </w:rPr>
        <w:t>راکدة</w:t>
      </w:r>
      <w:r>
        <w:rPr>
          <w:rtl/>
        </w:rPr>
        <w:t xml:space="preserve"> و أجسادهم </w:t>
      </w:r>
      <w:r w:rsidR="00D650FA">
        <w:rPr>
          <w:rtl/>
        </w:rPr>
        <w:t>بالية</w:t>
      </w:r>
      <w:r>
        <w:rPr>
          <w:rtl/>
        </w:rPr>
        <w:t xml:space="preserve"> و د</w:t>
      </w:r>
      <w:r>
        <w:rPr>
          <w:rFonts w:hint="cs"/>
          <w:rtl/>
        </w:rPr>
        <w:t>ی</w:t>
      </w:r>
      <w:r>
        <w:rPr>
          <w:rFonts w:hint="eastAsia"/>
          <w:rtl/>
        </w:rPr>
        <w:t>ارهم</w:t>
      </w:r>
      <w:r>
        <w:rPr>
          <w:rtl/>
        </w:rPr>
        <w:t xml:space="preserve"> </w:t>
      </w:r>
      <w:r w:rsidR="00D650FA">
        <w:rPr>
          <w:rtl/>
        </w:rPr>
        <w:t>خالية</w:t>
      </w:r>
      <w:r>
        <w:rPr>
          <w:rtl/>
        </w:rPr>
        <w:t xml:space="preserve"> و </w:t>
      </w:r>
      <w:r w:rsidR="00F63B62">
        <w:rPr>
          <w:rtl/>
        </w:rPr>
        <w:t>إثارة</w:t>
      </w:r>
      <w:r>
        <w:rPr>
          <w:rtl/>
        </w:rPr>
        <w:t xml:space="preserve">م </w:t>
      </w:r>
      <w:r w:rsidR="007C05A0">
        <w:rPr>
          <w:rtl/>
        </w:rPr>
        <w:t>عافية</w:t>
      </w:r>
      <w:r>
        <w:rPr>
          <w:rFonts w:hint="eastAsia"/>
          <w:rtl/>
        </w:rPr>
        <w:t>،فاستبدلوا</w:t>
      </w:r>
      <w:r>
        <w:rPr>
          <w:rtl/>
        </w:rPr>
        <w:t xml:space="preserve"> بالقصور ال</w:t>
      </w:r>
      <w:r w:rsidR="00D650FA">
        <w:rPr>
          <w:rtl/>
        </w:rPr>
        <w:t>مشيدة</w:t>
      </w:r>
      <w:r>
        <w:rPr>
          <w:rtl/>
        </w:rPr>
        <w:t xml:space="preserve"> و بالنمارق ال</w:t>
      </w:r>
      <w:r w:rsidR="00D650FA">
        <w:rPr>
          <w:rtl/>
        </w:rPr>
        <w:t>ممهّدة</w:t>
      </w:r>
      <w:r>
        <w:rPr>
          <w:rtl/>
        </w:rPr>
        <w:t xml:space="preserve"> الصخور و الأحجار ال</w:t>
      </w:r>
      <w:r w:rsidR="00D650FA">
        <w:rPr>
          <w:rtl/>
        </w:rPr>
        <w:t>مسنّدة</w:t>
      </w:r>
      <w:r>
        <w:rPr>
          <w:rtl/>
        </w:rPr>
        <w:t xml:space="preserve"> و القبور ال</w:t>
      </w:r>
      <w:r w:rsidR="00D650FA">
        <w:rPr>
          <w:rtl/>
        </w:rPr>
        <w:t>لاّطیة</w:t>
      </w:r>
      <w:r>
        <w:rPr>
          <w:rtl/>
        </w:rPr>
        <w:t xml:space="preserve"> ال</w:t>
      </w:r>
      <w:r w:rsidR="00D650FA">
        <w:rPr>
          <w:rtl/>
        </w:rPr>
        <w:t>ملحدة</w:t>
      </w:r>
      <w:r>
        <w:rPr>
          <w:rtl/>
        </w:rPr>
        <w:t>.</w:t>
      </w:r>
    </w:p>
    <w:p w:rsidR="00C10AE1" w:rsidRDefault="008062F6" w:rsidP="00D650FA">
      <w:pPr>
        <w:pStyle w:val="libNormal"/>
        <w:rPr>
          <w:rtl/>
        </w:rPr>
      </w:pPr>
      <w:r w:rsidRPr="00D650FA">
        <w:rPr>
          <w:rStyle w:val="libBold1Char"/>
          <w:rFonts w:hint="eastAsia"/>
          <w:rtl/>
        </w:rPr>
        <w:t>اعلام</w:t>
      </w:r>
      <w:r w:rsidRPr="00D650FA">
        <w:rPr>
          <w:rStyle w:val="libBold1Char"/>
          <w:rtl/>
        </w:rPr>
        <w:t xml:space="preserve"> الد</w:t>
      </w:r>
      <w:r w:rsidRPr="00D650FA">
        <w:rPr>
          <w:rStyle w:val="libBold1Char"/>
          <w:rFonts w:hint="cs"/>
          <w:rtl/>
        </w:rPr>
        <w:t>ی</w:t>
      </w:r>
      <w:r w:rsidRPr="00D650FA">
        <w:rPr>
          <w:rStyle w:val="libBold1Char"/>
          <w:rFonts w:hint="eastAsia"/>
          <w:rtl/>
        </w:rPr>
        <w:t>ن</w:t>
      </w:r>
      <w:r>
        <w:rPr>
          <w:rtl/>
        </w:rPr>
        <w:t xml:space="preserve">:عن أنس قال:قال رسول اللّه </w:t>
      </w:r>
      <w:r w:rsidR="00BE14E3" w:rsidRPr="00BE14E3">
        <w:rPr>
          <w:rStyle w:val="libAlaemChar"/>
          <w:rtl/>
        </w:rPr>
        <w:t>صلى‌الله‌عليه‌وآله‌وسلم</w:t>
      </w:r>
      <w:r>
        <w:rPr>
          <w:rtl/>
        </w:rPr>
        <w:t xml:space="preserve">: ما من </w:t>
      </w:r>
      <w:r w:rsidR="00ED1C08">
        <w:rPr>
          <w:rtl/>
        </w:rPr>
        <w:t>بي</w:t>
      </w:r>
      <w:r>
        <w:rPr>
          <w:rFonts w:hint="eastAsia"/>
          <w:rtl/>
        </w:rPr>
        <w:t>ت</w:t>
      </w:r>
      <w:r>
        <w:rPr>
          <w:rtl/>
        </w:rPr>
        <w:t xml:space="preserve"> الاّ و ملک الموت </w:t>
      </w:r>
      <w:r>
        <w:rPr>
          <w:rFonts w:hint="cs"/>
          <w:rtl/>
        </w:rPr>
        <w:t>ی</w:t>
      </w:r>
      <w:r>
        <w:rPr>
          <w:rFonts w:hint="eastAsia"/>
          <w:rtl/>
        </w:rPr>
        <w:t>قف</w:t>
      </w:r>
      <w:r>
        <w:rPr>
          <w:rtl/>
        </w:rPr>
        <w:t xml:space="preserve"> ع</w:t>
      </w:r>
      <w:r w:rsidR="00AE5F50">
        <w:rPr>
          <w:rtl/>
        </w:rPr>
        <w:t>ل</w:t>
      </w:r>
      <w:r w:rsidR="00D650FA">
        <w:rPr>
          <w:rFonts w:hint="cs"/>
          <w:rtl/>
        </w:rPr>
        <w:t>ى</w:t>
      </w:r>
      <w:r>
        <w:rPr>
          <w:rtl/>
        </w:rPr>
        <w:t xml:space="preserve"> بابه کلّ </w:t>
      </w:r>
      <w:r>
        <w:rPr>
          <w:rFonts w:hint="cs"/>
          <w:rtl/>
        </w:rPr>
        <w:t>ی</w:t>
      </w:r>
      <w:r>
        <w:rPr>
          <w:rFonts w:hint="eastAsia"/>
          <w:rtl/>
        </w:rPr>
        <w:t>وم</w:t>
      </w:r>
      <w:r>
        <w:rPr>
          <w:rtl/>
        </w:rPr>
        <w:t xml:space="preserve"> خمس مرّات فإذا وجد الإنسان قد نفذ أجله و انقطع </w:t>
      </w:r>
      <w:r w:rsidR="00243A8A">
        <w:rPr>
          <w:rtl/>
        </w:rPr>
        <w:t>أکلة</w:t>
      </w:r>
      <w:r>
        <w:rPr>
          <w:rtl/>
        </w:rPr>
        <w:t xml:space="preserve"> أ</w:t>
      </w:r>
      <w:r w:rsidR="00D36E79" w:rsidRPr="00D36E79">
        <w:rPr>
          <w:rtl/>
        </w:rPr>
        <w:t>لقي</w:t>
      </w:r>
      <w:r>
        <w:rPr>
          <w:rtl/>
        </w:rPr>
        <w:t xml:space="preserve"> ع</w:t>
      </w:r>
      <w:r w:rsidR="00AE5F50">
        <w:rPr>
          <w:rtl/>
        </w:rPr>
        <w:t>لي</w:t>
      </w:r>
      <w:r>
        <w:rPr>
          <w:rFonts w:hint="eastAsia"/>
          <w:rtl/>
        </w:rPr>
        <w:t>ه</w:t>
      </w:r>
      <w:r>
        <w:rPr>
          <w:rtl/>
        </w:rPr>
        <w:t xml:space="preserve"> الموت ف</w:t>
      </w:r>
      <w:r w:rsidR="00447C09">
        <w:rPr>
          <w:rtl/>
        </w:rPr>
        <w:t>غشي</w:t>
      </w:r>
      <w:r>
        <w:rPr>
          <w:rFonts w:hint="eastAsia"/>
          <w:rtl/>
        </w:rPr>
        <w:t>ته</w:t>
      </w:r>
      <w:r>
        <w:rPr>
          <w:rtl/>
        </w:rPr>
        <w:t xml:space="preserve"> کرباته و غمرته غمراته... </w:t>
      </w:r>
      <w:r w:rsidR="00444506">
        <w:rPr>
          <w:rtl/>
        </w:rPr>
        <w:t>الى</w:t>
      </w:r>
      <w:r>
        <w:rPr>
          <w:rtl/>
        </w:rPr>
        <w:t xml:space="preserve"> أن قال: و </w:t>
      </w:r>
      <w:r w:rsidR="00772E38">
        <w:rPr>
          <w:rtl/>
        </w:rPr>
        <w:t>الذي</w:t>
      </w:r>
      <w:r>
        <w:rPr>
          <w:rtl/>
        </w:rPr>
        <w:t xml:space="preserve"> نفسه </w:t>
      </w:r>
      <w:r w:rsidR="00ED1C08">
        <w:rPr>
          <w:rtl/>
        </w:rPr>
        <w:t>بي</w:t>
      </w:r>
      <w:r>
        <w:rPr>
          <w:rFonts w:hint="eastAsia"/>
          <w:rtl/>
        </w:rPr>
        <w:t>ده</w:t>
      </w:r>
      <w:r>
        <w:rPr>
          <w:rtl/>
        </w:rPr>
        <w:t xml:space="preserve"> لو </w:t>
      </w:r>
      <w:r>
        <w:rPr>
          <w:rFonts w:hint="cs"/>
          <w:rtl/>
        </w:rPr>
        <w:t>ی</w:t>
      </w:r>
      <w:r>
        <w:rPr>
          <w:rFonts w:hint="eastAsia"/>
          <w:rtl/>
        </w:rPr>
        <w:t>رون</w:t>
      </w:r>
      <w:r>
        <w:rPr>
          <w:rtl/>
        </w:rPr>
        <w:t xml:space="preserve"> مکا</w:t>
      </w:r>
      <w:r>
        <w:rPr>
          <w:rFonts w:hint="eastAsia"/>
          <w:rtl/>
        </w:rPr>
        <w:t>نه</w:t>
      </w:r>
      <w:r>
        <w:rPr>
          <w:rtl/>
        </w:rPr>
        <w:t xml:space="preserve"> و </w:t>
      </w:r>
      <w:r>
        <w:rPr>
          <w:rFonts w:hint="cs"/>
          <w:rtl/>
        </w:rPr>
        <w:t>ی</w:t>
      </w:r>
      <w:r>
        <w:rPr>
          <w:rFonts w:hint="eastAsia"/>
          <w:rtl/>
        </w:rPr>
        <w:t>سمعون</w:t>
      </w:r>
      <w:r>
        <w:rPr>
          <w:rtl/>
        </w:rPr>
        <w:t xml:space="preserve"> کلامه لذهلوا عن </w:t>
      </w:r>
      <w:r w:rsidR="00D650FA">
        <w:rPr>
          <w:rtl/>
        </w:rPr>
        <w:t>میتهم</w:t>
      </w:r>
      <w:r>
        <w:rPr>
          <w:rtl/>
        </w:rPr>
        <w:t xml:space="preserve"> و بکوا ع</w:t>
      </w:r>
      <w:r w:rsidR="00AE5F50">
        <w:rPr>
          <w:rtl/>
        </w:rPr>
        <w:t>ل</w:t>
      </w:r>
      <w:r w:rsidR="00D650FA">
        <w:rPr>
          <w:rFonts w:hint="cs"/>
          <w:rtl/>
        </w:rPr>
        <w:t>ى</w:t>
      </w:r>
      <w:r>
        <w:rPr>
          <w:rtl/>
        </w:rPr>
        <w:t xml:space="preserve"> نفوسهم حتّ</w:t>
      </w:r>
      <w:r>
        <w:rPr>
          <w:rFonts w:hint="cs"/>
          <w:rtl/>
        </w:rPr>
        <w:t>ی</w:t>
      </w:r>
      <w:r>
        <w:rPr>
          <w:rtl/>
        </w:rPr>
        <w:t xml:space="preserve"> إذا حمل الم</w:t>
      </w:r>
      <w:r>
        <w:rPr>
          <w:rFonts w:hint="cs"/>
          <w:rtl/>
        </w:rPr>
        <w:t>یّ</w:t>
      </w:r>
      <w:r>
        <w:rPr>
          <w:rFonts w:hint="eastAsia"/>
          <w:rtl/>
        </w:rPr>
        <w:t>ت</w:t>
      </w:r>
      <w:r>
        <w:rPr>
          <w:rtl/>
        </w:rPr>
        <w:t xml:space="preserve"> ع</w:t>
      </w:r>
      <w:r w:rsidR="00AE5F50">
        <w:rPr>
          <w:rtl/>
        </w:rPr>
        <w:t>ل</w:t>
      </w:r>
      <w:r w:rsidR="00D650FA">
        <w:rPr>
          <w:rFonts w:hint="cs"/>
          <w:rtl/>
        </w:rPr>
        <w:t>ى</w:t>
      </w:r>
      <w:r>
        <w:rPr>
          <w:rtl/>
        </w:rPr>
        <w:t xml:space="preserve"> نعشه رفرف روحه فوق النّعش و هو </w:t>
      </w:r>
      <w:r w:rsidR="00D650FA">
        <w:rPr>
          <w:rFonts w:hint="cs"/>
          <w:rtl/>
        </w:rPr>
        <w:t>ینادي</w:t>
      </w:r>
      <w:r>
        <w:rPr>
          <w:rtl/>
        </w:rPr>
        <w:t>:</w:t>
      </w:r>
      <w:r>
        <w:rPr>
          <w:rFonts w:hint="cs"/>
          <w:rtl/>
        </w:rPr>
        <w:t>ی</w:t>
      </w:r>
      <w:r>
        <w:rPr>
          <w:rFonts w:hint="eastAsia"/>
          <w:rtl/>
        </w:rPr>
        <w:t>ا</w:t>
      </w:r>
      <w:r>
        <w:rPr>
          <w:rtl/>
        </w:rPr>
        <w:t xml:space="preserve"> أه</w:t>
      </w:r>
      <w:r w:rsidR="00AE5F50">
        <w:rPr>
          <w:rtl/>
        </w:rPr>
        <w:t>لي</w:t>
      </w:r>
      <w:r>
        <w:rPr>
          <w:rtl/>
        </w:rPr>
        <w:t xml:space="preserve"> و </w:t>
      </w:r>
      <w:r w:rsidR="00D650FA">
        <w:rPr>
          <w:rtl/>
        </w:rPr>
        <w:t>ولدي</w:t>
      </w:r>
      <w:r>
        <w:rPr>
          <w:rtl/>
        </w:rPr>
        <w:t xml:space="preserve"> لا تلعبن بکم الدن</w:t>
      </w:r>
      <w:r>
        <w:rPr>
          <w:rFonts w:hint="cs"/>
          <w:rtl/>
        </w:rPr>
        <w:t>ی</w:t>
      </w:r>
      <w:r>
        <w:rPr>
          <w:rFonts w:hint="eastAsia"/>
          <w:rtl/>
        </w:rPr>
        <w:t>ا</w:t>
      </w:r>
      <w:r>
        <w:rPr>
          <w:rtl/>
        </w:rPr>
        <w:t xml:space="preserve"> کما لعبت </w:t>
      </w:r>
      <w:r w:rsidR="00ED1C08">
        <w:rPr>
          <w:rtl/>
        </w:rPr>
        <w:t>بي</w:t>
      </w:r>
      <w:r>
        <w:rPr>
          <w:rFonts w:hint="eastAsia"/>
          <w:rtl/>
        </w:rPr>
        <w:t>،جمعته</w:t>
      </w:r>
      <w:r>
        <w:rPr>
          <w:rtl/>
        </w:rPr>
        <w:t xml:space="preserve"> من </w:t>
      </w:r>
      <w:r w:rsidR="00AB2C2B">
        <w:rPr>
          <w:rtl/>
        </w:rPr>
        <w:t>حلّة</w:t>
      </w:r>
      <w:r>
        <w:rPr>
          <w:rtl/>
        </w:rPr>
        <w:t xml:space="preserve"> و من غ</w:t>
      </w:r>
      <w:r>
        <w:rPr>
          <w:rFonts w:hint="cs"/>
          <w:rtl/>
        </w:rPr>
        <w:t>ی</w:t>
      </w:r>
      <w:r>
        <w:rPr>
          <w:rFonts w:hint="eastAsia"/>
          <w:rtl/>
        </w:rPr>
        <w:t>ر</w:t>
      </w:r>
      <w:r>
        <w:rPr>
          <w:rtl/>
        </w:rPr>
        <w:t xml:space="preserve"> </w:t>
      </w:r>
      <w:r w:rsidR="00AB2C2B">
        <w:rPr>
          <w:rtl/>
        </w:rPr>
        <w:t>حلّة</w:t>
      </w:r>
      <w:r>
        <w:rPr>
          <w:rtl/>
        </w:rPr>
        <w:t xml:space="preserve"> و خلّفته لغ</w:t>
      </w:r>
      <w:r>
        <w:rPr>
          <w:rFonts w:hint="cs"/>
          <w:rtl/>
        </w:rPr>
        <w:t>ی</w:t>
      </w:r>
      <w:r>
        <w:rPr>
          <w:rFonts w:hint="eastAsia"/>
          <w:rtl/>
        </w:rPr>
        <w:t>ر</w:t>
      </w:r>
      <w:r>
        <w:rPr>
          <w:rFonts w:hint="cs"/>
          <w:rtl/>
        </w:rPr>
        <w:t>ی</w:t>
      </w:r>
      <w:r>
        <w:rPr>
          <w:rtl/>
        </w:rPr>
        <w:t xml:space="preserve"> و المهنّا له و التبعات ع</w:t>
      </w:r>
      <w:r w:rsidR="00AE5F50">
        <w:rPr>
          <w:rtl/>
        </w:rPr>
        <w:t>ل</w:t>
      </w:r>
      <w:r w:rsidR="00D650FA">
        <w:rPr>
          <w:rFonts w:hint="cs"/>
          <w:rtl/>
        </w:rPr>
        <w:t>ى</w:t>
      </w:r>
      <w:r>
        <w:rPr>
          <w:rtl/>
        </w:rPr>
        <w:t xml:space="preserve"> فاحذروا من مثل ما نزل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78437F" w:rsidP="008062F6">
      <w:pPr>
        <w:pStyle w:val="libNormal"/>
        <w:rPr>
          <w:rtl/>
        </w:rPr>
      </w:pPr>
      <w:r>
        <w:rPr>
          <w:rStyle w:val="libBold1Char"/>
          <w:rtl/>
        </w:rPr>
        <w:t>أمالي</w:t>
      </w:r>
      <w:r w:rsidR="00BE14E3" w:rsidRPr="00BE14E3">
        <w:rPr>
          <w:rStyle w:val="libBold1Char"/>
          <w:rtl/>
        </w:rPr>
        <w:t xml:space="preserve"> الطوسيّ</w:t>
      </w:r>
      <w:r w:rsidR="008062F6">
        <w:rPr>
          <w:rtl/>
        </w:rPr>
        <w:t xml:space="preserve">:عن الصادق </w:t>
      </w:r>
      <w:r w:rsidR="00BE14E3" w:rsidRPr="00BE14E3">
        <w:rPr>
          <w:rStyle w:val="libAlaemChar"/>
          <w:rtl/>
        </w:rPr>
        <w:t>عليه‌السلام</w:t>
      </w:r>
      <w:r w:rsidR="008062F6">
        <w:rPr>
          <w:rtl/>
        </w:rPr>
        <w:t xml:space="preserve"> عن آبائه عن ال</w:t>
      </w:r>
      <w:r>
        <w:rPr>
          <w:rtl/>
        </w:rPr>
        <w:t>نبيّ</w:t>
      </w:r>
      <w:r w:rsidR="008062F6">
        <w:rPr>
          <w:rtl/>
        </w:rPr>
        <w:t xml:space="preserve"> </w:t>
      </w:r>
      <w:r w:rsidR="00BE14E3" w:rsidRPr="00BE14E3">
        <w:rPr>
          <w:rStyle w:val="libAlaemChar"/>
          <w:rtl/>
        </w:rPr>
        <w:t>صلى‌الله‌عليه‌وآله‌وسلم</w:t>
      </w:r>
      <w:r w:rsidR="008062F6">
        <w:rPr>
          <w:rtl/>
        </w:rPr>
        <w:t xml:space="preserve"> قال: أوّل عنوان </w:t>
      </w:r>
      <w:r w:rsidR="00ED1C08">
        <w:rPr>
          <w:rtl/>
        </w:rPr>
        <w:t>صحیفة</w:t>
      </w:r>
      <w:r w:rsidR="008062F6">
        <w:rPr>
          <w:rtl/>
        </w:rPr>
        <w:t xml:space="preserve"> المؤمن من بعد موته ما </w:t>
      </w:r>
      <w:r w:rsidR="008062F6">
        <w:rPr>
          <w:rFonts w:hint="cs"/>
          <w:rtl/>
        </w:rPr>
        <w:t>ی</w:t>
      </w:r>
      <w:r w:rsidR="008062F6">
        <w:rPr>
          <w:rFonts w:hint="eastAsia"/>
          <w:rtl/>
        </w:rPr>
        <w:t>قول</w:t>
      </w:r>
      <w:r w:rsidR="008062F6">
        <w:rPr>
          <w:rtl/>
        </w:rPr>
        <w:t xml:space="preserve"> الناس </w:t>
      </w:r>
      <w:r w:rsidR="00AE5F50">
        <w:rPr>
          <w:rtl/>
        </w:rPr>
        <w:t>في</w:t>
      </w:r>
      <w:r w:rsidR="008062F6">
        <w:rPr>
          <w:rFonts w:hint="eastAsia"/>
          <w:rtl/>
        </w:rPr>
        <w:t>ه</w:t>
      </w:r>
      <w:r w:rsidR="008062F6">
        <w:rPr>
          <w:rtl/>
        </w:rPr>
        <w:t xml:space="preserve"> إن خ</w:t>
      </w:r>
      <w:r w:rsidR="008062F6">
        <w:rPr>
          <w:rFonts w:hint="cs"/>
          <w:rtl/>
        </w:rPr>
        <w:t>ی</w:t>
      </w:r>
      <w:r w:rsidR="008062F6">
        <w:rPr>
          <w:rFonts w:hint="eastAsia"/>
          <w:rtl/>
        </w:rPr>
        <w:t>را</w:t>
      </w:r>
      <w:r w:rsidR="008062F6">
        <w:rPr>
          <w:rtl/>
        </w:rPr>
        <w:t xml:space="preserve"> فخ</w:t>
      </w:r>
      <w:r w:rsidR="008062F6">
        <w:rPr>
          <w:rFonts w:hint="cs"/>
          <w:rtl/>
        </w:rPr>
        <w:t>ی</w:t>
      </w:r>
      <w:r w:rsidR="008062F6">
        <w:rPr>
          <w:rFonts w:hint="eastAsia"/>
          <w:rtl/>
        </w:rPr>
        <w:t>را</w:t>
      </w:r>
      <w:r w:rsidR="008062F6">
        <w:rPr>
          <w:rtl/>
        </w:rPr>
        <w:t xml:space="preserve"> و إن شرّا فشرّا،و أوّل </w:t>
      </w:r>
      <w:r w:rsidR="00D650FA">
        <w:rPr>
          <w:rtl/>
        </w:rPr>
        <w:t>تحفة</w:t>
      </w:r>
      <w:r w:rsidR="008062F6">
        <w:rPr>
          <w:rtl/>
        </w:rPr>
        <w:t xml:space="preserve"> المؤمن أن </w:t>
      </w:r>
      <w:r w:rsidR="008062F6">
        <w:rPr>
          <w:rFonts w:hint="cs"/>
          <w:rtl/>
        </w:rPr>
        <w:t>ی</w:t>
      </w:r>
      <w:r w:rsidR="008062F6">
        <w:rPr>
          <w:rFonts w:hint="eastAsia"/>
          <w:rtl/>
        </w:rPr>
        <w:t>غفر</w:t>
      </w:r>
      <w:r w:rsidR="008062F6">
        <w:rPr>
          <w:rtl/>
        </w:rPr>
        <w:t xml:space="preserve"> اللّه له و لمن تبع جنازته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D650FA">
      <w:pPr>
        <w:pStyle w:val="libNormal"/>
        <w:rPr>
          <w:rtl/>
        </w:rPr>
      </w:pPr>
      <w:r w:rsidRPr="00BE14E3">
        <w:rPr>
          <w:rStyle w:val="libBold1Char"/>
          <w:rFonts w:hint="eastAsia"/>
          <w:rtl/>
        </w:rPr>
        <w:t>أقول</w:t>
      </w:r>
      <w:r w:rsidR="008062F6">
        <w:rPr>
          <w:rtl/>
        </w:rPr>
        <w:t>:</w:t>
      </w:r>
      <w:r w:rsidR="00D650FA">
        <w:rPr>
          <w:rFonts w:hint="cs"/>
          <w:rtl/>
        </w:rPr>
        <w:t xml:space="preserve"> </w:t>
      </w:r>
      <w:r w:rsidR="008062F6">
        <w:rPr>
          <w:rFonts w:hint="eastAsia"/>
          <w:rtl/>
        </w:rPr>
        <w:t>عن</w:t>
      </w:r>
      <w:r w:rsidR="008062F6">
        <w:rPr>
          <w:rtl/>
        </w:rPr>
        <w:t xml:space="preserve"> کتاب(ال</w:t>
      </w:r>
      <w:r w:rsidR="00D650FA">
        <w:rPr>
          <w:rtl/>
        </w:rPr>
        <w:t>تعازي</w:t>
      </w:r>
      <w:r w:rsidR="008062F6">
        <w:rPr>
          <w:rtl/>
        </w:rPr>
        <w:t>)عن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قول</w:t>
      </w:r>
      <w:r w:rsidR="008062F6">
        <w:rPr>
          <w:rtl/>
        </w:rPr>
        <w:t xml:space="preserve">: لا </w:t>
      </w:r>
      <w:r w:rsidR="008062F6">
        <w:rPr>
          <w:rFonts w:hint="cs"/>
          <w:rtl/>
        </w:rPr>
        <w:t>ی</w:t>
      </w:r>
      <w:r w:rsidR="008062F6">
        <w:rPr>
          <w:rFonts w:hint="eastAsia"/>
          <w:rtl/>
        </w:rPr>
        <w:t>ص</w:t>
      </w:r>
      <w:r w:rsidR="00AE5F50">
        <w:rPr>
          <w:rFonts w:hint="eastAsia"/>
          <w:rtl/>
        </w:rPr>
        <w:t>ل</w:t>
      </w:r>
      <w:r w:rsidR="00D650FA">
        <w:rPr>
          <w:rFonts w:hint="cs"/>
          <w:rtl/>
        </w:rPr>
        <w:t>ى</w:t>
      </w:r>
      <w:r w:rsidR="008062F6">
        <w:rPr>
          <w:rtl/>
        </w:rPr>
        <w:t xml:space="preserve"> ع</w:t>
      </w:r>
      <w:r w:rsidR="00AE5F50">
        <w:rPr>
          <w:rtl/>
        </w:rPr>
        <w:t>ل</w:t>
      </w:r>
      <w:r w:rsidR="00D650FA">
        <w:rPr>
          <w:rFonts w:hint="cs"/>
          <w:rtl/>
        </w:rPr>
        <w:t>ى</w:t>
      </w:r>
      <w:r w:rsidR="008062F6">
        <w:rPr>
          <w:rtl/>
        </w:rPr>
        <w:t xml:space="preserve"> رجل أربعون رجلا </w:t>
      </w:r>
      <w:r w:rsidR="00AE5F50">
        <w:rPr>
          <w:rtl/>
        </w:rPr>
        <w:t>في</w:t>
      </w:r>
      <w:r w:rsidR="008062F6">
        <w:rPr>
          <w:rFonts w:hint="eastAsia"/>
          <w:rtl/>
        </w:rPr>
        <w:t>شفعون</w:t>
      </w:r>
      <w:r w:rsidR="008062F6">
        <w:rPr>
          <w:rtl/>
        </w:rPr>
        <w:t xml:space="preserve"> </w:t>
      </w:r>
      <w:r w:rsidR="00AE5F50">
        <w:rPr>
          <w:rtl/>
        </w:rPr>
        <w:t>في</w:t>
      </w:r>
      <w:r w:rsidR="008062F6">
        <w:rPr>
          <w:rFonts w:hint="eastAsia"/>
          <w:rtl/>
        </w:rPr>
        <w:t>ه</w:t>
      </w:r>
      <w:r w:rsidR="008062F6">
        <w:rPr>
          <w:rtl/>
        </w:rPr>
        <w:t xml:space="preserve"> الاّ غفر اللّه له.</w:t>
      </w:r>
      <w:r w:rsidR="00D650FA">
        <w:rPr>
          <w:rFonts w:hint="cs"/>
          <w:rtl/>
        </w:rPr>
        <w:t xml:space="preserve"> </w:t>
      </w:r>
      <w:r w:rsidR="008062F6">
        <w:rPr>
          <w:rFonts w:hint="eastAsia"/>
          <w:rtl/>
        </w:rPr>
        <w:t>و</w:t>
      </w:r>
      <w:r w:rsidR="008062F6">
        <w:rPr>
          <w:rtl/>
        </w:rPr>
        <w:t xml:space="preserve"> عنه </w:t>
      </w:r>
      <w:r w:rsidRPr="00BE14E3">
        <w:rPr>
          <w:rStyle w:val="libAlaemChar"/>
          <w:rtl/>
        </w:rPr>
        <w:t>صلى‌الله‌عليه‌وآله‌وسلم</w:t>
      </w:r>
      <w:r w:rsidR="008062F6">
        <w:rPr>
          <w:rtl/>
        </w:rPr>
        <w:t xml:space="preserve"> </w:t>
      </w:r>
      <w:r w:rsidR="00E5742D">
        <w:rPr>
          <w:rtl/>
        </w:rPr>
        <w:t>أي</w:t>
      </w:r>
      <w:r w:rsidR="008062F6">
        <w:rPr>
          <w:rFonts w:hint="eastAsia"/>
          <w:rtl/>
        </w:rPr>
        <w:t>ضا</w:t>
      </w:r>
      <w:r w:rsidR="008062F6">
        <w:rPr>
          <w:rtl/>
        </w:rPr>
        <w:t xml:space="preserve"> قال: ما من مسلم </w:t>
      </w:r>
      <w:r w:rsidR="008062F6">
        <w:rPr>
          <w:rFonts w:hint="cs"/>
          <w:rtl/>
        </w:rPr>
        <w:t>ی</w:t>
      </w:r>
      <w:r w:rsidR="008062F6">
        <w:rPr>
          <w:rFonts w:hint="eastAsia"/>
          <w:rtl/>
        </w:rPr>
        <w:t>موت</w:t>
      </w:r>
      <w:r w:rsidR="008062F6">
        <w:rPr>
          <w:rtl/>
        </w:rPr>
        <w:t xml:space="preserve"> </w:t>
      </w:r>
      <w:r w:rsidR="00AE5F50">
        <w:rPr>
          <w:rtl/>
        </w:rPr>
        <w:t>في</w:t>
      </w:r>
      <w:r w:rsidR="008062F6">
        <w:rPr>
          <w:rFonts w:hint="eastAsia"/>
          <w:rtl/>
        </w:rPr>
        <w:t>ص</w:t>
      </w:r>
      <w:r w:rsidR="00AE5F50">
        <w:rPr>
          <w:rFonts w:hint="eastAsia"/>
          <w:rtl/>
        </w:rPr>
        <w:t>لي</w:t>
      </w:r>
      <w:r w:rsidR="008062F6">
        <w:rPr>
          <w:rtl/>
        </w:rPr>
        <w:t xml:space="preserve"> ع</w:t>
      </w:r>
      <w:r w:rsidR="00AE5F50">
        <w:rPr>
          <w:rtl/>
        </w:rPr>
        <w:t>لي</w:t>
      </w:r>
      <w:r w:rsidR="008062F6">
        <w:rPr>
          <w:rFonts w:hint="eastAsia"/>
          <w:rtl/>
        </w:rPr>
        <w:t>ه</w:t>
      </w:r>
      <w:r w:rsidR="008062F6">
        <w:rPr>
          <w:rtl/>
        </w:rPr>
        <w:t xml:space="preserve"> ثلاث صفوف من المسلم</w:t>
      </w:r>
      <w:r w:rsidR="008062F6">
        <w:rPr>
          <w:rFonts w:hint="cs"/>
          <w:rtl/>
        </w:rPr>
        <w:t>ی</w:t>
      </w:r>
      <w:r w:rsidR="008062F6">
        <w:rPr>
          <w:rFonts w:hint="eastAsia"/>
          <w:rtl/>
        </w:rPr>
        <w:t>ن</w:t>
      </w:r>
      <w:r w:rsidR="008062F6">
        <w:rPr>
          <w:rtl/>
        </w:rPr>
        <w:t xml:space="preserve"> الاّ وجبت له </w:t>
      </w:r>
      <w:r w:rsidR="006C670D">
        <w:rPr>
          <w:rtl/>
        </w:rPr>
        <w:t>الجنة</w:t>
      </w:r>
      <w:r w:rsidR="008062F6">
        <w:rPr>
          <w:rtl/>
        </w:rPr>
        <w:t>،</w:t>
      </w:r>
      <w:r w:rsidR="008A378F">
        <w:rPr>
          <w:rtl/>
        </w:rPr>
        <w:t>انتهى</w:t>
      </w:r>
      <w:r w:rsidR="008062F6">
        <w:rPr>
          <w:rtl/>
        </w:rPr>
        <w:t>.</w:t>
      </w:r>
    </w:p>
    <w:p w:rsidR="00C10AE1" w:rsidRDefault="008062F6" w:rsidP="00D650FA">
      <w:pPr>
        <w:pStyle w:val="libCenterBold1"/>
        <w:rPr>
          <w:rtl/>
        </w:rPr>
      </w:pPr>
      <w:r>
        <w:rPr>
          <w:rFonts w:hint="eastAsia"/>
          <w:rtl/>
        </w:rPr>
        <w:t>اذکروا</w:t>
      </w:r>
      <w:r>
        <w:rPr>
          <w:rtl/>
        </w:rPr>
        <w:t xml:space="preserve"> محاسن موتاکم</w:t>
      </w:r>
    </w:p>
    <w:p w:rsidR="00C10AE1" w:rsidRDefault="008062F6" w:rsidP="008062F6">
      <w:pPr>
        <w:pStyle w:val="libNormal"/>
        <w:rPr>
          <w:rtl/>
        </w:rPr>
      </w:pPr>
      <w:r>
        <w:rPr>
          <w:rFonts w:hint="eastAsia"/>
          <w:rtl/>
        </w:rPr>
        <w:t>قال</w:t>
      </w:r>
      <w:r>
        <w:rPr>
          <w:rtl/>
        </w:rPr>
        <w:t xml:space="preserve"> الش</w:t>
      </w:r>
      <w:r w:rsidR="00E5742D">
        <w:rPr>
          <w:rtl/>
        </w:rPr>
        <w:t>هي</w:t>
      </w:r>
      <w:r>
        <w:rPr>
          <w:rFonts w:hint="eastAsia"/>
          <w:rtl/>
        </w:rPr>
        <w:t>د</w:t>
      </w:r>
      <w:r>
        <w:rPr>
          <w:rtl/>
        </w:rPr>
        <w:t xml:space="preserve"> </w:t>
      </w:r>
      <w:r w:rsidR="00BE14E3" w:rsidRPr="00BE14E3">
        <w:rPr>
          <w:rStyle w:val="libAlaemChar"/>
          <w:rtl/>
        </w:rPr>
        <w:t>رحمه‌الله</w:t>
      </w:r>
      <w:r>
        <w:rPr>
          <w:rtl/>
        </w:rPr>
        <w:t>:قال ع</w:t>
      </w:r>
      <w:r w:rsidR="00AE5F50">
        <w:rPr>
          <w:rtl/>
        </w:rPr>
        <w:t>لي</w:t>
      </w:r>
      <w:r>
        <w:rPr>
          <w:rtl/>
        </w:rPr>
        <w:t xml:space="preserve"> </w:t>
      </w:r>
      <w:r w:rsidR="00BE14E3" w:rsidRPr="00BE14E3">
        <w:rPr>
          <w:rStyle w:val="libAlaemChar"/>
          <w:rtl/>
        </w:rPr>
        <w:t>عليه‌السلام</w:t>
      </w:r>
      <w:r>
        <w:rPr>
          <w:rtl/>
        </w:rPr>
        <w:t xml:space="preserve">: اذکروا محاسن موتاکم، و </w:t>
      </w:r>
      <w:r w:rsidR="00AE5F50">
        <w:rPr>
          <w:rtl/>
        </w:rPr>
        <w:t>في</w:t>
      </w:r>
      <w:r>
        <w:rPr>
          <w:rtl/>
        </w:rPr>
        <w:t xml:space="preserve"> خبر آخر: لا تقولوا</w:t>
      </w:r>
    </w:p>
    <w:p w:rsidR="00444506" w:rsidRDefault="00444506" w:rsidP="00444506">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ق:</w:t>
      </w:r>
      <w:r>
        <w:rPr>
          <w:rtl/>
        </w:rPr>
        <w:t>54</w:t>
      </w:r>
      <w:r w:rsidR="008062F6">
        <w:rPr>
          <w:rtl/>
        </w:rPr>
        <w:t>/</w:t>
      </w:r>
      <w:r>
        <w:rPr>
          <w:rtl/>
        </w:rPr>
        <w:t>7</w:t>
      </w:r>
      <w:r w:rsidR="008062F6">
        <w:rPr>
          <w:rtl/>
        </w:rPr>
        <w:t>/</w:t>
      </w:r>
      <w:r>
        <w:rPr>
          <w:rtl/>
        </w:rPr>
        <w:t>17</w:t>
      </w:r>
      <w:r w:rsidR="008062F6">
        <w:rPr>
          <w:rtl/>
        </w:rPr>
        <w:t>،ج:</w:t>
      </w:r>
      <w:r>
        <w:rPr>
          <w:rtl/>
        </w:rPr>
        <w:t>188</w:t>
      </w:r>
      <w:r w:rsidR="008062F6">
        <w:rPr>
          <w:rtl/>
        </w:rPr>
        <w:t>/</w:t>
      </w:r>
      <w:r>
        <w:rPr>
          <w:rtl/>
        </w:rPr>
        <w:t>77</w:t>
      </w:r>
      <w:r w:rsidR="008062F6">
        <w:rPr>
          <w:rtl/>
        </w:rPr>
        <w:t>.</w:t>
      </w:r>
    </w:p>
    <w:p w:rsidR="00C10AE1" w:rsidRDefault="00066653" w:rsidP="00D650FA">
      <w:pPr>
        <w:pStyle w:val="libFootnote0"/>
        <w:rPr>
          <w:rtl/>
        </w:rPr>
      </w:pPr>
      <w:r>
        <w:rPr>
          <w:rtl/>
        </w:rPr>
        <w:t>(2)</w:t>
      </w:r>
      <w:r w:rsidR="008062F6">
        <w:rPr>
          <w:rtl/>
        </w:rPr>
        <w:t xml:space="preserve"> ق:</w:t>
      </w:r>
      <w:r>
        <w:rPr>
          <w:rtl/>
        </w:rPr>
        <w:t>170</w:t>
      </w:r>
      <w:r w:rsidR="008062F6">
        <w:rPr>
          <w:rtl/>
        </w:rPr>
        <w:t>/</w:t>
      </w:r>
      <w:r>
        <w:rPr>
          <w:rtl/>
        </w:rPr>
        <w:t>23</w:t>
      </w:r>
      <w:r w:rsidR="008062F6">
        <w:rPr>
          <w:rtl/>
        </w:rPr>
        <w:t>/</w:t>
      </w:r>
      <w:r>
        <w:rPr>
          <w:rtl/>
        </w:rPr>
        <w:t>17</w:t>
      </w:r>
      <w:r w:rsidR="008062F6">
        <w:rPr>
          <w:rtl/>
        </w:rPr>
        <w:t>،ج:</w:t>
      </w:r>
      <w:r>
        <w:rPr>
          <w:rtl/>
        </w:rPr>
        <w:t>195</w:t>
      </w:r>
      <w:r w:rsidR="008062F6">
        <w:rPr>
          <w:rtl/>
        </w:rPr>
        <w:t>/</w:t>
      </w:r>
      <w:r>
        <w:rPr>
          <w:rtl/>
        </w:rPr>
        <w:t>78</w:t>
      </w:r>
      <w:r w:rsidR="008062F6">
        <w:rPr>
          <w:rtl/>
        </w:rPr>
        <w:t>.</w:t>
      </w:r>
    </w:p>
    <w:p w:rsidR="00D650FA" w:rsidRDefault="00D650FA" w:rsidP="00D650FA">
      <w:pPr>
        <w:pStyle w:val="libNormal"/>
        <w:rPr>
          <w:rtl/>
        </w:rPr>
      </w:pPr>
      <w:r>
        <w:rPr>
          <w:rFonts w:hint="eastAsia"/>
          <w:rtl/>
        </w:rPr>
        <w:br w:type="page"/>
      </w:r>
    </w:p>
    <w:p w:rsidR="00C10AE1" w:rsidRDefault="00AE5F50" w:rsidP="00D650FA">
      <w:pPr>
        <w:pStyle w:val="libNormal0"/>
        <w:rPr>
          <w:rtl/>
        </w:rPr>
      </w:pPr>
      <w:r>
        <w:rPr>
          <w:rFonts w:hint="eastAsia"/>
          <w:rtl/>
        </w:rPr>
        <w:lastRenderedPageBreak/>
        <w:t>في</w:t>
      </w:r>
      <w:r w:rsidR="008062F6">
        <w:rPr>
          <w:rtl/>
        </w:rPr>
        <w:t xml:space="preserve"> موتاکم الاّ خ</w:t>
      </w:r>
      <w:r w:rsidR="008062F6">
        <w:rPr>
          <w:rFonts w:hint="cs"/>
          <w:rtl/>
        </w:rPr>
        <w:t>ی</w:t>
      </w:r>
      <w:r w:rsidR="008062F6">
        <w:rPr>
          <w:rFonts w:hint="eastAsia"/>
          <w:rtl/>
        </w:rPr>
        <w:t>را</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D650FA">
      <w:pPr>
        <w:pStyle w:val="libNormal"/>
        <w:rPr>
          <w:rtl/>
        </w:rPr>
      </w:pPr>
      <w:r w:rsidRPr="00D650FA">
        <w:rPr>
          <w:rStyle w:val="libBold1Char"/>
          <w:rFonts w:hint="eastAsia"/>
          <w:rtl/>
        </w:rPr>
        <w:t>کشف</w:t>
      </w:r>
      <w:r w:rsidRPr="00D650FA">
        <w:rPr>
          <w:rStyle w:val="libBold1Char"/>
          <w:rtl/>
        </w:rPr>
        <w:t xml:space="preserve"> ال</w:t>
      </w:r>
      <w:r w:rsidR="00AE5F50" w:rsidRPr="00D650FA">
        <w:rPr>
          <w:rStyle w:val="libBold1Char"/>
          <w:rtl/>
        </w:rPr>
        <w:t>غمّة</w:t>
      </w:r>
      <w:r>
        <w:rPr>
          <w:rtl/>
        </w:rPr>
        <w:t>: سمع موس</w:t>
      </w:r>
      <w:r>
        <w:rPr>
          <w:rFonts w:hint="cs"/>
          <w:rtl/>
        </w:rPr>
        <w:t>ی</w:t>
      </w:r>
      <w:r>
        <w:rPr>
          <w:rtl/>
        </w:rPr>
        <w:t xml:space="preserve"> </w:t>
      </w:r>
      <w:r w:rsidR="00BE14E3" w:rsidRPr="00BE14E3">
        <w:rPr>
          <w:rStyle w:val="libAlaemChar"/>
          <w:rtl/>
        </w:rPr>
        <w:t>عليه‌السلام</w:t>
      </w:r>
      <w:r>
        <w:rPr>
          <w:rtl/>
        </w:rPr>
        <w:t xml:space="preserve"> رجلا </w:t>
      </w:r>
      <w:r>
        <w:rPr>
          <w:rFonts w:hint="cs"/>
          <w:rtl/>
        </w:rPr>
        <w:t>ی</w:t>
      </w:r>
      <w:r>
        <w:rPr>
          <w:rFonts w:hint="eastAsia"/>
          <w:rtl/>
        </w:rPr>
        <w:t>ت</w:t>
      </w:r>
      <w:r w:rsidR="00D566DF">
        <w:rPr>
          <w:rFonts w:hint="eastAsia"/>
          <w:rtl/>
        </w:rPr>
        <w:t>منّي</w:t>
      </w:r>
      <w:r>
        <w:rPr>
          <w:rtl/>
        </w:rPr>
        <w:t xml:space="preserve"> الموت فقال له:هل </w:t>
      </w:r>
      <w:r w:rsidR="00ED1C08">
        <w:rPr>
          <w:rtl/>
        </w:rPr>
        <w:t>بي</w:t>
      </w:r>
      <w:r>
        <w:rPr>
          <w:rFonts w:hint="eastAsia"/>
          <w:rtl/>
        </w:rPr>
        <w:t>نک</w:t>
      </w:r>
      <w:r>
        <w:rPr>
          <w:rtl/>
        </w:rPr>
        <w:t xml:space="preserve"> و </w:t>
      </w:r>
      <w:r w:rsidR="00ED1C08">
        <w:rPr>
          <w:rtl/>
        </w:rPr>
        <w:t>بي</w:t>
      </w:r>
      <w:r>
        <w:rPr>
          <w:rFonts w:hint="eastAsia"/>
          <w:rtl/>
        </w:rPr>
        <w:t>ن</w:t>
      </w:r>
      <w:r>
        <w:rPr>
          <w:rtl/>
        </w:rPr>
        <w:t xml:space="preserve"> اللّه قرابه </w:t>
      </w:r>
      <w:r>
        <w:rPr>
          <w:rFonts w:hint="cs"/>
          <w:rtl/>
        </w:rPr>
        <w:t>ی</w:t>
      </w:r>
      <w:r>
        <w:rPr>
          <w:rFonts w:hint="eastAsia"/>
          <w:rtl/>
        </w:rPr>
        <w:t>حام</w:t>
      </w:r>
      <w:r>
        <w:rPr>
          <w:rFonts w:hint="cs"/>
          <w:rtl/>
        </w:rPr>
        <w:t>ی</w:t>
      </w:r>
      <w:r>
        <w:rPr>
          <w:rFonts w:hint="eastAsia"/>
          <w:rtl/>
        </w:rPr>
        <w:t>ک</w:t>
      </w:r>
      <w:r>
        <w:rPr>
          <w:rtl/>
        </w:rPr>
        <w:t xml:space="preserve"> لها؟قال:لا،قال:فهل لک حسنات قدّمتها تز</w:t>
      </w:r>
      <w:r>
        <w:rPr>
          <w:rFonts w:hint="cs"/>
          <w:rtl/>
        </w:rPr>
        <w:t>ی</w:t>
      </w:r>
      <w:r>
        <w:rPr>
          <w:rFonts w:hint="eastAsia"/>
          <w:rtl/>
        </w:rPr>
        <w:t>د</w:t>
      </w:r>
      <w:r>
        <w:rPr>
          <w:rtl/>
        </w:rPr>
        <w:t xml:space="preserve"> ع</w:t>
      </w:r>
      <w:r w:rsidR="00AE5F50">
        <w:rPr>
          <w:rtl/>
        </w:rPr>
        <w:t>ل</w:t>
      </w:r>
      <w:r w:rsidR="00D650FA">
        <w:rPr>
          <w:rFonts w:hint="cs"/>
          <w:rtl/>
        </w:rPr>
        <w:t>ى</w:t>
      </w:r>
      <w:r>
        <w:rPr>
          <w:rtl/>
        </w:rPr>
        <w:t xml:space="preserve"> س</w:t>
      </w:r>
      <w:r>
        <w:rPr>
          <w:rFonts w:hint="cs"/>
          <w:rtl/>
        </w:rPr>
        <w:t>یّ</w:t>
      </w:r>
      <w:r>
        <w:rPr>
          <w:rFonts w:hint="eastAsia"/>
          <w:rtl/>
        </w:rPr>
        <w:t>ئاتک؟</w:t>
      </w:r>
      <w:r>
        <w:rPr>
          <w:rtl/>
        </w:rPr>
        <w:t xml:space="preserve"> قال:لا،قال:فأنت إذا تت</w:t>
      </w:r>
      <w:r w:rsidR="00D566DF">
        <w:rPr>
          <w:rtl/>
        </w:rPr>
        <w:t>منّي</w:t>
      </w:r>
      <w:r>
        <w:rPr>
          <w:rtl/>
        </w:rPr>
        <w:t xml:space="preserve"> هلاک الأبد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D650FA">
      <w:pPr>
        <w:pStyle w:val="libNormal"/>
        <w:rPr>
          <w:rtl/>
        </w:rPr>
      </w:pPr>
      <w:r>
        <w:rPr>
          <w:rFonts w:hint="eastAsia"/>
          <w:rtl/>
        </w:rPr>
        <w:t>قد</w:t>
      </w:r>
      <w:r>
        <w:rPr>
          <w:rtl/>
        </w:rPr>
        <w:t xml:space="preserve"> </w:t>
      </w:r>
      <w:r w:rsidRPr="00D650FA">
        <w:rPr>
          <w:rtl/>
        </w:rPr>
        <w:t xml:space="preserve">تقدّم </w:t>
      </w:r>
      <w:r w:rsidR="00AE5F50" w:rsidRPr="00D650FA">
        <w:rPr>
          <w:rtl/>
        </w:rPr>
        <w:t>في</w:t>
      </w:r>
      <w:r w:rsidR="00560572" w:rsidRPr="00D650FA">
        <w:rPr>
          <w:rFonts w:hint="eastAsia"/>
          <w:rtl/>
        </w:rPr>
        <w:t>(</w:t>
      </w:r>
      <w:r w:rsidRPr="00D650FA">
        <w:rPr>
          <w:rFonts w:hint="eastAsia"/>
          <w:rtl/>
        </w:rPr>
        <w:t>حبب</w:t>
      </w:r>
      <w:r w:rsidR="00560572" w:rsidRPr="00D650FA">
        <w:rPr>
          <w:rFonts w:hint="eastAsia"/>
          <w:rtl/>
        </w:rPr>
        <w:t>)</w:t>
      </w: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w:t>
      </w:r>
      <w:r w:rsidR="00AE5F50">
        <w:rPr>
          <w:rtl/>
        </w:rPr>
        <w:t>في</w:t>
      </w:r>
      <w:r>
        <w:rPr>
          <w:rFonts w:hint="eastAsia"/>
          <w:rtl/>
        </w:rPr>
        <w:t>من</w:t>
      </w:r>
      <w:r>
        <w:rPr>
          <w:rtl/>
        </w:rPr>
        <w:t xml:space="preserve"> مات ع</w:t>
      </w:r>
      <w:r w:rsidR="00AE5F50">
        <w:rPr>
          <w:rtl/>
        </w:rPr>
        <w:t>ل</w:t>
      </w:r>
      <w:r w:rsidR="00D650FA">
        <w:rPr>
          <w:rFonts w:hint="cs"/>
          <w:rtl/>
        </w:rPr>
        <w:t>ى</w:t>
      </w:r>
      <w:r>
        <w:rPr>
          <w:rtl/>
        </w:rPr>
        <w:t xml:space="preserve"> حبّ آل محمّد </w:t>
      </w:r>
      <w:r w:rsidR="00BE14E3" w:rsidRPr="00BE14E3">
        <w:rPr>
          <w:rStyle w:val="libAlaemChar"/>
          <w:rtl/>
        </w:rPr>
        <w:t>عليهم‌السلام</w:t>
      </w:r>
      <w:r>
        <w:rPr>
          <w:rtl/>
        </w:rPr>
        <w:t xml:space="preserve"> أو ع</w:t>
      </w:r>
      <w:r w:rsidR="00AE5F50">
        <w:rPr>
          <w:rtl/>
        </w:rPr>
        <w:t>ل</w:t>
      </w:r>
      <w:r w:rsidR="00D650FA">
        <w:rPr>
          <w:rFonts w:hint="cs"/>
          <w:rtl/>
        </w:rPr>
        <w:t>ى</w:t>
      </w:r>
      <w:r>
        <w:rPr>
          <w:rtl/>
        </w:rPr>
        <w:t xml:space="preserve"> بغضهم.</w:t>
      </w:r>
    </w:p>
    <w:p w:rsidR="00C10AE1" w:rsidRDefault="008062F6" w:rsidP="008062F6">
      <w:pPr>
        <w:pStyle w:val="libNormal"/>
        <w:rPr>
          <w:rtl/>
        </w:rPr>
      </w:pPr>
      <w:r>
        <w:rPr>
          <w:rFonts w:hint="eastAsia"/>
          <w:rtl/>
        </w:rPr>
        <w:t>أبواب</w:t>
      </w:r>
      <w:r>
        <w:rPr>
          <w:rtl/>
        </w:rPr>
        <w:t xml:space="preserve"> ما </w:t>
      </w:r>
      <w:r>
        <w:rPr>
          <w:rFonts w:hint="cs"/>
          <w:rtl/>
        </w:rPr>
        <w:t>ی</w:t>
      </w:r>
      <w:r>
        <w:rPr>
          <w:rFonts w:hint="eastAsia"/>
          <w:rtl/>
        </w:rPr>
        <w:t>تعلق</w:t>
      </w:r>
      <w:r>
        <w:rPr>
          <w:rtl/>
        </w:rPr>
        <w:t xml:space="preserve"> بموت ال</w:t>
      </w:r>
      <w:r w:rsidR="00DD1AF8">
        <w:rPr>
          <w:rtl/>
        </w:rPr>
        <w:t>أئمة</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D650FA">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ED1C08">
        <w:rPr>
          <w:rtl/>
        </w:rPr>
        <w:t>روي</w:t>
      </w:r>
      <w:r w:rsidR="008062F6">
        <w:rPr>
          <w:rtl/>
        </w:rPr>
        <w:t>: انّه لمّا حضرت الحسن بن ع</w:t>
      </w:r>
      <w:r w:rsidR="00AE5F50">
        <w:rPr>
          <w:rtl/>
        </w:rPr>
        <w:t>لي</w:t>
      </w:r>
      <w:r w:rsidR="008062F6">
        <w:rPr>
          <w:rtl/>
        </w:rPr>
        <w:t xml:space="preserve"> </w:t>
      </w:r>
      <w:r w:rsidRPr="00BE14E3">
        <w:rPr>
          <w:rStyle w:val="libAlaemChar"/>
          <w:rtl/>
        </w:rPr>
        <w:t>عليهما‌السلام</w:t>
      </w:r>
      <w:r w:rsidR="008062F6">
        <w:rPr>
          <w:rtl/>
        </w:rPr>
        <w:t>ال</w:t>
      </w:r>
      <w:r w:rsidR="00E5742D">
        <w:rPr>
          <w:rtl/>
        </w:rPr>
        <w:t>وفاة</w:t>
      </w:r>
      <w:r w:rsidR="008062F6">
        <w:rPr>
          <w:rtl/>
        </w:rPr>
        <w:t xml:space="preserve"> بک</w:t>
      </w:r>
      <w:r w:rsidR="008062F6">
        <w:rPr>
          <w:rFonts w:hint="cs"/>
          <w:rtl/>
        </w:rPr>
        <w:t>ی</w:t>
      </w:r>
      <w:r w:rsidR="008062F6">
        <w:rPr>
          <w:rtl/>
        </w:rPr>
        <w:t xml:space="preserve"> بکاء شد</w:t>
      </w:r>
      <w:r w:rsidR="008062F6">
        <w:rPr>
          <w:rFonts w:hint="cs"/>
          <w:rtl/>
        </w:rPr>
        <w:t>ی</w:t>
      </w:r>
      <w:r w:rsidR="008062F6">
        <w:rPr>
          <w:rFonts w:hint="eastAsia"/>
          <w:rtl/>
        </w:rPr>
        <w:t>دا</w:t>
      </w:r>
      <w:r w:rsidR="008062F6">
        <w:rPr>
          <w:rtl/>
        </w:rPr>
        <w:t xml:space="preserve"> و قال:</w:t>
      </w:r>
      <w:r w:rsidR="00D650FA">
        <w:rPr>
          <w:rFonts w:hint="cs"/>
          <w:rtl/>
        </w:rPr>
        <w:t xml:space="preserve"> </w:t>
      </w:r>
      <w:r w:rsidR="00AE5F50">
        <w:rPr>
          <w:rFonts w:hint="eastAsia"/>
          <w:rtl/>
        </w:rPr>
        <w:t>انّي</w:t>
      </w:r>
      <w:r w:rsidR="008062F6">
        <w:rPr>
          <w:rtl/>
        </w:rPr>
        <w:t xml:space="preserve"> أقدم ع</w:t>
      </w:r>
      <w:r w:rsidR="00AE5F50">
        <w:rPr>
          <w:rtl/>
        </w:rPr>
        <w:t>ل</w:t>
      </w:r>
      <w:r w:rsidR="00D650FA">
        <w:rPr>
          <w:rFonts w:hint="cs"/>
          <w:rtl/>
        </w:rPr>
        <w:t>ى</w:t>
      </w:r>
      <w:r w:rsidR="008062F6">
        <w:rPr>
          <w:rtl/>
        </w:rPr>
        <w:t xml:space="preserve"> أمر عظ</w:t>
      </w:r>
      <w:r w:rsidR="008062F6">
        <w:rPr>
          <w:rFonts w:hint="cs"/>
          <w:rtl/>
        </w:rPr>
        <w:t>ی</w:t>
      </w:r>
      <w:r w:rsidR="008062F6">
        <w:rPr>
          <w:rFonts w:hint="eastAsia"/>
          <w:rtl/>
        </w:rPr>
        <w:t>م</w:t>
      </w:r>
      <w:r w:rsidR="008062F6">
        <w:rPr>
          <w:rtl/>
        </w:rPr>
        <w:t xml:space="preserve"> و هول لم أقدم ع</w:t>
      </w:r>
      <w:r w:rsidR="00AE5F50">
        <w:rPr>
          <w:rtl/>
        </w:rPr>
        <w:t>ل</w:t>
      </w:r>
      <w:r w:rsidR="00D650FA">
        <w:rPr>
          <w:rFonts w:hint="cs"/>
          <w:rtl/>
        </w:rPr>
        <w:t>ى</w:t>
      </w:r>
      <w:r w:rsidR="008062F6">
        <w:rPr>
          <w:rtl/>
        </w:rPr>
        <w:t xml:space="preserve"> مثله قطّ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رو</w:t>
      </w:r>
      <w:r w:rsidR="00E5742D">
        <w:rPr>
          <w:rtl/>
        </w:rPr>
        <w:t>أي</w:t>
      </w:r>
      <w:r w:rsidR="00AE5F50">
        <w:rPr>
          <w:rtl/>
        </w:rPr>
        <w:t>ة</w:t>
      </w:r>
      <w:r>
        <w:rPr>
          <w:rtl/>
        </w:rPr>
        <w:t xml:space="preserve"> قال: </w:t>
      </w:r>
      <w:r w:rsidR="00F96A26">
        <w:rPr>
          <w:rtl/>
        </w:rPr>
        <w:t>أخرجوني</w:t>
      </w:r>
      <w:r>
        <w:rPr>
          <w:rtl/>
        </w:rPr>
        <w:t xml:space="preserve"> </w:t>
      </w:r>
      <w:r w:rsidR="00444506">
        <w:rPr>
          <w:rtl/>
        </w:rPr>
        <w:t>الى</w:t>
      </w:r>
      <w:r>
        <w:rPr>
          <w:rtl/>
        </w:rPr>
        <w:t xml:space="preserve"> الصحراء لع</w:t>
      </w:r>
      <w:r w:rsidR="00AE5F50">
        <w:rPr>
          <w:rtl/>
        </w:rPr>
        <w:t>لي</w:t>
      </w:r>
      <w:r>
        <w:rPr>
          <w:rtl/>
        </w:rPr>
        <w:t xml:space="preserve"> أنظر </w:t>
      </w:r>
      <w:r w:rsidR="00AE5F50">
        <w:rPr>
          <w:rtl/>
        </w:rPr>
        <w:t>في</w:t>
      </w:r>
      <w:r>
        <w:rPr>
          <w:rtl/>
        </w:rPr>
        <w:t xml:space="preserve"> ملکوت السماوات </w:t>
      </w:r>
      <w:r w:rsidR="00066653" w:rsidRPr="00066653">
        <w:rPr>
          <w:rStyle w:val="libFootnotenumChar"/>
          <w:rtl/>
        </w:rPr>
        <w:t>(5)</w:t>
      </w:r>
      <w:r>
        <w:rPr>
          <w:rtl/>
        </w:rPr>
        <w:t>.</w:t>
      </w:r>
    </w:p>
    <w:p w:rsidR="00C10AE1" w:rsidRDefault="008062F6" w:rsidP="008062F6">
      <w:pPr>
        <w:pStyle w:val="libNormal"/>
        <w:rPr>
          <w:rtl/>
        </w:rPr>
      </w:pPr>
      <w:r w:rsidRPr="00D650FA">
        <w:rPr>
          <w:rStyle w:val="libBold1Char"/>
          <w:rFonts w:hint="eastAsia"/>
          <w:rtl/>
        </w:rPr>
        <w:t>ر</w:t>
      </w:r>
      <w:r w:rsidR="00ED1C08" w:rsidRPr="00D650FA">
        <w:rPr>
          <w:rStyle w:val="libBold1Char"/>
          <w:rFonts w:hint="eastAsia"/>
          <w:rtl/>
        </w:rPr>
        <w:t>بي</w:t>
      </w:r>
      <w:r w:rsidRPr="00D650FA">
        <w:rPr>
          <w:rStyle w:val="libBold1Char"/>
          <w:rFonts w:hint="eastAsia"/>
          <w:rtl/>
        </w:rPr>
        <w:t>ع</w:t>
      </w:r>
      <w:r w:rsidRPr="00D650FA">
        <w:rPr>
          <w:rStyle w:val="libBold1Char"/>
          <w:rtl/>
        </w:rPr>
        <w:t xml:space="preserve"> الأبرار</w:t>
      </w:r>
      <w:r>
        <w:rPr>
          <w:rtl/>
        </w:rPr>
        <w:t xml:space="preserve">: فرح </w:t>
      </w:r>
      <w:r w:rsidR="008A378F">
        <w:rPr>
          <w:rtl/>
        </w:rPr>
        <w:t>معاویة</w:t>
      </w:r>
      <w:r>
        <w:rPr>
          <w:rtl/>
        </w:rPr>
        <w:t xml:space="preserve"> بموت الحسن </w:t>
      </w:r>
      <w:r w:rsidR="00BE14E3" w:rsidRPr="00BE14E3">
        <w:rPr>
          <w:rStyle w:val="libAlaemChar"/>
          <w:rtl/>
        </w:rPr>
        <w:t>عليه‌السلام</w:t>
      </w:r>
      <w:r>
        <w:rPr>
          <w:rtl/>
        </w:rPr>
        <w:t xml:space="preserve"> و سجوده و </w:t>
      </w:r>
      <w:r w:rsidR="00D566DF">
        <w:rPr>
          <w:rtl/>
        </w:rPr>
        <w:t>تکبيرة</w:t>
      </w:r>
      <w:r>
        <w:rPr>
          <w:rtl/>
        </w:rPr>
        <w:t xml:space="preserve"> لذلک </w:t>
      </w:r>
      <w:r w:rsidR="00066653" w:rsidRPr="00066653">
        <w:rPr>
          <w:rStyle w:val="libFootnotenumChar"/>
          <w:rtl/>
        </w:rPr>
        <w:t>(6)</w:t>
      </w:r>
      <w:r>
        <w:rPr>
          <w:rtl/>
        </w:rPr>
        <w:t>.</w:t>
      </w:r>
    </w:p>
    <w:p w:rsidR="00C10AE1" w:rsidRDefault="008062F6" w:rsidP="008062F6">
      <w:pPr>
        <w:pStyle w:val="libNormal"/>
        <w:rPr>
          <w:rtl/>
        </w:rPr>
      </w:pPr>
      <w:r>
        <w:rPr>
          <w:rFonts w:hint="eastAsia"/>
          <w:rtl/>
        </w:rPr>
        <w:t>باب</w:t>
      </w:r>
      <w:r>
        <w:rPr>
          <w:rtl/>
        </w:rPr>
        <w:t xml:space="preserve"> انّهم </w:t>
      </w:r>
      <w:r w:rsidR="00BE14E3" w:rsidRPr="00BE14E3">
        <w:rPr>
          <w:rStyle w:val="libAlaemChar"/>
          <w:rtl/>
        </w:rPr>
        <w:t>عليهم‌السلام</w:t>
      </w:r>
      <w:r>
        <w:rPr>
          <w:rtl/>
        </w:rPr>
        <w:t xml:space="preserve"> </w:t>
      </w:r>
      <w:r>
        <w:rPr>
          <w:rFonts w:hint="cs"/>
          <w:rtl/>
        </w:rPr>
        <w:t>ی</w:t>
      </w:r>
      <w:r>
        <w:rPr>
          <w:rFonts w:hint="eastAsia"/>
          <w:rtl/>
        </w:rPr>
        <w:t>ظهرون</w:t>
      </w:r>
      <w:r>
        <w:rPr>
          <w:rtl/>
        </w:rPr>
        <w:t xml:space="preserve"> بعد موتهم ع</w:t>
      </w:r>
      <w:r w:rsidR="00AE5F50">
        <w:rPr>
          <w:rtl/>
        </w:rPr>
        <w:t>لي</w:t>
      </w:r>
      <w:r>
        <w:rPr>
          <w:rFonts w:hint="eastAsia"/>
          <w:rtl/>
        </w:rPr>
        <w:t>هم</w:t>
      </w:r>
      <w:r>
        <w:rPr>
          <w:rtl/>
        </w:rPr>
        <w:t xml:space="preserve"> </w:t>
      </w:r>
      <w:r w:rsidR="00066653" w:rsidRPr="00066653">
        <w:rPr>
          <w:rStyle w:val="libFootnotenumChar"/>
          <w:rtl/>
        </w:rPr>
        <w:t>(7)</w:t>
      </w:r>
      <w:r>
        <w:rPr>
          <w:rtl/>
        </w:rPr>
        <w:t>.</w:t>
      </w:r>
    </w:p>
    <w:p w:rsidR="00C10AE1" w:rsidRDefault="00AE5F50" w:rsidP="00D650FA">
      <w:pPr>
        <w:pStyle w:val="libNormal"/>
        <w:rPr>
          <w:rtl/>
        </w:rPr>
      </w:pPr>
      <w:r>
        <w:rPr>
          <w:rFonts w:hint="eastAsia"/>
          <w:rtl/>
        </w:rPr>
        <w:t>في</w:t>
      </w:r>
      <w:r w:rsidR="008062F6">
        <w:rPr>
          <w:rtl/>
        </w:rPr>
        <w:t xml:space="preserve"> انّه </w:t>
      </w:r>
      <w:r w:rsidR="00DD1AF8">
        <w:rPr>
          <w:rFonts w:hint="cs"/>
          <w:rtl/>
        </w:rPr>
        <w:t>ینبغي</w:t>
      </w:r>
      <w:r w:rsidR="008062F6">
        <w:rPr>
          <w:rtl/>
        </w:rPr>
        <w:t xml:space="preserve"> للمرء أن لا </w:t>
      </w:r>
      <w:r w:rsidR="008062F6">
        <w:rPr>
          <w:rFonts w:hint="cs"/>
          <w:rtl/>
        </w:rPr>
        <w:t>ی</w:t>
      </w:r>
      <w:r w:rsidR="008062F6">
        <w:rPr>
          <w:rFonts w:hint="eastAsia"/>
          <w:rtl/>
        </w:rPr>
        <w:t>غفل</w:t>
      </w:r>
      <w:r w:rsidR="008062F6">
        <w:rPr>
          <w:rtl/>
        </w:rPr>
        <w:t xml:space="preserve"> عن الموت و مج</w:t>
      </w:r>
      <w:r w:rsidR="008062F6">
        <w:rPr>
          <w:rFonts w:hint="cs"/>
          <w:rtl/>
        </w:rPr>
        <w:t>ی</w:t>
      </w:r>
      <w:r w:rsidR="008062F6">
        <w:rPr>
          <w:rFonts w:hint="eastAsia"/>
          <w:rtl/>
        </w:rPr>
        <w:t>ئه</w:t>
      </w:r>
      <w:r w:rsidR="008062F6">
        <w:rPr>
          <w:rtl/>
        </w:rPr>
        <w:t xml:space="preserve"> </w:t>
      </w:r>
      <w:r w:rsidR="00D650FA">
        <w:rPr>
          <w:rtl/>
        </w:rPr>
        <w:t>بغتة</w:t>
      </w:r>
      <w:r w:rsidR="008062F6">
        <w:rPr>
          <w:rtl/>
        </w:rPr>
        <w:t>،</w:t>
      </w:r>
      <w:r w:rsidR="00D650FA">
        <w:rPr>
          <w:rFonts w:hint="cs"/>
          <w:rtl/>
        </w:rPr>
        <w:t xml:space="preserve"> </w:t>
      </w:r>
      <w:r w:rsidR="008062F6">
        <w:rPr>
          <w:rFonts w:hint="eastAsia"/>
          <w:rtl/>
        </w:rPr>
        <w:t>فقد</w:t>
      </w:r>
      <w:r w:rsidR="008062F6">
        <w:rPr>
          <w:rtl/>
        </w:rPr>
        <w:t xml:space="preserve"> </w:t>
      </w:r>
      <w:r w:rsidR="00ED1C08">
        <w:rPr>
          <w:rtl/>
        </w:rPr>
        <w:t>روي</w:t>
      </w:r>
      <w:r w:rsidR="008062F6">
        <w:rPr>
          <w:rtl/>
        </w:rPr>
        <w:t xml:space="preserve">: انّ الباقر </w:t>
      </w:r>
      <w:r w:rsidR="00BE14E3" w:rsidRPr="00BE14E3">
        <w:rPr>
          <w:rStyle w:val="libAlaemChar"/>
          <w:rtl/>
        </w:rPr>
        <w:t>عليه‌السلام</w:t>
      </w:r>
      <w:r w:rsidR="008062F6">
        <w:rPr>
          <w:rtl/>
        </w:rPr>
        <w:t xml:space="preserve"> دخل المسجد </w:t>
      </w:r>
      <w:r w:rsidR="008062F6">
        <w:rPr>
          <w:rFonts w:hint="cs"/>
          <w:rtl/>
        </w:rPr>
        <w:t>ی</w:t>
      </w:r>
      <w:r w:rsidR="008062F6">
        <w:rPr>
          <w:rFonts w:hint="eastAsia"/>
          <w:rtl/>
        </w:rPr>
        <w:t>وما</w:t>
      </w:r>
      <w:r w:rsidR="008062F6">
        <w:rPr>
          <w:rtl/>
        </w:rPr>
        <w:t xml:space="preserve"> فر</w:t>
      </w:r>
      <w:r w:rsidR="00E5742D">
        <w:rPr>
          <w:rtl/>
        </w:rPr>
        <w:t>أي</w:t>
      </w:r>
      <w:r w:rsidR="008062F6">
        <w:rPr>
          <w:rtl/>
        </w:rPr>
        <w:t xml:space="preserve"> شابّا </w:t>
      </w:r>
      <w:r w:rsidR="008062F6">
        <w:rPr>
          <w:rFonts w:hint="cs"/>
          <w:rtl/>
        </w:rPr>
        <w:t>ی</w:t>
      </w:r>
      <w:r w:rsidR="008062F6">
        <w:rPr>
          <w:rFonts w:hint="eastAsia"/>
          <w:rtl/>
        </w:rPr>
        <w:t>ضحک</w:t>
      </w:r>
      <w:r w:rsidR="008062F6">
        <w:rPr>
          <w:rtl/>
        </w:rPr>
        <w:t xml:space="preserve"> </w:t>
      </w:r>
      <w:r>
        <w:rPr>
          <w:rtl/>
        </w:rPr>
        <w:t>في</w:t>
      </w:r>
      <w:r w:rsidR="008062F6">
        <w:rPr>
          <w:rtl/>
        </w:rPr>
        <w:t xml:space="preserve"> المسجد فقال له:تضحک </w:t>
      </w:r>
      <w:r>
        <w:rPr>
          <w:rtl/>
        </w:rPr>
        <w:t>في</w:t>
      </w:r>
      <w:r w:rsidR="008062F6">
        <w:rPr>
          <w:rtl/>
        </w:rPr>
        <w:t xml:space="preserve"> المسجد و أنت بعد </w:t>
      </w:r>
      <w:r w:rsidR="00E5742D">
        <w:rPr>
          <w:rtl/>
        </w:rPr>
        <w:t>ثلاثة</w:t>
      </w:r>
      <w:r w:rsidR="008062F6">
        <w:rPr>
          <w:rtl/>
        </w:rPr>
        <w:t xml:space="preserve"> من أهل القبور؟فمات الرجل </w:t>
      </w:r>
      <w:r>
        <w:rPr>
          <w:rtl/>
        </w:rPr>
        <w:t>في</w:t>
      </w:r>
      <w:r w:rsidR="008062F6">
        <w:rPr>
          <w:rtl/>
        </w:rPr>
        <w:t xml:space="preserve"> أوّل </w:t>
      </w:r>
      <w:r w:rsidR="00444506">
        <w:rPr>
          <w:rtl/>
        </w:rPr>
        <w:t>ال</w:t>
      </w:r>
      <w:r w:rsidR="00D650FA">
        <w:rPr>
          <w:rtl/>
        </w:rPr>
        <w:t>يوم</w:t>
      </w:r>
      <w:r w:rsidR="008062F6">
        <w:rPr>
          <w:rtl/>
        </w:rPr>
        <w:t xml:space="preserve"> الثالث و دفن </w:t>
      </w:r>
      <w:r>
        <w:rPr>
          <w:rtl/>
        </w:rPr>
        <w:t>في</w:t>
      </w:r>
      <w:r w:rsidR="008062F6">
        <w:rPr>
          <w:rtl/>
        </w:rPr>
        <w:t xml:space="preserve"> </w:t>
      </w:r>
      <w:r w:rsidR="00444506">
        <w:rPr>
          <w:rtl/>
        </w:rPr>
        <w:t>آخر</w:t>
      </w:r>
      <w:r w:rsidR="00D650FA">
        <w:rPr>
          <w:rFonts w:hint="cs"/>
          <w:rtl/>
        </w:rPr>
        <w:t>ه</w:t>
      </w:r>
      <w:r w:rsidR="008062F6">
        <w:rPr>
          <w:rtl/>
        </w:rPr>
        <w:t xml:space="preserve"> </w:t>
      </w:r>
      <w:r w:rsidR="00066653" w:rsidRPr="00066653">
        <w:rPr>
          <w:rStyle w:val="libFootnotenumChar"/>
          <w:rtl/>
        </w:rPr>
        <w:t>(8)</w:t>
      </w:r>
      <w:r w:rsidR="008062F6">
        <w:rPr>
          <w:rtl/>
        </w:rPr>
        <w:t>.</w:t>
      </w:r>
    </w:p>
    <w:p w:rsidR="00444506" w:rsidRDefault="00444506" w:rsidP="00444506">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ق:کتاب ال</w:t>
      </w:r>
      <w:r w:rsidR="00ED1C08">
        <w:rPr>
          <w:rtl/>
        </w:rPr>
        <w:t>عشرة</w:t>
      </w:r>
      <w:r w:rsidR="00D650FA">
        <w:rPr>
          <w:rFonts w:hint="cs"/>
          <w:rtl/>
        </w:rPr>
        <w:t>/</w:t>
      </w:r>
      <w:r>
        <w:rPr>
          <w:rtl/>
        </w:rPr>
        <w:t>183</w:t>
      </w:r>
      <w:r w:rsidR="008062F6">
        <w:rPr>
          <w:rtl/>
        </w:rPr>
        <w:t>/</w:t>
      </w:r>
      <w:r>
        <w:rPr>
          <w:rtl/>
        </w:rPr>
        <w:t>66</w:t>
      </w:r>
      <w:r w:rsidR="008062F6">
        <w:rPr>
          <w:rtl/>
        </w:rPr>
        <w:t>،ج:</w:t>
      </w:r>
      <w:r>
        <w:rPr>
          <w:rtl/>
        </w:rPr>
        <w:t>239</w:t>
      </w:r>
      <w:r w:rsidR="008062F6">
        <w:rPr>
          <w:rtl/>
        </w:rPr>
        <w:t>/</w:t>
      </w:r>
      <w:r>
        <w:rPr>
          <w:rtl/>
        </w:rPr>
        <w:t>75</w:t>
      </w:r>
      <w:r w:rsidR="008062F6">
        <w:rPr>
          <w:rtl/>
        </w:rPr>
        <w:t>.</w:t>
      </w:r>
    </w:p>
    <w:p w:rsidR="00C10AE1" w:rsidRDefault="00066653" w:rsidP="00D650FA">
      <w:pPr>
        <w:pStyle w:val="libFootnote0"/>
        <w:rPr>
          <w:rtl/>
        </w:rPr>
      </w:pPr>
      <w:r>
        <w:rPr>
          <w:rtl/>
        </w:rPr>
        <w:t>(2)</w:t>
      </w:r>
      <w:r w:rsidR="008062F6">
        <w:rPr>
          <w:rtl/>
        </w:rPr>
        <w:t xml:space="preserve"> ق:</w:t>
      </w:r>
      <w:r>
        <w:rPr>
          <w:rtl/>
        </w:rPr>
        <w:t>204</w:t>
      </w:r>
      <w:r w:rsidR="008062F6">
        <w:rPr>
          <w:rtl/>
        </w:rPr>
        <w:t>/</w:t>
      </w:r>
      <w:r>
        <w:rPr>
          <w:rtl/>
        </w:rPr>
        <w:t>24</w:t>
      </w:r>
      <w:r w:rsidR="008062F6">
        <w:rPr>
          <w:rtl/>
        </w:rPr>
        <w:t>/</w:t>
      </w:r>
      <w:r>
        <w:rPr>
          <w:rtl/>
        </w:rPr>
        <w:t>17</w:t>
      </w:r>
      <w:r w:rsidR="008062F6">
        <w:rPr>
          <w:rtl/>
        </w:rPr>
        <w:t>،ج:</w:t>
      </w:r>
      <w:r>
        <w:rPr>
          <w:rtl/>
        </w:rPr>
        <w:t>327</w:t>
      </w:r>
      <w:r w:rsidR="008062F6">
        <w:rPr>
          <w:rtl/>
        </w:rPr>
        <w:t>/</w:t>
      </w:r>
      <w:r>
        <w:rPr>
          <w:rtl/>
        </w:rPr>
        <w:t>78</w:t>
      </w:r>
      <w:r w:rsidR="008062F6">
        <w:rPr>
          <w:rtl/>
        </w:rPr>
        <w:t>.</w:t>
      </w:r>
    </w:p>
    <w:p w:rsidR="00C10AE1" w:rsidRDefault="00066653" w:rsidP="00D650FA">
      <w:pPr>
        <w:pStyle w:val="libFootnote0"/>
        <w:rPr>
          <w:rtl/>
        </w:rPr>
      </w:pPr>
      <w:r>
        <w:rPr>
          <w:rtl/>
        </w:rPr>
        <w:t>(3)</w:t>
      </w:r>
      <w:r w:rsidR="008062F6">
        <w:rPr>
          <w:rtl/>
        </w:rPr>
        <w:t xml:space="preserve"> ق:</w:t>
      </w:r>
      <w:r>
        <w:rPr>
          <w:rtl/>
        </w:rPr>
        <w:t>420</w:t>
      </w:r>
      <w:r w:rsidR="008062F6">
        <w:rPr>
          <w:rtl/>
        </w:rPr>
        <w:t>/</w:t>
      </w:r>
      <w:r>
        <w:rPr>
          <w:rtl/>
        </w:rPr>
        <w:t>138</w:t>
      </w:r>
      <w:r w:rsidR="008062F6">
        <w:rPr>
          <w:rtl/>
        </w:rPr>
        <w:t>/</w:t>
      </w:r>
      <w:r>
        <w:rPr>
          <w:rtl/>
        </w:rPr>
        <w:t>7</w:t>
      </w:r>
      <w:r w:rsidR="008062F6">
        <w:rPr>
          <w:rtl/>
        </w:rPr>
        <w:t>،ج:</w:t>
      </w:r>
      <w:r>
        <w:rPr>
          <w:rtl/>
        </w:rPr>
        <w:t>285</w:t>
      </w:r>
      <w:r w:rsidR="008062F6">
        <w:rPr>
          <w:rtl/>
        </w:rPr>
        <w:t>/</w:t>
      </w:r>
      <w:r>
        <w:rPr>
          <w:rtl/>
        </w:rPr>
        <w:t>27</w:t>
      </w:r>
      <w:r w:rsidR="008062F6">
        <w:rPr>
          <w:rtl/>
        </w:rPr>
        <w:t>.</w:t>
      </w:r>
    </w:p>
    <w:p w:rsidR="00C10AE1" w:rsidRDefault="00066653" w:rsidP="00D650FA">
      <w:pPr>
        <w:pStyle w:val="libFootnote0"/>
        <w:rPr>
          <w:rtl/>
        </w:rPr>
      </w:pPr>
      <w:r>
        <w:rPr>
          <w:rtl/>
        </w:rPr>
        <w:t>(4)</w:t>
      </w:r>
      <w:r w:rsidR="008062F6">
        <w:rPr>
          <w:rtl/>
        </w:rPr>
        <w:t xml:space="preserve"> ق:</w:t>
      </w:r>
      <w:r>
        <w:rPr>
          <w:rtl/>
        </w:rPr>
        <w:t>136</w:t>
      </w:r>
      <w:r w:rsidR="008062F6">
        <w:rPr>
          <w:rtl/>
        </w:rPr>
        <w:t>/</w:t>
      </w:r>
      <w:r>
        <w:rPr>
          <w:rtl/>
        </w:rPr>
        <w:t>22</w:t>
      </w:r>
      <w:r w:rsidR="008062F6">
        <w:rPr>
          <w:rtl/>
        </w:rPr>
        <w:t>/</w:t>
      </w:r>
      <w:r>
        <w:rPr>
          <w:rtl/>
        </w:rPr>
        <w:t>10</w:t>
      </w:r>
      <w:r w:rsidR="008062F6">
        <w:rPr>
          <w:rtl/>
        </w:rPr>
        <w:t>،ج:</w:t>
      </w:r>
      <w:r>
        <w:rPr>
          <w:rtl/>
        </w:rPr>
        <w:t>154</w:t>
      </w:r>
      <w:r w:rsidR="008062F6">
        <w:rPr>
          <w:rtl/>
        </w:rPr>
        <w:t>/</w:t>
      </w:r>
      <w:r>
        <w:rPr>
          <w:rtl/>
        </w:rPr>
        <w:t>44</w:t>
      </w:r>
      <w:r w:rsidR="008062F6">
        <w:rPr>
          <w:rtl/>
        </w:rPr>
        <w:t>.</w:t>
      </w:r>
    </w:p>
    <w:p w:rsidR="00C10AE1" w:rsidRDefault="00066653" w:rsidP="00D650FA">
      <w:pPr>
        <w:pStyle w:val="libFootnote0"/>
        <w:rPr>
          <w:rtl/>
        </w:rPr>
      </w:pPr>
      <w:r>
        <w:rPr>
          <w:rtl/>
        </w:rPr>
        <w:t>(5)</w:t>
      </w:r>
      <w:r w:rsidR="008062F6">
        <w:rPr>
          <w:rtl/>
        </w:rPr>
        <w:t xml:space="preserve"> ق:</w:t>
      </w:r>
      <w:r>
        <w:rPr>
          <w:rtl/>
        </w:rPr>
        <w:t>132</w:t>
      </w:r>
      <w:r w:rsidR="008062F6">
        <w:rPr>
          <w:rtl/>
        </w:rPr>
        <w:t>/</w:t>
      </w:r>
      <w:r>
        <w:rPr>
          <w:rtl/>
        </w:rPr>
        <w:t>22</w:t>
      </w:r>
      <w:r w:rsidR="008062F6">
        <w:rPr>
          <w:rtl/>
        </w:rPr>
        <w:t>/</w:t>
      </w:r>
      <w:r>
        <w:rPr>
          <w:rtl/>
        </w:rPr>
        <w:t>10</w:t>
      </w:r>
      <w:r w:rsidR="008062F6">
        <w:rPr>
          <w:rtl/>
        </w:rPr>
        <w:t>،ج:</w:t>
      </w:r>
      <w:r>
        <w:rPr>
          <w:rtl/>
        </w:rPr>
        <w:t>138</w:t>
      </w:r>
      <w:r w:rsidR="008062F6">
        <w:rPr>
          <w:rtl/>
        </w:rPr>
        <w:t>/</w:t>
      </w:r>
      <w:r>
        <w:rPr>
          <w:rtl/>
        </w:rPr>
        <w:t>44</w:t>
      </w:r>
      <w:r w:rsidR="008062F6">
        <w:rPr>
          <w:rtl/>
        </w:rPr>
        <w:t>.</w:t>
      </w:r>
    </w:p>
    <w:p w:rsidR="00C10AE1" w:rsidRDefault="00066653" w:rsidP="00D650FA">
      <w:pPr>
        <w:pStyle w:val="libFootnote0"/>
        <w:rPr>
          <w:rtl/>
        </w:rPr>
      </w:pPr>
      <w:r>
        <w:rPr>
          <w:rtl/>
        </w:rPr>
        <w:t>(6)</w:t>
      </w:r>
      <w:r w:rsidR="008062F6">
        <w:rPr>
          <w:rtl/>
        </w:rPr>
        <w:t xml:space="preserve"> ق:</w:t>
      </w:r>
      <w:r>
        <w:rPr>
          <w:rtl/>
        </w:rPr>
        <w:t>137</w:t>
      </w:r>
      <w:r w:rsidR="008062F6">
        <w:rPr>
          <w:rtl/>
        </w:rPr>
        <w:t>/</w:t>
      </w:r>
      <w:r>
        <w:rPr>
          <w:rtl/>
        </w:rPr>
        <w:t>22</w:t>
      </w:r>
      <w:r w:rsidR="008062F6">
        <w:rPr>
          <w:rtl/>
        </w:rPr>
        <w:t>/</w:t>
      </w:r>
      <w:r>
        <w:rPr>
          <w:rtl/>
        </w:rPr>
        <w:t>10</w:t>
      </w:r>
      <w:r w:rsidR="008062F6">
        <w:rPr>
          <w:rtl/>
        </w:rPr>
        <w:t>،ج:</w:t>
      </w:r>
      <w:r>
        <w:rPr>
          <w:rtl/>
        </w:rPr>
        <w:t>159</w:t>
      </w:r>
      <w:r w:rsidR="008062F6">
        <w:rPr>
          <w:rtl/>
        </w:rPr>
        <w:t>/</w:t>
      </w:r>
      <w:r>
        <w:rPr>
          <w:rtl/>
        </w:rPr>
        <w:t>44</w:t>
      </w:r>
      <w:r w:rsidR="008062F6">
        <w:rPr>
          <w:rtl/>
        </w:rPr>
        <w:t>.</w:t>
      </w:r>
    </w:p>
    <w:p w:rsidR="00C10AE1" w:rsidRDefault="00066653" w:rsidP="00D650FA">
      <w:pPr>
        <w:pStyle w:val="libFootnote0"/>
        <w:rPr>
          <w:rtl/>
        </w:rPr>
      </w:pPr>
      <w:r>
        <w:rPr>
          <w:rtl/>
        </w:rPr>
        <w:t>(7)</w:t>
      </w:r>
      <w:r w:rsidR="008062F6">
        <w:rPr>
          <w:rtl/>
        </w:rPr>
        <w:t xml:space="preserve"> ق:</w:t>
      </w:r>
      <w:r>
        <w:rPr>
          <w:rtl/>
        </w:rPr>
        <w:t>423</w:t>
      </w:r>
      <w:r w:rsidR="008062F6">
        <w:rPr>
          <w:rtl/>
        </w:rPr>
        <w:t>/</w:t>
      </w:r>
      <w:r>
        <w:rPr>
          <w:rtl/>
        </w:rPr>
        <w:t>144</w:t>
      </w:r>
      <w:r w:rsidR="008062F6">
        <w:rPr>
          <w:rtl/>
        </w:rPr>
        <w:t>/</w:t>
      </w:r>
      <w:r>
        <w:rPr>
          <w:rtl/>
        </w:rPr>
        <w:t>7</w:t>
      </w:r>
      <w:r w:rsidR="008062F6">
        <w:rPr>
          <w:rtl/>
        </w:rPr>
        <w:t>،ج:</w:t>
      </w:r>
      <w:r>
        <w:rPr>
          <w:rtl/>
        </w:rPr>
        <w:t>302</w:t>
      </w:r>
      <w:r w:rsidR="008062F6">
        <w:rPr>
          <w:rtl/>
        </w:rPr>
        <w:t>/</w:t>
      </w:r>
      <w:r>
        <w:rPr>
          <w:rtl/>
        </w:rPr>
        <w:t>27</w:t>
      </w:r>
      <w:r w:rsidR="008062F6">
        <w:rPr>
          <w:rtl/>
        </w:rPr>
        <w:t>.</w:t>
      </w:r>
    </w:p>
    <w:p w:rsidR="00C10AE1" w:rsidRDefault="00066653" w:rsidP="00D650FA">
      <w:pPr>
        <w:pStyle w:val="libFootnote0"/>
        <w:rPr>
          <w:rtl/>
        </w:rPr>
      </w:pPr>
      <w:r>
        <w:rPr>
          <w:rtl/>
        </w:rPr>
        <w:t>(8)</w:t>
      </w:r>
      <w:r w:rsidR="008062F6">
        <w:rPr>
          <w:rtl/>
        </w:rPr>
        <w:t xml:space="preserve"> ق:</w:t>
      </w:r>
      <w:r>
        <w:rPr>
          <w:rtl/>
        </w:rPr>
        <w:t>78</w:t>
      </w:r>
      <w:r w:rsidR="008062F6">
        <w:rPr>
          <w:rtl/>
        </w:rPr>
        <w:t>/</w:t>
      </w:r>
      <w:r>
        <w:rPr>
          <w:rtl/>
        </w:rPr>
        <w:t>16</w:t>
      </w:r>
      <w:r w:rsidR="008062F6">
        <w:rPr>
          <w:rtl/>
        </w:rPr>
        <w:t>/</w:t>
      </w:r>
      <w:r>
        <w:rPr>
          <w:rtl/>
        </w:rPr>
        <w:t>11</w:t>
      </w:r>
      <w:r w:rsidR="008062F6">
        <w:rPr>
          <w:rtl/>
        </w:rPr>
        <w:t>،ج:</w:t>
      </w:r>
      <w:r>
        <w:rPr>
          <w:rtl/>
        </w:rPr>
        <w:t>274</w:t>
      </w:r>
      <w:r w:rsidR="008062F6">
        <w:rPr>
          <w:rtl/>
        </w:rPr>
        <w:t>/</w:t>
      </w:r>
      <w:r>
        <w:rPr>
          <w:rtl/>
        </w:rPr>
        <w:t>46</w:t>
      </w:r>
      <w:r w:rsidR="008062F6">
        <w:rPr>
          <w:rtl/>
        </w:rPr>
        <w:t>.</w:t>
      </w:r>
    </w:p>
    <w:p w:rsidR="00D650FA" w:rsidRDefault="00D650FA" w:rsidP="00D650FA">
      <w:pPr>
        <w:pStyle w:val="libNormal"/>
        <w:rPr>
          <w:rtl/>
        </w:rPr>
      </w:pPr>
      <w:r>
        <w:rPr>
          <w:rFonts w:hint="eastAsia"/>
          <w:rtl/>
        </w:rPr>
        <w:br w:type="page"/>
      </w:r>
    </w:p>
    <w:p w:rsidR="00C10AE1" w:rsidRDefault="008062F6" w:rsidP="008062F6">
      <w:pPr>
        <w:pStyle w:val="libNormal"/>
        <w:rPr>
          <w:rtl/>
        </w:rPr>
      </w:pPr>
      <w:r>
        <w:rPr>
          <w:rFonts w:hint="eastAsia"/>
          <w:rtl/>
        </w:rPr>
        <w:lastRenderedPageBreak/>
        <w:t>و</w:t>
      </w:r>
      <w:r>
        <w:rPr>
          <w:rtl/>
        </w:rPr>
        <w:t xml:space="preserve"> قر</w:t>
      </w:r>
      <w:r>
        <w:rPr>
          <w:rFonts w:hint="cs"/>
          <w:rtl/>
        </w:rPr>
        <w:t>ی</w:t>
      </w:r>
      <w:r>
        <w:rPr>
          <w:rFonts w:hint="eastAsia"/>
          <w:rtl/>
        </w:rPr>
        <w:t>ب</w:t>
      </w:r>
      <w:r>
        <w:rPr>
          <w:rtl/>
        </w:rPr>
        <w:t xml:space="preserve"> من ذلک ما ذکر </w:t>
      </w:r>
      <w:r w:rsidR="00AE5F50">
        <w:rPr>
          <w:rtl/>
        </w:rPr>
        <w:t>في</w:t>
      </w:r>
      <w:r>
        <w:rPr>
          <w:rtl/>
        </w:rPr>
        <w:t xml:space="preserve"> معجزات ال</w:t>
      </w:r>
      <w:r w:rsidR="00E5742D">
        <w:rPr>
          <w:rtl/>
        </w:rPr>
        <w:t>هادي</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D650FA">
      <w:pPr>
        <w:pStyle w:val="libCenterBold1"/>
        <w:rPr>
          <w:rtl/>
        </w:rPr>
      </w:pPr>
      <w:r>
        <w:rPr>
          <w:rFonts w:hint="eastAsia"/>
          <w:rtl/>
        </w:rPr>
        <w:t>الموت</w:t>
      </w:r>
      <w:r>
        <w:rPr>
          <w:rtl/>
        </w:rPr>
        <w:t xml:space="preserve"> </w:t>
      </w:r>
      <w:r w:rsidR="007C05A0">
        <w:rPr>
          <w:rtl/>
        </w:rPr>
        <w:t>کفّارة</w:t>
      </w:r>
      <w:r>
        <w:rPr>
          <w:rtl/>
        </w:rPr>
        <w:t xml:space="preserve"> لذنوب المؤمن</w:t>
      </w:r>
    </w:p>
    <w:p w:rsidR="00C10AE1" w:rsidRDefault="00BE14E3" w:rsidP="00D650FA">
      <w:pPr>
        <w:pStyle w:val="libNormal"/>
        <w:rPr>
          <w:rtl/>
        </w:rPr>
      </w:pPr>
      <w:r w:rsidRPr="00BE14E3">
        <w:rPr>
          <w:rStyle w:val="libBold1Char"/>
          <w:rFonts w:hint="eastAsia"/>
          <w:rtl/>
        </w:rPr>
        <w:t>کنز جامع الفوائد</w:t>
      </w:r>
      <w:r w:rsidR="008062F6">
        <w:rPr>
          <w:rtl/>
        </w:rPr>
        <w:t>:عن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قال: المؤمن ع</w:t>
      </w:r>
      <w:r w:rsidR="00AE5F50">
        <w:rPr>
          <w:rtl/>
        </w:rPr>
        <w:t>ل</w:t>
      </w:r>
      <w:r w:rsidR="00D650FA">
        <w:rPr>
          <w:rFonts w:hint="cs"/>
          <w:rtl/>
        </w:rPr>
        <w:t>ى</w:t>
      </w:r>
      <w:r w:rsidR="008062F6">
        <w:rPr>
          <w:rtl/>
        </w:rPr>
        <w:t xml:space="preserve"> </w:t>
      </w:r>
      <w:r w:rsidR="00E5742D">
        <w:rPr>
          <w:rtl/>
        </w:rPr>
        <w:t>أي</w:t>
      </w:r>
      <w:r w:rsidR="008062F6">
        <w:rPr>
          <w:rtl/>
        </w:rPr>
        <w:t xml:space="preserve"> حال مات و </w:t>
      </w:r>
      <w:r w:rsidR="00E5742D">
        <w:rPr>
          <w:rtl/>
        </w:rPr>
        <w:t>أي</w:t>
      </w:r>
      <w:r w:rsidR="008062F6">
        <w:rPr>
          <w:rtl/>
        </w:rPr>
        <w:t xml:space="preserve"> </w:t>
      </w:r>
      <w:r w:rsidR="00066653">
        <w:rPr>
          <w:rtl/>
        </w:rPr>
        <w:t>ساعة</w:t>
      </w:r>
      <w:r w:rsidR="008062F6">
        <w:rPr>
          <w:rtl/>
        </w:rPr>
        <w:t xml:space="preserve"> قبض فهو ش</w:t>
      </w:r>
      <w:r w:rsidR="00E5742D">
        <w:rPr>
          <w:rtl/>
        </w:rPr>
        <w:t>هي</w:t>
      </w:r>
      <w:r w:rsidR="008062F6">
        <w:rPr>
          <w:rFonts w:hint="eastAsia"/>
          <w:rtl/>
        </w:rPr>
        <w:t>د،و</w:t>
      </w:r>
      <w:r w:rsidR="008062F6">
        <w:rPr>
          <w:rtl/>
        </w:rPr>
        <w:t xml:space="preserve"> لقد سمعت ح</w:t>
      </w:r>
      <w:r w:rsidR="00ED1C08">
        <w:rPr>
          <w:rtl/>
        </w:rPr>
        <w:t>بي</w:t>
      </w:r>
      <w:r w:rsidR="00ED1C08">
        <w:rPr>
          <w:rFonts w:hint="eastAsia"/>
          <w:rtl/>
        </w:rPr>
        <w:t>بي</w:t>
      </w:r>
      <w:r w:rsidR="008062F6">
        <w:rPr>
          <w:rtl/>
        </w:rPr>
        <w:t xml:space="preserve"> رسول اللّه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قول</w:t>
      </w:r>
      <w:r w:rsidR="008062F6">
        <w:rPr>
          <w:rtl/>
        </w:rPr>
        <w:t>:انّ المؤمن إذا خرج من الدن</w:t>
      </w:r>
      <w:r w:rsidR="008062F6">
        <w:rPr>
          <w:rFonts w:hint="cs"/>
          <w:rtl/>
        </w:rPr>
        <w:t>ی</w:t>
      </w:r>
      <w:r w:rsidR="008062F6">
        <w:rPr>
          <w:rFonts w:hint="eastAsia"/>
          <w:rtl/>
        </w:rPr>
        <w:t>ا</w:t>
      </w:r>
      <w:r w:rsidR="008062F6">
        <w:rPr>
          <w:rtl/>
        </w:rPr>
        <w:t xml:space="preserve"> و ع</w:t>
      </w:r>
      <w:r w:rsidR="00AE5F50">
        <w:rPr>
          <w:rtl/>
        </w:rPr>
        <w:t>لي</w:t>
      </w:r>
      <w:r w:rsidR="008062F6">
        <w:rPr>
          <w:rFonts w:hint="eastAsia"/>
          <w:rtl/>
        </w:rPr>
        <w:t>ه</w:t>
      </w:r>
      <w:r w:rsidR="008062F6">
        <w:rPr>
          <w:rtl/>
        </w:rPr>
        <w:t xml:space="preserve"> مثل ذنوب أهل الأرض لکان الموت </w:t>
      </w:r>
      <w:r w:rsidR="007C05A0">
        <w:rPr>
          <w:rtl/>
        </w:rPr>
        <w:t>کفّارة</w:t>
      </w:r>
      <w:r w:rsidR="008062F6">
        <w:rPr>
          <w:rtl/>
        </w:rPr>
        <w:t xml:space="preserve"> لتلک الذنوب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AE5F50" w:rsidP="00D650FA">
      <w:pPr>
        <w:pStyle w:val="libNormal"/>
        <w:rPr>
          <w:rtl/>
        </w:rPr>
      </w:pPr>
      <w:r>
        <w:rPr>
          <w:rFonts w:hint="eastAsia"/>
          <w:rtl/>
        </w:rPr>
        <w:t>في</w:t>
      </w:r>
      <w:r w:rsidR="008062F6">
        <w:rPr>
          <w:rtl/>
        </w:rPr>
        <w:t xml:space="preserve"> انّه </w:t>
      </w:r>
      <w:r w:rsidR="00DD1AF8">
        <w:rPr>
          <w:rFonts w:hint="cs"/>
          <w:rtl/>
        </w:rPr>
        <w:t>ینبغي</w:t>
      </w:r>
      <w:r w:rsidR="008062F6">
        <w:rPr>
          <w:rtl/>
        </w:rPr>
        <w:t xml:space="preserve"> للإنسان أن </w:t>
      </w:r>
      <w:r w:rsidR="008062F6">
        <w:rPr>
          <w:rFonts w:hint="cs"/>
          <w:rtl/>
        </w:rPr>
        <w:t>ی</w:t>
      </w:r>
      <w:r w:rsidR="008062F6">
        <w:rPr>
          <w:rFonts w:hint="eastAsia"/>
          <w:rtl/>
        </w:rPr>
        <w:t>عمل</w:t>
      </w:r>
      <w:r w:rsidR="008062F6">
        <w:rPr>
          <w:rtl/>
        </w:rPr>
        <w:t xml:space="preserve"> </w:t>
      </w:r>
      <w:r>
        <w:rPr>
          <w:rtl/>
        </w:rPr>
        <w:t>في</w:t>
      </w:r>
      <w:r w:rsidR="008062F6">
        <w:rPr>
          <w:rtl/>
        </w:rPr>
        <w:t xml:space="preserve"> أمواله ما </w:t>
      </w:r>
      <w:r w:rsidR="008062F6">
        <w:rPr>
          <w:rFonts w:hint="cs"/>
          <w:rtl/>
        </w:rPr>
        <w:t>ی</w:t>
      </w:r>
      <w:r w:rsidR="008062F6">
        <w:rPr>
          <w:rFonts w:hint="eastAsia"/>
          <w:rtl/>
        </w:rPr>
        <w:t>ر</w:t>
      </w:r>
      <w:r w:rsidR="008062F6">
        <w:rPr>
          <w:rFonts w:hint="cs"/>
          <w:rtl/>
        </w:rPr>
        <w:t>ی</w:t>
      </w:r>
      <w:r w:rsidR="008062F6">
        <w:rPr>
          <w:rFonts w:hint="eastAsia"/>
          <w:rtl/>
        </w:rPr>
        <w:t>د</w:t>
      </w:r>
      <w:r w:rsidR="008062F6">
        <w:rPr>
          <w:rtl/>
        </w:rPr>
        <w:t xml:space="preserve"> قبل موته و لا </w:t>
      </w:r>
      <w:r w:rsidR="008062F6">
        <w:rPr>
          <w:rFonts w:hint="cs"/>
          <w:rtl/>
        </w:rPr>
        <w:t>ی</w:t>
      </w:r>
      <w:r w:rsidR="008062F6">
        <w:rPr>
          <w:rFonts w:hint="eastAsia"/>
          <w:rtl/>
        </w:rPr>
        <w:t>تّکل</w:t>
      </w:r>
      <w:r w:rsidR="008062F6">
        <w:rPr>
          <w:rtl/>
        </w:rPr>
        <w:t xml:space="preserve"> ع</w:t>
      </w:r>
      <w:r>
        <w:rPr>
          <w:rtl/>
        </w:rPr>
        <w:t>ل</w:t>
      </w:r>
      <w:r w:rsidR="00D650FA">
        <w:rPr>
          <w:rFonts w:hint="cs"/>
          <w:rtl/>
        </w:rPr>
        <w:t>ى</w:t>
      </w:r>
      <w:r w:rsidR="008062F6">
        <w:rPr>
          <w:rtl/>
        </w:rPr>
        <w:t xml:space="preserve"> </w:t>
      </w:r>
      <w:r w:rsidR="00772E38">
        <w:rPr>
          <w:rtl/>
        </w:rPr>
        <w:t>الذي</w:t>
      </w:r>
      <w:r w:rsidR="008062F6">
        <w:rPr>
          <w:rtl/>
        </w:rPr>
        <w:t xml:space="preserve"> بعده</w:t>
      </w:r>
      <w:r w:rsidR="00D650FA">
        <w:rPr>
          <w:rFonts w:hint="cs"/>
          <w:rtl/>
        </w:rPr>
        <w:t xml:space="preserve"> </w:t>
      </w:r>
      <w:r w:rsidR="008062F6">
        <w:rPr>
          <w:rFonts w:hint="eastAsia"/>
          <w:rtl/>
        </w:rPr>
        <w:t>فقد</w:t>
      </w:r>
      <w:r w:rsidR="008062F6">
        <w:rPr>
          <w:rtl/>
        </w:rPr>
        <w:t xml:space="preserve"> </w:t>
      </w:r>
      <w:r w:rsidR="00ED1C08">
        <w:rPr>
          <w:rtl/>
        </w:rPr>
        <w:t>روي</w:t>
      </w:r>
      <w:r w:rsidR="008062F6">
        <w:rPr>
          <w:rtl/>
        </w:rPr>
        <w:t xml:space="preserve"> </w:t>
      </w:r>
      <w:r>
        <w:rPr>
          <w:rtl/>
        </w:rPr>
        <w:t>في</w:t>
      </w:r>
      <w:r w:rsidR="008062F6">
        <w:rPr>
          <w:rtl/>
        </w:rPr>
        <w:t>(</w:t>
      </w:r>
      <w:r w:rsidR="00ED1C08">
        <w:rPr>
          <w:rtl/>
        </w:rPr>
        <w:t>غیبة</w:t>
      </w:r>
      <w:r w:rsidR="008062F6">
        <w:rPr>
          <w:rtl/>
        </w:rPr>
        <w:t xml:space="preserve"> ال</w:t>
      </w:r>
      <w:r w:rsidR="00ED1C08">
        <w:rPr>
          <w:rtl/>
        </w:rPr>
        <w:t>طوسيّ</w:t>
      </w:r>
      <w:r w:rsidR="008062F6">
        <w:rPr>
          <w:rtl/>
        </w:rPr>
        <w:t>): انّه قال ش</w:t>
      </w:r>
      <w:r w:rsidR="008062F6">
        <w:rPr>
          <w:rFonts w:hint="cs"/>
          <w:rtl/>
        </w:rPr>
        <w:t>ی</w:t>
      </w:r>
      <w:r w:rsidR="008062F6">
        <w:rPr>
          <w:rFonts w:hint="eastAsia"/>
          <w:rtl/>
        </w:rPr>
        <w:t>خ</w:t>
      </w:r>
      <w:r w:rsidR="008062F6">
        <w:rPr>
          <w:rtl/>
        </w:rPr>
        <w:t xml:space="preserve"> من أهل بغداد </w:t>
      </w:r>
      <w:r w:rsidR="008062F6">
        <w:rPr>
          <w:rFonts w:hint="cs"/>
          <w:rtl/>
        </w:rPr>
        <w:t>ی</w:t>
      </w:r>
      <w:r w:rsidR="008062F6">
        <w:rPr>
          <w:rFonts w:hint="eastAsia"/>
          <w:rtl/>
        </w:rPr>
        <w:t>وما</w:t>
      </w:r>
      <w:r w:rsidR="008062F6">
        <w:rPr>
          <w:rtl/>
        </w:rPr>
        <w:t xml:space="preserve"> </w:t>
      </w:r>
      <w:r>
        <w:rPr>
          <w:rtl/>
        </w:rPr>
        <w:t>لعليّ</w:t>
      </w:r>
      <w:r w:rsidR="008062F6">
        <w:rPr>
          <w:rtl/>
        </w:rPr>
        <w:t xml:space="preserve"> بن الحسن ابن فضّال:</w:t>
      </w:r>
      <w:r>
        <w:rPr>
          <w:rtl/>
        </w:rPr>
        <w:t>لي</w:t>
      </w:r>
      <w:r w:rsidR="008062F6">
        <w:rPr>
          <w:rFonts w:hint="eastAsia"/>
          <w:rtl/>
        </w:rPr>
        <w:t>س</w:t>
      </w:r>
      <w:r w:rsidR="008062F6">
        <w:rPr>
          <w:rtl/>
        </w:rPr>
        <w:t xml:space="preserve"> </w:t>
      </w:r>
      <w:r>
        <w:rPr>
          <w:rtl/>
        </w:rPr>
        <w:t>في</w:t>
      </w:r>
      <w:r w:rsidR="008062F6">
        <w:rPr>
          <w:rtl/>
        </w:rPr>
        <w:t xml:space="preserve"> الدن</w:t>
      </w:r>
      <w:r w:rsidR="008062F6">
        <w:rPr>
          <w:rFonts w:hint="cs"/>
          <w:rtl/>
        </w:rPr>
        <w:t>ی</w:t>
      </w:r>
      <w:r w:rsidR="008062F6">
        <w:rPr>
          <w:rFonts w:hint="eastAsia"/>
          <w:rtl/>
        </w:rPr>
        <w:t>ا</w:t>
      </w:r>
      <w:r w:rsidR="008062F6">
        <w:rPr>
          <w:rtl/>
        </w:rPr>
        <w:t xml:space="preserve"> شرّ منکم </w:t>
      </w:r>
      <w:r w:rsidR="008062F6">
        <w:rPr>
          <w:rFonts w:hint="cs"/>
          <w:rtl/>
        </w:rPr>
        <w:t>ی</w:t>
      </w:r>
      <w:r w:rsidR="008062F6">
        <w:rPr>
          <w:rFonts w:hint="eastAsia"/>
          <w:rtl/>
        </w:rPr>
        <w:t>ا</w:t>
      </w:r>
      <w:r w:rsidR="008062F6">
        <w:rPr>
          <w:rtl/>
        </w:rPr>
        <w:t xml:space="preserve"> معشر ال</w:t>
      </w:r>
      <w:r w:rsidR="0078437F">
        <w:rPr>
          <w:rtl/>
        </w:rPr>
        <w:t>شیعة</w:t>
      </w:r>
      <w:r w:rsidR="008062F6">
        <w:rPr>
          <w:rFonts w:hint="eastAsia"/>
          <w:rtl/>
        </w:rPr>
        <w:t>،فقال</w:t>
      </w:r>
      <w:r w:rsidR="008062F6">
        <w:rPr>
          <w:rtl/>
        </w:rPr>
        <w:t xml:space="preserve"> له:و لم لعنک اللّه؟قال:</w:t>
      </w:r>
      <w:r w:rsidR="00D650FA">
        <w:rPr>
          <w:rFonts w:hint="cs"/>
          <w:rtl/>
        </w:rPr>
        <w:t xml:space="preserve"> </w:t>
      </w:r>
      <w:r w:rsidR="008062F6">
        <w:rPr>
          <w:rFonts w:hint="eastAsia"/>
          <w:rtl/>
        </w:rPr>
        <w:t>أنا</w:t>
      </w:r>
      <w:r w:rsidR="008062F6">
        <w:rPr>
          <w:rtl/>
        </w:rPr>
        <w:t xml:space="preserve"> زوج بنت أحمد بن بشر السرّاج قال </w:t>
      </w:r>
      <w:r>
        <w:rPr>
          <w:rtl/>
        </w:rPr>
        <w:t>لي</w:t>
      </w:r>
      <w:r w:rsidR="008062F6">
        <w:rPr>
          <w:rtl/>
        </w:rPr>
        <w:t xml:space="preserve"> لمّا حضرته ال</w:t>
      </w:r>
      <w:r w:rsidR="00E5742D">
        <w:rPr>
          <w:rtl/>
        </w:rPr>
        <w:t>وفاة</w:t>
      </w:r>
      <w:r w:rsidR="008062F6">
        <w:rPr>
          <w:rtl/>
        </w:rPr>
        <w:t xml:space="preserve"> انّه کان </w:t>
      </w:r>
      <w:r w:rsidR="00D650FA">
        <w:rPr>
          <w:rtl/>
        </w:rPr>
        <w:t>عندي</w:t>
      </w:r>
      <w:r w:rsidR="008062F6">
        <w:rPr>
          <w:rtl/>
        </w:rPr>
        <w:t xml:space="preserve"> </w:t>
      </w:r>
      <w:r w:rsidR="00ED1C08">
        <w:rPr>
          <w:rtl/>
        </w:rPr>
        <w:t>عشرة</w:t>
      </w:r>
      <w:r w:rsidR="008062F6">
        <w:rPr>
          <w:rtl/>
        </w:rPr>
        <w:t xml:space="preserve"> آلاف د</w:t>
      </w:r>
      <w:r w:rsidR="008062F6">
        <w:rPr>
          <w:rFonts w:hint="cs"/>
          <w:rtl/>
        </w:rPr>
        <w:t>ی</w:t>
      </w:r>
      <w:r w:rsidR="008062F6">
        <w:rPr>
          <w:rFonts w:hint="eastAsia"/>
          <w:rtl/>
        </w:rPr>
        <w:t>نار</w:t>
      </w:r>
      <w:r w:rsidR="008062F6">
        <w:rPr>
          <w:rtl/>
        </w:rPr>
        <w:t xml:space="preserve"> </w:t>
      </w:r>
      <w:r w:rsidR="00D650FA">
        <w:rPr>
          <w:rtl/>
        </w:rPr>
        <w:t>ودیعة</w:t>
      </w:r>
      <w:r w:rsidR="008062F6">
        <w:rPr>
          <w:rtl/>
        </w:rPr>
        <w:t xml:space="preserve"> لموس</w:t>
      </w:r>
      <w:r w:rsidR="008062F6">
        <w:rPr>
          <w:rFonts w:hint="cs"/>
          <w:rtl/>
        </w:rPr>
        <w:t>ی</w:t>
      </w:r>
      <w:r w:rsidR="008062F6">
        <w:rPr>
          <w:rtl/>
        </w:rPr>
        <w:t xml:space="preserve"> بن جعفر </w:t>
      </w:r>
      <w:r w:rsidR="00BE14E3" w:rsidRPr="00BE14E3">
        <w:rPr>
          <w:rStyle w:val="libAlaemChar"/>
          <w:rtl/>
        </w:rPr>
        <w:t>عليهما‌السلام</w:t>
      </w:r>
      <w:r w:rsidR="008062F6">
        <w:rPr>
          <w:rtl/>
        </w:rPr>
        <w:t xml:space="preserve">فدفعت </w:t>
      </w:r>
      <w:r w:rsidR="00AA5CCD">
        <w:rPr>
          <w:rtl/>
        </w:rPr>
        <w:t>ابنة</w:t>
      </w:r>
      <w:r w:rsidR="008062F6">
        <w:rPr>
          <w:rtl/>
        </w:rPr>
        <w:t xml:space="preserve"> عنها بعد موته و شهدت انّه لم </w:t>
      </w:r>
      <w:r w:rsidR="008062F6">
        <w:rPr>
          <w:rFonts w:hint="cs"/>
          <w:rtl/>
        </w:rPr>
        <w:t>ی</w:t>
      </w:r>
      <w:r w:rsidR="008062F6">
        <w:rPr>
          <w:rFonts w:hint="eastAsia"/>
          <w:rtl/>
        </w:rPr>
        <w:t>مت</w:t>
      </w:r>
      <w:r w:rsidR="008062F6">
        <w:rPr>
          <w:rtl/>
        </w:rPr>
        <w:t xml:space="preserve"> فاللّه اللّه </w:t>
      </w:r>
      <w:r w:rsidR="00D650FA">
        <w:rPr>
          <w:rtl/>
        </w:rPr>
        <w:t>خلّصوني</w:t>
      </w:r>
      <w:r w:rsidR="008062F6">
        <w:rPr>
          <w:rtl/>
        </w:rPr>
        <w:t xml:space="preserve"> من النار و سلّموها </w:t>
      </w:r>
      <w:r w:rsidR="00444506">
        <w:rPr>
          <w:rtl/>
        </w:rPr>
        <w:t>الى</w:t>
      </w:r>
      <w:r w:rsidR="008062F6">
        <w:rPr>
          <w:rtl/>
        </w:rPr>
        <w:t xml:space="preserve"> الرضا </w:t>
      </w:r>
      <w:r w:rsidR="00BE14E3" w:rsidRPr="00BE14E3">
        <w:rPr>
          <w:rStyle w:val="libAlaemChar"/>
          <w:rtl/>
        </w:rPr>
        <w:t>عليه‌السلام</w:t>
      </w:r>
      <w:r w:rsidR="008062F6">
        <w:rPr>
          <w:rtl/>
        </w:rPr>
        <w:t xml:space="preserve"> فو اللّه ما أخرجنا </w:t>
      </w:r>
      <w:r w:rsidR="00F63B62">
        <w:rPr>
          <w:rtl/>
        </w:rPr>
        <w:t>حبّة</w:t>
      </w:r>
      <w:r w:rsidR="008062F6">
        <w:rPr>
          <w:rtl/>
        </w:rPr>
        <w:t xml:space="preserve"> و ل</w:t>
      </w:r>
      <w:r w:rsidR="008062F6">
        <w:rPr>
          <w:rFonts w:hint="eastAsia"/>
          <w:rtl/>
        </w:rPr>
        <w:t>قد</w:t>
      </w:r>
      <w:r w:rsidR="008062F6">
        <w:rPr>
          <w:rtl/>
        </w:rPr>
        <w:t xml:space="preserve"> ترکناه </w:t>
      </w:r>
      <w:r w:rsidR="008062F6">
        <w:rPr>
          <w:rFonts w:hint="cs"/>
          <w:rtl/>
        </w:rPr>
        <w:t>ی</w:t>
      </w:r>
      <w:r w:rsidR="008062F6">
        <w:rPr>
          <w:rFonts w:hint="eastAsia"/>
          <w:rtl/>
        </w:rPr>
        <w:t>ص</w:t>
      </w:r>
      <w:r>
        <w:rPr>
          <w:rFonts w:hint="eastAsia"/>
          <w:rtl/>
        </w:rPr>
        <w:t>لي</w:t>
      </w:r>
      <w:r w:rsidR="008062F6">
        <w:rPr>
          <w:rtl/>
        </w:rPr>
        <w:t xml:space="preserve"> </w:t>
      </w:r>
      <w:r>
        <w:rPr>
          <w:rtl/>
        </w:rPr>
        <w:t>في</w:t>
      </w:r>
      <w:r w:rsidR="008062F6">
        <w:rPr>
          <w:rtl/>
        </w:rPr>
        <w:t xml:space="preserve"> نار جهنم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Pr="00D650FA" w:rsidRDefault="00BE14E3" w:rsidP="00D650FA">
      <w:pPr>
        <w:pStyle w:val="libNormal"/>
        <w:rPr>
          <w:rtl/>
        </w:rPr>
      </w:pPr>
      <w:r w:rsidRPr="00BE14E3">
        <w:rPr>
          <w:rStyle w:val="libBold1Char"/>
          <w:rFonts w:hint="eastAsia"/>
          <w:rtl/>
        </w:rPr>
        <w:t>أقول</w:t>
      </w:r>
      <w:r w:rsidR="008062F6">
        <w:rPr>
          <w:rtl/>
        </w:rPr>
        <w:t>:</w:t>
      </w:r>
      <w:r w:rsidR="00D650FA">
        <w:rPr>
          <w:rFonts w:hint="cs"/>
          <w:rtl/>
        </w:rPr>
        <w:t xml:space="preserve"> </w:t>
      </w:r>
      <w:r w:rsidR="00ED1C08">
        <w:rPr>
          <w:rFonts w:hint="eastAsia"/>
          <w:rtl/>
        </w:rPr>
        <w:t>روي</w:t>
      </w:r>
      <w:r w:rsidR="008062F6">
        <w:rPr>
          <w:rtl/>
        </w:rPr>
        <w:t xml:space="preserve"> عن کتاب الصفوان</w:t>
      </w:r>
      <w:r w:rsidR="008062F6">
        <w:rPr>
          <w:rFonts w:hint="cs"/>
          <w:rtl/>
        </w:rPr>
        <w:t>ی</w:t>
      </w:r>
      <w:r w:rsidR="008062F6">
        <w:rPr>
          <w:rtl/>
        </w:rPr>
        <w:t xml:space="preserve"> بإسناده قال: سئل الرضا </w:t>
      </w:r>
      <w:r w:rsidRPr="00BE14E3">
        <w:rPr>
          <w:rStyle w:val="libAlaemChar"/>
          <w:rtl/>
        </w:rPr>
        <w:t>عليه‌السلام</w:t>
      </w:r>
      <w:r w:rsidR="008062F6">
        <w:rPr>
          <w:rtl/>
        </w:rPr>
        <w:t xml:space="preserve"> عن تفس</w:t>
      </w:r>
      <w:r w:rsidR="008062F6">
        <w:rPr>
          <w:rFonts w:hint="cs"/>
          <w:rtl/>
        </w:rPr>
        <w:t>ی</w:t>
      </w:r>
      <w:r w:rsidR="008062F6">
        <w:rPr>
          <w:rFonts w:hint="eastAsia"/>
          <w:rtl/>
        </w:rPr>
        <w:t>ر</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أَمَتَّنَا </w:t>
      </w:r>
      <w:r w:rsidR="00D566DF">
        <w:rPr>
          <w:rStyle w:val="libAieChar"/>
          <w:rtl/>
        </w:rPr>
        <w:t>اثنتي</w:t>
      </w:r>
      <w:r w:rsidR="008062F6" w:rsidRPr="00560572">
        <w:rPr>
          <w:rStyle w:val="libAieChar"/>
          <w:rFonts w:hint="eastAsia"/>
          <w:rtl/>
        </w:rPr>
        <w:t>نِ</w:t>
      </w:r>
      <w:r w:rsidR="00560572" w:rsidRPr="00560572">
        <w:rPr>
          <w:rStyle w:val="libAlaemChar"/>
          <w:rFonts w:hint="eastAsia"/>
          <w:rtl/>
        </w:rPr>
        <w:t>)</w:t>
      </w:r>
      <w:r w:rsidR="008062F6">
        <w:rPr>
          <w:rtl/>
        </w:rPr>
        <w:t xml:space="preserve"> </w:t>
      </w:r>
      <w:r w:rsidR="00066653" w:rsidRPr="00066653">
        <w:rPr>
          <w:rStyle w:val="libFootnotenumChar"/>
          <w:rtl/>
        </w:rPr>
        <w:t>(4)</w:t>
      </w:r>
      <w:r w:rsidR="008062F6">
        <w:rPr>
          <w:rtl/>
        </w:rPr>
        <w:t>ال</w:t>
      </w:r>
      <w:r w:rsidR="00E5742D">
        <w:rPr>
          <w:rtl/>
        </w:rPr>
        <w:t>أي</w:t>
      </w:r>
      <w:r w:rsidR="00AE5F50">
        <w:rPr>
          <w:rtl/>
        </w:rPr>
        <w:t>ة</w:t>
      </w:r>
      <w:r w:rsidR="008062F6">
        <w:rPr>
          <w:rFonts w:hint="eastAsia"/>
          <w:rtl/>
        </w:rPr>
        <w:t>،قال</w:t>
      </w:r>
      <w:r w:rsidR="008062F6">
        <w:rPr>
          <w:rtl/>
        </w:rPr>
        <w:t>:و اللّه ما هذه ال</w:t>
      </w:r>
      <w:r w:rsidR="00E5742D">
        <w:rPr>
          <w:rtl/>
        </w:rPr>
        <w:t>أي</w:t>
      </w:r>
      <w:r w:rsidR="00AE5F50">
        <w:rPr>
          <w:rtl/>
        </w:rPr>
        <w:t>ة</w:t>
      </w:r>
      <w:r w:rsidR="008062F6">
        <w:rPr>
          <w:rtl/>
        </w:rPr>
        <w:t xml:space="preserve"> الاّ </w:t>
      </w:r>
      <w:r w:rsidR="00AE5F50">
        <w:rPr>
          <w:rtl/>
        </w:rPr>
        <w:t>في</w:t>
      </w:r>
      <w:r w:rsidR="008062F6">
        <w:rPr>
          <w:rtl/>
        </w:rPr>
        <w:t xml:space="preserve"> ال</w:t>
      </w:r>
      <w:r w:rsidR="00FC4BC0">
        <w:rPr>
          <w:rtl/>
        </w:rPr>
        <w:t>کرّة</w:t>
      </w:r>
      <w:r w:rsidR="008062F6">
        <w:rPr>
          <w:rtl/>
        </w:rPr>
        <w:t>، و فسّرها الش</w:t>
      </w:r>
      <w:r w:rsidR="008062F6">
        <w:rPr>
          <w:rFonts w:hint="cs"/>
          <w:rtl/>
        </w:rPr>
        <w:t>ی</w:t>
      </w:r>
      <w:r w:rsidR="008062F6">
        <w:rPr>
          <w:rFonts w:hint="eastAsia"/>
          <w:rtl/>
        </w:rPr>
        <w:t>خ</w:t>
      </w:r>
      <w:r w:rsidR="008062F6">
        <w:rPr>
          <w:rtl/>
        </w:rPr>
        <w:t xml:space="preserve"> الم</w:t>
      </w:r>
      <w:r w:rsidR="00AE5F50">
        <w:rPr>
          <w:rtl/>
        </w:rPr>
        <w:t>في</w:t>
      </w:r>
      <w:r w:rsidR="008062F6">
        <w:rPr>
          <w:rFonts w:hint="eastAsia"/>
          <w:rtl/>
        </w:rPr>
        <w:t>د</w:t>
      </w:r>
      <w:r w:rsidR="008062F6">
        <w:rPr>
          <w:rtl/>
        </w:rPr>
        <w:t xml:space="preserve"> </w:t>
      </w:r>
      <w:r w:rsidR="00E5742D">
        <w:rPr>
          <w:rtl/>
        </w:rPr>
        <w:t>أي</w:t>
      </w:r>
      <w:r w:rsidR="008062F6">
        <w:rPr>
          <w:rFonts w:hint="eastAsia"/>
          <w:rtl/>
        </w:rPr>
        <w:t>ضا</w:t>
      </w:r>
      <w:r w:rsidR="008062F6">
        <w:rPr>
          <w:rtl/>
        </w:rPr>
        <w:t xml:space="preserve"> کذلک، و قد تقدّم </w:t>
      </w:r>
      <w:r w:rsidR="00AE5F50">
        <w:rPr>
          <w:rtl/>
        </w:rPr>
        <w:t>في</w:t>
      </w:r>
      <w:r w:rsidR="00560572" w:rsidRPr="00D650FA">
        <w:rPr>
          <w:rFonts w:hint="eastAsia"/>
          <w:rtl/>
        </w:rPr>
        <w:t>(</w:t>
      </w:r>
      <w:r w:rsidR="008062F6" w:rsidRPr="00D650FA">
        <w:rPr>
          <w:rFonts w:hint="eastAsia"/>
          <w:rtl/>
        </w:rPr>
        <w:t>کرر</w:t>
      </w:r>
      <w:r w:rsidR="00560572" w:rsidRPr="00D650FA">
        <w:rPr>
          <w:rFonts w:hint="eastAsia"/>
          <w:rtl/>
        </w:rPr>
        <w:t>)</w:t>
      </w:r>
      <w:r w:rsidR="008062F6" w:rsidRPr="00D650FA">
        <w:rPr>
          <w:rtl/>
        </w:rPr>
        <w:t>.</w:t>
      </w:r>
    </w:p>
    <w:p w:rsidR="00C10AE1" w:rsidRDefault="008062F6" w:rsidP="008062F6">
      <w:pPr>
        <w:pStyle w:val="libNormal"/>
        <w:rPr>
          <w:rtl/>
        </w:rPr>
      </w:pPr>
      <w:r>
        <w:rPr>
          <w:rFonts w:hint="eastAsia"/>
          <w:rtl/>
        </w:rPr>
        <w:t>باب</w:t>
      </w:r>
      <w:r>
        <w:rPr>
          <w:rtl/>
        </w:rPr>
        <w:t xml:space="preserve"> تج</w:t>
      </w:r>
      <w:r w:rsidR="00E5742D">
        <w:rPr>
          <w:rtl/>
        </w:rPr>
        <w:t>هي</w:t>
      </w:r>
      <w:r>
        <w:rPr>
          <w:rFonts w:hint="eastAsia"/>
          <w:rtl/>
        </w:rPr>
        <w:t>ز</w:t>
      </w:r>
      <w:r>
        <w:rPr>
          <w:rtl/>
        </w:rPr>
        <w:t xml:space="preserve"> الم</w:t>
      </w:r>
      <w:r>
        <w:rPr>
          <w:rFonts w:hint="cs"/>
          <w:rtl/>
        </w:rPr>
        <w:t>یّ</w:t>
      </w:r>
      <w:r>
        <w:rPr>
          <w:rFonts w:hint="eastAsia"/>
          <w:rtl/>
        </w:rPr>
        <w:t>ت</w:t>
      </w:r>
      <w:r>
        <w:rPr>
          <w:rtl/>
        </w:rPr>
        <w:t xml:space="preserve"> </w:t>
      </w:r>
      <w:r w:rsidR="00066653" w:rsidRPr="00066653">
        <w:rPr>
          <w:rStyle w:val="libFootnotenumChar"/>
          <w:rtl/>
        </w:rPr>
        <w:t>(5)</w:t>
      </w:r>
      <w:r>
        <w:rPr>
          <w:rtl/>
        </w:rPr>
        <w:t>.</w:t>
      </w:r>
    </w:p>
    <w:p w:rsidR="00C10AE1" w:rsidRDefault="008062F6" w:rsidP="008062F6">
      <w:pPr>
        <w:pStyle w:val="libNormal"/>
        <w:rPr>
          <w:rtl/>
        </w:rPr>
      </w:pPr>
      <w:r>
        <w:rPr>
          <w:rFonts w:hint="eastAsia"/>
          <w:rtl/>
        </w:rPr>
        <w:t>عن</w:t>
      </w:r>
      <w:r>
        <w:rPr>
          <w:rtl/>
        </w:rPr>
        <w:t xml:space="preserve"> الصادق </w:t>
      </w:r>
      <w:r w:rsidR="00BE14E3" w:rsidRPr="00BE14E3">
        <w:rPr>
          <w:rStyle w:val="libAlaemChar"/>
          <w:rtl/>
        </w:rPr>
        <w:t>عليه‌السلام</w:t>
      </w:r>
      <w:r>
        <w:rPr>
          <w:rtl/>
        </w:rPr>
        <w:t xml:space="preserve"> قال: لا تکتموا موت م</w:t>
      </w:r>
      <w:r>
        <w:rPr>
          <w:rFonts w:hint="cs"/>
          <w:rtl/>
        </w:rPr>
        <w:t>یّ</w:t>
      </w:r>
      <w:r>
        <w:rPr>
          <w:rFonts w:hint="eastAsia"/>
          <w:rtl/>
        </w:rPr>
        <w:t>ت</w:t>
      </w:r>
      <w:r>
        <w:rPr>
          <w:rtl/>
        </w:rPr>
        <w:t xml:space="preserve"> من المؤمن</w:t>
      </w:r>
      <w:r>
        <w:rPr>
          <w:rFonts w:hint="cs"/>
          <w:rtl/>
        </w:rPr>
        <w:t>ی</w:t>
      </w:r>
      <w:r>
        <w:rPr>
          <w:rFonts w:hint="eastAsia"/>
          <w:rtl/>
        </w:rPr>
        <w:t>ن</w:t>
      </w:r>
      <w:r>
        <w:rPr>
          <w:rtl/>
        </w:rPr>
        <w:t xml:space="preserve"> </w:t>
      </w:r>
      <w:r w:rsidR="00AE5F50">
        <w:rPr>
          <w:rtl/>
        </w:rPr>
        <w:t>في</w:t>
      </w:r>
      <w:r>
        <w:rPr>
          <w:rtl/>
        </w:rPr>
        <w:t xml:space="preserve"> غ</w:t>
      </w:r>
      <w:r>
        <w:rPr>
          <w:rFonts w:hint="cs"/>
          <w:rtl/>
        </w:rPr>
        <w:t>ی</w:t>
      </w:r>
      <w:r>
        <w:rPr>
          <w:rFonts w:hint="eastAsia"/>
          <w:rtl/>
        </w:rPr>
        <w:t>بته</w:t>
      </w:r>
      <w:r>
        <w:rPr>
          <w:rtl/>
        </w:rPr>
        <w:t xml:space="preserve"> لتعتدّ زوجته</w:t>
      </w:r>
    </w:p>
    <w:p w:rsidR="00444506" w:rsidRDefault="00444506" w:rsidP="00444506">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ق:</w:t>
      </w:r>
      <w:r>
        <w:rPr>
          <w:rtl/>
        </w:rPr>
        <w:t>142</w:t>
      </w:r>
      <w:r w:rsidR="008062F6">
        <w:rPr>
          <w:rtl/>
        </w:rPr>
        <w:t>/</w:t>
      </w:r>
      <w:r>
        <w:rPr>
          <w:rtl/>
        </w:rPr>
        <w:t>31</w:t>
      </w:r>
      <w:r w:rsidR="008062F6">
        <w:rPr>
          <w:rtl/>
        </w:rPr>
        <w:t>/</w:t>
      </w:r>
      <w:r>
        <w:rPr>
          <w:rtl/>
        </w:rPr>
        <w:t>12</w:t>
      </w:r>
      <w:r w:rsidR="008062F6">
        <w:rPr>
          <w:rtl/>
        </w:rPr>
        <w:t>،ج:</w:t>
      </w:r>
      <w:r>
        <w:rPr>
          <w:rtl/>
        </w:rPr>
        <w:t>182</w:t>
      </w:r>
      <w:r w:rsidR="008062F6">
        <w:rPr>
          <w:rtl/>
        </w:rPr>
        <w:t>/</w:t>
      </w:r>
      <w:r>
        <w:rPr>
          <w:rtl/>
        </w:rPr>
        <w:t>50</w:t>
      </w:r>
      <w:r w:rsidR="008062F6">
        <w:rPr>
          <w:rtl/>
        </w:rPr>
        <w:t>.</w:t>
      </w:r>
    </w:p>
    <w:p w:rsidR="00C10AE1" w:rsidRDefault="00066653" w:rsidP="00D650FA">
      <w:pPr>
        <w:pStyle w:val="libFootnote0"/>
        <w:rPr>
          <w:rtl/>
        </w:rPr>
      </w:pPr>
      <w:r>
        <w:rPr>
          <w:rtl/>
        </w:rPr>
        <w:t>(2)</w:t>
      </w:r>
      <w:r w:rsidR="008062F6">
        <w:rPr>
          <w:rtl/>
        </w:rPr>
        <w:t xml:space="preserve"> ق:کتاب ال</w:t>
      </w:r>
      <w:r w:rsidR="00E5742D">
        <w:rPr>
          <w:rtl/>
        </w:rPr>
        <w:t>أي</w:t>
      </w:r>
      <w:r w:rsidR="008062F6">
        <w:rPr>
          <w:rFonts w:hint="eastAsia"/>
          <w:rtl/>
        </w:rPr>
        <w:t>مان</w:t>
      </w:r>
      <w:r w:rsidR="00D650FA">
        <w:rPr>
          <w:rFonts w:hint="cs"/>
          <w:rtl/>
        </w:rPr>
        <w:t>/</w:t>
      </w:r>
      <w:r>
        <w:rPr>
          <w:rtl/>
        </w:rPr>
        <w:t>139</w:t>
      </w:r>
      <w:r w:rsidR="008062F6">
        <w:rPr>
          <w:rtl/>
        </w:rPr>
        <w:t>/</w:t>
      </w:r>
      <w:r>
        <w:rPr>
          <w:rtl/>
        </w:rPr>
        <w:t>13</w:t>
      </w:r>
      <w:r w:rsidR="008062F6">
        <w:rPr>
          <w:rtl/>
        </w:rPr>
        <w:t>،ج:</w:t>
      </w:r>
      <w:r>
        <w:rPr>
          <w:rtl/>
        </w:rPr>
        <w:t>140</w:t>
      </w:r>
      <w:r w:rsidR="008062F6">
        <w:rPr>
          <w:rtl/>
        </w:rPr>
        <w:t>/</w:t>
      </w:r>
      <w:r>
        <w:rPr>
          <w:rtl/>
        </w:rPr>
        <w:t>68</w:t>
      </w:r>
      <w:r w:rsidR="008062F6">
        <w:rPr>
          <w:rtl/>
        </w:rPr>
        <w:t>.</w:t>
      </w:r>
    </w:p>
    <w:p w:rsidR="00C10AE1" w:rsidRDefault="00066653" w:rsidP="00D650FA">
      <w:pPr>
        <w:pStyle w:val="libFootnote0"/>
        <w:rPr>
          <w:rtl/>
        </w:rPr>
      </w:pPr>
      <w:r>
        <w:rPr>
          <w:rtl/>
        </w:rPr>
        <w:t>(3)</w:t>
      </w:r>
      <w:r w:rsidR="008062F6">
        <w:rPr>
          <w:rtl/>
        </w:rPr>
        <w:t xml:space="preserve"> ق:</w:t>
      </w:r>
      <w:r>
        <w:rPr>
          <w:rtl/>
        </w:rPr>
        <w:t>309</w:t>
      </w:r>
      <w:r w:rsidR="008062F6">
        <w:rPr>
          <w:rtl/>
        </w:rPr>
        <w:t>/</w:t>
      </w:r>
      <w:r>
        <w:rPr>
          <w:rtl/>
        </w:rPr>
        <w:t>44</w:t>
      </w:r>
      <w:r w:rsidR="008062F6">
        <w:rPr>
          <w:rtl/>
        </w:rPr>
        <w:t>/</w:t>
      </w:r>
      <w:r>
        <w:rPr>
          <w:rtl/>
        </w:rPr>
        <w:t>11</w:t>
      </w:r>
      <w:r w:rsidR="008062F6">
        <w:rPr>
          <w:rtl/>
        </w:rPr>
        <w:t>،ج:</w:t>
      </w:r>
      <w:r>
        <w:rPr>
          <w:rtl/>
        </w:rPr>
        <w:t>255</w:t>
      </w:r>
      <w:r w:rsidR="008062F6">
        <w:rPr>
          <w:rtl/>
        </w:rPr>
        <w:t>/</w:t>
      </w:r>
      <w:r>
        <w:rPr>
          <w:rtl/>
        </w:rPr>
        <w:t>48</w:t>
      </w:r>
      <w:r w:rsidR="008062F6">
        <w:rPr>
          <w:rtl/>
        </w:rPr>
        <w:t>.</w:t>
      </w:r>
    </w:p>
    <w:p w:rsidR="00C10AE1" w:rsidRDefault="00066653" w:rsidP="00D650FA">
      <w:pPr>
        <w:pStyle w:val="libFootnote0"/>
        <w:rPr>
          <w:rtl/>
        </w:rPr>
      </w:pPr>
      <w:r>
        <w:rPr>
          <w:rtl/>
        </w:rPr>
        <w:t>(4)</w:t>
      </w:r>
      <w:r w:rsidR="008062F6">
        <w:rPr>
          <w:rtl/>
        </w:rPr>
        <w:t xml:space="preserve"> </w:t>
      </w:r>
      <w:r w:rsidR="0078437F">
        <w:rPr>
          <w:rtl/>
        </w:rPr>
        <w:t>سورة</w:t>
      </w:r>
      <w:r w:rsidR="008062F6">
        <w:rPr>
          <w:rtl/>
        </w:rPr>
        <w:t xml:space="preserve"> غافر/ال</w:t>
      </w:r>
      <w:r w:rsidR="00E5742D">
        <w:rPr>
          <w:rtl/>
        </w:rPr>
        <w:t>أي</w:t>
      </w:r>
      <w:r w:rsidR="00AE5F50">
        <w:rPr>
          <w:rtl/>
        </w:rPr>
        <w:t>ة</w:t>
      </w:r>
      <w:r w:rsidR="008062F6">
        <w:rPr>
          <w:rtl/>
        </w:rPr>
        <w:t xml:space="preserve"> </w:t>
      </w:r>
      <w:r>
        <w:rPr>
          <w:rtl/>
        </w:rPr>
        <w:t>11</w:t>
      </w:r>
      <w:r w:rsidR="008062F6">
        <w:rPr>
          <w:rtl/>
        </w:rPr>
        <w:t>.</w:t>
      </w:r>
    </w:p>
    <w:p w:rsidR="00C10AE1" w:rsidRDefault="00066653" w:rsidP="00D650FA">
      <w:pPr>
        <w:pStyle w:val="libFootnote0"/>
        <w:rPr>
          <w:rtl/>
        </w:rPr>
      </w:pPr>
      <w:r>
        <w:rPr>
          <w:rtl/>
        </w:rPr>
        <w:t>(5)</w:t>
      </w:r>
      <w:r w:rsidR="008062F6">
        <w:rPr>
          <w:rtl/>
        </w:rPr>
        <w:t xml:space="preserve"> ق:کتاب ال</w:t>
      </w:r>
      <w:r w:rsidR="0078437F">
        <w:rPr>
          <w:rtl/>
        </w:rPr>
        <w:t>طهارة</w:t>
      </w:r>
      <w:r w:rsidR="00D650FA">
        <w:rPr>
          <w:rFonts w:hint="cs"/>
          <w:rtl/>
        </w:rPr>
        <w:t>/</w:t>
      </w:r>
      <w:r>
        <w:rPr>
          <w:rtl/>
        </w:rPr>
        <w:t>151</w:t>
      </w:r>
      <w:r w:rsidR="008062F6">
        <w:rPr>
          <w:rtl/>
        </w:rPr>
        <w:t>/</w:t>
      </w:r>
      <w:r>
        <w:rPr>
          <w:rtl/>
        </w:rPr>
        <w:t>51</w:t>
      </w:r>
      <w:r w:rsidR="008062F6">
        <w:rPr>
          <w:rtl/>
        </w:rPr>
        <w:t>،ج:</w:t>
      </w:r>
      <w:r>
        <w:rPr>
          <w:rtl/>
        </w:rPr>
        <w:t>247</w:t>
      </w:r>
      <w:r w:rsidR="008062F6">
        <w:rPr>
          <w:rtl/>
        </w:rPr>
        <w:t>/</w:t>
      </w:r>
      <w:r>
        <w:rPr>
          <w:rtl/>
        </w:rPr>
        <w:t>81</w:t>
      </w:r>
      <w:r w:rsidR="008062F6">
        <w:rPr>
          <w:rtl/>
        </w:rPr>
        <w:t>.</w:t>
      </w:r>
    </w:p>
    <w:p w:rsidR="00D650FA" w:rsidRDefault="00D650FA" w:rsidP="00D650FA">
      <w:pPr>
        <w:pStyle w:val="libNormal"/>
        <w:rPr>
          <w:rtl/>
        </w:rPr>
      </w:pPr>
      <w:r>
        <w:rPr>
          <w:rFonts w:hint="eastAsia"/>
          <w:rtl/>
        </w:rPr>
        <w:br w:type="page"/>
      </w:r>
    </w:p>
    <w:p w:rsidR="00C10AE1" w:rsidRDefault="008062F6" w:rsidP="00D650FA">
      <w:pPr>
        <w:pStyle w:val="libNormal0"/>
        <w:rPr>
          <w:rtl/>
        </w:rPr>
      </w:pPr>
      <w:r>
        <w:rPr>
          <w:rFonts w:hint="eastAsia"/>
          <w:rtl/>
        </w:rPr>
        <w:lastRenderedPageBreak/>
        <w:t>و</w:t>
      </w:r>
      <w:r>
        <w:rPr>
          <w:rtl/>
        </w:rPr>
        <w:t xml:space="preserve"> </w:t>
      </w:r>
      <w:r>
        <w:rPr>
          <w:rFonts w:hint="cs"/>
          <w:rtl/>
        </w:rPr>
        <w:t>ی</w:t>
      </w:r>
      <w:r>
        <w:rPr>
          <w:rFonts w:hint="eastAsia"/>
          <w:rtl/>
        </w:rPr>
        <w:t>قسّم</w:t>
      </w:r>
      <w:r>
        <w:rPr>
          <w:rtl/>
        </w:rPr>
        <w:t xml:space="preserve"> م</w:t>
      </w:r>
      <w:r>
        <w:rPr>
          <w:rFonts w:hint="cs"/>
          <w:rtl/>
        </w:rPr>
        <w:t>ی</w:t>
      </w:r>
      <w:r>
        <w:rPr>
          <w:rFonts w:hint="eastAsia"/>
          <w:rtl/>
        </w:rPr>
        <w:t>راثه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D650FA">
      <w:pPr>
        <w:pStyle w:val="libNormal"/>
        <w:rPr>
          <w:rtl/>
        </w:rPr>
      </w:pPr>
      <w:r>
        <w:rPr>
          <w:rFonts w:hint="eastAsia"/>
          <w:rtl/>
        </w:rPr>
        <w:t>باب</w:t>
      </w:r>
      <w:r>
        <w:rPr>
          <w:rtl/>
        </w:rPr>
        <w:t xml:space="preserve"> وجوب ال</w:t>
      </w:r>
      <w:r w:rsidR="00444506">
        <w:rPr>
          <w:rtl/>
        </w:rPr>
        <w:t>صلاة</w:t>
      </w:r>
      <w:r>
        <w:rPr>
          <w:rtl/>
        </w:rPr>
        <w:t xml:space="preserve"> ع</w:t>
      </w:r>
      <w:r w:rsidR="00AE5F50">
        <w:rPr>
          <w:rtl/>
        </w:rPr>
        <w:t>ل</w:t>
      </w:r>
      <w:r w:rsidR="00D650FA">
        <w:rPr>
          <w:rFonts w:hint="cs"/>
          <w:rtl/>
        </w:rPr>
        <w:t>ى</w:t>
      </w:r>
      <w:r>
        <w:rPr>
          <w:rtl/>
        </w:rPr>
        <w:t xml:space="preserve"> الم</w:t>
      </w:r>
      <w:r>
        <w:rPr>
          <w:rFonts w:hint="cs"/>
          <w:rtl/>
        </w:rPr>
        <w:t>یّ</w:t>
      </w:r>
      <w:r>
        <w:rPr>
          <w:rFonts w:hint="eastAsia"/>
          <w:rtl/>
        </w:rPr>
        <w:t>ت</w:t>
      </w:r>
      <w:r>
        <w:rPr>
          <w:rtl/>
        </w:rPr>
        <w:t xml:space="preserve"> و عللها و أحکامها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D650FA">
      <w:pPr>
        <w:pStyle w:val="libNormal"/>
        <w:rPr>
          <w:rtl/>
        </w:rPr>
      </w:pPr>
      <w:r>
        <w:rPr>
          <w:rFonts w:hint="eastAsia"/>
          <w:rtl/>
        </w:rPr>
        <w:t>باب</w:t>
      </w:r>
      <w:r>
        <w:rPr>
          <w:rtl/>
        </w:rPr>
        <w:t xml:space="preserve"> استحباب ال</w:t>
      </w:r>
      <w:r w:rsidR="00444506">
        <w:rPr>
          <w:rtl/>
        </w:rPr>
        <w:t>صلاة</w:t>
      </w:r>
      <w:r>
        <w:rPr>
          <w:rtl/>
        </w:rPr>
        <w:t xml:space="preserve"> ع</w:t>
      </w:r>
      <w:r w:rsidR="00AE5F50">
        <w:rPr>
          <w:rtl/>
        </w:rPr>
        <w:t>ل</w:t>
      </w:r>
      <w:r w:rsidR="00D650FA">
        <w:rPr>
          <w:rFonts w:hint="cs"/>
          <w:rtl/>
        </w:rPr>
        <w:t>ى</w:t>
      </w:r>
      <w:r>
        <w:rPr>
          <w:rtl/>
        </w:rPr>
        <w:t xml:space="preserve"> الم</w:t>
      </w:r>
      <w:r>
        <w:rPr>
          <w:rFonts w:hint="cs"/>
          <w:rtl/>
        </w:rPr>
        <w:t>یّ</w:t>
      </w:r>
      <w:r>
        <w:rPr>
          <w:rFonts w:hint="eastAsia"/>
          <w:rtl/>
        </w:rPr>
        <w:t>ت</w:t>
      </w:r>
      <w:r>
        <w:rPr>
          <w:rtl/>
        </w:rPr>
        <w:t xml:space="preserve"> </w:t>
      </w:r>
      <w:r w:rsidRPr="00D650FA">
        <w:rPr>
          <w:rtl/>
        </w:rPr>
        <w:t xml:space="preserve">و </w:t>
      </w:r>
      <w:r w:rsidR="00ED1C08" w:rsidRPr="00D650FA">
        <w:rPr>
          <w:rtl/>
        </w:rPr>
        <w:t>بي</w:t>
      </w:r>
      <w:r w:rsidR="00BE14E3" w:rsidRPr="00D650FA">
        <w:rPr>
          <w:rtl/>
        </w:rPr>
        <w:t>ان</w:t>
      </w:r>
      <w:r w:rsidRPr="00D650FA">
        <w:rPr>
          <w:rtl/>
        </w:rPr>
        <w:t xml:space="preserve"> ما</w:t>
      </w:r>
      <w:r>
        <w:rPr>
          <w:rtl/>
        </w:rPr>
        <w:t xml:space="preserve"> </w:t>
      </w:r>
      <w:r>
        <w:rPr>
          <w:rFonts w:hint="cs"/>
          <w:rtl/>
        </w:rPr>
        <w:t>ی</w:t>
      </w:r>
      <w:r>
        <w:rPr>
          <w:rFonts w:hint="eastAsia"/>
          <w:rtl/>
        </w:rPr>
        <w:t>وجب</w:t>
      </w:r>
      <w:r>
        <w:rPr>
          <w:rtl/>
        </w:rPr>
        <w:t xml:space="preserve"> التخلّص من </w:t>
      </w:r>
      <w:r w:rsidR="000B62C1">
        <w:rPr>
          <w:rtl/>
        </w:rPr>
        <w:t>شدّة</w:t>
      </w:r>
      <w:r>
        <w:rPr>
          <w:rtl/>
        </w:rPr>
        <w:t xml:space="preserve"> الموت و عذاب القبر بعده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w:t>
      </w:r>
      <w:r w:rsidR="00ED1C08">
        <w:rPr>
          <w:rtl/>
        </w:rPr>
        <w:t>روي</w:t>
      </w:r>
      <w:r>
        <w:rPr>
          <w:rtl/>
        </w:rPr>
        <w:t>: انّ الم</w:t>
      </w:r>
      <w:r>
        <w:rPr>
          <w:rFonts w:hint="cs"/>
          <w:rtl/>
        </w:rPr>
        <w:t>یّ</w:t>
      </w:r>
      <w:r>
        <w:rPr>
          <w:rFonts w:hint="eastAsia"/>
          <w:rtl/>
        </w:rPr>
        <w:t>ت</w:t>
      </w:r>
      <w:r>
        <w:rPr>
          <w:rtl/>
        </w:rPr>
        <w:t xml:space="preserve"> </w:t>
      </w:r>
      <w:r w:rsidR="00AE5F50">
        <w:rPr>
          <w:rtl/>
        </w:rPr>
        <w:t>لي</w:t>
      </w:r>
      <w:r>
        <w:rPr>
          <w:rFonts w:hint="eastAsia"/>
          <w:rtl/>
        </w:rPr>
        <w:t>فرح</w:t>
      </w:r>
      <w:r>
        <w:rPr>
          <w:rtl/>
        </w:rPr>
        <w:t xml:space="preserve"> بالترحّم ع</w:t>
      </w:r>
      <w:r w:rsidR="00AE5F50">
        <w:rPr>
          <w:rtl/>
        </w:rPr>
        <w:t>لي</w:t>
      </w:r>
      <w:r>
        <w:rPr>
          <w:rFonts w:hint="eastAsia"/>
          <w:rtl/>
        </w:rPr>
        <w:t>ه</w:t>
      </w:r>
      <w:r>
        <w:rPr>
          <w:rtl/>
        </w:rPr>
        <w:t xml:space="preserve"> و الاستغفار کما </w:t>
      </w:r>
      <w:r>
        <w:rPr>
          <w:rFonts w:hint="cs"/>
          <w:rtl/>
        </w:rPr>
        <w:t>ی</w:t>
      </w:r>
      <w:r>
        <w:rPr>
          <w:rFonts w:hint="eastAsia"/>
          <w:rtl/>
        </w:rPr>
        <w:t>فرح</w:t>
      </w:r>
      <w:r>
        <w:rPr>
          <w:rtl/>
        </w:rPr>
        <w:t xml:space="preserve"> ال</w:t>
      </w:r>
      <w:r w:rsidR="00AE5F50">
        <w:rPr>
          <w:rtl/>
        </w:rPr>
        <w:t>حيّ</w:t>
      </w:r>
      <w:r>
        <w:rPr>
          <w:rtl/>
        </w:rPr>
        <w:t xml:space="preserve"> بال</w:t>
      </w:r>
      <w:r w:rsidR="008E4D1A">
        <w:rPr>
          <w:rtl/>
        </w:rPr>
        <w:t>هدیّة</w:t>
      </w:r>
      <w:r>
        <w:rPr>
          <w:rtl/>
        </w:rPr>
        <w:t xml:space="preserve"> تهد</w:t>
      </w:r>
      <w:r>
        <w:rPr>
          <w:rFonts w:hint="cs"/>
          <w:rtl/>
        </w:rPr>
        <w:t>ی</w:t>
      </w:r>
      <w:r>
        <w:rPr>
          <w:rtl/>
        </w:rPr>
        <w:t xml:space="preserve"> </w:t>
      </w:r>
      <w:r w:rsidR="00EB4416">
        <w:rPr>
          <w:rtl/>
        </w:rPr>
        <w:t>اليه</w:t>
      </w:r>
      <w:r>
        <w:rPr>
          <w:rtl/>
        </w:rPr>
        <w:t>.</w:t>
      </w:r>
    </w:p>
    <w:p w:rsidR="00C10AE1" w:rsidRDefault="00ED1C08" w:rsidP="008062F6">
      <w:pPr>
        <w:pStyle w:val="libNormal"/>
        <w:rPr>
          <w:rtl/>
        </w:rPr>
      </w:pPr>
      <w:r w:rsidRPr="00D650FA">
        <w:rPr>
          <w:rStyle w:val="libBold1Char"/>
          <w:rFonts w:hint="eastAsia"/>
          <w:rtl/>
        </w:rPr>
        <w:t>عدّة</w:t>
      </w:r>
      <w:r w:rsidR="008062F6" w:rsidRPr="00D650FA">
        <w:rPr>
          <w:rStyle w:val="libBold1Char"/>
          <w:rtl/>
        </w:rPr>
        <w:t xml:space="preserve"> ال</w:t>
      </w:r>
      <w:r w:rsidR="00D650FA">
        <w:rPr>
          <w:rStyle w:val="libBold1Char"/>
          <w:rtl/>
        </w:rPr>
        <w:t>داعي</w:t>
      </w:r>
      <w:r w:rsidR="008062F6">
        <w:rPr>
          <w:rtl/>
        </w:rPr>
        <w:t>:عن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قال: و من دخل المقابر و قرأ </w:t>
      </w:r>
      <w:r w:rsidR="0078437F">
        <w:rPr>
          <w:rtl/>
        </w:rPr>
        <w:t>سورة</w:t>
      </w:r>
      <w:r w:rsidR="008062F6">
        <w:rPr>
          <w:rtl/>
        </w:rPr>
        <w:t xml:space="preserve"> </w:t>
      </w:r>
      <w:r w:rsidR="008062F6">
        <w:rPr>
          <w:rFonts w:hint="cs"/>
          <w:rtl/>
        </w:rPr>
        <w:t>ی</w:t>
      </w:r>
      <w:r w:rsidR="008062F6">
        <w:rPr>
          <w:rFonts w:hint="eastAsia"/>
          <w:rtl/>
        </w:rPr>
        <w:t>س</w:t>
      </w:r>
      <w:r w:rsidR="008062F6">
        <w:rPr>
          <w:rtl/>
        </w:rPr>
        <w:t xml:space="preserve"> خفّف اللّه عنهم </w:t>
      </w:r>
      <w:r w:rsidR="008062F6">
        <w:rPr>
          <w:rFonts w:hint="cs"/>
          <w:rtl/>
        </w:rPr>
        <w:t>ی</w:t>
      </w:r>
      <w:r w:rsidR="008062F6">
        <w:rPr>
          <w:rFonts w:hint="eastAsia"/>
          <w:rtl/>
        </w:rPr>
        <w:t>ومئذ</w:t>
      </w:r>
      <w:r w:rsidR="008062F6">
        <w:rPr>
          <w:rtl/>
        </w:rPr>
        <w:t xml:space="preserve"> و کان له بعدد من </w:t>
      </w:r>
      <w:r w:rsidR="00AE5F50">
        <w:rPr>
          <w:rtl/>
        </w:rPr>
        <w:t>في</w:t>
      </w:r>
      <w:r w:rsidR="008062F6">
        <w:rPr>
          <w:rFonts w:hint="eastAsia"/>
          <w:rtl/>
        </w:rPr>
        <w:t>ها</w:t>
      </w:r>
      <w:r w:rsidR="008062F6">
        <w:rPr>
          <w:rtl/>
        </w:rPr>
        <w:t xml:space="preserve"> حسنات .</w:t>
      </w:r>
    </w:p>
    <w:p w:rsidR="00C10AE1" w:rsidRDefault="00444506" w:rsidP="00D650FA">
      <w:pPr>
        <w:pStyle w:val="libCenterBold1"/>
        <w:rPr>
          <w:rtl/>
        </w:rPr>
      </w:pPr>
      <w:r>
        <w:rPr>
          <w:rFonts w:hint="eastAsia"/>
          <w:rtl/>
        </w:rPr>
        <w:t>صلاة</w:t>
      </w:r>
      <w:r w:rsidR="008062F6">
        <w:rPr>
          <w:rtl/>
        </w:rPr>
        <w:t xml:space="preserve"> رکعت</w:t>
      </w:r>
      <w:r w:rsidR="008062F6">
        <w:rPr>
          <w:rFonts w:hint="cs"/>
          <w:rtl/>
        </w:rPr>
        <w:t>ی</w:t>
      </w:r>
      <w:r w:rsidR="008062F6">
        <w:rPr>
          <w:rFonts w:hint="eastAsia"/>
          <w:rtl/>
        </w:rPr>
        <w:t>ن</w:t>
      </w:r>
      <w:r w:rsidR="008062F6">
        <w:rPr>
          <w:rtl/>
        </w:rPr>
        <w:t xml:space="preserve"> کلّ </w:t>
      </w:r>
      <w:r w:rsidR="008062F6">
        <w:rPr>
          <w:rFonts w:hint="cs"/>
          <w:rtl/>
        </w:rPr>
        <w:t>ی</w:t>
      </w:r>
      <w:r w:rsidR="008062F6">
        <w:rPr>
          <w:rFonts w:hint="eastAsia"/>
          <w:rtl/>
        </w:rPr>
        <w:t>وم</w:t>
      </w:r>
      <w:r w:rsidR="008062F6">
        <w:rPr>
          <w:rtl/>
        </w:rPr>
        <w:t xml:space="preserve"> عن ال</w:t>
      </w:r>
      <w:r w:rsidR="00FC4BC0">
        <w:rPr>
          <w:rtl/>
        </w:rPr>
        <w:t>والدي</w:t>
      </w:r>
      <w:r w:rsidR="008062F6">
        <w:rPr>
          <w:rFonts w:hint="eastAsia"/>
          <w:rtl/>
        </w:rPr>
        <w:t>ن</w:t>
      </w:r>
    </w:p>
    <w:p w:rsidR="00C10AE1" w:rsidRDefault="00BE14E3" w:rsidP="008062F6">
      <w:pPr>
        <w:pStyle w:val="libNormal"/>
        <w:rPr>
          <w:rtl/>
        </w:rPr>
      </w:pPr>
      <w:r w:rsidRPr="00BE14E3">
        <w:rPr>
          <w:rStyle w:val="libBold1Char"/>
          <w:rFonts w:hint="eastAsia"/>
          <w:rtl/>
        </w:rPr>
        <w:t>بصائر الدرجات</w:t>
      </w:r>
      <w:r w:rsidR="008062F6">
        <w:rPr>
          <w:rtl/>
        </w:rPr>
        <w:t xml:space="preserve">:عن عمر بن </w:t>
      </w:r>
      <w:r w:rsidR="008062F6">
        <w:rPr>
          <w:rFonts w:hint="cs"/>
          <w:rtl/>
        </w:rPr>
        <w:t>ی</w:t>
      </w:r>
      <w:r w:rsidR="008062F6">
        <w:rPr>
          <w:rFonts w:hint="eastAsia"/>
          <w:rtl/>
        </w:rPr>
        <w:t>ز</w:t>
      </w:r>
      <w:r w:rsidR="008062F6">
        <w:rPr>
          <w:rFonts w:hint="cs"/>
          <w:rtl/>
        </w:rPr>
        <w:t>ی</w:t>
      </w:r>
      <w:r w:rsidR="008062F6">
        <w:rPr>
          <w:rFonts w:hint="eastAsia"/>
          <w:rtl/>
        </w:rPr>
        <w:t>د</w:t>
      </w:r>
      <w:r w:rsidR="008062F6">
        <w:rPr>
          <w:rtl/>
        </w:rPr>
        <w:t xml:space="preserve"> قال: کان أبو عبد اللّه </w:t>
      </w:r>
      <w:r w:rsidRPr="00BE14E3">
        <w:rPr>
          <w:rStyle w:val="libAlaemChar"/>
          <w:rtl/>
        </w:rPr>
        <w:t>عليه‌السلام</w:t>
      </w:r>
      <w:r w:rsidR="008062F6">
        <w:rPr>
          <w:rtl/>
        </w:rPr>
        <w:t xml:space="preserve"> </w:t>
      </w:r>
      <w:r w:rsidR="008062F6">
        <w:rPr>
          <w:rFonts w:hint="cs"/>
          <w:rtl/>
        </w:rPr>
        <w:t>ی</w:t>
      </w:r>
      <w:r w:rsidR="008062F6">
        <w:rPr>
          <w:rFonts w:hint="eastAsia"/>
          <w:rtl/>
        </w:rPr>
        <w:t>ص</w:t>
      </w:r>
      <w:r w:rsidR="00AE5F50">
        <w:rPr>
          <w:rFonts w:hint="eastAsia"/>
          <w:rtl/>
        </w:rPr>
        <w:t>لي</w:t>
      </w:r>
      <w:r w:rsidR="008062F6">
        <w:rPr>
          <w:rtl/>
        </w:rPr>
        <w:t xml:space="preserve"> عن ولده </w:t>
      </w:r>
      <w:r w:rsidR="00AE5F50">
        <w:rPr>
          <w:rtl/>
        </w:rPr>
        <w:t>في</w:t>
      </w:r>
      <w:r w:rsidR="008062F6">
        <w:rPr>
          <w:rtl/>
        </w:rPr>
        <w:t xml:space="preserve"> کلّ </w:t>
      </w:r>
      <w:r w:rsidR="00444506">
        <w:rPr>
          <w:rtl/>
        </w:rPr>
        <w:t>ليلة</w:t>
      </w:r>
      <w:r w:rsidR="008062F6">
        <w:rPr>
          <w:rtl/>
        </w:rPr>
        <w:t xml:space="preserve"> رکعت</w:t>
      </w:r>
      <w:r w:rsidR="008062F6">
        <w:rPr>
          <w:rFonts w:hint="cs"/>
          <w:rtl/>
        </w:rPr>
        <w:t>ی</w:t>
      </w:r>
      <w:r w:rsidR="008062F6">
        <w:rPr>
          <w:rFonts w:hint="eastAsia"/>
          <w:rtl/>
        </w:rPr>
        <w:t>ن</w:t>
      </w:r>
      <w:r w:rsidR="008062F6">
        <w:rPr>
          <w:rtl/>
        </w:rPr>
        <w:t xml:space="preserve"> و عن </w:t>
      </w:r>
      <w:r w:rsidR="00FC4BC0">
        <w:rPr>
          <w:rtl/>
        </w:rPr>
        <w:t>والدي</w:t>
      </w:r>
      <w:r w:rsidR="008062F6">
        <w:rPr>
          <w:rFonts w:hint="eastAsia"/>
          <w:rtl/>
        </w:rPr>
        <w:t>ه</w:t>
      </w:r>
      <w:r w:rsidR="008062F6">
        <w:rPr>
          <w:rtl/>
        </w:rPr>
        <w:t xml:space="preserve"> </w:t>
      </w:r>
      <w:r w:rsidR="00AE5F50">
        <w:rPr>
          <w:rtl/>
        </w:rPr>
        <w:t>في</w:t>
      </w:r>
      <w:r w:rsidR="008062F6">
        <w:rPr>
          <w:rtl/>
        </w:rPr>
        <w:t xml:space="preserve"> کلّ </w:t>
      </w:r>
      <w:r w:rsidR="008062F6">
        <w:rPr>
          <w:rFonts w:hint="cs"/>
          <w:rtl/>
        </w:rPr>
        <w:t>ی</w:t>
      </w:r>
      <w:r w:rsidR="008062F6">
        <w:rPr>
          <w:rFonts w:hint="eastAsia"/>
          <w:rtl/>
        </w:rPr>
        <w:t>وم</w:t>
      </w:r>
      <w:r w:rsidR="008062F6">
        <w:rPr>
          <w:rtl/>
        </w:rPr>
        <w:t xml:space="preserve"> رکعت</w:t>
      </w:r>
      <w:r w:rsidR="008062F6">
        <w:rPr>
          <w:rFonts w:hint="cs"/>
          <w:rtl/>
        </w:rPr>
        <w:t>ی</w:t>
      </w:r>
      <w:r w:rsidR="008062F6">
        <w:rPr>
          <w:rFonts w:hint="eastAsia"/>
          <w:rtl/>
        </w:rPr>
        <w:t>ن،قلت</w:t>
      </w:r>
      <w:r w:rsidR="008062F6">
        <w:rPr>
          <w:rtl/>
        </w:rPr>
        <w:t xml:space="preserve"> له:جعلت فداک ک</w:t>
      </w:r>
      <w:r w:rsidR="008062F6">
        <w:rPr>
          <w:rFonts w:hint="cs"/>
          <w:rtl/>
        </w:rPr>
        <w:t>ی</w:t>
      </w:r>
      <w:r w:rsidR="008062F6">
        <w:rPr>
          <w:rFonts w:hint="eastAsia"/>
          <w:rtl/>
        </w:rPr>
        <w:t>ف</w:t>
      </w:r>
      <w:r w:rsidR="008062F6">
        <w:rPr>
          <w:rtl/>
        </w:rPr>
        <w:t xml:space="preserve"> صار للولد ال</w:t>
      </w:r>
      <w:r w:rsidR="00AE5F50">
        <w:rPr>
          <w:rtl/>
        </w:rPr>
        <w:t>لي</w:t>
      </w:r>
      <w:r w:rsidR="008062F6">
        <w:rPr>
          <w:rFonts w:hint="eastAsia"/>
          <w:rtl/>
        </w:rPr>
        <w:t>ل؟قال</w:t>
      </w:r>
      <w:r w:rsidR="008062F6">
        <w:rPr>
          <w:rtl/>
        </w:rPr>
        <w:t xml:space="preserve">:لأن الفراش للولد،قال:و کان </w:t>
      </w:r>
      <w:r w:rsidR="008062F6">
        <w:rPr>
          <w:rFonts w:hint="cs"/>
          <w:rtl/>
        </w:rPr>
        <w:t>ی</w:t>
      </w:r>
      <w:r w:rsidR="008062F6">
        <w:rPr>
          <w:rFonts w:hint="eastAsia"/>
          <w:rtl/>
        </w:rPr>
        <w:t>قرأ</w:t>
      </w:r>
      <w:r w:rsidR="008062F6">
        <w:rPr>
          <w:rtl/>
        </w:rPr>
        <w:t xml:space="preserve"> </w:t>
      </w:r>
      <w:r w:rsidR="00AE5F50">
        <w:rPr>
          <w:rtl/>
        </w:rPr>
        <w:t>في</w:t>
      </w:r>
      <w:r w:rsidR="008062F6">
        <w:rPr>
          <w:rFonts w:hint="eastAsia"/>
          <w:rtl/>
        </w:rPr>
        <w:t>ها</w:t>
      </w:r>
      <w:r w:rsidR="008062F6">
        <w:rPr>
          <w:rtl/>
        </w:rPr>
        <w:t xml:space="preserve"> </w:t>
      </w:r>
      <w:r w:rsidR="00560572" w:rsidRPr="00D650FA">
        <w:rPr>
          <w:rtl/>
        </w:rPr>
        <w:t>(</w:t>
      </w:r>
      <w:r w:rsidR="008062F6" w:rsidRPr="00D650FA">
        <w:rPr>
          <w:rtl/>
        </w:rPr>
        <w:t xml:space="preserve">إِنّٰا أَنْزَلْنٰاهُ </w:t>
      </w:r>
      <w:r w:rsidR="00AE5F50" w:rsidRPr="00D650FA">
        <w:rPr>
          <w:rtl/>
        </w:rPr>
        <w:t>في</w:t>
      </w:r>
      <w:r w:rsidR="008062F6" w:rsidRPr="00D650FA">
        <w:rPr>
          <w:rtl/>
        </w:rPr>
        <w:t xml:space="preserve"> </w:t>
      </w:r>
      <w:r w:rsidR="00444506" w:rsidRPr="00D650FA">
        <w:rPr>
          <w:rtl/>
        </w:rPr>
        <w:t>ليلة</w:t>
      </w:r>
      <w:r w:rsidR="008062F6" w:rsidRPr="00D650FA">
        <w:rPr>
          <w:rtl/>
        </w:rPr>
        <w:t xml:space="preserve"> الْقَدْرِ</w:t>
      </w:r>
      <w:r w:rsidR="00560572" w:rsidRPr="00D650FA">
        <w:rPr>
          <w:rtl/>
        </w:rPr>
        <w:t>)</w:t>
      </w:r>
      <w:r w:rsidR="008062F6" w:rsidRPr="00D650FA">
        <w:rPr>
          <w:rtl/>
        </w:rPr>
        <w:t xml:space="preserve"> و </w:t>
      </w:r>
      <w:r w:rsidR="00560572" w:rsidRPr="00D650FA">
        <w:rPr>
          <w:rtl/>
        </w:rPr>
        <w:t>(</w:t>
      </w:r>
      <w:r w:rsidR="008062F6" w:rsidRPr="00D650FA">
        <w:rPr>
          <w:rtl/>
        </w:rPr>
        <w:t>إ</w:t>
      </w:r>
      <w:r w:rsidR="008062F6" w:rsidRPr="00D650FA">
        <w:rPr>
          <w:rFonts w:hint="eastAsia"/>
          <w:rtl/>
        </w:rPr>
        <w:t>ِنّٰا</w:t>
      </w:r>
      <w:r w:rsidR="008062F6" w:rsidRPr="00D650FA">
        <w:rPr>
          <w:rtl/>
        </w:rPr>
        <w:t xml:space="preserve"> </w:t>
      </w:r>
      <w:r w:rsidR="00444506" w:rsidRPr="00D650FA">
        <w:rPr>
          <w:rtl/>
        </w:rPr>
        <w:t>أعطي</w:t>
      </w:r>
      <w:r w:rsidR="008062F6" w:rsidRPr="00D650FA">
        <w:rPr>
          <w:rFonts w:hint="eastAsia"/>
          <w:rtl/>
        </w:rPr>
        <w:t>نٰاکَ</w:t>
      </w:r>
      <w:r w:rsidR="008062F6" w:rsidRPr="00D650FA">
        <w:rPr>
          <w:rtl/>
        </w:rPr>
        <w:t xml:space="preserve"> الْکَوْثَرَ</w:t>
      </w:r>
      <w:r w:rsidR="00560572" w:rsidRPr="00D650FA">
        <w:rPr>
          <w:rtl/>
        </w:rPr>
        <w:t>)</w:t>
      </w:r>
      <w:r w:rsidR="008062F6">
        <w:rPr>
          <w:rtl/>
        </w:rPr>
        <w:t xml:space="preserve"> .</w:t>
      </w:r>
    </w:p>
    <w:p w:rsidR="00C10AE1" w:rsidRDefault="008062F6" w:rsidP="008062F6">
      <w:pPr>
        <w:pStyle w:val="libNormal"/>
        <w:rPr>
          <w:rtl/>
        </w:rPr>
      </w:pPr>
      <w:r w:rsidRPr="00D650FA">
        <w:rPr>
          <w:rStyle w:val="libBold1Char"/>
          <w:rFonts w:hint="eastAsia"/>
          <w:rtl/>
        </w:rPr>
        <w:t>ت</w:t>
      </w:r>
      <w:r w:rsidR="0078437F" w:rsidRPr="00D650FA">
        <w:rPr>
          <w:rStyle w:val="libBold1Char"/>
          <w:rFonts w:hint="eastAsia"/>
          <w:rtl/>
        </w:rPr>
        <w:t>نبيّ</w:t>
      </w:r>
      <w:r w:rsidRPr="00D650FA">
        <w:rPr>
          <w:rStyle w:val="libBold1Char"/>
          <w:rFonts w:hint="eastAsia"/>
          <w:rtl/>
        </w:rPr>
        <w:t>ه</w:t>
      </w:r>
      <w:r w:rsidRPr="00D650FA">
        <w:rPr>
          <w:rStyle w:val="libBold1Char"/>
          <w:rtl/>
        </w:rPr>
        <w:t xml:space="preserve"> الخواطر</w:t>
      </w:r>
      <w:r>
        <w:rPr>
          <w:rtl/>
        </w:rPr>
        <w:t xml:space="preserve">:قال رسول اللّه </w:t>
      </w:r>
      <w:r w:rsidR="00BE14E3" w:rsidRPr="00BE14E3">
        <w:rPr>
          <w:rStyle w:val="libAlaemChar"/>
          <w:rtl/>
        </w:rPr>
        <w:t>صلى‌الله‌عليه‌وآله‌وسلم</w:t>
      </w:r>
      <w:r>
        <w:rPr>
          <w:rtl/>
        </w:rPr>
        <w:t xml:space="preserve">: إذا تصدّق الرجل </w:t>
      </w:r>
      <w:r w:rsidR="00AE5F50">
        <w:rPr>
          <w:rtl/>
        </w:rPr>
        <w:t>بني</w:t>
      </w:r>
      <w:r>
        <w:rPr>
          <w:rFonts w:hint="eastAsia"/>
          <w:rtl/>
        </w:rPr>
        <w:t>ه</w:t>
      </w:r>
      <w:r>
        <w:rPr>
          <w:rtl/>
        </w:rPr>
        <w:t xml:space="preserve"> الم</w:t>
      </w:r>
      <w:r>
        <w:rPr>
          <w:rFonts w:hint="cs"/>
          <w:rtl/>
        </w:rPr>
        <w:t>یّ</w:t>
      </w:r>
      <w:r>
        <w:rPr>
          <w:rFonts w:hint="eastAsia"/>
          <w:rtl/>
        </w:rPr>
        <w:t>ت</w:t>
      </w:r>
      <w:r>
        <w:rPr>
          <w:rtl/>
        </w:rPr>
        <w:t xml:space="preserve"> أمر اللّه جب</w:t>
      </w:r>
      <w:r w:rsidR="004320E6">
        <w:rPr>
          <w:rtl/>
        </w:rPr>
        <w:t>رئي</w:t>
      </w:r>
      <w:r>
        <w:rPr>
          <w:rFonts w:hint="eastAsia"/>
          <w:rtl/>
        </w:rPr>
        <w:t>ل</w:t>
      </w:r>
      <w:r>
        <w:rPr>
          <w:rtl/>
        </w:rPr>
        <w:t xml:space="preserve"> ان </w:t>
      </w:r>
      <w:r>
        <w:rPr>
          <w:rFonts w:hint="cs"/>
          <w:rtl/>
        </w:rPr>
        <w:t>ی</w:t>
      </w:r>
      <w:r>
        <w:rPr>
          <w:rFonts w:hint="eastAsia"/>
          <w:rtl/>
        </w:rPr>
        <w:t>حمل</w:t>
      </w:r>
      <w:r>
        <w:rPr>
          <w:rtl/>
        </w:rPr>
        <w:t xml:space="preserve"> </w:t>
      </w:r>
      <w:r w:rsidR="00444506">
        <w:rPr>
          <w:rtl/>
        </w:rPr>
        <w:t>الى</w:t>
      </w:r>
      <w:r>
        <w:rPr>
          <w:rtl/>
        </w:rPr>
        <w:t xml:space="preserve"> قبره سبع</w:t>
      </w:r>
      <w:r>
        <w:rPr>
          <w:rFonts w:hint="cs"/>
          <w:rtl/>
        </w:rPr>
        <w:t>ی</w:t>
      </w:r>
      <w:r>
        <w:rPr>
          <w:rFonts w:hint="eastAsia"/>
          <w:rtl/>
        </w:rPr>
        <w:t>ن</w:t>
      </w:r>
      <w:r>
        <w:rPr>
          <w:rtl/>
        </w:rPr>
        <w:t xml:space="preserve"> ألف ملک </w:t>
      </w:r>
      <w:r w:rsidR="00AE5F50">
        <w:rPr>
          <w:rtl/>
        </w:rPr>
        <w:t>في</w:t>
      </w:r>
      <w:r>
        <w:rPr>
          <w:rtl/>
        </w:rPr>
        <w:t xml:space="preserve"> </w:t>
      </w:r>
      <w:r>
        <w:rPr>
          <w:rFonts w:hint="cs"/>
          <w:rtl/>
        </w:rPr>
        <w:t>ی</w:t>
      </w:r>
      <w:r>
        <w:rPr>
          <w:rFonts w:hint="eastAsia"/>
          <w:rtl/>
        </w:rPr>
        <w:t>د</w:t>
      </w:r>
      <w:r>
        <w:rPr>
          <w:rtl/>
        </w:rPr>
        <w:t xml:space="preserve"> کل ملک طبق </w:t>
      </w:r>
      <w:r w:rsidR="00AE5F50">
        <w:rPr>
          <w:rtl/>
        </w:rPr>
        <w:t>في</w:t>
      </w:r>
      <w:r>
        <w:rPr>
          <w:rFonts w:hint="eastAsia"/>
          <w:rtl/>
        </w:rPr>
        <w:t>حملون</w:t>
      </w:r>
      <w:r>
        <w:rPr>
          <w:rtl/>
        </w:rPr>
        <w:t xml:space="preserve"> </w:t>
      </w:r>
      <w:r w:rsidR="00444506">
        <w:rPr>
          <w:rtl/>
        </w:rPr>
        <w:t>الى</w:t>
      </w:r>
      <w:r>
        <w:rPr>
          <w:rtl/>
        </w:rPr>
        <w:t xml:space="preserve"> قبره و </w:t>
      </w:r>
      <w:r>
        <w:rPr>
          <w:rFonts w:hint="cs"/>
          <w:rtl/>
        </w:rPr>
        <w:t>ی</w:t>
      </w:r>
      <w:r>
        <w:rPr>
          <w:rFonts w:hint="eastAsia"/>
          <w:rtl/>
        </w:rPr>
        <w:t>قولون</w:t>
      </w:r>
      <w:r>
        <w:rPr>
          <w:rtl/>
        </w:rPr>
        <w:t>:السلام ع</w:t>
      </w:r>
      <w:r w:rsidR="00AE5F50">
        <w:rPr>
          <w:rtl/>
        </w:rPr>
        <w:t>لي</w:t>
      </w:r>
      <w:r>
        <w:rPr>
          <w:rFonts w:hint="eastAsia"/>
          <w:rtl/>
        </w:rPr>
        <w:t>ک</w:t>
      </w:r>
      <w:r>
        <w:rPr>
          <w:rtl/>
        </w:rPr>
        <w:t xml:space="preserve"> </w:t>
      </w:r>
      <w:r>
        <w:rPr>
          <w:rFonts w:hint="cs"/>
          <w:rtl/>
        </w:rPr>
        <w:t>ی</w:t>
      </w:r>
      <w:r>
        <w:rPr>
          <w:rFonts w:hint="eastAsia"/>
          <w:rtl/>
        </w:rPr>
        <w:t>ا</w:t>
      </w:r>
      <w:r>
        <w:rPr>
          <w:rtl/>
        </w:rPr>
        <w:t xml:space="preserve"> و</w:t>
      </w:r>
      <w:r w:rsidR="00AE5F50">
        <w:rPr>
          <w:rtl/>
        </w:rPr>
        <w:t>لي</w:t>
      </w:r>
      <w:r>
        <w:rPr>
          <w:rtl/>
        </w:rPr>
        <w:t xml:space="preserve"> اللّه هذه </w:t>
      </w:r>
      <w:r w:rsidR="008E4D1A">
        <w:rPr>
          <w:rtl/>
        </w:rPr>
        <w:t>هدیّة</w:t>
      </w:r>
      <w:r>
        <w:rPr>
          <w:rtl/>
        </w:rPr>
        <w:t xml:space="preserve"> فلان بن فلان </w:t>
      </w:r>
      <w:r w:rsidR="00D650FA">
        <w:rPr>
          <w:rtl/>
        </w:rPr>
        <w:t>اليك</w:t>
      </w:r>
      <w:r>
        <w:rPr>
          <w:rFonts w:hint="eastAsia"/>
          <w:rtl/>
        </w:rPr>
        <w:t>،</w:t>
      </w:r>
      <w:r w:rsidR="00AE5F50">
        <w:rPr>
          <w:rFonts w:hint="eastAsia"/>
          <w:rtl/>
        </w:rPr>
        <w:t>في</w:t>
      </w:r>
      <w:r>
        <w:rPr>
          <w:rFonts w:hint="eastAsia"/>
          <w:rtl/>
        </w:rPr>
        <w:t>تلألأ</w:t>
      </w:r>
      <w:r>
        <w:rPr>
          <w:rtl/>
        </w:rPr>
        <w:t xml:space="preserve"> قبره و أعطاه ال</w:t>
      </w:r>
      <w:r>
        <w:rPr>
          <w:rFonts w:hint="eastAsia"/>
          <w:rtl/>
        </w:rPr>
        <w:t>لّه</w:t>
      </w:r>
      <w:r>
        <w:rPr>
          <w:rtl/>
        </w:rPr>
        <w:t xml:space="preserve"> ألف </w:t>
      </w:r>
      <w:r w:rsidR="00E5742D">
        <w:rPr>
          <w:rtl/>
        </w:rPr>
        <w:t>مدینة</w:t>
      </w:r>
      <w:r>
        <w:rPr>
          <w:rtl/>
        </w:rPr>
        <w:t xml:space="preserve"> </w:t>
      </w:r>
      <w:r w:rsidR="00AE5F50">
        <w:rPr>
          <w:rtl/>
        </w:rPr>
        <w:t>في</w:t>
      </w:r>
      <w:r>
        <w:rPr>
          <w:rtl/>
        </w:rPr>
        <w:t xml:space="preserve"> </w:t>
      </w:r>
      <w:r w:rsidR="006C670D">
        <w:rPr>
          <w:rtl/>
        </w:rPr>
        <w:t>الجنة</w:t>
      </w:r>
      <w:r>
        <w:rPr>
          <w:rtl/>
        </w:rPr>
        <w:t xml:space="preserve"> و </w:t>
      </w:r>
      <w:r w:rsidR="001958A1">
        <w:rPr>
          <w:rtl/>
        </w:rPr>
        <w:t>زوجة</w:t>
      </w:r>
      <w:r>
        <w:rPr>
          <w:rtl/>
        </w:rPr>
        <w:t xml:space="preserve"> ألف حوراء و ألبسه ألف </w:t>
      </w:r>
      <w:r w:rsidR="00AB2C2B">
        <w:rPr>
          <w:rtl/>
        </w:rPr>
        <w:t>حلّة</w:t>
      </w:r>
      <w:r>
        <w:rPr>
          <w:rtl/>
        </w:rPr>
        <w:t xml:space="preserve"> و قض</w:t>
      </w:r>
      <w:r>
        <w:rPr>
          <w:rFonts w:hint="cs"/>
          <w:rtl/>
        </w:rPr>
        <w:t>ی</w:t>
      </w:r>
      <w:r>
        <w:rPr>
          <w:rtl/>
        </w:rPr>
        <w:t xml:space="preserve"> له ألف </w:t>
      </w:r>
      <w:r w:rsidR="00CA2A67">
        <w:rPr>
          <w:rtl/>
        </w:rPr>
        <w:t>حاجة</w:t>
      </w:r>
      <w:r>
        <w:rPr>
          <w:rtl/>
        </w:rPr>
        <w:t xml:space="preserve"> .</w:t>
      </w:r>
    </w:p>
    <w:p w:rsidR="00C10AE1" w:rsidRDefault="008062F6" w:rsidP="008062F6">
      <w:pPr>
        <w:pStyle w:val="libNormal"/>
        <w:rPr>
          <w:rtl/>
        </w:rPr>
      </w:pPr>
      <w:r>
        <w:rPr>
          <w:rFonts w:hint="eastAsia"/>
          <w:rtl/>
        </w:rPr>
        <w:t>و</w:t>
      </w:r>
      <w:r>
        <w:rPr>
          <w:rtl/>
        </w:rPr>
        <w:t xml:space="preserve"> قال </w:t>
      </w:r>
      <w:r w:rsidR="00BE14E3" w:rsidRPr="00BE14E3">
        <w:rPr>
          <w:rStyle w:val="libAlaemChar"/>
          <w:rtl/>
        </w:rPr>
        <w:t>صلى‌الله‌عليه‌وآله‌وسلم</w:t>
      </w:r>
      <w:r>
        <w:rPr>
          <w:rtl/>
        </w:rPr>
        <w:t xml:space="preserve">: إذا قرأ المؤمن </w:t>
      </w:r>
      <w:r w:rsidR="00E5742D">
        <w:rPr>
          <w:rtl/>
        </w:rPr>
        <w:t>أي</w:t>
      </w:r>
      <w:r w:rsidR="00AE5F50">
        <w:rPr>
          <w:rtl/>
        </w:rPr>
        <w:t>ة</w:t>
      </w:r>
      <w:r>
        <w:rPr>
          <w:rtl/>
        </w:rPr>
        <w:t xml:space="preserve"> ال</w:t>
      </w:r>
      <w:r w:rsidR="00FC4BC0">
        <w:rPr>
          <w:rtl/>
        </w:rPr>
        <w:t>کرسيّ</w:t>
      </w:r>
      <w:r>
        <w:rPr>
          <w:rtl/>
        </w:rPr>
        <w:t xml:space="preserve"> و جعل ثواب قراءته لأهل القبور جعل اللّه تع</w:t>
      </w:r>
      <w:r w:rsidR="00444506">
        <w:rPr>
          <w:rtl/>
        </w:rPr>
        <w:t>الى</w:t>
      </w:r>
      <w:r>
        <w:rPr>
          <w:rtl/>
        </w:rPr>
        <w:t xml:space="preserve"> له من کلّ حرف ملکا </w:t>
      </w:r>
      <w:r>
        <w:rPr>
          <w:rFonts w:hint="cs"/>
          <w:rtl/>
        </w:rPr>
        <w:t>ی</w:t>
      </w:r>
      <w:r>
        <w:rPr>
          <w:rFonts w:hint="eastAsia"/>
          <w:rtl/>
        </w:rPr>
        <w:t>سبّح</w:t>
      </w:r>
      <w:r>
        <w:rPr>
          <w:rtl/>
        </w:rPr>
        <w:t xml:space="preserve"> له </w:t>
      </w:r>
      <w:r w:rsidR="00444506">
        <w:rPr>
          <w:rtl/>
        </w:rPr>
        <w:t>الى</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w:t>
      </w:r>
    </w:p>
    <w:p w:rsidR="00444506" w:rsidRDefault="00444506" w:rsidP="00444506">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ق:کتاب ال</w:t>
      </w:r>
      <w:r w:rsidR="0078437F">
        <w:rPr>
          <w:rtl/>
        </w:rPr>
        <w:t>طهارة</w:t>
      </w:r>
      <w:r w:rsidR="00D650FA">
        <w:rPr>
          <w:rFonts w:hint="cs"/>
          <w:rtl/>
        </w:rPr>
        <w:t>/</w:t>
      </w:r>
      <w:r>
        <w:rPr>
          <w:rtl/>
        </w:rPr>
        <w:t>151</w:t>
      </w:r>
      <w:r w:rsidR="008062F6">
        <w:rPr>
          <w:rtl/>
        </w:rPr>
        <w:t>/</w:t>
      </w:r>
      <w:r>
        <w:rPr>
          <w:rtl/>
        </w:rPr>
        <w:t>51</w:t>
      </w:r>
      <w:r w:rsidR="008062F6">
        <w:rPr>
          <w:rtl/>
        </w:rPr>
        <w:t>،ج:</w:t>
      </w:r>
      <w:r>
        <w:rPr>
          <w:rtl/>
        </w:rPr>
        <w:t>249</w:t>
      </w:r>
      <w:r w:rsidR="008062F6">
        <w:rPr>
          <w:rtl/>
        </w:rPr>
        <w:t>/</w:t>
      </w:r>
      <w:r>
        <w:rPr>
          <w:rtl/>
        </w:rPr>
        <w:t>81</w:t>
      </w:r>
      <w:r w:rsidR="008062F6">
        <w:rPr>
          <w:rtl/>
        </w:rPr>
        <w:t>.</w:t>
      </w:r>
    </w:p>
    <w:p w:rsidR="00C10AE1" w:rsidRDefault="00066653" w:rsidP="00D650FA">
      <w:pPr>
        <w:pStyle w:val="libFootnote0"/>
        <w:rPr>
          <w:rtl/>
        </w:rPr>
      </w:pPr>
      <w:r>
        <w:rPr>
          <w:rtl/>
        </w:rPr>
        <w:t>(2)</w:t>
      </w:r>
      <w:r w:rsidR="008062F6">
        <w:rPr>
          <w:rtl/>
        </w:rPr>
        <w:t xml:space="preserve"> ق:کتاب ال</w:t>
      </w:r>
      <w:r w:rsidR="0078437F">
        <w:rPr>
          <w:rtl/>
        </w:rPr>
        <w:t>طهارة</w:t>
      </w:r>
      <w:r w:rsidR="00D650FA">
        <w:rPr>
          <w:rFonts w:hint="cs"/>
          <w:rtl/>
        </w:rPr>
        <w:t>/</w:t>
      </w:r>
      <w:r>
        <w:rPr>
          <w:rtl/>
        </w:rPr>
        <w:t>170</w:t>
      </w:r>
      <w:r w:rsidR="008062F6">
        <w:rPr>
          <w:rtl/>
        </w:rPr>
        <w:t>/</w:t>
      </w:r>
      <w:r>
        <w:rPr>
          <w:rtl/>
        </w:rPr>
        <w:t>55</w:t>
      </w:r>
      <w:r w:rsidR="008062F6">
        <w:rPr>
          <w:rtl/>
        </w:rPr>
        <w:t>،ج:</w:t>
      </w:r>
      <w:r>
        <w:rPr>
          <w:rtl/>
        </w:rPr>
        <w:t>339</w:t>
      </w:r>
      <w:r w:rsidR="008062F6">
        <w:rPr>
          <w:rtl/>
        </w:rPr>
        <w:t>/</w:t>
      </w:r>
      <w:r>
        <w:rPr>
          <w:rtl/>
        </w:rPr>
        <w:t>81</w:t>
      </w:r>
      <w:r w:rsidR="008062F6">
        <w:rPr>
          <w:rtl/>
        </w:rPr>
        <w:t>.</w:t>
      </w:r>
    </w:p>
    <w:p w:rsidR="00C10AE1" w:rsidRDefault="00066653" w:rsidP="00D650FA">
      <w:pPr>
        <w:pStyle w:val="libFootnote0"/>
        <w:rPr>
          <w:rtl/>
        </w:rPr>
      </w:pPr>
      <w:r>
        <w:rPr>
          <w:rtl/>
        </w:rPr>
        <w:t>(3)</w:t>
      </w:r>
      <w:r w:rsidR="008062F6">
        <w:rPr>
          <w:rtl/>
        </w:rPr>
        <w:t xml:space="preserve"> ق:کتاب ال</w:t>
      </w:r>
      <w:r w:rsidR="0078437F">
        <w:rPr>
          <w:rtl/>
        </w:rPr>
        <w:t>طهارة</w:t>
      </w:r>
      <w:r w:rsidR="00D650FA">
        <w:rPr>
          <w:rFonts w:hint="cs"/>
          <w:rtl/>
        </w:rPr>
        <w:t>/</w:t>
      </w:r>
      <w:r>
        <w:rPr>
          <w:rtl/>
        </w:rPr>
        <w:t>201</w:t>
      </w:r>
      <w:r w:rsidR="008062F6">
        <w:rPr>
          <w:rtl/>
        </w:rPr>
        <w:t>/</w:t>
      </w:r>
      <w:r>
        <w:rPr>
          <w:rtl/>
        </w:rPr>
        <w:t>59</w:t>
      </w:r>
      <w:r w:rsidR="008062F6">
        <w:rPr>
          <w:rtl/>
        </w:rPr>
        <w:t>،ج:</w:t>
      </w:r>
      <w:r>
        <w:rPr>
          <w:rtl/>
        </w:rPr>
        <w:t>62</w:t>
      </w:r>
      <w:r w:rsidR="008062F6">
        <w:rPr>
          <w:rtl/>
        </w:rPr>
        <w:t>/</w:t>
      </w:r>
      <w:r>
        <w:rPr>
          <w:rtl/>
        </w:rPr>
        <w:t>82</w:t>
      </w:r>
      <w:r w:rsidR="008062F6">
        <w:rPr>
          <w:rtl/>
        </w:rPr>
        <w:t>.</w:t>
      </w:r>
    </w:p>
    <w:p w:rsidR="00D650FA" w:rsidRDefault="00D650FA" w:rsidP="00D650FA">
      <w:pPr>
        <w:pStyle w:val="libNormal"/>
        <w:rPr>
          <w:rtl/>
        </w:rPr>
      </w:pPr>
      <w:r>
        <w:rPr>
          <w:rFonts w:hint="eastAsia"/>
          <w:rtl/>
        </w:rPr>
        <w:br w:type="page"/>
      </w:r>
    </w:p>
    <w:p w:rsidR="00C10AE1" w:rsidRDefault="008062F6" w:rsidP="008062F6">
      <w:pPr>
        <w:pStyle w:val="libNormal"/>
        <w:rPr>
          <w:rtl/>
        </w:rPr>
      </w:pPr>
      <w:r w:rsidRPr="00D650FA">
        <w:rPr>
          <w:rStyle w:val="libBold1Char"/>
          <w:rFonts w:hint="eastAsia"/>
          <w:rtl/>
        </w:rPr>
        <w:lastRenderedPageBreak/>
        <w:t>دعوات</w:t>
      </w:r>
      <w:r w:rsidRPr="00D650FA">
        <w:rPr>
          <w:rStyle w:val="libBold1Char"/>
          <w:rtl/>
        </w:rPr>
        <w:t xml:space="preserve"> ال</w:t>
      </w:r>
      <w:r w:rsidR="00D650FA" w:rsidRPr="00D650FA">
        <w:rPr>
          <w:rStyle w:val="libBold1Char"/>
          <w:rtl/>
        </w:rPr>
        <w:t>راوندي</w:t>
      </w:r>
      <w:r>
        <w:rPr>
          <w:rtl/>
        </w:rPr>
        <w:t xml:space="preserve">:قال الصادق </w:t>
      </w:r>
      <w:r w:rsidR="00BE14E3" w:rsidRPr="00BE14E3">
        <w:rPr>
          <w:rStyle w:val="libAlaemChar"/>
          <w:rtl/>
        </w:rPr>
        <w:t>عليه‌السلام</w:t>
      </w:r>
      <w:r>
        <w:rPr>
          <w:rtl/>
        </w:rPr>
        <w:t>: من قال سبع</w:t>
      </w:r>
      <w:r>
        <w:rPr>
          <w:rFonts w:hint="cs"/>
          <w:rtl/>
        </w:rPr>
        <w:t>ی</w:t>
      </w:r>
      <w:r>
        <w:rPr>
          <w:rFonts w:hint="eastAsia"/>
          <w:rtl/>
        </w:rPr>
        <w:t>ن</w:t>
      </w:r>
      <w:r>
        <w:rPr>
          <w:rtl/>
        </w:rPr>
        <w:t xml:space="preserve"> </w:t>
      </w:r>
      <w:r w:rsidR="00ED1C08">
        <w:rPr>
          <w:rtl/>
        </w:rPr>
        <w:t>مرّة</w:t>
      </w:r>
      <w:r w:rsidR="00560572" w:rsidRPr="00D650FA">
        <w:rPr>
          <w:rtl/>
        </w:rPr>
        <w:t>(</w:t>
      </w:r>
      <w:r w:rsidRPr="00D650FA">
        <w:rPr>
          <w:rFonts w:hint="cs"/>
          <w:rtl/>
        </w:rPr>
        <w:t>ی</w:t>
      </w:r>
      <w:r w:rsidRPr="00D650FA">
        <w:rPr>
          <w:rFonts w:hint="eastAsia"/>
          <w:rtl/>
        </w:rPr>
        <w:t>ا</w:t>
      </w:r>
      <w:r w:rsidRPr="00D650FA">
        <w:rPr>
          <w:rtl/>
        </w:rPr>
        <w:t xml:space="preserve"> أسمع السا</w:t>
      </w:r>
      <w:r w:rsidR="00FC4BC0" w:rsidRPr="00D650FA">
        <w:rPr>
          <w:rtl/>
        </w:rPr>
        <w:t>معي</w:t>
      </w:r>
      <w:r w:rsidRPr="00D650FA">
        <w:rPr>
          <w:rFonts w:hint="eastAsia"/>
          <w:rtl/>
        </w:rPr>
        <w:t>ن</w:t>
      </w:r>
      <w:r w:rsidRPr="00D650FA">
        <w:rPr>
          <w:rtl/>
        </w:rPr>
        <w:t xml:space="preserve"> و </w:t>
      </w:r>
      <w:r w:rsidRPr="00D650FA">
        <w:rPr>
          <w:rFonts w:hint="cs"/>
          <w:rtl/>
        </w:rPr>
        <w:t>ی</w:t>
      </w:r>
      <w:r w:rsidRPr="00D650FA">
        <w:rPr>
          <w:rFonts w:hint="eastAsia"/>
          <w:rtl/>
        </w:rPr>
        <w:t>ا</w:t>
      </w:r>
      <w:r w:rsidRPr="00D650FA">
        <w:rPr>
          <w:rtl/>
        </w:rPr>
        <w:t xml:space="preserve"> أبصر الم</w:t>
      </w:r>
      <w:r w:rsidR="00061B03" w:rsidRPr="00D650FA">
        <w:rPr>
          <w:rtl/>
        </w:rPr>
        <w:t>بصري</w:t>
      </w:r>
      <w:r w:rsidRPr="00D650FA">
        <w:rPr>
          <w:rFonts w:hint="eastAsia"/>
          <w:rtl/>
        </w:rPr>
        <w:t>ن</w:t>
      </w:r>
      <w:r w:rsidRPr="00D650FA">
        <w:rPr>
          <w:rtl/>
        </w:rPr>
        <w:t xml:space="preserve"> </w:t>
      </w:r>
      <w:r w:rsidR="00066653" w:rsidRPr="00D650FA">
        <w:rPr>
          <w:rtl/>
        </w:rPr>
        <w:t>(1)</w:t>
      </w:r>
      <w:r w:rsidRPr="00D650FA">
        <w:rPr>
          <w:rtl/>
        </w:rPr>
        <w:t xml:space="preserve">و </w:t>
      </w:r>
      <w:r w:rsidRPr="00D650FA">
        <w:rPr>
          <w:rFonts w:hint="cs"/>
          <w:rtl/>
        </w:rPr>
        <w:t>ی</w:t>
      </w:r>
      <w:r w:rsidRPr="00D650FA">
        <w:rPr>
          <w:rFonts w:hint="eastAsia"/>
          <w:rtl/>
        </w:rPr>
        <w:t>ا</w:t>
      </w:r>
      <w:r w:rsidRPr="00D650FA">
        <w:rPr>
          <w:rtl/>
        </w:rPr>
        <w:t xml:space="preserve"> أسرع الحاس</w:t>
      </w:r>
      <w:r w:rsidR="00ED1C08" w:rsidRPr="00D650FA">
        <w:rPr>
          <w:rtl/>
        </w:rPr>
        <w:t>بي</w:t>
      </w:r>
      <w:r w:rsidRPr="00D650FA">
        <w:rPr>
          <w:rFonts w:hint="eastAsia"/>
          <w:rtl/>
        </w:rPr>
        <w:t>ن</w:t>
      </w:r>
      <w:r w:rsidRPr="00D650FA">
        <w:rPr>
          <w:rtl/>
        </w:rPr>
        <w:t xml:space="preserve"> و </w:t>
      </w:r>
      <w:r w:rsidRPr="00D650FA">
        <w:rPr>
          <w:rFonts w:hint="cs"/>
          <w:rtl/>
        </w:rPr>
        <w:t>ی</w:t>
      </w:r>
      <w:r w:rsidRPr="00D650FA">
        <w:rPr>
          <w:rFonts w:hint="eastAsia"/>
          <w:rtl/>
        </w:rPr>
        <w:t>ا</w:t>
      </w:r>
      <w:r w:rsidRPr="00D650FA">
        <w:rPr>
          <w:rtl/>
        </w:rPr>
        <w:t xml:space="preserve"> أحکم الحاکم</w:t>
      </w:r>
      <w:r w:rsidRPr="00D650FA">
        <w:rPr>
          <w:rFonts w:hint="cs"/>
          <w:rtl/>
        </w:rPr>
        <w:t>ی</w:t>
      </w:r>
      <w:r w:rsidRPr="00D650FA">
        <w:rPr>
          <w:rFonts w:hint="eastAsia"/>
          <w:rtl/>
        </w:rPr>
        <w:t>ن</w:t>
      </w:r>
      <w:r w:rsidR="00560572" w:rsidRPr="00D650FA">
        <w:rPr>
          <w:rFonts w:hint="eastAsia"/>
          <w:rtl/>
        </w:rPr>
        <w:t>)</w:t>
      </w:r>
      <w:r>
        <w:rPr>
          <w:rFonts w:hint="eastAsia"/>
          <w:rtl/>
        </w:rPr>
        <w:t>فأنا</w:t>
      </w:r>
      <w:r>
        <w:rPr>
          <w:rtl/>
        </w:rPr>
        <w:t xml:space="preserve"> ضامن له </w:t>
      </w:r>
      <w:r w:rsidR="00AE5F50">
        <w:rPr>
          <w:rtl/>
        </w:rPr>
        <w:t>في</w:t>
      </w:r>
      <w:r>
        <w:rPr>
          <w:rtl/>
        </w:rPr>
        <w:t xml:space="preserve"> دن</w:t>
      </w:r>
      <w:r>
        <w:rPr>
          <w:rFonts w:hint="cs"/>
          <w:rtl/>
        </w:rPr>
        <w:t>ی</w:t>
      </w:r>
      <w:r>
        <w:rPr>
          <w:rFonts w:hint="eastAsia"/>
          <w:rtl/>
        </w:rPr>
        <w:t>اه</w:t>
      </w:r>
      <w:r>
        <w:rPr>
          <w:rtl/>
        </w:rPr>
        <w:t xml:space="preserve"> و آخرته أن </w:t>
      </w:r>
      <w:r>
        <w:rPr>
          <w:rFonts w:hint="cs"/>
          <w:rtl/>
        </w:rPr>
        <w:t>ی</w:t>
      </w:r>
      <w:r>
        <w:rPr>
          <w:rFonts w:hint="eastAsia"/>
          <w:rtl/>
        </w:rPr>
        <w:t>لقاه</w:t>
      </w:r>
      <w:r>
        <w:rPr>
          <w:rtl/>
        </w:rPr>
        <w:t xml:space="preserve"> اللّه ب</w:t>
      </w:r>
      <w:r w:rsidR="00FE67A2">
        <w:rPr>
          <w:rtl/>
        </w:rPr>
        <w:t>بشارة</w:t>
      </w:r>
      <w:r>
        <w:rPr>
          <w:rtl/>
        </w:rPr>
        <w:t xml:space="preserve"> عند الموت و له بکلّ </w:t>
      </w:r>
      <w:r w:rsidR="00ED1C08">
        <w:rPr>
          <w:rtl/>
        </w:rPr>
        <w:t>کلمة</w:t>
      </w:r>
      <w:r>
        <w:rPr>
          <w:rtl/>
        </w:rPr>
        <w:t xml:space="preserve"> </w:t>
      </w:r>
      <w:r w:rsidR="00ED1C08">
        <w:rPr>
          <w:rtl/>
        </w:rPr>
        <w:t>بي</w:t>
      </w:r>
      <w:r>
        <w:rPr>
          <w:rFonts w:hint="eastAsia"/>
          <w:rtl/>
        </w:rPr>
        <w:t>ت</w:t>
      </w:r>
      <w:r>
        <w:rPr>
          <w:rtl/>
        </w:rPr>
        <w:t xml:space="preserve"> </w:t>
      </w:r>
      <w:r w:rsidR="00AE5F50">
        <w:rPr>
          <w:rtl/>
        </w:rPr>
        <w:t>في</w:t>
      </w:r>
      <w:r>
        <w:rPr>
          <w:rtl/>
        </w:rPr>
        <w:t xml:space="preserve"> </w:t>
      </w:r>
      <w:r w:rsidR="006C670D">
        <w:rPr>
          <w:rtl/>
        </w:rPr>
        <w:t>الجنة</w:t>
      </w:r>
      <w:r>
        <w:rPr>
          <w:rtl/>
        </w:rPr>
        <w:t>.</w:t>
      </w:r>
    </w:p>
    <w:p w:rsidR="00C10AE1" w:rsidRDefault="008062F6" w:rsidP="008062F6">
      <w:pPr>
        <w:pStyle w:val="libNormal"/>
        <w:rPr>
          <w:rtl/>
        </w:rPr>
      </w:pPr>
      <w:r>
        <w:rPr>
          <w:rFonts w:hint="eastAsia"/>
          <w:rtl/>
        </w:rPr>
        <w:t>و</w:t>
      </w:r>
      <w:r>
        <w:rPr>
          <w:rtl/>
        </w:rPr>
        <w:t xml:space="preserve"> عنه </w:t>
      </w:r>
      <w:r w:rsidR="00BE14E3" w:rsidRPr="00BE14E3">
        <w:rPr>
          <w:rStyle w:val="libAlaemChar"/>
          <w:rtl/>
        </w:rPr>
        <w:t>عليه‌السلام</w:t>
      </w:r>
      <w:r>
        <w:rPr>
          <w:rtl/>
        </w:rPr>
        <w:t xml:space="preserve">: من قرأ </w:t>
      </w:r>
      <w:r w:rsidR="0078437F" w:rsidRPr="00D650FA">
        <w:rPr>
          <w:rtl/>
        </w:rPr>
        <w:t>سورة</w:t>
      </w:r>
      <w:r w:rsidR="00560572" w:rsidRPr="00D650FA">
        <w:rPr>
          <w:rtl/>
        </w:rPr>
        <w:t>(</w:t>
      </w:r>
      <w:r w:rsidRPr="00D650FA">
        <w:rPr>
          <w:rtl/>
        </w:rPr>
        <w:t>ن و القلم</w:t>
      </w:r>
      <w:r w:rsidR="00560572" w:rsidRPr="00D650FA">
        <w:rPr>
          <w:rtl/>
        </w:rPr>
        <w:t>)</w:t>
      </w:r>
      <w:r w:rsidR="00AE5F50" w:rsidRPr="00D650FA">
        <w:rPr>
          <w:rtl/>
        </w:rPr>
        <w:t>في</w:t>
      </w:r>
      <w:r w:rsidRPr="00D650FA">
        <w:rPr>
          <w:rtl/>
        </w:rPr>
        <w:t xml:space="preserve"> </w:t>
      </w:r>
      <w:r w:rsidR="00A01D18">
        <w:rPr>
          <w:rtl/>
        </w:rPr>
        <w:t>فریضة</w:t>
      </w:r>
      <w:r>
        <w:rPr>
          <w:rtl/>
        </w:rPr>
        <w:t xml:space="preserve"> أو </w:t>
      </w:r>
      <w:r w:rsidR="0045623E">
        <w:rPr>
          <w:rtl/>
        </w:rPr>
        <w:t>نافلة</w:t>
      </w:r>
      <w:r>
        <w:rPr>
          <w:rtl/>
        </w:rPr>
        <w:t xml:space="preserve"> أعاذه اللّه من </w:t>
      </w:r>
      <w:r w:rsidR="00D650FA">
        <w:rPr>
          <w:rtl/>
        </w:rPr>
        <w:t>ضمّة</w:t>
      </w:r>
      <w:r>
        <w:rPr>
          <w:rtl/>
        </w:rPr>
        <w:t xml:space="preserve"> القبر.</w:t>
      </w:r>
    </w:p>
    <w:p w:rsidR="00C10AE1" w:rsidRDefault="008062F6" w:rsidP="00D650FA">
      <w:pPr>
        <w:pStyle w:val="libNormal"/>
        <w:rPr>
          <w:rtl/>
        </w:rPr>
      </w:pPr>
      <w:r>
        <w:rPr>
          <w:rFonts w:hint="eastAsia"/>
          <w:rtl/>
        </w:rPr>
        <w:t>و</w:t>
      </w:r>
      <w:r>
        <w:rPr>
          <w:rtl/>
        </w:rPr>
        <w:t xml:space="preserve"> عن </w:t>
      </w:r>
      <w:r w:rsidR="00066653">
        <w:rPr>
          <w:rtl/>
        </w:rPr>
        <w:t>أبي</w:t>
      </w:r>
      <w:r>
        <w:rPr>
          <w:rtl/>
        </w:rPr>
        <w:t xml:space="preserve"> جعفر </w:t>
      </w:r>
      <w:r w:rsidR="00BE14E3" w:rsidRPr="00BE14E3">
        <w:rPr>
          <w:rStyle w:val="libAlaemChar"/>
          <w:rtl/>
        </w:rPr>
        <w:t>عليه‌السلام</w:t>
      </w:r>
      <w:r>
        <w:rPr>
          <w:rtl/>
        </w:rPr>
        <w:t xml:space="preserve">: من أتمّ رکوعه لم </w:t>
      </w:r>
      <w:r>
        <w:rPr>
          <w:rFonts w:hint="cs"/>
          <w:rtl/>
        </w:rPr>
        <w:t>ی</w:t>
      </w:r>
      <w:r>
        <w:rPr>
          <w:rFonts w:hint="eastAsia"/>
          <w:rtl/>
        </w:rPr>
        <w:t>دخله</w:t>
      </w:r>
      <w:r>
        <w:rPr>
          <w:rtl/>
        </w:rPr>
        <w:t xml:space="preserve"> </w:t>
      </w:r>
      <w:r w:rsidR="00F73C63">
        <w:rPr>
          <w:rtl/>
        </w:rPr>
        <w:t>وحشة</w:t>
      </w:r>
      <w:r>
        <w:rPr>
          <w:rtl/>
        </w:rPr>
        <w:t xml:space="preserve"> </w:t>
      </w:r>
      <w:r w:rsidR="00AE5F50">
        <w:rPr>
          <w:rtl/>
        </w:rPr>
        <w:t>في</w:t>
      </w:r>
      <w:r>
        <w:rPr>
          <w:rtl/>
        </w:rPr>
        <w:t xml:space="preserve"> القبر؛</w:t>
      </w:r>
      <w:r w:rsidR="00D650FA">
        <w:rPr>
          <w:rFonts w:hint="cs"/>
          <w:rtl/>
        </w:rPr>
        <w:t xml:space="preserve"> </w:t>
      </w:r>
      <w:r>
        <w:rPr>
          <w:rFonts w:hint="eastAsia"/>
          <w:rtl/>
        </w:rPr>
        <w:t>و</w:t>
      </w:r>
      <w:r>
        <w:rPr>
          <w:rtl/>
        </w:rPr>
        <w:t xml:space="preserve"> </w:t>
      </w:r>
      <w:r w:rsidR="00ED1C08">
        <w:rPr>
          <w:rtl/>
        </w:rPr>
        <w:t>روي</w:t>
      </w:r>
      <w:r>
        <w:rPr>
          <w:rtl/>
        </w:rPr>
        <w:t xml:space="preserve">: انّ </w:t>
      </w:r>
      <w:r w:rsidR="0078437F">
        <w:rPr>
          <w:rtl/>
        </w:rPr>
        <w:t>سورة</w:t>
      </w:r>
      <w:r>
        <w:rPr>
          <w:rtl/>
        </w:rPr>
        <w:t xml:space="preserve"> </w:t>
      </w:r>
      <w:r w:rsidR="00560572" w:rsidRPr="00D650FA">
        <w:rPr>
          <w:rtl/>
        </w:rPr>
        <w:t>(</w:t>
      </w:r>
      <w:r w:rsidRPr="00D650FA">
        <w:rPr>
          <w:rtl/>
        </w:rPr>
        <w:t>تبارک الملک</w:t>
      </w:r>
      <w:r w:rsidR="00560572" w:rsidRPr="00D650FA">
        <w:rPr>
          <w:rtl/>
        </w:rPr>
        <w:t>)</w:t>
      </w:r>
      <w:r w:rsidR="00E5742D" w:rsidRPr="00D650FA">
        <w:rPr>
          <w:rtl/>
        </w:rPr>
        <w:t>هي</w:t>
      </w:r>
      <w:r>
        <w:rPr>
          <w:rtl/>
        </w:rPr>
        <w:t xml:space="preserve"> المنج</w:t>
      </w:r>
      <w:r>
        <w:rPr>
          <w:rFonts w:hint="cs"/>
          <w:rtl/>
        </w:rPr>
        <w:t>ی</w:t>
      </w:r>
      <w:r>
        <w:rPr>
          <w:rFonts w:hint="eastAsia"/>
          <w:rtl/>
        </w:rPr>
        <w:t>ه</w:t>
      </w:r>
      <w:r>
        <w:rPr>
          <w:rtl/>
        </w:rPr>
        <w:t xml:space="preserve"> من عذاب القبر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444506" w:rsidP="00D650FA">
      <w:pPr>
        <w:pStyle w:val="libCenterBold1"/>
        <w:rPr>
          <w:rtl/>
        </w:rPr>
      </w:pPr>
      <w:r>
        <w:rPr>
          <w:rFonts w:hint="eastAsia"/>
          <w:rtl/>
        </w:rPr>
        <w:t>صلاة</w:t>
      </w:r>
      <w:r w:rsidR="008062F6">
        <w:rPr>
          <w:rtl/>
        </w:rPr>
        <w:t xml:space="preserve"> </w:t>
      </w:r>
      <w:r w:rsidR="00F73C63">
        <w:rPr>
          <w:rtl/>
        </w:rPr>
        <w:t>وحشة</w:t>
      </w:r>
      <w:r w:rsidR="008062F6">
        <w:rPr>
          <w:rtl/>
        </w:rPr>
        <w:t xml:space="preserve"> القبر</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sidRPr="00D650FA">
        <w:rPr>
          <w:rtl/>
        </w:rPr>
        <w:t>في</w:t>
      </w:r>
      <w:r w:rsidR="00560572" w:rsidRPr="00D650FA">
        <w:rPr>
          <w:rFonts w:hint="eastAsia"/>
          <w:rtl/>
        </w:rPr>
        <w:t>(</w:t>
      </w:r>
      <w:r w:rsidR="008062F6" w:rsidRPr="00D650FA">
        <w:rPr>
          <w:rFonts w:hint="eastAsia"/>
          <w:rtl/>
        </w:rPr>
        <w:t>صلا</w:t>
      </w:r>
      <w:r w:rsidR="00560572" w:rsidRPr="00D650FA">
        <w:rPr>
          <w:rFonts w:hint="eastAsia"/>
          <w:rtl/>
        </w:rPr>
        <w:t>)</w:t>
      </w:r>
      <w:r w:rsidR="008062F6" w:rsidRPr="00D650FA">
        <w:rPr>
          <w:rFonts w:hint="eastAsia"/>
          <w:rtl/>
        </w:rPr>
        <w:t>ذکر</w:t>
      </w:r>
      <w:r w:rsidR="008062F6" w:rsidRPr="00D650FA">
        <w:rPr>
          <w:rtl/>
        </w:rPr>
        <w:t xml:space="preserve"> ال</w:t>
      </w:r>
      <w:r w:rsidR="00444506" w:rsidRPr="00D650FA">
        <w:rPr>
          <w:rtl/>
        </w:rPr>
        <w:t>صلاة</w:t>
      </w:r>
      <w:r w:rsidR="008062F6">
        <w:rPr>
          <w:rtl/>
        </w:rPr>
        <w:t xml:space="preserve"> لأوّل </w:t>
      </w:r>
      <w:r w:rsidR="00444506">
        <w:rPr>
          <w:rtl/>
        </w:rPr>
        <w:t>ليلة</w:t>
      </w:r>
      <w:r w:rsidR="008062F6">
        <w:rPr>
          <w:rtl/>
        </w:rPr>
        <w:t xml:space="preserve"> القبر.</w:t>
      </w:r>
    </w:p>
    <w:p w:rsidR="00C10AE1" w:rsidRDefault="008062F6" w:rsidP="008062F6">
      <w:pPr>
        <w:pStyle w:val="libNormal"/>
        <w:rPr>
          <w:rtl/>
        </w:rPr>
      </w:pPr>
      <w:r w:rsidRPr="00D650FA">
        <w:rPr>
          <w:rStyle w:val="libBold1Char"/>
          <w:rFonts w:hint="eastAsia"/>
          <w:rtl/>
        </w:rPr>
        <w:t>البلد</w:t>
      </w:r>
      <w:r w:rsidRPr="00D650FA">
        <w:rPr>
          <w:rStyle w:val="libBold1Char"/>
          <w:rtl/>
        </w:rPr>
        <w:t xml:space="preserve"> الأم</w:t>
      </w:r>
      <w:r w:rsidRPr="00D650FA">
        <w:rPr>
          <w:rStyle w:val="libBold1Char"/>
          <w:rFonts w:hint="cs"/>
          <w:rtl/>
        </w:rPr>
        <w:t>ی</w:t>
      </w:r>
      <w:r w:rsidRPr="00D650FA">
        <w:rPr>
          <w:rStyle w:val="libBold1Char"/>
          <w:rFonts w:hint="eastAsia"/>
          <w:rtl/>
        </w:rPr>
        <w:t>ن</w:t>
      </w:r>
      <w:r w:rsidRPr="00D650FA">
        <w:rPr>
          <w:rStyle w:val="libBold1Char"/>
          <w:rtl/>
        </w:rPr>
        <w:t xml:space="preserve"> و الموجز لابن فهد</w:t>
      </w:r>
      <w:r>
        <w:rPr>
          <w:rtl/>
        </w:rPr>
        <w:t xml:space="preserve">: </w:t>
      </w:r>
      <w:r w:rsidR="00444506">
        <w:rPr>
          <w:rtl/>
        </w:rPr>
        <w:t>صلاة</w:t>
      </w:r>
      <w:r>
        <w:rPr>
          <w:rtl/>
        </w:rPr>
        <w:t xml:space="preserve"> </w:t>
      </w:r>
      <w:r w:rsidR="008E4D1A">
        <w:rPr>
          <w:rtl/>
        </w:rPr>
        <w:t>هدیّة</w:t>
      </w:r>
      <w:r>
        <w:rPr>
          <w:rtl/>
        </w:rPr>
        <w:t xml:space="preserve"> الم</w:t>
      </w:r>
      <w:r>
        <w:rPr>
          <w:rFonts w:hint="cs"/>
          <w:rtl/>
        </w:rPr>
        <w:t>یّ</w:t>
      </w:r>
      <w:r>
        <w:rPr>
          <w:rFonts w:hint="eastAsia"/>
          <w:rtl/>
        </w:rPr>
        <w:t>ت</w:t>
      </w:r>
      <w:r>
        <w:rPr>
          <w:rtl/>
        </w:rPr>
        <w:t xml:space="preserve"> رکعتان </w:t>
      </w:r>
      <w:r w:rsidR="00AE5F50">
        <w:rPr>
          <w:rtl/>
        </w:rPr>
        <w:t>في</w:t>
      </w:r>
      <w:r>
        <w:rPr>
          <w:rtl/>
        </w:rPr>
        <w:t xml:space="preserve"> الأو</w:t>
      </w:r>
      <w:r w:rsidR="00AE5F50">
        <w:rPr>
          <w:rtl/>
        </w:rPr>
        <w:t>لي</w:t>
      </w:r>
      <w:r>
        <w:rPr>
          <w:rtl/>
        </w:rPr>
        <w:t xml:space="preserve"> الحمد و </w:t>
      </w:r>
      <w:r w:rsidR="00E5742D">
        <w:rPr>
          <w:rtl/>
        </w:rPr>
        <w:t>أي</w:t>
      </w:r>
      <w:r w:rsidR="00AE5F50">
        <w:rPr>
          <w:rtl/>
        </w:rPr>
        <w:t>ة</w:t>
      </w:r>
      <w:r>
        <w:rPr>
          <w:rtl/>
        </w:rPr>
        <w:t xml:space="preserve"> ال</w:t>
      </w:r>
      <w:r w:rsidR="00FC4BC0">
        <w:rPr>
          <w:rtl/>
        </w:rPr>
        <w:t>کرسيّ</w:t>
      </w:r>
      <w:r>
        <w:rPr>
          <w:rtl/>
        </w:rPr>
        <w:t xml:space="preserve"> و </w:t>
      </w:r>
      <w:r w:rsidR="00AE5F50">
        <w:rPr>
          <w:rtl/>
        </w:rPr>
        <w:t>في</w:t>
      </w:r>
      <w:r>
        <w:rPr>
          <w:rtl/>
        </w:rPr>
        <w:t xml:space="preserve"> ال</w:t>
      </w:r>
      <w:r w:rsidR="005476FA">
        <w:rPr>
          <w:rtl/>
        </w:rPr>
        <w:t>ثانية</w:t>
      </w:r>
      <w:r>
        <w:rPr>
          <w:rtl/>
        </w:rPr>
        <w:t xml:space="preserve"> الحمد و القدر عشرا فإذا سلّم قال</w:t>
      </w:r>
      <w:r w:rsidRPr="00D650FA">
        <w:rPr>
          <w:rtl/>
        </w:rPr>
        <w:t>:</w:t>
      </w:r>
      <w:r w:rsidR="00560572" w:rsidRPr="00D650FA">
        <w:rPr>
          <w:rtl/>
        </w:rPr>
        <w:t>(</w:t>
      </w:r>
      <w:r w:rsidRPr="00D650FA">
        <w:rPr>
          <w:rtl/>
        </w:rPr>
        <w:t>اللّهم صلّ ع</w:t>
      </w:r>
      <w:r w:rsidR="00AE5F50" w:rsidRPr="00D650FA">
        <w:rPr>
          <w:rtl/>
        </w:rPr>
        <w:t>لي</w:t>
      </w:r>
      <w:r w:rsidRPr="00D650FA">
        <w:rPr>
          <w:rtl/>
        </w:rPr>
        <w:t xml:space="preserve"> محمّد و آل محمّد و أبعث ثوابها </w:t>
      </w:r>
      <w:r w:rsidR="00444506" w:rsidRPr="00D650FA">
        <w:rPr>
          <w:rtl/>
        </w:rPr>
        <w:t>الى</w:t>
      </w:r>
      <w:r w:rsidRPr="00D650FA">
        <w:rPr>
          <w:rtl/>
        </w:rPr>
        <w:t xml:space="preserve"> قبر فلان</w:t>
      </w:r>
      <w:r w:rsidR="00560572" w:rsidRPr="00D650FA">
        <w:rP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کلام</w:t>
      </w:r>
      <w:r>
        <w:rPr>
          <w:rtl/>
        </w:rPr>
        <w:t>(البلد)و ال</w:t>
      </w:r>
      <w:r w:rsidR="00E5742D">
        <w:rPr>
          <w:rtl/>
        </w:rPr>
        <w:t>مجلسي</w:t>
      </w:r>
      <w:r>
        <w:rPr>
          <w:rtl/>
        </w:rPr>
        <w:t xml:space="preserve"> </w:t>
      </w:r>
      <w:r w:rsidR="00AE5F50">
        <w:rPr>
          <w:rtl/>
        </w:rPr>
        <w:t>في</w:t>
      </w:r>
      <w:r>
        <w:rPr>
          <w:rtl/>
        </w:rPr>
        <w:t xml:space="preserve"> هذه ال</w:t>
      </w:r>
      <w:r w:rsidR="00444506">
        <w:rPr>
          <w:rtl/>
        </w:rPr>
        <w:t>صلاة</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نقل الموت</w:t>
      </w:r>
      <w:r>
        <w:rPr>
          <w:rFonts w:hint="cs"/>
          <w:rtl/>
        </w:rPr>
        <w:t>ی</w:t>
      </w:r>
      <w:r>
        <w:rPr>
          <w:rtl/>
        </w:rPr>
        <w:t xml:space="preserve"> و ال</w:t>
      </w:r>
      <w:r w:rsidR="00F74C92">
        <w:rPr>
          <w:rtl/>
        </w:rPr>
        <w:t>زیارة</w:t>
      </w:r>
      <w:r>
        <w:rPr>
          <w:rtl/>
        </w:rPr>
        <w:t xml:space="preserve"> بهم </w:t>
      </w:r>
      <w:r w:rsidR="00066653" w:rsidRPr="00066653">
        <w:rPr>
          <w:rStyle w:val="libFootnotenumChar"/>
          <w:rtl/>
        </w:rPr>
        <w:t>(5)</w:t>
      </w:r>
      <w:r>
        <w:rPr>
          <w:rtl/>
        </w:rPr>
        <w:t>.</w:t>
      </w:r>
    </w:p>
    <w:p w:rsidR="00C10AE1" w:rsidRDefault="008062F6" w:rsidP="008062F6">
      <w:pPr>
        <w:pStyle w:val="libNormal"/>
        <w:rPr>
          <w:rtl/>
        </w:rPr>
      </w:pPr>
      <w:r>
        <w:rPr>
          <w:rFonts w:hint="eastAsia"/>
          <w:rtl/>
        </w:rPr>
        <w:t>الکلام</w:t>
      </w:r>
      <w:r>
        <w:rPr>
          <w:rtl/>
        </w:rPr>
        <w:t xml:space="preserve"> </w:t>
      </w:r>
      <w:r w:rsidR="00AE5F50">
        <w:rPr>
          <w:rtl/>
        </w:rPr>
        <w:t>في</w:t>
      </w:r>
      <w:r>
        <w:rPr>
          <w:rtl/>
        </w:rPr>
        <w:t xml:space="preserve"> ال</w:t>
      </w:r>
      <w:r w:rsidR="00EB4416">
        <w:rPr>
          <w:rtl/>
        </w:rPr>
        <w:t>نبوي</w:t>
      </w:r>
      <w:r>
        <w:rPr>
          <w:rtl/>
        </w:rPr>
        <w:t xml:space="preserve"> </w:t>
      </w:r>
      <w:r w:rsidR="00BE14E3" w:rsidRPr="00BE14E3">
        <w:rPr>
          <w:rStyle w:val="libAlaemChar"/>
          <w:rtl/>
        </w:rPr>
        <w:t>صلى‌الله‌عليه‌وآله‌وسلم</w:t>
      </w:r>
      <w:r w:rsidR="00560572" w:rsidRPr="00D650FA">
        <w:rPr>
          <w:rtl/>
        </w:rPr>
        <w:t>(</w:t>
      </w:r>
      <w:r w:rsidRPr="00D650FA">
        <w:rPr>
          <w:rtl/>
        </w:rPr>
        <w:t>الم</w:t>
      </w:r>
      <w:r w:rsidRPr="00D650FA">
        <w:rPr>
          <w:rFonts w:hint="cs"/>
          <w:rtl/>
        </w:rPr>
        <w:t>یّ</w:t>
      </w:r>
      <w:r w:rsidRPr="00D650FA">
        <w:rPr>
          <w:rFonts w:hint="eastAsia"/>
          <w:rtl/>
        </w:rPr>
        <w:t>ت</w:t>
      </w:r>
      <w:r w:rsidRPr="00D650FA">
        <w:rPr>
          <w:rtl/>
        </w:rPr>
        <w:t xml:space="preserve"> </w:t>
      </w:r>
      <w:r w:rsidR="00AE5F50" w:rsidRPr="00D650FA">
        <w:rPr>
          <w:rtl/>
        </w:rPr>
        <w:t>لي</w:t>
      </w:r>
      <w:r w:rsidRPr="00D650FA">
        <w:rPr>
          <w:rFonts w:hint="eastAsia"/>
          <w:rtl/>
        </w:rPr>
        <w:t>عذّب</w:t>
      </w:r>
      <w:r w:rsidRPr="00D650FA">
        <w:rPr>
          <w:rtl/>
        </w:rPr>
        <w:t xml:space="preserve"> ببکاء أهله</w:t>
      </w:r>
      <w:r w:rsidR="00560572" w:rsidRPr="00D650FA">
        <w:rPr>
          <w:rtl/>
        </w:rPr>
        <w:t>)</w:t>
      </w:r>
      <w:r>
        <w:rPr>
          <w:rtl/>
        </w:rPr>
        <w:t>و ما ق</w:t>
      </w:r>
      <w:r>
        <w:rPr>
          <w:rFonts w:hint="cs"/>
          <w:rtl/>
        </w:rPr>
        <w:t>ی</w:t>
      </w:r>
      <w:r>
        <w:rPr>
          <w:rFonts w:hint="eastAsia"/>
          <w:rtl/>
        </w:rPr>
        <w:t>ل</w:t>
      </w:r>
      <w:r>
        <w:rPr>
          <w:rtl/>
        </w:rPr>
        <w:t xml:space="preserve"> </w:t>
      </w:r>
      <w:r w:rsidR="00AE5F50">
        <w:rPr>
          <w:rtl/>
        </w:rPr>
        <w:t>في</w:t>
      </w:r>
      <w:r>
        <w:rPr>
          <w:rFonts w:hint="eastAsia"/>
          <w:rtl/>
        </w:rPr>
        <w:t>ه</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قال</w:t>
      </w:r>
      <w:r>
        <w:rPr>
          <w:rtl/>
        </w:rPr>
        <w:t xml:space="preserve"> رسول اللّه </w:t>
      </w:r>
      <w:r w:rsidR="00BE14E3" w:rsidRPr="00BE14E3">
        <w:rPr>
          <w:rStyle w:val="libAlaemChar"/>
          <w:rtl/>
        </w:rPr>
        <w:t>صلى‌الله‌عليه‌وآله‌وسلم</w:t>
      </w:r>
      <w:r>
        <w:rPr>
          <w:rtl/>
        </w:rPr>
        <w:t>:</w:t>
      </w:r>
    </w:p>
    <w:tbl>
      <w:tblPr>
        <w:tblStyle w:val="TableGrid"/>
        <w:bidiVisual/>
        <w:tblW w:w="4562" w:type="pct"/>
        <w:tblInd w:w="384" w:type="dxa"/>
        <w:tblLook w:val="01E0"/>
      </w:tblPr>
      <w:tblGrid>
        <w:gridCol w:w="3527"/>
        <w:gridCol w:w="272"/>
        <w:gridCol w:w="3511"/>
      </w:tblGrid>
      <w:tr w:rsidR="00D650FA" w:rsidTr="00D650FA">
        <w:trPr>
          <w:trHeight w:val="350"/>
        </w:trPr>
        <w:tc>
          <w:tcPr>
            <w:tcW w:w="3920" w:type="dxa"/>
            <w:shd w:val="clear" w:color="auto" w:fill="auto"/>
          </w:tcPr>
          <w:p w:rsidR="00D650FA" w:rsidRDefault="00D650FA" w:rsidP="00D650FA">
            <w:pPr>
              <w:pStyle w:val="libPoem"/>
            </w:pPr>
            <w:r>
              <w:rPr>
                <w:rFonts w:hint="eastAsia"/>
                <w:rtl/>
              </w:rPr>
              <w:t>ليس</w:t>
            </w:r>
            <w:r>
              <w:rPr>
                <w:rtl/>
              </w:rPr>
              <w:t xml:space="preserve"> من مات فاستراح بم</w:t>
            </w:r>
            <w:r>
              <w:rPr>
                <w:rFonts w:hint="cs"/>
                <w:rtl/>
              </w:rPr>
              <w:t>ی</w:t>
            </w:r>
            <w:r>
              <w:rPr>
                <w:rFonts w:hint="eastAsia"/>
                <w:rtl/>
              </w:rPr>
              <w:t>ت</w:t>
            </w:r>
            <w:r w:rsidRPr="00725071">
              <w:rPr>
                <w:rStyle w:val="libPoemTiniChar0"/>
                <w:rtl/>
              </w:rPr>
              <w:br/>
              <w:t> </w:t>
            </w:r>
          </w:p>
        </w:tc>
        <w:tc>
          <w:tcPr>
            <w:tcW w:w="279" w:type="dxa"/>
            <w:shd w:val="clear" w:color="auto" w:fill="auto"/>
          </w:tcPr>
          <w:p w:rsidR="00D650FA" w:rsidRDefault="00D650FA" w:rsidP="00D650FA">
            <w:pPr>
              <w:pStyle w:val="libPoem"/>
              <w:rPr>
                <w:rtl/>
              </w:rPr>
            </w:pPr>
          </w:p>
        </w:tc>
        <w:tc>
          <w:tcPr>
            <w:tcW w:w="3881" w:type="dxa"/>
            <w:shd w:val="clear" w:color="auto" w:fill="auto"/>
          </w:tcPr>
          <w:p w:rsidR="00D650FA" w:rsidRDefault="00D650FA" w:rsidP="00D650FA">
            <w:pPr>
              <w:pStyle w:val="libPoem"/>
            </w:pPr>
            <w:r>
              <w:rPr>
                <w:rFonts w:hint="eastAsia"/>
                <w:rtl/>
              </w:rPr>
              <w:t>انّما</w:t>
            </w:r>
            <w:r>
              <w:rPr>
                <w:rtl/>
              </w:rPr>
              <w:t xml:space="preserve"> الم</w:t>
            </w:r>
            <w:r>
              <w:rPr>
                <w:rFonts w:hint="cs"/>
                <w:rtl/>
              </w:rPr>
              <w:t>ی</w:t>
            </w:r>
            <w:r>
              <w:rPr>
                <w:rFonts w:hint="eastAsia"/>
                <w:rtl/>
              </w:rPr>
              <w:t>ت</w:t>
            </w:r>
            <w:r>
              <w:rPr>
                <w:rtl/>
              </w:rPr>
              <w:t xml:space="preserve"> م</w:t>
            </w:r>
            <w:r>
              <w:rPr>
                <w:rFonts w:hint="cs"/>
                <w:rtl/>
              </w:rPr>
              <w:t>یّ</w:t>
            </w:r>
            <w:r>
              <w:rPr>
                <w:rFonts w:hint="eastAsia"/>
                <w:rtl/>
              </w:rPr>
              <w:t>ت</w:t>
            </w:r>
            <w:r>
              <w:rPr>
                <w:rtl/>
              </w:rPr>
              <w:t xml:space="preserve"> الأح</w:t>
            </w:r>
            <w:r>
              <w:rPr>
                <w:rFonts w:hint="cs"/>
                <w:rtl/>
              </w:rPr>
              <w:t>ی</w:t>
            </w:r>
            <w:r>
              <w:rPr>
                <w:rFonts w:hint="eastAsia"/>
                <w:rtl/>
              </w:rPr>
              <w:t>اء</w:t>
            </w:r>
            <w:r w:rsidRPr="00066653">
              <w:rPr>
                <w:rStyle w:val="libFootnotenumChar"/>
                <w:rtl/>
              </w:rPr>
              <w:t>(7)</w:t>
            </w:r>
            <w:r w:rsidRPr="00725071">
              <w:rPr>
                <w:rStyle w:val="libPoemTiniChar0"/>
                <w:rtl/>
              </w:rPr>
              <w:br/>
              <w:t> </w:t>
            </w:r>
          </w:p>
        </w:tc>
      </w:tr>
    </w:tbl>
    <w:p w:rsidR="00D650FA" w:rsidRDefault="00066653" w:rsidP="00D650FA">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الناظر</w:t>
      </w:r>
      <w:r w:rsidR="008062F6">
        <w:rPr>
          <w:rFonts w:hint="cs"/>
          <w:rtl/>
        </w:rPr>
        <w:t>ی</w:t>
      </w:r>
      <w:r w:rsidR="008062F6">
        <w:rPr>
          <w:rFonts w:hint="eastAsia"/>
          <w:rtl/>
        </w:rPr>
        <w:t>ن</w:t>
      </w:r>
      <w:r w:rsidR="008062F6">
        <w:rPr>
          <w:rtl/>
        </w:rPr>
        <w:t>(خ ل).</w:t>
      </w:r>
    </w:p>
    <w:p w:rsidR="00C10AE1" w:rsidRDefault="00066653" w:rsidP="00D650FA">
      <w:pPr>
        <w:pStyle w:val="libFootnote0"/>
        <w:rPr>
          <w:rtl/>
        </w:rPr>
      </w:pPr>
      <w:r>
        <w:rPr>
          <w:rtl/>
        </w:rPr>
        <w:t>(2)</w:t>
      </w:r>
      <w:r w:rsidR="008062F6">
        <w:rPr>
          <w:rtl/>
        </w:rPr>
        <w:t xml:space="preserve"> ق:کتاب ال</w:t>
      </w:r>
      <w:r w:rsidR="0078437F">
        <w:rPr>
          <w:rtl/>
        </w:rPr>
        <w:t>طهارة</w:t>
      </w:r>
      <w:r w:rsidR="00D650FA">
        <w:rPr>
          <w:rFonts w:hint="cs"/>
          <w:rtl/>
        </w:rPr>
        <w:t>/</w:t>
      </w:r>
      <w:r>
        <w:rPr>
          <w:rtl/>
        </w:rPr>
        <w:t>202</w:t>
      </w:r>
      <w:r w:rsidR="008062F6">
        <w:rPr>
          <w:rtl/>
        </w:rPr>
        <w:t>/</w:t>
      </w:r>
      <w:r>
        <w:rPr>
          <w:rtl/>
        </w:rPr>
        <w:t>59</w:t>
      </w:r>
      <w:r w:rsidR="008062F6">
        <w:rPr>
          <w:rtl/>
        </w:rPr>
        <w:t>،ج:</w:t>
      </w:r>
      <w:r>
        <w:rPr>
          <w:rtl/>
        </w:rPr>
        <w:t>64</w:t>
      </w:r>
      <w:r w:rsidR="008062F6">
        <w:rPr>
          <w:rtl/>
        </w:rPr>
        <w:t>/</w:t>
      </w:r>
      <w:r>
        <w:rPr>
          <w:rtl/>
        </w:rPr>
        <w:t>82</w:t>
      </w:r>
      <w:r w:rsidR="008062F6">
        <w:rPr>
          <w:rtl/>
        </w:rPr>
        <w:t>.</w:t>
      </w:r>
    </w:p>
    <w:p w:rsidR="00C10AE1" w:rsidRDefault="00066653" w:rsidP="00D650FA">
      <w:pPr>
        <w:pStyle w:val="libFootnote0"/>
        <w:rPr>
          <w:rtl/>
        </w:rPr>
      </w:pPr>
      <w:r>
        <w:rPr>
          <w:rtl/>
        </w:rPr>
        <w:t>(3)</w:t>
      </w:r>
      <w:r w:rsidR="008062F6">
        <w:rPr>
          <w:rtl/>
        </w:rPr>
        <w:t xml:space="preserve"> ق:کتاب ال</w:t>
      </w:r>
      <w:r w:rsidR="0078437F">
        <w:rPr>
          <w:rtl/>
        </w:rPr>
        <w:t>طهارة</w:t>
      </w:r>
      <w:r w:rsidR="00D650FA">
        <w:rPr>
          <w:rFonts w:hint="cs"/>
          <w:rtl/>
        </w:rPr>
        <w:t>/</w:t>
      </w:r>
      <w:r>
        <w:rPr>
          <w:rtl/>
        </w:rPr>
        <w:t>922</w:t>
      </w:r>
      <w:r w:rsidR="008062F6">
        <w:rPr>
          <w:rtl/>
        </w:rPr>
        <w:t>/</w:t>
      </w:r>
      <w:r>
        <w:rPr>
          <w:rtl/>
        </w:rPr>
        <w:t>111</w:t>
      </w:r>
      <w:r w:rsidR="008062F6">
        <w:rPr>
          <w:rtl/>
        </w:rPr>
        <w:t>،ج:</w:t>
      </w:r>
      <w:r>
        <w:rPr>
          <w:rtl/>
        </w:rPr>
        <w:t>219</w:t>
      </w:r>
      <w:r w:rsidR="008062F6">
        <w:rPr>
          <w:rtl/>
        </w:rPr>
        <w:t>/</w:t>
      </w:r>
      <w:r>
        <w:rPr>
          <w:rtl/>
        </w:rPr>
        <w:t>91</w:t>
      </w:r>
      <w:r w:rsidR="008062F6">
        <w:rPr>
          <w:rtl/>
        </w:rPr>
        <w:t>.</w:t>
      </w:r>
    </w:p>
    <w:p w:rsidR="00C10AE1" w:rsidRDefault="00066653" w:rsidP="00D650FA">
      <w:pPr>
        <w:pStyle w:val="libFootnote0"/>
        <w:rPr>
          <w:rtl/>
        </w:rPr>
      </w:pPr>
      <w:r>
        <w:rPr>
          <w:rtl/>
        </w:rPr>
        <w:t>(4)</w:t>
      </w:r>
      <w:r w:rsidR="008062F6">
        <w:rPr>
          <w:rtl/>
        </w:rPr>
        <w:t xml:space="preserve"> ق:کتاب ال</w:t>
      </w:r>
      <w:r w:rsidR="0078437F">
        <w:rPr>
          <w:rtl/>
        </w:rPr>
        <w:t>طهارة</w:t>
      </w:r>
      <w:r w:rsidR="00D650FA">
        <w:rPr>
          <w:rFonts w:hint="cs"/>
          <w:rtl/>
        </w:rPr>
        <w:t>/</w:t>
      </w:r>
      <w:r>
        <w:rPr>
          <w:rtl/>
        </w:rPr>
        <w:t>923</w:t>
      </w:r>
      <w:r w:rsidR="008062F6">
        <w:rPr>
          <w:rtl/>
        </w:rPr>
        <w:t>/</w:t>
      </w:r>
      <w:r>
        <w:rPr>
          <w:rtl/>
        </w:rPr>
        <w:t>111</w:t>
      </w:r>
      <w:r w:rsidR="008062F6">
        <w:rPr>
          <w:rtl/>
        </w:rPr>
        <w:t>،ج:</w:t>
      </w:r>
      <w:r>
        <w:rPr>
          <w:rtl/>
        </w:rPr>
        <w:t>220</w:t>
      </w:r>
      <w:r w:rsidR="008062F6">
        <w:rPr>
          <w:rtl/>
        </w:rPr>
        <w:t>/</w:t>
      </w:r>
      <w:r>
        <w:rPr>
          <w:rtl/>
        </w:rPr>
        <w:t>91</w:t>
      </w:r>
      <w:r w:rsidR="008062F6">
        <w:rPr>
          <w:rtl/>
        </w:rPr>
        <w:t>.</w:t>
      </w:r>
    </w:p>
    <w:p w:rsidR="00C10AE1" w:rsidRDefault="00066653" w:rsidP="00D650FA">
      <w:pPr>
        <w:pStyle w:val="libFootnote0"/>
        <w:rPr>
          <w:rtl/>
        </w:rPr>
      </w:pPr>
      <w:r>
        <w:rPr>
          <w:rtl/>
        </w:rPr>
        <w:t>(5)</w:t>
      </w:r>
      <w:r w:rsidR="008062F6">
        <w:rPr>
          <w:rtl/>
        </w:rPr>
        <w:t xml:space="preserve"> ق:کتاب ال</w:t>
      </w:r>
      <w:r w:rsidR="0078437F">
        <w:rPr>
          <w:rtl/>
        </w:rPr>
        <w:t>طهارة</w:t>
      </w:r>
      <w:r w:rsidR="00D650FA">
        <w:rPr>
          <w:rFonts w:hint="cs"/>
          <w:rtl/>
        </w:rPr>
        <w:t>/</w:t>
      </w:r>
      <w:r>
        <w:rPr>
          <w:rtl/>
        </w:rPr>
        <w:t>202</w:t>
      </w:r>
      <w:r w:rsidR="008062F6">
        <w:rPr>
          <w:rtl/>
        </w:rPr>
        <w:t>/</w:t>
      </w:r>
      <w:r>
        <w:rPr>
          <w:rtl/>
        </w:rPr>
        <w:t>60</w:t>
      </w:r>
      <w:r w:rsidR="008062F6">
        <w:rPr>
          <w:rtl/>
        </w:rPr>
        <w:t>،ج:</w:t>
      </w:r>
      <w:r>
        <w:rPr>
          <w:rtl/>
        </w:rPr>
        <w:t>66</w:t>
      </w:r>
      <w:r w:rsidR="008062F6">
        <w:rPr>
          <w:rtl/>
        </w:rPr>
        <w:t>/</w:t>
      </w:r>
      <w:r>
        <w:rPr>
          <w:rtl/>
        </w:rPr>
        <w:t>82</w:t>
      </w:r>
      <w:r w:rsidR="008062F6">
        <w:rPr>
          <w:rtl/>
        </w:rPr>
        <w:t>.</w:t>
      </w:r>
    </w:p>
    <w:p w:rsidR="00C10AE1" w:rsidRDefault="00066653" w:rsidP="00D650FA">
      <w:pPr>
        <w:pStyle w:val="libFootnote0"/>
        <w:rPr>
          <w:rtl/>
        </w:rPr>
      </w:pPr>
      <w:r>
        <w:rPr>
          <w:rtl/>
        </w:rPr>
        <w:t>(6)</w:t>
      </w:r>
      <w:r w:rsidR="008062F6">
        <w:rPr>
          <w:rtl/>
        </w:rPr>
        <w:t xml:space="preserve"> ق:کتاب ال</w:t>
      </w:r>
      <w:r w:rsidR="0078437F">
        <w:rPr>
          <w:rtl/>
        </w:rPr>
        <w:t>طهارة</w:t>
      </w:r>
      <w:r w:rsidR="00D650FA">
        <w:rPr>
          <w:rFonts w:hint="cs"/>
          <w:rtl/>
        </w:rPr>
        <w:t>/</w:t>
      </w:r>
      <w:r>
        <w:rPr>
          <w:rtl/>
        </w:rPr>
        <w:t>216</w:t>
      </w:r>
      <w:r w:rsidR="008062F6">
        <w:rPr>
          <w:rtl/>
        </w:rPr>
        <w:t>/</w:t>
      </w:r>
      <w:r>
        <w:rPr>
          <w:rtl/>
        </w:rPr>
        <w:t>61</w:t>
      </w:r>
      <w:r w:rsidR="008062F6">
        <w:rPr>
          <w:rtl/>
        </w:rPr>
        <w:t>،ج:</w:t>
      </w:r>
      <w:r>
        <w:rPr>
          <w:rtl/>
        </w:rPr>
        <w:t>108</w:t>
      </w:r>
      <w:r w:rsidR="008062F6">
        <w:rPr>
          <w:rtl/>
        </w:rPr>
        <w:t>/</w:t>
      </w:r>
      <w:r>
        <w:rPr>
          <w:rtl/>
        </w:rPr>
        <w:t>82</w:t>
      </w:r>
      <w:r w:rsidR="008062F6">
        <w:rPr>
          <w:rtl/>
        </w:rPr>
        <w:t>.</w:t>
      </w:r>
    </w:p>
    <w:p w:rsidR="00C10AE1" w:rsidRDefault="00066653" w:rsidP="00D650FA">
      <w:pPr>
        <w:pStyle w:val="libFootnote0"/>
        <w:rPr>
          <w:rtl/>
        </w:rPr>
      </w:pPr>
      <w:r>
        <w:rPr>
          <w:rtl/>
        </w:rPr>
        <w:t>(7)</w:t>
      </w:r>
      <w:r w:rsidR="008062F6">
        <w:rPr>
          <w:rtl/>
        </w:rPr>
        <w:t xml:space="preserve"> ق:کتاب ال</w:t>
      </w:r>
      <w:r w:rsidR="0078437F">
        <w:rPr>
          <w:rtl/>
        </w:rPr>
        <w:t>طهارة</w:t>
      </w:r>
      <w:r w:rsidR="00D650FA">
        <w:rPr>
          <w:rFonts w:hint="cs"/>
          <w:rtl/>
        </w:rPr>
        <w:t>/</w:t>
      </w:r>
      <w:r>
        <w:rPr>
          <w:rtl/>
        </w:rPr>
        <w:t>234</w:t>
      </w:r>
      <w:r w:rsidR="008062F6">
        <w:rPr>
          <w:rtl/>
        </w:rPr>
        <w:t>/</w:t>
      </w:r>
      <w:r>
        <w:rPr>
          <w:rtl/>
        </w:rPr>
        <w:t>65</w:t>
      </w:r>
      <w:r w:rsidR="008062F6">
        <w:rPr>
          <w:rtl/>
        </w:rPr>
        <w:t>،ج:</w:t>
      </w:r>
      <w:r>
        <w:rPr>
          <w:rtl/>
        </w:rPr>
        <w:t>175</w:t>
      </w:r>
      <w:r w:rsidR="008062F6">
        <w:rPr>
          <w:rtl/>
        </w:rPr>
        <w:t>/</w:t>
      </w:r>
      <w:r>
        <w:rPr>
          <w:rtl/>
        </w:rPr>
        <w:t>82</w:t>
      </w:r>
      <w:r w:rsidR="008062F6">
        <w:rPr>
          <w:rtl/>
        </w:rPr>
        <w:t>.</w:t>
      </w:r>
    </w:p>
    <w:p w:rsidR="00D650FA" w:rsidRDefault="00D650FA" w:rsidP="00D650FA">
      <w:pPr>
        <w:pStyle w:val="libNormal"/>
        <w:rPr>
          <w:rtl/>
        </w:rPr>
      </w:pPr>
      <w:r>
        <w:rPr>
          <w:rFonts w:hint="eastAsia"/>
          <w:rtl/>
        </w:rPr>
        <w:br w:type="page"/>
      </w:r>
    </w:p>
    <w:p w:rsidR="00C10AE1" w:rsidRDefault="00BE14E3" w:rsidP="008062F6">
      <w:pPr>
        <w:pStyle w:val="libNormal"/>
        <w:rPr>
          <w:rtl/>
        </w:rPr>
      </w:pPr>
      <w:r w:rsidRPr="00BE14E3">
        <w:rPr>
          <w:rStyle w:val="libBold1Char"/>
          <w:rFonts w:hint="eastAsia"/>
          <w:rtl/>
        </w:rPr>
        <w:lastRenderedPageBreak/>
        <w:t>أقول</w:t>
      </w:r>
      <w:r w:rsidR="008062F6">
        <w:rPr>
          <w:rtl/>
        </w:rPr>
        <w:t xml:space="preserve">: </w:t>
      </w:r>
      <w:r w:rsidR="008062F6">
        <w:rPr>
          <w:rFonts w:hint="cs"/>
          <w:rtl/>
        </w:rPr>
        <w:t>ی</w:t>
      </w:r>
      <w:r w:rsidR="008062F6">
        <w:rPr>
          <w:rFonts w:hint="eastAsia"/>
          <w:rtl/>
        </w:rPr>
        <w:t>ذکر</w:t>
      </w:r>
      <w:r w:rsidR="008062F6">
        <w:rPr>
          <w:rtl/>
        </w:rPr>
        <w:t xml:space="preserve"> کث</w:t>
      </w:r>
      <w:r w:rsidR="008062F6">
        <w:rPr>
          <w:rFonts w:hint="cs"/>
          <w:rtl/>
        </w:rPr>
        <w:t>ی</w:t>
      </w:r>
      <w:r w:rsidR="008062F6">
        <w:rPr>
          <w:rFonts w:hint="eastAsia"/>
          <w:rtl/>
        </w:rPr>
        <w:t>ر</w:t>
      </w:r>
      <w:r w:rsidR="008062F6">
        <w:rPr>
          <w:rtl/>
        </w:rPr>
        <w:t xml:space="preserve"> ممّا </w:t>
      </w:r>
      <w:r w:rsidR="008062F6">
        <w:rPr>
          <w:rFonts w:hint="cs"/>
          <w:rtl/>
        </w:rPr>
        <w:t>ی</w:t>
      </w:r>
      <w:r w:rsidR="008062F6">
        <w:rPr>
          <w:rFonts w:hint="eastAsia"/>
          <w:rtl/>
        </w:rPr>
        <w:t>تعلق</w:t>
      </w:r>
      <w:r w:rsidR="008062F6">
        <w:rPr>
          <w:rtl/>
        </w:rPr>
        <w:t xml:space="preserve"> بالموت </w:t>
      </w:r>
      <w:r w:rsidR="00AE5F50">
        <w:rPr>
          <w:rtl/>
        </w:rPr>
        <w:t>في</w:t>
      </w:r>
      <w:r w:rsidR="008062F6">
        <w:rPr>
          <w:rtl/>
        </w:rPr>
        <w:t xml:space="preserve"> باب آخر کتاب ال</w:t>
      </w:r>
      <w:r w:rsidR="0078437F">
        <w:rPr>
          <w:rtl/>
        </w:rPr>
        <w:t>طهارة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تزوّر الم</w:t>
      </w:r>
      <w:r>
        <w:rPr>
          <w:rFonts w:hint="cs"/>
          <w:rtl/>
        </w:rPr>
        <w:t>یّ</w:t>
      </w:r>
      <w:r>
        <w:rPr>
          <w:rFonts w:hint="eastAsia"/>
          <w:rtl/>
        </w:rPr>
        <w:t>ت</w:t>
      </w:r>
      <w:r>
        <w:rPr>
          <w:rtl/>
        </w:rPr>
        <w:t xml:space="preserve"> و تقر</w:t>
      </w:r>
      <w:r>
        <w:rPr>
          <w:rFonts w:hint="cs"/>
          <w:rtl/>
        </w:rPr>
        <w:t>ی</w:t>
      </w:r>
      <w:r>
        <w:rPr>
          <w:rFonts w:hint="eastAsia"/>
          <w:rtl/>
        </w:rPr>
        <w:t>به</w:t>
      </w:r>
      <w:r>
        <w:rPr>
          <w:rtl/>
        </w:rPr>
        <w:t xml:space="preserve"> </w:t>
      </w:r>
      <w:r w:rsidR="00444506">
        <w:rPr>
          <w:rtl/>
        </w:rPr>
        <w:t>الى</w:t>
      </w:r>
      <w:r>
        <w:rPr>
          <w:rtl/>
        </w:rPr>
        <w:t xml:space="preserve"> ال</w:t>
      </w:r>
      <w:r w:rsidR="00FC4BC0">
        <w:rPr>
          <w:rtl/>
        </w:rPr>
        <w:t>م</w:t>
      </w:r>
      <w:r w:rsidR="007A1F57">
        <w:rPr>
          <w:rtl/>
        </w:rPr>
        <w:t>شاهد</w:t>
      </w:r>
      <w:r>
        <w:rPr>
          <w:rtl/>
        </w:rPr>
        <w:t xml:space="preserve"> ال</w:t>
      </w:r>
      <w:r w:rsidR="00D650FA">
        <w:rPr>
          <w:rtl/>
        </w:rPr>
        <w:t>مقدّسة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D650FA">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لمّا حضر الحسن بن ع</w:t>
      </w:r>
      <w:r w:rsidR="00AE5F50">
        <w:rPr>
          <w:rtl/>
        </w:rPr>
        <w:t>لي</w:t>
      </w:r>
      <w:r w:rsidR="008062F6">
        <w:rPr>
          <w:rtl/>
        </w:rPr>
        <w:t xml:space="preserve"> </w:t>
      </w:r>
      <w:r w:rsidRPr="00BE14E3">
        <w:rPr>
          <w:rStyle w:val="libAlaemChar"/>
          <w:rtl/>
        </w:rPr>
        <w:t>عليهما‌السلام</w:t>
      </w:r>
      <w:r w:rsidR="008062F6">
        <w:rPr>
          <w:rtl/>
        </w:rPr>
        <w:t>ال</w:t>
      </w:r>
      <w:r w:rsidR="00E5742D">
        <w:rPr>
          <w:rtl/>
        </w:rPr>
        <w:t>وفاة</w:t>
      </w:r>
      <w:r w:rsidR="008062F6">
        <w:rPr>
          <w:rtl/>
        </w:rPr>
        <w:t xml:space="preserve"> قال للحس</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w:t>
      </w:r>
      <w:r w:rsidR="008062F6">
        <w:rPr>
          <w:rFonts w:hint="cs"/>
          <w:rtl/>
        </w:rPr>
        <w:t>ی</w:t>
      </w:r>
      <w:r w:rsidR="008062F6">
        <w:rPr>
          <w:rFonts w:hint="eastAsia"/>
          <w:rtl/>
        </w:rPr>
        <w:t>ا</w:t>
      </w:r>
      <w:r w:rsidR="008062F6">
        <w:rPr>
          <w:rtl/>
        </w:rPr>
        <w:t xml:space="preserve"> </w:t>
      </w:r>
      <w:r w:rsidR="00FC4BC0">
        <w:rPr>
          <w:rtl/>
        </w:rPr>
        <w:t>أخي</w:t>
      </w:r>
      <w:r w:rsidR="008062F6">
        <w:rPr>
          <w:rtl/>
        </w:rPr>
        <w:t xml:space="preserve"> </w:t>
      </w:r>
      <w:r w:rsidR="00AE5F50">
        <w:rPr>
          <w:rtl/>
        </w:rPr>
        <w:t>انّي</w:t>
      </w:r>
      <w:r w:rsidR="008062F6">
        <w:rPr>
          <w:rtl/>
        </w:rPr>
        <w:t xml:space="preserve"> </w:t>
      </w:r>
      <w:r w:rsidR="005D6B40">
        <w:rPr>
          <w:rtl/>
        </w:rPr>
        <w:t>أوصي</w:t>
      </w:r>
      <w:r w:rsidR="008062F6">
        <w:rPr>
          <w:rFonts w:hint="eastAsia"/>
          <w:rtl/>
        </w:rPr>
        <w:t>ک</w:t>
      </w:r>
      <w:r w:rsidR="008062F6">
        <w:rPr>
          <w:rtl/>
        </w:rPr>
        <w:t xml:space="preserve"> ب</w:t>
      </w:r>
      <w:r w:rsidR="001522B9">
        <w:rPr>
          <w:rtl/>
        </w:rPr>
        <w:t>وصيّ</w:t>
      </w:r>
      <w:r w:rsidR="00D27E55">
        <w:rPr>
          <w:rtl/>
        </w:rPr>
        <w:t>ة</w:t>
      </w:r>
      <w:r w:rsidR="008062F6">
        <w:rPr>
          <w:rtl/>
        </w:rPr>
        <w:t xml:space="preserve"> فا</w:t>
      </w:r>
      <w:r w:rsidR="00D650FA">
        <w:rPr>
          <w:rtl/>
        </w:rPr>
        <w:t>حفظها</w:t>
      </w:r>
      <w:r w:rsidR="008062F6">
        <w:rPr>
          <w:rtl/>
        </w:rPr>
        <w:t xml:space="preserve">،اذا أنا متّ </w:t>
      </w:r>
      <w:r w:rsidR="00D650FA">
        <w:rPr>
          <w:rtl/>
        </w:rPr>
        <w:t>فهيئني</w:t>
      </w:r>
      <w:r w:rsidR="008062F6">
        <w:rPr>
          <w:rtl/>
        </w:rPr>
        <w:t xml:space="preserve"> و </w:t>
      </w:r>
      <w:r w:rsidR="00D650FA">
        <w:rPr>
          <w:rtl/>
        </w:rPr>
        <w:t>وجّهني</w:t>
      </w:r>
      <w:r w:rsidR="008062F6">
        <w:rPr>
          <w:rtl/>
        </w:rPr>
        <w:t xml:space="preserve"> </w:t>
      </w:r>
      <w:r w:rsidR="00444506">
        <w:rPr>
          <w:rtl/>
        </w:rPr>
        <w:t>الى</w:t>
      </w:r>
      <w:r w:rsidR="008062F6">
        <w:rPr>
          <w:rtl/>
        </w:rPr>
        <w:t xml:space="preserve"> رسول اللّه </w:t>
      </w:r>
      <w:r w:rsidRPr="00BE14E3">
        <w:rPr>
          <w:rStyle w:val="libAlaemChar"/>
          <w:rtl/>
        </w:rPr>
        <w:t>صلى‌الله‌عليه‌وآله‌وسلم</w:t>
      </w:r>
      <w:r w:rsidR="008062F6">
        <w:rPr>
          <w:rtl/>
        </w:rPr>
        <w:t xml:space="preserve"> لأحدث به عهدا ثمّ </w:t>
      </w:r>
      <w:r w:rsidR="00D650FA">
        <w:rPr>
          <w:rtl/>
        </w:rPr>
        <w:t>اصرفني</w:t>
      </w:r>
      <w:r w:rsidR="008062F6">
        <w:rPr>
          <w:rtl/>
        </w:rPr>
        <w:t xml:space="preserve"> </w:t>
      </w:r>
      <w:r w:rsidR="00444506">
        <w:rPr>
          <w:rtl/>
        </w:rPr>
        <w:t>الى</w:t>
      </w:r>
      <w:r w:rsidR="008062F6">
        <w:rPr>
          <w:rtl/>
        </w:rPr>
        <w:t xml:space="preserve"> </w:t>
      </w:r>
      <w:r w:rsidR="00D650FA">
        <w:rPr>
          <w:rtl/>
        </w:rPr>
        <w:t>أمّي</w:t>
      </w:r>
      <w:r w:rsidR="008062F6">
        <w:rPr>
          <w:rtl/>
        </w:rPr>
        <w:t xml:space="preserve"> ثمّ </w:t>
      </w:r>
      <w:r w:rsidR="00D650FA">
        <w:rPr>
          <w:rtl/>
        </w:rPr>
        <w:t>ردّني</w:t>
      </w:r>
      <w:r w:rsidR="008062F6">
        <w:rPr>
          <w:rtl/>
        </w:rPr>
        <w:t xml:space="preserve"> فادف</w:t>
      </w:r>
      <w:r w:rsidR="008062F6">
        <w:rPr>
          <w:rFonts w:hint="eastAsia"/>
          <w:rtl/>
        </w:rPr>
        <w:t>نّ</w:t>
      </w:r>
      <w:r w:rsidR="00D650FA">
        <w:rPr>
          <w:rFonts w:hint="cs"/>
          <w:rtl/>
        </w:rPr>
        <w:t>ي</w:t>
      </w:r>
      <w:r w:rsidR="008062F6">
        <w:rPr>
          <w:rtl/>
        </w:rPr>
        <w:t xml:space="preserve"> </w:t>
      </w:r>
      <w:r w:rsidR="00444506">
        <w:rPr>
          <w:rtl/>
        </w:rPr>
        <w:t>الى</w:t>
      </w:r>
      <w:r w:rsidR="008062F6">
        <w:rPr>
          <w:rtl/>
        </w:rPr>
        <w:t xml:space="preserve"> البق</w:t>
      </w:r>
      <w:r w:rsidR="008062F6">
        <w:rPr>
          <w:rFonts w:hint="cs"/>
          <w:rtl/>
        </w:rPr>
        <w:t>ی</w:t>
      </w:r>
      <w:r w:rsidR="008062F6">
        <w:rPr>
          <w:rFonts w:hint="eastAsia"/>
          <w:rtl/>
        </w:rPr>
        <w:t>ع</w:t>
      </w:r>
      <w:r w:rsidR="008062F6">
        <w:rPr>
          <w:rtl/>
        </w:rPr>
        <w:t>.</w:t>
      </w:r>
    </w:p>
    <w:p w:rsidR="00C10AE1" w:rsidRDefault="008062F6" w:rsidP="00D650FA">
      <w:pPr>
        <w:pStyle w:val="libNormal"/>
        <w:rPr>
          <w:rtl/>
        </w:rPr>
      </w:pPr>
      <w:r>
        <w:rPr>
          <w:rFonts w:hint="eastAsia"/>
          <w:rtl/>
        </w:rPr>
        <w:t>قال</w:t>
      </w:r>
      <w:r>
        <w:rPr>
          <w:rtl/>
        </w:rPr>
        <w:t xml:space="preserve"> ال</w:t>
      </w:r>
      <w:r w:rsidR="00E5742D">
        <w:rPr>
          <w:rtl/>
        </w:rPr>
        <w:t>مجلسي</w:t>
      </w:r>
      <w:r>
        <w:rPr>
          <w:rtl/>
        </w:rPr>
        <w:t xml:space="preserve">: </w:t>
      </w:r>
      <w:r>
        <w:rPr>
          <w:rFonts w:hint="cs"/>
          <w:rtl/>
        </w:rPr>
        <w:t>ی</w:t>
      </w:r>
      <w:r>
        <w:rPr>
          <w:rFonts w:hint="eastAsia"/>
          <w:rtl/>
        </w:rPr>
        <w:t>مکن</w:t>
      </w:r>
      <w:r>
        <w:rPr>
          <w:rtl/>
        </w:rPr>
        <w:t xml:space="preserve"> أن </w:t>
      </w:r>
      <w:r>
        <w:rPr>
          <w:rFonts w:hint="cs"/>
          <w:rtl/>
        </w:rPr>
        <w:t>ی</w:t>
      </w:r>
      <w:r>
        <w:rPr>
          <w:rFonts w:hint="eastAsia"/>
          <w:rtl/>
        </w:rPr>
        <w:t>ستدلّ</w:t>
      </w:r>
      <w:r>
        <w:rPr>
          <w:rtl/>
        </w:rPr>
        <w:t xml:space="preserve"> به ع</w:t>
      </w:r>
      <w:r w:rsidR="00AE5F50">
        <w:rPr>
          <w:rtl/>
        </w:rPr>
        <w:t>ل</w:t>
      </w:r>
      <w:r w:rsidR="00D650FA">
        <w:rPr>
          <w:rFonts w:hint="cs"/>
          <w:rtl/>
        </w:rPr>
        <w:t>ى</w:t>
      </w:r>
      <w:r>
        <w:rPr>
          <w:rtl/>
        </w:rPr>
        <w:t xml:space="preserve"> استحباب تقر</w:t>
      </w:r>
      <w:r>
        <w:rPr>
          <w:rFonts w:hint="cs"/>
          <w:rtl/>
        </w:rPr>
        <w:t>ی</w:t>
      </w:r>
      <w:r>
        <w:rPr>
          <w:rFonts w:hint="eastAsia"/>
          <w:rtl/>
        </w:rPr>
        <w:t>ب</w:t>
      </w:r>
      <w:r>
        <w:rPr>
          <w:rtl/>
        </w:rPr>
        <w:t xml:space="preserve"> الموت</w:t>
      </w:r>
      <w:r>
        <w:rPr>
          <w:rFonts w:hint="cs"/>
          <w:rtl/>
        </w:rPr>
        <w:t>ی</w:t>
      </w:r>
      <w:r>
        <w:rPr>
          <w:rtl/>
        </w:rPr>
        <w:t xml:space="preserve"> </w:t>
      </w:r>
      <w:r w:rsidR="00444506">
        <w:rPr>
          <w:rtl/>
        </w:rPr>
        <w:t>الى</w:t>
      </w:r>
      <w:r>
        <w:rPr>
          <w:rtl/>
        </w:rPr>
        <w:t xml:space="preserve"> ال</w:t>
      </w:r>
      <w:r w:rsidR="00FC4BC0">
        <w:rPr>
          <w:rtl/>
        </w:rPr>
        <w:t>م</w:t>
      </w:r>
      <w:r w:rsidR="007A1F57">
        <w:rPr>
          <w:rtl/>
        </w:rPr>
        <w:t>شاهد</w:t>
      </w:r>
      <w:r>
        <w:rPr>
          <w:rtl/>
        </w:rPr>
        <w:t xml:space="preserve"> ال</w:t>
      </w:r>
      <w:r w:rsidR="00D650FA">
        <w:rPr>
          <w:rtl/>
        </w:rPr>
        <w:t>مشرّفة</w:t>
      </w:r>
      <w:r>
        <w:rPr>
          <w:rtl/>
        </w:rPr>
        <w:t xml:space="preserve"> و الضر</w:t>
      </w:r>
      <w:r w:rsidR="00E5742D">
        <w:rPr>
          <w:rtl/>
        </w:rPr>
        <w:t>أي</w:t>
      </w:r>
      <w:r>
        <w:rPr>
          <w:rFonts w:hint="eastAsia"/>
          <w:rtl/>
        </w:rPr>
        <w:t>ح</w:t>
      </w:r>
      <w:r>
        <w:rPr>
          <w:rtl/>
        </w:rPr>
        <w:t xml:space="preserve"> ال</w:t>
      </w:r>
      <w:r w:rsidR="00D650FA">
        <w:rPr>
          <w:rtl/>
        </w:rPr>
        <w:t>مقدّسة</w:t>
      </w:r>
      <w:r>
        <w:rPr>
          <w:rtl/>
        </w:rPr>
        <w:t xml:space="preserve"> کما هو المتعارف لعموم الناس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دعاء لمن أراد أن </w:t>
      </w:r>
      <w:r>
        <w:rPr>
          <w:rFonts w:hint="cs"/>
          <w:rtl/>
        </w:rPr>
        <w:t>ی</w:t>
      </w:r>
      <w:r>
        <w:rPr>
          <w:rFonts w:hint="eastAsia"/>
          <w:rtl/>
        </w:rPr>
        <w:t>ر</w:t>
      </w:r>
      <w:r>
        <w:rPr>
          <w:rFonts w:hint="cs"/>
          <w:rtl/>
        </w:rPr>
        <w:t>ی</w:t>
      </w:r>
      <w:r>
        <w:rPr>
          <w:rtl/>
        </w:rPr>
        <w:t xml:space="preserve"> </w:t>
      </w:r>
      <w:r w:rsidR="000B62C1">
        <w:rPr>
          <w:rtl/>
        </w:rPr>
        <w:t>میتة</w:t>
      </w:r>
      <w:r>
        <w:rPr>
          <w:rtl/>
        </w:rPr>
        <w:t xml:space="preserve"> </w:t>
      </w:r>
      <w:r w:rsidR="00AE5F50">
        <w:rPr>
          <w:rtl/>
        </w:rPr>
        <w:t>في</w:t>
      </w:r>
      <w:r>
        <w:rPr>
          <w:rtl/>
        </w:rPr>
        <w:t xml:space="preserve"> المنام أوّله </w:t>
      </w:r>
      <w:r w:rsidR="00560572" w:rsidRPr="00D650FA">
        <w:rPr>
          <w:rtl/>
        </w:rPr>
        <w:t>(</w:t>
      </w:r>
      <w:r w:rsidRPr="00D650FA">
        <w:rPr>
          <w:rtl/>
        </w:rPr>
        <w:t>اللّهم أنت ال</w:t>
      </w:r>
      <w:r w:rsidR="00AE5F50" w:rsidRPr="00D650FA">
        <w:rPr>
          <w:rtl/>
        </w:rPr>
        <w:t>حيّ</w:t>
      </w:r>
      <w:r w:rsidRPr="00D650FA">
        <w:rPr>
          <w:rtl/>
        </w:rPr>
        <w:t xml:space="preserve"> </w:t>
      </w:r>
      <w:r w:rsidR="00772E38" w:rsidRPr="00D650FA">
        <w:rPr>
          <w:rtl/>
        </w:rPr>
        <w:t>الذي</w:t>
      </w:r>
      <w:r w:rsidRPr="00D650FA">
        <w:rPr>
          <w:rtl/>
        </w:rPr>
        <w:t xml:space="preserve"> لا </w:t>
      </w:r>
      <w:r w:rsidRPr="00D650FA">
        <w:rPr>
          <w:rFonts w:hint="cs"/>
          <w:rtl/>
        </w:rPr>
        <w:t>ی</w:t>
      </w:r>
      <w:r w:rsidRPr="00D650FA">
        <w:rPr>
          <w:rFonts w:hint="eastAsia"/>
          <w:rtl/>
        </w:rPr>
        <w:t>وصف</w:t>
      </w:r>
      <w:r w:rsidR="00560572" w:rsidRPr="00D650FA">
        <w:rPr>
          <w:rFonts w:hint="eastAsia"/>
          <w:rtl/>
        </w:rPr>
        <w:t>)</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القضاء عن الم</w:t>
      </w:r>
      <w:r>
        <w:rPr>
          <w:rFonts w:hint="cs"/>
          <w:rtl/>
        </w:rPr>
        <w:t>یّ</w:t>
      </w:r>
      <w:r>
        <w:rPr>
          <w:rFonts w:hint="eastAsia"/>
          <w:rtl/>
        </w:rPr>
        <w:t>ت</w:t>
      </w:r>
      <w:r>
        <w:rPr>
          <w:rtl/>
        </w:rPr>
        <w:t xml:space="preserve"> و ال</w:t>
      </w:r>
      <w:r w:rsidR="00444506">
        <w:rPr>
          <w:rtl/>
        </w:rPr>
        <w:t>صلاة</w:t>
      </w:r>
      <w:r>
        <w:rPr>
          <w:rtl/>
        </w:rPr>
        <w:t xml:space="preserve"> له و تشر</w:t>
      </w:r>
      <w:r>
        <w:rPr>
          <w:rFonts w:hint="cs"/>
          <w:rtl/>
        </w:rPr>
        <w:t>ی</w:t>
      </w:r>
      <w:r>
        <w:rPr>
          <w:rFonts w:hint="eastAsia"/>
          <w:rtl/>
        </w:rPr>
        <w:t>ک</w:t>
      </w:r>
      <w:r>
        <w:rPr>
          <w:rtl/>
        </w:rPr>
        <w:t xml:space="preserve"> الغ</w:t>
      </w:r>
      <w:r>
        <w:rPr>
          <w:rFonts w:hint="cs"/>
          <w:rtl/>
        </w:rPr>
        <w:t>ی</w:t>
      </w:r>
      <w:r>
        <w:rPr>
          <w:rFonts w:hint="eastAsia"/>
          <w:rtl/>
        </w:rPr>
        <w:t>ر</w:t>
      </w:r>
      <w:r>
        <w:rPr>
          <w:rtl/>
        </w:rPr>
        <w:t xml:space="preserve"> </w:t>
      </w:r>
      <w:r w:rsidR="00AE5F50">
        <w:rPr>
          <w:rtl/>
        </w:rPr>
        <w:t>في</w:t>
      </w:r>
      <w:r>
        <w:rPr>
          <w:rtl/>
        </w:rPr>
        <w:t xml:space="preserve"> ثواب ال</w:t>
      </w:r>
      <w:r w:rsidR="00444506">
        <w:rPr>
          <w:rtl/>
        </w:rPr>
        <w:t>صلاة</w:t>
      </w:r>
      <w:r>
        <w:rPr>
          <w:rtl/>
        </w:rPr>
        <w:t xml:space="preserve"> </w:t>
      </w:r>
      <w:r w:rsidR="00066653" w:rsidRPr="00066653">
        <w:rPr>
          <w:rStyle w:val="libFootnotenumChar"/>
          <w:rtl/>
        </w:rPr>
        <w:t>(5)</w:t>
      </w:r>
      <w:r>
        <w:rPr>
          <w:rtl/>
        </w:rPr>
        <w:t>.</w:t>
      </w:r>
    </w:p>
    <w:p w:rsidR="00C10AE1" w:rsidRDefault="008062F6" w:rsidP="00D650FA">
      <w:pPr>
        <w:pStyle w:val="libCenterBold1"/>
        <w:rPr>
          <w:rtl/>
        </w:rPr>
      </w:pPr>
      <w:r>
        <w:rPr>
          <w:rFonts w:hint="eastAsia"/>
          <w:rtl/>
        </w:rPr>
        <w:t>ذکر</w:t>
      </w:r>
      <w:r>
        <w:rPr>
          <w:rtl/>
        </w:rPr>
        <w:t xml:space="preserve"> ما </w:t>
      </w:r>
      <w:r>
        <w:rPr>
          <w:rFonts w:hint="cs"/>
          <w:rtl/>
        </w:rPr>
        <w:t>ی</w:t>
      </w:r>
      <w:r>
        <w:rPr>
          <w:rFonts w:hint="eastAsia"/>
          <w:rtl/>
        </w:rPr>
        <w:t>لحق</w:t>
      </w:r>
      <w:r>
        <w:rPr>
          <w:rtl/>
        </w:rPr>
        <w:t xml:space="preserve"> المؤمن بعد موته</w:t>
      </w:r>
    </w:p>
    <w:p w:rsidR="00C10AE1" w:rsidRDefault="00BE14E3" w:rsidP="008062F6">
      <w:pPr>
        <w:pStyle w:val="libNormal"/>
        <w:rPr>
          <w:rtl/>
        </w:rPr>
      </w:pPr>
      <w:r w:rsidRPr="00BE14E3">
        <w:rPr>
          <w:rStyle w:val="libBold1Char"/>
          <w:rFonts w:hint="eastAsia"/>
          <w:rtl/>
        </w:rPr>
        <w:t>المحاسن</w:t>
      </w:r>
      <w:r w:rsidR="008062F6">
        <w:rPr>
          <w:rtl/>
        </w:rPr>
        <w:t xml:space="preserve">:عن </w:t>
      </w:r>
      <w:r w:rsidR="008A378F">
        <w:rPr>
          <w:rtl/>
        </w:rPr>
        <w:t>معاویة</w:t>
      </w:r>
      <w:r w:rsidR="008062F6">
        <w:rPr>
          <w:rtl/>
        </w:rPr>
        <w:t xml:space="preserve"> بن عمّار قال: قلت ل</w:t>
      </w:r>
      <w:r w:rsidR="00066653">
        <w:rPr>
          <w:rtl/>
        </w:rPr>
        <w:t>أبي</w:t>
      </w:r>
      <w:r w:rsidR="008062F6">
        <w:rPr>
          <w:rtl/>
        </w:rPr>
        <w:t xml:space="preserve"> عبد اللّه </w:t>
      </w:r>
      <w:r w:rsidRPr="00BE14E3">
        <w:rPr>
          <w:rStyle w:val="libAlaemChar"/>
          <w:rtl/>
        </w:rPr>
        <w:t>عليه‌السلام</w:t>
      </w:r>
      <w:r w:rsidR="008062F6">
        <w:rPr>
          <w:rtl/>
        </w:rPr>
        <w:t>:</w:t>
      </w:r>
      <w:r w:rsidR="00E5742D">
        <w:rPr>
          <w:rtl/>
        </w:rPr>
        <w:t>أي</w:t>
      </w:r>
      <w:r w:rsidR="008062F6">
        <w:rPr>
          <w:rtl/>
        </w:rPr>
        <w:t xml:space="preserve"> </w:t>
      </w:r>
      <w:r w:rsidR="00DD1AF8">
        <w:rPr>
          <w:rtl/>
        </w:rPr>
        <w:t>شيء</w:t>
      </w:r>
      <w:r w:rsidR="008062F6">
        <w:rPr>
          <w:rtl/>
        </w:rPr>
        <w:t xml:space="preserve"> </w:t>
      </w:r>
      <w:r w:rsidR="008062F6">
        <w:rPr>
          <w:rFonts w:hint="cs"/>
          <w:rtl/>
        </w:rPr>
        <w:t>ی</w:t>
      </w:r>
      <w:r w:rsidR="008062F6">
        <w:rPr>
          <w:rFonts w:hint="eastAsia"/>
          <w:rtl/>
        </w:rPr>
        <w:t>لحق</w:t>
      </w:r>
      <w:r w:rsidR="008062F6">
        <w:rPr>
          <w:rtl/>
        </w:rPr>
        <w:t xml:space="preserve"> الرجل بعد موته؟قال:</w:t>
      </w:r>
      <w:r w:rsidR="008062F6">
        <w:rPr>
          <w:rFonts w:hint="cs"/>
          <w:rtl/>
        </w:rPr>
        <w:t>ی</w:t>
      </w:r>
      <w:r w:rsidR="008062F6">
        <w:rPr>
          <w:rFonts w:hint="eastAsia"/>
          <w:rtl/>
        </w:rPr>
        <w:t>لحقه</w:t>
      </w:r>
      <w:r w:rsidR="008062F6">
        <w:rPr>
          <w:rtl/>
        </w:rPr>
        <w:t xml:space="preserve"> الحجّ عنه و ال</w:t>
      </w:r>
      <w:r w:rsidR="00FC4BC0">
        <w:rPr>
          <w:rtl/>
        </w:rPr>
        <w:t>صدقة</w:t>
      </w:r>
      <w:r w:rsidR="008062F6">
        <w:rPr>
          <w:rtl/>
        </w:rPr>
        <w:t xml:space="preserve"> عنه و الصوم عنه.</w:t>
      </w:r>
    </w:p>
    <w:p w:rsidR="00C10AE1" w:rsidRDefault="008062F6" w:rsidP="008062F6">
      <w:pPr>
        <w:pStyle w:val="libNormal"/>
        <w:rPr>
          <w:rtl/>
        </w:rPr>
      </w:pPr>
      <w:r>
        <w:rPr>
          <w:rFonts w:hint="eastAsia"/>
          <w:rtl/>
        </w:rPr>
        <w:t>و</w:t>
      </w:r>
      <w:r>
        <w:rPr>
          <w:rtl/>
        </w:rPr>
        <w:t xml:space="preserve"> عنه </w:t>
      </w:r>
      <w:r w:rsidR="00BE14E3" w:rsidRPr="00BE14E3">
        <w:rPr>
          <w:rStyle w:val="libAlaemChar"/>
          <w:rtl/>
        </w:rPr>
        <w:t>عليه‌السلام</w:t>
      </w:r>
      <w:r>
        <w:rPr>
          <w:rtl/>
        </w:rPr>
        <w:t xml:space="preserve">: </w:t>
      </w:r>
      <w:r w:rsidR="001F11DE">
        <w:rPr>
          <w:rtl/>
        </w:rPr>
        <w:t>ستة</w:t>
      </w:r>
      <w:r>
        <w:rPr>
          <w:rtl/>
        </w:rPr>
        <w:t xml:space="preserve"> تلحق المؤمن بعد وفاته:ولد </w:t>
      </w:r>
      <w:r>
        <w:rPr>
          <w:rFonts w:hint="cs"/>
          <w:rtl/>
        </w:rPr>
        <w:t>ی</w:t>
      </w:r>
      <w:r>
        <w:rPr>
          <w:rFonts w:hint="eastAsia"/>
          <w:rtl/>
        </w:rPr>
        <w:t>ستغفر</w:t>
      </w:r>
      <w:r>
        <w:rPr>
          <w:rtl/>
        </w:rPr>
        <w:t xml:space="preserve"> له و مصحف </w:t>
      </w:r>
      <w:r>
        <w:rPr>
          <w:rFonts w:hint="cs"/>
          <w:rtl/>
        </w:rPr>
        <w:t>ی</w:t>
      </w:r>
      <w:r>
        <w:rPr>
          <w:rFonts w:hint="eastAsia"/>
          <w:rtl/>
        </w:rPr>
        <w:t>خلفه</w:t>
      </w:r>
      <w:r>
        <w:rPr>
          <w:rtl/>
        </w:rPr>
        <w:t xml:space="preserve"> و غرس </w:t>
      </w:r>
      <w:r>
        <w:rPr>
          <w:rFonts w:hint="cs"/>
          <w:rtl/>
        </w:rPr>
        <w:t>ی</w:t>
      </w:r>
      <w:r>
        <w:rPr>
          <w:rFonts w:hint="eastAsia"/>
          <w:rtl/>
        </w:rPr>
        <w:t>غرسه</w:t>
      </w:r>
      <w:r>
        <w:rPr>
          <w:rtl/>
        </w:rPr>
        <w:t xml:space="preserve"> و </w:t>
      </w:r>
      <w:r w:rsidR="00FC4BC0">
        <w:rPr>
          <w:rtl/>
        </w:rPr>
        <w:t>صدقة</w:t>
      </w:r>
      <w:r>
        <w:rPr>
          <w:rtl/>
        </w:rPr>
        <w:t xml:space="preserve"> ماء </w:t>
      </w:r>
      <w:r w:rsidR="00444506">
        <w:rPr>
          <w:rFonts w:hint="cs"/>
          <w:rtl/>
        </w:rPr>
        <w:t>یجري</w:t>
      </w:r>
      <w:r>
        <w:rPr>
          <w:rFonts w:hint="eastAsia"/>
          <w:rtl/>
        </w:rPr>
        <w:t>ه</w:t>
      </w:r>
      <w:r>
        <w:rPr>
          <w:rtl/>
        </w:rPr>
        <w:t xml:space="preserve"> و ق</w:t>
      </w:r>
      <w:r w:rsidR="00AE5F50">
        <w:rPr>
          <w:rtl/>
        </w:rPr>
        <w:t>لي</w:t>
      </w:r>
      <w:r>
        <w:rPr>
          <w:rFonts w:hint="eastAsia"/>
          <w:rtl/>
        </w:rPr>
        <w:t>ب</w:t>
      </w:r>
      <w:r>
        <w:rPr>
          <w:rtl/>
        </w:rPr>
        <w:t xml:space="preserve"> </w:t>
      </w:r>
      <w:r>
        <w:rPr>
          <w:rFonts w:hint="cs"/>
          <w:rtl/>
        </w:rPr>
        <w:t>ی</w:t>
      </w:r>
      <w:r>
        <w:rPr>
          <w:rFonts w:hint="eastAsia"/>
          <w:rtl/>
        </w:rPr>
        <w:t>حفره</w:t>
      </w:r>
      <w:r>
        <w:rPr>
          <w:rtl/>
        </w:rPr>
        <w:t xml:space="preserve"> و </w:t>
      </w:r>
      <w:r w:rsidR="00AE5F50">
        <w:rPr>
          <w:rtl/>
        </w:rPr>
        <w:t>سنة</w:t>
      </w:r>
      <w:r>
        <w:rPr>
          <w:rtl/>
        </w:rPr>
        <w:t xml:space="preserve"> </w:t>
      </w:r>
      <w:r>
        <w:rPr>
          <w:rFonts w:hint="cs"/>
          <w:rtl/>
        </w:rPr>
        <w:t>ی</w:t>
      </w:r>
      <w:r>
        <w:rPr>
          <w:rFonts w:hint="eastAsia"/>
          <w:rtl/>
        </w:rPr>
        <w:t>أخذ</w:t>
      </w:r>
      <w:r>
        <w:rPr>
          <w:rtl/>
        </w:rPr>
        <w:t xml:space="preserve"> بها من بعده.</w:t>
      </w:r>
    </w:p>
    <w:p w:rsidR="00C10AE1" w:rsidRDefault="008062F6" w:rsidP="008062F6">
      <w:pPr>
        <w:pStyle w:val="libNormal"/>
        <w:rPr>
          <w:rtl/>
        </w:rPr>
      </w:pPr>
      <w:r>
        <w:rPr>
          <w:rFonts w:hint="eastAsia"/>
          <w:rtl/>
        </w:rPr>
        <w:t>و</w:t>
      </w:r>
      <w:r>
        <w:rPr>
          <w:rtl/>
        </w:rPr>
        <w:t xml:space="preserve"> عنه </w:t>
      </w:r>
      <w:r w:rsidR="00BE14E3" w:rsidRPr="00BE14E3">
        <w:rPr>
          <w:rStyle w:val="libAlaemChar"/>
          <w:rtl/>
        </w:rPr>
        <w:t>عليه‌السلام</w:t>
      </w:r>
      <w:r>
        <w:rPr>
          <w:rtl/>
        </w:rPr>
        <w:t>: من عمل من المسلم</w:t>
      </w:r>
      <w:r>
        <w:rPr>
          <w:rFonts w:hint="cs"/>
          <w:rtl/>
        </w:rPr>
        <w:t>ی</w:t>
      </w:r>
      <w:r>
        <w:rPr>
          <w:rFonts w:hint="eastAsia"/>
          <w:rtl/>
        </w:rPr>
        <w:t>ن</w:t>
      </w:r>
      <w:r>
        <w:rPr>
          <w:rtl/>
        </w:rPr>
        <w:t xml:space="preserve"> عن م</w:t>
      </w:r>
      <w:r>
        <w:rPr>
          <w:rFonts w:hint="cs"/>
          <w:rtl/>
        </w:rPr>
        <w:t>یّ</w:t>
      </w:r>
      <w:r>
        <w:rPr>
          <w:rFonts w:hint="eastAsia"/>
          <w:rtl/>
        </w:rPr>
        <w:t>ت</w:t>
      </w:r>
      <w:r>
        <w:rPr>
          <w:rtl/>
        </w:rPr>
        <w:t xml:space="preserve"> عملا أضعف له أجره و نفع اللّه(عزّ و جلّ)به الم</w:t>
      </w:r>
      <w:r>
        <w:rPr>
          <w:rFonts w:hint="cs"/>
          <w:rtl/>
        </w:rPr>
        <w:t>یّ</w:t>
      </w:r>
      <w:r>
        <w:rPr>
          <w:rFonts w:hint="eastAsia"/>
          <w:rtl/>
        </w:rPr>
        <w:t>ت</w:t>
      </w:r>
      <w:r>
        <w:rPr>
          <w:rtl/>
        </w:rPr>
        <w:t xml:space="preserve"> </w:t>
      </w:r>
      <w:r w:rsidR="00066653" w:rsidRPr="00066653">
        <w:rPr>
          <w:rStyle w:val="libFootnotenumChar"/>
          <w:rtl/>
        </w:rPr>
        <w:t>(6)</w:t>
      </w:r>
      <w:r>
        <w:rPr>
          <w:rtl/>
        </w:rPr>
        <w:t>.</w:t>
      </w:r>
    </w:p>
    <w:p w:rsidR="00D650FA" w:rsidRDefault="00066653" w:rsidP="00D650FA">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ق:کتاب ال</w:t>
      </w:r>
      <w:r w:rsidR="0078437F">
        <w:rPr>
          <w:rtl/>
        </w:rPr>
        <w:t>طهارة</w:t>
      </w:r>
      <w:r w:rsidR="00D650FA">
        <w:rPr>
          <w:rFonts w:hint="cs"/>
          <w:rtl/>
        </w:rPr>
        <w:t>/</w:t>
      </w:r>
      <w:r>
        <w:rPr>
          <w:rtl/>
        </w:rPr>
        <w:t>228</w:t>
      </w:r>
      <w:r w:rsidR="008062F6">
        <w:rPr>
          <w:rtl/>
        </w:rPr>
        <w:t>/</w:t>
      </w:r>
      <w:r>
        <w:rPr>
          <w:rtl/>
        </w:rPr>
        <w:t>65</w:t>
      </w:r>
      <w:r w:rsidR="008062F6">
        <w:rPr>
          <w:rtl/>
        </w:rPr>
        <w:t>،ج:</w:t>
      </w:r>
      <w:r>
        <w:rPr>
          <w:rtl/>
        </w:rPr>
        <w:t>156</w:t>
      </w:r>
      <w:r w:rsidR="008062F6">
        <w:rPr>
          <w:rtl/>
        </w:rPr>
        <w:t>/</w:t>
      </w:r>
      <w:r>
        <w:rPr>
          <w:rtl/>
        </w:rPr>
        <w:t>82</w:t>
      </w:r>
      <w:r w:rsidR="008062F6">
        <w:rPr>
          <w:rtl/>
        </w:rPr>
        <w:t>.</w:t>
      </w:r>
    </w:p>
    <w:p w:rsidR="00C10AE1" w:rsidRDefault="00066653" w:rsidP="00D650FA">
      <w:pPr>
        <w:pStyle w:val="libFootnote0"/>
        <w:rPr>
          <w:rtl/>
        </w:rPr>
      </w:pPr>
      <w:r>
        <w:rPr>
          <w:rtl/>
        </w:rPr>
        <w:t>(2)</w:t>
      </w:r>
      <w:r w:rsidR="008062F6">
        <w:rPr>
          <w:rtl/>
        </w:rPr>
        <w:t xml:space="preserve"> ق:</w:t>
      </w:r>
      <w:r>
        <w:rPr>
          <w:rtl/>
        </w:rPr>
        <w:t>296</w:t>
      </w:r>
      <w:r w:rsidR="008062F6">
        <w:rPr>
          <w:rtl/>
        </w:rPr>
        <w:t>/</w:t>
      </w:r>
      <w:r>
        <w:rPr>
          <w:rtl/>
        </w:rPr>
        <w:t>62</w:t>
      </w:r>
      <w:r w:rsidR="008062F6">
        <w:rPr>
          <w:rtl/>
        </w:rPr>
        <w:t>/</w:t>
      </w:r>
      <w:r>
        <w:rPr>
          <w:rtl/>
        </w:rPr>
        <w:t>22</w:t>
      </w:r>
      <w:r w:rsidR="008062F6">
        <w:rPr>
          <w:rtl/>
        </w:rPr>
        <w:t>،ج:</w:t>
      </w:r>
      <w:r>
        <w:rPr>
          <w:rtl/>
        </w:rPr>
        <w:t>264</w:t>
      </w:r>
      <w:r w:rsidR="008062F6">
        <w:rPr>
          <w:rtl/>
        </w:rPr>
        <w:t>/</w:t>
      </w:r>
      <w:r>
        <w:rPr>
          <w:rtl/>
        </w:rPr>
        <w:t>102</w:t>
      </w:r>
      <w:r w:rsidR="008062F6">
        <w:rPr>
          <w:rtl/>
        </w:rPr>
        <w:t>.</w:t>
      </w:r>
    </w:p>
    <w:p w:rsidR="00C10AE1" w:rsidRDefault="00066653" w:rsidP="00D650FA">
      <w:pPr>
        <w:pStyle w:val="libFootnote0"/>
        <w:rPr>
          <w:rtl/>
        </w:rPr>
      </w:pPr>
      <w:r>
        <w:rPr>
          <w:rtl/>
        </w:rPr>
        <w:t>(3)</w:t>
      </w:r>
      <w:r w:rsidR="008062F6">
        <w:rPr>
          <w:rtl/>
        </w:rPr>
        <w:t xml:space="preserve"> ق:</w:t>
      </w:r>
      <w:r>
        <w:rPr>
          <w:rtl/>
        </w:rPr>
        <w:t>296</w:t>
      </w:r>
      <w:r w:rsidR="008062F6">
        <w:rPr>
          <w:rtl/>
        </w:rPr>
        <w:t>/</w:t>
      </w:r>
      <w:r>
        <w:rPr>
          <w:rtl/>
        </w:rPr>
        <w:t>62</w:t>
      </w:r>
      <w:r w:rsidR="008062F6">
        <w:rPr>
          <w:rtl/>
        </w:rPr>
        <w:t>/</w:t>
      </w:r>
      <w:r>
        <w:rPr>
          <w:rtl/>
        </w:rPr>
        <w:t>22</w:t>
      </w:r>
      <w:r w:rsidR="008062F6">
        <w:rPr>
          <w:rtl/>
        </w:rPr>
        <w:t>،ج:</w:t>
      </w:r>
      <w:r>
        <w:rPr>
          <w:rtl/>
        </w:rPr>
        <w:t>264</w:t>
      </w:r>
      <w:r w:rsidR="008062F6">
        <w:rPr>
          <w:rtl/>
        </w:rPr>
        <w:t>/</w:t>
      </w:r>
      <w:r>
        <w:rPr>
          <w:rtl/>
        </w:rPr>
        <w:t>102</w:t>
      </w:r>
      <w:r w:rsidR="008062F6">
        <w:rPr>
          <w:rtl/>
        </w:rPr>
        <w:t>.</w:t>
      </w:r>
    </w:p>
    <w:p w:rsidR="00C10AE1" w:rsidRDefault="00066653" w:rsidP="00D650FA">
      <w:pPr>
        <w:pStyle w:val="libFootnote0"/>
        <w:rPr>
          <w:rtl/>
        </w:rPr>
      </w:pPr>
      <w:r>
        <w:rPr>
          <w:rtl/>
        </w:rPr>
        <w:t>(4)</w:t>
      </w:r>
      <w:r w:rsidR="008062F6">
        <w:rPr>
          <w:rtl/>
        </w:rPr>
        <w:t xml:space="preserve"> ق:کتاب ال</w:t>
      </w:r>
      <w:r w:rsidR="00444506">
        <w:rPr>
          <w:rtl/>
        </w:rPr>
        <w:t>صلاة</w:t>
      </w:r>
      <w:r w:rsidR="00D650FA">
        <w:rPr>
          <w:rFonts w:hint="cs"/>
          <w:rtl/>
        </w:rPr>
        <w:t>/</w:t>
      </w:r>
      <w:r>
        <w:rPr>
          <w:rtl/>
        </w:rPr>
        <w:t>563</w:t>
      </w:r>
      <w:r w:rsidR="008062F6">
        <w:rPr>
          <w:rtl/>
        </w:rPr>
        <w:t>/</w:t>
      </w:r>
      <w:r>
        <w:rPr>
          <w:rtl/>
        </w:rPr>
        <w:t>77</w:t>
      </w:r>
      <w:r w:rsidR="008062F6">
        <w:rPr>
          <w:rtl/>
        </w:rPr>
        <w:t>،ج:</w:t>
      </w:r>
      <w:r>
        <w:rPr>
          <w:rtl/>
        </w:rPr>
        <w:t>177</w:t>
      </w:r>
      <w:r w:rsidR="008062F6">
        <w:rPr>
          <w:rtl/>
        </w:rPr>
        <w:t>/</w:t>
      </w:r>
      <w:r>
        <w:rPr>
          <w:rtl/>
        </w:rPr>
        <w:t>87</w:t>
      </w:r>
      <w:r w:rsidR="008062F6">
        <w:rPr>
          <w:rtl/>
        </w:rPr>
        <w:t>.</w:t>
      </w:r>
    </w:p>
    <w:p w:rsidR="00C10AE1" w:rsidRDefault="00066653" w:rsidP="00D650FA">
      <w:pPr>
        <w:pStyle w:val="libFootnote0"/>
        <w:rPr>
          <w:rtl/>
        </w:rPr>
      </w:pPr>
      <w:r>
        <w:rPr>
          <w:rtl/>
        </w:rPr>
        <w:t>(5)</w:t>
      </w:r>
      <w:r w:rsidR="008062F6">
        <w:rPr>
          <w:rtl/>
        </w:rPr>
        <w:t xml:space="preserve"> ق:کتاب ال</w:t>
      </w:r>
      <w:r w:rsidR="00444506">
        <w:rPr>
          <w:rtl/>
        </w:rPr>
        <w:t>صلاة</w:t>
      </w:r>
      <w:r w:rsidR="00D650FA">
        <w:rPr>
          <w:rFonts w:hint="cs"/>
          <w:rtl/>
        </w:rPr>
        <w:t>/</w:t>
      </w:r>
      <w:r>
        <w:rPr>
          <w:rtl/>
        </w:rPr>
        <w:t>678</w:t>
      </w:r>
      <w:r w:rsidR="008062F6">
        <w:rPr>
          <w:rtl/>
        </w:rPr>
        <w:t>/</w:t>
      </w:r>
      <w:r>
        <w:rPr>
          <w:rtl/>
        </w:rPr>
        <w:t>88</w:t>
      </w:r>
      <w:r w:rsidR="008062F6">
        <w:rPr>
          <w:rtl/>
        </w:rPr>
        <w:t>،ج:</w:t>
      </w:r>
      <w:r>
        <w:rPr>
          <w:rtl/>
        </w:rPr>
        <w:t>304</w:t>
      </w:r>
      <w:r w:rsidR="008062F6">
        <w:rPr>
          <w:rtl/>
        </w:rPr>
        <w:t>/</w:t>
      </w:r>
      <w:r>
        <w:rPr>
          <w:rtl/>
        </w:rPr>
        <w:t>88</w:t>
      </w:r>
      <w:r w:rsidR="008062F6">
        <w:rPr>
          <w:rtl/>
        </w:rPr>
        <w:t>.</w:t>
      </w:r>
    </w:p>
    <w:p w:rsidR="00C10AE1" w:rsidRDefault="00066653" w:rsidP="00D650FA">
      <w:pPr>
        <w:pStyle w:val="libFootnote0"/>
        <w:rPr>
          <w:rtl/>
        </w:rPr>
      </w:pPr>
      <w:r>
        <w:rPr>
          <w:rtl/>
        </w:rPr>
        <w:t>(6)</w:t>
      </w:r>
      <w:r w:rsidR="008062F6">
        <w:rPr>
          <w:rtl/>
        </w:rPr>
        <w:t xml:space="preserve"> ق:کتاب ال</w:t>
      </w:r>
      <w:r w:rsidR="00444506">
        <w:rPr>
          <w:rtl/>
        </w:rPr>
        <w:t>صلاة</w:t>
      </w:r>
      <w:r w:rsidR="00D650FA">
        <w:rPr>
          <w:rFonts w:hint="cs"/>
          <w:rtl/>
        </w:rPr>
        <w:t>/</w:t>
      </w:r>
      <w:r>
        <w:rPr>
          <w:rtl/>
        </w:rPr>
        <w:t>679</w:t>
      </w:r>
      <w:r w:rsidR="008062F6">
        <w:rPr>
          <w:rtl/>
        </w:rPr>
        <w:t>/</w:t>
      </w:r>
      <w:r>
        <w:rPr>
          <w:rtl/>
        </w:rPr>
        <w:t>88</w:t>
      </w:r>
      <w:r w:rsidR="008062F6">
        <w:rPr>
          <w:rtl/>
        </w:rPr>
        <w:t>،ج:</w:t>
      </w:r>
      <w:r>
        <w:rPr>
          <w:rtl/>
        </w:rPr>
        <w:t>308</w:t>
      </w:r>
      <w:r w:rsidR="008062F6">
        <w:rPr>
          <w:rtl/>
        </w:rPr>
        <w:t>/</w:t>
      </w:r>
      <w:r>
        <w:rPr>
          <w:rtl/>
        </w:rPr>
        <w:t>88</w:t>
      </w:r>
      <w:r w:rsidR="008062F6">
        <w:rPr>
          <w:rtl/>
        </w:rPr>
        <w:t>. ق:</w:t>
      </w:r>
      <w:r>
        <w:rPr>
          <w:rtl/>
        </w:rPr>
        <w:t>175</w:t>
      </w:r>
      <w:r w:rsidR="008062F6">
        <w:rPr>
          <w:rtl/>
        </w:rPr>
        <w:t>/</w:t>
      </w:r>
      <w:r>
        <w:rPr>
          <w:rtl/>
        </w:rPr>
        <w:t>38</w:t>
      </w:r>
      <w:r w:rsidR="008062F6">
        <w:rPr>
          <w:rtl/>
        </w:rPr>
        <w:t>/</w:t>
      </w:r>
      <w:r>
        <w:rPr>
          <w:rtl/>
        </w:rPr>
        <w:t>3</w:t>
      </w:r>
      <w:r w:rsidR="008062F6">
        <w:rPr>
          <w:rtl/>
        </w:rPr>
        <w:t>،ج:</w:t>
      </w:r>
      <w:r>
        <w:rPr>
          <w:rtl/>
        </w:rPr>
        <w:t>293</w:t>
      </w:r>
      <w:r w:rsidR="008062F6">
        <w:rPr>
          <w:rtl/>
        </w:rPr>
        <w:t>/</w:t>
      </w:r>
      <w:r>
        <w:rPr>
          <w:rtl/>
        </w:rPr>
        <w:t>6</w:t>
      </w:r>
      <w:r w:rsidR="008062F6">
        <w:rPr>
          <w:rtl/>
        </w:rPr>
        <w:t>. ق:کتاب الأخلاق</w:t>
      </w:r>
      <w:r w:rsidR="00D650FA">
        <w:rPr>
          <w:rFonts w:hint="cs"/>
          <w:rtl/>
        </w:rPr>
        <w:t>/</w:t>
      </w:r>
      <w:r>
        <w:rPr>
          <w:rtl/>
        </w:rPr>
        <w:t>181</w:t>
      </w:r>
      <w:r w:rsidR="008062F6">
        <w:rPr>
          <w:rtl/>
        </w:rPr>
        <w:t>/</w:t>
      </w:r>
      <w:r>
        <w:rPr>
          <w:rtl/>
        </w:rPr>
        <w:t>34</w:t>
      </w:r>
      <w:r w:rsidR="008062F6">
        <w:rPr>
          <w:rtl/>
        </w:rPr>
        <w:t>،ج:</w:t>
      </w:r>
      <w:r>
        <w:rPr>
          <w:rtl/>
        </w:rPr>
        <w:t>257</w:t>
      </w:r>
      <w:r w:rsidR="008062F6">
        <w:rPr>
          <w:rtl/>
        </w:rPr>
        <w:t>/</w:t>
      </w:r>
      <w:r>
        <w:rPr>
          <w:rtl/>
        </w:rPr>
        <w:t>71</w:t>
      </w:r>
      <w:r w:rsidR="008062F6">
        <w:rPr>
          <w:rtl/>
        </w:rPr>
        <w:t>.</w:t>
      </w:r>
    </w:p>
    <w:p w:rsidR="00D650FA" w:rsidRDefault="00D650FA" w:rsidP="00D650FA">
      <w:pPr>
        <w:pStyle w:val="libNormal"/>
        <w:rPr>
          <w:rtl/>
        </w:rPr>
      </w:pPr>
      <w:r>
        <w:rPr>
          <w:rFonts w:hint="eastAsia"/>
          <w:rtl/>
        </w:rPr>
        <w:br w:type="page"/>
      </w:r>
    </w:p>
    <w:p w:rsidR="00C10AE1" w:rsidRDefault="00BE14E3" w:rsidP="008062F6">
      <w:pPr>
        <w:pStyle w:val="libNormal"/>
        <w:rPr>
          <w:rtl/>
        </w:rPr>
      </w:pPr>
      <w:r w:rsidRPr="00BE14E3">
        <w:rPr>
          <w:rStyle w:val="libBold1Char"/>
          <w:rFonts w:hint="eastAsia"/>
          <w:rtl/>
        </w:rPr>
        <w:lastRenderedPageBreak/>
        <w:t>أقول</w:t>
      </w:r>
      <w:r w:rsidR="008062F6">
        <w:rPr>
          <w:rtl/>
        </w:rPr>
        <w:t xml:space="preserve">:و تقدّم </w:t>
      </w:r>
      <w:r w:rsidR="00AE5F50" w:rsidRPr="00D650FA">
        <w:rPr>
          <w:rtl/>
        </w:rPr>
        <w:t>في</w:t>
      </w:r>
      <w:r w:rsidR="00560572" w:rsidRPr="00D650FA">
        <w:rPr>
          <w:rFonts w:hint="eastAsia"/>
          <w:rtl/>
        </w:rPr>
        <w:t>(</w:t>
      </w:r>
      <w:r w:rsidR="008062F6" w:rsidRPr="00D650FA">
        <w:rPr>
          <w:rFonts w:hint="eastAsia"/>
          <w:rtl/>
        </w:rPr>
        <w:t>حسن</w:t>
      </w:r>
      <w:r w:rsidR="008062F6" w:rsidRPr="00D650FA">
        <w:rPr>
          <w:rtl/>
        </w:rPr>
        <w:t xml:space="preserve"> بن محبوب</w:t>
      </w:r>
      <w:r w:rsidR="00560572" w:rsidRPr="00D650FA">
        <w:rPr>
          <w:rtl/>
        </w:rPr>
        <w:t>)</w:t>
      </w:r>
      <w:r w:rsidR="008062F6" w:rsidRPr="00D650FA">
        <w:rPr>
          <w:rtl/>
        </w:rPr>
        <w:t>و</w:t>
      </w:r>
      <w:r w:rsidR="00560572" w:rsidRPr="00D650FA">
        <w:rPr>
          <w:rtl/>
        </w:rPr>
        <w:t>(</w:t>
      </w:r>
      <w:r w:rsidR="008062F6" w:rsidRPr="00D650FA">
        <w:rPr>
          <w:rtl/>
        </w:rPr>
        <w:t xml:space="preserve">صفوان بن </w:t>
      </w:r>
      <w:r w:rsidR="008062F6" w:rsidRPr="00D650FA">
        <w:rPr>
          <w:rFonts w:hint="cs"/>
          <w:rtl/>
        </w:rPr>
        <w:t>ی</w:t>
      </w:r>
      <w:r w:rsidR="008062F6" w:rsidRPr="00D650FA">
        <w:rPr>
          <w:rFonts w:hint="eastAsia"/>
          <w:rtl/>
        </w:rPr>
        <w:t>ح</w:t>
      </w:r>
      <w:r w:rsidR="008062F6" w:rsidRPr="00D650FA">
        <w:rPr>
          <w:rFonts w:hint="cs"/>
          <w:rtl/>
        </w:rPr>
        <w:t>یی</w:t>
      </w:r>
      <w:r w:rsidR="00560572" w:rsidRPr="00D650FA">
        <w:rPr>
          <w:rFonts w:hint="eastAsia"/>
          <w:rtl/>
        </w:rPr>
        <w:t>)</w:t>
      </w:r>
      <w:r w:rsidR="008062F6" w:rsidRPr="00D650FA">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w:t>
      </w:r>
    </w:p>
    <w:p w:rsidR="00C10AE1" w:rsidRDefault="008062F6" w:rsidP="008062F6">
      <w:pPr>
        <w:pStyle w:val="libNormal"/>
        <w:rPr>
          <w:rtl/>
        </w:rPr>
      </w:pPr>
      <w:r>
        <w:rPr>
          <w:rFonts w:hint="eastAsia"/>
          <w:rtl/>
        </w:rPr>
        <w:t>فضل</w:t>
      </w:r>
      <w:r>
        <w:rPr>
          <w:rtl/>
        </w:rPr>
        <w:t xml:space="preserve"> </w:t>
      </w:r>
      <w:r w:rsidR="00F74C92">
        <w:rPr>
          <w:rtl/>
        </w:rPr>
        <w:t>زیارة</w:t>
      </w:r>
      <w:r>
        <w:rPr>
          <w:rtl/>
        </w:rPr>
        <w:t xml:space="preserve"> الأموات </w:t>
      </w:r>
      <w:r>
        <w:rPr>
          <w:rFonts w:hint="cs"/>
          <w:rtl/>
        </w:rPr>
        <w:t>ی</w:t>
      </w:r>
      <w:r>
        <w:rPr>
          <w:rFonts w:hint="eastAsia"/>
          <w:rtl/>
        </w:rPr>
        <w:t>وم</w:t>
      </w:r>
      <w:r>
        <w:rPr>
          <w:rtl/>
        </w:rPr>
        <w:t xml:space="preserve"> ال</w:t>
      </w:r>
      <w:r w:rsidR="00444506">
        <w:rPr>
          <w:rtl/>
        </w:rPr>
        <w:t>جمعة</w:t>
      </w:r>
      <w:r>
        <w:rPr>
          <w:rtl/>
        </w:rPr>
        <w:t xml:space="preserve"> </w:t>
      </w:r>
      <w:r w:rsidR="00ED1C08">
        <w:rPr>
          <w:rtl/>
        </w:rPr>
        <w:t>بي</w:t>
      </w:r>
      <w:r>
        <w:rPr>
          <w:rFonts w:hint="eastAsia"/>
          <w:rtl/>
        </w:rPr>
        <w:t>ن</w:t>
      </w:r>
      <w:r>
        <w:rPr>
          <w:rtl/>
        </w:rPr>
        <w:t xml:space="preserve"> الطلوع</w:t>
      </w:r>
      <w:r>
        <w:rPr>
          <w:rFonts w:hint="cs"/>
          <w:rtl/>
        </w:rPr>
        <w:t>ی</w:t>
      </w:r>
      <w:r>
        <w:rPr>
          <w:rFonts w:hint="eastAsia"/>
          <w:rtl/>
        </w:rPr>
        <w:t>ن</w:t>
      </w:r>
      <w:r>
        <w:rPr>
          <w:rtl/>
        </w:rPr>
        <w:t xml:space="preserve"> و </w:t>
      </w:r>
      <w:r w:rsidR="00D650FA">
        <w:rPr>
          <w:rtl/>
        </w:rPr>
        <w:t>مجيء</w:t>
      </w:r>
      <w:r>
        <w:rPr>
          <w:rtl/>
        </w:rPr>
        <w:t xml:space="preserve"> الأموات ل</w:t>
      </w:r>
      <w:r w:rsidR="00F74C92">
        <w:rPr>
          <w:rtl/>
        </w:rPr>
        <w:t>زیارة</w:t>
      </w:r>
      <w:r>
        <w:rPr>
          <w:rtl/>
        </w:rPr>
        <w:t xml:space="preserve"> أه</w:t>
      </w:r>
      <w:r w:rsidR="00EB4416">
        <w:rPr>
          <w:rtl/>
        </w:rPr>
        <w:t>اليه</w:t>
      </w:r>
      <w:r>
        <w:rPr>
          <w:rFonts w:hint="eastAsia"/>
          <w:rtl/>
        </w:rPr>
        <w:t>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D650FA">
      <w:pPr>
        <w:pStyle w:val="libNormal"/>
        <w:rPr>
          <w:rtl/>
        </w:rPr>
      </w:pPr>
      <w:r w:rsidRPr="00BE14E3">
        <w:rPr>
          <w:rStyle w:val="libBold1Char"/>
          <w:rFonts w:hint="eastAsia"/>
          <w:rtl/>
        </w:rPr>
        <w:t>أقول</w:t>
      </w:r>
      <w:r w:rsidR="008062F6">
        <w:rPr>
          <w:rtl/>
        </w:rPr>
        <w:t>:</w:t>
      </w:r>
      <w:r w:rsidR="008062F6">
        <w:rPr>
          <w:rFonts w:hint="eastAsia"/>
          <w:rtl/>
        </w:rPr>
        <w:t>عن</w:t>
      </w:r>
      <w:r w:rsidR="008062F6">
        <w:rPr>
          <w:rtl/>
        </w:rPr>
        <w:t>(سعد السعود)بإسناده عن إبرا</w:t>
      </w:r>
      <w:r w:rsidR="00E5742D">
        <w:rPr>
          <w:rtl/>
        </w:rPr>
        <w:t>هي</w:t>
      </w:r>
      <w:r w:rsidR="008062F6">
        <w:rPr>
          <w:rFonts w:hint="eastAsia"/>
          <w:rtl/>
        </w:rPr>
        <w:t>م</w:t>
      </w:r>
      <w:r w:rsidR="008062F6">
        <w:rPr>
          <w:rtl/>
        </w:rPr>
        <w:t xml:space="preserve"> بن عبد الحم</w:t>
      </w:r>
      <w:r w:rsidR="008062F6">
        <w:rPr>
          <w:rFonts w:hint="cs"/>
          <w:rtl/>
        </w:rPr>
        <w:t>ی</w:t>
      </w:r>
      <w:r w:rsidR="008062F6">
        <w:rPr>
          <w:rFonts w:hint="eastAsia"/>
          <w:rtl/>
        </w:rPr>
        <w:t>د</w:t>
      </w:r>
      <w:r w:rsidR="008062F6">
        <w:rPr>
          <w:rtl/>
        </w:rPr>
        <w:t xml:space="preserve"> قال: کان أبو الحسن،</w:t>
      </w:r>
      <w:r w:rsidR="00E5742D">
        <w:rPr>
          <w:rtl/>
        </w:rPr>
        <w:t>أي</w:t>
      </w:r>
      <w:r w:rsidR="008062F6">
        <w:rPr>
          <w:rtl/>
        </w:rPr>
        <w:t xml:space="preserve"> موس</w:t>
      </w:r>
      <w:r w:rsidR="008062F6">
        <w:rPr>
          <w:rFonts w:hint="cs"/>
          <w:rtl/>
        </w:rPr>
        <w:t>ی</w:t>
      </w:r>
      <w:r w:rsidR="008062F6">
        <w:rPr>
          <w:rtl/>
        </w:rPr>
        <w:t xml:space="preserve"> </w:t>
      </w:r>
      <w:r w:rsidRPr="00BE14E3">
        <w:rPr>
          <w:rStyle w:val="libAlaemChar"/>
          <w:rtl/>
        </w:rPr>
        <w:t>عليه‌السلام</w:t>
      </w:r>
      <w:r w:rsidR="008062F6">
        <w:rPr>
          <w:rtl/>
        </w:rPr>
        <w:t>،</w:t>
      </w:r>
      <w:r w:rsidR="00AE5F50">
        <w:rPr>
          <w:rtl/>
        </w:rPr>
        <w:t>في</w:t>
      </w:r>
      <w:r w:rsidR="008062F6">
        <w:rPr>
          <w:rtl/>
        </w:rPr>
        <w:t xml:space="preserve"> دار </w:t>
      </w:r>
      <w:r w:rsidR="00D650FA">
        <w:rPr>
          <w:rtl/>
        </w:rPr>
        <w:t>عأيشة</w:t>
      </w:r>
      <w:r w:rsidR="008062F6">
        <w:rPr>
          <w:rtl/>
        </w:rPr>
        <w:t xml:space="preserve"> فتحوّل منها بع</w:t>
      </w:r>
      <w:r w:rsidR="008062F6">
        <w:rPr>
          <w:rFonts w:hint="cs"/>
          <w:rtl/>
        </w:rPr>
        <w:t>ی</w:t>
      </w:r>
      <w:r w:rsidR="008062F6">
        <w:rPr>
          <w:rFonts w:hint="eastAsia"/>
          <w:rtl/>
        </w:rPr>
        <w:t>اله</w:t>
      </w:r>
      <w:r w:rsidR="008062F6">
        <w:rPr>
          <w:rtl/>
        </w:rPr>
        <w:t xml:space="preserve"> فقلت له:جعلت فداک أتحوّلت من دار </w:t>
      </w:r>
      <w:r w:rsidR="00066653">
        <w:rPr>
          <w:rtl/>
        </w:rPr>
        <w:t>أبي</w:t>
      </w:r>
      <w:r w:rsidR="008062F6">
        <w:rPr>
          <w:rFonts w:hint="eastAsia"/>
          <w:rtl/>
        </w:rPr>
        <w:t>ک؟فقال</w:t>
      </w:r>
      <w:r w:rsidR="008062F6">
        <w:rPr>
          <w:rtl/>
        </w:rPr>
        <w:t>:</w:t>
      </w:r>
      <w:r w:rsidR="00AE5F50">
        <w:rPr>
          <w:rtl/>
        </w:rPr>
        <w:t>انّي</w:t>
      </w:r>
      <w:r w:rsidR="008062F6">
        <w:rPr>
          <w:rtl/>
        </w:rPr>
        <w:t xml:space="preserve"> أحببت أن أوسّع ع</w:t>
      </w:r>
      <w:r w:rsidR="00AE5F50">
        <w:rPr>
          <w:rtl/>
        </w:rPr>
        <w:t>ل</w:t>
      </w:r>
      <w:r w:rsidR="00D650FA">
        <w:rPr>
          <w:rFonts w:hint="cs"/>
          <w:rtl/>
        </w:rPr>
        <w:t>ى</w:t>
      </w:r>
      <w:r w:rsidR="008062F6">
        <w:rPr>
          <w:rtl/>
        </w:rPr>
        <w:t xml:space="preserve"> ع</w:t>
      </w:r>
      <w:r w:rsidR="008062F6">
        <w:rPr>
          <w:rFonts w:hint="cs"/>
          <w:rtl/>
        </w:rPr>
        <w:t>ی</w:t>
      </w:r>
      <w:r w:rsidR="008062F6">
        <w:rPr>
          <w:rFonts w:hint="eastAsia"/>
          <w:rtl/>
        </w:rPr>
        <w:t>ال</w:t>
      </w:r>
      <w:r w:rsidR="008062F6">
        <w:rPr>
          <w:rtl/>
        </w:rPr>
        <w:t xml:space="preserve"> </w:t>
      </w:r>
      <w:r w:rsidR="00066653">
        <w:rPr>
          <w:rtl/>
        </w:rPr>
        <w:t>أبي</w:t>
      </w:r>
      <w:r w:rsidR="008062F6">
        <w:rPr>
          <w:rtl/>
        </w:rPr>
        <w:t xml:space="preserve"> انّهم کانوا </w:t>
      </w:r>
      <w:r w:rsidR="00AE5F50">
        <w:rPr>
          <w:rtl/>
        </w:rPr>
        <w:t>في</w:t>
      </w:r>
      <w:r w:rsidR="008062F6">
        <w:rPr>
          <w:rtl/>
        </w:rPr>
        <w:t xml:space="preserve"> ض</w:t>
      </w:r>
      <w:r w:rsidR="008062F6">
        <w:rPr>
          <w:rFonts w:hint="cs"/>
          <w:rtl/>
        </w:rPr>
        <w:t>ی</w:t>
      </w:r>
      <w:r w:rsidR="008062F6">
        <w:rPr>
          <w:rFonts w:hint="eastAsia"/>
          <w:rtl/>
        </w:rPr>
        <w:t>ق</w:t>
      </w:r>
      <w:r w:rsidR="008062F6">
        <w:rPr>
          <w:rtl/>
        </w:rPr>
        <w:t xml:space="preserve"> و أحببت أن أوسّع ع</w:t>
      </w:r>
      <w:r w:rsidR="00AE5F50">
        <w:rPr>
          <w:rtl/>
        </w:rPr>
        <w:t>لي</w:t>
      </w:r>
      <w:r w:rsidR="008062F6">
        <w:rPr>
          <w:rFonts w:hint="eastAsia"/>
          <w:rtl/>
        </w:rPr>
        <w:t>هم</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علم</w:t>
      </w:r>
      <w:r w:rsidR="008062F6">
        <w:rPr>
          <w:rtl/>
        </w:rPr>
        <w:t xml:space="preserve"> </w:t>
      </w:r>
      <w:r w:rsidR="00AE5F50">
        <w:rPr>
          <w:rtl/>
        </w:rPr>
        <w:t>انّي</w:t>
      </w:r>
      <w:r w:rsidR="008062F6">
        <w:rPr>
          <w:rtl/>
        </w:rPr>
        <w:t xml:space="preserve"> وسّع</w:t>
      </w:r>
      <w:r w:rsidR="008062F6">
        <w:rPr>
          <w:rFonts w:hint="eastAsia"/>
          <w:rtl/>
        </w:rPr>
        <w:t>ت</w:t>
      </w:r>
      <w:r w:rsidR="008062F6">
        <w:rPr>
          <w:rtl/>
        </w:rPr>
        <w:t xml:space="preserve"> ع</w:t>
      </w:r>
      <w:r w:rsidR="00AE5F50">
        <w:rPr>
          <w:rtl/>
        </w:rPr>
        <w:t>ل</w:t>
      </w:r>
      <w:r w:rsidR="00D650FA">
        <w:rPr>
          <w:rFonts w:hint="cs"/>
          <w:rtl/>
        </w:rPr>
        <w:t>ى</w:t>
      </w:r>
      <w:r w:rsidR="008062F6">
        <w:rPr>
          <w:rtl/>
        </w:rPr>
        <w:t xml:space="preserve"> ع</w:t>
      </w:r>
      <w:r w:rsidR="008062F6">
        <w:rPr>
          <w:rFonts w:hint="cs"/>
          <w:rtl/>
        </w:rPr>
        <w:t>ی</w:t>
      </w:r>
      <w:r w:rsidR="008062F6">
        <w:rPr>
          <w:rFonts w:hint="eastAsia"/>
          <w:rtl/>
        </w:rPr>
        <w:t>اله،فقلت</w:t>
      </w:r>
      <w:r w:rsidR="008062F6">
        <w:rPr>
          <w:rtl/>
        </w:rPr>
        <w:t xml:space="preserve">:جعلت هذا للإمام </w:t>
      </w:r>
      <w:r w:rsidR="003B308D">
        <w:rPr>
          <w:rtl/>
        </w:rPr>
        <w:t>خاصّة</w:t>
      </w:r>
      <w:r w:rsidR="008062F6">
        <w:rPr>
          <w:rtl/>
        </w:rPr>
        <w:t>؟قال:و للمؤمن</w:t>
      </w:r>
      <w:r w:rsidR="008062F6">
        <w:rPr>
          <w:rFonts w:hint="cs"/>
          <w:rtl/>
        </w:rPr>
        <w:t>ی</w:t>
      </w:r>
      <w:r w:rsidR="008062F6">
        <w:rPr>
          <w:rFonts w:hint="eastAsia"/>
          <w:rtl/>
        </w:rPr>
        <w:t>ن،ما</w:t>
      </w:r>
      <w:r w:rsidR="008062F6">
        <w:rPr>
          <w:rtl/>
        </w:rPr>
        <w:t xml:space="preserve"> من مؤمن الاّ و هو </w:t>
      </w:r>
      <w:r w:rsidR="008062F6">
        <w:rPr>
          <w:rFonts w:hint="cs"/>
          <w:rtl/>
        </w:rPr>
        <w:t>ی</w:t>
      </w:r>
      <w:r w:rsidR="008062F6">
        <w:rPr>
          <w:rFonts w:hint="eastAsia"/>
          <w:rtl/>
        </w:rPr>
        <w:t>لمّ</w:t>
      </w:r>
      <w:r w:rsidR="008062F6">
        <w:rPr>
          <w:rtl/>
        </w:rPr>
        <w:t xml:space="preserve"> بأهله کلّ </w:t>
      </w:r>
      <w:r w:rsidR="00444506">
        <w:rPr>
          <w:rtl/>
        </w:rPr>
        <w:t>جمعة</w:t>
      </w:r>
      <w:r w:rsidR="008062F6">
        <w:rPr>
          <w:rtl/>
        </w:rPr>
        <w:t xml:space="preserve"> فإن ر</w:t>
      </w:r>
      <w:r w:rsidR="00E5742D">
        <w:rPr>
          <w:rtl/>
        </w:rPr>
        <w:t>أي</w:t>
      </w:r>
      <w:r w:rsidR="008062F6">
        <w:rPr>
          <w:rtl/>
        </w:rPr>
        <w:t xml:space="preserve"> خ</w:t>
      </w:r>
      <w:r w:rsidR="008062F6">
        <w:rPr>
          <w:rFonts w:hint="cs"/>
          <w:rtl/>
        </w:rPr>
        <w:t>ی</w:t>
      </w:r>
      <w:r w:rsidR="008062F6">
        <w:rPr>
          <w:rFonts w:hint="eastAsia"/>
          <w:rtl/>
        </w:rPr>
        <w:t>را</w:t>
      </w:r>
      <w:r w:rsidR="008062F6">
        <w:rPr>
          <w:rtl/>
        </w:rPr>
        <w:t xml:space="preserve"> فحمد اللّه(عزّ و جلّ)و إن ر</w:t>
      </w:r>
      <w:r w:rsidR="00E5742D">
        <w:rPr>
          <w:rtl/>
        </w:rPr>
        <w:t>أي</w:t>
      </w:r>
      <w:r w:rsidR="008062F6">
        <w:rPr>
          <w:rtl/>
        </w:rPr>
        <w:t xml:space="preserve"> غ</w:t>
      </w:r>
      <w:r w:rsidR="008062F6">
        <w:rPr>
          <w:rFonts w:hint="cs"/>
          <w:rtl/>
        </w:rPr>
        <w:t>ی</w:t>
      </w:r>
      <w:r w:rsidR="008062F6">
        <w:rPr>
          <w:rFonts w:hint="eastAsia"/>
          <w:rtl/>
        </w:rPr>
        <w:t>ر</w:t>
      </w:r>
      <w:r w:rsidR="008062F6">
        <w:rPr>
          <w:rtl/>
        </w:rPr>
        <w:t xml:space="preserve"> ذلک استغفر و استرجع.</w:t>
      </w:r>
    </w:p>
    <w:p w:rsidR="00D650FA" w:rsidRDefault="008062F6" w:rsidP="00D650FA">
      <w:pPr>
        <w:pStyle w:val="libCenterBold1"/>
        <w:rPr>
          <w:rtl/>
        </w:rPr>
      </w:pPr>
      <w:r>
        <w:rPr>
          <w:rFonts w:hint="eastAsia"/>
          <w:rtl/>
        </w:rPr>
        <w:t>طلب</w:t>
      </w:r>
      <w:r>
        <w:rPr>
          <w:rtl/>
        </w:rPr>
        <w:t xml:space="preserve"> الأموات من أه</w:t>
      </w:r>
      <w:r w:rsidR="00EB4416">
        <w:rPr>
          <w:rtl/>
        </w:rPr>
        <w:t>اليه</w:t>
      </w:r>
      <w:r>
        <w:rPr>
          <w:rFonts w:hint="eastAsia"/>
          <w:rtl/>
        </w:rPr>
        <w:t>م</w:t>
      </w:r>
      <w:r>
        <w:rPr>
          <w:rtl/>
        </w:rPr>
        <w:t xml:space="preserve"> ان </w:t>
      </w:r>
      <w:r>
        <w:rPr>
          <w:rFonts w:hint="cs"/>
          <w:rtl/>
        </w:rPr>
        <w:t>ی</w:t>
      </w:r>
      <w:r>
        <w:rPr>
          <w:rFonts w:hint="eastAsia"/>
          <w:rtl/>
        </w:rPr>
        <w:t>ترحّموا</w:t>
      </w:r>
    </w:p>
    <w:p w:rsidR="00C10AE1" w:rsidRDefault="008062F6" w:rsidP="00D650FA">
      <w:pPr>
        <w:pStyle w:val="libCenterBold1"/>
        <w:rPr>
          <w:rtl/>
        </w:rPr>
      </w:pPr>
      <w:r>
        <w:rPr>
          <w:rtl/>
        </w:rPr>
        <w:t>ع</w:t>
      </w:r>
      <w:r w:rsidR="00AE5F50">
        <w:rPr>
          <w:rtl/>
        </w:rPr>
        <w:t>لي</w:t>
      </w:r>
      <w:r>
        <w:rPr>
          <w:rFonts w:hint="eastAsia"/>
          <w:rtl/>
        </w:rPr>
        <w:t>هم</w:t>
      </w:r>
      <w:r>
        <w:rPr>
          <w:rtl/>
        </w:rPr>
        <w:t xml:space="preserve"> بالدعاء و ال</w:t>
      </w:r>
      <w:r w:rsidR="00FC4BC0">
        <w:rPr>
          <w:rtl/>
        </w:rPr>
        <w:t>صدقة</w:t>
      </w:r>
    </w:p>
    <w:p w:rsidR="00C10AE1" w:rsidRDefault="008062F6" w:rsidP="00D650FA">
      <w:pPr>
        <w:pStyle w:val="libNormal"/>
        <w:rPr>
          <w:rtl/>
        </w:rPr>
      </w:pPr>
      <w:r>
        <w:rPr>
          <w:rFonts w:hint="eastAsia"/>
          <w:rtl/>
        </w:rPr>
        <w:t>و</w:t>
      </w:r>
      <w:r>
        <w:rPr>
          <w:rtl/>
        </w:rPr>
        <w:t xml:space="preserve"> عن(لبّ اللباب)لل</w:t>
      </w:r>
      <w:r w:rsidR="00D650FA">
        <w:rPr>
          <w:rtl/>
        </w:rPr>
        <w:t>راوندي</w:t>
      </w:r>
      <w:r>
        <w:rPr>
          <w:rtl/>
        </w:rPr>
        <w:t xml:space="preserve"> قال:و </w:t>
      </w:r>
      <w:r w:rsidR="00AE5F50">
        <w:rPr>
          <w:rtl/>
        </w:rPr>
        <w:t>في</w:t>
      </w:r>
      <w:r>
        <w:rPr>
          <w:rtl/>
        </w:rPr>
        <w:t xml:space="preserve"> الخبر: کان الموت</w:t>
      </w:r>
      <w:r>
        <w:rPr>
          <w:rFonts w:hint="cs"/>
          <w:rtl/>
        </w:rPr>
        <w:t>ی</w:t>
      </w:r>
      <w:r>
        <w:rPr>
          <w:rtl/>
        </w:rPr>
        <w:t xml:space="preserve"> </w:t>
      </w:r>
      <w:r>
        <w:rPr>
          <w:rFonts w:hint="cs"/>
          <w:rtl/>
        </w:rPr>
        <w:t>ی</w:t>
      </w:r>
      <w:r>
        <w:rPr>
          <w:rFonts w:hint="eastAsia"/>
          <w:rtl/>
        </w:rPr>
        <w:t>أتون</w:t>
      </w:r>
      <w:r>
        <w:rPr>
          <w:rtl/>
        </w:rPr>
        <w:t xml:space="preserve"> </w:t>
      </w:r>
      <w:r w:rsidR="00AE5F50">
        <w:rPr>
          <w:rtl/>
        </w:rPr>
        <w:t>في</w:t>
      </w:r>
      <w:r>
        <w:rPr>
          <w:rtl/>
        </w:rPr>
        <w:t xml:space="preserve"> کلّ </w:t>
      </w:r>
      <w:r w:rsidR="00444506">
        <w:rPr>
          <w:rtl/>
        </w:rPr>
        <w:t>جمعة</w:t>
      </w:r>
      <w:r>
        <w:rPr>
          <w:rtl/>
        </w:rPr>
        <w:t xml:space="preserve"> من شهر رمضان </w:t>
      </w:r>
      <w:r w:rsidR="00AE5F50">
        <w:rPr>
          <w:rtl/>
        </w:rPr>
        <w:t>في</w:t>
      </w:r>
      <w:r>
        <w:rPr>
          <w:rFonts w:hint="eastAsia"/>
          <w:rtl/>
        </w:rPr>
        <w:t>قفون</w:t>
      </w:r>
      <w:r>
        <w:rPr>
          <w:rtl/>
        </w:rPr>
        <w:t xml:space="preserve"> و </w:t>
      </w:r>
      <w:r w:rsidR="00D650FA">
        <w:rPr>
          <w:rFonts w:hint="cs"/>
          <w:rtl/>
        </w:rPr>
        <w:t>ینادي</w:t>
      </w:r>
      <w:r>
        <w:rPr>
          <w:rtl/>
        </w:rPr>
        <w:t xml:space="preserve"> کلّ واحد منهم بصوت حز</w:t>
      </w:r>
      <w:r>
        <w:rPr>
          <w:rFonts w:hint="cs"/>
          <w:rtl/>
        </w:rPr>
        <w:t>ی</w:t>
      </w:r>
      <w:r>
        <w:rPr>
          <w:rFonts w:hint="eastAsia"/>
          <w:rtl/>
        </w:rPr>
        <w:t>ن</w:t>
      </w:r>
      <w:r>
        <w:rPr>
          <w:rtl/>
        </w:rPr>
        <w:t xml:space="preserve"> باک</w:t>
      </w:r>
      <w:r>
        <w:rPr>
          <w:rFonts w:hint="cs"/>
          <w:rtl/>
        </w:rPr>
        <w:t>ی</w:t>
      </w:r>
      <w:r>
        <w:rPr>
          <w:rFonts w:hint="eastAsia"/>
          <w:rtl/>
        </w:rPr>
        <w:t>ا</w:t>
      </w:r>
      <w:r>
        <w:rPr>
          <w:rtl/>
        </w:rPr>
        <w:t>:</w:t>
      </w:r>
      <w:r>
        <w:rPr>
          <w:rFonts w:hint="cs"/>
          <w:rtl/>
        </w:rPr>
        <w:t>ی</w:t>
      </w:r>
      <w:r>
        <w:rPr>
          <w:rFonts w:hint="eastAsia"/>
          <w:rtl/>
        </w:rPr>
        <w:t>ا</w:t>
      </w:r>
      <w:r>
        <w:rPr>
          <w:rtl/>
        </w:rPr>
        <w:t xml:space="preserve"> أهلاه و </w:t>
      </w:r>
      <w:r>
        <w:rPr>
          <w:rFonts w:hint="cs"/>
          <w:rtl/>
        </w:rPr>
        <w:t>ی</w:t>
      </w:r>
      <w:r>
        <w:rPr>
          <w:rFonts w:hint="eastAsia"/>
          <w:rtl/>
        </w:rPr>
        <w:t>ا</w:t>
      </w:r>
      <w:r>
        <w:rPr>
          <w:rtl/>
        </w:rPr>
        <w:t xml:space="preserve"> ولداه و </w:t>
      </w:r>
      <w:r>
        <w:rPr>
          <w:rFonts w:hint="cs"/>
          <w:rtl/>
        </w:rPr>
        <w:t>ی</w:t>
      </w:r>
      <w:r>
        <w:rPr>
          <w:rFonts w:hint="eastAsia"/>
          <w:rtl/>
        </w:rPr>
        <w:t>ا</w:t>
      </w:r>
      <w:r>
        <w:rPr>
          <w:rtl/>
        </w:rPr>
        <w:t xml:space="preserve"> قرابتاه اعطفوا ع</w:t>
      </w:r>
      <w:r w:rsidR="00AE5F50">
        <w:rPr>
          <w:rtl/>
        </w:rPr>
        <w:t>لي</w:t>
      </w:r>
      <w:r>
        <w:rPr>
          <w:rFonts w:hint="eastAsia"/>
          <w:rtl/>
        </w:rPr>
        <w:t>نا</w:t>
      </w:r>
      <w:r>
        <w:rPr>
          <w:rtl/>
        </w:rPr>
        <w:t xml:space="preserve"> ب</w:t>
      </w:r>
      <w:r w:rsidR="00DD1AF8">
        <w:rPr>
          <w:rtl/>
        </w:rPr>
        <w:t>شيء</w:t>
      </w:r>
      <w:r>
        <w:rPr>
          <w:rtl/>
        </w:rPr>
        <w:t xml:space="preserve"> </w:t>
      </w:r>
      <w:r>
        <w:rPr>
          <w:rFonts w:hint="cs"/>
          <w:rtl/>
        </w:rPr>
        <w:t>ی</w:t>
      </w:r>
      <w:r>
        <w:rPr>
          <w:rFonts w:hint="eastAsia"/>
          <w:rtl/>
        </w:rPr>
        <w:t>رحمکم</w:t>
      </w:r>
      <w:r>
        <w:rPr>
          <w:rtl/>
        </w:rPr>
        <w:t xml:space="preserve"> اللّه و اذکرونا و لا تنسونا بالدعاء و ارحموا ع</w:t>
      </w:r>
      <w:r w:rsidR="00AE5F50">
        <w:rPr>
          <w:rtl/>
        </w:rPr>
        <w:t>لي</w:t>
      </w:r>
      <w:r>
        <w:rPr>
          <w:rFonts w:hint="eastAsia"/>
          <w:rtl/>
        </w:rPr>
        <w:t>نا</w:t>
      </w:r>
      <w:r>
        <w:rPr>
          <w:rtl/>
        </w:rPr>
        <w:t xml:space="preserve"> و ع</w:t>
      </w:r>
      <w:r w:rsidR="00AE5F50">
        <w:rPr>
          <w:rtl/>
        </w:rPr>
        <w:t>ل</w:t>
      </w:r>
      <w:r w:rsidR="00D650FA">
        <w:rPr>
          <w:rFonts w:hint="cs"/>
          <w:rtl/>
        </w:rPr>
        <w:t>ى</w:t>
      </w:r>
      <w:r>
        <w:rPr>
          <w:rtl/>
        </w:rPr>
        <w:t xml:space="preserve"> غربتنا فانّا </w:t>
      </w:r>
      <w:r>
        <w:rPr>
          <w:rFonts w:hint="eastAsia"/>
          <w:rtl/>
        </w:rPr>
        <w:t>قد</w:t>
      </w:r>
      <w:r>
        <w:rPr>
          <w:rtl/>
        </w:rPr>
        <w:t xml:space="preserve"> بق</w:t>
      </w:r>
      <w:r>
        <w:rPr>
          <w:rFonts w:hint="cs"/>
          <w:rtl/>
        </w:rPr>
        <w:t>ی</w:t>
      </w:r>
      <w:r>
        <w:rPr>
          <w:rFonts w:hint="eastAsia"/>
          <w:rtl/>
        </w:rPr>
        <w:t>نا</w:t>
      </w:r>
      <w:r>
        <w:rPr>
          <w:rtl/>
        </w:rPr>
        <w:t xml:space="preserve"> </w:t>
      </w:r>
      <w:r w:rsidR="00AE5F50">
        <w:rPr>
          <w:rtl/>
        </w:rPr>
        <w:t>في</w:t>
      </w:r>
      <w:r>
        <w:rPr>
          <w:rtl/>
        </w:rPr>
        <w:t xml:space="preserve"> سجن ض</w:t>
      </w:r>
      <w:r>
        <w:rPr>
          <w:rFonts w:hint="cs"/>
          <w:rtl/>
        </w:rPr>
        <w:t>یّ</w:t>
      </w:r>
      <w:r>
        <w:rPr>
          <w:rFonts w:hint="eastAsia"/>
          <w:rtl/>
        </w:rPr>
        <w:t>ق</w:t>
      </w:r>
      <w:r>
        <w:rPr>
          <w:rtl/>
        </w:rPr>
        <w:t xml:space="preserve"> و غمّ طو</w:t>
      </w:r>
      <w:r>
        <w:rPr>
          <w:rFonts w:hint="cs"/>
          <w:rtl/>
        </w:rPr>
        <w:t>ی</w:t>
      </w:r>
      <w:r>
        <w:rPr>
          <w:rFonts w:hint="eastAsia"/>
          <w:rtl/>
        </w:rPr>
        <w:t>ل</w:t>
      </w:r>
      <w:r>
        <w:rPr>
          <w:rtl/>
        </w:rPr>
        <w:t xml:space="preserve"> و </w:t>
      </w:r>
      <w:r w:rsidR="000B62C1">
        <w:rPr>
          <w:rtl/>
        </w:rPr>
        <w:t>شدّة</w:t>
      </w:r>
      <w:r>
        <w:rPr>
          <w:rtl/>
        </w:rPr>
        <w:t xml:space="preserve"> فارحمونا و لا تبخلوا بالدعاء و ال</w:t>
      </w:r>
      <w:r w:rsidR="00FC4BC0">
        <w:rPr>
          <w:rtl/>
        </w:rPr>
        <w:t>صدقة</w:t>
      </w:r>
      <w:r>
        <w:rPr>
          <w:rtl/>
        </w:rPr>
        <w:t xml:space="preserve"> لنا لعلّ اللّه </w:t>
      </w:r>
      <w:r>
        <w:rPr>
          <w:rFonts w:hint="cs"/>
          <w:rtl/>
        </w:rPr>
        <w:t>ی</w:t>
      </w:r>
      <w:r>
        <w:rPr>
          <w:rFonts w:hint="eastAsia"/>
          <w:rtl/>
        </w:rPr>
        <w:t>رحمنا</w:t>
      </w:r>
      <w:r>
        <w:rPr>
          <w:rtl/>
        </w:rPr>
        <w:t xml:space="preserve"> قبل أن تکونوا مثلنا، فوا حسرتاه قد کنّا ق</w:t>
      </w:r>
      <w:r w:rsidR="003B308D">
        <w:rPr>
          <w:rtl/>
        </w:rPr>
        <w:t>أدري</w:t>
      </w:r>
      <w:r>
        <w:rPr>
          <w:rFonts w:hint="eastAsia"/>
          <w:rtl/>
        </w:rPr>
        <w:t>ن</w:t>
      </w:r>
      <w:r>
        <w:rPr>
          <w:rtl/>
        </w:rPr>
        <w:t xml:space="preserve"> مثل ما أنتم قادرون،</w:t>
      </w:r>
      <w:r w:rsidR="00AE5F50">
        <w:rPr>
          <w:rtl/>
        </w:rPr>
        <w:t>في</w:t>
      </w:r>
      <w:r>
        <w:rPr>
          <w:rFonts w:hint="eastAsia"/>
          <w:rtl/>
        </w:rPr>
        <w:t>ا</w:t>
      </w:r>
      <w:r>
        <w:rPr>
          <w:rtl/>
        </w:rPr>
        <w:t xml:space="preserve"> عباد اللّه اسمعوا کلامنا و لا تنسونا فانّکم ستعلمون غدا،فانّ الفضول </w:t>
      </w:r>
      <w:r w:rsidR="00FE67A2">
        <w:rPr>
          <w:rtl/>
        </w:rPr>
        <w:t>التي</w:t>
      </w:r>
      <w:r>
        <w:rPr>
          <w:rtl/>
        </w:rPr>
        <w:t xml:space="preserve"> </w:t>
      </w:r>
      <w:r w:rsidR="00AE5F50">
        <w:rPr>
          <w:rtl/>
        </w:rPr>
        <w:t>في</w:t>
      </w:r>
      <w:r>
        <w:rPr>
          <w:rtl/>
        </w:rPr>
        <w:t xml:space="preserve"> </w:t>
      </w:r>
      <w:r w:rsidR="0036062F">
        <w:rPr>
          <w:rtl/>
        </w:rPr>
        <w:t>أيدي</w:t>
      </w:r>
      <w:r>
        <w:rPr>
          <w:rFonts w:hint="eastAsia"/>
          <w:rtl/>
        </w:rPr>
        <w:t>کم</w:t>
      </w:r>
      <w:r>
        <w:rPr>
          <w:rtl/>
        </w:rPr>
        <w:t xml:space="preserve"> کانت </w:t>
      </w:r>
      <w:r w:rsidR="00AE5F50">
        <w:rPr>
          <w:rtl/>
        </w:rPr>
        <w:t>في</w:t>
      </w:r>
      <w:r>
        <w:rPr>
          <w:rtl/>
        </w:rPr>
        <w:t xml:space="preserve"> </w:t>
      </w:r>
      <w:r w:rsidR="0036062F">
        <w:rPr>
          <w:rtl/>
        </w:rPr>
        <w:t>أيدي</w:t>
      </w:r>
      <w:r>
        <w:rPr>
          <w:rFonts w:hint="eastAsia"/>
          <w:rtl/>
        </w:rPr>
        <w:t>نا</w:t>
      </w:r>
      <w:r>
        <w:rPr>
          <w:rtl/>
        </w:rPr>
        <w:t xml:space="preserve"> فکنّا لا ننفق </w:t>
      </w:r>
      <w:r w:rsidR="00AE5F50">
        <w:rPr>
          <w:rtl/>
        </w:rPr>
        <w:t>في</w:t>
      </w:r>
      <w:r>
        <w:rPr>
          <w:rtl/>
        </w:rPr>
        <w:t xml:space="preserve"> </w:t>
      </w:r>
      <w:r w:rsidR="000B62C1">
        <w:rPr>
          <w:rtl/>
        </w:rPr>
        <w:t>طاعة</w:t>
      </w:r>
      <w:r>
        <w:rPr>
          <w:rtl/>
        </w:rPr>
        <w:t xml:space="preserve"> اللّه و منعنا عن الحقّ فصار وبالا ع</w:t>
      </w:r>
      <w:r w:rsidR="00AE5F50">
        <w:rPr>
          <w:rtl/>
        </w:rPr>
        <w:t>لي</w:t>
      </w:r>
      <w:r>
        <w:rPr>
          <w:rFonts w:hint="eastAsia"/>
          <w:rtl/>
        </w:rPr>
        <w:t>نا</w:t>
      </w:r>
      <w:r>
        <w:rPr>
          <w:rtl/>
        </w:rPr>
        <w:t xml:space="preserve"> و </w:t>
      </w:r>
      <w:r w:rsidR="00FE67A2">
        <w:rPr>
          <w:rtl/>
        </w:rPr>
        <w:t>منفعة</w:t>
      </w:r>
      <w:r>
        <w:rPr>
          <w:rtl/>
        </w:rPr>
        <w:t xml:space="preserve"> لغ</w:t>
      </w:r>
      <w:r>
        <w:rPr>
          <w:rFonts w:hint="cs"/>
          <w:rtl/>
        </w:rPr>
        <w:t>ی</w:t>
      </w:r>
      <w:r>
        <w:rPr>
          <w:rFonts w:hint="eastAsia"/>
          <w:rtl/>
        </w:rPr>
        <w:t>رنا،اعطفوا</w:t>
      </w:r>
      <w:r>
        <w:rPr>
          <w:rtl/>
        </w:rPr>
        <w:t xml:space="preserve"> ع</w:t>
      </w:r>
      <w:r w:rsidR="00AE5F50">
        <w:rPr>
          <w:rtl/>
        </w:rPr>
        <w:t>لي</w:t>
      </w:r>
      <w:r>
        <w:rPr>
          <w:rFonts w:hint="eastAsia"/>
          <w:rtl/>
        </w:rPr>
        <w:t>نا</w:t>
      </w:r>
      <w:r>
        <w:rPr>
          <w:rtl/>
        </w:rPr>
        <w:t xml:space="preserve"> بدرهم أو رغ</w:t>
      </w:r>
      <w:r>
        <w:rPr>
          <w:rFonts w:hint="cs"/>
          <w:rtl/>
        </w:rPr>
        <w:t>ی</w:t>
      </w:r>
      <w:r>
        <w:rPr>
          <w:rFonts w:hint="eastAsia"/>
          <w:rtl/>
        </w:rPr>
        <w:t>ف</w:t>
      </w:r>
      <w:r>
        <w:rPr>
          <w:rtl/>
        </w:rPr>
        <w:t xml:space="preserve"> أو بکسر</w:t>
      </w:r>
      <w:r w:rsidR="00D650FA">
        <w:rPr>
          <w:rFonts w:hint="cs"/>
          <w:rtl/>
        </w:rPr>
        <w:t>ة</w:t>
      </w:r>
      <w:r>
        <w:rPr>
          <w:rtl/>
        </w:rPr>
        <w:t xml:space="preserve">،ثمّ </w:t>
      </w:r>
      <w:r>
        <w:rPr>
          <w:rFonts w:hint="cs"/>
          <w:rtl/>
        </w:rPr>
        <w:t>ی</w:t>
      </w:r>
      <w:r>
        <w:rPr>
          <w:rFonts w:hint="eastAsia"/>
          <w:rtl/>
        </w:rPr>
        <w:t>نادون</w:t>
      </w:r>
      <w:r>
        <w:rPr>
          <w:rtl/>
        </w:rPr>
        <w:t>:ما أسرع ما تبکون ع</w:t>
      </w:r>
      <w:r w:rsidR="00AE5F50">
        <w:rPr>
          <w:rtl/>
        </w:rPr>
        <w:t>ل</w:t>
      </w:r>
      <w:r w:rsidR="00D650FA">
        <w:rPr>
          <w:rFonts w:hint="cs"/>
          <w:rtl/>
        </w:rPr>
        <w:t>ى</w:t>
      </w:r>
      <w:r>
        <w:rPr>
          <w:rtl/>
        </w:rPr>
        <w:t xml:space="preserve"> أنفسکم و لا </w:t>
      </w:r>
      <w:r>
        <w:rPr>
          <w:rFonts w:hint="cs"/>
          <w:rtl/>
        </w:rPr>
        <w:t>ی</w:t>
      </w:r>
      <w:r>
        <w:rPr>
          <w:rFonts w:hint="eastAsia"/>
          <w:rtl/>
        </w:rPr>
        <w:t>نفعکم</w:t>
      </w:r>
      <w:r>
        <w:rPr>
          <w:rtl/>
        </w:rPr>
        <w:t xml:space="preserve"> کما نحن</w:t>
      </w:r>
    </w:p>
    <w:p w:rsidR="00D650FA" w:rsidRDefault="00066653" w:rsidP="00D650FA">
      <w:pPr>
        <w:pStyle w:val="libLine"/>
        <w:rPr>
          <w:rtl/>
        </w:rPr>
      </w:pPr>
      <w:r>
        <w:rPr>
          <w:rFonts w:hint="eastAsia"/>
          <w:rtl/>
        </w:rPr>
        <w:t>____________________</w:t>
      </w:r>
    </w:p>
    <w:p w:rsidR="00C10AE1" w:rsidRDefault="00066653" w:rsidP="00D650FA">
      <w:pPr>
        <w:pStyle w:val="libFootnote0"/>
        <w:rPr>
          <w:rtl/>
        </w:rPr>
      </w:pPr>
      <w:r>
        <w:rPr>
          <w:rtl/>
        </w:rPr>
        <w:t>(1)</w:t>
      </w:r>
      <w:r w:rsidR="008062F6">
        <w:rPr>
          <w:rtl/>
        </w:rPr>
        <w:t xml:space="preserve"> ق:</w:t>
      </w:r>
      <w:r>
        <w:rPr>
          <w:rtl/>
        </w:rPr>
        <w:t>163</w:t>
      </w:r>
      <w:r w:rsidR="008062F6">
        <w:rPr>
          <w:rtl/>
        </w:rPr>
        <w:t>/</w:t>
      </w:r>
      <w:r>
        <w:rPr>
          <w:rtl/>
        </w:rPr>
        <w:t>31</w:t>
      </w:r>
      <w:r w:rsidR="008062F6">
        <w:rPr>
          <w:rtl/>
        </w:rPr>
        <w:t>/</w:t>
      </w:r>
      <w:r>
        <w:rPr>
          <w:rtl/>
        </w:rPr>
        <w:t>3</w:t>
      </w:r>
      <w:r w:rsidR="008062F6">
        <w:rPr>
          <w:rtl/>
        </w:rPr>
        <w:t>،ج:</w:t>
      </w:r>
      <w:r>
        <w:rPr>
          <w:rtl/>
        </w:rPr>
        <w:t>256</w:t>
      </w:r>
      <w:r w:rsidR="008062F6">
        <w:rPr>
          <w:rtl/>
        </w:rPr>
        <w:t>/</w:t>
      </w:r>
      <w:r>
        <w:rPr>
          <w:rtl/>
        </w:rPr>
        <w:t>6</w:t>
      </w:r>
      <w:r w:rsidR="008062F6">
        <w:rPr>
          <w:rtl/>
        </w:rPr>
        <w:t>.</w:t>
      </w:r>
    </w:p>
    <w:p w:rsidR="00D650FA" w:rsidRDefault="00D650FA" w:rsidP="00D650FA">
      <w:pPr>
        <w:pStyle w:val="libNormal"/>
        <w:rPr>
          <w:rtl/>
        </w:rPr>
      </w:pPr>
      <w:r>
        <w:rPr>
          <w:rFonts w:hint="eastAsia"/>
          <w:rtl/>
        </w:rPr>
        <w:br w:type="page"/>
      </w:r>
    </w:p>
    <w:p w:rsidR="00C10AE1" w:rsidRDefault="008062F6" w:rsidP="00D650FA">
      <w:pPr>
        <w:pStyle w:val="libNormal0"/>
        <w:rPr>
          <w:rtl/>
        </w:rPr>
      </w:pPr>
      <w:r>
        <w:rPr>
          <w:rFonts w:hint="eastAsia"/>
          <w:rtl/>
        </w:rPr>
        <w:lastRenderedPageBreak/>
        <w:t>نبک</w:t>
      </w:r>
      <w:r w:rsidR="00D650FA">
        <w:rPr>
          <w:rFonts w:hint="cs"/>
          <w:rtl/>
        </w:rPr>
        <w:t>ي</w:t>
      </w:r>
      <w:r>
        <w:rPr>
          <w:rtl/>
        </w:rPr>
        <w:t xml:space="preserve"> و لا </w:t>
      </w:r>
      <w:r>
        <w:rPr>
          <w:rFonts w:hint="cs"/>
          <w:rtl/>
        </w:rPr>
        <w:t>ی</w:t>
      </w:r>
      <w:r>
        <w:rPr>
          <w:rFonts w:hint="eastAsia"/>
          <w:rtl/>
        </w:rPr>
        <w:t>نفعنا</w:t>
      </w:r>
      <w:r>
        <w:rPr>
          <w:rtl/>
        </w:rPr>
        <w:t xml:space="preserve"> فاجتهدوا قبل أن تکونوا مثلنا.</w:t>
      </w:r>
    </w:p>
    <w:p w:rsidR="00C10AE1" w:rsidRDefault="008062F6" w:rsidP="008062F6">
      <w:pPr>
        <w:pStyle w:val="libNormal"/>
        <w:rPr>
          <w:rtl/>
        </w:rPr>
      </w:pPr>
      <w:r>
        <w:rPr>
          <w:rFonts w:hint="eastAsia"/>
          <w:rtl/>
        </w:rPr>
        <w:t>و</w:t>
      </w:r>
      <w:r>
        <w:rPr>
          <w:rtl/>
        </w:rPr>
        <w:t xml:space="preserve"> عن(جامع الأخبار)عن ال</w:t>
      </w:r>
      <w:r w:rsidR="0078437F">
        <w:rPr>
          <w:rtl/>
        </w:rPr>
        <w:t>نبيّ</w:t>
      </w:r>
      <w:r>
        <w:rPr>
          <w:rtl/>
        </w:rPr>
        <w:t xml:space="preserve"> </w:t>
      </w:r>
      <w:r w:rsidR="00BE14E3" w:rsidRPr="00BE14E3">
        <w:rPr>
          <w:rStyle w:val="libAlaemChar"/>
          <w:rtl/>
        </w:rPr>
        <w:t>صلى‌الله‌عليه‌وآله‌وسلم</w:t>
      </w:r>
      <w:r>
        <w:rPr>
          <w:rtl/>
        </w:rPr>
        <w:t xml:space="preserve"> قال: أرواح المؤمن</w:t>
      </w:r>
      <w:r>
        <w:rPr>
          <w:rFonts w:hint="cs"/>
          <w:rtl/>
        </w:rPr>
        <w:t>ی</w:t>
      </w:r>
      <w:r>
        <w:rPr>
          <w:rFonts w:hint="eastAsia"/>
          <w:rtl/>
        </w:rPr>
        <w:t>ن</w:t>
      </w:r>
      <w:r>
        <w:rPr>
          <w:rtl/>
        </w:rPr>
        <w:t xml:space="preserve"> </w:t>
      </w:r>
      <w:r w:rsidR="000B62C1">
        <w:rPr>
          <w:rFonts w:hint="cs"/>
          <w:rtl/>
        </w:rPr>
        <w:t>یأتي</w:t>
      </w:r>
      <w:r>
        <w:rPr>
          <w:rtl/>
        </w:rPr>
        <w:t xml:space="preserve"> کلّ </w:t>
      </w:r>
      <w:r w:rsidR="00444506">
        <w:rPr>
          <w:rtl/>
        </w:rPr>
        <w:t>جمعة</w:t>
      </w:r>
      <w:r>
        <w:rPr>
          <w:rtl/>
        </w:rPr>
        <w:t xml:space="preserve"> </w:t>
      </w:r>
      <w:r w:rsidR="00444506">
        <w:rPr>
          <w:rtl/>
        </w:rPr>
        <w:t>الى</w:t>
      </w:r>
      <w:r>
        <w:rPr>
          <w:rtl/>
        </w:rPr>
        <w:t xml:space="preserve"> السّماء الدن</w:t>
      </w:r>
      <w:r>
        <w:rPr>
          <w:rFonts w:hint="cs"/>
          <w:rtl/>
        </w:rPr>
        <w:t>ی</w:t>
      </w:r>
      <w:r>
        <w:rPr>
          <w:rFonts w:hint="eastAsia"/>
          <w:rtl/>
        </w:rPr>
        <w:t>ا</w:t>
      </w:r>
      <w:r>
        <w:rPr>
          <w:rtl/>
        </w:rPr>
        <w:t xml:space="preserve"> بحذاء دورهم و </w:t>
      </w:r>
      <w:r w:rsidR="00ED1C08">
        <w:rPr>
          <w:rtl/>
        </w:rPr>
        <w:t>بي</w:t>
      </w:r>
      <w:r>
        <w:rPr>
          <w:rFonts w:hint="eastAsia"/>
          <w:rtl/>
        </w:rPr>
        <w:t>وتهم</w:t>
      </w:r>
      <w:r>
        <w:rPr>
          <w:rtl/>
        </w:rPr>
        <w:t xml:space="preserve"> </w:t>
      </w:r>
      <w:r w:rsidR="00D650FA">
        <w:rPr>
          <w:rFonts w:hint="cs"/>
          <w:rtl/>
        </w:rPr>
        <w:t>ینادي</w:t>
      </w:r>
      <w:r>
        <w:rPr>
          <w:rtl/>
        </w:rPr>
        <w:t xml:space="preserve"> کلّ واحد منهم بصوت حز</w:t>
      </w:r>
      <w:r>
        <w:rPr>
          <w:rFonts w:hint="cs"/>
          <w:rtl/>
        </w:rPr>
        <w:t>ی</w:t>
      </w:r>
      <w:r>
        <w:rPr>
          <w:rFonts w:hint="eastAsia"/>
          <w:rtl/>
        </w:rPr>
        <w:t>ن</w:t>
      </w:r>
      <w:r>
        <w:rPr>
          <w:rtl/>
        </w:rPr>
        <w:t xml:space="preserve"> باک</w:t>
      </w:r>
      <w:r>
        <w:rPr>
          <w:rFonts w:hint="cs"/>
          <w:rtl/>
        </w:rPr>
        <w:t>ی</w:t>
      </w:r>
      <w:r>
        <w:rPr>
          <w:rFonts w:hint="eastAsia"/>
          <w:rtl/>
        </w:rPr>
        <w:t>ن</w:t>
      </w:r>
      <w:r>
        <w:rPr>
          <w:rtl/>
        </w:rPr>
        <w:t>:</w:t>
      </w:r>
    </w:p>
    <w:p w:rsidR="00C10AE1" w:rsidRDefault="008062F6" w:rsidP="00D650FA">
      <w:pPr>
        <w:pStyle w:val="libNormal"/>
        <w:rPr>
          <w:rtl/>
        </w:rPr>
      </w:pPr>
      <w:r>
        <w:rPr>
          <w:rFonts w:hint="cs"/>
          <w:rtl/>
        </w:rPr>
        <w:t>ی</w:t>
      </w:r>
      <w:r>
        <w:rPr>
          <w:rFonts w:hint="eastAsia"/>
          <w:rtl/>
        </w:rPr>
        <w:t>ا</w:t>
      </w:r>
      <w:r>
        <w:rPr>
          <w:rtl/>
        </w:rPr>
        <w:t xml:space="preserve"> أه</w:t>
      </w:r>
      <w:r w:rsidR="00AE5F50">
        <w:rPr>
          <w:rtl/>
        </w:rPr>
        <w:t>لي</w:t>
      </w:r>
      <w:r>
        <w:rPr>
          <w:rtl/>
        </w:rPr>
        <w:t xml:space="preserve"> و </w:t>
      </w:r>
      <w:r>
        <w:rPr>
          <w:rFonts w:hint="cs"/>
          <w:rtl/>
        </w:rPr>
        <w:t>ی</w:t>
      </w:r>
      <w:r>
        <w:rPr>
          <w:rFonts w:hint="eastAsia"/>
          <w:rtl/>
        </w:rPr>
        <w:t>ا</w:t>
      </w:r>
      <w:r>
        <w:rPr>
          <w:rtl/>
        </w:rPr>
        <w:t xml:space="preserve"> </w:t>
      </w:r>
      <w:r w:rsidR="00D650FA">
        <w:rPr>
          <w:rtl/>
        </w:rPr>
        <w:t>ولدي</w:t>
      </w:r>
      <w:r>
        <w:rPr>
          <w:rtl/>
        </w:rPr>
        <w:t xml:space="preserve"> و </w:t>
      </w:r>
      <w:r>
        <w:rPr>
          <w:rFonts w:hint="cs"/>
          <w:rtl/>
        </w:rPr>
        <w:t>ی</w:t>
      </w:r>
      <w:r>
        <w:rPr>
          <w:rFonts w:hint="eastAsia"/>
          <w:rtl/>
        </w:rPr>
        <w:t>ا</w:t>
      </w:r>
      <w:r>
        <w:rPr>
          <w:rtl/>
        </w:rPr>
        <w:t xml:space="preserve"> </w:t>
      </w:r>
      <w:r w:rsidR="00066653">
        <w:rPr>
          <w:rtl/>
        </w:rPr>
        <w:t>أبي</w:t>
      </w:r>
      <w:r>
        <w:rPr>
          <w:rtl/>
        </w:rPr>
        <w:t xml:space="preserve"> و </w:t>
      </w:r>
      <w:r>
        <w:rPr>
          <w:rFonts w:hint="cs"/>
          <w:rtl/>
        </w:rPr>
        <w:t>ی</w:t>
      </w:r>
      <w:r>
        <w:rPr>
          <w:rFonts w:hint="eastAsia"/>
          <w:rtl/>
        </w:rPr>
        <w:t>ا</w:t>
      </w:r>
      <w:r>
        <w:rPr>
          <w:rtl/>
        </w:rPr>
        <w:t xml:space="preserve"> </w:t>
      </w:r>
      <w:r w:rsidR="00D650FA">
        <w:rPr>
          <w:rtl/>
        </w:rPr>
        <w:t>أمّي</w:t>
      </w:r>
      <w:r>
        <w:rPr>
          <w:rtl/>
        </w:rPr>
        <w:t xml:space="preserve"> و </w:t>
      </w:r>
      <w:r w:rsidR="00D650FA">
        <w:rPr>
          <w:rtl/>
        </w:rPr>
        <w:t>أقربائي</w:t>
      </w:r>
      <w:r>
        <w:rPr>
          <w:rtl/>
        </w:rPr>
        <w:t xml:space="preserve"> اعطفوا ع</w:t>
      </w:r>
      <w:r w:rsidR="00AE5F50">
        <w:rPr>
          <w:rtl/>
        </w:rPr>
        <w:t>لي</w:t>
      </w:r>
      <w:r>
        <w:rPr>
          <w:rFonts w:hint="eastAsia"/>
          <w:rtl/>
        </w:rPr>
        <w:t>نا</w:t>
      </w:r>
      <w:r>
        <w:rPr>
          <w:rtl/>
        </w:rPr>
        <w:t xml:space="preserve"> بدرهم أو </w:t>
      </w:r>
      <w:r w:rsidR="00D650FA">
        <w:rPr>
          <w:rtl/>
        </w:rPr>
        <w:t xml:space="preserve">بکسوة </w:t>
      </w:r>
      <w:r>
        <w:rPr>
          <w:rFonts w:hint="cs"/>
          <w:rtl/>
        </w:rPr>
        <w:t>ی</w:t>
      </w:r>
      <w:r>
        <w:rPr>
          <w:rFonts w:hint="eastAsia"/>
          <w:rtl/>
        </w:rPr>
        <w:t>کسوکم</w:t>
      </w:r>
      <w:r>
        <w:rPr>
          <w:rtl/>
        </w:rPr>
        <w:t xml:space="preserve"> اللّه من لباس </w:t>
      </w:r>
      <w:r w:rsidR="006C670D">
        <w:rPr>
          <w:rtl/>
        </w:rPr>
        <w:t>الجنة</w:t>
      </w:r>
      <w:r>
        <w:rPr>
          <w:rtl/>
        </w:rPr>
        <w:t>،ثمّ بک</w:t>
      </w:r>
      <w:r>
        <w:rPr>
          <w:rFonts w:hint="cs"/>
          <w:rtl/>
        </w:rPr>
        <w:t>ی</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بک</w:t>
      </w:r>
      <w:r>
        <w:rPr>
          <w:rFonts w:hint="cs"/>
          <w:rtl/>
        </w:rPr>
        <w:t>ی</w:t>
      </w:r>
      <w:r>
        <w:rPr>
          <w:rFonts w:hint="eastAsia"/>
          <w:rtl/>
        </w:rPr>
        <w:t>نا</w:t>
      </w:r>
      <w:r>
        <w:rPr>
          <w:rtl/>
        </w:rPr>
        <w:t xml:space="preserve"> معه فلم </w:t>
      </w:r>
      <w:r>
        <w:rPr>
          <w:rFonts w:hint="cs"/>
          <w:rtl/>
        </w:rPr>
        <w:t>ی</w:t>
      </w:r>
      <w:r>
        <w:rPr>
          <w:rFonts w:hint="eastAsia"/>
          <w:rtl/>
        </w:rPr>
        <w:t>ستطع</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أن </w:t>
      </w:r>
      <w:r>
        <w:rPr>
          <w:rFonts w:hint="cs"/>
          <w:rtl/>
        </w:rPr>
        <w:t>ی</w:t>
      </w:r>
      <w:r>
        <w:rPr>
          <w:rFonts w:hint="eastAsia"/>
          <w:rtl/>
        </w:rPr>
        <w:t>تکلّم</w:t>
      </w:r>
      <w:r>
        <w:rPr>
          <w:rtl/>
        </w:rPr>
        <w:t xml:space="preserve"> من </w:t>
      </w:r>
      <w:r w:rsidR="000B48F9">
        <w:rPr>
          <w:rtl/>
        </w:rPr>
        <w:t>کثرة</w:t>
      </w:r>
      <w:r>
        <w:rPr>
          <w:rtl/>
        </w:rPr>
        <w:t xml:space="preserve"> بکائه ثمّ قال:أولئک إخوانکم </w:t>
      </w:r>
      <w:r w:rsidR="00AE5F50">
        <w:rPr>
          <w:rtl/>
        </w:rPr>
        <w:t>في</w:t>
      </w:r>
      <w:r>
        <w:rPr>
          <w:rtl/>
        </w:rPr>
        <w:t xml:space="preserve"> الد</w:t>
      </w:r>
      <w:r>
        <w:rPr>
          <w:rFonts w:hint="cs"/>
          <w:rtl/>
        </w:rPr>
        <w:t>ی</w:t>
      </w:r>
      <w:r>
        <w:rPr>
          <w:rFonts w:hint="eastAsia"/>
          <w:rtl/>
        </w:rPr>
        <w:t>ن</w:t>
      </w:r>
      <w:r>
        <w:rPr>
          <w:rtl/>
        </w:rPr>
        <w:t xml:space="preserve"> فصاروا ترابا رم</w:t>
      </w:r>
      <w:r>
        <w:rPr>
          <w:rFonts w:hint="cs"/>
          <w:rtl/>
        </w:rPr>
        <w:t>ی</w:t>
      </w:r>
      <w:r>
        <w:rPr>
          <w:rFonts w:hint="eastAsia"/>
          <w:rtl/>
        </w:rPr>
        <w:t>ما</w:t>
      </w:r>
      <w:r>
        <w:rPr>
          <w:rtl/>
        </w:rPr>
        <w:t xml:space="preserve"> بعد السّرور و النع</w:t>
      </w:r>
      <w:r>
        <w:rPr>
          <w:rFonts w:hint="cs"/>
          <w:rtl/>
        </w:rPr>
        <w:t>ی</w:t>
      </w:r>
      <w:r>
        <w:rPr>
          <w:rFonts w:hint="eastAsia"/>
          <w:rtl/>
        </w:rPr>
        <w:t>م</w:t>
      </w:r>
      <w:r>
        <w:rPr>
          <w:rtl/>
        </w:rPr>
        <w:t xml:space="preserve"> </w:t>
      </w:r>
      <w:r w:rsidR="00AE5F50">
        <w:rPr>
          <w:rtl/>
        </w:rPr>
        <w:t>في</w:t>
      </w:r>
      <w:r>
        <w:rPr>
          <w:rFonts w:hint="eastAsia"/>
          <w:rtl/>
        </w:rPr>
        <w:t>نادون</w:t>
      </w:r>
      <w:r>
        <w:rPr>
          <w:rtl/>
        </w:rPr>
        <w:t xml:space="preserve"> بالو</w:t>
      </w:r>
      <w:r>
        <w:rPr>
          <w:rFonts w:hint="cs"/>
          <w:rtl/>
        </w:rPr>
        <w:t>ی</w:t>
      </w:r>
      <w:r>
        <w:rPr>
          <w:rFonts w:hint="eastAsia"/>
          <w:rtl/>
        </w:rPr>
        <w:t>ل</w:t>
      </w:r>
      <w:r>
        <w:rPr>
          <w:rtl/>
        </w:rPr>
        <w:t xml:space="preserve"> و الثبور ع</w:t>
      </w:r>
      <w:r w:rsidR="00AE5F50">
        <w:rPr>
          <w:rtl/>
        </w:rPr>
        <w:t>ل</w:t>
      </w:r>
      <w:r w:rsidR="00D650FA">
        <w:rPr>
          <w:rFonts w:hint="cs"/>
          <w:rtl/>
        </w:rPr>
        <w:t>ى</w:t>
      </w:r>
      <w:r>
        <w:rPr>
          <w:rtl/>
        </w:rPr>
        <w:t xml:space="preserve"> أنفسهم </w:t>
      </w:r>
      <w:r>
        <w:rPr>
          <w:rFonts w:hint="cs"/>
          <w:rtl/>
        </w:rPr>
        <w:t>ی</w:t>
      </w:r>
      <w:r>
        <w:rPr>
          <w:rFonts w:hint="eastAsia"/>
          <w:rtl/>
        </w:rPr>
        <w:t>قولون</w:t>
      </w:r>
      <w:r>
        <w:rPr>
          <w:rtl/>
        </w:rPr>
        <w:t>:</w:t>
      </w:r>
      <w:r>
        <w:rPr>
          <w:rFonts w:hint="cs"/>
          <w:rtl/>
        </w:rPr>
        <w:t>ی</w:t>
      </w:r>
      <w:r>
        <w:rPr>
          <w:rFonts w:hint="eastAsia"/>
          <w:rtl/>
        </w:rPr>
        <w:t>ا</w:t>
      </w:r>
      <w:r>
        <w:rPr>
          <w:rtl/>
        </w:rPr>
        <w:t xml:space="preserve"> و</w:t>
      </w:r>
      <w:r>
        <w:rPr>
          <w:rFonts w:hint="cs"/>
          <w:rtl/>
        </w:rPr>
        <w:t>ی</w:t>
      </w:r>
      <w:r>
        <w:rPr>
          <w:rFonts w:hint="eastAsia"/>
          <w:rtl/>
        </w:rPr>
        <w:t>لنا</w:t>
      </w:r>
      <w:r>
        <w:rPr>
          <w:rtl/>
        </w:rPr>
        <w:t xml:space="preserve"> لو أنفقنا ما کان </w:t>
      </w:r>
      <w:r w:rsidR="00AE5F50">
        <w:rPr>
          <w:rtl/>
        </w:rPr>
        <w:t>في</w:t>
      </w:r>
      <w:r>
        <w:rPr>
          <w:rtl/>
        </w:rPr>
        <w:t xml:space="preserve"> </w:t>
      </w:r>
      <w:r w:rsidR="0036062F">
        <w:rPr>
          <w:rtl/>
        </w:rPr>
        <w:t>أيدي</w:t>
      </w:r>
      <w:r>
        <w:rPr>
          <w:rFonts w:hint="eastAsia"/>
          <w:rtl/>
        </w:rPr>
        <w:t>نا</w:t>
      </w:r>
      <w:r>
        <w:rPr>
          <w:rtl/>
        </w:rPr>
        <w:t xml:space="preserve"> </w:t>
      </w:r>
      <w:r w:rsidR="00AE5F50">
        <w:rPr>
          <w:rtl/>
        </w:rPr>
        <w:t>في</w:t>
      </w:r>
      <w:r>
        <w:rPr>
          <w:rtl/>
        </w:rPr>
        <w:t xml:space="preserve"> </w:t>
      </w:r>
      <w:r w:rsidR="000B62C1">
        <w:rPr>
          <w:rtl/>
        </w:rPr>
        <w:t>طاعة</w:t>
      </w:r>
      <w:r>
        <w:rPr>
          <w:rtl/>
        </w:rPr>
        <w:t xml:space="preserve"> اللّه و رضاه ما کنّا نحتاج </w:t>
      </w:r>
      <w:r w:rsidR="00D650FA">
        <w:rPr>
          <w:rtl/>
        </w:rPr>
        <w:t>اليك</w:t>
      </w:r>
      <w:r>
        <w:rPr>
          <w:rFonts w:hint="eastAsia"/>
          <w:rtl/>
        </w:rPr>
        <w:t>م،</w:t>
      </w:r>
      <w:r w:rsidR="00AE5F50">
        <w:rPr>
          <w:rFonts w:hint="eastAsia"/>
          <w:rtl/>
        </w:rPr>
        <w:t>في</w:t>
      </w:r>
      <w:r>
        <w:rPr>
          <w:rFonts w:hint="eastAsia"/>
          <w:rtl/>
        </w:rPr>
        <w:t>رجعون</w:t>
      </w:r>
      <w:r>
        <w:rPr>
          <w:rtl/>
        </w:rPr>
        <w:t xml:space="preserve"> ب</w:t>
      </w:r>
      <w:r w:rsidR="00D650FA">
        <w:rPr>
          <w:rtl/>
        </w:rPr>
        <w:t>حسرة</w:t>
      </w:r>
      <w:r>
        <w:rPr>
          <w:rtl/>
        </w:rPr>
        <w:t xml:space="preserve"> و </w:t>
      </w:r>
      <w:r w:rsidR="004320E6">
        <w:rPr>
          <w:rtl/>
        </w:rPr>
        <w:t>ندامة</w:t>
      </w:r>
      <w:r>
        <w:rPr>
          <w:rtl/>
        </w:rPr>
        <w:t xml:space="preserve"> و </w:t>
      </w:r>
      <w:r>
        <w:rPr>
          <w:rFonts w:hint="cs"/>
          <w:rtl/>
        </w:rPr>
        <w:t>ی</w:t>
      </w:r>
      <w:r>
        <w:rPr>
          <w:rFonts w:hint="eastAsia"/>
          <w:rtl/>
        </w:rPr>
        <w:t>نادون</w:t>
      </w:r>
      <w:r>
        <w:rPr>
          <w:rtl/>
        </w:rPr>
        <w:t xml:space="preserve"> أسرعوا </w:t>
      </w:r>
      <w:r w:rsidR="00FC4BC0">
        <w:rPr>
          <w:rtl/>
        </w:rPr>
        <w:t>صدقة</w:t>
      </w:r>
      <w:r>
        <w:rPr>
          <w:rtl/>
        </w:rPr>
        <w:t xml:space="preserve"> الأموات.</w:t>
      </w:r>
    </w:p>
    <w:p w:rsidR="00C10AE1" w:rsidRDefault="00BE14E3" w:rsidP="008062F6">
      <w:pPr>
        <w:pStyle w:val="libNormal"/>
        <w:rPr>
          <w:rtl/>
        </w:rPr>
      </w:pPr>
      <w:r w:rsidRPr="00BE14E3">
        <w:rPr>
          <w:rStyle w:val="libBold1Char"/>
          <w:rFonts w:hint="eastAsia"/>
          <w:rtl/>
        </w:rPr>
        <w:t>أقول</w:t>
      </w:r>
      <w:r w:rsidR="008062F6">
        <w:rPr>
          <w:rtl/>
        </w:rPr>
        <w:t xml:space="preserve">: </w:t>
      </w:r>
      <w:r w:rsidR="00DD1AF8">
        <w:rPr>
          <w:rtl/>
        </w:rPr>
        <w:t>حکي</w:t>
      </w:r>
      <w:r w:rsidR="008062F6">
        <w:rPr>
          <w:rtl/>
        </w:rPr>
        <w:t xml:space="preserve"> عن أم</w:t>
      </w:r>
      <w:r w:rsidR="008062F6">
        <w:rPr>
          <w:rFonts w:hint="cs"/>
          <w:rtl/>
        </w:rPr>
        <w:t>ی</w:t>
      </w:r>
      <w:r w:rsidR="008062F6">
        <w:rPr>
          <w:rFonts w:hint="eastAsia"/>
          <w:rtl/>
        </w:rPr>
        <w:t>ر</w:t>
      </w:r>
      <w:r w:rsidR="008062F6">
        <w:rPr>
          <w:rtl/>
        </w:rPr>
        <w:t xml:space="preserve"> خراسان انّه </w:t>
      </w:r>
      <w:r w:rsidR="004320E6">
        <w:rPr>
          <w:rtl/>
        </w:rPr>
        <w:t>رئي</w:t>
      </w:r>
      <w:r w:rsidR="008062F6">
        <w:rPr>
          <w:rtl/>
        </w:rPr>
        <w:t xml:space="preserve"> </w:t>
      </w:r>
      <w:r w:rsidR="00AE5F50">
        <w:rPr>
          <w:rtl/>
        </w:rPr>
        <w:t>في</w:t>
      </w:r>
      <w:r w:rsidR="008062F6">
        <w:rPr>
          <w:rtl/>
        </w:rPr>
        <w:t xml:space="preserve"> المنام بعد موته و هو </w:t>
      </w:r>
      <w:r w:rsidR="008062F6">
        <w:rPr>
          <w:rFonts w:hint="cs"/>
          <w:rtl/>
        </w:rPr>
        <w:t>ی</w:t>
      </w:r>
      <w:r w:rsidR="008062F6">
        <w:rPr>
          <w:rFonts w:hint="eastAsia"/>
          <w:rtl/>
        </w:rPr>
        <w:t>قول</w:t>
      </w:r>
      <w:r w:rsidR="008062F6">
        <w:rPr>
          <w:rtl/>
        </w:rPr>
        <w:t xml:space="preserve">:ابعثوا </w:t>
      </w:r>
      <w:r w:rsidR="00AE5F50">
        <w:rPr>
          <w:rtl/>
        </w:rPr>
        <w:t>لي</w:t>
      </w:r>
      <w:r w:rsidR="008062F6">
        <w:rPr>
          <w:rtl/>
        </w:rPr>
        <w:t xml:space="preserve"> ما ترمونه </w:t>
      </w:r>
      <w:r w:rsidR="00444506">
        <w:rPr>
          <w:rtl/>
        </w:rPr>
        <w:t>الى</w:t>
      </w:r>
      <w:r w:rsidR="008062F6">
        <w:rPr>
          <w:rtl/>
        </w:rPr>
        <w:t xml:space="preserve"> الکلاب ف</w:t>
      </w:r>
      <w:r w:rsidR="00AE5F50">
        <w:rPr>
          <w:rtl/>
        </w:rPr>
        <w:t>انّي</w:t>
      </w:r>
      <w:r w:rsidR="008062F6">
        <w:rPr>
          <w:rtl/>
        </w:rPr>
        <w:t xml:space="preserve"> محتاج </w:t>
      </w:r>
      <w:r w:rsidR="00EB4416">
        <w:rPr>
          <w:rtl/>
        </w:rPr>
        <w:t>اليه</w:t>
      </w:r>
      <w:r w:rsidR="008062F6">
        <w:rPr>
          <w:rtl/>
        </w:rPr>
        <w:t>.</w:t>
      </w:r>
    </w:p>
    <w:p w:rsidR="00C10AE1" w:rsidRDefault="00AE5F50" w:rsidP="004320E6">
      <w:pPr>
        <w:pStyle w:val="libCenterBold1"/>
        <w:rPr>
          <w:rtl/>
        </w:rPr>
      </w:pPr>
      <w:r>
        <w:rPr>
          <w:rFonts w:hint="eastAsia"/>
          <w:rtl/>
        </w:rPr>
        <w:t>في</w:t>
      </w:r>
      <w:r w:rsidR="008062F6">
        <w:rPr>
          <w:rtl/>
        </w:rPr>
        <w:t xml:space="preserve"> نفع الأنس بالأموات</w:t>
      </w:r>
    </w:p>
    <w:p w:rsidR="00C10AE1" w:rsidRDefault="00AE5F50" w:rsidP="008062F6">
      <w:pPr>
        <w:pStyle w:val="libNormal"/>
        <w:rPr>
          <w:rtl/>
        </w:rPr>
      </w:pPr>
      <w:r>
        <w:rPr>
          <w:rFonts w:hint="eastAsia"/>
          <w:rtl/>
        </w:rPr>
        <w:t>في</w:t>
      </w:r>
      <w:r w:rsidR="008062F6">
        <w:rPr>
          <w:rtl/>
        </w:rPr>
        <w:t xml:space="preserve"> انّ الأنس بالأموات أو</w:t>
      </w:r>
      <w:r>
        <w:rPr>
          <w:rtl/>
        </w:rPr>
        <w:t>لي</w:t>
      </w:r>
      <w:r w:rsidR="008062F6">
        <w:rPr>
          <w:rtl/>
        </w:rPr>
        <w:t xml:space="preserve"> من </w:t>
      </w:r>
      <w:r w:rsidR="004320E6">
        <w:rPr>
          <w:rtl/>
        </w:rPr>
        <w:t>مخالطة</w:t>
      </w:r>
      <w:r w:rsidR="008062F6">
        <w:rPr>
          <w:rtl/>
        </w:rPr>
        <w:t xml:space="preserve"> الأح</w:t>
      </w:r>
      <w:r w:rsidR="008062F6">
        <w:rPr>
          <w:rFonts w:hint="cs"/>
          <w:rtl/>
        </w:rPr>
        <w:t>ی</w:t>
      </w:r>
      <w:r w:rsidR="008062F6">
        <w:rPr>
          <w:rFonts w:hint="eastAsia"/>
          <w:rtl/>
        </w:rPr>
        <w:t>اء</w:t>
      </w:r>
      <w:r w:rsidR="008062F6">
        <w:rPr>
          <w:rtl/>
        </w:rPr>
        <w:t xml:space="preserve"> </w:t>
      </w:r>
      <w:r w:rsidR="00772E38">
        <w:rPr>
          <w:rtl/>
        </w:rPr>
        <w:t>الذي</w:t>
      </w:r>
      <w:r w:rsidR="008062F6">
        <w:rPr>
          <w:rFonts w:hint="eastAsia"/>
          <w:rtl/>
        </w:rPr>
        <w:t>ن</w:t>
      </w:r>
      <w:r w:rsidR="008062F6">
        <w:rPr>
          <w:rtl/>
        </w:rPr>
        <w:t xml:space="preserve"> هم أموات القلوب:</w:t>
      </w:r>
    </w:p>
    <w:p w:rsidR="00C10AE1" w:rsidRDefault="008062F6" w:rsidP="004320E6">
      <w:pPr>
        <w:pStyle w:val="libNormal"/>
        <w:rPr>
          <w:rtl/>
        </w:rPr>
      </w:pPr>
      <w:r w:rsidRPr="004320E6">
        <w:rPr>
          <w:rStyle w:val="libBold1Char"/>
          <w:rFonts w:hint="eastAsia"/>
          <w:rtl/>
        </w:rPr>
        <w:t>دعوات</w:t>
      </w:r>
      <w:r w:rsidRPr="004320E6">
        <w:rPr>
          <w:rStyle w:val="libBold1Char"/>
          <w:rtl/>
        </w:rPr>
        <w:t xml:space="preserve"> ال</w:t>
      </w:r>
      <w:r w:rsidR="00D650FA" w:rsidRPr="004320E6">
        <w:rPr>
          <w:rStyle w:val="libBold1Char"/>
          <w:rtl/>
        </w:rPr>
        <w:t>راوندي</w:t>
      </w:r>
      <w:r>
        <w:rPr>
          <w:rtl/>
        </w:rPr>
        <w:t>:عن داود ال</w:t>
      </w:r>
      <w:r w:rsidR="004320E6">
        <w:rPr>
          <w:rtl/>
        </w:rPr>
        <w:t>رقّي</w:t>
      </w:r>
      <w:r>
        <w:rPr>
          <w:rtl/>
        </w:rPr>
        <w:t xml:space="preserve"> قال: قلت ل</w:t>
      </w:r>
      <w:r w:rsidR="00066653">
        <w:rPr>
          <w:rtl/>
        </w:rPr>
        <w:t>أبي</w:t>
      </w:r>
      <w:r>
        <w:rPr>
          <w:rtl/>
        </w:rPr>
        <w:t xml:space="preserve"> عبد اللّه </w:t>
      </w:r>
      <w:r w:rsidR="00BE14E3" w:rsidRPr="00BE14E3">
        <w:rPr>
          <w:rStyle w:val="libAlaemChar"/>
          <w:rtl/>
        </w:rPr>
        <w:t>عليه‌السلام</w:t>
      </w:r>
      <w:r>
        <w:rPr>
          <w:rtl/>
        </w:rPr>
        <w:t>:</w:t>
      </w:r>
      <w:r>
        <w:rPr>
          <w:rFonts w:hint="cs"/>
          <w:rtl/>
        </w:rPr>
        <w:t>ی</w:t>
      </w:r>
      <w:r>
        <w:rPr>
          <w:rFonts w:hint="eastAsia"/>
          <w:rtl/>
        </w:rPr>
        <w:t>قوم</w:t>
      </w:r>
      <w:r>
        <w:rPr>
          <w:rtl/>
        </w:rPr>
        <w:t xml:space="preserve"> الرجل ع</w:t>
      </w:r>
      <w:r w:rsidR="00AE5F50">
        <w:rPr>
          <w:rtl/>
        </w:rPr>
        <w:t>ل</w:t>
      </w:r>
      <w:r w:rsidR="004320E6">
        <w:rPr>
          <w:rFonts w:hint="cs"/>
          <w:rtl/>
        </w:rPr>
        <w:t>ى</w:t>
      </w:r>
      <w:r>
        <w:rPr>
          <w:rtl/>
        </w:rPr>
        <w:t xml:space="preserve"> قبر </w:t>
      </w:r>
      <w:r w:rsidR="00066653">
        <w:rPr>
          <w:rtl/>
        </w:rPr>
        <w:t>أبي</w:t>
      </w:r>
      <w:r>
        <w:rPr>
          <w:rFonts w:hint="eastAsia"/>
          <w:rtl/>
        </w:rPr>
        <w:t>ه</w:t>
      </w:r>
      <w:r>
        <w:rPr>
          <w:rtl/>
        </w:rPr>
        <w:t xml:space="preserve"> و قر</w:t>
      </w:r>
      <w:r>
        <w:rPr>
          <w:rFonts w:hint="cs"/>
          <w:rtl/>
        </w:rPr>
        <w:t>ی</w:t>
      </w:r>
      <w:r>
        <w:rPr>
          <w:rFonts w:hint="eastAsia"/>
          <w:rtl/>
        </w:rPr>
        <w:t>به</w:t>
      </w:r>
      <w:r>
        <w:rPr>
          <w:rtl/>
        </w:rPr>
        <w:t xml:space="preserve"> و غ</w:t>
      </w:r>
      <w:r>
        <w:rPr>
          <w:rFonts w:hint="cs"/>
          <w:rtl/>
        </w:rPr>
        <w:t>ی</w:t>
      </w:r>
      <w:r>
        <w:rPr>
          <w:rFonts w:hint="eastAsia"/>
          <w:rtl/>
        </w:rPr>
        <w:t>ر</w:t>
      </w:r>
      <w:r>
        <w:rPr>
          <w:rtl/>
        </w:rPr>
        <w:t xml:space="preserve"> قر</w:t>
      </w:r>
      <w:r>
        <w:rPr>
          <w:rFonts w:hint="cs"/>
          <w:rtl/>
        </w:rPr>
        <w:t>ی</w:t>
      </w:r>
      <w:r>
        <w:rPr>
          <w:rFonts w:hint="eastAsia"/>
          <w:rtl/>
        </w:rPr>
        <w:t>به</w:t>
      </w:r>
      <w:r>
        <w:rPr>
          <w:rtl/>
        </w:rPr>
        <w:t xml:space="preserve"> هل </w:t>
      </w:r>
      <w:r>
        <w:rPr>
          <w:rFonts w:hint="cs"/>
          <w:rtl/>
        </w:rPr>
        <w:t>ی</w:t>
      </w:r>
      <w:r>
        <w:rPr>
          <w:rFonts w:hint="eastAsia"/>
          <w:rtl/>
        </w:rPr>
        <w:t>نفعه</w:t>
      </w:r>
      <w:r>
        <w:rPr>
          <w:rtl/>
        </w:rPr>
        <w:t xml:space="preserve"> ذلک؟قال:نعم انّ ذلک </w:t>
      </w:r>
      <w:r>
        <w:rPr>
          <w:rFonts w:hint="cs"/>
          <w:rtl/>
        </w:rPr>
        <w:t>ی</w:t>
      </w:r>
      <w:r>
        <w:rPr>
          <w:rFonts w:hint="eastAsia"/>
          <w:rtl/>
        </w:rPr>
        <w:t>دخل</w:t>
      </w:r>
      <w:r>
        <w:rPr>
          <w:rtl/>
        </w:rPr>
        <w:t xml:space="preserve"> ع</w:t>
      </w:r>
      <w:r w:rsidR="00AE5F50">
        <w:rPr>
          <w:rtl/>
        </w:rPr>
        <w:t>لي</w:t>
      </w:r>
      <w:r>
        <w:rPr>
          <w:rFonts w:hint="eastAsia"/>
          <w:rtl/>
        </w:rPr>
        <w:t>ه</w:t>
      </w:r>
      <w:r>
        <w:rPr>
          <w:rtl/>
        </w:rPr>
        <w:t xml:space="preserve"> کما </w:t>
      </w:r>
      <w:r>
        <w:rPr>
          <w:rFonts w:hint="cs"/>
          <w:rtl/>
        </w:rPr>
        <w:t>ی</w:t>
      </w:r>
      <w:r>
        <w:rPr>
          <w:rFonts w:hint="eastAsia"/>
          <w:rtl/>
        </w:rPr>
        <w:t>دخل</w:t>
      </w:r>
      <w:r>
        <w:rPr>
          <w:rtl/>
        </w:rPr>
        <w:t xml:space="preserve"> ع</w:t>
      </w:r>
      <w:r w:rsidR="00AE5F50">
        <w:rPr>
          <w:rtl/>
        </w:rPr>
        <w:t>ل</w:t>
      </w:r>
      <w:r w:rsidR="004320E6">
        <w:rPr>
          <w:rFonts w:hint="cs"/>
          <w:rtl/>
        </w:rPr>
        <w:t>ى</w:t>
      </w:r>
      <w:r>
        <w:rPr>
          <w:rtl/>
        </w:rPr>
        <w:t xml:space="preserve"> أحدکم ال</w:t>
      </w:r>
      <w:r w:rsidR="008E4D1A">
        <w:rPr>
          <w:rtl/>
        </w:rPr>
        <w:t>هدیّة</w:t>
      </w:r>
      <w:r>
        <w:rPr>
          <w:rtl/>
        </w:rPr>
        <w:t xml:space="preserve"> </w:t>
      </w:r>
      <w:r>
        <w:rPr>
          <w:rFonts w:hint="cs"/>
          <w:rtl/>
        </w:rPr>
        <w:t>ی</w:t>
      </w:r>
      <w:r>
        <w:rPr>
          <w:rFonts w:hint="eastAsia"/>
          <w:rtl/>
        </w:rPr>
        <w:t>فرح</w:t>
      </w:r>
      <w:r>
        <w:rPr>
          <w:rtl/>
        </w:rPr>
        <w:t xml:space="preserve"> بها،و ق</w:t>
      </w:r>
      <w:r>
        <w:rPr>
          <w:rFonts w:hint="cs"/>
          <w:rtl/>
        </w:rPr>
        <w:t>ی</w:t>
      </w:r>
      <w:r>
        <w:rPr>
          <w:rFonts w:hint="eastAsia"/>
          <w:rtl/>
        </w:rPr>
        <w:t>ل</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:ما شأنک جاورت ال</w:t>
      </w:r>
      <w:r w:rsidR="004320E6">
        <w:rPr>
          <w:rtl/>
        </w:rPr>
        <w:t>مقبرة</w:t>
      </w:r>
      <w:r>
        <w:rPr>
          <w:rtl/>
        </w:rPr>
        <w:t>؟فقال:</w:t>
      </w:r>
      <w:r w:rsidR="00AE5F50">
        <w:rPr>
          <w:rtl/>
        </w:rPr>
        <w:t>انّي</w:t>
      </w:r>
      <w:r>
        <w:rPr>
          <w:rtl/>
        </w:rPr>
        <w:t xml:space="preserve"> أجد</w:t>
      </w:r>
      <w:r>
        <w:rPr>
          <w:rFonts w:hint="eastAsia"/>
          <w:rtl/>
        </w:rPr>
        <w:t>هم</w:t>
      </w:r>
      <w:r>
        <w:rPr>
          <w:rtl/>
        </w:rPr>
        <w:t xml:space="preserve"> ج</w:t>
      </w:r>
      <w:r>
        <w:rPr>
          <w:rFonts w:hint="cs"/>
          <w:rtl/>
        </w:rPr>
        <w:t>ی</w:t>
      </w:r>
      <w:r>
        <w:rPr>
          <w:rFonts w:hint="eastAsia"/>
          <w:rtl/>
        </w:rPr>
        <w:t>ران</w:t>
      </w:r>
      <w:r>
        <w:rPr>
          <w:rtl/>
        </w:rPr>
        <w:t xml:space="preserve"> صدق </w:t>
      </w:r>
      <w:r>
        <w:rPr>
          <w:rFonts w:hint="cs"/>
          <w:rtl/>
        </w:rPr>
        <w:t>ی</w:t>
      </w:r>
      <w:r>
        <w:rPr>
          <w:rFonts w:hint="eastAsia"/>
          <w:rtl/>
        </w:rPr>
        <w:t>کفّون</w:t>
      </w:r>
      <w:r>
        <w:rPr>
          <w:rtl/>
        </w:rPr>
        <w:t xml:space="preserve"> ال</w:t>
      </w:r>
      <w:r w:rsidR="004320E6">
        <w:rPr>
          <w:rtl/>
        </w:rPr>
        <w:t>سیّئة</w:t>
      </w:r>
      <w:r>
        <w:rPr>
          <w:rtl/>
        </w:rPr>
        <w:t xml:space="preserve"> و </w:t>
      </w:r>
      <w:r>
        <w:rPr>
          <w:rFonts w:hint="cs"/>
          <w:rtl/>
        </w:rPr>
        <w:t>ی</w:t>
      </w:r>
      <w:r>
        <w:rPr>
          <w:rFonts w:hint="eastAsia"/>
          <w:rtl/>
        </w:rPr>
        <w:t>ذکّرون</w:t>
      </w:r>
      <w:r>
        <w:rPr>
          <w:rtl/>
        </w:rPr>
        <w:t xml:space="preserve"> ال</w:t>
      </w:r>
      <w:r w:rsidR="00444506">
        <w:rPr>
          <w:rtl/>
        </w:rPr>
        <w:t>آخرة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w:t>
      </w:r>
      <w:r w:rsidR="004320E6">
        <w:rPr>
          <w:rtl/>
        </w:rPr>
        <w:t>نظامي</w:t>
      </w:r>
      <w:r>
        <w:rPr>
          <w:rtl/>
        </w:rPr>
        <w:t>:</w:t>
      </w:r>
    </w:p>
    <w:tbl>
      <w:tblPr>
        <w:tblStyle w:val="TableGrid"/>
        <w:bidiVisual/>
        <w:tblW w:w="4562" w:type="pct"/>
        <w:tblInd w:w="384" w:type="dxa"/>
        <w:tblLook w:val="01E0"/>
      </w:tblPr>
      <w:tblGrid>
        <w:gridCol w:w="3535"/>
        <w:gridCol w:w="272"/>
        <w:gridCol w:w="3503"/>
      </w:tblGrid>
      <w:tr w:rsidR="004320E6" w:rsidTr="004D48A1">
        <w:trPr>
          <w:trHeight w:val="350"/>
        </w:trPr>
        <w:tc>
          <w:tcPr>
            <w:tcW w:w="3920" w:type="dxa"/>
            <w:shd w:val="clear" w:color="auto" w:fill="auto"/>
          </w:tcPr>
          <w:p w:rsidR="004320E6" w:rsidRDefault="004320E6" w:rsidP="004D48A1">
            <w:pPr>
              <w:pStyle w:val="libPoem"/>
            </w:pPr>
            <w:r>
              <w:rPr>
                <w:rFonts w:hint="eastAsia"/>
                <w:rtl/>
              </w:rPr>
              <w:t>زنده</w:t>
            </w:r>
            <w:r>
              <w:rPr>
                <w:rtl/>
              </w:rPr>
              <w:t xml:space="preserve"> دل</w:t>
            </w:r>
            <w:r>
              <w:rPr>
                <w:rFonts w:hint="cs"/>
                <w:rtl/>
              </w:rPr>
              <w:t>ى</w:t>
            </w:r>
            <w:r>
              <w:rPr>
                <w:rtl/>
              </w:rPr>
              <w:t xml:space="preserve"> در صف افسردگان</w:t>
            </w:r>
            <w:r w:rsidRPr="00725071">
              <w:rPr>
                <w:rStyle w:val="libPoemTiniChar0"/>
                <w:rtl/>
              </w:rPr>
              <w:br/>
              <w:t> </w:t>
            </w:r>
          </w:p>
        </w:tc>
        <w:tc>
          <w:tcPr>
            <w:tcW w:w="279" w:type="dxa"/>
            <w:shd w:val="clear" w:color="auto" w:fill="auto"/>
          </w:tcPr>
          <w:p w:rsidR="004320E6" w:rsidRDefault="004320E6" w:rsidP="004D48A1">
            <w:pPr>
              <w:pStyle w:val="libPoem"/>
              <w:rPr>
                <w:rtl/>
              </w:rPr>
            </w:pPr>
          </w:p>
        </w:tc>
        <w:tc>
          <w:tcPr>
            <w:tcW w:w="3881" w:type="dxa"/>
            <w:shd w:val="clear" w:color="auto" w:fill="auto"/>
          </w:tcPr>
          <w:p w:rsidR="004320E6" w:rsidRDefault="004320E6" w:rsidP="004D48A1">
            <w:pPr>
              <w:pStyle w:val="libPoem"/>
            </w:pPr>
            <w:r>
              <w:rPr>
                <w:rFonts w:hint="eastAsia"/>
                <w:rtl/>
              </w:rPr>
              <w:t>رفت</w:t>
            </w:r>
            <w:r>
              <w:rPr>
                <w:rtl/>
              </w:rPr>
              <w:t xml:space="preserve"> به همسأي</w:t>
            </w:r>
            <w:r>
              <w:rPr>
                <w:rFonts w:hint="eastAsia"/>
                <w:rtl/>
              </w:rPr>
              <w:t>گ</w:t>
            </w:r>
            <w:r>
              <w:rPr>
                <w:rFonts w:hint="cs"/>
                <w:rtl/>
              </w:rPr>
              <w:t>ی</w:t>
            </w:r>
            <w:r>
              <w:rPr>
                <w:rtl/>
              </w:rPr>
              <w:t xml:space="preserve"> مردگان</w:t>
            </w:r>
            <w:r w:rsidRPr="00725071">
              <w:rPr>
                <w:rStyle w:val="libPoemTiniChar0"/>
                <w:rtl/>
              </w:rPr>
              <w:br/>
              <w:t> </w:t>
            </w:r>
          </w:p>
        </w:tc>
      </w:tr>
      <w:tr w:rsidR="004320E6" w:rsidTr="004D48A1">
        <w:trPr>
          <w:trHeight w:val="350"/>
        </w:trPr>
        <w:tc>
          <w:tcPr>
            <w:tcW w:w="3920" w:type="dxa"/>
          </w:tcPr>
          <w:p w:rsidR="004320E6" w:rsidRDefault="004320E6" w:rsidP="004D48A1">
            <w:pPr>
              <w:pStyle w:val="libPoem"/>
            </w:pPr>
            <w:r>
              <w:rPr>
                <w:rFonts w:hint="eastAsia"/>
                <w:rtl/>
              </w:rPr>
              <w:t>حرف</w:t>
            </w:r>
            <w:r>
              <w:rPr>
                <w:rtl/>
              </w:rPr>
              <w:t xml:space="preserve"> فنا خواند ز هر لوح خاک</w:t>
            </w:r>
            <w:r w:rsidRPr="00725071">
              <w:rPr>
                <w:rStyle w:val="libPoemTiniChar0"/>
                <w:rtl/>
              </w:rPr>
              <w:br/>
              <w:t> </w:t>
            </w:r>
          </w:p>
        </w:tc>
        <w:tc>
          <w:tcPr>
            <w:tcW w:w="279" w:type="dxa"/>
          </w:tcPr>
          <w:p w:rsidR="004320E6" w:rsidRDefault="004320E6" w:rsidP="004D48A1">
            <w:pPr>
              <w:pStyle w:val="libPoem"/>
              <w:rPr>
                <w:rtl/>
              </w:rPr>
            </w:pPr>
          </w:p>
        </w:tc>
        <w:tc>
          <w:tcPr>
            <w:tcW w:w="3881" w:type="dxa"/>
          </w:tcPr>
          <w:p w:rsidR="004320E6" w:rsidRDefault="004320E6" w:rsidP="004D48A1">
            <w:pPr>
              <w:pStyle w:val="libPoem"/>
            </w:pPr>
            <w:r>
              <w:rPr>
                <w:rFonts w:hint="eastAsia"/>
                <w:rtl/>
              </w:rPr>
              <w:t>روح</w:t>
            </w:r>
            <w:r>
              <w:rPr>
                <w:rtl/>
              </w:rPr>
              <w:t xml:space="preserve"> بقا جست ز هر روح پاک</w:t>
            </w:r>
            <w:r w:rsidRPr="00725071">
              <w:rPr>
                <w:rStyle w:val="libPoemTiniChar0"/>
                <w:rtl/>
              </w:rPr>
              <w:br/>
              <w:t> </w:t>
            </w:r>
          </w:p>
        </w:tc>
      </w:tr>
    </w:tbl>
    <w:p w:rsidR="00D650FA" w:rsidRDefault="00066653" w:rsidP="00D650FA">
      <w:pPr>
        <w:pStyle w:val="libLine"/>
        <w:rPr>
          <w:rtl/>
        </w:rPr>
      </w:pPr>
      <w:r>
        <w:rPr>
          <w:rFonts w:hint="eastAsia"/>
          <w:rtl/>
        </w:rPr>
        <w:t>____________________</w:t>
      </w:r>
    </w:p>
    <w:p w:rsidR="00C10AE1" w:rsidRDefault="00066653" w:rsidP="004320E6">
      <w:pPr>
        <w:pStyle w:val="libFootnote0"/>
        <w:rPr>
          <w:rtl/>
        </w:rPr>
      </w:pPr>
      <w:r>
        <w:rPr>
          <w:rtl/>
        </w:rPr>
        <w:t>(1)</w:t>
      </w:r>
      <w:r w:rsidR="008062F6">
        <w:rPr>
          <w:rtl/>
        </w:rPr>
        <w:t xml:space="preserve"> ق:</w:t>
      </w:r>
      <w:r>
        <w:rPr>
          <w:rtl/>
        </w:rPr>
        <w:t>301</w:t>
      </w:r>
      <w:r w:rsidR="008062F6">
        <w:rPr>
          <w:rtl/>
        </w:rPr>
        <w:t>/</w:t>
      </w:r>
      <w:r>
        <w:rPr>
          <w:rtl/>
        </w:rPr>
        <w:t>68</w:t>
      </w:r>
      <w:r w:rsidR="008062F6">
        <w:rPr>
          <w:rtl/>
        </w:rPr>
        <w:t>/</w:t>
      </w:r>
      <w:r>
        <w:rPr>
          <w:rtl/>
        </w:rPr>
        <w:t>22</w:t>
      </w:r>
      <w:r w:rsidR="008062F6">
        <w:rPr>
          <w:rtl/>
        </w:rPr>
        <w:t>،ج:</w:t>
      </w:r>
      <w:r>
        <w:rPr>
          <w:rtl/>
        </w:rPr>
        <w:t>296</w:t>
      </w:r>
      <w:r w:rsidR="008062F6">
        <w:rPr>
          <w:rtl/>
        </w:rPr>
        <w:t>/</w:t>
      </w:r>
      <w:r>
        <w:rPr>
          <w:rtl/>
        </w:rPr>
        <w:t>102</w:t>
      </w:r>
      <w:r w:rsidR="008062F6">
        <w:rPr>
          <w:rtl/>
        </w:rPr>
        <w:t>.</w:t>
      </w:r>
    </w:p>
    <w:p w:rsidR="00D650FA" w:rsidRDefault="00D650FA" w:rsidP="00D650FA">
      <w:pPr>
        <w:pStyle w:val="libNormal"/>
        <w:rPr>
          <w:rtl/>
        </w:rPr>
      </w:pPr>
      <w:r>
        <w:rPr>
          <w:rFonts w:hint="eastAsia"/>
          <w:rtl/>
        </w:rPr>
        <w:br w:type="page"/>
      </w:r>
    </w:p>
    <w:tbl>
      <w:tblPr>
        <w:tblStyle w:val="TableGrid"/>
        <w:bidiVisual/>
        <w:tblW w:w="4562" w:type="pct"/>
        <w:tblInd w:w="384" w:type="dxa"/>
        <w:tblLook w:val="01E0"/>
      </w:tblPr>
      <w:tblGrid>
        <w:gridCol w:w="3545"/>
        <w:gridCol w:w="271"/>
        <w:gridCol w:w="3494"/>
      </w:tblGrid>
      <w:tr w:rsidR="00D15863" w:rsidTr="004D48A1">
        <w:trPr>
          <w:trHeight w:val="350"/>
        </w:trPr>
        <w:tc>
          <w:tcPr>
            <w:tcW w:w="3920" w:type="dxa"/>
            <w:shd w:val="clear" w:color="auto" w:fill="auto"/>
          </w:tcPr>
          <w:p w:rsidR="00D15863" w:rsidRDefault="00D15863" w:rsidP="004D48A1">
            <w:pPr>
              <w:pStyle w:val="libPoem"/>
            </w:pPr>
            <w:r>
              <w:rPr>
                <w:rFonts w:hint="eastAsia"/>
                <w:rtl/>
              </w:rPr>
              <w:lastRenderedPageBreak/>
              <w:t>کارشناس</w:t>
            </w:r>
            <w:r>
              <w:rPr>
                <w:rFonts w:hint="cs"/>
                <w:rtl/>
              </w:rPr>
              <w:t>ی</w:t>
            </w:r>
            <w:r>
              <w:rPr>
                <w:rtl/>
              </w:rPr>
              <w:t xml:space="preserve"> پ</w:t>
            </w:r>
            <w:r>
              <w:rPr>
                <w:rFonts w:hint="cs"/>
                <w:rtl/>
              </w:rPr>
              <w:t>ی</w:t>
            </w:r>
            <w:r>
              <w:rPr>
                <w:rtl/>
              </w:rPr>
              <w:t xml:space="preserve"> تفتي</w:t>
            </w:r>
            <w:r>
              <w:rPr>
                <w:rFonts w:hint="eastAsia"/>
                <w:rtl/>
              </w:rPr>
              <w:t>ش</w:t>
            </w:r>
            <w:r>
              <w:rPr>
                <w:rtl/>
              </w:rPr>
              <w:t xml:space="preserve"> حال</w:t>
            </w:r>
            <w:r w:rsidRPr="00725071">
              <w:rPr>
                <w:rStyle w:val="libPoemTiniChar0"/>
                <w:rtl/>
              </w:rPr>
              <w:br/>
              <w:t> </w:t>
            </w:r>
          </w:p>
        </w:tc>
        <w:tc>
          <w:tcPr>
            <w:tcW w:w="279" w:type="dxa"/>
            <w:shd w:val="clear" w:color="auto" w:fill="auto"/>
          </w:tcPr>
          <w:p w:rsidR="00D15863" w:rsidRDefault="00D15863" w:rsidP="004D48A1">
            <w:pPr>
              <w:pStyle w:val="libPoem"/>
              <w:rPr>
                <w:rtl/>
              </w:rPr>
            </w:pPr>
          </w:p>
        </w:tc>
        <w:tc>
          <w:tcPr>
            <w:tcW w:w="3881" w:type="dxa"/>
            <w:shd w:val="clear" w:color="auto" w:fill="auto"/>
          </w:tcPr>
          <w:p w:rsidR="00D15863" w:rsidRDefault="00D15863" w:rsidP="00D15863">
            <w:pPr>
              <w:pStyle w:val="libPoem"/>
            </w:pPr>
            <w:r>
              <w:rPr>
                <w:rFonts w:hint="eastAsia"/>
                <w:rtl/>
              </w:rPr>
              <w:t>کرد</w:t>
            </w:r>
            <w:r>
              <w:rPr>
                <w:rtl/>
              </w:rPr>
              <w:t xml:space="preserve"> از او بر سر راه</w:t>
            </w:r>
            <w:r>
              <w:rPr>
                <w:rFonts w:hint="cs"/>
                <w:rtl/>
              </w:rPr>
              <w:t>ى</w:t>
            </w:r>
            <w:r>
              <w:rPr>
                <w:rtl/>
              </w:rPr>
              <w:t xml:space="preserve"> سؤال</w:t>
            </w:r>
            <w:r w:rsidRPr="00725071">
              <w:rPr>
                <w:rStyle w:val="libPoemTiniChar0"/>
                <w:rtl/>
              </w:rPr>
              <w:br/>
              <w:t> </w:t>
            </w:r>
          </w:p>
        </w:tc>
      </w:tr>
      <w:tr w:rsidR="00D15863" w:rsidTr="004D48A1">
        <w:trPr>
          <w:trHeight w:val="350"/>
        </w:trPr>
        <w:tc>
          <w:tcPr>
            <w:tcW w:w="3920" w:type="dxa"/>
          </w:tcPr>
          <w:p w:rsidR="00D15863" w:rsidRDefault="00D15863" w:rsidP="004D48A1">
            <w:pPr>
              <w:pStyle w:val="libPoem"/>
            </w:pPr>
            <w:r>
              <w:rPr>
                <w:rFonts w:hint="eastAsia"/>
                <w:rtl/>
              </w:rPr>
              <w:t>ک</w:t>
            </w:r>
            <w:r>
              <w:rPr>
                <w:rFonts w:hint="cs"/>
                <w:rtl/>
              </w:rPr>
              <w:t>ی</w:t>
            </w:r>
            <w:r>
              <w:rPr>
                <w:rFonts w:hint="eastAsia"/>
                <w:rtl/>
              </w:rPr>
              <w:t>ن</w:t>
            </w:r>
            <w:r>
              <w:rPr>
                <w:rtl/>
              </w:rPr>
              <w:t xml:space="preserve"> همه از زنده رم</w:t>
            </w:r>
            <w:r>
              <w:rPr>
                <w:rFonts w:hint="cs"/>
                <w:rtl/>
              </w:rPr>
              <w:t>ی</w:t>
            </w:r>
            <w:r>
              <w:rPr>
                <w:rFonts w:hint="eastAsia"/>
                <w:rtl/>
              </w:rPr>
              <w:t>دن</w:t>
            </w:r>
            <w:r>
              <w:rPr>
                <w:rtl/>
              </w:rPr>
              <w:t xml:space="preserve"> چرا است</w:t>
            </w:r>
            <w:r w:rsidRPr="00725071">
              <w:rPr>
                <w:rStyle w:val="libPoemTiniChar0"/>
                <w:rtl/>
              </w:rPr>
              <w:br/>
              <w:t> </w:t>
            </w:r>
          </w:p>
        </w:tc>
        <w:tc>
          <w:tcPr>
            <w:tcW w:w="279" w:type="dxa"/>
          </w:tcPr>
          <w:p w:rsidR="00D15863" w:rsidRDefault="00D15863" w:rsidP="004D48A1">
            <w:pPr>
              <w:pStyle w:val="libPoem"/>
              <w:rPr>
                <w:rtl/>
              </w:rPr>
            </w:pPr>
          </w:p>
        </w:tc>
        <w:tc>
          <w:tcPr>
            <w:tcW w:w="3881" w:type="dxa"/>
          </w:tcPr>
          <w:p w:rsidR="00D15863" w:rsidRDefault="00D15863" w:rsidP="004D48A1">
            <w:pPr>
              <w:pStyle w:val="libPoem"/>
            </w:pPr>
            <w:r>
              <w:rPr>
                <w:rFonts w:hint="eastAsia"/>
                <w:rtl/>
              </w:rPr>
              <w:t>رخت</w:t>
            </w:r>
            <w:r>
              <w:rPr>
                <w:rtl/>
              </w:rPr>
              <w:t xml:space="preserve"> سو</w:t>
            </w:r>
            <w:r>
              <w:rPr>
                <w:rFonts w:hint="cs"/>
                <w:rtl/>
              </w:rPr>
              <w:t>ی</w:t>
            </w:r>
            <w:r>
              <w:rPr>
                <w:rtl/>
              </w:rPr>
              <w:t xml:space="preserve"> مرده کش</w:t>
            </w:r>
            <w:r>
              <w:rPr>
                <w:rFonts w:hint="cs"/>
                <w:rtl/>
              </w:rPr>
              <w:t>ی</w:t>
            </w:r>
            <w:r>
              <w:rPr>
                <w:rFonts w:hint="eastAsia"/>
                <w:rtl/>
              </w:rPr>
              <w:t>دن</w:t>
            </w:r>
            <w:r>
              <w:rPr>
                <w:rtl/>
              </w:rPr>
              <w:t xml:space="preserve"> چرا است</w:t>
            </w:r>
            <w:r w:rsidRPr="00725071">
              <w:rPr>
                <w:rStyle w:val="libPoemTiniChar0"/>
                <w:rtl/>
              </w:rPr>
              <w:br/>
              <w:t> </w:t>
            </w:r>
          </w:p>
        </w:tc>
      </w:tr>
      <w:tr w:rsidR="00D15863" w:rsidTr="004D48A1">
        <w:trPr>
          <w:trHeight w:val="350"/>
        </w:trPr>
        <w:tc>
          <w:tcPr>
            <w:tcW w:w="3920" w:type="dxa"/>
          </w:tcPr>
          <w:p w:rsidR="00D15863" w:rsidRDefault="00D15863" w:rsidP="004D48A1">
            <w:pPr>
              <w:pStyle w:val="libPoem"/>
            </w:pPr>
            <w:r>
              <w:rPr>
                <w:rFonts w:hint="eastAsia"/>
                <w:rtl/>
              </w:rPr>
              <w:t>گفت</w:t>
            </w:r>
            <w:r>
              <w:rPr>
                <w:rtl/>
              </w:rPr>
              <w:t xml:space="preserve"> پلي</w:t>
            </w:r>
            <w:r>
              <w:rPr>
                <w:rFonts w:hint="eastAsia"/>
                <w:rtl/>
              </w:rPr>
              <w:t>دان</w:t>
            </w:r>
            <w:r>
              <w:rPr>
                <w:rtl/>
              </w:rPr>
              <w:t xml:space="preserve"> بمغاک اندرند</w:t>
            </w:r>
            <w:r w:rsidRPr="00725071">
              <w:rPr>
                <w:rStyle w:val="libPoemTiniChar0"/>
                <w:rtl/>
              </w:rPr>
              <w:br/>
              <w:t> </w:t>
            </w:r>
          </w:p>
        </w:tc>
        <w:tc>
          <w:tcPr>
            <w:tcW w:w="279" w:type="dxa"/>
          </w:tcPr>
          <w:p w:rsidR="00D15863" w:rsidRDefault="00D15863" w:rsidP="004D48A1">
            <w:pPr>
              <w:pStyle w:val="libPoem"/>
              <w:rPr>
                <w:rtl/>
              </w:rPr>
            </w:pPr>
          </w:p>
        </w:tc>
        <w:tc>
          <w:tcPr>
            <w:tcW w:w="3881" w:type="dxa"/>
          </w:tcPr>
          <w:p w:rsidR="00D15863" w:rsidRDefault="00D15863" w:rsidP="004D48A1">
            <w:pPr>
              <w:pStyle w:val="libPoem"/>
            </w:pPr>
            <w:r>
              <w:rPr>
                <w:rFonts w:hint="eastAsia"/>
                <w:rtl/>
              </w:rPr>
              <w:t>پاک</w:t>
            </w:r>
            <w:r>
              <w:rPr>
                <w:rtl/>
              </w:rPr>
              <w:t xml:space="preserve"> نهادان ته خاک اندرند</w:t>
            </w:r>
            <w:r w:rsidRPr="00725071">
              <w:rPr>
                <w:rStyle w:val="libPoemTiniChar0"/>
                <w:rtl/>
              </w:rPr>
              <w:br/>
              <w:t> </w:t>
            </w:r>
          </w:p>
        </w:tc>
      </w:tr>
      <w:tr w:rsidR="00D15863" w:rsidTr="004D48A1">
        <w:trPr>
          <w:trHeight w:val="350"/>
        </w:trPr>
        <w:tc>
          <w:tcPr>
            <w:tcW w:w="3920" w:type="dxa"/>
          </w:tcPr>
          <w:p w:rsidR="00D15863" w:rsidRDefault="00D15863" w:rsidP="00D15863">
            <w:pPr>
              <w:pStyle w:val="libPoem"/>
            </w:pPr>
            <w:r>
              <w:rPr>
                <w:rFonts w:hint="eastAsia"/>
                <w:rtl/>
              </w:rPr>
              <w:t>مرده</w:t>
            </w:r>
            <w:r>
              <w:rPr>
                <w:rtl/>
              </w:rPr>
              <w:t xml:space="preserve"> دلانند به رو</w:t>
            </w:r>
            <w:r>
              <w:rPr>
                <w:rFonts w:hint="cs"/>
                <w:rtl/>
              </w:rPr>
              <w:t>ى</w:t>
            </w:r>
            <w:r>
              <w:rPr>
                <w:rtl/>
              </w:rPr>
              <w:t xml:space="preserve"> زم</w:t>
            </w:r>
            <w:r>
              <w:rPr>
                <w:rFonts w:hint="cs"/>
                <w:rtl/>
              </w:rPr>
              <w:t>ی</w:t>
            </w:r>
            <w:r>
              <w:rPr>
                <w:rFonts w:hint="eastAsia"/>
                <w:rtl/>
              </w:rPr>
              <w:t>ن</w:t>
            </w:r>
            <w:r w:rsidRPr="00725071">
              <w:rPr>
                <w:rStyle w:val="libPoemTiniChar0"/>
                <w:rtl/>
              </w:rPr>
              <w:br/>
              <w:t> </w:t>
            </w:r>
          </w:p>
        </w:tc>
        <w:tc>
          <w:tcPr>
            <w:tcW w:w="279" w:type="dxa"/>
          </w:tcPr>
          <w:p w:rsidR="00D15863" w:rsidRDefault="00D15863" w:rsidP="004D48A1">
            <w:pPr>
              <w:pStyle w:val="libPoem"/>
              <w:rPr>
                <w:rtl/>
              </w:rPr>
            </w:pPr>
          </w:p>
        </w:tc>
        <w:tc>
          <w:tcPr>
            <w:tcW w:w="3881" w:type="dxa"/>
          </w:tcPr>
          <w:p w:rsidR="00D15863" w:rsidRDefault="00D15863" w:rsidP="004D48A1">
            <w:pPr>
              <w:pStyle w:val="libPoem"/>
            </w:pPr>
            <w:r>
              <w:rPr>
                <w:rFonts w:hint="eastAsia"/>
                <w:rtl/>
              </w:rPr>
              <w:t>بهر</w:t>
            </w:r>
            <w:r>
              <w:rPr>
                <w:rtl/>
              </w:rPr>
              <w:t xml:space="preserve"> چه با مرده شوم همنش</w:t>
            </w:r>
            <w:r>
              <w:rPr>
                <w:rFonts w:hint="cs"/>
                <w:rtl/>
              </w:rPr>
              <w:t>ی</w:t>
            </w:r>
            <w:r>
              <w:rPr>
                <w:rFonts w:hint="eastAsia"/>
                <w:rtl/>
              </w:rPr>
              <w:t>ن</w:t>
            </w:r>
            <w:r w:rsidRPr="00725071">
              <w:rPr>
                <w:rStyle w:val="libPoemTiniChar0"/>
                <w:rtl/>
              </w:rPr>
              <w:br/>
              <w:t> </w:t>
            </w:r>
          </w:p>
        </w:tc>
      </w:tr>
      <w:tr w:rsidR="00D15863" w:rsidTr="004D48A1">
        <w:trPr>
          <w:trHeight w:val="350"/>
        </w:trPr>
        <w:tc>
          <w:tcPr>
            <w:tcW w:w="3920" w:type="dxa"/>
          </w:tcPr>
          <w:p w:rsidR="00D15863" w:rsidRDefault="00D15863" w:rsidP="004D48A1">
            <w:pPr>
              <w:pStyle w:val="libPoem"/>
            </w:pPr>
            <w:r>
              <w:rPr>
                <w:rFonts w:hint="eastAsia"/>
                <w:rtl/>
              </w:rPr>
              <w:t>هم</w:t>
            </w:r>
            <w:r>
              <w:rPr>
                <w:rtl/>
              </w:rPr>
              <w:t xml:space="preserve"> دم</w:t>
            </w:r>
            <w:r>
              <w:rPr>
                <w:rFonts w:hint="cs"/>
                <w:rtl/>
              </w:rPr>
              <w:t>ی</w:t>
            </w:r>
            <w:r>
              <w:rPr>
                <w:rtl/>
              </w:rPr>
              <w:t xml:space="preserve"> مرده دهد مردگ</w:t>
            </w:r>
            <w:r>
              <w:rPr>
                <w:rFonts w:hint="cs"/>
                <w:rtl/>
              </w:rPr>
              <w:t>ی</w:t>
            </w:r>
            <w:r w:rsidRPr="00725071">
              <w:rPr>
                <w:rStyle w:val="libPoemTiniChar0"/>
                <w:rtl/>
              </w:rPr>
              <w:br/>
              <w:t> </w:t>
            </w:r>
          </w:p>
        </w:tc>
        <w:tc>
          <w:tcPr>
            <w:tcW w:w="279" w:type="dxa"/>
          </w:tcPr>
          <w:p w:rsidR="00D15863" w:rsidRDefault="00D15863" w:rsidP="004D48A1">
            <w:pPr>
              <w:pStyle w:val="libPoem"/>
              <w:rPr>
                <w:rtl/>
              </w:rPr>
            </w:pPr>
          </w:p>
        </w:tc>
        <w:tc>
          <w:tcPr>
            <w:tcW w:w="3881" w:type="dxa"/>
          </w:tcPr>
          <w:p w:rsidR="00D15863" w:rsidRDefault="00D15863" w:rsidP="004D48A1">
            <w:pPr>
              <w:pStyle w:val="libPoem"/>
            </w:pPr>
            <w:r>
              <w:rPr>
                <w:rFonts w:hint="eastAsia"/>
                <w:rtl/>
              </w:rPr>
              <w:t>صحبت</w:t>
            </w:r>
            <w:r>
              <w:rPr>
                <w:rtl/>
              </w:rPr>
              <w:t xml:space="preserve"> افسرده دل افسردگ</w:t>
            </w:r>
            <w:r>
              <w:rPr>
                <w:rFonts w:hint="cs"/>
                <w:rtl/>
              </w:rPr>
              <w:t>ی</w:t>
            </w:r>
            <w:r w:rsidRPr="00725071">
              <w:rPr>
                <w:rStyle w:val="libPoemTiniChar0"/>
                <w:rtl/>
              </w:rPr>
              <w:br/>
              <w:t> </w:t>
            </w:r>
          </w:p>
        </w:tc>
      </w:tr>
      <w:tr w:rsidR="00D15863" w:rsidTr="004D48A1">
        <w:tblPrEx>
          <w:tblLook w:val="04A0"/>
        </w:tblPrEx>
        <w:trPr>
          <w:trHeight w:val="350"/>
        </w:trPr>
        <w:tc>
          <w:tcPr>
            <w:tcW w:w="3920" w:type="dxa"/>
          </w:tcPr>
          <w:p w:rsidR="00D15863" w:rsidRDefault="00D15863" w:rsidP="004D48A1">
            <w:pPr>
              <w:pStyle w:val="libPoem"/>
            </w:pPr>
            <w:r>
              <w:rPr>
                <w:rFonts w:hint="eastAsia"/>
                <w:rtl/>
              </w:rPr>
              <w:t>ز</w:t>
            </w:r>
            <w:r>
              <w:rPr>
                <w:rFonts w:hint="cs"/>
                <w:rtl/>
              </w:rPr>
              <w:t>ی</w:t>
            </w:r>
            <w:r>
              <w:rPr>
                <w:rFonts w:hint="eastAsia"/>
                <w:rtl/>
              </w:rPr>
              <w:t>ر</w:t>
            </w:r>
            <w:r>
              <w:rPr>
                <w:rtl/>
              </w:rPr>
              <w:t xml:space="preserve"> گل آنان که پراکندة اند</w:t>
            </w:r>
            <w:r w:rsidRPr="00725071">
              <w:rPr>
                <w:rStyle w:val="libPoemTiniChar0"/>
                <w:rtl/>
              </w:rPr>
              <w:br/>
              <w:t> </w:t>
            </w:r>
          </w:p>
        </w:tc>
        <w:tc>
          <w:tcPr>
            <w:tcW w:w="279" w:type="dxa"/>
          </w:tcPr>
          <w:p w:rsidR="00D15863" w:rsidRDefault="00D15863" w:rsidP="004D48A1">
            <w:pPr>
              <w:pStyle w:val="libPoem"/>
              <w:rPr>
                <w:rtl/>
              </w:rPr>
            </w:pPr>
          </w:p>
        </w:tc>
        <w:tc>
          <w:tcPr>
            <w:tcW w:w="3881" w:type="dxa"/>
          </w:tcPr>
          <w:p w:rsidR="00D15863" w:rsidRDefault="00D15863" w:rsidP="004D48A1">
            <w:pPr>
              <w:pStyle w:val="libPoem"/>
            </w:pPr>
            <w:r>
              <w:rPr>
                <w:rFonts w:hint="eastAsia"/>
                <w:rtl/>
              </w:rPr>
              <w:t>گرچه</w:t>
            </w:r>
            <w:r>
              <w:rPr>
                <w:rtl/>
              </w:rPr>
              <w:t xml:space="preserve"> به تن مرده به دل زنده اند</w:t>
            </w:r>
            <w:r w:rsidRPr="00725071">
              <w:rPr>
                <w:rStyle w:val="libPoemTiniChar0"/>
                <w:rtl/>
              </w:rPr>
              <w:br/>
              <w:t> </w:t>
            </w:r>
          </w:p>
        </w:tc>
      </w:tr>
      <w:tr w:rsidR="00D15863" w:rsidTr="004D48A1">
        <w:tblPrEx>
          <w:tblLook w:val="04A0"/>
        </w:tblPrEx>
        <w:trPr>
          <w:trHeight w:val="350"/>
        </w:trPr>
        <w:tc>
          <w:tcPr>
            <w:tcW w:w="3920" w:type="dxa"/>
          </w:tcPr>
          <w:p w:rsidR="00D15863" w:rsidRDefault="00D15863" w:rsidP="00D15863">
            <w:pPr>
              <w:pStyle w:val="libPoem"/>
            </w:pPr>
            <w:r>
              <w:rPr>
                <w:rFonts w:hint="eastAsia"/>
                <w:rtl/>
              </w:rPr>
              <w:t>مرده</w:t>
            </w:r>
            <w:r>
              <w:rPr>
                <w:rtl/>
              </w:rPr>
              <w:t xml:space="preserve"> دل</w:t>
            </w:r>
            <w:r>
              <w:rPr>
                <w:rFonts w:hint="cs"/>
                <w:rtl/>
              </w:rPr>
              <w:t>ى</w:t>
            </w:r>
            <w:r>
              <w:rPr>
                <w:rtl/>
              </w:rPr>
              <w:t xml:space="preserve"> بود مرا پ</w:t>
            </w:r>
            <w:r>
              <w:rPr>
                <w:rFonts w:hint="cs"/>
                <w:rtl/>
              </w:rPr>
              <w:t>ی</w:t>
            </w:r>
            <w:r>
              <w:rPr>
                <w:rFonts w:hint="eastAsia"/>
                <w:rtl/>
              </w:rPr>
              <w:t>ش</w:t>
            </w:r>
            <w:r>
              <w:rPr>
                <w:rtl/>
              </w:rPr>
              <w:t xml:space="preserve"> از</w:t>
            </w:r>
            <w:r>
              <w:rPr>
                <w:rFonts w:hint="cs"/>
                <w:rtl/>
              </w:rPr>
              <w:t>ی</w:t>
            </w:r>
            <w:r>
              <w:rPr>
                <w:rFonts w:hint="eastAsia"/>
                <w:rtl/>
              </w:rPr>
              <w:t>ن</w:t>
            </w:r>
            <w:r w:rsidRPr="00725071">
              <w:rPr>
                <w:rStyle w:val="libPoemTiniChar0"/>
                <w:rtl/>
              </w:rPr>
              <w:br/>
              <w:t> </w:t>
            </w:r>
          </w:p>
        </w:tc>
        <w:tc>
          <w:tcPr>
            <w:tcW w:w="279" w:type="dxa"/>
          </w:tcPr>
          <w:p w:rsidR="00D15863" w:rsidRDefault="00D15863" w:rsidP="004D48A1">
            <w:pPr>
              <w:pStyle w:val="libPoem"/>
              <w:rPr>
                <w:rtl/>
              </w:rPr>
            </w:pPr>
          </w:p>
        </w:tc>
        <w:tc>
          <w:tcPr>
            <w:tcW w:w="3881" w:type="dxa"/>
          </w:tcPr>
          <w:p w:rsidR="00D15863" w:rsidRDefault="00D15863" w:rsidP="004D48A1">
            <w:pPr>
              <w:pStyle w:val="libPoem"/>
            </w:pPr>
            <w:r>
              <w:rPr>
                <w:rFonts w:hint="eastAsia"/>
                <w:rtl/>
              </w:rPr>
              <w:t>ب</w:t>
            </w:r>
            <w:r w:rsidR="001F11DE">
              <w:rPr>
                <w:rFonts w:hint="eastAsia"/>
                <w:rtl/>
              </w:rPr>
              <w:t>ستة</w:t>
            </w:r>
            <w:r>
              <w:rPr>
                <w:rtl/>
              </w:rPr>
              <w:t xml:space="preserve"> هر چون و چرا پ</w:t>
            </w:r>
            <w:r>
              <w:rPr>
                <w:rFonts w:hint="cs"/>
                <w:rtl/>
              </w:rPr>
              <w:t>ی</w:t>
            </w:r>
            <w:r>
              <w:rPr>
                <w:rFonts w:hint="eastAsia"/>
                <w:rtl/>
              </w:rPr>
              <w:t>ش</w:t>
            </w:r>
            <w:r>
              <w:rPr>
                <w:rtl/>
              </w:rPr>
              <w:t xml:space="preserve"> از</w:t>
            </w:r>
            <w:r>
              <w:rPr>
                <w:rFonts w:hint="cs"/>
                <w:rtl/>
              </w:rPr>
              <w:t>ی</w:t>
            </w:r>
            <w:r>
              <w:rPr>
                <w:rFonts w:hint="eastAsia"/>
                <w:rtl/>
              </w:rPr>
              <w:t>ن</w:t>
            </w:r>
            <w:r w:rsidRPr="00725071">
              <w:rPr>
                <w:rStyle w:val="libPoemTiniChar0"/>
                <w:rtl/>
              </w:rPr>
              <w:br/>
              <w:t> </w:t>
            </w:r>
          </w:p>
        </w:tc>
      </w:tr>
      <w:tr w:rsidR="00D15863" w:rsidTr="004D48A1">
        <w:tblPrEx>
          <w:tblLook w:val="04A0"/>
        </w:tblPrEx>
        <w:trPr>
          <w:trHeight w:val="350"/>
        </w:trPr>
        <w:tc>
          <w:tcPr>
            <w:tcW w:w="3920" w:type="dxa"/>
          </w:tcPr>
          <w:p w:rsidR="00D15863" w:rsidRDefault="00D15863" w:rsidP="004D48A1">
            <w:pPr>
              <w:pStyle w:val="libPoem"/>
            </w:pPr>
            <w:r>
              <w:rPr>
                <w:rFonts w:hint="eastAsia"/>
                <w:rtl/>
              </w:rPr>
              <w:t>زنده</w:t>
            </w:r>
            <w:r>
              <w:rPr>
                <w:rtl/>
              </w:rPr>
              <w:t xml:space="preserve"> شدم از نظر پاکشان</w:t>
            </w:r>
            <w:r w:rsidRPr="00725071">
              <w:rPr>
                <w:rStyle w:val="libPoemTiniChar0"/>
                <w:rtl/>
              </w:rPr>
              <w:br/>
              <w:t> </w:t>
            </w:r>
          </w:p>
        </w:tc>
        <w:tc>
          <w:tcPr>
            <w:tcW w:w="279" w:type="dxa"/>
          </w:tcPr>
          <w:p w:rsidR="00D15863" w:rsidRDefault="00D15863" w:rsidP="004D48A1">
            <w:pPr>
              <w:pStyle w:val="libPoem"/>
              <w:rPr>
                <w:rtl/>
              </w:rPr>
            </w:pPr>
          </w:p>
        </w:tc>
        <w:tc>
          <w:tcPr>
            <w:tcW w:w="3881" w:type="dxa"/>
          </w:tcPr>
          <w:p w:rsidR="00D15863" w:rsidRDefault="00D15863" w:rsidP="004D48A1">
            <w:pPr>
              <w:pStyle w:val="libPoem"/>
            </w:pPr>
            <w:r>
              <w:rPr>
                <w:rFonts w:hint="eastAsia"/>
                <w:rtl/>
              </w:rPr>
              <w:t>آب</w:t>
            </w:r>
            <w:r>
              <w:rPr>
                <w:rtl/>
              </w:rPr>
              <w:t xml:space="preserve"> ح</w:t>
            </w:r>
            <w:r>
              <w:rPr>
                <w:rFonts w:hint="cs"/>
                <w:rtl/>
              </w:rPr>
              <w:t>ی</w:t>
            </w:r>
            <w:r>
              <w:rPr>
                <w:rFonts w:hint="eastAsia"/>
                <w:rtl/>
              </w:rPr>
              <w:t>اتست</w:t>
            </w:r>
            <w:r>
              <w:rPr>
                <w:rtl/>
              </w:rPr>
              <w:t xml:space="preserve"> مرا خاکشان</w:t>
            </w:r>
            <w:r w:rsidRPr="00725071">
              <w:rPr>
                <w:rStyle w:val="libPoemTiniChar0"/>
                <w:rtl/>
              </w:rPr>
              <w:br/>
              <w:t> </w:t>
            </w:r>
          </w:p>
        </w:tc>
      </w:tr>
    </w:tbl>
    <w:p w:rsidR="00C10AE1" w:rsidRDefault="008062F6" w:rsidP="00D15863">
      <w:pPr>
        <w:pStyle w:val="libNormal"/>
        <w:rPr>
          <w:rtl/>
        </w:rPr>
      </w:pPr>
      <w:r>
        <w:rPr>
          <w:rFonts w:hint="eastAsia"/>
          <w:rtl/>
        </w:rPr>
        <w:t>و</w:t>
      </w:r>
      <w:r>
        <w:rPr>
          <w:rtl/>
        </w:rPr>
        <w:t xml:space="preserve"> تقدّم </w:t>
      </w:r>
      <w:r w:rsidR="00AE5F50" w:rsidRPr="00D15863">
        <w:rPr>
          <w:rtl/>
        </w:rPr>
        <w:t>في</w:t>
      </w:r>
      <w:r w:rsidR="00560572" w:rsidRPr="00D15863">
        <w:rPr>
          <w:rFonts w:hint="eastAsia"/>
          <w:rtl/>
        </w:rPr>
        <w:t>(</w:t>
      </w:r>
      <w:r w:rsidRPr="00D15863">
        <w:rPr>
          <w:rFonts w:hint="eastAsia"/>
          <w:rtl/>
        </w:rPr>
        <w:t>عزل</w:t>
      </w:r>
      <w:r w:rsidR="00560572" w:rsidRPr="00D15863">
        <w:rPr>
          <w:rFonts w:hint="eastAsia"/>
          <w:rtl/>
        </w:rPr>
        <w:t>)</w:t>
      </w:r>
      <w:r w:rsidRPr="00D15863">
        <w:rPr>
          <w:rFonts w:hint="eastAsia"/>
          <w:rtl/>
        </w:rPr>
        <w:t>و</w:t>
      </w:r>
      <w:r w:rsidR="00560572" w:rsidRPr="00D15863">
        <w:rPr>
          <w:rFonts w:hint="eastAsia"/>
          <w:rtl/>
        </w:rPr>
        <w:t>(</w:t>
      </w:r>
      <w:r w:rsidRPr="00D15863">
        <w:rPr>
          <w:rFonts w:hint="eastAsia"/>
          <w:rtl/>
        </w:rPr>
        <w:t>قسس</w:t>
      </w:r>
      <w:r w:rsidR="00560572" w:rsidRPr="00D15863">
        <w:rPr>
          <w:rFonts w:hint="eastAsia"/>
          <w:rtl/>
        </w:rPr>
        <w:t>)</w:t>
      </w:r>
      <w:r w:rsidRPr="00D15863">
        <w:rPr>
          <w:rFonts w:hint="eastAsia"/>
          <w:rtl/>
        </w:rPr>
        <w:t>ما</w:t>
      </w:r>
      <w:r w:rsidRPr="00D15863">
        <w:rPr>
          <w:rtl/>
        </w:rPr>
        <w:t xml:space="preserve"> </w:t>
      </w:r>
      <w:r w:rsidRPr="00D15863">
        <w:rPr>
          <w:rFonts w:hint="cs"/>
          <w:rtl/>
        </w:rPr>
        <w:t>ی</w:t>
      </w:r>
      <w:r w:rsidRPr="00D15863">
        <w:rPr>
          <w:rFonts w:hint="eastAsia"/>
          <w:rtl/>
        </w:rPr>
        <w:t>ناسب</w:t>
      </w:r>
      <w:r w:rsidRPr="00D15863">
        <w:rPr>
          <w:rtl/>
        </w:rPr>
        <w:t xml:space="preserve"> ذلک،و </w:t>
      </w:r>
      <w:r w:rsidR="00AE5F50" w:rsidRPr="00D15863">
        <w:rPr>
          <w:rtl/>
        </w:rPr>
        <w:t>في</w:t>
      </w:r>
      <w:r w:rsidR="00560572" w:rsidRPr="00D15863">
        <w:rPr>
          <w:rFonts w:hint="eastAsia"/>
          <w:rtl/>
        </w:rPr>
        <w:t>(</w:t>
      </w:r>
      <w:r w:rsidRPr="00D15863">
        <w:rPr>
          <w:rFonts w:hint="eastAsia"/>
          <w:rtl/>
        </w:rPr>
        <w:t>حزن</w:t>
      </w:r>
      <w:r w:rsidR="00560572" w:rsidRPr="00D15863">
        <w:rPr>
          <w:rFonts w:hint="eastAsia"/>
          <w:rtl/>
        </w:rPr>
        <w:t>)</w:t>
      </w:r>
      <w:r w:rsidR="00D15863">
        <w:rPr>
          <w:rFonts w:hint="cs"/>
          <w:rtl/>
        </w:rPr>
        <w:t xml:space="preserve"> </w:t>
      </w:r>
      <w:r>
        <w:rPr>
          <w:rtl/>
        </w:rPr>
        <w:t>ما أ</w:t>
      </w:r>
      <w:r w:rsidR="00F232AE">
        <w:rPr>
          <w:rtl/>
        </w:rPr>
        <w:t>وحي</w:t>
      </w:r>
      <w:r>
        <w:rPr>
          <w:rtl/>
        </w:rPr>
        <w:t xml:space="preserve"> </w:t>
      </w:r>
      <w:r w:rsidR="00444506">
        <w:rPr>
          <w:rtl/>
        </w:rPr>
        <w:t>الى</w:t>
      </w:r>
      <w:r>
        <w:rPr>
          <w:rtl/>
        </w:rPr>
        <w:t xml:space="preserve">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:قم ع</w:t>
      </w:r>
      <w:r w:rsidR="00AE5F50">
        <w:rPr>
          <w:rtl/>
        </w:rPr>
        <w:t>لي</w:t>
      </w:r>
      <w:r>
        <w:rPr>
          <w:rtl/>
        </w:rPr>
        <w:t xml:space="preserve"> قبور الأموات فنادهم بالصوت الر</w:t>
      </w:r>
      <w:r w:rsidR="00AE5F50">
        <w:rPr>
          <w:rtl/>
        </w:rPr>
        <w:t>في</w:t>
      </w:r>
      <w:r>
        <w:rPr>
          <w:rFonts w:hint="eastAsia"/>
          <w:rtl/>
        </w:rPr>
        <w:t>ع</w:t>
      </w:r>
      <w:r>
        <w:rPr>
          <w:rtl/>
        </w:rPr>
        <w:t xml:space="preserve"> لعلّک تأخذ موعظتک منهم و قل </w:t>
      </w:r>
      <w:r w:rsidR="00AE5F50">
        <w:rPr>
          <w:rtl/>
        </w:rPr>
        <w:t>انّي</w:t>
      </w:r>
      <w:r>
        <w:rPr>
          <w:rtl/>
        </w:rPr>
        <w:t xml:space="preserve"> لاحق بهم </w:t>
      </w:r>
      <w:r w:rsidR="00AE5F50">
        <w:rPr>
          <w:rtl/>
        </w:rPr>
        <w:t>في</w:t>
      </w:r>
      <w:r>
        <w:rPr>
          <w:rtl/>
        </w:rPr>
        <w:t xml:space="preserve"> اللاحق</w:t>
      </w:r>
      <w:r>
        <w:rPr>
          <w:rFonts w:hint="cs"/>
          <w:rtl/>
        </w:rPr>
        <w:t>ی</w:t>
      </w:r>
      <w:r>
        <w:rPr>
          <w:rFonts w:hint="eastAsia"/>
          <w:rtl/>
        </w:rPr>
        <w:t>ن</w:t>
      </w:r>
      <w:r>
        <w:rPr>
          <w:rtl/>
        </w:rPr>
        <w:t>.</w:t>
      </w:r>
    </w:p>
    <w:p w:rsidR="00C10AE1" w:rsidRDefault="008062F6" w:rsidP="008062F6">
      <w:pPr>
        <w:pStyle w:val="libNormal"/>
        <w:rPr>
          <w:rtl/>
        </w:rPr>
      </w:pPr>
      <w:r>
        <w:rPr>
          <w:rFonts w:hint="eastAsia"/>
          <w:rtl/>
        </w:rPr>
        <w:t>باب</w:t>
      </w:r>
      <w:r>
        <w:rPr>
          <w:rtl/>
        </w:rPr>
        <w:t xml:space="preserve"> ذبح الموت </w:t>
      </w:r>
      <w:r w:rsidR="00ED1C08">
        <w:rPr>
          <w:rtl/>
        </w:rPr>
        <w:t>بي</w:t>
      </w:r>
      <w:r>
        <w:rPr>
          <w:rFonts w:hint="eastAsia"/>
          <w:rtl/>
        </w:rPr>
        <w:t>ن</w:t>
      </w:r>
      <w:r>
        <w:rPr>
          <w:rtl/>
        </w:rPr>
        <w:t xml:space="preserve"> </w:t>
      </w:r>
      <w:r w:rsidR="006C670D">
        <w:rPr>
          <w:rtl/>
        </w:rPr>
        <w:t>الجنة</w:t>
      </w:r>
      <w:r>
        <w:rPr>
          <w:rtl/>
        </w:rPr>
        <w:t xml:space="preserve"> و النار و الخلود </w:t>
      </w:r>
      <w:r w:rsidR="00AE5F50">
        <w:rPr>
          <w:rtl/>
        </w:rPr>
        <w:t>في</w:t>
      </w:r>
      <w:r>
        <w:rPr>
          <w:rFonts w:hint="eastAsia"/>
          <w:rtl/>
        </w:rPr>
        <w:t>هما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المشترکات و إح</w:t>
      </w:r>
      <w:r>
        <w:rPr>
          <w:rFonts w:hint="cs"/>
          <w:rtl/>
        </w:rPr>
        <w:t>ی</w:t>
      </w:r>
      <w:r>
        <w:rPr>
          <w:rFonts w:hint="eastAsia"/>
          <w:rtl/>
        </w:rPr>
        <w:t>اء</w:t>
      </w:r>
      <w:r>
        <w:rPr>
          <w:rtl/>
        </w:rPr>
        <w:t xml:space="preserve"> الموات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sidRPr="00D15863">
        <w:rPr>
          <w:rStyle w:val="libBold1Char"/>
          <w:rFonts w:hint="eastAsia"/>
          <w:rtl/>
        </w:rPr>
        <w:t>المجازات</w:t>
      </w:r>
      <w:r w:rsidRPr="00D15863">
        <w:rPr>
          <w:rStyle w:val="libBold1Char"/>
          <w:rtl/>
        </w:rPr>
        <w:t xml:space="preserve"> ال</w:t>
      </w:r>
      <w:r w:rsidR="00E5742D" w:rsidRPr="00D15863">
        <w:rPr>
          <w:rStyle w:val="libBold1Char"/>
          <w:rtl/>
        </w:rPr>
        <w:t>نبوية</w:t>
      </w:r>
      <w:r>
        <w:rPr>
          <w:rtl/>
        </w:rPr>
        <w:t xml:space="preserve">:قال </w:t>
      </w:r>
      <w:r w:rsidR="00BE14E3" w:rsidRPr="00BE14E3">
        <w:rPr>
          <w:rStyle w:val="libAlaemChar"/>
          <w:rtl/>
        </w:rPr>
        <w:t>صلى‌الله‌عليه‌وآله‌وسلم</w:t>
      </w:r>
      <w:r>
        <w:rPr>
          <w:rtl/>
        </w:rPr>
        <w:t>: من أح</w:t>
      </w:r>
      <w:r>
        <w:rPr>
          <w:rFonts w:hint="cs"/>
          <w:rtl/>
        </w:rPr>
        <w:t>یی</w:t>
      </w:r>
      <w:r>
        <w:rPr>
          <w:rtl/>
        </w:rPr>
        <w:t xml:space="preserve"> أرضا </w:t>
      </w:r>
      <w:r w:rsidR="000B62C1">
        <w:rPr>
          <w:rtl/>
        </w:rPr>
        <w:t>میتة</w:t>
      </w:r>
      <w:r>
        <w:rPr>
          <w:rtl/>
        </w:rPr>
        <w:t xml:space="preserve"> ف</w:t>
      </w:r>
      <w:r w:rsidR="00E5742D">
        <w:rPr>
          <w:rtl/>
        </w:rPr>
        <w:t>هي</w:t>
      </w:r>
      <w:r>
        <w:rPr>
          <w:rtl/>
        </w:rPr>
        <w:t xml:space="preserve"> له و </w:t>
      </w:r>
      <w:r w:rsidR="00AE5F50">
        <w:rPr>
          <w:rtl/>
        </w:rPr>
        <w:t>لي</w:t>
      </w:r>
      <w:r>
        <w:rPr>
          <w:rFonts w:hint="eastAsia"/>
          <w:rtl/>
        </w:rPr>
        <w:t>س</w:t>
      </w:r>
      <w:r>
        <w:rPr>
          <w:rtl/>
        </w:rPr>
        <w:t xml:space="preserve"> لعرق ظالم حقّ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444506" w:rsidP="008062F6">
      <w:pPr>
        <w:pStyle w:val="libNormal"/>
        <w:rPr>
          <w:rtl/>
        </w:rPr>
      </w:pPr>
      <w:r>
        <w:rPr>
          <w:rFonts w:hint="eastAsia"/>
          <w:rtl/>
        </w:rPr>
        <w:t>قصة</w:t>
      </w:r>
      <w:r w:rsidR="00560572" w:rsidRPr="00D15863">
        <w:rPr>
          <w:rFonts w:hint="eastAsia"/>
          <w:rtl/>
        </w:rPr>
        <w:t>(</w:t>
      </w:r>
      <w:r w:rsidR="008062F6" w:rsidRPr="00D15863">
        <w:rPr>
          <w:rFonts w:hint="eastAsia"/>
          <w:rtl/>
        </w:rPr>
        <w:t>مات</w:t>
      </w:r>
      <w:r w:rsidR="008062F6" w:rsidRPr="00D15863">
        <w:rPr>
          <w:rtl/>
        </w:rPr>
        <w:t xml:space="preserve"> الد</w:t>
      </w:r>
      <w:r w:rsidR="008062F6" w:rsidRPr="00D15863">
        <w:rPr>
          <w:rFonts w:hint="cs"/>
          <w:rtl/>
        </w:rPr>
        <w:t>ی</w:t>
      </w:r>
      <w:r w:rsidR="008062F6" w:rsidRPr="00D15863">
        <w:rPr>
          <w:rFonts w:hint="eastAsia"/>
          <w:rtl/>
        </w:rPr>
        <w:t>ن</w:t>
      </w:r>
      <w:r w:rsidR="00560572" w:rsidRPr="00D15863">
        <w:rPr>
          <w:rFonts w:hint="eastAsia"/>
          <w:rtl/>
        </w:rPr>
        <w:t>)</w:t>
      </w:r>
      <w:r w:rsidR="008062F6">
        <w:rPr>
          <w:rtl/>
        </w:rPr>
        <w:t xml:space="preserve"> </w:t>
      </w:r>
      <w:r w:rsidR="00066653" w:rsidRPr="00066653">
        <w:rPr>
          <w:rStyle w:val="libFootnotenumChar"/>
          <w:rtl/>
        </w:rPr>
        <w:t>(4)</w:t>
      </w:r>
      <w:r w:rsidR="008062F6">
        <w:rPr>
          <w:rtl/>
        </w:rPr>
        <w:t>.</w:t>
      </w:r>
    </w:p>
    <w:p w:rsidR="00C10AE1" w:rsidRDefault="00D15863" w:rsidP="00D15863">
      <w:pPr>
        <w:pStyle w:val="libCenterBold1"/>
        <w:rPr>
          <w:rtl/>
        </w:rPr>
      </w:pPr>
      <w:r>
        <w:rPr>
          <w:rFonts w:hint="eastAsia"/>
          <w:rtl/>
        </w:rPr>
        <w:t>مؤتة</w:t>
      </w:r>
    </w:p>
    <w:p w:rsidR="00C10AE1" w:rsidRDefault="00BE14E3" w:rsidP="008062F6">
      <w:pPr>
        <w:pStyle w:val="libNormal"/>
        <w:rPr>
          <w:rtl/>
        </w:rPr>
      </w:pPr>
      <w:r w:rsidRPr="00BE14E3">
        <w:rPr>
          <w:rStyle w:val="libBold1Char"/>
          <w:rFonts w:hint="eastAsia"/>
          <w:rtl/>
        </w:rPr>
        <w:t>أقول</w:t>
      </w:r>
      <w:r w:rsidR="008062F6">
        <w:rPr>
          <w:rtl/>
        </w:rPr>
        <w:t>: ق</w:t>
      </w:r>
      <w:r w:rsidR="008062F6">
        <w:rPr>
          <w:rFonts w:hint="cs"/>
          <w:rtl/>
        </w:rPr>
        <w:t>ی</w:t>
      </w:r>
      <w:r w:rsidR="008062F6">
        <w:rPr>
          <w:rFonts w:hint="eastAsia"/>
          <w:rtl/>
        </w:rPr>
        <w:t>ل</w:t>
      </w:r>
      <w:r w:rsidR="008062F6">
        <w:rPr>
          <w:rtl/>
        </w:rPr>
        <w:t xml:space="preserve"> </w:t>
      </w:r>
      <w:r w:rsidR="00D15863">
        <w:rPr>
          <w:rtl/>
        </w:rPr>
        <w:t>مؤتة</w:t>
      </w:r>
      <w:r w:rsidR="008062F6">
        <w:rPr>
          <w:rtl/>
        </w:rPr>
        <w:t xml:space="preserve"> موضع بمشارف الشام قتل </w:t>
      </w:r>
      <w:r w:rsidR="00AE5F50">
        <w:rPr>
          <w:rtl/>
        </w:rPr>
        <w:t>في</w:t>
      </w:r>
      <w:r w:rsidR="008062F6">
        <w:rPr>
          <w:rFonts w:hint="eastAsia"/>
          <w:rtl/>
        </w:rPr>
        <w:t>ه</w:t>
      </w:r>
      <w:r w:rsidR="008062F6">
        <w:rPr>
          <w:rtl/>
        </w:rPr>
        <w:t xml:space="preserve"> جعفر بن </w:t>
      </w:r>
      <w:r w:rsidR="00066653">
        <w:rPr>
          <w:rtl/>
        </w:rPr>
        <w:t>أبي</w:t>
      </w:r>
      <w:r w:rsidR="008062F6">
        <w:rPr>
          <w:rtl/>
        </w:rPr>
        <w:t xml:space="preserve"> طالب </w:t>
      </w:r>
      <w:r w:rsidRPr="00BE14E3">
        <w:rPr>
          <w:rStyle w:val="libAlaemChar"/>
          <w:rtl/>
        </w:rPr>
        <w:t>عليه‌السلام</w:t>
      </w:r>
      <w:r w:rsidR="008062F6">
        <w:rPr>
          <w:rtl/>
        </w:rPr>
        <w:t xml:space="preserve"> و ز</w:t>
      </w:r>
      <w:r w:rsidR="008062F6">
        <w:rPr>
          <w:rFonts w:hint="cs"/>
          <w:rtl/>
        </w:rPr>
        <w:t>ی</w:t>
      </w:r>
      <w:r w:rsidR="008062F6">
        <w:rPr>
          <w:rFonts w:hint="eastAsia"/>
          <w:rtl/>
        </w:rPr>
        <w:t>د</w:t>
      </w:r>
      <w:r w:rsidR="008062F6">
        <w:rPr>
          <w:rtl/>
        </w:rPr>
        <w:t xml:space="preserve"> ابن </w:t>
      </w:r>
      <w:r w:rsidR="00D15863">
        <w:rPr>
          <w:rtl/>
        </w:rPr>
        <w:t>حارثة</w:t>
      </w:r>
      <w:r w:rsidR="008062F6">
        <w:rPr>
          <w:rtl/>
        </w:rPr>
        <w:t xml:space="preserve"> و عبد اللّه بن </w:t>
      </w:r>
      <w:r w:rsidR="00D15863">
        <w:rPr>
          <w:rtl/>
        </w:rPr>
        <w:t>رواحة</w:t>
      </w:r>
      <w:r w:rsidR="008062F6">
        <w:rPr>
          <w:rtl/>
        </w:rPr>
        <w:t xml:space="preserve"> و </w:t>
      </w:r>
      <w:r w:rsidR="00AE5F50">
        <w:rPr>
          <w:rtl/>
        </w:rPr>
        <w:t>في</w:t>
      </w:r>
      <w:r w:rsidR="008062F6">
        <w:rPr>
          <w:rFonts w:hint="eastAsia"/>
          <w:rtl/>
        </w:rPr>
        <w:t>ه</w:t>
      </w:r>
      <w:r w:rsidR="008062F6">
        <w:rPr>
          <w:rtl/>
        </w:rPr>
        <w:t xml:space="preserve"> کان تعمل الس</w:t>
      </w:r>
      <w:r w:rsidR="008062F6">
        <w:rPr>
          <w:rFonts w:hint="cs"/>
          <w:rtl/>
        </w:rPr>
        <w:t>ی</w:t>
      </w:r>
      <w:r w:rsidR="008062F6">
        <w:rPr>
          <w:rFonts w:hint="eastAsia"/>
          <w:rtl/>
        </w:rPr>
        <w:t>وف</w:t>
      </w:r>
      <w:r w:rsidR="008062F6">
        <w:rPr>
          <w:rtl/>
        </w:rPr>
        <w:t xml:space="preserve"> ال</w:t>
      </w:r>
      <w:r w:rsidR="00D15863">
        <w:rPr>
          <w:rtl/>
        </w:rPr>
        <w:t>مشرفية</w:t>
      </w:r>
      <w:r w:rsidR="008062F6">
        <w:rPr>
          <w:rtl/>
        </w:rPr>
        <w:t xml:space="preserve"> ح</w:t>
      </w:r>
      <w:r w:rsidR="008062F6">
        <w:rPr>
          <w:rFonts w:hint="cs"/>
          <w:rtl/>
        </w:rPr>
        <w:t>ی</w:t>
      </w:r>
      <w:r w:rsidR="008062F6">
        <w:rPr>
          <w:rFonts w:hint="eastAsia"/>
          <w:rtl/>
        </w:rPr>
        <w:t>ث</w:t>
      </w:r>
      <w:r w:rsidR="008062F6">
        <w:rPr>
          <w:rtl/>
        </w:rPr>
        <w:t xml:space="preserve"> کانت-</w:t>
      </w:r>
      <w:r w:rsidR="00E5742D">
        <w:rPr>
          <w:rtl/>
        </w:rPr>
        <w:t>أي</w:t>
      </w:r>
    </w:p>
    <w:p w:rsidR="00D650FA" w:rsidRDefault="00066653" w:rsidP="00D650FA">
      <w:pPr>
        <w:pStyle w:val="libLine"/>
        <w:rPr>
          <w:rtl/>
        </w:rPr>
      </w:pPr>
      <w:r>
        <w:rPr>
          <w:rFonts w:hint="eastAsia"/>
          <w:rtl/>
        </w:rPr>
        <w:t>____________________</w:t>
      </w:r>
    </w:p>
    <w:p w:rsidR="00C10AE1" w:rsidRDefault="00066653" w:rsidP="00D15863">
      <w:pPr>
        <w:pStyle w:val="libFootnote0"/>
        <w:rPr>
          <w:rtl/>
        </w:rPr>
      </w:pPr>
      <w:r>
        <w:rPr>
          <w:rtl/>
        </w:rPr>
        <w:t>(1)</w:t>
      </w:r>
      <w:r w:rsidR="008062F6">
        <w:rPr>
          <w:rtl/>
        </w:rPr>
        <w:t xml:space="preserve"> ق:</w:t>
      </w:r>
      <w:r>
        <w:rPr>
          <w:rtl/>
        </w:rPr>
        <w:t>390</w:t>
      </w:r>
      <w:r w:rsidR="008062F6">
        <w:rPr>
          <w:rtl/>
        </w:rPr>
        <w:t>/</w:t>
      </w:r>
      <w:r>
        <w:rPr>
          <w:rtl/>
        </w:rPr>
        <w:t>60</w:t>
      </w:r>
      <w:r w:rsidR="008062F6">
        <w:rPr>
          <w:rtl/>
        </w:rPr>
        <w:t>/</w:t>
      </w:r>
      <w:r>
        <w:rPr>
          <w:rtl/>
        </w:rPr>
        <w:t>3</w:t>
      </w:r>
      <w:r w:rsidR="008062F6">
        <w:rPr>
          <w:rtl/>
        </w:rPr>
        <w:t>،ج:</w:t>
      </w:r>
      <w:r>
        <w:rPr>
          <w:rtl/>
        </w:rPr>
        <w:t>341</w:t>
      </w:r>
      <w:r w:rsidR="008062F6">
        <w:rPr>
          <w:rtl/>
        </w:rPr>
        <w:t>/</w:t>
      </w:r>
      <w:r>
        <w:rPr>
          <w:rtl/>
        </w:rPr>
        <w:t>8</w:t>
      </w:r>
      <w:r w:rsidR="008062F6">
        <w:rPr>
          <w:rtl/>
        </w:rPr>
        <w:t>.</w:t>
      </w:r>
    </w:p>
    <w:p w:rsidR="00C10AE1" w:rsidRDefault="00066653" w:rsidP="00D15863">
      <w:pPr>
        <w:pStyle w:val="libFootnote0"/>
        <w:rPr>
          <w:rtl/>
        </w:rPr>
      </w:pPr>
      <w:r>
        <w:rPr>
          <w:rtl/>
        </w:rPr>
        <w:t>(2)</w:t>
      </w:r>
      <w:r w:rsidR="008062F6">
        <w:rPr>
          <w:rtl/>
        </w:rPr>
        <w:t xml:space="preserve"> ق:</w:t>
      </w:r>
      <w:r>
        <w:rPr>
          <w:rtl/>
        </w:rPr>
        <w:t>3</w:t>
      </w:r>
      <w:r w:rsidR="008062F6">
        <w:rPr>
          <w:rtl/>
        </w:rPr>
        <w:t>/</w:t>
      </w:r>
      <w:r>
        <w:rPr>
          <w:rtl/>
        </w:rPr>
        <w:t>2</w:t>
      </w:r>
      <w:r w:rsidR="008062F6">
        <w:rPr>
          <w:rtl/>
        </w:rPr>
        <w:t>/</w:t>
      </w:r>
      <w:r>
        <w:rPr>
          <w:rtl/>
        </w:rPr>
        <w:t>24</w:t>
      </w:r>
      <w:r w:rsidR="008062F6">
        <w:rPr>
          <w:rtl/>
        </w:rPr>
        <w:t>،ج:</w:t>
      </w:r>
      <w:r>
        <w:rPr>
          <w:rtl/>
        </w:rPr>
        <w:t>253</w:t>
      </w:r>
      <w:r w:rsidR="008062F6">
        <w:rPr>
          <w:rtl/>
        </w:rPr>
        <w:t>/</w:t>
      </w:r>
      <w:r>
        <w:rPr>
          <w:rtl/>
        </w:rPr>
        <w:t>104</w:t>
      </w:r>
      <w:r w:rsidR="008062F6">
        <w:rPr>
          <w:rtl/>
        </w:rPr>
        <w:t>.</w:t>
      </w:r>
    </w:p>
    <w:p w:rsidR="00C10AE1" w:rsidRDefault="00066653" w:rsidP="00D15863">
      <w:pPr>
        <w:pStyle w:val="libFootnote0"/>
        <w:rPr>
          <w:rtl/>
        </w:rPr>
      </w:pPr>
      <w:r>
        <w:rPr>
          <w:rtl/>
        </w:rPr>
        <w:t>(3)</w:t>
      </w:r>
      <w:r w:rsidR="008062F6">
        <w:rPr>
          <w:rtl/>
        </w:rPr>
        <w:t xml:space="preserve"> ق:</w:t>
      </w:r>
      <w:r>
        <w:rPr>
          <w:rtl/>
        </w:rPr>
        <w:t>4</w:t>
      </w:r>
      <w:r w:rsidR="008062F6">
        <w:rPr>
          <w:rtl/>
        </w:rPr>
        <w:t>/</w:t>
      </w:r>
      <w:r>
        <w:rPr>
          <w:rtl/>
        </w:rPr>
        <w:t>2</w:t>
      </w:r>
      <w:r w:rsidR="008062F6">
        <w:rPr>
          <w:rtl/>
        </w:rPr>
        <w:t>/</w:t>
      </w:r>
      <w:r>
        <w:rPr>
          <w:rtl/>
        </w:rPr>
        <w:t>24</w:t>
      </w:r>
      <w:r w:rsidR="008062F6">
        <w:rPr>
          <w:rtl/>
        </w:rPr>
        <w:t>،ج:</w:t>
      </w:r>
      <w:r>
        <w:rPr>
          <w:rtl/>
        </w:rPr>
        <w:t>256</w:t>
      </w:r>
      <w:r w:rsidR="008062F6">
        <w:rPr>
          <w:rtl/>
        </w:rPr>
        <w:t>/</w:t>
      </w:r>
      <w:r>
        <w:rPr>
          <w:rtl/>
        </w:rPr>
        <w:t>104</w:t>
      </w:r>
      <w:r w:rsidR="008062F6">
        <w:rPr>
          <w:rtl/>
        </w:rPr>
        <w:t>.</w:t>
      </w:r>
    </w:p>
    <w:p w:rsidR="00C10AE1" w:rsidRDefault="00066653" w:rsidP="00D15863">
      <w:pPr>
        <w:pStyle w:val="libFootnote0"/>
        <w:rPr>
          <w:rtl/>
        </w:rPr>
      </w:pPr>
      <w:r>
        <w:rPr>
          <w:rtl/>
        </w:rPr>
        <w:t>(4)</w:t>
      </w:r>
      <w:r w:rsidR="008062F6">
        <w:rPr>
          <w:rtl/>
        </w:rPr>
        <w:t xml:space="preserve"> ق:</w:t>
      </w:r>
      <w:r>
        <w:rPr>
          <w:rtl/>
        </w:rPr>
        <w:t>325</w:t>
      </w:r>
      <w:r w:rsidR="008062F6">
        <w:rPr>
          <w:rtl/>
        </w:rPr>
        <w:t>/</w:t>
      </w:r>
      <w:r>
        <w:rPr>
          <w:rtl/>
        </w:rPr>
        <w:t>50</w:t>
      </w:r>
      <w:r w:rsidR="008062F6">
        <w:rPr>
          <w:rtl/>
        </w:rPr>
        <w:t>/</w:t>
      </w:r>
      <w:r>
        <w:rPr>
          <w:rtl/>
        </w:rPr>
        <w:t>5</w:t>
      </w:r>
      <w:r w:rsidR="008062F6">
        <w:rPr>
          <w:rtl/>
        </w:rPr>
        <w:t>،ج:</w:t>
      </w:r>
      <w:r>
        <w:rPr>
          <w:rtl/>
        </w:rPr>
        <w:t>12</w:t>
      </w:r>
      <w:r w:rsidR="008062F6">
        <w:rPr>
          <w:rtl/>
        </w:rPr>
        <w:t>/</w:t>
      </w:r>
      <w:r>
        <w:rPr>
          <w:rtl/>
        </w:rPr>
        <w:t>14</w:t>
      </w:r>
      <w:r w:rsidR="008062F6">
        <w:rPr>
          <w:rtl/>
        </w:rPr>
        <w:t>. ق:</w:t>
      </w:r>
      <w:r>
        <w:rPr>
          <w:rtl/>
        </w:rPr>
        <w:t>486</w:t>
      </w:r>
      <w:r w:rsidR="008062F6">
        <w:rPr>
          <w:rtl/>
        </w:rPr>
        <w:t>/</w:t>
      </w:r>
      <w:r>
        <w:rPr>
          <w:rtl/>
        </w:rPr>
        <w:t>96</w:t>
      </w:r>
      <w:r w:rsidR="008062F6">
        <w:rPr>
          <w:rtl/>
        </w:rPr>
        <w:t>/</w:t>
      </w:r>
      <w:r>
        <w:rPr>
          <w:rtl/>
        </w:rPr>
        <w:t>9</w:t>
      </w:r>
      <w:r w:rsidR="008062F6">
        <w:rPr>
          <w:rtl/>
        </w:rPr>
        <w:t>،ج:</w:t>
      </w:r>
      <w:r>
        <w:rPr>
          <w:rtl/>
        </w:rPr>
        <w:t>259</w:t>
      </w:r>
      <w:r w:rsidR="008062F6">
        <w:rPr>
          <w:rtl/>
        </w:rPr>
        <w:t>/</w:t>
      </w:r>
      <w:r>
        <w:rPr>
          <w:rtl/>
        </w:rPr>
        <w:t>40</w:t>
      </w:r>
      <w:r w:rsidR="008062F6">
        <w:rPr>
          <w:rtl/>
        </w:rPr>
        <w:t>.</w:t>
      </w:r>
    </w:p>
    <w:p w:rsidR="00D650FA" w:rsidRDefault="00D650FA" w:rsidP="00D650FA">
      <w:pPr>
        <w:pStyle w:val="libNormal"/>
        <w:rPr>
          <w:rtl/>
        </w:rPr>
      </w:pPr>
      <w:r>
        <w:rPr>
          <w:rFonts w:hint="eastAsia"/>
          <w:rtl/>
        </w:rPr>
        <w:br w:type="page"/>
      </w:r>
    </w:p>
    <w:p w:rsidR="00C10AE1" w:rsidRDefault="008062F6" w:rsidP="00D15863">
      <w:pPr>
        <w:pStyle w:val="libNormal0"/>
        <w:rPr>
          <w:rtl/>
        </w:rPr>
      </w:pPr>
      <w:r>
        <w:rPr>
          <w:rFonts w:hint="eastAsia"/>
          <w:rtl/>
        </w:rPr>
        <w:lastRenderedPageBreak/>
        <w:t>الس</w:t>
      </w:r>
      <w:r>
        <w:rPr>
          <w:rFonts w:hint="cs"/>
          <w:rtl/>
        </w:rPr>
        <w:t>ی</w:t>
      </w:r>
      <w:r>
        <w:rPr>
          <w:rFonts w:hint="eastAsia"/>
          <w:rtl/>
        </w:rPr>
        <w:t>وف</w:t>
      </w:r>
      <w:r>
        <w:rPr>
          <w:rtl/>
        </w:rPr>
        <w:t>-طبعت لس</w:t>
      </w:r>
      <w:r w:rsidR="00AE5F50">
        <w:rPr>
          <w:rtl/>
        </w:rPr>
        <w:t>لي</w:t>
      </w:r>
      <w:r>
        <w:rPr>
          <w:rFonts w:hint="eastAsia"/>
          <w:rtl/>
        </w:rPr>
        <w:t>مان</w:t>
      </w:r>
      <w:r>
        <w:rPr>
          <w:rtl/>
        </w:rPr>
        <w:t xml:space="preserve"> بن داود بها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استشهد </w:t>
      </w:r>
      <w:r w:rsidR="00AE5F50">
        <w:rPr>
          <w:rtl/>
        </w:rPr>
        <w:t>في</w:t>
      </w:r>
      <w:r>
        <w:rPr>
          <w:rFonts w:hint="eastAsia"/>
          <w:rtl/>
        </w:rPr>
        <w:t>ه</w:t>
      </w:r>
      <w:r>
        <w:rPr>
          <w:rtl/>
        </w:rPr>
        <w:t xml:space="preserve"> </w:t>
      </w:r>
      <w:r w:rsidR="00D15863">
        <w:rPr>
          <w:rtl/>
        </w:rPr>
        <w:t>حارثة</w:t>
      </w:r>
      <w:r>
        <w:rPr>
          <w:rtl/>
        </w:rPr>
        <w:t xml:space="preserve"> بن مالک بن النعمان </w:t>
      </w:r>
      <w:r w:rsidR="00772E38">
        <w:rPr>
          <w:rtl/>
        </w:rPr>
        <w:t>الذي</w:t>
      </w:r>
      <w:r>
        <w:rPr>
          <w:rtl/>
        </w:rPr>
        <w:t xml:space="preserve"> نوّر اللّه قلبه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A42B2B">
      <w:pPr>
        <w:pStyle w:val="libBold1"/>
        <w:rPr>
          <w:rtl/>
        </w:rPr>
      </w:pPr>
      <w:r>
        <w:rPr>
          <w:rFonts w:hint="eastAsia"/>
          <w:rtl/>
        </w:rPr>
        <w:t>موز</w:t>
      </w:r>
      <w:r>
        <w:rPr>
          <w:rtl/>
        </w:rPr>
        <w:t>:</w:t>
      </w:r>
    </w:p>
    <w:p w:rsidR="00C10AE1" w:rsidRDefault="008062F6" w:rsidP="00A42B2B">
      <w:pPr>
        <w:pStyle w:val="libCenterBold1"/>
        <w:rPr>
          <w:rtl/>
        </w:rPr>
      </w:pPr>
      <w:r>
        <w:rPr>
          <w:rFonts w:hint="eastAsia"/>
          <w:rtl/>
        </w:rPr>
        <w:t>الموز</w:t>
      </w:r>
    </w:p>
    <w:p w:rsidR="00C10AE1" w:rsidRDefault="008062F6" w:rsidP="008062F6">
      <w:pPr>
        <w:pStyle w:val="libNormal"/>
        <w:rPr>
          <w:rtl/>
        </w:rPr>
      </w:pPr>
      <w:r>
        <w:rPr>
          <w:rFonts w:hint="eastAsia"/>
          <w:rtl/>
        </w:rPr>
        <w:t>باب</w:t>
      </w:r>
      <w:r>
        <w:rPr>
          <w:rtl/>
        </w:rPr>
        <w:t xml:space="preserve"> الموز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الموز</w:t>
      </w:r>
      <w:r>
        <w:rPr>
          <w:rtl/>
        </w:rPr>
        <w:t xml:space="preserve"> ثمر معروف م</w:t>
      </w:r>
      <w:r w:rsidR="00AE5F50">
        <w:rPr>
          <w:rtl/>
        </w:rPr>
        <w:t>لي</w:t>
      </w:r>
      <w:r>
        <w:rPr>
          <w:rFonts w:hint="eastAsia"/>
          <w:rtl/>
        </w:rPr>
        <w:t>ن</w:t>
      </w:r>
      <w:r>
        <w:rPr>
          <w:rtl/>
        </w:rPr>
        <w:t xml:space="preserve"> مدرّ محرّک ل</w:t>
      </w:r>
      <w:r w:rsidR="00A42B2B">
        <w:rPr>
          <w:rtl/>
        </w:rPr>
        <w:t>لباءة</w:t>
      </w:r>
      <w:r>
        <w:rPr>
          <w:rtl/>
        </w:rPr>
        <w:t xml:space="preserve"> </w:t>
      </w:r>
      <w:r>
        <w:rPr>
          <w:rFonts w:hint="cs"/>
          <w:rtl/>
        </w:rPr>
        <w:t>ی</w:t>
      </w:r>
      <w:r>
        <w:rPr>
          <w:rFonts w:hint="eastAsia"/>
          <w:rtl/>
        </w:rPr>
        <w:t>ز</w:t>
      </w:r>
      <w:r>
        <w:rPr>
          <w:rFonts w:hint="cs"/>
          <w:rtl/>
        </w:rPr>
        <w:t>ی</w:t>
      </w:r>
      <w:r>
        <w:rPr>
          <w:rFonts w:hint="eastAsia"/>
          <w:rtl/>
        </w:rPr>
        <w:t>د</w:t>
      </w:r>
      <w:r>
        <w:rPr>
          <w:rtl/>
        </w:rPr>
        <w:t xml:space="preserve"> </w:t>
      </w:r>
      <w:r w:rsidR="00AE5F50">
        <w:rPr>
          <w:rtl/>
        </w:rPr>
        <w:t>في</w:t>
      </w:r>
      <w:r>
        <w:rPr>
          <w:rtl/>
        </w:rPr>
        <w:t xml:space="preserve"> ال</w:t>
      </w:r>
      <w:r w:rsidR="00A42B2B">
        <w:rPr>
          <w:rtl/>
        </w:rPr>
        <w:t>نطفة</w:t>
      </w:r>
      <w:r>
        <w:rPr>
          <w:rtl/>
        </w:rPr>
        <w:t xml:space="preserve"> و البلغم و الصفراء، و الموز و النخل لا </w:t>
      </w:r>
      <w:r>
        <w:rPr>
          <w:rFonts w:hint="cs"/>
          <w:rtl/>
        </w:rPr>
        <w:t>ی</w:t>
      </w:r>
      <w:r>
        <w:rPr>
          <w:rFonts w:hint="eastAsia"/>
          <w:rtl/>
        </w:rPr>
        <w:t>نبتان</w:t>
      </w:r>
      <w:r>
        <w:rPr>
          <w:rtl/>
        </w:rPr>
        <w:t xml:space="preserve"> الاّ بالبلاد ال</w:t>
      </w:r>
      <w:r w:rsidR="00A42B2B">
        <w:rPr>
          <w:rtl/>
        </w:rPr>
        <w:t>حارّة</w:t>
      </w:r>
      <w:r>
        <w:rPr>
          <w:rtl/>
        </w:rPr>
        <w:t>.</w:t>
      </w:r>
    </w:p>
    <w:p w:rsidR="00C10AE1" w:rsidRDefault="00BE14E3" w:rsidP="00A42B2B">
      <w:pPr>
        <w:pStyle w:val="libNormal"/>
        <w:rPr>
          <w:rtl/>
        </w:rPr>
      </w:pPr>
      <w:r w:rsidRPr="00BE14E3">
        <w:rPr>
          <w:rStyle w:val="libBold1Char"/>
          <w:rFonts w:hint="eastAsia"/>
          <w:rtl/>
        </w:rPr>
        <w:t>المحاسن</w:t>
      </w:r>
      <w:r w:rsidR="008062F6">
        <w:rPr>
          <w:rtl/>
        </w:rPr>
        <w:t>:ال</w:t>
      </w:r>
      <w:r w:rsidR="00A42B2B">
        <w:rPr>
          <w:rtl/>
        </w:rPr>
        <w:t>صنعاني</w:t>
      </w:r>
      <w:r w:rsidR="008062F6">
        <w:rPr>
          <w:rtl/>
        </w:rPr>
        <w:t xml:space="preserve"> قال: دخلت ع</w:t>
      </w:r>
      <w:r w:rsidR="00AE5F50">
        <w:rPr>
          <w:rtl/>
        </w:rPr>
        <w:t>لي</w:t>
      </w:r>
      <w:r w:rsidR="008062F6">
        <w:rPr>
          <w:rtl/>
        </w:rPr>
        <w:t xml:space="preserve"> </w:t>
      </w:r>
      <w:r w:rsidR="00066653">
        <w:rPr>
          <w:rtl/>
        </w:rPr>
        <w:t>أبي</w:t>
      </w:r>
      <w:r w:rsidR="008062F6">
        <w:rPr>
          <w:rtl/>
        </w:rPr>
        <w:t xml:space="preserve"> الحسن ال</w:t>
      </w:r>
      <w:r w:rsidR="00772E38">
        <w:rPr>
          <w:rtl/>
        </w:rPr>
        <w:t>ثاني</w:t>
      </w:r>
      <w:r w:rsidR="008062F6">
        <w:rPr>
          <w:rtl/>
        </w:rPr>
        <w:t xml:space="preserve"> </w:t>
      </w:r>
      <w:r w:rsidRPr="00BE14E3">
        <w:rPr>
          <w:rStyle w:val="libAlaemChar"/>
          <w:rtl/>
        </w:rPr>
        <w:t>عليه‌السلام</w:t>
      </w:r>
      <w:r w:rsidR="008062F6">
        <w:rPr>
          <w:rtl/>
        </w:rPr>
        <w:t xml:space="preserve"> بمن</w:t>
      </w:r>
      <w:r w:rsidR="008062F6">
        <w:rPr>
          <w:rFonts w:hint="cs"/>
          <w:rtl/>
        </w:rPr>
        <w:t>ی</w:t>
      </w:r>
      <w:r w:rsidR="008062F6">
        <w:rPr>
          <w:rtl/>
        </w:rPr>
        <w:t xml:space="preserve"> و أبو جعفر </w:t>
      </w:r>
      <w:r w:rsidRPr="00BE14E3">
        <w:rPr>
          <w:rStyle w:val="libAlaemChar"/>
          <w:rtl/>
        </w:rPr>
        <w:t>عليه‌السلام</w:t>
      </w:r>
      <w:r w:rsidR="008062F6">
        <w:rPr>
          <w:rtl/>
        </w:rPr>
        <w:t xml:space="preserve"> ع</w:t>
      </w:r>
      <w:r w:rsidR="00AE5F50">
        <w:rPr>
          <w:rtl/>
        </w:rPr>
        <w:t>ل</w:t>
      </w:r>
      <w:r w:rsidR="00A42B2B">
        <w:rPr>
          <w:rFonts w:hint="cs"/>
          <w:rtl/>
        </w:rPr>
        <w:t>ى</w:t>
      </w:r>
      <w:r w:rsidR="008062F6">
        <w:rPr>
          <w:rtl/>
        </w:rPr>
        <w:t xml:space="preserve"> فخذه و هو </w:t>
      </w:r>
      <w:r w:rsidR="008062F6">
        <w:rPr>
          <w:rFonts w:hint="cs"/>
          <w:rtl/>
        </w:rPr>
        <w:t>ی</w:t>
      </w:r>
      <w:r w:rsidR="008062F6">
        <w:rPr>
          <w:rFonts w:hint="eastAsia"/>
          <w:rtl/>
        </w:rPr>
        <w:t>قشّر</w:t>
      </w:r>
      <w:r w:rsidR="008062F6">
        <w:rPr>
          <w:rtl/>
        </w:rPr>
        <w:t xml:space="preserve"> موزا و </w:t>
      </w:r>
      <w:r w:rsidR="008062F6">
        <w:rPr>
          <w:rFonts w:hint="cs"/>
          <w:rtl/>
        </w:rPr>
        <w:t>ی</w:t>
      </w:r>
      <w:r w:rsidR="003C487B">
        <w:rPr>
          <w:rFonts w:hint="eastAsia"/>
          <w:rtl/>
        </w:rPr>
        <w:t>طعمة</w:t>
      </w:r>
      <w:r w:rsidR="008062F6">
        <w:rPr>
          <w:rtl/>
        </w:rPr>
        <w:t xml:space="preserve">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قال</w:t>
      </w:r>
      <w:r>
        <w:rPr>
          <w:rtl/>
        </w:rPr>
        <w:t xml:space="preserve"> الثعل</w:t>
      </w:r>
      <w:r w:rsidR="00ED1C08">
        <w:rPr>
          <w:rtl/>
        </w:rPr>
        <w:t>بي</w:t>
      </w:r>
      <w:r>
        <w:rPr>
          <w:rtl/>
        </w:rPr>
        <w:t xml:space="preserve">: انّ فرعون کان </w:t>
      </w:r>
      <w:r>
        <w:rPr>
          <w:rFonts w:hint="cs"/>
          <w:rtl/>
        </w:rPr>
        <w:t>ی</w:t>
      </w:r>
      <w:r>
        <w:rPr>
          <w:rFonts w:hint="eastAsia"/>
          <w:rtl/>
        </w:rPr>
        <w:t>قوم</w:t>
      </w:r>
      <w:r>
        <w:rPr>
          <w:rtl/>
        </w:rPr>
        <w:t xml:space="preserve"> </w:t>
      </w:r>
      <w:r w:rsidR="00AE5F50">
        <w:rPr>
          <w:rtl/>
        </w:rPr>
        <w:t>في</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w:t>
      </w:r>
      <w:r w:rsidR="00ED1C08">
        <w:rPr>
          <w:rtl/>
        </w:rPr>
        <w:t>مرّة</w:t>
      </w:r>
      <w:r>
        <w:rPr>
          <w:rtl/>
        </w:rPr>
        <w:t xml:space="preserve"> و کان أکثر ما </w:t>
      </w:r>
      <w:r>
        <w:rPr>
          <w:rFonts w:hint="cs"/>
          <w:rtl/>
        </w:rPr>
        <w:t>ی</w:t>
      </w:r>
      <w:r>
        <w:rPr>
          <w:rFonts w:hint="eastAsia"/>
          <w:rtl/>
        </w:rPr>
        <w:t>أکل</w:t>
      </w:r>
      <w:r>
        <w:rPr>
          <w:rtl/>
        </w:rPr>
        <w:t xml:space="preserve"> الموز لک</w:t>
      </w:r>
      <w:r>
        <w:rPr>
          <w:rFonts w:hint="cs"/>
          <w:rtl/>
        </w:rPr>
        <w:t>ی</w:t>
      </w:r>
      <w:r>
        <w:rPr>
          <w:rFonts w:hint="eastAsia"/>
          <w:rtl/>
        </w:rPr>
        <w:t>لا</w:t>
      </w:r>
      <w:r>
        <w:rPr>
          <w:rtl/>
        </w:rPr>
        <w:t xml:space="preserve"> </w:t>
      </w:r>
      <w:r>
        <w:rPr>
          <w:rFonts w:hint="cs"/>
          <w:rtl/>
        </w:rPr>
        <w:t>ی</w:t>
      </w:r>
      <w:r>
        <w:rPr>
          <w:rFonts w:hint="eastAsia"/>
          <w:rtl/>
        </w:rPr>
        <w:t>کون</w:t>
      </w:r>
      <w:r>
        <w:rPr>
          <w:rtl/>
        </w:rPr>
        <w:t xml:space="preserve"> له ثقل </w:t>
      </w:r>
      <w:r w:rsidR="00AE5F50">
        <w:rPr>
          <w:rtl/>
        </w:rPr>
        <w:t>في</w:t>
      </w:r>
      <w:r>
        <w:rPr>
          <w:rFonts w:hint="eastAsia"/>
          <w:rtl/>
        </w:rPr>
        <w:t>حتاج</w:t>
      </w:r>
      <w:r>
        <w:rPr>
          <w:rtl/>
        </w:rPr>
        <w:t xml:space="preserve"> </w:t>
      </w:r>
      <w:r w:rsidR="00444506">
        <w:rPr>
          <w:rtl/>
        </w:rPr>
        <w:t>الى</w:t>
      </w:r>
      <w:r>
        <w:rPr>
          <w:rtl/>
        </w:rPr>
        <w:t xml:space="preserve"> ا</w:t>
      </w:r>
      <w:r w:rsidR="00D36E79" w:rsidRPr="00D36E79">
        <w:rPr>
          <w:rtl/>
        </w:rPr>
        <w:t>لقي</w:t>
      </w:r>
      <w:r>
        <w:rPr>
          <w:rFonts w:hint="eastAsia"/>
          <w:rtl/>
        </w:rPr>
        <w:t>ام</w:t>
      </w:r>
      <w:r>
        <w:rPr>
          <w:rtl/>
        </w:rPr>
        <w:t xml:space="preserve"> </w:t>
      </w:r>
      <w:r w:rsidR="00066653" w:rsidRPr="00066653">
        <w:rPr>
          <w:rStyle w:val="libFootnotenumChar"/>
          <w:rtl/>
        </w:rPr>
        <w:t>(5)</w:t>
      </w:r>
      <w:r>
        <w:rPr>
          <w:rtl/>
        </w:rPr>
        <w:t>.</w:t>
      </w:r>
    </w:p>
    <w:p w:rsidR="00C10AE1" w:rsidRDefault="008062F6" w:rsidP="00A42B2B">
      <w:pPr>
        <w:pStyle w:val="libBold1"/>
        <w:rPr>
          <w:rtl/>
        </w:rPr>
      </w:pPr>
      <w:r>
        <w:rPr>
          <w:rFonts w:hint="eastAsia"/>
          <w:rtl/>
        </w:rPr>
        <w:t>موش</w:t>
      </w:r>
      <w:r>
        <w:rPr>
          <w:rtl/>
        </w:rPr>
        <w:t>:</w:t>
      </w:r>
    </w:p>
    <w:p w:rsidR="00C10AE1" w:rsidRDefault="008062F6" w:rsidP="00A42B2B">
      <w:pPr>
        <w:pStyle w:val="libCenterBold1"/>
        <w:rPr>
          <w:rtl/>
        </w:rPr>
      </w:pPr>
      <w:r>
        <w:rPr>
          <w:rFonts w:hint="eastAsia"/>
          <w:rtl/>
        </w:rPr>
        <w:t>الماش</w:t>
      </w:r>
    </w:p>
    <w:tbl>
      <w:tblPr>
        <w:tblStyle w:val="TableGrid"/>
        <w:bidiVisual/>
        <w:tblW w:w="4562" w:type="pct"/>
        <w:tblInd w:w="384" w:type="dxa"/>
        <w:tblLook w:val="01E0"/>
      </w:tblPr>
      <w:tblGrid>
        <w:gridCol w:w="3528"/>
        <w:gridCol w:w="272"/>
        <w:gridCol w:w="3510"/>
      </w:tblGrid>
      <w:tr w:rsidR="00A42B2B" w:rsidTr="004D48A1">
        <w:trPr>
          <w:trHeight w:val="350"/>
        </w:trPr>
        <w:tc>
          <w:tcPr>
            <w:tcW w:w="3920" w:type="dxa"/>
            <w:shd w:val="clear" w:color="auto" w:fill="auto"/>
          </w:tcPr>
          <w:p w:rsidR="00A42B2B" w:rsidRDefault="00A42B2B" w:rsidP="004D48A1">
            <w:pPr>
              <w:pStyle w:val="libPoem"/>
            </w:pPr>
            <w:r>
              <w:rPr>
                <w:rFonts w:hint="eastAsia"/>
                <w:rtl/>
              </w:rPr>
              <w:t>قد</w:t>
            </w:r>
            <w:r>
              <w:rPr>
                <w:rtl/>
              </w:rPr>
              <w:t xml:space="preserve"> جاء عمّن کلّ ما قالوه حقّ</w:t>
            </w:r>
            <w:r w:rsidRPr="00725071">
              <w:rPr>
                <w:rStyle w:val="libPoemTiniChar0"/>
                <w:rtl/>
              </w:rPr>
              <w:br/>
              <w:t> </w:t>
            </w:r>
          </w:p>
        </w:tc>
        <w:tc>
          <w:tcPr>
            <w:tcW w:w="279" w:type="dxa"/>
            <w:shd w:val="clear" w:color="auto" w:fill="auto"/>
          </w:tcPr>
          <w:p w:rsidR="00A42B2B" w:rsidRDefault="00A42B2B" w:rsidP="004D48A1">
            <w:pPr>
              <w:pStyle w:val="libPoem"/>
              <w:rPr>
                <w:rtl/>
              </w:rPr>
            </w:pPr>
          </w:p>
        </w:tc>
        <w:tc>
          <w:tcPr>
            <w:tcW w:w="3881" w:type="dxa"/>
            <w:shd w:val="clear" w:color="auto" w:fill="auto"/>
          </w:tcPr>
          <w:p w:rsidR="00A42B2B" w:rsidRDefault="00A42B2B" w:rsidP="004D48A1">
            <w:pPr>
              <w:pStyle w:val="libPoem"/>
            </w:pPr>
            <w:r>
              <w:rPr>
                <w:rFonts w:hint="eastAsia"/>
                <w:rtl/>
              </w:rPr>
              <w:t>انّ</w:t>
            </w:r>
            <w:r>
              <w:rPr>
                <w:rtl/>
              </w:rPr>
              <w:t xml:space="preserve"> طبي</w:t>
            </w:r>
            <w:r>
              <w:rPr>
                <w:rFonts w:hint="eastAsia"/>
                <w:rtl/>
              </w:rPr>
              <w:t>خ</w:t>
            </w:r>
            <w:r>
              <w:rPr>
                <w:rtl/>
              </w:rPr>
              <w:t xml:space="preserve"> الماش </w:t>
            </w:r>
            <w:r>
              <w:rPr>
                <w:rFonts w:hint="cs"/>
                <w:rtl/>
              </w:rPr>
              <w:t>ی</w:t>
            </w:r>
            <w:r>
              <w:rPr>
                <w:rFonts w:hint="eastAsia"/>
                <w:rtl/>
              </w:rPr>
              <w:t>ذهب</w:t>
            </w:r>
            <w:r>
              <w:rPr>
                <w:rtl/>
              </w:rPr>
              <w:t xml:space="preserve"> البهق</w:t>
            </w:r>
            <w:r w:rsidRPr="00725071">
              <w:rPr>
                <w:rStyle w:val="libPoemTiniChar0"/>
                <w:rtl/>
              </w:rPr>
              <w:br/>
              <w:t> </w:t>
            </w:r>
          </w:p>
        </w:tc>
      </w:tr>
    </w:tbl>
    <w:p w:rsidR="00C10AE1" w:rsidRDefault="008062F6" w:rsidP="008062F6">
      <w:pPr>
        <w:pStyle w:val="libNormal"/>
        <w:rPr>
          <w:rtl/>
        </w:rPr>
      </w:pPr>
      <w:r>
        <w:rPr>
          <w:rFonts w:hint="eastAsia"/>
          <w:rtl/>
        </w:rPr>
        <w:t>و</w:t>
      </w:r>
      <w:r>
        <w:rPr>
          <w:rtl/>
        </w:rPr>
        <w:t xml:space="preserve"> قد تقدّم ما </w:t>
      </w:r>
      <w:r>
        <w:rPr>
          <w:rFonts w:hint="cs"/>
          <w:rtl/>
        </w:rPr>
        <w:t>ی</w:t>
      </w:r>
      <w:r>
        <w:rPr>
          <w:rFonts w:hint="eastAsia"/>
          <w:rtl/>
        </w:rPr>
        <w:t>تعلق</w:t>
      </w:r>
      <w:r>
        <w:rPr>
          <w:rtl/>
        </w:rPr>
        <w:t xml:space="preserve"> به </w:t>
      </w:r>
      <w:r w:rsidR="00AE5F50" w:rsidRPr="00A42B2B">
        <w:rPr>
          <w:rtl/>
        </w:rPr>
        <w:t>في</w:t>
      </w:r>
      <w:r w:rsidR="00560572" w:rsidRPr="00A42B2B">
        <w:rPr>
          <w:rFonts w:hint="eastAsia"/>
          <w:rtl/>
        </w:rPr>
        <w:t>(</w:t>
      </w:r>
      <w:r w:rsidRPr="00A42B2B">
        <w:rPr>
          <w:rFonts w:hint="eastAsia"/>
          <w:rtl/>
        </w:rPr>
        <w:t>مشش</w:t>
      </w:r>
      <w:r w:rsidR="00560572" w:rsidRPr="00A42B2B">
        <w:rPr>
          <w:rFonts w:hint="eastAsia"/>
          <w:rtl/>
        </w:rPr>
        <w:t>)</w:t>
      </w:r>
      <w:r w:rsidRPr="00A42B2B">
        <w:rPr>
          <w:rtl/>
        </w:rPr>
        <w:t>.</w:t>
      </w:r>
    </w:p>
    <w:p w:rsidR="00C10AE1" w:rsidRDefault="008062F6" w:rsidP="00A42B2B">
      <w:pPr>
        <w:pStyle w:val="libBold1"/>
        <w:rPr>
          <w:rtl/>
        </w:rPr>
      </w:pPr>
      <w:r>
        <w:rPr>
          <w:rFonts w:hint="eastAsia"/>
          <w:rtl/>
        </w:rPr>
        <w:t>مول</w:t>
      </w:r>
      <w:r>
        <w:rPr>
          <w:rtl/>
        </w:rPr>
        <w:t>:</w:t>
      </w:r>
    </w:p>
    <w:p w:rsidR="00C10AE1" w:rsidRDefault="008062F6" w:rsidP="00A42B2B">
      <w:pPr>
        <w:pStyle w:val="libCenterBold1"/>
        <w:rPr>
          <w:rtl/>
        </w:rPr>
      </w:pPr>
      <w:r>
        <w:rPr>
          <w:rFonts w:hint="eastAsia"/>
          <w:rtl/>
        </w:rPr>
        <w:t>المال</w:t>
      </w:r>
      <w:r>
        <w:rPr>
          <w:rtl/>
        </w:rPr>
        <w:t xml:space="preserve"> و ما </w:t>
      </w:r>
      <w:r>
        <w:rPr>
          <w:rFonts w:hint="cs"/>
          <w:rtl/>
        </w:rPr>
        <w:t>ی</w:t>
      </w:r>
      <w:r>
        <w:rPr>
          <w:rFonts w:hint="eastAsia"/>
          <w:rtl/>
        </w:rPr>
        <w:t>تعلق</w:t>
      </w:r>
      <w:r>
        <w:rPr>
          <w:rtl/>
        </w:rPr>
        <w:t xml:space="preserve"> به</w:t>
      </w:r>
    </w:p>
    <w:p w:rsidR="00C10AE1" w:rsidRDefault="008062F6" w:rsidP="008062F6">
      <w:pPr>
        <w:pStyle w:val="libNormal"/>
        <w:rPr>
          <w:rtl/>
        </w:rPr>
      </w:pPr>
      <w:r>
        <w:rPr>
          <w:rFonts w:hint="eastAsia"/>
          <w:rtl/>
        </w:rPr>
        <w:t>باب</w:t>
      </w:r>
      <w:r>
        <w:rPr>
          <w:rtl/>
        </w:rPr>
        <w:t xml:space="preserve"> </w:t>
      </w:r>
      <w:r w:rsidR="00AE5F50">
        <w:rPr>
          <w:rtl/>
        </w:rPr>
        <w:t>في</w:t>
      </w:r>
      <w:r>
        <w:rPr>
          <w:rFonts w:hint="eastAsia"/>
          <w:rtl/>
        </w:rPr>
        <w:t>ه</w:t>
      </w:r>
      <w:r>
        <w:rPr>
          <w:rtl/>
        </w:rPr>
        <w:t xml:space="preserve"> التکاثر </w:t>
      </w:r>
      <w:r w:rsidR="00AE5F50">
        <w:rPr>
          <w:rtl/>
        </w:rPr>
        <w:t>في</w:t>
      </w:r>
      <w:r>
        <w:rPr>
          <w:rtl/>
        </w:rPr>
        <w:t xml:space="preserve"> الأموال و الأولاد </w:t>
      </w:r>
      <w:r w:rsidR="00066653" w:rsidRPr="00066653">
        <w:rPr>
          <w:rStyle w:val="libFootnotenumChar"/>
          <w:rtl/>
        </w:rPr>
        <w:t>(6)</w:t>
      </w:r>
      <w:r>
        <w:rPr>
          <w:rtl/>
        </w:rPr>
        <w:t>.</w:t>
      </w:r>
    </w:p>
    <w:p w:rsidR="00D650FA" w:rsidRDefault="00066653" w:rsidP="00D650FA">
      <w:pPr>
        <w:pStyle w:val="libLine"/>
        <w:rPr>
          <w:rtl/>
        </w:rPr>
      </w:pPr>
      <w:r>
        <w:rPr>
          <w:rFonts w:hint="eastAsia"/>
          <w:rtl/>
        </w:rPr>
        <w:t>____________________</w:t>
      </w:r>
    </w:p>
    <w:p w:rsidR="00C10AE1" w:rsidRDefault="00066653" w:rsidP="00A42B2B">
      <w:pPr>
        <w:pStyle w:val="libFootnote0"/>
        <w:rPr>
          <w:rtl/>
        </w:rPr>
      </w:pPr>
      <w:r>
        <w:rPr>
          <w:rtl/>
        </w:rPr>
        <w:t>(1)</w:t>
      </w:r>
      <w:r w:rsidR="008062F6">
        <w:rPr>
          <w:rtl/>
        </w:rPr>
        <w:t xml:space="preserve"> ق:</w:t>
      </w:r>
      <w:r>
        <w:rPr>
          <w:rtl/>
        </w:rPr>
        <w:t>585</w:t>
      </w:r>
      <w:r w:rsidR="008062F6">
        <w:rPr>
          <w:rtl/>
        </w:rPr>
        <w:t>/</w:t>
      </w:r>
      <w:r>
        <w:rPr>
          <w:rtl/>
        </w:rPr>
        <w:t>54</w:t>
      </w:r>
      <w:r w:rsidR="008062F6">
        <w:rPr>
          <w:rtl/>
        </w:rPr>
        <w:t>/</w:t>
      </w:r>
      <w:r>
        <w:rPr>
          <w:rtl/>
        </w:rPr>
        <w:t>6</w:t>
      </w:r>
      <w:r w:rsidR="008062F6">
        <w:rPr>
          <w:rtl/>
        </w:rPr>
        <w:t>،ج:</w:t>
      </w:r>
      <w:r>
        <w:rPr>
          <w:rtl/>
        </w:rPr>
        <w:t>56</w:t>
      </w:r>
      <w:r w:rsidR="008062F6">
        <w:rPr>
          <w:rtl/>
        </w:rPr>
        <w:t>/</w:t>
      </w:r>
      <w:r>
        <w:rPr>
          <w:rtl/>
        </w:rPr>
        <w:t>21</w:t>
      </w:r>
      <w:r w:rsidR="008062F6">
        <w:rPr>
          <w:rtl/>
        </w:rPr>
        <w:t xml:space="preserve"> و </w:t>
      </w:r>
      <w:r>
        <w:rPr>
          <w:rtl/>
        </w:rPr>
        <w:t>57</w:t>
      </w:r>
      <w:r w:rsidR="008062F6">
        <w:rPr>
          <w:rtl/>
        </w:rPr>
        <w:t>.</w:t>
      </w:r>
    </w:p>
    <w:p w:rsidR="00C10AE1" w:rsidRDefault="00066653" w:rsidP="00A42B2B">
      <w:pPr>
        <w:pStyle w:val="libFootnote0"/>
        <w:rPr>
          <w:rtl/>
        </w:rPr>
      </w:pPr>
      <w:r>
        <w:rPr>
          <w:rtl/>
        </w:rPr>
        <w:t>(2)</w:t>
      </w:r>
      <w:r w:rsidR="008062F6">
        <w:rPr>
          <w:rtl/>
        </w:rPr>
        <w:t xml:space="preserve"> ق:</w:t>
      </w:r>
      <w:r>
        <w:rPr>
          <w:rtl/>
        </w:rPr>
        <w:t>701</w:t>
      </w:r>
      <w:r w:rsidR="008062F6">
        <w:rPr>
          <w:rtl/>
        </w:rPr>
        <w:t>/</w:t>
      </w:r>
      <w:r>
        <w:rPr>
          <w:rtl/>
        </w:rPr>
        <w:t>67</w:t>
      </w:r>
      <w:r w:rsidR="008062F6">
        <w:rPr>
          <w:rtl/>
        </w:rPr>
        <w:t>/</w:t>
      </w:r>
      <w:r>
        <w:rPr>
          <w:rtl/>
        </w:rPr>
        <w:t>6</w:t>
      </w:r>
      <w:r w:rsidR="008062F6">
        <w:rPr>
          <w:rtl/>
        </w:rPr>
        <w:t>،ج:</w:t>
      </w:r>
      <w:r>
        <w:rPr>
          <w:rtl/>
        </w:rPr>
        <w:t>126</w:t>
      </w:r>
      <w:r w:rsidR="008062F6">
        <w:rPr>
          <w:rtl/>
        </w:rPr>
        <w:t>/</w:t>
      </w:r>
      <w:r>
        <w:rPr>
          <w:rtl/>
        </w:rPr>
        <w:t>22</w:t>
      </w:r>
      <w:r w:rsidR="008062F6">
        <w:rPr>
          <w:rtl/>
        </w:rPr>
        <w:t>.</w:t>
      </w:r>
    </w:p>
    <w:p w:rsidR="00C10AE1" w:rsidRDefault="00066653" w:rsidP="00A42B2B">
      <w:pPr>
        <w:pStyle w:val="libFootnote0"/>
        <w:rPr>
          <w:rtl/>
        </w:rPr>
      </w:pPr>
      <w:r>
        <w:rPr>
          <w:rtl/>
        </w:rPr>
        <w:t>(3)</w:t>
      </w:r>
      <w:r w:rsidR="008062F6">
        <w:rPr>
          <w:rtl/>
        </w:rPr>
        <w:t xml:space="preserve"> ق:</w:t>
      </w:r>
      <w:r>
        <w:rPr>
          <w:rtl/>
        </w:rPr>
        <w:t>852</w:t>
      </w:r>
      <w:r w:rsidR="008062F6">
        <w:rPr>
          <w:rtl/>
        </w:rPr>
        <w:t>/</w:t>
      </w:r>
      <w:r>
        <w:rPr>
          <w:rtl/>
        </w:rPr>
        <w:t>147</w:t>
      </w:r>
      <w:r w:rsidR="008062F6">
        <w:rPr>
          <w:rtl/>
        </w:rPr>
        <w:t>/</w:t>
      </w:r>
      <w:r>
        <w:rPr>
          <w:rtl/>
        </w:rPr>
        <w:t>14</w:t>
      </w:r>
      <w:r w:rsidR="008062F6">
        <w:rPr>
          <w:rtl/>
        </w:rPr>
        <w:t>،ج:</w:t>
      </w:r>
      <w:r>
        <w:rPr>
          <w:rtl/>
        </w:rPr>
        <w:t>187</w:t>
      </w:r>
      <w:r w:rsidR="008062F6">
        <w:rPr>
          <w:rtl/>
        </w:rPr>
        <w:t>/</w:t>
      </w:r>
      <w:r>
        <w:rPr>
          <w:rtl/>
        </w:rPr>
        <w:t>66</w:t>
      </w:r>
      <w:r w:rsidR="008062F6">
        <w:rPr>
          <w:rtl/>
        </w:rPr>
        <w:t>.</w:t>
      </w:r>
    </w:p>
    <w:p w:rsidR="00C10AE1" w:rsidRDefault="00066653" w:rsidP="00A42B2B">
      <w:pPr>
        <w:pStyle w:val="libFootnote0"/>
        <w:rPr>
          <w:rtl/>
        </w:rPr>
      </w:pPr>
      <w:r>
        <w:rPr>
          <w:rtl/>
        </w:rPr>
        <w:t>(4)</w:t>
      </w:r>
      <w:r w:rsidR="008062F6">
        <w:rPr>
          <w:rtl/>
        </w:rPr>
        <w:t xml:space="preserve"> ق:</w:t>
      </w:r>
      <w:r>
        <w:rPr>
          <w:rtl/>
        </w:rPr>
        <w:t>853</w:t>
      </w:r>
      <w:r w:rsidR="008062F6">
        <w:rPr>
          <w:rtl/>
        </w:rPr>
        <w:t>/</w:t>
      </w:r>
      <w:r>
        <w:rPr>
          <w:rtl/>
        </w:rPr>
        <w:t>147</w:t>
      </w:r>
      <w:r w:rsidR="008062F6">
        <w:rPr>
          <w:rtl/>
        </w:rPr>
        <w:t>/</w:t>
      </w:r>
      <w:r>
        <w:rPr>
          <w:rtl/>
        </w:rPr>
        <w:t>14</w:t>
      </w:r>
      <w:r w:rsidR="008062F6">
        <w:rPr>
          <w:rtl/>
        </w:rPr>
        <w:t>،ج:</w:t>
      </w:r>
      <w:r>
        <w:rPr>
          <w:rtl/>
        </w:rPr>
        <w:t>187</w:t>
      </w:r>
      <w:r w:rsidR="008062F6">
        <w:rPr>
          <w:rtl/>
        </w:rPr>
        <w:t>/</w:t>
      </w:r>
      <w:r>
        <w:rPr>
          <w:rtl/>
        </w:rPr>
        <w:t>66</w:t>
      </w:r>
      <w:r w:rsidR="008062F6">
        <w:rPr>
          <w:rtl/>
        </w:rPr>
        <w:t>.</w:t>
      </w:r>
    </w:p>
    <w:p w:rsidR="00C10AE1" w:rsidRDefault="00066653" w:rsidP="00A42B2B">
      <w:pPr>
        <w:pStyle w:val="libFootnote0"/>
        <w:rPr>
          <w:rtl/>
        </w:rPr>
      </w:pPr>
      <w:r>
        <w:rPr>
          <w:rtl/>
        </w:rPr>
        <w:t>(5)</w:t>
      </w:r>
      <w:r w:rsidR="008062F6">
        <w:rPr>
          <w:rtl/>
        </w:rPr>
        <w:t xml:space="preserve"> ق:</w:t>
      </w:r>
      <w:r>
        <w:rPr>
          <w:rtl/>
        </w:rPr>
        <w:t>256</w:t>
      </w:r>
      <w:r w:rsidR="008062F6">
        <w:rPr>
          <w:rtl/>
        </w:rPr>
        <w:t>/</w:t>
      </w:r>
      <w:r>
        <w:rPr>
          <w:rtl/>
        </w:rPr>
        <w:t>34</w:t>
      </w:r>
      <w:r w:rsidR="008062F6">
        <w:rPr>
          <w:rtl/>
        </w:rPr>
        <w:t>/</w:t>
      </w:r>
      <w:r>
        <w:rPr>
          <w:rtl/>
        </w:rPr>
        <w:t>5</w:t>
      </w:r>
      <w:r w:rsidR="008062F6">
        <w:rPr>
          <w:rtl/>
        </w:rPr>
        <w:t>،ج:</w:t>
      </w:r>
      <w:r>
        <w:rPr>
          <w:rtl/>
        </w:rPr>
        <w:t>145</w:t>
      </w:r>
      <w:r w:rsidR="008062F6">
        <w:rPr>
          <w:rtl/>
        </w:rPr>
        <w:t>/</w:t>
      </w:r>
      <w:r>
        <w:rPr>
          <w:rtl/>
        </w:rPr>
        <w:t>13</w:t>
      </w:r>
      <w:r w:rsidR="008062F6">
        <w:rPr>
          <w:rtl/>
        </w:rPr>
        <w:t>.</w:t>
      </w:r>
    </w:p>
    <w:p w:rsidR="00C10AE1" w:rsidRDefault="00066653" w:rsidP="00A42B2B">
      <w:pPr>
        <w:pStyle w:val="libFootnote0"/>
        <w:rPr>
          <w:rtl/>
        </w:rPr>
      </w:pPr>
      <w:r>
        <w:rPr>
          <w:rtl/>
        </w:rPr>
        <w:t>(6)</w:t>
      </w:r>
      <w:r w:rsidR="008062F6">
        <w:rPr>
          <w:rtl/>
        </w:rPr>
        <w:t xml:space="preserve"> ق:کتاب الکفر</w:t>
      </w:r>
      <w:r w:rsidR="00A42B2B">
        <w:rPr>
          <w:rFonts w:hint="cs"/>
          <w:rtl/>
        </w:rPr>
        <w:t>/</w:t>
      </w:r>
      <w:r>
        <w:rPr>
          <w:rtl/>
        </w:rPr>
        <w:t>138</w:t>
      </w:r>
      <w:r w:rsidR="008062F6">
        <w:rPr>
          <w:rtl/>
        </w:rPr>
        <w:t>/</w:t>
      </w:r>
      <w:r>
        <w:rPr>
          <w:rtl/>
        </w:rPr>
        <w:t>36</w:t>
      </w:r>
      <w:r w:rsidR="008062F6">
        <w:rPr>
          <w:rtl/>
        </w:rPr>
        <w:t>،ج:</w:t>
      </w:r>
      <w:r>
        <w:rPr>
          <w:rtl/>
        </w:rPr>
        <w:t>281</w:t>
      </w:r>
      <w:r w:rsidR="008062F6">
        <w:rPr>
          <w:rtl/>
        </w:rPr>
        <w:t>/</w:t>
      </w:r>
      <w:r>
        <w:rPr>
          <w:rtl/>
        </w:rPr>
        <w:t>73</w:t>
      </w:r>
      <w:r w:rsidR="008062F6">
        <w:rPr>
          <w:rtl/>
        </w:rPr>
        <w:t>.</w:t>
      </w:r>
    </w:p>
    <w:p w:rsidR="00D650FA" w:rsidRDefault="00D650FA" w:rsidP="00D650FA">
      <w:pPr>
        <w:pStyle w:val="libNormal"/>
        <w:rPr>
          <w:rtl/>
        </w:rPr>
      </w:pPr>
      <w:r>
        <w:rPr>
          <w:rFonts w:hint="eastAsia"/>
          <w:rtl/>
        </w:rPr>
        <w:br w:type="page"/>
      </w:r>
    </w:p>
    <w:p w:rsidR="00C10AE1" w:rsidRDefault="00560572" w:rsidP="00A42B2B">
      <w:pPr>
        <w:pStyle w:val="libNormal"/>
        <w:rPr>
          <w:rtl/>
        </w:rPr>
      </w:pPr>
      <w:r w:rsidRPr="00560572">
        <w:rPr>
          <w:rStyle w:val="libAlaemChar"/>
          <w:rFonts w:hint="eastAsia"/>
          <w:rtl/>
        </w:rPr>
        <w:lastRenderedPageBreak/>
        <w:t>(</w:t>
      </w:r>
      <w:r w:rsidR="008062F6" w:rsidRPr="00A42B2B">
        <w:rPr>
          <w:rStyle w:val="libAieChar"/>
          <w:rFonts w:hint="eastAsia"/>
          <w:rtl/>
        </w:rPr>
        <w:t>أَلْهٰاکُمُ</w:t>
      </w:r>
      <w:r w:rsidR="008062F6" w:rsidRPr="00A42B2B">
        <w:rPr>
          <w:rStyle w:val="libAieChar"/>
          <w:rtl/>
        </w:rPr>
        <w:t xml:space="preserve"> التَّکٰاثُرُ حَتّٰ</w:t>
      </w:r>
      <w:r w:rsidR="008062F6" w:rsidRPr="00A42B2B">
        <w:rPr>
          <w:rStyle w:val="libAieChar"/>
          <w:rFonts w:hint="cs"/>
          <w:rtl/>
        </w:rPr>
        <w:t>ی</w:t>
      </w:r>
      <w:r w:rsidR="008062F6" w:rsidRPr="00A42B2B">
        <w:rPr>
          <w:rStyle w:val="libAieChar"/>
          <w:rtl/>
        </w:rPr>
        <w:t xml:space="preserve"> زُرْتُمُ الْمَقٰابِرَ</w:t>
      </w:r>
      <w:r w:rsidRPr="00560572">
        <w:rPr>
          <w:rStyle w:val="libAlaemChar"/>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Fonts w:hint="eastAsia"/>
          <w:rtl/>
        </w:rPr>
        <w:t>،تفس</w:t>
      </w:r>
      <w:r w:rsidR="008062F6">
        <w:rPr>
          <w:rFonts w:hint="cs"/>
          <w:rtl/>
        </w:rPr>
        <w:t>ی</w:t>
      </w:r>
      <w:r w:rsidR="008062F6">
        <w:rPr>
          <w:rFonts w:hint="eastAsia"/>
          <w:rtl/>
        </w:rPr>
        <w:t>ر</w:t>
      </w:r>
      <w:r w:rsidR="008062F6">
        <w:rPr>
          <w:rtl/>
        </w:rPr>
        <w:t>:</w:t>
      </w:r>
      <w:r w:rsidR="00E5742D">
        <w:rPr>
          <w:rtl/>
        </w:rPr>
        <w:t>أي</w:t>
      </w:r>
      <w:r w:rsidR="008062F6">
        <w:rPr>
          <w:rtl/>
        </w:rPr>
        <w:t xml:space="preserve"> شغلکم التبا</w:t>
      </w:r>
      <w:r w:rsidR="00E5742D">
        <w:rPr>
          <w:rtl/>
        </w:rPr>
        <w:t>هي</w:t>
      </w:r>
      <w:r w:rsidR="008062F6">
        <w:rPr>
          <w:rtl/>
        </w:rPr>
        <w:t xml:space="preserve"> بال</w:t>
      </w:r>
      <w:r w:rsidR="000B48F9">
        <w:rPr>
          <w:rtl/>
        </w:rPr>
        <w:t>کثرة</w:t>
      </w:r>
      <w:r w:rsidR="008062F6">
        <w:rPr>
          <w:rtl/>
        </w:rPr>
        <w:t xml:space="preserve"> حتّ</w:t>
      </w:r>
      <w:r w:rsidR="008062F6">
        <w:rPr>
          <w:rFonts w:hint="cs"/>
          <w:rtl/>
        </w:rPr>
        <w:t>ی</w:t>
      </w:r>
      <w:r w:rsidR="008062F6">
        <w:rPr>
          <w:rtl/>
        </w:rPr>
        <w:t xml:space="preserve"> اذا استوعبتم عدد الأح</w:t>
      </w:r>
      <w:r w:rsidR="008062F6">
        <w:rPr>
          <w:rFonts w:hint="cs"/>
          <w:rtl/>
        </w:rPr>
        <w:t>ی</w:t>
      </w:r>
      <w:r w:rsidR="008062F6">
        <w:rPr>
          <w:rFonts w:hint="eastAsia"/>
          <w:rtl/>
        </w:rPr>
        <w:t>اء</w:t>
      </w:r>
      <w:r w:rsidR="008062F6">
        <w:rPr>
          <w:rtl/>
        </w:rPr>
        <w:t xml:space="preserve"> صرتم </w:t>
      </w:r>
      <w:r w:rsidR="00444506">
        <w:rPr>
          <w:rtl/>
        </w:rPr>
        <w:t>الى</w:t>
      </w:r>
      <w:r w:rsidR="008062F6">
        <w:rPr>
          <w:rtl/>
        </w:rPr>
        <w:t xml:space="preserve"> المقابر فتکاثرتم بالأموات. و ق</w:t>
      </w:r>
      <w:r w:rsidR="008062F6">
        <w:rPr>
          <w:rFonts w:hint="cs"/>
          <w:rtl/>
        </w:rPr>
        <w:t>ی</w:t>
      </w:r>
      <w:r w:rsidR="008062F6">
        <w:rPr>
          <w:rFonts w:hint="eastAsia"/>
          <w:rtl/>
        </w:rPr>
        <w:t>ل</w:t>
      </w:r>
      <w:r w:rsidR="008062F6">
        <w:rPr>
          <w:rtl/>
        </w:rPr>
        <w:t xml:space="preserve">: </w:t>
      </w:r>
      <w:r w:rsidR="00444506">
        <w:rPr>
          <w:rtl/>
        </w:rPr>
        <w:t>الى</w:t>
      </w:r>
      <w:r w:rsidR="008062F6">
        <w:rPr>
          <w:rtl/>
        </w:rPr>
        <w:t xml:space="preserve"> ان متّم و قبرتم.</w:t>
      </w:r>
    </w:p>
    <w:p w:rsidR="00A42B2B" w:rsidRDefault="008062F6" w:rsidP="00A42B2B">
      <w:pPr>
        <w:pStyle w:val="libNormal"/>
        <w:rPr>
          <w:rtl/>
        </w:rPr>
      </w:pPr>
      <w:r>
        <w:rPr>
          <w:rFonts w:hint="eastAsia"/>
          <w:rtl/>
        </w:rPr>
        <w:t>باب</w:t>
      </w:r>
      <w:r>
        <w:rPr>
          <w:rtl/>
        </w:rPr>
        <w:t xml:space="preserve"> حبّ المال و جمع الد</w:t>
      </w:r>
      <w:r>
        <w:rPr>
          <w:rFonts w:hint="cs"/>
          <w:rtl/>
        </w:rPr>
        <w:t>ی</w:t>
      </w:r>
      <w:r>
        <w:rPr>
          <w:rFonts w:hint="eastAsia"/>
          <w:rtl/>
        </w:rPr>
        <w:t>نار</w:t>
      </w:r>
      <w:r>
        <w:rPr>
          <w:rtl/>
        </w:rPr>
        <w:t xml:space="preserve"> و الدرهم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560572" w:rsidP="00A42B2B">
      <w:pPr>
        <w:pStyle w:val="libNormal"/>
        <w:rPr>
          <w:rtl/>
        </w:rPr>
      </w:pPr>
      <w:r w:rsidRPr="00560572">
        <w:rPr>
          <w:rStyle w:val="libAlaemChar"/>
          <w:rFonts w:hint="eastAsia"/>
          <w:rtl/>
        </w:rPr>
        <w:t>(</w:t>
      </w:r>
      <w:r w:rsidR="008062F6" w:rsidRPr="00A42B2B">
        <w:rPr>
          <w:rStyle w:val="libAieChar"/>
          <w:rFonts w:hint="cs"/>
          <w:rtl/>
        </w:rPr>
        <w:t>یٰ</w:t>
      </w:r>
      <w:r w:rsidR="008062F6" w:rsidRPr="00A42B2B">
        <w:rPr>
          <w:rStyle w:val="libAieChar"/>
          <w:rFonts w:hint="eastAsia"/>
          <w:rtl/>
        </w:rPr>
        <w:t>ا</w:t>
      </w:r>
      <w:r w:rsidR="008062F6" w:rsidRPr="00A42B2B">
        <w:rPr>
          <w:rStyle w:val="libAieChar"/>
          <w:rtl/>
        </w:rPr>
        <w:t xml:space="preserve"> </w:t>
      </w:r>
      <w:r w:rsidR="00E5742D" w:rsidRPr="00A42B2B">
        <w:rPr>
          <w:rStyle w:val="libAieChar"/>
          <w:rtl/>
        </w:rPr>
        <w:t>أي</w:t>
      </w:r>
      <w:r w:rsidR="00EB4416" w:rsidRPr="00A42B2B">
        <w:rPr>
          <w:rStyle w:val="libAieChar"/>
          <w:rtl/>
        </w:rPr>
        <w:t>ها</w:t>
      </w:r>
      <w:r w:rsidR="008062F6" w:rsidRPr="00A42B2B">
        <w:rPr>
          <w:rStyle w:val="libAieChar"/>
          <w:rtl/>
        </w:rPr>
        <w:t xml:space="preserve"> </w:t>
      </w:r>
      <w:r w:rsidR="00772E38" w:rsidRPr="00A42B2B">
        <w:rPr>
          <w:rStyle w:val="libAieChar"/>
          <w:rtl/>
        </w:rPr>
        <w:t>الذي</w:t>
      </w:r>
      <w:r w:rsidR="008062F6" w:rsidRPr="00A42B2B">
        <w:rPr>
          <w:rStyle w:val="libAieChar"/>
          <w:rFonts w:hint="eastAsia"/>
          <w:rtl/>
        </w:rPr>
        <w:t>نَ</w:t>
      </w:r>
      <w:r w:rsidR="008062F6" w:rsidRPr="00A42B2B">
        <w:rPr>
          <w:rStyle w:val="libAieChar"/>
          <w:rtl/>
        </w:rPr>
        <w:t xml:space="preserve"> آمَنُوا لاٰ تُلْهِکُمْ أَمْوٰالُکُمْ وَ لاٰ أَوْلاٰدُکُمْ عَنْ ذِکْرِ اللّٰهِ</w:t>
      </w:r>
      <w:r w:rsidRPr="00560572">
        <w:rPr>
          <w:rStyle w:val="libAlaemChar"/>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A42B2B">
      <w:pPr>
        <w:pStyle w:val="libNormal"/>
        <w:rPr>
          <w:rtl/>
        </w:rPr>
      </w:pPr>
      <w:r w:rsidRPr="00BE14E3">
        <w:rPr>
          <w:rStyle w:val="libBold1Char"/>
          <w:rFonts w:hint="eastAsia"/>
          <w:rtl/>
        </w:rPr>
        <w:t>الخصال</w:t>
      </w:r>
      <w:r w:rsidR="008062F6">
        <w:rPr>
          <w:rtl/>
        </w:rPr>
        <w:t xml:space="preserve">:عن الرضا </w:t>
      </w:r>
      <w:r w:rsidRPr="00BE14E3">
        <w:rPr>
          <w:rStyle w:val="libAlaemChar"/>
          <w:rtl/>
        </w:rPr>
        <w:t>عليه‌السلام</w:t>
      </w:r>
      <w:r w:rsidR="008062F6">
        <w:rPr>
          <w:rtl/>
        </w:rPr>
        <w:t xml:space="preserve"> قال: لا </w:t>
      </w:r>
      <w:r w:rsidR="008062F6">
        <w:rPr>
          <w:rFonts w:hint="cs"/>
          <w:rtl/>
        </w:rPr>
        <w:t>ی</w:t>
      </w:r>
      <w:r w:rsidR="008062F6">
        <w:rPr>
          <w:rFonts w:hint="eastAsia"/>
          <w:rtl/>
        </w:rPr>
        <w:t>جتمع</w:t>
      </w:r>
      <w:r w:rsidR="008062F6">
        <w:rPr>
          <w:rtl/>
        </w:rPr>
        <w:t xml:space="preserve"> المال الاّ بخصال خمس:ببخل شد</w:t>
      </w:r>
      <w:r w:rsidR="008062F6">
        <w:rPr>
          <w:rFonts w:hint="cs"/>
          <w:rtl/>
        </w:rPr>
        <w:t>ی</w:t>
      </w:r>
      <w:r w:rsidR="008062F6">
        <w:rPr>
          <w:rFonts w:hint="eastAsia"/>
          <w:rtl/>
        </w:rPr>
        <w:t>د</w:t>
      </w:r>
      <w:r w:rsidR="008062F6">
        <w:rPr>
          <w:rtl/>
        </w:rPr>
        <w:t xml:space="preserve"> و أمل طو</w:t>
      </w:r>
      <w:r w:rsidR="008062F6">
        <w:rPr>
          <w:rFonts w:hint="cs"/>
          <w:rtl/>
        </w:rPr>
        <w:t>ی</w:t>
      </w:r>
      <w:r w:rsidR="008062F6">
        <w:rPr>
          <w:rFonts w:hint="eastAsia"/>
          <w:rtl/>
        </w:rPr>
        <w:t>ل</w:t>
      </w:r>
      <w:r w:rsidR="008062F6">
        <w:rPr>
          <w:rtl/>
        </w:rPr>
        <w:t xml:space="preserve"> و حرص غالب و </w:t>
      </w:r>
      <w:r w:rsidR="00A42B2B">
        <w:rPr>
          <w:rtl/>
        </w:rPr>
        <w:t>قطیعة</w:t>
      </w:r>
      <w:r w:rsidR="008062F6">
        <w:rPr>
          <w:rtl/>
        </w:rPr>
        <w:t xml:space="preserve"> الرّحم و </w:t>
      </w:r>
      <w:r w:rsidR="00E5742D">
        <w:rPr>
          <w:rtl/>
        </w:rPr>
        <w:t>أي</w:t>
      </w:r>
      <w:r w:rsidR="008062F6">
        <w:rPr>
          <w:rFonts w:hint="eastAsia"/>
          <w:rtl/>
        </w:rPr>
        <w:t>ثار</w:t>
      </w:r>
      <w:r w:rsidR="008062F6">
        <w:rPr>
          <w:rtl/>
        </w:rPr>
        <w:t xml:space="preserve"> الدن</w:t>
      </w:r>
      <w:r w:rsidR="008062F6">
        <w:rPr>
          <w:rFonts w:hint="cs"/>
          <w:rtl/>
        </w:rPr>
        <w:t>ی</w:t>
      </w:r>
      <w:r w:rsidR="008062F6">
        <w:rPr>
          <w:rFonts w:hint="eastAsia"/>
          <w:rtl/>
        </w:rPr>
        <w:t>ا</w:t>
      </w:r>
      <w:r w:rsidR="008062F6">
        <w:rPr>
          <w:rtl/>
        </w:rPr>
        <w:t xml:space="preserve"> ع</w:t>
      </w:r>
      <w:r w:rsidR="00AE5F50">
        <w:rPr>
          <w:rtl/>
        </w:rPr>
        <w:t>ل</w:t>
      </w:r>
      <w:r w:rsidR="00A42B2B">
        <w:rPr>
          <w:rFonts w:hint="cs"/>
          <w:rtl/>
        </w:rPr>
        <w:t>ى</w:t>
      </w:r>
      <w:r w:rsidR="008062F6">
        <w:rPr>
          <w:rtl/>
        </w:rPr>
        <w:t xml:space="preserve"> ال</w:t>
      </w:r>
      <w:r w:rsidR="00444506">
        <w:rPr>
          <w:rtl/>
        </w:rPr>
        <w:t>آخرة</w:t>
      </w:r>
      <w:r w:rsidR="008062F6">
        <w:rPr>
          <w:rtl/>
        </w:rPr>
        <w:t xml:space="preserve"> .</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 لمّا نزلت </w:t>
      </w:r>
      <w:r w:rsidR="00560572" w:rsidRPr="00560572">
        <w:rPr>
          <w:rStyle w:val="libAlaemChar"/>
          <w:rtl/>
        </w:rPr>
        <w:t>(</w:t>
      </w:r>
      <w:r w:rsidR="008062F6" w:rsidRPr="00560572">
        <w:rPr>
          <w:rStyle w:val="libAieChar"/>
          <w:rtl/>
        </w:rPr>
        <w:t xml:space="preserve">وَ </w:t>
      </w:r>
      <w:r w:rsidR="00772E38">
        <w:rPr>
          <w:rStyle w:val="libAieChar"/>
          <w:rtl/>
        </w:rPr>
        <w:t>الذي</w:t>
      </w:r>
      <w:r w:rsidR="008062F6" w:rsidRPr="00560572">
        <w:rPr>
          <w:rStyle w:val="libAieChar"/>
          <w:rFonts w:hint="eastAsia"/>
          <w:rtl/>
        </w:rPr>
        <w:t>نَ</w:t>
      </w:r>
      <w:r w:rsidR="008062F6" w:rsidRPr="00560572">
        <w:rPr>
          <w:rStyle w:val="libAieChar"/>
          <w:rtl/>
        </w:rPr>
        <w:t xml:space="preserve"> </w:t>
      </w:r>
      <w:r w:rsidR="008062F6" w:rsidRPr="00560572">
        <w:rPr>
          <w:rStyle w:val="libAieChar"/>
          <w:rFonts w:hint="cs"/>
          <w:rtl/>
        </w:rPr>
        <w:t>یَ</w:t>
      </w:r>
      <w:r w:rsidR="008062F6" w:rsidRPr="00560572">
        <w:rPr>
          <w:rStyle w:val="libAieChar"/>
          <w:rFonts w:hint="eastAsia"/>
          <w:rtl/>
        </w:rPr>
        <w:t>کْنِزُونَ</w:t>
      </w:r>
      <w:r w:rsidR="008062F6" w:rsidRPr="00560572">
        <w:rPr>
          <w:rStyle w:val="libAieChar"/>
          <w:rtl/>
        </w:rPr>
        <w:t xml:space="preserve"> ا</w:t>
      </w:r>
      <w:r w:rsidR="00243A8A">
        <w:rPr>
          <w:rStyle w:val="libAieChar"/>
          <w:rtl/>
        </w:rPr>
        <w:t>لذّة</w:t>
      </w:r>
      <w:r w:rsidR="008062F6" w:rsidRPr="00560572">
        <w:rPr>
          <w:rStyle w:val="libAieChar"/>
          <w:rtl/>
        </w:rPr>
        <w:t>بَ</w:t>
      </w:r>
      <w:r w:rsidR="00560572" w:rsidRPr="00560572">
        <w:rPr>
          <w:rStyle w:val="libAlaemChar"/>
          <w:rtl/>
        </w:rPr>
        <w:t>)</w:t>
      </w:r>
      <w:r w:rsidR="008062F6">
        <w:rPr>
          <w:rtl/>
        </w:rPr>
        <w:t xml:space="preserve"> </w:t>
      </w:r>
      <w:r w:rsidR="00066653" w:rsidRPr="00066653">
        <w:rPr>
          <w:rStyle w:val="libFootnotenumChar"/>
          <w:rtl/>
        </w:rPr>
        <w:t>(4)</w:t>
      </w:r>
      <w:r w:rsidR="008062F6">
        <w:rPr>
          <w:rtl/>
        </w:rPr>
        <w:t>.</w:t>
      </w:r>
      <w:r w:rsidR="00A42B2B">
        <w:rPr>
          <w:rFonts w:hint="cs"/>
          <w:rtl/>
        </w:rPr>
        <w:t xml:space="preserve">الآية، قال رسول الله  :كلّ مال يُؤدّى زكاته فليس بكنز و إن كان تحت سبع أرضين، و كلّ مالٍ لا تؤدّى زكاته فهو كنز و إن كان فوق الأرض </w:t>
      </w:r>
      <w:r w:rsidR="00A42B2B" w:rsidRPr="00A42B2B">
        <w:rPr>
          <w:rStyle w:val="libFootnotenumChar"/>
          <w:rFonts w:hint="cs"/>
          <w:rtl/>
        </w:rPr>
        <w:t>(5)</w:t>
      </w:r>
      <w:r w:rsidR="00A42B2B">
        <w:rPr>
          <w:rFonts w:hint="cs"/>
          <w:rtl/>
        </w:rPr>
        <w:t>.</w:t>
      </w:r>
    </w:p>
    <w:p w:rsidR="00C10AE1" w:rsidRDefault="00BE14E3" w:rsidP="008062F6">
      <w:pPr>
        <w:pStyle w:val="libNormal"/>
        <w:rPr>
          <w:rtl/>
        </w:rPr>
      </w:pPr>
      <w:r w:rsidRPr="00A42B2B">
        <w:rPr>
          <w:rStyle w:val="libBold1Char"/>
          <w:rFonts w:hint="eastAsia"/>
          <w:rtl/>
        </w:rPr>
        <w:t>الخصال</w:t>
      </w:r>
      <w:r w:rsidR="008062F6" w:rsidRPr="00A42B2B">
        <w:rPr>
          <w:rStyle w:val="libBold1Char"/>
          <w:rtl/>
        </w:rPr>
        <w:t xml:space="preserve"> الأربع</w:t>
      </w:r>
      <w:r w:rsidR="00447C09" w:rsidRPr="00A42B2B">
        <w:rPr>
          <w:rStyle w:val="libBold1Char"/>
          <w:rtl/>
        </w:rPr>
        <w:t>مائة</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السکر أربع سکرات،سکر الشراب و سکر المال و سکر النوم و سکر الملک.</w:t>
      </w:r>
    </w:p>
    <w:p w:rsidR="00C10AE1" w:rsidRDefault="008062F6" w:rsidP="00A42B2B">
      <w:pPr>
        <w:pStyle w:val="libNormal"/>
        <w:rPr>
          <w:rtl/>
        </w:rPr>
      </w:pPr>
      <w:r w:rsidRPr="00A42B2B">
        <w:rPr>
          <w:rStyle w:val="libBold1Char"/>
          <w:rFonts w:hint="eastAsia"/>
          <w:rtl/>
        </w:rPr>
        <w:t>تفس</w:t>
      </w:r>
      <w:r w:rsidRPr="00A42B2B">
        <w:rPr>
          <w:rStyle w:val="libBold1Char"/>
          <w:rFonts w:hint="cs"/>
          <w:rtl/>
        </w:rPr>
        <w:t>ی</w:t>
      </w:r>
      <w:r w:rsidRPr="00A42B2B">
        <w:rPr>
          <w:rStyle w:val="libBold1Char"/>
          <w:rFonts w:hint="eastAsia"/>
          <w:rtl/>
        </w:rPr>
        <w:t>ر</w:t>
      </w:r>
      <w:r w:rsidRPr="00A42B2B">
        <w:rPr>
          <w:rStyle w:val="libBold1Char"/>
          <w:rtl/>
        </w:rPr>
        <w:t xml:space="preserve"> الإمام ال</w:t>
      </w:r>
      <w:r w:rsidR="00FC4BC0" w:rsidRPr="00A42B2B">
        <w:rPr>
          <w:rStyle w:val="libBold1Char"/>
          <w:rtl/>
        </w:rPr>
        <w:t>عسکريّ</w:t>
      </w:r>
      <w:r>
        <w:rPr>
          <w:rtl/>
        </w:rPr>
        <w:t>: سئل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:من أعظم الناس </w:t>
      </w:r>
      <w:r w:rsidR="00D650FA">
        <w:rPr>
          <w:rtl/>
        </w:rPr>
        <w:t>حسرة</w:t>
      </w:r>
      <w:r>
        <w:rPr>
          <w:rtl/>
        </w:rPr>
        <w:t>؟قال:</w:t>
      </w:r>
      <w:r w:rsidR="00A42B2B">
        <w:rPr>
          <w:rFonts w:hint="cs"/>
          <w:rtl/>
        </w:rPr>
        <w:t xml:space="preserve"> </w:t>
      </w:r>
      <w:r>
        <w:rPr>
          <w:rFonts w:hint="eastAsia"/>
          <w:rtl/>
        </w:rPr>
        <w:t>من</w:t>
      </w:r>
      <w:r>
        <w:rPr>
          <w:rtl/>
        </w:rPr>
        <w:t xml:space="preserve"> ر</w:t>
      </w:r>
      <w:r w:rsidR="00E5742D">
        <w:rPr>
          <w:rtl/>
        </w:rPr>
        <w:t>أي</w:t>
      </w:r>
      <w:r>
        <w:rPr>
          <w:rtl/>
        </w:rPr>
        <w:t xml:space="preserve"> ماله </w:t>
      </w:r>
      <w:r w:rsidR="00AE5F50">
        <w:rPr>
          <w:rtl/>
        </w:rPr>
        <w:t>في</w:t>
      </w:r>
      <w:r>
        <w:rPr>
          <w:rtl/>
        </w:rPr>
        <w:t xml:space="preserve"> م</w:t>
      </w:r>
      <w:r>
        <w:rPr>
          <w:rFonts w:hint="cs"/>
          <w:rtl/>
        </w:rPr>
        <w:t>ی</w:t>
      </w:r>
      <w:r>
        <w:rPr>
          <w:rFonts w:hint="eastAsia"/>
          <w:rtl/>
        </w:rPr>
        <w:t>زان</w:t>
      </w:r>
      <w:r>
        <w:rPr>
          <w:rtl/>
        </w:rPr>
        <w:t xml:space="preserve"> </w:t>
      </w:r>
      <w:r w:rsidR="00FC4BC0">
        <w:rPr>
          <w:rtl/>
        </w:rPr>
        <w:t>غیرة</w:t>
      </w:r>
      <w:r>
        <w:rPr>
          <w:rtl/>
        </w:rPr>
        <w:t xml:space="preserve"> و أدخله اللّه به النار و أدخله </w:t>
      </w:r>
      <w:r w:rsidR="00066653" w:rsidRPr="00066653">
        <w:rPr>
          <w:rStyle w:val="libFootnotenumChar"/>
          <w:rtl/>
        </w:rPr>
        <w:t>(</w:t>
      </w:r>
      <w:r w:rsidR="00A42B2B">
        <w:rPr>
          <w:rStyle w:val="libFootnotenumChar"/>
          <w:rFonts w:hint="cs"/>
          <w:rtl/>
        </w:rPr>
        <w:t>6</w:t>
      </w:r>
      <w:r w:rsidR="00066653" w:rsidRPr="00066653">
        <w:rPr>
          <w:rStyle w:val="libFootnotenumChar"/>
          <w:rtl/>
        </w:rPr>
        <w:t>)</w:t>
      </w:r>
      <w:r>
        <w:rPr>
          <w:rtl/>
        </w:rPr>
        <w:t xml:space="preserve">وارثه به </w:t>
      </w:r>
      <w:r w:rsidR="006C670D">
        <w:rPr>
          <w:rtl/>
        </w:rPr>
        <w:t>الجنة</w:t>
      </w:r>
      <w:r>
        <w:rPr>
          <w:rtl/>
        </w:rPr>
        <w:t>.</w:t>
      </w:r>
    </w:p>
    <w:p w:rsidR="00C10AE1" w:rsidRDefault="008062F6" w:rsidP="00A42B2B">
      <w:pPr>
        <w:pStyle w:val="libNormal"/>
        <w:rPr>
          <w:rtl/>
        </w:rPr>
      </w:pPr>
      <w:r w:rsidRPr="00A42B2B">
        <w:rPr>
          <w:rStyle w:val="libBold1Char"/>
          <w:rFonts w:hint="eastAsia"/>
          <w:rtl/>
        </w:rPr>
        <w:t>مجالس</w:t>
      </w:r>
      <w:r w:rsidRPr="00A42B2B">
        <w:rPr>
          <w:rStyle w:val="libBold1Char"/>
          <w:rtl/>
        </w:rPr>
        <w:t xml:space="preserve"> الم</w:t>
      </w:r>
      <w:r w:rsidR="00AE5F50" w:rsidRPr="00A42B2B">
        <w:rPr>
          <w:rStyle w:val="libBold1Char"/>
          <w:rtl/>
        </w:rPr>
        <w:t>في</w:t>
      </w:r>
      <w:r w:rsidRPr="00A42B2B">
        <w:rPr>
          <w:rStyle w:val="libBold1Char"/>
          <w:rFonts w:hint="eastAsia"/>
          <w:rtl/>
        </w:rPr>
        <w:t>د</w:t>
      </w:r>
      <w:r>
        <w:rPr>
          <w:rtl/>
        </w:rPr>
        <w:t xml:space="preserve">:عن أحدهما </w:t>
      </w:r>
      <w:r w:rsidR="00BE14E3" w:rsidRPr="00BE14E3">
        <w:rPr>
          <w:rStyle w:val="libAlaemChar"/>
          <w:rtl/>
        </w:rPr>
        <w:t>عليهما‌السلام</w:t>
      </w:r>
      <w:r>
        <w:rPr>
          <w:rtl/>
        </w:rPr>
        <w:t xml:space="preserve">: </w:t>
      </w:r>
      <w:r w:rsidR="00AE5F50">
        <w:rPr>
          <w:rtl/>
        </w:rPr>
        <w:t>في</w:t>
      </w:r>
      <w:r>
        <w:rPr>
          <w:rtl/>
        </w:rPr>
        <w:t xml:space="preserve"> معن</w:t>
      </w:r>
      <w:r>
        <w:rPr>
          <w:rFonts w:hint="cs"/>
          <w:rtl/>
        </w:rPr>
        <w:t>ی</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کَذٰلِکَ </w:t>
      </w:r>
      <w:r w:rsidRPr="00560572">
        <w:rPr>
          <w:rStyle w:val="libAieChar"/>
          <w:rFonts w:hint="cs"/>
          <w:rtl/>
        </w:rPr>
        <w:t>یُ</w:t>
      </w:r>
      <w:r w:rsidRPr="00560572">
        <w:rPr>
          <w:rStyle w:val="libAieChar"/>
          <w:rFonts w:hint="eastAsia"/>
          <w:rtl/>
        </w:rPr>
        <w:t>رِ</w:t>
      </w:r>
      <w:r w:rsidRPr="00560572">
        <w:rPr>
          <w:rStyle w:val="libAieChar"/>
          <w:rFonts w:hint="cs"/>
          <w:rtl/>
        </w:rPr>
        <w:t>ی</w:t>
      </w:r>
      <w:r w:rsidRPr="00560572">
        <w:rPr>
          <w:rStyle w:val="libAieChar"/>
          <w:rFonts w:hint="eastAsia"/>
          <w:rtl/>
        </w:rPr>
        <w:t>هِمُ</w:t>
      </w:r>
      <w:r w:rsidRPr="00560572">
        <w:rPr>
          <w:rStyle w:val="libAieChar"/>
          <w:rtl/>
        </w:rPr>
        <w:t xml:space="preserve"> اللّٰهُ أَعْمٰالَهُمْ حَسَرٰاتٍ عَ</w:t>
      </w:r>
      <w:r w:rsidR="00AE5F50">
        <w:rPr>
          <w:rStyle w:val="libAieChar"/>
          <w:rtl/>
        </w:rPr>
        <w:t>لي</w:t>
      </w:r>
      <w:r w:rsidRPr="00560572">
        <w:rPr>
          <w:rStyle w:val="libAieChar"/>
          <w:rFonts w:hint="eastAsia"/>
          <w:rtl/>
        </w:rPr>
        <w:t>هِمْ</w:t>
      </w:r>
      <w:r w:rsidR="00560572" w:rsidRPr="00560572">
        <w:rPr>
          <w:rStyle w:val="libAlaemChar"/>
          <w:rFonts w:hint="eastAsia"/>
          <w:rtl/>
        </w:rPr>
        <w:t>)</w:t>
      </w:r>
      <w:r>
        <w:rPr>
          <w:rtl/>
        </w:rPr>
        <w:t xml:space="preserve"> </w:t>
      </w:r>
      <w:r w:rsidR="00066653" w:rsidRPr="00066653">
        <w:rPr>
          <w:rStyle w:val="libFootnotenumChar"/>
          <w:rtl/>
        </w:rPr>
        <w:t>(</w:t>
      </w:r>
      <w:r w:rsidR="00A42B2B">
        <w:rPr>
          <w:rStyle w:val="libFootnotenumChar"/>
          <w:rFonts w:hint="cs"/>
          <w:rtl/>
        </w:rPr>
        <w:t>7</w:t>
      </w:r>
      <w:r w:rsidR="00066653" w:rsidRPr="00066653">
        <w:rPr>
          <w:rStyle w:val="libFootnotenumChar"/>
          <w:rtl/>
        </w:rPr>
        <w:t>)</w:t>
      </w:r>
      <w:r>
        <w:rPr>
          <w:rtl/>
        </w:rPr>
        <w:t xml:space="preserve">قال:الرجل </w:t>
      </w:r>
      <w:r>
        <w:rPr>
          <w:rFonts w:hint="cs"/>
          <w:rtl/>
        </w:rPr>
        <w:t>ی</w:t>
      </w:r>
      <w:r>
        <w:rPr>
          <w:rFonts w:hint="eastAsia"/>
          <w:rtl/>
        </w:rPr>
        <w:t>کسب</w:t>
      </w:r>
      <w:r>
        <w:rPr>
          <w:rtl/>
        </w:rPr>
        <w:t xml:space="preserve"> مالا </w:t>
      </w:r>
      <w:r w:rsidR="00AE5F50">
        <w:rPr>
          <w:rtl/>
        </w:rPr>
        <w:t>في</w:t>
      </w:r>
      <w:r>
        <w:rPr>
          <w:rFonts w:hint="eastAsia"/>
          <w:rtl/>
        </w:rPr>
        <w:t>حرم</w:t>
      </w:r>
      <w:r>
        <w:rPr>
          <w:rtl/>
        </w:rPr>
        <w:t xml:space="preserve"> أن </w:t>
      </w:r>
      <w:r>
        <w:rPr>
          <w:rFonts w:hint="cs"/>
          <w:rtl/>
        </w:rPr>
        <w:t>ی</w:t>
      </w:r>
      <w:r>
        <w:rPr>
          <w:rFonts w:hint="eastAsia"/>
          <w:rtl/>
        </w:rPr>
        <w:t>عمل</w:t>
      </w:r>
      <w:r>
        <w:rPr>
          <w:rtl/>
        </w:rPr>
        <w:t xml:space="preserve"> </w:t>
      </w:r>
      <w:r w:rsidR="00AE5F50">
        <w:rPr>
          <w:rtl/>
        </w:rPr>
        <w:t>في</w:t>
      </w:r>
      <w:r>
        <w:rPr>
          <w:rFonts w:hint="eastAsia"/>
          <w:rtl/>
        </w:rPr>
        <w:t>ه</w:t>
      </w:r>
      <w:r>
        <w:rPr>
          <w:rtl/>
        </w:rPr>
        <w:t xml:space="preserve"> خ</w:t>
      </w:r>
      <w:r>
        <w:rPr>
          <w:rFonts w:hint="cs"/>
          <w:rtl/>
        </w:rPr>
        <w:t>ی</w:t>
      </w:r>
      <w:r>
        <w:rPr>
          <w:rFonts w:hint="eastAsia"/>
          <w:rtl/>
        </w:rPr>
        <w:t>را</w:t>
      </w:r>
      <w:r>
        <w:rPr>
          <w:rtl/>
        </w:rPr>
        <w:t xml:space="preserve"> </w:t>
      </w:r>
      <w:r w:rsidR="00AE5F50">
        <w:rPr>
          <w:rtl/>
        </w:rPr>
        <w:t>في</w:t>
      </w:r>
      <w:r>
        <w:rPr>
          <w:rFonts w:hint="eastAsia"/>
          <w:rtl/>
        </w:rPr>
        <w:t>موت</w:t>
      </w:r>
      <w:r>
        <w:rPr>
          <w:rtl/>
        </w:rPr>
        <w:t xml:space="preserve"> </w:t>
      </w:r>
      <w:r w:rsidR="00AE5F50">
        <w:rPr>
          <w:rtl/>
        </w:rPr>
        <w:t>في</w:t>
      </w:r>
      <w:r>
        <w:rPr>
          <w:rFonts w:hint="eastAsia"/>
          <w:rtl/>
        </w:rPr>
        <w:t>رثه</w:t>
      </w:r>
      <w:r>
        <w:rPr>
          <w:rtl/>
        </w:rPr>
        <w:t xml:space="preserve"> </w:t>
      </w:r>
      <w:r w:rsidR="00FC4BC0">
        <w:rPr>
          <w:rtl/>
        </w:rPr>
        <w:t>غیرة</w:t>
      </w:r>
      <w:r>
        <w:rPr>
          <w:rtl/>
        </w:rPr>
        <w:t xml:space="preserve"> </w:t>
      </w:r>
      <w:r w:rsidR="00AE5F50">
        <w:rPr>
          <w:rtl/>
        </w:rPr>
        <w:t>في</w:t>
      </w:r>
      <w:r>
        <w:rPr>
          <w:rFonts w:hint="eastAsia"/>
          <w:rtl/>
        </w:rPr>
        <w:t>عمل</w:t>
      </w:r>
      <w:r>
        <w:rPr>
          <w:rtl/>
        </w:rPr>
        <w:t xml:space="preserve"> </w:t>
      </w:r>
      <w:r w:rsidR="00AE5F50">
        <w:rPr>
          <w:rtl/>
        </w:rPr>
        <w:t>في</w:t>
      </w:r>
      <w:r>
        <w:rPr>
          <w:rFonts w:hint="eastAsia"/>
          <w:rtl/>
        </w:rPr>
        <w:t>ه</w:t>
      </w:r>
      <w:r>
        <w:rPr>
          <w:rtl/>
        </w:rPr>
        <w:t xml:space="preserve"> عملا صالحا </w:t>
      </w:r>
      <w:r w:rsidR="00AE5F50">
        <w:rPr>
          <w:rtl/>
        </w:rPr>
        <w:t>في</w:t>
      </w:r>
      <w:r>
        <w:rPr>
          <w:rFonts w:hint="eastAsia"/>
          <w:rtl/>
        </w:rPr>
        <w:t>ر</w:t>
      </w:r>
      <w:r>
        <w:rPr>
          <w:rFonts w:hint="cs"/>
          <w:rtl/>
        </w:rPr>
        <w:t>ی</w:t>
      </w:r>
      <w:r>
        <w:rPr>
          <w:rtl/>
        </w:rPr>
        <w:t xml:space="preserve"> الرجل ما کسب حسنات </w:t>
      </w:r>
      <w:r w:rsidR="00AE5F50">
        <w:rPr>
          <w:rtl/>
        </w:rPr>
        <w:t>في</w:t>
      </w:r>
      <w:r>
        <w:rPr>
          <w:rtl/>
        </w:rPr>
        <w:t xml:space="preserve"> م</w:t>
      </w:r>
      <w:r>
        <w:rPr>
          <w:rFonts w:hint="cs"/>
          <w:rtl/>
        </w:rPr>
        <w:t>ی</w:t>
      </w:r>
      <w:r>
        <w:rPr>
          <w:rFonts w:hint="eastAsia"/>
          <w:rtl/>
        </w:rPr>
        <w:t>زان</w:t>
      </w:r>
      <w:r>
        <w:rPr>
          <w:rtl/>
        </w:rPr>
        <w:t xml:space="preserve"> </w:t>
      </w:r>
      <w:r w:rsidR="00FC4BC0">
        <w:rPr>
          <w:rtl/>
        </w:rPr>
        <w:t>غیر</w:t>
      </w:r>
      <w:r w:rsidR="00A42B2B">
        <w:rPr>
          <w:rFonts w:hint="cs"/>
          <w:rtl/>
        </w:rPr>
        <w:t>ه</w:t>
      </w:r>
      <w:r>
        <w:rPr>
          <w:rtl/>
        </w:rPr>
        <w:t>.</w:t>
      </w:r>
    </w:p>
    <w:p w:rsidR="00D650FA" w:rsidRDefault="00066653" w:rsidP="00D650FA">
      <w:pPr>
        <w:pStyle w:val="libLine"/>
        <w:rPr>
          <w:rtl/>
        </w:rPr>
      </w:pPr>
      <w:r>
        <w:rPr>
          <w:rFonts w:hint="eastAsia"/>
          <w:rtl/>
        </w:rPr>
        <w:t>____________________</w:t>
      </w:r>
    </w:p>
    <w:p w:rsidR="00C10AE1" w:rsidRDefault="00066653" w:rsidP="00A42B2B">
      <w:pPr>
        <w:pStyle w:val="libFootnote0"/>
        <w:rPr>
          <w:rtl/>
        </w:rPr>
      </w:pPr>
      <w:r>
        <w:rPr>
          <w:rtl/>
        </w:rPr>
        <w:t>(1)</w:t>
      </w:r>
      <w:r w:rsidR="008062F6">
        <w:rPr>
          <w:rtl/>
        </w:rPr>
        <w:t xml:space="preserve"> </w:t>
      </w:r>
      <w:r w:rsidR="0078437F">
        <w:rPr>
          <w:rtl/>
        </w:rPr>
        <w:t>سورة</w:t>
      </w:r>
      <w:r w:rsidR="008062F6">
        <w:rPr>
          <w:rtl/>
        </w:rPr>
        <w:t xml:space="preserve"> التکاثر/ال</w:t>
      </w:r>
      <w:r w:rsidR="00E5742D">
        <w:rPr>
          <w:rtl/>
        </w:rPr>
        <w:t>أي</w:t>
      </w:r>
      <w:r w:rsidR="00AE5F50">
        <w:rPr>
          <w:rtl/>
        </w:rPr>
        <w:t>ة</w:t>
      </w:r>
      <w:r w:rsidR="008062F6">
        <w:rPr>
          <w:rtl/>
        </w:rPr>
        <w:t xml:space="preserve"> </w:t>
      </w:r>
      <w:r>
        <w:rPr>
          <w:rtl/>
        </w:rPr>
        <w:t>1</w:t>
      </w:r>
      <w:r w:rsidR="008062F6">
        <w:rPr>
          <w:rtl/>
        </w:rPr>
        <w:t xml:space="preserve"> و </w:t>
      </w:r>
      <w:r>
        <w:rPr>
          <w:rtl/>
        </w:rPr>
        <w:t>2</w:t>
      </w:r>
      <w:r w:rsidR="008062F6">
        <w:rPr>
          <w:rtl/>
        </w:rPr>
        <w:t>.</w:t>
      </w:r>
    </w:p>
    <w:p w:rsidR="00C10AE1" w:rsidRDefault="00066653" w:rsidP="00A42B2B">
      <w:pPr>
        <w:pStyle w:val="libFootnote0"/>
        <w:rPr>
          <w:rtl/>
        </w:rPr>
      </w:pPr>
      <w:r>
        <w:rPr>
          <w:rtl/>
        </w:rPr>
        <w:t>(2)</w:t>
      </w:r>
      <w:r w:rsidR="008062F6">
        <w:rPr>
          <w:rtl/>
        </w:rPr>
        <w:t xml:space="preserve"> ق:کتاب الکفر</w:t>
      </w:r>
      <w:r w:rsidR="00A42B2B">
        <w:rPr>
          <w:rFonts w:hint="cs"/>
          <w:rtl/>
        </w:rPr>
        <w:t>/</w:t>
      </w:r>
      <w:r>
        <w:rPr>
          <w:rtl/>
        </w:rPr>
        <w:t>100</w:t>
      </w:r>
      <w:r w:rsidR="008062F6">
        <w:rPr>
          <w:rtl/>
        </w:rPr>
        <w:t>/</w:t>
      </w:r>
      <w:r>
        <w:rPr>
          <w:rtl/>
        </w:rPr>
        <w:t>26</w:t>
      </w:r>
      <w:r w:rsidR="008062F6">
        <w:rPr>
          <w:rtl/>
        </w:rPr>
        <w:t>،ج:</w:t>
      </w:r>
      <w:r>
        <w:rPr>
          <w:rtl/>
        </w:rPr>
        <w:t>135</w:t>
      </w:r>
      <w:r w:rsidR="008062F6">
        <w:rPr>
          <w:rtl/>
        </w:rPr>
        <w:t>/</w:t>
      </w:r>
      <w:r>
        <w:rPr>
          <w:rtl/>
        </w:rPr>
        <w:t>73</w:t>
      </w:r>
      <w:r w:rsidR="008062F6">
        <w:rPr>
          <w:rtl/>
        </w:rPr>
        <w:t>.</w:t>
      </w:r>
    </w:p>
    <w:p w:rsidR="00C10AE1" w:rsidRDefault="00066653" w:rsidP="00A42B2B">
      <w:pPr>
        <w:pStyle w:val="libFootnote0"/>
        <w:rPr>
          <w:rtl/>
        </w:rPr>
      </w:pPr>
      <w:r>
        <w:rPr>
          <w:rtl/>
        </w:rPr>
        <w:t>(3)</w:t>
      </w:r>
      <w:r w:rsidR="008062F6">
        <w:rPr>
          <w:rtl/>
        </w:rPr>
        <w:t xml:space="preserve"> </w:t>
      </w:r>
      <w:r w:rsidR="0078437F">
        <w:rPr>
          <w:rtl/>
        </w:rPr>
        <w:t>سورة</w:t>
      </w:r>
      <w:r w:rsidR="008062F6">
        <w:rPr>
          <w:rtl/>
        </w:rPr>
        <w:t xml:space="preserve"> ال</w:t>
      </w:r>
      <w:r w:rsidR="0045623E">
        <w:rPr>
          <w:rtl/>
        </w:rPr>
        <w:t>منافقي</w:t>
      </w:r>
      <w:r w:rsidR="008062F6">
        <w:rPr>
          <w:rFonts w:hint="eastAsia"/>
          <w:rtl/>
        </w:rPr>
        <w:t>ن</w:t>
      </w:r>
      <w:r w:rsidR="008062F6">
        <w:rPr>
          <w:rtl/>
        </w:rPr>
        <w:t>/ال</w:t>
      </w:r>
      <w:r w:rsidR="00E5742D">
        <w:rPr>
          <w:rtl/>
        </w:rPr>
        <w:t>أي</w:t>
      </w:r>
      <w:r w:rsidR="00AE5F50">
        <w:rPr>
          <w:rtl/>
        </w:rPr>
        <w:t>ة</w:t>
      </w:r>
      <w:r w:rsidR="008062F6">
        <w:rPr>
          <w:rtl/>
        </w:rPr>
        <w:t xml:space="preserve"> </w:t>
      </w:r>
      <w:r>
        <w:rPr>
          <w:rtl/>
        </w:rPr>
        <w:t>9</w:t>
      </w:r>
      <w:r w:rsidR="008062F6">
        <w:rPr>
          <w:rtl/>
        </w:rPr>
        <w:t>.</w:t>
      </w:r>
    </w:p>
    <w:p w:rsidR="00C10AE1" w:rsidRDefault="00066653" w:rsidP="00A42B2B">
      <w:pPr>
        <w:pStyle w:val="libFootnote0"/>
        <w:rPr>
          <w:rtl/>
        </w:rPr>
      </w:pPr>
      <w:r>
        <w:rPr>
          <w:rtl/>
        </w:rPr>
        <w:t>(4)</w:t>
      </w:r>
      <w:r w:rsidR="008062F6">
        <w:rPr>
          <w:rtl/>
        </w:rPr>
        <w:t xml:space="preserve"> </w:t>
      </w:r>
      <w:r w:rsidR="0078437F">
        <w:rPr>
          <w:rtl/>
        </w:rPr>
        <w:t>سورة</w:t>
      </w:r>
      <w:r w:rsidR="008062F6">
        <w:rPr>
          <w:rtl/>
        </w:rPr>
        <w:t xml:space="preserve"> ال</w:t>
      </w:r>
      <w:r w:rsidR="00E72956" w:rsidRPr="00E72956">
        <w:rPr>
          <w:rtl/>
        </w:rPr>
        <w:t>توبة</w:t>
      </w:r>
      <w:r w:rsidR="008062F6">
        <w:rPr>
          <w:rtl/>
        </w:rPr>
        <w:t>/ال</w:t>
      </w:r>
      <w:r w:rsidR="00E5742D">
        <w:rPr>
          <w:rtl/>
        </w:rPr>
        <w:t>أي</w:t>
      </w:r>
      <w:r w:rsidR="00AE5F50">
        <w:rPr>
          <w:rtl/>
        </w:rPr>
        <w:t>ة</w:t>
      </w:r>
      <w:r w:rsidR="008062F6">
        <w:rPr>
          <w:rtl/>
        </w:rPr>
        <w:t xml:space="preserve"> </w:t>
      </w:r>
      <w:r>
        <w:rPr>
          <w:rtl/>
        </w:rPr>
        <w:t>34</w:t>
      </w:r>
      <w:r w:rsidR="008062F6">
        <w:rPr>
          <w:rtl/>
        </w:rPr>
        <w:t>.</w:t>
      </w:r>
    </w:p>
    <w:p w:rsidR="00C10AE1" w:rsidRDefault="00066653" w:rsidP="00A42B2B">
      <w:pPr>
        <w:pStyle w:val="libFootnote0"/>
        <w:rPr>
          <w:rtl/>
        </w:rPr>
      </w:pPr>
      <w:r>
        <w:rPr>
          <w:rtl/>
        </w:rPr>
        <w:t>(5)</w:t>
      </w:r>
      <w:r w:rsidR="008062F6">
        <w:rPr>
          <w:rtl/>
        </w:rPr>
        <w:t xml:space="preserve"> ق:کتاب الکفر</w:t>
      </w:r>
      <w:r w:rsidR="00A42B2B">
        <w:rPr>
          <w:rFonts w:hint="cs"/>
          <w:rtl/>
        </w:rPr>
        <w:t>/</w:t>
      </w:r>
      <w:r>
        <w:rPr>
          <w:rtl/>
        </w:rPr>
        <w:t>101</w:t>
      </w:r>
      <w:r w:rsidR="008062F6">
        <w:rPr>
          <w:rtl/>
        </w:rPr>
        <w:t>/</w:t>
      </w:r>
      <w:r>
        <w:rPr>
          <w:rtl/>
        </w:rPr>
        <w:t>26</w:t>
      </w:r>
      <w:r w:rsidR="008062F6">
        <w:rPr>
          <w:rtl/>
        </w:rPr>
        <w:t>،ج:</w:t>
      </w:r>
      <w:r>
        <w:rPr>
          <w:rtl/>
        </w:rPr>
        <w:t>139</w:t>
      </w:r>
      <w:r w:rsidR="008062F6">
        <w:rPr>
          <w:rtl/>
        </w:rPr>
        <w:t>/</w:t>
      </w:r>
      <w:r>
        <w:rPr>
          <w:rtl/>
        </w:rPr>
        <w:t>73</w:t>
      </w:r>
      <w:r w:rsidR="008062F6">
        <w:rPr>
          <w:rtl/>
        </w:rPr>
        <w:t>.</w:t>
      </w:r>
    </w:p>
    <w:p w:rsidR="00C10AE1" w:rsidRDefault="00066653" w:rsidP="00A42B2B">
      <w:pPr>
        <w:pStyle w:val="libFootnote0"/>
        <w:rPr>
          <w:rtl/>
        </w:rPr>
      </w:pPr>
      <w:r>
        <w:rPr>
          <w:rtl/>
        </w:rPr>
        <w:t>(6)</w:t>
      </w:r>
      <w:r w:rsidR="008062F6">
        <w:rPr>
          <w:rtl/>
        </w:rPr>
        <w:t xml:space="preserve"> و هو تصح</w:t>
      </w:r>
      <w:r w:rsidR="008062F6">
        <w:rPr>
          <w:rFonts w:hint="cs"/>
          <w:rtl/>
        </w:rPr>
        <w:t>ی</w:t>
      </w:r>
      <w:r w:rsidR="008062F6">
        <w:rPr>
          <w:rFonts w:hint="eastAsia"/>
          <w:rtl/>
        </w:rPr>
        <w:t>ف،و</w:t>
      </w:r>
      <w:r w:rsidR="008062F6">
        <w:rPr>
          <w:rtl/>
        </w:rPr>
        <w:t xml:space="preserve"> الصح</w:t>
      </w:r>
      <w:r w:rsidR="008062F6">
        <w:rPr>
          <w:rFonts w:hint="cs"/>
          <w:rtl/>
        </w:rPr>
        <w:t>ی</w:t>
      </w:r>
      <w:r w:rsidR="008062F6">
        <w:rPr>
          <w:rFonts w:hint="eastAsia"/>
          <w:rtl/>
        </w:rPr>
        <w:t>ح</w:t>
      </w:r>
      <w:r w:rsidR="008062F6">
        <w:rPr>
          <w:rtl/>
        </w:rPr>
        <w:t>:و أدخل.</w:t>
      </w:r>
    </w:p>
    <w:p w:rsidR="00A42B2B" w:rsidRPr="00A42B2B" w:rsidRDefault="00A42B2B" w:rsidP="00A42B2B">
      <w:pPr>
        <w:pStyle w:val="libFootnote0"/>
        <w:rPr>
          <w:rtl/>
        </w:rPr>
      </w:pPr>
      <w:r>
        <w:rPr>
          <w:rFonts w:hint="cs"/>
          <w:rtl/>
        </w:rPr>
        <w:t>(7) سورة البقرة/ الآية167.</w:t>
      </w:r>
    </w:p>
    <w:p w:rsidR="00D650FA" w:rsidRDefault="00D650FA" w:rsidP="00D650FA">
      <w:pPr>
        <w:pStyle w:val="libNormal"/>
        <w:rPr>
          <w:rtl/>
        </w:rPr>
      </w:pPr>
      <w:r>
        <w:rPr>
          <w:rFonts w:hint="eastAsia"/>
          <w:rtl/>
        </w:rPr>
        <w:br w:type="page"/>
      </w:r>
    </w:p>
    <w:p w:rsidR="00C10AE1" w:rsidRDefault="008062F6" w:rsidP="00A42B2B">
      <w:pPr>
        <w:pStyle w:val="libCenterBold1"/>
        <w:rPr>
          <w:rtl/>
        </w:rPr>
      </w:pPr>
      <w:r>
        <w:rPr>
          <w:rFonts w:hint="eastAsia"/>
          <w:rtl/>
        </w:rPr>
        <w:lastRenderedPageBreak/>
        <w:t>المال</w:t>
      </w:r>
      <w:r>
        <w:rPr>
          <w:rtl/>
        </w:rPr>
        <w:t xml:space="preserve"> و فتنته</w:t>
      </w:r>
    </w:p>
    <w:p w:rsidR="00C10AE1" w:rsidRDefault="00444506" w:rsidP="00A42B2B">
      <w:pPr>
        <w:pStyle w:val="libNormal"/>
        <w:rPr>
          <w:rtl/>
        </w:rPr>
      </w:pPr>
      <w:r w:rsidRPr="00A42B2B">
        <w:rPr>
          <w:rStyle w:val="libBold1Char"/>
          <w:rFonts w:hint="eastAsia"/>
          <w:rtl/>
        </w:rPr>
        <w:t>روضة</w:t>
      </w:r>
      <w:r w:rsidR="008062F6" w:rsidRPr="00A42B2B">
        <w:rPr>
          <w:rStyle w:val="libBold1Char"/>
          <w:rtl/>
        </w:rPr>
        <w:t xml:space="preserve"> الواعظ</w:t>
      </w:r>
      <w:r w:rsidR="008062F6" w:rsidRPr="00A42B2B">
        <w:rPr>
          <w:rStyle w:val="libBold1Char"/>
          <w:rFonts w:hint="cs"/>
          <w:rtl/>
        </w:rPr>
        <w:t>ی</w:t>
      </w:r>
      <w:r w:rsidR="008062F6" w:rsidRPr="00A42B2B">
        <w:rPr>
          <w:rStyle w:val="libBold1Char"/>
          <w:rFonts w:hint="eastAsia"/>
          <w:rtl/>
        </w:rPr>
        <w:t>ن</w:t>
      </w:r>
      <w:r w:rsidR="008062F6">
        <w:rPr>
          <w:rtl/>
        </w:rPr>
        <w:t xml:space="preserve">:قال الصادق </w:t>
      </w:r>
      <w:r w:rsidR="00BE14E3" w:rsidRPr="00BE14E3">
        <w:rPr>
          <w:rStyle w:val="libAlaemChar"/>
          <w:rtl/>
        </w:rPr>
        <w:t>عليه‌السلام</w:t>
      </w:r>
      <w:r w:rsidR="008062F6">
        <w:rPr>
          <w:rtl/>
        </w:rPr>
        <w:t>: انّ ع</w:t>
      </w:r>
      <w:r w:rsidR="008062F6">
        <w:rPr>
          <w:rFonts w:hint="cs"/>
          <w:rtl/>
        </w:rPr>
        <w:t>ی</w:t>
      </w:r>
      <w:r w:rsidR="008062F6">
        <w:rPr>
          <w:rFonts w:hint="eastAsia"/>
          <w:rtl/>
        </w:rPr>
        <w:t>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توجّه </w:t>
      </w:r>
      <w:r w:rsidR="00AE5F50">
        <w:rPr>
          <w:rtl/>
        </w:rPr>
        <w:t>في</w:t>
      </w:r>
      <w:r w:rsidR="008062F6">
        <w:rPr>
          <w:rtl/>
        </w:rPr>
        <w:t xml:space="preserve"> بعض حوائجه و معه </w:t>
      </w:r>
      <w:r w:rsidR="00E5742D">
        <w:rPr>
          <w:rtl/>
        </w:rPr>
        <w:t>ثلاثة</w:t>
      </w:r>
      <w:r w:rsidR="008062F6">
        <w:rPr>
          <w:rtl/>
        </w:rPr>
        <w:t xml:space="preserve"> نفر من أ</w:t>
      </w:r>
      <w:r w:rsidR="001F11DE">
        <w:rPr>
          <w:rtl/>
        </w:rPr>
        <w:t>صحابة</w:t>
      </w:r>
      <w:r w:rsidR="008062F6">
        <w:rPr>
          <w:rtl/>
        </w:rPr>
        <w:t xml:space="preserve"> فمرّ بلبنات من ذهب ع</w:t>
      </w:r>
      <w:r w:rsidR="00AE5F50">
        <w:rPr>
          <w:rtl/>
        </w:rPr>
        <w:t>ل</w:t>
      </w:r>
      <w:r w:rsidR="00A42B2B">
        <w:rPr>
          <w:rFonts w:hint="cs"/>
          <w:rtl/>
        </w:rPr>
        <w:t>ى</w:t>
      </w:r>
      <w:r w:rsidR="008062F6">
        <w:rPr>
          <w:rtl/>
        </w:rPr>
        <w:t xml:space="preserve"> ظهر الطر</w:t>
      </w:r>
      <w:r w:rsidR="008062F6">
        <w:rPr>
          <w:rFonts w:hint="cs"/>
          <w:rtl/>
        </w:rPr>
        <w:t>ی</w:t>
      </w:r>
      <w:r w:rsidR="008062F6">
        <w:rPr>
          <w:rFonts w:hint="eastAsia"/>
          <w:rtl/>
        </w:rPr>
        <w:t>ق</w:t>
      </w:r>
      <w:r w:rsidR="008062F6">
        <w:rPr>
          <w:rtl/>
        </w:rPr>
        <w:t xml:space="preserve"> فقال لأ</w:t>
      </w:r>
      <w:r w:rsidR="001F11DE">
        <w:rPr>
          <w:rtl/>
        </w:rPr>
        <w:t>صحابة</w:t>
      </w:r>
      <w:r w:rsidR="008062F6">
        <w:rPr>
          <w:rtl/>
        </w:rPr>
        <w:t xml:space="preserve">:هذا </w:t>
      </w:r>
      <w:r w:rsidR="008062F6">
        <w:rPr>
          <w:rFonts w:hint="cs"/>
          <w:rtl/>
        </w:rPr>
        <w:t>ی</w:t>
      </w:r>
      <w:r w:rsidR="008062F6">
        <w:rPr>
          <w:rFonts w:hint="eastAsia"/>
          <w:rtl/>
        </w:rPr>
        <w:t>قتل</w:t>
      </w:r>
      <w:r w:rsidR="008062F6">
        <w:rPr>
          <w:rtl/>
        </w:rPr>
        <w:t xml:space="preserve"> الناس،ثمّ مض</w:t>
      </w:r>
      <w:r w:rsidR="008062F6">
        <w:rPr>
          <w:rFonts w:hint="cs"/>
          <w:rtl/>
        </w:rPr>
        <w:t>ی</w:t>
      </w:r>
      <w:r w:rsidR="008062F6">
        <w:rPr>
          <w:rtl/>
        </w:rPr>
        <w:t xml:space="preserve"> فقال أحدهم:انّ </w:t>
      </w:r>
      <w:r w:rsidR="00AE5F50">
        <w:rPr>
          <w:rtl/>
        </w:rPr>
        <w:t>لي</w:t>
      </w:r>
      <w:r w:rsidR="008062F6">
        <w:rPr>
          <w:rtl/>
        </w:rPr>
        <w:t xml:space="preserve"> </w:t>
      </w:r>
      <w:r w:rsidR="00CA2A67">
        <w:rPr>
          <w:rtl/>
        </w:rPr>
        <w:t>حاجة</w:t>
      </w:r>
      <w:r w:rsidR="008062F6">
        <w:rPr>
          <w:rtl/>
        </w:rPr>
        <w:t>،قال:فانصرف،ثمّ قال الآخر:</w:t>
      </w:r>
      <w:r w:rsidR="00AE5F50">
        <w:rPr>
          <w:rtl/>
        </w:rPr>
        <w:t>لي</w:t>
      </w:r>
      <w:r w:rsidR="008062F6">
        <w:rPr>
          <w:rtl/>
        </w:rPr>
        <w:t xml:space="preserve"> </w:t>
      </w:r>
      <w:r w:rsidR="00CA2A67">
        <w:rPr>
          <w:rtl/>
        </w:rPr>
        <w:t>حاجة</w:t>
      </w:r>
      <w:r w:rsidR="008062F6">
        <w:rPr>
          <w:rtl/>
        </w:rPr>
        <w:t xml:space="preserve"> فانصرف،ثمّ قال الآخر:</w:t>
      </w:r>
      <w:r w:rsidR="00AE5F50">
        <w:rPr>
          <w:rtl/>
        </w:rPr>
        <w:t>لي</w:t>
      </w:r>
      <w:r w:rsidR="008062F6">
        <w:rPr>
          <w:rtl/>
        </w:rPr>
        <w:t xml:space="preserve"> </w:t>
      </w:r>
      <w:r w:rsidR="00CA2A67">
        <w:rPr>
          <w:rtl/>
        </w:rPr>
        <w:t>حاجة</w:t>
      </w:r>
      <w:r w:rsidR="008062F6">
        <w:rPr>
          <w:rtl/>
        </w:rPr>
        <w:t xml:space="preserve"> فانصرف،فوافوا عند الذهب ثلاثتهم فقال اثنان لواحد:اشتر لنا طعاما فذهب </w:t>
      </w:r>
      <w:r w:rsidR="000B48F9">
        <w:rPr>
          <w:rFonts w:hint="cs"/>
          <w:rtl/>
        </w:rPr>
        <w:t>یشتري</w:t>
      </w:r>
      <w:r w:rsidR="008062F6">
        <w:rPr>
          <w:rtl/>
        </w:rPr>
        <w:t xml:space="preserve"> لهما طعاما فجعل </w:t>
      </w:r>
      <w:r w:rsidR="00AE5F50">
        <w:rPr>
          <w:rtl/>
        </w:rPr>
        <w:t>في</w:t>
      </w:r>
      <w:r w:rsidR="008062F6">
        <w:rPr>
          <w:rFonts w:hint="eastAsia"/>
          <w:rtl/>
        </w:rPr>
        <w:t>ه</w:t>
      </w:r>
      <w:r w:rsidR="008062F6">
        <w:rPr>
          <w:rtl/>
        </w:rPr>
        <w:t xml:space="preserve"> سمّا </w:t>
      </w:r>
      <w:r w:rsidR="00AE5F50">
        <w:rPr>
          <w:rtl/>
        </w:rPr>
        <w:t>لي</w:t>
      </w:r>
      <w:r w:rsidR="008062F6">
        <w:rPr>
          <w:rFonts w:hint="eastAsia"/>
          <w:rtl/>
        </w:rPr>
        <w:t>قتلهما</w:t>
      </w:r>
      <w:r w:rsidR="008062F6">
        <w:rPr>
          <w:rtl/>
        </w:rPr>
        <w:t xml:space="preserve"> ک</w:t>
      </w:r>
      <w:r w:rsidR="008062F6">
        <w:rPr>
          <w:rFonts w:hint="cs"/>
          <w:rtl/>
        </w:rPr>
        <w:t>ی</w:t>
      </w:r>
      <w:r w:rsidR="008062F6">
        <w:rPr>
          <w:rFonts w:hint="eastAsia"/>
          <w:rtl/>
        </w:rPr>
        <w:t>لا</w:t>
      </w:r>
      <w:r w:rsidR="008062F6">
        <w:rPr>
          <w:rtl/>
        </w:rPr>
        <w:t xml:space="preserve"> </w:t>
      </w:r>
      <w:r w:rsidR="008062F6">
        <w:rPr>
          <w:rFonts w:hint="cs"/>
          <w:rtl/>
        </w:rPr>
        <w:t>ی</w:t>
      </w:r>
      <w:r w:rsidR="008062F6">
        <w:rPr>
          <w:rFonts w:hint="eastAsia"/>
          <w:rtl/>
        </w:rPr>
        <w:t>شارکاه</w:t>
      </w:r>
      <w:r w:rsidR="008062F6">
        <w:rPr>
          <w:rtl/>
        </w:rPr>
        <w:t xml:space="preserve"> </w:t>
      </w:r>
      <w:r w:rsidR="00AE5F50">
        <w:rPr>
          <w:rtl/>
        </w:rPr>
        <w:t>في</w:t>
      </w:r>
      <w:r w:rsidR="008062F6">
        <w:rPr>
          <w:rtl/>
        </w:rPr>
        <w:t xml:space="preserve"> الذهب و قال الإثنان:إذا جاء قتلناه ک</w:t>
      </w:r>
      <w:r w:rsidR="008062F6">
        <w:rPr>
          <w:rFonts w:hint="cs"/>
          <w:rtl/>
        </w:rPr>
        <w:t>ی</w:t>
      </w:r>
      <w:r w:rsidR="008062F6">
        <w:rPr>
          <w:rFonts w:hint="eastAsia"/>
          <w:rtl/>
        </w:rPr>
        <w:t>لا</w:t>
      </w:r>
      <w:r w:rsidR="008062F6">
        <w:rPr>
          <w:rtl/>
        </w:rPr>
        <w:t xml:space="preserve"> </w:t>
      </w:r>
      <w:r w:rsidR="008062F6">
        <w:rPr>
          <w:rFonts w:hint="cs"/>
          <w:rtl/>
        </w:rPr>
        <w:t>ی</w:t>
      </w:r>
      <w:r w:rsidR="008062F6">
        <w:rPr>
          <w:rFonts w:hint="eastAsia"/>
          <w:rtl/>
        </w:rPr>
        <w:t>شارکنا،فلمّا</w:t>
      </w:r>
      <w:r w:rsidR="008062F6">
        <w:rPr>
          <w:rtl/>
        </w:rPr>
        <w:t xml:space="preserve"> جاء قاما </w:t>
      </w:r>
      <w:r w:rsidR="00EB4416">
        <w:rPr>
          <w:rtl/>
        </w:rPr>
        <w:t>اليه</w:t>
      </w:r>
      <w:r w:rsidR="008062F6">
        <w:rPr>
          <w:rtl/>
        </w:rPr>
        <w:t xml:space="preserve"> فقتلاه ثمّ تغدّ</w:t>
      </w:r>
      <w:r w:rsidR="008062F6">
        <w:rPr>
          <w:rFonts w:hint="cs"/>
          <w:rtl/>
        </w:rPr>
        <w:t>ی</w:t>
      </w:r>
      <w:r w:rsidR="008062F6">
        <w:rPr>
          <w:rFonts w:hint="eastAsia"/>
          <w:rtl/>
        </w:rPr>
        <w:t>ا</w:t>
      </w:r>
      <w:r w:rsidR="008062F6">
        <w:rPr>
          <w:rtl/>
        </w:rPr>
        <w:t xml:space="preserve"> فماتا فرجع </w:t>
      </w:r>
      <w:r w:rsidR="00EB4416">
        <w:rPr>
          <w:rtl/>
        </w:rPr>
        <w:t>اليه</w:t>
      </w:r>
      <w:r w:rsidR="008062F6">
        <w:rPr>
          <w:rFonts w:hint="eastAsia"/>
          <w:rtl/>
        </w:rPr>
        <w:t>م</w:t>
      </w:r>
      <w:r w:rsidR="008062F6">
        <w:rPr>
          <w:rtl/>
        </w:rPr>
        <w:t xml:space="preserve"> ع</w:t>
      </w:r>
      <w:r w:rsidR="008062F6">
        <w:rPr>
          <w:rFonts w:hint="cs"/>
          <w:rtl/>
        </w:rPr>
        <w:t>ی</w:t>
      </w:r>
      <w:r w:rsidR="008062F6">
        <w:rPr>
          <w:rFonts w:hint="eastAsia"/>
          <w:rtl/>
        </w:rPr>
        <w:t>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و هم موت</w:t>
      </w:r>
      <w:r w:rsidR="008062F6">
        <w:rPr>
          <w:rFonts w:hint="cs"/>
          <w:rtl/>
        </w:rPr>
        <w:t>ی</w:t>
      </w:r>
      <w:r w:rsidR="008062F6">
        <w:rPr>
          <w:rtl/>
        </w:rPr>
        <w:t xml:space="preserve"> حوله ف</w:t>
      </w:r>
      <w:r w:rsidR="001D45BB">
        <w:rPr>
          <w:rtl/>
        </w:rPr>
        <w:t>أحیاهم</w:t>
      </w:r>
      <w:r w:rsidR="008062F6">
        <w:rPr>
          <w:rtl/>
        </w:rPr>
        <w:t xml:space="preserve"> بإذن اللّه(عزّ و جلّ)قال:ألم أقل لکم انّ هذا </w:t>
      </w:r>
      <w:r w:rsidR="008062F6">
        <w:rPr>
          <w:rFonts w:hint="cs"/>
          <w:rtl/>
        </w:rPr>
        <w:t>ی</w:t>
      </w:r>
      <w:r w:rsidR="008062F6">
        <w:rPr>
          <w:rFonts w:hint="eastAsia"/>
          <w:rtl/>
        </w:rPr>
        <w:t>قتل</w:t>
      </w:r>
      <w:r w:rsidR="008062F6">
        <w:rPr>
          <w:rtl/>
        </w:rPr>
        <w:t xml:space="preserve"> الناس؟</w:t>
      </w:r>
    </w:p>
    <w:p w:rsidR="00C10AE1" w:rsidRDefault="00BE14E3" w:rsidP="00A42B2B">
      <w:pPr>
        <w:pStyle w:val="libNormal"/>
        <w:rPr>
          <w:rtl/>
        </w:rPr>
      </w:pPr>
      <w:r w:rsidRPr="00BE14E3">
        <w:rPr>
          <w:rStyle w:val="libBold1Char"/>
          <w:rFonts w:hint="eastAsia"/>
          <w:rtl/>
        </w:rPr>
        <w:t>نهج البلاغة</w:t>
      </w:r>
      <w:r w:rsidR="008062F6">
        <w:rPr>
          <w:rtl/>
        </w:rPr>
        <w:t xml:space="preserve">:قال </w:t>
      </w:r>
      <w:r w:rsidRPr="00BE14E3">
        <w:rPr>
          <w:rStyle w:val="libAlaemChar"/>
          <w:rtl/>
        </w:rPr>
        <w:t>عليه‌السلام</w:t>
      </w:r>
      <w:r w:rsidR="008062F6">
        <w:rPr>
          <w:rtl/>
        </w:rPr>
        <w:t xml:space="preserve">: </w:t>
      </w:r>
      <w:r w:rsidR="008062F6">
        <w:rPr>
          <w:rFonts w:hint="cs"/>
          <w:rtl/>
        </w:rPr>
        <w:t>ی</w:t>
      </w:r>
      <w:r w:rsidR="008062F6">
        <w:rPr>
          <w:rFonts w:hint="eastAsia"/>
          <w:rtl/>
        </w:rPr>
        <w:t>ابن</w:t>
      </w:r>
      <w:r w:rsidR="008062F6">
        <w:rPr>
          <w:rtl/>
        </w:rPr>
        <w:t xml:space="preserve"> آدم ما کسبت فوق قوتک فأنت </w:t>
      </w:r>
      <w:r w:rsidR="00AE5F50">
        <w:rPr>
          <w:rtl/>
        </w:rPr>
        <w:t>في</w:t>
      </w:r>
      <w:r w:rsidR="008062F6">
        <w:rPr>
          <w:rFonts w:hint="eastAsia"/>
          <w:rtl/>
        </w:rPr>
        <w:t>ه</w:t>
      </w:r>
      <w:r w:rsidR="008062F6">
        <w:rPr>
          <w:rtl/>
        </w:rPr>
        <w:t xml:space="preserve"> خازن لغ</w:t>
      </w:r>
      <w:r w:rsidR="008062F6">
        <w:rPr>
          <w:rFonts w:hint="cs"/>
          <w:rtl/>
        </w:rPr>
        <w:t>ی</w:t>
      </w:r>
      <w:r w:rsidR="008062F6">
        <w:rPr>
          <w:rFonts w:hint="eastAsia"/>
          <w:rtl/>
        </w:rPr>
        <w:t>رک</w:t>
      </w:r>
      <w:r w:rsidR="008062F6">
        <w:rPr>
          <w:rtl/>
        </w:rPr>
        <w:t>.</w:t>
      </w:r>
      <w:r w:rsidR="008062F6">
        <w:rPr>
          <w:rFonts w:hint="eastAsia"/>
          <w:rtl/>
        </w:rPr>
        <w:t>و</w:t>
      </w:r>
      <w:r w:rsidR="008062F6">
        <w:rPr>
          <w:rtl/>
        </w:rPr>
        <w:t xml:space="preserve"> قال </w:t>
      </w:r>
      <w:r w:rsidRPr="00BE14E3">
        <w:rPr>
          <w:rStyle w:val="libAlaemChar"/>
          <w:rtl/>
        </w:rPr>
        <w:t>عليه‌السلام</w:t>
      </w:r>
      <w:r w:rsidR="008062F6">
        <w:rPr>
          <w:rtl/>
        </w:rPr>
        <w:t>: و قد مرّ ع</w:t>
      </w:r>
      <w:r w:rsidR="00AE5F50">
        <w:rPr>
          <w:rtl/>
        </w:rPr>
        <w:t>ل</w:t>
      </w:r>
      <w:r w:rsidR="00A42B2B">
        <w:rPr>
          <w:rFonts w:hint="cs"/>
          <w:rtl/>
        </w:rPr>
        <w:t>ى</w:t>
      </w:r>
      <w:r w:rsidR="008062F6">
        <w:rPr>
          <w:rtl/>
        </w:rPr>
        <w:t xml:space="preserve"> مزبله:هذا ما بخل به الباخلون.</w:t>
      </w:r>
      <w:r w:rsidR="008062F6">
        <w:rPr>
          <w:rFonts w:hint="eastAsia"/>
          <w:rtl/>
        </w:rPr>
        <w:t>و</w:t>
      </w:r>
      <w:r w:rsidR="008062F6">
        <w:rPr>
          <w:rtl/>
        </w:rPr>
        <w:t xml:space="preserve"> قال </w:t>
      </w:r>
      <w:r w:rsidRPr="00BE14E3">
        <w:rPr>
          <w:rStyle w:val="libAlaemChar"/>
          <w:rtl/>
        </w:rPr>
        <w:t>عليه‌السلام</w:t>
      </w:r>
      <w:r w:rsidR="008062F6">
        <w:rPr>
          <w:rtl/>
        </w:rPr>
        <w:t xml:space="preserve">: لم </w:t>
      </w:r>
      <w:r w:rsidR="008062F6">
        <w:rPr>
          <w:rFonts w:hint="cs"/>
          <w:rtl/>
        </w:rPr>
        <w:t>ی</w:t>
      </w:r>
      <w:r w:rsidR="008062F6">
        <w:rPr>
          <w:rFonts w:hint="eastAsia"/>
          <w:rtl/>
        </w:rPr>
        <w:t>ذهب</w:t>
      </w:r>
      <w:r w:rsidR="008062F6">
        <w:rPr>
          <w:rtl/>
        </w:rPr>
        <w:t xml:space="preserve"> من مالک ما وعظک، </w:t>
      </w:r>
      <w:r w:rsidR="008062F6">
        <w:rPr>
          <w:rFonts w:hint="eastAsia"/>
          <w:rtl/>
        </w:rPr>
        <w:t>و</w:t>
      </w:r>
      <w:r w:rsidR="008062F6">
        <w:rPr>
          <w:rtl/>
        </w:rPr>
        <w:t xml:space="preserve"> قال </w:t>
      </w:r>
      <w:r w:rsidRPr="00BE14E3">
        <w:rPr>
          <w:rStyle w:val="libAlaemChar"/>
          <w:rtl/>
        </w:rPr>
        <w:t>عليه‌السلام</w:t>
      </w:r>
      <w:r w:rsidR="008062F6">
        <w:rPr>
          <w:rtl/>
        </w:rPr>
        <w:t>: لکلّ امر</w:t>
      </w:r>
      <w:r w:rsidR="008062F6">
        <w:rPr>
          <w:rFonts w:hint="cs"/>
          <w:rtl/>
        </w:rPr>
        <w:t>ی</w:t>
      </w:r>
      <w:r w:rsidR="008062F6">
        <w:rPr>
          <w:rFonts w:hint="eastAsia"/>
          <w:rtl/>
        </w:rPr>
        <w:t>ء</w:t>
      </w:r>
      <w:r w:rsidR="008062F6">
        <w:rPr>
          <w:rtl/>
        </w:rPr>
        <w:t xml:space="preserve"> </w:t>
      </w:r>
      <w:r w:rsidR="00AE5F50">
        <w:rPr>
          <w:rtl/>
        </w:rPr>
        <w:t>في</w:t>
      </w:r>
      <w:r w:rsidR="008062F6">
        <w:rPr>
          <w:rtl/>
        </w:rPr>
        <w:t xml:space="preserve"> ماله شر</w:t>
      </w:r>
      <w:r w:rsidR="008062F6">
        <w:rPr>
          <w:rFonts w:hint="cs"/>
          <w:rtl/>
        </w:rPr>
        <w:t>ی</w:t>
      </w:r>
      <w:r w:rsidR="008062F6">
        <w:rPr>
          <w:rFonts w:hint="eastAsia"/>
          <w:rtl/>
        </w:rPr>
        <w:t>کان</w:t>
      </w:r>
      <w:r w:rsidR="008062F6">
        <w:rPr>
          <w:rtl/>
        </w:rPr>
        <w:t xml:space="preserve">:الوارث و الحادث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0B48F9" w:rsidP="00A42B2B">
      <w:pPr>
        <w:pStyle w:val="libCenterBold1"/>
        <w:rPr>
          <w:rtl/>
        </w:rPr>
      </w:pPr>
      <w:r>
        <w:rPr>
          <w:rFonts w:hint="eastAsia"/>
          <w:rtl/>
        </w:rPr>
        <w:t>کثرة</w:t>
      </w:r>
      <w:r w:rsidR="008062F6">
        <w:rPr>
          <w:rtl/>
        </w:rPr>
        <w:t xml:space="preserve"> مال </w:t>
      </w:r>
      <w:r w:rsidR="00A42B2B">
        <w:rPr>
          <w:rtl/>
        </w:rPr>
        <w:t>خدیجة</w:t>
      </w:r>
    </w:p>
    <w:p w:rsidR="00C10AE1" w:rsidRDefault="00AE5F50" w:rsidP="008062F6">
      <w:pPr>
        <w:pStyle w:val="libNormal"/>
        <w:rPr>
          <w:rtl/>
        </w:rPr>
      </w:pPr>
      <w:r>
        <w:rPr>
          <w:rFonts w:hint="eastAsia"/>
          <w:rtl/>
        </w:rPr>
        <w:t>في</w:t>
      </w:r>
      <w:r w:rsidR="008062F6">
        <w:rPr>
          <w:rtl/>
        </w:rPr>
        <w:t xml:space="preserve"> </w:t>
      </w:r>
      <w:r w:rsidR="000B48F9">
        <w:rPr>
          <w:rtl/>
        </w:rPr>
        <w:t>کثرة</w:t>
      </w:r>
      <w:r w:rsidR="008062F6">
        <w:rPr>
          <w:rtl/>
        </w:rPr>
        <w:t xml:space="preserve"> مال </w:t>
      </w:r>
      <w:r w:rsidR="00A42B2B">
        <w:rPr>
          <w:rtl/>
        </w:rPr>
        <w:t>خدیجة</w:t>
      </w:r>
      <w:r w:rsidR="008062F6" w:rsidRPr="00A42B2B">
        <w:rPr>
          <w:rtl/>
        </w:rPr>
        <w:t>(</w:t>
      </w:r>
      <w:r w:rsidR="00BE14E3" w:rsidRPr="00A42B2B">
        <w:rPr>
          <w:rtl/>
        </w:rPr>
        <w:t>رضي‌الله‌عنه</w:t>
      </w:r>
      <w:r w:rsidR="008062F6" w:rsidRPr="00A42B2B">
        <w:rPr>
          <w:rtl/>
        </w:rPr>
        <w:t>ا)</w:t>
      </w:r>
      <w:r w:rsidR="008062F6">
        <w:rPr>
          <w:rtl/>
        </w:rPr>
        <w:t xml:space="preserve">و انتفاع رسول اللّه </w:t>
      </w:r>
      <w:r w:rsidR="00BE14E3" w:rsidRPr="00BE14E3">
        <w:rPr>
          <w:rStyle w:val="libAlaemChar"/>
          <w:rtl/>
        </w:rPr>
        <w:t>صلى‌الله‌عليه‌وآله‌وسلم</w:t>
      </w:r>
      <w:r w:rsidR="008062F6">
        <w:rPr>
          <w:rtl/>
        </w:rPr>
        <w:t xml:space="preserve"> به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0B48F9" w:rsidP="008062F6">
      <w:pPr>
        <w:pStyle w:val="libNormal"/>
        <w:rPr>
          <w:rtl/>
        </w:rPr>
      </w:pPr>
      <w:r>
        <w:rPr>
          <w:rFonts w:hint="eastAsia"/>
          <w:rtl/>
        </w:rPr>
        <w:t>کثرة</w:t>
      </w:r>
      <w:r w:rsidR="008062F6">
        <w:rPr>
          <w:rtl/>
        </w:rPr>
        <w:t xml:space="preserve"> مال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w:t>
      </w:r>
      <w:r w:rsidR="008062F6">
        <w:rPr>
          <w:rFonts w:hint="eastAsia"/>
          <w:rtl/>
        </w:rPr>
        <w:t>قال</w:t>
      </w:r>
      <w:r w:rsidR="008062F6">
        <w:rPr>
          <w:rtl/>
        </w:rPr>
        <w:t xml:space="preserve"> </w:t>
      </w:r>
      <w:r w:rsidR="00AE5F50" w:rsidRPr="00A42B2B">
        <w:rPr>
          <w:rtl/>
        </w:rPr>
        <w:t>في</w:t>
      </w:r>
      <w:r w:rsidR="008062F6" w:rsidRPr="00A42B2B">
        <w:rPr>
          <w:rtl/>
        </w:rPr>
        <w:t>(</w:t>
      </w:r>
      <w:r w:rsidR="00BE14E3" w:rsidRPr="00A42B2B">
        <w:rPr>
          <w:rtl/>
        </w:rPr>
        <w:t>المناقب</w:t>
      </w:r>
      <w:r w:rsidR="008062F6" w:rsidRPr="00A42B2B">
        <w:rPr>
          <w:rtl/>
        </w:rPr>
        <w:t>)</w:t>
      </w:r>
      <w:r w:rsidR="008062F6">
        <w:rPr>
          <w:rtl/>
        </w:rPr>
        <w:t>عن تار</w:t>
      </w:r>
      <w:r w:rsidR="008062F6">
        <w:rPr>
          <w:rFonts w:hint="cs"/>
          <w:rtl/>
        </w:rPr>
        <w:t>ی</w:t>
      </w:r>
      <w:r w:rsidR="008062F6">
        <w:rPr>
          <w:rFonts w:hint="eastAsia"/>
          <w:rtl/>
        </w:rPr>
        <w:t>خ</w:t>
      </w:r>
      <w:r w:rsidR="008062F6">
        <w:rPr>
          <w:rtl/>
        </w:rPr>
        <w:t xml:space="preserve"> ال</w:t>
      </w:r>
      <w:r w:rsidR="008A378F">
        <w:rPr>
          <w:rtl/>
        </w:rPr>
        <w:t>بلاذري</w:t>
      </w:r>
      <w:r w:rsidR="008062F6">
        <w:rPr>
          <w:rtl/>
        </w:rPr>
        <w:t xml:space="preserve"> و فض</w:t>
      </w:r>
      <w:r w:rsidR="00E5742D">
        <w:rPr>
          <w:rtl/>
        </w:rPr>
        <w:t>أي</w:t>
      </w:r>
      <w:r w:rsidR="008062F6">
        <w:rPr>
          <w:rFonts w:hint="eastAsia"/>
          <w:rtl/>
        </w:rPr>
        <w:t>ل</w:t>
      </w:r>
      <w:r w:rsidR="008062F6">
        <w:rPr>
          <w:rtl/>
        </w:rPr>
        <w:t xml:space="preserve"> أحمد: انّه کانت غلّه ع</w:t>
      </w:r>
      <w:r w:rsidR="00AE5F50">
        <w:rPr>
          <w:rtl/>
        </w:rPr>
        <w:t>لي</w:t>
      </w:r>
      <w:r w:rsidR="008062F6">
        <w:rPr>
          <w:rtl/>
        </w:rPr>
        <w:t xml:space="preserve"> </w:t>
      </w:r>
      <w:r w:rsidR="00BE14E3" w:rsidRPr="00BE14E3">
        <w:rPr>
          <w:rStyle w:val="libAlaemChar"/>
          <w:rtl/>
        </w:rPr>
        <w:t>عليه‌السلام</w:t>
      </w:r>
      <w:r w:rsidR="008062F6">
        <w:rPr>
          <w:rtl/>
        </w:rPr>
        <w:t xml:space="preserve"> أربع</w:t>
      </w:r>
      <w:r w:rsidR="008062F6">
        <w:rPr>
          <w:rFonts w:hint="cs"/>
          <w:rtl/>
        </w:rPr>
        <w:t>ی</w:t>
      </w:r>
      <w:r w:rsidR="008062F6">
        <w:rPr>
          <w:rFonts w:hint="eastAsia"/>
          <w:rtl/>
        </w:rPr>
        <w:t>ن</w:t>
      </w:r>
      <w:r w:rsidR="008062F6">
        <w:rPr>
          <w:rtl/>
        </w:rPr>
        <w:t xml:space="preserve"> ألف د</w:t>
      </w:r>
      <w:r w:rsidR="008062F6">
        <w:rPr>
          <w:rFonts w:hint="cs"/>
          <w:rtl/>
        </w:rPr>
        <w:t>ی</w:t>
      </w:r>
      <w:r w:rsidR="008062F6">
        <w:rPr>
          <w:rFonts w:hint="eastAsia"/>
          <w:rtl/>
        </w:rPr>
        <w:t>نار</w:t>
      </w:r>
      <w:r w:rsidR="008062F6">
        <w:rPr>
          <w:rtl/>
        </w:rPr>
        <w:t xml:space="preserve"> فجعلها </w:t>
      </w:r>
      <w:r w:rsidR="00FC4BC0">
        <w:rPr>
          <w:rtl/>
        </w:rPr>
        <w:t>صدقة</w:t>
      </w:r>
      <w:r w:rsidR="008062F6">
        <w:rPr>
          <w:rtl/>
        </w:rPr>
        <w:t xml:space="preserve"> و انّه باع س</w:t>
      </w:r>
      <w:r w:rsidR="008062F6">
        <w:rPr>
          <w:rFonts w:hint="cs"/>
          <w:rtl/>
        </w:rPr>
        <w:t>ی</w:t>
      </w:r>
      <w:r w:rsidR="008062F6">
        <w:rPr>
          <w:rFonts w:hint="eastAsia"/>
          <w:rtl/>
        </w:rPr>
        <w:t>فه</w:t>
      </w:r>
      <w:r w:rsidR="008062F6">
        <w:rPr>
          <w:rtl/>
        </w:rPr>
        <w:t xml:space="preserve"> و قال:لو کان </w:t>
      </w:r>
      <w:r w:rsidR="00D650FA">
        <w:rPr>
          <w:rtl/>
        </w:rPr>
        <w:t>عندي</w:t>
      </w:r>
      <w:r w:rsidR="008062F6">
        <w:rPr>
          <w:rtl/>
        </w:rPr>
        <w:t xml:space="preserve"> عشاء ما بعته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D650FA" w:rsidRDefault="00066653" w:rsidP="00D650FA">
      <w:pPr>
        <w:pStyle w:val="libLine"/>
        <w:rPr>
          <w:rtl/>
        </w:rPr>
      </w:pPr>
      <w:r>
        <w:rPr>
          <w:rFonts w:hint="eastAsia"/>
          <w:rtl/>
        </w:rPr>
        <w:t>____________________</w:t>
      </w:r>
    </w:p>
    <w:p w:rsidR="00C10AE1" w:rsidRDefault="00066653" w:rsidP="00A42B2B">
      <w:pPr>
        <w:pStyle w:val="libFootnote0"/>
        <w:rPr>
          <w:rtl/>
        </w:rPr>
      </w:pPr>
      <w:r>
        <w:rPr>
          <w:rtl/>
        </w:rPr>
        <w:t>(1)</w:t>
      </w:r>
      <w:r w:rsidR="008062F6">
        <w:rPr>
          <w:rtl/>
        </w:rPr>
        <w:t xml:space="preserve"> ق:کتاب الکفر</w:t>
      </w:r>
      <w:r w:rsidR="00A42B2B">
        <w:rPr>
          <w:rFonts w:hint="cs"/>
          <w:rtl/>
        </w:rPr>
        <w:t>/</w:t>
      </w:r>
      <w:r>
        <w:rPr>
          <w:rtl/>
        </w:rPr>
        <w:t>102</w:t>
      </w:r>
      <w:r w:rsidR="008062F6">
        <w:rPr>
          <w:rtl/>
        </w:rPr>
        <w:t>/</w:t>
      </w:r>
      <w:r>
        <w:rPr>
          <w:rtl/>
        </w:rPr>
        <w:t>26</w:t>
      </w:r>
      <w:r w:rsidR="008062F6">
        <w:rPr>
          <w:rtl/>
        </w:rPr>
        <w:t>،ج:</w:t>
      </w:r>
      <w:r>
        <w:rPr>
          <w:rtl/>
        </w:rPr>
        <w:t>144</w:t>
      </w:r>
      <w:r w:rsidR="008062F6">
        <w:rPr>
          <w:rtl/>
        </w:rPr>
        <w:t>/</w:t>
      </w:r>
      <w:r>
        <w:rPr>
          <w:rtl/>
        </w:rPr>
        <w:t>73</w:t>
      </w:r>
      <w:r w:rsidR="008062F6">
        <w:rPr>
          <w:rtl/>
        </w:rPr>
        <w:t>.</w:t>
      </w:r>
    </w:p>
    <w:p w:rsidR="00C10AE1" w:rsidRDefault="00066653" w:rsidP="00A42B2B">
      <w:pPr>
        <w:pStyle w:val="libFootnote0"/>
        <w:rPr>
          <w:rtl/>
        </w:rPr>
      </w:pPr>
      <w:r>
        <w:rPr>
          <w:rtl/>
        </w:rPr>
        <w:t>(2)</w:t>
      </w:r>
      <w:r w:rsidR="008062F6">
        <w:rPr>
          <w:rtl/>
        </w:rPr>
        <w:t xml:space="preserve"> ق:</w:t>
      </w:r>
      <w:r>
        <w:rPr>
          <w:rtl/>
        </w:rPr>
        <w:t>104</w:t>
      </w:r>
      <w:r w:rsidR="008062F6">
        <w:rPr>
          <w:rtl/>
        </w:rPr>
        <w:t>/</w:t>
      </w:r>
      <w:r>
        <w:rPr>
          <w:rtl/>
        </w:rPr>
        <w:t>5</w:t>
      </w:r>
      <w:r w:rsidR="008062F6">
        <w:rPr>
          <w:rtl/>
        </w:rPr>
        <w:t>/</w:t>
      </w:r>
      <w:r>
        <w:rPr>
          <w:rtl/>
        </w:rPr>
        <w:t>6</w:t>
      </w:r>
      <w:r w:rsidR="008062F6">
        <w:rPr>
          <w:rtl/>
        </w:rPr>
        <w:t>،ج:</w:t>
      </w:r>
      <w:r>
        <w:rPr>
          <w:rtl/>
        </w:rPr>
        <w:t>20</w:t>
      </w:r>
      <w:r w:rsidR="008062F6">
        <w:rPr>
          <w:rtl/>
        </w:rPr>
        <w:t>/</w:t>
      </w:r>
      <w:r>
        <w:rPr>
          <w:rtl/>
        </w:rPr>
        <w:t>16</w:t>
      </w:r>
      <w:r w:rsidR="008062F6">
        <w:rPr>
          <w:rtl/>
        </w:rPr>
        <w:t>. ق:</w:t>
      </w:r>
      <w:r>
        <w:rPr>
          <w:rtl/>
        </w:rPr>
        <w:t>417</w:t>
      </w:r>
      <w:r w:rsidR="008062F6">
        <w:rPr>
          <w:rtl/>
        </w:rPr>
        <w:t>/</w:t>
      </w:r>
      <w:r>
        <w:rPr>
          <w:rtl/>
        </w:rPr>
        <w:t>36</w:t>
      </w:r>
      <w:r w:rsidR="008062F6">
        <w:rPr>
          <w:rtl/>
        </w:rPr>
        <w:t>/</w:t>
      </w:r>
      <w:r>
        <w:rPr>
          <w:rtl/>
        </w:rPr>
        <w:t>6</w:t>
      </w:r>
      <w:r w:rsidR="008062F6">
        <w:rPr>
          <w:rtl/>
        </w:rPr>
        <w:t>،ج:</w:t>
      </w:r>
      <w:r>
        <w:rPr>
          <w:rtl/>
        </w:rPr>
        <w:t>63</w:t>
      </w:r>
      <w:r w:rsidR="008062F6">
        <w:rPr>
          <w:rtl/>
        </w:rPr>
        <w:t>/</w:t>
      </w:r>
      <w:r>
        <w:rPr>
          <w:rtl/>
        </w:rPr>
        <w:t>19</w:t>
      </w:r>
      <w:r w:rsidR="008062F6">
        <w:rPr>
          <w:rtl/>
        </w:rPr>
        <w:t>.</w:t>
      </w:r>
    </w:p>
    <w:p w:rsidR="00D650FA" w:rsidRDefault="00066653" w:rsidP="00A42B2B">
      <w:pPr>
        <w:pStyle w:val="libFootnote0"/>
        <w:rPr>
          <w:rtl/>
        </w:rPr>
      </w:pPr>
      <w:r>
        <w:rPr>
          <w:rtl/>
        </w:rPr>
        <w:t>(3)</w:t>
      </w:r>
      <w:r w:rsidR="008062F6">
        <w:rPr>
          <w:rtl/>
        </w:rPr>
        <w:t xml:space="preserve"> ق:</w:t>
      </w:r>
      <w:r>
        <w:rPr>
          <w:rtl/>
        </w:rPr>
        <w:t>513</w:t>
      </w:r>
      <w:r w:rsidR="008062F6">
        <w:rPr>
          <w:rtl/>
        </w:rPr>
        <w:t>/</w:t>
      </w:r>
      <w:r>
        <w:rPr>
          <w:rtl/>
        </w:rPr>
        <w:t>101</w:t>
      </w:r>
      <w:r w:rsidR="008062F6">
        <w:rPr>
          <w:rtl/>
        </w:rPr>
        <w:t>/</w:t>
      </w:r>
      <w:r>
        <w:rPr>
          <w:rtl/>
        </w:rPr>
        <w:t>9</w:t>
      </w:r>
      <w:r w:rsidR="008062F6">
        <w:rPr>
          <w:rtl/>
        </w:rPr>
        <w:t>-</w:t>
      </w:r>
      <w:r>
        <w:rPr>
          <w:rtl/>
        </w:rPr>
        <w:t>517</w:t>
      </w:r>
      <w:r w:rsidR="008062F6">
        <w:rPr>
          <w:rtl/>
        </w:rPr>
        <w:t>،ج:</w:t>
      </w:r>
      <w:r>
        <w:rPr>
          <w:rtl/>
        </w:rPr>
        <w:t>26</w:t>
      </w:r>
      <w:r w:rsidR="008062F6">
        <w:rPr>
          <w:rtl/>
        </w:rPr>
        <w:t>/</w:t>
      </w:r>
      <w:r>
        <w:rPr>
          <w:rtl/>
        </w:rPr>
        <w:t>41</w:t>
      </w:r>
      <w:r w:rsidR="008062F6">
        <w:rPr>
          <w:rtl/>
        </w:rPr>
        <w:t>-</w:t>
      </w:r>
      <w:r>
        <w:rPr>
          <w:rtl/>
        </w:rPr>
        <w:t>43</w:t>
      </w:r>
      <w:r w:rsidR="00D650FA">
        <w:rPr>
          <w:rtl/>
        </w:rPr>
        <w:t>.</w:t>
      </w:r>
    </w:p>
    <w:p w:rsidR="00D650FA" w:rsidRDefault="00D650FA" w:rsidP="00D650FA">
      <w:pPr>
        <w:pStyle w:val="libNormal"/>
        <w:rPr>
          <w:rtl/>
        </w:rPr>
      </w:pPr>
      <w:r>
        <w:rPr>
          <w:rFonts w:hint="eastAsia"/>
          <w:rtl/>
        </w:rPr>
        <w:br w:type="page"/>
      </w:r>
    </w:p>
    <w:p w:rsidR="00C10AE1" w:rsidRDefault="00ED1C08" w:rsidP="00A42B2B">
      <w:pPr>
        <w:pStyle w:val="libNormal"/>
        <w:rPr>
          <w:rtl/>
        </w:rPr>
      </w:pPr>
      <w:r>
        <w:rPr>
          <w:rFonts w:hint="eastAsia"/>
          <w:rtl/>
        </w:rPr>
        <w:lastRenderedPageBreak/>
        <w:t>رو</w:t>
      </w:r>
      <w:r w:rsidR="00A42B2B">
        <w:rPr>
          <w:rFonts w:hint="cs"/>
          <w:rtl/>
        </w:rPr>
        <w:t>ى</w:t>
      </w:r>
      <w:r w:rsidR="008062F6">
        <w:rPr>
          <w:rtl/>
        </w:rPr>
        <w:t xml:space="preserve"> الس</w:t>
      </w:r>
      <w:r w:rsidR="008062F6">
        <w:rPr>
          <w:rFonts w:hint="cs"/>
          <w:rtl/>
        </w:rPr>
        <w:t>یّ</w:t>
      </w:r>
      <w:r w:rsidR="008062F6">
        <w:rPr>
          <w:rFonts w:hint="eastAsia"/>
          <w:rtl/>
        </w:rPr>
        <w:t>د</w:t>
      </w:r>
      <w:r w:rsidR="008062F6">
        <w:rPr>
          <w:rtl/>
        </w:rPr>
        <w:t xml:space="preserve"> ابن طاووس </w:t>
      </w:r>
      <w:r w:rsidR="00AE5F50">
        <w:rPr>
          <w:rtl/>
        </w:rPr>
        <w:t>في</w:t>
      </w:r>
      <w:r w:rsidR="008062F6">
        <w:rPr>
          <w:rtl/>
        </w:rPr>
        <w:t>(کشف الم</w:t>
      </w:r>
      <w:r w:rsidR="00FC4BC0">
        <w:rPr>
          <w:rtl/>
        </w:rPr>
        <w:t>حجّة</w:t>
      </w:r>
      <w:r w:rsidR="008062F6">
        <w:rPr>
          <w:rtl/>
        </w:rPr>
        <w:t>)انّ ع</w:t>
      </w:r>
      <w:r w:rsidR="00AE5F50">
        <w:rPr>
          <w:rtl/>
        </w:rPr>
        <w:t>لي</w:t>
      </w:r>
      <w:r w:rsidR="008062F6">
        <w:rPr>
          <w:rFonts w:hint="eastAsia"/>
          <w:rtl/>
        </w:rPr>
        <w:t>ا</w:t>
      </w:r>
      <w:r w:rsidR="008062F6">
        <w:rPr>
          <w:rtl/>
        </w:rPr>
        <w:t xml:space="preserve"> </w:t>
      </w:r>
      <w:r w:rsidR="00BE14E3" w:rsidRPr="00BE14E3">
        <w:rPr>
          <w:rStyle w:val="libAlaemChar"/>
          <w:rtl/>
        </w:rPr>
        <w:t>عليه‌السلام</w:t>
      </w:r>
      <w:r w:rsidR="008062F6">
        <w:rPr>
          <w:rtl/>
        </w:rPr>
        <w:t xml:space="preserve"> قال: تزوّجت </w:t>
      </w:r>
      <w:r w:rsidR="00B12870">
        <w:rPr>
          <w:rtl/>
        </w:rPr>
        <w:t>فاطمة</w:t>
      </w:r>
      <w:r w:rsidR="008062F6">
        <w:rPr>
          <w:rtl/>
        </w:rPr>
        <w:t xml:space="preserve"> </w:t>
      </w:r>
      <w:r w:rsidR="00BE14E3" w:rsidRPr="00BE14E3">
        <w:rPr>
          <w:rStyle w:val="libAlaemChar"/>
          <w:rtl/>
        </w:rPr>
        <w:t>عليها‌السلام</w:t>
      </w:r>
      <w:r w:rsidR="008062F6">
        <w:rPr>
          <w:rtl/>
        </w:rPr>
        <w:t xml:space="preserve"> و ما کان </w:t>
      </w:r>
      <w:r w:rsidR="00AE5F50">
        <w:rPr>
          <w:rtl/>
        </w:rPr>
        <w:t>لي</w:t>
      </w:r>
      <w:r w:rsidR="008062F6">
        <w:rPr>
          <w:rtl/>
        </w:rPr>
        <w:t xml:space="preserve"> فراش،و </w:t>
      </w:r>
      <w:r w:rsidR="00A42B2B">
        <w:rPr>
          <w:rtl/>
        </w:rPr>
        <w:t>صدقتي</w:t>
      </w:r>
      <w:r w:rsidR="008062F6">
        <w:rPr>
          <w:rtl/>
        </w:rPr>
        <w:t xml:space="preserve"> </w:t>
      </w:r>
      <w:r w:rsidR="00444506">
        <w:rPr>
          <w:rtl/>
        </w:rPr>
        <w:t>ال</w:t>
      </w:r>
      <w:r w:rsidR="00D650FA">
        <w:rPr>
          <w:rtl/>
        </w:rPr>
        <w:t>يوم</w:t>
      </w:r>
      <w:r w:rsidR="008062F6">
        <w:rPr>
          <w:rtl/>
        </w:rPr>
        <w:t xml:space="preserve"> لو قسّمت ع</w:t>
      </w:r>
      <w:r w:rsidR="00AE5F50">
        <w:rPr>
          <w:rtl/>
        </w:rPr>
        <w:t>ل</w:t>
      </w:r>
      <w:r w:rsidR="00A42B2B">
        <w:rPr>
          <w:rFonts w:hint="cs"/>
          <w:rtl/>
        </w:rPr>
        <w:t>ى</w:t>
      </w:r>
      <w:r w:rsidR="008062F6">
        <w:rPr>
          <w:rtl/>
        </w:rPr>
        <w:t xml:space="preserve"> </w:t>
      </w:r>
      <w:r w:rsidR="00AE5F50">
        <w:rPr>
          <w:rtl/>
        </w:rPr>
        <w:t>بني</w:t>
      </w:r>
      <w:r w:rsidR="008062F6">
        <w:rPr>
          <w:rtl/>
        </w:rPr>
        <w:t xml:space="preserve"> هاشم لوسعتهم، و قال </w:t>
      </w:r>
      <w:r w:rsidR="00AE5F50">
        <w:rPr>
          <w:rtl/>
        </w:rPr>
        <w:t>في</w:t>
      </w:r>
      <w:r w:rsidR="008062F6">
        <w:rPr>
          <w:rFonts w:hint="eastAsia"/>
          <w:rtl/>
        </w:rPr>
        <w:t>ه</w:t>
      </w:r>
      <w:r w:rsidR="008062F6">
        <w:rPr>
          <w:rtl/>
        </w:rPr>
        <w:t xml:space="preserve"> انّه وقف أمواله و کانت غلّته أربع</w:t>
      </w:r>
      <w:r w:rsidR="008062F6">
        <w:rPr>
          <w:rFonts w:hint="cs"/>
          <w:rtl/>
        </w:rPr>
        <w:t>ی</w:t>
      </w:r>
      <w:r w:rsidR="008062F6">
        <w:rPr>
          <w:rFonts w:hint="eastAsia"/>
          <w:rtl/>
        </w:rPr>
        <w:t>ن</w:t>
      </w:r>
      <w:r w:rsidR="008062F6">
        <w:rPr>
          <w:rtl/>
        </w:rPr>
        <w:t xml:space="preserve"> ألف د</w:t>
      </w:r>
      <w:r w:rsidR="008062F6">
        <w:rPr>
          <w:rFonts w:hint="cs"/>
          <w:rtl/>
        </w:rPr>
        <w:t>ی</w:t>
      </w:r>
      <w:r w:rsidR="008062F6">
        <w:rPr>
          <w:rFonts w:hint="eastAsia"/>
          <w:rtl/>
        </w:rPr>
        <w:t>نار</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A42B2B" w:rsidRDefault="008062F6" w:rsidP="00A42B2B">
      <w:pPr>
        <w:pStyle w:val="libNormal"/>
        <w:rPr>
          <w:rtl/>
        </w:rPr>
      </w:pPr>
      <w:r>
        <w:rPr>
          <w:rFonts w:hint="eastAsia"/>
          <w:rtl/>
        </w:rPr>
        <w:t>و</w:t>
      </w:r>
      <w:r>
        <w:rPr>
          <w:rtl/>
        </w:rPr>
        <w:t xml:space="preserve"> </w:t>
      </w:r>
      <w:r w:rsidRPr="00A42B2B">
        <w:rPr>
          <w:rtl/>
        </w:rPr>
        <w:t xml:space="preserve">تقدّم </w:t>
      </w:r>
      <w:r w:rsidR="00AE5F50" w:rsidRPr="00A42B2B">
        <w:rPr>
          <w:rtl/>
        </w:rPr>
        <w:t>في</w:t>
      </w:r>
      <w:r w:rsidR="00560572" w:rsidRPr="00A42B2B">
        <w:rPr>
          <w:rFonts w:hint="eastAsia"/>
          <w:rtl/>
        </w:rPr>
        <w:t>(</w:t>
      </w:r>
      <w:r w:rsidRPr="00A42B2B">
        <w:rPr>
          <w:rFonts w:hint="eastAsia"/>
          <w:rtl/>
        </w:rPr>
        <w:t>فدک</w:t>
      </w:r>
      <w:r w:rsidR="00560572" w:rsidRPr="00A42B2B">
        <w:rPr>
          <w:rFonts w:hint="eastAsia"/>
          <w:rtl/>
        </w:rPr>
        <w:t>)</w:t>
      </w:r>
      <w:r w:rsidRPr="00A42B2B">
        <w:rPr>
          <w:rFonts w:hint="eastAsia"/>
          <w:rtl/>
        </w:rPr>
        <w:t>قول</w:t>
      </w:r>
      <w:r>
        <w:rPr>
          <w:rtl/>
        </w:rPr>
        <w:t xml:space="preserve"> الس</w:t>
      </w:r>
      <w:r>
        <w:rPr>
          <w:rFonts w:hint="cs"/>
          <w:rtl/>
        </w:rPr>
        <w:t>یّ</w:t>
      </w:r>
      <w:r>
        <w:rPr>
          <w:rFonts w:hint="eastAsia"/>
          <w:rtl/>
        </w:rPr>
        <w:t>د</w:t>
      </w:r>
      <w:r>
        <w:rPr>
          <w:rtl/>
        </w:rPr>
        <w:t xml:space="preserve"> ابن طاووس:و کان دخلها-</w:t>
      </w:r>
      <w:r w:rsidR="00E5742D">
        <w:rPr>
          <w:rtl/>
        </w:rPr>
        <w:t>أي</w:t>
      </w:r>
      <w:r>
        <w:rPr>
          <w:rtl/>
        </w:rPr>
        <w:t xml:space="preserve"> دخل فدک-</w:t>
      </w:r>
      <w:r w:rsidR="00AE5F50">
        <w:rPr>
          <w:rtl/>
        </w:rPr>
        <w:t>في</w:t>
      </w:r>
      <w:r>
        <w:rPr>
          <w:rtl/>
        </w:rPr>
        <w:t xml:space="preserve"> رو</w:t>
      </w:r>
      <w:r w:rsidR="00E5742D">
        <w:rPr>
          <w:rtl/>
        </w:rPr>
        <w:t>أي</w:t>
      </w:r>
      <w:r w:rsidR="00AE5F50">
        <w:rPr>
          <w:rtl/>
        </w:rPr>
        <w:t>ة</w:t>
      </w:r>
      <w:r>
        <w:rPr>
          <w:rtl/>
        </w:rPr>
        <w:t xml:space="preserve"> الش</w:t>
      </w:r>
      <w:r>
        <w:rPr>
          <w:rFonts w:hint="cs"/>
          <w:rtl/>
        </w:rPr>
        <w:t>ی</w:t>
      </w:r>
      <w:r>
        <w:rPr>
          <w:rFonts w:hint="eastAsia"/>
          <w:rtl/>
        </w:rPr>
        <w:t>خ</w:t>
      </w:r>
      <w:r>
        <w:rPr>
          <w:rtl/>
        </w:rPr>
        <w:t xml:space="preserve"> عبد اللّه بن حمّاد ال</w:t>
      </w:r>
      <w:r w:rsidR="00A42B2B">
        <w:rPr>
          <w:rtl/>
        </w:rPr>
        <w:t>أنصاري</w:t>
      </w:r>
      <w:r>
        <w:rPr>
          <w:rtl/>
        </w:rPr>
        <w:t xml:space="preserve"> </w:t>
      </w:r>
      <w:r w:rsidR="00E5742D">
        <w:rPr>
          <w:rtl/>
        </w:rPr>
        <w:t>أربعة</w:t>
      </w:r>
      <w:r>
        <w:rPr>
          <w:rtl/>
        </w:rPr>
        <w:t xml:space="preserve"> و عشر</w:t>
      </w:r>
      <w:r>
        <w:rPr>
          <w:rFonts w:hint="cs"/>
          <w:rtl/>
        </w:rPr>
        <w:t>ی</w:t>
      </w:r>
      <w:r>
        <w:rPr>
          <w:rFonts w:hint="eastAsia"/>
          <w:rtl/>
        </w:rPr>
        <w:t>ن</w:t>
      </w:r>
      <w:r>
        <w:rPr>
          <w:rtl/>
        </w:rPr>
        <w:t xml:space="preserve"> ألف د</w:t>
      </w:r>
      <w:r>
        <w:rPr>
          <w:rFonts w:hint="cs"/>
          <w:rtl/>
        </w:rPr>
        <w:t>ی</w:t>
      </w:r>
      <w:r>
        <w:rPr>
          <w:rFonts w:hint="eastAsia"/>
          <w:rtl/>
        </w:rPr>
        <w:t>نار</w:t>
      </w:r>
      <w:r>
        <w:rPr>
          <w:rtl/>
        </w:rPr>
        <w:t xml:space="preserve"> </w:t>
      </w:r>
      <w:r w:rsidR="00AE5F50">
        <w:rPr>
          <w:rtl/>
        </w:rPr>
        <w:t>في</w:t>
      </w:r>
      <w:r>
        <w:rPr>
          <w:rtl/>
        </w:rPr>
        <w:t xml:space="preserve"> کلّ </w:t>
      </w:r>
      <w:r w:rsidR="00AE5F50">
        <w:rPr>
          <w:rtl/>
        </w:rPr>
        <w:t>سنة</w:t>
      </w:r>
      <w:r>
        <w:rPr>
          <w:rtl/>
        </w:rPr>
        <w:t>.</w:t>
      </w:r>
      <w:r>
        <w:rPr>
          <w:rFonts w:hint="eastAsia"/>
          <w:rtl/>
        </w:rPr>
        <w:t>و</w:t>
      </w:r>
      <w:r>
        <w:rPr>
          <w:rtl/>
        </w:rPr>
        <w:t xml:space="preserve"> </w:t>
      </w:r>
      <w:r w:rsidR="00AE5F50">
        <w:rPr>
          <w:rtl/>
        </w:rPr>
        <w:t>في</w:t>
      </w:r>
      <w:r>
        <w:rPr>
          <w:rtl/>
        </w:rPr>
        <w:t xml:space="preserve"> رو</w:t>
      </w:r>
      <w:r w:rsidR="00E5742D">
        <w:rPr>
          <w:rtl/>
        </w:rPr>
        <w:t>أي</w:t>
      </w:r>
      <w:r w:rsidR="00AE5F50">
        <w:rPr>
          <w:rtl/>
        </w:rPr>
        <w:t>ة</w:t>
      </w:r>
      <w:r>
        <w:rPr>
          <w:rtl/>
        </w:rPr>
        <w:t xml:space="preserve"> </w:t>
      </w:r>
      <w:r w:rsidR="00FC4BC0">
        <w:rPr>
          <w:rtl/>
        </w:rPr>
        <w:t>غیرة</w:t>
      </w:r>
      <w:r>
        <w:rPr>
          <w:rtl/>
        </w:rPr>
        <w:t xml:space="preserve"> سبع</w:t>
      </w:r>
      <w:r>
        <w:rPr>
          <w:rFonts w:hint="cs"/>
          <w:rtl/>
        </w:rPr>
        <w:t>ی</w:t>
      </w:r>
      <w:r>
        <w:rPr>
          <w:rFonts w:hint="eastAsia"/>
          <w:rtl/>
        </w:rPr>
        <w:t>ن</w:t>
      </w:r>
      <w:r>
        <w:rPr>
          <w:rtl/>
        </w:rPr>
        <w:t xml:space="preserve"> ألف د</w:t>
      </w:r>
      <w:r>
        <w:rPr>
          <w:rFonts w:hint="cs"/>
          <w:rtl/>
        </w:rPr>
        <w:t>ی</w:t>
      </w:r>
      <w:r>
        <w:rPr>
          <w:rFonts w:hint="eastAsia"/>
          <w:rtl/>
        </w:rPr>
        <w:t>نار</w:t>
      </w:r>
      <w:r>
        <w:rPr>
          <w:rtl/>
        </w:rPr>
        <w:t>.</w:t>
      </w:r>
    </w:p>
    <w:p w:rsidR="00C10AE1" w:rsidRDefault="00BE14E3" w:rsidP="00A42B2B">
      <w:pPr>
        <w:pStyle w:val="libNormal"/>
        <w:rPr>
          <w:rtl/>
        </w:rPr>
      </w:pPr>
      <w:r w:rsidRPr="00BE14E3">
        <w:rPr>
          <w:rStyle w:val="libBold1Char"/>
          <w:rFonts w:hint="eastAsia"/>
          <w:rtl/>
        </w:rPr>
        <w:t>الکافي</w:t>
      </w:r>
      <w:r w:rsidR="008062F6">
        <w:rPr>
          <w:rtl/>
        </w:rPr>
        <w:t>:عن عبد الأع</w:t>
      </w:r>
      <w:r w:rsidR="00AE5F50">
        <w:rPr>
          <w:rtl/>
        </w:rPr>
        <w:t>ل</w:t>
      </w:r>
      <w:r w:rsidR="00A42B2B">
        <w:rPr>
          <w:rFonts w:hint="cs"/>
          <w:rtl/>
        </w:rPr>
        <w:t>ى</w:t>
      </w:r>
      <w:r w:rsidR="008062F6">
        <w:rPr>
          <w:rtl/>
        </w:rPr>
        <w:t xml:space="preserve"> مو</w:t>
      </w:r>
      <w:r w:rsidR="00AE5F50">
        <w:rPr>
          <w:rtl/>
        </w:rPr>
        <w:t>ل</w:t>
      </w:r>
      <w:r w:rsidR="00A42B2B">
        <w:rPr>
          <w:rFonts w:hint="cs"/>
          <w:rtl/>
        </w:rPr>
        <w:t>ى</w:t>
      </w:r>
      <w:r w:rsidR="008062F6">
        <w:rPr>
          <w:rtl/>
        </w:rPr>
        <w:t xml:space="preserve"> آل سالم قال: قلت ل</w:t>
      </w:r>
      <w:r w:rsidR="00066653">
        <w:rPr>
          <w:rtl/>
        </w:rPr>
        <w:t>أبي</w:t>
      </w:r>
      <w:r w:rsidR="008062F6">
        <w:rPr>
          <w:rtl/>
        </w:rPr>
        <w:t xml:space="preserve"> عبد اللّه </w:t>
      </w:r>
      <w:r w:rsidRPr="00BE14E3">
        <w:rPr>
          <w:rStyle w:val="libAlaemChar"/>
          <w:rtl/>
        </w:rPr>
        <w:t>عليه‌السلام</w:t>
      </w:r>
      <w:r w:rsidR="008062F6">
        <w:rPr>
          <w:rtl/>
        </w:rPr>
        <w:t xml:space="preserve">:انّ الناس </w:t>
      </w:r>
      <w:r w:rsidR="008062F6">
        <w:rPr>
          <w:rFonts w:hint="cs"/>
          <w:rtl/>
        </w:rPr>
        <w:t>ی</w:t>
      </w:r>
      <w:r w:rsidR="008062F6">
        <w:rPr>
          <w:rFonts w:hint="eastAsia"/>
          <w:rtl/>
        </w:rPr>
        <w:t>رون</w:t>
      </w:r>
      <w:r w:rsidR="008062F6">
        <w:rPr>
          <w:rtl/>
        </w:rPr>
        <w:t xml:space="preserve"> انّ لک مالا کث</w:t>
      </w:r>
      <w:r w:rsidR="008062F6">
        <w:rPr>
          <w:rFonts w:hint="cs"/>
          <w:rtl/>
        </w:rPr>
        <w:t>ی</w:t>
      </w:r>
      <w:r w:rsidR="008062F6">
        <w:rPr>
          <w:rFonts w:hint="eastAsia"/>
          <w:rtl/>
        </w:rPr>
        <w:t>را،فقال</w:t>
      </w:r>
      <w:r w:rsidR="008062F6">
        <w:rPr>
          <w:rtl/>
        </w:rPr>
        <w:t xml:space="preserve">:ما </w:t>
      </w:r>
      <w:r w:rsidR="00A42B2B">
        <w:rPr>
          <w:rFonts w:hint="cs"/>
          <w:rtl/>
        </w:rPr>
        <w:t>یسوءني</w:t>
      </w:r>
      <w:r w:rsidR="008062F6">
        <w:rPr>
          <w:rtl/>
        </w:rPr>
        <w:t xml:space="preserve"> ذلک،انّ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مرّ ذات </w:t>
      </w:r>
      <w:r w:rsidR="008062F6">
        <w:rPr>
          <w:rFonts w:hint="cs"/>
          <w:rtl/>
        </w:rPr>
        <w:t>ی</w:t>
      </w:r>
      <w:r w:rsidR="008062F6">
        <w:rPr>
          <w:rFonts w:hint="eastAsia"/>
          <w:rtl/>
        </w:rPr>
        <w:t>وم</w:t>
      </w:r>
      <w:r w:rsidR="008062F6">
        <w:rPr>
          <w:rtl/>
        </w:rPr>
        <w:t xml:space="preserve"> ع</w:t>
      </w:r>
      <w:r w:rsidR="00AE5F50">
        <w:rPr>
          <w:rtl/>
        </w:rPr>
        <w:t>ل</w:t>
      </w:r>
      <w:r w:rsidR="00A42B2B">
        <w:rPr>
          <w:rFonts w:hint="cs"/>
          <w:rtl/>
        </w:rPr>
        <w:t>ى</w:t>
      </w:r>
      <w:r w:rsidR="008062F6">
        <w:rPr>
          <w:rtl/>
        </w:rPr>
        <w:t xml:space="preserve"> ناس شتّ</w:t>
      </w:r>
      <w:r w:rsidR="008062F6">
        <w:rPr>
          <w:rFonts w:hint="cs"/>
          <w:rtl/>
        </w:rPr>
        <w:t>ی</w:t>
      </w:r>
      <w:r w:rsidR="008062F6">
        <w:rPr>
          <w:rtl/>
        </w:rPr>
        <w:t xml:space="preserve"> من قر</w:t>
      </w:r>
      <w:r w:rsidR="008062F6">
        <w:rPr>
          <w:rFonts w:hint="cs"/>
          <w:rtl/>
        </w:rPr>
        <w:t>ی</w:t>
      </w:r>
      <w:r w:rsidR="008062F6">
        <w:rPr>
          <w:rFonts w:hint="eastAsia"/>
          <w:rtl/>
        </w:rPr>
        <w:t>ش</w:t>
      </w:r>
      <w:r w:rsidR="008062F6">
        <w:rPr>
          <w:rtl/>
        </w:rPr>
        <w:t xml:space="preserve"> و ع</w:t>
      </w:r>
      <w:r w:rsidR="00AE5F50">
        <w:rPr>
          <w:rtl/>
        </w:rPr>
        <w:t>لي</w:t>
      </w:r>
      <w:r w:rsidR="008062F6">
        <w:rPr>
          <w:rFonts w:hint="eastAsia"/>
          <w:rtl/>
        </w:rPr>
        <w:t>ه</w:t>
      </w:r>
      <w:r w:rsidR="008062F6">
        <w:rPr>
          <w:rtl/>
        </w:rPr>
        <w:t xml:space="preserve"> قم</w:t>
      </w:r>
      <w:r w:rsidR="008062F6">
        <w:rPr>
          <w:rFonts w:hint="cs"/>
          <w:rtl/>
        </w:rPr>
        <w:t>ی</w:t>
      </w:r>
      <w:r w:rsidR="008062F6">
        <w:rPr>
          <w:rFonts w:hint="eastAsia"/>
          <w:rtl/>
        </w:rPr>
        <w:t>ص</w:t>
      </w:r>
      <w:r w:rsidR="008062F6">
        <w:rPr>
          <w:rtl/>
        </w:rPr>
        <w:t xml:space="preserve"> مخرّق فقالوا:أصبح ع</w:t>
      </w:r>
      <w:r w:rsidR="00AE5F50">
        <w:rPr>
          <w:rtl/>
        </w:rPr>
        <w:t>ل</w:t>
      </w:r>
      <w:r w:rsidR="00A42B2B">
        <w:rPr>
          <w:rFonts w:hint="cs"/>
          <w:rtl/>
        </w:rPr>
        <w:t>ى</w:t>
      </w:r>
      <w:r w:rsidR="008062F6">
        <w:rPr>
          <w:rtl/>
        </w:rPr>
        <w:t xml:space="preserve"> لا مال له...الحد</w:t>
      </w:r>
      <w:r w:rsidR="008062F6">
        <w:rPr>
          <w:rFonts w:hint="cs"/>
          <w:rtl/>
        </w:rPr>
        <w:t>ی</w:t>
      </w:r>
      <w:r w:rsidR="008062F6">
        <w:rPr>
          <w:rFonts w:hint="eastAsia"/>
          <w:rtl/>
        </w:rPr>
        <w:t>ث</w:t>
      </w:r>
      <w:r w:rsidR="008062F6">
        <w:rPr>
          <w:rtl/>
        </w:rPr>
        <w:t xml:space="preserve"> </w:t>
      </w:r>
      <w:r w:rsidR="008062F6">
        <w:rPr>
          <w:rFonts w:hint="eastAsia"/>
          <w:rtl/>
        </w:rPr>
        <w:t>و</w:t>
      </w:r>
      <w:r w:rsidR="008062F6">
        <w:rPr>
          <w:rtl/>
        </w:rPr>
        <w:t xml:space="preserve"> حا</w:t>
      </w:r>
      <w:r w:rsidR="00F63B62">
        <w:rPr>
          <w:rtl/>
        </w:rPr>
        <w:t>صلة</w:t>
      </w:r>
      <w:r w:rsidR="008062F6">
        <w:rPr>
          <w:rtl/>
        </w:rPr>
        <w:t>: انّه سمع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کلامهم فأمر </w:t>
      </w:r>
      <w:r w:rsidR="00772E38">
        <w:rPr>
          <w:rtl/>
        </w:rPr>
        <w:t>الذي</w:t>
      </w:r>
      <w:r w:rsidR="008062F6">
        <w:rPr>
          <w:rtl/>
        </w:rPr>
        <w:t xml:space="preserve"> </w:t>
      </w:r>
      <w:r w:rsidR="008062F6">
        <w:rPr>
          <w:rFonts w:hint="cs"/>
          <w:rtl/>
        </w:rPr>
        <w:t>ی</w:t>
      </w:r>
      <w:r w:rsidR="00AE5F50">
        <w:rPr>
          <w:rFonts w:hint="eastAsia"/>
          <w:rtl/>
        </w:rPr>
        <w:t>لي</w:t>
      </w:r>
      <w:r w:rsidR="008062F6">
        <w:rPr>
          <w:rtl/>
        </w:rPr>
        <w:t xml:space="preserve"> صدقته أن </w:t>
      </w:r>
      <w:r w:rsidR="008062F6">
        <w:rPr>
          <w:rFonts w:hint="cs"/>
          <w:rtl/>
        </w:rPr>
        <w:t>ی</w:t>
      </w:r>
      <w:r w:rsidR="008062F6">
        <w:rPr>
          <w:rFonts w:hint="eastAsia"/>
          <w:rtl/>
        </w:rPr>
        <w:t>جمع</w:t>
      </w:r>
      <w:r w:rsidR="008062F6">
        <w:rPr>
          <w:rtl/>
        </w:rPr>
        <w:t xml:space="preserve"> </w:t>
      </w:r>
      <w:r w:rsidR="00ED1C08">
        <w:rPr>
          <w:rtl/>
        </w:rPr>
        <w:t>تمرة</w:t>
      </w:r>
      <w:r w:rsidR="008062F6">
        <w:rPr>
          <w:rtl/>
        </w:rPr>
        <w:t xml:space="preserve"> و لا </w:t>
      </w:r>
      <w:r w:rsidR="008062F6">
        <w:rPr>
          <w:rFonts w:hint="cs"/>
          <w:rtl/>
        </w:rPr>
        <w:t>ی</w:t>
      </w:r>
      <w:r w:rsidR="008062F6">
        <w:rPr>
          <w:rFonts w:hint="eastAsia"/>
          <w:rtl/>
        </w:rPr>
        <w:t>بعث</w:t>
      </w:r>
      <w:r w:rsidR="008062F6">
        <w:rPr>
          <w:rtl/>
        </w:rPr>
        <w:t xml:space="preserve"> </w:t>
      </w:r>
      <w:r w:rsidR="00444506">
        <w:rPr>
          <w:rtl/>
        </w:rPr>
        <w:t>الى</w:t>
      </w:r>
      <w:r w:rsidR="008062F6">
        <w:rPr>
          <w:rtl/>
        </w:rPr>
        <w:t xml:space="preserve"> إنسان ش</w:t>
      </w:r>
      <w:r w:rsidR="008062F6">
        <w:rPr>
          <w:rFonts w:hint="cs"/>
          <w:rtl/>
        </w:rPr>
        <w:t>ی</w:t>
      </w:r>
      <w:r w:rsidR="008062F6">
        <w:rPr>
          <w:rFonts w:hint="eastAsia"/>
          <w:rtl/>
        </w:rPr>
        <w:t>ئا</w:t>
      </w:r>
      <w:r w:rsidR="008062F6">
        <w:rPr>
          <w:rtl/>
        </w:rPr>
        <w:t xml:space="preserve"> و أن </w:t>
      </w:r>
      <w:r w:rsidR="008062F6">
        <w:rPr>
          <w:rFonts w:hint="cs"/>
          <w:rtl/>
        </w:rPr>
        <w:t>ی</w:t>
      </w:r>
      <w:r w:rsidR="008A378F">
        <w:rPr>
          <w:rFonts w:hint="eastAsia"/>
          <w:rtl/>
        </w:rPr>
        <w:t>بيعة</w:t>
      </w:r>
      <w:r w:rsidR="008062F6">
        <w:rPr>
          <w:rtl/>
        </w:rPr>
        <w:t xml:space="preserve"> بدراهم و </w:t>
      </w:r>
      <w:r w:rsidR="008062F6">
        <w:rPr>
          <w:rFonts w:hint="cs"/>
          <w:rtl/>
        </w:rPr>
        <w:t>ی</w:t>
      </w:r>
      <w:r w:rsidR="008062F6">
        <w:rPr>
          <w:rFonts w:hint="eastAsia"/>
          <w:rtl/>
        </w:rPr>
        <w:t>جعلها</w:t>
      </w:r>
      <w:r w:rsidR="008062F6">
        <w:rPr>
          <w:rtl/>
        </w:rPr>
        <w:t xml:space="preserve"> ح</w:t>
      </w:r>
      <w:r w:rsidR="008062F6">
        <w:rPr>
          <w:rFonts w:hint="cs"/>
          <w:rtl/>
        </w:rPr>
        <w:t>ی</w:t>
      </w:r>
      <w:r w:rsidR="008062F6">
        <w:rPr>
          <w:rFonts w:hint="eastAsia"/>
          <w:rtl/>
        </w:rPr>
        <w:t>ث</w:t>
      </w:r>
      <w:r w:rsidR="008062F6">
        <w:rPr>
          <w:rtl/>
        </w:rPr>
        <w:t xml:space="preserve"> </w:t>
      </w:r>
      <w:r w:rsidR="008062F6">
        <w:rPr>
          <w:rFonts w:hint="cs"/>
          <w:rtl/>
        </w:rPr>
        <w:t>ی</w:t>
      </w:r>
      <w:r w:rsidR="008062F6">
        <w:rPr>
          <w:rFonts w:hint="eastAsia"/>
          <w:rtl/>
        </w:rPr>
        <w:t>جعل</w:t>
      </w:r>
      <w:r w:rsidR="008062F6">
        <w:rPr>
          <w:rtl/>
        </w:rPr>
        <w:t xml:space="preserve"> التمر ثمّ بعث </w:t>
      </w:r>
      <w:r w:rsidR="00444506">
        <w:rPr>
          <w:rtl/>
        </w:rPr>
        <w:t>الى</w:t>
      </w:r>
      <w:r w:rsidR="008062F6">
        <w:rPr>
          <w:rtl/>
        </w:rPr>
        <w:t xml:space="preserve"> رجل رجل منهم </w:t>
      </w:r>
      <w:r w:rsidR="008062F6">
        <w:rPr>
          <w:rFonts w:hint="cs"/>
          <w:rtl/>
        </w:rPr>
        <w:t>ی</w:t>
      </w:r>
      <w:r w:rsidR="007A1F57">
        <w:rPr>
          <w:rFonts w:hint="eastAsia"/>
          <w:rtl/>
        </w:rPr>
        <w:t>دعوة</w:t>
      </w:r>
      <w:r w:rsidR="008062F6">
        <w:rPr>
          <w:rtl/>
        </w:rPr>
        <w:t xml:space="preserve"> ثمّ دعا بالتمر فلمّا صعد الرجل </w:t>
      </w:r>
      <w:r w:rsidR="008062F6">
        <w:rPr>
          <w:rFonts w:hint="cs"/>
          <w:rtl/>
        </w:rPr>
        <w:t>ی</w:t>
      </w:r>
      <w:r w:rsidR="008062F6">
        <w:rPr>
          <w:rFonts w:hint="eastAsia"/>
          <w:rtl/>
        </w:rPr>
        <w:t>نزل</w:t>
      </w:r>
      <w:r w:rsidR="008062F6">
        <w:rPr>
          <w:rtl/>
        </w:rPr>
        <w:t xml:space="preserve"> بالتمر ضرب برجله فانتثرت الدراهم فقال</w:t>
      </w:r>
      <w:r w:rsidR="008062F6">
        <w:rPr>
          <w:rFonts w:hint="eastAsia"/>
          <w:rtl/>
        </w:rPr>
        <w:t>وا</w:t>
      </w:r>
      <w:r w:rsidR="008062F6">
        <w:rPr>
          <w:rtl/>
        </w:rPr>
        <w:t xml:space="preserve">:ما هذا </w:t>
      </w:r>
      <w:r w:rsidR="008062F6">
        <w:rPr>
          <w:rFonts w:hint="cs"/>
          <w:rtl/>
        </w:rPr>
        <w:t>ی</w:t>
      </w:r>
      <w:r w:rsidR="008062F6">
        <w:rPr>
          <w:rFonts w:hint="eastAsia"/>
          <w:rtl/>
        </w:rPr>
        <w:t>ا</w:t>
      </w:r>
      <w:r w:rsidR="008062F6">
        <w:rPr>
          <w:rtl/>
        </w:rPr>
        <w:t xml:space="preserve"> أبا الحسن؟فقال:هذا مال من لا مال له،ثمّ أمر بذلک المال فبعث </w:t>
      </w:r>
      <w:r w:rsidR="00444506">
        <w:rPr>
          <w:rtl/>
        </w:rPr>
        <w:t>الى</w:t>
      </w:r>
      <w:r w:rsidR="008062F6">
        <w:rPr>
          <w:rtl/>
        </w:rPr>
        <w:t xml:space="preserve"> من </w:t>
      </w:r>
      <w:r w:rsidR="008062F6">
        <w:rPr>
          <w:rFonts w:hint="cs"/>
          <w:rtl/>
        </w:rPr>
        <w:t>ی</w:t>
      </w:r>
      <w:r w:rsidR="008062F6">
        <w:rPr>
          <w:rFonts w:hint="eastAsia"/>
          <w:rtl/>
        </w:rPr>
        <w:t>بعث</w:t>
      </w:r>
      <w:r w:rsidR="008062F6">
        <w:rPr>
          <w:rtl/>
        </w:rPr>
        <w:t xml:space="preserve"> </w:t>
      </w:r>
      <w:r w:rsidR="00EB4416">
        <w:rPr>
          <w:rtl/>
        </w:rPr>
        <w:t>اليه</w:t>
      </w:r>
      <w:r w:rsidR="008062F6">
        <w:rPr>
          <w:rFonts w:hint="eastAsia"/>
          <w:rtl/>
        </w:rPr>
        <w:t>م</w:t>
      </w:r>
      <w:r w:rsidR="008062F6">
        <w:rPr>
          <w:rtl/>
        </w:rPr>
        <w:t xml:space="preserve"> التمر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 </w:t>
      </w:r>
      <w:r w:rsidR="00816EFA">
        <w:rPr>
          <w:rtl/>
        </w:rPr>
        <w:t>ذي</w:t>
      </w:r>
      <w:r>
        <w:rPr>
          <w:rFonts w:hint="eastAsia"/>
          <w:rtl/>
        </w:rPr>
        <w:t>ل</w:t>
      </w:r>
      <w:r>
        <w:rPr>
          <w:rtl/>
        </w:rPr>
        <w:t xml:space="preserve"> قوله تع</w:t>
      </w:r>
      <w:r w:rsidR="00444506">
        <w:rPr>
          <w:rtl/>
        </w:rPr>
        <w:t>الى</w:t>
      </w:r>
      <w:r>
        <w:rPr>
          <w:rtl/>
        </w:rPr>
        <w:t xml:space="preserve">: </w:t>
      </w:r>
      <w:r w:rsidR="00560572" w:rsidRPr="00560572">
        <w:rPr>
          <w:rStyle w:val="libAlaemChar"/>
          <w:rtl/>
        </w:rPr>
        <w:t>(</w:t>
      </w:r>
      <w:r w:rsidR="00772E38">
        <w:rPr>
          <w:rStyle w:val="libAieChar"/>
          <w:rtl/>
        </w:rPr>
        <w:t>الذي</w:t>
      </w:r>
      <w:r w:rsidRPr="00560572">
        <w:rPr>
          <w:rStyle w:val="libAieChar"/>
          <w:rFonts w:hint="eastAsia"/>
          <w:rtl/>
        </w:rPr>
        <w:t>نَ</w:t>
      </w:r>
      <w:r w:rsidRPr="00560572">
        <w:rPr>
          <w:rStyle w:val="libAieChar"/>
          <w:rtl/>
        </w:rPr>
        <w:t xml:space="preserve"> </w:t>
      </w:r>
      <w:r w:rsidRPr="00560572">
        <w:rPr>
          <w:rStyle w:val="libAieChar"/>
          <w:rFonts w:hint="cs"/>
          <w:rtl/>
        </w:rPr>
        <w:t>یُ</w:t>
      </w:r>
      <w:r w:rsidRPr="00560572">
        <w:rPr>
          <w:rStyle w:val="libAieChar"/>
          <w:rFonts w:hint="eastAsia"/>
          <w:rtl/>
        </w:rPr>
        <w:t>نْفِقُونَ</w:t>
      </w:r>
      <w:r w:rsidRPr="00560572">
        <w:rPr>
          <w:rStyle w:val="libAieChar"/>
          <w:rtl/>
        </w:rPr>
        <w:t xml:space="preserve"> أَمْوٰالَهُمْ بِال</w:t>
      </w:r>
      <w:r w:rsidR="00AE5F50">
        <w:rPr>
          <w:rStyle w:val="libAieChar"/>
          <w:rtl/>
        </w:rPr>
        <w:t>لي</w:t>
      </w:r>
      <w:r w:rsidRPr="00560572">
        <w:rPr>
          <w:rStyle w:val="libAieChar"/>
          <w:rFonts w:hint="eastAsia"/>
          <w:rtl/>
        </w:rPr>
        <w:t>لِ</w:t>
      </w:r>
      <w:r w:rsidRPr="00560572">
        <w:rPr>
          <w:rStyle w:val="libAieChar"/>
          <w:rtl/>
        </w:rPr>
        <w:t xml:space="preserve"> وَ النَّهٰارِ سِرًّا وَ عَلاٰنِ</w:t>
      </w:r>
      <w:r w:rsidRPr="00560572">
        <w:rPr>
          <w:rStyle w:val="libAieChar"/>
          <w:rFonts w:hint="cs"/>
          <w:rtl/>
        </w:rPr>
        <w:t>یَ</w:t>
      </w:r>
      <w:r w:rsidRPr="00560572">
        <w:rPr>
          <w:rStyle w:val="libAieChar"/>
          <w:rFonts w:hint="eastAsia"/>
          <w:rtl/>
        </w:rPr>
        <w:t>هً</w:t>
      </w:r>
      <w:r w:rsidRPr="00560572">
        <w:rPr>
          <w:rStyle w:val="libAieChar"/>
          <w:rtl/>
        </w:rPr>
        <w:t xml:space="preserve"> فَلَهُمْ أَجْرُهُمْ عِنْدَ رَبِّهِمْ وَ لاٰ خَوْفٌ عَ</w:t>
      </w:r>
      <w:r w:rsidR="00AE5F50">
        <w:rPr>
          <w:rStyle w:val="libAieChar"/>
          <w:rtl/>
        </w:rPr>
        <w:t>لي</w:t>
      </w:r>
      <w:r w:rsidRPr="00560572">
        <w:rPr>
          <w:rStyle w:val="libAieChar"/>
          <w:rFonts w:hint="eastAsia"/>
          <w:rtl/>
        </w:rPr>
        <w:t>هِمْ</w:t>
      </w:r>
      <w:r w:rsidRPr="00560572">
        <w:rPr>
          <w:rStyle w:val="libAieChar"/>
          <w:rtl/>
        </w:rPr>
        <w:t xml:space="preserve"> وَ لاٰ هُمْ </w:t>
      </w:r>
      <w:r w:rsidRPr="00560572">
        <w:rPr>
          <w:rStyle w:val="libAieChar"/>
          <w:rFonts w:hint="cs"/>
          <w:rtl/>
        </w:rPr>
        <w:t>یَ</w:t>
      </w:r>
      <w:r w:rsidRPr="00560572">
        <w:rPr>
          <w:rStyle w:val="libAieChar"/>
          <w:rFonts w:hint="eastAsia"/>
          <w:rtl/>
        </w:rPr>
        <w:t>حْزَنُونَ</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A42B2B">
        <w:rPr>
          <w:rFonts w:hint="cs"/>
          <w:rtl/>
        </w:rPr>
        <w:t xml:space="preserve">: و جاءت الرواية أيضاً مستفيضة بأنّ المعنيّ بهذه أمير المؤمنين </w:t>
      </w:r>
      <w:r w:rsidR="00A42B2B" w:rsidRPr="00BE14E3">
        <w:rPr>
          <w:rStyle w:val="libAlaemChar"/>
          <w:rtl/>
        </w:rPr>
        <w:t>عليه‌السلام</w:t>
      </w:r>
      <w:r w:rsidR="00A42B2B">
        <w:rPr>
          <w:rFonts w:hint="cs"/>
          <w:rtl/>
        </w:rPr>
        <w:t xml:space="preserve"> ، و لا خلاف في انّه (صلوات الله عليه) عتق من كدّ يده جماعة لا يحصون كثرةً و وقف أراضي كثيرة استخرجها و أحياها بعد موتها </w:t>
      </w:r>
      <w:r w:rsidR="00A42B2B" w:rsidRPr="00A42B2B">
        <w:rPr>
          <w:rStyle w:val="libFootnotenumChar"/>
          <w:rFonts w:hint="cs"/>
          <w:rtl/>
        </w:rPr>
        <w:t>(4)</w:t>
      </w:r>
      <w:r w:rsidR="00A42B2B">
        <w:rPr>
          <w:rFonts w:hint="cs"/>
          <w:rtl/>
        </w:rPr>
        <w:t>.</w:t>
      </w:r>
    </w:p>
    <w:p w:rsidR="00D650FA" w:rsidRDefault="00066653" w:rsidP="00D650FA">
      <w:pPr>
        <w:pStyle w:val="libLine"/>
        <w:rPr>
          <w:rtl/>
        </w:rPr>
      </w:pPr>
      <w:r>
        <w:rPr>
          <w:rFonts w:hint="eastAsia"/>
          <w:rtl/>
        </w:rPr>
        <w:t>____________________</w:t>
      </w:r>
    </w:p>
    <w:p w:rsidR="00C10AE1" w:rsidRDefault="00066653" w:rsidP="0037464E">
      <w:pPr>
        <w:pStyle w:val="libFootnote0"/>
        <w:rPr>
          <w:rtl/>
        </w:rPr>
      </w:pPr>
      <w:r>
        <w:rPr>
          <w:rtl/>
        </w:rPr>
        <w:t>(1)</w:t>
      </w:r>
      <w:r w:rsidR="008062F6">
        <w:rPr>
          <w:rtl/>
        </w:rPr>
        <w:t xml:space="preserve"> ق:</w:t>
      </w:r>
      <w:r>
        <w:rPr>
          <w:rtl/>
        </w:rPr>
        <w:t>518</w:t>
      </w:r>
      <w:r w:rsidR="008062F6">
        <w:rPr>
          <w:rtl/>
        </w:rPr>
        <w:t>/</w:t>
      </w:r>
      <w:r>
        <w:rPr>
          <w:rtl/>
        </w:rPr>
        <w:t>101</w:t>
      </w:r>
      <w:r w:rsidR="008062F6">
        <w:rPr>
          <w:rtl/>
        </w:rPr>
        <w:t>/</w:t>
      </w:r>
      <w:r>
        <w:rPr>
          <w:rtl/>
        </w:rPr>
        <w:t>9</w:t>
      </w:r>
      <w:r w:rsidR="008062F6">
        <w:rPr>
          <w:rtl/>
        </w:rPr>
        <w:t>،ج:</w:t>
      </w:r>
      <w:r>
        <w:rPr>
          <w:rtl/>
        </w:rPr>
        <w:t>43</w:t>
      </w:r>
      <w:r w:rsidR="008062F6">
        <w:rPr>
          <w:rtl/>
        </w:rPr>
        <w:t>/</w:t>
      </w:r>
      <w:r>
        <w:rPr>
          <w:rtl/>
        </w:rPr>
        <w:t>41</w:t>
      </w:r>
      <w:r w:rsidR="008062F6">
        <w:rPr>
          <w:rtl/>
        </w:rPr>
        <w:t>.</w:t>
      </w:r>
    </w:p>
    <w:p w:rsidR="00C10AE1" w:rsidRDefault="00066653" w:rsidP="0037464E">
      <w:pPr>
        <w:pStyle w:val="libFootnote0"/>
        <w:rPr>
          <w:rtl/>
        </w:rPr>
      </w:pPr>
      <w:r>
        <w:rPr>
          <w:rtl/>
        </w:rPr>
        <w:t>(2)</w:t>
      </w:r>
      <w:r w:rsidR="008062F6">
        <w:rPr>
          <w:rtl/>
        </w:rPr>
        <w:t xml:space="preserve"> ق:</w:t>
      </w:r>
      <w:r>
        <w:rPr>
          <w:rtl/>
        </w:rPr>
        <w:t>537</w:t>
      </w:r>
      <w:r w:rsidR="008062F6">
        <w:rPr>
          <w:rtl/>
        </w:rPr>
        <w:t>/</w:t>
      </w:r>
      <w:r>
        <w:rPr>
          <w:rtl/>
        </w:rPr>
        <w:t>106</w:t>
      </w:r>
      <w:r w:rsidR="008062F6">
        <w:rPr>
          <w:rtl/>
        </w:rPr>
        <w:t>/</w:t>
      </w:r>
      <w:r>
        <w:rPr>
          <w:rtl/>
        </w:rPr>
        <w:t>9</w:t>
      </w:r>
      <w:r w:rsidR="008062F6">
        <w:rPr>
          <w:rtl/>
        </w:rPr>
        <w:t>،ج:</w:t>
      </w:r>
      <w:r>
        <w:rPr>
          <w:rtl/>
        </w:rPr>
        <w:t>125</w:t>
      </w:r>
      <w:r w:rsidR="008062F6">
        <w:rPr>
          <w:rtl/>
        </w:rPr>
        <w:t>/</w:t>
      </w:r>
      <w:r>
        <w:rPr>
          <w:rtl/>
        </w:rPr>
        <w:t>41</w:t>
      </w:r>
      <w:r w:rsidR="008062F6">
        <w:rPr>
          <w:rtl/>
        </w:rPr>
        <w:t>.</w:t>
      </w:r>
    </w:p>
    <w:p w:rsidR="00C10AE1" w:rsidRDefault="00066653" w:rsidP="0037464E">
      <w:pPr>
        <w:pStyle w:val="libFootnote0"/>
        <w:rPr>
          <w:rtl/>
        </w:rPr>
      </w:pPr>
      <w:r>
        <w:rPr>
          <w:rtl/>
        </w:rPr>
        <w:t>(3)</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274</w:t>
      </w:r>
      <w:r w:rsidR="008062F6">
        <w:rPr>
          <w:rtl/>
        </w:rPr>
        <w:t>.</w:t>
      </w:r>
    </w:p>
    <w:p w:rsidR="0037464E" w:rsidRDefault="0037464E" w:rsidP="0037464E">
      <w:pPr>
        <w:pStyle w:val="libFootnote0"/>
        <w:rPr>
          <w:rtl/>
        </w:rPr>
      </w:pPr>
      <w:r>
        <w:rPr>
          <w:rFonts w:hint="cs"/>
          <w:rtl/>
        </w:rPr>
        <w:t>(4) ق:9/21/81،ج:35/421.</w:t>
      </w:r>
    </w:p>
    <w:p w:rsidR="00D650FA" w:rsidRDefault="00D650FA" w:rsidP="00D650FA">
      <w:pPr>
        <w:pStyle w:val="libNormal"/>
        <w:rPr>
          <w:rtl/>
        </w:rPr>
      </w:pPr>
      <w:r>
        <w:rPr>
          <w:rFonts w:hint="eastAsia"/>
          <w:rtl/>
        </w:rPr>
        <w:br w:type="page"/>
      </w:r>
    </w:p>
    <w:p w:rsidR="00C10AE1" w:rsidRDefault="008062F6" w:rsidP="0037464E">
      <w:pPr>
        <w:pStyle w:val="libCenterBold1"/>
        <w:rPr>
          <w:rtl/>
        </w:rPr>
      </w:pPr>
      <w:r>
        <w:rPr>
          <w:rFonts w:hint="eastAsia"/>
          <w:rtl/>
        </w:rPr>
        <w:lastRenderedPageBreak/>
        <w:t>ذمّ</w:t>
      </w:r>
      <w:r>
        <w:rPr>
          <w:rtl/>
        </w:rPr>
        <w:t xml:space="preserve"> </w:t>
      </w:r>
      <w:r w:rsidR="000B48F9">
        <w:rPr>
          <w:rtl/>
        </w:rPr>
        <w:t>کثرة</w:t>
      </w:r>
      <w:r>
        <w:rPr>
          <w:rtl/>
        </w:rPr>
        <w:t xml:space="preserve"> المال إذا کان مل</w:t>
      </w:r>
      <w:r w:rsidR="00E5742D">
        <w:rPr>
          <w:rtl/>
        </w:rPr>
        <w:t>هي</w:t>
      </w:r>
      <w:r>
        <w:rPr>
          <w:rFonts w:hint="eastAsia"/>
          <w:rtl/>
        </w:rPr>
        <w:t>ا</w:t>
      </w:r>
      <w:r>
        <w:rPr>
          <w:rtl/>
        </w:rPr>
        <w:t xml:space="preserve"> عن اللّه</w:t>
      </w:r>
    </w:p>
    <w:p w:rsidR="0037464E" w:rsidRDefault="008062F6" w:rsidP="0037464E">
      <w:pPr>
        <w:pStyle w:val="libNormal"/>
        <w:rPr>
          <w:rtl/>
        </w:rPr>
      </w:pPr>
      <w:r>
        <w:rPr>
          <w:rFonts w:hint="eastAsia"/>
          <w:rtl/>
        </w:rPr>
        <w:t>ذمّ</w:t>
      </w:r>
      <w:r>
        <w:rPr>
          <w:rtl/>
        </w:rPr>
        <w:t xml:space="preserve"> </w:t>
      </w:r>
      <w:r w:rsidR="000B48F9">
        <w:rPr>
          <w:rtl/>
        </w:rPr>
        <w:t>کثرة</w:t>
      </w:r>
      <w:r>
        <w:rPr>
          <w:rtl/>
        </w:rPr>
        <w:t xml:space="preserve"> المال و ل</w:t>
      </w:r>
      <w:r w:rsidR="00ED1C08">
        <w:rPr>
          <w:rtl/>
        </w:rPr>
        <w:t>علّة</w:t>
      </w:r>
      <w:r>
        <w:rPr>
          <w:rtl/>
        </w:rPr>
        <w:t xml:space="preserve"> إذا کان مل</w:t>
      </w:r>
      <w:r w:rsidR="00E5742D">
        <w:rPr>
          <w:rtl/>
        </w:rPr>
        <w:t>هي</w:t>
      </w:r>
      <w:r>
        <w:rPr>
          <w:rFonts w:hint="eastAsia"/>
          <w:rtl/>
        </w:rPr>
        <w:t>ا</w:t>
      </w:r>
      <w:r>
        <w:rPr>
          <w:rtl/>
        </w:rPr>
        <w:t xml:space="preserve"> عن اللّه تع</w:t>
      </w:r>
      <w:r w:rsidR="00444506">
        <w:rPr>
          <w:rtl/>
        </w:rPr>
        <w:t>الى</w:t>
      </w:r>
      <w:r>
        <w:rPr>
          <w:rFonts w:hint="eastAsia"/>
          <w:rtl/>
        </w:rPr>
        <w:t>،</w:t>
      </w:r>
      <w:r>
        <w:rPr>
          <w:rtl/>
        </w:rPr>
        <w:t xml:space="preserve"> و قد تقدّم ما </w:t>
      </w:r>
      <w:r>
        <w:rPr>
          <w:rFonts w:hint="cs"/>
          <w:rtl/>
        </w:rPr>
        <w:t>ی</w:t>
      </w:r>
      <w:r>
        <w:rPr>
          <w:rFonts w:hint="eastAsia"/>
          <w:rtl/>
        </w:rPr>
        <w:t>تعلق</w:t>
      </w:r>
      <w:r>
        <w:rPr>
          <w:rtl/>
        </w:rPr>
        <w:t xml:space="preserve"> به </w:t>
      </w:r>
      <w:r w:rsidR="00AE5F50" w:rsidRPr="0037464E">
        <w:rPr>
          <w:rtl/>
        </w:rPr>
        <w:t>في</w:t>
      </w:r>
      <w:r w:rsidRPr="0037464E">
        <w:rPr>
          <w:rtl/>
        </w:rPr>
        <w:t xml:space="preserve"> </w:t>
      </w:r>
      <w:r w:rsidR="00560572" w:rsidRPr="0037464E">
        <w:rPr>
          <w:rtl/>
        </w:rPr>
        <w:t>(</w:t>
      </w:r>
      <w:r w:rsidRPr="0037464E">
        <w:rPr>
          <w:rtl/>
        </w:rPr>
        <w:t>غن</w:t>
      </w:r>
      <w:r w:rsidRPr="0037464E">
        <w:rPr>
          <w:rFonts w:hint="cs"/>
          <w:rtl/>
        </w:rPr>
        <w:t>ی</w:t>
      </w:r>
      <w:r w:rsidR="00560572" w:rsidRPr="0037464E">
        <w:rPr>
          <w:rFonts w:hint="eastAsia"/>
          <w:rtl/>
        </w:rPr>
        <w:t>)</w:t>
      </w:r>
      <w:r w:rsidRPr="0037464E">
        <w:rPr>
          <w:rtl/>
        </w:rPr>
        <w:t>.</w:t>
      </w:r>
    </w:p>
    <w:p w:rsidR="0037464E" w:rsidRDefault="00ED1C08" w:rsidP="0037464E">
      <w:pPr>
        <w:pStyle w:val="libNormal"/>
        <w:rPr>
          <w:rtl/>
        </w:rPr>
      </w:pPr>
      <w:r w:rsidRPr="0037464E">
        <w:rPr>
          <w:rStyle w:val="libBold1Char"/>
          <w:rFonts w:hint="eastAsia"/>
          <w:rtl/>
        </w:rPr>
        <w:t>عدّة</w:t>
      </w:r>
      <w:r w:rsidR="008062F6" w:rsidRPr="0037464E">
        <w:rPr>
          <w:rStyle w:val="libBold1Char"/>
          <w:rtl/>
        </w:rPr>
        <w:t xml:space="preserve"> ال</w:t>
      </w:r>
      <w:r w:rsidR="00D650FA" w:rsidRPr="0037464E">
        <w:rPr>
          <w:rStyle w:val="libBold1Char"/>
          <w:rtl/>
        </w:rPr>
        <w:t>داعي</w:t>
      </w:r>
      <w:r w:rsidR="008062F6">
        <w:rPr>
          <w:rtl/>
        </w:rPr>
        <w:t xml:space="preserve">:خبر: الرجل </w:t>
      </w:r>
      <w:r w:rsidR="00772E38">
        <w:rPr>
          <w:rtl/>
        </w:rPr>
        <w:t>الذي</w:t>
      </w:r>
      <w:r w:rsidR="008062F6">
        <w:rPr>
          <w:rtl/>
        </w:rPr>
        <w:t xml:space="preserve"> جمع مالا و ولدا فلمّا أتاه ملک الموت فتح ص</w:t>
      </w:r>
      <w:r w:rsidR="00F63B62">
        <w:rPr>
          <w:rtl/>
        </w:rPr>
        <w:t>نادي</w:t>
      </w:r>
      <w:r w:rsidR="008062F6">
        <w:rPr>
          <w:rFonts w:hint="eastAsia"/>
          <w:rtl/>
        </w:rPr>
        <w:t>ق</w:t>
      </w:r>
      <w:r w:rsidR="008062F6">
        <w:rPr>
          <w:rtl/>
        </w:rPr>
        <w:t xml:space="preserve"> ماله و أکبّ ما </w:t>
      </w:r>
      <w:r w:rsidR="00AE5F50">
        <w:rPr>
          <w:rtl/>
        </w:rPr>
        <w:t>في</w:t>
      </w:r>
      <w:r w:rsidR="008062F6">
        <w:rPr>
          <w:rFonts w:hint="eastAsia"/>
          <w:rtl/>
        </w:rPr>
        <w:t>ها</w:t>
      </w:r>
      <w:r w:rsidR="008062F6">
        <w:rPr>
          <w:rtl/>
        </w:rPr>
        <w:t xml:space="preserve"> من الذهب و ال</w:t>
      </w:r>
      <w:r w:rsidR="0037464E">
        <w:rPr>
          <w:rtl/>
        </w:rPr>
        <w:t>فضّة</w:t>
      </w:r>
      <w:r w:rsidR="008062F6">
        <w:rPr>
          <w:rtl/>
        </w:rPr>
        <w:t xml:space="preserve"> ثمّ أقبل ع</w:t>
      </w:r>
      <w:r w:rsidR="00AE5F50">
        <w:rPr>
          <w:rtl/>
        </w:rPr>
        <w:t>ل</w:t>
      </w:r>
      <w:r w:rsidR="0037464E">
        <w:rPr>
          <w:rFonts w:hint="cs"/>
          <w:rtl/>
        </w:rPr>
        <w:t>ى</w:t>
      </w:r>
      <w:r w:rsidR="008062F6">
        <w:rPr>
          <w:rtl/>
        </w:rPr>
        <w:t xml:space="preserve"> المال </w:t>
      </w:r>
      <w:r w:rsidR="008062F6">
        <w:rPr>
          <w:rFonts w:hint="cs"/>
          <w:rtl/>
        </w:rPr>
        <w:t>ی</w:t>
      </w:r>
      <w:r w:rsidR="008062F6">
        <w:rPr>
          <w:rFonts w:hint="eastAsia"/>
          <w:rtl/>
        </w:rPr>
        <w:t>سبّه</w:t>
      </w:r>
      <w:r w:rsidR="008062F6">
        <w:rPr>
          <w:rtl/>
        </w:rPr>
        <w:t xml:space="preserve"> و </w:t>
      </w:r>
      <w:r w:rsidR="008062F6">
        <w:rPr>
          <w:rFonts w:hint="cs"/>
          <w:rtl/>
        </w:rPr>
        <w:t>ی</w:t>
      </w:r>
      <w:r w:rsidR="008062F6">
        <w:rPr>
          <w:rFonts w:hint="eastAsia"/>
          <w:rtl/>
        </w:rPr>
        <w:t>قول</w:t>
      </w:r>
      <w:r w:rsidR="008062F6">
        <w:rPr>
          <w:rtl/>
        </w:rPr>
        <w:t xml:space="preserve">:لعنک اللّه </w:t>
      </w:r>
      <w:r w:rsidR="008062F6">
        <w:rPr>
          <w:rFonts w:hint="cs"/>
          <w:rtl/>
        </w:rPr>
        <w:t>ی</w:t>
      </w:r>
      <w:r w:rsidR="008062F6">
        <w:rPr>
          <w:rFonts w:hint="eastAsia"/>
          <w:rtl/>
        </w:rPr>
        <w:t>ا</w:t>
      </w:r>
      <w:r w:rsidR="008062F6">
        <w:rPr>
          <w:rtl/>
        </w:rPr>
        <w:t xml:space="preserve"> مال أنت </w:t>
      </w:r>
      <w:r w:rsidR="00A76458">
        <w:rPr>
          <w:rtl/>
        </w:rPr>
        <w:t>انسي</w:t>
      </w:r>
      <w:r w:rsidR="0037464E">
        <w:rPr>
          <w:rtl/>
        </w:rPr>
        <w:t>تني</w:t>
      </w:r>
      <w:r w:rsidR="008062F6">
        <w:rPr>
          <w:rtl/>
        </w:rPr>
        <w:t xml:space="preserve"> ذکر ر</w:t>
      </w:r>
      <w:r>
        <w:rPr>
          <w:rtl/>
        </w:rPr>
        <w:t>بي</w:t>
      </w:r>
      <w:r w:rsidR="008062F6">
        <w:rPr>
          <w:rtl/>
        </w:rPr>
        <w:t xml:space="preserve"> و </w:t>
      </w:r>
      <w:r w:rsidR="0037464E">
        <w:rPr>
          <w:rtl/>
        </w:rPr>
        <w:t>أغفلتني</w:t>
      </w:r>
      <w:r w:rsidR="008062F6">
        <w:rPr>
          <w:rtl/>
        </w:rPr>
        <w:t xml:space="preserve"> عن أمر آخرت</w:t>
      </w:r>
      <w:r w:rsidR="008062F6">
        <w:rPr>
          <w:rFonts w:hint="cs"/>
          <w:rtl/>
        </w:rPr>
        <w:t>ی</w:t>
      </w:r>
      <w:r w:rsidR="008062F6">
        <w:rPr>
          <w:rFonts w:hint="eastAsia"/>
          <w:rtl/>
        </w:rPr>
        <w:t>،فأنطق</w:t>
      </w:r>
      <w:r w:rsidR="008062F6">
        <w:rPr>
          <w:rtl/>
        </w:rPr>
        <w:t xml:space="preserve"> اللّه(عزّ و جلّ)المال فقال له:لم تس</w:t>
      </w:r>
      <w:r w:rsidR="00AE5F50">
        <w:rPr>
          <w:rtl/>
        </w:rPr>
        <w:t>بني</w:t>
      </w:r>
      <w:r w:rsidR="008062F6">
        <w:rPr>
          <w:rtl/>
        </w:rPr>
        <w:t xml:space="preserve"> و أ</w:t>
      </w:r>
      <w:r w:rsidR="008062F6">
        <w:rPr>
          <w:rFonts w:hint="eastAsia"/>
          <w:rtl/>
        </w:rPr>
        <w:t>نت</w:t>
      </w:r>
      <w:r w:rsidR="008062F6">
        <w:rPr>
          <w:rtl/>
        </w:rPr>
        <w:t xml:space="preserve"> ألأم </w:t>
      </w:r>
      <w:r w:rsidR="00D566DF">
        <w:rPr>
          <w:rtl/>
        </w:rPr>
        <w:t>منّي</w:t>
      </w:r>
      <w:r w:rsidR="008062F6">
        <w:rPr>
          <w:rtl/>
        </w:rPr>
        <w:t xml:space="preserve">... </w:t>
      </w:r>
      <w:r w:rsidR="00444506">
        <w:rPr>
          <w:rtl/>
        </w:rPr>
        <w:t>الى</w:t>
      </w:r>
      <w:r w:rsidR="008062F6">
        <w:rPr>
          <w:rtl/>
        </w:rPr>
        <w:t xml:space="preserve"> آخر ما احتجّ ع</w:t>
      </w:r>
      <w:r w:rsidR="00AE5F50">
        <w:rPr>
          <w:rtl/>
        </w:rPr>
        <w:t>لي</w:t>
      </w:r>
      <w:r w:rsidR="008062F6">
        <w:rPr>
          <w:rFonts w:hint="eastAsia"/>
          <w:rtl/>
        </w:rPr>
        <w:t>ه</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37464E">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ED1C08">
        <w:rPr>
          <w:rtl/>
        </w:rPr>
        <w:t>روي</w:t>
      </w:r>
      <w:r w:rsidR="008062F6">
        <w:rPr>
          <w:rtl/>
        </w:rPr>
        <w:t xml:space="preserve"> عن بعض أصحابنا قال: حملت مالا ل</w:t>
      </w:r>
      <w:r w:rsidR="00066653">
        <w:rPr>
          <w:rtl/>
        </w:rPr>
        <w:t>أبي</w:t>
      </w:r>
      <w:r w:rsidR="008062F6">
        <w:rPr>
          <w:rtl/>
        </w:rPr>
        <w:t xml:space="preserve"> عبد اللّه </w:t>
      </w:r>
      <w:r w:rsidRPr="00BE14E3">
        <w:rPr>
          <w:rStyle w:val="libAlaemChar"/>
          <w:rtl/>
        </w:rPr>
        <w:t>عليه‌السلام</w:t>
      </w:r>
      <w:r w:rsidR="008062F6">
        <w:rPr>
          <w:rtl/>
        </w:rPr>
        <w:t xml:space="preserve"> فاستکثرته </w:t>
      </w:r>
      <w:r w:rsidR="00AE5F50">
        <w:rPr>
          <w:rtl/>
        </w:rPr>
        <w:t>في</w:t>
      </w:r>
      <w:r w:rsidR="008062F6">
        <w:rPr>
          <w:rtl/>
        </w:rPr>
        <w:t xml:space="preserve"> </w:t>
      </w:r>
      <w:r w:rsidR="0078437F">
        <w:rPr>
          <w:rtl/>
        </w:rPr>
        <w:t>نفسي</w:t>
      </w:r>
      <w:r w:rsidR="008062F6">
        <w:rPr>
          <w:rtl/>
        </w:rPr>
        <w:t xml:space="preserve"> فلمّا دخلت ع</w:t>
      </w:r>
      <w:r w:rsidR="00AE5F50">
        <w:rPr>
          <w:rtl/>
        </w:rPr>
        <w:t>لي</w:t>
      </w:r>
      <w:r w:rsidR="008062F6">
        <w:rPr>
          <w:rFonts w:hint="eastAsia"/>
          <w:rtl/>
        </w:rPr>
        <w:t>ه</w:t>
      </w:r>
      <w:r w:rsidR="008062F6">
        <w:rPr>
          <w:rtl/>
        </w:rPr>
        <w:t xml:space="preserve"> دعا بغلام و إذا طشت </w:t>
      </w:r>
      <w:r w:rsidR="00AE5F50">
        <w:rPr>
          <w:rtl/>
        </w:rPr>
        <w:t>في</w:t>
      </w:r>
      <w:r w:rsidR="008062F6">
        <w:rPr>
          <w:rtl/>
        </w:rPr>
        <w:t xml:space="preserve"> آخر الدار ف</w:t>
      </w:r>
      <w:r w:rsidR="008A378F">
        <w:rPr>
          <w:rtl/>
        </w:rPr>
        <w:t xml:space="preserve">إمرة </w:t>
      </w:r>
      <w:r w:rsidR="008062F6">
        <w:rPr>
          <w:rtl/>
        </w:rPr>
        <w:t xml:space="preserve">أن </w:t>
      </w:r>
      <w:r w:rsidR="000B62C1">
        <w:rPr>
          <w:rFonts w:hint="cs"/>
          <w:rtl/>
        </w:rPr>
        <w:t>یأتي</w:t>
      </w:r>
      <w:r w:rsidR="008062F6">
        <w:rPr>
          <w:rtl/>
        </w:rPr>
        <w:t xml:space="preserve"> به ثمّ تکلّم بکلام لمّا </w:t>
      </w:r>
      <w:r w:rsidR="0068000B">
        <w:rPr>
          <w:rtl/>
        </w:rPr>
        <w:t>أتي</w:t>
      </w:r>
      <w:r w:rsidR="008062F6">
        <w:rPr>
          <w:rtl/>
        </w:rPr>
        <w:t xml:space="preserve"> بالطشت فانحدر الدنان</w:t>
      </w:r>
      <w:r w:rsidR="008062F6">
        <w:rPr>
          <w:rFonts w:hint="cs"/>
          <w:rtl/>
        </w:rPr>
        <w:t>ی</w:t>
      </w:r>
      <w:r w:rsidR="008062F6">
        <w:rPr>
          <w:rFonts w:hint="eastAsia"/>
          <w:rtl/>
        </w:rPr>
        <w:t>ر</w:t>
      </w:r>
      <w:r w:rsidR="008062F6">
        <w:rPr>
          <w:rtl/>
        </w:rPr>
        <w:t xml:space="preserve"> من الطشت حتّ</w:t>
      </w:r>
      <w:r w:rsidR="008062F6">
        <w:rPr>
          <w:rFonts w:hint="cs"/>
          <w:rtl/>
        </w:rPr>
        <w:t>ی</w:t>
      </w:r>
      <w:r w:rsidR="008062F6">
        <w:rPr>
          <w:rtl/>
        </w:rPr>
        <w:t xml:space="preserve"> حالت </w:t>
      </w:r>
      <w:r w:rsidR="00B12870">
        <w:rPr>
          <w:rtl/>
        </w:rPr>
        <w:t>بيني</w:t>
      </w:r>
      <w:r w:rsidR="008062F6">
        <w:rPr>
          <w:rtl/>
        </w:rPr>
        <w:t xml:space="preserve"> و </w:t>
      </w:r>
      <w:r w:rsidR="00ED1C08">
        <w:rPr>
          <w:rtl/>
        </w:rPr>
        <w:t>بي</w:t>
      </w:r>
      <w:r w:rsidR="008062F6">
        <w:rPr>
          <w:rFonts w:hint="eastAsia"/>
          <w:rtl/>
        </w:rPr>
        <w:t>ن</w:t>
      </w:r>
      <w:r w:rsidR="008062F6">
        <w:rPr>
          <w:rtl/>
        </w:rPr>
        <w:t xml:space="preserve"> الغلام،ثم التفت </w:t>
      </w:r>
      <w:r w:rsidR="00444506">
        <w:rPr>
          <w:rtl/>
        </w:rPr>
        <w:t>الى</w:t>
      </w:r>
      <w:r w:rsidR="008062F6">
        <w:rPr>
          <w:rtl/>
        </w:rPr>
        <w:t xml:space="preserve"> و ق</w:t>
      </w:r>
      <w:r w:rsidR="008062F6">
        <w:rPr>
          <w:rFonts w:hint="eastAsia"/>
          <w:rtl/>
        </w:rPr>
        <w:t>ال</w:t>
      </w:r>
      <w:r w:rsidR="008062F6">
        <w:rPr>
          <w:rtl/>
        </w:rPr>
        <w:t>:أتر</w:t>
      </w:r>
      <w:r w:rsidR="008062F6">
        <w:rPr>
          <w:rFonts w:hint="cs"/>
          <w:rtl/>
        </w:rPr>
        <w:t>ی</w:t>
      </w:r>
      <w:r w:rsidR="008062F6">
        <w:rPr>
          <w:rtl/>
        </w:rPr>
        <w:t xml:space="preserve"> نحتاج </w:t>
      </w:r>
      <w:r w:rsidR="00444506">
        <w:rPr>
          <w:rtl/>
        </w:rPr>
        <w:t>الى</w:t>
      </w:r>
      <w:r w:rsidR="008062F6">
        <w:rPr>
          <w:rtl/>
        </w:rPr>
        <w:t xml:space="preserve"> ما </w:t>
      </w:r>
      <w:r w:rsidR="00AE5F50">
        <w:rPr>
          <w:rtl/>
        </w:rPr>
        <w:t>في</w:t>
      </w:r>
      <w:r w:rsidR="008062F6">
        <w:rPr>
          <w:rtl/>
        </w:rPr>
        <w:t xml:space="preserve"> </w:t>
      </w:r>
      <w:r w:rsidR="0036062F">
        <w:rPr>
          <w:rtl/>
        </w:rPr>
        <w:t>أيدي</w:t>
      </w:r>
      <w:r w:rsidR="008062F6">
        <w:rPr>
          <w:rFonts w:hint="eastAsia"/>
          <w:rtl/>
        </w:rPr>
        <w:t>کم؟إنّما</w:t>
      </w:r>
      <w:r w:rsidR="008062F6">
        <w:rPr>
          <w:rtl/>
        </w:rPr>
        <w:t xml:space="preserve"> نأخذ منکم ما نأخذ لنطهّرکم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37464E">
      <w:pPr>
        <w:pStyle w:val="libCenterBold1"/>
        <w:rPr>
          <w:rtl/>
        </w:rPr>
      </w:pPr>
      <w:r>
        <w:rPr>
          <w:rFonts w:hint="eastAsia"/>
          <w:rtl/>
        </w:rPr>
        <w:t>ما</w:t>
      </w:r>
      <w:r>
        <w:rPr>
          <w:rtl/>
        </w:rPr>
        <w:t xml:space="preserve"> </w:t>
      </w:r>
      <w:r>
        <w:rPr>
          <w:rFonts w:hint="cs"/>
          <w:rtl/>
        </w:rPr>
        <w:t>ی</w:t>
      </w:r>
      <w:r>
        <w:rPr>
          <w:rFonts w:hint="eastAsia"/>
          <w:rtl/>
        </w:rPr>
        <w:t>ظهر</w:t>
      </w:r>
      <w:r>
        <w:rPr>
          <w:rtl/>
        </w:rPr>
        <w:t xml:space="preserve"> منه </w:t>
      </w:r>
      <w:r w:rsidR="000B48F9">
        <w:rPr>
          <w:rtl/>
        </w:rPr>
        <w:t>کثرة</w:t>
      </w:r>
      <w:r>
        <w:rPr>
          <w:rtl/>
        </w:rPr>
        <w:t xml:space="preserve"> مال موس</w:t>
      </w:r>
      <w:r>
        <w:rPr>
          <w:rFonts w:hint="cs"/>
          <w:rtl/>
        </w:rPr>
        <w:t>ی</w:t>
      </w:r>
      <w:r>
        <w:rPr>
          <w:rtl/>
        </w:rPr>
        <w:t xml:space="preserve"> بن جعفر </w:t>
      </w:r>
      <w:r w:rsidR="00BE14E3" w:rsidRPr="00BE14E3">
        <w:rPr>
          <w:rStyle w:val="libAlaemChar"/>
          <w:rtl/>
        </w:rPr>
        <w:t>عليهما‌السلام</w:t>
      </w:r>
    </w:p>
    <w:p w:rsidR="00C10AE1" w:rsidRDefault="008062F6" w:rsidP="0037464E">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w:t>
      </w:r>
      <w:r w:rsidR="000B48F9">
        <w:rPr>
          <w:rtl/>
        </w:rPr>
        <w:t>کثرة</w:t>
      </w:r>
      <w:r>
        <w:rPr>
          <w:rtl/>
        </w:rPr>
        <w:t xml:space="preserve"> مال موس</w:t>
      </w:r>
      <w:r>
        <w:rPr>
          <w:rFonts w:hint="cs"/>
          <w:rtl/>
        </w:rPr>
        <w:t>ی</w:t>
      </w:r>
      <w:r>
        <w:rPr>
          <w:rtl/>
        </w:rPr>
        <w:t xml:space="preserve"> بن جعفر </w:t>
      </w:r>
      <w:r w:rsidR="00BE14E3" w:rsidRPr="00BE14E3">
        <w:rPr>
          <w:rStyle w:val="libAlaemChar"/>
          <w:rtl/>
        </w:rPr>
        <w:t>عليهما‌السلام</w:t>
      </w:r>
      <w:r>
        <w:rPr>
          <w:rtl/>
        </w:rPr>
        <w:t>بح</w:t>
      </w:r>
      <w:r>
        <w:rPr>
          <w:rFonts w:hint="cs"/>
          <w:rtl/>
        </w:rPr>
        <w:t>ی</w:t>
      </w:r>
      <w:r>
        <w:rPr>
          <w:rFonts w:hint="eastAsia"/>
          <w:rtl/>
        </w:rPr>
        <w:t>ث</w:t>
      </w:r>
      <w:r>
        <w:rPr>
          <w:rtl/>
        </w:rPr>
        <w:t xml:space="preserve"> اشتر</w:t>
      </w:r>
      <w:r>
        <w:rPr>
          <w:rFonts w:hint="cs"/>
          <w:rtl/>
        </w:rPr>
        <w:t>ی</w:t>
      </w:r>
      <w:r>
        <w:rPr>
          <w:rtl/>
        </w:rPr>
        <w:t xml:space="preserve"> له ثلاثون مملوکا من الحبش و انّه </w:t>
      </w:r>
      <w:r w:rsidR="00BE14E3" w:rsidRPr="00BE14E3">
        <w:rPr>
          <w:rStyle w:val="libAlaemChar"/>
          <w:rtl/>
        </w:rPr>
        <w:t>عليه‌السلام</w:t>
      </w:r>
      <w:r>
        <w:rPr>
          <w:rtl/>
        </w:rPr>
        <w:t xml:space="preserve"> أولم ع</w:t>
      </w:r>
      <w:r w:rsidR="00AE5F50">
        <w:rPr>
          <w:rtl/>
        </w:rPr>
        <w:t>ل</w:t>
      </w:r>
      <w:r w:rsidR="0037464E">
        <w:rPr>
          <w:rFonts w:hint="cs"/>
          <w:rtl/>
        </w:rPr>
        <w:t>ى</w:t>
      </w:r>
      <w:r>
        <w:rPr>
          <w:rtl/>
        </w:rPr>
        <w:t xml:space="preserve"> بعض ولده فأطعم أهل ال</w:t>
      </w:r>
      <w:r w:rsidR="00E5742D">
        <w:rPr>
          <w:rtl/>
        </w:rPr>
        <w:t>مدینة</w:t>
      </w:r>
      <w:r>
        <w:rPr>
          <w:rtl/>
        </w:rPr>
        <w:t xml:space="preserve"> </w:t>
      </w:r>
      <w:r w:rsidR="00E5742D">
        <w:rPr>
          <w:rtl/>
        </w:rPr>
        <w:t>ثلاثة</w:t>
      </w:r>
      <w:r>
        <w:rPr>
          <w:rtl/>
        </w:rPr>
        <w:t xml:space="preserve"> </w:t>
      </w:r>
      <w:r w:rsidR="00E5742D">
        <w:rPr>
          <w:rtl/>
        </w:rPr>
        <w:t>أي</w:t>
      </w:r>
      <w:r>
        <w:rPr>
          <w:rFonts w:hint="eastAsia"/>
          <w:rtl/>
        </w:rPr>
        <w:t>ام</w:t>
      </w:r>
      <w:r>
        <w:rPr>
          <w:rtl/>
        </w:rPr>
        <w:t xml:space="preserve"> الفالوذجات </w:t>
      </w:r>
      <w:r w:rsidR="00AE5F50">
        <w:rPr>
          <w:rtl/>
        </w:rPr>
        <w:t>في</w:t>
      </w:r>
      <w:r>
        <w:rPr>
          <w:rtl/>
        </w:rPr>
        <w:t xml:space="preserve"> الجفان </w:t>
      </w:r>
      <w:r w:rsidR="00AE5F50">
        <w:rPr>
          <w:rtl/>
        </w:rPr>
        <w:t>في</w:t>
      </w:r>
      <w:r>
        <w:rPr>
          <w:rtl/>
        </w:rPr>
        <w:t xml:space="preserve"> المساجد و ال</w:t>
      </w:r>
      <w:r w:rsidR="0037464E">
        <w:rPr>
          <w:rtl/>
        </w:rPr>
        <w:t>أزقّة</w:t>
      </w:r>
      <w:r>
        <w:rPr>
          <w:rtl/>
        </w:rPr>
        <w:t xml:space="preserve"> و انّه </w:t>
      </w:r>
      <w:r w:rsidR="004320E6">
        <w:rPr>
          <w:rtl/>
        </w:rPr>
        <w:t>رئي</w:t>
      </w:r>
      <w:r>
        <w:rPr>
          <w:rtl/>
        </w:rPr>
        <w:t xml:space="preserve"> ع</w:t>
      </w:r>
      <w:r w:rsidR="00AE5F50">
        <w:rPr>
          <w:rtl/>
        </w:rPr>
        <w:t>ل</w:t>
      </w:r>
      <w:r w:rsidR="0037464E">
        <w:rPr>
          <w:rFonts w:hint="cs"/>
          <w:rtl/>
        </w:rPr>
        <w:t>ى</w:t>
      </w:r>
      <w:r>
        <w:rPr>
          <w:rtl/>
        </w:rPr>
        <w:t xml:space="preserve"> جوار</w:t>
      </w:r>
      <w:r>
        <w:rPr>
          <w:rFonts w:hint="cs"/>
          <w:rtl/>
        </w:rPr>
        <w:t>ی</w:t>
      </w:r>
      <w:r>
        <w:rPr>
          <w:rFonts w:hint="eastAsia"/>
          <w:rtl/>
        </w:rPr>
        <w:t>ه</w:t>
      </w:r>
      <w:r>
        <w:rPr>
          <w:rtl/>
        </w:rPr>
        <w:t xml:space="preserve"> </w:t>
      </w:r>
      <w:r w:rsidR="00BE14E3" w:rsidRPr="00BE14E3">
        <w:rPr>
          <w:rStyle w:val="libAlaemChar"/>
          <w:rtl/>
        </w:rPr>
        <w:t>عليه‌السلام</w:t>
      </w:r>
      <w:r>
        <w:rPr>
          <w:rtl/>
        </w:rPr>
        <w:t xml:space="preserve"> ال</w:t>
      </w:r>
      <w:r w:rsidR="0037464E">
        <w:rPr>
          <w:rtl/>
        </w:rPr>
        <w:t>وشي</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37464E">
      <w:pPr>
        <w:pStyle w:val="libNormal"/>
        <w:rPr>
          <w:rtl/>
        </w:rPr>
      </w:pPr>
      <w:r>
        <w:rPr>
          <w:rFonts w:hint="eastAsia"/>
          <w:rtl/>
        </w:rPr>
        <w:t>و</w:t>
      </w:r>
      <w:r>
        <w:rPr>
          <w:rtl/>
        </w:rPr>
        <w:t xml:space="preserve"> کان إذا ب</w:t>
      </w:r>
      <w:r w:rsidR="000B48F9">
        <w:rPr>
          <w:rtl/>
        </w:rPr>
        <w:t>لغ</w:t>
      </w:r>
      <w:r w:rsidR="0037464E">
        <w:rPr>
          <w:rFonts w:hint="cs"/>
          <w:rtl/>
        </w:rPr>
        <w:t>ه</w:t>
      </w:r>
      <w:r>
        <w:rPr>
          <w:rtl/>
        </w:rPr>
        <w:t xml:space="preserve"> عن الرجل ما </w:t>
      </w:r>
      <w:r>
        <w:rPr>
          <w:rFonts w:hint="cs"/>
          <w:rtl/>
        </w:rPr>
        <w:t>ی</w:t>
      </w:r>
      <w:r>
        <w:rPr>
          <w:rFonts w:hint="eastAsia"/>
          <w:rtl/>
        </w:rPr>
        <w:t>کره</w:t>
      </w:r>
      <w:r>
        <w:rPr>
          <w:rtl/>
        </w:rPr>
        <w:t xml:space="preserve"> بعث </w:t>
      </w:r>
      <w:r w:rsidR="00EB4416">
        <w:rPr>
          <w:rtl/>
        </w:rPr>
        <w:t>اليه</w:t>
      </w:r>
      <w:r>
        <w:rPr>
          <w:rtl/>
        </w:rPr>
        <w:t xml:space="preserve"> ب</w:t>
      </w:r>
      <w:r w:rsidR="00AE5F50">
        <w:rPr>
          <w:rtl/>
        </w:rPr>
        <w:t>صرّة</w:t>
      </w:r>
      <w:r>
        <w:rPr>
          <w:rtl/>
        </w:rPr>
        <w:t xml:space="preserve"> دنان</w:t>
      </w:r>
      <w:r>
        <w:rPr>
          <w:rFonts w:hint="cs"/>
          <w:rtl/>
        </w:rPr>
        <w:t>ی</w:t>
      </w:r>
      <w:r>
        <w:rPr>
          <w:rFonts w:hint="eastAsia"/>
          <w:rtl/>
        </w:rPr>
        <w:t>ر،و</w:t>
      </w:r>
      <w:r>
        <w:rPr>
          <w:rtl/>
        </w:rPr>
        <w:t xml:space="preserve"> کانت صراره ما </w:t>
      </w:r>
      <w:r w:rsidR="00ED1C08">
        <w:rPr>
          <w:rtl/>
        </w:rPr>
        <w:t>بي</w:t>
      </w:r>
      <w:r>
        <w:rPr>
          <w:rFonts w:hint="eastAsia"/>
          <w:rtl/>
        </w:rPr>
        <w:t>ن</w:t>
      </w:r>
      <w:r>
        <w:rPr>
          <w:rtl/>
        </w:rPr>
        <w:t xml:space="preserve"> الثلاث</w:t>
      </w:r>
      <w:r w:rsidR="00447C09">
        <w:rPr>
          <w:rtl/>
        </w:rPr>
        <w:t>مائة</w:t>
      </w:r>
      <w:r>
        <w:rPr>
          <w:rtl/>
        </w:rPr>
        <w:t xml:space="preserve"> </w:t>
      </w:r>
      <w:r w:rsidR="00444506">
        <w:rPr>
          <w:rtl/>
        </w:rPr>
        <w:t>الى</w:t>
      </w:r>
      <w:r>
        <w:rPr>
          <w:rtl/>
        </w:rPr>
        <w:t xml:space="preserve"> ال</w:t>
      </w:r>
      <w:r w:rsidR="0068000B">
        <w:rPr>
          <w:rtl/>
        </w:rPr>
        <w:t>مائتي</w:t>
      </w:r>
      <w:r>
        <w:rPr>
          <w:rFonts w:hint="eastAsia"/>
          <w:rtl/>
        </w:rPr>
        <w:t>ن</w:t>
      </w:r>
      <w:r>
        <w:rPr>
          <w:rtl/>
        </w:rPr>
        <w:t xml:space="preserve"> د</w:t>
      </w:r>
      <w:r>
        <w:rPr>
          <w:rFonts w:hint="cs"/>
          <w:rtl/>
        </w:rPr>
        <w:t>ی</w:t>
      </w:r>
      <w:r>
        <w:rPr>
          <w:rFonts w:hint="eastAsia"/>
          <w:rtl/>
        </w:rPr>
        <w:t>نار،فکانت</w:t>
      </w:r>
      <w:r>
        <w:rPr>
          <w:rtl/>
        </w:rPr>
        <w:t xml:space="preserve"> صرار موس</w:t>
      </w:r>
      <w:r>
        <w:rPr>
          <w:rFonts w:hint="cs"/>
          <w:rtl/>
        </w:rPr>
        <w:t>ی</w:t>
      </w:r>
      <w:r>
        <w:rPr>
          <w:rtl/>
        </w:rPr>
        <w:t xml:space="preserve"> </w:t>
      </w:r>
      <w:r w:rsidR="00BE14E3" w:rsidRPr="00BE14E3">
        <w:rPr>
          <w:rStyle w:val="libAlaemChar"/>
          <w:rtl/>
        </w:rPr>
        <w:t>عليه‌السلام</w:t>
      </w:r>
      <w:r>
        <w:rPr>
          <w:rtl/>
        </w:rPr>
        <w:t xml:space="preserve"> مثلا </w:t>
      </w:r>
      <w:r w:rsidR="00066653" w:rsidRPr="00066653">
        <w:rPr>
          <w:rStyle w:val="libFootnotenumChar"/>
          <w:rtl/>
        </w:rPr>
        <w:t>(4)</w:t>
      </w:r>
      <w:r>
        <w:rPr>
          <w:rtl/>
        </w:rPr>
        <w:t>.</w:t>
      </w:r>
    </w:p>
    <w:p w:rsidR="0037464E" w:rsidRDefault="00066653" w:rsidP="0037464E">
      <w:pPr>
        <w:pStyle w:val="libLine"/>
        <w:rPr>
          <w:rtl/>
        </w:rPr>
      </w:pPr>
      <w:r>
        <w:rPr>
          <w:rFonts w:hint="eastAsia"/>
          <w:rtl/>
        </w:rPr>
        <w:t>____________________</w:t>
      </w:r>
    </w:p>
    <w:p w:rsidR="00C10AE1" w:rsidRDefault="00066653" w:rsidP="0037464E">
      <w:pPr>
        <w:pStyle w:val="libFootnote0"/>
        <w:rPr>
          <w:rtl/>
        </w:rPr>
      </w:pPr>
      <w:r>
        <w:rPr>
          <w:rtl/>
        </w:rPr>
        <w:t>(1)</w:t>
      </w:r>
      <w:r w:rsidR="008062F6">
        <w:rPr>
          <w:rtl/>
        </w:rPr>
        <w:t xml:space="preserve"> ق:</w:t>
      </w:r>
      <w:r>
        <w:rPr>
          <w:rtl/>
        </w:rPr>
        <w:t>9</w:t>
      </w:r>
      <w:r w:rsidR="008062F6">
        <w:rPr>
          <w:rtl/>
        </w:rPr>
        <w:t>/</w:t>
      </w:r>
      <w:r>
        <w:rPr>
          <w:rtl/>
        </w:rPr>
        <w:t>2</w:t>
      </w:r>
      <w:r w:rsidR="008062F6">
        <w:rPr>
          <w:rtl/>
        </w:rPr>
        <w:t>/</w:t>
      </w:r>
      <w:r>
        <w:rPr>
          <w:rtl/>
        </w:rPr>
        <w:t>23</w:t>
      </w:r>
      <w:r w:rsidR="008062F6">
        <w:rPr>
          <w:rtl/>
        </w:rPr>
        <w:t>،ج:</w:t>
      </w:r>
      <w:r>
        <w:rPr>
          <w:rtl/>
        </w:rPr>
        <w:t>24</w:t>
      </w:r>
      <w:r w:rsidR="008062F6">
        <w:rPr>
          <w:rtl/>
        </w:rPr>
        <w:t>/</w:t>
      </w:r>
      <w:r>
        <w:rPr>
          <w:rtl/>
        </w:rPr>
        <w:t>103</w:t>
      </w:r>
      <w:r w:rsidR="008062F6">
        <w:rPr>
          <w:rtl/>
        </w:rPr>
        <w:t>.</w:t>
      </w:r>
    </w:p>
    <w:p w:rsidR="00C10AE1" w:rsidRDefault="00066653" w:rsidP="0037464E">
      <w:pPr>
        <w:pStyle w:val="libFootnote0"/>
        <w:rPr>
          <w:rtl/>
        </w:rPr>
      </w:pPr>
      <w:r>
        <w:rPr>
          <w:rtl/>
        </w:rPr>
        <w:t>(2)</w:t>
      </w:r>
      <w:r w:rsidR="008062F6">
        <w:rPr>
          <w:rtl/>
        </w:rPr>
        <w:t xml:space="preserve"> ق:</w:t>
      </w:r>
      <w:r>
        <w:rPr>
          <w:rtl/>
        </w:rPr>
        <w:t>132</w:t>
      </w:r>
      <w:r w:rsidR="008062F6">
        <w:rPr>
          <w:rtl/>
        </w:rPr>
        <w:t>/</w:t>
      </w:r>
      <w:r>
        <w:rPr>
          <w:rtl/>
        </w:rPr>
        <w:t>27</w:t>
      </w:r>
      <w:r w:rsidR="008062F6">
        <w:rPr>
          <w:rtl/>
        </w:rPr>
        <w:t>/</w:t>
      </w:r>
      <w:r>
        <w:rPr>
          <w:rtl/>
        </w:rPr>
        <w:t>11</w:t>
      </w:r>
      <w:r w:rsidR="008062F6">
        <w:rPr>
          <w:rtl/>
        </w:rPr>
        <w:t>،ج:</w:t>
      </w:r>
      <w:r>
        <w:rPr>
          <w:rtl/>
        </w:rPr>
        <w:t>101</w:t>
      </w:r>
      <w:r w:rsidR="008062F6">
        <w:rPr>
          <w:rtl/>
        </w:rPr>
        <w:t>/</w:t>
      </w:r>
      <w:r>
        <w:rPr>
          <w:rtl/>
        </w:rPr>
        <w:t>47</w:t>
      </w:r>
      <w:r w:rsidR="008062F6">
        <w:rPr>
          <w:rtl/>
        </w:rPr>
        <w:t>.</w:t>
      </w:r>
    </w:p>
    <w:p w:rsidR="00C10AE1" w:rsidRDefault="00066653" w:rsidP="0037464E">
      <w:pPr>
        <w:pStyle w:val="libFootnote0"/>
        <w:rPr>
          <w:rtl/>
        </w:rPr>
      </w:pPr>
      <w:r>
        <w:rPr>
          <w:rtl/>
        </w:rPr>
        <w:t>(3)</w:t>
      </w:r>
      <w:r w:rsidR="008062F6">
        <w:rPr>
          <w:rtl/>
        </w:rPr>
        <w:t xml:space="preserve"> ق:</w:t>
      </w:r>
      <w:r>
        <w:rPr>
          <w:rtl/>
        </w:rPr>
        <w:t>264</w:t>
      </w:r>
      <w:r w:rsidR="008062F6">
        <w:rPr>
          <w:rtl/>
        </w:rPr>
        <w:t>/</w:t>
      </w:r>
      <w:r>
        <w:rPr>
          <w:rtl/>
        </w:rPr>
        <w:t>39</w:t>
      </w:r>
      <w:r w:rsidR="008062F6">
        <w:rPr>
          <w:rtl/>
        </w:rPr>
        <w:t>/</w:t>
      </w:r>
      <w:r>
        <w:rPr>
          <w:rtl/>
        </w:rPr>
        <w:t>11</w:t>
      </w:r>
      <w:r w:rsidR="008062F6">
        <w:rPr>
          <w:rtl/>
        </w:rPr>
        <w:t>،ج:</w:t>
      </w:r>
      <w:r>
        <w:rPr>
          <w:rtl/>
        </w:rPr>
        <w:t>110</w:t>
      </w:r>
      <w:r w:rsidR="008062F6">
        <w:rPr>
          <w:rtl/>
        </w:rPr>
        <w:t>/</w:t>
      </w:r>
      <w:r>
        <w:rPr>
          <w:rtl/>
        </w:rPr>
        <w:t>48</w:t>
      </w:r>
      <w:r w:rsidR="008062F6">
        <w:rPr>
          <w:rtl/>
        </w:rPr>
        <w:t>.</w:t>
      </w:r>
    </w:p>
    <w:p w:rsidR="00C10AE1" w:rsidRDefault="00066653" w:rsidP="0037464E">
      <w:pPr>
        <w:pStyle w:val="libFootnote0"/>
        <w:rPr>
          <w:rtl/>
        </w:rPr>
      </w:pPr>
      <w:r>
        <w:rPr>
          <w:rtl/>
        </w:rPr>
        <w:t>(4)</w:t>
      </w:r>
      <w:r w:rsidR="008062F6">
        <w:rPr>
          <w:rtl/>
        </w:rPr>
        <w:t xml:space="preserve"> ق:</w:t>
      </w:r>
      <w:r>
        <w:rPr>
          <w:rtl/>
        </w:rPr>
        <w:t>263</w:t>
      </w:r>
      <w:r w:rsidR="008062F6">
        <w:rPr>
          <w:rtl/>
        </w:rPr>
        <w:t>/</w:t>
      </w:r>
      <w:r>
        <w:rPr>
          <w:rtl/>
        </w:rPr>
        <w:t>39</w:t>
      </w:r>
      <w:r w:rsidR="008062F6">
        <w:rPr>
          <w:rtl/>
        </w:rPr>
        <w:t>/</w:t>
      </w:r>
      <w:r>
        <w:rPr>
          <w:rtl/>
        </w:rPr>
        <w:t>11</w:t>
      </w:r>
      <w:r w:rsidR="008062F6">
        <w:rPr>
          <w:rtl/>
        </w:rPr>
        <w:t>،ج:</w:t>
      </w:r>
      <w:r>
        <w:rPr>
          <w:rtl/>
        </w:rPr>
        <w:t>104</w:t>
      </w:r>
      <w:r w:rsidR="008062F6">
        <w:rPr>
          <w:rtl/>
        </w:rPr>
        <w:t>/</w:t>
      </w:r>
      <w:r>
        <w:rPr>
          <w:rtl/>
        </w:rPr>
        <w:t>48</w:t>
      </w:r>
      <w:r w:rsidR="008062F6">
        <w:rPr>
          <w:rtl/>
        </w:rPr>
        <w:t>.</w:t>
      </w:r>
    </w:p>
    <w:p w:rsidR="0037464E" w:rsidRDefault="0037464E" w:rsidP="0037464E">
      <w:pPr>
        <w:pStyle w:val="libNormal"/>
        <w:rPr>
          <w:rtl/>
        </w:rPr>
      </w:pPr>
      <w:r>
        <w:rPr>
          <w:rFonts w:hint="eastAsia"/>
          <w:rtl/>
        </w:rPr>
        <w:br w:type="page"/>
      </w:r>
    </w:p>
    <w:p w:rsidR="00C10AE1" w:rsidRDefault="00AE5F50" w:rsidP="008062F6">
      <w:pPr>
        <w:pStyle w:val="libNormal"/>
        <w:rPr>
          <w:rtl/>
        </w:rPr>
      </w:pPr>
      <w:r>
        <w:rPr>
          <w:rFonts w:hint="eastAsia"/>
          <w:rtl/>
        </w:rPr>
        <w:lastRenderedPageBreak/>
        <w:t>في</w:t>
      </w:r>
      <w:r w:rsidR="008062F6">
        <w:rPr>
          <w:rtl/>
        </w:rPr>
        <w:t xml:space="preserve"> انّ ع</w:t>
      </w:r>
      <w:r w:rsidR="008062F6">
        <w:rPr>
          <w:rFonts w:hint="cs"/>
          <w:rtl/>
        </w:rPr>
        <w:t>ی</w:t>
      </w:r>
      <w:r w:rsidR="008062F6">
        <w:rPr>
          <w:rFonts w:hint="eastAsia"/>
          <w:rtl/>
        </w:rPr>
        <w:t>الاته</w:t>
      </w:r>
      <w:r w:rsidR="008062F6">
        <w:rPr>
          <w:rtl/>
        </w:rPr>
        <w:t xml:space="preserve"> </w:t>
      </w:r>
      <w:r w:rsidR="00BE14E3" w:rsidRPr="00BE14E3">
        <w:rPr>
          <w:rStyle w:val="libAlaemChar"/>
          <w:rtl/>
        </w:rPr>
        <w:t>عليه‌السلام</w:t>
      </w:r>
      <w:r w:rsidR="008062F6">
        <w:rPr>
          <w:rtl/>
        </w:rPr>
        <w:t xml:space="preserve"> کانوا </w:t>
      </w:r>
      <w:r w:rsidR="008062F6">
        <w:rPr>
          <w:rFonts w:hint="cs"/>
          <w:rtl/>
        </w:rPr>
        <w:t>ی</w:t>
      </w:r>
      <w:r w:rsidR="008062F6">
        <w:rPr>
          <w:rFonts w:hint="eastAsia"/>
          <w:rtl/>
        </w:rPr>
        <w:t>ز</w:t>
      </w:r>
      <w:r w:rsidR="008062F6">
        <w:rPr>
          <w:rFonts w:hint="cs"/>
          <w:rtl/>
        </w:rPr>
        <w:t>ی</w:t>
      </w:r>
      <w:r w:rsidR="008062F6">
        <w:rPr>
          <w:rFonts w:hint="eastAsia"/>
          <w:rtl/>
        </w:rPr>
        <w:t>دون</w:t>
      </w:r>
      <w:r w:rsidR="008062F6">
        <w:rPr>
          <w:rtl/>
        </w:rPr>
        <w:t xml:space="preserve"> ع</w:t>
      </w:r>
      <w:r>
        <w:rPr>
          <w:rtl/>
        </w:rPr>
        <w:t>لي</w:t>
      </w:r>
      <w:r w:rsidR="008062F6">
        <w:rPr>
          <w:rtl/>
        </w:rPr>
        <w:t xml:space="preserve"> الخمس</w:t>
      </w:r>
      <w:r w:rsidR="00447C09">
        <w:rPr>
          <w:rtl/>
        </w:rPr>
        <w:t>مائة</w:t>
      </w:r>
      <w:r w:rsidR="008062F6">
        <w:rPr>
          <w:rtl/>
        </w:rPr>
        <w:t xml:space="preserve"> </w:t>
      </w:r>
      <w:r w:rsidR="007A1F57">
        <w:rPr>
          <w:rtl/>
        </w:rPr>
        <w:t>أکثرهم</w:t>
      </w:r>
      <w:r w:rsidR="008062F6">
        <w:rPr>
          <w:rtl/>
        </w:rPr>
        <w:t xml:space="preserve"> </w:t>
      </w:r>
      <w:r w:rsidR="00B60172">
        <w:rPr>
          <w:rtl/>
        </w:rPr>
        <w:t>موالي</w:t>
      </w:r>
      <w:r w:rsidR="008062F6">
        <w:rPr>
          <w:rtl/>
        </w:rPr>
        <w:t xml:space="preserve"> و حشم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و</w:t>
      </w:r>
      <w:r>
        <w:rPr>
          <w:rtl/>
        </w:rPr>
        <w:t xml:space="preserve"> تقدّم </w:t>
      </w:r>
      <w:r w:rsidR="00AE5F50" w:rsidRPr="002E1FA3">
        <w:rPr>
          <w:rtl/>
        </w:rPr>
        <w:t>في</w:t>
      </w:r>
      <w:r w:rsidR="00560572" w:rsidRPr="002E1FA3">
        <w:rPr>
          <w:rFonts w:hint="eastAsia"/>
          <w:rtl/>
        </w:rPr>
        <w:t>(</w:t>
      </w:r>
      <w:r w:rsidRPr="002E1FA3">
        <w:rPr>
          <w:rFonts w:hint="eastAsia"/>
          <w:rtl/>
        </w:rPr>
        <w:t>أحمد</w:t>
      </w:r>
      <w:r w:rsidRPr="002E1FA3">
        <w:rPr>
          <w:rtl/>
        </w:rPr>
        <w:t xml:space="preserve"> بن موس</w:t>
      </w:r>
      <w:r w:rsidRPr="002E1FA3">
        <w:rPr>
          <w:rFonts w:hint="cs"/>
          <w:rtl/>
        </w:rPr>
        <w:t>ی</w:t>
      </w:r>
      <w:r w:rsidR="00560572" w:rsidRPr="002E1FA3">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w:t>
      </w:r>
    </w:p>
    <w:p w:rsidR="00C10AE1" w:rsidRDefault="008062F6" w:rsidP="002E1FA3">
      <w:pPr>
        <w:pStyle w:val="libBold1"/>
        <w:rPr>
          <w:rtl/>
        </w:rPr>
      </w:pPr>
      <w:r>
        <w:rPr>
          <w:rFonts w:hint="eastAsia"/>
          <w:rtl/>
        </w:rPr>
        <w:t>موه</w:t>
      </w:r>
      <w:r>
        <w:rPr>
          <w:rtl/>
        </w:rPr>
        <w:t>:</w:t>
      </w:r>
    </w:p>
    <w:p w:rsidR="00C10AE1" w:rsidRDefault="008062F6" w:rsidP="002E1FA3">
      <w:pPr>
        <w:pStyle w:val="libCenterBold1"/>
        <w:rPr>
          <w:rtl/>
        </w:rPr>
      </w:pPr>
      <w:r>
        <w:rPr>
          <w:rFonts w:hint="eastAsia"/>
          <w:rtl/>
        </w:rPr>
        <w:t>الماء</w:t>
      </w:r>
      <w:r>
        <w:rPr>
          <w:rtl/>
        </w:rPr>
        <w:t xml:space="preserve"> و أنواعه</w:t>
      </w:r>
    </w:p>
    <w:p w:rsidR="002E1FA3" w:rsidRDefault="008062F6" w:rsidP="002E1FA3">
      <w:pPr>
        <w:pStyle w:val="libNormal"/>
        <w:rPr>
          <w:rtl/>
        </w:rPr>
      </w:pPr>
      <w:r>
        <w:rPr>
          <w:rFonts w:hint="eastAsia"/>
          <w:rtl/>
        </w:rPr>
        <w:t>باب</w:t>
      </w:r>
      <w:r>
        <w:rPr>
          <w:rtl/>
        </w:rPr>
        <w:t xml:space="preserve"> فضل الماء و أنواعه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2E1FA3" w:rsidRDefault="00560572" w:rsidP="002E1FA3">
      <w:pPr>
        <w:pStyle w:val="libNormal"/>
        <w:rPr>
          <w:rtl/>
        </w:rPr>
      </w:pPr>
      <w:r w:rsidRPr="00560572">
        <w:rPr>
          <w:rStyle w:val="libAlaemChar"/>
          <w:rFonts w:hint="eastAsia"/>
          <w:rtl/>
        </w:rPr>
        <w:t>(</w:t>
      </w:r>
      <w:r w:rsidR="008062F6" w:rsidRPr="002E1FA3">
        <w:rPr>
          <w:rStyle w:val="libAieChar"/>
          <w:rFonts w:hint="eastAsia"/>
          <w:rtl/>
        </w:rPr>
        <w:t>وَ</w:t>
      </w:r>
      <w:r w:rsidR="008062F6" w:rsidRPr="002E1FA3">
        <w:rPr>
          <w:rStyle w:val="libAieChar"/>
          <w:rtl/>
        </w:rPr>
        <w:t xml:space="preserve"> جَعَلْنٰا مِنَ الْمٰاءِ کُلَّ </w:t>
      </w:r>
      <w:r w:rsidR="00DD1AF8" w:rsidRPr="002E1FA3">
        <w:rPr>
          <w:rStyle w:val="libAieChar"/>
          <w:rtl/>
        </w:rPr>
        <w:t>شيء</w:t>
      </w:r>
      <w:r w:rsidR="008062F6" w:rsidRPr="002E1FA3">
        <w:rPr>
          <w:rStyle w:val="libAieChar"/>
          <w:rtl/>
        </w:rPr>
        <w:t xml:space="preserve"> </w:t>
      </w:r>
      <w:r w:rsidR="00AE5F50" w:rsidRPr="002E1FA3">
        <w:rPr>
          <w:rStyle w:val="libAieChar"/>
          <w:rtl/>
        </w:rPr>
        <w:t>حيّ</w:t>
      </w:r>
      <w:r w:rsidR="008062F6" w:rsidRPr="002E1FA3">
        <w:rPr>
          <w:rStyle w:val="libAieChar"/>
          <w:rtl/>
        </w:rPr>
        <w:t xml:space="preserve"> أَ فَلاٰ </w:t>
      </w:r>
      <w:r w:rsidR="008062F6" w:rsidRPr="002E1FA3">
        <w:rPr>
          <w:rStyle w:val="libAieChar"/>
          <w:rFonts w:hint="cs"/>
          <w:rtl/>
        </w:rPr>
        <w:t>یُ</w:t>
      </w:r>
      <w:r w:rsidR="008062F6" w:rsidRPr="002E1FA3">
        <w:rPr>
          <w:rStyle w:val="libAieChar"/>
          <w:rFonts w:hint="eastAsia"/>
          <w:rtl/>
        </w:rPr>
        <w:t>ؤْمِنُونَ</w:t>
      </w:r>
      <w:r w:rsidRPr="00560572">
        <w:rPr>
          <w:rStyle w:val="libAlaemChar"/>
          <w:rFonts w:hint="eastAsia"/>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2E1FA3" w:rsidRDefault="00560572" w:rsidP="002E1FA3">
      <w:pPr>
        <w:pStyle w:val="libNormal"/>
        <w:rPr>
          <w:rtl/>
        </w:rPr>
      </w:pPr>
      <w:r w:rsidRPr="00560572">
        <w:rPr>
          <w:rStyle w:val="libAlaemChar"/>
          <w:rFonts w:hint="eastAsia"/>
          <w:rtl/>
        </w:rPr>
        <w:t>(</w:t>
      </w:r>
      <w:r w:rsidR="008062F6" w:rsidRPr="002E1FA3">
        <w:rPr>
          <w:rStyle w:val="libAieChar"/>
          <w:rFonts w:hint="eastAsia"/>
          <w:rtl/>
        </w:rPr>
        <w:t>وَ</w:t>
      </w:r>
      <w:r w:rsidR="008062F6" w:rsidRPr="002E1FA3">
        <w:rPr>
          <w:rStyle w:val="libAieChar"/>
          <w:rtl/>
        </w:rPr>
        <w:t xml:space="preserve"> أَنْزَلْنٰا مِنَ السَّمٰاءِ مٰاءً طَهُوراً* لِنُحْ</w:t>
      </w:r>
      <w:r w:rsidR="008062F6" w:rsidRPr="002E1FA3">
        <w:rPr>
          <w:rStyle w:val="libAieChar"/>
          <w:rFonts w:hint="cs"/>
          <w:rtl/>
        </w:rPr>
        <w:t>یِیَ</w:t>
      </w:r>
      <w:r w:rsidR="008062F6" w:rsidRPr="002E1FA3">
        <w:rPr>
          <w:rStyle w:val="libAieChar"/>
          <w:rtl/>
        </w:rPr>
        <w:t xml:space="preserve"> بِهِ </w:t>
      </w:r>
      <w:r w:rsidR="008A378F" w:rsidRPr="002E1FA3">
        <w:rPr>
          <w:rStyle w:val="libAieChar"/>
          <w:rtl/>
        </w:rPr>
        <w:t>بلدة</w:t>
      </w:r>
      <w:r w:rsidR="008062F6" w:rsidRPr="002E1FA3">
        <w:rPr>
          <w:rStyle w:val="libAieChar"/>
          <w:rtl/>
        </w:rPr>
        <w:t xml:space="preserve"> مَ</w:t>
      </w:r>
      <w:r w:rsidR="008062F6" w:rsidRPr="002E1FA3">
        <w:rPr>
          <w:rStyle w:val="libAieChar"/>
          <w:rFonts w:hint="cs"/>
          <w:rtl/>
        </w:rPr>
        <w:t>یْ</w:t>
      </w:r>
      <w:r w:rsidR="008062F6" w:rsidRPr="002E1FA3">
        <w:rPr>
          <w:rStyle w:val="libAieChar"/>
          <w:rFonts w:hint="eastAsia"/>
          <w:rtl/>
        </w:rPr>
        <w:t>تاً</w:t>
      </w:r>
      <w:r w:rsidR="008062F6" w:rsidRPr="002E1FA3">
        <w:rPr>
          <w:rStyle w:val="libAieChar"/>
          <w:rtl/>
        </w:rPr>
        <w:t xml:space="preserve"> وَ نُ</w:t>
      </w:r>
      <w:r w:rsidR="0068000B">
        <w:rPr>
          <w:rStyle w:val="libAieChar"/>
          <w:rtl/>
        </w:rPr>
        <w:t>سقي</w:t>
      </w:r>
      <w:r w:rsidR="008062F6" w:rsidRPr="002E1FA3">
        <w:rPr>
          <w:rStyle w:val="libAieChar"/>
          <w:rFonts w:hint="eastAsia"/>
          <w:rtl/>
        </w:rPr>
        <w:t>هُ</w:t>
      </w:r>
      <w:r w:rsidR="008062F6" w:rsidRPr="002E1FA3">
        <w:rPr>
          <w:rStyle w:val="libAieChar"/>
          <w:rtl/>
        </w:rPr>
        <w:t xml:space="preserve"> مِمّٰا خَلَقْنٰا أَنْعٰاماً وَ أَنٰاسِ</w:t>
      </w:r>
      <w:r w:rsidR="008062F6" w:rsidRPr="002E1FA3">
        <w:rPr>
          <w:rStyle w:val="libAieChar"/>
          <w:rFonts w:hint="cs"/>
          <w:rtl/>
        </w:rPr>
        <w:t>یَّ</w:t>
      </w:r>
      <w:r w:rsidR="008062F6" w:rsidRPr="002E1FA3">
        <w:rPr>
          <w:rStyle w:val="libAieChar"/>
          <w:rtl/>
        </w:rPr>
        <w:t xml:space="preserve"> کَثِ</w:t>
      </w:r>
      <w:r w:rsidR="008062F6" w:rsidRPr="002E1FA3">
        <w:rPr>
          <w:rStyle w:val="libAieChar"/>
          <w:rFonts w:hint="cs"/>
          <w:rtl/>
        </w:rPr>
        <w:t>ی</w:t>
      </w:r>
      <w:r w:rsidR="008062F6" w:rsidRPr="002E1FA3">
        <w:rPr>
          <w:rStyle w:val="libAieChar"/>
          <w:rFonts w:hint="eastAsia"/>
          <w:rtl/>
        </w:rPr>
        <w:t>راً</w:t>
      </w:r>
      <w:r w:rsidRPr="00560572">
        <w:rPr>
          <w:rStyle w:val="libAlaemChar"/>
          <w:rFonts w:hint="eastAsia"/>
          <w:rtl/>
        </w:rPr>
        <w:t>)</w:t>
      </w:r>
      <w:r w:rsidR="00066653" w:rsidRPr="00066653">
        <w:rPr>
          <w:rStyle w:val="libFootnotenumChar"/>
          <w:rtl/>
        </w:rPr>
        <w:t>(4)</w:t>
      </w:r>
      <w:r w:rsidR="008062F6">
        <w:rPr>
          <w:rtl/>
        </w:rPr>
        <w:t>.</w:t>
      </w:r>
    </w:p>
    <w:p w:rsidR="00C10AE1" w:rsidRDefault="00560572" w:rsidP="002E1FA3">
      <w:pPr>
        <w:pStyle w:val="libNormal"/>
        <w:rPr>
          <w:rtl/>
        </w:rPr>
      </w:pPr>
      <w:r w:rsidRPr="00560572">
        <w:rPr>
          <w:rStyle w:val="libAlaemChar"/>
          <w:rFonts w:hint="eastAsia"/>
          <w:rtl/>
        </w:rPr>
        <w:t>(</w:t>
      </w:r>
      <w:r w:rsidR="008062F6" w:rsidRPr="002E1FA3">
        <w:rPr>
          <w:rStyle w:val="libAieChar"/>
          <w:rFonts w:hint="eastAsia"/>
          <w:rtl/>
        </w:rPr>
        <w:t>وَ</w:t>
      </w:r>
      <w:r w:rsidR="008062F6" w:rsidRPr="002E1FA3">
        <w:rPr>
          <w:rStyle w:val="libAieChar"/>
          <w:rtl/>
        </w:rPr>
        <w:t xml:space="preserve"> نَزَّلْنٰا مِنَ السَّمٰاءِ مٰاءً مُبٰارَکاً</w:t>
      </w:r>
      <w:r w:rsidRPr="00560572">
        <w:rPr>
          <w:rStyle w:val="libAlaemChar"/>
          <w:rtl/>
        </w:rPr>
        <w:t>)</w:t>
      </w:r>
      <w:r w:rsidR="00066653" w:rsidRPr="00066653">
        <w:rPr>
          <w:rStyle w:val="libFootnotenumChar"/>
          <w:rtl/>
        </w:rPr>
        <w:t>(5)</w:t>
      </w:r>
      <w:r w:rsidR="008062F6">
        <w:rPr>
          <w:rtl/>
        </w:rPr>
        <w:t>.</w:t>
      </w:r>
    </w:p>
    <w:p w:rsidR="00C10AE1" w:rsidRDefault="00AE5F50" w:rsidP="002E1FA3">
      <w:pPr>
        <w:pStyle w:val="libCenterBold1"/>
        <w:rPr>
          <w:rtl/>
        </w:rPr>
      </w:pPr>
      <w:r>
        <w:rPr>
          <w:rFonts w:hint="eastAsia"/>
          <w:rtl/>
        </w:rPr>
        <w:t>في</w:t>
      </w:r>
      <w:r w:rsidR="008062F6">
        <w:rPr>
          <w:rtl/>
        </w:rPr>
        <w:t xml:space="preserve"> انّ للناس حقّ الانتفاع بالماء</w:t>
      </w:r>
    </w:p>
    <w:p w:rsidR="00C10AE1" w:rsidRDefault="00ED1C08" w:rsidP="002E1FA3">
      <w:pPr>
        <w:pStyle w:val="libNormal"/>
        <w:rPr>
          <w:rtl/>
        </w:rPr>
      </w:pPr>
      <w:r>
        <w:rPr>
          <w:rStyle w:val="libBold1Char"/>
          <w:rFonts w:hint="eastAsia"/>
          <w:rtl/>
        </w:rPr>
        <w:t>بي</w:t>
      </w:r>
      <w:r w:rsidR="00BE14E3" w:rsidRPr="00BE14E3">
        <w:rPr>
          <w:rStyle w:val="libBold1Char"/>
          <w:rFonts w:hint="eastAsia"/>
          <w:rtl/>
        </w:rPr>
        <w:t>ان</w:t>
      </w:r>
      <w:r w:rsidR="008062F6">
        <w:rPr>
          <w:rtl/>
        </w:rPr>
        <w:t>: ال</w:t>
      </w:r>
      <w:r w:rsidR="00E5742D">
        <w:rPr>
          <w:rtl/>
        </w:rPr>
        <w:t>أي</w:t>
      </w:r>
      <w:r w:rsidR="008062F6">
        <w:rPr>
          <w:rFonts w:hint="eastAsia"/>
          <w:rtl/>
        </w:rPr>
        <w:t>ات</w:t>
      </w:r>
      <w:r w:rsidR="008062F6">
        <w:rPr>
          <w:rtl/>
        </w:rPr>
        <w:t xml:space="preserve"> </w:t>
      </w:r>
      <w:r w:rsidR="00AE5F50">
        <w:rPr>
          <w:rtl/>
        </w:rPr>
        <w:t>في</w:t>
      </w:r>
      <w:r w:rsidR="008062F6">
        <w:rPr>
          <w:rtl/>
        </w:rPr>
        <w:t xml:space="preserve"> ذلک </w:t>
      </w:r>
      <w:r w:rsidR="00F87F91">
        <w:rPr>
          <w:rtl/>
        </w:rPr>
        <w:t>کثیرة</w:t>
      </w:r>
      <w:r w:rsidR="008062F6">
        <w:rPr>
          <w:rtl/>
        </w:rPr>
        <w:t xml:space="preserve"> فمنها ما </w:t>
      </w:r>
      <w:r w:rsidR="008062F6">
        <w:rPr>
          <w:rFonts w:hint="cs"/>
          <w:rtl/>
        </w:rPr>
        <w:t>ی</w:t>
      </w:r>
      <w:r w:rsidR="008062F6">
        <w:rPr>
          <w:rFonts w:hint="eastAsia"/>
          <w:rtl/>
        </w:rPr>
        <w:t>دلّ</w:t>
      </w:r>
      <w:r w:rsidR="008062F6">
        <w:rPr>
          <w:rtl/>
        </w:rPr>
        <w:t xml:space="preserve"> ع</w:t>
      </w:r>
      <w:r w:rsidR="00AE5F50">
        <w:rPr>
          <w:rtl/>
        </w:rPr>
        <w:t>ل</w:t>
      </w:r>
      <w:r w:rsidR="002E1FA3">
        <w:rPr>
          <w:rFonts w:hint="cs"/>
          <w:rtl/>
        </w:rPr>
        <w:t>ى</w:t>
      </w:r>
      <w:r w:rsidR="008062F6">
        <w:rPr>
          <w:rtl/>
        </w:rPr>
        <w:t xml:space="preserve"> </w:t>
      </w:r>
      <w:r w:rsidR="00DD1AF8">
        <w:rPr>
          <w:rtl/>
        </w:rPr>
        <w:t>برکة</w:t>
      </w:r>
      <w:r w:rsidR="008062F6">
        <w:rPr>
          <w:rtl/>
        </w:rPr>
        <w:t xml:space="preserve"> ماء السماء و نفعه و منها ما تضمن الامتنان بجم</w:t>
      </w:r>
      <w:r w:rsidR="008062F6">
        <w:rPr>
          <w:rFonts w:hint="cs"/>
          <w:rtl/>
        </w:rPr>
        <w:t>ی</w:t>
      </w:r>
      <w:r w:rsidR="008062F6">
        <w:rPr>
          <w:rFonts w:hint="eastAsia"/>
          <w:rtl/>
        </w:rPr>
        <w:t>ع</w:t>
      </w:r>
      <w:r w:rsidR="008062F6">
        <w:rPr>
          <w:rtl/>
        </w:rPr>
        <w:t xml:space="preserve"> ال</w:t>
      </w:r>
      <w:r w:rsidR="000B48F9">
        <w:rPr>
          <w:rtl/>
        </w:rPr>
        <w:t>میاة</w:t>
      </w:r>
      <w:r w:rsidR="008062F6">
        <w:rPr>
          <w:rtl/>
        </w:rPr>
        <w:t xml:space="preserve"> و انّها من السماء فتدلّ ع</w:t>
      </w:r>
      <w:r w:rsidR="00AE5F50">
        <w:rPr>
          <w:rtl/>
        </w:rPr>
        <w:t>ل</w:t>
      </w:r>
      <w:r w:rsidR="002E1FA3">
        <w:rPr>
          <w:rFonts w:hint="cs"/>
          <w:rtl/>
        </w:rPr>
        <w:t>ى</w:t>
      </w:r>
      <w:r w:rsidR="008062F6">
        <w:rPr>
          <w:rtl/>
        </w:rPr>
        <w:t xml:space="preserve"> جواز الانتفاع بها و </w:t>
      </w:r>
      <w:r w:rsidR="002E1FA3">
        <w:rPr>
          <w:rtl/>
        </w:rPr>
        <w:t>شربها</w:t>
      </w:r>
      <w:r w:rsidR="008062F6">
        <w:rPr>
          <w:rtl/>
        </w:rPr>
        <w:t xml:space="preserve"> و استعمالها </w:t>
      </w:r>
      <w:r w:rsidR="00AE5F50">
        <w:rPr>
          <w:rtl/>
        </w:rPr>
        <w:t>في</w:t>
      </w:r>
      <w:r w:rsidR="008062F6">
        <w:rPr>
          <w:rFonts w:hint="eastAsia"/>
          <w:rtl/>
        </w:rPr>
        <w:t>ما</w:t>
      </w:r>
      <w:r w:rsidR="008062F6">
        <w:rPr>
          <w:rtl/>
        </w:rPr>
        <w:t xml:space="preserve"> </w:t>
      </w:r>
      <w:r w:rsidR="008062F6">
        <w:rPr>
          <w:rFonts w:hint="cs"/>
          <w:rtl/>
        </w:rPr>
        <w:t>ی</w:t>
      </w:r>
      <w:r w:rsidR="008062F6">
        <w:rPr>
          <w:rFonts w:hint="eastAsia"/>
          <w:rtl/>
        </w:rPr>
        <w:t>حتاج</w:t>
      </w:r>
      <w:r w:rsidR="008062F6">
        <w:rPr>
          <w:rtl/>
        </w:rPr>
        <w:t xml:space="preserve"> الناس </w:t>
      </w:r>
      <w:r w:rsidR="00EB4416">
        <w:rPr>
          <w:rtl/>
        </w:rPr>
        <w:t>اليه</w:t>
      </w:r>
      <w:r w:rsidR="008062F6">
        <w:rPr>
          <w:rFonts w:hint="eastAsia"/>
          <w:rtl/>
        </w:rPr>
        <w:t>،فالأصل</w:t>
      </w:r>
      <w:r w:rsidR="008062F6">
        <w:rPr>
          <w:rtl/>
        </w:rPr>
        <w:t xml:space="preserve"> </w:t>
      </w:r>
      <w:r w:rsidR="00AE5F50">
        <w:rPr>
          <w:rtl/>
        </w:rPr>
        <w:t>في</w:t>
      </w:r>
      <w:r w:rsidR="008062F6">
        <w:rPr>
          <w:rFonts w:hint="eastAsia"/>
          <w:rtl/>
        </w:rPr>
        <w:t>ها</w:t>
      </w:r>
      <w:r w:rsidR="008062F6">
        <w:rPr>
          <w:rtl/>
        </w:rPr>
        <w:t xml:space="preserve"> ال</w:t>
      </w:r>
      <w:r w:rsidR="002E1FA3">
        <w:rPr>
          <w:rtl/>
        </w:rPr>
        <w:t>إباحة</w:t>
      </w:r>
      <w:r w:rsidR="008062F6">
        <w:rPr>
          <w:rtl/>
        </w:rPr>
        <w:t xml:space="preserve"> و لکلّ من الناس </w:t>
      </w:r>
      <w:r w:rsidR="00AE5F50">
        <w:rPr>
          <w:rtl/>
        </w:rPr>
        <w:t>في</w:t>
      </w:r>
      <w:r w:rsidR="008062F6">
        <w:rPr>
          <w:rtl/>
        </w:rPr>
        <w:t xml:space="preserve"> کلّ ماء حقّ الإنتفاع الاّ ما خرج بالد</w:t>
      </w:r>
      <w:r w:rsidR="00AE5F50">
        <w:rPr>
          <w:rtl/>
        </w:rPr>
        <w:t>لي</w:t>
      </w:r>
      <w:r w:rsidR="008062F6">
        <w:rPr>
          <w:rFonts w:hint="eastAsia"/>
          <w:rtl/>
        </w:rPr>
        <w:t>ل،و</w:t>
      </w:r>
      <w:r w:rsidR="008062F6">
        <w:rPr>
          <w:rtl/>
        </w:rPr>
        <w:t xml:space="preserve"> </w:t>
      </w:r>
      <w:r w:rsidR="008062F6">
        <w:rPr>
          <w:rFonts w:hint="cs"/>
          <w:rtl/>
        </w:rPr>
        <w:t>ی</w:t>
      </w:r>
      <w:r w:rsidR="008062F6">
        <w:rPr>
          <w:rFonts w:hint="eastAsia"/>
          <w:rtl/>
        </w:rPr>
        <w:t>ؤ</w:t>
      </w:r>
      <w:r w:rsidR="008062F6">
        <w:rPr>
          <w:rFonts w:hint="cs"/>
          <w:rtl/>
        </w:rPr>
        <w:t>یّ</w:t>
      </w:r>
      <w:r w:rsidR="008062F6">
        <w:rPr>
          <w:rFonts w:hint="eastAsia"/>
          <w:rtl/>
        </w:rPr>
        <w:t>ده</w:t>
      </w:r>
      <w:r w:rsidR="008062F6">
        <w:rPr>
          <w:rtl/>
        </w:rPr>
        <w:t xml:space="preserve"> ما </w:t>
      </w:r>
      <w:r>
        <w:rPr>
          <w:rtl/>
        </w:rPr>
        <w:t>روي</w:t>
      </w:r>
      <w:r w:rsidR="008062F6">
        <w:rPr>
          <w:rtl/>
        </w:rPr>
        <w:t xml:space="preserve"> بطرق </w:t>
      </w:r>
      <w:r w:rsidR="00444506">
        <w:rPr>
          <w:rtl/>
        </w:rPr>
        <w:t>عدیدة</w:t>
      </w:r>
      <w:r w:rsidR="008062F6">
        <w:rPr>
          <w:rtl/>
        </w:rPr>
        <w:t>:</w:t>
      </w:r>
      <w:r w:rsidR="00E5742D">
        <w:rPr>
          <w:rtl/>
        </w:rPr>
        <w:t>ثلاثة</w:t>
      </w:r>
      <w:r w:rsidR="008062F6">
        <w:rPr>
          <w:rtl/>
        </w:rPr>
        <w:t xml:space="preserve"> أش</w:t>
      </w:r>
      <w:r w:rsidR="008062F6">
        <w:rPr>
          <w:rFonts w:hint="cs"/>
          <w:rtl/>
        </w:rPr>
        <w:t>ی</w:t>
      </w:r>
      <w:r w:rsidR="008062F6">
        <w:rPr>
          <w:rFonts w:hint="eastAsia"/>
          <w:rtl/>
        </w:rPr>
        <w:t>اء</w:t>
      </w:r>
      <w:r w:rsidR="008062F6">
        <w:rPr>
          <w:rtl/>
        </w:rPr>
        <w:t xml:space="preserve"> الناس </w:t>
      </w:r>
      <w:r w:rsidR="00AE5F50">
        <w:rPr>
          <w:rtl/>
        </w:rPr>
        <w:t>في</w:t>
      </w:r>
      <w:r w:rsidR="008062F6">
        <w:rPr>
          <w:rFonts w:hint="eastAsia"/>
          <w:rtl/>
        </w:rPr>
        <w:t>ها</w:t>
      </w:r>
      <w:r w:rsidR="008062F6">
        <w:rPr>
          <w:rtl/>
        </w:rPr>
        <w:t xml:space="preserve"> شرع سواء الماء و الکلأ و النار،و </w:t>
      </w:r>
      <w:r w:rsidR="008062F6">
        <w:rPr>
          <w:rFonts w:hint="cs"/>
          <w:rtl/>
        </w:rPr>
        <w:t>ی</w:t>
      </w:r>
      <w:r w:rsidR="008062F6">
        <w:rPr>
          <w:rFonts w:hint="eastAsia"/>
          <w:rtl/>
        </w:rPr>
        <w:t>ونسه</w:t>
      </w:r>
      <w:r w:rsidR="008062F6">
        <w:rPr>
          <w:rtl/>
        </w:rPr>
        <w:t xml:space="preserve"> انّ المنع من ذلک </w:t>
      </w:r>
      <w:r w:rsidR="008062F6">
        <w:rPr>
          <w:rFonts w:hint="cs"/>
          <w:rtl/>
        </w:rPr>
        <w:t>ی</w:t>
      </w:r>
      <w:r w:rsidR="008062F6">
        <w:rPr>
          <w:rFonts w:hint="eastAsia"/>
          <w:rtl/>
        </w:rPr>
        <w:t>وجب</w:t>
      </w:r>
      <w:r w:rsidR="008062F6">
        <w:rPr>
          <w:rtl/>
        </w:rPr>
        <w:t xml:space="preserve"> حرجا عظ</w:t>
      </w:r>
      <w:r w:rsidR="008062F6">
        <w:rPr>
          <w:rFonts w:hint="cs"/>
          <w:rtl/>
        </w:rPr>
        <w:t>ی</w:t>
      </w:r>
      <w:r w:rsidR="008062F6">
        <w:rPr>
          <w:rFonts w:hint="eastAsia"/>
          <w:rtl/>
        </w:rPr>
        <w:t>ما</w:t>
      </w:r>
      <w:r w:rsidR="008062F6">
        <w:rPr>
          <w:rtl/>
        </w:rPr>
        <w:t xml:space="preserve"> لا س</w:t>
      </w:r>
      <w:r w:rsidR="008062F6">
        <w:rPr>
          <w:rFonts w:hint="cs"/>
          <w:rtl/>
        </w:rPr>
        <w:t>یّ</w:t>
      </w:r>
      <w:r w:rsidR="008062F6">
        <w:rPr>
          <w:rFonts w:hint="eastAsia"/>
          <w:rtl/>
        </w:rPr>
        <w:t>ما</w:t>
      </w:r>
      <w:r w:rsidR="008062F6">
        <w:rPr>
          <w:rtl/>
        </w:rPr>
        <w:t xml:space="preserve"> </w:t>
      </w:r>
      <w:r w:rsidR="00AE5F50">
        <w:rPr>
          <w:rtl/>
        </w:rPr>
        <w:t>في</w:t>
      </w:r>
      <w:r w:rsidR="008062F6">
        <w:rPr>
          <w:rtl/>
        </w:rPr>
        <w:t xml:space="preserve"> الأسفار، و وردت أخبار </w:t>
      </w:r>
      <w:r w:rsidR="00F87F91">
        <w:rPr>
          <w:rtl/>
        </w:rPr>
        <w:t>کثیرة</w:t>
      </w:r>
      <w:r w:rsidR="008062F6">
        <w:rPr>
          <w:rtl/>
        </w:rPr>
        <w:t xml:space="preserve"> سألوا </w:t>
      </w:r>
      <w:r w:rsidR="00AE5F50">
        <w:rPr>
          <w:rtl/>
        </w:rPr>
        <w:t>في</w:t>
      </w:r>
      <w:r w:rsidR="008062F6">
        <w:rPr>
          <w:rFonts w:hint="eastAsia"/>
          <w:rtl/>
        </w:rPr>
        <w:t>ها</w:t>
      </w:r>
      <w:r w:rsidR="008062F6">
        <w:rPr>
          <w:rtl/>
        </w:rPr>
        <w:t xml:space="preserve"> أئمّتنا </w:t>
      </w:r>
      <w:r w:rsidR="00BE14E3" w:rsidRPr="00BE14E3">
        <w:rPr>
          <w:rStyle w:val="libAlaemChar"/>
          <w:rtl/>
        </w:rPr>
        <w:t>عليهم‌السلام</w:t>
      </w:r>
      <w:r w:rsidR="008062F6">
        <w:rPr>
          <w:rtl/>
        </w:rPr>
        <w:t xml:space="preserve">:انّا نرد </w:t>
      </w:r>
      <w:r w:rsidR="002E1FA3">
        <w:rPr>
          <w:rtl/>
        </w:rPr>
        <w:t>قریة</w:t>
      </w:r>
      <w:r w:rsidR="008062F6">
        <w:rPr>
          <w:rtl/>
        </w:rPr>
        <w:t xml:space="preserve"> </w:t>
      </w:r>
      <w:r w:rsidR="00AE5F50">
        <w:rPr>
          <w:rtl/>
        </w:rPr>
        <w:t>في</w:t>
      </w:r>
      <w:r w:rsidR="008062F6">
        <w:rPr>
          <w:rFonts w:hint="eastAsia"/>
          <w:rtl/>
        </w:rPr>
        <w:t>ها</w:t>
      </w:r>
      <w:r w:rsidR="008062F6">
        <w:rPr>
          <w:rtl/>
        </w:rPr>
        <w:t xml:space="preserve"> ماء و سألوا عن خص</w:t>
      </w:r>
      <w:r w:rsidR="001522B9">
        <w:rPr>
          <w:rtl/>
        </w:rPr>
        <w:t>وصيّ</w:t>
      </w:r>
      <w:r w:rsidR="008062F6">
        <w:rPr>
          <w:rFonts w:hint="eastAsia"/>
          <w:rtl/>
        </w:rPr>
        <w:t>اته</w:t>
      </w:r>
      <w:r w:rsidR="008062F6">
        <w:rPr>
          <w:rtl/>
        </w:rPr>
        <w:t xml:space="preserve"> و أجابوهم بجواز استعماله و لم </w:t>
      </w:r>
      <w:r w:rsidR="008062F6">
        <w:rPr>
          <w:rFonts w:hint="cs"/>
          <w:rtl/>
        </w:rPr>
        <w:t>ی</w:t>
      </w:r>
      <w:r w:rsidR="002E1FA3">
        <w:rPr>
          <w:rFonts w:hint="eastAsia"/>
          <w:rtl/>
        </w:rPr>
        <w:t>أمروهم</w:t>
      </w:r>
      <w:r w:rsidR="008062F6">
        <w:rPr>
          <w:rtl/>
        </w:rPr>
        <w:t xml:space="preserve"> باست</w:t>
      </w:r>
      <w:r w:rsidR="008062F6">
        <w:rPr>
          <w:rFonts w:hint="cs"/>
          <w:rtl/>
        </w:rPr>
        <w:t>ی</w:t>
      </w:r>
      <w:r w:rsidR="008062F6">
        <w:rPr>
          <w:rFonts w:hint="eastAsia"/>
          <w:rtl/>
        </w:rPr>
        <w:t>ذان</w:t>
      </w:r>
      <w:r w:rsidR="008062F6">
        <w:rPr>
          <w:rtl/>
        </w:rPr>
        <w:t xml:space="preserve"> أهل</w:t>
      </w:r>
    </w:p>
    <w:p w:rsidR="002E1FA3" w:rsidRDefault="00066653" w:rsidP="002E1FA3">
      <w:pPr>
        <w:pStyle w:val="libLine"/>
        <w:rPr>
          <w:rtl/>
        </w:rPr>
      </w:pPr>
      <w:r>
        <w:rPr>
          <w:rFonts w:hint="eastAsia"/>
          <w:rtl/>
        </w:rPr>
        <w:t>____________________</w:t>
      </w:r>
    </w:p>
    <w:p w:rsidR="00C10AE1" w:rsidRDefault="00066653" w:rsidP="002E1FA3">
      <w:pPr>
        <w:pStyle w:val="libFootnote0"/>
        <w:rPr>
          <w:rtl/>
        </w:rPr>
      </w:pPr>
      <w:r>
        <w:rPr>
          <w:rtl/>
        </w:rPr>
        <w:t>(1)</w:t>
      </w:r>
      <w:r w:rsidR="008062F6">
        <w:rPr>
          <w:rtl/>
        </w:rPr>
        <w:t xml:space="preserve"> ق:</w:t>
      </w:r>
      <w:r>
        <w:rPr>
          <w:rtl/>
        </w:rPr>
        <w:t>271</w:t>
      </w:r>
      <w:r w:rsidR="008062F6">
        <w:rPr>
          <w:rtl/>
        </w:rPr>
        <w:t>/</w:t>
      </w:r>
      <w:r>
        <w:rPr>
          <w:rtl/>
        </w:rPr>
        <w:t>40</w:t>
      </w:r>
      <w:r w:rsidR="008062F6">
        <w:rPr>
          <w:rtl/>
        </w:rPr>
        <w:t>/</w:t>
      </w:r>
      <w:r>
        <w:rPr>
          <w:rtl/>
        </w:rPr>
        <w:t>11</w:t>
      </w:r>
      <w:r w:rsidR="008062F6">
        <w:rPr>
          <w:rtl/>
        </w:rPr>
        <w:t>،ج:</w:t>
      </w:r>
      <w:r>
        <w:rPr>
          <w:rtl/>
        </w:rPr>
        <w:t>129</w:t>
      </w:r>
      <w:r w:rsidR="008062F6">
        <w:rPr>
          <w:rtl/>
        </w:rPr>
        <w:t>/</w:t>
      </w:r>
      <w:r>
        <w:rPr>
          <w:rtl/>
        </w:rPr>
        <w:t>48</w:t>
      </w:r>
      <w:r w:rsidR="008062F6">
        <w:rPr>
          <w:rtl/>
        </w:rPr>
        <w:t>.</w:t>
      </w:r>
    </w:p>
    <w:p w:rsidR="00C10AE1" w:rsidRDefault="00066653" w:rsidP="002E1FA3">
      <w:pPr>
        <w:pStyle w:val="libFootnote0"/>
        <w:rPr>
          <w:rtl/>
        </w:rPr>
      </w:pPr>
      <w:r>
        <w:rPr>
          <w:rtl/>
        </w:rPr>
        <w:t>(2)</w:t>
      </w:r>
      <w:r w:rsidR="008062F6">
        <w:rPr>
          <w:rtl/>
        </w:rPr>
        <w:t xml:space="preserve"> ق:</w:t>
      </w:r>
      <w:r>
        <w:rPr>
          <w:rtl/>
        </w:rPr>
        <w:t>902</w:t>
      </w:r>
      <w:r w:rsidR="008062F6">
        <w:rPr>
          <w:rtl/>
        </w:rPr>
        <w:t>/</w:t>
      </w:r>
      <w:r>
        <w:rPr>
          <w:rtl/>
        </w:rPr>
        <w:t>215</w:t>
      </w:r>
      <w:r w:rsidR="008062F6">
        <w:rPr>
          <w:rtl/>
        </w:rPr>
        <w:t>/</w:t>
      </w:r>
      <w:r>
        <w:rPr>
          <w:rtl/>
        </w:rPr>
        <w:t>14</w:t>
      </w:r>
      <w:r w:rsidR="008062F6">
        <w:rPr>
          <w:rtl/>
        </w:rPr>
        <w:t>،ج:</w:t>
      </w:r>
      <w:r>
        <w:rPr>
          <w:rtl/>
        </w:rPr>
        <w:t>445</w:t>
      </w:r>
      <w:r w:rsidR="008062F6">
        <w:rPr>
          <w:rtl/>
        </w:rPr>
        <w:t>/</w:t>
      </w:r>
      <w:r>
        <w:rPr>
          <w:rtl/>
        </w:rPr>
        <w:t>66</w:t>
      </w:r>
      <w:r w:rsidR="008062F6">
        <w:rPr>
          <w:rtl/>
        </w:rPr>
        <w:t>.</w:t>
      </w:r>
    </w:p>
    <w:p w:rsidR="00C10AE1" w:rsidRDefault="00066653" w:rsidP="002E1FA3">
      <w:pPr>
        <w:pStyle w:val="libFootnote0"/>
        <w:rPr>
          <w:rtl/>
        </w:rPr>
      </w:pPr>
      <w:r>
        <w:rPr>
          <w:rtl/>
        </w:rPr>
        <w:t>(3)</w:t>
      </w:r>
      <w:r w:rsidR="008062F6">
        <w:rPr>
          <w:rtl/>
        </w:rPr>
        <w:t xml:space="preserve"> </w:t>
      </w:r>
      <w:r w:rsidR="0078437F">
        <w:rPr>
          <w:rtl/>
        </w:rPr>
        <w:t>سورة</w:t>
      </w:r>
      <w:r w:rsidR="008062F6">
        <w:rPr>
          <w:rtl/>
        </w:rPr>
        <w:t xml:space="preserve"> الأ</w:t>
      </w:r>
      <w:r w:rsidR="0078437F">
        <w:rPr>
          <w:rtl/>
        </w:rPr>
        <w:t>نبيّ</w:t>
      </w:r>
      <w:r w:rsidR="008062F6">
        <w:rPr>
          <w:rFonts w:hint="eastAsia"/>
          <w:rtl/>
        </w:rPr>
        <w:t>اء</w:t>
      </w:r>
      <w:r w:rsidR="008062F6">
        <w:rPr>
          <w:rtl/>
        </w:rPr>
        <w:t>/ال</w:t>
      </w:r>
      <w:r w:rsidR="00E5742D">
        <w:rPr>
          <w:rtl/>
        </w:rPr>
        <w:t>أي</w:t>
      </w:r>
      <w:r w:rsidR="00AE5F50">
        <w:rPr>
          <w:rtl/>
        </w:rPr>
        <w:t>ة</w:t>
      </w:r>
      <w:r w:rsidR="008062F6">
        <w:rPr>
          <w:rtl/>
        </w:rPr>
        <w:t xml:space="preserve"> </w:t>
      </w:r>
      <w:r>
        <w:rPr>
          <w:rtl/>
        </w:rPr>
        <w:t>30</w:t>
      </w:r>
      <w:r w:rsidR="008062F6">
        <w:rPr>
          <w:rtl/>
        </w:rPr>
        <w:t>.</w:t>
      </w:r>
    </w:p>
    <w:p w:rsidR="00C10AE1" w:rsidRDefault="00066653" w:rsidP="002E1FA3">
      <w:pPr>
        <w:pStyle w:val="libFootnote0"/>
        <w:rPr>
          <w:rtl/>
        </w:rPr>
      </w:pPr>
      <w:r>
        <w:rPr>
          <w:rtl/>
        </w:rPr>
        <w:t>(4)</w:t>
      </w:r>
      <w:r w:rsidR="008062F6">
        <w:rPr>
          <w:rtl/>
        </w:rPr>
        <w:t xml:space="preserve"> </w:t>
      </w:r>
      <w:r w:rsidR="0078437F">
        <w:rPr>
          <w:rtl/>
        </w:rPr>
        <w:t>سورة</w:t>
      </w:r>
      <w:r w:rsidR="008062F6">
        <w:rPr>
          <w:rtl/>
        </w:rPr>
        <w:t xml:space="preserve"> الفرقان/ال</w:t>
      </w:r>
      <w:r w:rsidR="00E5742D">
        <w:rPr>
          <w:rtl/>
        </w:rPr>
        <w:t>أي</w:t>
      </w:r>
      <w:r w:rsidR="00AE5F50">
        <w:rPr>
          <w:rtl/>
        </w:rPr>
        <w:t>ة</w:t>
      </w:r>
      <w:r w:rsidR="008062F6">
        <w:rPr>
          <w:rtl/>
        </w:rPr>
        <w:t xml:space="preserve"> </w:t>
      </w:r>
      <w:r>
        <w:rPr>
          <w:rtl/>
        </w:rPr>
        <w:t>48</w:t>
      </w:r>
      <w:r w:rsidR="008062F6">
        <w:rPr>
          <w:rtl/>
        </w:rPr>
        <w:t xml:space="preserve"> و </w:t>
      </w:r>
      <w:r>
        <w:rPr>
          <w:rtl/>
        </w:rPr>
        <w:t>49</w:t>
      </w:r>
      <w:r w:rsidR="008062F6">
        <w:rPr>
          <w:rtl/>
        </w:rPr>
        <w:t>.</w:t>
      </w:r>
    </w:p>
    <w:p w:rsidR="00C10AE1" w:rsidRDefault="00066653" w:rsidP="002E1FA3">
      <w:pPr>
        <w:pStyle w:val="libFootnote0"/>
        <w:rPr>
          <w:rtl/>
        </w:rPr>
      </w:pPr>
      <w:r>
        <w:rPr>
          <w:rtl/>
        </w:rPr>
        <w:t>(5)</w:t>
      </w:r>
      <w:r w:rsidR="008062F6">
        <w:rPr>
          <w:rtl/>
        </w:rPr>
        <w:t xml:space="preserve"> </w:t>
      </w:r>
      <w:r w:rsidR="0078437F">
        <w:rPr>
          <w:rtl/>
        </w:rPr>
        <w:t>سورة</w:t>
      </w:r>
      <w:r w:rsidR="008062F6">
        <w:rPr>
          <w:rtl/>
        </w:rPr>
        <w:t xml:space="preserve"> ق/ال</w:t>
      </w:r>
      <w:r w:rsidR="00E5742D">
        <w:rPr>
          <w:rtl/>
        </w:rPr>
        <w:t>أي</w:t>
      </w:r>
      <w:r w:rsidR="00AE5F50">
        <w:rPr>
          <w:rtl/>
        </w:rPr>
        <w:t>ة</w:t>
      </w:r>
      <w:r w:rsidR="008062F6">
        <w:rPr>
          <w:rtl/>
        </w:rPr>
        <w:t xml:space="preserve"> </w:t>
      </w:r>
      <w:r>
        <w:rPr>
          <w:rtl/>
        </w:rPr>
        <w:t>9</w:t>
      </w:r>
      <w:r w:rsidR="008062F6">
        <w:rPr>
          <w:rtl/>
        </w:rPr>
        <w:t>.</w:t>
      </w:r>
    </w:p>
    <w:p w:rsidR="0037464E" w:rsidRDefault="0037464E" w:rsidP="0037464E">
      <w:pPr>
        <w:pStyle w:val="libNormal"/>
        <w:rPr>
          <w:rtl/>
        </w:rPr>
      </w:pPr>
      <w:r>
        <w:rPr>
          <w:rFonts w:hint="eastAsia"/>
          <w:rtl/>
        </w:rPr>
        <w:br w:type="page"/>
      </w:r>
    </w:p>
    <w:p w:rsidR="00C10AE1" w:rsidRDefault="008062F6" w:rsidP="002E1FA3">
      <w:pPr>
        <w:pStyle w:val="libNormal0"/>
        <w:rPr>
          <w:rtl/>
        </w:rPr>
      </w:pPr>
      <w:r>
        <w:rPr>
          <w:rFonts w:hint="eastAsia"/>
          <w:rtl/>
        </w:rPr>
        <w:lastRenderedPageBreak/>
        <w:t>ال</w:t>
      </w:r>
      <w:r w:rsidR="002E1FA3">
        <w:rPr>
          <w:rFonts w:hint="eastAsia"/>
          <w:rtl/>
        </w:rPr>
        <w:t>قریة</w:t>
      </w:r>
      <w:r>
        <w:rPr>
          <w:rFonts w:hint="eastAsia"/>
          <w:rtl/>
        </w:rPr>
        <w:t>،و</w:t>
      </w:r>
      <w:r>
        <w:rPr>
          <w:rtl/>
        </w:rPr>
        <w:t xml:space="preserve"> انّا نعرف من </w:t>
      </w:r>
      <w:r w:rsidR="00FC4BC0">
        <w:rPr>
          <w:rtl/>
        </w:rPr>
        <w:t>عادة</w:t>
      </w:r>
      <w:r>
        <w:rPr>
          <w:rtl/>
        </w:rPr>
        <w:t xml:space="preserve"> السلف انّهم لم </w:t>
      </w:r>
      <w:r>
        <w:rPr>
          <w:rFonts w:hint="cs"/>
          <w:rtl/>
        </w:rPr>
        <w:t>ی</w:t>
      </w:r>
      <w:r>
        <w:rPr>
          <w:rFonts w:hint="eastAsia"/>
          <w:rtl/>
        </w:rPr>
        <w:t>کونوا</w:t>
      </w:r>
      <w:r>
        <w:rPr>
          <w:rtl/>
        </w:rPr>
        <w:t xml:space="preserve"> </w:t>
      </w:r>
      <w:r>
        <w:rPr>
          <w:rFonts w:hint="cs"/>
          <w:rtl/>
        </w:rPr>
        <w:t>ی</w:t>
      </w:r>
      <w:r>
        <w:rPr>
          <w:rFonts w:hint="eastAsia"/>
          <w:rtl/>
        </w:rPr>
        <w:t>حترزون</w:t>
      </w:r>
      <w:r>
        <w:rPr>
          <w:rtl/>
        </w:rPr>
        <w:t xml:space="preserve"> عن مثل ذلک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 الماء أول ما خلق اللّه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w:t>
      </w:r>
      <w:r w:rsidR="002E1FA3">
        <w:rPr>
          <w:rtl/>
        </w:rPr>
        <w:t>طهوریّة</w:t>
      </w:r>
      <w:r>
        <w:rPr>
          <w:rtl/>
        </w:rPr>
        <w:t xml:space="preserve"> الماء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حکم[ال]ماء الق</w:t>
      </w:r>
      <w:r w:rsidR="00AE5F50">
        <w:rPr>
          <w:rtl/>
        </w:rPr>
        <w:t>لي</w:t>
      </w:r>
      <w:r>
        <w:rPr>
          <w:rFonts w:hint="eastAsia"/>
          <w:rtl/>
        </w:rPr>
        <w:t>ل</w:t>
      </w:r>
      <w:r>
        <w:rPr>
          <w:rtl/>
        </w:rPr>
        <w:t xml:space="preserve"> و حدّ الکث</w:t>
      </w:r>
      <w:r>
        <w:rPr>
          <w:rFonts w:hint="cs"/>
          <w:rtl/>
        </w:rPr>
        <w:t>ی</w:t>
      </w:r>
      <w:r>
        <w:rPr>
          <w:rFonts w:hint="eastAsia"/>
          <w:rtl/>
        </w:rPr>
        <w:t>ر</w:t>
      </w:r>
      <w:r>
        <w:rPr>
          <w:rtl/>
        </w:rPr>
        <w:t xml:space="preserve"> و حکم ال</w:t>
      </w:r>
      <w:r w:rsidR="002E1FA3">
        <w:rPr>
          <w:rtl/>
        </w:rPr>
        <w:t>جاري</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الماء المضاف </w:t>
      </w:r>
      <w:r w:rsidR="00066653" w:rsidRPr="00066653">
        <w:rPr>
          <w:rStyle w:val="libFootnotenumChar"/>
          <w:rtl/>
        </w:rPr>
        <w:t>(5)</w:t>
      </w:r>
      <w:r>
        <w:rPr>
          <w:rtl/>
        </w:rPr>
        <w:t>.</w:t>
      </w:r>
    </w:p>
    <w:p w:rsidR="00C10AE1" w:rsidRDefault="008062F6" w:rsidP="002E1FA3">
      <w:pPr>
        <w:pStyle w:val="libNormal"/>
        <w:rPr>
          <w:rtl/>
        </w:rPr>
      </w:pPr>
      <w:r>
        <w:rPr>
          <w:rFonts w:hint="eastAsia"/>
          <w:rtl/>
        </w:rPr>
        <w:t>جمهور</w:t>
      </w:r>
      <w:r>
        <w:rPr>
          <w:rtl/>
        </w:rPr>
        <w:t xml:space="preserve"> الأصحاب الاّ الصدوق </w:t>
      </w:r>
      <w:r w:rsidR="00BE14E3" w:rsidRPr="00BE14E3">
        <w:rPr>
          <w:rStyle w:val="libAlaemChar"/>
          <w:rtl/>
        </w:rPr>
        <w:t>رحمه‌الله</w:t>
      </w:r>
      <w:r>
        <w:rPr>
          <w:rtl/>
        </w:rPr>
        <w:t xml:space="preserve"> ع</w:t>
      </w:r>
      <w:r w:rsidR="00AE5F50">
        <w:rPr>
          <w:rtl/>
        </w:rPr>
        <w:t>ل</w:t>
      </w:r>
      <w:r w:rsidR="002E1FA3">
        <w:rPr>
          <w:rFonts w:hint="cs"/>
          <w:rtl/>
        </w:rPr>
        <w:t>ى</w:t>
      </w:r>
      <w:r>
        <w:rPr>
          <w:rtl/>
        </w:rPr>
        <w:t xml:space="preserve"> انّه لا </w:t>
      </w:r>
      <w:r>
        <w:rPr>
          <w:rFonts w:hint="cs"/>
          <w:rtl/>
        </w:rPr>
        <w:t>ی</w:t>
      </w:r>
      <w:r>
        <w:rPr>
          <w:rFonts w:hint="eastAsia"/>
          <w:rtl/>
        </w:rPr>
        <w:t>رفع</w:t>
      </w:r>
      <w:r>
        <w:rPr>
          <w:rtl/>
        </w:rPr>
        <w:t xml:space="preserve"> الحدث،و </w:t>
      </w:r>
      <w:r w:rsidR="00AE5F50">
        <w:rPr>
          <w:rtl/>
        </w:rPr>
        <w:t>في</w:t>
      </w:r>
      <w:r>
        <w:rPr>
          <w:rtl/>
        </w:rPr>
        <w:t xml:space="preserve"> </w:t>
      </w:r>
      <w:r w:rsidR="002E1FA3">
        <w:rPr>
          <w:rtl/>
        </w:rPr>
        <w:t>إزالة</w:t>
      </w:r>
      <w:r>
        <w:rPr>
          <w:rtl/>
        </w:rPr>
        <w:t xml:space="preserve"> ال</w:t>
      </w:r>
      <w:r w:rsidR="002E1FA3">
        <w:rPr>
          <w:rtl/>
        </w:rPr>
        <w:t>نجاسة</w:t>
      </w:r>
      <w:r>
        <w:rPr>
          <w:rtl/>
        </w:rPr>
        <w:t xml:space="preserve"> به قولان المعظم ع</w:t>
      </w:r>
      <w:r w:rsidR="00AE5F50">
        <w:rPr>
          <w:rtl/>
        </w:rPr>
        <w:t>ل</w:t>
      </w:r>
      <w:r w:rsidR="002E1FA3">
        <w:rPr>
          <w:rFonts w:hint="cs"/>
          <w:rtl/>
        </w:rPr>
        <w:t>ى</w:t>
      </w:r>
      <w:r>
        <w:rPr>
          <w:rtl/>
        </w:rPr>
        <w:t xml:space="preserve"> المنع و الم</w:t>
      </w:r>
      <w:r w:rsidR="00AE5F50">
        <w:rPr>
          <w:rtl/>
        </w:rPr>
        <w:t>في</w:t>
      </w:r>
      <w:r>
        <w:rPr>
          <w:rFonts w:hint="eastAsia"/>
          <w:rtl/>
        </w:rPr>
        <w:t>د</w:t>
      </w:r>
      <w:r>
        <w:rPr>
          <w:rtl/>
        </w:rPr>
        <w:t xml:space="preserve"> و المرتض</w:t>
      </w:r>
      <w:r>
        <w:rPr>
          <w:rFonts w:hint="cs"/>
          <w:rtl/>
        </w:rPr>
        <w:t>ی</w:t>
      </w:r>
      <w:r>
        <w:rPr>
          <w:rtl/>
        </w:rPr>
        <w:t xml:space="preserve"> ع</w:t>
      </w:r>
      <w:r w:rsidR="00AE5F50">
        <w:rPr>
          <w:rtl/>
        </w:rPr>
        <w:t>ل</w:t>
      </w:r>
      <w:r w:rsidR="002E1FA3">
        <w:rPr>
          <w:rFonts w:hint="cs"/>
          <w:rtl/>
        </w:rPr>
        <w:t>ى</w:t>
      </w:r>
      <w:r>
        <w:rPr>
          <w:rtl/>
        </w:rPr>
        <w:t xml:space="preserve"> الجواز، </w:t>
      </w:r>
      <w:r>
        <w:rPr>
          <w:rFonts w:hint="eastAsia"/>
          <w:rtl/>
        </w:rPr>
        <w:t>و</w:t>
      </w:r>
      <w:r>
        <w:rPr>
          <w:rtl/>
        </w:rPr>
        <w:t xml:space="preserve"> </w:t>
      </w:r>
      <w:r w:rsidR="00ED1C08">
        <w:rPr>
          <w:rtl/>
        </w:rPr>
        <w:t>روي</w:t>
      </w:r>
      <w:r>
        <w:rPr>
          <w:rtl/>
        </w:rPr>
        <w:t xml:space="preserve">: لا </w:t>
      </w:r>
      <w:r>
        <w:rPr>
          <w:rFonts w:hint="cs"/>
          <w:rtl/>
        </w:rPr>
        <w:t>ی</w:t>
      </w:r>
      <w:r>
        <w:rPr>
          <w:rFonts w:hint="eastAsia"/>
          <w:rtl/>
        </w:rPr>
        <w:t>غسل</w:t>
      </w:r>
      <w:r>
        <w:rPr>
          <w:rtl/>
        </w:rPr>
        <w:t xml:space="preserve"> بالبزاق </w:t>
      </w:r>
      <w:r w:rsidR="00DD1AF8">
        <w:rPr>
          <w:rtl/>
        </w:rPr>
        <w:t>شيء</w:t>
      </w:r>
      <w:r>
        <w:rPr>
          <w:rtl/>
        </w:rPr>
        <w:t xml:space="preserve"> غ</w:t>
      </w:r>
      <w:r>
        <w:rPr>
          <w:rFonts w:hint="cs"/>
          <w:rtl/>
        </w:rPr>
        <w:t>ی</w:t>
      </w:r>
      <w:r>
        <w:rPr>
          <w:rFonts w:hint="eastAsia"/>
          <w:rtl/>
        </w:rPr>
        <w:t>ر</w:t>
      </w:r>
      <w:r>
        <w:rPr>
          <w:rtl/>
        </w:rPr>
        <w:t xml:space="preserve"> الدم، ق</w:t>
      </w:r>
      <w:r>
        <w:rPr>
          <w:rFonts w:hint="cs"/>
          <w:rtl/>
        </w:rPr>
        <w:t>ی</w:t>
      </w:r>
      <w:r>
        <w:rPr>
          <w:rFonts w:hint="eastAsia"/>
          <w:rtl/>
        </w:rPr>
        <w:t>ل</w:t>
      </w:r>
      <w:r>
        <w:rPr>
          <w:rtl/>
        </w:rPr>
        <w:t>:</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المراد زوال ع</w:t>
      </w:r>
      <w:r>
        <w:rPr>
          <w:rFonts w:hint="cs"/>
          <w:rtl/>
        </w:rPr>
        <w:t>ی</w:t>
      </w:r>
      <w:r>
        <w:rPr>
          <w:rFonts w:hint="eastAsia"/>
          <w:rtl/>
        </w:rPr>
        <w:t>ن</w:t>
      </w:r>
      <w:r>
        <w:rPr>
          <w:rtl/>
        </w:rPr>
        <w:t xml:space="preserve"> الدم عن باطن الفم </w:t>
      </w:r>
      <w:r w:rsidR="00066653" w:rsidRPr="00066653">
        <w:rPr>
          <w:rStyle w:val="libFootnotenumChar"/>
          <w:rtl/>
        </w:rPr>
        <w:t>(6)</w:t>
      </w:r>
      <w:r>
        <w:rPr>
          <w:rtl/>
        </w:rPr>
        <w:t>.</w:t>
      </w:r>
    </w:p>
    <w:p w:rsidR="002E1FA3" w:rsidRDefault="008062F6" w:rsidP="002E1FA3">
      <w:pPr>
        <w:pStyle w:val="libNormal"/>
        <w:rPr>
          <w:rtl/>
        </w:rPr>
      </w:pPr>
      <w:r>
        <w:rPr>
          <w:rFonts w:hint="eastAsia"/>
          <w:rtl/>
        </w:rPr>
        <w:t>باب</w:t>
      </w:r>
      <w:r>
        <w:rPr>
          <w:rtl/>
        </w:rPr>
        <w:t xml:space="preserve"> </w:t>
      </w:r>
      <w:r w:rsidR="00AE5F50">
        <w:rPr>
          <w:rtl/>
        </w:rPr>
        <w:t>في</w:t>
      </w:r>
      <w:r>
        <w:rPr>
          <w:rFonts w:hint="eastAsia"/>
          <w:rtl/>
        </w:rPr>
        <w:t>ه</w:t>
      </w:r>
      <w:r>
        <w:rPr>
          <w:rtl/>
        </w:rPr>
        <w:t xml:space="preserve"> فضل </w:t>
      </w:r>
      <w:r w:rsidR="00FC4BC0">
        <w:rPr>
          <w:rtl/>
        </w:rPr>
        <w:t>صدقة</w:t>
      </w:r>
      <w:r>
        <w:rPr>
          <w:rtl/>
        </w:rPr>
        <w:t xml:space="preserve"> الماء </w:t>
      </w:r>
      <w:r w:rsidR="00066653" w:rsidRPr="00066653">
        <w:rPr>
          <w:rStyle w:val="libFootnotenumChar"/>
          <w:rtl/>
        </w:rPr>
        <w:t>(7)</w:t>
      </w:r>
      <w:r>
        <w:rPr>
          <w:rtl/>
        </w:rPr>
        <w:t>.</w:t>
      </w:r>
    </w:p>
    <w:p w:rsidR="00C10AE1" w:rsidRDefault="00BE14E3" w:rsidP="002E1FA3">
      <w:pPr>
        <w:pStyle w:val="libNormal"/>
        <w:rPr>
          <w:rtl/>
        </w:rPr>
      </w:pPr>
      <w:r w:rsidRPr="00BE14E3">
        <w:rPr>
          <w:rStyle w:val="libBold1Char"/>
          <w:rFonts w:hint="eastAsia"/>
          <w:rtl/>
        </w:rPr>
        <w:t>ثواب الأعمال</w:t>
      </w:r>
      <w:r w:rsidR="008062F6">
        <w:rPr>
          <w:rtl/>
        </w:rPr>
        <w:t xml:space="preserve">:عن الصادق </w:t>
      </w:r>
      <w:r w:rsidRPr="00BE14E3">
        <w:rPr>
          <w:rStyle w:val="libAlaemChar"/>
          <w:rtl/>
        </w:rPr>
        <w:t>عليه‌السلام</w:t>
      </w:r>
      <w:r w:rsidR="008062F6">
        <w:rPr>
          <w:rtl/>
        </w:rPr>
        <w:t xml:space="preserve"> عن </w:t>
      </w:r>
      <w:r w:rsidR="00066653">
        <w:rPr>
          <w:rtl/>
        </w:rPr>
        <w:t>أبي</w:t>
      </w:r>
      <w:r w:rsidR="008062F6">
        <w:rPr>
          <w:rFonts w:hint="eastAsia"/>
          <w:rtl/>
        </w:rPr>
        <w:t>ه</w:t>
      </w:r>
      <w:r w:rsidR="008062F6">
        <w:rPr>
          <w:rtl/>
        </w:rPr>
        <w:t xml:space="preserve"> </w:t>
      </w:r>
      <w:r w:rsidRPr="00BE14E3">
        <w:rPr>
          <w:rStyle w:val="libAlaemChar"/>
          <w:rtl/>
        </w:rPr>
        <w:t>عليه‌السلام</w:t>
      </w:r>
      <w:r w:rsidR="008062F6">
        <w:rPr>
          <w:rtl/>
        </w:rPr>
        <w:t xml:space="preserve">: انّ أول ما </w:t>
      </w:r>
      <w:r w:rsidR="008062F6">
        <w:rPr>
          <w:rFonts w:hint="cs"/>
          <w:rtl/>
        </w:rPr>
        <w:t>ی</w:t>
      </w:r>
      <w:r w:rsidR="008062F6">
        <w:rPr>
          <w:rFonts w:hint="eastAsia"/>
          <w:rtl/>
        </w:rPr>
        <w:t>بدء</w:t>
      </w:r>
      <w:r w:rsidR="008062F6">
        <w:rPr>
          <w:rtl/>
        </w:rPr>
        <w:t xml:space="preserve"> به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w:t>
      </w:r>
      <w:r w:rsidR="00FC4BC0">
        <w:rPr>
          <w:rtl/>
        </w:rPr>
        <w:t>صدقة</w:t>
      </w:r>
      <w:r w:rsidR="008062F6">
        <w:rPr>
          <w:rtl/>
        </w:rPr>
        <w:t xml:space="preserve"> الماء.</w:t>
      </w:r>
    </w:p>
    <w:p w:rsidR="00C10AE1" w:rsidRDefault="008062F6" w:rsidP="008062F6">
      <w:pPr>
        <w:pStyle w:val="libNormal"/>
        <w:rPr>
          <w:rtl/>
        </w:rPr>
      </w:pPr>
      <w:r>
        <w:rPr>
          <w:rFonts w:hint="eastAsia"/>
          <w:rtl/>
        </w:rPr>
        <w:t>باب</w:t>
      </w:r>
      <w:r>
        <w:rPr>
          <w:rtl/>
        </w:rPr>
        <w:t xml:space="preserve"> الماء و أنواعه </w:t>
      </w:r>
      <w:r w:rsidR="00066653" w:rsidRPr="00066653">
        <w:rPr>
          <w:rStyle w:val="libFootnotenumChar"/>
          <w:rtl/>
        </w:rPr>
        <w:t>(8)</w:t>
      </w:r>
      <w:r>
        <w:rPr>
          <w:rtl/>
        </w:rPr>
        <w:t>.</w:t>
      </w:r>
    </w:p>
    <w:p w:rsidR="00C10AE1" w:rsidRDefault="008062F6" w:rsidP="002E1FA3">
      <w:pPr>
        <w:pStyle w:val="libCenterBold1"/>
        <w:rPr>
          <w:rtl/>
        </w:rPr>
      </w:pPr>
      <w:r>
        <w:rPr>
          <w:rFonts w:hint="eastAsia"/>
          <w:rtl/>
        </w:rPr>
        <w:t>ماء</w:t>
      </w:r>
      <w:r>
        <w:rPr>
          <w:rtl/>
        </w:rPr>
        <w:t xml:space="preserve"> الفرات و </w:t>
      </w:r>
      <w:r w:rsidR="00A648A0">
        <w:rPr>
          <w:rtl/>
        </w:rPr>
        <w:t>مدحة</w:t>
      </w:r>
    </w:p>
    <w:p w:rsidR="00C10AE1" w:rsidRDefault="008062F6" w:rsidP="008062F6">
      <w:pPr>
        <w:pStyle w:val="libNormal"/>
        <w:rPr>
          <w:rtl/>
        </w:rPr>
      </w:pPr>
      <w:r>
        <w:rPr>
          <w:rFonts w:hint="eastAsia"/>
          <w:rtl/>
        </w:rPr>
        <w:t>ماء</w:t>
      </w:r>
      <w:r>
        <w:rPr>
          <w:rtl/>
        </w:rPr>
        <w:t xml:space="preserve"> الفرات،قد وردت رو</w:t>
      </w:r>
      <w:r w:rsidR="00E5742D">
        <w:rPr>
          <w:rtl/>
        </w:rPr>
        <w:t>أي</w:t>
      </w:r>
      <w:r>
        <w:rPr>
          <w:rFonts w:hint="eastAsia"/>
          <w:rtl/>
        </w:rPr>
        <w:t>ات</w:t>
      </w:r>
      <w:r>
        <w:rPr>
          <w:rtl/>
        </w:rPr>
        <w:t xml:space="preserve"> </w:t>
      </w:r>
      <w:r w:rsidR="00F87F91">
        <w:rPr>
          <w:rtl/>
        </w:rPr>
        <w:t>کثیرة</w:t>
      </w:r>
      <w:r>
        <w:rPr>
          <w:rtl/>
        </w:rPr>
        <w:t xml:space="preserve"> </w:t>
      </w:r>
      <w:r w:rsidR="00AE5F50">
        <w:rPr>
          <w:rtl/>
        </w:rPr>
        <w:t>في</w:t>
      </w:r>
      <w:r>
        <w:rPr>
          <w:rtl/>
        </w:rPr>
        <w:t xml:space="preserve"> </w:t>
      </w:r>
      <w:r w:rsidR="00A648A0">
        <w:rPr>
          <w:rtl/>
        </w:rPr>
        <w:t>مدحة</w:t>
      </w:r>
      <w:r>
        <w:rPr>
          <w:rtl/>
        </w:rPr>
        <w:t xml:space="preserve"> و قد </w:t>
      </w:r>
      <w:r w:rsidRPr="002E1FA3">
        <w:rPr>
          <w:rtl/>
        </w:rPr>
        <w:t xml:space="preserve">تقدّم </w:t>
      </w:r>
      <w:r w:rsidR="00AE5F50" w:rsidRPr="002E1FA3">
        <w:rPr>
          <w:rtl/>
        </w:rPr>
        <w:t>في</w:t>
      </w:r>
      <w:r w:rsidR="00560572" w:rsidRPr="002E1FA3">
        <w:rPr>
          <w:rFonts w:hint="eastAsia"/>
          <w:rtl/>
        </w:rPr>
        <w:t>(</w:t>
      </w:r>
      <w:r w:rsidRPr="002E1FA3">
        <w:rPr>
          <w:rFonts w:hint="eastAsia"/>
          <w:rtl/>
        </w:rPr>
        <w:t>فرت</w:t>
      </w:r>
      <w:r w:rsidR="00560572" w:rsidRPr="002E1FA3">
        <w:rPr>
          <w:rFonts w:hint="eastAsia"/>
          <w:rtl/>
        </w:rPr>
        <w:t>)</w:t>
      </w:r>
      <w:r w:rsidRPr="002E1FA3">
        <w:rPr>
          <w:rtl/>
        </w:rPr>
        <w:t xml:space="preserve"> : انّه </w:t>
      </w:r>
      <w:r w:rsidRPr="002E1FA3">
        <w:rPr>
          <w:rFonts w:hint="cs"/>
          <w:rtl/>
        </w:rPr>
        <w:t>ی</w:t>
      </w:r>
      <w:r w:rsidRPr="002E1FA3">
        <w:rPr>
          <w:rFonts w:hint="eastAsia"/>
          <w:rtl/>
        </w:rPr>
        <w:t>صبّ</w:t>
      </w:r>
      <w:r>
        <w:rPr>
          <w:rtl/>
        </w:rPr>
        <w:t xml:space="preserve"> </w:t>
      </w:r>
      <w:r w:rsidR="00AE5F50">
        <w:rPr>
          <w:rtl/>
        </w:rPr>
        <w:t>في</w:t>
      </w:r>
      <w:r>
        <w:rPr>
          <w:rFonts w:hint="eastAsia"/>
          <w:rtl/>
        </w:rPr>
        <w:t>ه</w:t>
      </w:r>
      <w:r>
        <w:rPr>
          <w:rtl/>
        </w:rPr>
        <w:t xml:space="preserve"> م</w:t>
      </w:r>
      <w:r>
        <w:rPr>
          <w:rFonts w:hint="cs"/>
          <w:rtl/>
        </w:rPr>
        <w:t>ی</w:t>
      </w:r>
      <w:r>
        <w:rPr>
          <w:rFonts w:hint="eastAsia"/>
          <w:rtl/>
        </w:rPr>
        <w:t>زابان</w:t>
      </w:r>
      <w:r>
        <w:rPr>
          <w:rtl/>
        </w:rPr>
        <w:t xml:space="preserve"> من </w:t>
      </w:r>
      <w:r w:rsidR="006C670D">
        <w:rPr>
          <w:rtl/>
        </w:rPr>
        <w:t>الجنة</w:t>
      </w:r>
      <w:r>
        <w:rPr>
          <w:rtl/>
        </w:rPr>
        <w:t xml:space="preserve"> و </w:t>
      </w:r>
      <w:r>
        <w:rPr>
          <w:rFonts w:hint="cs"/>
          <w:rtl/>
        </w:rPr>
        <w:t>ی</w:t>
      </w:r>
      <w:r>
        <w:rPr>
          <w:rFonts w:hint="eastAsia"/>
          <w:rtl/>
        </w:rPr>
        <w:t>طرح</w:t>
      </w:r>
      <w:r>
        <w:rPr>
          <w:rtl/>
        </w:rPr>
        <w:t xml:space="preserve"> </w:t>
      </w:r>
      <w:r w:rsidR="00AE5F50">
        <w:rPr>
          <w:rtl/>
        </w:rPr>
        <w:t>في</w:t>
      </w:r>
      <w:r>
        <w:rPr>
          <w:rFonts w:hint="eastAsia"/>
          <w:rtl/>
        </w:rPr>
        <w:t>ه</w:t>
      </w:r>
      <w:r>
        <w:rPr>
          <w:rtl/>
        </w:rPr>
        <w:t xml:space="preserve"> من مسک </w:t>
      </w:r>
      <w:r w:rsidR="006C670D">
        <w:rPr>
          <w:rtl/>
        </w:rPr>
        <w:t>الجنة</w:t>
      </w:r>
      <w:r>
        <w:rPr>
          <w:rtl/>
        </w:rPr>
        <w:t xml:space="preserve"> و ما من نهر أعظم </w:t>
      </w:r>
      <w:r w:rsidR="00DD1AF8">
        <w:rPr>
          <w:rtl/>
        </w:rPr>
        <w:t>برکة</w:t>
      </w:r>
      <w:r>
        <w:rPr>
          <w:rtl/>
        </w:rPr>
        <w:t xml:space="preserve"> منه و </w:t>
      </w:r>
      <w:r w:rsidR="00DD1AF8">
        <w:rPr>
          <w:rFonts w:hint="cs"/>
          <w:rtl/>
        </w:rPr>
        <w:t>ینبغي</w:t>
      </w:r>
    </w:p>
    <w:p w:rsidR="002E1FA3" w:rsidRDefault="00066653" w:rsidP="002E1FA3">
      <w:pPr>
        <w:pStyle w:val="libLine"/>
        <w:rPr>
          <w:rtl/>
        </w:rPr>
      </w:pPr>
      <w:r>
        <w:rPr>
          <w:rFonts w:hint="eastAsia"/>
          <w:rtl/>
        </w:rPr>
        <w:t>____________________</w:t>
      </w:r>
    </w:p>
    <w:p w:rsidR="00C10AE1" w:rsidRDefault="00066653" w:rsidP="002E1FA3">
      <w:pPr>
        <w:pStyle w:val="libFootnote0"/>
        <w:rPr>
          <w:rtl/>
        </w:rPr>
      </w:pPr>
      <w:r>
        <w:rPr>
          <w:rtl/>
        </w:rPr>
        <w:t>(1)</w:t>
      </w:r>
      <w:r w:rsidR="008062F6">
        <w:rPr>
          <w:rtl/>
        </w:rPr>
        <w:t xml:space="preserve"> ق:</w:t>
      </w:r>
      <w:r>
        <w:rPr>
          <w:rtl/>
        </w:rPr>
        <w:t>902</w:t>
      </w:r>
      <w:r w:rsidR="008062F6">
        <w:rPr>
          <w:rtl/>
        </w:rPr>
        <w:t>/</w:t>
      </w:r>
      <w:r>
        <w:rPr>
          <w:rtl/>
        </w:rPr>
        <w:t>215</w:t>
      </w:r>
      <w:r w:rsidR="008062F6">
        <w:rPr>
          <w:rtl/>
        </w:rPr>
        <w:t>/</w:t>
      </w:r>
      <w:r>
        <w:rPr>
          <w:rtl/>
        </w:rPr>
        <w:t>14</w:t>
      </w:r>
      <w:r w:rsidR="008062F6">
        <w:rPr>
          <w:rtl/>
        </w:rPr>
        <w:t>،ج:</w:t>
      </w:r>
      <w:r>
        <w:rPr>
          <w:rtl/>
        </w:rPr>
        <w:t>446</w:t>
      </w:r>
      <w:r w:rsidR="008062F6">
        <w:rPr>
          <w:rtl/>
        </w:rPr>
        <w:t>/</w:t>
      </w:r>
      <w:r>
        <w:rPr>
          <w:rtl/>
        </w:rPr>
        <w:t>66</w:t>
      </w:r>
      <w:r w:rsidR="008062F6">
        <w:rPr>
          <w:rtl/>
        </w:rPr>
        <w:t>.</w:t>
      </w:r>
    </w:p>
    <w:p w:rsidR="00C10AE1" w:rsidRDefault="00066653" w:rsidP="002E1FA3">
      <w:pPr>
        <w:pStyle w:val="libFootnote0"/>
        <w:rPr>
          <w:rtl/>
        </w:rPr>
      </w:pPr>
      <w:r>
        <w:rPr>
          <w:rtl/>
        </w:rPr>
        <w:t>(2)</w:t>
      </w:r>
      <w:r w:rsidR="008062F6">
        <w:rPr>
          <w:rtl/>
        </w:rPr>
        <w:t xml:space="preserve"> ق:</w:t>
      </w:r>
      <w:r>
        <w:rPr>
          <w:rtl/>
        </w:rPr>
        <w:t>22</w:t>
      </w:r>
      <w:r w:rsidR="008062F6">
        <w:rPr>
          <w:rtl/>
        </w:rPr>
        <w:t>/</w:t>
      </w:r>
      <w:r>
        <w:rPr>
          <w:rtl/>
        </w:rPr>
        <w:t>1</w:t>
      </w:r>
      <w:r w:rsidR="008062F6">
        <w:rPr>
          <w:rtl/>
        </w:rPr>
        <w:t>/</w:t>
      </w:r>
      <w:r>
        <w:rPr>
          <w:rtl/>
        </w:rPr>
        <w:t>14</w:t>
      </w:r>
      <w:r w:rsidR="008062F6">
        <w:rPr>
          <w:rtl/>
        </w:rPr>
        <w:t>،ج:</w:t>
      </w:r>
      <w:r>
        <w:rPr>
          <w:rtl/>
        </w:rPr>
        <w:t>96</w:t>
      </w:r>
      <w:r w:rsidR="008062F6">
        <w:rPr>
          <w:rtl/>
        </w:rPr>
        <w:t>/</w:t>
      </w:r>
      <w:r>
        <w:rPr>
          <w:rtl/>
        </w:rPr>
        <w:t>57</w:t>
      </w:r>
      <w:r w:rsidR="008062F6">
        <w:rPr>
          <w:rtl/>
        </w:rPr>
        <w:t>.</w:t>
      </w:r>
    </w:p>
    <w:p w:rsidR="00C10AE1" w:rsidRDefault="00066653" w:rsidP="002E1FA3">
      <w:pPr>
        <w:pStyle w:val="libFootnote0"/>
        <w:rPr>
          <w:rtl/>
        </w:rPr>
      </w:pPr>
      <w:r>
        <w:rPr>
          <w:rtl/>
        </w:rPr>
        <w:t>(3)</w:t>
      </w:r>
      <w:r w:rsidR="008062F6">
        <w:rPr>
          <w:rtl/>
        </w:rPr>
        <w:t xml:space="preserve"> ق:کتاب ال</w:t>
      </w:r>
      <w:r w:rsidR="0078437F">
        <w:rPr>
          <w:rtl/>
        </w:rPr>
        <w:t>طهارة</w:t>
      </w:r>
      <w:r w:rsidR="002E1FA3">
        <w:rPr>
          <w:rFonts w:hint="cs"/>
          <w:rtl/>
        </w:rPr>
        <w:t>/</w:t>
      </w:r>
      <w:r>
        <w:rPr>
          <w:rtl/>
        </w:rPr>
        <w:t>2</w:t>
      </w:r>
      <w:r w:rsidR="008062F6">
        <w:rPr>
          <w:rtl/>
        </w:rPr>
        <w:t>/</w:t>
      </w:r>
      <w:r>
        <w:rPr>
          <w:rtl/>
        </w:rPr>
        <w:t>1</w:t>
      </w:r>
      <w:r w:rsidR="008062F6">
        <w:rPr>
          <w:rtl/>
        </w:rPr>
        <w:t>،ج:</w:t>
      </w:r>
      <w:r>
        <w:rPr>
          <w:rtl/>
        </w:rPr>
        <w:t>2</w:t>
      </w:r>
      <w:r w:rsidR="008062F6">
        <w:rPr>
          <w:rtl/>
        </w:rPr>
        <w:t>/</w:t>
      </w:r>
      <w:r>
        <w:rPr>
          <w:rtl/>
        </w:rPr>
        <w:t>80</w:t>
      </w:r>
      <w:r w:rsidR="008062F6">
        <w:rPr>
          <w:rtl/>
        </w:rPr>
        <w:t>.</w:t>
      </w:r>
    </w:p>
    <w:p w:rsidR="00C10AE1" w:rsidRDefault="00066653" w:rsidP="002E1FA3">
      <w:pPr>
        <w:pStyle w:val="libFootnote0"/>
        <w:rPr>
          <w:rtl/>
        </w:rPr>
      </w:pPr>
      <w:r>
        <w:rPr>
          <w:rtl/>
        </w:rPr>
        <w:t>(4)</w:t>
      </w:r>
      <w:r w:rsidR="008062F6">
        <w:rPr>
          <w:rtl/>
        </w:rPr>
        <w:t xml:space="preserve"> ق:کتاب ال</w:t>
      </w:r>
      <w:r w:rsidR="0078437F">
        <w:rPr>
          <w:rtl/>
        </w:rPr>
        <w:t>طهارة</w:t>
      </w:r>
      <w:r w:rsidR="002E1FA3">
        <w:rPr>
          <w:rFonts w:hint="cs"/>
          <w:rtl/>
        </w:rPr>
        <w:t>/</w:t>
      </w:r>
      <w:r>
        <w:rPr>
          <w:rtl/>
        </w:rPr>
        <w:t>4</w:t>
      </w:r>
      <w:r w:rsidR="008062F6">
        <w:rPr>
          <w:rtl/>
        </w:rPr>
        <w:t>/</w:t>
      </w:r>
      <w:r>
        <w:rPr>
          <w:rtl/>
        </w:rPr>
        <w:t>3</w:t>
      </w:r>
      <w:r w:rsidR="008062F6">
        <w:rPr>
          <w:rtl/>
        </w:rPr>
        <w:t>،ج:</w:t>
      </w:r>
      <w:r>
        <w:rPr>
          <w:rtl/>
        </w:rPr>
        <w:t>14</w:t>
      </w:r>
      <w:r w:rsidR="008062F6">
        <w:rPr>
          <w:rtl/>
        </w:rPr>
        <w:t>/</w:t>
      </w:r>
      <w:r>
        <w:rPr>
          <w:rtl/>
        </w:rPr>
        <w:t>80</w:t>
      </w:r>
      <w:r w:rsidR="008062F6">
        <w:rPr>
          <w:rtl/>
        </w:rPr>
        <w:t>.</w:t>
      </w:r>
    </w:p>
    <w:p w:rsidR="00C10AE1" w:rsidRDefault="00066653" w:rsidP="002E1FA3">
      <w:pPr>
        <w:pStyle w:val="libFootnote0"/>
        <w:rPr>
          <w:rtl/>
        </w:rPr>
      </w:pPr>
      <w:r>
        <w:rPr>
          <w:rtl/>
        </w:rPr>
        <w:t>(5)</w:t>
      </w:r>
      <w:r w:rsidR="008062F6">
        <w:rPr>
          <w:rtl/>
        </w:rPr>
        <w:t xml:space="preserve"> ق:کتاب ال</w:t>
      </w:r>
      <w:r w:rsidR="0078437F">
        <w:rPr>
          <w:rtl/>
        </w:rPr>
        <w:t>طهارة</w:t>
      </w:r>
      <w:r w:rsidR="002E1FA3">
        <w:rPr>
          <w:rFonts w:hint="cs"/>
          <w:rtl/>
        </w:rPr>
        <w:t>/</w:t>
      </w:r>
      <w:r>
        <w:rPr>
          <w:rtl/>
        </w:rPr>
        <w:t>10</w:t>
      </w:r>
      <w:r w:rsidR="008062F6">
        <w:rPr>
          <w:rtl/>
        </w:rPr>
        <w:t>/</w:t>
      </w:r>
      <w:r>
        <w:rPr>
          <w:rtl/>
        </w:rPr>
        <w:t>7</w:t>
      </w:r>
      <w:r w:rsidR="008062F6">
        <w:rPr>
          <w:rtl/>
        </w:rPr>
        <w:t>،ج:</w:t>
      </w:r>
      <w:r>
        <w:rPr>
          <w:rtl/>
        </w:rPr>
        <w:t>39</w:t>
      </w:r>
      <w:r w:rsidR="008062F6">
        <w:rPr>
          <w:rtl/>
        </w:rPr>
        <w:t>/</w:t>
      </w:r>
      <w:r>
        <w:rPr>
          <w:rtl/>
        </w:rPr>
        <w:t>80</w:t>
      </w:r>
      <w:r w:rsidR="008062F6">
        <w:rPr>
          <w:rtl/>
        </w:rPr>
        <w:t>.</w:t>
      </w:r>
    </w:p>
    <w:p w:rsidR="00C10AE1" w:rsidRDefault="00066653" w:rsidP="002E1FA3">
      <w:pPr>
        <w:pStyle w:val="libFootnote0"/>
        <w:rPr>
          <w:rtl/>
        </w:rPr>
      </w:pPr>
      <w:r>
        <w:rPr>
          <w:rtl/>
        </w:rPr>
        <w:t>(6)</w:t>
      </w:r>
      <w:r w:rsidR="008062F6">
        <w:rPr>
          <w:rtl/>
        </w:rPr>
        <w:t xml:space="preserve"> ق:کتاب ال</w:t>
      </w:r>
      <w:r w:rsidR="0078437F">
        <w:rPr>
          <w:rtl/>
        </w:rPr>
        <w:t>طهارة</w:t>
      </w:r>
      <w:r w:rsidR="002E1FA3">
        <w:rPr>
          <w:rFonts w:hint="cs"/>
          <w:rtl/>
        </w:rPr>
        <w:t>/</w:t>
      </w:r>
      <w:r>
        <w:rPr>
          <w:rtl/>
        </w:rPr>
        <w:t>11</w:t>
      </w:r>
      <w:r w:rsidR="008062F6">
        <w:rPr>
          <w:rtl/>
        </w:rPr>
        <w:t>/</w:t>
      </w:r>
      <w:r>
        <w:rPr>
          <w:rtl/>
        </w:rPr>
        <w:t>7</w:t>
      </w:r>
      <w:r w:rsidR="008062F6">
        <w:rPr>
          <w:rtl/>
        </w:rPr>
        <w:t>،ج:</w:t>
      </w:r>
      <w:r>
        <w:rPr>
          <w:rtl/>
        </w:rPr>
        <w:t>41</w:t>
      </w:r>
      <w:r w:rsidR="008062F6">
        <w:rPr>
          <w:rtl/>
        </w:rPr>
        <w:t>/</w:t>
      </w:r>
      <w:r>
        <w:rPr>
          <w:rtl/>
        </w:rPr>
        <w:t>80</w:t>
      </w:r>
      <w:r w:rsidR="008062F6">
        <w:rPr>
          <w:rtl/>
        </w:rPr>
        <w:t>.</w:t>
      </w:r>
    </w:p>
    <w:p w:rsidR="00C10AE1" w:rsidRDefault="00066653" w:rsidP="002E1FA3">
      <w:pPr>
        <w:pStyle w:val="libFootnote0"/>
        <w:rPr>
          <w:rtl/>
        </w:rPr>
      </w:pPr>
      <w:r>
        <w:rPr>
          <w:rtl/>
        </w:rPr>
        <w:t>(7)</w:t>
      </w:r>
      <w:r w:rsidR="008062F6">
        <w:rPr>
          <w:rtl/>
        </w:rPr>
        <w:t xml:space="preserve"> ق:</w:t>
      </w:r>
      <w:r>
        <w:rPr>
          <w:rtl/>
        </w:rPr>
        <w:t>44</w:t>
      </w:r>
      <w:r w:rsidR="008062F6">
        <w:rPr>
          <w:rtl/>
        </w:rPr>
        <w:t>/</w:t>
      </w:r>
      <w:r>
        <w:rPr>
          <w:rtl/>
        </w:rPr>
        <w:t>19</w:t>
      </w:r>
      <w:r w:rsidR="008062F6">
        <w:rPr>
          <w:rtl/>
        </w:rPr>
        <w:t>/</w:t>
      </w:r>
      <w:r>
        <w:rPr>
          <w:rtl/>
        </w:rPr>
        <w:t>20</w:t>
      </w:r>
      <w:r w:rsidR="008062F6">
        <w:rPr>
          <w:rtl/>
        </w:rPr>
        <w:t>،ج:</w:t>
      </w:r>
      <w:r>
        <w:rPr>
          <w:rtl/>
        </w:rPr>
        <w:t>170</w:t>
      </w:r>
      <w:r w:rsidR="008062F6">
        <w:rPr>
          <w:rtl/>
        </w:rPr>
        <w:t>/</w:t>
      </w:r>
      <w:r>
        <w:rPr>
          <w:rtl/>
        </w:rPr>
        <w:t>96</w:t>
      </w:r>
      <w:r w:rsidR="008062F6">
        <w:rPr>
          <w:rtl/>
        </w:rPr>
        <w:t>.</w:t>
      </w:r>
    </w:p>
    <w:p w:rsidR="00C10AE1" w:rsidRDefault="00066653" w:rsidP="002E1FA3">
      <w:pPr>
        <w:pStyle w:val="libFootnote0"/>
        <w:rPr>
          <w:rtl/>
        </w:rPr>
      </w:pPr>
      <w:r>
        <w:rPr>
          <w:rtl/>
        </w:rPr>
        <w:t>(8)</w:t>
      </w:r>
      <w:r w:rsidR="008062F6">
        <w:rPr>
          <w:rtl/>
        </w:rPr>
        <w:t xml:space="preserve"> ق:</w:t>
      </w:r>
      <w:r>
        <w:rPr>
          <w:rtl/>
        </w:rPr>
        <w:t>287</w:t>
      </w:r>
      <w:r w:rsidR="008062F6">
        <w:rPr>
          <w:rtl/>
        </w:rPr>
        <w:t>/</w:t>
      </w:r>
      <w:r>
        <w:rPr>
          <w:rtl/>
        </w:rPr>
        <w:t>31</w:t>
      </w:r>
      <w:r w:rsidR="008062F6">
        <w:rPr>
          <w:rtl/>
        </w:rPr>
        <w:t>/</w:t>
      </w:r>
      <w:r>
        <w:rPr>
          <w:rtl/>
        </w:rPr>
        <w:t>14</w:t>
      </w:r>
      <w:r w:rsidR="008062F6">
        <w:rPr>
          <w:rtl/>
        </w:rPr>
        <w:t>،ج:</w:t>
      </w:r>
      <w:r>
        <w:rPr>
          <w:rtl/>
        </w:rPr>
        <w:t>23</w:t>
      </w:r>
      <w:r w:rsidR="008062F6">
        <w:rPr>
          <w:rtl/>
        </w:rPr>
        <w:t>/</w:t>
      </w:r>
      <w:r>
        <w:rPr>
          <w:rtl/>
        </w:rPr>
        <w:t>60</w:t>
      </w:r>
      <w:r w:rsidR="008062F6">
        <w:rPr>
          <w:rtl/>
        </w:rPr>
        <w:t>.</w:t>
      </w:r>
    </w:p>
    <w:p w:rsidR="0037464E" w:rsidRDefault="0037464E" w:rsidP="0037464E">
      <w:pPr>
        <w:pStyle w:val="libNormal"/>
        <w:rPr>
          <w:rtl/>
        </w:rPr>
      </w:pPr>
      <w:r>
        <w:rPr>
          <w:rFonts w:hint="eastAsia"/>
          <w:rtl/>
        </w:rPr>
        <w:br w:type="page"/>
      </w:r>
    </w:p>
    <w:p w:rsidR="00C10AE1" w:rsidRDefault="008062F6" w:rsidP="008062F6">
      <w:pPr>
        <w:pStyle w:val="libNormal"/>
        <w:rPr>
          <w:rtl/>
        </w:rPr>
      </w:pPr>
      <w:r>
        <w:rPr>
          <w:rFonts w:hint="eastAsia"/>
          <w:rtl/>
        </w:rPr>
        <w:lastRenderedPageBreak/>
        <w:t>أن</w:t>
      </w:r>
      <w:r>
        <w:rPr>
          <w:rtl/>
        </w:rPr>
        <w:t xml:space="preserve"> </w:t>
      </w:r>
      <w:r>
        <w:rPr>
          <w:rFonts w:hint="cs"/>
          <w:rtl/>
        </w:rPr>
        <w:t>ی</w:t>
      </w:r>
      <w:r>
        <w:rPr>
          <w:rFonts w:hint="eastAsia"/>
          <w:rtl/>
        </w:rPr>
        <w:t>ستش</w:t>
      </w:r>
      <w:r w:rsidR="00AE5F50">
        <w:rPr>
          <w:rFonts w:hint="eastAsia"/>
          <w:rtl/>
        </w:rPr>
        <w:t>في</w:t>
      </w:r>
      <w:r>
        <w:rPr>
          <w:rtl/>
        </w:rPr>
        <w:t xml:space="preserve"> به و </w:t>
      </w:r>
      <w:r>
        <w:rPr>
          <w:rFonts w:hint="cs"/>
          <w:rtl/>
        </w:rPr>
        <w:t>ی</w:t>
      </w:r>
      <w:r>
        <w:rPr>
          <w:rFonts w:hint="eastAsia"/>
          <w:rtl/>
        </w:rPr>
        <w:t>غتسل</w:t>
      </w:r>
      <w:r>
        <w:rPr>
          <w:rtl/>
        </w:rPr>
        <w:t xml:space="preserve"> </w:t>
      </w:r>
      <w:r w:rsidR="00AE5F50">
        <w:rPr>
          <w:rtl/>
        </w:rPr>
        <w:t>في</w:t>
      </w:r>
      <w:r>
        <w:rPr>
          <w:rFonts w:hint="eastAsia"/>
          <w:rtl/>
        </w:rPr>
        <w:t>ه</w:t>
      </w:r>
      <w:r>
        <w:rPr>
          <w:rtl/>
        </w:rPr>
        <w:t xml:space="preserve"> و </w:t>
      </w:r>
      <w:r>
        <w:rPr>
          <w:rFonts w:hint="cs"/>
          <w:rtl/>
        </w:rPr>
        <w:t>ی</w:t>
      </w:r>
      <w:r>
        <w:rPr>
          <w:rFonts w:hint="eastAsia"/>
          <w:rtl/>
        </w:rPr>
        <w:t>حنّک</w:t>
      </w:r>
      <w:r>
        <w:rPr>
          <w:rtl/>
        </w:rPr>
        <w:t xml:space="preserve"> به الولد </w:t>
      </w:r>
      <w:r w:rsidR="00AE5F50">
        <w:rPr>
          <w:rtl/>
        </w:rPr>
        <w:t>لي</w:t>
      </w:r>
      <w:r>
        <w:rPr>
          <w:rFonts w:hint="eastAsia"/>
          <w:rtl/>
        </w:rPr>
        <w:t>حبّ</w:t>
      </w:r>
      <w:r>
        <w:rPr>
          <w:rtl/>
        </w:rPr>
        <w:t xml:space="preserve"> أهل ال</w:t>
      </w:r>
      <w:r w:rsidR="00ED1C08">
        <w:rPr>
          <w:rtl/>
        </w:rPr>
        <w:t>بي</w:t>
      </w:r>
      <w:r>
        <w:rPr>
          <w:rFonts w:hint="eastAsia"/>
          <w:rtl/>
        </w:rPr>
        <w:t>ت</w:t>
      </w:r>
      <w:r>
        <w:rPr>
          <w:rtl/>
        </w:rPr>
        <w:t xml:space="preserve"> </w:t>
      </w:r>
      <w:r w:rsidR="00BE14E3" w:rsidRPr="00BE14E3">
        <w:rPr>
          <w:rStyle w:val="libAlaemChar"/>
          <w:rtl/>
        </w:rPr>
        <w:t>عليهم‌السلام</w:t>
      </w:r>
      <w:r>
        <w:rPr>
          <w:rtl/>
        </w:rPr>
        <w:t>.</w:t>
      </w:r>
    </w:p>
    <w:p w:rsidR="00C10AE1" w:rsidRDefault="008062F6" w:rsidP="008062F6">
      <w:pPr>
        <w:pStyle w:val="libNormal"/>
        <w:rPr>
          <w:rtl/>
        </w:rPr>
      </w:pPr>
      <w:r>
        <w:rPr>
          <w:rFonts w:hint="eastAsia"/>
          <w:rtl/>
        </w:rPr>
        <w:t>و</w:t>
      </w:r>
      <w:r>
        <w:rPr>
          <w:rtl/>
        </w:rPr>
        <w:t xml:space="preserve"> عن خالد بن جر</w:t>
      </w:r>
      <w:r>
        <w:rPr>
          <w:rFonts w:hint="cs"/>
          <w:rtl/>
        </w:rPr>
        <w:t>ی</w:t>
      </w:r>
      <w:r>
        <w:rPr>
          <w:rFonts w:hint="eastAsia"/>
          <w:rtl/>
        </w:rPr>
        <w:t>ر</w:t>
      </w:r>
      <w:r>
        <w:rPr>
          <w:rtl/>
        </w:rPr>
        <w:t xml:space="preserve"> قال:قال أبو عبد اللّه </w:t>
      </w:r>
      <w:r w:rsidR="00BE14E3" w:rsidRPr="00BE14E3">
        <w:rPr>
          <w:rStyle w:val="libAlaemChar"/>
          <w:rtl/>
        </w:rPr>
        <w:t>عليه‌السلام</w:t>
      </w:r>
      <w:r>
        <w:rPr>
          <w:rtl/>
        </w:rPr>
        <w:t xml:space="preserve">: لو </w:t>
      </w:r>
      <w:r w:rsidR="00AE5F50">
        <w:rPr>
          <w:rtl/>
        </w:rPr>
        <w:t>انّي</w:t>
      </w:r>
      <w:r>
        <w:rPr>
          <w:rtl/>
        </w:rPr>
        <w:t xml:space="preserve"> عندکم ل</w:t>
      </w:r>
      <w:r w:rsidR="0068000B">
        <w:rPr>
          <w:rtl/>
        </w:rPr>
        <w:t>أتي</w:t>
      </w:r>
      <w:r>
        <w:rPr>
          <w:rFonts w:hint="eastAsia"/>
          <w:rtl/>
        </w:rPr>
        <w:t>ت</w:t>
      </w:r>
      <w:r>
        <w:rPr>
          <w:rtl/>
        </w:rPr>
        <w:t xml:space="preserve"> الفرات کلّ </w:t>
      </w:r>
      <w:r>
        <w:rPr>
          <w:rFonts w:hint="cs"/>
          <w:rtl/>
        </w:rPr>
        <w:t>ی</w:t>
      </w:r>
      <w:r>
        <w:rPr>
          <w:rFonts w:hint="eastAsia"/>
          <w:rtl/>
        </w:rPr>
        <w:t>وم</w:t>
      </w:r>
      <w:r>
        <w:rPr>
          <w:rtl/>
        </w:rPr>
        <w:t xml:space="preserve"> فاغتسلت و أکلت من رمّان </w:t>
      </w:r>
      <w:r w:rsidR="00D566DF">
        <w:rPr>
          <w:rtl/>
        </w:rPr>
        <w:t>سوراني</w:t>
      </w:r>
      <w:r>
        <w:rPr>
          <w:rtl/>
        </w:rPr>
        <w:t xml:space="preserve"> کلّ </w:t>
      </w:r>
      <w:r>
        <w:rPr>
          <w:rFonts w:hint="cs"/>
          <w:rtl/>
        </w:rPr>
        <w:t>ی</w:t>
      </w:r>
      <w:r>
        <w:rPr>
          <w:rFonts w:hint="eastAsia"/>
          <w:rtl/>
        </w:rPr>
        <w:t>وم</w:t>
      </w:r>
      <w:r>
        <w:rPr>
          <w:rtl/>
        </w:rPr>
        <w:t xml:space="preserve"> </w:t>
      </w:r>
      <w:r w:rsidR="00D566DF">
        <w:rPr>
          <w:rtl/>
        </w:rPr>
        <w:t>رمّانة</w:t>
      </w:r>
      <w:r>
        <w:rPr>
          <w:rtl/>
        </w:rPr>
        <w:t>.</w:t>
      </w:r>
    </w:p>
    <w:p w:rsidR="00C10AE1" w:rsidRDefault="008062F6" w:rsidP="00D566DF">
      <w:pPr>
        <w:pStyle w:val="libNormal"/>
        <w:rPr>
          <w:rtl/>
        </w:rPr>
      </w:pPr>
      <w:r w:rsidRPr="00D566DF">
        <w:rPr>
          <w:rStyle w:val="libBold1Char"/>
          <w:rFonts w:hint="eastAsia"/>
          <w:rtl/>
        </w:rPr>
        <w:t>کامل</w:t>
      </w:r>
      <w:r w:rsidRPr="00D566DF">
        <w:rPr>
          <w:rStyle w:val="libBold1Char"/>
          <w:rtl/>
        </w:rPr>
        <w:t xml:space="preserve"> ال</w:t>
      </w:r>
      <w:r w:rsidR="00F74C92" w:rsidRPr="00D566DF">
        <w:rPr>
          <w:rStyle w:val="libBold1Char"/>
          <w:rtl/>
        </w:rPr>
        <w:t>زیارة</w:t>
      </w:r>
      <w:r>
        <w:rPr>
          <w:rtl/>
        </w:rPr>
        <w:t>:عن عبد اللّه بن س</w:t>
      </w:r>
      <w:r w:rsidR="00AE5F50">
        <w:rPr>
          <w:rtl/>
        </w:rPr>
        <w:t>لي</w:t>
      </w:r>
      <w:r>
        <w:rPr>
          <w:rFonts w:hint="eastAsia"/>
          <w:rtl/>
        </w:rPr>
        <w:t>مان</w:t>
      </w:r>
      <w:r>
        <w:rPr>
          <w:rtl/>
        </w:rPr>
        <w:t xml:space="preserve"> قال: لمّا قدم أبو عبد اللّه </w:t>
      </w:r>
      <w:r w:rsidR="00BE14E3" w:rsidRPr="00BE14E3">
        <w:rPr>
          <w:rStyle w:val="libAlaemChar"/>
          <w:rtl/>
        </w:rPr>
        <w:t>عليه‌السلام</w:t>
      </w:r>
      <w:r>
        <w:rPr>
          <w:rtl/>
        </w:rPr>
        <w:t xml:space="preserve"> ال</w:t>
      </w:r>
      <w:r w:rsidR="00B12870">
        <w:rPr>
          <w:rtl/>
        </w:rPr>
        <w:t>کوفة</w:t>
      </w:r>
      <w:r>
        <w:rPr>
          <w:rtl/>
        </w:rPr>
        <w:t xml:space="preserve"> </w:t>
      </w:r>
      <w:r w:rsidR="00AE5F50">
        <w:rPr>
          <w:rtl/>
        </w:rPr>
        <w:t>في</w:t>
      </w:r>
      <w:r>
        <w:rPr>
          <w:rtl/>
        </w:rPr>
        <w:t xml:space="preserve"> زمن </w:t>
      </w:r>
      <w:r w:rsidR="00066653">
        <w:rPr>
          <w:rtl/>
        </w:rPr>
        <w:t>أبي</w:t>
      </w:r>
      <w:r>
        <w:rPr>
          <w:rtl/>
        </w:rPr>
        <w:t xml:space="preserve"> العباس فجاء ع</w:t>
      </w:r>
      <w:r w:rsidR="00AE5F50">
        <w:rPr>
          <w:rtl/>
        </w:rPr>
        <w:t>ل</w:t>
      </w:r>
      <w:r w:rsidR="00D566DF">
        <w:rPr>
          <w:rFonts w:hint="cs"/>
          <w:rtl/>
        </w:rPr>
        <w:t>ى</w:t>
      </w:r>
      <w:r>
        <w:rPr>
          <w:rtl/>
        </w:rPr>
        <w:t xml:space="preserve"> دابّته </w:t>
      </w:r>
      <w:r w:rsidR="00AE5F50">
        <w:rPr>
          <w:rtl/>
        </w:rPr>
        <w:t>في</w:t>
      </w:r>
      <w:r>
        <w:rPr>
          <w:rtl/>
        </w:rPr>
        <w:t xml:space="preserve"> ث</w:t>
      </w:r>
      <w:r>
        <w:rPr>
          <w:rFonts w:hint="cs"/>
          <w:rtl/>
        </w:rPr>
        <w:t>ی</w:t>
      </w:r>
      <w:r>
        <w:rPr>
          <w:rFonts w:hint="eastAsia"/>
          <w:rtl/>
        </w:rPr>
        <w:t>اب</w:t>
      </w:r>
      <w:r>
        <w:rPr>
          <w:rtl/>
        </w:rPr>
        <w:t xml:space="preserve"> سفره حتّ</w:t>
      </w:r>
      <w:r>
        <w:rPr>
          <w:rFonts w:hint="cs"/>
          <w:rtl/>
        </w:rPr>
        <w:t>ی</w:t>
      </w:r>
      <w:r>
        <w:rPr>
          <w:rtl/>
        </w:rPr>
        <w:t xml:space="preserve"> وقف ع</w:t>
      </w:r>
      <w:r w:rsidR="00AE5F50">
        <w:rPr>
          <w:rtl/>
        </w:rPr>
        <w:t>ل</w:t>
      </w:r>
      <w:r w:rsidR="00D566DF">
        <w:rPr>
          <w:rFonts w:hint="cs"/>
          <w:rtl/>
        </w:rPr>
        <w:t>ى</w:t>
      </w:r>
      <w:r>
        <w:rPr>
          <w:rtl/>
        </w:rPr>
        <w:t xml:space="preserve"> جسر ال</w:t>
      </w:r>
      <w:r w:rsidR="00B12870">
        <w:rPr>
          <w:rtl/>
        </w:rPr>
        <w:t>کوفة</w:t>
      </w:r>
      <w:r>
        <w:rPr>
          <w:rtl/>
        </w:rPr>
        <w:t xml:space="preserve"> ثمّ قال لغلامه:</w:t>
      </w:r>
      <w:r w:rsidR="00D566DF">
        <w:rPr>
          <w:rtl/>
        </w:rPr>
        <w:t>اسقني</w:t>
      </w:r>
      <w:r>
        <w:rPr>
          <w:rFonts w:hint="eastAsia"/>
          <w:rtl/>
        </w:rPr>
        <w:t>،فأخذ</w:t>
      </w:r>
      <w:r>
        <w:rPr>
          <w:rtl/>
        </w:rPr>
        <w:t xml:space="preserve"> کوز ملاّح فغرف له به فأسقاه فشرب و الماء </w:t>
      </w:r>
      <w:r>
        <w:rPr>
          <w:rFonts w:hint="cs"/>
          <w:rtl/>
        </w:rPr>
        <w:t>ی</w:t>
      </w:r>
      <w:r>
        <w:rPr>
          <w:rFonts w:hint="eastAsia"/>
          <w:rtl/>
        </w:rPr>
        <w:t>س</w:t>
      </w:r>
      <w:r>
        <w:rPr>
          <w:rFonts w:hint="cs"/>
          <w:rtl/>
        </w:rPr>
        <w:t>ی</w:t>
      </w:r>
      <w:r>
        <w:rPr>
          <w:rFonts w:hint="eastAsia"/>
          <w:rtl/>
        </w:rPr>
        <w:t>ل</w:t>
      </w:r>
      <w:r>
        <w:rPr>
          <w:rtl/>
        </w:rPr>
        <w:t xml:space="preserve"> من شدق</w:t>
      </w:r>
      <w:r>
        <w:rPr>
          <w:rFonts w:hint="cs"/>
          <w:rtl/>
        </w:rPr>
        <w:t>ی</w:t>
      </w:r>
      <w:r>
        <w:rPr>
          <w:rFonts w:hint="eastAsia"/>
          <w:rtl/>
        </w:rPr>
        <w:t>ه</w:t>
      </w:r>
      <w:r>
        <w:rPr>
          <w:rtl/>
        </w:rPr>
        <w:t xml:space="preserve"> ع</w:t>
      </w:r>
      <w:r w:rsidR="00AE5F50">
        <w:rPr>
          <w:rtl/>
        </w:rPr>
        <w:t>ل</w:t>
      </w:r>
      <w:r w:rsidR="00D566DF">
        <w:rPr>
          <w:rFonts w:hint="cs"/>
          <w:rtl/>
        </w:rPr>
        <w:t>ى</w:t>
      </w:r>
      <w:r>
        <w:rPr>
          <w:rtl/>
        </w:rPr>
        <w:t xml:space="preserve"> لح</w:t>
      </w:r>
      <w:r>
        <w:rPr>
          <w:rFonts w:hint="cs"/>
          <w:rtl/>
        </w:rPr>
        <w:t>ی</w:t>
      </w:r>
      <w:r>
        <w:rPr>
          <w:rFonts w:hint="eastAsia"/>
          <w:rtl/>
        </w:rPr>
        <w:t>ته</w:t>
      </w:r>
      <w:r>
        <w:rPr>
          <w:rtl/>
        </w:rPr>
        <w:t xml:space="preserve"> و ث</w:t>
      </w:r>
      <w:r>
        <w:rPr>
          <w:rFonts w:hint="cs"/>
          <w:rtl/>
        </w:rPr>
        <w:t>ی</w:t>
      </w:r>
      <w:r>
        <w:rPr>
          <w:rFonts w:hint="eastAsia"/>
          <w:rtl/>
        </w:rPr>
        <w:t>ابه</w:t>
      </w:r>
      <w:r>
        <w:rPr>
          <w:rtl/>
        </w:rPr>
        <w:t xml:space="preserve"> ثم</w:t>
      </w:r>
      <w:r>
        <w:rPr>
          <w:rFonts w:hint="eastAsia"/>
          <w:rtl/>
        </w:rPr>
        <w:t>ّ</w:t>
      </w:r>
      <w:r>
        <w:rPr>
          <w:rtl/>
        </w:rPr>
        <w:t xml:space="preserve"> استزاده فزاده فحمد اللّه ثمّ قال:نهر ماء ما أعظم برکته،أما انّه </w:t>
      </w:r>
      <w:r>
        <w:rPr>
          <w:rFonts w:hint="cs"/>
          <w:rtl/>
        </w:rPr>
        <w:t>ی</w:t>
      </w:r>
      <w:r>
        <w:rPr>
          <w:rFonts w:hint="eastAsia"/>
          <w:rtl/>
        </w:rPr>
        <w:t>سقط</w:t>
      </w:r>
      <w:r>
        <w:rPr>
          <w:rtl/>
        </w:rPr>
        <w:t xml:space="preserve"> </w:t>
      </w:r>
      <w:r w:rsidR="00AE5F50">
        <w:rPr>
          <w:rtl/>
        </w:rPr>
        <w:t>في</w:t>
      </w:r>
      <w:r>
        <w:rPr>
          <w:rFonts w:hint="eastAsia"/>
          <w:rtl/>
        </w:rPr>
        <w:t>ه</w:t>
      </w:r>
      <w:r>
        <w:rPr>
          <w:rtl/>
        </w:rPr>
        <w:t xml:space="preserve"> کلّ </w:t>
      </w:r>
      <w:r>
        <w:rPr>
          <w:rFonts w:hint="cs"/>
          <w:rtl/>
        </w:rPr>
        <w:t>ی</w:t>
      </w:r>
      <w:r>
        <w:rPr>
          <w:rFonts w:hint="eastAsia"/>
          <w:rtl/>
        </w:rPr>
        <w:t>وم</w:t>
      </w:r>
      <w:r>
        <w:rPr>
          <w:rtl/>
        </w:rPr>
        <w:t xml:space="preserve"> سبع قطرات من </w:t>
      </w:r>
      <w:r w:rsidR="006C670D">
        <w:rPr>
          <w:rtl/>
        </w:rPr>
        <w:t>الجنة</w:t>
      </w:r>
      <w:r>
        <w:rPr>
          <w:rtl/>
        </w:rPr>
        <w:t xml:space="preserve">،أما لو علم الناس ما </w:t>
      </w:r>
      <w:r w:rsidR="00AE5F50">
        <w:rPr>
          <w:rtl/>
        </w:rPr>
        <w:t>في</w:t>
      </w:r>
      <w:r>
        <w:rPr>
          <w:rFonts w:hint="eastAsia"/>
          <w:rtl/>
        </w:rPr>
        <w:t>ه</w:t>
      </w:r>
      <w:r>
        <w:rPr>
          <w:rtl/>
        </w:rPr>
        <w:t xml:space="preserve"> من ال</w:t>
      </w:r>
      <w:r w:rsidR="00DD1AF8">
        <w:rPr>
          <w:rtl/>
        </w:rPr>
        <w:t>برکة</w:t>
      </w:r>
      <w:r>
        <w:rPr>
          <w:rtl/>
        </w:rPr>
        <w:t xml:space="preserve"> لضربوا الأخ</w:t>
      </w:r>
      <w:r w:rsidR="00ED1C08">
        <w:rPr>
          <w:rtl/>
        </w:rPr>
        <w:t>بي</w:t>
      </w:r>
      <w:r>
        <w:rPr>
          <w:rFonts w:hint="eastAsia"/>
          <w:rtl/>
        </w:rPr>
        <w:t>ه</w:t>
      </w:r>
      <w:r>
        <w:rPr>
          <w:rtl/>
        </w:rPr>
        <w:t xml:space="preserve"> ع</w:t>
      </w:r>
      <w:r w:rsidR="00AE5F50">
        <w:rPr>
          <w:rtl/>
        </w:rPr>
        <w:t>ل</w:t>
      </w:r>
      <w:r w:rsidR="00D566DF">
        <w:rPr>
          <w:rFonts w:hint="cs"/>
          <w:rtl/>
        </w:rPr>
        <w:t>ى</w:t>
      </w:r>
      <w:r>
        <w:rPr>
          <w:rtl/>
        </w:rPr>
        <w:t xml:space="preserve"> حافت</w:t>
      </w:r>
      <w:r>
        <w:rPr>
          <w:rFonts w:hint="cs"/>
          <w:rtl/>
        </w:rPr>
        <w:t>ی</w:t>
      </w:r>
      <w:r>
        <w:rPr>
          <w:rFonts w:hint="eastAsia"/>
          <w:rtl/>
        </w:rPr>
        <w:t>ه،أما</w:t>
      </w:r>
      <w:r>
        <w:rPr>
          <w:rtl/>
        </w:rPr>
        <w:t xml:space="preserve"> لو لا ما </w:t>
      </w:r>
      <w:r>
        <w:rPr>
          <w:rFonts w:hint="cs"/>
          <w:rtl/>
        </w:rPr>
        <w:t>ی</w:t>
      </w:r>
      <w:r>
        <w:rPr>
          <w:rFonts w:hint="eastAsia"/>
          <w:rtl/>
        </w:rPr>
        <w:t>دخله</w:t>
      </w:r>
      <w:r>
        <w:rPr>
          <w:rtl/>
        </w:rPr>
        <w:t xml:space="preserve"> من الخاطئ</w:t>
      </w:r>
      <w:r>
        <w:rPr>
          <w:rFonts w:hint="cs"/>
          <w:rtl/>
        </w:rPr>
        <w:t>ی</w:t>
      </w:r>
      <w:r>
        <w:rPr>
          <w:rFonts w:hint="eastAsia"/>
          <w:rtl/>
        </w:rPr>
        <w:t>ن</w:t>
      </w:r>
      <w:r>
        <w:rPr>
          <w:rtl/>
        </w:rPr>
        <w:t xml:space="preserve"> ما اغتمس </w:t>
      </w:r>
      <w:r w:rsidR="00AE5F50">
        <w:rPr>
          <w:rtl/>
        </w:rPr>
        <w:t>في</w:t>
      </w:r>
      <w:r>
        <w:rPr>
          <w:rFonts w:hint="eastAsia"/>
          <w:rtl/>
        </w:rPr>
        <w:t>ه</w:t>
      </w:r>
      <w:r>
        <w:rPr>
          <w:rtl/>
        </w:rPr>
        <w:t xml:space="preserve"> ذو </w:t>
      </w:r>
      <w:r w:rsidR="003B308D">
        <w:rPr>
          <w:rtl/>
        </w:rPr>
        <w:t>عاهة</w:t>
      </w:r>
      <w:r>
        <w:rPr>
          <w:rtl/>
        </w:rPr>
        <w:t xml:space="preserve"> الاّ أبراه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D566DF">
      <w:pPr>
        <w:pStyle w:val="libNormal"/>
        <w:rPr>
          <w:rtl/>
        </w:rPr>
      </w:pPr>
      <w:r>
        <w:rPr>
          <w:rFonts w:hint="eastAsia"/>
          <w:rtl/>
        </w:rPr>
        <w:t>و</w:t>
      </w:r>
      <w:r>
        <w:rPr>
          <w:rtl/>
        </w:rPr>
        <w:t xml:space="preserve"> ماء زمزم خ</w:t>
      </w:r>
      <w:r>
        <w:rPr>
          <w:rFonts w:hint="cs"/>
          <w:rtl/>
        </w:rPr>
        <w:t>ی</w:t>
      </w:r>
      <w:r>
        <w:rPr>
          <w:rFonts w:hint="eastAsia"/>
          <w:rtl/>
        </w:rPr>
        <w:t>ر</w:t>
      </w:r>
      <w:r>
        <w:rPr>
          <w:rtl/>
        </w:rPr>
        <w:t xml:space="preserve"> ماء ع</w:t>
      </w:r>
      <w:r w:rsidR="00AE5F50">
        <w:rPr>
          <w:rtl/>
        </w:rPr>
        <w:t>لي</w:t>
      </w:r>
      <w:r>
        <w:rPr>
          <w:rtl/>
        </w:rPr>
        <w:t xml:space="preserve"> وجه الأرض و شفاء من کلّ داء و أمان من کلّ خوف و دواء ممّا شرب له، و قد تقدّم </w:t>
      </w:r>
      <w:r w:rsidR="00AE5F50" w:rsidRPr="00D566DF">
        <w:rPr>
          <w:rtl/>
        </w:rPr>
        <w:t>في</w:t>
      </w:r>
      <w:r w:rsidR="00560572" w:rsidRPr="00D566DF">
        <w:rPr>
          <w:rFonts w:hint="eastAsia"/>
          <w:rtl/>
        </w:rPr>
        <w:t>(</w:t>
      </w:r>
      <w:r w:rsidRPr="00D566DF">
        <w:rPr>
          <w:rFonts w:hint="eastAsia"/>
          <w:rtl/>
        </w:rPr>
        <w:t>زمزم</w:t>
      </w:r>
      <w:r w:rsidR="00560572" w:rsidRPr="00D566DF">
        <w:rPr>
          <w:rFonts w:hint="eastAsia"/>
          <w:rtl/>
        </w:rPr>
        <w:t>)</w:t>
      </w:r>
      <w:r w:rsidRPr="00D566DF">
        <w:rPr>
          <w:rFonts w:hint="eastAsia"/>
          <w:rtl/>
        </w:rPr>
        <w:t>ما</w:t>
      </w:r>
      <w:r w:rsidRPr="00D566DF">
        <w:rPr>
          <w:rtl/>
        </w:rPr>
        <w:t xml:space="preserve"> </w:t>
      </w:r>
      <w:r w:rsidRPr="00D566DF">
        <w:rPr>
          <w:rFonts w:hint="cs"/>
          <w:rtl/>
        </w:rPr>
        <w:t>ی</w:t>
      </w:r>
      <w:r w:rsidRPr="00D566DF">
        <w:rPr>
          <w:rFonts w:hint="eastAsia"/>
          <w:rtl/>
        </w:rPr>
        <w:t>تعلق</w:t>
      </w:r>
      <w:r>
        <w:rPr>
          <w:rtl/>
        </w:rPr>
        <w:t xml:space="preserve"> به،</w:t>
      </w:r>
      <w:r>
        <w:rPr>
          <w:rFonts w:hint="eastAsia"/>
          <w:rtl/>
        </w:rPr>
        <w:t>و</w:t>
      </w:r>
      <w:r>
        <w:rPr>
          <w:rtl/>
        </w:rPr>
        <w:t xml:space="preserve"> کان أبو الحسن </w:t>
      </w:r>
      <w:r w:rsidR="00BE14E3" w:rsidRPr="00BE14E3">
        <w:rPr>
          <w:rStyle w:val="libAlaemChar"/>
          <w:rtl/>
        </w:rPr>
        <w:t>عليه‌السلام</w:t>
      </w:r>
      <w:r>
        <w:rPr>
          <w:rtl/>
        </w:rPr>
        <w:t xml:space="preserve"> </w:t>
      </w:r>
      <w:r>
        <w:rPr>
          <w:rFonts w:hint="cs"/>
          <w:rtl/>
        </w:rPr>
        <w:t>ی</w:t>
      </w:r>
      <w:r>
        <w:rPr>
          <w:rFonts w:hint="eastAsia"/>
          <w:rtl/>
        </w:rPr>
        <w:t>قول</w:t>
      </w:r>
      <w:r>
        <w:rPr>
          <w:rtl/>
        </w:rPr>
        <w:t>:</w:t>
      </w:r>
      <w:r>
        <w:rPr>
          <w:rFonts w:hint="eastAsia"/>
          <w:rtl/>
        </w:rPr>
        <w:t>اذا</w:t>
      </w:r>
      <w:r>
        <w:rPr>
          <w:rtl/>
        </w:rPr>
        <w:t xml:space="preserve"> شرب من زمزم:بسم اللّه و الحمد للّه و الشکر للّه؛و ماء مصر </w:t>
      </w:r>
      <w:r>
        <w:rPr>
          <w:rFonts w:hint="cs"/>
          <w:rtl/>
        </w:rPr>
        <w:t>ی</w:t>
      </w:r>
      <w:r>
        <w:rPr>
          <w:rFonts w:hint="eastAsia"/>
          <w:rtl/>
        </w:rPr>
        <w:t>م</w:t>
      </w:r>
      <w:r>
        <w:rPr>
          <w:rFonts w:hint="cs"/>
          <w:rtl/>
        </w:rPr>
        <w:t>ی</w:t>
      </w:r>
      <w:r>
        <w:rPr>
          <w:rFonts w:hint="eastAsia"/>
          <w:rtl/>
        </w:rPr>
        <w:t>ت</w:t>
      </w:r>
      <w:r>
        <w:rPr>
          <w:rtl/>
        </w:rPr>
        <w:t xml:space="preserve"> القلب.</w:t>
      </w:r>
    </w:p>
    <w:p w:rsidR="00C10AE1" w:rsidRDefault="008062F6" w:rsidP="00D566DF">
      <w:pPr>
        <w:pStyle w:val="libCenterBold1"/>
        <w:rPr>
          <w:rtl/>
        </w:rPr>
      </w:pPr>
      <w:r>
        <w:rPr>
          <w:rFonts w:hint="eastAsia"/>
          <w:rtl/>
        </w:rPr>
        <w:t>الماء</w:t>
      </w:r>
      <w:r>
        <w:rPr>
          <w:rtl/>
        </w:rPr>
        <w:t xml:space="preserve"> البارد و الحار</w:t>
      </w:r>
    </w:p>
    <w:p w:rsidR="00C10AE1" w:rsidRDefault="008062F6" w:rsidP="00D566DF">
      <w:pPr>
        <w:pStyle w:val="libNormal"/>
        <w:rPr>
          <w:rtl/>
        </w:rPr>
      </w:pPr>
      <w:r>
        <w:rPr>
          <w:rFonts w:hint="eastAsia"/>
          <w:rtl/>
        </w:rPr>
        <w:t>و</w:t>
      </w:r>
      <w:r>
        <w:rPr>
          <w:rtl/>
        </w:rPr>
        <w:t xml:space="preserve"> الماء البارد </w:t>
      </w:r>
      <w:r>
        <w:rPr>
          <w:rFonts w:hint="cs"/>
          <w:rtl/>
        </w:rPr>
        <w:t>ی</w:t>
      </w:r>
      <w:r>
        <w:rPr>
          <w:rFonts w:hint="eastAsia"/>
          <w:rtl/>
        </w:rPr>
        <w:t>ط</w:t>
      </w:r>
      <w:r w:rsidR="00AE5F50">
        <w:rPr>
          <w:rFonts w:hint="eastAsia"/>
          <w:rtl/>
        </w:rPr>
        <w:t>في</w:t>
      </w:r>
      <w:r>
        <w:rPr>
          <w:rtl/>
        </w:rPr>
        <w:t xml:space="preserve"> ال</w:t>
      </w:r>
      <w:r w:rsidR="00D566DF">
        <w:rPr>
          <w:rtl/>
        </w:rPr>
        <w:t>حرارة</w:t>
      </w:r>
      <w:r>
        <w:rPr>
          <w:rtl/>
        </w:rPr>
        <w:t xml:space="preserve"> و </w:t>
      </w:r>
      <w:r>
        <w:rPr>
          <w:rFonts w:hint="cs"/>
          <w:rtl/>
        </w:rPr>
        <w:t>ی</w:t>
      </w:r>
      <w:r>
        <w:rPr>
          <w:rFonts w:hint="eastAsia"/>
          <w:rtl/>
        </w:rPr>
        <w:t>صبّ</w:t>
      </w:r>
      <w:r>
        <w:rPr>
          <w:rtl/>
        </w:rPr>
        <w:t xml:space="preserve"> به ع</w:t>
      </w:r>
      <w:r w:rsidR="00AE5F50">
        <w:rPr>
          <w:rtl/>
        </w:rPr>
        <w:t>ل</w:t>
      </w:r>
      <w:r w:rsidR="00D566DF">
        <w:rPr>
          <w:rFonts w:hint="cs"/>
          <w:rtl/>
        </w:rPr>
        <w:t>ى</w:t>
      </w:r>
      <w:r>
        <w:rPr>
          <w:rtl/>
        </w:rPr>
        <w:t xml:space="preserve"> المحموم، و ق</w:t>
      </w:r>
      <w:r>
        <w:rPr>
          <w:rFonts w:hint="cs"/>
          <w:rtl/>
        </w:rPr>
        <w:t>ی</w:t>
      </w:r>
      <w:r>
        <w:rPr>
          <w:rFonts w:hint="eastAsia"/>
          <w:rtl/>
        </w:rPr>
        <w:t>ل</w:t>
      </w:r>
      <w:r>
        <w:rPr>
          <w:rtl/>
        </w:rPr>
        <w:t xml:space="preserve"> لا </w:t>
      </w:r>
      <w:r>
        <w:rPr>
          <w:rFonts w:hint="cs"/>
          <w:rtl/>
        </w:rPr>
        <w:t>ی</w:t>
      </w:r>
      <w:r>
        <w:rPr>
          <w:rFonts w:hint="eastAsia"/>
          <w:rtl/>
        </w:rPr>
        <w:t>ذهب</w:t>
      </w:r>
      <w:r>
        <w:rPr>
          <w:rtl/>
        </w:rPr>
        <w:t xml:space="preserve"> بالأدواء الاّ الدعاء و ال</w:t>
      </w:r>
      <w:r w:rsidR="00FC4BC0">
        <w:rPr>
          <w:rtl/>
        </w:rPr>
        <w:t>صدقة</w:t>
      </w:r>
      <w:r>
        <w:rPr>
          <w:rtl/>
        </w:rPr>
        <w:t xml:space="preserve"> و الماء البارد؛و الماء المغ</w:t>
      </w:r>
      <w:r w:rsidR="00AE5F50">
        <w:rPr>
          <w:rtl/>
        </w:rPr>
        <w:t>لي</w:t>
      </w:r>
      <w:r>
        <w:rPr>
          <w:rtl/>
        </w:rPr>
        <w:t xml:space="preserve"> </w:t>
      </w:r>
      <w:r>
        <w:rPr>
          <w:rFonts w:hint="cs"/>
          <w:rtl/>
        </w:rPr>
        <w:t>ی</w:t>
      </w:r>
      <w:r>
        <w:rPr>
          <w:rFonts w:hint="eastAsia"/>
          <w:rtl/>
        </w:rPr>
        <w:t>نفع</w:t>
      </w:r>
      <w:r>
        <w:rPr>
          <w:rtl/>
        </w:rPr>
        <w:t xml:space="preserve"> من کلّ </w:t>
      </w:r>
      <w:r w:rsidR="00DD1AF8">
        <w:rPr>
          <w:rtl/>
        </w:rPr>
        <w:t>شيء</w:t>
      </w:r>
      <w:r>
        <w:rPr>
          <w:rtl/>
        </w:rPr>
        <w:t xml:space="preserve"> و لا </w:t>
      </w:r>
      <w:r>
        <w:rPr>
          <w:rFonts w:hint="cs"/>
          <w:rtl/>
        </w:rPr>
        <w:t>ی</w:t>
      </w:r>
      <w:r>
        <w:rPr>
          <w:rFonts w:hint="eastAsia"/>
          <w:rtl/>
        </w:rPr>
        <w:t>ضرّ</w:t>
      </w:r>
      <w:r>
        <w:rPr>
          <w:rtl/>
        </w:rPr>
        <w:t xml:space="preserve"> من </w:t>
      </w:r>
      <w:r w:rsidR="00DD1AF8">
        <w:rPr>
          <w:rtl/>
        </w:rPr>
        <w:t>شيء</w:t>
      </w:r>
      <w:r>
        <w:rPr>
          <w:rFonts w:hint="eastAsia"/>
          <w:rtl/>
        </w:rPr>
        <w:t>،</w:t>
      </w:r>
      <w:r>
        <w:rPr>
          <w:rtl/>
        </w:rPr>
        <w:t xml:space="preserve"> و تقدّم </w:t>
      </w:r>
      <w:r w:rsidR="00AE5F50">
        <w:rPr>
          <w:rtl/>
        </w:rPr>
        <w:t>في</w:t>
      </w:r>
      <w:r w:rsidR="00560572" w:rsidRPr="00D566DF">
        <w:rPr>
          <w:rFonts w:hint="eastAsia"/>
          <w:rtl/>
        </w:rPr>
        <w:t>(</w:t>
      </w:r>
      <w:r w:rsidRPr="00D566DF">
        <w:rPr>
          <w:rFonts w:hint="eastAsia"/>
          <w:rtl/>
        </w:rPr>
        <w:t>طبب</w:t>
      </w:r>
      <w:r w:rsidR="00560572" w:rsidRPr="00D566DF">
        <w:rPr>
          <w:rFonts w:hint="eastAsia"/>
          <w:rtl/>
        </w:rPr>
        <w:t>)</w:t>
      </w:r>
      <w:r w:rsidRPr="00D566DF">
        <w:rPr>
          <w:rFonts w:hint="eastAsia"/>
          <w:rtl/>
        </w:rPr>
        <w:t>الماء</w:t>
      </w:r>
      <w:r w:rsidRPr="00D566DF">
        <w:rPr>
          <w:rtl/>
        </w:rPr>
        <w:t xml:space="preserve"> الحار</w:t>
      </w:r>
      <w:r>
        <w:rPr>
          <w:rtl/>
        </w:rPr>
        <w:t xml:space="preserve"> هو الدواء </w:t>
      </w:r>
      <w:r w:rsidR="00772E38">
        <w:rPr>
          <w:rtl/>
        </w:rPr>
        <w:t>الذي</w:t>
      </w:r>
      <w:r>
        <w:rPr>
          <w:rtl/>
        </w:rPr>
        <w:t xml:space="preserve"> لا داء </w:t>
      </w:r>
      <w:r w:rsidR="00AE5F50">
        <w:rPr>
          <w:rtl/>
        </w:rPr>
        <w:t>في</w:t>
      </w:r>
      <w:r>
        <w:rPr>
          <w:rFonts w:hint="eastAsia"/>
          <w:rtl/>
        </w:rPr>
        <w:t>ه</w:t>
      </w:r>
      <w:r>
        <w:rPr>
          <w:rtl/>
        </w:rPr>
        <w:t>.</w:t>
      </w:r>
    </w:p>
    <w:p w:rsidR="00C10AE1" w:rsidRDefault="008062F6" w:rsidP="008062F6">
      <w:pPr>
        <w:pStyle w:val="libNormal"/>
        <w:rPr>
          <w:rtl/>
        </w:rPr>
      </w:pPr>
      <w:r>
        <w:rPr>
          <w:rFonts w:hint="eastAsia"/>
          <w:rtl/>
        </w:rPr>
        <w:t>و</w:t>
      </w:r>
      <w:r>
        <w:rPr>
          <w:rtl/>
        </w:rPr>
        <w:t xml:space="preserve"> عن الرضا </w:t>
      </w:r>
      <w:r w:rsidR="00BE14E3" w:rsidRPr="00BE14E3">
        <w:rPr>
          <w:rStyle w:val="libAlaemChar"/>
          <w:rtl/>
        </w:rPr>
        <w:t>عليه‌السلام</w:t>
      </w:r>
      <w:r>
        <w:rPr>
          <w:rtl/>
        </w:rPr>
        <w:t xml:space="preserve"> قال: الماء المسخّن إذا غ</w:t>
      </w:r>
      <w:r w:rsidR="00AE5F50">
        <w:rPr>
          <w:rtl/>
        </w:rPr>
        <w:t>لي</w:t>
      </w:r>
      <w:r>
        <w:rPr>
          <w:rFonts w:hint="eastAsia"/>
          <w:rtl/>
        </w:rPr>
        <w:t>ته</w:t>
      </w:r>
      <w:r>
        <w:rPr>
          <w:rtl/>
        </w:rPr>
        <w:t xml:space="preserve"> سبع غ</w:t>
      </w:r>
      <w:r w:rsidR="00AE5F50">
        <w:rPr>
          <w:rtl/>
        </w:rPr>
        <w:t>لي</w:t>
      </w:r>
      <w:r>
        <w:rPr>
          <w:rFonts w:hint="eastAsia"/>
          <w:rtl/>
        </w:rPr>
        <w:t>ات</w:t>
      </w:r>
      <w:r>
        <w:rPr>
          <w:rtl/>
        </w:rPr>
        <w:t xml:space="preserve"> و قلبته من إناء </w:t>
      </w:r>
      <w:r w:rsidR="00444506">
        <w:rPr>
          <w:rtl/>
        </w:rPr>
        <w:t>الى</w:t>
      </w:r>
      <w:r>
        <w:rPr>
          <w:rtl/>
        </w:rPr>
        <w:t xml:space="preserve"> إناء فهو </w:t>
      </w:r>
      <w:r>
        <w:rPr>
          <w:rFonts w:hint="cs"/>
          <w:rtl/>
        </w:rPr>
        <w:t>ی</w:t>
      </w:r>
      <w:r>
        <w:rPr>
          <w:rFonts w:hint="eastAsia"/>
          <w:rtl/>
        </w:rPr>
        <w:t>ذهب</w:t>
      </w:r>
      <w:r>
        <w:rPr>
          <w:rtl/>
        </w:rPr>
        <w:t xml:space="preserve"> بالحمّ</w:t>
      </w:r>
      <w:r>
        <w:rPr>
          <w:rFonts w:hint="cs"/>
          <w:rtl/>
        </w:rPr>
        <w:t>ی</w:t>
      </w:r>
      <w:r>
        <w:rPr>
          <w:rtl/>
        </w:rPr>
        <w:t xml:space="preserve"> و </w:t>
      </w:r>
      <w:r>
        <w:rPr>
          <w:rFonts w:hint="cs"/>
          <w:rtl/>
        </w:rPr>
        <w:t>ی</w:t>
      </w:r>
      <w:r>
        <w:rPr>
          <w:rFonts w:hint="eastAsia"/>
          <w:rtl/>
        </w:rPr>
        <w:t>نزل</w:t>
      </w:r>
      <w:r>
        <w:rPr>
          <w:rtl/>
        </w:rPr>
        <w:t xml:space="preserve"> ال</w:t>
      </w:r>
      <w:r w:rsidR="00B3596E">
        <w:rPr>
          <w:rtl/>
        </w:rPr>
        <w:t>قوّة</w:t>
      </w:r>
      <w:r>
        <w:rPr>
          <w:rtl/>
        </w:rPr>
        <w:t xml:space="preserve"> </w:t>
      </w:r>
      <w:r w:rsidR="00AE5F50">
        <w:rPr>
          <w:rtl/>
        </w:rPr>
        <w:t>في</w:t>
      </w:r>
      <w:r>
        <w:rPr>
          <w:rtl/>
        </w:rPr>
        <w:t xml:space="preserve"> الساق</w:t>
      </w:r>
      <w:r>
        <w:rPr>
          <w:rFonts w:hint="cs"/>
          <w:rtl/>
        </w:rPr>
        <w:t>ی</w:t>
      </w:r>
      <w:r>
        <w:rPr>
          <w:rFonts w:hint="eastAsia"/>
          <w:rtl/>
        </w:rPr>
        <w:t>ن</w:t>
      </w:r>
      <w:r>
        <w:rPr>
          <w:rtl/>
        </w:rPr>
        <w:t xml:space="preserve"> و القدم</w:t>
      </w:r>
      <w:r>
        <w:rPr>
          <w:rFonts w:hint="cs"/>
          <w:rtl/>
        </w:rPr>
        <w:t>ی</w:t>
      </w:r>
      <w:r>
        <w:rPr>
          <w:rFonts w:hint="eastAsia"/>
          <w:rtl/>
        </w:rPr>
        <w:t>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ماء الم</w:t>
      </w:r>
      <w:r>
        <w:rPr>
          <w:rFonts w:hint="cs"/>
          <w:rtl/>
        </w:rPr>
        <w:t>ی</w:t>
      </w:r>
      <w:r>
        <w:rPr>
          <w:rFonts w:hint="eastAsia"/>
          <w:rtl/>
        </w:rPr>
        <w:t>زاب</w:t>
      </w:r>
      <w:r>
        <w:rPr>
          <w:rtl/>
        </w:rPr>
        <w:t xml:space="preserve"> </w:t>
      </w:r>
      <w:r>
        <w:rPr>
          <w:rFonts w:hint="cs"/>
          <w:rtl/>
        </w:rPr>
        <w:t>ی</w:t>
      </w:r>
      <w:r>
        <w:rPr>
          <w:rFonts w:hint="eastAsia"/>
          <w:rtl/>
        </w:rPr>
        <w:t>ش</w:t>
      </w:r>
      <w:r w:rsidR="00AE5F50">
        <w:rPr>
          <w:rFonts w:hint="eastAsia"/>
          <w:rtl/>
        </w:rPr>
        <w:t>في</w:t>
      </w:r>
      <w:r>
        <w:rPr>
          <w:rtl/>
        </w:rPr>
        <w:t xml:space="preserve"> المر</w:t>
      </w:r>
      <w:r>
        <w:rPr>
          <w:rFonts w:hint="cs"/>
          <w:rtl/>
        </w:rPr>
        <w:t>ی</w:t>
      </w:r>
      <w:r>
        <w:rPr>
          <w:rFonts w:hint="eastAsia"/>
          <w:rtl/>
        </w:rPr>
        <w:t>ض،و</w:t>
      </w:r>
      <w:r>
        <w:rPr>
          <w:rtl/>
        </w:rPr>
        <w:t xml:space="preserve"> ماء السماء </w:t>
      </w:r>
      <w:r>
        <w:rPr>
          <w:rFonts w:hint="cs"/>
          <w:rtl/>
        </w:rPr>
        <w:t>ی</w:t>
      </w:r>
      <w:r>
        <w:rPr>
          <w:rFonts w:hint="eastAsia"/>
          <w:rtl/>
        </w:rPr>
        <w:t>طهّر</w:t>
      </w:r>
      <w:r>
        <w:rPr>
          <w:rtl/>
        </w:rPr>
        <w:t xml:space="preserve"> البدن و </w:t>
      </w:r>
      <w:r>
        <w:rPr>
          <w:rFonts w:hint="cs"/>
          <w:rtl/>
        </w:rPr>
        <w:t>ی</w:t>
      </w:r>
      <w:r>
        <w:rPr>
          <w:rFonts w:hint="eastAsia"/>
          <w:rtl/>
        </w:rPr>
        <w:t>دفع</w:t>
      </w:r>
      <w:r>
        <w:rPr>
          <w:rtl/>
        </w:rPr>
        <w:t xml:space="preserve"> الأسقام.</w:t>
      </w:r>
    </w:p>
    <w:p w:rsidR="00D566DF" w:rsidRDefault="00066653" w:rsidP="00D566DF">
      <w:pPr>
        <w:pStyle w:val="libLine"/>
        <w:rPr>
          <w:rtl/>
        </w:rPr>
      </w:pPr>
      <w:r>
        <w:rPr>
          <w:rFonts w:hint="eastAsia"/>
          <w:rtl/>
        </w:rPr>
        <w:t>____________________</w:t>
      </w:r>
    </w:p>
    <w:p w:rsidR="00C10AE1" w:rsidRDefault="00066653" w:rsidP="00D566DF">
      <w:pPr>
        <w:pStyle w:val="libFootnote0"/>
        <w:rPr>
          <w:rtl/>
        </w:rPr>
      </w:pPr>
      <w:r>
        <w:rPr>
          <w:rtl/>
        </w:rPr>
        <w:t>(1)</w:t>
      </w:r>
      <w:r w:rsidR="008062F6">
        <w:rPr>
          <w:rtl/>
        </w:rPr>
        <w:t xml:space="preserve"> ق:</w:t>
      </w:r>
      <w:r>
        <w:rPr>
          <w:rtl/>
        </w:rPr>
        <w:t>36</w:t>
      </w:r>
      <w:r w:rsidR="008062F6">
        <w:rPr>
          <w:rtl/>
        </w:rPr>
        <w:t>/</w:t>
      </w:r>
      <w:r>
        <w:rPr>
          <w:rtl/>
        </w:rPr>
        <w:t>12</w:t>
      </w:r>
      <w:r w:rsidR="008062F6">
        <w:rPr>
          <w:rtl/>
        </w:rPr>
        <w:t>/</w:t>
      </w:r>
      <w:r>
        <w:rPr>
          <w:rtl/>
        </w:rPr>
        <w:t>22</w:t>
      </w:r>
      <w:r w:rsidR="008062F6">
        <w:rPr>
          <w:rtl/>
        </w:rPr>
        <w:t>،ج:</w:t>
      </w:r>
      <w:r>
        <w:rPr>
          <w:rtl/>
        </w:rPr>
        <w:t>229</w:t>
      </w:r>
      <w:r w:rsidR="008062F6">
        <w:rPr>
          <w:rtl/>
        </w:rPr>
        <w:t>/</w:t>
      </w:r>
      <w:r>
        <w:rPr>
          <w:rtl/>
        </w:rPr>
        <w:t>100</w:t>
      </w:r>
      <w:r w:rsidR="008062F6">
        <w:rPr>
          <w:rtl/>
        </w:rPr>
        <w:t>.</w:t>
      </w:r>
    </w:p>
    <w:p w:rsidR="00C10AE1" w:rsidRDefault="00066653" w:rsidP="00D566DF">
      <w:pPr>
        <w:pStyle w:val="libFootnote0"/>
        <w:rPr>
          <w:rtl/>
        </w:rPr>
      </w:pPr>
      <w:r>
        <w:rPr>
          <w:rtl/>
        </w:rPr>
        <w:t>(2)</w:t>
      </w:r>
      <w:r w:rsidR="008062F6">
        <w:rPr>
          <w:rtl/>
        </w:rPr>
        <w:t xml:space="preserve"> ق:</w:t>
      </w:r>
      <w:r>
        <w:rPr>
          <w:rtl/>
        </w:rPr>
        <w:t>904</w:t>
      </w:r>
      <w:r w:rsidR="008062F6">
        <w:rPr>
          <w:rtl/>
        </w:rPr>
        <w:t>/</w:t>
      </w:r>
      <w:r>
        <w:rPr>
          <w:rtl/>
        </w:rPr>
        <w:t>215</w:t>
      </w:r>
      <w:r w:rsidR="008062F6">
        <w:rPr>
          <w:rtl/>
        </w:rPr>
        <w:t>/</w:t>
      </w:r>
      <w:r>
        <w:rPr>
          <w:rtl/>
        </w:rPr>
        <w:t>14</w:t>
      </w:r>
      <w:r w:rsidR="008062F6">
        <w:rPr>
          <w:rtl/>
        </w:rPr>
        <w:t>،ج:</w:t>
      </w:r>
      <w:r>
        <w:rPr>
          <w:rtl/>
        </w:rPr>
        <w:t>451</w:t>
      </w:r>
      <w:r w:rsidR="008062F6">
        <w:rPr>
          <w:rtl/>
        </w:rPr>
        <w:t>/</w:t>
      </w:r>
      <w:r>
        <w:rPr>
          <w:rtl/>
        </w:rPr>
        <w:t>66</w:t>
      </w:r>
      <w:r w:rsidR="008062F6">
        <w:rPr>
          <w:rtl/>
        </w:rPr>
        <w:t>.</w:t>
      </w:r>
    </w:p>
    <w:p w:rsidR="0037464E" w:rsidRDefault="0037464E" w:rsidP="0037464E">
      <w:pPr>
        <w:pStyle w:val="libNormal"/>
        <w:rPr>
          <w:rtl/>
        </w:rPr>
      </w:pPr>
      <w:r>
        <w:rPr>
          <w:rFonts w:hint="eastAsia"/>
          <w:rtl/>
        </w:rPr>
        <w:br w:type="page"/>
      </w:r>
    </w:p>
    <w:p w:rsidR="00C10AE1" w:rsidRDefault="00BE14E3" w:rsidP="008062F6">
      <w:pPr>
        <w:pStyle w:val="libNormal"/>
        <w:rPr>
          <w:rtl/>
        </w:rPr>
      </w:pPr>
      <w:r w:rsidRPr="00BE14E3">
        <w:rPr>
          <w:rStyle w:val="libBold1Char"/>
          <w:rFonts w:hint="eastAsia"/>
          <w:rtl/>
        </w:rPr>
        <w:lastRenderedPageBreak/>
        <w:t>ثواب الأعمال</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من تلذّذ بالماء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لذّذه اللّه من </w:t>
      </w:r>
      <w:r w:rsidR="002A0217">
        <w:rPr>
          <w:rtl/>
        </w:rPr>
        <w:t>أشربة</w:t>
      </w:r>
      <w:r w:rsidR="008062F6">
        <w:rPr>
          <w:rtl/>
        </w:rPr>
        <w:t xml:space="preserve"> </w:t>
      </w:r>
      <w:r w:rsidR="006C670D">
        <w:rPr>
          <w:rtl/>
        </w:rPr>
        <w:t>الجنة</w:t>
      </w:r>
      <w:r w:rsidR="008062F6">
        <w:rPr>
          <w:rtl/>
        </w:rPr>
        <w:t>.</w:t>
      </w:r>
    </w:p>
    <w:p w:rsidR="00C10AE1" w:rsidRDefault="008062F6" w:rsidP="00D566DF">
      <w:pPr>
        <w:pStyle w:val="libCenterBold1"/>
        <w:rPr>
          <w:rtl/>
        </w:rPr>
      </w:pPr>
      <w:r>
        <w:rPr>
          <w:rFonts w:hint="eastAsia"/>
          <w:rtl/>
        </w:rPr>
        <w:t>ذمّ</w:t>
      </w:r>
      <w:r>
        <w:rPr>
          <w:rtl/>
        </w:rPr>
        <w:t xml:space="preserve"> الإکثار من الماء</w:t>
      </w:r>
    </w:p>
    <w:p w:rsidR="00C10AE1" w:rsidRDefault="00BE14E3" w:rsidP="00D566DF">
      <w:pPr>
        <w:pStyle w:val="libNormal"/>
        <w:rPr>
          <w:rtl/>
        </w:rPr>
      </w:pPr>
      <w:r w:rsidRPr="00BE14E3">
        <w:rPr>
          <w:rStyle w:val="libBold1Char"/>
          <w:rFonts w:hint="eastAsia"/>
          <w:rtl/>
        </w:rPr>
        <w:t>المحاسن</w:t>
      </w:r>
      <w:r w:rsidR="008062F6">
        <w:rPr>
          <w:rtl/>
        </w:rPr>
        <w:t xml:space="preserve">:قال الصادق </w:t>
      </w:r>
      <w:r w:rsidRPr="00BE14E3">
        <w:rPr>
          <w:rStyle w:val="libAlaemChar"/>
          <w:rtl/>
        </w:rPr>
        <w:t>عليه‌السلام</w:t>
      </w:r>
      <w:r w:rsidR="008062F6">
        <w:rPr>
          <w:rtl/>
        </w:rPr>
        <w:t xml:space="preserve">: </w:t>
      </w:r>
      <w:r w:rsidR="00E5742D">
        <w:rPr>
          <w:rtl/>
        </w:rPr>
        <w:t>أي</w:t>
      </w:r>
      <w:r w:rsidR="008062F6">
        <w:rPr>
          <w:rFonts w:hint="eastAsia"/>
          <w:rtl/>
        </w:rPr>
        <w:t>اکم</w:t>
      </w:r>
      <w:r w:rsidR="008062F6">
        <w:rPr>
          <w:rtl/>
        </w:rPr>
        <w:t xml:space="preserve"> و الإکثار من الماء فانّه </w:t>
      </w:r>
      <w:r w:rsidR="00D566DF">
        <w:rPr>
          <w:rtl/>
        </w:rPr>
        <w:t>مادّة</w:t>
      </w:r>
      <w:r w:rsidR="008062F6">
        <w:rPr>
          <w:rtl/>
        </w:rPr>
        <w:t xml:space="preserve"> لکلّ داء.</w:t>
      </w:r>
      <w:r w:rsidR="00D566DF">
        <w:rPr>
          <w:rFonts w:hint="cs"/>
          <w:rtl/>
        </w:rPr>
        <w:t xml:space="preserve"> </w:t>
      </w:r>
      <w:r w:rsidR="008062F6">
        <w:rPr>
          <w:rFonts w:hint="eastAsia"/>
          <w:rtl/>
        </w:rPr>
        <w:t>و</w:t>
      </w:r>
      <w:r w:rsidR="008062F6">
        <w:rPr>
          <w:rtl/>
        </w:rPr>
        <w:t xml:space="preserve"> </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آخر: لو انّ الناس أقلّوا من شرب الماء لاستقامت أبدانهم.</w:t>
      </w:r>
    </w:p>
    <w:p w:rsidR="00C10AE1" w:rsidRDefault="00BE14E3" w:rsidP="008062F6">
      <w:pPr>
        <w:pStyle w:val="libNormal"/>
        <w:rPr>
          <w:rtl/>
        </w:rPr>
      </w:pPr>
      <w:r w:rsidRPr="00BE14E3">
        <w:rPr>
          <w:rStyle w:val="libBold1Char"/>
          <w:rFonts w:hint="eastAsia"/>
          <w:rtl/>
        </w:rPr>
        <w:t>المحاسن</w:t>
      </w:r>
      <w:r w:rsidR="008062F6">
        <w:rPr>
          <w:rtl/>
        </w:rPr>
        <w:t>:عن ع</w:t>
      </w:r>
      <w:r w:rsidR="00ED1C08">
        <w:rPr>
          <w:rtl/>
        </w:rPr>
        <w:t>بي</w:t>
      </w:r>
      <w:r w:rsidR="008062F6">
        <w:rPr>
          <w:rFonts w:hint="eastAsia"/>
          <w:rtl/>
        </w:rPr>
        <w:t>د</w:t>
      </w:r>
      <w:r w:rsidR="008062F6">
        <w:rPr>
          <w:rtl/>
        </w:rPr>
        <w:t xml:space="preserve"> بن </w:t>
      </w:r>
      <w:r w:rsidR="003B308D">
        <w:rPr>
          <w:rtl/>
        </w:rPr>
        <w:t>زرارة</w:t>
      </w:r>
      <w:r w:rsidR="008062F6">
        <w:rPr>
          <w:rtl/>
        </w:rPr>
        <w:t xml:space="preserve"> قال:سمعت أبا عبد اللّه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 xml:space="preserve"> و ذکر رسول اللّه </w:t>
      </w:r>
      <w:r w:rsidRPr="00BE14E3">
        <w:rPr>
          <w:rStyle w:val="libAlaemChar"/>
          <w:rtl/>
        </w:rPr>
        <w:t>صلى‌الله‌عليه‌وآله‌وسلم</w:t>
      </w:r>
      <w:r w:rsidR="008062F6">
        <w:rPr>
          <w:rtl/>
        </w:rPr>
        <w:t xml:space="preserve"> فقال: اللّهم انّک تعلم انّه أحبّ </w:t>
      </w:r>
      <w:r w:rsidR="00E5742D">
        <w:rPr>
          <w:rtl/>
        </w:rPr>
        <w:t>الينا</w:t>
      </w:r>
      <w:r w:rsidR="008062F6">
        <w:rPr>
          <w:rtl/>
        </w:rPr>
        <w:t xml:space="preserve"> من الآباء و ال</w:t>
      </w:r>
      <w:r w:rsidR="001D45BB">
        <w:rPr>
          <w:rtl/>
        </w:rPr>
        <w:t>أمّهات</w:t>
      </w:r>
      <w:r w:rsidR="008062F6">
        <w:rPr>
          <w:rtl/>
        </w:rPr>
        <w:t xml:space="preserve"> و </w:t>
      </w:r>
      <w:r w:rsidR="005C33D8">
        <w:rPr>
          <w:rtl/>
        </w:rPr>
        <w:t>ذوي</w:t>
      </w:r>
      <w:r w:rsidR="008062F6">
        <w:rPr>
          <w:rtl/>
        </w:rPr>
        <w:t xml:space="preserve"> القرابات و من الماء البارد.</w:t>
      </w:r>
    </w:p>
    <w:p w:rsidR="00C10AE1" w:rsidRDefault="008062F6" w:rsidP="008062F6">
      <w:pPr>
        <w:pStyle w:val="libNormal"/>
        <w:rPr>
          <w:rtl/>
        </w:rPr>
      </w:pPr>
      <w:r>
        <w:rPr>
          <w:rFonts w:hint="eastAsia"/>
          <w:rtl/>
        </w:rPr>
        <w:t>و</w:t>
      </w:r>
      <w:r>
        <w:rPr>
          <w:rtl/>
        </w:rPr>
        <w:t xml:space="preserve"> </w:t>
      </w:r>
      <w:r w:rsidR="00ED1C08">
        <w:rPr>
          <w:rtl/>
        </w:rPr>
        <w:t>روي</w:t>
      </w:r>
      <w:r>
        <w:rPr>
          <w:rtl/>
        </w:rPr>
        <w:t>: شرب الماء ع</w:t>
      </w:r>
      <w:r w:rsidR="00AE5F50">
        <w:rPr>
          <w:rtl/>
        </w:rPr>
        <w:t>لي</w:t>
      </w:r>
      <w:r>
        <w:rPr>
          <w:rtl/>
        </w:rPr>
        <w:t xml:space="preserve"> أثر الدسم </w:t>
      </w:r>
      <w:r>
        <w:rPr>
          <w:rFonts w:hint="cs"/>
          <w:rtl/>
        </w:rPr>
        <w:t>ی</w:t>
      </w:r>
      <w:r w:rsidR="00E5742D">
        <w:rPr>
          <w:rFonts w:hint="eastAsia"/>
          <w:rtl/>
        </w:rPr>
        <w:t>هي</w:t>
      </w:r>
      <w:r>
        <w:rPr>
          <w:rFonts w:hint="eastAsia"/>
          <w:rtl/>
        </w:rPr>
        <w:t>ج</w:t>
      </w:r>
      <w:r>
        <w:rPr>
          <w:rtl/>
        </w:rPr>
        <w:t xml:space="preserve"> الداء.</w:t>
      </w:r>
    </w:p>
    <w:p w:rsidR="00C10AE1" w:rsidRDefault="008062F6" w:rsidP="008062F6">
      <w:pPr>
        <w:pStyle w:val="libNormal"/>
        <w:rPr>
          <w:rtl/>
        </w:rPr>
      </w:pPr>
      <w:r>
        <w:rPr>
          <w:rFonts w:hint="eastAsia"/>
          <w:rtl/>
        </w:rPr>
        <w:t>و</w:t>
      </w:r>
      <w:r>
        <w:rPr>
          <w:rtl/>
        </w:rPr>
        <w:t xml:space="preserve"> کان ال</w:t>
      </w:r>
      <w:r w:rsidR="0078437F">
        <w:rPr>
          <w:rtl/>
        </w:rPr>
        <w:t>نبيّ</w:t>
      </w:r>
      <w:r>
        <w:rPr>
          <w:rtl/>
        </w:rPr>
        <w:t xml:space="preserve"> </w:t>
      </w:r>
      <w:r w:rsidR="00BE14E3" w:rsidRPr="00BE14E3">
        <w:rPr>
          <w:rStyle w:val="libAlaemChar"/>
          <w:rtl/>
        </w:rPr>
        <w:t>صلى‌الله‌عليه‌وآله‌وسلم</w:t>
      </w:r>
      <w:r>
        <w:rPr>
          <w:rtl/>
        </w:rPr>
        <w:t xml:space="preserve"> أذا أکل الدسم أقلّ من شرب الماء و </w:t>
      </w:r>
      <w:r>
        <w:rPr>
          <w:rFonts w:hint="cs"/>
          <w:rtl/>
        </w:rPr>
        <w:t>ی</w:t>
      </w:r>
      <w:r>
        <w:rPr>
          <w:rFonts w:hint="eastAsia"/>
          <w:rtl/>
        </w:rPr>
        <w:t>قول</w:t>
      </w:r>
      <w:r>
        <w:rPr>
          <w:rtl/>
        </w:rPr>
        <w:t>:هو أمرأ ل</w:t>
      </w:r>
      <w:r w:rsidR="00D566DF">
        <w:rPr>
          <w:rtl/>
        </w:rPr>
        <w:t>طعامي</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D566DF">
      <w:pPr>
        <w:pStyle w:val="libCenterBold1"/>
        <w:rPr>
          <w:rtl/>
        </w:rPr>
      </w:pPr>
      <w:r>
        <w:rPr>
          <w:rFonts w:hint="eastAsia"/>
          <w:rtl/>
        </w:rPr>
        <w:t>کلام</w:t>
      </w:r>
      <w:r>
        <w:rPr>
          <w:rtl/>
        </w:rPr>
        <w:t xml:space="preserve"> الش</w:t>
      </w:r>
      <w:r w:rsidR="00E5742D">
        <w:rPr>
          <w:rtl/>
        </w:rPr>
        <w:t>هي</w:t>
      </w:r>
      <w:r>
        <w:rPr>
          <w:rFonts w:hint="eastAsia"/>
          <w:rtl/>
        </w:rPr>
        <w:t>د</w:t>
      </w:r>
      <w:r>
        <w:rPr>
          <w:rtl/>
        </w:rPr>
        <w:t xml:space="preserve"> </w:t>
      </w:r>
      <w:r w:rsidR="00AE5F50">
        <w:rPr>
          <w:rtl/>
        </w:rPr>
        <w:t>في</w:t>
      </w:r>
      <w:r>
        <w:rPr>
          <w:rtl/>
        </w:rPr>
        <w:t xml:space="preserve"> آداب شرب الماء</w:t>
      </w:r>
    </w:p>
    <w:p w:rsidR="00C10AE1" w:rsidRDefault="008062F6" w:rsidP="00D566DF">
      <w:pPr>
        <w:pStyle w:val="libNormal"/>
      </w:pPr>
      <w:r>
        <w:rPr>
          <w:rFonts w:hint="eastAsia"/>
          <w:rtl/>
        </w:rPr>
        <w:t>قال</w:t>
      </w:r>
      <w:r>
        <w:rPr>
          <w:rtl/>
        </w:rPr>
        <w:t xml:space="preserve"> الش</w:t>
      </w:r>
      <w:r w:rsidR="00E5742D">
        <w:rPr>
          <w:rtl/>
        </w:rPr>
        <w:t>هي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(الدروس):و الماء س</w:t>
      </w:r>
      <w:r>
        <w:rPr>
          <w:rFonts w:hint="cs"/>
          <w:rtl/>
        </w:rPr>
        <w:t>یّ</w:t>
      </w:r>
      <w:r>
        <w:rPr>
          <w:rFonts w:hint="eastAsia"/>
          <w:rtl/>
        </w:rPr>
        <w:t>د</w:t>
      </w:r>
      <w:r>
        <w:rPr>
          <w:rtl/>
        </w:rPr>
        <w:t xml:space="preserve"> الشراب </w:t>
      </w:r>
      <w:r w:rsidR="00AE5F50">
        <w:rPr>
          <w:rtl/>
        </w:rPr>
        <w:t>في</w:t>
      </w:r>
      <w:r>
        <w:rPr>
          <w:rtl/>
        </w:rPr>
        <w:t xml:space="preserve"> الدن</w:t>
      </w:r>
      <w:r>
        <w:rPr>
          <w:rFonts w:hint="cs"/>
          <w:rtl/>
        </w:rPr>
        <w:t>ی</w:t>
      </w:r>
      <w:r>
        <w:rPr>
          <w:rFonts w:hint="eastAsia"/>
          <w:rtl/>
        </w:rPr>
        <w:t>ا</w:t>
      </w:r>
      <w:r>
        <w:rPr>
          <w:rtl/>
        </w:rPr>
        <w:t xml:space="preserve"> و ال</w:t>
      </w:r>
      <w:r w:rsidR="00444506">
        <w:rPr>
          <w:rtl/>
        </w:rPr>
        <w:t>آخرة</w:t>
      </w:r>
      <w:r>
        <w:rPr>
          <w:rtl/>
        </w:rPr>
        <w:t xml:space="preserve"> و </w:t>
      </w:r>
      <w:r w:rsidR="003C487B">
        <w:rPr>
          <w:rtl/>
        </w:rPr>
        <w:t>طعمة</w:t>
      </w:r>
      <w:r>
        <w:rPr>
          <w:rtl/>
        </w:rPr>
        <w:t xml:space="preserve"> طعم ال</w:t>
      </w:r>
      <w:r w:rsidR="0078437F">
        <w:rPr>
          <w:rtl/>
        </w:rPr>
        <w:t>حیاة</w:t>
      </w:r>
      <w:r>
        <w:rPr>
          <w:rtl/>
        </w:rPr>
        <w:t xml:space="preserve"> و </w:t>
      </w:r>
      <w:r>
        <w:rPr>
          <w:rFonts w:hint="cs"/>
          <w:rtl/>
        </w:rPr>
        <w:t>ی</w:t>
      </w:r>
      <w:r>
        <w:rPr>
          <w:rFonts w:hint="eastAsia"/>
          <w:rtl/>
        </w:rPr>
        <w:t>کره</w:t>
      </w:r>
      <w:r>
        <w:rPr>
          <w:rtl/>
        </w:rPr>
        <w:t xml:space="preserve"> الإکثار منه و عبّه </w:t>
      </w:r>
      <w:r w:rsidR="00E5742D">
        <w:rPr>
          <w:rtl/>
        </w:rPr>
        <w:t>أي</w:t>
      </w:r>
      <w:r>
        <w:rPr>
          <w:rtl/>
        </w:rPr>
        <w:t xml:space="preserve"> </w:t>
      </w:r>
      <w:r w:rsidR="00D650FA">
        <w:rPr>
          <w:rtl/>
        </w:rPr>
        <w:t>شربة</w:t>
      </w:r>
      <w:r>
        <w:rPr>
          <w:rtl/>
        </w:rPr>
        <w:t xml:space="preserve"> </w:t>
      </w:r>
      <w:r w:rsidR="004A13B5">
        <w:rPr>
          <w:rtl/>
        </w:rPr>
        <w:t>بغي</w:t>
      </w:r>
      <w:r>
        <w:rPr>
          <w:rFonts w:hint="eastAsia"/>
          <w:rtl/>
        </w:rPr>
        <w:t>ر</w:t>
      </w:r>
      <w:r>
        <w:rPr>
          <w:rtl/>
        </w:rPr>
        <w:t xml:space="preserve"> مصّ،و </w:t>
      </w:r>
      <w:r>
        <w:rPr>
          <w:rFonts w:hint="cs"/>
          <w:rtl/>
        </w:rPr>
        <w:t>ی</w:t>
      </w:r>
      <w:r>
        <w:rPr>
          <w:rFonts w:hint="eastAsia"/>
          <w:rtl/>
        </w:rPr>
        <w:t>ستحبّ</w:t>
      </w:r>
      <w:r>
        <w:rPr>
          <w:rtl/>
        </w:rPr>
        <w:t xml:space="preserve"> مصّه،</w:t>
      </w:r>
      <w:r>
        <w:rPr>
          <w:rFonts w:hint="eastAsia"/>
          <w:rtl/>
        </w:rPr>
        <w:t>و</w:t>
      </w:r>
      <w:r>
        <w:rPr>
          <w:rtl/>
        </w:rPr>
        <w:t xml:space="preserve"> </w:t>
      </w:r>
      <w:r w:rsidR="00ED1C08">
        <w:rPr>
          <w:rtl/>
        </w:rPr>
        <w:t>روي</w:t>
      </w:r>
      <w:r>
        <w:rPr>
          <w:rtl/>
        </w:rPr>
        <w:t>:</w:t>
      </w:r>
      <w:r w:rsidR="00D566DF">
        <w:rPr>
          <w:rFonts w:hint="cs"/>
          <w:rtl/>
        </w:rPr>
        <w:t xml:space="preserve"> </w:t>
      </w:r>
      <w:r>
        <w:rPr>
          <w:rFonts w:hint="eastAsia"/>
          <w:rtl/>
        </w:rPr>
        <w:t>من</w:t>
      </w:r>
      <w:r>
        <w:rPr>
          <w:rtl/>
        </w:rPr>
        <w:t xml:space="preserve"> شرب الماء فنحّاه و هو </w:t>
      </w:r>
      <w:r>
        <w:rPr>
          <w:rFonts w:hint="cs"/>
          <w:rtl/>
        </w:rPr>
        <w:t>ی</w:t>
      </w:r>
      <w:r>
        <w:rPr>
          <w:rFonts w:hint="eastAsia"/>
          <w:rtl/>
        </w:rPr>
        <w:t>شت</w:t>
      </w:r>
      <w:r w:rsidR="00E5742D">
        <w:rPr>
          <w:rFonts w:hint="eastAsia"/>
          <w:rtl/>
        </w:rPr>
        <w:t>هي</w:t>
      </w:r>
      <w:r>
        <w:rPr>
          <w:rFonts w:hint="eastAsia"/>
          <w:rtl/>
        </w:rPr>
        <w:t>ه</w:t>
      </w:r>
      <w:r>
        <w:rPr>
          <w:rtl/>
        </w:rPr>
        <w:t xml:space="preserve"> فحمد اللّه </w:t>
      </w:r>
      <w:r>
        <w:rPr>
          <w:rFonts w:hint="cs"/>
          <w:rtl/>
        </w:rPr>
        <w:t>ی</w:t>
      </w:r>
      <w:r>
        <w:rPr>
          <w:rFonts w:hint="eastAsia"/>
          <w:rtl/>
        </w:rPr>
        <w:t>فعل</w:t>
      </w:r>
      <w:r>
        <w:rPr>
          <w:rtl/>
        </w:rPr>
        <w:t xml:space="preserve"> ذلک ثلاثا وجبت له </w:t>
      </w:r>
      <w:r w:rsidR="006C670D">
        <w:rPr>
          <w:rtl/>
        </w:rPr>
        <w:t>الجنة</w:t>
      </w:r>
      <w:r>
        <w:rPr>
          <w:rtl/>
        </w:rPr>
        <w:t>،</w:t>
      </w:r>
      <w:r w:rsidR="00D566DF">
        <w:rPr>
          <w:rFonts w:hint="cs"/>
          <w:rtl/>
        </w:rPr>
        <w:t xml:space="preserve"> </w:t>
      </w:r>
      <w:r>
        <w:rPr>
          <w:rFonts w:hint="eastAsia"/>
          <w:rtl/>
        </w:rPr>
        <w:t>و</w:t>
      </w:r>
      <w:r>
        <w:rPr>
          <w:rtl/>
        </w:rPr>
        <w:t xml:space="preserve"> </w:t>
      </w:r>
      <w:r w:rsidR="00ED1C08">
        <w:rPr>
          <w:rtl/>
        </w:rPr>
        <w:t>روي</w:t>
      </w:r>
      <w:r>
        <w:rPr>
          <w:rtl/>
        </w:rPr>
        <w:t>: (باسم اللّه)</w:t>
      </w:r>
      <w:r w:rsidR="00AE5F50">
        <w:rPr>
          <w:rtl/>
        </w:rPr>
        <w:t>في</w:t>
      </w:r>
      <w:r>
        <w:rPr>
          <w:rtl/>
        </w:rPr>
        <w:t xml:space="preserve"> المرّات الثلاث </w:t>
      </w:r>
      <w:r w:rsidR="00AE5F50">
        <w:rPr>
          <w:rtl/>
        </w:rPr>
        <w:t>في</w:t>
      </w:r>
      <w:r>
        <w:rPr>
          <w:rtl/>
        </w:rPr>
        <w:t xml:space="preserve"> ابتدائه،</w:t>
      </w:r>
      <w:r w:rsidR="00D566DF">
        <w:rPr>
          <w:rFonts w:hint="cs"/>
          <w:rtl/>
        </w:rPr>
        <w:t xml:space="preserve"> </w:t>
      </w:r>
      <w:r>
        <w:rPr>
          <w:rFonts w:hint="eastAsia"/>
          <w:rtl/>
        </w:rPr>
        <w:t>و</w:t>
      </w:r>
      <w:r>
        <w:rPr>
          <w:rtl/>
        </w:rPr>
        <w:t xml:space="preserve"> عن الصادق </w:t>
      </w:r>
      <w:r w:rsidR="00BE14E3" w:rsidRPr="00BE14E3">
        <w:rPr>
          <w:rStyle w:val="libAlaemChar"/>
          <w:rtl/>
        </w:rPr>
        <w:t>عليه‌السلام</w:t>
      </w:r>
      <w:r>
        <w:rPr>
          <w:rtl/>
        </w:rPr>
        <w:t xml:space="preserve">: إذا شرب الماء </w:t>
      </w:r>
      <w:r>
        <w:rPr>
          <w:rFonts w:hint="cs"/>
          <w:rtl/>
        </w:rPr>
        <w:t>ی</w:t>
      </w:r>
      <w:r>
        <w:rPr>
          <w:rFonts w:hint="eastAsia"/>
          <w:rtl/>
        </w:rPr>
        <w:t>حرّک</w:t>
      </w:r>
      <w:r>
        <w:rPr>
          <w:rtl/>
        </w:rPr>
        <w:t xml:space="preserve"> الإناء و </w:t>
      </w:r>
      <w:r>
        <w:rPr>
          <w:rFonts w:hint="cs"/>
          <w:rtl/>
        </w:rPr>
        <w:t>ی</w:t>
      </w:r>
      <w:r>
        <w:rPr>
          <w:rFonts w:hint="eastAsia"/>
          <w:rtl/>
        </w:rPr>
        <w:t>قال</w:t>
      </w:r>
      <w:r>
        <w:rPr>
          <w:rtl/>
        </w:rPr>
        <w:t>:</w:t>
      </w:r>
      <w:r>
        <w:rPr>
          <w:rFonts w:hint="cs"/>
          <w:rtl/>
        </w:rPr>
        <w:t>ی</w:t>
      </w:r>
      <w:r>
        <w:rPr>
          <w:rFonts w:hint="eastAsia"/>
          <w:rtl/>
        </w:rPr>
        <w:t>ا</w:t>
      </w:r>
      <w:r>
        <w:rPr>
          <w:rtl/>
        </w:rPr>
        <w:t xml:space="preserve"> ماء ماء زمزم و ماء الفرات </w:t>
      </w:r>
      <w:r>
        <w:rPr>
          <w:rFonts w:hint="cs"/>
          <w:rtl/>
        </w:rPr>
        <w:t>ی</w:t>
      </w:r>
      <w:r>
        <w:rPr>
          <w:rFonts w:hint="eastAsia"/>
          <w:rtl/>
        </w:rPr>
        <w:t>قرآنک</w:t>
      </w:r>
      <w:r>
        <w:rPr>
          <w:rtl/>
        </w:rPr>
        <w:t xml:space="preserve"> السلام،</w:t>
      </w:r>
      <w:r w:rsidR="00D566DF">
        <w:rPr>
          <w:rFonts w:hint="cs"/>
          <w:rtl/>
        </w:rPr>
        <w:t xml:space="preserve"> </w:t>
      </w:r>
      <w:r>
        <w:rPr>
          <w:rFonts w:hint="eastAsia"/>
          <w:rtl/>
        </w:rPr>
        <w:t>و</w:t>
      </w:r>
      <w:r>
        <w:rPr>
          <w:rtl/>
        </w:rPr>
        <w:t>: ماء زمزم شفاء من کلّ داء و هو دواء ممّا شرب له،</w:t>
      </w:r>
      <w:r w:rsidR="00D566DF">
        <w:rPr>
          <w:rFonts w:hint="cs"/>
          <w:rtl/>
        </w:rPr>
        <w:t xml:space="preserve"> </w:t>
      </w:r>
      <w:r>
        <w:rPr>
          <w:rFonts w:hint="eastAsia"/>
          <w:rtl/>
        </w:rPr>
        <w:t>و</w:t>
      </w:r>
      <w:r>
        <w:rPr>
          <w:rtl/>
        </w:rPr>
        <w:t>: ماء الم</w:t>
      </w:r>
      <w:r>
        <w:rPr>
          <w:rFonts w:hint="cs"/>
          <w:rtl/>
        </w:rPr>
        <w:t>ی</w:t>
      </w:r>
      <w:r>
        <w:rPr>
          <w:rFonts w:hint="eastAsia"/>
          <w:rtl/>
        </w:rPr>
        <w:t>زاب</w:t>
      </w:r>
      <w:r>
        <w:rPr>
          <w:rtl/>
        </w:rPr>
        <w:t xml:space="preserve"> </w:t>
      </w:r>
      <w:r>
        <w:rPr>
          <w:rFonts w:hint="cs"/>
          <w:rtl/>
        </w:rPr>
        <w:t>ی</w:t>
      </w:r>
      <w:r>
        <w:rPr>
          <w:rFonts w:hint="eastAsia"/>
          <w:rtl/>
        </w:rPr>
        <w:t>ش</w:t>
      </w:r>
      <w:r w:rsidR="00AE5F50">
        <w:rPr>
          <w:rFonts w:hint="eastAsia"/>
          <w:rtl/>
        </w:rPr>
        <w:t>في</w:t>
      </w:r>
      <w:r>
        <w:rPr>
          <w:rtl/>
        </w:rPr>
        <w:t xml:space="preserve"> المر</w:t>
      </w:r>
      <w:r>
        <w:rPr>
          <w:rFonts w:hint="cs"/>
          <w:rtl/>
        </w:rPr>
        <w:t>ی</w:t>
      </w:r>
      <w:r>
        <w:rPr>
          <w:rFonts w:hint="eastAsia"/>
          <w:rtl/>
        </w:rPr>
        <w:t>ض</w:t>
      </w:r>
      <w:r>
        <w:rPr>
          <w:rtl/>
        </w:rPr>
        <w:t xml:space="preserve"> و ماء السماء </w:t>
      </w:r>
      <w:r>
        <w:rPr>
          <w:rFonts w:hint="cs"/>
          <w:rtl/>
        </w:rPr>
        <w:t>ی</w:t>
      </w:r>
      <w:r>
        <w:rPr>
          <w:rFonts w:hint="eastAsia"/>
          <w:rtl/>
        </w:rPr>
        <w:t>دفع</w:t>
      </w:r>
      <w:r>
        <w:rPr>
          <w:rtl/>
        </w:rPr>
        <w:t xml:space="preserve"> الأسقام،</w:t>
      </w:r>
      <w:r w:rsidR="00D566DF">
        <w:rPr>
          <w:rFonts w:hint="cs"/>
          <w:rtl/>
        </w:rPr>
        <w:t xml:space="preserve"> </w:t>
      </w:r>
      <w:r>
        <w:rPr>
          <w:rFonts w:hint="eastAsia"/>
          <w:rtl/>
        </w:rPr>
        <w:t>و</w:t>
      </w:r>
      <w:r>
        <w:rPr>
          <w:rtl/>
        </w:rPr>
        <w:t xml:space="preserve">: </w:t>
      </w:r>
      <w:r w:rsidR="00ED1C08">
        <w:rPr>
          <w:rtl/>
        </w:rPr>
        <w:t>نهي</w:t>
      </w:r>
      <w:r>
        <w:rPr>
          <w:rtl/>
        </w:rPr>
        <w:t xml:space="preserve"> عن البرد لقوله تع</w:t>
      </w:r>
      <w:r w:rsidR="00444506">
        <w:rPr>
          <w:rtl/>
        </w:rPr>
        <w:t>الى</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صِ</w:t>
      </w:r>
      <w:r w:rsidRPr="00560572">
        <w:rPr>
          <w:rStyle w:val="libAieChar"/>
          <w:rFonts w:hint="cs"/>
          <w:rtl/>
        </w:rPr>
        <w:t>ی</w:t>
      </w:r>
      <w:r w:rsidRPr="00560572">
        <w:rPr>
          <w:rStyle w:val="libAieChar"/>
          <w:rFonts w:hint="eastAsia"/>
          <w:rtl/>
        </w:rPr>
        <w:t>بُ</w:t>
      </w:r>
      <w:r w:rsidRPr="00560572">
        <w:rPr>
          <w:rStyle w:val="libAieChar"/>
          <w:rtl/>
        </w:rPr>
        <w:t xml:space="preserve"> بِهِ مَنْ </w:t>
      </w:r>
      <w:r w:rsidRPr="00560572">
        <w:rPr>
          <w:rStyle w:val="libAieChar"/>
          <w:rFonts w:hint="cs"/>
          <w:rtl/>
        </w:rPr>
        <w:t>یَ</w:t>
      </w:r>
      <w:r w:rsidRPr="00560572">
        <w:rPr>
          <w:rStyle w:val="libAieChar"/>
          <w:rFonts w:hint="eastAsia"/>
          <w:rtl/>
        </w:rPr>
        <w:t>شٰاءُ</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p>
    <w:p w:rsidR="00C10AE1" w:rsidRDefault="008062F6" w:rsidP="008062F6">
      <w:pPr>
        <w:pStyle w:val="libNormal"/>
        <w:rPr>
          <w:rtl/>
        </w:rPr>
      </w:pPr>
      <w:r>
        <w:rPr>
          <w:rFonts w:hint="eastAsia"/>
          <w:rtl/>
        </w:rPr>
        <w:t>و</w:t>
      </w:r>
      <w:r>
        <w:rPr>
          <w:rtl/>
        </w:rPr>
        <w:t xml:space="preserve"> ماء الفرات </w:t>
      </w:r>
      <w:r>
        <w:rPr>
          <w:rFonts w:hint="cs"/>
          <w:rtl/>
        </w:rPr>
        <w:t>ی</w:t>
      </w:r>
      <w:r>
        <w:rPr>
          <w:rFonts w:hint="eastAsia"/>
          <w:rtl/>
        </w:rPr>
        <w:t>صبّ</w:t>
      </w:r>
      <w:r>
        <w:rPr>
          <w:rtl/>
        </w:rPr>
        <w:t xml:space="preserve"> </w:t>
      </w:r>
      <w:r w:rsidR="00AE5F50">
        <w:rPr>
          <w:rtl/>
        </w:rPr>
        <w:t>في</w:t>
      </w:r>
      <w:r>
        <w:rPr>
          <w:rFonts w:hint="eastAsia"/>
          <w:rtl/>
        </w:rPr>
        <w:t>ه</w:t>
      </w:r>
      <w:r>
        <w:rPr>
          <w:rtl/>
        </w:rPr>
        <w:t xml:space="preserve"> م</w:t>
      </w:r>
      <w:r>
        <w:rPr>
          <w:rFonts w:hint="cs"/>
          <w:rtl/>
        </w:rPr>
        <w:t>ی</w:t>
      </w:r>
      <w:r>
        <w:rPr>
          <w:rFonts w:hint="eastAsia"/>
          <w:rtl/>
        </w:rPr>
        <w:t>زابان</w:t>
      </w:r>
      <w:r>
        <w:rPr>
          <w:rtl/>
        </w:rPr>
        <w:t xml:space="preserve"> من </w:t>
      </w:r>
      <w:r w:rsidR="006C670D">
        <w:rPr>
          <w:rtl/>
        </w:rPr>
        <w:t>الجنة</w:t>
      </w:r>
      <w:r>
        <w:rPr>
          <w:rtl/>
        </w:rPr>
        <w:t>،و تحن</w:t>
      </w:r>
      <w:r>
        <w:rPr>
          <w:rFonts w:hint="cs"/>
          <w:rtl/>
        </w:rPr>
        <w:t>ی</w:t>
      </w:r>
      <w:r>
        <w:rPr>
          <w:rFonts w:hint="eastAsia"/>
          <w:rtl/>
        </w:rPr>
        <w:t>ک</w:t>
      </w:r>
      <w:r>
        <w:rPr>
          <w:rtl/>
        </w:rPr>
        <w:t xml:space="preserve"> الولد به </w:t>
      </w:r>
      <w:r>
        <w:rPr>
          <w:rFonts w:hint="cs"/>
          <w:rtl/>
        </w:rPr>
        <w:t>ی</w:t>
      </w:r>
      <w:r>
        <w:rPr>
          <w:rFonts w:hint="eastAsia"/>
          <w:rtl/>
        </w:rPr>
        <w:t>حبّبه</w:t>
      </w:r>
      <w:r>
        <w:rPr>
          <w:rtl/>
        </w:rPr>
        <w:t xml:space="preserve"> </w:t>
      </w:r>
      <w:r w:rsidR="00444506">
        <w:rPr>
          <w:rtl/>
        </w:rPr>
        <w:t>الى</w:t>
      </w:r>
      <w:r>
        <w:rPr>
          <w:rtl/>
        </w:rPr>
        <w:t xml:space="preserve"> الول</w:t>
      </w:r>
      <w:r w:rsidR="00E5742D">
        <w:rPr>
          <w:rtl/>
        </w:rPr>
        <w:t>أي</w:t>
      </w:r>
      <w:r w:rsidR="00AE5F50">
        <w:rPr>
          <w:rtl/>
        </w:rPr>
        <w:t>ة</w:t>
      </w:r>
      <w:r>
        <w:rPr>
          <w:rtl/>
        </w:rPr>
        <w:t>.</w:t>
      </w:r>
    </w:p>
    <w:p w:rsidR="00D566DF" w:rsidRDefault="00066653" w:rsidP="00D566DF">
      <w:pPr>
        <w:pStyle w:val="libLine"/>
        <w:rPr>
          <w:rtl/>
        </w:rPr>
      </w:pPr>
      <w:r>
        <w:rPr>
          <w:rFonts w:hint="eastAsia"/>
          <w:rtl/>
        </w:rPr>
        <w:t>____________________</w:t>
      </w:r>
    </w:p>
    <w:p w:rsidR="00C10AE1" w:rsidRDefault="00066653" w:rsidP="00D566DF">
      <w:pPr>
        <w:pStyle w:val="libFootnote0"/>
        <w:rPr>
          <w:rtl/>
        </w:rPr>
      </w:pPr>
      <w:r>
        <w:rPr>
          <w:rtl/>
        </w:rPr>
        <w:t>(1)</w:t>
      </w:r>
      <w:r w:rsidR="008062F6">
        <w:rPr>
          <w:rtl/>
        </w:rPr>
        <w:t xml:space="preserve"> ق:</w:t>
      </w:r>
      <w:r>
        <w:rPr>
          <w:rtl/>
        </w:rPr>
        <w:t>905</w:t>
      </w:r>
      <w:r w:rsidR="008062F6">
        <w:rPr>
          <w:rtl/>
        </w:rPr>
        <w:t>/</w:t>
      </w:r>
      <w:r>
        <w:rPr>
          <w:rtl/>
        </w:rPr>
        <w:t>215</w:t>
      </w:r>
      <w:r w:rsidR="008062F6">
        <w:rPr>
          <w:rtl/>
        </w:rPr>
        <w:t>/</w:t>
      </w:r>
      <w:r>
        <w:rPr>
          <w:rtl/>
        </w:rPr>
        <w:t>14</w:t>
      </w:r>
      <w:r w:rsidR="008062F6">
        <w:rPr>
          <w:rtl/>
        </w:rPr>
        <w:t>،ج:</w:t>
      </w:r>
      <w:r>
        <w:rPr>
          <w:rtl/>
        </w:rPr>
        <w:t>456</w:t>
      </w:r>
      <w:r w:rsidR="008062F6">
        <w:rPr>
          <w:rtl/>
        </w:rPr>
        <w:t>/</w:t>
      </w:r>
      <w:r>
        <w:rPr>
          <w:rtl/>
        </w:rPr>
        <w:t>66</w:t>
      </w:r>
      <w:r w:rsidR="008062F6">
        <w:rPr>
          <w:rtl/>
        </w:rPr>
        <w:t>.</w:t>
      </w:r>
    </w:p>
    <w:p w:rsidR="00C10AE1" w:rsidRDefault="00066653" w:rsidP="00D566DF">
      <w:pPr>
        <w:pStyle w:val="libFootnote0"/>
        <w:rPr>
          <w:rtl/>
        </w:rPr>
      </w:pPr>
      <w:r>
        <w:rPr>
          <w:rtl/>
        </w:rPr>
        <w:t>(2)</w:t>
      </w:r>
      <w:r w:rsidR="008062F6">
        <w:rPr>
          <w:rtl/>
        </w:rPr>
        <w:t xml:space="preserve"> </w:t>
      </w:r>
      <w:r w:rsidR="0078437F">
        <w:rPr>
          <w:rtl/>
        </w:rPr>
        <w:t>سورة</w:t>
      </w:r>
      <w:r w:rsidR="008062F6">
        <w:rPr>
          <w:rtl/>
        </w:rPr>
        <w:t xml:space="preserve"> </w:t>
      </w:r>
      <w:r w:rsidR="008062F6">
        <w:rPr>
          <w:rFonts w:hint="cs"/>
          <w:rtl/>
        </w:rPr>
        <w:t>ی</w:t>
      </w:r>
      <w:r w:rsidR="008062F6">
        <w:rPr>
          <w:rFonts w:hint="eastAsia"/>
          <w:rtl/>
        </w:rPr>
        <w:t>ونس</w:t>
      </w:r>
      <w:r w:rsidR="008062F6">
        <w:rPr>
          <w:rtl/>
        </w:rPr>
        <w:t>/ال</w:t>
      </w:r>
      <w:r w:rsidR="00E5742D">
        <w:rPr>
          <w:rtl/>
        </w:rPr>
        <w:t>أي</w:t>
      </w:r>
      <w:r w:rsidR="00AE5F50">
        <w:rPr>
          <w:rtl/>
        </w:rPr>
        <w:t>ة</w:t>
      </w:r>
      <w:r w:rsidR="008062F6">
        <w:rPr>
          <w:rtl/>
        </w:rPr>
        <w:t xml:space="preserve"> </w:t>
      </w:r>
      <w:r>
        <w:rPr>
          <w:rtl/>
        </w:rPr>
        <w:t>107</w:t>
      </w:r>
      <w:r w:rsidR="008062F6">
        <w:rPr>
          <w:rtl/>
        </w:rPr>
        <w:t>.</w:t>
      </w:r>
    </w:p>
    <w:p w:rsidR="0037464E" w:rsidRDefault="0037464E" w:rsidP="0037464E">
      <w:pPr>
        <w:pStyle w:val="libNormal"/>
        <w:rPr>
          <w:rtl/>
        </w:rPr>
      </w:pPr>
      <w:r>
        <w:rPr>
          <w:rFonts w:hint="eastAsia"/>
          <w:rtl/>
        </w:rPr>
        <w:br w:type="page"/>
      </w:r>
    </w:p>
    <w:p w:rsidR="00C10AE1" w:rsidRDefault="008062F6" w:rsidP="008062F6">
      <w:pPr>
        <w:pStyle w:val="libNormal"/>
        <w:rPr>
          <w:rtl/>
        </w:rPr>
      </w:pPr>
      <w:r>
        <w:rPr>
          <w:rFonts w:hint="eastAsia"/>
          <w:rtl/>
        </w:rPr>
        <w:lastRenderedPageBreak/>
        <w:t>و</w:t>
      </w:r>
      <w:r>
        <w:rPr>
          <w:rtl/>
        </w:rPr>
        <w:t xml:space="preserve"> عن الصادق </w:t>
      </w:r>
      <w:r w:rsidR="00BE14E3" w:rsidRPr="00BE14E3">
        <w:rPr>
          <w:rStyle w:val="libAlaemChar"/>
          <w:rtl/>
        </w:rPr>
        <w:t>عليه‌السلام</w:t>
      </w:r>
      <w:r>
        <w:rPr>
          <w:rtl/>
        </w:rPr>
        <w:t>: تفجّرت الع</w:t>
      </w:r>
      <w:r>
        <w:rPr>
          <w:rFonts w:hint="cs"/>
          <w:rtl/>
        </w:rPr>
        <w:t>ی</w:t>
      </w:r>
      <w:r>
        <w:rPr>
          <w:rFonts w:hint="eastAsia"/>
          <w:rtl/>
        </w:rPr>
        <w:t>ون</w:t>
      </w:r>
      <w:r>
        <w:rPr>
          <w:rtl/>
        </w:rPr>
        <w:t xml:space="preserve"> من تحت ال</w:t>
      </w:r>
      <w:r w:rsidR="000B62C1">
        <w:rPr>
          <w:rtl/>
        </w:rPr>
        <w:t>کعبة</w:t>
      </w:r>
      <w:r>
        <w:rPr>
          <w:rtl/>
        </w:rPr>
        <w:t>،و ماء ن</w:t>
      </w:r>
      <w:r>
        <w:rPr>
          <w:rFonts w:hint="cs"/>
          <w:rtl/>
        </w:rPr>
        <w:t>ی</w:t>
      </w:r>
      <w:r>
        <w:rPr>
          <w:rFonts w:hint="eastAsia"/>
          <w:rtl/>
        </w:rPr>
        <w:t>ل</w:t>
      </w:r>
      <w:r>
        <w:rPr>
          <w:rtl/>
        </w:rPr>
        <w:t xml:space="preserve"> مصر </w:t>
      </w:r>
      <w:r>
        <w:rPr>
          <w:rFonts w:hint="cs"/>
          <w:rtl/>
        </w:rPr>
        <w:t>ی</w:t>
      </w:r>
      <w:r>
        <w:rPr>
          <w:rFonts w:hint="eastAsia"/>
          <w:rtl/>
        </w:rPr>
        <w:t>م</w:t>
      </w:r>
      <w:r>
        <w:rPr>
          <w:rFonts w:hint="cs"/>
          <w:rtl/>
        </w:rPr>
        <w:t>ی</w:t>
      </w:r>
      <w:r>
        <w:rPr>
          <w:rFonts w:hint="eastAsia"/>
          <w:rtl/>
        </w:rPr>
        <w:t>ت</w:t>
      </w:r>
      <w:r>
        <w:rPr>
          <w:rtl/>
        </w:rPr>
        <w:t xml:space="preserve"> القلب و الأکل </w:t>
      </w:r>
      <w:r w:rsidR="00AE5F50">
        <w:rPr>
          <w:rtl/>
        </w:rPr>
        <w:t>في</w:t>
      </w:r>
      <w:r>
        <w:rPr>
          <w:rtl/>
        </w:rPr>
        <w:t xml:space="preserve"> فخارها و غسل الرأس ب</w:t>
      </w:r>
      <w:r w:rsidR="00FC4BC0">
        <w:rPr>
          <w:rtl/>
        </w:rPr>
        <w:t>طینها</w:t>
      </w:r>
      <w:r>
        <w:rPr>
          <w:rtl/>
        </w:rPr>
        <w:t xml:space="preserve"> </w:t>
      </w:r>
      <w:r>
        <w:rPr>
          <w:rFonts w:hint="cs"/>
          <w:rtl/>
        </w:rPr>
        <w:t>ی</w:t>
      </w:r>
      <w:r>
        <w:rPr>
          <w:rFonts w:hint="eastAsia"/>
          <w:rtl/>
        </w:rPr>
        <w:t>ذهب</w:t>
      </w:r>
      <w:r>
        <w:rPr>
          <w:rtl/>
        </w:rPr>
        <w:t xml:space="preserve"> بال</w:t>
      </w:r>
      <w:r w:rsidR="00FC4BC0">
        <w:rPr>
          <w:rtl/>
        </w:rPr>
        <w:t>غیرة</w:t>
      </w:r>
      <w:r>
        <w:rPr>
          <w:rtl/>
        </w:rPr>
        <w:t xml:space="preserve"> و </w:t>
      </w:r>
      <w:r>
        <w:rPr>
          <w:rFonts w:hint="cs"/>
          <w:rtl/>
        </w:rPr>
        <w:t>ی</w:t>
      </w:r>
      <w:r>
        <w:rPr>
          <w:rFonts w:hint="eastAsia"/>
          <w:rtl/>
        </w:rPr>
        <w:t>ورث</w:t>
      </w:r>
      <w:r>
        <w:rPr>
          <w:rtl/>
        </w:rPr>
        <w:t xml:space="preserve"> الد</w:t>
      </w:r>
      <w:r>
        <w:rPr>
          <w:rFonts w:hint="cs"/>
          <w:rtl/>
        </w:rPr>
        <w:t>ی</w:t>
      </w:r>
      <w:r>
        <w:rPr>
          <w:rFonts w:hint="eastAsia"/>
          <w:rtl/>
        </w:rPr>
        <w:t>اثه،</w:t>
      </w:r>
      <w:r>
        <w:rPr>
          <w:rtl/>
        </w:rPr>
        <w:t xml:space="preserve"> و کان رسول اللّه </w:t>
      </w:r>
      <w:r w:rsidR="00BE14E3" w:rsidRPr="00BE14E3">
        <w:rPr>
          <w:rStyle w:val="libAlaemChar"/>
          <w:rtl/>
        </w:rPr>
        <w:t>صلى‌الله‌عليه‌وآله‌وسلم</w:t>
      </w:r>
      <w:r>
        <w:rPr>
          <w:rtl/>
        </w:rPr>
        <w:t xml:space="preserve"> </w:t>
      </w:r>
      <w:r>
        <w:rPr>
          <w:rFonts w:hint="cs"/>
          <w:rtl/>
        </w:rPr>
        <w:t>ی</w:t>
      </w:r>
      <w:r>
        <w:rPr>
          <w:rFonts w:hint="eastAsia"/>
          <w:rtl/>
        </w:rPr>
        <w:t>عجبه</w:t>
      </w:r>
      <w:r>
        <w:rPr>
          <w:rtl/>
        </w:rPr>
        <w:t xml:space="preserve"> الشرب </w:t>
      </w:r>
      <w:r w:rsidR="00AE5F50">
        <w:rPr>
          <w:rtl/>
        </w:rPr>
        <w:t>في</w:t>
      </w:r>
      <w:r>
        <w:rPr>
          <w:rtl/>
        </w:rPr>
        <w:t xml:space="preserve"> القدح ال</w:t>
      </w:r>
      <w:r w:rsidR="00D566DF">
        <w:rPr>
          <w:rtl/>
        </w:rPr>
        <w:t>شاميّ</w:t>
      </w:r>
      <w:r>
        <w:rPr>
          <w:rtl/>
        </w:rPr>
        <w:t xml:space="preserve"> و الشرب </w:t>
      </w:r>
      <w:r w:rsidR="00AE5F50">
        <w:rPr>
          <w:rtl/>
        </w:rPr>
        <w:t>في</w:t>
      </w:r>
      <w:r>
        <w:rPr>
          <w:rtl/>
        </w:rPr>
        <w:t xml:space="preserve"> </w:t>
      </w:r>
      <w:r w:rsidR="00444506">
        <w:rPr>
          <w:rtl/>
        </w:rPr>
        <w:t>ال</w:t>
      </w:r>
      <w:r w:rsidR="00F4417C">
        <w:rPr>
          <w:rtl/>
        </w:rPr>
        <w:t>يدي</w:t>
      </w:r>
      <w:r w:rsidR="008A378F">
        <w:rPr>
          <w:rtl/>
        </w:rPr>
        <w:t>ن</w:t>
      </w:r>
      <w:r>
        <w:rPr>
          <w:rtl/>
        </w:rPr>
        <w:t xml:space="preserve"> أفضل.</w:t>
      </w:r>
    </w:p>
    <w:p w:rsidR="00C10AE1" w:rsidRDefault="008062F6" w:rsidP="00D566DF">
      <w:pPr>
        <w:pStyle w:val="libCenterBold1"/>
        <w:rPr>
          <w:rtl/>
        </w:rPr>
      </w:pPr>
      <w:r>
        <w:rPr>
          <w:rFonts w:hint="eastAsia"/>
          <w:rtl/>
        </w:rPr>
        <w:t>فضل</w:t>
      </w:r>
      <w:r>
        <w:rPr>
          <w:rtl/>
        </w:rPr>
        <w:t xml:space="preserve"> شرب الماء و ذکر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لعن قاتله</w:t>
      </w:r>
    </w:p>
    <w:p w:rsidR="00C10AE1" w:rsidRDefault="008062F6" w:rsidP="008062F6">
      <w:pPr>
        <w:pStyle w:val="libNormal"/>
        <w:rPr>
          <w:rtl/>
        </w:rPr>
      </w:pPr>
      <w:r>
        <w:rPr>
          <w:rFonts w:hint="eastAsia"/>
          <w:rtl/>
        </w:rPr>
        <w:t>و</w:t>
      </w:r>
      <w:r>
        <w:rPr>
          <w:rtl/>
        </w:rPr>
        <w:t xml:space="preserve"> من شرب الماء فذکر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لعن قاتله کتب له </w:t>
      </w:r>
      <w:r w:rsidR="00447C09">
        <w:rPr>
          <w:rtl/>
        </w:rPr>
        <w:t>مائة</w:t>
      </w:r>
      <w:r>
        <w:rPr>
          <w:rtl/>
        </w:rPr>
        <w:t xml:space="preserve"> ألف ح</w:t>
      </w:r>
      <w:r w:rsidR="00AE5F50">
        <w:rPr>
          <w:rtl/>
        </w:rPr>
        <w:t>سنة</w:t>
      </w:r>
      <w:r>
        <w:rPr>
          <w:rtl/>
        </w:rPr>
        <w:t xml:space="preserve"> و حطّ عنه </w:t>
      </w:r>
      <w:r w:rsidR="00447C09">
        <w:rPr>
          <w:rtl/>
        </w:rPr>
        <w:t>مائة</w:t>
      </w:r>
      <w:r>
        <w:rPr>
          <w:rtl/>
        </w:rPr>
        <w:t xml:space="preserve"> ألف </w:t>
      </w:r>
      <w:r w:rsidR="004320E6">
        <w:rPr>
          <w:rtl/>
        </w:rPr>
        <w:t>سیّئة</w:t>
      </w:r>
      <w:r>
        <w:rPr>
          <w:rtl/>
        </w:rPr>
        <w:t xml:space="preserve"> و رفع له </w:t>
      </w:r>
      <w:r w:rsidR="00447C09">
        <w:rPr>
          <w:rtl/>
        </w:rPr>
        <w:t>مائة</w:t>
      </w:r>
      <w:r>
        <w:rPr>
          <w:rtl/>
        </w:rPr>
        <w:t xml:space="preserve"> ألف </w:t>
      </w:r>
      <w:r w:rsidR="00D566DF">
        <w:rPr>
          <w:rtl/>
        </w:rPr>
        <w:t>درجة</w:t>
      </w:r>
      <w:r>
        <w:rPr>
          <w:rtl/>
        </w:rPr>
        <w:t xml:space="preserve"> و کأنّما أعتق </w:t>
      </w:r>
      <w:r w:rsidR="00447C09">
        <w:rPr>
          <w:rtl/>
        </w:rPr>
        <w:t>مائة</w:t>
      </w:r>
      <w:r>
        <w:rPr>
          <w:rtl/>
        </w:rPr>
        <w:t xml:space="preserve"> ألف </w:t>
      </w:r>
      <w:r w:rsidR="00D566DF">
        <w:rPr>
          <w:rtl/>
        </w:rPr>
        <w:t>نسمة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و </w:t>
      </w:r>
      <w:r w:rsidR="00ED1C08">
        <w:rPr>
          <w:rtl/>
        </w:rPr>
        <w:t>روي</w:t>
      </w:r>
      <w:r w:rsidR="008062F6">
        <w:rPr>
          <w:rtl/>
        </w:rPr>
        <w:t xml:space="preserve"> عن الصادق </w:t>
      </w:r>
      <w:r w:rsidRPr="00BE14E3">
        <w:rPr>
          <w:rStyle w:val="libAlaemChar"/>
          <w:rtl/>
        </w:rPr>
        <w:t>عليه‌السلام</w:t>
      </w:r>
      <w:r w:rsidR="008062F6">
        <w:rPr>
          <w:rtl/>
        </w:rPr>
        <w:t xml:space="preserve"> مثل ذلک ب</w:t>
      </w:r>
      <w:r w:rsidR="00F74C92">
        <w:rPr>
          <w:rtl/>
        </w:rPr>
        <w:t>زیادة</w:t>
      </w:r>
      <w:r w:rsidR="008062F6">
        <w:rPr>
          <w:rtl/>
        </w:rPr>
        <w:t xml:space="preserve">: و حشره اللّه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ثلج الفؤاد.</w:t>
      </w:r>
    </w:p>
    <w:p w:rsidR="00C10AE1" w:rsidRDefault="008062F6" w:rsidP="008062F6">
      <w:pPr>
        <w:pStyle w:val="libNormal"/>
        <w:rPr>
          <w:rtl/>
        </w:rPr>
      </w:pPr>
      <w:r>
        <w:rPr>
          <w:rFonts w:hint="eastAsia"/>
          <w:rtl/>
        </w:rPr>
        <w:t>قال</w:t>
      </w:r>
      <w:r>
        <w:rPr>
          <w:rtl/>
        </w:rPr>
        <w:t xml:space="preserve"> ابن الأعسم </w:t>
      </w:r>
      <w:r w:rsidR="00AE5F50">
        <w:rPr>
          <w:rtl/>
        </w:rPr>
        <w:t>في</w:t>
      </w:r>
      <w:r>
        <w:rPr>
          <w:rtl/>
        </w:rPr>
        <w:t xml:space="preserve"> ال</w:t>
      </w:r>
      <w:r w:rsidR="00D566DF">
        <w:rPr>
          <w:rtl/>
        </w:rPr>
        <w:t>منظومة</w:t>
      </w:r>
      <w:r>
        <w:rPr>
          <w:rtl/>
        </w:rPr>
        <w:t>:</w:t>
      </w:r>
    </w:p>
    <w:tbl>
      <w:tblPr>
        <w:tblStyle w:val="TableGrid"/>
        <w:bidiVisual/>
        <w:tblW w:w="4562" w:type="pct"/>
        <w:tblInd w:w="384" w:type="dxa"/>
        <w:tblLook w:val="01E0"/>
      </w:tblPr>
      <w:tblGrid>
        <w:gridCol w:w="3540"/>
        <w:gridCol w:w="272"/>
        <w:gridCol w:w="3498"/>
      </w:tblGrid>
      <w:tr w:rsidR="00D566DF" w:rsidTr="007E711F">
        <w:trPr>
          <w:trHeight w:val="350"/>
        </w:trPr>
        <w:tc>
          <w:tcPr>
            <w:tcW w:w="3540" w:type="dxa"/>
            <w:shd w:val="clear" w:color="auto" w:fill="auto"/>
          </w:tcPr>
          <w:p w:rsidR="00D566DF" w:rsidRDefault="00D566DF" w:rsidP="004D48A1">
            <w:pPr>
              <w:pStyle w:val="libPoem"/>
            </w:pPr>
            <w:r>
              <w:rPr>
                <w:rFonts w:hint="eastAsia"/>
                <w:rtl/>
              </w:rPr>
              <w:t>س</w:t>
            </w:r>
            <w:r>
              <w:rPr>
                <w:rFonts w:hint="cs"/>
                <w:rtl/>
              </w:rPr>
              <w:t>یّ</w:t>
            </w:r>
            <w:r>
              <w:rPr>
                <w:rFonts w:hint="eastAsia"/>
                <w:rtl/>
              </w:rPr>
              <w:t>د</w:t>
            </w:r>
            <w:r>
              <w:rPr>
                <w:rtl/>
              </w:rPr>
              <w:t xml:space="preserve"> کلّ المأي</w:t>
            </w:r>
            <w:r>
              <w:rPr>
                <w:rFonts w:hint="eastAsia"/>
                <w:rtl/>
              </w:rPr>
              <w:t>عات</w:t>
            </w:r>
            <w:r>
              <w:rPr>
                <w:rtl/>
              </w:rPr>
              <w:t xml:space="preserve"> الماء</w:t>
            </w:r>
            <w:r w:rsidRPr="00725071">
              <w:rPr>
                <w:rStyle w:val="libPoemTiniChar0"/>
                <w:rtl/>
              </w:rPr>
              <w:br/>
              <w:t> </w:t>
            </w:r>
          </w:p>
        </w:tc>
        <w:tc>
          <w:tcPr>
            <w:tcW w:w="272" w:type="dxa"/>
            <w:shd w:val="clear" w:color="auto" w:fill="auto"/>
          </w:tcPr>
          <w:p w:rsidR="00D566DF" w:rsidRDefault="00D566DF" w:rsidP="004D48A1">
            <w:pPr>
              <w:pStyle w:val="libPoem"/>
              <w:rPr>
                <w:rtl/>
              </w:rPr>
            </w:pPr>
          </w:p>
        </w:tc>
        <w:tc>
          <w:tcPr>
            <w:tcW w:w="3498" w:type="dxa"/>
            <w:shd w:val="clear" w:color="auto" w:fill="auto"/>
          </w:tcPr>
          <w:p w:rsidR="00D566DF" w:rsidRDefault="00D566DF" w:rsidP="004D48A1">
            <w:pPr>
              <w:pStyle w:val="libPoem"/>
            </w:pPr>
            <w:r>
              <w:rPr>
                <w:rFonts w:hint="eastAsia"/>
                <w:rtl/>
              </w:rPr>
              <w:t>ما</w:t>
            </w:r>
            <w:r>
              <w:rPr>
                <w:rtl/>
              </w:rPr>
              <w:t xml:space="preserve"> عنه في جم</w:t>
            </w:r>
            <w:r>
              <w:rPr>
                <w:rFonts w:hint="cs"/>
                <w:rtl/>
              </w:rPr>
              <w:t>ی</w:t>
            </w:r>
            <w:r>
              <w:rPr>
                <w:rFonts w:hint="eastAsia"/>
                <w:rtl/>
              </w:rPr>
              <w:t>عها</w:t>
            </w:r>
            <w:r>
              <w:rPr>
                <w:rtl/>
              </w:rPr>
              <w:t xml:space="preserve"> غناء</w:t>
            </w:r>
            <w:r w:rsidRPr="00725071">
              <w:rPr>
                <w:rStyle w:val="libPoemTiniChar0"/>
                <w:rtl/>
              </w:rPr>
              <w:br/>
              <w:t> </w:t>
            </w:r>
          </w:p>
        </w:tc>
      </w:tr>
      <w:tr w:rsidR="00D566DF" w:rsidTr="007E711F">
        <w:trPr>
          <w:trHeight w:val="350"/>
        </w:trPr>
        <w:tc>
          <w:tcPr>
            <w:tcW w:w="3540" w:type="dxa"/>
          </w:tcPr>
          <w:p w:rsidR="00D566DF" w:rsidRDefault="00D566DF" w:rsidP="004D48A1">
            <w:pPr>
              <w:pStyle w:val="libPoem"/>
            </w:pPr>
            <w:r>
              <w:rPr>
                <w:rFonts w:hint="eastAsia"/>
                <w:rtl/>
              </w:rPr>
              <w:t>أما</w:t>
            </w:r>
            <w:r>
              <w:rPr>
                <w:rtl/>
              </w:rPr>
              <w:t xml:space="preserve"> تر</w:t>
            </w:r>
            <w:r>
              <w:rPr>
                <w:rFonts w:hint="cs"/>
                <w:rtl/>
              </w:rPr>
              <w:t>ی</w:t>
            </w:r>
            <w:r>
              <w:rPr>
                <w:rtl/>
              </w:rPr>
              <w:t xml:space="preserve"> ال</w:t>
            </w:r>
            <w:r w:rsidR="00F232AE">
              <w:rPr>
                <w:rtl/>
              </w:rPr>
              <w:t>وحي</w:t>
            </w:r>
            <w:r>
              <w:rPr>
                <w:rtl/>
              </w:rPr>
              <w:t xml:space="preserve"> الى النبيّ</w:t>
            </w:r>
            <w:r w:rsidRPr="00725071">
              <w:rPr>
                <w:rStyle w:val="libPoemTiniChar0"/>
                <w:rtl/>
              </w:rPr>
              <w:br/>
              <w:t> </w:t>
            </w:r>
          </w:p>
        </w:tc>
        <w:tc>
          <w:tcPr>
            <w:tcW w:w="272" w:type="dxa"/>
          </w:tcPr>
          <w:p w:rsidR="00D566DF" w:rsidRDefault="00D566DF" w:rsidP="004D48A1">
            <w:pPr>
              <w:pStyle w:val="libPoem"/>
              <w:rPr>
                <w:rtl/>
              </w:rPr>
            </w:pPr>
          </w:p>
        </w:tc>
        <w:tc>
          <w:tcPr>
            <w:tcW w:w="3498" w:type="dxa"/>
          </w:tcPr>
          <w:p w:rsidR="00D566DF" w:rsidRDefault="00D566DF" w:rsidP="004D48A1">
            <w:pPr>
              <w:pStyle w:val="libPoem"/>
            </w:pPr>
            <w:r>
              <w:rPr>
                <w:rFonts w:hint="eastAsia"/>
                <w:rtl/>
              </w:rPr>
              <w:t>منه</w:t>
            </w:r>
            <w:r>
              <w:rPr>
                <w:rtl/>
              </w:rPr>
              <w:t xml:space="preserve"> جعلنا کلّ شيء حيّ</w:t>
            </w:r>
            <w:r w:rsidRPr="00725071">
              <w:rPr>
                <w:rStyle w:val="libPoemTiniChar0"/>
                <w:rtl/>
              </w:rPr>
              <w:br/>
              <w:t> </w:t>
            </w:r>
          </w:p>
        </w:tc>
      </w:tr>
      <w:tr w:rsidR="00D566DF" w:rsidTr="007E711F">
        <w:trPr>
          <w:trHeight w:val="350"/>
        </w:trPr>
        <w:tc>
          <w:tcPr>
            <w:tcW w:w="3540" w:type="dxa"/>
          </w:tcPr>
          <w:p w:rsidR="00D566DF" w:rsidRDefault="00D566DF" w:rsidP="004D48A1">
            <w:pPr>
              <w:pStyle w:val="libPoem"/>
            </w:pPr>
            <w:r>
              <w:rPr>
                <w:rFonts w:hint="eastAsia"/>
                <w:rtl/>
              </w:rPr>
              <w:t>و</w:t>
            </w:r>
            <w:r>
              <w:rPr>
                <w:rtl/>
              </w:rPr>
              <w:t xml:space="preserve"> </w:t>
            </w:r>
            <w:r>
              <w:rPr>
                <w:rFonts w:hint="cs"/>
                <w:rtl/>
              </w:rPr>
              <w:t>ی</w:t>
            </w:r>
            <w:r>
              <w:rPr>
                <w:rFonts w:hint="eastAsia"/>
                <w:rtl/>
              </w:rPr>
              <w:t>کره</w:t>
            </w:r>
            <w:r>
              <w:rPr>
                <w:rtl/>
              </w:rPr>
              <w:t xml:space="preserve"> الإکثار منه للنصّ</w:t>
            </w:r>
            <w:r w:rsidRPr="00725071">
              <w:rPr>
                <w:rStyle w:val="libPoemTiniChar0"/>
                <w:rtl/>
              </w:rPr>
              <w:br/>
              <w:t> </w:t>
            </w:r>
          </w:p>
        </w:tc>
        <w:tc>
          <w:tcPr>
            <w:tcW w:w="272" w:type="dxa"/>
          </w:tcPr>
          <w:p w:rsidR="00D566DF" w:rsidRDefault="00D566DF" w:rsidP="004D48A1">
            <w:pPr>
              <w:pStyle w:val="libPoem"/>
              <w:rPr>
                <w:rtl/>
              </w:rPr>
            </w:pPr>
          </w:p>
        </w:tc>
        <w:tc>
          <w:tcPr>
            <w:tcW w:w="3498" w:type="dxa"/>
          </w:tcPr>
          <w:p w:rsidR="00D566DF" w:rsidRDefault="00D566DF" w:rsidP="004D48A1">
            <w:pPr>
              <w:pStyle w:val="libPoem"/>
            </w:pPr>
            <w:r>
              <w:rPr>
                <w:rFonts w:hint="eastAsia"/>
                <w:rtl/>
              </w:rPr>
              <w:t>و</w:t>
            </w:r>
            <w:r>
              <w:rPr>
                <w:rtl/>
              </w:rPr>
              <w:t xml:space="preserve"> عبّه أي شربة بلا مصّ</w:t>
            </w:r>
            <w:r w:rsidRPr="00725071">
              <w:rPr>
                <w:rStyle w:val="libPoemTiniChar0"/>
                <w:rtl/>
              </w:rPr>
              <w:br/>
              <w:t> </w:t>
            </w:r>
          </w:p>
        </w:tc>
      </w:tr>
      <w:tr w:rsidR="00D566DF" w:rsidTr="007E711F">
        <w:trPr>
          <w:trHeight w:val="350"/>
        </w:trPr>
        <w:tc>
          <w:tcPr>
            <w:tcW w:w="3540" w:type="dxa"/>
          </w:tcPr>
          <w:p w:rsidR="00D566DF" w:rsidRDefault="00D566DF" w:rsidP="004D48A1">
            <w:pPr>
              <w:pStyle w:val="libPoem"/>
            </w:pPr>
            <w:r>
              <w:rPr>
                <w:rFonts w:hint="cs"/>
                <w:rtl/>
              </w:rPr>
              <w:t>یروي</w:t>
            </w:r>
            <w:r>
              <w:rPr>
                <w:rtl/>
              </w:rPr>
              <w:t xml:space="preserve"> به التور</w:t>
            </w:r>
            <w:r>
              <w:rPr>
                <w:rFonts w:hint="cs"/>
                <w:rtl/>
              </w:rPr>
              <w:t>ی</w:t>
            </w:r>
            <w:r>
              <w:rPr>
                <w:rFonts w:hint="eastAsia"/>
                <w:rtl/>
              </w:rPr>
              <w:t>ث</w:t>
            </w:r>
            <w:r>
              <w:rPr>
                <w:rtl/>
              </w:rPr>
              <w:t xml:space="preserve"> للکباد</w:t>
            </w:r>
            <w:r w:rsidRPr="00725071">
              <w:rPr>
                <w:rStyle w:val="libPoemTiniChar0"/>
                <w:rtl/>
              </w:rPr>
              <w:br/>
              <w:t> </w:t>
            </w:r>
          </w:p>
        </w:tc>
        <w:tc>
          <w:tcPr>
            <w:tcW w:w="272" w:type="dxa"/>
          </w:tcPr>
          <w:p w:rsidR="00D566DF" w:rsidRDefault="00D566DF" w:rsidP="004D48A1">
            <w:pPr>
              <w:pStyle w:val="libPoem"/>
              <w:rPr>
                <w:rtl/>
              </w:rPr>
            </w:pPr>
          </w:p>
        </w:tc>
        <w:tc>
          <w:tcPr>
            <w:tcW w:w="3498" w:type="dxa"/>
          </w:tcPr>
          <w:p w:rsidR="00D566DF" w:rsidRDefault="00D566DF" w:rsidP="004D48A1">
            <w:pPr>
              <w:pStyle w:val="libPoem"/>
            </w:pPr>
            <w:r>
              <w:rPr>
                <w:rFonts w:hint="eastAsia"/>
                <w:rtl/>
              </w:rPr>
              <w:t>بالضمّ</w:t>
            </w:r>
            <w:r>
              <w:rPr>
                <w:rtl/>
              </w:rPr>
              <w:t xml:space="preserve"> أعن</w:t>
            </w:r>
            <w:r>
              <w:rPr>
                <w:rFonts w:hint="cs"/>
                <w:rtl/>
              </w:rPr>
              <w:t>ی</w:t>
            </w:r>
            <w:r>
              <w:rPr>
                <w:rtl/>
              </w:rPr>
              <w:t xml:space="preserve"> وجع الأکباد</w:t>
            </w:r>
            <w:r w:rsidRPr="00725071">
              <w:rPr>
                <w:rStyle w:val="libPoemTiniChar0"/>
                <w:rtl/>
              </w:rPr>
              <w:br/>
              <w:t> </w:t>
            </w:r>
          </w:p>
        </w:tc>
      </w:tr>
      <w:tr w:rsidR="00D566DF" w:rsidTr="007E711F">
        <w:trPr>
          <w:trHeight w:val="350"/>
        </w:trPr>
        <w:tc>
          <w:tcPr>
            <w:tcW w:w="3540" w:type="dxa"/>
          </w:tcPr>
          <w:p w:rsidR="00D566DF" w:rsidRDefault="00D566DF" w:rsidP="004D48A1">
            <w:pPr>
              <w:pStyle w:val="libPoem"/>
            </w:pPr>
            <w:r>
              <w:rPr>
                <w:rFonts w:hint="eastAsia"/>
                <w:rtl/>
              </w:rPr>
              <w:t>و</w:t>
            </w:r>
            <w:r>
              <w:rPr>
                <w:rtl/>
              </w:rPr>
              <w:t xml:space="preserve"> من </w:t>
            </w:r>
            <w:r>
              <w:rPr>
                <w:rFonts w:hint="cs"/>
                <w:rtl/>
              </w:rPr>
              <w:t>ی</w:t>
            </w:r>
            <w:r>
              <w:rPr>
                <w:rFonts w:hint="eastAsia"/>
                <w:rtl/>
              </w:rPr>
              <w:t>نحّ</w:t>
            </w:r>
            <w:r>
              <w:rPr>
                <w:rFonts w:hint="cs"/>
                <w:rtl/>
              </w:rPr>
              <w:t>ی</w:t>
            </w:r>
            <w:r>
              <w:rPr>
                <w:rFonts w:hint="eastAsia"/>
                <w:rtl/>
              </w:rPr>
              <w:t>ه</w:t>
            </w:r>
            <w:r>
              <w:rPr>
                <w:rtl/>
              </w:rPr>
              <w:t xml:space="preserve"> و </w:t>
            </w:r>
            <w:r>
              <w:rPr>
                <w:rFonts w:hint="cs"/>
                <w:rtl/>
              </w:rPr>
              <w:t>ی</w:t>
            </w:r>
            <w:r>
              <w:rPr>
                <w:rFonts w:hint="eastAsia"/>
                <w:rtl/>
              </w:rPr>
              <w:t>شتهيه</w:t>
            </w:r>
            <w:r w:rsidRPr="00725071">
              <w:rPr>
                <w:rStyle w:val="libPoemTiniChar0"/>
                <w:rtl/>
              </w:rPr>
              <w:br/>
              <w:t> </w:t>
            </w:r>
          </w:p>
        </w:tc>
        <w:tc>
          <w:tcPr>
            <w:tcW w:w="272" w:type="dxa"/>
          </w:tcPr>
          <w:p w:rsidR="00D566DF" w:rsidRDefault="00D566DF" w:rsidP="004D48A1">
            <w:pPr>
              <w:pStyle w:val="libPoem"/>
              <w:rPr>
                <w:rtl/>
              </w:rPr>
            </w:pPr>
          </w:p>
        </w:tc>
        <w:tc>
          <w:tcPr>
            <w:tcW w:w="3498" w:type="dxa"/>
          </w:tcPr>
          <w:p w:rsidR="00D566DF" w:rsidRDefault="00D566DF" w:rsidP="004D48A1">
            <w:pPr>
              <w:pStyle w:val="libPoem"/>
            </w:pPr>
            <w:r>
              <w:rPr>
                <w:rFonts w:hint="eastAsia"/>
                <w:rtl/>
              </w:rPr>
              <w:t>و</w:t>
            </w:r>
            <w:r>
              <w:rPr>
                <w:rtl/>
              </w:rPr>
              <w:t xml:space="preserve"> </w:t>
            </w:r>
            <w:r>
              <w:rPr>
                <w:rFonts w:hint="cs"/>
                <w:rtl/>
              </w:rPr>
              <w:t>ی</w:t>
            </w:r>
            <w:r>
              <w:rPr>
                <w:rFonts w:hint="eastAsia"/>
                <w:rtl/>
              </w:rPr>
              <w:t>حمد</w:t>
            </w:r>
            <w:r>
              <w:rPr>
                <w:rtl/>
              </w:rPr>
              <w:t xml:space="preserve"> اللّه تعالى في</w:t>
            </w:r>
            <w:r>
              <w:rPr>
                <w:rFonts w:hint="eastAsia"/>
                <w:rtl/>
              </w:rPr>
              <w:t>ه</w:t>
            </w:r>
            <w:r w:rsidRPr="00725071">
              <w:rPr>
                <w:rStyle w:val="libPoemTiniChar0"/>
                <w:rtl/>
              </w:rPr>
              <w:br/>
              <w:t> </w:t>
            </w:r>
          </w:p>
        </w:tc>
      </w:tr>
      <w:tr w:rsidR="00D566DF" w:rsidTr="007E711F">
        <w:tblPrEx>
          <w:tblLook w:val="04A0"/>
        </w:tblPrEx>
        <w:trPr>
          <w:trHeight w:val="350"/>
        </w:trPr>
        <w:tc>
          <w:tcPr>
            <w:tcW w:w="3540" w:type="dxa"/>
          </w:tcPr>
          <w:p w:rsidR="00D566DF" w:rsidRDefault="00D566DF" w:rsidP="004D48A1">
            <w:pPr>
              <w:pStyle w:val="libPoem"/>
            </w:pPr>
            <w:r>
              <w:rPr>
                <w:rFonts w:hint="eastAsia"/>
                <w:rtl/>
              </w:rPr>
              <w:t>ثلاث</w:t>
            </w:r>
            <w:r>
              <w:rPr>
                <w:rtl/>
              </w:rPr>
              <w:t xml:space="preserve"> مرّات في</w:t>
            </w:r>
            <w:r>
              <w:rPr>
                <w:rFonts w:hint="eastAsia"/>
                <w:rtl/>
              </w:rPr>
              <w:t>روي</w:t>
            </w:r>
            <w:r>
              <w:rPr>
                <w:rtl/>
              </w:rPr>
              <w:t xml:space="preserve"> أنّه</w:t>
            </w:r>
            <w:r w:rsidRPr="00725071">
              <w:rPr>
                <w:rStyle w:val="libPoemTiniChar0"/>
                <w:rtl/>
              </w:rPr>
              <w:br/>
              <w:t> </w:t>
            </w:r>
          </w:p>
        </w:tc>
        <w:tc>
          <w:tcPr>
            <w:tcW w:w="272" w:type="dxa"/>
          </w:tcPr>
          <w:p w:rsidR="00D566DF" w:rsidRDefault="00D566DF" w:rsidP="004D48A1">
            <w:pPr>
              <w:pStyle w:val="libPoem"/>
              <w:rPr>
                <w:rtl/>
              </w:rPr>
            </w:pPr>
          </w:p>
        </w:tc>
        <w:tc>
          <w:tcPr>
            <w:tcW w:w="3498" w:type="dxa"/>
          </w:tcPr>
          <w:p w:rsidR="00D566DF" w:rsidRDefault="00D566DF" w:rsidP="004D48A1">
            <w:pPr>
              <w:pStyle w:val="libPoem"/>
            </w:pPr>
            <w:r>
              <w:rPr>
                <w:rFonts w:hint="cs"/>
                <w:rtl/>
              </w:rPr>
              <w:t>ی</w:t>
            </w:r>
            <w:r>
              <w:rPr>
                <w:rFonts w:hint="eastAsia"/>
                <w:rtl/>
              </w:rPr>
              <w:t>وجب</w:t>
            </w:r>
            <w:r>
              <w:rPr>
                <w:rtl/>
              </w:rPr>
              <w:t xml:space="preserve"> للمرء دخول الجنة</w:t>
            </w:r>
            <w:r w:rsidRPr="00725071">
              <w:rPr>
                <w:rStyle w:val="libPoemTiniChar0"/>
                <w:rtl/>
              </w:rPr>
              <w:br/>
              <w:t> </w:t>
            </w:r>
          </w:p>
        </w:tc>
      </w:tr>
      <w:tr w:rsidR="00D566DF" w:rsidTr="007E711F">
        <w:tblPrEx>
          <w:tblLook w:val="04A0"/>
        </w:tblPrEx>
        <w:trPr>
          <w:trHeight w:val="350"/>
        </w:trPr>
        <w:tc>
          <w:tcPr>
            <w:tcW w:w="3540" w:type="dxa"/>
          </w:tcPr>
          <w:p w:rsidR="00D566DF" w:rsidRDefault="00D566DF" w:rsidP="004D48A1">
            <w:pPr>
              <w:pStyle w:val="libPoem"/>
            </w:pPr>
            <w:r>
              <w:rPr>
                <w:rFonts w:hint="eastAsia"/>
                <w:rtl/>
              </w:rPr>
              <w:t>و</w:t>
            </w:r>
            <w:r>
              <w:rPr>
                <w:rtl/>
              </w:rPr>
              <w:t xml:space="preserve"> في ابتداء هذه المرّات</w:t>
            </w:r>
            <w:r w:rsidRPr="00725071">
              <w:rPr>
                <w:rStyle w:val="libPoemTiniChar0"/>
                <w:rtl/>
              </w:rPr>
              <w:br/>
              <w:t> </w:t>
            </w:r>
          </w:p>
        </w:tc>
        <w:tc>
          <w:tcPr>
            <w:tcW w:w="272" w:type="dxa"/>
          </w:tcPr>
          <w:p w:rsidR="00D566DF" w:rsidRDefault="00D566DF" w:rsidP="004D48A1">
            <w:pPr>
              <w:pStyle w:val="libPoem"/>
              <w:rPr>
                <w:rtl/>
              </w:rPr>
            </w:pPr>
          </w:p>
        </w:tc>
        <w:tc>
          <w:tcPr>
            <w:tcW w:w="3498" w:type="dxa"/>
          </w:tcPr>
          <w:p w:rsidR="00D566DF" w:rsidRDefault="00D566DF" w:rsidP="004D48A1">
            <w:pPr>
              <w:pStyle w:val="libPoem"/>
            </w:pPr>
            <w:r>
              <w:rPr>
                <w:rFonts w:hint="eastAsia"/>
                <w:rtl/>
              </w:rPr>
              <w:t>جم</w:t>
            </w:r>
            <w:r>
              <w:rPr>
                <w:rFonts w:hint="cs"/>
                <w:rtl/>
              </w:rPr>
              <w:t>ی</w:t>
            </w:r>
            <w:r>
              <w:rPr>
                <w:rFonts w:hint="eastAsia"/>
                <w:rtl/>
              </w:rPr>
              <w:t>عها</w:t>
            </w:r>
            <w:r>
              <w:rPr>
                <w:rtl/>
              </w:rPr>
              <w:t xml:space="preserve"> بسمل لنصّ آت</w:t>
            </w:r>
            <w:r w:rsidRPr="00725071">
              <w:rPr>
                <w:rStyle w:val="libPoemTiniChar0"/>
                <w:rtl/>
              </w:rPr>
              <w:br/>
              <w:t> </w:t>
            </w:r>
          </w:p>
        </w:tc>
      </w:tr>
      <w:tr w:rsidR="00D566DF" w:rsidTr="007E711F">
        <w:tblPrEx>
          <w:tblLook w:val="04A0"/>
        </w:tblPrEx>
        <w:trPr>
          <w:trHeight w:val="350"/>
        </w:trPr>
        <w:tc>
          <w:tcPr>
            <w:tcW w:w="3540" w:type="dxa"/>
          </w:tcPr>
          <w:p w:rsidR="00D566DF" w:rsidRDefault="00D566DF" w:rsidP="004D48A1">
            <w:pPr>
              <w:pStyle w:val="libPoem"/>
            </w:pPr>
            <w:r>
              <w:rPr>
                <w:rFonts w:hint="eastAsia"/>
                <w:rtl/>
              </w:rPr>
              <w:t>و</w:t>
            </w:r>
            <w:r>
              <w:rPr>
                <w:rtl/>
              </w:rPr>
              <w:t xml:space="preserve"> إن شربت الماء فاشرب بنفس</w:t>
            </w:r>
            <w:r w:rsidRPr="00725071">
              <w:rPr>
                <w:rStyle w:val="libPoemTiniChar0"/>
                <w:rtl/>
              </w:rPr>
              <w:br/>
              <w:t> </w:t>
            </w:r>
          </w:p>
        </w:tc>
        <w:tc>
          <w:tcPr>
            <w:tcW w:w="272" w:type="dxa"/>
          </w:tcPr>
          <w:p w:rsidR="00D566DF" w:rsidRDefault="00D566DF" w:rsidP="004D48A1">
            <w:pPr>
              <w:pStyle w:val="libPoem"/>
              <w:rPr>
                <w:rtl/>
              </w:rPr>
            </w:pPr>
          </w:p>
        </w:tc>
        <w:tc>
          <w:tcPr>
            <w:tcW w:w="3498" w:type="dxa"/>
          </w:tcPr>
          <w:p w:rsidR="00D566DF" w:rsidRDefault="00D566DF" w:rsidP="004D48A1">
            <w:pPr>
              <w:pStyle w:val="libPoem"/>
            </w:pPr>
            <w:r>
              <w:rPr>
                <w:rFonts w:hint="eastAsia"/>
                <w:rtl/>
              </w:rPr>
              <w:t>إن</w:t>
            </w:r>
            <w:r>
              <w:rPr>
                <w:rtl/>
              </w:rPr>
              <w:t xml:space="preserve"> کان ساق</w:t>
            </w:r>
            <w:r>
              <w:rPr>
                <w:rFonts w:hint="cs"/>
                <w:rtl/>
              </w:rPr>
              <w:t>ی</w:t>
            </w:r>
            <w:r>
              <w:rPr>
                <w:rtl/>
              </w:rPr>
              <w:t xml:space="preserve"> الماء حرّ </w:t>
            </w:r>
            <w:r>
              <w:rPr>
                <w:rFonts w:hint="cs"/>
                <w:rtl/>
              </w:rPr>
              <w:t>ی</w:t>
            </w:r>
            <w:r>
              <w:rPr>
                <w:rFonts w:hint="eastAsia"/>
                <w:rtl/>
              </w:rPr>
              <w:t>لتمس</w:t>
            </w:r>
            <w:r w:rsidRPr="00725071">
              <w:rPr>
                <w:rStyle w:val="libPoemTiniChar0"/>
                <w:rtl/>
              </w:rPr>
              <w:br/>
              <w:t> </w:t>
            </w:r>
          </w:p>
        </w:tc>
      </w:tr>
      <w:tr w:rsidR="007E711F" w:rsidTr="007E711F">
        <w:tblPrEx>
          <w:tblLook w:val="04A0"/>
        </w:tblPrEx>
        <w:trPr>
          <w:trHeight w:val="350"/>
        </w:trPr>
        <w:tc>
          <w:tcPr>
            <w:tcW w:w="3540" w:type="dxa"/>
          </w:tcPr>
          <w:p w:rsidR="007E711F" w:rsidRDefault="007E711F" w:rsidP="007E711F">
            <w:pPr>
              <w:pStyle w:val="libPoem"/>
            </w:pPr>
            <w:r>
              <w:rPr>
                <w:rFonts w:hint="eastAsia"/>
                <w:rtl/>
              </w:rPr>
              <w:t>أو</w:t>
            </w:r>
            <w:r>
              <w:rPr>
                <w:rtl/>
              </w:rPr>
              <w:t xml:space="preserve"> کان عبدا ثلّث الأنفاسا</w:t>
            </w:r>
            <w:r w:rsidRPr="00725071">
              <w:rPr>
                <w:rStyle w:val="libPoemTiniChar0"/>
                <w:rtl/>
              </w:rPr>
              <w:br/>
              <w:t> </w:t>
            </w:r>
          </w:p>
        </w:tc>
        <w:tc>
          <w:tcPr>
            <w:tcW w:w="272" w:type="dxa"/>
          </w:tcPr>
          <w:p w:rsidR="007E711F" w:rsidRDefault="007E711F" w:rsidP="007E711F">
            <w:pPr>
              <w:pStyle w:val="libPoem"/>
              <w:rPr>
                <w:rtl/>
              </w:rPr>
            </w:pPr>
          </w:p>
        </w:tc>
        <w:tc>
          <w:tcPr>
            <w:tcW w:w="3498" w:type="dxa"/>
          </w:tcPr>
          <w:p w:rsidR="007E711F" w:rsidRDefault="007E711F" w:rsidP="007E711F">
            <w:pPr>
              <w:pStyle w:val="libPoem"/>
            </w:pPr>
            <w:r>
              <w:rPr>
                <w:rFonts w:hint="eastAsia"/>
                <w:rtl/>
              </w:rPr>
              <w:t>کذاک</w:t>
            </w:r>
            <w:r>
              <w:rPr>
                <w:rtl/>
              </w:rPr>
              <w:t xml:space="preserve"> إن أنت أخذت الکاسا</w:t>
            </w:r>
            <w:r w:rsidRPr="00725071">
              <w:rPr>
                <w:rStyle w:val="libPoemTiniChar0"/>
                <w:rtl/>
              </w:rPr>
              <w:br/>
              <w:t> </w:t>
            </w:r>
          </w:p>
        </w:tc>
      </w:tr>
      <w:tr w:rsidR="007E711F" w:rsidTr="007E711F">
        <w:tblPrEx>
          <w:tblLook w:val="04A0"/>
        </w:tblPrEx>
        <w:trPr>
          <w:trHeight w:val="350"/>
        </w:trPr>
        <w:tc>
          <w:tcPr>
            <w:tcW w:w="3540" w:type="dxa"/>
          </w:tcPr>
          <w:p w:rsidR="007E711F" w:rsidRDefault="007E711F" w:rsidP="007E711F">
            <w:pPr>
              <w:pStyle w:val="libPoem"/>
            </w:pPr>
            <w:r>
              <w:rPr>
                <w:rFonts w:hint="eastAsia"/>
                <w:rtl/>
              </w:rPr>
              <w:t>و</w:t>
            </w:r>
            <w:r>
              <w:rPr>
                <w:rtl/>
              </w:rPr>
              <w:t xml:space="preserve"> الماء إن تفرغ من الشراب له</w:t>
            </w:r>
            <w:r w:rsidRPr="00725071">
              <w:rPr>
                <w:rStyle w:val="libPoemTiniChar0"/>
                <w:rtl/>
              </w:rPr>
              <w:br/>
              <w:t> </w:t>
            </w:r>
          </w:p>
        </w:tc>
        <w:tc>
          <w:tcPr>
            <w:tcW w:w="272" w:type="dxa"/>
          </w:tcPr>
          <w:p w:rsidR="007E711F" w:rsidRDefault="007E711F" w:rsidP="007E711F">
            <w:pPr>
              <w:pStyle w:val="libPoem"/>
              <w:rPr>
                <w:rtl/>
              </w:rPr>
            </w:pPr>
          </w:p>
        </w:tc>
        <w:tc>
          <w:tcPr>
            <w:tcW w:w="3498" w:type="dxa"/>
          </w:tcPr>
          <w:p w:rsidR="007E711F" w:rsidRDefault="007E711F" w:rsidP="007E711F">
            <w:pPr>
              <w:pStyle w:val="libPoem"/>
            </w:pPr>
            <w:r>
              <w:rPr>
                <w:rFonts w:hint="eastAsia"/>
                <w:rtl/>
              </w:rPr>
              <w:t>صلّ</w:t>
            </w:r>
            <w:r>
              <w:rPr>
                <w:rtl/>
              </w:rPr>
              <w:t xml:space="preserve"> عل</w:t>
            </w:r>
            <w:r>
              <w:rPr>
                <w:rFonts w:hint="cs"/>
                <w:rtl/>
              </w:rPr>
              <w:t>ى</w:t>
            </w:r>
            <w:r>
              <w:rPr>
                <w:rtl/>
              </w:rPr>
              <w:t xml:space="preserve"> الحس</w:t>
            </w:r>
            <w:r>
              <w:rPr>
                <w:rFonts w:hint="cs"/>
                <w:rtl/>
              </w:rPr>
              <w:t>ی</w:t>
            </w:r>
            <w:r>
              <w:rPr>
                <w:rFonts w:hint="eastAsia"/>
                <w:rtl/>
              </w:rPr>
              <w:t>ن</w:t>
            </w:r>
            <w:r>
              <w:rPr>
                <w:rtl/>
              </w:rPr>
              <w:t xml:space="preserve"> و العن قاتله</w:t>
            </w:r>
            <w:r w:rsidRPr="00725071">
              <w:rPr>
                <w:rStyle w:val="libPoemTiniChar0"/>
                <w:rtl/>
              </w:rPr>
              <w:br/>
              <w:t> </w:t>
            </w:r>
          </w:p>
        </w:tc>
      </w:tr>
      <w:tr w:rsidR="007E711F" w:rsidTr="007E711F">
        <w:tblPrEx>
          <w:tblLook w:val="04A0"/>
        </w:tblPrEx>
        <w:trPr>
          <w:trHeight w:val="350"/>
        </w:trPr>
        <w:tc>
          <w:tcPr>
            <w:tcW w:w="3540" w:type="dxa"/>
          </w:tcPr>
          <w:p w:rsidR="007E711F" w:rsidRDefault="007E711F" w:rsidP="007E711F">
            <w:pPr>
              <w:pStyle w:val="libPoem"/>
            </w:pPr>
            <w:r>
              <w:rPr>
                <w:rFonts w:hint="eastAsia"/>
                <w:rtl/>
              </w:rPr>
              <w:t>تؤجر</w:t>
            </w:r>
            <w:r>
              <w:rPr>
                <w:rtl/>
              </w:rPr>
              <w:t xml:space="preserve"> بآلاف عدادها مائة</w:t>
            </w:r>
            <w:r w:rsidRPr="00725071">
              <w:rPr>
                <w:rStyle w:val="libPoemTiniChar0"/>
                <w:rtl/>
              </w:rPr>
              <w:br/>
              <w:t> </w:t>
            </w:r>
          </w:p>
        </w:tc>
        <w:tc>
          <w:tcPr>
            <w:tcW w:w="272" w:type="dxa"/>
          </w:tcPr>
          <w:p w:rsidR="007E711F" w:rsidRDefault="007E711F" w:rsidP="007E711F">
            <w:pPr>
              <w:pStyle w:val="libPoem"/>
              <w:rPr>
                <w:rtl/>
              </w:rPr>
            </w:pPr>
          </w:p>
        </w:tc>
        <w:tc>
          <w:tcPr>
            <w:tcW w:w="3498" w:type="dxa"/>
          </w:tcPr>
          <w:p w:rsidR="007E711F" w:rsidRDefault="007E711F" w:rsidP="007E711F">
            <w:pPr>
              <w:pStyle w:val="libPoem"/>
            </w:pPr>
            <w:r>
              <w:rPr>
                <w:rFonts w:hint="eastAsia"/>
                <w:rtl/>
              </w:rPr>
              <w:t>من</w:t>
            </w:r>
            <w:r>
              <w:rPr>
                <w:rtl/>
              </w:rPr>
              <w:t xml:space="preserve"> عتق مملوک و حطّ سیّئة</w:t>
            </w:r>
            <w:r w:rsidRPr="00725071">
              <w:rPr>
                <w:rStyle w:val="libPoemTiniChar0"/>
                <w:rtl/>
              </w:rPr>
              <w:br/>
              <w:t> </w:t>
            </w:r>
          </w:p>
        </w:tc>
      </w:tr>
    </w:tbl>
    <w:p w:rsidR="00D566DF" w:rsidRDefault="00066653" w:rsidP="00D566DF">
      <w:pPr>
        <w:pStyle w:val="libLine"/>
        <w:rPr>
          <w:rtl/>
        </w:rPr>
      </w:pPr>
      <w:r>
        <w:rPr>
          <w:rFonts w:hint="eastAsia"/>
          <w:rtl/>
        </w:rPr>
        <w:t>____________________</w:t>
      </w:r>
    </w:p>
    <w:p w:rsidR="00C10AE1" w:rsidRDefault="00066653" w:rsidP="00D566DF">
      <w:pPr>
        <w:pStyle w:val="libFootnote0"/>
        <w:rPr>
          <w:rtl/>
        </w:rPr>
      </w:pPr>
      <w:r>
        <w:rPr>
          <w:rtl/>
        </w:rPr>
        <w:t>(1)</w:t>
      </w:r>
      <w:r w:rsidR="008062F6">
        <w:rPr>
          <w:rtl/>
        </w:rPr>
        <w:t xml:space="preserve"> ق:</w:t>
      </w:r>
      <w:r>
        <w:rPr>
          <w:rtl/>
        </w:rPr>
        <w:t>551</w:t>
      </w:r>
      <w:r w:rsidR="008062F6">
        <w:rPr>
          <w:rtl/>
        </w:rPr>
        <w:t>/</w:t>
      </w:r>
      <w:r>
        <w:rPr>
          <w:rtl/>
        </w:rPr>
        <w:t>88</w:t>
      </w:r>
      <w:r w:rsidR="008062F6">
        <w:rPr>
          <w:rtl/>
        </w:rPr>
        <w:t>/</w:t>
      </w:r>
      <w:r>
        <w:rPr>
          <w:rtl/>
        </w:rPr>
        <w:t>14</w:t>
      </w:r>
      <w:r w:rsidR="008062F6">
        <w:rPr>
          <w:rtl/>
        </w:rPr>
        <w:t>،ج:</w:t>
      </w:r>
      <w:r>
        <w:rPr>
          <w:rtl/>
        </w:rPr>
        <w:t>285</w:t>
      </w:r>
      <w:r w:rsidR="008062F6">
        <w:rPr>
          <w:rtl/>
        </w:rPr>
        <w:t>/</w:t>
      </w:r>
      <w:r>
        <w:rPr>
          <w:rtl/>
        </w:rPr>
        <w:t>62</w:t>
      </w:r>
      <w:r w:rsidR="008062F6">
        <w:rPr>
          <w:rtl/>
        </w:rPr>
        <w:t>.</w:t>
      </w:r>
    </w:p>
    <w:p w:rsidR="0037464E" w:rsidRDefault="0037464E" w:rsidP="0037464E">
      <w:pPr>
        <w:pStyle w:val="libNormal"/>
        <w:rPr>
          <w:rtl/>
        </w:rPr>
      </w:pPr>
      <w:r>
        <w:rPr>
          <w:rFonts w:hint="eastAsia"/>
          <w:rtl/>
        </w:rPr>
        <w:br w:type="page"/>
      </w:r>
    </w:p>
    <w:tbl>
      <w:tblPr>
        <w:tblStyle w:val="TableGrid"/>
        <w:bidiVisual/>
        <w:tblW w:w="4562" w:type="pct"/>
        <w:tblInd w:w="384" w:type="dxa"/>
        <w:tblLook w:val="01E0"/>
      </w:tblPr>
      <w:tblGrid>
        <w:gridCol w:w="3537"/>
        <w:gridCol w:w="272"/>
        <w:gridCol w:w="3501"/>
      </w:tblGrid>
      <w:tr w:rsidR="00D566DF" w:rsidTr="004D48A1">
        <w:trPr>
          <w:trHeight w:val="350"/>
        </w:trPr>
        <w:tc>
          <w:tcPr>
            <w:tcW w:w="3920" w:type="dxa"/>
            <w:shd w:val="clear" w:color="auto" w:fill="auto"/>
          </w:tcPr>
          <w:p w:rsidR="00D566DF" w:rsidRDefault="00D566DF" w:rsidP="004D48A1">
            <w:pPr>
              <w:pStyle w:val="libPoem"/>
            </w:pPr>
            <w:r>
              <w:rPr>
                <w:rFonts w:hint="eastAsia"/>
                <w:rtl/>
              </w:rPr>
              <w:lastRenderedPageBreak/>
              <w:t>و</w:t>
            </w:r>
            <w:r>
              <w:rPr>
                <w:rtl/>
              </w:rPr>
              <w:t xml:space="preserve"> درج و حسنات ترفع</w:t>
            </w:r>
            <w:r w:rsidRPr="00725071">
              <w:rPr>
                <w:rStyle w:val="libPoemTiniChar0"/>
                <w:rtl/>
              </w:rPr>
              <w:br/>
              <w:t> </w:t>
            </w:r>
          </w:p>
        </w:tc>
        <w:tc>
          <w:tcPr>
            <w:tcW w:w="279" w:type="dxa"/>
            <w:shd w:val="clear" w:color="auto" w:fill="auto"/>
          </w:tcPr>
          <w:p w:rsidR="00D566DF" w:rsidRDefault="00D566DF" w:rsidP="004D48A1">
            <w:pPr>
              <w:pStyle w:val="libPoem"/>
              <w:rPr>
                <w:rtl/>
              </w:rPr>
            </w:pPr>
          </w:p>
        </w:tc>
        <w:tc>
          <w:tcPr>
            <w:tcW w:w="3881" w:type="dxa"/>
            <w:shd w:val="clear" w:color="auto" w:fill="auto"/>
          </w:tcPr>
          <w:p w:rsidR="00D566DF" w:rsidRDefault="00D566DF" w:rsidP="004D48A1">
            <w:pPr>
              <w:pStyle w:val="libPoem"/>
            </w:pPr>
            <w:r>
              <w:rPr>
                <w:rFonts w:hint="eastAsia"/>
                <w:rtl/>
              </w:rPr>
              <w:t>فهي</w:t>
            </w:r>
            <w:r>
              <w:rPr>
                <w:rtl/>
              </w:rPr>
              <w:t xml:space="preserve"> إذا مئات ألف أربع</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و</w:t>
            </w:r>
            <w:r>
              <w:rPr>
                <w:rtl/>
              </w:rPr>
              <w:t xml:space="preserve"> لي</w:t>
            </w:r>
            <w:r>
              <w:rPr>
                <w:rFonts w:hint="eastAsia"/>
                <w:rtl/>
              </w:rPr>
              <w:t>جتنب</w:t>
            </w:r>
            <w:r>
              <w:rPr>
                <w:rtl/>
              </w:rPr>
              <w:t xml:space="preserve"> موضع کسر الآن</w:t>
            </w:r>
            <w:r>
              <w:rPr>
                <w:rFonts w:hint="cs"/>
                <w:rtl/>
              </w:rPr>
              <w:t>یة</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D566DF">
            <w:pPr>
              <w:pStyle w:val="libPoem"/>
            </w:pPr>
            <w:r>
              <w:rPr>
                <w:rFonts w:hint="eastAsia"/>
                <w:rtl/>
              </w:rPr>
              <w:t>و</w:t>
            </w:r>
            <w:r>
              <w:rPr>
                <w:rtl/>
              </w:rPr>
              <w:t xml:space="preserve"> موضع العرو</w:t>
            </w:r>
            <w:r>
              <w:rPr>
                <w:rFonts w:hint="cs"/>
                <w:rtl/>
              </w:rPr>
              <w:t>ة</w:t>
            </w:r>
            <w:r>
              <w:rPr>
                <w:rtl/>
              </w:rPr>
              <w:t xml:space="preserve"> للکراهي</w:t>
            </w:r>
            <w:r>
              <w:rPr>
                <w:rFonts w:hint="cs"/>
                <w:rtl/>
              </w:rPr>
              <w:t>ة</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تشربة</w:t>
            </w:r>
            <w:r>
              <w:rPr>
                <w:rtl/>
              </w:rPr>
              <w:t xml:space="preserve"> في اللي</w:t>
            </w:r>
            <w:r>
              <w:rPr>
                <w:rFonts w:hint="eastAsia"/>
                <w:rtl/>
              </w:rPr>
              <w:t>ل</w:t>
            </w:r>
            <w:r>
              <w:rPr>
                <w:rtl/>
              </w:rPr>
              <w:t xml:space="preserve"> قاعدا لما</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رووه</w:t>
            </w:r>
            <w:r>
              <w:rPr>
                <w:rtl/>
              </w:rPr>
              <w:t xml:space="preserve"> و اشرب في النهار قائما</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و</w:t>
            </w:r>
            <w:r>
              <w:rPr>
                <w:rtl/>
              </w:rPr>
              <w:t xml:space="preserve"> الفضل في الفرات م</w:t>
            </w:r>
            <w:r>
              <w:rPr>
                <w:rFonts w:hint="cs"/>
                <w:rtl/>
              </w:rPr>
              <w:t>ی</w:t>
            </w:r>
            <w:r>
              <w:rPr>
                <w:rFonts w:hint="eastAsia"/>
                <w:rtl/>
              </w:rPr>
              <w:t>زابان</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فيه</w:t>
            </w:r>
            <w:r>
              <w:rPr>
                <w:rtl/>
              </w:rPr>
              <w:t xml:space="preserve"> من الجنة </w:t>
            </w:r>
            <w:r>
              <w:rPr>
                <w:rFonts w:hint="cs"/>
                <w:rtl/>
              </w:rPr>
              <w:t>یجري</w:t>
            </w:r>
            <w:r>
              <w:rPr>
                <w:rFonts w:hint="eastAsia"/>
                <w:rtl/>
              </w:rPr>
              <w:t>ان</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حنّک</w:t>
            </w:r>
            <w:r>
              <w:rPr>
                <w:rtl/>
              </w:rPr>
              <w:t xml:space="preserve"> به الطفل ففي الروأية</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cs"/>
                <w:rtl/>
              </w:rPr>
              <w:t>ی</w:t>
            </w:r>
            <w:r>
              <w:rPr>
                <w:rFonts w:hint="eastAsia"/>
                <w:rtl/>
              </w:rPr>
              <w:t>حبّب</w:t>
            </w:r>
            <w:r>
              <w:rPr>
                <w:rtl/>
              </w:rPr>
              <w:t xml:space="preserve"> الطفل الى الولأية</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و</w:t>
            </w:r>
            <w:r>
              <w:rPr>
                <w:rtl/>
              </w:rPr>
              <w:t xml:space="preserve"> ن</w:t>
            </w:r>
            <w:r>
              <w:rPr>
                <w:rFonts w:hint="cs"/>
                <w:rtl/>
              </w:rPr>
              <w:t>ی</w:t>
            </w:r>
            <w:r>
              <w:rPr>
                <w:rFonts w:hint="eastAsia"/>
                <w:rtl/>
              </w:rPr>
              <w:t>ل</w:t>
            </w:r>
            <w:r>
              <w:rPr>
                <w:rtl/>
              </w:rPr>
              <w:t xml:space="preserve"> مصر لي</w:t>
            </w:r>
            <w:r>
              <w:rPr>
                <w:rFonts w:hint="eastAsia"/>
                <w:rtl/>
              </w:rPr>
              <w:t>س</w:t>
            </w:r>
            <w:r>
              <w:rPr>
                <w:rtl/>
              </w:rPr>
              <w:t xml:space="preserve"> بالمحبوب</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فانّه</w:t>
            </w:r>
            <w:r>
              <w:rPr>
                <w:rtl/>
              </w:rPr>
              <w:t xml:space="preserve"> المم</w:t>
            </w:r>
            <w:r>
              <w:rPr>
                <w:rFonts w:hint="cs"/>
                <w:rtl/>
              </w:rPr>
              <w:t>ی</w:t>
            </w:r>
            <w:r>
              <w:rPr>
                <w:rFonts w:hint="eastAsia"/>
                <w:rtl/>
              </w:rPr>
              <w:t>ت</w:t>
            </w:r>
            <w:r>
              <w:rPr>
                <w:rtl/>
              </w:rPr>
              <w:t xml:space="preserve"> للقلوب</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و</w:t>
            </w:r>
            <w:r>
              <w:rPr>
                <w:rtl/>
              </w:rPr>
              <w:t xml:space="preserve"> الغسل للرأس بط</w:t>
            </w:r>
            <w:r>
              <w:rPr>
                <w:rFonts w:hint="cs"/>
                <w:rtl/>
              </w:rPr>
              <w:t>ی</w:t>
            </w:r>
            <w:r>
              <w:rPr>
                <w:rFonts w:hint="eastAsia"/>
                <w:rtl/>
              </w:rPr>
              <w:t>ن</w:t>
            </w:r>
            <w:r>
              <w:rPr>
                <w:rtl/>
              </w:rPr>
              <w:t xml:space="preserve"> النّ</w:t>
            </w:r>
            <w:r>
              <w:rPr>
                <w:rFonts w:hint="cs"/>
                <w:rtl/>
              </w:rPr>
              <w:t>ی</w:t>
            </w:r>
            <w:r>
              <w:rPr>
                <w:rFonts w:hint="eastAsia"/>
                <w:rtl/>
              </w:rPr>
              <w:t>ل</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و</w:t>
            </w:r>
            <w:r>
              <w:rPr>
                <w:rtl/>
              </w:rPr>
              <w:t xml:space="preserve"> الأکل في فخارها المعمول</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cs"/>
                <w:rtl/>
              </w:rPr>
              <w:t>ی</w:t>
            </w:r>
            <w:r>
              <w:rPr>
                <w:rFonts w:hint="eastAsia"/>
                <w:rtl/>
              </w:rPr>
              <w:t>ذهب</w:t>
            </w:r>
            <w:r>
              <w:rPr>
                <w:rtl/>
              </w:rPr>
              <w:t xml:space="preserve"> کلّ منهما بالغیرة</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و</w:t>
            </w:r>
            <w:r>
              <w:rPr>
                <w:rtl/>
              </w:rPr>
              <w:t xml:space="preserve"> </w:t>
            </w:r>
            <w:r>
              <w:rPr>
                <w:rFonts w:hint="cs"/>
                <w:rtl/>
              </w:rPr>
              <w:t>ی</w:t>
            </w:r>
            <w:r>
              <w:rPr>
                <w:rFonts w:hint="eastAsia"/>
                <w:rtl/>
              </w:rPr>
              <w:t>ورث</w:t>
            </w:r>
            <w:r>
              <w:rPr>
                <w:rtl/>
              </w:rPr>
              <w:t xml:space="preserve"> الد</w:t>
            </w:r>
            <w:r>
              <w:rPr>
                <w:rFonts w:hint="cs"/>
                <w:rtl/>
              </w:rPr>
              <w:t>ی</w:t>
            </w:r>
            <w:r>
              <w:rPr>
                <w:rFonts w:hint="eastAsia"/>
                <w:rtl/>
              </w:rPr>
              <w:t>اثه</w:t>
            </w:r>
            <w:r>
              <w:rPr>
                <w:rtl/>
              </w:rPr>
              <w:t xml:space="preserve"> المشهورة</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في</w:t>
            </w:r>
            <w:r>
              <w:rPr>
                <w:rtl/>
              </w:rPr>
              <w:t xml:space="preserve"> ماء زمزم حد</w:t>
            </w:r>
            <w:r>
              <w:rPr>
                <w:rFonts w:hint="cs"/>
                <w:rtl/>
              </w:rPr>
              <w:t>ی</w:t>
            </w:r>
            <w:r>
              <w:rPr>
                <w:rFonts w:hint="eastAsia"/>
                <w:rtl/>
              </w:rPr>
              <w:t>ث</w:t>
            </w:r>
            <w:r>
              <w:rPr>
                <w:rtl/>
              </w:rPr>
              <w:t xml:space="preserve"> وردا</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أمن</w:t>
            </w:r>
            <w:r>
              <w:rPr>
                <w:rtl/>
              </w:rPr>
              <w:t xml:space="preserve"> من الخوف شفاء کلّ دا</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و</w:t>
            </w:r>
            <w:r>
              <w:rPr>
                <w:rtl/>
              </w:rPr>
              <w:t xml:space="preserve"> </w:t>
            </w:r>
            <w:r>
              <w:rPr>
                <w:rFonts w:hint="cs"/>
                <w:rtl/>
              </w:rPr>
              <w:t>ی</w:t>
            </w:r>
            <w:r>
              <w:rPr>
                <w:rFonts w:hint="eastAsia"/>
                <w:rtl/>
              </w:rPr>
              <w:t>ندب</w:t>
            </w:r>
            <w:r>
              <w:rPr>
                <w:rtl/>
              </w:rPr>
              <w:t xml:space="preserve"> الشرب بسؤر المؤمن</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و</w:t>
            </w:r>
            <w:r>
              <w:rPr>
                <w:rtl/>
              </w:rPr>
              <w:t xml:space="preserve"> إن أد</w:t>
            </w:r>
            <w:r>
              <w:rPr>
                <w:rFonts w:hint="cs"/>
                <w:rtl/>
              </w:rPr>
              <w:t>ی</w:t>
            </w:r>
            <w:r>
              <w:rPr>
                <w:rFonts w:hint="eastAsia"/>
                <w:rtl/>
              </w:rPr>
              <w:t>ر</w:t>
            </w:r>
            <w:r>
              <w:rPr>
                <w:rtl/>
              </w:rPr>
              <w:t xml:space="preserve"> </w:t>
            </w:r>
            <w:r>
              <w:rPr>
                <w:rFonts w:hint="cs"/>
                <w:rtl/>
              </w:rPr>
              <w:t>ی</w:t>
            </w:r>
            <w:r>
              <w:rPr>
                <w:rFonts w:hint="eastAsia"/>
                <w:rtl/>
              </w:rPr>
              <w:t>بتد</w:t>
            </w:r>
            <w:r>
              <w:rPr>
                <w:rFonts w:hint="cs"/>
                <w:rtl/>
              </w:rPr>
              <w:t>ی</w:t>
            </w:r>
            <w:r>
              <w:rPr>
                <w:rtl/>
              </w:rPr>
              <w:t xml:space="preserve"> بالأي</w:t>
            </w:r>
            <w:r>
              <w:rPr>
                <w:rFonts w:hint="eastAsia"/>
                <w:rtl/>
              </w:rPr>
              <w:t>من</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لا</w:t>
            </w:r>
            <w:r>
              <w:rPr>
                <w:rtl/>
              </w:rPr>
              <w:t xml:space="preserve"> تعرضنه </w:t>
            </w:r>
            <w:r w:rsidRPr="00066653">
              <w:rPr>
                <w:rStyle w:val="libFootnotenumChar"/>
                <w:rtl/>
              </w:rPr>
              <w:t>(</w:t>
            </w:r>
            <w:r>
              <w:rPr>
                <w:rStyle w:val="libFootnotenumChar"/>
                <w:rtl/>
              </w:rPr>
              <w:t>1</w:t>
            </w:r>
            <w:r w:rsidRPr="00066653">
              <w:rPr>
                <w:rStyle w:val="libFootnotenumChar"/>
                <w:rtl/>
              </w:rPr>
              <w:t>)</w:t>
            </w:r>
            <w:r>
              <w:rPr>
                <w:rtl/>
              </w:rPr>
              <w:t>شربة علي أحد</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لکن</w:t>
            </w:r>
            <w:r>
              <w:rPr>
                <w:rtl/>
              </w:rPr>
              <w:t xml:space="preserve"> مت</w:t>
            </w:r>
            <w:r>
              <w:rPr>
                <w:rFonts w:hint="cs"/>
                <w:rtl/>
              </w:rPr>
              <w:t>ی</w:t>
            </w:r>
            <w:r>
              <w:rPr>
                <w:rtl/>
              </w:rPr>
              <w:t xml:space="preserve"> </w:t>
            </w:r>
            <w:r>
              <w:rPr>
                <w:rFonts w:hint="cs"/>
                <w:rtl/>
              </w:rPr>
              <w:t>ی</w:t>
            </w:r>
            <w:r>
              <w:rPr>
                <w:rFonts w:hint="eastAsia"/>
                <w:rtl/>
              </w:rPr>
              <w:t>عرض</w:t>
            </w:r>
            <w:r>
              <w:rPr>
                <w:rtl/>
              </w:rPr>
              <w:t xml:space="preserve"> علي</w:t>
            </w:r>
            <w:r>
              <w:rPr>
                <w:rFonts w:hint="eastAsia"/>
                <w:rtl/>
              </w:rPr>
              <w:t>ک</w:t>
            </w:r>
            <w:r>
              <w:rPr>
                <w:rtl/>
              </w:rPr>
              <w:t xml:space="preserve"> لا </w:t>
            </w:r>
            <w:r>
              <w:rPr>
                <w:rFonts w:hint="cs"/>
                <w:rtl/>
              </w:rPr>
              <w:t>ی</w:t>
            </w:r>
            <w:r>
              <w:rPr>
                <w:rFonts w:hint="eastAsia"/>
                <w:rtl/>
              </w:rPr>
              <w:t>ردّ</w:t>
            </w:r>
            <w:r w:rsidRPr="00725071">
              <w:rPr>
                <w:rStyle w:val="libPoemTiniChar0"/>
                <w:rtl/>
              </w:rPr>
              <w:br/>
              <w:t> </w:t>
            </w:r>
          </w:p>
        </w:tc>
      </w:tr>
    </w:tbl>
    <w:p w:rsidR="00C10AE1" w:rsidRDefault="008062F6" w:rsidP="008062F6">
      <w:pPr>
        <w:pStyle w:val="libNormal"/>
        <w:rPr>
          <w:rtl/>
        </w:rPr>
      </w:pPr>
      <w:r w:rsidRPr="00D566DF">
        <w:rPr>
          <w:rStyle w:val="libBold1Char"/>
          <w:rFonts w:hint="eastAsia"/>
          <w:rtl/>
        </w:rPr>
        <w:t>طب</w:t>
      </w:r>
      <w:r w:rsidRPr="00D566DF">
        <w:rPr>
          <w:rStyle w:val="libBold1Char"/>
          <w:rtl/>
        </w:rPr>
        <w:t xml:space="preserve"> الرضا</w:t>
      </w:r>
      <w:r>
        <w:rPr>
          <w:rtl/>
        </w:rPr>
        <w:t xml:space="preserve"> </w:t>
      </w:r>
      <w:r w:rsidR="00BE14E3" w:rsidRPr="00BE14E3">
        <w:rPr>
          <w:rStyle w:val="libAlaemChar"/>
          <w:rtl/>
        </w:rPr>
        <w:t>عليه‌السلام</w:t>
      </w:r>
      <w:r>
        <w:rPr>
          <w:rtl/>
        </w:rPr>
        <w:t xml:space="preserve">: و من أراد أن لا </w:t>
      </w:r>
      <w:r w:rsidR="00176C9D">
        <w:rPr>
          <w:rtl/>
        </w:rPr>
        <w:t>تؤذي</w:t>
      </w:r>
      <w:r>
        <w:rPr>
          <w:rFonts w:hint="eastAsia"/>
          <w:rtl/>
        </w:rPr>
        <w:t>ه</w:t>
      </w:r>
      <w:r>
        <w:rPr>
          <w:rtl/>
        </w:rPr>
        <w:t xml:space="preserve"> معدته فلا </w:t>
      </w:r>
      <w:r>
        <w:rPr>
          <w:rFonts w:hint="cs"/>
          <w:rtl/>
        </w:rPr>
        <w:t>ی</w:t>
      </w:r>
      <w:r>
        <w:rPr>
          <w:rFonts w:hint="eastAsia"/>
          <w:rtl/>
        </w:rPr>
        <w:t>شرب</w:t>
      </w:r>
      <w:r>
        <w:rPr>
          <w:rtl/>
        </w:rPr>
        <w:t xml:space="preserve"> </w:t>
      </w:r>
      <w:r w:rsidR="00ED1C08">
        <w:rPr>
          <w:rtl/>
        </w:rPr>
        <w:t>بي</w:t>
      </w:r>
      <w:r>
        <w:rPr>
          <w:rFonts w:hint="eastAsia"/>
          <w:rtl/>
        </w:rPr>
        <w:t>ن</w:t>
      </w:r>
      <w:r>
        <w:rPr>
          <w:rtl/>
        </w:rPr>
        <w:t xml:space="preserve"> طعامه ماء حتّ</w:t>
      </w:r>
      <w:r>
        <w:rPr>
          <w:rFonts w:hint="cs"/>
          <w:rtl/>
        </w:rPr>
        <w:t>ی</w:t>
      </w:r>
      <w:r>
        <w:rPr>
          <w:rtl/>
        </w:rPr>
        <w:t xml:space="preserve"> </w:t>
      </w:r>
      <w:r>
        <w:rPr>
          <w:rFonts w:hint="cs"/>
          <w:rtl/>
        </w:rPr>
        <w:t>ی</w:t>
      </w:r>
      <w:r>
        <w:rPr>
          <w:rFonts w:hint="eastAsia"/>
          <w:rtl/>
        </w:rPr>
        <w:t>فرغ</w:t>
      </w:r>
      <w:r>
        <w:rPr>
          <w:rtl/>
        </w:rPr>
        <w:t xml:space="preserve"> و من فعل ذلک رطب بدنه و ضعفت معدته و لم </w:t>
      </w:r>
      <w:r>
        <w:rPr>
          <w:rFonts w:hint="cs"/>
          <w:rtl/>
        </w:rPr>
        <w:t>ی</w:t>
      </w:r>
      <w:r>
        <w:rPr>
          <w:rFonts w:hint="eastAsia"/>
          <w:rtl/>
        </w:rPr>
        <w:t>أخذ</w:t>
      </w:r>
      <w:r>
        <w:rPr>
          <w:rtl/>
        </w:rPr>
        <w:t xml:space="preserve"> العروق </w:t>
      </w:r>
      <w:r w:rsidR="00B3596E">
        <w:rPr>
          <w:rtl/>
        </w:rPr>
        <w:t>قوّة</w:t>
      </w:r>
      <w:r>
        <w:rPr>
          <w:rtl/>
        </w:rPr>
        <w:t xml:space="preserve"> الطعام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ما </w:t>
      </w:r>
      <w:r>
        <w:rPr>
          <w:rFonts w:hint="cs"/>
          <w:rtl/>
        </w:rPr>
        <w:t>ی</w:t>
      </w:r>
      <w:r>
        <w:rPr>
          <w:rFonts w:hint="eastAsia"/>
          <w:rtl/>
        </w:rPr>
        <w:t>قال</w:t>
      </w:r>
      <w:r>
        <w:rPr>
          <w:rtl/>
        </w:rPr>
        <w:t xml:space="preserve"> عند شرب الماء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D566DF">
      <w:pPr>
        <w:pStyle w:val="libCenterBold1"/>
        <w:rPr>
          <w:rtl/>
        </w:rPr>
      </w:pPr>
      <w:r>
        <w:rPr>
          <w:rFonts w:hint="eastAsia"/>
          <w:rtl/>
        </w:rPr>
        <w:t>رو</w:t>
      </w:r>
      <w:r w:rsidR="00E5742D">
        <w:rPr>
          <w:rFonts w:hint="eastAsia"/>
          <w:rtl/>
        </w:rPr>
        <w:t>أي</w:t>
      </w:r>
      <w:r w:rsidR="00AE5F50">
        <w:rPr>
          <w:rFonts w:hint="eastAsia"/>
          <w:rtl/>
        </w:rPr>
        <w:t>ة</w:t>
      </w:r>
      <w:r>
        <w:rPr>
          <w:rtl/>
        </w:rPr>
        <w:t>(هن</w:t>
      </w:r>
      <w:r>
        <w:rPr>
          <w:rFonts w:hint="cs"/>
          <w:rtl/>
        </w:rPr>
        <w:t>ی</w:t>
      </w:r>
      <w:r>
        <w:rPr>
          <w:rFonts w:hint="eastAsia"/>
          <w:rtl/>
        </w:rPr>
        <w:t>ئا</w:t>
      </w:r>
      <w:r>
        <w:rPr>
          <w:rtl/>
        </w:rPr>
        <w:t xml:space="preserve"> مر</w:t>
      </w:r>
      <w:r>
        <w:rPr>
          <w:rFonts w:hint="cs"/>
          <w:rtl/>
        </w:rPr>
        <w:t>ی</w:t>
      </w:r>
      <w:r>
        <w:rPr>
          <w:rFonts w:hint="eastAsia"/>
          <w:rtl/>
        </w:rPr>
        <w:t>ئا</w:t>
      </w:r>
      <w:r>
        <w:rPr>
          <w:rtl/>
        </w:rPr>
        <w:t>)بعد شرب الماء</w:t>
      </w:r>
    </w:p>
    <w:p w:rsidR="00C10AE1" w:rsidRDefault="008062F6" w:rsidP="008062F6">
      <w:pPr>
        <w:pStyle w:val="libNormal"/>
        <w:rPr>
          <w:rtl/>
        </w:rPr>
      </w:pPr>
      <w:r w:rsidRPr="00D566DF">
        <w:rPr>
          <w:rStyle w:val="libBold1Char"/>
          <w:rFonts w:hint="eastAsia"/>
          <w:rtl/>
        </w:rPr>
        <w:t>مشارق</w:t>
      </w:r>
      <w:r w:rsidRPr="00D566DF">
        <w:rPr>
          <w:rStyle w:val="libBold1Char"/>
          <w:rtl/>
        </w:rPr>
        <w:t xml:space="preserve"> الأنوار</w:t>
      </w:r>
      <w:r>
        <w:rPr>
          <w:rtl/>
        </w:rPr>
        <w:t>:عن ابن عبّاس عن ال</w:t>
      </w:r>
      <w:r w:rsidR="0078437F">
        <w:rPr>
          <w:rtl/>
        </w:rPr>
        <w:t>نبيّ</w:t>
      </w:r>
      <w:r>
        <w:rPr>
          <w:rtl/>
        </w:rPr>
        <w:t xml:space="preserve"> </w:t>
      </w:r>
      <w:r w:rsidR="00BE14E3" w:rsidRPr="00BE14E3">
        <w:rPr>
          <w:rStyle w:val="libAlaemChar"/>
          <w:rtl/>
        </w:rPr>
        <w:t>صلى‌الله‌عليه‌وآله‌وسلم</w:t>
      </w:r>
      <w:r>
        <w:rPr>
          <w:rtl/>
        </w:rPr>
        <w:t>: انّه استدع</w:t>
      </w:r>
      <w:r>
        <w:rPr>
          <w:rFonts w:hint="cs"/>
          <w:rtl/>
        </w:rPr>
        <w:t>ی</w:t>
      </w:r>
      <w:r>
        <w:rPr>
          <w:rtl/>
        </w:rPr>
        <w:t xml:space="preserve"> </w:t>
      </w:r>
      <w:r>
        <w:rPr>
          <w:rFonts w:hint="cs"/>
          <w:rtl/>
        </w:rPr>
        <w:t>ی</w:t>
      </w:r>
      <w:r>
        <w:rPr>
          <w:rFonts w:hint="eastAsia"/>
          <w:rtl/>
        </w:rPr>
        <w:t>وما</w:t>
      </w:r>
      <w:r>
        <w:rPr>
          <w:rtl/>
        </w:rPr>
        <w:t xml:space="preserve"> ماء و عنده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w:t>
      </w:r>
      <w:r w:rsidR="00B12870">
        <w:rPr>
          <w:rtl/>
        </w:rPr>
        <w:t>فاطمة</w:t>
      </w:r>
      <w:r>
        <w:rPr>
          <w:rtl/>
        </w:rPr>
        <w:t xml:space="preserve"> و الحسن و الحس</w:t>
      </w:r>
      <w:r>
        <w:rPr>
          <w:rFonts w:hint="cs"/>
          <w:rtl/>
        </w:rPr>
        <w:t>ی</w:t>
      </w:r>
      <w:r>
        <w:rPr>
          <w:rFonts w:hint="eastAsia"/>
          <w:rtl/>
        </w:rPr>
        <w:t>ن</w:t>
      </w:r>
      <w:r>
        <w:rPr>
          <w:rtl/>
        </w:rPr>
        <w:t xml:space="preserve"> </w:t>
      </w:r>
      <w:r w:rsidR="00BE14E3" w:rsidRPr="00BE14E3">
        <w:rPr>
          <w:rStyle w:val="libAlaemChar"/>
          <w:rtl/>
        </w:rPr>
        <w:t>عليهم‌السلام</w:t>
      </w:r>
      <w:r>
        <w:rPr>
          <w:rtl/>
        </w:rPr>
        <w:t xml:space="preserve"> فشرب ال</w:t>
      </w:r>
      <w:r w:rsidR="0078437F">
        <w:rPr>
          <w:rtl/>
        </w:rPr>
        <w:t>نبيّ</w:t>
      </w:r>
      <w:r>
        <w:rPr>
          <w:rtl/>
        </w:rPr>
        <w:t xml:space="preserve"> </w:t>
      </w:r>
      <w:r w:rsidR="00BE14E3" w:rsidRPr="00BE14E3">
        <w:rPr>
          <w:rStyle w:val="libAlaemChar"/>
          <w:rtl/>
        </w:rPr>
        <w:t>صلى‌الله‌عليه‌وآله‌وسلم</w:t>
      </w:r>
      <w:r>
        <w:rPr>
          <w:rtl/>
        </w:rPr>
        <w:t xml:space="preserve"> ثمّ ناوله الحسن </w:t>
      </w:r>
      <w:r w:rsidR="00BE14E3" w:rsidRPr="00BE14E3">
        <w:rPr>
          <w:rStyle w:val="libAlaemChar"/>
          <w:rtl/>
        </w:rPr>
        <w:t>عليه‌السلام</w:t>
      </w:r>
      <w:r>
        <w:rPr>
          <w:rtl/>
        </w:rPr>
        <w:t xml:space="preserve"> فشرب فقال له ال</w:t>
      </w:r>
      <w:r w:rsidR="0078437F">
        <w:rPr>
          <w:rtl/>
        </w:rPr>
        <w:t>نبيّ</w:t>
      </w:r>
      <w:r>
        <w:rPr>
          <w:rtl/>
        </w:rPr>
        <w:t xml:space="preserve"> </w:t>
      </w:r>
      <w:r w:rsidR="00BE14E3" w:rsidRPr="00BE14E3">
        <w:rPr>
          <w:rStyle w:val="libAlaemChar"/>
          <w:rtl/>
        </w:rPr>
        <w:t>صلى‌الله‌عليه‌وآله‌وسلم</w:t>
      </w:r>
      <w:r>
        <w:rPr>
          <w:rtl/>
        </w:rPr>
        <w:t>:هن</w:t>
      </w:r>
      <w:r>
        <w:rPr>
          <w:rFonts w:hint="cs"/>
          <w:rtl/>
        </w:rPr>
        <w:t>ی</w:t>
      </w:r>
      <w:r>
        <w:rPr>
          <w:rFonts w:hint="eastAsia"/>
          <w:rtl/>
        </w:rPr>
        <w:t>ئا</w:t>
      </w:r>
      <w:r>
        <w:rPr>
          <w:rtl/>
        </w:rPr>
        <w:t xml:space="preserve"> مر</w:t>
      </w:r>
      <w:r>
        <w:rPr>
          <w:rFonts w:hint="cs"/>
          <w:rtl/>
        </w:rPr>
        <w:t>ی</w:t>
      </w:r>
      <w:r>
        <w:rPr>
          <w:rFonts w:hint="eastAsia"/>
          <w:rtl/>
        </w:rPr>
        <w:t>ئا</w:t>
      </w:r>
      <w:r>
        <w:rPr>
          <w:rtl/>
        </w:rPr>
        <w:t xml:space="preserve"> </w:t>
      </w:r>
      <w:r>
        <w:rPr>
          <w:rFonts w:hint="cs"/>
          <w:rtl/>
        </w:rPr>
        <w:t>ی</w:t>
      </w:r>
      <w:r>
        <w:rPr>
          <w:rFonts w:hint="eastAsia"/>
          <w:rtl/>
        </w:rPr>
        <w:t>ا</w:t>
      </w:r>
      <w:r>
        <w:rPr>
          <w:rtl/>
        </w:rPr>
        <w:t xml:space="preserve"> أبا محمد...الخ </w:t>
      </w:r>
      <w:r w:rsidR="00066653" w:rsidRPr="00066653">
        <w:rPr>
          <w:rStyle w:val="libFootnotenumChar"/>
          <w:rtl/>
        </w:rPr>
        <w:t>(4)</w:t>
      </w:r>
      <w:r>
        <w:rPr>
          <w:rtl/>
        </w:rPr>
        <w:t>.</w:t>
      </w:r>
    </w:p>
    <w:p w:rsidR="00D566DF" w:rsidRDefault="00066653" w:rsidP="00D566DF">
      <w:pPr>
        <w:pStyle w:val="libLine"/>
        <w:rPr>
          <w:rtl/>
        </w:rPr>
      </w:pPr>
      <w:r>
        <w:rPr>
          <w:rFonts w:hint="eastAsia"/>
          <w:rtl/>
        </w:rPr>
        <w:t>____________________</w:t>
      </w:r>
    </w:p>
    <w:p w:rsidR="00C10AE1" w:rsidRDefault="00066653" w:rsidP="00D566DF">
      <w:pPr>
        <w:pStyle w:val="libFootnote0"/>
        <w:rPr>
          <w:rtl/>
        </w:rPr>
      </w:pPr>
      <w:r>
        <w:rPr>
          <w:rtl/>
        </w:rPr>
        <w:t>(1)</w:t>
      </w:r>
      <w:r w:rsidR="008062F6">
        <w:rPr>
          <w:rtl/>
        </w:rPr>
        <w:t xml:space="preserve"> لا تعرضنّ(ظ).</w:t>
      </w:r>
    </w:p>
    <w:p w:rsidR="00C10AE1" w:rsidRDefault="00066653" w:rsidP="00D566DF">
      <w:pPr>
        <w:pStyle w:val="libFootnote0"/>
        <w:rPr>
          <w:rtl/>
        </w:rPr>
      </w:pPr>
      <w:r>
        <w:rPr>
          <w:rtl/>
        </w:rPr>
        <w:t>(2)</w:t>
      </w:r>
      <w:r w:rsidR="008062F6">
        <w:rPr>
          <w:rtl/>
        </w:rPr>
        <w:t xml:space="preserve"> ق:</w:t>
      </w:r>
      <w:r>
        <w:rPr>
          <w:rtl/>
        </w:rPr>
        <w:t>558</w:t>
      </w:r>
      <w:r w:rsidR="008062F6">
        <w:rPr>
          <w:rtl/>
        </w:rPr>
        <w:t>/</w:t>
      </w:r>
      <w:r>
        <w:rPr>
          <w:rtl/>
        </w:rPr>
        <w:t>90</w:t>
      </w:r>
      <w:r w:rsidR="008062F6">
        <w:rPr>
          <w:rtl/>
        </w:rPr>
        <w:t>/</w:t>
      </w:r>
      <w:r>
        <w:rPr>
          <w:rtl/>
        </w:rPr>
        <w:t>14</w:t>
      </w:r>
      <w:r w:rsidR="008062F6">
        <w:rPr>
          <w:rtl/>
        </w:rPr>
        <w:t>،ج:</w:t>
      </w:r>
      <w:r>
        <w:rPr>
          <w:rtl/>
        </w:rPr>
        <w:t>323</w:t>
      </w:r>
      <w:r w:rsidR="008062F6">
        <w:rPr>
          <w:rtl/>
        </w:rPr>
        <w:t>/</w:t>
      </w:r>
      <w:r>
        <w:rPr>
          <w:rtl/>
        </w:rPr>
        <w:t>62</w:t>
      </w:r>
      <w:r w:rsidR="008062F6">
        <w:rPr>
          <w:rtl/>
        </w:rPr>
        <w:t>.</w:t>
      </w:r>
    </w:p>
    <w:p w:rsidR="00C10AE1" w:rsidRDefault="00066653" w:rsidP="00D566DF">
      <w:pPr>
        <w:pStyle w:val="libFootnote0"/>
        <w:rPr>
          <w:rtl/>
        </w:rPr>
      </w:pPr>
      <w:r>
        <w:rPr>
          <w:rtl/>
        </w:rPr>
        <w:t>(3)</w:t>
      </w:r>
      <w:r w:rsidR="008062F6">
        <w:rPr>
          <w:rtl/>
        </w:rPr>
        <w:t xml:space="preserve"> ق:کتاب ال</w:t>
      </w:r>
      <w:r w:rsidR="00ED1C08">
        <w:rPr>
          <w:rtl/>
        </w:rPr>
        <w:t>عشرة</w:t>
      </w:r>
      <w:r w:rsidR="00D566DF">
        <w:rPr>
          <w:rFonts w:hint="cs"/>
          <w:rtl/>
        </w:rPr>
        <w:t>/</w:t>
      </w:r>
      <w:r>
        <w:rPr>
          <w:rtl/>
        </w:rPr>
        <w:t>259</w:t>
      </w:r>
      <w:r w:rsidR="008062F6">
        <w:rPr>
          <w:rtl/>
        </w:rPr>
        <w:t>/</w:t>
      </w:r>
      <w:r>
        <w:rPr>
          <w:rtl/>
        </w:rPr>
        <w:t>85</w:t>
      </w:r>
      <w:r w:rsidR="008062F6">
        <w:rPr>
          <w:rtl/>
        </w:rPr>
        <w:t>،ج:</w:t>
      </w:r>
      <w:r>
        <w:rPr>
          <w:rtl/>
        </w:rPr>
        <w:t>57</w:t>
      </w:r>
      <w:r w:rsidR="008062F6">
        <w:rPr>
          <w:rtl/>
        </w:rPr>
        <w:t>/</w:t>
      </w:r>
      <w:r>
        <w:rPr>
          <w:rtl/>
        </w:rPr>
        <w:t>76</w:t>
      </w:r>
      <w:r w:rsidR="008062F6">
        <w:rPr>
          <w:rtl/>
        </w:rPr>
        <w:t>.</w:t>
      </w:r>
    </w:p>
    <w:p w:rsidR="00C10AE1" w:rsidRDefault="00066653" w:rsidP="00D566DF">
      <w:pPr>
        <w:pStyle w:val="libFootnote0"/>
        <w:rPr>
          <w:rtl/>
        </w:rPr>
      </w:pPr>
      <w:r>
        <w:rPr>
          <w:rtl/>
        </w:rPr>
        <w:t>(4)</w:t>
      </w:r>
      <w:r w:rsidR="008062F6">
        <w:rPr>
          <w:rtl/>
        </w:rPr>
        <w:t xml:space="preserve"> ق:کتاب ال</w:t>
      </w:r>
      <w:r w:rsidR="00ED1C08">
        <w:rPr>
          <w:rtl/>
        </w:rPr>
        <w:t>عشرة</w:t>
      </w:r>
      <w:r w:rsidR="00D566DF">
        <w:rPr>
          <w:rFonts w:hint="cs"/>
          <w:rtl/>
        </w:rPr>
        <w:t>/</w:t>
      </w:r>
      <w:r>
        <w:rPr>
          <w:rtl/>
        </w:rPr>
        <w:t>259</w:t>
      </w:r>
      <w:r w:rsidR="008062F6">
        <w:rPr>
          <w:rtl/>
        </w:rPr>
        <w:t>/</w:t>
      </w:r>
      <w:r>
        <w:rPr>
          <w:rtl/>
        </w:rPr>
        <w:t>85</w:t>
      </w:r>
      <w:r w:rsidR="008062F6">
        <w:rPr>
          <w:rtl/>
        </w:rPr>
        <w:t>،ج:</w:t>
      </w:r>
      <w:r>
        <w:rPr>
          <w:rtl/>
        </w:rPr>
        <w:t>57</w:t>
      </w:r>
      <w:r w:rsidR="008062F6">
        <w:rPr>
          <w:rtl/>
        </w:rPr>
        <w:t>/</w:t>
      </w:r>
      <w:r>
        <w:rPr>
          <w:rtl/>
        </w:rPr>
        <w:t>76</w:t>
      </w:r>
      <w:r w:rsidR="008062F6">
        <w:rPr>
          <w:rtl/>
        </w:rPr>
        <w:t>.</w:t>
      </w:r>
    </w:p>
    <w:p w:rsidR="0037464E" w:rsidRDefault="0037464E" w:rsidP="0037464E">
      <w:pPr>
        <w:pStyle w:val="libNormal"/>
        <w:rPr>
          <w:rtl/>
        </w:rPr>
      </w:pPr>
      <w:r>
        <w:rPr>
          <w:rFonts w:hint="eastAsia"/>
          <w:rtl/>
        </w:rPr>
        <w:br w:type="page"/>
      </w:r>
    </w:p>
    <w:p w:rsidR="00C10AE1" w:rsidRDefault="00BE14E3" w:rsidP="008062F6">
      <w:pPr>
        <w:pStyle w:val="libNormal"/>
        <w:rPr>
          <w:rtl/>
        </w:rPr>
      </w:pPr>
      <w:r w:rsidRPr="00BE14E3">
        <w:rPr>
          <w:rStyle w:val="libBold1Char"/>
          <w:rFonts w:hint="eastAsia"/>
          <w:rtl/>
        </w:rPr>
        <w:lastRenderedPageBreak/>
        <w:t>أقول</w:t>
      </w:r>
      <w:r w:rsidR="008062F6">
        <w:rPr>
          <w:rtl/>
        </w:rPr>
        <w:t xml:space="preserve">: </w:t>
      </w:r>
      <w:r w:rsidR="008062F6" w:rsidRPr="00D566DF">
        <w:rPr>
          <w:rtl/>
        </w:rPr>
        <w:t xml:space="preserve">تقدّم </w:t>
      </w:r>
      <w:r w:rsidR="00AE5F50" w:rsidRPr="00D566DF">
        <w:rPr>
          <w:rtl/>
        </w:rPr>
        <w:t>في</w:t>
      </w:r>
      <w:r w:rsidR="00560572" w:rsidRPr="00D566DF">
        <w:rPr>
          <w:rFonts w:hint="eastAsia"/>
          <w:rtl/>
        </w:rPr>
        <w:t>(</w:t>
      </w:r>
      <w:r w:rsidR="008062F6" w:rsidRPr="00D566DF">
        <w:rPr>
          <w:rFonts w:hint="eastAsia"/>
          <w:rtl/>
        </w:rPr>
        <w:t>مطر</w:t>
      </w:r>
      <w:r w:rsidR="00560572" w:rsidRPr="00D566DF">
        <w:rPr>
          <w:rFonts w:hint="eastAsia"/>
          <w:rtl/>
        </w:rPr>
        <w:t>)</w:t>
      </w:r>
      <w:r w:rsidR="008062F6" w:rsidRPr="00D566DF">
        <w:rPr>
          <w:rFonts w:hint="eastAsia"/>
          <w:rtl/>
        </w:rPr>
        <w:t>فضل</w:t>
      </w:r>
      <w:r w:rsidR="008062F6">
        <w:rPr>
          <w:rtl/>
        </w:rPr>
        <w:t xml:space="preserve"> ماء المطر </w:t>
      </w:r>
      <w:r w:rsidR="00AE5F50">
        <w:rPr>
          <w:rtl/>
        </w:rPr>
        <w:t>في</w:t>
      </w:r>
      <w:r w:rsidR="008062F6">
        <w:rPr>
          <w:rtl/>
        </w:rPr>
        <w:t xml:space="preserve"> الن</w:t>
      </w:r>
      <w:r w:rsidR="008062F6">
        <w:rPr>
          <w:rFonts w:hint="cs"/>
          <w:rtl/>
        </w:rPr>
        <w:t>ی</w:t>
      </w:r>
      <w:r w:rsidR="008062F6">
        <w:rPr>
          <w:rFonts w:hint="eastAsia"/>
          <w:rtl/>
        </w:rPr>
        <w:t>سان</w:t>
      </w:r>
      <w:r w:rsidR="008062F6">
        <w:rPr>
          <w:rtl/>
        </w:rPr>
        <w:t xml:space="preserve"> و </w:t>
      </w:r>
      <w:r w:rsidR="00AE5F50">
        <w:rPr>
          <w:rtl/>
        </w:rPr>
        <w:t>في</w:t>
      </w:r>
      <w:r w:rsidR="00560572" w:rsidRPr="00D566DF">
        <w:rPr>
          <w:rFonts w:hint="eastAsia"/>
          <w:rtl/>
        </w:rPr>
        <w:t>(</w:t>
      </w:r>
      <w:r w:rsidR="008062F6" w:rsidRPr="00D566DF">
        <w:rPr>
          <w:rFonts w:hint="eastAsia"/>
          <w:rtl/>
        </w:rPr>
        <w:t>ش</w:t>
      </w:r>
      <w:r w:rsidR="00AE5F50" w:rsidRPr="00D566DF">
        <w:rPr>
          <w:rFonts w:hint="eastAsia"/>
          <w:rtl/>
        </w:rPr>
        <w:t>في</w:t>
      </w:r>
      <w:r w:rsidR="00560572" w:rsidRPr="00D566DF">
        <w:rPr>
          <w:rFonts w:hint="eastAsia"/>
          <w:rtl/>
        </w:rPr>
        <w:t>)</w:t>
      </w:r>
      <w:r w:rsidR="008062F6" w:rsidRPr="00D566DF">
        <w:rPr>
          <w:rFonts w:hint="eastAsia"/>
          <w:rtl/>
        </w:rPr>
        <w:t>ال</w:t>
      </w:r>
      <w:r w:rsidR="00ED1C08" w:rsidRPr="00D566DF">
        <w:rPr>
          <w:rFonts w:hint="eastAsia"/>
          <w:rtl/>
        </w:rPr>
        <w:t>نهي</w:t>
      </w:r>
      <w:r w:rsidR="008062F6">
        <w:rPr>
          <w:rtl/>
        </w:rPr>
        <w:t xml:space="preserve"> عن الاستشفاء بال</w:t>
      </w:r>
      <w:r w:rsidR="000B48F9">
        <w:rPr>
          <w:rtl/>
        </w:rPr>
        <w:t>میاة</w:t>
      </w:r>
      <w:r w:rsidR="008062F6">
        <w:rPr>
          <w:rtl/>
        </w:rPr>
        <w:t xml:space="preserve"> ال</w:t>
      </w:r>
      <w:r w:rsidR="00A42B2B">
        <w:rPr>
          <w:rtl/>
        </w:rPr>
        <w:t>حارّة</w:t>
      </w:r>
      <w:r w:rsidR="008062F6">
        <w:rPr>
          <w:rtl/>
        </w:rPr>
        <w:t xml:space="preserve"> ال</w:t>
      </w:r>
      <w:r w:rsidR="00D566DF">
        <w:rPr>
          <w:rtl/>
        </w:rPr>
        <w:t>کبریتیة</w:t>
      </w:r>
      <w:r w:rsidR="008062F6">
        <w:rPr>
          <w:rtl/>
        </w:rPr>
        <w:t xml:space="preserve"> و ال</w:t>
      </w:r>
      <w:r w:rsidR="00ED1C08">
        <w:rPr>
          <w:rtl/>
        </w:rPr>
        <w:t>مرّة</w:t>
      </w:r>
      <w:r w:rsidR="008062F6">
        <w:rPr>
          <w:rtl/>
        </w:rPr>
        <w:t xml:space="preserve"> و أشباهها.</w:t>
      </w:r>
    </w:p>
    <w:p w:rsidR="00C10AE1" w:rsidRDefault="008062F6" w:rsidP="008062F6">
      <w:pPr>
        <w:pStyle w:val="libNormal"/>
        <w:rPr>
          <w:rtl/>
        </w:rPr>
      </w:pPr>
      <w:r>
        <w:rPr>
          <w:rFonts w:hint="eastAsia"/>
          <w:rtl/>
        </w:rPr>
        <w:t>تفس</w:t>
      </w:r>
      <w:r>
        <w:rPr>
          <w:rFonts w:hint="cs"/>
          <w:rtl/>
        </w:rPr>
        <w:t>ی</w:t>
      </w:r>
      <w:r>
        <w:rPr>
          <w:rFonts w:hint="eastAsia"/>
          <w:rtl/>
        </w:rPr>
        <w:t>ر</w:t>
      </w:r>
      <w:r>
        <w:rPr>
          <w:rtl/>
        </w:rPr>
        <w:t xml:space="preserve"> ال</w:t>
      </w:r>
      <w:r w:rsidR="003B308D">
        <w:rPr>
          <w:rtl/>
        </w:rPr>
        <w:t>عیّاشي</w:t>
      </w:r>
      <w:r>
        <w:rPr>
          <w:rtl/>
        </w:rPr>
        <w:t xml:space="preserve">:عن أحدهما </w:t>
      </w:r>
      <w:r w:rsidR="00BE14E3" w:rsidRPr="00BE14E3">
        <w:rPr>
          <w:rStyle w:val="libAlaemChar"/>
          <w:rtl/>
        </w:rPr>
        <w:t>عليهما‌السلام</w:t>
      </w:r>
      <w:r>
        <w:rPr>
          <w:rtl/>
        </w:rPr>
        <w:t>قال: لمّا قال اللّه تع</w:t>
      </w:r>
      <w:r w:rsidR="00444506">
        <w:rPr>
          <w:rtl/>
        </w:rPr>
        <w:t>الى</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ا</w:t>
      </w:r>
      <w:r w:rsidRPr="00560572">
        <w:rPr>
          <w:rStyle w:val="libAieChar"/>
          <w:rtl/>
        </w:rPr>
        <w:t xml:space="preserve"> أَرْضُ ابْلَعِ</w:t>
      </w:r>
      <w:r w:rsidRPr="00560572">
        <w:rPr>
          <w:rStyle w:val="libAieChar"/>
          <w:rFonts w:hint="cs"/>
          <w:rtl/>
        </w:rPr>
        <w:t>ی</w:t>
      </w:r>
      <w:r w:rsidRPr="00560572">
        <w:rPr>
          <w:rStyle w:val="libAieChar"/>
          <w:rtl/>
        </w:rPr>
        <w:t xml:space="preserve"> مٰاءَکِ وَ </w:t>
      </w:r>
      <w:r w:rsidRPr="00560572">
        <w:rPr>
          <w:rStyle w:val="libAieChar"/>
          <w:rFonts w:hint="cs"/>
          <w:rtl/>
        </w:rPr>
        <w:t>یٰ</w:t>
      </w:r>
      <w:r w:rsidRPr="00560572">
        <w:rPr>
          <w:rStyle w:val="libAieChar"/>
          <w:rFonts w:hint="eastAsia"/>
          <w:rtl/>
        </w:rPr>
        <w:t>ا</w:t>
      </w:r>
      <w:r w:rsidRPr="00560572">
        <w:rPr>
          <w:rStyle w:val="libAieChar"/>
          <w:rtl/>
        </w:rPr>
        <w:t xml:space="preserve"> سَمٰاءُ أَقْلِعِ</w:t>
      </w:r>
      <w:r w:rsidRPr="00560572">
        <w:rPr>
          <w:rStyle w:val="libAieChar"/>
          <w:rFonts w:hint="cs"/>
          <w:rtl/>
        </w:rPr>
        <w:t>ی</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tl/>
        </w:rPr>
        <w:t xml:space="preserve">عبور أصحاب رسول اللّه </w:t>
      </w:r>
      <w:r w:rsidR="00BE14E3" w:rsidRPr="00BE14E3">
        <w:rPr>
          <w:rStyle w:val="libAlaemChar"/>
          <w:rtl/>
        </w:rPr>
        <w:t>صلى‌الله‌عليه‌وآله‌وسلم</w:t>
      </w:r>
      <w:r>
        <w:rPr>
          <w:rtl/>
        </w:rPr>
        <w:t xml:space="preserve"> من ماء کان عمقه أربع عشر </w:t>
      </w:r>
      <w:r w:rsidR="00D566DF">
        <w:rPr>
          <w:rtl/>
        </w:rPr>
        <w:t>قامة</w:t>
      </w:r>
      <w:r>
        <w:rPr>
          <w:rtl/>
        </w:rPr>
        <w:t xml:space="preserve"> بدعاء ال</w:t>
      </w:r>
      <w:r w:rsidR="0078437F">
        <w:rPr>
          <w:rtl/>
        </w:rPr>
        <w:t>نبيّ</w:t>
      </w:r>
      <w:r>
        <w:rPr>
          <w:rtl/>
        </w:rPr>
        <w:t xml:space="preserve"> </w:t>
      </w:r>
      <w:r w:rsidR="00BE14E3" w:rsidRPr="00BE14E3">
        <w:rPr>
          <w:rStyle w:val="libAlaemChar"/>
          <w:rtl/>
        </w:rPr>
        <w:t>صلى‌الله‌عليه‌وآله‌وسلم</w:t>
      </w:r>
      <w:r>
        <w:rPr>
          <w:rtl/>
        </w:rPr>
        <w:t xml:space="preserve"> بح</w:t>
      </w:r>
      <w:r>
        <w:rPr>
          <w:rFonts w:hint="cs"/>
          <w:rtl/>
        </w:rPr>
        <w:t>ی</w:t>
      </w:r>
      <w:r>
        <w:rPr>
          <w:rFonts w:hint="eastAsia"/>
          <w:rtl/>
        </w:rPr>
        <w:t>ث</w:t>
      </w:r>
      <w:r>
        <w:rPr>
          <w:rtl/>
        </w:rPr>
        <w:t xml:space="preserve"> لا تند</w:t>
      </w:r>
      <w:r>
        <w:rPr>
          <w:rFonts w:hint="cs"/>
          <w:rtl/>
        </w:rPr>
        <w:t>ی</w:t>
      </w:r>
      <w:r>
        <w:rPr>
          <w:rtl/>
        </w:rPr>
        <w:t xml:space="preserve"> حوافر خ</w:t>
      </w:r>
      <w:r>
        <w:rPr>
          <w:rFonts w:hint="cs"/>
          <w:rtl/>
        </w:rPr>
        <w:t>ی</w:t>
      </w:r>
      <w:r>
        <w:rPr>
          <w:rFonts w:hint="eastAsia"/>
          <w:rtl/>
        </w:rPr>
        <w:t>لهم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فوران</w:t>
      </w:r>
      <w:r>
        <w:rPr>
          <w:rtl/>
        </w:rPr>
        <w:t xml:space="preserve"> الماء </w:t>
      </w:r>
      <w:r w:rsidR="00AE5F50">
        <w:rPr>
          <w:rtl/>
        </w:rPr>
        <w:t>في</w:t>
      </w:r>
      <w:r>
        <w:rPr>
          <w:rtl/>
        </w:rPr>
        <w:t xml:space="preserve"> بئر ال</w:t>
      </w:r>
      <w:r w:rsidR="00D566DF">
        <w:rPr>
          <w:rtl/>
        </w:rPr>
        <w:t>حدیبية</w:t>
      </w:r>
      <w:r>
        <w:rPr>
          <w:rtl/>
        </w:rPr>
        <w:t xml:space="preserve"> بإعجاز رسول اللّه </w:t>
      </w:r>
      <w:r w:rsidR="00BE14E3" w:rsidRPr="00BE14E3">
        <w:rPr>
          <w:rStyle w:val="libAlaemChar"/>
          <w:rtl/>
        </w:rPr>
        <w:t>صلى‌الله‌عليه‌وآله‌وسلم</w:t>
      </w:r>
      <w:r>
        <w:rPr>
          <w:rtl/>
        </w:rPr>
        <w:t xml:space="preserve"> و خروج الماء من </w:t>
      </w:r>
      <w:r w:rsidR="00ED1C08">
        <w:rPr>
          <w:rtl/>
        </w:rPr>
        <w:t>بي</w:t>
      </w:r>
      <w:r>
        <w:rPr>
          <w:rFonts w:hint="eastAsia"/>
          <w:rtl/>
        </w:rPr>
        <w:t>ن</w:t>
      </w:r>
      <w:r>
        <w:rPr>
          <w:rtl/>
        </w:rPr>
        <w:t xml:space="preserve"> أصابعه کالع</w:t>
      </w:r>
      <w:r>
        <w:rPr>
          <w:rFonts w:hint="cs"/>
          <w:rtl/>
        </w:rPr>
        <w:t>ی</w:t>
      </w:r>
      <w:r>
        <w:rPr>
          <w:rFonts w:hint="eastAsia"/>
          <w:rtl/>
        </w:rPr>
        <w:t>ون</w:t>
      </w:r>
      <w:r>
        <w:rPr>
          <w:rtl/>
        </w:rPr>
        <w:t xml:space="preserve"> فشرب منه ألف و خمس</w:t>
      </w:r>
      <w:r w:rsidR="00447C09">
        <w:rPr>
          <w:rtl/>
        </w:rPr>
        <w:t>مائة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نبع</w:t>
      </w:r>
      <w:r>
        <w:rPr>
          <w:rtl/>
        </w:rPr>
        <w:t xml:space="preserve"> الماء من تحت أصابعه </w:t>
      </w:r>
      <w:r w:rsidR="00BE14E3" w:rsidRPr="00BE14E3">
        <w:rPr>
          <w:rStyle w:val="libAlaemChar"/>
          <w:rtl/>
        </w:rPr>
        <w:t>صلى‌الله‌عليه‌وآله‌وسلم</w:t>
      </w:r>
      <w:r>
        <w:rPr>
          <w:rtl/>
        </w:rPr>
        <w:t xml:space="preserve"> </w:t>
      </w:r>
      <w:r w:rsidR="00AE5F50">
        <w:rPr>
          <w:rtl/>
        </w:rPr>
        <w:t>في</w:t>
      </w:r>
      <w:r>
        <w:rPr>
          <w:rtl/>
        </w:rPr>
        <w:t xml:space="preserve"> </w:t>
      </w:r>
      <w:r w:rsidR="00D566DF">
        <w:rPr>
          <w:rtl/>
        </w:rPr>
        <w:t>غزاة</w:t>
      </w:r>
      <w:r>
        <w:rPr>
          <w:rtl/>
        </w:rPr>
        <w:t xml:space="preserve"> تبوک </w:t>
      </w:r>
      <w:r w:rsidR="00066653" w:rsidRPr="00066653">
        <w:rPr>
          <w:rStyle w:val="libFootnotenumChar"/>
          <w:rtl/>
        </w:rPr>
        <w:t>(4)</w:t>
      </w:r>
      <w:r>
        <w:rPr>
          <w:rtl/>
        </w:rPr>
        <w:t>.</w:t>
      </w:r>
    </w:p>
    <w:p w:rsidR="00C10AE1" w:rsidRDefault="008062F6" w:rsidP="00D566DF">
      <w:pPr>
        <w:pStyle w:val="libCenterBold1"/>
        <w:rPr>
          <w:rtl/>
        </w:rPr>
      </w:pPr>
      <w:r>
        <w:rPr>
          <w:rFonts w:hint="eastAsia"/>
          <w:rtl/>
        </w:rPr>
        <w:t>الماء</w:t>
      </w:r>
      <w:r>
        <w:rPr>
          <w:rtl/>
        </w:rPr>
        <w:t xml:space="preserve"> </w:t>
      </w:r>
      <w:r w:rsidR="00772E38">
        <w:rPr>
          <w:rtl/>
        </w:rPr>
        <w:t>الذي</w:t>
      </w:r>
      <w:r>
        <w:rPr>
          <w:rtl/>
        </w:rPr>
        <w:t xml:space="preserve"> أظهره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p>
    <w:p w:rsidR="00C10AE1" w:rsidRDefault="008062F6" w:rsidP="008062F6">
      <w:pPr>
        <w:pStyle w:val="libNormal"/>
        <w:rPr>
          <w:rtl/>
        </w:rPr>
      </w:pPr>
      <w:r>
        <w:rPr>
          <w:rFonts w:hint="eastAsia"/>
          <w:rtl/>
        </w:rPr>
        <w:t>الماء</w:t>
      </w:r>
      <w:r>
        <w:rPr>
          <w:rtl/>
        </w:rPr>
        <w:t xml:space="preserve"> </w:t>
      </w:r>
      <w:r w:rsidR="00772E38">
        <w:rPr>
          <w:rtl/>
        </w:rPr>
        <w:t>الذي</w:t>
      </w:r>
      <w:r>
        <w:rPr>
          <w:rtl/>
        </w:rPr>
        <w:t xml:space="preserve"> أظهره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وقت س</w:t>
      </w:r>
      <w:r>
        <w:rPr>
          <w:rFonts w:hint="cs"/>
          <w:rtl/>
        </w:rPr>
        <w:t>ی</w:t>
      </w:r>
      <w:r>
        <w:rPr>
          <w:rFonts w:hint="eastAsia"/>
          <w:rtl/>
        </w:rPr>
        <w:t>ره</w:t>
      </w:r>
      <w:r>
        <w:rPr>
          <w:rtl/>
        </w:rPr>
        <w:t xml:space="preserve"> </w:t>
      </w:r>
      <w:r w:rsidR="00444506">
        <w:rPr>
          <w:rtl/>
        </w:rPr>
        <w:t>الى</w:t>
      </w:r>
      <w:r>
        <w:rPr>
          <w:rtl/>
        </w:rPr>
        <w:t xml:space="preserve"> ص</w:t>
      </w:r>
      <w:r w:rsidR="00AE5F50">
        <w:rPr>
          <w:rtl/>
        </w:rPr>
        <w:t>في</w:t>
      </w:r>
      <w:r>
        <w:rPr>
          <w:rFonts w:hint="eastAsia"/>
          <w:rtl/>
        </w:rPr>
        <w:t>ن</w:t>
      </w:r>
      <w:r>
        <w:rPr>
          <w:rtl/>
        </w:rPr>
        <w:t xml:space="preserve"> و </w:t>
      </w:r>
      <w:r w:rsidR="0068000B">
        <w:rPr>
          <w:rtl/>
        </w:rPr>
        <w:t>سقي</w:t>
      </w:r>
      <w:r>
        <w:rPr>
          <w:rtl/>
        </w:rPr>
        <w:t xml:space="preserve"> أ</w:t>
      </w:r>
      <w:r w:rsidR="001F11DE">
        <w:rPr>
          <w:rtl/>
        </w:rPr>
        <w:t>صحابة</w:t>
      </w:r>
      <w:r>
        <w:rPr>
          <w:rtl/>
        </w:rPr>
        <w:t xml:space="preserve"> لمّا لحقهم العطش الشد</w:t>
      </w:r>
      <w:r>
        <w:rPr>
          <w:rFonts w:hint="cs"/>
          <w:rtl/>
        </w:rPr>
        <w:t>ی</w:t>
      </w:r>
      <w:r>
        <w:rPr>
          <w:rFonts w:hint="eastAsia"/>
          <w:rtl/>
        </w:rPr>
        <w:t>د</w:t>
      </w:r>
      <w:r>
        <w:rPr>
          <w:rtl/>
        </w:rPr>
        <w:t xml:space="preserve"> و لم </w:t>
      </w:r>
      <w:r>
        <w:rPr>
          <w:rFonts w:hint="cs"/>
          <w:rtl/>
        </w:rPr>
        <w:t>ی</w:t>
      </w:r>
      <w:r>
        <w:rPr>
          <w:rFonts w:hint="eastAsia"/>
          <w:rtl/>
        </w:rPr>
        <w:t>جدوا</w:t>
      </w:r>
      <w:r>
        <w:rPr>
          <w:rtl/>
        </w:rPr>
        <w:t xml:space="preserve"> الماء،و عدّ هذا من معجزاته ال</w:t>
      </w:r>
      <w:r w:rsidR="001522B9">
        <w:rPr>
          <w:rtl/>
        </w:rPr>
        <w:t>مشهورة</w:t>
      </w:r>
      <w:r>
        <w:rPr>
          <w:rtl/>
        </w:rPr>
        <w:t xml:space="preserve"> و قد ذکرها العلماء </w:t>
      </w:r>
      <w:r w:rsidR="00AE5F50">
        <w:rPr>
          <w:rtl/>
        </w:rPr>
        <w:t>في</w:t>
      </w:r>
      <w:r>
        <w:rPr>
          <w:rtl/>
        </w:rPr>
        <w:t xml:space="preserve"> کتبهم کالش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 و الس</w:t>
      </w:r>
      <w:r>
        <w:rPr>
          <w:rFonts w:hint="cs"/>
          <w:rtl/>
        </w:rPr>
        <w:t>یّ</w:t>
      </w:r>
      <w:r>
        <w:rPr>
          <w:rFonts w:hint="eastAsia"/>
          <w:rtl/>
        </w:rPr>
        <w:t>د</w:t>
      </w:r>
      <w:r>
        <w:rPr>
          <w:rtl/>
        </w:rPr>
        <w:t xml:space="preserve"> المرتض</w:t>
      </w:r>
      <w:r>
        <w:rPr>
          <w:rFonts w:hint="cs"/>
          <w:rtl/>
        </w:rPr>
        <w:t>ی</w:t>
      </w:r>
      <w:r>
        <w:rPr>
          <w:rtl/>
        </w:rPr>
        <w:t xml:space="preserve"> و نصر بن مزاحم و </w:t>
      </w:r>
      <w:r w:rsidR="00D566DF">
        <w:rPr>
          <w:rtl/>
        </w:rPr>
        <w:t>غیرهم</w:t>
      </w:r>
      <w:r>
        <w:rPr>
          <w:rFonts w:hint="eastAsia"/>
          <w:rtl/>
        </w:rPr>
        <w:t>،و</w:t>
      </w:r>
      <w:r>
        <w:rPr>
          <w:rtl/>
        </w:rPr>
        <w:t xml:space="preserve"> نقلها ابن ش</w:t>
      </w:r>
      <w:r>
        <w:rPr>
          <w:rFonts w:hint="eastAsia"/>
          <w:rtl/>
        </w:rPr>
        <w:t>هر</w:t>
      </w:r>
      <w:r>
        <w:rPr>
          <w:rtl/>
        </w:rPr>
        <w:t xml:space="preserve"> آشوب عن </w:t>
      </w:r>
      <w:r w:rsidR="00ED1C08">
        <w:rPr>
          <w:rtl/>
        </w:rPr>
        <w:t>جماعة</w:t>
      </w:r>
      <w:r>
        <w:rPr>
          <w:rtl/>
        </w:rPr>
        <w:t xml:space="preserve"> من علماء الع</w:t>
      </w:r>
      <w:r w:rsidR="00F74C92">
        <w:rPr>
          <w:rtl/>
        </w:rPr>
        <w:t>أمّة</w:t>
      </w:r>
      <w:r>
        <w:rPr>
          <w:rtl/>
        </w:rPr>
        <w:t xml:space="preserve"> و نظمها الس</w:t>
      </w:r>
      <w:r>
        <w:rPr>
          <w:rFonts w:hint="cs"/>
          <w:rtl/>
        </w:rPr>
        <w:t>یّ</w:t>
      </w:r>
      <w:r>
        <w:rPr>
          <w:rFonts w:hint="eastAsia"/>
          <w:rtl/>
        </w:rPr>
        <w:t>د</w:t>
      </w:r>
      <w:r>
        <w:rPr>
          <w:rtl/>
        </w:rPr>
        <w:t xml:space="preserve"> ال</w:t>
      </w:r>
      <w:r w:rsidR="00AE5F50">
        <w:rPr>
          <w:rtl/>
        </w:rPr>
        <w:t>حمیري</w:t>
      </w:r>
      <w:r>
        <w:rPr>
          <w:rtl/>
        </w:rPr>
        <w:t xml:space="preserve"> </w:t>
      </w:r>
      <w:r w:rsidR="00BE14E3" w:rsidRPr="00BE14E3">
        <w:rPr>
          <w:rStyle w:val="libAlaemChar"/>
          <w:rtl/>
        </w:rPr>
        <w:t>رحمه‌الله</w:t>
      </w:r>
      <w:r>
        <w:rPr>
          <w:rtl/>
        </w:rPr>
        <w:t xml:space="preserve"> </w:t>
      </w:r>
      <w:r w:rsidR="00AE5F50">
        <w:rPr>
          <w:rtl/>
        </w:rPr>
        <w:t>في</w:t>
      </w:r>
      <w:r>
        <w:rPr>
          <w:rtl/>
        </w:rPr>
        <w:t xml:space="preserve"> قص</w:t>
      </w:r>
      <w:r>
        <w:rPr>
          <w:rFonts w:hint="cs"/>
          <w:rtl/>
        </w:rPr>
        <w:t>ی</w:t>
      </w:r>
      <w:r>
        <w:rPr>
          <w:rFonts w:hint="eastAsia"/>
          <w:rtl/>
        </w:rPr>
        <w:t>دته</w:t>
      </w:r>
      <w:r>
        <w:rPr>
          <w:rtl/>
        </w:rPr>
        <w:t xml:space="preserve"> ال</w:t>
      </w:r>
      <w:r w:rsidR="00D566DF">
        <w:rPr>
          <w:rtl/>
        </w:rPr>
        <w:t>مذهّبة</w:t>
      </w:r>
      <w:r>
        <w:rPr>
          <w:rtl/>
        </w:rPr>
        <w:t xml:space="preserve"> فنحن نکت</w:t>
      </w:r>
      <w:r w:rsidR="00AE5F50">
        <w:rPr>
          <w:rtl/>
        </w:rPr>
        <w:t>في</w:t>
      </w:r>
      <w:r>
        <w:rPr>
          <w:rtl/>
        </w:rPr>
        <w:t xml:space="preserve"> بنقل أشعاره عن ذکرها:</w:t>
      </w:r>
    </w:p>
    <w:p w:rsidR="00D566DF" w:rsidRDefault="00066653" w:rsidP="00D566DF">
      <w:pPr>
        <w:pStyle w:val="libLine"/>
        <w:rPr>
          <w:rtl/>
        </w:rPr>
      </w:pPr>
      <w:r>
        <w:rPr>
          <w:rFonts w:hint="eastAsia"/>
          <w:rtl/>
        </w:rPr>
        <w:t>____________________</w:t>
      </w:r>
    </w:p>
    <w:p w:rsidR="00C10AE1" w:rsidRDefault="00066653" w:rsidP="00D566DF">
      <w:pPr>
        <w:pStyle w:val="libFootnote0"/>
        <w:rPr>
          <w:rtl/>
        </w:rPr>
      </w:pPr>
      <w:r>
        <w:rPr>
          <w:rtl/>
        </w:rPr>
        <w:t>(1)</w:t>
      </w:r>
      <w:r w:rsidR="008062F6">
        <w:rPr>
          <w:rtl/>
        </w:rPr>
        <w:t xml:space="preserve"> </w:t>
      </w:r>
      <w:r w:rsidR="0078437F">
        <w:rPr>
          <w:rtl/>
        </w:rPr>
        <w:t>سورة</w:t>
      </w:r>
      <w:r w:rsidR="008062F6">
        <w:rPr>
          <w:rtl/>
        </w:rPr>
        <w:t xml:space="preserve"> هود/ال</w:t>
      </w:r>
      <w:r w:rsidR="00E5742D">
        <w:rPr>
          <w:rtl/>
        </w:rPr>
        <w:t>أي</w:t>
      </w:r>
      <w:r w:rsidR="00AE5F50">
        <w:rPr>
          <w:rtl/>
        </w:rPr>
        <w:t>ة</w:t>
      </w:r>
      <w:r w:rsidR="008062F6">
        <w:rPr>
          <w:rtl/>
        </w:rPr>
        <w:t xml:space="preserve"> </w:t>
      </w:r>
      <w:r>
        <w:rPr>
          <w:rtl/>
        </w:rPr>
        <w:t>44</w:t>
      </w:r>
      <w:r w:rsidR="008062F6">
        <w:rPr>
          <w:rtl/>
        </w:rPr>
        <w:t>.</w:t>
      </w:r>
    </w:p>
    <w:p w:rsidR="00C10AE1" w:rsidRDefault="00066653" w:rsidP="00D566DF">
      <w:pPr>
        <w:pStyle w:val="libFootnote0"/>
        <w:rPr>
          <w:rtl/>
        </w:rPr>
      </w:pPr>
      <w:r>
        <w:rPr>
          <w:rtl/>
        </w:rPr>
        <w:t>(2)</w:t>
      </w:r>
      <w:r w:rsidR="008062F6">
        <w:rPr>
          <w:rtl/>
        </w:rPr>
        <w:t xml:space="preserve"> ق:</w:t>
      </w:r>
      <w:r>
        <w:rPr>
          <w:rtl/>
        </w:rPr>
        <w:t>93</w:t>
      </w:r>
      <w:r w:rsidR="008062F6">
        <w:rPr>
          <w:rtl/>
        </w:rPr>
        <w:t>/</w:t>
      </w:r>
      <w:r>
        <w:rPr>
          <w:rtl/>
        </w:rPr>
        <w:t>16</w:t>
      </w:r>
      <w:r w:rsidR="008062F6">
        <w:rPr>
          <w:rtl/>
        </w:rPr>
        <w:t>/</w:t>
      </w:r>
      <w:r>
        <w:rPr>
          <w:rtl/>
        </w:rPr>
        <w:t>5</w:t>
      </w:r>
      <w:r w:rsidR="008062F6">
        <w:rPr>
          <w:rtl/>
        </w:rPr>
        <w:t>،ج:</w:t>
      </w:r>
      <w:r>
        <w:rPr>
          <w:rtl/>
        </w:rPr>
        <w:t>337</w:t>
      </w:r>
      <w:r w:rsidR="008062F6">
        <w:rPr>
          <w:rtl/>
        </w:rPr>
        <w:t>/</w:t>
      </w:r>
      <w:r>
        <w:rPr>
          <w:rtl/>
        </w:rPr>
        <w:t>11</w:t>
      </w:r>
      <w:r w:rsidR="008062F6">
        <w:rPr>
          <w:rtl/>
        </w:rPr>
        <w:t>.</w:t>
      </w:r>
    </w:p>
    <w:p w:rsidR="00C10AE1" w:rsidRDefault="00066653" w:rsidP="00D566DF">
      <w:pPr>
        <w:pStyle w:val="libFootnote0"/>
        <w:rPr>
          <w:rtl/>
        </w:rPr>
      </w:pPr>
      <w:r>
        <w:rPr>
          <w:rtl/>
        </w:rPr>
        <w:t>(3)</w:t>
      </w:r>
      <w:r w:rsidR="008062F6">
        <w:rPr>
          <w:rtl/>
        </w:rPr>
        <w:t xml:space="preserve"> ق:</w:t>
      </w:r>
      <w:r>
        <w:rPr>
          <w:rtl/>
        </w:rPr>
        <w:t>578</w:t>
      </w:r>
      <w:r w:rsidR="008062F6">
        <w:rPr>
          <w:rtl/>
        </w:rPr>
        <w:t>/</w:t>
      </w:r>
      <w:r>
        <w:rPr>
          <w:rtl/>
        </w:rPr>
        <w:t>52</w:t>
      </w:r>
      <w:r w:rsidR="008062F6">
        <w:rPr>
          <w:rtl/>
        </w:rPr>
        <w:t>/</w:t>
      </w:r>
      <w:r>
        <w:rPr>
          <w:rtl/>
        </w:rPr>
        <w:t>6</w:t>
      </w:r>
      <w:r w:rsidR="008062F6">
        <w:rPr>
          <w:rtl/>
        </w:rPr>
        <w:t>،ج:</w:t>
      </w:r>
      <w:r>
        <w:rPr>
          <w:rtl/>
        </w:rPr>
        <w:t>28</w:t>
      </w:r>
      <w:r w:rsidR="008062F6">
        <w:rPr>
          <w:rtl/>
        </w:rPr>
        <w:t>/</w:t>
      </w:r>
      <w:r>
        <w:rPr>
          <w:rtl/>
        </w:rPr>
        <w:t>21</w:t>
      </w:r>
      <w:r w:rsidR="008062F6">
        <w:rPr>
          <w:rtl/>
        </w:rPr>
        <w:t>. ق:</w:t>
      </w:r>
      <w:r>
        <w:rPr>
          <w:rtl/>
        </w:rPr>
        <w:t>100</w:t>
      </w:r>
      <w:r w:rsidR="008062F6">
        <w:rPr>
          <w:rtl/>
        </w:rPr>
        <w:t>/</w:t>
      </w:r>
      <w:r>
        <w:rPr>
          <w:rtl/>
        </w:rPr>
        <w:t>7</w:t>
      </w:r>
      <w:r w:rsidR="008062F6">
        <w:rPr>
          <w:rtl/>
        </w:rPr>
        <w:t>/</w:t>
      </w:r>
      <w:r>
        <w:rPr>
          <w:rtl/>
        </w:rPr>
        <w:t>4</w:t>
      </w:r>
      <w:r w:rsidR="008062F6">
        <w:rPr>
          <w:rtl/>
        </w:rPr>
        <w:t>،ج:</w:t>
      </w:r>
      <w:r>
        <w:rPr>
          <w:rtl/>
        </w:rPr>
        <w:t>38</w:t>
      </w:r>
      <w:r w:rsidR="008062F6">
        <w:rPr>
          <w:rtl/>
        </w:rPr>
        <w:t>/</w:t>
      </w:r>
      <w:r>
        <w:rPr>
          <w:rtl/>
        </w:rPr>
        <w:t>10</w:t>
      </w:r>
      <w:r w:rsidR="008062F6">
        <w:rPr>
          <w:rtl/>
        </w:rPr>
        <w:t>.</w:t>
      </w:r>
    </w:p>
    <w:p w:rsidR="00C10AE1" w:rsidRDefault="00066653" w:rsidP="00D566DF">
      <w:pPr>
        <w:pStyle w:val="libFootnote0"/>
        <w:rPr>
          <w:rtl/>
        </w:rPr>
      </w:pPr>
      <w:r>
        <w:rPr>
          <w:rtl/>
        </w:rPr>
        <w:t>(4)</w:t>
      </w:r>
      <w:r w:rsidR="008062F6">
        <w:rPr>
          <w:rtl/>
        </w:rPr>
        <w:t xml:space="preserve"> ق:</w:t>
      </w:r>
      <w:r>
        <w:rPr>
          <w:rtl/>
        </w:rPr>
        <w:t>561</w:t>
      </w:r>
      <w:r w:rsidR="008062F6">
        <w:rPr>
          <w:rtl/>
        </w:rPr>
        <w:t>/</w:t>
      </w:r>
      <w:r>
        <w:rPr>
          <w:rtl/>
        </w:rPr>
        <w:t>50</w:t>
      </w:r>
      <w:r w:rsidR="008062F6">
        <w:rPr>
          <w:rtl/>
        </w:rPr>
        <w:t>/</w:t>
      </w:r>
      <w:r>
        <w:rPr>
          <w:rtl/>
        </w:rPr>
        <w:t>6</w:t>
      </w:r>
      <w:r w:rsidR="008062F6">
        <w:rPr>
          <w:rtl/>
        </w:rPr>
        <w:t>-</w:t>
      </w:r>
      <w:r>
        <w:rPr>
          <w:rtl/>
        </w:rPr>
        <w:t>565</w:t>
      </w:r>
      <w:r w:rsidR="008062F6">
        <w:rPr>
          <w:rtl/>
        </w:rPr>
        <w:t>،ج:</w:t>
      </w:r>
      <w:r>
        <w:rPr>
          <w:rtl/>
        </w:rPr>
        <w:t>346</w:t>
      </w:r>
      <w:r w:rsidR="008062F6">
        <w:rPr>
          <w:rtl/>
        </w:rPr>
        <w:t>/</w:t>
      </w:r>
      <w:r>
        <w:rPr>
          <w:rtl/>
        </w:rPr>
        <w:t>20</w:t>
      </w:r>
      <w:r w:rsidR="008062F6">
        <w:rPr>
          <w:rtl/>
        </w:rPr>
        <w:t>-</w:t>
      </w:r>
      <w:r>
        <w:rPr>
          <w:rtl/>
        </w:rPr>
        <w:t>366</w:t>
      </w:r>
      <w:r w:rsidR="008062F6">
        <w:rPr>
          <w:rtl/>
        </w:rPr>
        <w:t>.</w:t>
      </w:r>
    </w:p>
    <w:p w:rsidR="0037464E" w:rsidRDefault="0037464E" w:rsidP="0037464E">
      <w:pPr>
        <w:pStyle w:val="libNormal"/>
        <w:rPr>
          <w:rtl/>
        </w:rPr>
      </w:pPr>
      <w:r>
        <w:rPr>
          <w:rFonts w:hint="eastAsia"/>
          <w:rtl/>
        </w:rPr>
        <w:br w:type="page"/>
      </w:r>
    </w:p>
    <w:p w:rsidR="00D566DF" w:rsidRDefault="008062F6" w:rsidP="00D566DF">
      <w:pPr>
        <w:pStyle w:val="libCenterBold1"/>
        <w:rPr>
          <w:rtl/>
        </w:rPr>
      </w:pPr>
      <w:r>
        <w:rPr>
          <w:rFonts w:hint="eastAsia"/>
          <w:rtl/>
        </w:rPr>
        <w:lastRenderedPageBreak/>
        <w:t>أشعار</w:t>
      </w:r>
      <w:r>
        <w:rPr>
          <w:rtl/>
        </w:rPr>
        <w:t xml:space="preserve"> الس</w:t>
      </w:r>
      <w:r>
        <w:rPr>
          <w:rFonts w:hint="cs"/>
          <w:rtl/>
        </w:rPr>
        <w:t>یّ</w:t>
      </w:r>
      <w:r>
        <w:rPr>
          <w:rFonts w:hint="eastAsia"/>
          <w:rtl/>
        </w:rPr>
        <w:t>د</w:t>
      </w:r>
      <w:r>
        <w:rPr>
          <w:rtl/>
        </w:rPr>
        <w:t xml:space="preserve"> ال</w:t>
      </w:r>
      <w:r w:rsidR="00AE5F50">
        <w:rPr>
          <w:rtl/>
        </w:rPr>
        <w:t>حمیري</w:t>
      </w:r>
      <w:r>
        <w:rPr>
          <w:rtl/>
        </w:rPr>
        <w:t xml:space="preserve"> </w:t>
      </w:r>
      <w:r w:rsidR="00AE5F50">
        <w:rPr>
          <w:rtl/>
        </w:rPr>
        <w:t>في</w:t>
      </w:r>
      <w:r>
        <w:rPr>
          <w:rtl/>
        </w:rPr>
        <w:t xml:space="preserve"> </w:t>
      </w:r>
      <w:r w:rsidR="00D566DF">
        <w:rPr>
          <w:rtl/>
        </w:rPr>
        <w:t>معجزة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p>
    <w:p w:rsidR="00C10AE1" w:rsidRDefault="00AE5F50" w:rsidP="00D566DF">
      <w:pPr>
        <w:pStyle w:val="libCenterBold1"/>
        <w:rPr>
          <w:rtl/>
        </w:rPr>
      </w:pPr>
      <w:r>
        <w:rPr>
          <w:rtl/>
        </w:rPr>
        <w:t>في</w:t>
      </w:r>
      <w:r w:rsidR="008062F6">
        <w:rPr>
          <w:rtl/>
        </w:rPr>
        <w:t xml:space="preserve"> ال</w:t>
      </w:r>
      <w:r w:rsidR="00D566DF">
        <w:rPr>
          <w:rtl/>
        </w:rPr>
        <w:t>صخرة</w:t>
      </w:r>
      <w:r w:rsidR="008062F6">
        <w:rPr>
          <w:rtl/>
        </w:rPr>
        <w:t xml:space="preserve"> و الماء</w:t>
      </w:r>
    </w:p>
    <w:p w:rsidR="00C10AE1" w:rsidRDefault="008062F6" w:rsidP="008062F6">
      <w:pPr>
        <w:pStyle w:val="libNormal"/>
        <w:rPr>
          <w:rtl/>
        </w:rPr>
      </w:pPr>
      <w:r>
        <w:rPr>
          <w:rFonts w:hint="eastAsia"/>
          <w:rtl/>
        </w:rPr>
        <w:t>قال</w:t>
      </w:r>
      <w:r>
        <w:rPr>
          <w:rtl/>
        </w:rPr>
        <w:t xml:space="preserve"> </w:t>
      </w:r>
      <w:r w:rsidR="00BE14E3" w:rsidRPr="00BE14E3">
        <w:rPr>
          <w:rStyle w:val="libAlaemChar"/>
          <w:rtl/>
        </w:rPr>
        <w:t>رحمه‌الله</w:t>
      </w:r>
      <w:r>
        <w:rPr>
          <w:rtl/>
        </w:rPr>
        <w:t>:</w:t>
      </w:r>
    </w:p>
    <w:tbl>
      <w:tblPr>
        <w:tblStyle w:val="TableGrid"/>
        <w:bidiVisual/>
        <w:tblW w:w="4562" w:type="pct"/>
        <w:tblInd w:w="384" w:type="dxa"/>
        <w:tblLook w:val="01E0"/>
      </w:tblPr>
      <w:tblGrid>
        <w:gridCol w:w="3510"/>
        <w:gridCol w:w="271"/>
        <w:gridCol w:w="3529"/>
      </w:tblGrid>
      <w:tr w:rsidR="00D566DF" w:rsidTr="004D48A1">
        <w:trPr>
          <w:trHeight w:val="350"/>
        </w:trPr>
        <w:tc>
          <w:tcPr>
            <w:tcW w:w="3920" w:type="dxa"/>
            <w:shd w:val="clear" w:color="auto" w:fill="auto"/>
          </w:tcPr>
          <w:p w:rsidR="00D566DF" w:rsidRDefault="00D566DF" w:rsidP="004D48A1">
            <w:pPr>
              <w:pStyle w:val="libPoem"/>
            </w:pPr>
            <w:r>
              <w:rPr>
                <w:rFonts w:hint="eastAsia"/>
                <w:rtl/>
              </w:rPr>
              <w:t>و</w:t>
            </w:r>
            <w:r>
              <w:rPr>
                <w:rtl/>
              </w:rPr>
              <w:t xml:space="preserve"> لقد سر</w:t>
            </w:r>
            <w:r>
              <w:rPr>
                <w:rFonts w:hint="cs"/>
                <w:rtl/>
              </w:rPr>
              <w:t>ی</w:t>
            </w:r>
            <w:r>
              <w:rPr>
                <w:rtl/>
              </w:rPr>
              <w:t xml:space="preserve"> في</w:t>
            </w:r>
            <w:r>
              <w:rPr>
                <w:rFonts w:hint="eastAsia"/>
                <w:rtl/>
              </w:rPr>
              <w:t>ما</w:t>
            </w:r>
            <w:r>
              <w:rPr>
                <w:rtl/>
              </w:rPr>
              <w:t xml:space="preserve"> </w:t>
            </w:r>
            <w:r>
              <w:rPr>
                <w:rFonts w:hint="cs"/>
                <w:rtl/>
              </w:rPr>
              <w:t>ی</w:t>
            </w:r>
            <w:r>
              <w:rPr>
                <w:rFonts w:hint="eastAsia"/>
                <w:rtl/>
              </w:rPr>
              <w:t>سر</w:t>
            </w:r>
            <w:r>
              <w:rPr>
                <w:rtl/>
              </w:rPr>
              <w:t xml:space="preserve"> بليلة</w:t>
            </w:r>
            <w:r w:rsidRPr="00725071">
              <w:rPr>
                <w:rStyle w:val="libPoemTiniChar0"/>
                <w:rtl/>
              </w:rPr>
              <w:br/>
              <w:t> </w:t>
            </w:r>
          </w:p>
        </w:tc>
        <w:tc>
          <w:tcPr>
            <w:tcW w:w="279" w:type="dxa"/>
            <w:shd w:val="clear" w:color="auto" w:fill="auto"/>
          </w:tcPr>
          <w:p w:rsidR="00D566DF" w:rsidRDefault="00D566DF" w:rsidP="004D48A1">
            <w:pPr>
              <w:pStyle w:val="libPoem"/>
              <w:rPr>
                <w:rtl/>
              </w:rPr>
            </w:pPr>
          </w:p>
        </w:tc>
        <w:tc>
          <w:tcPr>
            <w:tcW w:w="3881" w:type="dxa"/>
            <w:shd w:val="clear" w:color="auto" w:fill="auto"/>
          </w:tcPr>
          <w:p w:rsidR="00D566DF" w:rsidRDefault="00D566DF" w:rsidP="004D48A1">
            <w:pPr>
              <w:pStyle w:val="libPoem"/>
            </w:pPr>
            <w:r>
              <w:rPr>
                <w:rFonts w:hint="eastAsia"/>
                <w:rtl/>
              </w:rPr>
              <w:t>بعد</w:t>
            </w:r>
            <w:r>
              <w:rPr>
                <w:rtl/>
              </w:rPr>
              <w:t xml:space="preserve"> العشاء بکربلا في موکب</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حتّ</w:t>
            </w:r>
            <w:r>
              <w:rPr>
                <w:rFonts w:hint="cs"/>
                <w:rtl/>
              </w:rPr>
              <w:t>ی</w:t>
            </w:r>
            <w:r>
              <w:rPr>
                <w:rtl/>
              </w:rPr>
              <w:t xml:space="preserve"> </w:t>
            </w:r>
            <w:r w:rsidR="0068000B">
              <w:rPr>
                <w:rtl/>
              </w:rPr>
              <w:t>أتي</w:t>
            </w:r>
            <w:r>
              <w:rPr>
                <w:rtl/>
              </w:rPr>
              <w:t xml:space="preserve"> متبتّلا في قائم</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أ</w:t>
            </w:r>
            <w:r w:rsidRPr="00D36E79">
              <w:rPr>
                <w:rFonts w:hint="eastAsia"/>
                <w:rtl/>
              </w:rPr>
              <w:t>لقي</w:t>
            </w:r>
            <w:r>
              <w:rPr>
                <w:rtl/>
              </w:rPr>
              <w:t xml:space="preserve"> قواعده بقاع مجدب</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cs"/>
                <w:rtl/>
              </w:rPr>
              <w:t>یأتي</w:t>
            </w:r>
            <w:r>
              <w:rPr>
                <w:rFonts w:hint="eastAsia"/>
                <w:rtl/>
              </w:rPr>
              <w:t>ه</w:t>
            </w:r>
            <w:r>
              <w:rPr>
                <w:rtl/>
              </w:rPr>
              <w:t xml:space="preserve"> لي</w:t>
            </w:r>
            <w:r>
              <w:rPr>
                <w:rFonts w:hint="eastAsia"/>
                <w:rtl/>
              </w:rPr>
              <w:t>س</w:t>
            </w:r>
            <w:r>
              <w:rPr>
                <w:rtl/>
              </w:rPr>
              <w:t xml:space="preserve"> بح</w:t>
            </w:r>
            <w:r>
              <w:rPr>
                <w:rFonts w:hint="cs"/>
                <w:rtl/>
              </w:rPr>
              <w:t>ی</w:t>
            </w:r>
            <w:r>
              <w:rPr>
                <w:rFonts w:hint="eastAsia"/>
                <w:rtl/>
              </w:rPr>
              <w:t>ث</w:t>
            </w:r>
            <w:r>
              <w:rPr>
                <w:rtl/>
              </w:rPr>
              <w:t xml:space="preserve"> </w:t>
            </w:r>
            <w:r>
              <w:rPr>
                <w:rFonts w:hint="cs"/>
                <w:rtl/>
              </w:rPr>
              <w:t>ی</w:t>
            </w:r>
            <w:r w:rsidRPr="00D36E79">
              <w:rPr>
                <w:rFonts w:hint="eastAsia"/>
                <w:rtl/>
              </w:rPr>
              <w:t>لقي</w:t>
            </w:r>
            <w:r>
              <w:rPr>
                <w:rtl/>
              </w:rPr>
              <w:t xml:space="preserve"> عامر</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غ</w:t>
            </w:r>
            <w:r>
              <w:rPr>
                <w:rFonts w:hint="cs"/>
                <w:rtl/>
              </w:rPr>
              <w:t>ی</w:t>
            </w:r>
            <w:r>
              <w:rPr>
                <w:rFonts w:hint="eastAsia"/>
                <w:rtl/>
              </w:rPr>
              <w:t>ر</w:t>
            </w:r>
            <w:r>
              <w:rPr>
                <w:rtl/>
              </w:rPr>
              <w:t xml:space="preserve"> الوحوش و غ</w:t>
            </w:r>
            <w:r>
              <w:rPr>
                <w:rFonts w:hint="cs"/>
                <w:rtl/>
              </w:rPr>
              <w:t>ی</w:t>
            </w:r>
            <w:r>
              <w:rPr>
                <w:rFonts w:hint="eastAsia"/>
                <w:rtl/>
              </w:rPr>
              <w:t>ر</w:t>
            </w:r>
            <w:r>
              <w:rPr>
                <w:rtl/>
              </w:rPr>
              <w:t xml:space="preserve"> أصلع أش</w:t>
            </w:r>
            <w:r>
              <w:rPr>
                <w:rFonts w:hint="cs"/>
                <w:rtl/>
              </w:rPr>
              <w:t>ی</w:t>
            </w:r>
            <w:r>
              <w:rPr>
                <w:rFonts w:hint="eastAsia"/>
                <w:rtl/>
              </w:rPr>
              <w:t>ب</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فدنا</w:t>
            </w:r>
            <w:r>
              <w:rPr>
                <w:rtl/>
              </w:rPr>
              <w:t xml:space="preserve"> فصاح به فأشرف ماثلا</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کالنسر</w:t>
            </w:r>
            <w:r>
              <w:rPr>
                <w:rtl/>
              </w:rPr>
              <w:t xml:space="preserve"> فوق شظ</w:t>
            </w:r>
            <w:r>
              <w:rPr>
                <w:rFonts w:hint="cs"/>
                <w:rtl/>
              </w:rPr>
              <w:t>یّ</w:t>
            </w:r>
            <w:r>
              <w:rPr>
                <w:rFonts w:hint="eastAsia"/>
                <w:rtl/>
              </w:rPr>
              <w:t>ه</w:t>
            </w:r>
            <w:r>
              <w:rPr>
                <w:rtl/>
              </w:rPr>
              <w:t xml:space="preserve"> من مرقب</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هل</w:t>
            </w:r>
            <w:r>
              <w:rPr>
                <w:rtl/>
              </w:rPr>
              <w:t xml:space="preserve"> قرب قائمک الذي بوّأته</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ماء</w:t>
            </w:r>
            <w:r>
              <w:rPr>
                <w:rtl/>
              </w:rPr>
              <w:t xml:space="preserve"> </w:t>
            </w:r>
            <w:r>
              <w:rPr>
                <w:rFonts w:hint="cs"/>
                <w:rtl/>
              </w:rPr>
              <w:t>ی</w:t>
            </w:r>
            <w:r>
              <w:rPr>
                <w:rFonts w:hint="eastAsia"/>
                <w:rtl/>
              </w:rPr>
              <w:t>صاب؟فقال</w:t>
            </w:r>
            <w:r>
              <w:rPr>
                <w:rtl/>
              </w:rPr>
              <w:t>:ما من مشرب</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الاّ</w:t>
            </w:r>
            <w:r>
              <w:rPr>
                <w:rtl/>
              </w:rPr>
              <w:t xml:space="preserve"> بغأية فرسخ</w:t>
            </w:r>
            <w:r>
              <w:rPr>
                <w:rFonts w:hint="cs"/>
                <w:rtl/>
              </w:rPr>
              <w:t>ی</w:t>
            </w:r>
            <w:r>
              <w:rPr>
                <w:rFonts w:hint="eastAsia"/>
                <w:rtl/>
              </w:rPr>
              <w:t>ن</w:t>
            </w:r>
            <w:r>
              <w:rPr>
                <w:rtl/>
              </w:rPr>
              <w:t xml:space="preserve"> و من لنا</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بالماء</w:t>
            </w:r>
            <w:r>
              <w:rPr>
                <w:rtl/>
              </w:rPr>
              <w:t xml:space="preserve"> بي</w:t>
            </w:r>
            <w:r>
              <w:rPr>
                <w:rFonts w:hint="eastAsia"/>
                <w:rtl/>
              </w:rPr>
              <w:t>ن</w:t>
            </w:r>
            <w:r>
              <w:rPr>
                <w:rtl/>
              </w:rPr>
              <w:t xml:space="preserve"> نق</w:t>
            </w:r>
            <w:r>
              <w:rPr>
                <w:rFonts w:hint="cs"/>
                <w:rtl/>
              </w:rPr>
              <w:t>ی</w:t>
            </w:r>
            <w:r>
              <w:rPr>
                <w:rtl/>
              </w:rPr>
              <w:t xml:space="preserve"> وق</w:t>
            </w:r>
            <w:r>
              <w:rPr>
                <w:rFonts w:hint="cs"/>
                <w:rtl/>
              </w:rPr>
              <w:t>یّ</w:t>
            </w:r>
            <w:r>
              <w:rPr>
                <w:rtl/>
              </w:rPr>
              <w:t xml:space="preserve"> سبسب</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فثن</w:t>
            </w:r>
            <w:r>
              <w:rPr>
                <w:rFonts w:hint="cs"/>
                <w:rtl/>
              </w:rPr>
              <w:t>ی</w:t>
            </w:r>
            <w:r>
              <w:rPr>
                <w:rtl/>
              </w:rPr>
              <w:t xml:space="preserve"> الأعنّه نحو وعث فاجتلي</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ملساء</w:t>
            </w:r>
            <w:r>
              <w:rPr>
                <w:rtl/>
              </w:rPr>
              <w:t xml:space="preserve"> </w:t>
            </w:r>
            <w:r>
              <w:rPr>
                <w:rFonts w:hint="cs"/>
                <w:rtl/>
              </w:rPr>
              <w:t>ی</w:t>
            </w:r>
            <w:r>
              <w:rPr>
                <w:rFonts w:hint="eastAsia"/>
                <w:rtl/>
              </w:rPr>
              <w:t>لمع</w:t>
            </w:r>
            <w:r>
              <w:rPr>
                <w:rtl/>
              </w:rPr>
              <w:t xml:space="preserve"> کاللّج</w:t>
            </w:r>
            <w:r>
              <w:rPr>
                <w:rFonts w:hint="cs"/>
                <w:rtl/>
              </w:rPr>
              <w:t>ی</w:t>
            </w:r>
            <w:r>
              <w:rPr>
                <w:rFonts w:hint="eastAsia"/>
                <w:rtl/>
              </w:rPr>
              <w:t>ن</w:t>
            </w:r>
            <w:r>
              <w:rPr>
                <w:rtl/>
              </w:rPr>
              <w:t xml:space="preserve"> المذهب</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قال</w:t>
            </w:r>
            <w:r>
              <w:rPr>
                <w:rtl/>
              </w:rPr>
              <w:t xml:space="preserve"> اقلبوها انّکم إن تقلبوا</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ترووا</w:t>
            </w:r>
            <w:r>
              <w:rPr>
                <w:rtl/>
              </w:rPr>
              <w:t xml:space="preserve"> و لا تروون إن لم تقلب</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فاعصوصبوا</w:t>
            </w:r>
            <w:r>
              <w:rPr>
                <w:rtl/>
              </w:rPr>
              <w:t xml:space="preserve"> في قلعها فتمنّعت</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منهم</w:t>
            </w:r>
            <w:r>
              <w:rPr>
                <w:rtl/>
              </w:rPr>
              <w:t xml:space="preserve"> تمنّع صعبه لم ترکب</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حتّ</w:t>
            </w:r>
            <w:r>
              <w:rPr>
                <w:rFonts w:hint="cs"/>
                <w:rtl/>
              </w:rPr>
              <w:t>ی</w:t>
            </w:r>
            <w:r>
              <w:rPr>
                <w:rtl/>
              </w:rPr>
              <w:t xml:space="preserve"> إذا أع</w:t>
            </w:r>
            <w:r>
              <w:rPr>
                <w:rFonts w:hint="cs"/>
                <w:rtl/>
              </w:rPr>
              <w:t>ی</w:t>
            </w:r>
            <w:r>
              <w:rPr>
                <w:rFonts w:hint="eastAsia"/>
                <w:rtl/>
              </w:rPr>
              <w:t>تهم</w:t>
            </w:r>
            <w:r>
              <w:rPr>
                <w:rtl/>
              </w:rPr>
              <w:t xml:space="preserve"> أهو</w:t>
            </w:r>
            <w:r>
              <w:rPr>
                <w:rFonts w:hint="cs"/>
                <w:rtl/>
              </w:rPr>
              <w:t>ی</w:t>
            </w:r>
            <w:r>
              <w:rPr>
                <w:rtl/>
              </w:rPr>
              <w:t xml:space="preserve"> لها</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کفّا</w:t>
            </w:r>
            <w:r>
              <w:rPr>
                <w:rtl/>
              </w:rPr>
              <w:t xml:space="preserve"> مت</w:t>
            </w:r>
            <w:r>
              <w:rPr>
                <w:rFonts w:hint="cs"/>
                <w:rtl/>
              </w:rPr>
              <w:t>ی</w:t>
            </w:r>
            <w:r>
              <w:rPr>
                <w:rtl/>
              </w:rPr>
              <w:t xml:space="preserve"> ترد المغالب تغلب</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فکأنّها</w:t>
            </w:r>
            <w:r>
              <w:rPr>
                <w:rtl/>
              </w:rPr>
              <w:t xml:space="preserve"> کره بکفّ حزوّر</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عبل</w:t>
            </w:r>
            <w:r>
              <w:rPr>
                <w:rtl/>
              </w:rPr>
              <w:t xml:space="preserve"> الذراع دحا بها في ملعب</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فسقاهم</w:t>
            </w:r>
            <w:r>
              <w:rPr>
                <w:rtl/>
              </w:rPr>
              <w:t xml:space="preserve"> من تحتها متسلسلا</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عذبا</w:t>
            </w:r>
            <w:r>
              <w:rPr>
                <w:rtl/>
              </w:rPr>
              <w:t xml:space="preserve"> </w:t>
            </w:r>
            <w:r>
              <w:rPr>
                <w:rFonts w:hint="cs"/>
                <w:rtl/>
              </w:rPr>
              <w:t>ی</w:t>
            </w:r>
            <w:r>
              <w:rPr>
                <w:rFonts w:hint="eastAsia"/>
                <w:rtl/>
              </w:rPr>
              <w:t>ز</w:t>
            </w:r>
            <w:r>
              <w:rPr>
                <w:rFonts w:hint="cs"/>
                <w:rtl/>
              </w:rPr>
              <w:t>ی</w:t>
            </w:r>
            <w:r>
              <w:rPr>
                <w:rFonts w:hint="eastAsia"/>
                <w:rtl/>
              </w:rPr>
              <w:t>د</w:t>
            </w:r>
            <w:r>
              <w:rPr>
                <w:rtl/>
              </w:rPr>
              <w:t xml:space="preserve"> علي الألذّ الأعذب</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حتّ</w:t>
            </w:r>
            <w:r>
              <w:rPr>
                <w:rFonts w:hint="cs"/>
                <w:rtl/>
              </w:rPr>
              <w:t>ی</w:t>
            </w:r>
            <w:r>
              <w:rPr>
                <w:rtl/>
              </w:rPr>
              <w:t xml:space="preserve"> إذا شربوا جم</w:t>
            </w:r>
            <w:r>
              <w:rPr>
                <w:rFonts w:hint="cs"/>
                <w:rtl/>
              </w:rPr>
              <w:t>ی</w:t>
            </w:r>
            <w:r>
              <w:rPr>
                <w:rFonts w:hint="eastAsia"/>
                <w:rtl/>
              </w:rPr>
              <w:t>عا</w:t>
            </w:r>
            <w:r>
              <w:rPr>
                <w:rtl/>
              </w:rPr>
              <w:t xml:space="preserve"> ردّها</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و</w:t>
            </w:r>
            <w:r>
              <w:rPr>
                <w:rtl/>
              </w:rPr>
              <w:t xml:space="preserve"> مض</w:t>
            </w:r>
            <w:r>
              <w:rPr>
                <w:rFonts w:hint="cs"/>
                <w:rtl/>
              </w:rPr>
              <w:t>ی</w:t>
            </w:r>
            <w:r>
              <w:rPr>
                <w:rtl/>
              </w:rPr>
              <w:t xml:space="preserve"> فخلت مکانها لم </w:t>
            </w:r>
            <w:r>
              <w:rPr>
                <w:rFonts w:hint="cs"/>
                <w:rtl/>
              </w:rPr>
              <w:t>ی</w:t>
            </w:r>
            <w:r>
              <w:rPr>
                <w:rFonts w:hint="eastAsia"/>
                <w:rtl/>
              </w:rPr>
              <w:t>قرب</w:t>
            </w:r>
            <w:r w:rsidRPr="00725071">
              <w:rPr>
                <w:rStyle w:val="libPoemTiniChar0"/>
                <w:rtl/>
              </w:rPr>
              <w:br/>
              <w:t> </w:t>
            </w:r>
          </w:p>
        </w:tc>
      </w:tr>
    </w:tbl>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قال الس</w:t>
      </w:r>
      <w:r w:rsidR="008062F6">
        <w:rPr>
          <w:rFonts w:hint="cs"/>
          <w:rtl/>
        </w:rPr>
        <w:t>یّ</w:t>
      </w:r>
      <w:r w:rsidR="008062F6">
        <w:rPr>
          <w:rFonts w:hint="eastAsia"/>
          <w:rtl/>
        </w:rPr>
        <w:t>د</w:t>
      </w:r>
      <w:r w:rsidR="008062F6">
        <w:rPr>
          <w:rtl/>
        </w:rPr>
        <w:t xml:space="preserve"> المرتض</w:t>
      </w:r>
      <w:r w:rsidR="008062F6">
        <w:rPr>
          <w:rFonts w:hint="cs"/>
          <w:rtl/>
        </w:rPr>
        <w:t>ی</w:t>
      </w:r>
      <w:r w:rsidR="008062F6">
        <w:rPr>
          <w:rtl/>
        </w:rPr>
        <w:t xml:space="preserve"> </w:t>
      </w:r>
      <w:r w:rsidR="00BE14E3" w:rsidRPr="00BE14E3">
        <w:rPr>
          <w:rStyle w:val="libAlaemChar"/>
          <w:rtl/>
        </w:rPr>
        <w:t>رضي‌الله‌عنه</w:t>
      </w:r>
      <w:r w:rsidR="008062F6">
        <w:rPr>
          <w:rtl/>
        </w:rPr>
        <w:t xml:space="preserve"> </w:t>
      </w:r>
      <w:r w:rsidR="00AE5F50">
        <w:rPr>
          <w:rtl/>
        </w:rPr>
        <w:t>في</w:t>
      </w:r>
      <w:r w:rsidR="008062F6">
        <w:rPr>
          <w:rtl/>
        </w:rPr>
        <w:t xml:space="preserve"> شرح هذه ال</w:t>
      </w:r>
      <w:r w:rsidR="005407C6">
        <w:rPr>
          <w:rtl/>
        </w:rPr>
        <w:t>قصیدة</w:t>
      </w:r>
      <w:r w:rsidR="008062F6">
        <w:rPr>
          <w:rtl/>
        </w:rPr>
        <w:t xml:space="preserve"> ال</w:t>
      </w:r>
      <w:r w:rsidR="00D566DF">
        <w:rPr>
          <w:rtl/>
        </w:rPr>
        <w:t>بائیّة</w:t>
      </w:r>
      <w:r w:rsidR="008062F6">
        <w:rPr>
          <w:rtl/>
        </w:rPr>
        <w:t>:السر</w:t>
      </w:r>
      <w:r w:rsidR="008062F6">
        <w:rPr>
          <w:rFonts w:hint="cs"/>
          <w:rtl/>
        </w:rPr>
        <w:t>ی</w:t>
      </w:r>
      <w:r w:rsidR="008062F6">
        <w:rPr>
          <w:rtl/>
        </w:rPr>
        <w:t xml:space="preserve"> س</w:t>
      </w:r>
      <w:r w:rsidR="008062F6">
        <w:rPr>
          <w:rFonts w:hint="cs"/>
          <w:rtl/>
        </w:rPr>
        <w:t>ی</w:t>
      </w:r>
      <w:r w:rsidR="008062F6">
        <w:rPr>
          <w:rFonts w:hint="eastAsia"/>
          <w:rtl/>
        </w:rPr>
        <w:t>ر</w:t>
      </w:r>
      <w:r w:rsidR="008062F6">
        <w:rPr>
          <w:rtl/>
        </w:rPr>
        <w:t xml:space="preserve"> ال</w:t>
      </w:r>
      <w:r w:rsidR="00AE5F50">
        <w:rPr>
          <w:rtl/>
        </w:rPr>
        <w:t>لي</w:t>
      </w:r>
      <w:r w:rsidR="008062F6">
        <w:rPr>
          <w:rFonts w:hint="eastAsia"/>
          <w:rtl/>
        </w:rPr>
        <w:t>ل</w:t>
      </w:r>
      <w:r w:rsidR="008062F6">
        <w:rPr>
          <w:rtl/>
        </w:rPr>
        <w:t xml:space="preserve"> کلّه،و المتبتّل الراهب،و القائم </w:t>
      </w:r>
      <w:r w:rsidR="00D566DF">
        <w:rPr>
          <w:rtl/>
        </w:rPr>
        <w:t>صومعة</w:t>
      </w:r>
      <w:r w:rsidR="008062F6">
        <w:rPr>
          <w:rtl/>
        </w:rPr>
        <w:t>،و القاع الأرض ال</w:t>
      </w:r>
      <w:r w:rsidR="00D566DF">
        <w:rPr>
          <w:rtl/>
        </w:rPr>
        <w:t>حرّة</w:t>
      </w:r>
      <w:r w:rsidR="008062F6">
        <w:rPr>
          <w:rtl/>
        </w:rPr>
        <w:t xml:space="preserve"> الط</w:t>
      </w:r>
      <w:r w:rsidR="008062F6">
        <w:rPr>
          <w:rFonts w:hint="cs"/>
          <w:rtl/>
        </w:rPr>
        <w:t>ی</w:t>
      </w:r>
      <w:r w:rsidR="008062F6">
        <w:rPr>
          <w:rFonts w:hint="eastAsia"/>
          <w:rtl/>
        </w:rPr>
        <w:t>ن</w:t>
      </w:r>
      <w:r w:rsidR="008062F6">
        <w:rPr>
          <w:rtl/>
        </w:rPr>
        <w:t xml:space="preserve"> </w:t>
      </w:r>
      <w:r w:rsidR="00FE67A2">
        <w:rPr>
          <w:rtl/>
        </w:rPr>
        <w:t>التي</w:t>
      </w:r>
      <w:r w:rsidR="008062F6">
        <w:rPr>
          <w:rtl/>
        </w:rPr>
        <w:t xml:space="preserve"> لا حزونه </w:t>
      </w:r>
      <w:r w:rsidR="00AE5F50">
        <w:rPr>
          <w:rtl/>
        </w:rPr>
        <w:t>في</w:t>
      </w:r>
      <w:r w:rsidR="008062F6">
        <w:rPr>
          <w:rFonts w:hint="eastAsia"/>
          <w:rtl/>
        </w:rPr>
        <w:t>ها</w:t>
      </w:r>
      <w:r w:rsidR="008062F6">
        <w:rPr>
          <w:rtl/>
        </w:rPr>
        <w:t xml:space="preserve"> و لا انهباط،و ال</w:t>
      </w:r>
      <w:r w:rsidR="00D566DF">
        <w:rPr>
          <w:rtl/>
        </w:rPr>
        <w:t>قاعدة</w:t>
      </w:r>
      <w:r w:rsidR="008062F6">
        <w:rPr>
          <w:rtl/>
        </w:rPr>
        <w:t xml:space="preserve"> أساس الجدار و ما </w:t>
      </w:r>
      <w:r w:rsidR="008062F6">
        <w:rPr>
          <w:rFonts w:hint="cs"/>
          <w:rtl/>
        </w:rPr>
        <w:t>ی</w:t>
      </w:r>
      <w:r w:rsidR="00AE5F50">
        <w:rPr>
          <w:rFonts w:hint="eastAsia"/>
          <w:rtl/>
        </w:rPr>
        <w:t>بني</w:t>
      </w:r>
      <w:r w:rsidR="008062F6">
        <w:rPr>
          <w:rFonts w:hint="eastAsia"/>
          <w:rtl/>
        </w:rPr>
        <w:t>،و</w:t>
      </w:r>
      <w:r w:rsidR="008062F6">
        <w:rPr>
          <w:rtl/>
        </w:rPr>
        <w:t xml:space="preserve"> الجدب ضدّ الخصب.</w:t>
      </w:r>
    </w:p>
    <w:p w:rsidR="00C10AE1" w:rsidRDefault="00D566DF" w:rsidP="00D566DF">
      <w:pPr>
        <w:pStyle w:val="libCenterBold1"/>
        <w:rPr>
          <w:rtl/>
        </w:rPr>
      </w:pPr>
      <w:r>
        <w:rPr>
          <w:rFonts w:hint="eastAsia"/>
          <w:rtl/>
        </w:rPr>
        <w:t>معجزة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w:t>
      </w:r>
      <w:r w:rsidR="00AE5F50">
        <w:rPr>
          <w:rtl/>
        </w:rPr>
        <w:t>في</w:t>
      </w:r>
      <w:r w:rsidR="008062F6">
        <w:rPr>
          <w:rtl/>
        </w:rPr>
        <w:t xml:space="preserve"> إظهار الماء</w:t>
      </w:r>
    </w:p>
    <w:p w:rsidR="00C10AE1" w:rsidRDefault="008062F6" w:rsidP="00D566DF">
      <w:pPr>
        <w:pStyle w:val="libNormal"/>
        <w:rPr>
          <w:rtl/>
        </w:rPr>
      </w:pPr>
      <w:r>
        <w:rPr>
          <w:rFonts w:hint="eastAsia"/>
          <w:rtl/>
        </w:rPr>
        <w:t>ثمّ</w:t>
      </w:r>
      <w:r>
        <w:rPr>
          <w:rtl/>
        </w:rPr>
        <w:t xml:space="preserve"> قال:و هذه </w:t>
      </w:r>
      <w:r w:rsidR="00444506">
        <w:rPr>
          <w:rtl/>
        </w:rPr>
        <w:t>قصة</w:t>
      </w:r>
      <w:r>
        <w:rPr>
          <w:rtl/>
        </w:rPr>
        <w:t xml:space="preserve"> </w:t>
      </w:r>
      <w:r w:rsidR="001522B9">
        <w:rPr>
          <w:rtl/>
        </w:rPr>
        <w:t>مشهورة</w:t>
      </w:r>
      <w:r>
        <w:rPr>
          <w:rtl/>
        </w:rPr>
        <w:t xml:space="preserve"> جاءت بها الرو</w:t>
      </w:r>
      <w:r w:rsidR="00E5742D">
        <w:rPr>
          <w:rtl/>
        </w:rPr>
        <w:t>أي</w:t>
      </w:r>
      <w:r w:rsidR="00AE5F50">
        <w:rPr>
          <w:rtl/>
        </w:rPr>
        <w:t>ة</w:t>
      </w:r>
      <w:r w:rsidR="00D566DF">
        <w:rPr>
          <w:rFonts w:hint="cs"/>
          <w:rtl/>
        </w:rPr>
        <w:t xml:space="preserve"> </w:t>
      </w:r>
      <w:r>
        <w:rPr>
          <w:rFonts w:hint="eastAsia"/>
          <w:rtl/>
        </w:rPr>
        <w:t>فانّ</w:t>
      </w:r>
      <w:r>
        <w:rPr>
          <w:rtl/>
        </w:rPr>
        <w:t xml:space="preserve"> أبا عبد اللّه ال</w:t>
      </w:r>
      <w:r w:rsidR="00D566DF">
        <w:rPr>
          <w:rtl/>
        </w:rPr>
        <w:t>برقي</w:t>
      </w:r>
      <w:r>
        <w:rPr>
          <w:rtl/>
        </w:rPr>
        <w:t xml:space="preserve"> </w:t>
      </w:r>
      <w:r w:rsidR="00ED1C08">
        <w:rPr>
          <w:rtl/>
        </w:rPr>
        <w:t>روي</w:t>
      </w:r>
      <w:r>
        <w:rPr>
          <w:rtl/>
        </w:rPr>
        <w:t xml:space="preserve"> عن</w:t>
      </w:r>
    </w:p>
    <w:p w:rsidR="0037464E" w:rsidRDefault="0037464E" w:rsidP="0037464E">
      <w:pPr>
        <w:pStyle w:val="libNormal"/>
        <w:rPr>
          <w:rtl/>
        </w:rPr>
      </w:pPr>
      <w:r>
        <w:rPr>
          <w:rFonts w:hint="eastAsia"/>
          <w:rtl/>
        </w:rPr>
        <w:br w:type="page"/>
      </w:r>
    </w:p>
    <w:p w:rsidR="00C10AE1" w:rsidRDefault="008062F6" w:rsidP="00D566DF">
      <w:pPr>
        <w:pStyle w:val="libNormal0"/>
        <w:rPr>
          <w:rtl/>
        </w:rPr>
      </w:pPr>
      <w:r>
        <w:rPr>
          <w:rFonts w:hint="eastAsia"/>
          <w:rtl/>
        </w:rPr>
        <w:lastRenderedPageBreak/>
        <w:t>ش</w:t>
      </w:r>
      <w:r>
        <w:rPr>
          <w:rFonts w:hint="cs"/>
          <w:rtl/>
        </w:rPr>
        <w:t>ی</w:t>
      </w:r>
      <w:r>
        <w:rPr>
          <w:rFonts w:hint="eastAsia"/>
          <w:rtl/>
        </w:rPr>
        <w:t>وخه</w:t>
      </w:r>
      <w:r>
        <w:rPr>
          <w:rtl/>
        </w:rPr>
        <w:t xml:space="preserve"> عمّن خبّرهم قال: خرجنا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نر</w:t>
      </w:r>
      <w:r>
        <w:rPr>
          <w:rFonts w:hint="cs"/>
          <w:rtl/>
        </w:rPr>
        <w:t>ی</w:t>
      </w:r>
      <w:r>
        <w:rPr>
          <w:rFonts w:hint="eastAsia"/>
          <w:rtl/>
        </w:rPr>
        <w:t>د</w:t>
      </w:r>
      <w:r>
        <w:rPr>
          <w:rtl/>
        </w:rPr>
        <w:t xml:space="preserve"> ص</w:t>
      </w:r>
      <w:r w:rsidR="00AE5F50">
        <w:rPr>
          <w:rtl/>
        </w:rPr>
        <w:t>في</w:t>
      </w:r>
      <w:r>
        <w:rPr>
          <w:rFonts w:hint="eastAsia"/>
          <w:rtl/>
        </w:rPr>
        <w:t>ن</w:t>
      </w:r>
      <w:r>
        <w:rPr>
          <w:rtl/>
        </w:rPr>
        <w:t xml:space="preserve"> فمررنا بکربلا فقال:أتدرون </w:t>
      </w:r>
      <w:r w:rsidR="00E5742D">
        <w:rPr>
          <w:rtl/>
        </w:rPr>
        <w:t>أي</w:t>
      </w:r>
      <w:r>
        <w:rPr>
          <w:rFonts w:hint="eastAsia"/>
          <w:rtl/>
        </w:rPr>
        <w:t>ن</w:t>
      </w:r>
      <w:r>
        <w:rPr>
          <w:rtl/>
        </w:rPr>
        <w:t xml:space="preserve"> ها هنا؟و اللّه مصارع الحس</w:t>
      </w:r>
      <w:r>
        <w:rPr>
          <w:rFonts w:hint="cs"/>
          <w:rtl/>
        </w:rPr>
        <w:t>ی</w:t>
      </w:r>
      <w:r>
        <w:rPr>
          <w:rFonts w:hint="eastAsia"/>
          <w:rtl/>
        </w:rPr>
        <w:t>ن</w:t>
      </w:r>
      <w:r>
        <w:rPr>
          <w:rtl/>
        </w:rPr>
        <w:t xml:space="preserve"> و أ</w:t>
      </w:r>
      <w:r w:rsidR="001F11DE">
        <w:rPr>
          <w:rtl/>
        </w:rPr>
        <w:t>صحابة</w:t>
      </w:r>
      <w:r>
        <w:rPr>
          <w:rtl/>
        </w:rPr>
        <w:t xml:space="preserve">،ثمّ سرنا </w:t>
      </w:r>
      <w:r>
        <w:rPr>
          <w:rFonts w:hint="cs"/>
          <w:rtl/>
        </w:rPr>
        <w:t>ی</w:t>
      </w:r>
      <w:r>
        <w:rPr>
          <w:rFonts w:hint="eastAsia"/>
          <w:rtl/>
        </w:rPr>
        <w:t>س</w:t>
      </w:r>
      <w:r>
        <w:rPr>
          <w:rFonts w:hint="cs"/>
          <w:rtl/>
        </w:rPr>
        <w:t>ی</w:t>
      </w:r>
      <w:r>
        <w:rPr>
          <w:rFonts w:hint="eastAsia"/>
          <w:rtl/>
        </w:rPr>
        <w:t>را</w:t>
      </w:r>
      <w:r>
        <w:rPr>
          <w:rtl/>
        </w:rPr>
        <w:t xml:space="preserve"> ف</w:t>
      </w:r>
      <w:r w:rsidR="008A378F">
        <w:rPr>
          <w:rtl/>
        </w:rPr>
        <w:t>انتهى</w:t>
      </w:r>
      <w:r>
        <w:rPr>
          <w:rFonts w:hint="eastAsia"/>
          <w:rtl/>
        </w:rPr>
        <w:t>نا</w:t>
      </w:r>
      <w:r>
        <w:rPr>
          <w:rtl/>
        </w:rPr>
        <w:t xml:space="preserve"> </w:t>
      </w:r>
      <w:r w:rsidR="00444506">
        <w:rPr>
          <w:rtl/>
        </w:rPr>
        <w:t>الى</w:t>
      </w:r>
      <w:r>
        <w:rPr>
          <w:rtl/>
        </w:rPr>
        <w:t xml:space="preserve"> راهب </w:t>
      </w:r>
      <w:r w:rsidR="00AE5F50">
        <w:rPr>
          <w:rtl/>
        </w:rPr>
        <w:t>في</w:t>
      </w:r>
      <w:r>
        <w:rPr>
          <w:rtl/>
        </w:rPr>
        <w:t xml:space="preserve"> </w:t>
      </w:r>
      <w:r w:rsidR="00D566DF">
        <w:rPr>
          <w:rtl/>
        </w:rPr>
        <w:t>صومعة</w:t>
      </w:r>
      <w:r>
        <w:rPr>
          <w:rtl/>
        </w:rPr>
        <w:t xml:space="preserve"> و قد تقطّع الناس من العطش فشکوا ذلک </w:t>
      </w:r>
      <w:r w:rsidR="00444506">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ذلک انّه أخذ طر</w:t>
      </w:r>
      <w:r>
        <w:rPr>
          <w:rFonts w:hint="cs"/>
          <w:rtl/>
        </w:rPr>
        <w:t>ی</w:t>
      </w:r>
      <w:r>
        <w:rPr>
          <w:rFonts w:hint="eastAsia"/>
          <w:rtl/>
        </w:rPr>
        <w:t>ق</w:t>
      </w:r>
      <w:r>
        <w:rPr>
          <w:rtl/>
        </w:rPr>
        <w:t xml:space="preserve"> البر و ترک الفرات ع</w:t>
      </w:r>
      <w:r>
        <w:rPr>
          <w:rFonts w:hint="cs"/>
          <w:rtl/>
        </w:rPr>
        <w:t>ی</w:t>
      </w:r>
      <w:r>
        <w:rPr>
          <w:rFonts w:hint="eastAsia"/>
          <w:rtl/>
        </w:rPr>
        <w:t>انا،فدنا</w:t>
      </w:r>
      <w:r>
        <w:rPr>
          <w:rtl/>
        </w:rPr>
        <w:t xml:space="preserve"> من الراهب و هتف به فأشرف من صومعته فقال:</w:t>
      </w:r>
      <w:r>
        <w:rPr>
          <w:rFonts w:hint="cs"/>
          <w:rtl/>
        </w:rPr>
        <w:t>ی</w:t>
      </w:r>
      <w:r>
        <w:rPr>
          <w:rFonts w:hint="eastAsia"/>
          <w:rtl/>
        </w:rPr>
        <w:t>ا</w:t>
      </w:r>
      <w:r>
        <w:rPr>
          <w:rtl/>
        </w:rPr>
        <w:t xml:space="preserve"> راهب هل قرب قائمک ماء؟فقال:لا،فسار ق</w:t>
      </w:r>
      <w:r w:rsidR="00AE5F50">
        <w:rPr>
          <w:rtl/>
        </w:rPr>
        <w:t>لي</w:t>
      </w:r>
      <w:r>
        <w:rPr>
          <w:rFonts w:hint="eastAsia"/>
          <w:rtl/>
        </w:rPr>
        <w:t>لا</w:t>
      </w:r>
      <w:r>
        <w:rPr>
          <w:rtl/>
        </w:rPr>
        <w:t xml:space="preserve"> ثمّ نزل بموضع </w:t>
      </w:r>
      <w:r w:rsidR="00AE5F50">
        <w:rPr>
          <w:rtl/>
        </w:rPr>
        <w:t>في</w:t>
      </w:r>
      <w:r>
        <w:rPr>
          <w:rFonts w:hint="eastAsia"/>
          <w:rtl/>
        </w:rPr>
        <w:t>ه</w:t>
      </w:r>
      <w:r>
        <w:rPr>
          <w:rtl/>
        </w:rPr>
        <w:t xml:space="preserve"> رمل فأمر الناس فنزلوا و أمرهم أن </w:t>
      </w:r>
      <w:r>
        <w:rPr>
          <w:rFonts w:hint="cs"/>
          <w:rtl/>
        </w:rPr>
        <w:t>ی</w:t>
      </w:r>
      <w:r>
        <w:rPr>
          <w:rFonts w:hint="eastAsia"/>
          <w:rtl/>
        </w:rPr>
        <w:t>بحثوا</w:t>
      </w:r>
      <w:r>
        <w:rPr>
          <w:rtl/>
        </w:rPr>
        <w:t xml:space="preserve"> ذلک الرمل فأصابوا تحته </w:t>
      </w:r>
      <w:r w:rsidR="00D566DF">
        <w:rPr>
          <w:rtl/>
        </w:rPr>
        <w:t>صخرة</w:t>
      </w:r>
      <w:r>
        <w:rPr>
          <w:rtl/>
        </w:rPr>
        <w:t xml:space="preserve"> </w:t>
      </w:r>
      <w:r w:rsidR="00ED1C08">
        <w:rPr>
          <w:rtl/>
        </w:rPr>
        <w:t>بي</w:t>
      </w:r>
      <w:r>
        <w:rPr>
          <w:rFonts w:hint="eastAsia"/>
          <w:rtl/>
        </w:rPr>
        <w:t>ضاء</w:t>
      </w:r>
      <w:r>
        <w:rPr>
          <w:rtl/>
        </w:rPr>
        <w:t xml:space="preserve"> فاقتلعها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ED1C08">
        <w:rPr>
          <w:rtl/>
        </w:rPr>
        <w:t>بي</w:t>
      </w:r>
      <w:r>
        <w:rPr>
          <w:rFonts w:hint="eastAsia"/>
          <w:rtl/>
        </w:rPr>
        <w:t>ده</w:t>
      </w:r>
      <w:r>
        <w:rPr>
          <w:rtl/>
        </w:rPr>
        <w:t xml:space="preserve"> </w:t>
      </w:r>
      <w:r>
        <w:rPr>
          <w:rFonts w:hint="eastAsia"/>
          <w:rtl/>
        </w:rPr>
        <w:t>و</w:t>
      </w:r>
      <w:r>
        <w:rPr>
          <w:rtl/>
        </w:rPr>
        <w:t xml:space="preserve"> دحاها و إذا تحتها ماء أرقّ من الزلال و أعذب من کلّ ماء،فشربوا و ارتووا و حملوا منه و ردّ ال</w:t>
      </w:r>
      <w:r w:rsidR="00D566DF">
        <w:rPr>
          <w:rtl/>
        </w:rPr>
        <w:t>صخرة</w:t>
      </w:r>
      <w:r>
        <w:rPr>
          <w:rtl/>
        </w:rPr>
        <w:t xml:space="preserve"> و الرمل کما کان، قال:فسرنا ق</w:t>
      </w:r>
      <w:r w:rsidR="00AE5F50">
        <w:rPr>
          <w:rtl/>
        </w:rPr>
        <w:t>لي</w:t>
      </w:r>
      <w:r>
        <w:rPr>
          <w:rFonts w:hint="eastAsia"/>
          <w:rtl/>
        </w:rPr>
        <w:t>لا</w:t>
      </w:r>
      <w:r>
        <w:rPr>
          <w:rtl/>
        </w:rPr>
        <w:t xml:space="preserve"> و قد علم کلّ واحد من الناس مکان الع</w:t>
      </w:r>
      <w:r>
        <w:rPr>
          <w:rFonts w:hint="cs"/>
          <w:rtl/>
        </w:rPr>
        <w:t>ی</w:t>
      </w:r>
      <w:r>
        <w:rPr>
          <w:rFonts w:hint="eastAsia"/>
          <w:rtl/>
        </w:rPr>
        <w:t>ن</w:t>
      </w:r>
      <w:r>
        <w:rPr>
          <w:rtl/>
        </w:rPr>
        <w:t xml:space="preserve"> 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w:t>
      </w:r>
      <w:r w:rsidR="00D566DF">
        <w:rPr>
          <w:rFonts w:hint="cs"/>
          <w:rtl/>
        </w:rPr>
        <w:t xml:space="preserve"> </w:t>
      </w:r>
      <w:r>
        <w:rPr>
          <w:rFonts w:hint="eastAsia"/>
          <w:rtl/>
        </w:rPr>
        <w:t>ب</w:t>
      </w:r>
      <w:r w:rsidR="00D566DF">
        <w:rPr>
          <w:rFonts w:hint="eastAsia"/>
          <w:rtl/>
        </w:rPr>
        <w:t>حقّي</w:t>
      </w:r>
      <w:r>
        <w:rPr>
          <w:rtl/>
        </w:rPr>
        <w:t xml:space="preserve"> ع</w:t>
      </w:r>
      <w:r w:rsidR="00AE5F50">
        <w:rPr>
          <w:rtl/>
        </w:rPr>
        <w:t>لي</w:t>
      </w:r>
      <w:r>
        <w:rPr>
          <w:rFonts w:hint="eastAsia"/>
          <w:rtl/>
        </w:rPr>
        <w:t>کم</w:t>
      </w:r>
      <w:r>
        <w:rPr>
          <w:rtl/>
        </w:rPr>
        <w:t xml:space="preserve"> الاّ رجعتم </w:t>
      </w:r>
      <w:r w:rsidR="00444506">
        <w:rPr>
          <w:rtl/>
        </w:rPr>
        <w:t>الى</w:t>
      </w:r>
      <w:r>
        <w:rPr>
          <w:rtl/>
        </w:rPr>
        <w:t xml:space="preserve"> موضع الع</w:t>
      </w:r>
      <w:r>
        <w:rPr>
          <w:rFonts w:hint="cs"/>
          <w:rtl/>
        </w:rPr>
        <w:t>ی</w:t>
      </w:r>
      <w:r>
        <w:rPr>
          <w:rFonts w:hint="eastAsia"/>
          <w:rtl/>
        </w:rPr>
        <w:t>ن</w:t>
      </w:r>
      <w:r>
        <w:rPr>
          <w:rtl/>
        </w:rPr>
        <w:t xml:space="preserve"> فنظرتم هل تقدرون ع</w:t>
      </w:r>
      <w:r w:rsidR="00AE5F50">
        <w:rPr>
          <w:rtl/>
        </w:rPr>
        <w:t>لي</w:t>
      </w:r>
      <w:r>
        <w:rPr>
          <w:rFonts w:hint="eastAsia"/>
          <w:rtl/>
        </w:rPr>
        <w:t>ها،فرجع</w:t>
      </w:r>
      <w:r>
        <w:rPr>
          <w:rtl/>
        </w:rPr>
        <w:t xml:space="preserve"> الناس </w:t>
      </w:r>
      <w:r>
        <w:rPr>
          <w:rFonts w:hint="cs"/>
          <w:rtl/>
        </w:rPr>
        <w:t>ی</w:t>
      </w:r>
      <w:r>
        <w:rPr>
          <w:rFonts w:hint="eastAsia"/>
          <w:rtl/>
        </w:rPr>
        <w:t>قفون</w:t>
      </w:r>
      <w:r>
        <w:rPr>
          <w:rtl/>
        </w:rPr>
        <w:t xml:space="preserve"> الأثر </w:t>
      </w:r>
      <w:r w:rsidR="00444506">
        <w:rPr>
          <w:rtl/>
        </w:rPr>
        <w:t>الى</w:t>
      </w:r>
      <w:r>
        <w:rPr>
          <w:rtl/>
        </w:rPr>
        <w:t xml:space="preserve"> موضع الرمل فبحثوا ذلک الرمل فلم </w:t>
      </w:r>
      <w:r>
        <w:rPr>
          <w:rFonts w:hint="cs"/>
          <w:rtl/>
        </w:rPr>
        <w:t>ی</w:t>
      </w:r>
      <w:r>
        <w:rPr>
          <w:rFonts w:hint="eastAsia"/>
          <w:rtl/>
        </w:rPr>
        <w:t>ص</w:t>
      </w:r>
      <w:r>
        <w:rPr>
          <w:rFonts w:hint="cs"/>
          <w:rtl/>
        </w:rPr>
        <w:t>ی</w:t>
      </w:r>
      <w:r>
        <w:rPr>
          <w:rFonts w:hint="eastAsia"/>
          <w:rtl/>
        </w:rPr>
        <w:t>بوا</w:t>
      </w:r>
      <w:r>
        <w:rPr>
          <w:rtl/>
        </w:rPr>
        <w:t xml:space="preserve"> الع</w:t>
      </w:r>
      <w:r>
        <w:rPr>
          <w:rFonts w:hint="cs"/>
          <w:rtl/>
        </w:rPr>
        <w:t>ی</w:t>
      </w:r>
      <w:r>
        <w:rPr>
          <w:rFonts w:hint="eastAsia"/>
          <w:rtl/>
        </w:rPr>
        <w:t>ن،فقالوا</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لا و اللّه ما أصبناها و لا ندر</w:t>
      </w:r>
      <w:r>
        <w:rPr>
          <w:rFonts w:hint="cs"/>
          <w:rtl/>
        </w:rPr>
        <w:t>ی</w:t>
      </w:r>
      <w:r>
        <w:rPr>
          <w:rtl/>
        </w:rPr>
        <w:t xml:space="preserve"> </w:t>
      </w:r>
      <w:r w:rsidR="00E5742D">
        <w:rPr>
          <w:rtl/>
        </w:rPr>
        <w:t>أي</w:t>
      </w:r>
      <w:r>
        <w:rPr>
          <w:rFonts w:hint="eastAsia"/>
          <w:rtl/>
        </w:rPr>
        <w:t>ن</w:t>
      </w:r>
      <w:r>
        <w:rPr>
          <w:rtl/>
        </w:rPr>
        <w:t xml:space="preserve"> </w:t>
      </w:r>
      <w:r w:rsidR="00E5742D">
        <w:rPr>
          <w:rtl/>
        </w:rPr>
        <w:t>هي</w:t>
      </w:r>
      <w:r>
        <w:rPr>
          <w:rFonts w:hint="eastAsia"/>
          <w:rtl/>
        </w:rPr>
        <w:t>،قال</w:t>
      </w:r>
      <w:r>
        <w:rPr>
          <w:rtl/>
        </w:rPr>
        <w:t xml:space="preserve">:فأقبل الراهب فقال:أشهد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 </w:t>
      </w:r>
      <w:r w:rsidR="00066653">
        <w:rPr>
          <w:rtl/>
        </w:rPr>
        <w:t>أبي</w:t>
      </w:r>
      <w:r>
        <w:rPr>
          <w:rtl/>
        </w:rPr>
        <w:t xml:space="preserve"> </w:t>
      </w:r>
      <w:r w:rsidR="00DD1AF8">
        <w:rPr>
          <w:rtl/>
        </w:rPr>
        <w:t>أخبرني</w:t>
      </w:r>
      <w:r>
        <w:rPr>
          <w:rtl/>
        </w:rPr>
        <w:t xml:space="preserve"> ع</w:t>
      </w:r>
      <w:r>
        <w:rPr>
          <w:rFonts w:hint="eastAsia"/>
          <w:rtl/>
        </w:rPr>
        <w:t>ن</w:t>
      </w:r>
      <w:r>
        <w:rPr>
          <w:rtl/>
        </w:rPr>
        <w:t xml:space="preserve"> </w:t>
      </w:r>
      <w:r w:rsidR="004C3643">
        <w:rPr>
          <w:rtl/>
        </w:rPr>
        <w:t>جدّي</w:t>
      </w:r>
      <w:r>
        <w:rPr>
          <w:rtl/>
        </w:rPr>
        <w:t xml:space="preserve"> و کان من حوار</w:t>
      </w:r>
      <w:r>
        <w:rPr>
          <w:rFonts w:hint="cs"/>
          <w:rtl/>
        </w:rPr>
        <w:t>یّ</w:t>
      </w:r>
      <w:r>
        <w:rPr>
          <w:rtl/>
        </w:rPr>
        <w:t xml:space="preserve">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انّه قال:انّ تحت هذا الرمل ع</w:t>
      </w:r>
      <w:r>
        <w:rPr>
          <w:rFonts w:hint="cs"/>
          <w:rtl/>
        </w:rPr>
        <w:t>ی</w:t>
      </w:r>
      <w:r>
        <w:rPr>
          <w:rFonts w:hint="eastAsia"/>
          <w:rtl/>
        </w:rPr>
        <w:t>نا</w:t>
      </w:r>
      <w:r>
        <w:rPr>
          <w:rtl/>
        </w:rPr>
        <w:t xml:space="preserve"> من ماء </w:t>
      </w:r>
      <w:r w:rsidR="00066653">
        <w:rPr>
          <w:rtl/>
        </w:rPr>
        <w:t>أبي</w:t>
      </w:r>
      <w:r>
        <w:rPr>
          <w:rFonts w:hint="eastAsia"/>
          <w:rtl/>
        </w:rPr>
        <w:t>ض</w:t>
      </w:r>
      <w:r>
        <w:rPr>
          <w:rtl/>
        </w:rPr>
        <w:t xml:space="preserve"> من الثلج و أعذب من کلّ ماء عذب لا </w:t>
      </w:r>
      <w:r>
        <w:rPr>
          <w:rFonts w:hint="cs"/>
          <w:rtl/>
        </w:rPr>
        <w:t>ی</w:t>
      </w:r>
      <w:r>
        <w:rPr>
          <w:rFonts w:hint="eastAsia"/>
          <w:rtl/>
        </w:rPr>
        <w:t>قع</w:t>
      </w:r>
      <w:r>
        <w:rPr>
          <w:rtl/>
        </w:rPr>
        <w:t xml:space="preserve"> ع</w:t>
      </w:r>
      <w:r w:rsidR="00AE5F50">
        <w:rPr>
          <w:rtl/>
        </w:rPr>
        <w:t>لي</w:t>
      </w:r>
      <w:r>
        <w:rPr>
          <w:rFonts w:hint="eastAsia"/>
          <w:rtl/>
        </w:rPr>
        <w:t>ه</w:t>
      </w:r>
      <w:r>
        <w:rPr>
          <w:rtl/>
        </w:rPr>
        <w:t xml:space="preserve"> الاّ </w:t>
      </w:r>
      <w:r w:rsidR="0078437F">
        <w:rPr>
          <w:rtl/>
        </w:rPr>
        <w:t>نبيّ</w:t>
      </w:r>
      <w:r>
        <w:rPr>
          <w:rtl/>
        </w:rPr>
        <w:t xml:space="preserve"> أو </w:t>
      </w:r>
      <w:r w:rsidR="001522B9">
        <w:rPr>
          <w:rtl/>
        </w:rPr>
        <w:t>وصيّ</w:t>
      </w:r>
      <w:r>
        <w:rPr>
          <w:rtl/>
        </w:rPr>
        <w:t xml:space="preserve"> </w:t>
      </w:r>
      <w:r w:rsidR="0078437F">
        <w:rPr>
          <w:rtl/>
        </w:rPr>
        <w:t>نبيّ</w:t>
      </w:r>
      <w:r>
        <w:rPr>
          <w:rtl/>
        </w:rPr>
        <w:t xml:space="preserve"> و أنا أشهد أن لا اله الاّ اللّه و انّ محمّدا عبده و رسوله و انّک </w:t>
      </w:r>
      <w:r w:rsidR="001522B9">
        <w:rPr>
          <w:rtl/>
        </w:rPr>
        <w:t>وصيّ</w:t>
      </w:r>
      <w:r>
        <w:rPr>
          <w:rtl/>
        </w:rPr>
        <w:t xml:space="preserve"> رسول اللّه </w:t>
      </w:r>
      <w:r w:rsidR="00BE14E3" w:rsidRPr="00BE14E3">
        <w:rPr>
          <w:rStyle w:val="libAlaemChar"/>
          <w:rtl/>
        </w:rPr>
        <w:t>صلى‌الله‌عليه‌وآله‌وسلم</w:t>
      </w:r>
      <w:r>
        <w:rPr>
          <w:rtl/>
        </w:rPr>
        <w:t xml:space="preserve"> و خ</w:t>
      </w:r>
      <w:r w:rsidR="00AE5F50">
        <w:rPr>
          <w:rtl/>
        </w:rPr>
        <w:t>لي</w:t>
      </w:r>
      <w:r>
        <w:rPr>
          <w:rFonts w:hint="eastAsia"/>
          <w:rtl/>
        </w:rPr>
        <w:t>فته</w:t>
      </w:r>
      <w:r>
        <w:rPr>
          <w:rtl/>
        </w:rPr>
        <w:t xml:space="preserve"> و ال</w:t>
      </w:r>
      <w:r w:rsidR="00D566DF">
        <w:rPr>
          <w:rtl/>
        </w:rPr>
        <w:t>مؤدّي</w:t>
      </w:r>
      <w:r>
        <w:rPr>
          <w:rtl/>
        </w:rPr>
        <w:t xml:space="preserve"> عنه و قد ر</w:t>
      </w:r>
      <w:r w:rsidR="00E5742D">
        <w:rPr>
          <w:rtl/>
        </w:rPr>
        <w:t>أي</w:t>
      </w:r>
      <w:r>
        <w:rPr>
          <w:rFonts w:hint="eastAsia"/>
          <w:rtl/>
        </w:rPr>
        <w:t>ت</w:t>
      </w:r>
      <w:r>
        <w:rPr>
          <w:rtl/>
        </w:rPr>
        <w:t xml:space="preserve"> أن أصحبک </w:t>
      </w:r>
      <w:r w:rsidR="00AE5F50">
        <w:rPr>
          <w:rtl/>
        </w:rPr>
        <w:t>في</w:t>
      </w:r>
      <w:r>
        <w:rPr>
          <w:rtl/>
        </w:rPr>
        <w:t xml:space="preserve"> سفرک هذا </w:t>
      </w:r>
      <w:r w:rsidR="00AE5F50">
        <w:rPr>
          <w:rtl/>
        </w:rPr>
        <w:t>في</w:t>
      </w:r>
      <w:r>
        <w:rPr>
          <w:rFonts w:hint="eastAsia"/>
          <w:rtl/>
        </w:rPr>
        <w:t>ص</w:t>
      </w:r>
      <w:r>
        <w:rPr>
          <w:rFonts w:hint="cs"/>
          <w:rtl/>
        </w:rPr>
        <w:t>ی</w:t>
      </w:r>
      <w:r w:rsidR="00AE5F50">
        <w:rPr>
          <w:rFonts w:hint="eastAsia"/>
          <w:rtl/>
        </w:rPr>
        <w:t>بني</w:t>
      </w:r>
      <w:r>
        <w:rPr>
          <w:rtl/>
        </w:rPr>
        <w:t xml:space="preserve"> ما أصابک من خ</w:t>
      </w:r>
      <w:r>
        <w:rPr>
          <w:rFonts w:hint="cs"/>
          <w:rtl/>
        </w:rPr>
        <w:t>ی</w:t>
      </w:r>
      <w:r>
        <w:rPr>
          <w:rFonts w:hint="eastAsia"/>
          <w:rtl/>
        </w:rPr>
        <w:t>ر</w:t>
      </w:r>
      <w:r>
        <w:rPr>
          <w:rtl/>
        </w:rPr>
        <w:t xml:space="preserve"> و شرّ،فقال له خ</w:t>
      </w:r>
      <w:r>
        <w:rPr>
          <w:rFonts w:hint="cs"/>
          <w:rtl/>
        </w:rPr>
        <w:t>ی</w:t>
      </w:r>
      <w:r>
        <w:rPr>
          <w:rFonts w:hint="eastAsia"/>
          <w:rtl/>
        </w:rPr>
        <w:t>را</w:t>
      </w:r>
      <w:r>
        <w:rPr>
          <w:rtl/>
        </w:rPr>
        <w:t xml:space="preserve"> و دعا له بخ</w:t>
      </w:r>
      <w:r>
        <w:rPr>
          <w:rFonts w:hint="cs"/>
          <w:rtl/>
        </w:rPr>
        <w:t>ی</w:t>
      </w:r>
      <w:r>
        <w:rPr>
          <w:rFonts w:hint="eastAsia"/>
          <w:rtl/>
        </w:rPr>
        <w:t>ر</w:t>
      </w:r>
      <w:r>
        <w:rPr>
          <w:rtl/>
        </w:rPr>
        <w:t xml:space="preserve"> و قال </w:t>
      </w:r>
      <w:r w:rsidR="00BE14E3" w:rsidRPr="00BE14E3">
        <w:rPr>
          <w:rStyle w:val="libAlaemChar"/>
          <w:rtl/>
        </w:rPr>
        <w:t>عليه‌السلام</w:t>
      </w:r>
      <w:r>
        <w:rPr>
          <w:rtl/>
        </w:rPr>
        <w:t xml:space="preserve">: </w:t>
      </w:r>
      <w:r>
        <w:rPr>
          <w:rFonts w:hint="cs"/>
          <w:rtl/>
        </w:rPr>
        <w:t>ی</w:t>
      </w:r>
      <w:r>
        <w:rPr>
          <w:rFonts w:hint="eastAsia"/>
          <w:rtl/>
        </w:rPr>
        <w:t>ا</w:t>
      </w:r>
      <w:r>
        <w:rPr>
          <w:rtl/>
        </w:rPr>
        <w:t xml:space="preserve"> راهب ال</w:t>
      </w:r>
      <w:r w:rsidR="00D566DF">
        <w:rPr>
          <w:rtl/>
        </w:rPr>
        <w:t>زمني</w:t>
      </w:r>
      <w:r>
        <w:rPr>
          <w:rtl/>
        </w:rPr>
        <w:t xml:space="preserve"> و کن قر</w:t>
      </w:r>
      <w:r>
        <w:rPr>
          <w:rFonts w:hint="cs"/>
          <w:rtl/>
        </w:rPr>
        <w:t>ی</w:t>
      </w:r>
      <w:r>
        <w:rPr>
          <w:rFonts w:hint="eastAsia"/>
          <w:rtl/>
        </w:rPr>
        <w:t>با</w:t>
      </w:r>
      <w:r>
        <w:rPr>
          <w:rtl/>
        </w:rPr>
        <w:t xml:space="preserve"> </w:t>
      </w:r>
      <w:r w:rsidR="00D566DF">
        <w:rPr>
          <w:rtl/>
        </w:rPr>
        <w:t>منّي</w:t>
      </w:r>
      <w:r>
        <w:rPr>
          <w:rtl/>
        </w:rPr>
        <w:t xml:space="preserve"> ففعل،فلمّا کان </w:t>
      </w:r>
      <w:r w:rsidR="00444506">
        <w:rPr>
          <w:rtl/>
        </w:rPr>
        <w:t>ليلة</w:t>
      </w:r>
      <w:r>
        <w:rPr>
          <w:rtl/>
        </w:rPr>
        <w:t xml:space="preserve"> الهر</w:t>
      </w:r>
      <w:r>
        <w:rPr>
          <w:rFonts w:hint="cs"/>
          <w:rtl/>
        </w:rPr>
        <w:t>ی</w:t>
      </w:r>
      <w:r>
        <w:rPr>
          <w:rFonts w:hint="eastAsia"/>
          <w:rtl/>
        </w:rPr>
        <w:t>ر</w:t>
      </w:r>
      <w:r>
        <w:rPr>
          <w:rtl/>
        </w:rPr>
        <w:t xml:space="preserve"> و التق</w:t>
      </w:r>
      <w:r>
        <w:rPr>
          <w:rFonts w:hint="cs"/>
          <w:rtl/>
        </w:rPr>
        <w:t>ی</w:t>
      </w:r>
      <w:r>
        <w:rPr>
          <w:rtl/>
        </w:rPr>
        <w:t xml:space="preserve"> الجمعان و اضطرب النّاس </w:t>
      </w:r>
      <w:r w:rsidR="00AE5F50">
        <w:rPr>
          <w:rtl/>
        </w:rPr>
        <w:t>في</w:t>
      </w:r>
      <w:r>
        <w:rPr>
          <w:rFonts w:hint="eastAsia"/>
          <w:rtl/>
        </w:rPr>
        <w:t>ما</w:t>
      </w:r>
      <w:r>
        <w:rPr>
          <w:rtl/>
        </w:rPr>
        <w:t xml:space="preserve"> </w:t>
      </w:r>
      <w:r w:rsidR="00ED1C08">
        <w:rPr>
          <w:rtl/>
        </w:rPr>
        <w:t>بي</w:t>
      </w:r>
      <w:r>
        <w:rPr>
          <w:rFonts w:hint="eastAsia"/>
          <w:rtl/>
        </w:rPr>
        <w:t>نهم</w:t>
      </w:r>
      <w:r>
        <w:rPr>
          <w:rtl/>
        </w:rPr>
        <w:t xml:space="preserve"> قتل الراهب،فلمّا أصب</w:t>
      </w:r>
      <w:r>
        <w:rPr>
          <w:rFonts w:hint="eastAsia"/>
          <w:rtl/>
        </w:rPr>
        <w:t>ح</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قال لأ</w:t>
      </w:r>
      <w:r w:rsidR="001F11DE">
        <w:rPr>
          <w:rtl/>
        </w:rPr>
        <w:t>صحابة</w:t>
      </w:r>
      <w:r>
        <w:rPr>
          <w:rtl/>
        </w:rPr>
        <w:t>:انهضوا بنا فادفنوا قتلاکم،و أقبل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طلب</w:t>
      </w:r>
      <w:r>
        <w:rPr>
          <w:rtl/>
        </w:rPr>
        <w:t xml:space="preserve"> الراهب حتّ</w:t>
      </w:r>
      <w:r>
        <w:rPr>
          <w:rFonts w:hint="cs"/>
          <w:rtl/>
        </w:rPr>
        <w:t>ی</w:t>
      </w:r>
      <w:r>
        <w:rPr>
          <w:rtl/>
        </w:rPr>
        <w:t xml:space="preserve"> وجده فص</w:t>
      </w:r>
      <w:r w:rsidR="00AE5F50">
        <w:rPr>
          <w:rtl/>
        </w:rPr>
        <w:t>لي</w:t>
      </w:r>
      <w:r>
        <w:rPr>
          <w:rtl/>
        </w:rPr>
        <w:t xml:space="preserve"> ع</w:t>
      </w:r>
      <w:r w:rsidR="00AE5F50">
        <w:rPr>
          <w:rtl/>
        </w:rPr>
        <w:t>لي</w:t>
      </w:r>
      <w:r>
        <w:rPr>
          <w:rFonts w:hint="eastAsia"/>
          <w:rtl/>
        </w:rPr>
        <w:t>ه</w:t>
      </w:r>
      <w:r>
        <w:rPr>
          <w:rtl/>
        </w:rPr>
        <w:t xml:space="preserve"> و دفنه </w:t>
      </w:r>
      <w:r w:rsidR="00ED1C08">
        <w:rPr>
          <w:rtl/>
        </w:rPr>
        <w:t>بي</w:t>
      </w:r>
      <w:r>
        <w:rPr>
          <w:rFonts w:hint="eastAsia"/>
          <w:rtl/>
        </w:rPr>
        <w:t>ده</w:t>
      </w:r>
      <w:r>
        <w:rPr>
          <w:rtl/>
        </w:rPr>
        <w:t xml:space="preserve"> </w:t>
      </w:r>
      <w:r w:rsidR="00AE5F50">
        <w:rPr>
          <w:rtl/>
        </w:rPr>
        <w:t>في</w:t>
      </w:r>
      <w:r>
        <w:rPr>
          <w:rtl/>
        </w:rPr>
        <w:t xml:space="preserve"> لحده ثمّ قال:و اللّه لک</w:t>
      </w:r>
      <w:r w:rsidR="00AE5F50">
        <w:rPr>
          <w:rtl/>
        </w:rPr>
        <w:t>انّي</w:t>
      </w:r>
      <w:r>
        <w:rPr>
          <w:rtl/>
        </w:rPr>
        <w:t xml:space="preserve"> أنظر </w:t>
      </w:r>
      <w:r w:rsidR="00EB4416">
        <w:rPr>
          <w:rtl/>
        </w:rPr>
        <w:t>اليه</w:t>
      </w:r>
      <w:r>
        <w:rPr>
          <w:rtl/>
        </w:rPr>
        <w:t xml:space="preserve"> و </w:t>
      </w:r>
      <w:r w:rsidR="00444506">
        <w:rPr>
          <w:rtl/>
        </w:rPr>
        <w:t>الى</w:t>
      </w:r>
      <w:r>
        <w:rPr>
          <w:rtl/>
        </w:rPr>
        <w:t xml:space="preserve"> </w:t>
      </w:r>
      <w:r w:rsidR="00FC4BC0">
        <w:rPr>
          <w:rtl/>
        </w:rPr>
        <w:t>منزلة</w:t>
      </w:r>
      <w:r>
        <w:rPr>
          <w:rtl/>
        </w:rPr>
        <w:t xml:space="preserve"> و زوجته </w:t>
      </w:r>
      <w:r w:rsidR="00FE67A2">
        <w:rPr>
          <w:rtl/>
        </w:rPr>
        <w:t>التي</w:t>
      </w:r>
      <w:r>
        <w:rPr>
          <w:rtl/>
        </w:rPr>
        <w:t xml:space="preserve"> أکرمه اللّه بها.</w:t>
      </w:r>
    </w:p>
    <w:p w:rsidR="0037464E" w:rsidRDefault="0037464E" w:rsidP="0037464E">
      <w:pPr>
        <w:pStyle w:val="libNormal"/>
        <w:rPr>
          <w:rtl/>
        </w:rPr>
      </w:pPr>
      <w:r>
        <w:rPr>
          <w:rFonts w:hint="eastAsia"/>
          <w:rtl/>
        </w:rPr>
        <w:br w:type="page"/>
      </w:r>
    </w:p>
    <w:p w:rsidR="00C10AE1" w:rsidRDefault="008062F6" w:rsidP="00D566DF">
      <w:pPr>
        <w:pStyle w:val="libCenterBold1"/>
        <w:rPr>
          <w:rtl/>
        </w:rPr>
      </w:pPr>
      <w:r>
        <w:rPr>
          <w:rFonts w:hint="eastAsia"/>
          <w:rtl/>
        </w:rPr>
        <w:lastRenderedPageBreak/>
        <w:t>شرح</w:t>
      </w:r>
      <w:r>
        <w:rPr>
          <w:rtl/>
        </w:rPr>
        <w:t xml:space="preserve"> لغات ال</w:t>
      </w:r>
      <w:r w:rsidR="005407C6">
        <w:rPr>
          <w:rtl/>
        </w:rPr>
        <w:t>قصیدة</w:t>
      </w:r>
      <w:r>
        <w:rPr>
          <w:rtl/>
        </w:rPr>
        <w:t xml:space="preserve"> ال</w:t>
      </w:r>
      <w:r w:rsidR="00D566DF">
        <w:rPr>
          <w:rtl/>
        </w:rPr>
        <w:t>مذهّبة</w:t>
      </w:r>
    </w:p>
    <w:p w:rsidR="00C10AE1" w:rsidRDefault="008062F6" w:rsidP="008062F6">
      <w:pPr>
        <w:pStyle w:val="libNormal"/>
        <w:rPr>
          <w:rtl/>
        </w:rPr>
      </w:pPr>
      <w:r>
        <w:rPr>
          <w:rFonts w:hint="eastAsia"/>
          <w:rtl/>
        </w:rPr>
        <w:t>ثمّ</w:t>
      </w:r>
      <w:r>
        <w:rPr>
          <w:rtl/>
        </w:rPr>
        <w:t xml:space="preserve"> قال:و </w:t>
      </w:r>
      <w:r w:rsidRPr="00D566DF">
        <w:rPr>
          <w:rtl/>
        </w:rPr>
        <w:t>معن</w:t>
      </w:r>
      <w:r w:rsidRPr="00D566DF">
        <w:rPr>
          <w:rFonts w:hint="cs"/>
          <w:rtl/>
        </w:rPr>
        <w:t>ی</w:t>
      </w:r>
      <w:r w:rsidR="00560572" w:rsidRPr="00D566DF">
        <w:rPr>
          <w:rFonts w:hint="eastAsia"/>
          <w:rtl/>
        </w:rPr>
        <w:t>(</w:t>
      </w:r>
      <w:r w:rsidR="000B62C1" w:rsidRPr="00D566DF">
        <w:rPr>
          <w:rFonts w:hint="cs"/>
          <w:rtl/>
        </w:rPr>
        <w:t>یأتي</w:t>
      </w:r>
      <w:r w:rsidRPr="00D566DF">
        <w:rPr>
          <w:rFonts w:hint="eastAsia"/>
          <w:rtl/>
        </w:rPr>
        <w:t>ه</w:t>
      </w:r>
      <w:r w:rsidR="00560572" w:rsidRPr="00D566DF">
        <w:rPr>
          <w:rFonts w:hint="eastAsia"/>
          <w:rtl/>
        </w:rPr>
        <w:t>)</w:t>
      </w:r>
      <w:r w:rsidR="00E5742D" w:rsidRPr="00D566DF">
        <w:rPr>
          <w:rFonts w:hint="eastAsia"/>
          <w:rtl/>
        </w:rPr>
        <w:t>أي</w:t>
      </w:r>
      <w:r w:rsidRPr="00D566DF">
        <w:rPr>
          <w:rtl/>
        </w:rPr>
        <w:t xml:space="preserve"> </w:t>
      </w:r>
      <w:r w:rsidR="000B62C1" w:rsidRPr="00D566DF">
        <w:rPr>
          <w:rFonts w:hint="cs"/>
          <w:rtl/>
        </w:rPr>
        <w:t>یأتي</w:t>
      </w:r>
      <w:r w:rsidRPr="00D566DF">
        <w:rPr>
          <w:rtl/>
        </w:rPr>
        <w:t xml:space="preserve"> هذا الموضع </w:t>
      </w:r>
      <w:r w:rsidR="00772E38" w:rsidRPr="00D566DF">
        <w:rPr>
          <w:rtl/>
        </w:rPr>
        <w:t>الذي</w:t>
      </w:r>
      <w:r w:rsidRPr="00D566DF">
        <w:rPr>
          <w:rtl/>
        </w:rPr>
        <w:t xml:space="preserve"> </w:t>
      </w:r>
      <w:r w:rsidR="00AE5F50" w:rsidRPr="00D566DF">
        <w:rPr>
          <w:rtl/>
        </w:rPr>
        <w:t>في</w:t>
      </w:r>
      <w:r w:rsidRPr="00D566DF">
        <w:rPr>
          <w:rFonts w:hint="eastAsia"/>
          <w:rtl/>
        </w:rPr>
        <w:t>ه</w:t>
      </w:r>
      <w:r w:rsidRPr="00D566DF">
        <w:rPr>
          <w:rtl/>
        </w:rPr>
        <w:t xml:space="preserve"> الراهب،و معن</w:t>
      </w:r>
      <w:r w:rsidRPr="00D566DF">
        <w:rPr>
          <w:rFonts w:hint="cs"/>
          <w:rtl/>
        </w:rPr>
        <w:t>ی</w:t>
      </w:r>
      <w:r w:rsidR="00560572" w:rsidRPr="00D566DF">
        <w:rPr>
          <w:rFonts w:hint="eastAsia"/>
          <w:rtl/>
        </w:rPr>
        <w:t>(</w:t>
      </w:r>
      <w:r w:rsidRPr="00D566DF">
        <w:rPr>
          <w:rFonts w:hint="eastAsia"/>
          <w:rtl/>
        </w:rPr>
        <w:t>عامر</w:t>
      </w:r>
      <w:r w:rsidR="00560572" w:rsidRPr="00D566DF">
        <w:rPr>
          <w:rFonts w:hint="eastAsia"/>
          <w:rtl/>
        </w:rPr>
        <w:t>)</w:t>
      </w:r>
      <w:r>
        <w:rPr>
          <w:rtl/>
        </w:rPr>
        <w:t xml:space="preserve"> انّه لا مق</w:t>
      </w:r>
      <w:r>
        <w:rPr>
          <w:rFonts w:hint="cs"/>
          <w:rtl/>
        </w:rPr>
        <w:t>ی</w:t>
      </w:r>
      <w:r>
        <w:rPr>
          <w:rFonts w:hint="eastAsia"/>
          <w:rtl/>
        </w:rPr>
        <w:t>م</w:t>
      </w:r>
      <w:r>
        <w:rPr>
          <w:rtl/>
        </w:rPr>
        <w:t xml:space="preserve"> </w:t>
      </w:r>
      <w:r w:rsidR="00AE5F50">
        <w:rPr>
          <w:rtl/>
        </w:rPr>
        <w:t>في</w:t>
      </w:r>
      <w:r>
        <w:rPr>
          <w:rFonts w:hint="eastAsia"/>
          <w:rtl/>
        </w:rPr>
        <w:t>ه</w:t>
      </w:r>
      <w:r>
        <w:rPr>
          <w:rtl/>
        </w:rPr>
        <w:t xml:space="preserve"> سو</w:t>
      </w:r>
      <w:r>
        <w:rPr>
          <w:rFonts w:hint="cs"/>
          <w:rtl/>
        </w:rPr>
        <w:t>ی</w:t>
      </w:r>
      <w:r>
        <w:rPr>
          <w:rtl/>
        </w:rPr>
        <w:t xml:space="preserve"> الوحوش و </w:t>
      </w:r>
      <w:r>
        <w:rPr>
          <w:rFonts w:hint="cs"/>
          <w:rtl/>
        </w:rPr>
        <w:t>ی</w:t>
      </w:r>
      <w:r>
        <w:rPr>
          <w:rFonts w:hint="eastAsia"/>
          <w:rtl/>
        </w:rPr>
        <w:t>مکن</w:t>
      </w:r>
      <w:r>
        <w:rPr>
          <w:rtl/>
        </w:rPr>
        <w:t xml:space="preserve"> أن </w:t>
      </w:r>
      <w:r>
        <w:rPr>
          <w:rFonts w:hint="cs"/>
          <w:rtl/>
        </w:rPr>
        <w:t>ی</w:t>
      </w:r>
      <w:r>
        <w:rPr>
          <w:rFonts w:hint="eastAsia"/>
          <w:rtl/>
        </w:rPr>
        <w:t>کون</w:t>
      </w:r>
      <w:r>
        <w:rPr>
          <w:rtl/>
        </w:rPr>
        <w:t xml:space="preserve"> مأخوذا من ال</w:t>
      </w:r>
      <w:r w:rsidR="00D566DF">
        <w:rPr>
          <w:rtl/>
        </w:rPr>
        <w:t>عمرة</w:t>
      </w:r>
      <w:r>
        <w:rPr>
          <w:rtl/>
        </w:rPr>
        <w:t xml:space="preserve"> </w:t>
      </w:r>
      <w:r w:rsidR="00FE67A2">
        <w:rPr>
          <w:rtl/>
        </w:rPr>
        <w:t>التي</w:t>
      </w:r>
      <w:r>
        <w:rPr>
          <w:rtl/>
        </w:rPr>
        <w:t xml:space="preserve"> </w:t>
      </w:r>
      <w:r w:rsidR="00E5742D">
        <w:rPr>
          <w:rtl/>
        </w:rPr>
        <w:t>هي</w:t>
      </w:r>
      <w:r>
        <w:rPr>
          <w:rtl/>
        </w:rPr>
        <w:t xml:space="preserve"> </w:t>
      </w:r>
      <w:r w:rsidRPr="00D566DF">
        <w:rPr>
          <w:rtl/>
        </w:rPr>
        <w:t>ال</w:t>
      </w:r>
      <w:r w:rsidR="00F74C92" w:rsidRPr="00D566DF">
        <w:rPr>
          <w:rtl/>
        </w:rPr>
        <w:t>زیارة</w:t>
      </w:r>
      <w:r w:rsidRPr="00D566DF">
        <w:rPr>
          <w:rFonts w:hint="eastAsia"/>
          <w:rtl/>
        </w:rPr>
        <w:t>،و</w:t>
      </w:r>
      <w:r w:rsidR="00560572" w:rsidRPr="00D566DF">
        <w:rPr>
          <w:rFonts w:hint="eastAsia"/>
          <w:rtl/>
        </w:rPr>
        <w:t>(</w:t>
      </w:r>
      <w:r w:rsidRPr="00D566DF">
        <w:rPr>
          <w:rFonts w:hint="eastAsia"/>
          <w:rtl/>
        </w:rPr>
        <w:t>الأصلع</w:t>
      </w:r>
      <w:r w:rsidRPr="00D566DF">
        <w:rPr>
          <w:rtl/>
        </w:rPr>
        <w:t xml:space="preserve"> الأش</w:t>
      </w:r>
      <w:r w:rsidRPr="00D566DF">
        <w:rPr>
          <w:rFonts w:hint="cs"/>
          <w:rtl/>
        </w:rPr>
        <w:t>ی</w:t>
      </w:r>
      <w:r w:rsidRPr="00D566DF">
        <w:rPr>
          <w:rFonts w:hint="eastAsia"/>
          <w:rtl/>
        </w:rPr>
        <w:t>ب</w:t>
      </w:r>
      <w:r w:rsidR="00560572" w:rsidRPr="00D566DF">
        <w:rPr>
          <w:rFonts w:hint="eastAsia"/>
          <w:rtl/>
        </w:rPr>
        <w:t>)</w:t>
      </w:r>
      <w:r>
        <w:rPr>
          <w:rFonts w:hint="eastAsia"/>
          <w:rtl/>
        </w:rPr>
        <w:t>هو</w:t>
      </w:r>
      <w:r>
        <w:rPr>
          <w:rtl/>
        </w:rPr>
        <w:t xml:space="preserve"> الراهب،و ذکر بعد هذا ال</w:t>
      </w:r>
      <w:r w:rsidR="00ED1C08">
        <w:rPr>
          <w:rtl/>
        </w:rPr>
        <w:t>بي</w:t>
      </w:r>
      <w:r>
        <w:rPr>
          <w:rFonts w:hint="eastAsia"/>
          <w:rtl/>
        </w:rPr>
        <w:t>ت</w:t>
      </w:r>
      <w:r>
        <w:rPr>
          <w:rtl/>
        </w:rPr>
        <w:t xml:space="preserve"> قوله:</w:t>
      </w:r>
    </w:p>
    <w:tbl>
      <w:tblPr>
        <w:tblStyle w:val="TableGrid"/>
        <w:bidiVisual/>
        <w:tblW w:w="4562" w:type="pct"/>
        <w:tblInd w:w="384" w:type="dxa"/>
        <w:tblLook w:val="01E0"/>
      </w:tblPr>
      <w:tblGrid>
        <w:gridCol w:w="3514"/>
        <w:gridCol w:w="272"/>
        <w:gridCol w:w="3524"/>
      </w:tblGrid>
      <w:tr w:rsidR="00D566DF" w:rsidTr="004D48A1">
        <w:trPr>
          <w:trHeight w:val="350"/>
        </w:trPr>
        <w:tc>
          <w:tcPr>
            <w:tcW w:w="3920" w:type="dxa"/>
            <w:shd w:val="clear" w:color="auto" w:fill="auto"/>
          </w:tcPr>
          <w:p w:rsidR="00D566DF" w:rsidRDefault="00D566DF" w:rsidP="004D48A1">
            <w:pPr>
              <w:pStyle w:val="libPoem"/>
            </w:pPr>
            <w:r>
              <w:rPr>
                <w:rFonts w:hint="eastAsia"/>
                <w:rtl/>
              </w:rPr>
              <w:t>في</w:t>
            </w:r>
            <w:r>
              <w:rPr>
                <w:rtl/>
              </w:rPr>
              <w:t xml:space="preserve"> مدمج زلق أشمّ کأنّه</w:t>
            </w:r>
            <w:r w:rsidRPr="00725071">
              <w:rPr>
                <w:rStyle w:val="libPoemTiniChar0"/>
                <w:rtl/>
              </w:rPr>
              <w:br/>
              <w:t> </w:t>
            </w:r>
          </w:p>
        </w:tc>
        <w:tc>
          <w:tcPr>
            <w:tcW w:w="279" w:type="dxa"/>
            <w:shd w:val="clear" w:color="auto" w:fill="auto"/>
          </w:tcPr>
          <w:p w:rsidR="00D566DF" w:rsidRDefault="00D566DF" w:rsidP="004D48A1">
            <w:pPr>
              <w:pStyle w:val="libPoem"/>
              <w:rPr>
                <w:rtl/>
              </w:rPr>
            </w:pPr>
          </w:p>
        </w:tc>
        <w:tc>
          <w:tcPr>
            <w:tcW w:w="3881" w:type="dxa"/>
            <w:shd w:val="clear" w:color="auto" w:fill="auto"/>
          </w:tcPr>
          <w:p w:rsidR="00D566DF" w:rsidRDefault="00D566DF" w:rsidP="004D48A1">
            <w:pPr>
              <w:pStyle w:val="libPoem"/>
            </w:pPr>
            <w:r>
              <w:rPr>
                <w:rFonts w:hint="eastAsia"/>
                <w:rtl/>
              </w:rPr>
              <w:t>حلقوم</w:t>
            </w:r>
            <w:r>
              <w:rPr>
                <w:rtl/>
              </w:rPr>
              <w:t xml:space="preserve"> أبي</w:t>
            </w:r>
            <w:r>
              <w:rPr>
                <w:rFonts w:hint="eastAsia"/>
                <w:rtl/>
              </w:rPr>
              <w:t>ض</w:t>
            </w:r>
            <w:r>
              <w:rPr>
                <w:rtl/>
              </w:rPr>
              <w:t xml:space="preserve"> ض</w:t>
            </w:r>
            <w:r>
              <w:rPr>
                <w:rFonts w:hint="cs"/>
                <w:rtl/>
              </w:rPr>
              <w:t>یّ</w:t>
            </w:r>
            <w:r>
              <w:rPr>
                <w:rFonts w:hint="eastAsia"/>
                <w:rtl/>
              </w:rPr>
              <w:t>ق</w:t>
            </w:r>
            <w:r>
              <w:rPr>
                <w:rtl/>
              </w:rPr>
              <w:t xml:space="preserve"> مستصعب</w:t>
            </w:r>
            <w:r w:rsidRPr="00725071">
              <w:rPr>
                <w:rStyle w:val="libPoemTiniChar0"/>
                <w:rtl/>
              </w:rPr>
              <w:br/>
              <w:t> </w:t>
            </w:r>
          </w:p>
        </w:tc>
      </w:tr>
    </w:tbl>
    <w:p w:rsidR="00C10AE1" w:rsidRDefault="008062F6" w:rsidP="00D566DF">
      <w:pPr>
        <w:pStyle w:val="libNormal"/>
        <w:rPr>
          <w:rtl/>
        </w:rPr>
      </w:pPr>
      <w:r w:rsidRPr="00D566DF">
        <w:rPr>
          <w:rFonts w:hint="eastAsia"/>
          <w:rtl/>
        </w:rPr>
        <w:t>و</w:t>
      </w:r>
      <w:r w:rsidR="00560572" w:rsidRPr="00D566DF">
        <w:rPr>
          <w:rFonts w:hint="eastAsia"/>
          <w:rtl/>
        </w:rPr>
        <w:t>(</w:t>
      </w:r>
      <w:r w:rsidRPr="00D566DF">
        <w:rPr>
          <w:rFonts w:hint="eastAsia"/>
          <w:rtl/>
        </w:rPr>
        <w:t>المدمج</w:t>
      </w:r>
      <w:r w:rsidR="00560572" w:rsidRPr="00D566DF">
        <w:rPr>
          <w:rFonts w:hint="eastAsia"/>
          <w:rtl/>
        </w:rPr>
        <w:t>)</w:t>
      </w:r>
      <w:r w:rsidRPr="00D566DF">
        <w:rPr>
          <w:rFonts w:hint="eastAsia"/>
          <w:rtl/>
        </w:rPr>
        <w:t>ال</w:t>
      </w:r>
      <w:r w:rsidR="00DD1AF8" w:rsidRPr="00D566DF">
        <w:rPr>
          <w:rFonts w:hint="eastAsia"/>
          <w:rtl/>
        </w:rPr>
        <w:t>شيء</w:t>
      </w:r>
      <w:r w:rsidRPr="00D566DF">
        <w:rPr>
          <w:rtl/>
        </w:rPr>
        <w:t xml:space="preserve"> المستور و</w:t>
      </w:r>
      <w:r w:rsidR="00560572" w:rsidRPr="00D566DF">
        <w:rPr>
          <w:rtl/>
        </w:rPr>
        <w:t>(</w:t>
      </w:r>
      <w:r w:rsidRPr="00D566DF">
        <w:rPr>
          <w:rtl/>
        </w:rPr>
        <w:t>الزلق</w:t>
      </w:r>
      <w:r w:rsidR="00560572" w:rsidRPr="00D566DF">
        <w:rPr>
          <w:rtl/>
        </w:rPr>
        <w:t>)</w:t>
      </w:r>
      <w:r w:rsidR="00772E38" w:rsidRPr="00D566DF">
        <w:rPr>
          <w:rtl/>
        </w:rPr>
        <w:t>الذي</w:t>
      </w:r>
      <w:r w:rsidRPr="00D566DF">
        <w:rPr>
          <w:rtl/>
        </w:rPr>
        <w:t xml:space="preserve"> لا </w:t>
      </w:r>
      <w:r w:rsidRPr="00D566DF">
        <w:rPr>
          <w:rFonts w:hint="cs"/>
          <w:rtl/>
        </w:rPr>
        <w:t>ی</w:t>
      </w:r>
      <w:r w:rsidRPr="00D566DF">
        <w:rPr>
          <w:rFonts w:hint="eastAsia"/>
          <w:rtl/>
        </w:rPr>
        <w:t>ثبت</w:t>
      </w:r>
      <w:r w:rsidRPr="00D566DF">
        <w:rPr>
          <w:rtl/>
        </w:rPr>
        <w:t xml:space="preserve"> ع</w:t>
      </w:r>
      <w:r w:rsidR="00AE5F50" w:rsidRPr="00D566DF">
        <w:rPr>
          <w:rtl/>
        </w:rPr>
        <w:t>لي</w:t>
      </w:r>
      <w:r w:rsidRPr="00D566DF">
        <w:rPr>
          <w:rFonts w:hint="eastAsia"/>
          <w:rtl/>
        </w:rPr>
        <w:t>ه</w:t>
      </w:r>
      <w:r w:rsidRPr="00D566DF">
        <w:rPr>
          <w:rtl/>
        </w:rPr>
        <w:t xml:space="preserve"> قدم و</w:t>
      </w:r>
      <w:r w:rsidR="00560572" w:rsidRPr="00D566DF">
        <w:rPr>
          <w:rtl/>
        </w:rPr>
        <w:t>(</w:t>
      </w:r>
      <w:r w:rsidRPr="00D566DF">
        <w:rPr>
          <w:rtl/>
        </w:rPr>
        <w:t>الأشمّ</w:t>
      </w:r>
      <w:r w:rsidR="00560572" w:rsidRPr="00D566DF">
        <w:rPr>
          <w:rtl/>
        </w:rPr>
        <w:t>)</w:t>
      </w:r>
      <w:r w:rsidRPr="00D566DF">
        <w:rPr>
          <w:rtl/>
        </w:rPr>
        <w:t xml:space="preserve"> الطو</w:t>
      </w:r>
      <w:r w:rsidRPr="00D566DF">
        <w:rPr>
          <w:rFonts w:hint="cs"/>
          <w:rtl/>
        </w:rPr>
        <w:t>ی</w:t>
      </w:r>
      <w:r w:rsidRPr="00D566DF">
        <w:rPr>
          <w:rFonts w:hint="eastAsia"/>
          <w:rtl/>
        </w:rPr>
        <w:t>ل</w:t>
      </w:r>
      <w:r w:rsidRPr="00D566DF">
        <w:rPr>
          <w:rtl/>
        </w:rPr>
        <w:t xml:space="preserve"> </w:t>
      </w:r>
      <w:r>
        <w:rPr>
          <w:rtl/>
        </w:rPr>
        <w:t>المشرف</w:t>
      </w:r>
      <w:r w:rsidRPr="00D566DF">
        <w:rPr>
          <w:rtl/>
        </w:rPr>
        <w:t>،</w:t>
      </w:r>
      <w:r w:rsidR="00560572" w:rsidRPr="00D566DF">
        <w:rPr>
          <w:rtl/>
        </w:rPr>
        <w:t>(</w:t>
      </w:r>
      <w:r w:rsidRPr="00D566DF">
        <w:rPr>
          <w:rtl/>
        </w:rPr>
        <w:t>ال</w:t>
      </w:r>
      <w:r w:rsidR="00066653" w:rsidRPr="00D566DF">
        <w:rPr>
          <w:rtl/>
        </w:rPr>
        <w:t>أبي</w:t>
      </w:r>
      <w:r w:rsidRPr="00D566DF">
        <w:rPr>
          <w:rFonts w:hint="eastAsia"/>
          <w:rtl/>
        </w:rPr>
        <w:t>ض</w:t>
      </w:r>
      <w:r w:rsidR="00560572" w:rsidRPr="00D566DF">
        <w:rPr>
          <w:rFonts w:hint="eastAsia"/>
          <w:rtl/>
        </w:rPr>
        <w:t>)</w:t>
      </w:r>
      <w:r w:rsidRPr="00D566DF">
        <w:rPr>
          <w:rFonts w:hint="eastAsia"/>
          <w:rtl/>
        </w:rPr>
        <w:t>الطائر</w:t>
      </w:r>
      <w:r>
        <w:rPr>
          <w:rtl/>
        </w:rPr>
        <w:t xml:space="preserve"> الک</w:t>
      </w:r>
      <w:r w:rsidR="00ED1C08">
        <w:rPr>
          <w:rtl/>
        </w:rPr>
        <w:t>بي</w:t>
      </w:r>
      <w:r>
        <w:rPr>
          <w:rFonts w:hint="eastAsia"/>
          <w:rtl/>
        </w:rPr>
        <w:t>ر</w:t>
      </w:r>
      <w:r>
        <w:rPr>
          <w:rtl/>
        </w:rPr>
        <w:t xml:space="preserve"> من ط</w:t>
      </w:r>
      <w:r>
        <w:rPr>
          <w:rFonts w:hint="cs"/>
          <w:rtl/>
        </w:rPr>
        <w:t>ی</w:t>
      </w:r>
      <w:r>
        <w:rPr>
          <w:rFonts w:hint="eastAsia"/>
          <w:rtl/>
        </w:rPr>
        <w:t>ور</w:t>
      </w:r>
      <w:r>
        <w:rPr>
          <w:rtl/>
        </w:rPr>
        <w:t xml:space="preserve"> الماء و إنّما جرّ </w:t>
      </w:r>
      <w:r w:rsidRPr="00D566DF">
        <w:rPr>
          <w:rtl/>
        </w:rPr>
        <w:t>لفظه</w:t>
      </w:r>
      <w:r w:rsidR="00560572" w:rsidRPr="00D566DF">
        <w:rPr>
          <w:rtl/>
        </w:rPr>
        <w:t>(</w:t>
      </w:r>
      <w:r w:rsidRPr="00D566DF">
        <w:rPr>
          <w:rtl/>
        </w:rPr>
        <w:t>ض</w:t>
      </w:r>
      <w:r w:rsidRPr="00D566DF">
        <w:rPr>
          <w:rFonts w:hint="cs"/>
          <w:rtl/>
        </w:rPr>
        <w:t>یّ</w:t>
      </w:r>
      <w:r w:rsidRPr="00D566DF">
        <w:rPr>
          <w:rFonts w:hint="eastAsia"/>
          <w:rtl/>
        </w:rPr>
        <w:t>ق</w:t>
      </w:r>
      <w:r w:rsidRPr="00D566DF">
        <w:rPr>
          <w:rtl/>
        </w:rPr>
        <w:t xml:space="preserve"> مستصعب</w:t>
      </w:r>
      <w:r w:rsidR="00560572" w:rsidRPr="00D566DF">
        <w:rPr>
          <w:rtl/>
        </w:rPr>
        <w:t>)</w:t>
      </w:r>
      <w:r w:rsidRPr="00D566DF">
        <w:rPr>
          <w:rtl/>
        </w:rPr>
        <w:t>لأنّه جعلهما</w:t>
      </w:r>
      <w:r>
        <w:rPr>
          <w:rtl/>
        </w:rPr>
        <w:t xml:space="preserve"> من وصف </w:t>
      </w:r>
      <w:r w:rsidRPr="00D566DF">
        <w:rPr>
          <w:rtl/>
        </w:rPr>
        <w:t>المدمج،و</w:t>
      </w:r>
      <w:r w:rsidR="00560572" w:rsidRPr="00D566DF">
        <w:rPr>
          <w:rtl/>
        </w:rPr>
        <w:t>(</w:t>
      </w:r>
      <w:r w:rsidRPr="00D566DF">
        <w:rPr>
          <w:rtl/>
        </w:rPr>
        <w:t>الماثل</w:t>
      </w:r>
      <w:r w:rsidR="00560572" w:rsidRPr="00D566DF">
        <w:rPr>
          <w:rtl/>
        </w:rPr>
        <w:t>)</w:t>
      </w:r>
      <w:r w:rsidRPr="00D566DF">
        <w:rPr>
          <w:rtl/>
        </w:rPr>
        <w:t>المنتصب</w:t>
      </w:r>
      <w:r>
        <w:rPr>
          <w:rtl/>
        </w:rPr>
        <w:t xml:space="preserve"> و شبّه الراهب بالنسر لطول </w:t>
      </w:r>
      <w:r w:rsidR="00D566DF" w:rsidRPr="00D566DF">
        <w:rPr>
          <w:rtl/>
        </w:rPr>
        <w:t>عمرة</w:t>
      </w:r>
      <w:r w:rsidRPr="00D566DF">
        <w:rPr>
          <w:rtl/>
        </w:rPr>
        <w:t>،و</w:t>
      </w:r>
      <w:r w:rsidR="00560572" w:rsidRPr="00D566DF">
        <w:rPr>
          <w:rtl/>
        </w:rPr>
        <w:t>(</w:t>
      </w:r>
      <w:r w:rsidRPr="00D566DF">
        <w:rPr>
          <w:rtl/>
        </w:rPr>
        <w:t>الشظ</w:t>
      </w:r>
      <w:r w:rsidRPr="00D566DF">
        <w:rPr>
          <w:rFonts w:hint="cs"/>
          <w:rtl/>
        </w:rPr>
        <w:t>یّ</w:t>
      </w:r>
      <w:r w:rsidRPr="00D566DF">
        <w:rPr>
          <w:rFonts w:hint="eastAsia"/>
          <w:rtl/>
        </w:rPr>
        <w:t>ه</w:t>
      </w:r>
      <w:r w:rsidR="00560572" w:rsidRPr="00D566DF">
        <w:rPr>
          <w:rFonts w:hint="eastAsia"/>
          <w:rtl/>
        </w:rPr>
        <w:t>)</w:t>
      </w:r>
      <w:r w:rsidR="004804DF">
        <w:rPr>
          <w:rFonts w:hint="eastAsia"/>
          <w:rtl/>
        </w:rPr>
        <w:t>قطعة</w:t>
      </w:r>
      <w:r>
        <w:rPr>
          <w:rtl/>
        </w:rPr>
        <w:t xml:space="preserve"> من الجبل مفرده </w:t>
      </w:r>
      <w:r w:rsidRPr="00D566DF">
        <w:rPr>
          <w:rtl/>
        </w:rPr>
        <w:t>و</w:t>
      </w:r>
      <w:r w:rsidR="00560572" w:rsidRPr="00D566DF">
        <w:rPr>
          <w:rtl/>
        </w:rPr>
        <w:t>(</w:t>
      </w:r>
      <w:r w:rsidRPr="00D566DF">
        <w:rPr>
          <w:rtl/>
        </w:rPr>
        <w:t>المرقب</w:t>
      </w:r>
      <w:r w:rsidR="00560572" w:rsidRPr="00D566DF">
        <w:rPr>
          <w:rtl/>
        </w:rPr>
        <w:t>)</w:t>
      </w:r>
      <w:r w:rsidRPr="00D566DF">
        <w:rPr>
          <w:rFonts w:hint="eastAsia"/>
          <w:rtl/>
        </w:rPr>
        <w:t>المکان</w:t>
      </w:r>
      <w:r w:rsidRPr="00D566DF">
        <w:rPr>
          <w:rtl/>
        </w:rPr>
        <w:t xml:space="preserve"> الع</w:t>
      </w:r>
      <w:r w:rsidR="00444506" w:rsidRPr="00D566DF">
        <w:rPr>
          <w:rtl/>
        </w:rPr>
        <w:t>الى</w:t>
      </w:r>
      <w:r w:rsidRPr="00D566DF">
        <w:rPr>
          <w:rtl/>
        </w:rPr>
        <w:t xml:space="preserve"> و</w:t>
      </w:r>
      <w:r w:rsidR="00560572" w:rsidRPr="00D566DF">
        <w:rPr>
          <w:rtl/>
        </w:rPr>
        <w:t>(</w:t>
      </w:r>
      <w:r w:rsidRPr="00D566DF">
        <w:rPr>
          <w:rtl/>
        </w:rPr>
        <w:t>النقا</w:t>
      </w:r>
      <w:r w:rsidR="00560572" w:rsidRPr="00D566DF">
        <w:rPr>
          <w:rtl/>
        </w:rPr>
        <w:t>)</w:t>
      </w:r>
      <w:r w:rsidR="004804DF">
        <w:rPr>
          <w:rtl/>
        </w:rPr>
        <w:t>قطعة</w:t>
      </w:r>
      <w:r w:rsidRPr="00D566DF">
        <w:rPr>
          <w:rtl/>
        </w:rPr>
        <w:t xml:space="preserve"> من الرمل تنقاد محدودبه و</w:t>
      </w:r>
      <w:r w:rsidR="00560572" w:rsidRPr="00D566DF">
        <w:rPr>
          <w:rtl/>
        </w:rPr>
        <w:t>(</w:t>
      </w:r>
      <w:r w:rsidRPr="00D566DF">
        <w:rPr>
          <w:rtl/>
        </w:rPr>
        <w:t>ا</w:t>
      </w:r>
      <w:r w:rsidR="00D36E79" w:rsidRPr="00D566DF">
        <w:rPr>
          <w:rtl/>
        </w:rPr>
        <w:t>لقي</w:t>
      </w:r>
      <w:r w:rsidR="00560572" w:rsidRPr="00D566DF">
        <w:rPr>
          <w:rFonts w:hint="eastAsia"/>
          <w:rtl/>
        </w:rPr>
        <w:t>)</w:t>
      </w:r>
      <w:r w:rsidRPr="00D566DF">
        <w:rPr>
          <w:rFonts w:hint="eastAsia"/>
          <w:rtl/>
        </w:rPr>
        <w:t>الصحراء</w:t>
      </w:r>
      <w:r w:rsidRPr="00D566DF">
        <w:rPr>
          <w:rtl/>
        </w:rPr>
        <w:t xml:space="preserve"> الوا</w:t>
      </w:r>
      <w:r w:rsidR="00B60172">
        <w:rPr>
          <w:rtl/>
        </w:rPr>
        <w:t>سعة</w:t>
      </w:r>
      <w:r w:rsidRPr="00D566DF">
        <w:rPr>
          <w:rtl/>
        </w:rPr>
        <w:t xml:space="preserve"> و</w:t>
      </w:r>
      <w:r w:rsidR="00560572" w:rsidRPr="00D566DF">
        <w:rPr>
          <w:rtl/>
        </w:rPr>
        <w:t>(</w:t>
      </w:r>
      <w:r w:rsidRPr="00D566DF">
        <w:rPr>
          <w:rtl/>
        </w:rPr>
        <w:t>السبسب</w:t>
      </w:r>
      <w:r w:rsidR="00560572" w:rsidRPr="00D566DF">
        <w:rPr>
          <w:rtl/>
        </w:rPr>
        <w:t>)</w:t>
      </w:r>
      <w:r w:rsidRPr="00D566DF">
        <w:rPr>
          <w:rtl/>
        </w:rPr>
        <w:t xml:space="preserve"> القفر و</w:t>
      </w:r>
      <w:r w:rsidR="00560572" w:rsidRPr="00D566DF">
        <w:rPr>
          <w:rtl/>
        </w:rPr>
        <w:t>(</w:t>
      </w:r>
      <w:r w:rsidRPr="00D566DF">
        <w:rPr>
          <w:rtl/>
        </w:rPr>
        <w:t>الوعث</w:t>
      </w:r>
      <w:r w:rsidR="00560572" w:rsidRPr="00D566DF">
        <w:rPr>
          <w:rtl/>
        </w:rPr>
        <w:t>)</w:t>
      </w:r>
      <w:r w:rsidRPr="00D566DF">
        <w:rPr>
          <w:rtl/>
        </w:rPr>
        <w:t xml:space="preserve">الرمل </w:t>
      </w:r>
      <w:r w:rsidR="00772E38" w:rsidRPr="00D566DF">
        <w:rPr>
          <w:rtl/>
        </w:rPr>
        <w:t>الذي</w:t>
      </w:r>
      <w:r w:rsidRPr="00D566DF">
        <w:rPr>
          <w:rtl/>
        </w:rPr>
        <w:t xml:space="preserve"> لا </w:t>
      </w:r>
      <w:r w:rsidRPr="00D566DF">
        <w:rPr>
          <w:rFonts w:hint="cs"/>
          <w:rtl/>
        </w:rPr>
        <w:t>ی</w:t>
      </w:r>
      <w:r w:rsidRPr="00D566DF">
        <w:rPr>
          <w:rFonts w:hint="eastAsia"/>
          <w:rtl/>
        </w:rPr>
        <w:t>سلک</w:t>
      </w:r>
      <w:r w:rsidRPr="00D566DF">
        <w:rPr>
          <w:rtl/>
        </w:rPr>
        <w:t xml:space="preserve"> </w:t>
      </w:r>
      <w:r w:rsidR="00AE5F50" w:rsidRPr="00D566DF">
        <w:rPr>
          <w:rtl/>
        </w:rPr>
        <w:t>في</w:t>
      </w:r>
      <w:r w:rsidRPr="00D566DF">
        <w:rPr>
          <w:rFonts w:hint="eastAsia"/>
          <w:rtl/>
        </w:rPr>
        <w:t>ه،و</w:t>
      </w:r>
      <w:r w:rsidRPr="00D566DF">
        <w:rPr>
          <w:rtl/>
        </w:rPr>
        <w:t xml:space="preserve"> معن</w:t>
      </w:r>
      <w:r w:rsidRPr="00D566DF">
        <w:rPr>
          <w:rFonts w:hint="cs"/>
          <w:rtl/>
        </w:rPr>
        <w:t>ی</w:t>
      </w:r>
      <w:r w:rsidR="00560572" w:rsidRPr="00D566DF">
        <w:rPr>
          <w:rFonts w:hint="eastAsia"/>
          <w:rtl/>
        </w:rPr>
        <w:t>(</w:t>
      </w:r>
      <w:r w:rsidRPr="00D566DF">
        <w:rPr>
          <w:rFonts w:hint="eastAsia"/>
          <w:rtl/>
        </w:rPr>
        <w:t>اجت</w:t>
      </w:r>
      <w:r w:rsidR="00AE5F50" w:rsidRPr="00D566DF">
        <w:rPr>
          <w:rFonts w:hint="eastAsia"/>
          <w:rtl/>
        </w:rPr>
        <w:t>لي</w:t>
      </w:r>
      <w:r w:rsidRPr="00D566DF">
        <w:rPr>
          <w:rtl/>
        </w:rPr>
        <w:t xml:space="preserve"> ملساء</w:t>
      </w:r>
      <w:r w:rsidR="00560572" w:rsidRPr="00D566DF">
        <w:rPr>
          <w:rtl/>
        </w:rPr>
        <w:t>)</w:t>
      </w:r>
      <w:r w:rsidRPr="00D566DF">
        <w:rPr>
          <w:rtl/>
        </w:rPr>
        <w:t xml:space="preserve">نظر </w:t>
      </w:r>
      <w:r w:rsidR="00444506" w:rsidRPr="00D566DF">
        <w:rPr>
          <w:rtl/>
        </w:rPr>
        <w:t>الى</w:t>
      </w:r>
      <w:r w:rsidRPr="00D566DF">
        <w:rPr>
          <w:rtl/>
        </w:rPr>
        <w:t xml:space="preserve"> </w:t>
      </w:r>
      <w:r w:rsidR="00D566DF" w:rsidRPr="00D566DF">
        <w:rPr>
          <w:rtl/>
        </w:rPr>
        <w:t>صخرة</w:t>
      </w:r>
      <w:r w:rsidRPr="00D566DF">
        <w:rPr>
          <w:rtl/>
        </w:rPr>
        <w:t xml:space="preserve"> ملساء فتجلّت لع</w:t>
      </w:r>
      <w:r w:rsidRPr="00D566DF">
        <w:rPr>
          <w:rFonts w:hint="cs"/>
          <w:rtl/>
        </w:rPr>
        <w:t>ی</w:t>
      </w:r>
      <w:r w:rsidRPr="00D566DF">
        <w:rPr>
          <w:rFonts w:hint="eastAsia"/>
          <w:rtl/>
        </w:rPr>
        <w:t>نه،و</w:t>
      </w:r>
      <w:r w:rsidRPr="00D566DF">
        <w:rPr>
          <w:rtl/>
        </w:rPr>
        <w:t xml:space="preserve"> معن</w:t>
      </w:r>
      <w:r w:rsidRPr="00D566DF">
        <w:rPr>
          <w:rFonts w:hint="cs"/>
          <w:rtl/>
        </w:rPr>
        <w:t>ی</w:t>
      </w:r>
      <w:r w:rsidR="00560572" w:rsidRPr="00D566DF">
        <w:rPr>
          <w:rFonts w:hint="eastAsia"/>
          <w:rtl/>
        </w:rPr>
        <w:t>(</w:t>
      </w:r>
      <w:r w:rsidRPr="00D566DF">
        <w:rPr>
          <w:rFonts w:hint="eastAsia"/>
          <w:rtl/>
        </w:rPr>
        <w:t>تبرق</w:t>
      </w:r>
      <w:r w:rsidR="00560572" w:rsidRPr="00D566DF">
        <w:rPr>
          <w:rFonts w:hint="eastAsia"/>
          <w:rtl/>
        </w:rPr>
        <w:t>)</w:t>
      </w:r>
      <w:r w:rsidRPr="00D566DF">
        <w:rPr>
          <w:rFonts w:hint="eastAsia"/>
          <w:rtl/>
        </w:rPr>
        <w:t>تلمع</w:t>
      </w:r>
      <w:r w:rsidRPr="00D566DF">
        <w:rPr>
          <w:rtl/>
        </w:rPr>
        <w:t xml:space="preserve"> و وصف اللج</w:t>
      </w:r>
      <w:r w:rsidRPr="00D566DF">
        <w:rPr>
          <w:rFonts w:hint="cs"/>
          <w:rtl/>
        </w:rPr>
        <w:t>ی</w:t>
      </w:r>
      <w:r w:rsidRPr="00D566DF">
        <w:rPr>
          <w:rFonts w:hint="eastAsia"/>
          <w:rtl/>
        </w:rPr>
        <w:t>ن</w:t>
      </w:r>
      <w:r w:rsidRPr="00D566DF">
        <w:rPr>
          <w:rtl/>
        </w:rPr>
        <w:t xml:space="preserve"> بالمذهب لأنّه أشدّ لبر</w:t>
      </w:r>
      <w:r w:rsidRPr="00D566DF">
        <w:rPr>
          <w:rFonts w:hint="cs"/>
          <w:rtl/>
        </w:rPr>
        <w:t>ی</w:t>
      </w:r>
      <w:r w:rsidRPr="00D566DF">
        <w:rPr>
          <w:rFonts w:hint="eastAsia"/>
          <w:rtl/>
        </w:rPr>
        <w:t>قه</w:t>
      </w:r>
      <w:r w:rsidRPr="00D566DF">
        <w:rPr>
          <w:rtl/>
        </w:rPr>
        <w:t xml:space="preserve"> و لمعانه،و معن</w:t>
      </w:r>
      <w:r w:rsidRPr="00D566DF">
        <w:rPr>
          <w:rFonts w:hint="cs"/>
          <w:rtl/>
        </w:rPr>
        <w:t>ی</w:t>
      </w:r>
      <w:r w:rsidR="00560572" w:rsidRPr="00D566DF">
        <w:rPr>
          <w:rFonts w:hint="eastAsia"/>
          <w:rtl/>
        </w:rPr>
        <w:t>(</w:t>
      </w:r>
      <w:r w:rsidRPr="00D566DF">
        <w:rPr>
          <w:rFonts w:hint="eastAsia"/>
          <w:rtl/>
        </w:rPr>
        <w:t>اعصو</w:t>
      </w:r>
      <w:r w:rsidRPr="00D566DF">
        <w:rPr>
          <w:rtl/>
        </w:rPr>
        <w:t xml:space="preserve"> صبوا</w:t>
      </w:r>
      <w:r w:rsidR="00560572" w:rsidRPr="00D566DF">
        <w:rPr>
          <w:rtl/>
        </w:rPr>
        <w:t>)</w:t>
      </w:r>
      <w:r w:rsidRPr="00D566DF">
        <w:rPr>
          <w:rtl/>
        </w:rPr>
        <w:t>اج</w:t>
      </w:r>
      <w:r w:rsidRPr="00D566DF">
        <w:rPr>
          <w:rFonts w:hint="eastAsia"/>
          <w:rtl/>
        </w:rPr>
        <w:t>تمعوا</w:t>
      </w:r>
      <w:r w:rsidRPr="00D566DF">
        <w:rPr>
          <w:rtl/>
        </w:rPr>
        <w:t xml:space="preserve"> ع</w:t>
      </w:r>
      <w:r w:rsidR="00AE5F50" w:rsidRPr="00D566DF">
        <w:rPr>
          <w:rtl/>
        </w:rPr>
        <w:t>ل</w:t>
      </w:r>
      <w:r w:rsidR="00D566DF">
        <w:rPr>
          <w:rFonts w:hint="cs"/>
          <w:rtl/>
        </w:rPr>
        <w:t>ى</w:t>
      </w:r>
      <w:r w:rsidRPr="00D566DF">
        <w:rPr>
          <w:rtl/>
        </w:rPr>
        <w:t xml:space="preserve"> قلعها و صاروا عصبه </w:t>
      </w:r>
      <w:r w:rsidR="00ED1C08" w:rsidRPr="00D566DF">
        <w:rPr>
          <w:rtl/>
        </w:rPr>
        <w:t>واحدة</w:t>
      </w:r>
      <w:r w:rsidRPr="00D566DF">
        <w:rPr>
          <w:rtl/>
        </w:rPr>
        <w:t>، و معن</w:t>
      </w:r>
      <w:r w:rsidRPr="00D566DF">
        <w:rPr>
          <w:rFonts w:hint="cs"/>
          <w:rtl/>
        </w:rPr>
        <w:t>ی</w:t>
      </w:r>
      <w:r w:rsidR="00560572" w:rsidRPr="00D566DF">
        <w:rPr>
          <w:rFonts w:hint="eastAsia"/>
          <w:rtl/>
        </w:rPr>
        <w:t>(</w:t>
      </w:r>
      <w:r w:rsidRPr="00D566DF">
        <w:rPr>
          <w:rFonts w:hint="eastAsia"/>
          <w:rtl/>
        </w:rPr>
        <w:t>أهو</w:t>
      </w:r>
      <w:r w:rsidRPr="00D566DF">
        <w:rPr>
          <w:rFonts w:hint="cs"/>
          <w:rtl/>
        </w:rPr>
        <w:t>ی</w:t>
      </w:r>
      <w:r w:rsidRPr="00D566DF">
        <w:rPr>
          <w:rtl/>
        </w:rPr>
        <w:t xml:space="preserve"> لها</w:t>
      </w:r>
      <w:r w:rsidR="00560572" w:rsidRPr="00D566DF">
        <w:rPr>
          <w:rtl/>
        </w:rPr>
        <w:t>)</w:t>
      </w:r>
      <w:r w:rsidRPr="00D566DF">
        <w:rPr>
          <w:rtl/>
        </w:rPr>
        <w:t xml:space="preserve">مدّ </w:t>
      </w:r>
      <w:r w:rsidR="00EB4416" w:rsidRPr="00D566DF">
        <w:rPr>
          <w:rtl/>
        </w:rPr>
        <w:t>اليه</w:t>
      </w:r>
      <w:r w:rsidRPr="00D566DF">
        <w:rPr>
          <w:rFonts w:hint="eastAsia"/>
          <w:rtl/>
        </w:rPr>
        <w:t>ا</w:t>
      </w:r>
      <w:r w:rsidRPr="00D566DF">
        <w:rPr>
          <w:rtl/>
        </w:rPr>
        <w:t xml:space="preserve"> و</w:t>
      </w:r>
      <w:r w:rsidR="00560572" w:rsidRPr="00D566DF">
        <w:rPr>
          <w:rtl/>
        </w:rPr>
        <w:t>(</w:t>
      </w:r>
      <w:r w:rsidRPr="00D566DF">
        <w:rPr>
          <w:rtl/>
        </w:rPr>
        <w:t>المغالب</w:t>
      </w:r>
      <w:r w:rsidR="00560572" w:rsidRPr="00D566DF">
        <w:rPr>
          <w:rtl/>
        </w:rPr>
        <w:t>)</w:t>
      </w:r>
      <w:r w:rsidRPr="00D566DF">
        <w:rPr>
          <w:rtl/>
        </w:rPr>
        <w:t>الرجل المغالب،و</w:t>
      </w:r>
      <w:r w:rsidR="00560572" w:rsidRPr="00D566DF">
        <w:rPr>
          <w:rtl/>
        </w:rPr>
        <w:t>(</w:t>
      </w:r>
      <w:r w:rsidRPr="00D566DF">
        <w:rPr>
          <w:rtl/>
        </w:rPr>
        <w:t>الحزور</w:t>
      </w:r>
      <w:r w:rsidR="00560572" w:rsidRPr="00D566DF">
        <w:rPr>
          <w:rtl/>
        </w:rPr>
        <w:t>)</w:t>
      </w:r>
      <w:r w:rsidRPr="00D566DF">
        <w:rPr>
          <w:rtl/>
        </w:rPr>
        <w:t>الغلام المترعرع،و</w:t>
      </w:r>
      <w:r w:rsidR="00560572" w:rsidRPr="00D566DF">
        <w:rPr>
          <w:rtl/>
        </w:rPr>
        <w:t>(</w:t>
      </w:r>
      <w:r w:rsidRPr="00D566DF">
        <w:rPr>
          <w:rtl/>
        </w:rPr>
        <w:t>العبل</w:t>
      </w:r>
      <w:r w:rsidR="00560572" w:rsidRPr="00D566DF">
        <w:rPr>
          <w:rtl/>
        </w:rPr>
        <w:t>)</w:t>
      </w:r>
      <w:r w:rsidRPr="00D566DF">
        <w:rPr>
          <w:rtl/>
        </w:rPr>
        <w:t>الغ</w:t>
      </w:r>
      <w:r w:rsidR="00AE5F50" w:rsidRPr="00D566DF">
        <w:rPr>
          <w:rtl/>
        </w:rPr>
        <w:t>لي</w:t>
      </w:r>
      <w:r w:rsidRPr="00D566DF">
        <w:rPr>
          <w:rFonts w:hint="eastAsia"/>
          <w:rtl/>
        </w:rPr>
        <w:t>ظ</w:t>
      </w:r>
      <w:r w:rsidRPr="00D566DF">
        <w:rPr>
          <w:rtl/>
        </w:rPr>
        <w:t xml:space="preserve"> الممت</w:t>
      </w:r>
      <w:r w:rsidR="00AE5F50" w:rsidRPr="00D566DF">
        <w:rPr>
          <w:rtl/>
        </w:rPr>
        <w:t>لي</w:t>
      </w:r>
      <w:r w:rsidRPr="00D566DF">
        <w:rPr>
          <w:rFonts w:hint="eastAsia"/>
          <w:rtl/>
        </w:rPr>
        <w:t>،و</w:t>
      </w:r>
      <w:r w:rsidR="00560572" w:rsidRPr="00D566DF">
        <w:rPr>
          <w:rFonts w:hint="eastAsia"/>
          <w:rtl/>
        </w:rPr>
        <w:t>(</w:t>
      </w:r>
      <w:r w:rsidRPr="00D566DF">
        <w:rPr>
          <w:rFonts w:hint="eastAsia"/>
          <w:rtl/>
        </w:rPr>
        <w:t>المتسلسل</w:t>
      </w:r>
      <w:r w:rsidR="00560572" w:rsidRPr="00D566DF">
        <w:rPr>
          <w:rFonts w:hint="eastAsia"/>
          <w:rtl/>
        </w:rPr>
        <w:t>)</w:t>
      </w:r>
      <w:r w:rsidRPr="00D566DF">
        <w:rPr>
          <w:rFonts w:hint="eastAsia"/>
          <w:rtl/>
        </w:rPr>
        <w:t>الماء</w:t>
      </w:r>
      <w:r w:rsidRPr="00D566DF">
        <w:rPr>
          <w:rtl/>
        </w:rPr>
        <w:t xml:space="preserve"> السلس </w:t>
      </w:r>
      <w:r w:rsidR="00AE5F50" w:rsidRPr="00D566DF">
        <w:rPr>
          <w:rtl/>
        </w:rPr>
        <w:t>في</w:t>
      </w:r>
      <w:r w:rsidRPr="00D566DF">
        <w:rPr>
          <w:rtl/>
        </w:rPr>
        <w:t xml:space="preserve"> الحلق و </w:t>
      </w:r>
      <w:r w:rsidRPr="00D566DF">
        <w:rPr>
          <w:rFonts w:hint="cs"/>
          <w:rtl/>
        </w:rPr>
        <w:t>ی</w:t>
      </w:r>
      <w:r w:rsidRPr="00D566DF">
        <w:rPr>
          <w:rFonts w:hint="eastAsia"/>
          <w:rtl/>
        </w:rPr>
        <w:t>قال</w:t>
      </w:r>
      <w:r w:rsidRPr="00D566DF">
        <w:rPr>
          <w:rtl/>
        </w:rPr>
        <w:t xml:space="preserve"> انّه البارد </w:t>
      </w:r>
      <w:r w:rsidR="00E5742D" w:rsidRPr="00D566DF">
        <w:rPr>
          <w:rtl/>
        </w:rPr>
        <w:t>أي</w:t>
      </w:r>
      <w:r w:rsidRPr="00D566DF">
        <w:rPr>
          <w:rFonts w:hint="eastAsia"/>
          <w:rtl/>
        </w:rPr>
        <w:t>ضا،</w:t>
      </w:r>
      <w:r w:rsidR="008A378F" w:rsidRPr="00D566DF">
        <w:rPr>
          <w:rFonts w:hint="eastAsia"/>
          <w:rtl/>
        </w:rPr>
        <w:t>انتهى</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الماء</w:t>
      </w:r>
      <w:r>
        <w:rPr>
          <w:rtl/>
        </w:rPr>
        <w:t xml:space="preserve"> </w:t>
      </w:r>
      <w:r w:rsidR="00772E38">
        <w:rPr>
          <w:rtl/>
        </w:rPr>
        <w:t>الذي</w:t>
      </w:r>
      <w:r>
        <w:rPr>
          <w:rtl/>
        </w:rPr>
        <w:t xml:space="preserve"> أظهره الرضا </w:t>
      </w:r>
      <w:r w:rsidR="00BE14E3" w:rsidRPr="00BE14E3">
        <w:rPr>
          <w:rStyle w:val="libAlaemChar"/>
          <w:rtl/>
        </w:rPr>
        <w:t>عليه‌السلام</w:t>
      </w:r>
      <w:r>
        <w:rPr>
          <w:rtl/>
        </w:rPr>
        <w:t xml:space="preserve"> </w:t>
      </w:r>
      <w:r w:rsidR="00AE5F50">
        <w:rPr>
          <w:rtl/>
        </w:rPr>
        <w:t>في</w:t>
      </w:r>
      <w:r>
        <w:rPr>
          <w:rtl/>
        </w:rPr>
        <w:t xml:space="preserve"> مفازه[ح</w:t>
      </w:r>
      <w:r>
        <w:rPr>
          <w:rFonts w:hint="cs"/>
          <w:rtl/>
        </w:rPr>
        <w:t>ی</w:t>
      </w:r>
      <w:r>
        <w:rPr>
          <w:rFonts w:hint="eastAsia"/>
          <w:rtl/>
        </w:rPr>
        <w:t>ن</w:t>
      </w:r>
      <w:r>
        <w:rPr>
          <w:rtl/>
        </w:rPr>
        <w:t>]أصاب أ</w:t>
      </w:r>
      <w:r w:rsidR="001F11DE">
        <w:rPr>
          <w:rtl/>
        </w:rPr>
        <w:t>صحابة</w:t>
      </w:r>
      <w:r>
        <w:rPr>
          <w:rtl/>
        </w:rPr>
        <w:t xml:space="preserve"> العطش الشد</w:t>
      </w:r>
      <w:r>
        <w:rPr>
          <w:rFonts w:hint="cs"/>
          <w:rtl/>
        </w:rPr>
        <w:t>ی</w:t>
      </w:r>
      <w:r>
        <w:rPr>
          <w:rFonts w:hint="eastAsia"/>
          <w:rtl/>
        </w:rPr>
        <w:t>د</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بعث</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الماء </w:t>
      </w:r>
      <w:r w:rsidR="00444506">
        <w:rPr>
          <w:rtl/>
        </w:rPr>
        <w:t>الى</w:t>
      </w:r>
      <w:r>
        <w:rPr>
          <w:rtl/>
        </w:rPr>
        <w:t xml:space="preserve"> عثمان ح</w:t>
      </w:r>
      <w:r>
        <w:rPr>
          <w:rFonts w:hint="cs"/>
          <w:rtl/>
        </w:rPr>
        <w:t>ی</w:t>
      </w:r>
      <w:r>
        <w:rPr>
          <w:rFonts w:hint="eastAsia"/>
          <w:rtl/>
        </w:rPr>
        <w:t>ن</w:t>
      </w:r>
      <w:r>
        <w:rPr>
          <w:rtl/>
        </w:rPr>
        <w:t xml:space="preserve"> منع من الماء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منع</w:t>
      </w:r>
      <w:r>
        <w:rPr>
          <w:rtl/>
        </w:rPr>
        <w:t xml:space="preserve"> </w:t>
      </w:r>
      <w:r w:rsidR="008A378F">
        <w:rPr>
          <w:rtl/>
        </w:rPr>
        <w:t>معاویة</w:t>
      </w:r>
      <w:r>
        <w:rPr>
          <w:rtl/>
        </w:rPr>
        <w:t xml:space="preserve"> الماء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أ</w:t>
      </w:r>
      <w:r w:rsidR="001F11DE">
        <w:rPr>
          <w:rtl/>
        </w:rPr>
        <w:t>صحابة</w:t>
      </w:r>
      <w:r>
        <w:rPr>
          <w:rtl/>
        </w:rPr>
        <w:t xml:space="preserve"> </w:t>
      </w:r>
      <w:r w:rsidR="00AE5F50">
        <w:rPr>
          <w:rtl/>
        </w:rPr>
        <w:t>في</w:t>
      </w:r>
      <w:r>
        <w:rPr>
          <w:rtl/>
        </w:rPr>
        <w:t xml:space="preserve"> ص</w:t>
      </w:r>
      <w:r w:rsidR="00AE5F50">
        <w:rPr>
          <w:rtl/>
        </w:rPr>
        <w:t>في</w:t>
      </w:r>
      <w:r>
        <w:rPr>
          <w:rFonts w:hint="eastAsia"/>
          <w:rtl/>
        </w:rPr>
        <w:t>ن</w:t>
      </w:r>
      <w:r>
        <w:rPr>
          <w:rtl/>
        </w:rPr>
        <w:t xml:space="preserve"> ثمّ </w:t>
      </w:r>
      <w:r w:rsidR="00D566DF">
        <w:rPr>
          <w:rtl/>
        </w:rPr>
        <w:t>غلبة</w:t>
      </w:r>
      <w:r>
        <w:rPr>
          <w:rtl/>
        </w:rPr>
        <w:t xml:space="preserve"> أصحاب</w:t>
      </w:r>
    </w:p>
    <w:p w:rsidR="00D566DF" w:rsidRDefault="00066653" w:rsidP="00D566DF">
      <w:pPr>
        <w:pStyle w:val="libLine"/>
        <w:rPr>
          <w:rtl/>
        </w:rPr>
      </w:pPr>
      <w:r>
        <w:rPr>
          <w:rFonts w:hint="eastAsia"/>
          <w:rtl/>
        </w:rPr>
        <w:t>____________________</w:t>
      </w:r>
    </w:p>
    <w:p w:rsidR="00C10AE1" w:rsidRDefault="00066653" w:rsidP="00D566DF">
      <w:pPr>
        <w:pStyle w:val="libFootnote0"/>
        <w:rPr>
          <w:rtl/>
        </w:rPr>
      </w:pPr>
      <w:r>
        <w:rPr>
          <w:rtl/>
        </w:rPr>
        <w:t>(1)</w:t>
      </w:r>
      <w:r w:rsidR="008062F6">
        <w:rPr>
          <w:rtl/>
        </w:rPr>
        <w:t xml:space="preserve"> ق:</w:t>
      </w:r>
      <w:r>
        <w:rPr>
          <w:rtl/>
        </w:rPr>
        <w:t>572</w:t>
      </w:r>
      <w:r w:rsidR="008062F6">
        <w:rPr>
          <w:rtl/>
        </w:rPr>
        <w:t>/</w:t>
      </w:r>
      <w:r>
        <w:rPr>
          <w:rtl/>
        </w:rPr>
        <w:t>111</w:t>
      </w:r>
      <w:r w:rsidR="008062F6">
        <w:rPr>
          <w:rtl/>
        </w:rPr>
        <w:t>/</w:t>
      </w:r>
      <w:r>
        <w:rPr>
          <w:rtl/>
        </w:rPr>
        <w:t>9</w:t>
      </w:r>
      <w:r w:rsidR="008062F6">
        <w:rPr>
          <w:rtl/>
        </w:rPr>
        <w:t>،ج:</w:t>
      </w:r>
      <w:r>
        <w:rPr>
          <w:rtl/>
        </w:rPr>
        <w:t>263</w:t>
      </w:r>
      <w:r w:rsidR="008062F6">
        <w:rPr>
          <w:rtl/>
        </w:rPr>
        <w:t>/</w:t>
      </w:r>
      <w:r>
        <w:rPr>
          <w:rtl/>
        </w:rPr>
        <w:t>41</w:t>
      </w:r>
      <w:r w:rsidR="008062F6">
        <w:rPr>
          <w:rtl/>
        </w:rPr>
        <w:t>.</w:t>
      </w:r>
    </w:p>
    <w:p w:rsidR="00C10AE1" w:rsidRDefault="00066653" w:rsidP="00D566DF">
      <w:pPr>
        <w:pStyle w:val="libFootnote0"/>
        <w:rPr>
          <w:rtl/>
        </w:rPr>
      </w:pPr>
      <w:r>
        <w:rPr>
          <w:rtl/>
        </w:rPr>
        <w:t>(2)</w:t>
      </w:r>
      <w:r w:rsidR="008062F6">
        <w:rPr>
          <w:rtl/>
        </w:rPr>
        <w:t xml:space="preserve"> ق:</w:t>
      </w:r>
      <w:r>
        <w:rPr>
          <w:rtl/>
        </w:rPr>
        <w:t>11</w:t>
      </w:r>
      <w:r w:rsidR="008062F6">
        <w:rPr>
          <w:rtl/>
        </w:rPr>
        <w:t>/</w:t>
      </w:r>
      <w:r>
        <w:rPr>
          <w:rtl/>
        </w:rPr>
        <w:t>3</w:t>
      </w:r>
      <w:r w:rsidR="008062F6">
        <w:rPr>
          <w:rtl/>
        </w:rPr>
        <w:t>/</w:t>
      </w:r>
      <w:r>
        <w:rPr>
          <w:rtl/>
        </w:rPr>
        <w:t>12</w:t>
      </w:r>
      <w:r w:rsidR="008062F6">
        <w:rPr>
          <w:rtl/>
        </w:rPr>
        <w:t>،ج:</w:t>
      </w:r>
      <w:r>
        <w:rPr>
          <w:rtl/>
        </w:rPr>
        <w:t>37</w:t>
      </w:r>
      <w:r w:rsidR="008062F6">
        <w:rPr>
          <w:rtl/>
        </w:rPr>
        <w:t>/</w:t>
      </w:r>
      <w:r>
        <w:rPr>
          <w:rtl/>
        </w:rPr>
        <w:t>49</w:t>
      </w:r>
      <w:r w:rsidR="008062F6">
        <w:rPr>
          <w:rtl/>
        </w:rPr>
        <w:t>.</w:t>
      </w:r>
    </w:p>
    <w:p w:rsidR="00C10AE1" w:rsidRDefault="00066653" w:rsidP="00D566DF">
      <w:pPr>
        <w:pStyle w:val="libFootnote0"/>
        <w:rPr>
          <w:rtl/>
        </w:rPr>
      </w:pPr>
      <w:r>
        <w:rPr>
          <w:rtl/>
        </w:rPr>
        <w:t>(3)</w:t>
      </w:r>
      <w:r w:rsidR="008062F6">
        <w:rPr>
          <w:rtl/>
        </w:rPr>
        <w:t xml:space="preserve"> ق:</w:t>
      </w:r>
      <w:r>
        <w:rPr>
          <w:rtl/>
        </w:rPr>
        <w:t>374</w:t>
      </w:r>
      <w:r w:rsidR="008062F6">
        <w:rPr>
          <w:rtl/>
        </w:rPr>
        <w:t>/</w:t>
      </w:r>
      <w:r>
        <w:rPr>
          <w:rtl/>
        </w:rPr>
        <w:t>30</w:t>
      </w:r>
      <w:r w:rsidR="008062F6">
        <w:rPr>
          <w:rtl/>
        </w:rPr>
        <w:t>/</w:t>
      </w:r>
      <w:r>
        <w:rPr>
          <w:rtl/>
        </w:rPr>
        <w:t>8</w:t>
      </w:r>
      <w:r w:rsidR="008062F6">
        <w:rPr>
          <w:rtl/>
        </w:rPr>
        <w:t>،ج:-.</w:t>
      </w:r>
    </w:p>
    <w:p w:rsidR="0037464E" w:rsidRDefault="0037464E" w:rsidP="0037464E">
      <w:pPr>
        <w:pStyle w:val="libNormal"/>
        <w:rPr>
          <w:rtl/>
        </w:rPr>
      </w:pPr>
      <w:r>
        <w:rPr>
          <w:rFonts w:hint="eastAsia"/>
          <w:rtl/>
        </w:rPr>
        <w:br w:type="page"/>
      </w:r>
    </w:p>
    <w:p w:rsidR="00C10AE1" w:rsidRDefault="008062F6" w:rsidP="00D566DF">
      <w:pPr>
        <w:pStyle w:val="libNormal0"/>
        <w:rPr>
          <w:rtl/>
        </w:rPr>
      </w:pPr>
      <w:r>
        <w:rPr>
          <w:rFonts w:hint="eastAsia"/>
          <w:rtl/>
        </w:rPr>
        <w:lastRenderedPageBreak/>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w:t>
      </w:r>
      <w:r w:rsidR="00AE5F50">
        <w:rPr>
          <w:rtl/>
        </w:rPr>
        <w:t>ل</w:t>
      </w:r>
      <w:r w:rsidR="00D566DF">
        <w:rPr>
          <w:rFonts w:hint="cs"/>
          <w:rtl/>
        </w:rPr>
        <w:t>ى</w:t>
      </w:r>
      <w:r>
        <w:rPr>
          <w:rtl/>
        </w:rPr>
        <w:t xml:space="preserve"> الماء و عدم منع ع</w:t>
      </w:r>
      <w:r w:rsidR="00AE5F50">
        <w:rPr>
          <w:rtl/>
        </w:rPr>
        <w:t>لي</w:t>
      </w:r>
      <w:r>
        <w:rPr>
          <w:rtl/>
        </w:rPr>
        <w:t xml:space="preserve"> </w:t>
      </w:r>
      <w:r w:rsidR="00BE14E3" w:rsidRPr="00BE14E3">
        <w:rPr>
          <w:rStyle w:val="libAlaemChar"/>
          <w:rtl/>
        </w:rPr>
        <w:t>عليه‌السلام</w:t>
      </w:r>
      <w:r>
        <w:rPr>
          <w:rtl/>
        </w:rPr>
        <w:t xml:space="preserve"> الماء عن </w:t>
      </w:r>
      <w:r w:rsidR="008A378F">
        <w:rPr>
          <w:rtl/>
        </w:rPr>
        <w:t>معاویة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نزول</w:t>
      </w:r>
      <w:r>
        <w:rPr>
          <w:rtl/>
        </w:rPr>
        <w:t xml:space="preserve"> الماء لغسل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من السماء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D566DF">
      <w:pPr>
        <w:pStyle w:val="libNormal"/>
        <w:rPr>
          <w:rtl/>
        </w:rPr>
      </w:pPr>
      <w:r>
        <w:rPr>
          <w:rtl/>
        </w:rPr>
        <w:t>قوله تع</w:t>
      </w:r>
      <w:r w:rsidR="00444506">
        <w:rPr>
          <w:rtl/>
        </w:rPr>
        <w:t>الى</w:t>
      </w:r>
      <w:r>
        <w:rPr>
          <w:rtl/>
        </w:rPr>
        <w:t xml:space="preserve">: </w:t>
      </w:r>
      <w:r w:rsidR="00560572" w:rsidRPr="00560572">
        <w:rPr>
          <w:rStyle w:val="libAlaemChar"/>
          <w:rtl/>
        </w:rPr>
        <w:t>(</w:t>
      </w:r>
      <w:r w:rsidRPr="00560572">
        <w:rPr>
          <w:rStyle w:val="libAieChar"/>
          <w:rtl/>
        </w:rPr>
        <w:t>وَ أَنْ لَوِ اسْتَقٰامُوا عَ</w:t>
      </w:r>
      <w:r w:rsidR="00AE5F50">
        <w:rPr>
          <w:rStyle w:val="libAieChar"/>
          <w:rtl/>
        </w:rPr>
        <w:t>ل</w:t>
      </w:r>
      <w:r w:rsidR="00D566DF">
        <w:rPr>
          <w:rStyle w:val="libAieChar"/>
          <w:rFonts w:hint="cs"/>
          <w:rtl/>
        </w:rPr>
        <w:t>ى</w:t>
      </w:r>
      <w:r w:rsidRPr="00560572">
        <w:rPr>
          <w:rStyle w:val="libAieChar"/>
          <w:rtl/>
        </w:rPr>
        <w:t xml:space="preserve"> الطَّرِ</w:t>
      </w:r>
      <w:r w:rsidRPr="00560572">
        <w:rPr>
          <w:rStyle w:val="libAieChar"/>
          <w:rFonts w:hint="cs"/>
          <w:rtl/>
        </w:rPr>
        <w:t>ی</w:t>
      </w:r>
      <w:r w:rsidRPr="00560572">
        <w:rPr>
          <w:rStyle w:val="libAieChar"/>
          <w:rFonts w:hint="eastAsia"/>
          <w:rtl/>
        </w:rPr>
        <w:t>قَ</w:t>
      </w:r>
      <w:r w:rsidR="00D566DF">
        <w:rPr>
          <w:rStyle w:val="libAieChar"/>
          <w:rFonts w:hint="cs"/>
          <w:rtl/>
        </w:rPr>
        <w:t>ةِ</w:t>
      </w:r>
      <w:r w:rsidRPr="00560572">
        <w:rPr>
          <w:rStyle w:val="libAieChar"/>
          <w:rtl/>
        </w:rPr>
        <w:t xml:space="preserve"> لَأَ</w:t>
      </w:r>
      <w:r w:rsidR="0068000B">
        <w:rPr>
          <w:rStyle w:val="libAieChar"/>
          <w:rtl/>
        </w:rPr>
        <w:t>سقي</w:t>
      </w:r>
      <w:r w:rsidRPr="00560572">
        <w:rPr>
          <w:rStyle w:val="libAieChar"/>
          <w:rFonts w:hint="eastAsia"/>
          <w:rtl/>
        </w:rPr>
        <w:t>نٰاهُمْ</w:t>
      </w:r>
      <w:r w:rsidRPr="00560572">
        <w:rPr>
          <w:rStyle w:val="libAieChar"/>
          <w:rtl/>
        </w:rPr>
        <w:t xml:space="preserve"> مٰاءً غَدَقاً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الصادق </w:t>
      </w:r>
      <w:r w:rsidR="00BE14E3" w:rsidRPr="00BE14E3">
        <w:rPr>
          <w:rStyle w:val="libAlaemChar"/>
          <w:rtl/>
        </w:rPr>
        <w:t>عليه‌السلام</w:t>
      </w:r>
      <w:r>
        <w:rPr>
          <w:rtl/>
        </w:rPr>
        <w:t>: معناه لأفدناهم علما کث</w:t>
      </w:r>
      <w:r>
        <w:rPr>
          <w:rFonts w:hint="cs"/>
          <w:rtl/>
        </w:rPr>
        <w:t>ی</w:t>
      </w:r>
      <w:r>
        <w:rPr>
          <w:rFonts w:hint="eastAsia"/>
          <w:rtl/>
        </w:rPr>
        <w:t>را</w:t>
      </w:r>
      <w:r>
        <w:rPr>
          <w:rtl/>
        </w:rPr>
        <w:t xml:space="preserve"> </w:t>
      </w:r>
      <w:r>
        <w:rPr>
          <w:rFonts w:hint="cs"/>
          <w:rtl/>
        </w:rPr>
        <w:t>ی</w:t>
      </w:r>
      <w:r>
        <w:rPr>
          <w:rFonts w:hint="eastAsia"/>
          <w:rtl/>
        </w:rPr>
        <w:t>تعلّمونه</w:t>
      </w:r>
      <w:r>
        <w:rPr>
          <w:rtl/>
        </w:rPr>
        <w:t xml:space="preserve"> من ال</w:t>
      </w:r>
      <w:r w:rsidR="00DD1AF8">
        <w:rPr>
          <w:rtl/>
        </w:rPr>
        <w:t>أئمة</w:t>
      </w:r>
      <w:r>
        <w:rPr>
          <w:rtl/>
        </w:rPr>
        <w:t xml:space="preserve"> </w:t>
      </w:r>
      <w:r w:rsidR="00BE14E3" w:rsidRPr="00BE14E3">
        <w:rPr>
          <w:rStyle w:val="libAlaemChar"/>
          <w:rtl/>
        </w:rPr>
        <w:t>عليهم‌السلام</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w:t>
      </w:r>
      <w:r w:rsidR="00AE5F50">
        <w:rPr>
          <w:rtl/>
        </w:rPr>
        <w:t>في</w:t>
      </w:r>
      <w:r w:rsidR="008062F6">
        <w:rPr>
          <w:rtl/>
        </w:rPr>
        <w:t xml:space="preserve"> قول اللّه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وَ أَنْ لَوِ اسْتَقٰامُوا عَ</w:t>
      </w:r>
      <w:r w:rsidR="00AE5F50">
        <w:rPr>
          <w:rStyle w:val="libAieChar"/>
          <w:rtl/>
        </w:rPr>
        <w:t>لي</w:t>
      </w:r>
      <w:r w:rsidR="008062F6" w:rsidRPr="00560572">
        <w:rPr>
          <w:rStyle w:val="libAieChar"/>
          <w:rtl/>
        </w:rPr>
        <w:t xml:space="preserve"> ال</w:t>
      </w:r>
      <w:r w:rsidR="00D566DF">
        <w:rPr>
          <w:rStyle w:val="libAieChar"/>
          <w:rtl/>
        </w:rPr>
        <w:t>طریقة</w:t>
      </w:r>
      <w:r w:rsidR="008062F6" w:rsidRPr="00560572">
        <w:rPr>
          <w:rStyle w:val="libAieChar"/>
          <w:rtl/>
        </w:rPr>
        <w:t xml:space="preserve"> لَأَ</w:t>
      </w:r>
      <w:r w:rsidR="0068000B">
        <w:rPr>
          <w:rStyle w:val="libAieChar"/>
          <w:rtl/>
        </w:rPr>
        <w:t>سقي</w:t>
      </w:r>
      <w:r w:rsidR="008062F6" w:rsidRPr="00560572">
        <w:rPr>
          <w:rStyle w:val="libAieChar"/>
          <w:rFonts w:hint="eastAsia"/>
          <w:rtl/>
        </w:rPr>
        <w:t>نٰاهُمْ</w:t>
      </w:r>
      <w:r w:rsidR="008062F6" w:rsidRPr="00560572">
        <w:rPr>
          <w:rStyle w:val="libAieChar"/>
          <w:rtl/>
        </w:rPr>
        <w:t xml:space="preserve"> مٰاءً غَدَقاً</w:t>
      </w:r>
      <w:r w:rsidR="00560572" w:rsidRPr="00560572">
        <w:rPr>
          <w:rStyle w:val="libAlaemChar"/>
          <w:rtl/>
        </w:rPr>
        <w:t>)</w:t>
      </w:r>
      <w:r w:rsidR="008062F6">
        <w:rPr>
          <w:rtl/>
        </w:rPr>
        <w:t xml:space="preserve"> .</w:t>
      </w:r>
      <w:r w:rsidR="008062F6">
        <w:rPr>
          <w:rFonts w:hint="cs"/>
          <w:rtl/>
        </w:rPr>
        <w:t>ی</w:t>
      </w:r>
      <w:r w:rsidR="008062F6">
        <w:rPr>
          <w:rFonts w:hint="eastAsia"/>
          <w:rtl/>
        </w:rPr>
        <w:t>قول</w:t>
      </w:r>
      <w:r w:rsidR="008062F6">
        <w:rPr>
          <w:rtl/>
        </w:rPr>
        <w:t>:لأشربنا قلوبهم ال</w:t>
      </w:r>
      <w:r w:rsidR="00E5742D">
        <w:rPr>
          <w:rtl/>
        </w:rPr>
        <w:t>أي</w:t>
      </w:r>
      <w:r w:rsidR="008062F6">
        <w:rPr>
          <w:rFonts w:hint="eastAsia"/>
          <w:rtl/>
        </w:rPr>
        <w:t>مان،و</w:t>
      </w:r>
      <w:r w:rsidR="008062F6">
        <w:rPr>
          <w:rtl/>
        </w:rPr>
        <w:t xml:space="preserve"> ال</w:t>
      </w:r>
      <w:r w:rsidR="00D566DF">
        <w:rPr>
          <w:rtl/>
        </w:rPr>
        <w:t>طریقة</w:t>
      </w:r>
      <w:r w:rsidR="008062F6">
        <w:rPr>
          <w:rtl/>
        </w:rPr>
        <w:t xml:space="preserve"> </w:t>
      </w:r>
      <w:r w:rsidR="00E5742D">
        <w:rPr>
          <w:rtl/>
        </w:rPr>
        <w:t>هي</w:t>
      </w:r>
      <w:r w:rsidR="008062F6">
        <w:rPr>
          <w:rtl/>
        </w:rPr>
        <w:t xml:space="preserve"> ول</w:t>
      </w:r>
      <w:r w:rsidR="00E5742D">
        <w:rPr>
          <w:rtl/>
        </w:rPr>
        <w:t>أي</w:t>
      </w:r>
      <w:r w:rsidR="00AE5F50">
        <w:rPr>
          <w:rtl/>
        </w:rPr>
        <w:t>ة</w:t>
      </w:r>
      <w:r w:rsidR="008062F6">
        <w:rPr>
          <w:rtl/>
        </w:rPr>
        <w:t xml:space="preserve"> ع</w:t>
      </w:r>
      <w:r w:rsidR="00AE5F50">
        <w:rPr>
          <w:rtl/>
        </w:rPr>
        <w:t>لي</w:t>
      </w:r>
      <w:r w:rsidR="008062F6">
        <w:rPr>
          <w:rtl/>
        </w:rPr>
        <w:t xml:space="preserve"> بن </w:t>
      </w:r>
      <w:r w:rsidR="00066653">
        <w:rPr>
          <w:rtl/>
        </w:rPr>
        <w:t>أبي</w:t>
      </w:r>
      <w:r w:rsidR="008062F6">
        <w:rPr>
          <w:rtl/>
        </w:rPr>
        <w:t xml:space="preserve"> طالب و ال</w:t>
      </w:r>
      <w:r w:rsidR="005D6B40">
        <w:rPr>
          <w:rtl/>
        </w:rPr>
        <w:t>أوصي</w:t>
      </w:r>
      <w:r w:rsidR="008062F6">
        <w:rPr>
          <w:rFonts w:hint="eastAsia"/>
          <w:rtl/>
        </w:rPr>
        <w:t>اء</w:t>
      </w:r>
      <w:r w:rsidR="008062F6">
        <w:rPr>
          <w:rtl/>
        </w:rPr>
        <w:t xml:space="preserve"> </w:t>
      </w:r>
      <w:r w:rsidRPr="00BE14E3">
        <w:rPr>
          <w:rStyle w:val="libAlaemChar"/>
          <w:rtl/>
        </w:rPr>
        <w:t>عليهم‌السلام</w:t>
      </w:r>
      <w:r w:rsidR="008062F6">
        <w:rPr>
          <w:rtl/>
        </w:rPr>
        <w:t xml:space="preserve">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قال</w:t>
      </w:r>
      <w:r>
        <w:rPr>
          <w:rtl/>
        </w:rPr>
        <w:t xml:space="preserve"> ال</w:t>
      </w:r>
      <w:r w:rsidR="00E5742D">
        <w:rPr>
          <w:rtl/>
        </w:rPr>
        <w:t>مجلسي</w:t>
      </w:r>
      <w:r>
        <w:rPr>
          <w:rtl/>
        </w:rPr>
        <w:t>: استعاره الماء للعلم ش</w:t>
      </w:r>
      <w:r w:rsidR="00E5742D">
        <w:rPr>
          <w:rtl/>
        </w:rPr>
        <w:t>أي</w:t>
      </w:r>
      <w:r>
        <w:rPr>
          <w:rFonts w:hint="eastAsia"/>
          <w:rtl/>
        </w:rPr>
        <w:t>ع</w:t>
      </w:r>
      <w:r>
        <w:rPr>
          <w:rtl/>
        </w:rPr>
        <w:t xml:space="preserve"> لکونه سببا ل</w:t>
      </w:r>
      <w:r w:rsidR="0078437F">
        <w:rPr>
          <w:rtl/>
        </w:rPr>
        <w:t>حیاة</w:t>
      </w:r>
      <w:r>
        <w:rPr>
          <w:rtl/>
        </w:rPr>
        <w:t xml:space="preserve"> الروح کما انّ الماء سبب ل</w:t>
      </w:r>
      <w:r w:rsidR="0078437F">
        <w:rPr>
          <w:rtl/>
        </w:rPr>
        <w:t>حیاة</w:t>
      </w:r>
      <w:r>
        <w:rPr>
          <w:rtl/>
        </w:rPr>
        <w:t xml:space="preserve"> البدن.</w:t>
      </w:r>
    </w:p>
    <w:p w:rsidR="00C10AE1" w:rsidRDefault="00AE5F50" w:rsidP="00D566DF">
      <w:pPr>
        <w:pStyle w:val="libCenterBold1"/>
        <w:rPr>
          <w:rtl/>
        </w:rPr>
      </w:pPr>
      <w:r>
        <w:rPr>
          <w:rFonts w:hint="eastAsia"/>
          <w:rtl/>
        </w:rPr>
        <w:t>في</w:t>
      </w:r>
      <w:r w:rsidR="008062F6">
        <w:rPr>
          <w:rtl/>
        </w:rPr>
        <w:t xml:space="preserve"> انّهم </w:t>
      </w:r>
      <w:r w:rsidR="00BE14E3" w:rsidRPr="00BE14E3">
        <w:rPr>
          <w:rStyle w:val="libAlaemChar"/>
          <w:rtl/>
        </w:rPr>
        <w:t>عليهم‌السلام</w:t>
      </w:r>
      <w:r w:rsidR="008062F6">
        <w:rPr>
          <w:rtl/>
        </w:rPr>
        <w:t xml:space="preserve"> الماء ال</w:t>
      </w:r>
      <w:r w:rsidR="00FC4BC0">
        <w:rPr>
          <w:rtl/>
        </w:rPr>
        <w:t>معي</w:t>
      </w:r>
      <w:r w:rsidR="008062F6">
        <w:rPr>
          <w:rFonts w:hint="eastAsia"/>
          <w:rtl/>
        </w:rPr>
        <w:t>ن</w:t>
      </w:r>
    </w:p>
    <w:p w:rsidR="00C10AE1" w:rsidRDefault="008062F6" w:rsidP="008062F6">
      <w:pPr>
        <w:pStyle w:val="libNormal"/>
        <w:rPr>
          <w:rtl/>
        </w:rPr>
      </w:pPr>
      <w:r>
        <w:rPr>
          <w:rFonts w:hint="eastAsia"/>
          <w:rtl/>
        </w:rPr>
        <w:t>باب</w:t>
      </w:r>
      <w:r>
        <w:rPr>
          <w:rtl/>
        </w:rPr>
        <w:t xml:space="preserve"> انّهم </w:t>
      </w:r>
      <w:r w:rsidR="00BE14E3" w:rsidRPr="00BE14E3">
        <w:rPr>
          <w:rStyle w:val="libAlaemChar"/>
          <w:rtl/>
        </w:rPr>
        <w:t>عليهم‌السلام</w:t>
      </w:r>
      <w:r>
        <w:rPr>
          <w:rtl/>
        </w:rPr>
        <w:t xml:space="preserve"> الماء ال</w:t>
      </w:r>
      <w:r w:rsidR="00FC4BC0">
        <w:rPr>
          <w:rtl/>
        </w:rPr>
        <w:t>معي</w:t>
      </w:r>
      <w:r>
        <w:rPr>
          <w:rFonts w:hint="eastAsia"/>
          <w:rtl/>
        </w:rPr>
        <w:t>ن</w:t>
      </w:r>
      <w:r>
        <w:rPr>
          <w:rtl/>
        </w:rPr>
        <w:t xml:space="preserve"> </w:t>
      </w:r>
      <w:r w:rsidR="00066653" w:rsidRPr="00066653">
        <w:rPr>
          <w:rStyle w:val="libFootnotenumChar"/>
          <w:rtl/>
        </w:rPr>
        <w:t>(5)</w:t>
      </w:r>
      <w:r>
        <w:rPr>
          <w:rtl/>
        </w:rPr>
        <w:t>.</w:t>
      </w:r>
    </w:p>
    <w:p w:rsidR="00C10AE1" w:rsidRDefault="00BE14E3" w:rsidP="008062F6">
      <w:pPr>
        <w:pStyle w:val="libNormal"/>
        <w:rPr>
          <w:rtl/>
        </w:rPr>
      </w:pPr>
      <w:r w:rsidRPr="00BE14E3">
        <w:rPr>
          <w:rStyle w:val="libBold1Char"/>
          <w:rFonts w:hint="eastAsia"/>
          <w:rtl/>
        </w:rPr>
        <w:t>کنز جامع الفوائد</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w:t>
      </w:r>
      <w:r w:rsidR="00AE5F50">
        <w:rPr>
          <w:rtl/>
        </w:rPr>
        <w:t>في</w:t>
      </w:r>
      <w:r w:rsidR="008062F6">
        <w:rPr>
          <w:rtl/>
        </w:rPr>
        <w:t xml:space="preserve"> قول اللّه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قُلْ أَ رَ</w:t>
      </w:r>
      <w:r w:rsidR="00E5742D">
        <w:rPr>
          <w:rStyle w:val="libAieChar"/>
          <w:rtl/>
        </w:rPr>
        <w:t>أي</w:t>
      </w:r>
      <w:r w:rsidR="008062F6" w:rsidRPr="00560572">
        <w:rPr>
          <w:rStyle w:val="libAieChar"/>
          <w:rFonts w:hint="eastAsia"/>
          <w:rtl/>
        </w:rPr>
        <w:t>تُمْ</w:t>
      </w:r>
      <w:r w:rsidR="008062F6" w:rsidRPr="00560572">
        <w:rPr>
          <w:rStyle w:val="libAieChar"/>
          <w:rtl/>
        </w:rPr>
        <w:t xml:space="preserve"> إِنْ أَصْبَحَ مٰاؤُکُمْ غَوْراً فَمَنْ </w:t>
      </w:r>
      <w:r w:rsidR="000B62C1">
        <w:rPr>
          <w:rStyle w:val="libAieChar"/>
          <w:rFonts w:hint="cs"/>
          <w:rtl/>
        </w:rPr>
        <w:t>یأتي</w:t>
      </w:r>
      <w:r w:rsidR="008062F6" w:rsidRPr="00560572">
        <w:rPr>
          <w:rStyle w:val="libAieChar"/>
          <w:rFonts w:hint="eastAsia"/>
          <w:rtl/>
        </w:rPr>
        <w:t>کُمْ</w:t>
      </w:r>
      <w:r w:rsidR="008062F6" w:rsidRPr="00560572">
        <w:rPr>
          <w:rStyle w:val="libAieChar"/>
          <w:rtl/>
        </w:rPr>
        <w:t xml:space="preserve"> بِمٰاءٍ </w:t>
      </w:r>
      <w:r w:rsidR="00FC4BC0">
        <w:rPr>
          <w:rStyle w:val="libAieChar"/>
          <w:rtl/>
        </w:rPr>
        <w:t>معي</w:t>
      </w:r>
      <w:r w:rsidR="008062F6" w:rsidRPr="00560572">
        <w:rPr>
          <w:rStyle w:val="libAieChar"/>
          <w:rFonts w:hint="eastAsia"/>
          <w:rtl/>
        </w:rPr>
        <w:t>نٍ</w:t>
      </w:r>
      <w:r w:rsidR="00560572" w:rsidRPr="00560572">
        <w:rPr>
          <w:rStyle w:val="libAlaemChar"/>
          <w:rFonts w:hint="eastAsia"/>
          <w:rtl/>
        </w:rPr>
        <w:t>)</w:t>
      </w:r>
      <w:r w:rsidR="008062F6">
        <w:rPr>
          <w:rtl/>
        </w:rPr>
        <w:t xml:space="preserve"> </w:t>
      </w:r>
      <w:r w:rsidR="00066653" w:rsidRPr="00066653">
        <w:rPr>
          <w:rStyle w:val="libFootnotenumChar"/>
          <w:rtl/>
        </w:rPr>
        <w:t>(6)</w:t>
      </w:r>
      <w:r w:rsidR="008062F6">
        <w:rPr>
          <w:rtl/>
        </w:rPr>
        <w:t>.</w:t>
      </w:r>
      <w:r w:rsidR="00D566DF">
        <w:rPr>
          <w:rFonts w:hint="cs"/>
          <w:rtl/>
        </w:rPr>
        <w:t xml:space="preserve">إن غاب إمامكم فمن يأتيكم بإمامٍ جديد </w:t>
      </w:r>
      <w:r w:rsidR="00D566DF" w:rsidRPr="00D566DF">
        <w:rPr>
          <w:rStyle w:val="libFootnotenumChar"/>
          <w:rFonts w:hint="cs"/>
          <w:rtl/>
        </w:rPr>
        <w:t>(7)</w:t>
      </w:r>
      <w:r w:rsidR="00D566DF">
        <w:rPr>
          <w:rFonts w:hint="cs"/>
          <w:rtl/>
        </w:rPr>
        <w:t>.</w:t>
      </w:r>
    </w:p>
    <w:p w:rsidR="00C10AE1" w:rsidRDefault="008062F6" w:rsidP="00D566DF">
      <w:pPr>
        <w:pStyle w:val="libCenterBold1"/>
        <w:rPr>
          <w:rtl/>
        </w:rPr>
      </w:pPr>
      <w:r>
        <w:rPr>
          <w:rFonts w:hint="eastAsia"/>
          <w:rtl/>
        </w:rPr>
        <w:t>ذمّ</w:t>
      </w:r>
      <w:r>
        <w:rPr>
          <w:rtl/>
        </w:rPr>
        <w:t xml:space="preserve"> ماء المرّ</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w:t>
      </w:r>
      <w:r w:rsidR="001958A1">
        <w:rPr>
          <w:rtl/>
        </w:rPr>
        <w:t>سعي</w:t>
      </w:r>
      <w:r w:rsidR="008062F6">
        <w:rPr>
          <w:rFonts w:hint="eastAsia"/>
          <w:rtl/>
        </w:rPr>
        <w:t>د</w:t>
      </w:r>
      <w:r w:rsidR="008062F6">
        <w:rPr>
          <w:rtl/>
        </w:rPr>
        <w:t xml:space="preserve"> عق</w:t>
      </w:r>
      <w:r w:rsidR="008062F6">
        <w:rPr>
          <w:rFonts w:hint="cs"/>
          <w:rtl/>
        </w:rPr>
        <w:t>ی</w:t>
      </w:r>
      <w:r w:rsidR="008062F6">
        <w:rPr>
          <w:rFonts w:hint="eastAsia"/>
          <w:rtl/>
        </w:rPr>
        <w:t>صا</w:t>
      </w:r>
      <w:r w:rsidR="008062F6">
        <w:rPr>
          <w:rtl/>
        </w:rPr>
        <w:t xml:space="preserve"> </w:t>
      </w:r>
      <w:r w:rsidR="00FE67A2">
        <w:rPr>
          <w:rtl/>
        </w:rPr>
        <w:t>ال</w:t>
      </w:r>
      <w:r w:rsidR="00D566DF">
        <w:rPr>
          <w:rtl/>
        </w:rPr>
        <w:t>تيمي</w:t>
      </w:r>
      <w:r w:rsidR="008062F6">
        <w:rPr>
          <w:rtl/>
        </w:rPr>
        <w:t xml:space="preserve"> قال: مررت بالحسن و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 xml:space="preserve">و هما </w:t>
      </w:r>
      <w:r w:rsidR="00AE5F50">
        <w:rPr>
          <w:rtl/>
        </w:rPr>
        <w:t>في</w:t>
      </w:r>
    </w:p>
    <w:p w:rsidR="00D566DF" w:rsidRDefault="00066653" w:rsidP="00D566DF">
      <w:pPr>
        <w:pStyle w:val="libLine"/>
        <w:rPr>
          <w:rtl/>
        </w:rPr>
      </w:pPr>
      <w:r>
        <w:rPr>
          <w:rFonts w:hint="eastAsia"/>
          <w:rtl/>
        </w:rPr>
        <w:t>____________________</w:t>
      </w:r>
    </w:p>
    <w:p w:rsidR="00C10AE1" w:rsidRDefault="00066653" w:rsidP="00D566DF">
      <w:pPr>
        <w:pStyle w:val="libFootnote0"/>
        <w:rPr>
          <w:rtl/>
        </w:rPr>
      </w:pPr>
      <w:r>
        <w:rPr>
          <w:rtl/>
        </w:rPr>
        <w:t>(1)</w:t>
      </w:r>
      <w:r w:rsidR="008062F6">
        <w:rPr>
          <w:rtl/>
        </w:rPr>
        <w:t xml:space="preserve"> ق:</w:t>
      </w:r>
      <w:r>
        <w:rPr>
          <w:rtl/>
        </w:rPr>
        <w:t>484</w:t>
      </w:r>
      <w:r w:rsidR="008062F6">
        <w:rPr>
          <w:rtl/>
        </w:rPr>
        <w:t>/</w:t>
      </w:r>
      <w:r>
        <w:rPr>
          <w:rtl/>
        </w:rPr>
        <w:t>44</w:t>
      </w:r>
      <w:r w:rsidR="008062F6">
        <w:rPr>
          <w:rtl/>
        </w:rPr>
        <w:t>/</w:t>
      </w:r>
      <w:r>
        <w:rPr>
          <w:rtl/>
        </w:rPr>
        <w:t>8</w:t>
      </w:r>
      <w:r w:rsidR="008062F6">
        <w:rPr>
          <w:rtl/>
        </w:rPr>
        <w:t>،ج:</w:t>
      </w:r>
      <w:r>
        <w:rPr>
          <w:rtl/>
        </w:rPr>
        <w:t>447</w:t>
      </w:r>
      <w:r w:rsidR="008062F6">
        <w:rPr>
          <w:rtl/>
        </w:rPr>
        <w:t>/</w:t>
      </w:r>
      <w:r>
        <w:rPr>
          <w:rtl/>
        </w:rPr>
        <w:t>32</w:t>
      </w:r>
      <w:r w:rsidR="008062F6">
        <w:rPr>
          <w:rtl/>
        </w:rPr>
        <w:t>.</w:t>
      </w:r>
    </w:p>
    <w:p w:rsidR="00C10AE1" w:rsidRDefault="00066653" w:rsidP="00D566DF">
      <w:pPr>
        <w:pStyle w:val="libFootnote0"/>
        <w:rPr>
          <w:rtl/>
        </w:rPr>
      </w:pPr>
      <w:r>
        <w:rPr>
          <w:rtl/>
        </w:rPr>
        <w:t>(2)</w:t>
      </w:r>
      <w:r w:rsidR="008062F6">
        <w:rPr>
          <w:rtl/>
        </w:rPr>
        <w:t xml:space="preserve"> ق:</w:t>
      </w:r>
      <w:r>
        <w:rPr>
          <w:rtl/>
        </w:rPr>
        <w:t>371</w:t>
      </w:r>
      <w:r w:rsidR="008062F6">
        <w:rPr>
          <w:rtl/>
        </w:rPr>
        <w:t>/</w:t>
      </w:r>
      <w:r>
        <w:rPr>
          <w:rtl/>
        </w:rPr>
        <w:t>75</w:t>
      </w:r>
      <w:r w:rsidR="008062F6">
        <w:rPr>
          <w:rtl/>
        </w:rPr>
        <w:t>/</w:t>
      </w:r>
      <w:r>
        <w:rPr>
          <w:rtl/>
        </w:rPr>
        <w:t>9</w:t>
      </w:r>
      <w:r w:rsidR="008062F6">
        <w:rPr>
          <w:rtl/>
        </w:rPr>
        <w:t>،ج:</w:t>
      </w:r>
      <w:r>
        <w:rPr>
          <w:rtl/>
        </w:rPr>
        <w:t>114</w:t>
      </w:r>
      <w:r w:rsidR="008062F6">
        <w:rPr>
          <w:rtl/>
        </w:rPr>
        <w:t>/</w:t>
      </w:r>
      <w:r>
        <w:rPr>
          <w:rtl/>
        </w:rPr>
        <w:t>39</w:t>
      </w:r>
      <w:r w:rsidR="008062F6">
        <w:rPr>
          <w:rtl/>
        </w:rPr>
        <w:t>.</w:t>
      </w:r>
    </w:p>
    <w:p w:rsidR="00C10AE1" w:rsidRDefault="00066653" w:rsidP="00D566DF">
      <w:pPr>
        <w:pStyle w:val="libFootnote0"/>
        <w:rPr>
          <w:rtl/>
        </w:rPr>
      </w:pPr>
      <w:r>
        <w:rPr>
          <w:rtl/>
        </w:rPr>
        <w:t>(3)</w:t>
      </w:r>
      <w:r w:rsidR="008062F6">
        <w:rPr>
          <w:rtl/>
        </w:rPr>
        <w:t xml:space="preserve"> </w:t>
      </w:r>
      <w:r w:rsidR="0078437F">
        <w:rPr>
          <w:rtl/>
        </w:rPr>
        <w:t>سورة</w:t>
      </w:r>
      <w:r w:rsidR="008062F6">
        <w:rPr>
          <w:rtl/>
        </w:rPr>
        <w:t xml:space="preserve"> الجن/ال</w:t>
      </w:r>
      <w:r w:rsidR="00E5742D">
        <w:rPr>
          <w:rtl/>
        </w:rPr>
        <w:t>أي</w:t>
      </w:r>
      <w:r w:rsidR="00AE5F50">
        <w:rPr>
          <w:rtl/>
        </w:rPr>
        <w:t>ة</w:t>
      </w:r>
      <w:r w:rsidR="008062F6">
        <w:rPr>
          <w:rtl/>
        </w:rPr>
        <w:t xml:space="preserve"> </w:t>
      </w:r>
      <w:r>
        <w:rPr>
          <w:rtl/>
        </w:rPr>
        <w:t>16</w:t>
      </w:r>
      <w:r w:rsidR="008062F6">
        <w:rPr>
          <w:rtl/>
        </w:rPr>
        <w:t>.</w:t>
      </w:r>
    </w:p>
    <w:p w:rsidR="00C10AE1" w:rsidRDefault="00066653" w:rsidP="00D566DF">
      <w:pPr>
        <w:pStyle w:val="libFootnote0"/>
        <w:rPr>
          <w:rtl/>
        </w:rPr>
      </w:pPr>
      <w:r>
        <w:rPr>
          <w:rtl/>
        </w:rPr>
        <w:t>(4)</w:t>
      </w:r>
      <w:r w:rsidR="008062F6">
        <w:rPr>
          <w:rtl/>
        </w:rPr>
        <w:t xml:space="preserve"> ق:</w:t>
      </w:r>
      <w:r>
        <w:rPr>
          <w:rtl/>
        </w:rPr>
        <w:t>113</w:t>
      </w:r>
      <w:r w:rsidR="008062F6">
        <w:rPr>
          <w:rtl/>
        </w:rPr>
        <w:t>/</w:t>
      </w:r>
      <w:r>
        <w:rPr>
          <w:rtl/>
        </w:rPr>
        <w:t>37</w:t>
      </w:r>
      <w:r w:rsidR="008062F6">
        <w:rPr>
          <w:rtl/>
        </w:rPr>
        <w:t>/</w:t>
      </w:r>
      <w:r>
        <w:rPr>
          <w:rtl/>
        </w:rPr>
        <w:t>7</w:t>
      </w:r>
      <w:r w:rsidR="008062F6">
        <w:rPr>
          <w:rtl/>
        </w:rPr>
        <w:t>،ج:</w:t>
      </w:r>
      <w:r>
        <w:rPr>
          <w:rtl/>
        </w:rPr>
        <w:t>110</w:t>
      </w:r>
      <w:r w:rsidR="008062F6">
        <w:rPr>
          <w:rtl/>
        </w:rPr>
        <w:t>/</w:t>
      </w:r>
      <w:r>
        <w:rPr>
          <w:rtl/>
        </w:rPr>
        <w:t>24</w:t>
      </w:r>
      <w:r w:rsidR="008062F6">
        <w:rPr>
          <w:rtl/>
        </w:rPr>
        <w:t>.</w:t>
      </w:r>
    </w:p>
    <w:p w:rsidR="00C10AE1" w:rsidRDefault="00066653" w:rsidP="00D566DF">
      <w:pPr>
        <w:pStyle w:val="libFootnote0"/>
        <w:rPr>
          <w:rtl/>
        </w:rPr>
      </w:pPr>
      <w:r>
        <w:rPr>
          <w:rtl/>
        </w:rPr>
        <w:t>(5)</w:t>
      </w:r>
      <w:r w:rsidR="008062F6">
        <w:rPr>
          <w:rtl/>
        </w:rPr>
        <w:t xml:space="preserve"> ق:</w:t>
      </w:r>
      <w:r>
        <w:rPr>
          <w:rtl/>
        </w:rPr>
        <w:t>111</w:t>
      </w:r>
      <w:r w:rsidR="008062F6">
        <w:rPr>
          <w:rtl/>
        </w:rPr>
        <w:t>/</w:t>
      </w:r>
      <w:r>
        <w:rPr>
          <w:rtl/>
        </w:rPr>
        <w:t>37</w:t>
      </w:r>
      <w:r w:rsidR="008062F6">
        <w:rPr>
          <w:rtl/>
        </w:rPr>
        <w:t>/</w:t>
      </w:r>
      <w:r>
        <w:rPr>
          <w:rtl/>
        </w:rPr>
        <w:t>7</w:t>
      </w:r>
      <w:r w:rsidR="008062F6">
        <w:rPr>
          <w:rtl/>
        </w:rPr>
        <w:t>،ج:</w:t>
      </w:r>
      <w:r>
        <w:rPr>
          <w:rtl/>
        </w:rPr>
        <w:t>100</w:t>
      </w:r>
      <w:r w:rsidR="008062F6">
        <w:rPr>
          <w:rtl/>
        </w:rPr>
        <w:t>/</w:t>
      </w:r>
      <w:r>
        <w:rPr>
          <w:rtl/>
        </w:rPr>
        <w:t>24</w:t>
      </w:r>
      <w:r w:rsidR="008062F6">
        <w:rPr>
          <w:rtl/>
        </w:rPr>
        <w:t>.</w:t>
      </w:r>
    </w:p>
    <w:p w:rsidR="00C10AE1" w:rsidRDefault="00066653" w:rsidP="00D566DF">
      <w:pPr>
        <w:pStyle w:val="libFootnote0"/>
        <w:rPr>
          <w:rtl/>
        </w:rPr>
      </w:pPr>
      <w:r>
        <w:rPr>
          <w:rtl/>
        </w:rPr>
        <w:t>(6)</w:t>
      </w:r>
      <w:r w:rsidR="008062F6">
        <w:rPr>
          <w:rtl/>
        </w:rPr>
        <w:t xml:space="preserve"> </w:t>
      </w:r>
      <w:r w:rsidR="0078437F">
        <w:rPr>
          <w:rtl/>
        </w:rPr>
        <w:t>سورة</w:t>
      </w:r>
      <w:r w:rsidR="008062F6">
        <w:rPr>
          <w:rtl/>
        </w:rPr>
        <w:t xml:space="preserve"> الملک/ال</w:t>
      </w:r>
      <w:r w:rsidR="00E5742D">
        <w:rPr>
          <w:rtl/>
        </w:rPr>
        <w:t>أي</w:t>
      </w:r>
      <w:r w:rsidR="00AE5F50">
        <w:rPr>
          <w:rtl/>
        </w:rPr>
        <w:t>ة</w:t>
      </w:r>
      <w:r w:rsidR="008062F6">
        <w:rPr>
          <w:rtl/>
        </w:rPr>
        <w:t xml:space="preserve"> </w:t>
      </w:r>
      <w:r>
        <w:rPr>
          <w:rtl/>
        </w:rPr>
        <w:t>30</w:t>
      </w:r>
      <w:r w:rsidR="008062F6">
        <w:rPr>
          <w:rtl/>
        </w:rPr>
        <w:t>.</w:t>
      </w:r>
    </w:p>
    <w:p w:rsidR="00D566DF" w:rsidRPr="00D566DF" w:rsidRDefault="00D566DF" w:rsidP="00D566DF">
      <w:pPr>
        <w:pStyle w:val="libFootnote0"/>
        <w:rPr>
          <w:rtl/>
        </w:rPr>
      </w:pPr>
      <w:r>
        <w:rPr>
          <w:rFonts w:hint="cs"/>
          <w:rtl/>
        </w:rPr>
        <w:t>(7) ق:7/37/111،ج:24/100.</w:t>
      </w:r>
    </w:p>
    <w:p w:rsidR="0037464E" w:rsidRDefault="0037464E" w:rsidP="0037464E">
      <w:pPr>
        <w:pStyle w:val="libNormal"/>
        <w:rPr>
          <w:rtl/>
        </w:rPr>
      </w:pPr>
      <w:r>
        <w:rPr>
          <w:rFonts w:hint="eastAsia"/>
          <w:rtl/>
        </w:rPr>
        <w:br w:type="page"/>
      </w:r>
    </w:p>
    <w:p w:rsidR="00C10AE1" w:rsidRDefault="008062F6" w:rsidP="00D566DF">
      <w:pPr>
        <w:pStyle w:val="libNormal0"/>
        <w:rPr>
          <w:rtl/>
        </w:rPr>
      </w:pPr>
      <w:r>
        <w:rPr>
          <w:rFonts w:hint="eastAsia"/>
          <w:rtl/>
        </w:rPr>
        <w:lastRenderedPageBreak/>
        <w:t>الفرات</w:t>
      </w:r>
      <w:r>
        <w:rPr>
          <w:rtl/>
        </w:rPr>
        <w:t xml:space="preserve"> مستنقعان </w:t>
      </w:r>
      <w:r w:rsidR="00AE5F50">
        <w:rPr>
          <w:rtl/>
        </w:rPr>
        <w:t>في</w:t>
      </w:r>
      <w:r>
        <w:rPr>
          <w:rtl/>
        </w:rPr>
        <w:t xml:space="preserve"> إزار</w:t>
      </w:r>
      <w:r>
        <w:rPr>
          <w:rFonts w:hint="cs"/>
          <w:rtl/>
        </w:rPr>
        <w:t>ی</w:t>
      </w:r>
      <w:r>
        <w:rPr>
          <w:rFonts w:hint="eastAsia"/>
          <w:rtl/>
        </w:rPr>
        <w:t>ن</w:t>
      </w:r>
      <w:r>
        <w:rPr>
          <w:rtl/>
        </w:rPr>
        <w:t xml:space="preserve"> فقلت لهما:</w:t>
      </w:r>
      <w:r>
        <w:rPr>
          <w:rFonts w:hint="cs"/>
          <w:rtl/>
        </w:rPr>
        <w:t>ی</w:t>
      </w:r>
      <w:r>
        <w:rPr>
          <w:rFonts w:hint="eastAsia"/>
          <w:rtl/>
        </w:rPr>
        <w:t>ا</w:t>
      </w:r>
      <w:r>
        <w:rPr>
          <w:rtl/>
        </w:rPr>
        <w:t xml:space="preserve"> </w:t>
      </w:r>
      <w:r w:rsidR="00AE5F50">
        <w:rPr>
          <w:rtl/>
        </w:rPr>
        <w:t>بني</w:t>
      </w:r>
      <w:r>
        <w:rPr>
          <w:rtl/>
        </w:rPr>
        <w:t xml:space="preserve"> رسول اللّه أفسدتما الإزار</w:t>
      </w:r>
      <w:r>
        <w:rPr>
          <w:rFonts w:hint="cs"/>
          <w:rtl/>
        </w:rPr>
        <w:t>ی</w:t>
      </w:r>
      <w:r>
        <w:rPr>
          <w:rFonts w:hint="eastAsia"/>
          <w:rtl/>
        </w:rPr>
        <w:t>ن،فقالا</w:t>
      </w:r>
      <w:r>
        <w:rPr>
          <w:rtl/>
        </w:rPr>
        <w:t xml:space="preserve"> </w:t>
      </w:r>
      <w:r w:rsidR="00AE5F50">
        <w:rPr>
          <w:rtl/>
        </w:rPr>
        <w:t>لي</w:t>
      </w:r>
      <w:r>
        <w:rPr>
          <w:rtl/>
        </w:rPr>
        <w:t>:</w:t>
      </w:r>
      <w:r>
        <w:rPr>
          <w:rFonts w:hint="cs"/>
          <w:rtl/>
        </w:rPr>
        <w:t>ی</w:t>
      </w:r>
      <w:r>
        <w:rPr>
          <w:rFonts w:hint="eastAsia"/>
          <w:rtl/>
        </w:rPr>
        <w:t>ا</w:t>
      </w:r>
      <w:r>
        <w:rPr>
          <w:rtl/>
        </w:rPr>
        <w:t xml:space="preserve"> أبا </w:t>
      </w:r>
      <w:r w:rsidR="001958A1">
        <w:rPr>
          <w:rtl/>
        </w:rPr>
        <w:t>سعي</w:t>
      </w:r>
      <w:r>
        <w:rPr>
          <w:rFonts w:hint="eastAsia"/>
          <w:rtl/>
        </w:rPr>
        <w:t>د</w:t>
      </w:r>
      <w:r>
        <w:rPr>
          <w:rtl/>
        </w:rPr>
        <w:t xml:space="preserve"> فساد الإزار</w:t>
      </w:r>
      <w:r>
        <w:rPr>
          <w:rFonts w:hint="cs"/>
          <w:rtl/>
        </w:rPr>
        <w:t>ی</w:t>
      </w:r>
      <w:r>
        <w:rPr>
          <w:rFonts w:hint="eastAsia"/>
          <w:rtl/>
        </w:rPr>
        <w:t>ن</w:t>
      </w:r>
      <w:r>
        <w:rPr>
          <w:rtl/>
        </w:rPr>
        <w:t xml:space="preserve"> أحبّ </w:t>
      </w:r>
      <w:r w:rsidR="00E5742D">
        <w:rPr>
          <w:rtl/>
        </w:rPr>
        <w:t>الينا</w:t>
      </w:r>
      <w:r>
        <w:rPr>
          <w:rtl/>
        </w:rPr>
        <w:t xml:space="preserve"> من فساد الد</w:t>
      </w:r>
      <w:r>
        <w:rPr>
          <w:rFonts w:hint="cs"/>
          <w:rtl/>
        </w:rPr>
        <w:t>ی</w:t>
      </w:r>
      <w:r>
        <w:rPr>
          <w:rFonts w:hint="eastAsia"/>
          <w:rtl/>
        </w:rPr>
        <w:t>ن،انّ</w:t>
      </w:r>
      <w:r>
        <w:rPr>
          <w:rtl/>
        </w:rPr>
        <w:t xml:space="preserve"> للماء أهلا و سکّانا کسکّان الأرض،ثمّ قالا </w:t>
      </w:r>
      <w:r w:rsidR="00AE5F50">
        <w:rPr>
          <w:rtl/>
        </w:rPr>
        <w:t>لي</w:t>
      </w:r>
      <w:r>
        <w:rPr>
          <w:rtl/>
        </w:rPr>
        <w:t>:</w:t>
      </w:r>
      <w:r w:rsidR="00E5742D">
        <w:rPr>
          <w:rtl/>
        </w:rPr>
        <w:t>أي</w:t>
      </w:r>
      <w:r>
        <w:rPr>
          <w:rFonts w:hint="eastAsia"/>
          <w:rtl/>
        </w:rPr>
        <w:t>ن</w:t>
      </w:r>
      <w:r>
        <w:rPr>
          <w:rtl/>
        </w:rPr>
        <w:t xml:space="preserve"> تر</w:t>
      </w:r>
      <w:r>
        <w:rPr>
          <w:rFonts w:hint="cs"/>
          <w:rtl/>
        </w:rPr>
        <w:t>ی</w:t>
      </w:r>
      <w:r>
        <w:rPr>
          <w:rFonts w:hint="eastAsia"/>
          <w:rtl/>
        </w:rPr>
        <w:t>د؟فقلت</w:t>
      </w:r>
      <w:r>
        <w:rPr>
          <w:rtl/>
        </w:rPr>
        <w:t>:</w:t>
      </w:r>
      <w:r w:rsidR="00444506">
        <w:rPr>
          <w:rtl/>
        </w:rPr>
        <w:t>الى</w:t>
      </w:r>
      <w:r>
        <w:rPr>
          <w:rtl/>
        </w:rPr>
        <w:t xml:space="preserve"> هذا الماء،فقالا:و ما هذا الماء؟ فقلت:أر</w:t>
      </w:r>
      <w:r>
        <w:rPr>
          <w:rFonts w:hint="cs"/>
          <w:rtl/>
        </w:rPr>
        <w:t>ی</w:t>
      </w:r>
      <w:r>
        <w:rPr>
          <w:rFonts w:hint="eastAsia"/>
          <w:rtl/>
        </w:rPr>
        <w:t>د</w:t>
      </w:r>
      <w:r>
        <w:rPr>
          <w:rtl/>
        </w:rPr>
        <w:t xml:space="preserve"> دواء أشرب من هذا الماء المرّ ل</w:t>
      </w:r>
      <w:r w:rsidR="00ED1C08">
        <w:rPr>
          <w:rtl/>
        </w:rPr>
        <w:t>علّة</w:t>
      </w:r>
      <w:r>
        <w:rPr>
          <w:rtl/>
        </w:rPr>
        <w:t xml:space="preserve"> </w:t>
      </w:r>
      <w:r w:rsidR="00ED1C08">
        <w:rPr>
          <w:rtl/>
        </w:rPr>
        <w:t>بي</w:t>
      </w:r>
      <w:r>
        <w:rPr>
          <w:rtl/>
        </w:rPr>
        <w:t xml:space="preserve"> أرجو أن </w:t>
      </w:r>
      <w:r>
        <w:rPr>
          <w:rFonts w:hint="cs"/>
          <w:rtl/>
        </w:rPr>
        <w:t>ی</w:t>
      </w:r>
      <w:r>
        <w:rPr>
          <w:rFonts w:hint="eastAsia"/>
          <w:rtl/>
        </w:rPr>
        <w:t>خفّف</w:t>
      </w:r>
      <w:r>
        <w:rPr>
          <w:rtl/>
        </w:rPr>
        <w:t xml:space="preserve"> له الجسد و </w:t>
      </w:r>
      <w:r>
        <w:rPr>
          <w:rFonts w:hint="cs"/>
          <w:rtl/>
        </w:rPr>
        <w:t>ی</w:t>
      </w:r>
      <w:r>
        <w:rPr>
          <w:rFonts w:hint="eastAsia"/>
          <w:rtl/>
        </w:rPr>
        <w:t>سهّل</w:t>
      </w:r>
      <w:r>
        <w:rPr>
          <w:rtl/>
        </w:rPr>
        <w:t xml:space="preserve"> البطن،فقالا:ما نحسب ان اللّه(عزّ و جلّ)جعل </w:t>
      </w:r>
      <w:r w:rsidR="00AE5F50">
        <w:rPr>
          <w:rtl/>
        </w:rPr>
        <w:t>في</w:t>
      </w:r>
      <w:r>
        <w:rPr>
          <w:rtl/>
        </w:rPr>
        <w:t xml:space="preserve"> </w:t>
      </w:r>
      <w:r w:rsidR="00DD1AF8">
        <w:rPr>
          <w:rtl/>
        </w:rPr>
        <w:t>شيء</w:t>
      </w:r>
      <w:r>
        <w:rPr>
          <w:rtl/>
        </w:rPr>
        <w:t xml:space="preserve"> قد </w:t>
      </w:r>
      <w:r w:rsidR="00FB6D89">
        <w:rPr>
          <w:rtl/>
        </w:rPr>
        <w:t>لعنة</w:t>
      </w:r>
      <w:r>
        <w:rPr>
          <w:rtl/>
        </w:rPr>
        <w:t xml:space="preserve"> شفاء، قلت:و لم ذاک؟فقالا:لأنّ اللّه تبارک و تع</w:t>
      </w:r>
      <w:r w:rsidR="00444506">
        <w:rPr>
          <w:rtl/>
        </w:rPr>
        <w:t>الى</w:t>
      </w:r>
      <w:r>
        <w:rPr>
          <w:rtl/>
        </w:rPr>
        <w:t xml:space="preserve"> لمّا أسفه قوم نوح فتح السماء بماء منهمر،و أ</w:t>
      </w:r>
      <w:r w:rsidR="00F232AE">
        <w:rPr>
          <w:rtl/>
        </w:rPr>
        <w:t>وحي</w:t>
      </w:r>
      <w:r>
        <w:rPr>
          <w:rtl/>
        </w:rPr>
        <w:t xml:space="preserve"> </w:t>
      </w:r>
      <w:r w:rsidR="00444506">
        <w:rPr>
          <w:rtl/>
        </w:rPr>
        <w:t>الى</w:t>
      </w:r>
      <w:r>
        <w:rPr>
          <w:rtl/>
        </w:rPr>
        <w:t xml:space="preserve"> الأرض فاستعصت ع</w:t>
      </w:r>
      <w:r w:rsidR="00AE5F50">
        <w:rPr>
          <w:rtl/>
        </w:rPr>
        <w:t>لي</w:t>
      </w:r>
      <w:r>
        <w:rPr>
          <w:rFonts w:hint="eastAsia"/>
          <w:rtl/>
        </w:rPr>
        <w:t>ه</w:t>
      </w:r>
      <w:r>
        <w:rPr>
          <w:rtl/>
        </w:rPr>
        <w:t xml:space="preserve"> ع</w:t>
      </w:r>
      <w:r>
        <w:rPr>
          <w:rFonts w:hint="cs"/>
          <w:rtl/>
        </w:rPr>
        <w:t>ی</w:t>
      </w:r>
      <w:r>
        <w:rPr>
          <w:rFonts w:hint="eastAsia"/>
          <w:rtl/>
        </w:rPr>
        <w:t>ون</w:t>
      </w:r>
      <w:r>
        <w:rPr>
          <w:rtl/>
        </w:rPr>
        <w:t xml:space="preserve"> منها ف</w:t>
      </w:r>
      <w:r w:rsidR="00234C20">
        <w:rPr>
          <w:rtl/>
        </w:rPr>
        <w:t>لعنها</w:t>
      </w:r>
      <w:r>
        <w:rPr>
          <w:rtl/>
        </w:rPr>
        <w:t xml:space="preserve"> و جعلها </w:t>
      </w:r>
      <w:r>
        <w:rPr>
          <w:rFonts w:hint="eastAsia"/>
          <w:rtl/>
        </w:rPr>
        <w:t>ملحا</w:t>
      </w:r>
      <w:r>
        <w:rPr>
          <w:rtl/>
        </w:rPr>
        <w:t xml:space="preserve"> أجاجا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78437F" w:rsidP="00D566DF">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:عن جابر قال: کنت أ</w:t>
      </w:r>
      <w:r w:rsidR="00FC4BC0">
        <w:rPr>
          <w:rtl/>
        </w:rPr>
        <w:t>ماشي</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ع</w:t>
      </w:r>
      <w:r w:rsidR="00AE5F50">
        <w:rPr>
          <w:rtl/>
        </w:rPr>
        <w:t>لي</w:t>
      </w:r>
      <w:r w:rsidR="008062F6">
        <w:rPr>
          <w:rtl/>
        </w:rPr>
        <w:t xml:space="preserve"> الفرات إذ خرجت موج</w:t>
      </w:r>
      <w:r w:rsidR="00D566DF">
        <w:rPr>
          <w:rFonts w:hint="cs"/>
          <w:rtl/>
        </w:rPr>
        <w:t>ة</w:t>
      </w:r>
      <w:r w:rsidR="008062F6">
        <w:rPr>
          <w:rtl/>
        </w:rPr>
        <w:t xml:space="preserve"> عظ</w:t>
      </w:r>
      <w:r w:rsidR="008062F6">
        <w:rPr>
          <w:rFonts w:hint="cs"/>
          <w:rtl/>
        </w:rPr>
        <w:t>ی</w:t>
      </w:r>
      <w:r w:rsidR="008062F6">
        <w:rPr>
          <w:rFonts w:hint="eastAsia"/>
          <w:rtl/>
        </w:rPr>
        <w:t>م</w:t>
      </w:r>
      <w:r w:rsidR="00D566DF">
        <w:rPr>
          <w:rFonts w:hint="cs"/>
          <w:rtl/>
        </w:rPr>
        <w:t>ة</w:t>
      </w:r>
      <w:r w:rsidR="008062F6">
        <w:rPr>
          <w:rtl/>
        </w:rPr>
        <w:t xml:space="preserve"> فغطّته حتّ</w:t>
      </w:r>
      <w:r w:rsidR="008062F6">
        <w:rPr>
          <w:rFonts w:hint="cs"/>
          <w:rtl/>
        </w:rPr>
        <w:t>ی</w:t>
      </w:r>
      <w:r w:rsidR="008062F6">
        <w:rPr>
          <w:rtl/>
        </w:rPr>
        <w:t xml:space="preserve"> استتر </w:t>
      </w:r>
      <w:r w:rsidR="006E032B">
        <w:rPr>
          <w:rtl/>
        </w:rPr>
        <w:t>عنّي</w:t>
      </w:r>
      <w:r w:rsidR="008062F6">
        <w:rPr>
          <w:rtl/>
        </w:rPr>
        <w:t xml:space="preserve"> ثمّ انحسرت عنه و لا رطوب</w:t>
      </w:r>
      <w:r w:rsidR="00D566DF">
        <w:rPr>
          <w:rFonts w:hint="cs"/>
          <w:rtl/>
        </w:rPr>
        <w:t>ة</w:t>
      </w:r>
      <w:r w:rsidR="008062F6">
        <w:rPr>
          <w:rtl/>
        </w:rPr>
        <w:t xml:space="preserve"> ع</w:t>
      </w:r>
      <w:r w:rsidR="00AE5F50">
        <w:rPr>
          <w:rtl/>
        </w:rPr>
        <w:t>لي</w:t>
      </w:r>
      <w:r w:rsidR="008062F6">
        <w:rPr>
          <w:rFonts w:hint="eastAsia"/>
          <w:rtl/>
        </w:rPr>
        <w:t>ه</w:t>
      </w:r>
      <w:r w:rsidR="008062F6">
        <w:rPr>
          <w:rtl/>
        </w:rPr>
        <w:t xml:space="preserve"> فوجمت لذلک و تعجّبت و سألته عنه قال:و ر</w:t>
      </w:r>
      <w:r w:rsidR="00E5742D">
        <w:rPr>
          <w:rtl/>
        </w:rPr>
        <w:t>أي</w:t>
      </w:r>
      <w:r w:rsidR="008062F6">
        <w:rPr>
          <w:rFonts w:hint="eastAsia"/>
          <w:rtl/>
        </w:rPr>
        <w:t>ت</w:t>
      </w:r>
      <w:r w:rsidR="008062F6">
        <w:rPr>
          <w:rtl/>
        </w:rPr>
        <w:t xml:space="preserve"> ذلک؟قال:قلت:نعم،قال:انّه الملک الموکّل بالماء فرح فسلّم ع</w:t>
      </w:r>
      <w:r w:rsidR="00AE5F50">
        <w:rPr>
          <w:rtl/>
        </w:rPr>
        <w:t>لي</w:t>
      </w:r>
      <w:r w:rsidR="008062F6">
        <w:rPr>
          <w:rtl/>
        </w:rPr>
        <w:t xml:space="preserve"> و اع</w:t>
      </w:r>
      <w:r w:rsidR="008062F6">
        <w:rPr>
          <w:rFonts w:hint="eastAsia"/>
          <w:rtl/>
        </w:rPr>
        <w:t>تنقن</w:t>
      </w:r>
      <w:r w:rsidR="00D566DF">
        <w:rPr>
          <w:rFonts w:hint="cs"/>
          <w:rtl/>
        </w:rPr>
        <w:t>ي</w:t>
      </w:r>
      <w:r w:rsidR="008062F6">
        <w:rPr>
          <w:rtl/>
        </w:rPr>
        <w:t>.</w:t>
      </w:r>
    </w:p>
    <w:p w:rsidR="00C10AE1" w:rsidRDefault="00ED1C08" w:rsidP="00D566DF">
      <w:pPr>
        <w:pStyle w:val="libNormal"/>
        <w:rPr>
          <w:rtl/>
        </w:rPr>
      </w:pPr>
      <w:r>
        <w:rPr>
          <w:rStyle w:val="libBold1Char"/>
          <w:rFonts w:hint="eastAsia"/>
          <w:rtl/>
        </w:rPr>
        <w:t>بي</w:t>
      </w:r>
      <w:r w:rsidR="00BE14E3" w:rsidRPr="00BE14E3">
        <w:rPr>
          <w:rStyle w:val="libBold1Char"/>
          <w:rFonts w:hint="eastAsia"/>
          <w:rtl/>
        </w:rPr>
        <w:t>ان</w:t>
      </w:r>
      <w:r w:rsidR="008062F6">
        <w:rPr>
          <w:rtl/>
        </w:rPr>
        <w:t>: وجم کوعد سکت ع</w:t>
      </w:r>
      <w:r w:rsidR="00AE5F50">
        <w:rPr>
          <w:rtl/>
        </w:rPr>
        <w:t>ل</w:t>
      </w:r>
      <w:r w:rsidR="00D566DF">
        <w:rPr>
          <w:rFonts w:hint="cs"/>
          <w:rtl/>
        </w:rPr>
        <w:t>ى</w:t>
      </w:r>
      <w:r w:rsidR="008062F6">
        <w:rPr>
          <w:rtl/>
        </w:rPr>
        <w:t xml:space="preserve"> غ</w:t>
      </w:r>
      <w:r w:rsidR="008062F6">
        <w:rPr>
          <w:rFonts w:hint="cs"/>
          <w:rtl/>
        </w:rPr>
        <w:t>ی</w:t>
      </w:r>
      <w:r w:rsidR="008062F6">
        <w:rPr>
          <w:rFonts w:hint="eastAsia"/>
          <w:rtl/>
        </w:rPr>
        <w:t>ظ</w:t>
      </w:r>
      <w:r w:rsidR="008062F6">
        <w:rPr>
          <w:rtl/>
        </w:rPr>
        <w:t xml:space="preserve"> و ال</w:t>
      </w:r>
      <w:r w:rsidR="00DD1AF8">
        <w:rPr>
          <w:rtl/>
        </w:rPr>
        <w:t>شيء</w:t>
      </w:r>
      <w:r w:rsidR="008062F6">
        <w:rPr>
          <w:rtl/>
        </w:rPr>
        <w:t xml:space="preserve"> کرهه،قوله </w:t>
      </w:r>
      <w:r w:rsidR="00BE14E3" w:rsidRPr="00BE14E3">
        <w:rPr>
          <w:rStyle w:val="libAlaemChar"/>
          <w:rtl/>
        </w:rPr>
        <w:t>عليه‌السلام</w:t>
      </w:r>
      <w:r w:rsidR="008062F6">
        <w:rPr>
          <w:rtl/>
        </w:rPr>
        <w:t xml:space="preserve"> فرح </w:t>
      </w:r>
      <w:r w:rsidR="00E5742D">
        <w:rPr>
          <w:rtl/>
        </w:rPr>
        <w:t>أي</w:t>
      </w:r>
      <w:r w:rsidR="008062F6">
        <w:rPr>
          <w:rtl/>
        </w:rPr>
        <w:t xml:space="preserve"> بقدومه </w:t>
      </w:r>
      <w:r w:rsidR="00444506">
        <w:rPr>
          <w:rtl/>
        </w:rPr>
        <w:t>الى</w:t>
      </w:r>
      <w:r w:rsidR="008062F6">
        <w:rPr>
          <w:rtl/>
        </w:rPr>
        <w:t xml:space="preserve"> شاط</w:t>
      </w:r>
      <w:r w:rsidR="008062F6">
        <w:rPr>
          <w:rFonts w:hint="cs"/>
          <w:rtl/>
        </w:rPr>
        <w:t>ی</w:t>
      </w:r>
      <w:r w:rsidR="008062F6">
        <w:rPr>
          <w:rFonts w:hint="eastAsia"/>
          <w:rtl/>
        </w:rPr>
        <w:t>ء</w:t>
      </w:r>
      <w:r w:rsidR="008062F6">
        <w:rPr>
          <w:rtl/>
        </w:rPr>
        <w:t xml:space="preserve"> النهر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D566DF" w:rsidRDefault="00066653" w:rsidP="00D566DF">
      <w:pPr>
        <w:pStyle w:val="libLine"/>
        <w:rPr>
          <w:rtl/>
        </w:rPr>
      </w:pPr>
      <w:r>
        <w:rPr>
          <w:rFonts w:hint="eastAsia"/>
          <w:rtl/>
        </w:rPr>
        <w:t>____________________</w:t>
      </w:r>
    </w:p>
    <w:p w:rsidR="00C10AE1" w:rsidRDefault="00066653" w:rsidP="00D566DF">
      <w:pPr>
        <w:pStyle w:val="libFootnote0"/>
        <w:rPr>
          <w:rtl/>
        </w:rPr>
      </w:pPr>
      <w:r>
        <w:rPr>
          <w:rtl/>
        </w:rPr>
        <w:t>(1)</w:t>
      </w:r>
      <w:r w:rsidR="008062F6">
        <w:rPr>
          <w:rtl/>
        </w:rPr>
        <w:t xml:space="preserve"> ق:</w:t>
      </w:r>
      <w:r>
        <w:rPr>
          <w:rtl/>
        </w:rPr>
        <w:t>89</w:t>
      </w:r>
      <w:r w:rsidR="008062F6">
        <w:rPr>
          <w:rtl/>
        </w:rPr>
        <w:t>/</w:t>
      </w:r>
      <w:r>
        <w:rPr>
          <w:rtl/>
        </w:rPr>
        <w:t>18</w:t>
      </w:r>
      <w:r w:rsidR="008062F6">
        <w:rPr>
          <w:rtl/>
        </w:rPr>
        <w:t>/</w:t>
      </w:r>
      <w:r>
        <w:rPr>
          <w:rtl/>
        </w:rPr>
        <w:t>10</w:t>
      </w:r>
      <w:r w:rsidR="008062F6">
        <w:rPr>
          <w:rtl/>
        </w:rPr>
        <w:t>،ج:</w:t>
      </w:r>
      <w:r>
        <w:rPr>
          <w:rtl/>
        </w:rPr>
        <w:t>320</w:t>
      </w:r>
      <w:r w:rsidR="008062F6">
        <w:rPr>
          <w:rtl/>
        </w:rPr>
        <w:t>/</w:t>
      </w:r>
      <w:r>
        <w:rPr>
          <w:rtl/>
        </w:rPr>
        <w:t>43</w:t>
      </w:r>
      <w:r w:rsidR="008062F6">
        <w:rPr>
          <w:rtl/>
        </w:rPr>
        <w:t>.</w:t>
      </w:r>
    </w:p>
    <w:p w:rsidR="00C10AE1" w:rsidRDefault="00066653" w:rsidP="00D566DF">
      <w:pPr>
        <w:pStyle w:val="libFootnote0"/>
        <w:rPr>
          <w:rtl/>
        </w:rPr>
      </w:pPr>
      <w:r>
        <w:rPr>
          <w:rtl/>
        </w:rPr>
        <w:t>(2)</w:t>
      </w:r>
      <w:r w:rsidR="008062F6">
        <w:rPr>
          <w:rtl/>
        </w:rPr>
        <w:t xml:space="preserve"> ق:</w:t>
      </w:r>
      <w:r>
        <w:rPr>
          <w:rtl/>
        </w:rPr>
        <w:t>370</w:t>
      </w:r>
      <w:r w:rsidR="008062F6">
        <w:rPr>
          <w:rtl/>
        </w:rPr>
        <w:t>/</w:t>
      </w:r>
      <w:r>
        <w:rPr>
          <w:rtl/>
        </w:rPr>
        <w:t>75</w:t>
      </w:r>
      <w:r w:rsidR="008062F6">
        <w:rPr>
          <w:rtl/>
        </w:rPr>
        <w:t>/</w:t>
      </w:r>
      <w:r>
        <w:rPr>
          <w:rtl/>
        </w:rPr>
        <w:t>9</w:t>
      </w:r>
      <w:r w:rsidR="008062F6">
        <w:rPr>
          <w:rtl/>
        </w:rPr>
        <w:t>،ج:</w:t>
      </w:r>
      <w:r>
        <w:rPr>
          <w:rtl/>
        </w:rPr>
        <w:t>109</w:t>
      </w:r>
      <w:r w:rsidR="008062F6">
        <w:rPr>
          <w:rtl/>
        </w:rPr>
        <w:t>/</w:t>
      </w:r>
      <w:r>
        <w:rPr>
          <w:rtl/>
        </w:rPr>
        <w:t>39</w:t>
      </w:r>
      <w:r w:rsidR="008062F6">
        <w:rPr>
          <w:rtl/>
        </w:rPr>
        <w:t>.</w:t>
      </w:r>
    </w:p>
    <w:p w:rsidR="0037464E" w:rsidRDefault="0037464E" w:rsidP="0037464E">
      <w:pPr>
        <w:pStyle w:val="libNormal"/>
        <w:rPr>
          <w:rtl/>
        </w:rPr>
      </w:pPr>
      <w:r>
        <w:rPr>
          <w:rFonts w:hint="eastAsia"/>
          <w:rtl/>
        </w:rPr>
        <w:br w:type="page"/>
      </w:r>
    </w:p>
    <w:p w:rsidR="00C10AE1" w:rsidRDefault="008062F6" w:rsidP="00D566DF">
      <w:pPr>
        <w:pStyle w:val="Heading3Center"/>
        <w:rPr>
          <w:rtl/>
        </w:rPr>
      </w:pPr>
      <w:bookmarkStart w:id="20" w:name="_Toc483234653"/>
      <w:r>
        <w:rPr>
          <w:rFonts w:hint="eastAsia"/>
          <w:rtl/>
        </w:rPr>
        <w:lastRenderedPageBreak/>
        <w:t>باب</w:t>
      </w:r>
      <w:r>
        <w:rPr>
          <w:rtl/>
        </w:rPr>
        <w:t xml:space="preserve"> الم</w:t>
      </w:r>
      <w:r>
        <w:rPr>
          <w:rFonts w:hint="cs"/>
          <w:rtl/>
        </w:rPr>
        <w:t>ی</w:t>
      </w:r>
      <w:r>
        <w:rPr>
          <w:rFonts w:hint="eastAsia"/>
          <w:rtl/>
        </w:rPr>
        <w:t>م</w:t>
      </w:r>
      <w:r>
        <w:rPr>
          <w:rtl/>
        </w:rPr>
        <w:t xml:space="preserve"> بعده الهاء</w:t>
      </w:r>
      <w:bookmarkEnd w:id="20"/>
    </w:p>
    <w:p w:rsidR="00C10AE1" w:rsidRDefault="008062F6" w:rsidP="00D566DF">
      <w:pPr>
        <w:pStyle w:val="libBold1"/>
        <w:rPr>
          <w:rtl/>
        </w:rPr>
      </w:pPr>
      <w:r>
        <w:rPr>
          <w:rFonts w:hint="eastAsia"/>
          <w:rtl/>
        </w:rPr>
        <w:t>مهر</w:t>
      </w:r>
      <w:r>
        <w:rPr>
          <w:rtl/>
        </w:rPr>
        <w:t>:</w:t>
      </w:r>
    </w:p>
    <w:p w:rsidR="00C10AE1" w:rsidRDefault="00AE5F50" w:rsidP="00D566DF">
      <w:pPr>
        <w:pStyle w:val="libCenterBold1"/>
        <w:rPr>
          <w:rtl/>
        </w:rPr>
      </w:pPr>
      <w:r>
        <w:rPr>
          <w:rFonts w:hint="eastAsia"/>
          <w:rtl/>
        </w:rPr>
        <w:t>في</w:t>
      </w:r>
      <w:r w:rsidR="008062F6">
        <w:rPr>
          <w:rtl/>
        </w:rPr>
        <w:t xml:space="preserve"> انّ مهر النساء ک</w:t>
      </w:r>
      <w:r w:rsidR="008062F6">
        <w:rPr>
          <w:rFonts w:hint="cs"/>
          <w:rtl/>
        </w:rPr>
        <w:t>ی</w:t>
      </w:r>
      <w:r w:rsidR="008062F6">
        <w:rPr>
          <w:rFonts w:hint="eastAsia"/>
          <w:rtl/>
        </w:rPr>
        <w:t>ف</w:t>
      </w:r>
      <w:r w:rsidR="008062F6">
        <w:rPr>
          <w:rtl/>
        </w:rPr>
        <w:t xml:space="preserve"> صار خمس</w:t>
      </w:r>
      <w:r w:rsidR="00447C09">
        <w:rPr>
          <w:rtl/>
        </w:rPr>
        <w:t>مائة</w:t>
      </w:r>
      <w:r w:rsidR="008062F6">
        <w:rPr>
          <w:rtl/>
        </w:rPr>
        <w:t xml:space="preserve"> درهم</w:t>
      </w:r>
    </w:p>
    <w:p w:rsidR="00C10AE1" w:rsidRDefault="00BE14E3" w:rsidP="00D566DF">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:عن ابن خالد قال: قلت ل</w:t>
      </w:r>
      <w:r w:rsidR="00066653">
        <w:rPr>
          <w:rtl/>
        </w:rPr>
        <w:t>أبي</w:t>
      </w:r>
      <w:r w:rsidR="008062F6">
        <w:rPr>
          <w:rtl/>
        </w:rPr>
        <w:t xml:space="preserve"> الحسن </w:t>
      </w:r>
      <w:r w:rsidRPr="00BE14E3">
        <w:rPr>
          <w:rStyle w:val="libAlaemChar"/>
          <w:rtl/>
        </w:rPr>
        <w:t>عليه‌السلام</w:t>
      </w:r>
      <w:r w:rsidR="008062F6">
        <w:rPr>
          <w:rtl/>
        </w:rPr>
        <w:t>:جعلت فداک ک</w:t>
      </w:r>
      <w:r w:rsidR="008062F6">
        <w:rPr>
          <w:rFonts w:hint="cs"/>
          <w:rtl/>
        </w:rPr>
        <w:t>ی</w:t>
      </w:r>
      <w:r w:rsidR="008062F6">
        <w:rPr>
          <w:rFonts w:hint="eastAsia"/>
          <w:rtl/>
        </w:rPr>
        <w:t>ف</w:t>
      </w:r>
      <w:r w:rsidR="008062F6">
        <w:rPr>
          <w:rtl/>
        </w:rPr>
        <w:t xml:space="preserve"> صار مهر النساء خمس</w:t>
      </w:r>
      <w:r w:rsidR="00447C09">
        <w:rPr>
          <w:rtl/>
        </w:rPr>
        <w:t>مائة</w:t>
      </w:r>
      <w:r w:rsidR="008062F6">
        <w:rPr>
          <w:rtl/>
        </w:rPr>
        <w:t xml:space="preserve"> درهم </w:t>
      </w:r>
      <w:r w:rsidR="00D566DF">
        <w:rPr>
          <w:rtl/>
        </w:rPr>
        <w:t>اثنتي</w:t>
      </w:r>
      <w:r w:rsidR="008062F6">
        <w:rPr>
          <w:rtl/>
        </w:rPr>
        <w:t xml:space="preserve"> </w:t>
      </w:r>
      <w:r w:rsidR="00ED1C08">
        <w:rPr>
          <w:rtl/>
        </w:rPr>
        <w:t>عشرة</w:t>
      </w:r>
      <w:r w:rsidR="008062F6">
        <w:rPr>
          <w:rtl/>
        </w:rPr>
        <w:t xml:space="preserve"> </w:t>
      </w:r>
      <w:r w:rsidR="00D566DF">
        <w:rPr>
          <w:rtl/>
        </w:rPr>
        <w:t>اوقیّة</w:t>
      </w:r>
      <w:r w:rsidR="008062F6">
        <w:rPr>
          <w:rtl/>
        </w:rPr>
        <w:t xml:space="preserve"> و نش؟قال:انّ اللّه تبارک و تع</w:t>
      </w:r>
      <w:r w:rsidR="00444506">
        <w:rPr>
          <w:rtl/>
        </w:rPr>
        <w:t>الى</w:t>
      </w:r>
      <w:r w:rsidR="008062F6">
        <w:rPr>
          <w:rtl/>
        </w:rPr>
        <w:t xml:space="preserve"> أوجب ع</w:t>
      </w:r>
      <w:r w:rsidR="00AE5F50">
        <w:rPr>
          <w:rtl/>
        </w:rPr>
        <w:t>ل</w:t>
      </w:r>
      <w:r w:rsidR="00D566DF">
        <w:rPr>
          <w:rFonts w:hint="cs"/>
          <w:rtl/>
        </w:rPr>
        <w:t>ى</w:t>
      </w:r>
      <w:r w:rsidR="008062F6">
        <w:rPr>
          <w:rtl/>
        </w:rPr>
        <w:t xml:space="preserve"> نفسه أن لا </w:t>
      </w:r>
      <w:r w:rsidR="008062F6">
        <w:rPr>
          <w:rFonts w:hint="cs"/>
          <w:rtl/>
        </w:rPr>
        <w:t>ی</w:t>
      </w:r>
      <w:r w:rsidR="008062F6">
        <w:rPr>
          <w:rFonts w:hint="eastAsia"/>
          <w:rtl/>
        </w:rPr>
        <w:t>کبره</w:t>
      </w:r>
      <w:r w:rsidR="008062F6">
        <w:rPr>
          <w:rtl/>
        </w:rPr>
        <w:t xml:space="preserve"> مؤمن </w:t>
      </w:r>
      <w:r w:rsidR="00447C09">
        <w:rPr>
          <w:rtl/>
        </w:rPr>
        <w:t>مائة</w:t>
      </w:r>
      <w:r w:rsidR="008062F6">
        <w:rPr>
          <w:rtl/>
        </w:rPr>
        <w:t xml:space="preserve"> </w:t>
      </w:r>
      <w:r w:rsidR="00D566DF">
        <w:rPr>
          <w:rtl/>
        </w:rPr>
        <w:t>تکبيرة</w:t>
      </w:r>
      <w:r w:rsidR="008062F6">
        <w:rPr>
          <w:rtl/>
        </w:rPr>
        <w:t xml:space="preserve"> و </w:t>
      </w:r>
      <w:r w:rsidR="008062F6">
        <w:rPr>
          <w:rFonts w:hint="cs"/>
          <w:rtl/>
        </w:rPr>
        <w:t>ی</w:t>
      </w:r>
      <w:r w:rsidR="00F209FD">
        <w:rPr>
          <w:rFonts w:hint="eastAsia"/>
          <w:rtl/>
        </w:rPr>
        <w:t>سبحة</w:t>
      </w:r>
      <w:r w:rsidR="008062F6">
        <w:rPr>
          <w:rtl/>
        </w:rPr>
        <w:t xml:space="preserve"> </w:t>
      </w:r>
      <w:r w:rsidR="00447C09">
        <w:rPr>
          <w:rtl/>
        </w:rPr>
        <w:t>مائة</w:t>
      </w:r>
      <w:r w:rsidR="008062F6">
        <w:rPr>
          <w:rtl/>
        </w:rPr>
        <w:t xml:space="preserve"> </w:t>
      </w:r>
      <w:r w:rsidR="00D566DF">
        <w:rPr>
          <w:rtl/>
        </w:rPr>
        <w:t>تسبيحة</w:t>
      </w:r>
      <w:r w:rsidR="008062F6">
        <w:rPr>
          <w:rtl/>
        </w:rPr>
        <w:t xml:space="preserve"> و </w:t>
      </w:r>
      <w:r w:rsidR="008062F6">
        <w:rPr>
          <w:rFonts w:hint="cs"/>
          <w:rtl/>
        </w:rPr>
        <w:t>ی</w:t>
      </w:r>
      <w:r w:rsidR="008062F6">
        <w:rPr>
          <w:rFonts w:hint="eastAsia"/>
          <w:rtl/>
        </w:rPr>
        <w:t>حمده</w:t>
      </w:r>
      <w:r w:rsidR="008062F6">
        <w:rPr>
          <w:rtl/>
        </w:rPr>
        <w:t xml:space="preserve"> </w:t>
      </w:r>
      <w:r w:rsidR="00447C09">
        <w:rPr>
          <w:rtl/>
        </w:rPr>
        <w:t>مائة</w:t>
      </w:r>
      <w:r w:rsidR="008062F6">
        <w:rPr>
          <w:rtl/>
        </w:rPr>
        <w:t xml:space="preserve"> ت</w:t>
      </w:r>
      <w:r w:rsidR="00FC740C">
        <w:rPr>
          <w:rtl/>
        </w:rPr>
        <w:t>حمیدة</w:t>
      </w:r>
      <w:r w:rsidR="008062F6">
        <w:rPr>
          <w:rtl/>
        </w:rPr>
        <w:t xml:space="preserve"> و </w:t>
      </w:r>
      <w:r w:rsidR="008062F6">
        <w:rPr>
          <w:rFonts w:hint="cs"/>
          <w:rtl/>
        </w:rPr>
        <w:t>ی</w:t>
      </w:r>
      <w:r w:rsidR="008062F6">
        <w:rPr>
          <w:rFonts w:hint="eastAsia"/>
          <w:rtl/>
        </w:rPr>
        <w:t>هلّله</w:t>
      </w:r>
      <w:r w:rsidR="008062F6">
        <w:rPr>
          <w:rtl/>
        </w:rPr>
        <w:t xml:space="preserve"> </w:t>
      </w:r>
      <w:r w:rsidR="00447C09">
        <w:rPr>
          <w:rtl/>
        </w:rPr>
        <w:t>مائة</w:t>
      </w:r>
      <w:r w:rsidR="008062F6">
        <w:rPr>
          <w:rtl/>
        </w:rPr>
        <w:t xml:space="preserve"> ته</w:t>
      </w:r>
      <w:r w:rsidR="00444506">
        <w:rPr>
          <w:rtl/>
        </w:rPr>
        <w:t>ليلة</w:t>
      </w:r>
      <w:r w:rsidR="008062F6">
        <w:rPr>
          <w:rtl/>
        </w:rPr>
        <w:t xml:space="preserve"> و </w:t>
      </w:r>
      <w:r w:rsidR="008062F6">
        <w:rPr>
          <w:rFonts w:hint="cs"/>
          <w:rtl/>
        </w:rPr>
        <w:t>ی</w:t>
      </w:r>
      <w:r w:rsidR="008062F6">
        <w:rPr>
          <w:rFonts w:hint="eastAsia"/>
          <w:rtl/>
        </w:rPr>
        <w:t>ص</w:t>
      </w:r>
      <w:r w:rsidR="00AE5F50">
        <w:rPr>
          <w:rFonts w:hint="eastAsia"/>
          <w:rtl/>
        </w:rPr>
        <w:t>لي</w:t>
      </w:r>
      <w:r w:rsidR="008062F6">
        <w:rPr>
          <w:rtl/>
        </w:rPr>
        <w:t xml:space="preserve"> ع</w:t>
      </w:r>
      <w:r w:rsidR="00AE5F50">
        <w:rPr>
          <w:rtl/>
        </w:rPr>
        <w:t>ل</w:t>
      </w:r>
      <w:r w:rsidR="00D566DF">
        <w:rPr>
          <w:rFonts w:hint="cs"/>
          <w:rtl/>
        </w:rPr>
        <w:t>ى</w:t>
      </w:r>
      <w:r w:rsidR="008062F6">
        <w:rPr>
          <w:rtl/>
        </w:rPr>
        <w:t xml:space="preserve"> محمّد و آله </w:t>
      </w:r>
      <w:r w:rsidR="00447C09">
        <w:rPr>
          <w:rtl/>
        </w:rPr>
        <w:t>مائة</w:t>
      </w:r>
      <w:r w:rsidR="008062F6">
        <w:rPr>
          <w:rtl/>
        </w:rPr>
        <w:t xml:space="preserve"> </w:t>
      </w:r>
      <w:r w:rsidR="00ED1C08">
        <w:rPr>
          <w:rtl/>
        </w:rPr>
        <w:t>مرّة</w:t>
      </w:r>
      <w:r w:rsidR="008062F6">
        <w:rPr>
          <w:rtl/>
        </w:rPr>
        <w:t xml:space="preserve"> ثمّ </w:t>
      </w:r>
      <w:r w:rsidR="008062F6">
        <w:rPr>
          <w:rFonts w:hint="cs"/>
          <w:rtl/>
        </w:rPr>
        <w:t>ی</w:t>
      </w:r>
      <w:r w:rsidR="008062F6">
        <w:rPr>
          <w:rFonts w:hint="eastAsia"/>
          <w:rtl/>
        </w:rPr>
        <w:t>قول</w:t>
      </w:r>
      <w:r w:rsidR="008062F6">
        <w:rPr>
          <w:rtl/>
        </w:rPr>
        <w:t xml:space="preserve">:اللّهم </w:t>
      </w:r>
      <w:r w:rsidR="00D566DF">
        <w:rPr>
          <w:rtl/>
        </w:rPr>
        <w:t>زوّجني</w:t>
      </w:r>
      <w:r w:rsidR="008062F6">
        <w:rPr>
          <w:rtl/>
        </w:rPr>
        <w:t xml:space="preserve"> من الحور الع</w:t>
      </w:r>
      <w:r w:rsidR="008062F6">
        <w:rPr>
          <w:rFonts w:hint="cs"/>
          <w:rtl/>
        </w:rPr>
        <w:t>ی</w:t>
      </w:r>
      <w:r w:rsidR="008062F6">
        <w:rPr>
          <w:rFonts w:hint="eastAsia"/>
          <w:rtl/>
        </w:rPr>
        <w:t>ن</w:t>
      </w:r>
      <w:r w:rsidR="008062F6">
        <w:rPr>
          <w:rtl/>
        </w:rPr>
        <w:t xml:space="preserve"> الاّ </w:t>
      </w:r>
      <w:r w:rsidR="001958A1">
        <w:rPr>
          <w:rtl/>
        </w:rPr>
        <w:t>زوجة</w:t>
      </w:r>
      <w:r w:rsidR="008062F6">
        <w:rPr>
          <w:rtl/>
        </w:rPr>
        <w:t xml:space="preserve"> اللّه(عزّ و جلّ)،فمن ثمّ جعل مهر النساء خمس</w:t>
      </w:r>
      <w:r w:rsidR="00447C09">
        <w:rPr>
          <w:rtl/>
        </w:rPr>
        <w:t>مائة</w:t>
      </w:r>
      <w:r w:rsidR="008062F6">
        <w:rPr>
          <w:rtl/>
        </w:rPr>
        <w:t xml:space="preserve"> درهم،و </w:t>
      </w:r>
      <w:r w:rsidR="00E5742D">
        <w:rPr>
          <w:rtl/>
        </w:rPr>
        <w:t>أي</w:t>
      </w:r>
      <w:r w:rsidR="008062F6">
        <w:rPr>
          <w:rFonts w:hint="eastAsia"/>
          <w:rtl/>
        </w:rPr>
        <w:t>ما</w:t>
      </w:r>
      <w:r w:rsidR="008062F6">
        <w:rPr>
          <w:rtl/>
        </w:rPr>
        <w:t xml:space="preserve"> مؤمن خطب </w:t>
      </w:r>
      <w:r w:rsidR="00444506">
        <w:rPr>
          <w:rtl/>
        </w:rPr>
        <w:t>الى</w:t>
      </w:r>
      <w:r w:rsidR="008062F6">
        <w:rPr>
          <w:rtl/>
        </w:rPr>
        <w:t xml:space="preserve"> </w:t>
      </w:r>
      <w:r w:rsidR="00FC4BC0">
        <w:rPr>
          <w:rtl/>
        </w:rPr>
        <w:t>أخي</w:t>
      </w:r>
      <w:r w:rsidR="008062F6">
        <w:rPr>
          <w:rFonts w:hint="eastAsia"/>
          <w:rtl/>
        </w:rPr>
        <w:t>ه</w:t>
      </w:r>
      <w:r w:rsidR="008062F6">
        <w:rPr>
          <w:rtl/>
        </w:rPr>
        <w:t xml:space="preserve"> حرّته و بذل له خمس</w:t>
      </w:r>
      <w:r w:rsidR="00447C09">
        <w:rPr>
          <w:rtl/>
        </w:rPr>
        <w:t>مائة</w:t>
      </w:r>
      <w:r w:rsidR="008062F6">
        <w:rPr>
          <w:rtl/>
        </w:rPr>
        <w:t xml:space="preserve"> درهم فلم </w:t>
      </w:r>
      <w:r w:rsidR="008062F6">
        <w:rPr>
          <w:rFonts w:hint="cs"/>
          <w:rtl/>
        </w:rPr>
        <w:t>ی</w:t>
      </w:r>
      <w:r w:rsidR="001958A1">
        <w:rPr>
          <w:rFonts w:hint="eastAsia"/>
          <w:rtl/>
        </w:rPr>
        <w:t>زوجة</w:t>
      </w:r>
      <w:r w:rsidR="008062F6">
        <w:rPr>
          <w:rtl/>
        </w:rPr>
        <w:t xml:space="preserve"> فقد عقّه و استحقّ من اللّه(عزّ و جلّ)أن لا </w:t>
      </w:r>
      <w:r w:rsidR="008062F6">
        <w:rPr>
          <w:rFonts w:hint="cs"/>
          <w:rtl/>
        </w:rPr>
        <w:t>ی</w:t>
      </w:r>
      <w:r w:rsidR="001958A1">
        <w:rPr>
          <w:rFonts w:hint="eastAsia"/>
          <w:rtl/>
        </w:rPr>
        <w:t>زوجة</w:t>
      </w:r>
      <w:r w:rsidR="008062F6">
        <w:rPr>
          <w:rtl/>
        </w:rPr>
        <w:t xml:space="preserve"> حوراء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المهور و أحکامه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D566DF">
      <w:pPr>
        <w:pStyle w:val="libCenterBold1"/>
        <w:rPr>
          <w:rtl/>
        </w:rPr>
      </w:pPr>
      <w:r>
        <w:rPr>
          <w:rFonts w:hint="eastAsia"/>
          <w:rtl/>
        </w:rPr>
        <w:t>مهر</w:t>
      </w:r>
      <w:r>
        <w:rPr>
          <w:rtl/>
        </w:rPr>
        <w:t xml:space="preserve"> ال</w:t>
      </w:r>
      <w:r w:rsidR="00AE5F50">
        <w:rPr>
          <w:rtl/>
        </w:rPr>
        <w:t>سنة</w:t>
      </w:r>
    </w:p>
    <w:p w:rsidR="00C10AE1" w:rsidRDefault="008062F6" w:rsidP="00D566DF">
      <w:pPr>
        <w:pStyle w:val="libNormal"/>
        <w:rPr>
          <w:rtl/>
        </w:rPr>
      </w:pPr>
      <w:r>
        <w:rPr>
          <w:rFonts w:hint="eastAsia"/>
          <w:rtl/>
        </w:rPr>
        <w:t>أربع</w:t>
      </w:r>
      <w:r>
        <w:rPr>
          <w:rFonts w:hint="cs"/>
          <w:rtl/>
        </w:rPr>
        <w:t>ی</w:t>
      </w:r>
      <w:r>
        <w:rPr>
          <w:rFonts w:hint="eastAsia"/>
          <w:rtl/>
        </w:rPr>
        <w:t>ن</w:t>
      </w:r>
      <w:r>
        <w:rPr>
          <w:rtl/>
        </w:rPr>
        <w:t xml:space="preserve"> الش</w:t>
      </w:r>
      <w:r w:rsidR="00E5742D">
        <w:rPr>
          <w:rtl/>
        </w:rPr>
        <w:t>هي</w:t>
      </w:r>
      <w:r>
        <w:rPr>
          <w:rFonts w:hint="eastAsia"/>
          <w:rtl/>
        </w:rPr>
        <w:t>د</w:t>
      </w:r>
      <w:r>
        <w:rPr>
          <w:rtl/>
        </w:rPr>
        <w:t xml:space="preserve"> </w:t>
      </w:r>
      <w:r w:rsidR="00BE14E3" w:rsidRPr="00BE14E3">
        <w:rPr>
          <w:rStyle w:val="libAlaemChar"/>
          <w:rtl/>
        </w:rPr>
        <w:t>رحمه‌الله</w:t>
      </w:r>
      <w:r>
        <w:rPr>
          <w:rtl/>
        </w:rPr>
        <w:t xml:space="preserve">:عن الصادق عن </w:t>
      </w:r>
      <w:r w:rsidR="00066653">
        <w:rPr>
          <w:rtl/>
        </w:rPr>
        <w:t>أبي</w:t>
      </w:r>
      <w:r>
        <w:rPr>
          <w:rFonts w:hint="eastAsia"/>
          <w:rtl/>
        </w:rPr>
        <w:t>ه</w:t>
      </w:r>
      <w:r>
        <w:rPr>
          <w:rtl/>
        </w:rPr>
        <w:t xml:space="preserve"> </w:t>
      </w:r>
      <w:r w:rsidR="00BE14E3" w:rsidRPr="00BE14E3">
        <w:rPr>
          <w:rStyle w:val="libAlaemChar"/>
          <w:rtl/>
        </w:rPr>
        <w:t>عليهما‌السلام</w:t>
      </w:r>
      <w:r>
        <w:rPr>
          <w:rtl/>
        </w:rPr>
        <w:t xml:space="preserve">قال: ما زوّج رسول اللّه </w:t>
      </w:r>
      <w:r w:rsidR="00BE14E3" w:rsidRPr="00BE14E3">
        <w:rPr>
          <w:rStyle w:val="libAlaemChar"/>
          <w:rtl/>
        </w:rPr>
        <w:t>صلى‌الله‌عليه‌وآله‌وسلم</w:t>
      </w:r>
      <w:r>
        <w:rPr>
          <w:rtl/>
        </w:rPr>
        <w:t xml:space="preserve"> ش</w:t>
      </w:r>
      <w:r>
        <w:rPr>
          <w:rFonts w:hint="cs"/>
          <w:rtl/>
        </w:rPr>
        <w:t>ی</w:t>
      </w:r>
      <w:r>
        <w:rPr>
          <w:rFonts w:hint="eastAsia"/>
          <w:rtl/>
        </w:rPr>
        <w:t>ئا</w:t>
      </w:r>
      <w:r>
        <w:rPr>
          <w:rtl/>
        </w:rPr>
        <w:t xml:space="preserve"> من بناته و لا تزوّج ش</w:t>
      </w:r>
      <w:r>
        <w:rPr>
          <w:rFonts w:hint="cs"/>
          <w:rtl/>
        </w:rPr>
        <w:t>ی</w:t>
      </w:r>
      <w:r>
        <w:rPr>
          <w:rFonts w:hint="eastAsia"/>
          <w:rtl/>
        </w:rPr>
        <w:t>ئا</w:t>
      </w:r>
      <w:r>
        <w:rPr>
          <w:rtl/>
        </w:rPr>
        <w:t xml:space="preserve"> من نسائه ع</w:t>
      </w:r>
      <w:r w:rsidR="00AE5F50">
        <w:rPr>
          <w:rtl/>
        </w:rPr>
        <w:t>ل</w:t>
      </w:r>
      <w:r w:rsidR="00D566DF">
        <w:rPr>
          <w:rFonts w:hint="cs"/>
          <w:rtl/>
        </w:rPr>
        <w:t>ى</w:t>
      </w:r>
      <w:r>
        <w:rPr>
          <w:rtl/>
        </w:rPr>
        <w:t xml:space="preserve"> أکثر من </w:t>
      </w:r>
      <w:r w:rsidR="0078437F">
        <w:rPr>
          <w:rtl/>
        </w:rPr>
        <w:t>اثني</w:t>
      </w:r>
      <w:r>
        <w:rPr>
          <w:rtl/>
        </w:rPr>
        <w:t xml:space="preserve"> عشر </w:t>
      </w:r>
      <w:r w:rsidR="00D566DF">
        <w:rPr>
          <w:rtl/>
        </w:rPr>
        <w:t>اوقیّة</w:t>
      </w:r>
      <w:r>
        <w:rPr>
          <w:rtl/>
        </w:rPr>
        <w:t xml:space="preserve"> و نش </w:t>
      </w:r>
      <w:r w:rsidR="00DD1AF8">
        <w:rPr>
          <w:rFonts w:hint="cs"/>
          <w:rtl/>
        </w:rPr>
        <w:t>یعني</w:t>
      </w:r>
      <w:r>
        <w:rPr>
          <w:rtl/>
        </w:rPr>
        <w:t xml:space="preserve"> نصف </w:t>
      </w:r>
      <w:r w:rsidR="00D566DF">
        <w:rPr>
          <w:rtl/>
        </w:rPr>
        <w:t>اوقیّة</w:t>
      </w:r>
      <w:r>
        <w:rPr>
          <w:rtl/>
        </w:rPr>
        <w:t>.</w:t>
      </w:r>
    </w:p>
    <w:p w:rsidR="00C10AE1" w:rsidRDefault="00BE14E3" w:rsidP="008062F6">
      <w:pPr>
        <w:pStyle w:val="libNormal"/>
        <w:rPr>
          <w:rtl/>
        </w:rPr>
      </w:pPr>
      <w:r w:rsidRPr="00BE14E3">
        <w:rPr>
          <w:rStyle w:val="libBold1Char"/>
          <w:rFonts w:hint="eastAsia"/>
          <w:rtl/>
        </w:rPr>
        <w:t>معاني الأخبار</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ما تزوّج رسول اللّه </w:t>
      </w:r>
      <w:r w:rsidRPr="00BE14E3">
        <w:rPr>
          <w:rStyle w:val="libAlaemChar"/>
          <w:rtl/>
        </w:rPr>
        <w:t>صلى‌الله‌عليه‌وآله‌وسلم</w:t>
      </w:r>
      <w:r w:rsidR="008062F6">
        <w:rPr>
          <w:rtl/>
        </w:rPr>
        <w:t xml:space="preserve"> ش</w:t>
      </w:r>
      <w:r w:rsidR="008062F6">
        <w:rPr>
          <w:rFonts w:hint="cs"/>
          <w:rtl/>
        </w:rPr>
        <w:t>ی</w:t>
      </w:r>
      <w:r w:rsidR="008062F6">
        <w:rPr>
          <w:rFonts w:hint="eastAsia"/>
          <w:rtl/>
        </w:rPr>
        <w:t>ئا</w:t>
      </w:r>
      <w:r w:rsidR="008062F6">
        <w:rPr>
          <w:rtl/>
        </w:rPr>
        <w:t xml:space="preserve"> من نسائه</w:t>
      </w:r>
    </w:p>
    <w:p w:rsidR="00D566DF" w:rsidRDefault="00066653" w:rsidP="00D566DF">
      <w:pPr>
        <w:pStyle w:val="libLine"/>
        <w:rPr>
          <w:rtl/>
        </w:rPr>
      </w:pPr>
      <w:r>
        <w:rPr>
          <w:rFonts w:hint="eastAsia"/>
          <w:rtl/>
        </w:rPr>
        <w:t>____________________</w:t>
      </w:r>
    </w:p>
    <w:p w:rsidR="00C10AE1" w:rsidRDefault="00066653" w:rsidP="00D566DF">
      <w:pPr>
        <w:pStyle w:val="libFootnote0"/>
        <w:rPr>
          <w:rtl/>
        </w:rPr>
      </w:pPr>
      <w:r>
        <w:rPr>
          <w:rtl/>
        </w:rPr>
        <w:t>(1)</w:t>
      </w:r>
      <w:r w:rsidR="008062F6">
        <w:rPr>
          <w:rtl/>
        </w:rPr>
        <w:t xml:space="preserve"> ق:کتاب الدعاء</w:t>
      </w:r>
      <w:r>
        <w:rPr>
          <w:rtl/>
        </w:rPr>
        <w:t>77</w:t>
      </w:r>
      <w:r w:rsidR="008062F6">
        <w:rPr>
          <w:rtl/>
        </w:rPr>
        <w:t>/</w:t>
      </w:r>
      <w:r>
        <w:rPr>
          <w:rtl/>
        </w:rPr>
        <w:t>29</w:t>
      </w:r>
      <w:r w:rsidR="008062F6">
        <w:rPr>
          <w:rtl/>
        </w:rPr>
        <w:t>/،ج:</w:t>
      </w:r>
      <w:r>
        <w:rPr>
          <w:rtl/>
        </w:rPr>
        <w:t>52</w:t>
      </w:r>
      <w:r w:rsidR="008062F6">
        <w:rPr>
          <w:rtl/>
        </w:rPr>
        <w:t>/</w:t>
      </w:r>
      <w:r>
        <w:rPr>
          <w:rtl/>
        </w:rPr>
        <w:t>94</w:t>
      </w:r>
      <w:r w:rsidR="008062F6">
        <w:rPr>
          <w:rtl/>
        </w:rPr>
        <w:t>.</w:t>
      </w:r>
    </w:p>
    <w:p w:rsidR="00C10AE1" w:rsidRDefault="00066653" w:rsidP="00D566DF">
      <w:pPr>
        <w:pStyle w:val="libFootnote0"/>
        <w:rPr>
          <w:rtl/>
        </w:rPr>
      </w:pPr>
      <w:r>
        <w:rPr>
          <w:rtl/>
        </w:rPr>
        <w:t>(2)</w:t>
      </w:r>
      <w:r w:rsidR="008062F6">
        <w:rPr>
          <w:rtl/>
        </w:rPr>
        <w:t xml:space="preserve"> ق:</w:t>
      </w:r>
      <w:r>
        <w:rPr>
          <w:rtl/>
        </w:rPr>
        <w:t>80</w:t>
      </w:r>
      <w:r w:rsidR="008062F6">
        <w:rPr>
          <w:rtl/>
        </w:rPr>
        <w:t>/</w:t>
      </w:r>
      <w:r>
        <w:rPr>
          <w:rtl/>
        </w:rPr>
        <w:t>75</w:t>
      </w:r>
      <w:r w:rsidR="008062F6">
        <w:rPr>
          <w:rtl/>
        </w:rPr>
        <w:t>/</w:t>
      </w:r>
      <w:r>
        <w:rPr>
          <w:rtl/>
        </w:rPr>
        <w:t>23</w:t>
      </w:r>
      <w:r w:rsidR="008062F6">
        <w:rPr>
          <w:rtl/>
        </w:rPr>
        <w:t>،ج:</w:t>
      </w:r>
      <w:r>
        <w:rPr>
          <w:rtl/>
        </w:rPr>
        <w:t>346</w:t>
      </w:r>
      <w:r w:rsidR="008062F6">
        <w:rPr>
          <w:rtl/>
        </w:rPr>
        <w:t>/</w:t>
      </w:r>
      <w:r>
        <w:rPr>
          <w:rtl/>
        </w:rPr>
        <w:t>103</w:t>
      </w:r>
      <w:r w:rsidR="008062F6">
        <w:rPr>
          <w:rtl/>
        </w:rPr>
        <w:t>.</w:t>
      </w:r>
    </w:p>
    <w:p w:rsidR="0037464E" w:rsidRDefault="0037464E" w:rsidP="0037464E">
      <w:pPr>
        <w:pStyle w:val="libNormal"/>
        <w:rPr>
          <w:rtl/>
        </w:rPr>
      </w:pPr>
      <w:r>
        <w:rPr>
          <w:rFonts w:hint="eastAsia"/>
          <w:rtl/>
        </w:rPr>
        <w:br w:type="page"/>
      </w:r>
    </w:p>
    <w:p w:rsidR="00C10AE1" w:rsidRDefault="008062F6" w:rsidP="00D566DF">
      <w:pPr>
        <w:pStyle w:val="libNormal0"/>
        <w:rPr>
          <w:rtl/>
        </w:rPr>
      </w:pPr>
      <w:r>
        <w:rPr>
          <w:rFonts w:hint="eastAsia"/>
          <w:rtl/>
        </w:rPr>
        <w:lastRenderedPageBreak/>
        <w:t>و</w:t>
      </w:r>
      <w:r>
        <w:rPr>
          <w:rtl/>
        </w:rPr>
        <w:t xml:space="preserve"> لا زوّج ش</w:t>
      </w:r>
      <w:r>
        <w:rPr>
          <w:rFonts w:hint="cs"/>
          <w:rtl/>
        </w:rPr>
        <w:t>ی</w:t>
      </w:r>
      <w:r>
        <w:rPr>
          <w:rFonts w:hint="eastAsia"/>
          <w:rtl/>
        </w:rPr>
        <w:t>ئا</w:t>
      </w:r>
      <w:r>
        <w:rPr>
          <w:rtl/>
        </w:rPr>
        <w:t xml:space="preserve"> من بناته ع</w:t>
      </w:r>
      <w:r w:rsidR="00AE5F50">
        <w:rPr>
          <w:rtl/>
        </w:rPr>
        <w:t>ل</w:t>
      </w:r>
      <w:r w:rsidR="00D566DF">
        <w:rPr>
          <w:rFonts w:hint="cs"/>
          <w:rtl/>
        </w:rPr>
        <w:t>ى</w:t>
      </w:r>
      <w:r>
        <w:rPr>
          <w:rtl/>
        </w:rPr>
        <w:t xml:space="preserve"> أکثر من </w:t>
      </w:r>
      <w:r w:rsidR="00D566DF">
        <w:rPr>
          <w:rtl/>
        </w:rPr>
        <w:t>اثنتي</w:t>
      </w:r>
      <w:r>
        <w:rPr>
          <w:rtl/>
        </w:rPr>
        <w:t xml:space="preserve"> عشر </w:t>
      </w:r>
      <w:r w:rsidR="00D566DF">
        <w:rPr>
          <w:rtl/>
        </w:rPr>
        <w:t>أوقیة</w:t>
      </w:r>
      <w:r>
        <w:rPr>
          <w:rtl/>
        </w:rPr>
        <w:t xml:space="preserve"> و نش،ال</w:t>
      </w:r>
      <w:r w:rsidR="00D566DF">
        <w:rPr>
          <w:rtl/>
        </w:rPr>
        <w:t>اوقیّة</w:t>
      </w:r>
      <w:r>
        <w:rPr>
          <w:rtl/>
        </w:rPr>
        <w:t xml:space="preserve"> أربعون درهما، و النشّ نصف </w:t>
      </w:r>
      <w:r w:rsidR="00D566DF">
        <w:rPr>
          <w:rtl/>
        </w:rPr>
        <w:t>أوقیة</w:t>
      </w:r>
      <w:r>
        <w:rPr>
          <w:rtl/>
        </w:rPr>
        <w:t xml:space="preserve"> عشرون درهما.</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انّ من ظلم </w:t>
      </w:r>
      <w:r w:rsidR="00AE5F50">
        <w:rPr>
          <w:rtl/>
        </w:rPr>
        <w:t>امرأة</w:t>
      </w:r>
      <w:r>
        <w:rPr>
          <w:rtl/>
        </w:rPr>
        <w:t xml:space="preserve"> مهرها فهو عند اللّه زان و انّه أقذر الذنوب،و انّه تع</w:t>
      </w:r>
      <w:r w:rsidR="00444506">
        <w:rPr>
          <w:rtl/>
        </w:rPr>
        <w:t>الى</w:t>
      </w:r>
      <w:r>
        <w:rPr>
          <w:rtl/>
        </w:rPr>
        <w:t xml:space="preserve"> </w:t>
      </w:r>
      <w:r>
        <w:rPr>
          <w:rFonts w:hint="cs"/>
          <w:rtl/>
        </w:rPr>
        <w:t>ی</w:t>
      </w:r>
      <w:r>
        <w:rPr>
          <w:rFonts w:hint="eastAsia"/>
          <w:rtl/>
        </w:rPr>
        <w:t>غفر</w:t>
      </w:r>
      <w:r>
        <w:rPr>
          <w:rtl/>
        </w:rPr>
        <w:t xml:space="preserve"> کلّ </w:t>
      </w:r>
      <w:r w:rsidR="00D566DF">
        <w:rPr>
          <w:rtl/>
        </w:rPr>
        <w:t>خطیئة</w:t>
      </w:r>
      <w:r>
        <w:rPr>
          <w:rtl/>
        </w:rPr>
        <w:t xml:space="preserve"> الاّ من جحد مهرا أو اغتصب أج</w:t>
      </w:r>
      <w:r>
        <w:rPr>
          <w:rFonts w:hint="cs"/>
          <w:rtl/>
        </w:rPr>
        <w:t>ی</w:t>
      </w:r>
      <w:r>
        <w:rPr>
          <w:rFonts w:hint="eastAsia"/>
          <w:rtl/>
        </w:rPr>
        <w:t>را</w:t>
      </w:r>
      <w:r>
        <w:rPr>
          <w:rtl/>
        </w:rPr>
        <w:t xml:space="preserve"> أجره أو باع رجلا حرّا.</w:t>
      </w:r>
    </w:p>
    <w:p w:rsidR="00C10AE1" w:rsidRDefault="00BE14E3" w:rsidP="00D566DF">
      <w:pPr>
        <w:pStyle w:val="libNormal"/>
        <w:rPr>
          <w:rtl/>
        </w:rPr>
      </w:pPr>
      <w:r w:rsidRPr="00BE14E3">
        <w:rPr>
          <w:rStyle w:val="libBold1Char"/>
          <w:rFonts w:hint="eastAsia"/>
          <w:rtl/>
        </w:rPr>
        <w:t>أقول</w:t>
      </w:r>
      <w:r w:rsidR="008062F6">
        <w:rPr>
          <w:rtl/>
        </w:rPr>
        <w:t>:</w:t>
      </w:r>
      <w:r w:rsidR="00D566DF">
        <w:rPr>
          <w:rFonts w:hint="cs"/>
          <w:rtl/>
        </w:rPr>
        <w:t xml:space="preserve"> </w:t>
      </w:r>
      <w:r w:rsidR="008062F6">
        <w:rPr>
          <w:rFonts w:hint="eastAsia"/>
          <w:rtl/>
        </w:rPr>
        <w:t>و</w:t>
      </w:r>
      <w:r w:rsidR="008062F6">
        <w:rPr>
          <w:rtl/>
        </w:rPr>
        <w:t xml:space="preserve"> تقدّم </w:t>
      </w:r>
      <w:r w:rsidR="00AE5F50" w:rsidRPr="00D566DF">
        <w:rPr>
          <w:rtl/>
        </w:rPr>
        <w:t>في</w:t>
      </w:r>
      <w:r w:rsidR="00560572" w:rsidRPr="00D566DF">
        <w:rPr>
          <w:rFonts w:hint="eastAsia"/>
          <w:rtl/>
        </w:rPr>
        <w:t>(</w:t>
      </w:r>
      <w:r w:rsidR="008062F6" w:rsidRPr="00D566DF">
        <w:rPr>
          <w:rFonts w:hint="eastAsia"/>
          <w:rtl/>
        </w:rPr>
        <w:t>عذب</w:t>
      </w:r>
      <w:r w:rsidR="00560572" w:rsidRPr="00D566DF">
        <w:rPr>
          <w:rFonts w:hint="eastAsia"/>
          <w:rtl/>
        </w:rPr>
        <w:t>)</w:t>
      </w:r>
      <w:r w:rsidR="008062F6" w:rsidRPr="00D566DF">
        <w:rPr>
          <w:rFonts w:hint="eastAsia"/>
          <w:rtl/>
        </w:rPr>
        <w:t>ما</w:t>
      </w:r>
      <w:r w:rsidR="008062F6" w:rsidRPr="00D566DF">
        <w:rPr>
          <w:rtl/>
        </w:rPr>
        <w:t xml:space="preserve"> </w:t>
      </w:r>
      <w:r w:rsidR="008062F6" w:rsidRPr="00D566DF">
        <w:rPr>
          <w:rFonts w:hint="cs"/>
          <w:rtl/>
        </w:rPr>
        <w:t>ی</w:t>
      </w:r>
      <w:r w:rsidR="008062F6" w:rsidRPr="00D566DF">
        <w:rPr>
          <w:rFonts w:hint="eastAsia"/>
          <w:rtl/>
        </w:rPr>
        <w:t>تعلق</w:t>
      </w:r>
      <w:r w:rsidR="008062F6" w:rsidRPr="00D566DF">
        <w:rPr>
          <w:rtl/>
        </w:rPr>
        <w:t xml:space="preserve"> بذلک</w:t>
      </w:r>
      <w:r w:rsidR="008062F6">
        <w:rPr>
          <w:rtl/>
        </w:rPr>
        <w:t>.</w:t>
      </w:r>
    </w:p>
    <w:p w:rsidR="00C10AE1" w:rsidRDefault="008062F6" w:rsidP="008062F6">
      <w:pPr>
        <w:pStyle w:val="libNormal"/>
        <w:rPr>
          <w:rtl/>
        </w:rPr>
      </w:pPr>
      <w:r>
        <w:rPr>
          <w:rFonts w:hint="eastAsia"/>
          <w:rtl/>
        </w:rPr>
        <w:t>و</w:t>
      </w:r>
      <w:r>
        <w:rPr>
          <w:rtl/>
        </w:rPr>
        <w:t xml:space="preserve"> قال الصادق </w:t>
      </w:r>
      <w:r w:rsidR="00BE14E3" w:rsidRPr="00BE14E3">
        <w:rPr>
          <w:rStyle w:val="libAlaemChar"/>
          <w:rtl/>
        </w:rPr>
        <w:t>عليه‌السلام</w:t>
      </w:r>
      <w:r>
        <w:rPr>
          <w:rtl/>
        </w:rPr>
        <w:t xml:space="preserve">: السرّاق </w:t>
      </w:r>
      <w:r w:rsidR="00E5742D">
        <w:rPr>
          <w:rtl/>
        </w:rPr>
        <w:t>ثلاثة</w:t>
      </w:r>
      <w:r>
        <w:rPr>
          <w:rtl/>
        </w:rPr>
        <w:t>:مانع ال</w:t>
      </w:r>
      <w:r w:rsidR="00FC4BC0">
        <w:rPr>
          <w:rtl/>
        </w:rPr>
        <w:t>زکاة</w:t>
      </w:r>
      <w:r>
        <w:rPr>
          <w:rtl/>
        </w:rPr>
        <w:t xml:space="preserve"> و مستحلّ مهور النساء و کذلک من استدان و لم </w:t>
      </w:r>
      <w:r>
        <w:rPr>
          <w:rFonts w:hint="cs"/>
          <w:rtl/>
        </w:rPr>
        <w:t>ی</w:t>
      </w:r>
      <w:r>
        <w:rPr>
          <w:rFonts w:hint="eastAsia"/>
          <w:rtl/>
        </w:rPr>
        <w:t>نو</w:t>
      </w:r>
      <w:r>
        <w:rPr>
          <w:rtl/>
        </w:rPr>
        <w:t xml:space="preserve"> قضاءه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D566DF">
      <w:pPr>
        <w:pStyle w:val="libNormal"/>
        <w:rPr>
          <w:rtl/>
        </w:rPr>
      </w:pPr>
      <w:r w:rsidRPr="00BE14E3">
        <w:rPr>
          <w:rStyle w:val="libBold1Char"/>
          <w:rFonts w:hint="eastAsia"/>
          <w:rtl/>
        </w:rPr>
        <w:t>مکارم الأخلاق</w:t>
      </w:r>
      <w:r w:rsidR="008062F6">
        <w:rPr>
          <w:rtl/>
        </w:rPr>
        <w:t>:عن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قال: ما من </w:t>
      </w:r>
      <w:r w:rsidR="00AE5F50">
        <w:rPr>
          <w:rtl/>
        </w:rPr>
        <w:t>امرأة</w:t>
      </w:r>
      <w:r w:rsidR="008062F6">
        <w:rPr>
          <w:rtl/>
        </w:rPr>
        <w:t xml:space="preserve"> تصدّقت ع</w:t>
      </w:r>
      <w:r w:rsidR="00AE5F50">
        <w:rPr>
          <w:rtl/>
        </w:rPr>
        <w:t>ل</w:t>
      </w:r>
      <w:r w:rsidR="00D566DF">
        <w:rPr>
          <w:rFonts w:hint="cs"/>
          <w:rtl/>
        </w:rPr>
        <w:t>ى</w:t>
      </w:r>
      <w:r w:rsidR="008062F6">
        <w:rPr>
          <w:rtl/>
        </w:rPr>
        <w:t xml:space="preserve"> </w:t>
      </w:r>
      <w:r w:rsidR="005C33D8">
        <w:rPr>
          <w:rtl/>
        </w:rPr>
        <w:t>زوجها</w:t>
      </w:r>
      <w:r w:rsidR="008062F6">
        <w:rPr>
          <w:rtl/>
        </w:rPr>
        <w:t xml:space="preserve"> بمهرها قبل أن </w:t>
      </w:r>
      <w:r w:rsidR="008062F6">
        <w:rPr>
          <w:rFonts w:hint="cs"/>
          <w:rtl/>
        </w:rPr>
        <w:t>ی</w:t>
      </w:r>
      <w:r w:rsidR="008062F6">
        <w:rPr>
          <w:rFonts w:hint="eastAsia"/>
          <w:rtl/>
        </w:rPr>
        <w:t>دخل</w:t>
      </w:r>
      <w:r w:rsidR="008062F6">
        <w:rPr>
          <w:rtl/>
        </w:rPr>
        <w:t xml:space="preserve"> بها الاّ کتب اللّه لها بکلّ د</w:t>
      </w:r>
      <w:r w:rsidR="008062F6">
        <w:rPr>
          <w:rFonts w:hint="cs"/>
          <w:rtl/>
        </w:rPr>
        <w:t>ی</w:t>
      </w:r>
      <w:r w:rsidR="008062F6">
        <w:rPr>
          <w:rFonts w:hint="eastAsia"/>
          <w:rtl/>
        </w:rPr>
        <w:t>نار</w:t>
      </w:r>
      <w:r w:rsidR="008062F6">
        <w:rPr>
          <w:rtl/>
        </w:rPr>
        <w:t xml:space="preserve"> عتق رقبه.</w:t>
      </w:r>
    </w:p>
    <w:p w:rsidR="00C10AE1" w:rsidRDefault="008062F6" w:rsidP="008062F6">
      <w:pPr>
        <w:pStyle w:val="libNormal"/>
        <w:rPr>
          <w:rtl/>
        </w:rPr>
      </w:pPr>
      <w:r w:rsidRPr="00D566DF">
        <w:rPr>
          <w:rStyle w:val="libBold1Char"/>
          <w:rFonts w:hint="eastAsia"/>
          <w:rtl/>
        </w:rPr>
        <w:t>کت</w:t>
      </w:r>
      <w:r w:rsidR="00066653" w:rsidRPr="00D566DF">
        <w:rPr>
          <w:rStyle w:val="libBold1Char"/>
          <w:rFonts w:hint="eastAsia"/>
          <w:rtl/>
        </w:rPr>
        <w:t>أبي</w:t>
      </w:r>
      <w:r w:rsidRPr="00D566DF">
        <w:rPr>
          <w:rStyle w:val="libBold1Char"/>
          <w:rtl/>
        </w:rPr>
        <w:t xml:space="preserve"> الحس</w:t>
      </w:r>
      <w:r w:rsidRPr="00D566DF">
        <w:rPr>
          <w:rStyle w:val="libBold1Char"/>
          <w:rFonts w:hint="cs"/>
          <w:rtl/>
        </w:rPr>
        <w:t>ی</w:t>
      </w:r>
      <w:r w:rsidRPr="00D566DF">
        <w:rPr>
          <w:rStyle w:val="libBold1Char"/>
          <w:rFonts w:hint="eastAsia"/>
          <w:rtl/>
        </w:rPr>
        <w:t>ن</w:t>
      </w:r>
      <w:r w:rsidRPr="00D566DF">
        <w:rPr>
          <w:rStyle w:val="libBold1Char"/>
          <w:rtl/>
        </w:rPr>
        <w:t xml:space="preserve"> بن </w:t>
      </w:r>
      <w:r w:rsidR="001958A1">
        <w:rPr>
          <w:rStyle w:val="libBold1Char"/>
          <w:rtl/>
        </w:rPr>
        <w:t>سعي</w:t>
      </w:r>
      <w:r w:rsidRPr="00D566DF">
        <w:rPr>
          <w:rStyle w:val="libBold1Char"/>
          <w:rFonts w:hint="eastAsia"/>
          <w:rtl/>
        </w:rPr>
        <w:t>د</w:t>
      </w:r>
      <w:r>
        <w:rPr>
          <w:rtl/>
        </w:rPr>
        <w:t xml:space="preserve">:أحمد بن محمّد قال: سألت أبا الحسن </w:t>
      </w:r>
      <w:r w:rsidR="00BE14E3" w:rsidRPr="00BE14E3">
        <w:rPr>
          <w:rStyle w:val="libAlaemChar"/>
          <w:rtl/>
        </w:rPr>
        <w:t>عليه‌السلام</w:t>
      </w:r>
      <w:r>
        <w:rPr>
          <w:rtl/>
        </w:rPr>
        <w:t xml:space="preserve"> عن رجل تزوّج </w:t>
      </w:r>
      <w:r w:rsidR="00AE5F50">
        <w:rPr>
          <w:rtl/>
        </w:rPr>
        <w:t>امرأة</w:t>
      </w:r>
      <w:r>
        <w:rPr>
          <w:rtl/>
        </w:rPr>
        <w:t xml:space="preserve"> بن</w:t>
      </w:r>
      <w:r w:rsidR="002E18FC">
        <w:rPr>
          <w:rtl/>
        </w:rPr>
        <w:t>سیئة</w:t>
      </w:r>
      <w:r>
        <w:rPr>
          <w:rFonts w:hint="eastAsia"/>
          <w:rtl/>
        </w:rPr>
        <w:t>،فقال</w:t>
      </w:r>
      <w:r>
        <w:rPr>
          <w:rtl/>
        </w:rPr>
        <w:t xml:space="preserve">:إنّ أبا جعفر </w:t>
      </w:r>
      <w:r w:rsidR="00BE14E3" w:rsidRPr="00BE14E3">
        <w:rPr>
          <w:rStyle w:val="libAlaemChar"/>
          <w:rtl/>
        </w:rPr>
        <w:t>عليه‌السلام</w:t>
      </w:r>
      <w:r>
        <w:rPr>
          <w:rtl/>
        </w:rPr>
        <w:t xml:space="preserve"> تزوّج </w:t>
      </w:r>
      <w:r w:rsidR="00AE5F50">
        <w:rPr>
          <w:rtl/>
        </w:rPr>
        <w:t>امرأة</w:t>
      </w:r>
      <w:r>
        <w:rPr>
          <w:rtl/>
        </w:rPr>
        <w:t xml:space="preserve"> بن</w:t>
      </w:r>
      <w:r w:rsidR="002E18FC">
        <w:rPr>
          <w:rtl/>
        </w:rPr>
        <w:t>سیئة</w:t>
      </w:r>
      <w:r>
        <w:rPr>
          <w:rtl/>
        </w:rPr>
        <w:t xml:space="preserve"> ثمّ قال ل</w:t>
      </w:r>
      <w:r w:rsidR="00066653">
        <w:rPr>
          <w:rtl/>
        </w:rPr>
        <w:t>أبي</w:t>
      </w:r>
      <w:r>
        <w:rPr>
          <w:rtl/>
        </w:rPr>
        <w:t xml:space="preserve"> عبد اللّه </w:t>
      </w:r>
      <w:r w:rsidR="00BE14E3" w:rsidRPr="00BE14E3">
        <w:rPr>
          <w:rStyle w:val="libAlaemChar"/>
          <w:rtl/>
        </w:rPr>
        <w:t>عليه‌السلام</w:t>
      </w:r>
      <w:r>
        <w:rPr>
          <w:rtl/>
        </w:rPr>
        <w:t>:</w:t>
      </w:r>
      <w:r>
        <w:rPr>
          <w:rFonts w:hint="cs"/>
          <w:rtl/>
        </w:rPr>
        <w:t>ی</w:t>
      </w:r>
      <w:r>
        <w:rPr>
          <w:rFonts w:hint="eastAsia"/>
          <w:rtl/>
        </w:rPr>
        <w:t>ا</w:t>
      </w:r>
      <w:r>
        <w:rPr>
          <w:rtl/>
        </w:rPr>
        <w:t xml:space="preserve"> </w:t>
      </w:r>
      <w:r w:rsidR="00AE5F50">
        <w:rPr>
          <w:rtl/>
        </w:rPr>
        <w:t>بني</w:t>
      </w:r>
      <w:r>
        <w:rPr>
          <w:rtl/>
        </w:rPr>
        <w:t xml:space="preserve"> انّه </w:t>
      </w:r>
      <w:r w:rsidR="00AE5F50">
        <w:rPr>
          <w:rtl/>
        </w:rPr>
        <w:t>لي</w:t>
      </w:r>
      <w:r>
        <w:rPr>
          <w:rFonts w:hint="eastAsia"/>
          <w:rtl/>
        </w:rPr>
        <w:t>س</w:t>
      </w:r>
      <w:r>
        <w:rPr>
          <w:rtl/>
        </w:rPr>
        <w:t xml:space="preserve"> </w:t>
      </w:r>
      <w:r w:rsidR="00D650FA">
        <w:rPr>
          <w:rtl/>
        </w:rPr>
        <w:t>عندي</w:t>
      </w:r>
      <w:r>
        <w:rPr>
          <w:rtl/>
        </w:rPr>
        <w:t xml:space="preserve"> من صداقها </w:t>
      </w:r>
      <w:r w:rsidR="00DD1AF8">
        <w:rPr>
          <w:rtl/>
        </w:rPr>
        <w:t>شيء</w:t>
      </w:r>
      <w:r>
        <w:rPr>
          <w:rtl/>
        </w:rPr>
        <w:t xml:space="preserve"> </w:t>
      </w:r>
      <w:r w:rsidR="00444506">
        <w:rPr>
          <w:rtl/>
        </w:rPr>
        <w:t>أعطي</w:t>
      </w:r>
      <w:r>
        <w:rPr>
          <w:rFonts w:hint="eastAsia"/>
          <w:rtl/>
        </w:rPr>
        <w:t>ها</w:t>
      </w:r>
      <w:r>
        <w:rPr>
          <w:rtl/>
        </w:rPr>
        <w:t xml:space="preserve"> </w:t>
      </w:r>
      <w:r w:rsidR="00E5742D">
        <w:rPr>
          <w:rtl/>
        </w:rPr>
        <w:t>أي</w:t>
      </w:r>
      <w:r>
        <w:rPr>
          <w:rFonts w:hint="eastAsia"/>
          <w:rtl/>
        </w:rPr>
        <w:t>اه</w:t>
      </w:r>
      <w:r>
        <w:rPr>
          <w:rtl/>
        </w:rPr>
        <w:t xml:space="preserve"> أدخل ع</w:t>
      </w:r>
      <w:r w:rsidR="00AE5F50">
        <w:rPr>
          <w:rtl/>
        </w:rPr>
        <w:t>لي</w:t>
      </w:r>
      <w:r>
        <w:rPr>
          <w:rFonts w:hint="eastAsia"/>
          <w:rtl/>
        </w:rPr>
        <w:t>ها،</w:t>
      </w:r>
      <w:r>
        <w:rPr>
          <w:rtl/>
        </w:rPr>
        <w:t xml:space="preserve"> ف</w:t>
      </w:r>
      <w:r w:rsidR="00D566DF">
        <w:rPr>
          <w:rtl/>
        </w:rPr>
        <w:t>أعطني</w:t>
      </w:r>
      <w:r>
        <w:rPr>
          <w:rtl/>
        </w:rPr>
        <w:t xml:space="preserve"> کساک هذا ف</w:t>
      </w:r>
      <w:r w:rsidR="00444506">
        <w:rPr>
          <w:rtl/>
        </w:rPr>
        <w:t>أعطي</w:t>
      </w:r>
      <w:r>
        <w:rPr>
          <w:rFonts w:hint="eastAsia"/>
          <w:rtl/>
        </w:rPr>
        <w:t>ها</w:t>
      </w:r>
      <w:r>
        <w:rPr>
          <w:rtl/>
        </w:rPr>
        <w:t xml:space="preserve"> </w:t>
      </w:r>
      <w:r w:rsidR="00E5742D">
        <w:rPr>
          <w:rtl/>
        </w:rPr>
        <w:t>أي</w:t>
      </w:r>
      <w:r>
        <w:rPr>
          <w:rFonts w:hint="eastAsia"/>
          <w:rtl/>
        </w:rPr>
        <w:t>اه،فأعطاها</w:t>
      </w:r>
      <w:r>
        <w:rPr>
          <w:rtl/>
        </w:rPr>
        <w:t xml:space="preserve"> ثمّ دخل ع</w:t>
      </w:r>
      <w:r w:rsidR="00AE5F50">
        <w:rPr>
          <w:rtl/>
        </w:rPr>
        <w:t>لي</w:t>
      </w:r>
      <w:r>
        <w:rPr>
          <w:rFonts w:hint="eastAsia"/>
          <w:rtl/>
        </w:rPr>
        <w:t>ها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D566DF">
      <w:pPr>
        <w:pStyle w:val="libCenterBold1"/>
        <w:rPr>
          <w:rtl/>
        </w:rPr>
      </w:pPr>
      <w:r>
        <w:rPr>
          <w:rFonts w:hint="eastAsia"/>
          <w:rtl/>
        </w:rPr>
        <w:t>الرو</w:t>
      </w:r>
      <w:r w:rsidR="00E5742D">
        <w:rPr>
          <w:rFonts w:hint="eastAsia"/>
          <w:rtl/>
        </w:rPr>
        <w:t>أي</w:t>
      </w:r>
      <w:r>
        <w:rPr>
          <w:rFonts w:hint="eastAsia"/>
          <w:rtl/>
        </w:rPr>
        <w:t>ات</w:t>
      </w:r>
      <w:r>
        <w:rPr>
          <w:rtl/>
        </w:rPr>
        <w:t xml:space="preserve"> </w:t>
      </w:r>
      <w:r w:rsidR="00AE5F50">
        <w:rPr>
          <w:rtl/>
        </w:rPr>
        <w:t>في</w:t>
      </w:r>
      <w:r>
        <w:rPr>
          <w:rtl/>
        </w:rPr>
        <w:t xml:space="preserve"> مهر </w:t>
      </w:r>
      <w:r w:rsidR="00D566DF">
        <w:rPr>
          <w:rtl/>
        </w:rPr>
        <w:t>سیّدة</w:t>
      </w:r>
      <w:r>
        <w:rPr>
          <w:rtl/>
        </w:rPr>
        <w:t xml:space="preserve"> النساء </w:t>
      </w:r>
      <w:r w:rsidR="00BE14E3" w:rsidRPr="00BE14E3">
        <w:rPr>
          <w:rStyle w:val="libAlaemChar"/>
          <w:rtl/>
        </w:rPr>
        <w:t>عليها‌السلام</w:t>
      </w:r>
    </w:p>
    <w:p w:rsidR="00C10AE1" w:rsidRDefault="008062F6" w:rsidP="008062F6">
      <w:pPr>
        <w:pStyle w:val="libNormal"/>
        <w:rPr>
          <w:rtl/>
        </w:rPr>
      </w:pPr>
      <w:r>
        <w:rPr>
          <w:rFonts w:hint="eastAsia"/>
          <w:rtl/>
        </w:rPr>
        <w:t>الرو</w:t>
      </w:r>
      <w:r w:rsidR="00E5742D">
        <w:rPr>
          <w:rFonts w:hint="eastAsia"/>
          <w:rtl/>
        </w:rPr>
        <w:t>أي</w:t>
      </w:r>
      <w:r>
        <w:rPr>
          <w:rFonts w:hint="eastAsia"/>
          <w:rtl/>
        </w:rPr>
        <w:t>ات</w:t>
      </w:r>
      <w:r>
        <w:rPr>
          <w:rtl/>
        </w:rPr>
        <w:t xml:space="preserve"> </w:t>
      </w:r>
      <w:r w:rsidR="00AE5F50">
        <w:rPr>
          <w:rtl/>
        </w:rPr>
        <w:t>في</w:t>
      </w:r>
      <w:r>
        <w:rPr>
          <w:rtl/>
        </w:rPr>
        <w:t xml:space="preserve"> ذکر مهر </w:t>
      </w:r>
      <w:r w:rsidR="00D566DF">
        <w:rPr>
          <w:rtl/>
        </w:rPr>
        <w:t>سیّدة</w:t>
      </w:r>
      <w:r>
        <w:rPr>
          <w:rtl/>
        </w:rPr>
        <w:t xml:space="preserve"> النساء </w:t>
      </w:r>
      <w:r w:rsidR="00B12870">
        <w:rPr>
          <w:rtl/>
        </w:rPr>
        <w:t>فاطمة</w:t>
      </w:r>
      <w:r>
        <w:rPr>
          <w:rtl/>
        </w:rPr>
        <w:t>(صلوات اللّه ع</w:t>
      </w:r>
      <w:r w:rsidR="00AE5F50">
        <w:rPr>
          <w:rtl/>
        </w:rPr>
        <w:t>لي</w:t>
      </w:r>
      <w:r>
        <w:rPr>
          <w:rFonts w:hint="eastAsia"/>
          <w:rtl/>
        </w:rPr>
        <w:t>ها</w:t>
      </w:r>
      <w:r>
        <w:rPr>
          <w:rtl/>
        </w:rPr>
        <w:t xml:space="preserve">)، </w:t>
      </w:r>
      <w:r w:rsidR="00AE5F50">
        <w:rPr>
          <w:rtl/>
        </w:rPr>
        <w:t>في</w:t>
      </w:r>
      <w:r>
        <w:rPr>
          <w:rtl/>
        </w:rPr>
        <w:t xml:space="preserve"> بعضها: انّه خمس الدن</w:t>
      </w:r>
      <w:r>
        <w:rPr>
          <w:rFonts w:hint="cs"/>
          <w:rtl/>
        </w:rPr>
        <w:t>ی</w:t>
      </w:r>
      <w:r>
        <w:rPr>
          <w:rFonts w:hint="eastAsia"/>
          <w:rtl/>
        </w:rPr>
        <w:t>ا</w:t>
      </w:r>
      <w:r>
        <w:rPr>
          <w:rtl/>
        </w:rPr>
        <w:t xml:space="preserve"> و ثلث </w:t>
      </w:r>
      <w:r w:rsidR="006C670D">
        <w:rPr>
          <w:rtl/>
        </w:rPr>
        <w:t>الجنة</w:t>
      </w:r>
      <w:r>
        <w:rPr>
          <w:rtl/>
        </w:rPr>
        <w:t xml:space="preserve"> و </w:t>
      </w:r>
      <w:r w:rsidR="00E5742D">
        <w:rPr>
          <w:rtl/>
        </w:rPr>
        <w:t>أربعة</w:t>
      </w:r>
      <w:r>
        <w:rPr>
          <w:rtl/>
        </w:rPr>
        <w:t xml:space="preserve"> أنّهار منها الفرات و ن</w:t>
      </w:r>
      <w:r>
        <w:rPr>
          <w:rFonts w:hint="cs"/>
          <w:rtl/>
        </w:rPr>
        <w:t>ی</w:t>
      </w:r>
      <w:r>
        <w:rPr>
          <w:rFonts w:hint="eastAsia"/>
          <w:rtl/>
        </w:rPr>
        <w:t>ل</w:t>
      </w:r>
      <w:r>
        <w:rPr>
          <w:rtl/>
        </w:rPr>
        <w:t xml:space="preserve"> مصر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عن</w:t>
      </w:r>
      <w:r>
        <w:rPr>
          <w:rtl/>
        </w:rPr>
        <w:t xml:space="preserve"> الصادق </w:t>
      </w:r>
      <w:r w:rsidR="00BE14E3" w:rsidRPr="00BE14E3">
        <w:rPr>
          <w:rStyle w:val="libAlaemChar"/>
          <w:rtl/>
        </w:rPr>
        <w:t>عليه‌السلام</w:t>
      </w:r>
      <w:r>
        <w:rPr>
          <w:rtl/>
        </w:rPr>
        <w:t>: انّ اللّه تع</w:t>
      </w:r>
      <w:r w:rsidR="00444506">
        <w:rPr>
          <w:rtl/>
        </w:rPr>
        <w:t>الى</w:t>
      </w:r>
      <w:r>
        <w:rPr>
          <w:rtl/>
        </w:rPr>
        <w:t xml:space="preserve"> أمهر </w:t>
      </w:r>
      <w:r w:rsidR="00B12870">
        <w:rPr>
          <w:rtl/>
        </w:rPr>
        <w:t>فاطمة</w:t>
      </w:r>
      <w:r>
        <w:rPr>
          <w:rtl/>
        </w:rPr>
        <w:t xml:space="preserve"> </w:t>
      </w:r>
      <w:r w:rsidR="00BE14E3" w:rsidRPr="00BE14E3">
        <w:rPr>
          <w:rStyle w:val="libAlaemChar"/>
          <w:rtl/>
        </w:rPr>
        <w:t>عليها‌السلام</w:t>
      </w:r>
      <w:r>
        <w:rPr>
          <w:rtl/>
        </w:rPr>
        <w:t xml:space="preserve"> ربع الدن</w:t>
      </w:r>
      <w:r>
        <w:rPr>
          <w:rFonts w:hint="cs"/>
          <w:rtl/>
        </w:rPr>
        <w:t>ی</w:t>
      </w:r>
      <w:r>
        <w:rPr>
          <w:rFonts w:hint="eastAsia"/>
          <w:rtl/>
        </w:rPr>
        <w:t>ا،فربعها</w:t>
      </w:r>
      <w:r>
        <w:rPr>
          <w:rtl/>
        </w:rPr>
        <w:t xml:space="preserve"> لها و أمهرها </w:t>
      </w:r>
      <w:r w:rsidR="006C670D">
        <w:rPr>
          <w:rtl/>
        </w:rPr>
        <w:t>الجنة</w:t>
      </w:r>
      <w:r>
        <w:rPr>
          <w:rtl/>
        </w:rPr>
        <w:t xml:space="preserve"> و النار </w:t>
      </w:r>
      <w:r w:rsidR="00066653" w:rsidRPr="00066653">
        <w:rPr>
          <w:rStyle w:val="libFootnotenumChar"/>
          <w:rtl/>
        </w:rPr>
        <w:t>(4)</w:t>
      </w:r>
      <w:r>
        <w:rPr>
          <w:rtl/>
        </w:rPr>
        <w:t>.</w:t>
      </w:r>
    </w:p>
    <w:p w:rsidR="00D566DF" w:rsidRDefault="00066653" w:rsidP="00D566DF">
      <w:pPr>
        <w:pStyle w:val="libLine"/>
        <w:rPr>
          <w:rtl/>
        </w:rPr>
      </w:pPr>
      <w:r>
        <w:rPr>
          <w:rFonts w:hint="eastAsia"/>
          <w:rtl/>
        </w:rPr>
        <w:t>____________________</w:t>
      </w:r>
    </w:p>
    <w:p w:rsidR="00C10AE1" w:rsidRDefault="00066653" w:rsidP="00D566DF">
      <w:pPr>
        <w:pStyle w:val="libFootnote0"/>
        <w:rPr>
          <w:rtl/>
        </w:rPr>
      </w:pPr>
      <w:r>
        <w:rPr>
          <w:rtl/>
        </w:rPr>
        <w:t>(1)</w:t>
      </w:r>
      <w:r w:rsidR="008062F6">
        <w:rPr>
          <w:rtl/>
        </w:rPr>
        <w:t xml:space="preserve"> ق:</w:t>
      </w:r>
      <w:r>
        <w:rPr>
          <w:rtl/>
        </w:rPr>
        <w:t>81</w:t>
      </w:r>
      <w:r w:rsidR="008062F6">
        <w:rPr>
          <w:rtl/>
        </w:rPr>
        <w:t>/</w:t>
      </w:r>
      <w:r>
        <w:rPr>
          <w:rtl/>
        </w:rPr>
        <w:t>75</w:t>
      </w:r>
      <w:r w:rsidR="008062F6">
        <w:rPr>
          <w:rtl/>
        </w:rPr>
        <w:t>/</w:t>
      </w:r>
      <w:r>
        <w:rPr>
          <w:rtl/>
        </w:rPr>
        <w:t>23</w:t>
      </w:r>
      <w:r w:rsidR="008062F6">
        <w:rPr>
          <w:rtl/>
        </w:rPr>
        <w:t>،ج:</w:t>
      </w:r>
      <w:r>
        <w:rPr>
          <w:rtl/>
        </w:rPr>
        <w:t>349</w:t>
      </w:r>
      <w:r w:rsidR="008062F6">
        <w:rPr>
          <w:rtl/>
        </w:rPr>
        <w:t>/</w:t>
      </w:r>
      <w:r>
        <w:rPr>
          <w:rtl/>
        </w:rPr>
        <w:t>103</w:t>
      </w:r>
      <w:r w:rsidR="008062F6">
        <w:rPr>
          <w:rtl/>
        </w:rPr>
        <w:t>.</w:t>
      </w:r>
    </w:p>
    <w:p w:rsidR="00C10AE1" w:rsidRDefault="00066653" w:rsidP="00D566DF">
      <w:pPr>
        <w:pStyle w:val="libFootnote0"/>
        <w:rPr>
          <w:rtl/>
        </w:rPr>
      </w:pPr>
      <w:r>
        <w:rPr>
          <w:rtl/>
        </w:rPr>
        <w:t>(2)</w:t>
      </w:r>
      <w:r w:rsidR="008062F6">
        <w:rPr>
          <w:rtl/>
        </w:rPr>
        <w:t xml:space="preserve"> ق:</w:t>
      </w:r>
      <w:r>
        <w:rPr>
          <w:rtl/>
        </w:rPr>
        <w:t>82</w:t>
      </w:r>
      <w:r w:rsidR="008062F6">
        <w:rPr>
          <w:rtl/>
        </w:rPr>
        <w:t>/</w:t>
      </w:r>
      <w:r>
        <w:rPr>
          <w:rtl/>
        </w:rPr>
        <w:t>75</w:t>
      </w:r>
      <w:r w:rsidR="008062F6">
        <w:rPr>
          <w:rtl/>
        </w:rPr>
        <w:t>/</w:t>
      </w:r>
      <w:r>
        <w:rPr>
          <w:rtl/>
        </w:rPr>
        <w:t>23</w:t>
      </w:r>
      <w:r w:rsidR="008062F6">
        <w:rPr>
          <w:rtl/>
        </w:rPr>
        <w:t>،ج:</w:t>
      </w:r>
      <w:r>
        <w:rPr>
          <w:rtl/>
        </w:rPr>
        <w:t>351</w:t>
      </w:r>
      <w:r w:rsidR="008062F6">
        <w:rPr>
          <w:rtl/>
        </w:rPr>
        <w:t>/</w:t>
      </w:r>
      <w:r>
        <w:rPr>
          <w:rtl/>
        </w:rPr>
        <w:t>103</w:t>
      </w:r>
      <w:r w:rsidR="008062F6">
        <w:rPr>
          <w:rtl/>
        </w:rPr>
        <w:t>.</w:t>
      </w:r>
    </w:p>
    <w:p w:rsidR="00C10AE1" w:rsidRDefault="00066653" w:rsidP="00D566DF">
      <w:pPr>
        <w:pStyle w:val="libFootnote0"/>
        <w:rPr>
          <w:rtl/>
        </w:rPr>
      </w:pPr>
      <w:r>
        <w:rPr>
          <w:rtl/>
        </w:rPr>
        <w:t>(3)</w:t>
      </w:r>
      <w:r w:rsidR="008062F6">
        <w:rPr>
          <w:rtl/>
        </w:rPr>
        <w:t xml:space="preserve"> ق:</w:t>
      </w:r>
      <w:r>
        <w:rPr>
          <w:rtl/>
        </w:rPr>
        <w:t>28</w:t>
      </w:r>
      <w:r w:rsidR="008062F6">
        <w:rPr>
          <w:rtl/>
        </w:rPr>
        <w:t>/</w:t>
      </w:r>
      <w:r>
        <w:rPr>
          <w:rtl/>
        </w:rPr>
        <w:t>5</w:t>
      </w:r>
      <w:r w:rsidR="008062F6">
        <w:rPr>
          <w:rtl/>
        </w:rPr>
        <w:t>/</w:t>
      </w:r>
      <w:r>
        <w:rPr>
          <w:rtl/>
        </w:rPr>
        <w:t>10</w:t>
      </w:r>
      <w:r w:rsidR="008062F6">
        <w:rPr>
          <w:rtl/>
        </w:rPr>
        <w:t>-</w:t>
      </w:r>
      <w:r>
        <w:rPr>
          <w:rtl/>
        </w:rPr>
        <w:t>42</w:t>
      </w:r>
      <w:r w:rsidR="008062F6">
        <w:rPr>
          <w:rtl/>
        </w:rPr>
        <w:t>،ج:</w:t>
      </w:r>
      <w:r>
        <w:rPr>
          <w:rtl/>
        </w:rPr>
        <w:t>94</w:t>
      </w:r>
      <w:r w:rsidR="008062F6">
        <w:rPr>
          <w:rtl/>
        </w:rPr>
        <w:t>/</w:t>
      </w:r>
      <w:r>
        <w:rPr>
          <w:rtl/>
        </w:rPr>
        <w:t>43</w:t>
      </w:r>
      <w:r w:rsidR="008062F6">
        <w:rPr>
          <w:rtl/>
        </w:rPr>
        <w:t>-</w:t>
      </w:r>
      <w:r>
        <w:rPr>
          <w:rtl/>
        </w:rPr>
        <w:t>144</w:t>
      </w:r>
      <w:r w:rsidR="008062F6">
        <w:rPr>
          <w:rtl/>
        </w:rPr>
        <w:t>.</w:t>
      </w:r>
    </w:p>
    <w:p w:rsidR="00C10AE1" w:rsidRDefault="00066653" w:rsidP="00D566DF">
      <w:pPr>
        <w:pStyle w:val="libFootnote0"/>
        <w:rPr>
          <w:rtl/>
        </w:rPr>
      </w:pPr>
      <w:r>
        <w:rPr>
          <w:rtl/>
        </w:rPr>
        <w:t>(4)</w:t>
      </w:r>
      <w:r w:rsidR="008062F6">
        <w:rPr>
          <w:rtl/>
        </w:rPr>
        <w:t xml:space="preserve"> ق:</w:t>
      </w:r>
      <w:r>
        <w:rPr>
          <w:rtl/>
        </w:rPr>
        <w:t>31</w:t>
      </w:r>
      <w:r w:rsidR="008062F6">
        <w:rPr>
          <w:rtl/>
        </w:rPr>
        <w:t>/</w:t>
      </w:r>
      <w:r>
        <w:rPr>
          <w:rtl/>
        </w:rPr>
        <w:t>5</w:t>
      </w:r>
      <w:r w:rsidR="008062F6">
        <w:rPr>
          <w:rtl/>
        </w:rPr>
        <w:t>/</w:t>
      </w:r>
      <w:r>
        <w:rPr>
          <w:rtl/>
        </w:rPr>
        <w:t>10</w:t>
      </w:r>
      <w:r w:rsidR="008062F6">
        <w:rPr>
          <w:rtl/>
        </w:rPr>
        <w:t>،ج:</w:t>
      </w:r>
      <w:r>
        <w:rPr>
          <w:rtl/>
        </w:rPr>
        <w:t>105</w:t>
      </w:r>
      <w:r w:rsidR="008062F6">
        <w:rPr>
          <w:rtl/>
        </w:rPr>
        <w:t>/</w:t>
      </w:r>
      <w:r>
        <w:rPr>
          <w:rtl/>
        </w:rPr>
        <w:t>43</w:t>
      </w:r>
      <w:r w:rsidR="008062F6">
        <w:rPr>
          <w:rtl/>
        </w:rPr>
        <w:t>.</w:t>
      </w:r>
    </w:p>
    <w:p w:rsidR="0037464E" w:rsidRDefault="0037464E" w:rsidP="0037464E">
      <w:pPr>
        <w:pStyle w:val="libNormal"/>
        <w:rPr>
          <w:rtl/>
        </w:rPr>
      </w:pPr>
      <w:r>
        <w:rPr>
          <w:rFonts w:hint="eastAsia"/>
          <w:rtl/>
        </w:rPr>
        <w:br w:type="page"/>
      </w:r>
    </w:p>
    <w:p w:rsidR="00C10AE1" w:rsidRDefault="008062F6" w:rsidP="008062F6">
      <w:pPr>
        <w:pStyle w:val="libNormal"/>
        <w:rPr>
          <w:rtl/>
        </w:rPr>
      </w:pPr>
      <w:r>
        <w:rPr>
          <w:rFonts w:hint="eastAsia"/>
          <w:rtl/>
        </w:rPr>
        <w:lastRenderedPageBreak/>
        <w:t>و</w:t>
      </w:r>
      <w:r>
        <w:rPr>
          <w:rtl/>
        </w:rPr>
        <w:t xml:space="preserve"> </w:t>
      </w:r>
      <w:r w:rsidR="00AE5F50">
        <w:rPr>
          <w:rtl/>
        </w:rPr>
        <w:t>في</w:t>
      </w:r>
      <w:r>
        <w:rPr>
          <w:rtl/>
        </w:rPr>
        <w:t xml:space="preserve"> رو</w:t>
      </w:r>
      <w:r w:rsidR="00E5742D">
        <w:rPr>
          <w:rtl/>
        </w:rPr>
        <w:t>أي</w:t>
      </w:r>
      <w:r w:rsidR="00AE5F50">
        <w:rPr>
          <w:rtl/>
        </w:rPr>
        <w:t>ة</w:t>
      </w:r>
      <w:r>
        <w:rPr>
          <w:rtl/>
        </w:rPr>
        <w:t>: خمس الأرض و العاجل أربع</w:t>
      </w:r>
      <w:r w:rsidR="00447C09">
        <w:rPr>
          <w:rtl/>
        </w:rPr>
        <w:t>مائة</w:t>
      </w:r>
      <w:r>
        <w:rPr>
          <w:rtl/>
        </w:rPr>
        <w:t xml:space="preserve"> و ث</w:t>
      </w:r>
      <w:r w:rsidR="002A0217">
        <w:rPr>
          <w:rtl/>
        </w:rPr>
        <w:t>ماني</w:t>
      </w:r>
      <w:r>
        <w:rPr>
          <w:rFonts w:hint="eastAsia"/>
          <w:rtl/>
        </w:rPr>
        <w:t>ن</w:t>
      </w:r>
      <w:r>
        <w:rPr>
          <w:rtl/>
        </w:rPr>
        <w:t xml:space="preserve"> درهما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ل</w:t>
      </w:r>
      <w:r w:rsidR="00B12870">
        <w:rPr>
          <w:rtl/>
        </w:rPr>
        <w:t>فاطمة</w:t>
      </w:r>
      <w:r>
        <w:rPr>
          <w:rtl/>
        </w:rPr>
        <w:t xml:space="preserve"> </w:t>
      </w:r>
      <w:r w:rsidR="00BE14E3" w:rsidRPr="00BE14E3">
        <w:rPr>
          <w:rStyle w:val="libAlaemChar"/>
          <w:rtl/>
        </w:rPr>
        <w:t>عليها‌السلام</w:t>
      </w:r>
      <w:r>
        <w:rPr>
          <w:rtl/>
        </w:rPr>
        <w:t xml:space="preserve">: ما أنا زوّجتک و لکن اللّه زوّجک و أصدق عنک الخمس ما دامت السماوات و الأرض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D566DF">
      <w:pPr>
        <w:pStyle w:val="libNormal"/>
        <w:rPr>
          <w:rtl/>
        </w:rPr>
      </w:pPr>
      <w:r w:rsidRPr="00D566DF">
        <w:rPr>
          <w:rStyle w:val="libBold1Char"/>
          <w:rFonts w:hint="eastAsia"/>
          <w:rtl/>
        </w:rPr>
        <w:t>کشف</w:t>
      </w:r>
      <w:r w:rsidRPr="00D566DF">
        <w:rPr>
          <w:rStyle w:val="libBold1Char"/>
          <w:rtl/>
        </w:rPr>
        <w:t xml:space="preserve"> ال</w:t>
      </w:r>
      <w:r w:rsidR="00AE5F50" w:rsidRPr="00D566DF">
        <w:rPr>
          <w:rStyle w:val="libBold1Char"/>
          <w:rtl/>
        </w:rPr>
        <w:t>غمّة</w:t>
      </w:r>
      <w:r>
        <w:rPr>
          <w:rtl/>
        </w:rPr>
        <w:t>:عن ال</w:t>
      </w:r>
      <w:r w:rsidR="0078437F">
        <w:rPr>
          <w:rtl/>
        </w:rPr>
        <w:t>نبيّ</w:t>
      </w:r>
      <w:r>
        <w:rPr>
          <w:rtl/>
        </w:rPr>
        <w:t xml:space="preserve"> </w:t>
      </w:r>
      <w:r w:rsidR="00BE14E3" w:rsidRPr="00BE14E3">
        <w:rPr>
          <w:rStyle w:val="libAlaemChar"/>
          <w:rtl/>
        </w:rPr>
        <w:t>صلى‌الله‌عليه‌وآله‌وسلم</w:t>
      </w:r>
      <w:r>
        <w:rPr>
          <w:rtl/>
        </w:rPr>
        <w:t xml:space="preserve"> قال: </w:t>
      </w:r>
      <w:r>
        <w:rPr>
          <w:rFonts w:hint="cs"/>
          <w:rtl/>
        </w:rPr>
        <w:t>ی</w:t>
      </w:r>
      <w:r>
        <w:rPr>
          <w:rFonts w:hint="eastAsia"/>
          <w:rtl/>
        </w:rPr>
        <w:t>ا</w:t>
      </w:r>
      <w:r>
        <w:rPr>
          <w:rtl/>
        </w:rPr>
        <w:t xml:space="preserve"> ع</w:t>
      </w:r>
      <w:r w:rsidR="00AE5F50">
        <w:rPr>
          <w:rtl/>
        </w:rPr>
        <w:t>ل</w:t>
      </w:r>
      <w:r w:rsidR="00D566DF">
        <w:rPr>
          <w:rFonts w:hint="cs"/>
          <w:rtl/>
        </w:rPr>
        <w:t>ى</w:t>
      </w:r>
      <w:r>
        <w:rPr>
          <w:rtl/>
        </w:rPr>
        <w:t xml:space="preserve"> انّ اللّه زوّجک </w:t>
      </w:r>
      <w:r w:rsidR="00B12870">
        <w:rPr>
          <w:rtl/>
        </w:rPr>
        <w:t>فاطمة</w:t>
      </w:r>
      <w:r>
        <w:rPr>
          <w:rtl/>
        </w:rPr>
        <w:t xml:space="preserve"> </w:t>
      </w:r>
      <w:r w:rsidR="00BE14E3" w:rsidRPr="00BE14E3">
        <w:rPr>
          <w:rStyle w:val="libAlaemChar"/>
          <w:rtl/>
        </w:rPr>
        <w:t>عليها‌السلام</w:t>
      </w:r>
      <w:r>
        <w:rPr>
          <w:rtl/>
        </w:rPr>
        <w:t xml:space="preserve"> و جعل صداقها الأرض فمن </w:t>
      </w:r>
      <w:r w:rsidR="00FC4BC0">
        <w:rPr>
          <w:rtl/>
        </w:rPr>
        <w:t>مشي</w:t>
      </w:r>
      <w:r>
        <w:rPr>
          <w:rtl/>
        </w:rPr>
        <w:t xml:space="preserve"> ع</w:t>
      </w:r>
      <w:r w:rsidR="00AE5F50">
        <w:rPr>
          <w:rtl/>
        </w:rPr>
        <w:t>لي</w:t>
      </w:r>
      <w:r>
        <w:rPr>
          <w:rFonts w:hint="eastAsia"/>
          <w:rtl/>
        </w:rPr>
        <w:t>ها</w:t>
      </w:r>
      <w:r>
        <w:rPr>
          <w:rtl/>
        </w:rPr>
        <w:t xml:space="preserve"> مبغضا لک </w:t>
      </w:r>
      <w:r w:rsidR="00FC4BC0">
        <w:rPr>
          <w:rtl/>
        </w:rPr>
        <w:t>مشي</w:t>
      </w:r>
      <w:r>
        <w:rPr>
          <w:rtl/>
        </w:rPr>
        <w:t xml:space="preserve"> حراما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D566DF">
      <w:pPr>
        <w:pStyle w:val="libCenterBold1"/>
        <w:rPr>
          <w:rtl/>
        </w:rPr>
      </w:pPr>
      <w:r>
        <w:rPr>
          <w:rFonts w:hint="eastAsia"/>
          <w:rtl/>
        </w:rPr>
        <w:t>المهرجان</w:t>
      </w:r>
    </w:p>
    <w:p w:rsidR="00C10AE1" w:rsidRDefault="00BE14E3" w:rsidP="008062F6">
      <w:pPr>
        <w:pStyle w:val="libNormal"/>
        <w:rPr>
          <w:rtl/>
        </w:rPr>
      </w:pPr>
      <w:r w:rsidRPr="00BE14E3">
        <w:rPr>
          <w:rStyle w:val="libBold1Char"/>
          <w:rFonts w:hint="eastAsia"/>
          <w:rtl/>
        </w:rPr>
        <w:t>أقول</w:t>
      </w:r>
      <w:r w:rsidR="008062F6">
        <w:rPr>
          <w:rtl/>
        </w:rPr>
        <w:t xml:space="preserve">: قال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:المهرجان ع</w:t>
      </w:r>
      <w:r w:rsidR="008062F6">
        <w:rPr>
          <w:rFonts w:hint="cs"/>
          <w:rtl/>
        </w:rPr>
        <w:t>ی</w:t>
      </w:r>
      <w:r w:rsidR="008062F6">
        <w:rPr>
          <w:rFonts w:hint="eastAsia"/>
          <w:rtl/>
        </w:rPr>
        <w:t>د</w:t>
      </w:r>
      <w:r w:rsidR="008062F6">
        <w:rPr>
          <w:rtl/>
        </w:rPr>
        <w:t xml:space="preserve"> الفرس کلمتان مرکّبتان </w:t>
      </w:r>
      <w:r w:rsidR="008062F6" w:rsidRPr="00D566DF">
        <w:rPr>
          <w:rtl/>
        </w:rPr>
        <w:t xml:space="preserve">من </w:t>
      </w:r>
      <w:r w:rsidR="00560572" w:rsidRPr="00D566DF">
        <w:rPr>
          <w:rtl/>
        </w:rPr>
        <w:t>(</w:t>
      </w:r>
      <w:r w:rsidR="008062F6" w:rsidRPr="00D566DF">
        <w:rPr>
          <w:rtl/>
        </w:rPr>
        <w:t>مهر</w:t>
      </w:r>
      <w:r w:rsidR="00560572" w:rsidRPr="00D566DF">
        <w:rPr>
          <w:rtl/>
        </w:rPr>
        <w:t>)</w:t>
      </w:r>
      <w:r w:rsidR="008062F6" w:rsidRPr="00D566DF">
        <w:rPr>
          <w:rtl/>
        </w:rPr>
        <w:t>و زان</w:t>
      </w:r>
      <w:r w:rsidR="008062F6">
        <w:rPr>
          <w:rtl/>
        </w:rPr>
        <w:t xml:space="preserve"> حمل </w:t>
      </w:r>
      <w:r w:rsidR="008062F6" w:rsidRPr="00D566DF">
        <w:rPr>
          <w:rtl/>
        </w:rPr>
        <w:t>و</w:t>
      </w:r>
      <w:r w:rsidR="00560572" w:rsidRPr="00D566DF">
        <w:rPr>
          <w:rtl/>
        </w:rPr>
        <w:t>(</w:t>
      </w:r>
      <w:r w:rsidR="008062F6" w:rsidRPr="00D566DF">
        <w:rPr>
          <w:rtl/>
        </w:rPr>
        <w:t>جان</w:t>
      </w:r>
      <w:r w:rsidR="00560572" w:rsidRPr="00D566DF">
        <w:rPr>
          <w:rtl/>
        </w:rPr>
        <w:t>)</w:t>
      </w:r>
      <w:r w:rsidR="008062F6" w:rsidRPr="00D566DF">
        <w:rPr>
          <w:rtl/>
        </w:rPr>
        <w:t>و معناه</w:t>
      </w:r>
      <w:r w:rsidR="008062F6">
        <w:rPr>
          <w:rtl/>
        </w:rPr>
        <w:t xml:space="preserve"> </w:t>
      </w:r>
      <w:r w:rsidR="00D566DF">
        <w:rPr>
          <w:rtl/>
        </w:rPr>
        <w:t>محبّة</w:t>
      </w:r>
      <w:r w:rsidR="008062F6">
        <w:rPr>
          <w:rtl/>
        </w:rPr>
        <w:t xml:space="preserve"> الروح،و مهران نهر الهند و هو أحد الأنّهار ال</w:t>
      </w:r>
      <w:r w:rsidR="00D566DF">
        <w:rPr>
          <w:rtl/>
        </w:rPr>
        <w:t>ثمانية</w:t>
      </w:r>
      <w:r w:rsidR="008062F6">
        <w:rPr>
          <w:rtl/>
        </w:rPr>
        <w:t xml:space="preserve"> </w:t>
      </w:r>
      <w:r w:rsidR="00FE67A2">
        <w:rPr>
          <w:rtl/>
        </w:rPr>
        <w:t>التي</w:t>
      </w:r>
      <w:r w:rsidR="008062F6">
        <w:rPr>
          <w:rtl/>
        </w:rPr>
        <w:t xml:space="preserve"> خرقها جب</w:t>
      </w:r>
      <w:r w:rsidR="004320E6">
        <w:rPr>
          <w:rtl/>
        </w:rPr>
        <w:t>رئي</w:t>
      </w:r>
      <w:r w:rsidR="008062F6">
        <w:rPr>
          <w:rFonts w:hint="eastAsia"/>
          <w:rtl/>
        </w:rPr>
        <w:t>ل</w:t>
      </w:r>
      <w:r w:rsidR="008062F6">
        <w:rPr>
          <w:rtl/>
        </w:rPr>
        <w:t xml:space="preserve"> </w:t>
      </w:r>
      <w:r w:rsidRPr="00BE14E3">
        <w:rPr>
          <w:rStyle w:val="libAlaemChar"/>
          <w:rtl/>
        </w:rPr>
        <w:t>عليه‌السلام</w:t>
      </w:r>
      <w:r w:rsidR="008062F6">
        <w:rPr>
          <w:rtl/>
        </w:rPr>
        <w:t xml:space="preserve"> بابهامه،</w:t>
      </w:r>
      <w:r w:rsidR="008A378F">
        <w:rPr>
          <w:rtl/>
        </w:rPr>
        <w:t>انتهى</w:t>
      </w:r>
      <w:r w:rsidR="008062F6">
        <w:rPr>
          <w:rtl/>
        </w:rPr>
        <w:t>.</w:t>
      </w:r>
    </w:p>
    <w:p w:rsidR="00C10AE1" w:rsidRDefault="008062F6" w:rsidP="00D566DF">
      <w:pPr>
        <w:pStyle w:val="libCenterBold1"/>
        <w:rPr>
          <w:rtl/>
        </w:rPr>
      </w:pPr>
      <w:r>
        <w:rPr>
          <w:rFonts w:hint="eastAsia"/>
          <w:rtl/>
        </w:rPr>
        <w:t>م</w:t>
      </w:r>
      <w:r w:rsidR="00E5742D">
        <w:rPr>
          <w:rFonts w:hint="eastAsia"/>
          <w:rtl/>
        </w:rPr>
        <w:t>هي</w:t>
      </w:r>
      <w:r>
        <w:rPr>
          <w:rFonts w:hint="eastAsia"/>
          <w:rtl/>
        </w:rPr>
        <w:t>ار</w:t>
      </w:r>
      <w:r>
        <w:rPr>
          <w:rtl/>
        </w:rPr>
        <w:t xml:space="preserve"> ال</w:t>
      </w:r>
      <w:r w:rsidR="00D566DF">
        <w:rPr>
          <w:rtl/>
        </w:rPr>
        <w:t>دیلمي</w:t>
      </w:r>
      <w:r>
        <w:rPr>
          <w:rtl/>
        </w:rPr>
        <w:t xml:space="preserve"> الشاعر</w:t>
      </w:r>
    </w:p>
    <w:p w:rsidR="00C10AE1" w:rsidRDefault="008062F6" w:rsidP="00D566DF">
      <w:pPr>
        <w:pStyle w:val="libNormal"/>
        <w:rPr>
          <w:rtl/>
        </w:rPr>
      </w:pPr>
      <w:r>
        <w:rPr>
          <w:rFonts w:hint="eastAsia"/>
          <w:rtl/>
        </w:rPr>
        <w:t>هو</w:t>
      </w:r>
      <w:r>
        <w:rPr>
          <w:rtl/>
        </w:rPr>
        <w:t xml:space="preserve"> الفاضل الأد</w:t>
      </w:r>
      <w:r>
        <w:rPr>
          <w:rFonts w:hint="cs"/>
          <w:rtl/>
        </w:rPr>
        <w:t>ی</w:t>
      </w:r>
      <w:r>
        <w:rPr>
          <w:rFonts w:hint="eastAsia"/>
          <w:rtl/>
        </w:rPr>
        <w:t>ب</w:t>
      </w:r>
      <w:r>
        <w:rPr>
          <w:rtl/>
        </w:rPr>
        <w:t xml:space="preserve"> أبو الحسن م</w:t>
      </w:r>
      <w:r w:rsidR="00E5742D">
        <w:rPr>
          <w:rtl/>
        </w:rPr>
        <w:t>هي</w:t>
      </w:r>
      <w:r>
        <w:rPr>
          <w:rFonts w:hint="eastAsia"/>
          <w:rtl/>
        </w:rPr>
        <w:t>ار</w:t>
      </w:r>
      <w:r>
        <w:rPr>
          <w:rtl/>
        </w:rPr>
        <w:t xml:space="preserve"> بن مرزو</w:t>
      </w:r>
      <w:r>
        <w:rPr>
          <w:rFonts w:hint="cs"/>
          <w:rtl/>
        </w:rPr>
        <w:t>ی</w:t>
      </w:r>
      <w:r>
        <w:rPr>
          <w:rFonts w:hint="eastAsia"/>
          <w:rtl/>
        </w:rPr>
        <w:t>ه</w:t>
      </w:r>
      <w:r>
        <w:rPr>
          <w:rtl/>
        </w:rPr>
        <w:t xml:space="preserve"> ال</w:t>
      </w:r>
      <w:r w:rsidR="00D566DF">
        <w:rPr>
          <w:rtl/>
        </w:rPr>
        <w:t>دیلمي</w:t>
      </w:r>
      <w:r>
        <w:rPr>
          <w:rtl/>
        </w:rPr>
        <w:t xml:space="preserve"> ال</w:t>
      </w:r>
      <w:r w:rsidR="00D566DF">
        <w:rPr>
          <w:rtl/>
        </w:rPr>
        <w:t>بغدادي</w:t>
      </w:r>
      <w:r>
        <w:rPr>
          <w:rtl/>
        </w:rPr>
        <w:t xml:space="preserve"> الشاعر من شعراء أهل ال</w:t>
      </w:r>
      <w:r w:rsidR="00ED1C08">
        <w:rPr>
          <w:rtl/>
        </w:rPr>
        <w:t>بي</w:t>
      </w:r>
      <w:r>
        <w:rPr>
          <w:rFonts w:hint="eastAsia"/>
          <w:rtl/>
        </w:rPr>
        <w:t>ت</w:t>
      </w:r>
      <w:r>
        <w:rPr>
          <w:rtl/>
        </w:rPr>
        <w:t xml:space="preserve"> </w:t>
      </w:r>
      <w:r w:rsidR="00BE14E3" w:rsidRPr="00BE14E3">
        <w:rPr>
          <w:rStyle w:val="libAlaemChar"/>
          <w:rtl/>
        </w:rPr>
        <w:t>عليهم‌السلام</w:t>
      </w:r>
      <w:r>
        <w:rPr>
          <w:rtl/>
        </w:rPr>
        <w:t xml:space="preserve"> المجاهد</w:t>
      </w:r>
      <w:r>
        <w:rPr>
          <w:rFonts w:hint="cs"/>
          <w:rtl/>
        </w:rPr>
        <w:t>ی</w:t>
      </w:r>
      <w:r>
        <w:rPr>
          <w:rFonts w:hint="eastAsia"/>
          <w:rtl/>
        </w:rPr>
        <w:t>ن</w:t>
      </w:r>
      <w:r>
        <w:rPr>
          <w:rtl/>
        </w:rPr>
        <w:t xml:space="preserve"> من غلمان الشر</w:t>
      </w:r>
      <w:r>
        <w:rPr>
          <w:rFonts w:hint="cs"/>
          <w:rtl/>
        </w:rPr>
        <w:t>ی</w:t>
      </w:r>
      <w:r>
        <w:rPr>
          <w:rFonts w:hint="eastAsia"/>
          <w:rtl/>
        </w:rPr>
        <w:t>ف</w:t>
      </w:r>
      <w:r>
        <w:rPr>
          <w:rtl/>
        </w:rPr>
        <w:t xml:space="preserve"> ال</w:t>
      </w:r>
      <w:r w:rsidR="000B62C1">
        <w:rPr>
          <w:rtl/>
        </w:rPr>
        <w:t>رضي</w:t>
      </w:r>
      <w:r>
        <w:rPr>
          <w:rFonts w:hint="eastAsia"/>
          <w:rtl/>
        </w:rPr>
        <w:t>،أورده</w:t>
      </w:r>
      <w:r>
        <w:rPr>
          <w:rtl/>
        </w:rPr>
        <w:t xml:space="preserve"> ش</w:t>
      </w:r>
      <w:r>
        <w:rPr>
          <w:rFonts w:hint="cs"/>
          <w:rtl/>
        </w:rPr>
        <w:t>ی</w:t>
      </w:r>
      <w:r>
        <w:rPr>
          <w:rFonts w:hint="eastAsia"/>
          <w:rtl/>
        </w:rPr>
        <w:t>خنا</w:t>
      </w:r>
      <w:r>
        <w:rPr>
          <w:rtl/>
        </w:rPr>
        <w:t xml:space="preserve"> الحرّ العام</w:t>
      </w:r>
      <w:r w:rsidR="00AE5F50">
        <w:rPr>
          <w:rtl/>
        </w:rPr>
        <w:t>لي</w:t>
      </w:r>
      <w:r>
        <w:rPr>
          <w:rtl/>
        </w:rPr>
        <w:t xml:space="preserve"> </w:t>
      </w:r>
      <w:r w:rsidR="00BE14E3" w:rsidRPr="00BE14E3">
        <w:rPr>
          <w:rStyle w:val="libAlaemChar"/>
          <w:rtl/>
        </w:rPr>
        <w:t>رحمه‌الله</w:t>
      </w:r>
      <w:r>
        <w:rPr>
          <w:rtl/>
        </w:rPr>
        <w:t xml:space="preserve"> </w:t>
      </w:r>
      <w:r w:rsidR="00AE5F50">
        <w:rPr>
          <w:rtl/>
        </w:rPr>
        <w:t>في</w:t>
      </w:r>
      <w:r>
        <w:rPr>
          <w:rtl/>
        </w:rPr>
        <w:t xml:space="preserve"> (الأمل) و قال:جمع </w:t>
      </w:r>
      <w:r w:rsidR="00ED1C08">
        <w:rPr>
          <w:rtl/>
        </w:rPr>
        <w:t>بي</w:t>
      </w:r>
      <w:r>
        <w:rPr>
          <w:rFonts w:hint="eastAsia"/>
          <w:rtl/>
        </w:rPr>
        <w:t>ن</w:t>
      </w:r>
      <w:r>
        <w:rPr>
          <w:rtl/>
        </w:rPr>
        <w:t xml:space="preserve"> </w:t>
      </w:r>
      <w:r w:rsidR="00D566DF">
        <w:rPr>
          <w:rtl/>
        </w:rPr>
        <w:t>فصاحة</w:t>
      </w:r>
      <w:r>
        <w:rPr>
          <w:rtl/>
        </w:rPr>
        <w:t xml:space="preserve"> العرب و </w:t>
      </w:r>
      <w:r w:rsidR="00D566DF">
        <w:rPr>
          <w:rtl/>
        </w:rPr>
        <w:t>معاني</w:t>
      </w:r>
      <w:r>
        <w:rPr>
          <w:rtl/>
        </w:rPr>
        <w:t xml:space="preserve"> العجم،و قال له أبو القاسم بن برهان:انتق</w:t>
      </w:r>
      <w:r>
        <w:rPr>
          <w:rFonts w:hint="eastAsia"/>
          <w:rtl/>
        </w:rPr>
        <w:t>لت</w:t>
      </w:r>
      <w:r>
        <w:rPr>
          <w:rtl/>
        </w:rPr>
        <w:t xml:space="preserve"> بإسلامک من </w:t>
      </w:r>
      <w:r w:rsidR="00D566DF">
        <w:rPr>
          <w:rtl/>
        </w:rPr>
        <w:t>زاویة</w:t>
      </w:r>
      <w:r>
        <w:rPr>
          <w:rtl/>
        </w:rPr>
        <w:t xml:space="preserve"> من النار </w:t>
      </w:r>
      <w:r w:rsidR="00444506">
        <w:rPr>
          <w:rtl/>
        </w:rPr>
        <w:t>الى</w:t>
      </w:r>
      <w:r>
        <w:rPr>
          <w:rtl/>
        </w:rPr>
        <w:t xml:space="preserve"> </w:t>
      </w:r>
      <w:r w:rsidR="00D566DF">
        <w:rPr>
          <w:rtl/>
        </w:rPr>
        <w:t>زاویة</w:t>
      </w:r>
      <w:r>
        <w:rPr>
          <w:rtl/>
        </w:rPr>
        <w:t xml:space="preserve"> منها،قال:</w:t>
      </w:r>
      <w:r w:rsidR="00D566DF">
        <w:rPr>
          <w:rFonts w:hint="cs"/>
          <w:rtl/>
        </w:rPr>
        <w:t xml:space="preserve"> </w:t>
      </w:r>
      <w:r>
        <w:rPr>
          <w:rFonts w:hint="eastAsia"/>
          <w:rtl/>
        </w:rPr>
        <w:t>و</w:t>
      </w:r>
      <w:r>
        <w:rPr>
          <w:rtl/>
        </w:rPr>
        <w:t xml:space="preserve"> لم؟قال:لأنّک کنت </w:t>
      </w:r>
      <w:r w:rsidR="0078437F">
        <w:rPr>
          <w:rtl/>
        </w:rPr>
        <w:t>مجوسي</w:t>
      </w:r>
      <w:r>
        <w:rPr>
          <w:rFonts w:hint="eastAsia"/>
          <w:rtl/>
        </w:rPr>
        <w:t>ا</w:t>
      </w:r>
      <w:r>
        <w:rPr>
          <w:rtl/>
        </w:rPr>
        <w:t xml:space="preserve"> فأسلمت فصرت تسبّ السلف </w:t>
      </w:r>
      <w:r w:rsidR="00AE5F50">
        <w:rPr>
          <w:rtl/>
        </w:rPr>
        <w:t>في</w:t>
      </w:r>
      <w:r>
        <w:rPr>
          <w:rtl/>
        </w:rPr>
        <w:t xml:space="preserve"> شعرک،فقال:لا أسبّ الاّ من سبّه اللّه و رسوله،قاله ابن شهر آشوب </w:t>
      </w:r>
      <w:r w:rsidR="00AE5F50">
        <w:rPr>
          <w:rtl/>
        </w:rPr>
        <w:t>في</w:t>
      </w:r>
      <w:r>
        <w:rPr>
          <w:rtl/>
        </w:rPr>
        <w:t>(معالم العلماء)،و له شعر کث</w:t>
      </w:r>
      <w:r>
        <w:rPr>
          <w:rFonts w:hint="cs"/>
          <w:rtl/>
        </w:rPr>
        <w:t>ی</w:t>
      </w:r>
      <w:r>
        <w:rPr>
          <w:rFonts w:hint="eastAsia"/>
          <w:rtl/>
        </w:rPr>
        <w:t>ر</w:t>
      </w:r>
      <w:r>
        <w:rPr>
          <w:rtl/>
        </w:rPr>
        <w:t xml:space="preserve"> </w:t>
      </w:r>
      <w:r w:rsidR="00AE5F50">
        <w:rPr>
          <w:rtl/>
        </w:rPr>
        <w:t>في</w:t>
      </w:r>
      <w:r>
        <w:rPr>
          <w:rtl/>
        </w:rPr>
        <w:t xml:space="preserve"> مدح أهل ال</w:t>
      </w:r>
      <w:r w:rsidR="00ED1C08">
        <w:rPr>
          <w:rtl/>
        </w:rPr>
        <w:t>بي</w:t>
      </w:r>
      <w:r>
        <w:rPr>
          <w:rFonts w:hint="eastAsia"/>
          <w:rtl/>
        </w:rPr>
        <w:t>ت</w:t>
      </w:r>
      <w:r>
        <w:rPr>
          <w:rtl/>
        </w:rPr>
        <w:t xml:space="preserve"> </w:t>
      </w:r>
      <w:r w:rsidR="00BE14E3" w:rsidRPr="00BE14E3">
        <w:rPr>
          <w:rStyle w:val="libAlaemChar"/>
          <w:rtl/>
        </w:rPr>
        <w:t>عليهم‌السلام</w:t>
      </w:r>
      <w:r>
        <w:rPr>
          <w:rtl/>
        </w:rPr>
        <w:t xml:space="preserve"> و د</w:t>
      </w:r>
      <w:r>
        <w:rPr>
          <w:rFonts w:hint="cs"/>
          <w:rtl/>
        </w:rPr>
        <w:t>ی</w:t>
      </w:r>
      <w:r>
        <w:rPr>
          <w:rFonts w:hint="eastAsia"/>
          <w:rtl/>
        </w:rPr>
        <w:t>وان</w:t>
      </w:r>
      <w:r>
        <w:rPr>
          <w:rtl/>
        </w:rPr>
        <w:t xml:space="preserve"> شعر ک</w:t>
      </w:r>
      <w:r w:rsidR="00ED1C08">
        <w:rPr>
          <w:rtl/>
        </w:rPr>
        <w:t>بي</w:t>
      </w:r>
      <w:r>
        <w:rPr>
          <w:rFonts w:hint="eastAsia"/>
          <w:rtl/>
        </w:rPr>
        <w:t>ر،و</w:t>
      </w:r>
      <w:r>
        <w:rPr>
          <w:rtl/>
        </w:rPr>
        <w:t xml:space="preserve"> قال بعض العلماء:خ</w:t>
      </w:r>
      <w:r>
        <w:rPr>
          <w:rFonts w:hint="cs"/>
          <w:rtl/>
        </w:rPr>
        <w:t>ی</w:t>
      </w:r>
      <w:r>
        <w:rPr>
          <w:rFonts w:hint="eastAsia"/>
          <w:rtl/>
        </w:rPr>
        <w:t>ار</w:t>
      </w:r>
      <w:r>
        <w:rPr>
          <w:rtl/>
        </w:rPr>
        <w:t xml:space="preserve"> م</w:t>
      </w:r>
      <w:r w:rsidR="00E5742D">
        <w:rPr>
          <w:rtl/>
        </w:rPr>
        <w:t>هي</w:t>
      </w:r>
      <w:r>
        <w:rPr>
          <w:rFonts w:hint="eastAsia"/>
          <w:rtl/>
        </w:rPr>
        <w:t>ار</w:t>
      </w:r>
      <w:r>
        <w:rPr>
          <w:rtl/>
        </w:rPr>
        <w:t xml:space="preserve"> خ</w:t>
      </w:r>
      <w:r>
        <w:rPr>
          <w:rFonts w:hint="cs"/>
          <w:rtl/>
        </w:rPr>
        <w:t>ی</w:t>
      </w:r>
      <w:r>
        <w:rPr>
          <w:rFonts w:hint="eastAsia"/>
          <w:rtl/>
        </w:rPr>
        <w:t>ر</w:t>
      </w:r>
      <w:r>
        <w:rPr>
          <w:rtl/>
        </w:rPr>
        <w:t xml:space="preserve"> من خ</w:t>
      </w:r>
      <w:r>
        <w:rPr>
          <w:rFonts w:hint="cs"/>
          <w:rtl/>
        </w:rPr>
        <w:t>ی</w:t>
      </w:r>
      <w:r>
        <w:rPr>
          <w:rFonts w:hint="eastAsia"/>
          <w:rtl/>
        </w:rPr>
        <w:t>ار</w:t>
      </w:r>
      <w:r>
        <w:rPr>
          <w:rtl/>
        </w:rPr>
        <w:t xml:space="preserve"> ال</w:t>
      </w:r>
      <w:r w:rsidR="000B62C1">
        <w:rPr>
          <w:rtl/>
        </w:rPr>
        <w:t>رضي</w:t>
      </w:r>
      <w:r>
        <w:rPr>
          <w:rtl/>
        </w:rPr>
        <w:t xml:space="preserve"> و </w:t>
      </w:r>
      <w:r w:rsidR="00AE5F50">
        <w:rPr>
          <w:rtl/>
        </w:rPr>
        <w:t>لي</w:t>
      </w:r>
      <w:r>
        <w:rPr>
          <w:rFonts w:hint="eastAsia"/>
          <w:rtl/>
        </w:rPr>
        <w:t>س</w:t>
      </w:r>
      <w:r>
        <w:rPr>
          <w:rtl/>
        </w:rPr>
        <w:t xml:space="preserve"> لل</w:t>
      </w:r>
      <w:r w:rsidR="000B62C1">
        <w:rPr>
          <w:rtl/>
        </w:rPr>
        <w:t>رضي</w:t>
      </w:r>
      <w:r>
        <w:rPr>
          <w:rtl/>
        </w:rPr>
        <w:t xml:space="preserve"> ر</w:t>
      </w:r>
      <w:r>
        <w:rPr>
          <w:rFonts w:hint="eastAsia"/>
          <w:rtl/>
        </w:rPr>
        <w:t>د</w:t>
      </w:r>
      <w:r>
        <w:rPr>
          <w:rFonts w:hint="cs"/>
          <w:rtl/>
        </w:rPr>
        <w:t>یّ</w:t>
      </w:r>
      <w:r>
        <w:rPr>
          <w:rtl/>
        </w:rPr>
        <w:t xml:space="preserve"> أصلا ثمّ ذکر بعض أشعاره ثمّ نقل عن ابن</w:t>
      </w:r>
    </w:p>
    <w:p w:rsidR="00D566DF" w:rsidRDefault="00066653" w:rsidP="00D566DF">
      <w:pPr>
        <w:pStyle w:val="libLine"/>
        <w:rPr>
          <w:rtl/>
        </w:rPr>
      </w:pPr>
      <w:r>
        <w:rPr>
          <w:rFonts w:hint="eastAsia"/>
          <w:rtl/>
        </w:rPr>
        <w:t>____________________</w:t>
      </w:r>
    </w:p>
    <w:p w:rsidR="00C10AE1" w:rsidRDefault="00066653" w:rsidP="00D566DF">
      <w:pPr>
        <w:pStyle w:val="libFootnote0"/>
        <w:rPr>
          <w:rtl/>
        </w:rPr>
      </w:pPr>
      <w:r>
        <w:rPr>
          <w:rtl/>
        </w:rPr>
        <w:t>(1)</w:t>
      </w:r>
      <w:r w:rsidR="008062F6">
        <w:rPr>
          <w:rtl/>
        </w:rPr>
        <w:t xml:space="preserve"> ق:</w:t>
      </w:r>
      <w:r>
        <w:rPr>
          <w:rtl/>
        </w:rPr>
        <w:t>33</w:t>
      </w:r>
      <w:r w:rsidR="008062F6">
        <w:rPr>
          <w:rtl/>
        </w:rPr>
        <w:t>/</w:t>
      </w:r>
      <w:r>
        <w:rPr>
          <w:rtl/>
        </w:rPr>
        <w:t>5</w:t>
      </w:r>
      <w:r w:rsidR="008062F6">
        <w:rPr>
          <w:rtl/>
        </w:rPr>
        <w:t>/</w:t>
      </w:r>
      <w:r>
        <w:rPr>
          <w:rtl/>
        </w:rPr>
        <w:t>10</w:t>
      </w:r>
      <w:r w:rsidR="008062F6">
        <w:rPr>
          <w:rtl/>
        </w:rPr>
        <w:t>،ج:</w:t>
      </w:r>
      <w:r>
        <w:rPr>
          <w:rtl/>
        </w:rPr>
        <w:t>113</w:t>
      </w:r>
      <w:r w:rsidR="008062F6">
        <w:rPr>
          <w:rtl/>
        </w:rPr>
        <w:t>/</w:t>
      </w:r>
      <w:r>
        <w:rPr>
          <w:rtl/>
        </w:rPr>
        <w:t>43</w:t>
      </w:r>
      <w:r w:rsidR="008062F6">
        <w:rPr>
          <w:rtl/>
        </w:rPr>
        <w:t>.</w:t>
      </w:r>
    </w:p>
    <w:p w:rsidR="00C10AE1" w:rsidRDefault="00066653" w:rsidP="00D566DF">
      <w:pPr>
        <w:pStyle w:val="libFootnote0"/>
        <w:rPr>
          <w:rtl/>
        </w:rPr>
      </w:pPr>
      <w:r>
        <w:rPr>
          <w:rtl/>
        </w:rPr>
        <w:t>(2)</w:t>
      </w:r>
      <w:r w:rsidR="008062F6">
        <w:rPr>
          <w:rtl/>
        </w:rPr>
        <w:t xml:space="preserve"> ق:</w:t>
      </w:r>
      <w:r>
        <w:rPr>
          <w:rtl/>
        </w:rPr>
        <w:t>28</w:t>
      </w:r>
      <w:r w:rsidR="008062F6">
        <w:rPr>
          <w:rtl/>
        </w:rPr>
        <w:t>/</w:t>
      </w:r>
      <w:r>
        <w:rPr>
          <w:rtl/>
        </w:rPr>
        <w:t>5</w:t>
      </w:r>
      <w:r w:rsidR="008062F6">
        <w:rPr>
          <w:rtl/>
        </w:rPr>
        <w:t>/</w:t>
      </w:r>
      <w:r>
        <w:rPr>
          <w:rtl/>
        </w:rPr>
        <w:t>10</w:t>
      </w:r>
      <w:r w:rsidR="008062F6">
        <w:rPr>
          <w:rtl/>
        </w:rPr>
        <w:t>،ج:</w:t>
      </w:r>
      <w:r>
        <w:rPr>
          <w:rtl/>
        </w:rPr>
        <w:t>94</w:t>
      </w:r>
      <w:r w:rsidR="008062F6">
        <w:rPr>
          <w:rtl/>
        </w:rPr>
        <w:t>/</w:t>
      </w:r>
      <w:r>
        <w:rPr>
          <w:rtl/>
        </w:rPr>
        <w:t>43</w:t>
      </w:r>
      <w:r w:rsidR="008062F6">
        <w:rPr>
          <w:rtl/>
        </w:rPr>
        <w:t>.</w:t>
      </w:r>
    </w:p>
    <w:p w:rsidR="00C10AE1" w:rsidRDefault="00066653" w:rsidP="00D566DF">
      <w:pPr>
        <w:pStyle w:val="libFootnote0"/>
        <w:rPr>
          <w:rtl/>
        </w:rPr>
      </w:pPr>
      <w:r>
        <w:rPr>
          <w:rtl/>
        </w:rPr>
        <w:t>(3)</w:t>
      </w:r>
      <w:r w:rsidR="008062F6">
        <w:rPr>
          <w:rtl/>
        </w:rPr>
        <w:t xml:space="preserve"> ق:</w:t>
      </w:r>
      <w:r>
        <w:rPr>
          <w:rtl/>
        </w:rPr>
        <w:t>41</w:t>
      </w:r>
      <w:r w:rsidR="008062F6">
        <w:rPr>
          <w:rtl/>
        </w:rPr>
        <w:t>/</w:t>
      </w:r>
      <w:r>
        <w:rPr>
          <w:rtl/>
        </w:rPr>
        <w:t>5</w:t>
      </w:r>
      <w:r w:rsidR="008062F6">
        <w:rPr>
          <w:rtl/>
        </w:rPr>
        <w:t>/</w:t>
      </w:r>
      <w:r>
        <w:rPr>
          <w:rtl/>
        </w:rPr>
        <w:t>10</w:t>
      </w:r>
      <w:r w:rsidR="008062F6">
        <w:rPr>
          <w:rtl/>
        </w:rPr>
        <w:t>،ج:</w:t>
      </w:r>
      <w:r>
        <w:rPr>
          <w:rtl/>
        </w:rPr>
        <w:t>145</w:t>
      </w:r>
      <w:r w:rsidR="008062F6">
        <w:rPr>
          <w:rtl/>
        </w:rPr>
        <w:t>/</w:t>
      </w:r>
      <w:r>
        <w:rPr>
          <w:rtl/>
        </w:rPr>
        <w:t>43</w:t>
      </w:r>
      <w:r w:rsidR="008062F6">
        <w:rPr>
          <w:rtl/>
        </w:rPr>
        <w:t>.</w:t>
      </w:r>
    </w:p>
    <w:p w:rsidR="0037464E" w:rsidRDefault="0037464E" w:rsidP="0037464E">
      <w:pPr>
        <w:pStyle w:val="libNormal"/>
        <w:rPr>
          <w:rtl/>
        </w:rPr>
      </w:pPr>
      <w:r>
        <w:rPr>
          <w:rFonts w:hint="eastAsia"/>
          <w:rtl/>
        </w:rPr>
        <w:br w:type="page"/>
      </w:r>
    </w:p>
    <w:p w:rsidR="00C10AE1" w:rsidRDefault="008062F6" w:rsidP="00D566DF">
      <w:pPr>
        <w:pStyle w:val="libNormal0"/>
        <w:rPr>
          <w:rtl/>
        </w:rPr>
      </w:pPr>
      <w:r>
        <w:rPr>
          <w:rFonts w:hint="eastAsia"/>
          <w:rtl/>
        </w:rPr>
        <w:lastRenderedPageBreak/>
        <w:t>خلّکان</w:t>
      </w:r>
      <w:r>
        <w:rPr>
          <w:rtl/>
        </w:rPr>
        <w:t xml:space="preserve"> انّه قال </w:t>
      </w:r>
      <w:r w:rsidR="00AE5F50">
        <w:rPr>
          <w:rtl/>
        </w:rPr>
        <w:t>في</w:t>
      </w:r>
      <w:r>
        <w:rPr>
          <w:rtl/>
        </w:rPr>
        <w:t xml:space="preserve"> حقّه:کان جزل القول مقدّما ع</w:t>
      </w:r>
      <w:r w:rsidR="00AE5F50">
        <w:rPr>
          <w:rtl/>
        </w:rPr>
        <w:t>ل</w:t>
      </w:r>
      <w:r w:rsidR="00D566DF">
        <w:rPr>
          <w:rFonts w:hint="cs"/>
          <w:rtl/>
        </w:rPr>
        <w:t>ى</w:t>
      </w:r>
      <w:r>
        <w:rPr>
          <w:rtl/>
        </w:rPr>
        <w:t xml:space="preserve"> أهل وقته،و له د</w:t>
      </w:r>
      <w:r>
        <w:rPr>
          <w:rFonts w:hint="cs"/>
          <w:rtl/>
        </w:rPr>
        <w:t>ی</w:t>
      </w:r>
      <w:r>
        <w:rPr>
          <w:rFonts w:hint="eastAsia"/>
          <w:rtl/>
        </w:rPr>
        <w:t>وان</w:t>
      </w:r>
      <w:r>
        <w:rPr>
          <w:rtl/>
        </w:rPr>
        <w:t xml:space="preserve"> شعر ک</w:t>
      </w:r>
      <w:r w:rsidR="00ED1C08">
        <w:rPr>
          <w:rtl/>
        </w:rPr>
        <w:t>بي</w:t>
      </w:r>
      <w:r>
        <w:rPr>
          <w:rFonts w:hint="eastAsia"/>
          <w:rtl/>
        </w:rPr>
        <w:t>ر</w:t>
      </w:r>
      <w:r>
        <w:rPr>
          <w:rtl/>
        </w:rPr>
        <w:t xml:space="preserve"> </w:t>
      </w:r>
      <w:r>
        <w:rPr>
          <w:rFonts w:hint="cs"/>
          <w:rtl/>
        </w:rPr>
        <w:t>ی</w:t>
      </w:r>
      <w:r>
        <w:rPr>
          <w:rFonts w:hint="eastAsia"/>
          <w:rtl/>
        </w:rPr>
        <w:t>دخل</w:t>
      </w:r>
      <w:r>
        <w:rPr>
          <w:rtl/>
        </w:rPr>
        <w:t xml:space="preserve"> </w:t>
      </w:r>
      <w:r w:rsidR="00AE5F50">
        <w:rPr>
          <w:rtl/>
        </w:rPr>
        <w:t>في</w:t>
      </w:r>
      <w:r>
        <w:rPr>
          <w:rtl/>
        </w:rPr>
        <w:t xml:space="preserve"> أربع مجلّدات ذکره الخط</w:t>
      </w:r>
      <w:r>
        <w:rPr>
          <w:rFonts w:hint="cs"/>
          <w:rtl/>
        </w:rPr>
        <w:t>ی</w:t>
      </w:r>
      <w:r>
        <w:rPr>
          <w:rFonts w:hint="eastAsia"/>
          <w:rtl/>
        </w:rPr>
        <w:t>ب</w:t>
      </w:r>
      <w:r>
        <w:rPr>
          <w:rtl/>
        </w:rPr>
        <w:t xml:space="preserve"> </w:t>
      </w:r>
      <w:r w:rsidR="00AE5F50">
        <w:rPr>
          <w:rtl/>
        </w:rPr>
        <w:t>في</w:t>
      </w:r>
      <w:r>
        <w:rPr>
          <w:rtl/>
        </w:rPr>
        <w:t>(تار</w:t>
      </w:r>
      <w:r>
        <w:rPr>
          <w:rFonts w:hint="cs"/>
          <w:rtl/>
        </w:rPr>
        <w:t>ی</w:t>
      </w:r>
      <w:r>
        <w:rPr>
          <w:rFonts w:hint="eastAsia"/>
          <w:rtl/>
        </w:rPr>
        <w:t>خ</w:t>
      </w:r>
      <w:r>
        <w:rPr>
          <w:rtl/>
        </w:rPr>
        <w:t xml:space="preserve"> بغداد)و </w:t>
      </w:r>
      <w:r w:rsidR="0078437F">
        <w:rPr>
          <w:rtl/>
        </w:rPr>
        <w:t>اثني</w:t>
      </w:r>
      <w:r>
        <w:rPr>
          <w:rtl/>
        </w:rPr>
        <w:t xml:space="preserve"> ع</w:t>
      </w:r>
      <w:r w:rsidR="00AE5F50">
        <w:rPr>
          <w:rtl/>
        </w:rPr>
        <w:t>لي</w:t>
      </w:r>
      <w:r>
        <w:rPr>
          <w:rFonts w:hint="eastAsia"/>
          <w:rtl/>
        </w:rPr>
        <w:t>ه،و</w:t>
      </w:r>
      <w:r>
        <w:rPr>
          <w:rtl/>
        </w:rPr>
        <w:t xml:space="preserve"> ذکره أبو الحسن ال</w:t>
      </w:r>
      <w:r w:rsidR="00D566DF">
        <w:rPr>
          <w:rtl/>
        </w:rPr>
        <w:t>باخزري</w:t>
      </w:r>
      <w:r>
        <w:rPr>
          <w:rtl/>
        </w:rPr>
        <w:t xml:space="preserve"> </w:t>
      </w:r>
      <w:r w:rsidR="00AE5F50">
        <w:rPr>
          <w:rtl/>
        </w:rPr>
        <w:t>في</w:t>
      </w:r>
      <w:r>
        <w:rPr>
          <w:rtl/>
        </w:rPr>
        <w:t>(</w:t>
      </w:r>
      <w:r w:rsidR="00D566DF">
        <w:rPr>
          <w:rtl/>
        </w:rPr>
        <w:t>دمیة</w:t>
      </w:r>
      <w:r>
        <w:rPr>
          <w:rtl/>
        </w:rPr>
        <w:t xml:space="preserve"> القصر)فقال:هو شاعر له </w:t>
      </w:r>
      <w:r w:rsidR="00AE5F50">
        <w:rPr>
          <w:rtl/>
        </w:rPr>
        <w:t>في</w:t>
      </w:r>
      <w:r>
        <w:rPr>
          <w:rtl/>
        </w:rPr>
        <w:t xml:space="preserve"> مناسک الفضل مشاعر و کاتب تج</w:t>
      </w:r>
      <w:r w:rsidR="00AE5F50">
        <w:rPr>
          <w:rtl/>
        </w:rPr>
        <w:t>لي</w:t>
      </w:r>
      <w:r>
        <w:rPr>
          <w:rtl/>
        </w:rPr>
        <w:t xml:space="preserve"> کلّ </w:t>
      </w:r>
      <w:r w:rsidR="00ED1C08">
        <w:rPr>
          <w:rtl/>
        </w:rPr>
        <w:t>کلمة</w:t>
      </w:r>
      <w:r>
        <w:rPr>
          <w:rtl/>
        </w:rPr>
        <w:t xml:space="preserve"> من کلماته کاعب و ما </w:t>
      </w:r>
      <w:r w:rsidR="00AE5F50">
        <w:rPr>
          <w:rFonts w:hint="eastAsia"/>
          <w:rtl/>
        </w:rPr>
        <w:t>في</w:t>
      </w:r>
      <w:r>
        <w:rPr>
          <w:rtl/>
        </w:rPr>
        <w:t xml:space="preserve"> </w:t>
      </w:r>
      <w:r w:rsidR="005407C6">
        <w:rPr>
          <w:rtl/>
        </w:rPr>
        <w:t>قصیدة</w:t>
      </w:r>
      <w:r>
        <w:rPr>
          <w:rtl/>
        </w:rPr>
        <w:t xml:space="preserve"> من قصائده </w:t>
      </w:r>
      <w:r w:rsidR="00ED1C08">
        <w:rPr>
          <w:rtl/>
        </w:rPr>
        <w:t>بي</w:t>
      </w:r>
      <w:r>
        <w:rPr>
          <w:rFonts w:hint="eastAsia"/>
          <w:rtl/>
        </w:rPr>
        <w:t>ت</w:t>
      </w:r>
      <w:r>
        <w:rPr>
          <w:rtl/>
        </w:rPr>
        <w:t xml:space="preserve"> </w:t>
      </w:r>
      <w:r>
        <w:rPr>
          <w:rFonts w:hint="cs"/>
          <w:rtl/>
        </w:rPr>
        <w:t>ی</w:t>
      </w:r>
      <w:r>
        <w:rPr>
          <w:rFonts w:hint="eastAsia"/>
          <w:rtl/>
        </w:rPr>
        <w:t>تحکّم</w:t>
      </w:r>
      <w:r>
        <w:rPr>
          <w:rtl/>
        </w:rPr>
        <w:t xml:space="preserve"> ع</w:t>
      </w:r>
      <w:r w:rsidR="00AE5F50">
        <w:rPr>
          <w:rtl/>
        </w:rPr>
        <w:t>لي</w:t>
      </w:r>
      <w:r>
        <w:rPr>
          <w:rFonts w:hint="eastAsia"/>
          <w:rtl/>
        </w:rPr>
        <w:t>ه</w:t>
      </w:r>
      <w:r>
        <w:rPr>
          <w:rtl/>
        </w:rPr>
        <w:t xml:space="preserve"> بلو و </w:t>
      </w:r>
      <w:r w:rsidR="00AE5F50">
        <w:rPr>
          <w:rtl/>
        </w:rPr>
        <w:t>لي</w:t>
      </w:r>
      <w:r>
        <w:rPr>
          <w:rFonts w:hint="eastAsia"/>
          <w:rtl/>
        </w:rPr>
        <w:t>ت،ثمّ</w:t>
      </w:r>
      <w:r>
        <w:rPr>
          <w:rtl/>
        </w:rPr>
        <w:t xml:space="preserve"> قال ابن خلّکان:تو</w:t>
      </w:r>
      <w:r w:rsidR="00AE5F50">
        <w:rPr>
          <w:rtl/>
        </w:rPr>
        <w:t>في</w:t>
      </w:r>
      <w:r>
        <w:rPr>
          <w:rtl/>
        </w:rPr>
        <w:t xml:space="preserve"> </w:t>
      </w:r>
      <w:r w:rsidR="00AE5F50">
        <w:rPr>
          <w:rtl/>
        </w:rPr>
        <w:t>في</w:t>
      </w:r>
      <w:r>
        <w:rPr>
          <w:rtl/>
        </w:rPr>
        <w:t xml:space="preserve"> </w:t>
      </w:r>
      <w:r w:rsidR="00AE5F50">
        <w:rPr>
          <w:rtl/>
        </w:rPr>
        <w:t>سنة</w:t>
      </w:r>
      <w:r>
        <w:rPr>
          <w:rtl/>
        </w:rPr>
        <w:t>(</w:t>
      </w:r>
      <w:r w:rsidR="00066653">
        <w:rPr>
          <w:rtl/>
        </w:rPr>
        <w:t>428</w:t>
      </w:r>
      <w:r>
        <w:rPr>
          <w:rtl/>
        </w:rPr>
        <w:t>)،</w:t>
      </w:r>
      <w:r w:rsidR="008A378F">
        <w:rPr>
          <w:rtl/>
        </w:rPr>
        <w:t>انتهى</w:t>
      </w:r>
      <w:r>
        <w:rPr>
          <w:rtl/>
        </w:rPr>
        <w:t>.</w:t>
      </w:r>
    </w:p>
    <w:p w:rsidR="00C10AE1" w:rsidRDefault="008062F6" w:rsidP="00D566DF">
      <w:pPr>
        <w:pStyle w:val="libCenterBold1"/>
        <w:rPr>
          <w:rtl/>
        </w:rPr>
      </w:pPr>
      <w:r>
        <w:rPr>
          <w:rFonts w:hint="eastAsia"/>
          <w:rtl/>
        </w:rPr>
        <w:t>ذکر</w:t>
      </w:r>
      <w:r>
        <w:rPr>
          <w:rtl/>
        </w:rPr>
        <w:t xml:space="preserve"> بعض أشعاره</w:t>
      </w:r>
    </w:p>
    <w:p w:rsidR="00C10AE1" w:rsidRDefault="008062F6" w:rsidP="008062F6">
      <w:pPr>
        <w:pStyle w:val="libNormal"/>
        <w:rPr>
          <w:rtl/>
        </w:rPr>
      </w:pPr>
      <w:r>
        <w:rPr>
          <w:rFonts w:hint="eastAsia"/>
          <w:rtl/>
        </w:rPr>
        <w:t>و</w:t>
      </w:r>
      <w:r>
        <w:rPr>
          <w:rtl/>
        </w:rPr>
        <w:t xml:space="preserve"> من </w:t>
      </w:r>
      <w:r w:rsidR="001E63C7">
        <w:rPr>
          <w:rtl/>
        </w:rPr>
        <w:t>شعرة</w:t>
      </w:r>
      <w:r>
        <w:rPr>
          <w:rtl/>
        </w:rPr>
        <w:t xml:space="preserve"> قوله من </w:t>
      </w:r>
      <w:r w:rsidR="005407C6">
        <w:rPr>
          <w:rtl/>
        </w:rPr>
        <w:t>قصیدة</w:t>
      </w:r>
      <w:r>
        <w:rPr>
          <w:rtl/>
        </w:rPr>
        <w:t>:</w:t>
      </w:r>
    </w:p>
    <w:tbl>
      <w:tblPr>
        <w:tblStyle w:val="TableGrid"/>
        <w:bidiVisual/>
        <w:tblW w:w="4562" w:type="pct"/>
        <w:tblInd w:w="384" w:type="dxa"/>
        <w:tblLook w:val="01E0"/>
      </w:tblPr>
      <w:tblGrid>
        <w:gridCol w:w="3538"/>
        <w:gridCol w:w="272"/>
        <w:gridCol w:w="3500"/>
      </w:tblGrid>
      <w:tr w:rsidR="00D566DF" w:rsidTr="004D48A1">
        <w:trPr>
          <w:trHeight w:val="350"/>
        </w:trPr>
        <w:tc>
          <w:tcPr>
            <w:tcW w:w="3920" w:type="dxa"/>
            <w:shd w:val="clear" w:color="auto" w:fill="auto"/>
          </w:tcPr>
          <w:p w:rsidR="00D566DF" w:rsidRDefault="00D566DF" w:rsidP="004D48A1">
            <w:pPr>
              <w:pStyle w:val="libPoem"/>
            </w:pPr>
            <w:r>
              <w:rPr>
                <w:rFonts w:hint="eastAsia"/>
                <w:rtl/>
              </w:rPr>
              <w:t>معشر</w:t>
            </w:r>
            <w:r>
              <w:rPr>
                <w:rtl/>
              </w:rPr>
              <w:t xml:space="preserve"> الرشد و الهد</w:t>
            </w:r>
            <w:r>
              <w:rPr>
                <w:rFonts w:hint="cs"/>
                <w:rtl/>
              </w:rPr>
              <w:t>ی</w:t>
            </w:r>
            <w:r>
              <w:rPr>
                <w:rtl/>
              </w:rPr>
              <w:t xml:space="preserve"> حکم</w:t>
            </w:r>
            <w:r w:rsidRPr="00725071">
              <w:rPr>
                <w:rStyle w:val="libPoemTiniChar0"/>
                <w:rtl/>
              </w:rPr>
              <w:br/>
              <w:t> </w:t>
            </w:r>
          </w:p>
        </w:tc>
        <w:tc>
          <w:tcPr>
            <w:tcW w:w="279" w:type="dxa"/>
            <w:shd w:val="clear" w:color="auto" w:fill="auto"/>
          </w:tcPr>
          <w:p w:rsidR="00D566DF" w:rsidRDefault="00D566DF" w:rsidP="004D48A1">
            <w:pPr>
              <w:pStyle w:val="libPoem"/>
              <w:rPr>
                <w:rtl/>
              </w:rPr>
            </w:pPr>
          </w:p>
        </w:tc>
        <w:tc>
          <w:tcPr>
            <w:tcW w:w="3881" w:type="dxa"/>
            <w:shd w:val="clear" w:color="auto" w:fill="auto"/>
          </w:tcPr>
          <w:p w:rsidR="00D566DF" w:rsidRDefault="00D566DF" w:rsidP="00D566DF">
            <w:pPr>
              <w:pStyle w:val="libPoem"/>
            </w:pPr>
            <w:r>
              <w:rPr>
                <w:rFonts w:hint="eastAsia"/>
                <w:rtl/>
              </w:rPr>
              <w:t>البغ</w:t>
            </w:r>
            <w:r>
              <w:rPr>
                <w:rFonts w:hint="cs"/>
                <w:rtl/>
              </w:rPr>
              <w:t>ي</w:t>
            </w:r>
            <w:r>
              <w:rPr>
                <w:rtl/>
              </w:rPr>
              <w:t xml:space="preserve"> علي</w:t>
            </w:r>
            <w:r>
              <w:rPr>
                <w:rFonts w:hint="eastAsia"/>
                <w:rtl/>
              </w:rPr>
              <w:t>هم</w:t>
            </w:r>
            <w:r>
              <w:rPr>
                <w:rtl/>
              </w:rPr>
              <w:t xml:space="preserve"> سفاهه و الضلال</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و</w:t>
            </w:r>
            <w:r>
              <w:rPr>
                <w:rtl/>
              </w:rPr>
              <w:t xml:space="preserve"> دعاه اللّه استجابت رجال</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لهم</w:t>
            </w:r>
            <w:r>
              <w:rPr>
                <w:rtl/>
              </w:rPr>
              <w:t xml:space="preserve"> ثمّ بدّلوا فاستحالوا</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حملوها</w:t>
            </w:r>
            <w:r>
              <w:rPr>
                <w:rtl/>
              </w:rPr>
              <w:t xml:space="preserve"> </w:t>
            </w:r>
            <w:r>
              <w:rPr>
                <w:rFonts w:hint="cs"/>
                <w:rtl/>
              </w:rPr>
              <w:t>ی</w:t>
            </w:r>
            <w:r>
              <w:rPr>
                <w:rFonts w:hint="eastAsia"/>
                <w:rtl/>
              </w:rPr>
              <w:t>وم</w:t>
            </w:r>
            <w:r>
              <w:rPr>
                <w:rtl/>
              </w:rPr>
              <w:t xml:space="preserve"> ال</w:t>
            </w:r>
            <w:r w:rsidR="0068000B">
              <w:rPr>
                <w:rtl/>
              </w:rPr>
              <w:t>سقي</w:t>
            </w:r>
            <w:r>
              <w:rPr>
                <w:rFonts w:hint="eastAsia"/>
                <w:rtl/>
              </w:rPr>
              <w:t>فه</w:t>
            </w:r>
            <w:r>
              <w:rPr>
                <w:rtl/>
              </w:rPr>
              <w:t xml:space="preserve"> أوزارا</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تخفّ</w:t>
            </w:r>
            <w:r>
              <w:rPr>
                <w:rtl/>
              </w:rPr>
              <w:t xml:space="preserve"> الجبال و هي ثقال</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ثمّ</w:t>
            </w:r>
            <w:r>
              <w:rPr>
                <w:rtl/>
              </w:rPr>
              <w:t xml:space="preserve"> جاءوا من بعدها </w:t>
            </w:r>
            <w:r>
              <w:rPr>
                <w:rFonts w:hint="cs"/>
                <w:rtl/>
              </w:rPr>
              <w:t>ی</w:t>
            </w:r>
            <w:r>
              <w:rPr>
                <w:rFonts w:hint="eastAsia"/>
                <w:rtl/>
              </w:rPr>
              <w:t>ستق</w:t>
            </w:r>
            <w:r>
              <w:rPr>
                <w:rFonts w:hint="cs"/>
                <w:rtl/>
              </w:rPr>
              <w:t>ی</w:t>
            </w:r>
            <w:r>
              <w:rPr>
                <w:rFonts w:hint="eastAsia"/>
                <w:rtl/>
              </w:rPr>
              <w:t>لون</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و</w:t>
            </w:r>
            <w:r>
              <w:rPr>
                <w:rtl/>
              </w:rPr>
              <w:t xml:space="preserve"> هي</w:t>
            </w:r>
            <w:r>
              <w:rPr>
                <w:rFonts w:hint="eastAsia"/>
                <w:rtl/>
              </w:rPr>
              <w:t>هات</w:t>
            </w:r>
            <w:r>
              <w:rPr>
                <w:rtl/>
              </w:rPr>
              <w:t xml:space="preserve"> </w:t>
            </w:r>
            <w:r w:rsidR="00E60B1E">
              <w:rPr>
                <w:rtl/>
              </w:rPr>
              <w:t>عثرة</w:t>
            </w:r>
            <w:r>
              <w:rPr>
                <w:rtl/>
              </w:rPr>
              <w:t xml:space="preserve"> لا تقال</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cs"/>
                <w:rtl/>
              </w:rPr>
              <w:t>ی</w:t>
            </w:r>
            <w:r>
              <w:rPr>
                <w:rFonts w:hint="eastAsia"/>
                <w:rtl/>
              </w:rPr>
              <w:t>ا</w:t>
            </w:r>
            <w:r>
              <w:rPr>
                <w:rtl/>
              </w:rPr>
              <w:t xml:space="preserve"> لقوم إذ </w:t>
            </w:r>
            <w:r>
              <w:rPr>
                <w:rFonts w:hint="cs"/>
                <w:rtl/>
              </w:rPr>
              <w:t>ی</w:t>
            </w:r>
            <w:r>
              <w:rPr>
                <w:rFonts w:hint="eastAsia"/>
                <w:rtl/>
              </w:rPr>
              <w:t>قتلون</w:t>
            </w:r>
            <w:r>
              <w:rPr>
                <w:rtl/>
              </w:rPr>
              <w:t xml:space="preserve"> علي</w:t>
            </w:r>
            <w:r>
              <w:rPr>
                <w:rFonts w:hint="eastAsia"/>
                <w:rtl/>
              </w:rPr>
              <w:t>ا</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و</w:t>
            </w:r>
            <w:r>
              <w:rPr>
                <w:rtl/>
              </w:rPr>
              <w:t xml:space="preserve"> هو للمحل في</w:t>
            </w:r>
            <w:r>
              <w:rPr>
                <w:rFonts w:hint="eastAsia"/>
                <w:rtl/>
              </w:rPr>
              <w:t>هم</w:t>
            </w:r>
            <w:r>
              <w:rPr>
                <w:rtl/>
              </w:rPr>
              <w:t xml:space="preserve"> قتال</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و</w:t>
            </w:r>
            <w:r>
              <w:rPr>
                <w:rtl/>
              </w:rPr>
              <w:t xml:space="preserve"> </w:t>
            </w:r>
            <w:r>
              <w:rPr>
                <w:rFonts w:hint="cs"/>
                <w:rtl/>
              </w:rPr>
              <w:t>ی</w:t>
            </w:r>
            <w:r>
              <w:rPr>
                <w:rFonts w:hint="eastAsia"/>
                <w:rtl/>
              </w:rPr>
              <w:t>سرّون</w:t>
            </w:r>
            <w:r>
              <w:rPr>
                <w:rtl/>
              </w:rPr>
              <w:t xml:space="preserve"> بغضه و هو لا</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تقبل</w:t>
            </w:r>
            <w:r>
              <w:rPr>
                <w:rtl/>
              </w:rPr>
              <w:t xml:space="preserve"> الاّ ب</w:t>
            </w:r>
            <w:r w:rsidR="00F63B62">
              <w:rPr>
                <w:rtl/>
              </w:rPr>
              <w:t>حبّة</w:t>
            </w:r>
            <w:r>
              <w:rPr>
                <w:rtl/>
              </w:rPr>
              <w:t xml:space="preserve"> الأعمال</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و</w:t>
            </w:r>
            <w:r>
              <w:rPr>
                <w:rtl/>
              </w:rPr>
              <w:t xml:space="preserve"> تحاک الأخبار و اللّه </w:t>
            </w:r>
            <w:r w:rsidR="00843827">
              <w:rPr>
                <w:rFonts w:hint="cs"/>
                <w:rtl/>
              </w:rPr>
              <w:t>یدري</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ک</w:t>
            </w:r>
            <w:r>
              <w:rPr>
                <w:rFonts w:hint="cs"/>
                <w:rtl/>
              </w:rPr>
              <w:t>ی</w:t>
            </w:r>
            <w:r>
              <w:rPr>
                <w:rFonts w:hint="eastAsia"/>
                <w:rtl/>
              </w:rPr>
              <w:t>ف</w:t>
            </w:r>
            <w:r>
              <w:rPr>
                <w:rtl/>
              </w:rPr>
              <w:t xml:space="preserve"> کانت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الحال</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و</w:t>
            </w:r>
            <w:r>
              <w:rPr>
                <w:rtl/>
              </w:rPr>
              <w:t xml:space="preserve"> لسبط</w:t>
            </w:r>
            <w:r>
              <w:rPr>
                <w:rFonts w:hint="cs"/>
                <w:rtl/>
              </w:rPr>
              <w:t>ی</w:t>
            </w:r>
            <w:r>
              <w:rPr>
                <w:rFonts w:hint="eastAsia"/>
                <w:rtl/>
              </w:rPr>
              <w:t>ن</w:t>
            </w:r>
            <w:r>
              <w:rPr>
                <w:rtl/>
              </w:rPr>
              <w:t xml:space="preserve"> </w:t>
            </w:r>
            <w:r w:rsidR="00CA3FAF">
              <w:rPr>
                <w:rtl/>
              </w:rPr>
              <w:t>تابعي</w:t>
            </w:r>
            <w:r>
              <w:rPr>
                <w:rFonts w:hint="eastAsia"/>
                <w:rtl/>
              </w:rPr>
              <w:t>ه</w:t>
            </w:r>
            <w:r>
              <w:rPr>
                <w:rtl/>
              </w:rPr>
              <w:t xml:space="preserve"> فمسموم</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عليه</w:t>
            </w:r>
            <w:r>
              <w:rPr>
                <w:rtl/>
              </w:rPr>
              <w:t xml:space="preserve"> ثر</w:t>
            </w:r>
            <w:r>
              <w:rPr>
                <w:rFonts w:hint="cs"/>
                <w:rtl/>
              </w:rPr>
              <w:t>ی</w:t>
            </w:r>
            <w:r>
              <w:rPr>
                <w:rtl/>
              </w:rPr>
              <w:t xml:space="preserve"> البق</w:t>
            </w:r>
            <w:r>
              <w:rPr>
                <w:rFonts w:hint="cs"/>
                <w:rtl/>
              </w:rPr>
              <w:t>ی</w:t>
            </w:r>
            <w:r>
              <w:rPr>
                <w:rFonts w:hint="eastAsia"/>
                <w:rtl/>
              </w:rPr>
              <w:t>ع</w:t>
            </w:r>
            <w:r>
              <w:rPr>
                <w:rtl/>
              </w:rPr>
              <w:t xml:space="preserve"> </w:t>
            </w:r>
            <w:r>
              <w:rPr>
                <w:rFonts w:hint="cs"/>
                <w:rtl/>
              </w:rPr>
              <w:t>ی</w:t>
            </w:r>
            <w:r>
              <w:rPr>
                <w:rFonts w:hint="eastAsia"/>
                <w:rtl/>
              </w:rPr>
              <w:t>هال</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درسوا</w:t>
            </w:r>
            <w:r>
              <w:rPr>
                <w:rtl/>
              </w:rPr>
              <w:t xml:space="preserve"> قبره لي</w:t>
            </w:r>
            <w:r>
              <w:rPr>
                <w:rFonts w:hint="eastAsia"/>
                <w:rtl/>
              </w:rPr>
              <w:t>خفي</w:t>
            </w:r>
            <w:r>
              <w:rPr>
                <w:rtl/>
              </w:rPr>
              <w:t xml:space="preserve"> عن الزوّار</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هيهات</w:t>
            </w:r>
            <w:r>
              <w:rPr>
                <w:rtl/>
              </w:rPr>
              <w:t xml:space="preserve"> ک</w:t>
            </w:r>
            <w:r>
              <w:rPr>
                <w:rFonts w:hint="cs"/>
                <w:rtl/>
              </w:rPr>
              <w:t>ی</w:t>
            </w:r>
            <w:r>
              <w:rPr>
                <w:rFonts w:hint="eastAsia"/>
                <w:rtl/>
              </w:rPr>
              <w:t>ف</w:t>
            </w:r>
            <w:r>
              <w:rPr>
                <w:rtl/>
              </w:rPr>
              <w:t xml:space="preserve"> </w:t>
            </w:r>
            <w:r>
              <w:rPr>
                <w:rFonts w:hint="cs"/>
                <w:rtl/>
              </w:rPr>
              <w:t>ی</w:t>
            </w:r>
            <w:r>
              <w:rPr>
                <w:rFonts w:hint="eastAsia"/>
                <w:rtl/>
              </w:rPr>
              <w:t>خفي</w:t>
            </w:r>
            <w:r>
              <w:rPr>
                <w:rtl/>
              </w:rPr>
              <w:t xml:space="preserve"> الهلال</w:t>
            </w:r>
            <w:r w:rsidRPr="00725071">
              <w:rPr>
                <w:rStyle w:val="libPoemTiniChar0"/>
                <w:rtl/>
              </w:rPr>
              <w:br/>
              <w:t> </w:t>
            </w:r>
          </w:p>
        </w:tc>
      </w:tr>
      <w:tr w:rsidR="00D566DF" w:rsidTr="004D48A1">
        <w:tblPrEx>
          <w:tblLook w:val="04A0"/>
        </w:tblPrEx>
        <w:trPr>
          <w:trHeight w:val="350"/>
        </w:trPr>
        <w:tc>
          <w:tcPr>
            <w:tcW w:w="3920" w:type="dxa"/>
          </w:tcPr>
          <w:p w:rsidR="00D566DF" w:rsidRDefault="00D566DF" w:rsidP="004D48A1">
            <w:pPr>
              <w:pStyle w:val="libPoem"/>
            </w:pPr>
            <w:r>
              <w:rPr>
                <w:rFonts w:hint="eastAsia"/>
                <w:rtl/>
              </w:rPr>
              <w:t>و</w:t>
            </w:r>
            <w:r>
              <w:rPr>
                <w:rtl/>
              </w:rPr>
              <w:t xml:space="preserve"> شهي</w:t>
            </w:r>
            <w:r>
              <w:rPr>
                <w:rFonts w:hint="eastAsia"/>
                <w:rtl/>
              </w:rPr>
              <w:t>د</w:t>
            </w:r>
            <w:r>
              <w:rPr>
                <w:rtl/>
              </w:rPr>
              <w:t xml:space="preserve"> بالطفّ أبک</w:t>
            </w:r>
            <w:r>
              <w:rPr>
                <w:rFonts w:hint="cs"/>
                <w:rtl/>
              </w:rPr>
              <w:t>ی</w:t>
            </w:r>
            <w:r>
              <w:rPr>
                <w:rtl/>
              </w:rPr>
              <w:t xml:space="preserve"> السماوات</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و</w:t>
            </w:r>
            <w:r>
              <w:rPr>
                <w:rtl/>
              </w:rPr>
              <w:t xml:space="preserve"> کادت له تزول الجبال</w:t>
            </w:r>
            <w:r w:rsidRPr="00725071">
              <w:rPr>
                <w:rStyle w:val="libPoemTiniChar0"/>
                <w:rtl/>
              </w:rPr>
              <w:br/>
              <w:t> </w:t>
            </w:r>
          </w:p>
        </w:tc>
      </w:tr>
    </w:tbl>
    <w:p w:rsidR="00C10AE1" w:rsidRDefault="00444506" w:rsidP="008062F6">
      <w:pPr>
        <w:pStyle w:val="libNormal"/>
        <w:rPr>
          <w:rtl/>
        </w:rPr>
      </w:pPr>
      <w:r>
        <w:rPr>
          <w:rFonts w:hint="eastAsia"/>
          <w:rtl/>
        </w:rPr>
        <w:t>الى</w:t>
      </w:r>
      <w:r w:rsidR="00D566DF">
        <w:rPr>
          <w:rtl/>
        </w:rPr>
        <w:t xml:space="preserve"> أن قال:</w:t>
      </w:r>
    </w:p>
    <w:tbl>
      <w:tblPr>
        <w:tblStyle w:val="TableGrid"/>
        <w:bidiVisual/>
        <w:tblW w:w="4562" w:type="pct"/>
        <w:tblInd w:w="384" w:type="dxa"/>
        <w:tblLook w:val="01E0"/>
      </w:tblPr>
      <w:tblGrid>
        <w:gridCol w:w="3530"/>
        <w:gridCol w:w="272"/>
        <w:gridCol w:w="3508"/>
      </w:tblGrid>
      <w:tr w:rsidR="00D566DF" w:rsidTr="004D48A1">
        <w:trPr>
          <w:trHeight w:val="350"/>
        </w:trPr>
        <w:tc>
          <w:tcPr>
            <w:tcW w:w="3920" w:type="dxa"/>
            <w:shd w:val="clear" w:color="auto" w:fill="auto"/>
          </w:tcPr>
          <w:p w:rsidR="00D566DF" w:rsidRDefault="00D566DF" w:rsidP="004D48A1">
            <w:pPr>
              <w:pStyle w:val="libPoem"/>
            </w:pPr>
            <w:r>
              <w:rPr>
                <w:rFonts w:hint="eastAsia"/>
                <w:rtl/>
              </w:rPr>
              <w:t>حبّکم</w:t>
            </w:r>
            <w:r>
              <w:rPr>
                <w:rtl/>
              </w:rPr>
              <w:t xml:space="preserve"> کان فکّ أسري</w:t>
            </w:r>
            <w:r w:rsidRPr="00725071">
              <w:rPr>
                <w:rStyle w:val="libPoemTiniChar0"/>
                <w:rtl/>
              </w:rPr>
              <w:br/>
              <w:t> </w:t>
            </w:r>
          </w:p>
        </w:tc>
        <w:tc>
          <w:tcPr>
            <w:tcW w:w="279" w:type="dxa"/>
            <w:shd w:val="clear" w:color="auto" w:fill="auto"/>
          </w:tcPr>
          <w:p w:rsidR="00D566DF" w:rsidRDefault="00D566DF" w:rsidP="004D48A1">
            <w:pPr>
              <w:pStyle w:val="libPoem"/>
              <w:rPr>
                <w:rtl/>
              </w:rPr>
            </w:pPr>
          </w:p>
        </w:tc>
        <w:tc>
          <w:tcPr>
            <w:tcW w:w="3881" w:type="dxa"/>
            <w:shd w:val="clear" w:color="auto" w:fill="auto"/>
          </w:tcPr>
          <w:p w:rsidR="00D566DF" w:rsidRDefault="00D566DF" w:rsidP="004D48A1">
            <w:pPr>
              <w:pStyle w:val="libPoem"/>
            </w:pPr>
            <w:r>
              <w:rPr>
                <w:rFonts w:hint="eastAsia"/>
                <w:rtl/>
              </w:rPr>
              <w:t>من</w:t>
            </w:r>
            <w:r>
              <w:rPr>
                <w:rtl/>
              </w:rPr>
              <w:t xml:space="preserve"> الشرک و في منکبي له أغلال</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کم</w:t>
            </w:r>
            <w:r>
              <w:rPr>
                <w:rtl/>
              </w:rPr>
              <w:t xml:space="preserve"> تزمّلت بالم</w:t>
            </w:r>
            <w:r w:rsidR="007F117B">
              <w:rPr>
                <w:rtl/>
              </w:rPr>
              <w:t>ذلّة</w:t>
            </w:r>
            <w:r>
              <w:rPr>
                <w:rtl/>
              </w:rPr>
              <w:t xml:space="preserve"> حتّ</w:t>
            </w:r>
            <w:r>
              <w:rPr>
                <w:rFonts w:hint="cs"/>
                <w:rtl/>
              </w:rPr>
              <w:t>ی</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قمت</w:t>
            </w:r>
            <w:r>
              <w:rPr>
                <w:rtl/>
              </w:rPr>
              <w:t xml:space="preserve"> في ثوب عزّکم أختال</w:t>
            </w:r>
            <w:r w:rsidRPr="00725071">
              <w:rPr>
                <w:rStyle w:val="libPoemTiniChar0"/>
                <w:rtl/>
              </w:rPr>
              <w:br/>
              <w:t> </w:t>
            </w:r>
          </w:p>
        </w:tc>
      </w:tr>
      <w:tr w:rsidR="00D566DF" w:rsidTr="004D48A1">
        <w:trPr>
          <w:trHeight w:val="350"/>
        </w:trPr>
        <w:tc>
          <w:tcPr>
            <w:tcW w:w="3920" w:type="dxa"/>
          </w:tcPr>
          <w:p w:rsidR="00D566DF" w:rsidRDefault="00D566DF" w:rsidP="00D566DF">
            <w:pPr>
              <w:pStyle w:val="libPoem"/>
            </w:pPr>
            <w:r>
              <w:rPr>
                <w:rFonts w:hint="eastAsia"/>
                <w:rtl/>
              </w:rPr>
              <w:t>برکات</w:t>
            </w:r>
            <w:r>
              <w:rPr>
                <w:rtl/>
              </w:rPr>
              <w:t xml:space="preserve"> محت لکم من فؤاد</w:t>
            </w:r>
            <w:r>
              <w:rPr>
                <w:rFonts w:hint="cs"/>
                <w:rtl/>
              </w:rPr>
              <w:t>ي</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ما</w:t>
            </w:r>
            <w:r>
              <w:rPr>
                <w:rtl/>
              </w:rPr>
              <w:t xml:space="preserve"> أملّ الضلال عمّ و خال</w:t>
            </w:r>
            <w:r w:rsidRPr="00725071">
              <w:rPr>
                <w:rStyle w:val="libPoemTiniChar0"/>
                <w:rtl/>
              </w:rPr>
              <w:br/>
              <w:t> </w:t>
            </w:r>
          </w:p>
        </w:tc>
      </w:tr>
    </w:tbl>
    <w:p w:rsidR="0037464E" w:rsidRDefault="0037464E" w:rsidP="0037464E">
      <w:pPr>
        <w:pStyle w:val="libNormal"/>
        <w:rPr>
          <w:rtl/>
        </w:rPr>
      </w:pPr>
      <w:r>
        <w:rPr>
          <w:rFonts w:hint="eastAsia"/>
          <w:rtl/>
        </w:rPr>
        <w:br w:type="page"/>
      </w:r>
    </w:p>
    <w:p w:rsidR="00C10AE1" w:rsidRDefault="008062F6" w:rsidP="00D566DF">
      <w:pPr>
        <w:pStyle w:val="libCenterBold1"/>
        <w:rPr>
          <w:rtl/>
        </w:rPr>
      </w:pPr>
      <w:r>
        <w:rPr>
          <w:rFonts w:hint="eastAsia"/>
          <w:rtl/>
        </w:rPr>
        <w:lastRenderedPageBreak/>
        <w:t>له</w:t>
      </w:r>
      <w:r>
        <w:rPr>
          <w:rtl/>
        </w:rPr>
        <w:t xml:space="preserve"> </w:t>
      </w:r>
      <w:r w:rsidR="00AE5F50">
        <w:rPr>
          <w:rtl/>
        </w:rPr>
        <w:t>في</w:t>
      </w:r>
      <w:r>
        <w:rPr>
          <w:rtl/>
        </w:rPr>
        <w:t xml:space="preserve"> رثاء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p>
    <w:p w:rsidR="00C10AE1" w:rsidRDefault="008062F6" w:rsidP="008062F6">
      <w:pPr>
        <w:pStyle w:val="libNormal"/>
        <w:rPr>
          <w:rtl/>
        </w:rPr>
      </w:pPr>
      <w:r>
        <w:rPr>
          <w:rFonts w:hint="eastAsia"/>
          <w:rtl/>
        </w:rPr>
        <w:t>و</w:t>
      </w:r>
      <w:r>
        <w:rPr>
          <w:rtl/>
        </w:rPr>
        <w:t xml:space="preserve"> قال </w:t>
      </w:r>
      <w:r>
        <w:rPr>
          <w:rFonts w:hint="cs"/>
          <w:rtl/>
        </w:rPr>
        <w:t>ی</w:t>
      </w:r>
      <w:r w:rsidR="00D566DF">
        <w:rPr>
          <w:rFonts w:hint="eastAsia"/>
          <w:rtl/>
        </w:rPr>
        <w:t>رثي</w:t>
      </w:r>
      <w:r>
        <w:rPr>
          <w:rtl/>
        </w:rPr>
        <w:t xml:space="preserve">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أبا عبد اللّه محمّد بن محمّد بن النعمان </w:t>
      </w:r>
      <w:r w:rsidR="00BE14E3" w:rsidRPr="00BE14E3">
        <w:rPr>
          <w:rStyle w:val="libAlaemChar"/>
          <w:rtl/>
        </w:rPr>
        <w:t>رحمه‌الله</w:t>
      </w:r>
      <w:r>
        <w:rPr>
          <w:rtl/>
        </w:rPr>
        <w:t>:</w:t>
      </w:r>
    </w:p>
    <w:tbl>
      <w:tblPr>
        <w:tblStyle w:val="TableGrid"/>
        <w:bidiVisual/>
        <w:tblW w:w="4562" w:type="pct"/>
        <w:tblInd w:w="384" w:type="dxa"/>
        <w:tblLook w:val="01E0"/>
      </w:tblPr>
      <w:tblGrid>
        <w:gridCol w:w="3534"/>
        <w:gridCol w:w="272"/>
        <w:gridCol w:w="3504"/>
      </w:tblGrid>
      <w:tr w:rsidR="00D566DF" w:rsidTr="004D48A1">
        <w:trPr>
          <w:trHeight w:val="350"/>
        </w:trPr>
        <w:tc>
          <w:tcPr>
            <w:tcW w:w="3920" w:type="dxa"/>
            <w:shd w:val="clear" w:color="auto" w:fill="auto"/>
          </w:tcPr>
          <w:p w:rsidR="00D566DF" w:rsidRDefault="00D566DF" w:rsidP="004D48A1">
            <w:pPr>
              <w:pStyle w:val="libPoem"/>
            </w:pPr>
            <w:r>
              <w:rPr>
                <w:rFonts w:hint="eastAsia"/>
                <w:rtl/>
              </w:rPr>
              <w:t>ما</w:t>
            </w:r>
            <w:r>
              <w:rPr>
                <w:rtl/>
              </w:rPr>
              <w:t xml:space="preserve"> بعد </w:t>
            </w:r>
            <w:r>
              <w:rPr>
                <w:rFonts w:hint="cs"/>
                <w:rtl/>
              </w:rPr>
              <w:t>ی</w:t>
            </w:r>
            <w:r>
              <w:rPr>
                <w:rFonts w:hint="eastAsia"/>
                <w:rtl/>
              </w:rPr>
              <w:t>ومک</w:t>
            </w:r>
            <w:r>
              <w:rPr>
                <w:rtl/>
              </w:rPr>
              <w:t xml:space="preserve"> سلو</w:t>
            </w:r>
            <w:r>
              <w:rPr>
                <w:rFonts w:hint="cs"/>
                <w:rtl/>
              </w:rPr>
              <w:t>ة</w:t>
            </w:r>
            <w:r>
              <w:rPr>
                <w:rtl/>
              </w:rPr>
              <w:t xml:space="preserve"> لمعلّل</w:t>
            </w:r>
            <w:r w:rsidRPr="00725071">
              <w:rPr>
                <w:rStyle w:val="libPoemTiniChar0"/>
                <w:rtl/>
              </w:rPr>
              <w:br/>
              <w:t> </w:t>
            </w:r>
          </w:p>
        </w:tc>
        <w:tc>
          <w:tcPr>
            <w:tcW w:w="279" w:type="dxa"/>
            <w:shd w:val="clear" w:color="auto" w:fill="auto"/>
          </w:tcPr>
          <w:p w:rsidR="00D566DF" w:rsidRDefault="00D566DF" w:rsidP="004D48A1">
            <w:pPr>
              <w:pStyle w:val="libPoem"/>
              <w:rPr>
                <w:rtl/>
              </w:rPr>
            </w:pPr>
          </w:p>
        </w:tc>
        <w:tc>
          <w:tcPr>
            <w:tcW w:w="3881" w:type="dxa"/>
            <w:shd w:val="clear" w:color="auto" w:fill="auto"/>
          </w:tcPr>
          <w:p w:rsidR="00D566DF" w:rsidRDefault="00D566DF" w:rsidP="004D48A1">
            <w:pPr>
              <w:pStyle w:val="libPoem"/>
            </w:pPr>
            <w:r>
              <w:rPr>
                <w:rFonts w:hint="eastAsia"/>
                <w:rtl/>
              </w:rPr>
              <w:t>منّي</w:t>
            </w:r>
            <w:r>
              <w:rPr>
                <w:rtl/>
              </w:rPr>
              <w:t xml:space="preserve"> و لا ظفرت بسمع معذّل</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سوّ</w:t>
            </w:r>
            <w:r>
              <w:rPr>
                <w:rFonts w:hint="cs"/>
                <w:rtl/>
              </w:rPr>
              <w:t>ی</w:t>
            </w:r>
            <w:r>
              <w:rPr>
                <w:rtl/>
              </w:rPr>
              <w:t xml:space="preserve"> المصاب بک القلوب عل</w:t>
            </w:r>
            <w:r>
              <w:rPr>
                <w:rFonts w:hint="cs"/>
                <w:rtl/>
              </w:rPr>
              <w:t>ى</w:t>
            </w:r>
            <w:r>
              <w:rPr>
                <w:rtl/>
              </w:rPr>
              <w:t xml:space="preserve"> الجو</w:t>
            </w:r>
            <w:r>
              <w:rPr>
                <w:rFonts w:hint="cs"/>
                <w:rtl/>
              </w:rPr>
              <w:t>ی</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ق</w:t>
            </w:r>
            <w:r>
              <w:rPr>
                <w:rFonts w:hint="cs"/>
                <w:rtl/>
              </w:rPr>
              <w:t>ی</w:t>
            </w:r>
            <w:r>
              <w:rPr>
                <w:rFonts w:hint="eastAsia"/>
                <w:rtl/>
              </w:rPr>
              <w:t>د</w:t>
            </w:r>
            <w:r>
              <w:rPr>
                <w:rtl/>
              </w:rPr>
              <w:t xml:space="preserve"> الجلي</w:t>
            </w:r>
            <w:r>
              <w:rPr>
                <w:rFonts w:hint="eastAsia"/>
                <w:rtl/>
              </w:rPr>
              <w:t>د</w:t>
            </w:r>
            <w:r>
              <w:rPr>
                <w:rtl/>
              </w:rPr>
              <w:t xml:space="preserve"> عل</w:t>
            </w:r>
            <w:r>
              <w:rPr>
                <w:rFonts w:hint="cs"/>
                <w:rtl/>
              </w:rPr>
              <w:t>ى</w:t>
            </w:r>
            <w:r>
              <w:rPr>
                <w:rtl/>
              </w:rPr>
              <w:t xml:space="preserve"> حشا المتململ</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و</w:t>
            </w:r>
            <w:r>
              <w:rPr>
                <w:rtl/>
              </w:rPr>
              <w:t xml:space="preserve"> تشابه الباکون في</w:t>
            </w:r>
            <w:r>
              <w:rPr>
                <w:rFonts w:hint="eastAsia"/>
                <w:rtl/>
              </w:rPr>
              <w:t>ک</w:t>
            </w:r>
            <w:r>
              <w:rPr>
                <w:rtl/>
              </w:rPr>
              <w:t xml:space="preserve"> فلم </w:t>
            </w:r>
            <w:r>
              <w:rPr>
                <w:rFonts w:hint="cs"/>
                <w:rtl/>
              </w:rPr>
              <w:t>ی</w:t>
            </w:r>
            <w:r>
              <w:rPr>
                <w:rFonts w:hint="eastAsia"/>
                <w:rtl/>
              </w:rPr>
              <w:t>بين</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دمع</w:t>
            </w:r>
            <w:r>
              <w:rPr>
                <w:rtl/>
              </w:rPr>
              <w:t xml:space="preserve"> المحقّ لنا من المتعمّل</w:t>
            </w:r>
            <w:r w:rsidRPr="00725071">
              <w:rPr>
                <w:rStyle w:val="libPoemTiniChar0"/>
                <w:rtl/>
              </w:rPr>
              <w:br/>
              <w:t> </w:t>
            </w:r>
          </w:p>
        </w:tc>
      </w:tr>
    </w:tbl>
    <w:p w:rsidR="00C10AE1" w:rsidRDefault="008062F6" w:rsidP="008062F6">
      <w:pPr>
        <w:pStyle w:val="libNormal"/>
        <w:rPr>
          <w:rtl/>
        </w:rPr>
      </w:pPr>
      <w:r>
        <w:rPr>
          <w:rFonts w:hint="eastAsia"/>
          <w:rtl/>
        </w:rPr>
        <w:t>ال</w:t>
      </w:r>
      <w:r w:rsidR="005407C6">
        <w:rPr>
          <w:rFonts w:hint="eastAsia"/>
          <w:rtl/>
        </w:rPr>
        <w:t>قصیدة</w:t>
      </w:r>
      <w:r>
        <w:rPr>
          <w:rtl/>
        </w:rPr>
        <w:t xml:space="preserve"> بطولها.</w:t>
      </w:r>
    </w:p>
    <w:p w:rsidR="00C10AE1" w:rsidRDefault="008062F6" w:rsidP="008062F6">
      <w:pPr>
        <w:pStyle w:val="libNormal"/>
        <w:rPr>
          <w:rtl/>
        </w:rPr>
      </w:pPr>
      <w:r>
        <w:rPr>
          <w:rFonts w:hint="eastAsia"/>
          <w:rtl/>
        </w:rPr>
        <w:t>و</w:t>
      </w:r>
      <w:r>
        <w:rPr>
          <w:rtl/>
        </w:rPr>
        <w:t xml:space="preserve"> قال </w:t>
      </w:r>
      <w:r>
        <w:rPr>
          <w:rFonts w:hint="cs"/>
          <w:rtl/>
        </w:rPr>
        <w:t>ی</w:t>
      </w:r>
      <w:r w:rsidR="00D566DF">
        <w:rPr>
          <w:rFonts w:hint="eastAsia"/>
          <w:rtl/>
        </w:rPr>
        <w:t>رثي</w:t>
      </w:r>
      <w:r>
        <w:rPr>
          <w:rtl/>
        </w:rPr>
        <w:t xml:space="preserve"> الشر</w:t>
      </w:r>
      <w:r>
        <w:rPr>
          <w:rFonts w:hint="cs"/>
          <w:rtl/>
        </w:rPr>
        <w:t>ی</w:t>
      </w:r>
      <w:r>
        <w:rPr>
          <w:rFonts w:hint="eastAsia"/>
          <w:rtl/>
        </w:rPr>
        <w:t>ف</w:t>
      </w:r>
      <w:r>
        <w:rPr>
          <w:rtl/>
        </w:rPr>
        <w:t xml:space="preserve"> ال</w:t>
      </w:r>
      <w:r w:rsidR="000B62C1">
        <w:rPr>
          <w:rtl/>
        </w:rPr>
        <w:t>رضي</w:t>
      </w:r>
      <w:r>
        <w:rPr>
          <w:rtl/>
        </w:rPr>
        <w:t xml:space="preserve"> </w:t>
      </w:r>
      <w:r w:rsidR="00BE14E3" w:rsidRPr="00BE14E3">
        <w:rPr>
          <w:rStyle w:val="libAlaemChar"/>
          <w:rtl/>
        </w:rPr>
        <w:t>رضي‌الله‌عنه</w:t>
      </w:r>
      <w:r>
        <w:rPr>
          <w:rtl/>
        </w:rPr>
        <w:t>:</w:t>
      </w:r>
    </w:p>
    <w:tbl>
      <w:tblPr>
        <w:tblStyle w:val="TableGrid"/>
        <w:bidiVisual/>
        <w:tblW w:w="4562" w:type="pct"/>
        <w:tblInd w:w="384" w:type="dxa"/>
        <w:tblLook w:val="01E0"/>
      </w:tblPr>
      <w:tblGrid>
        <w:gridCol w:w="3538"/>
        <w:gridCol w:w="272"/>
        <w:gridCol w:w="3500"/>
      </w:tblGrid>
      <w:tr w:rsidR="00D566DF" w:rsidTr="004D48A1">
        <w:trPr>
          <w:trHeight w:val="350"/>
        </w:trPr>
        <w:tc>
          <w:tcPr>
            <w:tcW w:w="3920" w:type="dxa"/>
            <w:shd w:val="clear" w:color="auto" w:fill="auto"/>
          </w:tcPr>
          <w:p w:rsidR="00D566DF" w:rsidRDefault="00D566DF" w:rsidP="004D48A1">
            <w:pPr>
              <w:pStyle w:val="libPoem"/>
            </w:pPr>
            <w:r>
              <w:rPr>
                <w:rFonts w:hint="eastAsia"/>
                <w:rtl/>
              </w:rPr>
              <w:t>من</w:t>
            </w:r>
            <w:r>
              <w:rPr>
                <w:rtl/>
              </w:rPr>
              <w:t xml:space="preserve"> جبّ غارب هاشم و سنامها</w:t>
            </w:r>
            <w:r w:rsidRPr="00725071">
              <w:rPr>
                <w:rStyle w:val="libPoemTiniChar0"/>
                <w:rtl/>
              </w:rPr>
              <w:br/>
              <w:t> </w:t>
            </w:r>
          </w:p>
        </w:tc>
        <w:tc>
          <w:tcPr>
            <w:tcW w:w="279" w:type="dxa"/>
            <w:shd w:val="clear" w:color="auto" w:fill="auto"/>
          </w:tcPr>
          <w:p w:rsidR="00D566DF" w:rsidRDefault="00D566DF" w:rsidP="004D48A1">
            <w:pPr>
              <w:pStyle w:val="libPoem"/>
              <w:rPr>
                <w:rtl/>
              </w:rPr>
            </w:pPr>
          </w:p>
        </w:tc>
        <w:tc>
          <w:tcPr>
            <w:tcW w:w="3881" w:type="dxa"/>
            <w:shd w:val="clear" w:color="auto" w:fill="auto"/>
          </w:tcPr>
          <w:p w:rsidR="00D566DF" w:rsidRDefault="00D566DF" w:rsidP="00D566DF">
            <w:pPr>
              <w:pStyle w:val="libPoem"/>
            </w:pPr>
            <w:r>
              <w:rPr>
                <w:rFonts w:hint="eastAsia"/>
                <w:rtl/>
              </w:rPr>
              <w:t>و</w:t>
            </w:r>
            <w:r>
              <w:rPr>
                <w:rtl/>
              </w:rPr>
              <w:t xml:space="preserve"> لو</w:t>
            </w:r>
            <w:r>
              <w:rPr>
                <w:rFonts w:hint="cs"/>
                <w:rtl/>
              </w:rPr>
              <w:t>ی</w:t>
            </w:r>
            <w:r>
              <w:rPr>
                <w:rtl/>
              </w:rPr>
              <w:t xml:space="preserve"> لو</w:t>
            </w:r>
            <w:r>
              <w:rPr>
                <w:rFonts w:hint="cs"/>
                <w:rtl/>
              </w:rPr>
              <w:t>یّ</w:t>
            </w:r>
            <w:r>
              <w:rPr>
                <w:rFonts w:hint="eastAsia"/>
                <w:rtl/>
              </w:rPr>
              <w:t>ا</w:t>
            </w:r>
            <w:r>
              <w:rPr>
                <w:rtl/>
              </w:rPr>
              <w:t xml:space="preserve"> فاستزلّ مقام</w:t>
            </w:r>
            <w:r>
              <w:rPr>
                <w:rFonts w:hint="cs"/>
                <w:rtl/>
              </w:rPr>
              <w:t>ه</w:t>
            </w:r>
            <w:r>
              <w:rPr>
                <w:rtl/>
              </w:rPr>
              <w:t>ا</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و</w:t>
            </w:r>
            <w:r>
              <w:rPr>
                <w:rtl/>
              </w:rPr>
              <w:t xml:space="preserve"> غزا قر</w:t>
            </w:r>
            <w:r>
              <w:rPr>
                <w:rFonts w:hint="cs"/>
                <w:rtl/>
              </w:rPr>
              <w:t>ی</w:t>
            </w:r>
            <w:r>
              <w:rPr>
                <w:rFonts w:hint="eastAsia"/>
                <w:rtl/>
              </w:rPr>
              <w:t>شا</w:t>
            </w:r>
            <w:r>
              <w:rPr>
                <w:rtl/>
              </w:rPr>
              <w:t xml:space="preserve"> بالبطاح فلفّها</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بيد</w:t>
            </w:r>
            <w:r>
              <w:rPr>
                <w:rtl/>
              </w:rPr>
              <w:t xml:space="preserve"> و قوّض </w:t>
            </w:r>
            <w:r w:rsidR="0068000B">
              <w:rPr>
                <w:rtl/>
              </w:rPr>
              <w:t>عزّة</w:t>
            </w:r>
            <w:r>
              <w:rPr>
                <w:rtl/>
              </w:rPr>
              <w:t>ا و خ</w:t>
            </w:r>
            <w:r>
              <w:rPr>
                <w:rFonts w:hint="cs"/>
                <w:rtl/>
              </w:rPr>
              <w:t>ی</w:t>
            </w:r>
            <w:r>
              <w:rPr>
                <w:rFonts w:hint="eastAsia"/>
                <w:rtl/>
              </w:rPr>
              <w:t>امها</w:t>
            </w:r>
            <w:r w:rsidRPr="00725071">
              <w:rPr>
                <w:rStyle w:val="libPoemTiniChar0"/>
                <w:rtl/>
              </w:rPr>
              <w:br/>
              <w:t> </w:t>
            </w:r>
          </w:p>
        </w:tc>
      </w:tr>
    </w:tbl>
    <w:p w:rsidR="00C10AE1" w:rsidRDefault="00444506" w:rsidP="008062F6">
      <w:pPr>
        <w:pStyle w:val="libNormal"/>
        <w:rPr>
          <w:rtl/>
        </w:rPr>
      </w:pPr>
      <w:r>
        <w:rPr>
          <w:rFonts w:hint="eastAsia"/>
          <w:rtl/>
        </w:rPr>
        <w:t>الى</w:t>
      </w:r>
      <w:r w:rsidR="008062F6">
        <w:rPr>
          <w:rtl/>
        </w:rPr>
        <w:t xml:space="preserve"> قوله:</w:t>
      </w:r>
    </w:p>
    <w:tbl>
      <w:tblPr>
        <w:tblStyle w:val="TableGrid"/>
        <w:bidiVisual/>
        <w:tblW w:w="4562" w:type="pct"/>
        <w:tblInd w:w="384" w:type="dxa"/>
        <w:tblLook w:val="01E0"/>
      </w:tblPr>
      <w:tblGrid>
        <w:gridCol w:w="3523"/>
        <w:gridCol w:w="272"/>
        <w:gridCol w:w="3515"/>
      </w:tblGrid>
      <w:tr w:rsidR="00D566DF" w:rsidTr="004D48A1">
        <w:trPr>
          <w:trHeight w:val="350"/>
        </w:trPr>
        <w:tc>
          <w:tcPr>
            <w:tcW w:w="3920" w:type="dxa"/>
            <w:shd w:val="clear" w:color="auto" w:fill="auto"/>
          </w:tcPr>
          <w:p w:rsidR="00D566DF" w:rsidRDefault="00D566DF" w:rsidP="004D48A1">
            <w:pPr>
              <w:pStyle w:val="libPoem"/>
            </w:pPr>
            <w:r>
              <w:rPr>
                <w:rFonts w:hint="eastAsia"/>
                <w:rtl/>
              </w:rPr>
              <w:t>أبک</w:t>
            </w:r>
            <w:r>
              <w:rPr>
                <w:rFonts w:hint="cs"/>
                <w:rtl/>
              </w:rPr>
              <w:t>ی</w:t>
            </w:r>
            <w:r>
              <w:rPr>
                <w:rFonts w:hint="eastAsia"/>
                <w:rtl/>
              </w:rPr>
              <w:t>ک</w:t>
            </w:r>
            <w:r>
              <w:rPr>
                <w:rtl/>
              </w:rPr>
              <w:t xml:space="preserve"> للدن</w:t>
            </w:r>
            <w:r>
              <w:rPr>
                <w:rFonts w:hint="cs"/>
                <w:rtl/>
              </w:rPr>
              <w:t>ی</w:t>
            </w:r>
            <w:r>
              <w:rPr>
                <w:rFonts w:hint="eastAsia"/>
                <w:rtl/>
              </w:rPr>
              <w:t>ا</w:t>
            </w:r>
            <w:r>
              <w:rPr>
                <w:rtl/>
              </w:rPr>
              <w:t xml:space="preserve"> التي طلّقتها</w:t>
            </w:r>
            <w:r w:rsidRPr="00725071">
              <w:rPr>
                <w:rStyle w:val="libPoemTiniChar0"/>
                <w:rtl/>
              </w:rPr>
              <w:br/>
              <w:t> </w:t>
            </w:r>
          </w:p>
        </w:tc>
        <w:tc>
          <w:tcPr>
            <w:tcW w:w="279" w:type="dxa"/>
            <w:shd w:val="clear" w:color="auto" w:fill="auto"/>
          </w:tcPr>
          <w:p w:rsidR="00D566DF" w:rsidRDefault="00D566DF" w:rsidP="004D48A1">
            <w:pPr>
              <w:pStyle w:val="libPoem"/>
              <w:rPr>
                <w:rtl/>
              </w:rPr>
            </w:pPr>
          </w:p>
        </w:tc>
        <w:tc>
          <w:tcPr>
            <w:tcW w:w="3881" w:type="dxa"/>
            <w:shd w:val="clear" w:color="auto" w:fill="auto"/>
          </w:tcPr>
          <w:p w:rsidR="00D566DF" w:rsidRDefault="00D566DF" w:rsidP="004D48A1">
            <w:pPr>
              <w:pStyle w:val="libPoem"/>
            </w:pPr>
            <w:r>
              <w:rPr>
                <w:rFonts w:hint="eastAsia"/>
                <w:rtl/>
              </w:rPr>
              <w:t>و</w:t>
            </w:r>
            <w:r>
              <w:rPr>
                <w:rtl/>
              </w:rPr>
              <w:t xml:space="preserve"> قد اصطفتک شبابها و عرامها </w:t>
            </w:r>
            <w:r w:rsidRPr="00066653">
              <w:rPr>
                <w:rStyle w:val="libFootnotenumChar"/>
                <w:rtl/>
              </w:rPr>
              <w:t>(</w:t>
            </w:r>
            <w:r>
              <w:rPr>
                <w:rStyle w:val="libFootnotenumChar"/>
                <w:rtl/>
              </w:rPr>
              <w:t>1</w:t>
            </w:r>
            <w:r w:rsidRPr="00066653">
              <w:rPr>
                <w:rStyle w:val="libFootnotenumChar"/>
                <w:rtl/>
              </w:rPr>
              <w:t>)</w:t>
            </w:r>
            <w:r w:rsidRPr="00725071">
              <w:rPr>
                <w:rStyle w:val="libPoemTiniChar0"/>
                <w:rtl/>
              </w:rPr>
              <w:br/>
              <w:t> </w:t>
            </w:r>
          </w:p>
        </w:tc>
      </w:tr>
      <w:tr w:rsidR="00D566DF" w:rsidTr="004D48A1">
        <w:trPr>
          <w:trHeight w:val="350"/>
        </w:trPr>
        <w:tc>
          <w:tcPr>
            <w:tcW w:w="3920" w:type="dxa"/>
          </w:tcPr>
          <w:p w:rsidR="00D566DF" w:rsidRDefault="00D566DF" w:rsidP="004D48A1">
            <w:pPr>
              <w:pStyle w:val="libPoem"/>
            </w:pPr>
            <w:r>
              <w:rPr>
                <w:rFonts w:hint="eastAsia"/>
                <w:rtl/>
              </w:rPr>
              <w:t>و</w:t>
            </w:r>
            <w:r>
              <w:rPr>
                <w:rtl/>
              </w:rPr>
              <w:t xml:space="preserve"> رم</w:t>
            </w:r>
            <w:r>
              <w:rPr>
                <w:rFonts w:hint="cs"/>
                <w:rtl/>
              </w:rPr>
              <w:t>ی</w:t>
            </w:r>
            <w:r>
              <w:rPr>
                <w:rFonts w:hint="eastAsia"/>
                <w:rtl/>
              </w:rPr>
              <w:t>ت</w:t>
            </w:r>
            <w:r>
              <w:rPr>
                <w:rtl/>
              </w:rPr>
              <w:t xml:space="preserve"> غاربها ب</w:t>
            </w:r>
            <w:r w:rsidR="00B60172">
              <w:rPr>
                <w:rtl/>
              </w:rPr>
              <w:t>فضلة</w:t>
            </w:r>
            <w:r>
              <w:rPr>
                <w:rtl/>
              </w:rPr>
              <w:t xml:space="preserve"> معرض</w:t>
            </w:r>
            <w:r w:rsidRPr="00725071">
              <w:rPr>
                <w:rStyle w:val="libPoemTiniChar0"/>
                <w:rtl/>
              </w:rPr>
              <w:br/>
              <w:t> </w:t>
            </w:r>
          </w:p>
        </w:tc>
        <w:tc>
          <w:tcPr>
            <w:tcW w:w="279" w:type="dxa"/>
          </w:tcPr>
          <w:p w:rsidR="00D566DF" w:rsidRDefault="00D566DF" w:rsidP="004D48A1">
            <w:pPr>
              <w:pStyle w:val="libPoem"/>
              <w:rPr>
                <w:rtl/>
              </w:rPr>
            </w:pPr>
          </w:p>
        </w:tc>
        <w:tc>
          <w:tcPr>
            <w:tcW w:w="3881" w:type="dxa"/>
          </w:tcPr>
          <w:p w:rsidR="00D566DF" w:rsidRDefault="00D566DF" w:rsidP="004D48A1">
            <w:pPr>
              <w:pStyle w:val="libPoem"/>
            </w:pPr>
            <w:r>
              <w:rPr>
                <w:rFonts w:hint="eastAsia"/>
                <w:rtl/>
              </w:rPr>
              <w:t>زهدا</w:t>
            </w:r>
            <w:r>
              <w:rPr>
                <w:rtl/>
              </w:rPr>
              <w:t xml:space="preserve"> و قد ألقت اليك زمامها</w:t>
            </w:r>
            <w:r w:rsidRPr="00725071">
              <w:rPr>
                <w:rStyle w:val="libPoemTiniChar0"/>
                <w:rtl/>
              </w:rPr>
              <w:br/>
              <w:t> </w:t>
            </w:r>
          </w:p>
        </w:tc>
      </w:tr>
    </w:tbl>
    <w:p w:rsidR="00C10AE1" w:rsidRDefault="008062F6" w:rsidP="00D566DF">
      <w:pPr>
        <w:pStyle w:val="libBold1"/>
        <w:rPr>
          <w:rtl/>
        </w:rPr>
      </w:pPr>
      <w:r>
        <w:rPr>
          <w:rFonts w:hint="eastAsia"/>
          <w:rtl/>
        </w:rPr>
        <w:t>مهل</w:t>
      </w:r>
      <w:r>
        <w:rPr>
          <w:rtl/>
        </w:rPr>
        <w:t>:</w:t>
      </w:r>
    </w:p>
    <w:p w:rsidR="00C10AE1" w:rsidRDefault="008062F6" w:rsidP="00D566DF">
      <w:pPr>
        <w:pStyle w:val="libCenterBold1"/>
        <w:rPr>
          <w:rtl/>
        </w:rPr>
      </w:pPr>
      <w:r>
        <w:rPr>
          <w:rFonts w:hint="eastAsia"/>
          <w:rtl/>
        </w:rPr>
        <w:t>الإمهال</w:t>
      </w:r>
    </w:p>
    <w:p w:rsidR="00D566DF" w:rsidRDefault="008062F6" w:rsidP="00D566DF">
      <w:pPr>
        <w:pStyle w:val="libNormal"/>
        <w:rPr>
          <w:rtl/>
        </w:rPr>
      </w:pPr>
      <w:r>
        <w:rPr>
          <w:rFonts w:hint="eastAsia"/>
          <w:rtl/>
        </w:rPr>
        <w:t>باب</w:t>
      </w:r>
      <w:r>
        <w:rPr>
          <w:rtl/>
        </w:rPr>
        <w:t xml:space="preserve"> الإملاء و الإمهال ع</w:t>
      </w:r>
      <w:r w:rsidR="00AE5F50">
        <w:rPr>
          <w:rtl/>
        </w:rPr>
        <w:t>لي</w:t>
      </w:r>
      <w:r>
        <w:rPr>
          <w:rtl/>
        </w:rPr>
        <w:t xml:space="preserve"> الکفّار و الاستدراج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560572" w:rsidP="00D566DF">
      <w:pPr>
        <w:pStyle w:val="libNormal"/>
        <w:rPr>
          <w:rtl/>
        </w:rPr>
      </w:pPr>
      <w:r w:rsidRPr="00560572">
        <w:rPr>
          <w:rStyle w:val="libAlaemChar"/>
          <w:rFonts w:hint="eastAsia"/>
          <w:rtl/>
        </w:rPr>
        <w:t>(</w:t>
      </w:r>
      <w:r w:rsidR="008062F6" w:rsidRPr="00D566DF">
        <w:rPr>
          <w:rStyle w:val="libAieChar"/>
          <w:rFonts w:hint="eastAsia"/>
          <w:rtl/>
        </w:rPr>
        <w:t>إِنَّهُمْ</w:t>
      </w:r>
      <w:r w:rsidR="008062F6" w:rsidRPr="00D566DF">
        <w:rPr>
          <w:rStyle w:val="libAieChar"/>
          <w:rtl/>
        </w:rPr>
        <w:t xml:space="preserve"> </w:t>
      </w:r>
      <w:r w:rsidR="008062F6" w:rsidRPr="00D566DF">
        <w:rPr>
          <w:rStyle w:val="libAieChar"/>
          <w:rFonts w:hint="cs"/>
          <w:rtl/>
        </w:rPr>
        <w:t>یَ</w:t>
      </w:r>
      <w:r w:rsidR="008062F6" w:rsidRPr="00D566DF">
        <w:rPr>
          <w:rStyle w:val="libAieChar"/>
          <w:rFonts w:hint="eastAsia"/>
          <w:rtl/>
        </w:rPr>
        <w:t>کِ</w:t>
      </w:r>
      <w:r w:rsidR="008062F6" w:rsidRPr="00D566DF">
        <w:rPr>
          <w:rStyle w:val="libAieChar"/>
          <w:rFonts w:hint="cs"/>
          <w:rtl/>
        </w:rPr>
        <w:t>ی</w:t>
      </w:r>
      <w:r w:rsidR="008062F6" w:rsidRPr="00D566DF">
        <w:rPr>
          <w:rStyle w:val="libAieChar"/>
          <w:rFonts w:hint="eastAsia"/>
          <w:rtl/>
        </w:rPr>
        <w:t>دُونَ</w:t>
      </w:r>
      <w:r w:rsidR="008062F6" w:rsidRPr="00D566DF">
        <w:rPr>
          <w:rStyle w:val="libAieChar"/>
          <w:rtl/>
        </w:rPr>
        <w:t xml:space="preserve"> کَ</w:t>
      </w:r>
      <w:r w:rsidR="008062F6" w:rsidRPr="00D566DF">
        <w:rPr>
          <w:rStyle w:val="libAieChar"/>
          <w:rFonts w:hint="cs"/>
          <w:rtl/>
        </w:rPr>
        <w:t>یْ</w:t>
      </w:r>
      <w:r w:rsidR="008062F6" w:rsidRPr="00D566DF">
        <w:rPr>
          <w:rStyle w:val="libAieChar"/>
          <w:rFonts w:hint="eastAsia"/>
          <w:rtl/>
        </w:rPr>
        <w:t>داً</w:t>
      </w:r>
      <w:r w:rsidR="008062F6" w:rsidRPr="00D566DF">
        <w:rPr>
          <w:rStyle w:val="libAieChar"/>
          <w:rtl/>
        </w:rPr>
        <w:t xml:space="preserve"> وَ أَکِ</w:t>
      </w:r>
      <w:r w:rsidR="008062F6" w:rsidRPr="00D566DF">
        <w:rPr>
          <w:rStyle w:val="libAieChar"/>
          <w:rFonts w:hint="cs"/>
          <w:rtl/>
        </w:rPr>
        <w:t>ی</w:t>
      </w:r>
      <w:r w:rsidR="008062F6" w:rsidRPr="00D566DF">
        <w:rPr>
          <w:rStyle w:val="libAieChar"/>
          <w:rFonts w:hint="eastAsia"/>
          <w:rtl/>
        </w:rPr>
        <w:t>دُ</w:t>
      </w:r>
      <w:r w:rsidR="008062F6" w:rsidRPr="00D566DF">
        <w:rPr>
          <w:rStyle w:val="libAieChar"/>
          <w:rtl/>
        </w:rPr>
        <w:t xml:space="preserve"> کَ</w:t>
      </w:r>
      <w:r w:rsidR="008062F6" w:rsidRPr="00D566DF">
        <w:rPr>
          <w:rStyle w:val="libAieChar"/>
          <w:rFonts w:hint="cs"/>
          <w:rtl/>
        </w:rPr>
        <w:t>یْ</w:t>
      </w:r>
      <w:r w:rsidR="008062F6" w:rsidRPr="00D566DF">
        <w:rPr>
          <w:rStyle w:val="libAieChar"/>
          <w:rFonts w:hint="eastAsia"/>
          <w:rtl/>
        </w:rPr>
        <w:t>داً</w:t>
      </w:r>
      <w:r w:rsidR="008062F6" w:rsidRPr="00D566DF">
        <w:rPr>
          <w:rStyle w:val="libAieChar"/>
          <w:rtl/>
        </w:rPr>
        <w:t>* فَمَهِّلِ الْکٰافِرِ</w:t>
      </w:r>
      <w:r w:rsidR="008062F6" w:rsidRPr="00D566DF">
        <w:rPr>
          <w:rStyle w:val="libAieChar"/>
          <w:rFonts w:hint="cs"/>
          <w:rtl/>
        </w:rPr>
        <w:t>ی</w:t>
      </w:r>
      <w:r w:rsidR="008062F6" w:rsidRPr="00D566DF">
        <w:rPr>
          <w:rStyle w:val="libAieChar"/>
          <w:rFonts w:hint="eastAsia"/>
          <w:rtl/>
        </w:rPr>
        <w:t>نَ</w:t>
      </w:r>
      <w:r w:rsidR="008062F6" w:rsidRPr="00D566DF">
        <w:rPr>
          <w:rStyle w:val="libAieChar"/>
          <w:rtl/>
        </w:rPr>
        <w:t xml:space="preserve"> أَمْهِلْهُمْ </w:t>
      </w:r>
      <w:r w:rsidR="00ED1C08" w:rsidRPr="00D566DF">
        <w:rPr>
          <w:rStyle w:val="libAieChar"/>
          <w:rtl/>
        </w:rPr>
        <w:t>روي</w:t>
      </w:r>
      <w:r w:rsidR="008062F6" w:rsidRPr="00D566DF">
        <w:rPr>
          <w:rStyle w:val="libAieChar"/>
          <w:rFonts w:hint="eastAsia"/>
          <w:rtl/>
        </w:rPr>
        <w:t>داً</w:t>
      </w:r>
      <w:r w:rsidRPr="00560572">
        <w:rPr>
          <w:rStyle w:val="libAlaemChar"/>
          <w:rFonts w:hint="eastAsia"/>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78437F" w:rsidP="00D566DF">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w:t>
      </w:r>
      <w:r w:rsidR="00BE14E3" w:rsidRPr="00BE14E3">
        <w:rPr>
          <w:rStyle w:val="libAlaemChar"/>
          <w:rtl/>
        </w:rPr>
        <w:t>عليه‌السلام</w:t>
      </w:r>
      <w:r w:rsidR="008062F6">
        <w:rPr>
          <w:rtl/>
        </w:rPr>
        <w:t>: انّ اللّه تع</w:t>
      </w:r>
      <w:r w:rsidR="00444506">
        <w:rPr>
          <w:rtl/>
        </w:rPr>
        <w:t>الى</w:t>
      </w:r>
      <w:r w:rsidR="008062F6">
        <w:rPr>
          <w:rtl/>
        </w:rPr>
        <w:t xml:space="preserve"> أهبط ملکا </w:t>
      </w:r>
      <w:r w:rsidR="00444506">
        <w:rPr>
          <w:rtl/>
        </w:rPr>
        <w:t>الى</w:t>
      </w:r>
      <w:r w:rsidR="008062F6">
        <w:rPr>
          <w:rtl/>
        </w:rPr>
        <w:t xml:space="preserve"> الأرض فلبث </w:t>
      </w:r>
      <w:r w:rsidR="00AE5F50">
        <w:rPr>
          <w:rtl/>
        </w:rPr>
        <w:t>في</w:t>
      </w:r>
      <w:r w:rsidR="008062F6">
        <w:rPr>
          <w:rFonts w:hint="eastAsia"/>
          <w:rtl/>
        </w:rPr>
        <w:t>ها</w:t>
      </w:r>
      <w:r w:rsidR="008062F6">
        <w:rPr>
          <w:rtl/>
        </w:rPr>
        <w:t xml:space="preserve"> دهرا طو</w:t>
      </w:r>
      <w:r w:rsidR="008062F6">
        <w:rPr>
          <w:rFonts w:hint="cs"/>
          <w:rtl/>
        </w:rPr>
        <w:t>ی</w:t>
      </w:r>
      <w:r w:rsidR="008062F6">
        <w:rPr>
          <w:rFonts w:hint="eastAsia"/>
          <w:rtl/>
        </w:rPr>
        <w:t>لا</w:t>
      </w:r>
      <w:r w:rsidR="008062F6">
        <w:rPr>
          <w:rtl/>
        </w:rPr>
        <w:t xml:space="preserve"> ثمّ عرج </w:t>
      </w:r>
      <w:r w:rsidR="00444506">
        <w:rPr>
          <w:rtl/>
        </w:rPr>
        <w:t>الى</w:t>
      </w:r>
      <w:r w:rsidR="008062F6">
        <w:rPr>
          <w:rtl/>
        </w:rPr>
        <w:t xml:space="preserve"> السماء فق</w:t>
      </w:r>
      <w:r w:rsidR="008062F6">
        <w:rPr>
          <w:rFonts w:hint="cs"/>
          <w:rtl/>
        </w:rPr>
        <w:t>ی</w:t>
      </w:r>
      <w:r w:rsidR="008062F6">
        <w:rPr>
          <w:rFonts w:hint="eastAsia"/>
          <w:rtl/>
        </w:rPr>
        <w:t>ل</w:t>
      </w:r>
      <w:r w:rsidR="008062F6">
        <w:rPr>
          <w:rtl/>
        </w:rPr>
        <w:t xml:space="preserve"> له:ما ر</w:t>
      </w:r>
      <w:r w:rsidR="00E5742D">
        <w:rPr>
          <w:rtl/>
        </w:rPr>
        <w:t>أي</w:t>
      </w:r>
      <w:r w:rsidR="008062F6">
        <w:rPr>
          <w:rFonts w:hint="eastAsia"/>
          <w:rtl/>
        </w:rPr>
        <w:t>ت؟قال</w:t>
      </w:r>
      <w:r w:rsidR="008062F6">
        <w:rPr>
          <w:rtl/>
        </w:rPr>
        <w:t>:ر</w:t>
      </w:r>
      <w:r w:rsidR="00E5742D">
        <w:rPr>
          <w:rtl/>
        </w:rPr>
        <w:t>أي</w:t>
      </w:r>
      <w:r w:rsidR="008062F6">
        <w:rPr>
          <w:rFonts w:hint="eastAsia"/>
          <w:rtl/>
        </w:rPr>
        <w:t>ت</w:t>
      </w:r>
      <w:r w:rsidR="008062F6">
        <w:rPr>
          <w:rtl/>
        </w:rPr>
        <w:t xml:space="preserve"> عجائب </w:t>
      </w:r>
      <w:r w:rsidR="00F87F91">
        <w:rPr>
          <w:rtl/>
        </w:rPr>
        <w:t>کثیرة</w:t>
      </w:r>
      <w:r w:rsidR="008062F6">
        <w:rPr>
          <w:rtl/>
        </w:rPr>
        <w:t xml:space="preserve"> و أعجب ما ر</w:t>
      </w:r>
      <w:r w:rsidR="00E5742D">
        <w:rPr>
          <w:rtl/>
        </w:rPr>
        <w:t>أي</w:t>
      </w:r>
      <w:r w:rsidR="008062F6">
        <w:rPr>
          <w:rFonts w:hint="eastAsia"/>
          <w:rtl/>
        </w:rPr>
        <w:t>ت</w:t>
      </w:r>
      <w:r w:rsidR="008062F6">
        <w:rPr>
          <w:rtl/>
        </w:rPr>
        <w:t xml:space="preserve"> </w:t>
      </w:r>
      <w:r w:rsidR="00AE5F50">
        <w:rPr>
          <w:rtl/>
        </w:rPr>
        <w:t>انّي</w:t>
      </w:r>
      <w:r w:rsidR="008062F6">
        <w:rPr>
          <w:rtl/>
        </w:rPr>
        <w:t xml:space="preserve"> ر</w:t>
      </w:r>
      <w:r w:rsidR="00E5742D">
        <w:rPr>
          <w:rtl/>
        </w:rPr>
        <w:t>أي</w:t>
      </w:r>
      <w:r w:rsidR="008062F6">
        <w:rPr>
          <w:rFonts w:hint="eastAsia"/>
          <w:rtl/>
        </w:rPr>
        <w:t>ت</w:t>
      </w:r>
      <w:r w:rsidR="008062F6">
        <w:rPr>
          <w:rtl/>
        </w:rPr>
        <w:t xml:space="preserve"> عبدا متقلّبا </w:t>
      </w:r>
      <w:r w:rsidR="00AE5F50">
        <w:rPr>
          <w:rtl/>
        </w:rPr>
        <w:t>في</w:t>
      </w:r>
      <w:r w:rsidR="008062F6">
        <w:rPr>
          <w:rtl/>
        </w:rPr>
        <w:t xml:space="preserve"> نعمتک </w:t>
      </w:r>
      <w:r w:rsidR="008062F6">
        <w:rPr>
          <w:rFonts w:hint="cs"/>
          <w:rtl/>
        </w:rPr>
        <w:t>ی</w:t>
      </w:r>
      <w:r w:rsidR="008062F6">
        <w:rPr>
          <w:rFonts w:hint="eastAsia"/>
          <w:rtl/>
        </w:rPr>
        <w:t>أکل</w:t>
      </w:r>
      <w:r w:rsidR="008062F6">
        <w:rPr>
          <w:rtl/>
        </w:rPr>
        <w:t xml:space="preserve"> رزقک و </w:t>
      </w:r>
      <w:r w:rsidR="008062F6">
        <w:rPr>
          <w:rFonts w:hint="cs"/>
          <w:rtl/>
        </w:rPr>
        <w:t>ی</w:t>
      </w:r>
      <w:r w:rsidR="008062F6">
        <w:rPr>
          <w:rFonts w:hint="eastAsia"/>
          <w:rtl/>
        </w:rPr>
        <w:t>دّع</w:t>
      </w:r>
      <w:r w:rsidR="00D566DF">
        <w:rPr>
          <w:rFonts w:hint="cs"/>
          <w:rtl/>
        </w:rPr>
        <w:t>ي</w:t>
      </w:r>
      <w:r w:rsidR="008062F6">
        <w:rPr>
          <w:rtl/>
        </w:rPr>
        <w:t xml:space="preserve"> الربو</w:t>
      </w:r>
      <w:r w:rsidR="00ED1C08">
        <w:rPr>
          <w:rtl/>
        </w:rPr>
        <w:t>بي</w:t>
      </w:r>
      <w:r w:rsidR="00D566DF">
        <w:rPr>
          <w:rFonts w:hint="cs"/>
          <w:rtl/>
        </w:rPr>
        <w:t>ة</w:t>
      </w:r>
    </w:p>
    <w:p w:rsidR="00D566DF" w:rsidRDefault="00066653" w:rsidP="00D566DF">
      <w:pPr>
        <w:pStyle w:val="libLine"/>
        <w:rPr>
          <w:rtl/>
        </w:rPr>
      </w:pPr>
      <w:r>
        <w:rPr>
          <w:rFonts w:hint="eastAsia"/>
          <w:rtl/>
        </w:rPr>
        <w:t>____________________</w:t>
      </w:r>
    </w:p>
    <w:p w:rsidR="00C10AE1" w:rsidRDefault="00066653" w:rsidP="00D566DF">
      <w:pPr>
        <w:pStyle w:val="libFootnote0"/>
        <w:rPr>
          <w:rtl/>
        </w:rPr>
      </w:pPr>
      <w:r>
        <w:rPr>
          <w:rtl/>
        </w:rPr>
        <w:t>(1)</w:t>
      </w:r>
      <w:r w:rsidR="008062F6">
        <w:rPr>
          <w:rtl/>
        </w:rPr>
        <w:t xml:space="preserve"> ال</w:t>
      </w:r>
      <w:r w:rsidR="00D566DF">
        <w:rPr>
          <w:rtl/>
        </w:rPr>
        <w:t>شدة</w:t>
      </w:r>
      <w:r w:rsidR="008062F6">
        <w:rPr>
          <w:rtl/>
        </w:rPr>
        <w:t>.</w:t>
      </w:r>
    </w:p>
    <w:p w:rsidR="00C10AE1" w:rsidRDefault="00066653" w:rsidP="00D566DF">
      <w:pPr>
        <w:pStyle w:val="libFootnote0"/>
        <w:rPr>
          <w:rtl/>
        </w:rPr>
      </w:pPr>
      <w:r>
        <w:rPr>
          <w:rtl/>
        </w:rPr>
        <w:t>(2)</w:t>
      </w:r>
      <w:r w:rsidR="008062F6">
        <w:rPr>
          <w:rtl/>
        </w:rPr>
        <w:t xml:space="preserve"> ق:کتاب الکفر</w:t>
      </w:r>
      <w:r w:rsidR="00D566DF">
        <w:rPr>
          <w:rFonts w:hint="cs"/>
          <w:rtl/>
        </w:rPr>
        <w:t>/</w:t>
      </w:r>
      <w:r>
        <w:rPr>
          <w:rtl/>
        </w:rPr>
        <w:t>162</w:t>
      </w:r>
      <w:r w:rsidR="008062F6">
        <w:rPr>
          <w:rtl/>
        </w:rPr>
        <w:t>/</w:t>
      </w:r>
      <w:r>
        <w:rPr>
          <w:rtl/>
        </w:rPr>
        <w:t>42</w:t>
      </w:r>
      <w:r w:rsidR="008062F6">
        <w:rPr>
          <w:rtl/>
        </w:rPr>
        <w:t>،ج:</w:t>
      </w:r>
      <w:r>
        <w:rPr>
          <w:rtl/>
        </w:rPr>
        <w:t>377</w:t>
      </w:r>
      <w:r w:rsidR="008062F6">
        <w:rPr>
          <w:rtl/>
        </w:rPr>
        <w:t>/</w:t>
      </w:r>
      <w:r>
        <w:rPr>
          <w:rtl/>
        </w:rPr>
        <w:t>73</w:t>
      </w:r>
      <w:r w:rsidR="008062F6">
        <w:rPr>
          <w:rtl/>
        </w:rPr>
        <w:t>.</w:t>
      </w:r>
    </w:p>
    <w:p w:rsidR="00C10AE1" w:rsidRDefault="00066653" w:rsidP="00D566DF">
      <w:pPr>
        <w:pStyle w:val="libFootnote0"/>
        <w:rPr>
          <w:rtl/>
        </w:rPr>
      </w:pPr>
      <w:r>
        <w:rPr>
          <w:rtl/>
        </w:rPr>
        <w:t>(3)</w:t>
      </w:r>
      <w:r w:rsidR="008062F6">
        <w:rPr>
          <w:rtl/>
        </w:rPr>
        <w:t xml:space="preserve"> </w:t>
      </w:r>
      <w:r w:rsidR="0078437F">
        <w:rPr>
          <w:rtl/>
        </w:rPr>
        <w:t>سورة</w:t>
      </w:r>
      <w:r w:rsidR="008062F6">
        <w:rPr>
          <w:rtl/>
        </w:rPr>
        <w:t xml:space="preserve"> الطارق/ال</w:t>
      </w:r>
      <w:r w:rsidR="00E5742D">
        <w:rPr>
          <w:rtl/>
        </w:rPr>
        <w:t>أي</w:t>
      </w:r>
      <w:r w:rsidR="00AE5F50">
        <w:rPr>
          <w:rtl/>
        </w:rPr>
        <w:t>ة</w:t>
      </w:r>
      <w:r w:rsidR="008062F6">
        <w:rPr>
          <w:rtl/>
        </w:rPr>
        <w:t xml:space="preserve"> </w:t>
      </w:r>
      <w:r>
        <w:rPr>
          <w:rtl/>
        </w:rPr>
        <w:t>15</w:t>
      </w:r>
      <w:r w:rsidR="008062F6">
        <w:rPr>
          <w:rtl/>
        </w:rPr>
        <w:t>-</w:t>
      </w:r>
      <w:r>
        <w:rPr>
          <w:rtl/>
        </w:rPr>
        <w:t>17</w:t>
      </w:r>
      <w:r w:rsidR="008062F6">
        <w:rPr>
          <w:rtl/>
        </w:rPr>
        <w:t>.</w:t>
      </w:r>
    </w:p>
    <w:p w:rsidR="0037464E" w:rsidRDefault="0037464E" w:rsidP="0037464E">
      <w:pPr>
        <w:pStyle w:val="libNormal"/>
        <w:rPr>
          <w:rtl/>
        </w:rPr>
      </w:pPr>
      <w:r>
        <w:rPr>
          <w:rFonts w:hint="eastAsia"/>
          <w:rtl/>
        </w:rPr>
        <w:br w:type="page"/>
      </w:r>
    </w:p>
    <w:p w:rsidR="00C10AE1" w:rsidRDefault="008062F6" w:rsidP="00D566DF">
      <w:pPr>
        <w:pStyle w:val="libNormal0"/>
        <w:rPr>
          <w:rtl/>
        </w:rPr>
      </w:pPr>
      <w:r>
        <w:rPr>
          <w:rFonts w:hint="eastAsia"/>
          <w:rtl/>
        </w:rPr>
        <w:lastRenderedPageBreak/>
        <w:t>فعجبت</w:t>
      </w:r>
      <w:r>
        <w:rPr>
          <w:rtl/>
        </w:rPr>
        <w:t xml:space="preserve"> من جرأته ع</w:t>
      </w:r>
      <w:r w:rsidR="00AE5F50">
        <w:rPr>
          <w:rtl/>
        </w:rPr>
        <w:t>لي</w:t>
      </w:r>
      <w:r>
        <w:rPr>
          <w:rFonts w:hint="eastAsia"/>
          <w:rtl/>
        </w:rPr>
        <w:t>ک</w:t>
      </w:r>
      <w:r>
        <w:rPr>
          <w:rtl/>
        </w:rPr>
        <w:t xml:space="preserve"> و من حلمک عنه،فقال اللّه جلّ جلاله:فمن </w:t>
      </w:r>
      <w:r w:rsidR="00D566DF">
        <w:rPr>
          <w:rtl/>
        </w:rPr>
        <w:t>حلمي</w:t>
      </w:r>
      <w:r>
        <w:rPr>
          <w:rtl/>
        </w:rPr>
        <w:t xml:space="preserve"> عجبت؟قال:نعم،قال:قد أمهلته أربع</w:t>
      </w:r>
      <w:r w:rsidR="00447C09">
        <w:rPr>
          <w:rtl/>
        </w:rPr>
        <w:t>مائة</w:t>
      </w:r>
      <w:r>
        <w:rPr>
          <w:rtl/>
        </w:rPr>
        <w:t xml:space="preserve"> </w:t>
      </w:r>
      <w:r w:rsidR="00AE5F50">
        <w:rPr>
          <w:rtl/>
        </w:rPr>
        <w:t>سنة</w:t>
      </w:r>
      <w:r>
        <w:rPr>
          <w:rtl/>
        </w:rPr>
        <w:t xml:space="preserve"> لا </w:t>
      </w:r>
      <w:r>
        <w:rPr>
          <w:rFonts w:hint="cs"/>
          <w:rtl/>
        </w:rPr>
        <w:t>ی</w:t>
      </w:r>
      <w:r>
        <w:rPr>
          <w:rFonts w:hint="eastAsia"/>
          <w:rtl/>
        </w:rPr>
        <w:t>ضرب</w:t>
      </w:r>
      <w:r>
        <w:rPr>
          <w:rtl/>
        </w:rPr>
        <w:t xml:space="preserve"> ع</w:t>
      </w:r>
      <w:r w:rsidR="00AE5F50">
        <w:rPr>
          <w:rtl/>
        </w:rPr>
        <w:t>لي</w:t>
      </w:r>
      <w:r>
        <w:rPr>
          <w:rFonts w:hint="eastAsia"/>
          <w:rtl/>
        </w:rPr>
        <w:t>ه</w:t>
      </w:r>
      <w:r>
        <w:rPr>
          <w:rtl/>
        </w:rPr>
        <w:t xml:space="preserve"> عرق و لا </w:t>
      </w:r>
      <w:r>
        <w:rPr>
          <w:rFonts w:hint="cs"/>
          <w:rtl/>
        </w:rPr>
        <w:t>ی</w:t>
      </w:r>
      <w:r>
        <w:rPr>
          <w:rFonts w:hint="eastAsia"/>
          <w:rtl/>
        </w:rPr>
        <w:t>ر</w:t>
      </w:r>
      <w:r>
        <w:rPr>
          <w:rFonts w:hint="cs"/>
          <w:rtl/>
        </w:rPr>
        <w:t>ی</w:t>
      </w:r>
      <w:r>
        <w:rPr>
          <w:rFonts w:hint="eastAsia"/>
          <w:rtl/>
        </w:rPr>
        <w:t>د</w:t>
      </w:r>
      <w:r>
        <w:rPr>
          <w:rtl/>
        </w:rPr>
        <w:t xml:space="preserve"> من الدن</w:t>
      </w:r>
      <w:r>
        <w:rPr>
          <w:rFonts w:hint="cs"/>
          <w:rtl/>
        </w:rPr>
        <w:t>ی</w:t>
      </w:r>
      <w:r>
        <w:rPr>
          <w:rFonts w:hint="eastAsia"/>
          <w:rtl/>
        </w:rPr>
        <w:t>ا</w:t>
      </w:r>
      <w:r>
        <w:rPr>
          <w:rtl/>
        </w:rPr>
        <w:t xml:space="preserve"> ش</w:t>
      </w:r>
      <w:r>
        <w:rPr>
          <w:rFonts w:hint="cs"/>
          <w:rtl/>
        </w:rPr>
        <w:t>ی</w:t>
      </w:r>
      <w:r>
        <w:rPr>
          <w:rFonts w:hint="eastAsia"/>
          <w:rtl/>
        </w:rPr>
        <w:t>ئا</w:t>
      </w:r>
      <w:r>
        <w:rPr>
          <w:rtl/>
        </w:rPr>
        <w:t xml:space="preserve"> الاّ ناله و لا </w:t>
      </w:r>
      <w:r>
        <w:rPr>
          <w:rFonts w:hint="cs"/>
          <w:rtl/>
        </w:rPr>
        <w:t>ی</w:t>
      </w:r>
      <w:r>
        <w:rPr>
          <w:rFonts w:hint="eastAsia"/>
          <w:rtl/>
        </w:rPr>
        <w:t>تغ</w:t>
      </w:r>
      <w:r>
        <w:rPr>
          <w:rFonts w:hint="cs"/>
          <w:rtl/>
        </w:rPr>
        <w:t>یّ</w:t>
      </w:r>
      <w:r>
        <w:rPr>
          <w:rFonts w:hint="eastAsia"/>
          <w:rtl/>
        </w:rPr>
        <w:t>ر</w:t>
      </w:r>
      <w:r>
        <w:rPr>
          <w:rtl/>
        </w:rPr>
        <w:t xml:space="preserve"> ع</w:t>
      </w:r>
      <w:r w:rsidR="00AE5F50">
        <w:rPr>
          <w:rtl/>
        </w:rPr>
        <w:t>لي</w:t>
      </w:r>
      <w:r>
        <w:rPr>
          <w:rFonts w:hint="eastAsia"/>
          <w:rtl/>
        </w:rPr>
        <w:t>ه</w:t>
      </w:r>
      <w:r>
        <w:rPr>
          <w:rtl/>
        </w:rPr>
        <w:t xml:space="preserve"> </w:t>
      </w:r>
      <w:r w:rsidR="00AE5F50">
        <w:rPr>
          <w:rtl/>
        </w:rPr>
        <w:t>في</w:t>
      </w:r>
      <w:r>
        <w:rPr>
          <w:rFonts w:hint="eastAsia"/>
          <w:rtl/>
        </w:rPr>
        <w:t>ها</w:t>
      </w:r>
      <w:r>
        <w:rPr>
          <w:rtl/>
        </w:rPr>
        <w:t xml:space="preserve"> مطعم و لا مشرب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D566DF">
      <w:pPr>
        <w:pStyle w:val="libBold1"/>
        <w:rPr>
          <w:rtl/>
        </w:rPr>
      </w:pPr>
      <w:r>
        <w:rPr>
          <w:rFonts w:hint="eastAsia"/>
          <w:rtl/>
        </w:rPr>
        <w:t>مها</w:t>
      </w:r>
      <w:r>
        <w:rPr>
          <w:rtl/>
        </w:rPr>
        <w:t>:</w:t>
      </w:r>
    </w:p>
    <w:p w:rsidR="00C10AE1" w:rsidRDefault="008062F6" w:rsidP="00D566DF">
      <w:pPr>
        <w:pStyle w:val="libCenterBold1"/>
        <w:rPr>
          <w:rtl/>
        </w:rPr>
      </w:pPr>
      <w:r>
        <w:rPr>
          <w:rFonts w:hint="eastAsia"/>
          <w:rtl/>
        </w:rPr>
        <w:t>المها</w:t>
      </w:r>
      <w:r>
        <w:rPr>
          <w:rtl/>
        </w:rPr>
        <w:t xml:space="preserve"> و خواصّه</w:t>
      </w:r>
    </w:p>
    <w:p w:rsidR="00C10AE1" w:rsidRDefault="008062F6" w:rsidP="00D566DF">
      <w:pPr>
        <w:pStyle w:val="libNormal"/>
        <w:rPr>
          <w:rtl/>
        </w:rPr>
      </w:pPr>
      <w:r>
        <w:rPr>
          <w:rFonts w:hint="eastAsia"/>
          <w:rtl/>
        </w:rPr>
        <w:t>قال</w:t>
      </w:r>
      <w:r>
        <w:rPr>
          <w:rtl/>
        </w:rPr>
        <w:t xml:space="preserve"> ال</w:t>
      </w:r>
      <w:r w:rsidR="00D566DF">
        <w:rPr>
          <w:rtl/>
        </w:rPr>
        <w:t>دمیري</w:t>
      </w:r>
      <w:r>
        <w:rPr>
          <w:rtl/>
        </w:rPr>
        <w:t xml:space="preserve">: المها أشبه </w:t>
      </w:r>
      <w:r w:rsidR="00DD1AF8">
        <w:rPr>
          <w:rtl/>
        </w:rPr>
        <w:t>شيء</w:t>
      </w:r>
      <w:r>
        <w:rPr>
          <w:rtl/>
        </w:rPr>
        <w:t xml:space="preserve"> بالمعز ال</w:t>
      </w:r>
      <w:r w:rsidR="00D566DF">
        <w:rPr>
          <w:rtl/>
        </w:rPr>
        <w:t>أهلية</w:t>
      </w:r>
      <w:r>
        <w:rPr>
          <w:rtl/>
        </w:rPr>
        <w:t xml:space="preserve"> و قرونها صلاب جدّا و مخّها </w:t>
      </w:r>
      <w:r>
        <w:rPr>
          <w:rFonts w:hint="cs"/>
          <w:rtl/>
        </w:rPr>
        <w:t>ی</w:t>
      </w:r>
      <w:r>
        <w:rPr>
          <w:rFonts w:hint="eastAsia"/>
          <w:rtl/>
        </w:rPr>
        <w:t>طعم</w:t>
      </w:r>
      <w:r>
        <w:rPr>
          <w:rtl/>
        </w:rPr>
        <w:t xml:space="preserve"> صاحب القولنج </w:t>
      </w:r>
      <w:r>
        <w:rPr>
          <w:rFonts w:hint="cs"/>
          <w:rtl/>
        </w:rPr>
        <w:t>ی</w:t>
      </w:r>
      <w:r>
        <w:rPr>
          <w:rFonts w:hint="eastAsia"/>
          <w:rtl/>
        </w:rPr>
        <w:t>نفعه</w:t>
      </w:r>
      <w:r>
        <w:rPr>
          <w:rtl/>
        </w:rPr>
        <w:t xml:space="preserve"> نفعا،و من استصحب معه </w:t>
      </w:r>
      <w:r w:rsidR="00D566DF">
        <w:rPr>
          <w:rtl/>
        </w:rPr>
        <w:t>شعبة</w:t>
      </w:r>
      <w:r>
        <w:rPr>
          <w:rtl/>
        </w:rPr>
        <w:t xml:space="preserve"> من قرن المها نفرت منه السباع،و رماد قرنه </w:t>
      </w:r>
      <w:r>
        <w:rPr>
          <w:rFonts w:hint="cs"/>
          <w:rtl/>
        </w:rPr>
        <w:t>ی</w:t>
      </w:r>
      <w:r>
        <w:rPr>
          <w:rFonts w:hint="eastAsia"/>
          <w:rtl/>
        </w:rPr>
        <w:t>ذرّ</w:t>
      </w:r>
      <w:r>
        <w:rPr>
          <w:rtl/>
        </w:rPr>
        <w:t xml:space="preserve"> ع</w:t>
      </w:r>
      <w:r w:rsidR="00AE5F50">
        <w:rPr>
          <w:rtl/>
        </w:rPr>
        <w:t>ل</w:t>
      </w:r>
      <w:r w:rsidR="00D566DF">
        <w:rPr>
          <w:rFonts w:hint="cs"/>
          <w:rtl/>
        </w:rPr>
        <w:t>ى</w:t>
      </w:r>
      <w:r>
        <w:rPr>
          <w:rtl/>
        </w:rPr>
        <w:t xml:space="preserve"> السنّ ال</w:t>
      </w:r>
      <w:r w:rsidR="00D566DF">
        <w:rPr>
          <w:rtl/>
        </w:rPr>
        <w:t>متآکلة</w:t>
      </w:r>
      <w:r>
        <w:rPr>
          <w:rtl/>
        </w:rPr>
        <w:t xml:space="preserve"> </w:t>
      </w:r>
      <w:r>
        <w:rPr>
          <w:rFonts w:hint="cs"/>
          <w:rtl/>
        </w:rPr>
        <w:t>ی</w:t>
      </w:r>
      <w:r>
        <w:rPr>
          <w:rFonts w:hint="eastAsia"/>
          <w:rtl/>
        </w:rPr>
        <w:t>سکن</w:t>
      </w:r>
      <w:r>
        <w:rPr>
          <w:rtl/>
        </w:rPr>
        <w:t xml:space="preserve"> وجعها،و </w:t>
      </w:r>
      <w:r w:rsidR="001E63C7">
        <w:rPr>
          <w:rtl/>
        </w:rPr>
        <w:t>شعرة</w:t>
      </w:r>
      <w:r>
        <w:rPr>
          <w:rtl/>
        </w:rPr>
        <w:t xml:space="preserve"> إذا بخّر به </w:t>
      </w:r>
      <w:r w:rsidR="00ED1C08">
        <w:rPr>
          <w:rtl/>
        </w:rPr>
        <w:t>بي</w:t>
      </w:r>
      <w:r>
        <w:rPr>
          <w:rFonts w:hint="eastAsia"/>
          <w:rtl/>
        </w:rPr>
        <w:t>ت</w:t>
      </w:r>
      <w:r>
        <w:rPr>
          <w:rtl/>
        </w:rPr>
        <w:t xml:space="preserve"> هربت منه الفار و الخنافس،و إذا أحرق </w:t>
      </w:r>
      <w:r>
        <w:rPr>
          <w:rFonts w:hint="eastAsia"/>
          <w:rtl/>
        </w:rPr>
        <w:t>قرنه</w:t>
      </w:r>
      <w:r>
        <w:rPr>
          <w:rtl/>
        </w:rPr>
        <w:t xml:space="preserve"> و جعل </w:t>
      </w:r>
      <w:r w:rsidR="00AE5F50">
        <w:rPr>
          <w:rtl/>
        </w:rPr>
        <w:t>في</w:t>
      </w:r>
      <w:r>
        <w:rPr>
          <w:rtl/>
        </w:rPr>
        <w:t xml:space="preserve"> طعام صاحب حمّ</w:t>
      </w:r>
      <w:r>
        <w:rPr>
          <w:rFonts w:hint="cs"/>
          <w:rtl/>
        </w:rPr>
        <w:t>ی</w:t>
      </w:r>
      <w:r>
        <w:rPr>
          <w:rtl/>
        </w:rPr>
        <w:t xml:space="preserve"> الربع فانّها تزول عنه،و إذا نفخ </w:t>
      </w:r>
      <w:r w:rsidR="00AE5F50">
        <w:rPr>
          <w:rtl/>
        </w:rPr>
        <w:t>في</w:t>
      </w:r>
      <w:r>
        <w:rPr>
          <w:rtl/>
        </w:rPr>
        <w:t xml:space="preserve"> أنف الراعف قطع دمه،و إذا أحرق قرناه حتّ</w:t>
      </w:r>
      <w:r>
        <w:rPr>
          <w:rFonts w:hint="cs"/>
          <w:rtl/>
        </w:rPr>
        <w:t>ی</w:t>
      </w:r>
      <w:r>
        <w:rPr>
          <w:rtl/>
        </w:rPr>
        <w:t xml:space="preserve"> </w:t>
      </w:r>
      <w:r>
        <w:rPr>
          <w:rFonts w:hint="cs"/>
          <w:rtl/>
        </w:rPr>
        <w:t>ی</w:t>
      </w:r>
      <w:r>
        <w:rPr>
          <w:rFonts w:hint="eastAsia"/>
          <w:rtl/>
        </w:rPr>
        <w:t>ص</w:t>
      </w:r>
      <w:r>
        <w:rPr>
          <w:rFonts w:hint="cs"/>
          <w:rtl/>
        </w:rPr>
        <w:t>ی</w:t>
      </w:r>
      <w:r>
        <w:rPr>
          <w:rFonts w:hint="eastAsia"/>
          <w:rtl/>
        </w:rPr>
        <w:t>را</w:t>
      </w:r>
      <w:r>
        <w:rPr>
          <w:rtl/>
        </w:rPr>
        <w:t xml:space="preserve"> رمادا و أد</w:t>
      </w:r>
      <w:r>
        <w:rPr>
          <w:rFonts w:hint="cs"/>
          <w:rtl/>
        </w:rPr>
        <w:t>ی</w:t>
      </w:r>
      <w:r>
        <w:rPr>
          <w:rFonts w:hint="eastAsia"/>
          <w:rtl/>
        </w:rPr>
        <w:t>فا</w:t>
      </w:r>
      <w:r>
        <w:rPr>
          <w:rtl/>
        </w:rPr>
        <w:t xml:space="preserve"> بخلّ و ط</w:t>
      </w:r>
      <w:r w:rsidR="00AE5F50">
        <w:rPr>
          <w:rtl/>
        </w:rPr>
        <w:t>لي</w:t>
      </w:r>
      <w:r>
        <w:rPr>
          <w:rtl/>
        </w:rPr>
        <w:t xml:space="preserve"> به موضع البرص مستقبل الشمس فانه </w:t>
      </w:r>
      <w:r>
        <w:rPr>
          <w:rFonts w:hint="cs"/>
          <w:rtl/>
        </w:rPr>
        <w:t>ی</w:t>
      </w:r>
      <w:r>
        <w:rPr>
          <w:rFonts w:hint="eastAsia"/>
          <w:rtl/>
        </w:rPr>
        <w:t>زول،</w:t>
      </w:r>
      <w:r w:rsidR="00444506">
        <w:rPr>
          <w:rFonts w:hint="eastAsia"/>
          <w:rtl/>
        </w:rPr>
        <w:t>الى</w:t>
      </w:r>
      <w:r>
        <w:rPr>
          <w:rtl/>
        </w:rPr>
        <w:t xml:space="preserve"> غ</w:t>
      </w:r>
      <w:r>
        <w:rPr>
          <w:rFonts w:hint="cs"/>
          <w:rtl/>
        </w:rPr>
        <w:t>ی</w:t>
      </w:r>
      <w:r>
        <w:rPr>
          <w:rFonts w:hint="eastAsia"/>
          <w:rtl/>
        </w:rPr>
        <w:t>ر</w:t>
      </w:r>
      <w:r>
        <w:rPr>
          <w:rtl/>
        </w:rPr>
        <w:t xml:space="preserve"> ذلک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D566DF" w:rsidRDefault="00066653" w:rsidP="00D566DF">
      <w:pPr>
        <w:pStyle w:val="libLine"/>
        <w:rPr>
          <w:rtl/>
        </w:rPr>
      </w:pPr>
      <w:r>
        <w:rPr>
          <w:rFonts w:hint="eastAsia"/>
          <w:rtl/>
        </w:rPr>
        <w:t>____________________</w:t>
      </w:r>
    </w:p>
    <w:p w:rsidR="00C10AE1" w:rsidRDefault="00066653" w:rsidP="00D566DF">
      <w:pPr>
        <w:pStyle w:val="libFootnote0"/>
        <w:rPr>
          <w:rtl/>
        </w:rPr>
      </w:pPr>
      <w:r>
        <w:rPr>
          <w:rtl/>
        </w:rPr>
        <w:t>(1)</w:t>
      </w:r>
      <w:r w:rsidR="008062F6">
        <w:rPr>
          <w:rtl/>
        </w:rPr>
        <w:t xml:space="preserve"> ق:کتاب الکفر</w:t>
      </w:r>
      <w:r w:rsidR="00D566DF">
        <w:rPr>
          <w:rFonts w:hint="cs"/>
          <w:rtl/>
        </w:rPr>
        <w:t>/</w:t>
      </w:r>
      <w:r>
        <w:rPr>
          <w:rtl/>
        </w:rPr>
        <w:t>163</w:t>
      </w:r>
      <w:r w:rsidR="008062F6">
        <w:rPr>
          <w:rtl/>
        </w:rPr>
        <w:t>/</w:t>
      </w:r>
      <w:r>
        <w:rPr>
          <w:rtl/>
        </w:rPr>
        <w:t>42</w:t>
      </w:r>
      <w:r w:rsidR="008062F6">
        <w:rPr>
          <w:rtl/>
        </w:rPr>
        <w:t>،ج:</w:t>
      </w:r>
      <w:r>
        <w:rPr>
          <w:rtl/>
        </w:rPr>
        <w:t>381</w:t>
      </w:r>
      <w:r w:rsidR="008062F6">
        <w:rPr>
          <w:rtl/>
        </w:rPr>
        <w:t>/</w:t>
      </w:r>
      <w:r>
        <w:rPr>
          <w:rtl/>
        </w:rPr>
        <w:t>73</w:t>
      </w:r>
      <w:r w:rsidR="008062F6">
        <w:rPr>
          <w:rtl/>
        </w:rPr>
        <w:t>.</w:t>
      </w:r>
    </w:p>
    <w:p w:rsidR="00C10AE1" w:rsidRDefault="00066653" w:rsidP="00D566DF">
      <w:pPr>
        <w:pStyle w:val="libFootnote0"/>
        <w:rPr>
          <w:rtl/>
        </w:rPr>
      </w:pPr>
      <w:r>
        <w:rPr>
          <w:rtl/>
        </w:rPr>
        <w:t>(2)</w:t>
      </w:r>
      <w:r w:rsidR="008062F6">
        <w:rPr>
          <w:rtl/>
        </w:rPr>
        <w:t xml:space="preserve"> ق:</w:t>
      </w:r>
      <w:r>
        <w:rPr>
          <w:rtl/>
        </w:rPr>
        <w:t>670</w:t>
      </w:r>
      <w:r w:rsidR="008062F6">
        <w:rPr>
          <w:rtl/>
        </w:rPr>
        <w:t>/</w:t>
      </w:r>
      <w:r>
        <w:rPr>
          <w:rtl/>
        </w:rPr>
        <w:t>94</w:t>
      </w:r>
      <w:r w:rsidR="008062F6">
        <w:rPr>
          <w:rtl/>
        </w:rPr>
        <w:t>/</w:t>
      </w:r>
      <w:r>
        <w:rPr>
          <w:rtl/>
        </w:rPr>
        <w:t>14</w:t>
      </w:r>
      <w:r w:rsidR="008062F6">
        <w:rPr>
          <w:rtl/>
        </w:rPr>
        <w:t>،ج:</w:t>
      </w:r>
      <w:r>
        <w:rPr>
          <w:rtl/>
        </w:rPr>
        <w:t>74</w:t>
      </w:r>
      <w:r w:rsidR="008062F6">
        <w:rPr>
          <w:rtl/>
        </w:rPr>
        <w:t>/</w:t>
      </w:r>
      <w:r>
        <w:rPr>
          <w:rtl/>
        </w:rPr>
        <w:t>64</w:t>
      </w:r>
      <w:r w:rsidR="008062F6">
        <w:rPr>
          <w:rtl/>
        </w:rPr>
        <w:t>.</w:t>
      </w:r>
    </w:p>
    <w:p w:rsidR="0037464E" w:rsidRDefault="0037464E" w:rsidP="0037464E">
      <w:pPr>
        <w:pStyle w:val="libNormal"/>
        <w:rPr>
          <w:rtl/>
        </w:rPr>
      </w:pPr>
      <w:r>
        <w:rPr>
          <w:rFonts w:hint="eastAsia"/>
          <w:rtl/>
        </w:rPr>
        <w:br w:type="page"/>
      </w:r>
    </w:p>
    <w:p w:rsidR="00C10AE1" w:rsidRDefault="008062F6" w:rsidP="00853785">
      <w:pPr>
        <w:pStyle w:val="Heading3Center"/>
        <w:rPr>
          <w:rtl/>
        </w:rPr>
      </w:pPr>
      <w:bookmarkStart w:id="21" w:name="_Toc483234654"/>
      <w:r>
        <w:rPr>
          <w:rFonts w:hint="eastAsia"/>
          <w:rtl/>
        </w:rPr>
        <w:lastRenderedPageBreak/>
        <w:t>باب</w:t>
      </w:r>
      <w:r>
        <w:rPr>
          <w:rtl/>
        </w:rPr>
        <w:t xml:space="preserve"> الم</w:t>
      </w:r>
      <w:r>
        <w:rPr>
          <w:rFonts w:hint="cs"/>
          <w:rtl/>
        </w:rPr>
        <w:t>ی</w:t>
      </w:r>
      <w:r>
        <w:rPr>
          <w:rFonts w:hint="eastAsia"/>
          <w:rtl/>
        </w:rPr>
        <w:t>م</w:t>
      </w:r>
      <w:r>
        <w:rPr>
          <w:rtl/>
        </w:rPr>
        <w:t xml:space="preserve"> بعده </w:t>
      </w:r>
      <w:r w:rsidR="00FC4BC0">
        <w:rPr>
          <w:rtl/>
        </w:rPr>
        <w:t>اليا</w:t>
      </w:r>
      <w:r>
        <w:rPr>
          <w:rFonts w:hint="eastAsia"/>
          <w:rtl/>
        </w:rPr>
        <w:t>ء</w:t>
      </w:r>
      <w:bookmarkEnd w:id="21"/>
    </w:p>
    <w:p w:rsidR="00C10AE1" w:rsidRDefault="008062F6" w:rsidP="00853785">
      <w:pPr>
        <w:pStyle w:val="libBold1"/>
        <w:rPr>
          <w:rtl/>
        </w:rPr>
      </w:pPr>
      <w:r>
        <w:rPr>
          <w:rFonts w:hint="eastAsia"/>
          <w:rtl/>
        </w:rPr>
        <w:t>م</w:t>
      </w:r>
      <w:r>
        <w:rPr>
          <w:rFonts w:hint="cs"/>
          <w:rtl/>
        </w:rPr>
        <w:t>ی</w:t>
      </w:r>
      <w:r>
        <w:rPr>
          <w:rFonts w:hint="eastAsia"/>
          <w:rtl/>
        </w:rPr>
        <w:t>د</w:t>
      </w:r>
      <w:r>
        <w:rPr>
          <w:rtl/>
        </w:rPr>
        <w:t>:</w:t>
      </w:r>
    </w:p>
    <w:p w:rsidR="00C10AE1" w:rsidRDefault="008062F6" w:rsidP="00853785">
      <w:pPr>
        <w:pStyle w:val="libNormal"/>
        <w:rPr>
          <w:rtl/>
        </w:rPr>
      </w:pPr>
      <w:r w:rsidRPr="00853785">
        <w:rPr>
          <w:rStyle w:val="libBold1Char"/>
          <w:rFonts w:hint="eastAsia"/>
          <w:rtl/>
        </w:rPr>
        <w:t>تفس</w:t>
      </w:r>
      <w:r w:rsidRPr="00853785">
        <w:rPr>
          <w:rStyle w:val="libBold1Char"/>
          <w:rFonts w:hint="cs"/>
          <w:rtl/>
        </w:rPr>
        <w:t>ی</w:t>
      </w:r>
      <w:r w:rsidRPr="00853785">
        <w:rPr>
          <w:rStyle w:val="libBold1Char"/>
          <w:rFonts w:hint="eastAsia"/>
          <w:rtl/>
        </w:rPr>
        <w:t>ر</w:t>
      </w:r>
      <w:r w:rsidRPr="00853785">
        <w:rPr>
          <w:rStyle w:val="libBold1Char"/>
          <w:rtl/>
        </w:rPr>
        <w:t xml:space="preserve"> ال</w:t>
      </w:r>
      <w:r w:rsidR="003B308D" w:rsidRPr="00853785">
        <w:rPr>
          <w:rStyle w:val="libBold1Char"/>
          <w:rtl/>
        </w:rPr>
        <w:t>عیّاشي</w:t>
      </w:r>
      <w:r>
        <w:rPr>
          <w:rtl/>
        </w:rPr>
        <w:t>:عن ع</w:t>
      </w:r>
      <w:r w:rsidR="00AE5F50">
        <w:rPr>
          <w:rtl/>
        </w:rPr>
        <w:t>لي</w:t>
      </w:r>
      <w:r>
        <w:rPr>
          <w:rtl/>
        </w:rPr>
        <w:t xml:space="preserve"> </w:t>
      </w:r>
      <w:r w:rsidR="00BE14E3" w:rsidRPr="00BE14E3">
        <w:rPr>
          <w:rStyle w:val="libAlaemChar"/>
          <w:rtl/>
        </w:rPr>
        <w:t>عليه‌السلام</w:t>
      </w:r>
      <w:r>
        <w:rPr>
          <w:rtl/>
        </w:rPr>
        <w:t xml:space="preserve"> قال: کان القرآن </w:t>
      </w:r>
      <w:r>
        <w:rPr>
          <w:rFonts w:hint="cs"/>
          <w:rtl/>
        </w:rPr>
        <w:t>ی</w:t>
      </w:r>
      <w:r>
        <w:rPr>
          <w:rFonts w:hint="eastAsia"/>
          <w:rtl/>
        </w:rPr>
        <w:t>نسخ</w:t>
      </w:r>
      <w:r>
        <w:rPr>
          <w:rtl/>
        </w:rPr>
        <w:t xml:space="preserve"> بعضه بعضا و إنّما کان </w:t>
      </w:r>
      <w:r>
        <w:rPr>
          <w:rFonts w:hint="cs"/>
          <w:rtl/>
        </w:rPr>
        <w:t>ی</w:t>
      </w:r>
      <w:r>
        <w:rPr>
          <w:rFonts w:hint="eastAsia"/>
          <w:rtl/>
        </w:rPr>
        <w:t>ؤخذ</w:t>
      </w:r>
      <w:r>
        <w:rPr>
          <w:rtl/>
        </w:rPr>
        <w:t xml:space="preserve"> من أمر رسول اللّه </w:t>
      </w:r>
      <w:r w:rsidR="00BE14E3" w:rsidRPr="00BE14E3">
        <w:rPr>
          <w:rStyle w:val="libAlaemChar"/>
          <w:rtl/>
        </w:rPr>
        <w:t>صلى‌الله‌عليه‌وآله‌وسلم</w:t>
      </w:r>
      <w:r>
        <w:rPr>
          <w:rtl/>
        </w:rPr>
        <w:t xml:space="preserve"> ب</w:t>
      </w:r>
      <w:r w:rsidR="00444506">
        <w:rPr>
          <w:rtl/>
        </w:rPr>
        <w:t>آخرة</w:t>
      </w:r>
      <w:r>
        <w:rPr>
          <w:rtl/>
        </w:rPr>
        <w:t xml:space="preserve"> فکان من آخر ما نزل ع</w:t>
      </w:r>
      <w:r w:rsidR="00AE5F50">
        <w:rPr>
          <w:rtl/>
        </w:rPr>
        <w:t>لي</w:t>
      </w:r>
      <w:r>
        <w:rPr>
          <w:rFonts w:hint="eastAsia"/>
          <w:rtl/>
        </w:rPr>
        <w:t>ه</w:t>
      </w:r>
      <w:r>
        <w:rPr>
          <w:rtl/>
        </w:rPr>
        <w:t xml:space="preserve"> </w:t>
      </w:r>
      <w:r w:rsidR="0078437F">
        <w:rPr>
          <w:rtl/>
        </w:rPr>
        <w:t>سورة</w:t>
      </w:r>
      <w:r>
        <w:rPr>
          <w:rtl/>
        </w:rPr>
        <w:t xml:space="preserve"> ال</w:t>
      </w:r>
      <w:r w:rsidR="003B308D">
        <w:rPr>
          <w:rtl/>
        </w:rPr>
        <w:t>مائدة</w:t>
      </w:r>
      <w:r>
        <w:rPr>
          <w:rtl/>
        </w:rPr>
        <w:t xml:space="preserve"> نسخت ما </w:t>
      </w:r>
      <w:r w:rsidR="00DD1AF8">
        <w:rPr>
          <w:rtl/>
        </w:rPr>
        <w:t>قبل</w:t>
      </w:r>
      <w:r w:rsidR="00853785">
        <w:rPr>
          <w:rFonts w:hint="cs"/>
          <w:rtl/>
        </w:rPr>
        <w:t>ه</w:t>
      </w:r>
      <w:r>
        <w:rPr>
          <w:rtl/>
        </w:rPr>
        <w:t xml:space="preserve">ا و لم </w:t>
      </w:r>
      <w:r>
        <w:rPr>
          <w:rFonts w:hint="cs"/>
          <w:rtl/>
        </w:rPr>
        <w:t>ی</w:t>
      </w:r>
      <w:r>
        <w:rPr>
          <w:rFonts w:hint="eastAsia"/>
          <w:rtl/>
        </w:rPr>
        <w:t>نسخها</w:t>
      </w:r>
      <w:r>
        <w:rPr>
          <w:rtl/>
        </w:rPr>
        <w:t xml:space="preserve"> </w:t>
      </w:r>
      <w:r w:rsidR="00DD1AF8">
        <w:rPr>
          <w:rtl/>
        </w:rPr>
        <w:t>شيء</w:t>
      </w:r>
      <w:r>
        <w:rPr>
          <w:rFonts w:hint="eastAsia"/>
          <w:rtl/>
        </w:rPr>
        <w:t>،فلقد</w:t>
      </w:r>
      <w:r>
        <w:rPr>
          <w:rtl/>
        </w:rPr>
        <w:t xml:space="preserve"> نزلت ع</w:t>
      </w:r>
      <w:r w:rsidR="00AE5F50">
        <w:rPr>
          <w:rtl/>
        </w:rPr>
        <w:t>لي</w:t>
      </w:r>
      <w:r>
        <w:rPr>
          <w:rFonts w:hint="eastAsia"/>
          <w:rtl/>
        </w:rPr>
        <w:t>ه</w:t>
      </w:r>
      <w:r>
        <w:rPr>
          <w:rtl/>
        </w:rPr>
        <w:t xml:space="preserve"> و هو ع</w:t>
      </w:r>
      <w:r w:rsidR="00AE5F50">
        <w:rPr>
          <w:rtl/>
        </w:rPr>
        <w:t>ل</w:t>
      </w:r>
      <w:r w:rsidR="00853785">
        <w:rPr>
          <w:rFonts w:hint="cs"/>
          <w:rtl/>
        </w:rPr>
        <w:t>ى</w:t>
      </w:r>
      <w:r>
        <w:rPr>
          <w:rtl/>
        </w:rPr>
        <w:t xml:space="preserve"> بغلته الشهباء و ثقل ع</w:t>
      </w:r>
      <w:r w:rsidR="00AE5F50">
        <w:rPr>
          <w:rtl/>
        </w:rPr>
        <w:t>لي</w:t>
      </w:r>
      <w:r>
        <w:rPr>
          <w:rFonts w:hint="eastAsia"/>
          <w:rtl/>
        </w:rPr>
        <w:t>ه</w:t>
      </w:r>
      <w:r>
        <w:rPr>
          <w:rtl/>
        </w:rPr>
        <w:t xml:space="preserve"> ال</w:t>
      </w:r>
      <w:r w:rsidR="00F232AE">
        <w:rPr>
          <w:rFonts w:hint="eastAsia"/>
          <w:rtl/>
        </w:rPr>
        <w:t>وحي</w:t>
      </w:r>
      <w:r>
        <w:rPr>
          <w:rtl/>
        </w:rPr>
        <w:t xml:space="preserve"> حتّ</w:t>
      </w:r>
      <w:r>
        <w:rPr>
          <w:rFonts w:hint="cs"/>
          <w:rtl/>
        </w:rPr>
        <w:t>ی</w:t>
      </w:r>
      <w:r>
        <w:rPr>
          <w:rtl/>
        </w:rPr>
        <w:t xml:space="preserve"> ر</w:t>
      </w:r>
      <w:r w:rsidR="00E5742D">
        <w:rPr>
          <w:rtl/>
        </w:rPr>
        <w:t>أي</w:t>
      </w:r>
      <w:r>
        <w:rPr>
          <w:rFonts w:hint="eastAsia"/>
          <w:rtl/>
        </w:rPr>
        <w:t>ت</w:t>
      </w:r>
      <w:r>
        <w:rPr>
          <w:rtl/>
        </w:rPr>
        <w:t xml:space="preserve"> سرّتها تکاد تمسّ الأرض و أغم</w:t>
      </w:r>
      <w:r>
        <w:rPr>
          <w:rFonts w:hint="cs"/>
          <w:rtl/>
        </w:rPr>
        <w:t>ی</w:t>
      </w:r>
      <w:r>
        <w:rPr>
          <w:rtl/>
        </w:rPr>
        <w:t xml:space="preserve"> ع</w:t>
      </w:r>
      <w:r w:rsidR="00AE5F50">
        <w:rPr>
          <w:rtl/>
        </w:rPr>
        <w:t>لي</w:t>
      </w:r>
      <w:r>
        <w:rPr>
          <w:rtl/>
        </w:rPr>
        <w:t xml:space="preserve"> رسول اللّه </w:t>
      </w:r>
      <w:r w:rsidR="00BE14E3" w:rsidRPr="00BE14E3">
        <w:rPr>
          <w:rStyle w:val="libAlaemChar"/>
          <w:rtl/>
        </w:rPr>
        <w:t>صلى‌الله‌عليه‌وآله‌وسلم</w:t>
      </w:r>
      <w:r>
        <w:rPr>
          <w:rtl/>
        </w:rPr>
        <w:t xml:space="preserve"> حتّ</w:t>
      </w:r>
      <w:r>
        <w:rPr>
          <w:rFonts w:hint="cs"/>
          <w:rtl/>
        </w:rPr>
        <w:t>ی</w:t>
      </w:r>
      <w:r>
        <w:rPr>
          <w:rtl/>
        </w:rPr>
        <w:t xml:space="preserve"> وضع </w:t>
      </w:r>
      <w:r>
        <w:rPr>
          <w:rFonts w:hint="cs"/>
          <w:rtl/>
        </w:rPr>
        <w:t>ی</w:t>
      </w:r>
      <w:r>
        <w:rPr>
          <w:rFonts w:hint="eastAsia"/>
          <w:rtl/>
        </w:rPr>
        <w:t>ده</w:t>
      </w:r>
      <w:r>
        <w:rPr>
          <w:rtl/>
        </w:rPr>
        <w:t xml:space="preserve"> ع</w:t>
      </w:r>
      <w:r w:rsidR="00AE5F50">
        <w:rPr>
          <w:rtl/>
        </w:rPr>
        <w:t>ل</w:t>
      </w:r>
      <w:r w:rsidR="00853785">
        <w:rPr>
          <w:rFonts w:hint="cs"/>
          <w:rtl/>
        </w:rPr>
        <w:t>ى</w:t>
      </w:r>
      <w:r>
        <w:rPr>
          <w:rtl/>
        </w:rPr>
        <w:t xml:space="preserve"> ذؤاب</w:t>
      </w:r>
      <w:r w:rsidR="00853785">
        <w:rPr>
          <w:rFonts w:hint="cs"/>
          <w:rtl/>
        </w:rPr>
        <w:t>ة</w:t>
      </w:r>
      <w:r>
        <w:rPr>
          <w:rtl/>
        </w:rPr>
        <w:t xml:space="preserve"> منبه بن وهب ال</w:t>
      </w:r>
      <w:r w:rsidR="00853785">
        <w:rPr>
          <w:rtl/>
        </w:rPr>
        <w:t>جمحي</w:t>
      </w:r>
      <w:r>
        <w:rPr>
          <w:rtl/>
        </w:rPr>
        <w:t xml:space="preserve"> ثمّ رفع ذلک عن رسول اللّه </w:t>
      </w:r>
      <w:r w:rsidR="00BE14E3" w:rsidRPr="00BE14E3">
        <w:rPr>
          <w:rStyle w:val="libAlaemChar"/>
          <w:rtl/>
        </w:rPr>
        <w:t>صلى‌الله‌عليه‌وآله‌وسلم</w:t>
      </w:r>
      <w:r>
        <w:rPr>
          <w:rtl/>
        </w:rPr>
        <w:t xml:space="preserve"> فقرأ ع</w:t>
      </w:r>
      <w:r w:rsidR="00AE5F50">
        <w:rPr>
          <w:rtl/>
        </w:rPr>
        <w:t>لي</w:t>
      </w:r>
      <w:r>
        <w:rPr>
          <w:rFonts w:hint="eastAsia"/>
          <w:rtl/>
        </w:rPr>
        <w:t>نا</w:t>
      </w:r>
      <w:r>
        <w:rPr>
          <w:rtl/>
        </w:rPr>
        <w:t xml:space="preserve"> </w:t>
      </w:r>
      <w:r w:rsidR="0078437F">
        <w:rPr>
          <w:rtl/>
        </w:rPr>
        <w:t>سورة</w:t>
      </w:r>
      <w:r>
        <w:rPr>
          <w:rtl/>
        </w:rPr>
        <w:t xml:space="preserve"> ال</w:t>
      </w:r>
      <w:r w:rsidR="003B308D">
        <w:rPr>
          <w:rtl/>
        </w:rPr>
        <w:t>مائدة</w:t>
      </w:r>
      <w:r>
        <w:rPr>
          <w:rtl/>
        </w:rPr>
        <w:t xml:space="preserve"> فعمل رسول اللّه </w:t>
      </w:r>
      <w:r w:rsidR="00BE14E3" w:rsidRPr="00BE14E3">
        <w:rPr>
          <w:rStyle w:val="libAlaemChar"/>
          <w:rtl/>
        </w:rPr>
        <w:t>صلى‌الله‌عليه‌وآله‌وسلم</w:t>
      </w:r>
      <w:r>
        <w:rPr>
          <w:rtl/>
        </w:rPr>
        <w:t xml:space="preserve"> و </w:t>
      </w:r>
      <w:r>
        <w:rPr>
          <w:rFonts w:hint="eastAsia"/>
          <w:rtl/>
        </w:rPr>
        <w:t>عملنا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53785">
      <w:pPr>
        <w:pStyle w:val="libBold1"/>
        <w:rPr>
          <w:rtl/>
        </w:rPr>
      </w:pPr>
      <w:r>
        <w:rPr>
          <w:rFonts w:hint="eastAsia"/>
          <w:rtl/>
        </w:rPr>
        <w:t>م</w:t>
      </w:r>
      <w:r>
        <w:rPr>
          <w:rFonts w:hint="cs"/>
          <w:rtl/>
        </w:rPr>
        <w:t>ی</w:t>
      </w:r>
      <w:r>
        <w:rPr>
          <w:rFonts w:hint="eastAsia"/>
          <w:rtl/>
        </w:rPr>
        <w:t>ر</w:t>
      </w:r>
      <w:r>
        <w:rPr>
          <w:rtl/>
        </w:rPr>
        <w:t>:</w:t>
      </w:r>
    </w:p>
    <w:p w:rsidR="00C10AE1" w:rsidRDefault="008062F6" w:rsidP="00853785">
      <w:pPr>
        <w:pStyle w:val="libCenterBold1"/>
        <w:rPr>
          <w:rtl/>
        </w:rPr>
      </w:pPr>
      <w:r>
        <w:rPr>
          <w:rFonts w:hint="eastAsia"/>
          <w:rtl/>
        </w:rPr>
        <w:t>الم</w:t>
      </w:r>
      <w:r>
        <w:rPr>
          <w:rFonts w:hint="cs"/>
          <w:rtl/>
        </w:rPr>
        <w:t>ی</w:t>
      </w:r>
      <w:r>
        <w:rPr>
          <w:rFonts w:hint="eastAsia"/>
          <w:rtl/>
        </w:rPr>
        <w:t>ر</w:t>
      </w:r>
      <w:r>
        <w:rPr>
          <w:rtl/>
        </w:rPr>
        <w:t xml:space="preserve"> عماد</w:t>
      </w:r>
    </w:p>
    <w:p w:rsidR="00C10AE1" w:rsidRDefault="008062F6" w:rsidP="008062F6">
      <w:pPr>
        <w:pStyle w:val="libNormal"/>
        <w:rPr>
          <w:rtl/>
        </w:rPr>
      </w:pPr>
      <w:r>
        <w:rPr>
          <w:rFonts w:hint="eastAsia"/>
          <w:rtl/>
        </w:rPr>
        <w:t>قال</w:t>
      </w:r>
      <w:r>
        <w:rPr>
          <w:rtl/>
        </w:rPr>
        <w:t xml:space="preserve"> </w:t>
      </w:r>
      <w:r w:rsidR="00AE5F50">
        <w:rPr>
          <w:rtl/>
        </w:rPr>
        <w:t>في</w:t>
      </w:r>
      <w:r>
        <w:rPr>
          <w:rtl/>
        </w:rPr>
        <w:t>(ر</w:t>
      </w:r>
      <w:r>
        <w:rPr>
          <w:rFonts w:hint="cs"/>
          <w:rtl/>
        </w:rPr>
        <w:t>ی</w:t>
      </w:r>
      <w:r>
        <w:rPr>
          <w:rFonts w:hint="eastAsia"/>
          <w:rtl/>
        </w:rPr>
        <w:t>اض</w:t>
      </w:r>
      <w:r>
        <w:rPr>
          <w:rtl/>
        </w:rPr>
        <w:t xml:space="preserve"> العلماء):الس</w:t>
      </w:r>
      <w:r>
        <w:rPr>
          <w:rFonts w:hint="cs"/>
          <w:rtl/>
        </w:rPr>
        <w:t>یّ</w:t>
      </w:r>
      <w:r>
        <w:rPr>
          <w:rFonts w:hint="eastAsia"/>
          <w:rtl/>
        </w:rPr>
        <w:t>د</w:t>
      </w:r>
      <w:r>
        <w:rPr>
          <w:rtl/>
        </w:rPr>
        <w:t xml:space="preserve"> الأم</w:t>
      </w:r>
      <w:r>
        <w:rPr>
          <w:rFonts w:hint="cs"/>
          <w:rtl/>
        </w:rPr>
        <w:t>ی</w:t>
      </w:r>
      <w:r>
        <w:rPr>
          <w:rFonts w:hint="eastAsia"/>
          <w:rtl/>
        </w:rPr>
        <w:t>ر</w:t>
      </w:r>
      <w:r>
        <w:rPr>
          <w:rtl/>
        </w:rPr>
        <w:t xml:space="preserve"> عماد الد</w:t>
      </w:r>
      <w:r>
        <w:rPr>
          <w:rFonts w:hint="cs"/>
          <w:rtl/>
        </w:rPr>
        <w:t>ی</w:t>
      </w:r>
      <w:r>
        <w:rPr>
          <w:rFonts w:hint="eastAsia"/>
          <w:rtl/>
        </w:rPr>
        <w:t>ن</w:t>
      </w:r>
      <w:r>
        <w:rPr>
          <w:rtl/>
        </w:rPr>
        <w:t xml:space="preserve"> ع</w:t>
      </w:r>
      <w:r w:rsidR="00AE5F50">
        <w:rPr>
          <w:rtl/>
        </w:rPr>
        <w:t>لي</w:t>
      </w:r>
      <w:r>
        <w:rPr>
          <w:rtl/>
        </w:rPr>
        <w:t xml:space="preserve"> ال</w:t>
      </w:r>
      <w:r w:rsidR="00444506">
        <w:rPr>
          <w:rtl/>
        </w:rPr>
        <w:t>حسیني</w:t>
      </w:r>
      <w:r>
        <w:rPr>
          <w:rtl/>
        </w:rPr>
        <w:t xml:space="preserve"> الأستر</w:t>
      </w:r>
      <w:r w:rsidR="00853785">
        <w:rPr>
          <w:rtl/>
        </w:rPr>
        <w:t>آبادي</w:t>
      </w:r>
      <w:r>
        <w:rPr>
          <w:rtl/>
        </w:rPr>
        <w:t xml:space="preserve"> المشتهر بم</w:t>
      </w:r>
      <w:r>
        <w:rPr>
          <w:rFonts w:hint="cs"/>
          <w:rtl/>
        </w:rPr>
        <w:t>ی</w:t>
      </w:r>
      <w:r>
        <w:rPr>
          <w:rFonts w:hint="eastAsia"/>
          <w:rtl/>
        </w:rPr>
        <w:t>ر</w:t>
      </w:r>
      <w:r>
        <w:rPr>
          <w:rtl/>
        </w:rPr>
        <w:t xml:space="preserve"> کلان </w:t>
      </w:r>
      <w:r w:rsidR="00444506" w:rsidRPr="00444506">
        <w:rPr>
          <w:rStyle w:val="libAlaemChar"/>
          <w:rtl/>
        </w:rPr>
        <w:t>قدس‌سره</w:t>
      </w:r>
      <w:r>
        <w:rPr>
          <w:rtl/>
        </w:rPr>
        <w:t xml:space="preserve"> فاضل عالم فق</w:t>
      </w:r>
      <w:r>
        <w:rPr>
          <w:rFonts w:hint="cs"/>
          <w:rtl/>
        </w:rPr>
        <w:t>ی</w:t>
      </w:r>
      <w:r>
        <w:rPr>
          <w:rFonts w:hint="eastAsia"/>
          <w:rtl/>
        </w:rPr>
        <w:t>ه</w:t>
      </w:r>
      <w:r>
        <w:rPr>
          <w:rtl/>
        </w:rPr>
        <w:t xml:space="preserve"> معروف ذو کرامات و مقامات،و قد کان </w:t>
      </w:r>
      <w:r w:rsidR="00444506" w:rsidRPr="00444506">
        <w:rPr>
          <w:rStyle w:val="libAlaemChar"/>
          <w:rtl/>
        </w:rPr>
        <w:t>قدس‌سره</w:t>
      </w:r>
      <w:r>
        <w:rPr>
          <w:rtl/>
        </w:rPr>
        <w:t xml:space="preserve"> من أعاظم علماء سادات استراباد و من أقرباء أم</w:t>
      </w:r>
      <w:r>
        <w:rPr>
          <w:rFonts w:hint="cs"/>
          <w:rtl/>
        </w:rPr>
        <w:t>ی</w:t>
      </w:r>
      <w:r>
        <w:rPr>
          <w:rFonts w:hint="eastAsia"/>
          <w:rtl/>
        </w:rPr>
        <w:t>ر</w:t>
      </w:r>
      <w:r>
        <w:rPr>
          <w:rtl/>
        </w:rPr>
        <w:t xml:space="preserve"> فخر الد</w:t>
      </w:r>
      <w:r>
        <w:rPr>
          <w:rFonts w:hint="cs"/>
          <w:rtl/>
        </w:rPr>
        <w:t>ی</w:t>
      </w:r>
      <w:r>
        <w:rPr>
          <w:rFonts w:hint="eastAsia"/>
          <w:rtl/>
        </w:rPr>
        <w:t>ن</w:t>
      </w:r>
      <w:r>
        <w:rPr>
          <w:rtl/>
        </w:rPr>
        <w:t xml:space="preserve"> ال</w:t>
      </w:r>
      <w:r w:rsidR="00853785">
        <w:rPr>
          <w:rtl/>
        </w:rPr>
        <w:t>سماکي</w:t>
      </w:r>
      <w:r>
        <w:rPr>
          <w:rtl/>
        </w:rPr>
        <w:t xml:space="preserve"> و هو جدّ الس</w:t>
      </w:r>
      <w:r>
        <w:rPr>
          <w:rFonts w:hint="cs"/>
          <w:rtl/>
        </w:rPr>
        <w:t>یّ</w:t>
      </w:r>
      <w:r>
        <w:rPr>
          <w:rFonts w:hint="eastAsia"/>
          <w:rtl/>
        </w:rPr>
        <w:t>د</w:t>
      </w:r>
      <w:r>
        <w:rPr>
          <w:rtl/>
        </w:rPr>
        <w:t xml:space="preserve"> أم</w:t>
      </w:r>
      <w:r>
        <w:rPr>
          <w:rFonts w:hint="cs"/>
          <w:rtl/>
        </w:rPr>
        <w:t>ی</w:t>
      </w:r>
      <w:r>
        <w:rPr>
          <w:rFonts w:hint="eastAsia"/>
          <w:rtl/>
        </w:rPr>
        <w:t>ر</w:t>
      </w:r>
      <w:r>
        <w:rPr>
          <w:rtl/>
        </w:rPr>
        <w:t xml:space="preserve"> دوست محمّد ا</w:t>
      </w:r>
      <w:r>
        <w:rPr>
          <w:rFonts w:hint="eastAsia"/>
          <w:rtl/>
        </w:rPr>
        <w:t>لخازن</w:t>
      </w:r>
      <w:r>
        <w:rPr>
          <w:rtl/>
        </w:rPr>
        <w:t xml:space="preserve"> ل</w:t>
      </w:r>
      <w:r w:rsidR="00853785">
        <w:rPr>
          <w:rtl/>
        </w:rPr>
        <w:t>خزانة</w:t>
      </w:r>
      <w:r>
        <w:rPr>
          <w:rtl/>
        </w:rPr>
        <w:t xml:space="preserve"> کتب المشهد ال</w:t>
      </w:r>
      <w:r w:rsidR="00853785">
        <w:rPr>
          <w:rtl/>
        </w:rPr>
        <w:t>رضوي</w:t>
      </w:r>
      <w:r>
        <w:rPr>
          <w:rtl/>
        </w:rPr>
        <w:t xml:space="preserve"> </w:t>
      </w:r>
      <w:r w:rsidR="00E5742D">
        <w:rPr>
          <w:rtl/>
        </w:rPr>
        <w:t>أي</w:t>
      </w:r>
      <w:r>
        <w:rPr>
          <w:rFonts w:hint="eastAsia"/>
          <w:rtl/>
        </w:rPr>
        <w:t>ضا</w:t>
      </w:r>
      <w:r>
        <w:rPr>
          <w:rtl/>
        </w:rPr>
        <w:t xml:space="preserve"> فلاحظ، و کان </w:t>
      </w:r>
      <w:r w:rsidR="00444506" w:rsidRPr="00444506">
        <w:rPr>
          <w:rStyle w:val="libAlaemChar"/>
          <w:rtl/>
        </w:rPr>
        <w:t>قدس‌سره</w:t>
      </w:r>
      <w:r>
        <w:rPr>
          <w:rtl/>
        </w:rPr>
        <w:t xml:space="preserve"> متصلّبا </w:t>
      </w:r>
      <w:r w:rsidR="00AE5F50">
        <w:rPr>
          <w:rtl/>
        </w:rPr>
        <w:t>في</w:t>
      </w:r>
      <w:r>
        <w:rPr>
          <w:rtl/>
        </w:rPr>
        <w:t xml:space="preserve"> التش</w:t>
      </w:r>
      <w:r>
        <w:rPr>
          <w:rFonts w:hint="cs"/>
          <w:rtl/>
        </w:rPr>
        <w:t>یّ</w:t>
      </w:r>
      <w:r>
        <w:rPr>
          <w:rFonts w:hint="eastAsia"/>
          <w:rtl/>
        </w:rPr>
        <w:t>ع</w:t>
      </w:r>
      <w:r>
        <w:rPr>
          <w:rtl/>
        </w:rPr>
        <w:t xml:space="preserve"> معاصرا للسلطان </w:t>
      </w:r>
      <w:r w:rsidR="00DC34F1">
        <w:rPr>
          <w:rtl/>
        </w:rPr>
        <w:t>شاة</w:t>
      </w:r>
      <w:r>
        <w:rPr>
          <w:rtl/>
        </w:rPr>
        <w:t xml:space="preserve"> إسماع</w:t>
      </w:r>
      <w:r>
        <w:rPr>
          <w:rFonts w:hint="cs"/>
          <w:rtl/>
        </w:rPr>
        <w:t>ی</w:t>
      </w:r>
      <w:r>
        <w:rPr>
          <w:rFonts w:hint="eastAsia"/>
          <w:rtl/>
        </w:rPr>
        <w:t>ل</w:t>
      </w:r>
      <w:r>
        <w:rPr>
          <w:rtl/>
        </w:rPr>
        <w:t xml:space="preserve"> ال</w:t>
      </w:r>
      <w:r w:rsidR="00772E38">
        <w:rPr>
          <w:rtl/>
        </w:rPr>
        <w:t>ثاني</w:t>
      </w:r>
      <w:r>
        <w:rPr>
          <w:rtl/>
        </w:rPr>
        <w:t xml:space="preserve"> ال</w:t>
      </w:r>
      <w:r w:rsidR="00853785">
        <w:rPr>
          <w:rtl/>
        </w:rPr>
        <w:t>صفوي</w:t>
      </w:r>
      <w:r>
        <w:rPr>
          <w:rtl/>
        </w:rPr>
        <w:t xml:space="preserve"> ال</w:t>
      </w:r>
      <w:r w:rsidR="00853785">
        <w:rPr>
          <w:rtl/>
        </w:rPr>
        <w:t>سنّي</w:t>
      </w:r>
      <w:r>
        <w:rPr>
          <w:rtl/>
        </w:rPr>
        <w:t xml:space="preserve"> و ذلک السلطان کث</w:t>
      </w:r>
      <w:r>
        <w:rPr>
          <w:rFonts w:hint="cs"/>
          <w:rtl/>
        </w:rPr>
        <w:t>ی</w:t>
      </w:r>
      <w:r>
        <w:rPr>
          <w:rFonts w:hint="eastAsia"/>
          <w:rtl/>
        </w:rPr>
        <w:t>را</w:t>
      </w:r>
      <w:r>
        <w:rPr>
          <w:rtl/>
        </w:rPr>
        <w:t xml:space="preserve"> ما </w:t>
      </w:r>
      <w:r>
        <w:rPr>
          <w:rFonts w:hint="cs"/>
          <w:rtl/>
        </w:rPr>
        <w:t>ی</w:t>
      </w:r>
      <w:r>
        <w:rPr>
          <w:rFonts w:hint="eastAsia"/>
          <w:rtl/>
        </w:rPr>
        <w:t>عارضه</w:t>
      </w:r>
      <w:r>
        <w:rPr>
          <w:rtl/>
        </w:rPr>
        <w:t xml:space="preserve"> </w:t>
      </w:r>
      <w:r w:rsidR="00AE5F50">
        <w:rPr>
          <w:rtl/>
        </w:rPr>
        <w:t>في</w:t>
      </w:r>
      <w:r>
        <w:rPr>
          <w:rtl/>
        </w:rPr>
        <w:t xml:space="preserve"> المذهب و </w:t>
      </w:r>
      <w:r>
        <w:rPr>
          <w:rFonts w:hint="cs"/>
          <w:rtl/>
        </w:rPr>
        <w:t>ی</w:t>
      </w:r>
      <w:r>
        <w:rPr>
          <w:rFonts w:hint="eastAsia"/>
          <w:rtl/>
        </w:rPr>
        <w:t>حتجّ</w:t>
      </w:r>
      <w:r>
        <w:rPr>
          <w:rtl/>
        </w:rPr>
        <w:t xml:space="preserve"> معه و </w:t>
      </w:r>
      <w:r>
        <w:rPr>
          <w:rFonts w:hint="cs"/>
          <w:rtl/>
        </w:rPr>
        <w:t>ی</w:t>
      </w:r>
      <w:r>
        <w:rPr>
          <w:rFonts w:hint="eastAsia"/>
          <w:rtl/>
        </w:rPr>
        <w:t>کابره</w:t>
      </w:r>
      <w:r>
        <w:rPr>
          <w:rtl/>
        </w:rPr>
        <w:t xml:space="preserve"> حتّ</w:t>
      </w:r>
      <w:r>
        <w:rPr>
          <w:rFonts w:hint="cs"/>
          <w:rtl/>
        </w:rPr>
        <w:t>ی</w:t>
      </w:r>
      <w:r>
        <w:rPr>
          <w:rtl/>
        </w:rPr>
        <w:t xml:space="preserve"> آل الأمر </w:t>
      </w:r>
      <w:r w:rsidR="00444506">
        <w:rPr>
          <w:rtl/>
        </w:rPr>
        <w:t>الى</w:t>
      </w:r>
      <w:r>
        <w:rPr>
          <w:rtl/>
        </w:rPr>
        <w:t xml:space="preserve"> الأمر بقتله،و کان له معه أقاص</w:t>
      </w:r>
      <w:r>
        <w:rPr>
          <w:rFonts w:hint="cs"/>
          <w:rtl/>
        </w:rPr>
        <w:t>ی</w:t>
      </w:r>
      <w:r>
        <w:rPr>
          <w:rFonts w:hint="eastAsia"/>
          <w:rtl/>
        </w:rPr>
        <w:t>ص</w:t>
      </w:r>
      <w:r>
        <w:rPr>
          <w:rtl/>
        </w:rPr>
        <w:t xml:space="preserve"> </w:t>
      </w:r>
      <w:r w:rsidR="00853785">
        <w:rPr>
          <w:rtl/>
        </w:rPr>
        <w:t>غريبة</w:t>
      </w:r>
      <w:r>
        <w:rPr>
          <w:rtl/>
        </w:rPr>
        <w:t xml:space="preserve"> </w:t>
      </w:r>
      <w:r w:rsidR="00444506">
        <w:rPr>
          <w:rtl/>
        </w:rPr>
        <w:t>مذکورة</w:t>
      </w:r>
      <w:r>
        <w:rPr>
          <w:rtl/>
        </w:rPr>
        <w:t xml:space="preserve"> </w:t>
      </w:r>
      <w:r w:rsidR="00AE5F50">
        <w:rPr>
          <w:rtl/>
        </w:rPr>
        <w:t>في</w:t>
      </w:r>
      <w:r>
        <w:rPr>
          <w:rtl/>
        </w:rPr>
        <w:t xml:space="preserve"> الت</w:t>
      </w:r>
      <w:r>
        <w:rPr>
          <w:rFonts w:hint="eastAsia"/>
          <w:rtl/>
        </w:rPr>
        <w:t>وار</w:t>
      </w:r>
      <w:r>
        <w:rPr>
          <w:rFonts w:hint="cs"/>
          <w:rtl/>
        </w:rPr>
        <w:t>ی</w:t>
      </w:r>
      <w:r>
        <w:rPr>
          <w:rFonts w:hint="eastAsia"/>
          <w:rtl/>
        </w:rPr>
        <w:t>خ</w:t>
      </w:r>
      <w:r>
        <w:rPr>
          <w:rtl/>
        </w:rPr>
        <w:t xml:space="preserve"> ال</w:t>
      </w:r>
      <w:r w:rsidR="00853785">
        <w:rPr>
          <w:rtl/>
        </w:rPr>
        <w:t>صفوية</w:t>
      </w:r>
      <w:r>
        <w:rPr>
          <w:rFonts w:hint="eastAsia"/>
          <w:rtl/>
        </w:rPr>
        <w:t>،</w:t>
      </w:r>
      <w:r w:rsidR="008A378F">
        <w:rPr>
          <w:rFonts w:hint="eastAsia"/>
          <w:rtl/>
        </w:rPr>
        <w:t>انتهى</w:t>
      </w:r>
      <w:r>
        <w:rPr>
          <w:rtl/>
        </w:rPr>
        <w:t>.</w:t>
      </w:r>
    </w:p>
    <w:p w:rsidR="00853785" w:rsidRDefault="00066653" w:rsidP="00853785">
      <w:pPr>
        <w:pStyle w:val="libLine"/>
        <w:rPr>
          <w:rtl/>
        </w:rPr>
      </w:pPr>
      <w:r>
        <w:rPr>
          <w:rFonts w:hint="eastAsia"/>
          <w:rtl/>
        </w:rPr>
        <w:t>____________________</w:t>
      </w:r>
    </w:p>
    <w:p w:rsidR="00C10AE1" w:rsidRDefault="00066653" w:rsidP="00853785">
      <w:pPr>
        <w:pStyle w:val="libFootnote0"/>
        <w:rPr>
          <w:rtl/>
        </w:rPr>
      </w:pPr>
      <w:r>
        <w:rPr>
          <w:rtl/>
        </w:rPr>
        <w:t>(1)</w:t>
      </w:r>
      <w:r w:rsidR="008062F6">
        <w:rPr>
          <w:rtl/>
        </w:rPr>
        <w:t xml:space="preserve"> ق:</w:t>
      </w:r>
      <w:r>
        <w:rPr>
          <w:rtl/>
        </w:rPr>
        <w:t>363</w:t>
      </w:r>
      <w:r w:rsidR="008062F6">
        <w:rPr>
          <w:rtl/>
        </w:rPr>
        <w:t>/</w:t>
      </w:r>
      <w:r>
        <w:rPr>
          <w:rtl/>
        </w:rPr>
        <w:t>32</w:t>
      </w:r>
      <w:r w:rsidR="008062F6">
        <w:rPr>
          <w:rtl/>
        </w:rPr>
        <w:t>/</w:t>
      </w:r>
      <w:r>
        <w:rPr>
          <w:rtl/>
        </w:rPr>
        <w:t>6</w:t>
      </w:r>
      <w:r w:rsidR="008062F6">
        <w:rPr>
          <w:rtl/>
        </w:rPr>
        <w:t>،ج:</w:t>
      </w:r>
      <w:r>
        <w:rPr>
          <w:rtl/>
        </w:rPr>
        <w:t>271</w:t>
      </w:r>
      <w:r w:rsidR="008062F6">
        <w:rPr>
          <w:rtl/>
        </w:rPr>
        <w:t>/</w:t>
      </w:r>
      <w:r>
        <w:rPr>
          <w:rtl/>
        </w:rPr>
        <w:t>18</w:t>
      </w:r>
      <w:r w:rsidR="008062F6">
        <w:rPr>
          <w:rtl/>
        </w:rPr>
        <w:t>.</w:t>
      </w:r>
    </w:p>
    <w:p w:rsidR="0037464E" w:rsidRDefault="0037464E" w:rsidP="0037464E">
      <w:pPr>
        <w:pStyle w:val="libNormal"/>
        <w:rPr>
          <w:rtl/>
        </w:rPr>
      </w:pPr>
      <w:r>
        <w:rPr>
          <w:rFonts w:hint="eastAsia"/>
          <w:rtl/>
        </w:rPr>
        <w:br w:type="page"/>
      </w:r>
    </w:p>
    <w:p w:rsidR="00C10AE1" w:rsidRDefault="008062F6" w:rsidP="00853785">
      <w:pPr>
        <w:pStyle w:val="libBold1"/>
        <w:rPr>
          <w:rtl/>
        </w:rPr>
      </w:pPr>
      <w:r>
        <w:rPr>
          <w:rFonts w:hint="eastAsia"/>
          <w:rtl/>
        </w:rPr>
        <w:lastRenderedPageBreak/>
        <w:t>م</w:t>
      </w:r>
      <w:r>
        <w:rPr>
          <w:rFonts w:hint="cs"/>
          <w:rtl/>
        </w:rPr>
        <w:t>ی</w:t>
      </w:r>
      <w:r>
        <w:rPr>
          <w:rFonts w:hint="eastAsia"/>
          <w:rtl/>
        </w:rPr>
        <w:t>ل</w:t>
      </w:r>
      <w:r>
        <w:rPr>
          <w:rtl/>
        </w:rPr>
        <w:t>:</w:t>
      </w:r>
    </w:p>
    <w:p w:rsidR="00C10AE1" w:rsidRDefault="008062F6" w:rsidP="00853785">
      <w:pPr>
        <w:pStyle w:val="libCenterBold1"/>
        <w:rPr>
          <w:rtl/>
        </w:rPr>
      </w:pPr>
      <w:r>
        <w:rPr>
          <w:rFonts w:hint="eastAsia"/>
          <w:rtl/>
        </w:rPr>
        <w:t>حد</w:t>
      </w:r>
      <w:r>
        <w:rPr>
          <w:rFonts w:hint="cs"/>
          <w:rtl/>
        </w:rPr>
        <w:t>ی</w:t>
      </w:r>
      <w:r>
        <w:rPr>
          <w:rFonts w:hint="eastAsia"/>
          <w:rtl/>
        </w:rPr>
        <w:t>ث</w:t>
      </w:r>
      <w:r>
        <w:rPr>
          <w:rtl/>
        </w:rPr>
        <w:t xml:space="preserve"> الم</w:t>
      </w:r>
      <w:r>
        <w:rPr>
          <w:rFonts w:hint="cs"/>
          <w:rtl/>
        </w:rPr>
        <w:t>ی</w:t>
      </w:r>
      <w:r>
        <w:rPr>
          <w:rFonts w:hint="eastAsia"/>
          <w:rtl/>
        </w:rPr>
        <w:t>ل</w:t>
      </w:r>
      <w:r>
        <w:rPr>
          <w:rtl/>
        </w:rPr>
        <w:t xml:space="preserve"> و المولود</w:t>
      </w:r>
    </w:p>
    <w:p w:rsidR="00C10AE1" w:rsidRDefault="008062F6" w:rsidP="00853785">
      <w:pPr>
        <w:pStyle w:val="libNormal"/>
        <w:rPr>
          <w:rtl/>
        </w:rPr>
      </w:pPr>
      <w:r>
        <w:rPr>
          <w:rFonts w:hint="eastAsia"/>
          <w:rtl/>
        </w:rPr>
        <w:t>ملخّصه</w:t>
      </w:r>
      <w:r>
        <w:rPr>
          <w:rtl/>
        </w:rPr>
        <w:t xml:space="preserve"> انّه قالت </w:t>
      </w:r>
      <w:r w:rsidR="002E1FA3">
        <w:rPr>
          <w:rtl/>
        </w:rPr>
        <w:t>جاري</w:t>
      </w:r>
      <w:r w:rsidR="00B12870">
        <w:rPr>
          <w:rtl/>
        </w:rPr>
        <w:t>ة</w:t>
      </w:r>
      <w:r>
        <w:rPr>
          <w:rtl/>
        </w:rPr>
        <w:t xml:space="preserve"> ال</w:t>
      </w:r>
      <w:r w:rsidR="00447C09">
        <w:rPr>
          <w:rtl/>
        </w:rPr>
        <w:t>هاشمي</w:t>
      </w:r>
      <w:r>
        <w:rPr>
          <w:rtl/>
        </w:rPr>
        <w:t xml:space="preserve"> </w:t>
      </w:r>
      <w:r w:rsidR="00772E38">
        <w:rPr>
          <w:rtl/>
        </w:rPr>
        <w:t>الذي</w:t>
      </w:r>
      <w:r>
        <w:rPr>
          <w:rtl/>
        </w:rPr>
        <w:t xml:space="preserve"> کان بسرّ من ر</w:t>
      </w:r>
      <w:r w:rsidR="00E5742D">
        <w:rPr>
          <w:rtl/>
        </w:rPr>
        <w:t>أ</w:t>
      </w:r>
      <w:r w:rsidR="00853785">
        <w:rPr>
          <w:rFonts w:hint="cs"/>
          <w:rtl/>
        </w:rPr>
        <w:t xml:space="preserve">ى </w:t>
      </w:r>
      <w:r>
        <w:rPr>
          <w:rtl/>
        </w:rPr>
        <w:t xml:space="preserve">کان لنا طفل وجع فقالت </w:t>
      </w:r>
      <w:r w:rsidR="00AE5F50">
        <w:rPr>
          <w:rtl/>
        </w:rPr>
        <w:t>لي</w:t>
      </w:r>
      <w:r>
        <w:rPr>
          <w:rtl/>
        </w:rPr>
        <w:t xml:space="preserve"> </w:t>
      </w:r>
      <w:r w:rsidR="00853785">
        <w:rPr>
          <w:rtl/>
        </w:rPr>
        <w:t>مولاتي</w:t>
      </w:r>
      <w:r>
        <w:rPr>
          <w:rtl/>
        </w:rPr>
        <w:t>:ادخ</w:t>
      </w:r>
      <w:r w:rsidR="00AE5F50">
        <w:rPr>
          <w:rtl/>
        </w:rPr>
        <w:t>لي</w:t>
      </w:r>
      <w:r>
        <w:rPr>
          <w:rtl/>
        </w:rPr>
        <w:t xml:space="preserve"> </w:t>
      </w:r>
      <w:r w:rsidR="00444506">
        <w:rPr>
          <w:rtl/>
        </w:rPr>
        <w:t>الى</w:t>
      </w:r>
      <w:r>
        <w:rPr>
          <w:rtl/>
        </w:rPr>
        <w:t xml:space="preserve"> دار الحسن بن ع</w:t>
      </w:r>
      <w:r w:rsidR="00AE5F50">
        <w:rPr>
          <w:rtl/>
        </w:rPr>
        <w:t>لي</w:t>
      </w:r>
      <w:r>
        <w:rPr>
          <w:rtl/>
        </w:rPr>
        <w:t xml:space="preserve"> </w:t>
      </w:r>
      <w:r w:rsidR="00BE14E3" w:rsidRPr="00BE14E3">
        <w:rPr>
          <w:rStyle w:val="libAlaemChar"/>
          <w:rtl/>
        </w:rPr>
        <w:t>عليهما‌السلام</w:t>
      </w:r>
      <w:r>
        <w:rPr>
          <w:rtl/>
        </w:rPr>
        <w:t>فقو</w:t>
      </w:r>
      <w:r w:rsidR="00AE5F50">
        <w:rPr>
          <w:rtl/>
        </w:rPr>
        <w:t>لي</w:t>
      </w:r>
      <w:r>
        <w:rPr>
          <w:rtl/>
        </w:rPr>
        <w:t xml:space="preserve"> ل</w:t>
      </w:r>
      <w:r w:rsidR="00853785">
        <w:rPr>
          <w:rtl/>
        </w:rPr>
        <w:t>حکيمة</w:t>
      </w:r>
      <w:r>
        <w:rPr>
          <w:rtl/>
        </w:rPr>
        <w:t xml:space="preserve"> </w:t>
      </w:r>
      <w:r w:rsidR="001522B9">
        <w:rPr>
          <w:rtl/>
        </w:rPr>
        <w:t>تعطي</w:t>
      </w:r>
      <w:r>
        <w:rPr>
          <w:rFonts w:hint="eastAsia"/>
          <w:rtl/>
        </w:rPr>
        <w:t>نا</w:t>
      </w:r>
      <w:r>
        <w:rPr>
          <w:rtl/>
        </w:rPr>
        <w:t xml:space="preserve"> ش</w:t>
      </w:r>
      <w:r>
        <w:rPr>
          <w:rFonts w:hint="cs"/>
          <w:rtl/>
        </w:rPr>
        <w:t>ی</w:t>
      </w:r>
      <w:r>
        <w:rPr>
          <w:rFonts w:hint="eastAsia"/>
          <w:rtl/>
        </w:rPr>
        <w:t>ئا</w:t>
      </w:r>
      <w:r>
        <w:rPr>
          <w:rtl/>
        </w:rPr>
        <w:t xml:space="preserve"> </w:t>
      </w:r>
      <w:r>
        <w:rPr>
          <w:rFonts w:hint="cs"/>
          <w:rtl/>
        </w:rPr>
        <w:t>ی</w:t>
      </w:r>
      <w:r>
        <w:rPr>
          <w:rFonts w:hint="eastAsia"/>
          <w:rtl/>
        </w:rPr>
        <w:t>ستش</w:t>
      </w:r>
      <w:r w:rsidR="00AE5F50">
        <w:rPr>
          <w:rFonts w:hint="eastAsia"/>
          <w:rtl/>
        </w:rPr>
        <w:t>في</w:t>
      </w:r>
      <w:r>
        <w:rPr>
          <w:rtl/>
        </w:rPr>
        <w:t xml:space="preserve"> به مولودنا،فدخلت ع</w:t>
      </w:r>
      <w:r w:rsidR="00AE5F50">
        <w:rPr>
          <w:rtl/>
        </w:rPr>
        <w:t>لي</w:t>
      </w:r>
      <w:r>
        <w:rPr>
          <w:rFonts w:hint="eastAsia"/>
          <w:rtl/>
        </w:rPr>
        <w:t>ها</w:t>
      </w:r>
      <w:r>
        <w:rPr>
          <w:rtl/>
        </w:rPr>
        <w:t xml:space="preserve"> و سألتها ذلک فقالت </w:t>
      </w:r>
      <w:r w:rsidR="00853785">
        <w:rPr>
          <w:rtl/>
        </w:rPr>
        <w:t>حکيمة</w:t>
      </w:r>
      <w:r>
        <w:rPr>
          <w:rtl/>
        </w:rPr>
        <w:t>:</w:t>
      </w:r>
      <w:r w:rsidR="00853785">
        <w:rPr>
          <w:rtl/>
        </w:rPr>
        <w:t>أئتوني</w:t>
      </w:r>
      <w:r>
        <w:rPr>
          <w:rtl/>
        </w:rPr>
        <w:t xml:space="preserve"> بالم</w:t>
      </w:r>
      <w:r>
        <w:rPr>
          <w:rFonts w:hint="cs"/>
          <w:rtl/>
        </w:rPr>
        <w:t>ی</w:t>
      </w:r>
      <w:r>
        <w:rPr>
          <w:rFonts w:hint="eastAsia"/>
          <w:rtl/>
        </w:rPr>
        <w:t>ل</w:t>
      </w:r>
      <w:r>
        <w:rPr>
          <w:rtl/>
        </w:rPr>
        <w:t xml:space="preserve"> </w:t>
      </w:r>
      <w:r w:rsidR="00772E38">
        <w:rPr>
          <w:rtl/>
        </w:rPr>
        <w:t>الذي</w:t>
      </w:r>
      <w:r>
        <w:rPr>
          <w:rtl/>
        </w:rPr>
        <w:t xml:space="preserve"> کحل به المولود </w:t>
      </w:r>
      <w:r w:rsidR="00772E38">
        <w:rPr>
          <w:rtl/>
        </w:rPr>
        <w:t>الذي</w:t>
      </w:r>
      <w:r>
        <w:rPr>
          <w:rtl/>
        </w:rPr>
        <w:t xml:space="preserve"> ولد ال</w:t>
      </w:r>
      <w:r w:rsidR="00853785">
        <w:rPr>
          <w:rtl/>
        </w:rPr>
        <w:t>بارحة</w:t>
      </w:r>
      <w:r>
        <w:rPr>
          <w:rFonts w:hint="eastAsia"/>
          <w:rtl/>
        </w:rPr>
        <w:t>،</w:t>
      </w:r>
      <w:r w:rsidR="00DD1AF8">
        <w:rPr>
          <w:rFonts w:hint="cs"/>
          <w:rtl/>
        </w:rPr>
        <w:t>یعني</w:t>
      </w:r>
      <w:r>
        <w:rPr>
          <w:rtl/>
        </w:rPr>
        <w:t xml:space="preserve"> ابن الحسن بن ع</w:t>
      </w:r>
      <w:r w:rsidR="00AE5F50">
        <w:rPr>
          <w:rtl/>
        </w:rPr>
        <w:t>لي</w:t>
      </w:r>
      <w:r>
        <w:rPr>
          <w:rtl/>
        </w:rPr>
        <w:t xml:space="preserve"> </w:t>
      </w:r>
      <w:r w:rsidR="00BE14E3" w:rsidRPr="00BE14E3">
        <w:rPr>
          <w:rStyle w:val="libAlaemChar"/>
          <w:rtl/>
        </w:rPr>
        <w:t>عليهما‌السلام</w:t>
      </w:r>
      <w:r>
        <w:rPr>
          <w:rtl/>
        </w:rPr>
        <w:t>ف</w:t>
      </w:r>
      <w:r w:rsidR="0068000B">
        <w:rPr>
          <w:rtl/>
        </w:rPr>
        <w:t>أتي</w:t>
      </w:r>
      <w:r>
        <w:rPr>
          <w:rFonts w:hint="eastAsia"/>
          <w:rtl/>
        </w:rPr>
        <w:t>ت</w:t>
      </w:r>
      <w:r>
        <w:rPr>
          <w:rtl/>
        </w:rPr>
        <w:t xml:space="preserve"> بالم</w:t>
      </w:r>
      <w:r>
        <w:rPr>
          <w:rFonts w:hint="cs"/>
          <w:rtl/>
        </w:rPr>
        <w:t>ی</w:t>
      </w:r>
      <w:r>
        <w:rPr>
          <w:rFonts w:hint="eastAsia"/>
          <w:rtl/>
        </w:rPr>
        <w:t>ل</w:t>
      </w:r>
      <w:r>
        <w:rPr>
          <w:rtl/>
        </w:rPr>
        <w:t xml:space="preserve"> فدفعته </w:t>
      </w:r>
      <w:r w:rsidR="00444506">
        <w:rPr>
          <w:rtl/>
        </w:rPr>
        <w:t>الى</w:t>
      </w:r>
      <w:r>
        <w:rPr>
          <w:rtl/>
        </w:rPr>
        <w:t xml:space="preserve"> و حملته </w:t>
      </w:r>
      <w:r w:rsidR="00444506">
        <w:rPr>
          <w:rtl/>
        </w:rPr>
        <w:t>الى</w:t>
      </w:r>
      <w:r>
        <w:rPr>
          <w:rtl/>
        </w:rPr>
        <w:t xml:space="preserve"> </w:t>
      </w:r>
      <w:r w:rsidR="00853785">
        <w:rPr>
          <w:rtl/>
        </w:rPr>
        <w:t>مولاتي</w:t>
      </w:r>
      <w:r>
        <w:rPr>
          <w:rtl/>
        </w:rPr>
        <w:t xml:space="preserve"> و کحلت به المولود فعو</w:t>
      </w:r>
      <w:r w:rsidR="00AE5F50">
        <w:rPr>
          <w:rtl/>
        </w:rPr>
        <w:t>في</w:t>
      </w:r>
      <w:r>
        <w:rPr>
          <w:rFonts w:hint="eastAsia"/>
          <w:rtl/>
        </w:rPr>
        <w:t>،و</w:t>
      </w:r>
      <w:r>
        <w:rPr>
          <w:rtl/>
        </w:rPr>
        <w:t xml:space="preserve"> بق</w:t>
      </w:r>
      <w:r>
        <w:rPr>
          <w:rFonts w:hint="cs"/>
          <w:rtl/>
        </w:rPr>
        <w:t>ی</w:t>
      </w:r>
      <w:r>
        <w:rPr>
          <w:rtl/>
        </w:rPr>
        <w:t xml:space="preserve"> عندنا و کنّا نستش</w:t>
      </w:r>
      <w:r w:rsidR="00AE5F50">
        <w:rPr>
          <w:rtl/>
        </w:rPr>
        <w:t>في</w:t>
      </w:r>
      <w:r>
        <w:rPr>
          <w:rtl/>
        </w:rPr>
        <w:t xml:space="preserve"> به ثمّ فقدناه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853785" w:rsidRDefault="00066653" w:rsidP="00853785">
      <w:pPr>
        <w:pStyle w:val="libLine"/>
        <w:rPr>
          <w:rtl/>
        </w:rPr>
      </w:pPr>
      <w:r>
        <w:rPr>
          <w:rFonts w:hint="eastAsia"/>
          <w:rtl/>
        </w:rPr>
        <w:t>____________________</w:t>
      </w:r>
    </w:p>
    <w:p w:rsidR="00C10AE1" w:rsidRDefault="00066653" w:rsidP="00853785">
      <w:pPr>
        <w:pStyle w:val="libFootnote0"/>
        <w:rPr>
          <w:rtl/>
        </w:rPr>
      </w:pPr>
      <w:r>
        <w:rPr>
          <w:rtl/>
        </w:rPr>
        <w:t>(1)</w:t>
      </w:r>
      <w:r w:rsidR="008062F6">
        <w:rPr>
          <w:rtl/>
        </w:rPr>
        <w:t xml:space="preserve"> ق:</w:t>
      </w:r>
      <w:r>
        <w:rPr>
          <w:rtl/>
        </w:rPr>
        <w:t>157</w:t>
      </w:r>
      <w:r w:rsidR="008062F6">
        <w:rPr>
          <w:rtl/>
        </w:rPr>
        <w:t>/</w:t>
      </w:r>
      <w:r>
        <w:rPr>
          <w:rtl/>
        </w:rPr>
        <w:t>37</w:t>
      </w:r>
      <w:r w:rsidR="008062F6">
        <w:rPr>
          <w:rtl/>
        </w:rPr>
        <w:t>/</w:t>
      </w:r>
      <w:r>
        <w:rPr>
          <w:rtl/>
        </w:rPr>
        <w:t>12</w:t>
      </w:r>
      <w:r w:rsidR="008062F6">
        <w:rPr>
          <w:rtl/>
        </w:rPr>
        <w:t>،ج:</w:t>
      </w:r>
      <w:r>
        <w:rPr>
          <w:rtl/>
        </w:rPr>
        <w:t>248</w:t>
      </w:r>
      <w:r w:rsidR="008062F6">
        <w:rPr>
          <w:rtl/>
        </w:rPr>
        <w:t>/</w:t>
      </w:r>
      <w:r>
        <w:rPr>
          <w:rtl/>
        </w:rPr>
        <w:t>50</w:t>
      </w:r>
      <w:r w:rsidR="008062F6">
        <w:rPr>
          <w:rtl/>
        </w:rPr>
        <w:t>. ق:</w:t>
      </w:r>
      <w:r>
        <w:rPr>
          <w:rtl/>
        </w:rPr>
        <w:t>93</w:t>
      </w:r>
      <w:r w:rsidR="008062F6">
        <w:rPr>
          <w:rtl/>
        </w:rPr>
        <w:t>/</w:t>
      </w:r>
      <w:r>
        <w:rPr>
          <w:rtl/>
        </w:rPr>
        <w:t>21</w:t>
      </w:r>
      <w:r w:rsidR="008062F6">
        <w:rPr>
          <w:rtl/>
        </w:rPr>
        <w:t>/</w:t>
      </w:r>
      <w:r>
        <w:rPr>
          <w:rtl/>
        </w:rPr>
        <w:t>13</w:t>
      </w:r>
      <w:r w:rsidR="008062F6">
        <w:rPr>
          <w:rtl/>
        </w:rPr>
        <w:t>،ج:</w:t>
      </w:r>
      <w:r>
        <w:rPr>
          <w:rtl/>
        </w:rPr>
        <w:t>343</w:t>
      </w:r>
      <w:r w:rsidR="008062F6">
        <w:rPr>
          <w:rtl/>
        </w:rPr>
        <w:t>/</w:t>
      </w:r>
      <w:r>
        <w:rPr>
          <w:rtl/>
        </w:rPr>
        <w:t>51</w:t>
      </w:r>
      <w:r w:rsidR="008062F6">
        <w:rPr>
          <w:rtl/>
        </w:rPr>
        <w:t>.</w:t>
      </w:r>
    </w:p>
    <w:p w:rsidR="00853785" w:rsidRDefault="00853785" w:rsidP="00853785">
      <w:pPr>
        <w:pStyle w:val="libNormal"/>
        <w:rPr>
          <w:rtl/>
        </w:rPr>
      </w:pPr>
      <w:r>
        <w:rPr>
          <w:rFonts w:hint="eastAsia"/>
          <w:rtl/>
        </w:rPr>
        <w:br w:type="page"/>
      </w:r>
    </w:p>
    <w:p w:rsidR="0037464E" w:rsidRDefault="0037464E" w:rsidP="0037464E">
      <w:pPr>
        <w:pStyle w:val="libNormal"/>
        <w:rPr>
          <w:rtl/>
        </w:rPr>
      </w:pPr>
      <w:r>
        <w:rPr>
          <w:rFonts w:hint="eastAsia"/>
          <w:rtl/>
        </w:rPr>
        <w:lastRenderedPageBreak/>
        <w:br w:type="page"/>
      </w:r>
    </w:p>
    <w:p w:rsidR="00C10AE1" w:rsidRDefault="008062F6" w:rsidP="00853785">
      <w:pPr>
        <w:pStyle w:val="Heading2Center"/>
        <w:rPr>
          <w:rtl/>
        </w:rPr>
      </w:pPr>
      <w:bookmarkStart w:id="22" w:name="_Toc483234655"/>
      <w:r>
        <w:rPr>
          <w:rFonts w:hint="eastAsia"/>
          <w:rtl/>
        </w:rPr>
        <w:lastRenderedPageBreak/>
        <w:t>باب</w:t>
      </w:r>
      <w:r>
        <w:rPr>
          <w:rtl/>
        </w:rPr>
        <w:t xml:space="preserve"> النّون</w:t>
      </w:r>
      <w:bookmarkEnd w:id="22"/>
    </w:p>
    <w:p w:rsidR="0037464E" w:rsidRDefault="0037464E" w:rsidP="0037464E">
      <w:pPr>
        <w:pStyle w:val="libNormal"/>
        <w:rPr>
          <w:rtl/>
        </w:rPr>
      </w:pPr>
      <w:r>
        <w:rPr>
          <w:rFonts w:hint="eastAsia"/>
          <w:rtl/>
        </w:rPr>
        <w:br w:type="page"/>
      </w:r>
    </w:p>
    <w:p w:rsidR="00853785" w:rsidRDefault="00853785" w:rsidP="00853785">
      <w:pPr>
        <w:pStyle w:val="libNormal"/>
        <w:rPr>
          <w:rtl/>
        </w:rPr>
      </w:pPr>
      <w:r>
        <w:rPr>
          <w:rFonts w:hint="eastAsia"/>
          <w:rtl/>
        </w:rPr>
        <w:lastRenderedPageBreak/>
        <w:br w:type="page"/>
      </w:r>
    </w:p>
    <w:p w:rsidR="00C10AE1" w:rsidRDefault="008062F6" w:rsidP="00853785">
      <w:pPr>
        <w:pStyle w:val="Heading3Center"/>
        <w:rPr>
          <w:rtl/>
        </w:rPr>
      </w:pPr>
      <w:bookmarkStart w:id="23" w:name="_Toc483234656"/>
      <w:r>
        <w:rPr>
          <w:rFonts w:hint="eastAsia"/>
          <w:rtl/>
        </w:rPr>
        <w:lastRenderedPageBreak/>
        <w:t>باب</w:t>
      </w:r>
      <w:r>
        <w:rPr>
          <w:rtl/>
        </w:rPr>
        <w:t xml:space="preserve"> النون بعده الباء</w:t>
      </w:r>
      <w:bookmarkEnd w:id="23"/>
    </w:p>
    <w:p w:rsidR="00C10AE1" w:rsidRDefault="008062F6" w:rsidP="00853785">
      <w:pPr>
        <w:pStyle w:val="libBold1"/>
        <w:rPr>
          <w:rtl/>
        </w:rPr>
      </w:pPr>
      <w:r>
        <w:rPr>
          <w:rFonts w:hint="eastAsia"/>
          <w:rtl/>
        </w:rPr>
        <w:t>نبأ</w:t>
      </w:r>
      <w:r>
        <w:rPr>
          <w:rtl/>
        </w:rPr>
        <w:t>:</w:t>
      </w:r>
    </w:p>
    <w:p w:rsidR="00C10AE1" w:rsidRDefault="00AE5F50" w:rsidP="00853785">
      <w:pPr>
        <w:pStyle w:val="libCenterBold1"/>
        <w:rPr>
          <w:rtl/>
        </w:rPr>
      </w:pPr>
      <w:r>
        <w:rPr>
          <w:rFonts w:hint="eastAsia"/>
          <w:rtl/>
        </w:rPr>
        <w:t>في</w:t>
      </w:r>
      <w:r w:rsidR="008062F6">
        <w:rPr>
          <w:rtl/>
        </w:rPr>
        <w:t xml:space="preserve"> انّ ع</w:t>
      </w:r>
      <w:r>
        <w:rPr>
          <w:rtl/>
        </w:rPr>
        <w:t>لي</w:t>
      </w:r>
      <w:r w:rsidR="008062F6">
        <w:rPr>
          <w:rFonts w:hint="eastAsia"/>
          <w:rtl/>
        </w:rPr>
        <w:t>ا</w:t>
      </w:r>
      <w:r w:rsidR="008062F6">
        <w:rPr>
          <w:rtl/>
        </w:rPr>
        <w:t xml:space="preserve"> </w:t>
      </w:r>
      <w:r w:rsidR="00BE14E3" w:rsidRPr="00BE14E3">
        <w:rPr>
          <w:rStyle w:val="libAlaemChar"/>
          <w:rtl/>
        </w:rPr>
        <w:t>عليه‌السلام</w:t>
      </w:r>
      <w:r w:rsidR="008062F6">
        <w:rPr>
          <w:rtl/>
        </w:rPr>
        <w:t xml:space="preserve"> هو النبأ العظ</w:t>
      </w:r>
      <w:r w:rsidR="008062F6">
        <w:rPr>
          <w:rFonts w:hint="cs"/>
          <w:rtl/>
        </w:rPr>
        <w:t>ی</w:t>
      </w:r>
      <w:r w:rsidR="008062F6">
        <w:rPr>
          <w:rFonts w:hint="eastAsia"/>
          <w:rtl/>
        </w:rPr>
        <w:t>م</w:t>
      </w:r>
    </w:p>
    <w:p w:rsidR="00C10AE1" w:rsidRDefault="008062F6" w:rsidP="008062F6">
      <w:pPr>
        <w:pStyle w:val="libNormal"/>
        <w:rPr>
          <w:rtl/>
        </w:rPr>
      </w:pPr>
      <w:r>
        <w:rPr>
          <w:rFonts w:hint="eastAsia"/>
          <w:rtl/>
        </w:rPr>
        <w:t>باب</w:t>
      </w:r>
      <w:r>
        <w:rPr>
          <w:rtl/>
        </w:rPr>
        <w:t xml:space="preserve">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هو النبأ العظ</w:t>
      </w:r>
      <w:r>
        <w:rPr>
          <w:rFonts w:hint="cs"/>
          <w:rtl/>
        </w:rPr>
        <w:t>ی</w:t>
      </w:r>
      <w:r>
        <w:rPr>
          <w:rFonts w:hint="eastAsia"/>
          <w:rtl/>
        </w:rPr>
        <w:t>م</w:t>
      </w:r>
      <w:r>
        <w:rPr>
          <w:rtl/>
        </w:rPr>
        <w:t xml:space="preserve"> و ال</w:t>
      </w:r>
      <w:r w:rsidR="00E5742D">
        <w:rPr>
          <w:rtl/>
        </w:rPr>
        <w:t>أي</w:t>
      </w:r>
      <w:r w:rsidR="00AE5F50">
        <w:rPr>
          <w:rtl/>
        </w:rPr>
        <w:t>ة</w:t>
      </w:r>
      <w:r>
        <w:rPr>
          <w:rtl/>
        </w:rPr>
        <w:t xml:space="preserve"> الکبر</w:t>
      </w:r>
      <w:r>
        <w:rPr>
          <w:rFonts w:hint="cs"/>
          <w:rtl/>
        </w:rPr>
        <w:t>ی</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تفسیر القمّيّ</w:t>
      </w:r>
      <w:r w:rsidR="008062F6">
        <w:rPr>
          <w:rtl/>
        </w:rPr>
        <w:t>:</w:t>
      </w:r>
      <w:r w:rsidR="00066653">
        <w:rPr>
          <w:rtl/>
        </w:rPr>
        <w:t>أبي</w:t>
      </w:r>
      <w:r w:rsidR="008062F6">
        <w:rPr>
          <w:rtl/>
        </w:rPr>
        <w:t xml:space="preserve"> عن الحس</w:t>
      </w:r>
      <w:r w:rsidR="008062F6">
        <w:rPr>
          <w:rFonts w:hint="cs"/>
          <w:rtl/>
        </w:rPr>
        <w:t>ی</w:t>
      </w:r>
      <w:r w:rsidR="008062F6">
        <w:rPr>
          <w:rFonts w:hint="eastAsia"/>
          <w:rtl/>
        </w:rPr>
        <w:t>ن</w:t>
      </w:r>
      <w:r w:rsidR="008062F6">
        <w:rPr>
          <w:rtl/>
        </w:rPr>
        <w:t xml:space="preserve"> بن خالد عن </w:t>
      </w:r>
      <w:r w:rsidR="00066653">
        <w:rPr>
          <w:rtl/>
        </w:rPr>
        <w:t>أبي</w:t>
      </w:r>
      <w:r w:rsidR="008062F6">
        <w:rPr>
          <w:rtl/>
        </w:rPr>
        <w:t xml:space="preserve"> الحسن الرضا </w:t>
      </w:r>
      <w:r w:rsidRPr="00BE14E3">
        <w:rPr>
          <w:rStyle w:val="libAlaemChar"/>
          <w:rtl/>
        </w:rPr>
        <w:t>عليه‌السلام</w:t>
      </w:r>
      <w:r w:rsidR="008062F6">
        <w:rPr>
          <w:rtl/>
        </w:rPr>
        <w:t xml:space="preserve">: </w:t>
      </w:r>
      <w:r w:rsidR="00AE5F50">
        <w:rPr>
          <w:rtl/>
        </w:rPr>
        <w:t>في</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عَمَّ </w:t>
      </w:r>
      <w:r w:rsidR="008062F6" w:rsidRPr="00560572">
        <w:rPr>
          <w:rStyle w:val="libAieChar"/>
          <w:rFonts w:hint="cs"/>
          <w:rtl/>
        </w:rPr>
        <w:t>یَ</w:t>
      </w:r>
      <w:r w:rsidR="008062F6" w:rsidRPr="00560572">
        <w:rPr>
          <w:rStyle w:val="libAieChar"/>
          <w:rFonts w:hint="eastAsia"/>
          <w:rtl/>
        </w:rPr>
        <w:t>تَسٰاءَلُونَ</w:t>
      </w:r>
      <w:r w:rsidR="008062F6" w:rsidRPr="00560572">
        <w:rPr>
          <w:rStyle w:val="libAieChar"/>
          <w:rtl/>
        </w:rPr>
        <w:t>* عَنِ النَّبَإِ الْعَظِ</w:t>
      </w:r>
      <w:r w:rsidR="008062F6" w:rsidRPr="00560572">
        <w:rPr>
          <w:rStyle w:val="libAieChar"/>
          <w:rFonts w:hint="cs"/>
          <w:rtl/>
        </w:rPr>
        <w:t>ی</w:t>
      </w:r>
      <w:r w:rsidR="008062F6" w:rsidRPr="00560572">
        <w:rPr>
          <w:rStyle w:val="libAieChar"/>
          <w:rFonts w:hint="eastAsia"/>
          <w:rtl/>
        </w:rPr>
        <w:t>مِ</w:t>
      </w:r>
      <w:r w:rsidR="008062F6" w:rsidRPr="00560572">
        <w:rPr>
          <w:rStyle w:val="libAieChar"/>
          <w:rtl/>
        </w:rPr>
        <w:t xml:space="preserve">* </w:t>
      </w:r>
      <w:r w:rsidR="00772E38">
        <w:rPr>
          <w:rStyle w:val="libAieChar"/>
          <w:rtl/>
        </w:rPr>
        <w:t>الذي</w:t>
      </w:r>
      <w:r w:rsidR="008062F6" w:rsidRPr="00560572">
        <w:rPr>
          <w:rStyle w:val="libAieChar"/>
          <w:rtl/>
        </w:rPr>
        <w:t xml:space="preserve"> هُمْ </w:t>
      </w:r>
      <w:r w:rsidR="00AE5F50">
        <w:rPr>
          <w:rStyle w:val="libAieChar"/>
          <w:rtl/>
        </w:rPr>
        <w:t>في</w:t>
      </w:r>
      <w:r w:rsidR="008062F6" w:rsidRPr="00560572">
        <w:rPr>
          <w:rStyle w:val="libAieChar"/>
          <w:rFonts w:hint="eastAsia"/>
          <w:rtl/>
        </w:rPr>
        <w:t>هِ</w:t>
      </w:r>
      <w:r w:rsidR="008062F6" w:rsidRPr="00560572">
        <w:rPr>
          <w:rStyle w:val="libAieChar"/>
          <w:rtl/>
        </w:rPr>
        <w:t xml:space="preserve"> مُخْتَلِفُونَ</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853785">
        <w:rPr>
          <w:rFonts w:hint="cs"/>
          <w:rtl/>
        </w:rPr>
        <w:t xml:space="preserve">قال: قال أمير المؤمنين: ما للهِ نبأٌ أعظم منّي و ما لله آية أكبر منّي، و قد عرض فضلي على الأمم الماضية على اختلاف ألسنتها فلم تقرّ بفضلي </w:t>
      </w:r>
      <w:r w:rsidR="00853785" w:rsidRPr="00853785">
        <w:rPr>
          <w:rStyle w:val="libFootnotenumChar"/>
          <w:rFonts w:hint="cs"/>
          <w:rtl/>
        </w:rPr>
        <w:t>(3)</w:t>
      </w:r>
      <w:r w:rsidR="00853785">
        <w:rPr>
          <w:rFonts w:hint="cs"/>
          <w:rtl/>
        </w:rPr>
        <w:t>.</w:t>
      </w:r>
    </w:p>
    <w:p w:rsidR="00C10AE1" w:rsidRPr="00853785" w:rsidRDefault="008062F6" w:rsidP="008062F6">
      <w:pPr>
        <w:pStyle w:val="libNormal"/>
        <w:rPr>
          <w:rtl/>
        </w:rPr>
      </w:pPr>
      <w:r>
        <w:rPr>
          <w:rFonts w:hint="eastAsia"/>
          <w:rtl/>
        </w:rPr>
        <w:t>شأن</w:t>
      </w:r>
      <w:r>
        <w:rPr>
          <w:rtl/>
        </w:rPr>
        <w:t xml:space="preserve"> نزول </w:t>
      </w:r>
      <w:r w:rsidR="00E5742D">
        <w:rPr>
          <w:rtl/>
        </w:rPr>
        <w:t>أي</w:t>
      </w:r>
      <w:r w:rsidR="00AE5F50">
        <w:rPr>
          <w:rtl/>
        </w:rPr>
        <w:t>ة</w:t>
      </w:r>
      <w:r>
        <w:rPr>
          <w:rtl/>
        </w:rPr>
        <w:t xml:space="preserve"> النبأ تقدّم </w:t>
      </w:r>
      <w:r w:rsidR="00AE5F50" w:rsidRPr="00853785">
        <w:rPr>
          <w:rtl/>
        </w:rPr>
        <w:t>في</w:t>
      </w:r>
      <w:r w:rsidR="00560572" w:rsidRPr="00853785">
        <w:rPr>
          <w:rFonts w:hint="eastAsia"/>
          <w:rtl/>
        </w:rPr>
        <w:t>(</w:t>
      </w:r>
      <w:r w:rsidRPr="00853785">
        <w:rPr>
          <w:rFonts w:hint="eastAsia"/>
          <w:rtl/>
        </w:rPr>
        <w:t>فسق</w:t>
      </w:r>
      <w:r w:rsidR="00560572" w:rsidRPr="00853785">
        <w:rPr>
          <w:rFonts w:hint="eastAsia"/>
          <w:rtl/>
        </w:rPr>
        <w:t>)</w:t>
      </w:r>
      <w:r w:rsidRPr="00853785">
        <w:rPr>
          <w:rtl/>
        </w:rPr>
        <w:t>.</w:t>
      </w:r>
    </w:p>
    <w:p w:rsidR="00853785" w:rsidRDefault="008062F6" w:rsidP="00853785">
      <w:pPr>
        <w:pStyle w:val="libNormal"/>
        <w:rPr>
          <w:rtl/>
        </w:rPr>
      </w:pPr>
      <w:r>
        <w:rPr>
          <w:rFonts w:hint="eastAsia"/>
          <w:rtl/>
        </w:rPr>
        <w:t>باب</w:t>
      </w:r>
      <w:r>
        <w:rPr>
          <w:rtl/>
        </w:rPr>
        <w:t xml:space="preserve"> معن</w:t>
      </w:r>
      <w:r>
        <w:rPr>
          <w:rFonts w:hint="cs"/>
          <w:rtl/>
        </w:rPr>
        <w:t>ی</w:t>
      </w:r>
      <w:r>
        <w:rPr>
          <w:rtl/>
        </w:rPr>
        <w:t xml:space="preserve"> ال</w:t>
      </w:r>
      <w:r w:rsidR="00D650FA">
        <w:rPr>
          <w:rtl/>
        </w:rPr>
        <w:t>نبوّة</w:t>
      </w:r>
      <w:r>
        <w:rPr>
          <w:rtl/>
        </w:rPr>
        <w:t xml:space="preserve"> و </w:t>
      </w:r>
      <w:r w:rsidR="00ED1C08">
        <w:rPr>
          <w:rtl/>
        </w:rPr>
        <w:t>علّة</w:t>
      </w:r>
      <w:r>
        <w:rPr>
          <w:rtl/>
        </w:rPr>
        <w:t xml:space="preserve"> بعثه الأ</w:t>
      </w:r>
      <w:r w:rsidR="0078437F">
        <w:rPr>
          <w:rtl/>
        </w:rPr>
        <w:t>نبيّ</w:t>
      </w:r>
      <w:r>
        <w:rPr>
          <w:rFonts w:hint="eastAsia"/>
          <w:rtl/>
        </w:rPr>
        <w:t>اء</w:t>
      </w:r>
      <w:r>
        <w:rPr>
          <w:rtl/>
        </w:rPr>
        <w:t xml:space="preserve"> </w:t>
      </w:r>
      <w:r w:rsidRPr="00853785">
        <w:rPr>
          <w:rtl/>
        </w:rPr>
        <w:t xml:space="preserve">و </w:t>
      </w:r>
      <w:r w:rsidR="00ED1C08" w:rsidRPr="00853785">
        <w:rPr>
          <w:rtl/>
        </w:rPr>
        <w:t>بي</w:t>
      </w:r>
      <w:r w:rsidR="00BE14E3" w:rsidRPr="00853785">
        <w:rPr>
          <w:rtl/>
        </w:rPr>
        <w:t>ان</w:t>
      </w:r>
      <w:r w:rsidRPr="00853785">
        <w:rPr>
          <w:rtl/>
        </w:rPr>
        <w:t xml:space="preserve"> عددهم</w:t>
      </w:r>
      <w:r>
        <w:rPr>
          <w:rtl/>
        </w:rPr>
        <w:t xml:space="preserve"> و أصنافهم و جمل أحوالهم و جوامعها(صلوات اللّه ع</w:t>
      </w:r>
      <w:r w:rsidR="00AE5F50">
        <w:rPr>
          <w:rtl/>
        </w:rPr>
        <w:t>لي</w:t>
      </w:r>
      <w:r>
        <w:rPr>
          <w:rFonts w:hint="eastAsia"/>
          <w:rtl/>
        </w:rPr>
        <w:t>هم</w:t>
      </w:r>
      <w:r>
        <w:rPr>
          <w:rtl/>
        </w:rPr>
        <w:t xml:space="preserve">) </w:t>
      </w:r>
      <w:r w:rsidR="00066653" w:rsidRPr="00066653">
        <w:rPr>
          <w:rStyle w:val="libFootnotenumChar"/>
          <w:rtl/>
        </w:rPr>
        <w:t>(</w:t>
      </w:r>
      <w:r w:rsidR="00853785">
        <w:rPr>
          <w:rStyle w:val="libFootnotenumChar"/>
          <w:rFonts w:hint="cs"/>
          <w:rtl/>
        </w:rPr>
        <w:t>4</w:t>
      </w:r>
      <w:r w:rsidR="00066653" w:rsidRPr="00066653">
        <w:rPr>
          <w:rStyle w:val="libFootnotenumChar"/>
          <w:rtl/>
        </w:rPr>
        <w:t>)</w:t>
      </w:r>
      <w:r>
        <w:rPr>
          <w:rtl/>
        </w:rPr>
        <w:t>.</w:t>
      </w:r>
    </w:p>
    <w:p w:rsidR="00C10AE1" w:rsidRDefault="00560572" w:rsidP="00853785">
      <w:pPr>
        <w:pStyle w:val="libNormal"/>
        <w:rPr>
          <w:rtl/>
        </w:rPr>
      </w:pPr>
      <w:r w:rsidRPr="00560572">
        <w:rPr>
          <w:rStyle w:val="libAlaemChar"/>
          <w:rFonts w:hint="eastAsia"/>
          <w:rtl/>
        </w:rPr>
        <w:t>(</w:t>
      </w:r>
      <w:r w:rsidR="008062F6" w:rsidRPr="00853785">
        <w:rPr>
          <w:rStyle w:val="libAieChar"/>
          <w:rFonts w:hint="eastAsia"/>
          <w:rtl/>
        </w:rPr>
        <w:t>أَ</w:t>
      </w:r>
      <w:r w:rsidR="00F232AE">
        <w:rPr>
          <w:rStyle w:val="libAieChar"/>
          <w:rFonts w:hint="eastAsia"/>
          <w:rtl/>
        </w:rPr>
        <w:t>وحي</w:t>
      </w:r>
      <w:r w:rsidR="008062F6" w:rsidRPr="00853785">
        <w:rPr>
          <w:rStyle w:val="libAieChar"/>
          <w:rFonts w:hint="eastAsia"/>
          <w:rtl/>
        </w:rPr>
        <w:t>نٰا</w:t>
      </w:r>
      <w:r w:rsidR="008062F6" w:rsidRPr="00853785">
        <w:rPr>
          <w:rStyle w:val="libAieChar"/>
          <w:rtl/>
        </w:rPr>
        <w:t xml:space="preserve"> </w:t>
      </w:r>
      <w:r w:rsidR="00D650FA" w:rsidRPr="00853785">
        <w:rPr>
          <w:rStyle w:val="libAieChar"/>
          <w:rtl/>
        </w:rPr>
        <w:t>اليك</w:t>
      </w:r>
      <w:r w:rsidR="008062F6" w:rsidRPr="00853785">
        <w:rPr>
          <w:rStyle w:val="libAieChar"/>
          <w:rtl/>
        </w:rPr>
        <w:t xml:space="preserve"> کَمٰا أَ</w:t>
      </w:r>
      <w:r w:rsidR="00F232AE">
        <w:rPr>
          <w:rStyle w:val="libAieChar"/>
          <w:rtl/>
        </w:rPr>
        <w:t>وحي</w:t>
      </w:r>
      <w:r w:rsidR="008062F6" w:rsidRPr="00853785">
        <w:rPr>
          <w:rStyle w:val="libAieChar"/>
          <w:rFonts w:hint="eastAsia"/>
          <w:rtl/>
        </w:rPr>
        <w:t>نٰا</w:t>
      </w:r>
      <w:r w:rsidR="008062F6" w:rsidRPr="00853785">
        <w:rPr>
          <w:rStyle w:val="libAieChar"/>
          <w:rtl/>
        </w:rPr>
        <w:t xml:space="preserve"> </w:t>
      </w:r>
      <w:r w:rsidR="00444506" w:rsidRPr="00853785">
        <w:rPr>
          <w:rStyle w:val="libAieChar"/>
          <w:rtl/>
        </w:rPr>
        <w:t>الى</w:t>
      </w:r>
      <w:r w:rsidR="008062F6" w:rsidRPr="00853785">
        <w:rPr>
          <w:rStyle w:val="libAieChar"/>
          <w:rFonts w:hint="cs"/>
          <w:rtl/>
        </w:rPr>
        <w:t>ٰ</w:t>
      </w:r>
      <w:r w:rsidR="008062F6" w:rsidRPr="00853785">
        <w:rPr>
          <w:rStyle w:val="libAieChar"/>
          <w:rtl/>
        </w:rPr>
        <w:t xml:space="preserve"> نُوحٍ وَ ال</w:t>
      </w:r>
      <w:r w:rsidR="0078437F" w:rsidRPr="00853785">
        <w:rPr>
          <w:rStyle w:val="libAieChar"/>
          <w:rtl/>
        </w:rPr>
        <w:t>نبيّ</w:t>
      </w:r>
      <w:r w:rsidR="008062F6" w:rsidRPr="00853785">
        <w:rPr>
          <w:rStyle w:val="libAieChar"/>
          <w:rFonts w:hint="cs"/>
          <w:rtl/>
        </w:rPr>
        <w:t>ی</w:t>
      </w:r>
      <w:r w:rsidR="008062F6" w:rsidRPr="00853785">
        <w:rPr>
          <w:rStyle w:val="libAieChar"/>
          <w:rFonts w:hint="eastAsia"/>
          <w:rtl/>
        </w:rPr>
        <w:t>نَ</w:t>
      </w:r>
      <w:r w:rsidR="008062F6" w:rsidRPr="00853785">
        <w:rPr>
          <w:rStyle w:val="libAieChar"/>
          <w:rtl/>
        </w:rPr>
        <w:t xml:space="preserve"> مِنْ بَعْدِهِ</w:t>
      </w:r>
      <w:r w:rsidRPr="00560572">
        <w:rPr>
          <w:rStyle w:val="libAlaemChar"/>
          <w:rtl/>
        </w:rPr>
        <w:t>)</w:t>
      </w:r>
      <w:r w:rsidR="00066653" w:rsidRPr="00066653">
        <w:rPr>
          <w:rStyle w:val="libFootnotenumChar"/>
          <w:rtl/>
        </w:rPr>
        <w:t>(</w:t>
      </w:r>
      <w:r w:rsidR="00853785">
        <w:rPr>
          <w:rStyle w:val="libFootnotenumChar"/>
          <w:rFonts w:hint="cs"/>
          <w:rtl/>
        </w:rPr>
        <w:t>5</w:t>
      </w:r>
      <w:r w:rsidR="00066653" w:rsidRPr="00066653">
        <w:rPr>
          <w:rStyle w:val="libFootnotenumChar"/>
          <w:rtl/>
        </w:rPr>
        <w:t>)</w:t>
      </w:r>
      <w:r w:rsidR="008062F6">
        <w:rPr>
          <w:rFonts w:hint="eastAsia"/>
          <w:rtl/>
        </w:rPr>
        <w:t>ال</w:t>
      </w:r>
      <w:r w:rsidR="00E5742D">
        <w:rPr>
          <w:rFonts w:hint="eastAsia"/>
          <w:rtl/>
        </w:rPr>
        <w:t>أي</w:t>
      </w:r>
      <w:r w:rsidR="008062F6">
        <w:rPr>
          <w:rFonts w:hint="eastAsia"/>
          <w:rtl/>
        </w:rPr>
        <w:t>ات</w:t>
      </w:r>
      <w:r w:rsidR="008062F6">
        <w:rPr>
          <w:rtl/>
        </w:rPr>
        <w:t>.</w:t>
      </w:r>
    </w:p>
    <w:p w:rsidR="00C10AE1" w:rsidRDefault="008062F6" w:rsidP="00853785">
      <w:pPr>
        <w:pStyle w:val="libCenterBold1"/>
        <w:rPr>
          <w:rtl/>
        </w:rPr>
      </w:pPr>
      <w:r>
        <w:rPr>
          <w:rFonts w:hint="eastAsia"/>
          <w:rtl/>
        </w:rPr>
        <w:t>ال</w:t>
      </w:r>
      <w:r w:rsidR="0078437F">
        <w:rPr>
          <w:rFonts w:hint="eastAsia"/>
          <w:rtl/>
        </w:rPr>
        <w:t>نبيّ</w:t>
      </w:r>
      <w:r>
        <w:rPr>
          <w:rFonts w:hint="eastAsia"/>
          <w:rtl/>
        </w:rPr>
        <w:t>ون</w:t>
      </w:r>
      <w:r>
        <w:rPr>
          <w:rtl/>
        </w:rPr>
        <w:t xml:space="preserve"> و المرسلون </w:t>
      </w:r>
      <w:r w:rsidR="00BE14E3" w:rsidRPr="00BE14E3">
        <w:rPr>
          <w:rStyle w:val="libAlaemChar"/>
          <w:rtl/>
        </w:rPr>
        <w:t>عليهم‌السلام</w:t>
      </w:r>
    </w:p>
    <w:p w:rsidR="00C10AE1" w:rsidRDefault="00BE14E3" w:rsidP="008062F6">
      <w:pPr>
        <w:pStyle w:val="libNormal"/>
        <w:rPr>
          <w:rtl/>
        </w:rPr>
      </w:pPr>
      <w:r w:rsidRPr="00853785">
        <w:rPr>
          <w:rStyle w:val="libBold1Char"/>
          <w:rFonts w:hint="eastAsia"/>
          <w:rtl/>
        </w:rPr>
        <w:t>معاني الأخبار</w:t>
      </w:r>
      <w:r w:rsidR="008062F6" w:rsidRPr="00853785">
        <w:rPr>
          <w:rStyle w:val="libBold1Char"/>
          <w:rtl/>
        </w:rPr>
        <w:t xml:space="preserve"> و </w:t>
      </w:r>
      <w:r w:rsidRPr="00853785">
        <w:rPr>
          <w:rStyle w:val="libBold1Char"/>
          <w:rtl/>
        </w:rPr>
        <w:t>الخصال</w:t>
      </w:r>
      <w:r w:rsidR="008062F6">
        <w:rPr>
          <w:rtl/>
        </w:rPr>
        <w:t xml:space="preserve">:عن </w:t>
      </w:r>
      <w:r w:rsidR="00066653">
        <w:rPr>
          <w:rtl/>
        </w:rPr>
        <w:t>أبي</w:t>
      </w:r>
      <w:r w:rsidR="008062F6">
        <w:rPr>
          <w:rtl/>
        </w:rPr>
        <w:t xml:space="preserve"> ذر </w:t>
      </w:r>
      <w:r w:rsidRPr="00BE14E3">
        <w:rPr>
          <w:rStyle w:val="libAlaemChar"/>
          <w:rtl/>
        </w:rPr>
        <w:t>رحمه‌الله</w:t>
      </w:r>
      <w:r w:rsidR="008062F6">
        <w:rPr>
          <w:rtl/>
        </w:rPr>
        <w:t xml:space="preserve"> قال: قلت:</w:t>
      </w:r>
      <w:r w:rsidR="008062F6">
        <w:rPr>
          <w:rFonts w:hint="cs"/>
          <w:rtl/>
        </w:rPr>
        <w:t>ی</w:t>
      </w:r>
      <w:r w:rsidR="008062F6">
        <w:rPr>
          <w:rFonts w:hint="eastAsia"/>
          <w:rtl/>
        </w:rPr>
        <w:t>ا</w:t>
      </w:r>
      <w:r w:rsidR="008062F6">
        <w:rPr>
          <w:rtl/>
        </w:rPr>
        <w:t xml:space="preserve"> رسول اللّه کم ال</w:t>
      </w:r>
      <w:r w:rsidR="0078437F">
        <w:rPr>
          <w:rtl/>
        </w:rPr>
        <w:t>نبيّ</w:t>
      </w:r>
      <w:r w:rsidR="008062F6">
        <w:rPr>
          <w:rFonts w:hint="eastAsia"/>
          <w:rtl/>
        </w:rPr>
        <w:t>ون؟قال</w:t>
      </w:r>
      <w:r w:rsidR="008062F6">
        <w:rPr>
          <w:rtl/>
        </w:rPr>
        <w:t>:</w:t>
      </w:r>
    </w:p>
    <w:p w:rsidR="00853785" w:rsidRDefault="00066653" w:rsidP="00853785">
      <w:pPr>
        <w:pStyle w:val="libLine"/>
        <w:rPr>
          <w:rtl/>
        </w:rPr>
      </w:pPr>
      <w:r>
        <w:rPr>
          <w:rFonts w:hint="eastAsia"/>
          <w:rtl/>
        </w:rPr>
        <w:t>____________________</w:t>
      </w:r>
    </w:p>
    <w:p w:rsidR="00C10AE1" w:rsidRDefault="00066653" w:rsidP="00853785">
      <w:pPr>
        <w:pStyle w:val="libFootnote0"/>
        <w:rPr>
          <w:rtl/>
        </w:rPr>
      </w:pPr>
      <w:r>
        <w:rPr>
          <w:rtl/>
        </w:rPr>
        <w:t>(1)</w:t>
      </w:r>
      <w:r w:rsidR="008062F6">
        <w:rPr>
          <w:rtl/>
        </w:rPr>
        <w:t xml:space="preserve"> ق:</w:t>
      </w:r>
      <w:r>
        <w:rPr>
          <w:rtl/>
        </w:rPr>
        <w:t>83</w:t>
      </w:r>
      <w:r w:rsidR="008062F6">
        <w:rPr>
          <w:rtl/>
        </w:rPr>
        <w:t>/</w:t>
      </w:r>
      <w:r>
        <w:rPr>
          <w:rtl/>
        </w:rPr>
        <w:t>25</w:t>
      </w:r>
      <w:r w:rsidR="008062F6">
        <w:rPr>
          <w:rtl/>
        </w:rPr>
        <w:t>/</w:t>
      </w:r>
      <w:r>
        <w:rPr>
          <w:rtl/>
        </w:rPr>
        <w:t>9</w:t>
      </w:r>
      <w:r w:rsidR="008062F6">
        <w:rPr>
          <w:rtl/>
        </w:rPr>
        <w:t>،ج:</w:t>
      </w:r>
      <w:r>
        <w:rPr>
          <w:rtl/>
        </w:rPr>
        <w:t>1</w:t>
      </w:r>
      <w:r w:rsidR="008062F6">
        <w:rPr>
          <w:rtl/>
        </w:rPr>
        <w:t>/</w:t>
      </w:r>
      <w:r>
        <w:rPr>
          <w:rtl/>
        </w:rPr>
        <w:t>36</w:t>
      </w:r>
      <w:r w:rsidR="008062F6">
        <w:rPr>
          <w:rtl/>
        </w:rPr>
        <w:t>.</w:t>
      </w:r>
    </w:p>
    <w:p w:rsidR="00C10AE1" w:rsidRDefault="00066653" w:rsidP="00853785">
      <w:pPr>
        <w:pStyle w:val="libFootnote0"/>
        <w:rPr>
          <w:rtl/>
        </w:rPr>
      </w:pPr>
      <w:r>
        <w:rPr>
          <w:rtl/>
        </w:rPr>
        <w:t>(2)</w:t>
      </w:r>
      <w:r w:rsidR="008062F6">
        <w:rPr>
          <w:rtl/>
        </w:rPr>
        <w:t xml:space="preserve"> </w:t>
      </w:r>
      <w:r w:rsidR="0078437F">
        <w:rPr>
          <w:rtl/>
        </w:rPr>
        <w:t>سورة</w:t>
      </w:r>
      <w:r w:rsidR="008062F6">
        <w:rPr>
          <w:rtl/>
        </w:rPr>
        <w:t xml:space="preserve"> النبأ/ال</w:t>
      </w:r>
      <w:r w:rsidR="00E5742D">
        <w:rPr>
          <w:rtl/>
        </w:rPr>
        <w:t>أي</w:t>
      </w:r>
      <w:r w:rsidR="00AE5F50">
        <w:rPr>
          <w:rtl/>
        </w:rPr>
        <w:t>ة</w:t>
      </w:r>
      <w:r w:rsidR="008062F6">
        <w:rPr>
          <w:rtl/>
        </w:rPr>
        <w:t xml:space="preserve"> </w:t>
      </w:r>
      <w:r>
        <w:rPr>
          <w:rtl/>
        </w:rPr>
        <w:t>1</w:t>
      </w:r>
      <w:r w:rsidR="008062F6">
        <w:rPr>
          <w:rtl/>
        </w:rPr>
        <w:t>-</w:t>
      </w:r>
      <w:r>
        <w:rPr>
          <w:rtl/>
        </w:rPr>
        <w:t>3</w:t>
      </w:r>
      <w:r w:rsidR="008062F6">
        <w:rPr>
          <w:rtl/>
        </w:rPr>
        <w:t>.</w:t>
      </w:r>
    </w:p>
    <w:p w:rsidR="00C10AE1" w:rsidRDefault="00066653" w:rsidP="00853785">
      <w:pPr>
        <w:pStyle w:val="libFootnote0"/>
        <w:rPr>
          <w:rtl/>
        </w:rPr>
      </w:pPr>
      <w:r>
        <w:rPr>
          <w:rtl/>
        </w:rPr>
        <w:t>(3)</w:t>
      </w:r>
      <w:r w:rsidR="008062F6">
        <w:rPr>
          <w:rtl/>
        </w:rPr>
        <w:t xml:space="preserve"> ق:</w:t>
      </w:r>
      <w:r>
        <w:rPr>
          <w:rtl/>
        </w:rPr>
        <w:t>83</w:t>
      </w:r>
      <w:r w:rsidR="008062F6">
        <w:rPr>
          <w:rtl/>
        </w:rPr>
        <w:t>/</w:t>
      </w:r>
      <w:r>
        <w:rPr>
          <w:rtl/>
        </w:rPr>
        <w:t>25</w:t>
      </w:r>
      <w:r w:rsidR="008062F6">
        <w:rPr>
          <w:rtl/>
        </w:rPr>
        <w:t>/</w:t>
      </w:r>
      <w:r>
        <w:rPr>
          <w:rtl/>
        </w:rPr>
        <w:t>9</w:t>
      </w:r>
      <w:r w:rsidR="008062F6">
        <w:rPr>
          <w:rtl/>
        </w:rPr>
        <w:t>،ج:</w:t>
      </w:r>
      <w:r>
        <w:rPr>
          <w:rtl/>
        </w:rPr>
        <w:t>1</w:t>
      </w:r>
      <w:r w:rsidR="008062F6">
        <w:rPr>
          <w:rtl/>
        </w:rPr>
        <w:t>/</w:t>
      </w:r>
      <w:r>
        <w:rPr>
          <w:rtl/>
        </w:rPr>
        <w:t>36</w:t>
      </w:r>
      <w:r w:rsidR="008062F6">
        <w:rPr>
          <w:rtl/>
        </w:rPr>
        <w:t xml:space="preserve"> و </w:t>
      </w:r>
      <w:r>
        <w:rPr>
          <w:rtl/>
        </w:rPr>
        <w:t>2</w:t>
      </w:r>
      <w:r w:rsidR="008062F6">
        <w:rPr>
          <w:rtl/>
        </w:rPr>
        <w:t>.</w:t>
      </w:r>
    </w:p>
    <w:p w:rsidR="00C10AE1" w:rsidRDefault="00066653" w:rsidP="00853785">
      <w:pPr>
        <w:pStyle w:val="libFootnote0"/>
        <w:rPr>
          <w:rtl/>
        </w:rPr>
      </w:pPr>
      <w:r>
        <w:rPr>
          <w:rtl/>
        </w:rPr>
        <w:t>(4)</w:t>
      </w:r>
      <w:r w:rsidR="008062F6">
        <w:rPr>
          <w:rtl/>
        </w:rPr>
        <w:t xml:space="preserve"> ق:</w:t>
      </w:r>
      <w:r>
        <w:rPr>
          <w:rtl/>
        </w:rPr>
        <w:t>2</w:t>
      </w:r>
      <w:r w:rsidR="008062F6">
        <w:rPr>
          <w:rtl/>
        </w:rPr>
        <w:t>/</w:t>
      </w:r>
      <w:r>
        <w:rPr>
          <w:rtl/>
        </w:rPr>
        <w:t>1</w:t>
      </w:r>
      <w:r w:rsidR="008062F6">
        <w:rPr>
          <w:rtl/>
        </w:rPr>
        <w:t>/</w:t>
      </w:r>
      <w:r>
        <w:rPr>
          <w:rtl/>
        </w:rPr>
        <w:t>5</w:t>
      </w:r>
      <w:r w:rsidR="008062F6">
        <w:rPr>
          <w:rtl/>
        </w:rPr>
        <w:t>،ج:</w:t>
      </w:r>
      <w:r>
        <w:rPr>
          <w:rtl/>
        </w:rPr>
        <w:t>1</w:t>
      </w:r>
      <w:r w:rsidR="008062F6">
        <w:rPr>
          <w:rtl/>
        </w:rPr>
        <w:t>/</w:t>
      </w:r>
      <w:r>
        <w:rPr>
          <w:rtl/>
        </w:rPr>
        <w:t>11</w:t>
      </w:r>
      <w:r w:rsidR="008062F6">
        <w:rPr>
          <w:rtl/>
        </w:rPr>
        <w:t>.</w:t>
      </w:r>
    </w:p>
    <w:p w:rsidR="00853785" w:rsidRDefault="00853785" w:rsidP="00853785">
      <w:pPr>
        <w:pStyle w:val="libFootnote0"/>
        <w:rPr>
          <w:rtl/>
        </w:rPr>
      </w:pPr>
      <w:r>
        <w:rPr>
          <w:rFonts w:hint="cs"/>
          <w:rtl/>
        </w:rPr>
        <w:t>(5) سورة النساء/الآية 163.</w:t>
      </w:r>
    </w:p>
    <w:p w:rsidR="0037464E" w:rsidRDefault="0037464E" w:rsidP="0037464E">
      <w:pPr>
        <w:pStyle w:val="libNormal"/>
        <w:rPr>
          <w:rtl/>
        </w:rPr>
      </w:pPr>
      <w:r>
        <w:rPr>
          <w:rFonts w:hint="eastAsia"/>
          <w:rtl/>
        </w:rPr>
        <w:br w:type="page"/>
      </w:r>
    </w:p>
    <w:p w:rsidR="00C10AE1" w:rsidRDefault="00447C09" w:rsidP="00853785">
      <w:pPr>
        <w:pStyle w:val="libNormal0"/>
        <w:rPr>
          <w:rtl/>
        </w:rPr>
      </w:pPr>
      <w:r>
        <w:rPr>
          <w:rFonts w:hint="eastAsia"/>
          <w:rtl/>
        </w:rPr>
        <w:lastRenderedPageBreak/>
        <w:t>مائة</w:t>
      </w:r>
      <w:r w:rsidR="008062F6">
        <w:rPr>
          <w:rtl/>
        </w:rPr>
        <w:t xml:space="preserve"> ألف و </w:t>
      </w:r>
      <w:r w:rsidR="00E5742D">
        <w:rPr>
          <w:rtl/>
        </w:rPr>
        <w:t>أربعة</w:t>
      </w:r>
      <w:r w:rsidR="008062F6">
        <w:rPr>
          <w:rtl/>
        </w:rPr>
        <w:t xml:space="preserve"> و عشرون ألف </w:t>
      </w:r>
      <w:r w:rsidR="0078437F">
        <w:rPr>
          <w:rtl/>
        </w:rPr>
        <w:t>نبيّ</w:t>
      </w:r>
      <w:r w:rsidR="008062F6">
        <w:rPr>
          <w:rFonts w:hint="eastAsia"/>
          <w:rtl/>
        </w:rPr>
        <w:t>،قلت</w:t>
      </w:r>
      <w:r w:rsidR="008062F6">
        <w:rPr>
          <w:rtl/>
        </w:rPr>
        <w:t>:کم المرسلون منهم؟قال:ثلاث</w:t>
      </w:r>
      <w:r>
        <w:rPr>
          <w:rtl/>
        </w:rPr>
        <w:t>مائة</w:t>
      </w:r>
      <w:r w:rsidR="008062F6">
        <w:rPr>
          <w:rtl/>
        </w:rPr>
        <w:t xml:space="preserve"> و </w:t>
      </w:r>
      <w:r w:rsidR="00E5742D">
        <w:rPr>
          <w:rtl/>
        </w:rPr>
        <w:t>ثلاثة</w:t>
      </w:r>
      <w:r w:rsidR="008062F6">
        <w:rPr>
          <w:rtl/>
        </w:rPr>
        <w:t xml:space="preserve"> عشر جمّا غ</w:t>
      </w:r>
      <w:r w:rsidR="00AE5F50">
        <w:rPr>
          <w:rtl/>
        </w:rPr>
        <w:t>في</w:t>
      </w:r>
      <w:r w:rsidR="008062F6">
        <w:rPr>
          <w:rFonts w:hint="eastAsia"/>
          <w:rtl/>
        </w:rPr>
        <w:t>را،قلت</w:t>
      </w:r>
      <w:r w:rsidR="008062F6">
        <w:rPr>
          <w:rtl/>
        </w:rPr>
        <w:t>:من کان أوّل الأ</w:t>
      </w:r>
      <w:r w:rsidR="0078437F">
        <w:rPr>
          <w:rtl/>
        </w:rPr>
        <w:t>نبيّ</w:t>
      </w:r>
      <w:r w:rsidR="008062F6">
        <w:rPr>
          <w:rFonts w:hint="eastAsia"/>
          <w:rtl/>
        </w:rPr>
        <w:t>اء؟قال</w:t>
      </w:r>
      <w:r w:rsidR="008062F6">
        <w:rPr>
          <w:rtl/>
        </w:rPr>
        <w:t xml:space="preserve">:آدم </w:t>
      </w:r>
      <w:r w:rsidR="00BE14E3" w:rsidRPr="00BE14E3">
        <w:rPr>
          <w:rStyle w:val="libAlaemChar"/>
          <w:rtl/>
        </w:rPr>
        <w:t>عليه‌السلام</w:t>
      </w:r>
      <w:r w:rsidR="008062F6">
        <w:rPr>
          <w:rtl/>
        </w:rPr>
        <w:t>،قلت:و کان من الأ</w:t>
      </w:r>
      <w:r w:rsidR="0078437F">
        <w:rPr>
          <w:rtl/>
        </w:rPr>
        <w:t>نبيّ</w:t>
      </w:r>
      <w:r w:rsidR="008062F6">
        <w:rPr>
          <w:rFonts w:hint="eastAsia"/>
          <w:rtl/>
        </w:rPr>
        <w:t>اء</w:t>
      </w:r>
      <w:r w:rsidR="008062F6">
        <w:rPr>
          <w:rtl/>
        </w:rPr>
        <w:t xml:space="preserve"> مرسلا؟قال:نعم،</w:t>
      </w:r>
      <w:r w:rsidR="007A1F57">
        <w:rPr>
          <w:rtl/>
        </w:rPr>
        <w:t>خلقة</w:t>
      </w:r>
      <w:r w:rsidR="008062F6">
        <w:rPr>
          <w:rtl/>
        </w:rPr>
        <w:t xml:space="preserve"> اللّه(عزّ و جلّ)</w:t>
      </w:r>
      <w:r w:rsidR="00ED1C08">
        <w:rPr>
          <w:rtl/>
        </w:rPr>
        <w:t>بي</w:t>
      </w:r>
      <w:r w:rsidR="008062F6">
        <w:rPr>
          <w:rFonts w:hint="eastAsia"/>
          <w:rtl/>
        </w:rPr>
        <w:t>ده</w:t>
      </w:r>
      <w:r w:rsidR="008062F6">
        <w:rPr>
          <w:rtl/>
        </w:rPr>
        <w:t xml:space="preserve"> و نفخ </w:t>
      </w:r>
      <w:r w:rsidR="00AE5F50">
        <w:rPr>
          <w:rtl/>
        </w:rPr>
        <w:t>في</w:t>
      </w:r>
      <w:r w:rsidR="008062F6">
        <w:rPr>
          <w:rFonts w:hint="eastAsia"/>
          <w:rtl/>
        </w:rPr>
        <w:t>ه</w:t>
      </w:r>
      <w:r w:rsidR="008062F6">
        <w:rPr>
          <w:rtl/>
        </w:rPr>
        <w:t xml:space="preserve"> من روحه،ثمّ قال:</w:t>
      </w:r>
      <w:r w:rsidR="00853785">
        <w:rPr>
          <w:rFonts w:hint="cs"/>
          <w:rtl/>
        </w:rPr>
        <w:t xml:space="preserve"> </w:t>
      </w:r>
      <w:r w:rsidR="008062F6">
        <w:rPr>
          <w:rFonts w:hint="cs"/>
          <w:rtl/>
        </w:rPr>
        <w:t>ی</w:t>
      </w:r>
      <w:r w:rsidR="008062F6">
        <w:rPr>
          <w:rFonts w:hint="eastAsia"/>
          <w:rtl/>
        </w:rPr>
        <w:t>ا</w:t>
      </w:r>
      <w:r w:rsidR="008062F6">
        <w:rPr>
          <w:rtl/>
        </w:rPr>
        <w:t xml:space="preserve"> أبا ذر </w:t>
      </w:r>
      <w:r w:rsidR="00E5742D">
        <w:rPr>
          <w:rtl/>
        </w:rPr>
        <w:t>أربعة</w:t>
      </w:r>
      <w:r w:rsidR="008062F6">
        <w:rPr>
          <w:rtl/>
        </w:rPr>
        <w:t xml:space="preserve"> من الأ</w:t>
      </w:r>
      <w:r w:rsidR="0078437F">
        <w:rPr>
          <w:rtl/>
        </w:rPr>
        <w:t>نبيّ</w:t>
      </w:r>
      <w:r w:rsidR="008062F6">
        <w:rPr>
          <w:rFonts w:hint="eastAsia"/>
          <w:rtl/>
        </w:rPr>
        <w:t>اء</w:t>
      </w:r>
      <w:r w:rsidR="008062F6">
        <w:rPr>
          <w:rtl/>
        </w:rPr>
        <w:t xml:space="preserve"> سر</w:t>
      </w:r>
      <w:r w:rsidR="008062F6">
        <w:rPr>
          <w:rFonts w:hint="cs"/>
          <w:rtl/>
        </w:rPr>
        <w:t>ی</w:t>
      </w:r>
      <w:r w:rsidR="008062F6">
        <w:rPr>
          <w:rFonts w:hint="eastAsia"/>
          <w:rtl/>
        </w:rPr>
        <w:t>ان</w:t>
      </w:r>
      <w:r w:rsidR="008062F6">
        <w:rPr>
          <w:rFonts w:hint="cs"/>
          <w:rtl/>
        </w:rPr>
        <w:t>یّ</w:t>
      </w:r>
      <w:r w:rsidR="008062F6">
        <w:rPr>
          <w:rFonts w:hint="eastAsia"/>
          <w:rtl/>
        </w:rPr>
        <w:t>ون</w:t>
      </w:r>
      <w:r w:rsidR="008062F6">
        <w:rPr>
          <w:rtl/>
        </w:rPr>
        <w:t xml:space="preserve"> آدم و ش</w:t>
      </w:r>
      <w:r w:rsidR="008062F6">
        <w:rPr>
          <w:rFonts w:hint="cs"/>
          <w:rtl/>
        </w:rPr>
        <w:t>ی</w:t>
      </w:r>
      <w:r w:rsidR="008062F6">
        <w:rPr>
          <w:rFonts w:hint="eastAsia"/>
          <w:rtl/>
        </w:rPr>
        <w:t>ث</w:t>
      </w:r>
      <w:r w:rsidR="008062F6">
        <w:rPr>
          <w:rtl/>
        </w:rPr>
        <w:t xml:space="preserve"> و اخنوخ و هو </w:t>
      </w:r>
      <w:r w:rsidR="003B308D">
        <w:rPr>
          <w:rtl/>
        </w:rPr>
        <w:t>أدري</w:t>
      </w:r>
      <w:r w:rsidR="008062F6">
        <w:rPr>
          <w:rFonts w:hint="eastAsia"/>
          <w:rtl/>
        </w:rPr>
        <w:t>س</w:t>
      </w:r>
      <w:r w:rsidR="008062F6">
        <w:rPr>
          <w:rtl/>
        </w:rPr>
        <w:t xml:space="preserve"> و هو أوّل من خطّ بالقلم و نوح </w:t>
      </w:r>
      <w:r w:rsidR="00BE14E3" w:rsidRPr="00BE14E3">
        <w:rPr>
          <w:rStyle w:val="libAlaemChar"/>
          <w:rtl/>
        </w:rPr>
        <w:t>عليهم‌السلام</w:t>
      </w:r>
      <w:r w:rsidR="008062F6">
        <w:rPr>
          <w:rtl/>
        </w:rPr>
        <w:t xml:space="preserve">،و </w:t>
      </w:r>
      <w:r w:rsidR="00E5742D">
        <w:rPr>
          <w:rtl/>
        </w:rPr>
        <w:t>أربعة</w:t>
      </w:r>
      <w:r w:rsidR="008062F6">
        <w:rPr>
          <w:rtl/>
        </w:rPr>
        <w:t xml:space="preserve"> من العرب هود و صالح و شع</w:t>
      </w:r>
      <w:r w:rsidR="008062F6">
        <w:rPr>
          <w:rFonts w:hint="cs"/>
          <w:rtl/>
        </w:rPr>
        <w:t>ی</w:t>
      </w:r>
      <w:r w:rsidR="008062F6">
        <w:rPr>
          <w:rFonts w:hint="eastAsia"/>
          <w:rtl/>
        </w:rPr>
        <w:t>ب</w:t>
      </w:r>
      <w:r w:rsidR="008062F6">
        <w:rPr>
          <w:rtl/>
        </w:rPr>
        <w:t xml:space="preserve"> و </w:t>
      </w:r>
      <w:r w:rsidR="0078437F">
        <w:rPr>
          <w:rtl/>
        </w:rPr>
        <w:t>نبيّ</w:t>
      </w:r>
      <w:r w:rsidR="008062F6">
        <w:rPr>
          <w:rFonts w:hint="eastAsia"/>
          <w:rtl/>
        </w:rPr>
        <w:t>ک</w:t>
      </w:r>
      <w:r w:rsidR="008062F6">
        <w:rPr>
          <w:rtl/>
        </w:rPr>
        <w:t xml:space="preserve"> محمّد (صلوات اللّه ع</w:t>
      </w:r>
      <w:r w:rsidR="00AE5F50">
        <w:rPr>
          <w:rtl/>
        </w:rPr>
        <w:t>لي</w:t>
      </w:r>
      <w:r w:rsidR="008062F6">
        <w:rPr>
          <w:rFonts w:hint="eastAsia"/>
          <w:rtl/>
        </w:rPr>
        <w:t>ه</w:t>
      </w:r>
      <w:r w:rsidR="008062F6">
        <w:rPr>
          <w:rtl/>
        </w:rPr>
        <w:t xml:space="preserve"> و آله و ع</w:t>
      </w:r>
      <w:r w:rsidR="00AE5F50">
        <w:rPr>
          <w:rtl/>
        </w:rPr>
        <w:t>لي</w:t>
      </w:r>
      <w:r w:rsidR="008062F6">
        <w:rPr>
          <w:rFonts w:hint="eastAsia"/>
          <w:rtl/>
        </w:rPr>
        <w:t>هم</w:t>
      </w:r>
      <w:r w:rsidR="008062F6">
        <w:rPr>
          <w:rtl/>
        </w:rPr>
        <w:t xml:space="preserve"> أج</w:t>
      </w:r>
      <w:r w:rsidR="00FC4BC0">
        <w:rPr>
          <w:rtl/>
        </w:rPr>
        <w:t>معي</w:t>
      </w:r>
      <w:r w:rsidR="008062F6">
        <w:rPr>
          <w:rFonts w:hint="eastAsia"/>
          <w:rtl/>
        </w:rPr>
        <w:t>ن</w:t>
      </w:r>
      <w:r w:rsidR="008062F6">
        <w:rPr>
          <w:rtl/>
        </w:rPr>
        <w:t xml:space="preserve">)،و أول </w:t>
      </w:r>
      <w:r w:rsidR="0078437F">
        <w:rPr>
          <w:rtl/>
        </w:rPr>
        <w:t>نبيّ</w:t>
      </w:r>
      <w:r w:rsidR="008062F6">
        <w:rPr>
          <w:rtl/>
        </w:rPr>
        <w:t xml:space="preserve"> من </w:t>
      </w:r>
      <w:r w:rsidR="00AE5F50">
        <w:rPr>
          <w:rtl/>
        </w:rPr>
        <w:t>بني</w:t>
      </w:r>
      <w:r w:rsidR="008062F6">
        <w:rPr>
          <w:rtl/>
        </w:rPr>
        <w:t xml:space="preserve"> إسرائ</w:t>
      </w:r>
      <w:r w:rsidR="008062F6">
        <w:rPr>
          <w:rFonts w:hint="cs"/>
          <w:rtl/>
        </w:rPr>
        <w:t>ی</w:t>
      </w:r>
      <w:r w:rsidR="008062F6">
        <w:rPr>
          <w:rFonts w:hint="eastAsia"/>
          <w:rtl/>
        </w:rPr>
        <w:t>ل</w:t>
      </w:r>
      <w:r w:rsidR="008062F6">
        <w:rPr>
          <w:rtl/>
        </w:rPr>
        <w:t xml:space="preserve"> موس</w:t>
      </w:r>
      <w:r w:rsidR="008062F6">
        <w:rPr>
          <w:rFonts w:hint="cs"/>
          <w:rtl/>
        </w:rPr>
        <w:t>ی</w:t>
      </w:r>
      <w:r w:rsidR="008062F6">
        <w:rPr>
          <w:rtl/>
        </w:rPr>
        <w:t xml:space="preserve"> و </w:t>
      </w:r>
      <w:r w:rsidR="00853785">
        <w:rPr>
          <w:rtl/>
        </w:rPr>
        <w:t>آخرهم</w:t>
      </w:r>
      <w:r w:rsidR="008062F6">
        <w:rPr>
          <w:rtl/>
        </w:rPr>
        <w:t xml:space="preserve"> ع</w:t>
      </w:r>
      <w:r w:rsidR="008062F6">
        <w:rPr>
          <w:rFonts w:hint="cs"/>
          <w:rtl/>
        </w:rPr>
        <w:t>ی</w:t>
      </w:r>
      <w:r w:rsidR="008062F6">
        <w:rPr>
          <w:rFonts w:hint="eastAsia"/>
          <w:rtl/>
        </w:rPr>
        <w:t>س</w:t>
      </w:r>
      <w:r w:rsidR="008062F6">
        <w:rPr>
          <w:rFonts w:hint="cs"/>
          <w:rtl/>
        </w:rPr>
        <w:t>ی</w:t>
      </w:r>
      <w:r w:rsidR="008062F6">
        <w:rPr>
          <w:rtl/>
        </w:rPr>
        <w:t xml:space="preserve"> و ست</w:t>
      </w:r>
      <w:r>
        <w:rPr>
          <w:rtl/>
        </w:rPr>
        <w:t>مائة</w:t>
      </w:r>
      <w:r w:rsidR="008062F6">
        <w:rPr>
          <w:rtl/>
        </w:rPr>
        <w:t xml:space="preserve"> </w:t>
      </w:r>
      <w:r w:rsidR="0078437F">
        <w:rPr>
          <w:rtl/>
        </w:rPr>
        <w:t>نبيّ</w:t>
      </w:r>
      <w:r w:rsidR="008062F6">
        <w:rPr>
          <w:rtl/>
        </w:rPr>
        <w:t xml:space="preserve"> </w:t>
      </w:r>
      <w:r w:rsidR="00BE14E3" w:rsidRPr="00BE14E3">
        <w:rPr>
          <w:rStyle w:val="libAlaemChar"/>
          <w:rtl/>
        </w:rPr>
        <w:t>عليهم‌السلام</w:t>
      </w:r>
      <w:r w:rsidR="008062F6">
        <w:rPr>
          <w:rtl/>
        </w:rPr>
        <w:t>،قلت:</w:t>
      </w:r>
      <w:r w:rsidR="008062F6">
        <w:rPr>
          <w:rFonts w:hint="cs"/>
          <w:rtl/>
        </w:rPr>
        <w:t>ی</w:t>
      </w:r>
      <w:r w:rsidR="008062F6">
        <w:rPr>
          <w:rFonts w:hint="eastAsia"/>
          <w:rtl/>
        </w:rPr>
        <w:t>ا</w:t>
      </w:r>
      <w:r w:rsidR="008062F6">
        <w:rPr>
          <w:rtl/>
        </w:rPr>
        <w:t xml:space="preserve"> رسول اللّه کم أنزل اللّه تع</w:t>
      </w:r>
      <w:r w:rsidR="00444506">
        <w:rPr>
          <w:rtl/>
        </w:rPr>
        <w:t>الى</w:t>
      </w:r>
      <w:r w:rsidR="008062F6">
        <w:rPr>
          <w:rtl/>
        </w:rPr>
        <w:t xml:space="preserve"> من کتاب؟قال:</w:t>
      </w:r>
      <w:r>
        <w:rPr>
          <w:rtl/>
        </w:rPr>
        <w:t>مائة</w:t>
      </w:r>
      <w:r w:rsidR="008062F6">
        <w:rPr>
          <w:rtl/>
        </w:rPr>
        <w:t xml:space="preserve"> کتاب و </w:t>
      </w:r>
      <w:r w:rsidR="00E5742D">
        <w:rPr>
          <w:rtl/>
        </w:rPr>
        <w:t>أربعة</w:t>
      </w:r>
      <w:r w:rsidR="008062F6">
        <w:rPr>
          <w:rtl/>
        </w:rPr>
        <w:t xml:space="preserve"> کتب،أنزل اللّه تع</w:t>
      </w:r>
      <w:r w:rsidR="00444506">
        <w:rPr>
          <w:rtl/>
        </w:rPr>
        <w:t>الى</w:t>
      </w:r>
      <w:r w:rsidR="008062F6">
        <w:rPr>
          <w:rtl/>
        </w:rPr>
        <w:t xml:space="preserve"> ع</w:t>
      </w:r>
      <w:r w:rsidR="00AE5F50">
        <w:rPr>
          <w:rtl/>
        </w:rPr>
        <w:t>ل</w:t>
      </w:r>
      <w:r w:rsidR="00853785">
        <w:rPr>
          <w:rFonts w:hint="cs"/>
          <w:rtl/>
        </w:rPr>
        <w:t>ى</w:t>
      </w:r>
      <w:r w:rsidR="008062F6">
        <w:rPr>
          <w:rtl/>
        </w:rPr>
        <w:t xml:space="preserve"> ش</w:t>
      </w:r>
      <w:r w:rsidR="008062F6">
        <w:rPr>
          <w:rFonts w:hint="cs"/>
          <w:rtl/>
        </w:rPr>
        <w:t>ی</w:t>
      </w:r>
      <w:r w:rsidR="008062F6">
        <w:rPr>
          <w:rFonts w:hint="eastAsia"/>
          <w:rtl/>
        </w:rPr>
        <w:t>ث</w:t>
      </w:r>
      <w:r w:rsidR="008062F6">
        <w:rPr>
          <w:rtl/>
        </w:rPr>
        <w:t xml:space="preserve"> </w:t>
      </w:r>
      <w:r w:rsidR="00BE14E3" w:rsidRPr="00BE14E3">
        <w:rPr>
          <w:rStyle w:val="libAlaemChar"/>
          <w:rtl/>
        </w:rPr>
        <w:t>عليه‌السلام</w:t>
      </w:r>
      <w:r w:rsidR="008062F6">
        <w:rPr>
          <w:rtl/>
        </w:rPr>
        <w:t xml:space="preserve"> خمس</w:t>
      </w:r>
      <w:r w:rsidR="008062F6">
        <w:rPr>
          <w:rFonts w:hint="cs"/>
          <w:rtl/>
        </w:rPr>
        <w:t>ی</w:t>
      </w:r>
      <w:r w:rsidR="008062F6">
        <w:rPr>
          <w:rFonts w:hint="eastAsia"/>
          <w:rtl/>
        </w:rPr>
        <w:t>ن</w:t>
      </w:r>
      <w:r w:rsidR="008062F6">
        <w:rPr>
          <w:rtl/>
        </w:rPr>
        <w:t xml:space="preserve"> </w:t>
      </w:r>
      <w:r w:rsidR="00ED1C08">
        <w:rPr>
          <w:rtl/>
        </w:rPr>
        <w:t>صحیفة</w:t>
      </w:r>
      <w:r w:rsidR="008062F6">
        <w:rPr>
          <w:rtl/>
        </w:rPr>
        <w:t xml:space="preserve"> و ع</w:t>
      </w:r>
      <w:r w:rsidR="00AE5F50">
        <w:rPr>
          <w:rtl/>
        </w:rPr>
        <w:t>ل</w:t>
      </w:r>
      <w:r w:rsidR="00853785">
        <w:rPr>
          <w:rFonts w:hint="cs"/>
          <w:rtl/>
        </w:rPr>
        <w:t>ى</w:t>
      </w:r>
      <w:r w:rsidR="008062F6">
        <w:rPr>
          <w:rtl/>
        </w:rPr>
        <w:t xml:space="preserve"> </w:t>
      </w:r>
      <w:r w:rsidR="003B308D">
        <w:rPr>
          <w:rtl/>
        </w:rPr>
        <w:t>أدري</w:t>
      </w:r>
      <w:r w:rsidR="008062F6">
        <w:rPr>
          <w:rFonts w:hint="eastAsia"/>
          <w:rtl/>
        </w:rPr>
        <w:t>س</w:t>
      </w:r>
      <w:r w:rsidR="008062F6">
        <w:rPr>
          <w:rtl/>
        </w:rPr>
        <w:t xml:space="preserve"> </w:t>
      </w:r>
      <w:r w:rsidR="00BE14E3" w:rsidRPr="00BE14E3">
        <w:rPr>
          <w:rStyle w:val="libAlaemChar"/>
          <w:rtl/>
        </w:rPr>
        <w:t>عليه‌السلام</w:t>
      </w:r>
      <w:r w:rsidR="008062F6">
        <w:rPr>
          <w:rtl/>
        </w:rPr>
        <w:t xml:space="preserve"> ثلاث</w:t>
      </w:r>
      <w:r w:rsidR="008062F6">
        <w:rPr>
          <w:rFonts w:hint="cs"/>
          <w:rtl/>
        </w:rPr>
        <w:t>ی</w:t>
      </w:r>
      <w:r w:rsidR="008062F6">
        <w:rPr>
          <w:rFonts w:hint="eastAsia"/>
          <w:rtl/>
        </w:rPr>
        <w:t>ن</w:t>
      </w:r>
      <w:r w:rsidR="008062F6">
        <w:rPr>
          <w:rtl/>
        </w:rPr>
        <w:t xml:space="preserve"> </w:t>
      </w:r>
      <w:r w:rsidR="00ED1C08">
        <w:rPr>
          <w:rtl/>
        </w:rPr>
        <w:t>صحیفة</w:t>
      </w:r>
      <w:r w:rsidR="008062F6">
        <w:rPr>
          <w:rtl/>
        </w:rPr>
        <w:t xml:space="preserve"> و ع</w:t>
      </w:r>
      <w:r w:rsidR="00AE5F50">
        <w:rPr>
          <w:rtl/>
        </w:rPr>
        <w:t>ل</w:t>
      </w:r>
      <w:r w:rsidR="00853785">
        <w:rPr>
          <w:rFonts w:hint="cs"/>
          <w:rtl/>
        </w:rPr>
        <w:t>ى</w:t>
      </w:r>
      <w:r w:rsidR="008062F6">
        <w:rPr>
          <w:rtl/>
        </w:rPr>
        <w:t xml:space="preserve"> إبرا</w:t>
      </w:r>
      <w:r w:rsidR="00E5742D">
        <w:rPr>
          <w:rtl/>
        </w:rPr>
        <w:t>هي</w:t>
      </w:r>
      <w:r w:rsidR="008062F6">
        <w:rPr>
          <w:rFonts w:hint="eastAsia"/>
          <w:rtl/>
        </w:rPr>
        <w:t>م</w:t>
      </w:r>
      <w:r w:rsidR="008062F6">
        <w:rPr>
          <w:rtl/>
        </w:rPr>
        <w:t xml:space="preserve"> </w:t>
      </w:r>
      <w:r w:rsidR="00BE14E3" w:rsidRPr="00BE14E3">
        <w:rPr>
          <w:rStyle w:val="libAlaemChar"/>
          <w:rtl/>
        </w:rPr>
        <w:t>عليه‌السلام</w:t>
      </w:r>
      <w:r w:rsidR="008062F6">
        <w:rPr>
          <w:rtl/>
        </w:rPr>
        <w:t xml:space="preserve"> عشر</w:t>
      </w:r>
      <w:r w:rsidR="008062F6">
        <w:rPr>
          <w:rFonts w:hint="cs"/>
          <w:rtl/>
        </w:rPr>
        <w:t>ی</w:t>
      </w:r>
      <w:r w:rsidR="008062F6">
        <w:rPr>
          <w:rFonts w:hint="eastAsia"/>
          <w:rtl/>
        </w:rPr>
        <w:t>ن</w:t>
      </w:r>
      <w:r w:rsidR="008062F6">
        <w:rPr>
          <w:rtl/>
        </w:rPr>
        <w:t xml:space="preserve"> </w:t>
      </w:r>
      <w:r w:rsidR="00ED1C08">
        <w:rPr>
          <w:rtl/>
        </w:rPr>
        <w:t>صحیفة</w:t>
      </w:r>
      <w:r w:rsidR="008062F6">
        <w:rPr>
          <w:rtl/>
        </w:rPr>
        <w:t xml:space="preserve"> و أنزل ال</w:t>
      </w:r>
      <w:r w:rsidR="00853785">
        <w:rPr>
          <w:rtl/>
        </w:rPr>
        <w:t>توراة</w:t>
      </w:r>
      <w:r w:rsidR="008062F6">
        <w:rPr>
          <w:rtl/>
        </w:rPr>
        <w:t xml:space="preserve"> و الإنج</w:t>
      </w:r>
      <w:r w:rsidR="008062F6">
        <w:rPr>
          <w:rFonts w:hint="cs"/>
          <w:rtl/>
        </w:rPr>
        <w:t>ی</w:t>
      </w:r>
      <w:r w:rsidR="008062F6">
        <w:rPr>
          <w:rFonts w:hint="eastAsia"/>
          <w:rtl/>
        </w:rPr>
        <w:t>ل</w:t>
      </w:r>
      <w:r w:rsidR="008062F6">
        <w:rPr>
          <w:rtl/>
        </w:rPr>
        <w:t xml:space="preserve"> و الزبور و الفرق</w:t>
      </w:r>
      <w:r w:rsidR="008062F6">
        <w:rPr>
          <w:rFonts w:hint="eastAsia"/>
          <w:rtl/>
        </w:rPr>
        <w:t>ان</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و</w:t>
      </w:r>
      <w:r>
        <w:rPr>
          <w:rtl/>
        </w:rPr>
        <w:t xml:space="preserve"> تقدّم </w:t>
      </w:r>
      <w:r w:rsidR="00AE5F50" w:rsidRPr="00853785">
        <w:rPr>
          <w:rtl/>
        </w:rPr>
        <w:t>في</w:t>
      </w:r>
      <w:r w:rsidR="00560572" w:rsidRPr="00853785">
        <w:rPr>
          <w:rFonts w:hint="eastAsia"/>
          <w:rtl/>
        </w:rPr>
        <w:t>(</w:t>
      </w:r>
      <w:r w:rsidRPr="00853785">
        <w:rPr>
          <w:rFonts w:hint="eastAsia"/>
          <w:rtl/>
        </w:rPr>
        <w:t>رسل</w:t>
      </w:r>
      <w:r w:rsidR="00560572" w:rsidRPr="00853785">
        <w:rPr>
          <w:rFonts w:hint="eastAsia"/>
          <w:rtl/>
        </w:rPr>
        <w:t>)</w:t>
      </w:r>
      <w:r w:rsidRPr="00853785">
        <w:rPr>
          <w:rFonts w:hint="eastAsia"/>
          <w:rtl/>
        </w:rPr>
        <w:t>الفرق</w:t>
      </w:r>
      <w:r w:rsidRPr="00853785">
        <w:rPr>
          <w:rtl/>
        </w:rPr>
        <w:t xml:space="preserve"> </w:t>
      </w:r>
      <w:r w:rsidR="00ED1C08" w:rsidRPr="00853785">
        <w:rPr>
          <w:rtl/>
        </w:rPr>
        <w:t>بي</w:t>
      </w:r>
      <w:r w:rsidRPr="00853785">
        <w:rPr>
          <w:rFonts w:hint="eastAsia"/>
          <w:rtl/>
        </w:rPr>
        <w:t>ن</w:t>
      </w:r>
      <w:r>
        <w:rPr>
          <w:rtl/>
        </w:rPr>
        <w:t xml:space="preserve"> الرسول و ال</w:t>
      </w:r>
      <w:r w:rsidR="0078437F">
        <w:rPr>
          <w:rtl/>
        </w:rPr>
        <w:t>نبيّ</w:t>
      </w:r>
      <w:r>
        <w:rPr>
          <w:rtl/>
        </w:rPr>
        <w:t xml:space="preserve"> و الإمام.</w:t>
      </w:r>
    </w:p>
    <w:p w:rsidR="00C10AE1" w:rsidRDefault="00BE14E3" w:rsidP="008062F6">
      <w:pPr>
        <w:pStyle w:val="libNormal"/>
        <w:rPr>
          <w:rtl/>
        </w:rPr>
      </w:pPr>
      <w:r w:rsidRPr="00BE14E3">
        <w:rPr>
          <w:rStyle w:val="libBold1Char"/>
          <w:rFonts w:hint="eastAsia"/>
          <w:rtl/>
        </w:rPr>
        <w:t>کمال الدین</w:t>
      </w:r>
      <w:r w:rsidR="008062F6">
        <w:rPr>
          <w:rtl/>
        </w:rPr>
        <w:t xml:space="preserve">:و </w:t>
      </w:r>
      <w:r w:rsidR="00AE5F50">
        <w:rPr>
          <w:rtl/>
        </w:rPr>
        <w:t>في</w:t>
      </w:r>
      <w:r w:rsidR="008062F6">
        <w:rPr>
          <w:rtl/>
        </w:rPr>
        <w:t xml:space="preserve"> الخبر الوارد </w:t>
      </w:r>
      <w:r w:rsidR="00AE5F50">
        <w:rPr>
          <w:rtl/>
        </w:rPr>
        <w:t>في</w:t>
      </w:r>
      <w:r w:rsidR="008062F6">
        <w:rPr>
          <w:rtl/>
        </w:rPr>
        <w:t xml:space="preserve"> ترت</w:t>
      </w:r>
      <w:r w:rsidR="008062F6">
        <w:rPr>
          <w:rFonts w:hint="cs"/>
          <w:rtl/>
        </w:rPr>
        <w:t>ی</w:t>
      </w:r>
      <w:r w:rsidR="008062F6">
        <w:rPr>
          <w:rFonts w:hint="eastAsia"/>
          <w:rtl/>
        </w:rPr>
        <w:t>ب</w:t>
      </w:r>
      <w:r w:rsidR="008062F6">
        <w:rPr>
          <w:rtl/>
        </w:rPr>
        <w:t xml:space="preserve"> الأ</w:t>
      </w:r>
      <w:r w:rsidR="0078437F">
        <w:rPr>
          <w:rtl/>
        </w:rPr>
        <w:t>نبيّ</w:t>
      </w:r>
      <w:r w:rsidR="008062F6">
        <w:rPr>
          <w:rFonts w:hint="eastAsia"/>
          <w:rtl/>
        </w:rPr>
        <w:t>اء</w:t>
      </w:r>
      <w:r w:rsidR="008062F6">
        <w:rPr>
          <w:rtl/>
        </w:rPr>
        <w:t xml:space="preserve"> </w:t>
      </w:r>
      <w:r w:rsidRPr="00BE14E3">
        <w:rPr>
          <w:rStyle w:val="libAlaemChar"/>
          <w:rtl/>
        </w:rPr>
        <w:t>عليهم‌السلام</w:t>
      </w:r>
      <w:r w:rsidR="008062F6">
        <w:rPr>
          <w:rtl/>
        </w:rPr>
        <w:t>: انّه کانت بنو إسرائ</w:t>
      </w:r>
      <w:r w:rsidR="008062F6">
        <w:rPr>
          <w:rFonts w:hint="cs"/>
          <w:rtl/>
        </w:rPr>
        <w:t>ی</w:t>
      </w:r>
      <w:r w:rsidR="008062F6">
        <w:rPr>
          <w:rFonts w:hint="eastAsia"/>
          <w:rtl/>
        </w:rPr>
        <w:t>ل</w:t>
      </w:r>
      <w:r w:rsidR="008062F6">
        <w:rPr>
          <w:rtl/>
        </w:rPr>
        <w:t xml:space="preserve"> تقتل </w:t>
      </w:r>
      <w:r w:rsidR="00AE5F50">
        <w:rPr>
          <w:rtl/>
        </w:rPr>
        <w:t>في</w:t>
      </w:r>
      <w:r w:rsidR="008062F6">
        <w:rPr>
          <w:rtl/>
        </w:rPr>
        <w:t xml:space="preserve"> </w:t>
      </w:r>
      <w:r w:rsidR="00444506">
        <w:rPr>
          <w:rtl/>
        </w:rPr>
        <w:t>ال</w:t>
      </w:r>
      <w:r w:rsidR="00D650FA">
        <w:rPr>
          <w:rtl/>
        </w:rPr>
        <w:t>يوم</w:t>
      </w:r>
      <w:r w:rsidR="008062F6">
        <w:rPr>
          <w:rtl/>
        </w:rPr>
        <w:t xml:space="preserve"> </w:t>
      </w:r>
      <w:r w:rsidR="0078437F">
        <w:rPr>
          <w:rtl/>
        </w:rPr>
        <w:t>نبيّ</w:t>
      </w:r>
      <w:r w:rsidR="008062F6">
        <w:rPr>
          <w:rFonts w:hint="cs"/>
          <w:rtl/>
        </w:rPr>
        <w:t>ی</w:t>
      </w:r>
      <w:r w:rsidR="008062F6">
        <w:rPr>
          <w:rFonts w:hint="eastAsia"/>
          <w:rtl/>
        </w:rPr>
        <w:t>ن</w:t>
      </w:r>
      <w:r w:rsidR="008062F6">
        <w:rPr>
          <w:rtl/>
        </w:rPr>
        <w:t xml:space="preserve"> و </w:t>
      </w:r>
      <w:r w:rsidR="00E5742D">
        <w:rPr>
          <w:rtl/>
        </w:rPr>
        <w:t>ثلاثة</w:t>
      </w:r>
      <w:r w:rsidR="008062F6">
        <w:rPr>
          <w:rtl/>
        </w:rPr>
        <w:t xml:space="preserve"> و </w:t>
      </w:r>
      <w:r w:rsidR="00E5742D">
        <w:rPr>
          <w:rtl/>
        </w:rPr>
        <w:t>أربعة</w:t>
      </w:r>
      <w:r w:rsidR="008062F6">
        <w:rPr>
          <w:rtl/>
        </w:rPr>
        <w:t xml:space="preserve"> حتّ</w:t>
      </w:r>
      <w:r w:rsidR="008062F6">
        <w:rPr>
          <w:rFonts w:hint="cs"/>
          <w:rtl/>
        </w:rPr>
        <w:t>ی</w:t>
      </w:r>
      <w:r w:rsidR="008062F6">
        <w:rPr>
          <w:rtl/>
        </w:rPr>
        <w:t xml:space="preserve"> انّه کان </w:t>
      </w:r>
      <w:r w:rsidR="008062F6">
        <w:rPr>
          <w:rFonts w:hint="cs"/>
          <w:rtl/>
        </w:rPr>
        <w:t>ی</w:t>
      </w:r>
      <w:r w:rsidR="008062F6">
        <w:rPr>
          <w:rFonts w:hint="eastAsia"/>
          <w:rtl/>
        </w:rPr>
        <w:t>قتل</w:t>
      </w:r>
      <w:r w:rsidR="008062F6">
        <w:rPr>
          <w:rtl/>
        </w:rPr>
        <w:t xml:space="preserve"> </w:t>
      </w:r>
      <w:r w:rsidR="00AE5F50">
        <w:rPr>
          <w:rtl/>
        </w:rPr>
        <w:t>في</w:t>
      </w:r>
      <w:r w:rsidR="008062F6">
        <w:rPr>
          <w:rtl/>
        </w:rPr>
        <w:t xml:space="preserve"> </w:t>
      </w:r>
      <w:r w:rsidR="00444506">
        <w:rPr>
          <w:rtl/>
        </w:rPr>
        <w:t>ال</w:t>
      </w:r>
      <w:r w:rsidR="00D650FA">
        <w:rPr>
          <w:rtl/>
        </w:rPr>
        <w:t>يوم</w:t>
      </w:r>
      <w:r w:rsidR="008062F6">
        <w:rPr>
          <w:rtl/>
        </w:rPr>
        <w:t xml:space="preserve"> الواحد سبعون </w:t>
      </w:r>
      <w:r w:rsidR="0078437F">
        <w:rPr>
          <w:rtl/>
        </w:rPr>
        <w:t>نبيّ</w:t>
      </w:r>
      <w:r w:rsidR="008062F6">
        <w:rPr>
          <w:rFonts w:hint="eastAsia"/>
          <w:rtl/>
        </w:rPr>
        <w:t>ا</w:t>
      </w:r>
      <w:r w:rsidR="008062F6">
        <w:rPr>
          <w:rtl/>
        </w:rPr>
        <w:t xml:space="preserve"> و </w:t>
      </w:r>
      <w:r w:rsidR="008062F6">
        <w:rPr>
          <w:rFonts w:hint="cs"/>
          <w:rtl/>
        </w:rPr>
        <w:t>ی</w:t>
      </w:r>
      <w:r w:rsidR="008062F6">
        <w:rPr>
          <w:rFonts w:hint="eastAsia"/>
          <w:rtl/>
        </w:rPr>
        <w:t>قوم</w:t>
      </w:r>
      <w:r w:rsidR="008062F6">
        <w:rPr>
          <w:rtl/>
        </w:rPr>
        <w:t xml:space="preserve"> سوق </w:t>
      </w:r>
      <w:r w:rsidR="00853785">
        <w:rPr>
          <w:rtl/>
        </w:rPr>
        <w:t>بقلهم</w:t>
      </w:r>
      <w:r w:rsidR="008062F6">
        <w:rPr>
          <w:rtl/>
        </w:rPr>
        <w:t xml:space="preserve"> </w:t>
      </w:r>
      <w:r w:rsidR="00AE5F50">
        <w:rPr>
          <w:rtl/>
        </w:rPr>
        <w:t>في</w:t>
      </w:r>
      <w:r w:rsidR="008062F6">
        <w:rPr>
          <w:rtl/>
        </w:rPr>
        <w:t xml:space="preserve"> آخر النهار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بصائر الدرجات</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قال:قال رسول اللّه </w:t>
      </w:r>
      <w:r w:rsidRPr="00BE14E3">
        <w:rPr>
          <w:rStyle w:val="libAlaemChar"/>
          <w:rtl/>
        </w:rPr>
        <w:t>صلى‌الله‌عليه‌وآله‌وسلم</w:t>
      </w:r>
      <w:r w:rsidR="008062F6">
        <w:rPr>
          <w:rtl/>
        </w:rPr>
        <w:t>: انّا معاشر الأ</w:t>
      </w:r>
      <w:r w:rsidR="0078437F">
        <w:rPr>
          <w:rtl/>
        </w:rPr>
        <w:t>نبيّ</w:t>
      </w:r>
      <w:r w:rsidR="008062F6">
        <w:rPr>
          <w:rFonts w:hint="eastAsia"/>
          <w:rtl/>
        </w:rPr>
        <w:t>اء</w:t>
      </w:r>
      <w:r w:rsidR="008062F6">
        <w:rPr>
          <w:rtl/>
        </w:rPr>
        <w:t xml:space="preserve"> تنام ع</w:t>
      </w:r>
      <w:r w:rsidR="008062F6">
        <w:rPr>
          <w:rFonts w:hint="cs"/>
          <w:rtl/>
        </w:rPr>
        <w:t>ی</w:t>
      </w:r>
      <w:r w:rsidR="008062F6">
        <w:rPr>
          <w:rFonts w:hint="eastAsia"/>
          <w:rtl/>
        </w:rPr>
        <w:t>وننا</w:t>
      </w:r>
      <w:r w:rsidR="008062F6">
        <w:rPr>
          <w:rtl/>
        </w:rPr>
        <w:t xml:space="preserve"> و لا تنام قلوبنا و نر</w:t>
      </w:r>
      <w:r w:rsidR="008062F6">
        <w:rPr>
          <w:rFonts w:hint="cs"/>
          <w:rtl/>
        </w:rPr>
        <w:t>ی</w:t>
      </w:r>
      <w:r w:rsidR="008062F6">
        <w:rPr>
          <w:rtl/>
        </w:rPr>
        <w:t xml:space="preserve"> من خلفنا کما نر</w:t>
      </w:r>
      <w:r w:rsidR="008062F6">
        <w:rPr>
          <w:rFonts w:hint="cs"/>
          <w:rtl/>
        </w:rPr>
        <w:t>ی</w:t>
      </w:r>
      <w:r w:rsidR="008062F6">
        <w:rPr>
          <w:rtl/>
        </w:rPr>
        <w:t xml:space="preserve"> من </w:t>
      </w:r>
      <w:r w:rsidR="00ED1C08">
        <w:rPr>
          <w:rtl/>
        </w:rPr>
        <w:t>بي</w:t>
      </w:r>
      <w:r w:rsidR="008062F6">
        <w:rPr>
          <w:rFonts w:hint="eastAsia"/>
          <w:rtl/>
        </w:rPr>
        <w:t>ن</w:t>
      </w:r>
      <w:r w:rsidR="008062F6">
        <w:rPr>
          <w:rtl/>
        </w:rPr>
        <w:t xml:space="preserve"> </w:t>
      </w:r>
      <w:r w:rsidR="0036062F">
        <w:rPr>
          <w:rtl/>
        </w:rPr>
        <w:t>أيدي</w:t>
      </w:r>
      <w:r w:rsidR="008062F6">
        <w:rPr>
          <w:rFonts w:hint="eastAsia"/>
          <w:rtl/>
        </w:rPr>
        <w:t>نا</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ذکر</w:t>
      </w:r>
      <w:r>
        <w:rPr>
          <w:rtl/>
        </w:rPr>
        <w:t xml:space="preserve"> </w:t>
      </w:r>
      <w:r w:rsidR="003D2762">
        <w:rPr>
          <w:rtl/>
        </w:rPr>
        <w:t>أسامي</w:t>
      </w:r>
      <w:r>
        <w:rPr>
          <w:rtl/>
        </w:rPr>
        <w:t xml:space="preserve"> </w:t>
      </w:r>
      <w:r w:rsidR="00ED1C08">
        <w:rPr>
          <w:rtl/>
        </w:rPr>
        <w:t>جماعة</w:t>
      </w:r>
      <w:r>
        <w:rPr>
          <w:rtl/>
        </w:rPr>
        <w:t xml:space="preserve"> من الأ</w:t>
      </w:r>
      <w:r w:rsidR="0078437F">
        <w:rPr>
          <w:rtl/>
        </w:rPr>
        <w:t>نبيّ</w:t>
      </w:r>
      <w:r>
        <w:rPr>
          <w:rFonts w:hint="eastAsia"/>
          <w:rtl/>
        </w:rPr>
        <w:t>اء</w:t>
      </w:r>
      <w:r>
        <w:rPr>
          <w:rtl/>
        </w:rPr>
        <w:t xml:space="preserve"> </w:t>
      </w:r>
      <w:r w:rsidR="00BE14E3" w:rsidRPr="00BE14E3">
        <w:rPr>
          <w:rStyle w:val="libAlaemChar"/>
          <w:rtl/>
        </w:rPr>
        <w:t>عليهم‌السلام</w:t>
      </w:r>
      <w:r>
        <w:rPr>
          <w:rtl/>
        </w:rPr>
        <w:t xml:space="preserve"> </w:t>
      </w:r>
      <w:r w:rsidR="00AE5F50">
        <w:rPr>
          <w:rtl/>
        </w:rPr>
        <w:t>في</w:t>
      </w:r>
      <w:r>
        <w:rPr>
          <w:rtl/>
        </w:rPr>
        <w:t xml:space="preserve"> دعاء أمّ داود </w:t>
      </w:r>
      <w:r w:rsidR="00066653" w:rsidRPr="00066653">
        <w:rPr>
          <w:rStyle w:val="libFootnotenumChar"/>
          <w:rtl/>
        </w:rPr>
        <w:t>(4)</w:t>
      </w:r>
      <w:r>
        <w:rPr>
          <w:rtl/>
        </w:rPr>
        <w:t>.</w:t>
      </w:r>
    </w:p>
    <w:p w:rsidR="00853785" w:rsidRDefault="00066653" w:rsidP="00853785">
      <w:pPr>
        <w:pStyle w:val="libLine"/>
        <w:rPr>
          <w:rtl/>
        </w:rPr>
      </w:pPr>
      <w:r>
        <w:rPr>
          <w:rFonts w:hint="eastAsia"/>
          <w:rtl/>
        </w:rPr>
        <w:t>____________________</w:t>
      </w:r>
    </w:p>
    <w:p w:rsidR="00C10AE1" w:rsidRDefault="00066653" w:rsidP="00853785">
      <w:pPr>
        <w:pStyle w:val="libFootnote0"/>
        <w:rPr>
          <w:rtl/>
        </w:rPr>
      </w:pPr>
      <w:r>
        <w:rPr>
          <w:rtl/>
        </w:rPr>
        <w:t>(1)</w:t>
      </w:r>
      <w:r w:rsidR="008062F6">
        <w:rPr>
          <w:rtl/>
        </w:rPr>
        <w:t xml:space="preserve"> ق:</w:t>
      </w:r>
      <w:r>
        <w:rPr>
          <w:rtl/>
        </w:rPr>
        <w:t>10</w:t>
      </w:r>
      <w:r w:rsidR="008062F6">
        <w:rPr>
          <w:rtl/>
        </w:rPr>
        <w:t>/</w:t>
      </w:r>
      <w:r>
        <w:rPr>
          <w:rtl/>
        </w:rPr>
        <w:t>1</w:t>
      </w:r>
      <w:r w:rsidR="008062F6">
        <w:rPr>
          <w:rtl/>
        </w:rPr>
        <w:t>/</w:t>
      </w:r>
      <w:r>
        <w:rPr>
          <w:rtl/>
        </w:rPr>
        <w:t>5</w:t>
      </w:r>
      <w:r w:rsidR="008062F6">
        <w:rPr>
          <w:rtl/>
        </w:rPr>
        <w:t>،ج:</w:t>
      </w:r>
      <w:r>
        <w:rPr>
          <w:rtl/>
        </w:rPr>
        <w:t>32</w:t>
      </w:r>
      <w:r w:rsidR="008062F6">
        <w:rPr>
          <w:rtl/>
        </w:rPr>
        <w:t>/</w:t>
      </w:r>
      <w:r>
        <w:rPr>
          <w:rtl/>
        </w:rPr>
        <w:t>11</w:t>
      </w:r>
      <w:r w:rsidR="008062F6">
        <w:rPr>
          <w:rtl/>
        </w:rPr>
        <w:t>.</w:t>
      </w:r>
    </w:p>
    <w:p w:rsidR="00C10AE1" w:rsidRDefault="00066653" w:rsidP="00853785">
      <w:pPr>
        <w:pStyle w:val="libFootnote0"/>
        <w:rPr>
          <w:rtl/>
        </w:rPr>
      </w:pPr>
      <w:r>
        <w:rPr>
          <w:rtl/>
        </w:rPr>
        <w:t>(2)</w:t>
      </w:r>
      <w:r w:rsidR="008062F6">
        <w:rPr>
          <w:rtl/>
        </w:rPr>
        <w:t xml:space="preserve"> ق:</w:t>
      </w:r>
      <w:r>
        <w:rPr>
          <w:rtl/>
        </w:rPr>
        <w:t>14</w:t>
      </w:r>
      <w:r w:rsidR="008062F6">
        <w:rPr>
          <w:rtl/>
        </w:rPr>
        <w:t>/</w:t>
      </w:r>
      <w:r>
        <w:rPr>
          <w:rtl/>
        </w:rPr>
        <w:t>1</w:t>
      </w:r>
      <w:r w:rsidR="008062F6">
        <w:rPr>
          <w:rtl/>
        </w:rPr>
        <w:t>/</w:t>
      </w:r>
      <w:r>
        <w:rPr>
          <w:rtl/>
        </w:rPr>
        <w:t>5</w:t>
      </w:r>
      <w:r w:rsidR="008062F6">
        <w:rPr>
          <w:rtl/>
        </w:rPr>
        <w:t>،ج:</w:t>
      </w:r>
      <w:r>
        <w:rPr>
          <w:rtl/>
        </w:rPr>
        <w:t>47</w:t>
      </w:r>
      <w:r w:rsidR="008062F6">
        <w:rPr>
          <w:rtl/>
        </w:rPr>
        <w:t>/</w:t>
      </w:r>
      <w:r>
        <w:rPr>
          <w:rtl/>
        </w:rPr>
        <w:t>11</w:t>
      </w:r>
      <w:r w:rsidR="008062F6">
        <w:rPr>
          <w:rtl/>
        </w:rPr>
        <w:t>.</w:t>
      </w:r>
    </w:p>
    <w:p w:rsidR="00C10AE1" w:rsidRDefault="00066653" w:rsidP="00853785">
      <w:pPr>
        <w:pStyle w:val="libFootnote0"/>
        <w:rPr>
          <w:rtl/>
        </w:rPr>
      </w:pPr>
      <w:r>
        <w:rPr>
          <w:rtl/>
        </w:rPr>
        <w:t>(3)</w:t>
      </w:r>
      <w:r w:rsidR="008062F6">
        <w:rPr>
          <w:rtl/>
        </w:rPr>
        <w:t xml:space="preserve"> ق:</w:t>
      </w:r>
      <w:r>
        <w:rPr>
          <w:rtl/>
        </w:rPr>
        <w:t>15</w:t>
      </w:r>
      <w:r w:rsidR="008062F6">
        <w:rPr>
          <w:rtl/>
        </w:rPr>
        <w:t>/</w:t>
      </w:r>
      <w:r>
        <w:rPr>
          <w:rtl/>
        </w:rPr>
        <w:t>1</w:t>
      </w:r>
      <w:r w:rsidR="008062F6">
        <w:rPr>
          <w:rtl/>
        </w:rPr>
        <w:t>/</w:t>
      </w:r>
      <w:r>
        <w:rPr>
          <w:rtl/>
        </w:rPr>
        <w:t>5</w:t>
      </w:r>
      <w:r w:rsidR="008062F6">
        <w:rPr>
          <w:rtl/>
        </w:rPr>
        <w:t>،ج:</w:t>
      </w:r>
      <w:r>
        <w:rPr>
          <w:rtl/>
        </w:rPr>
        <w:t>55</w:t>
      </w:r>
      <w:r w:rsidR="008062F6">
        <w:rPr>
          <w:rtl/>
        </w:rPr>
        <w:t>/</w:t>
      </w:r>
      <w:r>
        <w:rPr>
          <w:rtl/>
        </w:rPr>
        <w:t>11</w:t>
      </w:r>
      <w:r w:rsidR="008062F6">
        <w:rPr>
          <w:rtl/>
        </w:rPr>
        <w:t>.</w:t>
      </w:r>
    </w:p>
    <w:p w:rsidR="00C10AE1" w:rsidRDefault="00066653" w:rsidP="00853785">
      <w:pPr>
        <w:pStyle w:val="libFootnote0"/>
        <w:rPr>
          <w:rtl/>
        </w:rPr>
      </w:pPr>
      <w:r>
        <w:rPr>
          <w:rtl/>
        </w:rPr>
        <w:t>(4)</w:t>
      </w:r>
      <w:r w:rsidR="008062F6">
        <w:rPr>
          <w:rtl/>
        </w:rPr>
        <w:t xml:space="preserve"> ق:</w:t>
      </w:r>
      <w:r>
        <w:rPr>
          <w:rtl/>
        </w:rPr>
        <w:t>16</w:t>
      </w:r>
      <w:r w:rsidR="008062F6">
        <w:rPr>
          <w:rtl/>
        </w:rPr>
        <w:t>/</w:t>
      </w:r>
      <w:r>
        <w:rPr>
          <w:rtl/>
        </w:rPr>
        <w:t>1</w:t>
      </w:r>
      <w:r w:rsidR="008062F6">
        <w:rPr>
          <w:rtl/>
        </w:rPr>
        <w:t>/</w:t>
      </w:r>
      <w:r>
        <w:rPr>
          <w:rtl/>
        </w:rPr>
        <w:t>5</w:t>
      </w:r>
      <w:r w:rsidR="008062F6">
        <w:rPr>
          <w:rtl/>
        </w:rPr>
        <w:t>،ج:</w:t>
      </w:r>
      <w:r>
        <w:rPr>
          <w:rtl/>
        </w:rPr>
        <w:t>59</w:t>
      </w:r>
      <w:r w:rsidR="008062F6">
        <w:rPr>
          <w:rtl/>
        </w:rPr>
        <w:t>/</w:t>
      </w:r>
      <w:r>
        <w:rPr>
          <w:rtl/>
        </w:rPr>
        <w:t>11</w:t>
      </w:r>
      <w:r w:rsidR="008062F6">
        <w:rPr>
          <w:rtl/>
        </w:rPr>
        <w:t>.</w:t>
      </w:r>
    </w:p>
    <w:p w:rsidR="0037464E" w:rsidRDefault="0037464E" w:rsidP="0037464E">
      <w:pPr>
        <w:pStyle w:val="libNormal"/>
        <w:rPr>
          <w:rtl/>
        </w:rPr>
      </w:pPr>
      <w:r>
        <w:rPr>
          <w:rFonts w:hint="eastAsia"/>
          <w:rtl/>
        </w:rPr>
        <w:br w:type="page"/>
      </w:r>
    </w:p>
    <w:p w:rsidR="00C10AE1" w:rsidRDefault="00AE5F50" w:rsidP="001D45BB">
      <w:pPr>
        <w:pStyle w:val="libCenterBold1"/>
        <w:rPr>
          <w:rtl/>
        </w:rPr>
      </w:pPr>
      <w:r>
        <w:rPr>
          <w:rFonts w:hint="eastAsia"/>
          <w:rtl/>
        </w:rPr>
        <w:lastRenderedPageBreak/>
        <w:t>في</w:t>
      </w:r>
      <w:r w:rsidR="008062F6">
        <w:rPr>
          <w:rtl/>
        </w:rPr>
        <w:t xml:space="preserve"> أشغالهم و أمزجتهم</w:t>
      </w:r>
    </w:p>
    <w:p w:rsidR="00C10AE1" w:rsidRDefault="008062F6" w:rsidP="008062F6">
      <w:pPr>
        <w:pStyle w:val="libNormal"/>
        <w:rPr>
          <w:rtl/>
        </w:rPr>
      </w:pPr>
      <w:r>
        <w:rPr>
          <w:rFonts w:hint="eastAsia"/>
          <w:rtl/>
        </w:rPr>
        <w:t>باب</w:t>
      </w:r>
      <w:r>
        <w:rPr>
          <w:rtl/>
        </w:rPr>
        <w:t xml:space="preserve"> نقش خو</w:t>
      </w:r>
      <w:r w:rsidR="0068000B">
        <w:rPr>
          <w:rtl/>
        </w:rPr>
        <w:t>أتي</w:t>
      </w:r>
      <w:r>
        <w:rPr>
          <w:rFonts w:hint="eastAsia"/>
          <w:rtl/>
        </w:rPr>
        <w:t>م</w:t>
      </w:r>
      <w:r>
        <w:rPr>
          <w:rtl/>
        </w:rPr>
        <w:t xml:space="preserve"> الأ</w:t>
      </w:r>
      <w:r w:rsidR="0078437F">
        <w:rPr>
          <w:rtl/>
        </w:rPr>
        <w:t>نبيّ</w:t>
      </w:r>
      <w:r>
        <w:rPr>
          <w:rFonts w:hint="eastAsia"/>
          <w:rtl/>
        </w:rPr>
        <w:t>اء</w:t>
      </w:r>
      <w:r>
        <w:rPr>
          <w:rtl/>
        </w:rPr>
        <w:t xml:space="preserve"> و أشغالهم و أمزجتهم و أحوالهم </w:t>
      </w:r>
      <w:r w:rsidR="00AE5F50">
        <w:rPr>
          <w:rtl/>
        </w:rPr>
        <w:t>في</w:t>
      </w:r>
      <w:r>
        <w:rPr>
          <w:rtl/>
        </w:rPr>
        <w:t xml:space="preserve"> ح</w:t>
      </w:r>
      <w:r>
        <w:rPr>
          <w:rFonts w:hint="cs"/>
          <w:rtl/>
        </w:rPr>
        <w:t>ی</w:t>
      </w:r>
      <w:r>
        <w:rPr>
          <w:rFonts w:hint="eastAsia"/>
          <w:rtl/>
        </w:rPr>
        <w:t>اتهم</w:t>
      </w:r>
      <w:r>
        <w:rPr>
          <w:rtl/>
        </w:rPr>
        <w:t xml:space="preserve"> و بعد موتهم(صلوات اللّه ع</w:t>
      </w:r>
      <w:r w:rsidR="00AE5F50">
        <w:rPr>
          <w:rtl/>
        </w:rPr>
        <w:t>لي</w:t>
      </w:r>
      <w:r>
        <w:rPr>
          <w:rFonts w:hint="eastAsia"/>
          <w:rtl/>
        </w:rPr>
        <w:t>هم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أعمار الأ</w:t>
      </w:r>
      <w:r w:rsidR="0078437F">
        <w:rPr>
          <w:rtl/>
        </w:rPr>
        <w:t>نبيّ</w:t>
      </w:r>
      <w:r w:rsidR="008062F6">
        <w:rPr>
          <w:rFonts w:hint="eastAsia"/>
          <w:rtl/>
        </w:rPr>
        <w:t>اء</w:t>
      </w:r>
      <w:r w:rsidR="008062F6">
        <w:rPr>
          <w:rtl/>
        </w:rPr>
        <w:t xml:space="preserve"> </w:t>
      </w:r>
      <w:r w:rsidR="00BE14E3" w:rsidRPr="00BE14E3">
        <w:rPr>
          <w:rStyle w:val="libAlaemChar"/>
          <w:rtl/>
        </w:rPr>
        <w:t>عليهم‌السلام</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AE5F50" w:rsidP="001D45BB">
      <w:pPr>
        <w:pStyle w:val="libNormal"/>
        <w:rPr>
          <w:rtl/>
        </w:rPr>
      </w:pPr>
      <w:r>
        <w:rPr>
          <w:rFonts w:hint="eastAsia"/>
          <w:rtl/>
        </w:rPr>
        <w:t>في</w:t>
      </w:r>
      <w:r w:rsidR="008062F6">
        <w:rPr>
          <w:rtl/>
        </w:rPr>
        <w:t xml:space="preserve"> انّ رؤ</w:t>
      </w:r>
      <w:r w:rsidR="008062F6">
        <w:rPr>
          <w:rFonts w:hint="cs"/>
          <w:rtl/>
        </w:rPr>
        <w:t>ی</w:t>
      </w:r>
      <w:r w:rsidR="008062F6">
        <w:rPr>
          <w:rFonts w:hint="eastAsia"/>
          <w:rtl/>
        </w:rPr>
        <w:t>ا</w:t>
      </w:r>
      <w:r w:rsidR="008062F6">
        <w:rPr>
          <w:rtl/>
        </w:rPr>
        <w:t xml:space="preserve"> الأ</w:t>
      </w:r>
      <w:r w:rsidR="0078437F">
        <w:rPr>
          <w:rtl/>
        </w:rPr>
        <w:t>نبيّ</w:t>
      </w:r>
      <w:r w:rsidR="008062F6">
        <w:rPr>
          <w:rFonts w:hint="eastAsia"/>
          <w:rtl/>
        </w:rPr>
        <w:t>اء</w:t>
      </w:r>
      <w:r w:rsidR="008062F6">
        <w:rPr>
          <w:rtl/>
        </w:rPr>
        <w:t xml:space="preserve"> </w:t>
      </w:r>
      <w:r w:rsidR="00F232AE">
        <w:rPr>
          <w:rtl/>
        </w:rPr>
        <w:t>وحي</w:t>
      </w:r>
      <w:r w:rsidR="001D45BB">
        <w:rPr>
          <w:rFonts w:hint="cs"/>
          <w:rtl/>
        </w:rPr>
        <w:t xml:space="preserve"> </w:t>
      </w:r>
      <w:r w:rsidR="008062F6">
        <w:rPr>
          <w:rFonts w:hint="eastAsia"/>
          <w:rtl/>
        </w:rPr>
        <w:t>و</w:t>
      </w:r>
      <w:r w:rsidR="008062F6">
        <w:rPr>
          <w:rtl/>
        </w:rPr>
        <w:t xml:space="preserve"> جعل اللّه أرزاقهم </w:t>
      </w:r>
      <w:r>
        <w:rPr>
          <w:rtl/>
        </w:rPr>
        <w:t>في</w:t>
      </w:r>
      <w:r w:rsidR="008062F6">
        <w:rPr>
          <w:rtl/>
        </w:rPr>
        <w:t xml:space="preserve"> الزرع و الضرع لئلاّ </w:t>
      </w:r>
      <w:r w:rsidR="008062F6">
        <w:rPr>
          <w:rFonts w:hint="cs"/>
          <w:rtl/>
        </w:rPr>
        <w:t>ی</w:t>
      </w:r>
      <w:r w:rsidR="008062F6">
        <w:rPr>
          <w:rFonts w:hint="eastAsia"/>
          <w:rtl/>
        </w:rPr>
        <w:t>کرهوا</w:t>
      </w:r>
      <w:r w:rsidR="008062F6">
        <w:rPr>
          <w:rtl/>
        </w:rPr>
        <w:t xml:space="preserve"> ش</w:t>
      </w:r>
      <w:r w:rsidR="008062F6">
        <w:rPr>
          <w:rFonts w:hint="cs"/>
          <w:rtl/>
        </w:rPr>
        <w:t>ی</w:t>
      </w:r>
      <w:r w:rsidR="008062F6">
        <w:rPr>
          <w:rFonts w:hint="eastAsia"/>
          <w:rtl/>
        </w:rPr>
        <w:t>ئا</w:t>
      </w:r>
      <w:r w:rsidR="008062F6">
        <w:rPr>
          <w:rtl/>
        </w:rPr>
        <w:t xml:space="preserve"> من قطر السماء.</w:t>
      </w:r>
      <w:r w:rsidR="008062F6">
        <w:rPr>
          <w:rFonts w:hint="eastAsia"/>
          <w:rtl/>
        </w:rPr>
        <w:t>و</w:t>
      </w:r>
      <w:r w:rsidR="001D45BB">
        <w:rPr>
          <w:rFonts w:hint="cs"/>
          <w:rtl/>
        </w:rPr>
        <w:t xml:space="preserve"> </w:t>
      </w:r>
      <w:r w:rsidR="008062F6">
        <w:rPr>
          <w:rtl/>
        </w:rPr>
        <w:t xml:space="preserve">ما بعث اللّه </w:t>
      </w:r>
      <w:r w:rsidR="0078437F">
        <w:rPr>
          <w:rtl/>
        </w:rPr>
        <w:t>نبيّ</w:t>
      </w:r>
      <w:r w:rsidR="008062F6">
        <w:rPr>
          <w:rFonts w:hint="eastAsia"/>
          <w:rtl/>
        </w:rPr>
        <w:t>ا</w:t>
      </w:r>
      <w:r w:rsidR="008062F6">
        <w:rPr>
          <w:rtl/>
        </w:rPr>
        <w:t xml:space="preserve"> قطّ حتّ</w:t>
      </w:r>
      <w:r w:rsidR="008062F6">
        <w:rPr>
          <w:rFonts w:hint="cs"/>
          <w:rtl/>
        </w:rPr>
        <w:t>ی</w:t>
      </w:r>
      <w:r w:rsidR="008062F6">
        <w:rPr>
          <w:rtl/>
        </w:rPr>
        <w:t xml:space="preserve"> </w:t>
      </w:r>
      <w:r w:rsidR="008062F6">
        <w:rPr>
          <w:rFonts w:hint="cs"/>
          <w:rtl/>
        </w:rPr>
        <w:t>ی</w:t>
      </w:r>
      <w:r w:rsidR="008062F6">
        <w:rPr>
          <w:rFonts w:hint="eastAsia"/>
          <w:rtl/>
        </w:rPr>
        <w:t>ست</w:t>
      </w:r>
      <w:r w:rsidR="00B45682">
        <w:rPr>
          <w:rFonts w:hint="eastAsia"/>
          <w:rtl/>
        </w:rPr>
        <w:t>رعية</w:t>
      </w:r>
      <w:r w:rsidR="008062F6">
        <w:rPr>
          <w:rtl/>
        </w:rPr>
        <w:t xml:space="preserve"> الغنم </w:t>
      </w:r>
      <w:r w:rsidR="008062F6">
        <w:rPr>
          <w:rFonts w:hint="cs"/>
          <w:rtl/>
        </w:rPr>
        <w:t>ی</w:t>
      </w:r>
      <w:r w:rsidR="008062F6">
        <w:rPr>
          <w:rFonts w:hint="eastAsia"/>
          <w:rtl/>
        </w:rPr>
        <w:t>علمه</w:t>
      </w:r>
      <w:r w:rsidR="008062F6">
        <w:rPr>
          <w:rtl/>
        </w:rPr>
        <w:t xml:space="preserve"> بذلک </w:t>
      </w:r>
      <w:r w:rsidR="00B45682">
        <w:rPr>
          <w:rtl/>
        </w:rPr>
        <w:t>رعية</w:t>
      </w:r>
      <w:r w:rsidR="008062F6">
        <w:rPr>
          <w:rtl/>
        </w:rPr>
        <w:t xml:space="preserve"> الناس،</w:t>
      </w:r>
      <w:r w:rsidR="008062F6">
        <w:rPr>
          <w:rFonts w:hint="eastAsia"/>
          <w:rtl/>
        </w:rPr>
        <w:t>و</w:t>
      </w:r>
      <w:r w:rsidR="008062F6">
        <w:rPr>
          <w:rtl/>
        </w:rPr>
        <w:t xml:space="preserve"> ما بعث اللّه </w:t>
      </w:r>
      <w:r w:rsidR="0078437F">
        <w:rPr>
          <w:rtl/>
        </w:rPr>
        <w:t>نبيّ</w:t>
      </w:r>
      <w:r w:rsidR="008062F6">
        <w:rPr>
          <w:rFonts w:hint="eastAsia"/>
          <w:rtl/>
        </w:rPr>
        <w:t>ا</w:t>
      </w:r>
      <w:r w:rsidR="008062F6">
        <w:rPr>
          <w:rtl/>
        </w:rPr>
        <w:t xml:space="preserve"> الاّ حسن الصوت.</w:t>
      </w:r>
      <w:r w:rsidR="008062F6">
        <w:rPr>
          <w:rFonts w:hint="eastAsia"/>
          <w:rtl/>
        </w:rPr>
        <w:t>و</w:t>
      </w:r>
      <w:r w:rsidR="008062F6">
        <w:rPr>
          <w:rtl/>
        </w:rPr>
        <w:t xml:space="preserve"> ما بعث اللّه </w:t>
      </w:r>
      <w:r w:rsidR="0078437F">
        <w:rPr>
          <w:rtl/>
        </w:rPr>
        <w:t>نبيّ</w:t>
      </w:r>
      <w:r w:rsidR="008062F6">
        <w:rPr>
          <w:rFonts w:hint="eastAsia"/>
          <w:rtl/>
        </w:rPr>
        <w:t>ا</w:t>
      </w:r>
      <w:r w:rsidR="008062F6">
        <w:rPr>
          <w:rtl/>
        </w:rPr>
        <w:t xml:space="preserve"> الاّ صاحب </w:t>
      </w:r>
      <w:r w:rsidR="00ED1C08">
        <w:rPr>
          <w:rtl/>
        </w:rPr>
        <w:t>مرّة</w:t>
      </w:r>
      <w:r w:rsidR="008062F6">
        <w:rPr>
          <w:rtl/>
        </w:rPr>
        <w:t xml:space="preserve"> سوداء صا</w:t>
      </w:r>
      <w:r>
        <w:rPr>
          <w:rtl/>
        </w:rPr>
        <w:t>في</w:t>
      </w:r>
      <w:r w:rsidR="008062F6">
        <w:rPr>
          <w:rFonts w:hint="eastAsia"/>
          <w:rtl/>
        </w:rPr>
        <w:t>ه؛و</w:t>
      </w:r>
      <w:r w:rsidR="008062F6">
        <w:rPr>
          <w:rtl/>
        </w:rPr>
        <w:t xml:space="preserve"> من أخلاقهم التنظّف و التط</w:t>
      </w:r>
      <w:r w:rsidR="008062F6">
        <w:rPr>
          <w:rFonts w:hint="cs"/>
          <w:rtl/>
        </w:rPr>
        <w:t>یّ</w:t>
      </w:r>
      <w:r w:rsidR="008062F6">
        <w:rPr>
          <w:rFonts w:hint="eastAsia"/>
          <w:rtl/>
        </w:rPr>
        <w:t>ب</w:t>
      </w:r>
      <w:r w:rsidR="008062F6">
        <w:rPr>
          <w:rtl/>
        </w:rPr>
        <w:t xml:space="preserve"> و حلق الشعر و </w:t>
      </w:r>
      <w:r w:rsidR="000B48F9">
        <w:rPr>
          <w:rtl/>
        </w:rPr>
        <w:t>کثرة</w:t>
      </w:r>
      <w:r w:rsidR="008062F6">
        <w:rPr>
          <w:rtl/>
        </w:rPr>
        <w:t xml:space="preserve"> ال</w:t>
      </w:r>
      <w:r w:rsidR="001D45BB">
        <w:rPr>
          <w:rtl/>
        </w:rPr>
        <w:t>طروقة</w:t>
      </w:r>
      <w:r w:rsidR="008062F6">
        <w:rPr>
          <w:rtl/>
        </w:rPr>
        <w:t>.</w:t>
      </w:r>
      <w:r w:rsidR="008062F6">
        <w:rPr>
          <w:rFonts w:hint="eastAsia"/>
          <w:rtl/>
        </w:rPr>
        <w:t>و</w:t>
      </w:r>
      <w:r w:rsidR="008062F6">
        <w:rPr>
          <w:rtl/>
        </w:rPr>
        <w:t xml:space="preserve"> إنّ عشاءهم </w:t>
      </w:r>
      <w:r w:rsidR="00BE14E3" w:rsidRPr="00BE14E3">
        <w:rPr>
          <w:rStyle w:val="libAlaemChar"/>
          <w:rtl/>
        </w:rPr>
        <w:t>عليهم‌السلام</w:t>
      </w:r>
      <w:r w:rsidR="008062F6">
        <w:rPr>
          <w:rtl/>
        </w:rPr>
        <w:t xml:space="preserve"> بعد العتمه و قوتهم الشع</w:t>
      </w:r>
      <w:r w:rsidR="008062F6">
        <w:rPr>
          <w:rFonts w:hint="cs"/>
          <w:rtl/>
        </w:rPr>
        <w:t>ی</w:t>
      </w:r>
      <w:r w:rsidR="008062F6">
        <w:rPr>
          <w:rFonts w:hint="eastAsia"/>
          <w:rtl/>
        </w:rPr>
        <w:t>ر</w:t>
      </w:r>
      <w:r w:rsidR="008062F6">
        <w:rPr>
          <w:rtl/>
        </w:rPr>
        <w:t xml:space="preserve"> و الخلّ و الز</w:t>
      </w:r>
      <w:r w:rsidR="008062F6">
        <w:rPr>
          <w:rFonts w:hint="cs"/>
          <w:rtl/>
        </w:rPr>
        <w:t>ی</w:t>
      </w:r>
      <w:r w:rsidR="008062F6">
        <w:rPr>
          <w:rFonts w:hint="eastAsia"/>
          <w:rtl/>
        </w:rPr>
        <w:t>ت</w:t>
      </w:r>
      <w:r w:rsidR="008062F6">
        <w:rPr>
          <w:rtl/>
        </w:rPr>
        <w:t xml:space="preserve"> و </w:t>
      </w:r>
      <w:r w:rsidR="001D45BB">
        <w:rPr>
          <w:rtl/>
        </w:rPr>
        <w:t>مرقهم</w:t>
      </w:r>
      <w:r w:rsidR="008062F6">
        <w:rPr>
          <w:rtl/>
        </w:rPr>
        <w:t xml:space="preserve"> اللحم باللبن،</w:t>
      </w:r>
      <w:r w:rsidR="008062F6">
        <w:rPr>
          <w:rFonts w:hint="eastAsia"/>
          <w:rtl/>
        </w:rPr>
        <w:t>و</w:t>
      </w:r>
      <w:r w:rsidR="008062F6">
        <w:rPr>
          <w:rtl/>
        </w:rPr>
        <w:t xml:space="preserve"> ما بعث اللّه </w:t>
      </w:r>
      <w:r w:rsidR="0078437F">
        <w:rPr>
          <w:rtl/>
        </w:rPr>
        <w:t>نبيّ</w:t>
      </w:r>
      <w:r w:rsidR="008062F6">
        <w:rPr>
          <w:rFonts w:hint="eastAsia"/>
          <w:rtl/>
        </w:rPr>
        <w:t>ا</w:t>
      </w:r>
      <w:r w:rsidR="008062F6">
        <w:rPr>
          <w:rtl/>
        </w:rPr>
        <w:t xml:space="preserve"> الاّ بصدق الحد</w:t>
      </w:r>
      <w:r w:rsidR="008062F6">
        <w:rPr>
          <w:rFonts w:hint="cs"/>
          <w:rtl/>
        </w:rPr>
        <w:t>ی</w:t>
      </w:r>
      <w:r w:rsidR="008062F6">
        <w:rPr>
          <w:rFonts w:hint="eastAsia"/>
          <w:rtl/>
        </w:rPr>
        <w:t>ث</w:t>
      </w:r>
      <w:r w:rsidR="008062F6">
        <w:rPr>
          <w:rtl/>
        </w:rPr>
        <w:t xml:space="preserve"> و أداء ال</w:t>
      </w:r>
      <w:r w:rsidR="001D45BB">
        <w:rPr>
          <w:rtl/>
        </w:rPr>
        <w:t>أمانة</w:t>
      </w:r>
      <w:r w:rsidR="008062F6">
        <w:rPr>
          <w:rtl/>
        </w:rPr>
        <w:t xml:space="preserve"> </w:t>
      </w:r>
      <w:r w:rsidR="00444506">
        <w:rPr>
          <w:rtl/>
        </w:rPr>
        <w:t>الى</w:t>
      </w:r>
      <w:r w:rsidR="008062F6">
        <w:rPr>
          <w:rtl/>
        </w:rPr>
        <w:t xml:space="preserve"> البرّ و الفاجر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AE5F50" w:rsidP="001D45BB">
      <w:pPr>
        <w:pStyle w:val="libCenterBold1"/>
        <w:rPr>
          <w:rtl/>
        </w:rPr>
      </w:pPr>
      <w:r>
        <w:rPr>
          <w:rFonts w:hint="eastAsia"/>
          <w:rtl/>
        </w:rPr>
        <w:t>في</w:t>
      </w:r>
      <w:r w:rsidR="008062F6">
        <w:rPr>
          <w:rtl/>
        </w:rPr>
        <w:t xml:space="preserve"> عصمتهم </w:t>
      </w:r>
      <w:r w:rsidR="00BE14E3" w:rsidRPr="00BE14E3">
        <w:rPr>
          <w:rStyle w:val="libAlaemChar"/>
          <w:rtl/>
        </w:rPr>
        <w:t>عليهم‌السلام</w:t>
      </w:r>
    </w:p>
    <w:p w:rsidR="00C10AE1" w:rsidRDefault="008062F6" w:rsidP="008062F6">
      <w:pPr>
        <w:pStyle w:val="libNormal"/>
        <w:rPr>
          <w:rtl/>
        </w:rPr>
      </w:pPr>
      <w:r>
        <w:rPr>
          <w:rFonts w:hint="eastAsia"/>
          <w:rtl/>
        </w:rPr>
        <w:t>باب</w:t>
      </w:r>
      <w:r>
        <w:rPr>
          <w:rtl/>
        </w:rPr>
        <w:t xml:space="preserve"> </w:t>
      </w:r>
      <w:r w:rsidR="00AA5CCD">
        <w:rPr>
          <w:rtl/>
        </w:rPr>
        <w:t>عصمة</w:t>
      </w:r>
      <w:r>
        <w:rPr>
          <w:rtl/>
        </w:rPr>
        <w:t xml:space="preserve"> الأ</w:t>
      </w:r>
      <w:r w:rsidR="0078437F">
        <w:rPr>
          <w:rtl/>
        </w:rPr>
        <w:t>نبيّ</w:t>
      </w:r>
      <w:r>
        <w:rPr>
          <w:rFonts w:hint="eastAsia"/>
          <w:rtl/>
        </w:rPr>
        <w:t>اء</w:t>
      </w:r>
      <w:r>
        <w:rPr>
          <w:rtl/>
        </w:rPr>
        <w:t xml:space="preserve"> و تأو</w:t>
      </w:r>
      <w:r>
        <w:rPr>
          <w:rFonts w:hint="cs"/>
          <w:rtl/>
        </w:rPr>
        <w:t>ی</w:t>
      </w:r>
      <w:r>
        <w:rPr>
          <w:rFonts w:hint="eastAsia"/>
          <w:rtl/>
        </w:rPr>
        <w:t>ل</w:t>
      </w:r>
      <w:r>
        <w:rPr>
          <w:rtl/>
        </w:rPr>
        <w:t xml:space="preserve"> ما </w:t>
      </w:r>
      <w:r>
        <w:rPr>
          <w:rFonts w:hint="cs"/>
          <w:rtl/>
        </w:rPr>
        <w:t>ی</w:t>
      </w:r>
      <w:r>
        <w:rPr>
          <w:rFonts w:hint="eastAsia"/>
          <w:rtl/>
        </w:rPr>
        <w:t>وهم</w:t>
      </w:r>
      <w:r>
        <w:rPr>
          <w:rtl/>
        </w:rPr>
        <w:t xml:space="preserve"> خطاهم و سهوهم </w:t>
      </w:r>
      <w:r w:rsidR="00066653" w:rsidRPr="00066653">
        <w:rPr>
          <w:rStyle w:val="libFootnotenumChar"/>
          <w:rtl/>
        </w:rPr>
        <w:t>(4)</w:t>
      </w:r>
      <w:r>
        <w:rPr>
          <w:rtl/>
        </w:rPr>
        <w:t>.</w:t>
      </w:r>
    </w:p>
    <w:p w:rsidR="00C10AE1" w:rsidRDefault="008062F6" w:rsidP="008062F6">
      <w:pPr>
        <w:pStyle w:val="libNormal"/>
        <w:rPr>
          <w:rtl/>
        </w:rPr>
      </w:pPr>
      <w:r w:rsidRPr="001D45BB">
        <w:rPr>
          <w:rStyle w:val="libBold1Char"/>
          <w:rFonts w:hint="eastAsia"/>
          <w:rtl/>
        </w:rPr>
        <w:t>عقائد</w:t>
      </w:r>
      <w:r w:rsidRPr="001D45BB">
        <w:rPr>
          <w:rStyle w:val="libBold1Char"/>
          <w:rtl/>
        </w:rPr>
        <w:t xml:space="preserve"> الصدوق</w:t>
      </w:r>
      <w:r>
        <w:rPr>
          <w:rtl/>
        </w:rPr>
        <w:t xml:space="preserve">: اعتقادنا </w:t>
      </w:r>
      <w:r w:rsidR="00AE5F50">
        <w:rPr>
          <w:rtl/>
        </w:rPr>
        <w:t>في</w:t>
      </w:r>
      <w:r>
        <w:rPr>
          <w:rtl/>
        </w:rPr>
        <w:t xml:space="preserve"> الأ</w:t>
      </w:r>
      <w:r w:rsidR="0078437F">
        <w:rPr>
          <w:rtl/>
        </w:rPr>
        <w:t>نبيّ</w:t>
      </w:r>
      <w:r>
        <w:rPr>
          <w:rFonts w:hint="eastAsia"/>
          <w:rtl/>
        </w:rPr>
        <w:t>اء</w:t>
      </w:r>
      <w:r>
        <w:rPr>
          <w:rtl/>
        </w:rPr>
        <w:t xml:space="preserve"> و الرسل و ال</w:t>
      </w:r>
      <w:r w:rsidR="00DD1AF8">
        <w:rPr>
          <w:rtl/>
        </w:rPr>
        <w:t>أئمة</w:t>
      </w:r>
      <w:r>
        <w:rPr>
          <w:rtl/>
        </w:rPr>
        <w:t xml:space="preserve"> و ال</w:t>
      </w:r>
      <w:r w:rsidR="00E5742D">
        <w:rPr>
          <w:rtl/>
        </w:rPr>
        <w:t>ملائکة</w:t>
      </w:r>
      <w:r>
        <w:rPr>
          <w:rtl/>
        </w:rPr>
        <w:t>(صلوات اللّه ع</w:t>
      </w:r>
      <w:r w:rsidR="00AE5F50">
        <w:rPr>
          <w:rtl/>
        </w:rPr>
        <w:t>لي</w:t>
      </w:r>
      <w:r>
        <w:rPr>
          <w:rFonts w:hint="eastAsia"/>
          <w:rtl/>
        </w:rPr>
        <w:t>هم</w:t>
      </w:r>
      <w:r>
        <w:rPr>
          <w:rtl/>
        </w:rPr>
        <w:t xml:space="preserve">) انّهم معصومون مطهّرون من کلّ دنس و انّهم لا </w:t>
      </w:r>
      <w:r>
        <w:rPr>
          <w:rFonts w:hint="cs"/>
          <w:rtl/>
        </w:rPr>
        <w:t>ی</w:t>
      </w:r>
      <w:r>
        <w:rPr>
          <w:rFonts w:hint="eastAsia"/>
          <w:rtl/>
        </w:rPr>
        <w:t>ذنبون</w:t>
      </w:r>
      <w:r>
        <w:rPr>
          <w:rtl/>
        </w:rPr>
        <w:t xml:space="preserve"> ذنبا صغ</w:t>
      </w:r>
      <w:r>
        <w:rPr>
          <w:rFonts w:hint="cs"/>
          <w:rtl/>
        </w:rPr>
        <w:t>ی</w:t>
      </w:r>
      <w:r>
        <w:rPr>
          <w:rFonts w:hint="eastAsia"/>
          <w:rtl/>
        </w:rPr>
        <w:t>را</w:t>
      </w:r>
      <w:r>
        <w:rPr>
          <w:rtl/>
        </w:rPr>
        <w:t xml:space="preserve"> و لا ک</w:t>
      </w:r>
      <w:r w:rsidR="00ED1C08">
        <w:rPr>
          <w:rtl/>
        </w:rPr>
        <w:t>بي</w:t>
      </w:r>
      <w:r>
        <w:rPr>
          <w:rFonts w:hint="eastAsia"/>
          <w:rtl/>
        </w:rPr>
        <w:t>را</w:t>
      </w:r>
      <w:r>
        <w:rPr>
          <w:rtl/>
        </w:rPr>
        <w:t xml:space="preserve"> و لا </w:t>
      </w:r>
      <w:r>
        <w:rPr>
          <w:rFonts w:hint="cs"/>
          <w:rtl/>
        </w:rPr>
        <w:t>ی</w:t>
      </w:r>
      <w:r>
        <w:rPr>
          <w:rFonts w:hint="eastAsia"/>
          <w:rtl/>
        </w:rPr>
        <w:t>عصون</w:t>
      </w:r>
      <w:r>
        <w:rPr>
          <w:rtl/>
        </w:rPr>
        <w:t xml:space="preserve"> اللّه ما أمرهم و </w:t>
      </w:r>
      <w:r>
        <w:rPr>
          <w:rFonts w:hint="cs"/>
          <w:rtl/>
        </w:rPr>
        <w:t>ی</w:t>
      </w:r>
      <w:r>
        <w:rPr>
          <w:rFonts w:hint="eastAsia"/>
          <w:rtl/>
        </w:rPr>
        <w:t>فعلون</w:t>
      </w:r>
      <w:r>
        <w:rPr>
          <w:rtl/>
        </w:rPr>
        <w:t xml:space="preserve"> ما </w:t>
      </w:r>
      <w:r>
        <w:rPr>
          <w:rFonts w:hint="cs"/>
          <w:rtl/>
        </w:rPr>
        <w:t>ی</w:t>
      </w:r>
      <w:r>
        <w:rPr>
          <w:rFonts w:hint="eastAsia"/>
          <w:rtl/>
        </w:rPr>
        <w:t>ؤمرون،و</w:t>
      </w:r>
      <w:r>
        <w:rPr>
          <w:rtl/>
        </w:rPr>
        <w:t xml:space="preserve"> من ن</w:t>
      </w:r>
      <w:r w:rsidR="00AE5F50">
        <w:rPr>
          <w:rtl/>
        </w:rPr>
        <w:t>في</w:t>
      </w:r>
      <w:r>
        <w:rPr>
          <w:rtl/>
        </w:rPr>
        <w:t xml:space="preserve"> عنهم ال</w:t>
      </w:r>
      <w:r w:rsidR="00AA5CCD">
        <w:rPr>
          <w:rtl/>
        </w:rPr>
        <w:t>عصمة</w:t>
      </w:r>
      <w:r>
        <w:rPr>
          <w:rtl/>
        </w:rPr>
        <w:t xml:space="preserve"> </w:t>
      </w:r>
      <w:r w:rsidR="00AE5F50">
        <w:rPr>
          <w:rtl/>
        </w:rPr>
        <w:t>في</w:t>
      </w:r>
      <w:r>
        <w:rPr>
          <w:rtl/>
        </w:rPr>
        <w:t xml:space="preserve"> </w:t>
      </w:r>
      <w:r w:rsidR="00DD1AF8">
        <w:rPr>
          <w:rtl/>
        </w:rPr>
        <w:t>شيء</w:t>
      </w:r>
      <w:r>
        <w:rPr>
          <w:rtl/>
        </w:rPr>
        <w:t xml:space="preserve"> من أحوالهم فقد جهلهم،و اعتقا</w:t>
      </w:r>
      <w:r>
        <w:rPr>
          <w:rFonts w:hint="eastAsia"/>
          <w:rtl/>
        </w:rPr>
        <w:t>دنا</w:t>
      </w:r>
      <w:r>
        <w:rPr>
          <w:rtl/>
        </w:rPr>
        <w:t xml:space="preserve"> </w:t>
      </w:r>
      <w:r w:rsidR="00AE5F50">
        <w:rPr>
          <w:rtl/>
        </w:rPr>
        <w:t>في</w:t>
      </w:r>
      <w:r>
        <w:rPr>
          <w:rFonts w:hint="eastAsia"/>
          <w:rtl/>
        </w:rPr>
        <w:t>هم</w:t>
      </w:r>
      <w:r>
        <w:rPr>
          <w:rtl/>
        </w:rPr>
        <w:t xml:space="preserve"> انّهم موصوفون بالکمال و التمام و العلم من أوائل أمورهم </w:t>
      </w:r>
      <w:r w:rsidR="00444506">
        <w:rPr>
          <w:rtl/>
        </w:rPr>
        <w:t>الى</w:t>
      </w:r>
      <w:r>
        <w:rPr>
          <w:rtl/>
        </w:rPr>
        <w:t xml:space="preserve"> أو</w:t>
      </w:r>
      <w:r w:rsidR="00FC4BC0">
        <w:rPr>
          <w:rtl/>
        </w:rPr>
        <w:t>آخرها</w:t>
      </w:r>
      <w:r>
        <w:rPr>
          <w:rtl/>
        </w:rPr>
        <w:t xml:space="preserve"> لا </w:t>
      </w:r>
      <w:r>
        <w:rPr>
          <w:rFonts w:hint="cs"/>
          <w:rtl/>
        </w:rPr>
        <w:t>ی</w:t>
      </w:r>
      <w:r>
        <w:rPr>
          <w:rFonts w:hint="eastAsia"/>
          <w:rtl/>
        </w:rPr>
        <w:t>وصفون</w:t>
      </w:r>
      <w:r>
        <w:rPr>
          <w:rtl/>
        </w:rPr>
        <w:t xml:space="preserve"> </w:t>
      </w:r>
      <w:r w:rsidR="00AE5F50">
        <w:rPr>
          <w:rtl/>
        </w:rPr>
        <w:t>في</w:t>
      </w:r>
      <w:r>
        <w:rPr>
          <w:rtl/>
        </w:rPr>
        <w:t xml:space="preserve"> </w:t>
      </w:r>
      <w:r w:rsidR="00DD1AF8">
        <w:rPr>
          <w:rtl/>
        </w:rPr>
        <w:t>شيء</w:t>
      </w:r>
      <w:r>
        <w:rPr>
          <w:rtl/>
        </w:rPr>
        <w:t xml:space="preserve"> من أحوالهم بنقص و لا جهل </w:t>
      </w:r>
      <w:r w:rsidR="00066653" w:rsidRPr="00066653">
        <w:rPr>
          <w:rStyle w:val="libFootnotenumChar"/>
          <w:rtl/>
        </w:rPr>
        <w:t>(5)</w:t>
      </w:r>
      <w:r>
        <w:rPr>
          <w:rtl/>
        </w:rPr>
        <w:t>.</w:t>
      </w:r>
    </w:p>
    <w:p w:rsidR="001D45BB" w:rsidRDefault="00066653" w:rsidP="001D45BB">
      <w:pPr>
        <w:pStyle w:val="libLine"/>
        <w:rPr>
          <w:rtl/>
        </w:rPr>
      </w:pPr>
      <w:r>
        <w:rPr>
          <w:rFonts w:hint="eastAsia"/>
          <w:rtl/>
        </w:rPr>
        <w:t>____________________</w:t>
      </w:r>
    </w:p>
    <w:p w:rsidR="00C10AE1" w:rsidRDefault="00066653" w:rsidP="001D45BB">
      <w:pPr>
        <w:pStyle w:val="libFootnote0"/>
        <w:rPr>
          <w:rtl/>
        </w:rPr>
      </w:pPr>
      <w:r>
        <w:rPr>
          <w:rtl/>
        </w:rPr>
        <w:t>(1)</w:t>
      </w:r>
      <w:r w:rsidR="008062F6">
        <w:rPr>
          <w:rtl/>
        </w:rPr>
        <w:t xml:space="preserve"> ق:</w:t>
      </w:r>
      <w:r>
        <w:rPr>
          <w:rtl/>
        </w:rPr>
        <w:t>17</w:t>
      </w:r>
      <w:r w:rsidR="008062F6">
        <w:rPr>
          <w:rtl/>
        </w:rPr>
        <w:t>/</w:t>
      </w:r>
      <w:r>
        <w:rPr>
          <w:rtl/>
        </w:rPr>
        <w:t>2</w:t>
      </w:r>
      <w:r w:rsidR="008062F6">
        <w:rPr>
          <w:rtl/>
        </w:rPr>
        <w:t>/</w:t>
      </w:r>
      <w:r>
        <w:rPr>
          <w:rtl/>
        </w:rPr>
        <w:t>5</w:t>
      </w:r>
      <w:r w:rsidR="008062F6">
        <w:rPr>
          <w:rtl/>
        </w:rPr>
        <w:t>،ج:</w:t>
      </w:r>
      <w:r>
        <w:rPr>
          <w:rtl/>
        </w:rPr>
        <w:t>62</w:t>
      </w:r>
      <w:r w:rsidR="008062F6">
        <w:rPr>
          <w:rtl/>
        </w:rPr>
        <w:t>/</w:t>
      </w:r>
      <w:r>
        <w:rPr>
          <w:rtl/>
        </w:rPr>
        <w:t>11</w:t>
      </w:r>
      <w:r w:rsidR="008062F6">
        <w:rPr>
          <w:rtl/>
        </w:rPr>
        <w:t>.</w:t>
      </w:r>
    </w:p>
    <w:p w:rsidR="00C10AE1" w:rsidRDefault="00066653" w:rsidP="001D45BB">
      <w:pPr>
        <w:pStyle w:val="libFootnote0"/>
        <w:rPr>
          <w:rtl/>
        </w:rPr>
      </w:pPr>
      <w:r>
        <w:rPr>
          <w:rtl/>
        </w:rPr>
        <w:t>(2)</w:t>
      </w:r>
      <w:r w:rsidR="008062F6">
        <w:rPr>
          <w:rtl/>
        </w:rPr>
        <w:t xml:space="preserve"> ق:</w:t>
      </w:r>
      <w:r>
        <w:rPr>
          <w:rtl/>
        </w:rPr>
        <w:t>18</w:t>
      </w:r>
      <w:r w:rsidR="008062F6">
        <w:rPr>
          <w:rtl/>
        </w:rPr>
        <w:t>/</w:t>
      </w:r>
      <w:r>
        <w:rPr>
          <w:rtl/>
        </w:rPr>
        <w:t>2</w:t>
      </w:r>
      <w:r w:rsidR="008062F6">
        <w:rPr>
          <w:rtl/>
        </w:rPr>
        <w:t>/</w:t>
      </w:r>
      <w:r>
        <w:rPr>
          <w:rtl/>
        </w:rPr>
        <w:t>5</w:t>
      </w:r>
      <w:r w:rsidR="008062F6">
        <w:rPr>
          <w:rtl/>
        </w:rPr>
        <w:t>،ج:</w:t>
      </w:r>
      <w:r>
        <w:rPr>
          <w:rtl/>
        </w:rPr>
        <w:t>65</w:t>
      </w:r>
      <w:r w:rsidR="008062F6">
        <w:rPr>
          <w:rtl/>
        </w:rPr>
        <w:t>/</w:t>
      </w:r>
      <w:r>
        <w:rPr>
          <w:rtl/>
        </w:rPr>
        <w:t>11</w:t>
      </w:r>
      <w:r w:rsidR="008062F6">
        <w:rPr>
          <w:rtl/>
        </w:rPr>
        <w:t>.</w:t>
      </w:r>
    </w:p>
    <w:p w:rsidR="00C10AE1" w:rsidRDefault="00066653" w:rsidP="001D45BB">
      <w:pPr>
        <w:pStyle w:val="libFootnote0"/>
        <w:rPr>
          <w:rtl/>
        </w:rPr>
      </w:pPr>
      <w:r>
        <w:rPr>
          <w:rtl/>
        </w:rPr>
        <w:t>(3)</w:t>
      </w:r>
      <w:r w:rsidR="008062F6">
        <w:rPr>
          <w:rtl/>
        </w:rPr>
        <w:t xml:space="preserve"> ق:</w:t>
      </w:r>
      <w:r>
        <w:rPr>
          <w:rtl/>
        </w:rPr>
        <w:t>18</w:t>
      </w:r>
      <w:r w:rsidR="008062F6">
        <w:rPr>
          <w:rtl/>
        </w:rPr>
        <w:t>/</w:t>
      </w:r>
      <w:r>
        <w:rPr>
          <w:rtl/>
        </w:rPr>
        <w:t>2</w:t>
      </w:r>
      <w:r w:rsidR="008062F6">
        <w:rPr>
          <w:rtl/>
        </w:rPr>
        <w:t>/</w:t>
      </w:r>
      <w:r>
        <w:rPr>
          <w:rtl/>
        </w:rPr>
        <w:t>5</w:t>
      </w:r>
      <w:r w:rsidR="008062F6">
        <w:rPr>
          <w:rtl/>
        </w:rPr>
        <w:t>،ج:</w:t>
      </w:r>
      <w:r>
        <w:rPr>
          <w:rtl/>
        </w:rPr>
        <w:t>64</w:t>
      </w:r>
      <w:r w:rsidR="008062F6">
        <w:rPr>
          <w:rtl/>
        </w:rPr>
        <w:t>/</w:t>
      </w:r>
      <w:r>
        <w:rPr>
          <w:rtl/>
        </w:rPr>
        <w:t>11</w:t>
      </w:r>
      <w:r w:rsidR="008062F6">
        <w:rPr>
          <w:rtl/>
        </w:rPr>
        <w:t xml:space="preserve"> و </w:t>
      </w:r>
      <w:r>
        <w:rPr>
          <w:rtl/>
        </w:rPr>
        <w:t>66</w:t>
      </w:r>
      <w:r w:rsidR="008062F6">
        <w:rPr>
          <w:rtl/>
        </w:rPr>
        <w:t>.</w:t>
      </w:r>
    </w:p>
    <w:p w:rsidR="00C10AE1" w:rsidRDefault="00066653" w:rsidP="001D45BB">
      <w:pPr>
        <w:pStyle w:val="libFootnote0"/>
        <w:rPr>
          <w:rtl/>
        </w:rPr>
      </w:pPr>
      <w:r>
        <w:rPr>
          <w:rtl/>
        </w:rPr>
        <w:t>(4)</w:t>
      </w:r>
      <w:r w:rsidR="008062F6">
        <w:rPr>
          <w:rtl/>
        </w:rPr>
        <w:t xml:space="preserve"> ق:</w:t>
      </w:r>
      <w:r>
        <w:rPr>
          <w:rtl/>
        </w:rPr>
        <w:t>19</w:t>
      </w:r>
      <w:r w:rsidR="008062F6">
        <w:rPr>
          <w:rtl/>
        </w:rPr>
        <w:t>/</w:t>
      </w:r>
      <w:r>
        <w:rPr>
          <w:rtl/>
        </w:rPr>
        <w:t>4</w:t>
      </w:r>
      <w:r w:rsidR="008062F6">
        <w:rPr>
          <w:rtl/>
        </w:rPr>
        <w:t>/</w:t>
      </w:r>
      <w:r>
        <w:rPr>
          <w:rtl/>
        </w:rPr>
        <w:t>5</w:t>
      </w:r>
      <w:r w:rsidR="008062F6">
        <w:rPr>
          <w:rtl/>
        </w:rPr>
        <w:t>،ج:</w:t>
      </w:r>
      <w:r>
        <w:rPr>
          <w:rtl/>
        </w:rPr>
        <w:t>72</w:t>
      </w:r>
      <w:r w:rsidR="008062F6">
        <w:rPr>
          <w:rtl/>
        </w:rPr>
        <w:t>/</w:t>
      </w:r>
      <w:r>
        <w:rPr>
          <w:rtl/>
        </w:rPr>
        <w:t>11</w:t>
      </w:r>
      <w:r w:rsidR="008062F6">
        <w:rPr>
          <w:rtl/>
        </w:rPr>
        <w:t>.</w:t>
      </w:r>
    </w:p>
    <w:p w:rsidR="00C10AE1" w:rsidRDefault="00066653" w:rsidP="001D45BB">
      <w:pPr>
        <w:pStyle w:val="libFootnote0"/>
        <w:rPr>
          <w:rtl/>
        </w:rPr>
      </w:pPr>
      <w:r>
        <w:rPr>
          <w:rtl/>
        </w:rPr>
        <w:t>(5)</w:t>
      </w:r>
      <w:r w:rsidR="008062F6">
        <w:rPr>
          <w:rtl/>
        </w:rPr>
        <w:t xml:space="preserve"> ق:</w:t>
      </w:r>
      <w:r>
        <w:rPr>
          <w:rtl/>
        </w:rPr>
        <w:t>19</w:t>
      </w:r>
      <w:r w:rsidR="008062F6">
        <w:rPr>
          <w:rtl/>
        </w:rPr>
        <w:t>/</w:t>
      </w:r>
      <w:r>
        <w:rPr>
          <w:rtl/>
        </w:rPr>
        <w:t>4</w:t>
      </w:r>
      <w:r w:rsidR="008062F6">
        <w:rPr>
          <w:rtl/>
        </w:rPr>
        <w:t>/</w:t>
      </w:r>
      <w:r>
        <w:rPr>
          <w:rtl/>
        </w:rPr>
        <w:t>5</w:t>
      </w:r>
      <w:r w:rsidR="008062F6">
        <w:rPr>
          <w:rtl/>
        </w:rPr>
        <w:t>،ج:</w:t>
      </w:r>
      <w:r>
        <w:rPr>
          <w:rtl/>
        </w:rPr>
        <w:t>72</w:t>
      </w:r>
      <w:r w:rsidR="008062F6">
        <w:rPr>
          <w:rtl/>
        </w:rPr>
        <w:t>/</w:t>
      </w:r>
      <w:r>
        <w:rPr>
          <w:rtl/>
        </w:rPr>
        <w:t>11</w:t>
      </w:r>
      <w:r w:rsidR="008062F6">
        <w:rPr>
          <w:rtl/>
        </w:rPr>
        <w:t>.</w:t>
      </w:r>
    </w:p>
    <w:p w:rsidR="0037464E" w:rsidRDefault="0037464E" w:rsidP="0037464E">
      <w:pPr>
        <w:pStyle w:val="libNormal"/>
        <w:rPr>
          <w:rtl/>
        </w:rPr>
      </w:pPr>
      <w:r>
        <w:rPr>
          <w:rFonts w:hint="eastAsia"/>
          <w:rtl/>
        </w:rPr>
        <w:br w:type="page"/>
      </w:r>
    </w:p>
    <w:p w:rsidR="00C10AE1" w:rsidRDefault="008062F6" w:rsidP="008062F6">
      <w:pPr>
        <w:pStyle w:val="libNormal"/>
        <w:rPr>
          <w:rtl/>
        </w:rPr>
      </w:pPr>
      <w:r>
        <w:rPr>
          <w:rFonts w:hint="eastAsia"/>
          <w:rtl/>
        </w:rPr>
        <w:lastRenderedPageBreak/>
        <w:t>تحق</w:t>
      </w:r>
      <w:r>
        <w:rPr>
          <w:rFonts w:hint="cs"/>
          <w:rtl/>
        </w:rPr>
        <w:t>ی</w:t>
      </w:r>
      <w:r>
        <w:rPr>
          <w:rFonts w:hint="eastAsia"/>
          <w:rtl/>
        </w:rPr>
        <w:t>ق</w:t>
      </w:r>
      <w:r>
        <w:rPr>
          <w:rtl/>
        </w:rPr>
        <w:t xml:space="preserve"> من ال</w:t>
      </w:r>
      <w:r w:rsidR="00E5742D">
        <w:rPr>
          <w:rtl/>
        </w:rPr>
        <w:t>مجلسي</w:t>
      </w:r>
      <w:r>
        <w:rPr>
          <w:rtl/>
        </w:rPr>
        <w:t xml:space="preserve"> </w:t>
      </w:r>
      <w:r w:rsidR="00AE5F50">
        <w:rPr>
          <w:rtl/>
        </w:rPr>
        <w:t>في</w:t>
      </w:r>
      <w:r>
        <w:rPr>
          <w:rtl/>
        </w:rPr>
        <w:t xml:space="preserve"> عصمتهم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AE5F50">
        <w:rPr>
          <w:rtl/>
        </w:rPr>
        <w:t>في</w:t>
      </w:r>
      <w:r w:rsidR="00560572" w:rsidRPr="001D45BB">
        <w:rPr>
          <w:rFonts w:hint="eastAsia"/>
          <w:rtl/>
        </w:rPr>
        <w:t>(</w:t>
      </w:r>
      <w:r w:rsidRPr="001D45BB">
        <w:rPr>
          <w:rFonts w:hint="eastAsia"/>
          <w:rtl/>
        </w:rPr>
        <w:t>عصم</w:t>
      </w:r>
      <w:r w:rsidR="00560572" w:rsidRPr="001D45BB">
        <w:rPr>
          <w:rFonts w:hint="eastAsia"/>
          <w:rtl/>
        </w:rPr>
        <w:t>)</w:t>
      </w:r>
      <w:r w:rsidRPr="001D45BB">
        <w:rPr>
          <w:rtl/>
        </w:rPr>
        <w:t>.</w:t>
      </w:r>
    </w:p>
    <w:p w:rsidR="00C10AE1" w:rsidRDefault="008062F6" w:rsidP="008062F6">
      <w:pPr>
        <w:pStyle w:val="libNormal"/>
        <w:rPr>
          <w:rtl/>
        </w:rPr>
      </w:pPr>
      <w:r>
        <w:rPr>
          <w:rFonts w:hint="eastAsia"/>
          <w:rtl/>
        </w:rPr>
        <w:t>الکلام</w:t>
      </w:r>
      <w:r>
        <w:rPr>
          <w:rtl/>
        </w:rPr>
        <w:t xml:space="preserve"> </w:t>
      </w:r>
      <w:r w:rsidR="00AE5F50">
        <w:rPr>
          <w:rtl/>
        </w:rPr>
        <w:t>في</w:t>
      </w:r>
      <w:r>
        <w:rPr>
          <w:rtl/>
        </w:rPr>
        <w:t xml:space="preserve"> معن</w:t>
      </w:r>
      <w:r>
        <w:rPr>
          <w:rFonts w:hint="cs"/>
          <w:rtl/>
        </w:rPr>
        <w:t>ی</w:t>
      </w:r>
      <w:r>
        <w:rPr>
          <w:rtl/>
        </w:rPr>
        <w:t xml:space="preserve"> السبع</w:t>
      </w:r>
      <w:r>
        <w:rPr>
          <w:rFonts w:hint="cs"/>
          <w:rtl/>
        </w:rPr>
        <w:t>ی</w:t>
      </w:r>
      <w:r>
        <w:rPr>
          <w:rFonts w:hint="eastAsia"/>
          <w:rtl/>
        </w:rPr>
        <w:t>ن</w:t>
      </w:r>
      <w:r>
        <w:rPr>
          <w:rtl/>
        </w:rPr>
        <w:t xml:space="preserve"> </w:t>
      </w:r>
      <w:r w:rsidR="00772E38">
        <w:rPr>
          <w:rtl/>
        </w:rPr>
        <w:t>الذي</w:t>
      </w:r>
      <w:r>
        <w:rPr>
          <w:rFonts w:hint="eastAsia"/>
          <w:rtl/>
        </w:rPr>
        <w:t>ن</w:t>
      </w:r>
      <w:r>
        <w:rPr>
          <w:rtl/>
        </w:rPr>
        <w:t xml:space="preserve"> اخ</w:t>
      </w:r>
      <w:r w:rsidR="003238F2">
        <w:rPr>
          <w:rtl/>
        </w:rPr>
        <w:t>تارة</w:t>
      </w:r>
      <w:r>
        <w:rPr>
          <w:rtl/>
        </w:rPr>
        <w:t>م موس</w:t>
      </w:r>
      <w:r>
        <w:rPr>
          <w:rFonts w:hint="cs"/>
          <w:rtl/>
        </w:rPr>
        <w:t>ی</w:t>
      </w:r>
      <w:r>
        <w:rPr>
          <w:rtl/>
        </w:rPr>
        <w:t xml:space="preserve"> </w:t>
      </w:r>
      <w:r w:rsidR="00BE14E3" w:rsidRPr="00BE14E3">
        <w:rPr>
          <w:rStyle w:val="libAlaemChar"/>
          <w:rtl/>
        </w:rPr>
        <w:t>عليه‌السلام</w:t>
      </w:r>
      <w:r>
        <w:rPr>
          <w:rtl/>
        </w:rPr>
        <w:t xml:space="preserve"> و أخذتهم ال</w:t>
      </w:r>
      <w:r w:rsidR="001D45BB">
        <w:rPr>
          <w:rtl/>
        </w:rPr>
        <w:t>صاعقة</w:t>
      </w:r>
      <w:r>
        <w:rPr>
          <w:rtl/>
        </w:rPr>
        <w:t xml:space="preserve"> ف</w:t>
      </w:r>
      <w:r w:rsidR="001D45BB">
        <w:rPr>
          <w:rtl/>
        </w:rPr>
        <w:t>أحیاهم</w:t>
      </w:r>
      <w:r>
        <w:rPr>
          <w:rtl/>
        </w:rPr>
        <w:t xml:space="preserve"> اللّه فبعثهم أ</w:t>
      </w:r>
      <w:r w:rsidR="0078437F">
        <w:rPr>
          <w:rtl/>
        </w:rPr>
        <w:t>نبيّ</w:t>
      </w:r>
      <w:r>
        <w:rPr>
          <w:rFonts w:hint="eastAsia"/>
          <w:rtl/>
        </w:rPr>
        <w:t>اء</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ED1C08" w:rsidP="008062F6">
      <w:pPr>
        <w:pStyle w:val="libNormal"/>
        <w:rPr>
          <w:rtl/>
        </w:rPr>
      </w:pPr>
      <w:r w:rsidRPr="001D45BB">
        <w:rPr>
          <w:rFonts w:hint="eastAsia"/>
          <w:rtl/>
        </w:rPr>
        <w:t>بي</w:t>
      </w:r>
      <w:r w:rsidR="00BE14E3" w:rsidRPr="001D45BB">
        <w:rPr>
          <w:rFonts w:hint="eastAsia"/>
          <w:rtl/>
        </w:rPr>
        <w:t>ان</w:t>
      </w:r>
      <w:r w:rsidR="008062F6" w:rsidRPr="001D45BB">
        <w:rPr>
          <w:rtl/>
        </w:rPr>
        <w:t xml:space="preserve"> </w:t>
      </w:r>
      <w:r w:rsidR="008062F6">
        <w:rPr>
          <w:rtl/>
        </w:rPr>
        <w:t>شبه ال</w:t>
      </w:r>
      <w:r w:rsidR="001D45BB">
        <w:rPr>
          <w:rtl/>
        </w:rPr>
        <w:t>مخطّئة</w:t>
      </w:r>
      <w:r w:rsidR="008062F6">
        <w:rPr>
          <w:rtl/>
        </w:rPr>
        <w:t xml:space="preserve"> للأ</w:t>
      </w:r>
      <w:r w:rsidR="0078437F">
        <w:rPr>
          <w:rtl/>
        </w:rPr>
        <w:t>نبيّ</w:t>
      </w:r>
      <w:r w:rsidR="008062F6">
        <w:rPr>
          <w:rFonts w:hint="eastAsia"/>
          <w:rtl/>
        </w:rPr>
        <w:t>اء</w:t>
      </w:r>
      <w:r w:rsidR="008062F6">
        <w:rPr>
          <w:rtl/>
        </w:rPr>
        <w:t xml:space="preserve"> </w:t>
      </w:r>
      <w:r w:rsidR="00BE14E3" w:rsidRPr="00BE14E3">
        <w:rPr>
          <w:rStyle w:val="libAlaemChar"/>
          <w:rtl/>
        </w:rPr>
        <w:t>عليهم‌السلام</w:t>
      </w:r>
      <w:r w:rsidR="008062F6">
        <w:rPr>
          <w:rtl/>
        </w:rPr>
        <w:t xml:space="preserve"> و الجواب عنها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1D45BB">
      <w:pPr>
        <w:pStyle w:val="libNormal"/>
        <w:rPr>
          <w:rtl/>
        </w:rPr>
      </w:pPr>
      <w:r>
        <w:rPr>
          <w:rFonts w:hint="eastAsia"/>
          <w:rtl/>
        </w:rPr>
        <w:t>ذکر</w:t>
      </w:r>
      <w:r>
        <w:rPr>
          <w:rtl/>
        </w:rPr>
        <w:t xml:space="preserve"> تماث</w:t>
      </w:r>
      <w:r>
        <w:rPr>
          <w:rFonts w:hint="cs"/>
          <w:rtl/>
        </w:rPr>
        <w:t>ی</w:t>
      </w:r>
      <w:r>
        <w:rPr>
          <w:rFonts w:hint="eastAsia"/>
          <w:rtl/>
        </w:rPr>
        <w:t>ل</w:t>
      </w:r>
      <w:r>
        <w:rPr>
          <w:rtl/>
        </w:rPr>
        <w:t xml:space="preserve"> الأ</w:t>
      </w:r>
      <w:r w:rsidR="0078437F">
        <w:rPr>
          <w:rtl/>
        </w:rPr>
        <w:t>نبيّ</w:t>
      </w:r>
      <w:r>
        <w:rPr>
          <w:rFonts w:hint="eastAsia"/>
          <w:rtl/>
        </w:rPr>
        <w:t>اء</w:t>
      </w:r>
      <w:r>
        <w:rPr>
          <w:rtl/>
        </w:rPr>
        <w:t xml:space="preserve"> عند ملک الروم </w:t>
      </w:r>
      <w:r w:rsidR="00FE67A2">
        <w:rPr>
          <w:rtl/>
        </w:rPr>
        <w:t>التي</w:t>
      </w:r>
      <w:r>
        <w:rPr>
          <w:rtl/>
        </w:rPr>
        <w:t xml:space="preserve"> عرضها ع</w:t>
      </w:r>
      <w:r w:rsidR="00AE5F50">
        <w:rPr>
          <w:rtl/>
        </w:rPr>
        <w:t>ل</w:t>
      </w:r>
      <w:r w:rsidR="001D45BB">
        <w:rPr>
          <w:rFonts w:hint="cs"/>
          <w:rtl/>
        </w:rPr>
        <w:t>ى</w:t>
      </w:r>
      <w:r>
        <w:rPr>
          <w:rtl/>
        </w:rPr>
        <w:t xml:space="preserve"> الحسن بن ع</w:t>
      </w:r>
      <w:r w:rsidR="00AE5F50">
        <w:rPr>
          <w:rtl/>
        </w:rPr>
        <w:t>لي</w:t>
      </w:r>
      <w:r>
        <w:rPr>
          <w:rtl/>
        </w:rPr>
        <w:t xml:space="preserve"> </w:t>
      </w:r>
      <w:r w:rsidR="00BE14E3" w:rsidRPr="00BE14E3">
        <w:rPr>
          <w:rStyle w:val="libAlaemChar"/>
          <w:rtl/>
        </w:rPr>
        <w:t>عليهما‌السلام</w:t>
      </w:r>
      <w:r w:rsidR="00066653" w:rsidRPr="00066653">
        <w:rPr>
          <w:rStyle w:val="libFootnotenumChar"/>
          <w:rtl/>
        </w:rPr>
        <w:t>(4)</w:t>
      </w:r>
      <w:r>
        <w:rPr>
          <w:rtl/>
        </w:rPr>
        <w:t>.</w:t>
      </w:r>
    </w:p>
    <w:p w:rsidR="00C10AE1" w:rsidRDefault="00AE5F50" w:rsidP="008062F6">
      <w:pPr>
        <w:pStyle w:val="libNormal"/>
        <w:rPr>
          <w:rtl/>
        </w:rPr>
      </w:pPr>
      <w:r>
        <w:rPr>
          <w:rFonts w:hint="eastAsia"/>
          <w:rtl/>
        </w:rPr>
        <w:t>في</w:t>
      </w:r>
      <w:r w:rsidR="008062F6">
        <w:rPr>
          <w:rtl/>
        </w:rPr>
        <w:t xml:space="preserve"> انّ ال</w:t>
      </w:r>
      <w:r w:rsidR="0078437F">
        <w:rPr>
          <w:rtl/>
        </w:rPr>
        <w:t>نبيّ</w:t>
      </w:r>
      <w:r w:rsidR="008062F6">
        <w:rPr>
          <w:rtl/>
        </w:rPr>
        <w:t xml:space="preserve"> أبو أمّته </w:t>
      </w:r>
      <w:r w:rsidR="00066653" w:rsidRPr="00066653">
        <w:rPr>
          <w:rStyle w:val="libFootnotenumChar"/>
          <w:rtl/>
        </w:rPr>
        <w:t>(5)</w:t>
      </w:r>
      <w:r w:rsidR="008062F6">
        <w:rPr>
          <w:rtl/>
        </w:rPr>
        <w:t>.</w:t>
      </w:r>
    </w:p>
    <w:p w:rsidR="00C10AE1" w:rsidRDefault="00AE5F50" w:rsidP="001D45BB">
      <w:pPr>
        <w:pStyle w:val="libCenterBold1"/>
        <w:rPr>
          <w:rtl/>
        </w:rPr>
      </w:pPr>
      <w:r>
        <w:rPr>
          <w:rFonts w:hint="eastAsia"/>
          <w:rtl/>
        </w:rPr>
        <w:t>في</w:t>
      </w:r>
      <w:r w:rsidR="008062F6">
        <w:rPr>
          <w:rtl/>
        </w:rPr>
        <w:t xml:space="preserve"> انّهم </w:t>
      </w:r>
      <w:r w:rsidR="00BE14E3" w:rsidRPr="00BE14E3">
        <w:rPr>
          <w:rStyle w:val="libAlaemChar"/>
          <w:rtl/>
        </w:rPr>
        <w:t>عليهم‌السلام</w:t>
      </w:r>
      <w:r w:rsidR="008062F6">
        <w:rPr>
          <w:rtl/>
        </w:rPr>
        <w:t xml:space="preserve"> لا </w:t>
      </w:r>
      <w:r w:rsidR="008062F6">
        <w:rPr>
          <w:rFonts w:hint="cs"/>
          <w:rtl/>
        </w:rPr>
        <w:t>ی</w:t>
      </w:r>
      <w:r w:rsidR="008062F6">
        <w:rPr>
          <w:rFonts w:hint="eastAsia"/>
          <w:rtl/>
        </w:rPr>
        <w:t>بتلون</w:t>
      </w:r>
      <w:r w:rsidR="008062F6">
        <w:rPr>
          <w:rtl/>
        </w:rPr>
        <w:t xml:space="preserve"> بالعلل ال</w:t>
      </w:r>
      <w:r w:rsidR="001D45BB">
        <w:rPr>
          <w:rtl/>
        </w:rPr>
        <w:t>مستقذرة</w:t>
      </w:r>
    </w:p>
    <w:p w:rsidR="00C10AE1" w:rsidRDefault="00AE5F50" w:rsidP="001D45BB">
      <w:pPr>
        <w:pStyle w:val="libNormal"/>
        <w:rPr>
          <w:rtl/>
        </w:rPr>
      </w:pPr>
      <w:r>
        <w:rPr>
          <w:rFonts w:hint="eastAsia"/>
          <w:rtl/>
        </w:rPr>
        <w:t>في</w:t>
      </w:r>
      <w:r w:rsidR="008062F6">
        <w:rPr>
          <w:rtl/>
        </w:rPr>
        <w:t xml:space="preserve"> انّ الأ</w:t>
      </w:r>
      <w:r w:rsidR="0078437F">
        <w:rPr>
          <w:rtl/>
        </w:rPr>
        <w:t>نبيّ</w:t>
      </w:r>
      <w:r w:rsidR="008062F6">
        <w:rPr>
          <w:rFonts w:hint="eastAsia"/>
          <w:rtl/>
        </w:rPr>
        <w:t>اء</w:t>
      </w:r>
      <w:r w:rsidR="008062F6">
        <w:rPr>
          <w:rtl/>
        </w:rPr>
        <w:t xml:space="preserve"> لا </w:t>
      </w:r>
      <w:r w:rsidR="008062F6">
        <w:rPr>
          <w:rFonts w:hint="cs"/>
          <w:rtl/>
        </w:rPr>
        <w:t>ی</w:t>
      </w:r>
      <w:r w:rsidR="008062F6">
        <w:rPr>
          <w:rFonts w:hint="eastAsia"/>
          <w:rtl/>
        </w:rPr>
        <w:t>بتلون</w:t>
      </w:r>
      <w:r w:rsidR="008062F6">
        <w:rPr>
          <w:rtl/>
        </w:rPr>
        <w:t xml:space="preserve"> بالعلل ال</w:t>
      </w:r>
      <w:r w:rsidR="001D45BB">
        <w:rPr>
          <w:rtl/>
        </w:rPr>
        <w:t>مستقذرة</w:t>
      </w:r>
      <w:r w:rsidR="008062F6">
        <w:rPr>
          <w:rtl/>
        </w:rPr>
        <w:t xml:space="preserve"> </w:t>
      </w:r>
      <w:r w:rsidR="00FE67A2">
        <w:rPr>
          <w:rtl/>
        </w:rPr>
        <w:t>التي</w:t>
      </w:r>
      <w:r w:rsidR="008062F6">
        <w:rPr>
          <w:rtl/>
        </w:rPr>
        <w:t xml:space="preserve"> تنفّر من رآها و ت</w:t>
      </w:r>
      <w:r w:rsidR="00F73C63">
        <w:rPr>
          <w:rtl/>
        </w:rPr>
        <w:t>وحش</w:t>
      </w:r>
      <w:r w:rsidR="001D45BB">
        <w:rPr>
          <w:rFonts w:hint="cs"/>
          <w:rtl/>
        </w:rPr>
        <w:t>ه</w:t>
      </w:r>
      <w:r w:rsidR="008062F6">
        <w:rPr>
          <w:rtl/>
        </w:rPr>
        <w:t xml:space="preserve"> </w:t>
      </w:r>
      <w:r w:rsidR="00066653" w:rsidRPr="00066653">
        <w:rPr>
          <w:rStyle w:val="libFootnotenumChar"/>
          <w:rtl/>
        </w:rPr>
        <w:t>(6)</w:t>
      </w:r>
      <w:r w:rsidR="008062F6">
        <w:rPr>
          <w:rtl/>
        </w:rPr>
        <w:t>.</w:t>
      </w:r>
    </w:p>
    <w:p w:rsidR="00C10AE1" w:rsidRDefault="008062F6" w:rsidP="008062F6">
      <w:pPr>
        <w:pStyle w:val="libNormal"/>
        <w:rPr>
          <w:rtl/>
        </w:rPr>
      </w:pPr>
      <w:r>
        <w:rPr>
          <w:rFonts w:hint="eastAsia"/>
          <w:rtl/>
        </w:rPr>
        <w:t>اختلف</w:t>
      </w:r>
      <w:r>
        <w:rPr>
          <w:rtl/>
        </w:rPr>
        <w:t xml:space="preserve"> </w:t>
      </w:r>
      <w:r w:rsidR="00AE5F50">
        <w:rPr>
          <w:rtl/>
        </w:rPr>
        <w:t>في</w:t>
      </w:r>
      <w:r>
        <w:rPr>
          <w:rtl/>
        </w:rPr>
        <w:t xml:space="preserve"> انّ ال</w:t>
      </w:r>
      <w:r w:rsidR="0078437F">
        <w:rPr>
          <w:rtl/>
        </w:rPr>
        <w:t>نبيّ</w:t>
      </w:r>
      <w:r>
        <w:rPr>
          <w:rtl/>
        </w:rPr>
        <w:t xml:space="preserve"> هل </w:t>
      </w:r>
      <w:r>
        <w:rPr>
          <w:rFonts w:hint="cs"/>
          <w:rtl/>
        </w:rPr>
        <w:t>ی</w:t>
      </w:r>
      <w:r>
        <w:rPr>
          <w:rFonts w:hint="eastAsia"/>
          <w:rtl/>
        </w:rPr>
        <w:t>جوز</w:t>
      </w:r>
      <w:r>
        <w:rPr>
          <w:rtl/>
        </w:rPr>
        <w:t xml:space="preserve"> أن </w:t>
      </w:r>
      <w:r>
        <w:rPr>
          <w:rFonts w:hint="cs"/>
          <w:rtl/>
        </w:rPr>
        <w:t>ی</w:t>
      </w:r>
      <w:r>
        <w:rPr>
          <w:rFonts w:hint="eastAsia"/>
          <w:rtl/>
        </w:rPr>
        <w:t>کون</w:t>
      </w:r>
      <w:r>
        <w:rPr>
          <w:rtl/>
        </w:rPr>
        <w:t xml:space="preserve"> أعم</w:t>
      </w:r>
      <w:r>
        <w:rPr>
          <w:rFonts w:hint="cs"/>
          <w:rtl/>
        </w:rPr>
        <w:t>ی</w:t>
      </w:r>
      <w:r>
        <w:rPr>
          <w:rFonts w:hint="eastAsia"/>
          <w:rtl/>
        </w:rPr>
        <w:t>،فق</w:t>
      </w:r>
      <w:r>
        <w:rPr>
          <w:rFonts w:hint="cs"/>
          <w:rtl/>
        </w:rPr>
        <w:t>ی</w:t>
      </w:r>
      <w:r>
        <w:rPr>
          <w:rFonts w:hint="eastAsia"/>
          <w:rtl/>
        </w:rPr>
        <w:t>ل</w:t>
      </w:r>
      <w:r>
        <w:rPr>
          <w:rtl/>
        </w:rPr>
        <w:t xml:space="preserve">:لا </w:t>
      </w:r>
      <w:r>
        <w:rPr>
          <w:rFonts w:hint="cs"/>
          <w:rtl/>
        </w:rPr>
        <w:t>ی</w:t>
      </w:r>
      <w:r>
        <w:rPr>
          <w:rFonts w:hint="eastAsia"/>
          <w:rtl/>
        </w:rPr>
        <w:t>جوز</w:t>
      </w:r>
      <w:r>
        <w:rPr>
          <w:rtl/>
        </w:rPr>
        <w:t xml:space="preserve"> لأنّ ذلک </w:t>
      </w:r>
      <w:r>
        <w:rPr>
          <w:rFonts w:hint="cs"/>
          <w:rtl/>
        </w:rPr>
        <w:t>ی</w:t>
      </w:r>
      <w:r>
        <w:rPr>
          <w:rFonts w:hint="eastAsia"/>
          <w:rtl/>
        </w:rPr>
        <w:t>نفّر،</w:t>
      </w:r>
      <w:r>
        <w:rPr>
          <w:rtl/>
        </w:rPr>
        <w:t xml:space="preserve"> و ق</w:t>
      </w:r>
      <w:r>
        <w:rPr>
          <w:rFonts w:hint="cs"/>
          <w:rtl/>
        </w:rPr>
        <w:t>ی</w:t>
      </w:r>
      <w:r>
        <w:rPr>
          <w:rFonts w:hint="eastAsia"/>
          <w:rtl/>
        </w:rPr>
        <w:t>ل</w:t>
      </w:r>
      <w:r>
        <w:rPr>
          <w:rtl/>
        </w:rPr>
        <w:t xml:space="preserve"> </w:t>
      </w:r>
      <w:r>
        <w:rPr>
          <w:rFonts w:hint="cs"/>
          <w:rtl/>
        </w:rPr>
        <w:t>ی</w:t>
      </w:r>
      <w:r>
        <w:rPr>
          <w:rFonts w:hint="eastAsia"/>
          <w:rtl/>
        </w:rPr>
        <w:t>جوز</w:t>
      </w:r>
      <w:r>
        <w:rPr>
          <w:rtl/>
        </w:rPr>
        <w:t xml:space="preserve"> أن لا </w:t>
      </w:r>
      <w:r>
        <w:rPr>
          <w:rFonts w:hint="cs"/>
          <w:rtl/>
        </w:rPr>
        <w:t>ی</w:t>
      </w:r>
      <w:r>
        <w:rPr>
          <w:rFonts w:hint="eastAsia"/>
          <w:rtl/>
        </w:rPr>
        <w:t>کون</w:t>
      </w:r>
      <w:r>
        <w:rPr>
          <w:rtl/>
        </w:rPr>
        <w:t xml:space="preserve"> </w:t>
      </w:r>
      <w:r w:rsidR="00AE5F50">
        <w:rPr>
          <w:rtl/>
        </w:rPr>
        <w:t>في</w:t>
      </w:r>
      <w:r>
        <w:rPr>
          <w:rFonts w:hint="eastAsia"/>
          <w:rtl/>
        </w:rPr>
        <w:t>ه</w:t>
      </w:r>
      <w:r>
        <w:rPr>
          <w:rtl/>
        </w:rPr>
        <w:t xml:space="preserve"> تن</w:t>
      </w:r>
      <w:r w:rsidR="00AE5F50">
        <w:rPr>
          <w:rtl/>
        </w:rPr>
        <w:t>في</w:t>
      </w:r>
      <w:r>
        <w:rPr>
          <w:rFonts w:hint="eastAsia"/>
          <w:rtl/>
        </w:rPr>
        <w:t>ر</w:t>
      </w:r>
      <w:r>
        <w:rPr>
          <w:rtl/>
        </w:rPr>
        <w:t xml:space="preserve"> و </w:t>
      </w:r>
      <w:r>
        <w:rPr>
          <w:rFonts w:hint="cs"/>
          <w:rtl/>
        </w:rPr>
        <w:t>ی</w:t>
      </w:r>
      <w:r>
        <w:rPr>
          <w:rFonts w:hint="eastAsia"/>
          <w:rtl/>
        </w:rPr>
        <w:t>کون</w:t>
      </w:r>
      <w:r>
        <w:rPr>
          <w:rtl/>
        </w:rPr>
        <w:t xml:space="preserve"> ب</w:t>
      </w:r>
      <w:r w:rsidR="00FC4BC0">
        <w:rPr>
          <w:rtl/>
        </w:rPr>
        <w:t>منزلة</w:t>
      </w:r>
      <w:r>
        <w:rPr>
          <w:rtl/>
        </w:rPr>
        <w:t xml:space="preserve"> س</w:t>
      </w:r>
      <w:r w:rsidR="00E5742D">
        <w:rPr>
          <w:rtl/>
        </w:rPr>
        <w:t>أي</w:t>
      </w:r>
      <w:r>
        <w:rPr>
          <w:rFonts w:hint="eastAsia"/>
          <w:rtl/>
        </w:rPr>
        <w:t>ر</w:t>
      </w:r>
      <w:r>
        <w:rPr>
          <w:rtl/>
        </w:rPr>
        <w:t xml:space="preserve"> العلل و الأمراض </w:t>
      </w:r>
      <w:r w:rsidR="00066653" w:rsidRPr="00066653">
        <w:rPr>
          <w:rStyle w:val="libFootnotenumChar"/>
          <w:rtl/>
        </w:rPr>
        <w:t>(7)</w:t>
      </w:r>
      <w:r>
        <w:rPr>
          <w:rtl/>
        </w:rPr>
        <w:t>.</w:t>
      </w:r>
    </w:p>
    <w:p w:rsidR="00C10AE1" w:rsidRDefault="008062F6" w:rsidP="001D45BB">
      <w:pPr>
        <w:pStyle w:val="libNormal"/>
        <w:rPr>
          <w:rtl/>
        </w:rPr>
      </w:pPr>
      <w:r>
        <w:rPr>
          <w:rFonts w:hint="eastAsia"/>
          <w:rtl/>
        </w:rPr>
        <w:t>قال</w:t>
      </w:r>
      <w:r>
        <w:rPr>
          <w:rtl/>
        </w:rPr>
        <w:t xml:space="preserve"> المحقق ال</w:t>
      </w:r>
      <w:r w:rsidR="00ED1C08">
        <w:rPr>
          <w:rtl/>
        </w:rPr>
        <w:t>طوسيّ</w:t>
      </w:r>
      <w:r>
        <w:rPr>
          <w:rtl/>
        </w:rPr>
        <w:t xml:space="preserve"> </w:t>
      </w:r>
      <w:r w:rsidR="00444506" w:rsidRPr="00444506">
        <w:rPr>
          <w:rStyle w:val="libAlaemChar"/>
          <w:rtl/>
        </w:rPr>
        <w:t>قدس‌سره</w:t>
      </w:r>
      <w:r>
        <w:rPr>
          <w:rtl/>
        </w:rPr>
        <w:t xml:space="preserve"> </w:t>
      </w:r>
      <w:r w:rsidR="00AE5F50">
        <w:rPr>
          <w:rtl/>
        </w:rPr>
        <w:t>في</w:t>
      </w:r>
      <w:r>
        <w:rPr>
          <w:rtl/>
        </w:rPr>
        <w:t xml:space="preserve"> التجر</w:t>
      </w:r>
      <w:r>
        <w:rPr>
          <w:rFonts w:hint="cs"/>
          <w:rtl/>
        </w:rPr>
        <w:t>ی</w:t>
      </w:r>
      <w:r>
        <w:rPr>
          <w:rFonts w:hint="eastAsia"/>
          <w:rtl/>
        </w:rPr>
        <w:t>د</w:t>
      </w:r>
      <w:r>
        <w:rPr>
          <w:rtl/>
        </w:rPr>
        <w:t xml:space="preserve"> </w:t>
      </w:r>
      <w:r w:rsidR="00AE5F50">
        <w:rPr>
          <w:rtl/>
        </w:rPr>
        <w:t>في</w:t>
      </w:r>
      <w:r>
        <w:rPr>
          <w:rFonts w:hint="eastAsia"/>
          <w:rtl/>
        </w:rPr>
        <w:t>ما</w:t>
      </w:r>
      <w:r>
        <w:rPr>
          <w:rtl/>
        </w:rPr>
        <w:t xml:space="preserve"> </w:t>
      </w:r>
      <w:r>
        <w:rPr>
          <w:rFonts w:hint="cs"/>
          <w:rtl/>
        </w:rPr>
        <w:t>ی</w:t>
      </w:r>
      <w:r>
        <w:rPr>
          <w:rFonts w:hint="eastAsia"/>
          <w:rtl/>
        </w:rPr>
        <w:t>جب</w:t>
      </w:r>
      <w:r>
        <w:rPr>
          <w:rtl/>
        </w:rPr>
        <w:t xml:space="preserve"> کونه </w:t>
      </w:r>
      <w:r w:rsidR="00AE5F50">
        <w:rPr>
          <w:rtl/>
        </w:rPr>
        <w:t>في</w:t>
      </w:r>
      <w:r>
        <w:rPr>
          <w:rtl/>
        </w:rPr>
        <w:t xml:space="preserve"> کلّ </w:t>
      </w:r>
      <w:r w:rsidR="0078437F">
        <w:rPr>
          <w:rtl/>
        </w:rPr>
        <w:t>نبيّ</w:t>
      </w:r>
      <w:r>
        <w:rPr>
          <w:rtl/>
        </w:rPr>
        <w:t>:ال</w:t>
      </w:r>
      <w:r w:rsidR="00AA5CCD">
        <w:rPr>
          <w:rtl/>
        </w:rPr>
        <w:t>عصمة</w:t>
      </w:r>
      <w:r>
        <w:rPr>
          <w:rtl/>
        </w:rPr>
        <w:t xml:space="preserve"> و کمال العقل و الذکاء و ال</w:t>
      </w:r>
      <w:r w:rsidR="00444506">
        <w:rPr>
          <w:rtl/>
        </w:rPr>
        <w:t>فطنة</w:t>
      </w:r>
      <w:r>
        <w:rPr>
          <w:rtl/>
        </w:rPr>
        <w:t xml:space="preserve"> و </w:t>
      </w:r>
      <w:r w:rsidR="00B3596E">
        <w:rPr>
          <w:rtl/>
        </w:rPr>
        <w:t>قوّة</w:t>
      </w:r>
      <w:r>
        <w:rPr>
          <w:rtl/>
        </w:rPr>
        <w:t xml:space="preserve"> الر</w:t>
      </w:r>
      <w:r w:rsidR="00E5742D">
        <w:rPr>
          <w:rtl/>
        </w:rPr>
        <w:t>أي</w:t>
      </w:r>
      <w:r>
        <w:rPr>
          <w:rtl/>
        </w:rPr>
        <w:t xml:space="preserve"> و عدم السهو و کلّ ما </w:t>
      </w:r>
      <w:r>
        <w:rPr>
          <w:rFonts w:hint="cs"/>
          <w:rtl/>
        </w:rPr>
        <w:t>ی</w:t>
      </w:r>
      <w:r>
        <w:rPr>
          <w:rFonts w:hint="eastAsia"/>
          <w:rtl/>
        </w:rPr>
        <w:t>نفر</w:t>
      </w:r>
      <w:r>
        <w:rPr>
          <w:rtl/>
        </w:rPr>
        <w:t xml:space="preserve"> عنه من </w:t>
      </w:r>
      <w:r w:rsidR="00AB2C2B">
        <w:rPr>
          <w:rtl/>
        </w:rPr>
        <w:t>دناءة</w:t>
      </w:r>
      <w:r>
        <w:rPr>
          <w:rtl/>
        </w:rPr>
        <w:t xml:space="preserve"> الآباء و عهر ال</w:t>
      </w:r>
      <w:r w:rsidR="001D45BB">
        <w:rPr>
          <w:rtl/>
        </w:rPr>
        <w:t>أمّهات</w:t>
      </w:r>
      <w:r>
        <w:rPr>
          <w:rtl/>
        </w:rPr>
        <w:t xml:space="preserve"> و ال</w:t>
      </w:r>
      <w:r w:rsidR="001D45BB">
        <w:rPr>
          <w:rtl/>
        </w:rPr>
        <w:t>فظاظة</w:t>
      </w:r>
      <w:r>
        <w:rPr>
          <w:rtl/>
        </w:rPr>
        <w:t xml:space="preserve"> و ال</w:t>
      </w:r>
      <w:r w:rsidR="001D45BB">
        <w:rPr>
          <w:rtl/>
        </w:rPr>
        <w:t>غلظة</w:t>
      </w:r>
      <w:r>
        <w:rPr>
          <w:rtl/>
        </w:rPr>
        <w:t xml:space="preserve"> و ال</w:t>
      </w:r>
      <w:r w:rsidR="00AA5CCD">
        <w:rPr>
          <w:rtl/>
        </w:rPr>
        <w:t>ابنة</w:t>
      </w:r>
      <w:r>
        <w:rPr>
          <w:rtl/>
        </w:rPr>
        <w:t xml:space="preserve"> و الأکل ع</w:t>
      </w:r>
      <w:r w:rsidR="00AE5F50">
        <w:rPr>
          <w:rtl/>
        </w:rPr>
        <w:t>ل</w:t>
      </w:r>
      <w:r w:rsidR="001D45BB">
        <w:rPr>
          <w:rFonts w:hint="cs"/>
          <w:rtl/>
        </w:rPr>
        <w:t>ى</w:t>
      </w:r>
      <w:r>
        <w:rPr>
          <w:rtl/>
        </w:rPr>
        <w:t xml:space="preserve"> الطر</w:t>
      </w:r>
      <w:r>
        <w:rPr>
          <w:rFonts w:hint="cs"/>
          <w:rtl/>
        </w:rPr>
        <w:t>ی</w:t>
      </w:r>
      <w:r>
        <w:rPr>
          <w:rFonts w:hint="eastAsia"/>
          <w:rtl/>
        </w:rPr>
        <w:t>ق</w:t>
      </w:r>
      <w:r>
        <w:rPr>
          <w:rtl/>
        </w:rPr>
        <w:t xml:space="preserve"> و </w:t>
      </w:r>
      <w:r w:rsidR="00EA3EB6">
        <w:rPr>
          <w:rtl/>
        </w:rPr>
        <w:t>شبهة</w:t>
      </w:r>
      <w:r>
        <w:rPr>
          <w:rtl/>
        </w:rPr>
        <w:t>،و قال ال</w:t>
      </w:r>
      <w:r w:rsidR="00444506">
        <w:rPr>
          <w:rtl/>
        </w:rPr>
        <w:t>علاّمة</w:t>
      </w:r>
      <w:r>
        <w:rPr>
          <w:rtl/>
        </w:rPr>
        <w:t xml:space="preserve"> </w:t>
      </w:r>
      <w:r w:rsidR="00BE14E3" w:rsidRPr="00BE14E3">
        <w:rPr>
          <w:rStyle w:val="libAlaemChar"/>
          <w:rtl/>
        </w:rPr>
        <w:t>رحمه‌الله</w:t>
      </w:r>
      <w:r>
        <w:rPr>
          <w:rtl/>
        </w:rPr>
        <w:t xml:space="preserve"> </w:t>
      </w:r>
      <w:r w:rsidR="00AE5F50">
        <w:rPr>
          <w:rtl/>
        </w:rPr>
        <w:t>في</w:t>
      </w:r>
      <w:r>
        <w:rPr>
          <w:rtl/>
        </w:rPr>
        <w:t xml:space="preserve"> شرحه و أن </w:t>
      </w:r>
      <w:r>
        <w:rPr>
          <w:rFonts w:hint="cs"/>
          <w:rtl/>
        </w:rPr>
        <w:t>ی</w:t>
      </w:r>
      <w:r>
        <w:rPr>
          <w:rFonts w:hint="eastAsia"/>
          <w:rtl/>
        </w:rPr>
        <w:t>کون</w:t>
      </w:r>
      <w:r>
        <w:rPr>
          <w:rtl/>
        </w:rPr>
        <w:t xml:space="preserve"> منزّها عن الأمراض ال</w:t>
      </w:r>
      <w:r w:rsidR="001D45BB">
        <w:rPr>
          <w:rtl/>
        </w:rPr>
        <w:t>منفّرة</w:t>
      </w:r>
      <w:r>
        <w:rPr>
          <w:rtl/>
        </w:rPr>
        <w:t xml:space="preserve"> نحو ال</w:t>
      </w:r>
      <w:r w:rsidR="00AA5CCD">
        <w:rPr>
          <w:rtl/>
        </w:rPr>
        <w:t>ابنة</w:t>
      </w:r>
      <w:r>
        <w:rPr>
          <w:rtl/>
        </w:rPr>
        <w:t xml:space="preserve"> و سلس الر</w:t>
      </w:r>
      <w:r>
        <w:rPr>
          <w:rFonts w:hint="cs"/>
          <w:rtl/>
        </w:rPr>
        <w:t>ی</w:t>
      </w:r>
      <w:r>
        <w:rPr>
          <w:rFonts w:hint="eastAsia"/>
          <w:rtl/>
        </w:rPr>
        <w:t>ح</w:t>
      </w:r>
      <w:r>
        <w:rPr>
          <w:rtl/>
        </w:rPr>
        <w:t xml:space="preserve"> و الجذام و البرص لأن ذلک کلّه ممّا </w:t>
      </w:r>
      <w:r>
        <w:rPr>
          <w:rFonts w:hint="cs"/>
          <w:rtl/>
        </w:rPr>
        <w:t>ی</w:t>
      </w:r>
      <w:r>
        <w:rPr>
          <w:rFonts w:hint="eastAsia"/>
          <w:rtl/>
        </w:rPr>
        <w:t>نفّر</w:t>
      </w:r>
      <w:r>
        <w:rPr>
          <w:rtl/>
        </w:rPr>
        <w:t xml:space="preserve"> عنه </w:t>
      </w:r>
      <w:r w:rsidR="00AE5F50">
        <w:rPr>
          <w:rtl/>
        </w:rPr>
        <w:t>في</w:t>
      </w:r>
      <w:r>
        <w:rPr>
          <w:rFonts w:hint="eastAsia"/>
          <w:rtl/>
        </w:rPr>
        <w:t>کون</w:t>
      </w:r>
      <w:r>
        <w:rPr>
          <w:rtl/>
        </w:rPr>
        <w:t xml:space="preserve"> منا</w:t>
      </w:r>
      <w:r w:rsidR="00AE5F50">
        <w:rPr>
          <w:rtl/>
        </w:rPr>
        <w:t>في</w:t>
      </w:r>
      <w:r>
        <w:rPr>
          <w:rFonts w:hint="eastAsia"/>
          <w:rtl/>
        </w:rPr>
        <w:t>ا</w:t>
      </w:r>
      <w:r>
        <w:rPr>
          <w:rtl/>
        </w:rPr>
        <w:t xml:space="preserve"> للغرض من البعثه، و ضمّ(ال</w:t>
      </w:r>
      <w:r w:rsidR="001D45BB">
        <w:rPr>
          <w:rtl/>
        </w:rPr>
        <w:t>قوشجي</w:t>
      </w:r>
      <w:r>
        <w:rPr>
          <w:rtl/>
        </w:rPr>
        <w:t xml:space="preserve">)سلس البول </w:t>
      </w:r>
      <w:r w:rsidR="00E5742D">
        <w:rPr>
          <w:rtl/>
        </w:rPr>
        <w:t>أي</w:t>
      </w:r>
      <w:r>
        <w:rPr>
          <w:rFonts w:hint="eastAsia"/>
          <w:rtl/>
        </w:rPr>
        <w:t>ضا</w:t>
      </w:r>
      <w:r>
        <w:rPr>
          <w:rtl/>
        </w:rPr>
        <w:t xml:space="preserve"> </w:t>
      </w:r>
      <w:r w:rsidR="00066653" w:rsidRPr="00066653">
        <w:rPr>
          <w:rStyle w:val="libFootnotenumChar"/>
          <w:rtl/>
        </w:rPr>
        <w:t>(8)</w:t>
      </w:r>
      <w:r>
        <w:rPr>
          <w:rtl/>
        </w:rPr>
        <w:t>.</w:t>
      </w:r>
    </w:p>
    <w:p w:rsidR="001D45BB" w:rsidRDefault="00066653" w:rsidP="001D45BB">
      <w:pPr>
        <w:pStyle w:val="libLine"/>
        <w:rPr>
          <w:rtl/>
        </w:rPr>
      </w:pPr>
      <w:r>
        <w:rPr>
          <w:rFonts w:hint="eastAsia"/>
          <w:rtl/>
        </w:rPr>
        <w:t>____________________</w:t>
      </w:r>
    </w:p>
    <w:p w:rsidR="00C10AE1" w:rsidRDefault="00066653" w:rsidP="001D45BB">
      <w:pPr>
        <w:pStyle w:val="libFootnote0"/>
        <w:rPr>
          <w:rtl/>
        </w:rPr>
      </w:pPr>
      <w:r>
        <w:rPr>
          <w:rtl/>
        </w:rPr>
        <w:t>(1)</w:t>
      </w:r>
      <w:r w:rsidR="008062F6">
        <w:rPr>
          <w:rtl/>
        </w:rPr>
        <w:t xml:space="preserve"> ق:</w:t>
      </w:r>
      <w:r>
        <w:rPr>
          <w:rtl/>
        </w:rPr>
        <w:t>24</w:t>
      </w:r>
      <w:r w:rsidR="008062F6">
        <w:rPr>
          <w:rtl/>
        </w:rPr>
        <w:t>/</w:t>
      </w:r>
      <w:r>
        <w:rPr>
          <w:rtl/>
        </w:rPr>
        <w:t>4</w:t>
      </w:r>
      <w:r w:rsidR="008062F6">
        <w:rPr>
          <w:rtl/>
        </w:rPr>
        <w:t>/</w:t>
      </w:r>
      <w:r>
        <w:rPr>
          <w:rtl/>
        </w:rPr>
        <w:t>5</w:t>
      </w:r>
      <w:r w:rsidR="008062F6">
        <w:rPr>
          <w:rtl/>
        </w:rPr>
        <w:t>،ج:</w:t>
      </w:r>
      <w:r>
        <w:rPr>
          <w:rtl/>
        </w:rPr>
        <w:t>89</w:t>
      </w:r>
      <w:r w:rsidR="008062F6">
        <w:rPr>
          <w:rtl/>
        </w:rPr>
        <w:t>/</w:t>
      </w:r>
      <w:r>
        <w:rPr>
          <w:rtl/>
        </w:rPr>
        <w:t>11</w:t>
      </w:r>
      <w:r w:rsidR="008062F6">
        <w:rPr>
          <w:rtl/>
        </w:rPr>
        <w:t>.</w:t>
      </w:r>
    </w:p>
    <w:p w:rsidR="00C10AE1" w:rsidRDefault="00066653" w:rsidP="001D45BB">
      <w:pPr>
        <w:pStyle w:val="libFootnote0"/>
        <w:rPr>
          <w:rtl/>
        </w:rPr>
      </w:pPr>
      <w:r>
        <w:rPr>
          <w:rtl/>
        </w:rPr>
        <w:t>(2)</w:t>
      </w:r>
      <w:r w:rsidR="008062F6">
        <w:rPr>
          <w:rtl/>
        </w:rPr>
        <w:t xml:space="preserve"> ق:</w:t>
      </w:r>
      <w:r>
        <w:rPr>
          <w:rtl/>
        </w:rPr>
        <w:t>281</w:t>
      </w:r>
      <w:r w:rsidR="008062F6">
        <w:rPr>
          <w:rtl/>
        </w:rPr>
        <w:t>/</w:t>
      </w:r>
      <w:r>
        <w:rPr>
          <w:rtl/>
        </w:rPr>
        <w:t>37</w:t>
      </w:r>
      <w:r w:rsidR="008062F6">
        <w:rPr>
          <w:rtl/>
        </w:rPr>
        <w:t>/</w:t>
      </w:r>
      <w:r>
        <w:rPr>
          <w:rtl/>
        </w:rPr>
        <w:t>5</w:t>
      </w:r>
      <w:r w:rsidR="008062F6">
        <w:rPr>
          <w:rtl/>
        </w:rPr>
        <w:t>،ج:</w:t>
      </w:r>
      <w:r>
        <w:rPr>
          <w:rtl/>
        </w:rPr>
        <w:t>243</w:t>
      </w:r>
      <w:r w:rsidR="008062F6">
        <w:rPr>
          <w:rtl/>
        </w:rPr>
        <w:t>/</w:t>
      </w:r>
      <w:r>
        <w:rPr>
          <w:rtl/>
        </w:rPr>
        <w:t>13</w:t>
      </w:r>
      <w:r w:rsidR="008062F6">
        <w:rPr>
          <w:rtl/>
        </w:rPr>
        <w:t>.</w:t>
      </w:r>
    </w:p>
    <w:p w:rsidR="00C10AE1" w:rsidRDefault="00066653" w:rsidP="001D45BB">
      <w:pPr>
        <w:pStyle w:val="libFootnote0"/>
        <w:rPr>
          <w:rtl/>
        </w:rPr>
      </w:pPr>
      <w:r>
        <w:rPr>
          <w:rtl/>
        </w:rPr>
        <w:t>(3)</w:t>
      </w:r>
      <w:r w:rsidR="008062F6">
        <w:rPr>
          <w:rtl/>
        </w:rPr>
        <w:t xml:space="preserve"> ق:</w:t>
      </w:r>
      <w:r>
        <w:rPr>
          <w:rtl/>
        </w:rPr>
        <w:t>54</w:t>
      </w:r>
      <w:r w:rsidR="008062F6">
        <w:rPr>
          <w:rtl/>
        </w:rPr>
        <w:t>/</w:t>
      </w:r>
      <w:r>
        <w:rPr>
          <w:rtl/>
        </w:rPr>
        <w:t>7</w:t>
      </w:r>
      <w:r w:rsidR="008062F6">
        <w:rPr>
          <w:rtl/>
        </w:rPr>
        <w:t>/</w:t>
      </w:r>
      <w:r>
        <w:rPr>
          <w:rtl/>
        </w:rPr>
        <w:t>5</w:t>
      </w:r>
      <w:r w:rsidR="008062F6">
        <w:rPr>
          <w:rtl/>
        </w:rPr>
        <w:t>،ج:</w:t>
      </w:r>
      <w:r>
        <w:rPr>
          <w:rtl/>
        </w:rPr>
        <w:t>198</w:t>
      </w:r>
      <w:r w:rsidR="008062F6">
        <w:rPr>
          <w:rtl/>
        </w:rPr>
        <w:t>/</w:t>
      </w:r>
      <w:r>
        <w:rPr>
          <w:rtl/>
        </w:rPr>
        <w:t>11</w:t>
      </w:r>
      <w:r w:rsidR="008062F6">
        <w:rPr>
          <w:rtl/>
        </w:rPr>
        <w:t>.</w:t>
      </w:r>
    </w:p>
    <w:p w:rsidR="00C10AE1" w:rsidRDefault="00066653" w:rsidP="001D45BB">
      <w:pPr>
        <w:pStyle w:val="libFootnote0"/>
        <w:rPr>
          <w:rtl/>
        </w:rPr>
      </w:pPr>
      <w:r>
        <w:rPr>
          <w:rtl/>
        </w:rPr>
        <w:t>(4)</w:t>
      </w:r>
      <w:r w:rsidR="008062F6">
        <w:rPr>
          <w:rtl/>
        </w:rPr>
        <w:t xml:space="preserve"> ق:</w:t>
      </w:r>
      <w:r>
        <w:rPr>
          <w:rtl/>
        </w:rPr>
        <w:t>121</w:t>
      </w:r>
      <w:r w:rsidR="008062F6">
        <w:rPr>
          <w:rtl/>
        </w:rPr>
        <w:t>/</w:t>
      </w:r>
      <w:r>
        <w:rPr>
          <w:rtl/>
        </w:rPr>
        <w:t>13</w:t>
      </w:r>
      <w:r w:rsidR="008062F6">
        <w:rPr>
          <w:rtl/>
        </w:rPr>
        <w:t>/</w:t>
      </w:r>
      <w:r>
        <w:rPr>
          <w:rtl/>
        </w:rPr>
        <w:t>4</w:t>
      </w:r>
      <w:r w:rsidR="008062F6">
        <w:rPr>
          <w:rtl/>
        </w:rPr>
        <w:t>،ج:</w:t>
      </w:r>
      <w:r>
        <w:rPr>
          <w:rtl/>
        </w:rPr>
        <w:t>133</w:t>
      </w:r>
      <w:r w:rsidR="008062F6">
        <w:rPr>
          <w:rtl/>
        </w:rPr>
        <w:t>/</w:t>
      </w:r>
      <w:r>
        <w:rPr>
          <w:rtl/>
        </w:rPr>
        <w:t>10</w:t>
      </w:r>
      <w:r w:rsidR="008062F6">
        <w:rPr>
          <w:rtl/>
        </w:rPr>
        <w:t>.</w:t>
      </w:r>
    </w:p>
    <w:p w:rsidR="00C10AE1" w:rsidRDefault="00066653" w:rsidP="001D45BB">
      <w:pPr>
        <w:pStyle w:val="libFootnote0"/>
        <w:rPr>
          <w:rtl/>
        </w:rPr>
      </w:pPr>
      <w:r>
        <w:rPr>
          <w:rtl/>
        </w:rPr>
        <w:t>(5)</w:t>
      </w:r>
      <w:r w:rsidR="008062F6">
        <w:rPr>
          <w:rtl/>
        </w:rPr>
        <w:t xml:space="preserve"> ق:</w:t>
      </w:r>
      <w:r>
        <w:rPr>
          <w:rtl/>
        </w:rPr>
        <w:t>155</w:t>
      </w:r>
      <w:r w:rsidR="008062F6">
        <w:rPr>
          <w:rtl/>
        </w:rPr>
        <w:t>/</w:t>
      </w:r>
      <w:r>
        <w:rPr>
          <w:rtl/>
        </w:rPr>
        <w:t>26</w:t>
      </w:r>
      <w:r w:rsidR="008062F6">
        <w:rPr>
          <w:rtl/>
        </w:rPr>
        <w:t>/</w:t>
      </w:r>
      <w:r>
        <w:rPr>
          <w:rtl/>
        </w:rPr>
        <w:t>5</w:t>
      </w:r>
      <w:r w:rsidR="008062F6">
        <w:rPr>
          <w:rtl/>
        </w:rPr>
        <w:t>،ج:</w:t>
      </w:r>
      <w:r>
        <w:rPr>
          <w:rtl/>
        </w:rPr>
        <w:t>157</w:t>
      </w:r>
      <w:r w:rsidR="008062F6">
        <w:rPr>
          <w:rtl/>
        </w:rPr>
        <w:t>/</w:t>
      </w:r>
      <w:r>
        <w:rPr>
          <w:rtl/>
        </w:rPr>
        <w:t>12</w:t>
      </w:r>
      <w:r w:rsidR="008062F6">
        <w:rPr>
          <w:rtl/>
        </w:rPr>
        <w:t>.</w:t>
      </w:r>
    </w:p>
    <w:p w:rsidR="00C10AE1" w:rsidRDefault="00066653" w:rsidP="001D45BB">
      <w:pPr>
        <w:pStyle w:val="libFootnote0"/>
        <w:rPr>
          <w:rtl/>
        </w:rPr>
      </w:pPr>
      <w:r>
        <w:rPr>
          <w:rtl/>
        </w:rPr>
        <w:t>(6)</w:t>
      </w:r>
      <w:r w:rsidR="008062F6">
        <w:rPr>
          <w:rtl/>
        </w:rPr>
        <w:t xml:space="preserve"> ق:</w:t>
      </w:r>
      <w:r>
        <w:rPr>
          <w:rtl/>
        </w:rPr>
        <w:t>205</w:t>
      </w:r>
      <w:r w:rsidR="008062F6">
        <w:rPr>
          <w:rtl/>
        </w:rPr>
        <w:t>/</w:t>
      </w:r>
      <w:r>
        <w:rPr>
          <w:rtl/>
        </w:rPr>
        <w:t>29</w:t>
      </w:r>
      <w:r w:rsidR="008062F6">
        <w:rPr>
          <w:rtl/>
        </w:rPr>
        <w:t>/</w:t>
      </w:r>
      <w:r>
        <w:rPr>
          <w:rtl/>
        </w:rPr>
        <w:t>5</w:t>
      </w:r>
      <w:r w:rsidR="008062F6">
        <w:rPr>
          <w:rtl/>
        </w:rPr>
        <w:t>،ج:</w:t>
      </w:r>
      <w:r>
        <w:rPr>
          <w:rtl/>
        </w:rPr>
        <w:t>349</w:t>
      </w:r>
      <w:r w:rsidR="008062F6">
        <w:rPr>
          <w:rtl/>
        </w:rPr>
        <w:t>/</w:t>
      </w:r>
      <w:r>
        <w:rPr>
          <w:rtl/>
        </w:rPr>
        <w:t>12</w:t>
      </w:r>
      <w:r w:rsidR="008062F6">
        <w:rPr>
          <w:rtl/>
        </w:rPr>
        <w:t>.</w:t>
      </w:r>
    </w:p>
    <w:p w:rsidR="00C10AE1" w:rsidRDefault="00066653" w:rsidP="001D45BB">
      <w:pPr>
        <w:pStyle w:val="libFootnote0"/>
        <w:rPr>
          <w:rtl/>
        </w:rPr>
      </w:pPr>
      <w:r>
        <w:rPr>
          <w:rtl/>
        </w:rPr>
        <w:t>(7)</w:t>
      </w:r>
      <w:r w:rsidR="008062F6">
        <w:rPr>
          <w:rtl/>
        </w:rPr>
        <w:t xml:space="preserve"> ق:</w:t>
      </w:r>
      <w:r>
        <w:rPr>
          <w:rtl/>
        </w:rPr>
        <w:t>213</w:t>
      </w:r>
      <w:r w:rsidR="008062F6">
        <w:rPr>
          <w:rtl/>
        </w:rPr>
        <w:t>/</w:t>
      </w:r>
      <w:r>
        <w:rPr>
          <w:rtl/>
        </w:rPr>
        <w:t>30</w:t>
      </w:r>
      <w:r w:rsidR="008062F6">
        <w:rPr>
          <w:rtl/>
        </w:rPr>
        <w:t>/</w:t>
      </w:r>
      <w:r>
        <w:rPr>
          <w:rtl/>
        </w:rPr>
        <w:t>5</w:t>
      </w:r>
      <w:r w:rsidR="008062F6">
        <w:rPr>
          <w:rtl/>
        </w:rPr>
        <w:t>،ج:</w:t>
      </w:r>
      <w:r>
        <w:rPr>
          <w:rtl/>
        </w:rPr>
        <w:t>379</w:t>
      </w:r>
      <w:r w:rsidR="008062F6">
        <w:rPr>
          <w:rtl/>
        </w:rPr>
        <w:t>/</w:t>
      </w:r>
      <w:r>
        <w:rPr>
          <w:rtl/>
        </w:rPr>
        <w:t>12</w:t>
      </w:r>
      <w:r w:rsidR="008062F6">
        <w:rPr>
          <w:rtl/>
        </w:rPr>
        <w:t>.</w:t>
      </w:r>
    </w:p>
    <w:p w:rsidR="00C10AE1" w:rsidRDefault="00066653" w:rsidP="001D45BB">
      <w:pPr>
        <w:pStyle w:val="libFootnote0"/>
        <w:rPr>
          <w:rtl/>
        </w:rPr>
      </w:pPr>
      <w:r>
        <w:rPr>
          <w:rtl/>
        </w:rPr>
        <w:t>(8)</w:t>
      </w:r>
      <w:r w:rsidR="008062F6">
        <w:rPr>
          <w:rtl/>
        </w:rPr>
        <w:t xml:space="preserve"> ق:کتاب ال</w:t>
      </w:r>
      <w:r w:rsidR="00E5742D">
        <w:rPr>
          <w:rtl/>
        </w:rPr>
        <w:t>أي</w:t>
      </w:r>
      <w:r w:rsidR="008062F6">
        <w:rPr>
          <w:rFonts w:hint="eastAsia"/>
          <w:rtl/>
        </w:rPr>
        <w:t>مان</w:t>
      </w:r>
      <w:r w:rsidR="001D45BB">
        <w:rPr>
          <w:rFonts w:hint="cs"/>
          <w:rtl/>
        </w:rPr>
        <w:t>/</w:t>
      </w:r>
      <w:r>
        <w:rPr>
          <w:rtl/>
        </w:rPr>
        <w:t>66</w:t>
      </w:r>
      <w:r w:rsidR="008062F6">
        <w:rPr>
          <w:rtl/>
        </w:rPr>
        <w:t>/</w:t>
      </w:r>
      <w:r>
        <w:rPr>
          <w:rtl/>
        </w:rPr>
        <w:t>2</w:t>
      </w:r>
      <w:r w:rsidR="008062F6">
        <w:rPr>
          <w:rtl/>
        </w:rPr>
        <w:t>،ج:</w:t>
      </w:r>
      <w:r>
        <w:rPr>
          <w:rtl/>
        </w:rPr>
        <w:t>250</w:t>
      </w:r>
      <w:r w:rsidR="008062F6">
        <w:rPr>
          <w:rtl/>
        </w:rPr>
        <w:t>/</w:t>
      </w:r>
      <w:r>
        <w:rPr>
          <w:rtl/>
        </w:rPr>
        <w:t>67</w:t>
      </w:r>
      <w:r w:rsidR="008062F6">
        <w:rPr>
          <w:rtl/>
        </w:rPr>
        <w:t>.</w:t>
      </w:r>
    </w:p>
    <w:p w:rsidR="0037464E" w:rsidRDefault="0037464E" w:rsidP="0037464E">
      <w:pPr>
        <w:pStyle w:val="libNormal"/>
        <w:rPr>
          <w:rtl/>
        </w:rPr>
      </w:pPr>
      <w:r>
        <w:rPr>
          <w:rFonts w:hint="eastAsia"/>
          <w:rtl/>
        </w:rPr>
        <w:br w:type="page"/>
      </w:r>
    </w:p>
    <w:p w:rsidR="00C10AE1" w:rsidRDefault="008062F6" w:rsidP="008062F6">
      <w:pPr>
        <w:pStyle w:val="libNormal"/>
        <w:rPr>
          <w:rtl/>
        </w:rPr>
      </w:pPr>
      <w:r>
        <w:rPr>
          <w:rFonts w:hint="eastAsia"/>
          <w:rtl/>
        </w:rPr>
        <w:lastRenderedPageBreak/>
        <w:t>و</w:t>
      </w:r>
      <w:r>
        <w:rPr>
          <w:rtl/>
        </w:rPr>
        <w:t xml:space="preserve"> لل</w:t>
      </w:r>
      <w:r w:rsidR="00FC4BC0">
        <w:rPr>
          <w:rtl/>
        </w:rPr>
        <w:t>قاضي</w:t>
      </w:r>
      <w:r>
        <w:rPr>
          <w:rtl/>
        </w:rPr>
        <w:t xml:space="preserve"> ع</w:t>
      </w:r>
      <w:r>
        <w:rPr>
          <w:rFonts w:hint="cs"/>
          <w:rtl/>
        </w:rPr>
        <w:t>ی</w:t>
      </w:r>
      <w:r>
        <w:rPr>
          <w:rFonts w:hint="eastAsia"/>
          <w:rtl/>
        </w:rPr>
        <w:t>اض</w:t>
      </w:r>
      <w:r>
        <w:rPr>
          <w:rtl/>
        </w:rPr>
        <w:t xml:space="preserve"> تحق</w:t>
      </w:r>
      <w:r>
        <w:rPr>
          <w:rFonts w:hint="cs"/>
          <w:rtl/>
        </w:rPr>
        <w:t>ی</w:t>
      </w:r>
      <w:r>
        <w:rPr>
          <w:rFonts w:hint="eastAsia"/>
          <w:rtl/>
        </w:rPr>
        <w:t>ق</w:t>
      </w:r>
      <w:r>
        <w:rPr>
          <w:rtl/>
        </w:rPr>
        <w:t xml:space="preserve"> </w:t>
      </w:r>
      <w:r w:rsidR="00AE5F50">
        <w:rPr>
          <w:rtl/>
        </w:rPr>
        <w:t>في</w:t>
      </w:r>
      <w:r>
        <w:rPr>
          <w:rtl/>
        </w:rPr>
        <w:t xml:space="preserve"> ذلک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ال</w:t>
      </w:r>
      <w:r w:rsidR="00A344FA">
        <w:rPr>
          <w:rtl/>
        </w:rPr>
        <w:t>طبرسي</w:t>
      </w:r>
      <w:r>
        <w:rPr>
          <w:rtl/>
        </w:rPr>
        <w:t xml:space="preserve"> </w:t>
      </w:r>
      <w:r w:rsidR="00AE5F50">
        <w:rPr>
          <w:rtl/>
        </w:rPr>
        <w:t>في</w:t>
      </w:r>
      <w:r>
        <w:rPr>
          <w:rtl/>
        </w:rPr>
        <w:t xml:space="preserve"> کلام له: انّ الأ</w:t>
      </w:r>
      <w:r w:rsidR="0078437F">
        <w:rPr>
          <w:rtl/>
        </w:rPr>
        <w:t>نبيّ</w:t>
      </w:r>
      <w:r>
        <w:rPr>
          <w:rFonts w:hint="eastAsia"/>
          <w:rtl/>
        </w:rPr>
        <w:t>اء</w:t>
      </w:r>
      <w:r>
        <w:rPr>
          <w:rtl/>
        </w:rPr>
        <w:t xml:space="preserve"> لابدّ أن </w:t>
      </w:r>
      <w:r>
        <w:rPr>
          <w:rFonts w:hint="cs"/>
          <w:rtl/>
        </w:rPr>
        <w:t>ی</w:t>
      </w:r>
      <w:r>
        <w:rPr>
          <w:rFonts w:hint="eastAsia"/>
          <w:rtl/>
        </w:rPr>
        <w:t>عرفوا</w:t>
      </w:r>
      <w:r>
        <w:rPr>
          <w:rtl/>
        </w:rPr>
        <w:t xml:space="preserve"> الفرق </w:t>
      </w:r>
      <w:r w:rsidR="00ED1C08">
        <w:rPr>
          <w:rtl/>
        </w:rPr>
        <w:t>بي</w:t>
      </w:r>
      <w:r>
        <w:rPr>
          <w:rFonts w:hint="eastAsia"/>
          <w:rtl/>
        </w:rPr>
        <w:t>ن</w:t>
      </w:r>
      <w:r>
        <w:rPr>
          <w:rtl/>
        </w:rPr>
        <w:t xml:space="preserve"> کلام الملک و </w:t>
      </w:r>
      <w:r w:rsidR="00F73C63">
        <w:rPr>
          <w:rtl/>
        </w:rPr>
        <w:t>وسوسة</w:t>
      </w:r>
      <w:r>
        <w:rPr>
          <w:rtl/>
        </w:rPr>
        <w:t xml:space="preserve"> الش</w:t>
      </w:r>
      <w:r>
        <w:rPr>
          <w:rFonts w:hint="cs"/>
          <w:rtl/>
        </w:rPr>
        <w:t>ی</w:t>
      </w:r>
      <w:r>
        <w:rPr>
          <w:rFonts w:hint="eastAsia"/>
          <w:rtl/>
        </w:rPr>
        <w:t>طان</w:t>
      </w:r>
      <w:r>
        <w:rPr>
          <w:rtl/>
        </w:rPr>
        <w:t xml:space="preserve"> و لا </w:t>
      </w:r>
      <w:r>
        <w:rPr>
          <w:rFonts w:hint="cs"/>
          <w:rtl/>
        </w:rPr>
        <w:t>ی</w:t>
      </w:r>
      <w:r>
        <w:rPr>
          <w:rFonts w:hint="eastAsia"/>
          <w:rtl/>
        </w:rPr>
        <w:t>جوز</w:t>
      </w:r>
      <w:r>
        <w:rPr>
          <w:rtl/>
        </w:rPr>
        <w:t xml:space="preserve"> أن </w:t>
      </w:r>
      <w:r>
        <w:rPr>
          <w:rFonts w:hint="cs"/>
          <w:rtl/>
        </w:rPr>
        <w:t>ی</w:t>
      </w:r>
      <w:r>
        <w:rPr>
          <w:rFonts w:hint="eastAsia"/>
          <w:rtl/>
        </w:rPr>
        <w:t>تلاعب</w:t>
      </w:r>
      <w:r>
        <w:rPr>
          <w:rtl/>
        </w:rPr>
        <w:t xml:space="preserve"> الش</w:t>
      </w:r>
      <w:r>
        <w:rPr>
          <w:rFonts w:hint="cs"/>
          <w:rtl/>
        </w:rPr>
        <w:t>ی</w:t>
      </w:r>
      <w:r>
        <w:rPr>
          <w:rFonts w:hint="eastAsia"/>
          <w:rtl/>
        </w:rPr>
        <w:t>طان</w:t>
      </w:r>
      <w:r>
        <w:rPr>
          <w:rtl/>
        </w:rPr>
        <w:t xml:space="preserve"> بهم حتّ</w:t>
      </w:r>
      <w:r>
        <w:rPr>
          <w:rFonts w:hint="cs"/>
          <w:rtl/>
        </w:rPr>
        <w:t>ی</w:t>
      </w:r>
      <w:r>
        <w:rPr>
          <w:rtl/>
        </w:rPr>
        <w:t xml:space="preserve"> </w:t>
      </w:r>
      <w:r>
        <w:rPr>
          <w:rFonts w:hint="cs"/>
          <w:rtl/>
        </w:rPr>
        <w:t>ی</w:t>
      </w:r>
      <w:r>
        <w:rPr>
          <w:rFonts w:hint="eastAsia"/>
          <w:rtl/>
        </w:rPr>
        <w:t>ختلط</w:t>
      </w:r>
      <w:r>
        <w:rPr>
          <w:rtl/>
        </w:rPr>
        <w:t xml:space="preserve"> ع</w:t>
      </w:r>
      <w:r w:rsidR="00AE5F50">
        <w:rPr>
          <w:rtl/>
        </w:rPr>
        <w:t>لي</w:t>
      </w:r>
      <w:r>
        <w:rPr>
          <w:rFonts w:hint="eastAsia"/>
          <w:rtl/>
        </w:rPr>
        <w:t>هم</w:t>
      </w:r>
      <w:r>
        <w:rPr>
          <w:rtl/>
        </w:rPr>
        <w:t xml:space="preserve"> طر</w:t>
      </w:r>
      <w:r>
        <w:rPr>
          <w:rFonts w:hint="cs"/>
          <w:rtl/>
        </w:rPr>
        <w:t>ی</w:t>
      </w:r>
      <w:r>
        <w:rPr>
          <w:rFonts w:hint="eastAsia"/>
          <w:rtl/>
        </w:rPr>
        <w:t>ق</w:t>
      </w:r>
      <w:r>
        <w:rPr>
          <w:rtl/>
        </w:rPr>
        <w:t xml:space="preserve"> الافهام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1D45BB">
      <w:pPr>
        <w:pStyle w:val="libCenterBold1"/>
        <w:rPr>
          <w:rtl/>
        </w:rPr>
      </w:pPr>
      <w:r>
        <w:rPr>
          <w:rFonts w:hint="eastAsia"/>
          <w:rtl/>
        </w:rPr>
        <w:t>الأ</w:t>
      </w:r>
      <w:r w:rsidR="0078437F">
        <w:rPr>
          <w:rFonts w:hint="eastAsia"/>
          <w:rtl/>
        </w:rPr>
        <w:t>نبيّ</w:t>
      </w:r>
      <w:r>
        <w:rPr>
          <w:rFonts w:hint="eastAsia"/>
          <w:rtl/>
        </w:rPr>
        <w:t>اء</w:t>
      </w:r>
      <w:r>
        <w:rPr>
          <w:rtl/>
        </w:rPr>
        <w:t xml:space="preserve"> </w:t>
      </w:r>
      <w:r w:rsidR="00BE14E3" w:rsidRPr="00BE14E3">
        <w:rPr>
          <w:rStyle w:val="libAlaemChar"/>
          <w:rtl/>
        </w:rPr>
        <w:t>عليهم‌السلام</w:t>
      </w:r>
      <w:r>
        <w:rPr>
          <w:rtl/>
        </w:rPr>
        <w:t xml:space="preserve"> و ال</w:t>
      </w:r>
      <w:r w:rsidR="00DD1AF8">
        <w:rPr>
          <w:rtl/>
        </w:rPr>
        <w:t>إشارة</w:t>
      </w:r>
      <w:r>
        <w:rPr>
          <w:rtl/>
        </w:rPr>
        <w:t xml:space="preserve"> </w:t>
      </w:r>
      <w:r w:rsidR="00444506">
        <w:rPr>
          <w:rtl/>
        </w:rPr>
        <w:t>الى</w:t>
      </w:r>
      <w:r>
        <w:rPr>
          <w:rtl/>
        </w:rPr>
        <w:t xml:space="preserve"> ال</w:t>
      </w:r>
      <w:r w:rsidR="0078437F">
        <w:rPr>
          <w:rtl/>
        </w:rPr>
        <w:t>خطبة</w:t>
      </w:r>
      <w:r>
        <w:rPr>
          <w:rtl/>
        </w:rPr>
        <w:t xml:space="preserve"> ال</w:t>
      </w:r>
      <w:r w:rsidR="0078437F">
        <w:rPr>
          <w:rtl/>
        </w:rPr>
        <w:t>قاصعة</w:t>
      </w:r>
    </w:p>
    <w:p w:rsidR="00C10AE1" w:rsidRDefault="008062F6" w:rsidP="008062F6">
      <w:pPr>
        <w:pStyle w:val="libNormal"/>
        <w:rPr>
          <w:rtl/>
        </w:rPr>
      </w:pPr>
      <w:r>
        <w:rPr>
          <w:rFonts w:hint="eastAsia"/>
          <w:rtl/>
        </w:rPr>
        <w:t>باب</w:t>
      </w:r>
      <w:r>
        <w:rPr>
          <w:rtl/>
        </w:rPr>
        <w:t xml:space="preserve"> ما ورد بلفظ </w:t>
      </w:r>
      <w:r w:rsidR="0078437F">
        <w:rPr>
          <w:rtl/>
        </w:rPr>
        <w:t>نبيّ</w:t>
      </w:r>
      <w:r>
        <w:rPr>
          <w:rtl/>
        </w:rPr>
        <w:t xml:space="preserve"> من الأ</w:t>
      </w:r>
      <w:r w:rsidR="0078437F">
        <w:rPr>
          <w:rtl/>
        </w:rPr>
        <w:t>نبيّ</w:t>
      </w:r>
      <w:r>
        <w:rPr>
          <w:rFonts w:hint="eastAsia"/>
          <w:rtl/>
        </w:rPr>
        <w:t>اء</w:t>
      </w:r>
      <w:r>
        <w:rPr>
          <w:rtl/>
        </w:rPr>
        <w:t xml:space="preserve"> و بعض نوادر أحوالهم و أحوال أممهم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1D45BB">
      <w:pPr>
        <w:pStyle w:val="libNormal"/>
        <w:rPr>
          <w:rtl/>
        </w:rPr>
      </w:pPr>
      <w:r w:rsidRPr="00BE14E3">
        <w:rPr>
          <w:rStyle w:val="libBold1Char"/>
          <w:rFonts w:hint="eastAsia"/>
          <w:rtl/>
        </w:rPr>
        <w:t>أقول</w:t>
      </w:r>
      <w:r w:rsidR="008062F6">
        <w:rPr>
          <w:rtl/>
        </w:rPr>
        <w:t xml:space="preserve">: ذکر </w:t>
      </w:r>
      <w:r w:rsidR="00AE5F50">
        <w:rPr>
          <w:rtl/>
        </w:rPr>
        <w:t>في</w:t>
      </w:r>
      <w:r w:rsidR="008062F6">
        <w:rPr>
          <w:rFonts w:hint="eastAsia"/>
          <w:rtl/>
        </w:rPr>
        <w:t>ه</w:t>
      </w:r>
      <w:r w:rsidR="008062F6">
        <w:rPr>
          <w:rtl/>
        </w:rPr>
        <w:t xml:space="preserve"> ال</w:t>
      </w:r>
      <w:r w:rsidR="0078437F">
        <w:rPr>
          <w:rtl/>
        </w:rPr>
        <w:t>خطبة</w:t>
      </w:r>
      <w:r w:rsidR="008062F6">
        <w:rPr>
          <w:rtl/>
        </w:rPr>
        <w:t xml:space="preserve"> ال</w:t>
      </w:r>
      <w:r w:rsidR="0078437F">
        <w:rPr>
          <w:rtl/>
        </w:rPr>
        <w:t>قاصعة</w:t>
      </w:r>
      <w:r w:rsidR="008062F6">
        <w:rPr>
          <w:rtl/>
        </w:rPr>
        <w:t xml:space="preserve"> بتمامها مع شرحها ثمّ قال ال</w:t>
      </w:r>
      <w:r w:rsidR="00E5742D">
        <w:rPr>
          <w:rtl/>
        </w:rPr>
        <w:t>مجلسي</w:t>
      </w:r>
      <w:r w:rsidR="008062F6">
        <w:rPr>
          <w:rtl/>
        </w:rPr>
        <w:t>: إنّما أوردت هذه ال</w:t>
      </w:r>
      <w:r w:rsidR="0078437F">
        <w:rPr>
          <w:rtl/>
        </w:rPr>
        <w:t>خطبة</w:t>
      </w:r>
      <w:r w:rsidR="008062F6">
        <w:rPr>
          <w:rtl/>
        </w:rPr>
        <w:t xml:space="preserve"> ال</w:t>
      </w:r>
      <w:r w:rsidR="00444506">
        <w:rPr>
          <w:rtl/>
        </w:rPr>
        <w:t>شریفة</w:t>
      </w:r>
      <w:r w:rsidR="008062F6">
        <w:rPr>
          <w:rtl/>
        </w:rPr>
        <w:t xml:space="preserve"> بطولها لاشتمالها ع</w:t>
      </w:r>
      <w:r w:rsidR="00AE5F50">
        <w:rPr>
          <w:rtl/>
        </w:rPr>
        <w:t>ل</w:t>
      </w:r>
      <w:r w:rsidR="001D45BB">
        <w:rPr>
          <w:rFonts w:hint="cs"/>
          <w:rtl/>
        </w:rPr>
        <w:t>ى</w:t>
      </w:r>
      <w:r w:rsidR="008062F6">
        <w:rPr>
          <w:rtl/>
        </w:rPr>
        <w:t xml:space="preserve"> </w:t>
      </w:r>
      <w:r w:rsidR="008062F6" w:rsidRPr="001D45BB">
        <w:rPr>
          <w:rtl/>
        </w:rPr>
        <w:t xml:space="preserve">جمل </w:t>
      </w:r>
      <w:r w:rsidRPr="001D45BB">
        <w:rPr>
          <w:rtl/>
        </w:rPr>
        <w:t>قصص الأ</w:t>
      </w:r>
      <w:r w:rsidR="0078437F" w:rsidRPr="001D45BB">
        <w:rPr>
          <w:rtl/>
        </w:rPr>
        <w:t>نبيّ</w:t>
      </w:r>
      <w:r w:rsidRPr="001D45BB">
        <w:rPr>
          <w:rtl/>
        </w:rPr>
        <w:t>اء</w:t>
      </w:r>
      <w:r w:rsidR="008062F6">
        <w:rPr>
          <w:rtl/>
        </w:rPr>
        <w:t xml:space="preserve"> </w:t>
      </w:r>
      <w:r w:rsidRPr="00BE14E3">
        <w:rPr>
          <w:rStyle w:val="libAlaemChar"/>
          <w:rtl/>
        </w:rPr>
        <w:t>عليهم‌السلام</w:t>
      </w:r>
      <w:r w:rsidR="008062F6">
        <w:rPr>
          <w:rtl/>
        </w:rPr>
        <w:t xml:space="preserve"> و علل أحوالهم و أطوارهم و بعثتهم و الت</w:t>
      </w:r>
      <w:r w:rsidR="0078437F">
        <w:rPr>
          <w:rtl/>
        </w:rPr>
        <w:t>نبيّ</w:t>
      </w:r>
      <w:r w:rsidR="008062F6">
        <w:rPr>
          <w:rFonts w:hint="eastAsia"/>
          <w:rtl/>
        </w:rPr>
        <w:t>ه</w:t>
      </w:r>
      <w:r w:rsidR="008062F6">
        <w:rPr>
          <w:rtl/>
        </w:rPr>
        <w:t xml:space="preserve"> ع</w:t>
      </w:r>
      <w:r w:rsidR="00AE5F50">
        <w:rPr>
          <w:rtl/>
        </w:rPr>
        <w:t>ل</w:t>
      </w:r>
      <w:r w:rsidR="001D45BB">
        <w:rPr>
          <w:rFonts w:hint="cs"/>
          <w:rtl/>
        </w:rPr>
        <w:t>ى</w:t>
      </w:r>
      <w:r w:rsidR="008062F6">
        <w:rPr>
          <w:rtl/>
        </w:rPr>
        <w:t xml:space="preserve"> </w:t>
      </w:r>
      <w:r w:rsidR="005476FA">
        <w:rPr>
          <w:rtl/>
        </w:rPr>
        <w:t>فائدة</w:t>
      </w:r>
      <w:r w:rsidR="008062F6">
        <w:rPr>
          <w:rtl/>
        </w:rPr>
        <w:t xml:space="preserve"> الرجوع </w:t>
      </w:r>
      <w:r w:rsidR="00444506">
        <w:rPr>
          <w:rtl/>
        </w:rPr>
        <w:t>الى</w:t>
      </w:r>
      <w:r w:rsidR="008062F6">
        <w:rPr>
          <w:rtl/>
        </w:rPr>
        <w:t xml:space="preserve"> قصصهم و النظر </w:t>
      </w:r>
      <w:r w:rsidR="00AE5F50">
        <w:rPr>
          <w:rtl/>
        </w:rPr>
        <w:t>في</w:t>
      </w:r>
      <w:r w:rsidR="008062F6">
        <w:rPr>
          <w:rtl/>
        </w:rPr>
        <w:t xml:space="preserve"> أحوالهم و أحوال أممهم و غ</w:t>
      </w:r>
      <w:r w:rsidR="008062F6">
        <w:rPr>
          <w:rFonts w:hint="cs"/>
          <w:rtl/>
        </w:rPr>
        <w:t>ی</w:t>
      </w:r>
      <w:r w:rsidR="008062F6">
        <w:rPr>
          <w:rFonts w:hint="eastAsia"/>
          <w:rtl/>
        </w:rPr>
        <w:t>ر</w:t>
      </w:r>
      <w:r w:rsidR="008062F6">
        <w:rPr>
          <w:rtl/>
        </w:rPr>
        <w:t xml:space="preserve"> ذ</w:t>
      </w:r>
      <w:r w:rsidR="008062F6">
        <w:rPr>
          <w:rFonts w:hint="eastAsia"/>
          <w:rtl/>
        </w:rPr>
        <w:t>لک</w:t>
      </w:r>
      <w:r w:rsidR="008062F6">
        <w:rPr>
          <w:rtl/>
        </w:rPr>
        <w:t xml:space="preserve"> من الفوائد </w:t>
      </w:r>
      <w:r w:rsidR="00FE67A2">
        <w:rPr>
          <w:rtl/>
        </w:rPr>
        <w:t>التي</w:t>
      </w:r>
      <w:r w:rsidR="008062F6">
        <w:rPr>
          <w:rtl/>
        </w:rPr>
        <w:t xml:space="preserve"> لا تحص</w:t>
      </w:r>
      <w:r w:rsidR="008062F6">
        <w:rPr>
          <w:rFonts w:hint="cs"/>
          <w:rtl/>
        </w:rPr>
        <w:t>ی</w:t>
      </w:r>
      <w:r w:rsidR="008062F6">
        <w:rPr>
          <w:rtl/>
        </w:rPr>
        <w:t xml:space="preserve"> و لا تخ</w:t>
      </w:r>
      <w:r w:rsidR="00AE5F50">
        <w:rPr>
          <w:rtl/>
        </w:rPr>
        <w:t>في</w:t>
      </w:r>
      <w:r w:rsidR="008062F6">
        <w:rPr>
          <w:rtl/>
        </w:rPr>
        <w:t xml:space="preserve"> ع</w:t>
      </w:r>
      <w:r w:rsidR="00AE5F50">
        <w:rPr>
          <w:rtl/>
        </w:rPr>
        <w:t>ل</w:t>
      </w:r>
      <w:r w:rsidR="001D45BB">
        <w:rPr>
          <w:rFonts w:hint="cs"/>
          <w:rtl/>
        </w:rPr>
        <w:t>ى</w:t>
      </w:r>
      <w:r w:rsidR="008062F6">
        <w:rPr>
          <w:rtl/>
        </w:rPr>
        <w:t xml:space="preserve"> من تأمّل </w:t>
      </w:r>
      <w:r w:rsidR="00AE5F50">
        <w:rPr>
          <w:rtl/>
        </w:rPr>
        <w:t>في</w:t>
      </w:r>
      <w:r w:rsidR="008062F6">
        <w:rPr>
          <w:rFonts w:hint="eastAsia"/>
          <w:rtl/>
        </w:rPr>
        <w:t>ها</w:t>
      </w:r>
      <w:r w:rsidR="008062F6">
        <w:rPr>
          <w:rtl/>
        </w:rPr>
        <w:t xml:space="preserve"> صلوات اللّه ع</w:t>
      </w:r>
      <w:r w:rsidR="00AE5F50">
        <w:rPr>
          <w:rtl/>
        </w:rPr>
        <w:t>ل</w:t>
      </w:r>
      <w:r w:rsidR="001D45BB">
        <w:rPr>
          <w:rFonts w:hint="cs"/>
          <w:rtl/>
        </w:rPr>
        <w:t>ى</w:t>
      </w:r>
      <w:r w:rsidR="008062F6">
        <w:rPr>
          <w:rtl/>
        </w:rPr>
        <w:t xml:space="preserve"> الخط</w:t>
      </w:r>
      <w:r w:rsidR="008062F6">
        <w:rPr>
          <w:rFonts w:hint="cs"/>
          <w:rtl/>
        </w:rPr>
        <w:t>ی</w:t>
      </w:r>
      <w:r w:rsidR="008062F6">
        <w:rPr>
          <w:rFonts w:hint="eastAsia"/>
          <w:rtl/>
        </w:rPr>
        <w:t>ب</w:t>
      </w:r>
      <w:r w:rsidR="008062F6">
        <w:rPr>
          <w:rtl/>
        </w:rPr>
        <w:t xml:space="preserve"> بها،</w:t>
      </w:r>
      <w:r w:rsidR="008A378F">
        <w:rPr>
          <w:rtl/>
        </w:rPr>
        <w:t>انتهى</w:t>
      </w:r>
      <w:r w:rsidR="008062F6">
        <w:rPr>
          <w:rtl/>
        </w:rPr>
        <w:t>.</w:t>
      </w:r>
    </w:p>
    <w:p w:rsidR="00C10AE1" w:rsidRDefault="008062F6" w:rsidP="008062F6">
      <w:pPr>
        <w:pStyle w:val="libNormal"/>
        <w:rPr>
          <w:rtl/>
        </w:rPr>
      </w:pPr>
      <w:r>
        <w:rPr>
          <w:rFonts w:hint="eastAsia"/>
          <w:rtl/>
        </w:rPr>
        <w:t>ذکر</w:t>
      </w:r>
      <w:r>
        <w:rPr>
          <w:rtl/>
        </w:rPr>
        <w:t xml:space="preserve"> </w:t>
      </w:r>
      <w:r w:rsidR="0078437F">
        <w:rPr>
          <w:rtl/>
        </w:rPr>
        <w:t>نبيّ</w:t>
      </w:r>
      <w:r>
        <w:rPr>
          <w:rFonts w:hint="eastAsia"/>
          <w:rtl/>
        </w:rPr>
        <w:t>نا</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کتب الأ</w:t>
      </w:r>
      <w:r w:rsidR="0078437F">
        <w:rPr>
          <w:rtl/>
        </w:rPr>
        <w:t>نبيّ</w:t>
      </w:r>
      <w:r>
        <w:rPr>
          <w:rFonts w:hint="eastAsia"/>
          <w:rtl/>
        </w:rPr>
        <w:t>اء</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(4)</w:t>
      </w:r>
      <w:r>
        <w:rPr>
          <w:rtl/>
        </w:rPr>
        <w:t>.</w:t>
      </w:r>
    </w:p>
    <w:p w:rsidR="00C10AE1" w:rsidRDefault="008062F6" w:rsidP="001D45BB">
      <w:pPr>
        <w:pStyle w:val="libNormal"/>
        <w:rPr>
          <w:rtl/>
        </w:rPr>
      </w:pPr>
      <w:r>
        <w:rPr>
          <w:rFonts w:hint="eastAsia"/>
          <w:rtl/>
        </w:rPr>
        <w:t>باب</w:t>
      </w:r>
      <w:r>
        <w:rPr>
          <w:rtl/>
        </w:rPr>
        <w:t xml:space="preserve"> علم رسول اللّه </w:t>
      </w:r>
      <w:r w:rsidR="00BE14E3" w:rsidRPr="00BE14E3">
        <w:rPr>
          <w:rStyle w:val="libAlaemChar"/>
          <w:rtl/>
        </w:rPr>
        <w:t>صلى‌الله‌عليه‌وآله‌وسلم</w:t>
      </w:r>
      <w:r>
        <w:rPr>
          <w:rtl/>
        </w:rPr>
        <w:t xml:space="preserve"> و ما دفع </w:t>
      </w:r>
      <w:r w:rsidR="00EB4416">
        <w:rPr>
          <w:rtl/>
        </w:rPr>
        <w:t>اليه</w:t>
      </w:r>
      <w:r>
        <w:rPr>
          <w:rtl/>
        </w:rPr>
        <w:t xml:space="preserve"> من الکتب و الوص</w:t>
      </w:r>
      <w:r w:rsidR="00E5742D">
        <w:rPr>
          <w:rtl/>
        </w:rPr>
        <w:t>أي</w:t>
      </w:r>
      <w:r>
        <w:rPr>
          <w:rFonts w:hint="eastAsia"/>
          <w:rtl/>
        </w:rPr>
        <w:t>ا</w:t>
      </w:r>
      <w:r>
        <w:rPr>
          <w:rtl/>
        </w:rPr>
        <w:t xml:space="preserve"> و آثار الأ</w:t>
      </w:r>
      <w:r w:rsidR="0078437F">
        <w:rPr>
          <w:rtl/>
        </w:rPr>
        <w:t>نبيّ</w:t>
      </w:r>
      <w:r>
        <w:rPr>
          <w:rFonts w:hint="eastAsia"/>
          <w:rtl/>
        </w:rPr>
        <w:t>اء</w:t>
      </w:r>
      <w:r>
        <w:rPr>
          <w:rtl/>
        </w:rPr>
        <w:t xml:space="preserve"> </w:t>
      </w:r>
      <w:r w:rsidR="00BE14E3" w:rsidRPr="00BE14E3">
        <w:rPr>
          <w:rStyle w:val="libAlaemChar"/>
          <w:rtl/>
        </w:rPr>
        <w:t>عليهم‌السلام</w:t>
      </w:r>
      <w:r>
        <w:rPr>
          <w:rtl/>
        </w:rPr>
        <w:t xml:space="preserve"> و أنّه </w:t>
      </w:r>
      <w:r>
        <w:rPr>
          <w:rFonts w:hint="cs"/>
          <w:rtl/>
        </w:rPr>
        <w:t>ی</w:t>
      </w:r>
      <w:r>
        <w:rPr>
          <w:rFonts w:hint="eastAsia"/>
          <w:rtl/>
        </w:rPr>
        <w:t>قدر</w:t>
      </w:r>
      <w:r>
        <w:rPr>
          <w:rtl/>
        </w:rPr>
        <w:t xml:space="preserve"> ع</w:t>
      </w:r>
      <w:r w:rsidR="00AE5F50">
        <w:rPr>
          <w:rtl/>
        </w:rPr>
        <w:t>ل</w:t>
      </w:r>
      <w:r w:rsidR="001D45BB">
        <w:rPr>
          <w:rFonts w:hint="cs"/>
          <w:rtl/>
        </w:rPr>
        <w:t>ى</w:t>
      </w:r>
      <w:r>
        <w:rPr>
          <w:rtl/>
        </w:rPr>
        <w:t xml:space="preserve"> معجزات الأ</w:t>
      </w:r>
      <w:r w:rsidR="0078437F">
        <w:rPr>
          <w:rtl/>
        </w:rPr>
        <w:t>نبيّ</w:t>
      </w:r>
      <w:r>
        <w:rPr>
          <w:rFonts w:hint="eastAsia"/>
          <w:rtl/>
        </w:rPr>
        <w:t>اء</w:t>
      </w:r>
      <w:r>
        <w:rPr>
          <w:rtl/>
        </w:rPr>
        <w:t>(ع</w:t>
      </w:r>
      <w:r w:rsidR="00AE5F50">
        <w:rPr>
          <w:rtl/>
        </w:rPr>
        <w:t>لي</w:t>
      </w:r>
      <w:r>
        <w:rPr>
          <w:rFonts w:hint="eastAsia"/>
          <w:rtl/>
        </w:rPr>
        <w:t>ه</w:t>
      </w:r>
      <w:r>
        <w:rPr>
          <w:rtl/>
        </w:rPr>
        <w:t xml:space="preserve"> و ع</w:t>
      </w:r>
      <w:r w:rsidR="00AE5F50">
        <w:rPr>
          <w:rtl/>
        </w:rPr>
        <w:t>لي</w:t>
      </w:r>
      <w:r>
        <w:rPr>
          <w:rFonts w:hint="eastAsia"/>
          <w:rtl/>
        </w:rPr>
        <w:t>هم</w:t>
      </w:r>
      <w:r>
        <w:rPr>
          <w:rtl/>
        </w:rPr>
        <w:t xml:space="preserve"> السلام) </w:t>
      </w:r>
      <w:r w:rsidR="00066653" w:rsidRPr="00066653">
        <w:rPr>
          <w:rStyle w:val="libFootnotenumChar"/>
          <w:rtl/>
        </w:rPr>
        <w:t>(5)</w:t>
      </w:r>
      <w:r>
        <w:rPr>
          <w:rtl/>
        </w:rPr>
        <w:t>.</w:t>
      </w:r>
    </w:p>
    <w:p w:rsidR="00C10AE1" w:rsidRPr="001D45BB" w:rsidRDefault="00BE14E3" w:rsidP="008062F6">
      <w:pPr>
        <w:pStyle w:val="libNormal"/>
        <w:rPr>
          <w:rtl/>
        </w:rPr>
      </w:pPr>
      <w:r w:rsidRPr="00BE14E3">
        <w:rPr>
          <w:rStyle w:val="libBold1Char"/>
          <w:rFonts w:hint="eastAsia"/>
          <w:rtl/>
        </w:rPr>
        <w:t>أقول</w:t>
      </w:r>
      <w:r w:rsidR="008062F6">
        <w:rPr>
          <w:rtl/>
        </w:rPr>
        <w:t xml:space="preserve">: </w:t>
      </w:r>
      <w:r w:rsidR="000B62C1">
        <w:rPr>
          <w:rFonts w:hint="cs"/>
          <w:rtl/>
        </w:rPr>
        <w:t>یأتي</w:t>
      </w:r>
      <w:r w:rsidR="008062F6">
        <w:rPr>
          <w:rtl/>
        </w:rPr>
        <w:t xml:space="preserve"> ما </w:t>
      </w:r>
      <w:r w:rsidR="008062F6">
        <w:rPr>
          <w:rFonts w:hint="cs"/>
          <w:rtl/>
        </w:rPr>
        <w:t>ی</w:t>
      </w:r>
      <w:r w:rsidR="008062F6">
        <w:rPr>
          <w:rFonts w:hint="eastAsia"/>
          <w:rtl/>
        </w:rPr>
        <w:t>تعلق</w:t>
      </w:r>
      <w:r w:rsidR="008062F6">
        <w:rPr>
          <w:rtl/>
        </w:rPr>
        <w:t xml:space="preserve"> </w:t>
      </w:r>
      <w:r w:rsidR="008062F6" w:rsidRPr="001D45BB">
        <w:rPr>
          <w:rtl/>
        </w:rPr>
        <w:t xml:space="preserve">بذلک </w:t>
      </w:r>
      <w:r w:rsidR="00AE5F50" w:rsidRPr="001D45BB">
        <w:rPr>
          <w:rtl/>
        </w:rPr>
        <w:t>في</w:t>
      </w:r>
      <w:r w:rsidR="00560572" w:rsidRPr="001D45BB">
        <w:rPr>
          <w:rFonts w:hint="eastAsia"/>
          <w:rtl/>
        </w:rPr>
        <w:t>(</w:t>
      </w:r>
      <w:r w:rsidR="008062F6" w:rsidRPr="001D45BB">
        <w:rPr>
          <w:rFonts w:hint="eastAsia"/>
          <w:rtl/>
        </w:rPr>
        <w:t>نهر</w:t>
      </w:r>
      <w:r w:rsidR="00560572" w:rsidRPr="001D45BB">
        <w:rPr>
          <w:rFonts w:hint="eastAsia"/>
          <w:rtl/>
        </w:rPr>
        <w:t>)</w:t>
      </w:r>
      <w:r w:rsidR="008062F6" w:rsidRPr="001D45BB">
        <w:rPr>
          <w:rtl/>
        </w:rPr>
        <w:t>.</w:t>
      </w:r>
    </w:p>
    <w:p w:rsidR="00C10AE1" w:rsidRDefault="008062F6" w:rsidP="008062F6">
      <w:pPr>
        <w:pStyle w:val="libNormal"/>
        <w:rPr>
          <w:rtl/>
        </w:rPr>
      </w:pP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xml:space="preserve">: ما من </w:t>
      </w:r>
      <w:r w:rsidR="00E5742D">
        <w:rPr>
          <w:rtl/>
        </w:rPr>
        <w:t>أي</w:t>
      </w:r>
      <w:r w:rsidR="00AE5F50">
        <w:rPr>
          <w:rtl/>
        </w:rPr>
        <w:t>ة</w:t>
      </w:r>
      <w:r>
        <w:rPr>
          <w:rtl/>
        </w:rPr>
        <w:t xml:space="preserve"> کانت لأحد من الأ</w:t>
      </w:r>
      <w:r w:rsidR="0078437F">
        <w:rPr>
          <w:rtl/>
        </w:rPr>
        <w:t>نبيّ</w:t>
      </w:r>
      <w:r>
        <w:rPr>
          <w:rFonts w:hint="eastAsia"/>
          <w:rtl/>
        </w:rPr>
        <w:t>اء</w:t>
      </w:r>
      <w:r>
        <w:rPr>
          <w:rtl/>
        </w:rPr>
        <w:t xml:space="preserve"> من لدن آدم </w:t>
      </w:r>
      <w:r w:rsidR="00444506">
        <w:rPr>
          <w:rtl/>
        </w:rPr>
        <w:t>الى</w:t>
      </w:r>
      <w:r>
        <w:rPr>
          <w:rtl/>
        </w:rPr>
        <w:t xml:space="preserve"> أن </w:t>
      </w:r>
      <w:r w:rsidR="008A378F">
        <w:rPr>
          <w:rtl/>
        </w:rPr>
        <w:t>انتهى</w:t>
      </w:r>
      <w:r>
        <w:rPr>
          <w:rtl/>
        </w:rPr>
        <w:t xml:space="preserve"> </w:t>
      </w:r>
      <w:r w:rsidR="00444506">
        <w:rPr>
          <w:rtl/>
        </w:rPr>
        <w:t>الى</w:t>
      </w:r>
      <w:r>
        <w:rPr>
          <w:rtl/>
        </w:rPr>
        <w:t xml:space="preserve"> محمّد </w:t>
      </w:r>
      <w:r w:rsidR="00BE14E3" w:rsidRPr="00BE14E3">
        <w:rPr>
          <w:rStyle w:val="libAlaemChar"/>
          <w:rtl/>
        </w:rPr>
        <w:t>صلى‌الله‌عليه‌وآله‌وسلم</w:t>
      </w:r>
      <w:r>
        <w:rPr>
          <w:rtl/>
        </w:rPr>
        <w:t xml:space="preserve"> الاّ و قد کانت لمحمّد </w:t>
      </w:r>
      <w:r w:rsidR="00BE14E3" w:rsidRPr="00BE14E3">
        <w:rPr>
          <w:rStyle w:val="libAlaemChar"/>
          <w:rtl/>
        </w:rPr>
        <w:t>صلى‌الله‌عليه‌وآله‌وسلم</w:t>
      </w:r>
      <w:r>
        <w:rPr>
          <w:rtl/>
        </w:rPr>
        <w:t xml:space="preserve"> مثلها أو أفضل منها </w:t>
      </w:r>
      <w:r w:rsidR="00066653" w:rsidRPr="00066653">
        <w:rPr>
          <w:rStyle w:val="libFootnotenumChar"/>
          <w:rtl/>
        </w:rPr>
        <w:t>(6)</w:t>
      </w:r>
      <w:r>
        <w:rPr>
          <w:rtl/>
        </w:rPr>
        <w:t>.</w:t>
      </w:r>
    </w:p>
    <w:p w:rsidR="001D45BB" w:rsidRDefault="00066653" w:rsidP="001D45BB">
      <w:pPr>
        <w:pStyle w:val="libLine"/>
        <w:rPr>
          <w:rtl/>
        </w:rPr>
      </w:pPr>
      <w:r>
        <w:rPr>
          <w:rFonts w:hint="eastAsia"/>
          <w:rtl/>
        </w:rPr>
        <w:t>____________________</w:t>
      </w:r>
    </w:p>
    <w:p w:rsidR="00C10AE1" w:rsidRDefault="00066653" w:rsidP="001D45BB">
      <w:pPr>
        <w:pStyle w:val="libFootnote0"/>
        <w:rPr>
          <w:rtl/>
        </w:rPr>
      </w:pPr>
      <w:r>
        <w:rPr>
          <w:rtl/>
        </w:rPr>
        <w:t>(1)</w:t>
      </w:r>
      <w:r w:rsidR="008062F6">
        <w:rPr>
          <w:rtl/>
        </w:rPr>
        <w:t xml:space="preserve"> ق:کتاب ال</w:t>
      </w:r>
      <w:r w:rsidR="00E5742D">
        <w:rPr>
          <w:rtl/>
        </w:rPr>
        <w:t>أي</w:t>
      </w:r>
      <w:r w:rsidR="008062F6">
        <w:rPr>
          <w:rFonts w:hint="eastAsia"/>
          <w:rtl/>
        </w:rPr>
        <w:t>مان</w:t>
      </w:r>
      <w:r w:rsidR="001D45BB">
        <w:rPr>
          <w:rFonts w:hint="cs"/>
          <w:rtl/>
        </w:rPr>
        <w:t>/</w:t>
      </w:r>
      <w:r>
        <w:rPr>
          <w:rtl/>
        </w:rPr>
        <w:t>66</w:t>
      </w:r>
      <w:r w:rsidR="008062F6">
        <w:rPr>
          <w:rtl/>
        </w:rPr>
        <w:t>/</w:t>
      </w:r>
      <w:r>
        <w:rPr>
          <w:rtl/>
        </w:rPr>
        <w:t>2</w:t>
      </w:r>
      <w:r w:rsidR="008062F6">
        <w:rPr>
          <w:rtl/>
        </w:rPr>
        <w:t>،ج:</w:t>
      </w:r>
      <w:r>
        <w:rPr>
          <w:rtl/>
        </w:rPr>
        <w:t>250</w:t>
      </w:r>
      <w:r w:rsidR="008062F6">
        <w:rPr>
          <w:rtl/>
        </w:rPr>
        <w:t>/</w:t>
      </w:r>
      <w:r>
        <w:rPr>
          <w:rtl/>
        </w:rPr>
        <w:t>67</w:t>
      </w:r>
      <w:r w:rsidR="008062F6">
        <w:rPr>
          <w:rtl/>
        </w:rPr>
        <w:t>.</w:t>
      </w:r>
    </w:p>
    <w:p w:rsidR="00C10AE1" w:rsidRDefault="00066653" w:rsidP="001D45BB">
      <w:pPr>
        <w:pStyle w:val="libFootnote0"/>
        <w:rPr>
          <w:rtl/>
        </w:rPr>
      </w:pPr>
      <w:r>
        <w:rPr>
          <w:rtl/>
        </w:rPr>
        <w:t>(2)</w:t>
      </w:r>
      <w:r w:rsidR="008062F6">
        <w:rPr>
          <w:rtl/>
        </w:rPr>
        <w:t xml:space="preserve"> ق:</w:t>
      </w:r>
      <w:r>
        <w:rPr>
          <w:rtl/>
        </w:rPr>
        <w:t>374</w:t>
      </w:r>
      <w:r w:rsidR="008062F6">
        <w:rPr>
          <w:rtl/>
        </w:rPr>
        <w:t>/</w:t>
      </w:r>
      <w:r>
        <w:rPr>
          <w:rtl/>
        </w:rPr>
        <w:t>64</w:t>
      </w:r>
      <w:r w:rsidR="008062F6">
        <w:rPr>
          <w:rtl/>
        </w:rPr>
        <w:t>/</w:t>
      </w:r>
      <w:r>
        <w:rPr>
          <w:rtl/>
        </w:rPr>
        <w:t>5</w:t>
      </w:r>
      <w:r w:rsidR="008062F6">
        <w:rPr>
          <w:rtl/>
        </w:rPr>
        <w:t>،ج:</w:t>
      </w:r>
      <w:r>
        <w:rPr>
          <w:rtl/>
        </w:rPr>
        <w:t>171</w:t>
      </w:r>
      <w:r w:rsidR="008062F6">
        <w:rPr>
          <w:rtl/>
        </w:rPr>
        <w:t>/</w:t>
      </w:r>
      <w:r>
        <w:rPr>
          <w:rtl/>
        </w:rPr>
        <w:t>14</w:t>
      </w:r>
      <w:r w:rsidR="008062F6">
        <w:rPr>
          <w:rtl/>
        </w:rPr>
        <w:t>.</w:t>
      </w:r>
    </w:p>
    <w:p w:rsidR="00C10AE1" w:rsidRDefault="00066653" w:rsidP="001D45BB">
      <w:pPr>
        <w:pStyle w:val="libFootnote0"/>
        <w:rPr>
          <w:rtl/>
        </w:rPr>
      </w:pPr>
      <w:r>
        <w:rPr>
          <w:rtl/>
        </w:rPr>
        <w:t>(3)</w:t>
      </w:r>
      <w:r w:rsidR="008062F6">
        <w:rPr>
          <w:rtl/>
        </w:rPr>
        <w:t xml:space="preserve"> ق:</w:t>
      </w:r>
      <w:r>
        <w:rPr>
          <w:rtl/>
        </w:rPr>
        <w:t>440</w:t>
      </w:r>
      <w:r w:rsidR="008062F6">
        <w:rPr>
          <w:rtl/>
        </w:rPr>
        <w:t>/</w:t>
      </w:r>
      <w:r>
        <w:rPr>
          <w:rtl/>
        </w:rPr>
        <w:t>80</w:t>
      </w:r>
      <w:r w:rsidR="008062F6">
        <w:rPr>
          <w:rtl/>
        </w:rPr>
        <w:t>/</w:t>
      </w:r>
      <w:r>
        <w:rPr>
          <w:rtl/>
        </w:rPr>
        <w:t>5</w:t>
      </w:r>
      <w:r w:rsidR="008062F6">
        <w:rPr>
          <w:rtl/>
        </w:rPr>
        <w:t>،ج:</w:t>
      </w:r>
      <w:r>
        <w:rPr>
          <w:rtl/>
        </w:rPr>
        <w:t>451</w:t>
      </w:r>
      <w:r w:rsidR="008062F6">
        <w:rPr>
          <w:rtl/>
        </w:rPr>
        <w:t>/</w:t>
      </w:r>
      <w:r>
        <w:rPr>
          <w:rtl/>
        </w:rPr>
        <w:t>14</w:t>
      </w:r>
      <w:r w:rsidR="008062F6">
        <w:rPr>
          <w:rtl/>
        </w:rPr>
        <w:t>.</w:t>
      </w:r>
    </w:p>
    <w:p w:rsidR="00C10AE1" w:rsidRDefault="00066653" w:rsidP="001D45BB">
      <w:pPr>
        <w:pStyle w:val="libFootnote0"/>
        <w:rPr>
          <w:rtl/>
        </w:rPr>
      </w:pPr>
      <w:r>
        <w:rPr>
          <w:rtl/>
        </w:rPr>
        <w:t>(4)</w:t>
      </w:r>
      <w:r w:rsidR="008062F6">
        <w:rPr>
          <w:rtl/>
        </w:rPr>
        <w:t xml:space="preserve"> ق:</w:t>
      </w:r>
      <w:r>
        <w:rPr>
          <w:rtl/>
        </w:rPr>
        <w:t>48</w:t>
      </w:r>
      <w:r w:rsidR="008062F6">
        <w:rPr>
          <w:rtl/>
        </w:rPr>
        <w:t>/</w:t>
      </w:r>
      <w:r>
        <w:rPr>
          <w:rtl/>
        </w:rPr>
        <w:t>2</w:t>
      </w:r>
      <w:r w:rsidR="008062F6">
        <w:rPr>
          <w:rtl/>
        </w:rPr>
        <w:t>/</w:t>
      </w:r>
      <w:r>
        <w:rPr>
          <w:rtl/>
        </w:rPr>
        <w:t>6</w:t>
      </w:r>
      <w:r w:rsidR="008062F6">
        <w:rPr>
          <w:rtl/>
        </w:rPr>
        <w:t>،ج:</w:t>
      </w:r>
      <w:r>
        <w:rPr>
          <w:rtl/>
        </w:rPr>
        <w:t>207</w:t>
      </w:r>
      <w:r w:rsidR="008062F6">
        <w:rPr>
          <w:rtl/>
        </w:rPr>
        <w:t>/</w:t>
      </w:r>
      <w:r>
        <w:rPr>
          <w:rtl/>
        </w:rPr>
        <w:t>15</w:t>
      </w:r>
      <w:r w:rsidR="008062F6">
        <w:rPr>
          <w:rtl/>
        </w:rPr>
        <w:t>.</w:t>
      </w:r>
    </w:p>
    <w:p w:rsidR="00C10AE1" w:rsidRDefault="00066653" w:rsidP="001D45BB">
      <w:pPr>
        <w:pStyle w:val="libFootnote0"/>
        <w:rPr>
          <w:rtl/>
        </w:rPr>
      </w:pPr>
      <w:r>
        <w:rPr>
          <w:rtl/>
        </w:rPr>
        <w:t>(5)</w:t>
      </w:r>
      <w:r w:rsidR="008062F6">
        <w:rPr>
          <w:rtl/>
        </w:rPr>
        <w:t xml:space="preserve"> ق:</w:t>
      </w:r>
      <w:r>
        <w:rPr>
          <w:rtl/>
        </w:rPr>
        <w:t>225</w:t>
      </w:r>
      <w:r w:rsidR="008062F6">
        <w:rPr>
          <w:rtl/>
        </w:rPr>
        <w:t>/</w:t>
      </w:r>
      <w:r>
        <w:rPr>
          <w:rtl/>
        </w:rPr>
        <w:t>17</w:t>
      </w:r>
      <w:r w:rsidR="008062F6">
        <w:rPr>
          <w:rtl/>
        </w:rPr>
        <w:t>/</w:t>
      </w:r>
      <w:r>
        <w:rPr>
          <w:rtl/>
        </w:rPr>
        <w:t>6</w:t>
      </w:r>
      <w:r w:rsidR="008062F6">
        <w:rPr>
          <w:rtl/>
        </w:rPr>
        <w:t>،ج:</w:t>
      </w:r>
      <w:r>
        <w:rPr>
          <w:rtl/>
        </w:rPr>
        <w:t>130</w:t>
      </w:r>
      <w:r w:rsidR="008062F6">
        <w:rPr>
          <w:rtl/>
        </w:rPr>
        <w:t>/</w:t>
      </w:r>
      <w:r>
        <w:rPr>
          <w:rtl/>
        </w:rPr>
        <w:t>17</w:t>
      </w:r>
      <w:r w:rsidR="008062F6">
        <w:rPr>
          <w:rtl/>
        </w:rPr>
        <w:t>.</w:t>
      </w:r>
    </w:p>
    <w:p w:rsidR="00C10AE1" w:rsidRDefault="00066653" w:rsidP="001D45BB">
      <w:pPr>
        <w:pStyle w:val="libFootnote0"/>
        <w:rPr>
          <w:rtl/>
        </w:rPr>
      </w:pPr>
      <w:r>
        <w:rPr>
          <w:rtl/>
        </w:rPr>
        <w:t>(6)</w:t>
      </w:r>
      <w:r w:rsidR="008062F6">
        <w:rPr>
          <w:rtl/>
        </w:rPr>
        <w:t xml:space="preserve"> ق:</w:t>
      </w:r>
      <w:r>
        <w:rPr>
          <w:rtl/>
        </w:rPr>
        <w:t>253</w:t>
      </w:r>
      <w:r w:rsidR="008062F6">
        <w:rPr>
          <w:rtl/>
        </w:rPr>
        <w:t>/</w:t>
      </w:r>
      <w:r>
        <w:rPr>
          <w:rtl/>
        </w:rPr>
        <w:t>20</w:t>
      </w:r>
      <w:r w:rsidR="008062F6">
        <w:rPr>
          <w:rtl/>
        </w:rPr>
        <w:t>/</w:t>
      </w:r>
      <w:r>
        <w:rPr>
          <w:rtl/>
        </w:rPr>
        <w:t>6</w:t>
      </w:r>
      <w:r w:rsidR="008062F6">
        <w:rPr>
          <w:rtl/>
        </w:rPr>
        <w:t>،ج:</w:t>
      </w:r>
      <w:r>
        <w:rPr>
          <w:rtl/>
        </w:rPr>
        <w:t>239</w:t>
      </w:r>
      <w:r w:rsidR="008062F6">
        <w:rPr>
          <w:rtl/>
        </w:rPr>
        <w:t>/</w:t>
      </w:r>
      <w:r>
        <w:rPr>
          <w:rtl/>
        </w:rPr>
        <w:t>17</w:t>
      </w:r>
      <w:r w:rsidR="008062F6">
        <w:rPr>
          <w:rtl/>
        </w:rPr>
        <w:t>.</w:t>
      </w:r>
    </w:p>
    <w:p w:rsidR="0037464E" w:rsidRDefault="0037464E" w:rsidP="0037464E">
      <w:pPr>
        <w:pStyle w:val="libNormal"/>
        <w:rPr>
          <w:rtl/>
        </w:rPr>
      </w:pPr>
      <w:r>
        <w:rPr>
          <w:rFonts w:hint="eastAsia"/>
          <w:rtl/>
        </w:rPr>
        <w:br w:type="page"/>
      </w:r>
    </w:p>
    <w:p w:rsidR="00C10AE1" w:rsidRDefault="00AE5F50" w:rsidP="004D48A1">
      <w:pPr>
        <w:pStyle w:val="libCenterBold1"/>
        <w:rPr>
          <w:rtl/>
        </w:rPr>
      </w:pPr>
      <w:r>
        <w:rPr>
          <w:rFonts w:hint="eastAsia"/>
          <w:rtl/>
        </w:rPr>
        <w:lastRenderedPageBreak/>
        <w:t>في</w:t>
      </w:r>
      <w:r w:rsidR="008062F6">
        <w:rPr>
          <w:rtl/>
        </w:rPr>
        <w:t xml:space="preserve"> انّ عندهم </w:t>
      </w:r>
      <w:r w:rsidR="00BE14E3" w:rsidRPr="00BE14E3">
        <w:rPr>
          <w:rStyle w:val="libAlaemChar"/>
          <w:rtl/>
        </w:rPr>
        <w:t>عليهم‌السلام</w:t>
      </w:r>
      <w:r w:rsidR="008062F6">
        <w:rPr>
          <w:rtl/>
        </w:rPr>
        <w:t xml:space="preserve"> جم</w:t>
      </w:r>
      <w:r w:rsidR="008062F6">
        <w:rPr>
          <w:rFonts w:hint="cs"/>
          <w:rtl/>
        </w:rPr>
        <w:t>ی</w:t>
      </w:r>
      <w:r w:rsidR="008062F6">
        <w:rPr>
          <w:rFonts w:hint="eastAsia"/>
          <w:rtl/>
        </w:rPr>
        <w:t>ع</w:t>
      </w:r>
      <w:r w:rsidR="008062F6">
        <w:rPr>
          <w:rtl/>
        </w:rPr>
        <w:t xml:space="preserve"> آثار الأ</w:t>
      </w:r>
      <w:r w:rsidR="0078437F">
        <w:rPr>
          <w:rtl/>
        </w:rPr>
        <w:t>نبيّ</w:t>
      </w:r>
      <w:r w:rsidR="008062F6">
        <w:rPr>
          <w:rFonts w:hint="eastAsia"/>
          <w:rtl/>
        </w:rPr>
        <w:t>اء</w:t>
      </w:r>
    </w:p>
    <w:p w:rsidR="00C10AE1" w:rsidRDefault="008062F6" w:rsidP="008062F6">
      <w:pPr>
        <w:pStyle w:val="libNormal"/>
        <w:rPr>
          <w:rtl/>
        </w:rPr>
      </w:pPr>
      <w:r>
        <w:rPr>
          <w:rFonts w:hint="eastAsia"/>
          <w:rtl/>
        </w:rPr>
        <w:t>باب</w:t>
      </w:r>
      <w:r>
        <w:rPr>
          <w:rtl/>
        </w:rPr>
        <w:t xml:space="preserve"> انّ عند ال</w:t>
      </w:r>
      <w:r w:rsidR="00DD1AF8">
        <w:rPr>
          <w:rtl/>
        </w:rPr>
        <w:t>أئمة</w:t>
      </w:r>
      <w:r>
        <w:rPr>
          <w:rtl/>
        </w:rPr>
        <w:t xml:space="preserve"> </w:t>
      </w:r>
      <w:r w:rsidR="00BE14E3" w:rsidRPr="00BE14E3">
        <w:rPr>
          <w:rStyle w:val="libAlaemChar"/>
          <w:rtl/>
        </w:rPr>
        <w:t>عليهم‌السلام</w:t>
      </w:r>
      <w:r>
        <w:rPr>
          <w:rtl/>
        </w:rPr>
        <w:t xml:space="preserve"> جم</w:t>
      </w:r>
      <w:r>
        <w:rPr>
          <w:rFonts w:hint="cs"/>
          <w:rtl/>
        </w:rPr>
        <w:t>ی</w:t>
      </w:r>
      <w:r>
        <w:rPr>
          <w:rFonts w:hint="eastAsia"/>
          <w:rtl/>
        </w:rPr>
        <w:t>ع</w:t>
      </w:r>
      <w:r>
        <w:rPr>
          <w:rtl/>
        </w:rPr>
        <w:t xml:space="preserve"> علوم ال</w:t>
      </w:r>
      <w:r w:rsidR="00E5742D">
        <w:rPr>
          <w:rtl/>
        </w:rPr>
        <w:t>ملائکة</w:t>
      </w:r>
      <w:r>
        <w:rPr>
          <w:rtl/>
        </w:rPr>
        <w:t xml:space="preserve"> و الأ</w:t>
      </w:r>
      <w:r w:rsidR="0078437F">
        <w:rPr>
          <w:rtl/>
        </w:rPr>
        <w:t>نبيّ</w:t>
      </w:r>
      <w:r>
        <w:rPr>
          <w:rFonts w:hint="eastAsia"/>
          <w:rtl/>
        </w:rPr>
        <w:t>اء</w:t>
      </w:r>
      <w:r>
        <w:rPr>
          <w:rtl/>
        </w:rPr>
        <w:t xml:space="preserve"> </w:t>
      </w:r>
      <w:r w:rsidR="00BE14E3" w:rsidRPr="00BE14E3">
        <w:rPr>
          <w:rStyle w:val="libAlaemChar"/>
          <w:rtl/>
        </w:rPr>
        <w:t>عليهم‌السلام</w:t>
      </w:r>
      <w:r>
        <w:rPr>
          <w:rtl/>
        </w:rPr>
        <w:t xml:space="preserve"> و انّهم أعطوا ما أعطاه اللّه الأ</w:t>
      </w:r>
      <w:r w:rsidR="0078437F">
        <w:rPr>
          <w:rtl/>
        </w:rPr>
        <w:t>نبيّ</w:t>
      </w:r>
      <w:r>
        <w:rPr>
          <w:rFonts w:hint="eastAsia"/>
          <w:rtl/>
        </w:rPr>
        <w:t>اء</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ما عندهم </w:t>
      </w:r>
      <w:r w:rsidR="00BE14E3" w:rsidRPr="00BE14E3">
        <w:rPr>
          <w:rStyle w:val="libAlaemChar"/>
          <w:rtl/>
        </w:rPr>
        <w:t>عليهم‌السلام</w:t>
      </w:r>
      <w:r>
        <w:rPr>
          <w:rtl/>
        </w:rPr>
        <w:t xml:space="preserve"> من آثار الأ</w:t>
      </w:r>
      <w:r w:rsidR="0078437F">
        <w:rPr>
          <w:rtl/>
        </w:rPr>
        <w:t>نبيّ</w:t>
      </w:r>
      <w:r>
        <w:rPr>
          <w:rFonts w:hint="eastAsia"/>
          <w:rtl/>
        </w:rPr>
        <w:t>اء</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4D48A1">
      <w:pPr>
        <w:pStyle w:val="libNormal"/>
        <w:rPr>
          <w:rtl/>
        </w:rPr>
      </w:pPr>
      <w:r>
        <w:rPr>
          <w:rFonts w:hint="eastAsia"/>
          <w:rtl/>
        </w:rPr>
        <w:t>باب</w:t>
      </w:r>
      <w:r>
        <w:rPr>
          <w:rtl/>
        </w:rPr>
        <w:t xml:space="preserve"> تفض</w:t>
      </w:r>
      <w:r>
        <w:rPr>
          <w:rFonts w:hint="cs"/>
          <w:rtl/>
        </w:rPr>
        <w:t>ی</w:t>
      </w:r>
      <w:r>
        <w:rPr>
          <w:rFonts w:hint="eastAsia"/>
          <w:rtl/>
        </w:rPr>
        <w:t>لهم</w:t>
      </w:r>
      <w:r>
        <w:rPr>
          <w:rtl/>
        </w:rPr>
        <w:t xml:space="preserve"> </w:t>
      </w:r>
      <w:r w:rsidR="00BE14E3" w:rsidRPr="00BE14E3">
        <w:rPr>
          <w:rStyle w:val="libAlaemChar"/>
          <w:rtl/>
        </w:rPr>
        <w:t>عليهم‌السلام</w:t>
      </w:r>
      <w:r>
        <w:rPr>
          <w:rtl/>
        </w:rPr>
        <w:t xml:space="preserve"> ع</w:t>
      </w:r>
      <w:r w:rsidR="00AE5F50">
        <w:rPr>
          <w:rtl/>
        </w:rPr>
        <w:t>ل</w:t>
      </w:r>
      <w:r w:rsidR="004D48A1">
        <w:rPr>
          <w:rFonts w:hint="cs"/>
          <w:rtl/>
        </w:rPr>
        <w:t>ى</w:t>
      </w:r>
      <w:r>
        <w:rPr>
          <w:rtl/>
        </w:rPr>
        <w:t xml:space="preserve"> جم</w:t>
      </w:r>
      <w:r>
        <w:rPr>
          <w:rFonts w:hint="cs"/>
          <w:rtl/>
        </w:rPr>
        <w:t>ی</w:t>
      </w:r>
      <w:r>
        <w:rPr>
          <w:rFonts w:hint="eastAsia"/>
          <w:rtl/>
        </w:rPr>
        <w:t>ع</w:t>
      </w:r>
      <w:r>
        <w:rPr>
          <w:rtl/>
        </w:rPr>
        <w:t xml:space="preserve"> الأ</w:t>
      </w:r>
      <w:r w:rsidR="0078437F">
        <w:rPr>
          <w:rtl/>
        </w:rPr>
        <w:t>نبيّ</w:t>
      </w:r>
      <w:r>
        <w:rPr>
          <w:rFonts w:hint="eastAsia"/>
          <w:rtl/>
        </w:rPr>
        <w:t>اء</w:t>
      </w:r>
      <w:r>
        <w:rPr>
          <w:rtl/>
        </w:rPr>
        <w:t xml:space="preserve"> </w:t>
      </w:r>
      <w:r w:rsidR="00BE14E3" w:rsidRPr="00BE14E3">
        <w:rPr>
          <w:rStyle w:val="libAlaemChar"/>
          <w:rtl/>
        </w:rPr>
        <w:t>عليهم‌السلام</w:t>
      </w:r>
      <w:r>
        <w:rPr>
          <w:rtl/>
        </w:rPr>
        <w:t xml:space="preserve"> و ع</w:t>
      </w:r>
      <w:r w:rsidR="00AE5F50">
        <w:rPr>
          <w:rtl/>
        </w:rPr>
        <w:t>ل</w:t>
      </w:r>
      <w:r w:rsidR="004D48A1">
        <w:rPr>
          <w:rFonts w:hint="cs"/>
          <w:rtl/>
        </w:rPr>
        <w:t>ى</w:t>
      </w:r>
      <w:r>
        <w:rPr>
          <w:rtl/>
        </w:rPr>
        <w:t xml:space="preserve"> جم</w:t>
      </w:r>
      <w:r>
        <w:rPr>
          <w:rFonts w:hint="cs"/>
          <w:rtl/>
        </w:rPr>
        <w:t>ی</w:t>
      </w:r>
      <w:r>
        <w:rPr>
          <w:rFonts w:hint="eastAsia"/>
          <w:rtl/>
        </w:rPr>
        <w:t>ع</w:t>
      </w:r>
      <w:r>
        <w:rPr>
          <w:rtl/>
        </w:rPr>
        <w:t xml:space="preserve"> الخلق و أخذ م</w:t>
      </w:r>
      <w:r>
        <w:rPr>
          <w:rFonts w:hint="cs"/>
          <w:rtl/>
        </w:rPr>
        <w:t>ی</w:t>
      </w:r>
      <w:r>
        <w:rPr>
          <w:rFonts w:hint="eastAsia"/>
          <w:rtl/>
        </w:rPr>
        <w:t>ثاقهم</w:t>
      </w:r>
      <w:r>
        <w:rPr>
          <w:rtl/>
        </w:rPr>
        <w:t xml:space="preserve"> عنهم و عن ال</w:t>
      </w:r>
      <w:r w:rsidR="00E5742D">
        <w:rPr>
          <w:rtl/>
        </w:rPr>
        <w:t>ملائکة</w:t>
      </w:r>
      <w:r>
        <w:rPr>
          <w:rtl/>
        </w:rPr>
        <w:t xml:space="preserve"> و عن س</w:t>
      </w:r>
      <w:r w:rsidR="00E5742D">
        <w:rPr>
          <w:rtl/>
        </w:rPr>
        <w:t>أي</w:t>
      </w:r>
      <w:r>
        <w:rPr>
          <w:rFonts w:hint="eastAsia"/>
          <w:rtl/>
        </w:rPr>
        <w:t>ر</w:t>
      </w:r>
      <w:r>
        <w:rPr>
          <w:rtl/>
        </w:rPr>
        <w:t xml:space="preserve"> الخلق و انّ أو</w:t>
      </w:r>
      <w:r w:rsidR="00AE5F50">
        <w:rPr>
          <w:rtl/>
        </w:rPr>
        <w:t>لي</w:t>
      </w:r>
      <w:r>
        <w:rPr>
          <w:rtl/>
        </w:rPr>
        <w:t xml:space="preserve"> العزم إنّما صاروا أو</w:t>
      </w:r>
      <w:r w:rsidR="00AE5F50">
        <w:rPr>
          <w:rtl/>
        </w:rPr>
        <w:t>لي</w:t>
      </w:r>
      <w:r>
        <w:rPr>
          <w:rtl/>
        </w:rPr>
        <w:t xml:space="preserve"> العزم ب</w:t>
      </w:r>
      <w:r w:rsidR="003C487B">
        <w:rPr>
          <w:rtl/>
        </w:rPr>
        <w:t>حبّهم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انّ دعاء الأ</w:t>
      </w:r>
      <w:r w:rsidR="0078437F">
        <w:rPr>
          <w:rtl/>
        </w:rPr>
        <w:t>نبيّ</w:t>
      </w:r>
      <w:r>
        <w:rPr>
          <w:rFonts w:hint="eastAsia"/>
          <w:rtl/>
        </w:rPr>
        <w:t>اء</w:t>
      </w:r>
      <w:r>
        <w:rPr>
          <w:rtl/>
        </w:rPr>
        <w:t xml:space="preserve"> استج</w:t>
      </w:r>
      <w:r>
        <w:rPr>
          <w:rFonts w:hint="cs"/>
          <w:rtl/>
        </w:rPr>
        <w:t>ی</w:t>
      </w:r>
      <w:r>
        <w:rPr>
          <w:rFonts w:hint="eastAsia"/>
          <w:rtl/>
        </w:rPr>
        <w:t>ب</w:t>
      </w:r>
      <w:r>
        <w:rPr>
          <w:rtl/>
        </w:rPr>
        <w:t xml:space="preserve"> بالتوسّل و الاستشفاع بهم </w:t>
      </w:r>
      <w:r w:rsidR="00BE14E3" w:rsidRPr="00BE14E3">
        <w:rPr>
          <w:rStyle w:val="libAlaemChar"/>
          <w:rtl/>
        </w:rPr>
        <w:t>عليهم‌السلام</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انّ </w:t>
      </w:r>
      <w:r w:rsidR="00AE5F50">
        <w:rPr>
          <w:rtl/>
        </w:rPr>
        <w:t>في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خصال الأ</w:t>
      </w:r>
      <w:r w:rsidR="0078437F">
        <w:rPr>
          <w:rtl/>
        </w:rPr>
        <w:t>نبيّ</w:t>
      </w:r>
      <w:r>
        <w:rPr>
          <w:rFonts w:hint="eastAsia"/>
          <w:rtl/>
        </w:rPr>
        <w:t>اء</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(5)</w:t>
      </w:r>
      <w:r>
        <w:rPr>
          <w:rtl/>
        </w:rPr>
        <w:t>.</w:t>
      </w:r>
    </w:p>
    <w:p w:rsidR="00C10AE1" w:rsidRDefault="008062F6" w:rsidP="008062F6">
      <w:pPr>
        <w:pStyle w:val="libNormal"/>
        <w:rPr>
          <w:rtl/>
        </w:rPr>
      </w:pPr>
      <w:r>
        <w:rPr>
          <w:rFonts w:hint="eastAsia"/>
          <w:rtl/>
        </w:rPr>
        <w:t>باب</w:t>
      </w:r>
      <w:r>
        <w:rPr>
          <w:rtl/>
        </w:rPr>
        <w:t xml:space="preserve"> ما </w:t>
      </w:r>
      <w:r w:rsidR="00AE5F50">
        <w:rPr>
          <w:rtl/>
        </w:rPr>
        <w:t>في</w:t>
      </w:r>
      <w:r>
        <w:rPr>
          <w:rtl/>
        </w:rPr>
        <w:t xml:space="preserve"> القائم </w:t>
      </w:r>
      <w:r w:rsidR="00BE14E3" w:rsidRPr="00BE14E3">
        <w:rPr>
          <w:rStyle w:val="libAlaemChar"/>
          <w:rtl/>
        </w:rPr>
        <w:t>عليه‌السلام</w:t>
      </w:r>
      <w:r>
        <w:rPr>
          <w:rtl/>
        </w:rPr>
        <w:t xml:space="preserve"> من سنن الأ</w:t>
      </w:r>
      <w:r w:rsidR="0078437F">
        <w:rPr>
          <w:rtl/>
        </w:rPr>
        <w:t>نبيّ</w:t>
      </w:r>
      <w:r>
        <w:rPr>
          <w:rFonts w:hint="eastAsia"/>
          <w:rtl/>
        </w:rPr>
        <w:t>اء</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(6)</w:t>
      </w:r>
      <w:r>
        <w:rPr>
          <w:rtl/>
        </w:rPr>
        <w:t>.</w:t>
      </w:r>
    </w:p>
    <w:p w:rsidR="00C10AE1" w:rsidRDefault="008062F6" w:rsidP="004D48A1">
      <w:pPr>
        <w:pStyle w:val="libBold1"/>
        <w:rPr>
          <w:rtl/>
        </w:rPr>
      </w:pPr>
      <w:r>
        <w:rPr>
          <w:rFonts w:hint="eastAsia"/>
          <w:rtl/>
        </w:rPr>
        <w:t>نبت</w:t>
      </w:r>
      <w:r>
        <w:rPr>
          <w:rtl/>
        </w:rPr>
        <w:t>:</w:t>
      </w:r>
    </w:p>
    <w:p w:rsidR="00C10AE1" w:rsidRDefault="008062F6" w:rsidP="004D48A1">
      <w:pPr>
        <w:pStyle w:val="libCenterBold1"/>
        <w:rPr>
          <w:rtl/>
        </w:rPr>
      </w:pPr>
      <w:r>
        <w:rPr>
          <w:rFonts w:hint="eastAsia"/>
          <w:rtl/>
        </w:rPr>
        <w:t>النباتات</w:t>
      </w:r>
    </w:p>
    <w:p w:rsidR="00C10AE1" w:rsidRDefault="008062F6" w:rsidP="008062F6">
      <w:pPr>
        <w:pStyle w:val="libNormal"/>
        <w:rPr>
          <w:rtl/>
        </w:rPr>
      </w:pPr>
      <w:r>
        <w:rPr>
          <w:rFonts w:hint="eastAsia"/>
          <w:rtl/>
        </w:rPr>
        <w:t>أبواب</w:t>
      </w:r>
      <w:r>
        <w:rPr>
          <w:rtl/>
        </w:rPr>
        <w:t xml:space="preserve"> النباتات:</w:t>
      </w:r>
    </w:p>
    <w:p w:rsidR="00C10AE1" w:rsidRDefault="008062F6" w:rsidP="008062F6">
      <w:pPr>
        <w:pStyle w:val="libNormal"/>
        <w:rPr>
          <w:rtl/>
        </w:rPr>
      </w:pPr>
      <w:r>
        <w:rPr>
          <w:rFonts w:hint="eastAsia"/>
          <w:rtl/>
        </w:rPr>
        <w:t>باب</w:t>
      </w:r>
      <w:r>
        <w:rPr>
          <w:rtl/>
        </w:rPr>
        <w:t xml:space="preserve"> جوامع أحوالها و نوادرها </w:t>
      </w:r>
      <w:r w:rsidR="00066653" w:rsidRPr="00066653">
        <w:rPr>
          <w:rStyle w:val="libFootnotenumChar"/>
          <w:rtl/>
        </w:rPr>
        <w:t>(7)</w:t>
      </w:r>
      <w:r>
        <w:rPr>
          <w:rtl/>
        </w:rPr>
        <w:t>.</w:t>
      </w:r>
    </w:p>
    <w:p w:rsidR="00C10AE1" w:rsidRDefault="008062F6" w:rsidP="008062F6">
      <w:pPr>
        <w:pStyle w:val="libNormal"/>
        <w:rPr>
          <w:rtl/>
        </w:rPr>
      </w:pPr>
      <w:r>
        <w:rPr>
          <w:rFonts w:hint="eastAsia"/>
          <w:rtl/>
        </w:rPr>
        <w:t>منافع</w:t>
      </w:r>
      <w:r>
        <w:rPr>
          <w:rtl/>
        </w:rPr>
        <w:t xml:space="preserve"> النباتات حتّ</w:t>
      </w:r>
      <w:r>
        <w:rPr>
          <w:rFonts w:hint="cs"/>
          <w:rtl/>
        </w:rPr>
        <w:t>ی</w:t>
      </w:r>
      <w:r>
        <w:rPr>
          <w:rtl/>
        </w:rPr>
        <w:t xml:space="preserve"> النبات </w:t>
      </w:r>
      <w:r w:rsidR="00AE5F50">
        <w:rPr>
          <w:rtl/>
        </w:rPr>
        <w:t>في</w:t>
      </w:r>
      <w:r>
        <w:rPr>
          <w:rtl/>
        </w:rPr>
        <w:t xml:space="preserve"> ال</w:t>
      </w:r>
      <w:r w:rsidR="004D48A1">
        <w:rPr>
          <w:rtl/>
        </w:rPr>
        <w:t>صحاري</w:t>
      </w:r>
      <w:r>
        <w:rPr>
          <w:rtl/>
        </w:rPr>
        <w:t xml:space="preserve"> و ال</w:t>
      </w:r>
      <w:r w:rsidR="004D48A1">
        <w:rPr>
          <w:rtl/>
        </w:rPr>
        <w:t>براري</w:t>
      </w:r>
      <w:r>
        <w:rPr>
          <w:rtl/>
        </w:rPr>
        <w:t xml:space="preserve"> </w:t>
      </w:r>
      <w:r w:rsidR="00772E38">
        <w:rPr>
          <w:rtl/>
        </w:rPr>
        <w:t>الذي</w:t>
      </w:r>
      <w:r>
        <w:rPr>
          <w:rtl/>
        </w:rPr>
        <w:t xml:space="preserve"> هو طعم للوحوش و </w:t>
      </w:r>
      <w:r w:rsidR="00F63B62">
        <w:rPr>
          <w:rtl/>
        </w:rPr>
        <w:t>حبّة</w:t>
      </w:r>
      <w:r>
        <w:rPr>
          <w:rtl/>
        </w:rPr>
        <w:t xml:space="preserve"> علف للط</w:t>
      </w:r>
      <w:r>
        <w:rPr>
          <w:rFonts w:hint="cs"/>
          <w:rtl/>
        </w:rPr>
        <w:t>ی</w:t>
      </w:r>
      <w:r>
        <w:rPr>
          <w:rFonts w:hint="eastAsia"/>
          <w:rtl/>
        </w:rPr>
        <w:t>ر</w:t>
      </w:r>
      <w:r>
        <w:rPr>
          <w:rtl/>
        </w:rPr>
        <w:t xml:space="preserve"> و عوده و أفنانه حطب و غ</w:t>
      </w:r>
      <w:r>
        <w:rPr>
          <w:rFonts w:hint="cs"/>
          <w:rtl/>
        </w:rPr>
        <w:t>ی</w:t>
      </w:r>
      <w:r>
        <w:rPr>
          <w:rFonts w:hint="eastAsia"/>
          <w:rtl/>
        </w:rPr>
        <w:t>ر</w:t>
      </w:r>
      <w:r>
        <w:rPr>
          <w:rtl/>
        </w:rPr>
        <w:t xml:space="preserve"> ذلک </w:t>
      </w:r>
      <w:r w:rsidR="00066653" w:rsidRPr="00066653">
        <w:rPr>
          <w:rStyle w:val="libFootnotenumChar"/>
          <w:rtl/>
        </w:rPr>
        <w:t>(8)</w:t>
      </w:r>
      <w:r>
        <w:rPr>
          <w:rtl/>
        </w:rPr>
        <w:t>.</w:t>
      </w:r>
    </w:p>
    <w:p w:rsidR="004D48A1" w:rsidRDefault="00066653" w:rsidP="004D48A1">
      <w:pPr>
        <w:pStyle w:val="libLine"/>
        <w:rPr>
          <w:rtl/>
        </w:rPr>
      </w:pPr>
      <w:r>
        <w:rPr>
          <w:rFonts w:hint="eastAsia"/>
          <w:rtl/>
        </w:rPr>
        <w:t>____________________</w:t>
      </w:r>
    </w:p>
    <w:p w:rsidR="00C10AE1" w:rsidRDefault="00066653" w:rsidP="004D48A1">
      <w:pPr>
        <w:pStyle w:val="libFootnote0"/>
        <w:rPr>
          <w:rtl/>
        </w:rPr>
      </w:pPr>
      <w:r>
        <w:rPr>
          <w:rtl/>
        </w:rPr>
        <w:t>(1)</w:t>
      </w:r>
      <w:r w:rsidR="008062F6">
        <w:rPr>
          <w:rtl/>
        </w:rPr>
        <w:t xml:space="preserve"> ق:</w:t>
      </w:r>
      <w:r>
        <w:rPr>
          <w:rtl/>
        </w:rPr>
        <w:t>314</w:t>
      </w:r>
      <w:r w:rsidR="008062F6">
        <w:rPr>
          <w:rtl/>
        </w:rPr>
        <w:t>/</w:t>
      </w:r>
      <w:r>
        <w:rPr>
          <w:rtl/>
        </w:rPr>
        <w:t>97</w:t>
      </w:r>
      <w:r w:rsidR="008062F6">
        <w:rPr>
          <w:rtl/>
        </w:rPr>
        <w:t>/</w:t>
      </w:r>
      <w:r>
        <w:rPr>
          <w:rtl/>
        </w:rPr>
        <w:t>7</w:t>
      </w:r>
      <w:r w:rsidR="008062F6">
        <w:rPr>
          <w:rtl/>
        </w:rPr>
        <w:t>،ج:</w:t>
      </w:r>
      <w:r>
        <w:rPr>
          <w:rtl/>
        </w:rPr>
        <w:t>159</w:t>
      </w:r>
      <w:r w:rsidR="008062F6">
        <w:rPr>
          <w:rtl/>
        </w:rPr>
        <w:t>/</w:t>
      </w:r>
      <w:r>
        <w:rPr>
          <w:rtl/>
        </w:rPr>
        <w:t>26</w:t>
      </w:r>
      <w:r w:rsidR="008062F6">
        <w:rPr>
          <w:rtl/>
        </w:rPr>
        <w:t>.</w:t>
      </w:r>
    </w:p>
    <w:p w:rsidR="00C10AE1" w:rsidRDefault="00066653" w:rsidP="004D48A1">
      <w:pPr>
        <w:pStyle w:val="libFootnote0"/>
        <w:rPr>
          <w:rtl/>
        </w:rPr>
      </w:pPr>
      <w:r>
        <w:rPr>
          <w:rtl/>
        </w:rPr>
        <w:t>(2)</w:t>
      </w:r>
      <w:r w:rsidR="008062F6">
        <w:rPr>
          <w:rtl/>
        </w:rPr>
        <w:t xml:space="preserve"> ق:</w:t>
      </w:r>
      <w:r>
        <w:rPr>
          <w:rtl/>
        </w:rPr>
        <w:t>323</w:t>
      </w:r>
      <w:r w:rsidR="008062F6">
        <w:rPr>
          <w:rtl/>
        </w:rPr>
        <w:t>/</w:t>
      </w:r>
      <w:r>
        <w:rPr>
          <w:rtl/>
        </w:rPr>
        <w:t>101</w:t>
      </w:r>
      <w:r w:rsidR="008062F6">
        <w:rPr>
          <w:rtl/>
        </w:rPr>
        <w:t>/</w:t>
      </w:r>
      <w:r>
        <w:rPr>
          <w:rtl/>
        </w:rPr>
        <w:t>7</w:t>
      </w:r>
      <w:r w:rsidR="008062F6">
        <w:rPr>
          <w:rtl/>
        </w:rPr>
        <w:t>،ج:</w:t>
      </w:r>
      <w:r>
        <w:rPr>
          <w:rtl/>
        </w:rPr>
        <w:t>201</w:t>
      </w:r>
      <w:r w:rsidR="008062F6">
        <w:rPr>
          <w:rtl/>
        </w:rPr>
        <w:t>/</w:t>
      </w:r>
      <w:r>
        <w:rPr>
          <w:rtl/>
        </w:rPr>
        <w:t>26</w:t>
      </w:r>
      <w:r w:rsidR="008062F6">
        <w:rPr>
          <w:rtl/>
        </w:rPr>
        <w:t>.</w:t>
      </w:r>
    </w:p>
    <w:p w:rsidR="00C10AE1" w:rsidRDefault="00066653" w:rsidP="004D48A1">
      <w:pPr>
        <w:pStyle w:val="libFootnote0"/>
        <w:rPr>
          <w:rtl/>
        </w:rPr>
      </w:pPr>
      <w:r>
        <w:rPr>
          <w:rtl/>
        </w:rPr>
        <w:t>(3)</w:t>
      </w:r>
      <w:r w:rsidR="008062F6">
        <w:rPr>
          <w:rtl/>
        </w:rPr>
        <w:t xml:space="preserve"> ق:</w:t>
      </w:r>
      <w:r>
        <w:rPr>
          <w:rtl/>
        </w:rPr>
        <w:t>338</w:t>
      </w:r>
      <w:r w:rsidR="008062F6">
        <w:rPr>
          <w:rtl/>
        </w:rPr>
        <w:t>/</w:t>
      </w:r>
      <w:r>
        <w:rPr>
          <w:rtl/>
        </w:rPr>
        <w:t>108</w:t>
      </w:r>
      <w:r w:rsidR="008062F6">
        <w:rPr>
          <w:rtl/>
        </w:rPr>
        <w:t>/</w:t>
      </w:r>
      <w:r>
        <w:rPr>
          <w:rtl/>
        </w:rPr>
        <w:t>7</w:t>
      </w:r>
      <w:r w:rsidR="008062F6">
        <w:rPr>
          <w:rtl/>
        </w:rPr>
        <w:t>،ج:</w:t>
      </w:r>
      <w:r>
        <w:rPr>
          <w:rtl/>
        </w:rPr>
        <w:t>267</w:t>
      </w:r>
      <w:r w:rsidR="008062F6">
        <w:rPr>
          <w:rtl/>
        </w:rPr>
        <w:t>/</w:t>
      </w:r>
      <w:r>
        <w:rPr>
          <w:rtl/>
        </w:rPr>
        <w:t>26</w:t>
      </w:r>
      <w:r w:rsidR="008062F6">
        <w:rPr>
          <w:rtl/>
        </w:rPr>
        <w:t>.</w:t>
      </w:r>
    </w:p>
    <w:p w:rsidR="00C10AE1" w:rsidRDefault="00066653" w:rsidP="004D48A1">
      <w:pPr>
        <w:pStyle w:val="libFootnote0"/>
        <w:rPr>
          <w:rtl/>
        </w:rPr>
      </w:pPr>
      <w:r>
        <w:rPr>
          <w:rtl/>
        </w:rPr>
        <w:t>(4)</w:t>
      </w:r>
      <w:r w:rsidR="008062F6">
        <w:rPr>
          <w:rtl/>
        </w:rPr>
        <w:t xml:space="preserve"> ق:</w:t>
      </w:r>
      <w:r>
        <w:rPr>
          <w:rtl/>
        </w:rPr>
        <w:t>350</w:t>
      </w:r>
      <w:r w:rsidR="008062F6">
        <w:rPr>
          <w:rtl/>
        </w:rPr>
        <w:t>/</w:t>
      </w:r>
      <w:r>
        <w:rPr>
          <w:rtl/>
        </w:rPr>
        <w:t>109</w:t>
      </w:r>
      <w:r w:rsidR="008062F6">
        <w:rPr>
          <w:rtl/>
        </w:rPr>
        <w:t>/</w:t>
      </w:r>
      <w:r>
        <w:rPr>
          <w:rtl/>
        </w:rPr>
        <w:t>7</w:t>
      </w:r>
      <w:r w:rsidR="008062F6">
        <w:rPr>
          <w:rtl/>
        </w:rPr>
        <w:t>،ج:</w:t>
      </w:r>
      <w:r>
        <w:rPr>
          <w:rtl/>
        </w:rPr>
        <w:t>319</w:t>
      </w:r>
      <w:r w:rsidR="008062F6">
        <w:rPr>
          <w:rtl/>
        </w:rPr>
        <w:t>/</w:t>
      </w:r>
      <w:r>
        <w:rPr>
          <w:rtl/>
        </w:rPr>
        <w:t>26</w:t>
      </w:r>
      <w:r w:rsidR="008062F6">
        <w:rPr>
          <w:rtl/>
        </w:rPr>
        <w:t>.</w:t>
      </w:r>
    </w:p>
    <w:p w:rsidR="00C10AE1" w:rsidRDefault="00066653" w:rsidP="004D48A1">
      <w:pPr>
        <w:pStyle w:val="libFootnote0"/>
        <w:rPr>
          <w:rtl/>
        </w:rPr>
      </w:pPr>
      <w:r>
        <w:rPr>
          <w:rtl/>
        </w:rPr>
        <w:t>(5)</w:t>
      </w:r>
      <w:r w:rsidR="008062F6">
        <w:rPr>
          <w:rtl/>
        </w:rPr>
        <w:t xml:space="preserve"> ق:</w:t>
      </w:r>
      <w:r>
        <w:rPr>
          <w:rtl/>
        </w:rPr>
        <w:t>355</w:t>
      </w:r>
      <w:r w:rsidR="008062F6">
        <w:rPr>
          <w:rtl/>
        </w:rPr>
        <w:t>/</w:t>
      </w:r>
      <w:r>
        <w:rPr>
          <w:rtl/>
        </w:rPr>
        <w:t>72</w:t>
      </w:r>
      <w:r w:rsidR="008062F6">
        <w:rPr>
          <w:rtl/>
        </w:rPr>
        <w:t>/</w:t>
      </w:r>
      <w:r>
        <w:rPr>
          <w:rtl/>
        </w:rPr>
        <w:t>9</w:t>
      </w:r>
      <w:r w:rsidR="008062F6">
        <w:rPr>
          <w:rtl/>
        </w:rPr>
        <w:t>،ج:</w:t>
      </w:r>
      <w:r>
        <w:rPr>
          <w:rtl/>
        </w:rPr>
        <w:t>35</w:t>
      </w:r>
      <w:r w:rsidR="008062F6">
        <w:rPr>
          <w:rtl/>
        </w:rPr>
        <w:t>/</w:t>
      </w:r>
      <w:r>
        <w:rPr>
          <w:rtl/>
        </w:rPr>
        <w:t>39</w:t>
      </w:r>
      <w:r w:rsidR="008062F6">
        <w:rPr>
          <w:rtl/>
        </w:rPr>
        <w:t>.</w:t>
      </w:r>
    </w:p>
    <w:p w:rsidR="00C10AE1" w:rsidRDefault="00066653" w:rsidP="004D48A1">
      <w:pPr>
        <w:pStyle w:val="libFootnote0"/>
        <w:rPr>
          <w:rtl/>
        </w:rPr>
      </w:pPr>
      <w:r>
        <w:rPr>
          <w:rtl/>
        </w:rPr>
        <w:t>(6)</w:t>
      </w:r>
      <w:r w:rsidR="008062F6">
        <w:rPr>
          <w:rtl/>
        </w:rPr>
        <w:t xml:space="preserve"> ق:</w:t>
      </w:r>
      <w:r>
        <w:rPr>
          <w:rtl/>
        </w:rPr>
        <w:t>56</w:t>
      </w:r>
      <w:r w:rsidR="008062F6">
        <w:rPr>
          <w:rtl/>
        </w:rPr>
        <w:t>/</w:t>
      </w:r>
      <w:r>
        <w:rPr>
          <w:rtl/>
        </w:rPr>
        <w:t>19</w:t>
      </w:r>
      <w:r w:rsidR="008062F6">
        <w:rPr>
          <w:rtl/>
        </w:rPr>
        <w:t>/</w:t>
      </w:r>
      <w:r>
        <w:rPr>
          <w:rtl/>
        </w:rPr>
        <w:t>13</w:t>
      </w:r>
      <w:r w:rsidR="008062F6">
        <w:rPr>
          <w:rtl/>
        </w:rPr>
        <w:t>،ج:</w:t>
      </w:r>
      <w:r>
        <w:rPr>
          <w:rtl/>
        </w:rPr>
        <w:t>215</w:t>
      </w:r>
      <w:r w:rsidR="008062F6">
        <w:rPr>
          <w:rtl/>
        </w:rPr>
        <w:t>/</w:t>
      </w:r>
      <w:r>
        <w:rPr>
          <w:rtl/>
        </w:rPr>
        <w:t>51</w:t>
      </w:r>
      <w:r w:rsidR="008062F6">
        <w:rPr>
          <w:rtl/>
        </w:rPr>
        <w:t>.</w:t>
      </w:r>
    </w:p>
    <w:p w:rsidR="00C10AE1" w:rsidRDefault="00066653" w:rsidP="004D48A1">
      <w:pPr>
        <w:pStyle w:val="libFootnote0"/>
        <w:rPr>
          <w:rtl/>
        </w:rPr>
      </w:pPr>
      <w:r>
        <w:rPr>
          <w:rtl/>
        </w:rPr>
        <w:t>(7)</w:t>
      </w:r>
      <w:r w:rsidR="008062F6">
        <w:rPr>
          <w:rtl/>
        </w:rPr>
        <w:t xml:space="preserve"> ق:</w:t>
      </w:r>
      <w:r>
        <w:rPr>
          <w:rtl/>
        </w:rPr>
        <w:t>835</w:t>
      </w:r>
      <w:r w:rsidR="008062F6">
        <w:rPr>
          <w:rtl/>
        </w:rPr>
        <w:t>/</w:t>
      </w:r>
      <w:r>
        <w:rPr>
          <w:rtl/>
        </w:rPr>
        <w:t>137</w:t>
      </w:r>
      <w:r w:rsidR="008062F6">
        <w:rPr>
          <w:rtl/>
        </w:rPr>
        <w:t>/</w:t>
      </w:r>
      <w:r>
        <w:rPr>
          <w:rtl/>
        </w:rPr>
        <w:t>14</w:t>
      </w:r>
      <w:r w:rsidR="008062F6">
        <w:rPr>
          <w:rtl/>
        </w:rPr>
        <w:t>،ج:</w:t>
      </w:r>
      <w:r>
        <w:rPr>
          <w:rtl/>
        </w:rPr>
        <w:t>108</w:t>
      </w:r>
      <w:r w:rsidR="008062F6">
        <w:rPr>
          <w:rtl/>
        </w:rPr>
        <w:t>/</w:t>
      </w:r>
      <w:r>
        <w:rPr>
          <w:rtl/>
        </w:rPr>
        <w:t>66</w:t>
      </w:r>
      <w:r w:rsidR="008062F6">
        <w:rPr>
          <w:rtl/>
        </w:rPr>
        <w:t>.</w:t>
      </w:r>
    </w:p>
    <w:p w:rsidR="00C10AE1" w:rsidRDefault="00066653" w:rsidP="004D48A1">
      <w:pPr>
        <w:pStyle w:val="libFootnote0"/>
        <w:rPr>
          <w:rtl/>
        </w:rPr>
      </w:pPr>
      <w:r>
        <w:rPr>
          <w:rtl/>
        </w:rPr>
        <w:t>(8)</w:t>
      </w:r>
      <w:r w:rsidR="008062F6">
        <w:rPr>
          <w:rtl/>
        </w:rPr>
        <w:t xml:space="preserve"> ق:</w:t>
      </w:r>
      <w:r>
        <w:rPr>
          <w:rtl/>
        </w:rPr>
        <w:t>42</w:t>
      </w:r>
      <w:r w:rsidR="008062F6">
        <w:rPr>
          <w:rtl/>
        </w:rPr>
        <w:t>/</w:t>
      </w:r>
      <w:r>
        <w:rPr>
          <w:rtl/>
        </w:rPr>
        <w:t>4</w:t>
      </w:r>
      <w:r w:rsidR="008062F6">
        <w:rPr>
          <w:rtl/>
        </w:rPr>
        <w:t>/</w:t>
      </w:r>
      <w:r>
        <w:rPr>
          <w:rtl/>
        </w:rPr>
        <w:t>2</w:t>
      </w:r>
      <w:r w:rsidR="008062F6">
        <w:rPr>
          <w:rtl/>
        </w:rPr>
        <w:t>،ج:</w:t>
      </w:r>
      <w:r>
        <w:rPr>
          <w:rtl/>
        </w:rPr>
        <w:t>129</w:t>
      </w:r>
      <w:r w:rsidR="008062F6">
        <w:rPr>
          <w:rtl/>
        </w:rPr>
        <w:t>/</w:t>
      </w:r>
      <w:r>
        <w:rPr>
          <w:rtl/>
        </w:rPr>
        <w:t>3</w:t>
      </w:r>
      <w:r w:rsidR="008062F6">
        <w:rPr>
          <w:rtl/>
        </w:rPr>
        <w:t>.</w:t>
      </w:r>
    </w:p>
    <w:p w:rsidR="0037464E" w:rsidRDefault="0037464E" w:rsidP="0037464E">
      <w:pPr>
        <w:pStyle w:val="libNormal"/>
        <w:rPr>
          <w:rtl/>
        </w:rPr>
      </w:pPr>
      <w:r>
        <w:rPr>
          <w:rFonts w:hint="eastAsia"/>
          <w:rtl/>
        </w:rPr>
        <w:br w:type="page"/>
      </w:r>
    </w:p>
    <w:p w:rsidR="00C10AE1" w:rsidRDefault="008062F6" w:rsidP="008062F6">
      <w:pPr>
        <w:pStyle w:val="libNormal"/>
        <w:rPr>
          <w:rtl/>
        </w:rPr>
      </w:pPr>
      <w:r>
        <w:rPr>
          <w:rFonts w:hint="eastAsia"/>
          <w:rtl/>
        </w:rPr>
        <w:lastRenderedPageBreak/>
        <w:t>باب</w:t>
      </w:r>
      <w:r>
        <w:rPr>
          <w:rtl/>
        </w:rPr>
        <w:t xml:space="preserve"> إ</w:t>
      </w:r>
      <w:r w:rsidR="000B62C1">
        <w:rPr>
          <w:rtl/>
        </w:rPr>
        <w:t>طاعة</w:t>
      </w:r>
      <w:r>
        <w:rPr>
          <w:rtl/>
        </w:rPr>
        <w:t xml:space="preserve"> النباتات لرسول اللّه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ما ظهر من معجزات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النباتات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ما ظهر من </w:t>
      </w:r>
      <w:r w:rsidR="00D566DF">
        <w:rPr>
          <w:rtl/>
        </w:rPr>
        <w:t>معجزة</w:t>
      </w:r>
      <w:r>
        <w:rPr>
          <w:rtl/>
        </w:rPr>
        <w:t xml:space="preserve"> الصادق </w:t>
      </w:r>
      <w:r w:rsidR="00BE14E3" w:rsidRPr="00BE14E3">
        <w:rPr>
          <w:rStyle w:val="libAlaemChar"/>
          <w:rtl/>
        </w:rPr>
        <w:t>عليه‌السلام</w:t>
      </w:r>
      <w:r>
        <w:rPr>
          <w:rtl/>
        </w:rPr>
        <w:t xml:space="preserve"> </w:t>
      </w:r>
      <w:r w:rsidR="00AE5F50">
        <w:rPr>
          <w:rtl/>
        </w:rPr>
        <w:t>في</w:t>
      </w:r>
      <w:r>
        <w:rPr>
          <w:rtl/>
        </w:rPr>
        <w:t xml:space="preserve"> ذلک کأخذه الرطب من </w:t>
      </w:r>
      <w:r w:rsidR="00B12870">
        <w:rPr>
          <w:rtl/>
        </w:rPr>
        <w:t>نخلة</w:t>
      </w:r>
      <w:r>
        <w:rPr>
          <w:rtl/>
        </w:rPr>
        <w:t xml:space="preserve"> </w:t>
      </w:r>
      <w:r w:rsidR="004D48A1">
        <w:rPr>
          <w:rtl/>
        </w:rPr>
        <w:t>خاویة</w:t>
      </w:r>
      <w:r>
        <w:rPr>
          <w:rtl/>
        </w:rPr>
        <w:t xml:space="preserve"> و من جذع نخر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4D48A1">
      <w:pPr>
        <w:pStyle w:val="libCenterBold1"/>
        <w:rPr>
          <w:rtl/>
        </w:rPr>
      </w:pPr>
      <w:r>
        <w:rPr>
          <w:rFonts w:hint="eastAsia"/>
          <w:rtl/>
        </w:rPr>
        <w:t>ابن</w:t>
      </w:r>
      <w:r>
        <w:rPr>
          <w:rtl/>
        </w:rPr>
        <w:t xml:space="preserve"> </w:t>
      </w:r>
      <w:r w:rsidR="00EB4416">
        <w:rPr>
          <w:rtl/>
        </w:rPr>
        <w:t>نباتة</w:t>
      </w:r>
    </w:p>
    <w:p w:rsidR="00C10AE1" w:rsidRDefault="00BE14E3" w:rsidP="004D48A1">
      <w:pPr>
        <w:pStyle w:val="libNormal"/>
        <w:rPr>
          <w:rtl/>
        </w:rPr>
      </w:pPr>
      <w:r w:rsidRPr="00BE14E3">
        <w:rPr>
          <w:rStyle w:val="libBold1Char"/>
          <w:rFonts w:hint="eastAsia"/>
          <w:rtl/>
        </w:rPr>
        <w:t>أقول</w:t>
      </w:r>
      <w:r w:rsidR="008062F6">
        <w:rPr>
          <w:rtl/>
        </w:rPr>
        <w:t xml:space="preserve">: ابن </w:t>
      </w:r>
      <w:r w:rsidR="00EB4416">
        <w:rPr>
          <w:rtl/>
        </w:rPr>
        <w:t>نباتة</w:t>
      </w:r>
      <w:r w:rsidR="008062F6">
        <w:rPr>
          <w:rtl/>
        </w:rPr>
        <w:t xml:space="preserve"> بضمّ النون </w:t>
      </w:r>
      <w:r w:rsidR="008062F6">
        <w:rPr>
          <w:rFonts w:hint="cs"/>
          <w:rtl/>
        </w:rPr>
        <w:t>ی</w:t>
      </w:r>
      <w:r w:rsidR="008062F6">
        <w:rPr>
          <w:rFonts w:hint="eastAsia"/>
          <w:rtl/>
        </w:rPr>
        <w:t>طلق</w:t>
      </w:r>
      <w:r w:rsidR="008062F6">
        <w:rPr>
          <w:rtl/>
        </w:rPr>
        <w:t xml:space="preserve"> ع</w:t>
      </w:r>
      <w:r w:rsidR="00AE5F50">
        <w:rPr>
          <w:rtl/>
        </w:rPr>
        <w:t>ل</w:t>
      </w:r>
      <w:r w:rsidR="004D48A1">
        <w:rPr>
          <w:rFonts w:hint="cs"/>
          <w:rtl/>
        </w:rPr>
        <w:t>ى</w:t>
      </w:r>
      <w:r w:rsidR="008062F6">
        <w:rPr>
          <w:rtl/>
        </w:rPr>
        <w:t xml:space="preserve"> </w:t>
      </w:r>
      <w:r w:rsidR="00ED1C08">
        <w:rPr>
          <w:rtl/>
        </w:rPr>
        <w:t>جماعة</w:t>
      </w:r>
      <w:r w:rsidR="008062F6">
        <w:rPr>
          <w:rtl/>
        </w:rPr>
        <w:t xml:space="preserve"> أحدهم أبو </w:t>
      </w:r>
      <w:r w:rsidR="008062F6">
        <w:rPr>
          <w:rFonts w:hint="cs"/>
          <w:rtl/>
        </w:rPr>
        <w:t>ی</w:t>
      </w:r>
      <w:r w:rsidR="008062F6">
        <w:rPr>
          <w:rFonts w:hint="eastAsia"/>
          <w:rtl/>
        </w:rPr>
        <w:t>ح</w:t>
      </w:r>
      <w:r w:rsidR="008062F6">
        <w:rPr>
          <w:rFonts w:hint="cs"/>
          <w:rtl/>
        </w:rPr>
        <w:t>یی</w:t>
      </w:r>
      <w:r w:rsidR="008062F6">
        <w:rPr>
          <w:rtl/>
        </w:rPr>
        <w:t xml:space="preserve"> عبد الرح</w:t>
      </w:r>
      <w:r w:rsidR="008062F6">
        <w:rPr>
          <w:rFonts w:hint="cs"/>
          <w:rtl/>
        </w:rPr>
        <w:t>ی</w:t>
      </w:r>
      <w:r w:rsidR="008062F6">
        <w:rPr>
          <w:rFonts w:hint="eastAsia"/>
          <w:rtl/>
        </w:rPr>
        <w:t>م</w:t>
      </w:r>
      <w:r w:rsidR="008062F6">
        <w:rPr>
          <w:rtl/>
        </w:rPr>
        <w:t xml:space="preserve"> بن محمّد بن إسماع</w:t>
      </w:r>
      <w:r w:rsidR="008062F6">
        <w:rPr>
          <w:rFonts w:hint="cs"/>
          <w:rtl/>
        </w:rPr>
        <w:t>ی</w:t>
      </w:r>
      <w:r w:rsidR="008062F6">
        <w:rPr>
          <w:rFonts w:hint="eastAsia"/>
          <w:rtl/>
        </w:rPr>
        <w:t>ل</w:t>
      </w:r>
      <w:r w:rsidR="008062F6">
        <w:rPr>
          <w:rtl/>
        </w:rPr>
        <w:t xml:space="preserve"> بن </w:t>
      </w:r>
      <w:r w:rsidR="00EB4416">
        <w:rPr>
          <w:rtl/>
        </w:rPr>
        <w:t>نباتة</w:t>
      </w:r>
      <w:r w:rsidR="008062F6">
        <w:rPr>
          <w:rtl/>
        </w:rPr>
        <w:t xml:space="preserve"> ال</w:t>
      </w:r>
      <w:r w:rsidR="004D48A1">
        <w:rPr>
          <w:rtl/>
        </w:rPr>
        <w:t>فارقي</w:t>
      </w:r>
      <w:r w:rsidR="008062F6">
        <w:rPr>
          <w:rtl/>
        </w:rPr>
        <w:t xml:space="preserve"> صاحب الخطب ال</w:t>
      </w:r>
      <w:r w:rsidR="00F33192">
        <w:rPr>
          <w:rtl/>
        </w:rPr>
        <w:t>معروفة</w:t>
      </w:r>
      <w:r w:rsidR="008062F6">
        <w:rPr>
          <w:rtl/>
        </w:rPr>
        <w:t xml:space="preserve"> المتو</w:t>
      </w:r>
      <w:r w:rsidR="00AE5F50">
        <w:rPr>
          <w:rtl/>
        </w:rPr>
        <w:t>في</w:t>
      </w:r>
      <w:r w:rsidR="008062F6">
        <w:rPr>
          <w:rtl/>
        </w:rPr>
        <w:t xml:space="preserve"> </w:t>
      </w:r>
      <w:r w:rsidR="00AE5F50">
        <w:rPr>
          <w:rtl/>
        </w:rPr>
        <w:t>سنة</w:t>
      </w:r>
      <w:r w:rsidR="008062F6">
        <w:rPr>
          <w:rtl/>
        </w:rPr>
        <w:t>(</w:t>
      </w:r>
      <w:r w:rsidR="00066653">
        <w:rPr>
          <w:rtl/>
        </w:rPr>
        <w:t>374</w:t>
      </w:r>
      <w:r w:rsidR="008062F6">
        <w:rPr>
          <w:rtl/>
        </w:rPr>
        <w:t xml:space="preserve">)، و کان </w:t>
      </w:r>
      <w:r w:rsidR="008062F6">
        <w:rPr>
          <w:rFonts w:hint="cs"/>
          <w:rtl/>
        </w:rPr>
        <w:t>ی</w:t>
      </w:r>
      <w:r w:rsidR="008062F6">
        <w:rPr>
          <w:rFonts w:hint="eastAsia"/>
          <w:rtl/>
        </w:rPr>
        <w:t>لقّب</w:t>
      </w:r>
      <w:r w:rsidR="008062F6">
        <w:rPr>
          <w:rtl/>
        </w:rPr>
        <w:t xml:space="preserve"> بالخط</w:t>
      </w:r>
      <w:r w:rsidR="008062F6">
        <w:rPr>
          <w:rFonts w:hint="cs"/>
          <w:rtl/>
        </w:rPr>
        <w:t>ی</w:t>
      </w:r>
      <w:r w:rsidR="008062F6">
        <w:rPr>
          <w:rFonts w:hint="eastAsia"/>
          <w:rtl/>
        </w:rPr>
        <w:t>ب</w:t>
      </w:r>
      <w:r w:rsidR="008062F6">
        <w:rPr>
          <w:rtl/>
        </w:rPr>
        <w:t xml:space="preserve"> ال</w:t>
      </w:r>
      <w:r w:rsidR="00AE5F50">
        <w:rPr>
          <w:rtl/>
        </w:rPr>
        <w:t>مصري</w:t>
      </w:r>
      <w:r w:rsidR="008062F6">
        <w:rPr>
          <w:rtl/>
        </w:rPr>
        <w:t xml:space="preserve"> و رزق الس</w:t>
      </w:r>
      <w:r w:rsidR="00FC4BC0">
        <w:rPr>
          <w:rtl/>
        </w:rPr>
        <w:t>عادة</w:t>
      </w:r>
      <w:r w:rsidR="008062F6">
        <w:rPr>
          <w:rtl/>
        </w:rPr>
        <w:t xml:space="preserve"> </w:t>
      </w:r>
      <w:r w:rsidR="00AE5F50">
        <w:rPr>
          <w:rtl/>
        </w:rPr>
        <w:t>في</w:t>
      </w:r>
      <w:r w:rsidR="008062F6">
        <w:rPr>
          <w:rtl/>
        </w:rPr>
        <w:t xml:space="preserve"> </w:t>
      </w:r>
      <w:r w:rsidR="0078437F">
        <w:rPr>
          <w:rtl/>
        </w:rPr>
        <w:t>خطبة</w:t>
      </w:r>
      <w:r w:rsidR="008062F6">
        <w:rPr>
          <w:rtl/>
        </w:rPr>
        <w:t xml:space="preserve"> و </w:t>
      </w:r>
      <w:r w:rsidR="00AE5F50">
        <w:rPr>
          <w:rtl/>
        </w:rPr>
        <w:t>في</w:t>
      </w:r>
      <w:r w:rsidR="008062F6">
        <w:rPr>
          <w:rFonts w:hint="eastAsia"/>
          <w:rtl/>
        </w:rPr>
        <w:t>ها</w:t>
      </w:r>
      <w:r w:rsidR="008062F6">
        <w:rPr>
          <w:rtl/>
        </w:rPr>
        <w:t xml:space="preserve"> </w:t>
      </w:r>
      <w:r w:rsidR="00EA3EB6">
        <w:rPr>
          <w:rtl/>
        </w:rPr>
        <w:t>دلالة</w:t>
      </w:r>
      <w:r w:rsidR="008062F6">
        <w:rPr>
          <w:rtl/>
        </w:rPr>
        <w:t xml:space="preserve"> ع</w:t>
      </w:r>
      <w:r w:rsidR="00AE5F50">
        <w:rPr>
          <w:rtl/>
        </w:rPr>
        <w:t>ل</w:t>
      </w:r>
      <w:r w:rsidR="004D48A1">
        <w:rPr>
          <w:rFonts w:hint="cs"/>
          <w:rtl/>
        </w:rPr>
        <w:t>ى</w:t>
      </w:r>
      <w:r w:rsidR="008062F6">
        <w:rPr>
          <w:rtl/>
        </w:rPr>
        <w:t xml:space="preserve"> غزاره علمه و جوده قر</w:t>
      </w:r>
      <w:r w:rsidR="008062F6">
        <w:rPr>
          <w:rFonts w:hint="cs"/>
          <w:rtl/>
        </w:rPr>
        <w:t>ی</w:t>
      </w:r>
      <w:r w:rsidR="008062F6">
        <w:rPr>
          <w:rFonts w:hint="eastAsia"/>
          <w:rtl/>
        </w:rPr>
        <w:t>حته</w:t>
      </w:r>
      <w:r w:rsidR="008062F6">
        <w:rPr>
          <w:rtl/>
        </w:rPr>
        <w:t xml:space="preserve"> و هو من أهل م</w:t>
      </w:r>
      <w:r w:rsidR="008062F6">
        <w:rPr>
          <w:rFonts w:hint="cs"/>
          <w:rtl/>
        </w:rPr>
        <w:t>یّ</w:t>
      </w:r>
      <w:r w:rsidR="008062F6">
        <w:rPr>
          <w:rFonts w:hint="eastAsia"/>
          <w:rtl/>
        </w:rPr>
        <w:t>ا</w:t>
      </w:r>
      <w:r w:rsidR="008062F6">
        <w:rPr>
          <w:rtl/>
        </w:rPr>
        <w:t xml:space="preserve"> </w:t>
      </w:r>
      <w:r w:rsidR="004D48A1">
        <w:rPr>
          <w:rtl/>
        </w:rPr>
        <w:t>فارقي</w:t>
      </w:r>
      <w:r w:rsidR="008062F6">
        <w:rPr>
          <w:rFonts w:hint="eastAsia"/>
          <w:rtl/>
        </w:rPr>
        <w:t>ن</w:t>
      </w:r>
      <w:r w:rsidR="008062F6">
        <w:rPr>
          <w:rtl/>
        </w:rPr>
        <w:t xml:space="preserve"> و بها دفن،و کان خط</w:t>
      </w:r>
      <w:r w:rsidR="008062F6">
        <w:rPr>
          <w:rFonts w:hint="cs"/>
          <w:rtl/>
        </w:rPr>
        <w:t>ی</w:t>
      </w:r>
      <w:r w:rsidR="008062F6">
        <w:rPr>
          <w:rFonts w:hint="eastAsia"/>
          <w:rtl/>
        </w:rPr>
        <w:t>ب</w:t>
      </w:r>
      <w:r w:rsidR="008062F6">
        <w:rPr>
          <w:rtl/>
        </w:rPr>
        <w:t xml:space="preserve"> حلب و بها اجتمع ب</w:t>
      </w:r>
      <w:r w:rsidR="00A95B98">
        <w:rPr>
          <w:rtl/>
        </w:rPr>
        <w:t>خدمة</w:t>
      </w:r>
      <w:r w:rsidR="008062F6">
        <w:rPr>
          <w:rtl/>
        </w:rPr>
        <w:t xml:space="preserve"> س</w:t>
      </w:r>
      <w:r w:rsidR="008062F6">
        <w:rPr>
          <w:rFonts w:hint="cs"/>
          <w:rtl/>
        </w:rPr>
        <w:t>ی</w:t>
      </w:r>
      <w:r w:rsidR="008062F6">
        <w:rPr>
          <w:rFonts w:hint="eastAsia"/>
          <w:rtl/>
        </w:rPr>
        <w:t>ف</w:t>
      </w:r>
      <w:r w:rsidR="008062F6">
        <w:rPr>
          <w:rtl/>
        </w:rPr>
        <w:t xml:space="preserve"> ال</w:t>
      </w:r>
      <w:r w:rsidR="008E4D1A">
        <w:rPr>
          <w:rtl/>
        </w:rPr>
        <w:t>دولة</w:t>
      </w:r>
      <w:r w:rsidR="008062F6">
        <w:rPr>
          <w:rtl/>
        </w:rPr>
        <w:t>،و کان س</w:t>
      </w:r>
      <w:r w:rsidR="008062F6">
        <w:rPr>
          <w:rFonts w:hint="cs"/>
          <w:rtl/>
        </w:rPr>
        <w:t>ی</w:t>
      </w:r>
      <w:r w:rsidR="008062F6">
        <w:rPr>
          <w:rFonts w:hint="eastAsia"/>
          <w:rtl/>
        </w:rPr>
        <w:t>ف</w:t>
      </w:r>
      <w:r w:rsidR="008062F6">
        <w:rPr>
          <w:rtl/>
        </w:rPr>
        <w:t xml:space="preserve"> ال</w:t>
      </w:r>
      <w:r w:rsidR="008E4D1A">
        <w:rPr>
          <w:rtl/>
        </w:rPr>
        <w:t>دولة</w:t>
      </w:r>
      <w:r w:rsidR="008062F6">
        <w:rPr>
          <w:rtl/>
        </w:rPr>
        <w:t xml:space="preserve"> کث</w:t>
      </w:r>
      <w:r w:rsidR="008062F6">
        <w:rPr>
          <w:rFonts w:hint="cs"/>
          <w:rtl/>
        </w:rPr>
        <w:t>ی</w:t>
      </w:r>
      <w:r w:rsidR="008062F6">
        <w:rPr>
          <w:rFonts w:hint="eastAsia"/>
          <w:rtl/>
        </w:rPr>
        <w:t>ر</w:t>
      </w:r>
      <w:r w:rsidR="008062F6">
        <w:rPr>
          <w:rtl/>
        </w:rPr>
        <w:t xml:space="preserve"> الغزوات بح</w:t>
      </w:r>
      <w:r w:rsidR="008062F6">
        <w:rPr>
          <w:rFonts w:hint="cs"/>
          <w:rtl/>
        </w:rPr>
        <w:t>ی</w:t>
      </w:r>
      <w:r w:rsidR="008062F6">
        <w:rPr>
          <w:rFonts w:hint="eastAsia"/>
          <w:rtl/>
        </w:rPr>
        <w:t>ث</w:t>
      </w:r>
      <w:r w:rsidR="008062F6">
        <w:rPr>
          <w:rtl/>
        </w:rPr>
        <w:t xml:space="preserve"> نقل عنه صاحب(</w:t>
      </w:r>
      <w:r w:rsidR="00D566DF">
        <w:rPr>
          <w:rtl/>
        </w:rPr>
        <w:t>نسمة</w:t>
      </w:r>
      <w:r w:rsidR="008062F6">
        <w:rPr>
          <w:rtl/>
        </w:rPr>
        <w:t xml:space="preserve"> السحر)انّه کان </w:t>
      </w:r>
      <w:r w:rsidR="008062F6">
        <w:rPr>
          <w:rFonts w:hint="cs"/>
          <w:rtl/>
        </w:rPr>
        <w:t>ی</w:t>
      </w:r>
      <w:r w:rsidR="008062F6">
        <w:rPr>
          <w:rFonts w:hint="eastAsia"/>
          <w:rtl/>
        </w:rPr>
        <w:t>جمع</w:t>
      </w:r>
      <w:r w:rsidR="008062F6">
        <w:rPr>
          <w:rtl/>
        </w:rPr>
        <w:t xml:space="preserve"> الغبار </w:t>
      </w:r>
      <w:r w:rsidR="00772E38">
        <w:rPr>
          <w:rtl/>
        </w:rPr>
        <w:t>الذي</w:t>
      </w:r>
      <w:r w:rsidR="008062F6">
        <w:rPr>
          <w:rtl/>
        </w:rPr>
        <w:t xml:space="preserve"> </w:t>
      </w:r>
      <w:r w:rsidR="008062F6">
        <w:rPr>
          <w:rFonts w:hint="cs"/>
          <w:rtl/>
        </w:rPr>
        <w:t>ی</w:t>
      </w:r>
      <w:r w:rsidR="008062F6">
        <w:rPr>
          <w:rFonts w:hint="eastAsia"/>
          <w:rtl/>
        </w:rPr>
        <w:t>قع</w:t>
      </w:r>
      <w:r w:rsidR="008062F6">
        <w:rPr>
          <w:rtl/>
        </w:rPr>
        <w:t xml:space="preserve"> ع</w:t>
      </w:r>
      <w:r w:rsidR="00AE5F50">
        <w:rPr>
          <w:rtl/>
        </w:rPr>
        <w:t>لي</w:t>
      </w:r>
      <w:r w:rsidR="008062F6">
        <w:rPr>
          <w:rFonts w:hint="eastAsia"/>
          <w:rtl/>
        </w:rPr>
        <w:t>ه</w:t>
      </w:r>
      <w:r w:rsidR="008062F6">
        <w:rPr>
          <w:rtl/>
        </w:rPr>
        <w:t xml:space="preserve"> </w:t>
      </w:r>
      <w:r w:rsidR="00E5742D">
        <w:rPr>
          <w:rtl/>
        </w:rPr>
        <w:t>أي</w:t>
      </w:r>
      <w:r w:rsidR="008062F6">
        <w:rPr>
          <w:rFonts w:hint="eastAsia"/>
          <w:rtl/>
        </w:rPr>
        <w:t>ام</w:t>
      </w:r>
      <w:r w:rsidR="008062F6">
        <w:rPr>
          <w:rtl/>
        </w:rPr>
        <w:t xml:space="preserve"> غزواته للروم حتّ</w:t>
      </w:r>
      <w:r w:rsidR="008062F6">
        <w:rPr>
          <w:rFonts w:hint="cs"/>
          <w:rtl/>
        </w:rPr>
        <w:t>ی</w:t>
      </w:r>
      <w:r w:rsidR="008062F6">
        <w:rPr>
          <w:rtl/>
        </w:rPr>
        <w:t xml:space="preserve"> اجتمع منه لبنه بقدر الکفّ ف</w:t>
      </w:r>
      <w:r w:rsidR="005D6B40">
        <w:rPr>
          <w:rtl/>
        </w:rPr>
        <w:t>أوصي</w:t>
      </w:r>
      <w:r w:rsidR="008062F6">
        <w:rPr>
          <w:rtl/>
        </w:rPr>
        <w:t xml:space="preserve"> أن </w:t>
      </w:r>
      <w:r w:rsidR="008062F6">
        <w:rPr>
          <w:rFonts w:hint="cs"/>
          <w:rtl/>
        </w:rPr>
        <w:t>ی</w:t>
      </w:r>
      <w:r w:rsidR="008062F6">
        <w:rPr>
          <w:rFonts w:hint="eastAsia"/>
          <w:rtl/>
        </w:rPr>
        <w:t>جعل</w:t>
      </w:r>
      <w:r w:rsidR="008062F6">
        <w:rPr>
          <w:rtl/>
        </w:rPr>
        <w:t xml:space="preserve"> خدّه ع</w:t>
      </w:r>
      <w:r w:rsidR="00AE5F50">
        <w:rPr>
          <w:rtl/>
        </w:rPr>
        <w:t>لي</w:t>
      </w:r>
      <w:r w:rsidR="008062F6">
        <w:rPr>
          <w:rFonts w:hint="eastAsia"/>
          <w:rtl/>
        </w:rPr>
        <w:t>ها</w:t>
      </w:r>
      <w:r w:rsidR="008062F6">
        <w:rPr>
          <w:rtl/>
        </w:rPr>
        <w:t xml:space="preserve"> </w:t>
      </w:r>
      <w:r w:rsidR="00AE5F50">
        <w:rPr>
          <w:rtl/>
        </w:rPr>
        <w:t>في</w:t>
      </w:r>
      <w:r w:rsidR="008062F6">
        <w:rPr>
          <w:rtl/>
        </w:rPr>
        <w:t xml:space="preserve"> قبره فنفّذت </w:t>
      </w:r>
      <w:r w:rsidR="001522B9">
        <w:rPr>
          <w:rtl/>
        </w:rPr>
        <w:t>وصيّ</w:t>
      </w:r>
      <w:r w:rsidR="008062F6">
        <w:rPr>
          <w:rFonts w:hint="eastAsia"/>
          <w:rtl/>
        </w:rPr>
        <w:t>ته</w:t>
      </w:r>
      <w:r w:rsidR="008062F6">
        <w:rPr>
          <w:rtl/>
        </w:rPr>
        <w:t xml:space="preserve"> فلهذا أک</w:t>
      </w:r>
      <w:r w:rsidR="008062F6">
        <w:rPr>
          <w:rFonts w:hint="eastAsia"/>
          <w:rtl/>
        </w:rPr>
        <w:t>ثر</w:t>
      </w:r>
      <w:r w:rsidR="008062F6">
        <w:rPr>
          <w:rtl/>
        </w:rPr>
        <w:t xml:space="preserve"> الخط</w:t>
      </w:r>
      <w:r w:rsidR="008062F6">
        <w:rPr>
          <w:rFonts w:hint="cs"/>
          <w:rtl/>
        </w:rPr>
        <w:t>ی</w:t>
      </w:r>
      <w:r w:rsidR="008062F6">
        <w:rPr>
          <w:rFonts w:hint="eastAsia"/>
          <w:rtl/>
        </w:rPr>
        <w:t>ب</w:t>
      </w:r>
      <w:r w:rsidR="008062F6">
        <w:rPr>
          <w:rtl/>
        </w:rPr>
        <w:t xml:space="preserve"> من خطب الجهاد </w:t>
      </w:r>
      <w:r w:rsidR="008062F6">
        <w:rPr>
          <w:rFonts w:hint="cs"/>
          <w:rtl/>
        </w:rPr>
        <w:t>ی</w:t>
      </w:r>
      <w:r w:rsidR="008062F6">
        <w:rPr>
          <w:rFonts w:hint="eastAsia"/>
          <w:rtl/>
        </w:rPr>
        <w:t>حضّ</w:t>
      </w:r>
      <w:r w:rsidR="008062F6">
        <w:rPr>
          <w:rtl/>
        </w:rPr>
        <w:t xml:space="preserve"> الناس ع</w:t>
      </w:r>
      <w:r w:rsidR="00AE5F50">
        <w:rPr>
          <w:rtl/>
        </w:rPr>
        <w:t>لي</w:t>
      </w:r>
      <w:r w:rsidR="008062F6">
        <w:rPr>
          <w:rFonts w:hint="eastAsia"/>
          <w:rtl/>
        </w:rPr>
        <w:t>ه،و</w:t>
      </w:r>
      <w:r w:rsidR="008062F6">
        <w:rPr>
          <w:rtl/>
        </w:rPr>
        <w:t xml:space="preserve"> قد ذکر ابن </w:t>
      </w:r>
      <w:r w:rsidR="00066653">
        <w:rPr>
          <w:rtl/>
        </w:rPr>
        <w:t>أبي</w:t>
      </w:r>
      <w:r w:rsidR="008062F6">
        <w:rPr>
          <w:rtl/>
        </w:rPr>
        <w:t xml:space="preserve"> الحد</w:t>
      </w:r>
      <w:r w:rsidR="008062F6">
        <w:rPr>
          <w:rFonts w:hint="cs"/>
          <w:rtl/>
        </w:rPr>
        <w:t>ی</w:t>
      </w:r>
      <w:r w:rsidR="008062F6">
        <w:rPr>
          <w:rFonts w:hint="eastAsia"/>
          <w:rtl/>
        </w:rPr>
        <w:t>د</w:t>
      </w:r>
      <w:r w:rsidR="008062F6">
        <w:rPr>
          <w:rtl/>
        </w:rPr>
        <w:t xml:space="preserve"> بعض </w:t>
      </w:r>
      <w:r w:rsidR="0078437F">
        <w:rPr>
          <w:rtl/>
        </w:rPr>
        <w:t>خطبة</w:t>
      </w:r>
      <w:r w:rsidR="008062F6">
        <w:rPr>
          <w:rtl/>
        </w:rPr>
        <w:t xml:space="preserve"> </w:t>
      </w:r>
      <w:r w:rsidR="00AE5F50">
        <w:rPr>
          <w:rtl/>
        </w:rPr>
        <w:t>في</w:t>
      </w:r>
      <w:r w:rsidR="008062F6">
        <w:rPr>
          <w:rtl/>
        </w:rPr>
        <w:t xml:space="preserve"> شرح النهج عند شرح </w:t>
      </w:r>
      <w:r w:rsidR="0078437F">
        <w:rPr>
          <w:rtl/>
        </w:rPr>
        <w:t>خطبة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w:t>
      </w:r>
      <w:r w:rsidR="00AE5F50">
        <w:rPr>
          <w:rtl/>
        </w:rPr>
        <w:t>في</w:t>
      </w:r>
      <w:r w:rsidR="008062F6">
        <w:rPr>
          <w:rtl/>
        </w:rPr>
        <w:t xml:space="preserve"> الجهاد.</w:t>
      </w:r>
    </w:p>
    <w:p w:rsidR="00C10AE1" w:rsidRDefault="008062F6" w:rsidP="004D48A1">
      <w:pPr>
        <w:pStyle w:val="libBold1"/>
        <w:rPr>
          <w:rtl/>
        </w:rPr>
      </w:pPr>
      <w:r>
        <w:rPr>
          <w:rFonts w:hint="eastAsia"/>
          <w:rtl/>
        </w:rPr>
        <w:t>نبذ</w:t>
      </w:r>
      <w:r>
        <w:rPr>
          <w:rtl/>
        </w:rPr>
        <w:t>:</w:t>
      </w:r>
    </w:p>
    <w:p w:rsidR="00C10AE1" w:rsidRDefault="008062F6" w:rsidP="004D48A1">
      <w:pPr>
        <w:pStyle w:val="libCenterBold1"/>
        <w:rPr>
          <w:rtl/>
        </w:rPr>
      </w:pPr>
      <w:r>
        <w:rPr>
          <w:rFonts w:hint="eastAsia"/>
          <w:rtl/>
        </w:rPr>
        <w:t>ال</w:t>
      </w:r>
      <w:r w:rsidR="0078437F">
        <w:rPr>
          <w:rFonts w:hint="eastAsia"/>
          <w:rtl/>
        </w:rPr>
        <w:t>نبيّ</w:t>
      </w:r>
      <w:r>
        <w:rPr>
          <w:rFonts w:hint="eastAsia"/>
          <w:rtl/>
        </w:rPr>
        <w:t>ذ</w:t>
      </w:r>
      <w:r>
        <w:rPr>
          <w:rtl/>
        </w:rPr>
        <w:t xml:space="preserve"> الحلال و الحرام</w:t>
      </w:r>
    </w:p>
    <w:p w:rsidR="00C10AE1" w:rsidRDefault="008062F6" w:rsidP="008062F6">
      <w:pPr>
        <w:pStyle w:val="libNormal"/>
        <w:rPr>
          <w:rtl/>
        </w:rPr>
      </w:pPr>
      <w:r>
        <w:rPr>
          <w:rFonts w:hint="eastAsia"/>
          <w:rtl/>
        </w:rPr>
        <w:t>باب</w:t>
      </w:r>
      <w:r>
        <w:rPr>
          <w:rtl/>
        </w:rPr>
        <w:t xml:space="preserve"> ال</w:t>
      </w:r>
      <w:r w:rsidR="004D48A1">
        <w:rPr>
          <w:rtl/>
        </w:rPr>
        <w:t>أنبذة</w:t>
      </w:r>
      <w:r>
        <w:rPr>
          <w:rtl/>
        </w:rPr>
        <w:t xml:space="preserve"> و المسکرات </w:t>
      </w:r>
      <w:r w:rsidR="00066653" w:rsidRPr="00066653">
        <w:rPr>
          <w:rStyle w:val="libFootnotenumChar"/>
          <w:rtl/>
        </w:rPr>
        <w:t>(4)</w:t>
      </w:r>
      <w:r>
        <w:rPr>
          <w:rtl/>
        </w:rPr>
        <w:t>.</w:t>
      </w:r>
    </w:p>
    <w:p w:rsidR="00C10AE1" w:rsidRDefault="008062F6" w:rsidP="004D48A1">
      <w:pPr>
        <w:pStyle w:val="libNormal"/>
        <w:rPr>
          <w:rtl/>
        </w:rPr>
      </w:pPr>
      <w:r>
        <w:rPr>
          <w:rFonts w:hint="eastAsia"/>
          <w:rtl/>
        </w:rPr>
        <w:t>ال</w:t>
      </w:r>
      <w:r w:rsidR="0078437F">
        <w:rPr>
          <w:rFonts w:hint="eastAsia"/>
          <w:rtl/>
        </w:rPr>
        <w:t>نبيّ</w:t>
      </w:r>
      <w:r>
        <w:rPr>
          <w:rFonts w:hint="eastAsia"/>
          <w:rtl/>
        </w:rPr>
        <w:t>ذ</w:t>
      </w:r>
      <w:r>
        <w:rPr>
          <w:rtl/>
        </w:rPr>
        <w:t xml:space="preserve"> اسم مشترک لما حلّ </w:t>
      </w:r>
      <w:r w:rsidR="00D650FA">
        <w:rPr>
          <w:rtl/>
        </w:rPr>
        <w:t>شرب</w:t>
      </w:r>
      <w:r w:rsidR="004D48A1">
        <w:rPr>
          <w:rFonts w:hint="cs"/>
          <w:rtl/>
        </w:rPr>
        <w:t>ه</w:t>
      </w:r>
      <w:r>
        <w:rPr>
          <w:rtl/>
        </w:rPr>
        <w:t xml:space="preserve"> من الماء المنبوذ </w:t>
      </w:r>
      <w:r w:rsidR="00AE5F50">
        <w:rPr>
          <w:rtl/>
        </w:rPr>
        <w:t>في</w:t>
      </w:r>
      <w:r>
        <w:rPr>
          <w:rFonts w:hint="eastAsia"/>
          <w:rtl/>
        </w:rPr>
        <w:t>ه</w:t>
      </w:r>
      <w:r>
        <w:rPr>
          <w:rtl/>
        </w:rPr>
        <w:t xml:space="preserve"> ثمر النخل و </w:t>
      </w:r>
      <w:r w:rsidR="00FC4BC0">
        <w:rPr>
          <w:rtl/>
        </w:rPr>
        <w:t>غیرة</w:t>
      </w:r>
      <w:r>
        <w:rPr>
          <w:rtl/>
        </w:rPr>
        <w:t xml:space="preserve"> قبل</w:t>
      </w:r>
    </w:p>
    <w:p w:rsidR="004D48A1" w:rsidRDefault="00066653" w:rsidP="004D48A1">
      <w:pPr>
        <w:pStyle w:val="libLine"/>
        <w:rPr>
          <w:rtl/>
        </w:rPr>
      </w:pPr>
      <w:r>
        <w:rPr>
          <w:rFonts w:hint="eastAsia"/>
          <w:rtl/>
        </w:rPr>
        <w:t>____________________</w:t>
      </w:r>
    </w:p>
    <w:p w:rsidR="00C10AE1" w:rsidRDefault="00066653" w:rsidP="004D48A1">
      <w:pPr>
        <w:pStyle w:val="libFootnote0"/>
        <w:rPr>
          <w:rtl/>
        </w:rPr>
      </w:pPr>
      <w:r>
        <w:rPr>
          <w:rtl/>
        </w:rPr>
        <w:t>(1)</w:t>
      </w:r>
      <w:r w:rsidR="008062F6">
        <w:rPr>
          <w:rtl/>
        </w:rPr>
        <w:t xml:space="preserve"> ق:</w:t>
      </w:r>
      <w:r>
        <w:rPr>
          <w:rtl/>
        </w:rPr>
        <w:t>283</w:t>
      </w:r>
      <w:r w:rsidR="008062F6">
        <w:rPr>
          <w:rtl/>
        </w:rPr>
        <w:t>/</w:t>
      </w:r>
      <w:r>
        <w:rPr>
          <w:rtl/>
        </w:rPr>
        <w:t>22</w:t>
      </w:r>
      <w:r w:rsidR="008062F6">
        <w:rPr>
          <w:rtl/>
        </w:rPr>
        <w:t>/</w:t>
      </w:r>
      <w:r>
        <w:rPr>
          <w:rtl/>
        </w:rPr>
        <w:t>6</w:t>
      </w:r>
      <w:r w:rsidR="008062F6">
        <w:rPr>
          <w:rtl/>
        </w:rPr>
        <w:t>،ج:</w:t>
      </w:r>
      <w:r>
        <w:rPr>
          <w:rtl/>
        </w:rPr>
        <w:t>363</w:t>
      </w:r>
      <w:r w:rsidR="008062F6">
        <w:rPr>
          <w:rtl/>
        </w:rPr>
        <w:t>/</w:t>
      </w:r>
      <w:r>
        <w:rPr>
          <w:rtl/>
        </w:rPr>
        <w:t>17</w:t>
      </w:r>
      <w:r w:rsidR="008062F6">
        <w:rPr>
          <w:rtl/>
        </w:rPr>
        <w:t>.</w:t>
      </w:r>
    </w:p>
    <w:p w:rsidR="00C10AE1" w:rsidRDefault="00066653" w:rsidP="004D48A1">
      <w:pPr>
        <w:pStyle w:val="libFootnote0"/>
        <w:rPr>
          <w:rtl/>
        </w:rPr>
      </w:pPr>
      <w:r>
        <w:rPr>
          <w:rtl/>
        </w:rPr>
        <w:t>(2)</w:t>
      </w:r>
      <w:r w:rsidR="008062F6">
        <w:rPr>
          <w:rtl/>
        </w:rPr>
        <w:t xml:space="preserve"> ق:</w:t>
      </w:r>
      <w:r>
        <w:rPr>
          <w:rtl/>
        </w:rPr>
        <w:t>568</w:t>
      </w:r>
      <w:r w:rsidR="008062F6">
        <w:rPr>
          <w:rtl/>
        </w:rPr>
        <w:t>/</w:t>
      </w:r>
      <w:r>
        <w:rPr>
          <w:rtl/>
        </w:rPr>
        <w:t>111</w:t>
      </w:r>
      <w:r w:rsidR="008062F6">
        <w:rPr>
          <w:rtl/>
        </w:rPr>
        <w:t>/</w:t>
      </w:r>
      <w:r>
        <w:rPr>
          <w:rtl/>
        </w:rPr>
        <w:t>9</w:t>
      </w:r>
      <w:r w:rsidR="008062F6">
        <w:rPr>
          <w:rtl/>
        </w:rPr>
        <w:t>،ج:</w:t>
      </w:r>
      <w:r>
        <w:rPr>
          <w:rtl/>
        </w:rPr>
        <w:t>248</w:t>
      </w:r>
      <w:r w:rsidR="008062F6">
        <w:rPr>
          <w:rtl/>
        </w:rPr>
        <w:t>/</w:t>
      </w:r>
      <w:r>
        <w:rPr>
          <w:rtl/>
        </w:rPr>
        <w:t>41</w:t>
      </w:r>
      <w:r w:rsidR="008062F6">
        <w:rPr>
          <w:rtl/>
        </w:rPr>
        <w:t>.</w:t>
      </w:r>
    </w:p>
    <w:p w:rsidR="00C10AE1" w:rsidRDefault="00066653" w:rsidP="004D48A1">
      <w:pPr>
        <w:pStyle w:val="libFootnote0"/>
        <w:rPr>
          <w:rtl/>
        </w:rPr>
      </w:pPr>
      <w:r>
        <w:rPr>
          <w:rtl/>
        </w:rPr>
        <w:t>(3)</w:t>
      </w:r>
      <w:r w:rsidR="008062F6">
        <w:rPr>
          <w:rtl/>
        </w:rPr>
        <w:t xml:space="preserve"> ق:</w:t>
      </w:r>
      <w:r>
        <w:rPr>
          <w:rtl/>
        </w:rPr>
        <w:t>126</w:t>
      </w:r>
      <w:r w:rsidR="008062F6">
        <w:rPr>
          <w:rtl/>
        </w:rPr>
        <w:t>/</w:t>
      </w:r>
      <w:r>
        <w:rPr>
          <w:rtl/>
        </w:rPr>
        <w:t>27</w:t>
      </w:r>
      <w:r w:rsidR="008062F6">
        <w:rPr>
          <w:rtl/>
        </w:rPr>
        <w:t>/</w:t>
      </w:r>
      <w:r>
        <w:rPr>
          <w:rtl/>
        </w:rPr>
        <w:t>11</w:t>
      </w:r>
      <w:r w:rsidR="008062F6">
        <w:rPr>
          <w:rtl/>
        </w:rPr>
        <w:t>-</w:t>
      </w:r>
      <w:r>
        <w:rPr>
          <w:rtl/>
        </w:rPr>
        <w:t>144</w:t>
      </w:r>
      <w:r w:rsidR="008062F6">
        <w:rPr>
          <w:rtl/>
        </w:rPr>
        <w:t>،ج:</w:t>
      </w:r>
      <w:r>
        <w:rPr>
          <w:rtl/>
        </w:rPr>
        <w:t>76</w:t>
      </w:r>
      <w:r w:rsidR="008062F6">
        <w:rPr>
          <w:rtl/>
        </w:rPr>
        <w:t>/</w:t>
      </w:r>
      <w:r>
        <w:rPr>
          <w:rtl/>
        </w:rPr>
        <w:t>47</w:t>
      </w:r>
      <w:r w:rsidR="008062F6">
        <w:rPr>
          <w:rtl/>
        </w:rPr>
        <w:t>-</w:t>
      </w:r>
      <w:r>
        <w:rPr>
          <w:rtl/>
        </w:rPr>
        <w:t>139</w:t>
      </w:r>
      <w:r w:rsidR="008062F6">
        <w:rPr>
          <w:rtl/>
        </w:rPr>
        <w:t>.</w:t>
      </w:r>
    </w:p>
    <w:p w:rsidR="00C10AE1" w:rsidRDefault="00066653" w:rsidP="004D48A1">
      <w:pPr>
        <w:pStyle w:val="libFootnote0"/>
        <w:rPr>
          <w:rtl/>
        </w:rPr>
      </w:pPr>
      <w:r>
        <w:rPr>
          <w:rtl/>
        </w:rPr>
        <w:t>(4)</w:t>
      </w:r>
      <w:r w:rsidR="008062F6">
        <w:rPr>
          <w:rtl/>
        </w:rPr>
        <w:t xml:space="preserve"> ق:</w:t>
      </w:r>
      <w:r>
        <w:rPr>
          <w:rtl/>
        </w:rPr>
        <w:t>911</w:t>
      </w:r>
      <w:r w:rsidR="008062F6">
        <w:rPr>
          <w:rtl/>
        </w:rPr>
        <w:t>/</w:t>
      </w:r>
      <w:r>
        <w:rPr>
          <w:rtl/>
        </w:rPr>
        <w:t>219</w:t>
      </w:r>
      <w:r w:rsidR="008062F6">
        <w:rPr>
          <w:rtl/>
        </w:rPr>
        <w:t>/</w:t>
      </w:r>
      <w:r>
        <w:rPr>
          <w:rtl/>
        </w:rPr>
        <w:t>14</w:t>
      </w:r>
      <w:r w:rsidR="008062F6">
        <w:rPr>
          <w:rtl/>
        </w:rPr>
        <w:t>،ج:</w:t>
      </w:r>
      <w:r>
        <w:rPr>
          <w:rtl/>
        </w:rPr>
        <w:t>482</w:t>
      </w:r>
      <w:r w:rsidR="008062F6">
        <w:rPr>
          <w:rtl/>
        </w:rPr>
        <w:t>/</w:t>
      </w:r>
      <w:r>
        <w:rPr>
          <w:rtl/>
        </w:rPr>
        <w:t>66</w:t>
      </w:r>
      <w:r w:rsidR="008062F6">
        <w:rPr>
          <w:rtl/>
        </w:rPr>
        <w:t>.</w:t>
      </w:r>
    </w:p>
    <w:p w:rsidR="0037464E" w:rsidRDefault="0037464E" w:rsidP="0037464E">
      <w:pPr>
        <w:pStyle w:val="libNormal"/>
        <w:rPr>
          <w:rtl/>
        </w:rPr>
      </w:pPr>
      <w:r>
        <w:rPr>
          <w:rFonts w:hint="eastAsia"/>
          <w:rtl/>
        </w:rPr>
        <w:br w:type="page"/>
      </w:r>
    </w:p>
    <w:p w:rsidR="00C10AE1" w:rsidRDefault="008062F6" w:rsidP="0068000B">
      <w:pPr>
        <w:pStyle w:val="libNormal0"/>
        <w:rPr>
          <w:rtl/>
        </w:rPr>
      </w:pPr>
      <w:r>
        <w:rPr>
          <w:rFonts w:hint="eastAsia"/>
          <w:rtl/>
        </w:rPr>
        <w:lastRenderedPageBreak/>
        <w:t>حلول</w:t>
      </w:r>
      <w:r>
        <w:rPr>
          <w:rtl/>
        </w:rPr>
        <w:t xml:space="preserve"> ال</w:t>
      </w:r>
      <w:r w:rsidR="000B62C1">
        <w:rPr>
          <w:rtl/>
        </w:rPr>
        <w:t>شدّة</w:t>
      </w:r>
      <w:r>
        <w:rPr>
          <w:rtl/>
        </w:rPr>
        <w:t xml:space="preserve"> </w:t>
      </w:r>
      <w:r w:rsidR="00AE5F50">
        <w:rPr>
          <w:rtl/>
        </w:rPr>
        <w:t>في</w:t>
      </w:r>
      <w:r>
        <w:rPr>
          <w:rFonts w:hint="eastAsia"/>
          <w:rtl/>
        </w:rPr>
        <w:t>ه،و</w:t>
      </w:r>
      <w:r>
        <w:rPr>
          <w:rtl/>
        </w:rPr>
        <w:t xml:space="preserve"> هو </w:t>
      </w:r>
      <w:r w:rsidR="00E5742D">
        <w:rPr>
          <w:rtl/>
        </w:rPr>
        <w:t>أي</w:t>
      </w:r>
      <w:r>
        <w:rPr>
          <w:rFonts w:hint="eastAsia"/>
          <w:rtl/>
        </w:rPr>
        <w:t>ضا</w:t>
      </w:r>
      <w:r>
        <w:rPr>
          <w:rtl/>
        </w:rPr>
        <w:t xml:space="preserve"> واقع ع</w:t>
      </w:r>
      <w:r w:rsidR="00AE5F50">
        <w:rPr>
          <w:rtl/>
        </w:rPr>
        <w:t>ل</w:t>
      </w:r>
      <w:r w:rsidR="0068000B">
        <w:rPr>
          <w:rFonts w:hint="cs"/>
          <w:rtl/>
        </w:rPr>
        <w:t>ى</w:t>
      </w:r>
      <w:r>
        <w:rPr>
          <w:rtl/>
        </w:rPr>
        <w:t xml:space="preserve"> ما دخلته ال</w:t>
      </w:r>
      <w:r w:rsidR="000B62C1">
        <w:rPr>
          <w:rtl/>
        </w:rPr>
        <w:t>شدّة</w:t>
      </w:r>
      <w:r>
        <w:rPr>
          <w:rtl/>
        </w:rPr>
        <w:t xml:space="preserve"> </w:t>
      </w:r>
      <w:r w:rsidR="00AE5F50">
        <w:rPr>
          <w:rtl/>
        </w:rPr>
        <w:t>في</w:t>
      </w:r>
      <w:r>
        <w:rPr>
          <w:rtl/>
        </w:rPr>
        <w:t xml:space="preserve"> ذلک أو </w:t>
      </w:r>
      <w:r>
        <w:rPr>
          <w:rFonts w:hint="cs"/>
          <w:rtl/>
        </w:rPr>
        <w:t>ی</w:t>
      </w:r>
      <w:r>
        <w:rPr>
          <w:rFonts w:hint="eastAsia"/>
          <w:rtl/>
        </w:rPr>
        <w:t>نبذ</w:t>
      </w:r>
      <w:r>
        <w:rPr>
          <w:rtl/>
        </w:rPr>
        <w:t xml:space="preserve"> ع</w:t>
      </w:r>
      <w:r w:rsidR="00AE5F50">
        <w:rPr>
          <w:rtl/>
        </w:rPr>
        <w:t>ل</w:t>
      </w:r>
      <w:r w:rsidR="0068000B">
        <w:rPr>
          <w:rFonts w:hint="cs"/>
          <w:rtl/>
        </w:rPr>
        <w:t>ى</w:t>
      </w:r>
      <w:r>
        <w:rPr>
          <w:rtl/>
        </w:rPr>
        <w:t xml:space="preserve"> عکر، و العکر </w:t>
      </w:r>
      <w:r w:rsidR="0068000B">
        <w:rPr>
          <w:rtl/>
        </w:rPr>
        <w:t>بقیّة</w:t>
      </w:r>
      <w:r>
        <w:rPr>
          <w:rtl/>
        </w:rPr>
        <w:t xml:space="preserve"> الخمر </w:t>
      </w:r>
      <w:r w:rsidR="00AE5F50">
        <w:rPr>
          <w:rtl/>
        </w:rPr>
        <w:t>في</w:t>
      </w:r>
      <w:r>
        <w:rPr>
          <w:rtl/>
        </w:rPr>
        <w:t xml:space="preserve"> الإناء کالخم</w:t>
      </w:r>
      <w:r>
        <w:rPr>
          <w:rFonts w:hint="cs"/>
          <w:rtl/>
        </w:rPr>
        <w:t>ی</w:t>
      </w:r>
      <w:r>
        <w:rPr>
          <w:rFonts w:hint="eastAsia"/>
          <w:rtl/>
        </w:rPr>
        <w:t>ره</w:t>
      </w:r>
      <w:r>
        <w:rPr>
          <w:rtl/>
        </w:rPr>
        <w:t xml:space="preserve"> عندهم </w:t>
      </w:r>
      <w:r>
        <w:rPr>
          <w:rFonts w:hint="cs"/>
          <w:rtl/>
        </w:rPr>
        <w:t>ی</w:t>
      </w:r>
      <w:r>
        <w:rPr>
          <w:rFonts w:hint="eastAsia"/>
          <w:rtl/>
        </w:rPr>
        <w:t>نبذون</w:t>
      </w:r>
      <w:r>
        <w:rPr>
          <w:rtl/>
        </w:rPr>
        <w:t xml:space="preserve"> ع</w:t>
      </w:r>
      <w:r w:rsidR="00AE5F50">
        <w:rPr>
          <w:rtl/>
        </w:rPr>
        <w:t>لي</w:t>
      </w:r>
      <w:r>
        <w:rPr>
          <w:rFonts w:hint="eastAsia"/>
          <w:rtl/>
        </w:rPr>
        <w:t>ه،فمهما</w:t>
      </w:r>
      <w:r>
        <w:rPr>
          <w:rtl/>
        </w:rPr>
        <w:t xml:space="preserve"> ورد </w:t>
      </w:r>
      <w:r w:rsidR="00AE5F50">
        <w:rPr>
          <w:rtl/>
        </w:rPr>
        <w:t>في</w:t>
      </w:r>
      <w:r>
        <w:rPr>
          <w:rtl/>
        </w:rPr>
        <w:t xml:space="preserve"> الأ</w:t>
      </w:r>
      <w:r w:rsidR="00234C20">
        <w:rPr>
          <w:rtl/>
        </w:rPr>
        <w:t>حادي</w:t>
      </w:r>
      <w:r>
        <w:rPr>
          <w:rFonts w:hint="eastAsia"/>
          <w:rtl/>
        </w:rPr>
        <w:t>ث</w:t>
      </w:r>
      <w:r>
        <w:rPr>
          <w:rtl/>
        </w:rPr>
        <w:t xml:space="preserve"> </w:t>
      </w:r>
      <w:r w:rsidR="00AE5F50">
        <w:rPr>
          <w:rtl/>
        </w:rPr>
        <w:t>في</w:t>
      </w:r>
      <w:r>
        <w:rPr>
          <w:rtl/>
        </w:rPr>
        <w:t xml:space="preserve"> تح</w:t>
      </w:r>
      <w:r w:rsidR="00AE5F50">
        <w:rPr>
          <w:rtl/>
        </w:rPr>
        <w:t>لي</w:t>
      </w:r>
      <w:r>
        <w:rPr>
          <w:rFonts w:hint="eastAsia"/>
          <w:rtl/>
        </w:rPr>
        <w:t>ل</w:t>
      </w:r>
      <w:r>
        <w:rPr>
          <w:rtl/>
        </w:rPr>
        <w:t xml:space="preserve"> ال</w:t>
      </w:r>
      <w:r w:rsidR="0078437F">
        <w:rPr>
          <w:rtl/>
        </w:rPr>
        <w:t>نبيّ</w:t>
      </w:r>
      <w:r>
        <w:rPr>
          <w:rFonts w:hint="eastAsia"/>
          <w:rtl/>
        </w:rPr>
        <w:t>ذ</w:t>
      </w:r>
      <w:r>
        <w:rPr>
          <w:rtl/>
        </w:rPr>
        <w:t xml:space="preserve"> فهو </w:t>
      </w:r>
      <w:r w:rsidR="00AE5F50">
        <w:rPr>
          <w:rtl/>
        </w:rPr>
        <w:t>في</w:t>
      </w:r>
      <w:r>
        <w:rPr>
          <w:rtl/>
        </w:rPr>
        <w:t xml:space="preserve"> الحال الأو</w:t>
      </w:r>
      <w:r w:rsidR="00AE5F50">
        <w:rPr>
          <w:rtl/>
        </w:rPr>
        <w:t>لي</w:t>
      </w:r>
      <w:r>
        <w:rPr>
          <w:rtl/>
        </w:rPr>
        <w:t xml:space="preserve"> و مهما ورد من التحر</w:t>
      </w:r>
      <w:r>
        <w:rPr>
          <w:rFonts w:hint="cs"/>
          <w:rtl/>
        </w:rPr>
        <w:t>ی</w:t>
      </w:r>
      <w:r>
        <w:rPr>
          <w:rFonts w:hint="eastAsia"/>
          <w:rtl/>
        </w:rPr>
        <w:t>م</w:t>
      </w:r>
      <w:r>
        <w:rPr>
          <w:rtl/>
        </w:rPr>
        <w:t xml:space="preserve"> له فهو </w:t>
      </w:r>
      <w:r w:rsidR="00AE5F50">
        <w:rPr>
          <w:rtl/>
        </w:rPr>
        <w:t>في</w:t>
      </w:r>
      <w:r>
        <w:rPr>
          <w:rtl/>
        </w:rPr>
        <w:t xml:space="preserve"> الحال ال</w:t>
      </w:r>
      <w:r w:rsidR="005476FA">
        <w:rPr>
          <w:rtl/>
        </w:rPr>
        <w:t>ثانية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0B48F9" w:rsidP="008062F6">
      <w:pPr>
        <w:pStyle w:val="libNormal"/>
        <w:rPr>
          <w:rtl/>
        </w:rPr>
      </w:pPr>
      <w:r>
        <w:rPr>
          <w:rFonts w:hint="eastAsia"/>
          <w:rtl/>
        </w:rPr>
        <w:t>صفة</w:t>
      </w:r>
      <w:r w:rsidR="008062F6">
        <w:rPr>
          <w:rtl/>
        </w:rPr>
        <w:t xml:space="preserve"> ال</w:t>
      </w:r>
      <w:r w:rsidR="0078437F">
        <w:rPr>
          <w:rtl/>
        </w:rPr>
        <w:t>نبيّ</w:t>
      </w:r>
      <w:r w:rsidR="008062F6">
        <w:rPr>
          <w:rFonts w:hint="eastAsia"/>
          <w:rtl/>
        </w:rPr>
        <w:t>ذ</w:t>
      </w:r>
      <w:r w:rsidR="008062F6">
        <w:rPr>
          <w:rtl/>
        </w:rPr>
        <w:t xml:space="preserve"> الحلال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68000B">
      <w:pPr>
        <w:pStyle w:val="libNormal"/>
        <w:rPr>
          <w:rtl/>
        </w:rPr>
      </w:pPr>
      <w:r w:rsidRPr="00BE14E3">
        <w:rPr>
          <w:rStyle w:val="libBold1Char"/>
          <w:rFonts w:hint="eastAsia"/>
          <w:rtl/>
        </w:rPr>
        <w:t>الکافي</w:t>
      </w:r>
      <w:r w:rsidR="008062F6">
        <w:rPr>
          <w:rtl/>
        </w:rPr>
        <w:t xml:space="preserve">:و </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الکل</w:t>
      </w:r>
      <w:r w:rsidR="00ED1C08">
        <w:rPr>
          <w:rtl/>
        </w:rPr>
        <w:t>بي</w:t>
      </w:r>
      <w:r w:rsidR="008062F6">
        <w:rPr>
          <w:rtl/>
        </w:rPr>
        <w:t xml:space="preserve"> ال</w:t>
      </w:r>
      <w:r w:rsidR="00FC4BC0">
        <w:rPr>
          <w:rtl/>
        </w:rPr>
        <w:t>نسّابة</w:t>
      </w:r>
      <w:r w:rsidR="008062F6">
        <w:rPr>
          <w:rtl/>
        </w:rPr>
        <w:t xml:space="preserve"> و سؤالاته الصادق </w:t>
      </w:r>
      <w:r w:rsidRPr="00BE14E3">
        <w:rPr>
          <w:rStyle w:val="libAlaemChar"/>
          <w:rtl/>
        </w:rPr>
        <w:t>عليه‌السلام</w:t>
      </w:r>
      <w:r w:rsidR="008062F6">
        <w:rPr>
          <w:rtl/>
        </w:rPr>
        <w:t xml:space="preserve"> قال: قلت:ما تقول </w:t>
      </w:r>
      <w:r w:rsidR="00AE5F50">
        <w:rPr>
          <w:rtl/>
        </w:rPr>
        <w:t>في</w:t>
      </w:r>
      <w:r w:rsidR="008062F6">
        <w:rPr>
          <w:rtl/>
        </w:rPr>
        <w:t xml:space="preserve"> ال</w:t>
      </w:r>
      <w:r w:rsidR="0078437F">
        <w:rPr>
          <w:rtl/>
        </w:rPr>
        <w:t>نبيّ</w:t>
      </w:r>
      <w:r w:rsidR="008062F6">
        <w:rPr>
          <w:rFonts w:hint="eastAsia"/>
          <w:rtl/>
        </w:rPr>
        <w:t>ذ؟فقال</w:t>
      </w:r>
      <w:r w:rsidR="008062F6">
        <w:rPr>
          <w:rtl/>
        </w:rPr>
        <w:t xml:space="preserve">:حلال،فقلت:انّا </w:t>
      </w:r>
      <w:r w:rsidR="0078437F">
        <w:rPr>
          <w:rtl/>
        </w:rPr>
        <w:t>نبيّ</w:t>
      </w:r>
      <w:r w:rsidR="008062F6">
        <w:rPr>
          <w:rFonts w:hint="eastAsia"/>
          <w:rtl/>
        </w:rPr>
        <w:t>ذ</w:t>
      </w:r>
      <w:r w:rsidR="008062F6">
        <w:rPr>
          <w:rtl/>
        </w:rPr>
        <w:t xml:space="preserve"> فنطرح </w:t>
      </w:r>
      <w:r w:rsidR="00AE5F50">
        <w:rPr>
          <w:rtl/>
        </w:rPr>
        <w:t>في</w:t>
      </w:r>
      <w:r w:rsidR="008062F6">
        <w:rPr>
          <w:rFonts w:hint="eastAsia"/>
          <w:rtl/>
        </w:rPr>
        <w:t>ه</w:t>
      </w:r>
      <w:r w:rsidR="008062F6">
        <w:rPr>
          <w:rtl/>
        </w:rPr>
        <w:t xml:space="preserve"> العکر و ما سو</w:t>
      </w:r>
      <w:r w:rsidR="008062F6">
        <w:rPr>
          <w:rFonts w:hint="cs"/>
          <w:rtl/>
        </w:rPr>
        <w:t>ی</w:t>
      </w:r>
      <w:r w:rsidR="008062F6">
        <w:rPr>
          <w:rtl/>
        </w:rPr>
        <w:t xml:space="preserve"> ذلک و ن</w:t>
      </w:r>
      <w:r w:rsidR="00D650FA">
        <w:rPr>
          <w:rtl/>
        </w:rPr>
        <w:t>شربة</w:t>
      </w:r>
      <w:r w:rsidR="008062F6">
        <w:rPr>
          <w:rtl/>
        </w:rPr>
        <w:t>،فقال:</w:t>
      </w:r>
      <w:r w:rsidR="0068000B">
        <w:rPr>
          <w:rFonts w:hint="cs"/>
          <w:rtl/>
        </w:rPr>
        <w:t xml:space="preserve"> </w:t>
      </w:r>
      <w:r w:rsidR="008062F6">
        <w:rPr>
          <w:rFonts w:hint="eastAsia"/>
          <w:rtl/>
        </w:rPr>
        <w:t>شه</w:t>
      </w:r>
      <w:r w:rsidR="008062F6">
        <w:rPr>
          <w:rtl/>
        </w:rPr>
        <w:t xml:space="preserve"> شه تلک ال</w:t>
      </w:r>
      <w:r w:rsidR="00FC4BC0">
        <w:rPr>
          <w:rtl/>
        </w:rPr>
        <w:t>خمرة</w:t>
      </w:r>
      <w:r w:rsidR="008062F6">
        <w:rPr>
          <w:rtl/>
        </w:rPr>
        <w:t xml:space="preserve"> المنتنه،فقلت:جعلت فداک ف</w:t>
      </w:r>
      <w:r w:rsidR="00E5742D">
        <w:rPr>
          <w:rtl/>
        </w:rPr>
        <w:t>أي</w:t>
      </w:r>
      <w:r w:rsidR="008062F6">
        <w:rPr>
          <w:rtl/>
        </w:rPr>
        <w:t xml:space="preserve"> </w:t>
      </w:r>
      <w:r w:rsidR="0078437F">
        <w:rPr>
          <w:rtl/>
        </w:rPr>
        <w:t>نبيّ</w:t>
      </w:r>
      <w:r w:rsidR="008062F6">
        <w:rPr>
          <w:rFonts w:hint="eastAsia"/>
          <w:rtl/>
        </w:rPr>
        <w:t>ذ</w:t>
      </w:r>
      <w:r w:rsidR="008062F6">
        <w:rPr>
          <w:rtl/>
        </w:rPr>
        <w:t xml:space="preserve"> </w:t>
      </w:r>
      <w:r w:rsidR="0068000B">
        <w:rPr>
          <w:rtl/>
        </w:rPr>
        <w:t>تعني</w:t>
      </w:r>
      <w:r w:rsidR="008062F6">
        <w:rPr>
          <w:rFonts w:hint="eastAsia"/>
          <w:rtl/>
        </w:rPr>
        <w:t>؟فقال</w:t>
      </w:r>
      <w:r w:rsidR="008062F6">
        <w:rPr>
          <w:rtl/>
        </w:rPr>
        <w:t>:انّ أهل ال</w:t>
      </w:r>
      <w:r w:rsidR="00E5742D">
        <w:rPr>
          <w:rtl/>
        </w:rPr>
        <w:t>مدینة</w:t>
      </w:r>
      <w:r w:rsidR="008062F6">
        <w:rPr>
          <w:rtl/>
        </w:rPr>
        <w:t xml:space="preserve"> شکوا </w:t>
      </w:r>
      <w:r w:rsidR="00444506">
        <w:rPr>
          <w:rtl/>
        </w:rPr>
        <w:t>الى</w:t>
      </w:r>
      <w:r w:rsidR="008062F6">
        <w:rPr>
          <w:rtl/>
        </w:rPr>
        <w:t xml:space="preserve"> رسول اللّه </w:t>
      </w:r>
      <w:r w:rsidRPr="00BE14E3">
        <w:rPr>
          <w:rStyle w:val="libAlaemChar"/>
          <w:rtl/>
        </w:rPr>
        <w:t>صلى‌الله‌عليه‌وآله‌وسلم</w:t>
      </w:r>
      <w:r w:rsidR="008062F6">
        <w:rPr>
          <w:rtl/>
        </w:rPr>
        <w:t xml:space="preserve"> تغ</w:t>
      </w:r>
      <w:r w:rsidR="008062F6">
        <w:rPr>
          <w:rFonts w:hint="cs"/>
          <w:rtl/>
        </w:rPr>
        <w:t>ی</w:t>
      </w:r>
      <w:r w:rsidR="008062F6">
        <w:rPr>
          <w:rFonts w:hint="eastAsia"/>
          <w:rtl/>
        </w:rPr>
        <w:t>ر</w:t>
      </w:r>
      <w:r w:rsidR="008062F6">
        <w:rPr>
          <w:rtl/>
        </w:rPr>
        <w:t xml:space="preserve"> الماء و فساد طب</w:t>
      </w:r>
      <w:r w:rsidR="00E5742D">
        <w:rPr>
          <w:rtl/>
        </w:rPr>
        <w:t>أي</w:t>
      </w:r>
      <w:r w:rsidR="008062F6">
        <w:rPr>
          <w:rFonts w:hint="eastAsia"/>
          <w:rtl/>
        </w:rPr>
        <w:t>عهم</w:t>
      </w:r>
      <w:r w:rsidR="008062F6">
        <w:rPr>
          <w:rtl/>
        </w:rPr>
        <w:t xml:space="preserve"> فأمرهم أن </w:t>
      </w:r>
      <w:r w:rsidR="008062F6">
        <w:rPr>
          <w:rFonts w:hint="cs"/>
          <w:rtl/>
        </w:rPr>
        <w:t>ی</w:t>
      </w:r>
      <w:r w:rsidR="008062F6">
        <w:rPr>
          <w:rFonts w:hint="eastAsia"/>
          <w:rtl/>
        </w:rPr>
        <w:t>نبذوا</w:t>
      </w:r>
      <w:r w:rsidR="008062F6">
        <w:rPr>
          <w:rtl/>
        </w:rPr>
        <w:t xml:space="preserve"> فکان الرجل </w:t>
      </w:r>
      <w:r w:rsidR="008062F6">
        <w:rPr>
          <w:rFonts w:hint="cs"/>
          <w:rtl/>
        </w:rPr>
        <w:t>ی</w:t>
      </w:r>
      <w:r w:rsidR="008062F6">
        <w:rPr>
          <w:rFonts w:hint="eastAsia"/>
          <w:rtl/>
        </w:rPr>
        <w:t>أمر</w:t>
      </w:r>
      <w:r w:rsidR="008062F6">
        <w:rPr>
          <w:rtl/>
        </w:rPr>
        <w:t xml:space="preserve"> خادمه أن </w:t>
      </w:r>
      <w:r w:rsidR="008062F6">
        <w:rPr>
          <w:rFonts w:hint="cs"/>
          <w:rtl/>
        </w:rPr>
        <w:t>ی</w:t>
      </w:r>
      <w:r w:rsidR="008062F6">
        <w:rPr>
          <w:rFonts w:hint="eastAsia"/>
          <w:rtl/>
        </w:rPr>
        <w:t>نبذ</w:t>
      </w:r>
      <w:r w:rsidR="008062F6">
        <w:rPr>
          <w:rtl/>
        </w:rPr>
        <w:t xml:space="preserve"> له </w:t>
      </w:r>
      <w:r w:rsidR="00AE5F50">
        <w:rPr>
          <w:rtl/>
        </w:rPr>
        <w:t>في</w:t>
      </w:r>
      <w:r w:rsidR="008062F6">
        <w:rPr>
          <w:rFonts w:hint="eastAsia"/>
          <w:rtl/>
        </w:rPr>
        <w:t>عمد</w:t>
      </w:r>
      <w:r w:rsidR="008062F6">
        <w:rPr>
          <w:rtl/>
        </w:rPr>
        <w:t xml:space="preserve"> </w:t>
      </w:r>
      <w:r w:rsidR="00444506">
        <w:rPr>
          <w:rtl/>
        </w:rPr>
        <w:t>الى</w:t>
      </w:r>
      <w:r w:rsidR="008062F6">
        <w:rPr>
          <w:rtl/>
        </w:rPr>
        <w:t xml:space="preserve"> کفّ من التمر </w:t>
      </w:r>
      <w:r w:rsidR="00AE5F50">
        <w:rPr>
          <w:rtl/>
        </w:rPr>
        <w:t>في</w:t>
      </w:r>
      <w:r w:rsidR="008062F6">
        <w:rPr>
          <w:rFonts w:hint="eastAsia"/>
          <w:rtl/>
        </w:rPr>
        <w:t>قذف</w:t>
      </w:r>
      <w:r w:rsidR="008062F6">
        <w:rPr>
          <w:rtl/>
        </w:rPr>
        <w:t xml:space="preserve"> به </w:t>
      </w:r>
      <w:r w:rsidR="00AE5F50">
        <w:rPr>
          <w:rtl/>
        </w:rPr>
        <w:t>في</w:t>
      </w:r>
      <w:r w:rsidR="008062F6">
        <w:rPr>
          <w:rtl/>
        </w:rPr>
        <w:t xml:space="preserve"> الشنّ فمنه </w:t>
      </w:r>
      <w:r w:rsidR="00D650FA">
        <w:rPr>
          <w:rtl/>
        </w:rPr>
        <w:t>شربة</w:t>
      </w:r>
      <w:r w:rsidR="008062F6">
        <w:rPr>
          <w:rtl/>
        </w:rPr>
        <w:t xml:space="preserve"> و من</w:t>
      </w:r>
      <w:r w:rsidR="008062F6">
        <w:rPr>
          <w:rFonts w:hint="eastAsia"/>
          <w:rtl/>
        </w:rPr>
        <w:t>ه</w:t>
      </w:r>
      <w:r w:rsidR="008062F6">
        <w:rPr>
          <w:rtl/>
        </w:rPr>
        <w:t xml:space="preserve"> طهوره،فقلت:کم کان عدد التمر </w:t>
      </w:r>
      <w:r w:rsidR="00772E38">
        <w:rPr>
          <w:rtl/>
        </w:rPr>
        <w:t>الذي</w:t>
      </w:r>
      <w:r w:rsidR="008062F6">
        <w:rPr>
          <w:rtl/>
        </w:rPr>
        <w:t xml:space="preserve"> </w:t>
      </w:r>
      <w:r w:rsidR="00AE5F50">
        <w:rPr>
          <w:rtl/>
        </w:rPr>
        <w:t>في</w:t>
      </w:r>
      <w:r w:rsidR="008062F6">
        <w:rPr>
          <w:rtl/>
        </w:rPr>
        <w:t xml:space="preserve"> الکفّ؟فقال:ما حمل الکفّ،فقلت:</w:t>
      </w:r>
      <w:r w:rsidR="00ED1C08">
        <w:rPr>
          <w:rtl/>
        </w:rPr>
        <w:t>واحدة</w:t>
      </w:r>
      <w:r w:rsidR="008062F6">
        <w:rPr>
          <w:rtl/>
        </w:rPr>
        <w:t xml:space="preserve"> و ثنتان؟فقال:ربّما کانت </w:t>
      </w:r>
      <w:r w:rsidR="00ED1C08">
        <w:rPr>
          <w:rtl/>
        </w:rPr>
        <w:t>واحدة</w:t>
      </w:r>
      <w:r w:rsidR="008062F6">
        <w:rPr>
          <w:rtl/>
        </w:rPr>
        <w:t xml:space="preserve"> و ربّما کانت ثنت</w:t>
      </w:r>
      <w:r w:rsidR="008062F6">
        <w:rPr>
          <w:rFonts w:hint="cs"/>
          <w:rtl/>
        </w:rPr>
        <w:t>ی</w:t>
      </w:r>
      <w:r w:rsidR="008062F6">
        <w:rPr>
          <w:rFonts w:hint="eastAsia"/>
          <w:rtl/>
        </w:rPr>
        <w:t>ن،فقلت</w:t>
      </w:r>
      <w:r w:rsidR="008062F6">
        <w:rPr>
          <w:rtl/>
        </w:rPr>
        <w:t>:</w:t>
      </w:r>
      <w:r w:rsidR="0068000B">
        <w:rPr>
          <w:rFonts w:hint="cs"/>
          <w:rtl/>
        </w:rPr>
        <w:t xml:space="preserve"> </w:t>
      </w:r>
      <w:r w:rsidR="008062F6">
        <w:rPr>
          <w:rFonts w:hint="eastAsia"/>
          <w:rtl/>
        </w:rPr>
        <w:t>و</w:t>
      </w:r>
      <w:r w:rsidR="008062F6">
        <w:rPr>
          <w:rtl/>
        </w:rPr>
        <w:t xml:space="preserve"> کم کان </w:t>
      </w:r>
      <w:r w:rsidR="008062F6">
        <w:rPr>
          <w:rFonts w:hint="cs"/>
          <w:rtl/>
        </w:rPr>
        <w:t>ی</w:t>
      </w:r>
      <w:r w:rsidR="008062F6">
        <w:rPr>
          <w:rFonts w:hint="eastAsia"/>
          <w:rtl/>
        </w:rPr>
        <w:t>سع</w:t>
      </w:r>
      <w:r w:rsidR="008062F6">
        <w:rPr>
          <w:rtl/>
        </w:rPr>
        <w:t xml:space="preserve"> ال</w:t>
      </w:r>
      <w:r w:rsidR="00DD1AF8">
        <w:rPr>
          <w:rtl/>
        </w:rPr>
        <w:t>شيء</w:t>
      </w:r>
      <w:r w:rsidR="008062F6">
        <w:rPr>
          <w:rFonts w:hint="eastAsia"/>
          <w:rtl/>
        </w:rPr>
        <w:t>؟فقال</w:t>
      </w:r>
      <w:r w:rsidR="008062F6">
        <w:rPr>
          <w:rtl/>
        </w:rPr>
        <w:t xml:space="preserve">:ما </w:t>
      </w:r>
      <w:r w:rsidR="00ED1C08">
        <w:rPr>
          <w:rtl/>
        </w:rPr>
        <w:t>بي</w:t>
      </w:r>
      <w:r w:rsidR="008062F6">
        <w:rPr>
          <w:rFonts w:hint="eastAsia"/>
          <w:rtl/>
        </w:rPr>
        <w:t>ن</w:t>
      </w:r>
      <w:r w:rsidR="008062F6">
        <w:rPr>
          <w:rtl/>
        </w:rPr>
        <w:t xml:space="preserve"> الأربع</w:t>
      </w:r>
      <w:r w:rsidR="008062F6">
        <w:rPr>
          <w:rFonts w:hint="cs"/>
          <w:rtl/>
        </w:rPr>
        <w:t>ی</w:t>
      </w:r>
      <w:r w:rsidR="008062F6">
        <w:rPr>
          <w:rFonts w:hint="eastAsia"/>
          <w:rtl/>
        </w:rPr>
        <w:t>ن</w:t>
      </w:r>
      <w:r w:rsidR="008062F6">
        <w:rPr>
          <w:rtl/>
        </w:rPr>
        <w:t xml:space="preserve"> </w:t>
      </w:r>
      <w:r w:rsidR="00444506">
        <w:rPr>
          <w:rtl/>
        </w:rPr>
        <w:t>الى</w:t>
      </w:r>
      <w:r w:rsidR="008062F6">
        <w:rPr>
          <w:rtl/>
        </w:rPr>
        <w:t xml:space="preserve"> الث</w:t>
      </w:r>
      <w:r w:rsidR="002A0217">
        <w:rPr>
          <w:rtl/>
        </w:rPr>
        <w:t>ماني</w:t>
      </w:r>
      <w:r w:rsidR="008062F6">
        <w:rPr>
          <w:rFonts w:hint="eastAsia"/>
          <w:rtl/>
        </w:rPr>
        <w:t>ن</w:t>
      </w:r>
      <w:r w:rsidR="008062F6">
        <w:rPr>
          <w:rtl/>
        </w:rPr>
        <w:t xml:space="preserve"> </w:t>
      </w:r>
      <w:r w:rsidR="00444506">
        <w:rPr>
          <w:rtl/>
        </w:rPr>
        <w:t>الى</w:t>
      </w:r>
      <w:r w:rsidR="008062F6">
        <w:rPr>
          <w:rtl/>
        </w:rPr>
        <w:t xml:space="preserve"> ما فوق ذلک،فقلت:</w:t>
      </w:r>
      <w:r w:rsidR="0068000B">
        <w:rPr>
          <w:rFonts w:hint="cs"/>
          <w:rtl/>
        </w:rPr>
        <w:t xml:space="preserve"> </w:t>
      </w:r>
      <w:r w:rsidR="008062F6">
        <w:rPr>
          <w:rFonts w:hint="eastAsia"/>
          <w:rtl/>
        </w:rPr>
        <w:t>بالأرطال؟فقال</w:t>
      </w:r>
      <w:r w:rsidR="008062F6">
        <w:rPr>
          <w:rtl/>
        </w:rPr>
        <w:t>:نعم أرطال بمک</w:t>
      </w:r>
      <w:r w:rsidR="008062F6">
        <w:rPr>
          <w:rFonts w:hint="cs"/>
          <w:rtl/>
        </w:rPr>
        <w:t>ی</w:t>
      </w:r>
      <w:r w:rsidR="008062F6">
        <w:rPr>
          <w:rFonts w:hint="eastAsia"/>
          <w:rtl/>
        </w:rPr>
        <w:t>ال</w:t>
      </w:r>
      <w:r w:rsidR="008062F6">
        <w:rPr>
          <w:rtl/>
        </w:rPr>
        <w:t xml:space="preserve"> العراق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ال</w:t>
      </w:r>
      <w:r w:rsidR="0078437F">
        <w:rPr>
          <w:rFonts w:hint="eastAsia"/>
          <w:rtl/>
        </w:rPr>
        <w:t>نبيّ</w:t>
      </w:r>
      <w:r>
        <w:rPr>
          <w:rFonts w:hint="eastAsia"/>
          <w:rtl/>
        </w:rPr>
        <w:t>ذ</w:t>
      </w:r>
      <w:r>
        <w:rPr>
          <w:rtl/>
        </w:rPr>
        <w:t xml:space="preserve"> الحلال </w:t>
      </w:r>
      <w:r w:rsidR="00772E38">
        <w:rPr>
          <w:rtl/>
        </w:rPr>
        <w:t>الذي</w:t>
      </w:r>
      <w:r>
        <w:rPr>
          <w:rtl/>
        </w:rPr>
        <w:t xml:space="preserve"> </w:t>
      </w:r>
      <w:r w:rsidR="0068000B">
        <w:rPr>
          <w:rtl/>
        </w:rPr>
        <w:t>سقي</w:t>
      </w:r>
      <w:r>
        <w:rPr>
          <w:rtl/>
        </w:rPr>
        <w:t xml:space="preserve"> إبرا</w:t>
      </w:r>
      <w:r w:rsidR="00E5742D">
        <w:rPr>
          <w:rtl/>
        </w:rPr>
        <w:t>هي</w:t>
      </w:r>
      <w:r>
        <w:rPr>
          <w:rFonts w:hint="eastAsia"/>
          <w:rtl/>
        </w:rPr>
        <w:t>م</w:t>
      </w:r>
      <w:r>
        <w:rPr>
          <w:rtl/>
        </w:rPr>
        <w:t xml:space="preserve"> بن </w:t>
      </w:r>
      <w:r w:rsidR="00066653">
        <w:rPr>
          <w:rtl/>
        </w:rPr>
        <w:t>أبي</w:t>
      </w:r>
      <w:r>
        <w:rPr>
          <w:rtl/>
        </w:rPr>
        <w:t xml:space="preserve"> البلاد عند </w:t>
      </w:r>
      <w:r w:rsidR="00066653">
        <w:rPr>
          <w:rtl/>
        </w:rPr>
        <w:t>أبي</w:t>
      </w:r>
      <w:r>
        <w:rPr>
          <w:rtl/>
        </w:rPr>
        <w:t xml:space="preserve"> جعفر الجواد </w:t>
      </w:r>
      <w:r w:rsidR="00BE14E3" w:rsidRPr="00BE14E3">
        <w:rPr>
          <w:rStyle w:val="libAlaemChar"/>
          <w:rtl/>
        </w:rPr>
        <w:t>عليه‌السلام</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tl/>
        </w:rPr>
        <w:t xml:space="preserve">قول رجل ملعون للصادق </w:t>
      </w:r>
      <w:r w:rsidR="00BE14E3" w:rsidRPr="00BE14E3">
        <w:rPr>
          <w:rStyle w:val="libAlaemChar"/>
          <w:rtl/>
        </w:rPr>
        <w:t>عليه‌السلام</w:t>
      </w:r>
      <w:r>
        <w:rPr>
          <w:rtl/>
        </w:rPr>
        <w:t>:انّ ش</w:t>
      </w:r>
      <w:r>
        <w:rPr>
          <w:rFonts w:hint="cs"/>
          <w:rtl/>
        </w:rPr>
        <w:t>ی</w:t>
      </w:r>
      <w:r>
        <w:rPr>
          <w:rFonts w:hint="eastAsia"/>
          <w:rtl/>
        </w:rPr>
        <w:t>عتک</w:t>
      </w:r>
      <w:r>
        <w:rPr>
          <w:rtl/>
        </w:rPr>
        <w:t xml:space="preserve"> </w:t>
      </w:r>
      <w:r>
        <w:rPr>
          <w:rFonts w:hint="cs"/>
          <w:rtl/>
        </w:rPr>
        <w:t>ی</w:t>
      </w:r>
      <w:r>
        <w:rPr>
          <w:rFonts w:hint="eastAsia"/>
          <w:rtl/>
        </w:rPr>
        <w:t>شربون</w:t>
      </w:r>
      <w:r>
        <w:rPr>
          <w:rtl/>
        </w:rPr>
        <w:t xml:space="preserve"> ال</w:t>
      </w:r>
      <w:r w:rsidR="0078437F">
        <w:rPr>
          <w:rtl/>
        </w:rPr>
        <w:t>نبيّ</w:t>
      </w:r>
      <w:r>
        <w:rPr>
          <w:rFonts w:hint="eastAsia"/>
          <w:rtl/>
        </w:rPr>
        <w:t>ذ،فقال</w:t>
      </w:r>
      <w:r>
        <w:rPr>
          <w:rtl/>
        </w:rPr>
        <w:t>:و ما بأس بال</w:t>
      </w:r>
      <w:r w:rsidR="0078437F">
        <w:rPr>
          <w:rtl/>
        </w:rPr>
        <w:t>نبيّ</w:t>
      </w:r>
      <w:r>
        <w:rPr>
          <w:rFonts w:hint="eastAsia"/>
          <w:rtl/>
        </w:rPr>
        <w:t>ذ،</w:t>
      </w:r>
      <w:r w:rsidR="00DD1AF8">
        <w:rPr>
          <w:rFonts w:hint="eastAsia"/>
          <w:rtl/>
        </w:rPr>
        <w:t>أخبرني</w:t>
      </w:r>
      <w:r>
        <w:rPr>
          <w:rtl/>
        </w:rPr>
        <w:t xml:space="preserve"> </w:t>
      </w:r>
      <w:r w:rsidR="00066653">
        <w:rPr>
          <w:rtl/>
        </w:rPr>
        <w:t>أبي</w:t>
      </w:r>
      <w:r>
        <w:rPr>
          <w:rtl/>
        </w:rPr>
        <w:t xml:space="preserve"> عن جابر بن عبد اللّه انّ أصحاب رسول اللّه </w:t>
      </w:r>
      <w:r w:rsidR="00BE14E3" w:rsidRPr="00BE14E3">
        <w:rPr>
          <w:rStyle w:val="libAlaemChar"/>
          <w:rtl/>
        </w:rPr>
        <w:t>صلى‌الله‌عليه‌وآله‌وسلم</w:t>
      </w:r>
      <w:r>
        <w:rPr>
          <w:rtl/>
        </w:rPr>
        <w:t xml:space="preserve"> کانوا </w:t>
      </w:r>
      <w:r>
        <w:rPr>
          <w:rFonts w:hint="cs"/>
          <w:rtl/>
        </w:rPr>
        <w:t>ی</w:t>
      </w:r>
      <w:r>
        <w:rPr>
          <w:rFonts w:hint="eastAsia"/>
          <w:rtl/>
        </w:rPr>
        <w:t>شربون</w:t>
      </w:r>
      <w:r>
        <w:rPr>
          <w:rtl/>
        </w:rPr>
        <w:t xml:space="preserve"> ال</w:t>
      </w:r>
      <w:r w:rsidR="0078437F">
        <w:rPr>
          <w:rtl/>
        </w:rPr>
        <w:t>نبيّ</w:t>
      </w:r>
      <w:r>
        <w:rPr>
          <w:rFonts w:hint="eastAsia"/>
          <w:rtl/>
        </w:rPr>
        <w:t>ذ</w:t>
      </w:r>
      <w:r>
        <w:rPr>
          <w:rtl/>
        </w:rPr>
        <w:t xml:space="preserve"> </w:t>
      </w:r>
      <w:r w:rsidR="00066653" w:rsidRPr="00066653">
        <w:rPr>
          <w:rStyle w:val="libFootnotenumChar"/>
          <w:rtl/>
        </w:rPr>
        <w:t>(5)</w:t>
      </w:r>
      <w:r>
        <w:rPr>
          <w:rtl/>
        </w:rPr>
        <w:t>.</w:t>
      </w:r>
    </w:p>
    <w:p w:rsidR="0068000B" w:rsidRDefault="00066653" w:rsidP="0068000B">
      <w:pPr>
        <w:pStyle w:val="libLine"/>
        <w:rPr>
          <w:rtl/>
        </w:rPr>
      </w:pPr>
      <w:r>
        <w:rPr>
          <w:rFonts w:hint="eastAsia"/>
          <w:rtl/>
        </w:rPr>
        <w:t>____________________</w:t>
      </w:r>
    </w:p>
    <w:p w:rsidR="00C10AE1" w:rsidRDefault="00066653" w:rsidP="0068000B">
      <w:pPr>
        <w:pStyle w:val="libFootnote0"/>
        <w:rPr>
          <w:rtl/>
        </w:rPr>
      </w:pPr>
      <w:r>
        <w:rPr>
          <w:rtl/>
        </w:rPr>
        <w:t>(1)</w:t>
      </w:r>
      <w:r w:rsidR="008062F6">
        <w:rPr>
          <w:rtl/>
        </w:rPr>
        <w:t xml:space="preserve"> ق:</w:t>
      </w:r>
      <w:r>
        <w:rPr>
          <w:rtl/>
        </w:rPr>
        <w:t>915</w:t>
      </w:r>
      <w:r w:rsidR="008062F6">
        <w:rPr>
          <w:rtl/>
        </w:rPr>
        <w:t>/</w:t>
      </w:r>
      <w:r>
        <w:rPr>
          <w:rtl/>
        </w:rPr>
        <w:t>219</w:t>
      </w:r>
      <w:r w:rsidR="008062F6">
        <w:rPr>
          <w:rtl/>
        </w:rPr>
        <w:t>/</w:t>
      </w:r>
      <w:r>
        <w:rPr>
          <w:rtl/>
        </w:rPr>
        <w:t>14</w:t>
      </w:r>
      <w:r w:rsidR="008062F6">
        <w:rPr>
          <w:rtl/>
        </w:rPr>
        <w:t>،ج:</w:t>
      </w:r>
      <w:r>
        <w:rPr>
          <w:rtl/>
        </w:rPr>
        <w:t>497</w:t>
      </w:r>
      <w:r w:rsidR="008062F6">
        <w:rPr>
          <w:rtl/>
        </w:rPr>
        <w:t>/</w:t>
      </w:r>
      <w:r>
        <w:rPr>
          <w:rtl/>
        </w:rPr>
        <w:t>66</w:t>
      </w:r>
      <w:r w:rsidR="008062F6">
        <w:rPr>
          <w:rtl/>
        </w:rPr>
        <w:t>.</w:t>
      </w:r>
    </w:p>
    <w:p w:rsidR="00C10AE1" w:rsidRDefault="00066653" w:rsidP="0068000B">
      <w:pPr>
        <w:pStyle w:val="libFootnote0"/>
        <w:rPr>
          <w:rtl/>
        </w:rPr>
      </w:pPr>
      <w:r>
        <w:rPr>
          <w:rtl/>
        </w:rPr>
        <w:t>(2)</w:t>
      </w:r>
      <w:r w:rsidR="008062F6">
        <w:rPr>
          <w:rtl/>
        </w:rPr>
        <w:t xml:space="preserve"> ق:</w:t>
      </w:r>
      <w:r>
        <w:rPr>
          <w:rtl/>
        </w:rPr>
        <w:t>917</w:t>
      </w:r>
      <w:r w:rsidR="008062F6">
        <w:rPr>
          <w:rtl/>
        </w:rPr>
        <w:t>/</w:t>
      </w:r>
      <w:r>
        <w:rPr>
          <w:rtl/>
        </w:rPr>
        <w:t>221</w:t>
      </w:r>
      <w:r w:rsidR="008062F6">
        <w:rPr>
          <w:rtl/>
        </w:rPr>
        <w:t>/</w:t>
      </w:r>
      <w:r>
        <w:rPr>
          <w:rtl/>
        </w:rPr>
        <w:t>14</w:t>
      </w:r>
      <w:r w:rsidR="008062F6">
        <w:rPr>
          <w:rtl/>
        </w:rPr>
        <w:t xml:space="preserve"> و </w:t>
      </w:r>
      <w:r>
        <w:rPr>
          <w:rtl/>
        </w:rPr>
        <w:t>918</w:t>
      </w:r>
      <w:r w:rsidR="008062F6">
        <w:rPr>
          <w:rtl/>
        </w:rPr>
        <w:t>،ج:</w:t>
      </w:r>
      <w:r>
        <w:rPr>
          <w:rtl/>
        </w:rPr>
        <w:t>504</w:t>
      </w:r>
      <w:r w:rsidR="008062F6">
        <w:rPr>
          <w:rtl/>
        </w:rPr>
        <w:t>/</w:t>
      </w:r>
      <w:r>
        <w:rPr>
          <w:rtl/>
        </w:rPr>
        <w:t>66</w:t>
      </w:r>
      <w:r w:rsidR="008062F6">
        <w:rPr>
          <w:rtl/>
        </w:rPr>
        <w:t>-</w:t>
      </w:r>
      <w:r>
        <w:rPr>
          <w:rtl/>
        </w:rPr>
        <w:t>511</w:t>
      </w:r>
      <w:r w:rsidR="008062F6">
        <w:rPr>
          <w:rtl/>
        </w:rPr>
        <w:t>.</w:t>
      </w:r>
    </w:p>
    <w:p w:rsidR="00C10AE1" w:rsidRDefault="00066653" w:rsidP="0068000B">
      <w:pPr>
        <w:pStyle w:val="libFootnote0"/>
        <w:rPr>
          <w:rtl/>
        </w:rPr>
      </w:pPr>
      <w:r>
        <w:rPr>
          <w:rtl/>
        </w:rPr>
        <w:t>(3)</w:t>
      </w:r>
      <w:r w:rsidR="008062F6">
        <w:rPr>
          <w:rtl/>
        </w:rPr>
        <w:t xml:space="preserve"> ق:</w:t>
      </w:r>
      <w:r>
        <w:rPr>
          <w:rtl/>
        </w:rPr>
        <w:t>173</w:t>
      </w:r>
      <w:r w:rsidR="008062F6">
        <w:rPr>
          <w:rtl/>
        </w:rPr>
        <w:t>/</w:t>
      </w:r>
      <w:r>
        <w:rPr>
          <w:rtl/>
        </w:rPr>
        <w:t>29</w:t>
      </w:r>
      <w:r w:rsidR="008062F6">
        <w:rPr>
          <w:rtl/>
        </w:rPr>
        <w:t>/</w:t>
      </w:r>
      <w:r>
        <w:rPr>
          <w:rtl/>
        </w:rPr>
        <w:t>11</w:t>
      </w:r>
      <w:r w:rsidR="008062F6">
        <w:rPr>
          <w:rtl/>
        </w:rPr>
        <w:t>،ج:</w:t>
      </w:r>
      <w:r>
        <w:rPr>
          <w:rtl/>
        </w:rPr>
        <w:t>228</w:t>
      </w:r>
      <w:r w:rsidR="008062F6">
        <w:rPr>
          <w:rtl/>
        </w:rPr>
        <w:t>/</w:t>
      </w:r>
      <w:r>
        <w:rPr>
          <w:rtl/>
        </w:rPr>
        <w:t>47</w:t>
      </w:r>
      <w:r w:rsidR="008062F6">
        <w:rPr>
          <w:rtl/>
        </w:rPr>
        <w:t>.</w:t>
      </w:r>
    </w:p>
    <w:p w:rsidR="00C10AE1" w:rsidRDefault="00066653" w:rsidP="0068000B">
      <w:pPr>
        <w:pStyle w:val="libFootnote0"/>
        <w:rPr>
          <w:rtl/>
        </w:rPr>
      </w:pPr>
      <w:r>
        <w:rPr>
          <w:rtl/>
        </w:rPr>
        <w:t>(4)</w:t>
      </w:r>
      <w:r w:rsidR="008062F6">
        <w:rPr>
          <w:rtl/>
        </w:rPr>
        <w:t xml:space="preserve"> ق:</w:t>
      </w:r>
      <w:r>
        <w:rPr>
          <w:rtl/>
        </w:rPr>
        <w:t>124</w:t>
      </w:r>
      <w:r w:rsidR="008062F6">
        <w:rPr>
          <w:rtl/>
        </w:rPr>
        <w:t>/</w:t>
      </w:r>
      <w:r>
        <w:rPr>
          <w:rtl/>
        </w:rPr>
        <w:t>28</w:t>
      </w:r>
      <w:r w:rsidR="008062F6">
        <w:rPr>
          <w:rtl/>
        </w:rPr>
        <w:t>/</w:t>
      </w:r>
      <w:r>
        <w:rPr>
          <w:rtl/>
        </w:rPr>
        <w:t>12</w:t>
      </w:r>
      <w:r w:rsidR="008062F6">
        <w:rPr>
          <w:rtl/>
        </w:rPr>
        <w:t>،ج:</w:t>
      </w:r>
      <w:r>
        <w:rPr>
          <w:rtl/>
        </w:rPr>
        <w:t>101</w:t>
      </w:r>
      <w:r w:rsidR="008062F6">
        <w:rPr>
          <w:rtl/>
        </w:rPr>
        <w:t>/</w:t>
      </w:r>
      <w:r>
        <w:rPr>
          <w:rtl/>
        </w:rPr>
        <w:t>50</w:t>
      </w:r>
      <w:r w:rsidR="008062F6">
        <w:rPr>
          <w:rtl/>
        </w:rPr>
        <w:t>.</w:t>
      </w:r>
    </w:p>
    <w:p w:rsidR="00C10AE1" w:rsidRDefault="00066653" w:rsidP="0068000B">
      <w:pPr>
        <w:pStyle w:val="libFootnote0"/>
        <w:rPr>
          <w:rtl/>
        </w:rPr>
      </w:pPr>
      <w:r>
        <w:rPr>
          <w:rtl/>
        </w:rPr>
        <w:t>(5)</w:t>
      </w:r>
      <w:r w:rsidR="008062F6">
        <w:rPr>
          <w:rtl/>
        </w:rPr>
        <w:t xml:space="preserve"> ق:کتاب ال</w:t>
      </w:r>
      <w:r w:rsidR="00E5742D">
        <w:rPr>
          <w:rtl/>
        </w:rPr>
        <w:t>أي</w:t>
      </w:r>
      <w:r w:rsidR="008062F6">
        <w:rPr>
          <w:rFonts w:hint="eastAsia"/>
          <w:rtl/>
        </w:rPr>
        <w:t>مان</w:t>
      </w:r>
      <w:r w:rsidR="0068000B">
        <w:rPr>
          <w:rFonts w:hint="cs"/>
          <w:rtl/>
        </w:rPr>
        <w:t>/</w:t>
      </w:r>
      <w:r>
        <w:rPr>
          <w:rtl/>
        </w:rPr>
        <w:t>140</w:t>
      </w:r>
      <w:r w:rsidR="008062F6">
        <w:rPr>
          <w:rtl/>
        </w:rPr>
        <w:t>/</w:t>
      </w:r>
      <w:r>
        <w:rPr>
          <w:rtl/>
        </w:rPr>
        <w:t>18</w:t>
      </w:r>
      <w:r w:rsidR="008062F6">
        <w:rPr>
          <w:rtl/>
        </w:rPr>
        <w:t>،ج:</w:t>
      </w:r>
      <w:r>
        <w:rPr>
          <w:rtl/>
        </w:rPr>
        <w:t>144</w:t>
      </w:r>
      <w:r w:rsidR="008062F6">
        <w:rPr>
          <w:rtl/>
        </w:rPr>
        <w:t>/</w:t>
      </w:r>
      <w:r>
        <w:rPr>
          <w:rtl/>
        </w:rPr>
        <w:t>68</w:t>
      </w:r>
      <w:r w:rsidR="008062F6">
        <w:rPr>
          <w:rtl/>
        </w:rPr>
        <w:t>. ق:</w:t>
      </w:r>
      <w:r>
        <w:rPr>
          <w:rtl/>
        </w:rPr>
        <w:t>220</w:t>
      </w:r>
      <w:r w:rsidR="008062F6">
        <w:rPr>
          <w:rtl/>
        </w:rPr>
        <w:t>/</w:t>
      </w:r>
      <w:r>
        <w:rPr>
          <w:rtl/>
        </w:rPr>
        <w:t>33</w:t>
      </w:r>
      <w:r w:rsidR="008062F6">
        <w:rPr>
          <w:rtl/>
        </w:rPr>
        <w:t>/</w:t>
      </w:r>
      <w:r>
        <w:rPr>
          <w:rtl/>
        </w:rPr>
        <w:t>11</w:t>
      </w:r>
      <w:r w:rsidR="008062F6">
        <w:rPr>
          <w:rtl/>
        </w:rPr>
        <w:t>،ج:</w:t>
      </w:r>
      <w:r>
        <w:rPr>
          <w:rtl/>
        </w:rPr>
        <w:t>381</w:t>
      </w:r>
      <w:r w:rsidR="008062F6">
        <w:rPr>
          <w:rtl/>
        </w:rPr>
        <w:t>/</w:t>
      </w:r>
      <w:r>
        <w:rPr>
          <w:rtl/>
        </w:rPr>
        <w:t>47</w:t>
      </w:r>
      <w:r w:rsidR="008062F6">
        <w:rPr>
          <w:rtl/>
        </w:rPr>
        <w:t>.</w:t>
      </w:r>
    </w:p>
    <w:p w:rsidR="0037464E" w:rsidRDefault="0037464E" w:rsidP="0037464E">
      <w:pPr>
        <w:pStyle w:val="libNormal"/>
        <w:rPr>
          <w:rtl/>
        </w:rPr>
      </w:pPr>
      <w:r>
        <w:rPr>
          <w:rFonts w:hint="eastAsia"/>
          <w:rtl/>
        </w:rPr>
        <w:br w:type="page"/>
      </w:r>
    </w:p>
    <w:p w:rsidR="00C10AE1" w:rsidRDefault="00BE14E3" w:rsidP="0068000B">
      <w:pPr>
        <w:pStyle w:val="libNormal"/>
        <w:rPr>
          <w:rtl/>
        </w:rPr>
      </w:pPr>
      <w:r w:rsidRPr="00BE14E3">
        <w:rPr>
          <w:rStyle w:val="libBold1Char"/>
          <w:rFonts w:hint="eastAsia"/>
          <w:rtl/>
        </w:rPr>
        <w:lastRenderedPageBreak/>
        <w:t>أقول</w:t>
      </w:r>
      <w:r w:rsidR="008062F6">
        <w:rPr>
          <w:rtl/>
        </w:rPr>
        <w:t xml:space="preserve">: </w:t>
      </w:r>
      <w:r w:rsidR="00AE5F50">
        <w:rPr>
          <w:rtl/>
        </w:rPr>
        <w:t>في</w:t>
      </w:r>
      <w:r w:rsidR="008062F6">
        <w:rPr>
          <w:rtl/>
        </w:rPr>
        <w:t>(النه</w:t>
      </w:r>
      <w:r w:rsidR="00E5742D">
        <w:rPr>
          <w:rtl/>
        </w:rPr>
        <w:t>أي</w:t>
      </w:r>
      <w:r w:rsidR="00AE5F50">
        <w:rPr>
          <w:rtl/>
        </w:rPr>
        <w:t>ة</w:t>
      </w:r>
      <w:r w:rsidR="008062F6">
        <w:rPr>
          <w:rtl/>
        </w:rPr>
        <w:t xml:space="preserve"> ال</w:t>
      </w:r>
      <w:r w:rsidR="0068000B">
        <w:rPr>
          <w:rtl/>
        </w:rPr>
        <w:t>أثیریّة</w:t>
      </w:r>
      <w:r w:rsidR="008062F6">
        <w:rPr>
          <w:rtl/>
        </w:rPr>
        <w:t>)</w:t>
      </w:r>
      <w:r w:rsidR="00AE5F50" w:rsidRPr="0068000B">
        <w:rPr>
          <w:rtl/>
        </w:rPr>
        <w:t>في</w:t>
      </w:r>
      <w:r w:rsidR="00560572" w:rsidRPr="0068000B">
        <w:rPr>
          <w:rFonts w:hint="eastAsia"/>
          <w:rtl/>
        </w:rPr>
        <w:t>(</w:t>
      </w:r>
      <w:r w:rsidR="008062F6" w:rsidRPr="0068000B">
        <w:rPr>
          <w:rFonts w:hint="eastAsia"/>
          <w:rtl/>
        </w:rPr>
        <w:t>عدا</w:t>
      </w:r>
      <w:r w:rsidR="00560572" w:rsidRPr="0068000B">
        <w:rPr>
          <w:rFonts w:hint="eastAsia"/>
          <w:rtl/>
        </w:rPr>
        <w:t>)</w:t>
      </w:r>
      <w:r w:rsidR="00AE5F50" w:rsidRPr="0068000B">
        <w:rPr>
          <w:rFonts w:hint="eastAsia"/>
          <w:rtl/>
        </w:rPr>
        <w:t>في</w:t>
      </w:r>
      <w:r w:rsidR="008062F6" w:rsidRPr="0068000B">
        <w:rPr>
          <w:rtl/>
        </w:rPr>
        <w:t xml:space="preserve"> حد</w:t>
      </w:r>
      <w:r w:rsidR="008062F6" w:rsidRPr="0068000B">
        <w:rPr>
          <w:rFonts w:hint="cs"/>
          <w:rtl/>
        </w:rPr>
        <w:t>ی</w:t>
      </w:r>
      <w:r w:rsidR="008062F6" w:rsidRPr="0068000B">
        <w:rPr>
          <w:rFonts w:hint="eastAsia"/>
          <w:rtl/>
        </w:rPr>
        <w:t>ث</w:t>
      </w:r>
      <w:r w:rsidR="008062F6">
        <w:rPr>
          <w:rtl/>
        </w:rPr>
        <w:t xml:space="preserve"> عمر انّه </w:t>
      </w:r>
      <w:r w:rsidR="0068000B">
        <w:rPr>
          <w:rtl/>
        </w:rPr>
        <w:t>أتي</w:t>
      </w:r>
      <w:r w:rsidR="008062F6">
        <w:rPr>
          <w:rtl/>
        </w:rPr>
        <w:t xml:space="preserve"> بسط</w:t>
      </w:r>
      <w:r w:rsidR="008062F6">
        <w:rPr>
          <w:rFonts w:hint="cs"/>
          <w:rtl/>
        </w:rPr>
        <w:t>ی</w:t>
      </w:r>
      <w:r w:rsidR="008062F6">
        <w:rPr>
          <w:rFonts w:hint="eastAsia"/>
          <w:rtl/>
        </w:rPr>
        <w:t>حت</w:t>
      </w:r>
      <w:r w:rsidR="008062F6">
        <w:rPr>
          <w:rFonts w:hint="cs"/>
          <w:rtl/>
        </w:rPr>
        <w:t>ی</w:t>
      </w:r>
      <w:r w:rsidR="008062F6">
        <w:rPr>
          <w:rFonts w:hint="eastAsia"/>
          <w:rtl/>
        </w:rPr>
        <w:t>ن</w:t>
      </w:r>
      <w:r w:rsidR="008062F6">
        <w:rPr>
          <w:rtl/>
        </w:rPr>
        <w:t xml:space="preserve"> </w:t>
      </w:r>
      <w:r w:rsidR="00AE5F50">
        <w:rPr>
          <w:rtl/>
        </w:rPr>
        <w:t>في</w:t>
      </w:r>
      <w:r w:rsidR="008062F6">
        <w:rPr>
          <w:rFonts w:hint="eastAsia"/>
          <w:rtl/>
        </w:rPr>
        <w:t>هما</w:t>
      </w:r>
      <w:r w:rsidR="008062F6">
        <w:rPr>
          <w:rtl/>
        </w:rPr>
        <w:t xml:space="preserve"> </w:t>
      </w:r>
      <w:r w:rsidR="0078437F">
        <w:rPr>
          <w:rtl/>
        </w:rPr>
        <w:t>نبيّ</w:t>
      </w:r>
      <w:r w:rsidR="008062F6">
        <w:rPr>
          <w:rFonts w:hint="eastAsia"/>
          <w:rtl/>
        </w:rPr>
        <w:t>ذ</w:t>
      </w:r>
      <w:r w:rsidR="008062F6">
        <w:rPr>
          <w:rtl/>
        </w:rPr>
        <w:t xml:space="preserve"> فشرب من إحداهما و عد</w:t>
      </w:r>
      <w:r w:rsidR="008062F6">
        <w:rPr>
          <w:rFonts w:hint="cs"/>
          <w:rtl/>
        </w:rPr>
        <w:t>ی</w:t>
      </w:r>
      <w:r w:rsidR="008062F6">
        <w:rPr>
          <w:rtl/>
        </w:rPr>
        <w:t xml:space="preserve"> عن الأخر</w:t>
      </w:r>
      <w:r w:rsidR="008062F6">
        <w:rPr>
          <w:rFonts w:hint="cs"/>
          <w:rtl/>
        </w:rPr>
        <w:t>ی</w:t>
      </w:r>
      <w:r w:rsidR="008062F6">
        <w:rPr>
          <w:rtl/>
        </w:rPr>
        <w:t xml:space="preserve"> </w:t>
      </w:r>
      <w:r w:rsidR="00E5742D">
        <w:rPr>
          <w:rtl/>
        </w:rPr>
        <w:t>أي</w:t>
      </w:r>
      <w:r w:rsidR="008062F6">
        <w:rPr>
          <w:rtl/>
        </w:rPr>
        <w:t xml:space="preserve"> ترکها لما رابه منها،</w:t>
      </w:r>
      <w:r w:rsidR="008A378F">
        <w:rPr>
          <w:rtl/>
        </w:rPr>
        <w:t>انتهى</w:t>
      </w:r>
      <w:r w:rsidR="008062F6">
        <w:rPr>
          <w:rtl/>
        </w:rPr>
        <w:t xml:space="preserve">. و </w:t>
      </w:r>
      <w:r w:rsidR="00DD1AF8">
        <w:rPr>
          <w:rtl/>
        </w:rPr>
        <w:t>حکي</w:t>
      </w:r>
      <w:r w:rsidR="008062F6">
        <w:rPr>
          <w:rtl/>
        </w:rPr>
        <w:t xml:space="preserve"> </w:t>
      </w:r>
      <w:r w:rsidR="00AE5F50">
        <w:rPr>
          <w:rtl/>
        </w:rPr>
        <w:t>في</w:t>
      </w:r>
      <w:r w:rsidR="008062F6">
        <w:rPr>
          <w:rtl/>
        </w:rPr>
        <w:t xml:space="preserve"> مقتله انّه لمّا طعن قال:ادعوا </w:t>
      </w:r>
      <w:r w:rsidR="00AE5F50">
        <w:rPr>
          <w:rtl/>
        </w:rPr>
        <w:t>لي</w:t>
      </w:r>
      <w:r w:rsidR="008062F6">
        <w:rPr>
          <w:rtl/>
        </w:rPr>
        <w:t xml:space="preserve"> الط</w:t>
      </w:r>
      <w:r w:rsidR="00ED1C08">
        <w:rPr>
          <w:rtl/>
        </w:rPr>
        <w:t>بي</w:t>
      </w:r>
      <w:r w:rsidR="008062F6">
        <w:rPr>
          <w:rFonts w:hint="eastAsia"/>
          <w:rtl/>
        </w:rPr>
        <w:t>ب،فدع</w:t>
      </w:r>
      <w:r w:rsidR="008062F6">
        <w:rPr>
          <w:rFonts w:hint="cs"/>
          <w:rtl/>
        </w:rPr>
        <w:t>ی</w:t>
      </w:r>
      <w:r w:rsidR="008062F6">
        <w:rPr>
          <w:rtl/>
        </w:rPr>
        <w:t xml:space="preserve"> له الط</w:t>
      </w:r>
      <w:r w:rsidR="00ED1C08">
        <w:rPr>
          <w:rtl/>
        </w:rPr>
        <w:t>بي</w:t>
      </w:r>
      <w:r w:rsidR="008062F6">
        <w:rPr>
          <w:rFonts w:hint="eastAsia"/>
          <w:rtl/>
        </w:rPr>
        <w:t>ب</w:t>
      </w:r>
      <w:r w:rsidR="008062F6">
        <w:rPr>
          <w:rtl/>
        </w:rPr>
        <w:t xml:space="preserve"> فقال:</w:t>
      </w:r>
      <w:r w:rsidR="00E5742D">
        <w:rPr>
          <w:rtl/>
        </w:rPr>
        <w:t>أي</w:t>
      </w:r>
      <w:r w:rsidR="008062F6">
        <w:rPr>
          <w:rtl/>
        </w:rPr>
        <w:t xml:space="preserve"> الشراب أحبّ </w:t>
      </w:r>
      <w:r w:rsidR="00D650FA">
        <w:rPr>
          <w:rtl/>
        </w:rPr>
        <w:t>اليك</w:t>
      </w:r>
      <w:r w:rsidR="008062F6">
        <w:rPr>
          <w:rFonts w:hint="eastAsia"/>
          <w:rtl/>
        </w:rPr>
        <w:t>؟فقال</w:t>
      </w:r>
      <w:r w:rsidR="008062F6">
        <w:rPr>
          <w:rtl/>
        </w:rPr>
        <w:t>:ال</w:t>
      </w:r>
      <w:r w:rsidR="0078437F">
        <w:rPr>
          <w:rtl/>
        </w:rPr>
        <w:t>نبيّ</w:t>
      </w:r>
      <w:r w:rsidR="008062F6">
        <w:rPr>
          <w:rFonts w:hint="eastAsia"/>
          <w:rtl/>
        </w:rPr>
        <w:t>ذ،ف</w:t>
      </w:r>
      <w:r w:rsidR="0068000B">
        <w:rPr>
          <w:rFonts w:hint="eastAsia"/>
          <w:rtl/>
        </w:rPr>
        <w:t>سقي</w:t>
      </w:r>
      <w:r w:rsidR="008062F6">
        <w:rPr>
          <w:rtl/>
        </w:rPr>
        <w:t xml:space="preserve"> </w:t>
      </w:r>
      <w:r w:rsidR="0078437F">
        <w:rPr>
          <w:rtl/>
        </w:rPr>
        <w:t>نبيّ</w:t>
      </w:r>
      <w:r w:rsidR="008062F6">
        <w:rPr>
          <w:rFonts w:hint="eastAsia"/>
          <w:rtl/>
        </w:rPr>
        <w:t>ذا</w:t>
      </w:r>
      <w:r w:rsidR="008062F6">
        <w:rPr>
          <w:rtl/>
        </w:rPr>
        <w:t xml:space="preserve"> فخرج ع</w:t>
      </w:r>
      <w:r w:rsidR="008062F6">
        <w:rPr>
          <w:rFonts w:hint="eastAsia"/>
          <w:rtl/>
        </w:rPr>
        <w:t>ن</w:t>
      </w:r>
      <w:r w:rsidR="008062F6">
        <w:rPr>
          <w:rtl/>
        </w:rPr>
        <w:t xml:space="preserve"> بعض طعناته،فقال بعض الناس:</w:t>
      </w:r>
      <w:r w:rsidR="0068000B">
        <w:rPr>
          <w:rFonts w:hint="cs"/>
          <w:rtl/>
        </w:rPr>
        <w:t xml:space="preserve"> </w:t>
      </w:r>
      <w:r w:rsidR="008062F6">
        <w:rPr>
          <w:rFonts w:hint="eastAsia"/>
          <w:rtl/>
        </w:rPr>
        <w:t>هذا</w:t>
      </w:r>
      <w:r w:rsidR="008062F6">
        <w:rPr>
          <w:rtl/>
        </w:rPr>
        <w:t xml:space="preserve"> دم هذا صد</w:t>
      </w:r>
      <w:r w:rsidR="008062F6">
        <w:rPr>
          <w:rFonts w:hint="cs"/>
          <w:rtl/>
        </w:rPr>
        <w:t>ی</w:t>
      </w:r>
      <w:r w:rsidR="008062F6">
        <w:rPr>
          <w:rFonts w:hint="eastAsia"/>
          <w:rtl/>
        </w:rPr>
        <w:t>د،فقال</w:t>
      </w:r>
      <w:r w:rsidR="008062F6">
        <w:rPr>
          <w:rtl/>
        </w:rPr>
        <w:t>:</w:t>
      </w:r>
      <w:r w:rsidR="0068000B">
        <w:rPr>
          <w:rtl/>
        </w:rPr>
        <w:t>اسقوني</w:t>
      </w:r>
      <w:r w:rsidR="008062F6">
        <w:rPr>
          <w:rtl/>
        </w:rPr>
        <w:t xml:space="preserve"> لبنا،ف</w:t>
      </w:r>
      <w:r w:rsidR="0068000B">
        <w:rPr>
          <w:rtl/>
        </w:rPr>
        <w:t>سقي</w:t>
      </w:r>
      <w:r w:rsidR="008062F6">
        <w:rPr>
          <w:rtl/>
        </w:rPr>
        <w:t xml:space="preserve"> لبنا فخرج من ال</w:t>
      </w:r>
      <w:r w:rsidR="0068000B">
        <w:rPr>
          <w:rtl/>
        </w:rPr>
        <w:t>طعنة</w:t>
      </w:r>
      <w:r w:rsidR="008062F6">
        <w:rPr>
          <w:rtl/>
        </w:rPr>
        <w:t xml:space="preserve"> فقال له الط</w:t>
      </w:r>
      <w:r w:rsidR="00ED1C08">
        <w:rPr>
          <w:rtl/>
        </w:rPr>
        <w:t>بي</w:t>
      </w:r>
      <w:r w:rsidR="008062F6">
        <w:rPr>
          <w:rFonts w:hint="eastAsia"/>
          <w:rtl/>
        </w:rPr>
        <w:t>ب</w:t>
      </w:r>
      <w:r w:rsidR="008062F6">
        <w:rPr>
          <w:rtl/>
        </w:rPr>
        <w:t>:</w:t>
      </w:r>
      <w:r w:rsidR="0068000B">
        <w:rPr>
          <w:rFonts w:hint="cs"/>
          <w:rtl/>
        </w:rPr>
        <w:t xml:space="preserve"> </w:t>
      </w:r>
      <w:r w:rsidR="008062F6">
        <w:rPr>
          <w:rFonts w:hint="eastAsia"/>
          <w:rtl/>
        </w:rPr>
        <w:t>ما</w:t>
      </w:r>
      <w:r w:rsidR="008062F6">
        <w:rPr>
          <w:rtl/>
        </w:rPr>
        <w:t xml:space="preserve"> أر</w:t>
      </w:r>
      <w:r w:rsidR="008062F6">
        <w:rPr>
          <w:rFonts w:hint="cs"/>
          <w:rtl/>
        </w:rPr>
        <w:t>ی</w:t>
      </w:r>
      <w:r w:rsidR="008062F6">
        <w:rPr>
          <w:rtl/>
        </w:rPr>
        <w:t xml:space="preserve"> أن </w:t>
      </w:r>
      <w:r w:rsidR="0068000B">
        <w:rPr>
          <w:rtl/>
        </w:rPr>
        <w:t>تمسي</w:t>
      </w:r>
      <w:r w:rsidR="008062F6">
        <w:rPr>
          <w:rtl/>
        </w:rPr>
        <w:t xml:space="preserve"> فما کنت فاعلا فافعل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sidRPr="0068000B">
        <w:rPr>
          <w:rStyle w:val="libBold1Char"/>
          <w:rFonts w:hint="eastAsia"/>
          <w:rtl/>
        </w:rPr>
        <w:t>الاختصاص</w:t>
      </w:r>
      <w:r>
        <w:rPr>
          <w:rtl/>
        </w:rPr>
        <w:t xml:space="preserve">:عن </w:t>
      </w:r>
      <w:r w:rsidR="00066653">
        <w:rPr>
          <w:rtl/>
        </w:rPr>
        <w:t>أبي</w:t>
      </w:r>
      <w:r>
        <w:rPr>
          <w:rtl/>
        </w:rPr>
        <w:t xml:space="preserve"> المعزا عن موس</w:t>
      </w:r>
      <w:r>
        <w:rPr>
          <w:rFonts w:hint="cs"/>
          <w:rtl/>
        </w:rPr>
        <w:t>ی</w:t>
      </w:r>
      <w:r>
        <w:rPr>
          <w:rtl/>
        </w:rPr>
        <w:t xml:space="preserve"> بن جعفر </w:t>
      </w:r>
      <w:r w:rsidR="00BE14E3" w:rsidRPr="00BE14E3">
        <w:rPr>
          <w:rStyle w:val="libAlaemChar"/>
          <w:rtl/>
        </w:rPr>
        <w:t>عليهما‌السلام</w:t>
      </w:r>
      <w:r>
        <w:rPr>
          <w:rtl/>
        </w:rPr>
        <w:t xml:space="preserve">قال:سمعته </w:t>
      </w:r>
      <w:r>
        <w:rPr>
          <w:rFonts w:hint="cs"/>
          <w:rtl/>
        </w:rPr>
        <w:t>ی</w:t>
      </w:r>
      <w:r>
        <w:rPr>
          <w:rFonts w:hint="eastAsia"/>
          <w:rtl/>
        </w:rPr>
        <w:t>قول</w:t>
      </w:r>
      <w:r>
        <w:rPr>
          <w:rtl/>
        </w:rPr>
        <w:t xml:space="preserve">: من کانت له </w:t>
      </w:r>
      <w:r w:rsidR="00444506">
        <w:rPr>
          <w:rtl/>
        </w:rPr>
        <w:t>الى</w:t>
      </w:r>
      <w:r>
        <w:rPr>
          <w:rtl/>
        </w:rPr>
        <w:t xml:space="preserve"> اللّه </w:t>
      </w:r>
      <w:r w:rsidR="00CA2A67">
        <w:rPr>
          <w:rtl/>
        </w:rPr>
        <w:t>حاجة</w:t>
      </w:r>
      <w:r>
        <w:rPr>
          <w:rtl/>
        </w:rPr>
        <w:t xml:space="preserve"> و أراد أن </w:t>
      </w:r>
      <w:r>
        <w:rPr>
          <w:rFonts w:hint="cs"/>
          <w:rtl/>
        </w:rPr>
        <w:t>ی</w:t>
      </w:r>
      <w:r>
        <w:rPr>
          <w:rFonts w:hint="eastAsia"/>
          <w:rtl/>
        </w:rPr>
        <w:t>رانا</w:t>
      </w:r>
      <w:r>
        <w:rPr>
          <w:rtl/>
        </w:rPr>
        <w:t xml:space="preserve"> و أن </w:t>
      </w:r>
      <w:r>
        <w:rPr>
          <w:rFonts w:hint="cs"/>
          <w:rtl/>
        </w:rPr>
        <w:t>ی</w:t>
      </w:r>
      <w:r>
        <w:rPr>
          <w:rFonts w:hint="eastAsia"/>
          <w:rtl/>
        </w:rPr>
        <w:t>عرف</w:t>
      </w:r>
      <w:r>
        <w:rPr>
          <w:rtl/>
        </w:rPr>
        <w:t xml:space="preserve"> مو</w:t>
      </w:r>
      <w:r w:rsidR="00B60172">
        <w:rPr>
          <w:rtl/>
        </w:rPr>
        <w:t>ضعة</w:t>
      </w:r>
      <w:r>
        <w:rPr>
          <w:rtl/>
        </w:rPr>
        <w:t xml:space="preserve"> ف</w:t>
      </w:r>
      <w:r w:rsidR="00AE5F50">
        <w:rPr>
          <w:rtl/>
        </w:rPr>
        <w:t>لي</w:t>
      </w:r>
      <w:r>
        <w:rPr>
          <w:rFonts w:hint="eastAsia"/>
          <w:rtl/>
        </w:rPr>
        <w:t>غتسل</w:t>
      </w:r>
      <w:r>
        <w:rPr>
          <w:rtl/>
        </w:rPr>
        <w:t xml:space="preserve"> ثلاث </w:t>
      </w:r>
      <w:r w:rsidR="00AE5F50">
        <w:rPr>
          <w:rtl/>
        </w:rPr>
        <w:t>لي</w:t>
      </w:r>
      <w:r>
        <w:rPr>
          <w:rFonts w:hint="eastAsia"/>
          <w:rtl/>
        </w:rPr>
        <w:t>ال</w:t>
      </w:r>
      <w:r>
        <w:rPr>
          <w:rtl/>
        </w:rPr>
        <w:t xml:space="preserve"> </w:t>
      </w:r>
      <w:r>
        <w:rPr>
          <w:rFonts w:hint="cs"/>
          <w:rtl/>
        </w:rPr>
        <w:t>ی</w:t>
      </w:r>
      <w:r>
        <w:rPr>
          <w:rFonts w:hint="eastAsia"/>
          <w:rtl/>
        </w:rPr>
        <w:t>ناج</w:t>
      </w:r>
      <w:r>
        <w:rPr>
          <w:rFonts w:hint="cs"/>
          <w:rtl/>
        </w:rPr>
        <w:t>ی</w:t>
      </w:r>
      <w:r>
        <w:rPr>
          <w:rtl/>
        </w:rPr>
        <w:t xml:space="preserve"> بنا فانّه </w:t>
      </w:r>
      <w:r>
        <w:rPr>
          <w:rFonts w:hint="cs"/>
          <w:rtl/>
        </w:rPr>
        <w:t>ی</w:t>
      </w:r>
      <w:r>
        <w:rPr>
          <w:rFonts w:hint="eastAsia"/>
          <w:rtl/>
        </w:rPr>
        <w:t>رانا</w:t>
      </w:r>
      <w:r>
        <w:rPr>
          <w:rtl/>
        </w:rPr>
        <w:t xml:space="preserve"> و </w:t>
      </w:r>
      <w:r>
        <w:rPr>
          <w:rFonts w:hint="cs"/>
          <w:rtl/>
        </w:rPr>
        <w:t>ی</w:t>
      </w:r>
      <w:r>
        <w:rPr>
          <w:rFonts w:hint="eastAsia"/>
          <w:rtl/>
        </w:rPr>
        <w:t>غفر</w:t>
      </w:r>
      <w:r>
        <w:rPr>
          <w:rtl/>
        </w:rPr>
        <w:t xml:space="preserve"> له بنا و لا </w:t>
      </w:r>
      <w:r>
        <w:rPr>
          <w:rFonts w:hint="cs"/>
          <w:rtl/>
        </w:rPr>
        <w:t>ی</w:t>
      </w:r>
      <w:r>
        <w:rPr>
          <w:rFonts w:hint="eastAsia"/>
          <w:rtl/>
        </w:rPr>
        <w:t>خ</w:t>
      </w:r>
      <w:r w:rsidR="00AE5F50">
        <w:rPr>
          <w:rFonts w:hint="eastAsia"/>
          <w:rtl/>
        </w:rPr>
        <w:t>في</w:t>
      </w:r>
      <w:r>
        <w:rPr>
          <w:rtl/>
        </w:rPr>
        <w:t xml:space="preserve"> ع</w:t>
      </w:r>
      <w:r w:rsidR="00AE5F50">
        <w:rPr>
          <w:rtl/>
        </w:rPr>
        <w:t>لي</w:t>
      </w:r>
      <w:r>
        <w:rPr>
          <w:rFonts w:hint="eastAsia"/>
          <w:rtl/>
        </w:rPr>
        <w:t>ه</w:t>
      </w:r>
      <w:r>
        <w:rPr>
          <w:rtl/>
        </w:rPr>
        <w:t xml:space="preserve"> مو</w:t>
      </w:r>
      <w:r w:rsidR="00B60172">
        <w:rPr>
          <w:rtl/>
        </w:rPr>
        <w:t>ضعة</w:t>
      </w:r>
      <w:r>
        <w:rPr>
          <w:rtl/>
        </w:rPr>
        <w:t>،قلت:</w:t>
      </w:r>
      <w:r w:rsidR="00061B03">
        <w:rPr>
          <w:rtl/>
        </w:rPr>
        <w:t>سیّدي</w:t>
      </w:r>
      <w:r>
        <w:rPr>
          <w:rtl/>
        </w:rPr>
        <w:t xml:space="preserve"> فانّ رجلا رآک </w:t>
      </w:r>
      <w:r w:rsidR="00AE5F50">
        <w:rPr>
          <w:rtl/>
        </w:rPr>
        <w:t>في</w:t>
      </w:r>
      <w:r>
        <w:rPr>
          <w:rtl/>
        </w:rPr>
        <w:t xml:space="preserve"> منامه و هو </w:t>
      </w:r>
      <w:r>
        <w:rPr>
          <w:rFonts w:hint="cs"/>
          <w:rtl/>
        </w:rPr>
        <w:t>ی</w:t>
      </w:r>
      <w:r>
        <w:rPr>
          <w:rFonts w:hint="eastAsia"/>
          <w:rtl/>
        </w:rPr>
        <w:t>شرب</w:t>
      </w:r>
      <w:r>
        <w:rPr>
          <w:rtl/>
        </w:rPr>
        <w:t xml:space="preserve"> ال</w:t>
      </w:r>
      <w:r w:rsidR="0078437F">
        <w:rPr>
          <w:rtl/>
        </w:rPr>
        <w:t>نبيّ</w:t>
      </w:r>
      <w:r>
        <w:rPr>
          <w:rFonts w:hint="eastAsia"/>
          <w:rtl/>
        </w:rPr>
        <w:t>ذ،قال</w:t>
      </w:r>
      <w:r>
        <w:rPr>
          <w:rtl/>
        </w:rPr>
        <w:t>:</w:t>
      </w:r>
      <w:r w:rsidR="00AE5F50">
        <w:rPr>
          <w:rtl/>
        </w:rPr>
        <w:t>لي</w:t>
      </w:r>
      <w:r>
        <w:rPr>
          <w:rFonts w:hint="eastAsia"/>
          <w:rtl/>
        </w:rPr>
        <w:t>س</w:t>
      </w:r>
      <w:r>
        <w:rPr>
          <w:rtl/>
        </w:rPr>
        <w:t xml:space="preserve"> ال</w:t>
      </w:r>
      <w:r w:rsidR="0078437F">
        <w:rPr>
          <w:rtl/>
        </w:rPr>
        <w:t>نبيّ</w:t>
      </w:r>
      <w:r>
        <w:rPr>
          <w:rFonts w:hint="eastAsia"/>
          <w:rtl/>
        </w:rPr>
        <w:t>ذ</w:t>
      </w:r>
      <w:r>
        <w:rPr>
          <w:rtl/>
        </w:rPr>
        <w:t xml:space="preserve"> </w:t>
      </w:r>
      <w:r>
        <w:rPr>
          <w:rFonts w:hint="cs"/>
          <w:rtl/>
        </w:rPr>
        <w:t>ی</w:t>
      </w:r>
      <w:r>
        <w:rPr>
          <w:rFonts w:hint="eastAsia"/>
          <w:rtl/>
        </w:rPr>
        <w:t>فسد</w:t>
      </w:r>
      <w:r>
        <w:rPr>
          <w:rtl/>
        </w:rPr>
        <w:t xml:space="preserve"> ع</w:t>
      </w:r>
      <w:r w:rsidR="00AE5F50">
        <w:rPr>
          <w:rtl/>
        </w:rPr>
        <w:t>لي</w:t>
      </w:r>
      <w:r>
        <w:rPr>
          <w:rFonts w:hint="eastAsia"/>
          <w:rtl/>
        </w:rPr>
        <w:t>ه</w:t>
      </w:r>
      <w:r>
        <w:rPr>
          <w:rtl/>
        </w:rPr>
        <w:t xml:space="preserve"> د</w:t>
      </w:r>
      <w:r>
        <w:rPr>
          <w:rFonts w:hint="cs"/>
          <w:rtl/>
        </w:rPr>
        <w:t>ی</w:t>
      </w:r>
      <w:r>
        <w:rPr>
          <w:rFonts w:hint="eastAsia"/>
          <w:rtl/>
        </w:rPr>
        <w:t>نه</w:t>
      </w:r>
      <w:r>
        <w:rPr>
          <w:rtl/>
        </w:rPr>
        <w:t xml:space="preserve"> إنّما </w:t>
      </w:r>
      <w:r>
        <w:rPr>
          <w:rFonts w:hint="cs"/>
          <w:rtl/>
        </w:rPr>
        <w:t>ی</w:t>
      </w:r>
      <w:r>
        <w:rPr>
          <w:rFonts w:hint="eastAsia"/>
          <w:rtl/>
        </w:rPr>
        <w:t>فسد</w:t>
      </w:r>
      <w:r>
        <w:rPr>
          <w:rtl/>
        </w:rPr>
        <w:t xml:space="preserve"> ع</w:t>
      </w:r>
      <w:r w:rsidR="00AE5F50">
        <w:rPr>
          <w:rtl/>
        </w:rPr>
        <w:t>لي</w:t>
      </w:r>
      <w:r>
        <w:rPr>
          <w:rFonts w:hint="eastAsia"/>
          <w:rtl/>
        </w:rPr>
        <w:t>ه</w:t>
      </w:r>
      <w:r>
        <w:rPr>
          <w:rtl/>
        </w:rPr>
        <w:t xml:space="preserve"> ترکنا و تخلّفه عنّا...الخ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حکم</w:t>
      </w:r>
      <w:r>
        <w:rPr>
          <w:rtl/>
        </w:rPr>
        <w:t xml:space="preserve"> ال</w:t>
      </w:r>
      <w:r w:rsidR="00816EFA">
        <w:rPr>
          <w:rtl/>
        </w:rPr>
        <w:t>تداوي</w:t>
      </w:r>
      <w:r>
        <w:rPr>
          <w:rtl/>
        </w:rPr>
        <w:t xml:space="preserve"> بال</w:t>
      </w:r>
      <w:r w:rsidR="0078437F">
        <w:rPr>
          <w:rtl/>
        </w:rPr>
        <w:t>نبيّ</w:t>
      </w:r>
      <w:r>
        <w:rPr>
          <w:rFonts w:hint="eastAsia"/>
          <w:rtl/>
        </w:rPr>
        <w:t>ذ</w:t>
      </w:r>
      <w:r>
        <w:rPr>
          <w:rtl/>
        </w:rPr>
        <w:t xml:space="preserve"> و قد </w:t>
      </w:r>
      <w:r w:rsidRPr="0068000B">
        <w:rPr>
          <w:rtl/>
        </w:rPr>
        <w:t xml:space="preserve">تقدّم </w:t>
      </w:r>
      <w:r w:rsidR="00AE5F50" w:rsidRPr="0068000B">
        <w:rPr>
          <w:rtl/>
        </w:rPr>
        <w:t>في</w:t>
      </w:r>
      <w:r w:rsidR="00560572" w:rsidRPr="0068000B">
        <w:rPr>
          <w:rFonts w:hint="eastAsia"/>
          <w:rtl/>
        </w:rPr>
        <w:t>(</w:t>
      </w:r>
      <w:r w:rsidRPr="0068000B">
        <w:rPr>
          <w:rFonts w:hint="eastAsia"/>
          <w:rtl/>
        </w:rPr>
        <w:t>خلد</w:t>
      </w:r>
      <w:r w:rsidR="00560572" w:rsidRPr="0068000B">
        <w:rPr>
          <w:rFonts w:hint="eastAsia"/>
          <w:rtl/>
        </w:rPr>
        <w:t>)</w:t>
      </w:r>
      <w:r w:rsidRPr="0068000B">
        <w:rPr>
          <w:rtl/>
        </w:rPr>
        <w:t>.</w:t>
      </w:r>
    </w:p>
    <w:p w:rsidR="00C10AE1" w:rsidRDefault="008062F6" w:rsidP="0068000B">
      <w:pPr>
        <w:pStyle w:val="libBold1"/>
        <w:rPr>
          <w:rtl/>
        </w:rPr>
      </w:pPr>
      <w:r>
        <w:rPr>
          <w:rFonts w:hint="eastAsia"/>
          <w:rtl/>
        </w:rPr>
        <w:t>نبر</w:t>
      </w:r>
      <w:r>
        <w:rPr>
          <w:rtl/>
        </w:rPr>
        <w:t>:</w:t>
      </w:r>
    </w:p>
    <w:p w:rsidR="00C10AE1" w:rsidRDefault="008062F6" w:rsidP="0068000B">
      <w:pPr>
        <w:pStyle w:val="libCenterBold1"/>
        <w:rPr>
          <w:rtl/>
        </w:rPr>
      </w:pPr>
      <w:r>
        <w:rPr>
          <w:rFonts w:hint="eastAsia"/>
          <w:rtl/>
        </w:rPr>
        <w:t>ذکر</w:t>
      </w:r>
      <w:r>
        <w:rPr>
          <w:rtl/>
        </w:rPr>
        <w:t xml:space="preserve"> بعض المنابر</w:t>
      </w:r>
    </w:p>
    <w:p w:rsidR="00C10AE1" w:rsidRDefault="008062F6" w:rsidP="0068000B">
      <w:pPr>
        <w:pStyle w:val="libNormal"/>
        <w:rPr>
          <w:rtl/>
        </w:rPr>
      </w:pPr>
      <w:r>
        <w:rPr>
          <w:rFonts w:hint="eastAsia"/>
          <w:rtl/>
        </w:rPr>
        <w:t>کتاب</w:t>
      </w:r>
      <w:r>
        <w:rPr>
          <w:rtl/>
        </w:rPr>
        <w:t xml:space="preserve"> عاصم بن حم</w:t>
      </w:r>
      <w:r>
        <w:rPr>
          <w:rFonts w:hint="cs"/>
          <w:rtl/>
        </w:rPr>
        <w:t>ی</w:t>
      </w:r>
      <w:r>
        <w:rPr>
          <w:rFonts w:hint="eastAsia"/>
          <w:rtl/>
        </w:rPr>
        <w:t>د</w:t>
      </w:r>
      <w:r>
        <w:rPr>
          <w:rtl/>
        </w:rPr>
        <w:t xml:space="preserve"> عن مو</w:t>
      </w:r>
      <w:r w:rsidR="00AE5F50">
        <w:rPr>
          <w:rtl/>
        </w:rPr>
        <w:t>ل</w:t>
      </w:r>
      <w:r w:rsidR="0068000B">
        <w:rPr>
          <w:rFonts w:hint="cs"/>
          <w:rtl/>
        </w:rPr>
        <w:t>ى</w:t>
      </w:r>
      <w:r>
        <w:rPr>
          <w:rtl/>
        </w:rPr>
        <w:t xml:space="preserve"> ل</w:t>
      </w:r>
      <w:r w:rsidR="00B12870">
        <w:rPr>
          <w:rtl/>
        </w:rPr>
        <w:t>عبيدة</w:t>
      </w:r>
      <w:r>
        <w:rPr>
          <w:rtl/>
        </w:rPr>
        <w:t xml:space="preserve"> السل</w:t>
      </w:r>
      <w:r w:rsidR="002A0217">
        <w:rPr>
          <w:rtl/>
        </w:rPr>
        <w:t>ماني</w:t>
      </w:r>
      <w:r>
        <w:rPr>
          <w:rtl/>
        </w:rPr>
        <w:t xml:space="preserve"> قال: خطبنا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w:t>
      </w:r>
      <w:r w:rsidR="00AE5F50">
        <w:rPr>
          <w:rtl/>
        </w:rPr>
        <w:t>ل</w:t>
      </w:r>
      <w:r w:rsidR="0068000B">
        <w:rPr>
          <w:rFonts w:hint="cs"/>
          <w:rtl/>
        </w:rPr>
        <w:t>ى</w:t>
      </w:r>
      <w:r>
        <w:rPr>
          <w:rtl/>
        </w:rPr>
        <w:t xml:space="preserve"> منبر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68000B">
        <w:rPr>
          <w:rFonts w:hint="cs"/>
          <w:rtl/>
        </w:rPr>
        <w:t xml:space="preserve">له من لبن فحمد الله و أثنى عليه ثم قال: يا أيّها الناس اتّقوا الله و لا تفتوا الناس بما لا تعلمون </w:t>
      </w:r>
      <w:r w:rsidR="0068000B" w:rsidRPr="0068000B">
        <w:rPr>
          <w:rStyle w:val="libFootnotenumChar"/>
          <w:rFonts w:hint="cs"/>
          <w:rtl/>
        </w:rPr>
        <w:t>(4)</w:t>
      </w:r>
      <w:r w:rsidR="0068000B">
        <w:rPr>
          <w:rFonts w:hint="cs"/>
          <w:rtl/>
        </w:rPr>
        <w:t>.</w:t>
      </w:r>
    </w:p>
    <w:p w:rsidR="00C10AE1" w:rsidRPr="0068000B" w:rsidRDefault="008062F6" w:rsidP="008062F6">
      <w:pPr>
        <w:pStyle w:val="libNormal"/>
        <w:rPr>
          <w:rtl/>
        </w:rPr>
      </w:pPr>
      <w:r>
        <w:rPr>
          <w:rFonts w:hint="eastAsia"/>
          <w:rtl/>
        </w:rPr>
        <w:t>خطبته</w:t>
      </w:r>
      <w:r>
        <w:rPr>
          <w:rtl/>
        </w:rPr>
        <w:t xml:space="preserve"> </w:t>
      </w:r>
      <w:r w:rsidR="00BE14E3" w:rsidRPr="00BE14E3">
        <w:rPr>
          <w:rStyle w:val="libAlaemChar"/>
          <w:rtl/>
        </w:rPr>
        <w:t>عليه‌السلام</w:t>
      </w:r>
      <w:r>
        <w:rPr>
          <w:rtl/>
        </w:rPr>
        <w:t xml:space="preserve"> ع</w:t>
      </w:r>
      <w:r w:rsidR="00AE5F50">
        <w:rPr>
          <w:rtl/>
        </w:rPr>
        <w:t>لي</w:t>
      </w:r>
      <w:r>
        <w:rPr>
          <w:rtl/>
        </w:rPr>
        <w:t xml:space="preserve"> منبر من </w:t>
      </w:r>
      <w:r w:rsidR="0068000B">
        <w:rPr>
          <w:rtl/>
        </w:rPr>
        <w:t>حجارة</w:t>
      </w:r>
      <w:r>
        <w:rPr>
          <w:rtl/>
        </w:rPr>
        <w:t xml:space="preserve"> نصبها له </w:t>
      </w:r>
      <w:r w:rsidR="0068000B">
        <w:rPr>
          <w:rtl/>
        </w:rPr>
        <w:t>جعدة</w:t>
      </w:r>
      <w:r>
        <w:rPr>
          <w:rtl/>
        </w:rPr>
        <w:t xml:space="preserve"> بن </w:t>
      </w:r>
      <w:r w:rsidR="0068000B">
        <w:rPr>
          <w:rtl/>
        </w:rPr>
        <w:t>هبيرة</w:t>
      </w:r>
      <w:r>
        <w:rPr>
          <w:rtl/>
        </w:rPr>
        <w:t xml:space="preserve"> ال</w:t>
      </w:r>
      <w:r w:rsidR="0068000B">
        <w:rPr>
          <w:rtl/>
        </w:rPr>
        <w:t>مخزومي</w:t>
      </w:r>
      <w:r>
        <w:rPr>
          <w:rtl/>
        </w:rPr>
        <w:t xml:space="preserve"> و قد تقدّمت ال</w:t>
      </w:r>
      <w:r w:rsidR="00DD1AF8">
        <w:rPr>
          <w:rtl/>
        </w:rPr>
        <w:t>إشارة</w:t>
      </w:r>
      <w:r>
        <w:rPr>
          <w:rtl/>
        </w:rPr>
        <w:t xml:space="preserve"> </w:t>
      </w:r>
      <w:r w:rsidR="00EB4416">
        <w:rPr>
          <w:rtl/>
        </w:rPr>
        <w:t>اليه</w:t>
      </w:r>
      <w:r>
        <w:rPr>
          <w:rFonts w:hint="eastAsia"/>
          <w:rtl/>
        </w:rPr>
        <w:t>ا</w:t>
      </w:r>
      <w:r>
        <w:rPr>
          <w:rtl/>
        </w:rPr>
        <w:t xml:space="preserve"> </w:t>
      </w:r>
      <w:r w:rsidR="00AE5F50" w:rsidRPr="0068000B">
        <w:rPr>
          <w:rtl/>
        </w:rPr>
        <w:t>في</w:t>
      </w:r>
      <w:r w:rsidR="00560572" w:rsidRPr="0068000B">
        <w:rPr>
          <w:rFonts w:hint="eastAsia"/>
          <w:rtl/>
        </w:rPr>
        <w:t>(</w:t>
      </w:r>
      <w:r w:rsidRPr="0068000B">
        <w:rPr>
          <w:rFonts w:hint="eastAsia"/>
          <w:rtl/>
        </w:rPr>
        <w:t>خطب</w:t>
      </w:r>
      <w:r w:rsidR="00560572" w:rsidRPr="0068000B">
        <w:rPr>
          <w:rFonts w:hint="eastAsia"/>
          <w:rtl/>
        </w:rPr>
        <w:t>)</w:t>
      </w:r>
      <w:r w:rsidRPr="0068000B">
        <w:rPr>
          <w:rtl/>
        </w:rPr>
        <w:t>.</w:t>
      </w:r>
    </w:p>
    <w:p w:rsidR="0068000B" w:rsidRDefault="00066653" w:rsidP="0068000B">
      <w:pPr>
        <w:pStyle w:val="libLine"/>
        <w:rPr>
          <w:rtl/>
        </w:rPr>
      </w:pPr>
      <w:r>
        <w:rPr>
          <w:rFonts w:hint="eastAsia"/>
          <w:rtl/>
        </w:rPr>
        <w:t>____________________</w:t>
      </w:r>
    </w:p>
    <w:p w:rsidR="00C10AE1" w:rsidRDefault="00066653" w:rsidP="0068000B">
      <w:pPr>
        <w:pStyle w:val="libFootnote0"/>
        <w:rPr>
          <w:rtl/>
        </w:rPr>
      </w:pPr>
      <w:r>
        <w:rPr>
          <w:rtl/>
        </w:rPr>
        <w:t>(1)</w:t>
      </w:r>
      <w:r w:rsidR="008062F6">
        <w:rPr>
          <w:rtl/>
        </w:rPr>
        <w:t xml:space="preserve"> ق:</w:t>
      </w:r>
      <w:r>
        <w:rPr>
          <w:rtl/>
        </w:rPr>
        <w:t>314</w:t>
      </w:r>
      <w:r w:rsidR="008062F6">
        <w:rPr>
          <w:rtl/>
        </w:rPr>
        <w:t>/</w:t>
      </w:r>
      <w:r>
        <w:rPr>
          <w:rtl/>
        </w:rPr>
        <w:t>24</w:t>
      </w:r>
      <w:r w:rsidR="008062F6">
        <w:rPr>
          <w:rtl/>
        </w:rPr>
        <w:t>/</w:t>
      </w:r>
      <w:r>
        <w:rPr>
          <w:rtl/>
        </w:rPr>
        <w:t>8</w:t>
      </w:r>
      <w:r w:rsidR="008062F6">
        <w:rPr>
          <w:rtl/>
        </w:rPr>
        <w:t>،ج:-.</w:t>
      </w:r>
    </w:p>
    <w:p w:rsidR="00C10AE1" w:rsidRDefault="00066653" w:rsidP="0068000B">
      <w:pPr>
        <w:pStyle w:val="libFootnote0"/>
        <w:rPr>
          <w:rtl/>
        </w:rPr>
      </w:pPr>
      <w:r>
        <w:rPr>
          <w:rtl/>
        </w:rPr>
        <w:t>(2)</w:t>
      </w:r>
      <w:r w:rsidR="008062F6">
        <w:rPr>
          <w:rtl/>
        </w:rPr>
        <w:t xml:space="preserve"> ق:</w:t>
      </w:r>
      <w:r>
        <w:rPr>
          <w:rtl/>
        </w:rPr>
        <w:t>336</w:t>
      </w:r>
      <w:r w:rsidR="008062F6">
        <w:rPr>
          <w:rtl/>
        </w:rPr>
        <w:t>/</w:t>
      </w:r>
      <w:r>
        <w:rPr>
          <w:rtl/>
        </w:rPr>
        <w:t>107</w:t>
      </w:r>
      <w:r w:rsidR="008062F6">
        <w:rPr>
          <w:rtl/>
        </w:rPr>
        <w:t>/</w:t>
      </w:r>
      <w:r>
        <w:rPr>
          <w:rtl/>
        </w:rPr>
        <w:t>7</w:t>
      </w:r>
      <w:r w:rsidR="008062F6">
        <w:rPr>
          <w:rtl/>
        </w:rPr>
        <w:t>،ج:</w:t>
      </w:r>
      <w:r>
        <w:rPr>
          <w:rtl/>
        </w:rPr>
        <w:t>256</w:t>
      </w:r>
      <w:r w:rsidR="008062F6">
        <w:rPr>
          <w:rtl/>
        </w:rPr>
        <w:t>/</w:t>
      </w:r>
      <w:r>
        <w:rPr>
          <w:rtl/>
        </w:rPr>
        <w:t>26</w:t>
      </w:r>
      <w:r w:rsidR="008062F6">
        <w:rPr>
          <w:rtl/>
        </w:rPr>
        <w:t>.</w:t>
      </w:r>
    </w:p>
    <w:p w:rsidR="00C10AE1" w:rsidRDefault="00066653" w:rsidP="0068000B">
      <w:pPr>
        <w:pStyle w:val="libFootnote0"/>
        <w:rPr>
          <w:rtl/>
        </w:rPr>
      </w:pPr>
      <w:r>
        <w:rPr>
          <w:rtl/>
        </w:rPr>
        <w:t>(3)</w:t>
      </w:r>
      <w:r w:rsidR="008062F6">
        <w:rPr>
          <w:rtl/>
        </w:rPr>
        <w:t xml:space="preserve"> نبر ال</w:t>
      </w:r>
      <w:r w:rsidR="00DD1AF8">
        <w:rPr>
          <w:rtl/>
        </w:rPr>
        <w:t>شيء</w:t>
      </w:r>
      <w:r w:rsidR="008062F6">
        <w:rPr>
          <w:rtl/>
        </w:rPr>
        <w:t xml:space="preserve"> رفعه و منه المنبر کمسبر.(القاموس).</w:t>
      </w:r>
    </w:p>
    <w:p w:rsidR="0068000B" w:rsidRPr="0068000B" w:rsidRDefault="0068000B" w:rsidP="0068000B">
      <w:pPr>
        <w:pStyle w:val="libFootnote0"/>
        <w:rPr>
          <w:rtl/>
        </w:rPr>
      </w:pPr>
      <w:r>
        <w:rPr>
          <w:rFonts w:hint="cs"/>
          <w:rtl/>
        </w:rPr>
        <w:t>(4) ق:1/21/99،ج:2/113.</w:t>
      </w:r>
    </w:p>
    <w:p w:rsidR="0037464E" w:rsidRDefault="0037464E" w:rsidP="0037464E">
      <w:pPr>
        <w:pStyle w:val="libNormal"/>
        <w:rPr>
          <w:rtl/>
        </w:rPr>
      </w:pPr>
      <w:r>
        <w:rPr>
          <w:rFonts w:hint="eastAsia"/>
          <w:rtl/>
        </w:rPr>
        <w:br w:type="page"/>
      </w:r>
    </w:p>
    <w:p w:rsidR="00C10AE1" w:rsidRDefault="008062F6" w:rsidP="0068000B">
      <w:pPr>
        <w:pStyle w:val="libNormal"/>
        <w:rPr>
          <w:rtl/>
        </w:rPr>
      </w:pPr>
      <w:r>
        <w:rPr>
          <w:rtl/>
        </w:rPr>
        <w:lastRenderedPageBreak/>
        <w:t>لمّا أجمع الحسن بن ع</w:t>
      </w:r>
      <w:r w:rsidR="00AE5F50">
        <w:rPr>
          <w:rtl/>
        </w:rPr>
        <w:t>لي</w:t>
      </w:r>
      <w:r>
        <w:rPr>
          <w:rtl/>
        </w:rPr>
        <w:t xml:space="preserve"> </w:t>
      </w:r>
      <w:r w:rsidR="00BE14E3" w:rsidRPr="00BE14E3">
        <w:rPr>
          <w:rStyle w:val="libAlaemChar"/>
          <w:rtl/>
        </w:rPr>
        <w:t>عليهما‌السلام</w:t>
      </w:r>
      <w:r>
        <w:rPr>
          <w:rtl/>
        </w:rPr>
        <w:t>ع</w:t>
      </w:r>
      <w:r w:rsidR="00AE5F50">
        <w:rPr>
          <w:rtl/>
        </w:rPr>
        <w:t>ل</w:t>
      </w:r>
      <w:r w:rsidR="0068000B">
        <w:rPr>
          <w:rFonts w:hint="cs"/>
          <w:rtl/>
        </w:rPr>
        <w:t>ى</w:t>
      </w:r>
      <w:r>
        <w:rPr>
          <w:rtl/>
        </w:rPr>
        <w:t xml:space="preserve"> صلح </w:t>
      </w:r>
      <w:r w:rsidR="008A378F">
        <w:rPr>
          <w:rtl/>
        </w:rPr>
        <w:t>معاویة</w:t>
      </w:r>
      <w:r>
        <w:rPr>
          <w:rtl/>
        </w:rPr>
        <w:t xml:space="preserve"> قام </w:t>
      </w:r>
      <w:r w:rsidR="008A378F">
        <w:rPr>
          <w:rtl/>
        </w:rPr>
        <w:t>معاویة</w:t>
      </w:r>
      <w:r>
        <w:rPr>
          <w:rtl/>
        </w:rPr>
        <w:t xml:space="preserve"> خط</w:t>
      </w:r>
      <w:r>
        <w:rPr>
          <w:rFonts w:hint="cs"/>
          <w:rtl/>
        </w:rPr>
        <w:t>ی</w:t>
      </w:r>
      <w:r>
        <w:rPr>
          <w:rFonts w:hint="eastAsia"/>
          <w:rtl/>
        </w:rPr>
        <w:t>با</w:t>
      </w:r>
      <w:r>
        <w:rPr>
          <w:rtl/>
        </w:rPr>
        <w:t xml:space="preserve"> ع</w:t>
      </w:r>
      <w:r w:rsidR="00AE5F50">
        <w:rPr>
          <w:rtl/>
        </w:rPr>
        <w:t>ل</w:t>
      </w:r>
      <w:r w:rsidR="0068000B">
        <w:rPr>
          <w:rFonts w:hint="cs"/>
          <w:rtl/>
        </w:rPr>
        <w:t>ى</w:t>
      </w:r>
      <w:r>
        <w:rPr>
          <w:rtl/>
        </w:rPr>
        <w:t xml:space="preserve"> المنبر و أمر الحسن </w:t>
      </w:r>
      <w:r w:rsidR="00BE14E3" w:rsidRPr="00BE14E3">
        <w:rPr>
          <w:rStyle w:val="libAlaemChar"/>
          <w:rtl/>
        </w:rPr>
        <w:t>عليه‌السلام</w:t>
      </w:r>
      <w:r>
        <w:rPr>
          <w:rtl/>
        </w:rPr>
        <w:t xml:space="preserve"> أن </w:t>
      </w:r>
      <w:r>
        <w:rPr>
          <w:rFonts w:hint="cs"/>
          <w:rtl/>
        </w:rPr>
        <w:t>ی</w:t>
      </w:r>
      <w:r>
        <w:rPr>
          <w:rFonts w:hint="eastAsia"/>
          <w:rtl/>
        </w:rPr>
        <w:t>قوم</w:t>
      </w:r>
      <w:r>
        <w:rPr>
          <w:rtl/>
        </w:rPr>
        <w:t xml:space="preserve"> أسفل منه ب</w:t>
      </w:r>
      <w:r w:rsidR="00D566DF">
        <w:rPr>
          <w:rtl/>
        </w:rPr>
        <w:t>درجة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قد</w:t>
      </w:r>
      <w:r>
        <w:rPr>
          <w:rtl/>
        </w:rPr>
        <w:t xml:space="preserve"> تقدّم </w:t>
      </w:r>
      <w:r w:rsidR="00AE5F50" w:rsidRPr="0068000B">
        <w:rPr>
          <w:rtl/>
        </w:rPr>
        <w:t>في</w:t>
      </w:r>
      <w:r w:rsidR="00560572" w:rsidRPr="0068000B">
        <w:rPr>
          <w:rFonts w:hint="eastAsia"/>
          <w:rtl/>
        </w:rPr>
        <w:t>(</w:t>
      </w:r>
      <w:r w:rsidRPr="0068000B">
        <w:rPr>
          <w:rFonts w:hint="eastAsia"/>
          <w:rtl/>
        </w:rPr>
        <w:t>حنن</w:t>
      </w:r>
      <w:r w:rsidR="00560572" w:rsidRPr="0068000B">
        <w:rPr>
          <w:rFonts w:hint="eastAsia"/>
          <w:rtl/>
        </w:rPr>
        <w:t>)</w:t>
      </w:r>
      <w:r w:rsidRPr="0068000B">
        <w:rPr>
          <w:rFonts w:hint="eastAsia"/>
          <w:rtl/>
        </w:rPr>
        <w:t>خبر</w:t>
      </w:r>
      <w:r w:rsidRPr="0068000B">
        <w:rPr>
          <w:rtl/>
        </w:rPr>
        <w:t xml:space="preserve"> المنبر</w:t>
      </w:r>
      <w:r>
        <w:rPr>
          <w:rtl/>
        </w:rPr>
        <w:t xml:space="preserve"> </w:t>
      </w:r>
      <w:r w:rsidR="00772E38">
        <w:rPr>
          <w:rtl/>
        </w:rPr>
        <w:t>الذي</w:t>
      </w:r>
      <w:r>
        <w:rPr>
          <w:rtl/>
        </w:rPr>
        <w:t xml:space="preserve"> نصب لل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م</w:t>
      </w:r>
      <w:r w:rsidR="00FF5B48">
        <w:rPr>
          <w:rtl/>
        </w:rPr>
        <w:t>سجدة</w:t>
      </w:r>
      <w:r>
        <w:rPr>
          <w:rtl/>
        </w:rPr>
        <w:t xml:space="preserve"> و حن</w:t>
      </w:r>
      <w:r>
        <w:rPr>
          <w:rFonts w:hint="cs"/>
          <w:rtl/>
        </w:rPr>
        <w:t>ی</w:t>
      </w:r>
      <w:r>
        <w:rPr>
          <w:rFonts w:hint="eastAsia"/>
          <w:rtl/>
        </w:rPr>
        <w:t>ن</w:t>
      </w:r>
      <w:r>
        <w:rPr>
          <w:rtl/>
        </w:rPr>
        <w:t xml:space="preserve"> الجذع.</w:t>
      </w:r>
    </w:p>
    <w:p w:rsidR="00C10AE1" w:rsidRDefault="008062F6" w:rsidP="0068000B">
      <w:pPr>
        <w:pStyle w:val="libNormal"/>
        <w:rPr>
          <w:rtl/>
        </w:rPr>
      </w:pPr>
      <w:r>
        <w:rPr>
          <w:rFonts w:hint="eastAsia"/>
          <w:rtl/>
        </w:rPr>
        <w:t>أمر</w:t>
      </w:r>
      <w:r>
        <w:rPr>
          <w:rtl/>
        </w:rPr>
        <w:t xml:space="preserve"> </w:t>
      </w:r>
      <w:r w:rsidR="008A378F">
        <w:rPr>
          <w:rtl/>
        </w:rPr>
        <w:t>معاویة</w:t>
      </w:r>
      <w:r>
        <w:rPr>
          <w:rtl/>
        </w:rPr>
        <w:t xml:space="preserve"> بقلع منبر رسول اللّه </w:t>
      </w:r>
      <w:r w:rsidR="00BE14E3" w:rsidRPr="00BE14E3">
        <w:rPr>
          <w:rStyle w:val="libAlaemChar"/>
          <w:rtl/>
        </w:rPr>
        <w:t>صلى‌الله‌عليه‌وآله‌وسلم</w:t>
      </w:r>
      <w:r>
        <w:rPr>
          <w:rtl/>
        </w:rPr>
        <w:t xml:space="preserve"> و أن </w:t>
      </w:r>
      <w:r>
        <w:rPr>
          <w:rFonts w:hint="cs"/>
          <w:rtl/>
        </w:rPr>
        <w:t>ی</w:t>
      </w:r>
      <w:r>
        <w:rPr>
          <w:rFonts w:hint="eastAsia"/>
          <w:rtl/>
        </w:rPr>
        <w:t>جعل</w:t>
      </w:r>
      <w:r>
        <w:rPr>
          <w:rtl/>
        </w:rPr>
        <w:t xml:space="preserve"> ع</w:t>
      </w:r>
      <w:r w:rsidR="00AE5F50">
        <w:rPr>
          <w:rtl/>
        </w:rPr>
        <w:t>ل</w:t>
      </w:r>
      <w:r w:rsidR="0068000B">
        <w:rPr>
          <w:rFonts w:hint="cs"/>
          <w:rtl/>
        </w:rPr>
        <w:t>ى</w:t>
      </w:r>
      <w:r>
        <w:rPr>
          <w:rtl/>
        </w:rPr>
        <w:t xml:space="preserve"> قدر منبره بالشام و کسوف الشمس و </w:t>
      </w:r>
      <w:r w:rsidR="0068000B">
        <w:rPr>
          <w:rtl/>
        </w:rPr>
        <w:t>زلزلة</w:t>
      </w:r>
      <w:r>
        <w:rPr>
          <w:rtl/>
        </w:rPr>
        <w:t xml:space="preserve"> الأرض لذلک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68000B">
      <w:pPr>
        <w:pStyle w:val="libNormal"/>
        <w:rPr>
          <w:rtl/>
        </w:rPr>
      </w:pPr>
      <w:r>
        <w:rPr>
          <w:rFonts w:hint="eastAsia"/>
          <w:rtl/>
        </w:rPr>
        <w:t>احتجاج</w:t>
      </w:r>
      <w:r>
        <w:rPr>
          <w:rtl/>
        </w:rPr>
        <w:t xml:space="preserve">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w:t>
      </w:r>
      <w:r w:rsidR="00AE5F50">
        <w:rPr>
          <w:rtl/>
        </w:rPr>
        <w:t>ل</w:t>
      </w:r>
      <w:r w:rsidR="0068000B">
        <w:rPr>
          <w:rFonts w:hint="cs"/>
          <w:rtl/>
        </w:rPr>
        <w:t>ى</w:t>
      </w:r>
      <w:r>
        <w:rPr>
          <w:rtl/>
        </w:rPr>
        <w:t xml:space="preserve"> عمر و هو ع</w:t>
      </w:r>
      <w:r w:rsidR="00AE5F50">
        <w:rPr>
          <w:rtl/>
        </w:rPr>
        <w:t>ل</w:t>
      </w:r>
      <w:r w:rsidR="0068000B">
        <w:rPr>
          <w:rFonts w:hint="cs"/>
          <w:rtl/>
        </w:rPr>
        <w:t>ى</w:t>
      </w:r>
      <w:r>
        <w:rPr>
          <w:rtl/>
        </w:rPr>
        <w:t xml:space="preserve"> منبر رسول اللّه </w:t>
      </w:r>
      <w:r w:rsidR="00BE14E3" w:rsidRPr="00BE14E3">
        <w:rPr>
          <w:rStyle w:val="libAlaemChar"/>
          <w:rtl/>
        </w:rPr>
        <w:t>صلى‌الله‌عليه‌وآله‌وسلم</w:t>
      </w:r>
      <w:r>
        <w:rPr>
          <w:rtl/>
        </w:rPr>
        <w:t xml:space="preserve"> </w:t>
      </w:r>
      <w:r w:rsidR="00066653" w:rsidRPr="00066653">
        <w:rPr>
          <w:rStyle w:val="libFootnotenumChar"/>
          <w:rtl/>
        </w:rPr>
        <w:t>(4)</w:t>
      </w:r>
      <w:r>
        <w:rPr>
          <w:rtl/>
        </w:rPr>
        <w:t>.</w:t>
      </w:r>
    </w:p>
    <w:p w:rsidR="00C10AE1" w:rsidRDefault="008062F6" w:rsidP="0068000B">
      <w:pPr>
        <w:pStyle w:val="libNormal"/>
        <w:rPr>
          <w:rtl/>
        </w:rPr>
      </w:pPr>
      <w:r>
        <w:rPr>
          <w:rFonts w:hint="eastAsia"/>
          <w:rtl/>
        </w:rPr>
        <w:t>قول</w:t>
      </w:r>
      <w:r>
        <w:rPr>
          <w:rtl/>
        </w:rPr>
        <w:t xml:space="preserve"> الحسن </w:t>
      </w:r>
      <w:r w:rsidR="00BE14E3" w:rsidRPr="00BE14E3">
        <w:rPr>
          <w:rStyle w:val="libAlaemChar"/>
          <w:rtl/>
        </w:rPr>
        <w:t>عليه‌السلام</w:t>
      </w:r>
      <w:r>
        <w:rPr>
          <w:rtl/>
        </w:rPr>
        <w:t>: ل</w:t>
      </w:r>
      <w:r w:rsidR="00066653">
        <w:rPr>
          <w:rtl/>
        </w:rPr>
        <w:t>أبي</w:t>
      </w:r>
      <w:r>
        <w:rPr>
          <w:rtl/>
        </w:rPr>
        <w:t xml:space="preserve"> بکر و هو جالس ع</w:t>
      </w:r>
      <w:r w:rsidR="00AE5F50">
        <w:rPr>
          <w:rtl/>
        </w:rPr>
        <w:t>ل</w:t>
      </w:r>
      <w:r w:rsidR="0068000B">
        <w:rPr>
          <w:rFonts w:hint="cs"/>
          <w:rtl/>
        </w:rPr>
        <w:t>ى</w:t>
      </w:r>
      <w:r>
        <w:rPr>
          <w:rtl/>
        </w:rPr>
        <w:t xml:space="preserve"> منبر رسول اللّه </w:t>
      </w:r>
      <w:r w:rsidR="00BE14E3" w:rsidRPr="00BE14E3">
        <w:rPr>
          <w:rStyle w:val="libAlaemChar"/>
          <w:rtl/>
        </w:rPr>
        <w:t>صلى‌الله‌عليه‌وآله‌وسلم</w:t>
      </w:r>
      <w:r>
        <w:rPr>
          <w:rtl/>
        </w:rPr>
        <w:t xml:space="preserve">:إنزل عن مجلس </w:t>
      </w:r>
      <w:r w:rsidR="00066653">
        <w:rPr>
          <w:rtl/>
        </w:rPr>
        <w:t>أبي</w:t>
      </w:r>
      <w:r>
        <w:rPr>
          <w:rtl/>
        </w:rPr>
        <w:t xml:space="preserve"> </w:t>
      </w:r>
      <w:r w:rsidR="00066653" w:rsidRPr="00066653">
        <w:rPr>
          <w:rStyle w:val="libFootnotenumChar"/>
          <w:rtl/>
        </w:rPr>
        <w:t>(5)</w:t>
      </w:r>
      <w:r>
        <w:rPr>
          <w:rtl/>
        </w:rPr>
        <w:t>.</w:t>
      </w:r>
    </w:p>
    <w:p w:rsidR="00C10AE1" w:rsidRDefault="008062F6" w:rsidP="0068000B">
      <w:pPr>
        <w:pStyle w:val="libCenterBold1"/>
        <w:rPr>
          <w:rtl/>
        </w:rPr>
      </w:pPr>
      <w:r>
        <w:rPr>
          <w:rFonts w:hint="eastAsia"/>
          <w:rtl/>
        </w:rPr>
        <w:t>منبر</w:t>
      </w:r>
      <w:r>
        <w:rPr>
          <w:rtl/>
        </w:rPr>
        <w:t xml:space="preserve"> ال</w:t>
      </w:r>
      <w:r w:rsidR="0078437F">
        <w:rPr>
          <w:rtl/>
        </w:rPr>
        <w:t>نبيّ</w:t>
      </w:r>
      <w:r>
        <w:rPr>
          <w:rtl/>
        </w:rPr>
        <w:t xml:space="preserve"> </w:t>
      </w:r>
      <w:r w:rsidR="00BE14E3" w:rsidRPr="00BE14E3">
        <w:rPr>
          <w:rStyle w:val="libAlaemChar"/>
          <w:rtl/>
        </w:rPr>
        <w:t>صلى‌الله‌عليه‌وآله‌وسلم</w:t>
      </w:r>
    </w:p>
    <w:p w:rsidR="00C10AE1" w:rsidRDefault="008062F6" w:rsidP="008062F6">
      <w:pPr>
        <w:pStyle w:val="libNormal"/>
        <w:rPr>
          <w:rtl/>
        </w:rPr>
      </w:pPr>
      <w:r w:rsidRPr="0068000B">
        <w:rPr>
          <w:rStyle w:val="libBold1Char"/>
          <w:rFonts w:hint="eastAsia"/>
          <w:rtl/>
        </w:rPr>
        <w:t>کامل</w:t>
      </w:r>
      <w:r w:rsidRPr="0068000B">
        <w:rPr>
          <w:rStyle w:val="libBold1Char"/>
          <w:rtl/>
        </w:rPr>
        <w:t xml:space="preserve"> ال</w:t>
      </w:r>
      <w:r w:rsidR="00F74C92" w:rsidRPr="0068000B">
        <w:rPr>
          <w:rStyle w:val="libBold1Char"/>
          <w:rtl/>
        </w:rPr>
        <w:t>زیارة</w:t>
      </w:r>
      <w:r>
        <w:rPr>
          <w:rtl/>
        </w:rPr>
        <w:t xml:space="preserve">:عن </w:t>
      </w:r>
      <w:r w:rsidR="008A378F">
        <w:rPr>
          <w:rtl/>
        </w:rPr>
        <w:t>معاویة</w:t>
      </w:r>
      <w:r>
        <w:rPr>
          <w:rtl/>
        </w:rPr>
        <w:t xml:space="preserve"> بن عمّار عن </w:t>
      </w:r>
      <w:r w:rsidR="00066653">
        <w:rPr>
          <w:rtl/>
        </w:rPr>
        <w:t>أبي</w:t>
      </w:r>
      <w:r>
        <w:rPr>
          <w:rtl/>
        </w:rPr>
        <w:t xml:space="preserve"> عبد اللّه </w:t>
      </w:r>
      <w:r w:rsidR="00BE14E3" w:rsidRPr="00BE14E3">
        <w:rPr>
          <w:rStyle w:val="libAlaemChar"/>
          <w:rtl/>
        </w:rPr>
        <w:t>عليه‌السلام</w:t>
      </w:r>
      <w:r>
        <w:rPr>
          <w:rtl/>
        </w:rPr>
        <w:t xml:space="preserve"> </w:t>
      </w:r>
      <w:r w:rsidR="00AE5F50">
        <w:rPr>
          <w:rtl/>
        </w:rPr>
        <w:t>في</w:t>
      </w:r>
      <w:r>
        <w:rPr>
          <w:rtl/>
        </w:rPr>
        <w:t xml:space="preserve"> تع</w:t>
      </w:r>
      <w:r w:rsidR="00AE5F50">
        <w:rPr>
          <w:rtl/>
        </w:rPr>
        <w:t>لي</w:t>
      </w:r>
      <w:r>
        <w:rPr>
          <w:rFonts w:hint="eastAsia"/>
          <w:rtl/>
        </w:rPr>
        <w:t>مه</w:t>
      </w:r>
      <w:r>
        <w:rPr>
          <w:rtl/>
        </w:rPr>
        <w:t xml:space="preserve"> آداب دخول ال</w:t>
      </w:r>
      <w:r w:rsidR="00E5742D">
        <w:rPr>
          <w:rtl/>
        </w:rPr>
        <w:t>مدینة</w:t>
      </w:r>
      <w:r>
        <w:rPr>
          <w:rtl/>
        </w:rPr>
        <w:t xml:space="preserve"> و </w:t>
      </w:r>
      <w:r w:rsidR="00F74C92">
        <w:rPr>
          <w:rtl/>
        </w:rPr>
        <w:t>زیارة</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قال: إذا فرغت من الدعاء عند القبر فأت المنبر و امسحه </w:t>
      </w:r>
      <w:r w:rsidR="00ED1C08">
        <w:rPr>
          <w:rtl/>
        </w:rPr>
        <w:t>بي</w:t>
      </w:r>
      <w:r>
        <w:rPr>
          <w:rFonts w:hint="eastAsia"/>
          <w:rtl/>
        </w:rPr>
        <w:t>دک</w:t>
      </w:r>
      <w:r>
        <w:rPr>
          <w:rtl/>
        </w:rPr>
        <w:t xml:space="preserve"> و خذ برمّانت</w:t>
      </w:r>
      <w:r>
        <w:rPr>
          <w:rFonts w:hint="cs"/>
          <w:rtl/>
        </w:rPr>
        <w:t>ی</w:t>
      </w:r>
      <w:r>
        <w:rPr>
          <w:rFonts w:hint="eastAsia"/>
          <w:rtl/>
        </w:rPr>
        <w:t>ه</w:t>
      </w:r>
      <w:r>
        <w:rPr>
          <w:rtl/>
        </w:rPr>
        <w:t xml:space="preserve"> و هما السفلاوان و امسح ع</w:t>
      </w:r>
      <w:r>
        <w:rPr>
          <w:rFonts w:hint="cs"/>
          <w:rtl/>
        </w:rPr>
        <w:t>ی</w:t>
      </w:r>
      <w:r>
        <w:rPr>
          <w:rFonts w:hint="eastAsia"/>
          <w:rtl/>
        </w:rPr>
        <w:t>ن</w:t>
      </w:r>
      <w:r>
        <w:rPr>
          <w:rFonts w:hint="cs"/>
          <w:rtl/>
        </w:rPr>
        <w:t>ی</w:t>
      </w:r>
      <w:r>
        <w:rPr>
          <w:rFonts w:hint="eastAsia"/>
          <w:rtl/>
        </w:rPr>
        <w:t>ک</w:t>
      </w:r>
      <w:r>
        <w:rPr>
          <w:rtl/>
        </w:rPr>
        <w:t xml:space="preserve"> و وجهک به فانّه </w:t>
      </w:r>
      <w:r>
        <w:rPr>
          <w:rFonts w:hint="cs"/>
          <w:rtl/>
        </w:rPr>
        <w:t>ی</w:t>
      </w:r>
      <w:r>
        <w:rPr>
          <w:rFonts w:hint="eastAsia"/>
          <w:rtl/>
        </w:rPr>
        <w:t>قال</w:t>
      </w:r>
      <w:r>
        <w:rPr>
          <w:rtl/>
        </w:rPr>
        <w:t xml:space="preserve"> انّه شفاء للع</w:t>
      </w:r>
      <w:r>
        <w:rPr>
          <w:rFonts w:hint="cs"/>
          <w:rtl/>
        </w:rPr>
        <w:t>ی</w:t>
      </w:r>
      <w:r>
        <w:rPr>
          <w:rFonts w:hint="eastAsia"/>
          <w:rtl/>
        </w:rPr>
        <w:t>ن،و</w:t>
      </w:r>
      <w:r>
        <w:rPr>
          <w:rtl/>
        </w:rPr>
        <w:t xml:space="preserve"> قم عنده فاحمد اللّه و </w:t>
      </w:r>
      <w:r w:rsidR="0078437F">
        <w:rPr>
          <w:rtl/>
        </w:rPr>
        <w:t>اثني</w:t>
      </w:r>
      <w:r>
        <w:rPr>
          <w:rtl/>
        </w:rPr>
        <w:t xml:space="preserve"> ع</w:t>
      </w:r>
      <w:r w:rsidR="00AE5F50">
        <w:rPr>
          <w:rtl/>
        </w:rPr>
        <w:t>لي</w:t>
      </w:r>
      <w:r>
        <w:rPr>
          <w:rFonts w:hint="eastAsia"/>
          <w:rtl/>
        </w:rPr>
        <w:t>ه</w:t>
      </w:r>
      <w:r>
        <w:rPr>
          <w:rtl/>
        </w:rPr>
        <w:t xml:space="preserve"> و سل حاجتک فانّ رسول اللّه </w:t>
      </w:r>
      <w:r w:rsidR="00BE14E3" w:rsidRPr="00BE14E3">
        <w:rPr>
          <w:rStyle w:val="libAlaemChar"/>
          <w:rtl/>
        </w:rPr>
        <w:t>صلى‌الله‌عليه‌وآله‌وسلم</w:t>
      </w:r>
      <w:r>
        <w:rPr>
          <w:rtl/>
        </w:rPr>
        <w:t xml:space="preserve"> قال:ما </w:t>
      </w:r>
      <w:r w:rsidR="00ED1C08">
        <w:rPr>
          <w:rtl/>
        </w:rPr>
        <w:t>بي</w:t>
      </w:r>
      <w:r>
        <w:rPr>
          <w:rFonts w:hint="eastAsia"/>
          <w:rtl/>
        </w:rPr>
        <w:t>ن</w:t>
      </w:r>
      <w:r>
        <w:rPr>
          <w:rtl/>
        </w:rPr>
        <w:t xml:space="preserve"> منبر</w:t>
      </w:r>
      <w:r>
        <w:rPr>
          <w:rFonts w:hint="cs"/>
          <w:rtl/>
        </w:rPr>
        <w:t>ی</w:t>
      </w:r>
      <w:r>
        <w:rPr>
          <w:rtl/>
        </w:rPr>
        <w:t xml:space="preserve"> و </w:t>
      </w:r>
      <w:r w:rsidR="00FE67A2">
        <w:rPr>
          <w:rtl/>
        </w:rPr>
        <w:t>بيتي</w:t>
      </w:r>
      <w:r>
        <w:rPr>
          <w:rtl/>
        </w:rPr>
        <w:t xml:space="preserve"> </w:t>
      </w:r>
      <w:r w:rsidR="00444506">
        <w:rPr>
          <w:rtl/>
        </w:rPr>
        <w:t>روضة</w:t>
      </w:r>
      <w:r>
        <w:rPr>
          <w:rtl/>
        </w:rPr>
        <w:t xml:space="preserve"> من ر</w:t>
      </w:r>
      <w:r>
        <w:rPr>
          <w:rFonts w:hint="cs"/>
          <w:rtl/>
        </w:rPr>
        <w:t>ی</w:t>
      </w:r>
      <w:r>
        <w:rPr>
          <w:rFonts w:hint="eastAsia"/>
          <w:rtl/>
        </w:rPr>
        <w:t>اض</w:t>
      </w:r>
      <w:r>
        <w:rPr>
          <w:rtl/>
        </w:rPr>
        <w:t xml:space="preserve"> </w:t>
      </w:r>
      <w:r w:rsidR="006C670D">
        <w:rPr>
          <w:rtl/>
        </w:rPr>
        <w:t>الجنة</w:t>
      </w:r>
      <w:r>
        <w:rPr>
          <w:rtl/>
        </w:rPr>
        <w:t xml:space="preserve"> و انّ منبر</w:t>
      </w:r>
      <w:r>
        <w:rPr>
          <w:rFonts w:hint="cs"/>
          <w:rtl/>
        </w:rPr>
        <w:t>ی</w:t>
      </w:r>
      <w:r>
        <w:rPr>
          <w:rtl/>
        </w:rPr>
        <w:t xml:space="preserve"> ع</w:t>
      </w:r>
      <w:r w:rsidR="00AE5F50">
        <w:rPr>
          <w:rtl/>
        </w:rPr>
        <w:t>لي</w:t>
      </w:r>
      <w:r>
        <w:rPr>
          <w:rtl/>
        </w:rPr>
        <w:t xml:space="preserve"> ترعه من ترع </w:t>
      </w:r>
      <w:r w:rsidR="006C670D">
        <w:rPr>
          <w:rtl/>
        </w:rPr>
        <w:t>الجنة</w:t>
      </w:r>
      <w:r>
        <w:rPr>
          <w:rtl/>
        </w:rPr>
        <w:t xml:space="preserve"> و قوائم المنبر رتب </w:t>
      </w:r>
      <w:r w:rsidR="00AE5F50">
        <w:rPr>
          <w:rtl/>
        </w:rPr>
        <w:t>في</w:t>
      </w:r>
      <w:r>
        <w:rPr>
          <w:rtl/>
        </w:rPr>
        <w:t xml:space="preserve"> </w:t>
      </w:r>
      <w:r w:rsidR="006C670D">
        <w:rPr>
          <w:rtl/>
        </w:rPr>
        <w:t>الجنة</w:t>
      </w:r>
      <w:r>
        <w:rPr>
          <w:rtl/>
        </w:rPr>
        <w:t xml:space="preserve">. و الترعه </w:t>
      </w:r>
      <w:r w:rsidR="00E5742D">
        <w:rPr>
          <w:rtl/>
        </w:rPr>
        <w:t>هي</w:t>
      </w:r>
      <w:r>
        <w:rPr>
          <w:rtl/>
        </w:rPr>
        <w:t xml:space="preserve"> الباب الصغ</w:t>
      </w:r>
      <w:r>
        <w:rPr>
          <w:rFonts w:hint="cs"/>
          <w:rtl/>
        </w:rPr>
        <w:t>ی</w:t>
      </w:r>
      <w:r>
        <w:rPr>
          <w:rFonts w:hint="eastAsia"/>
          <w:rtl/>
        </w:rPr>
        <w:t>ر</w:t>
      </w:r>
      <w:r>
        <w:rPr>
          <w:rtl/>
        </w:rPr>
        <w:t xml:space="preserve"> </w:t>
      </w:r>
      <w:r w:rsidR="00066653" w:rsidRPr="00066653">
        <w:rPr>
          <w:rStyle w:val="libFootnotenumChar"/>
          <w:rtl/>
        </w:rPr>
        <w:t>(6)</w:t>
      </w:r>
      <w:r>
        <w:rPr>
          <w:rtl/>
        </w:rPr>
        <w:t>.</w:t>
      </w:r>
    </w:p>
    <w:p w:rsidR="0068000B" w:rsidRDefault="00066653" w:rsidP="0068000B">
      <w:pPr>
        <w:pStyle w:val="libLine"/>
        <w:rPr>
          <w:rtl/>
        </w:rPr>
      </w:pPr>
      <w:r>
        <w:rPr>
          <w:rFonts w:hint="eastAsia"/>
          <w:rtl/>
        </w:rPr>
        <w:t>____________________</w:t>
      </w:r>
    </w:p>
    <w:p w:rsidR="00C10AE1" w:rsidRDefault="00066653" w:rsidP="0068000B">
      <w:pPr>
        <w:pStyle w:val="libFootnote0"/>
        <w:rPr>
          <w:rtl/>
        </w:rPr>
      </w:pPr>
      <w:r>
        <w:rPr>
          <w:rtl/>
        </w:rPr>
        <w:t>(1)</w:t>
      </w:r>
      <w:r w:rsidR="008062F6">
        <w:rPr>
          <w:rtl/>
        </w:rPr>
        <w:t xml:space="preserve"> ق:</w:t>
      </w:r>
      <w:r>
        <w:rPr>
          <w:rtl/>
        </w:rPr>
        <w:t>123</w:t>
      </w:r>
      <w:r w:rsidR="008062F6">
        <w:rPr>
          <w:rtl/>
        </w:rPr>
        <w:t>/</w:t>
      </w:r>
      <w:r>
        <w:rPr>
          <w:rtl/>
        </w:rPr>
        <w:t>13</w:t>
      </w:r>
      <w:r w:rsidR="008062F6">
        <w:rPr>
          <w:rtl/>
        </w:rPr>
        <w:t>/</w:t>
      </w:r>
      <w:r>
        <w:rPr>
          <w:rtl/>
        </w:rPr>
        <w:t>4</w:t>
      </w:r>
      <w:r w:rsidR="008062F6">
        <w:rPr>
          <w:rtl/>
        </w:rPr>
        <w:t>،ج:</w:t>
      </w:r>
      <w:r>
        <w:rPr>
          <w:rtl/>
        </w:rPr>
        <w:t>139</w:t>
      </w:r>
      <w:r w:rsidR="008062F6">
        <w:rPr>
          <w:rtl/>
        </w:rPr>
        <w:t>/</w:t>
      </w:r>
      <w:r>
        <w:rPr>
          <w:rtl/>
        </w:rPr>
        <w:t>10</w:t>
      </w:r>
      <w:r w:rsidR="008062F6">
        <w:rPr>
          <w:rtl/>
        </w:rPr>
        <w:t>.</w:t>
      </w:r>
    </w:p>
    <w:p w:rsidR="00C10AE1" w:rsidRDefault="00066653" w:rsidP="0068000B">
      <w:pPr>
        <w:pStyle w:val="libFootnote0"/>
        <w:rPr>
          <w:rtl/>
        </w:rPr>
      </w:pPr>
      <w:r>
        <w:rPr>
          <w:rtl/>
        </w:rPr>
        <w:t>(2)</w:t>
      </w:r>
      <w:r w:rsidR="008062F6">
        <w:rPr>
          <w:rtl/>
        </w:rPr>
        <w:t xml:space="preserve"> ق:</w:t>
      </w:r>
      <w:r>
        <w:rPr>
          <w:rtl/>
        </w:rPr>
        <w:t>121</w:t>
      </w:r>
      <w:r w:rsidR="008062F6">
        <w:rPr>
          <w:rtl/>
        </w:rPr>
        <w:t>/</w:t>
      </w:r>
      <w:r>
        <w:rPr>
          <w:rtl/>
        </w:rPr>
        <w:t>20</w:t>
      </w:r>
      <w:r w:rsidR="008062F6">
        <w:rPr>
          <w:rtl/>
        </w:rPr>
        <w:t>/</w:t>
      </w:r>
      <w:r>
        <w:rPr>
          <w:rtl/>
        </w:rPr>
        <w:t>10</w:t>
      </w:r>
      <w:r w:rsidR="008062F6">
        <w:rPr>
          <w:rtl/>
        </w:rPr>
        <w:t>،ج:</w:t>
      </w:r>
      <w:r>
        <w:rPr>
          <w:rtl/>
        </w:rPr>
        <w:t>91</w:t>
      </w:r>
      <w:r w:rsidR="008062F6">
        <w:rPr>
          <w:rtl/>
        </w:rPr>
        <w:t>/</w:t>
      </w:r>
      <w:r>
        <w:rPr>
          <w:rtl/>
        </w:rPr>
        <w:t>44</w:t>
      </w:r>
      <w:r w:rsidR="008062F6">
        <w:rPr>
          <w:rtl/>
        </w:rPr>
        <w:t>.</w:t>
      </w:r>
    </w:p>
    <w:p w:rsidR="00C10AE1" w:rsidRDefault="00066653" w:rsidP="0068000B">
      <w:pPr>
        <w:pStyle w:val="libFootnote0"/>
        <w:rPr>
          <w:rtl/>
        </w:rPr>
      </w:pPr>
      <w:r>
        <w:rPr>
          <w:rtl/>
        </w:rPr>
        <w:t>(3)</w:t>
      </w:r>
      <w:r w:rsidR="008062F6">
        <w:rPr>
          <w:rtl/>
        </w:rPr>
        <w:t xml:space="preserve"> ق:</w:t>
      </w:r>
      <w:r>
        <w:rPr>
          <w:rtl/>
        </w:rPr>
        <w:t>807</w:t>
      </w:r>
      <w:r w:rsidR="008062F6">
        <w:rPr>
          <w:rtl/>
        </w:rPr>
        <w:t>/</w:t>
      </w:r>
      <w:r>
        <w:rPr>
          <w:rtl/>
        </w:rPr>
        <w:t>84</w:t>
      </w:r>
      <w:r w:rsidR="008062F6">
        <w:rPr>
          <w:rtl/>
        </w:rPr>
        <w:t>/</w:t>
      </w:r>
      <w:r>
        <w:rPr>
          <w:rtl/>
        </w:rPr>
        <w:t>6</w:t>
      </w:r>
      <w:r w:rsidR="008062F6">
        <w:rPr>
          <w:rtl/>
        </w:rPr>
        <w:t>،ج:</w:t>
      </w:r>
      <w:r>
        <w:rPr>
          <w:rtl/>
        </w:rPr>
        <w:t>553</w:t>
      </w:r>
      <w:r w:rsidR="008062F6">
        <w:rPr>
          <w:rtl/>
        </w:rPr>
        <w:t>/</w:t>
      </w:r>
      <w:r>
        <w:rPr>
          <w:rtl/>
        </w:rPr>
        <w:t>22</w:t>
      </w:r>
      <w:r w:rsidR="008062F6">
        <w:rPr>
          <w:rtl/>
        </w:rPr>
        <w:t>.</w:t>
      </w:r>
    </w:p>
    <w:p w:rsidR="00C10AE1" w:rsidRDefault="00066653" w:rsidP="0068000B">
      <w:pPr>
        <w:pStyle w:val="libFootnote0"/>
        <w:rPr>
          <w:rtl/>
        </w:rPr>
      </w:pPr>
      <w:r>
        <w:rPr>
          <w:rtl/>
        </w:rPr>
        <w:t>(4)</w:t>
      </w:r>
      <w:r w:rsidR="008062F6">
        <w:rPr>
          <w:rtl/>
        </w:rPr>
        <w:t xml:space="preserve"> ق:</w:t>
      </w:r>
      <w:r>
        <w:rPr>
          <w:rtl/>
        </w:rPr>
        <w:t>191</w:t>
      </w:r>
      <w:r w:rsidR="008062F6">
        <w:rPr>
          <w:rtl/>
        </w:rPr>
        <w:t>/</w:t>
      </w:r>
      <w:r>
        <w:rPr>
          <w:rtl/>
        </w:rPr>
        <w:t>17</w:t>
      </w:r>
      <w:r w:rsidR="008062F6">
        <w:rPr>
          <w:rtl/>
        </w:rPr>
        <w:t>/</w:t>
      </w:r>
      <w:r>
        <w:rPr>
          <w:rtl/>
        </w:rPr>
        <w:t>8</w:t>
      </w:r>
      <w:r w:rsidR="008062F6">
        <w:rPr>
          <w:rtl/>
        </w:rPr>
        <w:t>،ج:-.</w:t>
      </w:r>
    </w:p>
    <w:p w:rsidR="00C10AE1" w:rsidRDefault="00066653" w:rsidP="0068000B">
      <w:pPr>
        <w:pStyle w:val="libFootnote0"/>
        <w:rPr>
          <w:rtl/>
        </w:rPr>
      </w:pPr>
      <w:r>
        <w:rPr>
          <w:rtl/>
        </w:rPr>
        <w:t>(5)</w:t>
      </w:r>
      <w:r w:rsidR="008062F6">
        <w:rPr>
          <w:rtl/>
        </w:rPr>
        <w:t xml:space="preserve"> ق:</w:t>
      </w:r>
      <w:r>
        <w:rPr>
          <w:rtl/>
        </w:rPr>
        <w:t>46</w:t>
      </w:r>
      <w:r w:rsidR="008062F6">
        <w:rPr>
          <w:rtl/>
        </w:rPr>
        <w:t>/</w:t>
      </w:r>
      <w:r>
        <w:rPr>
          <w:rtl/>
        </w:rPr>
        <w:t>4</w:t>
      </w:r>
      <w:r w:rsidR="008062F6">
        <w:rPr>
          <w:rtl/>
        </w:rPr>
        <w:t>/</w:t>
      </w:r>
      <w:r>
        <w:rPr>
          <w:rtl/>
        </w:rPr>
        <w:t>8</w:t>
      </w:r>
      <w:r w:rsidR="008062F6">
        <w:rPr>
          <w:rtl/>
        </w:rPr>
        <w:t>،ج:</w:t>
      </w:r>
      <w:r>
        <w:rPr>
          <w:rtl/>
        </w:rPr>
        <w:t>232</w:t>
      </w:r>
      <w:r w:rsidR="008062F6">
        <w:rPr>
          <w:rtl/>
        </w:rPr>
        <w:t>/</w:t>
      </w:r>
      <w:r>
        <w:rPr>
          <w:rtl/>
        </w:rPr>
        <w:t>28</w:t>
      </w:r>
      <w:r w:rsidR="008062F6">
        <w:rPr>
          <w:rtl/>
        </w:rPr>
        <w:t>.</w:t>
      </w:r>
    </w:p>
    <w:p w:rsidR="00C10AE1" w:rsidRDefault="00066653" w:rsidP="0068000B">
      <w:pPr>
        <w:pStyle w:val="libFootnote0"/>
        <w:rPr>
          <w:rtl/>
        </w:rPr>
      </w:pPr>
      <w:r>
        <w:rPr>
          <w:rtl/>
        </w:rPr>
        <w:t>(6)</w:t>
      </w:r>
      <w:r w:rsidR="008062F6">
        <w:rPr>
          <w:rtl/>
        </w:rPr>
        <w:t xml:space="preserve"> ق:</w:t>
      </w:r>
      <w:r>
        <w:rPr>
          <w:rtl/>
        </w:rPr>
        <w:t>15</w:t>
      </w:r>
      <w:r w:rsidR="008062F6">
        <w:rPr>
          <w:rtl/>
        </w:rPr>
        <w:t>/</w:t>
      </w:r>
      <w:r>
        <w:rPr>
          <w:rtl/>
        </w:rPr>
        <w:t>5</w:t>
      </w:r>
      <w:r w:rsidR="008062F6">
        <w:rPr>
          <w:rtl/>
        </w:rPr>
        <w:t>/</w:t>
      </w:r>
      <w:r>
        <w:rPr>
          <w:rtl/>
        </w:rPr>
        <w:t>22</w:t>
      </w:r>
      <w:r w:rsidR="008062F6">
        <w:rPr>
          <w:rtl/>
        </w:rPr>
        <w:t>،ج:</w:t>
      </w:r>
      <w:r>
        <w:rPr>
          <w:rtl/>
        </w:rPr>
        <w:t>151</w:t>
      </w:r>
      <w:r w:rsidR="008062F6">
        <w:rPr>
          <w:rtl/>
        </w:rPr>
        <w:t>/</w:t>
      </w:r>
      <w:r>
        <w:rPr>
          <w:rtl/>
        </w:rPr>
        <w:t>100</w:t>
      </w:r>
      <w:r w:rsidR="008062F6">
        <w:rPr>
          <w:rtl/>
        </w:rPr>
        <w:t>.</w:t>
      </w:r>
    </w:p>
    <w:p w:rsidR="0037464E" w:rsidRDefault="0037464E" w:rsidP="0037464E">
      <w:pPr>
        <w:pStyle w:val="libNormal"/>
        <w:rPr>
          <w:rtl/>
        </w:rPr>
      </w:pPr>
      <w:r>
        <w:rPr>
          <w:rFonts w:hint="eastAsia"/>
          <w:rtl/>
        </w:rPr>
        <w:br w:type="page"/>
      </w:r>
    </w:p>
    <w:p w:rsidR="00C10AE1" w:rsidRDefault="008062F6" w:rsidP="0068000B">
      <w:pPr>
        <w:pStyle w:val="libNormal"/>
        <w:rPr>
          <w:rtl/>
        </w:rPr>
      </w:pPr>
      <w:r>
        <w:rPr>
          <w:rFonts w:hint="eastAsia"/>
          <w:rtl/>
        </w:rPr>
        <w:lastRenderedPageBreak/>
        <w:t>جلوس</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ع</w:t>
      </w:r>
      <w:r w:rsidR="00AE5F50">
        <w:rPr>
          <w:rtl/>
        </w:rPr>
        <w:t>ل</w:t>
      </w:r>
      <w:r w:rsidR="0068000B">
        <w:rPr>
          <w:rFonts w:hint="cs"/>
          <w:rtl/>
        </w:rPr>
        <w:t>ى</w:t>
      </w:r>
      <w:r>
        <w:rPr>
          <w:rtl/>
        </w:rPr>
        <w:t xml:space="preserve"> منبر من نور ربّ ال</w:t>
      </w:r>
      <w:r w:rsidR="0068000B">
        <w:rPr>
          <w:rtl/>
        </w:rPr>
        <w:t>عزّة</w:t>
      </w:r>
      <w:r>
        <w:rPr>
          <w:rtl/>
        </w:rPr>
        <w:t xml:space="preserve"> و عرض الجم</w:t>
      </w:r>
      <w:r>
        <w:rPr>
          <w:rFonts w:hint="cs"/>
          <w:rtl/>
        </w:rPr>
        <w:t>ی</w:t>
      </w:r>
      <w:r>
        <w:rPr>
          <w:rFonts w:hint="eastAsia"/>
          <w:rtl/>
        </w:rPr>
        <w:t>ع</w:t>
      </w:r>
      <w:r>
        <w:rPr>
          <w:rtl/>
        </w:rPr>
        <w:t xml:space="preserve"> ع</w:t>
      </w:r>
      <w:r w:rsidR="00AE5F50">
        <w:rPr>
          <w:rtl/>
        </w:rPr>
        <w:t>لي</w:t>
      </w:r>
      <w:r>
        <w:rPr>
          <w:rFonts w:hint="eastAsia"/>
          <w:rtl/>
        </w:rPr>
        <w:t>ه</w:t>
      </w:r>
      <w:r>
        <w:rPr>
          <w:rtl/>
        </w:rPr>
        <w:t xml:space="preserve"> و إعطاؤه کلّ واحد منهم أجره و </w:t>
      </w:r>
      <w:r w:rsidR="00E60B1E">
        <w:rPr>
          <w:rtl/>
        </w:rPr>
        <w:t>نورة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المنابر</w:t>
      </w:r>
      <w:r>
        <w:rPr>
          <w:rtl/>
        </w:rPr>
        <w:t xml:space="preserve"> </w:t>
      </w:r>
      <w:r w:rsidR="00FE67A2">
        <w:rPr>
          <w:rtl/>
        </w:rPr>
        <w:t>التي</w:t>
      </w:r>
      <w:r>
        <w:rPr>
          <w:rtl/>
        </w:rPr>
        <w:t xml:space="preserve"> تنصب للأ</w:t>
      </w:r>
      <w:r w:rsidR="0078437F">
        <w:rPr>
          <w:rtl/>
        </w:rPr>
        <w:t>نبيّ</w:t>
      </w:r>
      <w:r>
        <w:rPr>
          <w:rFonts w:hint="eastAsia"/>
          <w:rtl/>
        </w:rPr>
        <w:t>اء</w:t>
      </w:r>
      <w:r>
        <w:rPr>
          <w:rtl/>
        </w:rPr>
        <w:t xml:space="preserve"> و ال</w:t>
      </w:r>
      <w:r w:rsidR="005D6B40">
        <w:rPr>
          <w:rtl/>
        </w:rPr>
        <w:t>أوصي</w:t>
      </w:r>
      <w:r>
        <w:rPr>
          <w:rFonts w:hint="eastAsia"/>
          <w:rtl/>
        </w:rPr>
        <w:t>اء</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68000B">
      <w:pPr>
        <w:pStyle w:val="libNormal"/>
        <w:rPr>
          <w:rtl/>
        </w:rPr>
      </w:pPr>
      <w:r w:rsidRPr="0068000B">
        <w:rPr>
          <w:rStyle w:val="libBold1Char"/>
          <w:rFonts w:hint="eastAsia"/>
          <w:rtl/>
        </w:rPr>
        <w:t>کتاب</w:t>
      </w:r>
      <w:r w:rsidRPr="0068000B">
        <w:rPr>
          <w:rStyle w:val="libBold1Char"/>
          <w:rtl/>
        </w:rPr>
        <w:t xml:space="preserve"> الغارات</w:t>
      </w:r>
      <w:r>
        <w:rPr>
          <w:rtl/>
        </w:rPr>
        <w:t xml:space="preserve">:عن </w:t>
      </w:r>
      <w:r w:rsidR="0068000B">
        <w:rPr>
          <w:rtl/>
        </w:rPr>
        <w:t>ثعلبة</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الح</w:t>
      </w:r>
      <w:r w:rsidR="002A0217">
        <w:rPr>
          <w:rtl/>
        </w:rPr>
        <w:t>ماني</w:t>
      </w:r>
      <w:r>
        <w:rPr>
          <w:rtl/>
        </w:rPr>
        <w:t xml:space="preserve"> انّه قال: </w:t>
      </w:r>
      <w:r w:rsidR="00ED1C08">
        <w:rPr>
          <w:rtl/>
        </w:rPr>
        <w:t>بي</w:t>
      </w:r>
      <w:r>
        <w:rPr>
          <w:rFonts w:hint="eastAsia"/>
          <w:rtl/>
        </w:rPr>
        <w:t>نما</w:t>
      </w:r>
      <w:r>
        <w:rPr>
          <w:rtl/>
        </w:rPr>
        <w:t xml:space="preserve"> أنا </w:t>
      </w:r>
      <w:r w:rsidR="00AE5F50">
        <w:rPr>
          <w:rtl/>
        </w:rPr>
        <w:t>في</w:t>
      </w:r>
      <w:r>
        <w:rPr>
          <w:rtl/>
        </w:rPr>
        <w:t xml:space="preserve"> السوق إذ سمعت م</w:t>
      </w:r>
      <w:r w:rsidR="00F63B62">
        <w:rPr>
          <w:rtl/>
        </w:rPr>
        <w:t>نادي</w:t>
      </w:r>
      <w:r>
        <w:rPr>
          <w:rFonts w:hint="eastAsia"/>
          <w:rtl/>
        </w:rPr>
        <w:t>ا</w:t>
      </w:r>
      <w:r>
        <w:rPr>
          <w:rtl/>
        </w:rPr>
        <w:t xml:space="preserve"> </w:t>
      </w:r>
      <w:r w:rsidR="00D650FA">
        <w:rPr>
          <w:rFonts w:hint="cs"/>
          <w:rtl/>
        </w:rPr>
        <w:t>ینادي</w:t>
      </w:r>
      <w:r w:rsidR="00560572" w:rsidRPr="0068000B">
        <w:rPr>
          <w:rFonts w:hint="eastAsia"/>
          <w:rtl/>
        </w:rPr>
        <w:t>(</w:t>
      </w:r>
      <w:r w:rsidRPr="0068000B">
        <w:rPr>
          <w:rFonts w:hint="eastAsia"/>
          <w:rtl/>
        </w:rPr>
        <w:t>ال</w:t>
      </w:r>
      <w:r w:rsidR="00444506" w:rsidRPr="0068000B">
        <w:rPr>
          <w:rFonts w:hint="eastAsia"/>
          <w:rtl/>
        </w:rPr>
        <w:t>صلاة</w:t>
      </w:r>
      <w:r w:rsidRPr="0068000B">
        <w:rPr>
          <w:rtl/>
        </w:rPr>
        <w:t xml:space="preserve"> </w:t>
      </w:r>
      <w:r w:rsidR="00147DE4">
        <w:rPr>
          <w:rtl/>
        </w:rPr>
        <w:t>جامعة</w:t>
      </w:r>
      <w:r w:rsidR="00560572" w:rsidRPr="0068000B">
        <w:rPr>
          <w:rtl/>
        </w:rPr>
        <w:t>)</w:t>
      </w:r>
      <w:r>
        <w:rPr>
          <w:rtl/>
        </w:rPr>
        <w:t xml:space="preserve">فجئت أهرول و الناس </w:t>
      </w:r>
      <w:r>
        <w:rPr>
          <w:rFonts w:hint="cs"/>
          <w:rtl/>
        </w:rPr>
        <w:t>ی</w:t>
      </w:r>
      <w:r>
        <w:rPr>
          <w:rFonts w:hint="eastAsia"/>
          <w:rtl/>
        </w:rPr>
        <w:t>هرعون</w:t>
      </w:r>
      <w:r>
        <w:rPr>
          <w:rtl/>
        </w:rPr>
        <w:t xml:space="preserve"> فدخلت ال</w:t>
      </w:r>
      <w:r w:rsidR="0068000B">
        <w:rPr>
          <w:rtl/>
        </w:rPr>
        <w:t>رحبة</w:t>
      </w:r>
      <w:r>
        <w:rPr>
          <w:rtl/>
        </w:rPr>
        <w:t xml:space="preserve"> فاذا ع</w:t>
      </w:r>
      <w:r w:rsidR="00AE5F50">
        <w:rPr>
          <w:rtl/>
        </w:rPr>
        <w:t>لي</w:t>
      </w:r>
      <w:r>
        <w:rPr>
          <w:rtl/>
        </w:rPr>
        <w:t xml:space="preserve"> </w:t>
      </w:r>
      <w:r w:rsidR="00BE14E3" w:rsidRPr="00BE14E3">
        <w:rPr>
          <w:rStyle w:val="libAlaemChar"/>
          <w:rtl/>
        </w:rPr>
        <w:t>عليه‌السلام</w:t>
      </w:r>
      <w:r>
        <w:rPr>
          <w:rtl/>
        </w:rPr>
        <w:t xml:space="preserve"> ع</w:t>
      </w:r>
      <w:r w:rsidR="00AE5F50">
        <w:rPr>
          <w:rtl/>
        </w:rPr>
        <w:t>ل</w:t>
      </w:r>
      <w:r w:rsidR="0068000B">
        <w:rPr>
          <w:rFonts w:hint="cs"/>
          <w:rtl/>
        </w:rPr>
        <w:t>ى</w:t>
      </w:r>
      <w:r>
        <w:rPr>
          <w:rtl/>
        </w:rPr>
        <w:t xml:space="preserve"> منبر من ط</w:t>
      </w:r>
      <w:r>
        <w:rPr>
          <w:rFonts w:hint="cs"/>
          <w:rtl/>
        </w:rPr>
        <w:t>ی</w:t>
      </w:r>
      <w:r>
        <w:rPr>
          <w:rFonts w:hint="eastAsia"/>
          <w:rtl/>
        </w:rPr>
        <w:t>ن</w:t>
      </w:r>
      <w:r>
        <w:rPr>
          <w:rtl/>
        </w:rPr>
        <w:t xml:space="preserve"> مجصّص و هو غضبان و قد ب</w:t>
      </w:r>
      <w:r w:rsidR="000B48F9">
        <w:rPr>
          <w:rtl/>
        </w:rPr>
        <w:t>لغة</w:t>
      </w:r>
      <w:r>
        <w:rPr>
          <w:rtl/>
        </w:rPr>
        <w:t xml:space="preserve"> انّ أناسا قد أغاروا بالسواد فسمعته </w:t>
      </w:r>
      <w:r>
        <w:rPr>
          <w:rFonts w:hint="cs"/>
          <w:rtl/>
        </w:rPr>
        <w:t>ی</w:t>
      </w:r>
      <w:r>
        <w:rPr>
          <w:rFonts w:hint="eastAsia"/>
          <w:rtl/>
        </w:rPr>
        <w:t>قول</w:t>
      </w:r>
      <w:r>
        <w:rPr>
          <w:rtl/>
        </w:rPr>
        <w:t>:أما و ربّ السماء و الأرض ثمّ ربّ السماء و الأرض انّه لعهد ال</w:t>
      </w:r>
      <w:r w:rsidR="0078437F">
        <w:rPr>
          <w:rtl/>
        </w:rPr>
        <w:t>نبيّ</w:t>
      </w:r>
      <w:r>
        <w:rPr>
          <w:rtl/>
        </w:rPr>
        <w:t xml:space="preserve"> </w:t>
      </w:r>
      <w:r w:rsidR="00BE14E3" w:rsidRPr="00BE14E3">
        <w:rPr>
          <w:rStyle w:val="libAlaemChar"/>
          <w:rtl/>
        </w:rPr>
        <w:t>صلى‌الله‌عليه‌وآله‌وسلم</w:t>
      </w:r>
      <w:r>
        <w:rPr>
          <w:rtl/>
        </w:rPr>
        <w:t xml:space="preserve"> انّ ال</w:t>
      </w:r>
      <w:r w:rsidR="00F74C92">
        <w:rPr>
          <w:rtl/>
        </w:rPr>
        <w:t>أمّة</w:t>
      </w:r>
      <w:r>
        <w:rPr>
          <w:rtl/>
        </w:rPr>
        <w:t xml:space="preserve"> ستغدر </w:t>
      </w:r>
      <w:r w:rsidR="00ED1C08">
        <w:rPr>
          <w:rtl/>
        </w:rPr>
        <w:t>بي</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68000B">
      <w:pPr>
        <w:pStyle w:val="libCenterBold1"/>
        <w:rPr>
          <w:rtl/>
        </w:rPr>
      </w:pPr>
      <w:r>
        <w:rPr>
          <w:rFonts w:hint="eastAsia"/>
          <w:rtl/>
        </w:rPr>
        <w:t>المنبر</w:t>
      </w:r>
      <w:r>
        <w:rPr>
          <w:rtl/>
        </w:rPr>
        <w:t xml:space="preserve"> </w:t>
      </w:r>
      <w:r w:rsidR="00772E38">
        <w:rPr>
          <w:rtl/>
        </w:rPr>
        <w:t>الذي</w:t>
      </w:r>
      <w:r>
        <w:rPr>
          <w:rtl/>
        </w:rPr>
        <w:t xml:space="preserve"> عمل لل</w:t>
      </w:r>
      <w:r w:rsidR="0078437F">
        <w:rPr>
          <w:rtl/>
        </w:rPr>
        <w:t>نبيّ</w:t>
      </w:r>
      <w:r>
        <w:rPr>
          <w:rtl/>
        </w:rPr>
        <w:t xml:space="preserve"> </w:t>
      </w:r>
      <w:r w:rsidR="00BE14E3" w:rsidRPr="00BE14E3">
        <w:rPr>
          <w:rStyle w:val="libAlaemChar"/>
          <w:rtl/>
        </w:rPr>
        <w:t>صلى‌الله‌عليه‌وآله‌وسلم</w:t>
      </w:r>
      <w:r>
        <w:rPr>
          <w:rtl/>
        </w:rPr>
        <w:t xml:space="preserve"> بغد</w:t>
      </w:r>
      <w:r>
        <w:rPr>
          <w:rFonts w:hint="cs"/>
          <w:rtl/>
        </w:rPr>
        <w:t>ی</w:t>
      </w:r>
      <w:r>
        <w:rPr>
          <w:rFonts w:hint="eastAsia"/>
          <w:rtl/>
        </w:rPr>
        <w:t>ر</w:t>
      </w:r>
      <w:r>
        <w:rPr>
          <w:rtl/>
        </w:rPr>
        <w:t xml:space="preserve"> خم</w:t>
      </w:r>
    </w:p>
    <w:p w:rsidR="00C10AE1" w:rsidRDefault="008062F6" w:rsidP="008062F6">
      <w:pPr>
        <w:pStyle w:val="libNormal"/>
        <w:rPr>
          <w:rtl/>
        </w:rPr>
      </w:pPr>
      <w:r>
        <w:rPr>
          <w:rFonts w:hint="eastAsia"/>
          <w:rtl/>
        </w:rPr>
        <w:t>المنبر</w:t>
      </w:r>
      <w:r>
        <w:rPr>
          <w:rtl/>
        </w:rPr>
        <w:t xml:space="preserve"> </w:t>
      </w:r>
      <w:r w:rsidR="00772E38">
        <w:rPr>
          <w:rtl/>
        </w:rPr>
        <w:t>الذي</w:t>
      </w:r>
      <w:r>
        <w:rPr>
          <w:rtl/>
        </w:rPr>
        <w:t xml:space="preserve"> عمله المقداد و سلمان و أبو ذرّ و عمّار من ال</w:t>
      </w:r>
      <w:r w:rsidR="0068000B">
        <w:rPr>
          <w:rtl/>
        </w:rPr>
        <w:t>حجارة</w:t>
      </w:r>
      <w:r>
        <w:rPr>
          <w:rtl/>
        </w:rPr>
        <w:t xml:space="preserve"> لرسول اللّه </w:t>
      </w:r>
      <w:r w:rsidR="00BE14E3" w:rsidRPr="00BE14E3">
        <w:rPr>
          <w:rStyle w:val="libAlaemChar"/>
          <w:rtl/>
        </w:rPr>
        <w:t>صلى‌الله‌عليه‌وآله‌وسلم</w:t>
      </w:r>
      <w:r>
        <w:rPr>
          <w:rtl/>
        </w:rPr>
        <w:t xml:space="preserve"> </w:t>
      </w:r>
      <w:r w:rsidR="00AE5F50">
        <w:rPr>
          <w:rtl/>
        </w:rPr>
        <w:t>في</w:t>
      </w:r>
      <w:r>
        <w:rPr>
          <w:rtl/>
        </w:rPr>
        <w:t xml:space="preserve"> غد</w:t>
      </w:r>
      <w:r>
        <w:rPr>
          <w:rFonts w:hint="cs"/>
          <w:rtl/>
        </w:rPr>
        <w:t>ی</w:t>
      </w:r>
      <w:r>
        <w:rPr>
          <w:rFonts w:hint="eastAsia"/>
          <w:rtl/>
        </w:rPr>
        <w:t>ر</w:t>
      </w:r>
      <w:r>
        <w:rPr>
          <w:rtl/>
        </w:rPr>
        <w:t xml:space="preserve"> خم </w:t>
      </w:r>
      <w:r w:rsidR="00066653" w:rsidRPr="00066653">
        <w:rPr>
          <w:rStyle w:val="libFootnotenumChar"/>
          <w:rtl/>
        </w:rPr>
        <w:t>(4)</w:t>
      </w:r>
      <w:r>
        <w:rPr>
          <w:rtl/>
        </w:rPr>
        <w:t>.</w:t>
      </w:r>
    </w:p>
    <w:p w:rsidR="00C10AE1" w:rsidRDefault="00BE14E3" w:rsidP="008062F6">
      <w:pPr>
        <w:pStyle w:val="libNormal"/>
        <w:rPr>
          <w:rtl/>
        </w:rPr>
      </w:pPr>
      <w:r w:rsidRPr="00BE14E3">
        <w:rPr>
          <w:rStyle w:val="libBold1Char"/>
          <w:rFonts w:hint="eastAsia"/>
          <w:rtl/>
        </w:rPr>
        <w:t>المناقب</w:t>
      </w:r>
      <w:r w:rsidR="008062F6">
        <w:rPr>
          <w:rtl/>
        </w:rPr>
        <w:t>:</w:t>
      </w:r>
      <w:r w:rsidR="00ED1C08">
        <w:rPr>
          <w:rtl/>
        </w:rPr>
        <w:t>روي</w:t>
      </w:r>
      <w:r w:rsidR="008062F6">
        <w:rPr>
          <w:rtl/>
        </w:rPr>
        <w:t xml:space="preserve">: انّه لمّا صعد أبو بکر المنبر نزل </w:t>
      </w:r>
      <w:r w:rsidR="0068000B">
        <w:rPr>
          <w:rtl/>
        </w:rPr>
        <w:t>مرقاة</w:t>
      </w:r>
      <w:r w:rsidR="008062F6">
        <w:rPr>
          <w:rtl/>
        </w:rPr>
        <w:t xml:space="preserve"> فلمّا صعد عمر نزل </w:t>
      </w:r>
      <w:r w:rsidR="0068000B">
        <w:rPr>
          <w:rtl/>
        </w:rPr>
        <w:t>مرقاة</w:t>
      </w:r>
      <w:r w:rsidR="008062F6">
        <w:rPr>
          <w:rtl/>
        </w:rPr>
        <w:t xml:space="preserve"> فلمّا صعد عثمان نزل </w:t>
      </w:r>
      <w:r w:rsidR="0068000B">
        <w:rPr>
          <w:rtl/>
        </w:rPr>
        <w:t>مرقاة</w:t>
      </w:r>
      <w:r w:rsidR="008062F6">
        <w:rPr>
          <w:rtl/>
        </w:rPr>
        <w:t xml:space="preserve"> فلمّا صعد ع</w:t>
      </w:r>
      <w:r w:rsidR="00AE5F50">
        <w:rPr>
          <w:rtl/>
        </w:rPr>
        <w:t>لي</w:t>
      </w:r>
      <w:r w:rsidR="008062F6">
        <w:rPr>
          <w:rtl/>
        </w:rPr>
        <w:t xml:space="preserve"> </w:t>
      </w:r>
      <w:r w:rsidRPr="00BE14E3">
        <w:rPr>
          <w:rStyle w:val="libAlaemChar"/>
          <w:rtl/>
        </w:rPr>
        <w:t>عليه‌السلام</w:t>
      </w:r>
      <w:r w:rsidR="008062F6">
        <w:rPr>
          <w:rtl/>
        </w:rPr>
        <w:t xml:space="preserve"> صعد </w:t>
      </w:r>
      <w:r w:rsidR="00444506">
        <w:rPr>
          <w:rtl/>
        </w:rPr>
        <w:t>الى</w:t>
      </w:r>
      <w:r w:rsidR="008062F6">
        <w:rPr>
          <w:rtl/>
        </w:rPr>
        <w:t xml:space="preserve"> موضع </w:t>
      </w:r>
      <w:r w:rsidR="008062F6">
        <w:rPr>
          <w:rFonts w:hint="cs"/>
          <w:rtl/>
        </w:rPr>
        <w:t>ی</w:t>
      </w:r>
      <w:r w:rsidR="008062F6">
        <w:rPr>
          <w:rFonts w:hint="eastAsia"/>
          <w:rtl/>
        </w:rPr>
        <w:t>جلس</w:t>
      </w:r>
      <w:r w:rsidR="008062F6">
        <w:rPr>
          <w:rtl/>
        </w:rPr>
        <w:t xml:space="preserve"> ع</w:t>
      </w:r>
      <w:r w:rsidR="00AE5F50">
        <w:rPr>
          <w:rtl/>
        </w:rPr>
        <w:t>لي</w:t>
      </w:r>
      <w:r w:rsidR="008062F6">
        <w:rPr>
          <w:rFonts w:hint="eastAsia"/>
          <w:rtl/>
        </w:rPr>
        <w:t>ه</w:t>
      </w:r>
      <w:r w:rsidR="008062F6">
        <w:rPr>
          <w:rtl/>
        </w:rPr>
        <w:t xml:space="preserve"> رسول اللّه </w:t>
      </w:r>
      <w:r w:rsidRPr="00BE14E3">
        <w:rPr>
          <w:rStyle w:val="libAlaemChar"/>
          <w:rtl/>
        </w:rPr>
        <w:t>صلى‌الله‌عليه‌وآله‌وسلم</w:t>
      </w:r>
      <w:r w:rsidR="008062F6">
        <w:rPr>
          <w:rtl/>
        </w:rPr>
        <w:t xml:space="preserve"> فسمع من الناس ضوضاء فقال:ما هذه </w:t>
      </w:r>
      <w:r w:rsidR="00772E38">
        <w:rPr>
          <w:rtl/>
        </w:rPr>
        <w:t>الذي</w:t>
      </w:r>
      <w:r w:rsidR="008062F6">
        <w:rPr>
          <w:rtl/>
        </w:rPr>
        <w:t xml:space="preserve"> أسمعها؟قالوا:لصعودک </w:t>
      </w:r>
      <w:r w:rsidR="00444506">
        <w:rPr>
          <w:rtl/>
        </w:rPr>
        <w:t>الى</w:t>
      </w:r>
      <w:r w:rsidR="008062F6">
        <w:rPr>
          <w:rtl/>
        </w:rPr>
        <w:t xml:space="preserve"> مو</w:t>
      </w:r>
      <w:r w:rsidR="008062F6">
        <w:rPr>
          <w:rFonts w:hint="eastAsia"/>
          <w:rtl/>
        </w:rPr>
        <w:t>ضع</w:t>
      </w:r>
      <w:r w:rsidR="008062F6">
        <w:rPr>
          <w:rtl/>
        </w:rPr>
        <w:t xml:space="preserve"> رسول اللّه </w:t>
      </w:r>
      <w:r w:rsidRPr="00BE14E3">
        <w:rPr>
          <w:rStyle w:val="libAlaemChar"/>
          <w:rtl/>
        </w:rPr>
        <w:t>صلى‌الله‌عليه‌وآله‌وسلم</w:t>
      </w:r>
      <w:r w:rsidR="008062F6">
        <w:rPr>
          <w:rtl/>
        </w:rPr>
        <w:t xml:space="preserve"> </w:t>
      </w:r>
      <w:r w:rsidR="00772E38">
        <w:rPr>
          <w:rtl/>
        </w:rPr>
        <w:t>الذي</w:t>
      </w:r>
      <w:r w:rsidR="008062F6">
        <w:rPr>
          <w:rtl/>
        </w:rPr>
        <w:t xml:space="preserve"> لم </w:t>
      </w:r>
      <w:r w:rsidR="008062F6">
        <w:rPr>
          <w:rFonts w:hint="cs"/>
          <w:rtl/>
        </w:rPr>
        <w:t>ی</w:t>
      </w:r>
      <w:r w:rsidR="008062F6">
        <w:rPr>
          <w:rFonts w:hint="eastAsia"/>
          <w:rtl/>
        </w:rPr>
        <w:t>صعده</w:t>
      </w:r>
      <w:r w:rsidR="008062F6">
        <w:rPr>
          <w:rtl/>
        </w:rPr>
        <w:t xml:space="preserve"> </w:t>
      </w:r>
      <w:r w:rsidR="00772E38">
        <w:rPr>
          <w:rtl/>
        </w:rPr>
        <w:t>الذي</w:t>
      </w:r>
      <w:r w:rsidR="008062F6">
        <w:rPr>
          <w:rtl/>
        </w:rPr>
        <w:t xml:space="preserve"> تقدّمک،فقال:سمعت رسول اللّه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قول</w:t>
      </w:r>
      <w:r w:rsidR="008062F6">
        <w:rPr>
          <w:rtl/>
        </w:rPr>
        <w:t xml:space="preserve">:من قام </w:t>
      </w:r>
      <w:r w:rsidR="0068000B">
        <w:rPr>
          <w:rtl/>
        </w:rPr>
        <w:t>مقامي</w:t>
      </w:r>
      <w:r w:rsidR="008062F6">
        <w:rPr>
          <w:rtl/>
        </w:rPr>
        <w:t xml:space="preserve"> و لم </w:t>
      </w:r>
      <w:r w:rsidR="008062F6">
        <w:rPr>
          <w:rFonts w:hint="cs"/>
          <w:rtl/>
        </w:rPr>
        <w:t>ی</w:t>
      </w:r>
      <w:r w:rsidR="008062F6">
        <w:rPr>
          <w:rFonts w:hint="eastAsia"/>
          <w:rtl/>
        </w:rPr>
        <w:t>عمل</w:t>
      </w:r>
      <w:r w:rsidR="008062F6">
        <w:rPr>
          <w:rtl/>
        </w:rPr>
        <w:t xml:space="preserve"> بعم</w:t>
      </w:r>
      <w:r w:rsidR="00AE5F50">
        <w:rPr>
          <w:rtl/>
        </w:rPr>
        <w:t>لي</w:t>
      </w:r>
      <w:r w:rsidR="008062F6">
        <w:rPr>
          <w:rtl/>
        </w:rPr>
        <w:t xml:space="preserve"> أکبّه اللّه </w:t>
      </w:r>
      <w:r w:rsidR="00AE5F50">
        <w:rPr>
          <w:rtl/>
        </w:rPr>
        <w:t>في</w:t>
      </w:r>
      <w:r w:rsidR="008062F6">
        <w:rPr>
          <w:rtl/>
        </w:rPr>
        <w:t xml:space="preserve"> النار و أنا و اللّه العامل</w:t>
      </w:r>
    </w:p>
    <w:p w:rsidR="0068000B" w:rsidRDefault="00066653" w:rsidP="0068000B">
      <w:pPr>
        <w:pStyle w:val="libLine"/>
        <w:rPr>
          <w:rtl/>
        </w:rPr>
      </w:pPr>
      <w:r>
        <w:rPr>
          <w:rFonts w:hint="eastAsia"/>
          <w:rtl/>
        </w:rPr>
        <w:t>____________________</w:t>
      </w:r>
    </w:p>
    <w:p w:rsidR="00C10AE1" w:rsidRDefault="00066653" w:rsidP="0068000B">
      <w:pPr>
        <w:pStyle w:val="libFootnote0"/>
        <w:rPr>
          <w:rtl/>
        </w:rPr>
      </w:pPr>
      <w:r>
        <w:rPr>
          <w:rtl/>
        </w:rPr>
        <w:t>(1)</w:t>
      </w:r>
      <w:r w:rsidR="008062F6">
        <w:rPr>
          <w:rtl/>
        </w:rPr>
        <w:t xml:space="preserve"> ق:</w:t>
      </w:r>
      <w:r>
        <w:rPr>
          <w:rtl/>
        </w:rPr>
        <w:t>80</w:t>
      </w:r>
      <w:r w:rsidR="008062F6">
        <w:rPr>
          <w:rtl/>
        </w:rPr>
        <w:t>/</w:t>
      </w:r>
      <w:r>
        <w:rPr>
          <w:rtl/>
        </w:rPr>
        <w:t>21</w:t>
      </w:r>
      <w:r w:rsidR="008062F6">
        <w:rPr>
          <w:rtl/>
        </w:rPr>
        <w:t>/</w:t>
      </w:r>
      <w:r>
        <w:rPr>
          <w:rtl/>
        </w:rPr>
        <w:t>7</w:t>
      </w:r>
      <w:r w:rsidR="008062F6">
        <w:rPr>
          <w:rtl/>
        </w:rPr>
        <w:t>،ج:</w:t>
      </w:r>
      <w:r>
        <w:rPr>
          <w:rtl/>
        </w:rPr>
        <w:t>388</w:t>
      </w:r>
      <w:r w:rsidR="008062F6">
        <w:rPr>
          <w:rtl/>
        </w:rPr>
        <w:t>/</w:t>
      </w:r>
      <w:r>
        <w:rPr>
          <w:rtl/>
        </w:rPr>
        <w:t>23</w:t>
      </w:r>
      <w:r w:rsidR="008062F6">
        <w:rPr>
          <w:rtl/>
        </w:rPr>
        <w:t>. ق:</w:t>
      </w:r>
      <w:r>
        <w:rPr>
          <w:rtl/>
        </w:rPr>
        <w:t>390</w:t>
      </w:r>
      <w:r w:rsidR="008062F6">
        <w:rPr>
          <w:rtl/>
        </w:rPr>
        <w:t>/</w:t>
      </w:r>
      <w:r>
        <w:rPr>
          <w:rtl/>
        </w:rPr>
        <w:t>83</w:t>
      </w:r>
      <w:r w:rsidR="008062F6">
        <w:rPr>
          <w:rtl/>
        </w:rPr>
        <w:t>/</w:t>
      </w:r>
      <w:r>
        <w:rPr>
          <w:rtl/>
        </w:rPr>
        <w:t>9</w:t>
      </w:r>
      <w:r w:rsidR="008062F6">
        <w:rPr>
          <w:rtl/>
        </w:rPr>
        <w:t>،ج:</w:t>
      </w:r>
      <w:r>
        <w:rPr>
          <w:rtl/>
        </w:rPr>
        <w:t>198</w:t>
      </w:r>
      <w:r w:rsidR="008062F6">
        <w:rPr>
          <w:rtl/>
        </w:rPr>
        <w:t>/</w:t>
      </w:r>
      <w:r>
        <w:rPr>
          <w:rtl/>
        </w:rPr>
        <w:t>39</w:t>
      </w:r>
      <w:r w:rsidR="008062F6">
        <w:rPr>
          <w:rtl/>
        </w:rPr>
        <w:t>. ق:</w:t>
      </w:r>
      <w:r>
        <w:rPr>
          <w:rtl/>
        </w:rPr>
        <w:t>437</w:t>
      </w:r>
      <w:r w:rsidR="008062F6">
        <w:rPr>
          <w:rtl/>
        </w:rPr>
        <w:t>/</w:t>
      </w:r>
      <w:r>
        <w:rPr>
          <w:rtl/>
        </w:rPr>
        <w:t>91</w:t>
      </w:r>
      <w:r w:rsidR="008062F6">
        <w:rPr>
          <w:rtl/>
        </w:rPr>
        <w:t>/</w:t>
      </w:r>
      <w:r>
        <w:rPr>
          <w:rtl/>
        </w:rPr>
        <w:t>9</w:t>
      </w:r>
      <w:r w:rsidR="008062F6">
        <w:rPr>
          <w:rtl/>
        </w:rPr>
        <w:t>،ج:</w:t>
      </w:r>
      <w:r>
        <w:rPr>
          <w:rtl/>
        </w:rPr>
        <w:t>46</w:t>
      </w:r>
      <w:r w:rsidR="008062F6">
        <w:rPr>
          <w:rtl/>
        </w:rPr>
        <w:t>/</w:t>
      </w:r>
      <w:r>
        <w:rPr>
          <w:rtl/>
        </w:rPr>
        <w:t>40</w:t>
      </w:r>
      <w:r w:rsidR="008062F6">
        <w:rPr>
          <w:rtl/>
        </w:rPr>
        <w:t>.</w:t>
      </w:r>
    </w:p>
    <w:p w:rsidR="00C10AE1" w:rsidRDefault="00066653" w:rsidP="0068000B">
      <w:pPr>
        <w:pStyle w:val="libFootnote0"/>
        <w:rPr>
          <w:rtl/>
        </w:rPr>
      </w:pPr>
      <w:r>
        <w:rPr>
          <w:rtl/>
        </w:rPr>
        <w:t>(2)</w:t>
      </w:r>
      <w:r w:rsidR="008062F6">
        <w:rPr>
          <w:rtl/>
        </w:rPr>
        <w:t xml:space="preserve"> ق:</w:t>
      </w:r>
      <w:r>
        <w:rPr>
          <w:rtl/>
        </w:rPr>
        <w:t>19</w:t>
      </w:r>
      <w:r w:rsidR="008062F6">
        <w:rPr>
          <w:rtl/>
        </w:rPr>
        <w:t>/</w:t>
      </w:r>
      <w:r>
        <w:rPr>
          <w:rtl/>
        </w:rPr>
        <w:t>3</w:t>
      </w:r>
      <w:r w:rsidR="008062F6">
        <w:rPr>
          <w:rtl/>
        </w:rPr>
        <w:t>/</w:t>
      </w:r>
      <w:r>
        <w:rPr>
          <w:rtl/>
        </w:rPr>
        <w:t>10</w:t>
      </w:r>
      <w:r w:rsidR="008062F6">
        <w:rPr>
          <w:rtl/>
        </w:rPr>
        <w:t>،ج:</w:t>
      </w:r>
      <w:r>
        <w:rPr>
          <w:rtl/>
        </w:rPr>
        <w:t>64</w:t>
      </w:r>
      <w:r w:rsidR="008062F6">
        <w:rPr>
          <w:rtl/>
        </w:rPr>
        <w:t>/</w:t>
      </w:r>
      <w:r>
        <w:rPr>
          <w:rtl/>
        </w:rPr>
        <w:t>43</w:t>
      </w:r>
      <w:r w:rsidR="008062F6">
        <w:rPr>
          <w:rtl/>
        </w:rPr>
        <w:t>.</w:t>
      </w:r>
    </w:p>
    <w:p w:rsidR="00C10AE1" w:rsidRDefault="00066653" w:rsidP="0068000B">
      <w:pPr>
        <w:pStyle w:val="libFootnote0"/>
        <w:rPr>
          <w:rtl/>
        </w:rPr>
      </w:pPr>
      <w:r>
        <w:rPr>
          <w:rtl/>
        </w:rPr>
        <w:t>(3)</w:t>
      </w:r>
      <w:r w:rsidR="008062F6">
        <w:rPr>
          <w:rtl/>
        </w:rPr>
        <w:t xml:space="preserve"> ق:</w:t>
      </w:r>
      <w:r>
        <w:rPr>
          <w:rtl/>
        </w:rPr>
        <w:t>681</w:t>
      </w:r>
      <w:r w:rsidR="008062F6">
        <w:rPr>
          <w:rtl/>
        </w:rPr>
        <w:t>/</w:t>
      </w:r>
      <w:r>
        <w:rPr>
          <w:rtl/>
        </w:rPr>
        <w:t>64</w:t>
      </w:r>
      <w:r w:rsidR="008062F6">
        <w:rPr>
          <w:rtl/>
        </w:rPr>
        <w:t>/</w:t>
      </w:r>
      <w:r>
        <w:rPr>
          <w:rtl/>
        </w:rPr>
        <w:t>8</w:t>
      </w:r>
      <w:r w:rsidR="008062F6">
        <w:rPr>
          <w:rtl/>
        </w:rPr>
        <w:t>،ج:</w:t>
      </w:r>
      <w:r>
        <w:rPr>
          <w:rtl/>
        </w:rPr>
        <w:t>57</w:t>
      </w:r>
      <w:r w:rsidR="008062F6">
        <w:rPr>
          <w:rtl/>
        </w:rPr>
        <w:t>/</w:t>
      </w:r>
      <w:r>
        <w:rPr>
          <w:rtl/>
        </w:rPr>
        <w:t>34</w:t>
      </w:r>
      <w:r w:rsidR="008062F6">
        <w:rPr>
          <w:rtl/>
        </w:rPr>
        <w:t>.</w:t>
      </w:r>
    </w:p>
    <w:p w:rsidR="00C10AE1" w:rsidRDefault="00066653" w:rsidP="0068000B">
      <w:pPr>
        <w:pStyle w:val="libFootnote0"/>
        <w:rPr>
          <w:rtl/>
        </w:rPr>
      </w:pPr>
      <w:r>
        <w:rPr>
          <w:rtl/>
        </w:rPr>
        <w:t>(4)</w:t>
      </w:r>
      <w:r w:rsidR="008062F6">
        <w:rPr>
          <w:rtl/>
        </w:rPr>
        <w:t xml:space="preserve"> ق:</w:t>
      </w:r>
      <w:r>
        <w:rPr>
          <w:rtl/>
        </w:rPr>
        <w:t>204</w:t>
      </w:r>
      <w:r w:rsidR="008062F6">
        <w:rPr>
          <w:rtl/>
        </w:rPr>
        <w:t>/</w:t>
      </w:r>
      <w:r>
        <w:rPr>
          <w:rtl/>
        </w:rPr>
        <w:t>52</w:t>
      </w:r>
      <w:r w:rsidR="008062F6">
        <w:rPr>
          <w:rtl/>
        </w:rPr>
        <w:t>/</w:t>
      </w:r>
      <w:r>
        <w:rPr>
          <w:rtl/>
        </w:rPr>
        <w:t>9</w:t>
      </w:r>
      <w:r w:rsidR="008062F6">
        <w:rPr>
          <w:rtl/>
        </w:rPr>
        <w:t>،ج:</w:t>
      </w:r>
      <w:r>
        <w:rPr>
          <w:rtl/>
        </w:rPr>
        <w:t>131</w:t>
      </w:r>
      <w:r w:rsidR="008062F6">
        <w:rPr>
          <w:rtl/>
        </w:rPr>
        <w:t>/</w:t>
      </w:r>
      <w:r>
        <w:rPr>
          <w:rtl/>
        </w:rPr>
        <w:t>37</w:t>
      </w:r>
      <w:r w:rsidR="008062F6">
        <w:rPr>
          <w:rtl/>
        </w:rPr>
        <w:t>.</w:t>
      </w:r>
    </w:p>
    <w:p w:rsidR="0037464E" w:rsidRDefault="0037464E" w:rsidP="0037464E">
      <w:pPr>
        <w:pStyle w:val="libNormal"/>
        <w:rPr>
          <w:rtl/>
        </w:rPr>
      </w:pPr>
      <w:r>
        <w:rPr>
          <w:rFonts w:hint="eastAsia"/>
          <w:rtl/>
        </w:rPr>
        <w:br w:type="page"/>
      </w:r>
    </w:p>
    <w:p w:rsidR="00C10AE1" w:rsidRDefault="008062F6" w:rsidP="0068000B">
      <w:pPr>
        <w:pStyle w:val="libNormal0"/>
        <w:rPr>
          <w:rtl/>
        </w:rPr>
      </w:pPr>
      <w:r>
        <w:rPr>
          <w:rFonts w:hint="eastAsia"/>
          <w:rtl/>
        </w:rPr>
        <w:lastRenderedPageBreak/>
        <w:t>بعمله</w:t>
      </w:r>
      <w:r>
        <w:rPr>
          <w:rtl/>
        </w:rPr>
        <w:t xml:space="preserve"> الممتثل قوله الحاکم ب</w:t>
      </w:r>
      <w:r w:rsidR="00444506">
        <w:rPr>
          <w:rtl/>
        </w:rPr>
        <w:t>حکمة</w:t>
      </w:r>
      <w:r>
        <w:rPr>
          <w:rtl/>
        </w:rPr>
        <w:t xml:space="preserve"> فلذلک قمت هنا...الخ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68000B">
      <w:pPr>
        <w:pStyle w:val="libNormal"/>
        <w:rPr>
          <w:rtl/>
        </w:rPr>
      </w:pPr>
      <w:r>
        <w:rPr>
          <w:rtl/>
        </w:rPr>
        <w:t>لمّا أراد اللّه(عزّ و جلّ)تزو</w:t>
      </w:r>
      <w:r>
        <w:rPr>
          <w:rFonts w:hint="cs"/>
          <w:rtl/>
        </w:rPr>
        <w:t>ی</w:t>
      </w:r>
      <w:r>
        <w:rPr>
          <w:rFonts w:hint="eastAsia"/>
          <w:rtl/>
        </w:rPr>
        <w:t>ج</w:t>
      </w:r>
      <w:r>
        <w:rPr>
          <w:rtl/>
        </w:rPr>
        <w:t xml:space="preserve"> </w:t>
      </w:r>
      <w:r w:rsidR="00B12870">
        <w:rPr>
          <w:rtl/>
        </w:rPr>
        <w:t>فاطمة</w:t>
      </w:r>
      <w:r>
        <w:rPr>
          <w:rtl/>
        </w:rPr>
        <w:t xml:space="preserve"> من ع</w:t>
      </w:r>
      <w:r w:rsidR="00AE5F50">
        <w:rPr>
          <w:rtl/>
        </w:rPr>
        <w:t>لي</w:t>
      </w:r>
      <w:r w:rsidR="007E711F">
        <w:rPr>
          <w:rFonts w:hint="cs"/>
          <w:rtl/>
        </w:rPr>
        <w:t>ّ</w:t>
      </w:r>
      <w:r>
        <w:rPr>
          <w:rtl/>
        </w:rPr>
        <w:t xml:space="preserve"> </w:t>
      </w:r>
      <w:r w:rsidR="00BE14E3" w:rsidRPr="00BE14E3">
        <w:rPr>
          <w:rStyle w:val="libAlaemChar"/>
          <w:rtl/>
        </w:rPr>
        <w:t>عليهما‌السلام</w:t>
      </w:r>
      <w:r>
        <w:rPr>
          <w:rtl/>
        </w:rPr>
        <w:t>أمر ال</w:t>
      </w:r>
      <w:r w:rsidR="00E5742D">
        <w:rPr>
          <w:rtl/>
        </w:rPr>
        <w:t>ملائکة</w:t>
      </w:r>
      <w:r>
        <w:rPr>
          <w:rtl/>
        </w:rPr>
        <w:t xml:space="preserve"> أن تجتمع </w:t>
      </w:r>
      <w:r w:rsidR="00AE5F50">
        <w:rPr>
          <w:rtl/>
        </w:rPr>
        <w:t>في</w:t>
      </w:r>
      <w:r>
        <w:rPr>
          <w:rtl/>
        </w:rPr>
        <w:t xml:space="preserve"> السماء ال</w:t>
      </w:r>
      <w:r w:rsidR="0068000B">
        <w:rPr>
          <w:rtl/>
        </w:rPr>
        <w:t>رابعة</w:t>
      </w:r>
      <w:r>
        <w:rPr>
          <w:rtl/>
        </w:rPr>
        <w:t xml:space="preserve"> عند ال</w:t>
      </w:r>
      <w:r w:rsidR="00ED1C08">
        <w:rPr>
          <w:rtl/>
        </w:rPr>
        <w:t>بي</w:t>
      </w:r>
      <w:r>
        <w:rPr>
          <w:rFonts w:hint="eastAsia"/>
          <w:rtl/>
        </w:rPr>
        <w:t>ت</w:t>
      </w:r>
      <w:r>
        <w:rPr>
          <w:rtl/>
        </w:rPr>
        <w:t xml:space="preserve"> المعمور و أمر رضوان فنصب منبر ال</w:t>
      </w:r>
      <w:r w:rsidR="00B3596E">
        <w:rPr>
          <w:rtl/>
        </w:rPr>
        <w:t>کرامة</w:t>
      </w:r>
      <w:r>
        <w:rPr>
          <w:rtl/>
        </w:rPr>
        <w:t xml:space="preserve"> ع</w:t>
      </w:r>
      <w:r w:rsidR="00AE5F50">
        <w:rPr>
          <w:rtl/>
        </w:rPr>
        <w:t>ل</w:t>
      </w:r>
      <w:r w:rsidR="0068000B">
        <w:rPr>
          <w:rFonts w:hint="cs"/>
          <w:rtl/>
        </w:rPr>
        <w:t>ى</w:t>
      </w:r>
      <w:r>
        <w:rPr>
          <w:rtl/>
        </w:rPr>
        <w:t xml:space="preserve"> باب ال</w:t>
      </w:r>
      <w:r w:rsidR="00ED1C08">
        <w:rPr>
          <w:rtl/>
        </w:rPr>
        <w:t>بي</w:t>
      </w:r>
      <w:r>
        <w:rPr>
          <w:rFonts w:hint="eastAsia"/>
          <w:rtl/>
        </w:rPr>
        <w:t>ت</w:t>
      </w:r>
      <w:r>
        <w:rPr>
          <w:rtl/>
        </w:rPr>
        <w:t xml:space="preserve"> المعمور و هو </w:t>
      </w:r>
      <w:r w:rsidR="00772E38">
        <w:rPr>
          <w:rtl/>
        </w:rPr>
        <w:t>الذي</w:t>
      </w:r>
      <w:r>
        <w:rPr>
          <w:rtl/>
        </w:rPr>
        <w:t xml:space="preserve"> خطب ع</w:t>
      </w:r>
      <w:r w:rsidR="00AE5F50">
        <w:rPr>
          <w:rtl/>
        </w:rPr>
        <w:t>لي</w:t>
      </w:r>
      <w:r>
        <w:rPr>
          <w:rFonts w:hint="eastAsia"/>
          <w:rtl/>
        </w:rPr>
        <w:t>ه</w:t>
      </w:r>
      <w:r>
        <w:rPr>
          <w:rtl/>
        </w:rPr>
        <w:t xml:space="preserve"> آدم </w:t>
      </w:r>
      <w:r w:rsidR="00BE14E3" w:rsidRPr="00BE14E3">
        <w:rPr>
          <w:rStyle w:val="libAlaemChar"/>
          <w:rtl/>
        </w:rPr>
        <w:t>عليه‌السلام</w:t>
      </w:r>
      <w:r>
        <w:rPr>
          <w:rtl/>
        </w:rPr>
        <w:t xml:space="preserve"> </w:t>
      </w:r>
      <w:r>
        <w:rPr>
          <w:rFonts w:hint="cs"/>
          <w:rtl/>
        </w:rPr>
        <w:t>ی</w:t>
      </w:r>
      <w:r>
        <w:rPr>
          <w:rFonts w:hint="eastAsia"/>
          <w:rtl/>
        </w:rPr>
        <w:t>وم</w:t>
      </w:r>
      <w:r>
        <w:rPr>
          <w:rtl/>
        </w:rPr>
        <w:t xml:space="preserve"> عرض الأسماء ع</w:t>
      </w:r>
      <w:r w:rsidR="00AE5F50">
        <w:rPr>
          <w:rtl/>
        </w:rPr>
        <w:t>ل</w:t>
      </w:r>
      <w:r w:rsidR="0068000B">
        <w:rPr>
          <w:rFonts w:hint="cs"/>
          <w:rtl/>
        </w:rPr>
        <w:t>ى</w:t>
      </w:r>
      <w:r>
        <w:rPr>
          <w:rtl/>
        </w:rPr>
        <w:t xml:space="preserve"> ال</w:t>
      </w:r>
      <w:r w:rsidR="00E5742D">
        <w:rPr>
          <w:rtl/>
        </w:rPr>
        <w:t>ملائکة</w:t>
      </w:r>
      <w:r>
        <w:rPr>
          <w:rtl/>
        </w:rPr>
        <w:t xml:space="preserve"> و هو منبر من نور،ف</w:t>
      </w:r>
      <w:r>
        <w:rPr>
          <w:rFonts w:hint="eastAsia"/>
          <w:rtl/>
        </w:rPr>
        <w:t>أ</w:t>
      </w:r>
      <w:r w:rsidR="00F232AE">
        <w:rPr>
          <w:rFonts w:hint="eastAsia"/>
          <w:rtl/>
        </w:rPr>
        <w:t>وحي</w:t>
      </w:r>
      <w:r>
        <w:rPr>
          <w:rtl/>
        </w:rPr>
        <w:t xml:space="preserve"> </w:t>
      </w:r>
      <w:r w:rsidR="00444506">
        <w:rPr>
          <w:rtl/>
        </w:rPr>
        <w:t>الى</w:t>
      </w:r>
      <w:r>
        <w:rPr>
          <w:rtl/>
        </w:rPr>
        <w:t xml:space="preserve"> راح</w:t>
      </w:r>
      <w:r>
        <w:rPr>
          <w:rFonts w:hint="cs"/>
          <w:rtl/>
        </w:rPr>
        <w:t>ی</w:t>
      </w:r>
      <w:r>
        <w:rPr>
          <w:rFonts w:hint="eastAsia"/>
          <w:rtl/>
        </w:rPr>
        <w:t>ل</w:t>
      </w:r>
      <w:r>
        <w:rPr>
          <w:rtl/>
        </w:rPr>
        <w:t xml:space="preserve"> أن </w:t>
      </w:r>
      <w:r>
        <w:rPr>
          <w:rFonts w:hint="cs"/>
          <w:rtl/>
        </w:rPr>
        <w:t>ی</w:t>
      </w:r>
      <w:r>
        <w:rPr>
          <w:rFonts w:hint="eastAsia"/>
          <w:rtl/>
        </w:rPr>
        <w:t>علو</w:t>
      </w:r>
      <w:r>
        <w:rPr>
          <w:rtl/>
        </w:rPr>
        <w:t xml:space="preserve"> ذلک المنبر و أن </w:t>
      </w:r>
      <w:r>
        <w:rPr>
          <w:rFonts w:hint="cs"/>
          <w:rtl/>
        </w:rPr>
        <w:t>ی</w:t>
      </w:r>
      <w:r>
        <w:rPr>
          <w:rFonts w:hint="eastAsia"/>
          <w:rtl/>
        </w:rPr>
        <w:t>حمده</w:t>
      </w:r>
      <w:r>
        <w:rPr>
          <w:rtl/>
        </w:rPr>
        <w:t xml:space="preserve"> بمحامده و </w:t>
      </w:r>
      <w:r>
        <w:rPr>
          <w:rFonts w:hint="cs"/>
          <w:rtl/>
        </w:rPr>
        <w:t>ی</w:t>
      </w:r>
      <w:r>
        <w:rPr>
          <w:rFonts w:hint="eastAsia"/>
          <w:rtl/>
        </w:rPr>
        <w:t>مجّده</w:t>
      </w:r>
      <w:r>
        <w:rPr>
          <w:rtl/>
        </w:rPr>
        <w:t xml:space="preserve"> بتمج</w:t>
      </w:r>
      <w:r>
        <w:rPr>
          <w:rFonts w:hint="cs"/>
          <w:rtl/>
        </w:rPr>
        <w:t>ی</w:t>
      </w:r>
      <w:r>
        <w:rPr>
          <w:rFonts w:hint="eastAsia"/>
          <w:rtl/>
        </w:rPr>
        <w:t>ده</w:t>
      </w:r>
      <w:r>
        <w:rPr>
          <w:rtl/>
        </w:rPr>
        <w:t xml:space="preserve"> و أن </w:t>
      </w:r>
      <w:r>
        <w:rPr>
          <w:rFonts w:hint="cs"/>
          <w:rtl/>
        </w:rPr>
        <w:t>ی</w:t>
      </w:r>
      <w:r>
        <w:rPr>
          <w:rFonts w:hint="eastAsia"/>
          <w:rtl/>
        </w:rPr>
        <w:t>ثن</w:t>
      </w:r>
      <w:r>
        <w:rPr>
          <w:rFonts w:hint="cs"/>
          <w:rtl/>
        </w:rPr>
        <w:t>ی</w:t>
      </w:r>
      <w:r>
        <w:rPr>
          <w:rtl/>
        </w:rPr>
        <w:t xml:space="preserve"> ع</w:t>
      </w:r>
      <w:r w:rsidR="00AE5F50">
        <w:rPr>
          <w:rtl/>
        </w:rPr>
        <w:t>لي</w:t>
      </w:r>
      <w:r>
        <w:rPr>
          <w:rFonts w:hint="eastAsia"/>
          <w:rtl/>
        </w:rPr>
        <w:t>ه</w:t>
      </w:r>
      <w:r>
        <w:rPr>
          <w:rtl/>
        </w:rPr>
        <w:t xml:space="preserve"> بما هو أهله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خبر </w:t>
      </w:r>
      <w:r w:rsidR="00AE5F50">
        <w:rPr>
          <w:rtl/>
        </w:rPr>
        <w:t>في</w:t>
      </w:r>
      <w:r>
        <w:rPr>
          <w:rtl/>
        </w:rPr>
        <w:t xml:space="preserve"> انّه </w:t>
      </w:r>
      <w:r>
        <w:rPr>
          <w:rFonts w:hint="cs"/>
          <w:rtl/>
        </w:rPr>
        <w:t>ی</w:t>
      </w:r>
      <w:r>
        <w:rPr>
          <w:rFonts w:hint="eastAsia"/>
          <w:rtl/>
        </w:rPr>
        <w:t>وضع</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منبران من نور طولهما </w:t>
      </w:r>
      <w:r w:rsidR="00447C09">
        <w:rPr>
          <w:rtl/>
        </w:rPr>
        <w:t>مائة</w:t>
      </w:r>
      <w:r>
        <w:rPr>
          <w:rtl/>
        </w:rPr>
        <w:t xml:space="preserve"> م</w:t>
      </w:r>
      <w:r>
        <w:rPr>
          <w:rFonts w:hint="cs"/>
          <w:rtl/>
        </w:rPr>
        <w:t>ی</w:t>
      </w:r>
      <w:r>
        <w:rPr>
          <w:rFonts w:hint="eastAsia"/>
          <w:rtl/>
        </w:rPr>
        <w:t>ل</w:t>
      </w:r>
      <w:r>
        <w:rPr>
          <w:rtl/>
        </w:rPr>
        <w:t xml:space="preserve"> </w:t>
      </w:r>
      <w:r w:rsidR="00AE5F50">
        <w:rPr>
          <w:rtl/>
        </w:rPr>
        <w:t>في</w:t>
      </w:r>
      <w:r>
        <w:rPr>
          <w:rtl/>
        </w:rPr>
        <w:t xml:space="preserve"> طر</w:t>
      </w:r>
      <w:r w:rsidR="00AE5F50">
        <w:rPr>
          <w:rtl/>
        </w:rPr>
        <w:t>في</w:t>
      </w:r>
      <w:r>
        <w:rPr>
          <w:rtl/>
        </w:rPr>
        <w:t xml:space="preserve"> العرش لل</w:t>
      </w:r>
      <w:r w:rsidR="00FC4BC0">
        <w:rPr>
          <w:rtl/>
        </w:rPr>
        <w:t>حسني</w:t>
      </w:r>
      <w:r>
        <w:rPr>
          <w:rFonts w:hint="eastAsia"/>
          <w:rtl/>
        </w:rPr>
        <w:t>ن</w:t>
      </w:r>
      <w:r>
        <w:rPr>
          <w:rtl/>
        </w:rPr>
        <w:t xml:space="preserve"> </w:t>
      </w:r>
      <w:r w:rsidR="00BE14E3" w:rsidRPr="00BE14E3">
        <w:rPr>
          <w:rStyle w:val="libAlaemChar"/>
          <w:rtl/>
        </w:rPr>
        <w:t>عليهما‌السلام</w:t>
      </w:r>
      <w:r w:rsidR="00AE5F50">
        <w:rPr>
          <w:rtl/>
        </w:rPr>
        <w:t>في</w:t>
      </w:r>
      <w:r>
        <w:rPr>
          <w:rFonts w:hint="eastAsia"/>
          <w:rtl/>
        </w:rPr>
        <w:t>قومان</w:t>
      </w:r>
      <w:r>
        <w:rPr>
          <w:rtl/>
        </w:rPr>
        <w:t xml:space="preserve"> ع</w:t>
      </w:r>
      <w:r w:rsidR="00AE5F50">
        <w:rPr>
          <w:rtl/>
        </w:rPr>
        <w:t>لي</w:t>
      </w:r>
      <w:r>
        <w:rPr>
          <w:rFonts w:hint="eastAsia"/>
          <w:rtl/>
        </w:rPr>
        <w:t>هما</w:t>
      </w:r>
      <w:r>
        <w:rPr>
          <w:rtl/>
        </w:rPr>
        <w:t xml:space="preserve"> </w:t>
      </w:r>
      <w:r w:rsidR="00AE5F50">
        <w:rPr>
          <w:rtl/>
        </w:rPr>
        <w:t>في</w:t>
      </w:r>
      <w:r>
        <w:rPr>
          <w:rFonts w:hint="eastAsia"/>
          <w:rtl/>
        </w:rPr>
        <w:t>ز</w:t>
      </w:r>
      <w:r>
        <w:rPr>
          <w:rFonts w:hint="cs"/>
          <w:rtl/>
        </w:rPr>
        <w:t>ی</w:t>
      </w:r>
      <w:r>
        <w:rPr>
          <w:rFonts w:hint="eastAsia"/>
          <w:rtl/>
        </w:rPr>
        <w:t>ن</w:t>
      </w:r>
      <w:r>
        <w:rPr>
          <w:rtl/>
        </w:rPr>
        <w:t xml:space="preserve"> العرش بهما کما </w:t>
      </w:r>
      <w:r>
        <w:rPr>
          <w:rFonts w:hint="cs"/>
          <w:rtl/>
        </w:rPr>
        <w:t>ی</w:t>
      </w:r>
      <w:r>
        <w:rPr>
          <w:rFonts w:hint="eastAsia"/>
          <w:rtl/>
        </w:rPr>
        <w:t>ز</w:t>
      </w:r>
      <w:r>
        <w:rPr>
          <w:rFonts w:hint="cs"/>
          <w:rtl/>
        </w:rPr>
        <w:t>ی</w:t>
      </w:r>
      <w:r>
        <w:rPr>
          <w:rFonts w:hint="eastAsia"/>
          <w:rtl/>
        </w:rPr>
        <w:t>ن</w:t>
      </w:r>
      <w:r>
        <w:rPr>
          <w:rtl/>
        </w:rPr>
        <w:t xml:space="preserve"> </w:t>
      </w:r>
      <w:r w:rsidR="00ED1C08">
        <w:rPr>
          <w:rtl/>
        </w:rPr>
        <w:t>المرأة</w:t>
      </w:r>
      <w:r>
        <w:rPr>
          <w:rtl/>
        </w:rPr>
        <w:t xml:space="preserve"> قرطاها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68000B">
      <w:pPr>
        <w:pStyle w:val="libCenterBold1"/>
        <w:rPr>
          <w:rtl/>
        </w:rPr>
      </w:pPr>
      <w:r>
        <w:rPr>
          <w:rFonts w:hint="eastAsia"/>
          <w:rtl/>
        </w:rPr>
        <w:t>ال</w:t>
      </w:r>
      <w:r w:rsidR="0068000B">
        <w:rPr>
          <w:rFonts w:hint="eastAsia"/>
          <w:rtl/>
        </w:rPr>
        <w:t>مسألة</w:t>
      </w:r>
      <w:r>
        <w:rPr>
          <w:rtl/>
        </w:rPr>
        <w:t xml:space="preserve"> المن</w:t>
      </w:r>
      <w:r w:rsidR="00F73C63">
        <w:rPr>
          <w:rtl/>
        </w:rPr>
        <w:t>بریة</w:t>
      </w:r>
    </w:p>
    <w:p w:rsidR="00C10AE1" w:rsidRDefault="008062F6" w:rsidP="008062F6">
      <w:pPr>
        <w:pStyle w:val="libNormal"/>
        <w:rPr>
          <w:rtl/>
        </w:rPr>
      </w:pPr>
      <w:r>
        <w:rPr>
          <w:rFonts w:hint="eastAsia"/>
          <w:rtl/>
        </w:rPr>
        <w:t>و</w:t>
      </w:r>
      <w:r>
        <w:rPr>
          <w:rtl/>
        </w:rPr>
        <w:t xml:space="preserve"> </w:t>
      </w:r>
      <w:r w:rsidR="00E5742D">
        <w:rPr>
          <w:rtl/>
        </w:rPr>
        <w:t>هي</w:t>
      </w:r>
      <w:r>
        <w:rPr>
          <w:rtl/>
        </w:rPr>
        <w:t xml:space="preserve"> انّ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سئل و هو ع</w:t>
      </w:r>
      <w:r w:rsidR="00AE5F50">
        <w:rPr>
          <w:rtl/>
        </w:rPr>
        <w:t>لي</w:t>
      </w:r>
      <w:r>
        <w:rPr>
          <w:rtl/>
        </w:rPr>
        <w:t xml:space="preserve"> المنبر </w:t>
      </w:r>
      <w:r>
        <w:rPr>
          <w:rFonts w:hint="cs"/>
          <w:rtl/>
        </w:rPr>
        <w:t>ی</w:t>
      </w:r>
      <w:r>
        <w:rPr>
          <w:rFonts w:hint="eastAsia"/>
          <w:rtl/>
        </w:rPr>
        <w:t>خطب</w:t>
      </w:r>
      <w:r>
        <w:rPr>
          <w:rtl/>
        </w:rPr>
        <w:t xml:space="preserve"> عن رجل مات و ترک </w:t>
      </w:r>
      <w:r w:rsidR="00AE5F50">
        <w:rPr>
          <w:rtl/>
        </w:rPr>
        <w:t>امرأة</w:t>
      </w:r>
      <w:r>
        <w:rPr>
          <w:rtl/>
        </w:rPr>
        <w:t xml:space="preserve"> و </w:t>
      </w:r>
      <w:r w:rsidR="00A84310">
        <w:rPr>
          <w:rtl/>
        </w:rPr>
        <w:t>أبوي</w:t>
      </w:r>
      <w:r>
        <w:rPr>
          <w:rFonts w:hint="eastAsia"/>
          <w:rtl/>
        </w:rPr>
        <w:t>ن</w:t>
      </w:r>
      <w:r>
        <w:rPr>
          <w:rtl/>
        </w:rPr>
        <w:t xml:space="preserve"> و ا</w:t>
      </w:r>
      <w:r w:rsidR="00AE5F50">
        <w:rPr>
          <w:rtl/>
        </w:rPr>
        <w:t>بني</w:t>
      </w:r>
      <w:r>
        <w:rPr>
          <w:rFonts w:hint="eastAsia"/>
          <w:rtl/>
        </w:rPr>
        <w:t>ن</w:t>
      </w:r>
      <w:r>
        <w:rPr>
          <w:rtl/>
        </w:rPr>
        <w:t xml:space="preserve"> کم نص</w:t>
      </w:r>
      <w:r>
        <w:rPr>
          <w:rFonts w:hint="cs"/>
          <w:rtl/>
        </w:rPr>
        <w:t>ی</w:t>
      </w:r>
      <w:r>
        <w:rPr>
          <w:rFonts w:hint="eastAsia"/>
          <w:rtl/>
        </w:rPr>
        <w:t>ب</w:t>
      </w:r>
      <w:r>
        <w:rPr>
          <w:rtl/>
        </w:rPr>
        <w:t xml:space="preserve"> </w:t>
      </w:r>
      <w:r w:rsidR="00ED1C08">
        <w:rPr>
          <w:rtl/>
        </w:rPr>
        <w:t>المرأة</w:t>
      </w:r>
      <w:r>
        <w:rPr>
          <w:rtl/>
        </w:rPr>
        <w:t>؟فقال:صار ثمنها تسعا،و</w:t>
      </w:r>
      <w:r w:rsidRPr="0068000B">
        <w:rPr>
          <w:rtl/>
        </w:rPr>
        <w:t xml:space="preserve"> </w:t>
      </w:r>
      <w:r w:rsidR="00ED1C08" w:rsidRPr="0068000B">
        <w:rPr>
          <w:rtl/>
        </w:rPr>
        <w:t>بي</w:t>
      </w:r>
      <w:r w:rsidR="00BE14E3" w:rsidRPr="0068000B">
        <w:rPr>
          <w:rtl/>
        </w:rPr>
        <w:t>ان</w:t>
      </w:r>
      <w:r>
        <w:rPr>
          <w:rtl/>
        </w:rPr>
        <w:t xml:space="preserve"> ذلک </w:t>
      </w:r>
      <w:r w:rsidR="00066653" w:rsidRPr="00066653">
        <w:rPr>
          <w:rStyle w:val="libFootnotenumChar"/>
          <w:rtl/>
        </w:rPr>
        <w:t>(4)</w:t>
      </w:r>
      <w:r>
        <w:rPr>
          <w:rtl/>
        </w:rPr>
        <w:t>.</w:t>
      </w:r>
    </w:p>
    <w:p w:rsidR="00C10AE1" w:rsidRDefault="008062F6" w:rsidP="008062F6">
      <w:pPr>
        <w:pStyle w:val="libNormal"/>
        <w:rPr>
          <w:rtl/>
        </w:rPr>
      </w:pPr>
      <w:r>
        <w:rPr>
          <w:rFonts w:hint="eastAsia"/>
          <w:rtl/>
        </w:rPr>
        <w:t>ورود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بالأنبار و ما فعل له دهاق</w:t>
      </w:r>
      <w:r>
        <w:rPr>
          <w:rFonts w:hint="cs"/>
          <w:rtl/>
        </w:rPr>
        <w:t>ی</w:t>
      </w:r>
      <w:r>
        <w:rPr>
          <w:rFonts w:hint="eastAsia"/>
          <w:rtl/>
        </w:rPr>
        <w:t>ن</w:t>
      </w:r>
      <w:r>
        <w:rPr>
          <w:rtl/>
        </w:rPr>
        <w:t xml:space="preserve"> الأنبار من التعظ</w:t>
      </w:r>
      <w:r>
        <w:rPr>
          <w:rFonts w:hint="cs"/>
          <w:rtl/>
        </w:rPr>
        <w:t>ی</w:t>
      </w:r>
      <w:r>
        <w:rPr>
          <w:rFonts w:hint="eastAsia"/>
          <w:rtl/>
        </w:rPr>
        <w:t>م</w:t>
      </w:r>
      <w:r>
        <w:rPr>
          <w:rtl/>
        </w:rPr>
        <w:t xml:space="preserve"> </w:t>
      </w:r>
      <w:r w:rsidR="00066653" w:rsidRPr="00066653">
        <w:rPr>
          <w:rStyle w:val="libFootnotenumChar"/>
          <w:rtl/>
        </w:rPr>
        <w:t>(5)</w:t>
      </w:r>
      <w:r>
        <w:rPr>
          <w:rtl/>
        </w:rPr>
        <w:t>.</w:t>
      </w:r>
    </w:p>
    <w:p w:rsidR="00C10AE1" w:rsidRDefault="008062F6" w:rsidP="0068000B">
      <w:pPr>
        <w:pStyle w:val="libNormal"/>
        <w:rPr>
          <w:rtl/>
        </w:rPr>
      </w:pPr>
      <w:r>
        <w:rPr>
          <w:rFonts w:hint="eastAsia"/>
          <w:rtl/>
        </w:rPr>
        <w:t>قال</w:t>
      </w:r>
      <w:r>
        <w:rPr>
          <w:rtl/>
        </w:rPr>
        <w:t xml:space="preserve"> </w:t>
      </w:r>
      <w:r w:rsidR="00AE5F50">
        <w:rPr>
          <w:rtl/>
        </w:rPr>
        <w:t>في</w:t>
      </w:r>
      <w:r>
        <w:rPr>
          <w:rtl/>
        </w:rPr>
        <w:t xml:space="preserve"> (مجمع البحر</w:t>
      </w:r>
      <w:r>
        <w:rPr>
          <w:rFonts w:hint="cs"/>
          <w:rtl/>
        </w:rPr>
        <w:t>ی</w:t>
      </w:r>
      <w:r>
        <w:rPr>
          <w:rFonts w:hint="eastAsia"/>
          <w:rtl/>
        </w:rPr>
        <w:t>ن</w:t>
      </w:r>
      <w:r>
        <w:rPr>
          <w:rtl/>
        </w:rPr>
        <w:t xml:space="preserve">) :الأنبار </w:t>
      </w:r>
      <w:r w:rsidR="008A378F">
        <w:rPr>
          <w:rtl/>
        </w:rPr>
        <w:t>بلدة</w:t>
      </w:r>
      <w:r>
        <w:rPr>
          <w:rtl/>
        </w:rPr>
        <w:t xml:space="preserve"> ع</w:t>
      </w:r>
      <w:r w:rsidR="00AE5F50">
        <w:rPr>
          <w:rtl/>
        </w:rPr>
        <w:t>ل</w:t>
      </w:r>
      <w:r w:rsidR="0068000B">
        <w:rPr>
          <w:rFonts w:hint="cs"/>
          <w:rtl/>
        </w:rPr>
        <w:t>ى</w:t>
      </w:r>
      <w:r>
        <w:rPr>
          <w:rtl/>
        </w:rPr>
        <w:t xml:space="preserve"> الفرات من الجانب ال</w:t>
      </w:r>
      <w:r w:rsidR="0068000B">
        <w:rPr>
          <w:rtl/>
        </w:rPr>
        <w:t>شرقي</w:t>
      </w:r>
      <w:r>
        <w:rPr>
          <w:rtl/>
        </w:rPr>
        <w:t xml:space="preserve"> و </w:t>
      </w:r>
      <w:r w:rsidR="00E5742D">
        <w:rPr>
          <w:rtl/>
        </w:rPr>
        <w:t>هي</w:t>
      </w:r>
      <w:r>
        <w:rPr>
          <w:rFonts w:hint="eastAsia"/>
          <w:rtl/>
        </w:rPr>
        <w:t>ت</w:t>
      </w:r>
      <w:r>
        <w:rPr>
          <w:rtl/>
        </w:rPr>
        <w:t xml:space="preserve"> من الجانب الغر</w:t>
      </w:r>
      <w:r w:rsidR="00ED1C08">
        <w:rPr>
          <w:rtl/>
        </w:rPr>
        <w:t>بي</w:t>
      </w:r>
      <w:r>
        <w:rPr>
          <w:rtl/>
        </w:rPr>
        <w:t>.</w:t>
      </w:r>
    </w:p>
    <w:p w:rsidR="00C10AE1" w:rsidRDefault="008062F6" w:rsidP="0068000B">
      <w:pPr>
        <w:pStyle w:val="libNormal"/>
        <w:rPr>
          <w:rtl/>
        </w:rPr>
      </w:pPr>
      <w:r w:rsidRPr="0068000B">
        <w:rPr>
          <w:rStyle w:val="libBold1Char"/>
          <w:rFonts w:hint="eastAsia"/>
          <w:rtl/>
        </w:rPr>
        <w:t>نبز</w:t>
      </w:r>
      <w:r>
        <w:rPr>
          <w:rtl/>
        </w:rPr>
        <w:t>:</w:t>
      </w:r>
      <w:r>
        <w:rPr>
          <w:rFonts w:hint="eastAsia"/>
          <w:rtl/>
        </w:rPr>
        <w:t>باب</w:t>
      </w:r>
      <w:r>
        <w:rPr>
          <w:rtl/>
        </w:rPr>
        <w:t xml:space="preserve"> </w:t>
      </w:r>
      <w:r w:rsidR="00AE5F50">
        <w:rPr>
          <w:rtl/>
        </w:rPr>
        <w:t>في</w:t>
      </w:r>
      <w:r>
        <w:rPr>
          <w:rFonts w:hint="eastAsia"/>
          <w:rtl/>
        </w:rPr>
        <w:t>ه</w:t>
      </w:r>
      <w:r>
        <w:rPr>
          <w:rtl/>
        </w:rPr>
        <w:t xml:space="preserve"> ال</w:t>
      </w:r>
      <w:r w:rsidR="00ED1C08">
        <w:rPr>
          <w:rtl/>
        </w:rPr>
        <w:t>نهي</w:t>
      </w:r>
      <w:r>
        <w:rPr>
          <w:rtl/>
        </w:rPr>
        <w:t xml:space="preserve"> عن التنابز بالألقاب </w:t>
      </w:r>
      <w:r w:rsidR="00066653" w:rsidRPr="00066653">
        <w:rPr>
          <w:rStyle w:val="libFootnotenumChar"/>
          <w:rtl/>
        </w:rPr>
        <w:t>(6)</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بذلک </w:t>
      </w:r>
      <w:r w:rsidR="00AE5F50" w:rsidRPr="0068000B">
        <w:rPr>
          <w:rtl/>
        </w:rPr>
        <w:t>في</w:t>
      </w:r>
      <w:r w:rsidR="00560572" w:rsidRPr="0068000B">
        <w:rPr>
          <w:rFonts w:hint="eastAsia"/>
          <w:rtl/>
        </w:rPr>
        <w:t>(</w:t>
      </w:r>
      <w:r w:rsidRPr="0068000B">
        <w:rPr>
          <w:rFonts w:hint="eastAsia"/>
          <w:rtl/>
        </w:rPr>
        <w:t>لقب</w:t>
      </w:r>
      <w:r w:rsidR="00560572" w:rsidRPr="0068000B">
        <w:rPr>
          <w:rFonts w:hint="eastAsia"/>
          <w:rtl/>
        </w:rPr>
        <w:t>)</w:t>
      </w:r>
      <w:r w:rsidRPr="0068000B">
        <w:rPr>
          <w:rtl/>
        </w:rPr>
        <w:t>.</w:t>
      </w:r>
    </w:p>
    <w:p w:rsidR="0068000B" w:rsidRDefault="00066653" w:rsidP="0068000B">
      <w:pPr>
        <w:pStyle w:val="libLine"/>
        <w:rPr>
          <w:rtl/>
        </w:rPr>
      </w:pPr>
      <w:r>
        <w:rPr>
          <w:rFonts w:hint="eastAsia"/>
          <w:rtl/>
        </w:rPr>
        <w:t>____________________</w:t>
      </w:r>
    </w:p>
    <w:p w:rsidR="00C10AE1" w:rsidRDefault="00066653" w:rsidP="0068000B">
      <w:pPr>
        <w:pStyle w:val="libFootnote0"/>
        <w:rPr>
          <w:rtl/>
        </w:rPr>
      </w:pPr>
      <w:r>
        <w:rPr>
          <w:rtl/>
        </w:rPr>
        <w:t>(1)</w:t>
      </w:r>
      <w:r w:rsidR="008062F6">
        <w:rPr>
          <w:rtl/>
        </w:rPr>
        <w:t xml:space="preserve"> ق:</w:t>
      </w:r>
      <w:r>
        <w:rPr>
          <w:rtl/>
        </w:rPr>
        <w:t>278</w:t>
      </w:r>
      <w:r w:rsidR="008062F6">
        <w:rPr>
          <w:rtl/>
        </w:rPr>
        <w:t>/</w:t>
      </w:r>
      <w:r>
        <w:rPr>
          <w:rtl/>
        </w:rPr>
        <w:t>60</w:t>
      </w:r>
      <w:r w:rsidR="008062F6">
        <w:rPr>
          <w:rtl/>
        </w:rPr>
        <w:t>/</w:t>
      </w:r>
      <w:r>
        <w:rPr>
          <w:rtl/>
        </w:rPr>
        <w:t>9</w:t>
      </w:r>
      <w:r w:rsidR="008062F6">
        <w:rPr>
          <w:rtl/>
        </w:rPr>
        <w:t>،ج:</w:t>
      </w:r>
      <w:r>
        <w:rPr>
          <w:rtl/>
        </w:rPr>
        <w:t>77</w:t>
      </w:r>
      <w:r w:rsidR="008062F6">
        <w:rPr>
          <w:rtl/>
        </w:rPr>
        <w:t>/</w:t>
      </w:r>
      <w:r>
        <w:rPr>
          <w:rtl/>
        </w:rPr>
        <w:t>38</w:t>
      </w:r>
      <w:r w:rsidR="008062F6">
        <w:rPr>
          <w:rtl/>
        </w:rPr>
        <w:t>.</w:t>
      </w:r>
    </w:p>
    <w:p w:rsidR="00C10AE1" w:rsidRDefault="00066653" w:rsidP="0068000B">
      <w:pPr>
        <w:pStyle w:val="libFootnote0"/>
        <w:rPr>
          <w:rtl/>
        </w:rPr>
      </w:pPr>
      <w:r>
        <w:rPr>
          <w:rtl/>
        </w:rPr>
        <w:t>(2)</w:t>
      </w:r>
      <w:r w:rsidR="008062F6">
        <w:rPr>
          <w:rtl/>
        </w:rPr>
        <w:t xml:space="preserve"> ق:</w:t>
      </w:r>
      <w:r>
        <w:rPr>
          <w:rtl/>
        </w:rPr>
        <w:t>38</w:t>
      </w:r>
      <w:r w:rsidR="008062F6">
        <w:rPr>
          <w:rtl/>
        </w:rPr>
        <w:t>/</w:t>
      </w:r>
      <w:r>
        <w:rPr>
          <w:rtl/>
        </w:rPr>
        <w:t>5</w:t>
      </w:r>
      <w:r w:rsidR="008062F6">
        <w:rPr>
          <w:rtl/>
        </w:rPr>
        <w:t>/</w:t>
      </w:r>
      <w:r>
        <w:rPr>
          <w:rtl/>
        </w:rPr>
        <w:t>10</w:t>
      </w:r>
      <w:r w:rsidR="008062F6">
        <w:rPr>
          <w:rtl/>
        </w:rPr>
        <w:t>،ج:</w:t>
      </w:r>
      <w:r>
        <w:rPr>
          <w:rtl/>
        </w:rPr>
        <w:t>128</w:t>
      </w:r>
      <w:r w:rsidR="008062F6">
        <w:rPr>
          <w:rtl/>
        </w:rPr>
        <w:t>/</w:t>
      </w:r>
      <w:r>
        <w:rPr>
          <w:rtl/>
        </w:rPr>
        <w:t>43</w:t>
      </w:r>
      <w:r w:rsidR="008062F6">
        <w:rPr>
          <w:rtl/>
        </w:rPr>
        <w:t>.</w:t>
      </w:r>
    </w:p>
    <w:p w:rsidR="00C10AE1" w:rsidRDefault="00066653" w:rsidP="0068000B">
      <w:pPr>
        <w:pStyle w:val="libFootnote0"/>
        <w:rPr>
          <w:rtl/>
        </w:rPr>
      </w:pPr>
      <w:r>
        <w:rPr>
          <w:rtl/>
        </w:rPr>
        <w:t>(3)</w:t>
      </w:r>
      <w:r w:rsidR="008062F6">
        <w:rPr>
          <w:rtl/>
        </w:rPr>
        <w:t xml:space="preserve"> ق:</w:t>
      </w:r>
      <w:r>
        <w:rPr>
          <w:rtl/>
        </w:rPr>
        <w:t>73</w:t>
      </w:r>
      <w:r w:rsidR="008062F6">
        <w:rPr>
          <w:rtl/>
        </w:rPr>
        <w:t>/</w:t>
      </w:r>
      <w:r>
        <w:rPr>
          <w:rtl/>
        </w:rPr>
        <w:t>12</w:t>
      </w:r>
      <w:r w:rsidR="008062F6">
        <w:rPr>
          <w:rtl/>
        </w:rPr>
        <w:t>/</w:t>
      </w:r>
      <w:r>
        <w:rPr>
          <w:rtl/>
        </w:rPr>
        <w:t>10</w:t>
      </w:r>
      <w:r w:rsidR="008062F6">
        <w:rPr>
          <w:rtl/>
        </w:rPr>
        <w:t>،ج:</w:t>
      </w:r>
      <w:r>
        <w:rPr>
          <w:rtl/>
        </w:rPr>
        <w:t>261</w:t>
      </w:r>
      <w:r w:rsidR="008062F6">
        <w:rPr>
          <w:rtl/>
        </w:rPr>
        <w:t>/</w:t>
      </w:r>
      <w:r>
        <w:rPr>
          <w:rtl/>
        </w:rPr>
        <w:t>43</w:t>
      </w:r>
      <w:r w:rsidR="008062F6">
        <w:rPr>
          <w:rtl/>
        </w:rPr>
        <w:t>.</w:t>
      </w:r>
    </w:p>
    <w:p w:rsidR="00C10AE1" w:rsidRDefault="00066653" w:rsidP="0068000B">
      <w:pPr>
        <w:pStyle w:val="libFootnote0"/>
        <w:rPr>
          <w:rtl/>
        </w:rPr>
      </w:pPr>
      <w:r>
        <w:rPr>
          <w:rtl/>
        </w:rPr>
        <w:t>(4)</w:t>
      </w:r>
      <w:r w:rsidR="008062F6">
        <w:rPr>
          <w:rtl/>
        </w:rPr>
        <w:t xml:space="preserve"> ق:</w:t>
      </w:r>
      <w:r>
        <w:rPr>
          <w:rtl/>
        </w:rPr>
        <w:t>463</w:t>
      </w:r>
      <w:r w:rsidR="008062F6">
        <w:rPr>
          <w:rtl/>
        </w:rPr>
        <w:t>/</w:t>
      </w:r>
      <w:r>
        <w:rPr>
          <w:rtl/>
        </w:rPr>
        <w:t>92</w:t>
      </w:r>
      <w:r w:rsidR="008062F6">
        <w:rPr>
          <w:rtl/>
        </w:rPr>
        <w:t>/</w:t>
      </w:r>
      <w:r>
        <w:rPr>
          <w:rtl/>
        </w:rPr>
        <w:t>9</w:t>
      </w:r>
      <w:r w:rsidR="008062F6">
        <w:rPr>
          <w:rtl/>
        </w:rPr>
        <w:t>،ج:</w:t>
      </w:r>
      <w:r>
        <w:rPr>
          <w:rtl/>
        </w:rPr>
        <w:t>159</w:t>
      </w:r>
      <w:r w:rsidR="008062F6">
        <w:rPr>
          <w:rtl/>
        </w:rPr>
        <w:t>/</w:t>
      </w:r>
      <w:r>
        <w:rPr>
          <w:rtl/>
        </w:rPr>
        <w:t>40</w:t>
      </w:r>
      <w:r w:rsidR="008062F6">
        <w:rPr>
          <w:rtl/>
        </w:rPr>
        <w:t>.</w:t>
      </w:r>
    </w:p>
    <w:p w:rsidR="00C10AE1" w:rsidRDefault="00066653" w:rsidP="0068000B">
      <w:pPr>
        <w:pStyle w:val="libFootnote0"/>
        <w:rPr>
          <w:rtl/>
        </w:rPr>
      </w:pPr>
      <w:r>
        <w:rPr>
          <w:rtl/>
        </w:rPr>
        <w:t>(5)</w:t>
      </w:r>
      <w:r w:rsidR="008062F6">
        <w:rPr>
          <w:rtl/>
        </w:rPr>
        <w:t xml:space="preserve"> ق:</w:t>
      </w:r>
      <w:r>
        <w:rPr>
          <w:rtl/>
        </w:rPr>
        <w:t>480</w:t>
      </w:r>
      <w:r w:rsidR="008062F6">
        <w:rPr>
          <w:rtl/>
        </w:rPr>
        <w:t>/</w:t>
      </w:r>
      <w:r>
        <w:rPr>
          <w:rtl/>
        </w:rPr>
        <w:t>44</w:t>
      </w:r>
      <w:r w:rsidR="008062F6">
        <w:rPr>
          <w:rtl/>
        </w:rPr>
        <w:t>/</w:t>
      </w:r>
      <w:r>
        <w:rPr>
          <w:rtl/>
        </w:rPr>
        <w:t>8</w:t>
      </w:r>
      <w:r w:rsidR="008062F6">
        <w:rPr>
          <w:rtl/>
        </w:rPr>
        <w:t xml:space="preserve"> و </w:t>
      </w:r>
      <w:r>
        <w:rPr>
          <w:rtl/>
        </w:rPr>
        <w:t>474</w:t>
      </w:r>
      <w:r w:rsidR="008062F6">
        <w:rPr>
          <w:rtl/>
        </w:rPr>
        <w:t>،ج:</w:t>
      </w:r>
      <w:r>
        <w:rPr>
          <w:rtl/>
        </w:rPr>
        <w:t>424</w:t>
      </w:r>
      <w:r w:rsidR="008062F6">
        <w:rPr>
          <w:rtl/>
        </w:rPr>
        <w:t>/</w:t>
      </w:r>
      <w:r>
        <w:rPr>
          <w:rtl/>
        </w:rPr>
        <w:t>32</w:t>
      </w:r>
      <w:r w:rsidR="008062F6">
        <w:rPr>
          <w:rtl/>
        </w:rPr>
        <w:t xml:space="preserve"> و </w:t>
      </w:r>
      <w:r>
        <w:rPr>
          <w:rtl/>
        </w:rPr>
        <w:t>397</w:t>
      </w:r>
      <w:r w:rsidR="008062F6">
        <w:rPr>
          <w:rtl/>
        </w:rPr>
        <w:t>.</w:t>
      </w:r>
    </w:p>
    <w:p w:rsidR="00C10AE1" w:rsidRDefault="00066653" w:rsidP="0068000B">
      <w:pPr>
        <w:pStyle w:val="libFootnote0"/>
        <w:rPr>
          <w:rtl/>
        </w:rPr>
      </w:pPr>
      <w:r>
        <w:rPr>
          <w:rtl/>
        </w:rPr>
        <w:t>(6)</w:t>
      </w:r>
      <w:r w:rsidR="008062F6">
        <w:rPr>
          <w:rtl/>
        </w:rPr>
        <w:t xml:space="preserve"> ق:کتاب ال</w:t>
      </w:r>
      <w:r w:rsidR="00ED1C08">
        <w:rPr>
          <w:rtl/>
        </w:rPr>
        <w:t>عشرة</w:t>
      </w:r>
      <w:r w:rsidR="0068000B">
        <w:rPr>
          <w:rFonts w:hint="cs"/>
          <w:rtl/>
        </w:rPr>
        <w:t>/</w:t>
      </w:r>
      <w:r>
        <w:rPr>
          <w:rtl/>
        </w:rPr>
        <w:t>156</w:t>
      </w:r>
      <w:r w:rsidR="008062F6">
        <w:rPr>
          <w:rtl/>
        </w:rPr>
        <w:t>/</w:t>
      </w:r>
      <w:r>
        <w:rPr>
          <w:rtl/>
        </w:rPr>
        <w:t>56</w:t>
      </w:r>
      <w:r w:rsidR="008062F6">
        <w:rPr>
          <w:rtl/>
        </w:rPr>
        <w:t>،ج:</w:t>
      </w:r>
      <w:r>
        <w:rPr>
          <w:rtl/>
        </w:rPr>
        <w:t>142</w:t>
      </w:r>
      <w:r w:rsidR="008062F6">
        <w:rPr>
          <w:rtl/>
        </w:rPr>
        <w:t>/</w:t>
      </w:r>
      <w:r>
        <w:rPr>
          <w:rtl/>
        </w:rPr>
        <w:t>75</w:t>
      </w:r>
      <w:r w:rsidR="008062F6">
        <w:rPr>
          <w:rtl/>
        </w:rPr>
        <w:t>.</w:t>
      </w:r>
    </w:p>
    <w:p w:rsidR="0037464E" w:rsidRDefault="0037464E" w:rsidP="0037464E">
      <w:pPr>
        <w:pStyle w:val="libNormal"/>
        <w:rPr>
          <w:rtl/>
        </w:rPr>
      </w:pPr>
      <w:r>
        <w:rPr>
          <w:rFonts w:hint="eastAsia"/>
          <w:rtl/>
        </w:rPr>
        <w:br w:type="page"/>
      </w:r>
    </w:p>
    <w:p w:rsidR="00C10AE1" w:rsidRDefault="008062F6" w:rsidP="0068000B">
      <w:pPr>
        <w:pStyle w:val="libBold1"/>
        <w:rPr>
          <w:rtl/>
        </w:rPr>
      </w:pPr>
      <w:r>
        <w:rPr>
          <w:rFonts w:hint="eastAsia"/>
          <w:rtl/>
        </w:rPr>
        <w:lastRenderedPageBreak/>
        <w:t>نبش</w:t>
      </w:r>
      <w:r>
        <w:rPr>
          <w:rtl/>
        </w:rPr>
        <w:t>:</w:t>
      </w:r>
    </w:p>
    <w:p w:rsidR="00C10AE1" w:rsidRDefault="008062F6" w:rsidP="0068000B">
      <w:pPr>
        <w:pStyle w:val="libCenterBold1"/>
        <w:rPr>
          <w:rtl/>
        </w:rPr>
      </w:pPr>
      <w:r>
        <w:rPr>
          <w:rFonts w:hint="eastAsia"/>
          <w:rtl/>
        </w:rPr>
        <w:t>النبّاش</w:t>
      </w:r>
      <w:r>
        <w:rPr>
          <w:rtl/>
        </w:rPr>
        <w:t xml:space="preserve"> و نبش القبور</w:t>
      </w:r>
    </w:p>
    <w:p w:rsidR="00C10AE1" w:rsidRDefault="00444506" w:rsidP="008062F6">
      <w:pPr>
        <w:pStyle w:val="libNormal"/>
        <w:rPr>
          <w:rtl/>
        </w:rPr>
      </w:pPr>
      <w:r>
        <w:rPr>
          <w:rFonts w:hint="eastAsia"/>
          <w:rtl/>
        </w:rPr>
        <w:t>قصة</w:t>
      </w:r>
      <w:r w:rsidR="008062F6">
        <w:rPr>
          <w:rtl/>
        </w:rPr>
        <w:t xml:space="preserve"> بهلول النبّاش </w:t>
      </w:r>
      <w:r w:rsidR="00AE5F50">
        <w:rPr>
          <w:rtl/>
        </w:rPr>
        <w:t>في</w:t>
      </w:r>
      <w:r w:rsidR="008062F6">
        <w:rPr>
          <w:rtl/>
        </w:rPr>
        <w:t xml:space="preserve"> نبشه القبور و توبته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قول</w:t>
      </w:r>
      <w:r>
        <w:rPr>
          <w:rtl/>
        </w:rPr>
        <w:t xml:space="preserve"> ابن عبّاس للشاب ال</w:t>
      </w:r>
      <w:r w:rsidR="00A42B2B">
        <w:rPr>
          <w:rtl/>
        </w:rPr>
        <w:t>أنصاري</w:t>
      </w:r>
      <w:r>
        <w:rPr>
          <w:rtl/>
        </w:rPr>
        <w:t xml:space="preserve"> </w:t>
      </w:r>
      <w:r w:rsidR="00772E38">
        <w:rPr>
          <w:rtl/>
        </w:rPr>
        <w:t>الذي</w:t>
      </w:r>
      <w:r>
        <w:rPr>
          <w:rtl/>
        </w:rPr>
        <w:t xml:space="preserve"> ق</w:t>
      </w:r>
      <w:r>
        <w:rPr>
          <w:rFonts w:hint="cs"/>
          <w:rtl/>
        </w:rPr>
        <w:t>ی</w:t>
      </w:r>
      <w:r>
        <w:rPr>
          <w:rFonts w:hint="eastAsia"/>
          <w:rtl/>
        </w:rPr>
        <w:t>ل</w:t>
      </w:r>
      <w:r>
        <w:rPr>
          <w:rtl/>
        </w:rPr>
        <w:t xml:space="preserve"> انّه نبّاش و کان </w:t>
      </w:r>
      <w:r>
        <w:rPr>
          <w:rFonts w:hint="cs"/>
          <w:rtl/>
        </w:rPr>
        <w:t>ی</w:t>
      </w:r>
      <w:r>
        <w:rPr>
          <w:rFonts w:hint="eastAsia"/>
          <w:rtl/>
        </w:rPr>
        <w:t>دخل</w:t>
      </w:r>
      <w:r>
        <w:rPr>
          <w:rtl/>
        </w:rPr>
        <w:t xml:space="preserve"> القبور مت</w:t>
      </w:r>
      <w:r w:rsidR="00E5742D">
        <w:rPr>
          <w:rtl/>
        </w:rPr>
        <w:t>هي</w:t>
      </w:r>
      <w:r>
        <w:rPr>
          <w:rFonts w:hint="eastAsia"/>
          <w:rtl/>
        </w:rPr>
        <w:t>ئا</w:t>
      </w:r>
      <w:r>
        <w:rPr>
          <w:rtl/>
        </w:rPr>
        <w:t xml:space="preserve"> للموت:نعم النبّاش نعم النبّاش ما أنبشک للذنوب و الخط</w:t>
      </w:r>
      <w:r w:rsidR="00E5742D">
        <w:rPr>
          <w:rtl/>
        </w:rPr>
        <w:t>أي</w:t>
      </w:r>
      <w:r>
        <w:rPr>
          <w:rFonts w:hint="eastAsia"/>
          <w:rtl/>
        </w:rPr>
        <w:t>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sidRPr="0068000B">
        <w:rPr>
          <w:rStyle w:val="libBold1Char"/>
          <w:rFonts w:hint="eastAsia"/>
          <w:rtl/>
        </w:rPr>
        <w:t>کنز</w:t>
      </w:r>
      <w:r w:rsidRPr="0068000B">
        <w:rPr>
          <w:rStyle w:val="libBold1Char"/>
          <w:rtl/>
        </w:rPr>
        <w:t xml:space="preserve"> الفوائد</w:t>
      </w:r>
      <w:r>
        <w:rPr>
          <w:rtl/>
        </w:rPr>
        <w:t>: لمّا أجر</w:t>
      </w:r>
      <w:r>
        <w:rPr>
          <w:rFonts w:hint="cs"/>
          <w:rtl/>
        </w:rPr>
        <w:t>ی</w:t>
      </w:r>
      <w:r>
        <w:rPr>
          <w:rtl/>
        </w:rPr>
        <w:t xml:space="preserve"> </w:t>
      </w:r>
      <w:r w:rsidR="008A378F">
        <w:rPr>
          <w:rtl/>
        </w:rPr>
        <w:t>معاویة</w:t>
      </w:r>
      <w:r>
        <w:rPr>
          <w:rtl/>
        </w:rPr>
        <w:t xml:space="preserve"> ال</w:t>
      </w:r>
      <w:r w:rsidR="0068000B">
        <w:rPr>
          <w:rtl/>
        </w:rPr>
        <w:t>قناة</w:t>
      </w:r>
      <w:r>
        <w:rPr>
          <w:rtl/>
        </w:rPr>
        <w:t xml:space="preserve"> </w:t>
      </w:r>
      <w:r w:rsidR="00FE67A2">
        <w:rPr>
          <w:rtl/>
        </w:rPr>
        <w:t>التي</w:t>
      </w:r>
      <w:r>
        <w:rPr>
          <w:rtl/>
        </w:rPr>
        <w:t xml:space="preserve"> </w:t>
      </w:r>
      <w:r w:rsidR="00AE5F50">
        <w:rPr>
          <w:rtl/>
        </w:rPr>
        <w:t>في</w:t>
      </w:r>
      <w:r>
        <w:rPr>
          <w:rtl/>
        </w:rPr>
        <w:t xml:space="preserve"> أحد أمر بقبور الشهداء فنبشت فضرب رجل بمعوله فأصاب إبهام </w:t>
      </w:r>
      <w:r w:rsidR="00AE5F50">
        <w:rPr>
          <w:rtl/>
        </w:rPr>
        <w:t>حمزة</w:t>
      </w:r>
      <w:r>
        <w:rPr>
          <w:rtl/>
        </w:rPr>
        <w:t xml:space="preserve"> </w:t>
      </w:r>
      <w:r w:rsidR="00BE14E3" w:rsidRPr="00BE14E3">
        <w:rPr>
          <w:rStyle w:val="libAlaemChar"/>
          <w:rtl/>
        </w:rPr>
        <w:t>رضي‌الله‌عنه</w:t>
      </w:r>
      <w:r>
        <w:rPr>
          <w:rtl/>
        </w:rPr>
        <w:t xml:space="preserve"> فبجس الدم من إبهامه فأخرج رطبا </w:t>
      </w:r>
      <w:r>
        <w:rPr>
          <w:rFonts w:hint="cs"/>
          <w:rtl/>
        </w:rPr>
        <w:t>ی</w:t>
      </w:r>
      <w:r>
        <w:rPr>
          <w:rFonts w:hint="eastAsia"/>
          <w:rtl/>
        </w:rPr>
        <w:t>نثن</w:t>
      </w:r>
      <w:r>
        <w:rPr>
          <w:rFonts w:hint="cs"/>
          <w:rtl/>
        </w:rPr>
        <w:t>ی</w:t>
      </w:r>
      <w:r>
        <w:rPr>
          <w:rtl/>
        </w:rPr>
        <w:t xml:space="preserve"> و أخرج عبد اللّه بن عمرو بن حزام و عمرو بن الجموح و هم رطاب </w:t>
      </w:r>
      <w:r>
        <w:rPr>
          <w:rFonts w:hint="cs"/>
          <w:rtl/>
        </w:rPr>
        <w:t>ی</w:t>
      </w:r>
      <w:r>
        <w:rPr>
          <w:rFonts w:hint="eastAsia"/>
          <w:rtl/>
        </w:rPr>
        <w:t>نثنون</w:t>
      </w:r>
      <w:r>
        <w:rPr>
          <w:rtl/>
        </w:rPr>
        <w:t xml:space="preserve"> بعد أربع</w:t>
      </w:r>
      <w:r>
        <w:rPr>
          <w:rFonts w:hint="cs"/>
          <w:rtl/>
        </w:rPr>
        <w:t>ی</w:t>
      </w:r>
      <w:r>
        <w:rPr>
          <w:rFonts w:hint="eastAsia"/>
          <w:rtl/>
        </w:rPr>
        <w:t>ن</w:t>
      </w:r>
      <w:r>
        <w:rPr>
          <w:rtl/>
        </w:rPr>
        <w:t xml:space="preserve"> </w:t>
      </w:r>
      <w:r w:rsidR="00AE5F50">
        <w:rPr>
          <w:rtl/>
        </w:rPr>
        <w:t>سنة</w:t>
      </w:r>
      <w:r>
        <w:rPr>
          <w:rtl/>
        </w:rPr>
        <w:t xml:space="preserve"> فدفنا </w:t>
      </w:r>
      <w:r w:rsidR="00AE5F50">
        <w:rPr>
          <w:rtl/>
        </w:rPr>
        <w:t>في</w:t>
      </w:r>
      <w:r>
        <w:rPr>
          <w:rtl/>
        </w:rPr>
        <w:t xml:space="preserve"> قبر واحد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68000B">
      <w:pPr>
        <w:pStyle w:val="libNormal"/>
        <w:rPr>
          <w:rtl/>
        </w:rPr>
      </w:pPr>
      <w:r>
        <w:rPr>
          <w:rFonts w:hint="eastAsia"/>
          <w:rtl/>
        </w:rPr>
        <w:t>عن</w:t>
      </w:r>
      <w:r>
        <w:rPr>
          <w:rtl/>
        </w:rPr>
        <w:t xml:space="preserve"> تار</w:t>
      </w:r>
      <w:r>
        <w:rPr>
          <w:rFonts w:hint="cs"/>
          <w:rtl/>
        </w:rPr>
        <w:t>ی</w:t>
      </w:r>
      <w:r>
        <w:rPr>
          <w:rFonts w:hint="eastAsia"/>
          <w:rtl/>
        </w:rPr>
        <w:t>خ</w:t>
      </w:r>
      <w:r>
        <w:rPr>
          <w:rtl/>
        </w:rPr>
        <w:t xml:space="preserve"> الحاکم ال</w:t>
      </w:r>
      <w:r w:rsidR="0068000B">
        <w:rPr>
          <w:rtl/>
        </w:rPr>
        <w:t>نیسابوري</w:t>
      </w:r>
      <w:r>
        <w:rPr>
          <w:rtl/>
        </w:rPr>
        <w:t xml:space="preserve"> عن رجل نبّاش قال:</w:t>
      </w:r>
      <w:r w:rsidR="00AE5F50">
        <w:rPr>
          <w:rtl/>
        </w:rPr>
        <w:t>انّي</w:t>
      </w:r>
      <w:r>
        <w:rPr>
          <w:rtl/>
        </w:rPr>
        <w:t xml:space="preserve"> کنت رجلا نبّاشا أنبش القبور فماتت </w:t>
      </w:r>
      <w:r w:rsidR="00AE5F50">
        <w:rPr>
          <w:rtl/>
        </w:rPr>
        <w:t>امرأة</w:t>
      </w:r>
      <w:r>
        <w:rPr>
          <w:rtl/>
        </w:rPr>
        <w:t xml:space="preserve"> فذهبت لأعرف قبرها فص</w:t>
      </w:r>
      <w:r w:rsidR="00AE5F50">
        <w:rPr>
          <w:rtl/>
        </w:rPr>
        <w:t>لي</w:t>
      </w:r>
      <w:r>
        <w:rPr>
          <w:rFonts w:hint="eastAsia"/>
          <w:rtl/>
        </w:rPr>
        <w:t>ت</w:t>
      </w:r>
      <w:r>
        <w:rPr>
          <w:rtl/>
        </w:rPr>
        <w:t xml:space="preserve"> ع</w:t>
      </w:r>
      <w:r w:rsidR="00AE5F50">
        <w:rPr>
          <w:rtl/>
        </w:rPr>
        <w:t>لي</w:t>
      </w:r>
      <w:r>
        <w:rPr>
          <w:rFonts w:hint="eastAsia"/>
          <w:rtl/>
        </w:rPr>
        <w:t>ها</w:t>
      </w:r>
      <w:r>
        <w:rPr>
          <w:rtl/>
        </w:rPr>
        <w:t xml:space="preserve"> فلمّا جنّ ال</w:t>
      </w:r>
      <w:r w:rsidR="00AE5F50">
        <w:rPr>
          <w:rtl/>
        </w:rPr>
        <w:t>لي</w:t>
      </w:r>
      <w:r>
        <w:rPr>
          <w:rFonts w:hint="eastAsia"/>
          <w:rtl/>
        </w:rPr>
        <w:t>ل</w:t>
      </w:r>
      <w:r>
        <w:rPr>
          <w:rtl/>
        </w:rPr>
        <w:t xml:space="preserve"> ذهبت لأنبش عنها فضربت </w:t>
      </w:r>
      <w:r w:rsidR="005E00DD">
        <w:rPr>
          <w:rFonts w:hint="cs"/>
          <w:rtl/>
        </w:rPr>
        <w:t>یدي</w:t>
      </w:r>
      <w:r>
        <w:rPr>
          <w:rtl/>
        </w:rPr>
        <w:t xml:space="preserve"> </w:t>
      </w:r>
      <w:r w:rsidR="00444506">
        <w:rPr>
          <w:rtl/>
        </w:rPr>
        <w:t>الى</w:t>
      </w:r>
      <w:r>
        <w:rPr>
          <w:rtl/>
        </w:rPr>
        <w:t xml:space="preserve"> کفنها لأسلبها فقالت:سبحان اللّه رجل من أهل </w:t>
      </w:r>
      <w:r w:rsidR="006C670D">
        <w:rPr>
          <w:rtl/>
        </w:rPr>
        <w:t>الجنة</w:t>
      </w:r>
      <w:r>
        <w:rPr>
          <w:rtl/>
        </w:rPr>
        <w:t xml:space="preserve"> تسلب </w:t>
      </w:r>
      <w:r w:rsidR="00AE5F50">
        <w:rPr>
          <w:rtl/>
        </w:rPr>
        <w:t>امرأة</w:t>
      </w:r>
      <w:r>
        <w:rPr>
          <w:rtl/>
        </w:rPr>
        <w:t xml:space="preserve"> من أهل </w:t>
      </w:r>
      <w:r w:rsidR="006C670D">
        <w:rPr>
          <w:rtl/>
        </w:rPr>
        <w:t>الجنة</w:t>
      </w:r>
      <w:r>
        <w:rPr>
          <w:rtl/>
        </w:rPr>
        <w:t>!ثم قالت:ألم تعلم أنّک ممّن ص</w:t>
      </w:r>
      <w:r w:rsidR="00AE5F50">
        <w:rPr>
          <w:rtl/>
        </w:rPr>
        <w:t>لي</w:t>
      </w:r>
      <w:r>
        <w:rPr>
          <w:rFonts w:hint="eastAsia"/>
          <w:rtl/>
        </w:rPr>
        <w:t>ت</w:t>
      </w:r>
      <w:r>
        <w:rPr>
          <w:rtl/>
        </w:rPr>
        <w:t xml:space="preserve"> ع</w:t>
      </w:r>
      <w:r w:rsidR="00AE5F50">
        <w:rPr>
          <w:rtl/>
        </w:rPr>
        <w:t>لي</w:t>
      </w:r>
      <w:r>
        <w:rPr>
          <w:rtl/>
        </w:rPr>
        <w:t xml:space="preserve"> و انّ اللّه(عزّ و جلّ)قد غفر لمن ص</w:t>
      </w:r>
      <w:r w:rsidR="00AE5F50">
        <w:rPr>
          <w:rtl/>
        </w:rPr>
        <w:t>ل</w:t>
      </w:r>
      <w:r w:rsidR="0068000B">
        <w:rPr>
          <w:rFonts w:hint="cs"/>
          <w:rtl/>
        </w:rPr>
        <w:t>ى</w:t>
      </w:r>
      <w:r>
        <w:rPr>
          <w:rtl/>
        </w:rPr>
        <w:t xml:space="preserve"> ع</w:t>
      </w:r>
      <w:r w:rsidR="00AE5F50">
        <w:rPr>
          <w:rtl/>
        </w:rPr>
        <w:t>لي</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خبر</w:t>
      </w:r>
      <w:r>
        <w:rPr>
          <w:rtl/>
        </w:rPr>
        <w:t xml:space="preserve"> النبّاش </w:t>
      </w:r>
      <w:r w:rsidR="00772E38">
        <w:rPr>
          <w:rtl/>
        </w:rPr>
        <w:t>الذي</w:t>
      </w:r>
      <w:r>
        <w:rPr>
          <w:rtl/>
        </w:rPr>
        <w:t xml:space="preserve"> </w:t>
      </w:r>
      <w:r w:rsidR="005D6B40">
        <w:rPr>
          <w:rtl/>
        </w:rPr>
        <w:t>أوصي</w:t>
      </w:r>
      <w:r>
        <w:rPr>
          <w:rtl/>
        </w:rPr>
        <w:t xml:space="preserve"> </w:t>
      </w:r>
      <w:r w:rsidR="00444506">
        <w:rPr>
          <w:rtl/>
        </w:rPr>
        <w:t>الى</w:t>
      </w:r>
      <w:r>
        <w:rPr>
          <w:rtl/>
        </w:rPr>
        <w:t xml:space="preserve"> ولده إذا مات أن </w:t>
      </w:r>
      <w:r>
        <w:rPr>
          <w:rFonts w:hint="cs"/>
          <w:rtl/>
        </w:rPr>
        <w:t>ی</w:t>
      </w:r>
      <w:r>
        <w:rPr>
          <w:rFonts w:hint="eastAsia"/>
          <w:rtl/>
        </w:rPr>
        <w:t>حرقوه</w:t>
      </w:r>
      <w:r>
        <w:rPr>
          <w:rtl/>
        </w:rPr>
        <w:t xml:space="preserve"> بالنار ثمّ </w:t>
      </w:r>
      <w:r>
        <w:rPr>
          <w:rFonts w:hint="cs"/>
          <w:rtl/>
        </w:rPr>
        <w:t>ی</w:t>
      </w:r>
      <w:r>
        <w:rPr>
          <w:rFonts w:hint="eastAsia"/>
          <w:rtl/>
        </w:rPr>
        <w:t>دقّوه</w:t>
      </w:r>
      <w:r>
        <w:rPr>
          <w:rtl/>
        </w:rPr>
        <w:t xml:space="preserve"> و </w:t>
      </w:r>
      <w:r>
        <w:rPr>
          <w:rFonts w:hint="cs"/>
          <w:rtl/>
        </w:rPr>
        <w:t>ی</w:t>
      </w:r>
      <w:r>
        <w:rPr>
          <w:rFonts w:hint="eastAsia"/>
          <w:rtl/>
        </w:rPr>
        <w:t>ذرّوه</w:t>
      </w:r>
      <w:r>
        <w:rPr>
          <w:rtl/>
        </w:rPr>
        <w:t xml:space="preserve"> </w:t>
      </w:r>
      <w:r w:rsidR="00AE5F50">
        <w:rPr>
          <w:rtl/>
        </w:rPr>
        <w:t>في</w:t>
      </w:r>
      <w:r>
        <w:rPr>
          <w:rtl/>
        </w:rPr>
        <w:t xml:space="preserve"> الر</w:t>
      </w:r>
      <w:r>
        <w:rPr>
          <w:rFonts w:hint="cs"/>
          <w:rtl/>
        </w:rPr>
        <w:t>ی</w:t>
      </w:r>
      <w:r>
        <w:rPr>
          <w:rFonts w:hint="eastAsia"/>
          <w:rtl/>
        </w:rPr>
        <w:t>ح</w:t>
      </w:r>
      <w:r>
        <w:rPr>
          <w:rtl/>
        </w:rPr>
        <w:t xml:space="preserve"> خوفا من اللّه تع</w:t>
      </w:r>
      <w:r w:rsidR="00444506">
        <w:rPr>
          <w:rtl/>
        </w:rPr>
        <w:t>الى</w:t>
      </w:r>
      <w:r>
        <w:rPr>
          <w:rtl/>
        </w:rPr>
        <w:t xml:space="preserve"> فغفر اللّه له و آمنه </w:t>
      </w:r>
      <w:r w:rsidR="00066653" w:rsidRPr="00066653">
        <w:rPr>
          <w:rStyle w:val="libFootnotenumChar"/>
          <w:rtl/>
        </w:rPr>
        <w:t>(5)</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w:t>
      </w:r>
      <w:r w:rsidR="00BE14E3" w:rsidRPr="00BE14E3">
        <w:rPr>
          <w:rStyle w:val="libAlaemChar"/>
          <w:rtl/>
        </w:rPr>
        <w:t>عليه‌السلام</w:t>
      </w:r>
      <w:r w:rsidR="008062F6">
        <w:rPr>
          <w:rtl/>
        </w:rPr>
        <w:t xml:space="preserve"> قال: کان </w:t>
      </w:r>
      <w:r w:rsidR="00AE5F50">
        <w:rPr>
          <w:rtl/>
        </w:rPr>
        <w:t>في</w:t>
      </w:r>
      <w:r w:rsidR="008062F6">
        <w:rPr>
          <w:rtl/>
        </w:rPr>
        <w:t xml:space="preserve"> </w:t>
      </w:r>
      <w:r w:rsidR="00AE5F50">
        <w:rPr>
          <w:rtl/>
        </w:rPr>
        <w:t>بني</w:t>
      </w:r>
      <w:r w:rsidR="008062F6">
        <w:rPr>
          <w:rtl/>
        </w:rPr>
        <w:t xml:space="preserve"> إسرائ</w:t>
      </w:r>
      <w:r w:rsidR="008062F6">
        <w:rPr>
          <w:rFonts w:hint="cs"/>
          <w:rtl/>
        </w:rPr>
        <w:t>ی</w:t>
      </w:r>
      <w:r w:rsidR="008062F6">
        <w:rPr>
          <w:rFonts w:hint="eastAsia"/>
          <w:rtl/>
        </w:rPr>
        <w:t>ل</w:t>
      </w:r>
      <w:r w:rsidR="008062F6">
        <w:rPr>
          <w:rtl/>
        </w:rPr>
        <w:t xml:space="preserve"> </w:t>
      </w:r>
      <w:r w:rsidR="0068000B">
        <w:rPr>
          <w:rtl/>
        </w:rPr>
        <w:t>مجاعة</w:t>
      </w:r>
      <w:r w:rsidR="008062F6">
        <w:rPr>
          <w:rtl/>
        </w:rPr>
        <w:t xml:space="preserve"> حتّ</w:t>
      </w:r>
      <w:r w:rsidR="008062F6">
        <w:rPr>
          <w:rFonts w:hint="cs"/>
          <w:rtl/>
        </w:rPr>
        <w:t>ی</w:t>
      </w:r>
      <w:r w:rsidR="008062F6">
        <w:rPr>
          <w:rtl/>
        </w:rPr>
        <w:t xml:space="preserve"> نبشوا الموت</w:t>
      </w:r>
      <w:r w:rsidR="008062F6">
        <w:rPr>
          <w:rFonts w:hint="cs"/>
          <w:rtl/>
        </w:rPr>
        <w:t>ی</w:t>
      </w:r>
      <w:r w:rsidR="008062F6">
        <w:rPr>
          <w:rtl/>
        </w:rPr>
        <w:t xml:space="preserve"> فأکلوهم فنبشوا قبرا فوجدوا </w:t>
      </w:r>
      <w:r w:rsidR="00AE5F50">
        <w:rPr>
          <w:rtl/>
        </w:rPr>
        <w:t>في</w:t>
      </w:r>
      <w:r w:rsidR="008062F6">
        <w:rPr>
          <w:rFonts w:hint="eastAsia"/>
          <w:rtl/>
        </w:rPr>
        <w:t>ه</w:t>
      </w:r>
      <w:r w:rsidR="008062F6">
        <w:rPr>
          <w:rtl/>
        </w:rPr>
        <w:t xml:space="preserve"> لوحا </w:t>
      </w:r>
      <w:r w:rsidR="00AE5F50">
        <w:rPr>
          <w:rtl/>
        </w:rPr>
        <w:t>في</w:t>
      </w:r>
      <w:r w:rsidR="008062F6">
        <w:rPr>
          <w:rFonts w:hint="eastAsia"/>
          <w:rtl/>
        </w:rPr>
        <w:t>ه</w:t>
      </w:r>
      <w:r w:rsidR="008062F6">
        <w:rPr>
          <w:rtl/>
        </w:rPr>
        <w:t xml:space="preserve"> مکتوب:أنا فلان ال</w:t>
      </w:r>
      <w:r>
        <w:rPr>
          <w:rtl/>
        </w:rPr>
        <w:t>نبيّ</w:t>
      </w:r>
      <w:r w:rsidR="008062F6">
        <w:rPr>
          <w:rtl/>
        </w:rPr>
        <w:t xml:space="preserve"> </w:t>
      </w:r>
      <w:r w:rsidR="008062F6">
        <w:rPr>
          <w:rFonts w:hint="cs"/>
          <w:rtl/>
        </w:rPr>
        <w:t>ی</w:t>
      </w:r>
      <w:r w:rsidR="008062F6">
        <w:rPr>
          <w:rFonts w:hint="eastAsia"/>
          <w:rtl/>
        </w:rPr>
        <w:t>نبش</w:t>
      </w:r>
    </w:p>
    <w:p w:rsidR="0068000B" w:rsidRDefault="00066653" w:rsidP="0068000B">
      <w:pPr>
        <w:pStyle w:val="libLine"/>
        <w:rPr>
          <w:rtl/>
        </w:rPr>
      </w:pPr>
      <w:r>
        <w:rPr>
          <w:rFonts w:hint="eastAsia"/>
          <w:rtl/>
        </w:rPr>
        <w:t>____________________</w:t>
      </w:r>
    </w:p>
    <w:p w:rsidR="00C10AE1" w:rsidRDefault="00066653" w:rsidP="0068000B">
      <w:pPr>
        <w:pStyle w:val="libFootnote0"/>
        <w:rPr>
          <w:rtl/>
        </w:rPr>
      </w:pPr>
      <w:r>
        <w:rPr>
          <w:rtl/>
        </w:rPr>
        <w:t>(1)</w:t>
      </w:r>
      <w:r w:rsidR="008062F6">
        <w:rPr>
          <w:rtl/>
        </w:rPr>
        <w:t xml:space="preserve"> ق:</w:t>
      </w:r>
      <w:r>
        <w:rPr>
          <w:rtl/>
        </w:rPr>
        <w:t>98</w:t>
      </w:r>
      <w:r w:rsidR="008062F6">
        <w:rPr>
          <w:rtl/>
        </w:rPr>
        <w:t>/</w:t>
      </w:r>
      <w:r>
        <w:rPr>
          <w:rtl/>
        </w:rPr>
        <w:t>20</w:t>
      </w:r>
      <w:r w:rsidR="008062F6">
        <w:rPr>
          <w:rtl/>
        </w:rPr>
        <w:t>/</w:t>
      </w:r>
      <w:r>
        <w:rPr>
          <w:rtl/>
        </w:rPr>
        <w:t>3</w:t>
      </w:r>
      <w:r w:rsidR="008062F6">
        <w:rPr>
          <w:rtl/>
        </w:rPr>
        <w:t>،ج:</w:t>
      </w:r>
      <w:r>
        <w:rPr>
          <w:rtl/>
        </w:rPr>
        <w:t>24</w:t>
      </w:r>
      <w:r w:rsidR="008062F6">
        <w:rPr>
          <w:rtl/>
        </w:rPr>
        <w:t>/</w:t>
      </w:r>
      <w:r>
        <w:rPr>
          <w:rtl/>
        </w:rPr>
        <w:t>6</w:t>
      </w:r>
      <w:r w:rsidR="008062F6">
        <w:rPr>
          <w:rtl/>
        </w:rPr>
        <w:t>.</w:t>
      </w:r>
    </w:p>
    <w:p w:rsidR="00C10AE1" w:rsidRDefault="00066653" w:rsidP="0068000B">
      <w:pPr>
        <w:pStyle w:val="libFootnote0"/>
        <w:rPr>
          <w:rtl/>
        </w:rPr>
      </w:pPr>
      <w:r>
        <w:rPr>
          <w:rtl/>
        </w:rPr>
        <w:t>(2)</w:t>
      </w:r>
      <w:r w:rsidR="008062F6">
        <w:rPr>
          <w:rtl/>
        </w:rPr>
        <w:t xml:space="preserve"> ق:</w:t>
      </w:r>
      <w:r>
        <w:rPr>
          <w:rtl/>
        </w:rPr>
        <w:t>128</w:t>
      </w:r>
      <w:r w:rsidR="008062F6">
        <w:rPr>
          <w:rtl/>
        </w:rPr>
        <w:t>/</w:t>
      </w:r>
      <w:r>
        <w:rPr>
          <w:rtl/>
        </w:rPr>
        <w:t>27</w:t>
      </w:r>
      <w:r w:rsidR="008062F6">
        <w:rPr>
          <w:rtl/>
        </w:rPr>
        <w:t>/</w:t>
      </w:r>
      <w:r>
        <w:rPr>
          <w:rtl/>
        </w:rPr>
        <w:t>3</w:t>
      </w:r>
      <w:r w:rsidR="008062F6">
        <w:rPr>
          <w:rtl/>
        </w:rPr>
        <w:t>،ج:</w:t>
      </w:r>
      <w:r>
        <w:rPr>
          <w:rtl/>
        </w:rPr>
        <w:t>131</w:t>
      </w:r>
      <w:r w:rsidR="008062F6">
        <w:rPr>
          <w:rtl/>
        </w:rPr>
        <w:t>/</w:t>
      </w:r>
      <w:r>
        <w:rPr>
          <w:rtl/>
        </w:rPr>
        <w:t>6</w:t>
      </w:r>
      <w:r w:rsidR="008062F6">
        <w:rPr>
          <w:rtl/>
        </w:rPr>
        <w:t>.</w:t>
      </w:r>
    </w:p>
    <w:p w:rsidR="00C10AE1" w:rsidRDefault="00066653" w:rsidP="0068000B">
      <w:pPr>
        <w:pStyle w:val="libFootnote0"/>
        <w:rPr>
          <w:rtl/>
        </w:rPr>
      </w:pPr>
      <w:r>
        <w:rPr>
          <w:rtl/>
        </w:rPr>
        <w:t>(3)</w:t>
      </w:r>
      <w:r w:rsidR="008062F6">
        <w:rPr>
          <w:rtl/>
        </w:rPr>
        <w:t xml:space="preserve"> ق:</w:t>
      </w:r>
      <w:r>
        <w:rPr>
          <w:rtl/>
        </w:rPr>
        <w:t>584</w:t>
      </w:r>
      <w:r w:rsidR="008062F6">
        <w:rPr>
          <w:rtl/>
        </w:rPr>
        <w:t>/</w:t>
      </w:r>
      <w:r>
        <w:rPr>
          <w:rtl/>
        </w:rPr>
        <w:t>53</w:t>
      </w:r>
      <w:r w:rsidR="008062F6">
        <w:rPr>
          <w:rtl/>
        </w:rPr>
        <w:t>/</w:t>
      </w:r>
      <w:r>
        <w:rPr>
          <w:rtl/>
        </w:rPr>
        <w:t>8</w:t>
      </w:r>
      <w:r w:rsidR="008062F6">
        <w:rPr>
          <w:rtl/>
        </w:rPr>
        <w:t>،ج:</w:t>
      </w:r>
      <w:r>
        <w:rPr>
          <w:rtl/>
        </w:rPr>
        <w:t>277</w:t>
      </w:r>
      <w:r w:rsidR="008062F6">
        <w:rPr>
          <w:rtl/>
        </w:rPr>
        <w:t>/</w:t>
      </w:r>
      <w:r>
        <w:rPr>
          <w:rtl/>
        </w:rPr>
        <w:t>33</w:t>
      </w:r>
      <w:r w:rsidR="008062F6">
        <w:rPr>
          <w:rtl/>
        </w:rPr>
        <w:t>.</w:t>
      </w:r>
    </w:p>
    <w:p w:rsidR="00C10AE1" w:rsidRDefault="00066653" w:rsidP="0068000B">
      <w:pPr>
        <w:pStyle w:val="libFootnote0"/>
        <w:rPr>
          <w:rtl/>
        </w:rPr>
      </w:pPr>
      <w:r>
        <w:rPr>
          <w:rtl/>
        </w:rPr>
        <w:t>(4)</w:t>
      </w:r>
      <w:r w:rsidR="008062F6">
        <w:rPr>
          <w:rtl/>
        </w:rPr>
        <w:t xml:space="preserve"> ق:</w:t>
      </w:r>
      <w:r>
        <w:rPr>
          <w:rtl/>
        </w:rPr>
        <w:t>236</w:t>
      </w:r>
      <w:r w:rsidR="008062F6">
        <w:rPr>
          <w:rtl/>
        </w:rPr>
        <w:t>/</w:t>
      </w:r>
      <w:r>
        <w:rPr>
          <w:rtl/>
        </w:rPr>
        <w:t>35</w:t>
      </w:r>
      <w:r w:rsidR="008062F6">
        <w:rPr>
          <w:rtl/>
        </w:rPr>
        <w:t>/</w:t>
      </w:r>
      <w:r>
        <w:rPr>
          <w:rtl/>
        </w:rPr>
        <w:t>13</w:t>
      </w:r>
      <w:r w:rsidR="008062F6">
        <w:rPr>
          <w:rtl/>
        </w:rPr>
        <w:t>،ج:</w:t>
      </w:r>
      <w:r>
        <w:rPr>
          <w:rtl/>
        </w:rPr>
        <w:t>141</w:t>
      </w:r>
      <w:r w:rsidR="008062F6">
        <w:rPr>
          <w:rtl/>
        </w:rPr>
        <w:t>/</w:t>
      </w:r>
      <w:r>
        <w:rPr>
          <w:rtl/>
        </w:rPr>
        <w:t>53</w:t>
      </w:r>
      <w:r w:rsidR="008062F6">
        <w:rPr>
          <w:rtl/>
        </w:rPr>
        <w:t>.</w:t>
      </w:r>
    </w:p>
    <w:p w:rsidR="00C10AE1" w:rsidRDefault="00066653" w:rsidP="0068000B">
      <w:pPr>
        <w:pStyle w:val="libFootnote0"/>
        <w:rPr>
          <w:rtl/>
        </w:rPr>
      </w:pPr>
      <w:r>
        <w:rPr>
          <w:rtl/>
        </w:rPr>
        <w:t>(5)</w:t>
      </w:r>
      <w:r w:rsidR="008062F6">
        <w:rPr>
          <w:rtl/>
        </w:rPr>
        <w:t xml:space="preserve"> ق:کتاب الأخلاق</w:t>
      </w:r>
      <w:r w:rsidR="0068000B">
        <w:rPr>
          <w:rFonts w:hint="cs"/>
          <w:rtl/>
        </w:rPr>
        <w:t>/</w:t>
      </w:r>
      <w:r>
        <w:rPr>
          <w:rtl/>
        </w:rPr>
        <w:t>117</w:t>
      </w:r>
      <w:r w:rsidR="008062F6">
        <w:rPr>
          <w:rtl/>
        </w:rPr>
        <w:t>/</w:t>
      </w:r>
      <w:r>
        <w:rPr>
          <w:rtl/>
        </w:rPr>
        <w:t>22</w:t>
      </w:r>
      <w:r w:rsidR="008062F6">
        <w:rPr>
          <w:rtl/>
        </w:rPr>
        <w:t>،ج:</w:t>
      </w:r>
      <w:r>
        <w:rPr>
          <w:rtl/>
        </w:rPr>
        <w:t>377</w:t>
      </w:r>
      <w:r w:rsidR="008062F6">
        <w:rPr>
          <w:rtl/>
        </w:rPr>
        <w:t>/</w:t>
      </w:r>
      <w:r>
        <w:rPr>
          <w:rtl/>
        </w:rPr>
        <w:t>70</w:t>
      </w:r>
      <w:r w:rsidR="008062F6">
        <w:rPr>
          <w:rtl/>
        </w:rPr>
        <w:t>.</w:t>
      </w:r>
    </w:p>
    <w:p w:rsidR="0037464E" w:rsidRDefault="0037464E" w:rsidP="0037464E">
      <w:pPr>
        <w:pStyle w:val="libNormal"/>
        <w:rPr>
          <w:rtl/>
        </w:rPr>
      </w:pPr>
      <w:r>
        <w:rPr>
          <w:rFonts w:hint="eastAsia"/>
          <w:rtl/>
        </w:rPr>
        <w:br w:type="page"/>
      </w:r>
    </w:p>
    <w:p w:rsidR="00C10AE1" w:rsidRDefault="0068000B" w:rsidP="0068000B">
      <w:pPr>
        <w:pStyle w:val="libNormal0"/>
        <w:rPr>
          <w:rtl/>
        </w:rPr>
      </w:pPr>
      <w:r>
        <w:rPr>
          <w:rFonts w:hint="eastAsia"/>
          <w:rtl/>
        </w:rPr>
        <w:lastRenderedPageBreak/>
        <w:t>قبري</w:t>
      </w:r>
      <w:r w:rsidR="008062F6">
        <w:rPr>
          <w:rtl/>
        </w:rPr>
        <w:t xml:space="preserve"> </w:t>
      </w:r>
      <w:r>
        <w:rPr>
          <w:rtl/>
        </w:rPr>
        <w:t>حبشي</w:t>
      </w:r>
      <w:r w:rsidR="008062F6">
        <w:rPr>
          <w:rFonts w:hint="eastAsia"/>
          <w:rtl/>
        </w:rPr>
        <w:t>،ما</w:t>
      </w:r>
      <w:r w:rsidR="008062F6">
        <w:rPr>
          <w:rtl/>
        </w:rPr>
        <w:t xml:space="preserve"> قدّمنا وجدناه و ما أکلنا ربحناه و ما خلّفنا خسرناه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68000B">
      <w:pPr>
        <w:pStyle w:val="libBold1"/>
        <w:rPr>
          <w:rtl/>
        </w:rPr>
      </w:pPr>
      <w:r>
        <w:rPr>
          <w:rFonts w:hint="eastAsia"/>
          <w:rtl/>
        </w:rPr>
        <w:t>نبط</w:t>
      </w:r>
      <w:r>
        <w:rPr>
          <w:rtl/>
        </w:rPr>
        <w:t>:</w:t>
      </w:r>
    </w:p>
    <w:p w:rsidR="00C10AE1" w:rsidRDefault="008062F6" w:rsidP="0068000B">
      <w:pPr>
        <w:pStyle w:val="libCenterBold1"/>
        <w:rPr>
          <w:rtl/>
        </w:rPr>
      </w:pPr>
      <w:r>
        <w:rPr>
          <w:rFonts w:hint="eastAsia"/>
          <w:rtl/>
        </w:rPr>
        <w:t>معن</w:t>
      </w:r>
      <w:r>
        <w:rPr>
          <w:rFonts w:hint="cs"/>
          <w:rtl/>
        </w:rPr>
        <w:t>ی</w:t>
      </w:r>
      <w:r>
        <w:rPr>
          <w:rtl/>
        </w:rPr>
        <w:t xml:space="preserve"> النبط و ال</w:t>
      </w:r>
      <w:r w:rsidR="0068000B">
        <w:rPr>
          <w:rtl/>
        </w:rPr>
        <w:t>نبطي</w:t>
      </w:r>
      <w:r>
        <w:rPr>
          <w:rtl/>
        </w:rPr>
        <w:t xml:space="preserve"> و الإستنباط</w:t>
      </w:r>
    </w:p>
    <w:p w:rsidR="00C10AE1" w:rsidRDefault="008062F6" w:rsidP="0068000B">
      <w:pPr>
        <w:pStyle w:val="libNormal"/>
        <w:rPr>
          <w:rtl/>
        </w:rPr>
      </w:pPr>
      <w:r>
        <w:rPr>
          <w:rFonts w:hint="eastAsia"/>
          <w:rtl/>
        </w:rPr>
        <w:t>الکلام</w:t>
      </w:r>
      <w:r>
        <w:rPr>
          <w:rtl/>
        </w:rPr>
        <w:t xml:space="preserve"> </w:t>
      </w:r>
      <w:r w:rsidR="00AE5F50">
        <w:rPr>
          <w:rtl/>
        </w:rPr>
        <w:t>في</w:t>
      </w:r>
      <w:r>
        <w:rPr>
          <w:rtl/>
        </w:rPr>
        <w:t xml:space="preserve"> معن</w:t>
      </w:r>
      <w:r>
        <w:rPr>
          <w:rFonts w:hint="cs"/>
          <w:rtl/>
        </w:rPr>
        <w:t>ی</w:t>
      </w:r>
      <w:r>
        <w:rPr>
          <w:rtl/>
        </w:rPr>
        <w:t xml:space="preserve"> النبط و ال</w:t>
      </w:r>
      <w:r w:rsidR="0068000B">
        <w:rPr>
          <w:rtl/>
        </w:rPr>
        <w:t>نبطي</w:t>
      </w:r>
      <w:r>
        <w:rPr>
          <w:rtl/>
        </w:rPr>
        <w:t xml:space="preserve"> و الإستنباط </w:t>
      </w:r>
      <w:r w:rsidR="00AE5F50">
        <w:rPr>
          <w:rtl/>
        </w:rPr>
        <w:t>في</w:t>
      </w:r>
      <w:r>
        <w:rPr>
          <w:rtl/>
        </w:rPr>
        <w:t xml:space="preserve"> شرح</w:t>
      </w:r>
      <w:r w:rsidR="0068000B">
        <w:rPr>
          <w:rFonts w:hint="cs"/>
          <w:rtl/>
        </w:rPr>
        <w:t xml:space="preserve"> </w:t>
      </w: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نحن أهل ال</w:t>
      </w:r>
      <w:r w:rsidR="00ED1C08">
        <w:rPr>
          <w:rtl/>
        </w:rPr>
        <w:t>بي</w:t>
      </w:r>
      <w:r>
        <w:rPr>
          <w:rFonts w:hint="eastAsia"/>
          <w:rtl/>
        </w:rPr>
        <w:t>ت</w:t>
      </w:r>
      <w:r>
        <w:rPr>
          <w:rtl/>
        </w:rPr>
        <w:t xml:space="preserve"> و النبط من </w:t>
      </w:r>
      <w:r w:rsidR="0068000B">
        <w:rPr>
          <w:rtl/>
        </w:rPr>
        <w:t>ذریّة</w:t>
      </w:r>
      <w:r>
        <w:rPr>
          <w:rtl/>
        </w:rPr>
        <w:t xml:space="preserve">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؛قال </w:t>
      </w:r>
      <w:r w:rsidR="00AE5F50">
        <w:rPr>
          <w:rtl/>
        </w:rPr>
        <w:t>في</w:t>
      </w:r>
      <w:r>
        <w:rPr>
          <w:rtl/>
        </w:rPr>
        <w:t>(المصباح):النبط ج</w:t>
      </w:r>
      <w:r>
        <w:rPr>
          <w:rFonts w:hint="cs"/>
          <w:rtl/>
        </w:rPr>
        <w:t>ی</w:t>
      </w:r>
      <w:r>
        <w:rPr>
          <w:rFonts w:hint="eastAsia"/>
          <w:rtl/>
        </w:rPr>
        <w:t>ل</w:t>
      </w:r>
      <w:r>
        <w:rPr>
          <w:rtl/>
        </w:rPr>
        <w:t xml:space="preserve"> من الناس کانوا </w:t>
      </w:r>
      <w:r>
        <w:rPr>
          <w:rFonts w:hint="cs"/>
          <w:rtl/>
        </w:rPr>
        <w:t>ی</w:t>
      </w:r>
      <w:r>
        <w:rPr>
          <w:rFonts w:hint="eastAsia"/>
          <w:rtl/>
        </w:rPr>
        <w:t>نزلون</w:t>
      </w:r>
      <w:r>
        <w:rPr>
          <w:rtl/>
        </w:rPr>
        <w:t xml:space="preserve"> سواد العراق ثمّ استعمل </w:t>
      </w:r>
      <w:r w:rsidR="00AE5F50">
        <w:rPr>
          <w:rtl/>
        </w:rPr>
        <w:t>في</w:t>
      </w:r>
      <w:r>
        <w:rPr>
          <w:rtl/>
        </w:rPr>
        <w:t xml:space="preserve"> أخلاط الناس و عوامهم و الجمع أنباط کسبب و أسباب،</w:t>
      </w:r>
      <w:r w:rsidR="008A378F">
        <w:rPr>
          <w:rtl/>
        </w:rPr>
        <w:t>انتهى</w:t>
      </w:r>
      <w:r>
        <w:rPr>
          <w:rtl/>
        </w:rPr>
        <w:t>.</w:t>
      </w:r>
    </w:p>
    <w:p w:rsidR="00C10AE1" w:rsidRDefault="008062F6" w:rsidP="0068000B">
      <w:pPr>
        <w:pStyle w:val="libNormal"/>
        <w:rPr>
          <w:rtl/>
        </w:rPr>
      </w:pPr>
      <w:r>
        <w:rPr>
          <w:rFonts w:hint="eastAsia"/>
          <w:rtl/>
        </w:rPr>
        <w:t>ال</w:t>
      </w:r>
      <w:r w:rsidR="0078437F">
        <w:rPr>
          <w:rFonts w:hint="eastAsia"/>
          <w:rtl/>
        </w:rPr>
        <w:t>نبيّ</w:t>
      </w:r>
      <w:r>
        <w:rPr>
          <w:rFonts w:hint="eastAsia"/>
          <w:rtl/>
        </w:rPr>
        <w:t>ط</w:t>
      </w:r>
      <w:r>
        <w:rPr>
          <w:rtl/>
        </w:rPr>
        <w:t>:</w:t>
      </w:r>
      <w:r w:rsidR="0068000B">
        <w:rPr>
          <w:rFonts w:hint="cs"/>
          <w:rtl/>
        </w:rPr>
        <w:t xml:space="preserve"> </w:t>
      </w:r>
      <w:r>
        <w:rPr>
          <w:rFonts w:hint="eastAsia"/>
          <w:rtl/>
        </w:rPr>
        <w:t>الماء</w:t>
      </w:r>
      <w:r>
        <w:rPr>
          <w:rtl/>
        </w:rPr>
        <w:t xml:space="preserve"> </w:t>
      </w:r>
      <w:r>
        <w:rPr>
          <w:rFonts w:hint="cs"/>
          <w:rtl/>
        </w:rPr>
        <w:t>ی</w:t>
      </w:r>
      <w:r>
        <w:rPr>
          <w:rFonts w:hint="eastAsia"/>
          <w:rtl/>
        </w:rPr>
        <w:t>خرج</w:t>
      </w:r>
      <w:r>
        <w:rPr>
          <w:rtl/>
        </w:rPr>
        <w:t xml:space="preserve"> من قعر البئر إذا احتفرت،و الاستنباط:الاستخراج، و ال</w:t>
      </w:r>
      <w:r w:rsidR="0078437F">
        <w:rPr>
          <w:rtl/>
        </w:rPr>
        <w:t>نبيّ</w:t>
      </w:r>
      <w:r>
        <w:rPr>
          <w:rFonts w:hint="eastAsia"/>
          <w:rtl/>
        </w:rPr>
        <w:t>ط</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68000B">
        <w:rPr>
          <w:rFonts w:hint="cs"/>
          <w:rtl/>
        </w:rPr>
        <w:t xml:space="preserve">: جيل معروف كانوا ينزلون بالبطائح بين العراقين. و حديث ابن عباس ( نحن معاشر قريش من النبط من أهل كوثى) قيل: لأنّ إبراهيم الخليل  و لدبها و كان النبط سكّانها </w:t>
      </w:r>
      <w:r w:rsidR="0068000B" w:rsidRPr="0068000B">
        <w:rPr>
          <w:rStyle w:val="libFootnotenumChar"/>
          <w:rFonts w:hint="cs"/>
          <w:rtl/>
        </w:rPr>
        <w:t>(3)</w:t>
      </w:r>
      <w:r w:rsidR="0068000B">
        <w:rPr>
          <w:rFonts w:hint="cs"/>
          <w:rtl/>
        </w:rPr>
        <w:t>.</w:t>
      </w:r>
    </w:p>
    <w:p w:rsidR="00C10AE1" w:rsidRDefault="00AE5F50" w:rsidP="0068000B">
      <w:pPr>
        <w:pStyle w:val="libNormal"/>
        <w:rPr>
          <w:rtl/>
        </w:rPr>
      </w:pPr>
      <w:r>
        <w:rPr>
          <w:rFonts w:hint="eastAsia"/>
          <w:rtl/>
        </w:rPr>
        <w:t>في</w:t>
      </w:r>
      <w:r w:rsidR="008062F6">
        <w:rPr>
          <w:rtl/>
        </w:rPr>
        <w:t xml:space="preserve"> تکلّم الصادق </w:t>
      </w:r>
      <w:r w:rsidR="00BE14E3" w:rsidRPr="00BE14E3">
        <w:rPr>
          <w:rStyle w:val="libAlaemChar"/>
          <w:rtl/>
        </w:rPr>
        <w:t>عليه‌السلام</w:t>
      </w:r>
      <w:r w:rsidR="008062F6">
        <w:rPr>
          <w:rtl/>
        </w:rPr>
        <w:t xml:space="preserve"> بال</w:t>
      </w:r>
      <w:r w:rsidR="0068000B">
        <w:rPr>
          <w:rtl/>
        </w:rPr>
        <w:t>نبطية</w:t>
      </w:r>
      <w:r w:rsidR="008062F6">
        <w:rPr>
          <w:rtl/>
        </w:rPr>
        <w:t xml:space="preserve"> </w:t>
      </w:r>
      <w:r w:rsidR="00066653" w:rsidRPr="00066653">
        <w:rPr>
          <w:rStyle w:val="libFootnotenumChar"/>
          <w:rtl/>
        </w:rPr>
        <w:t>(</w:t>
      </w:r>
      <w:r w:rsidR="0068000B">
        <w:rPr>
          <w:rStyle w:val="libFootnotenumChar"/>
          <w:rFonts w:hint="cs"/>
          <w:rtl/>
        </w:rPr>
        <w:t>4</w:t>
      </w:r>
      <w:r w:rsidR="00066653" w:rsidRPr="00066653">
        <w:rPr>
          <w:rStyle w:val="libFootnotenumChar"/>
          <w:rtl/>
        </w:rPr>
        <w:t>)</w:t>
      </w:r>
      <w:r w:rsidR="008062F6">
        <w:rPr>
          <w:rtl/>
        </w:rPr>
        <w:t>.</w:t>
      </w:r>
    </w:p>
    <w:p w:rsidR="00C10AE1" w:rsidRDefault="008062F6" w:rsidP="0068000B">
      <w:pPr>
        <w:pStyle w:val="libNormal"/>
        <w:rPr>
          <w:rtl/>
        </w:rPr>
      </w:pPr>
      <w:r>
        <w:rPr>
          <w:rFonts w:hint="eastAsia"/>
          <w:rtl/>
        </w:rPr>
        <w:t>باب</w:t>
      </w:r>
      <w:r>
        <w:rPr>
          <w:rtl/>
        </w:rPr>
        <w:t xml:space="preserve"> </w:t>
      </w:r>
      <w:r w:rsidR="00AE5F50">
        <w:rPr>
          <w:rtl/>
        </w:rPr>
        <w:t>في</w:t>
      </w:r>
      <w:r>
        <w:rPr>
          <w:rFonts w:hint="eastAsia"/>
          <w:rtl/>
        </w:rPr>
        <w:t>ه</w:t>
      </w:r>
      <w:r>
        <w:rPr>
          <w:rtl/>
        </w:rPr>
        <w:t xml:space="preserve"> وجوه </w:t>
      </w:r>
      <w:r w:rsidRPr="0068000B">
        <w:rPr>
          <w:rtl/>
        </w:rPr>
        <w:t xml:space="preserve">الاستنباط و </w:t>
      </w:r>
      <w:r w:rsidR="00ED1C08" w:rsidRPr="0068000B">
        <w:rPr>
          <w:rtl/>
        </w:rPr>
        <w:t>بي</w:t>
      </w:r>
      <w:r w:rsidR="00BE14E3" w:rsidRPr="0068000B">
        <w:rPr>
          <w:rtl/>
        </w:rPr>
        <w:t>ان</w:t>
      </w:r>
      <w:r w:rsidRPr="0068000B">
        <w:rPr>
          <w:rtl/>
        </w:rPr>
        <w:t xml:space="preserve"> أنواع</w:t>
      </w:r>
      <w:r>
        <w:rPr>
          <w:rtl/>
        </w:rPr>
        <w:t xml:space="preserve"> ما </w:t>
      </w:r>
      <w:r>
        <w:rPr>
          <w:rFonts w:hint="cs"/>
          <w:rtl/>
        </w:rPr>
        <w:t>ی</w:t>
      </w:r>
      <w:r>
        <w:rPr>
          <w:rFonts w:hint="eastAsia"/>
          <w:rtl/>
        </w:rPr>
        <w:t>جوز</w:t>
      </w:r>
      <w:r>
        <w:rPr>
          <w:rtl/>
        </w:rPr>
        <w:t xml:space="preserve"> الاستدلال به </w:t>
      </w:r>
      <w:r w:rsidR="00066653" w:rsidRPr="00066653">
        <w:rPr>
          <w:rStyle w:val="libFootnotenumChar"/>
          <w:rtl/>
        </w:rPr>
        <w:t>(</w:t>
      </w:r>
      <w:r w:rsidR="0068000B">
        <w:rPr>
          <w:rStyle w:val="libFootnotenumChar"/>
          <w:rFonts w:hint="cs"/>
          <w:rtl/>
        </w:rPr>
        <w:t>5</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w:t>
      </w:r>
      <w:r w:rsidR="00AE5F50">
        <w:rPr>
          <w:rtl/>
        </w:rPr>
        <w:t>في</w:t>
      </w:r>
      <w:r w:rsidR="008062F6">
        <w:rPr>
          <w:rFonts w:hint="eastAsia"/>
          <w:rtl/>
        </w:rPr>
        <w:t>ه</w:t>
      </w:r>
      <w:r w:rsidR="008062F6">
        <w:rPr>
          <w:rtl/>
        </w:rPr>
        <w:t xml:space="preserve"> </w:t>
      </w:r>
      <w:r w:rsidR="0068000B">
        <w:rPr>
          <w:rtl/>
        </w:rPr>
        <w:t>مقبولة</w:t>
      </w:r>
      <w:r w:rsidR="008062F6">
        <w:rPr>
          <w:rtl/>
        </w:rPr>
        <w:t xml:space="preserve"> عمر بن </w:t>
      </w:r>
      <w:r w:rsidR="0068000B">
        <w:rPr>
          <w:rtl/>
        </w:rPr>
        <w:t>حنظلة</w:t>
      </w:r>
      <w:r w:rsidR="008062F6">
        <w:rPr>
          <w:rtl/>
        </w:rPr>
        <w:t xml:space="preserve"> و قد تقدّم صدرها </w:t>
      </w:r>
      <w:r w:rsidR="00AE5F50" w:rsidRPr="0068000B">
        <w:rPr>
          <w:rtl/>
        </w:rPr>
        <w:t>في</w:t>
      </w:r>
      <w:r w:rsidR="00560572" w:rsidRPr="0068000B">
        <w:rPr>
          <w:rFonts w:hint="eastAsia"/>
          <w:rtl/>
        </w:rPr>
        <w:t>(</w:t>
      </w:r>
      <w:r w:rsidR="008062F6" w:rsidRPr="0068000B">
        <w:rPr>
          <w:rFonts w:hint="eastAsia"/>
          <w:rtl/>
        </w:rPr>
        <w:t>عمر</w:t>
      </w:r>
      <w:r w:rsidR="00560572" w:rsidRPr="0068000B">
        <w:rPr>
          <w:rFonts w:hint="eastAsia"/>
          <w:rtl/>
        </w:rPr>
        <w:t>)</w:t>
      </w:r>
      <w:r w:rsidR="008062F6" w:rsidRPr="0068000B">
        <w:rPr>
          <w:rtl/>
        </w:rPr>
        <w:t>.</w:t>
      </w:r>
    </w:p>
    <w:p w:rsidR="00C10AE1" w:rsidRDefault="008062F6" w:rsidP="0068000B">
      <w:pPr>
        <w:pStyle w:val="libNormal"/>
        <w:rPr>
          <w:rtl/>
        </w:rPr>
      </w:pPr>
      <w:r>
        <w:rPr>
          <w:rFonts w:hint="eastAsia"/>
          <w:rtl/>
        </w:rPr>
        <w:t>باب</w:t>
      </w:r>
      <w:r>
        <w:rPr>
          <w:rtl/>
        </w:rPr>
        <w:t xml:space="preserve"> ما </w:t>
      </w:r>
      <w:r>
        <w:rPr>
          <w:rFonts w:hint="cs"/>
          <w:rtl/>
        </w:rPr>
        <w:t>ی</w:t>
      </w:r>
      <w:r>
        <w:rPr>
          <w:rFonts w:hint="eastAsia"/>
          <w:rtl/>
        </w:rPr>
        <w:t>مکن</w:t>
      </w:r>
      <w:r>
        <w:rPr>
          <w:rtl/>
        </w:rPr>
        <w:t xml:space="preserve"> أن </w:t>
      </w:r>
      <w:r>
        <w:rPr>
          <w:rFonts w:hint="cs"/>
          <w:rtl/>
        </w:rPr>
        <w:t>ی</w:t>
      </w:r>
      <w:r>
        <w:rPr>
          <w:rFonts w:hint="eastAsia"/>
          <w:rtl/>
        </w:rPr>
        <w:t>ستنبط</w:t>
      </w:r>
      <w:r>
        <w:rPr>
          <w:rtl/>
        </w:rPr>
        <w:t xml:space="preserve"> من ال</w:t>
      </w:r>
      <w:r w:rsidR="00E5742D">
        <w:rPr>
          <w:rtl/>
        </w:rPr>
        <w:t>أي</w:t>
      </w:r>
      <w:r>
        <w:rPr>
          <w:rFonts w:hint="eastAsia"/>
          <w:rtl/>
        </w:rPr>
        <w:t>ات</w:t>
      </w:r>
      <w:r>
        <w:rPr>
          <w:rtl/>
        </w:rPr>
        <w:t xml:space="preserve"> و الأخبار </w:t>
      </w:r>
      <w:r w:rsidR="00066653" w:rsidRPr="00066653">
        <w:rPr>
          <w:rStyle w:val="libFootnotenumChar"/>
          <w:rtl/>
        </w:rPr>
        <w:t>(</w:t>
      </w:r>
      <w:r w:rsidR="0068000B">
        <w:rPr>
          <w:rStyle w:val="libFootnotenumChar"/>
          <w:rFonts w:hint="cs"/>
          <w:rtl/>
        </w:rPr>
        <w:t>6</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AE5F50" w:rsidRPr="0068000B">
        <w:rPr>
          <w:rtl/>
        </w:rPr>
        <w:t>في</w:t>
      </w:r>
      <w:r w:rsidR="00560572" w:rsidRPr="0068000B">
        <w:rPr>
          <w:rFonts w:hint="eastAsia"/>
          <w:rtl/>
        </w:rPr>
        <w:t>(</w:t>
      </w:r>
      <w:r w:rsidRPr="0068000B">
        <w:rPr>
          <w:rFonts w:hint="eastAsia"/>
          <w:rtl/>
        </w:rPr>
        <w:t>أصل</w:t>
      </w:r>
      <w:r w:rsidR="00560572" w:rsidRPr="0068000B">
        <w:rPr>
          <w:rFonts w:hint="eastAsia"/>
          <w:rtl/>
        </w:rPr>
        <w:t>)</w:t>
      </w:r>
      <w:r w:rsidRPr="0068000B">
        <w:rPr>
          <w:rtl/>
        </w:rPr>
        <w:t>.</w:t>
      </w:r>
    </w:p>
    <w:p w:rsidR="0068000B" w:rsidRDefault="00066653" w:rsidP="0068000B">
      <w:pPr>
        <w:pStyle w:val="libLine"/>
        <w:rPr>
          <w:rtl/>
        </w:rPr>
      </w:pPr>
      <w:r>
        <w:rPr>
          <w:rFonts w:hint="eastAsia"/>
          <w:rtl/>
        </w:rPr>
        <w:t>____________________</w:t>
      </w:r>
    </w:p>
    <w:p w:rsidR="00C10AE1" w:rsidRDefault="00066653" w:rsidP="0068000B">
      <w:pPr>
        <w:pStyle w:val="libFootnote0"/>
        <w:rPr>
          <w:rtl/>
        </w:rPr>
      </w:pPr>
      <w:r>
        <w:rPr>
          <w:rtl/>
        </w:rPr>
        <w:t>(1)</w:t>
      </w:r>
      <w:r w:rsidR="008062F6">
        <w:rPr>
          <w:rtl/>
        </w:rPr>
        <w:t xml:space="preserve"> ق:کتاب الکفر</w:t>
      </w:r>
      <w:r w:rsidR="0068000B">
        <w:rPr>
          <w:rFonts w:hint="cs"/>
          <w:rtl/>
        </w:rPr>
        <w:t>/</w:t>
      </w:r>
      <w:r>
        <w:rPr>
          <w:rtl/>
        </w:rPr>
        <w:t>101</w:t>
      </w:r>
      <w:r w:rsidR="008062F6">
        <w:rPr>
          <w:rtl/>
        </w:rPr>
        <w:t>/</w:t>
      </w:r>
      <w:r>
        <w:rPr>
          <w:rtl/>
        </w:rPr>
        <w:t>26</w:t>
      </w:r>
      <w:r w:rsidR="008062F6">
        <w:rPr>
          <w:rtl/>
        </w:rPr>
        <w:t>،ج:</w:t>
      </w:r>
      <w:r>
        <w:rPr>
          <w:rtl/>
        </w:rPr>
        <w:t>137</w:t>
      </w:r>
      <w:r w:rsidR="008062F6">
        <w:rPr>
          <w:rtl/>
        </w:rPr>
        <w:t>/</w:t>
      </w:r>
      <w:r>
        <w:rPr>
          <w:rtl/>
        </w:rPr>
        <w:t>73</w:t>
      </w:r>
      <w:r w:rsidR="008062F6">
        <w:rPr>
          <w:rtl/>
        </w:rPr>
        <w:t>.</w:t>
      </w:r>
    </w:p>
    <w:p w:rsidR="00C10AE1" w:rsidRDefault="00066653" w:rsidP="0068000B">
      <w:pPr>
        <w:pStyle w:val="libFootnote0"/>
        <w:rPr>
          <w:rtl/>
        </w:rPr>
      </w:pPr>
      <w:r>
        <w:rPr>
          <w:rtl/>
        </w:rPr>
        <w:t>(2)</w:t>
      </w:r>
      <w:r w:rsidR="008062F6">
        <w:rPr>
          <w:rtl/>
        </w:rPr>
        <w:t xml:space="preserve"> تصح</w:t>
      </w:r>
      <w:r w:rsidR="008062F6">
        <w:rPr>
          <w:rFonts w:hint="cs"/>
          <w:rtl/>
        </w:rPr>
        <w:t>ی</w:t>
      </w:r>
      <w:r w:rsidR="008062F6">
        <w:rPr>
          <w:rFonts w:hint="eastAsia"/>
          <w:rtl/>
        </w:rPr>
        <w:t>ف</w:t>
      </w:r>
      <w:r w:rsidR="008062F6">
        <w:rPr>
          <w:rtl/>
        </w:rPr>
        <w:t xml:space="preserve"> و الصح</w:t>
      </w:r>
      <w:r w:rsidR="008062F6">
        <w:rPr>
          <w:rFonts w:hint="cs"/>
          <w:rtl/>
        </w:rPr>
        <w:t>ی</w:t>
      </w:r>
      <w:r w:rsidR="008062F6">
        <w:rPr>
          <w:rFonts w:hint="eastAsia"/>
          <w:rtl/>
        </w:rPr>
        <w:t>ح</w:t>
      </w:r>
      <w:r w:rsidR="008062F6">
        <w:rPr>
          <w:rtl/>
        </w:rPr>
        <w:t xml:space="preserve">:النبط.کما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w:t>
      </w:r>
    </w:p>
    <w:p w:rsidR="00C10AE1" w:rsidRDefault="00066653" w:rsidP="0068000B">
      <w:pPr>
        <w:pStyle w:val="libFootnote0"/>
        <w:rPr>
          <w:rtl/>
        </w:rPr>
      </w:pPr>
      <w:r>
        <w:rPr>
          <w:rtl/>
        </w:rPr>
        <w:t>(3)</w:t>
      </w:r>
      <w:r w:rsidR="008062F6">
        <w:rPr>
          <w:rtl/>
        </w:rPr>
        <w:t xml:space="preserve"> ق:کتاب ال</w:t>
      </w:r>
      <w:r w:rsidR="00E5742D">
        <w:rPr>
          <w:rtl/>
        </w:rPr>
        <w:t>أي</w:t>
      </w:r>
      <w:r w:rsidR="008062F6">
        <w:rPr>
          <w:rFonts w:hint="eastAsia"/>
          <w:rtl/>
        </w:rPr>
        <w:t>مان</w:t>
      </w:r>
      <w:r w:rsidR="0068000B">
        <w:rPr>
          <w:rFonts w:hint="cs"/>
          <w:rtl/>
        </w:rPr>
        <w:t>/</w:t>
      </w:r>
      <w:r>
        <w:rPr>
          <w:rtl/>
        </w:rPr>
        <w:t>48</w:t>
      </w:r>
      <w:r w:rsidR="008062F6">
        <w:rPr>
          <w:rtl/>
        </w:rPr>
        <w:t>/</w:t>
      </w:r>
      <w:r>
        <w:rPr>
          <w:rtl/>
        </w:rPr>
        <w:t>9</w:t>
      </w:r>
      <w:r w:rsidR="008062F6">
        <w:rPr>
          <w:rtl/>
        </w:rPr>
        <w:t>،ج:</w:t>
      </w:r>
      <w:r>
        <w:rPr>
          <w:rtl/>
        </w:rPr>
        <w:t>177</w:t>
      </w:r>
      <w:r w:rsidR="008062F6">
        <w:rPr>
          <w:rtl/>
        </w:rPr>
        <w:t>/</w:t>
      </w:r>
      <w:r>
        <w:rPr>
          <w:rtl/>
        </w:rPr>
        <w:t>67</w:t>
      </w:r>
      <w:r w:rsidR="008062F6">
        <w:rPr>
          <w:rtl/>
        </w:rPr>
        <w:t>.</w:t>
      </w:r>
    </w:p>
    <w:p w:rsidR="00C10AE1" w:rsidRDefault="00066653" w:rsidP="0068000B">
      <w:pPr>
        <w:pStyle w:val="libFootnote0"/>
        <w:rPr>
          <w:rtl/>
        </w:rPr>
      </w:pPr>
      <w:r>
        <w:rPr>
          <w:rtl/>
        </w:rPr>
        <w:t>(4)</w:t>
      </w:r>
      <w:r w:rsidR="008062F6">
        <w:rPr>
          <w:rtl/>
        </w:rPr>
        <w:t xml:space="preserve"> ق:</w:t>
      </w:r>
      <w:r>
        <w:rPr>
          <w:rtl/>
        </w:rPr>
        <w:t>127</w:t>
      </w:r>
      <w:r w:rsidR="008062F6">
        <w:rPr>
          <w:rtl/>
        </w:rPr>
        <w:t>/</w:t>
      </w:r>
      <w:r>
        <w:rPr>
          <w:rtl/>
        </w:rPr>
        <w:t>27</w:t>
      </w:r>
      <w:r w:rsidR="008062F6">
        <w:rPr>
          <w:rtl/>
        </w:rPr>
        <w:t>/</w:t>
      </w:r>
      <w:r>
        <w:rPr>
          <w:rtl/>
        </w:rPr>
        <w:t>11</w:t>
      </w:r>
      <w:r w:rsidR="008062F6">
        <w:rPr>
          <w:rtl/>
        </w:rPr>
        <w:t>،ج:</w:t>
      </w:r>
      <w:r>
        <w:rPr>
          <w:rtl/>
        </w:rPr>
        <w:t>80</w:t>
      </w:r>
      <w:r w:rsidR="008062F6">
        <w:rPr>
          <w:rtl/>
        </w:rPr>
        <w:t>/</w:t>
      </w:r>
      <w:r>
        <w:rPr>
          <w:rtl/>
        </w:rPr>
        <w:t>47</w:t>
      </w:r>
      <w:r w:rsidR="008062F6">
        <w:rPr>
          <w:rtl/>
        </w:rPr>
        <w:t>.</w:t>
      </w:r>
    </w:p>
    <w:p w:rsidR="00C10AE1" w:rsidRDefault="00066653" w:rsidP="0068000B">
      <w:pPr>
        <w:pStyle w:val="libFootnote0"/>
        <w:rPr>
          <w:rtl/>
        </w:rPr>
      </w:pPr>
      <w:r>
        <w:rPr>
          <w:rtl/>
        </w:rPr>
        <w:t>(5)</w:t>
      </w:r>
      <w:r w:rsidR="008062F6">
        <w:rPr>
          <w:rtl/>
        </w:rPr>
        <w:t xml:space="preserve"> ق:</w:t>
      </w:r>
      <w:r>
        <w:rPr>
          <w:rtl/>
        </w:rPr>
        <w:t>137</w:t>
      </w:r>
      <w:r w:rsidR="008062F6">
        <w:rPr>
          <w:rtl/>
        </w:rPr>
        <w:t>/</w:t>
      </w:r>
      <w:r>
        <w:rPr>
          <w:rtl/>
        </w:rPr>
        <w:t>34</w:t>
      </w:r>
      <w:r w:rsidR="008062F6">
        <w:rPr>
          <w:rtl/>
        </w:rPr>
        <w:t>/</w:t>
      </w:r>
      <w:r>
        <w:rPr>
          <w:rtl/>
        </w:rPr>
        <w:t>1</w:t>
      </w:r>
      <w:r w:rsidR="008062F6">
        <w:rPr>
          <w:rtl/>
        </w:rPr>
        <w:t>،ج:</w:t>
      </w:r>
      <w:r>
        <w:rPr>
          <w:rtl/>
        </w:rPr>
        <w:t>219</w:t>
      </w:r>
      <w:r w:rsidR="008062F6">
        <w:rPr>
          <w:rtl/>
        </w:rPr>
        <w:t>/</w:t>
      </w:r>
      <w:r>
        <w:rPr>
          <w:rtl/>
        </w:rPr>
        <w:t>2</w:t>
      </w:r>
      <w:r w:rsidR="008062F6">
        <w:rPr>
          <w:rtl/>
        </w:rPr>
        <w:t>.</w:t>
      </w:r>
    </w:p>
    <w:p w:rsidR="0068000B" w:rsidRPr="0068000B" w:rsidRDefault="0068000B" w:rsidP="0068000B">
      <w:pPr>
        <w:pStyle w:val="libFootnote0"/>
        <w:rPr>
          <w:rtl/>
        </w:rPr>
      </w:pPr>
      <w:r>
        <w:rPr>
          <w:rFonts w:hint="cs"/>
          <w:rtl/>
        </w:rPr>
        <w:t>(6) ق:1/38/152،ج:2/268.</w:t>
      </w:r>
    </w:p>
    <w:p w:rsidR="0037464E" w:rsidRDefault="0037464E" w:rsidP="0037464E">
      <w:pPr>
        <w:pStyle w:val="libNormal"/>
        <w:rPr>
          <w:rtl/>
        </w:rPr>
      </w:pPr>
      <w:r>
        <w:rPr>
          <w:rFonts w:hint="eastAsia"/>
          <w:rtl/>
        </w:rPr>
        <w:br w:type="page"/>
      </w:r>
    </w:p>
    <w:p w:rsidR="00C10AE1" w:rsidRDefault="008062F6" w:rsidP="0068000B">
      <w:pPr>
        <w:pStyle w:val="libBold1"/>
        <w:rPr>
          <w:rtl/>
        </w:rPr>
      </w:pPr>
      <w:r>
        <w:rPr>
          <w:rFonts w:hint="eastAsia"/>
          <w:rtl/>
        </w:rPr>
        <w:lastRenderedPageBreak/>
        <w:t>نبع</w:t>
      </w:r>
      <w:r>
        <w:rPr>
          <w:rtl/>
        </w:rPr>
        <w:t>:</w:t>
      </w:r>
    </w:p>
    <w:p w:rsidR="0068000B" w:rsidRDefault="00AE5F50" w:rsidP="0068000B">
      <w:pPr>
        <w:pStyle w:val="libCenterBold1"/>
        <w:rPr>
          <w:rtl/>
        </w:rPr>
      </w:pPr>
      <w:r>
        <w:rPr>
          <w:rFonts w:hint="eastAsia"/>
          <w:rtl/>
        </w:rPr>
        <w:t>في</w:t>
      </w:r>
      <w:r w:rsidR="008062F6">
        <w:rPr>
          <w:rtl/>
        </w:rPr>
        <w:t xml:space="preserve"> انّ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أجر</w:t>
      </w:r>
      <w:r w:rsidR="008062F6">
        <w:rPr>
          <w:rFonts w:hint="cs"/>
          <w:rtl/>
        </w:rPr>
        <w:t>ی</w:t>
      </w:r>
    </w:p>
    <w:p w:rsidR="00C10AE1" w:rsidRDefault="008062F6" w:rsidP="0068000B">
      <w:pPr>
        <w:pStyle w:val="libCenterBold1"/>
        <w:rPr>
          <w:rtl/>
        </w:rPr>
      </w:pPr>
      <w:r>
        <w:rPr>
          <w:rtl/>
        </w:rPr>
        <w:t>ع</w:t>
      </w:r>
      <w:r>
        <w:rPr>
          <w:rFonts w:hint="cs"/>
          <w:rtl/>
        </w:rPr>
        <w:t>ی</w:t>
      </w:r>
      <w:r>
        <w:rPr>
          <w:rFonts w:hint="eastAsia"/>
          <w:rtl/>
        </w:rPr>
        <w:t>ن</w:t>
      </w:r>
      <w:r>
        <w:rPr>
          <w:rtl/>
        </w:rPr>
        <w:t xml:space="preserve"> </w:t>
      </w:r>
      <w:r>
        <w:rPr>
          <w:rFonts w:hint="cs"/>
          <w:rtl/>
        </w:rPr>
        <w:t>ی</w:t>
      </w:r>
      <w:r>
        <w:rPr>
          <w:rFonts w:hint="eastAsia"/>
          <w:rtl/>
        </w:rPr>
        <w:t>نبع</w:t>
      </w:r>
      <w:r>
        <w:rPr>
          <w:rtl/>
        </w:rPr>
        <w:t xml:space="preserve"> و هو من أوقافه</w:t>
      </w:r>
    </w:p>
    <w:p w:rsidR="00C10AE1" w:rsidRDefault="00BE14E3" w:rsidP="0068000B">
      <w:pPr>
        <w:pStyle w:val="libNormal"/>
        <w:rPr>
          <w:rtl/>
        </w:rPr>
      </w:pPr>
      <w:r w:rsidRPr="00BE14E3">
        <w:rPr>
          <w:rStyle w:val="libBold1Char"/>
          <w:rFonts w:hint="eastAsia"/>
          <w:rtl/>
        </w:rPr>
        <w:t>المناقب</w:t>
      </w:r>
      <w:r w:rsidR="008062F6">
        <w:rPr>
          <w:rtl/>
        </w:rPr>
        <w:t>: وقف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مالا بخ</w:t>
      </w:r>
      <w:r w:rsidR="008062F6">
        <w:rPr>
          <w:rFonts w:hint="cs"/>
          <w:rtl/>
        </w:rPr>
        <w:t>ی</w:t>
      </w:r>
      <w:r w:rsidR="008062F6">
        <w:rPr>
          <w:rFonts w:hint="eastAsia"/>
          <w:rtl/>
        </w:rPr>
        <w:t>بر</w:t>
      </w:r>
      <w:r w:rsidR="008062F6">
        <w:rPr>
          <w:rtl/>
        </w:rPr>
        <w:t xml:space="preserve"> و ب</w:t>
      </w:r>
      <w:r w:rsidR="00266E16">
        <w:rPr>
          <w:rtl/>
        </w:rPr>
        <w:t>وادي</w:t>
      </w:r>
      <w:r w:rsidR="008062F6">
        <w:rPr>
          <w:rtl/>
        </w:rPr>
        <w:t xml:space="preserve"> القر</w:t>
      </w:r>
      <w:r w:rsidR="0068000B">
        <w:rPr>
          <w:rFonts w:hint="cs"/>
          <w:rtl/>
        </w:rPr>
        <w:t>ى</w:t>
      </w:r>
      <w:r w:rsidR="008062F6">
        <w:rPr>
          <w:rtl/>
        </w:rPr>
        <w:t xml:space="preserve"> و أخرج ماء ع</w:t>
      </w:r>
      <w:r w:rsidR="008062F6">
        <w:rPr>
          <w:rFonts w:hint="cs"/>
          <w:rtl/>
        </w:rPr>
        <w:t>ی</w:t>
      </w:r>
      <w:r w:rsidR="008062F6">
        <w:rPr>
          <w:rFonts w:hint="eastAsia"/>
          <w:rtl/>
        </w:rPr>
        <w:t>ن</w:t>
      </w:r>
      <w:r w:rsidR="008062F6">
        <w:rPr>
          <w:rtl/>
        </w:rPr>
        <w:t xml:space="preserve"> </w:t>
      </w:r>
      <w:r w:rsidR="00ED1C08">
        <w:rPr>
          <w:rtl/>
        </w:rPr>
        <w:t>بي</w:t>
      </w:r>
      <w:r w:rsidR="008062F6">
        <w:rPr>
          <w:rFonts w:hint="eastAsia"/>
          <w:rtl/>
        </w:rPr>
        <w:t>نبع</w:t>
      </w:r>
      <w:r w:rsidR="008062F6">
        <w:rPr>
          <w:rtl/>
        </w:rPr>
        <w:t xml:space="preserve"> جعلها للحج</w:t>
      </w:r>
      <w:r w:rsidR="008062F6">
        <w:rPr>
          <w:rFonts w:hint="cs"/>
          <w:rtl/>
        </w:rPr>
        <w:t>ی</w:t>
      </w:r>
      <w:r w:rsidR="008062F6">
        <w:rPr>
          <w:rFonts w:hint="eastAsia"/>
          <w:rtl/>
        </w:rPr>
        <w:t>ج</w:t>
      </w:r>
      <w:r w:rsidR="008062F6">
        <w:rPr>
          <w:rtl/>
        </w:rPr>
        <w:t xml:space="preserve"> و هو باق </w:t>
      </w:r>
      <w:r w:rsidR="00444506">
        <w:rPr>
          <w:rtl/>
        </w:rPr>
        <w:t>الى</w:t>
      </w:r>
      <w:r w:rsidR="008062F6">
        <w:rPr>
          <w:rtl/>
        </w:rPr>
        <w:t xml:space="preserve"> </w:t>
      </w:r>
      <w:r w:rsidR="008062F6">
        <w:rPr>
          <w:rFonts w:hint="cs"/>
          <w:rtl/>
        </w:rPr>
        <w:t>ی</w:t>
      </w:r>
      <w:r w:rsidR="008062F6">
        <w:rPr>
          <w:rFonts w:hint="eastAsia"/>
          <w:rtl/>
        </w:rPr>
        <w:t>ومنا</w:t>
      </w:r>
      <w:r w:rsidR="008062F6">
        <w:rPr>
          <w:rtl/>
        </w:rPr>
        <w:t xml:space="preserve"> هذا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68000B">
      <w:pPr>
        <w:pStyle w:val="libNormal"/>
        <w:rPr>
          <w:rtl/>
        </w:rPr>
      </w:pPr>
      <w:r>
        <w:rPr>
          <w:rFonts w:hint="cs"/>
          <w:rtl/>
        </w:rPr>
        <w:t>ی</w:t>
      </w:r>
      <w:r>
        <w:rPr>
          <w:rFonts w:hint="eastAsia"/>
          <w:rtl/>
        </w:rPr>
        <w:t>نبع</w:t>
      </w:r>
      <w:r>
        <w:rPr>
          <w:rtl/>
        </w:rPr>
        <w:t xml:space="preserve"> ک</w:t>
      </w:r>
      <w:r>
        <w:rPr>
          <w:rFonts w:hint="cs"/>
          <w:rtl/>
        </w:rPr>
        <w:t>ی</w:t>
      </w:r>
      <w:r>
        <w:rPr>
          <w:rFonts w:hint="eastAsia"/>
          <w:rtl/>
        </w:rPr>
        <w:t>نصر</w:t>
      </w:r>
      <w:r>
        <w:rPr>
          <w:rtl/>
        </w:rPr>
        <w:t xml:space="preserve"> حصن له ع</w:t>
      </w:r>
      <w:r>
        <w:rPr>
          <w:rFonts w:hint="cs"/>
          <w:rtl/>
        </w:rPr>
        <w:t>ی</w:t>
      </w:r>
      <w:r>
        <w:rPr>
          <w:rFonts w:hint="eastAsia"/>
          <w:rtl/>
        </w:rPr>
        <w:t>ون</w:t>
      </w:r>
      <w:r>
        <w:rPr>
          <w:rtl/>
        </w:rPr>
        <w:t xml:space="preserve"> و نخ</w:t>
      </w:r>
      <w:r>
        <w:rPr>
          <w:rFonts w:hint="cs"/>
          <w:rtl/>
        </w:rPr>
        <w:t>ی</w:t>
      </w:r>
      <w:r>
        <w:rPr>
          <w:rFonts w:hint="eastAsia"/>
          <w:rtl/>
        </w:rPr>
        <w:t>ل</w:t>
      </w:r>
      <w:r>
        <w:rPr>
          <w:rtl/>
        </w:rPr>
        <w:t xml:space="preserve"> و زروع بطر</w:t>
      </w:r>
      <w:r>
        <w:rPr>
          <w:rFonts w:hint="cs"/>
          <w:rtl/>
        </w:rPr>
        <w:t>ی</w:t>
      </w:r>
      <w:r>
        <w:rPr>
          <w:rFonts w:hint="eastAsia"/>
          <w:rtl/>
        </w:rPr>
        <w:t>ق</w:t>
      </w:r>
      <w:r>
        <w:rPr>
          <w:rtl/>
        </w:rPr>
        <w:t xml:space="preserve"> حاجّ مصر،و </w:t>
      </w:r>
      <w:r w:rsidR="00AE5F50">
        <w:rPr>
          <w:rtl/>
        </w:rPr>
        <w:t>في</w:t>
      </w:r>
      <w:r>
        <w:rPr>
          <w:rtl/>
        </w:rPr>
        <w:t>(النه</w:t>
      </w:r>
      <w:r w:rsidR="00E5742D">
        <w:rPr>
          <w:rtl/>
        </w:rPr>
        <w:t>أي</w:t>
      </w:r>
      <w:r w:rsidR="00AE5F50">
        <w:rPr>
          <w:rtl/>
        </w:rPr>
        <w:t>ة</w:t>
      </w:r>
      <w:r>
        <w:rPr>
          <w:rtl/>
        </w:rPr>
        <w:t>) ع</w:t>
      </w:r>
      <w:r w:rsidR="00AE5F50">
        <w:rPr>
          <w:rtl/>
        </w:rPr>
        <w:t>ل</w:t>
      </w:r>
      <w:r w:rsidR="0068000B">
        <w:rPr>
          <w:rFonts w:hint="cs"/>
          <w:rtl/>
        </w:rPr>
        <w:t>ى</w:t>
      </w:r>
      <w:r>
        <w:rPr>
          <w:rtl/>
        </w:rPr>
        <w:t xml:space="preserve"> سبع مراحل من ال</w:t>
      </w:r>
      <w:r w:rsidR="00E5742D">
        <w:rPr>
          <w:rtl/>
        </w:rPr>
        <w:t>مدینة</w:t>
      </w:r>
      <w:r>
        <w:rPr>
          <w:rtl/>
        </w:rPr>
        <w:t xml:space="preserve"> من جه</w:t>
      </w:r>
      <w:r w:rsidR="0068000B">
        <w:rPr>
          <w:rFonts w:hint="cs"/>
          <w:rtl/>
        </w:rPr>
        <w:t>ة</w:t>
      </w:r>
      <w:r>
        <w:rPr>
          <w:rtl/>
        </w:rPr>
        <w:t xml:space="preserve"> البحر و ق</w:t>
      </w:r>
      <w:r>
        <w:rPr>
          <w:rFonts w:hint="cs"/>
          <w:rtl/>
        </w:rPr>
        <w:t>ی</w:t>
      </w:r>
      <w:r>
        <w:rPr>
          <w:rFonts w:hint="eastAsia"/>
          <w:rtl/>
        </w:rPr>
        <w:t>ل</w:t>
      </w:r>
      <w:r>
        <w:rPr>
          <w:rtl/>
        </w:rPr>
        <w:t xml:space="preserve"> ع</w:t>
      </w:r>
      <w:r w:rsidR="00AE5F50">
        <w:rPr>
          <w:rtl/>
        </w:rPr>
        <w:t>ل</w:t>
      </w:r>
      <w:r w:rsidR="0068000B">
        <w:rPr>
          <w:rFonts w:hint="cs"/>
          <w:rtl/>
        </w:rPr>
        <w:t>ى</w:t>
      </w:r>
      <w:r>
        <w:rPr>
          <w:rtl/>
        </w:rPr>
        <w:t xml:space="preserve"> أربع مراحل و هو من أوقاف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أجر</w:t>
      </w:r>
      <w:r>
        <w:rPr>
          <w:rFonts w:hint="cs"/>
          <w:rtl/>
        </w:rPr>
        <w:t>ی</w:t>
      </w:r>
      <w:r>
        <w:rPr>
          <w:rtl/>
        </w:rPr>
        <w:t xml:space="preserve"> ع</w:t>
      </w:r>
      <w:r>
        <w:rPr>
          <w:rFonts w:hint="cs"/>
          <w:rtl/>
        </w:rPr>
        <w:t>ی</w:t>
      </w:r>
      <w:r>
        <w:rPr>
          <w:rFonts w:hint="eastAsia"/>
          <w:rtl/>
        </w:rPr>
        <w:t>نه</w:t>
      </w:r>
      <w:r>
        <w:rPr>
          <w:rtl/>
        </w:rPr>
        <w:t xml:space="preserve"> کما </w:t>
      </w:r>
      <w:r>
        <w:rPr>
          <w:rFonts w:hint="cs"/>
          <w:rtl/>
        </w:rPr>
        <w:t>ی</w:t>
      </w:r>
      <w:r>
        <w:rPr>
          <w:rFonts w:hint="eastAsia"/>
          <w:rtl/>
        </w:rPr>
        <w:t>ظهر</w:t>
      </w:r>
      <w:r>
        <w:rPr>
          <w:rtl/>
        </w:rPr>
        <w:t xml:space="preserve"> من الأخبار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68000B">
      <w:pPr>
        <w:pStyle w:val="libBold1"/>
        <w:rPr>
          <w:rtl/>
        </w:rPr>
      </w:pPr>
      <w:r>
        <w:rPr>
          <w:rFonts w:hint="eastAsia"/>
          <w:rtl/>
        </w:rPr>
        <w:t>نبغ</w:t>
      </w:r>
      <w:r>
        <w:rPr>
          <w:rtl/>
        </w:rPr>
        <w:t>:</w:t>
      </w:r>
    </w:p>
    <w:p w:rsidR="00C10AE1" w:rsidRDefault="008062F6" w:rsidP="0068000B">
      <w:pPr>
        <w:pStyle w:val="libCenterBold1"/>
        <w:rPr>
          <w:rtl/>
        </w:rPr>
      </w:pPr>
      <w:r>
        <w:rPr>
          <w:rFonts w:hint="eastAsia"/>
          <w:rtl/>
        </w:rPr>
        <w:t>ال</w:t>
      </w:r>
      <w:r w:rsidR="0068000B">
        <w:rPr>
          <w:rFonts w:hint="eastAsia"/>
          <w:rtl/>
        </w:rPr>
        <w:t>نابغة</w:t>
      </w:r>
      <w:r>
        <w:rPr>
          <w:rtl/>
        </w:rPr>
        <w:t xml:space="preserve"> ال</w:t>
      </w:r>
      <w:r w:rsidR="008E4D1A">
        <w:rPr>
          <w:rtl/>
        </w:rPr>
        <w:t>جعدي</w:t>
      </w:r>
    </w:p>
    <w:p w:rsidR="00C10AE1" w:rsidRDefault="00ED1C08" w:rsidP="008062F6">
      <w:pPr>
        <w:pStyle w:val="libNormal"/>
        <w:rPr>
          <w:rtl/>
        </w:rPr>
      </w:pPr>
      <w:r>
        <w:rPr>
          <w:rFonts w:hint="eastAsia"/>
          <w:rtl/>
        </w:rPr>
        <w:t>روي</w:t>
      </w:r>
      <w:r w:rsidR="008062F6">
        <w:rPr>
          <w:rtl/>
        </w:rPr>
        <w:t>: انّ ال</w:t>
      </w:r>
      <w:r w:rsidR="0068000B">
        <w:rPr>
          <w:rtl/>
        </w:rPr>
        <w:t>نابغة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ال</w:t>
      </w:r>
      <w:r w:rsidR="008E4D1A">
        <w:rPr>
          <w:rtl/>
        </w:rPr>
        <w:t>جعدي</w:t>
      </w:r>
      <w:r w:rsidR="008062F6">
        <w:rPr>
          <w:rtl/>
        </w:rPr>
        <w:t xml:space="preserve"> أنشد رسول اللّه </w:t>
      </w:r>
      <w:r w:rsidR="00BE14E3" w:rsidRPr="00BE14E3">
        <w:rPr>
          <w:rStyle w:val="libAlaemChar"/>
          <w:rtl/>
        </w:rPr>
        <w:t>صلى‌الله‌عليه‌وآله‌وسلم</w:t>
      </w:r>
      <w:r w:rsidR="008062F6">
        <w:rPr>
          <w:rtl/>
        </w:rPr>
        <w:t xml:space="preserve"> قوله:</w:t>
      </w:r>
    </w:p>
    <w:tbl>
      <w:tblPr>
        <w:tblStyle w:val="TableGrid"/>
        <w:bidiVisual/>
        <w:tblW w:w="4562" w:type="pct"/>
        <w:tblInd w:w="384" w:type="dxa"/>
        <w:tblLook w:val="01E0"/>
      </w:tblPr>
      <w:tblGrid>
        <w:gridCol w:w="3542"/>
        <w:gridCol w:w="272"/>
        <w:gridCol w:w="3496"/>
      </w:tblGrid>
      <w:tr w:rsidR="0068000B" w:rsidTr="00A344FA">
        <w:trPr>
          <w:trHeight w:val="350"/>
        </w:trPr>
        <w:tc>
          <w:tcPr>
            <w:tcW w:w="3920" w:type="dxa"/>
            <w:shd w:val="clear" w:color="auto" w:fill="auto"/>
          </w:tcPr>
          <w:p w:rsidR="0068000B" w:rsidRDefault="0068000B" w:rsidP="00A344FA">
            <w:pPr>
              <w:pStyle w:val="libPoem"/>
            </w:pPr>
            <w:r>
              <w:rPr>
                <w:rFonts w:hint="eastAsia"/>
                <w:rtl/>
              </w:rPr>
              <w:t>بلغنا</w:t>
            </w:r>
            <w:r>
              <w:rPr>
                <w:rtl/>
              </w:rPr>
              <w:t xml:space="preserve"> السماء عزّة و تکرّما</w:t>
            </w:r>
            <w:r w:rsidRPr="00725071">
              <w:rPr>
                <w:rStyle w:val="libPoemTiniChar0"/>
                <w:rtl/>
              </w:rPr>
              <w:br/>
              <w:t> </w:t>
            </w:r>
          </w:p>
        </w:tc>
        <w:tc>
          <w:tcPr>
            <w:tcW w:w="279" w:type="dxa"/>
            <w:shd w:val="clear" w:color="auto" w:fill="auto"/>
          </w:tcPr>
          <w:p w:rsidR="0068000B" w:rsidRDefault="0068000B" w:rsidP="00A344FA">
            <w:pPr>
              <w:pStyle w:val="libPoem"/>
              <w:rPr>
                <w:rtl/>
              </w:rPr>
            </w:pPr>
          </w:p>
        </w:tc>
        <w:tc>
          <w:tcPr>
            <w:tcW w:w="3881" w:type="dxa"/>
            <w:shd w:val="clear" w:color="auto" w:fill="auto"/>
          </w:tcPr>
          <w:p w:rsidR="0068000B" w:rsidRDefault="0068000B" w:rsidP="00A344FA">
            <w:pPr>
              <w:pStyle w:val="libPoem"/>
            </w:pPr>
            <w:r>
              <w:rPr>
                <w:rFonts w:hint="eastAsia"/>
                <w:rtl/>
              </w:rPr>
              <w:t>و</w:t>
            </w:r>
            <w:r>
              <w:rPr>
                <w:rtl/>
              </w:rPr>
              <w:t xml:space="preserve"> انّا لنرجو فوق ذلک مظهرا</w:t>
            </w:r>
            <w:r w:rsidRPr="00725071">
              <w:rPr>
                <w:rStyle w:val="libPoemTiniChar0"/>
                <w:rtl/>
              </w:rPr>
              <w:br/>
              <w:t> </w:t>
            </w:r>
          </w:p>
        </w:tc>
      </w:tr>
    </w:tbl>
    <w:p w:rsidR="00C10AE1" w:rsidRDefault="008062F6" w:rsidP="008062F6">
      <w:pPr>
        <w:pStyle w:val="libNormal"/>
        <w:rPr>
          <w:rtl/>
        </w:rPr>
      </w:pPr>
      <w:r>
        <w:rPr>
          <w:rFonts w:hint="eastAsia"/>
          <w:rtl/>
        </w:rPr>
        <w:t>فقال</w:t>
      </w:r>
      <w:r>
        <w:rPr>
          <w:rtl/>
        </w:rPr>
        <w:t>:</w:t>
      </w:r>
      <w:r w:rsidR="00444506">
        <w:rPr>
          <w:rtl/>
        </w:rPr>
        <w:t>الى</w:t>
      </w:r>
      <w:r>
        <w:rPr>
          <w:rtl/>
        </w:rPr>
        <w:t xml:space="preserve"> </w:t>
      </w:r>
      <w:r w:rsidR="00E5742D">
        <w:rPr>
          <w:rtl/>
        </w:rPr>
        <w:t>أي</w:t>
      </w:r>
      <w:r>
        <w:rPr>
          <w:rFonts w:hint="eastAsia"/>
          <w:rtl/>
        </w:rPr>
        <w:t>ن</w:t>
      </w:r>
      <w:r>
        <w:rPr>
          <w:rtl/>
        </w:rPr>
        <w:t xml:space="preserve"> </w:t>
      </w:r>
      <w:r>
        <w:rPr>
          <w:rFonts w:hint="cs"/>
          <w:rtl/>
        </w:rPr>
        <w:t>ی</w:t>
      </w:r>
      <w:r>
        <w:rPr>
          <w:rFonts w:hint="eastAsia"/>
          <w:rtl/>
        </w:rPr>
        <w:t>ا</w:t>
      </w:r>
      <w:r>
        <w:rPr>
          <w:rtl/>
        </w:rPr>
        <w:t xml:space="preserve"> ابن </w:t>
      </w:r>
      <w:r w:rsidR="00066653">
        <w:rPr>
          <w:rtl/>
        </w:rPr>
        <w:t>أبي</w:t>
      </w:r>
      <w:r>
        <w:rPr>
          <w:rtl/>
        </w:rPr>
        <w:t xml:space="preserve"> </w:t>
      </w:r>
      <w:r w:rsidR="00AE5F50">
        <w:rPr>
          <w:rtl/>
        </w:rPr>
        <w:t>لي</w:t>
      </w:r>
      <w:r w:rsidR="00AE5F50">
        <w:rPr>
          <w:rFonts w:hint="eastAsia"/>
          <w:rtl/>
        </w:rPr>
        <w:t>لي</w:t>
      </w:r>
      <w:r>
        <w:rPr>
          <w:rFonts w:hint="eastAsia"/>
          <w:rtl/>
        </w:rPr>
        <w:t>؟قال</w:t>
      </w:r>
      <w:r>
        <w:rPr>
          <w:rtl/>
        </w:rPr>
        <w:t>:</w:t>
      </w:r>
      <w:r w:rsidR="00444506">
        <w:rPr>
          <w:rtl/>
        </w:rPr>
        <w:t>الى</w:t>
      </w:r>
      <w:r>
        <w:rPr>
          <w:rtl/>
        </w:rPr>
        <w:t xml:space="preserve"> </w:t>
      </w:r>
      <w:r w:rsidR="006C670D">
        <w:rPr>
          <w:rtl/>
        </w:rPr>
        <w:t>الجنة</w:t>
      </w:r>
      <w:r>
        <w:rPr>
          <w:rtl/>
        </w:rPr>
        <w:t xml:space="preserve"> </w:t>
      </w:r>
      <w:r>
        <w:rPr>
          <w:rFonts w:hint="cs"/>
          <w:rtl/>
        </w:rPr>
        <w:t>ی</w:t>
      </w:r>
      <w:r>
        <w:rPr>
          <w:rFonts w:hint="eastAsia"/>
          <w:rtl/>
        </w:rPr>
        <w:t>ا</w:t>
      </w:r>
      <w:r>
        <w:rPr>
          <w:rtl/>
        </w:rPr>
        <w:t xml:space="preserve"> رسول اللّه،قال:أحسنت لا </w:t>
      </w:r>
      <w:r>
        <w:rPr>
          <w:rFonts w:hint="cs"/>
          <w:rtl/>
        </w:rPr>
        <w:t>ی</w:t>
      </w:r>
      <w:r>
        <w:rPr>
          <w:rFonts w:hint="eastAsia"/>
          <w:rtl/>
        </w:rPr>
        <w:t>فضّض</w:t>
      </w:r>
      <w:r>
        <w:rPr>
          <w:rtl/>
        </w:rPr>
        <w:t xml:space="preserve"> اللّه فاک،قال ال</w:t>
      </w:r>
      <w:r w:rsidR="00FC4BC0">
        <w:rPr>
          <w:rtl/>
        </w:rPr>
        <w:t>راوي</w:t>
      </w:r>
      <w:r>
        <w:rPr>
          <w:rtl/>
        </w:rPr>
        <w:t>:فر</w:t>
      </w:r>
      <w:r w:rsidR="00E5742D">
        <w:rPr>
          <w:rtl/>
        </w:rPr>
        <w:t>أي</w:t>
      </w:r>
      <w:r>
        <w:rPr>
          <w:rFonts w:hint="eastAsia"/>
          <w:rtl/>
        </w:rPr>
        <w:t>ته</w:t>
      </w:r>
      <w:r>
        <w:rPr>
          <w:rtl/>
        </w:rPr>
        <w:t xml:space="preserve"> ش</w:t>
      </w:r>
      <w:r>
        <w:rPr>
          <w:rFonts w:hint="cs"/>
          <w:rtl/>
        </w:rPr>
        <w:t>ی</w:t>
      </w:r>
      <w:r>
        <w:rPr>
          <w:rFonts w:hint="eastAsia"/>
          <w:rtl/>
        </w:rPr>
        <w:t>خا</w:t>
      </w:r>
      <w:r>
        <w:rPr>
          <w:rtl/>
        </w:rPr>
        <w:t xml:space="preserve"> له </w:t>
      </w:r>
      <w:r w:rsidR="00447C09">
        <w:rPr>
          <w:rtl/>
        </w:rPr>
        <w:t>مائة</w:t>
      </w:r>
      <w:r>
        <w:rPr>
          <w:rtl/>
        </w:rPr>
        <w:t xml:space="preserve"> و ثلاثون </w:t>
      </w:r>
      <w:r w:rsidR="00AE5F50">
        <w:rPr>
          <w:rtl/>
        </w:rPr>
        <w:t>سنة</w:t>
      </w:r>
      <w:r>
        <w:rPr>
          <w:rtl/>
        </w:rPr>
        <w:t xml:space="preserve"> و أسنانه مثل ورق الأقحوان نقاء و </w:t>
      </w:r>
      <w:r w:rsidR="00ED1C08">
        <w:rPr>
          <w:rtl/>
        </w:rPr>
        <w:t>بي</w:t>
      </w:r>
      <w:r>
        <w:rPr>
          <w:rFonts w:hint="eastAsia"/>
          <w:rtl/>
        </w:rPr>
        <w:t>اضا</w:t>
      </w:r>
      <w:r>
        <w:rPr>
          <w:rtl/>
        </w:rPr>
        <w:t xml:space="preserve"> قد هدم ج</w:t>
      </w:r>
      <w:r w:rsidR="004A13B5">
        <w:rPr>
          <w:rtl/>
        </w:rPr>
        <w:t>سمة</w:t>
      </w:r>
      <w:r>
        <w:rPr>
          <w:rtl/>
        </w:rPr>
        <w:t xml:space="preserve"> الآفات </w:t>
      </w:r>
      <w:r w:rsidR="00066653" w:rsidRPr="00066653">
        <w:rPr>
          <w:rStyle w:val="libFootnotenumChar"/>
          <w:rtl/>
        </w:rPr>
        <w:t>(4)</w:t>
      </w:r>
      <w:r>
        <w:rPr>
          <w:rtl/>
        </w:rPr>
        <w:t>.</w:t>
      </w:r>
    </w:p>
    <w:p w:rsidR="00C10AE1" w:rsidRDefault="008062F6" w:rsidP="008062F6">
      <w:pPr>
        <w:pStyle w:val="libNormal"/>
        <w:rPr>
          <w:rtl/>
        </w:rPr>
      </w:pPr>
      <w:r w:rsidRPr="0068000B">
        <w:rPr>
          <w:rStyle w:val="libBold1Char"/>
          <w:rFonts w:hint="eastAsia"/>
          <w:rtl/>
        </w:rPr>
        <w:t>مجالس</w:t>
      </w:r>
      <w:r w:rsidRPr="0068000B">
        <w:rPr>
          <w:rStyle w:val="libBold1Char"/>
          <w:rtl/>
        </w:rPr>
        <w:t xml:space="preserve"> الم</w:t>
      </w:r>
      <w:r w:rsidR="00AE5F50" w:rsidRPr="0068000B">
        <w:rPr>
          <w:rStyle w:val="libBold1Char"/>
          <w:rtl/>
        </w:rPr>
        <w:t>في</w:t>
      </w:r>
      <w:r w:rsidRPr="0068000B">
        <w:rPr>
          <w:rStyle w:val="libBold1Char"/>
          <w:rFonts w:hint="eastAsia"/>
          <w:rtl/>
        </w:rPr>
        <w:t>د</w:t>
      </w:r>
      <w:r>
        <w:rPr>
          <w:rtl/>
        </w:rPr>
        <w:t xml:space="preserve">:عن </w:t>
      </w:r>
      <w:r w:rsidR="00066653">
        <w:rPr>
          <w:rtl/>
        </w:rPr>
        <w:t>أبي</w:t>
      </w:r>
      <w:r>
        <w:rPr>
          <w:rtl/>
        </w:rPr>
        <w:t xml:space="preserve"> </w:t>
      </w:r>
      <w:r w:rsidR="00B12870">
        <w:rPr>
          <w:rtl/>
        </w:rPr>
        <w:t>عبيدة</w:t>
      </w:r>
      <w:r>
        <w:rPr>
          <w:rtl/>
        </w:rPr>
        <w:t xml:space="preserve"> قال: کان ال</w:t>
      </w:r>
      <w:r w:rsidR="0068000B">
        <w:rPr>
          <w:rtl/>
        </w:rPr>
        <w:t>نابغة</w:t>
      </w:r>
      <w:r>
        <w:rPr>
          <w:rtl/>
        </w:rPr>
        <w:t xml:space="preserve"> ال</w:t>
      </w:r>
      <w:r w:rsidR="008E4D1A">
        <w:rPr>
          <w:rtl/>
        </w:rPr>
        <w:t>جعدي</w:t>
      </w:r>
      <w:r>
        <w:rPr>
          <w:rtl/>
        </w:rPr>
        <w:t xml:space="preserve"> ممّن </w:t>
      </w:r>
      <w:r>
        <w:rPr>
          <w:rFonts w:hint="cs"/>
          <w:rtl/>
        </w:rPr>
        <w:t>ی</w:t>
      </w:r>
      <w:r>
        <w:rPr>
          <w:rFonts w:hint="eastAsia"/>
          <w:rtl/>
        </w:rPr>
        <w:t>تألّه</w:t>
      </w:r>
      <w:r>
        <w:rPr>
          <w:rtl/>
        </w:rPr>
        <w:t xml:space="preserve"> </w:t>
      </w:r>
      <w:r w:rsidR="00AE5F50">
        <w:rPr>
          <w:rtl/>
        </w:rPr>
        <w:t>في</w:t>
      </w:r>
      <w:r>
        <w:rPr>
          <w:rtl/>
        </w:rPr>
        <w:t xml:space="preserve"> ال</w:t>
      </w:r>
      <w:r w:rsidR="0078437F">
        <w:rPr>
          <w:rtl/>
        </w:rPr>
        <w:t>جاهلية</w:t>
      </w:r>
      <w:r>
        <w:rPr>
          <w:rtl/>
        </w:rPr>
        <w:t xml:space="preserve"> و أنکر الخمر و السکر و هجر الأوثان و الأزلام و قال </w:t>
      </w:r>
      <w:r w:rsidR="00AE5F50">
        <w:rPr>
          <w:rtl/>
        </w:rPr>
        <w:t>في</w:t>
      </w:r>
      <w:r>
        <w:rPr>
          <w:rtl/>
        </w:rPr>
        <w:t xml:space="preserve"> ال</w:t>
      </w:r>
      <w:r w:rsidR="0078437F">
        <w:rPr>
          <w:rtl/>
        </w:rPr>
        <w:t>جاهلية</w:t>
      </w:r>
      <w:r>
        <w:rPr>
          <w:rtl/>
        </w:rPr>
        <w:t xml:space="preserve"> کلمته </w:t>
      </w:r>
      <w:r w:rsidR="00FE67A2">
        <w:rPr>
          <w:rtl/>
        </w:rPr>
        <w:t>التي</w:t>
      </w:r>
      <w:r>
        <w:rPr>
          <w:rtl/>
        </w:rPr>
        <w:t xml:space="preserve"> قال </w:t>
      </w:r>
      <w:r w:rsidR="00AE5F50">
        <w:rPr>
          <w:rtl/>
        </w:rPr>
        <w:t>في</w:t>
      </w:r>
      <w:r>
        <w:rPr>
          <w:rFonts w:hint="eastAsia"/>
          <w:rtl/>
        </w:rPr>
        <w:t>ها</w:t>
      </w:r>
      <w:r>
        <w:rPr>
          <w:rtl/>
        </w:rPr>
        <w:t>:</w:t>
      </w:r>
    </w:p>
    <w:tbl>
      <w:tblPr>
        <w:tblStyle w:val="TableGrid"/>
        <w:bidiVisual/>
        <w:tblW w:w="4562" w:type="pct"/>
        <w:tblInd w:w="384" w:type="dxa"/>
        <w:tblLook w:val="01E0"/>
      </w:tblPr>
      <w:tblGrid>
        <w:gridCol w:w="3541"/>
        <w:gridCol w:w="272"/>
        <w:gridCol w:w="3497"/>
      </w:tblGrid>
      <w:tr w:rsidR="0068000B" w:rsidTr="00A344FA">
        <w:trPr>
          <w:trHeight w:val="350"/>
        </w:trPr>
        <w:tc>
          <w:tcPr>
            <w:tcW w:w="3920" w:type="dxa"/>
            <w:shd w:val="clear" w:color="auto" w:fill="auto"/>
          </w:tcPr>
          <w:p w:rsidR="0068000B" w:rsidRDefault="0068000B" w:rsidP="00A344FA">
            <w:pPr>
              <w:pStyle w:val="libPoem"/>
            </w:pPr>
            <w:r>
              <w:rPr>
                <w:rFonts w:hint="eastAsia"/>
                <w:rtl/>
              </w:rPr>
              <w:t>الحمد</w:t>
            </w:r>
            <w:r>
              <w:rPr>
                <w:rtl/>
              </w:rPr>
              <w:t xml:space="preserve"> للّه لا شر</w:t>
            </w:r>
            <w:r>
              <w:rPr>
                <w:rFonts w:hint="cs"/>
                <w:rtl/>
              </w:rPr>
              <w:t>ی</w:t>
            </w:r>
            <w:r>
              <w:rPr>
                <w:rFonts w:hint="eastAsia"/>
                <w:rtl/>
              </w:rPr>
              <w:t>ک</w:t>
            </w:r>
            <w:r>
              <w:rPr>
                <w:rtl/>
              </w:rPr>
              <w:t xml:space="preserve"> له</w:t>
            </w:r>
            <w:r w:rsidRPr="00725071">
              <w:rPr>
                <w:rStyle w:val="libPoemTiniChar0"/>
                <w:rtl/>
              </w:rPr>
              <w:br/>
              <w:t> </w:t>
            </w:r>
          </w:p>
        </w:tc>
        <w:tc>
          <w:tcPr>
            <w:tcW w:w="279" w:type="dxa"/>
            <w:shd w:val="clear" w:color="auto" w:fill="auto"/>
          </w:tcPr>
          <w:p w:rsidR="0068000B" w:rsidRDefault="0068000B" w:rsidP="00A344FA">
            <w:pPr>
              <w:pStyle w:val="libPoem"/>
              <w:rPr>
                <w:rtl/>
              </w:rPr>
            </w:pPr>
          </w:p>
        </w:tc>
        <w:tc>
          <w:tcPr>
            <w:tcW w:w="3881" w:type="dxa"/>
            <w:shd w:val="clear" w:color="auto" w:fill="auto"/>
          </w:tcPr>
          <w:p w:rsidR="0068000B" w:rsidRDefault="0068000B" w:rsidP="00A344FA">
            <w:pPr>
              <w:pStyle w:val="libPoem"/>
            </w:pPr>
            <w:r>
              <w:rPr>
                <w:rFonts w:hint="eastAsia"/>
                <w:rtl/>
              </w:rPr>
              <w:t>من</w:t>
            </w:r>
            <w:r>
              <w:rPr>
                <w:rtl/>
              </w:rPr>
              <w:t xml:space="preserve"> لم </w:t>
            </w:r>
            <w:r>
              <w:rPr>
                <w:rFonts w:hint="cs"/>
                <w:rtl/>
              </w:rPr>
              <w:t>ی</w:t>
            </w:r>
            <w:r>
              <w:rPr>
                <w:rFonts w:hint="eastAsia"/>
                <w:rtl/>
              </w:rPr>
              <w:t>قلها</w:t>
            </w:r>
            <w:r>
              <w:rPr>
                <w:rtl/>
              </w:rPr>
              <w:t xml:space="preserve"> لنفسه ظلما</w:t>
            </w:r>
            <w:r w:rsidRPr="00725071">
              <w:rPr>
                <w:rStyle w:val="libPoemTiniChar0"/>
                <w:rtl/>
              </w:rPr>
              <w:br/>
              <w:t> </w:t>
            </w:r>
          </w:p>
        </w:tc>
      </w:tr>
    </w:tbl>
    <w:p w:rsidR="0068000B" w:rsidRDefault="00066653" w:rsidP="0068000B">
      <w:pPr>
        <w:pStyle w:val="libLine"/>
        <w:rPr>
          <w:rtl/>
        </w:rPr>
      </w:pPr>
      <w:r>
        <w:rPr>
          <w:rFonts w:hint="eastAsia"/>
          <w:rtl/>
        </w:rPr>
        <w:t>____________________</w:t>
      </w:r>
    </w:p>
    <w:p w:rsidR="00C10AE1" w:rsidRDefault="00066653" w:rsidP="0068000B">
      <w:pPr>
        <w:pStyle w:val="libFootnote0"/>
        <w:rPr>
          <w:rtl/>
        </w:rPr>
      </w:pPr>
      <w:r>
        <w:rPr>
          <w:rtl/>
        </w:rPr>
        <w:t>(1)</w:t>
      </w:r>
      <w:r w:rsidR="008062F6">
        <w:rPr>
          <w:rtl/>
        </w:rPr>
        <w:t xml:space="preserve"> ق:</w:t>
      </w:r>
      <w:r>
        <w:rPr>
          <w:rtl/>
        </w:rPr>
        <w:t>515</w:t>
      </w:r>
      <w:r w:rsidR="008062F6">
        <w:rPr>
          <w:rtl/>
        </w:rPr>
        <w:t>/</w:t>
      </w:r>
      <w:r>
        <w:rPr>
          <w:rtl/>
        </w:rPr>
        <w:t>101</w:t>
      </w:r>
      <w:r w:rsidR="008062F6">
        <w:rPr>
          <w:rtl/>
        </w:rPr>
        <w:t>/</w:t>
      </w:r>
      <w:r>
        <w:rPr>
          <w:rtl/>
        </w:rPr>
        <w:t>9</w:t>
      </w:r>
      <w:r w:rsidR="008062F6">
        <w:rPr>
          <w:rtl/>
        </w:rPr>
        <w:t>،ج:</w:t>
      </w:r>
      <w:r>
        <w:rPr>
          <w:rtl/>
        </w:rPr>
        <w:t>32</w:t>
      </w:r>
      <w:r w:rsidR="008062F6">
        <w:rPr>
          <w:rtl/>
        </w:rPr>
        <w:t>/</w:t>
      </w:r>
      <w:r>
        <w:rPr>
          <w:rtl/>
        </w:rPr>
        <w:t>41</w:t>
      </w:r>
      <w:r w:rsidR="008062F6">
        <w:rPr>
          <w:rtl/>
        </w:rPr>
        <w:t>.</w:t>
      </w:r>
    </w:p>
    <w:p w:rsidR="00C10AE1" w:rsidRDefault="00066653" w:rsidP="0068000B">
      <w:pPr>
        <w:pStyle w:val="libFootnote0"/>
        <w:rPr>
          <w:rtl/>
        </w:rPr>
      </w:pPr>
      <w:r>
        <w:rPr>
          <w:rtl/>
        </w:rPr>
        <w:t>(2)</w:t>
      </w:r>
      <w:r w:rsidR="008062F6">
        <w:rPr>
          <w:rtl/>
        </w:rPr>
        <w:t xml:space="preserve"> ق:کتاب ال</w:t>
      </w:r>
      <w:r w:rsidR="00E5742D">
        <w:rPr>
          <w:rtl/>
        </w:rPr>
        <w:t>أي</w:t>
      </w:r>
      <w:r w:rsidR="008062F6">
        <w:rPr>
          <w:rFonts w:hint="eastAsia"/>
          <w:rtl/>
        </w:rPr>
        <w:t>مان</w:t>
      </w:r>
      <w:r>
        <w:rPr>
          <w:rtl/>
        </w:rPr>
        <w:t>44</w:t>
      </w:r>
      <w:r w:rsidR="008062F6">
        <w:rPr>
          <w:rtl/>
        </w:rPr>
        <w:t>/</w:t>
      </w:r>
      <w:r>
        <w:rPr>
          <w:rtl/>
        </w:rPr>
        <w:t>3</w:t>
      </w:r>
      <w:r w:rsidR="008062F6">
        <w:rPr>
          <w:rtl/>
        </w:rPr>
        <w:t>/،ج:</w:t>
      </w:r>
      <w:r>
        <w:rPr>
          <w:rtl/>
        </w:rPr>
        <w:t>161</w:t>
      </w:r>
      <w:r w:rsidR="008062F6">
        <w:rPr>
          <w:rtl/>
        </w:rPr>
        <w:t>/</w:t>
      </w:r>
      <w:r>
        <w:rPr>
          <w:rtl/>
        </w:rPr>
        <w:t>67</w:t>
      </w:r>
      <w:r w:rsidR="008062F6">
        <w:rPr>
          <w:rtl/>
        </w:rPr>
        <w:t>.</w:t>
      </w:r>
    </w:p>
    <w:p w:rsidR="00C10AE1" w:rsidRDefault="00066653" w:rsidP="0068000B">
      <w:pPr>
        <w:pStyle w:val="libFootnote0"/>
        <w:rPr>
          <w:rtl/>
        </w:rPr>
      </w:pPr>
      <w:r>
        <w:rPr>
          <w:rtl/>
        </w:rPr>
        <w:t>(3)</w:t>
      </w:r>
      <w:r w:rsidR="008062F6">
        <w:rPr>
          <w:rtl/>
        </w:rPr>
        <w:t xml:space="preserve"> نبغ الرجل </w:t>
      </w:r>
      <w:r w:rsidR="00AE5F50">
        <w:rPr>
          <w:rtl/>
        </w:rPr>
        <w:t>في</w:t>
      </w:r>
      <w:r w:rsidR="008062F6">
        <w:rPr>
          <w:rtl/>
        </w:rPr>
        <w:t xml:space="preserve"> الشعر إذا قال و أجاد،و منه </w:t>
      </w:r>
      <w:r w:rsidR="005E00DD">
        <w:rPr>
          <w:rtl/>
        </w:rPr>
        <w:t>سمّي</w:t>
      </w:r>
      <w:r w:rsidR="008062F6">
        <w:rPr>
          <w:rtl/>
        </w:rPr>
        <w:t xml:space="preserve"> النوابغ من الشعراء. (مجمع البحر</w:t>
      </w:r>
      <w:r w:rsidR="008062F6">
        <w:rPr>
          <w:rFonts w:hint="cs"/>
          <w:rtl/>
        </w:rPr>
        <w:t>ی</w:t>
      </w:r>
      <w:r w:rsidR="008062F6">
        <w:rPr>
          <w:rFonts w:hint="eastAsia"/>
          <w:rtl/>
        </w:rPr>
        <w:t>ن</w:t>
      </w:r>
      <w:r w:rsidR="008062F6">
        <w:rPr>
          <w:rtl/>
        </w:rPr>
        <w:t>) .</w:t>
      </w:r>
    </w:p>
    <w:p w:rsidR="00C10AE1" w:rsidRDefault="00066653" w:rsidP="0068000B">
      <w:pPr>
        <w:pStyle w:val="libFootnote0"/>
        <w:rPr>
          <w:rtl/>
        </w:rPr>
      </w:pPr>
      <w:r>
        <w:rPr>
          <w:rtl/>
        </w:rPr>
        <w:t>(4)</w:t>
      </w:r>
      <w:r w:rsidR="008062F6">
        <w:rPr>
          <w:rtl/>
        </w:rPr>
        <w:t xml:space="preserve"> ق:</w:t>
      </w:r>
      <w:r>
        <w:rPr>
          <w:rtl/>
        </w:rPr>
        <w:t>300</w:t>
      </w:r>
      <w:r w:rsidR="008062F6">
        <w:rPr>
          <w:rtl/>
        </w:rPr>
        <w:t>/</w:t>
      </w:r>
      <w:r>
        <w:rPr>
          <w:rtl/>
        </w:rPr>
        <w:t>24</w:t>
      </w:r>
      <w:r w:rsidR="008062F6">
        <w:rPr>
          <w:rtl/>
        </w:rPr>
        <w:t>/</w:t>
      </w:r>
      <w:r>
        <w:rPr>
          <w:rtl/>
        </w:rPr>
        <w:t>6</w:t>
      </w:r>
      <w:r w:rsidR="008062F6">
        <w:rPr>
          <w:rtl/>
        </w:rPr>
        <w:t>،ج:</w:t>
      </w:r>
      <w:r>
        <w:rPr>
          <w:rtl/>
        </w:rPr>
        <w:t>11</w:t>
      </w:r>
      <w:r w:rsidR="008062F6">
        <w:rPr>
          <w:rtl/>
        </w:rPr>
        <w:t>/</w:t>
      </w:r>
      <w:r>
        <w:rPr>
          <w:rtl/>
        </w:rPr>
        <w:t>18</w:t>
      </w:r>
      <w:r w:rsidR="008062F6">
        <w:rPr>
          <w:rtl/>
        </w:rPr>
        <w:t>. ق:</w:t>
      </w:r>
      <w:r>
        <w:rPr>
          <w:rtl/>
        </w:rPr>
        <w:t>706</w:t>
      </w:r>
      <w:r w:rsidR="008062F6">
        <w:rPr>
          <w:rtl/>
        </w:rPr>
        <w:t>/</w:t>
      </w:r>
      <w:r>
        <w:rPr>
          <w:rtl/>
        </w:rPr>
        <w:t>67</w:t>
      </w:r>
      <w:r w:rsidR="008062F6">
        <w:rPr>
          <w:rtl/>
        </w:rPr>
        <w:t>/</w:t>
      </w:r>
      <w:r>
        <w:rPr>
          <w:rtl/>
        </w:rPr>
        <w:t>6</w:t>
      </w:r>
      <w:r w:rsidR="008062F6">
        <w:rPr>
          <w:rtl/>
        </w:rPr>
        <w:t>،ج:</w:t>
      </w:r>
      <w:r>
        <w:rPr>
          <w:rtl/>
        </w:rPr>
        <w:t>146</w:t>
      </w:r>
      <w:r w:rsidR="008062F6">
        <w:rPr>
          <w:rtl/>
        </w:rPr>
        <w:t>/</w:t>
      </w:r>
      <w:r>
        <w:rPr>
          <w:rtl/>
        </w:rPr>
        <w:t>22</w:t>
      </w:r>
      <w:r w:rsidR="008062F6">
        <w:rPr>
          <w:rtl/>
        </w:rPr>
        <w:t>.</w:t>
      </w:r>
    </w:p>
    <w:p w:rsidR="0037464E" w:rsidRDefault="0037464E" w:rsidP="0037464E">
      <w:pPr>
        <w:pStyle w:val="libNormal"/>
        <w:rPr>
          <w:rtl/>
        </w:rPr>
      </w:pPr>
      <w:r>
        <w:rPr>
          <w:rFonts w:hint="eastAsia"/>
          <w:rtl/>
        </w:rPr>
        <w:br w:type="page"/>
      </w:r>
    </w:p>
    <w:p w:rsidR="00C10AE1" w:rsidRDefault="008062F6" w:rsidP="0068000B">
      <w:pPr>
        <w:pStyle w:val="libNormal"/>
        <w:rPr>
          <w:rtl/>
        </w:rPr>
      </w:pPr>
      <w:r>
        <w:rPr>
          <w:rFonts w:hint="eastAsia"/>
          <w:rtl/>
        </w:rPr>
        <w:lastRenderedPageBreak/>
        <w:t>و</w:t>
      </w:r>
      <w:r>
        <w:rPr>
          <w:rtl/>
        </w:rPr>
        <w:t xml:space="preserve"> کان </w:t>
      </w:r>
      <w:r>
        <w:rPr>
          <w:rFonts w:hint="cs"/>
          <w:rtl/>
        </w:rPr>
        <w:t>ی</w:t>
      </w:r>
      <w:r>
        <w:rPr>
          <w:rFonts w:hint="eastAsia"/>
          <w:rtl/>
        </w:rPr>
        <w:t>ذکر</w:t>
      </w:r>
      <w:r>
        <w:rPr>
          <w:rtl/>
        </w:rPr>
        <w:t xml:space="preserve"> د</w:t>
      </w:r>
      <w:r>
        <w:rPr>
          <w:rFonts w:hint="cs"/>
          <w:rtl/>
        </w:rPr>
        <w:t>ی</w:t>
      </w:r>
      <w:r>
        <w:rPr>
          <w:rFonts w:hint="eastAsia"/>
          <w:rtl/>
        </w:rPr>
        <w:t>ن</w:t>
      </w:r>
      <w:r>
        <w:rPr>
          <w:rtl/>
        </w:rPr>
        <w:t xml:space="preserve">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و الحن</w:t>
      </w:r>
      <w:r>
        <w:rPr>
          <w:rFonts w:hint="cs"/>
          <w:rtl/>
        </w:rPr>
        <w:t>ی</w:t>
      </w:r>
      <w:r w:rsidR="00AE5F50">
        <w:rPr>
          <w:rFonts w:hint="eastAsia"/>
          <w:rtl/>
        </w:rPr>
        <w:t>في</w:t>
      </w:r>
      <w:r w:rsidR="0068000B">
        <w:rPr>
          <w:rFonts w:hint="cs"/>
          <w:rtl/>
        </w:rPr>
        <w:t>ة</w:t>
      </w:r>
      <w:r>
        <w:rPr>
          <w:rtl/>
        </w:rPr>
        <w:t xml:space="preserve"> و </w:t>
      </w:r>
      <w:r>
        <w:rPr>
          <w:rFonts w:hint="cs"/>
          <w:rtl/>
        </w:rPr>
        <w:t>ی</w:t>
      </w:r>
      <w:r>
        <w:rPr>
          <w:rFonts w:hint="eastAsia"/>
          <w:rtl/>
        </w:rPr>
        <w:t>صوم</w:t>
      </w:r>
      <w:r>
        <w:rPr>
          <w:rtl/>
        </w:rPr>
        <w:t xml:space="preserve"> و </w:t>
      </w:r>
      <w:r>
        <w:rPr>
          <w:rFonts w:hint="cs"/>
          <w:rtl/>
        </w:rPr>
        <w:t>ی</w:t>
      </w:r>
      <w:r>
        <w:rPr>
          <w:rFonts w:hint="eastAsia"/>
          <w:rtl/>
        </w:rPr>
        <w:t>ستغفر</w:t>
      </w:r>
      <w:r>
        <w:rPr>
          <w:rtl/>
        </w:rPr>
        <w:t xml:space="preserve"> و </w:t>
      </w:r>
      <w:r>
        <w:rPr>
          <w:rFonts w:hint="cs"/>
          <w:rtl/>
        </w:rPr>
        <w:t>ی</w:t>
      </w:r>
      <w:r w:rsidR="00EF07C0">
        <w:rPr>
          <w:rFonts w:hint="eastAsia"/>
          <w:rtl/>
        </w:rPr>
        <w:t>توقّي</w:t>
      </w:r>
      <w:r>
        <w:rPr>
          <w:rtl/>
        </w:rPr>
        <w:t xml:space="preserve"> أش</w:t>
      </w:r>
      <w:r>
        <w:rPr>
          <w:rFonts w:hint="cs"/>
          <w:rtl/>
        </w:rPr>
        <w:t>ی</w:t>
      </w:r>
      <w:r>
        <w:rPr>
          <w:rFonts w:hint="eastAsia"/>
          <w:rtl/>
        </w:rPr>
        <w:t>اء</w:t>
      </w:r>
      <w:r>
        <w:rPr>
          <w:rtl/>
        </w:rPr>
        <w:t xml:space="preserve"> لغوا </w:t>
      </w:r>
      <w:r w:rsidR="00AE5F50">
        <w:rPr>
          <w:rtl/>
        </w:rPr>
        <w:t>في</w:t>
      </w:r>
      <w:r>
        <w:rPr>
          <w:rFonts w:hint="eastAsia"/>
          <w:rtl/>
        </w:rPr>
        <w:t>ها</w:t>
      </w:r>
      <w:r>
        <w:rPr>
          <w:rtl/>
        </w:rPr>
        <w:t xml:space="preserve"> و وفد ع</w:t>
      </w:r>
      <w:r w:rsidR="00AE5F50">
        <w:rPr>
          <w:rtl/>
        </w:rPr>
        <w:t>ل</w:t>
      </w:r>
      <w:r w:rsidR="0068000B">
        <w:rPr>
          <w:rFonts w:hint="cs"/>
          <w:rtl/>
        </w:rPr>
        <w:t>ى</w:t>
      </w:r>
      <w:r>
        <w:rPr>
          <w:rtl/>
        </w:rPr>
        <w:t xml:space="preserve"> رسول اللّه </w:t>
      </w:r>
      <w:r w:rsidR="00BE14E3" w:rsidRPr="00BE14E3">
        <w:rPr>
          <w:rStyle w:val="libAlaemChar"/>
          <w:rtl/>
        </w:rPr>
        <w:t>صلى‌الله‌عليه‌وآله‌وسلم</w:t>
      </w:r>
      <w:r>
        <w:rPr>
          <w:rtl/>
        </w:rPr>
        <w:t xml:space="preserve"> قال:</w:t>
      </w:r>
    </w:p>
    <w:tbl>
      <w:tblPr>
        <w:tblStyle w:val="TableGrid"/>
        <w:bidiVisual/>
        <w:tblW w:w="4562" w:type="pct"/>
        <w:tblInd w:w="384" w:type="dxa"/>
        <w:tblLook w:val="01E0"/>
      </w:tblPr>
      <w:tblGrid>
        <w:gridCol w:w="3538"/>
        <w:gridCol w:w="272"/>
        <w:gridCol w:w="3500"/>
      </w:tblGrid>
      <w:tr w:rsidR="0068000B" w:rsidTr="00A344FA">
        <w:trPr>
          <w:trHeight w:val="350"/>
        </w:trPr>
        <w:tc>
          <w:tcPr>
            <w:tcW w:w="3920" w:type="dxa"/>
            <w:shd w:val="clear" w:color="auto" w:fill="auto"/>
          </w:tcPr>
          <w:p w:rsidR="0068000B" w:rsidRDefault="0068000B" w:rsidP="00A344FA">
            <w:pPr>
              <w:pStyle w:val="libPoem"/>
            </w:pPr>
            <w:r>
              <w:rPr>
                <w:rFonts w:hint="eastAsia"/>
                <w:rtl/>
              </w:rPr>
              <w:t>أتيت</w:t>
            </w:r>
            <w:r>
              <w:rPr>
                <w:rtl/>
              </w:rPr>
              <w:t xml:space="preserve"> رسول اللّه إذ جاء بالهد</w:t>
            </w:r>
            <w:r>
              <w:rPr>
                <w:rFonts w:hint="cs"/>
                <w:rtl/>
              </w:rPr>
              <w:t>ی</w:t>
            </w:r>
            <w:r w:rsidRPr="00725071">
              <w:rPr>
                <w:rStyle w:val="libPoemTiniChar0"/>
                <w:rtl/>
              </w:rPr>
              <w:br/>
              <w:t> </w:t>
            </w:r>
          </w:p>
        </w:tc>
        <w:tc>
          <w:tcPr>
            <w:tcW w:w="279" w:type="dxa"/>
            <w:shd w:val="clear" w:color="auto" w:fill="auto"/>
          </w:tcPr>
          <w:p w:rsidR="0068000B" w:rsidRDefault="0068000B" w:rsidP="00A344FA">
            <w:pPr>
              <w:pStyle w:val="libPoem"/>
              <w:rPr>
                <w:rtl/>
              </w:rPr>
            </w:pPr>
          </w:p>
        </w:tc>
        <w:tc>
          <w:tcPr>
            <w:tcW w:w="3881" w:type="dxa"/>
            <w:shd w:val="clear" w:color="auto" w:fill="auto"/>
          </w:tcPr>
          <w:p w:rsidR="0068000B" w:rsidRDefault="0068000B" w:rsidP="00A344FA">
            <w:pPr>
              <w:pStyle w:val="libPoem"/>
            </w:pPr>
            <w:r>
              <w:rPr>
                <w:rFonts w:hint="eastAsia"/>
                <w:rtl/>
              </w:rPr>
              <w:t>و</w:t>
            </w:r>
            <w:r>
              <w:rPr>
                <w:rtl/>
              </w:rPr>
              <w:t xml:space="preserve"> </w:t>
            </w:r>
            <w:r>
              <w:rPr>
                <w:rFonts w:hint="cs"/>
                <w:rtl/>
              </w:rPr>
              <w:t>ی</w:t>
            </w:r>
            <w:r>
              <w:rPr>
                <w:rFonts w:hint="eastAsia"/>
                <w:rtl/>
              </w:rPr>
              <w:t>تلو</w:t>
            </w:r>
            <w:r>
              <w:rPr>
                <w:rtl/>
              </w:rPr>
              <w:t xml:space="preserve"> کتابا کال</w:t>
            </w:r>
            <w:r w:rsidR="0039279F">
              <w:rPr>
                <w:rtl/>
              </w:rPr>
              <w:t>مجرّة</w:t>
            </w:r>
            <w:r>
              <w:rPr>
                <w:rtl/>
              </w:rPr>
              <w:t xml:space="preserve"> نشرا</w:t>
            </w:r>
            <w:r w:rsidRPr="00725071">
              <w:rPr>
                <w:rStyle w:val="libPoemTiniChar0"/>
                <w:rtl/>
              </w:rPr>
              <w:br/>
              <w:t> </w:t>
            </w:r>
          </w:p>
        </w:tc>
      </w:tr>
    </w:tbl>
    <w:p w:rsidR="00C10AE1" w:rsidRDefault="008062F6" w:rsidP="008062F6">
      <w:pPr>
        <w:pStyle w:val="libNormal"/>
        <w:rPr>
          <w:rtl/>
        </w:rPr>
      </w:pPr>
      <w:r>
        <w:rPr>
          <w:rFonts w:hint="eastAsia"/>
          <w:rtl/>
        </w:rPr>
        <w:t>ال</w:t>
      </w:r>
      <w:r w:rsidR="00066653">
        <w:rPr>
          <w:rFonts w:hint="eastAsia"/>
          <w:rtl/>
        </w:rPr>
        <w:t>أبي</w:t>
      </w:r>
      <w:r>
        <w:rPr>
          <w:rFonts w:hint="eastAsia"/>
          <w:rtl/>
        </w:rPr>
        <w:t>ات،و</w:t>
      </w:r>
      <w:r>
        <w:rPr>
          <w:rtl/>
        </w:rPr>
        <w:t xml:space="preserve"> کان ال</w:t>
      </w:r>
      <w:r w:rsidR="0068000B">
        <w:rPr>
          <w:rtl/>
        </w:rPr>
        <w:t>نابغة</w:t>
      </w:r>
      <w:r>
        <w:rPr>
          <w:rtl/>
        </w:rPr>
        <w:t xml:space="preserve"> </w:t>
      </w:r>
      <w:r w:rsidR="008A378F">
        <w:rPr>
          <w:rtl/>
        </w:rPr>
        <w:t>علوي</w:t>
      </w:r>
      <w:r>
        <w:rPr>
          <w:rtl/>
        </w:rPr>
        <w:t xml:space="preserve"> الر</w:t>
      </w:r>
      <w:r w:rsidR="00E5742D">
        <w:rPr>
          <w:rtl/>
        </w:rPr>
        <w:t>أي</w:t>
      </w:r>
      <w:r>
        <w:rPr>
          <w:rtl/>
        </w:rPr>
        <w:t xml:space="preserve"> خرج بعد رسول اللّه </w:t>
      </w:r>
      <w:r w:rsidR="00BE14E3" w:rsidRPr="00BE14E3">
        <w:rPr>
          <w:rStyle w:val="libAlaemChar"/>
          <w:rtl/>
        </w:rPr>
        <w:t>صلى‌الله‌عليه‌وآله‌وسلم</w:t>
      </w:r>
      <w:r>
        <w:rPr>
          <w:rtl/>
        </w:rPr>
        <w:t xml:space="preserve">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ص</w:t>
      </w:r>
      <w:r w:rsidR="00AE5F50">
        <w:rPr>
          <w:rtl/>
        </w:rPr>
        <w:t>في</w:t>
      </w:r>
      <w:r>
        <w:rPr>
          <w:rFonts w:hint="eastAsia"/>
          <w:rtl/>
        </w:rPr>
        <w:t>ن</w:t>
      </w:r>
      <w:r>
        <w:rPr>
          <w:rtl/>
        </w:rPr>
        <w:t xml:space="preserve">...الخ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68000B">
        <w:rPr>
          <w:rFonts w:hint="eastAsia"/>
          <w:rtl/>
        </w:rPr>
        <w:t>نابغة</w:t>
      </w:r>
      <w:r>
        <w:rPr>
          <w:rtl/>
        </w:rPr>
        <w:t xml:space="preserve"> ال</w:t>
      </w:r>
      <w:r w:rsidR="008E4D1A">
        <w:rPr>
          <w:rtl/>
        </w:rPr>
        <w:t>جعدي</w:t>
      </w:r>
      <w:r>
        <w:rPr>
          <w:rtl/>
        </w:rPr>
        <w:t xml:space="preserve"> ا</w:t>
      </w:r>
      <w:r w:rsidR="004A13B5">
        <w:rPr>
          <w:rtl/>
        </w:rPr>
        <w:t>سمة</w:t>
      </w:r>
      <w:r>
        <w:rPr>
          <w:rtl/>
        </w:rPr>
        <w:t xml:space="preserve"> ق</w:t>
      </w:r>
      <w:r>
        <w:rPr>
          <w:rFonts w:hint="cs"/>
          <w:rtl/>
        </w:rPr>
        <w:t>ی</w:t>
      </w:r>
      <w:r>
        <w:rPr>
          <w:rFonts w:hint="eastAsia"/>
          <w:rtl/>
        </w:rPr>
        <w:t>س</w:t>
      </w:r>
      <w:r>
        <w:rPr>
          <w:rtl/>
        </w:rPr>
        <w:t xml:space="preserve"> بن کعب بن عبد اللّه بن عامر بن ر</w:t>
      </w:r>
      <w:r w:rsidR="008A378F">
        <w:rPr>
          <w:rtl/>
        </w:rPr>
        <w:t>بيعة</w:t>
      </w:r>
      <w:r>
        <w:rPr>
          <w:rtl/>
        </w:rPr>
        <w:t xml:space="preserve"> بن </w:t>
      </w:r>
      <w:r w:rsidR="0068000B">
        <w:rPr>
          <w:rtl/>
        </w:rPr>
        <w:t>جعدة</w:t>
      </w:r>
      <w:r>
        <w:rPr>
          <w:rtl/>
        </w:rPr>
        <w:t xml:space="preserve"> بن کعب بن ر</w:t>
      </w:r>
      <w:r w:rsidR="008A378F">
        <w:rPr>
          <w:rtl/>
        </w:rPr>
        <w:t>بيعة</w:t>
      </w:r>
      <w:r>
        <w:rPr>
          <w:rtl/>
        </w:rPr>
        <w:t xml:space="preserve"> بن عامر بن </w:t>
      </w:r>
      <w:r w:rsidR="0068000B">
        <w:rPr>
          <w:rtl/>
        </w:rPr>
        <w:t>صعصعة</w:t>
      </w:r>
      <w:r>
        <w:rPr>
          <w:rtl/>
        </w:rPr>
        <w:t xml:space="preserve"> و </w:t>
      </w:r>
      <w:r>
        <w:rPr>
          <w:rFonts w:hint="cs"/>
          <w:rtl/>
        </w:rPr>
        <w:t>ی</w:t>
      </w:r>
      <w:r>
        <w:rPr>
          <w:rFonts w:hint="eastAsia"/>
          <w:rtl/>
        </w:rPr>
        <w:t>کنّ</w:t>
      </w:r>
      <w:r>
        <w:rPr>
          <w:rFonts w:hint="cs"/>
          <w:rtl/>
        </w:rPr>
        <w:t>ی</w:t>
      </w:r>
      <w:r>
        <w:rPr>
          <w:rtl/>
        </w:rPr>
        <w:t xml:space="preserve"> أبا </w:t>
      </w:r>
      <w:r w:rsidR="00AE5F50">
        <w:rPr>
          <w:rtl/>
        </w:rPr>
        <w:t>لي</w:t>
      </w:r>
      <w:r w:rsidR="00AE5F50">
        <w:rPr>
          <w:rFonts w:hint="eastAsia"/>
          <w:rtl/>
        </w:rPr>
        <w:t>لي</w:t>
      </w:r>
      <w:r>
        <w:rPr>
          <w:rtl/>
        </w:rPr>
        <w:t xml:space="preserve"> کان من الم</w:t>
      </w:r>
      <w:r w:rsidR="00A344FA">
        <w:rPr>
          <w:rtl/>
        </w:rPr>
        <w:t>عمري</w:t>
      </w:r>
      <w:r>
        <w:rPr>
          <w:rFonts w:hint="eastAsia"/>
          <w:rtl/>
        </w:rPr>
        <w:t>ن،عن</w:t>
      </w:r>
      <w:r>
        <w:rPr>
          <w:rtl/>
        </w:rPr>
        <w:t xml:space="preserve"> هشام الکل</w:t>
      </w:r>
      <w:r w:rsidR="00ED1C08">
        <w:rPr>
          <w:rtl/>
        </w:rPr>
        <w:t>بي</w:t>
      </w:r>
      <w:r>
        <w:rPr>
          <w:rtl/>
        </w:rPr>
        <w:t xml:space="preserve"> انّه عاش </w:t>
      </w:r>
      <w:r w:rsidR="00447C09">
        <w:rPr>
          <w:rtl/>
        </w:rPr>
        <w:t>مائة</w:t>
      </w:r>
      <w:r>
        <w:rPr>
          <w:rtl/>
        </w:rPr>
        <w:t xml:space="preserve"> و ث</w:t>
      </w:r>
      <w:r w:rsidR="002A0217">
        <w:rPr>
          <w:rtl/>
        </w:rPr>
        <w:t>ماني</w:t>
      </w:r>
      <w:r>
        <w:rPr>
          <w:rFonts w:hint="eastAsia"/>
          <w:rtl/>
        </w:rPr>
        <w:t>ن</w:t>
      </w:r>
      <w:r>
        <w:rPr>
          <w:rtl/>
        </w:rPr>
        <w:t xml:space="preserve"> </w:t>
      </w:r>
      <w:r w:rsidR="00AE5F50">
        <w:rPr>
          <w:rtl/>
        </w:rPr>
        <w:t>سنة</w:t>
      </w:r>
      <w:r>
        <w:rPr>
          <w:rtl/>
        </w:rPr>
        <w:t xml:space="preserve"> و ق</w:t>
      </w:r>
      <w:r>
        <w:rPr>
          <w:rFonts w:hint="cs"/>
          <w:rtl/>
        </w:rPr>
        <w:t>ی</w:t>
      </w:r>
      <w:r>
        <w:rPr>
          <w:rFonts w:hint="eastAsia"/>
          <w:rtl/>
        </w:rPr>
        <w:t>ل</w:t>
      </w:r>
      <w:r>
        <w:rPr>
          <w:rtl/>
        </w:rPr>
        <w:t xml:space="preserve"> انّه عاش </w:t>
      </w:r>
      <w:r w:rsidR="0068000B">
        <w:rPr>
          <w:rtl/>
        </w:rPr>
        <w:t>مائتي</w:t>
      </w:r>
      <w:r>
        <w:rPr>
          <w:rtl/>
        </w:rPr>
        <w:t xml:space="preserve"> </w:t>
      </w:r>
      <w:r w:rsidR="00AE5F50">
        <w:rPr>
          <w:rtl/>
        </w:rPr>
        <w:t>سنة</w:t>
      </w:r>
      <w:r>
        <w:rPr>
          <w:rtl/>
        </w:rPr>
        <w:t xml:space="preserve">،و أدرک الإسلام و من </w:t>
      </w:r>
      <w:r w:rsidR="001E63C7">
        <w:rPr>
          <w:rtl/>
        </w:rPr>
        <w:t>شعرة</w:t>
      </w:r>
      <w:r>
        <w:rPr>
          <w:rtl/>
        </w:rPr>
        <w:t xml:space="preserve"> قوله:</w:t>
      </w:r>
    </w:p>
    <w:tbl>
      <w:tblPr>
        <w:tblStyle w:val="TableGrid"/>
        <w:bidiVisual/>
        <w:tblW w:w="4562" w:type="pct"/>
        <w:tblInd w:w="384" w:type="dxa"/>
        <w:tblLook w:val="01E0"/>
      </w:tblPr>
      <w:tblGrid>
        <w:gridCol w:w="3536"/>
        <w:gridCol w:w="272"/>
        <w:gridCol w:w="3502"/>
      </w:tblGrid>
      <w:tr w:rsidR="0068000B" w:rsidTr="00A344FA">
        <w:trPr>
          <w:trHeight w:val="350"/>
        </w:trPr>
        <w:tc>
          <w:tcPr>
            <w:tcW w:w="3920" w:type="dxa"/>
            <w:shd w:val="clear" w:color="auto" w:fill="auto"/>
          </w:tcPr>
          <w:p w:rsidR="0068000B" w:rsidRDefault="0068000B" w:rsidP="00A344FA">
            <w:pPr>
              <w:pStyle w:val="libPoem"/>
            </w:pPr>
            <w:r>
              <w:rPr>
                <w:rFonts w:hint="eastAsia"/>
                <w:rtl/>
              </w:rPr>
              <w:t>و</w:t>
            </w:r>
            <w:r>
              <w:rPr>
                <w:rtl/>
              </w:rPr>
              <w:t xml:space="preserve"> لقد شهدت عکاظ قبل محلّها</w:t>
            </w:r>
            <w:r w:rsidRPr="00725071">
              <w:rPr>
                <w:rStyle w:val="libPoemTiniChar0"/>
                <w:rtl/>
              </w:rPr>
              <w:br/>
              <w:t> </w:t>
            </w:r>
          </w:p>
        </w:tc>
        <w:tc>
          <w:tcPr>
            <w:tcW w:w="279" w:type="dxa"/>
            <w:shd w:val="clear" w:color="auto" w:fill="auto"/>
          </w:tcPr>
          <w:p w:rsidR="0068000B" w:rsidRDefault="0068000B" w:rsidP="00A344FA">
            <w:pPr>
              <w:pStyle w:val="libPoem"/>
              <w:rPr>
                <w:rtl/>
              </w:rPr>
            </w:pPr>
          </w:p>
        </w:tc>
        <w:tc>
          <w:tcPr>
            <w:tcW w:w="3881" w:type="dxa"/>
            <w:shd w:val="clear" w:color="auto" w:fill="auto"/>
          </w:tcPr>
          <w:p w:rsidR="0068000B" w:rsidRDefault="0068000B" w:rsidP="00A344FA">
            <w:pPr>
              <w:pStyle w:val="libPoem"/>
            </w:pPr>
            <w:r>
              <w:rPr>
                <w:rFonts w:hint="eastAsia"/>
                <w:rtl/>
              </w:rPr>
              <w:t>فيها</w:t>
            </w:r>
            <w:r>
              <w:rPr>
                <w:rtl/>
              </w:rPr>
              <w:t xml:space="preserve"> و کنت أعدّ مل فت</w:t>
            </w:r>
            <w:r>
              <w:rPr>
                <w:rFonts w:hint="cs"/>
                <w:rtl/>
              </w:rPr>
              <w:t>ی</w:t>
            </w:r>
            <w:r>
              <w:rPr>
                <w:rFonts w:hint="eastAsia"/>
                <w:rtl/>
              </w:rPr>
              <w:t>ان</w:t>
            </w:r>
            <w:r>
              <w:rPr>
                <w:rtl/>
              </w:rPr>
              <w:t xml:space="preserve"> </w:t>
            </w:r>
            <w:r w:rsidRPr="00066653">
              <w:rPr>
                <w:rStyle w:val="libFootnotenumChar"/>
                <w:rtl/>
              </w:rPr>
              <w:t>(</w:t>
            </w:r>
            <w:r>
              <w:rPr>
                <w:rStyle w:val="libFootnotenumChar"/>
                <w:rtl/>
              </w:rPr>
              <w:t>2</w:t>
            </w:r>
            <w:r w:rsidRPr="00066653">
              <w:rPr>
                <w:rStyle w:val="libFootnotenumChar"/>
                <w:rtl/>
              </w:rPr>
              <w:t>)</w:t>
            </w:r>
            <w:r w:rsidRPr="00725071">
              <w:rPr>
                <w:rStyle w:val="libPoemTiniChar0"/>
                <w:rtl/>
              </w:rPr>
              <w:br/>
              <w:t> </w:t>
            </w:r>
          </w:p>
        </w:tc>
      </w:tr>
      <w:tr w:rsidR="0068000B" w:rsidTr="00A344FA">
        <w:trPr>
          <w:trHeight w:val="350"/>
        </w:trPr>
        <w:tc>
          <w:tcPr>
            <w:tcW w:w="3920" w:type="dxa"/>
          </w:tcPr>
          <w:p w:rsidR="0068000B" w:rsidRDefault="0068000B" w:rsidP="00A344FA">
            <w:pPr>
              <w:pStyle w:val="libPoem"/>
            </w:pPr>
            <w:r>
              <w:rPr>
                <w:rFonts w:hint="eastAsia"/>
                <w:rtl/>
              </w:rPr>
              <w:t>و</w:t>
            </w:r>
            <w:r>
              <w:rPr>
                <w:rtl/>
              </w:rPr>
              <w:t xml:space="preserve"> المنذر بن محرق في ملکة</w:t>
            </w:r>
            <w:r w:rsidRPr="00725071">
              <w:rPr>
                <w:rStyle w:val="libPoemTiniChar0"/>
                <w:rtl/>
              </w:rPr>
              <w:br/>
              <w:t> </w:t>
            </w:r>
          </w:p>
        </w:tc>
        <w:tc>
          <w:tcPr>
            <w:tcW w:w="279" w:type="dxa"/>
          </w:tcPr>
          <w:p w:rsidR="0068000B" w:rsidRDefault="0068000B" w:rsidP="00A344FA">
            <w:pPr>
              <w:pStyle w:val="libPoem"/>
              <w:rPr>
                <w:rtl/>
              </w:rPr>
            </w:pPr>
          </w:p>
        </w:tc>
        <w:tc>
          <w:tcPr>
            <w:tcW w:w="3881" w:type="dxa"/>
          </w:tcPr>
          <w:p w:rsidR="0068000B" w:rsidRDefault="0068000B" w:rsidP="00A344FA">
            <w:pPr>
              <w:pStyle w:val="libPoem"/>
            </w:pPr>
            <w:r>
              <w:rPr>
                <w:rFonts w:hint="eastAsia"/>
                <w:rtl/>
              </w:rPr>
              <w:t>و</w:t>
            </w:r>
            <w:r>
              <w:rPr>
                <w:rtl/>
              </w:rPr>
              <w:t xml:space="preserve"> شهدت </w:t>
            </w:r>
            <w:r>
              <w:rPr>
                <w:rFonts w:hint="cs"/>
                <w:rtl/>
              </w:rPr>
              <w:t>ی</w:t>
            </w:r>
            <w:r>
              <w:rPr>
                <w:rFonts w:hint="eastAsia"/>
                <w:rtl/>
              </w:rPr>
              <w:t>وم</w:t>
            </w:r>
            <w:r>
              <w:rPr>
                <w:rtl/>
              </w:rPr>
              <w:t xml:space="preserve"> هجائن النعمان</w:t>
            </w:r>
            <w:r w:rsidRPr="00725071">
              <w:rPr>
                <w:rStyle w:val="libPoemTiniChar0"/>
                <w:rtl/>
              </w:rPr>
              <w:br/>
              <w:t> </w:t>
            </w:r>
          </w:p>
        </w:tc>
      </w:tr>
      <w:tr w:rsidR="0068000B" w:rsidTr="00A344FA">
        <w:trPr>
          <w:trHeight w:val="350"/>
        </w:trPr>
        <w:tc>
          <w:tcPr>
            <w:tcW w:w="3920" w:type="dxa"/>
          </w:tcPr>
          <w:p w:rsidR="0068000B" w:rsidRDefault="0068000B" w:rsidP="00A344FA">
            <w:pPr>
              <w:pStyle w:val="libPoem"/>
            </w:pPr>
            <w:r>
              <w:rPr>
                <w:rFonts w:hint="eastAsia"/>
                <w:rtl/>
              </w:rPr>
              <w:t>و</w:t>
            </w:r>
            <w:r>
              <w:rPr>
                <w:rtl/>
              </w:rPr>
              <w:t xml:space="preserve"> عمرت حتّ</w:t>
            </w:r>
            <w:r>
              <w:rPr>
                <w:rFonts w:hint="cs"/>
                <w:rtl/>
              </w:rPr>
              <w:t>ی</w:t>
            </w:r>
            <w:r>
              <w:rPr>
                <w:rtl/>
              </w:rPr>
              <w:t xml:space="preserve"> جاء أحمد بالهد</w:t>
            </w:r>
            <w:r>
              <w:rPr>
                <w:rFonts w:hint="cs"/>
                <w:rtl/>
              </w:rPr>
              <w:t>ی</w:t>
            </w:r>
            <w:r w:rsidRPr="00725071">
              <w:rPr>
                <w:rStyle w:val="libPoemTiniChar0"/>
                <w:rtl/>
              </w:rPr>
              <w:br/>
              <w:t> </w:t>
            </w:r>
          </w:p>
        </w:tc>
        <w:tc>
          <w:tcPr>
            <w:tcW w:w="279" w:type="dxa"/>
          </w:tcPr>
          <w:p w:rsidR="0068000B" w:rsidRDefault="0068000B" w:rsidP="00A344FA">
            <w:pPr>
              <w:pStyle w:val="libPoem"/>
              <w:rPr>
                <w:rtl/>
              </w:rPr>
            </w:pPr>
          </w:p>
        </w:tc>
        <w:tc>
          <w:tcPr>
            <w:tcW w:w="3881" w:type="dxa"/>
          </w:tcPr>
          <w:p w:rsidR="0068000B" w:rsidRDefault="0068000B" w:rsidP="00A344FA">
            <w:pPr>
              <w:pStyle w:val="libPoem"/>
            </w:pPr>
            <w:r>
              <w:rPr>
                <w:rFonts w:hint="eastAsia"/>
                <w:rtl/>
              </w:rPr>
              <w:t>و</w:t>
            </w:r>
            <w:r>
              <w:rPr>
                <w:rtl/>
              </w:rPr>
              <w:t xml:space="preserve"> قوارع تتلي من القرآن</w:t>
            </w:r>
            <w:r w:rsidRPr="00725071">
              <w:rPr>
                <w:rStyle w:val="libPoemTiniChar0"/>
                <w:rtl/>
              </w:rPr>
              <w:br/>
              <w:t> </w:t>
            </w:r>
          </w:p>
        </w:tc>
      </w:tr>
      <w:tr w:rsidR="0068000B" w:rsidTr="00A344FA">
        <w:trPr>
          <w:trHeight w:val="350"/>
        </w:trPr>
        <w:tc>
          <w:tcPr>
            <w:tcW w:w="3920" w:type="dxa"/>
          </w:tcPr>
          <w:p w:rsidR="0068000B" w:rsidRDefault="0068000B" w:rsidP="00A344FA">
            <w:pPr>
              <w:pStyle w:val="libPoem"/>
            </w:pPr>
            <w:r>
              <w:rPr>
                <w:rFonts w:hint="eastAsia"/>
                <w:rtl/>
              </w:rPr>
              <w:t>و</w:t>
            </w:r>
            <w:r>
              <w:rPr>
                <w:rtl/>
              </w:rPr>
              <w:t xml:space="preserve"> لبست مل إسلام </w:t>
            </w:r>
            <w:r w:rsidRPr="00066653">
              <w:rPr>
                <w:rStyle w:val="libFootnotenumChar"/>
                <w:rtl/>
              </w:rPr>
              <w:t>(</w:t>
            </w:r>
            <w:r>
              <w:rPr>
                <w:rStyle w:val="libFootnotenumChar"/>
                <w:rtl/>
              </w:rPr>
              <w:t>3</w:t>
            </w:r>
            <w:r w:rsidRPr="00066653">
              <w:rPr>
                <w:rStyle w:val="libFootnotenumChar"/>
                <w:rtl/>
              </w:rPr>
              <w:t>)</w:t>
            </w:r>
            <w:r>
              <w:rPr>
                <w:rtl/>
              </w:rPr>
              <w:t>ثوبا واسعا</w:t>
            </w:r>
            <w:r w:rsidRPr="00725071">
              <w:rPr>
                <w:rStyle w:val="libPoemTiniChar0"/>
                <w:rtl/>
              </w:rPr>
              <w:br/>
              <w:t> </w:t>
            </w:r>
          </w:p>
        </w:tc>
        <w:tc>
          <w:tcPr>
            <w:tcW w:w="279" w:type="dxa"/>
          </w:tcPr>
          <w:p w:rsidR="0068000B" w:rsidRDefault="0068000B" w:rsidP="00A344FA">
            <w:pPr>
              <w:pStyle w:val="libPoem"/>
              <w:rPr>
                <w:rtl/>
              </w:rPr>
            </w:pPr>
          </w:p>
        </w:tc>
        <w:tc>
          <w:tcPr>
            <w:tcW w:w="3881" w:type="dxa"/>
          </w:tcPr>
          <w:p w:rsidR="0068000B" w:rsidRDefault="0068000B" w:rsidP="00A344FA">
            <w:pPr>
              <w:pStyle w:val="libPoem"/>
            </w:pPr>
            <w:r>
              <w:rPr>
                <w:rFonts w:hint="eastAsia"/>
                <w:rtl/>
              </w:rPr>
              <w:t>من</w:t>
            </w:r>
            <w:r>
              <w:rPr>
                <w:rtl/>
              </w:rPr>
              <w:t xml:space="preserve"> س</w:t>
            </w:r>
            <w:r>
              <w:rPr>
                <w:rFonts w:hint="cs"/>
                <w:rtl/>
              </w:rPr>
              <w:t>ی</w:t>
            </w:r>
            <w:r>
              <w:rPr>
                <w:rFonts w:hint="eastAsia"/>
                <w:rtl/>
              </w:rPr>
              <w:t>ب</w:t>
            </w:r>
            <w:r>
              <w:rPr>
                <w:rtl/>
              </w:rPr>
              <w:t xml:space="preserve"> لا حرم و لا منّان</w:t>
            </w:r>
            <w:r w:rsidRPr="00725071">
              <w:rPr>
                <w:rStyle w:val="libPoemTiniChar0"/>
                <w:rtl/>
              </w:rPr>
              <w:br/>
              <w:t> </w:t>
            </w:r>
          </w:p>
        </w:tc>
      </w:tr>
    </w:tbl>
    <w:p w:rsidR="00C10AE1" w:rsidRDefault="00ED1C08" w:rsidP="008062F6">
      <w:pPr>
        <w:pStyle w:val="libNormal"/>
        <w:rPr>
          <w:rtl/>
        </w:rPr>
      </w:pPr>
      <w:r>
        <w:rPr>
          <w:rFonts w:hint="eastAsia"/>
          <w:rtl/>
        </w:rPr>
        <w:t>روي</w:t>
      </w:r>
      <w:r w:rsidR="008062F6">
        <w:rPr>
          <w:rtl/>
        </w:rPr>
        <w:t xml:space="preserve">: انّه کان </w:t>
      </w:r>
      <w:r w:rsidR="008062F6">
        <w:rPr>
          <w:rFonts w:hint="cs"/>
          <w:rtl/>
        </w:rPr>
        <w:t>ی</w:t>
      </w:r>
      <w:r w:rsidR="008062F6">
        <w:rPr>
          <w:rFonts w:hint="eastAsia"/>
          <w:rtl/>
        </w:rPr>
        <w:t>فتخر</w:t>
      </w:r>
      <w:r w:rsidR="008062F6">
        <w:rPr>
          <w:rtl/>
        </w:rPr>
        <w:t xml:space="preserve"> و </w:t>
      </w:r>
      <w:r w:rsidR="008062F6">
        <w:rPr>
          <w:rFonts w:hint="cs"/>
          <w:rtl/>
        </w:rPr>
        <w:t>ی</w:t>
      </w:r>
      <w:r w:rsidR="008062F6">
        <w:rPr>
          <w:rFonts w:hint="eastAsia"/>
          <w:rtl/>
        </w:rPr>
        <w:t>قول</w:t>
      </w:r>
      <w:r w:rsidR="008062F6">
        <w:rPr>
          <w:rtl/>
        </w:rPr>
        <w:t>:</w:t>
      </w:r>
      <w:r w:rsidR="0068000B">
        <w:rPr>
          <w:rtl/>
        </w:rPr>
        <w:t>أتي</w:t>
      </w:r>
      <w:r w:rsidR="008062F6">
        <w:rPr>
          <w:rFonts w:hint="eastAsia"/>
          <w:rtl/>
        </w:rPr>
        <w:t>ت</w:t>
      </w:r>
      <w:r w:rsidR="008062F6">
        <w:rPr>
          <w:rtl/>
        </w:rPr>
        <w:t xml:space="preserve">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و أنشدته(بلغنا السماء...ال</w:t>
      </w:r>
      <w:r>
        <w:rPr>
          <w:rtl/>
        </w:rPr>
        <w:t>بي</w:t>
      </w:r>
      <w:r w:rsidR="008062F6">
        <w:rPr>
          <w:rFonts w:hint="eastAsia"/>
          <w:rtl/>
        </w:rPr>
        <w:t>ت</w:t>
      </w:r>
      <w:r w:rsidR="008062F6">
        <w:rPr>
          <w:rtl/>
        </w:rPr>
        <w:t xml:space="preserve">) فقال </w:t>
      </w:r>
      <w:r w:rsidR="00BE14E3" w:rsidRPr="00BE14E3">
        <w:rPr>
          <w:rStyle w:val="libAlaemChar"/>
          <w:rtl/>
        </w:rPr>
        <w:t>صلى‌الله‌عليه‌وآله‌وسلم</w:t>
      </w:r>
      <w:r w:rsidR="008062F6">
        <w:rPr>
          <w:rtl/>
        </w:rPr>
        <w:t>:</w:t>
      </w:r>
      <w:r w:rsidR="00E5742D">
        <w:rPr>
          <w:rtl/>
        </w:rPr>
        <w:t>أي</w:t>
      </w:r>
      <w:r w:rsidR="008062F6">
        <w:rPr>
          <w:rFonts w:hint="eastAsia"/>
          <w:rtl/>
        </w:rPr>
        <w:t>ن</w:t>
      </w:r>
      <w:r w:rsidR="008062F6">
        <w:rPr>
          <w:rtl/>
        </w:rPr>
        <w:t xml:space="preserve"> المظهر </w:t>
      </w:r>
      <w:r w:rsidR="008062F6">
        <w:rPr>
          <w:rFonts w:hint="cs"/>
          <w:rtl/>
        </w:rPr>
        <w:t>ی</w:t>
      </w:r>
      <w:r w:rsidR="008062F6">
        <w:rPr>
          <w:rFonts w:hint="eastAsia"/>
          <w:rtl/>
        </w:rPr>
        <w:t>ا</w:t>
      </w:r>
      <w:r w:rsidR="008062F6">
        <w:rPr>
          <w:rtl/>
        </w:rPr>
        <w:t xml:space="preserve"> أبا </w:t>
      </w:r>
      <w:r w:rsidR="00AE5F50">
        <w:rPr>
          <w:rtl/>
        </w:rPr>
        <w:t>لي</w:t>
      </w:r>
      <w:r w:rsidR="00AE5F50">
        <w:rPr>
          <w:rFonts w:hint="eastAsia"/>
          <w:rtl/>
        </w:rPr>
        <w:t>لي</w:t>
      </w:r>
      <w:r w:rsidR="008062F6">
        <w:rPr>
          <w:rFonts w:hint="eastAsia"/>
          <w:rtl/>
        </w:rPr>
        <w:t>؟فقلت</w:t>
      </w:r>
      <w:r w:rsidR="008062F6">
        <w:rPr>
          <w:rtl/>
        </w:rPr>
        <w:t>:</w:t>
      </w:r>
      <w:r w:rsidR="006C670D">
        <w:rPr>
          <w:rtl/>
        </w:rPr>
        <w:t>الجنة</w:t>
      </w:r>
      <w:r w:rsidR="008062F6">
        <w:rPr>
          <w:rtl/>
        </w:rPr>
        <w:t xml:space="preserve"> </w:t>
      </w:r>
      <w:r w:rsidR="008062F6">
        <w:rPr>
          <w:rFonts w:hint="cs"/>
          <w:rtl/>
        </w:rPr>
        <w:t>ی</w:t>
      </w:r>
      <w:r w:rsidR="008062F6">
        <w:rPr>
          <w:rFonts w:hint="eastAsia"/>
          <w:rtl/>
        </w:rPr>
        <w:t>ا</w:t>
      </w:r>
      <w:r w:rsidR="008062F6">
        <w:rPr>
          <w:rtl/>
        </w:rPr>
        <w:t xml:space="preserve"> رسول اللّه،قال:أجل إن شاء اللّه،و أنشدته:</w:t>
      </w:r>
    </w:p>
    <w:tbl>
      <w:tblPr>
        <w:tblStyle w:val="TableGrid"/>
        <w:bidiVisual/>
        <w:tblW w:w="4562" w:type="pct"/>
        <w:tblInd w:w="384" w:type="dxa"/>
        <w:tblLook w:val="01E0"/>
      </w:tblPr>
      <w:tblGrid>
        <w:gridCol w:w="3533"/>
        <w:gridCol w:w="272"/>
        <w:gridCol w:w="3505"/>
      </w:tblGrid>
      <w:tr w:rsidR="0068000B" w:rsidTr="00A344FA">
        <w:trPr>
          <w:trHeight w:val="350"/>
        </w:trPr>
        <w:tc>
          <w:tcPr>
            <w:tcW w:w="3920" w:type="dxa"/>
            <w:shd w:val="clear" w:color="auto" w:fill="auto"/>
          </w:tcPr>
          <w:p w:rsidR="0068000B" w:rsidRDefault="0068000B" w:rsidP="00A344FA">
            <w:pPr>
              <w:pStyle w:val="libPoem"/>
            </w:pPr>
            <w:r>
              <w:rPr>
                <w:rFonts w:hint="eastAsia"/>
                <w:rtl/>
              </w:rPr>
              <w:t>فلا</w:t>
            </w:r>
            <w:r>
              <w:rPr>
                <w:rtl/>
              </w:rPr>
              <w:t xml:space="preserve"> خ</w:t>
            </w:r>
            <w:r>
              <w:rPr>
                <w:rFonts w:hint="cs"/>
                <w:rtl/>
              </w:rPr>
              <w:t>ی</w:t>
            </w:r>
            <w:r>
              <w:rPr>
                <w:rFonts w:hint="eastAsia"/>
                <w:rtl/>
              </w:rPr>
              <w:t>ر</w:t>
            </w:r>
            <w:r>
              <w:rPr>
                <w:rtl/>
              </w:rPr>
              <w:t xml:space="preserve"> في حلم إذا لم تکن له</w:t>
            </w:r>
            <w:r w:rsidRPr="00725071">
              <w:rPr>
                <w:rStyle w:val="libPoemTiniChar0"/>
                <w:rtl/>
              </w:rPr>
              <w:br/>
              <w:t> </w:t>
            </w:r>
          </w:p>
        </w:tc>
        <w:tc>
          <w:tcPr>
            <w:tcW w:w="279" w:type="dxa"/>
            <w:shd w:val="clear" w:color="auto" w:fill="auto"/>
          </w:tcPr>
          <w:p w:rsidR="0068000B" w:rsidRDefault="0068000B" w:rsidP="00A344FA">
            <w:pPr>
              <w:pStyle w:val="libPoem"/>
              <w:rPr>
                <w:rtl/>
              </w:rPr>
            </w:pPr>
          </w:p>
        </w:tc>
        <w:tc>
          <w:tcPr>
            <w:tcW w:w="3881" w:type="dxa"/>
            <w:shd w:val="clear" w:color="auto" w:fill="auto"/>
          </w:tcPr>
          <w:p w:rsidR="0068000B" w:rsidRDefault="0068000B" w:rsidP="00A344FA">
            <w:pPr>
              <w:pStyle w:val="libPoem"/>
            </w:pPr>
            <w:r>
              <w:rPr>
                <w:rFonts w:hint="eastAsia"/>
                <w:rtl/>
              </w:rPr>
              <w:t>بوادر</w:t>
            </w:r>
            <w:r>
              <w:rPr>
                <w:rtl/>
              </w:rPr>
              <w:t xml:space="preserve"> تحم</w:t>
            </w:r>
            <w:r>
              <w:rPr>
                <w:rFonts w:hint="cs"/>
                <w:rtl/>
              </w:rPr>
              <w:t>ی</w:t>
            </w:r>
            <w:r>
              <w:rPr>
                <w:rtl/>
              </w:rPr>
              <w:t xml:space="preserve"> </w:t>
            </w:r>
            <w:r w:rsidR="00DC34F1">
              <w:rPr>
                <w:rtl/>
              </w:rPr>
              <w:t>صفوة</w:t>
            </w:r>
            <w:r>
              <w:rPr>
                <w:rtl/>
              </w:rPr>
              <w:t xml:space="preserve"> أن </w:t>
            </w:r>
            <w:r>
              <w:rPr>
                <w:rFonts w:hint="cs"/>
                <w:rtl/>
              </w:rPr>
              <w:t>ی</w:t>
            </w:r>
            <w:r>
              <w:rPr>
                <w:rFonts w:hint="eastAsia"/>
                <w:rtl/>
              </w:rPr>
              <w:t>کدّرا</w:t>
            </w:r>
            <w:r w:rsidRPr="00725071">
              <w:rPr>
                <w:rStyle w:val="libPoemTiniChar0"/>
                <w:rtl/>
              </w:rPr>
              <w:br/>
              <w:t> </w:t>
            </w:r>
          </w:p>
        </w:tc>
      </w:tr>
      <w:tr w:rsidR="0068000B" w:rsidTr="00A344FA">
        <w:trPr>
          <w:trHeight w:val="350"/>
        </w:trPr>
        <w:tc>
          <w:tcPr>
            <w:tcW w:w="3920" w:type="dxa"/>
          </w:tcPr>
          <w:p w:rsidR="0068000B" w:rsidRDefault="0068000B" w:rsidP="00A344FA">
            <w:pPr>
              <w:pStyle w:val="libPoem"/>
            </w:pPr>
            <w:r>
              <w:rPr>
                <w:rFonts w:hint="eastAsia"/>
                <w:rtl/>
              </w:rPr>
              <w:t>و</w:t>
            </w:r>
            <w:r>
              <w:rPr>
                <w:rtl/>
              </w:rPr>
              <w:t xml:space="preserve"> لا خ</w:t>
            </w:r>
            <w:r>
              <w:rPr>
                <w:rFonts w:hint="cs"/>
                <w:rtl/>
              </w:rPr>
              <w:t>ی</w:t>
            </w:r>
            <w:r>
              <w:rPr>
                <w:rFonts w:hint="eastAsia"/>
                <w:rtl/>
              </w:rPr>
              <w:t>ر</w:t>
            </w:r>
            <w:r>
              <w:rPr>
                <w:rtl/>
              </w:rPr>
              <w:t xml:space="preserve"> في جهل إذا لم </w:t>
            </w:r>
            <w:r>
              <w:rPr>
                <w:rFonts w:hint="cs"/>
                <w:rtl/>
              </w:rPr>
              <w:t>ی</w:t>
            </w:r>
            <w:r>
              <w:rPr>
                <w:rFonts w:hint="eastAsia"/>
                <w:rtl/>
              </w:rPr>
              <w:t>کن</w:t>
            </w:r>
            <w:r>
              <w:rPr>
                <w:rtl/>
              </w:rPr>
              <w:t xml:space="preserve"> له</w:t>
            </w:r>
            <w:r w:rsidRPr="00725071">
              <w:rPr>
                <w:rStyle w:val="libPoemTiniChar0"/>
                <w:rtl/>
              </w:rPr>
              <w:br/>
              <w:t> </w:t>
            </w:r>
          </w:p>
        </w:tc>
        <w:tc>
          <w:tcPr>
            <w:tcW w:w="279" w:type="dxa"/>
          </w:tcPr>
          <w:p w:rsidR="0068000B" w:rsidRDefault="0068000B" w:rsidP="00A344FA">
            <w:pPr>
              <w:pStyle w:val="libPoem"/>
              <w:rPr>
                <w:rtl/>
              </w:rPr>
            </w:pPr>
          </w:p>
        </w:tc>
        <w:tc>
          <w:tcPr>
            <w:tcW w:w="3881" w:type="dxa"/>
          </w:tcPr>
          <w:p w:rsidR="0068000B" w:rsidRDefault="0068000B" w:rsidP="00A344FA">
            <w:pPr>
              <w:pStyle w:val="libPoem"/>
            </w:pPr>
            <w:r>
              <w:rPr>
                <w:rFonts w:hint="eastAsia"/>
                <w:rtl/>
              </w:rPr>
              <w:t>حليم</w:t>
            </w:r>
            <w:r>
              <w:rPr>
                <w:rtl/>
              </w:rPr>
              <w:t xml:space="preserve"> إذا ما أورد الأمر أصدرا</w:t>
            </w:r>
            <w:r w:rsidRPr="00725071">
              <w:rPr>
                <w:rStyle w:val="libPoemTiniChar0"/>
                <w:rtl/>
              </w:rPr>
              <w:br/>
              <w:t> </w:t>
            </w:r>
          </w:p>
        </w:tc>
      </w:tr>
    </w:tbl>
    <w:p w:rsidR="00C10AE1" w:rsidRDefault="008062F6" w:rsidP="008062F6">
      <w:pPr>
        <w:pStyle w:val="libNormal"/>
        <w:rPr>
          <w:rtl/>
        </w:rPr>
      </w:pPr>
      <w:r>
        <w:rPr>
          <w:rFonts w:hint="eastAsia"/>
          <w:rtl/>
        </w:rPr>
        <w:t>فقال</w:t>
      </w:r>
      <w:r>
        <w:rPr>
          <w:rtl/>
        </w:rPr>
        <w:t xml:space="preserve">:لا </w:t>
      </w:r>
      <w:r>
        <w:rPr>
          <w:rFonts w:hint="cs"/>
          <w:rtl/>
        </w:rPr>
        <w:t>ی</w:t>
      </w:r>
      <w:r>
        <w:rPr>
          <w:rFonts w:hint="eastAsia"/>
          <w:rtl/>
        </w:rPr>
        <w:t>فضض</w:t>
      </w:r>
      <w:r>
        <w:rPr>
          <w:rtl/>
        </w:rPr>
        <w:t xml:space="preserve"> اللّه فاک،</w:t>
      </w:r>
      <w:r w:rsidR="00AE5F50">
        <w:rPr>
          <w:rtl/>
        </w:rPr>
        <w:t>في</w:t>
      </w:r>
      <w:r>
        <w:rPr>
          <w:rFonts w:hint="eastAsia"/>
          <w:rtl/>
        </w:rPr>
        <w:t>قال</w:t>
      </w:r>
      <w:r>
        <w:rPr>
          <w:rtl/>
        </w:rPr>
        <w:t xml:space="preserve"> انّه عاش عشر</w:t>
      </w:r>
      <w:r>
        <w:rPr>
          <w:rFonts w:hint="cs"/>
          <w:rtl/>
        </w:rPr>
        <w:t>ی</w:t>
      </w:r>
      <w:r>
        <w:rPr>
          <w:rFonts w:hint="eastAsia"/>
          <w:rtl/>
        </w:rPr>
        <w:t>ن</w:t>
      </w:r>
      <w:r>
        <w:rPr>
          <w:rtl/>
        </w:rPr>
        <w:t xml:space="preserve"> و </w:t>
      </w:r>
      <w:r w:rsidR="00447C09">
        <w:rPr>
          <w:rtl/>
        </w:rPr>
        <w:t>مائة</w:t>
      </w:r>
      <w:r>
        <w:rPr>
          <w:rtl/>
        </w:rPr>
        <w:t xml:space="preserve"> </w:t>
      </w:r>
      <w:r w:rsidR="00AE5F50">
        <w:rPr>
          <w:rtl/>
        </w:rPr>
        <w:t>سنة</w:t>
      </w:r>
      <w:r>
        <w:rPr>
          <w:rtl/>
        </w:rPr>
        <w:t xml:space="preserve"> لم تسقط له سنّ و لا ضرس </w:t>
      </w:r>
      <w:r w:rsidR="00066653" w:rsidRPr="00066653">
        <w:rPr>
          <w:rStyle w:val="libFootnotenumChar"/>
          <w:rtl/>
        </w:rPr>
        <w:t>(4)</w:t>
      </w:r>
      <w:r>
        <w:rPr>
          <w:rtl/>
        </w:rPr>
        <w:t>.</w:t>
      </w:r>
    </w:p>
    <w:p w:rsidR="0068000B" w:rsidRDefault="00066653" w:rsidP="0068000B">
      <w:pPr>
        <w:pStyle w:val="libLine"/>
        <w:rPr>
          <w:rtl/>
        </w:rPr>
      </w:pPr>
      <w:r>
        <w:rPr>
          <w:rFonts w:hint="eastAsia"/>
          <w:rtl/>
        </w:rPr>
        <w:t>____________________</w:t>
      </w:r>
    </w:p>
    <w:p w:rsidR="00C10AE1" w:rsidRDefault="00066653" w:rsidP="0068000B">
      <w:pPr>
        <w:pStyle w:val="libFootnote0"/>
        <w:rPr>
          <w:rtl/>
        </w:rPr>
      </w:pPr>
      <w:r>
        <w:rPr>
          <w:rtl/>
        </w:rPr>
        <w:t>(1)</w:t>
      </w:r>
      <w:r w:rsidR="008062F6">
        <w:rPr>
          <w:rtl/>
        </w:rPr>
        <w:t xml:space="preserve"> ق:</w:t>
      </w:r>
      <w:r>
        <w:rPr>
          <w:rtl/>
        </w:rPr>
        <w:t>698</w:t>
      </w:r>
      <w:r w:rsidR="008062F6">
        <w:rPr>
          <w:rtl/>
        </w:rPr>
        <w:t>/</w:t>
      </w:r>
      <w:r>
        <w:rPr>
          <w:rtl/>
        </w:rPr>
        <w:t>67</w:t>
      </w:r>
      <w:r w:rsidR="008062F6">
        <w:rPr>
          <w:rtl/>
        </w:rPr>
        <w:t>/</w:t>
      </w:r>
      <w:r>
        <w:rPr>
          <w:rtl/>
        </w:rPr>
        <w:t>6</w:t>
      </w:r>
      <w:r w:rsidR="008062F6">
        <w:rPr>
          <w:rtl/>
        </w:rPr>
        <w:t>،ج:</w:t>
      </w:r>
      <w:r>
        <w:rPr>
          <w:rtl/>
        </w:rPr>
        <w:t>115</w:t>
      </w:r>
      <w:r w:rsidR="008062F6">
        <w:rPr>
          <w:rtl/>
        </w:rPr>
        <w:t>/</w:t>
      </w:r>
      <w:r>
        <w:rPr>
          <w:rtl/>
        </w:rPr>
        <w:t>22</w:t>
      </w:r>
      <w:r w:rsidR="008062F6">
        <w:rPr>
          <w:rtl/>
        </w:rPr>
        <w:t>.</w:t>
      </w:r>
    </w:p>
    <w:p w:rsidR="00C10AE1" w:rsidRDefault="00066653" w:rsidP="0068000B">
      <w:pPr>
        <w:pStyle w:val="libFootnote0"/>
        <w:rPr>
          <w:rtl/>
        </w:rPr>
      </w:pPr>
      <w:r>
        <w:rPr>
          <w:rtl/>
        </w:rPr>
        <w:t>(2)</w:t>
      </w:r>
      <w:r w:rsidR="008062F6">
        <w:rPr>
          <w:rtl/>
        </w:rPr>
        <w:t xml:space="preserve"> مخفف من الفت</w:t>
      </w:r>
      <w:r w:rsidR="008062F6">
        <w:rPr>
          <w:rFonts w:hint="cs"/>
          <w:rtl/>
        </w:rPr>
        <w:t>ی</w:t>
      </w:r>
      <w:r w:rsidR="008062F6">
        <w:rPr>
          <w:rFonts w:hint="eastAsia"/>
          <w:rtl/>
        </w:rPr>
        <w:t>ان</w:t>
      </w:r>
      <w:r w:rsidR="008062F6">
        <w:rPr>
          <w:rtl/>
        </w:rPr>
        <w:t>.</w:t>
      </w:r>
    </w:p>
    <w:p w:rsidR="00C10AE1" w:rsidRDefault="00066653" w:rsidP="0068000B">
      <w:pPr>
        <w:pStyle w:val="libFootnote0"/>
        <w:rPr>
          <w:rtl/>
        </w:rPr>
      </w:pPr>
      <w:r>
        <w:rPr>
          <w:rtl/>
        </w:rPr>
        <w:t>(3)</w:t>
      </w:r>
      <w:r w:rsidR="008062F6">
        <w:rPr>
          <w:rtl/>
        </w:rPr>
        <w:t xml:space="preserve"> </w:t>
      </w:r>
      <w:r w:rsidR="00E5742D">
        <w:rPr>
          <w:rtl/>
        </w:rPr>
        <w:t>أي</w:t>
      </w:r>
      <w:r w:rsidR="008062F6">
        <w:rPr>
          <w:rtl/>
        </w:rPr>
        <w:t xml:space="preserve"> من الإسلام.</w:t>
      </w:r>
    </w:p>
    <w:p w:rsidR="00C10AE1" w:rsidRDefault="00066653" w:rsidP="0068000B">
      <w:pPr>
        <w:pStyle w:val="libFootnote0"/>
        <w:rPr>
          <w:rtl/>
        </w:rPr>
      </w:pPr>
      <w:r>
        <w:rPr>
          <w:rtl/>
        </w:rPr>
        <w:t>(4)</w:t>
      </w:r>
      <w:r w:rsidR="008062F6">
        <w:rPr>
          <w:rtl/>
        </w:rPr>
        <w:t xml:space="preserve"> ق:</w:t>
      </w:r>
      <w:r>
        <w:rPr>
          <w:rtl/>
        </w:rPr>
        <w:t>75</w:t>
      </w:r>
      <w:r w:rsidR="008062F6">
        <w:rPr>
          <w:rtl/>
        </w:rPr>
        <w:t>/</w:t>
      </w:r>
      <w:r>
        <w:rPr>
          <w:rtl/>
        </w:rPr>
        <w:t>20</w:t>
      </w:r>
      <w:r w:rsidR="008062F6">
        <w:rPr>
          <w:rtl/>
        </w:rPr>
        <w:t>/</w:t>
      </w:r>
      <w:r>
        <w:rPr>
          <w:rtl/>
        </w:rPr>
        <w:t>13</w:t>
      </w:r>
      <w:r w:rsidR="008062F6">
        <w:rPr>
          <w:rtl/>
        </w:rPr>
        <w:t>،ج:</w:t>
      </w:r>
      <w:r>
        <w:rPr>
          <w:rtl/>
        </w:rPr>
        <w:t>284</w:t>
      </w:r>
      <w:r w:rsidR="008062F6">
        <w:rPr>
          <w:rtl/>
        </w:rPr>
        <w:t>/</w:t>
      </w:r>
      <w:r>
        <w:rPr>
          <w:rtl/>
        </w:rPr>
        <w:t>51</w:t>
      </w:r>
      <w:r w:rsidR="008062F6">
        <w:rPr>
          <w:rtl/>
        </w:rPr>
        <w:t>.</w:t>
      </w:r>
    </w:p>
    <w:p w:rsidR="0037464E" w:rsidRDefault="0037464E" w:rsidP="0037464E">
      <w:pPr>
        <w:pStyle w:val="libNormal"/>
        <w:rPr>
          <w:rtl/>
        </w:rPr>
      </w:pPr>
      <w:r>
        <w:rPr>
          <w:rFonts w:hint="eastAsia"/>
          <w:rtl/>
        </w:rPr>
        <w:br w:type="page"/>
      </w:r>
    </w:p>
    <w:p w:rsidR="00C10AE1" w:rsidRDefault="008062F6" w:rsidP="0068000B">
      <w:pPr>
        <w:pStyle w:val="libCenterBold1"/>
        <w:rPr>
          <w:rtl/>
        </w:rPr>
      </w:pPr>
      <w:r>
        <w:rPr>
          <w:rFonts w:hint="eastAsia"/>
          <w:rtl/>
        </w:rPr>
        <w:lastRenderedPageBreak/>
        <w:t>ال</w:t>
      </w:r>
      <w:r w:rsidR="0068000B">
        <w:rPr>
          <w:rFonts w:hint="eastAsia"/>
          <w:rtl/>
        </w:rPr>
        <w:t>نابغة</w:t>
      </w:r>
      <w:r>
        <w:rPr>
          <w:rtl/>
        </w:rPr>
        <w:t xml:space="preserve"> ال</w:t>
      </w:r>
      <w:r w:rsidR="0068000B">
        <w:rPr>
          <w:rtl/>
        </w:rPr>
        <w:t>ذبياني</w:t>
      </w:r>
    </w:p>
    <w:p w:rsidR="00C10AE1" w:rsidRDefault="00BE14E3" w:rsidP="0068000B">
      <w:pPr>
        <w:pStyle w:val="libNormal"/>
        <w:rPr>
          <w:rtl/>
        </w:rPr>
      </w:pPr>
      <w:r w:rsidRPr="00BE14E3">
        <w:rPr>
          <w:rStyle w:val="libBold1Char"/>
          <w:rFonts w:hint="eastAsia"/>
          <w:rtl/>
        </w:rPr>
        <w:t>أقول</w:t>
      </w:r>
      <w:r w:rsidR="008062F6">
        <w:rPr>
          <w:rtl/>
        </w:rPr>
        <w:t>: ال</w:t>
      </w:r>
      <w:r w:rsidR="0068000B">
        <w:rPr>
          <w:rtl/>
        </w:rPr>
        <w:t>نابغة</w:t>
      </w:r>
      <w:r w:rsidR="008062F6">
        <w:rPr>
          <w:rtl/>
        </w:rPr>
        <w:t xml:space="preserve"> ال</w:t>
      </w:r>
      <w:r w:rsidR="008E4D1A">
        <w:rPr>
          <w:rtl/>
        </w:rPr>
        <w:t>جعدي</w:t>
      </w:r>
      <w:r w:rsidR="008062F6">
        <w:rPr>
          <w:rtl/>
        </w:rPr>
        <w:t xml:space="preserve"> غ</w:t>
      </w:r>
      <w:r w:rsidR="008062F6">
        <w:rPr>
          <w:rFonts w:hint="cs"/>
          <w:rtl/>
        </w:rPr>
        <w:t>ی</w:t>
      </w:r>
      <w:r w:rsidR="008062F6">
        <w:rPr>
          <w:rFonts w:hint="eastAsia"/>
          <w:rtl/>
        </w:rPr>
        <w:t>ر</w:t>
      </w:r>
      <w:r w:rsidR="008062F6">
        <w:rPr>
          <w:rtl/>
        </w:rPr>
        <w:t xml:space="preserve"> ال</w:t>
      </w:r>
      <w:r w:rsidR="0068000B">
        <w:rPr>
          <w:rtl/>
        </w:rPr>
        <w:t>نابغة</w:t>
      </w:r>
      <w:r w:rsidR="008062F6">
        <w:rPr>
          <w:rtl/>
        </w:rPr>
        <w:t xml:space="preserve"> ال</w:t>
      </w:r>
      <w:r w:rsidR="0068000B">
        <w:rPr>
          <w:rtl/>
        </w:rPr>
        <w:t>ذبياني</w:t>
      </w:r>
      <w:r w:rsidR="008062F6">
        <w:rPr>
          <w:rtl/>
        </w:rPr>
        <w:t xml:space="preserve"> أبو </w:t>
      </w:r>
      <w:r w:rsidR="00DD1AF8">
        <w:rPr>
          <w:rtl/>
        </w:rPr>
        <w:t>إمامة</w:t>
      </w:r>
      <w:r w:rsidR="008062F6">
        <w:rPr>
          <w:rtl/>
        </w:rPr>
        <w:t xml:space="preserve"> ز</w:t>
      </w:r>
      <w:r w:rsidR="008062F6">
        <w:rPr>
          <w:rFonts w:hint="cs"/>
          <w:rtl/>
        </w:rPr>
        <w:t>ی</w:t>
      </w:r>
      <w:r w:rsidR="008062F6">
        <w:rPr>
          <w:rFonts w:hint="eastAsia"/>
          <w:rtl/>
        </w:rPr>
        <w:t>اد</w:t>
      </w:r>
      <w:r w:rsidR="008062F6">
        <w:rPr>
          <w:rtl/>
        </w:rPr>
        <w:t xml:space="preserve"> بن </w:t>
      </w:r>
      <w:r w:rsidR="008A378F">
        <w:rPr>
          <w:rtl/>
        </w:rPr>
        <w:t>معاویة</w:t>
      </w:r>
      <w:r w:rsidR="008062F6">
        <w:rPr>
          <w:rtl/>
        </w:rPr>
        <w:t xml:space="preserve"> </w:t>
      </w:r>
      <w:r w:rsidR="00772E38">
        <w:rPr>
          <w:rtl/>
        </w:rPr>
        <w:t>الذي</w:t>
      </w:r>
      <w:r w:rsidR="008062F6">
        <w:rPr>
          <w:rtl/>
        </w:rPr>
        <w:t xml:space="preserve"> کان من أشراف الشعراء من أصحاب المعلّقات،و کان </w:t>
      </w:r>
      <w:r w:rsidR="008062F6">
        <w:rPr>
          <w:rFonts w:hint="cs"/>
          <w:rtl/>
        </w:rPr>
        <w:t>ی</w:t>
      </w:r>
      <w:r w:rsidR="008062F6">
        <w:rPr>
          <w:rFonts w:hint="eastAsia"/>
          <w:rtl/>
        </w:rPr>
        <w:t>فد</w:t>
      </w:r>
      <w:r w:rsidR="008062F6">
        <w:rPr>
          <w:rtl/>
        </w:rPr>
        <w:t xml:space="preserve"> ع</w:t>
      </w:r>
      <w:r w:rsidR="00AE5F50">
        <w:rPr>
          <w:rtl/>
        </w:rPr>
        <w:t>ل</w:t>
      </w:r>
      <w:r w:rsidR="0068000B">
        <w:rPr>
          <w:rFonts w:hint="cs"/>
          <w:rtl/>
        </w:rPr>
        <w:t>ى</w:t>
      </w:r>
      <w:r w:rsidR="008062F6">
        <w:rPr>
          <w:rtl/>
        </w:rPr>
        <w:t xml:space="preserve"> النعمان و کان خاصّا به و جمع من عط</w:t>
      </w:r>
      <w:r w:rsidR="00E5742D">
        <w:rPr>
          <w:rtl/>
        </w:rPr>
        <w:t>أي</w:t>
      </w:r>
      <w:r w:rsidR="008062F6">
        <w:rPr>
          <w:rFonts w:hint="eastAsia"/>
          <w:rtl/>
        </w:rPr>
        <w:t>اه</w:t>
      </w:r>
      <w:r w:rsidR="008062F6">
        <w:rPr>
          <w:rtl/>
        </w:rPr>
        <w:t xml:space="preserve"> ثروه </w:t>
      </w:r>
      <w:r w:rsidR="00AB3D96">
        <w:rPr>
          <w:rtl/>
        </w:rPr>
        <w:t>کاملة</w:t>
      </w:r>
      <w:r w:rsidR="008062F6">
        <w:rPr>
          <w:rtl/>
        </w:rPr>
        <w:t xml:space="preserve">،و له </w:t>
      </w:r>
      <w:r w:rsidR="00FC4BC0">
        <w:rPr>
          <w:rtl/>
        </w:rPr>
        <w:t>منزلة</w:t>
      </w:r>
      <w:r w:rsidR="008062F6">
        <w:rPr>
          <w:rtl/>
        </w:rPr>
        <w:t xml:space="preserve"> کبر</w:t>
      </w:r>
      <w:r w:rsidR="008062F6">
        <w:rPr>
          <w:rFonts w:hint="cs"/>
          <w:rtl/>
        </w:rPr>
        <w:t>ی</w:t>
      </w:r>
      <w:r w:rsidR="008062F6">
        <w:rPr>
          <w:rtl/>
        </w:rPr>
        <w:t xml:space="preserve"> عند شعراء عصره فإذا جاء عکاظ ضربوا له </w:t>
      </w:r>
      <w:r w:rsidR="00AE5F50">
        <w:rPr>
          <w:rtl/>
        </w:rPr>
        <w:t>في</w:t>
      </w:r>
      <w:r w:rsidR="008062F6">
        <w:rPr>
          <w:rtl/>
        </w:rPr>
        <w:t xml:space="preserve"> </w:t>
      </w:r>
      <w:r w:rsidR="005E00DD">
        <w:rPr>
          <w:rtl/>
        </w:rPr>
        <w:t>سوق</w:t>
      </w:r>
      <w:r w:rsidR="0068000B">
        <w:rPr>
          <w:rFonts w:hint="cs"/>
          <w:rtl/>
        </w:rPr>
        <w:t>ها</w:t>
      </w:r>
      <w:r w:rsidR="008062F6">
        <w:rPr>
          <w:rtl/>
        </w:rPr>
        <w:t xml:space="preserve"> قبّه من جلد و جاء الشعراء </w:t>
      </w:r>
      <w:r w:rsidR="008062F6">
        <w:rPr>
          <w:rFonts w:hint="cs"/>
          <w:rtl/>
        </w:rPr>
        <w:t>ی</w:t>
      </w:r>
      <w:r w:rsidR="008062F6">
        <w:rPr>
          <w:rFonts w:hint="eastAsia"/>
          <w:rtl/>
        </w:rPr>
        <w:t>نشدون</w:t>
      </w:r>
      <w:r w:rsidR="008062F6">
        <w:rPr>
          <w:rtl/>
        </w:rPr>
        <w:t xml:space="preserve"> أشعارهم،و أول من أن</w:t>
      </w:r>
      <w:r w:rsidR="00D566DF">
        <w:rPr>
          <w:rtl/>
        </w:rPr>
        <w:t>شدة</w:t>
      </w:r>
      <w:r w:rsidR="008062F6">
        <w:rPr>
          <w:rtl/>
        </w:rPr>
        <w:t xml:space="preserve"> الأعش</w:t>
      </w:r>
      <w:r w:rsidR="008062F6">
        <w:rPr>
          <w:rFonts w:hint="cs"/>
          <w:rtl/>
        </w:rPr>
        <w:t>ی</w:t>
      </w:r>
      <w:r w:rsidR="008062F6">
        <w:rPr>
          <w:rtl/>
        </w:rPr>
        <w:t xml:space="preserve"> ثمّ حسّان ثمّ الخنساء و هذا شرف لم </w:t>
      </w:r>
      <w:r w:rsidR="008062F6">
        <w:rPr>
          <w:rFonts w:hint="cs"/>
          <w:rtl/>
        </w:rPr>
        <w:t>ی</w:t>
      </w:r>
      <w:r w:rsidR="008062F6">
        <w:rPr>
          <w:rFonts w:hint="eastAsia"/>
          <w:rtl/>
        </w:rPr>
        <w:t>نله</w:t>
      </w:r>
      <w:r w:rsidR="008062F6">
        <w:rPr>
          <w:rtl/>
        </w:rPr>
        <w:t xml:space="preserve"> أحد من الشعراء سواه،تو</w:t>
      </w:r>
      <w:r w:rsidR="00AE5F50">
        <w:rPr>
          <w:rtl/>
        </w:rPr>
        <w:t>في</w:t>
      </w:r>
      <w:r w:rsidR="008062F6">
        <w:rPr>
          <w:rtl/>
        </w:rPr>
        <w:t xml:space="preserve"> ع</w:t>
      </w:r>
      <w:r w:rsidR="00AE5F50">
        <w:rPr>
          <w:rtl/>
        </w:rPr>
        <w:t>ل</w:t>
      </w:r>
      <w:r w:rsidR="0068000B">
        <w:rPr>
          <w:rFonts w:hint="cs"/>
          <w:rtl/>
        </w:rPr>
        <w:t>ى</w:t>
      </w:r>
      <w:r w:rsidR="008062F6">
        <w:rPr>
          <w:rtl/>
        </w:rPr>
        <w:t xml:space="preserve"> </w:t>
      </w:r>
      <w:r w:rsidR="0078437F">
        <w:rPr>
          <w:rtl/>
        </w:rPr>
        <w:t>جاهلية</w:t>
      </w:r>
      <w:r w:rsidR="008062F6">
        <w:rPr>
          <w:rtl/>
        </w:rPr>
        <w:t xml:space="preserve"> و لم </w:t>
      </w:r>
      <w:r w:rsidR="008062F6">
        <w:rPr>
          <w:rFonts w:hint="cs"/>
          <w:rtl/>
        </w:rPr>
        <w:t>ی</w:t>
      </w:r>
      <w:r w:rsidR="008062F6">
        <w:rPr>
          <w:rFonts w:hint="eastAsia"/>
          <w:rtl/>
        </w:rPr>
        <w:t>درک</w:t>
      </w:r>
      <w:r w:rsidR="008062F6">
        <w:rPr>
          <w:rtl/>
        </w:rPr>
        <w:t xml:space="preserve"> الإسلام و کان ال</w:t>
      </w:r>
      <w:r w:rsidR="008E4D1A">
        <w:rPr>
          <w:rtl/>
        </w:rPr>
        <w:t>جعدي</w:t>
      </w:r>
      <w:r w:rsidR="008062F6">
        <w:rPr>
          <w:rtl/>
        </w:rPr>
        <w:t xml:space="preserve"> أسنّ منه لأنّه کان مع المنذر بن محرق و ال</w:t>
      </w:r>
      <w:r w:rsidR="0068000B">
        <w:rPr>
          <w:rtl/>
        </w:rPr>
        <w:t>ذبياني</w:t>
      </w:r>
      <w:r w:rsidR="008062F6">
        <w:rPr>
          <w:rtl/>
        </w:rPr>
        <w:t xml:space="preserve"> کان مع النعمان بن المنذر بن محرق،و ممّا </w:t>
      </w:r>
      <w:r w:rsidR="008062F6">
        <w:rPr>
          <w:rFonts w:hint="cs"/>
          <w:rtl/>
        </w:rPr>
        <w:t>ی</w:t>
      </w:r>
      <w:r w:rsidR="008062F6">
        <w:rPr>
          <w:rFonts w:hint="eastAsia"/>
          <w:rtl/>
        </w:rPr>
        <w:t>دلّ</w:t>
      </w:r>
      <w:r w:rsidR="008062F6">
        <w:rPr>
          <w:rtl/>
        </w:rPr>
        <w:t xml:space="preserve"> ع</w:t>
      </w:r>
      <w:r w:rsidR="00AE5F50">
        <w:rPr>
          <w:rtl/>
        </w:rPr>
        <w:t>ل</w:t>
      </w:r>
      <w:r w:rsidR="0068000B">
        <w:rPr>
          <w:rFonts w:hint="cs"/>
          <w:rtl/>
        </w:rPr>
        <w:t>ى</w:t>
      </w:r>
      <w:r w:rsidR="008062F6">
        <w:rPr>
          <w:rtl/>
        </w:rPr>
        <w:t xml:space="preserve"> کون ا</w:t>
      </w:r>
      <w:r w:rsidR="008062F6">
        <w:rPr>
          <w:rFonts w:hint="eastAsia"/>
          <w:rtl/>
        </w:rPr>
        <w:t>ل</w:t>
      </w:r>
      <w:r w:rsidR="008E4D1A">
        <w:rPr>
          <w:rFonts w:hint="eastAsia"/>
          <w:rtl/>
        </w:rPr>
        <w:t>جعدي</w:t>
      </w:r>
      <w:r w:rsidR="008062F6">
        <w:rPr>
          <w:rtl/>
        </w:rPr>
        <w:t xml:space="preserve"> مع المنذر قوله:</w:t>
      </w:r>
    </w:p>
    <w:tbl>
      <w:tblPr>
        <w:tblStyle w:val="TableGrid"/>
        <w:bidiVisual/>
        <w:tblW w:w="4562" w:type="pct"/>
        <w:tblInd w:w="384" w:type="dxa"/>
        <w:tblLook w:val="01E0"/>
      </w:tblPr>
      <w:tblGrid>
        <w:gridCol w:w="3539"/>
        <w:gridCol w:w="272"/>
        <w:gridCol w:w="3499"/>
      </w:tblGrid>
      <w:tr w:rsidR="0068000B" w:rsidTr="00A344FA">
        <w:trPr>
          <w:trHeight w:val="350"/>
        </w:trPr>
        <w:tc>
          <w:tcPr>
            <w:tcW w:w="3920" w:type="dxa"/>
            <w:shd w:val="clear" w:color="auto" w:fill="auto"/>
          </w:tcPr>
          <w:p w:rsidR="0068000B" w:rsidRDefault="0068000B" w:rsidP="0068000B">
            <w:pPr>
              <w:pStyle w:val="libPoem"/>
            </w:pPr>
            <w:r>
              <w:rPr>
                <w:rFonts w:hint="eastAsia"/>
                <w:rtl/>
              </w:rPr>
              <w:t>تذکّرت</w:t>
            </w:r>
            <w:r>
              <w:rPr>
                <w:rtl/>
              </w:rPr>
              <w:t xml:space="preserve"> و ال</w:t>
            </w:r>
            <w:r w:rsidR="00E72956" w:rsidRPr="00E72956">
              <w:rPr>
                <w:rtl/>
              </w:rPr>
              <w:t>ذکري</w:t>
            </w:r>
            <w:r>
              <w:rPr>
                <w:rtl/>
              </w:rPr>
              <w:t xml:space="preserve"> تهي</w:t>
            </w:r>
            <w:r>
              <w:rPr>
                <w:rFonts w:hint="eastAsia"/>
                <w:rtl/>
              </w:rPr>
              <w:t>ج</w:t>
            </w:r>
            <w:r>
              <w:rPr>
                <w:rtl/>
              </w:rPr>
              <w:t xml:space="preserve"> عل</w:t>
            </w:r>
            <w:r>
              <w:rPr>
                <w:rFonts w:hint="cs"/>
                <w:rtl/>
              </w:rPr>
              <w:t>ى</w:t>
            </w:r>
            <w:r>
              <w:rPr>
                <w:rtl/>
              </w:rPr>
              <w:t xml:space="preserve"> الهو</w:t>
            </w:r>
            <w:r>
              <w:rPr>
                <w:rFonts w:hint="cs"/>
                <w:rtl/>
              </w:rPr>
              <w:t>ی</w:t>
            </w:r>
            <w:r w:rsidRPr="00725071">
              <w:rPr>
                <w:rStyle w:val="libPoemTiniChar0"/>
                <w:rtl/>
              </w:rPr>
              <w:br/>
              <w:t> </w:t>
            </w:r>
          </w:p>
        </w:tc>
        <w:tc>
          <w:tcPr>
            <w:tcW w:w="279" w:type="dxa"/>
            <w:shd w:val="clear" w:color="auto" w:fill="auto"/>
          </w:tcPr>
          <w:p w:rsidR="0068000B" w:rsidRDefault="0068000B" w:rsidP="00A344FA">
            <w:pPr>
              <w:pStyle w:val="libPoem"/>
              <w:rPr>
                <w:rtl/>
              </w:rPr>
            </w:pPr>
          </w:p>
        </w:tc>
        <w:tc>
          <w:tcPr>
            <w:tcW w:w="3881" w:type="dxa"/>
            <w:shd w:val="clear" w:color="auto" w:fill="auto"/>
          </w:tcPr>
          <w:p w:rsidR="0068000B" w:rsidRDefault="0068000B" w:rsidP="00A344FA">
            <w:pPr>
              <w:pStyle w:val="libPoem"/>
            </w:pPr>
            <w:r>
              <w:rPr>
                <w:rFonts w:hint="eastAsia"/>
                <w:rtl/>
              </w:rPr>
              <w:t>و</w:t>
            </w:r>
            <w:r>
              <w:rPr>
                <w:rtl/>
              </w:rPr>
              <w:t xml:space="preserve"> من حاجة المحزون أن </w:t>
            </w:r>
            <w:r>
              <w:rPr>
                <w:rFonts w:hint="cs"/>
                <w:rtl/>
              </w:rPr>
              <w:t>ی</w:t>
            </w:r>
            <w:r>
              <w:rPr>
                <w:rFonts w:hint="eastAsia"/>
                <w:rtl/>
              </w:rPr>
              <w:t>تذکّرا</w:t>
            </w:r>
            <w:r w:rsidRPr="00725071">
              <w:rPr>
                <w:rStyle w:val="libPoemTiniChar0"/>
                <w:rtl/>
              </w:rPr>
              <w:br/>
              <w:t> </w:t>
            </w:r>
          </w:p>
        </w:tc>
      </w:tr>
      <w:tr w:rsidR="0068000B" w:rsidTr="00A344FA">
        <w:trPr>
          <w:trHeight w:val="350"/>
        </w:trPr>
        <w:tc>
          <w:tcPr>
            <w:tcW w:w="3920" w:type="dxa"/>
          </w:tcPr>
          <w:p w:rsidR="0068000B" w:rsidRDefault="0068000B" w:rsidP="00A344FA">
            <w:pPr>
              <w:pStyle w:val="libPoem"/>
            </w:pPr>
            <w:r>
              <w:rPr>
                <w:rFonts w:hint="eastAsia"/>
                <w:rtl/>
              </w:rPr>
              <w:t>ندامأي</w:t>
            </w:r>
            <w:r>
              <w:rPr>
                <w:rtl/>
              </w:rPr>
              <w:t xml:space="preserve"> عند المنذر بن محرّق</w:t>
            </w:r>
            <w:r w:rsidRPr="00725071">
              <w:rPr>
                <w:rStyle w:val="libPoemTiniChar0"/>
                <w:rtl/>
              </w:rPr>
              <w:br/>
              <w:t> </w:t>
            </w:r>
          </w:p>
        </w:tc>
        <w:tc>
          <w:tcPr>
            <w:tcW w:w="279" w:type="dxa"/>
          </w:tcPr>
          <w:p w:rsidR="0068000B" w:rsidRDefault="0068000B" w:rsidP="00A344FA">
            <w:pPr>
              <w:pStyle w:val="libPoem"/>
              <w:rPr>
                <w:rtl/>
              </w:rPr>
            </w:pPr>
          </w:p>
        </w:tc>
        <w:tc>
          <w:tcPr>
            <w:tcW w:w="3881" w:type="dxa"/>
          </w:tcPr>
          <w:p w:rsidR="0068000B" w:rsidRDefault="0068000B" w:rsidP="00A344FA">
            <w:pPr>
              <w:pStyle w:val="libPoem"/>
            </w:pPr>
            <w:r>
              <w:rPr>
                <w:rFonts w:hint="eastAsia"/>
                <w:rtl/>
              </w:rPr>
              <w:t>أر</w:t>
            </w:r>
            <w:r>
              <w:rPr>
                <w:rFonts w:hint="cs"/>
                <w:rtl/>
              </w:rPr>
              <w:t>ی</w:t>
            </w:r>
            <w:r>
              <w:rPr>
                <w:rtl/>
              </w:rPr>
              <w:t xml:space="preserve"> اليوم منهم ظاهر الأرض مقفرا</w:t>
            </w:r>
            <w:r w:rsidRPr="00725071">
              <w:rPr>
                <w:rStyle w:val="libPoemTiniChar0"/>
                <w:rtl/>
              </w:rPr>
              <w:br/>
              <w:t> </w:t>
            </w:r>
          </w:p>
        </w:tc>
      </w:tr>
    </w:tbl>
    <w:p w:rsidR="00C10AE1" w:rsidRDefault="008062F6" w:rsidP="008062F6">
      <w:pPr>
        <w:pStyle w:val="libNormal"/>
        <w:rPr>
          <w:rtl/>
        </w:rPr>
      </w:pPr>
      <w:r>
        <w:rPr>
          <w:rFonts w:hint="eastAsia"/>
          <w:rtl/>
        </w:rPr>
        <w:t>ال</w:t>
      </w:r>
      <w:r w:rsidR="0068000B">
        <w:rPr>
          <w:rFonts w:hint="eastAsia"/>
          <w:rtl/>
        </w:rPr>
        <w:t>نابغة</w:t>
      </w:r>
      <w:r>
        <w:rPr>
          <w:rtl/>
        </w:rPr>
        <w:t xml:space="preserve"> أمّ عمرو بن العاص، و قد </w:t>
      </w:r>
      <w:r w:rsidRPr="0068000B">
        <w:rPr>
          <w:rtl/>
        </w:rPr>
        <w:t xml:space="preserve">تقدّم </w:t>
      </w:r>
      <w:r w:rsidR="00AE5F50" w:rsidRPr="0068000B">
        <w:rPr>
          <w:rtl/>
        </w:rPr>
        <w:t>في</w:t>
      </w:r>
      <w:r w:rsidR="00560572" w:rsidRPr="0068000B">
        <w:rPr>
          <w:rFonts w:hint="eastAsia"/>
          <w:rtl/>
        </w:rPr>
        <w:t>(</w:t>
      </w:r>
      <w:r w:rsidRPr="0068000B">
        <w:rPr>
          <w:rFonts w:hint="eastAsia"/>
          <w:rtl/>
        </w:rPr>
        <w:t>عمر</w:t>
      </w:r>
      <w:r w:rsidR="00560572" w:rsidRPr="0068000B">
        <w:rPr>
          <w:rFonts w:hint="eastAsia"/>
          <w:rtl/>
        </w:rPr>
        <w:t>)</w:t>
      </w:r>
      <w:r w:rsidRPr="0068000B">
        <w:rPr>
          <w:rFonts w:hint="eastAsia"/>
          <w:rtl/>
        </w:rPr>
        <w:t>ما</w:t>
      </w:r>
      <w:r w:rsidRPr="0068000B">
        <w:rPr>
          <w:rtl/>
        </w:rPr>
        <w:t xml:space="preserve"> </w:t>
      </w:r>
      <w:r w:rsidRPr="0068000B">
        <w:rPr>
          <w:rFonts w:hint="cs"/>
          <w:rtl/>
        </w:rPr>
        <w:t>ی</w:t>
      </w:r>
      <w:r w:rsidRPr="0068000B">
        <w:rPr>
          <w:rFonts w:hint="eastAsia"/>
          <w:rtl/>
        </w:rPr>
        <w:t>تعلق</w:t>
      </w:r>
      <w:r w:rsidRPr="0068000B">
        <w:rPr>
          <w:rtl/>
        </w:rPr>
        <w:t xml:space="preserve"> بها</w:t>
      </w:r>
      <w:r>
        <w:rPr>
          <w:rtl/>
        </w:rPr>
        <w:t>.</w:t>
      </w:r>
    </w:p>
    <w:p w:rsidR="00C10AE1" w:rsidRDefault="008062F6" w:rsidP="0068000B">
      <w:pPr>
        <w:pStyle w:val="libBold1"/>
        <w:rPr>
          <w:rtl/>
        </w:rPr>
      </w:pPr>
      <w:r>
        <w:rPr>
          <w:rFonts w:hint="eastAsia"/>
          <w:rtl/>
        </w:rPr>
        <w:t>نبق</w:t>
      </w:r>
      <w:r>
        <w:rPr>
          <w:rtl/>
        </w:rPr>
        <w:t>:</w:t>
      </w:r>
    </w:p>
    <w:p w:rsidR="00C10AE1" w:rsidRDefault="00D566DF" w:rsidP="0068000B">
      <w:pPr>
        <w:pStyle w:val="libCenterBold1"/>
        <w:rPr>
          <w:rtl/>
        </w:rPr>
      </w:pPr>
      <w:r>
        <w:rPr>
          <w:rFonts w:hint="eastAsia"/>
          <w:rtl/>
        </w:rPr>
        <w:t>معجزة</w:t>
      </w:r>
      <w:r w:rsidR="008062F6">
        <w:rPr>
          <w:rtl/>
        </w:rPr>
        <w:t xml:space="preserve"> الجواد </w:t>
      </w:r>
      <w:r w:rsidR="00BE14E3" w:rsidRPr="00BE14E3">
        <w:rPr>
          <w:rStyle w:val="libAlaemChar"/>
          <w:rtl/>
        </w:rPr>
        <w:t>عليه‌السلام</w:t>
      </w:r>
      <w:r w:rsidR="008062F6">
        <w:rPr>
          <w:rtl/>
        </w:rPr>
        <w:t xml:space="preserve"> </w:t>
      </w:r>
      <w:r w:rsidR="00AE5F50">
        <w:rPr>
          <w:rtl/>
        </w:rPr>
        <w:t>في</w:t>
      </w:r>
      <w:r w:rsidR="008062F6">
        <w:rPr>
          <w:rtl/>
        </w:rPr>
        <w:t xml:space="preserve"> نبق</w:t>
      </w:r>
      <w:r w:rsidR="0068000B">
        <w:rPr>
          <w:rFonts w:hint="cs"/>
          <w:rtl/>
        </w:rPr>
        <w:t>ة</w:t>
      </w:r>
    </w:p>
    <w:p w:rsidR="00C10AE1" w:rsidRDefault="00BE14E3" w:rsidP="0068000B">
      <w:pPr>
        <w:pStyle w:val="libNormal"/>
        <w:rPr>
          <w:rtl/>
        </w:rPr>
      </w:pPr>
      <w:r w:rsidRPr="00BE14E3">
        <w:rPr>
          <w:rStyle w:val="libBold1Char"/>
          <w:rFonts w:hint="eastAsia"/>
          <w:rtl/>
        </w:rPr>
        <w:t>المناقب</w:t>
      </w:r>
      <w:r w:rsidR="008062F6">
        <w:rPr>
          <w:rtl/>
        </w:rPr>
        <w:t>:</w:t>
      </w:r>
      <w:r w:rsidR="00ED1C08">
        <w:rPr>
          <w:rtl/>
        </w:rPr>
        <w:t>روي</w:t>
      </w:r>
      <w:r w:rsidR="008062F6">
        <w:rPr>
          <w:rtl/>
        </w:rPr>
        <w:t xml:space="preserve">: انّ أبا جعفر الجواد </w:t>
      </w:r>
      <w:r w:rsidRPr="00BE14E3">
        <w:rPr>
          <w:rStyle w:val="libAlaemChar"/>
          <w:rtl/>
        </w:rPr>
        <w:t>عليه‌السلام</w:t>
      </w:r>
      <w:r w:rsidR="008062F6">
        <w:rPr>
          <w:rtl/>
        </w:rPr>
        <w:t xml:space="preserve"> لمّا صار </w:t>
      </w:r>
      <w:r w:rsidR="00444506">
        <w:rPr>
          <w:rtl/>
        </w:rPr>
        <w:t>الى</w:t>
      </w:r>
      <w:r w:rsidR="008062F6">
        <w:rPr>
          <w:rtl/>
        </w:rPr>
        <w:t xml:space="preserve"> شارع ال</w:t>
      </w:r>
      <w:r w:rsidR="00B12870">
        <w:rPr>
          <w:rtl/>
        </w:rPr>
        <w:t>کوفة</w:t>
      </w:r>
      <w:r w:rsidR="008062F6">
        <w:rPr>
          <w:rtl/>
        </w:rPr>
        <w:t xml:space="preserve"> نزل عند دار المس</w:t>
      </w:r>
      <w:r w:rsidR="008062F6">
        <w:rPr>
          <w:rFonts w:hint="cs"/>
          <w:rtl/>
        </w:rPr>
        <w:t>یّ</w:t>
      </w:r>
      <w:r w:rsidR="008062F6">
        <w:rPr>
          <w:rFonts w:hint="eastAsia"/>
          <w:rtl/>
        </w:rPr>
        <w:t>ب</w:t>
      </w:r>
      <w:r w:rsidR="008062F6">
        <w:rPr>
          <w:rtl/>
        </w:rPr>
        <w:t xml:space="preserve"> و کان </w:t>
      </w:r>
      <w:r w:rsidR="00AE5F50">
        <w:rPr>
          <w:rtl/>
        </w:rPr>
        <w:t>في</w:t>
      </w:r>
      <w:r w:rsidR="008062F6">
        <w:rPr>
          <w:rtl/>
        </w:rPr>
        <w:t xml:space="preserve"> صحنه نبق</w:t>
      </w:r>
      <w:r w:rsidR="0068000B">
        <w:rPr>
          <w:rFonts w:hint="cs"/>
          <w:rtl/>
        </w:rPr>
        <w:t>ة</w:t>
      </w:r>
      <w:r w:rsidR="008062F6">
        <w:rPr>
          <w:rtl/>
        </w:rPr>
        <w:t xml:space="preserve"> لم تحمل فدعا بکوز </w:t>
      </w:r>
      <w:r w:rsidR="00AE5F50">
        <w:rPr>
          <w:rtl/>
        </w:rPr>
        <w:t>في</w:t>
      </w:r>
      <w:r w:rsidR="008062F6">
        <w:rPr>
          <w:rFonts w:hint="eastAsia"/>
          <w:rtl/>
        </w:rPr>
        <w:t>ه</w:t>
      </w:r>
      <w:r w:rsidR="008062F6">
        <w:rPr>
          <w:rtl/>
        </w:rPr>
        <w:t xml:space="preserve"> ماء فتوضّأ </w:t>
      </w:r>
      <w:r w:rsidR="00AE5F50">
        <w:rPr>
          <w:rtl/>
        </w:rPr>
        <w:t>في</w:t>
      </w:r>
      <w:r w:rsidR="008062F6">
        <w:rPr>
          <w:rtl/>
        </w:rPr>
        <w:t xml:space="preserve"> أسفل النبق</w:t>
      </w:r>
      <w:r w:rsidR="0068000B">
        <w:rPr>
          <w:rFonts w:hint="cs"/>
          <w:rtl/>
        </w:rPr>
        <w:t>ة</w:t>
      </w:r>
      <w:r w:rsidR="008062F6">
        <w:rPr>
          <w:rtl/>
        </w:rPr>
        <w:t xml:space="preserve"> و قام فص</w:t>
      </w:r>
      <w:r w:rsidR="00AE5F50">
        <w:rPr>
          <w:rtl/>
        </w:rPr>
        <w:t>لي</w:t>
      </w:r>
      <w:r w:rsidR="008062F6">
        <w:rPr>
          <w:rtl/>
        </w:rPr>
        <w:t xml:space="preserve"> بالناس المغرب و العشاء ال</w:t>
      </w:r>
      <w:r w:rsidR="00444506">
        <w:rPr>
          <w:rtl/>
        </w:rPr>
        <w:t>آخرة</w:t>
      </w:r>
      <w:r w:rsidR="008062F6">
        <w:rPr>
          <w:rtl/>
        </w:rPr>
        <w:t xml:space="preserve"> و سجد سجدت</w:t>
      </w:r>
      <w:r w:rsidR="0068000B">
        <w:rPr>
          <w:rFonts w:hint="cs"/>
          <w:rtl/>
        </w:rPr>
        <w:t>ي</w:t>
      </w:r>
      <w:r w:rsidR="008062F6">
        <w:rPr>
          <w:rtl/>
        </w:rPr>
        <w:t xml:space="preserve"> الشکر ثمّ خرج فلمّا </w:t>
      </w:r>
      <w:r w:rsidR="008A378F">
        <w:rPr>
          <w:rtl/>
        </w:rPr>
        <w:t>انتهى</w:t>
      </w:r>
      <w:r w:rsidR="008062F6">
        <w:rPr>
          <w:rtl/>
        </w:rPr>
        <w:t xml:space="preserve"> </w:t>
      </w:r>
      <w:r w:rsidR="00444506">
        <w:rPr>
          <w:rtl/>
        </w:rPr>
        <w:t>الى</w:t>
      </w:r>
      <w:r w:rsidR="008062F6">
        <w:rPr>
          <w:rtl/>
        </w:rPr>
        <w:t xml:space="preserve"> النبق</w:t>
      </w:r>
      <w:r w:rsidR="0068000B">
        <w:rPr>
          <w:rFonts w:hint="cs"/>
          <w:rtl/>
        </w:rPr>
        <w:t>ة</w:t>
      </w:r>
      <w:r w:rsidR="008062F6">
        <w:rPr>
          <w:rtl/>
        </w:rPr>
        <w:t xml:space="preserve"> رآها ال</w:t>
      </w:r>
      <w:r w:rsidR="008062F6">
        <w:rPr>
          <w:rFonts w:hint="eastAsia"/>
          <w:rtl/>
        </w:rPr>
        <w:t>ناس</w:t>
      </w:r>
      <w:r w:rsidR="008062F6">
        <w:rPr>
          <w:rtl/>
        </w:rPr>
        <w:t xml:space="preserve"> و قد حملت حملا حسنا فتعجّبوا من ذلک و أکلوا منها فوجدوا نبقا حلوا لا عجم له و و</w:t>
      </w:r>
      <w:r w:rsidR="007A1F57">
        <w:rPr>
          <w:rtl/>
        </w:rPr>
        <w:t>دعوة</w:t>
      </w:r>
      <w:r w:rsidR="008062F6">
        <w:rPr>
          <w:rtl/>
        </w:rPr>
        <w:t xml:space="preserve"> و مض</w:t>
      </w:r>
      <w:r w:rsidR="008062F6">
        <w:rPr>
          <w:rFonts w:hint="cs"/>
          <w:rtl/>
        </w:rPr>
        <w:t>ی</w:t>
      </w:r>
      <w:r w:rsidR="008062F6">
        <w:rPr>
          <w:rtl/>
        </w:rPr>
        <w:t xml:space="preserve"> </w:t>
      </w:r>
      <w:r w:rsidR="00444506">
        <w:rPr>
          <w:rtl/>
        </w:rPr>
        <w:t>الى</w:t>
      </w:r>
      <w:r w:rsidR="008062F6">
        <w:rPr>
          <w:rtl/>
        </w:rPr>
        <w:t xml:space="preserve"> ال</w:t>
      </w:r>
      <w:r w:rsidR="00E5742D">
        <w:rPr>
          <w:rtl/>
        </w:rPr>
        <w:t>مدینة</w:t>
      </w:r>
      <w:r w:rsidR="008062F6">
        <w:rPr>
          <w:rtl/>
        </w:rPr>
        <w:t>.قال الش</w:t>
      </w:r>
      <w:r w:rsidR="008062F6">
        <w:rPr>
          <w:rFonts w:hint="cs"/>
          <w:rtl/>
        </w:rPr>
        <w:t>ی</w:t>
      </w:r>
      <w:r w:rsidR="008062F6">
        <w:rPr>
          <w:rFonts w:hint="eastAsia"/>
          <w:rtl/>
        </w:rPr>
        <w:t>خ</w:t>
      </w:r>
      <w:r w:rsidR="008062F6">
        <w:rPr>
          <w:rtl/>
        </w:rPr>
        <w:t xml:space="preserve"> الم</w:t>
      </w:r>
      <w:r w:rsidR="00AE5F50">
        <w:rPr>
          <w:rtl/>
        </w:rPr>
        <w:t>في</w:t>
      </w:r>
      <w:r w:rsidR="008062F6">
        <w:rPr>
          <w:rFonts w:hint="eastAsia"/>
          <w:rtl/>
        </w:rPr>
        <w:t>د</w:t>
      </w:r>
      <w:r w:rsidR="008062F6">
        <w:rPr>
          <w:rtl/>
        </w:rPr>
        <w:t xml:space="preserve"> </w:t>
      </w:r>
      <w:r w:rsidRPr="00BE14E3">
        <w:rPr>
          <w:rStyle w:val="libAlaemChar"/>
          <w:rtl/>
        </w:rPr>
        <w:t>رحمه‌الله</w:t>
      </w:r>
      <w:r w:rsidR="008062F6">
        <w:rPr>
          <w:rtl/>
        </w:rPr>
        <w:t>:</w:t>
      </w:r>
      <w:r w:rsidR="0068000B">
        <w:rPr>
          <w:rFonts w:hint="cs"/>
          <w:rtl/>
        </w:rPr>
        <w:t xml:space="preserve"> </w:t>
      </w:r>
      <w:r w:rsidR="008062F6">
        <w:rPr>
          <w:rFonts w:hint="eastAsia"/>
          <w:rtl/>
        </w:rPr>
        <w:t>و</w:t>
      </w:r>
      <w:r w:rsidR="008062F6">
        <w:rPr>
          <w:rtl/>
        </w:rPr>
        <w:t xml:space="preserve"> قد أکلت من </w:t>
      </w:r>
      <w:r w:rsidR="00B60172">
        <w:rPr>
          <w:rtl/>
        </w:rPr>
        <w:t>ثمرها</w:t>
      </w:r>
      <w:r w:rsidR="008062F6">
        <w:rPr>
          <w:rtl/>
        </w:rPr>
        <w:t xml:space="preserve"> و کان لا عجم له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68000B" w:rsidRDefault="00066653" w:rsidP="0068000B">
      <w:pPr>
        <w:pStyle w:val="libLine"/>
        <w:rPr>
          <w:rtl/>
        </w:rPr>
      </w:pPr>
      <w:r>
        <w:rPr>
          <w:rFonts w:hint="eastAsia"/>
          <w:rtl/>
        </w:rPr>
        <w:t>____________________</w:t>
      </w:r>
    </w:p>
    <w:p w:rsidR="00C10AE1" w:rsidRDefault="00066653" w:rsidP="0068000B">
      <w:pPr>
        <w:pStyle w:val="libFootnote0"/>
        <w:rPr>
          <w:rtl/>
        </w:rPr>
      </w:pPr>
      <w:r>
        <w:rPr>
          <w:rtl/>
        </w:rPr>
        <w:t>(1)</w:t>
      </w:r>
      <w:r w:rsidR="008062F6">
        <w:rPr>
          <w:rtl/>
        </w:rPr>
        <w:t xml:space="preserve"> ق:</w:t>
      </w:r>
      <w:r>
        <w:rPr>
          <w:rtl/>
        </w:rPr>
        <w:t>113</w:t>
      </w:r>
      <w:r w:rsidR="008062F6">
        <w:rPr>
          <w:rtl/>
        </w:rPr>
        <w:t>/</w:t>
      </w:r>
      <w:r>
        <w:rPr>
          <w:rtl/>
        </w:rPr>
        <w:t>26</w:t>
      </w:r>
      <w:r w:rsidR="008062F6">
        <w:rPr>
          <w:rtl/>
        </w:rPr>
        <w:t>/</w:t>
      </w:r>
      <w:r>
        <w:rPr>
          <w:rtl/>
        </w:rPr>
        <w:t>12</w:t>
      </w:r>
      <w:r w:rsidR="008062F6">
        <w:rPr>
          <w:rtl/>
        </w:rPr>
        <w:t>،ج:</w:t>
      </w:r>
      <w:r>
        <w:rPr>
          <w:rtl/>
        </w:rPr>
        <w:t>57</w:t>
      </w:r>
      <w:r w:rsidR="008062F6">
        <w:rPr>
          <w:rtl/>
        </w:rPr>
        <w:t>/</w:t>
      </w:r>
      <w:r>
        <w:rPr>
          <w:rtl/>
        </w:rPr>
        <w:t>50</w:t>
      </w:r>
      <w:r w:rsidR="008062F6">
        <w:rPr>
          <w:rtl/>
        </w:rPr>
        <w:t>.</w:t>
      </w:r>
    </w:p>
    <w:p w:rsidR="0037464E" w:rsidRDefault="0037464E" w:rsidP="0037464E">
      <w:pPr>
        <w:pStyle w:val="libNormal"/>
        <w:rPr>
          <w:rtl/>
        </w:rPr>
      </w:pPr>
      <w:r>
        <w:rPr>
          <w:rFonts w:hint="eastAsia"/>
          <w:rtl/>
        </w:rPr>
        <w:br w:type="page"/>
      </w:r>
    </w:p>
    <w:p w:rsidR="00C10AE1" w:rsidRDefault="008062F6" w:rsidP="008062F6">
      <w:pPr>
        <w:pStyle w:val="libNormal"/>
        <w:rPr>
          <w:rtl/>
        </w:rPr>
      </w:pPr>
      <w:r w:rsidRPr="0068000B">
        <w:rPr>
          <w:rStyle w:val="libBold1Char"/>
          <w:rFonts w:hint="eastAsia"/>
          <w:rtl/>
        </w:rPr>
        <w:lastRenderedPageBreak/>
        <w:t>الإرشاد</w:t>
      </w:r>
      <w:r>
        <w:rPr>
          <w:rtl/>
        </w:rPr>
        <w:t xml:space="preserve">: لمّا توجّه أبو جعفر </w:t>
      </w:r>
      <w:r w:rsidR="00BE14E3" w:rsidRPr="00BE14E3">
        <w:rPr>
          <w:rStyle w:val="libAlaemChar"/>
          <w:rtl/>
        </w:rPr>
        <w:t>عليه‌السلام</w:t>
      </w:r>
      <w:r>
        <w:rPr>
          <w:rtl/>
        </w:rPr>
        <w:t xml:space="preserve"> من بغداد منصرفا من عند المأمون و معه أمّ الفضل قاصدا بها </w:t>
      </w:r>
      <w:r w:rsidR="00444506">
        <w:rPr>
          <w:rtl/>
        </w:rPr>
        <w:t>الى</w:t>
      </w:r>
      <w:r>
        <w:rPr>
          <w:rtl/>
        </w:rPr>
        <w:t xml:space="preserve"> ال</w:t>
      </w:r>
      <w:r w:rsidR="00E5742D">
        <w:rPr>
          <w:rtl/>
        </w:rPr>
        <w:t>مدینة</w:t>
      </w:r>
      <w:r>
        <w:rPr>
          <w:rtl/>
        </w:rPr>
        <w:t xml:space="preserve"> صار </w:t>
      </w:r>
      <w:r w:rsidR="00444506">
        <w:rPr>
          <w:rtl/>
        </w:rPr>
        <w:t>الى</w:t>
      </w:r>
      <w:r>
        <w:rPr>
          <w:rtl/>
        </w:rPr>
        <w:t xml:space="preserve"> شارع باب ال</w:t>
      </w:r>
      <w:r w:rsidR="00B12870">
        <w:rPr>
          <w:rtl/>
        </w:rPr>
        <w:t>کوفة</w:t>
      </w:r>
      <w:r>
        <w:rPr>
          <w:rtl/>
        </w:rPr>
        <w:t xml:space="preserve">... الخ،و </w:t>
      </w:r>
      <w:r w:rsidR="00AE5F50">
        <w:rPr>
          <w:rtl/>
        </w:rPr>
        <w:t>في</w:t>
      </w:r>
      <w:r>
        <w:rPr>
          <w:rFonts w:hint="eastAsia"/>
          <w:rtl/>
        </w:rPr>
        <w:t>ه</w:t>
      </w:r>
      <w:r>
        <w:rPr>
          <w:rtl/>
        </w:rPr>
        <w:t xml:space="preserve">: انّه قرأ </w:t>
      </w:r>
      <w:r w:rsidR="00AE5F50">
        <w:rPr>
          <w:rtl/>
        </w:rPr>
        <w:t>في</w:t>
      </w:r>
      <w:r>
        <w:rPr>
          <w:rtl/>
        </w:rPr>
        <w:t xml:space="preserve"> ال</w:t>
      </w:r>
      <w:r w:rsidR="0068000B">
        <w:rPr>
          <w:rtl/>
        </w:rPr>
        <w:t>رکعة</w:t>
      </w:r>
      <w:r>
        <w:rPr>
          <w:rtl/>
        </w:rPr>
        <w:t xml:space="preserve"> الأو</w:t>
      </w:r>
      <w:r w:rsidR="00AE5F50">
        <w:rPr>
          <w:rtl/>
        </w:rPr>
        <w:t>لي</w:t>
      </w:r>
      <w:r>
        <w:rPr>
          <w:rtl/>
        </w:rPr>
        <w:t xml:space="preserve"> الحمد و النصر و </w:t>
      </w:r>
      <w:r w:rsidR="00AE5F50">
        <w:rPr>
          <w:rtl/>
        </w:rPr>
        <w:t>في</w:t>
      </w:r>
      <w:r>
        <w:rPr>
          <w:rtl/>
        </w:rPr>
        <w:t xml:space="preserve"> ال</w:t>
      </w:r>
      <w:r w:rsidR="005476FA">
        <w:rPr>
          <w:rtl/>
        </w:rPr>
        <w:t>ثانية</w:t>
      </w:r>
      <w:r>
        <w:rPr>
          <w:rtl/>
        </w:rPr>
        <w:t xml:space="preserve"> الحمد </w:t>
      </w:r>
      <w:r w:rsidRPr="0068000B">
        <w:rPr>
          <w:rtl/>
        </w:rPr>
        <w:t xml:space="preserve">و </w:t>
      </w:r>
      <w:r w:rsidR="00BE14E3" w:rsidRPr="0068000B">
        <w:rPr>
          <w:rtl/>
        </w:rPr>
        <w:t>الت</w:t>
      </w:r>
      <w:r w:rsidR="00F232AE">
        <w:rPr>
          <w:rtl/>
        </w:rPr>
        <w:t>وحي</w:t>
      </w:r>
      <w:r w:rsidR="00BE14E3" w:rsidRPr="0068000B">
        <w:rPr>
          <w:rtl/>
        </w:rPr>
        <w:t>د</w:t>
      </w:r>
      <w:r w:rsidRPr="0068000B">
        <w:rPr>
          <w:rtl/>
        </w:rPr>
        <w:t xml:space="preserve"> و لمّا فرغ جلس</w:t>
      </w:r>
      <w:r>
        <w:rPr>
          <w:rtl/>
        </w:rPr>
        <w:t xml:space="preserve"> </w:t>
      </w:r>
      <w:r w:rsidR="003B4AFD">
        <w:rPr>
          <w:rtl/>
        </w:rPr>
        <w:t>هنیئة</w:t>
      </w:r>
      <w:r>
        <w:rPr>
          <w:rtl/>
        </w:rPr>
        <w:t xml:space="preserve"> </w:t>
      </w:r>
      <w:r>
        <w:rPr>
          <w:rFonts w:hint="cs"/>
          <w:rtl/>
        </w:rPr>
        <w:t>ی</w:t>
      </w:r>
      <w:r>
        <w:rPr>
          <w:rFonts w:hint="eastAsia"/>
          <w:rtl/>
        </w:rPr>
        <w:t>ذکر</w:t>
      </w:r>
      <w:r>
        <w:rPr>
          <w:rtl/>
        </w:rPr>
        <w:t xml:space="preserve"> اللّه تع</w:t>
      </w:r>
      <w:r w:rsidR="00444506">
        <w:rPr>
          <w:rtl/>
        </w:rPr>
        <w:t>الى</w:t>
      </w:r>
      <w:r>
        <w:rPr>
          <w:rtl/>
        </w:rPr>
        <w:t xml:space="preserve"> </w:t>
      </w:r>
      <w:r>
        <w:rPr>
          <w:rFonts w:hint="eastAsia"/>
          <w:rtl/>
        </w:rPr>
        <w:t>و</w:t>
      </w:r>
      <w:r>
        <w:rPr>
          <w:rtl/>
        </w:rPr>
        <w:t xml:space="preserve"> قام من غ</w:t>
      </w:r>
      <w:r>
        <w:rPr>
          <w:rFonts w:hint="cs"/>
          <w:rtl/>
        </w:rPr>
        <w:t>ی</w:t>
      </w:r>
      <w:r>
        <w:rPr>
          <w:rFonts w:hint="eastAsia"/>
          <w:rtl/>
        </w:rPr>
        <w:t>ر</w:t>
      </w:r>
      <w:r>
        <w:rPr>
          <w:rtl/>
        </w:rPr>
        <w:t xml:space="preserve"> أن </w:t>
      </w:r>
      <w:r>
        <w:rPr>
          <w:rFonts w:hint="cs"/>
          <w:rtl/>
        </w:rPr>
        <w:t>ی</w:t>
      </w:r>
      <w:r>
        <w:rPr>
          <w:rFonts w:hint="eastAsia"/>
          <w:rtl/>
        </w:rPr>
        <w:t>عقّب</w:t>
      </w:r>
      <w:r>
        <w:rPr>
          <w:rtl/>
        </w:rPr>
        <w:t xml:space="preserve"> و ص</w:t>
      </w:r>
      <w:r w:rsidR="00AE5F50">
        <w:rPr>
          <w:rtl/>
        </w:rPr>
        <w:t>لي</w:t>
      </w:r>
      <w:r>
        <w:rPr>
          <w:rtl/>
        </w:rPr>
        <w:t xml:space="preserve"> النوافل أربع رکعات و عقّب بعدها و سجد </w:t>
      </w:r>
      <w:r w:rsidR="0068000B">
        <w:rPr>
          <w:rtl/>
        </w:rPr>
        <w:t>سجدتي</w:t>
      </w:r>
      <w:r>
        <w:rPr>
          <w:rtl/>
        </w:rPr>
        <w:t xml:space="preserve"> الشکر ثمّ خرج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68000B" w:rsidRDefault="00066653" w:rsidP="0068000B">
      <w:pPr>
        <w:pStyle w:val="libLine"/>
        <w:rPr>
          <w:rtl/>
        </w:rPr>
      </w:pPr>
      <w:r>
        <w:rPr>
          <w:rFonts w:hint="eastAsia"/>
          <w:rtl/>
        </w:rPr>
        <w:t>____________________</w:t>
      </w:r>
    </w:p>
    <w:p w:rsidR="00C10AE1" w:rsidRDefault="00066653" w:rsidP="0068000B">
      <w:pPr>
        <w:pStyle w:val="libFootnote0"/>
        <w:rPr>
          <w:rtl/>
        </w:rPr>
      </w:pPr>
      <w:r>
        <w:rPr>
          <w:rtl/>
        </w:rPr>
        <w:t>(1)</w:t>
      </w:r>
      <w:r w:rsidR="008062F6">
        <w:rPr>
          <w:rtl/>
        </w:rPr>
        <w:t xml:space="preserve"> ق:</w:t>
      </w:r>
      <w:r>
        <w:rPr>
          <w:rtl/>
        </w:rPr>
        <w:t>121</w:t>
      </w:r>
      <w:r w:rsidR="008062F6">
        <w:rPr>
          <w:rtl/>
        </w:rPr>
        <w:t>/</w:t>
      </w:r>
      <w:r>
        <w:rPr>
          <w:rtl/>
        </w:rPr>
        <w:t>26</w:t>
      </w:r>
      <w:r w:rsidR="008062F6">
        <w:rPr>
          <w:rtl/>
        </w:rPr>
        <w:t>/</w:t>
      </w:r>
      <w:r>
        <w:rPr>
          <w:rtl/>
        </w:rPr>
        <w:t>12</w:t>
      </w:r>
      <w:r w:rsidR="008062F6">
        <w:rPr>
          <w:rtl/>
        </w:rPr>
        <w:t>،ج:</w:t>
      </w:r>
      <w:r>
        <w:rPr>
          <w:rtl/>
        </w:rPr>
        <w:t>89</w:t>
      </w:r>
      <w:r w:rsidR="008062F6">
        <w:rPr>
          <w:rtl/>
        </w:rPr>
        <w:t>/</w:t>
      </w:r>
      <w:r>
        <w:rPr>
          <w:rtl/>
        </w:rPr>
        <w:t>50</w:t>
      </w:r>
      <w:r w:rsidR="008062F6">
        <w:rPr>
          <w:rtl/>
        </w:rPr>
        <w:t>.</w:t>
      </w:r>
    </w:p>
    <w:p w:rsidR="0037464E" w:rsidRDefault="0037464E" w:rsidP="0037464E">
      <w:pPr>
        <w:pStyle w:val="libNormal"/>
        <w:rPr>
          <w:rtl/>
        </w:rPr>
      </w:pPr>
      <w:r>
        <w:rPr>
          <w:rFonts w:hint="eastAsia"/>
          <w:rtl/>
        </w:rPr>
        <w:br w:type="page"/>
      </w:r>
    </w:p>
    <w:p w:rsidR="00C10AE1" w:rsidRDefault="008062F6" w:rsidP="0068000B">
      <w:pPr>
        <w:pStyle w:val="Heading3Center"/>
        <w:rPr>
          <w:rtl/>
        </w:rPr>
      </w:pPr>
      <w:bookmarkStart w:id="24" w:name="_Toc483234657"/>
      <w:r>
        <w:rPr>
          <w:rFonts w:hint="eastAsia"/>
          <w:rtl/>
        </w:rPr>
        <w:lastRenderedPageBreak/>
        <w:t>باب</w:t>
      </w:r>
      <w:r>
        <w:rPr>
          <w:rtl/>
        </w:rPr>
        <w:t xml:space="preserve"> النون بعده الثاء</w:t>
      </w:r>
      <w:bookmarkEnd w:id="24"/>
    </w:p>
    <w:p w:rsidR="00C10AE1" w:rsidRDefault="008062F6" w:rsidP="0068000B">
      <w:pPr>
        <w:pStyle w:val="libNormal"/>
        <w:rPr>
          <w:rtl/>
        </w:rPr>
      </w:pPr>
      <w:r w:rsidRPr="0068000B">
        <w:rPr>
          <w:rStyle w:val="libBold1Char"/>
          <w:rFonts w:hint="eastAsia"/>
          <w:rtl/>
        </w:rPr>
        <w:t>نثر</w:t>
      </w:r>
      <w:r>
        <w:rPr>
          <w:rtl/>
        </w:rPr>
        <w:t>:</w:t>
      </w:r>
      <w:r w:rsidR="00DD1AF8">
        <w:rPr>
          <w:rFonts w:hint="eastAsia"/>
          <w:rtl/>
        </w:rPr>
        <w:t>حکي</w:t>
      </w:r>
      <w:r>
        <w:rPr>
          <w:rtl/>
        </w:rPr>
        <w:t xml:space="preserve"> عن ال</w:t>
      </w:r>
      <w:r w:rsidR="0068000B">
        <w:rPr>
          <w:rtl/>
        </w:rPr>
        <w:t>واقدي</w:t>
      </w:r>
      <w:r>
        <w:rPr>
          <w:rtl/>
        </w:rPr>
        <w:t xml:space="preserve"> انّه نثر عبد المطّلب ع</w:t>
      </w:r>
      <w:r w:rsidR="00AE5F50">
        <w:rPr>
          <w:rtl/>
        </w:rPr>
        <w:t>ل</w:t>
      </w:r>
      <w:r w:rsidR="0068000B">
        <w:rPr>
          <w:rFonts w:hint="cs"/>
          <w:rtl/>
        </w:rPr>
        <w:t>ى</w:t>
      </w:r>
      <w:r>
        <w:rPr>
          <w:rtl/>
        </w:rPr>
        <w:t xml:space="preserve"> ولده عبد اللّه </w:t>
      </w:r>
      <w:r w:rsidR="0068000B">
        <w:rPr>
          <w:rtl/>
        </w:rPr>
        <w:t>قیمة</w:t>
      </w:r>
      <w:r>
        <w:rPr>
          <w:rtl/>
        </w:rPr>
        <w:t xml:space="preserve"> ألف درهم من النثار ح</w:t>
      </w:r>
      <w:r>
        <w:rPr>
          <w:rFonts w:hint="cs"/>
          <w:rtl/>
        </w:rPr>
        <w:t>ی</w:t>
      </w:r>
      <w:r>
        <w:rPr>
          <w:rFonts w:hint="eastAsia"/>
          <w:rtl/>
        </w:rPr>
        <w:t>ن</w:t>
      </w:r>
      <w:r>
        <w:rPr>
          <w:rtl/>
        </w:rPr>
        <w:t xml:space="preserve"> تزو</w:t>
      </w:r>
      <w:r>
        <w:rPr>
          <w:rFonts w:hint="cs"/>
          <w:rtl/>
        </w:rPr>
        <w:t>ی</w:t>
      </w:r>
      <w:r>
        <w:rPr>
          <w:rFonts w:hint="eastAsia"/>
          <w:rtl/>
        </w:rPr>
        <w:t>جه</w:t>
      </w:r>
      <w:r>
        <w:rPr>
          <w:rtl/>
        </w:rPr>
        <w:t xml:space="preserve"> بآمنه بنت </w:t>
      </w:r>
      <w:r w:rsidRPr="0068000B">
        <w:rPr>
          <w:rtl/>
        </w:rPr>
        <w:t>وهب(</w:t>
      </w:r>
      <w:r w:rsidR="00BE14E3" w:rsidRPr="0068000B">
        <w:rPr>
          <w:rtl/>
        </w:rPr>
        <w:t>رضي</w:t>
      </w:r>
      <w:r w:rsidR="0068000B">
        <w:rPr>
          <w:rFonts w:hint="cs"/>
          <w:rtl/>
        </w:rPr>
        <w:t xml:space="preserve"> </w:t>
      </w:r>
      <w:r w:rsidR="00BE14E3" w:rsidRPr="0068000B">
        <w:rPr>
          <w:rtl/>
        </w:rPr>
        <w:t>‌الله‌</w:t>
      </w:r>
      <w:r w:rsidR="0068000B">
        <w:rPr>
          <w:rFonts w:hint="cs"/>
          <w:rtl/>
        </w:rPr>
        <w:t xml:space="preserve"> </w:t>
      </w:r>
      <w:r w:rsidR="00BE14E3" w:rsidRPr="0068000B">
        <w:rPr>
          <w:rtl/>
        </w:rPr>
        <w:t>عنه</w:t>
      </w:r>
      <w:r w:rsidRPr="0068000B">
        <w:rPr>
          <w:rtl/>
        </w:rPr>
        <w:t>ا)</w:t>
      </w:r>
      <w:r>
        <w:rPr>
          <w:rtl/>
        </w:rPr>
        <w:t>و کان متّخذا من مسک بنادق و من عنبر و من سکر و من کافور،و نثر وهب ب</w:t>
      </w:r>
      <w:r w:rsidR="0068000B">
        <w:rPr>
          <w:rtl/>
        </w:rPr>
        <w:t>قیمة</w:t>
      </w:r>
      <w:r>
        <w:rPr>
          <w:rtl/>
        </w:rPr>
        <w:t xml:space="preserve"> ألف درهم عنبرا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68000B">
      <w:pPr>
        <w:pStyle w:val="libCenterBold1"/>
        <w:rPr>
          <w:rtl/>
        </w:rPr>
      </w:pPr>
      <w:r>
        <w:rPr>
          <w:rFonts w:hint="eastAsia"/>
          <w:rtl/>
        </w:rPr>
        <w:t>ما</w:t>
      </w:r>
      <w:r>
        <w:rPr>
          <w:rtl/>
        </w:rPr>
        <w:t xml:space="preserve"> </w:t>
      </w:r>
      <w:r w:rsidR="00ED1C08">
        <w:rPr>
          <w:rtl/>
        </w:rPr>
        <w:t>روي</w:t>
      </w:r>
      <w:r>
        <w:rPr>
          <w:rtl/>
        </w:rPr>
        <w:t xml:space="preserve"> </w:t>
      </w:r>
      <w:r w:rsidR="00AE5F50">
        <w:rPr>
          <w:rtl/>
        </w:rPr>
        <w:t>في</w:t>
      </w:r>
      <w:r>
        <w:rPr>
          <w:rtl/>
        </w:rPr>
        <w:t xml:space="preserve"> نثار </w:t>
      </w:r>
      <w:r w:rsidR="00B12870">
        <w:rPr>
          <w:rtl/>
        </w:rPr>
        <w:t>فاطمة</w:t>
      </w:r>
      <w:r>
        <w:rPr>
          <w:rtl/>
        </w:rPr>
        <w:t xml:space="preserve"> </w:t>
      </w:r>
      <w:r w:rsidR="00BE14E3" w:rsidRPr="00BE14E3">
        <w:rPr>
          <w:rStyle w:val="libAlaemChar"/>
          <w:rtl/>
        </w:rPr>
        <w:t>عليها‌السلام</w:t>
      </w:r>
    </w:p>
    <w:p w:rsidR="00C10AE1" w:rsidRDefault="008062F6" w:rsidP="0068000B">
      <w:pPr>
        <w:pStyle w:val="libNormal"/>
        <w:rPr>
          <w:rtl/>
        </w:rPr>
      </w:pPr>
      <w:r w:rsidRPr="0068000B">
        <w:rPr>
          <w:rStyle w:val="libBold1Char"/>
          <w:rFonts w:hint="eastAsia"/>
          <w:rtl/>
        </w:rPr>
        <w:t>کشف</w:t>
      </w:r>
      <w:r w:rsidRPr="0068000B">
        <w:rPr>
          <w:rStyle w:val="libBold1Char"/>
          <w:rtl/>
        </w:rPr>
        <w:t xml:space="preserve"> ال</w:t>
      </w:r>
      <w:r w:rsidR="00AE5F50" w:rsidRPr="0068000B">
        <w:rPr>
          <w:rStyle w:val="libBold1Char"/>
          <w:rtl/>
        </w:rPr>
        <w:t>غمّة</w:t>
      </w:r>
      <w:r>
        <w:rPr>
          <w:rtl/>
        </w:rPr>
        <w:t xml:space="preserve">:و </w:t>
      </w:r>
      <w:r w:rsidR="00ED1C08">
        <w:rPr>
          <w:rtl/>
        </w:rPr>
        <w:t>روي</w:t>
      </w:r>
      <w:r>
        <w:rPr>
          <w:rtl/>
        </w:rPr>
        <w:t xml:space="preserve">: </w:t>
      </w:r>
      <w:r w:rsidR="00AE5F50">
        <w:rPr>
          <w:rtl/>
        </w:rPr>
        <w:t>في</w:t>
      </w:r>
      <w:r>
        <w:rPr>
          <w:rtl/>
        </w:rPr>
        <w:t xml:space="preserve"> تزو</w:t>
      </w:r>
      <w:r>
        <w:rPr>
          <w:rFonts w:hint="cs"/>
          <w:rtl/>
        </w:rPr>
        <w:t>ی</w:t>
      </w:r>
      <w:r>
        <w:rPr>
          <w:rFonts w:hint="eastAsia"/>
          <w:rtl/>
        </w:rPr>
        <w:t>ج</w:t>
      </w:r>
      <w:r>
        <w:rPr>
          <w:rtl/>
        </w:rPr>
        <w:t xml:space="preserve"> ع</w:t>
      </w:r>
      <w:r w:rsidR="00AE5F50">
        <w:rPr>
          <w:rtl/>
        </w:rPr>
        <w:t>ل</w:t>
      </w:r>
      <w:r w:rsidR="0068000B">
        <w:rPr>
          <w:rFonts w:hint="cs"/>
          <w:rtl/>
        </w:rPr>
        <w:t>ى</w:t>
      </w:r>
      <w:r>
        <w:rPr>
          <w:rtl/>
        </w:rPr>
        <w:t xml:space="preserve"> من </w:t>
      </w:r>
      <w:r w:rsidR="00B12870">
        <w:rPr>
          <w:rtl/>
        </w:rPr>
        <w:t>فاطمة</w:t>
      </w:r>
      <w:r>
        <w:rPr>
          <w:rtl/>
        </w:rPr>
        <w:t>(صلوات اللّه ع</w:t>
      </w:r>
      <w:r w:rsidR="00AE5F50">
        <w:rPr>
          <w:rtl/>
        </w:rPr>
        <w:t>لي</w:t>
      </w:r>
      <w:r>
        <w:rPr>
          <w:rFonts w:hint="eastAsia"/>
          <w:rtl/>
        </w:rPr>
        <w:t>ها</w:t>
      </w:r>
      <w:r>
        <w:rPr>
          <w:rtl/>
        </w:rPr>
        <w:t xml:space="preserve">)انّ اللّه(عزّ و جلّ)أمر </w:t>
      </w:r>
      <w:r w:rsidR="0068000B">
        <w:rPr>
          <w:rtl/>
        </w:rPr>
        <w:t>شجرة</w:t>
      </w:r>
      <w:r>
        <w:rPr>
          <w:rtl/>
        </w:rPr>
        <w:t xml:space="preserve"> طو</w:t>
      </w:r>
      <w:r w:rsidR="00ED1C08">
        <w:rPr>
          <w:rtl/>
        </w:rPr>
        <w:t>بي</w:t>
      </w:r>
      <w:r>
        <w:rPr>
          <w:rtl/>
        </w:rPr>
        <w:t xml:space="preserve"> أن تنثر </w:t>
      </w:r>
      <w:r w:rsidR="0068000B">
        <w:rPr>
          <w:rtl/>
        </w:rPr>
        <w:t>حملها</w:t>
      </w:r>
      <w:r>
        <w:rPr>
          <w:rtl/>
        </w:rPr>
        <w:t xml:space="preserve"> من الح</w:t>
      </w:r>
      <w:r w:rsidR="00AE5F50">
        <w:rPr>
          <w:rtl/>
        </w:rPr>
        <w:t>لي</w:t>
      </w:r>
      <w:r>
        <w:rPr>
          <w:rtl/>
        </w:rPr>
        <w:t xml:space="preserve"> و الحلل فنثرت ما </w:t>
      </w:r>
      <w:r w:rsidR="00AE5F50">
        <w:rPr>
          <w:rtl/>
        </w:rPr>
        <w:t>في</w:t>
      </w:r>
      <w:r>
        <w:rPr>
          <w:rFonts w:hint="eastAsia"/>
          <w:rtl/>
        </w:rPr>
        <w:t>ها</w:t>
      </w:r>
      <w:r>
        <w:rPr>
          <w:rtl/>
        </w:rPr>
        <w:t xml:space="preserve"> فالتقطته ال</w:t>
      </w:r>
      <w:r w:rsidR="00E5742D">
        <w:rPr>
          <w:rtl/>
        </w:rPr>
        <w:t>ملائکة</w:t>
      </w:r>
      <w:r>
        <w:rPr>
          <w:rtl/>
        </w:rPr>
        <w:t xml:space="preserve"> و الحور الع</w:t>
      </w:r>
      <w:r>
        <w:rPr>
          <w:rFonts w:hint="cs"/>
          <w:rtl/>
        </w:rPr>
        <w:t>ی</w:t>
      </w:r>
      <w:r>
        <w:rPr>
          <w:rFonts w:hint="eastAsia"/>
          <w:rtl/>
        </w:rPr>
        <w:t>ن</w:t>
      </w:r>
      <w:r>
        <w:rPr>
          <w:rtl/>
        </w:rPr>
        <w:t xml:space="preserve"> و إنّ الحور </w:t>
      </w:r>
      <w:r w:rsidR="00AE5F50">
        <w:rPr>
          <w:rtl/>
        </w:rPr>
        <w:t>لي</w:t>
      </w:r>
      <w:r>
        <w:rPr>
          <w:rFonts w:hint="eastAsia"/>
          <w:rtl/>
        </w:rPr>
        <w:t>ت</w:t>
      </w:r>
      <w:r w:rsidR="00E5742D">
        <w:rPr>
          <w:rFonts w:hint="eastAsia"/>
          <w:rtl/>
        </w:rPr>
        <w:t>هادي</w:t>
      </w:r>
      <w:r>
        <w:rPr>
          <w:rFonts w:hint="eastAsia"/>
          <w:rtl/>
        </w:rPr>
        <w:t>نه</w:t>
      </w:r>
      <w:r>
        <w:rPr>
          <w:rtl/>
        </w:rPr>
        <w:t xml:space="preserve"> و </w:t>
      </w:r>
      <w:r>
        <w:rPr>
          <w:rFonts w:hint="cs"/>
          <w:rtl/>
        </w:rPr>
        <w:t>ی</w:t>
      </w:r>
      <w:r>
        <w:rPr>
          <w:rFonts w:hint="eastAsia"/>
          <w:rtl/>
        </w:rPr>
        <w:t>فخرن</w:t>
      </w:r>
      <w:r>
        <w:rPr>
          <w:rtl/>
        </w:rPr>
        <w:t xml:space="preserve"> به </w:t>
      </w:r>
      <w:r w:rsidR="00444506">
        <w:rPr>
          <w:rtl/>
        </w:rPr>
        <w:t>الى</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المناقب</w:t>
      </w:r>
      <w:r w:rsidR="008062F6">
        <w:rPr>
          <w:rtl/>
        </w:rPr>
        <w:t>:</w:t>
      </w:r>
      <w:r w:rsidR="00AE5F50">
        <w:rPr>
          <w:rtl/>
        </w:rPr>
        <w:t>في</w:t>
      </w:r>
      <w:r w:rsidR="008062F6">
        <w:rPr>
          <w:rtl/>
        </w:rPr>
        <w:t xml:space="preserve">: انّه کان صاحب نثار </w:t>
      </w:r>
      <w:r w:rsidR="00B12870">
        <w:rPr>
          <w:rtl/>
        </w:rPr>
        <w:t>فاطمة</w:t>
      </w:r>
      <w:r w:rsidR="008062F6">
        <w:rPr>
          <w:rtl/>
        </w:rPr>
        <w:t xml:space="preserve"> </w:t>
      </w:r>
      <w:r w:rsidRPr="00BE14E3">
        <w:rPr>
          <w:rStyle w:val="libAlaemChar"/>
          <w:rtl/>
        </w:rPr>
        <w:t>عليها‌السلام</w:t>
      </w:r>
      <w:r w:rsidR="008062F6">
        <w:rPr>
          <w:rtl/>
        </w:rPr>
        <w:t xml:space="preserve"> الرضوان،و طبق النثار </w:t>
      </w:r>
      <w:r w:rsidR="0068000B">
        <w:rPr>
          <w:rtl/>
        </w:rPr>
        <w:t>شجرة</w:t>
      </w:r>
      <w:r w:rsidR="008062F6">
        <w:rPr>
          <w:rtl/>
        </w:rPr>
        <w:t xml:space="preserve"> طو</w:t>
      </w:r>
      <w:r w:rsidR="00ED1C08">
        <w:rPr>
          <w:rtl/>
        </w:rPr>
        <w:t>بي</w:t>
      </w:r>
      <w:r w:rsidR="008062F6">
        <w:rPr>
          <w:rFonts w:hint="eastAsia"/>
          <w:rtl/>
        </w:rPr>
        <w:t>،</w:t>
      </w:r>
      <w:r w:rsidR="008062F6">
        <w:rPr>
          <w:rtl/>
        </w:rPr>
        <w:t xml:space="preserve"> و النثار الدرّ و </w:t>
      </w:r>
      <w:r w:rsidR="00FC4BC0">
        <w:rPr>
          <w:rtl/>
        </w:rPr>
        <w:t>اليا</w:t>
      </w:r>
      <w:r w:rsidR="008062F6">
        <w:rPr>
          <w:rFonts w:hint="eastAsia"/>
          <w:rtl/>
        </w:rPr>
        <w:t>قوت</w:t>
      </w:r>
      <w:r w:rsidR="008062F6">
        <w:rPr>
          <w:rtl/>
        </w:rPr>
        <w:t xml:space="preserve"> و المرجان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نقل من </w:t>
      </w:r>
      <w:r w:rsidR="00FC4BC0">
        <w:rPr>
          <w:rtl/>
        </w:rPr>
        <w:t>مجموعة</w:t>
      </w:r>
      <w:r w:rsidR="008062F6">
        <w:rPr>
          <w:rtl/>
        </w:rPr>
        <w:t xml:space="preserve"> الش</w:t>
      </w:r>
      <w:r w:rsidR="008062F6">
        <w:rPr>
          <w:rFonts w:hint="cs"/>
          <w:rtl/>
        </w:rPr>
        <w:t>ی</w:t>
      </w:r>
      <w:r w:rsidR="008062F6">
        <w:rPr>
          <w:rFonts w:hint="eastAsia"/>
          <w:rtl/>
        </w:rPr>
        <w:t>خ</w:t>
      </w:r>
      <w:r w:rsidR="008062F6">
        <w:rPr>
          <w:rtl/>
        </w:rPr>
        <w:t xml:space="preserve"> الش</w:t>
      </w:r>
      <w:r w:rsidR="00E5742D">
        <w:rPr>
          <w:rtl/>
        </w:rPr>
        <w:t>هي</w:t>
      </w:r>
      <w:r w:rsidR="008062F6">
        <w:rPr>
          <w:rFonts w:hint="eastAsia"/>
          <w:rtl/>
        </w:rPr>
        <w:t>د</w:t>
      </w:r>
      <w:r w:rsidR="008062F6">
        <w:rPr>
          <w:rtl/>
        </w:rPr>
        <w:t xml:space="preserve"> و الکشکول و </w:t>
      </w:r>
      <w:r w:rsidR="00D566DF">
        <w:rPr>
          <w:rtl/>
        </w:rPr>
        <w:t>غیرهم</w:t>
      </w:r>
      <w:r w:rsidR="008062F6">
        <w:rPr>
          <w:rFonts w:hint="eastAsia"/>
          <w:rtl/>
        </w:rPr>
        <w:t>ا</w:t>
      </w:r>
      <w:r w:rsidR="008062F6">
        <w:rPr>
          <w:rtl/>
        </w:rPr>
        <w:t xml:space="preserve"> انّه وجد عق</w:t>
      </w:r>
      <w:r w:rsidR="008062F6">
        <w:rPr>
          <w:rFonts w:hint="cs"/>
          <w:rtl/>
        </w:rPr>
        <w:t>ی</w:t>
      </w:r>
      <w:r w:rsidR="008062F6">
        <w:rPr>
          <w:rFonts w:hint="eastAsia"/>
          <w:rtl/>
        </w:rPr>
        <w:t>ق</w:t>
      </w:r>
      <w:r w:rsidR="008062F6">
        <w:rPr>
          <w:rtl/>
        </w:rPr>
        <w:t xml:space="preserve"> أحمر مکتوب ع</w:t>
      </w:r>
      <w:r w:rsidR="00AE5F50">
        <w:rPr>
          <w:rtl/>
        </w:rPr>
        <w:t>لي</w:t>
      </w:r>
      <w:r w:rsidR="008062F6">
        <w:rPr>
          <w:rFonts w:hint="eastAsia"/>
          <w:rtl/>
        </w:rPr>
        <w:t>ه</w:t>
      </w:r>
      <w:r w:rsidR="008062F6">
        <w:rPr>
          <w:rtl/>
        </w:rPr>
        <w:t>:</w:t>
      </w:r>
    </w:p>
    <w:tbl>
      <w:tblPr>
        <w:tblStyle w:val="TableGrid"/>
        <w:bidiVisual/>
        <w:tblW w:w="4562" w:type="pct"/>
        <w:tblInd w:w="384" w:type="dxa"/>
        <w:tblLook w:val="01E0"/>
      </w:tblPr>
      <w:tblGrid>
        <w:gridCol w:w="3529"/>
        <w:gridCol w:w="272"/>
        <w:gridCol w:w="3509"/>
      </w:tblGrid>
      <w:tr w:rsidR="0068000B" w:rsidTr="00A344FA">
        <w:trPr>
          <w:trHeight w:val="350"/>
        </w:trPr>
        <w:tc>
          <w:tcPr>
            <w:tcW w:w="3920" w:type="dxa"/>
            <w:shd w:val="clear" w:color="auto" w:fill="auto"/>
          </w:tcPr>
          <w:p w:rsidR="0068000B" w:rsidRDefault="0068000B" w:rsidP="0068000B">
            <w:pPr>
              <w:pStyle w:val="libPoem"/>
            </w:pPr>
            <w:r>
              <w:rPr>
                <w:rFonts w:hint="eastAsia"/>
                <w:rtl/>
              </w:rPr>
              <w:t>أنا</w:t>
            </w:r>
            <w:r>
              <w:rPr>
                <w:rtl/>
              </w:rPr>
              <w:t xml:space="preserve"> درّ من السماء نثرون</w:t>
            </w:r>
            <w:r>
              <w:rPr>
                <w:rFonts w:hint="cs"/>
                <w:rtl/>
              </w:rPr>
              <w:t>ي</w:t>
            </w:r>
            <w:r w:rsidRPr="00725071">
              <w:rPr>
                <w:rStyle w:val="libPoemTiniChar0"/>
                <w:rtl/>
              </w:rPr>
              <w:br/>
              <w:t> </w:t>
            </w:r>
          </w:p>
        </w:tc>
        <w:tc>
          <w:tcPr>
            <w:tcW w:w="279" w:type="dxa"/>
            <w:shd w:val="clear" w:color="auto" w:fill="auto"/>
          </w:tcPr>
          <w:p w:rsidR="0068000B" w:rsidRDefault="0068000B" w:rsidP="00A344FA">
            <w:pPr>
              <w:pStyle w:val="libPoem"/>
              <w:rPr>
                <w:rtl/>
              </w:rPr>
            </w:pPr>
          </w:p>
        </w:tc>
        <w:tc>
          <w:tcPr>
            <w:tcW w:w="3881" w:type="dxa"/>
            <w:shd w:val="clear" w:color="auto" w:fill="auto"/>
          </w:tcPr>
          <w:p w:rsidR="0068000B" w:rsidRDefault="0068000B" w:rsidP="00A344FA">
            <w:pPr>
              <w:pStyle w:val="libPoem"/>
            </w:pPr>
            <w:r>
              <w:rPr>
                <w:rFonts w:hint="cs"/>
                <w:rtl/>
              </w:rPr>
              <w:t>ی</w:t>
            </w:r>
            <w:r>
              <w:rPr>
                <w:rFonts w:hint="eastAsia"/>
                <w:rtl/>
              </w:rPr>
              <w:t>وم</w:t>
            </w:r>
            <w:r>
              <w:rPr>
                <w:rtl/>
              </w:rPr>
              <w:t xml:space="preserve"> تزو</w:t>
            </w:r>
            <w:r>
              <w:rPr>
                <w:rFonts w:hint="cs"/>
                <w:rtl/>
              </w:rPr>
              <w:t>ی</w:t>
            </w:r>
            <w:r>
              <w:rPr>
                <w:rFonts w:hint="eastAsia"/>
                <w:rtl/>
              </w:rPr>
              <w:t>ج</w:t>
            </w:r>
            <w:r>
              <w:rPr>
                <w:rtl/>
              </w:rPr>
              <w:t xml:space="preserve"> والد السبط</w:t>
            </w:r>
            <w:r>
              <w:rPr>
                <w:rFonts w:hint="cs"/>
                <w:rtl/>
              </w:rPr>
              <w:t>ی</w:t>
            </w:r>
            <w:r>
              <w:rPr>
                <w:rFonts w:hint="eastAsia"/>
                <w:rtl/>
              </w:rPr>
              <w:t>ن</w:t>
            </w:r>
            <w:r w:rsidRPr="00725071">
              <w:rPr>
                <w:rStyle w:val="libPoemTiniChar0"/>
                <w:rtl/>
              </w:rPr>
              <w:br/>
              <w:t> </w:t>
            </w:r>
          </w:p>
        </w:tc>
      </w:tr>
      <w:tr w:rsidR="0068000B" w:rsidTr="00A344FA">
        <w:trPr>
          <w:trHeight w:val="350"/>
        </w:trPr>
        <w:tc>
          <w:tcPr>
            <w:tcW w:w="3920" w:type="dxa"/>
          </w:tcPr>
          <w:p w:rsidR="0068000B" w:rsidRDefault="0068000B" w:rsidP="00A344FA">
            <w:pPr>
              <w:pStyle w:val="libPoem"/>
            </w:pPr>
            <w:r>
              <w:rPr>
                <w:rFonts w:hint="eastAsia"/>
                <w:rtl/>
              </w:rPr>
              <w:t>کنت</w:t>
            </w:r>
            <w:r>
              <w:rPr>
                <w:rtl/>
              </w:rPr>
              <w:t xml:space="preserve"> أنق</w:t>
            </w:r>
            <w:r>
              <w:rPr>
                <w:rFonts w:hint="cs"/>
                <w:rtl/>
              </w:rPr>
              <w:t>ی</w:t>
            </w:r>
            <w:r>
              <w:rPr>
                <w:rtl/>
              </w:rPr>
              <w:t xml:space="preserve"> من اللج</w:t>
            </w:r>
            <w:r>
              <w:rPr>
                <w:rFonts w:hint="cs"/>
                <w:rtl/>
              </w:rPr>
              <w:t>ی</w:t>
            </w:r>
            <w:r>
              <w:rPr>
                <w:rFonts w:hint="eastAsia"/>
                <w:rtl/>
              </w:rPr>
              <w:t>ن</w:t>
            </w:r>
            <w:r>
              <w:rPr>
                <w:rtl/>
              </w:rPr>
              <w:t xml:space="preserve"> بي</w:t>
            </w:r>
            <w:r>
              <w:rPr>
                <w:rFonts w:hint="eastAsia"/>
                <w:rtl/>
              </w:rPr>
              <w:t>اضا</w:t>
            </w:r>
            <w:r w:rsidRPr="00725071">
              <w:rPr>
                <w:rStyle w:val="libPoemTiniChar0"/>
                <w:rtl/>
              </w:rPr>
              <w:br/>
              <w:t> </w:t>
            </w:r>
          </w:p>
        </w:tc>
        <w:tc>
          <w:tcPr>
            <w:tcW w:w="279" w:type="dxa"/>
          </w:tcPr>
          <w:p w:rsidR="0068000B" w:rsidRDefault="0068000B" w:rsidP="00A344FA">
            <w:pPr>
              <w:pStyle w:val="libPoem"/>
              <w:rPr>
                <w:rtl/>
              </w:rPr>
            </w:pPr>
          </w:p>
        </w:tc>
        <w:tc>
          <w:tcPr>
            <w:tcW w:w="3881" w:type="dxa"/>
          </w:tcPr>
          <w:p w:rsidR="0068000B" w:rsidRDefault="0068000B" w:rsidP="0068000B">
            <w:pPr>
              <w:pStyle w:val="libPoem"/>
            </w:pPr>
            <w:r>
              <w:rPr>
                <w:rFonts w:hint="eastAsia"/>
                <w:rtl/>
              </w:rPr>
              <w:t>صبغتن</w:t>
            </w:r>
            <w:r>
              <w:rPr>
                <w:rFonts w:hint="cs"/>
                <w:rtl/>
              </w:rPr>
              <w:t>ي</w:t>
            </w:r>
            <w:r>
              <w:rPr>
                <w:rtl/>
              </w:rPr>
              <w:t xml:space="preserve"> دماء نحر الحس</w:t>
            </w:r>
            <w:r>
              <w:rPr>
                <w:rFonts w:hint="cs"/>
                <w:rtl/>
              </w:rPr>
              <w:t>ی</w:t>
            </w:r>
            <w:r>
              <w:rPr>
                <w:rFonts w:hint="eastAsia"/>
                <w:rtl/>
              </w:rPr>
              <w:t>ن</w:t>
            </w:r>
            <w:r w:rsidRPr="00725071">
              <w:rPr>
                <w:rStyle w:val="libPoemTiniChar0"/>
                <w:rtl/>
              </w:rPr>
              <w:br/>
              <w:t> </w:t>
            </w:r>
          </w:p>
        </w:tc>
      </w:tr>
    </w:tbl>
    <w:p w:rsidR="00C10AE1" w:rsidRDefault="008062F6" w:rsidP="008062F6">
      <w:pPr>
        <w:pStyle w:val="libNormal"/>
        <w:rPr>
          <w:rtl/>
        </w:rPr>
      </w:pPr>
      <w:r>
        <w:rPr>
          <w:rFonts w:hint="eastAsia"/>
          <w:rtl/>
        </w:rPr>
        <w:t>و</w:t>
      </w:r>
      <w:r>
        <w:rPr>
          <w:rtl/>
        </w:rPr>
        <w:t xml:space="preserve"> </w:t>
      </w:r>
      <w:r w:rsidRPr="0068000B">
        <w:rPr>
          <w:rtl/>
        </w:rPr>
        <w:t xml:space="preserve">تقدّم </w:t>
      </w:r>
      <w:r w:rsidR="00AE5F50" w:rsidRPr="0068000B">
        <w:rPr>
          <w:rtl/>
        </w:rPr>
        <w:t>في</w:t>
      </w:r>
      <w:r w:rsidR="00560572" w:rsidRPr="0068000B">
        <w:rPr>
          <w:rFonts w:hint="eastAsia"/>
          <w:rtl/>
        </w:rPr>
        <w:t>(</w:t>
      </w:r>
      <w:r w:rsidRPr="0068000B">
        <w:rPr>
          <w:rFonts w:hint="eastAsia"/>
          <w:rtl/>
        </w:rPr>
        <w:t>أوب</w:t>
      </w:r>
      <w:r w:rsidR="00560572" w:rsidRPr="0068000B">
        <w:rPr>
          <w:rFonts w:hint="eastAsia"/>
          <w:rtl/>
        </w:rPr>
        <w:t>)</w:t>
      </w:r>
      <w:r w:rsidRPr="0068000B">
        <w:rPr>
          <w:rFonts w:hint="eastAsia"/>
          <w:rtl/>
        </w:rPr>
        <w:t>فضل</w:t>
      </w:r>
      <w:r>
        <w:rPr>
          <w:rtl/>
        </w:rPr>
        <w:t xml:space="preserve"> أکل نثاره ال</w:t>
      </w:r>
      <w:r w:rsidR="003B308D">
        <w:rPr>
          <w:rtl/>
        </w:rPr>
        <w:t>مائدة</w:t>
      </w:r>
      <w:r>
        <w:rPr>
          <w:rtl/>
        </w:rPr>
        <w:t>.</w:t>
      </w:r>
    </w:p>
    <w:p w:rsidR="0068000B" w:rsidRDefault="00066653" w:rsidP="0068000B">
      <w:pPr>
        <w:pStyle w:val="libLine"/>
        <w:rPr>
          <w:rtl/>
        </w:rPr>
      </w:pPr>
      <w:r>
        <w:rPr>
          <w:rFonts w:hint="eastAsia"/>
          <w:rtl/>
        </w:rPr>
        <w:t>____________________</w:t>
      </w:r>
    </w:p>
    <w:p w:rsidR="00C10AE1" w:rsidRDefault="00066653" w:rsidP="0068000B">
      <w:pPr>
        <w:pStyle w:val="libFootnote0"/>
        <w:rPr>
          <w:rtl/>
        </w:rPr>
      </w:pPr>
      <w:r>
        <w:rPr>
          <w:rtl/>
        </w:rPr>
        <w:t>(1)</w:t>
      </w:r>
      <w:r w:rsidR="008062F6">
        <w:rPr>
          <w:rtl/>
        </w:rPr>
        <w:t xml:space="preserve"> ق:</w:t>
      </w:r>
      <w:r>
        <w:rPr>
          <w:rtl/>
        </w:rPr>
        <w:t>66</w:t>
      </w:r>
      <w:r w:rsidR="008062F6">
        <w:rPr>
          <w:rtl/>
        </w:rPr>
        <w:t>/</w:t>
      </w:r>
      <w:r>
        <w:rPr>
          <w:rtl/>
        </w:rPr>
        <w:t>8</w:t>
      </w:r>
      <w:r w:rsidR="008062F6">
        <w:rPr>
          <w:rtl/>
        </w:rPr>
        <w:t>/</w:t>
      </w:r>
      <w:r>
        <w:rPr>
          <w:rtl/>
        </w:rPr>
        <w:t>6</w:t>
      </w:r>
      <w:r w:rsidR="008062F6">
        <w:rPr>
          <w:rtl/>
        </w:rPr>
        <w:t>،ج:</w:t>
      </w:r>
      <w:r>
        <w:rPr>
          <w:rtl/>
        </w:rPr>
        <w:t>282</w:t>
      </w:r>
      <w:r w:rsidR="008062F6">
        <w:rPr>
          <w:rtl/>
        </w:rPr>
        <w:t>/</w:t>
      </w:r>
      <w:r>
        <w:rPr>
          <w:rtl/>
        </w:rPr>
        <w:t>15</w:t>
      </w:r>
      <w:r w:rsidR="008062F6">
        <w:rPr>
          <w:rtl/>
        </w:rPr>
        <w:t>.</w:t>
      </w:r>
    </w:p>
    <w:p w:rsidR="00C10AE1" w:rsidRDefault="00066653" w:rsidP="0068000B">
      <w:pPr>
        <w:pStyle w:val="libFootnote0"/>
        <w:rPr>
          <w:rtl/>
        </w:rPr>
      </w:pPr>
      <w:r>
        <w:rPr>
          <w:rtl/>
        </w:rPr>
        <w:t>(2)</w:t>
      </w:r>
      <w:r w:rsidR="008062F6">
        <w:rPr>
          <w:rtl/>
        </w:rPr>
        <w:t xml:space="preserve"> ق:</w:t>
      </w:r>
      <w:r>
        <w:rPr>
          <w:rtl/>
        </w:rPr>
        <w:t>38</w:t>
      </w:r>
      <w:r w:rsidR="008062F6">
        <w:rPr>
          <w:rtl/>
        </w:rPr>
        <w:t>/</w:t>
      </w:r>
      <w:r>
        <w:rPr>
          <w:rtl/>
        </w:rPr>
        <w:t>5</w:t>
      </w:r>
      <w:r w:rsidR="008062F6">
        <w:rPr>
          <w:rtl/>
        </w:rPr>
        <w:t>/</w:t>
      </w:r>
      <w:r>
        <w:rPr>
          <w:rtl/>
        </w:rPr>
        <w:t>10</w:t>
      </w:r>
      <w:r w:rsidR="008062F6">
        <w:rPr>
          <w:rtl/>
        </w:rPr>
        <w:t>،ج:</w:t>
      </w:r>
      <w:r>
        <w:rPr>
          <w:rtl/>
        </w:rPr>
        <w:t>128</w:t>
      </w:r>
      <w:r w:rsidR="008062F6">
        <w:rPr>
          <w:rtl/>
        </w:rPr>
        <w:t>/</w:t>
      </w:r>
      <w:r>
        <w:rPr>
          <w:rtl/>
        </w:rPr>
        <w:t>43</w:t>
      </w:r>
      <w:r w:rsidR="008062F6">
        <w:rPr>
          <w:rtl/>
        </w:rPr>
        <w:t>.</w:t>
      </w:r>
    </w:p>
    <w:p w:rsidR="00C10AE1" w:rsidRDefault="00066653" w:rsidP="0068000B">
      <w:pPr>
        <w:pStyle w:val="libFootnote0"/>
        <w:rPr>
          <w:rtl/>
        </w:rPr>
      </w:pPr>
      <w:r>
        <w:rPr>
          <w:rtl/>
        </w:rPr>
        <w:t>(3)</w:t>
      </w:r>
      <w:r w:rsidR="008062F6">
        <w:rPr>
          <w:rtl/>
        </w:rPr>
        <w:t xml:space="preserve"> ق:</w:t>
      </w:r>
      <w:r>
        <w:rPr>
          <w:rtl/>
        </w:rPr>
        <w:t>32</w:t>
      </w:r>
      <w:r w:rsidR="008062F6">
        <w:rPr>
          <w:rtl/>
        </w:rPr>
        <w:t>/</w:t>
      </w:r>
      <w:r>
        <w:rPr>
          <w:rtl/>
        </w:rPr>
        <w:t>5</w:t>
      </w:r>
      <w:r w:rsidR="008062F6">
        <w:rPr>
          <w:rtl/>
        </w:rPr>
        <w:t>/</w:t>
      </w:r>
      <w:r>
        <w:rPr>
          <w:rtl/>
        </w:rPr>
        <w:t>10</w:t>
      </w:r>
      <w:r w:rsidR="008062F6">
        <w:rPr>
          <w:rtl/>
        </w:rPr>
        <w:t>،ج:</w:t>
      </w:r>
      <w:r>
        <w:rPr>
          <w:rtl/>
        </w:rPr>
        <w:t>107</w:t>
      </w:r>
      <w:r w:rsidR="008062F6">
        <w:rPr>
          <w:rtl/>
        </w:rPr>
        <w:t>/</w:t>
      </w:r>
      <w:r>
        <w:rPr>
          <w:rtl/>
        </w:rPr>
        <w:t>43</w:t>
      </w:r>
      <w:r w:rsidR="008062F6">
        <w:rPr>
          <w:rtl/>
        </w:rPr>
        <w:t>.</w:t>
      </w:r>
    </w:p>
    <w:p w:rsidR="0037464E" w:rsidRDefault="0037464E" w:rsidP="0037464E">
      <w:pPr>
        <w:pStyle w:val="libNormal"/>
        <w:rPr>
          <w:rtl/>
        </w:rPr>
      </w:pPr>
      <w:r>
        <w:rPr>
          <w:rFonts w:hint="eastAsia"/>
          <w:rtl/>
        </w:rPr>
        <w:br w:type="page"/>
      </w:r>
    </w:p>
    <w:p w:rsidR="00C10AE1" w:rsidRDefault="008062F6" w:rsidP="00A344FA">
      <w:pPr>
        <w:pStyle w:val="libBold1"/>
        <w:rPr>
          <w:rtl/>
        </w:rPr>
      </w:pPr>
      <w:r>
        <w:rPr>
          <w:rFonts w:hint="eastAsia"/>
          <w:rtl/>
        </w:rPr>
        <w:lastRenderedPageBreak/>
        <w:t>نثل</w:t>
      </w:r>
      <w:r>
        <w:rPr>
          <w:rtl/>
        </w:rPr>
        <w:t>:</w:t>
      </w:r>
    </w:p>
    <w:p w:rsidR="00C10AE1" w:rsidRDefault="008062F6" w:rsidP="00A344FA">
      <w:pPr>
        <w:pStyle w:val="libCenterBold1"/>
        <w:rPr>
          <w:rtl/>
        </w:rPr>
      </w:pPr>
      <w:r>
        <w:rPr>
          <w:rFonts w:hint="eastAsia"/>
          <w:rtl/>
        </w:rPr>
        <w:t>خبر</w:t>
      </w:r>
      <w:r>
        <w:rPr>
          <w:rtl/>
        </w:rPr>
        <w:t xml:space="preserve"> نث</w:t>
      </w:r>
      <w:r>
        <w:rPr>
          <w:rFonts w:hint="cs"/>
          <w:rtl/>
        </w:rPr>
        <w:t>ی</w:t>
      </w:r>
      <w:r>
        <w:rPr>
          <w:rFonts w:hint="eastAsia"/>
          <w:rtl/>
        </w:rPr>
        <w:t>له</w:t>
      </w:r>
    </w:p>
    <w:p w:rsidR="00C10AE1" w:rsidRDefault="00BE14E3" w:rsidP="00A344FA">
      <w:pPr>
        <w:pStyle w:val="libNormal"/>
        <w:rPr>
          <w:rtl/>
        </w:rPr>
      </w:pPr>
      <w:r w:rsidRPr="00BE14E3">
        <w:rPr>
          <w:rStyle w:val="libBold1Char"/>
          <w:rFonts w:hint="eastAsia"/>
          <w:rtl/>
        </w:rPr>
        <w:t>الکافي</w:t>
      </w:r>
      <w:r w:rsidR="008062F6">
        <w:rPr>
          <w:rtl/>
        </w:rPr>
        <w:t>:</w:t>
      </w:r>
      <w:r w:rsidR="00AE5F50">
        <w:rPr>
          <w:rtl/>
        </w:rPr>
        <w:t>في</w:t>
      </w:r>
      <w:r w:rsidR="008062F6">
        <w:rPr>
          <w:rtl/>
        </w:rPr>
        <w:t xml:space="preserve"> </w:t>
      </w:r>
      <w:r w:rsidR="00444506">
        <w:rPr>
          <w:rtl/>
        </w:rPr>
        <w:t>قصة</w:t>
      </w:r>
      <w:r w:rsidR="008062F6">
        <w:rPr>
          <w:rtl/>
        </w:rPr>
        <w:t xml:space="preserve"> ال</w:t>
      </w:r>
      <w:r w:rsidR="00A344FA">
        <w:rPr>
          <w:rtl/>
        </w:rPr>
        <w:t>عمري</w:t>
      </w:r>
      <w:r w:rsidR="008062F6">
        <w:rPr>
          <w:rtl/>
        </w:rPr>
        <w:t xml:space="preserve"> و العق</w:t>
      </w:r>
      <w:r w:rsidR="008062F6">
        <w:rPr>
          <w:rFonts w:hint="cs"/>
          <w:rtl/>
        </w:rPr>
        <w:t>ی</w:t>
      </w:r>
      <w:r w:rsidR="00AE5F50">
        <w:rPr>
          <w:rFonts w:hint="eastAsia"/>
          <w:rtl/>
        </w:rPr>
        <w:t>لي</w:t>
      </w:r>
      <w:r w:rsidR="008062F6">
        <w:rPr>
          <w:rtl/>
        </w:rPr>
        <w:t xml:space="preserve"> و </w:t>
      </w:r>
      <w:r w:rsidR="00A344FA">
        <w:rPr>
          <w:rtl/>
        </w:rPr>
        <w:t>مخاصمة</w:t>
      </w:r>
      <w:r w:rsidR="008062F6">
        <w:rPr>
          <w:rtl/>
        </w:rPr>
        <w:t xml:space="preserve"> ولد العباس أبا عبد اللّه </w:t>
      </w:r>
      <w:r w:rsidRPr="00BE14E3">
        <w:rPr>
          <w:rStyle w:val="libAlaemChar"/>
          <w:rtl/>
        </w:rPr>
        <w:t>عليه‌السلام</w:t>
      </w:r>
      <w:r w:rsidR="008062F6">
        <w:rPr>
          <w:rtl/>
        </w:rPr>
        <w:t xml:space="preserve">،: انّ الصادق </w:t>
      </w:r>
      <w:r w:rsidRPr="00BE14E3">
        <w:rPr>
          <w:rStyle w:val="libAlaemChar"/>
          <w:rtl/>
        </w:rPr>
        <w:t>عليه‌السلام</w:t>
      </w:r>
      <w:r w:rsidR="008062F6">
        <w:rPr>
          <w:rtl/>
        </w:rPr>
        <w:t xml:space="preserve"> خرج و معه کتاب </w:t>
      </w:r>
      <w:r w:rsidR="00AE5F50">
        <w:rPr>
          <w:rtl/>
        </w:rPr>
        <w:t>في</w:t>
      </w:r>
      <w:r w:rsidR="008062F6">
        <w:rPr>
          <w:rtl/>
        </w:rPr>
        <w:t xml:space="preserve"> </w:t>
      </w:r>
      <w:r w:rsidR="00A344FA">
        <w:rPr>
          <w:rtl/>
        </w:rPr>
        <w:t>کرباسة</w:t>
      </w:r>
      <w:r w:rsidR="008062F6">
        <w:rPr>
          <w:rtl/>
        </w:rPr>
        <w:t xml:space="preserve"> </w:t>
      </w:r>
      <w:r w:rsidR="00AE5F50">
        <w:rPr>
          <w:rtl/>
        </w:rPr>
        <w:t>في</w:t>
      </w:r>
      <w:r w:rsidR="008062F6">
        <w:rPr>
          <w:rFonts w:hint="eastAsia"/>
          <w:rtl/>
        </w:rPr>
        <w:t>ه</w:t>
      </w:r>
      <w:r w:rsidR="008062F6">
        <w:rPr>
          <w:rtl/>
        </w:rPr>
        <w:t xml:space="preserve"> انّ </w:t>
      </w:r>
      <w:r w:rsidR="00A344FA">
        <w:rPr>
          <w:rtl/>
        </w:rPr>
        <w:t xml:space="preserve">نثیلة </w:t>
      </w:r>
      <w:r w:rsidR="008062F6">
        <w:rPr>
          <w:rtl/>
        </w:rPr>
        <w:t>کانت أمه لأمّ الز</w:t>
      </w:r>
      <w:r w:rsidR="00ED1C08">
        <w:rPr>
          <w:rtl/>
        </w:rPr>
        <w:t>بي</w:t>
      </w:r>
      <w:r w:rsidR="008062F6">
        <w:rPr>
          <w:rFonts w:hint="eastAsia"/>
          <w:rtl/>
        </w:rPr>
        <w:t>ر</w:t>
      </w:r>
      <w:r w:rsidR="008062F6">
        <w:rPr>
          <w:rtl/>
        </w:rPr>
        <w:t xml:space="preserve"> و ل</w:t>
      </w:r>
      <w:r w:rsidR="00066653">
        <w:rPr>
          <w:rtl/>
        </w:rPr>
        <w:t>أبي</w:t>
      </w:r>
      <w:r w:rsidR="008062F6">
        <w:rPr>
          <w:rtl/>
        </w:rPr>
        <w:t xml:space="preserve"> طالب و عبد اللّه فأخذها عبد المطّلب فأولدها فلانا فقال له الز</w:t>
      </w:r>
      <w:r w:rsidR="00ED1C08">
        <w:rPr>
          <w:rtl/>
        </w:rPr>
        <w:t>بي</w:t>
      </w:r>
      <w:r w:rsidR="008062F6">
        <w:rPr>
          <w:rFonts w:hint="eastAsia"/>
          <w:rtl/>
        </w:rPr>
        <w:t>ر</w:t>
      </w:r>
      <w:r w:rsidR="008062F6">
        <w:rPr>
          <w:rtl/>
        </w:rPr>
        <w:t>:هذه ال</w:t>
      </w:r>
      <w:r w:rsidR="002E1FA3">
        <w:rPr>
          <w:rtl/>
        </w:rPr>
        <w:t>جاري</w:t>
      </w:r>
      <w:r w:rsidR="00B12870">
        <w:rPr>
          <w:rtl/>
        </w:rPr>
        <w:t>ة</w:t>
      </w:r>
      <w:r w:rsidR="008062F6">
        <w:rPr>
          <w:rtl/>
        </w:rPr>
        <w:t xml:space="preserve"> ورثناها </w:t>
      </w:r>
      <w:r w:rsidR="008062F6">
        <w:rPr>
          <w:rFonts w:hint="eastAsia"/>
          <w:rtl/>
        </w:rPr>
        <w:t>من</w:t>
      </w:r>
      <w:r w:rsidR="008062F6">
        <w:rPr>
          <w:rtl/>
        </w:rPr>
        <w:t xml:space="preserve"> أمّنا و ابنک هذا عبد لنا فتحمل ع</w:t>
      </w:r>
      <w:r w:rsidR="00AE5F50">
        <w:rPr>
          <w:rtl/>
        </w:rPr>
        <w:t>لي</w:t>
      </w:r>
      <w:r w:rsidR="008062F6">
        <w:rPr>
          <w:rFonts w:hint="eastAsia"/>
          <w:rtl/>
        </w:rPr>
        <w:t>ه</w:t>
      </w:r>
      <w:r w:rsidR="008062F6">
        <w:rPr>
          <w:rtl/>
        </w:rPr>
        <w:t xml:space="preserve"> ببطون قر</w:t>
      </w:r>
      <w:r w:rsidR="008062F6">
        <w:rPr>
          <w:rFonts w:hint="cs"/>
          <w:rtl/>
        </w:rPr>
        <w:t>ی</w:t>
      </w:r>
      <w:r w:rsidR="008062F6">
        <w:rPr>
          <w:rFonts w:hint="eastAsia"/>
          <w:rtl/>
        </w:rPr>
        <w:t>ش،قال</w:t>
      </w:r>
      <w:r w:rsidR="008062F6">
        <w:rPr>
          <w:rtl/>
        </w:rPr>
        <w:t>:فقال له:قد أجبتک ع</w:t>
      </w:r>
      <w:r w:rsidR="00AE5F50">
        <w:rPr>
          <w:rtl/>
        </w:rPr>
        <w:t>ل</w:t>
      </w:r>
      <w:r w:rsidR="00A344FA">
        <w:rPr>
          <w:rFonts w:hint="cs"/>
          <w:rtl/>
        </w:rPr>
        <w:t>ى</w:t>
      </w:r>
      <w:r w:rsidR="008062F6">
        <w:rPr>
          <w:rtl/>
        </w:rPr>
        <w:t xml:space="preserve"> </w:t>
      </w:r>
      <w:r w:rsidR="00ED1C08">
        <w:rPr>
          <w:rtl/>
        </w:rPr>
        <w:t>خلّة</w:t>
      </w:r>
      <w:r w:rsidR="008062F6">
        <w:rPr>
          <w:rtl/>
        </w:rPr>
        <w:t xml:space="preserve"> ع</w:t>
      </w:r>
      <w:r w:rsidR="00AE5F50">
        <w:rPr>
          <w:rtl/>
        </w:rPr>
        <w:t>ل</w:t>
      </w:r>
      <w:r w:rsidR="00A344FA">
        <w:rPr>
          <w:rFonts w:hint="cs"/>
          <w:rtl/>
        </w:rPr>
        <w:t>ى</w:t>
      </w:r>
      <w:r w:rsidR="008062F6">
        <w:rPr>
          <w:rtl/>
        </w:rPr>
        <w:t xml:space="preserve"> أن لا </w:t>
      </w:r>
      <w:r w:rsidR="008062F6">
        <w:rPr>
          <w:rFonts w:hint="cs"/>
          <w:rtl/>
        </w:rPr>
        <w:t>ی</w:t>
      </w:r>
      <w:r w:rsidR="008062F6">
        <w:rPr>
          <w:rFonts w:hint="eastAsia"/>
          <w:rtl/>
        </w:rPr>
        <w:t>تصدّر</w:t>
      </w:r>
      <w:r w:rsidR="008062F6">
        <w:rPr>
          <w:rtl/>
        </w:rPr>
        <w:t xml:space="preserve"> ابنک هذا </w:t>
      </w:r>
      <w:r w:rsidR="00AE5F50">
        <w:rPr>
          <w:rtl/>
        </w:rPr>
        <w:t>في</w:t>
      </w:r>
      <w:r w:rsidR="008062F6">
        <w:rPr>
          <w:rtl/>
        </w:rPr>
        <w:t xml:space="preserve"> مجلس و لا </w:t>
      </w:r>
      <w:r w:rsidR="008062F6">
        <w:rPr>
          <w:rFonts w:hint="cs"/>
          <w:rtl/>
        </w:rPr>
        <w:t>ی</w:t>
      </w:r>
      <w:r w:rsidR="008062F6">
        <w:rPr>
          <w:rFonts w:hint="eastAsia"/>
          <w:rtl/>
        </w:rPr>
        <w:t>ضرب</w:t>
      </w:r>
      <w:r w:rsidR="008062F6">
        <w:rPr>
          <w:rtl/>
        </w:rPr>
        <w:t xml:space="preserve"> معنا بسهم فکتب ع</w:t>
      </w:r>
      <w:r w:rsidR="00AE5F50">
        <w:rPr>
          <w:rtl/>
        </w:rPr>
        <w:t>لي</w:t>
      </w:r>
      <w:r w:rsidR="008062F6">
        <w:rPr>
          <w:rFonts w:hint="eastAsia"/>
          <w:rtl/>
        </w:rPr>
        <w:t>ه</w:t>
      </w:r>
      <w:r w:rsidR="008062F6">
        <w:rPr>
          <w:rtl/>
        </w:rPr>
        <w:t xml:space="preserve"> کتابا و أشهد ع</w:t>
      </w:r>
      <w:r w:rsidR="00AE5F50">
        <w:rPr>
          <w:rtl/>
        </w:rPr>
        <w:t>لي</w:t>
      </w:r>
      <w:r w:rsidR="008062F6">
        <w:rPr>
          <w:rFonts w:hint="eastAsia"/>
          <w:rtl/>
        </w:rPr>
        <w:t>ه</w:t>
      </w:r>
      <w:r w:rsidR="008062F6">
        <w:rPr>
          <w:rtl/>
        </w:rPr>
        <w:t xml:space="preserve"> فهو هذا الکتاب.</w:t>
      </w:r>
    </w:p>
    <w:p w:rsidR="00C10AE1" w:rsidRDefault="00ED1C08" w:rsidP="00A344FA">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560572" w:rsidRPr="00A344FA">
        <w:rPr>
          <w:rtl/>
        </w:rPr>
        <w:t>(</w:t>
      </w:r>
      <w:r w:rsidR="008062F6" w:rsidRPr="00A344FA">
        <w:rPr>
          <w:rtl/>
        </w:rPr>
        <w:t>فلانا</w:t>
      </w:r>
      <w:r w:rsidR="00560572" w:rsidRPr="00A344FA">
        <w:rPr>
          <w:rtl/>
        </w:rPr>
        <w:t>)</w:t>
      </w:r>
      <w:r w:rsidR="00DD1AF8" w:rsidRPr="00A344FA">
        <w:rPr>
          <w:rFonts w:hint="cs"/>
          <w:rtl/>
        </w:rPr>
        <w:t>یعني</w:t>
      </w:r>
      <w:r w:rsidR="008062F6" w:rsidRPr="00A344FA">
        <w:rPr>
          <w:rtl/>
        </w:rPr>
        <w:t xml:space="preserve"> العباس</w:t>
      </w:r>
      <w:r w:rsidR="008062F6">
        <w:rPr>
          <w:rtl/>
        </w:rPr>
        <w:t xml:space="preserve">،و الظاهر انّ أخذ عبد المطلب </w:t>
      </w:r>
      <w:r w:rsidR="00A344FA">
        <w:rPr>
          <w:rtl/>
        </w:rPr>
        <w:t xml:space="preserve">نثیلة </w:t>
      </w:r>
      <w:r w:rsidR="008062F6">
        <w:rPr>
          <w:rtl/>
        </w:rPr>
        <w:t>کان برضا مولاتها و کان قوّمها ع</w:t>
      </w:r>
      <w:r w:rsidR="00AE5F50">
        <w:rPr>
          <w:rtl/>
        </w:rPr>
        <w:t>ل</w:t>
      </w:r>
      <w:r w:rsidR="00A344FA">
        <w:rPr>
          <w:rFonts w:hint="cs"/>
          <w:rtl/>
        </w:rPr>
        <w:t>ى</w:t>
      </w:r>
      <w:r w:rsidR="008062F6">
        <w:rPr>
          <w:rtl/>
        </w:rPr>
        <w:t xml:space="preserve"> نفسه ول</w:t>
      </w:r>
      <w:r w:rsidR="00E5742D">
        <w:rPr>
          <w:rtl/>
        </w:rPr>
        <w:t>أي</w:t>
      </w:r>
      <w:r w:rsidR="00AE5F50">
        <w:rPr>
          <w:rtl/>
        </w:rPr>
        <w:t>ة</w:t>
      </w:r>
      <w:r w:rsidR="008062F6">
        <w:rPr>
          <w:rtl/>
        </w:rPr>
        <w:t xml:space="preserve"> بعد أمّ الز</w:t>
      </w:r>
      <w:r>
        <w:rPr>
          <w:rtl/>
        </w:rPr>
        <w:t>بي</w:t>
      </w:r>
      <w:r w:rsidR="008062F6">
        <w:rPr>
          <w:rFonts w:hint="eastAsia"/>
          <w:rtl/>
        </w:rPr>
        <w:t>ر،و</w:t>
      </w:r>
      <w:r w:rsidR="008062F6">
        <w:rPr>
          <w:rtl/>
        </w:rPr>
        <w:t xml:space="preserve"> إنّما کانت </w:t>
      </w:r>
      <w:r w:rsidR="00A344FA">
        <w:rPr>
          <w:rtl/>
        </w:rPr>
        <w:t>منازعة</w:t>
      </w:r>
      <w:r w:rsidR="008062F6">
        <w:rPr>
          <w:rtl/>
        </w:rPr>
        <w:t xml:space="preserve"> ز</w:t>
      </w:r>
      <w:r>
        <w:rPr>
          <w:rtl/>
        </w:rPr>
        <w:t>بي</w:t>
      </w:r>
      <w:r w:rsidR="008062F6">
        <w:rPr>
          <w:rFonts w:hint="eastAsia"/>
          <w:rtl/>
        </w:rPr>
        <w:t>ر</w:t>
      </w:r>
      <w:r w:rsidR="008062F6">
        <w:rPr>
          <w:rtl/>
        </w:rPr>
        <w:t xml:space="preserve"> لجهله إذ جلاله عبد المطّلب و وص</w:t>
      </w:r>
      <w:r w:rsidR="00E5742D">
        <w:rPr>
          <w:rtl/>
        </w:rPr>
        <w:t>أي</w:t>
      </w:r>
      <w:r w:rsidR="008062F6">
        <w:rPr>
          <w:rFonts w:hint="eastAsia"/>
          <w:rtl/>
        </w:rPr>
        <w:t>ته</w:t>
      </w:r>
      <w:r w:rsidR="008062F6">
        <w:rPr>
          <w:rtl/>
        </w:rPr>
        <w:t xml:space="preserve"> تمنع </w:t>
      </w:r>
      <w:r w:rsidR="008A378F">
        <w:rPr>
          <w:rtl/>
        </w:rPr>
        <w:t>نسبة</w:t>
      </w:r>
      <w:r w:rsidR="008062F6">
        <w:rPr>
          <w:rtl/>
        </w:rPr>
        <w:t xml:space="preserve"> الذنب </w:t>
      </w:r>
      <w:r w:rsidR="00EB4416">
        <w:rPr>
          <w:rtl/>
        </w:rPr>
        <w:t>اليه</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A344FA" w:rsidRDefault="00066653" w:rsidP="00A344FA">
      <w:pPr>
        <w:pStyle w:val="libLine"/>
        <w:rPr>
          <w:rtl/>
        </w:rPr>
      </w:pPr>
      <w:r>
        <w:rPr>
          <w:rFonts w:hint="eastAsia"/>
          <w:rtl/>
        </w:rPr>
        <w:t>____________________</w:t>
      </w:r>
    </w:p>
    <w:p w:rsidR="00C10AE1" w:rsidRDefault="00066653" w:rsidP="00A344FA">
      <w:pPr>
        <w:pStyle w:val="libFootnote0"/>
        <w:rPr>
          <w:rtl/>
        </w:rPr>
      </w:pPr>
      <w:r>
        <w:rPr>
          <w:rtl/>
        </w:rPr>
        <w:t>(1)</w:t>
      </w:r>
      <w:r w:rsidR="008062F6">
        <w:rPr>
          <w:rtl/>
        </w:rPr>
        <w:t xml:space="preserve"> ق:</w:t>
      </w:r>
      <w:r>
        <w:rPr>
          <w:rtl/>
        </w:rPr>
        <w:t>736</w:t>
      </w:r>
      <w:r w:rsidR="008062F6">
        <w:rPr>
          <w:rtl/>
        </w:rPr>
        <w:t>/</w:t>
      </w:r>
      <w:r>
        <w:rPr>
          <w:rtl/>
        </w:rPr>
        <w:t>72</w:t>
      </w:r>
      <w:r w:rsidR="008062F6">
        <w:rPr>
          <w:rtl/>
        </w:rPr>
        <w:t>/</w:t>
      </w:r>
      <w:r>
        <w:rPr>
          <w:rtl/>
        </w:rPr>
        <w:t>6</w:t>
      </w:r>
      <w:r w:rsidR="008062F6">
        <w:rPr>
          <w:rtl/>
        </w:rPr>
        <w:t>،ج:</w:t>
      </w:r>
      <w:r>
        <w:rPr>
          <w:rtl/>
        </w:rPr>
        <w:t>271</w:t>
      </w:r>
      <w:r w:rsidR="008062F6">
        <w:rPr>
          <w:rtl/>
        </w:rPr>
        <w:t>/</w:t>
      </w:r>
      <w:r>
        <w:rPr>
          <w:rtl/>
        </w:rPr>
        <w:t>22</w:t>
      </w:r>
      <w:r w:rsidR="008062F6">
        <w:rPr>
          <w:rtl/>
        </w:rPr>
        <w:t>. ق:</w:t>
      </w:r>
      <w:r>
        <w:rPr>
          <w:rtl/>
        </w:rPr>
        <w:t>312</w:t>
      </w:r>
      <w:r w:rsidR="008062F6">
        <w:rPr>
          <w:rtl/>
        </w:rPr>
        <w:t>/</w:t>
      </w:r>
      <w:r>
        <w:rPr>
          <w:rtl/>
        </w:rPr>
        <w:t>24</w:t>
      </w:r>
      <w:r w:rsidR="008062F6">
        <w:rPr>
          <w:rtl/>
        </w:rPr>
        <w:t>/</w:t>
      </w:r>
      <w:r>
        <w:rPr>
          <w:rtl/>
        </w:rPr>
        <w:t>8</w:t>
      </w:r>
      <w:r w:rsidR="008062F6">
        <w:rPr>
          <w:rtl/>
        </w:rPr>
        <w:t>،ج:-. ق:</w:t>
      </w:r>
      <w:r>
        <w:rPr>
          <w:rtl/>
        </w:rPr>
        <w:t>222</w:t>
      </w:r>
      <w:r w:rsidR="008062F6">
        <w:rPr>
          <w:rtl/>
        </w:rPr>
        <w:t>/</w:t>
      </w:r>
      <w:r>
        <w:rPr>
          <w:rtl/>
        </w:rPr>
        <w:t>33</w:t>
      </w:r>
      <w:r w:rsidR="008062F6">
        <w:rPr>
          <w:rtl/>
        </w:rPr>
        <w:t>/</w:t>
      </w:r>
      <w:r>
        <w:rPr>
          <w:rtl/>
        </w:rPr>
        <w:t>11</w:t>
      </w:r>
      <w:r w:rsidR="008062F6">
        <w:rPr>
          <w:rtl/>
        </w:rPr>
        <w:t>،ج:</w:t>
      </w:r>
      <w:r>
        <w:rPr>
          <w:rtl/>
        </w:rPr>
        <w:t>386</w:t>
      </w:r>
      <w:r w:rsidR="008062F6">
        <w:rPr>
          <w:rtl/>
        </w:rPr>
        <w:t>/</w:t>
      </w:r>
      <w:r>
        <w:rPr>
          <w:rtl/>
        </w:rPr>
        <w:t>47</w:t>
      </w:r>
      <w:r w:rsidR="008062F6">
        <w:rPr>
          <w:rtl/>
        </w:rPr>
        <w:t>.</w:t>
      </w:r>
    </w:p>
    <w:p w:rsidR="0037464E" w:rsidRDefault="0037464E" w:rsidP="0037464E">
      <w:pPr>
        <w:pStyle w:val="libNormal"/>
        <w:rPr>
          <w:rtl/>
        </w:rPr>
      </w:pPr>
      <w:r>
        <w:rPr>
          <w:rFonts w:hint="eastAsia"/>
          <w:rtl/>
        </w:rPr>
        <w:br w:type="page"/>
      </w:r>
    </w:p>
    <w:p w:rsidR="00C10AE1" w:rsidRDefault="008062F6" w:rsidP="00A344FA">
      <w:pPr>
        <w:pStyle w:val="Heading3Center"/>
        <w:rPr>
          <w:rtl/>
        </w:rPr>
      </w:pPr>
      <w:bookmarkStart w:id="25" w:name="_Toc483234658"/>
      <w:r>
        <w:rPr>
          <w:rFonts w:hint="eastAsia"/>
          <w:rtl/>
        </w:rPr>
        <w:lastRenderedPageBreak/>
        <w:t>باب</w:t>
      </w:r>
      <w:r>
        <w:rPr>
          <w:rtl/>
        </w:rPr>
        <w:t xml:space="preserve"> النون بعده الج</w:t>
      </w:r>
      <w:r>
        <w:rPr>
          <w:rFonts w:hint="cs"/>
          <w:rtl/>
        </w:rPr>
        <w:t>ی</w:t>
      </w:r>
      <w:r>
        <w:rPr>
          <w:rFonts w:hint="eastAsia"/>
          <w:rtl/>
        </w:rPr>
        <w:t>م</w:t>
      </w:r>
      <w:bookmarkEnd w:id="25"/>
    </w:p>
    <w:p w:rsidR="00C10AE1" w:rsidRDefault="008062F6" w:rsidP="00A344FA">
      <w:pPr>
        <w:pStyle w:val="libBold1"/>
        <w:rPr>
          <w:rtl/>
        </w:rPr>
      </w:pPr>
      <w:r>
        <w:rPr>
          <w:rFonts w:hint="eastAsia"/>
          <w:rtl/>
        </w:rPr>
        <w:t>نجب</w:t>
      </w:r>
      <w:r>
        <w:rPr>
          <w:rtl/>
        </w:rPr>
        <w:t>:</w:t>
      </w:r>
    </w:p>
    <w:p w:rsidR="00C10AE1" w:rsidRDefault="008062F6" w:rsidP="00A344FA">
      <w:pPr>
        <w:pStyle w:val="libCenterBold1"/>
        <w:rPr>
          <w:rtl/>
        </w:rPr>
      </w:pPr>
      <w:r>
        <w:rPr>
          <w:rFonts w:hint="eastAsia"/>
          <w:rtl/>
        </w:rPr>
        <w:t>من</w:t>
      </w:r>
      <w:r>
        <w:rPr>
          <w:rtl/>
        </w:rPr>
        <w:t xml:space="preserve"> لا </w:t>
      </w:r>
      <w:r>
        <w:rPr>
          <w:rFonts w:hint="cs"/>
          <w:rtl/>
        </w:rPr>
        <w:t>ی</w:t>
      </w:r>
      <w:r>
        <w:rPr>
          <w:rFonts w:hint="eastAsia"/>
          <w:rtl/>
        </w:rPr>
        <w:t>نجبون</w:t>
      </w:r>
    </w:p>
    <w:p w:rsidR="00C10AE1" w:rsidRDefault="008062F6" w:rsidP="008062F6">
      <w:pPr>
        <w:pStyle w:val="libNormal"/>
        <w:rPr>
          <w:rtl/>
        </w:rPr>
      </w:pPr>
      <w:r>
        <w:rPr>
          <w:rFonts w:hint="eastAsia"/>
          <w:rtl/>
        </w:rPr>
        <w:t>باب</w:t>
      </w:r>
      <w:r>
        <w:rPr>
          <w:rtl/>
        </w:rPr>
        <w:t xml:space="preserve"> من لا </w:t>
      </w:r>
      <w:r>
        <w:rPr>
          <w:rFonts w:hint="cs"/>
          <w:rtl/>
        </w:rPr>
        <w:t>ی</w:t>
      </w:r>
      <w:r>
        <w:rPr>
          <w:rFonts w:hint="eastAsia"/>
          <w:rtl/>
        </w:rPr>
        <w:t>نجبون</w:t>
      </w:r>
      <w:r>
        <w:rPr>
          <w:rtl/>
        </w:rPr>
        <w:t xml:space="preserve"> من الناس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الخصال</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w:t>
      </w:r>
      <w:r w:rsidR="001F11DE">
        <w:rPr>
          <w:rtl/>
        </w:rPr>
        <w:t>ستة</w:t>
      </w:r>
      <w:r w:rsidR="008062F6">
        <w:rPr>
          <w:rtl/>
        </w:rPr>
        <w:t xml:space="preserve"> لا </w:t>
      </w:r>
      <w:r w:rsidR="008062F6">
        <w:rPr>
          <w:rFonts w:hint="cs"/>
          <w:rtl/>
        </w:rPr>
        <w:t>ی</w:t>
      </w:r>
      <w:r w:rsidR="008062F6">
        <w:rPr>
          <w:rFonts w:hint="eastAsia"/>
          <w:rtl/>
        </w:rPr>
        <w:t>نجبون</w:t>
      </w:r>
      <w:r w:rsidR="008062F6">
        <w:rPr>
          <w:rtl/>
        </w:rPr>
        <w:t>:ال</w:t>
      </w:r>
      <w:r w:rsidR="00A344FA">
        <w:rPr>
          <w:rtl/>
        </w:rPr>
        <w:t>سندي</w:t>
      </w:r>
      <w:r w:rsidR="008062F6">
        <w:rPr>
          <w:rtl/>
        </w:rPr>
        <w:t xml:space="preserve"> و ال</w:t>
      </w:r>
      <w:r w:rsidR="00A344FA">
        <w:rPr>
          <w:rtl/>
        </w:rPr>
        <w:t>زنجي</w:t>
      </w:r>
      <w:r w:rsidR="008062F6">
        <w:rPr>
          <w:rtl/>
        </w:rPr>
        <w:t xml:space="preserve"> و ال</w:t>
      </w:r>
      <w:r w:rsidR="00A344FA">
        <w:rPr>
          <w:rtl/>
        </w:rPr>
        <w:t>ترکي</w:t>
      </w:r>
      <w:r w:rsidR="008062F6">
        <w:rPr>
          <w:rtl/>
        </w:rPr>
        <w:t xml:space="preserve"> و ال</w:t>
      </w:r>
      <w:r w:rsidR="00A344FA">
        <w:rPr>
          <w:rtl/>
        </w:rPr>
        <w:t>کردي</w:t>
      </w:r>
      <w:r w:rsidR="008062F6">
        <w:rPr>
          <w:rtl/>
        </w:rPr>
        <w:t xml:space="preserve"> و ال</w:t>
      </w:r>
      <w:r w:rsidR="00A344FA">
        <w:rPr>
          <w:rtl/>
        </w:rPr>
        <w:t>خوزي</w:t>
      </w:r>
      <w:r w:rsidR="008062F6">
        <w:rPr>
          <w:rtl/>
        </w:rPr>
        <w:t xml:space="preserve"> و نبک ال</w:t>
      </w:r>
      <w:r w:rsidR="00A344FA">
        <w:rPr>
          <w:rtl/>
        </w:rPr>
        <w:t>رّي</w:t>
      </w:r>
      <w:r w:rsidR="008062F6">
        <w:rPr>
          <w:rtl/>
        </w:rPr>
        <w:t>.</w:t>
      </w:r>
    </w:p>
    <w:p w:rsidR="00C10AE1" w:rsidRDefault="00ED1C08" w:rsidP="00A344FA">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560572" w:rsidRPr="00A344FA">
        <w:rPr>
          <w:rtl/>
        </w:rPr>
        <w:t>(</w:t>
      </w:r>
      <w:r w:rsidR="008062F6" w:rsidRPr="00A344FA">
        <w:rPr>
          <w:rtl/>
        </w:rPr>
        <w:t>النبک</w:t>
      </w:r>
      <w:r w:rsidR="00560572" w:rsidRPr="00A344FA">
        <w:rPr>
          <w:rtl/>
        </w:rPr>
        <w:t>)</w:t>
      </w:r>
      <w:r w:rsidR="008062F6" w:rsidRPr="00A344FA">
        <w:rPr>
          <w:rtl/>
        </w:rPr>
        <w:t>المکان</w:t>
      </w:r>
      <w:r w:rsidR="008062F6">
        <w:rPr>
          <w:rtl/>
        </w:rPr>
        <w:t xml:space="preserve"> المرتفع،و </w:t>
      </w:r>
      <w:r w:rsidR="008062F6">
        <w:rPr>
          <w:rFonts w:hint="cs"/>
          <w:rtl/>
        </w:rPr>
        <w:t>ی</w:t>
      </w:r>
      <w:r w:rsidR="008062F6">
        <w:rPr>
          <w:rFonts w:hint="eastAsia"/>
          <w:rtl/>
        </w:rPr>
        <w:t>حتمل</w:t>
      </w:r>
      <w:r w:rsidR="008062F6">
        <w:rPr>
          <w:rtl/>
        </w:rPr>
        <w:t xml:space="preserve"> أن </w:t>
      </w:r>
      <w:r w:rsidR="008062F6">
        <w:rPr>
          <w:rFonts w:hint="cs"/>
          <w:rtl/>
        </w:rPr>
        <w:t>ی</w:t>
      </w:r>
      <w:r w:rsidR="008062F6">
        <w:rPr>
          <w:rFonts w:hint="eastAsia"/>
          <w:rtl/>
        </w:rPr>
        <w:t>کون</w:t>
      </w:r>
      <w:r w:rsidR="008062F6">
        <w:rPr>
          <w:rtl/>
        </w:rPr>
        <w:t xml:space="preserve"> اضافته </w:t>
      </w:r>
      <w:r w:rsidR="00444506">
        <w:rPr>
          <w:rtl/>
        </w:rPr>
        <w:t>الى</w:t>
      </w:r>
      <w:r w:rsidR="008062F6">
        <w:rPr>
          <w:rtl/>
        </w:rPr>
        <w:t xml:space="preserve"> </w:t>
      </w:r>
      <w:r w:rsidR="008062F6" w:rsidRPr="00A344FA">
        <w:rPr>
          <w:rtl/>
        </w:rPr>
        <w:t>الر</w:t>
      </w:r>
      <w:r w:rsidR="008062F6" w:rsidRPr="00A344FA">
        <w:rPr>
          <w:rFonts w:hint="cs"/>
          <w:rtl/>
        </w:rPr>
        <w:t>یّ</w:t>
      </w:r>
      <w:r w:rsidR="008062F6" w:rsidRPr="00A344FA">
        <w:rPr>
          <w:rtl/>
        </w:rPr>
        <w:t xml:space="preserve"> </w:t>
      </w:r>
      <w:r w:rsidRPr="00A344FA">
        <w:rPr>
          <w:rtl/>
        </w:rPr>
        <w:t>بي</w:t>
      </w:r>
      <w:r w:rsidR="00BE14E3" w:rsidRPr="00A344FA">
        <w:rPr>
          <w:rtl/>
        </w:rPr>
        <w:t>ا</w:t>
      </w:r>
      <w:r w:rsidR="0078437F" w:rsidRPr="00A344FA">
        <w:rPr>
          <w:rtl/>
        </w:rPr>
        <w:t>نیّة</w:t>
      </w:r>
      <w:r w:rsidR="008062F6" w:rsidRPr="00A344FA">
        <w:rPr>
          <w:rFonts w:hint="eastAsia"/>
          <w:rtl/>
        </w:rPr>
        <w:t>،و</w:t>
      </w:r>
      <w:r w:rsidR="008062F6" w:rsidRPr="00A344FA">
        <w:rPr>
          <w:rtl/>
        </w:rPr>
        <w:t xml:space="preserve"> </w:t>
      </w:r>
      <w:r w:rsidR="00AE5F50" w:rsidRPr="00A344FA">
        <w:rPr>
          <w:rtl/>
        </w:rPr>
        <w:t>في</w:t>
      </w:r>
      <w:r w:rsidR="008062F6" w:rsidRPr="00A344FA">
        <w:rPr>
          <w:rtl/>
        </w:rPr>
        <w:t xml:space="preserve"> بعض</w:t>
      </w:r>
      <w:r w:rsidR="008062F6">
        <w:rPr>
          <w:rtl/>
        </w:rPr>
        <w:t xml:space="preserve"> النسخ بتقد</w:t>
      </w:r>
      <w:r w:rsidR="008062F6">
        <w:rPr>
          <w:rFonts w:hint="cs"/>
          <w:rtl/>
        </w:rPr>
        <w:t>ی</w:t>
      </w:r>
      <w:r w:rsidR="008062F6">
        <w:rPr>
          <w:rFonts w:hint="eastAsia"/>
          <w:rtl/>
        </w:rPr>
        <w:t>م</w:t>
      </w:r>
      <w:r w:rsidR="008062F6">
        <w:rPr>
          <w:rtl/>
        </w:rPr>
        <w:t xml:space="preserve"> الباء ع</w:t>
      </w:r>
      <w:r w:rsidR="00AE5F50">
        <w:rPr>
          <w:rtl/>
        </w:rPr>
        <w:t>ل</w:t>
      </w:r>
      <w:r w:rsidR="00A344FA">
        <w:rPr>
          <w:rFonts w:hint="cs"/>
          <w:rtl/>
        </w:rPr>
        <w:t>ى</w:t>
      </w:r>
      <w:r w:rsidR="008062F6">
        <w:rPr>
          <w:rtl/>
        </w:rPr>
        <w:t xml:space="preserve"> النون و هو بالضم أصل ال</w:t>
      </w:r>
      <w:r w:rsidR="00DD1AF8">
        <w:rPr>
          <w:rtl/>
        </w:rPr>
        <w:t>شيء</w:t>
      </w:r>
      <w:r w:rsidR="008062F6">
        <w:rPr>
          <w:rtl/>
        </w:rPr>
        <w:t xml:space="preserve"> و </w:t>
      </w:r>
      <w:r w:rsidR="008C5DC5">
        <w:rPr>
          <w:rtl/>
        </w:rPr>
        <w:t>خالصة</w:t>
      </w:r>
      <w:r w:rsidR="008062F6">
        <w:rPr>
          <w:rtl/>
        </w:rPr>
        <w:t>.</w:t>
      </w:r>
    </w:p>
    <w:p w:rsidR="00C10AE1" w:rsidRDefault="00BE14E3" w:rsidP="008062F6">
      <w:pPr>
        <w:pStyle w:val="libNormal"/>
        <w:rPr>
          <w:rtl/>
        </w:rPr>
      </w:pPr>
      <w:r w:rsidRPr="00BE14E3">
        <w:rPr>
          <w:rStyle w:val="libBold1Char"/>
          <w:rFonts w:hint="eastAsia"/>
          <w:rtl/>
        </w:rPr>
        <w:t>الخصال</w:t>
      </w:r>
      <w:r w:rsidR="008062F6">
        <w:rPr>
          <w:rtl/>
        </w:rPr>
        <w:t xml:space="preserve">:عن </w:t>
      </w:r>
      <w:r w:rsidR="00066653">
        <w:rPr>
          <w:rtl/>
        </w:rPr>
        <w:t>أبي</w:t>
      </w:r>
      <w:r w:rsidR="008062F6">
        <w:rPr>
          <w:rtl/>
        </w:rPr>
        <w:t xml:space="preserve"> جعفر و </w:t>
      </w:r>
      <w:r w:rsidR="00066653">
        <w:rPr>
          <w:rtl/>
        </w:rPr>
        <w:t>أبي</w:t>
      </w:r>
      <w:r w:rsidR="008062F6">
        <w:rPr>
          <w:rtl/>
        </w:rPr>
        <w:t xml:space="preserve"> عبد اللّه </w:t>
      </w:r>
      <w:r w:rsidRPr="00BE14E3">
        <w:rPr>
          <w:rStyle w:val="libAlaemChar"/>
          <w:rtl/>
        </w:rPr>
        <w:t>عليهما‌السلام</w:t>
      </w:r>
      <w:r w:rsidR="008062F6">
        <w:rPr>
          <w:rtl/>
        </w:rPr>
        <w:t xml:space="preserve">: </w:t>
      </w:r>
      <w:r w:rsidR="00E5742D">
        <w:rPr>
          <w:rtl/>
        </w:rPr>
        <w:t>ثلاثة</w:t>
      </w:r>
      <w:r w:rsidR="008062F6">
        <w:rPr>
          <w:rtl/>
        </w:rPr>
        <w:t xml:space="preserve"> لا </w:t>
      </w:r>
      <w:r w:rsidR="008062F6">
        <w:rPr>
          <w:rFonts w:hint="cs"/>
          <w:rtl/>
        </w:rPr>
        <w:t>ی</w:t>
      </w:r>
      <w:r w:rsidR="008062F6">
        <w:rPr>
          <w:rFonts w:hint="eastAsia"/>
          <w:rtl/>
        </w:rPr>
        <w:t>نجبون</w:t>
      </w:r>
      <w:r w:rsidR="008062F6">
        <w:rPr>
          <w:rtl/>
        </w:rPr>
        <w:t xml:space="preserve"> أعور </w:t>
      </w:r>
      <w:r w:rsidR="008062F6">
        <w:rPr>
          <w:rFonts w:hint="cs"/>
          <w:rtl/>
        </w:rPr>
        <w:t>ی</w:t>
      </w:r>
      <w:r w:rsidR="008062F6">
        <w:rPr>
          <w:rFonts w:hint="eastAsia"/>
          <w:rtl/>
        </w:rPr>
        <w:t>م</w:t>
      </w:r>
      <w:r w:rsidR="008062F6">
        <w:rPr>
          <w:rFonts w:hint="cs"/>
          <w:rtl/>
        </w:rPr>
        <w:t>ی</w:t>
      </w:r>
      <w:r w:rsidR="008062F6">
        <w:rPr>
          <w:rFonts w:hint="eastAsia"/>
          <w:rtl/>
        </w:rPr>
        <w:t>ن</w:t>
      </w:r>
      <w:r w:rsidR="008062F6">
        <w:rPr>
          <w:rtl/>
        </w:rPr>
        <w:t xml:space="preserve"> و أزرق کالفصّ و مولد السند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الش</w:t>
      </w:r>
      <w:r w:rsidR="008062F6">
        <w:rPr>
          <w:rFonts w:hint="cs"/>
          <w:rtl/>
        </w:rPr>
        <w:t>ی</w:t>
      </w:r>
      <w:r w:rsidR="008062F6">
        <w:rPr>
          <w:rFonts w:hint="eastAsia"/>
          <w:rtl/>
        </w:rPr>
        <w:t>خ</w:t>
      </w:r>
      <w:r w:rsidR="008062F6">
        <w:rPr>
          <w:rtl/>
        </w:rPr>
        <w:t xml:space="preserve"> نج</w:t>
      </w:r>
      <w:r w:rsidR="008062F6">
        <w:rPr>
          <w:rFonts w:hint="cs"/>
          <w:rtl/>
        </w:rPr>
        <w:t>ی</w:t>
      </w:r>
      <w:r w:rsidR="008062F6">
        <w:rPr>
          <w:rFonts w:hint="eastAsia"/>
          <w:rtl/>
        </w:rPr>
        <w:t>ب</w:t>
      </w:r>
      <w:r w:rsidR="008062F6">
        <w:rPr>
          <w:rtl/>
        </w:rPr>
        <w:t xml:space="preserve"> الد</w:t>
      </w:r>
      <w:r w:rsidR="008062F6">
        <w:rPr>
          <w:rFonts w:hint="cs"/>
          <w:rtl/>
        </w:rPr>
        <w:t>ی</w:t>
      </w:r>
      <w:r w:rsidR="008062F6">
        <w:rPr>
          <w:rFonts w:hint="eastAsia"/>
          <w:rtl/>
        </w:rPr>
        <w:t>ن</w:t>
      </w:r>
      <w:r w:rsidR="008062F6">
        <w:rPr>
          <w:rtl/>
        </w:rPr>
        <w:t xml:space="preserve"> ابن عمّ المحقق </w:t>
      </w:r>
      <w:r w:rsidRPr="00BE14E3">
        <w:rPr>
          <w:rStyle w:val="libAlaemChar"/>
          <w:rtl/>
        </w:rPr>
        <w:t>رحمه‌الله</w:t>
      </w:r>
      <w:r w:rsidR="008062F6">
        <w:rPr>
          <w:rtl/>
        </w:rPr>
        <w:t xml:space="preserve"> تقدّم </w:t>
      </w:r>
      <w:r w:rsidR="00AE5F50" w:rsidRPr="00A344FA">
        <w:rPr>
          <w:rtl/>
        </w:rPr>
        <w:t>في</w:t>
      </w:r>
      <w:r w:rsidR="00560572" w:rsidRPr="00A344FA">
        <w:rPr>
          <w:rFonts w:hint="eastAsia"/>
          <w:rtl/>
        </w:rPr>
        <w:t>(</w:t>
      </w:r>
      <w:r w:rsidR="008062F6" w:rsidRPr="00A344FA">
        <w:rPr>
          <w:rFonts w:hint="eastAsia"/>
          <w:rtl/>
        </w:rPr>
        <w:t>سعد</w:t>
      </w:r>
      <w:r w:rsidR="00560572" w:rsidRPr="00A344FA">
        <w:rPr>
          <w:rFonts w:hint="eastAsia"/>
          <w:rtl/>
        </w:rPr>
        <w:t>)</w:t>
      </w:r>
      <w:r w:rsidR="008062F6" w:rsidRPr="00A344FA">
        <w:rPr>
          <w:rFonts w:hint="eastAsia"/>
          <w:rtl/>
        </w:rPr>
        <w:t>بعنوان</w:t>
      </w:r>
      <w:r w:rsidR="008062F6">
        <w:rPr>
          <w:rtl/>
        </w:rPr>
        <w:t xml:space="preserve">(ابن </w:t>
      </w:r>
      <w:r w:rsidR="001958A1">
        <w:rPr>
          <w:rtl/>
        </w:rPr>
        <w:t>سعي</w:t>
      </w:r>
      <w:r w:rsidR="008062F6">
        <w:rPr>
          <w:rFonts w:hint="eastAsia"/>
          <w:rtl/>
        </w:rPr>
        <w:t>د</w:t>
      </w:r>
      <w:r w:rsidR="008062F6">
        <w:rPr>
          <w:rtl/>
        </w:rPr>
        <w:t xml:space="preserve"> الح</w:t>
      </w:r>
      <w:r w:rsidR="00AE5F50">
        <w:rPr>
          <w:rtl/>
        </w:rPr>
        <w:t>لي</w:t>
      </w:r>
      <w:r w:rsidR="008062F6">
        <w:rPr>
          <w:rtl/>
        </w:rPr>
        <w:t>).</w:t>
      </w:r>
    </w:p>
    <w:p w:rsidR="00C10AE1" w:rsidRDefault="008062F6" w:rsidP="00A344FA">
      <w:pPr>
        <w:pStyle w:val="libCenterBold1"/>
        <w:rPr>
          <w:rtl/>
        </w:rPr>
      </w:pPr>
      <w:r>
        <w:rPr>
          <w:rFonts w:hint="eastAsia"/>
          <w:rtl/>
        </w:rPr>
        <w:t>الش</w:t>
      </w:r>
      <w:r>
        <w:rPr>
          <w:rFonts w:hint="cs"/>
          <w:rtl/>
        </w:rPr>
        <w:t>ی</w:t>
      </w:r>
      <w:r>
        <w:rPr>
          <w:rFonts w:hint="eastAsia"/>
          <w:rtl/>
        </w:rPr>
        <w:t>خ</w:t>
      </w:r>
      <w:r>
        <w:rPr>
          <w:rtl/>
        </w:rPr>
        <w:t xml:space="preserve"> منتجب الد</w:t>
      </w:r>
      <w:r>
        <w:rPr>
          <w:rFonts w:hint="cs"/>
          <w:rtl/>
        </w:rPr>
        <w:t>ی</w:t>
      </w:r>
      <w:r>
        <w:rPr>
          <w:rFonts w:hint="eastAsia"/>
          <w:rtl/>
        </w:rPr>
        <w:t>ن</w:t>
      </w:r>
    </w:p>
    <w:p w:rsidR="00C10AE1" w:rsidRDefault="008062F6" w:rsidP="008062F6">
      <w:pPr>
        <w:pStyle w:val="libNormal"/>
        <w:rPr>
          <w:rtl/>
        </w:rPr>
      </w:pPr>
      <w:r>
        <w:rPr>
          <w:rFonts w:hint="eastAsia"/>
          <w:rtl/>
        </w:rPr>
        <w:t>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أبو الحسن ع</w:t>
      </w:r>
      <w:r w:rsidR="00AE5F50">
        <w:rPr>
          <w:rtl/>
        </w:rPr>
        <w:t>لي</w:t>
      </w:r>
      <w:r>
        <w:rPr>
          <w:rtl/>
        </w:rPr>
        <w:t xml:space="preserve"> بن الش</w:t>
      </w:r>
      <w:r>
        <w:rPr>
          <w:rFonts w:hint="cs"/>
          <w:rtl/>
        </w:rPr>
        <w:t>ی</w:t>
      </w:r>
      <w:r>
        <w:rPr>
          <w:rFonts w:hint="eastAsia"/>
          <w:rtl/>
        </w:rPr>
        <w:t>خ</w:t>
      </w:r>
      <w:r>
        <w:rPr>
          <w:rtl/>
        </w:rPr>
        <w:t xml:space="preserve"> </w:t>
      </w:r>
      <w:r w:rsidR="00066653">
        <w:rPr>
          <w:rtl/>
        </w:rPr>
        <w:t>أبي</w:t>
      </w:r>
      <w:r>
        <w:rPr>
          <w:rtl/>
        </w:rPr>
        <w:t xml:space="preserve"> القاسم ع</w:t>
      </w:r>
      <w:r w:rsidR="00ED1C08">
        <w:rPr>
          <w:rtl/>
        </w:rPr>
        <w:t>بي</w:t>
      </w:r>
      <w:r>
        <w:rPr>
          <w:rFonts w:hint="eastAsia"/>
          <w:rtl/>
        </w:rPr>
        <w:t>د</w:t>
      </w:r>
      <w:r>
        <w:rPr>
          <w:rtl/>
        </w:rPr>
        <w:t xml:space="preserve"> اللّه بن الش</w:t>
      </w:r>
      <w:r>
        <w:rPr>
          <w:rFonts w:hint="cs"/>
          <w:rtl/>
        </w:rPr>
        <w:t>ی</w:t>
      </w:r>
      <w:r>
        <w:rPr>
          <w:rFonts w:hint="eastAsia"/>
          <w:rtl/>
        </w:rPr>
        <w:t>خ</w:t>
      </w:r>
      <w:r>
        <w:rPr>
          <w:rtl/>
        </w:rPr>
        <w:t xml:space="preserve"> </w:t>
      </w:r>
      <w:r w:rsidR="00066653">
        <w:rPr>
          <w:rtl/>
        </w:rPr>
        <w:t>أبي</w:t>
      </w:r>
      <w:r>
        <w:rPr>
          <w:rtl/>
        </w:rPr>
        <w:t xml:space="preserve"> محمّد الحسن الملقّب بحسکا ال</w:t>
      </w:r>
      <w:r w:rsidR="00A344FA">
        <w:rPr>
          <w:rtl/>
        </w:rPr>
        <w:t>رازي</w:t>
      </w:r>
      <w:r>
        <w:rPr>
          <w:rtl/>
        </w:rPr>
        <w:t xml:space="preserve"> ابن الحس</w:t>
      </w:r>
      <w:r>
        <w:rPr>
          <w:rFonts w:hint="cs"/>
          <w:rtl/>
        </w:rPr>
        <w:t>ی</w:t>
      </w:r>
      <w:r>
        <w:rPr>
          <w:rFonts w:hint="eastAsia"/>
          <w:rtl/>
        </w:rPr>
        <w:t>ن</w:t>
      </w:r>
      <w:r>
        <w:rPr>
          <w:rtl/>
        </w:rPr>
        <w:t xml:space="preserve"> بن الحسن بن الحس</w:t>
      </w:r>
      <w:r>
        <w:rPr>
          <w:rFonts w:hint="cs"/>
          <w:rtl/>
        </w:rPr>
        <w:t>ی</w:t>
      </w:r>
      <w:r>
        <w:rPr>
          <w:rFonts w:hint="eastAsia"/>
          <w:rtl/>
        </w:rPr>
        <w:t>ن</w:t>
      </w:r>
      <w:r>
        <w:rPr>
          <w:rtl/>
        </w:rPr>
        <w:t xml:space="preserve"> بن ع</w:t>
      </w:r>
      <w:r w:rsidR="00AE5F50">
        <w:rPr>
          <w:rtl/>
        </w:rPr>
        <w:t>لي</w:t>
      </w:r>
      <w:r>
        <w:rPr>
          <w:rtl/>
        </w:rPr>
        <w:t xml:space="preserve"> بن ب</w:t>
      </w:r>
      <w:r w:rsidR="00A84310">
        <w:rPr>
          <w:rtl/>
        </w:rPr>
        <w:t>أبوي</w:t>
      </w:r>
      <w:r>
        <w:rPr>
          <w:rFonts w:hint="eastAsia"/>
          <w:rtl/>
        </w:rPr>
        <w:t>ه</w:t>
      </w:r>
      <w:r>
        <w:rPr>
          <w:rtl/>
        </w:rPr>
        <w:t xml:space="preserve"> ال</w:t>
      </w:r>
      <w:r w:rsidR="00066653">
        <w:rPr>
          <w:rtl/>
        </w:rPr>
        <w:t>قمّيّ</w:t>
      </w:r>
      <w:r>
        <w:rPr>
          <w:rFonts w:hint="eastAsia"/>
          <w:rtl/>
        </w:rPr>
        <w:t>،قال</w:t>
      </w:r>
      <w:r>
        <w:rPr>
          <w:rtl/>
        </w:rPr>
        <w:t xml:space="preserve"> ش</w:t>
      </w:r>
      <w:r>
        <w:rPr>
          <w:rFonts w:hint="cs"/>
          <w:rtl/>
        </w:rPr>
        <w:t>ی</w:t>
      </w:r>
      <w:r>
        <w:rPr>
          <w:rFonts w:hint="eastAsia"/>
          <w:rtl/>
        </w:rPr>
        <w:t>خنا</w:t>
      </w:r>
      <w:r>
        <w:rPr>
          <w:rtl/>
        </w:rPr>
        <w:t xml:space="preserve"> الحرّ العام</w:t>
      </w:r>
      <w:r w:rsidR="00AE5F50">
        <w:rPr>
          <w:rtl/>
        </w:rPr>
        <w:t>لي</w:t>
      </w:r>
      <w:r>
        <w:rPr>
          <w:rtl/>
        </w:rPr>
        <w:t xml:space="preserve"> </w:t>
      </w:r>
      <w:r w:rsidR="00BE14E3" w:rsidRPr="00BE14E3">
        <w:rPr>
          <w:rStyle w:val="libAlaemChar"/>
          <w:rtl/>
        </w:rPr>
        <w:t>رحمه‌الله</w:t>
      </w:r>
      <w:r>
        <w:rPr>
          <w:rtl/>
        </w:rPr>
        <w:t xml:space="preserve"> </w:t>
      </w:r>
      <w:r w:rsidR="00AE5F50">
        <w:rPr>
          <w:rtl/>
        </w:rPr>
        <w:t>في</w:t>
      </w:r>
      <w:r>
        <w:rPr>
          <w:rtl/>
        </w:rPr>
        <w:t xml:space="preserve"> (الأمل) :کان فاضلا عالما</w:t>
      </w:r>
    </w:p>
    <w:p w:rsidR="00A344FA" w:rsidRDefault="00066653" w:rsidP="00A344FA">
      <w:pPr>
        <w:pStyle w:val="libLine"/>
        <w:rPr>
          <w:rtl/>
        </w:rPr>
      </w:pPr>
      <w:r>
        <w:rPr>
          <w:rFonts w:hint="eastAsia"/>
          <w:rtl/>
        </w:rPr>
        <w:t>____________________</w:t>
      </w:r>
    </w:p>
    <w:p w:rsidR="00C10AE1" w:rsidRDefault="00066653" w:rsidP="00A344FA">
      <w:pPr>
        <w:pStyle w:val="libFootnote0"/>
        <w:rPr>
          <w:rtl/>
        </w:rPr>
      </w:pPr>
      <w:r>
        <w:rPr>
          <w:rtl/>
        </w:rPr>
        <w:t>(1)</w:t>
      </w:r>
      <w:r w:rsidR="008062F6">
        <w:rPr>
          <w:rtl/>
        </w:rPr>
        <w:t xml:space="preserve"> ق:</w:t>
      </w:r>
      <w:r>
        <w:rPr>
          <w:rtl/>
        </w:rPr>
        <w:t>77</w:t>
      </w:r>
      <w:r w:rsidR="008062F6">
        <w:rPr>
          <w:rtl/>
        </w:rPr>
        <w:t>/</w:t>
      </w:r>
      <w:r>
        <w:rPr>
          <w:rtl/>
        </w:rPr>
        <w:t>11</w:t>
      </w:r>
      <w:r w:rsidR="008062F6">
        <w:rPr>
          <w:rtl/>
        </w:rPr>
        <w:t>/</w:t>
      </w:r>
      <w:r>
        <w:rPr>
          <w:rtl/>
        </w:rPr>
        <w:t>3</w:t>
      </w:r>
      <w:r w:rsidR="008062F6">
        <w:rPr>
          <w:rtl/>
        </w:rPr>
        <w:t>،ج:</w:t>
      </w:r>
      <w:r>
        <w:rPr>
          <w:rtl/>
        </w:rPr>
        <w:t>276</w:t>
      </w:r>
      <w:r w:rsidR="008062F6">
        <w:rPr>
          <w:rtl/>
        </w:rPr>
        <w:t>/</w:t>
      </w:r>
      <w:r>
        <w:rPr>
          <w:rtl/>
        </w:rPr>
        <w:t>5</w:t>
      </w:r>
      <w:r w:rsidR="008062F6">
        <w:rPr>
          <w:rtl/>
        </w:rPr>
        <w:t>.</w:t>
      </w:r>
    </w:p>
    <w:p w:rsidR="00C10AE1" w:rsidRDefault="00066653" w:rsidP="00A344FA">
      <w:pPr>
        <w:pStyle w:val="libFootnote0"/>
        <w:rPr>
          <w:rtl/>
        </w:rPr>
      </w:pPr>
      <w:r>
        <w:rPr>
          <w:rtl/>
        </w:rPr>
        <w:t>(2)</w:t>
      </w:r>
      <w:r w:rsidR="008062F6">
        <w:rPr>
          <w:rtl/>
        </w:rPr>
        <w:t xml:space="preserve"> ق:</w:t>
      </w:r>
      <w:r>
        <w:rPr>
          <w:rtl/>
        </w:rPr>
        <w:t>77</w:t>
      </w:r>
      <w:r w:rsidR="008062F6">
        <w:rPr>
          <w:rtl/>
        </w:rPr>
        <w:t>/</w:t>
      </w:r>
      <w:r>
        <w:rPr>
          <w:rtl/>
        </w:rPr>
        <w:t>11</w:t>
      </w:r>
      <w:r w:rsidR="008062F6">
        <w:rPr>
          <w:rtl/>
        </w:rPr>
        <w:t>/</w:t>
      </w:r>
      <w:r>
        <w:rPr>
          <w:rtl/>
        </w:rPr>
        <w:t>3</w:t>
      </w:r>
      <w:r w:rsidR="008062F6">
        <w:rPr>
          <w:rtl/>
        </w:rPr>
        <w:t>،ج:</w:t>
      </w:r>
      <w:r>
        <w:rPr>
          <w:rtl/>
        </w:rPr>
        <w:t>277</w:t>
      </w:r>
      <w:r w:rsidR="008062F6">
        <w:rPr>
          <w:rtl/>
        </w:rPr>
        <w:t>/</w:t>
      </w:r>
      <w:r>
        <w:rPr>
          <w:rtl/>
        </w:rPr>
        <w:t>5</w:t>
      </w:r>
      <w:r w:rsidR="008062F6">
        <w:rPr>
          <w:rtl/>
        </w:rPr>
        <w:t>.</w:t>
      </w:r>
    </w:p>
    <w:p w:rsidR="00A344FA" w:rsidRDefault="00A344FA" w:rsidP="00A344FA">
      <w:pPr>
        <w:pStyle w:val="libNormal"/>
        <w:rPr>
          <w:rtl/>
        </w:rPr>
      </w:pPr>
      <w:r>
        <w:rPr>
          <w:rFonts w:hint="eastAsia"/>
          <w:rtl/>
        </w:rPr>
        <w:br w:type="page"/>
      </w:r>
    </w:p>
    <w:p w:rsidR="00C10AE1" w:rsidRDefault="0078437F" w:rsidP="00A344FA">
      <w:pPr>
        <w:pStyle w:val="libNormal0"/>
        <w:rPr>
          <w:rtl/>
        </w:rPr>
      </w:pPr>
      <w:r>
        <w:rPr>
          <w:rFonts w:hint="eastAsia"/>
          <w:rtl/>
        </w:rPr>
        <w:lastRenderedPageBreak/>
        <w:t>ثقة</w:t>
      </w:r>
      <w:r w:rsidR="008062F6">
        <w:rPr>
          <w:rtl/>
        </w:rPr>
        <w:t xml:space="preserve"> صدوقا محدّثا حافظا </w:t>
      </w:r>
      <w:r w:rsidR="00FC4BC0">
        <w:rPr>
          <w:rtl/>
        </w:rPr>
        <w:t>راوي</w:t>
      </w:r>
      <w:r w:rsidR="00A344FA">
        <w:rPr>
          <w:rFonts w:hint="cs"/>
          <w:rtl/>
        </w:rPr>
        <w:t>ة</w:t>
      </w:r>
      <w:r w:rsidR="008062F6">
        <w:rPr>
          <w:rtl/>
        </w:rPr>
        <w:t xml:space="preserve"> </w:t>
      </w:r>
      <w:r w:rsidR="00444506">
        <w:rPr>
          <w:rtl/>
        </w:rPr>
        <w:t>علاّمة</w:t>
      </w:r>
      <w:r w:rsidR="008062F6">
        <w:rPr>
          <w:rtl/>
        </w:rPr>
        <w:t xml:space="preserve">،له کتاب الفهرست </w:t>
      </w:r>
      <w:r w:rsidR="00AE5F50">
        <w:rPr>
          <w:rtl/>
        </w:rPr>
        <w:t>في</w:t>
      </w:r>
      <w:r w:rsidR="008062F6">
        <w:rPr>
          <w:rtl/>
        </w:rPr>
        <w:t xml:space="preserve"> ذکر المش</w:t>
      </w:r>
      <w:r w:rsidR="00E5742D">
        <w:rPr>
          <w:rtl/>
        </w:rPr>
        <w:t>أي</w:t>
      </w:r>
      <w:r w:rsidR="008062F6">
        <w:rPr>
          <w:rFonts w:hint="eastAsia"/>
          <w:rtl/>
        </w:rPr>
        <w:t>خ</w:t>
      </w:r>
      <w:r w:rsidR="008062F6">
        <w:rPr>
          <w:rtl/>
        </w:rPr>
        <w:t xml:space="preserve"> المعاصر</w:t>
      </w:r>
      <w:r w:rsidR="008062F6">
        <w:rPr>
          <w:rFonts w:hint="cs"/>
          <w:rtl/>
        </w:rPr>
        <w:t>ی</w:t>
      </w:r>
      <w:r w:rsidR="008062F6">
        <w:rPr>
          <w:rFonts w:hint="eastAsia"/>
          <w:rtl/>
        </w:rPr>
        <w:t>ن</w:t>
      </w:r>
      <w:r w:rsidR="008062F6">
        <w:rPr>
          <w:rtl/>
        </w:rPr>
        <w:t xml:space="preserve"> للش</w:t>
      </w:r>
      <w:r w:rsidR="008062F6">
        <w:rPr>
          <w:rFonts w:hint="cs"/>
          <w:rtl/>
        </w:rPr>
        <w:t>ی</w:t>
      </w:r>
      <w:r w:rsidR="008062F6">
        <w:rPr>
          <w:rFonts w:hint="eastAsia"/>
          <w:rtl/>
        </w:rPr>
        <w:t>خ</w:t>
      </w:r>
      <w:r w:rsidR="008062F6">
        <w:rPr>
          <w:rtl/>
        </w:rPr>
        <w:t xml:space="preserve"> ال</w:t>
      </w:r>
      <w:r w:rsidR="00ED1C08">
        <w:rPr>
          <w:rtl/>
        </w:rPr>
        <w:t>طوسيّ</w:t>
      </w:r>
      <w:r w:rsidR="008062F6">
        <w:rPr>
          <w:rtl/>
        </w:rPr>
        <w:t xml:space="preserve"> و المتأخّر</w:t>
      </w:r>
      <w:r w:rsidR="008062F6">
        <w:rPr>
          <w:rFonts w:hint="cs"/>
          <w:rtl/>
        </w:rPr>
        <w:t>ی</w:t>
      </w:r>
      <w:r w:rsidR="008062F6">
        <w:rPr>
          <w:rFonts w:hint="eastAsia"/>
          <w:rtl/>
        </w:rPr>
        <w:t>ن</w:t>
      </w:r>
      <w:r w:rsidR="008062F6">
        <w:rPr>
          <w:rtl/>
        </w:rPr>
        <w:t xml:space="preserve"> </w:t>
      </w:r>
      <w:r w:rsidR="00444506">
        <w:rPr>
          <w:rtl/>
        </w:rPr>
        <w:t>الى</w:t>
      </w:r>
      <w:r w:rsidR="008062F6">
        <w:rPr>
          <w:rtl/>
        </w:rPr>
        <w:t xml:space="preserve"> زمانه نقلنا کلّ ما </w:t>
      </w:r>
      <w:r w:rsidR="00AE5F50">
        <w:rPr>
          <w:rtl/>
        </w:rPr>
        <w:t>في</w:t>
      </w:r>
      <w:r w:rsidR="008062F6">
        <w:rPr>
          <w:rFonts w:hint="eastAsia"/>
          <w:rtl/>
        </w:rPr>
        <w:t>ه</w:t>
      </w:r>
      <w:r w:rsidR="008062F6">
        <w:rPr>
          <w:rtl/>
        </w:rPr>
        <w:t xml:space="preserve"> </w:t>
      </w:r>
      <w:r w:rsidR="00AE5F50">
        <w:rPr>
          <w:rtl/>
        </w:rPr>
        <w:t>في</w:t>
      </w:r>
      <w:r w:rsidR="008062F6">
        <w:rPr>
          <w:rtl/>
        </w:rPr>
        <w:t xml:space="preserve"> هذا الکتاب، و له </w:t>
      </w:r>
      <w:r w:rsidR="00E5742D">
        <w:rPr>
          <w:rtl/>
        </w:rPr>
        <w:t>أي</w:t>
      </w:r>
      <w:r w:rsidR="008062F6">
        <w:rPr>
          <w:rFonts w:hint="eastAsia"/>
          <w:rtl/>
        </w:rPr>
        <w:t>ضا</w:t>
      </w:r>
      <w:r w:rsidR="008062F6">
        <w:rPr>
          <w:rtl/>
        </w:rPr>
        <w:t xml:space="preserve"> کتاب الأربع</w:t>
      </w:r>
      <w:r w:rsidR="008062F6">
        <w:rPr>
          <w:rFonts w:hint="cs"/>
          <w:rtl/>
        </w:rPr>
        <w:t>ی</w:t>
      </w:r>
      <w:r w:rsidR="008062F6">
        <w:rPr>
          <w:rFonts w:hint="eastAsia"/>
          <w:rtl/>
        </w:rPr>
        <w:t>ن</w:t>
      </w:r>
      <w:r w:rsidR="008062F6">
        <w:rPr>
          <w:rtl/>
        </w:rPr>
        <w:t xml:space="preserve"> </w:t>
      </w:r>
      <w:r w:rsidR="00AE5F50">
        <w:rPr>
          <w:rtl/>
        </w:rPr>
        <w:t>في</w:t>
      </w:r>
      <w:r w:rsidR="008062F6">
        <w:rPr>
          <w:rtl/>
        </w:rPr>
        <w:t xml:space="preserve"> فضائل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و غ</w:t>
      </w:r>
      <w:r w:rsidR="008062F6">
        <w:rPr>
          <w:rFonts w:hint="cs"/>
          <w:rtl/>
        </w:rPr>
        <w:t>ی</w:t>
      </w:r>
      <w:r w:rsidR="008062F6">
        <w:rPr>
          <w:rFonts w:hint="eastAsia"/>
          <w:rtl/>
        </w:rPr>
        <w:t>ر</w:t>
      </w:r>
      <w:r w:rsidR="008062F6">
        <w:rPr>
          <w:rtl/>
        </w:rPr>
        <w:t xml:space="preserve"> ذلک،</w:t>
      </w:r>
      <w:r w:rsidR="008A378F">
        <w:rPr>
          <w:rtl/>
        </w:rPr>
        <w:t>انتهى</w:t>
      </w:r>
      <w:r w:rsidR="008062F6">
        <w:rPr>
          <w:rtl/>
        </w:rPr>
        <w:t>.</w:t>
      </w:r>
    </w:p>
    <w:p w:rsidR="00C10AE1" w:rsidRDefault="008062F6" w:rsidP="008062F6">
      <w:pPr>
        <w:pStyle w:val="libNormal"/>
        <w:rPr>
          <w:rtl/>
        </w:rPr>
      </w:pPr>
      <w:r>
        <w:rPr>
          <w:rFonts w:hint="eastAsia"/>
          <w:rtl/>
        </w:rPr>
        <w:t>و</w:t>
      </w:r>
      <w:r>
        <w:rPr>
          <w:rtl/>
        </w:rPr>
        <w:t xml:space="preserve"> کان هذا الش</w:t>
      </w:r>
      <w:r>
        <w:rPr>
          <w:rFonts w:hint="cs"/>
          <w:rtl/>
        </w:rPr>
        <w:t>ی</w:t>
      </w:r>
      <w:r>
        <w:rPr>
          <w:rFonts w:hint="eastAsia"/>
          <w:rtl/>
        </w:rPr>
        <w:t>خ</w:t>
      </w:r>
      <w:r>
        <w:rPr>
          <w:rtl/>
        </w:rPr>
        <w:t xml:space="preserve"> حسن الضبط کث</w:t>
      </w:r>
      <w:r>
        <w:rPr>
          <w:rFonts w:hint="cs"/>
          <w:rtl/>
        </w:rPr>
        <w:t>ی</w:t>
      </w:r>
      <w:r>
        <w:rPr>
          <w:rFonts w:hint="eastAsia"/>
          <w:rtl/>
        </w:rPr>
        <w:t>ر</w:t>
      </w:r>
      <w:r>
        <w:rPr>
          <w:rtl/>
        </w:rPr>
        <w:t xml:space="preserve"> الرو</w:t>
      </w:r>
      <w:r w:rsidR="00E5742D">
        <w:rPr>
          <w:rtl/>
        </w:rPr>
        <w:t>أي</w:t>
      </w:r>
      <w:r w:rsidR="00AE5F50">
        <w:rPr>
          <w:rtl/>
        </w:rPr>
        <w:t>ة</w:t>
      </w:r>
      <w:r>
        <w:rPr>
          <w:rtl/>
        </w:rPr>
        <w:t xml:space="preserve"> واسع الطرق عن آبائه و أقاربه و أ</w:t>
      </w:r>
      <w:r w:rsidR="00444506">
        <w:rPr>
          <w:rtl/>
        </w:rPr>
        <w:t>سلافة</w:t>
      </w:r>
      <w:r>
        <w:rPr>
          <w:rtl/>
        </w:rPr>
        <w:t>.</w:t>
      </w:r>
    </w:p>
    <w:p w:rsidR="00C10AE1" w:rsidRDefault="008062F6" w:rsidP="00A344FA">
      <w:pPr>
        <w:pStyle w:val="libCenterBold1"/>
        <w:rPr>
          <w:rtl/>
        </w:rPr>
      </w:pPr>
      <w:r>
        <w:rPr>
          <w:rFonts w:hint="eastAsia"/>
          <w:rtl/>
        </w:rPr>
        <w:t>ذکر</w:t>
      </w:r>
      <w:r>
        <w:rPr>
          <w:rtl/>
        </w:rPr>
        <w:t xml:space="preserve"> بعض مش</w:t>
      </w:r>
      <w:r w:rsidR="00E5742D">
        <w:rPr>
          <w:rtl/>
        </w:rPr>
        <w:t>أي</w:t>
      </w:r>
      <w:r>
        <w:rPr>
          <w:rFonts w:hint="eastAsia"/>
          <w:rtl/>
        </w:rPr>
        <w:t>خه</w:t>
      </w:r>
    </w:p>
    <w:p w:rsidR="00C10AE1" w:rsidRDefault="00DD1AF8" w:rsidP="00A344FA">
      <w:pPr>
        <w:pStyle w:val="libNormal"/>
        <w:rPr>
          <w:rtl/>
        </w:rPr>
      </w:pPr>
      <w:r>
        <w:rPr>
          <w:rFonts w:hint="eastAsia"/>
          <w:rtl/>
        </w:rPr>
        <w:t>حکي</w:t>
      </w:r>
      <w:r w:rsidR="008062F6">
        <w:rPr>
          <w:rtl/>
        </w:rPr>
        <w:t xml:space="preserve"> انّ مش</w:t>
      </w:r>
      <w:r w:rsidR="00E5742D">
        <w:rPr>
          <w:rtl/>
        </w:rPr>
        <w:t>أي</w:t>
      </w:r>
      <w:r w:rsidR="008062F6">
        <w:rPr>
          <w:rFonts w:hint="eastAsia"/>
          <w:rtl/>
        </w:rPr>
        <w:t>خه</w:t>
      </w:r>
      <w:r w:rsidR="008062F6">
        <w:rPr>
          <w:rtl/>
        </w:rPr>
        <w:t xml:space="preserve"> </w:t>
      </w:r>
      <w:r w:rsidR="00772E38">
        <w:rPr>
          <w:rtl/>
        </w:rPr>
        <w:t>الذي</w:t>
      </w:r>
      <w:r w:rsidR="008062F6">
        <w:rPr>
          <w:rFonts w:hint="eastAsia"/>
          <w:rtl/>
        </w:rPr>
        <w:t>ن</w:t>
      </w:r>
      <w:r w:rsidR="008062F6">
        <w:rPr>
          <w:rtl/>
        </w:rPr>
        <w:t xml:space="preserve"> </w:t>
      </w:r>
      <w:r w:rsidR="00AE5F50">
        <w:rPr>
          <w:rFonts w:hint="cs"/>
          <w:rtl/>
        </w:rPr>
        <w:t>یروي</w:t>
      </w:r>
      <w:r w:rsidR="008062F6">
        <w:rPr>
          <w:rtl/>
        </w:rPr>
        <w:t xml:space="preserve"> عنهم </w:t>
      </w:r>
      <w:r w:rsidR="008062F6">
        <w:rPr>
          <w:rFonts w:hint="cs"/>
          <w:rtl/>
        </w:rPr>
        <w:t>ی</w:t>
      </w:r>
      <w:r w:rsidR="008062F6">
        <w:rPr>
          <w:rFonts w:hint="eastAsia"/>
          <w:rtl/>
        </w:rPr>
        <w:t>ز</w:t>
      </w:r>
      <w:r w:rsidR="008062F6">
        <w:rPr>
          <w:rFonts w:hint="cs"/>
          <w:rtl/>
        </w:rPr>
        <w:t>ی</w:t>
      </w:r>
      <w:r w:rsidR="008062F6">
        <w:rPr>
          <w:rFonts w:hint="eastAsia"/>
          <w:rtl/>
        </w:rPr>
        <w:t>د</w:t>
      </w:r>
      <w:r w:rsidR="008062F6">
        <w:rPr>
          <w:rtl/>
        </w:rPr>
        <w:t xml:space="preserve"> ع</w:t>
      </w:r>
      <w:r w:rsidR="00AE5F50">
        <w:rPr>
          <w:rtl/>
        </w:rPr>
        <w:t>ل</w:t>
      </w:r>
      <w:r w:rsidR="00A344FA">
        <w:rPr>
          <w:rFonts w:hint="cs"/>
          <w:rtl/>
        </w:rPr>
        <w:t>ى</w:t>
      </w:r>
      <w:r w:rsidR="008062F6">
        <w:rPr>
          <w:rtl/>
        </w:rPr>
        <w:t xml:space="preserve"> </w:t>
      </w:r>
      <w:r w:rsidR="00447C09">
        <w:rPr>
          <w:rtl/>
        </w:rPr>
        <w:t>مائة</w:t>
      </w:r>
      <w:r w:rsidR="008062F6">
        <w:rPr>
          <w:rtl/>
        </w:rPr>
        <w:t xml:space="preserve"> منهم الش</w:t>
      </w:r>
      <w:r w:rsidR="008062F6">
        <w:rPr>
          <w:rFonts w:hint="cs"/>
          <w:rtl/>
        </w:rPr>
        <w:t>ی</w:t>
      </w:r>
      <w:r w:rsidR="008062F6">
        <w:rPr>
          <w:rFonts w:hint="eastAsia"/>
          <w:rtl/>
        </w:rPr>
        <w:t>خ</w:t>
      </w:r>
      <w:r w:rsidR="008062F6">
        <w:rPr>
          <w:rtl/>
        </w:rPr>
        <w:t xml:space="preserve"> أبو الفتوح ال</w:t>
      </w:r>
      <w:r w:rsidR="00A344FA">
        <w:rPr>
          <w:rtl/>
        </w:rPr>
        <w:t>رازي</w:t>
      </w:r>
      <w:r w:rsidR="008062F6">
        <w:rPr>
          <w:rtl/>
        </w:rPr>
        <w:t xml:space="preserve"> و أم</w:t>
      </w:r>
      <w:r w:rsidR="008062F6">
        <w:rPr>
          <w:rFonts w:hint="cs"/>
          <w:rtl/>
        </w:rPr>
        <w:t>ی</w:t>
      </w:r>
      <w:r w:rsidR="008062F6">
        <w:rPr>
          <w:rFonts w:hint="eastAsia"/>
          <w:rtl/>
        </w:rPr>
        <w:t>ن</w:t>
      </w:r>
      <w:r w:rsidR="008062F6">
        <w:rPr>
          <w:rtl/>
        </w:rPr>
        <w:t xml:space="preserve"> الد</w:t>
      </w:r>
      <w:r w:rsidR="008062F6">
        <w:rPr>
          <w:rFonts w:hint="cs"/>
          <w:rtl/>
        </w:rPr>
        <w:t>ی</w:t>
      </w:r>
      <w:r w:rsidR="008062F6">
        <w:rPr>
          <w:rFonts w:hint="eastAsia"/>
          <w:rtl/>
        </w:rPr>
        <w:t>ن</w:t>
      </w:r>
      <w:r w:rsidR="008062F6">
        <w:rPr>
          <w:rtl/>
        </w:rPr>
        <w:t xml:space="preserve"> ال</w:t>
      </w:r>
      <w:r w:rsidR="00A344FA">
        <w:rPr>
          <w:rtl/>
        </w:rPr>
        <w:t>طبرسي</w:t>
      </w:r>
      <w:r w:rsidR="008062F6">
        <w:rPr>
          <w:rtl/>
        </w:rPr>
        <w:t xml:space="preserve"> و الس</w:t>
      </w:r>
      <w:r w:rsidR="008062F6">
        <w:rPr>
          <w:rFonts w:hint="cs"/>
          <w:rtl/>
        </w:rPr>
        <w:t>یّ</w:t>
      </w:r>
      <w:r w:rsidR="008062F6">
        <w:rPr>
          <w:rFonts w:hint="eastAsia"/>
          <w:rtl/>
        </w:rPr>
        <w:t>د</w:t>
      </w:r>
      <w:r w:rsidR="008062F6">
        <w:rPr>
          <w:rtl/>
        </w:rPr>
        <w:t xml:space="preserve"> أبو تراب المرتض</w:t>
      </w:r>
      <w:r w:rsidR="008062F6">
        <w:rPr>
          <w:rFonts w:hint="cs"/>
          <w:rtl/>
        </w:rPr>
        <w:t>ی</w:t>
      </w:r>
      <w:r w:rsidR="008062F6">
        <w:rPr>
          <w:rtl/>
        </w:rPr>
        <w:t xml:space="preserve"> ال</w:t>
      </w:r>
      <w:r w:rsidR="00A344FA">
        <w:rPr>
          <w:rtl/>
        </w:rPr>
        <w:t>رازي</w:t>
      </w:r>
      <w:r w:rsidR="008062F6">
        <w:rPr>
          <w:rtl/>
        </w:rPr>
        <w:t xml:space="preserve"> صاحب کتاب (ت</w:t>
      </w:r>
      <w:r>
        <w:rPr>
          <w:rtl/>
        </w:rPr>
        <w:t>بصرة</w:t>
      </w:r>
      <w:r w:rsidR="008062F6">
        <w:rPr>
          <w:rtl/>
        </w:rPr>
        <w:t xml:space="preserve"> العوام </w:t>
      </w:r>
      <w:r w:rsidR="00AE5F50">
        <w:rPr>
          <w:rtl/>
        </w:rPr>
        <w:t>في</w:t>
      </w:r>
      <w:r w:rsidR="008062F6">
        <w:rPr>
          <w:rtl/>
        </w:rPr>
        <w:t xml:space="preserve"> المذاهب)بال</w:t>
      </w:r>
      <w:r w:rsidR="000B62C1">
        <w:rPr>
          <w:rtl/>
        </w:rPr>
        <w:t>فارسيّة</w:t>
      </w:r>
      <w:r w:rsidR="008062F6">
        <w:rPr>
          <w:rtl/>
        </w:rPr>
        <w:t xml:space="preserve"> و هو کتاب شر</w:t>
      </w:r>
      <w:r w:rsidR="008062F6">
        <w:rPr>
          <w:rFonts w:hint="cs"/>
          <w:rtl/>
        </w:rPr>
        <w:t>ی</w:t>
      </w:r>
      <w:r w:rsidR="008062F6">
        <w:rPr>
          <w:rFonts w:hint="eastAsia"/>
          <w:rtl/>
        </w:rPr>
        <w:t>ف</w:t>
      </w:r>
      <w:r w:rsidR="008062F6">
        <w:rPr>
          <w:rtl/>
        </w:rPr>
        <w:t xml:space="preserve"> عد</w:t>
      </w:r>
      <w:r w:rsidR="008062F6">
        <w:rPr>
          <w:rFonts w:hint="cs"/>
          <w:rtl/>
        </w:rPr>
        <w:t>ی</w:t>
      </w:r>
      <w:r w:rsidR="008062F6">
        <w:rPr>
          <w:rFonts w:hint="eastAsia"/>
          <w:rtl/>
        </w:rPr>
        <w:t>م</w:t>
      </w:r>
      <w:r w:rsidR="008062F6">
        <w:rPr>
          <w:rtl/>
        </w:rPr>
        <w:t xml:space="preserve"> النظ</w:t>
      </w:r>
      <w:r w:rsidR="008062F6">
        <w:rPr>
          <w:rFonts w:hint="cs"/>
          <w:rtl/>
        </w:rPr>
        <w:t>ی</w:t>
      </w:r>
      <w:r w:rsidR="008062F6">
        <w:rPr>
          <w:rFonts w:hint="eastAsia"/>
          <w:rtl/>
        </w:rPr>
        <w:t>ر</w:t>
      </w:r>
      <w:r w:rsidR="008062F6">
        <w:rPr>
          <w:rtl/>
        </w:rPr>
        <w:t xml:space="preserve"> کث</w:t>
      </w:r>
      <w:r w:rsidR="008062F6">
        <w:rPr>
          <w:rFonts w:hint="cs"/>
          <w:rtl/>
        </w:rPr>
        <w:t>ی</w:t>
      </w:r>
      <w:r w:rsidR="008062F6">
        <w:rPr>
          <w:rFonts w:hint="eastAsia"/>
          <w:rtl/>
        </w:rPr>
        <w:t>ر</w:t>
      </w:r>
      <w:r w:rsidR="008062F6">
        <w:rPr>
          <w:rtl/>
        </w:rPr>
        <w:t xml:space="preserve"> ال</w:t>
      </w:r>
      <w:r w:rsidR="005476FA">
        <w:rPr>
          <w:rtl/>
        </w:rPr>
        <w:t>فائدة</w:t>
      </w:r>
      <w:r w:rsidR="008062F6">
        <w:rPr>
          <w:rtl/>
        </w:rPr>
        <w:t>،و أخوه أبو حرب المجت</w:t>
      </w:r>
      <w:r w:rsidR="00ED1C08">
        <w:rPr>
          <w:rtl/>
        </w:rPr>
        <w:t>بي</w:t>
      </w:r>
      <w:r w:rsidR="008062F6">
        <w:rPr>
          <w:rtl/>
        </w:rPr>
        <w:t xml:space="preserve"> و ابن </w:t>
      </w:r>
      <w:r w:rsidR="00EA1FC8">
        <w:rPr>
          <w:rtl/>
        </w:rPr>
        <w:t>عمّة</w:t>
      </w:r>
      <w:r w:rsidR="008062F6">
        <w:rPr>
          <w:rtl/>
        </w:rPr>
        <w:t xml:space="preserve"> الش</w:t>
      </w:r>
      <w:r w:rsidR="008062F6">
        <w:rPr>
          <w:rFonts w:hint="cs"/>
          <w:rtl/>
        </w:rPr>
        <w:t>ی</w:t>
      </w:r>
      <w:r w:rsidR="008062F6">
        <w:rPr>
          <w:rFonts w:hint="eastAsia"/>
          <w:rtl/>
        </w:rPr>
        <w:t>خ</w:t>
      </w:r>
      <w:r w:rsidR="008062F6">
        <w:rPr>
          <w:rtl/>
        </w:rPr>
        <w:t xml:space="preserve"> الج</w:t>
      </w:r>
      <w:r w:rsidR="00AE5F50">
        <w:rPr>
          <w:rtl/>
        </w:rPr>
        <w:t>لي</w:t>
      </w:r>
      <w:r w:rsidR="008062F6">
        <w:rPr>
          <w:rFonts w:hint="eastAsia"/>
          <w:rtl/>
        </w:rPr>
        <w:t>ل</w:t>
      </w:r>
      <w:r w:rsidR="008062F6">
        <w:rPr>
          <w:rtl/>
        </w:rPr>
        <w:t xml:space="preserve"> ب</w:t>
      </w:r>
      <w:r w:rsidR="00A84310">
        <w:rPr>
          <w:rtl/>
        </w:rPr>
        <w:t>أبوي</w:t>
      </w:r>
      <w:r w:rsidR="008062F6">
        <w:rPr>
          <w:rFonts w:hint="eastAsia"/>
          <w:rtl/>
        </w:rPr>
        <w:t>ه</w:t>
      </w:r>
      <w:r w:rsidR="008062F6">
        <w:rPr>
          <w:rtl/>
        </w:rPr>
        <w:t xml:space="preserve"> عن </w:t>
      </w:r>
      <w:r w:rsidR="00066653">
        <w:rPr>
          <w:rtl/>
        </w:rPr>
        <w:t>أبي</w:t>
      </w:r>
      <w:r w:rsidR="008062F6">
        <w:rPr>
          <w:rFonts w:hint="eastAsia"/>
          <w:rtl/>
        </w:rPr>
        <w:t>ه</w:t>
      </w:r>
      <w:r w:rsidR="008062F6">
        <w:rPr>
          <w:rtl/>
        </w:rPr>
        <w:t xml:space="preserve"> سعد عن </w:t>
      </w:r>
      <w:r w:rsidR="00066653">
        <w:rPr>
          <w:rtl/>
        </w:rPr>
        <w:t>أبي</w:t>
      </w:r>
      <w:r w:rsidR="008062F6">
        <w:rPr>
          <w:rFonts w:hint="eastAsia"/>
          <w:rtl/>
        </w:rPr>
        <w:t>ه</w:t>
      </w:r>
      <w:r w:rsidR="008062F6">
        <w:rPr>
          <w:rtl/>
        </w:rPr>
        <w:t xml:space="preserve"> محمّد عن </w:t>
      </w:r>
      <w:r w:rsidR="00066653">
        <w:rPr>
          <w:rtl/>
        </w:rPr>
        <w:t>أبي</w:t>
      </w:r>
      <w:r w:rsidR="008062F6">
        <w:rPr>
          <w:rFonts w:hint="eastAsia"/>
          <w:rtl/>
        </w:rPr>
        <w:t>ه</w:t>
      </w:r>
      <w:r w:rsidR="008062F6">
        <w:rPr>
          <w:rtl/>
        </w:rPr>
        <w:t xml:space="preserve"> الحسن عن </w:t>
      </w:r>
      <w:r w:rsidR="00066653">
        <w:rPr>
          <w:rtl/>
        </w:rPr>
        <w:t>أبي</w:t>
      </w:r>
      <w:r w:rsidR="008062F6">
        <w:rPr>
          <w:rFonts w:hint="eastAsia"/>
          <w:rtl/>
        </w:rPr>
        <w:t>ه</w:t>
      </w:r>
      <w:r w:rsidR="008062F6">
        <w:rPr>
          <w:rtl/>
        </w:rPr>
        <w:t xml:space="preserve"> الحس</w:t>
      </w:r>
      <w:r w:rsidR="008062F6">
        <w:rPr>
          <w:rFonts w:hint="cs"/>
          <w:rtl/>
        </w:rPr>
        <w:t>ی</w:t>
      </w:r>
      <w:r w:rsidR="008062F6">
        <w:rPr>
          <w:rFonts w:hint="eastAsia"/>
          <w:rtl/>
        </w:rPr>
        <w:t>ن</w:t>
      </w:r>
      <w:r w:rsidR="008062F6">
        <w:rPr>
          <w:rtl/>
        </w:rPr>
        <w:t xml:space="preserve"> عن والده ش</w:t>
      </w:r>
      <w:r w:rsidR="008062F6">
        <w:rPr>
          <w:rFonts w:hint="cs"/>
          <w:rtl/>
        </w:rPr>
        <w:t>ی</w:t>
      </w:r>
      <w:r w:rsidR="008062F6">
        <w:rPr>
          <w:rFonts w:hint="eastAsia"/>
          <w:rtl/>
        </w:rPr>
        <w:t>خ</w:t>
      </w:r>
      <w:r w:rsidR="008062F6">
        <w:rPr>
          <w:rtl/>
        </w:rPr>
        <w:t xml:space="preserve"> ال</w:t>
      </w:r>
      <w:r w:rsidR="0078437F">
        <w:rPr>
          <w:rtl/>
        </w:rPr>
        <w:t>شیعة</w:t>
      </w:r>
      <w:r w:rsidR="008062F6">
        <w:rPr>
          <w:rtl/>
        </w:rPr>
        <w:t xml:space="preserve"> ع</w:t>
      </w:r>
      <w:r w:rsidR="00AE5F50">
        <w:rPr>
          <w:rtl/>
        </w:rPr>
        <w:t>لي</w:t>
      </w:r>
      <w:r w:rsidR="008062F6">
        <w:rPr>
          <w:rtl/>
        </w:rPr>
        <w:t xml:space="preserve"> بن الحس</w:t>
      </w:r>
      <w:r w:rsidR="008062F6">
        <w:rPr>
          <w:rFonts w:hint="cs"/>
          <w:rtl/>
        </w:rPr>
        <w:t>ی</w:t>
      </w:r>
      <w:r w:rsidR="008062F6">
        <w:rPr>
          <w:rFonts w:hint="eastAsia"/>
          <w:rtl/>
        </w:rPr>
        <w:t>ن</w:t>
      </w:r>
      <w:r w:rsidR="008062F6">
        <w:rPr>
          <w:rtl/>
        </w:rPr>
        <w:t xml:space="preserve"> ابن موس</w:t>
      </w:r>
      <w:r w:rsidR="008062F6">
        <w:rPr>
          <w:rFonts w:hint="cs"/>
          <w:rtl/>
        </w:rPr>
        <w:t>ی</w:t>
      </w:r>
      <w:r w:rsidR="008062F6">
        <w:rPr>
          <w:rtl/>
        </w:rPr>
        <w:t xml:space="preserve"> بن ب</w:t>
      </w:r>
      <w:r w:rsidR="00A84310">
        <w:rPr>
          <w:rtl/>
        </w:rPr>
        <w:t>أبوي</w:t>
      </w:r>
      <w:r w:rsidR="008062F6">
        <w:rPr>
          <w:rFonts w:hint="eastAsia"/>
          <w:rtl/>
        </w:rPr>
        <w:t>ه</w:t>
      </w:r>
      <w:r w:rsidR="008062F6">
        <w:rPr>
          <w:rtl/>
        </w:rPr>
        <w:t xml:space="preserve"> ال</w:t>
      </w:r>
      <w:r w:rsidR="00066653">
        <w:rPr>
          <w:rtl/>
        </w:rPr>
        <w:t>قمّيّ</w:t>
      </w:r>
      <w:r w:rsidR="008062F6">
        <w:rPr>
          <w:rtl/>
        </w:rPr>
        <w:t>(رضوان اللّه ع</w:t>
      </w:r>
      <w:r w:rsidR="00AE5F50">
        <w:rPr>
          <w:rtl/>
        </w:rPr>
        <w:t>لي</w:t>
      </w:r>
      <w:r w:rsidR="008062F6">
        <w:rPr>
          <w:rFonts w:hint="eastAsia"/>
          <w:rtl/>
        </w:rPr>
        <w:t>هم</w:t>
      </w:r>
      <w:r w:rsidR="008062F6">
        <w:rPr>
          <w:rtl/>
        </w:rPr>
        <w:t xml:space="preserve"> أج</w:t>
      </w:r>
      <w:r w:rsidR="00FC4BC0">
        <w:rPr>
          <w:rtl/>
        </w:rPr>
        <w:t>معي</w:t>
      </w:r>
      <w:r w:rsidR="008062F6">
        <w:rPr>
          <w:rFonts w:hint="eastAsia"/>
          <w:rtl/>
        </w:rPr>
        <w:t>ن</w:t>
      </w:r>
      <w:r w:rsidR="008062F6">
        <w:rPr>
          <w:rtl/>
        </w:rPr>
        <w:t>).و منهم القطب ال</w:t>
      </w:r>
      <w:r w:rsidR="00D650FA">
        <w:rPr>
          <w:rtl/>
        </w:rPr>
        <w:t>راوندي</w:t>
      </w:r>
      <w:r w:rsidR="008062F6">
        <w:rPr>
          <w:rtl/>
        </w:rPr>
        <w:t xml:space="preserve"> و الس</w:t>
      </w:r>
      <w:r w:rsidR="008062F6">
        <w:rPr>
          <w:rFonts w:hint="cs"/>
          <w:rtl/>
        </w:rPr>
        <w:t>یّ</w:t>
      </w:r>
      <w:r w:rsidR="008062F6">
        <w:rPr>
          <w:rFonts w:hint="eastAsia"/>
          <w:rtl/>
        </w:rPr>
        <w:t>د</w:t>
      </w:r>
      <w:r w:rsidR="008062F6">
        <w:rPr>
          <w:rtl/>
        </w:rPr>
        <w:t xml:space="preserve"> ض</w:t>
      </w:r>
      <w:r w:rsidR="008062F6">
        <w:rPr>
          <w:rFonts w:hint="cs"/>
          <w:rtl/>
        </w:rPr>
        <w:t>ی</w:t>
      </w:r>
      <w:r w:rsidR="008062F6">
        <w:rPr>
          <w:rFonts w:hint="eastAsia"/>
          <w:rtl/>
        </w:rPr>
        <w:t>اء</w:t>
      </w:r>
      <w:r w:rsidR="008062F6">
        <w:rPr>
          <w:rtl/>
        </w:rPr>
        <w:t xml:space="preserve"> الد</w:t>
      </w:r>
      <w:r w:rsidR="008062F6">
        <w:rPr>
          <w:rFonts w:hint="cs"/>
          <w:rtl/>
        </w:rPr>
        <w:t>ی</w:t>
      </w:r>
      <w:r w:rsidR="008062F6">
        <w:rPr>
          <w:rFonts w:hint="eastAsia"/>
          <w:rtl/>
        </w:rPr>
        <w:t>ن</w:t>
      </w:r>
      <w:r w:rsidR="008062F6">
        <w:rPr>
          <w:rtl/>
        </w:rPr>
        <w:t xml:space="preserve"> ال</w:t>
      </w:r>
      <w:r w:rsidR="00D650FA">
        <w:rPr>
          <w:rtl/>
        </w:rPr>
        <w:t>راوندي</w:t>
      </w:r>
      <w:r w:rsidR="008062F6">
        <w:rPr>
          <w:rtl/>
        </w:rPr>
        <w:t xml:space="preserve"> و أبوه الش</w:t>
      </w:r>
      <w:r w:rsidR="008062F6">
        <w:rPr>
          <w:rFonts w:hint="cs"/>
          <w:rtl/>
        </w:rPr>
        <w:t>ی</w:t>
      </w:r>
      <w:r w:rsidR="008062F6">
        <w:rPr>
          <w:rFonts w:hint="eastAsia"/>
          <w:rtl/>
        </w:rPr>
        <w:t>خ</w:t>
      </w:r>
      <w:r w:rsidR="008062F6">
        <w:rPr>
          <w:rtl/>
        </w:rPr>
        <w:t xml:space="preserve"> الج</w:t>
      </w:r>
      <w:r w:rsidR="00AE5F50">
        <w:rPr>
          <w:rtl/>
        </w:rPr>
        <w:t>لي</w:t>
      </w:r>
      <w:r w:rsidR="008062F6">
        <w:rPr>
          <w:rFonts w:hint="eastAsia"/>
          <w:rtl/>
        </w:rPr>
        <w:t>ل</w:t>
      </w:r>
      <w:r w:rsidR="008062F6">
        <w:rPr>
          <w:rtl/>
        </w:rPr>
        <w:t xml:space="preserve"> الإمام موفّق الد</w:t>
      </w:r>
      <w:r w:rsidR="008062F6">
        <w:rPr>
          <w:rFonts w:hint="cs"/>
          <w:rtl/>
        </w:rPr>
        <w:t>ی</w:t>
      </w:r>
      <w:r w:rsidR="008062F6">
        <w:rPr>
          <w:rFonts w:hint="eastAsia"/>
          <w:rtl/>
        </w:rPr>
        <w:t>ن</w:t>
      </w:r>
      <w:r w:rsidR="008062F6">
        <w:rPr>
          <w:rtl/>
        </w:rPr>
        <w:t xml:space="preserve"> ع</w:t>
      </w:r>
      <w:r w:rsidR="00ED1C08">
        <w:rPr>
          <w:rtl/>
        </w:rPr>
        <w:t>بي</w:t>
      </w:r>
      <w:r w:rsidR="008062F6">
        <w:rPr>
          <w:rFonts w:hint="eastAsia"/>
          <w:rtl/>
        </w:rPr>
        <w:t>د</w:t>
      </w:r>
      <w:r w:rsidR="008062F6">
        <w:rPr>
          <w:rtl/>
        </w:rPr>
        <w:t xml:space="preserve"> ا</w:t>
      </w:r>
      <w:r w:rsidR="008062F6">
        <w:rPr>
          <w:rFonts w:hint="eastAsia"/>
          <w:rtl/>
        </w:rPr>
        <w:t>للّه</w:t>
      </w:r>
      <w:r w:rsidR="008062F6">
        <w:rPr>
          <w:rtl/>
        </w:rPr>
        <w:t xml:space="preserve"> عن والده الفق</w:t>
      </w:r>
      <w:r w:rsidR="008062F6">
        <w:rPr>
          <w:rFonts w:hint="cs"/>
          <w:rtl/>
        </w:rPr>
        <w:t>ی</w:t>
      </w:r>
      <w:r w:rsidR="008062F6">
        <w:rPr>
          <w:rFonts w:hint="eastAsia"/>
          <w:rtl/>
        </w:rPr>
        <w:t>ه</w:t>
      </w:r>
      <w:r w:rsidR="008062F6">
        <w:rPr>
          <w:rtl/>
        </w:rPr>
        <w:t xml:space="preserve"> </w:t>
      </w:r>
      <w:r w:rsidR="00066653">
        <w:rPr>
          <w:rtl/>
        </w:rPr>
        <w:t>أبي</w:t>
      </w:r>
      <w:r w:rsidR="008062F6">
        <w:rPr>
          <w:rtl/>
        </w:rPr>
        <w:t xml:space="preserve"> محمّد الحسن المعروف بحسکا </w:t>
      </w:r>
      <w:r w:rsidR="00772E38">
        <w:rPr>
          <w:rtl/>
        </w:rPr>
        <w:t>الذي</w:t>
      </w:r>
      <w:r w:rsidR="008062F6">
        <w:rPr>
          <w:rtl/>
        </w:rPr>
        <w:t xml:space="preserve"> </w:t>
      </w:r>
      <w:r w:rsidR="00AE5F50">
        <w:rPr>
          <w:rFonts w:hint="cs"/>
          <w:rtl/>
        </w:rPr>
        <w:t>یروي</w:t>
      </w:r>
      <w:r w:rsidR="008062F6">
        <w:rPr>
          <w:rtl/>
        </w:rPr>
        <w:t xml:space="preserve"> عنه عماد الد</w:t>
      </w:r>
      <w:r w:rsidR="008062F6">
        <w:rPr>
          <w:rFonts w:hint="cs"/>
          <w:rtl/>
        </w:rPr>
        <w:t>ی</w:t>
      </w:r>
      <w:r w:rsidR="008062F6">
        <w:rPr>
          <w:rFonts w:hint="eastAsia"/>
          <w:rtl/>
        </w:rPr>
        <w:t>ن</w:t>
      </w:r>
      <w:r w:rsidR="008062F6">
        <w:rPr>
          <w:rtl/>
        </w:rPr>
        <w:t xml:space="preserve"> ال</w:t>
      </w:r>
      <w:r w:rsidR="00A344FA">
        <w:rPr>
          <w:rtl/>
        </w:rPr>
        <w:t>طبري</w:t>
      </w:r>
      <w:r w:rsidR="008062F6">
        <w:rPr>
          <w:rtl/>
        </w:rPr>
        <w:t xml:space="preserve"> </w:t>
      </w:r>
      <w:r w:rsidR="00AE5F50">
        <w:rPr>
          <w:rtl/>
        </w:rPr>
        <w:t>في</w:t>
      </w:r>
      <w:r w:rsidR="008062F6">
        <w:rPr>
          <w:rtl/>
        </w:rPr>
        <w:t>(</w:t>
      </w:r>
      <w:r w:rsidR="00FE67A2">
        <w:rPr>
          <w:rtl/>
        </w:rPr>
        <w:t>بشارة</w:t>
      </w:r>
      <w:r w:rsidR="008062F6">
        <w:rPr>
          <w:rtl/>
        </w:rPr>
        <w:t xml:space="preserve"> المصط</w:t>
      </w:r>
      <w:r w:rsidR="00AE5F50">
        <w:rPr>
          <w:rtl/>
        </w:rPr>
        <w:t>في</w:t>
      </w:r>
      <w:r w:rsidR="008062F6">
        <w:rPr>
          <w:rtl/>
        </w:rPr>
        <w:t>)،و حسکا مخفّف حسن ک</w:t>
      </w:r>
      <w:r w:rsidR="008062F6">
        <w:rPr>
          <w:rFonts w:hint="cs"/>
          <w:rtl/>
        </w:rPr>
        <w:t>ی</w:t>
      </w:r>
      <w:r w:rsidR="008062F6">
        <w:rPr>
          <w:rFonts w:hint="eastAsia"/>
          <w:rtl/>
        </w:rPr>
        <w:t>ا</w:t>
      </w:r>
      <w:r w:rsidR="008062F6">
        <w:rPr>
          <w:rtl/>
        </w:rPr>
        <w:t xml:space="preserve"> و الک</w:t>
      </w:r>
      <w:r w:rsidR="008062F6">
        <w:rPr>
          <w:rFonts w:hint="cs"/>
          <w:rtl/>
        </w:rPr>
        <w:t>ی</w:t>
      </w:r>
      <w:r w:rsidR="008062F6">
        <w:rPr>
          <w:rFonts w:hint="eastAsia"/>
          <w:rtl/>
        </w:rPr>
        <w:t>ا</w:t>
      </w:r>
      <w:r w:rsidR="008062F6">
        <w:rPr>
          <w:rtl/>
        </w:rPr>
        <w:t xml:space="preserve"> لقب له و معناه ب</w:t>
      </w:r>
      <w:r w:rsidR="000B48F9">
        <w:rPr>
          <w:rtl/>
        </w:rPr>
        <w:t>لغة</w:t>
      </w:r>
      <w:r w:rsidR="008062F6">
        <w:rPr>
          <w:rtl/>
        </w:rPr>
        <w:t xml:space="preserve"> دار المرزج</w:t>
      </w:r>
      <w:r w:rsidR="008062F6">
        <w:rPr>
          <w:rFonts w:hint="cs"/>
          <w:rtl/>
        </w:rPr>
        <w:t>ی</w:t>
      </w:r>
      <w:r w:rsidR="008062F6">
        <w:rPr>
          <w:rFonts w:hint="eastAsia"/>
          <w:rtl/>
        </w:rPr>
        <w:t>لان</w:t>
      </w:r>
      <w:r w:rsidR="008062F6">
        <w:rPr>
          <w:rtl/>
        </w:rPr>
        <w:t xml:space="preserve"> و مازندران ال</w:t>
      </w:r>
      <w:r w:rsidR="004320E6">
        <w:rPr>
          <w:rtl/>
        </w:rPr>
        <w:t>رئي</w:t>
      </w:r>
      <w:r w:rsidR="008062F6">
        <w:rPr>
          <w:rFonts w:hint="eastAsia"/>
          <w:rtl/>
        </w:rPr>
        <w:t>س</w:t>
      </w:r>
      <w:r w:rsidR="008062F6">
        <w:rPr>
          <w:rtl/>
        </w:rPr>
        <w:t xml:space="preserve"> أو نحوه من کلمات التعظ</w:t>
      </w:r>
      <w:r w:rsidR="008062F6">
        <w:rPr>
          <w:rFonts w:hint="cs"/>
          <w:rtl/>
        </w:rPr>
        <w:t>ی</w:t>
      </w:r>
      <w:r w:rsidR="008062F6">
        <w:rPr>
          <w:rFonts w:hint="eastAsia"/>
          <w:rtl/>
        </w:rPr>
        <w:t>م</w:t>
      </w:r>
      <w:r w:rsidR="008062F6">
        <w:rPr>
          <w:rtl/>
        </w:rPr>
        <w:t xml:space="preserve"> و </w:t>
      </w:r>
      <w:r w:rsidR="008062F6">
        <w:rPr>
          <w:rFonts w:hint="cs"/>
          <w:rtl/>
        </w:rPr>
        <w:t>ی</w:t>
      </w:r>
      <w:r w:rsidR="008062F6">
        <w:rPr>
          <w:rFonts w:hint="eastAsia"/>
          <w:rtl/>
        </w:rPr>
        <w:t>ستعمل</w:t>
      </w:r>
      <w:r w:rsidR="008062F6">
        <w:rPr>
          <w:rtl/>
        </w:rPr>
        <w:t xml:space="preserve"> </w:t>
      </w:r>
      <w:r w:rsidR="00AE5F50">
        <w:rPr>
          <w:rtl/>
        </w:rPr>
        <w:t>في</w:t>
      </w:r>
      <w:r w:rsidR="008062F6">
        <w:rPr>
          <w:rtl/>
        </w:rPr>
        <w:t xml:space="preserve"> مقام المد</w:t>
      </w:r>
      <w:r w:rsidR="008062F6">
        <w:rPr>
          <w:rFonts w:hint="cs"/>
          <w:rtl/>
        </w:rPr>
        <w:t>ی</w:t>
      </w:r>
      <w:r w:rsidR="008062F6">
        <w:rPr>
          <w:rFonts w:hint="eastAsia"/>
          <w:rtl/>
        </w:rPr>
        <w:t>ح،</w:t>
      </w:r>
      <w:r w:rsidR="008062F6">
        <w:rPr>
          <w:rtl/>
        </w:rPr>
        <w:t xml:space="preserve"> و قد تقدّم ذکر هذا الش</w:t>
      </w:r>
      <w:r w:rsidR="008062F6">
        <w:rPr>
          <w:rFonts w:hint="cs"/>
          <w:rtl/>
        </w:rPr>
        <w:t>ی</w:t>
      </w:r>
      <w:r w:rsidR="008062F6">
        <w:rPr>
          <w:rFonts w:hint="eastAsia"/>
          <w:rtl/>
        </w:rPr>
        <w:t>خ</w:t>
      </w:r>
      <w:r w:rsidR="008062F6">
        <w:rPr>
          <w:rtl/>
        </w:rPr>
        <w:t xml:space="preserve"> </w:t>
      </w:r>
      <w:r w:rsidR="00AE5F50" w:rsidRPr="00A344FA">
        <w:rPr>
          <w:rtl/>
        </w:rPr>
        <w:t>في</w:t>
      </w:r>
      <w:r w:rsidR="00560572" w:rsidRPr="00A344FA">
        <w:rPr>
          <w:rFonts w:hint="eastAsia"/>
          <w:rtl/>
        </w:rPr>
        <w:t>(</w:t>
      </w:r>
      <w:r w:rsidR="008062F6" w:rsidRPr="00A344FA">
        <w:rPr>
          <w:rFonts w:hint="eastAsia"/>
          <w:rtl/>
        </w:rPr>
        <w:t>حسن</w:t>
      </w:r>
      <w:r w:rsidR="00560572" w:rsidRPr="00A344FA">
        <w:rPr>
          <w:rFonts w:hint="eastAsia"/>
          <w:rtl/>
        </w:rPr>
        <w:t>)</w:t>
      </w:r>
      <w:r w:rsidR="008062F6" w:rsidRPr="00A344FA">
        <w:rPr>
          <w:rtl/>
        </w:rPr>
        <w:t>.</w:t>
      </w:r>
    </w:p>
    <w:p w:rsidR="00C10AE1" w:rsidRDefault="008062F6" w:rsidP="00A344FA">
      <w:pPr>
        <w:pStyle w:val="libNormal"/>
        <w:rPr>
          <w:rtl/>
        </w:rPr>
      </w:pPr>
      <w:r>
        <w:rPr>
          <w:rFonts w:hint="eastAsia"/>
          <w:rtl/>
        </w:rPr>
        <w:t>قول</w:t>
      </w:r>
      <w:r>
        <w:rPr>
          <w:rtl/>
        </w:rPr>
        <w:t xml:space="preserve"> ال</w:t>
      </w:r>
      <w:r w:rsidR="00A344FA">
        <w:rPr>
          <w:rtl/>
        </w:rPr>
        <w:t>رافعي</w:t>
      </w:r>
      <w:r>
        <w:rPr>
          <w:rtl/>
        </w:rPr>
        <w:t xml:space="preserve"> ال</w:t>
      </w:r>
      <w:r w:rsidR="00A344FA">
        <w:rPr>
          <w:rtl/>
        </w:rPr>
        <w:t>شافعي</w:t>
      </w:r>
      <w:r>
        <w:rPr>
          <w:rtl/>
        </w:rPr>
        <w:t xml:space="preserve"> </w:t>
      </w:r>
      <w:r w:rsidR="00AE5F50">
        <w:rPr>
          <w:rtl/>
        </w:rPr>
        <w:t>في</w:t>
      </w:r>
      <w:r>
        <w:rPr>
          <w:rtl/>
        </w:rPr>
        <w:t xml:space="preserve"> حقّ الش</w:t>
      </w:r>
      <w:r>
        <w:rPr>
          <w:rFonts w:hint="cs"/>
          <w:rtl/>
        </w:rPr>
        <w:t>ی</w:t>
      </w:r>
      <w:r>
        <w:rPr>
          <w:rFonts w:hint="eastAsia"/>
          <w:rtl/>
        </w:rPr>
        <w:t>خ</w:t>
      </w:r>
      <w:r>
        <w:rPr>
          <w:rtl/>
        </w:rPr>
        <w:t xml:space="preserve"> منتجب الد</w:t>
      </w:r>
      <w:r>
        <w:rPr>
          <w:rFonts w:hint="cs"/>
          <w:rtl/>
        </w:rPr>
        <w:t>ی</w:t>
      </w:r>
      <w:r>
        <w:rPr>
          <w:rFonts w:hint="eastAsia"/>
          <w:rtl/>
        </w:rPr>
        <w:t>ن</w:t>
      </w:r>
      <w:r w:rsidR="00A344FA">
        <w:rPr>
          <w:rFonts w:hint="cs"/>
          <w:rtl/>
        </w:rPr>
        <w:t xml:space="preserve"> </w:t>
      </w:r>
      <w:r w:rsidR="00AE5F50">
        <w:rPr>
          <w:rFonts w:hint="eastAsia"/>
          <w:rtl/>
        </w:rPr>
        <w:t>في</w:t>
      </w:r>
      <w:r>
        <w:rPr>
          <w:rtl/>
        </w:rPr>
        <w:t xml:space="preserve"> م</w:t>
      </w:r>
      <w:r w:rsidR="00DD1AF8">
        <w:rPr>
          <w:rtl/>
        </w:rPr>
        <w:t>حکي</w:t>
      </w:r>
      <w:r>
        <w:rPr>
          <w:rtl/>
        </w:rPr>
        <w:t xml:space="preserve"> </w:t>
      </w:r>
      <w:r w:rsidR="00177574">
        <w:rPr>
          <w:rtl/>
        </w:rPr>
        <w:t>کتابة</w:t>
      </w:r>
      <w:r>
        <w:rPr>
          <w:rtl/>
        </w:rPr>
        <w:t>(التدو</w:t>
      </w:r>
      <w:r>
        <w:rPr>
          <w:rFonts w:hint="cs"/>
          <w:rtl/>
        </w:rPr>
        <w:t>ی</w:t>
      </w:r>
      <w:r>
        <w:rPr>
          <w:rFonts w:hint="eastAsia"/>
          <w:rtl/>
        </w:rPr>
        <w:t>ن</w:t>
      </w:r>
      <w:r>
        <w:rPr>
          <w:rtl/>
        </w:rPr>
        <w:t xml:space="preserve"> </w:t>
      </w:r>
      <w:r w:rsidR="00AE5F50">
        <w:rPr>
          <w:rtl/>
        </w:rPr>
        <w:t>في</w:t>
      </w:r>
      <w:r>
        <w:rPr>
          <w:rtl/>
        </w:rPr>
        <w:t xml:space="preserve"> علماء قزو</w:t>
      </w:r>
      <w:r>
        <w:rPr>
          <w:rFonts w:hint="cs"/>
          <w:rtl/>
        </w:rPr>
        <w:t>ی</w:t>
      </w:r>
      <w:r>
        <w:rPr>
          <w:rFonts w:hint="eastAsia"/>
          <w:rtl/>
        </w:rPr>
        <w:t>ن</w:t>
      </w:r>
      <w:r>
        <w:rPr>
          <w:rtl/>
        </w:rPr>
        <w:t>):ش</w:t>
      </w:r>
      <w:r>
        <w:rPr>
          <w:rFonts w:hint="cs"/>
          <w:rtl/>
        </w:rPr>
        <w:t>ی</w:t>
      </w:r>
      <w:r>
        <w:rPr>
          <w:rFonts w:hint="eastAsia"/>
          <w:rtl/>
        </w:rPr>
        <w:t>خ</w:t>
      </w:r>
      <w:r>
        <w:rPr>
          <w:rtl/>
        </w:rPr>
        <w:t xml:space="preserve"> د</w:t>
      </w:r>
      <w:r>
        <w:rPr>
          <w:rFonts w:hint="cs"/>
          <w:rtl/>
        </w:rPr>
        <w:t>یّ</w:t>
      </w:r>
      <w:r>
        <w:rPr>
          <w:rFonts w:hint="eastAsia"/>
          <w:rtl/>
        </w:rPr>
        <w:t>ان</w:t>
      </w:r>
      <w:r>
        <w:rPr>
          <w:rtl/>
        </w:rPr>
        <w:t xml:space="preserve"> من علم الحد</w:t>
      </w:r>
      <w:r>
        <w:rPr>
          <w:rFonts w:hint="cs"/>
          <w:rtl/>
        </w:rPr>
        <w:t>ی</w:t>
      </w:r>
      <w:r>
        <w:rPr>
          <w:rFonts w:hint="eastAsia"/>
          <w:rtl/>
        </w:rPr>
        <w:t>ث</w:t>
      </w:r>
      <w:r>
        <w:rPr>
          <w:rtl/>
        </w:rPr>
        <w:t xml:space="preserve"> سماعا و ضبطا و حفظا و جمعا، </w:t>
      </w:r>
      <w:r>
        <w:rPr>
          <w:rFonts w:hint="cs"/>
          <w:rtl/>
        </w:rPr>
        <w:t>ی</w:t>
      </w:r>
      <w:r>
        <w:rPr>
          <w:rFonts w:hint="eastAsia"/>
          <w:rtl/>
        </w:rPr>
        <w:t>کتب</w:t>
      </w:r>
      <w:r>
        <w:rPr>
          <w:rtl/>
        </w:rPr>
        <w:t xml:space="preserve"> ما </w:t>
      </w:r>
      <w:r>
        <w:rPr>
          <w:rFonts w:hint="cs"/>
          <w:rtl/>
        </w:rPr>
        <w:t>ی</w:t>
      </w:r>
      <w:r>
        <w:rPr>
          <w:rFonts w:hint="eastAsia"/>
          <w:rtl/>
        </w:rPr>
        <w:t>جد</w:t>
      </w:r>
      <w:r>
        <w:rPr>
          <w:rtl/>
        </w:rPr>
        <w:t xml:space="preserve"> و </w:t>
      </w:r>
      <w:r>
        <w:rPr>
          <w:rFonts w:hint="cs"/>
          <w:rtl/>
        </w:rPr>
        <w:t>ی</w:t>
      </w:r>
      <w:r>
        <w:rPr>
          <w:rFonts w:hint="eastAsia"/>
          <w:rtl/>
        </w:rPr>
        <w:t>سمع</w:t>
      </w:r>
      <w:r>
        <w:rPr>
          <w:rtl/>
        </w:rPr>
        <w:t xml:space="preserve"> ممّن </w:t>
      </w:r>
      <w:r>
        <w:rPr>
          <w:rFonts w:hint="cs"/>
          <w:rtl/>
        </w:rPr>
        <w:t>ی</w:t>
      </w:r>
      <w:r>
        <w:rPr>
          <w:rFonts w:hint="eastAsia"/>
          <w:rtl/>
        </w:rPr>
        <w:t>جد</w:t>
      </w:r>
      <w:r>
        <w:rPr>
          <w:rtl/>
        </w:rPr>
        <w:t xml:space="preserve"> و </w:t>
      </w:r>
      <w:r>
        <w:rPr>
          <w:rFonts w:hint="cs"/>
          <w:rtl/>
        </w:rPr>
        <w:t>ی</w:t>
      </w:r>
      <w:r>
        <w:rPr>
          <w:rFonts w:hint="eastAsia"/>
          <w:rtl/>
        </w:rPr>
        <w:t>قلّ</w:t>
      </w:r>
      <w:r>
        <w:rPr>
          <w:rtl/>
        </w:rPr>
        <w:t xml:space="preserve"> من </w:t>
      </w:r>
      <w:r>
        <w:rPr>
          <w:rFonts w:hint="cs"/>
          <w:rtl/>
        </w:rPr>
        <w:t>ی</w:t>
      </w:r>
      <w:r>
        <w:rPr>
          <w:rFonts w:hint="eastAsia"/>
          <w:rtl/>
        </w:rPr>
        <w:t>دان</w:t>
      </w:r>
      <w:r>
        <w:rPr>
          <w:rFonts w:hint="cs"/>
          <w:rtl/>
        </w:rPr>
        <w:t>ی</w:t>
      </w:r>
      <w:r>
        <w:rPr>
          <w:rFonts w:hint="eastAsia"/>
          <w:rtl/>
        </w:rPr>
        <w:t>ه</w:t>
      </w:r>
      <w:r>
        <w:rPr>
          <w:rtl/>
        </w:rPr>
        <w:t xml:space="preserve"> </w:t>
      </w:r>
      <w:r w:rsidR="00AE5F50">
        <w:rPr>
          <w:rtl/>
        </w:rPr>
        <w:t>في</w:t>
      </w:r>
      <w:r>
        <w:rPr>
          <w:rtl/>
        </w:rPr>
        <w:t xml:space="preserve"> هذه الأعصار </w:t>
      </w:r>
      <w:r w:rsidR="00AE5F50">
        <w:rPr>
          <w:rtl/>
        </w:rPr>
        <w:t>في</w:t>
      </w:r>
      <w:r>
        <w:rPr>
          <w:rtl/>
        </w:rPr>
        <w:t xml:space="preserve"> </w:t>
      </w:r>
      <w:r w:rsidR="000B48F9">
        <w:rPr>
          <w:rtl/>
        </w:rPr>
        <w:t>کثرة</w:t>
      </w:r>
      <w:r>
        <w:rPr>
          <w:rtl/>
        </w:rPr>
        <w:t xml:space="preserve"> الجمع و السماع،</w:t>
      </w:r>
      <w:r w:rsidR="00444506">
        <w:rPr>
          <w:rtl/>
        </w:rPr>
        <w:t>الى</w:t>
      </w:r>
      <w:r>
        <w:rPr>
          <w:rtl/>
        </w:rPr>
        <w:t xml:space="preserve"> أن ذکر ولادته </w:t>
      </w:r>
      <w:r w:rsidR="00AE5F50">
        <w:rPr>
          <w:rtl/>
        </w:rPr>
        <w:t>في</w:t>
      </w:r>
      <w:r>
        <w:rPr>
          <w:rtl/>
        </w:rPr>
        <w:t xml:space="preserve"> </w:t>
      </w:r>
      <w:r w:rsidR="00AE5F50">
        <w:rPr>
          <w:rtl/>
        </w:rPr>
        <w:t>سنة</w:t>
      </w:r>
      <w:r>
        <w:rPr>
          <w:rtl/>
        </w:rPr>
        <w:t>(</w:t>
      </w:r>
      <w:r w:rsidR="00066653">
        <w:rPr>
          <w:rtl/>
        </w:rPr>
        <w:t>504</w:t>
      </w:r>
      <w:r>
        <w:rPr>
          <w:rtl/>
        </w:rPr>
        <w:t>)أربع و خمس</w:t>
      </w:r>
      <w:r w:rsidR="00447C09">
        <w:rPr>
          <w:rtl/>
        </w:rPr>
        <w:t>مائة</w:t>
      </w:r>
      <w:r>
        <w:rPr>
          <w:rtl/>
        </w:rPr>
        <w:t xml:space="preserve"> و وفاته بعد </w:t>
      </w:r>
      <w:r w:rsidR="00AE5F50">
        <w:rPr>
          <w:rtl/>
        </w:rPr>
        <w:t>سنة</w:t>
      </w:r>
    </w:p>
    <w:p w:rsidR="00A344FA" w:rsidRDefault="00A344FA" w:rsidP="00A344FA">
      <w:pPr>
        <w:pStyle w:val="libNormal"/>
        <w:rPr>
          <w:rtl/>
        </w:rPr>
      </w:pPr>
      <w:r>
        <w:rPr>
          <w:rFonts w:hint="eastAsia"/>
          <w:rtl/>
        </w:rPr>
        <w:br w:type="page"/>
      </w:r>
    </w:p>
    <w:p w:rsidR="00C10AE1" w:rsidRDefault="008062F6" w:rsidP="00A344FA">
      <w:pPr>
        <w:pStyle w:val="libNormal0"/>
        <w:rPr>
          <w:rtl/>
        </w:rPr>
      </w:pPr>
      <w:r>
        <w:rPr>
          <w:rFonts w:hint="eastAsia"/>
          <w:rtl/>
        </w:rPr>
        <w:lastRenderedPageBreak/>
        <w:t>خمس</w:t>
      </w:r>
      <w:r>
        <w:rPr>
          <w:rtl/>
        </w:rPr>
        <w:t xml:space="preserve"> و ث</w:t>
      </w:r>
      <w:r w:rsidR="002A0217">
        <w:rPr>
          <w:rtl/>
        </w:rPr>
        <w:t>ماني</w:t>
      </w:r>
      <w:r>
        <w:rPr>
          <w:rFonts w:hint="eastAsia"/>
          <w:rtl/>
        </w:rPr>
        <w:t>ن</w:t>
      </w:r>
      <w:r>
        <w:rPr>
          <w:rtl/>
        </w:rPr>
        <w:t xml:space="preserve"> و خمس</w:t>
      </w:r>
      <w:r w:rsidR="00447C09">
        <w:rPr>
          <w:rtl/>
        </w:rPr>
        <w:t>مائة</w:t>
      </w:r>
      <w:r>
        <w:rPr>
          <w:rtl/>
        </w:rPr>
        <w:t xml:space="preserve"> و ختم الکلام بقوله:و لئن أطلت عند ذکره بعض الإطال</w:t>
      </w:r>
      <w:r w:rsidR="00A344FA">
        <w:rPr>
          <w:rFonts w:hint="cs"/>
          <w:rtl/>
        </w:rPr>
        <w:t>ة</w:t>
      </w:r>
      <w:r>
        <w:rPr>
          <w:rtl/>
        </w:rPr>
        <w:t xml:space="preserve"> فقد کثر انتفاع</w:t>
      </w:r>
      <w:r w:rsidR="00A344FA">
        <w:rPr>
          <w:rFonts w:hint="cs"/>
          <w:rtl/>
        </w:rPr>
        <w:t>ي</w:t>
      </w:r>
      <w:r>
        <w:rPr>
          <w:rtl/>
        </w:rPr>
        <w:t xml:space="preserve"> بمکتوباته و تع</w:t>
      </w:r>
      <w:r w:rsidR="00444506">
        <w:rPr>
          <w:rtl/>
        </w:rPr>
        <w:t>ال</w:t>
      </w:r>
      <w:r w:rsidR="00A344FA">
        <w:rPr>
          <w:rFonts w:hint="cs"/>
          <w:rtl/>
        </w:rPr>
        <w:t>ي</w:t>
      </w:r>
      <w:r>
        <w:rPr>
          <w:rFonts w:hint="eastAsia"/>
          <w:rtl/>
        </w:rPr>
        <w:t>قه</w:t>
      </w:r>
      <w:r>
        <w:rPr>
          <w:rtl/>
        </w:rPr>
        <w:t xml:space="preserve"> فقض</w:t>
      </w:r>
      <w:r>
        <w:rPr>
          <w:rFonts w:hint="cs"/>
          <w:rtl/>
        </w:rPr>
        <w:t>ی</w:t>
      </w:r>
      <w:r>
        <w:rPr>
          <w:rFonts w:hint="eastAsia"/>
          <w:rtl/>
        </w:rPr>
        <w:t>ت</w:t>
      </w:r>
      <w:r>
        <w:rPr>
          <w:rtl/>
        </w:rPr>
        <w:t xml:space="preserve"> بعض حقّه بإشاع</w:t>
      </w:r>
      <w:r w:rsidR="00A344FA">
        <w:rPr>
          <w:rFonts w:hint="cs"/>
          <w:rtl/>
        </w:rPr>
        <w:t>ة</w:t>
      </w:r>
      <w:r>
        <w:rPr>
          <w:rtl/>
        </w:rPr>
        <w:t xml:space="preserve"> ذکره و أحواله،</w:t>
      </w:r>
      <w:r w:rsidR="008A378F">
        <w:rPr>
          <w:rtl/>
        </w:rPr>
        <w:t>انتهى</w:t>
      </w:r>
      <w:r>
        <w:rPr>
          <w:rtl/>
        </w:rPr>
        <w:t>.</w:t>
      </w:r>
    </w:p>
    <w:p w:rsidR="00C10AE1" w:rsidRDefault="008062F6" w:rsidP="00A344FA">
      <w:pPr>
        <w:pStyle w:val="libNormal"/>
        <w:rPr>
          <w:rtl/>
        </w:rPr>
      </w:pPr>
      <w:r w:rsidRPr="00A344FA">
        <w:rPr>
          <w:rStyle w:val="libBold1Char"/>
          <w:rFonts w:hint="eastAsia"/>
          <w:rtl/>
        </w:rPr>
        <w:t>نجد</w:t>
      </w:r>
      <w:r>
        <w:rPr>
          <w:rtl/>
        </w:rPr>
        <w:t>:</w:t>
      </w:r>
      <w:r w:rsidR="00A344FA">
        <w:rPr>
          <w:rFonts w:hint="cs"/>
          <w:rtl/>
        </w:rPr>
        <w:t xml:space="preserve"> </w:t>
      </w:r>
      <w:r>
        <w:rPr>
          <w:rFonts w:hint="eastAsia"/>
          <w:rtl/>
        </w:rPr>
        <w:t>سؤال</w:t>
      </w:r>
      <w:r>
        <w:rPr>
          <w:rtl/>
        </w:rPr>
        <w:t xml:space="preserve"> نجده الحرور</w:t>
      </w:r>
      <w:r>
        <w:rPr>
          <w:rFonts w:hint="cs"/>
          <w:rtl/>
        </w:rPr>
        <w:t>یّ</w:t>
      </w:r>
      <w:r>
        <w:rPr>
          <w:rtl/>
        </w:rPr>
        <w:t xml:space="preserve"> ابن عبّاس عن </w:t>
      </w:r>
      <w:r w:rsidR="00E5742D">
        <w:rPr>
          <w:rtl/>
        </w:rPr>
        <w:t>أربعة</w:t>
      </w:r>
      <w:r>
        <w:rPr>
          <w:rtl/>
        </w:rPr>
        <w:t xml:space="preserve"> أش</w:t>
      </w:r>
      <w:r>
        <w:rPr>
          <w:rFonts w:hint="cs"/>
          <w:rtl/>
        </w:rPr>
        <w:t>ی</w:t>
      </w:r>
      <w:r>
        <w:rPr>
          <w:rFonts w:hint="eastAsia"/>
          <w:rtl/>
        </w:rPr>
        <w:t>اء</w:t>
      </w:r>
      <w:r>
        <w:rPr>
          <w:rtl/>
        </w:rPr>
        <w:t xml:space="preserve"> و جواب ابن عبّاس </w:t>
      </w:r>
      <w:r w:rsidR="00E5742D">
        <w:rPr>
          <w:rtl/>
        </w:rPr>
        <w:t>أي</w:t>
      </w:r>
      <w:r>
        <w:rPr>
          <w:rFonts w:hint="eastAsia"/>
          <w:rtl/>
        </w:rPr>
        <w:t>اه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B12DF4">
      <w:pPr>
        <w:pStyle w:val="libNormal"/>
        <w:rPr>
          <w:rtl/>
        </w:rPr>
      </w:pPr>
      <w:r w:rsidRPr="00A344FA">
        <w:rPr>
          <w:rStyle w:val="libBold1Char"/>
          <w:rFonts w:hint="eastAsia"/>
          <w:rtl/>
        </w:rPr>
        <w:t>نجر</w:t>
      </w:r>
      <w:r>
        <w:rPr>
          <w:rtl/>
        </w:rPr>
        <w:t>:</w:t>
      </w:r>
      <w:r w:rsidR="00A344FA">
        <w:rPr>
          <w:rFonts w:hint="cs"/>
          <w:rtl/>
        </w:rPr>
        <w:t xml:space="preserve"> </w:t>
      </w:r>
      <w:r>
        <w:rPr>
          <w:rFonts w:hint="eastAsia"/>
          <w:rtl/>
        </w:rPr>
        <w:t>ذهاب</w:t>
      </w:r>
      <w:r>
        <w:rPr>
          <w:rtl/>
        </w:rPr>
        <w:t xml:space="preserve"> الحسن و الحس</w:t>
      </w:r>
      <w:r>
        <w:rPr>
          <w:rFonts w:hint="cs"/>
          <w:rtl/>
        </w:rPr>
        <w:t>ی</w:t>
      </w:r>
      <w:r>
        <w:rPr>
          <w:rFonts w:hint="eastAsia"/>
          <w:rtl/>
        </w:rPr>
        <w:t>ن</w:t>
      </w:r>
      <w:r>
        <w:rPr>
          <w:rtl/>
        </w:rPr>
        <w:t xml:space="preserve"> </w:t>
      </w:r>
      <w:r w:rsidR="00B12DF4" w:rsidRPr="00BE14E3">
        <w:rPr>
          <w:rStyle w:val="libAlaemChar"/>
          <w:rtl/>
        </w:rPr>
        <w:t>عليهما‌السلام</w:t>
      </w:r>
      <w:r w:rsidR="0078437F" w:rsidRPr="00A344FA">
        <w:rPr>
          <w:rtl/>
        </w:rPr>
        <w:t>ال</w:t>
      </w:r>
      <w:r w:rsidR="00A344FA">
        <w:rPr>
          <w:rFonts w:hint="cs"/>
          <w:rtl/>
        </w:rPr>
        <w:t>ى</w:t>
      </w:r>
      <w:r>
        <w:rPr>
          <w:rtl/>
        </w:rPr>
        <w:t xml:space="preserve"> حد</w:t>
      </w:r>
      <w:r>
        <w:rPr>
          <w:rFonts w:hint="cs"/>
          <w:rtl/>
        </w:rPr>
        <w:t>ی</w:t>
      </w:r>
      <w:r>
        <w:rPr>
          <w:rFonts w:hint="eastAsia"/>
          <w:rtl/>
        </w:rPr>
        <w:t>قه</w:t>
      </w:r>
      <w:r>
        <w:rPr>
          <w:rtl/>
        </w:rPr>
        <w:t xml:space="preserve"> </w:t>
      </w:r>
      <w:r w:rsidR="00AE5F50">
        <w:rPr>
          <w:rtl/>
        </w:rPr>
        <w:t>بني</w:t>
      </w:r>
      <w:r>
        <w:rPr>
          <w:rtl/>
        </w:rPr>
        <w:t xml:space="preserve"> النجّار و منامهما </w:t>
      </w:r>
      <w:r w:rsidR="00AE5F50">
        <w:rPr>
          <w:rtl/>
        </w:rPr>
        <w:t>في</w:t>
      </w:r>
      <w:r>
        <w:rPr>
          <w:rFonts w:hint="eastAsia"/>
          <w:rtl/>
        </w:rPr>
        <w:t>ها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611FD4" w:rsidP="008062F6">
      <w:pPr>
        <w:pStyle w:val="libNormal"/>
        <w:rPr>
          <w:rtl/>
        </w:rPr>
      </w:pPr>
      <w:r w:rsidRPr="00611FD4">
        <w:rPr>
          <w:rFonts w:hint="eastAsia"/>
          <w:rtl/>
        </w:rPr>
        <w:t>مناجاة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و عبادته </w:t>
      </w:r>
      <w:r w:rsidR="00AE5F50">
        <w:rPr>
          <w:rtl/>
        </w:rPr>
        <w:t>في</w:t>
      </w:r>
      <w:r w:rsidR="008062F6">
        <w:rPr>
          <w:rtl/>
        </w:rPr>
        <w:t xml:space="preserve"> شو</w:t>
      </w:r>
      <w:r w:rsidR="008062F6">
        <w:rPr>
          <w:rFonts w:hint="cs"/>
          <w:rtl/>
        </w:rPr>
        <w:t>ی</w:t>
      </w:r>
      <w:r w:rsidR="008062F6">
        <w:rPr>
          <w:rFonts w:hint="eastAsia"/>
          <w:rtl/>
        </w:rPr>
        <w:t>حطات</w:t>
      </w:r>
      <w:r w:rsidR="008062F6">
        <w:rPr>
          <w:rtl/>
        </w:rPr>
        <w:t xml:space="preserve"> النجّار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B12DF4">
      <w:pPr>
        <w:pStyle w:val="libCenterBold1"/>
        <w:rPr>
          <w:rtl/>
        </w:rPr>
      </w:pPr>
      <w:r>
        <w:rPr>
          <w:rFonts w:hint="eastAsia"/>
          <w:rtl/>
        </w:rPr>
        <w:t>ابن</w:t>
      </w:r>
      <w:r>
        <w:rPr>
          <w:rtl/>
        </w:rPr>
        <w:t xml:space="preserve"> النجّار و صاحب ال</w:t>
      </w:r>
      <w:r w:rsidR="00B12DF4">
        <w:rPr>
          <w:rtl/>
        </w:rPr>
        <w:t>حاشیة</w:t>
      </w:r>
      <w:r>
        <w:rPr>
          <w:rtl/>
        </w:rPr>
        <w:t xml:space="preserve"> الن</w:t>
      </w:r>
      <w:r w:rsidR="002E1FA3">
        <w:rPr>
          <w:rtl/>
        </w:rPr>
        <w:t>جاري</w:t>
      </w:r>
      <w:r w:rsidR="00B12870">
        <w:rPr>
          <w:rtl/>
        </w:rPr>
        <w:t>ة</w:t>
      </w:r>
    </w:p>
    <w:p w:rsidR="00C10AE1" w:rsidRDefault="00BE14E3" w:rsidP="00B12DF4">
      <w:pPr>
        <w:pStyle w:val="libNormal"/>
        <w:rPr>
          <w:rtl/>
        </w:rPr>
      </w:pPr>
      <w:r w:rsidRPr="00BE14E3">
        <w:rPr>
          <w:rStyle w:val="libBold1Char"/>
          <w:rFonts w:hint="eastAsia"/>
          <w:rtl/>
        </w:rPr>
        <w:t>أقول</w:t>
      </w:r>
      <w:r w:rsidR="008062F6">
        <w:rPr>
          <w:rtl/>
        </w:rPr>
        <w:t xml:space="preserve">: ابن النجّار </w:t>
      </w:r>
      <w:r w:rsidR="008062F6">
        <w:rPr>
          <w:rFonts w:hint="cs"/>
          <w:rtl/>
        </w:rPr>
        <w:t>ی</w:t>
      </w:r>
      <w:r w:rsidR="008062F6">
        <w:rPr>
          <w:rFonts w:hint="eastAsia"/>
          <w:rtl/>
        </w:rPr>
        <w:t>طلق</w:t>
      </w:r>
      <w:r w:rsidR="008062F6">
        <w:rPr>
          <w:rtl/>
        </w:rPr>
        <w:t xml:space="preserve"> ع</w:t>
      </w:r>
      <w:r w:rsidR="00AE5F50">
        <w:rPr>
          <w:rtl/>
        </w:rPr>
        <w:t>ل</w:t>
      </w:r>
      <w:r w:rsidR="00B12DF4">
        <w:rPr>
          <w:rFonts w:hint="cs"/>
          <w:rtl/>
        </w:rPr>
        <w:t>ى</w:t>
      </w:r>
      <w:r w:rsidR="008062F6">
        <w:rPr>
          <w:rtl/>
        </w:rPr>
        <w:t xml:space="preserve"> جمع من علماء الع</w:t>
      </w:r>
      <w:r w:rsidR="00F74C92">
        <w:rPr>
          <w:rtl/>
        </w:rPr>
        <w:t>أمّة</w:t>
      </w:r>
      <w:r w:rsidR="008062F6">
        <w:rPr>
          <w:rtl/>
        </w:rPr>
        <w:t xml:space="preserve"> منهم محبّ الد</w:t>
      </w:r>
      <w:r w:rsidR="008062F6">
        <w:rPr>
          <w:rFonts w:hint="cs"/>
          <w:rtl/>
        </w:rPr>
        <w:t>ی</w:t>
      </w:r>
      <w:r w:rsidR="008062F6">
        <w:rPr>
          <w:rFonts w:hint="eastAsia"/>
          <w:rtl/>
        </w:rPr>
        <w:t>ن</w:t>
      </w:r>
      <w:r w:rsidR="008062F6">
        <w:rPr>
          <w:rtl/>
        </w:rPr>
        <w:t xml:space="preserve"> محمّد بن محمود ال</w:t>
      </w:r>
      <w:r w:rsidR="00D566DF">
        <w:rPr>
          <w:rtl/>
        </w:rPr>
        <w:t>بغدادي</w:t>
      </w:r>
      <w:r w:rsidR="008062F6">
        <w:rPr>
          <w:rtl/>
        </w:rPr>
        <w:t xml:space="preserve"> صاحب ت</w:t>
      </w:r>
      <w:r w:rsidR="00816EFA">
        <w:rPr>
          <w:rtl/>
        </w:rPr>
        <w:t>ذي</w:t>
      </w:r>
      <w:r w:rsidR="008062F6">
        <w:rPr>
          <w:rFonts w:hint="cs"/>
          <w:rtl/>
        </w:rPr>
        <w:t>ی</w:t>
      </w:r>
      <w:r w:rsidR="008062F6">
        <w:rPr>
          <w:rFonts w:hint="eastAsia"/>
          <w:rtl/>
        </w:rPr>
        <w:t>ل</w:t>
      </w:r>
      <w:r w:rsidR="008062F6">
        <w:rPr>
          <w:rtl/>
        </w:rPr>
        <w:t xml:space="preserve"> تار</w:t>
      </w:r>
      <w:r w:rsidR="008062F6">
        <w:rPr>
          <w:rFonts w:hint="cs"/>
          <w:rtl/>
        </w:rPr>
        <w:t>ی</w:t>
      </w:r>
      <w:r w:rsidR="008062F6">
        <w:rPr>
          <w:rFonts w:hint="eastAsia"/>
          <w:rtl/>
        </w:rPr>
        <w:t>خ</w:t>
      </w:r>
      <w:r w:rsidR="008062F6">
        <w:rPr>
          <w:rtl/>
        </w:rPr>
        <w:t xml:space="preserve"> بغداد تلم</w:t>
      </w:r>
      <w:r w:rsidR="008062F6">
        <w:rPr>
          <w:rFonts w:hint="cs"/>
          <w:rtl/>
        </w:rPr>
        <w:t>ی</w:t>
      </w:r>
      <w:r w:rsidR="008062F6">
        <w:rPr>
          <w:rFonts w:hint="eastAsia"/>
          <w:rtl/>
        </w:rPr>
        <w:t>ذ</w:t>
      </w:r>
      <w:r w:rsidR="008062F6">
        <w:rPr>
          <w:rtl/>
        </w:rPr>
        <w:t xml:space="preserve"> ابن ال</w:t>
      </w:r>
      <w:r w:rsidR="005E00DD">
        <w:rPr>
          <w:rtl/>
        </w:rPr>
        <w:t>جوزي</w:t>
      </w:r>
      <w:r w:rsidR="008062F6">
        <w:rPr>
          <w:rtl/>
        </w:rPr>
        <w:t xml:space="preserve"> و المتو</w:t>
      </w:r>
      <w:r w:rsidR="00AE5F50">
        <w:rPr>
          <w:rtl/>
        </w:rPr>
        <w:t>في</w:t>
      </w:r>
      <w:r w:rsidR="008062F6">
        <w:rPr>
          <w:rtl/>
        </w:rPr>
        <w:t xml:space="preserve"> </w:t>
      </w:r>
      <w:r w:rsidR="00AE5F50">
        <w:rPr>
          <w:rtl/>
        </w:rPr>
        <w:t>سنة</w:t>
      </w:r>
      <w:r w:rsidR="008062F6">
        <w:rPr>
          <w:rtl/>
        </w:rPr>
        <w:t xml:space="preserve"> (</w:t>
      </w:r>
      <w:r w:rsidR="00066653">
        <w:rPr>
          <w:rtl/>
        </w:rPr>
        <w:t>643</w:t>
      </w:r>
      <w:r w:rsidR="008062F6">
        <w:rPr>
          <w:rtl/>
        </w:rPr>
        <w:t xml:space="preserve">)،و قد </w:t>
      </w:r>
      <w:r w:rsidR="008062F6">
        <w:rPr>
          <w:rFonts w:hint="cs"/>
          <w:rtl/>
        </w:rPr>
        <w:t>ی</w:t>
      </w:r>
      <w:r w:rsidR="008062F6">
        <w:rPr>
          <w:rFonts w:hint="eastAsia"/>
          <w:rtl/>
        </w:rPr>
        <w:t>طلق</w:t>
      </w:r>
      <w:r w:rsidR="008062F6">
        <w:rPr>
          <w:rtl/>
        </w:rPr>
        <w:t xml:space="preserve"> ع</w:t>
      </w:r>
      <w:r w:rsidR="00AE5F50">
        <w:rPr>
          <w:rtl/>
        </w:rPr>
        <w:t>ل</w:t>
      </w:r>
      <w:r w:rsidR="00B12DF4">
        <w:rPr>
          <w:rFonts w:hint="cs"/>
          <w:rtl/>
        </w:rPr>
        <w:t>ى</w:t>
      </w:r>
      <w:r w:rsidR="008062F6">
        <w:rPr>
          <w:rtl/>
        </w:rPr>
        <w:t xml:space="preserve"> الش</w:t>
      </w:r>
      <w:r w:rsidR="008062F6">
        <w:rPr>
          <w:rFonts w:hint="cs"/>
          <w:rtl/>
        </w:rPr>
        <w:t>ی</w:t>
      </w:r>
      <w:r w:rsidR="008062F6">
        <w:rPr>
          <w:rFonts w:hint="eastAsia"/>
          <w:rtl/>
        </w:rPr>
        <w:t>خ</w:t>
      </w:r>
      <w:r w:rsidR="008062F6">
        <w:rPr>
          <w:rtl/>
        </w:rPr>
        <w:t xml:space="preserve"> الج</w:t>
      </w:r>
      <w:r w:rsidR="00AE5F50">
        <w:rPr>
          <w:rtl/>
        </w:rPr>
        <w:t>لي</w:t>
      </w:r>
      <w:r w:rsidR="008062F6">
        <w:rPr>
          <w:rFonts w:hint="eastAsia"/>
          <w:rtl/>
        </w:rPr>
        <w:t>ل</w:t>
      </w:r>
      <w:r w:rsidR="008062F6">
        <w:rPr>
          <w:rtl/>
        </w:rPr>
        <w:t xml:space="preserve"> العالم الفق</w:t>
      </w:r>
      <w:r w:rsidR="008062F6">
        <w:rPr>
          <w:rFonts w:hint="cs"/>
          <w:rtl/>
        </w:rPr>
        <w:t>ی</w:t>
      </w:r>
      <w:r w:rsidR="008062F6">
        <w:rPr>
          <w:rFonts w:hint="eastAsia"/>
          <w:rtl/>
        </w:rPr>
        <w:t>ه</w:t>
      </w:r>
      <w:r w:rsidR="008062F6">
        <w:rPr>
          <w:rtl/>
        </w:rPr>
        <w:t xml:space="preserve"> جمال الد</w:t>
      </w:r>
      <w:r w:rsidR="008062F6">
        <w:rPr>
          <w:rFonts w:hint="cs"/>
          <w:rtl/>
        </w:rPr>
        <w:t>ی</w:t>
      </w:r>
      <w:r w:rsidR="008062F6">
        <w:rPr>
          <w:rFonts w:hint="eastAsia"/>
          <w:rtl/>
        </w:rPr>
        <w:t>ن</w:t>
      </w:r>
      <w:r w:rsidR="008062F6">
        <w:rPr>
          <w:rtl/>
        </w:rPr>
        <w:t xml:space="preserve"> أحمد بن النجّار ال</w:t>
      </w:r>
      <w:r w:rsidR="00B12DF4">
        <w:rPr>
          <w:rtl/>
        </w:rPr>
        <w:t>إمامي</w:t>
      </w:r>
      <w:r w:rsidR="008062F6">
        <w:rPr>
          <w:rtl/>
        </w:rPr>
        <w:t xml:space="preserve"> تلم</w:t>
      </w:r>
      <w:r w:rsidR="008062F6">
        <w:rPr>
          <w:rFonts w:hint="cs"/>
          <w:rtl/>
        </w:rPr>
        <w:t>ی</w:t>
      </w:r>
      <w:r w:rsidR="008062F6">
        <w:rPr>
          <w:rFonts w:hint="eastAsia"/>
          <w:rtl/>
        </w:rPr>
        <w:t>ذ</w:t>
      </w:r>
      <w:r w:rsidR="008062F6">
        <w:rPr>
          <w:rtl/>
        </w:rPr>
        <w:t xml:space="preserve"> الش</w:t>
      </w:r>
      <w:r w:rsidR="008062F6">
        <w:rPr>
          <w:rFonts w:hint="cs"/>
          <w:rtl/>
        </w:rPr>
        <w:t>ی</w:t>
      </w:r>
      <w:r w:rsidR="008062F6">
        <w:rPr>
          <w:rFonts w:hint="eastAsia"/>
          <w:rtl/>
        </w:rPr>
        <w:t>خ</w:t>
      </w:r>
      <w:r w:rsidR="008062F6">
        <w:rPr>
          <w:rtl/>
        </w:rPr>
        <w:t xml:space="preserve"> الش</w:t>
      </w:r>
      <w:r w:rsidR="00E5742D">
        <w:rPr>
          <w:rtl/>
        </w:rPr>
        <w:t>هي</w:t>
      </w:r>
      <w:r w:rsidR="008062F6">
        <w:rPr>
          <w:rFonts w:hint="eastAsia"/>
          <w:rtl/>
        </w:rPr>
        <w:t>د</w:t>
      </w:r>
      <w:r w:rsidR="008062F6">
        <w:rPr>
          <w:rtl/>
        </w:rPr>
        <w:t xml:space="preserve"> صاحب ال</w:t>
      </w:r>
      <w:r w:rsidR="00B12DF4">
        <w:rPr>
          <w:rtl/>
        </w:rPr>
        <w:t>حاشیة</w:t>
      </w:r>
      <w:r w:rsidR="008062F6">
        <w:rPr>
          <w:rtl/>
        </w:rPr>
        <w:t xml:space="preserve"> الن</w:t>
      </w:r>
      <w:r w:rsidR="002E1FA3">
        <w:rPr>
          <w:rtl/>
        </w:rPr>
        <w:t>جاري</w:t>
      </w:r>
      <w:r w:rsidR="00B12870">
        <w:rPr>
          <w:rtl/>
        </w:rPr>
        <w:t>ة</w:t>
      </w:r>
      <w:r w:rsidR="008062F6">
        <w:rPr>
          <w:rtl/>
        </w:rPr>
        <w:t xml:space="preserve"> ع</w:t>
      </w:r>
      <w:r w:rsidR="00AE5F50">
        <w:rPr>
          <w:rtl/>
        </w:rPr>
        <w:t>ل</w:t>
      </w:r>
      <w:r w:rsidR="00B12DF4">
        <w:rPr>
          <w:rFonts w:hint="cs"/>
          <w:rtl/>
        </w:rPr>
        <w:t>ى</w:t>
      </w:r>
      <w:r w:rsidR="008062F6">
        <w:rPr>
          <w:rtl/>
        </w:rPr>
        <w:t xml:space="preserve"> قواعد ال</w:t>
      </w:r>
      <w:r w:rsidR="00444506">
        <w:rPr>
          <w:rtl/>
        </w:rPr>
        <w:t>علاّمة</w:t>
      </w:r>
      <w:r w:rsidR="008062F6">
        <w:rPr>
          <w:rtl/>
        </w:rPr>
        <w:t>.</w:t>
      </w:r>
    </w:p>
    <w:p w:rsidR="00C10AE1" w:rsidRDefault="008062F6" w:rsidP="00B12DF4">
      <w:pPr>
        <w:pStyle w:val="libBold1"/>
        <w:rPr>
          <w:rtl/>
        </w:rPr>
      </w:pPr>
      <w:r>
        <w:rPr>
          <w:rFonts w:hint="eastAsia"/>
          <w:rtl/>
        </w:rPr>
        <w:t>نجس</w:t>
      </w:r>
      <w:r>
        <w:rPr>
          <w:rtl/>
        </w:rPr>
        <w:t>:</w:t>
      </w:r>
    </w:p>
    <w:p w:rsidR="00C10AE1" w:rsidRDefault="00BE14E3" w:rsidP="00B12DF4">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w:t>
      </w:r>
      <w:r w:rsidR="00066653">
        <w:rPr>
          <w:rtl/>
        </w:rPr>
        <w:t>أبي</w:t>
      </w:r>
      <w:r w:rsidR="008062F6">
        <w:rPr>
          <w:rtl/>
        </w:rPr>
        <w:t xml:space="preserve"> جعفر و </w:t>
      </w:r>
      <w:r w:rsidR="00066653">
        <w:rPr>
          <w:rtl/>
        </w:rPr>
        <w:t>أبي</w:t>
      </w:r>
      <w:r w:rsidR="008062F6">
        <w:rPr>
          <w:rtl/>
        </w:rPr>
        <w:t xml:space="preserve"> عبد اللّه </w:t>
      </w:r>
      <w:r w:rsidR="00B12DF4" w:rsidRPr="00BE14E3">
        <w:rPr>
          <w:rStyle w:val="libAlaemChar"/>
          <w:rtl/>
        </w:rPr>
        <w:t>عليهما‌السلام</w:t>
      </w:r>
      <w:r w:rsidR="001D45BB" w:rsidRPr="00A344FA">
        <w:rPr>
          <w:rtl/>
        </w:rPr>
        <w:t>انة</w:t>
      </w:r>
      <w:r w:rsidR="008062F6" w:rsidRPr="00A344FA">
        <w:rPr>
          <w:rtl/>
        </w:rPr>
        <w:t xml:space="preserve"> </w:t>
      </w:r>
      <w:r w:rsidR="008062F6">
        <w:rPr>
          <w:rtl/>
        </w:rPr>
        <w:t xml:space="preserve">قال الأصحاب لهما: انّا </w:t>
      </w:r>
      <w:r w:rsidR="00B12DF4">
        <w:rPr>
          <w:rtl/>
        </w:rPr>
        <w:t>نشتري</w:t>
      </w:r>
      <w:r w:rsidR="008062F6">
        <w:rPr>
          <w:rtl/>
        </w:rPr>
        <w:t xml:space="preserve"> ث</w:t>
      </w:r>
      <w:r w:rsidR="008062F6">
        <w:rPr>
          <w:rFonts w:hint="cs"/>
          <w:rtl/>
        </w:rPr>
        <w:t>ی</w:t>
      </w:r>
      <w:r w:rsidR="008062F6">
        <w:rPr>
          <w:rFonts w:hint="eastAsia"/>
          <w:rtl/>
        </w:rPr>
        <w:t>ابا</w:t>
      </w:r>
      <w:r w:rsidR="008062F6">
        <w:rPr>
          <w:rtl/>
        </w:rPr>
        <w:t xml:space="preserve"> </w:t>
      </w:r>
      <w:r w:rsidR="008062F6">
        <w:rPr>
          <w:rFonts w:hint="cs"/>
          <w:rtl/>
        </w:rPr>
        <w:t>ی</w:t>
      </w:r>
      <w:r w:rsidR="008062F6">
        <w:rPr>
          <w:rFonts w:hint="eastAsia"/>
          <w:rtl/>
        </w:rPr>
        <w:t>ص</w:t>
      </w:r>
      <w:r w:rsidR="008062F6">
        <w:rPr>
          <w:rFonts w:hint="cs"/>
          <w:rtl/>
        </w:rPr>
        <w:t>ی</w:t>
      </w:r>
      <w:r w:rsidR="008062F6">
        <w:rPr>
          <w:rFonts w:hint="eastAsia"/>
          <w:rtl/>
        </w:rPr>
        <w:t>بها</w:t>
      </w:r>
      <w:r w:rsidR="008062F6">
        <w:rPr>
          <w:rtl/>
        </w:rPr>
        <w:t xml:space="preserve"> الخمر و ودک </w:t>
      </w:r>
      <w:r w:rsidR="00066653" w:rsidRPr="00066653">
        <w:rPr>
          <w:rStyle w:val="libFootnotenumChar"/>
          <w:rtl/>
        </w:rPr>
        <w:t>(4)</w:t>
      </w:r>
      <w:r w:rsidR="008062F6">
        <w:rPr>
          <w:rtl/>
        </w:rPr>
        <w:t>الخنز</w:t>
      </w:r>
      <w:r w:rsidR="008062F6">
        <w:rPr>
          <w:rFonts w:hint="cs"/>
          <w:rtl/>
        </w:rPr>
        <w:t>ی</w:t>
      </w:r>
      <w:r w:rsidR="008062F6">
        <w:rPr>
          <w:rFonts w:hint="eastAsia"/>
          <w:rtl/>
        </w:rPr>
        <w:t>ر</w:t>
      </w:r>
      <w:r w:rsidR="008062F6">
        <w:rPr>
          <w:rtl/>
        </w:rPr>
        <w:t xml:space="preserve"> عند حاکتها أنص</w:t>
      </w:r>
      <w:r w:rsidR="00AE5F50">
        <w:rPr>
          <w:rtl/>
        </w:rPr>
        <w:t>لي</w:t>
      </w:r>
      <w:r w:rsidR="008062F6">
        <w:rPr>
          <w:rtl/>
        </w:rPr>
        <w:t xml:space="preserve"> </w:t>
      </w:r>
      <w:r w:rsidR="00AE5F50">
        <w:rPr>
          <w:rtl/>
        </w:rPr>
        <w:t>في</w:t>
      </w:r>
      <w:r w:rsidR="008062F6">
        <w:rPr>
          <w:rFonts w:hint="eastAsia"/>
          <w:rtl/>
        </w:rPr>
        <w:t>ها</w:t>
      </w:r>
      <w:r w:rsidR="008062F6">
        <w:rPr>
          <w:rtl/>
        </w:rPr>
        <w:t xml:space="preserve"> قبل أن نغسلها؟ قال:نعم لا بأس بها،إنّما حرّم اللّه </w:t>
      </w:r>
      <w:r w:rsidR="00243A8A">
        <w:rPr>
          <w:rtl/>
        </w:rPr>
        <w:t>أکلة</w:t>
      </w:r>
      <w:r w:rsidR="008062F6">
        <w:rPr>
          <w:rtl/>
        </w:rPr>
        <w:t xml:space="preserve"> و </w:t>
      </w:r>
      <w:r w:rsidR="00D650FA">
        <w:rPr>
          <w:rtl/>
        </w:rPr>
        <w:t>شربة</w:t>
      </w:r>
      <w:r w:rsidR="008062F6">
        <w:rPr>
          <w:rtl/>
        </w:rPr>
        <w:t xml:space="preserve"> و لم </w:t>
      </w:r>
      <w:r w:rsidR="008062F6">
        <w:rPr>
          <w:rFonts w:hint="cs"/>
          <w:rtl/>
        </w:rPr>
        <w:t>ی</w:t>
      </w:r>
      <w:r w:rsidR="008062F6">
        <w:rPr>
          <w:rFonts w:hint="eastAsia"/>
          <w:rtl/>
        </w:rPr>
        <w:t>حرّم</w:t>
      </w:r>
      <w:r w:rsidR="008062F6">
        <w:rPr>
          <w:rtl/>
        </w:rPr>
        <w:t xml:space="preserve"> لبسه و مسّه و ال</w:t>
      </w:r>
      <w:r w:rsidR="00444506">
        <w:rPr>
          <w:rtl/>
        </w:rPr>
        <w:t>صلاة</w:t>
      </w:r>
      <w:r w:rsidR="008062F6">
        <w:rPr>
          <w:rtl/>
        </w:rPr>
        <w:t xml:space="preserve"> </w:t>
      </w:r>
      <w:r w:rsidR="00AE5F50">
        <w:rPr>
          <w:rtl/>
        </w:rPr>
        <w:t>في</w:t>
      </w:r>
      <w:r w:rsidR="008062F6">
        <w:rPr>
          <w:rFonts w:hint="eastAsia"/>
          <w:rtl/>
        </w:rPr>
        <w:t>ه</w:t>
      </w:r>
      <w:r w:rsidR="008062F6">
        <w:rPr>
          <w:rtl/>
        </w:rPr>
        <w:t>.</w:t>
      </w:r>
    </w:p>
    <w:p w:rsidR="00C10AE1" w:rsidRDefault="00ED1C08" w:rsidP="00B12DF4">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8062F6">
        <w:rPr>
          <w:rFonts w:hint="cs"/>
          <w:rtl/>
        </w:rPr>
        <w:t>ی</w:t>
      </w:r>
      <w:r w:rsidR="008062F6">
        <w:rPr>
          <w:rFonts w:hint="eastAsia"/>
          <w:rtl/>
        </w:rPr>
        <w:t>مکن</w:t>
      </w:r>
      <w:r w:rsidR="008062F6">
        <w:rPr>
          <w:rtl/>
        </w:rPr>
        <w:t xml:space="preserve"> حمل الخبر ع</w:t>
      </w:r>
      <w:r w:rsidR="00AE5F50">
        <w:rPr>
          <w:rtl/>
        </w:rPr>
        <w:t>ل</w:t>
      </w:r>
      <w:r w:rsidR="00B12DF4">
        <w:rPr>
          <w:rFonts w:hint="cs"/>
          <w:rtl/>
        </w:rPr>
        <w:t>ى</w:t>
      </w:r>
      <w:r w:rsidR="008062F6">
        <w:rPr>
          <w:rtl/>
        </w:rPr>
        <w:t xml:space="preserve"> ما إذا ظنّ </w:t>
      </w:r>
      <w:r w:rsidR="00B12DF4">
        <w:rPr>
          <w:rtl/>
        </w:rPr>
        <w:t>ملاقاة</w:t>
      </w:r>
      <w:r w:rsidR="008062F6">
        <w:rPr>
          <w:rtl/>
        </w:rPr>
        <w:t xml:space="preserve"> ال</w:t>
      </w:r>
      <w:r w:rsidR="00B12DF4">
        <w:rPr>
          <w:rtl/>
        </w:rPr>
        <w:t>حاکة</w:t>
      </w:r>
      <w:r w:rsidR="008062F6">
        <w:rPr>
          <w:rtl/>
        </w:rPr>
        <w:t xml:space="preserve"> لها بالخمر و ودک الخنز</w:t>
      </w:r>
      <w:r w:rsidR="008062F6">
        <w:rPr>
          <w:rFonts w:hint="cs"/>
          <w:rtl/>
        </w:rPr>
        <w:t>ی</w:t>
      </w:r>
      <w:r w:rsidR="008062F6">
        <w:rPr>
          <w:rFonts w:hint="eastAsia"/>
          <w:rtl/>
        </w:rPr>
        <w:t>ر،</w:t>
      </w:r>
      <w:r w:rsidR="008062F6">
        <w:rPr>
          <w:rtl/>
        </w:rPr>
        <w:t xml:space="preserve"> و إن لم </w:t>
      </w:r>
      <w:r w:rsidR="008062F6">
        <w:rPr>
          <w:rFonts w:hint="cs"/>
          <w:rtl/>
        </w:rPr>
        <w:t>ی</w:t>
      </w:r>
      <w:r w:rsidR="008062F6">
        <w:rPr>
          <w:rFonts w:hint="eastAsia"/>
          <w:rtl/>
        </w:rPr>
        <w:t>علم</w:t>
      </w:r>
      <w:r w:rsidR="008062F6">
        <w:rPr>
          <w:rtl/>
        </w:rPr>
        <w:t xml:space="preserve"> ذلک فانّ تلک الظنون غ</w:t>
      </w:r>
      <w:r w:rsidR="008062F6">
        <w:rPr>
          <w:rFonts w:hint="cs"/>
          <w:rtl/>
        </w:rPr>
        <w:t>ی</w:t>
      </w:r>
      <w:r w:rsidR="008062F6">
        <w:rPr>
          <w:rFonts w:hint="eastAsia"/>
          <w:rtl/>
        </w:rPr>
        <w:t>ر</w:t>
      </w:r>
      <w:r w:rsidR="008062F6">
        <w:rPr>
          <w:rtl/>
        </w:rPr>
        <w:t xml:space="preserve"> </w:t>
      </w:r>
      <w:r w:rsidR="00A144DB">
        <w:rPr>
          <w:rtl/>
        </w:rPr>
        <w:t>معتبرة</w:t>
      </w:r>
      <w:r w:rsidR="008062F6">
        <w:rPr>
          <w:rtl/>
        </w:rPr>
        <w:t xml:space="preserve"> </w:t>
      </w:r>
      <w:r w:rsidR="00AE5F50">
        <w:rPr>
          <w:rtl/>
        </w:rPr>
        <w:t>في</w:t>
      </w:r>
      <w:r w:rsidR="008062F6">
        <w:rPr>
          <w:rtl/>
        </w:rPr>
        <w:t xml:space="preserve"> ال</w:t>
      </w:r>
      <w:r w:rsidR="002E1FA3">
        <w:rPr>
          <w:rtl/>
        </w:rPr>
        <w:t>نجاسة</w:t>
      </w:r>
      <w:r w:rsidR="008062F6">
        <w:rPr>
          <w:rtl/>
        </w:rPr>
        <w:t xml:space="preserve"> و الاّ لزم الاجتناب من</w:t>
      </w:r>
    </w:p>
    <w:p w:rsidR="00B12DF4" w:rsidRDefault="00066653" w:rsidP="00B12DF4">
      <w:pPr>
        <w:pStyle w:val="libLine"/>
        <w:rPr>
          <w:rtl/>
        </w:rPr>
      </w:pPr>
      <w:r>
        <w:rPr>
          <w:rFonts w:hint="eastAsia"/>
          <w:rtl/>
        </w:rPr>
        <w:t>____________________</w:t>
      </w:r>
    </w:p>
    <w:p w:rsidR="00C10AE1" w:rsidRDefault="00066653" w:rsidP="00B12DF4">
      <w:pPr>
        <w:pStyle w:val="libFootnote0"/>
        <w:rPr>
          <w:rtl/>
        </w:rPr>
      </w:pPr>
      <w:r>
        <w:rPr>
          <w:rtl/>
        </w:rPr>
        <w:t>(1)</w:t>
      </w:r>
      <w:r w:rsidR="008062F6">
        <w:rPr>
          <w:rtl/>
        </w:rPr>
        <w:t xml:space="preserve"> ق:</w:t>
      </w:r>
      <w:r>
        <w:rPr>
          <w:rtl/>
        </w:rPr>
        <w:t>51</w:t>
      </w:r>
      <w:r w:rsidR="008062F6">
        <w:rPr>
          <w:rtl/>
        </w:rPr>
        <w:t>/</w:t>
      </w:r>
      <w:r>
        <w:rPr>
          <w:rtl/>
        </w:rPr>
        <w:t>24</w:t>
      </w:r>
      <w:r w:rsidR="008062F6">
        <w:rPr>
          <w:rtl/>
        </w:rPr>
        <w:t>/</w:t>
      </w:r>
      <w:r>
        <w:rPr>
          <w:rtl/>
        </w:rPr>
        <w:t>20</w:t>
      </w:r>
      <w:r w:rsidR="008062F6">
        <w:rPr>
          <w:rtl/>
        </w:rPr>
        <w:t>،ج:</w:t>
      </w:r>
      <w:r>
        <w:rPr>
          <w:rtl/>
        </w:rPr>
        <w:t>198</w:t>
      </w:r>
      <w:r w:rsidR="008062F6">
        <w:rPr>
          <w:rtl/>
        </w:rPr>
        <w:t>/</w:t>
      </w:r>
      <w:r>
        <w:rPr>
          <w:rtl/>
        </w:rPr>
        <w:t>96</w:t>
      </w:r>
      <w:r w:rsidR="008062F6">
        <w:rPr>
          <w:rtl/>
        </w:rPr>
        <w:t>.</w:t>
      </w:r>
    </w:p>
    <w:p w:rsidR="00C10AE1" w:rsidRDefault="00066653" w:rsidP="00B12DF4">
      <w:pPr>
        <w:pStyle w:val="libFootnote0"/>
        <w:rPr>
          <w:rtl/>
        </w:rPr>
      </w:pPr>
      <w:r>
        <w:rPr>
          <w:rtl/>
        </w:rPr>
        <w:t>(2)</w:t>
      </w:r>
      <w:r w:rsidR="008062F6">
        <w:rPr>
          <w:rtl/>
        </w:rPr>
        <w:t xml:space="preserve"> ق:</w:t>
      </w:r>
      <w:r>
        <w:rPr>
          <w:rtl/>
        </w:rPr>
        <w:t>186</w:t>
      </w:r>
      <w:r w:rsidR="008062F6">
        <w:rPr>
          <w:rtl/>
        </w:rPr>
        <w:t>/</w:t>
      </w:r>
      <w:r>
        <w:rPr>
          <w:rtl/>
        </w:rPr>
        <w:t>50</w:t>
      </w:r>
      <w:r w:rsidR="008062F6">
        <w:rPr>
          <w:rtl/>
        </w:rPr>
        <w:t>/</w:t>
      </w:r>
      <w:r>
        <w:rPr>
          <w:rtl/>
        </w:rPr>
        <w:t>9</w:t>
      </w:r>
      <w:r w:rsidR="008062F6">
        <w:rPr>
          <w:rtl/>
        </w:rPr>
        <w:t>،ج:</w:t>
      </w:r>
      <w:r>
        <w:rPr>
          <w:rtl/>
        </w:rPr>
        <w:t>60</w:t>
      </w:r>
      <w:r w:rsidR="008062F6">
        <w:rPr>
          <w:rtl/>
        </w:rPr>
        <w:t>/</w:t>
      </w:r>
      <w:r>
        <w:rPr>
          <w:rtl/>
        </w:rPr>
        <w:t>37</w:t>
      </w:r>
      <w:r w:rsidR="008062F6">
        <w:rPr>
          <w:rtl/>
        </w:rPr>
        <w:t>. ق:</w:t>
      </w:r>
      <w:r>
        <w:rPr>
          <w:rtl/>
        </w:rPr>
        <w:t>75</w:t>
      </w:r>
      <w:r w:rsidR="008062F6">
        <w:rPr>
          <w:rtl/>
        </w:rPr>
        <w:t>/</w:t>
      </w:r>
      <w:r>
        <w:rPr>
          <w:rtl/>
        </w:rPr>
        <w:t>12</w:t>
      </w:r>
      <w:r w:rsidR="008062F6">
        <w:rPr>
          <w:rtl/>
        </w:rPr>
        <w:t>/</w:t>
      </w:r>
      <w:r>
        <w:rPr>
          <w:rtl/>
        </w:rPr>
        <w:t>10</w:t>
      </w:r>
      <w:r w:rsidR="008062F6">
        <w:rPr>
          <w:rtl/>
        </w:rPr>
        <w:t xml:space="preserve"> و </w:t>
      </w:r>
      <w:r>
        <w:rPr>
          <w:rtl/>
        </w:rPr>
        <w:t>84</w:t>
      </w:r>
      <w:r w:rsidR="008062F6">
        <w:rPr>
          <w:rtl/>
        </w:rPr>
        <w:t>،ج:</w:t>
      </w:r>
      <w:r>
        <w:rPr>
          <w:rtl/>
        </w:rPr>
        <w:t>266</w:t>
      </w:r>
      <w:r w:rsidR="008062F6">
        <w:rPr>
          <w:rtl/>
        </w:rPr>
        <w:t>/</w:t>
      </w:r>
      <w:r>
        <w:rPr>
          <w:rtl/>
        </w:rPr>
        <w:t>43</w:t>
      </w:r>
      <w:r w:rsidR="008062F6">
        <w:rPr>
          <w:rtl/>
        </w:rPr>
        <w:t xml:space="preserve"> و </w:t>
      </w:r>
      <w:r>
        <w:rPr>
          <w:rtl/>
        </w:rPr>
        <w:t>302</w:t>
      </w:r>
      <w:r w:rsidR="008062F6">
        <w:rPr>
          <w:rtl/>
        </w:rPr>
        <w:t>.</w:t>
      </w:r>
    </w:p>
    <w:p w:rsidR="00C10AE1" w:rsidRDefault="00066653" w:rsidP="00B12DF4">
      <w:pPr>
        <w:pStyle w:val="libFootnote0"/>
        <w:rPr>
          <w:rtl/>
        </w:rPr>
      </w:pPr>
      <w:r>
        <w:rPr>
          <w:rtl/>
        </w:rPr>
        <w:t>(3)</w:t>
      </w:r>
      <w:r w:rsidR="008062F6">
        <w:rPr>
          <w:rtl/>
        </w:rPr>
        <w:t xml:space="preserve"> ق:</w:t>
      </w:r>
      <w:r>
        <w:rPr>
          <w:rtl/>
        </w:rPr>
        <w:t>510</w:t>
      </w:r>
      <w:r w:rsidR="008062F6">
        <w:rPr>
          <w:rtl/>
        </w:rPr>
        <w:t>/</w:t>
      </w:r>
      <w:r>
        <w:rPr>
          <w:rtl/>
        </w:rPr>
        <w:t>100</w:t>
      </w:r>
      <w:r w:rsidR="008062F6">
        <w:rPr>
          <w:rtl/>
        </w:rPr>
        <w:t>/</w:t>
      </w:r>
      <w:r>
        <w:rPr>
          <w:rtl/>
        </w:rPr>
        <w:t>9</w:t>
      </w:r>
      <w:r w:rsidR="008062F6">
        <w:rPr>
          <w:rtl/>
        </w:rPr>
        <w:t>،ج:</w:t>
      </w:r>
      <w:r>
        <w:rPr>
          <w:rtl/>
        </w:rPr>
        <w:t>11</w:t>
      </w:r>
      <w:r w:rsidR="008062F6">
        <w:rPr>
          <w:rtl/>
        </w:rPr>
        <w:t>/</w:t>
      </w:r>
      <w:r>
        <w:rPr>
          <w:rtl/>
        </w:rPr>
        <w:t>41</w:t>
      </w:r>
      <w:r w:rsidR="008062F6">
        <w:rPr>
          <w:rtl/>
        </w:rPr>
        <w:t>.</w:t>
      </w:r>
    </w:p>
    <w:p w:rsidR="00C10AE1" w:rsidRDefault="00066653" w:rsidP="00B12DF4">
      <w:pPr>
        <w:pStyle w:val="libFootnote0"/>
        <w:rPr>
          <w:rtl/>
        </w:rPr>
      </w:pPr>
      <w:r>
        <w:rPr>
          <w:rtl/>
        </w:rPr>
        <w:t>(4)</w:t>
      </w:r>
      <w:r w:rsidR="008062F6">
        <w:rPr>
          <w:rtl/>
        </w:rPr>
        <w:t xml:space="preserve"> </w:t>
      </w:r>
      <w:r w:rsidR="00E5742D">
        <w:rPr>
          <w:rtl/>
        </w:rPr>
        <w:t>أي</w:t>
      </w:r>
      <w:r w:rsidR="008062F6">
        <w:rPr>
          <w:rtl/>
        </w:rPr>
        <w:t xml:space="preserve"> شحم.</w:t>
      </w:r>
    </w:p>
    <w:p w:rsidR="00A344FA" w:rsidRDefault="00A344FA" w:rsidP="00A344FA">
      <w:pPr>
        <w:pStyle w:val="libNormal"/>
        <w:rPr>
          <w:rtl/>
        </w:rPr>
      </w:pPr>
      <w:r>
        <w:rPr>
          <w:rFonts w:hint="eastAsia"/>
          <w:rtl/>
        </w:rPr>
        <w:br w:type="page"/>
      </w:r>
    </w:p>
    <w:p w:rsidR="00C10AE1" w:rsidRDefault="008062F6" w:rsidP="00B12DF4">
      <w:pPr>
        <w:pStyle w:val="libNormal0"/>
        <w:rPr>
          <w:rtl/>
        </w:rPr>
      </w:pPr>
      <w:r>
        <w:rPr>
          <w:rFonts w:hint="eastAsia"/>
          <w:rtl/>
        </w:rPr>
        <w:lastRenderedPageBreak/>
        <w:t>جم</w:t>
      </w:r>
      <w:r>
        <w:rPr>
          <w:rFonts w:hint="cs"/>
          <w:rtl/>
        </w:rPr>
        <w:t>ی</w:t>
      </w:r>
      <w:r>
        <w:rPr>
          <w:rFonts w:hint="eastAsia"/>
          <w:rtl/>
        </w:rPr>
        <w:t>ع</w:t>
      </w:r>
      <w:r>
        <w:rPr>
          <w:rtl/>
        </w:rPr>
        <w:t xml:space="preserve"> الأش</w:t>
      </w:r>
      <w:r>
        <w:rPr>
          <w:rFonts w:hint="cs"/>
          <w:rtl/>
        </w:rPr>
        <w:t>ی</w:t>
      </w:r>
      <w:r>
        <w:rPr>
          <w:rFonts w:hint="eastAsia"/>
          <w:rtl/>
        </w:rPr>
        <w:t>اء</w:t>
      </w:r>
      <w:r>
        <w:rPr>
          <w:rtl/>
        </w:rPr>
        <w:t xml:space="preserve"> لا س</w:t>
      </w:r>
      <w:r>
        <w:rPr>
          <w:rFonts w:hint="cs"/>
          <w:rtl/>
        </w:rPr>
        <w:t>یّ</w:t>
      </w:r>
      <w:r>
        <w:rPr>
          <w:rFonts w:hint="eastAsia"/>
          <w:rtl/>
        </w:rPr>
        <w:t>ما</w:t>
      </w:r>
      <w:r>
        <w:rPr>
          <w:rtl/>
        </w:rPr>
        <w:t xml:space="preserve"> ما تجلب من بلاد الکفر من الث</w:t>
      </w:r>
      <w:r>
        <w:rPr>
          <w:rFonts w:hint="cs"/>
          <w:rtl/>
        </w:rPr>
        <w:t>ی</w:t>
      </w:r>
      <w:r>
        <w:rPr>
          <w:rFonts w:hint="eastAsia"/>
          <w:rtl/>
        </w:rPr>
        <w:t>اب</w:t>
      </w:r>
      <w:r>
        <w:rPr>
          <w:rtl/>
        </w:rPr>
        <w:t xml:space="preserve"> و ال</w:t>
      </w:r>
      <w:r w:rsidR="00B12DF4">
        <w:rPr>
          <w:rtl/>
        </w:rPr>
        <w:t>أدویة</w:t>
      </w:r>
      <w:r>
        <w:rPr>
          <w:rtl/>
        </w:rPr>
        <w:t xml:space="preserve"> و ال</w:t>
      </w:r>
      <w:r w:rsidR="002A0217">
        <w:rPr>
          <w:rtl/>
        </w:rPr>
        <w:t>أطعمة</w:t>
      </w:r>
      <w:r>
        <w:rPr>
          <w:rtl/>
        </w:rPr>
        <w:t xml:space="preserve"> کما</w:t>
      </w:r>
      <w:r w:rsidR="00B12DF4">
        <w:rPr>
          <w:rFonts w:hint="cs"/>
          <w:rtl/>
        </w:rPr>
        <w:t xml:space="preserve"> </w:t>
      </w:r>
      <w:r w:rsidR="00ED1C08">
        <w:rPr>
          <w:rFonts w:hint="eastAsia"/>
          <w:rtl/>
        </w:rPr>
        <w:t>رو</w:t>
      </w:r>
      <w:r w:rsidR="00B12DF4">
        <w:rPr>
          <w:rFonts w:hint="cs"/>
          <w:rtl/>
        </w:rPr>
        <w:t>ى</w:t>
      </w:r>
      <w:r>
        <w:rPr>
          <w:rtl/>
        </w:rPr>
        <w:t xml:space="preserve"> الش</w:t>
      </w:r>
      <w:r>
        <w:rPr>
          <w:rFonts w:hint="cs"/>
          <w:rtl/>
        </w:rPr>
        <w:t>ی</w:t>
      </w:r>
      <w:r>
        <w:rPr>
          <w:rFonts w:hint="eastAsia"/>
          <w:rtl/>
        </w:rPr>
        <w:t>خ</w:t>
      </w:r>
      <w:r>
        <w:rPr>
          <w:rtl/>
        </w:rPr>
        <w:t xml:space="preserve"> </w:t>
      </w:r>
      <w:r w:rsidR="00AE5F50">
        <w:rPr>
          <w:rtl/>
        </w:rPr>
        <w:t>في</w:t>
      </w:r>
      <w:r>
        <w:rPr>
          <w:rtl/>
        </w:rPr>
        <w:t xml:space="preserve"> الصح</w:t>
      </w:r>
      <w:r>
        <w:rPr>
          <w:rFonts w:hint="cs"/>
          <w:rtl/>
        </w:rPr>
        <w:t>ی</w:t>
      </w:r>
      <w:r>
        <w:rPr>
          <w:rFonts w:hint="eastAsia"/>
          <w:rtl/>
        </w:rPr>
        <w:t>ح</w:t>
      </w:r>
      <w:r>
        <w:rPr>
          <w:rtl/>
        </w:rPr>
        <w:t xml:space="preserve"> عن </w:t>
      </w:r>
      <w:r w:rsidR="008A378F">
        <w:rPr>
          <w:rtl/>
        </w:rPr>
        <w:t>معاویة</w:t>
      </w:r>
      <w:r>
        <w:rPr>
          <w:rtl/>
        </w:rPr>
        <w:t xml:space="preserve"> بن عمّار قال: سألت أبا عبد اللّه </w:t>
      </w:r>
      <w:r w:rsidR="00BE14E3" w:rsidRPr="00BE14E3">
        <w:rPr>
          <w:rStyle w:val="libAlaemChar"/>
          <w:rtl/>
        </w:rPr>
        <w:t>عليه‌السلام</w:t>
      </w:r>
      <w:r>
        <w:rPr>
          <w:rtl/>
        </w:rPr>
        <w:t xml:space="preserve"> عن الث</w:t>
      </w:r>
      <w:r>
        <w:rPr>
          <w:rFonts w:hint="cs"/>
          <w:rtl/>
        </w:rPr>
        <w:t>ی</w:t>
      </w:r>
      <w:r>
        <w:rPr>
          <w:rFonts w:hint="eastAsia"/>
          <w:rtl/>
        </w:rPr>
        <w:t>اب</w:t>
      </w:r>
      <w:r>
        <w:rPr>
          <w:rtl/>
        </w:rPr>
        <w:t xml:space="preserve"> السا</w:t>
      </w:r>
      <w:r w:rsidR="00F73C63">
        <w:rPr>
          <w:rtl/>
        </w:rPr>
        <w:t>بریة</w:t>
      </w:r>
      <w:r>
        <w:rPr>
          <w:rtl/>
        </w:rPr>
        <w:t xml:space="preserve"> </w:t>
      </w:r>
      <w:r>
        <w:rPr>
          <w:rFonts w:hint="cs"/>
          <w:rtl/>
        </w:rPr>
        <w:t>ی</w:t>
      </w:r>
      <w:r>
        <w:rPr>
          <w:rFonts w:hint="eastAsia"/>
          <w:rtl/>
        </w:rPr>
        <w:t>عملها</w:t>
      </w:r>
      <w:r>
        <w:rPr>
          <w:rtl/>
        </w:rPr>
        <w:t xml:space="preserve"> المجوس و هم أخباث و هم </w:t>
      </w:r>
      <w:r>
        <w:rPr>
          <w:rFonts w:hint="cs"/>
          <w:rtl/>
        </w:rPr>
        <w:t>ی</w:t>
      </w:r>
      <w:r>
        <w:rPr>
          <w:rFonts w:hint="eastAsia"/>
          <w:rtl/>
        </w:rPr>
        <w:t>شربون</w:t>
      </w:r>
      <w:r>
        <w:rPr>
          <w:rtl/>
        </w:rPr>
        <w:t xml:space="preserve"> الخمر و نساؤهم ع</w:t>
      </w:r>
      <w:r w:rsidR="00AE5F50">
        <w:rPr>
          <w:rtl/>
        </w:rPr>
        <w:t>ل</w:t>
      </w:r>
      <w:r w:rsidR="00B12DF4">
        <w:rPr>
          <w:rFonts w:hint="cs"/>
          <w:rtl/>
        </w:rPr>
        <w:t>ى</w:t>
      </w:r>
      <w:r>
        <w:rPr>
          <w:rtl/>
        </w:rPr>
        <w:t xml:space="preserve"> تلک الحال ألبسها و لا أغسلها و أص</w:t>
      </w:r>
      <w:r w:rsidR="00AE5F50">
        <w:rPr>
          <w:rtl/>
        </w:rPr>
        <w:t>لي</w:t>
      </w:r>
      <w:r>
        <w:rPr>
          <w:rtl/>
        </w:rPr>
        <w:t xml:space="preserve"> </w:t>
      </w:r>
      <w:r w:rsidR="00AE5F50">
        <w:rPr>
          <w:rtl/>
        </w:rPr>
        <w:t>في</w:t>
      </w:r>
      <w:r>
        <w:rPr>
          <w:rFonts w:hint="eastAsia"/>
          <w:rtl/>
        </w:rPr>
        <w:t>ها؟قال</w:t>
      </w:r>
      <w:r>
        <w:rPr>
          <w:rtl/>
        </w:rPr>
        <w:t xml:space="preserve">:نعم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B12DF4">
      <w:pPr>
        <w:pStyle w:val="libBold1"/>
        <w:rPr>
          <w:rtl/>
        </w:rPr>
      </w:pPr>
      <w:r>
        <w:rPr>
          <w:rFonts w:hint="eastAsia"/>
          <w:rtl/>
        </w:rPr>
        <w:t>نجش</w:t>
      </w:r>
      <w:r>
        <w:rPr>
          <w:rtl/>
        </w:rPr>
        <w:t>:</w:t>
      </w:r>
    </w:p>
    <w:p w:rsidR="00C10AE1" w:rsidRDefault="008062F6" w:rsidP="00B12DF4">
      <w:pPr>
        <w:pStyle w:val="libCenterBold1"/>
        <w:rPr>
          <w:rtl/>
        </w:rPr>
      </w:pPr>
      <w:r>
        <w:rPr>
          <w:rFonts w:hint="eastAsia"/>
          <w:rtl/>
        </w:rPr>
        <w:t>ال</w:t>
      </w:r>
      <w:r w:rsidR="00DD1AF8">
        <w:rPr>
          <w:rFonts w:hint="eastAsia"/>
          <w:rtl/>
        </w:rPr>
        <w:t>نجاشيّ</w:t>
      </w:r>
      <w:r>
        <w:rPr>
          <w:rtl/>
        </w:rPr>
        <w:t xml:space="preserve"> ملک ال</w:t>
      </w:r>
      <w:r w:rsidR="008E4D1A">
        <w:rPr>
          <w:rtl/>
        </w:rPr>
        <w:t>حبشة</w:t>
      </w:r>
    </w:p>
    <w:p w:rsidR="00C10AE1" w:rsidRDefault="008062F6" w:rsidP="008062F6">
      <w:pPr>
        <w:pStyle w:val="libNormal"/>
        <w:rPr>
          <w:rtl/>
        </w:rPr>
      </w:pPr>
      <w:r>
        <w:rPr>
          <w:rFonts w:hint="eastAsia"/>
          <w:rtl/>
        </w:rPr>
        <w:t>باب</w:t>
      </w:r>
      <w:r>
        <w:rPr>
          <w:rtl/>
        </w:rPr>
        <w:t xml:space="preserve"> ال</w:t>
      </w:r>
      <w:r w:rsidR="00B12DF4">
        <w:rPr>
          <w:rtl/>
        </w:rPr>
        <w:t>هجرة</w:t>
      </w:r>
      <w:r>
        <w:rPr>
          <w:rtl/>
        </w:rPr>
        <w:t xml:space="preserve"> </w:t>
      </w:r>
      <w:r w:rsidR="00444506">
        <w:rPr>
          <w:rtl/>
        </w:rPr>
        <w:t>الى</w:t>
      </w:r>
      <w:r>
        <w:rPr>
          <w:rtl/>
        </w:rPr>
        <w:t xml:space="preserve"> ال</w:t>
      </w:r>
      <w:r w:rsidR="008E4D1A">
        <w:rPr>
          <w:rtl/>
        </w:rPr>
        <w:t>حبشة</w:t>
      </w:r>
      <w:r>
        <w:rPr>
          <w:rtl/>
        </w:rPr>
        <w:t xml:space="preserve"> و ذکر بعض أحوال جعفر و ال</w:t>
      </w:r>
      <w:r w:rsidR="00DD1AF8">
        <w:rPr>
          <w:rtl/>
        </w:rPr>
        <w:t>نجاشيّ</w:t>
      </w:r>
      <w:r>
        <w:rPr>
          <w:rtl/>
        </w:rPr>
        <w:t xml:space="preserve"> </w:t>
      </w:r>
      <w:r w:rsidR="00BE14E3" w:rsidRPr="00BE14E3">
        <w:rPr>
          <w:rStyle w:val="libAlaemChar"/>
          <w:rtl/>
        </w:rPr>
        <w:t>رحمه‌الله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B12DF4">
      <w:pPr>
        <w:pStyle w:val="libNormal"/>
        <w:rPr>
          <w:rtl/>
        </w:rPr>
      </w:pPr>
      <w:r>
        <w:rPr>
          <w:rFonts w:hint="eastAsia"/>
          <w:rtl/>
        </w:rPr>
        <w:t>کتاب</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444506">
        <w:rPr>
          <w:rtl/>
        </w:rPr>
        <w:t>الى</w:t>
      </w:r>
      <w:r>
        <w:rPr>
          <w:rtl/>
        </w:rPr>
        <w:t xml:space="preserve"> ال</w:t>
      </w:r>
      <w:r w:rsidR="00DD1AF8">
        <w:rPr>
          <w:rtl/>
        </w:rPr>
        <w:t>نجاشيّ</w:t>
      </w:r>
      <w:r>
        <w:rPr>
          <w:rtl/>
        </w:rPr>
        <w:t xml:space="preserve"> ملک ال</w:t>
      </w:r>
      <w:r w:rsidR="008E4D1A">
        <w:rPr>
          <w:rtl/>
        </w:rPr>
        <w:t>حبشة</w:t>
      </w:r>
      <w:r>
        <w:rPr>
          <w:rtl/>
        </w:rPr>
        <w:t xml:space="preserve"> و دعوته </w:t>
      </w:r>
      <w:r w:rsidR="00444506">
        <w:rPr>
          <w:rtl/>
        </w:rPr>
        <w:t>الى</w:t>
      </w:r>
      <w:r>
        <w:rPr>
          <w:rtl/>
        </w:rPr>
        <w:t xml:space="preserve"> الإسلام؛</w:t>
      </w:r>
      <w:r w:rsidR="00B12DF4">
        <w:rPr>
          <w:rFonts w:hint="cs"/>
          <w:rtl/>
        </w:rPr>
        <w:t xml:space="preserve"> </w:t>
      </w:r>
      <w:r>
        <w:rPr>
          <w:rFonts w:hint="eastAsia"/>
          <w:rtl/>
        </w:rPr>
        <w:t>قال</w:t>
      </w:r>
      <w:r>
        <w:rPr>
          <w:rtl/>
        </w:rPr>
        <w:t xml:space="preserve"> ال</w:t>
      </w:r>
      <w:r w:rsidR="0068000B">
        <w:rPr>
          <w:rtl/>
        </w:rPr>
        <w:t>واقدي</w:t>
      </w:r>
      <w:r>
        <w:rPr>
          <w:rtl/>
        </w:rPr>
        <w:t>:</w:t>
      </w:r>
      <w:r w:rsidR="00B12DF4">
        <w:rPr>
          <w:rFonts w:hint="cs"/>
          <w:rtl/>
        </w:rPr>
        <w:t xml:space="preserve"> </w:t>
      </w:r>
      <w:r>
        <w:rPr>
          <w:rFonts w:hint="eastAsia"/>
          <w:rtl/>
        </w:rPr>
        <w:t>أخذ</w:t>
      </w:r>
      <w:r>
        <w:rPr>
          <w:rtl/>
        </w:rPr>
        <w:t xml:space="preserve"> ال</w:t>
      </w:r>
      <w:r w:rsidR="00DD1AF8">
        <w:rPr>
          <w:rtl/>
        </w:rPr>
        <w:t>نجاشيّ</w:t>
      </w:r>
      <w:r>
        <w:rPr>
          <w:rtl/>
        </w:rPr>
        <w:t xml:space="preserve"> کتاب رسول اللّه </w:t>
      </w:r>
      <w:r w:rsidR="00BE14E3" w:rsidRPr="00BE14E3">
        <w:rPr>
          <w:rStyle w:val="libAlaemChar"/>
          <w:rtl/>
        </w:rPr>
        <w:t>صلى‌الله‌عليه‌وآله‌وسلم</w:t>
      </w:r>
      <w:r>
        <w:rPr>
          <w:rtl/>
        </w:rPr>
        <w:t xml:space="preserve"> فو</w:t>
      </w:r>
      <w:r w:rsidR="00B60172">
        <w:rPr>
          <w:rtl/>
        </w:rPr>
        <w:t>ضعة</w:t>
      </w:r>
      <w:r>
        <w:rPr>
          <w:rtl/>
        </w:rPr>
        <w:t xml:space="preserve"> ع</w:t>
      </w:r>
      <w:r w:rsidR="00AE5F50">
        <w:rPr>
          <w:rtl/>
        </w:rPr>
        <w:t>ل</w:t>
      </w:r>
      <w:r w:rsidR="00B12DF4">
        <w:rPr>
          <w:rFonts w:hint="cs"/>
          <w:rtl/>
        </w:rPr>
        <w:t>ى</w:t>
      </w:r>
      <w:r>
        <w:rPr>
          <w:rtl/>
        </w:rPr>
        <w:t xml:space="preserve"> ع</w:t>
      </w:r>
      <w:r>
        <w:rPr>
          <w:rFonts w:hint="cs"/>
          <w:rtl/>
        </w:rPr>
        <w:t>ی</w:t>
      </w:r>
      <w:r>
        <w:rPr>
          <w:rFonts w:hint="eastAsia"/>
          <w:rtl/>
        </w:rPr>
        <w:t>نه</w:t>
      </w:r>
      <w:r>
        <w:rPr>
          <w:rtl/>
        </w:rPr>
        <w:t xml:space="preserve"> و نزل من سر</w:t>
      </w:r>
      <w:r>
        <w:rPr>
          <w:rFonts w:hint="cs"/>
          <w:rtl/>
        </w:rPr>
        <w:t>ی</w:t>
      </w:r>
      <w:r>
        <w:rPr>
          <w:rFonts w:hint="eastAsia"/>
          <w:rtl/>
        </w:rPr>
        <w:t>ره</w:t>
      </w:r>
      <w:r>
        <w:rPr>
          <w:rtl/>
        </w:rPr>
        <w:t xml:space="preserve"> ثمّ جلس ع</w:t>
      </w:r>
      <w:r w:rsidR="00AE5F50">
        <w:rPr>
          <w:rtl/>
        </w:rPr>
        <w:t>ل</w:t>
      </w:r>
      <w:r w:rsidR="00B12DF4">
        <w:rPr>
          <w:rFonts w:hint="cs"/>
          <w:rtl/>
        </w:rPr>
        <w:t>ى</w:t>
      </w:r>
      <w:r>
        <w:rPr>
          <w:rtl/>
        </w:rPr>
        <w:t xml:space="preserve"> الأرض تواضعا ثمّ أسلم و شهد </w:t>
      </w:r>
      <w:r w:rsidR="00FC4BC0">
        <w:rPr>
          <w:rtl/>
        </w:rPr>
        <w:t>شهادة</w:t>
      </w:r>
      <w:r>
        <w:rPr>
          <w:rtl/>
        </w:rPr>
        <w:t xml:space="preserve"> الحقّ و کتب </w:t>
      </w:r>
      <w:r w:rsidR="00444506">
        <w:rPr>
          <w:rtl/>
        </w:rPr>
        <w:t>الى</w:t>
      </w:r>
      <w:r>
        <w:rPr>
          <w:rtl/>
        </w:rPr>
        <w:t xml:space="preserve"> رسول اللّه </w:t>
      </w:r>
      <w:r w:rsidR="00BE14E3" w:rsidRPr="00BE14E3">
        <w:rPr>
          <w:rStyle w:val="libAlaemChar"/>
          <w:rtl/>
        </w:rPr>
        <w:t>صلى‌الله‌عليه‌وآله‌وسلم</w:t>
      </w:r>
      <w:r>
        <w:rPr>
          <w:rtl/>
        </w:rPr>
        <w:t xml:space="preserve"> بإجابته و تصد</w:t>
      </w:r>
      <w:r>
        <w:rPr>
          <w:rFonts w:hint="cs"/>
          <w:rtl/>
        </w:rPr>
        <w:t>ی</w:t>
      </w:r>
      <w:r>
        <w:rPr>
          <w:rFonts w:hint="eastAsia"/>
          <w:rtl/>
        </w:rPr>
        <w:t>قه</w:t>
      </w:r>
      <w:r>
        <w:rPr>
          <w:rtl/>
        </w:rPr>
        <w:t xml:space="preserve"> و إ</w:t>
      </w:r>
      <w:r w:rsidR="008C5DC5">
        <w:rPr>
          <w:rtl/>
        </w:rPr>
        <w:t>سلامة</w:t>
      </w:r>
      <w:r>
        <w:rPr>
          <w:rtl/>
        </w:rPr>
        <w:t xml:space="preserve"> ع</w:t>
      </w:r>
      <w:r w:rsidR="00AE5F50">
        <w:rPr>
          <w:rtl/>
        </w:rPr>
        <w:t>ل</w:t>
      </w:r>
      <w:r w:rsidR="00B12DF4">
        <w:rPr>
          <w:rFonts w:hint="cs"/>
          <w:rtl/>
        </w:rPr>
        <w:t>ى</w:t>
      </w:r>
      <w:r>
        <w:rPr>
          <w:rtl/>
        </w:rPr>
        <w:t xml:space="preserve"> </w:t>
      </w:r>
      <w:r>
        <w:rPr>
          <w:rFonts w:hint="cs"/>
          <w:rtl/>
        </w:rPr>
        <w:t>ی</w:t>
      </w:r>
      <w:r>
        <w:rPr>
          <w:rFonts w:hint="eastAsia"/>
          <w:rtl/>
        </w:rPr>
        <w:t>د</w:t>
      </w:r>
      <w:r>
        <w:rPr>
          <w:rtl/>
        </w:rPr>
        <w:t xml:space="preserve"> جعفر </w:t>
      </w:r>
      <w:r w:rsidR="00BE14E3" w:rsidRPr="00BE14E3">
        <w:rPr>
          <w:rStyle w:val="libAlaemChar"/>
          <w:rtl/>
        </w:rPr>
        <w:t>رحمه‌الله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مدح</w:t>
      </w:r>
      <w:r>
        <w:rPr>
          <w:rtl/>
        </w:rPr>
        <w:t xml:space="preserve"> </w:t>
      </w:r>
      <w:r w:rsidR="00066653">
        <w:rPr>
          <w:rtl/>
        </w:rPr>
        <w:t>أبي</w:t>
      </w:r>
      <w:r>
        <w:rPr>
          <w:rtl/>
        </w:rPr>
        <w:t xml:space="preserve"> طالب </w:t>
      </w:r>
      <w:r w:rsidR="00AE5F50">
        <w:rPr>
          <w:rtl/>
        </w:rPr>
        <w:t>في</w:t>
      </w:r>
      <w:r>
        <w:rPr>
          <w:rtl/>
        </w:rPr>
        <w:t xml:space="preserve"> </w:t>
      </w:r>
      <w:r w:rsidR="001E63C7">
        <w:rPr>
          <w:rtl/>
        </w:rPr>
        <w:t>شعرة</w:t>
      </w:r>
      <w:r>
        <w:rPr>
          <w:rtl/>
        </w:rPr>
        <w:t xml:space="preserve"> لل</w:t>
      </w:r>
      <w:r w:rsidR="00DD1AF8">
        <w:rPr>
          <w:rtl/>
        </w:rPr>
        <w:t>نجاشيّ</w:t>
      </w:r>
      <w:r>
        <w:rPr>
          <w:rtl/>
        </w:rPr>
        <w:t xml:space="preserve"> و دعوته </w:t>
      </w:r>
      <w:r w:rsidR="00444506">
        <w:rPr>
          <w:rtl/>
        </w:rPr>
        <w:t>الى</w:t>
      </w:r>
      <w:r>
        <w:rPr>
          <w:rtl/>
        </w:rPr>
        <w:t xml:space="preserve"> الإسلام </w:t>
      </w:r>
      <w:r w:rsidR="00066653" w:rsidRPr="00066653">
        <w:rPr>
          <w:rStyle w:val="libFootnotenumChar"/>
          <w:rtl/>
        </w:rPr>
        <w:t>(4)</w:t>
      </w:r>
      <w:r>
        <w:rPr>
          <w:rtl/>
        </w:rPr>
        <w:t>.</w:t>
      </w:r>
    </w:p>
    <w:p w:rsidR="00C10AE1" w:rsidRDefault="008062F6" w:rsidP="00B12DF4">
      <w:pPr>
        <w:pStyle w:val="libNormal"/>
        <w:rPr>
          <w:rtl/>
        </w:rPr>
      </w:pPr>
      <w:r>
        <w:rPr>
          <w:rFonts w:hint="eastAsia"/>
          <w:rtl/>
        </w:rPr>
        <w:t>تواضع</w:t>
      </w:r>
      <w:r>
        <w:rPr>
          <w:rtl/>
        </w:rPr>
        <w:t xml:space="preserve"> ال</w:t>
      </w:r>
      <w:r w:rsidR="00DD1AF8">
        <w:rPr>
          <w:rtl/>
        </w:rPr>
        <w:t>نجاشيّ</w:t>
      </w:r>
      <w:r>
        <w:rPr>
          <w:rtl/>
        </w:rPr>
        <w:t xml:space="preserve"> بلبس خلقان الث</w:t>
      </w:r>
      <w:r>
        <w:rPr>
          <w:rFonts w:hint="cs"/>
          <w:rtl/>
        </w:rPr>
        <w:t>ی</w:t>
      </w:r>
      <w:r>
        <w:rPr>
          <w:rFonts w:hint="eastAsia"/>
          <w:rtl/>
        </w:rPr>
        <w:t>اب</w:t>
      </w:r>
      <w:r>
        <w:rPr>
          <w:rtl/>
        </w:rPr>
        <w:t xml:space="preserve"> و الجلوس ع</w:t>
      </w:r>
      <w:r w:rsidR="00AE5F50">
        <w:rPr>
          <w:rtl/>
        </w:rPr>
        <w:t>لي</w:t>
      </w:r>
      <w:r>
        <w:rPr>
          <w:rtl/>
        </w:rPr>
        <w:t xml:space="preserve"> التراب شکرا للّه ع</w:t>
      </w:r>
      <w:r w:rsidR="00AE5F50">
        <w:rPr>
          <w:rtl/>
        </w:rPr>
        <w:t>ل</w:t>
      </w:r>
      <w:r w:rsidR="00B12DF4">
        <w:rPr>
          <w:rFonts w:hint="cs"/>
          <w:rtl/>
        </w:rPr>
        <w:t>ى</w:t>
      </w:r>
      <w:r>
        <w:rPr>
          <w:rtl/>
        </w:rPr>
        <w:t xml:space="preserve"> أن نصر رسول اللّه </w:t>
      </w:r>
      <w:r w:rsidR="00BE14E3" w:rsidRPr="00BE14E3">
        <w:rPr>
          <w:rStyle w:val="libAlaemChar"/>
          <w:rtl/>
        </w:rPr>
        <w:t>صلى‌الله‌عليه‌وآله‌وسلم</w:t>
      </w:r>
      <w:r>
        <w:rPr>
          <w:rtl/>
        </w:rPr>
        <w:t xml:space="preserve"> و أهلک أعداءه ببدر </w:t>
      </w:r>
      <w:r w:rsidR="00066653" w:rsidRPr="00066653">
        <w:rPr>
          <w:rStyle w:val="libFootnotenumChar"/>
          <w:rtl/>
        </w:rPr>
        <w:t>(5)</w:t>
      </w:r>
      <w:r>
        <w:rPr>
          <w:rtl/>
        </w:rPr>
        <w:t>.</w:t>
      </w:r>
    </w:p>
    <w:p w:rsidR="00C10AE1" w:rsidRDefault="008062F6" w:rsidP="008062F6">
      <w:pPr>
        <w:pStyle w:val="libNormal"/>
        <w:rPr>
          <w:rtl/>
        </w:rPr>
      </w:pPr>
      <w:r>
        <w:rPr>
          <w:rFonts w:hint="eastAsia"/>
          <w:rtl/>
        </w:rPr>
        <w:t>مختصر</w:t>
      </w:r>
      <w:r>
        <w:rPr>
          <w:rtl/>
        </w:rPr>
        <w:t xml:space="preserve"> من أحوال ال</w:t>
      </w:r>
      <w:r w:rsidR="00DD1AF8">
        <w:rPr>
          <w:rtl/>
        </w:rPr>
        <w:t>نجاشيّ</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نقل</w:t>
      </w:r>
      <w:r>
        <w:rPr>
          <w:rtl/>
        </w:rPr>
        <w:t xml:space="preserve"> من خطّ الش</w:t>
      </w:r>
      <w:r w:rsidR="00E5742D">
        <w:rPr>
          <w:rtl/>
        </w:rPr>
        <w:t>هي</w:t>
      </w:r>
      <w:r>
        <w:rPr>
          <w:rFonts w:hint="eastAsia"/>
          <w:rtl/>
        </w:rPr>
        <w:t>د</w:t>
      </w:r>
      <w:r>
        <w:rPr>
          <w:rtl/>
        </w:rPr>
        <w:t xml:space="preserve"> </w:t>
      </w:r>
      <w:r w:rsidR="00BE14E3" w:rsidRPr="00BE14E3">
        <w:rPr>
          <w:rStyle w:val="libAlaemChar"/>
          <w:rtl/>
        </w:rPr>
        <w:t>رحمه‌الله</w:t>
      </w:r>
      <w:r>
        <w:rPr>
          <w:rtl/>
        </w:rPr>
        <w:t>: ق</w:t>
      </w:r>
      <w:r>
        <w:rPr>
          <w:rFonts w:hint="cs"/>
          <w:rtl/>
        </w:rPr>
        <w:t>ی</w:t>
      </w:r>
      <w:r>
        <w:rPr>
          <w:rFonts w:hint="eastAsia"/>
          <w:rtl/>
        </w:rPr>
        <w:t>ل</w:t>
      </w:r>
      <w:r>
        <w:rPr>
          <w:rtl/>
        </w:rPr>
        <w:t xml:space="preserve"> کتب ال</w:t>
      </w:r>
      <w:r w:rsidR="00DD1AF8">
        <w:rPr>
          <w:rtl/>
        </w:rPr>
        <w:t>نجاشيّ</w:t>
      </w:r>
      <w:r>
        <w:rPr>
          <w:rtl/>
        </w:rPr>
        <w:t xml:space="preserve"> </w:t>
      </w:r>
      <w:r w:rsidR="00BE14E3" w:rsidRPr="00BE14E3">
        <w:rPr>
          <w:rStyle w:val="libAlaemChar"/>
          <w:rtl/>
        </w:rPr>
        <w:t>رحمه‌الله</w:t>
      </w:r>
      <w:r>
        <w:rPr>
          <w:rtl/>
        </w:rPr>
        <w:t xml:space="preserve"> کتابا </w:t>
      </w:r>
      <w:r w:rsidR="00444506">
        <w:rPr>
          <w:rtl/>
        </w:rPr>
        <w:t>الى</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فقال رسول اللّه </w:t>
      </w:r>
      <w:r w:rsidR="00BE14E3" w:rsidRPr="00BE14E3">
        <w:rPr>
          <w:rStyle w:val="libAlaemChar"/>
          <w:rtl/>
        </w:rPr>
        <w:t>صلى‌الله‌عليه‌وآله‌وسلم</w:t>
      </w:r>
      <w:r>
        <w:rPr>
          <w:rtl/>
        </w:rPr>
        <w:t xml:space="preserve"> </w:t>
      </w:r>
      <w:r w:rsidR="00AE5F50">
        <w:rPr>
          <w:rtl/>
        </w:rPr>
        <w:t>لعليّ</w:t>
      </w:r>
      <w:r>
        <w:rPr>
          <w:rtl/>
        </w:rPr>
        <w:t xml:space="preserve"> </w:t>
      </w:r>
      <w:r w:rsidR="00BE14E3" w:rsidRPr="00BE14E3">
        <w:rPr>
          <w:rStyle w:val="libAlaemChar"/>
          <w:rtl/>
        </w:rPr>
        <w:t>عليه‌السلام</w:t>
      </w:r>
      <w:r>
        <w:rPr>
          <w:rtl/>
        </w:rPr>
        <w:t>:اکتب جوابا و أوجز فکتب: بسم اللّه الرّحمن الرّح</w:t>
      </w:r>
      <w:r>
        <w:rPr>
          <w:rFonts w:hint="cs"/>
          <w:rtl/>
        </w:rPr>
        <w:t>ی</w:t>
      </w:r>
      <w:r>
        <w:rPr>
          <w:rFonts w:hint="eastAsia"/>
          <w:rtl/>
        </w:rPr>
        <w:t>م</w:t>
      </w:r>
    </w:p>
    <w:p w:rsidR="00B12DF4" w:rsidRDefault="00066653" w:rsidP="00B12DF4">
      <w:pPr>
        <w:pStyle w:val="libLine"/>
        <w:rPr>
          <w:rtl/>
        </w:rPr>
      </w:pPr>
      <w:r>
        <w:rPr>
          <w:rFonts w:hint="eastAsia"/>
          <w:rtl/>
        </w:rPr>
        <w:t>____________________</w:t>
      </w:r>
    </w:p>
    <w:p w:rsidR="00C10AE1" w:rsidRDefault="00066653" w:rsidP="00B12DF4">
      <w:pPr>
        <w:pStyle w:val="libFootnote0"/>
        <w:rPr>
          <w:rtl/>
        </w:rPr>
      </w:pPr>
      <w:r>
        <w:rPr>
          <w:rtl/>
        </w:rPr>
        <w:t>(1)</w:t>
      </w:r>
      <w:r w:rsidR="008062F6">
        <w:rPr>
          <w:rtl/>
        </w:rPr>
        <w:t xml:space="preserve"> ق:کتاب ال</w:t>
      </w:r>
      <w:r w:rsidR="0078437F">
        <w:rPr>
          <w:rtl/>
        </w:rPr>
        <w:t>طهارة</w:t>
      </w:r>
      <w:r w:rsidR="00B12DF4">
        <w:rPr>
          <w:rFonts w:hint="cs"/>
          <w:rtl/>
        </w:rPr>
        <w:t>/</w:t>
      </w:r>
      <w:r>
        <w:rPr>
          <w:rtl/>
        </w:rPr>
        <w:t>23</w:t>
      </w:r>
      <w:r w:rsidR="008062F6">
        <w:rPr>
          <w:rtl/>
        </w:rPr>
        <w:t>/</w:t>
      </w:r>
      <w:r>
        <w:rPr>
          <w:rtl/>
        </w:rPr>
        <w:t>16</w:t>
      </w:r>
      <w:r w:rsidR="008062F6">
        <w:rPr>
          <w:rtl/>
        </w:rPr>
        <w:t>،ج:</w:t>
      </w:r>
      <w:r>
        <w:rPr>
          <w:rtl/>
        </w:rPr>
        <w:t>98</w:t>
      </w:r>
      <w:r w:rsidR="008062F6">
        <w:rPr>
          <w:rtl/>
        </w:rPr>
        <w:t>/</w:t>
      </w:r>
      <w:r>
        <w:rPr>
          <w:rtl/>
        </w:rPr>
        <w:t>80</w:t>
      </w:r>
      <w:r w:rsidR="008062F6">
        <w:rPr>
          <w:rtl/>
        </w:rPr>
        <w:t>.</w:t>
      </w:r>
    </w:p>
    <w:p w:rsidR="00C10AE1" w:rsidRDefault="00066653" w:rsidP="00B12DF4">
      <w:pPr>
        <w:pStyle w:val="libFootnote0"/>
        <w:rPr>
          <w:rtl/>
        </w:rPr>
      </w:pPr>
      <w:r>
        <w:rPr>
          <w:rtl/>
        </w:rPr>
        <w:t>(2)</w:t>
      </w:r>
      <w:r w:rsidR="008062F6">
        <w:rPr>
          <w:rtl/>
        </w:rPr>
        <w:t xml:space="preserve"> ق:</w:t>
      </w:r>
      <w:r>
        <w:rPr>
          <w:rtl/>
        </w:rPr>
        <w:t>399</w:t>
      </w:r>
      <w:r w:rsidR="008062F6">
        <w:rPr>
          <w:rtl/>
        </w:rPr>
        <w:t>/</w:t>
      </w:r>
      <w:r>
        <w:rPr>
          <w:rtl/>
        </w:rPr>
        <w:t>34</w:t>
      </w:r>
      <w:r w:rsidR="008062F6">
        <w:rPr>
          <w:rtl/>
        </w:rPr>
        <w:t>/</w:t>
      </w:r>
      <w:r>
        <w:rPr>
          <w:rtl/>
        </w:rPr>
        <w:t>6</w:t>
      </w:r>
      <w:r w:rsidR="008062F6">
        <w:rPr>
          <w:rtl/>
        </w:rPr>
        <w:t>،ج:</w:t>
      </w:r>
      <w:r>
        <w:rPr>
          <w:rtl/>
        </w:rPr>
        <w:t>410</w:t>
      </w:r>
      <w:r w:rsidR="008062F6">
        <w:rPr>
          <w:rtl/>
        </w:rPr>
        <w:t>/</w:t>
      </w:r>
      <w:r>
        <w:rPr>
          <w:rtl/>
        </w:rPr>
        <w:t>18</w:t>
      </w:r>
      <w:r w:rsidR="008062F6">
        <w:rPr>
          <w:rtl/>
        </w:rPr>
        <w:t>.</w:t>
      </w:r>
    </w:p>
    <w:p w:rsidR="00C10AE1" w:rsidRDefault="00066653" w:rsidP="00B12DF4">
      <w:pPr>
        <w:pStyle w:val="libFootnote0"/>
        <w:rPr>
          <w:rtl/>
        </w:rPr>
      </w:pPr>
      <w:r>
        <w:rPr>
          <w:rtl/>
        </w:rPr>
        <w:t>(3)</w:t>
      </w:r>
      <w:r w:rsidR="008062F6">
        <w:rPr>
          <w:rtl/>
        </w:rPr>
        <w:t xml:space="preserve"> ق:</w:t>
      </w:r>
      <w:r>
        <w:rPr>
          <w:rtl/>
        </w:rPr>
        <w:t>570</w:t>
      </w:r>
      <w:r w:rsidR="008062F6">
        <w:rPr>
          <w:rtl/>
        </w:rPr>
        <w:t>/</w:t>
      </w:r>
      <w:r>
        <w:rPr>
          <w:rtl/>
        </w:rPr>
        <w:t>81</w:t>
      </w:r>
      <w:r w:rsidR="008062F6">
        <w:rPr>
          <w:rtl/>
        </w:rPr>
        <w:t>/</w:t>
      </w:r>
      <w:r>
        <w:rPr>
          <w:rtl/>
        </w:rPr>
        <w:t>6</w:t>
      </w:r>
      <w:r w:rsidR="008062F6">
        <w:rPr>
          <w:rtl/>
        </w:rPr>
        <w:t>،ج:</w:t>
      </w:r>
      <w:r>
        <w:rPr>
          <w:rtl/>
        </w:rPr>
        <w:t>393</w:t>
      </w:r>
      <w:r w:rsidR="008062F6">
        <w:rPr>
          <w:rtl/>
        </w:rPr>
        <w:t>/</w:t>
      </w:r>
      <w:r>
        <w:rPr>
          <w:rtl/>
        </w:rPr>
        <w:t>20</w:t>
      </w:r>
      <w:r w:rsidR="008062F6">
        <w:rPr>
          <w:rtl/>
        </w:rPr>
        <w:t>.</w:t>
      </w:r>
    </w:p>
    <w:p w:rsidR="00C10AE1" w:rsidRDefault="00066653" w:rsidP="00B12DF4">
      <w:pPr>
        <w:pStyle w:val="libFootnote0"/>
        <w:rPr>
          <w:rtl/>
        </w:rPr>
      </w:pPr>
      <w:r>
        <w:rPr>
          <w:rtl/>
        </w:rPr>
        <w:t>(4)</w:t>
      </w:r>
      <w:r w:rsidR="008062F6">
        <w:rPr>
          <w:rtl/>
        </w:rPr>
        <w:t xml:space="preserve"> ق:</w:t>
      </w:r>
      <w:r>
        <w:rPr>
          <w:rtl/>
        </w:rPr>
        <w:t>26</w:t>
      </w:r>
      <w:r w:rsidR="008062F6">
        <w:rPr>
          <w:rtl/>
        </w:rPr>
        <w:t>/</w:t>
      </w:r>
      <w:r>
        <w:rPr>
          <w:rtl/>
        </w:rPr>
        <w:t>3</w:t>
      </w:r>
      <w:r w:rsidR="008062F6">
        <w:rPr>
          <w:rtl/>
        </w:rPr>
        <w:t>/</w:t>
      </w:r>
      <w:r>
        <w:rPr>
          <w:rtl/>
        </w:rPr>
        <w:t>9</w:t>
      </w:r>
      <w:r w:rsidR="008062F6">
        <w:rPr>
          <w:rtl/>
        </w:rPr>
        <w:t>،ج:</w:t>
      </w:r>
      <w:r>
        <w:rPr>
          <w:rtl/>
        </w:rPr>
        <w:t>122</w:t>
      </w:r>
      <w:r w:rsidR="008062F6">
        <w:rPr>
          <w:rtl/>
        </w:rPr>
        <w:t>/</w:t>
      </w:r>
      <w:r>
        <w:rPr>
          <w:rtl/>
        </w:rPr>
        <w:t>35</w:t>
      </w:r>
      <w:r w:rsidR="008062F6">
        <w:rPr>
          <w:rtl/>
        </w:rPr>
        <w:t>.</w:t>
      </w:r>
    </w:p>
    <w:p w:rsidR="00C10AE1" w:rsidRDefault="00066653" w:rsidP="00B12DF4">
      <w:pPr>
        <w:pStyle w:val="libFootnote0"/>
        <w:rPr>
          <w:rtl/>
        </w:rPr>
      </w:pPr>
      <w:r>
        <w:rPr>
          <w:rtl/>
        </w:rPr>
        <w:t>(5)</w:t>
      </w:r>
      <w:r w:rsidR="008062F6">
        <w:rPr>
          <w:rtl/>
        </w:rPr>
        <w:t xml:space="preserve"> ق:</w:t>
      </w:r>
      <w:r>
        <w:rPr>
          <w:rtl/>
        </w:rPr>
        <w:t>401</w:t>
      </w:r>
      <w:r w:rsidR="008062F6">
        <w:rPr>
          <w:rtl/>
        </w:rPr>
        <w:t>/</w:t>
      </w:r>
      <w:r>
        <w:rPr>
          <w:rtl/>
        </w:rPr>
        <w:t>34</w:t>
      </w:r>
      <w:r w:rsidR="008062F6">
        <w:rPr>
          <w:rtl/>
        </w:rPr>
        <w:t>/</w:t>
      </w:r>
      <w:r>
        <w:rPr>
          <w:rtl/>
        </w:rPr>
        <w:t>6</w:t>
      </w:r>
      <w:r w:rsidR="008062F6">
        <w:rPr>
          <w:rtl/>
        </w:rPr>
        <w:t>،ج:</w:t>
      </w:r>
      <w:r>
        <w:rPr>
          <w:rtl/>
        </w:rPr>
        <w:t>417</w:t>
      </w:r>
      <w:r w:rsidR="008062F6">
        <w:rPr>
          <w:rtl/>
        </w:rPr>
        <w:t>/</w:t>
      </w:r>
      <w:r>
        <w:rPr>
          <w:rtl/>
        </w:rPr>
        <w:t>18</w:t>
      </w:r>
      <w:r w:rsidR="008062F6">
        <w:rPr>
          <w:rtl/>
        </w:rPr>
        <w:t>. ق:کتاب ال</w:t>
      </w:r>
      <w:r w:rsidR="00ED1C08">
        <w:rPr>
          <w:rtl/>
        </w:rPr>
        <w:t>عشرة</w:t>
      </w:r>
      <w:r w:rsidR="00B12DF4">
        <w:rPr>
          <w:rFonts w:hint="cs"/>
          <w:rtl/>
        </w:rPr>
        <w:t>/</w:t>
      </w:r>
      <w:r>
        <w:rPr>
          <w:rtl/>
        </w:rPr>
        <w:t>151</w:t>
      </w:r>
      <w:r w:rsidR="008062F6">
        <w:rPr>
          <w:rtl/>
        </w:rPr>
        <w:t>/</w:t>
      </w:r>
      <w:r>
        <w:rPr>
          <w:rtl/>
        </w:rPr>
        <w:t>51</w:t>
      </w:r>
      <w:r w:rsidR="008062F6">
        <w:rPr>
          <w:rtl/>
        </w:rPr>
        <w:t>،ج:</w:t>
      </w:r>
      <w:r>
        <w:rPr>
          <w:rtl/>
        </w:rPr>
        <w:t>119</w:t>
      </w:r>
      <w:r w:rsidR="008062F6">
        <w:rPr>
          <w:rtl/>
        </w:rPr>
        <w:t>/</w:t>
      </w:r>
      <w:r>
        <w:rPr>
          <w:rtl/>
        </w:rPr>
        <w:t>75</w:t>
      </w:r>
      <w:r w:rsidR="008062F6">
        <w:rPr>
          <w:rtl/>
        </w:rPr>
        <w:t xml:space="preserve"> و </w:t>
      </w:r>
      <w:r>
        <w:rPr>
          <w:rtl/>
        </w:rPr>
        <w:t>122</w:t>
      </w:r>
      <w:r w:rsidR="008062F6">
        <w:rPr>
          <w:rtl/>
        </w:rPr>
        <w:t>.</w:t>
      </w:r>
    </w:p>
    <w:p w:rsidR="00C10AE1" w:rsidRDefault="00066653" w:rsidP="00B12DF4">
      <w:pPr>
        <w:pStyle w:val="libFootnote0"/>
        <w:rPr>
          <w:rtl/>
        </w:rPr>
      </w:pPr>
      <w:r>
        <w:rPr>
          <w:rtl/>
        </w:rPr>
        <w:t>(6)</w:t>
      </w:r>
      <w:r w:rsidR="008062F6">
        <w:rPr>
          <w:rtl/>
        </w:rPr>
        <w:t xml:space="preserve"> ق:کتاب ال</w:t>
      </w:r>
      <w:r w:rsidR="00ED1C08">
        <w:rPr>
          <w:rtl/>
        </w:rPr>
        <w:t>عشرة</w:t>
      </w:r>
      <w:r w:rsidR="00B12DF4">
        <w:rPr>
          <w:rFonts w:hint="cs"/>
          <w:rtl/>
        </w:rPr>
        <w:t>/</w:t>
      </w:r>
      <w:r>
        <w:rPr>
          <w:rtl/>
        </w:rPr>
        <w:t>152</w:t>
      </w:r>
      <w:r w:rsidR="008062F6">
        <w:rPr>
          <w:rtl/>
        </w:rPr>
        <w:t>/</w:t>
      </w:r>
      <w:r>
        <w:rPr>
          <w:rtl/>
        </w:rPr>
        <w:t>51</w:t>
      </w:r>
      <w:r w:rsidR="008062F6">
        <w:rPr>
          <w:rtl/>
        </w:rPr>
        <w:t>،ج:</w:t>
      </w:r>
      <w:r>
        <w:rPr>
          <w:rtl/>
        </w:rPr>
        <w:t>124</w:t>
      </w:r>
      <w:r w:rsidR="008062F6">
        <w:rPr>
          <w:rtl/>
        </w:rPr>
        <w:t>/</w:t>
      </w:r>
      <w:r>
        <w:rPr>
          <w:rtl/>
        </w:rPr>
        <w:t>75</w:t>
      </w:r>
      <w:r w:rsidR="008062F6">
        <w:rPr>
          <w:rtl/>
        </w:rPr>
        <w:t xml:space="preserve"> و </w:t>
      </w:r>
      <w:r>
        <w:rPr>
          <w:rtl/>
        </w:rPr>
        <w:t>125</w:t>
      </w:r>
      <w:r w:rsidR="008062F6">
        <w:rPr>
          <w:rtl/>
        </w:rPr>
        <w:t>.</w:t>
      </w:r>
    </w:p>
    <w:p w:rsidR="00A344FA" w:rsidRDefault="00A344FA" w:rsidP="00A344FA">
      <w:pPr>
        <w:pStyle w:val="libNormal"/>
        <w:rPr>
          <w:rtl/>
        </w:rPr>
      </w:pPr>
      <w:r>
        <w:rPr>
          <w:rFonts w:hint="eastAsia"/>
          <w:rtl/>
        </w:rPr>
        <w:br w:type="page"/>
      </w:r>
    </w:p>
    <w:p w:rsidR="00C10AE1" w:rsidRDefault="008062F6" w:rsidP="00B12DF4">
      <w:pPr>
        <w:pStyle w:val="libNormal0"/>
        <w:rPr>
          <w:rtl/>
        </w:rPr>
      </w:pPr>
      <w:r>
        <w:rPr>
          <w:rFonts w:hint="eastAsia"/>
          <w:rtl/>
        </w:rPr>
        <w:lastRenderedPageBreak/>
        <w:t>أمّا</w:t>
      </w:r>
      <w:r>
        <w:rPr>
          <w:rtl/>
        </w:rPr>
        <w:t xml:space="preserve"> بعد فکأنّک من الرقّه ع</w:t>
      </w:r>
      <w:r w:rsidR="00AE5F50">
        <w:rPr>
          <w:rtl/>
        </w:rPr>
        <w:t>لي</w:t>
      </w:r>
      <w:r>
        <w:rPr>
          <w:rFonts w:hint="eastAsia"/>
          <w:rtl/>
        </w:rPr>
        <w:t>نا</w:t>
      </w:r>
      <w:r>
        <w:rPr>
          <w:rtl/>
        </w:rPr>
        <w:t xml:space="preserve"> منّا و کأنّا من ال</w:t>
      </w:r>
      <w:r w:rsidR="0078437F">
        <w:rPr>
          <w:rtl/>
        </w:rPr>
        <w:t>ثقة</w:t>
      </w:r>
      <w:r>
        <w:rPr>
          <w:rtl/>
        </w:rPr>
        <w:t xml:space="preserve"> بک منک لأنّا لا نرجو ش</w:t>
      </w:r>
      <w:r>
        <w:rPr>
          <w:rFonts w:hint="cs"/>
          <w:rtl/>
        </w:rPr>
        <w:t>ی</w:t>
      </w:r>
      <w:r>
        <w:rPr>
          <w:rFonts w:hint="eastAsia"/>
          <w:rtl/>
        </w:rPr>
        <w:t>ئا</w:t>
      </w:r>
      <w:r>
        <w:rPr>
          <w:rtl/>
        </w:rPr>
        <w:t xml:space="preserve"> منک الاّ نلناه و لا نخاف منک أمرا الاّ أمنّاه و باللّه التو</w:t>
      </w:r>
      <w:r w:rsidR="00AE5F50">
        <w:rPr>
          <w:rtl/>
        </w:rPr>
        <w:t>في</w:t>
      </w:r>
      <w:r>
        <w:rPr>
          <w:rFonts w:hint="eastAsia"/>
          <w:rtl/>
        </w:rPr>
        <w:t>ق،فقال</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:الحمد للّه </w:t>
      </w:r>
      <w:r w:rsidR="00772E38">
        <w:rPr>
          <w:rtl/>
        </w:rPr>
        <w:t>الذي</w:t>
      </w:r>
      <w:r>
        <w:rPr>
          <w:rtl/>
        </w:rPr>
        <w:t xml:space="preserve"> جعل من أه</w:t>
      </w:r>
      <w:r w:rsidR="00AE5F50">
        <w:rPr>
          <w:rtl/>
        </w:rPr>
        <w:t>لي</w:t>
      </w:r>
      <w:r>
        <w:rPr>
          <w:rtl/>
        </w:rPr>
        <w:t xml:space="preserve"> مثلک و شدّ أزر</w:t>
      </w:r>
      <w:r>
        <w:rPr>
          <w:rFonts w:hint="cs"/>
          <w:rtl/>
        </w:rPr>
        <w:t>ی</w:t>
      </w:r>
      <w:r>
        <w:rPr>
          <w:rtl/>
        </w:rPr>
        <w:t xml:space="preserve"> بک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B12DF4">
      <w:pPr>
        <w:pStyle w:val="libCenterBold1"/>
        <w:rPr>
          <w:rtl/>
        </w:rPr>
      </w:pPr>
      <w:r>
        <w:rPr>
          <w:rFonts w:hint="eastAsia"/>
          <w:rtl/>
        </w:rPr>
        <w:t>وفاته</w:t>
      </w:r>
      <w:r>
        <w:rPr>
          <w:rtl/>
        </w:rPr>
        <w:t xml:space="preserve"> و بکاء ال</w:t>
      </w:r>
      <w:r w:rsidR="0078437F">
        <w:rPr>
          <w:rtl/>
        </w:rPr>
        <w:t>نبيّ</w:t>
      </w:r>
      <w:r>
        <w:rPr>
          <w:rtl/>
        </w:rPr>
        <w:t xml:space="preserve"> </w:t>
      </w:r>
      <w:r w:rsidR="00BE14E3" w:rsidRPr="00BE14E3">
        <w:rPr>
          <w:rStyle w:val="libAlaemChar"/>
          <w:rtl/>
        </w:rPr>
        <w:t>صلى‌الله‌عليه‌وآله‌وسلم</w:t>
      </w:r>
      <w:r>
        <w:rPr>
          <w:rtl/>
        </w:rPr>
        <w:t xml:space="preserve"> ع</w:t>
      </w:r>
      <w:r w:rsidR="00AE5F50">
        <w:rPr>
          <w:rtl/>
        </w:rPr>
        <w:t>لي</w:t>
      </w:r>
      <w:r>
        <w:rPr>
          <w:rFonts w:hint="eastAsia"/>
          <w:rtl/>
        </w:rPr>
        <w:t>ه</w:t>
      </w:r>
      <w:r>
        <w:rPr>
          <w:rtl/>
        </w:rPr>
        <w:t xml:space="preserve"> و صلاته</w:t>
      </w:r>
    </w:p>
    <w:p w:rsidR="00C10AE1" w:rsidRDefault="008062F6" w:rsidP="008062F6">
      <w:pPr>
        <w:pStyle w:val="libNormal"/>
        <w:rPr>
          <w:rtl/>
        </w:rPr>
      </w:pPr>
      <w:r>
        <w:rPr>
          <w:rFonts w:hint="eastAsia"/>
          <w:rtl/>
        </w:rPr>
        <w:t>إخبار</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عن </w:t>
      </w:r>
      <w:r w:rsidR="00E5742D">
        <w:rPr>
          <w:rtl/>
        </w:rPr>
        <w:t>وفاة</w:t>
      </w:r>
      <w:r>
        <w:rPr>
          <w:rtl/>
        </w:rPr>
        <w:t xml:space="preserve"> ال</w:t>
      </w:r>
      <w:r w:rsidR="00DD1AF8">
        <w:rPr>
          <w:rtl/>
        </w:rPr>
        <w:t>نجاشيّ</w:t>
      </w:r>
      <w:r>
        <w:rPr>
          <w:rtl/>
        </w:rPr>
        <w:t xml:space="preserve"> و صلاته ع</w:t>
      </w:r>
      <w:r w:rsidR="00AE5F50">
        <w:rPr>
          <w:rtl/>
        </w:rPr>
        <w:t>لي</w:t>
      </w:r>
      <w:r>
        <w:rPr>
          <w:rFonts w:hint="eastAsia"/>
          <w:rtl/>
        </w:rPr>
        <w:t>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B12DF4">
      <w:pPr>
        <w:pStyle w:val="libNormal"/>
        <w:rPr>
          <w:rtl/>
        </w:rPr>
      </w:pPr>
      <w:r w:rsidRPr="00BE14E3">
        <w:rPr>
          <w:rStyle w:val="libBold1Char"/>
          <w:rFonts w:hint="eastAsia"/>
          <w:rtl/>
        </w:rPr>
        <w:t>الخصال</w:t>
      </w:r>
      <w:r w:rsidR="008062F6">
        <w:rPr>
          <w:rtl/>
        </w:rPr>
        <w:t xml:space="preserve">: انّ رسول اللّه </w:t>
      </w:r>
      <w:r w:rsidRPr="00BE14E3">
        <w:rPr>
          <w:rStyle w:val="libAlaemChar"/>
          <w:rtl/>
        </w:rPr>
        <w:t>صلى‌الله‌عليه‌وآله‌وسلم</w:t>
      </w:r>
      <w:r w:rsidR="008062F6">
        <w:rPr>
          <w:rtl/>
        </w:rPr>
        <w:t xml:space="preserve"> لمّا أتاه جب</w:t>
      </w:r>
      <w:r w:rsidR="004320E6">
        <w:rPr>
          <w:rtl/>
        </w:rPr>
        <w:t>رئي</w:t>
      </w:r>
      <w:r w:rsidR="008062F6">
        <w:rPr>
          <w:rFonts w:hint="eastAsia"/>
          <w:rtl/>
        </w:rPr>
        <w:t>ل</w:t>
      </w:r>
      <w:r w:rsidR="008062F6">
        <w:rPr>
          <w:rtl/>
        </w:rPr>
        <w:t xml:space="preserve"> بنع</w:t>
      </w:r>
      <w:r w:rsidR="00B12DF4">
        <w:rPr>
          <w:rFonts w:hint="cs"/>
          <w:rtl/>
        </w:rPr>
        <w:t>ي</w:t>
      </w:r>
      <w:r w:rsidR="008062F6">
        <w:rPr>
          <w:rtl/>
        </w:rPr>
        <w:t xml:space="preserve"> ال</w:t>
      </w:r>
      <w:r w:rsidR="00DD1AF8">
        <w:rPr>
          <w:rtl/>
        </w:rPr>
        <w:t>نجاشيّ</w:t>
      </w:r>
      <w:r w:rsidR="008062F6">
        <w:rPr>
          <w:rtl/>
        </w:rPr>
        <w:t xml:space="preserve"> بک</w:t>
      </w:r>
      <w:r w:rsidR="008062F6">
        <w:rPr>
          <w:rFonts w:hint="cs"/>
          <w:rtl/>
        </w:rPr>
        <w:t>ی</w:t>
      </w:r>
      <w:r w:rsidR="008062F6">
        <w:rPr>
          <w:rtl/>
        </w:rPr>
        <w:t xml:space="preserve"> بکاء شد</w:t>
      </w:r>
      <w:r w:rsidR="008062F6">
        <w:rPr>
          <w:rFonts w:hint="cs"/>
          <w:rtl/>
        </w:rPr>
        <w:t>ی</w:t>
      </w:r>
      <w:r w:rsidR="008062F6">
        <w:rPr>
          <w:rFonts w:hint="eastAsia"/>
          <w:rtl/>
        </w:rPr>
        <w:t>دا</w:t>
      </w:r>
      <w:r w:rsidR="008062F6">
        <w:rPr>
          <w:rtl/>
        </w:rPr>
        <w:t xml:space="preserve"> و حزن ع</w:t>
      </w:r>
      <w:r w:rsidR="00AE5F50">
        <w:rPr>
          <w:rtl/>
        </w:rPr>
        <w:t>لي</w:t>
      </w:r>
      <w:r w:rsidR="008062F6">
        <w:rPr>
          <w:rFonts w:hint="eastAsia"/>
          <w:rtl/>
        </w:rPr>
        <w:t>ه</w:t>
      </w:r>
      <w:r w:rsidR="008062F6">
        <w:rPr>
          <w:rtl/>
        </w:rPr>
        <w:t xml:space="preserve"> و قال:انّ أخاکم </w:t>
      </w:r>
      <w:r w:rsidR="00B12DF4">
        <w:rPr>
          <w:rtl/>
        </w:rPr>
        <w:t>أصحمة</w:t>
      </w:r>
      <w:r w:rsidR="008062F6">
        <w:rPr>
          <w:rtl/>
        </w:rPr>
        <w:t xml:space="preserve"> مات،ثمّ خرج </w:t>
      </w:r>
      <w:r w:rsidR="00444506">
        <w:rPr>
          <w:rtl/>
        </w:rPr>
        <w:t>الى</w:t>
      </w:r>
      <w:r w:rsidR="008062F6">
        <w:rPr>
          <w:rtl/>
        </w:rPr>
        <w:t xml:space="preserve"> ال</w:t>
      </w:r>
      <w:r w:rsidR="00B12DF4">
        <w:rPr>
          <w:rtl/>
        </w:rPr>
        <w:t>جبّانة</w:t>
      </w:r>
      <w:r w:rsidR="008062F6">
        <w:rPr>
          <w:rtl/>
        </w:rPr>
        <w:t xml:space="preserve"> فص</w:t>
      </w:r>
      <w:r w:rsidR="00AE5F50">
        <w:rPr>
          <w:rtl/>
        </w:rPr>
        <w:t>لي</w:t>
      </w:r>
      <w:r w:rsidR="008062F6">
        <w:rPr>
          <w:rtl/>
        </w:rPr>
        <w:t xml:space="preserve"> ع</w:t>
      </w:r>
      <w:r w:rsidR="00AE5F50">
        <w:rPr>
          <w:rtl/>
        </w:rPr>
        <w:t>لي</w:t>
      </w:r>
      <w:r w:rsidR="008062F6">
        <w:rPr>
          <w:rFonts w:hint="eastAsia"/>
          <w:rtl/>
        </w:rPr>
        <w:t>ه</w:t>
      </w:r>
      <w:r w:rsidR="008062F6">
        <w:rPr>
          <w:rtl/>
        </w:rPr>
        <w:t xml:space="preserve"> و کبّر سبعا فخفض اللّه له کلّ مرتفع حتّ</w:t>
      </w:r>
      <w:r w:rsidR="008062F6">
        <w:rPr>
          <w:rFonts w:hint="cs"/>
          <w:rtl/>
        </w:rPr>
        <w:t>ی</w:t>
      </w:r>
      <w:r w:rsidR="008062F6">
        <w:rPr>
          <w:rtl/>
        </w:rPr>
        <w:t xml:space="preserve"> ر</w:t>
      </w:r>
      <w:r w:rsidR="00E5742D">
        <w:rPr>
          <w:rtl/>
        </w:rPr>
        <w:t>أي</w:t>
      </w:r>
      <w:r w:rsidR="008062F6">
        <w:rPr>
          <w:rtl/>
        </w:rPr>
        <w:t xml:space="preserve"> جنازته و هو بال</w:t>
      </w:r>
      <w:r w:rsidR="008E4D1A">
        <w:rPr>
          <w:rtl/>
        </w:rPr>
        <w:t>حبشة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B12DF4">
      <w:pPr>
        <w:pStyle w:val="libNormal"/>
        <w:rPr>
          <w:rtl/>
        </w:rPr>
      </w:pPr>
      <w:r w:rsidRPr="00BE14E3">
        <w:rPr>
          <w:rStyle w:val="libBold1Char"/>
          <w:rFonts w:hint="eastAsia"/>
          <w:rtl/>
        </w:rPr>
        <w:t>الکافي</w:t>
      </w:r>
      <w:r w:rsidR="008062F6">
        <w:rPr>
          <w:rtl/>
        </w:rPr>
        <w:t xml:space="preserve">: کتاب الصادق </w:t>
      </w:r>
      <w:r w:rsidRPr="00BE14E3">
        <w:rPr>
          <w:rStyle w:val="libAlaemChar"/>
          <w:rtl/>
        </w:rPr>
        <w:t>عليه‌السلام</w:t>
      </w:r>
      <w:r w:rsidR="008062F6">
        <w:rPr>
          <w:rtl/>
        </w:rPr>
        <w:t xml:space="preserve"> </w:t>
      </w:r>
      <w:r w:rsidR="00444506">
        <w:rPr>
          <w:rtl/>
        </w:rPr>
        <w:t>الى</w:t>
      </w:r>
      <w:r w:rsidR="008062F6">
        <w:rPr>
          <w:rtl/>
        </w:rPr>
        <w:t xml:space="preserve"> ال</w:t>
      </w:r>
      <w:r w:rsidR="00DD1AF8">
        <w:rPr>
          <w:rtl/>
        </w:rPr>
        <w:t>نجاشيّ</w:t>
      </w:r>
      <w:r w:rsidR="008062F6">
        <w:rPr>
          <w:rtl/>
        </w:rPr>
        <w:t xml:space="preserve"> و هو رجل من الدهاق</w:t>
      </w:r>
      <w:r w:rsidR="008062F6">
        <w:rPr>
          <w:rFonts w:hint="cs"/>
          <w:rtl/>
        </w:rPr>
        <w:t>ی</w:t>
      </w:r>
      <w:r w:rsidR="008062F6">
        <w:rPr>
          <w:rFonts w:hint="eastAsia"/>
          <w:rtl/>
        </w:rPr>
        <w:t>ن</w:t>
      </w:r>
      <w:r w:rsidR="008062F6">
        <w:rPr>
          <w:rtl/>
        </w:rPr>
        <w:t xml:space="preserve"> و کان عاملا ع</w:t>
      </w:r>
      <w:r w:rsidR="00AE5F50">
        <w:rPr>
          <w:rtl/>
        </w:rPr>
        <w:t>ل</w:t>
      </w:r>
      <w:r w:rsidR="00B12DF4">
        <w:rPr>
          <w:rFonts w:hint="cs"/>
          <w:rtl/>
        </w:rPr>
        <w:t>ى</w:t>
      </w:r>
      <w:r w:rsidR="008062F6">
        <w:rPr>
          <w:rtl/>
        </w:rPr>
        <w:t xml:space="preserve"> الأهواز و فارس:بسم اللّه الرحمن الرح</w:t>
      </w:r>
      <w:r w:rsidR="008062F6">
        <w:rPr>
          <w:rFonts w:hint="cs"/>
          <w:rtl/>
        </w:rPr>
        <w:t>ی</w:t>
      </w:r>
      <w:r w:rsidR="008062F6">
        <w:rPr>
          <w:rFonts w:hint="eastAsia"/>
          <w:rtl/>
        </w:rPr>
        <w:t>م</w:t>
      </w:r>
      <w:r w:rsidR="008062F6">
        <w:rPr>
          <w:rtl/>
        </w:rPr>
        <w:t xml:space="preserve"> سرّ أخاک </w:t>
      </w:r>
      <w:r w:rsidR="008062F6">
        <w:rPr>
          <w:rFonts w:hint="cs"/>
          <w:rtl/>
        </w:rPr>
        <w:t>ی</w:t>
      </w:r>
      <w:r w:rsidR="008062F6">
        <w:rPr>
          <w:rFonts w:hint="eastAsia"/>
          <w:rtl/>
        </w:rPr>
        <w:t>سرّک</w:t>
      </w:r>
      <w:r w:rsidR="008062F6">
        <w:rPr>
          <w:rtl/>
        </w:rPr>
        <w:t xml:space="preserve"> اللّه </w:t>
      </w:r>
      <w:r w:rsidR="00066653" w:rsidRPr="00066653">
        <w:rPr>
          <w:rStyle w:val="libFootnotenumChar"/>
          <w:rtl/>
        </w:rPr>
        <w:t>(4)</w:t>
      </w:r>
      <w:r w:rsidR="008062F6">
        <w:rPr>
          <w:rtl/>
        </w:rPr>
        <w:t>.</w:t>
      </w:r>
    </w:p>
    <w:p w:rsidR="00C10AE1" w:rsidRDefault="008062F6" w:rsidP="00B12DF4">
      <w:pPr>
        <w:pStyle w:val="libCenterBold1"/>
        <w:rPr>
          <w:rtl/>
        </w:rPr>
      </w:pPr>
      <w:r>
        <w:rPr>
          <w:rFonts w:hint="eastAsia"/>
          <w:rtl/>
        </w:rPr>
        <w:t>کتاب</w:t>
      </w:r>
      <w:r>
        <w:rPr>
          <w:rtl/>
        </w:rPr>
        <w:t xml:space="preserve"> عبد اللّه ال</w:t>
      </w:r>
      <w:r w:rsidR="00DD1AF8">
        <w:rPr>
          <w:rtl/>
        </w:rPr>
        <w:t>نجاشيّ</w:t>
      </w:r>
      <w:r>
        <w:rPr>
          <w:rtl/>
        </w:rPr>
        <w:t xml:space="preserve"> </w:t>
      </w:r>
      <w:r w:rsidR="00444506">
        <w:rPr>
          <w:rtl/>
        </w:rPr>
        <w:t>الى</w:t>
      </w:r>
      <w:r>
        <w:rPr>
          <w:rtl/>
        </w:rPr>
        <w:t xml:space="preserve"> الصادق </w:t>
      </w:r>
      <w:r w:rsidR="00BE14E3" w:rsidRPr="00BE14E3">
        <w:rPr>
          <w:rStyle w:val="libAlaemChar"/>
          <w:rtl/>
        </w:rPr>
        <w:t>عليه‌السلام</w:t>
      </w:r>
    </w:p>
    <w:p w:rsidR="00C10AE1" w:rsidRDefault="008062F6" w:rsidP="00B12DF4">
      <w:pPr>
        <w:pStyle w:val="libNormal"/>
        <w:rPr>
          <w:rtl/>
        </w:rPr>
      </w:pPr>
      <w:r>
        <w:rPr>
          <w:rtl/>
        </w:rPr>
        <w:t>کتاب عبد اللّه ال</w:t>
      </w:r>
      <w:r w:rsidR="00DD1AF8">
        <w:rPr>
          <w:rtl/>
        </w:rPr>
        <w:t>نجاشيّ</w:t>
      </w:r>
      <w:r>
        <w:rPr>
          <w:rtl/>
        </w:rPr>
        <w:t xml:space="preserve"> </w:t>
      </w:r>
      <w:r w:rsidR="00444506">
        <w:rPr>
          <w:rtl/>
        </w:rPr>
        <w:t>الى</w:t>
      </w:r>
      <w:r>
        <w:rPr>
          <w:rtl/>
        </w:rPr>
        <w:t xml:space="preserve"> الصادق </w:t>
      </w:r>
      <w:r w:rsidR="00BE14E3" w:rsidRPr="00BE14E3">
        <w:rPr>
          <w:rStyle w:val="libAlaemChar"/>
          <w:rtl/>
        </w:rPr>
        <w:t>عليه‌السلام</w:t>
      </w:r>
      <w:r>
        <w:rPr>
          <w:rtl/>
        </w:rPr>
        <w:t>:بسم اللّه الرحمن الرح</w:t>
      </w:r>
      <w:r>
        <w:rPr>
          <w:rFonts w:hint="cs"/>
          <w:rtl/>
        </w:rPr>
        <w:t>ی</w:t>
      </w:r>
      <w:r>
        <w:rPr>
          <w:rFonts w:hint="eastAsia"/>
          <w:rtl/>
        </w:rPr>
        <w:t>م،أطال</w:t>
      </w:r>
      <w:r>
        <w:rPr>
          <w:rtl/>
        </w:rPr>
        <w:t xml:space="preserve"> اللّه بقاء </w:t>
      </w:r>
      <w:r w:rsidR="00061B03">
        <w:rPr>
          <w:rtl/>
        </w:rPr>
        <w:t>سیّدي</w:t>
      </w:r>
      <w:r>
        <w:rPr>
          <w:rtl/>
        </w:rPr>
        <w:t xml:space="preserve"> و مول</w:t>
      </w:r>
      <w:r w:rsidR="00E5742D">
        <w:rPr>
          <w:rtl/>
        </w:rPr>
        <w:t>أي</w:t>
      </w:r>
      <w:r>
        <w:rPr>
          <w:rtl/>
        </w:rPr>
        <w:t xml:space="preserve"> و </w:t>
      </w:r>
      <w:r w:rsidR="008A378F">
        <w:rPr>
          <w:rtl/>
        </w:rPr>
        <w:t>جعلني</w:t>
      </w:r>
      <w:r>
        <w:rPr>
          <w:rtl/>
        </w:rPr>
        <w:t xml:space="preserve"> من کلّ سوء فداه و لا أران</w:t>
      </w:r>
      <w:r w:rsidR="00B12DF4">
        <w:rPr>
          <w:rFonts w:hint="cs"/>
          <w:rtl/>
        </w:rPr>
        <w:t>ي</w:t>
      </w:r>
      <w:r>
        <w:rPr>
          <w:rtl/>
        </w:rPr>
        <w:t xml:space="preserve"> </w:t>
      </w:r>
      <w:r w:rsidR="00AE5F50">
        <w:rPr>
          <w:rtl/>
        </w:rPr>
        <w:t>في</w:t>
      </w:r>
      <w:r>
        <w:rPr>
          <w:rFonts w:hint="eastAsia"/>
          <w:rtl/>
        </w:rPr>
        <w:t>ه</w:t>
      </w:r>
      <w:r>
        <w:rPr>
          <w:rtl/>
        </w:rPr>
        <w:t xml:space="preserve"> مکروها فانّه و</w:t>
      </w:r>
      <w:r w:rsidR="00AE5F50">
        <w:rPr>
          <w:rtl/>
        </w:rPr>
        <w:t>لي</w:t>
      </w:r>
      <w:r>
        <w:rPr>
          <w:rtl/>
        </w:rPr>
        <w:t xml:space="preserve"> ذلک و القادر ع</w:t>
      </w:r>
      <w:r w:rsidR="00AE5F50">
        <w:rPr>
          <w:rtl/>
        </w:rPr>
        <w:t>لي</w:t>
      </w:r>
      <w:r>
        <w:rPr>
          <w:rFonts w:hint="eastAsia"/>
          <w:rtl/>
        </w:rPr>
        <w:t>ه،إعلم</w:t>
      </w:r>
      <w:r>
        <w:rPr>
          <w:rtl/>
        </w:rPr>
        <w:t xml:space="preserve"> </w:t>
      </w:r>
      <w:r w:rsidR="00061B03">
        <w:rPr>
          <w:rtl/>
        </w:rPr>
        <w:t>سیّدي</w:t>
      </w:r>
      <w:r>
        <w:rPr>
          <w:rtl/>
        </w:rPr>
        <w:t xml:space="preserve"> و مول</w:t>
      </w:r>
      <w:r w:rsidR="00E5742D">
        <w:rPr>
          <w:rtl/>
        </w:rPr>
        <w:t>أي</w:t>
      </w:r>
      <w:r>
        <w:rPr>
          <w:rtl/>
        </w:rPr>
        <w:t xml:space="preserve"> </w:t>
      </w:r>
      <w:r w:rsidR="00AE5F50">
        <w:rPr>
          <w:rtl/>
        </w:rPr>
        <w:t>انّي</w:t>
      </w:r>
      <w:r>
        <w:rPr>
          <w:rtl/>
        </w:rPr>
        <w:t xml:space="preserve"> ب</w:t>
      </w:r>
      <w:r w:rsidR="00AE5F50">
        <w:rPr>
          <w:rtl/>
        </w:rPr>
        <w:t>لي</w:t>
      </w:r>
      <w:r>
        <w:rPr>
          <w:rFonts w:hint="eastAsia"/>
          <w:rtl/>
        </w:rPr>
        <w:t>ت</w:t>
      </w:r>
      <w:r>
        <w:rPr>
          <w:rtl/>
        </w:rPr>
        <w:t xml:space="preserve"> بول</w:t>
      </w:r>
      <w:r w:rsidR="00E5742D">
        <w:rPr>
          <w:rtl/>
        </w:rPr>
        <w:t>أي</w:t>
      </w:r>
      <w:r w:rsidR="00AE5F50">
        <w:rPr>
          <w:rtl/>
        </w:rPr>
        <w:t>ة</w:t>
      </w:r>
      <w:r>
        <w:rPr>
          <w:rtl/>
        </w:rPr>
        <w:t xml:space="preserve"> الأهواز فإن ر</w:t>
      </w:r>
      <w:r w:rsidR="00E5742D">
        <w:rPr>
          <w:rtl/>
        </w:rPr>
        <w:t>أي</w:t>
      </w:r>
      <w:r>
        <w:rPr>
          <w:rtl/>
        </w:rPr>
        <w:t xml:space="preserve"> </w:t>
      </w:r>
      <w:r w:rsidR="00061B03">
        <w:rPr>
          <w:rtl/>
        </w:rPr>
        <w:t>سیّدي</w:t>
      </w:r>
      <w:r>
        <w:rPr>
          <w:rtl/>
        </w:rPr>
        <w:t xml:space="preserve"> أن </w:t>
      </w:r>
      <w:r>
        <w:rPr>
          <w:rFonts w:hint="cs"/>
          <w:rtl/>
        </w:rPr>
        <w:t>ی</w:t>
      </w:r>
      <w:r>
        <w:rPr>
          <w:rFonts w:hint="eastAsia"/>
          <w:rtl/>
        </w:rPr>
        <w:t>حدّ</w:t>
      </w:r>
      <w:r>
        <w:rPr>
          <w:rtl/>
        </w:rPr>
        <w:t xml:space="preserve"> </w:t>
      </w:r>
      <w:r w:rsidR="00AE5F50">
        <w:rPr>
          <w:rtl/>
        </w:rPr>
        <w:t>لي</w:t>
      </w:r>
      <w:r>
        <w:rPr>
          <w:rtl/>
        </w:rPr>
        <w:t xml:space="preserve"> حدّا أو </w:t>
      </w:r>
      <w:r>
        <w:rPr>
          <w:rFonts w:hint="cs"/>
          <w:rtl/>
        </w:rPr>
        <w:t>ی</w:t>
      </w:r>
      <w:r>
        <w:rPr>
          <w:rFonts w:hint="eastAsia"/>
          <w:rtl/>
        </w:rPr>
        <w:t>مثّل</w:t>
      </w:r>
      <w:r>
        <w:rPr>
          <w:rtl/>
        </w:rPr>
        <w:t xml:space="preserve"> </w:t>
      </w:r>
      <w:r w:rsidR="00AE5F50">
        <w:rPr>
          <w:rtl/>
        </w:rPr>
        <w:t>لي</w:t>
      </w:r>
      <w:r>
        <w:rPr>
          <w:rtl/>
        </w:rPr>
        <w:t xml:space="preserve"> مثلا لاستدلّ به ع</w:t>
      </w:r>
      <w:r w:rsidR="00AE5F50">
        <w:rPr>
          <w:rtl/>
        </w:rPr>
        <w:t>لي</w:t>
      </w:r>
      <w:r>
        <w:rPr>
          <w:rtl/>
        </w:rPr>
        <w:t xml:space="preserve"> ما </w:t>
      </w:r>
      <w:r>
        <w:rPr>
          <w:rFonts w:hint="cs"/>
          <w:rtl/>
        </w:rPr>
        <w:t>ی</w:t>
      </w:r>
      <w:r>
        <w:rPr>
          <w:rFonts w:hint="eastAsia"/>
          <w:rtl/>
        </w:rPr>
        <w:t>قرّ</w:t>
      </w:r>
      <w:r w:rsidR="00AE5F50">
        <w:rPr>
          <w:rFonts w:hint="eastAsia"/>
          <w:rtl/>
        </w:rPr>
        <w:t>بني</w:t>
      </w:r>
      <w:r>
        <w:rPr>
          <w:rtl/>
        </w:rPr>
        <w:t xml:space="preserve"> </w:t>
      </w:r>
      <w:r w:rsidR="00444506">
        <w:rPr>
          <w:rtl/>
        </w:rPr>
        <w:t>الى</w:t>
      </w:r>
      <w:r>
        <w:rPr>
          <w:rtl/>
        </w:rPr>
        <w:t xml:space="preserve"> اللّه(عزّ و جلّ)و </w:t>
      </w:r>
      <w:r w:rsidR="00444506">
        <w:rPr>
          <w:rtl/>
        </w:rPr>
        <w:t>الى</w:t>
      </w:r>
      <w:r>
        <w:rPr>
          <w:rtl/>
        </w:rPr>
        <w:t xml:space="preserve"> رسوله... الخ،و جواب الصادق </w:t>
      </w:r>
      <w:r w:rsidR="00BE14E3" w:rsidRPr="00BE14E3">
        <w:rPr>
          <w:rStyle w:val="libAlaemChar"/>
          <w:rtl/>
        </w:rPr>
        <w:t>عليه‌السلام</w:t>
      </w:r>
      <w:r>
        <w:rPr>
          <w:rtl/>
        </w:rPr>
        <w:t xml:space="preserve"> له مفصّلا،: أورده الش</w:t>
      </w:r>
      <w:r w:rsidR="00E5742D">
        <w:rPr>
          <w:rtl/>
        </w:rPr>
        <w:t>هي</w:t>
      </w:r>
      <w:r>
        <w:rPr>
          <w:rFonts w:hint="eastAsia"/>
          <w:rtl/>
        </w:rPr>
        <w:t>د</w:t>
      </w:r>
      <w:r>
        <w:rPr>
          <w:rtl/>
        </w:rPr>
        <w:t xml:space="preserve"> ال</w:t>
      </w:r>
      <w:r w:rsidR="00772E38">
        <w:rPr>
          <w:rtl/>
        </w:rPr>
        <w:t>ثاني</w:t>
      </w:r>
      <w:r>
        <w:rPr>
          <w:rtl/>
        </w:rPr>
        <w:t xml:space="preserve"> </w:t>
      </w:r>
      <w:r w:rsidR="00AE5F50">
        <w:rPr>
          <w:rtl/>
        </w:rPr>
        <w:t>في</w:t>
      </w:r>
      <w:r>
        <w:rPr>
          <w:rtl/>
        </w:rPr>
        <w:t xml:space="preserve"> کتاب</w:t>
      </w:r>
    </w:p>
    <w:p w:rsidR="00B12DF4" w:rsidRDefault="00066653" w:rsidP="00B12DF4">
      <w:pPr>
        <w:pStyle w:val="libLine"/>
        <w:rPr>
          <w:rtl/>
        </w:rPr>
      </w:pPr>
      <w:r>
        <w:rPr>
          <w:rFonts w:hint="eastAsia"/>
          <w:rtl/>
        </w:rPr>
        <w:t>____________________</w:t>
      </w:r>
    </w:p>
    <w:p w:rsidR="00C10AE1" w:rsidRDefault="00066653" w:rsidP="00B12DF4">
      <w:pPr>
        <w:pStyle w:val="libFootnote0"/>
        <w:rPr>
          <w:rtl/>
        </w:rPr>
      </w:pPr>
      <w:r>
        <w:rPr>
          <w:rtl/>
        </w:rPr>
        <w:t>(1)</w:t>
      </w:r>
      <w:r w:rsidR="008062F6">
        <w:rPr>
          <w:rtl/>
        </w:rPr>
        <w:t xml:space="preserve"> ق:</w:t>
      </w:r>
      <w:r>
        <w:rPr>
          <w:rtl/>
        </w:rPr>
        <w:t>571</w:t>
      </w:r>
      <w:r w:rsidR="008062F6">
        <w:rPr>
          <w:rtl/>
        </w:rPr>
        <w:t>/</w:t>
      </w:r>
      <w:r>
        <w:rPr>
          <w:rtl/>
        </w:rPr>
        <w:t>52</w:t>
      </w:r>
      <w:r w:rsidR="008062F6">
        <w:rPr>
          <w:rtl/>
        </w:rPr>
        <w:t>/</w:t>
      </w:r>
      <w:r>
        <w:rPr>
          <w:rtl/>
        </w:rPr>
        <w:t>6</w:t>
      </w:r>
      <w:r w:rsidR="008062F6">
        <w:rPr>
          <w:rtl/>
        </w:rPr>
        <w:t>،ج:</w:t>
      </w:r>
      <w:r>
        <w:rPr>
          <w:rtl/>
        </w:rPr>
        <w:t>397</w:t>
      </w:r>
      <w:r w:rsidR="008062F6">
        <w:rPr>
          <w:rtl/>
        </w:rPr>
        <w:t>/</w:t>
      </w:r>
      <w:r>
        <w:rPr>
          <w:rtl/>
        </w:rPr>
        <w:t>20</w:t>
      </w:r>
      <w:r w:rsidR="008062F6">
        <w:rPr>
          <w:rtl/>
        </w:rPr>
        <w:t>.</w:t>
      </w:r>
    </w:p>
    <w:p w:rsidR="00C10AE1" w:rsidRDefault="00066653" w:rsidP="00B12DF4">
      <w:pPr>
        <w:pStyle w:val="libFootnote0"/>
        <w:rPr>
          <w:rtl/>
        </w:rPr>
      </w:pPr>
      <w:r>
        <w:rPr>
          <w:rtl/>
        </w:rPr>
        <w:t>(2)</w:t>
      </w:r>
      <w:r w:rsidR="008062F6">
        <w:rPr>
          <w:rtl/>
        </w:rPr>
        <w:t xml:space="preserve"> ق:</w:t>
      </w:r>
      <w:r>
        <w:rPr>
          <w:rtl/>
        </w:rPr>
        <w:t>329</w:t>
      </w:r>
      <w:r w:rsidR="008062F6">
        <w:rPr>
          <w:rtl/>
        </w:rPr>
        <w:t>/</w:t>
      </w:r>
      <w:r>
        <w:rPr>
          <w:rtl/>
        </w:rPr>
        <w:t>29</w:t>
      </w:r>
      <w:r w:rsidR="008062F6">
        <w:rPr>
          <w:rtl/>
        </w:rPr>
        <w:t>/</w:t>
      </w:r>
      <w:r>
        <w:rPr>
          <w:rtl/>
        </w:rPr>
        <w:t>6</w:t>
      </w:r>
      <w:r w:rsidR="008062F6">
        <w:rPr>
          <w:rtl/>
        </w:rPr>
        <w:t>،ج:</w:t>
      </w:r>
      <w:r>
        <w:rPr>
          <w:rtl/>
        </w:rPr>
        <w:t>130</w:t>
      </w:r>
      <w:r w:rsidR="008062F6">
        <w:rPr>
          <w:rtl/>
        </w:rPr>
        <w:t>/</w:t>
      </w:r>
      <w:r>
        <w:rPr>
          <w:rtl/>
        </w:rPr>
        <w:t>18</w:t>
      </w:r>
      <w:r w:rsidR="008062F6">
        <w:rPr>
          <w:rtl/>
        </w:rPr>
        <w:t>.</w:t>
      </w:r>
    </w:p>
    <w:p w:rsidR="00C10AE1" w:rsidRDefault="00066653" w:rsidP="00B12DF4">
      <w:pPr>
        <w:pStyle w:val="libFootnote0"/>
        <w:rPr>
          <w:rtl/>
        </w:rPr>
      </w:pPr>
      <w:r>
        <w:rPr>
          <w:rtl/>
        </w:rPr>
        <w:t>(3)</w:t>
      </w:r>
      <w:r w:rsidR="008062F6">
        <w:rPr>
          <w:rtl/>
        </w:rPr>
        <w:t xml:space="preserve"> ق:کتاب ال</w:t>
      </w:r>
      <w:r w:rsidR="0078437F">
        <w:rPr>
          <w:rtl/>
        </w:rPr>
        <w:t>طهارة</w:t>
      </w:r>
      <w:r w:rsidR="00B12DF4">
        <w:rPr>
          <w:rFonts w:hint="cs"/>
          <w:rtl/>
        </w:rPr>
        <w:t>/</w:t>
      </w:r>
      <w:r>
        <w:rPr>
          <w:rtl/>
        </w:rPr>
        <w:t>172</w:t>
      </w:r>
      <w:r w:rsidR="008062F6">
        <w:rPr>
          <w:rtl/>
        </w:rPr>
        <w:t>/</w:t>
      </w:r>
      <w:r>
        <w:rPr>
          <w:rtl/>
        </w:rPr>
        <w:t>55</w:t>
      </w:r>
      <w:r w:rsidR="008062F6">
        <w:rPr>
          <w:rtl/>
        </w:rPr>
        <w:t>،ج:</w:t>
      </w:r>
      <w:r>
        <w:rPr>
          <w:rtl/>
        </w:rPr>
        <w:t>346</w:t>
      </w:r>
      <w:r w:rsidR="008062F6">
        <w:rPr>
          <w:rtl/>
        </w:rPr>
        <w:t>/</w:t>
      </w:r>
      <w:r>
        <w:rPr>
          <w:rtl/>
        </w:rPr>
        <w:t>81</w:t>
      </w:r>
      <w:r w:rsidR="008062F6">
        <w:rPr>
          <w:rtl/>
        </w:rPr>
        <w:t>.</w:t>
      </w:r>
    </w:p>
    <w:p w:rsidR="00C10AE1" w:rsidRDefault="00066653" w:rsidP="00B12DF4">
      <w:pPr>
        <w:pStyle w:val="libFootnote0"/>
        <w:rPr>
          <w:rtl/>
        </w:rPr>
      </w:pPr>
      <w:r>
        <w:rPr>
          <w:rtl/>
        </w:rPr>
        <w:t>(4)</w:t>
      </w:r>
      <w:r w:rsidR="008062F6">
        <w:rPr>
          <w:rtl/>
        </w:rPr>
        <w:t xml:space="preserve"> ق:</w:t>
      </w:r>
      <w:r>
        <w:rPr>
          <w:rtl/>
        </w:rPr>
        <w:t>216</w:t>
      </w:r>
      <w:r w:rsidR="008062F6">
        <w:rPr>
          <w:rtl/>
        </w:rPr>
        <w:t>/</w:t>
      </w:r>
      <w:r>
        <w:rPr>
          <w:rtl/>
        </w:rPr>
        <w:t>33</w:t>
      </w:r>
      <w:r w:rsidR="008062F6">
        <w:rPr>
          <w:rtl/>
        </w:rPr>
        <w:t>/</w:t>
      </w:r>
      <w:r>
        <w:rPr>
          <w:rtl/>
        </w:rPr>
        <w:t>11</w:t>
      </w:r>
      <w:r w:rsidR="008062F6">
        <w:rPr>
          <w:rtl/>
        </w:rPr>
        <w:t>،ج:</w:t>
      </w:r>
      <w:r>
        <w:rPr>
          <w:rtl/>
        </w:rPr>
        <w:t>370</w:t>
      </w:r>
      <w:r w:rsidR="008062F6">
        <w:rPr>
          <w:rtl/>
        </w:rPr>
        <w:t>/</w:t>
      </w:r>
      <w:r>
        <w:rPr>
          <w:rtl/>
        </w:rPr>
        <w:t>47</w:t>
      </w:r>
      <w:r w:rsidR="008062F6">
        <w:rPr>
          <w:rtl/>
        </w:rPr>
        <w:t>. ق:کتاب ال</w:t>
      </w:r>
      <w:r w:rsidR="00ED1C08">
        <w:rPr>
          <w:rtl/>
        </w:rPr>
        <w:t>عشرة</w:t>
      </w:r>
      <w:r w:rsidR="00B12DF4">
        <w:rPr>
          <w:rFonts w:hint="cs"/>
          <w:rtl/>
        </w:rPr>
        <w:t>/</w:t>
      </w:r>
      <w:r>
        <w:rPr>
          <w:rtl/>
        </w:rPr>
        <w:t>82</w:t>
      </w:r>
      <w:r w:rsidR="008062F6">
        <w:rPr>
          <w:rtl/>
        </w:rPr>
        <w:t>/</w:t>
      </w:r>
      <w:r>
        <w:rPr>
          <w:rtl/>
        </w:rPr>
        <w:t>20</w:t>
      </w:r>
      <w:r w:rsidR="008062F6">
        <w:rPr>
          <w:rtl/>
        </w:rPr>
        <w:t>،ج:</w:t>
      </w:r>
      <w:r>
        <w:rPr>
          <w:rtl/>
        </w:rPr>
        <w:t>292</w:t>
      </w:r>
      <w:r w:rsidR="008062F6">
        <w:rPr>
          <w:rtl/>
        </w:rPr>
        <w:t>/</w:t>
      </w:r>
      <w:r>
        <w:rPr>
          <w:rtl/>
        </w:rPr>
        <w:t>74</w:t>
      </w:r>
      <w:r w:rsidR="008062F6">
        <w:rPr>
          <w:rtl/>
        </w:rPr>
        <w:t>.</w:t>
      </w:r>
    </w:p>
    <w:p w:rsidR="00A344FA" w:rsidRDefault="00A344FA" w:rsidP="00A344FA">
      <w:pPr>
        <w:pStyle w:val="libNormal"/>
        <w:rPr>
          <w:rtl/>
        </w:rPr>
      </w:pPr>
      <w:r>
        <w:rPr>
          <w:rFonts w:hint="eastAsia"/>
          <w:rtl/>
        </w:rPr>
        <w:br w:type="page"/>
      </w:r>
    </w:p>
    <w:p w:rsidR="00C10AE1" w:rsidRDefault="008062F6" w:rsidP="00B12DF4">
      <w:pPr>
        <w:pStyle w:val="libNormal0"/>
        <w:rPr>
          <w:rtl/>
        </w:rPr>
      </w:pPr>
      <w:r>
        <w:rPr>
          <w:rtl/>
        </w:rPr>
        <w:lastRenderedPageBreak/>
        <w:t>(ال</w:t>
      </w:r>
      <w:r w:rsidR="00ED1C08">
        <w:rPr>
          <w:rtl/>
        </w:rPr>
        <w:t>غیبة</w:t>
      </w:r>
      <w:r>
        <w:rPr>
          <w:rtl/>
        </w:rPr>
        <w:t>)مسندا عن مش</w:t>
      </w:r>
      <w:r w:rsidR="00E5742D">
        <w:rPr>
          <w:rtl/>
        </w:rPr>
        <w:t>أي</w:t>
      </w:r>
      <w:r>
        <w:rPr>
          <w:rFonts w:hint="eastAsia"/>
          <w:rtl/>
        </w:rPr>
        <w:t>خه،</w:t>
      </w:r>
      <w:r>
        <w:rPr>
          <w:rtl/>
        </w:rPr>
        <w:t xml:space="preserve"> و قد تقدّم نقل أسطر منه </w:t>
      </w:r>
      <w:r w:rsidR="00AE5F50" w:rsidRPr="00B12DF4">
        <w:rPr>
          <w:rStyle w:val="libNormalChar"/>
          <w:rtl/>
        </w:rPr>
        <w:t>في</w:t>
      </w:r>
      <w:r w:rsidR="00560572" w:rsidRPr="00B12DF4">
        <w:rPr>
          <w:rStyle w:val="libNormalChar"/>
          <w:rFonts w:hint="eastAsia"/>
          <w:rtl/>
        </w:rPr>
        <w:t>(</w:t>
      </w:r>
      <w:r w:rsidRPr="00B12DF4">
        <w:rPr>
          <w:rStyle w:val="libNormalChar"/>
          <w:rFonts w:hint="eastAsia"/>
          <w:rtl/>
        </w:rPr>
        <w:t>أخا</w:t>
      </w:r>
      <w:r w:rsidR="00560572" w:rsidRPr="00B12DF4">
        <w:rPr>
          <w:rStyle w:val="libNormalCha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ال</w:t>
      </w:r>
      <w:r w:rsidR="00DD1AF8">
        <w:rPr>
          <w:rtl/>
        </w:rPr>
        <w:t>نجاشيّ</w:t>
      </w:r>
      <w:r w:rsidR="008062F6">
        <w:rPr>
          <w:rtl/>
        </w:rPr>
        <w:t xml:space="preserve"> الأول هو ملک ال</w:t>
      </w:r>
      <w:r w:rsidR="008E4D1A">
        <w:rPr>
          <w:rtl/>
        </w:rPr>
        <w:t>حبشة</w:t>
      </w:r>
      <w:r w:rsidR="008062F6">
        <w:rPr>
          <w:rtl/>
        </w:rPr>
        <w:t xml:space="preserve"> أسلم </w:t>
      </w:r>
      <w:r w:rsidR="00AE5F50">
        <w:rPr>
          <w:rtl/>
        </w:rPr>
        <w:t>في</w:t>
      </w:r>
      <w:r w:rsidR="008062F6">
        <w:rPr>
          <w:rtl/>
        </w:rPr>
        <w:t xml:space="preserve"> عهد ال</w:t>
      </w:r>
      <w:r w:rsidR="0078437F">
        <w:rPr>
          <w:rtl/>
        </w:rPr>
        <w:t>نبيّ</w:t>
      </w:r>
      <w:r w:rsidR="008062F6">
        <w:rPr>
          <w:rtl/>
        </w:rPr>
        <w:t xml:space="preserve"> </w:t>
      </w:r>
      <w:r w:rsidRPr="00BE14E3">
        <w:rPr>
          <w:rStyle w:val="libAlaemChar"/>
          <w:rtl/>
        </w:rPr>
        <w:t>صلى‌الله‌عليه‌وآله‌وسلم</w:t>
      </w:r>
      <w:r w:rsidR="008062F6">
        <w:rPr>
          <w:rtl/>
        </w:rPr>
        <w:t xml:space="preserve"> و أحسن </w:t>
      </w:r>
      <w:r w:rsidR="00444506">
        <w:rPr>
          <w:rtl/>
        </w:rPr>
        <w:t>الى</w:t>
      </w:r>
      <w:r w:rsidR="008062F6">
        <w:rPr>
          <w:rtl/>
        </w:rPr>
        <w:t xml:space="preserve"> المسلم</w:t>
      </w:r>
      <w:r w:rsidR="008062F6">
        <w:rPr>
          <w:rFonts w:hint="cs"/>
          <w:rtl/>
        </w:rPr>
        <w:t>ی</w:t>
      </w:r>
      <w:r w:rsidR="008062F6">
        <w:rPr>
          <w:rFonts w:hint="eastAsia"/>
          <w:rtl/>
        </w:rPr>
        <w:t>ن</w:t>
      </w:r>
      <w:r w:rsidR="008062F6">
        <w:rPr>
          <w:rtl/>
        </w:rPr>
        <w:t xml:space="preserve"> </w:t>
      </w:r>
      <w:r w:rsidR="00772E38">
        <w:rPr>
          <w:rtl/>
        </w:rPr>
        <w:t>الذي</w:t>
      </w:r>
      <w:r w:rsidR="008062F6">
        <w:rPr>
          <w:rFonts w:hint="eastAsia"/>
          <w:rtl/>
        </w:rPr>
        <w:t>ن</w:t>
      </w:r>
      <w:r w:rsidR="008062F6">
        <w:rPr>
          <w:rtl/>
        </w:rPr>
        <w:t xml:space="preserve"> هاجروا </w:t>
      </w:r>
      <w:r w:rsidR="00444506">
        <w:rPr>
          <w:rtl/>
        </w:rPr>
        <w:t>الى</w:t>
      </w:r>
      <w:r w:rsidR="008062F6">
        <w:rPr>
          <w:rtl/>
        </w:rPr>
        <w:t xml:space="preserve"> أرضه و أخباره معهم و مع کفّار قر</w:t>
      </w:r>
      <w:r w:rsidR="008062F6">
        <w:rPr>
          <w:rFonts w:hint="cs"/>
          <w:rtl/>
        </w:rPr>
        <w:t>ی</w:t>
      </w:r>
      <w:r w:rsidR="008062F6">
        <w:rPr>
          <w:rFonts w:hint="eastAsia"/>
          <w:rtl/>
        </w:rPr>
        <w:t>ش</w:t>
      </w:r>
      <w:r w:rsidR="008062F6">
        <w:rPr>
          <w:rtl/>
        </w:rPr>
        <w:t xml:space="preserve"> </w:t>
      </w:r>
      <w:r w:rsidR="00772E38">
        <w:rPr>
          <w:rtl/>
        </w:rPr>
        <w:t>الذي</w:t>
      </w:r>
      <w:r w:rsidR="008062F6">
        <w:rPr>
          <w:rFonts w:hint="eastAsia"/>
          <w:rtl/>
        </w:rPr>
        <w:t>ن</w:t>
      </w:r>
      <w:r w:rsidR="008062F6">
        <w:rPr>
          <w:rtl/>
        </w:rPr>
        <w:t xml:space="preserve"> طلبوا منه أن </w:t>
      </w:r>
      <w:r w:rsidR="008062F6">
        <w:rPr>
          <w:rFonts w:hint="cs"/>
          <w:rtl/>
        </w:rPr>
        <w:t>ی</w:t>
      </w:r>
      <w:r w:rsidR="008062F6">
        <w:rPr>
          <w:rFonts w:hint="eastAsia"/>
          <w:rtl/>
        </w:rPr>
        <w:t>سلّم</w:t>
      </w:r>
      <w:r w:rsidR="008062F6">
        <w:rPr>
          <w:rtl/>
        </w:rPr>
        <w:t xml:space="preserve"> </w:t>
      </w:r>
      <w:r w:rsidR="00EB4416">
        <w:rPr>
          <w:rtl/>
        </w:rPr>
        <w:t>اليه</w:t>
      </w:r>
      <w:r w:rsidR="008062F6">
        <w:rPr>
          <w:rFonts w:hint="eastAsia"/>
          <w:rtl/>
        </w:rPr>
        <w:t>م</w:t>
      </w:r>
      <w:r w:rsidR="008062F6">
        <w:rPr>
          <w:rtl/>
        </w:rPr>
        <w:t xml:space="preserve"> المسلم</w:t>
      </w:r>
      <w:r w:rsidR="008062F6">
        <w:rPr>
          <w:rFonts w:hint="cs"/>
          <w:rtl/>
        </w:rPr>
        <w:t>ی</w:t>
      </w:r>
      <w:r w:rsidR="008062F6">
        <w:rPr>
          <w:rFonts w:hint="eastAsia"/>
          <w:rtl/>
        </w:rPr>
        <w:t>ن</w:t>
      </w:r>
      <w:r w:rsidR="008062F6">
        <w:rPr>
          <w:rtl/>
        </w:rPr>
        <w:t xml:space="preserve"> </w:t>
      </w:r>
      <w:r w:rsidR="001522B9">
        <w:rPr>
          <w:rtl/>
        </w:rPr>
        <w:t>مشهورة</w:t>
      </w:r>
      <w:r w:rsidR="008062F6">
        <w:rPr>
          <w:rtl/>
        </w:rPr>
        <w:t>،تو</w:t>
      </w:r>
      <w:r w:rsidR="00AE5F50">
        <w:rPr>
          <w:rtl/>
        </w:rPr>
        <w:t>في</w:t>
      </w:r>
      <w:r w:rsidR="008062F6">
        <w:rPr>
          <w:rtl/>
        </w:rPr>
        <w:t xml:space="preserve"> ببلاده قبل فتح </w:t>
      </w:r>
      <w:r w:rsidR="00ED1C08">
        <w:rPr>
          <w:rtl/>
        </w:rPr>
        <w:t>مکّة</w:t>
      </w:r>
      <w:r w:rsidR="008062F6">
        <w:rPr>
          <w:rtl/>
        </w:rPr>
        <w:t xml:space="preserve"> و لمّا مات نعاه جب</w:t>
      </w:r>
      <w:r w:rsidR="004320E6">
        <w:rPr>
          <w:rtl/>
        </w:rPr>
        <w:t>رئي</w:t>
      </w:r>
      <w:r w:rsidR="008062F6">
        <w:rPr>
          <w:rFonts w:hint="eastAsia"/>
          <w:rtl/>
        </w:rPr>
        <w:t>ل</w:t>
      </w:r>
      <w:r w:rsidR="008062F6">
        <w:rPr>
          <w:rtl/>
        </w:rPr>
        <w:t xml:space="preserve"> </w:t>
      </w:r>
      <w:r w:rsidRPr="00BE14E3">
        <w:rPr>
          <w:rStyle w:val="libAlaemChar"/>
          <w:rtl/>
        </w:rPr>
        <w:t>عليه‌السلام</w:t>
      </w:r>
      <w:r w:rsidR="008062F6">
        <w:rPr>
          <w:rtl/>
        </w:rPr>
        <w:t xml:space="preserve"> </w:t>
      </w:r>
      <w:r w:rsidR="00444506">
        <w:rPr>
          <w:rtl/>
        </w:rPr>
        <w:t>الى</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فجمع الناس </w:t>
      </w:r>
      <w:r w:rsidR="00AE5F50">
        <w:rPr>
          <w:rtl/>
        </w:rPr>
        <w:t>في</w:t>
      </w:r>
      <w:r w:rsidR="008062F6">
        <w:rPr>
          <w:rtl/>
        </w:rPr>
        <w:t xml:space="preserve"> البق</w:t>
      </w:r>
      <w:r w:rsidR="008062F6">
        <w:rPr>
          <w:rFonts w:hint="cs"/>
          <w:rtl/>
        </w:rPr>
        <w:t>ی</w:t>
      </w:r>
      <w:r w:rsidR="008062F6">
        <w:rPr>
          <w:rFonts w:hint="eastAsia"/>
          <w:rtl/>
        </w:rPr>
        <w:t>ع</w:t>
      </w:r>
      <w:r w:rsidR="008062F6">
        <w:rPr>
          <w:rtl/>
        </w:rPr>
        <w:t xml:space="preserve"> و کشف له من ال</w:t>
      </w:r>
      <w:r w:rsidR="00E5742D">
        <w:rPr>
          <w:rtl/>
        </w:rPr>
        <w:t>مدینة</w:t>
      </w:r>
      <w:r w:rsidR="008062F6">
        <w:rPr>
          <w:rtl/>
        </w:rPr>
        <w:t xml:space="preserve"> </w:t>
      </w:r>
      <w:r w:rsidR="00444506">
        <w:rPr>
          <w:rtl/>
        </w:rPr>
        <w:t>الى</w:t>
      </w:r>
      <w:r w:rsidR="008062F6">
        <w:rPr>
          <w:rtl/>
        </w:rPr>
        <w:t xml:space="preserve"> أرض ال</w:t>
      </w:r>
      <w:r w:rsidR="008E4D1A">
        <w:rPr>
          <w:rtl/>
        </w:rPr>
        <w:t>حبشة</w:t>
      </w:r>
      <w:r w:rsidR="008062F6">
        <w:rPr>
          <w:rtl/>
        </w:rPr>
        <w:t xml:space="preserve"> فأبصر سر</w:t>
      </w:r>
      <w:r w:rsidR="008062F6">
        <w:rPr>
          <w:rFonts w:hint="cs"/>
          <w:rtl/>
        </w:rPr>
        <w:t>ی</w:t>
      </w:r>
      <w:r w:rsidR="008062F6">
        <w:rPr>
          <w:rFonts w:hint="eastAsia"/>
          <w:rtl/>
        </w:rPr>
        <w:t>ر</w:t>
      </w:r>
      <w:r w:rsidR="008062F6">
        <w:rPr>
          <w:rtl/>
        </w:rPr>
        <w:t xml:space="preserve"> ال</w:t>
      </w:r>
      <w:r w:rsidR="00DD1AF8">
        <w:rPr>
          <w:rtl/>
        </w:rPr>
        <w:t>نجاشيّ</w:t>
      </w:r>
      <w:r w:rsidR="008062F6">
        <w:rPr>
          <w:rtl/>
        </w:rPr>
        <w:t xml:space="preserve"> و ص</w:t>
      </w:r>
      <w:r w:rsidR="00AE5F50">
        <w:rPr>
          <w:rtl/>
        </w:rPr>
        <w:t>لي</w:t>
      </w:r>
      <w:r w:rsidR="008062F6">
        <w:rPr>
          <w:rtl/>
        </w:rPr>
        <w:t xml:space="preserve"> ع</w:t>
      </w:r>
      <w:r w:rsidR="00AE5F50">
        <w:rPr>
          <w:rtl/>
        </w:rPr>
        <w:t>لي</w:t>
      </w:r>
      <w:r w:rsidR="008062F6">
        <w:rPr>
          <w:rFonts w:hint="eastAsia"/>
          <w:rtl/>
        </w:rPr>
        <w:t>ه،و</w:t>
      </w:r>
      <w:r w:rsidR="008062F6">
        <w:rPr>
          <w:rtl/>
        </w:rPr>
        <w:t xml:space="preserve"> ا</w:t>
      </w:r>
      <w:r w:rsidR="004A13B5">
        <w:rPr>
          <w:rtl/>
        </w:rPr>
        <w:t>سمة</w:t>
      </w:r>
      <w:r w:rsidR="008062F6">
        <w:rPr>
          <w:rtl/>
        </w:rPr>
        <w:t xml:space="preserve"> </w:t>
      </w:r>
      <w:r w:rsidR="00B12DF4">
        <w:rPr>
          <w:rtl/>
        </w:rPr>
        <w:t>أصحمة</w:t>
      </w:r>
      <w:r w:rsidR="008062F6">
        <w:rPr>
          <w:rtl/>
        </w:rPr>
        <w:t>،و ال</w:t>
      </w:r>
      <w:r w:rsidR="00DD1AF8">
        <w:rPr>
          <w:rtl/>
        </w:rPr>
        <w:t>نجاشيّ</w:t>
      </w:r>
      <w:r w:rsidR="008062F6">
        <w:rPr>
          <w:rtl/>
        </w:rPr>
        <w:t xml:space="preserve"> لقب له و لملوک ال</w:t>
      </w:r>
      <w:r w:rsidR="008E4D1A">
        <w:rPr>
          <w:rtl/>
        </w:rPr>
        <w:t>حبشة</w:t>
      </w:r>
      <w:r w:rsidR="008062F6">
        <w:rPr>
          <w:rtl/>
        </w:rPr>
        <w:t xml:space="preserve"> مثل کسر</w:t>
      </w:r>
      <w:r w:rsidR="008062F6">
        <w:rPr>
          <w:rFonts w:hint="cs"/>
          <w:rtl/>
        </w:rPr>
        <w:t>ی</w:t>
      </w:r>
      <w:r w:rsidR="008062F6">
        <w:rPr>
          <w:rtl/>
        </w:rPr>
        <w:t xml:space="preserve"> للفرس و ا</w:t>
      </w:r>
      <w:r w:rsidR="00D36E79" w:rsidRPr="00D36E79">
        <w:rPr>
          <w:rtl/>
        </w:rPr>
        <w:t>لقي</w:t>
      </w:r>
      <w:r w:rsidR="008062F6">
        <w:rPr>
          <w:rFonts w:hint="eastAsia"/>
          <w:rtl/>
        </w:rPr>
        <w:t>صر</w:t>
      </w:r>
      <w:r w:rsidR="008062F6">
        <w:rPr>
          <w:rtl/>
        </w:rPr>
        <w:t xml:space="preserve"> للروم.</w:t>
      </w:r>
    </w:p>
    <w:p w:rsidR="00C10AE1" w:rsidRDefault="008062F6" w:rsidP="008062F6">
      <w:pPr>
        <w:pStyle w:val="libNormal"/>
        <w:rPr>
          <w:rtl/>
        </w:rPr>
      </w:pPr>
      <w:r>
        <w:rPr>
          <w:rFonts w:hint="eastAsia"/>
          <w:rtl/>
        </w:rPr>
        <w:t>و</w:t>
      </w:r>
      <w:r>
        <w:rPr>
          <w:rtl/>
        </w:rPr>
        <w:t xml:space="preserve"> أمّا ال</w:t>
      </w:r>
      <w:r w:rsidR="00DD1AF8">
        <w:rPr>
          <w:rtl/>
        </w:rPr>
        <w:t>نجاشيّ</w:t>
      </w:r>
      <w:r>
        <w:rPr>
          <w:rtl/>
        </w:rPr>
        <w:t xml:space="preserve"> ال</w:t>
      </w:r>
      <w:r w:rsidR="00772E38">
        <w:rPr>
          <w:rtl/>
        </w:rPr>
        <w:t>ثاني</w:t>
      </w:r>
      <w:r>
        <w:rPr>
          <w:rtl/>
        </w:rPr>
        <w:t xml:space="preserve"> فهو رجل مؤمن کان ا</w:t>
      </w:r>
      <w:r w:rsidR="004A13B5">
        <w:rPr>
          <w:rtl/>
        </w:rPr>
        <w:t>سمة</w:t>
      </w:r>
      <w:r>
        <w:rPr>
          <w:rtl/>
        </w:rPr>
        <w:t xml:space="preserve"> عبد اللّه و کان ز</w:t>
      </w:r>
      <w:r w:rsidR="005E00DD">
        <w:rPr>
          <w:rFonts w:hint="cs"/>
          <w:rtl/>
        </w:rPr>
        <w:t>یدي</w:t>
      </w:r>
      <w:r>
        <w:rPr>
          <w:rFonts w:hint="eastAsia"/>
          <w:rtl/>
        </w:rPr>
        <w:t>ا</w:t>
      </w:r>
      <w:r>
        <w:rPr>
          <w:rtl/>
        </w:rPr>
        <w:t xml:space="preserve"> ثمّ رجع و کان و</w:t>
      </w:r>
      <w:r w:rsidR="00FC4BC0">
        <w:rPr>
          <w:rtl/>
        </w:rPr>
        <w:t>اليا</w:t>
      </w:r>
      <w:r>
        <w:rPr>
          <w:rtl/>
        </w:rPr>
        <w:t xml:space="preserve"> ع</w:t>
      </w:r>
      <w:r w:rsidR="00AE5F50">
        <w:rPr>
          <w:rtl/>
        </w:rPr>
        <w:t>لي</w:t>
      </w:r>
      <w:r>
        <w:rPr>
          <w:rtl/>
        </w:rPr>
        <w:t xml:space="preserve"> الأهواز </w:t>
      </w:r>
      <w:r w:rsidR="00AE5F50">
        <w:rPr>
          <w:rtl/>
        </w:rPr>
        <w:t>في</w:t>
      </w:r>
      <w:r>
        <w:rPr>
          <w:rtl/>
        </w:rPr>
        <w:t xml:space="preserve"> </w:t>
      </w:r>
      <w:r w:rsidR="00E5742D">
        <w:rPr>
          <w:rtl/>
        </w:rPr>
        <w:t>أي</w:t>
      </w:r>
      <w:r>
        <w:rPr>
          <w:rFonts w:hint="eastAsia"/>
          <w:rtl/>
        </w:rPr>
        <w:t>ام</w:t>
      </w:r>
      <w:r>
        <w:rPr>
          <w:rtl/>
        </w:rPr>
        <w:t xml:space="preserve"> مولانا الصادق </w:t>
      </w:r>
      <w:r w:rsidR="00BE14E3" w:rsidRPr="00BE14E3">
        <w:rPr>
          <w:rStyle w:val="libAlaemChar"/>
          <w:rtl/>
        </w:rPr>
        <w:t>عليه‌السلام</w:t>
      </w:r>
      <w:r>
        <w:rPr>
          <w:rtl/>
        </w:rPr>
        <w:t xml:space="preserve"> کما علمت.</w:t>
      </w:r>
    </w:p>
    <w:p w:rsidR="00C10AE1" w:rsidRDefault="008062F6" w:rsidP="00B12DF4">
      <w:pPr>
        <w:pStyle w:val="libCenterBold1"/>
        <w:rPr>
          <w:rtl/>
        </w:rPr>
      </w:pPr>
      <w:r>
        <w:rPr>
          <w:rFonts w:hint="eastAsia"/>
          <w:rtl/>
        </w:rPr>
        <w:t>الش</w:t>
      </w:r>
      <w:r>
        <w:rPr>
          <w:rFonts w:hint="cs"/>
          <w:rtl/>
        </w:rPr>
        <w:t>ی</w:t>
      </w:r>
      <w:r>
        <w:rPr>
          <w:rFonts w:hint="eastAsia"/>
          <w:rtl/>
        </w:rPr>
        <w:t>خ</w:t>
      </w:r>
      <w:r>
        <w:rPr>
          <w:rtl/>
        </w:rPr>
        <w:t xml:space="preserve"> ال</w:t>
      </w:r>
      <w:r w:rsidR="00DD1AF8">
        <w:rPr>
          <w:rtl/>
        </w:rPr>
        <w:t>نجاشيّ</w:t>
      </w:r>
      <w:r>
        <w:rPr>
          <w:rtl/>
        </w:rPr>
        <w:t xml:space="preserve"> صاحب الرجال</w:t>
      </w:r>
    </w:p>
    <w:p w:rsidR="00C10AE1" w:rsidRDefault="008062F6" w:rsidP="00B12DF4">
      <w:pPr>
        <w:pStyle w:val="libNormal"/>
        <w:rPr>
          <w:rtl/>
        </w:rPr>
      </w:pPr>
      <w:r>
        <w:rPr>
          <w:rFonts w:hint="eastAsia"/>
          <w:rtl/>
        </w:rPr>
        <w:t>و</w:t>
      </w:r>
      <w:r>
        <w:rPr>
          <w:rtl/>
        </w:rPr>
        <w:t xml:space="preserve"> أمّا ال</w:t>
      </w:r>
      <w:r w:rsidR="00DD1AF8">
        <w:rPr>
          <w:rtl/>
        </w:rPr>
        <w:t>نجاشيّ</w:t>
      </w:r>
      <w:r>
        <w:rPr>
          <w:rtl/>
        </w:rPr>
        <w:t xml:space="preserve"> المذکور </w:t>
      </w:r>
      <w:r w:rsidR="00AE5F50">
        <w:rPr>
          <w:rtl/>
        </w:rPr>
        <w:t>في</w:t>
      </w:r>
      <w:r>
        <w:rPr>
          <w:rtl/>
        </w:rPr>
        <w:t xml:space="preserve"> أند</w:t>
      </w:r>
      <w:r>
        <w:rPr>
          <w:rFonts w:hint="cs"/>
          <w:rtl/>
        </w:rPr>
        <w:t>ی</w:t>
      </w:r>
      <w:r w:rsidR="00B12DF4">
        <w:rPr>
          <w:rFonts w:hint="cs"/>
          <w:rtl/>
        </w:rPr>
        <w:t>ة</w:t>
      </w:r>
      <w:r>
        <w:rPr>
          <w:rtl/>
        </w:rPr>
        <w:t xml:space="preserve"> العلماء و مصنّفات الأصحاب س</w:t>
      </w:r>
      <w:r>
        <w:rPr>
          <w:rFonts w:hint="cs"/>
          <w:rtl/>
        </w:rPr>
        <w:t>یّ</w:t>
      </w:r>
      <w:r>
        <w:rPr>
          <w:rFonts w:hint="eastAsia"/>
          <w:rtl/>
        </w:rPr>
        <w:t>ما</w:t>
      </w:r>
      <w:r>
        <w:rPr>
          <w:rtl/>
        </w:rPr>
        <w:t xml:space="preserve"> </w:t>
      </w:r>
      <w:r w:rsidR="00AE5F50">
        <w:rPr>
          <w:rtl/>
        </w:rPr>
        <w:t>في</w:t>
      </w:r>
      <w:r>
        <w:rPr>
          <w:rtl/>
        </w:rPr>
        <w:t xml:space="preserve"> الکتب الرج</w:t>
      </w:r>
      <w:r w:rsidR="00EB4416">
        <w:rPr>
          <w:rtl/>
        </w:rPr>
        <w:t>اليه</w:t>
      </w:r>
      <w:r>
        <w:rPr>
          <w:rtl/>
        </w:rPr>
        <w:t xml:space="preserve"> فهو الش</w:t>
      </w:r>
      <w:r>
        <w:rPr>
          <w:rFonts w:hint="cs"/>
          <w:rtl/>
        </w:rPr>
        <w:t>ی</w:t>
      </w:r>
      <w:r>
        <w:rPr>
          <w:rFonts w:hint="eastAsia"/>
          <w:rtl/>
        </w:rPr>
        <w:t>خ</w:t>
      </w:r>
      <w:r>
        <w:rPr>
          <w:rtl/>
        </w:rPr>
        <w:t xml:space="preserve"> ال</w:t>
      </w:r>
      <w:r w:rsidR="0078437F">
        <w:rPr>
          <w:rtl/>
        </w:rPr>
        <w:t>ثقة</w:t>
      </w:r>
      <w:r>
        <w:rPr>
          <w:rtl/>
        </w:rPr>
        <w:t xml:space="preserve"> الثبت الج</w:t>
      </w:r>
      <w:r w:rsidR="00AE5F50">
        <w:rPr>
          <w:rtl/>
        </w:rPr>
        <w:t>لي</w:t>
      </w:r>
      <w:r>
        <w:rPr>
          <w:rFonts w:hint="eastAsia"/>
          <w:rtl/>
        </w:rPr>
        <w:t>ل</w:t>
      </w:r>
      <w:r>
        <w:rPr>
          <w:rtl/>
        </w:rPr>
        <w:t xml:space="preserve"> النقّاد البص</w:t>
      </w:r>
      <w:r>
        <w:rPr>
          <w:rFonts w:hint="cs"/>
          <w:rtl/>
        </w:rPr>
        <w:t>ی</w:t>
      </w:r>
      <w:r>
        <w:rPr>
          <w:rFonts w:hint="eastAsia"/>
          <w:rtl/>
        </w:rPr>
        <w:t>ر</w:t>
      </w:r>
      <w:r>
        <w:rPr>
          <w:rtl/>
        </w:rPr>
        <w:t xml:space="preserve"> و المضطلع الخ</w:t>
      </w:r>
      <w:r w:rsidR="00ED1C08">
        <w:rPr>
          <w:rtl/>
        </w:rPr>
        <w:t>بي</w:t>
      </w:r>
      <w:r>
        <w:rPr>
          <w:rFonts w:hint="eastAsia"/>
          <w:rtl/>
        </w:rPr>
        <w:t>ر</w:t>
      </w:r>
      <w:r>
        <w:rPr>
          <w:rtl/>
        </w:rPr>
        <w:t xml:space="preserve"> أبو العباس أحمد بن ع</w:t>
      </w:r>
      <w:r w:rsidR="00AE5F50">
        <w:rPr>
          <w:rtl/>
        </w:rPr>
        <w:t>لي</w:t>
      </w:r>
      <w:r>
        <w:rPr>
          <w:rtl/>
        </w:rPr>
        <w:t xml:space="preserve"> بن أحمد بن العباس بن محمّد بن عبد اللّه بن إبرا</w:t>
      </w:r>
      <w:r w:rsidR="00E5742D">
        <w:rPr>
          <w:rtl/>
        </w:rPr>
        <w:t>هي</w:t>
      </w:r>
      <w:r>
        <w:rPr>
          <w:rFonts w:hint="eastAsia"/>
          <w:rtl/>
        </w:rPr>
        <w:t>م</w:t>
      </w:r>
      <w:r>
        <w:rPr>
          <w:rtl/>
        </w:rPr>
        <w:t xml:space="preserve"> بن محمّد بن عبد اللّه ال</w:t>
      </w:r>
      <w:r w:rsidR="00DD1AF8">
        <w:rPr>
          <w:rtl/>
        </w:rPr>
        <w:t>نجاشيّ</w:t>
      </w:r>
      <w:r>
        <w:rPr>
          <w:rtl/>
        </w:rPr>
        <w:t xml:space="preserve"> المتق</w:t>
      </w:r>
      <w:r>
        <w:rPr>
          <w:rFonts w:hint="eastAsia"/>
          <w:rtl/>
        </w:rPr>
        <w:t>دم</w:t>
      </w:r>
      <w:r>
        <w:rPr>
          <w:rtl/>
        </w:rPr>
        <w:t xml:space="preserve"> ذکره،کان </w:t>
      </w:r>
      <w:r w:rsidR="00BE14E3" w:rsidRPr="00BE14E3">
        <w:rPr>
          <w:rStyle w:val="libAlaemChar"/>
          <w:rtl/>
        </w:rPr>
        <w:t>رحمه‌الله</w:t>
      </w:r>
      <w:r>
        <w:rPr>
          <w:rtl/>
        </w:rPr>
        <w:t xml:space="preserve"> صاحب کتاب الرجال المعروف الدائر </w:t>
      </w:r>
      <w:r w:rsidR="00772E38">
        <w:rPr>
          <w:rtl/>
        </w:rPr>
        <w:t>الذي</w:t>
      </w:r>
      <w:r>
        <w:rPr>
          <w:rtl/>
        </w:rPr>
        <w:t xml:space="preserve"> اتّکل ع</w:t>
      </w:r>
      <w:r w:rsidR="00AE5F50">
        <w:rPr>
          <w:rtl/>
        </w:rPr>
        <w:t>لي</w:t>
      </w:r>
      <w:r>
        <w:rPr>
          <w:rFonts w:hint="eastAsia"/>
          <w:rtl/>
        </w:rPr>
        <w:t>ه</w:t>
      </w:r>
      <w:r>
        <w:rPr>
          <w:rtl/>
        </w:rPr>
        <w:t xml:space="preserve"> کافه الأصحاب المرموز ب(جش)،و کان </w:t>
      </w:r>
      <w:r w:rsidR="00BE14E3" w:rsidRPr="00BE14E3">
        <w:rPr>
          <w:rStyle w:val="libAlaemChar"/>
          <w:rtl/>
        </w:rPr>
        <w:t>رحمه‌الله</w:t>
      </w:r>
      <w:r>
        <w:rPr>
          <w:rtl/>
        </w:rPr>
        <w:t xml:space="preserve"> ع</w:t>
      </w:r>
      <w:r w:rsidR="00AE5F50">
        <w:rPr>
          <w:rtl/>
        </w:rPr>
        <w:t>لي</w:t>
      </w:r>
      <w:r>
        <w:rPr>
          <w:rFonts w:hint="eastAsia"/>
          <w:rtl/>
        </w:rPr>
        <w:t>ه</w:t>
      </w:r>
      <w:r>
        <w:rPr>
          <w:rtl/>
        </w:rPr>
        <w:t xml:space="preserve"> من أعظم أرکان الجرح و التعد</w:t>
      </w:r>
      <w:r>
        <w:rPr>
          <w:rFonts w:hint="cs"/>
          <w:rtl/>
        </w:rPr>
        <w:t>ی</w:t>
      </w:r>
      <w:r>
        <w:rPr>
          <w:rFonts w:hint="eastAsia"/>
          <w:rtl/>
        </w:rPr>
        <w:t>ل</w:t>
      </w:r>
      <w:r>
        <w:rPr>
          <w:rtl/>
        </w:rPr>
        <w:t xml:space="preserve"> و أعلم علماء هذا الس</w:t>
      </w:r>
      <w:r w:rsidR="00ED1C08">
        <w:rPr>
          <w:rtl/>
        </w:rPr>
        <w:t>بي</w:t>
      </w:r>
      <w:r>
        <w:rPr>
          <w:rFonts w:hint="eastAsia"/>
          <w:rtl/>
        </w:rPr>
        <w:t>ل،و</w:t>
      </w:r>
      <w:r>
        <w:rPr>
          <w:rtl/>
        </w:rPr>
        <w:t xml:space="preserve"> هو الرجل کلّ الرجل لا </w:t>
      </w:r>
      <w:r>
        <w:rPr>
          <w:rFonts w:hint="cs"/>
          <w:rtl/>
        </w:rPr>
        <w:t>ی</w:t>
      </w:r>
      <w:r>
        <w:rPr>
          <w:rFonts w:hint="eastAsia"/>
          <w:rtl/>
        </w:rPr>
        <w:t>قاس</w:t>
      </w:r>
      <w:r>
        <w:rPr>
          <w:rtl/>
        </w:rPr>
        <w:t xml:space="preserve"> بسواه و لا </w:t>
      </w:r>
      <w:r>
        <w:rPr>
          <w:rFonts w:hint="cs"/>
          <w:rtl/>
        </w:rPr>
        <w:t>ی</w:t>
      </w:r>
      <w:r>
        <w:rPr>
          <w:rFonts w:hint="eastAsia"/>
          <w:rtl/>
        </w:rPr>
        <w:t>عدل</w:t>
      </w:r>
      <w:r>
        <w:rPr>
          <w:rtl/>
        </w:rPr>
        <w:t xml:space="preserve"> به من عداه،أجمع علماؤنا ع</w:t>
      </w:r>
      <w:r w:rsidR="00AE5F50">
        <w:rPr>
          <w:rtl/>
        </w:rPr>
        <w:t>ل</w:t>
      </w:r>
      <w:r w:rsidR="00B12DF4">
        <w:rPr>
          <w:rFonts w:hint="cs"/>
          <w:rtl/>
        </w:rPr>
        <w:t>ى</w:t>
      </w:r>
      <w:r>
        <w:rPr>
          <w:rtl/>
        </w:rPr>
        <w:t xml:space="preserve"> الاعتماد </w:t>
      </w:r>
      <w:r>
        <w:rPr>
          <w:rFonts w:hint="eastAsia"/>
          <w:rtl/>
        </w:rPr>
        <w:t>ع</w:t>
      </w:r>
      <w:r w:rsidR="00AE5F50">
        <w:rPr>
          <w:rFonts w:hint="eastAsia"/>
          <w:rtl/>
        </w:rPr>
        <w:t>لي</w:t>
      </w:r>
      <w:r>
        <w:rPr>
          <w:rFonts w:hint="eastAsia"/>
          <w:rtl/>
        </w:rPr>
        <w:t>ه</w:t>
      </w:r>
      <w:r>
        <w:rPr>
          <w:rtl/>
        </w:rPr>
        <w:t xml:space="preserve"> و أطبقوا ع</w:t>
      </w:r>
      <w:r w:rsidR="00AE5F50">
        <w:rPr>
          <w:rtl/>
        </w:rPr>
        <w:t>لي</w:t>
      </w:r>
      <w:r>
        <w:rPr>
          <w:rtl/>
        </w:rPr>
        <w:t xml:space="preserve"> الاستناد </w:t>
      </w:r>
      <w:r w:rsidR="00AE5F50">
        <w:rPr>
          <w:rtl/>
        </w:rPr>
        <w:t>في</w:t>
      </w:r>
      <w:r>
        <w:rPr>
          <w:rtl/>
        </w:rPr>
        <w:t xml:space="preserve"> أحوال الرجال </w:t>
      </w:r>
      <w:r w:rsidR="00EB4416">
        <w:rPr>
          <w:rtl/>
        </w:rPr>
        <w:t>اليه</w:t>
      </w:r>
      <w:r>
        <w:rPr>
          <w:rFonts w:hint="eastAsia"/>
          <w:rtl/>
        </w:rPr>
        <w:t>،و</w:t>
      </w:r>
      <w:r>
        <w:rPr>
          <w:rtl/>
        </w:rPr>
        <w:t xml:space="preserve"> بالجمل</w:t>
      </w:r>
      <w:r w:rsidR="00B12DF4">
        <w:rPr>
          <w:rFonts w:hint="cs"/>
          <w:rtl/>
        </w:rPr>
        <w:t>ة</w:t>
      </w:r>
      <w:r>
        <w:rPr>
          <w:rtl/>
        </w:rPr>
        <w:t xml:space="preserve"> فجلال</w:t>
      </w:r>
      <w:r w:rsidR="00B12DF4">
        <w:rPr>
          <w:rFonts w:hint="cs"/>
          <w:rtl/>
        </w:rPr>
        <w:t>ة</w:t>
      </w:r>
      <w:r>
        <w:rPr>
          <w:rtl/>
        </w:rPr>
        <w:t xml:space="preserve"> </w:t>
      </w:r>
      <w:r w:rsidR="000B48F9">
        <w:rPr>
          <w:rtl/>
        </w:rPr>
        <w:t>قدرة</w:t>
      </w:r>
      <w:r>
        <w:rPr>
          <w:rtl/>
        </w:rPr>
        <w:t xml:space="preserve"> و عظم شأنه </w:t>
      </w:r>
      <w:r w:rsidR="00AE5F50">
        <w:rPr>
          <w:rtl/>
        </w:rPr>
        <w:t>في</w:t>
      </w:r>
      <w:r>
        <w:rPr>
          <w:rtl/>
        </w:rPr>
        <w:t xml:space="preserve"> ال</w:t>
      </w:r>
      <w:r w:rsidR="008A378F">
        <w:rPr>
          <w:rtl/>
        </w:rPr>
        <w:t>طائفة</w:t>
      </w:r>
      <w:r>
        <w:rPr>
          <w:rtl/>
        </w:rPr>
        <w:t xml:space="preserve"> أشهر من أن </w:t>
      </w:r>
      <w:r>
        <w:rPr>
          <w:rFonts w:hint="cs"/>
          <w:rtl/>
        </w:rPr>
        <w:t>ی</w:t>
      </w:r>
      <w:r>
        <w:rPr>
          <w:rFonts w:hint="eastAsia"/>
          <w:rtl/>
        </w:rPr>
        <w:t>حتاج</w:t>
      </w:r>
      <w:r>
        <w:rPr>
          <w:rtl/>
        </w:rPr>
        <w:t xml:space="preserve"> </w:t>
      </w:r>
      <w:r w:rsidR="00444506">
        <w:rPr>
          <w:rtl/>
        </w:rPr>
        <w:t>الى</w:t>
      </w:r>
      <w:r>
        <w:rPr>
          <w:rtl/>
        </w:rPr>
        <w:t xml:space="preserve"> نقل الکلمات بل الظاهر منهم تقد</w:t>
      </w:r>
      <w:r>
        <w:rPr>
          <w:rFonts w:hint="cs"/>
          <w:rtl/>
        </w:rPr>
        <w:t>ی</w:t>
      </w:r>
      <w:r>
        <w:rPr>
          <w:rFonts w:hint="eastAsia"/>
          <w:rtl/>
        </w:rPr>
        <w:t>م</w:t>
      </w:r>
      <w:r>
        <w:rPr>
          <w:rtl/>
        </w:rPr>
        <w:t xml:space="preserve"> قوله و لو کان ظاهرا</w:t>
      </w:r>
    </w:p>
    <w:p w:rsidR="00B12DF4" w:rsidRDefault="00066653" w:rsidP="00B12DF4">
      <w:pPr>
        <w:pStyle w:val="libLine"/>
        <w:rPr>
          <w:rtl/>
        </w:rPr>
      </w:pPr>
      <w:r>
        <w:rPr>
          <w:rFonts w:hint="eastAsia"/>
          <w:rtl/>
        </w:rPr>
        <w:t>____________________</w:t>
      </w:r>
    </w:p>
    <w:p w:rsidR="00C10AE1" w:rsidRDefault="00066653" w:rsidP="00B12DF4">
      <w:pPr>
        <w:pStyle w:val="libFootnote0"/>
        <w:rPr>
          <w:rtl/>
        </w:rPr>
      </w:pPr>
      <w:r>
        <w:rPr>
          <w:rtl/>
        </w:rPr>
        <w:t>(1)</w:t>
      </w:r>
      <w:r w:rsidR="008062F6">
        <w:rPr>
          <w:rtl/>
        </w:rPr>
        <w:t xml:space="preserve"> ق:کتاب ال</w:t>
      </w:r>
      <w:r w:rsidR="00ED1C08">
        <w:rPr>
          <w:rtl/>
        </w:rPr>
        <w:t>عشرة</w:t>
      </w:r>
      <w:r>
        <w:rPr>
          <w:rtl/>
        </w:rPr>
        <w:t>215</w:t>
      </w:r>
      <w:r w:rsidR="008062F6">
        <w:rPr>
          <w:rtl/>
        </w:rPr>
        <w:t>/</w:t>
      </w:r>
      <w:r>
        <w:rPr>
          <w:rtl/>
        </w:rPr>
        <w:t>81</w:t>
      </w:r>
      <w:r w:rsidR="008062F6">
        <w:rPr>
          <w:rtl/>
        </w:rPr>
        <w:t>/،ج:</w:t>
      </w:r>
      <w:r>
        <w:rPr>
          <w:rtl/>
        </w:rPr>
        <w:t>360</w:t>
      </w:r>
      <w:r w:rsidR="008062F6">
        <w:rPr>
          <w:rtl/>
        </w:rPr>
        <w:t>/</w:t>
      </w:r>
      <w:r>
        <w:rPr>
          <w:rtl/>
        </w:rPr>
        <w:t>75</w:t>
      </w:r>
      <w:r w:rsidR="008062F6">
        <w:rPr>
          <w:rtl/>
        </w:rPr>
        <w:t>. ق:</w:t>
      </w:r>
      <w:r>
        <w:rPr>
          <w:rtl/>
        </w:rPr>
        <w:t>54</w:t>
      </w:r>
      <w:r w:rsidR="008062F6">
        <w:rPr>
          <w:rtl/>
        </w:rPr>
        <w:t>/</w:t>
      </w:r>
      <w:r>
        <w:rPr>
          <w:rtl/>
        </w:rPr>
        <w:t>7</w:t>
      </w:r>
      <w:r w:rsidR="008062F6">
        <w:rPr>
          <w:rtl/>
        </w:rPr>
        <w:t>/</w:t>
      </w:r>
      <w:r>
        <w:rPr>
          <w:rtl/>
        </w:rPr>
        <w:t>17</w:t>
      </w:r>
      <w:r w:rsidR="008062F6">
        <w:rPr>
          <w:rtl/>
        </w:rPr>
        <w:t>،ج:</w:t>
      </w:r>
      <w:r>
        <w:rPr>
          <w:rtl/>
        </w:rPr>
        <w:t>189</w:t>
      </w:r>
      <w:r w:rsidR="008062F6">
        <w:rPr>
          <w:rtl/>
        </w:rPr>
        <w:t>/</w:t>
      </w:r>
      <w:r>
        <w:rPr>
          <w:rtl/>
        </w:rPr>
        <w:t>77</w:t>
      </w:r>
      <w:r w:rsidR="008062F6">
        <w:rPr>
          <w:rtl/>
        </w:rPr>
        <w:t>. ق:</w:t>
      </w:r>
      <w:r>
        <w:rPr>
          <w:rtl/>
        </w:rPr>
        <w:t>190</w:t>
      </w:r>
      <w:r w:rsidR="008062F6">
        <w:rPr>
          <w:rtl/>
        </w:rPr>
        <w:t>/</w:t>
      </w:r>
      <w:r>
        <w:rPr>
          <w:rtl/>
        </w:rPr>
        <w:t>23</w:t>
      </w:r>
      <w:r w:rsidR="008062F6">
        <w:rPr>
          <w:rtl/>
        </w:rPr>
        <w:t>/</w:t>
      </w:r>
      <w:r>
        <w:rPr>
          <w:rtl/>
        </w:rPr>
        <w:t>17</w:t>
      </w:r>
      <w:r w:rsidR="008062F6">
        <w:rPr>
          <w:rtl/>
        </w:rPr>
        <w:t>،ج:</w:t>
      </w:r>
      <w:r>
        <w:rPr>
          <w:rtl/>
        </w:rPr>
        <w:t>271</w:t>
      </w:r>
      <w:r w:rsidR="008062F6">
        <w:rPr>
          <w:rtl/>
        </w:rPr>
        <w:t>/</w:t>
      </w:r>
      <w:r>
        <w:rPr>
          <w:rtl/>
        </w:rPr>
        <w:t>78</w:t>
      </w:r>
      <w:r w:rsidR="008062F6">
        <w:rPr>
          <w:rtl/>
        </w:rPr>
        <w:t>.</w:t>
      </w:r>
    </w:p>
    <w:p w:rsidR="00A344FA" w:rsidRDefault="00A344FA" w:rsidP="00A344FA">
      <w:pPr>
        <w:pStyle w:val="libNormal"/>
        <w:rPr>
          <w:rtl/>
        </w:rPr>
      </w:pPr>
      <w:r>
        <w:rPr>
          <w:rFonts w:hint="eastAsia"/>
          <w:rtl/>
        </w:rPr>
        <w:br w:type="page"/>
      </w:r>
    </w:p>
    <w:p w:rsidR="00C10AE1" w:rsidRPr="00B12DF4" w:rsidRDefault="008062F6" w:rsidP="00B12DF4">
      <w:pPr>
        <w:pStyle w:val="libNormal0"/>
        <w:rPr>
          <w:rStyle w:val="libNormalChar"/>
          <w:rtl/>
        </w:rPr>
      </w:pPr>
      <w:r>
        <w:rPr>
          <w:rFonts w:hint="eastAsia"/>
          <w:rtl/>
        </w:rPr>
        <w:lastRenderedPageBreak/>
        <w:t>ع</w:t>
      </w:r>
      <w:r w:rsidR="00AE5F50">
        <w:rPr>
          <w:rFonts w:hint="eastAsia"/>
          <w:rtl/>
        </w:rPr>
        <w:t>ل</w:t>
      </w:r>
      <w:r w:rsidR="00B12DF4">
        <w:rPr>
          <w:rFonts w:hint="cs"/>
          <w:rtl/>
        </w:rPr>
        <w:t>ى</w:t>
      </w:r>
      <w:r>
        <w:rPr>
          <w:rtl/>
        </w:rPr>
        <w:t xml:space="preserve"> قول </w:t>
      </w:r>
      <w:r w:rsidR="00FC4BC0">
        <w:rPr>
          <w:rtl/>
        </w:rPr>
        <w:t>غیر</w:t>
      </w:r>
      <w:r w:rsidR="00B12DF4">
        <w:rPr>
          <w:rFonts w:hint="cs"/>
          <w:rtl/>
        </w:rPr>
        <w:t>ه</w:t>
      </w:r>
      <w:r>
        <w:rPr>
          <w:rtl/>
        </w:rPr>
        <w:t xml:space="preserve"> من </w:t>
      </w:r>
      <w:r w:rsidR="00DD1AF8">
        <w:rPr>
          <w:rtl/>
        </w:rPr>
        <w:t>أئمة</w:t>
      </w:r>
      <w:r>
        <w:rPr>
          <w:rtl/>
        </w:rPr>
        <w:t xml:space="preserve"> الرجال </w:t>
      </w:r>
      <w:r w:rsidR="00AE5F50">
        <w:rPr>
          <w:rtl/>
        </w:rPr>
        <w:t>في</w:t>
      </w:r>
      <w:r>
        <w:rPr>
          <w:rtl/>
        </w:rPr>
        <w:t xml:space="preserve"> مقام ال</w:t>
      </w:r>
      <w:r w:rsidR="00B12DF4">
        <w:rPr>
          <w:rtl/>
        </w:rPr>
        <w:t>معارضة</w:t>
      </w:r>
      <w:r>
        <w:rPr>
          <w:rtl/>
        </w:rPr>
        <w:t xml:space="preserve"> </w:t>
      </w:r>
      <w:r w:rsidR="00AE5F50">
        <w:rPr>
          <w:rtl/>
        </w:rPr>
        <w:t>في</w:t>
      </w:r>
      <w:r>
        <w:rPr>
          <w:rtl/>
        </w:rPr>
        <w:t xml:space="preserve"> الجرح و التعد</w:t>
      </w:r>
      <w:r>
        <w:rPr>
          <w:rFonts w:hint="cs"/>
          <w:rtl/>
        </w:rPr>
        <w:t>ی</w:t>
      </w:r>
      <w:r>
        <w:rPr>
          <w:rFonts w:hint="eastAsia"/>
          <w:rtl/>
        </w:rPr>
        <w:t>ل</w:t>
      </w:r>
      <w:r>
        <w:rPr>
          <w:rtl/>
        </w:rPr>
        <w:t xml:space="preserve"> و لو کان نصّا،</w:t>
      </w:r>
      <w:r w:rsidR="00AE5F50">
        <w:rPr>
          <w:rFonts w:hint="cs"/>
          <w:rtl/>
        </w:rPr>
        <w:t>یروي</w:t>
      </w:r>
      <w:r>
        <w:rPr>
          <w:rtl/>
        </w:rPr>
        <w:t xml:space="preserve"> عن </w:t>
      </w:r>
      <w:r w:rsidR="00ED1C08">
        <w:rPr>
          <w:rtl/>
        </w:rPr>
        <w:t>جماعة</w:t>
      </w:r>
      <w:r>
        <w:rPr>
          <w:rtl/>
        </w:rPr>
        <w:t xml:space="preserve"> </w:t>
      </w:r>
      <w:r w:rsidR="00F87F91">
        <w:rPr>
          <w:rtl/>
        </w:rPr>
        <w:t>کثیرة</w:t>
      </w:r>
      <w:r>
        <w:rPr>
          <w:rtl/>
        </w:rPr>
        <w:t xml:space="preserve"> من المش</w:t>
      </w:r>
      <w:r w:rsidR="00E5742D">
        <w:rPr>
          <w:rtl/>
        </w:rPr>
        <w:t>أي</w:t>
      </w:r>
      <w:r>
        <w:rPr>
          <w:rFonts w:hint="eastAsia"/>
          <w:rtl/>
        </w:rPr>
        <w:t>خ</w:t>
      </w:r>
      <w:r>
        <w:rPr>
          <w:rtl/>
        </w:rPr>
        <w:t xml:space="preserve"> کالش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و </w:t>
      </w:r>
      <w:r w:rsidR="00066653">
        <w:rPr>
          <w:rtl/>
        </w:rPr>
        <w:t>أبي</w:t>
      </w:r>
      <w:r>
        <w:rPr>
          <w:rtl/>
        </w:rPr>
        <w:t xml:space="preserve"> العباس الس</w:t>
      </w:r>
      <w:r>
        <w:rPr>
          <w:rFonts w:hint="cs"/>
          <w:rtl/>
        </w:rPr>
        <w:t>ی</w:t>
      </w:r>
      <w:r>
        <w:rPr>
          <w:rFonts w:hint="eastAsia"/>
          <w:rtl/>
        </w:rPr>
        <w:t>را</w:t>
      </w:r>
      <w:r w:rsidR="00AE5F50">
        <w:rPr>
          <w:rFonts w:hint="eastAsia"/>
          <w:rtl/>
        </w:rPr>
        <w:t>في</w:t>
      </w:r>
      <w:r>
        <w:rPr>
          <w:rtl/>
        </w:rPr>
        <w:t xml:space="preserve"> و ابن ال</w:t>
      </w:r>
      <w:r w:rsidR="00AB2C2B">
        <w:rPr>
          <w:rtl/>
        </w:rPr>
        <w:t>جندي</w:t>
      </w:r>
      <w:r>
        <w:rPr>
          <w:rtl/>
        </w:rPr>
        <w:t xml:space="preserve"> و ابن عبدون و الغضائر</w:t>
      </w:r>
      <w:r>
        <w:rPr>
          <w:rFonts w:hint="cs"/>
          <w:rtl/>
        </w:rPr>
        <w:t>ی</w:t>
      </w:r>
      <w:r>
        <w:rPr>
          <w:rtl/>
        </w:rPr>
        <w:t xml:space="preserve"> و </w:t>
      </w:r>
      <w:r w:rsidR="00066653">
        <w:rPr>
          <w:rtl/>
        </w:rPr>
        <w:t>أبي</w:t>
      </w:r>
      <w:r>
        <w:rPr>
          <w:rtl/>
        </w:rPr>
        <w:t xml:space="preserve"> الحس</w:t>
      </w:r>
      <w:r>
        <w:rPr>
          <w:rFonts w:hint="cs"/>
          <w:rtl/>
        </w:rPr>
        <w:t>ی</w:t>
      </w:r>
      <w:r>
        <w:rPr>
          <w:rFonts w:hint="eastAsia"/>
          <w:rtl/>
        </w:rPr>
        <w:t>ن</w:t>
      </w:r>
      <w:r>
        <w:rPr>
          <w:rtl/>
        </w:rPr>
        <w:t xml:space="preserve"> بن </w:t>
      </w:r>
      <w:r w:rsidR="00066653">
        <w:rPr>
          <w:rtl/>
        </w:rPr>
        <w:t>أبي</w:t>
      </w:r>
      <w:r>
        <w:rPr>
          <w:rtl/>
        </w:rPr>
        <w:t xml:space="preserve"> ج</w:t>
      </w:r>
      <w:r>
        <w:rPr>
          <w:rFonts w:hint="cs"/>
          <w:rtl/>
        </w:rPr>
        <w:t>ی</w:t>
      </w:r>
      <w:r>
        <w:rPr>
          <w:rFonts w:hint="eastAsia"/>
          <w:rtl/>
        </w:rPr>
        <w:t>د</w:t>
      </w:r>
      <w:r>
        <w:rPr>
          <w:rtl/>
        </w:rPr>
        <w:t xml:space="preserve"> ال</w:t>
      </w:r>
      <w:r w:rsidR="00066653">
        <w:rPr>
          <w:rtl/>
        </w:rPr>
        <w:t>قمّيّ</w:t>
      </w:r>
      <w:r>
        <w:rPr>
          <w:rtl/>
        </w:rPr>
        <w:t xml:space="preserve"> و ال</w:t>
      </w:r>
      <w:r w:rsidR="00B12DF4">
        <w:rPr>
          <w:rtl/>
        </w:rPr>
        <w:t>تلعکبريّ</w:t>
      </w:r>
      <w:r>
        <w:rPr>
          <w:rtl/>
        </w:rPr>
        <w:t xml:space="preserve"> و محمّد بن هارون ال</w:t>
      </w:r>
      <w:r w:rsidR="00B12DF4">
        <w:rPr>
          <w:rtl/>
        </w:rPr>
        <w:t>تلعکبريّ</w:t>
      </w:r>
      <w:r>
        <w:rPr>
          <w:rtl/>
        </w:rPr>
        <w:t xml:space="preserve"> و والده ع</w:t>
      </w:r>
      <w:r w:rsidR="00AE5F50">
        <w:rPr>
          <w:rtl/>
        </w:rPr>
        <w:t>لي</w:t>
      </w:r>
      <w:r>
        <w:rPr>
          <w:rtl/>
        </w:rPr>
        <w:t xml:space="preserve"> بن أحمد و </w:t>
      </w:r>
      <w:r w:rsidR="00D566DF">
        <w:rPr>
          <w:rtl/>
        </w:rPr>
        <w:t>غیرهم</w:t>
      </w:r>
      <w:r>
        <w:rPr>
          <w:rtl/>
        </w:rPr>
        <w:t>(رضوان اللّه ع</w:t>
      </w:r>
      <w:r w:rsidR="00AE5F50">
        <w:rPr>
          <w:rtl/>
        </w:rPr>
        <w:t>لي</w:t>
      </w:r>
      <w:r>
        <w:rPr>
          <w:rFonts w:hint="eastAsia"/>
          <w:rtl/>
        </w:rPr>
        <w:t>هم</w:t>
      </w:r>
      <w:r>
        <w:rPr>
          <w:rtl/>
        </w:rPr>
        <w:t xml:space="preserve"> أج</w:t>
      </w:r>
      <w:r w:rsidR="00FC4BC0">
        <w:rPr>
          <w:rtl/>
        </w:rPr>
        <w:t>معي</w:t>
      </w:r>
      <w:r>
        <w:rPr>
          <w:rFonts w:hint="eastAsia"/>
          <w:rtl/>
        </w:rPr>
        <w:t>ن</w:t>
      </w:r>
      <w:r>
        <w:rPr>
          <w:rtl/>
        </w:rPr>
        <w:t>)،کان مولد هذا الش</w:t>
      </w:r>
      <w:r>
        <w:rPr>
          <w:rFonts w:hint="cs"/>
          <w:rtl/>
        </w:rPr>
        <w:t>ی</w:t>
      </w:r>
      <w:r>
        <w:rPr>
          <w:rFonts w:hint="eastAsia"/>
          <w:rtl/>
        </w:rPr>
        <w:t>خ</w:t>
      </w:r>
      <w:r>
        <w:rPr>
          <w:rtl/>
        </w:rPr>
        <w:t xml:space="preserve"> </w:t>
      </w:r>
      <w:r w:rsidR="00AE5F50">
        <w:rPr>
          <w:rtl/>
        </w:rPr>
        <w:t>في</w:t>
      </w:r>
      <w:r>
        <w:rPr>
          <w:rtl/>
        </w:rPr>
        <w:t xml:space="preserve"> صفر </w:t>
      </w:r>
      <w:r w:rsidR="00AE5F50">
        <w:rPr>
          <w:rtl/>
        </w:rPr>
        <w:t>سنة</w:t>
      </w:r>
      <w:r>
        <w:rPr>
          <w:rtl/>
        </w:rPr>
        <w:t>(</w:t>
      </w:r>
      <w:r w:rsidR="00066653">
        <w:rPr>
          <w:rtl/>
        </w:rPr>
        <w:t>372</w:t>
      </w:r>
      <w:r>
        <w:rPr>
          <w:rtl/>
        </w:rPr>
        <w:t>)و تو</w:t>
      </w:r>
      <w:r w:rsidR="00AE5F50">
        <w:rPr>
          <w:rtl/>
        </w:rPr>
        <w:t>في</w:t>
      </w:r>
      <w:r>
        <w:rPr>
          <w:rtl/>
        </w:rPr>
        <w:t xml:space="preserve"> بمط</w:t>
      </w:r>
      <w:r>
        <w:rPr>
          <w:rFonts w:hint="cs"/>
          <w:rtl/>
        </w:rPr>
        <w:t>ی</w:t>
      </w:r>
      <w:r>
        <w:rPr>
          <w:rFonts w:hint="eastAsia"/>
          <w:rtl/>
        </w:rPr>
        <w:t>ر</w:t>
      </w:r>
      <w:r>
        <w:rPr>
          <w:rtl/>
        </w:rPr>
        <w:t xml:space="preserve"> آباد </w:t>
      </w:r>
      <w:r w:rsidR="00AE5F50">
        <w:rPr>
          <w:rtl/>
        </w:rPr>
        <w:t>سنة</w:t>
      </w:r>
      <w:r>
        <w:rPr>
          <w:rtl/>
        </w:rPr>
        <w:t>(</w:t>
      </w:r>
      <w:r w:rsidR="00066653">
        <w:rPr>
          <w:rtl/>
        </w:rPr>
        <w:t>450</w:t>
      </w:r>
      <w:r>
        <w:rPr>
          <w:rtl/>
        </w:rPr>
        <w:t>) خمس</w:t>
      </w:r>
      <w:r>
        <w:rPr>
          <w:rFonts w:hint="cs"/>
          <w:rtl/>
        </w:rPr>
        <w:t>ی</w:t>
      </w:r>
      <w:r>
        <w:rPr>
          <w:rFonts w:hint="eastAsia"/>
          <w:rtl/>
        </w:rPr>
        <w:t>ن</w:t>
      </w:r>
      <w:r>
        <w:rPr>
          <w:rtl/>
        </w:rPr>
        <w:t xml:space="preserve"> و أربع</w:t>
      </w:r>
      <w:r w:rsidR="00447C09">
        <w:rPr>
          <w:rtl/>
        </w:rPr>
        <w:t>مائة</w:t>
      </w:r>
      <w:r>
        <w:rPr>
          <w:rtl/>
        </w:rPr>
        <w:t xml:space="preserve"> موافق </w:t>
      </w:r>
      <w:r w:rsidR="00ED1C08" w:rsidRPr="00B12DF4">
        <w:rPr>
          <w:rStyle w:val="libNormalChar"/>
          <w:rtl/>
        </w:rPr>
        <w:t>کلمة</w:t>
      </w:r>
      <w:r w:rsidR="00560572" w:rsidRPr="00B12DF4">
        <w:rPr>
          <w:rStyle w:val="libNormalChar"/>
          <w:rtl/>
        </w:rPr>
        <w:t>(</w:t>
      </w:r>
      <w:r w:rsidRPr="00B12DF4">
        <w:rPr>
          <w:rStyle w:val="libNormalChar"/>
          <w:rtl/>
        </w:rPr>
        <w:t>انّ ال</w:t>
      </w:r>
      <w:r w:rsidR="00066653" w:rsidRPr="00B12DF4">
        <w:rPr>
          <w:rStyle w:val="libNormalChar"/>
          <w:rtl/>
        </w:rPr>
        <w:t>رحمة</w:t>
      </w:r>
      <w:r w:rsidRPr="00B12DF4">
        <w:rPr>
          <w:rStyle w:val="libNormalChar"/>
          <w:rtl/>
        </w:rPr>
        <w:t xml:space="preserve"> ع</w:t>
      </w:r>
      <w:r w:rsidR="00AE5F50" w:rsidRPr="00B12DF4">
        <w:rPr>
          <w:rStyle w:val="libNormalChar"/>
          <w:rtl/>
        </w:rPr>
        <w:t>لي</w:t>
      </w:r>
      <w:r w:rsidRPr="00B12DF4">
        <w:rPr>
          <w:rStyle w:val="libNormalChar"/>
          <w:rFonts w:hint="eastAsia"/>
          <w:rtl/>
        </w:rPr>
        <w:t>ه</w:t>
      </w:r>
      <w:r w:rsidR="00560572" w:rsidRPr="00B12DF4">
        <w:rPr>
          <w:rStyle w:val="libNormalChar"/>
          <w:rFonts w:hint="eastAsia"/>
          <w:rtl/>
        </w:rPr>
        <w:t>)</w:t>
      </w:r>
      <w:r w:rsidRPr="00B12DF4">
        <w:rPr>
          <w:rStyle w:val="libNormalChar"/>
          <w:rtl/>
        </w:rPr>
        <w:t>.</w:t>
      </w:r>
    </w:p>
    <w:p w:rsidR="00C10AE1" w:rsidRDefault="008062F6" w:rsidP="00B12DF4">
      <w:pPr>
        <w:pStyle w:val="libBold1"/>
        <w:rPr>
          <w:rtl/>
        </w:rPr>
      </w:pPr>
      <w:r>
        <w:rPr>
          <w:rFonts w:hint="eastAsia"/>
          <w:rtl/>
        </w:rPr>
        <w:t>نجف</w:t>
      </w:r>
      <w:r>
        <w:rPr>
          <w:rtl/>
        </w:rPr>
        <w:t>:</w:t>
      </w:r>
    </w:p>
    <w:p w:rsidR="00C10AE1" w:rsidRDefault="008062F6" w:rsidP="00B12DF4">
      <w:pPr>
        <w:pStyle w:val="libCenterBold1"/>
        <w:rPr>
          <w:rtl/>
        </w:rPr>
      </w:pPr>
      <w:r>
        <w:rPr>
          <w:rFonts w:hint="eastAsia"/>
          <w:rtl/>
        </w:rPr>
        <w:t>النجف</w:t>
      </w:r>
      <w:r>
        <w:rPr>
          <w:rtl/>
        </w:rPr>
        <w:t xml:space="preserve"> الأشرف و </w:t>
      </w:r>
      <w:r w:rsidR="00B60172">
        <w:rPr>
          <w:rtl/>
        </w:rPr>
        <w:t>فضلة</w:t>
      </w:r>
    </w:p>
    <w:p w:rsidR="00C10AE1" w:rsidRDefault="008062F6" w:rsidP="008062F6">
      <w:pPr>
        <w:pStyle w:val="libNormal"/>
        <w:rPr>
          <w:rtl/>
        </w:rPr>
      </w:pPr>
      <w:r>
        <w:rPr>
          <w:rFonts w:hint="eastAsia"/>
          <w:rtl/>
        </w:rPr>
        <w:t>باب</w:t>
      </w:r>
      <w:r>
        <w:rPr>
          <w:rtl/>
        </w:rPr>
        <w:t xml:space="preserve"> فضل النجف و ماء الفرات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4804DF">
      <w:pPr>
        <w:pStyle w:val="libNormal"/>
        <w:rPr>
          <w:rtl/>
        </w:rPr>
      </w:pPr>
      <w:r w:rsidRPr="004804DF">
        <w:rPr>
          <w:rStyle w:val="libBold1Char"/>
          <w:rFonts w:hint="eastAsia"/>
          <w:rtl/>
        </w:rPr>
        <w:t>إرشاد</w:t>
      </w:r>
      <w:r w:rsidRPr="004804DF">
        <w:rPr>
          <w:rStyle w:val="libBold1Char"/>
          <w:rtl/>
        </w:rPr>
        <w:t xml:space="preserve"> القلوب</w:t>
      </w:r>
      <w:r>
        <w:rPr>
          <w:rtl/>
        </w:rPr>
        <w:t>:</w:t>
      </w:r>
      <w:r w:rsidR="00ED1C08">
        <w:rPr>
          <w:rtl/>
        </w:rPr>
        <w:t>روي</w:t>
      </w:r>
      <w:r>
        <w:rPr>
          <w:rtl/>
        </w:rPr>
        <w:t xml:space="preserve"> عن </w:t>
      </w:r>
      <w:r w:rsidR="00066653">
        <w:rPr>
          <w:rtl/>
        </w:rPr>
        <w:t>أبي</w:t>
      </w:r>
      <w:r>
        <w:rPr>
          <w:rtl/>
        </w:rPr>
        <w:t xml:space="preserve"> عبد اللّه </w:t>
      </w:r>
      <w:r w:rsidR="00BE14E3" w:rsidRPr="00BE14E3">
        <w:rPr>
          <w:rStyle w:val="libAlaemChar"/>
          <w:rtl/>
        </w:rPr>
        <w:t>عليه‌السلام</w:t>
      </w:r>
      <w:r>
        <w:rPr>
          <w:rtl/>
        </w:rPr>
        <w:t xml:space="preserve"> انّه قال: ال</w:t>
      </w:r>
      <w:r w:rsidR="0078437F">
        <w:rPr>
          <w:rtl/>
        </w:rPr>
        <w:t>غري</w:t>
      </w:r>
      <w:r>
        <w:rPr>
          <w:rtl/>
        </w:rPr>
        <w:t xml:space="preserve"> </w:t>
      </w:r>
      <w:r w:rsidR="004804DF">
        <w:rPr>
          <w:rtl/>
        </w:rPr>
        <w:t>قطعة</w:t>
      </w:r>
      <w:r>
        <w:rPr>
          <w:rtl/>
        </w:rPr>
        <w:t xml:space="preserve"> من الجبل </w:t>
      </w:r>
      <w:r w:rsidR="00772E38">
        <w:rPr>
          <w:rtl/>
        </w:rPr>
        <w:t>الذي</w:t>
      </w:r>
      <w:r>
        <w:rPr>
          <w:rtl/>
        </w:rPr>
        <w:t xml:space="preserve"> کلّم اللّه ع</w:t>
      </w:r>
      <w:r w:rsidR="00AE5F50">
        <w:rPr>
          <w:rtl/>
        </w:rPr>
        <w:t>لي</w:t>
      </w:r>
      <w:r>
        <w:rPr>
          <w:rFonts w:hint="eastAsia"/>
          <w:rtl/>
        </w:rPr>
        <w:t>ه</w:t>
      </w:r>
      <w:r>
        <w:rPr>
          <w:rtl/>
        </w:rPr>
        <w:t xml:space="preserve"> موس</w:t>
      </w:r>
      <w:r>
        <w:rPr>
          <w:rFonts w:hint="cs"/>
          <w:rtl/>
        </w:rPr>
        <w:t>ی</w:t>
      </w:r>
      <w:r>
        <w:rPr>
          <w:rtl/>
        </w:rPr>
        <w:t xml:space="preserve"> تک</w:t>
      </w:r>
      <w:r w:rsidR="00AE5F50">
        <w:rPr>
          <w:rtl/>
        </w:rPr>
        <w:t>لي</w:t>
      </w:r>
      <w:r>
        <w:rPr>
          <w:rFonts w:hint="eastAsia"/>
          <w:rtl/>
        </w:rPr>
        <w:t>ما</w:t>
      </w:r>
      <w:r>
        <w:rPr>
          <w:rtl/>
        </w:rPr>
        <w:t xml:space="preserve"> و قدّس ع</w:t>
      </w:r>
      <w:r w:rsidR="00AE5F50">
        <w:rPr>
          <w:rtl/>
        </w:rPr>
        <w:t>لي</w:t>
      </w:r>
      <w:r>
        <w:rPr>
          <w:rFonts w:hint="eastAsia"/>
          <w:rtl/>
        </w:rPr>
        <w:t>ه</w:t>
      </w:r>
      <w:r>
        <w:rPr>
          <w:rtl/>
        </w:rPr>
        <w:t xml:space="preserve"> ع</w:t>
      </w:r>
      <w:r>
        <w:rPr>
          <w:rFonts w:hint="cs"/>
          <w:rtl/>
        </w:rPr>
        <w:t>ی</w:t>
      </w:r>
      <w:r>
        <w:rPr>
          <w:rFonts w:hint="eastAsia"/>
          <w:rtl/>
        </w:rPr>
        <w:t>س</w:t>
      </w:r>
      <w:r>
        <w:rPr>
          <w:rFonts w:hint="cs"/>
          <w:rtl/>
        </w:rPr>
        <w:t>ی</w:t>
      </w:r>
      <w:r>
        <w:rPr>
          <w:rtl/>
        </w:rPr>
        <w:t xml:space="preserve"> تقد</w:t>
      </w:r>
      <w:r>
        <w:rPr>
          <w:rFonts w:hint="cs"/>
          <w:rtl/>
        </w:rPr>
        <w:t>ی</w:t>
      </w:r>
      <w:r>
        <w:rPr>
          <w:rFonts w:hint="eastAsia"/>
          <w:rtl/>
        </w:rPr>
        <w:t>سا</w:t>
      </w:r>
      <w:r>
        <w:rPr>
          <w:rtl/>
        </w:rPr>
        <w:t xml:space="preserve"> و اتّخذ ع</w:t>
      </w:r>
      <w:r w:rsidR="00AE5F50">
        <w:rPr>
          <w:rtl/>
        </w:rPr>
        <w:t>لي</w:t>
      </w:r>
      <w:r>
        <w:rPr>
          <w:rFonts w:hint="eastAsia"/>
          <w:rtl/>
        </w:rPr>
        <w:t>ه</w:t>
      </w:r>
      <w:r>
        <w:rPr>
          <w:rtl/>
        </w:rPr>
        <w:t xml:space="preserve"> إبرا</w:t>
      </w:r>
      <w:r w:rsidR="00E5742D">
        <w:rPr>
          <w:rtl/>
        </w:rPr>
        <w:t>هي</w:t>
      </w:r>
      <w:r>
        <w:rPr>
          <w:rFonts w:hint="eastAsia"/>
          <w:rtl/>
        </w:rPr>
        <w:t>م</w:t>
      </w:r>
      <w:r>
        <w:rPr>
          <w:rtl/>
        </w:rPr>
        <w:t xml:space="preserve"> خ</w:t>
      </w:r>
      <w:r w:rsidR="00AE5F50">
        <w:rPr>
          <w:rtl/>
        </w:rPr>
        <w:t>لي</w:t>
      </w:r>
      <w:r>
        <w:rPr>
          <w:rFonts w:hint="eastAsia"/>
          <w:rtl/>
        </w:rPr>
        <w:t>لا</w:t>
      </w:r>
      <w:r>
        <w:rPr>
          <w:rtl/>
        </w:rPr>
        <w:t xml:space="preserve"> و محمّدا(ص</w:t>
      </w:r>
      <w:r w:rsidR="00AE5F50">
        <w:rPr>
          <w:rtl/>
        </w:rPr>
        <w:t>لي</w:t>
      </w:r>
      <w:r>
        <w:rPr>
          <w:rtl/>
        </w:rPr>
        <w:t xml:space="preserve"> اللّه ع</w:t>
      </w:r>
      <w:r w:rsidR="00AE5F50">
        <w:rPr>
          <w:rtl/>
        </w:rPr>
        <w:t>لي</w:t>
      </w:r>
      <w:r>
        <w:rPr>
          <w:rFonts w:hint="eastAsia"/>
          <w:rtl/>
        </w:rPr>
        <w:t>ه</w:t>
      </w:r>
      <w:r>
        <w:rPr>
          <w:rtl/>
        </w:rPr>
        <w:t xml:space="preserve"> و آله و ع</w:t>
      </w:r>
      <w:r w:rsidR="00AE5F50">
        <w:rPr>
          <w:rtl/>
        </w:rPr>
        <w:t>لي</w:t>
      </w:r>
      <w:r>
        <w:rPr>
          <w:rFonts w:hint="eastAsia"/>
          <w:rtl/>
        </w:rPr>
        <w:t>هم</w:t>
      </w:r>
      <w:r>
        <w:rPr>
          <w:rtl/>
        </w:rPr>
        <w:t>)ح</w:t>
      </w:r>
      <w:r w:rsidR="00ED1C08">
        <w:rPr>
          <w:rtl/>
        </w:rPr>
        <w:t>بي</w:t>
      </w:r>
      <w:r>
        <w:rPr>
          <w:rFonts w:hint="eastAsia"/>
          <w:rtl/>
        </w:rPr>
        <w:t>با</w:t>
      </w:r>
      <w:r>
        <w:rPr>
          <w:rtl/>
        </w:rPr>
        <w:t xml:space="preserve"> و جعله لل</w:t>
      </w:r>
      <w:r w:rsidR="0078437F">
        <w:rPr>
          <w:rtl/>
        </w:rPr>
        <w:t>نبيّ</w:t>
      </w:r>
      <w:r>
        <w:rPr>
          <w:rFonts w:hint="cs"/>
          <w:rtl/>
        </w:rPr>
        <w:t>ی</w:t>
      </w:r>
      <w:r>
        <w:rPr>
          <w:rFonts w:hint="eastAsia"/>
          <w:rtl/>
        </w:rPr>
        <w:t>ن</w:t>
      </w:r>
      <w:r>
        <w:rPr>
          <w:rtl/>
        </w:rPr>
        <w:t xml:space="preserve"> مسکنا.</w:t>
      </w:r>
      <w:r>
        <w:rPr>
          <w:rFonts w:hint="eastAsia"/>
          <w:rtl/>
        </w:rPr>
        <w:t>و</w:t>
      </w:r>
      <w:r>
        <w:rPr>
          <w:rtl/>
        </w:rPr>
        <w:t xml:space="preserve"> </w:t>
      </w:r>
      <w:r w:rsidR="00ED1C08">
        <w:rPr>
          <w:rtl/>
        </w:rPr>
        <w:t>روي</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نظر </w:t>
      </w:r>
      <w:r w:rsidR="00444506">
        <w:rPr>
          <w:rtl/>
        </w:rPr>
        <w:t>الى</w:t>
      </w:r>
      <w:r>
        <w:rPr>
          <w:rtl/>
        </w:rPr>
        <w:t xml:space="preserve"> ظهر ال</w:t>
      </w:r>
      <w:r w:rsidR="00B12870">
        <w:rPr>
          <w:rtl/>
        </w:rPr>
        <w:t>کوفة</w:t>
      </w:r>
      <w:r>
        <w:rPr>
          <w:rtl/>
        </w:rPr>
        <w:t xml:space="preserve"> فقال:ما أحسن منظرک و أط</w:t>
      </w:r>
      <w:r>
        <w:rPr>
          <w:rFonts w:hint="cs"/>
          <w:rtl/>
        </w:rPr>
        <w:t>ی</w:t>
      </w:r>
      <w:r>
        <w:rPr>
          <w:rFonts w:hint="eastAsia"/>
          <w:rtl/>
        </w:rPr>
        <w:t>ب</w:t>
      </w:r>
      <w:r>
        <w:rPr>
          <w:rtl/>
        </w:rPr>
        <w:t xml:space="preserve"> قعرک اللّهم اجعله </w:t>
      </w:r>
      <w:r w:rsidR="0068000B">
        <w:rPr>
          <w:rtl/>
        </w:rPr>
        <w:t>قبري</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 و من خواصّ تربته إسقاط عذاب القبر و ترک </w:t>
      </w:r>
      <w:r w:rsidR="00A144DB">
        <w:rPr>
          <w:rtl/>
        </w:rPr>
        <w:t>محاسبة</w:t>
      </w:r>
      <w:r>
        <w:rPr>
          <w:rtl/>
        </w:rPr>
        <w:t xml:space="preserve"> منکر و نک</w:t>
      </w:r>
      <w:r>
        <w:rPr>
          <w:rFonts w:hint="cs"/>
          <w:rtl/>
        </w:rPr>
        <w:t>ی</w:t>
      </w:r>
      <w:r>
        <w:rPr>
          <w:rFonts w:hint="eastAsia"/>
          <w:rtl/>
        </w:rPr>
        <w:t>ر</w:t>
      </w:r>
      <w:r>
        <w:rPr>
          <w:rtl/>
        </w:rPr>
        <w:t xml:space="preserve"> للمدفون هناک کما وردت به الأخبار ال</w:t>
      </w:r>
      <w:r w:rsidR="004804DF">
        <w:rPr>
          <w:rtl/>
        </w:rPr>
        <w:t>صحیحة</w:t>
      </w:r>
      <w:r>
        <w:rPr>
          <w:rtl/>
        </w:rPr>
        <w:t xml:space="preserve"> عن أهل ال</w:t>
      </w:r>
      <w:r w:rsidR="00ED1C08">
        <w:rPr>
          <w:rtl/>
        </w:rPr>
        <w:t>بي</w:t>
      </w:r>
      <w:r>
        <w:rPr>
          <w:rFonts w:hint="eastAsia"/>
          <w:rtl/>
        </w:rPr>
        <w:t>ت</w:t>
      </w:r>
      <w:r>
        <w:rPr>
          <w:rtl/>
        </w:rPr>
        <w:t xml:space="preserve"> </w:t>
      </w:r>
      <w:r w:rsidR="00BE14E3" w:rsidRPr="00BE14E3">
        <w:rPr>
          <w:rStyle w:val="libAlaemChar"/>
          <w:rtl/>
        </w:rPr>
        <w:t>عليهم‌السلام</w:t>
      </w:r>
      <w:r>
        <w:rPr>
          <w:rtl/>
        </w:rPr>
        <w:t xml:space="preserve">. </w:t>
      </w:r>
      <w:r>
        <w:rPr>
          <w:rFonts w:hint="eastAsia"/>
          <w:rtl/>
        </w:rPr>
        <w:t>و</w:t>
      </w:r>
      <w:r>
        <w:rPr>
          <w:rtl/>
        </w:rPr>
        <w:t xml:space="preserve"> </w:t>
      </w:r>
      <w:r w:rsidR="00ED1C08">
        <w:rPr>
          <w:rtl/>
        </w:rPr>
        <w:t>روي</w:t>
      </w:r>
      <w:r>
        <w:rPr>
          <w:rtl/>
        </w:rPr>
        <w:t xml:space="preserve"> عن ال</w:t>
      </w:r>
      <w:r w:rsidR="00FC4BC0">
        <w:rPr>
          <w:rtl/>
        </w:rPr>
        <w:t>قاضي</w:t>
      </w:r>
      <w:r>
        <w:rPr>
          <w:rtl/>
        </w:rPr>
        <w:t xml:space="preserve"> بن بدر ال</w:t>
      </w:r>
      <w:r w:rsidR="004804DF">
        <w:rPr>
          <w:rtl/>
        </w:rPr>
        <w:t>همداني</w:t>
      </w:r>
      <w:r>
        <w:rPr>
          <w:rtl/>
        </w:rPr>
        <w:t xml:space="preserve"> الکو</w:t>
      </w:r>
      <w:r w:rsidR="00AE5F50">
        <w:rPr>
          <w:rtl/>
        </w:rPr>
        <w:t>في</w:t>
      </w:r>
      <w:r>
        <w:rPr>
          <w:rtl/>
        </w:rPr>
        <w:t xml:space="preserve"> و کان رجلا صالحا قال: کنت </w:t>
      </w:r>
      <w:r w:rsidR="00AE5F50">
        <w:rPr>
          <w:rtl/>
        </w:rPr>
        <w:t>في</w:t>
      </w:r>
      <w:r>
        <w:rPr>
          <w:rtl/>
        </w:rPr>
        <w:t xml:space="preserve"> جامع ال</w:t>
      </w:r>
      <w:r w:rsidR="00B12870">
        <w:rPr>
          <w:rtl/>
        </w:rPr>
        <w:t>کوفة</w:t>
      </w:r>
      <w:r>
        <w:rPr>
          <w:rtl/>
        </w:rPr>
        <w:t xml:space="preserve"> ذات </w:t>
      </w:r>
      <w:r w:rsidR="00444506">
        <w:rPr>
          <w:rtl/>
        </w:rPr>
        <w:t>ليلة</w:t>
      </w:r>
      <w:r>
        <w:rPr>
          <w:rtl/>
        </w:rPr>
        <w:t xml:space="preserve"> و کانت </w:t>
      </w:r>
      <w:r w:rsidR="00444506">
        <w:rPr>
          <w:rtl/>
        </w:rPr>
        <w:t>ليلة</w:t>
      </w:r>
      <w:r>
        <w:rPr>
          <w:rtl/>
        </w:rPr>
        <w:t xml:space="preserve"> </w:t>
      </w:r>
      <w:r w:rsidR="004804DF">
        <w:rPr>
          <w:rtl/>
        </w:rPr>
        <w:t>مطیرة</w:t>
      </w:r>
      <w:r>
        <w:rPr>
          <w:rtl/>
        </w:rPr>
        <w:t xml:space="preserve"> فدقّ باب مسلم </w:t>
      </w:r>
      <w:r w:rsidR="00ED1C08">
        <w:rPr>
          <w:rtl/>
        </w:rPr>
        <w:t>جماعة</w:t>
      </w:r>
      <w:r>
        <w:rPr>
          <w:rtl/>
        </w:rPr>
        <w:t xml:space="preserve"> ففتح لهم و ذکر بعضهم انّ معهم </w:t>
      </w:r>
      <w:r w:rsidR="00447C09">
        <w:rPr>
          <w:rtl/>
        </w:rPr>
        <w:t>جنازة</w:t>
      </w:r>
      <w:r>
        <w:rPr>
          <w:rtl/>
        </w:rPr>
        <w:t xml:space="preserve"> فأد</w:t>
      </w:r>
      <w:r w:rsidR="001958A1">
        <w:rPr>
          <w:rtl/>
        </w:rPr>
        <w:t>خلوة</w:t>
      </w:r>
      <w:r>
        <w:rPr>
          <w:rtl/>
        </w:rPr>
        <w:t>ا و جعلوها ع</w:t>
      </w:r>
      <w:r w:rsidR="00AE5F50">
        <w:rPr>
          <w:rtl/>
        </w:rPr>
        <w:t>ل</w:t>
      </w:r>
      <w:r w:rsidR="004804DF">
        <w:rPr>
          <w:rFonts w:hint="cs"/>
          <w:rtl/>
        </w:rPr>
        <w:t>ى</w:t>
      </w:r>
      <w:r>
        <w:rPr>
          <w:rtl/>
        </w:rPr>
        <w:t xml:space="preserve"> ال</w:t>
      </w:r>
      <w:r w:rsidR="000B48F9">
        <w:rPr>
          <w:rtl/>
        </w:rPr>
        <w:t>صفة</w:t>
      </w:r>
      <w:r>
        <w:rPr>
          <w:rtl/>
        </w:rPr>
        <w:t xml:space="preserve"> </w:t>
      </w:r>
      <w:r w:rsidR="00FE67A2">
        <w:rPr>
          <w:rtl/>
        </w:rPr>
        <w:t>التي</w:t>
      </w:r>
      <w:r>
        <w:rPr>
          <w:rtl/>
        </w:rPr>
        <w:t xml:space="preserve"> تجاه مسلم بن عق</w:t>
      </w:r>
      <w:r>
        <w:rPr>
          <w:rFonts w:hint="cs"/>
          <w:rtl/>
        </w:rPr>
        <w:t>ی</w:t>
      </w:r>
      <w:r>
        <w:rPr>
          <w:rFonts w:hint="eastAsia"/>
          <w:rtl/>
        </w:rPr>
        <w:t>ل</w:t>
      </w:r>
      <w:r>
        <w:rPr>
          <w:rtl/>
        </w:rPr>
        <w:t xml:space="preserve"> </w:t>
      </w:r>
      <w:r w:rsidR="00BE14E3" w:rsidRPr="00BE14E3">
        <w:rPr>
          <w:rStyle w:val="libAlaemChar"/>
          <w:rtl/>
        </w:rPr>
        <w:t>عليه‌السلام</w:t>
      </w:r>
      <w:r>
        <w:rPr>
          <w:rtl/>
        </w:rPr>
        <w:t>،ثمّ انّ أحدهم نعس فر</w:t>
      </w:r>
      <w:r w:rsidR="00E5742D">
        <w:rPr>
          <w:rtl/>
        </w:rPr>
        <w:t>أي</w:t>
      </w:r>
      <w:r>
        <w:rPr>
          <w:rtl/>
        </w:rPr>
        <w:t xml:space="preserve"> </w:t>
      </w:r>
      <w:r w:rsidR="00AE5F50">
        <w:rPr>
          <w:rtl/>
        </w:rPr>
        <w:t>في</w:t>
      </w:r>
      <w:r>
        <w:rPr>
          <w:rtl/>
        </w:rPr>
        <w:t xml:space="preserve"> م</w:t>
      </w:r>
      <w:r>
        <w:rPr>
          <w:rFonts w:hint="eastAsia"/>
          <w:rtl/>
        </w:rPr>
        <w:t>نامه</w:t>
      </w:r>
      <w:r>
        <w:rPr>
          <w:rtl/>
        </w:rPr>
        <w:t xml:space="preserve"> قائلا </w:t>
      </w:r>
      <w:r>
        <w:rPr>
          <w:rFonts w:hint="cs"/>
          <w:rtl/>
        </w:rPr>
        <w:t>ی</w:t>
      </w:r>
      <w:r>
        <w:rPr>
          <w:rFonts w:hint="eastAsia"/>
          <w:rtl/>
        </w:rPr>
        <w:t>قول</w:t>
      </w:r>
      <w:r>
        <w:rPr>
          <w:rtl/>
        </w:rPr>
        <w:t xml:space="preserve"> لآخر:ما تبعثر </w:t>
      </w:r>
      <w:r w:rsidR="00066653" w:rsidRPr="00066653">
        <w:rPr>
          <w:rStyle w:val="libFootnotenumChar"/>
          <w:rtl/>
        </w:rPr>
        <w:t>(</w:t>
      </w:r>
      <w:r w:rsidR="00066653">
        <w:rPr>
          <w:rStyle w:val="libFootnotenumChar"/>
          <w:rtl/>
        </w:rPr>
        <w:t>3</w:t>
      </w:r>
      <w:r w:rsidR="00066653" w:rsidRPr="00066653">
        <w:rPr>
          <w:rStyle w:val="libFootnotenumChar"/>
          <w:rtl/>
        </w:rPr>
        <w:t>)</w:t>
      </w:r>
      <w:r>
        <w:rPr>
          <w:rtl/>
        </w:rPr>
        <w:t>حتّ</w:t>
      </w:r>
      <w:r>
        <w:rPr>
          <w:rFonts w:hint="cs"/>
          <w:rtl/>
        </w:rPr>
        <w:t>ی</w:t>
      </w:r>
      <w:r>
        <w:rPr>
          <w:rtl/>
        </w:rPr>
        <w:t xml:space="preserve"> نبصر هل لنا معه حساب و </w:t>
      </w:r>
      <w:r w:rsidR="00DD1AF8">
        <w:rPr>
          <w:rFonts w:hint="cs"/>
          <w:rtl/>
        </w:rPr>
        <w:t>ینبغي</w:t>
      </w:r>
      <w:r>
        <w:rPr>
          <w:rtl/>
        </w:rPr>
        <w:t xml:space="preserve"> أن نأخذه منه عجلا قبل أن </w:t>
      </w:r>
      <w:r>
        <w:rPr>
          <w:rFonts w:hint="cs"/>
          <w:rtl/>
        </w:rPr>
        <w:t>ی</w:t>
      </w:r>
      <w:r>
        <w:rPr>
          <w:rFonts w:hint="eastAsia"/>
          <w:rtl/>
        </w:rPr>
        <w:t>تعدّ</w:t>
      </w:r>
      <w:r>
        <w:rPr>
          <w:rFonts w:hint="cs"/>
          <w:rtl/>
        </w:rPr>
        <w:t>ی</w:t>
      </w:r>
      <w:r>
        <w:rPr>
          <w:rtl/>
        </w:rPr>
        <w:t xml:space="preserve"> ال</w:t>
      </w:r>
      <w:r w:rsidR="004804DF">
        <w:rPr>
          <w:rtl/>
        </w:rPr>
        <w:t>رصافة</w:t>
      </w:r>
      <w:r>
        <w:rPr>
          <w:rtl/>
        </w:rPr>
        <w:t xml:space="preserve"> فما</w:t>
      </w:r>
    </w:p>
    <w:p w:rsidR="004804DF" w:rsidRDefault="00066653" w:rsidP="004804DF">
      <w:pPr>
        <w:pStyle w:val="libLine"/>
        <w:rPr>
          <w:rtl/>
        </w:rPr>
      </w:pPr>
      <w:r>
        <w:rPr>
          <w:rFonts w:hint="eastAsia"/>
          <w:rtl/>
        </w:rPr>
        <w:t>____________________</w:t>
      </w:r>
    </w:p>
    <w:p w:rsidR="00C10AE1" w:rsidRDefault="00066653" w:rsidP="004804DF">
      <w:pPr>
        <w:pStyle w:val="libFootnote0"/>
        <w:rPr>
          <w:rtl/>
        </w:rPr>
      </w:pPr>
      <w:r>
        <w:rPr>
          <w:rtl/>
        </w:rPr>
        <w:t>(1)</w:t>
      </w:r>
      <w:r w:rsidR="008062F6">
        <w:rPr>
          <w:rtl/>
        </w:rPr>
        <w:t xml:space="preserve"> ق:</w:t>
      </w:r>
      <w:r>
        <w:rPr>
          <w:rtl/>
        </w:rPr>
        <w:t>35</w:t>
      </w:r>
      <w:r w:rsidR="008062F6">
        <w:rPr>
          <w:rtl/>
        </w:rPr>
        <w:t>/</w:t>
      </w:r>
      <w:r>
        <w:rPr>
          <w:rtl/>
        </w:rPr>
        <w:t>12</w:t>
      </w:r>
      <w:r w:rsidR="008062F6">
        <w:rPr>
          <w:rtl/>
        </w:rPr>
        <w:t>/</w:t>
      </w:r>
      <w:r>
        <w:rPr>
          <w:rtl/>
        </w:rPr>
        <w:t>22</w:t>
      </w:r>
      <w:r w:rsidR="008062F6">
        <w:rPr>
          <w:rtl/>
        </w:rPr>
        <w:t>،ج:</w:t>
      </w:r>
      <w:r>
        <w:rPr>
          <w:rtl/>
        </w:rPr>
        <w:t>226</w:t>
      </w:r>
      <w:r w:rsidR="008062F6">
        <w:rPr>
          <w:rtl/>
        </w:rPr>
        <w:t>/</w:t>
      </w:r>
      <w:r>
        <w:rPr>
          <w:rtl/>
        </w:rPr>
        <w:t>100</w:t>
      </w:r>
      <w:r w:rsidR="008062F6">
        <w:rPr>
          <w:rtl/>
        </w:rPr>
        <w:t>.</w:t>
      </w:r>
    </w:p>
    <w:p w:rsidR="00C10AE1" w:rsidRDefault="00066653" w:rsidP="004804DF">
      <w:pPr>
        <w:pStyle w:val="libFootnote0"/>
        <w:rPr>
          <w:rtl/>
        </w:rPr>
      </w:pPr>
      <w:r>
        <w:rPr>
          <w:rtl/>
        </w:rPr>
        <w:t>(2)</w:t>
      </w:r>
      <w:r w:rsidR="008062F6">
        <w:rPr>
          <w:rtl/>
        </w:rPr>
        <w:t xml:space="preserve"> و </w:t>
      </w:r>
      <w:r w:rsidR="00AE5F50">
        <w:rPr>
          <w:rtl/>
        </w:rPr>
        <w:t>في</w:t>
      </w:r>
      <w:r w:rsidR="008062F6">
        <w:rPr>
          <w:rtl/>
        </w:rPr>
        <w:t xml:space="preserve"> إرشاد القلوب:اللّهمّ اجعل </w:t>
      </w:r>
      <w:r w:rsidR="0068000B">
        <w:rPr>
          <w:rtl/>
        </w:rPr>
        <w:t>قبري</w:t>
      </w:r>
      <w:r w:rsidR="008062F6">
        <w:rPr>
          <w:rtl/>
        </w:rPr>
        <w:t xml:space="preserve"> بها.</w:t>
      </w:r>
    </w:p>
    <w:p w:rsidR="00C10AE1" w:rsidRDefault="00066653" w:rsidP="004804DF">
      <w:pPr>
        <w:pStyle w:val="libFootnote0"/>
        <w:rPr>
          <w:rtl/>
        </w:rPr>
      </w:pPr>
      <w:r>
        <w:rPr>
          <w:rtl/>
        </w:rPr>
        <w:t>(3)</w:t>
      </w:r>
      <w:r w:rsidR="008062F6">
        <w:rPr>
          <w:rtl/>
        </w:rPr>
        <w:t xml:space="preserve"> بعثر:نظر وفتش.(القاموس).</w:t>
      </w:r>
    </w:p>
    <w:p w:rsidR="00A344FA" w:rsidRDefault="00A344FA" w:rsidP="00A344FA">
      <w:pPr>
        <w:pStyle w:val="libNormal"/>
        <w:rPr>
          <w:rtl/>
        </w:rPr>
      </w:pPr>
      <w:r>
        <w:rPr>
          <w:rFonts w:hint="eastAsia"/>
          <w:rtl/>
        </w:rPr>
        <w:br w:type="page"/>
      </w:r>
    </w:p>
    <w:p w:rsidR="004804DF" w:rsidRDefault="008062F6" w:rsidP="004804DF">
      <w:pPr>
        <w:pStyle w:val="libNormal0"/>
        <w:rPr>
          <w:rtl/>
        </w:rPr>
      </w:pPr>
      <w:r>
        <w:rPr>
          <w:rFonts w:hint="cs"/>
          <w:rtl/>
        </w:rPr>
        <w:lastRenderedPageBreak/>
        <w:t>ی</w:t>
      </w:r>
      <w:r>
        <w:rPr>
          <w:rFonts w:hint="eastAsia"/>
          <w:rtl/>
        </w:rPr>
        <w:t>بق</w:t>
      </w:r>
      <w:r>
        <w:rPr>
          <w:rFonts w:hint="cs"/>
          <w:rtl/>
        </w:rPr>
        <w:t>ی</w:t>
      </w:r>
      <w:r>
        <w:rPr>
          <w:rtl/>
        </w:rPr>
        <w:t xml:space="preserve"> لنا معه طر</w:t>
      </w:r>
      <w:r>
        <w:rPr>
          <w:rFonts w:hint="cs"/>
          <w:rtl/>
        </w:rPr>
        <w:t>ی</w:t>
      </w:r>
      <w:r>
        <w:rPr>
          <w:rFonts w:hint="eastAsia"/>
          <w:rtl/>
        </w:rPr>
        <w:t>ق،فانتبه</w:t>
      </w:r>
      <w:r>
        <w:rPr>
          <w:rtl/>
        </w:rPr>
        <w:t xml:space="preserve"> و </w:t>
      </w:r>
      <w:r w:rsidR="00DD1AF8">
        <w:rPr>
          <w:rtl/>
        </w:rPr>
        <w:t>حکي</w:t>
      </w:r>
      <w:r>
        <w:rPr>
          <w:rtl/>
        </w:rPr>
        <w:t xml:space="preserve"> لهم المنام فقال:خذوه عجلا فأخذوه و مضوا به </w:t>
      </w:r>
      <w:r w:rsidR="00AE5F50">
        <w:rPr>
          <w:rtl/>
        </w:rPr>
        <w:t>في</w:t>
      </w:r>
      <w:r>
        <w:rPr>
          <w:rtl/>
        </w:rPr>
        <w:t xml:space="preserve"> الحال </w:t>
      </w:r>
      <w:r w:rsidR="00444506">
        <w:rPr>
          <w:rtl/>
        </w:rPr>
        <w:t>الى</w:t>
      </w:r>
      <w:r>
        <w:rPr>
          <w:rtl/>
        </w:rPr>
        <w:t xml:space="preserve"> المشهد الشر</w:t>
      </w:r>
      <w:r>
        <w:rPr>
          <w:rFonts w:hint="cs"/>
          <w:rtl/>
        </w:rPr>
        <w:t>ی</w:t>
      </w:r>
      <w:r>
        <w:rPr>
          <w:rFonts w:hint="eastAsia"/>
          <w:rtl/>
        </w:rPr>
        <w:t>ف</w:t>
      </w:r>
      <w:r w:rsidR="004804DF">
        <w:rPr>
          <w:rtl/>
        </w:rPr>
        <w:t>.</w:t>
      </w:r>
    </w:p>
    <w:p w:rsidR="00C10AE1" w:rsidRDefault="008062F6" w:rsidP="004804DF">
      <w:pPr>
        <w:pStyle w:val="libNormal0"/>
        <w:rPr>
          <w:rtl/>
        </w:rPr>
      </w:pPr>
      <w:r>
        <w:rPr>
          <w:rFonts w:hint="eastAsia"/>
          <w:rtl/>
        </w:rPr>
        <w:t>و</w:t>
      </w:r>
      <w:r>
        <w:rPr>
          <w:rtl/>
        </w:rPr>
        <w:t xml:space="preserve"> </w:t>
      </w:r>
      <w:r w:rsidR="00ED1C08">
        <w:rPr>
          <w:rtl/>
        </w:rPr>
        <w:t>رو</w:t>
      </w:r>
      <w:r w:rsidR="004804DF">
        <w:rPr>
          <w:rFonts w:hint="cs"/>
          <w:rtl/>
        </w:rPr>
        <w:t>ى</w:t>
      </w:r>
      <w:r>
        <w:rPr>
          <w:rtl/>
        </w:rPr>
        <w:t xml:space="preserve"> </w:t>
      </w:r>
      <w:r w:rsidR="00ED1C08">
        <w:rPr>
          <w:rtl/>
        </w:rPr>
        <w:t>جماعة</w:t>
      </w:r>
      <w:r>
        <w:rPr>
          <w:rtl/>
        </w:rPr>
        <w:t xml:space="preserve"> من صلحاء المشهد الشر</w:t>
      </w:r>
      <w:r>
        <w:rPr>
          <w:rFonts w:hint="cs"/>
          <w:rtl/>
        </w:rPr>
        <w:t>ی</w:t>
      </w:r>
      <w:r>
        <w:rPr>
          <w:rFonts w:hint="eastAsia"/>
          <w:rtl/>
        </w:rPr>
        <w:t>ف</w:t>
      </w:r>
      <w:r>
        <w:rPr>
          <w:rtl/>
        </w:rPr>
        <w:t xml:space="preserve"> الغ</w:t>
      </w:r>
      <w:r w:rsidR="00ED1C08">
        <w:rPr>
          <w:rtl/>
        </w:rPr>
        <w:t>روي</w:t>
      </w:r>
      <w:r>
        <w:rPr>
          <w:rtl/>
        </w:rPr>
        <w:t>: انّه ر</w:t>
      </w:r>
      <w:r w:rsidR="00E5742D">
        <w:rPr>
          <w:rtl/>
        </w:rPr>
        <w:t>أ</w:t>
      </w:r>
      <w:r w:rsidR="004804DF">
        <w:rPr>
          <w:rFonts w:hint="cs"/>
          <w:rtl/>
        </w:rPr>
        <w:t>ى</w:t>
      </w:r>
      <w:r>
        <w:rPr>
          <w:rtl/>
        </w:rPr>
        <w:t xml:space="preserve"> کلّ واحد من القبور </w:t>
      </w:r>
      <w:r w:rsidR="00FE67A2">
        <w:rPr>
          <w:rtl/>
        </w:rPr>
        <w:t>التي</w:t>
      </w:r>
      <w:r>
        <w:rPr>
          <w:rtl/>
        </w:rPr>
        <w:t xml:space="preserve"> </w:t>
      </w:r>
      <w:r w:rsidR="00AE5F50">
        <w:rPr>
          <w:rtl/>
        </w:rPr>
        <w:t>في</w:t>
      </w:r>
      <w:r>
        <w:rPr>
          <w:rtl/>
        </w:rPr>
        <w:t xml:space="preserve"> المشهد الشر</w:t>
      </w:r>
      <w:r>
        <w:rPr>
          <w:rFonts w:hint="cs"/>
          <w:rtl/>
        </w:rPr>
        <w:t>ی</w:t>
      </w:r>
      <w:r>
        <w:rPr>
          <w:rFonts w:hint="eastAsia"/>
          <w:rtl/>
        </w:rPr>
        <w:t>ف</w:t>
      </w:r>
      <w:r>
        <w:rPr>
          <w:rtl/>
        </w:rPr>
        <w:t xml:space="preserve"> و </w:t>
      </w:r>
      <w:r w:rsidR="000B48F9">
        <w:rPr>
          <w:rtl/>
        </w:rPr>
        <w:t>ظاهرة</w:t>
      </w:r>
      <w:r>
        <w:rPr>
          <w:rtl/>
        </w:rPr>
        <w:t xml:space="preserve"> قد خرج منه حبل ممتدّ متصل بالقبّ</w:t>
      </w:r>
      <w:r w:rsidR="004804DF">
        <w:rPr>
          <w:rFonts w:hint="cs"/>
          <w:rtl/>
        </w:rPr>
        <w:t>ة</w:t>
      </w:r>
      <w:r>
        <w:rPr>
          <w:rtl/>
        </w:rPr>
        <w:t xml:space="preserve"> ال</w:t>
      </w:r>
      <w:r w:rsidR="00444506">
        <w:rPr>
          <w:rtl/>
        </w:rPr>
        <w:t>شریفة</w:t>
      </w:r>
      <w:r>
        <w:rPr>
          <w:rtl/>
        </w:rPr>
        <w:t>(صلوات اللّه ع</w:t>
      </w:r>
      <w:r w:rsidR="00AE5F50">
        <w:rPr>
          <w:rtl/>
        </w:rPr>
        <w:t>لي</w:t>
      </w:r>
      <w:r>
        <w:rPr>
          <w:rtl/>
        </w:rPr>
        <w:t xml:space="preserve"> </w:t>
      </w:r>
      <w:r w:rsidR="00B60172">
        <w:rPr>
          <w:rtl/>
        </w:rPr>
        <w:t>مشرّفها</w:t>
      </w:r>
      <w:r>
        <w:rPr>
          <w:rtl/>
        </w:rPr>
        <w:t xml:space="preserve">)، </w:t>
      </w:r>
      <w:r w:rsidR="00444506">
        <w:rPr>
          <w:rtl/>
        </w:rPr>
        <w:t>الى</w:t>
      </w:r>
      <w:r>
        <w:rPr>
          <w:rtl/>
        </w:rPr>
        <w:t xml:space="preserve"> أن قال: و من خواصّ ذلک الحرم الشر</w:t>
      </w:r>
      <w:r>
        <w:rPr>
          <w:rFonts w:hint="cs"/>
          <w:rtl/>
        </w:rPr>
        <w:t>ی</w:t>
      </w:r>
      <w:r>
        <w:rPr>
          <w:rFonts w:hint="eastAsia"/>
          <w:rtl/>
        </w:rPr>
        <w:t>ف</w:t>
      </w:r>
      <w:r>
        <w:rPr>
          <w:rtl/>
        </w:rPr>
        <w:t xml:space="preserve"> انّ جم</w:t>
      </w:r>
      <w:r>
        <w:rPr>
          <w:rFonts w:hint="cs"/>
          <w:rtl/>
        </w:rPr>
        <w:t>ی</w:t>
      </w:r>
      <w:r>
        <w:rPr>
          <w:rFonts w:hint="eastAsia"/>
          <w:rtl/>
        </w:rPr>
        <w:t>ع</w:t>
      </w:r>
      <w:r>
        <w:rPr>
          <w:rtl/>
        </w:rPr>
        <w:t xml:space="preserve"> المؤمن</w:t>
      </w:r>
      <w:r>
        <w:rPr>
          <w:rFonts w:hint="cs"/>
          <w:rtl/>
        </w:rPr>
        <w:t>ی</w:t>
      </w:r>
      <w:r>
        <w:rPr>
          <w:rFonts w:hint="eastAsia"/>
          <w:rtl/>
        </w:rPr>
        <w:t>ن</w:t>
      </w:r>
      <w:r>
        <w:rPr>
          <w:rtl/>
        </w:rPr>
        <w:t xml:space="preserve"> </w:t>
      </w:r>
      <w:r>
        <w:rPr>
          <w:rFonts w:hint="cs"/>
          <w:rtl/>
        </w:rPr>
        <w:t>ی</w:t>
      </w:r>
      <w:r>
        <w:rPr>
          <w:rFonts w:hint="eastAsia"/>
          <w:rtl/>
        </w:rPr>
        <w:t>حشرون</w:t>
      </w:r>
      <w:r>
        <w:rPr>
          <w:rtl/>
        </w:rPr>
        <w:t xml:space="preserve"> </w:t>
      </w:r>
      <w:r w:rsidR="00AE5F50">
        <w:rPr>
          <w:rtl/>
        </w:rPr>
        <w:t>في</w:t>
      </w:r>
      <w:r>
        <w:rPr>
          <w:rFonts w:hint="eastAsia"/>
          <w:rtl/>
        </w:rPr>
        <w:t>ه</w:t>
      </w:r>
      <w:r>
        <w:rPr>
          <w:rtl/>
        </w:rPr>
        <w:t xml:space="preserve"> .</w:t>
      </w:r>
    </w:p>
    <w:p w:rsidR="004804DF" w:rsidRDefault="008062F6" w:rsidP="004804DF">
      <w:pPr>
        <w:pStyle w:val="libCenterBold1"/>
        <w:rPr>
          <w:rtl/>
        </w:rPr>
      </w:pPr>
      <w:r>
        <w:rPr>
          <w:rFonts w:hint="eastAsia"/>
          <w:rtl/>
        </w:rPr>
        <w:t>مدح</w:t>
      </w:r>
      <w:r>
        <w:rPr>
          <w:rtl/>
        </w:rPr>
        <w:t xml:space="preserve"> </w:t>
      </w:r>
      <w:r w:rsidR="00266E16">
        <w:rPr>
          <w:rtl/>
        </w:rPr>
        <w:t>وادي</w:t>
      </w:r>
      <w:r>
        <w:rPr>
          <w:rtl/>
        </w:rPr>
        <w:t xml:space="preserve"> السلام</w:t>
      </w:r>
    </w:p>
    <w:p w:rsidR="004804DF" w:rsidRDefault="008062F6" w:rsidP="004804DF">
      <w:pPr>
        <w:pStyle w:val="libNormal"/>
        <w:rPr>
          <w:rtl/>
        </w:rPr>
      </w:pPr>
      <w:r>
        <w:rPr>
          <w:rFonts w:hint="eastAsia"/>
          <w:rtl/>
        </w:rPr>
        <w:t>و</w:t>
      </w:r>
      <w:r>
        <w:rPr>
          <w:rtl/>
        </w:rPr>
        <w:t xml:space="preserve"> </w:t>
      </w:r>
      <w:r w:rsidR="00ED1C08">
        <w:rPr>
          <w:rtl/>
        </w:rPr>
        <w:t>روي</w:t>
      </w:r>
      <w:r>
        <w:rPr>
          <w:rtl/>
        </w:rPr>
        <w:t xml:space="preserve"> عن </w:t>
      </w:r>
      <w:r w:rsidR="00066653">
        <w:rPr>
          <w:rtl/>
        </w:rPr>
        <w:t>أبي</w:t>
      </w:r>
      <w:r>
        <w:rPr>
          <w:rtl/>
        </w:rPr>
        <w:t xml:space="preserve"> عبد اللّه </w:t>
      </w:r>
      <w:r w:rsidR="00BE14E3" w:rsidRPr="00BE14E3">
        <w:rPr>
          <w:rStyle w:val="libAlaemChar"/>
          <w:rtl/>
        </w:rPr>
        <w:t>عليه‌السلام</w:t>
      </w:r>
      <w:r>
        <w:rPr>
          <w:rtl/>
        </w:rPr>
        <w:t xml:space="preserve"> أنّه قال: ما من مؤمن </w:t>
      </w:r>
      <w:r>
        <w:rPr>
          <w:rFonts w:hint="cs"/>
          <w:rtl/>
        </w:rPr>
        <w:t>ی</w:t>
      </w:r>
      <w:r>
        <w:rPr>
          <w:rFonts w:hint="eastAsia"/>
          <w:rtl/>
        </w:rPr>
        <w:t>موت</w:t>
      </w:r>
      <w:r>
        <w:rPr>
          <w:rtl/>
        </w:rPr>
        <w:t xml:space="preserve"> </w:t>
      </w:r>
      <w:r w:rsidR="00AE5F50">
        <w:rPr>
          <w:rtl/>
        </w:rPr>
        <w:t>في</w:t>
      </w:r>
      <w:r>
        <w:rPr>
          <w:rtl/>
        </w:rPr>
        <w:t xml:space="preserve"> شرق الأرض و غربها الاّ و حشر اللّه روحه </w:t>
      </w:r>
      <w:r w:rsidR="00444506">
        <w:rPr>
          <w:rtl/>
        </w:rPr>
        <w:t>الى</w:t>
      </w:r>
      <w:r>
        <w:rPr>
          <w:rtl/>
        </w:rPr>
        <w:t xml:space="preserve"> </w:t>
      </w:r>
      <w:r w:rsidR="00266E16">
        <w:rPr>
          <w:rtl/>
        </w:rPr>
        <w:t>وادي</w:t>
      </w:r>
      <w:r>
        <w:rPr>
          <w:rtl/>
        </w:rPr>
        <w:t xml:space="preserve"> السلام-و جاء </w:t>
      </w:r>
      <w:r w:rsidR="00AE5F50">
        <w:rPr>
          <w:rtl/>
        </w:rPr>
        <w:t>في</w:t>
      </w:r>
      <w:r>
        <w:rPr>
          <w:rtl/>
        </w:rPr>
        <w:t xml:space="preserve"> الأخبار و الآثار انّه </w:t>
      </w:r>
      <w:r w:rsidR="00ED1C08">
        <w:rPr>
          <w:rtl/>
        </w:rPr>
        <w:t>بي</w:t>
      </w:r>
      <w:r>
        <w:rPr>
          <w:rFonts w:hint="eastAsia"/>
          <w:rtl/>
        </w:rPr>
        <w:t>ن</w:t>
      </w:r>
      <w:r>
        <w:rPr>
          <w:rtl/>
        </w:rPr>
        <w:t xml:space="preserve"> </w:t>
      </w:r>
      <w:r w:rsidR="00266E16">
        <w:rPr>
          <w:rtl/>
        </w:rPr>
        <w:t>وادي</w:t>
      </w:r>
      <w:r>
        <w:rPr>
          <w:rtl/>
        </w:rPr>
        <w:t xml:space="preserve"> النجف و ال</w:t>
      </w:r>
      <w:r w:rsidR="00B12870">
        <w:rPr>
          <w:rtl/>
        </w:rPr>
        <w:t>کوفة</w:t>
      </w:r>
      <w:r>
        <w:rPr>
          <w:rtl/>
        </w:rPr>
        <w:t>-ک</w:t>
      </w:r>
      <w:r w:rsidR="00AE5F50">
        <w:rPr>
          <w:rtl/>
        </w:rPr>
        <w:t>انّي</w:t>
      </w:r>
      <w:r>
        <w:rPr>
          <w:rtl/>
        </w:rPr>
        <w:t xml:space="preserve"> بهم قعود </w:t>
      </w:r>
      <w:r>
        <w:rPr>
          <w:rFonts w:hint="cs"/>
          <w:rtl/>
        </w:rPr>
        <w:t>ی</w:t>
      </w:r>
      <w:r>
        <w:rPr>
          <w:rFonts w:hint="eastAsia"/>
          <w:rtl/>
        </w:rPr>
        <w:t>تحدّثون</w:t>
      </w:r>
      <w:r>
        <w:rPr>
          <w:rtl/>
        </w:rPr>
        <w:t xml:space="preserve"> ع</w:t>
      </w:r>
      <w:r w:rsidR="00AE5F50">
        <w:rPr>
          <w:rtl/>
        </w:rPr>
        <w:t>ل</w:t>
      </w:r>
      <w:r w:rsidR="004804DF">
        <w:rPr>
          <w:rFonts w:hint="cs"/>
          <w:rtl/>
        </w:rPr>
        <w:t>ى</w:t>
      </w:r>
      <w:r>
        <w:rPr>
          <w:rtl/>
        </w:rPr>
        <w:t xml:space="preserve"> منابر من نور،و الأخبار </w:t>
      </w:r>
      <w:r w:rsidR="00AE5F50">
        <w:rPr>
          <w:rtl/>
        </w:rPr>
        <w:t>في</w:t>
      </w:r>
      <w:r>
        <w:rPr>
          <w:rtl/>
        </w:rPr>
        <w:t xml:space="preserve"> هذا المعن</w:t>
      </w:r>
      <w:r>
        <w:rPr>
          <w:rFonts w:hint="cs"/>
          <w:rtl/>
        </w:rPr>
        <w:t>ی</w:t>
      </w:r>
      <w:r>
        <w:rPr>
          <w:rtl/>
        </w:rPr>
        <w:t xml:space="preserve"> </w:t>
      </w:r>
      <w:r w:rsidR="00F87F91">
        <w:rPr>
          <w:rtl/>
        </w:rPr>
        <w:t>کثیرة</w:t>
      </w:r>
      <w:r>
        <w:rPr>
          <w:rFonts w:hint="eastAsia"/>
          <w:rtl/>
        </w:rPr>
        <w:t>،</w:t>
      </w:r>
      <w:r w:rsidR="008A378F">
        <w:rPr>
          <w:rFonts w:hint="eastAsia"/>
          <w:rtl/>
        </w:rPr>
        <w:t>انتهى</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4804DF">
      <w:pPr>
        <w:pStyle w:val="libNormal"/>
        <w:rPr>
          <w:rtl/>
        </w:rPr>
      </w:pPr>
      <w:r>
        <w:rPr>
          <w:rFonts w:hint="eastAsia"/>
          <w:rtl/>
        </w:rPr>
        <w:t>ال</w:t>
      </w:r>
      <w:r w:rsidR="004804DF">
        <w:rPr>
          <w:rFonts w:hint="eastAsia"/>
          <w:rtl/>
        </w:rPr>
        <w:t>برسي</w:t>
      </w:r>
      <w:r>
        <w:rPr>
          <w:rtl/>
        </w:rPr>
        <w:t xml:space="preserve"> </w:t>
      </w:r>
      <w:r w:rsidR="00AE5F50">
        <w:rPr>
          <w:rtl/>
        </w:rPr>
        <w:t>في</w:t>
      </w:r>
      <w:r>
        <w:rPr>
          <w:rtl/>
        </w:rPr>
        <w:t>(المشارق)عن الفضل بن شاذان: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اضطجع </w:t>
      </w:r>
      <w:r w:rsidR="00AE5F50">
        <w:rPr>
          <w:rtl/>
        </w:rPr>
        <w:t>في</w:t>
      </w:r>
      <w:r>
        <w:rPr>
          <w:rtl/>
        </w:rPr>
        <w:t xml:space="preserve"> نجف ال</w:t>
      </w:r>
      <w:r w:rsidR="00B12870">
        <w:rPr>
          <w:rtl/>
        </w:rPr>
        <w:t>کوفة</w:t>
      </w:r>
      <w:r>
        <w:rPr>
          <w:rtl/>
        </w:rPr>
        <w:t xml:space="preserve"> ع</w:t>
      </w:r>
      <w:r w:rsidR="00AE5F50">
        <w:rPr>
          <w:rtl/>
        </w:rPr>
        <w:t>ل</w:t>
      </w:r>
      <w:r w:rsidR="004804DF">
        <w:rPr>
          <w:rFonts w:hint="cs"/>
          <w:rtl/>
        </w:rPr>
        <w:t>ى</w:t>
      </w:r>
      <w:r>
        <w:rPr>
          <w:rtl/>
        </w:rPr>
        <w:t xml:space="preserve"> الحص</w:t>
      </w:r>
      <w:r>
        <w:rPr>
          <w:rFonts w:hint="cs"/>
          <w:rtl/>
        </w:rPr>
        <w:t>ی</w:t>
      </w:r>
      <w:r>
        <w:rPr>
          <w:rtl/>
        </w:rPr>
        <w:t xml:space="preserve"> فقال قنبر:</w:t>
      </w:r>
      <w:r>
        <w:rPr>
          <w:rFonts w:hint="cs"/>
          <w:rtl/>
        </w:rPr>
        <w:t>ی</w:t>
      </w:r>
      <w:r>
        <w:rPr>
          <w:rFonts w:hint="eastAsia"/>
          <w:rtl/>
        </w:rPr>
        <w:t>ا</w:t>
      </w:r>
      <w:r>
        <w:rPr>
          <w:rtl/>
        </w:rPr>
        <w:t xml:space="preserve"> مول</w:t>
      </w:r>
      <w:r w:rsidR="00E5742D">
        <w:rPr>
          <w:rtl/>
        </w:rPr>
        <w:t>أي</w:t>
      </w:r>
      <w:r>
        <w:rPr>
          <w:rtl/>
        </w:rPr>
        <w:t xml:space="preserve"> ألا أفرش لک ثو</w:t>
      </w:r>
      <w:r w:rsidR="00ED1C08">
        <w:rPr>
          <w:rtl/>
        </w:rPr>
        <w:t>بي</w:t>
      </w:r>
      <w:r>
        <w:rPr>
          <w:rtl/>
        </w:rPr>
        <w:t xml:space="preserve"> تحتک؟فقال:</w:t>
      </w:r>
      <w:r w:rsidR="004804DF">
        <w:rPr>
          <w:rFonts w:hint="cs"/>
          <w:rtl/>
        </w:rPr>
        <w:t xml:space="preserve"> </w:t>
      </w:r>
      <w:r>
        <w:rPr>
          <w:rFonts w:hint="eastAsia"/>
          <w:rtl/>
        </w:rPr>
        <w:t>لا</w:t>
      </w:r>
      <w:r>
        <w:rPr>
          <w:rtl/>
        </w:rPr>
        <w:t xml:space="preserve"> إن </w:t>
      </w:r>
      <w:r w:rsidR="00E5742D">
        <w:rPr>
          <w:rtl/>
        </w:rPr>
        <w:t>هي</w:t>
      </w:r>
      <w:r>
        <w:rPr>
          <w:rtl/>
        </w:rPr>
        <w:t xml:space="preserve"> الاّ ترب</w:t>
      </w:r>
      <w:r w:rsidR="004804DF">
        <w:rPr>
          <w:rFonts w:hint="cs"/>
          <w:rtl/>
        </w:rPr>
        <w:t>ة</w:t>
      </w:r>
      <w:r>
        <w:rPr>
          <w:rtl/>
        </w:rPr>
        <w:t xml:space="preserve"> مؤمن أو مزاحمته </w:t>
      </w:r>
      <w:r w:rsidR="00AE5F50">
        <w:rPr>
          <w:rtl/>
        </w:rPr>
        <w:t>في</w:t>
      </w:r>
      <w:r>
        <w:rPr>
          <w:rtl/>
        </w:rPr>
        <w:t xml:space="preserve"> مجلسه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 کلّ مؤمن </w:t>
      </w:r>
      <w:r w:rsidR="008062F6">
        <w:rPr>
          <w:rFonts w:hint="cs"/>
          <w:rtl/>
        </w:rPr>
        <w:t>ی</w:t>
      </w:r>
      <w:r w:rsidR="008062F6">
        <w:rPr>
          <w:rFonts w:hint="eastAsia"/>
          <w:rtl/>
        </w:rPr>
        <w:t>موت</w:t>
      </w:r>
      <w:r w:rsidR="008062F6">
        <w:rPr>
          <w:rtl/>
        </w:rPr>
        <w:t xml:space="preserve"> </w:t>
      </w:r>
      <w:r w:rsidR="008062F6">
        <w:rPr>
          <w:rFonts w:hint="cs"/>
          <w:rtl/>
        </w:rPr>
        <w:t>ی</w:t>
      </w:r>
      <w:r w:rsidR="008062F6">
        <w:rPr>
          <w:rFonts w:hint="eastAsia"/>
          <w:rtl/>
        </w:rPr>
        <w:t>حشر</w:t>
      </w:r>
      <w:r w:rsidR="008062F6">
        <w:rPr>
          <w:rtl/>
        </w:rPr>
        <w:t xml:space="preserve"> روحه </w:t>
      </w:r>
      <w:r w:rsidR="00444506">
        <w:rPr>
          <w:rtl/>
        </w:rPr>
        <w:t>الى</w:t>
      </w:r>
      <w:r w:rsidR="008062F6">
        <w:rPr>
          <w:rtl/>
        </w:rPr>
        <w:t xml:space="preserve"> </w:t>
      </w:r>
      <w:r w:rsidR="00266E16">
        <w:rPr>
          <w:rtl/>
        </w:rPr>
        <w:t>وادي</w:t>
      </w:r>
      <w:r w:rsidR="008062F6">
        <w:rPr>
          <w:rtl/>
        </w:rPr>
        <w:t xml:space="preserve"> السلام من نجف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4804DF" w:rsidRDefault="008062F6" w:rsidP="004804DF">
      <w:pPr>
        <w:pStyle w:val="libCenterBold1"/>
        <w:rPr>
          <w:rtl/>
        </w:rPr>
      </w:pPr>
      <w:r>
        <w:rPr>
          <w:rFonts w:hint="eastAsia"/>
          <w:rtl/>
        </w:rPr>
        <w:t>ما</w:t>
      </w:r>
      <w:r>
        <w:rPr>
          <w:rtl/>
        </w:rPr>
        <w:t xml:space="preserve"> </w:t>
      </w:r>
      <w:r w:rsidR="00ED1C08">
        <w:rPr>
          <w:rtl/>
        </w:rPr>
        <w:t>روي</w:t>
      </w:r>
      <w:r>
        <w:rPr>
          <w:rtl/>
        </w:rPr>
        <w:t xml:space="preserve"> </w:t>
      </w:r>
      <w:r w:rsidR="00AE5F50">
        <w:rPr>
          <w:rtl/>
        </w:rPr>
        <w:t>في</w:t>
      </w:r>
      <w:r>
        <w:rPr>
          <w:rtl/>
        </w:rPr>
        <w:t xml:space="preserve"> وجه </w:t>
      </w:r>
      <w:r w:rsidR="00FE67A2">
        <w:rPr>
          <w:rtl/>
        </w:rPr>
        <w:t>تسمیة</w:t>
      </w:r>
      <w:r>
        <w:rPr>
          <w:rtl/>
        </w:rPr>
        <w:t xml:space="preserve"> نجف بنجف</w:t>
      </w:r>
    </w:p>
    <w:p w:rsidR="00C10AE1" w:rsidRDefault="00BE14E3" w:rsidP="004804DF">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انّ النجف کان جبلا و هو </w:t>
      </w:r>
      <w:r w:rsidR="00772E38">
        <w:rPr>
          <w:rtl/>
        </w:rPr>
        <w:t>الذي</w:t>
      </w:r>
      <w:r w:rsidR="008062F6">
        <w:rPr>
          <w:rtl/>
        </w:rPr>
        <w:t xml:space="preserve"> قال ابن نوح: </w:t>
      </w:r>
      <w:r w:rsidR="00560572" w:rsidRPr="00560572">
        <w:rPr>
          <w:rStyle w:val="libAlaemChar"/>
          <w:rtl/>
        </w:rPr>
        <w:t>(</w:t>
      </w:r>
      <w:r w:rsidR="008062F6" w:rsidRPr="00560572">
        <w:rPr>
          <w:rStyle w:val="libAieChar"/>
          <w:rtl/>
        </w:rPr>
        <w:t>سَآوِ</w:t>
      </w:r>
      <w:r w:rsidR="008062F6" w:rsidRPr="00560572">
        <w:rPr>
          <w:rStyle w:val="libAieChar"/>
          <w:rFonts w:hint="cs"/>
          <w:rtl/>
        </w:rPr>
        <w:t>ی</w:t>
      </w:r>
      <w:r w:rsidR="008062F6" w:rsidRPr="00560572">
        <w:rPr>
          <w:rStyle w:val="libAieChar"/>
          <w:rtl/>
        </w:rPr>
        <w:t xml:space="preserve"> </w:t>
      </w:r>
      <w:r w:rsidR="00444506">
        <w:rPr>
          <w:rStyle w:val="libAieChar"/>
          <w:rtl/>
        </w:rPr>
        <w:t>الى</w:t>
      </w:r>
      <w:r w:rsidR="008062F6" w:rsidRPr="00560572">
        <w:rPr>
          <w:rStyle w:val="libAieChar"/>
          <w:rFonts w:hint="cs"/>
          <w:rtl/>
        </w:rPr>
        <w:t>ٰ</w:t>
      </w:r>
      <w:r w:rsidR="008062F6" w:rsidRPr="00560572">
        <w:rPr>
          <w:rStyle w:val="libAieChar"/>
          <w:rtl/>
        </w:rPr>
        <w:t xml:space="preserve"> جَبَلٍ </w:t>
      </w:r>
      <w:r w:rsidR="008062F6" w:rsidRPr="00560572">
        <w:rPr>
          <w:rStyle w:val="libAieChar"/>
          <w:rFonts w:hint="cs"/>
          <w:rtl/>
        </w:rPr>
        <w:t>یَ</w:t>
      </w:r>
      <w:r w:rsidR="008062F6" w:rsidRPr="00560572">
        <w:rPr>
          <w:rStyle w:val="libAieChar"/>
          <w:rFonts w:hint="eastAsia"/>
          <w:rtl/>
        </w:rPr>
        <w:t>عْصِمُنِ</w:t>
      </w:r>
      <w:r w:rsidR="008062F6" w:rsidRPr="00560572">
        <w:rPr>
          <w:rStyle w:val="libAieChar"/>
          <w:rFonts w:hint="cs"/>
          <w:rtl/>
        </w:rPr>
        <w:t>ی</w:t>
      </w:r>
      <w:r w:rsidR="008062F6" w:rsidRPr="00560572">
        <w:rPr>
          <w:rStyle w:val="libAieChar"/>
          <w:rtl/>
        </w:rPr>
        <w:t xml:space="preserve"> مِنَ الْمٰاءِ</w:t>
      </w:r>
      <w:r w:rsidR="00560572" w:rsidRPr="00560572">
        <w:rPr>
          <w:rStyle w:val="libAlaemChar"/>
          <w:rtl/>
        </w:rPr>
        <w:t>)</w:t>
      </w:r>
      <w:r w:rsidR="008062F6">
        <w:rPr>
          <w:rtl/>
        </w:rPr>
        <w:t xml:space="preserve"> </w:t>
      </w:r>
      <w:r w:rsidR="00066653" w:rsidRPr="00066653">
        <w:rPr>
          <w:rStyle w:val="libFootnotenumChar"/>
          <w:rtl/>
        </w:rPr>
        <w:t>(4)</w:t>
      </w:r>
      <w:r w:rsidR="008062F6">
        <w:rPr>
          <w:rtl/>
        </w:rPr>
        <w:t xml:space="preserve">،و لم </w:t>
      </w:r>
      <w:r w:rsidR="008062F6">
        <w:rPr>
          <w:rFonts w:hint="cs"/>
          <w:rtl/>
        </w:rPr>
        <w:t>ی</w:t>
      </w:r>
      <w:r w:rsidR="008062F6">
        <w:rPr>
          <w:rFonts w:hint="eastAsia"/>
          <w:rtl/>
        </w:rPr>
        <w:t>کن</w:t>
      </w:r>
      <w:r w:rsidR="008062F6">
        <w:rPr>
          <w:rtl/>
        </w:rPr>
        <w:t xml:space="preserve"> ع</w:t>
      </w:r>
      <w:r w:rsidR="00AE5F50">
        <w:rPr>
          <w:rtl/>
        </w:rPr>
        <w:t>ل</w:t>
      </w:r>
      <w:r w:rsidR="004804DF">
        <w:rPr>
          <w:rFonts w:hint="cs"/>
          <w:rtl/>
        </w:rPr>
        <w:t>ى</w:t>
      </w:r>
      <w:r w:rsidR="008062F6">
        <w:rPr>
          <w:rtl/>
        </w:rPr>
        <w:t xml:space="preserve"> وجه الأرض جبل</w:t>
      </w:r>
    </w:p>
    <w:p w:rsidR="004804DF" w:rsidRDefault="00066653" w:rsidP="004804DF">
      <w:pPr>
        <w:pStyle w:val="libLine"/>
        <w:rPr>
          <w:rtl/>
        </w:rPr>
      </w:pPr>
      <w:r>
        <w:rPr>
          <w:rFonts w:hint="eastAsia"/>
          <w:rtl/>
        </w:rPr>
        <w:t>____________________</w:t>
      </w:r>
    </w:p>
    <w:p w:rsidR="00C10AE1" w:rsidRDefault="00066653" w:rsidP="004804DF">
      <w:pPr>
        <w:pStyle w:val="libFootnote0"/>
        <w:rPr>
          <w:rtl/>
        </w:rPr>
      </w:pPr>
      <w:r>
        <w:rPr>
          <w:rtl/>
        </w:rPr>
        <w:t>(1)</w:t>
      </w:r>
      <w:r w:rsidR="008062F6">
        <w:rPr>
          <w:rtl/>
        </w:rPr>
        <w:t xml:space="preserve"> ق:</w:t>
      </w:r>
      <w:r>
        <w:rPr>
          <w:rtl/>
        </w:rPr>
        <w:t>37</w:t>
      </w:r>
      <w:r w:rsidR="008062F6">
        <w:rPr>
          <w:rtl/>
        </w:rPr>
        <w:t>/</w:t>
      </w:r>
      <w:r>
        <w:rPr>
          <w:rtl/>
        </w:rPr>
        <w:t>12</w:t>
      </w:r>
      <w:r w:rsidR="008062F6">
        <w:rPr>
          <w:rtl/>
        </w:rPr>
        <w:t>/</w:t>
      </w:r>
      <w:r>
        <w:rPr>
          <w:rtl/>
        </w:rPr>
        <w:t>22</w:t>
      </w:r>
      <w:r w:rsidR="008062F6">
        <w:rPr>
          <w:rtl/>
        </w:rPr>
        <w:t>،ج:</w:t>
      </w:r>
      <w:r>
        <w:rPr>
          <w:rtl/>
        </w:rPr>
        <w:t>233</w:t>
      </w:r>
      <w:r w:rsidR="008062F6">
        <w:rPr>
          <w:rtl/>
        </w:rPr>
        <w:t>/</w:t>
      </w:r>
      <w:r>
        <w:rPr>
          <w:rtl/>
        </w:rPr>
        <w:t>100</w:t>
      </w:r>
      <w:r w:rsidR="008062F6">
        <w:rPr>
          <w:rtl/>
        </w:rPr>
        <w:t>.</w:t>
      </w:r>
    </w:p>
    <w:p w:rsidR="00C10AE1" w:rsidRDefault="00066653" w:rsidP="004804DF">
      <w:pPr>
        <w:pStyle w:val="libFootnote0"/>
        <w:rPr>
          <w:rtl/>
        </w:rPr>
      </w:pPr>
      <w:r>
        <w:rPr>
          <w:rtl/>
        </w:rPr>
        <w:t>(2)</w:t>
      </w:r>
      <w:r w:rsidR="008062F6">
        <w:rPr>
          <w:rtl/>
        </w:rPr>
        <w:t xml:space="preserve"> ق:</w:t>
      </w:r>
      <w:r>
        <w:rPr>
          <w:rtl/>
        </w:rPr>
        <w:t>158</w:t>
      </w:r>
      <w:r w:rsidR="008062F6">
        <w:rPr>
          <w:rtl/>
        </w:rPr>
        <w:t>/</w:t>
      </w:r>
      <w:r>
        <w:rPr>
          <w:rtl/>
        </w:rPr>
        <w:t>31</w:t>
      </w:r>
      <w:r w:rsidR="008062F6">
        <w:rPr>
          <w:rtl/>
        </w:rPr>
        <w:t>/</w:t>
      </w:r>
      <w:r>
        <w:rPr>
          <w:rtl/>
        </w:rPr>
        <w:t>3</w:t>
      </w:r>
      <w:r w:rsidR="008062F6">
        <w:rPr>
          <w:rtl/>
        </w:rPr>
        <w:t>،ج:</w:t>
      </w:r>
      <w:r>
        <w:rPr>
          <w:rtl/>
        </w:rPr>
        <w:t>237</w:t>
      </w:r>
      <w:r w:rsidR="008062F6">
        <w:rPr>
          <w:rtl/>
        </w:rPr>
        <w:t>/</w:t>
      </w:r>
      <w:r>
        <w:rPr>
          <w:rtl/>
        </w:rPr>
        <w:t>6</w:t>
      </w:r>
      <w:r w:rsidR="008062F6">
        <w:rPr>
          <w:rtl/>
        </w:rPr>
        <w:t xml:space="preserve"> و </w:t>
      </w:r>
      <w:r>
        <w:rPr>
          <w:rtl/>
        </w:rPr>
        <w:t>242</w:t>
      </w:r>
      <w:r w:rsidR="008062F6">
        <w:rPr>
          <w:rtl/>
        </w:rPr>
        <w:t>.</w:t>
      </w:r>
    </w:p>
    <w:p w:rsidR="00C10AE1" w:rsidRDefault="00066653" w:rsidP="004804DF">
      <w:pPr>
        <w:pStyle w:val="libFootnote0"/>
        <w:rPr>
          <w:rtl/>
        </w:rPr>
      </w:pPr>
      <w:r>
        <w:rPr>
          <w:rtl/>
        </w:rPr>
        <w:t>(3)</w:t>
      </w:r>
      <w:r w:rsidR="008062F6">
        <w:rPr>
          <w:rtl/>
        </w:rPr>
        <w:t xml:space="preserve"> ق:</w:t>
      </w:r>
      <w:r>
        <w:rPr>
          <w:rtl/>
        </w:rPr>
        <w:t>167</w:t>
      </w:r>
      <w:r w:rsidR="008062F6">
        <w:rPr>
          <w:rtl/>
        </w:rPr>
        <w:t>/</w:t>
      </w:r>
      <w:r>
        <w:rPr>
          <w:rtl/>
        </w:rPr>
        <w:t>31</w:t>
      </w:r>
      <w:r w:rsidR="008062F6">
        <w:rPr>
          <w:rtl/>
        </w:rPr>
        <w:t>/</w:t>
      </w:r>
      <w:r>
        <w:rPr>
          <w:rtl/>
        </w:rPr>
        <w:t>3</w:t>
      </w:r>
      <w:r w:rsidR="008062F6">
        <w:rPr>
          <w:rtl/>
        </w:rPr>
        <w:t>،ج:</w:t>
      </w:r>
      <w:r>
        <w:rPr>
          <w:rtl/>
        </w:rPr>
        <w:t>268</w:t>
      </w:r>
      <w:r w:rsidR="008062F6">
        <w:rPr>
          <w:rtl/>
        </w:rPr>
        <w:t>/</w:t>
      </w:r>
      <w:r>
        <w:rPr>
          <w:rtl/>
        </w:rPr>
        <w:t>6</w:t>
      </w:r>
      <w:r w:rsidR="008062F6">
        <w:rPr>
          <w:rtl/>
        </w:rPr>
        <w:t>.</w:t>
      </w:r>
    </w:p>
    <w:p w:rsidR="00C10AE1" w:rsidRDefault="00066653" w:rsidP="004804DF">
      <w:pPr>
        <w:pStyle w:val="libFootnote0"/>
        <w:rPr>
          <w:rtl/>
        </w:rPr>
      </w:pPr>
      <w:r>
        <w:rPr>
          <w:rtl/>
        </w:rPr>
        <w:t>(4)</w:t>
      </w:r>
      <w:r w:rsidR="008062F6">
        <w:rPr>
          <w:rtl/>
        </w:rPr>
        <w:t xml:space="preserve"> </w:t>
      </w:r>
      <w:r w:rsidR="0078437F">
        <w:rPr>
          <w:rtl/>
        </w:rPr>
        <w:t>سورة</w:t>
      </w:r>
      <w:r w:rsidR="008062F6">
        <w:rPr>
          <w:rtl/>
        </w:rPr>
        <w:t xml:space="preserve"> هود/ال</w:t>
      </w:r>
      <w:r w:rsidR="00E5742D">
        <w:rPr>
          <w:rtl/>
        </w:rPr>
        <w:t>أي</w:t>
      </w:r>
      <w:r w:rsidR="00AE5F50">
        <w:rPr>
          <w:rtl/>
        </w:rPr>
        <w:t>ة</w:t>
      </w:r>
      <w:r w:rsidR="008062F6">
        <w:rPr>
          <w:rtl/>
        </w:rPr>
        <w:t xml:space="preserve"> </w:t>
      </w:r>
      <w:r>
        <w:rPr>
          <w:rtl/>
        </w:rPr>
        <w:t>43</w:t>
      </w:r>
      <w:r w:rsidR="008062F6">
        <w:rPr>
          <w:rtl/>
        </w:rPr>
        <w:t>.</w:t>
      </w:r>
    </w:p>
    <w:p w:rsidR="00A344FA" w:rsidRDefault="00A344FA" w:rsidP="00A344FA">
      <w:pPr>
        <w:pStyle w:val="libNormal"/>
        <w:rPr>
          <w:rtl/>
        </w:rPr>
      </w:pPr>
      <w:r>
        <w:rPr>
          <w:rFonts w:hint="eastAsia"/>
          <w:rtl/>
        </w:rPr>
        <w:br w:type="page"/>
      </w:r>
    </w:p>
    <w:p w:rsidR="004804DF" w:rsidRDefault="008062F6" w:rsidP="004804DF">
      <w:pPr>
        <w:pStyle w:val="libNormal0"/>
        <w:rPr>
          <w:rtl/>
        </w:rPr>
      </w:pPr>
      <w:r>
        <w:rPr>
          <w:rFonts w:hint="eastAsia"/>
          <w:rtl/>
        </w:rPr>
        <w:lastRenderedPageBreak/>
        <w:t>أعظم</w:t>
      </w:r>
      <w:r>
        <w:rPr>
          <w:rtl/>
        </w:rPr>
        <w:t xml:space="preserve"> منه فأ</w:t>
      </w:r>
      <w:r w:rsidR="00F232AE">
        <w:rPr>
          <w:rtl/>
        </w:rPr>
        <w:t>وحي</w:t>
      </w:r>
      <w:r>
        <w:rPr>
          <w:rtl/>
        </w:rPr>
        <w:t xml:space="preserve"> اللّه(عزّ و جلّ)</w:t>
      </w:r>
      <w:r w:rsidR="00EB4416">
        <w:rPr>
          <w:rtl/>
        </w:rPr>
        <w:t>اليه</w:t>
      </w:r>
      <w:r>
        <w:rPr>
          <w:rtl/>
        </w:rPr>
        <w:t>:</w:t>
      </w:r>
      <w:r>
        <w:rPr>
          <w:rFonts w:hint="cs"/>
          <w:rtl/>
        </w:rPr>
        <w:t>ی</w:t>
      </w:r>
      <w:r>
        <w:rPr>
          <w:rFonts w:hint="eastAsia"/>
          <w:rtl/>
        </w:rPr>
        <w:t>ا</w:t>
      </w:r>
      <w:r>
        <w:rPr>
          <w:rtl/>
        </w:rPr>
        <w:t xml:space="preserve"> جبل </w:t>
      </w:r>
      <w:r w:rsidR="00E5742D">
        <w:rPr>
          <w:rtl/>
        </w:rPr>
        <w:t>أي</w:t>
      </w:r>
      <w:r>
        <w:rPr>
          <w:rFonts w:hint="eastAsia"/>
          <w:rtl/>
        </w:rPr>
        <w:t>عتصم</w:t>
      </w:r>
      <w:r>
        <w:rPr>
          <w:rtl/>
        </w:rPr>
        <w:t xml:space="preserve"> بک </w:t>
      </w:r>
      <w:r w:rsidR="00D566DF">
        <w:rPr>
          <w:rtl/>
        </w:rPr>
        <w:t>منّي</w:t>
      </w:r>
      <w:r>
        <w:rPr>
          <w:rFonts w:hint="eastAsia"/>
          <w:rtl/>
        </w:rPr>
        <w:t>؟فتقطّع</w:t>
      </w:r>
      <w:r>
        <w:rPr>
          <w:rtl/>
        </w:rPr>
        <w:t xml:space="preserve"> قطعا قطعا </w:t>
      </w:r>
      <w:r w:rsidR="00444506">
        <w:rPr>
          <w:rtl/>
        </w:rPr>
        <w:t>الى</w:t>
      </w:r>
      <w:r>
        <w:rPr>
          <w:rtl/>
        </w:rPr>
        <w:t xml:space="preserve"> بلاد الشام و صار رملا دق</w:t>
      </w:r>
      <w:r>
        <w:rPr>
          <w:rFonts w:hint="cs"/>
          <w:rtl/>
        </w:rPr>
        <w:t>ی</w:t>
      </w:r>
      <w:r>
        <w:rPr>
          <w:rFonts w:hint="eastAsia"/>
          <w:rtl/>
        </w:rPr>
        <w:t>قا</w:t>
      </w:r>
      <w:r>
        <w:rPr>
          <w:rtl/>
        </w:rPr>
        <w:t xml:space="preserve"> و صار بعد ذلک بحرا عظ</w:t>
      </w:r>
      <w:r>
        <w:rPr>
          <w:rFonts w:hint="cs"/>
          <w:rtl/>
        </w:rPr>
        <w:t>ی</w:t>
      </w:r>
      <w:r>
        <w:rPr>
          <w:rFonts w:hint="eastAsia"/>
          <w:rtl/>
        </w:rPr>
        <w:t>ما</w:t>
      </w:r>
      <w:r>
        <w:rPr>
          <w:rtl/>
        </w:rPr>
        <w:t xml:space="preserve"> و کان </w:t>
      </w:r>
      <w:r>
        <w:rPr>
          <w:rFonts w:hint="cs"/>
          <w:rtl/>
        </w:rPr>
        <w:t>ی</w:t>
      </w:r>
      <w:r w:rsidR="005E00DD">
        <w:rPr>
          <w:rFonts w:hint="eastAsia"/>
          <w:rtl/>
        </w:rPr>
        <w:t>سمّي</w:t>
      </w:r>
      <w:r>
        <w:rPr>
          <w:rtl/>
        </w:rPr>
        <w:t xml:space="preserve"> ذلک البحر بحر ن</w:t>
      </w:r>
      <w:r>
        <w:rPr>
          <w:rFonts w:hint="cs"/>
          <w:rtl/>
        </w:rPr>
        <w:t>ی</w:t>
      </w:r>
      <w:r>
        <w:rPr>
          <w:rtl/>
        </w:rPr>
        <w:t xml:space="preserve"> ثمّ جفّ بعد ذلک فق</w:t>
      </w:r>
      <w:r>
        <w:rPr>
          <w:rFonts w:hint="cs"/>
          <w:rtl/>
        </w:rPr>
        <w:t>ی</w:t>
      </w:r>
      <w:r>
        <w:rPr>
          <w:rFonts w:hint="eastAsia"/>
          <w:rtl/>
        </w:rPr>
        <w:t>ل</w:t>
      </w:r>
      <w:r>
        <w:rPr>
          <w:rtl/>
        </w:rPr>
        <w:t>:ن</w:t>
      </w:r>
      <w:r>
        <w:rPr>
          <w:rFonts w:hint="cs"/>
          <w:rtl/>
        </w:rPr>
        <w:t>ی</w:t>
      </w:r>
      <w:r>
        <w:rPr>
          <w:rtl/>
        </w:rPr>
        <w:t xml:space="preserve"> جف ف</w:t>
      </w:r>
      <w:r w:rsidR="005E00DD">
        <w:rPr>
          <w:rtl/>
        </w:rPr>
        <w:t>سمّي</w:t>
      </w:r>
      <w:r>
        <w:rPr>
          <w:rtl/>
        </w:rPr>
        <w:t xml:space="preserve"> ن</w:t>
      </w:r>
      <w:r>
        <w:rPr>
          <w:rFonts w:hint="cs"/>
          <w:rtl/>
        </w:rPr>
        <w:t>ی</w:t>
      </w:r>
      <w:r>
        <w:rPr>
          <w:rFonts w:hint="eastAsia"/>
          <w:rtl/>
        </w:rPr>
        <w:t>جف</w:t>
      </w:r>
      <w:r>
        <w:rPr>
          <w:rtl/>
        </w:rPr>
        <w:t xml:space="preserve"> ثمّ صار بعد ذلک </w:t>
      </w:r>
      <w:r>
        <w:rPr>
          <w:rFonts w:hint="cs"/>
          <w:rtl/>
        </w:rPr>
        <w:t>ی</w:t>
      </w:r>
      <w:r>
        <w:rPr>
          <w:rFonts w:hint="eastAsia"/>
          <w:rtl/>
        </w:rPr>
        <w:t>سمّونه</w:t>
      </w:r>
      <w:r>
        <w:rPr>
          <w:rtl/>
        </w:rPr>
        <w:t xml:space="preserve"> نجف لأنّه کان أخفّ ع</w:t>
      </w:r>
      <w:r w:rsidR="00AE5F50">
        <w:rPr>
          <w:rtl/>
        </w:rPr>
        <w:t>ل</w:t>
      </w:r>
      <w:r w:rsidR="004804DF">
        <w:rPr>
          <w:rFonts w:hint="cs"/>
          <w:rtl/>
        </w:rPr>
        <w:t>ى</w:t>
      </w:r>
      <w:r>
        <w:rPr>
          <w:rtl/>
        </w:rPr>
        <w:t xml:space="preserve"> ألسنتهم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4804DF">
      <w:pPr>
        <w:pStyle w:val="libNormal0"/>
        <w:rPr>
          <w:rtl/>
        </w:rPr>
      </w:pPr>
      <w:r w:rsidRPr="00BE14E3">
        <w:rPr>
          <w:rStyle w:val="libBold1Char"/>
          <w:rFonts w:hint="eastAsia"/>
          <w:rtl/>
        </w:rPr>
        <w:t>بصائر الدرجات</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w:t>
      </w:r>
      <w:r w:rsidR="00AE5F50">
        <w:rPr>
          <w:rtl/>
        </w:rPr>
        <w:t>في</w:t>
      </w:r>
      <w:r w:rsidR="008062F6">
        <w:rPr>
          <w:rtl/>
        </w:rPr>
        <w:t xml:space="preserve"> قول اللّه(عزّ و جلّ): </w:t>
      </w:r>
      <w:r w:rsidR="00560572" w:rsidRPr="00560572">
        <w:rPr>
          <w:rStyle w:val="libAlaemChar"/>
          <w:rtl/>
        </w:rPr>
        <w:t>(</w:t>
      </w:r>
      <w:r w:rsidR="008062F6" w:rsidRPr="00560572">
        <w:rPr>
          <w:rStyle w:val="libAieChar"/>
          <w:rtl/>
        </w:rPr>
        <w:t>وَ آوَ</w:t>
      </w:r>
      <w:r w:rsidR="008062F6" w:rsidRPr="00560572">
        <w:rPr>
          <w:rStyle w:val="libAieChar"/>
          <w:rFonts w:hint="cs"/>
          <w:rtl/>
        </w:rPr>
        <w:t>یْ</w:t>
      </w:r>
      <w:r w:rsidR="008062F6" w:rsidRPr="00560572">
        <w:rPr>
          <w:rStyle w:val="libAieChar"/>
          <w:rFonts w:hint="eastAsia"/>
          <w:rtl/>
        </w:rPr>
        <w:t>نٰاهُمٰا</w:t>
      </w:r>
      <w:r w:rsidR="008062F6" w:rsidRPr="00560572">
        <w:rPr>
          <w:rStyle w:val="libAieChar"/>
          <w:rtl/>
        </w:rPr>
        <w:t xml:space="preserve"> </w:t>
      </w:r>
      <w:r w:rsidR="00444506">
        <w:rPr>
          <w:rStyle w:val="libAieChar"/>
          <w:rtl/>
        </w:rPr>
        <w:t>الى</w:t>
      </w:r>
      <w:r w:rsidR="008062F6" w:rsidRPr="00560572">
        <w:rPr>
          <w:rStyle w:val="libAieChar"/>
          <w:rFonts w:hint="cs"/>
          <w:rtl/>
        </w:rPr>
        <w:t>ٰ</w:t>
      </w:r>
      <w:r w:rsidR="008062F6" w:rsidRPr="00560572">
        <w:rPr>
          <w:rStyle w:val="libAieChar"/>
          <w:rtl/>
        </w:rPr>
        <w:t xml:space="preserve"> رَبْوَهٍ ذٰاتِ قَرٰارٍ وَ </w:t>
      </w:r>
      <w:r w:rsidR="00FC4BC0">
        <w:rPr>
          <w:rStyle w:val="libAieChar"/>
          <w:rtl/>
        </w:rPr>
        <w:t>معي</w:t>
      </w:r>
      <w:r w:rsidR="008062F6" w:rsidRPr="00560572">
        <w:rPr>
          <w:rStyle w:val="libAieChar"/>
          <w:rFonts w:hint="eastAsia"/>
          <w:rtl/>
        </w:rPr>
        <w:t>نٍ</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4804DF">
        <w:rPr>
          <w:rFonts w:hint="cs"/>
          <w:rtl/>
        </w:rPr>
        <w:t xml:space="preserve">قال: الرّبوة نجف الكوفة و المعين الفرات </w:t>
      </w:r>
      <w:r w:rsidR="004804DF" w:rsidRPr="004804DF">
        <w:rPr>
          <w:rStyle w:val="libFootnotenumChar"/>
          <w:rFonts w:hint="cs"/>
          <w:rtl/>
        </w:rPr>
        <w:t>(3)</w:t>
      </w:r>
      <w:r w:rsidR="004804DF">
        <w:rPr>
          <w:rFonts w:hint="cs"/>
          <w:rtl/>
        </w:rPr>
        <w:t>.</w:t>
      </w:r>
    </w:p>
    <w:p w:rsidR="00C10AE1" w:rsidRDefault="008062F6" w:rsidP="004804DF">
      <w:pPr>
        <w:pStyle w:val="libNormal"/>
        <w:rPr>
          <w:rtl/>
        </w:rPr>
      </w:pPr>
      <w:r>
        <w:rPr>
          <w:rFonts w:hint="eastAsia"/>
          <w:rtl/>
        </w:rPr>
        <w:t>خبر</w:t>
      </w:r>
      <w:r>
        <w:rPr>
          <w:rtl/>
        </w:rPr>
        <w:t xml:space="preserve"> الرجل </w:t>
      </w:r>
      <w:r w:rsidR="00444506">
        <w:rPr>
          <w:rtl/>
        </w:rPr>
        <w:t>ال</w:t>
      </w:r>
      <w:r w:rsidR="00061B03">
        <w:rPr>
          <w:rtl/>
        </w:rPr>
        <w:t>ي</w:t>
      </w:r>
      <w:r w:rsidR="002A0217">
        <w:rPr>
          <w:rtl/>
        </w:rPr>
        <w:t>ماني</w:t>
      </w:r>
      <w:r>
        <w:rPr>
          <w:rtl/>
        </w:rPr>
        <w:t xml:space="preserve"> </w:t>
      </w:r>
      <w:r w:rsidR="00772E38">
        <w:rPr>
          <w:rtl/>
        </w:rPr>
        <w:t>الذي</w:t>
      </w:r>
      <w:r>
        <w:rPr>
          <w:rtl/>
        </w:rPr>
        <w:t xml:space="preserve"> </w:t>
      </w:r>
      <w:r w:rsidR="005D6B40">
        <w:rPr>
          <w:rtl/>
        </w:rPr>
        <w:t>أوصي</w:t>
      </w:r>
      <w:r>
        <w:rPr>
          <w:rtl/>
        </w:rPr>
        <w:t xml:space="preserve"> أ</w:t>
      </w:r>
      <w:r w:rsidR="00FC740C">
        <w:rPr>
          <w:rtl/>
        </w:rPr>
        <w:t>ولادة</w:t>
      </w:r>
      <w:r>
        <w:rPr>
          <w:rtl/>
        </w:rPr>
        <w:t xml:space="preserve"> بأن </w:t>
      </w:r>
      <w:r>
        <w:rPr>
          <w:rFonts w:hint="cs"/>
          <w:rtl/>
        </w:rPr>
        <w:t>ی</w:t>
      </w:r>
      <w:r>
        <w:rPr>
          <w:rFonts w:hint="eastAsia"/>
          <w:rtl/>
        </w:rPr>
        <w:t>دفنوه</w:t>
      </w:r>
      <w:r>
        <w:rPr>
          <w:rtl/>
        </w:rPr>
        <w:t xml:space="preserve"> </w:t>
      </w:r>
      <w:r w:rsidR="00AE5F50">
        <w:rPr>
          <w:rtl/>
        </w:rPr>
        <w:t>في</w:t>
      </w:r>
      <w:r>
        <w:rPr>
          <w:rtl/>
        </w:rPr>
        <w:t xml:space="preserve"> النجف و قال:</w:t>
      </w:r>
      <w:r>
        <w:rPr>
          <w:rFonts w:hint="cs"/>
          <w:rtl/>
        </w:rPr>
        <w:t>ی</w:t>
      </w:r>
      <w:r>
        <w:rPr>
          <w:rFonts w:hint="eastAsia"/>
          <w:rtl/>
        </w:rPr>
        <w:t>دفن</w:t>
      </w:r>
      <w:r>
        <w:rPr>
          <w:rtl/>
        </w:rPr>
        <w:t xml:space="preserve"> هناک رجل لو شفع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لأهل الموقف لشفّع،فلمّا مات حملوا جنازته </w:t>
      </w:r>
      <w:r w:rsidR="00444506">
        <w:rPr>
          <w:rtl/>
        </w:rPr>
        <w:t>الى</w:t>
      </w:r>
      <w:r>
        <w:rPr>
          <w:rtl/>
        </w:rPr>
        <w:t xml:space="preserve"> النجف و کان ذلک </w:t>
      </w:r>
      <w:r w:rsidR="00AE5F50">
        <w:rPr>
          <w:rtl/>
        </w:rPr>
        <w:t>في</w:t>
      </w:r>
      <w:r>
        <w:rPr>
          <w:rtl/>
        </w:rPr>
        <w:t xml:space="preserve"> </w:t>
      </w:r>
      <w:r w:rsidR="00E5742D">
        <w:rPr>
          <w:rtl/>
        </w:rPr>
        <w:t>أي</w:t>
      </w:r>
      <w:r>
        <w:rPr>
          <w:rFonts w:hint="eastAsia"/>
          <w:rtl/>
        </w:rPr>
        <w:t>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4804DF">
        <w:rPr>
          <w:rStyle w:val="libFootnotenumChar"/>
          <w:rFonts w:hint="cs"/>
          <w:rtl/>
        </w:rPr>
        <w:t>4</w:t>
      </w:r>
      <w:r w:rsidR="00066653" w:rsidRPr="00066653">
        <w:rPr>
          <w:rStyle w:val="libFootnotenumChar"/>
          <w:rtl/>
        </w:rPr>
        <w:t>)</w:t>
      </w:r>
      <w:r>
        <w:rPr>
          <w:rtl/>
        </w:rPr>
        <w:t>.</w:t>
      </w:r>
    </w:p>
    <w:p w:rsidR="00C10AE1" w:rsidRDefault="008062F6" w:rsidP="008062F6">
      <w:pPr>
        <w:pStyle w:val="libNormal"/>
        <w:rPr>
          <w:rtl/>
        </w:rPr>
      </w:pPr>
      <w:r w:rsidRPr="004804DF">
        <w:rPr>
          <w:rStyle w:val="libBold1Char"/>
          <w:rFonts w:hint="eastAsia"/>
          <w:rtl/>
        </w:rPr>
        <w:t>إرشاد</w:t>
      </w:r>
      <w:r w:rsidRPr="004804DF">
        <w:rPr>
          <w:rStyle w:val="libBold1Char"/>
          <w:rtl/>
        </w:rPr>
        <w:t xml:space="preserve"> القلوب</w:t>
      </w:r>
      <w:r>
        <w:rPr>
          <w:rtl/>
        </w:rPr>
        <w:t xml:space="preserve">: ما </w:t>
      </w:r>
      <w:r>
        <w:rPr>
          <w:rFonts w:hint="cs"/>
          <w:rtl/>
        </w:rPr>
        <w:t>ی</w:t>
      </w:r>
      <w:r>
        <w:rPr>
          <w:rFonts w:hint="eastAsia"/>
          <w:rtl/>
        </w:rPr>
        <w:t>قرب</w:t>
      </w:r>
      <w:r>
        <w:rPr>
          <w:rtl/>
        </w:rPr>
        <w:t xml:space="preserve"> منه </w:t>
      </w:r>
      <w:r w:rsidR="00066653" w:rsidRPr="00066653">
        <w:rPr>
          <w:rStyle w:val="libFootnotenumChar"/>
          <w:rtl/>
        </w:rPr>
        <w:t>(4)</w:t>
      </w:r>
      <w:r>
        <w:rPr>
          <w:rtl/>
        </w:rPr>
        <w:t>.</w:t>
      </w:r>
    </w:p>
    <w:p w:rsidR="00C10AE1" w:rsidRDefault="008062F6" w:rsidP="004804DF">
      <w:pPr>
        <w:pStyle w:val="libBold1"/>
        <w:rPr>
          <w:rtl/>
        </w:rPr>
      </w:pPr>
      <w:r>
        <w:rPr>
          <w:rFonts w:hint="eastAsia"/>
          <w:rtl/>
        </w:rPr>
        <w:t>نجل</w:t>
      </w:r>
      <w:r>
        <w:rPr>
          <w:rtl/>
        </w:rPr>
        <w:t>:</w:t>
      </w:r>
    </w:p>
    <w:p w:rsidR="004804DF" w:rsidRDefault="008062F6" w:rsidP="004804DF">
      <w:pPr>
        <w:pStyle w:val="libCenterBold1"/>
        <w:rPr>
          <w:rtl/>
        </w:rPr>
      </w:pPr>
      <w:r>
        <w:rPr>
          <w:rFonts w:hint="eastAsia"/>
          <w:rtl/>
        </w:rPr>
        <w:t>الإنج</w:t>
      </w:r>
      <w:r>
        <w:rPr>
          <w:rFonts w:hint="cs"/>
          <w:rtl/>
        </w:rPr>
        <w:t>ی</w:t>
      </w:r>
      <w:r>
        <w:rPr>
          <w:rFonts w:hint="eastAsia"/>
          <w:rtl/>
        </w:rPr>
        <w:t>ل</w:t>
      </w:r>
      <w:r>
        <w:rPr>
          <w:rtl/>
        </w:rPr>
        <w:t xml:space="preserve"> و ما </w:t>
      </w:r>
      <w:r>
        <w:rPr>
          <w:rFonts w:hint="cs"/>
          <w:rtl/>
        </w:rPr>
        <w:t>ی</w:t>
      </w:r>
      <w:r>
        <w:rPr>
          <w:rFonts w:hint="eastAsia"/>
          <w:rtl/>
        </w:rPr>
        <w:t>تعلق</w:t>
      </w:r>
      <w:r>
        <w:rPr>
          <w:rtl/>
        </w:rPr>
        <w:t xml:space="preserve"> به</w:t>
      </w:r>
    </w:p>
    <w:p w:rsidR="00C10AE1" w:rsidRDefault="00BE14E3" w:rsidP="004804DF">
      <w:pPr>
        <w:pStyle w:val="libNormal"/>
        <w:rPr>
          <w:rtl/>
        </w:rPr>
      </w:pPr>
      <w:r w:rsidRPr="00BE14E3">
        <w:rPr>
          <w:rStyle w:val="libBold1Char"/>
          <w:rFonts w:hint="eastAsia"/>
          <w:rtl/>
        </w:rPr>
        <w:t>الاحتجاج</w:t>
      </w:r>
      <w:r w:rsidR="008062F6">
        <w:rPr>
          <w:rtl/>
        </w:rPr>
        <w:t>:</w:t>
      </w:r>
      <w:r w:rsidR="00AE5F50">
        <w:rPr>
          <w:rtl/>
        </w:rPr>
        <w:t>في</w:t>
      </w:r>
      <w:r w:rsidR="008062F6">
        <w:rPr>
          <w:rtl/>
        </w:rPr>
        <w:t xml:space="preserve"> احتجاج </w:t>
      </w:r>
      <w:r w:rsidR="00066653">
        <w:rPr>
          <w:rtl/>
        </w:rPr>
        <w:t>أبي</w:t>
      </w:r>
      <w:r w:rsidR="008062F6">
        <w:rPr>
          <w:rtl/>
        </w:rPr>
        <w:t xml:space="preserve"> الحسن الرضا </w:t>
      </w:r>
      <w:r w:rsidRPr="00BE14E3">
        <w:rPr>
          <w:rStyle w:val="libAlaemChar"/>
          <w:rtl/>
        </w:rPr>
        <w:t>عليه‌السلام</w:t>
      </w:r>
      <w:r w:rsidR="008062F6">
        <w:rPr>
          <w:rtl/>
        </w:rPr>
        <w:t xml:space="preserve"> ع</w:t>
      </w:r>
      <w:r w:rsidR="00AE5F50">
        <w:rPr>
          <w:rtl/>
        </w:rPr>
        <w:t>ل</w:t>
      </w:r>
      <w:r w:rsidR="004804DF">
        <w:rPr>
          <w:rFonts w:hint="cs"/>
          <w:rtl/>
        </w:rPr>
        <w:t>ى</w:t>
      </w:r>
      <w:r w:rsidR="008062F6">
        <w:rPr>
          <w:rtl/>
        </w:rPr>
        <w:t xml:space="preserve"> أرباب الملل: قال للجاث</w:t>
      </w:r>
      <w:r w:rsidR="00AE5F50">
        <w:rPr>
          <w:rtl/>
        </w:rPr>
        <w:t>لي</w:t>
      </w:r>
      <w:r w:rsidR="008062F6">
        <w:rPr>
          <w:rFonts w:hint="eastAsia"/>
          <w:rtl/>
        </w:rPr>
        <w:t>ق</w:t>
      </w:r>
      <w:r w:rsidR="008062F6">
        <w:rPr>
          <w:rtl/>
        </w:rPr>
        <w:t>:</w:t>
      </w:r>
      <w:r w:rsidR="004804DF">
        <w:rPr>
          <w:rFonts w:hint="cs"/>
          <w:rtl/>
        </w:rPr>
        <w:t xml:space="preserve"> </w:t>
      </w:r>
      <w:r w:rsidR="008062F6">
        <w:rPr>
          <w:rFonts w:hint="cs"/>
          <w:rtl/>
        </w:rPr>
        <w:t>ی</w:t>
      </w:r>
      <w:r w:rsidR="008062F6">
        <w:rPr>
          <w:rFonts w:hint="eastAsia"/>
          <w:rtl/>
        </w:rPr>
        <w:t>ا</w:t>
      </w:r>
      <w:r w:rsidR="008062F6">
        <w:rPr>
          <w:rtl/>
        </w:rPr>
        <w:t xml:space="preserve"> جاث</w:t>
      </w:r>
      <w:r w:rsidR="00AE5F50">
        <w:rPr>
          <w:rtl/>
        </w:rPr>
        <w:t>لي</w:t>
      </w:r>
      <w:r w:rsidR="008062F6">
        <w:rPr>
          <w:rFonts w:hint="eastAsia"/>
          <w:rtl/>
        </w:rPr>
        <w:t>ق</w:t>
      </w:r>
      <w:r w:rsidR="008062F6">
        <w:rPr>
          <w:rtl/>
        </w:rPr>
        <w:t xml:space="preserve"> </w:t>
      </w:r>
      <w:r w:rsidR="00DD1AF8">
        <w:rPr>
          <w:rtl/>
        </w:rPr>
        <w:t>أخبرني</w:t>
      </w:r>
      <w:r w:rsidR="008062F6">
        <w:rPr>
          <w:rtl/>
        </w:rPr>
        <w:t xml:space="preserve"> عن الإنج</w:t>
      </w:r>
      <w:r w:rsidR="008062F6">
        <w:rPr>
          <w:rFonts w:hint="cs"/>
          <w:rtl/>
        </w:rPr>
        <w:t>ی</w:t>
      </w:r>
      <w:r w:rsidR="008062F6">
        <w:rPr>
          <w:rFonts w:hint="eastAsia"/>
          <w:rtl/>
        </w:rPr>
        <w:t>ل</w:t>
      </w:r>
      <w:r w:rsidR="008062F6">
        <w:rPr>
          <w:rtl/>
        </w:rPr>
        <w:t xml:space="preserve"> الأول ح</w:t>
      </w:r>
      <w:r w:rsidR="008062F6">
        <w:rPr>
          <w:rFonts w:hint="cs"/>
          <w:rtl/>
        </w:rPr>
        <w:t>ی</w:t>
      </w:r>
      <w:r w:rsidR="008062F6">
        <w:rPr>
          <w:rFonts w:hint="eastAsia"/>
          <w:rtl/>
        </w:rPr>
        <w:t>ن</w:t>
      </w:r>
      <w:r w:rsidR="008062F6">
        <w:rPr>
          <w:rtl/>
        </w:rPr>
        <w:t xml:space="preserve"> افتقدتموه عند من وجدتموه و من وضع لکم هذا الإنج</w:t>
      </w:r>
      <w:r w:rsidR="008062F6">
        <w:rPr>
          <w:rFonts w:hint="cs"/>
          <w:rtl/>
        </w:rPr>
        <w:t>ی</w:t>
      </w:r>
      <w:r w:rsidR="008062F6">
        <w:rPr>
          <w:rFonts w:hint="eastAsia"/>
          <w:rtl/>
        </w:rPr>
        <w:t>ل؟قال</w:t>
      </w:r>
      <w:r w:rsidR="008062F6">
        <w:rPr>
          <w:rtl/>
        </w:rPr>
        <w:t xml:space="preserve"> له:ما افتقدنا الإنج</w:t>
      </w:r>
      <w:r w:rsidR="008062F6">
        <w:rPr>
          <w:rFonts w:hint="cs"/>
          <w:rtl/>
        </w:rPr>
        <w:t>ی</w:t>
      </w:r>
      <w:r w:rsidR="008062F6">
        <w:rPr>
          <w:rFonts w:hint="eastAsia"/>
          <w:rtl/>
        </w:rPr>
        <w:t>ل</w:t>
      </w:r>
      <w:r w:rsidR="008062F6">
        <w:rPr>
          <w:rtl/>
        </w:rPr>
        <w:t xml:space="preserve"> الاّ </w:t>
      </w:r>
      <w:r w:rsidR="008062F6">
        <w:rPr>
          <w:rFonts w:hint="cs"/>
          <w:rtl/>
        </w:rPr>
        <w:t>ی</w:t>
      </w:r>
      <w:r w:rsidR="008062F6">
        <w:rPr>
          <w:rFonts w:hint="eastAsia"/>
          <w:rtl/>
        </w:rPr>
        <w:t>وما</w:t>
      </w:r>
      <w:r w:rsidR="008062F6">
        <w:rPr>
          <w:rtl/>
        </w:rPr>
        <w:t xml:space="preserve"> واحدا حتّ</w:t>
      </w:r>
      <w:r w:rsidR="008062F6">
        <w:rPr>
          <w:rFonts w:hint="cs"/>
          <w:rtl/>
        </w:rPr>
        <w:t>ی</w:t>
      </w:r>
      <w:r w:rsidR="008062F6">
        <w:rPr>
          <w:rtl/>
        </w:rPr>
        <w:t xml:space="preserve"> وجدناه غضّا طر</w:t>
      </w:r>
      <w:r w:rsidR="008062F6">
        <w:rPr>
          <w:rFonts w:hint="cs"/>
          <w:rtl/>
        </w:rPr>
        <w:t>یّ</w:t>
      </w:r>
      <w:r w:rsidR="008062F6">
        <w:rPr>
          <w:rFonts w:hint="eastAsia"/>
          <w:rtl/>
        </w:rPr>
        <w:t>ا</w:t>
      </w:r>
      <w:r w:rsidR="008062F6">
        <w:rPr>
          <w:rtl/>
        </w:rPr>
        <w:t xml:space="preserve"> فأخرجه </w:t>
      </w:r>
      <w:r w:rsidR="00E5742D">
        <w:rPr>
          <w:rtl/>
        </w:rPr>
        <w:t>الينا</w:t>
      </w:r>
      <w:r w:rsidR="008062F6">
        <w:rPr>
          <w:rtl/>
        </w:rPr>
        <w:t xml:space="preserve"> </w:t>
      </w:r>
      <w:r w:rsidR="008062F6">
        <w:rPr>
          <w:rFonts w:hint="cs"/>
          <w:rtl/>
        </w:rPr>
        <w:t>ی</w:t>
      </w:r>
      <w:r w:rsidR="008062F6">
        <w:rPr>
          <w:rFonts w:hint="eastAsia"/>
          <w:rtl/>
        </w:rPr>
        <w:t>وحنّا</w:t>
      </w:r>
      <w:r w:rsidR="008062F6">
        <w:rPr>
          <w:rtl/>
        </w:rPr>
        <w:t xml:space="preserve"> و متّ</w:t>
      </w:r>
      <w:r w:rsidR="008062F6">
        <w:rPr>
          <w:rFonts w:hint="cs"/>
          <w:rtl/>
        </w:rPr>
        <w:t>ی</w:t>
      </w:r>
      <w:r w:rsidR="008062F6">
        <w:rPr>
          <w:rFonts w:hint="eastAsia"/>
          <w:rtl/>
        </w:rPr>
        <w:t>،فقال</w:t>
      </w:r>
      <w:r w:rsidR="008062F6">
        <w:rPr>
          <w:rtl/>
        </w:rPr>
        <w:t xml:space="preserve"> له الرضا </w:t>
      </w:r>
      <w:r w:rsidRPr="00BE14E3">
        <w:rPr>
          <w:rStyle w:val="libAlaemChar"/>
          <w:rtl/>
        </w:rPr>
        <w:t>عليه‌السلام</w:t>
      </w:r>
      <w:r w:rsidR="008062F6">
        <w:rPr>
          <w:rtl/>
        </w:rPr>
        <w:t xml:space="preserve">:ما أقلّ معرفتک بسرّ </w:t>
      </w:r>
      <w:r w:rsidR="00066653" w:rsidRPr="00066653">
        <w:rPr>
          <w:rStyle w:val="libFootnotenumChar"/>
          <w:rtl/>
        </w:rPr>
        <w:t>(5)</w:t>
      </w:r>
      <w:r w:rsidR="008062F6">
        <w:rPr>
          <w:rtl/>
        </w:rPr>
        <w:t>الإنج</w:t>
      </w:r>
      <w:r w:rsidR="008062F6">
        <w:rPr>
          <w:rFonts w:hint="cs"/>
          <w:rtl/>
        </w:rPr>
        <w:t>ی</w:t>
      </w:r>
      <w:r w:rsidR="008062F6">
        <w:rPr>
          <w:rFonts w:hint="eastAsia"/>
          <w:rtl/>
        </w:rPr>
        <w:t>ل</w:t>
      </w:r>
      <w:r w:rsidR="008062F6">
        <w:rPr>
          <w:rtl/>
        </w:rPr>
        <w:t xml:space="preserve"> و عل</w:t>
      </w:r>
      <w:r w:rsidR="00447C09">
        <w:rPr>
          <w:rtl/>
        </w:rPr>
        <w:t>مائة</w:t>
      </w:r>
      <w:r w:rsidR="008062F6">
        <w:rPr>
          <w:rtl/>
        </w:rPr>
        <w:t xml:space="preserve"> فان کان ه</w:t>
      </w:r>
      <w:r w:rsidR="008062F6">
        <w:rPr>
          <w:rFonts w:hint="eastAsia"/>
          <w:rtl/>
        </w:rPr>
        <w:t>ذا</w:t>
      </w:r>
      <w:r w:rsidR="008062F6">
        <w:rPr>
          <w:rtl/>
        </w:rPr>
        <w:t xml:space="preserve"> کما تزعم فلم اختلفتم </w:t>
      </w:r>
      <w:r w:rsidR="00AE5F50">
        <w:rPr>
          <w:rtl/>
        </w:rPr>
        <w:t>في</w:t>
      </w:r>
      <w:r w:rsidR="008062F6">
        <w:rPr>
          <w:rtl/>
        </w:rPr>
        <w:t xml:space="preserve"> الإنج</w:t>
      </w:r>
      <w:r w:rsidR="008062F6">
        <w:rPr>
          <w:rFonts w:hint="cs"/>
          <w:rtl/>
        </w:rPr>
        <w:t>ی</w:t>
      </w:r>
      <w:r w:rsidR="008062F6">
        <w:rPr>
          <w:rFonts w:hint="eastAsia"/>
          <w:rtl/>
        </w:rPr>
        <w:t>ل</w:t>
      </w:r>
      <w:r w:rsidR="008062F6">
        <w:rPr>
          <w:rtl/>
        </w:rPr>
        <w:t xml:space="preserve"> و إنّما وقع الاختلاف </w:t>
      </w:r>
      <w:r w:rsidR="00AE5F50">
        <w:rPr>
          <w:rtl/>
        </w:rPr>
        <w:t>في</w:t>
      </w:r>
      <w:r w:rsidR="008062F6">
        <w:rPr>
          <w:rtl/>
        </w:rPr>
        <w:t xml:space="preserve"> هذا الإنج</w:t>
      </w:r>
      <w:r w:rsidR="008062F6">
        <w:rPr>
          <w:rFonts w:hint="cs"/>
          <w:rtl/>
        </w:rPr>
        <w:t>ی</w:t>
      </w:r>
      <w:r w:rsidR="008062F6">
        <w:rPr>
          <w:rFonts w:hint="eastAsia"/>
          <w:rtl/>
        </w:rPr>
        <w:t>ل</w:t>
      </w:r>
      <w:r w:rsidR="008062F6">
        <w:rPr>
          <w:rtl/>
        </w:rPr>
        <w:t xml:space="preserve"> </w:t>
      </w:r>
      <w:r w:rsidR="00772E38">
        <w:rPr>
          <w:rtl/>
        </w:rPr>
        <w:t>الذي</w:t>
      </w:r>
      <w:r w:rsidR="008062F6">
        <w:rPr>
          <w:rtl/>
        </w:rPr>
        <w:t xml:space="preserve"> </w:t>
      </w:r>
      <w:r w:rsidR="00AE5F50">
        <w:rPr>
          <w:rtl/>
        </w:rPr>
        <w:t>في</w:t>
      </w:r>
      <w:r w:rsidR="008062F6">
        <w:rPr>
          <w:rtl/>
        </w:rPr>
        <w:t xml:space="preserve"> </w:t>
      </w:r>
      <w:r w:rsidR="0036062F">
        <w:rPr>
          <w:rtl/>
        </w:rPr>
        <w:t>أيدي</w:t>
      </w:r>
      <w:r w:rsidR="008062F6">
        <w:rPr>
          <w:rFonts w:hint="eastAsia"/>
          <w:rtl/>
        </w:rPr>
        <w:t>کم</w:t>
      </w:r>
      <w:r w:rsidR="008062F6">
        <w:rPr>
          <w:rtl/>
        </w:rPr>
        <w:t xml:space="preserve"> </w:t>
      </w:r>
      <w:r w:rsidR="00444506">
        <w:rPr>
          <w:rtl/>
        </w:rPr>
        <w:t>ال</w:t>
      </w:r>
      <w:r w:rsidR="00D650FA">
        <w:rPr>
          <w:rtl/>
        </w:rPr>
        <w:t>يوم</w:t>
      </w:r>
      <w:r w:rsidR="008062F6">
        <w:rPr>
          <w:rtl/>
        </w:rPr>
        <w:t xml:space="preserve"> فلو کان ع</w:t>
      </w:r>
      <w:r w:rsidR="00AE5F50">
        <w:rPr>
          <w:rtl/>
        </w:rPr>
        <w:t>ل</w:t>
      </w:r>
      <w:r w:rsidR="004804DF">
        <w:rPr>
          <w:rFonts w:hint="cs"/>
          <w:rtl/>
        </w:rPr>
        <w:t>ى</w:t>
      </w:r>
      <w:r w:rsidR="008062F6">
        <w:rPr>
          <w:rtl/>
        </w:rPr>
        <w:t xml:space="preserve"> العهد الأول لم تختلفوا </w:t>
      </w:r>
      <w:r w:rsidR="00AE5F50">
        <w:rPr>
          <w:rtl/>
        </w:rPr>
        <w:t>في</w:t>
      </w:r>
      <w:r w:rsidR="008062F6">
        <w:rPr>
          <w:rFonts w:hint="eastAsia"/>
          <w:rtl/>
        </w:rPr>
        <w:t>ه</w:t>
      </w:r>
      <w:r w:rsidR="008062F6">
        <w:rPr>
          <w:rtl/>
        </w:rPr>
        <w:t xml:space="preserve"> و </w:t>
      </w:r>
      <w:r w:rsidR="00447C09">
        <w:rPr>
          <w:rtl/>
        </w:rPr>
        <w:t>لکنّي</w:t>
      </w:r>
    </w:p>
    <w:p w:rsidR="004804DF" w:rsidRDefault="00066653" w:rsidP="004804DF">
      <w:pPr>
        <w:pStyle w:val="libLine"/>
        <w:rPr>
          <w:rtl/>
        </w:rPr>
      </w:pPr>
      <w:r>
        <w:rPr>
          <w:rFonts w:hint="eastAsia"/>
          <w:rtl/>
        </w:rPr>
        <w:t>____________________</w:t>
      </w:r>
    </w:p>
    <w:p w:rsidR="00C10AE1" w:rsidRDefault="00066653" w:rsidP="004804DF">
      <w:pPr>
        <w:pStyle w:val="libFootnote0"/>
        <w:rPr>
          <w:rtl/>
        </w:rPr>
      </w:pPr>
      <w:r>
        <w:rPr>
          <w:rtl/>
        </w:rPr>
        <w:t>(1)</w:t>
      </w:r>
      <w:r w:rsidR="008062F6">
        <w:rPr>
          <w:rtl/>
        </w:rPr>
        <w:t xml:space="preserve"> ق:</w:t>
      </w:r>
      <w:r>
        <w:rPr>
          <w:rtl/>
        </w:rPr>
        <w:t>89</w:t>
      </w:r>
      <w:r w:rsidR="008062F6">
        <w:rPr>
          <w:rtl/>
        </w:rPr>
        <w:t>/</w:t>
      </w:r>
      <w:r>
        <w:rPr>
          <w:rtl/>
        </w:rPr>
        <w:t>16</w:t>
      </w:r>
      <w:r w:rsidR="008062F6">
        <w:rPr>
          <w:rtl/>
        </w:rPr>
        <w:t>/</w:t>
      </w:r>
      <w:r>
        <w:rPr>
          <w:rtl/>
        </w:rPr>
        <w:t>5</w:t>
      </w:r>
      <w:r w:rsidR="008062F6">
        <w:rPr>
          <w:rtl/>
        </w:rPr>
        <w:t>،ج:</w:t>
      </w:r>
      <w:r>
        <w:rPr>
          <w:rtl/>
        </w:rPr>
        <w:t>321</w:t>
      </w:r>
      <w:r w:rsidR="008062F6">
        <w:rPr>
          <w:rtl/>
        </w:rPr>
        <w:t>/</w:t>
      </w:r>
      <w:r>
        <w:rPr>
          <w:rtl/>
        </w:rPr>
        <w:t>11</w:t>
      </w:r>
      <w:r w:rsidR="008062F6">
        <w:rPr>
          <w:rtl/>
        </w:rPr>
        <w:t>.</w:t>
      </w:r>
    </w:p>
    <w:p w:rsidR="00C10AE1" w:rsidRDefault="00066653" w:rsidP="004804DF">
      <w:pPr>
        <w:pStyle w:val="libFootnote0"/>
        <w:rPr>
          <w:rtl/>
        </w:rPr>
      </w:pPr>
      <w:r>
        <w:rPr>
          <w:rtl/>
        </w:rPr>
        <w:t>(2)</w:t>
      </w:r>
      <w:r w:rsidR="008062F6">
        <w:rPr>
          <w:rtl/>
        </w:rPr>
        <w:t xml:space="preserve"> </w:t>
      </w:r>
      <w:r w:rsidR="0078437F">
        <w:rPr>
          <w:rtl/>
        </w:rPr>
        <w:t>سورة</w:t>
      </w:r>
      <w:r w:rsidR="008062F6">
        <w:rPr>
          <w:rtl/>
        </w:rPr>
        <w:t xml:space="preserve"> المؤمنون/ال</w:t>
      </w:r>
      <w:r w:rsidR="00E5742D">
        <w:rPr>
          <w:rtl/>
        </w:rPr>
        <w:t>أي</w:t>
      </w:r>
      <w:r w:rsidR="00AE5F50">
        <w:rPr>
          <w:rtl/>
        </w:rPr>
        <w:t>ة</w:t>
      </w:r>
      <w:r w:rsidR="008062F6">
        <w:rPr>
          <w:rtl/>
        </w:rPr>
        <w:t xml:space="preserve"> </w:t>
      </w:r>
      <w:r>
        <w:rPr>
          <w:rtl/>
        </w:rPr>
        <w:t>50</w:t>
      </w:r>
      <w:r w:rsidR="008062F6">
        <w:rPr>
          <w:rtl/>
        </w:rPr>
        <w:t>.</w:t>
      </w:r>
    </w:p>
    <w:p w:rsidR="00C10AE1" w:rsidRDefault="00066653" w:rsidP="004804DF">
      <w:pPr>
        <w:pStyle w:val="libFootnote0"/>
        <w:rPr>
          <w:rtl/>
        </w:rPr>
      </w:pPr>
      <w:r>
        <w:rPr>
          <w:rtl/>
        </w:rPr>
        <w:t>(3)</w:t>
      </w:r>
      <w:r w:rsidR="008062F6">
        <w:rPr>
          <w:rtl/>
        </w:rPr>
        <w:t xml:space="preserve"> ق:</w:t>
      </w:r>
      <w:r>
        <w:rPr>
          <w:rtl/>
        </w:rPr>
        <w:t>384</w:t>
      </w:r>
      <w:r w:rsidR="008062F6">
        <w:rPr>
          <w:rtl/>
        </w:rPr>
        <w:t>/</w:t>
      </w:r>
      <w:r>
        <w:rPr>
          <w:rtl/>
        </w:rPr>
        <w:t>66</w:t>
      </w:r>
      <w:r w:rsidR="008062F6">
        <w:rPr>
          <w:rtl/>
        </w:rPr>
        <w:t>/</w:t>
      </w:r>
      <w:r>
        <w:rPr>
          <w:rtl/>
        </w:rPr>
        <w:t>5</w:t>
      </w:r>
      <w:r w:rsidR="008062F6">
        <w:rPr>
          <w:rtl/>
        </w:rPr>
        <w:t>،ج:</w:t>
      </w:r>
      <w:r>
        <w:rPr>
          <w:rtl/>
        </w:rPr>
        <w:t>217</w:t>
      </w:r>
      <w:r w:rsidR="008062F6">
        <w:rPr>
          <w:rtl/>
        </w:rPr>
        <w:t>/</w:t>
      </w:r>
      <w:r>
        <w:rPr>
          <w:rtl/>
        </w:rPr>
        <w:t>14</w:t>
      </w:r>
      <w:r w:rsidR="008062F6">
        <w:rPr>
          <w:rtl/>
        </w:rPr>
        <w:t>.</w:t>
      </w:r>
    </w:p>
    <w:p w:rsidR="00C10AE1" w:rsidRDefault="00066653" w:rsidP="004804DF">
      <w:pPr>
        <w:pStyle w:val="libFootnote0"/>
        <w:rPr>
          <w:rtl/>
        </w:rPr>
      </w:pPr>
      <w:r>
        <w:rPr>
          <w:rtl/>
        </w:rPr>
        <w:t>(4)</w:t>
      </w:r>
      <w:r w:rsidR="008062F6">
        <w:rPr>
          <w:rtl/>
        </w:rPr>
        <w:t xml:space="preserve"> ق:</w:t>
      </w:r>
      <w:r>
        <w:rPr>
          <w:rtl/>
        </w:rPr>
        <w:t>595</w:t>
      </w:r>
      <w:r w:rsidR="008062F6">
        <w:rPr>
          <w:rtl/>
        </w:rPr>
        <w:t>/</w:t>
      </w:r>
      <w:r>
        <w:rPr>
          <w:rtl/>
        </w:rPr>
        <w:t>113</w:t>
      </w:r>
      <w:r w:rsidR="008062F6">
        <w:rPr>
          <w:rtl/>
        </w:rPr>
        <w:t>/</w:t>
      </w:r>
      <w:r>
        <w:rPr>
          <w:rtl/>
        </w:rPr>
        <w:t>9</w:t>
      </w:r>
      <w:r w:rsidR="008062F6">
        <w:rPr>
          <w:rtl/>
        </w:rPr>
        <w:t>،ج:</w:t>
      </w:r>
      <w:r>
        <w:rPr>
          <w:rtl/>
        </w:rPr>
        <w:t>358</w:t>
      </w:r>
      <w:r w:rsidR="008062F6">
        <w:rPr>
          <w:rtl/>
        </w:rPr>
        <w:t>/</w:t>
      </w:r>
      <w:r>
        <w:rPr>
          <w:rtl/>
        </w:rPr>
        <w:t>41</w:t>
      </w:r>
      <w:r w:rsidR="008062F6">
        <w:rPr>
          <w:rtl/>
        </w:rPr>
        <w:t>.</w:t>
      </w:r>
    </w:p>
    <w:p w:rsidR="00C10AE1" w:rsidRDefault="00066653" w:rsidP="004804DF">
      <w:pPr>
        <w:pStyle w:val="libFootnote0"/>
        <w:rPr>
          <w:rtl/>
        </w:rPr>
      </w:pPr>
      <w:r>
        <w:rPr>
          <w:rtl/>
        </w:rPr>
        <w:t>(5)</w:t>
      </w:r>
      <w:r w:rsidR="008062F6">
        <w:rPr>
          <w:rtl/>
        </w:rPr>
        <w:t xml:space="preserve"> ق:</w:t>
      </w:r>
      <w:r>
        <w:rPr>
          <w:rtl/>
        </w:rPr>
        <w:t>37</w:t>
      </w:r>
      <w:r w:rsidR="008062F6">
        <w:rPr>
          <w:rtl/>
        </w:rPr>
        <w:t>/</w:t>
      </w:r>
      <w:r>
        <w:rPr>
          <w:rtl/>
        </w:rPr>
        <w:t>12</w:t>
      </w:r>
      <w:r w:rsidR="008062F6">
        <w:rPr>
          <w:rtl/>
        </w:rPr>
        <w:t>/</w:t>
      </w:r>
      <w:r>
        <w:rPr>
          <w:rtl/>
        </w:rPr>
        <w:t>22</w:t>
      </w:r>
      <w:r w:rsidR="008062F6">
        <w:rPr>
          <w:rtl/>
        </w:rPr>
        <w:t>،ج:</w:t>
      </w:r>
      <w:r>
        <w:rPr>
          <w:rtl/>
        </w:rPr>
        <w:t>233</w:t>
      </w:r>
      <w:r w:rsidR="008062F6">
        <w:rPr>
          <w:rtl/>
        </w:rPr>
        <w:t>/</w:t>
      </w:r>
      <w:r>
        <w:rPr>
          <w:rtl/>
        </w:rPr>
        <w:t>100</w:t>
      </w:r>
      <w:r w:rsidR="008062F6">
        <w:rPr>
          <w:rtl/>
        </w:rPr>
        <w:t>.</w:t>
      </w:r>
    </w:p>
    <w:p w:rsidR="00A344FA" w:rsidRDefault="00A344FA" w:rsidP="00A344FA">
      <w:pPr>
        <w:pStyle w:val="libNormal"/>
        <w:rPr>
          <w:rtl/>
        </w:rPr>
      </w:pPr>
      <w:r>
        <w:rPr>
          <w:rFonts w:hint="eastAsia"/>
          <w:rtl/>
        </w:rPr>
        <w:br w:type="page"/>
      </w:r>
    </w:p>
    <w:p w:rsidR="00C10AE1" w:rsidRDefault="008062F6" w:rsidP="004804DF">
      <w:pPr>
        <w:pStyle w:val="libNormal0"/>
        <w:rPr>
          <w:rtl/>
        </w:rPr>
      </w:pPr>
      <w:r>
        <w:rPr>
          <w:rFonts w:hint="eastAsia"/>
          <w:rtl/>
        </w:rPr>
        <w:lastRenderedPageBreak/>
        <w:t>م</w:t>
      </w:r>
      <w:r w:rsidR="00AE5F50">
        <w:rPr>
          <w:rFonts w:hint="eastAsia"/>
          <w:rtl/>
        </w:rPr>
        <w:t>في</w:t>
      </w:r>
      <w:r>
        <w:rPr>
          <w:rFonts w:hint="eastAsia"/>
          <w:rtl/>
        </w:rPr>
        <w:t>دک</w:t>
      </w:r>
      <w:r>
        <w:rPr>
          <w:rtl/>
        </w:rPr>
        <w:t xml:space="preserve"> علم ذلک،اعلم انّه لمّا افتقد الإنج</w:t>
      </w:r>
      <w:r>
        <w:rPr>
          <w:rFonts w:hint="cs"/>
          <w:rtl/>
        </w:rPr>
        <w:t>ی</w:t>
      </w:r>
      <w:r>
        <w:rPr>
          <w:rFonts w:hint="eastAsia"/>
          <w:rtl/>
        </w:rPr>
        <w:t>ل</w:t>
      </w:r>
      <w:r>
        <w:rPr>
          <w:rtl/>
        </w:rPr>
        <w:t xml:space="preserve"> الأول اجتمعت النصار</w:t>
      </w:r>
      <w:r>
        <w:rPr>
          <w:rFonts w:hint="cs"/>
          <w:rtl/>
        </w:rPr>
        <w:t>ی</w:t>
      </w:r>
      <w:r>
        <w:rPr>
          <w:rtl/>
        </w:rPr>
        <w:t xml:space="preserve"> </w:t>
      </w:r>
      <w:r w:rsidR="00444506">
        <w:rPr>
          <w:rtl/>
        </w:rPr>
        <w:t>الى</w:t>
      </w:r>
      <w:r>
        <w:rPr>
          <w:rtl/>
        </w:rPr>
        <w:t xml:space="preserve"> عل</w:t>
      </w:r>
      <w:r w:rsidR="00447C09">
        <w:rPr>
          <w:rtl/>
        </w:rPr>
        <w:t>مائة</w:t>
      </w:r>
      <w:r>
        <w:rPr>
          <w:rtl/>
        </w:rPr>
        <w:t>م فقالوا لهم:قتل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BE14E3" w:rsidRPr="00BE14E3">
        <w:rPr>
          <w:rStyle w:val="libAlaemChar"/>
          <w:rtl/>
        </w:rPr>
        <w:t>عليهما‌السلام</w:t>
      </w:r>
      <w:r>
        <w:rPr>
          <w:rtl/>
        </w:rPr>
        <w:t>و افتقدنا الإنج</w:t>
      </w:r>
      <w:r>
        <w:rPr>
          <w:rFonts w:hint="cs"/>
          <w:rtl/>
        </w:rPr>
        <w:t>ی</w:t>
      </w:r>
      <w:r>
        <w:rPr>
          <w:rFonts w:hint="eastAsia"/>
          <w:rtl/>
        </w:rPr>
        <w:t>ل</w:t>
      </w:r>
      <w:r>
        <w:rPr>
          <w:rtl/>
        </w:rPr>
        <w:t xml:space="preserve"> و أنتم العلماء فما عندکم؟ فقال لهم الوقا و مرقابوس:انّ الإنج</w:t>
      </w:r>
      <w:r>
        <w:rPr>
          <w:rFonts w:hint="cs"/>
          <w:rtl/>
        </w:rPr>
        <w:t>ی</w:t>
      </w:r>
      <w:r>
        <w:rPr>
          <w:rFonts w:hint="eastAsia"/>
          <w:rtl/>
        </w:rPr>
        <w:t>ل</w:t>
      </w:r>
      <w:r>
        <w:rPr>
          <w:rtl/>
        </w:rPr>
        <w:t xml:space="preserve"> </w:t>
      </w:r>
      <w:r w:rsidR="00AE5F50">
        <w:rPr>
          <w:rtl/>
        </w:rPr>
        <w:t>في</w:t>
      </w:r>
      <w:r>
        <w:rPr>
          <w:rtl/>
        </w:rPr>
        <w:t xml:space="preserve"> صدورنا و نحن نخرجه </w:t>
      </w:r>
      <w:r w:rsidR="00D650FA">
        <w:rPr>
          <w:rtl/>
        </w:rPr>
        <w:t>اليك</w:t>
      </w:r>
      <w:r>
        <w:rPr>
          <w:rFonts w:hint="eastAsia"/>
          <w:rtl/>
        </w:rPr>
        <w:t>م</w:t>
      </w:r>
      <w:r>
        <w:rPr>
          <w:rtl/>
        </w:rPr>
        <w:t xml:space="preserve"> سفرا سفرا </w:t>
      </w:r>
      <w:r w:rsidR="00AE5F50">
        <w:rPr>
          <w:rtl/>
        </w:rPr>
        <w:t>في</w:t>
      </w:r>
      <w:r>
        <w:rPr>
          <w:rtl/>
        </w:rPr>
        <w:t xml:space="preserve"> کلّ أحد فلا تحز</w:t>
      </w:r>
      <w:r>
        <w:rPr>
          <w:rFonts w:hint="eastAsia"/>
          <w:rtl/>
        </w:rPr>
        <w:t>نوا</w:t>
      </w:r>
      <w:r>
        <w:rPr>
          <w:rtl/>
        </w:rPr>
        <w:t xml:space="preserve"> ع</w:t>
      </w:r>
      <w:r w:rsidR="00AE5F50">
        <w:rPr>
          <w:rtl/>
        </w:rPr>
        <w:t>لي</w:t>
      </w:r>
      <w:r>
        <w:rPr>
          <w:rFonts w:hint="eastAsia"/>
          <w:rtl/>
        </w:rPr>
        <w:t>ه</w:t>
      </w:r>
      <w:r>
        <w:rPr>
          <w:rtl/>
        </w:rPr>
        <w:t xml:space="preserve"> و لا تخلّوا الکن</w:t>
      </w:r>
      <w:r w:rsidR="00E5742D">
        <w:rPr>
          <w:rtl/>
        </w:rPr>
        <w:t>أي</w:t>
      </w:r>
      <w:r>
        <w:rPr>
          <w:rFonts w:hint="eastAsia"/>
          <w:rtl/>
        </w:rPr>
        <w:t>س</w:t>
      </w:r>
      <w:r>
        <w:rPr>
          <w:rtl/>
        </w:rPr>
        <w:t xml:space="preserve"> فانّا سنتلوه ع</w:t>
      </w:r>
      <w:r w:rsidR="00AE5F50">
        <w:rPr>
          <w:rtl/>
        </w:rPr>
        <w:t>لي</w:t>
      </w:r>
      <w:r>
        <w:rPr>
          <w:rFonts w:hint="eastAsia"/>
          <w:rtl/>
        </w:rPr>
        <w:t>کم</w:t>
      </w:r>
      <w:r>
        <w:rPr>
          <w:rtl/>
        </w:rPr>
        <w:t xml:space="preserve"> </w:t>
      </w:r>
      <w:r w:rsidR="00AE5F50">
        <w:rPr>
          <w:rtl/>
        </w:rPr>
        <w:t>في</w:t>
      </w:r>
      <w:r>
        <w:rPr>
          <w:rtl/>
        </w:rPr>
        <w:t xml:space="preserve"> کلّ أحد سفرا سفرا حتّ</w:t>
      </w:r>
      <w:r>
        <w:rPr>
          <w:rFonts w:hint="cs"/>
          <w:rtl/>
        </w:rPr>
        <w:t>ی</w:t>
      </w:r>
      <w:r>
        <w:rPr>
          <w:rtl/>
        </w:rPr>
        <w:t xml:space="preserve"> ن</w:t>
      </w:r>
      <w:r w:rsidR="00444506">
        <w:rPr>
          <w:rtl/>
        </w:rPr>
        <w:t>جمعة</w:t>
      </w:r>
      <w:r>
        <w:rPr>
          <w:rtl/>
        </w:rPr>
        <w:t xml:space="preserve"> کلّه،فقصد الوقا و مرقابوس و </w:t>
      </w:r>
      <w:r>
        <w:rPr>
          <w:rFonts w:hint="cs"/>
          <w:rtl/>
        </w:rPr>
        <w:t>ی</w:t>
      </w:r>
      <w:r>
        <w:rPr>
          <w:rFonts w:hint="eastAsia"/>
          <w:rtl/>
        </w:rPr>
        <w:t>وحنّا</w:t>
      </w:r>
      <w:r>
        <w:rPr>
          <w:rtl/>
        </w:rPr>
        <w:t xml:space="preserve"> و متّ</w:t>
      </w:r>
      <w:r>
        <w:rPr>
          <w:rFonts w:hint="cs"/>
          <w:rtl/>
        </w:rPr>
        <w:t>ی</w:t>
      </w:r>
      <w:r>
        <w:rPr>
          <w:rtl/>
        </w:rPr>
        <w:t xml:space="preserve"> فوضعوا لکم هذا الإنج</w:t>
      </w:r>
      <w:r>
        <w:rPr>
          <w:rFonts w:hint="cs"/>
          <w:rtl/>
        </w:rPr>
        <w:t>ی</w:t>
      </w:r>
      <w:r>
        <w:rPr>
          <w:rFonts w:hint="eastAsia"/>
          <w:rtl/>
        </w:rPr>
        <w:t>ل</w:t>
      </w:r>
      <w:r>
        <w:rPr>
          <w:rtl/>
        </w:rPr>
        <w:t xml:space="preserve"> بعد ما افتقدتم الإنج</w:t>
      </w:r>
      <w:r>
        <w:rPr>
          <w:rFonts w:hint="cs"/>
          <w:rtl/>
        </w:rPr>
        <w:t>ی</w:t>
      </w:r>
      <w:r>
        <w:rPr>
          <w:rFonts w:hint="eastAsia"/>
          <w:rtl/>
        </w:rPr>
        <w:t>ل</w:t>
      </w:r>
      <w:r>
        <w:rPr>
          <w:rtl/>
        </w:rPr>
        <w:t xml:space="preserve"> الأوّل و انّما کان هؤلاء ال</w:t>
      </w:r>
      <w:r w:rsidR="00E5742D">
        <w:rPr>
          <w:rtl/>
        </w:rPr>
        <w:t>أربعة</w:t>
      </w:r>
      <w:r>
        <w:rPr>
          <w:rtl/>
        </w:rPr>
        <w:t xml:space="preserve"> تلام</w:t>
      </w:r>
      <w:r>
        <w:rPr>
          <w:rFonts w:hint="cs"/>
          <w:rtl/>
        </w:rPr>
        <w:t>ی</w:t>
      </w:r>
      <w:r>
        <w:rPr>
          <w:rFonts w:hint="eastAsia"/>
          <w:rtl/>
        </w:rPr>
        <w:t>ذا</w:t>
      </w:r>
      <w:r>
        <w:rPr>
          <w:rtl/>
        </w:rPr>
        <w:t xml:space="preserve"> لتلام</w:t>
      </w:r>
      <w:r>
        <w:rPr>
          <w:rFonts w:hint="cs"/>
          <w:rtl/>
        </w:rPr>
        <w:t>ی</w:t>
      </w:r>
      <w:r>
        <w:rPr>
          <w:rFonts w:hint="eastAsia"/>
          <w:rtl/>
        </w:rPr>
        <w:t>ذ</w:t>
      </w:r>
      <w:r>
        <w:rPr>
          <w:rtl/>
        </w:rPr>
        <w:t xml:space="preserve"> الأو</w:t>
      </w:r>
      <w:r w:rsidR="00AE5F50">
        <w:rPr>
          <w:rtl/>
        </w:rPr>
        <w:t>لي</w:t>
      </w:r>
      <w:r>
        <w:rPr>
          <w:rFonts w:hint="eastAsia"/>
          <w:rtl/>
        </w:rPr>
        <w:t>ن،أعلمت</w:t>
      </w:r>
      <w:r>
        <w:rPr>
          <w:rtl/>
        </w:rPr>
        <w:t xml:space="preserve"> ذلک؟قال الجاث</w:t>
      </w:r>
      <w:r w:rsidR="00AE5F50">
        <w:rPr>
          <w:rtl/>
        </w:rPr>
        <w:t>لي</w:t>
      </w:r>
      <w:r>
        <w:rPr>
          <w:rFonts w:hint="eastAsia"/>
          <w:rtl/>
        </w:rPr>
        <w:t>ق</w:t>
      </w:r>
      <w:r>
        <w:rPr>
          <w:rtl/>
        </w:rPr>
        <w:t xml:space="preserve">:أمّا هذا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4804DF">
        <w:rPr>
          <w:rFonts w:hint="cs"/>
          <w:rtl/>
        </w:rPr>
        <w:t xml:space="preserve">فلم أعلمه و قد علمتُه الآن و قد بان لي من فضل علمك بالإنجيل أشياء ممّا علمته شهد قلبي انّها انّها حقّ فاستزدتُ كثيراً من الفهم </w:t>
      </w:r>
      <w:r w:rsidR="004804DF" w:rsidRPr="004804DF">
        <w:rPr>
          <w:rStyle w:val="libFootnotenumChar"/>
          <w:rFonts w:hint="cs"/>
          <w:rtl/>
        </w:rPr>
        <w:t>(2)</w:t>
      </w:r>
      <w:r w:rsidR="004804DF">
        <w:rPr>
          <w:rFonts w:hint="cs"/>
          <w:rtl/>
        </w:rPr>
        <w:t>.</w:t>
      </w:r>
    </w:p>
    <w:p w:rsidR="00C10AE1" w:rsidRDefault="008062F6" w:rsidP="004804DF">
      <w:pPr>
        <w:pStyle w:val="libCenterBold1"/>
        <w:rPr>
          <w:rtl/>
        </w:rPr>
      </w:pPr>
      <w:r>
        <w:rPr>
          <w:rFonts w:hint="eastAsia"/>
          <w:rtl/>
        </w:rPr>
        <w:t>نعت</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الإنج</w:t>
      </w:r>
      <w:r>
        <w:rPr>
          <w:rFonts w:hint="cs"/>
          <w:rtl/>
        </w:rPr>
        <w:t>ی</w:t>
      </w:r>
      <w:r>
        <w:rPr>
          <w:rFonts w:hint="eastAsia"/>
          <w:rtl/>
        </w:rPr>
        <w:t>ل</w:t>
      </w:r>
    </w:p>
    <w:p w:rsidR="00C10AE1" w:rsidRDefault="008062F6" w:rsidP="004804DF">
      <w:pPr>
        <w:pStyle w:val="libNormal"/>
        <w:rPr>
          <w:rtl/>
        </w:rPr>
      </w:pPr>
      <w:r>
        <w:rPr>
          <w:rFonts w:hint="eastAsia"/>
          <w:rtl/>
        </w:rPr>
        <w:t>نعت</w:t>
      </w:r>
      <w:r>
        <w:rPr>
          <w:rtl/>
        </w:rPr>
        <w:t xml:space="preserve"> رسول اللّه </w:t>
      </w:r>
      <w:r w:rsidR="00BE14E3" w:rsidRPr="00BE14E3">
        <w:rPr>
          <w:rStyle w:val="libAlaemChar"/>
          <w:rtl/>
        </w:rPr>
        <w:t>صلى‌الله‌عليه‌وآله‌وسلم</w:t>
      </w:r>
      <w:r>
        <w:rPr>
          <w:rtl/>
        </w:rPr>
        <w:t xml:space="preserve"> </w:t>
      </w:r>
      <w:r w:rsidR="00AE5F50">
        <w:rPr>
          <w:rtl/>
        </w:rPr>
        <w:t>في</w:t>
      </w:r>
      <w:r>
        <w:rPr>
          <w:rtl/>
        </w:rPr>
        <w:t xml:space="preserve"> ال</w:t>
      </w:r>
      <w:r w:rsidR="00853785">
        <w:rPr>
          <w:rtl/>
        </w:rPr>
        <w:t>توراة</w:t>
      </w:r>
      <w:r>
        <w:rPr>
          <w:rtl/>
        </w:rPr>
        <w:t xml:space="preserve"> و الإنج</w:t>
      </w:r>
      <w:r>
        <w:rPr>
          <w:rFonts w:hint="cs"/>
          <w:rtl/>
        </w:rPr>
        <w:t>ی</w:t>
      </w:r>
      <w:r>
        <w:rPr>
          <w:rFonts w:hint="eastAsia"/>
          <w:rtl/>
        </w:rPr>
        <w:t>ل</w:t>
      </w:r>
      <w:r>
        <w:rPr>
          <w:rtl/>
        </w:rPr>
        <w:t xml:space="preserve"> </w:t>
      </w:r>
      <w:r w:rsidR="00066653" w:rsidRPr="00066653">
        <w:rPr>
          <w:rStyle w:val="libFootnotenumChar"/>
          <w:rtl/>
        </w:rPr>
        <w:t>(</w:t>
      </w:r>
      <w:r w:rsidR="004804DF">
        <w:rPr>
          <w:rStyle w:val="libFootnotenumChar"/>
          <w:rFonts w:hint="cs"/>
          <w:rtl/>
        </w:rPr>
        <w:t>3</w:t>
      </w:r>
      <w:r w:rsidR="00066653" w:rsidRPr="00066653">
        <w:rPr>
          <w:rStyle w:val="libFootnotenumChar"/>
          <w:rtl/>
        </w:rPr>
        <w:t>)</w:t>
      </w:r>
      <w:r>
        <w:rPr>
          <w:rtl/>
        </w:rPr>
        <w:t>.</w:t>
      </w:r>
    </w:p>
    <w:p w:rsidR="00C10AE1" w:rsidRDefault="008062F6" w:rsidP="004804DF">
      <w:pPr>
        <w:pStyle w:val="libNormal"/>
        <w:rPr>
          <w:rtl/>
        </w:rPr>
      </w:pPr>
      <w:r>
        <w:rPr>
          <w:rFonts w:hint="eastAsia"/>
          <w:rtl/>
        </w:rPr>
        <w:t>و</w:t>
      </w:r>
      <w:r>
        <w:rPr>
          <w:rtl/>
        </w:rPr>
        <w:t xml:space="preserve"> ممّا کتب </w:t>
      </w:r>
      <w:r w:rsidR="00AE5F50">
        <w:rPr>
          <w:rtl/>
        </w:rPr>
        <w:t>في</w:t>
      </w:r>
      <w:r>
        <w:rPr>
          <w:rtl/>
        </w:rPr>
        <w:t xml:space="preserve"> الإنج</w:t>
      </w:r>
      <w:r>
        <w:rPr>
          <w:rFonts w:hint="cs"/>
          <w:rtl/>
        </w:rPr>
        <w:t>ی</w:t>
      </w:r>
      <w:r>
        <w:rPr>
          <w:rFonts w:hint="eastAsia"/>
          <w:rtl/>
        </w:rPr>
        <w:t>ل</w:t>
      </w:r>
      <w:r>
        <w:rPr>
          <w:rtl/>
        </w:rPr>
        <w:t>:ابن البرّه ذاهب و الفارق</w:t>
      </w:r>
      <w:r w:rsidR="00AE5F50">
        <w:rPr>
          <w:rtl/>
        </w:rPr>
        <w:t>لي</w:t>
      </w:r>
      <w:r>
        <w:rPr>
          <w:rFonts w:hint="eastAsia"/>
          <w:rtl/>
        </w:rPr>
        <w:t>ط</w:t>
      </w:r>
      <w:r>
        <w:rPr>
          <w:rtl/>
        </w:rPr>
        <w:t xml:space="preserve"> </w:t>
      </w:r>
      <w:r w:rsidR="000B62C1">
        <w:rPr>
          <w:rFonts w:hint="cs"/>
          <w:rtl/>
        </w:rPr>
        <w:t>یأتي</w:t>
      </w:r>
      <w:r>
        <w:rPr>
          <w:rtl/>
        </w:rPr>
        <w:t xml:space="preserve"> بعده </w:t>
      </w:r>
      <w:r>
        <w:rPr>
          <w:rFonts w:hint="cs"/>
          <w:rtl/>
        </w:rPr>
        <w:t>ی</w:t>
      </w:r>
      <w:r>
        <w:rPr>
          <w:rFonts w:hint="eastAsia"/>
          <w:rtl/>
        </w:rPr>
        <w:t>ح</w:t>
      </w:r>
      <w:r>
        <w:rPr>
          <w:rFonts w:hint="cs"/>
          <w:rtl/>
        </w:rPr>
        <w:t>یی</w:t>
      </w:r>
      <w:r>
        <w:rPr>
          <w:rtl/>
        </w:rPr>
        <w:t xml:space="preserve"> </w:t>
      </w:r>
      <w:r w:rsidR="00066653" w:rsidRPr="00066653">
        <w:rPr>
          <w:rStyle w:val="libFootnotenumChar"/>
          <w:rtl/>
        </w:rPr>
        <w:t>(</w:t>
      </w:r>
      <w:r w:rsidR="004804DF">
        <w:rPr>
          <w:rStyle w:val="libFootnotenumChar"/>
          <w:rFonts w:hint="cs"/>
          <w:rtl/>
        </w:rPr>
        <w:t>4</w:t>
      </w:r>
      <w:r w:rsidR="00066653" w:rsidRPr="00066653">
        <w:rPr>
          <w:rStyle w:val="libFootnotenumChar"/>
          <w:rtl/>
        </w:rPr>
        <w:t>)</w:t>
      </w:r>
      <w:r>
        <w:rPr>
          <w:rtl/>
        </w:rPr>
        <w:t>.</w:t>
      </w:r>
      <w:r w:rsidR="004804DF">
        <w:rPr>
          <w:rFonts w:hint="cs"/>
          <w:rtl/>
        </w:rPr>
        <w:t xml:space="preserve">لكم الأسرار و يفسّر لكم كلّ شيء و هو يشهد لي كما شهدتُ له فانّي أجيئكم بالأمثال و هو يجيئكم بالتأويل </w:t>
      </w:r>
      <w:r w:rsidR="004804DF" w:rsidRPr="004804DF">
        <w:rPr>
          <w:rStyle w:val="libFootnotenumChar"/>
          <w:rFonts w:hint="cs"/>
          <w:rtl/>
        </w:rPr>
        <w:t>(5)</w:t>
      </w:r>
      <w:r w:rsidR="004804DF">
        <w:rPr>
          <w:rFonts w:hint="cs"/>
          <w:rtl/>
        </w:rPr>
        <w:t>.</w:t>
      </w:r>
    </w:p>
    <w:p w:rsidR="00C10AE1" w:rsidRDefault="00BE14E3" w:rsidP="008062F6">
      <w:pPr>
        <w:pStyle w:val="libNormal"/>
        <w:rPr>
          <w:rtl/>
        </w:rPr>
      </w:pPr>
      <w:r w:rsidRPr="00BE14E3">
        <w:rPr>
          <w:rStyle w:val="libBold1Char"/>
          <w:rFonts w:hint="eastAsia"/>
          <w:rtl/>
        </w:rPr>
        <w:t>أقول</w:t>
      </w:r>
      <w:r w:rsidR="008062F6">
        <w:rPr>
          <w:rtl/>
        </w:rPr>
        <w:t xml:space="preserve">: قال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:الإنج</w:t>
      </w:r>
      <w:r w:rsidR="008062F6">
        <w:rPr>
          <w:rFonts w:hint="cs"/>
          <w:rtl/>
        </w:rPr>
        <w:t>ی</w:t>
      </w:r>
      <w:r w:rsidR="008062F6">
        <w:rPr>
          <w:rFonts w:hint="eastAsia"/>
          <w:rtl/>
        </w:rPr>
        <w:t>ل</w:t>
      </w:r>
      <w:r w:rsidR="008062F6">
        <w:rPr>
          <w:rtl/>
        </w:rPr>
        <w:t xml:space="preserve"> کتاب ع</w:t>
      </w:r>
      <w:r w:rsidR="008062F6">
        <w:rPr>
          <w:rFonts w:hint="cs"/>
          <w:rtl/>
        </w:rPr>
        <w:t>ی</w:t>
      </w:r>
      <w:r w:rsidR="008062F6">
        <w:rPr>
          <w:rFonts w:hint="eastAsia"/>
          <w:rtl/>
        </w:rPr>
        <w:t>س</w:t>
      </w:r>
      <w:r w:rsidR="008062F6">
        <w:rPr>
          <w:rFonts w:hint="cs"/>
          <w:rtl/>
        </w:rPr>
        <w:t>ی</w:t>
      </w:r>
      <w:r w:rsidR="008062F6">
        <w:rPr>
          <w:rtl/>
        </w:rPr>
        <w:t xml:space="preserve"> بن مر</w:t>
      </w:r>
      <w:r w:rsidR="008062F6">
        <w:rPr>
          <w:rFonts w:hint="cs"/>
          <w:rtl/>
        </w:rPr>
        <w:t>ی</w:t>
      </w:r>
      <w:r w:rsidR="008062F6">
        <w:rPr>
          <w:rFonts w:hint="eastAsia"/>
          <w:rtl/>
        </w:rPr>
        <w:t>م</w:t>
      </w:r>
      <w:r w:rsidR="008062F6">
        <w:rPr>
          <w:rtl/>
        </w:rPr>
        <w:t xml:space="preserve"> </w:t>
      </w:r>
      <w:r w:rsidRPr="00BE14E3">
        <w:rPr>
          <w:rStyle w:val="libAlaemChar"/>
          <w:rtl/>
        </w:rPr>
        <w:t>عليه‌السلام</w:t>
      </w:r>
      <w:r w:rsidR="008062F6">
        <w:rPr>
          <w:rtl/>
        </w:rPr>
        <w:t xml:space="preserve"> و </w:t>
      </w:r>
      <w:r w:rsidR="008062F6">
        <w:rPr>
          <w:rFonts w:hint="cs"/>
          <w:rtl/>
        </w:rPr>
        <w:t>ی</w:t>
      </w:r>
      <w:r w:rsidR="008062F6">
        <w:rPr>
          <w:rFonts w:hint="eastAsia"/>
          <w:rtl/>
        </w:rPr>
        <w:t>ذکّر</w:t>
      </w:r>
      <w:r w:rsidR="008062F6">
        <w:rPr>
          <w:rtl/>
        </w:rPr>
        <w:t xml:space="preserve"> و </w:t>
      </w:r>
      <w:r w:rsidR="008062F6">
        <w:rPr>
          <w:rFonts w:hint="cs"/>
          <w:rtl/>
        </w:rPr>
        <w:t>ی</w:t>
      </w:r>
      <w:r w:rsidR="008062F6">
        <w:rPr>
          <w:rFonts w:hint="eastAsia"/>
          <w:rtl/>
        </w:rPr>
        <w:t>ؤنّث،فمن</w:t>
      </w:r>
      <w:r w:rsidR="008062F6">
        <w:rPr>
          <w:rtl/>
        </w:rPr>
        <w:t xml:space="preserve"> أنّث أراد ال</w:t>
      </w:r>
      <w:r w:rsidR="00ED1C08">
        <w:rPr>
          <w:rtl/>
        </w:rPr>
        <w:t>صحیفة</w:t>
      </w:r>
      <w:r w:rsidR="008062F6">
        <w:rPr>
          <w:rtl/>
        </w:rPr>
        <w:t xml:space="preserve"> و من ذکّر أراد الکتاب،ق</w:t>
      </w:r>
      <w:r w:rsidR="008062F6">
        <w:rPr>
          <w:rFonts w:hint="cs"/>
          <w:rtl/>
        </w:rPr>
        <w:t>ی</w:t>
      </w:r>
      <w:r w:rsidR="008062F6">
        <w:rPr>
          <w:rFonts w:hint="eastAsia"/>
          <w:rtl/>
        </w:rPr>
        <w:t>ل</w:t>
      </w:r>
      <w:r w:rsidR="008062F6">
        <w:rPr>
          <w:rtl/>
        </w:rPr>
        <w:t xml:space="preserve"> افع</w:t>
      </w:r>
      <w:r w:rsidR="008062F6">
        <w:rPr>
          <w:rFonts w:hint="cs"/>
          <w:rtl/>
        </w:rPr>
        <w:t>ی</w:t>
      </w:r>
      <w:r w:rsidR="008062F6">
        <w:rPr>
          <w:rFonts w:hint="eastAsia"/>
          <w:rtl/>
        </w:rPr>
        <w:t>ل</w:t>
      </w:r>
      <w:r w:rsidR="008062F6">
        <w:rPr>
          <w:rtl/>
        </w:rPr>
        <w:t xml:space="preserve"> من النجل و هو</w:t>
      </w:r>
    </w:p>
    <w:p w:rsidR="004804DF" w:rsidRDefault="00066653" w:rsidP="004804DF">
      <w:pPr>
        <w:pStyle w:val="libLine"/>
        <w:rPr>
          <w:rtl/>
        </w:rPr>
      </w:pPr>
      <w:r>
        <w:rPr>
          <w:rFonts w:hint="eastAsia"/>
          <w:rtl/>
        </w:rPr>
        <w:t>____________________</w:t>
      </w:r>
    </w:p>
    <w:p w:rsidR="00C10AE1" w:rsidRDefault="00066653" w:rsidP="004804DF">
      <w:pPr>
        <w:pStyle w:val="libFootnote0"/>
        <w:rPr>
          <w:rtl/>
        </w:rPr>
      </w:pPr>
      <w:r>
        <w:rPr>
          <w:rtl/>
        </w:rPr>
        <w:t>(1)</w:t>
      </w:r>
      <w:r w:rsidR="008062F6">
        <w:rPr>
          <w:rtl/>
        </w:rPr>
        <w:t xml:space="preserve"> أمّا قبل هذا(خ ل).</w:t>
      </w:r>
    </w:p>
    <w:p w:rsidR="00C10AE1" w:rsidRDefault="00066653" w:rsidP="004804DF">
      <w:pPr>
        <w:pStyle w:val="libFootnote0"/>
        <w:rPr>
          <w:rtl/>
        </w:rPr>
      </w:pPr>
      <w:r>
        <w:rPr>
          <w:rtl/>
        </w:rPr>
        <w:t>(2)</w:t>
      </w:r>
      <w:r w:rsidR="008062F6">
        <w:rPr>
          <w:rtl/>
        </w:rPr>
        <w:t xml:space="preserve"> ق:</w:t>
      </w:r>
      <w:r>
        <w:rPr>
          <w:rtl/>
        </w:rPr>
        <w:t>162</w:t>
      </w:r>
      <w:r w:rsidR="008062F6">
        <w:rPr>
          <w:rtl/>
        </w:rPr>
        <w:t>/</w:t>
      </w:r>
      <w:r>
        <w:rPr>
          <w:rtl/>
        </w:rPr>
        <w:t>23</w:t>
      </w:r>
      <w:r w:rsidR="008062F6">
        <w:rPr>
          <w:rtl/>
        </w:rPr>
        <w:t>/</w:t>
      </w:r>
      <w:r>
        <w:rPr>
          <w:rtl/>
        </w:rPr>
        <w:t>4</w:t>
      </w:r>
      <w:r w:rsidR="008062F6">
        <w:rPr>
          <w:rtl/>
        </w:rPr>
        <w:t>،ج:</w:t>
      </w:r>
      <w:r>
        <w:rPr>
          <w:rtl/>
        </w:rPr>
        <w:t>306</w:t>
      </w:r>
      <w:r w:rsidR="008062F6">
        <w:rPr>
          <w:rtl/>
        </w:rPr>
        <w:t>/</w:t>
      </w:r>
      <w:r>
        <w:rPr>
          <w:rtl/>
        </w:rPr>
        <w:t>10</w:t>
      </w:r>
      <w:r w:rsidR="008062F6">
        <w:rPr>
          <w:rtl/>
        </w:rPr>
        <w:t>. ق:</w:t>
      </w:r>
      <w:r>
        <w:rPr>
          <w:rtl/>
        </w:rPr>
        <w:t>411</w:t>
      </w:r>
      <w:r w:rsidR="008062F6">
        <w:rPr>
          <w:rtl/>
        </w:rPr>
        <w:t>/</w:t>
      </w:r>
      <w:r>
        <w:rPr>
          <w:rtl/>
        </w:rPr>
        <w:t>70</w:t>
      </w:r>
      <w:r w:rsidR="008062F6">
        <w:rPr>
          <w:rtl/>
        </w:rPr>
        <w:t>/</w:t>
      </w:r>
      <w:r>
        <w:rPr>
          <w:rtl/>
        </w:rPr>
        <w:t>5</w:t>
      </w:r>
      <w:r w:rsidR="008062F6">
        <w:rPr>
          <w:rtl/>
        </w:rPr>
        <w:t>،ج:</w:t>
      </w:r>
      <w:r>
        <w:rPr>
          <w:rtl/>
        </w:rPr>
        <w:t>332</w:t>
      </w:r>
      <w:r w:rsidR="008062F6">
        <w:rPr>
          <w:rtl/>
        </w:rPr>
        <w:t>/</w:t>
      </w:r>
      <w:r>
        <w:rPr>
          <w:rtl/>
        </w:rPr>
        <w:t>14</w:t>
      </w:r>
      <w:r w:rsidR="008062F6">
        <w:rPr>
          <w:rtl/>
        </w:rPr>
        <w:t>.</w:t>
      </w:r>
    </w:p>
    <w:p w:rsidR="00C10AE1" w:rsidRDefault="00066653" w:rsidP="004804DF">
      <w:pPr>
        <w:pStyle w:val="libFootnote0"/>
        <w:rPr>
          <w:rtl/>
        </w:rPr>
      </w:pPr>
      <w:r>
        <w:rPr>
          <w:rtl/>
        </w:rPr>
        <w:t>(3)</w:t>
      </w:r>
      <w:r w:rsidR="008062F6">
        <w:rPr>
          <w:rtl/>
        </w:rPr>
        <w:t xml:space="preserve"> ق:</w:t>
      </w:r>
      <w:r>
        <w:rPr>
          <w:rtl/>
        </w:rPr>
        <w:t>42</w:t>
      </w:r>
      <w:r w:rsidR="008062F6">
        <w:rPr>
          <w:rtl/>
        </w:rPr>
        <w:t>/</w:t>
      </w:r>
      <w:r>
        <w:rPr>
          <w:rtl/>
        </w:rPr>
        <w:t>2</w:t>
      </w:r>
      <w:r w:rsidR="008062F6">
        <w:rPr>
          <w:rtl/>
        </w:rPr>
        <w:t>/</w:t>
      </w:r>
      <w:r>
        <w:rPr>
          <w:rtl/>
        </w:rPr>
        <w:t>6</w:t>
      </w:r>
      <w:r w:rsidR="008062F6">
        <w:rPr>
          <w:rtl/>
        </w:rPr>
        <w:t>،ج:</w:t>
      </w:r>
      <w:r>
        <w:rPr>
          <w:rtl/>
        </w:rPr>
        <w:t>177</w:t>
      </w:r>
      <w:r w:rsidR="008062F6">
        <w:rPr>
          <w:rtl/>
        </w:rPr>
        <w:t>/</w:t>
      </w:r>
      <w:r>
        <w:rPr>
          <w:rtl/>
        </w:rPr>
        <w:t>15</w:t>
      </w:r>
      <w:r w:rsidR="008062F6">
        <w:rPr>
          <w:rtl/>
        </w:rPr>
        <w:t>. ق:</w:t>
      </w:r>
      <w:r>
        <w:rPr>
          <w:rtl/>
        </w:rPr>
        <w:t>656</w:t>
      </w:r>
      <w:r w:rsidR="008062F6">
        <w:rPr>
          <w:rtl/>
        </w:rPr>
        <w:t>/</w:t>
      </w:r>
      <w:r>
        <w:rPr>
          <w:rtl/>
        </w:rPr>
        <w:t>63</w:t>
      </w:r>
      <w:r w:rsidR="008062F6">
        <w:rPr>
          <w:rtl/>
        </w:rPr>
        <w:t>/</w:t>
      </w:r>
      <w:r>
        <w:rPr>
          <w:rtl/>
        </w:rPr>
        <w:t>6</w:t>
      </w:r>
      <w:r w:rsidR="008062F6">
        <w:rPr>
          <w:rtl/>
        </w:rPr>
        <w:t>،ج:</w:t>
      </w:r>
      <w:r>
        <w:rPr>
          <w:rtl/>
        </w:rPr>
        <w:t>351</w:t>
      </w:r>
      <w:r w:rsidR="008062F6">
        <w:rPr>
          <w:rtl/>
        </w:rPr>
        <w:t>/</w:t>
      </w:r>
      <w:r>
        <w:rPr>
          <w:rtl/>
        </w:rPr>
        <w:t>21</w:t>
      </w:r>
      <w:r w:rsidR="008062F6">
        <w:rPr>
          <w:rtl/>
        </w:rPr>
        <w:t>.</w:t>
      </w:r>
    </w:p>
    <w:p w:rsidR="004804DF" w:rsidRDefault="004804DF" w:rsidP="004804DF">
      <w:pPr>
        <w:pStyle w:val="libFootnote0"/>
        <w:rPr>
          <w:rtl/>
        </w:rPr>
      </w:pPr>
      <w:r>
        <w:rPr>
          <w:rFonts w:hint="cs"/>
          <w:rtl/>
        </w:rPr>
        <w:t>(4) يجلي (خ ل).</w:t>
      </w:r>
    </w:p>
    <w:p w:rsidR="004804DF" w:rsidRPr="004804DF" w:rsidRDefault="004804DF" w:rsidP="004804DF">
      <w:pPr>
        <w:pStyle w:val="libFootnote0"/>
        <w:rPr>
          <w:rtl/>
        </w:rPr>
      </w:pPr>
      <w:r>
        <w:rPr>
          <w:rFonts w:hint="cs"/>
          <w:rtl/>
        </w:rPr>
        <w:t>(5) ق:6/2/49،ج:15/211.</w:t>
      </w:r>
    </w:p>
    <w:p w:rsidR="00A344FA" w:rsidRDefault="00A344FA" w:rsidP="00A344FA">
      <w:pPr>
        <w:pStyle w:val="libNormal"/>
        <w:rPr>
          <w:rtl/>
        </w:rPr>
      </w:pPr>
      <w:r>
        <w:rPr>
          <w:rFonts w:hint="eastAsia"/>
          <w:rtl/>
        </w:rPr>
        <w:br w:type="page"/>
      </w:r>
    </w:p>
    <w:p w:rsidR="00C10AE1" w:rsidRDefault="008062F6" w:rsidP="004804DF">
      <w:pPr>
        <w:pStyle w:val="libNormal0"/>
        <w:rPr>
          <w:rtl/>
        </w:rPr>
      </w:pPr>
      <w:r>
        <w:rPr>
          <w:rFonts w:hint="eastAsia"/>
          <w:rtl/>
        </w:rPr>
        <w:lastRenderedPageBreak/>
        <w:t>الأصل</w:t>
      </w:r>
      <w:r>
        <w:rPr>
          <w:rtl/>
        </w:rPr>
        <w:t xml:space="preserve"> و الإنج</w:t>
      </w:r>
      <w:r>
        <w:rPr>
          <w:rFonts w:hint="cs"/>
          <w:rtl/>
        </w:rPr>
        <w:t>ی</w:t>
      </w:r>
      <w:r>
        <w:rPr>
          <w:rFonts w:hint="eastAsia"/>
          <w:rtl/>
        </w:rPr>
        <w:t>ل</w:t>
      </w:r>
      <w:r>
        <w:rPr>
          <w:rtl/>
        </w:rPr>
        <w:t xml:space="preserve"> أصل العلوم و الحکم.</w:t>
      </w:r>
    </w:p>
    <w:p w:rsidR="00C10AE1" w:rsidRDefault="008062F6" w:rsidP="004804DF">
      <w:pPr>
        <w:pStyle w:val="libBold1"/>
        <w:rPr>
          <w:rtl/>
        </w:rPr>
      </w:pPr>
      <w:r>
        <w:rPr>
          <w:rFonts w:hint="eastAsia"/>
          <w:rtl/>
        </w:rPr>
        <w:t>نجم</w:t>
      </w:r>
      <w:r>
        <w:rPr>
          <w:rtl/>
        </w:rPr>
        <w:t>:</w:t>
      </w:r>
    </w:p>
    <w:p w:rsidR="00C10AE1" w:rsidRDefault="008062F6" w:rsidP="004804DF">
      <w:pPr>
        <w:pStyle w:val="libCenterBold1"/>
        <w:rPr>
          <w:rtl/>
        </w:rPr>
      </w:pPr>
      <w:r>
        <w:rPr>
          <w:rFonts w:hint="eastAsia"/>
          <w:rtl/>
        </w:rPr>
        <w:t>النجم</w:t>
      </w:r>
      <w:r>
        <w:rPr>
          <w:rtl/>
        </w:rPr>
        <w:t xml:space="preserve"> و المنجّم</w:t>
      </w:r>
    </w:p>
    <w:p w:rsidR="00C10AE1" w:rsidRDefault="008062F6" w:rsidP="008062F6">
      <w:pPr>
        <w:pStyle w:val="libNormal"/>
        <w:rPr>
          <w:rtl/>
        </w:rPr>
      </w:pPr>
      <w:r>
        <w:rPr>
          <w:rFonts w:hint="eastAsia"/>
          <w:rtl/>
        </w:rPr>
        <w:t>کلام</w:t>
      </w:r>
      <w:r>
        <w:rPr>
          <w:rtl/>
        </w:rPr>
        <w:t xml:space="preserve"> الصادق </w:t>
      </w:r>
      <w:r w:rsidR="00AE5F50">
        <w:rPr>
          <w:rtl/>
        </w:rPr>
        <w:t>في</w:t>
      </w:r>
      <w:r>
        <w:rPr>
          <w:rtl/>
        </w:rPr>
        <w:t>(ت</w:t>
      </w:r>
      <w:r w:rsidR="00F232AE">
        <w:rPr>
          <w:rtl/>
        </w:rPr>
        <w:t>وحي</w:t>
      </w:r>
      <w:r>
        <w:rPr>
          <w:rFonts w:hint="eastAsia"/>
          <w:rtl/>
        </w:rPr>
        <w:t>د</w:t>
      </w:r>
      <w:r>
        <w:rPr>
          <w:rtl/>
        </w:rPr>
        <w:t xml:space="preserve"> المفضّل)</w:t>
      </w:r>
      <w:r w:rsidR="00AE5F50">
        <w:rPr>
          <w:rtl/>
        </w:rPr>
        <w:t>في</w:t>
      </w:r>
      <w:r>
        <w:rPr>
          <w:rtl/>
        </w:rPr>
        <w:t xml:space="preserve"> الحکم ال</w:t>
      </w:r>
      <w:r w:rsidR="0039279F">
        <w:rPr>
          <w:rtl/>
        </w:rPr>
        <w:t>مودعة</w:t>
      </w:r>
      <w:r>
        <w:rPr>
          <w:rtl/>
        </w:rPr>
        <w:t xml:space="preserve"> </w:t>
      </w:r>
      <w:r w:rsidR="00AE5F50">
        <w:rPr>
          <w:rtl/>
        </w:rPr>
        <w:t>في</w:t>
      </w:r>
      <w:r>
        <w:rPr>
          <w:rtl/>
        </w:rPr>
        <w:t xml:space="preserve"> النجوم و </w:t>
      </w:r>
      <w:r w:rsidR="00AE5F50">
        <w:rPr>
          <w:rtl/>
        </w:rPr>
        <w:t>في</w:t>
      </w:r>
      <w:r>
        <w:rPr>
          <w:rtl/>
        </w:rPr>
        <w:t xml:space="preserve"> الشمس و القمر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39279F" w:rsidRDefault="008062F6" w:rsidP="0039279F">
      <w:pPr>
        <w:pStyle w:val="libNormal"/>
        <w:rPr>
          <w:rtl/>
        </w:rPr>
      </w:pPr>
      <w:r>
        <w:rPr>
          <w:rFonts w:hint="eastAsia"/>
          <w:rtl/>
        </w:rPr>
        <w:t>باب</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النَّجْمِ إِذٰا هَو</w:t>
      </w:r>
      <w:r w:rsidRPr="00560572">
        <w:rPr>
          <w:rStyle w:val="libAieChar"/>
          <w:rFonts w:hint="cs"/>
          <w:rtl/>
        </w:rPr>
        <w:t>یٰ</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39279F">
        <w:rPr>
          <w:rFonts w:hint="cs"/>
          <w:rtl/>
        </w:rPr>
        <w:t>.</w:t>
      </w:r>
      <w:r w:rsidR="0039279F" w:rsidRPr="0039279F">
        <w:rPr>
          <w:rStyle w:val="libFootnotenumChar"/>
          <w:rFonts w:hint="cs"/>
          <w:rtl/>
        </w:rPr>
        <w:t>(3)</w:t>
      </w:r>
    </w:p>
    <w:p w:rsidR="00C10AE1" w:rsidRDefault="0039279F" w:rsidP="0039279F">
      <w:pPr>
        <w:pStyle w:val="libNormal"/>
        <w:rPr>
          <w:rtl/>
        </w:rPr>
      </w:pPr>
      <w:r>
        <w:rPr>
          <w:rFonts w:hint="cs"/>
          <w:rtl/>
        </w:rPr>
        <w:t>ع</w:t>
      </w:r>
      <w:r w:rsidR="008062F6">
        <w:rPr>
          <w:rFonts w:hint="eastAsia"/>
          <w:rtl/>
        </w:rPr>
        <w:t>ن</w:t>
      </w:r>
      <w:r w:rsidR="008062F6">
        <w:rPr>
          <w:rtl/>
        </w:rPr>
        <w:t xml:space="preserve"> </w:t>
      </w:r>
      <w:r w:rsidR="00066653">
        <w:rPr>
          <w:rtl/>
        </w:rPr>
        <w:t>أبي</w:t>
      </w:r>
      <w:r w:rsidR="008062F6">
        <w:rPr>
          <w:rtl/>
        </w:rPr>
        <w:t xml:space="preserve"> جعفر </w:t>
      </w:r>
      <w:r w:rsidR="00BE14E3" w:rsidRPr="00BE14E3">
        <w:rPr>
          <w:rStyle w:val="libAlaemChar"/>
          <w:rtl/>
        </w:rPr>
        <w:t>عليه‌السلام</w:t>
      </w:r>
      <w:r w:rsidR="008062F6">
        <w:rPr>
          <w:rtl/>
        </w:rPr>
        <w:t xml:space="preserve">: </w:t>
      </w:r>
      <w:r w:rsidR="00AE5F50">
        <w:rPr>
          <w:rtl/>
        </w:rPr>
        <w:t>في</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وَ النَّجْمِ إِذٰا هَو</w:t>
      </w:r>
      <w:r w:rsidR="008062F6" w:rsidRPr="00560572">
        <w:rPr>
          <w:rStyle w:val="libAieChar"/>
          <w:rFonts w:hint="cs"/>
          <w:rtl/>
        </w:rPr>
        <w:t>یٰ</w:t>
      </w:r>
      <w:r w:rsidR="00560572" w:rsidRPr="00560572">
        <w:rPr>
          <w:rStyle w:val="libAlaemChar"/>
          <w:rFonts w:hint="eastAsia"/>
          <w:rtl/>
        </w:rPr>
        <w:t>)</w:t>
      </w:r>
      <w:r w:rsidR="008062F6">
        <w:rPr>
          <w:rtl/>
        </w:rPr>
        <w:t xml:space="preserve"> أقسم بقبر محمّد </w:t>
      </w:r>
      <w:r w:rsidR="00BE14E3" w:rsidRPr="00BE14E3">
        <w:rPr>
          <w:rStyle w:val="libAlaemChar"/>
          <w:rtl/>
        </w:rPr>
        <w:t>صلى‌الله‌عليه‌وآله‌وسلم</w:t>
      </w:r>
      <w:r w:rsidR="008062F6">
        <w:rPr>
          <w:rtl/>
        </w:rPr>
        <w:t xml:space="preserve"> اذا قبض، </w:t>
      </w:r>
      <w:r w:rsidR="00560572" w:rsidRPr="00560572">
        <w:rPr>
          <w:rStyle w:val="libAlaemChar"/>
          <w:rtl/>
        </w:rPr>
        <w:t>(</w:t>
      </w:r>
      <w:r w:rsidR="008062F6" w:rsidRPr="00560572">
        <w:rPr>
          <w:rStyle w:val="libAieChar"/>
          <w:rtl/>
        </w:rPr>
        <w:t>مٰا ضَلَّ صٰاحِبُکُمْ</w:t>
      </w:r>
      <w:r w:rsidR="00560572" w:rsidRPr="00560572">
        <w:rPr>
          <w:rStyle w:val="libAlaemChar"/>
          <w:rtl/>
        </w:rPr>
        <w:t>)</w:t>
      </w:r>
      <w:r w:rsidR="008062F6">
        <w:rPr>
          <w:rtl/>
        </w:rPr>
        <w:t xml:space="preserve"> </w:t>
      </w:r>
      <w:r w:rsidR="00066653" w:rsidRPr="00066653">
        <w:rPr>
          <w:rStyle w:val="libFootnotenumChar"/>
          <w:rtl/>
        </w:rPr>
        <w:t>(</w:t>
      </w:r>
      <w:r>
        <w:rPr>
          <w:rStyle w:val="libFootnotenumChar"/>
          <w:rFonts w:hint="cs"/>
          <w:rtl/>
        </w:rPr>
        <w:t>4</w:t>
      </w:r>
      <w:r w:rsidR="00066653" w:rsidRPr="00066653">
        <w:rPr>
          <w:rStyle w:val="libFootnotenumChar"/>
          <w:rtl/>
        </w:rPr>
        <w:t>)</w:t>
      </w:r>
      <w:r w:rsidR="008062F6">
        <w:rPr>
          <w:rtl/>
        </w:rPr>
        <w:t>.</w:t>
      </w:r>
      <w:r>
        <w:rPr>
          <w:rFonts w:hint="cs"/>
          <w:rtl/>
        </w:rPr>
        <w:t xml:space="preserve">بتفضيله أهل بيته </w:t>
      </w:r>
      <w:r w:rsidRPr="0039279F">
        <w:rPr>
          <w:rStyle w:val="libFootnotenumChar"/>
          <w:rFonts w:hint="cs"/>
          <w:rtl/>
        </w:rPr>
        <w:t>(5)</w:t>
      </w:r>
      <w:r>
        <w:rPr>
          <w:rFonts w:hint="cs"/>
          <w:rtl/>
        </w:rPr>
        <w:t>.</w:t>
      </w:r>
    </w:p>
    <w:p w:rsidR="0039279F" w:rsidRDefault="008062F6" w:rsidP="0039279F">
      <w:pPr>
        <w:pStyle w:val="libNormal"/>
        <w:rPr>
          <w:rtl/>
        </w:rPr>
      </w:pPr>
      <w:r>
        <w:rPr>
          <w:rFonts w:hint="eastAsia"/>
          <w:rtl/>
        </w:rPr>
        <w:t>باب</w:t>
      </w:r>
      <w:r>
        <w:rPr>
          <w:rtl/>
        </w:rPr>
        <w:t xml:space="preserve"> أنّهم </w:t>
      </w:r>
      <w:r w:rsidR="00BE14E3" w:rsidRPr="00BE14E3">
        <w:rPr>
          <w:rStyle w:val="libAlaemChar"/>
          <w:rtl/>
        </w:rPr>
        <w:t>عليهم‌السلام</w:t>
      </w:r>
      <w:r>
        <w:rPr>
          <w:rtl/>
        </w:rPr>
        <w:t xml:space="preserve"> النجوم و العلامات و </w:t>
      </w:r>
      <w:r w:rsidR="00AE5F50">
        <w:rPr>
          <w:rtl/>
        </w:rPr>
        <w:t>في</w:t>
      </w:r>
      <w:r>
        <w:rPr>
          <w:rFonts w:hint="eastAsia"/>
          <w:rtl/>
        </w:rPr>
        <w:t>ه</w:t>
      </w:r>
      <w:r>
        <w:rPr>
          <w:rtl/>
        </w:rPr>
        <w:t xml:space="preserve"> بعض غرائب التأو</w:t>
      </w:r>
      <w:r>
        <w:rPr>
          <w:rFonts w:hint="cs"/>
          <w:rtl/>
        </w:rPr>
        <w:t>ی</w:t>
      </w:r>
      <w:r>
        <w:rPr>
          <w:rFonts w:hint="eastAsia"/>
          <w:rtl/>
        </w:rPr>
        <w:t>ل</w:t>
      </w:r>
      <w:r>
        <w:rPr>
          <w:rtl/>
        </w:rPr>
        <w:t xml:space="preserve"> </w:t>
      </w:r>
      <w:r w:rsidR="00AE5F50">
        <w:rPr>
          <w:rtl/>
        </w:rPr>
        <w:t>في</w:t>
      </w:r>
      <w:r>
        <w:rPr>
          <w:rFonts w:hint="eastAsia"/>
          <w:rtl/>
        </w:rPr>
        <w:t>هم</w:t>
      </w:r>
      <w:r>
        <w:rPr>
          <w:rtl/>
        </w:rPr>
        <w:t xml:space="preserve"> و </w:t>
      </w:r>
      <w:r w:rsidR="00AE5F50">
        <w:rPr>
          <w:rtl/>
        </w:rPr>
        <w:t>في</w:t>
      </w:r>
      <w:r>
        <w:rPr>
          <w:rtl/>
        </w:rPr>
        <w:t xml:space="preserve"> أعدائهم </w:t>
      </w:r>
      <w:r w:rsidR="00066653" w:rsidRPr="00066653">
        <w:rPr>
          <w:rStyle w:val="libFootnotenumChar"/>
          <w:rtl/>
        </w:rPr>
        <w:t>(</w:t>
      </w:r>
      <w:r w:rsidR="0039279F">
        <w:rPr>
          <w:rStyle w:val="libFootnotenumChar"/>
          <w:rFonts w:hint="cs"/>
          <w:rtl/>
        </w:rPr>
        <w:t>6</w:t>
      </w:r>
      <w:r w:rsidR="00066653" w:rsidRPr="00066653">
        <w:rPr>
          <w:rStyle w:val="libFootnotenumChar"/>
          <w:rtl/>
        </w:rPr>
        <w:t>)</w:t>
      </w:r>
      <w:r w:rsidR="0039279F">
        <w:rPr>
          <w:rtl/>
        </w:rPr>
        <w:t>.</w:t>
      </w:r>
    </w:p>
    <w:p w:rsidR="00C10AE1" w:rsidRDefault="008062F6" w:rsidP="0039279F">
      <w:pPr>
        <w:pStyle w:val="libNormal"/>
        <w:rPr>
          <w:rtl/>
        </w:rPr>
      </w:pPr>
      <w:r>
        <w:rPr>
          <w:rtl/>
        </w:rPr>
        <w:t xml:space="preserve">المنجّم </w:t>
      </w:r>
      <w:r w:rsidR="00772E38">
        <w:rPr>
          <w:rtl/>
        </w:rPr>
        <w:t>الذي</w:t>
      </w:r>
      <w:r>
        <w:rPr>
          <w:rtl/>
        </w:rPr>
        <w:t xml:space="preserve"> کان </w:t>
      </w:r>
      <w:r w:rsidR="00AE5F50">
        <w:rPr>
          <w:rtl/>
        </w:rPr>
        <w:t>في</w:t>
      </w:r>
      <w:r>
        <w:rPr>
          <w:rtl/>
        </w:rPr>
        <w:t xml:space="preserve">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w:t>
      </w:r>
      <w:r w:rsidR="00ED1C08">
        <w:rPr>
          <w:rtl/>
        </w:rPr>
        <w:t>نهي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عن الخروج </w:t>
      </w:r>
      <w:r w:rsidR="00444506">
        <w:rPr>
          <w:rtl/>
        </w:rPr>
        <w:t>الى</w:t>
      </w:r>
      <w:r>
        <w:rPr>
          <w:rtl/>
        </w:rPr>
        <w:t xml:space="preserve"> الخوارج </w:t>
      </w:r>
      <w:r w:rsidR="00AE5F50">
        <w:rPr>
          <w:rtl/>
        </w:rPr>
        <w:t>في</w:t>
      </w:r>
      <w:r>
        <w:rPr>
          <w:rtl/>
        </w:rPr>
        <w:t xml:space="preserve"> ال</w:t>
      </w:r>
      <w:r w:rsidR="00066653">
        <w:rPr>
          <w:rtl/>
        </w:rPr>
        <w:t>ساعة</w:t>
      </w:r>
      <w:r>
        <w:rPr>
          <w:rtl/>
        </w:rPr>
        <w:t xml:space="preserve"> </w:t>
      </w:r>
      <w:r w:rsidR="00FE67A2">
        <w:rPr>
          <w:rtl/>
        </w:rPr>
        <w:t>التي</w:t>
      </w:r>
      <w:r>
        <w:rPr>
          <w:rtl/>
        </w:rPr>
        <w:t xml:space="preserve"> عزم </w:t>
      </w:r>
      <w:r w:rsidR="00BE14E3" w:rsidRPr="00BE14E3">
        <w:rPr>
          <w:rStyle w:val="libAlaemChar"/>
          <w:rtl/>
        </w:rPr>
        <w:t>عليه‌السلام</w:t>
      </w:r>
      <w:r>
        <w:rPr>
          <w:rtl/>
        </w:rPr>
        <w:t xml:space="preserve"> الخروج[</w:t>
      </w:r>
      <w:r w:rsidR="00AE5F50">
        <w:rPr>
          <w:rtl/>
        </w:rPr>
        <w:t>في</w:t>
      </w:r>
      <w:r>
        <w:rPr>
          <w:rFonts w:hint="eastAsia"/>
          <w:rtl/>
        </w:rPr>
        <w:t>ها</w:t>
      </w:r>
      <w:r>
        <w:rPr>
          <w:rtl/>
        </w:rPr>
        <w:t>]و ع</w:t>
      </w:r>
      <w:r>
        <w:rPr>
          <w:rFonts w:hint="cs"/>
          <w:rtl/>
        </w:rPr>
        <w:t>یّ</w:t>
      </w:r>
      <w:r>
        <w:rPr>
          <w:rFonts w:hint="eastAsia"/>
          <w:rtl/>
        </w:rPr>
        <w:t>ن</w:t>
      </w:r>
      <w:r>
        <w:rPr>
          <w:rtl/>
        </w:rPr>
        <w:t xml:space="preserve"> له </w:t>
      </w:r>
      <w:r w:rsidR="00066653">
        <w:rPr>
          <w:rtl/>
        </w:rPr>
        <w:t>ساعة</w:t>
      </w:r>
      <w:r>
        <w:rPr>
          <w:rtl/>
        </w:rPr>
        <w:t xml:space="preserve"> أخر</w:t>
      </w:r>
      <w:r>
        <w:rPr>
          <w:rFonts w:hint="cs"/>
          <w:rtl/>
        </w:rPr>
        <w:t>ی</w:t>
      </w:r>
      <w:r>
        <w:rPr>
          <w:rtl/>
        </w:rPr>
        <w:t xml:space="preserve"> فخالفه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فخرج </w:t>
      </w:r>
      <w:r w:rsidR="00AE5F50">
        <w:rPr>
          <w:rtl/>
        </w:rPr>
        <w:t>في</w:t>
      </w:r>
      <w:r>
        <w:rPr>
          <w:rtl/>
        </w:rPr>
        <w:t xml:space="preserve"> ال</w:t>
      </w:r>
      <w:r w:rsidR="00066653">
        <w:rPr>
          <w:rtl/>
        </w:rPr>
        <w:t>ساعة</w:t>
      </w:r>
      <w:r>
        <w:rPr>
          <w:rtl/>
        </w:rPr>
        <w:t xml:space="preserve"> </w:t>
      </w:r>
      <w:r w:rsidR="00FE67A2">
        <w:rPr>
          <w:rtl/>
        </w:rPr>
        <w:t>التي</w:t>
      </w:r>
      <w:r>
        <w:rPr>
          <w:rtl/>
        </w:rPr>
        <w:t xml:space="preserve"> نهاه عنها فظفر و ظهر و قال </w:t>
      </w:r>
      <w:r w:rsidR="00BE14E3" w:rsidRPr="00BE14E3">
        <w:rPr>
          <w:rStyle w:val="libAlaemChar"/>
          <w:rtl/>
        </w:rPr>
        <w:t>عليه‌السلام</w:t>
      </w:r>
      <w:r>
        <w:rPr>
          <w:rtl/>
        </w:rPr>
        <w:t>:</w:t>
      </w:r>
      <w:r w:rsidR="0039279F">
        <w:rPr>
          <w:rFonts w:hint="cs"/>
          <w:rtl/>
        </w:rPr>
        <w:t xml:space="preserve"> </w:t>
      </w:r>
      <w:r w:rsidR="00E5742D">
        <w:rPr>
          <w:rFonts w:hint="eastAsia"/>
          <w:rtl/>
        </w:rPr>
        <w:t>أي</w:t>
      </w:r>
      <w:r>
        <w:rPr>
          <w:rFonts w:hint="eastAsia"/>
          <w:rtl/>
        </w:rPr>
        <w:t>اکم</w:t>
      </w:r>
      <w:r>
        <w:rPr>
          <w:rtl/>
        </w:rPr>
        <w:t xml:space="preserve"> و التعلّم للنجوم الاّ ما </w:t>
      </w:r>
      <w:r w:rsidR="00E5742D">
        <w:rPr>
          <w:rFonts w:hint="cs"/>
          <w:rtl/>
        </w:rPr>
        <w:t>یهتدي</w:t>
      </w:r>
      <w:r>
        <w:rPr>
          <w:rtl/>
        </w:rPr>
        <w:t xml:space="preserve"> به </w:t>
      </w:r>
      <w:r w:rsidR="00AE5F50">
        <w:rPr>
          <w:rtl/>
        </w:rPr>
        <w:t>في</w:t>
      </w:r>
      <w:r>
        <w:rPr>
          <w:rtl/>
        </w:rPr>
        <w:t xml:space="preserve"> ظلمات البرّ و البحر،إنّما المنجّم کالکاهن و الکاهن کالساحر و الساحر کالکافر و الکافر </w:t>
      </w:r>
      <w:r w:rsidR="00AE5F50">
        <w:rPr>
          <w:rtl/>
        </w:rPr>
        <w:t>في</w:t>
      </w:r>
      <w:r>
        <w:rPr>
          <w:rtl/>
        </w:rPr>
        <w:t xml:space="preserve"> النار، و قال </w:t>
      </w:r>
      <w:r w:rsidR="00BE14E3" w:rsidRPr="00BE14E3">
        <w:rPr>
          <w:rStyle w:val="libAlaemChar"/>
          <w:rtl/>
        </w:rPr>
        <w:t>عليه‌السلام</w:t>
      </w:r>
      <w:r>
        <w:rPr>
          <w:rtl/>
        </w:rPr>
        <w:t xml:space="preserve">: أما انّه ما کان لمحمد </w:t>
      </w:r>
      <w:r w:rsidR="00BE14E3" w:rsidRPr="00BE14E3">
        <w:rPr>
          <w:rStyle w:val="libAlaemChar"/>
          <w:rtl/>
        </w:rPr>
        <w:t>صلى‌الله‌عليه‌وآله‌وسلم</w:t>
      </w:r>
      <w:r>
        <w:rPr>
          <w:rtl/>
        </w:rPr>
        <w:t xml:space="preserve"> منجّم و لا لنا من بعده حتّ</w:t>
      </w:r>
      <w:r>
        <w:rPr>
          <w:rFonts w:hint="cs"/>
          <w:rtl/>
        </w:rPr>
        <w:t>ی</w:t>
      </w:r>
      <w:r>
        <w:rPr>
          <w:rtl/>
        </w:rPr>
        <w:t xml:space="preserve"> فتح اللّه ع</w:t>
      </w:r>
      <w:r w:rsidR="00AE5F50">
        <w:rPr>
          <w:rtl/>
        </w:rPr>
        <w:t>لي</w:t>
      </w:r>
      <w:r>
        <w:rPr>
          <w:rFonts w:hint="eastAsia"/>
          <w:rtl/>
        </w:rPr>
        <w:t>نا</w:t>
      </w:r>
      <w:r>
        <w:rPr>
          <w:rtl/>
        </w:rPr>
        <w:t xml:space="preserve"> بل</w:t>
      </w:r>
      <w:r>
        <w:rPr>
          <w:rFonts w:hint="eastAsia"/>
          <w:rtl/>
        </w:rPr>
        <w:t>اد</w:t>
      </w:r>
      <w:r>
        <w:rPr>
          <w:rtl/>
        </w:rPr>
        <w:t xml:space="preserve"> کسر</w:t>
      </w:r>
      <w:r>
        <w:rPr>
          <w:rFonts w:hint="cs"/>
          <w:rtl/>
        </w:rPr>
        <w:t>ی</w:t>
      </w:r>
      <w:r>
        <w:rPr>
          <w:rtl/>
        </w:rPr>
        <w:t xml:space="preserve"> و ق</w:t>
      </w:r>
      <w:r>
        <w:rPr>
          <w:rFonts w:hint="cs"/>
          <w:rtl/>
        </w:rPr>
        <w:t>ی</w:t>
      </w:r>
      <w:r>
        <w:rPr>
          <w:rFonts w:hint="eastAsia"/>
          <w:rtl/>
        </w:rPr>
        <w:t>صر،</w:t>
      </w:r>
      <w:r w:rsidR="00E5742D">
        <w:rPr>
          <w:rFonts w:hint="eastAsia"/>
          <w:rtl/>
        </w:rPr>
        <w:t>أي</w:t>
      </w:r>
      <w:r w:rsidR="00EB4416">
        <w:rPr>
          <w:rFonts w:hint="eastAsia"/>
          <w:rtl/>
        </w:rPr>
        <w:t>ها</w:t>
      </w:r>
      <w:r>
        <w:rPr>
          <w:rtl/>
        </w:rPr>
        <w:t xml:space="preserve"> الناس توکّلوا ع</w:t>
      </w:r>
      <w:r w:rsidR="00AE5F50">
        <w:rPr>
          <w:rtl/>
        </w:rPr>
        <w:t>ل</w:t>
      </w:r>
      <w:r w:rsidR="0039279F">
        <w:rPr>
          <w:rFonts w:hint="cs"/>
          <w:rtl/>
        </w:rPr>
        <w:t>ى</w:t>
      </w:r>
      <w:r>
        <w:rPr>
          <w:rtl/>
        </w:rPr>
        <w:t xml:space="preserve"> اللّه وثقوا به فانّه </w:t>
      </w:r>
      <w:r>
        <w:rPr>
          <w:rFonts w:hint="cs"/>
          <w:rtl/>
        </w:rPr>
        <w:t>ی</w:t>
      </w:r>
      <w:r>
        <w:rPr>
          <w:rFonts w:hint="eastAsia"/>
          <w:rtl/>
        </w:rPr>
        <w:t>ک</w:t>
      </w:r>
      <w:r w:rsidR="00AE5F50">
        <w:rPr>
          <w:rFonts w:hint="eastAsia"/>
          <w:rtl/>
        </w:rPr>
        <w:t>في</w:t>
      </w:r>
      <w:r>
        <w:rPr>
          <w:rtl/>
        </w:rPr>
        <w:t xml:space="preserve"> ممّن سواه </w:t>
      </w:r>
      <w:r w:rsidR="00066653" w:rsidRPr="00066653">
        <w:rPr>
          <w:rStyle w:val="libFootnotenumChar"/>
          <w:rtl/>
        </w:rPr>
        <w:t>(</w:t>
      </w:r>
      <w:r w:rsidR="0039279F">
        <w:rPr>
          <w:rStyle w:val="libFootnotenumChar"/>
          <w:rFonts w:hint="cs"/>
          <w:rtl/>
        </w:rPr>
        <w:t>7</w:t>
      </w:r>
      <w:r w:rsidR="00066653" w:rsidRPr="00066653">
        <w:rPr>
          <w:rStyle w:val="libFootnotenumChar"/>
          <w:rtl/>
        </w:rPr>
        <w:t>)</w:t>
      </w:r>
      <w:r>
        <w:rPr>
          <w:rtl/>
        </w:rPr>
        <w:t>.</w:t>
      </w:r>
    </w:p>
    <w:p w:rsidR="0039279F" w:rsidRDefault="00066653" w:rsidP="0039279F">
      <w:pPr>
        <w:pStyle w:val="libLine"/>
        <w:rPr>
          <w:rtl/>
        </w:rPr>
      </w:pPr>
      <w:r>
        <w:rPr>
          <w:rFonts w:hint="eastAsia"/>
          <w:rtl/>
        </w:rPr>
        <w:t>____________________</w:t>
      </w:r>
    </w:p>
    <w:p w:rsidR="00C10AE1" w:rsidRDefault="00066653" w:rsidP="0039279F">
      <w:pPr>
        <w:pStyle w:val="libFootnote0"/>
        <w:rPr>
          <w:rtl/>
        </w:rPr>
      </w:pPr>
      <w:r>
        <w:rPr>
          <w:rtl/>
        </w:rPr>
        <w:t>(1)</w:t>
      </w:r>
      <w:r w:rsidR="008062F6">
        <w:rPr>
          <w:rtl/>
        </w:rPr>
        <w:t xml:space="preserve"> ق:</w:t>
      </w:r>
      <w:r>
        <w:rPr>
          <w:rtl/>
        </w:rPr>
        <w:t>36</w:t>
      </w:r>
      <w:r w:rsidR="008062F6">
        <w:rPr>
          <w:rtl/>
        </w:rPr>
        <w:t>/</w:t>
      </w:r>
      <w:r>
        <w:rPr>
          <w:rtl/>
        </w:rPr>
        <w:t>4</w:t>
      </w:r>
      <w:r w:rsidR="008062F6">
        <w:rPr>
          <w:rtl/>
        </w:rPr>
        <w:t>/</w:t>
      </w:r>
      <w:r>
        <w:rPr>
          <w:rtl/>
        </w:rPr>
        <w:t>2</w:t>
      </w:r>
      <w:r w:rsidR="008062F6">
        <w:rPr>
          <w:rtl/>
        </w:rPr>
        <w:t>،ج:</w:t>
      </w:r>
      <w:r>
        <w:rPr>
          <w:rtl/>
        </w:rPr>
        <w:t>112</w:t>
      </w:r>
      <w:r w:rsidR="008062F6">
        <w:rPr>
          <w:rtl/>
        </w:rPr>
        <w:t>/</w:t>
      </w:r>
      <w:r>
        <w:rPr>
          <w:rtl/>
        </w:rPr>
        <w:t>3</w:t>
      </w:r>
      <w:r w:rsidR="008062F6">
        <w:rPr>
          <w:rtl/>
        </w:rPr>
        <w:t>-</w:t>
      </w:r>
      <w:r>
        <w:rPr>
          <w:rtl/>
        </w:rPr>
        <w:t>116</w:t>
      </w:r>
      <w:r w:rsidR="008062F6">
        <w:rPr>
          <w:rtl/>
        </w:rPr>
        <w:t>.</w:t>
      </w:r>
    </w:p>
    <w:p w:rsidR="00C10AE1" w:rsidRDefault="00066653" w:rsidP="0039279F">
      <w:pPr>
        <w:pStyle w:val="libFootnote0"/>
        <w:rPr>
          <w:rtl/>
        </w:rPr>
      </w:pPr>
      <w:r>
        <w:rPr>
          <w:rtl/>
        </w:rPr>
        <w:t>(2)</w:t>
      </w:r>
      <w:r w:rsidR="008062F6">
        <w:rPr>
          <w:rtl/>
        </w:rPr>
        <w:t xml:space="preserve"> </w:t>
      </w:r>
      <w:r w:rsidR="0078437F">
        <w:rPr>
          <w:rtl/>
        </w:rPr>
        <w:t>سورة</w:t>
      </w:r>
      <w:r w:rsidR="008062F6">
        <w:rPr>
          <w:rtl/>
        </w:rPr>
        <w:t xml:space="preserve"> النجم/ال</w:t>
      </w:r>
      <w:r w:rsidR="00E5742D">
        <w:rPr>
          <w:rtl/>
        </w:rPr>
        <w:t>أي</w:t>
      </w:r>
      <w:r w:rsidR="00AE5F50">
        <w:rPr>
          <w:rtl/>
        </w:rPr>
        <w:t>ة</w:t>
      </w:r>
      <w:r w:rsidR="008062F6">
        <w:rPr>
          <w:rtl/>
        </w:rPr>
        <w:t xml:space="preserve"> </w:t>
      </w:r>
      <w:r>
        <w:rPr>
          <w:rtl/>
        </w:rPr>
        <w:t>1</w:t>
      </w:r>
      <w:r w:rsidR="008062F6">
        <w:rPr>
          <w:rtl/>
        </w:rPr>
        <w:t>.</w:t>
      </w:r>
    </w:p>
    <w:p w:rsidR="00C10AE1" w:rsidRDefault="00066653" w:rsidP="0039279F">
      <w:pPr>
        <w:pStyle w:val="libFootnote0"/>
        <w:rPr>
          <w:rtl/>
        </w:rPr>
      </w:pPr>
      <w:r>
        <w:rPr>
          <w:rtl/>
        </w:rPr>
        <w:t>(3)</w:t>
      </w:r>
      <w:r w:rsidR="008062F6">
        <w:rPr>
          <w:rtl/>
        </w:rPr>
        <w:t xml:space="preserve"> ق:</w:t>
      </w:r>
      <w:r>
        <w:rPr>
          <w:rtl/>
        </w:rPr>
        <w:t>52</w:t>
      </w:r>
      <w:r w:rsidR="008062F6">
        <w:rPr>
          <w:rtl/>
        </w:rPr>
        <w:t>/</w:t>
      </w:r>
      <w:r>
        <w:rPr>
          <w:rtl/>
        </w:rPr>
        <w:t>8</w:t>
      </w:r>
      <w:r w:rsidR="008062F6">
        <w:rPr>
          <w:rtl/>
        </w:rPr>
        <w:t>/</w:t>
      </w:r>
      <w:r>
        <w:rPr>
          <w:rtl/>
        </w:rPr>
        <w:t>9</w:t>
      </w:r>
      <w:r w:rsidR="008062F6">
        <w:rPr>
          <w:rtl/>
        </w:rPr>
        <w:t>،ج:</w:t>
      </w:r>
      <w:r>
        <w:rPr>
          <w:rtl/>
        </w:rPr>
        <w:t>272</w:t>
      </w:r>
      <w:r w:rsidR="008062F6">
        <w:rPr>
          <w:rtl/>
        </w:rPr>
        <w:t>/</w:t>
      </w:r>
      <w:r>
        <w:rPr>
          <w:rtl/>
        </w:rPr>
        <w:t>35</w:t>
      </w:r>
      <w:r w:rsidR="008062F6">
        <w:rPr>
          <w:rtl/>
        </w:rPr>
        <w:t>.</w:t>
      </w:r>
    </w:p>
    <w:p w:rsidR="00C10AE1" w:rsidRDefault="00066653" w:rsidP="0039279F">
      <w:pPr>
        <w:pStyle w:val="libFootnote0"/>
        <w:rPr>
          <w:rtl/>
        </w:rPr>
      </w:pPr>
      <w:r>
        <w:rPr>
          <w:rtl/>
        </w:rPr>
        <w:t>(4)</w:t>
      </w:r>
      <w:r w:rsidR="008062F6">
        <w:rPr>
          <w:rtl/>
        </w:rPr>
        <w:t xml:space="preserve"> </w:t>
      </w:r>
      <w:r w:rsidR="0078437F">
        <w:rPr>
          <w:rtl/>
        </w:rPr>
        <w:t>سورة</w:t>
      </w:r>
      <w:r w:rsidR="008062F6">
        <w:rPr>
          <w:rtl/>
        </w:rPr>
        <w:t xml:space="preserve"> النجم/ال</w:t>
      </w:r>
      <w:r w:rsidR="00E5742D">
        <w:rPr>
          <w:rtl/>
        </w:rPr>
        <w:t>أي</w:t>
      </w:r>
      <w:r w:rsidR="00AE5F50">
        <w:rPr>
          <w:rtl/>
        </w:rPr>
        <w:t>ة</w:t>
      </w:r>
      <w:r w:rsidR="008062F6">
        <w:rPr>
          <w:rtl/>
        </w:rPr>
        <w:t xml:space="preserve"> </w:t>
      </w:r>
      <w:r>
        <w:rPr>
          <w:rtl/>
        </w:rPr>
        <w:t>2</w:t>
      </w:r>
      <w:r w:rsidR="008062F6">
        <w:rPr>
          <w:rtl/>
        </w:rPr>
        <w:t>.</w:t>
      </w:r>
    </w:p>
    <w:p w:rsidR="00C10AE1" w:rsidRDefault="00066653" w:rsidP="0039279F">
      <w:pPr>
        <w:pStyle w:val="libFootnote0"/>
        <w:rPr>
          <w:rtl/>
        </w:rPr>
      </w:pPr>
      <w:r>
        <w:rPr>
          <w:rtl/>
        </w:rPr>
        <w:t>(5)</w:t>
      </w:r>
      <w:r w:rsidR="008062F6">
        <w:rPr>
          <w:rtl/>
        </w:rPr>
        <w:t xml:space="preserve"> ق:</w:t>
      </w:r>
      <w:r>
        <w:rPr>
          <w:rtl/>
        </w:rPr>
        <w:t>66</w:t>
      </w:r>
      <w:r w:rsidR="008062F6">
        <w:rPr>
          <w:rtl/>
        </w:rPr>
        <w:t>/</w:t>
      </w:r>
      <w:r>
        <w:rPr>
          <w:rtl/>
        </w:rPr>
        <w:t>18</w:t>
      </w:r>
      <w:r w:rsidR="008062F6">
        <w:rPr>
          <w:rtl/>
        </w:rPr>
        <w:t>/</w:t>
      </w:r>
      <w:r>
        <w:rPr>
          <w:rtl/>
        </w:rPr>
        <w:t>7</w:t>
      </w:r>
      <w:r w:rsidR="008062F6">
        <w:rPr>
          <w:rtl/>
        </w:rPr>
        <w:t>،ج:</w:t>
      </w:r>
      <w:r>
        <w:rPr>
          <w:rtl/>
        </w:rPr>
        <w:t>321</w:t>
      </w:r>
      <w:r w:rsidR="008062F6">
        <w:rPr>
          <w:rtl/>
        </w:rPr>
        <w:t>/</w:t>
      </w:r>
      <w:r>
        <w:rPr>
          <w:rtl/>
        </w:rPr>
        <w:t>23</w:t>
      </w:r>
      <w:r w:rsidR="008062F6">
        <w:rPr>
          <w:rtl/>
        </w:rPr>
        <w:t>. ق:</w:t>
      </w:r>
      <w:r>
        <w:rPr>
          <w:rtl/>
        </w:rPr>
        <w:t>171</w:t>
      </w:r>
      <w:r w:rsidR="008062F6">
        <w:rPr>
          <w:rtl/>
        </w:rPr>
        <w:t>/</w:t>
      </w:r>
      <w:r>
        <w:rPr>
          <w:rtl/>
        </w:rPr>
        <w:t>67</w:t>
      </w:r>
      <w:r w:rsidR="008062F6">
        <w:rPr>
          <w:rtl/>
        </w:rPr>
        <w:t>/</w:t>
      </w:r>
      <w:r>
        <w:rPr>
          <w:rtl/>
        </w:rPr>
        <w:t>7</w:t>
      </w:r>
      <w:r w:rsidR="008062F6">
        <w:rPr>
          <w:rtl/>
        </w:rPr>
        <w:t>،ج:</w:t>
      </w:r>
      <w:r>
        <w:rPr>
          <w:rtl/>
        </w:rPr>
        <w:t>367</w:t>
      </w:r>
      <w:r w:rsidR="008062F6">
        <w:rPr>
          <w:rtl/>
        </w:rPr>
        <w:t>/</w:t>
      </w:r>
      <w:r>
        <w:rPr>
          <w:rtl/>
        </w:rPr>
        <w:t>24</w:t>
      </w:r>
      <w:r w:rsidR="008062F6">
        <w:rPr>
          <w:rtl/>
        </w:rPr>
        <w:t>.</w:t>
      </w:r>
    </w:p>
    <w:p w:rsidR="0039279F" w:rsidRDefault="0039279F" w:rsidP="0039279F">
      <w:pPr>
        <w:pStyle w:val="libFootnote0"/>
        <w:rPr>
          <w:rtl/>
        </w:rPr>
      </w:pPr>
      <w:r>
        <w:rPr>
          <w:rFonts w:hint="cs"/>
          <w:rtl/>
        </w:rPr>
        <w:t>(6) ق:7/30/105،ج:24/67.</w:t>
      </w:r>
    </w:p>
    <w:p w:rsidR="0039279F" w:rsidRPr="0039279F" w:rsidRDefault="0039279F" w:rsidP="0039279F">
      <w:pPr>
        <w:pStyle w:val="libFootnote0"/>
        <w:rPr>
          <w:rtl/>
        </w:rPr>
      </w:pPr>
      <w:r>
        <w:rPr>
          <w:rFonts w:hint="cs"/>
          <w:rtl/>
        </w:rPr>
        <w:t>(7) ق:8/56/610،ج:33/347.</w:t>
      </w:r>
    </w:p>
    <w:p w:rsidR="00A344FA" w:rsidRDefault="00A344FA" w:rsidP="00A344FA">
      <w:pPr>
        <w:pStyle w:val="libNormal"/>
        <w:rPr>
          <w:rtl/>
        </w:rPr>
      </w:pPr>
      <w:r>
        <w:rPr>
          <w:rFonts w:hint="eastAsia"/>
          <w:rtl/>
        </w:rPr>
        <w:br w:type="page"/>
      </w:r>
    </w:p>
    <w:p w:rsidR="00C10AE1" w:rsidRDefault="008062F6" w:rsidP="008062F6">
      <w:pPr>
        <w:pStyle w:val="libNormal"/>
        <w:rPr>
          <w:rtl/>
        </w:rPr>
      </w:pPr>
      <w:r>
        <w:rPr>
          <w:rFonts w:hint="eastAsia"/>
          <w:rtl/>
        </w:rPr>
        <w:lastRenderedPageBreak/>
        <w:t>ما</w:t>
      </w:r>
      <w:r>
        <w:rPr>
          <w:rtl/>
        </w:rPr>
        <w:t xml:space="preserve"> </w:t>
      </w:r>
      <w:r>
        <w:rPr>
          <w:rFonts w:hint="cs"/>
          <w:rtl/>
        </w:rPr>
        <w:t>ی</w:t>
      </w:r>
      <w:r>
        <w:rPr>
          <w:rFonts w:hint="eastAsia"/>
          <w:rtl/>
        </w:rPr>
        <w:t>قرب</w:t>
      </w:r>
      <w:r>
        <w:rPr>
          <w:rtl/>
        </w:rPr>
        <w:t xml:space="preserve"> منه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39279F" w:rsidRDefault="008062F6" w:rsidP="0039279F">
      <w:pPr>
        <w:pStyle w:val="libNormal"/>
        <w:rPr>
          <w:rtl/>
        </w:rPr>
      </w:pPr>
      <w:r>
        <w:rPr>
          <w:rFonts w:hint="eastAsia"/>
          <w:rtl/>
        </w:rPr>
        <w:t>ما</w:t>
      </w:r>
      <w:r>
        <w:rPr>
          <w:rtl/>
        </w:rPr>
        <w:t xml:space="preserve"> جر</w:t>
      </w:r>
      <w:r>
        <w:rPr>
          <w:rFonts w:hint="cs"/>
          <w:rtl/>
        </w:rPr>
        <w:t>ی</w:t>
      </w:r>
      <w:r>
        <w:rPr>
          <w:rtl/>
        </w:rPr>
        <w:t xml:space="preserve"> </w:t>
      </w:r>
      <w:r w:rsidR="00ED1C08">
        <w:rPr>
          <w:rtl/>
        </w:rPr>
        <w:t>بي</w:t>
      </w:r>
      <w:r>
        <w:rPr>
          <w:rFonts w:hint="eastAsia"/>
          <w:rtl/>
        </w:rPr>
        <w:t>ن</w:t>
      </w:r>
      <w:r>
        <w:rPr>
          <w:rtl/>
        </w:rPr>
        <w:t xml:space="preserve"> الصادق </w:t>
      </w:r>
      <w:r w:rsidR="00BE14E3" w:rsidRPr="00BE14E3">
        <w:rPr>
          <w:rStyle w:val="libAlaemChar"/>
          <w:rtl/>
        </w:rPr>
        <w:t>عليه‌السلام</w:t>
      </w:r>
      <w:r>
        <w:rPr>
          <w:rtl/>
        </w:rPr>
        <w:t xml:space="preserve"> و </w:t>
      </w:r>
      <w:r w:rsidR="00ED1C08">
        <w:rPr>
          <w:rtl/>
        </w:rPr>
        <w:t>بي</w:t>
      </w:r>
      <w:r>
        <w:rPr>
          <w:rFonts w:hint="eastAsia"/>
          <w:rtl/>
        </w:rPr>
        <w:t>ن</w:t>
      </w:r>
      <w:r>
        <w:rPr>
          <w:rtl/>
        </w:rPr>
        <w:t xml:space="preserve"> رجل کان صاحب النجوم </w:t>
      </w:r>
      <w:r w:rsidR="00AE5F50">
        <w:rPr>
          <w:rtl/>
        </w:rPr>
        <w:t>في</w:t>
      </w:r>
      <w:r>
        <w:rPr>
          <w:rtl/>
        </w:rPr>
        <w:t xml:space="preserve"> </w:t>
      </w:r>
      <w:r w:rsidR="00A95B98">
        <w:rPr>
          <w:rtl/>
        </w:rPr>
        <w:t>قسمة</w:t>
      </w:r>
      <w:r>
        <w:rPr>
          <w:rtl/>
        </w:rPr>
        <w:t xml:space="preserve"> أرض کانت </w:t>
      </w:r>
      <w:r w:rsidR="00ED1C08">
        <w:rPr>
          <w:rtl/>
        </w:rPr>
        <w:t>بي</w:t>
      </w:r>
      <w:r>
        <w:rPr>
          <w:rFonts w:hint="eastAsia"/>
          <w:rtl/>
        </w:rPr>
        <w:t>نهما</w:t>
      </w:r>
      <w:r>
        <w:rPr>
          <w:rtl/>
        </w:rPr>
        <w:t xml:space="preserve"> فافتتح الصادق </w:t>
      </w:r>
      <w:r w:rsidR="00BE14E3" w:rsidRPr="00BE14E3">
        <w:rPr>
          <w:rStyle w:val="libAlaemChar"/>
          <w:rtl/>
        </w:rPr>
        <w:t>عليه‌السلام</w:t>
      </w:r>
      <w:r>
        <w:rPr>
          <w:rtl/>
        </w:rPr>
        <w:t xml:space="preserve"> خروجه ب</w:t>
      </w:r>
      <w:r w:rsidR="00FC4BC0">
        <w:rPr>
          <w:rtl/>
        </w:rPr>
        <w:t>صدقة</w:t>
      </w:r>
      <w:r>
        <w:rPr>
          <w:rtl/>
        </w:rPr>
        <w:t xml:space="preserve"> فخرج له خ</w:t>
      </w:r>
      <w:r>
        <w:rPr>
          <w:rFonts w:hint="cs"/>
          <w:rtl/>
        </w:rPr>
        <w:t>ی</w:t>
      </w:r>
      <w:r>
        <w:rPr>
          <w:rFonts w:hint="eastAsia"/>
          <w:rtl/>
        </w:rPr>
        <w:t>ر</w:t>
      </w:r>
      <w:r>
        <w:rPr>
          <w:rtl/>
        </w:rPr>
        <w:t xml:space="preserve"> القسم</w:t>
      </w:r>
      <w:r>
        <w:rPr>
          <w:rFonts w:hint="cs"/>
          <w:rtl/>
        </w:rPr>
        <w:t>ی</w:t>
      </w:r>
      <w:r>
        <w:rPr>
          <w:rFonts w:hint="eastAsia"/>
          <w:rtl/>
        </w:rPr>
        <w:t>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39279F">
      <w:pPr>
        <w:pStyle w:val="libNormal"/>
        <w:rPr>
          <w:rtl/>
        </w:rPr>
      </w:pPr>
      <w:r>
        <w:rPr>
          <w:rFonts w:hint="eastAsia"/>
          <w:rtl/>
        </w:rPr>
        <w:t>احتجاج</w:t>
      </w:r>
      <w:r>
        <w:rPr>
          <w:rtl/>
        </w:rPr>
        <w:t xml:space="preserve"> الصادق </w:t>
      </w:r>
      <w:r w:rsidR="00BE14E3" w:rsidRPr="00BE14E3">
        <w:rPr>
          <w:rStyle w:val="libAlaemChar"/>
          <w:rtl/>
        </w:rPr>
        <w:t>عليه‌السلام</w:t>
      </w:r>
      <w:r>
        <w:rPr>
          <w:rtl/>
        </w:rPr>
        <w:t xml:space="preserve"> ع</w:t>
      </w:r>
      <w:r w:rsidR="00AE5F50">
        <w:rPr>
          <w:rtl/>
        </w:rPr>
        <w:t>لي</w:t>
      </w:r>
      <w:r>
        <w:rPr>
          <w:rtl/>
        </w:rPr>
        <w:t xml:space="preserve"> هشام الخفاف </w:t>
      </w:r>
      <w:r w:rsidR="00772E38">
        <w:rPr>
          <w:rtl/>
        </w:rPr>
        <w:t>الذي</w:t>
      </w:r>
      <w:r>
        <w:rPr>
          <w:rtl/>
        </w:rPr>
        <w:t xml:space="preserve"> کان بص</w:t>
      </w:r>
      <w:r>
        <w:rPr>
          <w:rFonts w:hint="cs"/>
          <w:rtl/>
        </w:rPr>
        <w:t>ی</w:t>
      </w:r>
      <w:r>
        <w:rPr>
          <w:rFonts w:hint="eastAsia"/>
          <w:rtl/>
        </w:rPr>
        <w:t>را</w:t>
      </w:r>
      <w:r>
        <w:rPr>
          <w:rtl/>
        </w:rPr>
        <w:t xml:space="preserve"> بالنجوم و قال: ما خلّفت بالعراق أبصر بالنجوم </w:t>
      </w:r>
      <w:r w:rsidR="00D566DF">
        <w:rPr>
          <w:rtl/>
        </w:rPr>
        <w:t>منّي</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39279F">
      <w:pPr>
        <w:pStyle w:val="libCenterBold1"/>
        <w:rPr>
          <w:rtl/>
        </w:rPr>
      </w:pPr>
      <w:r>
        <w:rPr>
          <w:rFonts w:hint="eastAsia"/>
          <w:rtl/>
        </w:rPr>
        <w:t>مدح</w:t>
      </w:r>
      <w:r>
        <w:rPr>
          <w:rtl/>
        </w:rPr>
        <w:t xml:space="preserve"> النجوم</w:t>
      </w:r>
    </w:p>
    <w:p w:rsidR="00C10AE1" w:rsidRDefault="008062F6" w:rsidP="0039279F">
      <w:pPr>
        <w:pStyle w:val="libNormal"/>
        <w:rPr>
          <w:rtl/>
        </w:rPr>
      </w:pPr>
      <w:r>
        <w:rPr>
          <w:rFonts w:hint="eastAsia"/>
          <w:rtl/>
        </w:rPr>
        <w:t>ذکر</w:t>
      </w:r>
      <w:r>
        <w:rPr>
          <w:rtl/>
        </w:rPr>
        <w:t xml:space="preserve"> ما رواه صاحب کتاب(نزه</w:t>
      </w:r>
      <w:r w:rsidR="0039279F">
        <w:rPr>
          <w:rFonts w:hint="cs"/>
          <w:rtl/>
        </w:rPr>
        <w:t>ة</w:t>
      </w:r>
      <w:r>
        <w:rPr>
          <w:rtl/>
        </w:rPr>
        <w:t xml:space="preserve"> الکرام و بستان العوام)عن موس</w:t>
      </w:r>
      <w:r>
        <w:rPr>
          <w:rFonts w:hint="cs"/>
          <w:rtl/>
        </w:rPr>
        <w:t>ی</w:t>
      </w:r>
      <w:r>
        <w:rPr>
          <w:rtl/>
        </w:rPr>
        <w:t xml:space="preserve"> بن جعفر </w:t>
      </w:r>
      <w:r w:rsidR="00BE14E3" w:rsidRPr="00BE14E3">
        <w:rPr>
          <w:rStyle w:val="libAlaemChar"/>
          <w:rtl/>
        </w:rPr>
        <w:t>عليهما‌السلام</w:t>
      </w:r>
      <w:r w:rsidR="00AE5F50">
        <w:rPr>
          <w:rtl/>
        </w:rPr>
        <w:t>في</w:t>
      </w:r>
      <w:r>
        <w:rPr>
          <w:rtl/>
        </w:rPr>
        <w:t xml:space="preserve"> مدح النجوم و قوله: بعد علم القرآن ما </w:t>
      </w:r>
      <w:r>
        <w:rPr>
          <w:rFonts w:hint="cs"/>
          <w:rtl/>
        </w:rPr>
        <w:t>ی</w:t>
      </w:r>
      <w:r>
        <w:rPr>
          <w:rFonts w:hint="eastAsia"/>
          <w:rtl/>
        </w:rPr>
        <w:t>کون</w:t>
      </w:r>
      <w:r>
        <w:rPr>
          <w:rtl/>
        </w:rPr>
        <w:t xml:space="preserve"> أشرف من علم النجوم و هو علم الأ</w:t>
      </w:r>
      <w:r w:rsidR="0078437F">
        <w:rPr>
          <w:rtl/>
        </w:rPr>
        <w:t>نبيّ</w:t>
      </w:r>
      <w:r>
        <w:rPr>
          <w:rFonts w:hint="eastAsia"/>
          <w:rtl/>
        </w:rPr>
        <w:t>اء</w:t>
      </w:r>
      <w:r>
        <w:rPr>
          <w:rtl/>
        </w:rPr>
        <w:t xml:space="preserve"> و ال</w:t>
      </w:r>
      <w:r w:rsidR="005D6B40">
        <w:rPr>
          <w:rtl/>
        </w:rPr>
        <w:t>أوصي</w:t>
      </w:r>
      <w:r>
        <w:rPr>
          <w:rFonts w:hint="eastAsia"/>
          <w:rtl/>
        </w:rPr>
        <w:t>اء</w:t>
      </w:r>
      <w:r>
        <w:rPr>
          <w:rtl/>
        </w:rPr>
        <w:t xml:space="preserve"> و ورث</w:t>
      </w:r>
      <w:r w:rsidR="0039279F">
        <w:rPr>
          <w:rFonts w:hint="cs"/>
          <w:rtl/>
        </w:rPr>
        <w:t>ة</w:t>
      </w:r>
      <w:r>
        <w:rPr>
          <w:rtl/>
        </w:rPr>
        <w:t xml:space="preserve"> الأ</w:t>
      </w:r>
      <w:r w:rsidR="0078437F">
        <w:rPr>
          <w:rtl/>
        </w:rPr>
        <w:t>نبيّ</w:t>
      </w:r>
      <w:r>
        <w:rPr>
          <w:rFonts w:hint="eastAsia"/>
          <w:rtl/>
        </w:rPr>
        <w:t>اء</w:t>
      </w:r>
      <w:r>
        <w:rPr>
          <w:rtl/>
        </w:rPr>
        <w:t xml:space="preserve"> و نحن نعرف هذا العلم و ما نذکره، و قوله: و </w:t>
      </w:r>
      <w:r w:rsidR="003B308D">
        <w:rPr>
          <w:rtl/>
        </w:rPr>
        <w:t>أدري</w:t>
      </w:r>
      <w:r>
        <w:rPr>
          <w:rFonts w:hint="eastAsia"/>
          <w:rtl/>
        </w:rPr>
        <w:t>س</w:t>
      </w:r>
      <w:r>
        <w:rPr>
          <w:rtl/>
        </w:rPr>
        <w:t xml:space="preserve"> </w:t>
      </w:r>
      <w:r w:rsidR="00BE14E3" w:rsidRPr="00BE14E3">
        <w:rPr>
          <w:rStyle w:val="libAlaemChar"/>
          <w:rtl/>
        </w:rPr>
        <w:t>عليه‌السلام</w:t>
      </w:r>
      <w:r>
        <w:rPr>
          <w:rtl/>
        </w:rPr>
        <w:t xml:space="preserve"> کان أ</w:t>
      </w:r>
      <w:r>
        <w:rPr>
          <w:rFonts w:hint="eastAsia"/>
          <w:rtl/>
        </w:rPr>
        <w:t>علم</w:t>
      </w:r>
      <w:r>
        <w:rPr>
          <w:rtl/>
        </w:rPr>
        <w:t xml:space="preserve"> أهل زمانه بالنجوم </w:t>
      </w:r>
      <w:r w:rsidR="00066653" w:rsidRPr="00066653">
        <w:rPr>
          <w:rStyle w:val="libFootnotenumChar"/>
          <w:rtl/>
        </w:rPr>
        <w:t>(4)</w:t>
      </w:r>
      <w:r>
        <w:rPr>
          <w:rtl/>
        </w:rPr>
        <w:t>.</w:t>
      </w:r>
    </w:p>
    <w:p w:rsidR="00C10AE1" w:rsidRPr="0039279F" w:rsidRDefault="00AE5F50" w:rsidP="008062F6">
      <w:pPr>
        <w:pStyle w:val="libNormal"/>
        <w:rPr>
          <w:rtl/>
        </w:rPr>
      </w:pPr>
      <w:r>
        <w:rPr>
          <w:rFonts w:hint="eastAsia"/>
          <w:rtl/>
        </w:rPr>
        <w:t>في</w:t>
      </w:r>
      <w:r w:rsidR="008062F6">
        <w:rPr>
          <w:rtl/>
        </w:rPr>
        <w:t xml:space="preserve"> اطّلاع الحسن بن سهل بعلم النجوم و قد تقدّم </w:t>
      </w:r>
      <w:r w:rsidR="008062F6" w:rsidRPr="0039279F">
        <w:rPr>
          <w:rtl/>
        </w:rPr>
        <w:t xml:space="preserve">ذلک </w:t>
      </w:r>
      <w:r w:rsidRPr="0039279F">
        <w:rPr>
          <w:rtl/>
        </w:rPr>
        <w:t>في</w:t>
      </w:r>
      <w:r w:rsidR="00560572" w:rsidRPr="0039279F">
        <w:rPr>
          <w:rFonts w:hint="eastAsia"/>
          <w:rtl/>
        </w:rPr>
        <w:t>(</w:t>
      </w:r>
      <w:r w:rsidR="008062F6" w:rsidRPr="0039279F">
        <w:rPr>
          <w:rFonts w:hint="eastAsia"/>
          <w:rtl/>
        </w:rPr>
        <w:t>حسن</w:t>
      </w:r>
      <w:r w:rsidR="00560572" w:rsidRPr="0039279F">
        <w:rPr>
          <w:rFonts w:hint="eastAsia"/>
          <w:rtl/>
        </w:rPr>
        <w:t>)</w:t>
      </w:r>
      <w:r w:rsidR="008062F6" w:rsidRPr="0039279F">
        <w:rPr>
          <w:rtl/>
        </w:rPr>
        <w:t>.</w:t>
      </w:r>
    </w:p>
    <w:p w:rsidR="00C10AE1" w:rsidRDefault="008062F6" w:rsidP="008062F6">
      <w:pPr>
        <w:pStyle w:val="libNormal"/>
        <w:rPr>
          <w:rtl/>
        </w:rPr>
      </w:pPr>
      <w:r w:rsidRPr="0039279F">
        <w:rPr>
          <w:rStyle w:val="libBold1Char"/>
          <w:rFonts w:hint="eastAsia"/>
          <w:rtl/>
        </w:rPr>
        <w:t>کتاب</w:t>
      </w:r>
      <w:r w:rsidRPr="0039279F">
        <w:rPr>
          <w:rStyle w:val="libBold1Char"/>
          <w:rtl/>
        </w:rPr>
        <w:t xml:space="preserve"> النجوم</w:t>
      </w:r>
      <w:r>
        <w:rPr>
          <w:rtl/>
        </w:rPr>
        <w:t xml:space="preserve">: المنجّم </w:t>
      </w:r>
      <w:r w:rsidR="00EB4416">
        <w:rPr>
          <w:rtl/>
        </w:rPr>
        <w:t>ال</w:t>
      </w:r>
      <w:r w:rsidR="0039279F">
        <w:rPr>
          <w:rtl/>
        </w:rPr>
        <w:t>يهودي</w:t>
      </w:r>
      <w:r>
        <w:rPr>
          <w:rtl/>
        </w:rPr>
        <w:t xml:space="preserve"> </w:t>
      </w:r>
      <w:r w:rsidR="00772E38">
        <w:rPr>
          <w:rtl/>
        </w:rPr>
        <w:t>الذي</w:t>
      </w:r>
      <w:r>
        <w:rPr>
          <w:rtl/>
        </w:rPr>
        <w:t xml:space="preserve"> کان بقم و نظر </w:t>
      </w:r>
      <w:r w:rsidR="00AE5F50">
        <w:rPr>
          <w:rtl/>
        </w:rPr>
        <w:t>في</w:t>
      </w:r>
      <w:r>
        <w:rPr>
          <w:rtl/>
        </w:rPr>
        <w:t xml:space="preserve"> طالع مولانا ال</w:t>
      </w:r>
      <w:r w:rsidR="00FC4BC0">
        <w:rPr>
          <w:rtl/>
        </w:rPr>
        <w:t>حجّة</w:t>
      </w:r>
      <w:r>
        <w:rPr>
          <w:rtl/>
        </w:rPr>
        <w:t xml:space="preserve"> </w:t>
      </w:r>
      <w:r w:rsidR="00BE14E3" w:rsidRPr="00BE14E3">
        <w:rPr>
          <w:rStyle w:val="libAlaemChar"/>
          <w:rtl/>
        </w:rPr>
        <w:t>عليه‌السلام</w:t>
      </w:r>
      <w:r>
        <w:rPr>
          <w:rtl/>
        </w:rPr>
        <w:t xml:space="preserve"> و قال:انّ هذا المولود لا </w:t>
      </w:r>
      <w:r>
        <w:rPr>
          <w:rFonts w:hint="cs"/>
          <w:rtl/>
        </w:rPr>
        <w:t>ی</w:t>
      </w:r>
      <w:r>
        <w:rPr>
          <w:rFonts w:hint="eastAsia"/>
          <w:rtl/>
        </w:rPr>
        <w:t>کون</w:t>
      </w:r>
      <w:r>
        <w:rPr>
          <w:rtl/>
        </w:rPr>
        <w:t xml:space="preserve"> الاّ </w:t>
      </w:r>
      <w:r w:rsidR="0078437F">
        <w:rPr>
          <w:rtl/>
        </w:rPr>
        <w:t>نبيّ</w:t>
      </w:r>
      <w:r>
        <w:rPr>
          <w:rFonts w:hint="eastAsia"/>
          <w:rtl/>
        </w:rPr>
        <w:t>ا</w:t>
      </w:r>
      <w:r>
        <w:rPr>
          <w:rtl/>
        </w:rPr>
        <w:t xml:space="preserve"> أو </w:t>
      </w:r>
      <w:r w:rsidR="001522B9">
        <w:rPr>
          <w:rtl/>
        </w:rPr>
        <w:t>وصيّ</w:t>
      </w:r>
      <w:r>
        <w:rPr>
          <w:rtl/>
        </w:rPr>
        <w:t xml:space="preserve"> </w:t>
      </w:r>
      <w:r w:rsidR="0078437F">
        <w:rPr>
          <w:rtl/>
        </w:rPr>
        <w:t>نبيّ</w:t>
      </w:r>
      <w:r>
        <w:rPr>
          <w:rtl/>
        </w:rPr>
        <w:t xml:space="preserve"> و </w:t>
      </w:r>
      <w:r>
        <w:rPr>
          <w:rFonts w:hint="cs"/>
          <w:rtl/>
        </w:rPr>
        <w:t>ی</w:t>
      </w:r>
      <w:r>
        <w:rPr>
          <w:rFonts w:hint="eastAsia"/>
          <w:rtl/>
        </w:rPr>
        <w:t>ملک</w:t>
      </w:r>
      <w:r>
        <w:rPr>
          <w:rtl/>
        </w:rPr>
        <w:t xml:space="preserve"> الدن</w:t>
      </w:r>
      <w:r>
        <w:rPr>
          <w:rFonts w:hint="cs"/>
          <w:rtl/>
        </w:rPr>
        <w:t>ی</w:t>
      </w:r>
      <w:r>
        <w:rPr>
          <w:rFonts w:hint="eastAsia"/>
          <w:rtl/>
        </w:rPr>
        <w:t>ا</w:t>
      </w:r>
      <w:r>
        <w:rPr>
          <w:rtl/>
        </w:rPr>
        <w:t xml:space="preserve"> شرقا و غربا </w:t>
      </w:r>
      <w:r w:rsidR="00066653" w:rsidRPr="00066653">
        <w:rPr>
          <w:rStyle w:val="libFootnotenumChar"/>
          <w:rtl/>
        </w:rPr>
        <w:t>(5)</w:t>
      </w:r>
      <w:r>
        <w:rPr>
          <w:rtl/>
        </w:rPr>
        <w:t>.</w:t>
      </w:r>
    </w:p>
    <w:p w:rsidR="00C10AE1" w:rsidRDefault="008062F6" w:rsidP="0039279F">
      <w:pPr>
        <w:pStyle w:val="libNormal"/>
        <w:rPr>
          <w:rtl/>
        </w:rPr>
      </w:pPr>
      <w:r>
        <w:rPr>
          <w:rFonts w:hint="eastAsia"/>
          <w:rtl/>
        </w:rPr>
        <w:t>قول</w:t>
      </w:r>
      <w:r>
        <w:rPr>
          <w:rtl/>
        </w:rPr>
        <w:t xml:space="preserve"> ع</w:t>
      </w:r>
      <w:r w:rsidR="00AE5F50">
        <w:rPr>
          <w:rtl/>
        </w:rPr>
        <w:t>لي</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لمنجّم: هل أدلّک ع</w:t>
      </w:r>
      <w:r w:rsidR="00AE5F50">
        <w:rPr>
          <w:rtl/>
        </w:rPr>
        <w:t>ل</w:t>
      </w:r>
      <w:r w:rsidR="0039279F">
        <w:rPr>
          <w:rFonts w:hint="cs"/>
          <w:rtl/>
        </w:rPr>
        <w:t>ى</w:t>
      </w:r>
      <w:r>
        <w:rPr>
          <w:rtl/>
        </w:rPr>
        <w:t xml:space="preserve"> رجل قد مرّ منذ </w:t>
      </w:r>
      <w:r>
        <w:rPr>
          <w:rFonts w:hint="cs"/>
          <w:rtl/>
        </w:rPr>
        <w:t>ی</w:t>
      </w:r>
      <w:r>
        <w:rPr>
          <w:rFonts w:hint="eastAsia"/>
          <w:rtl/>
        </w:rPr>
        <w:t>وم</w:t>
      </w:r>
      <w:r>
        <w:rPr>
          <w:rtl/>
        </w:rPr>
        <w:t xml:space="preserve"> دخلت ع</w:t>
      </w:r>
      <w:r w:rsidR="00AE5F50">
        <w:rPr>
          <w:rtl/>
        </w:rPr>
        <w:t>لي</w:t>
      </w:r>
      <w:r>
        <w:rPr>
          <w:rFonts w:hint="eastAsia"/>
          <w:rtl/>
        </w:rPr>
        <w:t>نا</w:t>
      </w:r>
      <w:r>
        <w:rPr>
          <w:rtl/>
        </w:rPr>
        <w:t xml:space="preserve"> </w:t>
      </w:r>
      <w:r w:rsidR="00AE5F50">
        <w:rPr>
          <w:rtl/>
        </w:rPr>
        <w:t>في</w:t>
      </w:r>
      <w:r>
        <w:rPr>
          <w:rtl/>
        </w:rPr>
        <w:t xml:space="preserve"> </w:t>
      </w:r>
      <w:r w:rsidR="00E5742D">
        <w:rPr>
          <w:rtl/>
        </w:rPr>
        <w:t>أربعة</w:t>
      </w:r>
      <w:r>
        <w:rPr>
          <w:rtl/>
        </w:rPr>
        <w:t xml:space="preserve"> آلاف عالم </w:t>
      </w:r>
      <w:r w:rsidR="00066653" w:rsidRPr="00066653">
        <w:rPr>
          <w:rStyle w:val="libFootnotenumChar"/>
          <w:rtl/>
        </w:rPr>
        <w:t>(6)</w:t>
      </w:r>
      <w:r>
        <w:rPr>
          <w:rtl/>
        </w:rPr>
        <w:t>.</w:t>
      </w:r>
    </w:p>
    <w:p w:rsidR="00C10AE1" w:rsidRDefault="008062F6" w:rsidP="008062F6">
      <w:pPr>
        <w:pStyle w:val="libNormal"/>
        <w:rPr>
          <w:rtl/>
        </w:rPr>
      </w:pPr>
      <w:r>
        <w:rPr>
          <w:rFonts w:hint="eastAsia"/>
          <w:rtl/>
        </w:rPr>
        <w:t>باب</w:t>
      </w:r>
      <w:r>
        <w:rPr>
          <w:rtl/>
        </w:rPr>
        <w:t xml:space="preserve"> السماوات و ک</w:t>
      </w:r>
      <w:r>
        <w:rPr>
          <w:rFonts w:hint="cs"/>
          <w:rtl/>
        </w:rPr>
        <w:t>ی</w:t>
      </w:r>
      <w:r w:rsidR="00AE5F50">
        <w:rPr>
          <w:rFonts w:hint="eastAsia"/>
          <w:rtl/>
        </w:rPr>
        <w:t>في</w:t>
      </w:r>
      <w:r>
        <w:rPr>
          <w:rFonts w:hint="eastAsia"/>
          <w:rtl/>
        </w:rPr>
        <w:t>اتها</w:t>
      </w:r>
      <w:r>
        <w:rPr>
          <w:rtl/>
        </w:rPr>
        <w:t xml:space="preserve"> و عددها و النجوم و أعدادها و صفاتها و ال</w:t>
      </w:r>
      <w:r w:rsidR="0039279F">
        <w:rPr>
          <w:rtl/>
        </w:rPr>
        <w:t>مجرّة</w:t>
      </w:r>
      <w:r>
        <w:rPr>
          <w:rtl/>
        </w:rPr>
        <w:t xml:space="preserve"> </w:t>
      </w:r>
      <w:r w:rsidR="00066653" w:rsidRPr="00066653">
        <w:rPr>
          <w:rStyle w:val="libFootnotenumChar"/>
          <w:rtl/>
        </w:rPr>
        <w:t>(7)</w:t>
      </w:r>
      <w:r>
        <w:rPr>
          <w:rtl/>
        </w:rPr>
        <w:t>.</w:t>
      </w:r>
    </w:p>
    <w:p w:rsidR="0039279F" w:rsidRDefault="00066653" w:rsidP="0039279F">
      <w:pPr>
        <w:pStyle w:val="libLine"/>
        <w:rPr>
          <w:rtl/>
        </w:rPr>
      </w:pPr>
      <w:r>
        <w:rPr>
          <w:rFonts w:hint="eastAsia"/>
          <w:rtl/>
        </w:rPr>
        <w:t>____________________</w:t>
      </w:r>
    </w:p>
    <w:p w:rsidR="00C10AE1" w:rsidRDefault="00066653" w:rsidP="0039279F">
      <w:pPr>
        <w:pStyle w:val="libFootnote0"/>
        <w:rPr>
          <w:rtl/>
        </w:rPr>
      </w:pPr>
      <w:r>
        <w:rPr>
          <w:rtl/>
        </w:rPr>
        <w:t>(1)</w:t>
      </w:r>
      <w:r w:rsidR="008062F6">
        <w:rPr>
          <w:rtl/>
        </w:rPr>
        <w:t xml:space="preserve"> ق:</w:t>
      </w:r>
      <w:r>
        <w:rPr>
          <w:rtl/>
        </w:rPr>
        <w:t>591</w:t>
      </w:r>
      <w:r w:rsidR="008062F6">
        <w:rPr>
          <w:rtl/>
        </w:rPr>
        <w:t>/</w:t>
      </w:r>
      <w:r>
        <w:rPr>
          <w:rtl/>
        </w:rPr>
        <w:t>113</w:t>
      </w:r>
      <w:r w:rsidR="008062F6">
        <w:rPr>
          <w:rtl/>
        </w:rPr>
        <w:t>/</w:t>
      </w:r>
      <w:r>
        <w:rPr>
          <w:rtl/>
        </w:rPr>
        <w:t>9</w:t>
      </w:r>
      <w:r w:rsidR="008062F6">
        <w:rPr>
          <w:rtl/>
        </w:rPr>
        <w:t>،ج:</w:t>
      </w:r>
      <w:r>
        <w:rPr>
          <w:rtl/>
        </w:rPr>
        <w:t>336</w:t>
      </w:r>
      <w:r w:rsidR="008062F6">
        <w:rPr>
          <w:rtl/>
        </w:rPr>
        <w:t>/</w:t>
      </w:r>
      <w:r>
        <w:rPr>
          <w:rtl/>
        </w:rPr>
        <w:t>41</w:t>
      </w:r>
      <w:r w:rsidR="008062F6">
        <w:rPr>
          <w:rtl/>
        </w:rPr>
        <w:t>. ق:</w:t>
      </w:r>
      <w:r>
        <w:rPr>
          <w:rtl/>
        </w:rPr>
        <w:t>153</w:t>
      </w:r>
      <w:r w:rsidR="008062F6">
        <w:rPr>
          <w:rtl/>
        </w:rPr>
        <w:t>/</w:t>
      </w:r>
      <w:r>
        <w:rPr>
          <w:rtl/>
        </w:rPr>
        <w:t>11</w:t>
      </w:r>
      <w:r w:rsidR="008062F6">
        <w:rPr>
          <w:rtl/>
        </w:rPr>
        <w:t>/</w:t>
      </w:r>
      <w:r>
        <w:rPr>
          <w:rtl/>
        </w:rPr>
        <w:t>14</w:t>
      </w:r>
      <w:r w:rsidR="008062F6">
        <w:rPr>
          <w:rtl/>
        </w:rPr>
        <w:t>،ج:</w:t>
      </w:r>
      <w:r>
        <w:rPr>
          <w:rtl/>
        </w:rPr>
        <w:t>257</w:t>
      </w:r>
      <w:r w:rsidR="008062F6">
        <w:rPr>
          <w:rtl/>
        </w:rPr>
        <w:t>/</w:t>
      </w:r>
      <w:r>
        <w:rPr>
          <w:rtl/>
        </w:rPr>
        <w:t>58</w:t>
      </w:r>
      <w:r w:rsidR="008062F6">
        <w:rPr>
          <w:rtl/>
        </w:rPr>
        <w:t>.</w:t>
      </w:r>
    </w:p>
    <w:p w:rsidR="00C10AE1" w:rsidRDefault="00066653" w:rsidP="0039279F">
      <w:pPr>
        <w:pStyle w:val="libFootnote0"/>
        <w:rPr>
          <w:rtl/>
        </w:rPr>
      </w:pPr>
      <w:r>
        <w:rPr>
          <w:rtl/>
        </w:rPr>
        <w:t>(2)</w:t>
      </w:r>
      <w:r w:rsidR="008062F6">
        <w:rPr>
          <w:rtl/>
        </w:rPr>
        <w:t xml:space="preserve"> ق:</w:t>
      </w:r>
      <w:r>
        <w:rPr>
          <w:rtl/>
        </w:rPr>
        <w:t>119</w:t>
      </w:r>
      <w:r w:rsidR="008062F6">
        <w:rPr>
          <w:rtl/>
        </w:rPr>
        <w:t>/</w:t>
      </w:r>
      <w:r>
        <w:rPr>
          <w:rtl/>
        </w:rPr>
        <w:t>26</w:t>
      </w:r>
      <w:r w:rsidR="008062F6">
        <w:rPr>
          <w:rtl/>
        </w:rPr>
        <w:t>/</w:t>
      </w:r>
      <w:r>
        <w:rPr>
          <w:rtl/>
        </w:rPr>
        <w:t>11</w:t>
      </w:r>
      <w:r w:rsidR="008062F6">
        <w:rPr>
          <w:rtl/>
        </w:rPr>
        <w:t>،ج:</w:t>
      </w:r>
      <w:r>
        <w:rPr>
          <w:rtl/>
        </w:rPr>
        <w:t>52</w:t>
      </w:r>
      <w:r w:rsidR="008062F6">
        <w:rPr>
          <w:rtl/>
        </w:rPr>
        <w:t>/</w:t>
      </w:r>
      <w:r>
        <w:rPr>
          <w:rtl/>
        </w:rPr>
        <w:t>47</w:t>
      </w:r>
      <w:r w:rsidR="008062F6">
        <w:rPr>
          <w:rtl/>
        </w:rPr>
        <w:t>.</w:t>
      </w:r>
    </w:p>
    <w:p w:rsidR="00C10AE1" w:rsidRDefault="00066653" w:rsidP="0039279F">
      <w:pPr>
        <w:pStyle w:val="libFootnote0"/>
        <w:rPr>
          <w:rtl/>
        </w:rPr>
      </w:pPr>
      <w:r>
        <w:rPr>
          <w:rtl/>
        </w:rPr>
        <w:t>(3)</w:t>
      </w:r>
      <w:r w:rsidR="008062F6">
        <w:rPr>
          <w:rtl/>
        </w:rPr>
        <w:t xml:space="preserve"> ق:</w:t>
      </w:r>
      <w:r>
        <w:rPr>
          <w:rtl/>
        </w:rPr>
        <w:t>171</w:t>
      </w:r>
      <w:r w:rsidR="008062F6">
        <w:rPr>
          <w:rtl/>
        </w:rPr>
        <w:t>/</w:t>
      </w:r>
      <w:r>
        <w:rPr>
          <w:rtl/>
        </w:rPr>
        <w:t>29</w:t>
      </w:r>
      <w:r w:rsidR="008062F6">
        <w:rPr>
          <w:rtl/>
        </w:rPr>
        <w:t>/</w:t>
      </w:r>
      <w:r>
        <w:rPr>
          <w:rtl/>
        </w:rPr>
        <w:t>11</w:t>
      </w:r>
      <w:r w:rsidR="008062F6">
        <w:rPr>
          <w:rtl/>
        </w:rPr>
        <w:t>،ج:</w:t>
      </w:r>
      <w:r>
        <w:rPr>
          <w:rtl/>
        </w:rPr>
        <w:t>224</w:t>
      </w:r>
      <w:r w:rsidR="008062F6">
        <w:rPr>
          <w:rtl/>
        </w:rPr>
        <w:t>/</w:t>
      </w:r>
      <w:r>
        <w:rPr>
          <w:rtl/>
        </w:rPr>
        <w:t>47</w:t>
      </w:r>
      <w:r w:rsidR="008062F6">
        <w:rPr>
          <w:rtl/>
        </w:rPr>
        <w:t>.</w:t>
      </w:r>
    </w:p>
    <w:p w:rsidR="00C10AE1" w:rsidRDefault="00066653" w:rsidP="0039279F">
      <w:pPr>
        <w:pStyle w:val="libFootnote0"/>
        <w:rPr>
          <w:rtl/>
        </w:rPr>
      </w:pPr>
      <w:r>
        <w:rPr>
          <w:rtl/>
        </w:rPr>
        <w:t>(4)</w:t>
      </w:r>
      <w:r w:rsidR="008062F6">
        <w:rPr>
          <w:rtl/>
        </w:rPr>
        <w:t xml:space="preserve"> ق:</w:t>
      </w:r>
      <w:r>
        <w:rPr>
          <w:rtl/>
        </w:rPr>
        <w:t>276</w:t>
      </w:r>
      <w:r w:rsidR="008062F6">
        <w:rPr>
          <w:rtl/>
        </w:rPr>
        <w:t>/</w:t>
      </w:r>
      <w:r>
        <w:rPr>
          <w:rtl/>
        </w:rPr>
        <w:t>40</w:t>
      </w:r>
      <w:r w:rsidR="008062F6">
        <w:rPr>
          <w:rtl/>
        </w:rPr>
        <w:t>/</w:t>
      </w:r>
      <w:r>
        <w:rPr>
          <w:rtl/>
        </w:rPr>
        <w:t>11</w:t>
      </w:r>
      <w:r w:rsidR="008062F6">
        <w:rPr>
          <w:rtl/>
        </w:rPr>
        <w:t>،ج:</w:t>
      </w:r>
      <w:r>
        <w:rPr>
          <w:rtl/>
        </w:rPr>
        <w:t>145</w:t>
      </w:r>
      <w:r w:rsidR="008062F6">
        <w:rPr>
          <w:rtl/>
        </w:rPr>
        <w:t>/</w:t>
      </w:r>
      <w:r>
        <w:rPr>
          <w:rtl/>
        </w:rPr>
        <w:t>48</w:t>
      </w:r>
      <w:r w:rsidR="008062F6">
        <w:rPr>
          <w:rtl/>
        </w:rPr>
        <w:t>.</w:t>
      </w:r>
    </w:p>
    <w:p w:rsidR="00C10AE1" w:rsidRDefault="00066653" w:rsidP="0039279F">
      <w:pPr>
        <w:pStyle w:val="libFootnote0"/>
        <w:rPr>
          <w:rtl/>
        </w:rPr>
      </w:pPr>
      <w:r>
        <w:rPr>
          <w:rtl/>
        </w:rPr>
        <w:t>(5)</w:t>
      </w:r>
      <w:r w:rsidR="008062F6">
        <w:rPr>
          <w:rtl/>
        </w:rPr>
        <w:t xml:space="preserve"> ق:</w:t>
      </w:r>
      <w:r>
        <w:rPr>
          <w:rtl/>
        </w:rPr>
        <w:t>5</w:t>
      </w:r>
      <w:r w:rsidR="008062F6">
        <w:rPr>
          <w:rtl/>
        </w:rPr>
        <w:t>/</w:t>
      </w:r>
      <w:r>
        <w:rPr>
          <w:rtl/>
        </w:rPr>
        <w:t>1</w:t>
      </w:r>
      <w:r w:rsidR="008062F6">
        <w:rPr>
          <w:rtl/>
        </w:rPr>
        <w:t>/</w:t>
      </w:r>
      <w:r>
        <w:rPr>
          <w:rtl/>
        </w:rPr>
        <w:t>13</w:t>
      </w:r>
      <w:r w:rsidR="008062F6">
        <w:rPr>
          <w:rtl/>
        </w:rPr>
        <w:t>،ج:</w:t>
      </w:r>
      <w:r>
        <w:rPr>
          <w:rtl/>
        </w:rPr>
        <w:t>23</w:t>
      </w:r>
      <w:r w:rsidR="008062F6">
        <w:rPr>
          <w:rtl/>
        </w:rPr>
        <w:t>/</w:t>
      </w:r>
      <w:r>
        <w:rPr>
          <w:rtl/>
        </w:rPr>
        <w:t>51</w:t>
      </w:r>
      <w:r w:rsidR="008062F6">
        <w:rPr>
          <w:rtl/>
        </w:rPr>
        <w:t>.</w:t>
      </w:r>
    </w:p>
    <w:p w:rsidR="00C10AE1" w:rsidRDefault="00066653" w:rsidP="0039279F">
      <w:pPr>
        <w:pStyle w:val="libFootnote0"/>
        <w:rPr>
          <w:rtl/>
        </w:rPr>
      </w:pPr>
      <w:r>
        <w:rPr>
          <w:rtl/>
        </w:rPr>
        <w:t>(6)</w:t>
      </w:r>
      <w:r w:rsidR="008062F6">
        <w:rPr>
          <w:rtl/>
        </w:rPr>
        <w:t xml:space="preserve"> ق:</w:t>
      </w:r>
      <w:r>
        <w:rPr>
          <w:rtl/>
        </w:rPr>
        <w:t>83</w:t>
      </w:r>
      <w:r w:rsidR="008062F6">
        <w:rPr>
          <w:rtl/>
        </w:rPr>
        <w:t>/</w:t>
      </w:r>
      <w:r>
        <w:rPr>
          <w:rtl/>
        </w:rPr>
        <w:t>2</w:t>
      </w:r>
      <w:r w:rsidR="008062F6">
        <w:rPr>
          <w:rtl/>
        </w:rPr>
        <w:t>/</w:t>
      </w:r>
      <w:r>
        <w:rPr>
          <w:rtl/>
        </w:rPr>
        <w:t>14</w:t>
      </w:r>
      <w:r w:rsidR="008062F6">
        <w:rPr>
          <w:rtl/>
        </w:rPr>
        <w:t>،ج:</w:t>
      </w:r>
      <w:r>
        <w:rPr>
          <w:rtl/>
        </w:rPr>
        <w:t>338</w:t>
      </w:r>
      <w:r w:rsidR="008062F6">
        <w:rPr>
          <w:rtl/>
        </w:rPr>
        <w:t>/</w:t>
      </w:r>
      <w:r>
        <w:rPr>
          <w:rtl/>
        </w:rPr>
        <w:t>57</w:t>
      </w:r>
      <w:r w:rsidR="008062F6">
        <w:rPr>
          <w:rtl/>
        </w:rPr>
        <w:t>.</w:t>
      </w:r>
    </w:p>
    <w:p w:rsidR="00C10AE1" w:rsidRDefault="00066653" w:rsidP="0039279F">
      <w:pPr>
        <w:pStyle w:val="libFootnote0"/>
        <w:rPr>
          <w:rtl/>
        </w:rPr>
      </w:pPr>
      <w:r>
        <w:rPr>
          <w:rtl/>
        </w:rPr>
        <w:t>(7)</w:t>
      </w:r>
      <w:r w:rsidR="008062F6">
        <w:rPr>
          <w:rtl/>
        </w:rPr>
        <w:t xml:space="preserve"> ق:</w:t>
      </w:r>
      <w:r>
        <w:rPr>
          <w:rtl/>
        </w:rPr>
        <w:t>105</w:t>
      </w:r>
      <w:r w:rsidR="008062F6">
        <w:rPr>
          <w:rtl/>
        </w:rPr>
        <w:t>/</w:t>
      </w:r>
      <w:r>
        <w:rPr>
          <w:rtl/>
        </w:rPr>
        <w:t>9</w:t>
      </w:r>
      <w:r w:rsidR="008062F6">
        <w:rPr>
          <w:rtl/>
        </w:rPr>
        <w:t>/</w:t>
      </w:r>
      <w:r>
        <w:rPr>
          <w:rtl/>
        </w:rPr>
        <w:t>14</w:t>
      </w:r>
      <w:r w:rsidR="008062F6">
        <w:rPr>
          <w:rtl/>
        </w:rPr>
        <w:t>،ج:</w:t>
      </w:r>
      <w:r>
        <w:rPr>
          <w:rtl/>
        </w:rPr>
        <w:t>61</w:t>
      </w:r>
      <w:r w:rsidR="008062F6">
        <w:rPr>
          <w:rtl/>
        </w:rPr>
        <w:t>/</w:t>
      </w:r>
      <w:r>
        <w:rPr>
          <w:rtl/>
        </w:rPr>
        <w:t>58</w:t>
      </w:r>
      <w:r w:rsidR="008062F6">
        <w:rPr>
          <w:rtl/>
        </w:rPr>
        <w:t>.</w:t>
      </w:r>
    </w:p>
    <w:p w:rsidR="00A344FA" w:rsidRDefault="00A344FA" w:rsidP="00A344FA">
      <w:pPr>
        <w:pStyle w:val="libNormal"/>
        <w:rPr>
          <w:rtl/>
        </w:rPr>
      </w:pPr>
      <w:r>
        <w:rPr>
          <w:rFonts w:hint="eastAsia"/>
          <w:rtl/>
        </w:rPr>
        <w:br w:type="page"/>
      </w:r>
    </w:p>
    <w:p w:rsidR="0039279F" w:rsidRDefault="00560572" w:rsidP="0039279F">
      <w:pPr>
        <w:pStyle w:val="libNormal"/>
        <w:rPr>
          <w:rtl/>
        </w:rPr>
      </w:pPr>
      <w:r w:rsidRPr="00560572">
        <w:rPr>
          <w:rStyle w:val="libAlaemChar"/>
          <w:rFonts w:hint="eastAsia"/>
          <w:rtl/>
        </w:rPr>
        <w:lastRenderedPageBreak/>
        <w:t>(</w:t>
      </w:r>
      <w:r w:rsidR="008062F6" w:rsidRPr="0039279F">
        <w:rPr>
          <w:rStyle w:val="libAieChar"/>
          <w:rFonts w:hint="eastAsia"/>
          <w:rtl/>
        </w:rPr>
        <w:t>وَ</w:t>
      </w:r>
      <w:r w:rsidR="008062F6" w:rsidRPr="0039279F">
        <w:rPr>
          <w:rStyle w:val="libAieChar"/>
          <w:rtl/>
        </w:rPr>
        <w:t xml:space="preserve"> هُوَ </w:t>
      </w:r>
      <w:r w:rsidR="00772E38" w:rsidRPr="0039279F">
        <w:rPr>
          <w:rStyle w:val="libAieChar"/>
          <w:rtl/>
        </w:rPr>
        <w:t>الذي</w:t>
      </w:r>
      <w:r w:rsidR="008062F6" w:rsidRPr="0039279F">
        <w:rPr>
          <w:rStyle w:val="libAieChar"/>
          <w:rtl/>
        </w:rPr>
        <w:t xml:space="preserve"> جَعَلَ لَکُمُ النُّجُومَ لِتَهْتَدُوا بِهٰا </w:t>
      </w:r>
      <w:r w:rsidR="00AE5F50" w:rsidRPr="0039279F">
        <w:rPr>
          <w:rStyle w:val="libAieChar"/>
          <w:rtl/>
        </w:rPr>
        <w:t>في</w:t>
      </w:r>
      <w:r w:rsidR="008062F6" w:rsidRPr="0039279F">
        <w:rPr>
          <w:rStyle w:val="libAieChar"/>
          <w:rtl/>
        </w:rPr>
        <w:t xml:space="preserve"> ظُلُمٰاتِ الْبَرِّ وَ الْبَحْرِ قَدْ فَصَّلْنَا الْ</w:t>
      </w:r>
      <w:r w:rsidR="00E5742D" w:rsidRPr="0039279F">
        <w:rPr>
          <w:rStyle w:val="libAieChar"/>
          <w:rtl/>
        </w:rPr>
        <w:t>أي</w:t>
      </w:r>
      <w:r w:rsidR="008062F6" w:rsidRPr="0039279F">
        <w:rPr>
          <w:rStyle w:val="libAieChar"/>
          <w:rFonts w:hint="cs"/>
          <w:rtl/>
        </w:rPr>
        <w:t>ٰ</w:t>
      </w:r>
      <w:r w:rsidR="008062F6" w:rsidRPr="0039279F">
        <w:rPr>
          <w:rStyle w:val="libAieChar"/>
          <w:rFonts w:hint="eastAsia"/>
          <w:rtl/>
        </w:rPr>
        <w:t>اتِ</w:t>
      </w:r>
      <w:r w:rsidR="008062F6" w:rsidRPr="0039279F">
        <w:rPr>
          <w:rStyle w:val="libAieChar"/>
          <w:rtl/>
        </w:rPr>
        <w:t xml:space="preserve"> لِقَوْمٍ </w:t>
      </w:r>
      <w:r w:rsidR="008062F6" w:rsidRPr="0039279F">
        <w:rPr>
          <w:rStyle w:val="libAieChar"/>
          <w:rFonts w:hint="cs"/>
          <w:rtl/>
        </w:rPr>
        <w:t>یَ</w:t>
      </w:r>
      <w:r w:rsidR="008062F6" w:rsidRPr="0039279F">
        <w:rPr>
          <w:rStyle w:val="libAieChar"/>
          <w:rFonts w:hint="eastAsia"/>
          <w:rtl/>
        </w:rPr>
        <w:t>عْلَمُونَ</w:t>
      </w:r>
      <w:r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560572" w:rsidP="0039279F">
      <w:pPr>
        <w:pStyle w:val="libNormal"/>
        <w:rPr>
          <w:rtl/>
        </w:rPr>
      </w:pPr>
      <w:r w:rsidRPr="00560572">
        <w:rPr>
          <w:rStyle w:val="libAlaemChar"/>
          <w:rFonts w:hint="eastAsia"/>
          <w:rtl/>
        </w:rPr>
        <w:t>(</w:t>
      </w:r>
      <w:r w:rsidR="008062F6" w:rsidRPr="0039279F">
        <w:rPr>
          <w:rStyle w:val="libAieChar"/>
          <w:rFonts w:hint="eastAsia"/>
          <w:rtl/>
        </w:rPr>
        <w:t>وَ</w:t>
      </w:r>
      <w:r w:rsidR="008062F6" w:rsidRPr="0039279F">
        <w:rPr>
          <w:rStyle w:val="libAieChar"/>
          <w:rtl/>
        </w:rPr>
        <w:t xml:space="preserve"> عَلاٰمٰاتٍ وَ بِالنَّجْمِ هُمْ </w:t>
      </w:r>
      <w:r w:rsidR="008062F6" w:rsidRPr="0039279F">
        <w:rPr>
          <w:rStyle w:val="libAieChar"/>
          <w:rFonts w:hint="cs"/>
          <w:rtl/>
        </w:rPr>
        <w:t>یَ</w:t>
      </w:r>
      <w:r w:rsidR="008062F6" w:rsidRPr="0039279F">
        <w:rPr>
          <w:rStyle w:val="libAieChar"/>
          <w:rFonts w:hint="eastAsia"/>
          <w:rtl/>
        </w:rPr>
        <w:t>هْتَدُونَ</w:t>
      </w:r>
      <w:r w:rsidRPr="00560572">
        <w:rPr>
          <w:rStyle w:val="libAlaemChar"/>
          <w:rFonts w:hint="eastAsia"/>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39279F">
      <w:pPr>
        <w:pStyle w:val="libCenterBold1"/>
        <w:rPr>
          <w:rtl/>
        </w:rPr>
      </w:pPr>
      <w:r>
        <w:rPr>
          <w:rFonts w:hint="eastAsia"/>
          <w:rtl/>
        </w:rPr>
        <w:t>کلام</w:t>
      </w:r>
      <w:r>
        <w:rPr>
          <w:rtl/>
        </w:rPr>
        <w:t xml:space="preserve"> ال</w:t>
      </w:r>
      <w:r w:rsidR="00A344FA">
        <w:rPr>
          <w:rtl/>
        </w:rPr>
        <w:t>رازي</w:t>
      </w:r>
      <w:r>
        <w:rPr>
          <w:rtl/>
        </w:rPr>
        <w:t xml:space="preserve"> </w:t>
      </w:r>
      <w:r w:rsidR="00AE5F50">
        <w:rPr>
          <w:rtl/>
        </w:rPr>
        <w:t>في</w:t>
      </w:r>
      <w:r>
        <w:rPr>
          <w:rtl/>
        </w:rPr>
        <w:t xml:space="preserve"> منافع النجوم</w:t>
      </w:r>
    </w:p>
    <w:p w:rsidR="00C10AE1" w:rsidRDefault="008062F6" w:rsidP="008062F6">
      <w:pPr>
        <w:pStyle w:val="libNormal"/>
        <w:rPr>
          <w:rtl/>
        </w:rPr>
      </w:pPr>
      <w:r>
        <w:rPr>
          <w:rFonts w:hint="eastAsia"/>
          <w:rtl/>
        </w:rPr>
        <w:t>قال</w:t>
      </w:r>
      <w:r>
        <w:rPr>
          <w:rtl/>
        </w:rPr>
        <w:t xml:space="preserve"> ال</w:t>
      </w:r>
      <w:r w:rsidR="00A344FA">
        <w:rPr>
          <w:rtl/>
        </w:rPr>
        <w:t>رازي</w:t>
      </w:r>
      <w:r>
        <w:rPr>
          <w:rtl/>
        </w:rPr>
        <w:t xml:space="preserve">:اعلم انّ منافع النجوم </w:t>
      </w:r>
      <w:r w:rsidR="00F87F91">
        <w:rPr>
          <w:rtl/>
        </w:rPr>
        <w:t>کثیرة</w:t>
      </w:r>
      <w:r>
        <w:rPr>
          <w:rFonts w:hint="eastAsia"/>
          <w:rtl/>
        </w:rPr>
        <w:t>،منها</w:t>
      </w:r>
      <w:r>
        <w:rPr>
          <w:rtl/>
        </w:rPr>
        <w:t xml:space="preserve"> انّه ز</w:t>
      </w:r>
      <w:r>
        <w:rPr>
          <w:rFonts w:hint="cs"/>
          <w:rtl/>
        </w:rPr>
        <w:t>یّ</w:t>
      </w:r>
      <w:r>
        <w:rPr>
          <w:rFonts w:hint="eastAsia"/>
          <w:rtl/>
        </w:rPr>
        <w:t>ن</w:t>
      </w:r>
      <w:r>
        <w:rPr>
          <w:rtl/>
        </w:rPr>
        <w:t xml:space="preserve"> اللّه تع</w:t>
      </w:r>
      <w:r w:rsidR="00444506">
        <w:rPr>
          <w:rtl/>
        </w:rPr>
        <w:t>الى</w:t>
      </w:r>
      <w:r>
        <w:rPr>
          <w:rtl/>
        </w:rPr>
        <w:t xml:space="preserve"> السماء بها، و منها انّه </w:t>
      </w:r>
      <w:r>
        <w:rPr>
          <w:rFonts w:hint="cs"/>
          <w:rtl/>
        </w:rPr>
        <w:t>ی</w:t>
      </w:r>
      <w:r>
        <w:rPr>
          <w:rFonts w:hint="eastAsia"/>
          <w:rtl/>
        </w:rPr>
        <w:t>حصل</w:t>
      </w:r>
      <w:r>
        <w:rPr>
          <w:rtl/>
        </w:rPr>
        <w:t xml:space="preserve"> بسببها </w:t>
      </w:r>
      <w:r w:rsidR="00AE5F50">
        <w:rPr>
          <w:rtl/>
        </w:rPr>
        <w:t>في</w:t>
      </w:r>
      <w:r>
        <w:rPr>
          <w:rtl/>
        </w:rPr>
        <w:t xml:space="preserve"> ال</w:t>
      </w:r>
      <w:r w:rsidR="00AE5F50">
        <w:rPr>
          <w:rtl/>
        </w:rPr>
        <w:t>لي</w:t>
      </w:r>
      <w:r>
        <w:rPr>
          <w:rFonts w:hint="eastAsia"/>
          <w:rtl/>
        </w:rPr>
        <w:t>ل</w:t>
      </w:r>
      <w:r>
        <w:rPr>
          <w:rtl/>
        </w:rPr>
        <w:t xml:space="preserve"> قدر من الضوء و لذلک فانّه إذا تکاثف السحاب </w:t>
      </w:r>
      <w:r w:rsidR="00AE5F50">
        <w:rPr>
          <w:rtl/>
        </w:rPr>
        <w:t>في</w:t>
      </w:r>
      <w:r>
        <w:rPr>
          <w:rtl/>
        </w:rPr>
        <w:t xml:space="preserve"> ال</w:t>
      </w:r>
      <w:r w:rsidR="00AE5F50">
        <w:rPr>
          <w:rtl/>
        </w:rPr>
        <w:t>لي</w:t>
      </w:r>
      <w:r>
        <w:rPr>
          <w:rFonts w:hint="eastAsia"/>
          <w:rtl/>
        </w:rPr>
        <w:t>ل</w:t>
      </w:r>
      <w:r>
        <w:rPr>
          <w:rtl/>
        </w:rPr>
        <w:t xml:space="preserve"> عظمت ال</w:t>
      </w:r>
      <w:r w:rsidR="002A0217">
        <w:rPr>
          <w:rtl/>
        </w:rPr>
        <w:t>ظلمة</w:t>
      </w:r>
      <w:r>
        <w:rPr>
          <w:rtl/>
        </w:rPr>
        <w:t xml:space="preserve"> و ذلک بسبب انّ السحاب </w:t>
      </w:r>
      <w:r>
        <w:rPr>
          <w:rFonts w:hint="cs"/>
          <w:rtl/>
        </w:rPr>
        <w:t>ی</w:t>
      </w:r>
      <w:r>
        <w:rPr>
          <w:rFonts w:hint="eastAsia"/>
          <w:rtl/>
        </w:rPr>
        <w:t>حجب</w:t>
      </w:r>
      <w:r>
        <w:rPr>
          <w:rtl/>
        </w:rPr>
        <w:t xml:space="preserve"> أنوارها،و منها انّه </w:t>
      </w:r>
      <w:r>
        <w:rPr>
          <w:rFonts w:hint="cs"/>
          <w:rtl/>
        </w:rPr>
        <w:t>ی</w:t>
      </w:r>
      <w:r>
        <w:rPr>
          <w:rFonts w:hint="eastAsia"/>
          <w:rtl/>
        </w:rPr>
        <w:t>حصل</w:t>
      </w:r>
      <w:r>
        <w:rPr>
          <w:rtl/>
        </w:rPr>
        <w:t xml:space="preserve"> بسببها تفاوت </w:t>
      </w:r>
      <w:r w:rsidR="00AE5F50">
        <w:rPr>
          <w:rtl/>
        </w:rPr>
        <w:t>في</w:t>
      </w:r>
      <w:r>
        <w:rPr>
          <w:rtl/>
        </w:rPr>
        <w:t xml:space="preserve"> أحوال الفصول ال</w:t>
      </w:r>
      <w:r w:rsidR="00E5742D">
        <w:rPr>
          <w:rtl/>
        </w:rPr>
        <w:t>أربعة</w:t>
      </w:r>
      <w:r>
        <w:rPr>
          <w:rtl/>
        </w:rPr>
        <w:t xml:space="preserve"> فانّها أجسام </w:t>
      </w:r>
      <w:r w:rsidR="0088146C">
        <w:rPr>
          <w:rtl/>
        </w:rPr>
        <w:t>عظیمة</w:t>
      </w:r>
      <w:r>
        <w:rPr>
          <w:rtl/>
        </w:rPr>
        <w:t xml:space="preserve"> نورا</w:t>
      </w:r>
      <w:r w:rsidR="0078437F">
        <w:rPr>
          <w:rtl/>
        </w:rPr>
        <w:t>نیّة</w:t>
      </w:r>
      <w:r>
        <w:rPr>
          <w:rtl/>
        </w:rPr>
        <w:t xml:space="preserve"> فاذا قاربت الشمس کوکبا مسخّنا </w:t>
      </w:r>
      <w:r w:rsidR="00AE5F50">
        <w:rPr>
          <w:rtl/>
        </w:rPr>
        <w:t>في</w:t>
      </w:r>
      <w:r>
        <w:rPr>
          <w:rtl/>
        </w:rPr>
        <w:t xml:space="preserve"> الص</w:t>
      </w:r>
      <w:r>
        <w:rPr>
          <w:rFonts w:hint="cs"/>
          <w:rtl/>
        </w:rPr>
        <w:t>ی</w:t>
      </w:r>
      <w:r>
        <w:rPr>
          <w:rFonts w:hint="eastAsia"/>
          <w:rtl/>
        </w:rPr>
        <w:t>ف</w:t>
      </w:r>
      <w:r>
        <w:rPr>
          <w:rtl/>
        </w:rPr>
        <w:t xml:space="preserve"> صارت </w:t>
      </w:r>
      <w:r w:rsidR="003D2762">
        <w:rPr>
          <w:rtl/>
        </w:rPr>
        <w:t>أقوي</w:t>
      </w:r>
      <w:r>
        <w:rPr>
          <w:rtl/>
        </w:rPr>
        <w:t xml:space="preserve"> حرّا و </w:t>
      </w:r>
      <w:r w:rsidR="00E5742D">
        <w:rPr>
          <w:rtl/>
        </w:rPr>
        <w:t>هي</w:t>
      </w:r>
      <w:r>
        <w:rPr>
          <w:rtl/>
        </w:rPr>
        <w:t xml:space="preserve"> مثل نار تضمّ </w:t>
      </w:r>
      <w:r w:rsidR="00444506">
        <w:rPr>
          <w:rtl/>
        </w:rPr>
        <w:t>الى</w:t>
      </w:r>
      <w:r>
        <w:rPr>
          <w:rtl/>
        </w:rPr>
        <w:t xml:space="preserve"> نار فانّه لا شکّ أن </w:t>
      </w:r>
      <w:r>
        <w:rPr>
          <w:rFonts w:hint="cs"/>
          <w:rtl/>
        </w:rPr>
        <w:t>ی</w:t>
      </w:r>
      <w:r>
        <w:rPr>
          <w:rFonts w:hint="eastAsia"/>
          <w:rtl/>
        </w:rPr>
        <w:t>کون</w:t>
      </w:r>
      <w:r>
        <w:rPr>
          <w:rtl/>
        </w:rPr>
        <w:t xml:space="preserve"> الأثر الحاصل من المجموع </w:t>
      </w:r>
      <w:r w:rsidR="003D2762">
        <w:rPr>
          <w:rtl/>
        </w:rPr>
        <w:t>أقوي</w:t>
      </w:r>
      <w:r>
        <w:rPr>
          <w:rFonts w:hint="eastAsia"/>
          <w:rtl/>
        </w:rPr>
        <w:t>،و</w:t>
      </w:r>
      <w:r>
        <w:rPr>
          <w:rtl/>
        </w:rPr>
        <w:t xml:space="preserve"> منها انّه تع</w:t>
      </w:r>
      <w:r w:rsidR="00444506">
        <w:rPr>
          <w:rtl/>
        </w:rPr>
        <w:t>الى</w:t>
      </w:r>
      <w:r>
        <w:rPr>
          <w:rtl/>
        </w:rPr>
        <w:t xml:space="preserve"> جعلها علامات </w:t>
      </w:r>
      <w:r w:rsidR="00E5742D">
        <w:rPr>
          <w:rFonts w:hint="cs"/>
          <w:rtl/>
        </w:rPr>
        <w:t>یهتدي</w:t>
      </w:r>
      <w:r>
        <w:rPr>
          <w:rtl/>
        </w:rPr>
        <w:t xml:space="preserve"> بها </w:t>
      </w:r>
      <w:r w:rsidR="00AE5F50">
        <w:rPr>
          <w:rtl/>
        </w:rPr>
        <w:t>في</w:t>
      </w:r>
      <w:r>
        <w:rPr>
          <w:rtl/>
        </w:rPr>
        <w:t xml:space="preserve"> ظلمات البرّ و البحر ع</w:t>
      </w:r>
      <w:r w:rsidR="00AE5F50">
        <w:rPr>
          <w:rtl/>
        </w:rPr>
        <w:t>لي</w:t>
      </w:r>
      <w:r>
        <w:rPr>
          <w:rtl/>
        </w:rPr>
        <w:t xml:space="preserve"> ما قال تع</w:t>
      </w:r>
      <w:r w:rsidR="00444506">
        <w:rPr>
          <w:rtl/>
        </w:rPr>
        <w:t>الى</w:t>
      </w:r>
      <w:r>
        <w:rPr>
          <w:rtl/>
        </w:rPr>
        <w:t xml:space="preserve">: </w:t>
      </w:r>
      <w:r w:rsidR="00560572" w:rsidRPr="00560572">
        <w:rPr>
          <w:rStyle w:val="libAlaemChar"/>
          <w:rtl/>
        </w:rPr>
        <w:t>(</w:t>
      </w:r>
      <w:r w:rsidRPr="00560572">
        <w:rPr>
          <w:rStyle w:val="libAieChar"/>
          <w:rtl/>
        </w:rPr>
        <w:t>وَ عَل</w:t>
      </w:r>
      <w:r w:rsidRPr="00560572">
        <w:rPr>
          <w:rStyle w:val="libAieChar"/>
          <w:rFonts w:hint="eastAsia"/>
          <w:rtl/>
        </w:rPr>
        <w:t>اٰمٰاتٍ</w:t>
      </w:r>
      <w:r w:rsidRPr="00560572">
        <w:rPr>
          <w:rStyle w:val="libAieChar"/>
          <w:rtl/>
        </w:rPr>
        <w:t xml:space="preserve"> وَ بِالنَّجْمِ هُمْ </w:t>
      </w:r>
      <w:r w:rsidRPr="00560572">
        <w:rPr>
          <w:rStyle w:val="libAieChar"/>
          <w:rFonts w:hint="cs"/>
          <w:rtl/>
        </w:rPr>
        <w:t>یَ</w:t>
      </w:r>
      <w:r w:rsidRPr="00560572">
        <w:rPr>
          <w:rStyle w:val="libAieChar"/>
          <w:rFonts w:hint="eastAsia"/>
          <w:rtl/>
        </w:rPr>
        <w:t>هْتَدُونَ</w:t>
      </w:r>
      <w:r w:rsidR="00560572" w:rsidRPr="00560572">
        <w:rPr>
          <w:rStyle w:val="libAlaemChar"/>
          <w:rFonts w:hint="eastAsia"/>
          <w:rtl/>
        </w:rPr>
        <w:t>)</w:t>
      </w:r>
      <w:r>
        <w:rPr>
          <w:rtl/>
        </w:rPr>
        <w:t xml:space="preserve"> ،و منها انّه تع</w:t>
      </w:r>
      <w:r w:rsidR="00444506">
        <w:rPr>
          <w:rtl/>
        </w:rPr>
        <w:t>الى</w:t>
      </w:r>
      <w:r>
        <w:rPr>
          <w:rtl/>
        </w:rPr>
        <w:t xml:space="preserve"> جعلها رجوما للش</w:t>
      </w:r>
      <w:r>
        <w:rPr>
          <w:rFonts w:hint="cs"/>
          <w:rtl/>
        </w:rPr>
        <w:t>ی</w:t>
      </w:r>
      <w:r>
        <w:rPr>
          <w:rFonts w:hint="eastAsia"/>
          <w:rtl/>
        </w:rPr>
        <w:t>اط</w:t>
      </w:r>
      <w:r>
        <w:rPr>
          <w:rFonts w:hint="cs"/>
          <w:rtl/>
        </w:rPr>
        <w:t>ی</w:t>
      </w:r>
      <w:r>
        <w:rPr>
          <w:rFonts w:hint="eastAsia"/>
          <w:rtl/>
        </w:rPr>
        <w:t>ن</w:t>
      </w:r>
      <w:r>
        <w:rPr>
          <w:rtl/>
        </w:rPr>
        <w:t xml:space="preserve">...الخ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تفسیر القمّيّ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هذه النجوم </w:t>
      </w:r>
      <w:r w:rsidR="00FE67A2">
        <w:rPr>
          <w:rtl/>
        </w:rPr>
        <w:t>التي</w:t>
      </w:r>
      <w:r w:rsidR="008062F6">
        <w:rPr>
          <w:rtl/>
        </w:rPr>
        <w:t xml:space="preserve"> </w:t>
      </w:r>
      <w:r w:rsidR="00AE5F50">
        <w:rPr>
          <w:rtl/>
        </w:rPr>
        <w:t>في</w:t>
      </w:r>
      <w:r w:rsidR="008062F6">
        <w:rPr>
          <w:rtl/>
        </w:rPr>
        <w:t xml:space="preserve"> السماء مدائن مثل المدائن </w:t>
      </w:r>
      <w:r w:rsidR="00FE67A2">
        <w:rPr>
          <w:rtl/>
        </w:rPr>
        <w:t>التي</w:t>
      </w:r>
      <w:r w:rsidR="008062F6">
        <w:rPr>
          <w:rtl/>
        </w:rPr>
        <w:t xml:space="preserve"> </w:t>
      </w:r>
      <w:r w:rsidR="00AE5F50">
        <w:rPr>
          <w:rtl/>
        </w:rPr>
        <w:t>في</w:t>
      </w:r>
      <w:r w:rsidR="008062F6">
        <w:rPr>
          <w:rtl/>
        </w:rPr>
        <w:t xml:space="preserve"> الأرض </w:t>
      </w:r>
      <w:r w:rsidR="0039279F">
        <w:rPr>
          <w:rtl/>
        </w:rPr>
        <w:t>مربوطة</w:t>
      </w:r>
      <w:r w:rsidR="008062F6">
        <w:rPr>
          <w:rtl/>
        </w:rPr>
        <w:t xml:space="preserve"> کلّ </w:t>
      </w:r>
      <w:r w:rsidR="00E5742D">
        <w:rPr>
          <w:rtl/>
        </w:rPr>
        <w:t>مدینة</w:t>
      </w:r>
      <w:r w:rsidR="008062F6">
        <w:rPr>
          <w:rtl/>
        </w:rPr>
        <w:t xml:space="preserve"> </w:t>
      </w:r>
      <w:r w:rsidR="00444506">
        <w:rPr>
          <w:rtl/>
        </w:rPr>
        <w:t>الى</w:t>
      </w:r>
      <w:r w:rsidR="008062F6">
        <w:rPr>
          <w:rtl/>
        </w:rPr>
        <w:t xml:space="preserve"> عمود من نور طول ذلک العمود </w:t>
      </w:r>
      <w:r w:rsidR="00AE5F50">
        <w:rPr>
          <w:rtl/>
        </w:rPr>
        <w:t>في</w:t>
      </w:r>
      <w:r w:rsidR="008062F6">
        <w:rPr>
          <w:rtl/>
        </w:rPr>
        <w:t xml:space="preserve"> السماء </w:t>
      </w:r>
      <w:r w:rsidR="000B48F9">
        <w:rPr>
          <w:rtl/>
        </w:rPr>
        <w:t>مسیرة</w:t>
      </w:r>
      <w:r w:rsidR="008062F6">
        <w:rPr>
          <w:rtl/>
        </w:rPr>
        <w:t xml:space="preserve"> </w:t>
      </w:r>
      <w:r w:rsidR="0068000B">
        <w:rPr>
          <w:rtl/>
        </w:rPr>
        <w:t>مائتي</w:t>
      </w:r>
      <w:r w:rsidR="008062F6">
        <w:rPr>
          <w:rFonts w:hint="eastAsia"/>
          <w:rtl/>
        </w:rPr>
        <w:t>ن</w:t>
      </w:r>
      <w:r w:rsidR="008062F6">
        <w:rPr>
          <w:rtl/>
        </w:rPr>
        <w:t xml:space="preserve"> و خمس</w:t>
      </w:r>
      <w:r w:rsidR="008062F6">
        <w:rPr>
          <w:rFonts w:hint="cs"/>
          <w:rtl/>
        </w:rPr>
        <w:t>ی</w:t>
      </w:r>
      <w:r w:rsidR="008062F6">
        <w:rPr>
          <w:rFonts w:hint="eastAsia"/>
          <w:rtl/>
        </w:rPr>
        <w:t>ن</w:t>
      </w:r>
      <w:r w:rsidR="008062F6">
        <w:rPr>
          <w:rtl/>
        </w:rPr>
        <w:t xml:space="preserve"> </w:t>
      </w:r>
      <w:r w:rsidR="00AE5F50">
        <w:rPr>
          <w:rtl/>
        </w:rPr>
        <w:t>سنة</w:t>
      </w:r>
      <w:r w:rsidR="008062F6">
        <w:rPr>
          <w:rtl/>
        </w:rPr>
        <w:t xml:space="preserve"> </w:t>
      </w:r>
      <w:r w:rsidR="00066653" w:rsidRPr="00066653">
        <w:rPr>
          <w:rStyle w:val="libFootnotenumChar"/>
          <w:rtl/>
        </w:rPr>
        <w:t>(4)</w:t>
      </w:r>
      <w:r w:rsidR="008062F6">
        <w:rPr>
          <w:rtl/>
        </w:rPr>
        <w:t>.</w:t>
      </w:r>
    </w:p>
    <w:p w:rsidR="00C10AE1" w:rsidRDefault="00AE5F50" w:rsidP="0039279F">
      <w:pPr>
        <w:pStyle w:val="libCenterBold1"/>
        <w:rPr>
          <w:rtl/>
        </w:rPr>
      </w:pPr>
      <w:r>
        <w:rPr>
          <w:rFonts w:hint="eastAsia"/>
          <w:rtl/>
        </w:rPr>
        <w:t>في</w:t>
      </w:r>
      <w:r w:rsidR="008062F6">
        <w:rPr>
          <w:rtl/>
        </w:rPr>
        <w:t xml:space="preserve"> علم النجوم و العمل به و حال المنجّم</w:t>
      </w:r>
      <w:r w:rsidR="008062F6">
        <w:rPr>
          <w:rFonts w:hint="cs"/>
          <w:rtl/>
        </w:rPr>
        <w:t>ی</w:t>
      </w:r>
      <w:r w:rsidR="008062F6">
        <w:rPr>
          <w:rFonts w:hint="eastAsia"/>
          <w:rtl/>
        </w:rPr>
        <w:t>ن</w:t>
      </w:r>
    </w:p>
    <w:p w:rsidR="00C10AE1" w:rsidRDefault="008062F6" w:rsidP="008062F6">
      <w:pPr>
        <w:pStyle w:val="libNormal"/>
        <w:rPr>
          <w:rtl/>
        </w:rPr>
      </w:pPr>
      <w:r>
        <w:rPr>
          <w:rFonts w:hint="eastAsia"/>
          <w:rtl/>
        </w:rPr>
        <w:t>باب</w:t>
      </w:r>
      <w:r>
        <w:rPr>
          <w:rtl/>
        </w:rPr>
        <w:t xml:space="preserve"> علم النجوم و العمل به و حال المنجّم</w:t>
      </w:r>
      <w:r>
        <w:rPr>
          <w:rFonts w:hint="cs"/>
          <w:rtl/>
        </w:rPr>
        <w:t>ی</w:t>
      </w:r>
      <w:r>
        <w:rPr>
          <w:rFonts w:hint="eastAsia"/>
          <w:rtl/>
        </w:rPr>
        <w:t>ن</w:t>
      </w:r>
      <w:r>
        <w:rPr>
          <w:rtl/>
        </w:rPr>
        <w:t xml:space="preserve"> </w:t>
      </w:r>
      <w:r w:rsidR="00066653" w:rsidRPr="00066653">
        <w:rPr>
          <w:rStyle w:val="libFootnotenumChar"/>
          <w:rtl/>
        </w:rPr>
        <w:t>(5)</w:t>
      </w:r>
      <w:r>
        <w:rPr>
          <w:rtl/>
        </w:rPr>
        <w:t>.</w:t>
      </w:r>
    </w:p>
    <w:p w:rsidR="0039279F" w:rsidRDefault="00066653" w:rsidP="0039279F">
      <w:pPr>
        <w:pStyle w:val="libLine"/>
        <w:rPr>
          <w:rtl/>
        </w:rPr>
      </w:pPr>
      <w:r>
        <w:rPr>
          <w:rFonts w:hint="eastAsia"/>
          <w:rtl/>
        </w:rPr>
        <w:t>____________________</w:t>
      </w:r>
    </w:p>
    <w:p w:rsidR="00C10AE1" w:rsidRDefault="00066653" w:rsidP="0039279F">
      <w:pPr>
        <w:pStyle w:val="libFootnote0"/>
        <w:rPr>
          <w:rtl/>
        </w:rPr>
      </w:pPr>
      <w:r>
        <w:rPr>
          <w:rtl/>
        </w:rPr>
        <w:t>(1)</w:t>
      </w:r>
      <w:r w:rsidR="008062F6">
        <w:rPr>
          <w:rtl/>
        </w:rPr>
        <w:t xml:space="preserve"> </w:t>
      </w:r>
      <w:r w:rsidR="0078437F">
        <w:rPr>
          <w:rtl/>
        </w:rPr>
        <w:t>سورة</w:t>
      </w:r>
      <w:r w:rsidR="008062F6">
        <w:rPr>
          <w:rtl/>
        </w:rPr>
        <w:t xml:space="preserve"> الأنعام/ال</w:t>
      </w:r>
      <w:r w:rsidR="00E5742D">
        <w:rPr>
          <w:rtl/>
        </w:rPr>
        <w:t>أي</w:t>
      </w:r>
      <w:r w:rsidR="00AE5F50">
        <w:rPr>
          <w:rtl/>
        </w:rPr>
        <w:t>ة</w:t>
      </w:r>
      <w:r w:rsidR="008062F6">
        <w:rPr>
          <w:rtl/>
        </w:rPr>
        <w:t xml:space="preserve"> </w:t>
      </w:r>
      <w:r>
        <w:rPr>
          <w:rtl/>
        </w:rPr>
        <w:t>97</w:t>
      </w:r>
      <w:r w:rsidR="008062F6">
        <w:rPr>
          <w:rtl/>
        </w:rPr>
        <w:t>.</w:t>
      </w:r>
    </w:p>
    <w:p w:rsidR="00C10AE1" w:rsidRDefault="00066653" w:rsidP="0039279F">
      <w:pPr>
        <w:pStyle w:val="libFootnote0"/>
        <w:rPr>
          <w:rtl/>
        </w:rPr>
      </w:pPr>
      <w:r>
        <w:rPr>
          <w:rtl/>
        </w:rPr>
        <w:t>(2)</w:t>
      </w:r>
      <w:r w:rsidR="008062F6">
        <w:rPr>
          <w:rtl/>
        </w:rPr>
        <w:t xml:space="preserve"> </w:t>
      </w:r>
      <w:r w:rsidR="0078437F">
        <w:rPr>
          <w:rtl/>
        </w:rPr>
        <w:t>سورة</w:t>
      </w:r>
      <w:r w:rsidR="008062F6">
        <w:rPr>
          <w:rtl/>
        </w:rPr>
        <w:t xml:space="preserve"> النحل/ال</w:t>
      </w:r>
      <w:r w:rsidR="00E5742D">
        <w:rPr>
          <w:rtl/>
        </w:rPr>
        <w:t>أي</w:t>
      </w:r>
      <w:r w:rsidR="00AE5F50">
        <w:rPr>
          <w:rtl/>
        </w:rPr>
        <w:t>ة</w:t>
      </w:r>
      <w:r w:rsidR="008062F6">
        <w:rPr>
          <w:rtl/>
        </w:rPr>
        <w:t xml:space="preserve"> </w:t>
      </w:r>
      <w:r>
        <w:rPr>
          <w:rtl/>
        </w:rPr>
        <w:t>16</w:t>
      </w:r>
      <w:r w:rsidR="008062F6">
        <w:rPr>
          <w:rtl/>
        </w:rPr>
        <w:t>.</w:t>
      </w:r>
    </w:p>
    <w:p w:rsidR="00C10AE1" w:rsidRDefault="00066653" w:rsidP="0039279F">
      <w:pPr>
        <w:pStyle w:val="libFootnote0"/>
        <w:rPr>
          <w:rtl/>
        </w:rPr>
      </w:pPr>
      <w:r>
        <w:rPr>
          <w:rtl/>
        </w:rPr>
        <w:t>(3)</w:t>
      </w:r>
      <w:r w:rsidR="008062F6">
        <w:rPr>
          <w:rtl/>
        </w:rPr>
        <w:t xml:space="preserve"> ق:</w:t>
      </w:r>
      <w:r>
        <w:rPr>
          <w:rtl/>
        </w:rPr>
        <w:t>110</w:t>
      </w:r>
      <w:r w:rsidR="008062F6">
        <w:rPr>
          <w:rtl/>
        </w:rPr>
        <w:t>/</w:t>
      </w:r>
      <w:r>
        <w:rPr>
          <w:rtl/>
        </w:rPr>
        <w:t>9</w:t>
      </w:r>
      <w:r w:rsidR="008062F6">
        <w:rPr>
          <w:rtl/>
        </w:rPr>
        <w:t>/</w:t>
      </w:r>
      <w:r>
        <w:rPr>
          <w:rtl/>
        </w:rPr>
        <w:t>14</w:t>
      </w:r>
      <w:r w:rsidR="008062F6">
        <w:rPr>
          <w:rtl/>
        </w:rPr>
        <w:t>،ج:</w:t>
      </w:r>
      <w:r>
        <w:rPr>
          <w:rtl/>
        </w:rPr>
        <w:t>84</w:t>
      </w:r>
      <w:r w:rsidR="008062F6">
        <w:rPr>
          <w:rtl/>
        </w:rPr>
        <w:t>/</w:t>
      </w:r>
      <w:r>
        <w:rPr>
          <w:rtl/>
        </w:rPr>
        <w:t>58</w:t>
      </w:r>
      <w:r w:rsidR="008062F6">
        <w:rPr>
          <w:rtl/>
        </w:rPr>
        <w:t>.</w:t>
      </w:r>
    </w:p>
    <w:p w:rsidR="00C10AE1" w:rsidRDefault="00066653" w:rsidP="0039279F">
      <w:pPr>
        <w:pStyle w:val="libFootnote0"/>
        <w:rPr>
          <w:rtl/>
        </w:rPr>
      </w:pPr>
      <w:r>
        <w:rPr>
          <w:rtl/>
        </w:rPr>
        <w:t>(4)</w:t>
      </w:r>
      <w:r w:rsidR="008062F6">
        <w:rPr>
          <w:rtl/>
        </w:rPr>
        <w:t xml:space="preserve"> ق:</w:t>
      </w:r>
      <w:r>
        <w:rPr>
          <w:rtl/>
        </w:rPr>
        <w:t>112</w:t>
      </w:r>
      <w:r w:rsidR="008062F6">
        <w:rPr>
          <w:rtl/>
        </w:rPr>
        <w:t>/</w:t>
      </w:r>
      <w:r>
        <w:rPr>
          <w:rtl/>
        </w:rPr>
        <w:t>9</w:t>
      </w:r>
      <w:r w:rsidR="008062F6">
        <w:rPr>
          <w:rtl/>
        </w:rPr>
        <w:t>/</w:t>
      </w:r>
      <w:r>
        <w:rPr>
          <w:rtl/>
        </w:rPr>
        <w:t>14</w:t>
      </w:r>
      <w:r w:rsidR="008062F6">
        <w:rPr>
          <w:rtl/>
        </w:rPr>
        <w:t>،ج:</w:t>
      </w:r>
      <w:r>
        <w:rPr>
          <w:rtl/>
        </w:rPr>
        <w:t>91</w:t>
      </w:r>
      <w:r w:rsidR="008062F6">
        <w:rPr>
          <w:rtl/>
        </w:rPr>
        <w:t>/</w:t>
      </w:r>
      <w:r>
        <w:rPr>
          <w:rtl/>
        </w:rPr>
        <w:t>58</w:t>
      </w:r>
      <w:r w:rsidR="008062F6">
        <w:rPr>
          <w:rtl/>
        </w:rPr>
        <w:t>.</w:t>
      </w:r>
    </w:p>
    <w:p w:rsidR="00C10AE1" w:rsidRDefault="00066653" w:rsidP="0039279F">
      <w:pPr>
        <w:pStyle w:val="libFootnote0"/>
        <w:rPr>
          <w:rtl/>
        </w:rPr>
      </w:pPr>
      <w:r>
        <w:rPr>
          <w:rtl/>
        </w:rPr>
        <w:t>(5)</w:t>
      </w:r>
      <w:r w:rsidR="008062F6">
        <w:rPr>
          <w:rtl/>
        </w:rPr>
        <w:t xml:space="preserve"> ق:</w:t>
      </w:r>
      <w:r>
        <w:rPr>
          <w:rtl/>
        </w:rPr>
        <w:t>143</w:t>
      </w:r>
      <w:r w:rsidR="008062F6">
        <w:rPr>
          <w:rtl/>
        </w:rPr>
        <w:t>/</w:t>
      </w:r>
      <w:r>
        <w:rPr>
          <w:rtl/>
        </w:rPr>
        <w:t>11</w:t>
      </w:r>
      <w:r w:rsidR="008062F6">
        <w:rPr>
          <w:rtl/>
        </w:rPr>
        <w:t>/</w:t>
      </w:r>
      <w:r>
        <w:rPr>
          <w:rtl/>
        </w:rPr>
        <w:t>14</w:t>
      </w:r>
      <w:r w:rsidR="008062F6">
        <w:rPr>
          <w:rtl/>
        </w:rPr>
        <w:t>،ج:</w:t>
      </w:r>
      <w:r>
        <w:rPr>
          <w:rtl/>
        </w:rPr>
        <w:t>217</w:t>
      </w:r>
      <w:r w:rsidR="008062F6">
        <w:rPr>
          <w:rtl/>
        </w:rPr>
        <w:t>/</w:t>
      </w:r>
      <w:r>
        <w:rPr>
          <w:rtl/>
        </w:rPr>
        <w:t>58</w:t>
      </w:r>
      <w:r w:rsidR="008062F6">
        <w:rPr>
          <w:rtl/>
        </w:rPr>
        <w:t>.</w:t>
      </w:r>
    </w:p>
    <w:p w:rsidR="00A344FA" w:rsidRDefault="00A344FA" w:rsidP="00A344FA">
      <w:pPr>
        <w:pStyle w:val="libNormal"/>
        <w:rPr>
          <w:rtl/>
        </w:rPr>
      </w:pPr>
      <w:r>
        <w:rPr>
          <w:rFonts w:hint="eastAsia"/>
          <w:rtl/>
        </w:rPr>
        <w:br w:type="page"/>
      </w:r>
    </w:p>
    <w:p w:rsidR="00C10AE1" w:rsidRDefault="00560572" w:rsidP="0039279F">
      <w:pPr>
        <w:pStyle w:val="libNormal"/>
      </w:pPr>
      <w:r w:rsidRPr="00560572">
        <w:rPr>
          <w:rStyle w:val="libAlaemChar"/>
          <w:rFonts w:hint="eastAsia"/>
          <w:rtl/>
        </w:rPr>
        <w:lastRenderedPageBreak/>
        <w:t>(</w:t>
      </w:r>
      <w:r w:rsidR="008062F6" w:rsidRPr="0039279F">
        <w:rPr>
          <w:rStyle w:val="libAieChar"/>
          <w:rFonts w:hint="eastAsia"/>
          <w:rtl/>
        </w:rPr>
        <w:t>فَنَظَرَ</w:t>
      </w:r>
      <w:r w:rsidR="008062F6" w:rsidRPr="0039279F">
        <w:rPr>
          <w:rStyle w:val="libAieChar"/>
          <w:rtl/>
        </w:rPr>
        <w:t xml:space="preserve"> نَظْرَهً </w:t>
      </w:r>
      <w:r w:rsidR="00AE5F50" w:rsidRPr="0039279F">
        <w:rPr>
          <w:rStyle w:val="libAieChar"/>
          <w:rtl/>
        </w:rPr>
        <w:t>في</w:t>
      </w:r>
      <w:r w:rsidR="008062F6" w:rsidRPr="0039279F">
        <w:rPr>
          <w:rStyle w:val="libAieChar"/>
          <w:rtl/>
        </w:rPr>
        <w:t xml:space="preserve"> النُّجُومِ* فَقٰالَ </w:t>
      </w:r>
      <w:r w:rsidR="00AE5F50" w:rsidRPr="0039279F">
        <w:rPr>
          <w:rStyle w:val="libAieChar"/>
          <w:rtl/>
        </w:rPr>
        <w:t>انّي</w:t>
      </w:r>
      <w:r w:rsidR="008062F6" w:rsidRPr="0039279F">
        <w:rPr>
          <w:rStyle w:val="libAieChar"/>
          <w:rtl/>
        </w:rPr>
        <w:t xml:space="preserve"> </w:t>
      </w:r>
      <w:r w:rsidR="0068000B" w:rsidRPr="0039279F">
        <w:rPr>
          <w:rStyle w:val="libAieChar"/>
          <w:rtl/>
        </w:rPr>
        <w:t>سقي</w:t>
      </w:r>
      <w:r w:rsidR="008062F6" w:rsidRPr="0039279F">
        <w:rPr>
          <w:rStyle w:val="libAieChar"/>
          <w:rFonts w:hint="eastAsia"/>
          <w:rtl/>
        </w:rPr>
        <w:t>مٌ</w:t>
      </w:r>
      <w:r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Fonts w:hint="eastAsia"/>
          <w:rtl/>
        </w:rPr>
        <w:t>استشکل</w:t>
      </w:r>
      <w:r w:rsidR="008062F6">
        <w:rPr>
          <w:rtl/>
        </w:rPr>
        <w:t xml:space="preserve"> الس</w:t>
      </w:r>
      <w:r w:rsidR="008062F6">
        <w:rPr>
          <w:rFonts w:hint="cs"/>
          <w:rtl/>
        </w:rPr>
        <w:t>یّ</w:t>
      </w:r>
      <w:r w:rsidR="008062F6">
        <w:rPr>
          <w:rFonts w:hint="eastAsia"/>
          <w:rtl/>
        </w:rPr>
        <w:t>د</w:t>
      </w:r>
      <w:r w:rsidR="008062F6">
        <w:rPr>
          <w:rtl/>
        </w:rPr>
        <w:t xml:space="preserve"> المرتض</w:t>
      </w:r>
      <w:r w:rsidR="008062F6">
        <w:rPr>
          <w:rFonts w:hint="cs"/>
          <w:rtl/>
        </w:rPr>
        <w:t>ی</w:t>
      </w:r>
      <w:r w:rsidR="008062F6">
        <w:rPr>
          <w:rtl/>
        </w:rPr>
        <w:t xml:space="preserve"> </w:t>
      </w:r>
      <w:r w:rsidR="00AE5F50">
        <w:rPr>
          <w:rtl/>
        </w:rPr>
        <w:t>في</w:t>
      </w:r>
      <w:r w:rsidR="008062F6">
        <w:rPr>
          <w:rtl/>
        </w:rPr>
        <w:t xml:space="preserve"> ال</w:t>
      </w:r>
      <w:r w:rsidR="00E5742D">
        <w:rPr>
          <w:rtl/>
        </w:rPr>
        <w:t>أي</w:t>
      </w:r>
      <w:r w:rsidR="00AE5F50">
        <w:rPr>
          <w:rtl/>
        </w:rPr>
        <w:t>ة</w:t>
      </w:r>
      <w:r w:rsidR="008062F6">
        <w:rPr>
          <w:rtl/>
        </w:rPr>
        <w:t xml:space="preserve"> انّه </w:t>
      </w:r>
      <w:r w:rsidR="00DD1AF8">
        <w:rPr>
          <w:rtl/>
        </w:rPr>
        <w:t>حکي</w:t>
      </w:r>
      <w:r w:rsidR="008062F6">
        <w:rPr>
          <w:rtl/>
        </w:rPr>
        <w:t xml:space="preserve"> عن </w:t>
      </w:r>
      <w:r w:rsidR="0078437F">
        <w:rPr>
          <w:rtl/>
        </w:rPr>
        <w:t>نبيّ</w:t>
      </w:r>
      <w:r w:rsidR="008062F6">
        <w:rPr>
          <w:rFonts w:hint="eastAsia"/>
          <w:rtl/>
        </w:rPr>
        <w:t>ه</w:t>
      </w:r>
      <w:r w:rsidR="008062F6">
        <w:rPr>
          <w:rtl/>
        </w:rPr>
        <w:t xml:space="preserve"> النظر </w:t>
      </w:r>
      <w:r w:rsidR="00AE5F50">
        <w:rPr>
          <w:rtl/>
        </w:rPr>
        <w:t>في</w:t>
      </w:r>
      <w:r w:rsidR="008062F6">
        <w:rPr>
          <w:rtl/>
        </w:rPr>
        <w:t xml:space="preserve"> النجوم و عندکم انّ </w:t>
      </w:r>
      <w:r w:rsidR="00772E38">
        <w:rPr>
          <w:rtl/>
        </w:rPr>
        <w:t>الذي</w:t>
      </w:r>
      <w:r w:rsidR="008062F6">
        <w:rPr>
          <w:rtl/>
        </w:rPr>
        <w:t xml:space="preserve"> </w:t>
      </w:r>
      <w:r w:rsidR="008062F6">
        <w:rPr>
          <w:rFonts w:hint="cs"/>
          <w:rtl/>
        </w:rPr>
        <w:t>ی</w:t>
      </w:r>
      <w:r w:rsidR="008062F6">
        <w:rPr>
          <w:rFonts w:hint="eastAsia"/>
          <w:rtl/>
        </w:rPr>
        <w:t>فعله</w:t>
      </w:r>
      <w:r w:rsidR="008062F6">
        <w:rPr>
          <w:rtl/>
        </w:rPr>
        <w:t xml:space="preserve"> المنجّمون </w:t>
      </w:r>
      <w:r w:rsidR="00AE5F50">
        <w:rPr>
          <w:rtl/>
        </w:rPr>
        <w:t>في</w:t>
      </w:r>
      <w:r w:rsidR="008062F6">
        <w:rPr>
          <w:rtl/>
        </w:rPr>
        <w:t xml:space="preserve"> ذلک ضلال،و الآخر قوله: </w:t>
      </w:r>
      <w:r w:rsidRPr="00560572">
        <w:rPr>
          <w:rStyle w:val="libAlaemChar"/>
          <w:rtl/>
        </w:rPr>
        <w:t>(</w:t>
      </w:r>
      <w:r w:rsidR="00AE5F50">
        <w:rPr>
          <w:rStyle w:val="libAieChar"/>
          <w:rtl/>
        </w:rPr>
        <w:t>انّي</w:t>
      </w:r>
      <w:r w:rsidR="008062F6" w:rsidRPr="00560572">
        <w:rPr>
          <w:rStyle w:val="libAieChar"/>
          <w:rtl/>
        </w:rPr>
        <w:t xml:space="preserve"> </w:t>
      </w:r>
      <w:r w:rsidR="0068000B">
        <w:rPr>
          <w:rStyle w:val="libAieChar"/>
          <w:rtl/>
        </w:rPr>
        <w:t>سقي</w:t>
      </w:r>
      <w:r w:rsidR="008062F6" w:rsidRPr="00560572">
        <w:rPr>
          <w:rStyle w:val="libAieChar"/>
          <w:rFonts w:hint="eastAsia"/>
          <w:rtl/>
        </w:rPr>
        <w:t>مٌ</w:t>
      </w:r>
      <w:r w:rsidRPr="00560572">
        <w:rPr>
          <w:rStyle w:val="libAlaemChar"/>
          <w:rFonts w:hint="eastAsia"/>
          <w:rtl/>
        </w:rPr>
        <w:t>)</w:t>
      </w:r>
      <w:r w:rsidR="008062F6">
        <w:rPr>
          <w:rtl/>
        </w:rPr>
        <w:t xml:space="preserve"> و ذلک کذب،ثمّ أجاب عن ذلک بوجوه </w:t>
      </w:r>
      <w:r w:rsidR="00066653" w:rsidRPr="00066653">
        <w:rPr>
          <w:rStyle w:val="libFootnotenumChar"/>
          <w:rtl/>
        </w:rPr>
        <w:t>(</w:t>
      </w:r>
      <w:r w:rsidR="00066653">
        <w:rPr>
          <w:rStyle w:val="libFootnotenumChar"/>
          <w:rtl/>
        </w:rPr>
        <w:t>2</w:t>
      </w:r>
      <w:r w:rsidR="00066653" w:rsidRPr="00066653">
        <w:rPr>
          <w:rStyle w:val="libFootnotenumChar"/>
          <w:rtl/>
        </w:rPr>
        <w:t>)</w:t>
      </w:r>
      <w:r w:rsidR="0039279F">
        <w:rPr>
          <w:rStyle w:val="libFootnotenumChar"/>
          <w:rFonts w:hint="cs"/>
          <w:rtl/>
        </w:rPr>
        <w:t xml:space="preserve"> (3)</w:t>
      </w:r>
    </w:p>
    <w:p w:rsidR="00C10AE1" w:rsidRDefault="008062F6" w:rsidP="0039279F">
      <w:pPr>
        <w:pStyle w:val="libNormal"/>
        <w:rPr>
          <w:rtl/>
        </w:rPr>
      </w:pPr>
      <w:r>
        <w:rPr>
          <w:rFonts w:hint="eastAsia"/>
          <w:rtl/>
        </w:rPr>
        <w:t>خبر</w:t>
      </w:r>
      <w:r>
        <w:rPr>
          <w:rtl/>
        </w:rPr>
        <w:t xml:space="preserve"> سعد المو</w:t>
      </w:r>
      <w:r w:rsidR="00AE5F50">
        <w:rPr>
          <w:rtl/>
        </w:rPr>
        <w:t>لي</w:t>
      </w:r>
      <w:r>
        <w:rPr>
          <w:rtl/>
        </w:rPr>
        <w:t xml:space="preserve"> </w:t>
      </w:r>
      <w:r w:rsidR="00444506">
        <w:rPr>
          <w:rtl/>
        </w:rPr>
        <w:t>ال</w:t>
      </w:r>
      <w:r w:rsidR="00061B03">
        <w:rPr>
          <w:rtl/>
        </w:rPr>
        <w:t>ي</w:t>
      </w:r>
      <w:r w:rsidR="002A0217">
        <w:rPr>
          <w:rtl/>
        </w:rPr>
        <w:t>ماني</w:t>
      </w:r>
      <w:r>
        <w:rPr>
          <w:rtl/>
        </w:rPr>
        <w:t xml:space="preserve"> </w:t>
      </w:r>
      <w:r w:rsidR="00772E38">
        <w:rPr>
          <w:rtl/>
        </w:rPr>
        <w:t>الذي</w:t>
      </w:r>
      <w:r>
        <w:rPr>
          <w:rtl/>
        </w:rPr>
        <w:t xml:space="preserve"> کان من أهل </w:t>
      </w:r>
      <w:r w:rsidR="00ED1C08">
        <w:rPr>
          <w:rtl/>
        </w:rPr>
        <w:t>بي</w:t>
      </w:r>
      <w:r>
        <w:rPr>
          <w:rFonts w:hint="eastAsia"/>
          <w:rtl/>
        </w:rPr>
        <w:t>ت</w:t>
      </w:r>
      <w:r>
        <w:rPr>
          <w:rtl/>
        </w:rPr>
        <w:t xml:space="preserve"> </w:t>
      </w:r>
      <w:r>
        <w:rPr>
          <w:rFonts w:hint="cs"/>
          <w:rtl/>
        </w:rPr>
        <w:t>ی</w:t>
      </w:r>
      <w:r>
        <w:rPr>
          <w:rFonts w:hint="eastAsia"/>
          <w:rtl/>
        </w:rPr>
        <w:t>نظر</w:t>
      </w:r>
      <w:r>
        <w:rPr>
          <w:rtl/>
        </w:rPr>
        <w:t xml:space="preserve"> </w:t>
      </w:r>
      <w:r w:rsidR="00AE5F50">
        <w:rPr>
          <w:rtl/>
        </w:rPr>
        <w:t>في</w:t>
      </w:r>
      <w:r>
        <w:rPr>
          <w:rtl/>
        </w:rPr>
        <w:t xml:space="preserve"> النجوم: فسأله الصادق </w:t>
      </w:r>
      <w:r w:rsidR="00BE14E3" w:rsidRPr="00BE14E3">
        <w:rPr>
          <w:rStyle w:val="libAlaemChar"/>
          <w:rtl/>
        </w:rPr>
        <w:t>عليه‌السلام</w:t>
      </w:r>
      <w:r>
        <w:rPr>
          <w:rtl/>
        </w:rPr>
        <w:t xml:space="preserve"> عن مطالب من علم النجوم فقال:لا </w:t>
      </w:r>
      <w:r w:rsidR="003B308D">
        <w:rPr>
          <w:rtl/>
        </w:rPr>
        <w:t>أدري</w:t>
      </w:r>
      <w:r>
        <w:rPr>
          <w:rtl/>
        </w:rPr>
        <w:t xml:space="preserve"> و قال انّ ب</w:t>
      </w:r>
      <w:r w:rsidR="00444506">
        <w:rPr>
          <w:rtl/>
        </w:rPr>
        <w:t>ال</w:t>
      </w:r>
      <w:r w:rsidR="003B0C44">
        <w:rPr>
          <w:rtl/>
        </w:rPr>
        <w:t>يمن</w:t>
      </w:r>
      <w:r>
        <w:rPr>
          <w:rtl/>
        </w:rPr>
        <w:t xml:space="preserve"> قوما </w:t>
      </w:r>
      <w:r w:rsidR="00AE5F50">
        <w:rPr>
          <w:rtl/>
        </w:rPr>
        <w:t>لي</w:t>
      </w:r>
      <w:r>
        <w:rPr>
          <w:rFonts w:hint="eastAsia"/>
          <w:rtl/>
        </w:rPr>
        <w:t>سوا</w:t>
      </w:r>
      <w:r>
        <w:rPr>
          <w:rtl/>
        </w:rPr>
        <w:t xml:space="preserve"> کأحد من الناس </w:t>
      </w:r>
      <w:r w:rsidR="00AE5F50">
        <w:rPr>
          <w:rtl/>
        </w:rPr>
        <w:t>في</w:t>
      </w:r>
      <w:r>
        <w:rPr>
          <w:rtl/>
        </w:rPr>
        <w:t xml:space="preserve"> علمهم، فقال الصادق </w:t>
      </w:r>
      <w:r w:rsidR="00BE14E3" w:rsidRPr="00BE14E3">
        <w:rPr>
          <w:rStyle w:val="libAlaemChar"/>
          <w:rtl/>
        </w:rPr>
        <w:t>عليه‌السلام</w:t>
      </w:r>
      <w:r>
        <w:rPr>
          <w:rtl/>
        </w:rPr>
        <w:t xml:space="preserve">: و ما </w:t>
      </w:r>
      <w:r>
        <w:rPr>
          <w:rFonts w:hint="cs"/>
          <w:rtl/>
        </w:rPr>
        <w:t>ی</w:t>
      </w:r>
      <w:r>
        <w:rPr>
          <w:rFonts w:hint="eastAsia"/>
          <w:rtl/>
        </w:rPr>
        <w:t>بلغ</w:t>
      </w:r>
      <w:r>
        <w:rPr>
          <w:rtl/>
        </w:rPr>
        <w:t xml:space="preserve"> من علم عالمهم؟قال </w:t>
      </w:r>
      <w:r w:rsidR="00444506">
        <w:rPr>
          <w:rtl/>
        </w:rPr>
        <w:t>ال</w:t>
      </w:r>
      <w:r w:rsidR="00061B03">
        <w:rPr>
          <w:rtl/>
        </w:rPr>
        <w:t>ي</w:t>
      </w:r>
      <w:r w:rsidR="002A0217">
        <w:rPr>
          <w:rtl/>
        </w:rPr>
        <w:t>ماني</w:t>
      </w:r>
      <w:r>
        <w:rPr>
          <w:rtl/>
        </w:rPr>
        <w:t xml:space="preserve">:انّ عالمهم </w:t>
      </w:r>
      <w:r w:rsidR="00AE5F50">
        <w:rPr>
          <w:rtl/>
        </w:rPr>
        <w:t>لي</w:t>
      </w:r>
      <w:r>
        <w:rPr>
          <w:rFonts w:hint="eastAsia"/>
          <w:rtl/>
        </w:rPr>
        <w:t>زجر</w:t>
      </w:r>
      <w:r>
        <w:rPr>
          <w:rtl/>
        </w:rPr>
        <w:t xml:space="preserve"> الط</w:t>
      </w:r>
      <w:r>
        <w:rPr>
          <w:rFonts w:hint="cs"/>
          <w:rtl/>
        </w:rPr>
        <w:t>ی</w:t>
      </w:r>
      <w:r>
        <w:rPr>
          <w:rtl/>
        </w:rPr>
        <w:t xml:space="preserve">ر و </w:t>
      </w:r>
      <w:r>
        <w:rPr>
          <w:rFonts w:hint="cs"/>
          <w:rtl/>
        </w:rPr>
        <w:t>ی</w:t>
      </w:r>
      <w:r>
        <w:rPr>
          <w:rFonts w:hint="eastAsia"/>
          <w:rtl/>
        </w:rPr>
        <w:t>قفو</w:t>
      </w:r>
      <w:r>
        <w:rPr>
          <w:rtl/>
        </w:rPr>
        <w:t xml:space="preserve"> الأثر </w:t>
      </w:r>
      <w:r w:rsidR="00AE5F50">
        <w:rPr>
          <w:rtl/>
        </w:rPr>
        <w:t>في</w:t>
      </w:r>
      <w:r>
        <w:rPr>
          <w:rtl/>
        </w:rPr>
        <w:t xml:space="preserve"> </w:t>
      </w:r>
      <w:r w:rsidR="00066653">
        <w:rPr>
          <w:rtl/>
        </w:rPr>
        <w:t>ساعة</w:t>
      </w:r>
      <w:r>
        <w:rPr>
          <w:rtl/>
        </w:rPr>
        <w:t xml:space="preserve"> </w:t>
      </w:r>
      <w:r w:rsidR="00ED1C08">
        <w:rPr>
          <w:rtl/>
        </w:rPr>
        <w:t>واحدة</w:t>
      </w:r>
      <w:r>
        <w:rPr>
          <w:rtl/>
        </w:rPr>
        <w:t xml:space="preserve"> </w:t>
      </w:r>
      <w:r w:rsidR="000B48F9">
        <w:rPr>
          <w:rtl/>
        </w:rPr>
        <w:t>مسیرة</w:t>
      </w:r>
      <w:r>
        <w:rPr>
          <w:rtl/>
        </w:rPr>
        <w:t xml:space="preserve"> شهر للراکب المحثّ </w:t>
      </w:r>
      <w:r w:rsidR="00066653" w:rsidRPr="00066653">
        <w:rPr>
          <w:rStyle w:val="libFootnotenumChar"/>
          <w:rtl/>
        </w:rPr>
        <w:t>(</w:t>
      </w:r>
      <w:r w:rsidR="0039279F">
        <w:rPr>
          <w:rStyle w:val="libFootnotenumChar"/>
          <w:rFonts w:hint="cs"/>
          <w:rtl/>
        </w:rPr>
        <w:t>4</w:t>
      </w:r>
      <w:r w:rsidR="00066653" w:rsidRPr="00066653">
        <w:rPr>
          <w:rStyle w:val="libFootnotenumChar"/>
          <w:rtl/>
        </w:rPr>
        <w:t>)</w:t>
      </w:r>
      <w:r>
        <w:rPr>
          <w:rtl/>
        </w:rPr>
        <w:t>.</w:t>
      </w:r>
      <w:r w:rsidR="0039279F">
        <w:rPr>
          <w:rFonts w:hint="cs"/>
          <w:rtl/>
        </w:rPr>
        <w:t xml:space="preserve">فقال </w:t>
      </w:r>
      <w:r w:rsidR="00100529" w:rsidRPr="00BE14E3">
        <w:rPr>
          <w:rStyle w:val="libAlaemChar"/>
          <w:rtl/>
        </w:rPr>
        <w:t>عليه‌السلام</w:t>
      </w:r>
      <w:r w:rsidR="0039279F">
        <w:rPr>
          <w:rFonts w:hint="cs"/>
          <w:rtl/>
        </w:rPr>
        <w:t xml:space="preserve"> : فانّ عالم المدينة أعلم من عالم اليمن فانّ علمه ينتهي الى أن لا يقفو الأثر و لا يزجر الطير و يعلم ما في اللحظة الواحدة مسيرة الشمس تقطع اثني عشر برجاً و اثني عشر برّاً و اثني عشر بحراً و اثني عشر عالماً </w:t>
      </w:r>
      <w:r w:rsidR="0039279F" w:rsidRPr="0039279F">
        <w:rPr>
          <w:rStyle w:val="libFootnotenumChar"/>
          <w:rFonts w:hint="cs"/>
          <w:rtl/>
        </w:rPr>
        <w:t>(5)</w:t>
      </w:r>
      <w:r w:rsidR="0039279F">
        <w:rPr>
          <w:rFonts w:hint="cs"/>
          <w:rtl/>
        </w:rPr>
        <w:t>.</w:t>
      </w:r>
    </w:p>
    <w:p w:rsidR="00C10AE1" w:rsidRDefault="00BE14E3" w:rsidP="00100529">
      <w:pPr>
        <w:pStyle w:val="libNormal"/>
        <w:rPr>
          <w:rtl/>
        </w:rPr>
      </w:pPr>
      <w:r w:rsidRPr="00BE14E3">
        <w:rPr>
          <w:rStyle w:val="libBold1Char"/>
          <w:rFonts w:hint="eastAsia"/>
          <w:rtl/>
        </w:rPr>
        <w:t>الاحتجاج</w:t>
      </w:r>
      <w:r w:rsidR="008062F6">
        <w:rPr>
          <w:rtl/>
        </w:rPr>
        <w:t>:قول دهقان الفرس لأم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w:t>
      </w:r>
      <w:r w:rsidR="008062F6">
        <w:rPr>
          <w:rFonts w:hint="cs"/>
          <w:rtl/>
        </w:rPr>
        <w:t>ی</w:t>
      </w:r>
      <w:r w:rsidR="008062F6">
        <w:rPr>
          <w:rFonts w:hint="eastAsia"/>
          <w:rtl/>
        </w:rPr>
        <w:t>ا</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تناحست النجوم الطالعات و تناحست السعود بالنحوس و إذا کان مثل هذا </w:t>
      </w:r>
      <w:r w:rsidR="00444506">
        <w:rPr>
          <w:rtl/>
        </w:rPr>
        <w:t>ال</w:t>
      </w:r>
      <w:r w:rsidR="00D650FA">
        <w:rPr>
          <w:rtl/>
        </w:rPr>
        <w:t>يوم</w:t>
      </w:r>
      <w:r w:rsidR="008062F6">
        <w:rPr>
          <w:rtl/>
        </w:rPr>
        <w:t xml:space="preserve"> وجب ع</w:t>
      </w:r>
      <w:r w:rsidR="00AE5F50">
        <w:rPr>
          <w:rtl/>
        </w:rPr>
        <w:t>ل</w:t>
      </w:r>
      <w:r w:rsidR="00100529">
        <w:rPr>
          <w:rFonts w:hint="cs"/>
          <w:rtl/>
        </w:rPr>
        <w:t>ى</w:t>
      </w:r>
      <w:r w:rsidR="008062F6">
        <w:rPr>
          <w:rtl/>
        </w:rPr>
        <w:t xml:space="preserve"> ال</w:t>
      </w:r>
      <w:r w:rsidR="00DD1AF8">
        <w:rPr>
          <w:rtl/>
        </w:rPr>
        <w:t>حکي</w:t>
      </w:r>
      <w:r w:rsidR="008062F6">
        <w:rPr>
          <w:rFonts w:hint="eastAsia"/>
          <w:rtl/>
        </w:rPr>
        <w:t>م</w:t>
      </w:r>
      <w:r w:rsidR="008062F6">
        <w:rPr>
          <w:rtl/>
        </w:rPr>
        <w:t xml:space="preserve"> الإختفاء و </w:t>
      </w:r>
      <w:r w:rsidR="008062F6">
        <w:rPr>
          <w:rFonts w:hint="cs"/>
          <w:rtl/>
        </w:rPr>
        <w:t>ی</w:t>
      </w:r>
      <w:r w:rsidR="008062F6">
        <w:rPr>
          <w:rFonts w:hint="eastAsia"/>
          <w:rtl/>
        </w:rPr>
        <w:t>ومک</w:t>
      </w:r>
      <w:r w:rsidR="008062F6">
        <w:rPr>
          <w:rtl/>
        </w:rPr>
        <w:t xml:space="preserve"> هذا </w:t>
      </w:r>
      <w:r w:rsidR="008062F6">
        <w:rPr>
          <w:rFonts w:hint="cs"/>
          <w:rtl/>
        </w:rPr>
        <w:t>ی</w:t>
      </w:r>
      <w:r w:rsidR="008062F6">
        <w:rPr>
          <w:rFonts w:hint="eastAsia"/>
          <w:rtl/>
        </w:rPr>
        <w:t>وم</w:t>
      </w:r>
      <w:r w:rsidR="008062F6">
        <w:rPr>
          <w:rtl/>
        </w:rPr>
        <w:t xml:space="preserve"> صعب قد انقلب </w:t>
      </w:r>
      <w:r w:rsidR="00AE5F50">
        <w:rPr>
          <w:rtl/>
        </w:rPr>
        <w:t>في</w:t>
      </w:r>
      <w:r w:rsidR="008062F6">
        <w:rPr>
          <w:rFonts w:hint="eastAsia"/>
          <w:rtl/>
        </w:rPr>
        <w:t>ه</w:t>
      </w:r>
      <w:r w:rsidR="008062F6">
        <w:rPr>
          <w:rtl/>
        </w:rPr>
        <w:t xml:space="preserve"> کوکبان و انقدح من برجک الن</w:t>
      </w:r>
      <w:r w:rsidR="008062F6">
        <w:rPr>
          <w:rFonts w:hint="cs"/>
          <w:rtl/>
        </w:rPr>
        <w:t>ی</w:t>
      </w:r>
      <w:r w:rsidR="008062F6">
        <w:rPr>
          <w:rFonts w:hint="eastAsia"/>
          <w:rtl/>
        </w:rPr>
        <w:t>ران</w:t>
      </w:r>
      <w:r w:rsidR="008062F6">
        <w:rPr>
          <w:rtl/>
        </w:rPr>
        <w:t xml:space="preserve"> و </w:t>
      </w:r>
      <w:r w:rsidR="00AE5F50">
        <w:rPr>
          <w:rtl/>
        </w:rPr>
        <w:t>لي</w:t>
      </w:r>
      <w:r w:rsidR="008062F6">
        <w:rPr>
          <w:rFonts w:hint="eastAsia"/>
          <w:rtl/>
        </w:rPr>
        <w:t>س</w:t>
      </w:r>
      <w:r w:rsidR="008062F6">
        <w:rPr>
          <w:rtl/>
        </w:rPr>
        <w:t xml:space="preserve"> الحرب لک بمکان،فقال أ</w:t>
      </w:r>
      <w:r w:rsidR="008062F6">
        <w:rPr>
          <w:rFonts w:hint="eastAsia"/>
          <w:rtl/>
        </w:rPr>
        <w:t>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:و</w:t>
      </w:r>
      <w:r w:rsidR="008062F6">
        <w:rPr>
          <w:rFonts w:hint="cs"/>
          <w:rtl/>
        </w:rPr>
        <w:t>ی</w:t>
      </w:r>
      <w:r w:rsidR="008062F6">
        <w:rPr>
          <w:rFonts w:hint="eastAsia"/>
          <w:rtl/>
        </w:rPr>
        <w:t>حک</w:t>
      </w:r>
      <w:r w:rsidR="008062F6">
        <w:rPr>
          <w:rtl/>
        </w:rPr>
        <w:t xml:space="preserve"> </w:t>
      </w:r>
      <w:r w:rsidR="008062F6">
        <w:rPr>
          <w:rFonts w:hint="cs"/>
          <w:rtl/>
        </w:rPr>
        <w:t>ی</w:t>
      </w:r>
      <w:r w:rsidR="008062F6">
        <w:rPr>
          <w:rFonts w:hint="eastAsia"/>
          <w:rtl/>
        </w:rPr>
        <w:t>ا</w:t>
      </w:r>
      <w:r w:rsidR="008062F6">
        <w:rPr>
          <w:rtl/>
        </w:rPr>
        <w:t xml:space="preserve"> دهقان الم</w:t>
      </w:r>
      <w:r w:rsidR="0078437F">
        <w:rPr>
          <w:rtl/>
        </w:rPr>
        <w:t>نبيّ</w:t>
      </w:r>
      <w:r w:rsidR="008062F6">
        <w:rPr>
          <w:rFonts w:hint="eastAsia"/>
          <w:rtl/>
        </w:rPr>
        <w:t>ء</w:t>
      </w:r>
      <w:r w:rsidR="008062F6">
        <w:rPr>
          <w:rtl/>
        </w:rPr>
        <w:t xml:space="preserve"> بالآثار المحذّر من الأقدار ما </w:t>
      </w:r>
      <w:r w:rsidR="00444506">
        <w:rPr>
          <w:rtl/>
        </w:rPr>
        <w:t>قصة</w:t>
      </w:r>
      <w:r w:rsidR="008062F6">
        <w:rPr>
          <w:rtl/>
        </w:rPr>
        <w:t xml:space="preserve"> صاحب الم</w:t>
      </w:r>
      <w:r w:rsidR="008062F6">
        <w:rPr>
          <w:rFonts w:hint="cs"/>
          <w:rtl/>
        </w:rPr>
        <w:t>ی</w:t>
      </w:r>
      <w:r w:rsidR="008062F6">
        <w:rPr>
          <w:rFonts w:hint="eastAsia"/>
          <w:rtl/>
        </w:rPr>
        <w:t>زان؟</w:t>
      </w:r>
      <w:r w:rsidR="008062F6">
        <w:rPr>
          <w:rtl/>
        </w:rPr>
        <w:t xml:space="preserve">... </w:t>
      </w:r>
      <w:r w:rsidR="00444506">
        <w:rPr>
          <w:rtl/>
        </w:rPr>
        <w:t>الى</w:t>
      </w:r>
      <w:r w:rsidR="008062F6">
        <w:rPr>
          <w:rtl/>
        </w:rPr>
        <w:t xml:space="preserve"> أن قال: ال</w:t>
      </w:r>
      <w:r w:rsidR="00853785">
        <w:rPr>
          <w:rtl/>
        </w:rPr>
        <w:t>بارحة</w:t>
      </w:r>
      <w:r w:rsidR="008062F6">
        <w:rPr>
          <w:rtl/>
        </w:rPr>
        <w:t xml:space="preserve"> سعد سبعون ألف عالم و ولد </w:t>
      </w:r>
      <w:r w:rsidR="00AE5F50">
        <w:rPr>
          <w:rtl/>
        </w:rPr>
        <w:t>في</w:t>
      </w:r>
      <w:r w:rsidR="008062F6">
        <w:rPr>
          <w:rtl/>
        </w:rPr>
        <w:t xml:space="preserve"> کلّ عالم سبعون ألفا و ال</w:t>
      </w:r>
      <w:r w:rsidR="00444506">
        <w:rPr>
          <w:rtl/>
        </w:rPr>
        <w:t>ليلة</w:t>
      </w:r>
      <w:r w:rsidR="008062F6">
        <w:rPr>
          <w:rtl/>
        </w:rPr>
        <w:t xml:space="preserve"> </w:t>
      </w:r>
      <w:r w:rsidR="008062F6">
        <w:rPr>
          <w:rFonts w:hint="cs"/>
          <w:rtl/>
        </w:rPr>
        <w:t>ی</w:t>
      </w:r>
      <w:r w:rsidR="008062F6">
        <w:rPr>
          <w:rFonts w:hint="eastAsia"/>
          <w:rtl/>
        </w:rPr>
        <w:t>موت</w:t>
      </w:r>
      <w:r w:rsidR="008062F6">
        <w:rPr>
          <w:rtl/>
        </w:rPr>
        <w:t xml:space="preserve"> مثلهم و هذا منهم،و أومأ </w:t>
      </w:r>
      <w:r w:rsidR="00ED1C08">
        <w:rPr>
          <w:rtl/>
        </w:rPr>
        <w:t>بي</w:t>
      </w:r>
      <w:r w:rsidR="008062F6">
        <w:rPr>
          <w:rFonts w:hint="eastAsia"/>
          <w:rtl/>
        </w:rPr>
        <w:t>ده</w:t>
      </w:r>
      <w:r w:rsidR="008062F6">
        <w:rPr>
          <w:rtl/>
        </w:rPr>
        <w:t xml:space="preserve"> </w:t>
      </w:r>
      <w:r w:rsidR="00444506">
        <w:rPr>
          <w:rtl/>
        </w:rPr>
        <w:t>الى</w:t>
      </w:r>
      <w:r w:rsidR="008062F6">
        <w:rPr>
          <w:rtl/>
        </w:rPr>
        <w:t xml:space="preserve"> سعد بن </w:t>
      </w:r>
      <w:r w:rsidR="00FC4BC0">
        <w:rPr>
          <w:rtl/>
        </w:rPr>
        <w:t>مسعدة</w:t>
      </w:r>
      <w:r w:rsidR="008062F6">
        <w:rPr>
          <w:rtl/>
        </w:rPr>
        <w:t xml:space="preserve"> الحا</w:t>
      </w:r>
      <w:r w:rsidR="00D566DF">
        <w:rPr>
          <w:rtl/>
        </w:rPr>
        <w:t>رثي</w:t>
      </w:r>
      <w:r w:rsidR="008062F6">
        <w:rPr>
          <w:rtl/>
        </w:rPr>
        <w:t xml:space="preserve"> و کان جاسوسا للخوارج </w:t>
      </w:r>
      <w:r w:rsidR="00AE5F50">
        <w:rPr>
          <w:rFonts w:hint="eastAsia"/>
          <w:rtl/>
        </w:rPr>
        <w:t>في</w:t>
      </w:r>
      <w:r w:rsidR="008062F6">
        <w:rPr>
          <w:rtl/>
        </w:rPr>
        <w:t xml:space="preserve"> عسکر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،فظنّ الملعون انّه </w:t>
      </w:r>
      <w:r w:rsidR="008062F6">
        <w:rPr>
          <w:rFonts w:hint="cs"/>
          <w:rtl/>
        </w:rPr>
        <w:t>ی</w:t>
      </w:r>
      <w:r w:rsidR="008062F6">
        <w:rPr>
          <w:rFonts w:hint="eastAsia"/>
          <w:rtl/>
        </w:rPr>
        <w:t>قول</w:t>
      </w:r>
      <w:r w:rsidR="008062F6">
        <w:rPr>
          <w:rtl/>
        </w:rPr>
        <w:t xml:space="preserve"> خذوه فأخذ بنفسه فمات،فخرّ</w:t>
      </w:r>
    </w:p>
    <w:p w:rsidR="00100529" w:rsidRDefault="00066653" w:rsidP="00100529">
      <w:pPr>
        <w:pStyle w:val="libLine"/>
        <w:rPr>
          <w:rtl/>
        </w:rPr>
      </w:pPr>
      <w:r>
        <w:rPr>
          <w:rFonts w:hint="eastAsia"/>
          <w:rtl/>
        </w:rPr>
        <w:t>____________________</w:t>
      </w:r>
    </w:p>
    <w:p w:rsidR="00C10AE1" w:rsidRDefault="00066653" w:rsidP="00100529">
      <w:pPr>
        <w:pStyle w:val="libFootnote0"/>
        <w:rPr>
          <w:rtl/>
        </w:rPr>
      </w:pPr>
      <w:r>
        <w:rPr>
          <w:rtl/>
        </w:rPr>
        <w:t>(1)</w:t>
      </w:r>
      <w:r w:rsidR="008062F6">
        <w:rPr>
          <w:rtl/>
        </w:rPr>
        <w:t xml:space="preserve"> </w:t>
      </w:r>
      <w:r w:rsidR="0078437F">
        <w:rPr>
          <w:rtl/>
        </w:rPr>
        <w:t>سورة</w:t>
      </w:r>
      <w:r w:rsidR="008062F6">
        <w:rPr>
          <w:rtl/>
        </w:rPr>
        <w:t xml:space="preserve"> الصافّات/ال</w:t>
      </w:r>
      <w:r w:rsidR="00E5742D">
        <w:rPr>
          <w:rtl/>
        </w:rPr>
        <w:t>أي</w:t>
      </w:r>
      <w:r w:rsidR="00AE5F50">
        <w:rPr>
          <w:rtl/>
        </w:rPr>
        <w:t>ة</w:t>
      </w:r>
      <w:r w:rsidR="008062F6">
        <w:rPr>
          <w:rtl/>
        </w:rPr>
        <w:t xml:space="preserve"> </w:t>
      </w:r>
      <w:r>
        <w:rPr>
          <w:rtl/>
        </w:rPr>
        <w:t>88</w:t>
      </w:r>
      <w:r w:rsidR="008062F6">
        <w:rPr>
          <w:rtl/>
        </w:rPr>
        <w:t xml:space="preserve"> و </w:t>
      </w:r>
      <w:r>
        <w:rPr>
          <w:rtl/>
        </w:rPr>
        <w:t>89</w:t>
      </w:r>
      <w:r w:rsidR="008062F6">
        <w:rPr>
          <w:rtl/>
        </w:rPr>
        <w:t>.</w:t>
      </w:r>
    </w:p>
    <w:p w:rsidR="00C10AE1" w:rsidRDefault="00066653" w:rsidP="00100529">
      <w:pPr>
        <w:pStyle w:val="libFootnote0"/>
        <w:rPr>
          <w:rtl/>
        </w:rPr>
      </w:pPr>
      <w:r>
        <w:rPr>
          <w:rtl/>
        </w:rPr>
        <w:t>(2)</w:t>
      </w:r>
      <w:r w:rsidR="008062F6">
        <w:rPr>
          <w:rtl/>
        </w:rPr>
        <w:t xml:space="preserve"> منها انّ إبرا</w:t>
      </w:r>
      <w:r w:rsidR="00E5742D">
        <w:rPr>
          <w:rtl/>
        </w:rPr>
        <w:t>هي</w:t>
      </w:r>
      <w:r w:rsidR="008062F6">
        <w:rPr>
          <w:rFonts w:hint="eastAsia"/>
          <w:rtl/>
        </w:rPr>
        <w:t>م</w:t>
      </w:r>
      <w:r w:rsidR="008062F6">
        <w:rPr>
          <w:rtl/>
        </w:rPr>
        <w:t xml:space="preserve"> </w:t>
      </w:r>
      <w:r w:rsidR="00BE14E3" w:rsidRPr="00100529">
        <w:rPr>
          <w:rStyle w:val="libFootnoteAlaemChar"/>
          <w:rtl/>
        </w:rPr>
        <w:t>عليه‌السلام</w:t>
      </w:r>
      <w:r w:rsidR="008062F6">
        <w:rPr>
          <w:rtl/>
        </w:rPr>
        <w:t xml:space="preserve"> کانت به </w:t>
      </w:r>
      <w:r w:rsidR="00ED1C08">
        <w:rPr>
          <w:rtl/>
        </w:rPr>
        <w:t>علّة</w:t>
      </w:r>
      <w:r w:rsidR="008062F6">
        <w:rPr>
          <w:rtl/>
        </w:rPr>
        <w:t xml:space="preserve"> </w:t>
      </w:r>
      <w:r w:rsidR="005E00DD">
        <w:rPr>
          <w:rtl/>
        </w:rPr>
        <w:t>تأتي</w:t>
      </w:r>
      <w:r w:rsidR="008062F6">
        <w:rPr>
          <w:rFonts w:hint="eastAsia"/>
          <w:rtl/>
        </w:rPr>
        <w:t>ه</w:t>
      </w:r>
      <w:r w:rsidR="008062F6">
        <w:rPr>
          <w:rtl/>
        </w:rPr>
        <w:t xml:space="preserve"> </w:t>
      </w:r>
      <w:r w:rsidR="00AE5F50">
        <w:rPr>
          <w:rtl/>
        </w:rPr>
        <w:t>في</w:t>
      </w:r>
      <w:r w:rsidR="008062F6">
        <w:rPr>
          <w:rtl/>
        </w:rPr>
        <w:t xml:space="preserve"> أوقات </w:t>
      </w:r>
      <w:r w:rsidR="003B0C44">
        <w:rPr>
          <w:rtl/>
        </w:rPr>
        <w:t>مخصوصة</w:t>
      </w:r>
      <w:r w:rsidR="008062F6">
        <w:rPr>
          <w:rtl/>
        </w:rPr>
        <w:t xml:space="preserve"> فلما </w:t>
      </w:r>
      <w:r w:rsidR="007A1F57">
        <w:rPr>
          <w:rtl/>
        </w:rPr>
        <w:t>دعوة</w:t>
      </w:r>
      <w:r w:rsidR="008062F6">
        <w:rPr>
          <w:rtl/>
        </w:rPr>
        <w:t xml:space="preserve"> </w:t>
      </w:r>
      <w:r w:rsidR="00444506">
        <w:rPr>
          <w:rtl/>
        </w:rPr>
        <w:t>الى</w:t>
      </w:r>
      <w:r w:rsidR="008062F6">
        <w:rPr>
          <w:rtl/>
        </w:rPr>
        <w:t xml:space="preserve"> الخروج معهم،نظر </w:t>
      </w:r>
      <w:r w:rsidR="00444506">
        <w:rPr>
          <w:rtl/>
        </w:rPr>
        <w:t>الى</w:t>
      </w:r>
      <w:r w:rsidR="008062F6">
        <w:rPr>
          <w:rtl/>
        </w:rPr>
        <w:t xml:space="preserve"> النجوم </w:t>
      </w:r>
      <w:r w:rsidR="00AE5F50">
        <w:rPr>
          <w:rtl/>
        </w:rPr>
        <w:t>لي</w:t>
      </w:r>
      <w:r w:rsidR="008062F6">
        <w:rPr>
          <w:rFonts w:hint="eastAsia"/>
          <w:rtl/>
        </w:rPr>
        <w:t>عرف</w:t>
      </w:r>
      <w:r w:rsidR="008062F6">
        <w:rPr>
          <w:rtl/>
        </w:rPr>
        <w:t xml:space="preserve"> منها قرب </w:t>
      </w:r>
      <w:r w:rsidR="00234D7F">
        <w:rPr>
          <w:rtl/>
        </w:rPr>
        <w:t>نوبة</w:t>
      </w:r>
      <w:r w:rsidR="008062F6">
        <w:rPr>
          <w:rtl/>
        </w:rPr>
        <w:t xml:space="preserve"> علّته،فقال:ان</w:t>
      </w:r>
      <w:r w:rsidR="008062F6">
        <w:rPr>
          <w:rFonts w:hint="cs"/>
          <w:rtl/>
        </w:rPr>
        <w:t>ی</w:t>
      </w:r>
      <w:r w:rsidR="008062F6">
        <w:rPr>
          <w:rtl/>
        </w:rPr>
        <w:t xml:space="preserve"> </w:t>
      </w:r>
      <w:r w:rsidR="0068000B">
        <w:rPr>
          <w:rtl/>
        </w:rPr>
        <w:t>سقي</w:t>
      </w:r>
      <w:r w:rsidR="008062F6">
        <w:rPr>
          <w:rFonts w:hint="eastAsia"/>
          <w:rtl/>
        </w:rPr>
        <w:t>م،و</w:t>
      </w:r>
      <w:r w:rsidR="008062F6">
        <w:rPr>
          <w:rtl/>
        </w:rPr>
        <w:t xml:space="preserve"> أراد إنّه حضر وقت العله </w:t>
      </w:r>
      <w:r w:rsidR="00AE5F50">
        <w:rPr>
          <w:rtl/>
        </w:rPr>
        <w:t>في</w:t>
      </w:r>
      <w:r w:rsidR="008062F6">
        <w:rPr>
          <w:rtl/>
        </w:rPr>
        <w:t xml:space="preserve"> زمان نوبتها.</w:t>
      </w:r>
    </w:p>
    <w:p w:rsidR="00C10AE1" w:rsidRDefault="00066653" w:rsidP="00100529">
      <w:pPr>
        <w:pStyle w:val="libFootnote0"/>
        <w:rPr>
          <w:rtl/>
        </w:rPr>
      </w:pPr>
      <w:r>
        <w:rPr>
          <w:rtl/>
        </w:rPr>
        <w:t>(3)</w:t>
      </w:r>
      <w:r w:rsidR="008062F6">
        <w:rPr>
          <w:rtl/>
        </w:rPr>
        <w:t xml:space="preserve"> ق:</w:t>
      </w:r>
      <w:r>
        <w:rPr>
          <w:rtl/>
        </w:rPr>
        <w:t>143</w:t>
      </w:r>
      <w:r w:rsidR="008062F6">
        <w:rPr>
          <w:rtl/>
        </w:rPr>
        <w:t>/</w:t>
      </w:r>
      <w:r>
        <w:rPr>
          <w:rtl/>
        </w:rPr>
        <w:t>11</w:t>
      </w:r>
      <w:r w:rsidR="008062F6">
        <w:rPr>
          <w:rtl/>
        </w:rPr>
        <w:t>/</w:t>
      </w:r>
      <w:r>
        <w:rPr>
          <w:rtl/>
        </w:rPr>
        <w:t>14</w:t>
      </w:r>
      <w:r w:rsidR="008062F6">
        <w:rPr>
          <w:rtl/>
        </w:rPr>
        <w:t>،ج:</w:t>
      </w:r>
      <w:r>
        <w:rPr>
          <w:rtl/>
        </w:rPr>
        <w:t>217</w:t>
      </w:r>
      <w:r w:rsidR="008062F6">
        <w:rPr>
          <w:rtl/>
        </w:rPr>
        <w:t>/</w:t>
      </w:r>
      <w:r>
        <w:rPr>
          <w:rtl/>
        </w:rPr>
        <w:t>58</w:t>
      </w:r>
      <w:r w:rsidR="008062F6">
        <w:rPr>
          <w:rtl/>
        </w:rPr>
        <w:t>.</w:t>
      </w:r>
    </w:p>
    <w:p w:rsidR="00100529" w:rsidRDefault="00100529" w:rsidP="00100529">
      <w:pPr>
        <w:pStyle w:val="libFootnote0"/>
        <w:rPr>
          <w:rtl/>
        </w:rPr>
      </w:pPr>
      <w:r>
        <w:rPr>
          <w:rFonts w:hint="cs"/>
          <w:rtl/>
        </w:rPr>
        <w:t>(4) المجدّ (خ ل).</w:t>
      </w:r>
    </w:p>
    <w:p w:rsidR="00100529" w:rsidRPr="00100529" w:rsidRDefault="00100529" w:rsidP="00100529">
      <w:pPr>
        <w:pStyle w:val="libFootnote0"/>
        <w:rPr>
          <w:rtl/>
        </w:rPr>
      </w:pPr>
      <w:r>
        <w:rPr>
          <w:rFonts w:hint="cs"/>
          <w:rtl/>
        </w:rPr>
        <w:t>(5) ق:14/11/143،ج:58/219 و269.</w:t>
      </w:r>
    </w:p>
    <w:p w:rsidR="00A344FA" w:rsidRDefault="00A344FA" w:rsidP="00A344FA">
      <w:pPr>
        <w:pStyle w:val="libNormal"/>
        <w:rPr>
          <w:rtl/>
        </w:rPr>
      </w:pPr>
      <w:r>
        <w:rPr>
          <w:rFonts w:hint="eastAsia"/>
          <w:rtl/>
        </w:rPr>
        <w:br w:type="page"/>
      </w:r>
    </w:p>
    <w:p w:rsidR="00C10AE1" w:rsidRDefault="008062F6" w:rsidP="00100529">
      <w:pPr>
        <w:pStyle w:val="libNormal0"/>
        <w:rPr>
          <w:rtl/>
        </w:rPr>
      </w:pPr>
      <w:r>
        <w:rPr>
          <w:rFonts w:hint="eastAsia"/>
          <w:rtl/>
        </w:rPr>
        <w:lastRenderedPageBreak/>
        <w:t>الدهقان</w:t>
      </w:r>
      <w:r>
        <w:rPr>
          <w:rtl/>
        </w:rPr>
        <w:t xml:space="preserve"> ساجدا 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:ألم أروّک من ع</w:t>
      </w:r>
      <w:r>
        <w:rPr>
          <w:rFonts w:hint="cs"/>
          <w:rtl/>
        </w:rPr>
        <w:t>ی</w:t>
      </w:r>
      <w:r>
        <w:rPr>
          <w:rFonts w:hint="eastAsia"/>
          <w:rtl/>
        </w:rPr>
        <w:t>ن</w:t>
      </w:r>
      <w:r>
        <w:rPr>
          <w:rtl/>
        </w:rPr>
        <w:t xml:space="preserve"> التو</w:t>
      </w:r>
      <w:r w:rsidR="00AE5F50">
        <w:rPr>
          <w:rtl/>
        </w:rPr>
        <w:t>في</w:t>
      </w:r>
      <w:r>
        <w:rPr>
          <w:rFonts w:hint="eastAsia"/>
          <w:rtl/>
        </w:rPr>
        <w:t>ق؟قال</w:t>
      </w:r>
      <w:r>
        <w:rPr>
          <w:rtl/>
        </w:rPr>
        <w:t>:ب</w:t>
      </w:r>
      <w:r w:rsidR="00AE5F50">
        <w:rPr>
          <w:rtl/>
        </w:rPr>
        <w:t>لي</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ن،فقال</w:t>
      </w:r>
      <w:r>
        <w:rPr>
          <w:rtl/>
        </w:rPr>
        <w:t>:أنا و صاح</w:t>
      </w:r>
      <w:r w:rsidR="00ED1C08">
        <w:rPr>
          <w:rtl/>
        </w:rPr>
        <w:t>بي</w:t>
      </w:r>
      <w:r>
        <w:rPr>
          <w:rtl/>
        </w:rPr>
        <w:t xml:space="preserve"> لا </w:t>
      </w:r>
      <w:r w:rsidR="0068000B">
        <w:rPr>
          <w:rtl/>
        </w:rPr>
        <w:t>شرقي</w:t>
      </w:r>
      <w:r>
        <w:rPr>
          <w:rtl/>
        </w:rPr>
        <w:t xml:space="preserve"> و لا غر</w:t>
      </w:r>
      <w:r w:rsidR="00ED1C08">
        <w:rPr>
          <w:rtl/>
        </w:rPr>
        <w:t>بي</w:t>
      </w:r>
      <w:r>
        <w:rPr>
          <w:rtl/>
        </w:rPr>
        <w:t xml:space="preserve"> نحن ناشئه القطب و أعلام الفلک،أمّا </w:t>
      </w:r>
      <w:r w:rsidRPr="00100529">
        <w:rPr>
          <w:rStyle w:val="libNormalChar"/>
          <w:rtl/>
        </w:rPr>
        <w:t>قولک</w:t>
      </w:r>
      <w:r w:rsidR="00560572" w:rsidRPr="00100529">
        <w:rPr>
          <w:rStyle w:val="libNormalChar"/>
          <w:rtl/>
        </w:rPr>
        <w:t>(</w:t>
      </w:r>
      <w:r w:rsidRPr="00100529">
        <w:rPr>
          <w:rStyle w:val="libNormalChar"/>
          <w:rtl/>
        </w:rPr>
        <w:t>انقدح من برجک الن</w:t>
      </w:r>
      <w:r w:rsidRPr="00100529">
        <w:rPr>
          <w:rStyle w:val="libNormalChar"/>
          <w:rFonts w:hint="cs"/>
          <w:rtl/>
        </w:rPr>
        <w:t>ی</w:t>
      </w:r>
      <w:r w:rsidRPr="00100529">
        <w:rPr>
          <w:rStyle w:val="libNormalChar"/>
          <w:rFonts w:hint="eastAsia"/>
          <w:rtl/>
        </w:rPr>
        <w:t>ران</w:t>
      </w:r>
      <w:r w:rsidR="00560572" w:rsidRPr="00100529">
        <w:rPr>
          <w:rStyle w:val="libNormalChar"/>
          <w:rFonts w:hint="eastAsia"/>
          <w:rtl/>
        </w:rPr>
        <w:t>)</w:t>
      </w:r>
      <w:r w:rsidRPr="00100529">
        <w:rPr>
          <w:rStyle w:val="libNormalChar"/>
          <w:rFonts w:hint="eastAsia"/>
          <w:rtl/>
        </w:rPr>
        <w:t>فکان</w:t>
      </w:r>
      <w:r w:rsidRPr="00100529">
        <w:rPr>
          <w:rStyle w:val="libNormalChar"/>
          <w:rtl/>
        </w:rPr>
        <w:t xml:space="preserve"> الواجب</w:t>
      </w:r>
      <w:r>
        <w:rPr>
          <w:rtl/>
        </w:rPr>
        <w:t xml:space="preserve"> أن تحکم به </w:t>
      </w:r>
      <w:r w:rsidR="00AE5F50">
        <w:rPr>
          <w:rtl/>
        </w:rPr>
        <w:t>لي</w:t>
      </w:r>
      <w:r>
        <w:rPr>
          <w:rtl/>
        </w:rPr>
        <w:t xml:space="preserve"> لا ع</w:t>
      </w:r>
      <w:r w:rsidR="00AE5F50">
        <w:rPr>
          <w:rtl/>
        </w:rPr>
        <w:t>ل</w:t>
      </w:r>
      <w:r w:rsidR="00100529">
        <w:rPr>
          <w:rFonts w:hint="cs"/>
          <w:rtl/>
        </w:rPr>
        <w:t>ى</w:t>
      </w:r>
      <w:r>
        <w:rPr>
          <w:rFonts w:hint="eastAsia"/>
          <w:rtl/>
        </w:rPr>
        <w:t>،</w:t>
      </w:r>
      <w:r>
        <w:rPr>
          <w:rtl/>
        </w:rPr>
        <w:t xml:space="preserve"> و أمّا </w:t>
      </w:r>
      <w:r w:rsidR="00E60B1E">
        <w:rPr>
          <w:rtl/>
        </w:rPr>
        <w:t>نورة</w:t>
      </w:r>
      <w:r>
        <w:rPr>
          <w:rtl/>
        </w:rPr>
        <w:t xml:space="preserve"> و ض</w:t>
      </w:r>
      <w:r>
        <w:rPr>
          <w:rFonts w:hint="cs"/>
          <w:rtl/>
        </w:rPr>
        <w:t>ی</w:t>
      </w:r>
      <w:r>
        <w:rPr>
          <w:rFonts w:hint="eastAsia"/>
          <w:rtl/>
        </w:rPr>
        <w:t>اؤه</w:t>
      </w:r>
      <w:r>
        <w:rPr>
          <w:rtl/>
        </w:rPr>
        <w:t xml:space="preserve"> ف</w:t>
      </w:r>
      <w:r w:rsidR="00D650FA">
        <w:rPr>
          <w:rtl/>
        </w:rPr>
        <w:t>عندي</w:t>
      </w:r>
      <w:r>
        <w:rPr>
          <w:rtl/>
        </w:rPr>
        <w:t xml:space="preserve"> </w:t>
      </w:r>
      <w:r>
        <w:rPr>
          <w:rFonts w:hint="eastAsia"/>
          <w:rtl/>
        </w:rPr>
        <w:t>و</w:t>
      </w:r>
      <w:r>
        <w:rPr>
          <w:rtl/>
        </w:rPr>
        <w:t xml:space="preserve"> أمّا حر</w:t>
      </w:r>
      <w:r>
        <w:rPr>
          <w:rFonts w:hint="cs"/>
          <w:rtl/>
        </w:rPr>
        <w:t>ی</w:t>
      </w:r>
      <w:r>
        <w:rPr>
          <w:rFonts w:hint="eastAsia"/>
          <w:rtl/>
        </w:rPr>
        <w:t>قه</w:t>
      </w:r>
      <w:r>
        <w:rPr>
          <w:rtl/>
        </w:rPr>
        <w:t xml:space="preserve"> و ل</w:t>
      </w:r>
      <w:r w:rsidR="00B45682">
        <w:rPr>
          <w:rtl/>
        </w:rPr>
        <w:t>هبة</w:t>
      </w:r>
      <w:r>
        <w:rPr>
          <w:rtl/>
        </w:rPr>
        <w:t xml:space="preserve"> فذهب </w:t>
      </w:r>
      <w:r w:rsidR="006E032B">
        <w:rPr>
          <w:rtl/>
        </w:rPr>
        <w:t>عنّي</w:t>
      </w:r>
      <w:r>
        <w:rPr>
          <w:rFonts w:hint="eastAsia"/>
          <w:rtl/>
        </w:rPr>
        <w:t>،فهذه</w:t>
      </w:r>
      <w:r>
        <w:rPr>
          <w:rtl/>
        </w:rPr>
        <w:t xml:space="preserve"> </w:t>
      </w:r>
      <w:r w:rsidR="0068000B">
        <w:rPr>
          <w:rtl/>
        </w:rPr>
        <w:t>مسألة</w:t>
      </w:r>
      <w:r>
        <w:rPr>
          <w:rtl/>
        </w:rPr>
        <w:t xml:space="preserve"> عم</w:t>
      </w:r>
      <w:r>
        <w:rPr>
          <w:rFonts w:hint="cs"/>
          <w:rtl/>
        </w:rPr>
        <w:t>ی</w:t>
      </w:r>
      <w:r>
        <w:rPr>
          <w:rFonts w:hint="eastAsia"/>
          <w:rtl/>
        </w:rPr>
        <w:t>قه</w:t>
      </w:r>
      <w:r>
        <w:rPr>
          <w:rtl/>
        </w:rPr>
        <w:t xml:space="preserve"> إحسبها إن کنت حاسبا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BE14E3" w:rsidRPr="00BE14E3">
        <w:rPr>
          <w:rStyle w:val="libBold1Char"/>
          <w:rFonts w:hint="eastAsia"/>
          <w:rtl/>
        </w:rPr>
        <w:t>أقول</w:t>
      </w:r>
      <w:r>
        <w:rPr>
          <w:rtl/>
        </w:rPr>
        <w:t xml:space="preserve">: قد </w:t>
      </w:r>
      <w:r w:rsidRPr="00100529">
        <w:rPr>
          <w:rtl/>
        </w:rPr>
        <w:t xml:space="preserve">تقدّم </w:t>
      </w:r>
      <w:r w:rsidR="00AE5F50" w:rsidRPr="00100529">
        <w:rPr>
          <w:rtl/>
        </w:rPr>
        <w:t>في</w:t>
      </w:r>
      <w:r w:rsidR="00560572" w:rsidRPr="00100529">
        <w:rPr>
          <w:rFonts w:hint="eastAsia"/>
          <w:rtl/>
        </w:rPr>
        <w:t>(</w:t>
      </w:r>
      <w:r w:rsidRPr="00100529">
        <w:rPr>
          <w:rFonts w:hint="eastAsia"/>
          <w:rtl/>
        </w:rPr>
        <w:t>دهقن</w:t>
      </w:r>
      <w:r w:rsidR="00560572" w:rsidRPr="00100529">
        <w:rPr>
          <w:rFonts w:hint="eastAsia"/>
          <w:rtl/>
        </w:rPr>
        <w:t>)</w:t>
      </w:r>
      <w:r w:rsidRPr="00100529">
        <w:rPr>
          <w:rFonts w:hint="eastAsia"/>
          <w:rtl/>
        </w:rPr>
        <w:t>ما</w:t>
      </w:r>
      <w:r w:rsidRPr="00100529">
        <w:rPr>
          <w:rtl/>
        </w:rPr>
        <w:t xml:space="preserve"> </w:t>
      </w:r>
      <w:r w:rsidRPr="00100529">
        <w:rPr>
          <w:rFonts w:hint="cs"/>
          <w:rtl/>
        </w:rPr>
        <w:t>ی</w:t>
      </w:r>
      <w:r w:rsidRPr="00100529">
        <w:rPr>
          <w:rFonts w:hint="eastAsia"/>
          <w:rtl/>
        </w:rPr>
        <w:t>قرب</w:t>
      </w:r>
      <w:r w:rsidRPr="00100529">
        <w:rPr>
          <w:rtl/>
        </w:rPr>
        <w:t xml:space="preserve"> من ذلک</w:t>
      </w:r>
      <w:r>
        <w:rPr>
          <w:rtl/>
        </w:rPr>
        <w:t>.</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ال</w:t>
      </w:r>
      <w:r w:rsidR="004804DF">
        <w:rPr>
          <w:rtl/>
        </w:rPr>
        <w:t>برسي</w:t>
      </w:r>
      <w:r>
        <w:rPr>
          <w:rtl/>
        </w:rPr>
        <w:t xml:space="preserve"> </w:t>
      </w:r>
      <w:r w:rsidR="00AE5F50">
        <w:rPr>
          <w:rtl/>
        </w:rPr>
        <w:t>في</w:t>
      </w:r>
      <w:r>
        <w:rPr>
          <w:rtl/>
        </w:rPr>
        <w:t xml:space="preserve">(المشارق)ما </w:t>
      </w:r>
      <w:r>
        <w:rPr>
          <w:rFonts w:hint="cs"/>
          <w:rtl/>
        </w:rPr>
        <w:t>ی</w:t>
      </w:r>
      <w:r>
        <w:rPr>
          <w:rFonts w:hint="eastAsia"/>
          <w:rtl/>
        </w:rPr>
        <w:t>قرب</w:t>
      </w:r>
      <w:r>
        <w:rPr>
          <w:rtl/>
        </w:rPr>
        <w:t xml:space="preserve"> منه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xml:space="preserve">: المنجّم ملعون. قال الصدوق:هو </w:t>
      </w:r>
      <w:r w:rsidR="00772E38">
        <w:rPr>
          <w:rtl/>
        </w:rPr>
        <w:t>الذي</w:t>
      </w:r>
      <w:r>
        <w:rPr>
          <w:rtl/>
        </w:rPr>
        <w:t xml:space="preserve"> </w:t>
      </w:r>
      <w:r>
        <w:rPr>
          <w:rFonts w:hint="cs"/>
          <w:rtl/>
        </w:rPr>
        <w:t>ی</w:t>
      </w:r>
      <w:r>
        <w:rPr>
          <w:rFonts w:hint="eastAsia"/>
          <w:rtl/>
        </w:rPr>
        <w:t>قول</w:t>
      </w:r>
      <w:r>
        <w:rPr>
          <w:rtl/>
        </w:rPr>
        <w:t xml:space="preserve"> بقدم الفلک و لا </w:t>
      </w:r>
      <w:r>
        <w:rPr>
          <w:rFonts w:hint="cs"/>
          <w:rtl/>
        </w:rPr>
        <w:t>ی</w:t>
      </w:r>
      <w:r>
        <w:rPr>
          <w:rFonts w:hint="eastAsia"/>
          <w:rtl/>
        </w:rPr>
        <w:t>قول</w:t>
      </w:r>
      <w:r>
        <w:rPr>
          <w:rtl/>
        </w:rPr>
        <w:t xml:space="preserve"> بمفلکه و خالقه(عزّ و جلّ)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 للنجوم أصلا و ما ورد </w:t>
      </w:r>
      <w:r>
        <w:rPr>
          <w:rtl/>
        </w:rPr>
        <w:t>في</w:t>
      </w:r>
      <w:r w:rsidR="008062F6">
        <w:rPr>
          <w:rtl/>
        </w:rPr>
        <w:t xml:space="preserve"> </w:t>
      </w:r>
      <w:r w:rsidR="00A648A0">
        <w:rPr>
          <w:rtl/>
        </w:rPr>
        <w:t>مدحة</w:t>
      </w:r>
      <w:r w:rsidR="008062F6">
        <w:rPr>
          <w:rtl/>
        </w:rPr>
        <w:t xml:space="preserve"> </w:t>
      </w:r>
      <w:r w:rsidR="00066653" w:rsidRPr="00066653">
        <w:rPr>
          <w:rStyle w:val="libFootnotenumChar"/>
          <w:rtl/>
        </w:rPr>
        <w:t>(4)</w:t>
      </w:r>
      <w:r w:rsidR="008062F6">
        <w:rPr>
          <w:rtl/>
        </w:rPr>
        <w:t>.</w:t>
      </w:r>
    </w:p>
    <w:p w:rsidR="00C10AE1" w:rsidRDefault="008062F6" w:rsidP="0070333D">
      <w:pPr>
        <w:pStyle w:val="libNormal"/>
        <w:rPr>
          <w:rtl/>
        </w:rPr>
      </w:pPr>
      <w:r>
        <w:rPr>
          <w:rFonts w:hint="eastAsia"/>
          <w:rtl/>
        </w:rPr>
        <w:t>کلام</w:t>
      </w:r>
      <w:r>
        <w:rPr>
          <w:rtl/>
        </w:rPr>
        <w:t xml:space="preserve"> ال</w:t>
      </w:r>
      <w:r w:rsidR="00E5742D">
        <w:rPr>
          <w:rtl/>
        </w:rPr>
        <w:t>مجلسي</w:t>
      </w:r>
      <w:r>
        <w:rPr>
          <w:rtl/>
        </w:rPr>
        <w:t xml:space="preserve"> </w:t>
      </w:r>
      <w:r w:rsidR="00AE5F50">
        <w:rPr>
          <w:rtl/>
        </w:rPr>
        <w:t>في</w:t>
      </w:r>
      <w:r>
        <w:rPr>
          <w:rtl/>
        </w:rPr>
        <w:t xml:space="preserve"> </w:t>
      </w:r>
      <w:r w:rsidR="00816EFA">
        <w:rPr>
          <w:rtl/>
        </w:rPr>
        <w:t>ذي</w:t>
      </w:r>
      <w:r>
        <w:rPr>
          <w:rFonts w:hint="eastAsia"/>
          <w:rtl/>
        </w:rPr>
        <w:t>ل</w:t>
      </w:r>
      <w:r w:rsidR="00100529">
        <w:rPr>
          <w:rFonts w:hint="cs"/>
          <w:rtl/>
        </w:rPr>
        <w:t xml:space="preserve"> </w:t>
      </w:r>
      <w:r>
        <w:rPr>
          <w:rFonts w:hint="eastAsia"/>
          <w:rtl/>
        </w:rPr>
        <w:t>حد</w:t>
      </w:r>
      <w:r>
        <w:rPr>
          <w:rFonts w:hint="cs"/>
          <w:rtl/>
        </w:rPr>
        <w:t>ی</w:t>
      </w:r>
      <w:r>
        <w:rPr>
          <w:rFonts w:hint="eastAsia"/>
          <w:rtl/>
        </w:rPr>
        <w:t>ث</w:t>
      </w:r>
      <w:r>
        <w:rPr>
          <w:rtl/>
        </w:rPr>
        <w:t xml:space="preserve"> هشام الخفاف عن الصادق </w:t>
      </w:r>
      <w:r w:rsidR="00BE14E3" w:rsidRPr="00BE14E3">
        <w:rPr>
          <w:rStyle w:val="libAlaemChar"/>
          <w:rtl/>
        </w:rPr>
        <w:t>عليه‌السلام</w:t>
      </w:r>
      <w:r>
        <w:rPr>
          <w:rtl/>
        </w:rPr>
        <w:t xml:space="preserve">: انّ أصل الحساب حقّ و لکن لا </w:t>
      </w:r>
      <w:r>
        <w:rPr>
          <w:rFonts w:hint="cs"/>
          <w:rtl/>
        </w:rPr>
        <w:t>ی</w:t>
      </w:r>
      <w:r>
        <w:rPr>
          <w:rFonts w:hint="eastAsia"/>
          <w:rtl/>
        </w:rPr>
        <w:t>علم</w:t>
      </w:r>
      <w:r>
        <w:rPr>
          <w:rtl/>
        </w:rPr>
        <w:t xml:space="preserve"> ذلک الاّ من علم </w:t>
      </w:r>
      <w:r w:rsidR="00B60172">
        <w:rPr>
          <w:rtl/>
        </w:rPr>
        <w:t>موالي</w:t>
      </w:r>
      <w:r>
        <w:rPr>
          <w:rFonts w:hint="eastAsia"/>
          <w:rtl/>
        </w:rPr>
        <w:t>د</w:t>
      </w:r>
      <w:r>
        <w:rPr>
          <w:rtl/>
        </w:rPr>
        <w:t xml:space="preserve"> الخلق کلّهم، قال بعد الإحتمالات </w:t>
      </w:r>
      <w:r w:rsidR="00AE5F50">
        <w:rPr>
          <w:rtl/>
        </w:rPr>
        <w:t>في</w:t>
      </w:r>
      <w:r>
        <w:rPr>
          <w:rtl/>
        </w:rPr>
        <w:t xml:space="preserve"> معناه:و ع</w:t>
      </w:r>
      <w:r w:rsidR="00AE5F50">
        <w:rPr>
          <w:rtl/>
        </w:rPr>
        <w:t>ل</w:t>
      </w:r>
      <w:r w:rsidR="00100529">
        <w:rPr>
          <w:rFonts w:hint="cs"/>
          <w:rtl/>
        </w:rPr>
        <w:t>ى</w:t>
      </w:r>
      <w:r>
        <w:rPr>
          <w:rtl/>
        </w:rPr>
        <w:t xml:space="preserve"> التقاد</w:t>
      </w:r>
      <w:r>
        <w:rPr>
          <w:rFonts w:hint="cs"/>
          <w:rtl/>
        </w:rPr>
        <w:t>ی</w:t>
      </w:r>
      <w:r>
        <w:rPr>
          <w:rFonts w:hint="eastAsia"/>
          <w:rtl/>
        </w:rPr>
        <w:t>ر</w:t>
      </w:r>
      <w:r>
        <w:rPr>
          <w:rtl/>
        </w:rPr>
        <w:t xml:space="preserve"> </w:t>
      </w:r>
      <w:r w:rsidR="000B48F9">
        <w:rPr>
          <w:rtl/>
        </w:rPr>
        <w:t>ظاهرة</w:t>
      </w:r>
      <w:r>
        <w:rPr>
          <w:rtl/>
        </w:rPr>
        <w:t xml:space="preserve"> حق</w:t>
      </w:r>
      <w:r>
        <w:rPr>
          <w:rFonts w:hint="cs"/>
          <w:rtl/>
        </w:rPr>
        <w:t>یّ</w:t>
      </w:r>
      <w:r w:rsidR="0070333D">
        <w:rPr>
          <w:rFonts w:hint="cs"/>
          <w:rtl/>
        </w:rPr>
        <w:t>ة</w:t>
      </w:r>
      <w:r>
        <w:rPr>
          <w:rtl/>
        </w:rPr>
        <w:t xml:space="preserve"> هذا العلم و عدم جواز النظر </w:t>
      </w:r>
      <w:r w:rsidR="00AE5F50">
        <w:rPr>
          <w:rtl/>
        </w:rPr>
        <w:t>في</w:t>
      </w:r>
      <w:r>
        <w:rPr>
          <w:rFonts w:hint="eastAsia"/>
          <w:rtl/>
        </w:rPr>
        <w:t>ه</w:t>
      </w:r>
      <w:r>
        <w:rPr>
          <w:rtl/>
        </w:rPr>
        <w:t xml:space="preserve"> لسائر الخلق لعدم إحاطتهم به و تضمّنه القول بما لا </w:t>
      </w:r>
      <w:r>
        <w:rPr>
          <w:rFonts w:hint="cs"/>
          <w:rtl/>
        </w:rPr>
        <w:t>ی</w:t>
      </w:r>
      <w:r>
        <w:rPr>
          <w:rFonts w:hint="eastAsia"/>
          <w:rtl/>
        </w:rPr>
        <w:t>علم</w:t>
      </w:r>
      <w:r>
        <w:rPr>
          <w:rtl/>
        </w:rPr>
        <w:t xml:space="preserve"> و الل</w:t>
      </w:r>
      <w:r>
        <w:rPr>
          <w:rFonts w:hint="eastAsia"/>
          <w:rtl/>
        </w:rPr>
        <w:t>ّه</w:t>
      </w:r>
      <w:r>
        <w:rPr>
          <w:rtl/>
        </w:rPr>
        <w:t xml:space="preserve"> </w:t>
      </w:r>
      <w:r>
        <w:rPr>
          <w:rFonts w:hint="cs"/>
          <w:rtl/>
        </w:rPr>
        <w:t>ی</w:t>
      </w:r>
      <w:r>
        <w:rPr>
          <w:rFonts w:hint="eastAsia"/>
          <w:rtl/>
        </w:rPr>
        <w:t>علم</w:t>
      </w:r>
      <w:r>
        <w:rPr>
          <w:rtl/>
        </w:rPr>
        <w:t xml:space="preserve"> </w:t>
      </w:r>
      <w:r w:rsidR="00066653" w:rsidRPr="00066653">
        <w:rPr>
          <w:rStyle w:val="libFootnotenumChar"/>
          <w:rtl/>
        </w:rPr>
        <w:t>(5)</w:t>
      </w:r>
      <w:r>
        <w:rPr>
          <w:rtl/>
        </w:rPr>
        <w:t>.</w:t>
      </w:r>
    </w:p>
    <w:p w:rsidR="00C10AE1" w:rsidRDefault="008062F6" w:rsidP="008062F6">
      <w:pPr>
        <w:pStyle w:val="libNormal"/>
        <w:rPr>
          <w:rtl/>
        </w:rPr>
      </w:pPr>
      <w:r>
        <w:rPr>
          <w:rFonts w:hint="eastAsia"/>
          <w:rtl/>
        </w:rPr>
        <w:t>ذکر</w:t>
      </w:r>
      <w:r>
        <w:rPr>
          <w:rtl/>
        </w:rPr>
        <w:t xml:space="preserve"> ما </w:t>
      </w:r>
      <w:r>
        <w:rPr>
          <w:rFonts w:hint="cs"/>
          <w:rtl/>
        </w:rPr>
        <w:t>ی</w:t>
      </w:r>
      <w:r>
        <w:rPr>
          <w:rFonts w:hint="eastAsia"/>
          <w:rtl/>
        </w:rPr>
        <w:t>قرب</w:t>
      </w:r>
      <w:r>
        <w:rPr>
          <w:rtl/>
        </w:rPr>
        <w:t xml:space="preserve"> منه </w:t>
      </w:r>
      <w:r w:rsidR="00066653" w:rsidRPr="00066653">
        <w:rPr>
          <w:rStyle w:val="libFootnotenumChar"/>
          <w:rtl/>
        </w:rPr>
        <w:t>(6)</w:t>
      </w:r>
      <w:r>
        <w:rPr>
          <w:rtl/>
        </w:rPr>
        <w:t>.</w:t>
      </w:r>
    </w:p>
    <w:p w:rsidR="00C10AE1" w:rsidRDefault="008062F6" w:rsidP="0070333D">
      <w:pPr>
        <w:pStyle w:val="libNormal"/>
        <w:rPr>
          <w:rtl/>
        </w:rPr>
      </w:pPr>
      <w:r w:rsidRPr="0070333D">
        <w:rPr>
          <w:rStyle w:val="libBold1Char"/>
          <w:rFonts w:hint="eastAsia"/>
          <w:rtl/>
        </w:rPr>
        <w:t>کتاب</w:t>
      </w:r>
      <w:r w:rsidRPr="0070333D">
        <w:rPr>
          <w:rStyle w:val="libBold1Char"/>
          <w:rtl/>
        </w:rPr>
        <w:t xml:space="preserve"> النجوم</w:t>
      </w:r>
      <w:r>
        <w:rPr>
          <w:rtl/>
        </w:rPr>
        <w:t>:نوادر ال</w:t>
      </w:r>
      <w:r w:rsidR="00444506">
        <w:rPr>
          <w:rtl/>
        </w:rPr>
        <w:t>حکمة</w:t>
      </w:r>
      <w:r>
        <w:rPr>
          <w:rtl/>
        </w:rPr>
        <w:t xml:space="preserve"> </w:t>
      </w:r>
      <w:r w:rsidR="000B62C1">
        <w:rPr>
          <w:rtl/>
        </w:rPr>
        <w:t>تاليف</w:t>
      </w:r>
      <w:r>
        <w:rPr>
          <w:rtl/>
        </w:rPr>
        <w:t xml:space="preserve"> محمّد بن أحمد بن </w:t>
      </w:r>
      <w:r>
        <w:rPr>
          <w:rFonts w:hint="cs"/>
          <w:rtl/>
        </w:rPr>
        <w:t>ی</w:t>
      </w:r>
      <w:r>
        <w:rPr>
          <w:rFonts w:hint="eastAsia"/>
          <w:rtl/>
        </w:rPr>
        <w:t>ح</w:t>
      </w:r>
      <w:r>
        <w:rPr>
          <w:rFonts w:hint="cs"/>
          <w:rtl/>
        </w:rPr>
        <w:t>یی</w:t>
      </w:r>
      <w:r>
        <w:rPr>
          <w:rtl/>
        </w:rPr>
        <w:t xml:space="preserve"> بن عمران بن عبد اللّه ال</w:t>
      </w:r>
      <w:r w:rsidR="00066653">
        <w:rPr>
          <w:rtl/>
        </w:rPr>
        <w:t>قمّيّ</w:t>
      </w:r>
      <w:r>
        <w:rPr>
          <w:rtl/>
        </w:rPr>
        <w:t xml:space="preserve"> عن الرضا </w:t>
      </w:r>
      <w:r w:rsidR="00BE14E3" w:rsidRPr="00BE14E3">
        <w:rPr>
          <w:rStyle w:val="libAlaemChar"/>
          <w:rtl/>
        </w:rPr>
        <w:t>عليه‌السلام</w:t>
      </w:r>
      <w:r>
        <w:rPr>
          <w:rtl/>
        </w:rPr>
        <w:t xml:space="preserve"> قال:قال أبو الحسن </w:t>
      </w:r>
      <w:r w:rsidR="00BE14E3" w:rsidRPr="00BE14E3">
        <w:rPr>
          <w:rStyle w:val="libAlaemChar"/>
          <w:rtl/>
        </w:rPr>
        <w:t>عليه‌السلام</w:t>
      </w:r>
      <w:r>
        <w:rPr>
          <w:rtl/>
        </w:rPr>
        <w:t xml:space="preserve"> للحسن بن سهل: ک</w:t>
      </w:r>
      <w:r>
        <w:rPr>
          <w:rFonts w:hint="cs"/>
          <w:rtl/>
        </w:rPr>
        <w:t>ی</w:t>
      </w:r>
      <w:r>
        <w:rPr>
          <w:rFonts w:hint="eastAsia"/>
          <w:rtl/>
        </w:rPr>
        <w:t>ف</w:t>
      </w:r>
      <w:r>
        <w:rPr>
          <w:rtl/>
        </w:rPr>
        <w:t xml:space="preserve"> حسابک للنجوم؟فقال:ما بق</w:t>
      </w:r>
      <w:r>
        <w:rPr>
          <w:rFonts w:hint="cs"/>
          <w:rtl/>
        </w:rPr>
        <w:t>ی</w:t>
      </w:r>
      <w:r>
        <w:rPr>
          <w:rtl/>
        </w:rPr>
        <w:t xml:space="preserve"> منها </w:t>
      </w:r>
      <w:r w:rsidR="00DD1AF8">
        <w:rPr>
          <w:rtl/>
        </w:rPr>
        <w:t>شيء</w:t>
      </w:r>
      <w:r>
        <w:rPr>
          <w:rtl/>
        </w:rPr>
        <w:t xml:space="preserve"> الاّ و قد تعلّمته،فقال أبو الحسن </w:t>
      </w:r>
      <w:r w:rsidR="00BE14E3" w:rsidRPr="00BE14E3">
        <w:rPr>
          <w:rStyle w:val="libAlaemChar"/>
          <w:rtl/>
        </w:rPr>
        <w:t>عليه‌السلام</w:t>
      </w:r>
      <w:r>
        <w:rPr>
          <w:rtl/>
        </w:rPr>
        <w:t>:کم لنور الشمس ع</w:t>
      </w:r>
      <w:r w:rsidR="00AE5F50">
        <w:rPr>
          <w:rtl/>
        </w:rPr>
        <w:t>ل</w:t>
      </w:r>
      <w:r w:rsidR="0070333D">
        <w:rPr>
          <w:rFonts w:hint="cs"/>
          <w:rtl/>
        </w:rPr>
        <w:t>ى</w:t>
      </w:r>
      <w:r>
        <w:rPr>
          <w:rtl/>
        </w:rPr>
        <w:t xml:space="preserve"> نور </w:t>
      </w:r>
      <w:r>
        <w:rPr>
          <w:rFonts w:hint="eastAsia"/>
          <w:rtl/>
        </w:rPr>
        <w:t>القمر</w:t>
      </w:r>
      <w:r>
        <w:rPr>
          <w:rtl/>
        </w:rPr>
        <w:t xml:space="preserve"> فضل </w:t>
      </w:r>
      <w:r w:rsidR="00D566DF">
        <w:rPr>
          <w:rtl/>
        </w:rPr>
        <w:t>درجة</w:t>
      </w:r>
      <w:r>
        <w:rPr>
          <w:rtl/>
        </w:rPr>
        <w:t xml:space="preserve"> و کم لنور القمر ع</w:t>
      </w:r>
      <w:r w:rsidR="00AE5F50">
        <w:rPr>
          <w:rtl/>
        </w:rPr>
        <w:t>ل</w:t>
      </w:r>
      <w:r w:rsidR="0070333D">
        <w:rPr>
          <w:rFonts w:hint="cs"/>
          <w:rtl/>
        </w:rPr>
        <w:t>ى</w:t>
      </w:r>
      <w:r>
        <w:rPr>
          <w:rtl/>
        </w:rPr>
        <w:t xml:space="preserve"> نور ال</w:t>
      </w:r>
      <w:r w:rsidR="00B30AF3">
        <w:rPr>
          <w:rtl/>
        </w:rPr>
        <w:t>مشتري</w:t>
      </w:r>
      <w:r>
        <w:rPr>
          <w:rtl/>
        </w:rPr>
        <w:t xml:space="preserve"> فضل</w:t>
      </w:r>
    </w:p>
    <w:p w:rsidR="0070333D" w:rsidRDefault="00066653" w:rsidP="0070333D">
      <w:pPr>
        <w:pStyle w:val="libLine"/>
        <w:rPr>
          <w:rtl/>
        </w:rPr>
      </w:pPr>
      <w:r>
        <w:rPr>
          <w:rFonts w:hint="eastAsia"/>
          <w:rtl/>
        </w:rPr>
        <w:t>____________________</w:t>
      </w:r>
    </w:p>
    <w:p w:rsidR="00C10AE1" w:rsidRDefault="00066653" w:rsidP="0070333D">
      <w:pPr>
        <w:pStyle w:val="libFootnote0"/>
        <w:rPr>
          <w:rtl/>
        </w:rPr>
      </w:pPr>
      <w:r>
        <w:rPr>
          <w:rtl/>
        </w:rPr>
        <w:t>(1)</w:t>
      </w:r>
      <w:r w:rsidR="008062F6">
        <w:rPr>
          <w:rtl/>
        </w:rPr>
        <w:t xml:space="preserve"> ق:</w:t>
      </w:r>
      <w:r>
        <w:rPr>
          <w:rtl/>
        </w:rPr>
        <w:t>144</w:t>
      </w:r>
      <w:r w:rsidR="008062F6">
        <w:rPr>
          <w:rtl/>
        </w:rPr>
        <w:t>/</w:t>
      </w:r>
      <w:r>
        <w:rPr>
          <w:rtl/>
        </w:rPr>
        <w:t>11</w:t>
      </w:r>
      <w:r w:rsidR="008062F6">
        <w:rPr>
          <w:rtl/>
        </w:rPr>
        <w:t>/</w:t>
      </w:r>
      <w:r>
        <w:rPr>
          <w:rtl/>
        </w:rPr>
        <w:t>14</w:t>
      </w:r>
      <w:r w:rsidR="008062F6">
        <w:rPr>
          <w:rtl/>
        </w:rPr>
        <w:t>،ج:</w:t>
      </w:r>
      <w:r>
        <w:rPr>
          <w:rtl/>
        </w:rPr>
        <w:t>221</w:t>
      </w:r>
      <w:r w:rsidR="008062F6">
        <w:rPr>
          <w:rtl/>
        </w:rPr>
        <w:t>/</w:t>
      </w:r>
      <w:r>
        <w:rPr>
          <w:rtl/>
        </w:rPr>
        <w:t>58</w:t>
      </w:r>
      <w:r w:rsidR="008062F6">
        <w:rPr>
          <w:rtl/>
        </w:rPr>
        <w:t>.</w:t>
      </w:r>
    </w:p>
    <w:p w:rsidR="00C10AE1" w:rsidRDefault="00066653" w:rsidP="0070333D">
      <w:pPr>
        <w:pStyle w:val="libFootnote0"/>
        <w:rPr>
          <w:rtl/>
        </w:rPr>
      </w:pPr>
      <w:r>
        <w:rPr>
          <w:rtl/>
        </w:rPr>
        <w:t>(2)</w:t>
      </w:r>
      <w:r w:rsidR="008062F6">
        <w:rPr>
          <w:rtl/>
        </w:rPr>
        <w:t xml:space="preserve"> ق:</w:t>
      </w:r>
      <w:r>
        <w:rPr>
          <w:rtl/>
        </w:rPr>
        <w:t>591</w:t>
      </w:r>
      <w:r w:rsidR="008062F6">
        <w:rPr>
          <w:rtl/>
        </w:rPr>
        <w:t>/</w:t>
      </w:r>
      <w:r>
        <w:rPr>
          <w:rtl/>
        </w:rPr>
        <w:t>113</w:t>
      </w:r>
      <w:r w:rsidR="008062F6">
        <w:rPr>
          <w:rtl/>
        </w:rPr>
        <w:t>/</w:t>
      </w:r>
      <w:r>
        <w:rPr>
          <w:rtl/>
        </w:rPr>
        <w:t>9</w:t>
      </w:r>
      <w:r w:rsidR="008062F6">
        <w:rPr>
          <w:rtl/>
        </w:rPr>
        <w:t>،ج:</w:t>
      </w:r>
      <w:r>
        <w:rPr>
          <w:rtl/>
        </w:rPr>
        <w:t>336</w:t>
      </w:r>
      <w:r w:rsidR="008062F6">
        <w:rPr>
          <w:rtl/>
        </w:rPr>
        <w:t>/</w:t>
      </w:r>
      <w:r>
        <w:rPr>
          <w:rtl/>
        </w:rPr>
        <w:t>41</w:t>
      </w:r>
      <w:r w:rsidR="008062F6">
        <w:rPr>
          <w:rtl/>
        </w:rPr>
        <w:t>.</w:t>
      </w:r>
    </w:p>
    <w:p w:rsidR="00C10AE1" w:rsidRDefault="00066653" w:rsidP="0070333D">
      <w:pPr>
        <w:pStyle w:val="libFootnote0"/>
        <w:rPr>
          <w:rtl/>
        </w:rPr>
      </w:pPr>
      <w:r>
        <w:rPr>
          <w:rtl/>
        </w:rPr>
        <w:t>(3)</w:t>
      </w:r>
      <w:r w:rsidR="008062F6">
        <w:rPr>
          <w:rtl/>
        </w:rPr>
        <w:t xml:space="preserve"> ق:</w:t>
      </w:r>
      <w:r>
        <w:rPr>
          <w:rtl/>
        </w:rPr>
        <w:t>145</w:t>
      </w:r>
      <w:r w:rsidR="008062F6">
        <w:rPr>
          <w:rtl/>
        </w:rPr>
        <w:t>/</w:t>
      </w:r>
      <w:r>
        <w:rPr>
          <w:rtl/>
        </w:rPr>
        <w:t>11</w:t>
      </w:r>
      <w:r w:rsidR="008062F6">
        <w:rPr>
          <w:rtl/>
        </w:rPr>
        <w:t>/</w:t>
      </w:r>
      <w:r>
        <w:rPr>
          <w:rtl/>
        </w:rPr>
        <w:t>14</w:t>
      </w:r>
      <w:r w:rsidR="008062F6">
        <w:rPr>
          <w:rtl/>
        </w:rPr>
        <w:t>،ج:</w:t>
      </w:r>
      <w:r>
        <w:rPr>
          <w:rtl/>
        </w:rPr>
        <w:t>226</w:t>
      </w:r>
      <w:r w:rsidR="008062F6">
        <w:rPr>
          <w:rtl/>
        </w:rPr>
        <w:t>/</w:t>
      </w:r>
      <w:r>
        <w:rPr>
          <w:rtl/>
        </w:rPr>
        <w:t>58</w:t>
      </w:r>
      <w:r w:rsidR="008062F6">
        <w:rPr>
          <w:rtl/>
        </w:rPr>
        <w:t>.</w:t>
      </w:r>
    </w:p>
    <w:p w:rsidR="00C10AE1" w:rsidRDefault="00066653" w:rsidP="0070333D">
      <w:pPr>
        <w:pStyle w:val="libFootnote0"/>
        <w:rPr>
          <w:rtl/>
        </w:rPr>
      </w:pPr>
      <w:r>
        <w:rPr>
          <w:rtl/>
        </w:rPr>
        <w:t>(4)</w:t>
      </w:r>
      <w:r w:rsidR="008062F6">
        <w:rPr>
          <w:rtl/>
        </w:rPr>
        <w:t xml:space="preserve"> ق:</w:t>
      </w:r>
      <w:r>
        <w:rPr>
          <w:rtl/>
        </w:rPr>
        <w:t>147</w:t>
      </w:r>
      <w:r w:rsidR="008062F6">
        <w:rPr>
          <w:rtl/>
        </w:rPr>
        <w:t>/</w:t>
      </w:r>
      <w:r>
        <w:rPr>
          <w:rtl/>
        </w:rPr>
        <w:t>11</w:t>
      </w:r>
      <w:r w:rsidR="008062F6">
        <w:rPr>
          <w:rtl/>
        </w:rPr>
        <w:t>/</w:t>
      </w:r>
      <w:r>
        <w:rPr>
          <w:rtl/>
        </w:rPr>
        <w:t>14</w:t>
      </w:r>
      <w:r w:rsidR="008062F6">
        <w:rPr>
          <w:rtl/>
        </w:rPr>
        <w:t>-</w:t>
      </w:r>
      <w:r>
        <w:rPr>
          <w:rtl/>
        </w:rPr>
        <w:t>152</w:t>
      </w:r>
      <w:r w:rsidR="008062F6">
        <w:rPr>
          <w:rtl/>
        </w:rPr>
        <w:t>،ج:</w:t>
      </w:r>
      <w:r>
        <w:rPr>
          <w:rtl/>
        </w:rPr>
        <w:t>235</w:t>
      </w:r>
      <w:r w:rsidR="008062F6">
        <w:rPr>
          <w:rtl/>
        </w:rPr>
        <w:t>/</w:t>
      </w:r>
      <w:r>
        <w:rPr>
          <w:rtl/>
        </w:rPr>
        <w:t>58</w:t>
      </w:r>
      <w:r w:rsidR="008062F6">
        <w:rPr>
          <w:rtl/>
        </w:rPr>
        <w:t>-</w:t>
      </w:r>
      <w:r>
        <w:rPr>
          <w:rtl/>
        </w:rPr>
        <w:t>257</w:t>
      </w:r>
      <w:r w:rsidR="008062F6">
        <w:rPr>
          <w:rtl/>
        </w:rPr>
        <w:t>.</w:t>
      </w:r>
    </w:p>
    <w:p w:rsidR="00C10AE1" w:rsidRDefault="00066653" w:rsidP="0070333D">
      <w:pPr>
        <w:pStyle w:val="libFootnote0"/>
        <w:rPr>
          <w:rtl/>
        </w:rPr>
      </w:pPr>
      <w:r>
        <w:rPr>
          <w:rtl/>
        </w:rPr>
        <w:t>(5)</w:t>
      </w:r>
      <w:r w:rsidR="008062F6">
        <w:rPr>
          <w:rtl/>
        </w:rPr>
        <w:t xml:space="preserve"> ق:</w:t>
      </w:r>
      <w:r>
        <w:rPr>
          <w:rtl/>
        </w:rPr>
        <w:t>149</w:t>
      </w:r>
      <w:r w:rsidR="008062F6">
        <w:rPr>
          <w:rtl/>
        </w:rPr>
        <w:t>/</w:t>
      </w:r>
      <w:r>
        <w:rPr>
          <w:rtl/>
        </w:rPr>
        <w:t>11</w:t>
      </w:r>
      <w:r w:rsidR="008062F6">
        <w:rPr>
          <w:rtl/>
        </w:rPr>
        <w:t>/</w:t>
      </w:r>
      <w:r>
        <w:rPr>
          <w:rtl/>
        </w:rPr>
        <w:t>14</w:t>
      </w:r>
      <w:r w:rsidR="008062F6">
        <w:rPr>
          <w:rtl/>
        </w:rPr>
        <w:t>،ج:</w:t>
      </w:r>
      <w:r>
        <w:rPr>
          <w:rtl/>
        </w:rPr>
        <w:t>243</w:t>
      </w:r>
      <w:r w:rsidR="008062F6">
        <w:rPr>
          <w:rtl/>
        </w:rPr>
        <w:t>/</w:t>
      </w:r>
      <w:r>
        <w:rPr>
          <w:rtl/>
        </w:rPr>
        <w:t>58</w:t>
      </w:r>
      <w:r w:rsidR="008062F6">
        <w:rPr>
          <w:rtl/>
        </w:rPr>
        <w:t>.</w:t>
      </w:r>
    </w:p>
    <w:p w:rsidR="00C10AE1" w:rsidRDefault="00066653" w:rsidP="0070333D">
      <w:pPr>
        <w:pStyle w:val="libFootnote0"/>
        <w:rPr>
          <w:rtl/>
        </w:rPr>
      </w:pPr>
      <w:r>
        <w:rPr>
          <w:rtl/>
        </w:rPr>
        <w:t>(6)</w:t>
      </w:r>
      <w:r w:rsidR="008062F6">
        <w:rPr>
          <w:rtl/>
        </w:rPr>
        <w:t xml:space="preserve"> ق:</w:t>
      </w:r>
      <w:r>
        <w:rPr>
          <w:rtl/>
        </w:rPr>
        <w:t>156</w:t>
      </w:r>
      <w:r w:rsidR="008062F6">
        <w:rPr>
          <w:rtl/>
        </w:rPr>
        <w:t>/</w:t>
      </w:r>
      <w:r>
        <w:rPr>
          <w:rtl/>
        </w:rPr>
        <w:t>11</w:t>
      </w:r>
      <w:r w:rsidR="008062F6">
        <w:rPr>
          <w:rtl/>
        </w:rPr>
        <w:t>/</w:t>
      </w:r>
      <w:r>
        <w:rPr>
          <w:rtl/>
        </w:rPr>
        <w:t>14</w:t>
      </w:r>
      <w:r w:rsidR="008062F6">
        <w:rPr>
          <w:rtl/>
        </w:rPr>
        <w:t>،ج:</w:t>
      </w:r>
      <w:r>
        <w:rPr>
          <w:rtl/>
        </w:rPr>
        <w:t>272</w:t>
      </w:r>
      <w:r w:rsidR="008062F6">
        <w:rPr>
          <w:rtl/>
        </w:rPr>
        <w:t>/</w:t>
      </w:r>
      <w:r>
        <w:rPr>
          <w:rtl/>
        </w:rPr>
        <w:t>58</w:t>
      </w:r>
      <w:r w:rsidR="008062F6">
        <w:rPr>
          <w:rtl/>
        </w:rPr>
        <w:t>.</w:t>
      </w:r>
    </w:p>
    <w:p w:rsidR="00A344FA" w:rsidRDefault="00A344FA" w:rsidP="00A344FA">
      <w:pPr>
        <w:pStyle w:val="libNormal"/>
        <w:rPr>
          <w:rtl/>
        </w:rPr>
      </w:pPr>
      <w:r>
        <w:rPr>
          <w:rFonts w:hint="eastAsia"/>
          <w:rtl/>
        </w:rPr>
        <w:br w:type="page"/>
      </w:r>
    </w:p>
    <w:p w:rsidR="00C10AE1" w:rsidRDefault="00D566DF" w:rsidP="0070333D">
      <w:pPr>
        <w:pStyle w:val="libNormal0"/>
        <w:rPr>
          <w:rtl/>
        </w:rPr>
      </w:pPr>
      <w:r>
        <w:rPr>
          <w:rFonts w:hint="eastAsia"/>
          <w:rtl/>
        </w:rPr>
        <w:lastRenderedPageBreak/>
        <w:t>درجة</w:t>
      </w:r>
      <w:r w:rsidR="008062F6">
        <w:rPr>
          <w:rtl/>
        </w:rPr>
        <w:t xml:space="preserve"> و کم لنور ال</w:t>
      </w:r>
      <w:r w:rsidR="00B30AF3">
        <w:rPr>
          <w:rtl/>
        </w:rPr>
        <w:t>مشتري</w:t>
      </w:r>
      <w:r w:rsidR="008062F6">
        <w:rPr>
          <w:rtl/>
        </w:rPr>
        <w:t xml:space="preserve"> ع</w:t>
      </w:r>
      <w:r w:rsidR="00AE5F50">
        <w:rPr>
          <w:rtl/>
        </w:rPr>
        <w:t>ل</w:t>
      </w:r>
      <w:r w:rsidR="0070333D">
        <w:rPr>
          <w:rFonts w:hint="cs"/>
          <w:rtl/>
        </w:rPr>
        <w:t>ى</w:t>
      </w:r>
      <w:r w:rsidR="008062F6">
        <w:rPr>
          <w:rtl/>
        </w:rPr>
        <w:t xml:space="preserve"> نور ال</w:t>
      </w:r>
      <w:r w:rsidR="00AA5CCD">
        <w:rPr>
          <w:rtl/>
        </w:rPr>
        <w:t>زهرة</w:t>
      </w:r>
      <w:r w:rsidR="008062F6">
        <w:rPr>
          <w:rtl/>
        </w:rPr>
        <w:t xml:space="preserve"> فضل </w:t>
      </w:r>
      <w:r>
        <w:rPr>
          <w:rtl/>
        </w:rPr>
        <w:t>درجة</w:t>
      </w:r>
      <w:r w:rsidR="008062F6">
        <w:rPr>
          <w:rtl/>
        </w:rPr>
        <w:t xml:space="preserve">؟فقال:لا </w:t>
      </w:r>
      <w:r w:rsidR="003B308D">
        <w:rPr>
          <w:rtl/>
        </w:rPr>
        <w:t>أدري</w:t>
      </w:r>
      <w:r w:rsidR="008062F6">
        <w:rPr>
          <w:rFonts w:hint="eastAsia"/>
          <w:rtl/>
        </w:rPr>
        <w:t>،فقال</w:t>
      </w:r>
      <w:r w:rsidR="008062F6">
        <w:rPr>
          <w:rtl/>
        </w:rPr>
        <w:t>:</w:t>
      </w:r>
      <w:r w:rsidR="00AE5F50">
        <w:rPr>
          <w:rtl/>
        </w:rPr>
        <w:t>لي</w:t>
      </w:r>
      <w:r w:rsidR="008062F6">
        <w:rPr>
          <w:rFonts w:hint="eastAsia"/>
          <w:rtl/>
        </w:rPr>
        <w:t>س</w:t>
      </w:r>
      <w:r w:rsidR="008062F6">
        <w:rPr>
          <w:rtl/>
        </w:rPr>
        <w:t xml:space="preserve"> </w:t>
      </w:r>
      <w:r w:rsidR="00AE5F50">
        <w:rPr>
          <w:rtl/>
        </w:rPr>
        <w:t>في</w:t>
      </w:r>
      <w:r w:rsidR="008062F6">
        <w:rPr>
          <w:rtl/>
        </w:rPr>
        <w:t xml:space="preserve"> </w:t>
      </w:r>
      <w:r w:rsidR="008062F6">
        <w:rPr>
          <w:rFonts w:hint="cs"/>
          <w:rtl/>
        </w:rPr>
        <w:t>ی</w:t>
      </w:r>
      <w:r w:rsidR="008062F6">
        <w:rPr>
          <w:rFonts w:hint="eastAsia"/>
          <w:rtl/>
        </w:rPr>
        <w:t>دک</w:t>
      </w:r>
      <w:r w:rsidR="008062F6">
        <w:rPr>
          <w:rtl/>
        </w:rPr>
        <w:t xml:space="preserve"> </w:t>
      </w:r>
      <w:r w:rsidR="00DD1AF8">
        <w:rPr>
          <w:rtl/>
        </w:rPr>
        <w:t>شيء</w:t>
      </w:r>
      <w:r w:rsidR="008062F6">
        <w:rPr>
          <w:rtl/>
        </w:rPr>
        <w:t xml:space="preserve"> هذا </w:t>
      </w:r>
      <w:r w:rsidR="00E5742D">
        <w:rPr>
          <w:rtl/>
        </w:rPr>
        <w:t>أي</w:t>
      </w:r>
      <w:r w:rsidR="008062F6">
        <w:rPr>
          <w:rFonts w:hint="eastAsia"/>
          <w:rtl/>
        </w:rPr>
        <w:t>سر</w:t>
      </w:r>
      <w:r w:rsidR="008062F6">
        <w:rPr>
          <w:rtl/>
        </w:rPr>
        <w:t>.</w:t>
      </w:r>
      <w:r w:rsidR="00ED1C08">
        <w:rPr>
          <w:rStyle w:val="libBold1Char"/>
          <w:rFonts w:hint="eastAsia"/>
          <w:rtl/>
        </w:rPr>
        <w:t>بي</w:t>
      </w:r>
      <w:r w:rsidR="00BE14E3" w:rsidRPr="00BE14E3">
        <w:rPr>
          <w:rStyle w:val="libBold1Char"/>
          <w:rFonts w:hint="eastAsia"/>
          <w:rtl/>
        </w:rPr>
        <w:t>ان</w:t>
      </w:r>
      <w:r w:rsidR="008062F6">
        <w:rPr>
          <w:rtl/>
        </w:rPr>
        <w:t xml:space="preserve">: </w:t>
      </w:r>
      <w:r w:rsidR="00E5742D">
        <w:rPr>
          <w:rtl/>
        </w:rPr>
        <w:t>أي</w:t>
      </w:r>
      <w:r w:rsidR="008062F6">
        <w:rPr>
          <w:rtl/>
        </w:rPr>
        <w:t xml:space="preserve"> هذا </w:t>
      </w:r>
      <w:r w:rsidR="00E5742D">
        <w:rPr>
          <w:rtl/>
        </w:rPr>
        <w:t>أي</w:t>
      </w:r>
      <w:r w:rsidR="008062F6">
        <w:rPr>
          <w:rFonts w:hint="eastAsia"/>
          <w:rtl/>
        </w:rPr>
        <w:t>سر</w:t>
      </w:r>
      <w:r w:rsidR="008062F6">
        <w:rPr>
          <w:rtl/>
        </w:rPr>
        <w:t xml:space="preserve"> </w:t>
      </w:r>
      <w:r w:rsidR="00DD1AF8">
        <w:rPr>
          <w:rtl/>
        </w:rPr>
        <w:t>شيء</w:t>
      </w:r>
      <w:r w:rsidR="008062F6">
        <w:rPr>
          <w:rtl/>
        </w:rPr>
        <w:t xml:space="preserve"> من هذا العلم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70333D" w:rsidRDefault="00AE5F50" w:rsidP="0070333D">
      <w:pPr>
        <w:pStyle w:val="libCenterBold1"/>
        <w:rPr>
          <w:rtl/>
        </w:rPr>
      </w:pPr>
      <w:r>
        <w:rPr>
          <w:rFonts w:hint="eastAsia"/>
          <w:rtl/>
        </w:rPr>
        <w:t>في</w:t>
      </w:r>
      <w:r w:rsidR="008062F6">
        <w:rPr>
          <w:rtl/>
        </w:rPr>
        <w:t xml:space="preserve"> انّ علماء </w:t>
      </w:r>
      <w:r>
        <w:rPr>
          <w:rtl/>
        </w:rPr>
        <w:t>بني</w:t>
      </w:r>
      <w:r w:rsidR="008062F6">
        <w:rPr>
          <w:rtl/>
        </w:rPr>
        <w:t xml:space="preserve"> إسرائ</w:t>
      </w:r>
      <w:r w:rsidR="008062F6">
        <w:rPr>
          <w:rFonts w:hint="cs"/>
          <w:rtl/>
        </w:rPr>
        <w:t>ی</w:t>
      </w:r>
      <w:r w:rsidR="008062F6">
        <w:rPr>
          <w:rFonts w:hint="eastAsia"/>
          <w:rtl/>
        </w:rPr>
        <w:t>ل</w:t>
      </w:r>
      <w:r w:rsidR="008062F6">
        <w:rPr>
          <w:rtl/>
        </w:rPr>
        <w:t xml:space="preserve"> </w:t>
      </w:r>
      <w:r w:rsidR="008062F6">
        <w:rPr>
          <w:rFonts w:hint="cs"/>
          <w:rtl/>
        </w:rPr>
        <w:t>ی</w:t>
      </w:r>
      <w:r w:rsidR="008062F6">
        <w:rPr>
          <w:rFonts w:hint="eastAsia"/>
          <w:rtl/>
        </w:rPr>
        <w:t>سترون</w:t>
      </w:r>
    </w:p>
    <w:p w:rsidR="00C10AE1" w:rsidRDefault="008062F6" w:rsidP="0070333D">
      <w:pPr>
        <w:pStyle w:val="libCenterBold1"/>
        <w:rPr>
          <w:rtl/>
        </w:rPr>
      </w:pPr>
      <w:r>
        <w:rPr>
          <w:rtl/>
        </w:rPr>
        <w:t xml:space="preserve">من </w:t>
      </w:r>
      <w:r w:rsidR="00B2138C">
        <w:rPr>
          <w:rtl/>
        </w:rPr>
        <w:t>أولادهم</w:t>
      </w:r>
      <w:r>
        <w:rPr>
          <w:rtl/>
        </w:rPr>
        <w:t xml:space="preserve"> علم النجوم و الطبّ</w:t>
      </w:r>
    </w:p>
    <w:p w:rsidR="00C10AE1" w:rsidRDefault="008062F6" w:rsidP="008062F6">
      <w:pPr>
        <w:pStyle w:val="libNormal"/>
        <w:rPr>
          <w:rtl/>
        </w:rPr>
      </w:pPr>
      <w:r w:rsidRPr="0070333D">
        <w:rPr>
          <w:rStyle w:val="libBold1Char"/>
          <w:rFonts w:hint="eastAsia"/>
          <w:rtl/>
        </w:rPr>
        <w:t>کتاب</w:t>
      </w:r>
      <w:r w:rsidRPr="0070333D">
        <w:rPr>
          <w:rStyle w:val="libBold1Char"/>
          <w:rtl/>
        </w:rPr>
        <w:t xml:space="preserve"> النجوم</w:t>
      </w:r>
      <w:r>
        <w:rPr>
          <w:rtl/>
        </w:rPr>
        <w:t>:عن ر</w:t>
      </w:r>
      <w:r w:rsidR="00ED1C08">
        <w:rPr>
          <w:rtl/>
        </w:rPr>
        <w:t>بي</w:t>
      </w:r>
      <w:r>
        <w:rPr>
          <w:rFonts w:hint="eastAsia"/>
          <w:rtl/>
        </w:rPr>
        <w:t>ع</w:t>
      </w:r>
      <w:r>
        <w:rPr>
          <w:rtl/>
        </w:rPr>
        <w:t xml:space="preserve"> الأبرار </w:t>
      </w:r>
      <w:r w:rsidR="00AE5F50">
        <w:rPr>
          <w:rtl/>
        </w:rPr>
        <w:t>في</w:t>
      </w:r>
      <w:r>
        <w:rPr>
          <w:rFonts w:hint="eastAsia"/>
          <w:rtl/>
        </w:rPr>
        <w:t>ما</w:t>
      </w:r>
      <w:r>
        <w:rPr>
          <w:rtl/>
        </w:rPr>
        <w:t xml:space="preserve"> رواه عن مولانا ع</w:t>
      </w:r>
      <w:r w:rsidR="00AE5F50">
        <w:rPr>
          <w:rtl/>
        </w:rPr>
        <w:t>لي</w:t>
      </w:r>
      <w:r>
        <w:rPr>
          <w:rtl/>
        </w:rPr>
        <w:t xml:space="preserve"> </w:t>
      </w:r>
      <w:r w:rsidR="00BE14E3" w:rsidRPr="00BE14E3">
        <w:rPr>
          <w:rStyle w:val="libAlaemChar"/>
          <w:rtl/>
        </w:rPr>
        <w:t>عليه‌السلام</w:t>
      </w:r>
      <w:r>
        <w:rPr>
          <w:rtl/>
        </w:rPr>
        <w:t xml:space="preserve">:و </w:t>
      </w:r>
      <w:r w:rsidR="00AE5F50">
        <w:rPr>
          <w:rFonts w:hint="cs"/>
          <w:rtl/>
        </w:rPr>
        <w:t>یروي</w:t>
      </w:r>
      <w:r>
        <w:rPr>
          <w:rtl/>
        </w:rPr>
        <w:t>: انّ رجلا قال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w:t>
      </w:r>
      <w:r w:rsidR="00AE5F50">
        <w:rPr>
          <w:rtl/>
        </w:rPr>
        <w:t>انّي</w:t>
      </w:r>
      <w:r>
        <w:rPr>
          <w:rtl/>
        </w:rPr>
        <w:t xml:space="preserve"> أر</w:t>
      </w:r>
      <w:r>
        <w:rPr>
          <w:rFonts w:hint="cs"/>
          <w:rtl/>
        </w:rPr>
        <w:t>ی</w:t>
      </w:r>
      <w:r>
        <w:rPr>
          <w:rFonts w:hint="eastAsia"/>
          <w:rtl/>
        </w:rPr>
        <w:t>د</w:t>
      </w:r>
      <w:r>
        <w:rPr>
          <w:rtl/>
        </w:rPr>
        <w:t xml:space="preserve"> الخروج </w:t>
      </w:r>
      <w:r w:rsidR="00AE5F50">
        <w:rPr>
          <w:rtl/>
        </w:rPr>
        <w:t>في</w:t>
      </w:r>
      <w:r>
        <w:rPr>
          <w:rtl/>
        </w:rPr>
        <w:t xml:space="preserve"> </w:t>
      </w:r>
      <w:r w:rsidR="0078437F">
        <w:rPr>
          <w:rtl/>
        </w:rPr>
        <w:t>تجارة</w:t>
      </w:r>
      <w:r>
        <w:rPr>
          <w:rtl/>
        </w:rPr>
        <w:t xml:space="preserve"> </w:t>
      </w:r>
      <w:r w:rsidR="00AE5F50">
        <w:rPr>
          <w:rtl/>
        </w:rPr>
        <w:t>لي</w:t>
      </w:r>
      <w:r>
        <w:rPr>
          <w:rtl/>
        </w:rPr>
        <w:t xml:space="preserve"> و ذلک </w:t>
      </w:r>
      <w:r w:rsidR="00AE5F50">
        <w:rPr>
          <w:rtl/>
        </w:rPr>
        <w:t>في</w:t>
      </w:r>
      <w:r>
        <w:rPr>
          <w:rtl/>
        </w:rPr>
        <w:t xml:space="preserve"> محاق الشهر، فقال:أتر</w:t>
      </w:r>
      <w:r>
        <w:rPr>
          <w:rFonts w:hint="cs"/>
          <w:rtl/>
        </w:rPr>
        <w:t>ی</w:t>
      </w:r>
      <w:r>
        <w:rPr>
          <w:rFonts w:hint="eastAsia"/>
          <w:rtl/>
        </w:rPr>
        <w:t>د</w:t>
      </w:r>
      <w:r>
        <w:rPr>
          <w:rtl/>
        </w:rPr>
        <w:t xml:space="preserve"> أن </w:t>
      </w:r>
      <w:r>
        <w:rPr>
          <w:rFonts w:hint="cs"/>
          <w:rtl/>
        </w:rPr>
        <w:t>ی</w:t>
      </w:r>
      <w:r>
        <w:rPr>
          <w:rFonts w:hint="eastAsia"/>
          <w:rtl/>
        </w:rPr>
        <w:t>محق</w:t>
      </w:r>
      <w:r>
        <w:rPr>
          <w:rtl/>
        </w:rPr>
        <w:t xml:space="preserve"> اللّه تجارتک تستقبل هلال الشهر بالخروج؟، و </w:t>
      </w:r>
      <w:r w:rsidR="00AE5F50">
        <w:rPr>
          <w:rtl/>
        </w:rPr>
        <w:t>في</w:t>
      </w:r>
      <w:r>
        <w:rPr>
          <w:rFonts w:hint="eastAsia"/>
          <w:rtl/>
        </w:rPr>
        <w:t>ه</w:t>
      </w:r>
      <w:r>
        <w:rPr>
          <w:rtl/>
        </w:rPr>
        <w:t xml:space="preserve"> </w:t>
      </w:r>
      <w:r w:rsidR="00E5742D">
        <w:rPr>
          <w:rtl/>
        </w:rPr>
        <w:t>أي</w:t>
      </w:r>
      <w:r>
        <w:rPr>
          <w:rFonts w:hint="eastAsia"/>
          <w:rtl/>
        </w:rPr>
        <w:t>ضا</w:t>
      </w:r>
      <w:r>
        <w:rPr>
          <w:rtl/>
        </w:rPr>
        <w:t xml:space="preserve">:کان علماء </w:t>
      </w:r>
      <w:r w:rsidR="00AE5F50">
        <w:rPr>
          <w:rtl/>
        </w:rPr>
        <w:t>بني</w:t>
      </w:r>
      <w:r>
        <w:rPr>
          <w:rtl/>
        </w:rPr>
        <w:t xml:space="preserve"> إسرائ</w:t>
      </w:r>
      <w:r>
        <w:rPr>
          <w:rFonts w:hint="cs"/>
          <w:rtl/>
        </w:rPr>
        <w:t>ی</w:t>
      </w:r>
      <w:r>
        <w:rPr>
          <w:rtl/>
        </w:rPr>
        <w:t xml:space="preserve">ل </w:t>
      </w:r>
      <w:r>
        <w:rPr>
          <w:rFonts w:hint="cs"/>
          <w:rtl/>
        </w:rPr>
        <w:t>ی</w:t>
      </w:r>
      <w:r>
        <w:rPr>
          <w:rFonts w:hint="eastAsia"/>
          <w:rtl/>
        </w:rPr>
        <w:t>سترون</w:t>
      </w:r>
      <w:r>
        <w:rPr>
          <w:rtl/>
        </w:rPr>
        <w:t xml:space="preserve"> من العلوم </w:t>
      </w:r>
      <w:r w:rsidR="003D2762">
        <w:rPr>
          <w:rtl/>
        </w:rPr>
        <w:t>علمي</w:t>
      </w:r>
      <w:r>
        <w:rPr>
          <w:rFonts w:hint="eastAsia"/>
          <w:rtl/>
        </w:rPr>
        <w:t>ن</w:t>
      </w:r>
      <w:r>
        <w:rPr>
          <w:rtl/>
        </w:rPr>
        <w:t xml:space="preserve"> علم النجوم و علم الطبّ فلا </w:t>
      </w:r>
      <w:r>
        <w:rPr>
          <w:rFonts w:hint="cs"/>
          <w:rtl/>
        </w:rPr>
        <w:t>ی</w:t>
      </w:r>
      <w:r>
        <w:rPr>
          <w:rFonts w:hint="eastAsia"/>
          <w:rtl/>
        </w:rPr>
        <w:t>علّمونهما</w:t>
      </w:r>
      <w:r>
        <w:rPr>
          <w:rtl/>
        </w:rPr>
        <w:t xml:space="preserve"> </w:t>
      </w:r>
      <w:r w:rsidR="00B2138C">
        <w:rPr>
          <w:rtl/>
        </w:rPr>
        <w:t>أولادهم</w:t>
      </w:r>
      <w:r>
        <w:rPr>
          <w:rtl/>
        </w:rPr>
        <w:t xml:space="preserve"> ل</w:t>
      </w:r>
      <w:r w:rsidR="00CA2A67">
        <w:rPr>
          <w:rtl/>
        </w:rPr>
        <w:t>حاجة</w:t>
      </w:r>
      <w:r>
        <w:rPr>
          <w:rtl/>
        </w:rPr>
        <w:t xml:space="preserve"> الملوک </w:t>
      </w:r>
      <w:r w:rsidR="00EB4416">
        <w:rPr>
          <w:rtl/>
        </w:rPr>
        <w:t>اليه</w:t>
      </w:r>
      <w:r>
        <w:rPr>
          <w:rFonts w:hint="eastAsia"/>
          <w:rtl/>
        </w:rPr>
        <w:t>ما</w:t>
      </w:r>
      <w:r>
        <w:rPr>
          <w:rtl/>
        </w:rPr>
        <w:t xml:space="preserve"> لئلاّ </w:t>
      </w:r>
      <w:r>
        <w:rPr>
          <w:rFonts w:hint="cs"/>
          <w:rtl/>
        </w:rPr>
        <w:t>ی</w:t>
      </w:r>
      <w:r>
        <w:rPr>
          <w:rFonts w:hint="eastAsia"/>
          <w:rtl/>
        </w:rPr>
        <w:t>کون</w:t>
      </w:r>
      <w:r>
        <w:rPr>
          <w:rtl/>
        </w:rPr>
        <w:t xml:space="preserve"> سببا </w:t>
      </w:r>
      <w:r w:rsidR="00AE5F50">
        <w:rPr>
          <w:rtl/>
        </w:rPr>
        <w:t>في</w:t>
      </w:r>
      <w:r>
        <w:rPr>
          <w:rtl/>
        </w:rPr>
        <w:t xml:space="preserve"> صحبه الملوک و الدنوّ منهم </w:t>
      </w:r>
      <w:r w:rsidR="00AE5F50">
        <w:rPr>
          <w:rtl/>
        </w:rPr>
        <w:t>في</w:t>
      </w:r>
      <w:r>
        <w:rPr>
          <w:rFonts w:hint="eastAsia"/>
          <w:rtl/>
        </w:rPr>
        <w:t>ضمحلّ</w:t>
      </w:r>
      <w:r>
        <w:rPr>
          <w:rtl/>
        </w:rPr>
        <w:t xml:space="preserve"> د</w:t>
      </w:r>
      <w:r>
        <w:rPr>
          <w:rFonts w:hint="cs"/>
          <w:rtl/>
        </w:rPr>
        <w:t>ی</w:t>
      </w:r>
      <w:r>
        <w:rPr>
          <w:rFonts w:hint="eastAsia"/>
          <w:rtl/>
        </w:rPr>
        <w:t>نهم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کلام</w:t>
      </w:r>
      <w:r>
        <w:rPr>
          <w:rtl/>
        </w:rPr>
        <w:t xml:space="preserve"> الس</w:t>
      </w:r>
      <w:r>
        <w:rPr>
          <w:rFonts w:hint="cs"/>
          <w:rtl/>
        </w:rPr>
        <w:t>یّ</w:t>
      </w:r>
      <w:r>
        <w:rPr>
          <w:rFonts w:hint="eastAsia"/>
          <w:rtl/>
        </w:rPr>
        <w:t>د</w:t>
      </w:r>
      <w:r>
        <w:rPr>
          <w:rtl/>
        </w:rPr>
        <w:t xml:space="preserve"> ابن طاووس </w:t>
      </w:r>
      <w:r w:rsidR="00AE5F50">
        <w:rPr>
          <w:rtl/>
        </w:rPr>
        <w:t>في</w:t>
      </w:r>
      <w:r>
        <w:rPr>
          <w:rtl/>
        </w:rPr>
        <w:t xml:space="preserve"> قدح الرو</w:t>
      </w:r>
      <w:r w:rsidR="00E5742D">
        <w:rPr>
          <w:rtl/>
        </w:rPr>
        <w:t>أي</w:t>
      </w:r>
      <w:r w:rsidR="00AE5F50">
        <w:rPr>
          <w:rtl/>
        </w:rPr>
        <w:t>ة</w:t>
      </w:r>
      <w:r>
        <w:rPr>
          <w:rtl/>
        </w:rPr>
        <w:t xml:space="preserve"> ال</w:t>
      </w:r>
      <w:r w:rsidR="0066385A">
        <w:rPr>
          <w:rtl/>
        </w:rPr>
        <w:t>واردة</w:t>
      </w:r>
      <w:r>
        <w:rPr>
          <w:rtl/>
        </w:rPr>
        <w:t xml:space="preserve"> </w:t>
      </w:r>
      <w:r w:rsidR="00AE5F50">
        <w:rPr>
          <w:rtl/>
        </w:rPr>
        <w:t>في</w:t>
      </w:r>
      <w:r>
        <w:rPr>
          <w:rtl/>
        </w:rPr>
        <w:t xml:space="preserve"> النهج </w:t>
      </w:r>
      <w:r w:rsidR="00AE5F50">
        <w:rPr>
          <w:rtl/>
        </w:rPr>
        <w:t>في</w:t>
      </w:r>
      <w:r>
        <w:rPr>
          <w:rtl/>
        </w:rPr>
        <w:t xml:space="preserve"> ذمّ النجوم و کلام ال</w:t>
      </w:r>
      <w:r w:rsidR="00E5742D">
        <w:rPr>
          <w:rtl/>
        </w:rPr>
        <w:t>مجلسي</w:t>
      </w:r>
      <w:r>
        <w:rPr>
          <w:rtl/>
        </w:rPr>
        <w:t xml:space="preserve"> </w:t>
      </w:r>
      <w:r w:rsidR="00AE5F50">
        <w:rPr>
          <w:rtl/>
        </w:rPr>
        <w:t>في</w:t>
      </w:r>
      <w:r>
        <w:rPr>
          <w:rtl/>
        </w:rPr>
        <w:t xml:space="preserve"> ردّه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Pr="0070333D" w:rsidRDefault="008062F6" w:rsidP="0070333D">
      <w:pPr>
        <w:pStyle w:val="libNormal"/>
        <w:rPr>
          <w:rtl/>
        </w:rPr>
      </w:pPr>
      <w:r>
        <w:rPr>
          <w:rtl/>
        </w:rPr>
        <w:t xml:space="preserve">أمر الصادق </w:t>
      </w:r>
      <w:r w:rsidR="00BE14E3" w:rsidRPr="00BE14E3">
        <w:rPr>
          <w:rStyle w:val="libAlaemChar"/>
          <w:rtl/>
        </w:rPr>
        <w:t>عليه‌السلام</w:t>
      </w:r>
      <w:r>
        <w:rPr>
          <w:rtl/>
        </w:rPr>
        <w:t xml:space="preserve"> عبد الملک بن أع</w:t>
      </w:r>
      <w:r>
        <w:rPr>
          <w:rFonts w:hint="cs"/>
          <w:rtl/>
        </w:rPr>
        <w:t>ی</w:t>
      </w:r>
      <w:r>
        <w:rPr>
          <w:rFonts w:hint="eastAsia"/>
          <w:rtl/>
        </w:rPr>
        <w:t>ن</w:t>
      </w:r>
      <w:r>
        <w:rPr>
          <w:rtl/>
        </w:rPr>
        <w:t xml:space="preserve"> </w:t>
      </w:r>
      <w:r w:rsidR="00772E38">
        <w:rPr>
          <w:rtl/>
        </w:rPr>
        <w:t>الذي</w:t>
      </w:r>
      <w:r>
        <w:rPr>
          <w:rtl/>
        </w:rPr>
        <w:t xml:space="preserve"> کان مبت</w:t>
      </w:r>
      <w:r w:rsidR="00AE5F50">
        <w:rPr>
          <w:rtl/>
        </w:rPr>
        <w:t>ل</w:t>
      </w:r>
      <w:r w:rsidR="0070333D">
        <w:rPr>
          <w:rFonts w:hint="cs"/>
          <w:rtl/>
        </w:rPr>
        <w:t>يّ</w:t>
      </w:r>
      <w:r>
        <w:rPr>
          <w:rtl/>
        </w:rPr>
        <w:t xml:space="preserve"> بهذا العلم و </w:t>
      </w:r>
      <w:r>
        <w:rPr>
          <w:rFonts w:hint="cs"/>
          <w:rtl/>
        </w:rPr>
        <w:t>ی</w:t>
      </w:r>
      <w:r>
        <w:rPr>
          <w:rFonts w:hint="eastAsia"/>
          <w:rtl/>
        </w:rPr>
        <w:t>حکم</w:t>
      </w:r>
      <w:r>
        <w:rPr>
          <w:rtl/>
        </w:rPr>
        <w:t xml:space="preserve"> بالحوادث و الأمور ال</w:t>
      </w:r>
      <w:r w:rsidR="0068000B">
        <w:rPr>
          <w:rtl/>
        </w:rPr>
        <w:t>أتي</w:t>
      </w:r>
      <w:r>
        <w:rPr>
          <w:rFonts w:hint="eastAsia"/>
          <w:rtl/>
        </w:rPr>
        <w:t>ه</w:t>
      </w:r>
      <w:r>
        <w:rPr>
          <w:rtl/>
        </w:rPr>
        <w:t xml:space="preserve"> بأن </w:t>
      </w:r>
      <w:r>
        <w:rPr>
          <w:rFonts w:hint="cs"/>
          <w:rtl/>
        </w:rPr>
        <w:t>ی</w:t>
      </w:r>
      <w:r>
        <w:rPr>
          <w:rFonts w:hint="eastAsia"/>
          <w:rtl/>
        </w:rPr>
        <w:t>حرق</w:t>
      </w:r>
      <w:r>
        <w:rPr>
          <w:rtl/>
        </w:rPr>
        <w:t xml:space="preserve"> کتبه،</w:t>
      </w:r>
      <w:r w:rsidR="0070333D">
        <w:rPr>
          <w:rFonts w:hint="cs"/>
          <w:rtl/>
        </w:rPr>
        <w:t xml:space="preserve"> </w:t>
      </w:r>
      <w:r>
        <w:rPr>
          <w:rFonts w:hint="eastAsia"/>
          <w:rtl/>
        </w:rPr>
        <w:t>و</w:t>
      </w:r>
      <w:r>
        <w:rPr>
          <w:rtl/>
        </w:rPr>
        <w:t xml:space="preserve"> قد </w:t>
      </w:r>
      <w:r w:rsidRPr="0070333D">
        <w:rPr>
          <w:rtl/>
        </w:rPr>
        <w:t xml:space="preserve">تقدّم </w:t>
      </w:r>
      <w:r w:rsidR="00AE5F50" w:rsidRPr="0070333D">
        <w:rPr>
          <w:rtl/>
        </w:rPr>
        <w:t>في</w:t>
      </w:r>
      <w:r w:rsidR="00560572" w:rsidRPr="0070333D">
        <w:rPr>
          <w:rFonts w:hint="eastAsia"/>
          <w:rtl/>
        </w:rPr>
        <w:t>(</w:t>
      </w:r>
      <w:r w:rsidRPr="0070333D">
        <w:rPr>
          <w:rFonts w:hint="eastAsia"/>
          <w:rtl/>
        </w:rPr>
        <w:t>عبد</w:t>
      </w:r>
      <w:r w:rsidR="00560572" w:rsidRPr="0070333D">
        <w:rPr>
          <w:rFonts w:hint="eastAsia"/>
          <w:rtl/>
        </w:rPr>
        <w:t>)</w:t>
      </w:r>
      <w:r w:rsidRPr="0070333D">
        <w:rPr>
          <w:rtl/>
        </w:rPr>
        <w:t>.</w:t>
      </w:r>
    </w:p>
    <w:p w:rsidR="00C10AE1" w:rsidRDefault="008062F6" w:rsidP="0070333D">
      <w:pPr>
        <w:pStyle w:val="libCenterBold1"/>
        <w:rPr>
          <w:rtl/>
        </w:rPr>
      </w:pPr>
      <w:r>
        <w:rPr>
          <w:rFonts w:hint="eastAsia"/>
          <w:rtl/>
        </w:rPr>
        <w:t>ذمّ</w:t>
      </w:r>
      <w:r>
        <w:rPr>
          <w:rtl/>
        </w:rPr>
        <w:t xml:space="preserve"> ال</w:t>
      </w:r>
      <w:r w:rsidR="00E5742D">
        <w:rPr>
          <w:rtl/>
        </w:rPr>
        <w:t>أي</w:t>
      </w:r>
      <w:r>
        <w:rPr>
          <w:rFonts w:hint="eastAsia"/>
          <w:rtl/>
        </w:rPr>
        <w:t>مان</w:t>
      </w:r>
      <w:r>
        <w:rPr>
          <w:rtl/>
        </w:rPr>
        <w:t xml:space="preserve"> بالنجوم</w:t>
      </w:r>
    </w:p>
    <w:p w:rsidR="00C10AE1" w:rsidRDefault="00BE14E3" w:rsidP="008062F6">
      <w:pPr>
        <w:pStyle w:val="libNormal"/>
        <w:rPr>
          <w:rtl/>
        </w:rPr>
      </w:pPr>
      <w:r w:rsidRPr="00BE14E3">
        <w:rPr>
          <w:rStyle w:val="libBold1Char"/>
          <w:rFonts w:hint="eastAsia"/>
          <w:rtl/>
        </w:rPr>
        <w:t>معاني الأخبار</w:t>
      </w:r>
      <w:r w:rsidR="008062F6">
        <w:rPr>
          <w:rtl/>
        </w:rPr>
        <w:t>:ال</w:t>
      </w:r>
      <w:r w:rsidR="00E5742D">
        <w:rPr>
          <w:rtl/>
        </w:rPr>
        <w:t>سجّادي</w:t>
      </w:r>
      <w:r w:rsidR="008062F6">
        <w:rPr>
          <w:rtl/>
        </w:rPr>
        <w:t xml:space="preserve"> </w:t>
      </w:r>
      <w:r w:rsidRPr="00BE14E3">
        <w:rPr>
          <w:rStyle w:val="libAlaemChar"/>
          <w:rtl/>
        </w:rPr>
        <w:t>عليه‌السلام</w:t>
      </w:r>
      <w:r w:rsidR="008062F6">
        <w:rPr>
          <w:rtl/>
        </w:rPr>
        <w:t xml:space="preserve">: الذنوب </w:t>
      </w:r>
      <w:r w:rsidR="00FE67A2">
        <w:rPr>
          <w:rtl/>
        </w:rPr>
        <w:t>التي</w:t>
      </w:r>
      <w:r w:rsidR="008062F6">
        <w:rPr>
          <w:rtl/>
        </w:rPr>
        <w:t xml:space="preserve"> تظلم الهواء:السحر و ال</w:t>
      </w:r>
      <w:r w:rsidR="0070333D">
        <w:rPr>
          <w:rtl/>
        </w:rPr>
        <w:t>کهانة</w:t>
      </w:r>
      <w:r w:rsidR="008062F6">
        <w:rPr>
          <w:rtl/>
        </w:rPr>
        <w:t xml:space="preserve"> و ال</w:t>
      </w:r>
      <w:r w:rsidR="00E5742D">
        <w:rPr>
          <w:rtl/>
        </w:rPr>
        <w:t>أي</w:t>
      </w:r>
      <w:r w:rsidR="008062F6">
        <w:rPr>
          <w:rFonts w:hint="eastAsia"/>
          <w:rtl/>
        </w:rPr>
        <w:t>مان</w:t>
      </w:r>
      <w:r w:rsidR="008062F6">
        <w:rPr>
          <w:rtl/>
        </w:rPr>
        <w:t xml:space="preserve"> بالنجوم و التک</w:t>
      </w:r>
      <w:r w:rsidR="00816EFA">
        <w:rPr>
          <w:rtl/>
        </w:rPr>
        <w:t>ذي</w:t>
      </w:r>
      <w:r w:rsidR="008062F6">
        <w:rPr>
          <w:rFonts w:hint="eastAsia"/>
          <w:rtl/>
        </w:rPr>
        <w:t>ب</w:t>
      </w:r>
      <w:r w:rsidR="008062F6">
        <w:rPr>
          <w:rtl/>
        </w:rPr>
        <w:t xml:space="preserve"> بالقدر.</w:t>
      </w:r>
    </w:p>
    <w:p w:rsidR="00C10AE1" w:rsidRDefault="00ED1C08" w:rsidP="0070333D">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2A0217">
        <w:rPr>
          <w:rtl/>
        </w:rPr>
        <w:t>ظلمة</w:t>
      </w:r>
      <w:r w:rsidR="008062F6">
        <w:rPr>
          <w:rtl/>
        </w:rPr>
        <w:t xml:space="preserve"> الهواء کن</w:t>
      </w:r>
      <w:r w:rsidR="00E5742D">
        <w:rPr>
          <w:rtl/>
        </w:rPr>
        <w:t>أي</w:t>
      </w:r>
      <w:r w:rsidR="00AE5F50">
        <w:rPr>
          <w:rtl/>
        </w:rPr>
        <w:t>ة</w:t>
      </w:r>
      <w:r w:rsidR="008062F6">
        <w:rPr>
          <w:rtl/>
        </w:rPr>
        <w:t xml:space="preserve"> عن الت</w:t>
      </w:r>
      <w:r w:rsidR="00AE5F50">
        <w:rPr>
          <w:rtl/>
        </w:rPr>
        <w:t>حيّ</w:t>
      </w:r>
      <w:r w:rsidR="008062F6">
        <w:rPr>
          <w:rFonts w:hint="eastAsia"/>
          <w:rtl/>
        </w:rPr>
        <w:t>ر</w:t>
      </w:r>
      <w:r w:rsidR="008062F6">
        <w:rPr>
          <w:rtl/>
        </w:rPr>
        <w:t xml:space="preserve"> </w:t>
      </w:r>
      <w:r w:rsidR="00AE5F50">
        <w:rPr>
          <w:rtl/>
        </w:rPr>
        <w:t>في</w:t>
      </w:r>
      <w:r w:rsidR="008062F6">
        <w:rPr>
          <w:rtl/>
        </w:rPr>
        <w:t xml:space="preserve"> الأمور أو </w:t>
      </w:r>
      <w:r w:rsidR="000B62C1">
        <w:rPr>
          <w:rtl/>
        </w:rPr>
        <w:t>شدّة</w:t>
      </w:r>
      <w:r w:rsidR="008062F6">
        <w:rPr>
          <w:rtl/>
        </w:rPr>
        <w:t xml:space="preserve"> الب</w:t>
      </w:r>
      <w:r w:rsidR="00AE5F50">
        <w:rPr>
          <w:rtl/>
        </w:rPr>
        <w:t>لي</w:t>
      </w:r>
      <w:r w:rsidR="0070333D">
        <w:rPr>
          <w:rFonts w:hint="cs"/>
          <w:rtl/>
        </w:rPr>
        <w:t>ة</w:t>
      </w:r>
      <w:r w:rsidR="008062F6">
        <w:rPr>
          <w:rtl/>
        </w:rPr>
        <w:t xml:space="preserve"> و ظهور آثار غضب</w:t>
      </w:r>
    </w:p>
    <w:p w:rsidR="0070333D" w:rsidRDefault="00066653" w:rsidP="0070333D">
      <w:pPr>
        <w:pStyle w:val="libLine"/>
        <w:rPr>
          <w:rtl/>
        </w:rPr>
      </w:pPr>
      <w:r>
        <w:rPr>
          <w:rFonts w:hint="eastAsia"/>
          <w:rtl/>
        </w:rPr>
        <w:t>____________________</w:t>
      </w:r>
    </w:p>
    <w:p w:rsidR="00C10AE1" w:rsidRDefault="00066653" w:rsidP="0070333D">
      <w:pPr>
        <w:pStyle w:val="libFootnote0"/>
        <w:rPr>
          <w:rtl/>
        </w:rPr>
      </w:pPr>
      <w:r>
        <w:rPr>
          <w:rtl/>
        </w:rPr>
        <w:t>(1)</w:t>
      </w:r>
      <w:r w:rsidR="008062F6">
        <w:rPr>
          <w:rtl/>
        </w:rPr>
        <w:t xml:space="preserve"> ق:</w:t>
      </w:r>
      <w:r>
        <w:rPr>
          <w:rtl/>
        </w:rPr>
        <w:t>149</w:t>
      </w:r>
      <w:r w:rsidR="008062F6">
        <w:rPr>
          <w:rtl/>
        </w:rPr>
        <w:t>/</w:t>
      </w:r>
      <w:r>
        <w:rPr>
          <w:rtl/>
        </w:rPr>
        <w:t>11</w:t>
      </w:r>
      <w:r w:rsidR="008062F6">
        <w:rPr>
          <w:rtl/>
        </w:rPr>
        <w:t>/</w:t>
      </w:r>
      <w:r>
        <w:rPr>
          <w:rtl/>
        </w:rPr>
        <w:t>14</w:t>
      </w:r>
      <w:r w:rsidR="008062F6">
        <w:rPr>
          <w:rtl/>
        </w:rPr>
        <w:t>،ج:</w:t>
      </w:r>
      <w:r>
        <w:rPr>
          <w:rtl/>
        </w:rPr>
        <w:t>245</w:t>
      </w:r>
      <w:r w:rsidR="008062F6">
        <w:rPr>
          <w:rtl/>
        </w:rPr>
        <w:t>/</w:t>
      </w:r>
      <w:r>
        <w:rPr>
          <w:rtl/>
        </w:rPr>
        <w:t>58</w:t>
      </w:r>
      <w:r w:rsidR="008062F6">
        <w:rPr>
          <w:rtl/>
        </w:rPr>
        <w:t>.</w:t>
      </w:r>
    </w:p>
    <w:p w:rsidR="00C10AE1" w:rsidRDefault="00066653" w:rsidP="0070333D">
      <w:pPr>
        <w:pStyle w:val="libFootnote0"/>
        <w:rPr>
          <w:rtl/>
        </w:rPr>
      </w:pPr>
      <w:r>
        <w:rPr>
          <w:rtl/>
        </w:rPr>
        <w:t>(2)</w:t>
      </w:r>
      <w:r w:rsidR="008062F6">
        <w:rPr>
          <w:rtl/>
        </w:rPr>
        <w:t xml:space="preserve"> ق:</w:t>
      </w:r>
      <w:r>
        <w:rPr>
          <w:rtl/>
        </w:rPr>
        <w:t>152</w:t>
      </w:r>
      <w:r w:rsidR="008062F6">
        <w:rPr>
          <w:rtl/>
        </w:rPr>
        <w:t>/</w:t>
      </w:r>
      <w:r>
        <w:rPr>
          <w:rtl/>
        </w:rPr>
        <w:t>11</w:t>
      </w:r>
      <w:r w:rsidR="008062F6">
        <w:rPr>
          <w:rtl/>
        </w:rPr>
        <w:t>/</w:t>
      </w:r>
      <w:r>
        <w:rPr>
          <w:rtl/>
        </w:rPr>
        <w:t>14</w:t>
      </w:r>
      <w:r w:rsidR="008062F6">
        <w:rPr>
          <w:rtl/>
        </w:rPr>
        <w:t>،ج:</w:t>
      </w:r>
      <w:r>
        <w:rPr>
          <w:rtl/>
        </w:rPr>
        <w:t>255</w:t>
      </w:r>
      <w:r w:rsidR="008062F6">
        <w:rPr>
          <w:rtl/>
        </w:rPr>
        <w:t>/</w:t>
      </w:r>
      <w:r>
        <w:rPr>
          <w:rtl/>
        </w:rPr>
        <w:t>58</w:t>
      </w:r>
      <w:r w:rsidR="008062F6">
        <w:rPr>
          <w:rtl/>
        </w:rPr>
        <w:t>.</w:t>
      </w:r>
    </w:p>
    <w:p w:rsidR="00C10AE1" w:rsidRDefault="00066653" w:rsidP="0070333D">
      <w:pPr>
        <w:pStyle w:val="libFootnote0"/>
        <w:rPr>
          <w:rtl/>
        </w:rPr>
      </w:pPr>
      <w:r>
        <w:rPr>
          <w:rtl/>
        </w:rPr>
        <w:t>(3)</w:t>
      </w:r>
      <w:r w:rsidR="008062F6">
        <w:rPr>
          <w:rtl/>
        </w:rPr>
        <w:t xml:space="preserve"> ق:</w:t>
      </w:r>
      <w:r>
        <w:rPr>
          <w:rtl/>
        </w:rPr>
        <w:t>155</w:t>
      </w:r>
      <w:r w:rsidR="008062F6">
        <w:rPr>
          <w:rtl/>
        </w:rPr>
        <w:t>/</w:t>
      </w:r>
      <w:r>
        <w:rPr>
          <w:rtl/>
        </w:rPr>
        <w:t>11</w:t>
      </w:r>
      <w:r w:rsidR="008062F6">
        <w:rPr>
          <w:rtl/>
        </w:rPr>
        <w:t>/</w:t>
      </w:r>
      <w:r>
        <w:rPr>
          <w:rtl/>
        </w:rPr>
        <w:t>14</w:t>
      </w:r>
      <w:r w:rsidR="008062F6">
        <w:rPr>
          <w:rtl/>
        </w:rPr>
        <w:t>،ج:</w:t>
      </w:r>
      <w:r>
        <w:rPr>
          <w:rtl/>
        </w:rPr>
        <w:t>265</w:t>
      </w:r>
      <w:r w:rsidR="008062F6">
        <w:rPr>
          <w:rtl/>
        </w:rPr>
        <w:t>/</w:t>
      </w:r>
      <w:r>
        <w:rPr>
          <w:rtl/>
        </w:rPr>
        <w:t>58</w:t>
      </w:r>
      <w:r w:rsidR="008062F6">
        <w:rPr>
          <w:rtl/>
        </w:rPr>
        <w:t>.</w:t>
      </w:r>
    </w:p>
    <w:p w:rsidR="00A344FA" w:rsidRDefault="00A344FA" w:rsidP="00A344FA">
      <w:pPr>
        <w:pStyle w:val="libNormal"/>
        <w:rPr>
          <w:rtl/>
        </w:rPr>
      </w:pPr>
      <w:r>
        <w:rPr>
          <w:rFonts w:hint="eastAsia"/>
          <w:rtl/>
        </w:rPr>
        <w:br w:type="page"/>
      </w:r>
    </w:p>
    <w:p w:rsidR="00C10AE1" w:rsidRDefault="008062F6" w:rsidP="0070333D">
      <w:pPr>
        <w:pStyle w:val="libNormal0"/>
        <w:rPr>
          <w:rtl/>
        </w:rPr>
      </w:pPr>
      <w:r>
        <w:rPr>
          <w:rFonts w:hint="eastAsia"/>
          <w:rtl/>
        </w:rPr>
        <w:lastRenderedPageBreak/>
        <w:t>اللّه</w:t>
      </w:r>
      <w:r>
        <w:rPr>
          <w:rtl/>
        </w:rPr>
        <w:t xml:space="preserve"> تع</w:t>
      </w:r>
      <w:r w:rsidR="00444506">
        <w:rPr>
          <w:rtl/>
        </w:rPr>
        <w:t>الى</w:t>
      </w:r>
      <w:r>
        <w:rPr>
          <w:rtl/>
        </w:rPr>
        <w:t xml:space="preserve"> </w:t>
      </w:r>
      <w:r w:rsidR="00AE5F50">
        <w:rPr>
          <w:rtl/>
        </w:rPr>
        <w:t>في</w:t>
      </w:r>
      <w:r>
        <w:rPr>
          <w:rtl/>
        </w:rPr>
        <w:t xml:space="preserve"> الجوّ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 </w:t>
      </w:r>
      <w:r w:rsidR="003B308D">
        <w:rPr>
          <w:rtl/>
        </w:rPr>
        <w:t>أدري</w:t>
      </w:r>
      <w:r w:rsidR="008062F6">
        <w:rPr>
          <w:rFonts w:hint="eastAsia"/>
          <w:rtl/>
        </w:rPr>
        <w:t>س</w:t>
      </w:r>
      <w:r w:rsidR="008062F6">
        <w:rPr>
          <w:rtl/>
        </w:rPr>
        <w:t xml:space="preserve"> أول من خطّ بالقلم و أوّل من خاط الث</w:t>
      </w:r>
      <w:r w:rsidR="008062F6">
        <w:rPr>
          <w:rFonts w:hint="cs"/>
          <w:rtl/>
        </w:rPr>
        <w:t>ی</w:t>
      </w:r>
      <w:r w:rsidR="008062F6">
        <w:rPr>
          <w:rFonts w:hint="eastAsia"/>
          <w:rtl/>
        </w:rPr>
        <w:t>اب</w:t>
      </w:r>
      <w:r w:rsidR="008062F6">
        <w:rPr>
          <w:rtl/>
        </w:rPr>
        <w:t xml:space="preserve"> و لبس المخ</w:t>
      </w:r>
      <w:r w:rsidR="008062F6">
        <w:rPr>
          <w:rFonts w:hint="cs"/>
          <w:rtl/>
        </w:rPr>
        <w:t>ی</w:t>
      </w:r>
      <w:r w:rsidR="008062F6">
        <w:rPr>
          <w:rFonts w:hint="eastAsia"/>
          <w:rtl/>
        </w:rPr>
        <w:t>ط</w:t>
      </w:r>
      <w:r w:rsidR="008062F6">
        <w:rPr>
          <w:rtl/>
        </w:rPr>
        <w:t xml:space="preserve"> و أوّل من نظر </w:t>
      </w:r>
      <w:r>
        <w:rPr>
          <w:rtl/>
        </w:rPr>
        <w:t>في</w:t>
      </w:r>
      <w:r w:rsidR="008062F6">
        <w:rPr>
          <w:rtl/>
        </w:rPr>
        <w:t xml:space="preserve"> علم النجوم و الحساب.و </w:t>
      </w:r>
      <w:r>
        <w:rPr>
          <w:rFonts w:hint="cs"/>
          <w:rtl/>
        </w:rPr>
        <w:t>یروي</w:t>
      </w:r>
      <w:r w:rsidR="008062F6">
        <w:rPr>
          <w:rtl/>
        </w:rPr>
        <w:t xml:space="preserve"> انّ اللّه تع</w:t>
      </w:r>
      <w:r w:rsidR="00444506">
        <w:rPr>
          <w:rtl/>
        </w:rPr>
        <w:t>الى</w:t>
      </w:r>
      <w:r w:rsidR="008062F6">
        <w:rPr>
          <w:rtl/>
        </w:rPr>
        <w:t xml:space="preserve"> أهبط آدم من </w:t>
      </w:r>
      <w:r w:rsidR="006C670D">
        <w:rPr>
          <w:rtl/>
        </w:rPr>
        <w:t>الجنة</w:t>
      </w:r>
      <w:r w:rsidR="008062F6">
        <w:rPr>
          <w:rtl/>
        </w:rPr>
        <w:t xml:space="preserve"> و </w:t>
      </w:r>
      <w:r w:rsidR="001F11DE">
        <w:rPr>
          <w:rtl/>
        </w:rPr>
        <w:t>عرفة</w:t>
      </w:r>
      <w:r w:rsidR="008062F6">
        <w:rPr>
          <w:rtl/>
        </w:rPr>
        <w:t xml:space="preserve"> کلّ </w:t>
      </w:r>
      <w:r w:rsidR="00DD1AF8">
        <w:rPr>
          <w:rtl/>
        </w:rPr>
        <w:t>شيء</w:t>
      </w:r>
      <w:r w:rsidR="008062F6">
        <w:rPr>
          <w:rtl/>
        </w:rPr>
        <w:t xml:space="preserve"> فکان ممّا </w:t>
      </w:r>
      <w:r w:rsidR="001F11DE">
        <w:rPr>
          <w:rtl/>
        </w:rPr>
        <w:t>عرفة</w:t>
      </w:r>
      <w:r w:rsidR="008062F6">
        <w:rPr>
          <w:rtl/>
        </w:rPr>
        <w:t xml:space="preserve"> النجوم و الطبّ.</w:t>
      </w:r>
    </w:p>
    <w:p w:rsidR="00C10AE1" w:rsidRDefault="008062F6" w:rsidP="008062F6">
      <w:pPr>
        <w:pStyle w:val="libNormal"/>
        <w:rPr>
          <w:rtl/>
        </w:rPr>
      </w:pPr>
      <w:r w:rsidRPr="0070333D">
        <w:rPr>
          <w:rStyle w:val="libBold1Char"/>
          <w:rFonts w:hint="eastAsia"/>
          <w:rtl/>
        </w:rPr>
        <w:t>الدرّ</w:t>
      </w:r>
      <w:r w:rsidRPr="0070333D">
        <w:rPr>
          <w:rStyle w:val="libBold1Char"/>
          <w:rtl/>
        </w:rPr>
        <w:t xml:space="preserve"> المنثور</w:t>
      </w:r>
      <w:r>
        <w:rPr>
          <w:rtl/>
        </w:rPr>
        <w:t xml:space="preserve">: </w:t>
      </w:r>
      <w:r w:rsidR="00AE5F50">
        <w:rPr>
          <w:rtl/>
        </w:rPr>
        <w:t>في</w:t>
      </w:r>
      <w:r>
        <w:rPr>
          <w:rFonts w:hint="eastAsia"/>
          <w:rtl/>
        </w:rPr>
        <w:t>ه</w:t>
      </w:r>
      <w:r>
        <w:rPr>
          <w:rtl/>
        </w:rPr>
        <w:t xml:space="preserve"> کلمات علماء الع</w:t>
      </w:r>
      <w:r w:rsidR="00F74C92">
        <w:rPr>
          <w:rtl/>
        </w:rPr>
        <w:t>أمّة</w:t>
      </w:r>
      <w:r>
        <w:rPr>
          <w:rtl/>
        </w:rPr>
        <w:t xml:space="preserve"> </w:t>
      </w:r>
      <w:r w:rsidR="00AE5F50">
        <w:rPr>
          <w:rtl/>
        </w:rPr>
        <w:t>في</w:t>
      </w:r>
      <w:r>
        <w:rPr>
          <w:rtl/>
        </w:rPr>
        <w:t xml:space="preserve"> ذمّ النجوم و رو</w:t>
      </w:r>
      <w:r w:rsidR="00E5742D">
        <w:rPr>
          <w:rtl/>
        </w:rPr>
        <w:t>أي</w:t>
      </w:r>
      <w:r>
        <w:rPr>
          <w:rFonts w:hint="eastAsia"/>
          <w:rtl/>
        </w:rPr>
        <w:t>اتهم</w:t>
      </w:r>
      <w:r>
        <w:rPr>
          <w:rtl/>
        </w:rPr>
        <w:t xml:space="preserve"> </w:t>
      </w:r>
      <w:r w:rsidR="00AE5F50">
        <w:rPr>
          <w:rtl/>
        </w:rPr>
        <w:t>في</w:t>
      </w:r>
      <w:r>
        <w:rPr>
          <w:rtl/>
        </w:rPr>
        <w:t xml:space="preserve"> ذلک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ت</w:t>
      </w:r>
      <w:r w:rsidR="00816EFA">
        <w:rPr>
          <w:rFonts w:hint="eastAsia"/>
          <w:rtl/>
        </w:rPr>
        <w:t>ذي</w:t>
      </w:r>
      <w:r>
        <w:rPr>
          <w:rFonts w:hint="cs"/>
          <w:rtl/>
        </w:rPr>
        <w:t>ی</w:t>
      </w:r>
      <w:r>
        <w:rPr>
          <w:rFonts w:hint="eastAsia"/>
          <w:rtl/>
        </w:rPr>
        <w:t>ل</w:t>
      </w:r>
      <w:r>
        <w:rPr>
          <w:rtl/>
        </w:rPr>
        <w:t xml:space="preserve"> </w:t>
      </w:r>
      <w:r w:rsidR="00AE5F50">
        <w:rPr>
          <w:rtl/>
        </w:rPr>
        <w:t>في</w:t>
      </w:r>
      <w:r>
        <w:rPr>
          <w:rFonts w:hint="eastAsia"/>
          <w:rtl/>
        </w:rPr>
        <w:t>ه</w:t>
      </w:r>
      <w:r>
        <w:rPr>
          <w:rtl/>
        </w:rPr>
        <w:t xml:space="preserve"> أقوال بعض أجلاّء أصحابنا </w:t>
      </w:r>
      <w:r w:rsidR="00AE5F50">
        <w:rPr>
          <w:rtl/>
        </w:rPr>
        <w:t>في</w:t>
      </w:r>
      <w:r>
        <w:rPr>
          <w:rtl/>
        </w:rPr>
        <w:t xml:space="preserve"> حکم النظر </w:t>
      </w:r>
      <w:r w:rsidR="00AE5F50">
        <w:rPr>
          <w:rtl/>
        </w:rPr>
        <w:t>في</w:t>
      </w:r>
      <w:r>
        <w:rPr>
          <w:rtl/>
        </w:rPr>
        <w:t xml:space="preserve"> علم النجوم و الإعتقاد به و الإخبار عن الحوادث بسببه و القول بتأث</w:t>
      </w:r>
      <w:r>
        <w:rPr>
          <w:rFonts w:hint="cs"/>
          <w:rtl/>
        </w:rPr>
        <w:t>ی</w:t>
      </w:r>
      <w:r>
        <w:rPr>
          <w:rFonts w:hint="eastAsia"/>
          <w:rtl/>
        </w:rPr>
        <w:t>رها</w:t>
      </w:r>
      <w:r>
        <w:rPr>
          <w:rtl/>
        </w:rPr>
        <w:t>:</w:t>
      </w:r>
    </w:p>
    <w:p w:rsidR="00C10AE1" w:rsidRDefault="008062F6" w:rsidP="0070333D">
      <w:pPr>
        <w:pStyle w:val="libCenterBold1"/>
        <w:rPr>
          <w:rtl/>
        </w:rPr>
      </w:pPr>
      <w:r>
        <w:rPr>
          <w:rFonts w:hint="eastAsia"/>
          <w:rtl/>
        </w:rPr>
        <w:t>کلام</w:t>
      </w:r>
      <w:r>
        <w:rPr>
          <w:rtl/>
        </w:rPr>
        <w:t xml:space="preserve">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AE5F50">
        <w:rPr>
          <w:rtl/>
        </w:rPr>
        <w:t>في</w:t>
      </w:r>
      <w:r>
        <w:rPr>
          <w:rtl/>
        </w:rPr>
        <w:t xml:space="preserve"> علم النجوم</w:t>
      </w:r>
    </w:p>
    <w:p w:rsidR="00C10AE1" w:rsidRDefault="008062F6" w:rsidP="0070333D">
      <w:pPr>
        <w:pStyle w:val="libNormal"/>
        <w:rPr>
          <w:rtl/>
        </w:rPr>
      </w:pPr>
      <w:r>
        <w:rPr>
          <w:rFonts w:hint="eastAsia"/>
          <w:rtl/>
        </w:rPr>
        <w:t>فمنها</w:t>
      </w:r>
      <w:r>
        <w:rPr>
          <w:rtl/>
        </w:rPr>
        <w:t xml:space="preserve"> قول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 کتاب(المقالات)انّ الشمس و القمر و النجوم أجسام نار</w:t>
      </w:r>
      <w:r>
        <w:rPr>
          <w:rFonts w:hint="cs"/>
          <w:rtl/>
        </w:rPr>
        <w:t>یّ</w:t>
      </w:r>
      <w:r w:rsidR="0070333D">
        <w:rPr>
          <w:rFonts w:hint="cs"/>
          <w:rtl/>
        </w:rPr>
        <w:t>ة</w:t>
      </w:r>
      <w:r>
        <w:rPr>
          <w:rtl/>
        </w:rPr>
        <w:t xml:space="preserve"> لا </w:t>
      </w:r>
      <w:r w:rsidR="0078437F">
        <w:rPr>
          <w:rtl/>
        </w:rPr>
        <w:t>حیاة</w:t>
      </w:r>
      <w:r>
        <w:rPr>
          <w:rtl/>
        </w:rPr>
        <w:t xml:space="preserve"> لها و لا موت و لا تم</w:t>
      </w:r>
      <w:r>
        <w:rPr>
          <w:rFonts w:hint="cs"/>
          <w:rtl/>
        </w:rPr>
        <w:t>ی</w:t>
      </w:r>
      <w:r>
        <w:rPr>
          <w:rFonts w:hint="eastAsia"/>
          <w:rtl/>
        </w:rPr>
        <w:t>ز،</w:t>
      </w:r>
      <w:r w:rsidR="00D2142C">
        <w:rPr>
          <w:rFonts w:hint="eastAsia"/>
          <w:rtl/>
        </w:rPr>
        <w:t>خلقها</w:t>
      </w:r>
      <w:r>
        <w:rPr>
          <w:rtl/>
        </w:rPr>
        <w:t xml:space="preserve"> اللّه تع</w:t>
      </w:r>
      <w:r w:rsidR="00444506">
        <w:rPr>
          <w:rtl/>
        </w:rPr>
        <w:t>الى</w:t>
      </w:r>
      <w:r>
        <w:rPr>
          <w:rtl/>
        </w:rPr>
        <w:t xml:space="preserve"> </w:t>
      </w:r>
      <w:r w:rsidR="00AE5F50">
        <w:rPr>
          <w:rtl/>
        </w:rPr>
        <w:t>لي</w:t>
      </w:r>
      <w:r>
        <w:rPr>
          <w:rFonts w:hint="eastAsia"/>
          <w:rtl/>
        </w:rPr>
        <w:t>نتفع</w:t>
      </w:r>
      <w:r>
        <w:rPr>
          <w:rtl/>
        </w:rPr>
        <w:t xml:space="preserve"> بها </w:t>
      </w:r>
      <w:r w:rsidR="00A52425">
        <w:rPr>
          <w:rtl/>
        </w:rPr>
        <w:t>عبادة</w:t>
      </w:r>
      <w:r>
        <w:rPr>
          <w:rtl/>
        </w:rPr>
        <w:t xml:space="preserve"> و جعلها </w:t>
      </w:r>
      <w:r w:rsidR="00B60172">
        <w:rPr>
          <w:rtl/>
        </w:rPr>
        <w:t>زینة</w:t>
      </w:r>
      <w:r>
        <w:rPr>
          <w:rtl/>
        </w:rPr>
        <w:t xml:space="preserve"> لسماواته و </w:t>
      </w:r>
      <w:r w:rsidR="00E5742D">
        <w:rPr>
          <w:rtl/>
        </w:rPr>
        <w:t>أي</w:t>
      </w:r>
      <w:r>
        <w:rPr>
          <w:rFonts w:hint="eastAsia"/>
          <w:rtl/>
        </w:rPr>
        <w:t>ات</w:t>
      </w:r>
      <w:r>
        <w:rPr>
          <w:rtl/>
        </w:rPr>
        <w:t xml:space="preserve"> من </w:t>
      </w:r>
      <w:r w:rsidR="00E5742D">
        <w:rPr>
          <w:rtl/>
        </w:rPr>
        <w:t>أي</w:t>
      </w:r>
      <w:r>
        <w:rPr>
          <w:rFonts w:hint="eastAsia"/>
          <w:rtl/>
        </w:rPr>
        <w:t>اته</w:t>
      </w:r>
      <w:r>
        <w:rPr>
          <w:rtl/>
        </w:rPr>
        <w:t xml:space="preserve"> کما قال سبحانه: </w:t>
      </w:r>
      <w:r w:rsidR="00560572" w:rsidRPr="00560572">
        <w:rPr>
          <w:rStyle w:val="libAlaemChar"/>
          <w:rtl/>
        </w:rPr>
        <w:t>(</w:t>
      </w:r>
      <w:r w:rsidRPr="00560572">
        <w:rPr>
          <w:rStyle w:val="libAieChar"/>
          <w:rtl/>
        </w:rPr>
        <w:t xml:space="preserve">هُوَ </w:t>
      </w:r>
      <w:r w:rsidR="00772E38">
        <w:rPr>
          <w:rStyle w:val="libAieChar"/>
          <w:rtl/>
        </w:rPr>
        <w:t>الذي</w:t>
      </w:r>
      <w:r w:rsidRPr="00560572">
        <w:rPr>
          <w:rStyle w:val="libAieChar"/>
          <w:rtl/>
        </w:rPr>
        <w:t xml:space="preserve"> جَعَلَ الشَّمْسَ ضِ</w:t>
      </w:r>
      <w:r w:rsidRPr="00560572">
        <w:rPr>
          <w:rStyle w:val="libAieChar"/>
          <w:rFonts w:hint="cs"/>
          <w:rtl/>
        </w:rPr>
        <w:t>یٰ</w:t>
      </w:r>
      <w:r w:rsidRPr="00560572">
        <w:rPr>
          <w:rStyle w:val="libAieChar"/>
          <w:rFonts w:hint="eastAsia"/>
          <w:rtl/>
        </w:rPr>
        <w:t>اءً</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ا</w:t>
      </w:r>
      <w:r w:rsidR="0070333D">
        <w:rPr>
          <w:rFonts w:hint="cs"/>
          <w:rtl/>
        </w:rPr>
        <w:t>لآية، و قال:</w:t>
      </w:r>
      <w:r w:rsidR="0070333D" w:rsidRPr="0070333D">
        <w:rPr>
          <w:rStyle w:val="libAlaemChar"/>
          <w:rFonts w:hint="cs"/>
          <w:rtl/>
        </w:rPr>
        <w:t>(</w:t>
      </w:r>
      <w:r w:rsidR="0070333D" w:rsidRPr="0070333D">
        <w:rPr>
          <w:rStyle w:val="libAieChar"/>
          <w:rFonts w:hint="cs"/>
          <w:rtl/>
        </w:rPr>
        <w:t xml:space="preserve"> وَ هُوَ الَّذي جَعَلَ لَكُمُ النُّجُومَ لِتَهْتَدُوا بِها</w:t>
      </w:r>
      <w:r w:rsidR="0070333D" w:rsidRPr="0070333D">
        <w:rPr>
          <w:rStyle w:val="libAlaemChar"/>
          <w:rFonts w:hint="cs"/>
          <w:rtl/>
        </w:rPr>
        <w:t>)</w:t>
      </w:r>
      <w:r w:rsidR="0070333D">
        <w:rPr>
          <w:rFonts w:hint="cs"/>
          <w:rtl/>
        </w:rPr>
        <w:t xml:space="preserve"> </w:t>
      </w:r>
      <w:r w:rsidR="0070333D" w:rsidRPr="0070333D">
        <w:rPr>
          <w:rStyle w:val="libFootnotenumChar"/>
          <w:rFonts w:hint="cs"/>
          <w:rtl/>
        </w:rPr>
        <w:t>(4)</w:t>
      </w:r>
      <w:r w:rsidR="0070333D">
        <w:rPr>
          <w:rFonts w:hint="cs"/>
          <w:rtl/>
        </w:rPr>
        <w:t xml:space="preserve"> ا</w:t>
      </w:r>
      <w:r>
        <w:rPr>
          <w:rtl/>
        </w:rPr>
        <w:t>ل</w:t>
      </w:r>
      <w:r w:rsidR="00E5742D">
        <w:rPr>
          <w:rFonts w:hint="eastAsia"/>
          <w:rtl/>
        </w:rPr>
        <w:t>أي</w:t>
      </w:r>
      <w:r w:rsidR="00AE5F50">
        <w:rPr>
          <w:rFonts w:hint="eastAsia"/>
          <w:rtl/>
        </w:rPr>
        <w:t>ة</w:t>
      </w:r>
      <w:r>
        <w:rPr>
          <w:rFonts w:hint="eastAsia"/>
          <w:rtl/>
        </w:rPr>
        <w:t>،</w:t>
      </w:r>
      <w:r w:rsidR="00444506">
        <w:rPr>
          <w:rFonts w:hint="eastAsia"/>
          <w:rtl/>
        </w:rPr>
        <w:t>الى</w:t>
      </w:r>
      <w:r>
        <w:rPr>
          <w:rtl/>
        </w:rPr>
        <w:t xml:space="preserve"> غ</w:t>
      </w:r>
      <w:r>
        <w:rPr>
          <w:rFonts w:hint="cs"/>
          <w:rtl/>
        </w:rPr>
        <w:t>ی</w:t>
      </w:r>
      <w:r>
        <w:rPr>
          <w:rFonts w:hint="eastAsia"/>
          <w:rtl/>
        </w:rPr>
        <w:t>ر</w:t>
      </w:r>
      <w:r>
        <w:rPr>
          <w:rtl/>
        </w:rPr>
        <w:t xml:space="preserve"> ذلک من ال</w:t>
      </w:r>
      <w:r w:rsidR="00E5742D">
        <w:rPr>
          <w:rtl/>
        </w:rPr>
        <w:t>أي</w:t>
      </w:r>
      <w:r>
        <w:rPr>
          <w:rFonts w:hint="eastAsia"/>
          <w:rtl/>
        </w:rPr>
        <w:t>ات،فأمّا</w:t>
      </w:r>
      <w:r>
        <w:rPr>
          <w:rtl/>
        </w:rPr>
        <w:t xml:space="preserve"> الأحکام ع</w:t>
      </w:r>
      <w:r w:rsidR="00AE5F50">
        <w:rPr>
          <w:rtl/>
        </w:rPr>
        <w:t>ل</w:t>
      </w:r>
      <w:r w:rsidR="0070333D">
        <w:rPr>
          <w:rFonts w:hint="cs"/>
          <w:rtl/>
        </w:rPr>
        <w:t>ى</w:t>
      </w:r>
      <w:r>
        <w:rPr>
          <w:rtl/>
        </w:rPr>
        <w:t xml:space="preserve"> الکائنات بدلائلها أو الکلام ع</w:t>
      </w:r>
      <w:r w:rsidR="00AE5F50">
        <w:rPr>
          <w:rtl/>
        </w:rPr>
        <w:t>لي</w:t>
      </w:r>
      <w:r>
        <w:rPr>
          <w:rtl/>
        </w:rPr>
        <w:t xml:space="preserve"> مدلول حرکاتها فانّ العقل لا </w:t>
      </w:r>
      <w:r>
        <w:rPr>
          <w:rFonts w:hint="cs"/>
          <w:rtl/>
        </w:rPr>
        <w:t>ی</w:t>
      </w:r>
      <w:r>
        <w:rPr>
          <w:rFonts w:hint="eastAsia"/>
          <w:rtl/>
        </w:rPr>
        <w:t>منع</w:t>
      </w:r>
      <w:r>
        <w:rPr>
          <w:rtl/>
        </w:rPr>
        <w:t xml:space="preserve"> منه و لسنا ندفع أن </w:t>
      </w:r>
      <w:r>
        <w:rPr>
          <w:rFonts w:hint="cs"/>
          <w:rtl/>
        </w:rPr>
        <w:t>ی</w:t>
      </w:r>
      <w:r>
        <w:rPr>
          <w:rFonts w:hint="eastAsia"/>
          <w:rtl/>
        </w:rPr>
        <w:t>کون</w:t>
      </w:r>
      <w:r>
        <w:rPr>
          <w:rtl/>
        </w:rPr>
        <w:t xml:space="preserve"> اللّه تع</w:t>
      </w:r>
      <w:r w:rsidR="00444506">
        <w:rPr>
          <w:rtl/>
        </w:rPr>
        <w:t>الى</w:t>
      </w:r>
      <w:r>
        <w:rPr>
          <w:rtl/>
        </w:rPr>
        <w:t xml:space="preserve"> أعلمه بعض أ</w:t>
      </w:r>
      <w:r w:rsidR="0078437F">
        <w:rPr>
          <w:rtl/>
        </w:rPr>
        <w:t>نبيّ</w:t>
      </w:r>
      <w:r>
        <w:rPr>
          <w:rFonts w:hint="eastAsia"/>
          <w:rtl/>
        </w:rPr>
        <w:t>ائه</w:t>
      </w:r>
      <w:r>
        <w:rPr>
          <w:rtl/>
        </w:rPr>
        <w:t xml:space="preserve"> و جعله علما له ع</w:t>
      </w:r>
      <w:r w:rsidR="00AE5F50">
        <w:rPr>
          <w:rtl/>
        </w:rPr>
        <w:t>ل</w:t>
      </w:r>
      <w:r w:rsidR="0070333D">
        <w:rPr>
          <w:rFonts w:hint="cs"/>
          <w:rtl/>
        </w:rPr>
        <w:t>ى</w:t>
      </w:r>
      <w:r>
        <w:rPr>
          <w:rtl/>
        </w:rPr>
        <w:t xml:space="preserve"> </w:t>
      </w:r>
      <w:r w:rsidR="00FC4BC0">
        <w:rPr>
          <w:rtl/>
        </w:rPr>
        <w:t>صدقة</w:t>
      </w:r>
      <w:r>
        <w:rPr>
          <w:rtl/>
        </w:rPr>
        <w:t xml:space="preserve"> غ</w:t>
      </w:r>
      <w:r>
        <w:rPr>
          <w:rFonts w:hint="cs"/>
          <w:rtl/>
        </w:rPr>
        <w:t>ی</w:t>
      </w:r>
      <w:r>
        <w:rPr>
          <w:rFonts w:hint="eastAsia"/>
          <w:rtl/>
        </w:rPr>
        <w:t>ر</w:t>
      </w:r>
      <w:r>
        <w:rPr>
          <w:rtl/>
        </w:rPr>
        <w:t xml:space="preserve"> انّا لا نقطع ع</w:t>
      </w:r>
      <w:r w:rsidR="00AE5F50">
        <w:rPr>
          <w:rtl/>
        </w:rPr>
        <w:t>لي</w:t>
      </w:r>
      <w:r>
        <w:rPr>
          <w:rFonts w:hint="eastAsia"/>
          <w:rtl/>
        </w:rPr>
        <w:t>ه</w:t>
      </w:r>
      <w:r>
        <w:rPr>
          <w:rtl/>
        </w:rPr>
        <w:t xml:space="preserve"> و لا نعتقد است</w:t>
      </w:r>
      <w:r w:rsidR="00FE67A2">
        <w:rPr>
          <w:rtl/>
        </w:rPr>
        <w:t>مرار</w:t>
      </w:r>
      <w:r w:rsidR="0070333D">
        <w:rPr>
          <w:rFonts w:hint="cs"/>
          <w:rtl/>
        </w:rPr>
        <w:t>ه</w:t>
      </w:r>
      <w:r>
        <w:rPr>
          <w:rtl/>
        </w:rPr>
        <w:t xml:space="preserve"> </w:t>
      </w:r>
      <w:r w:rsidR="00AE5F50">
        <w:rPr>
          <w:rtl/>
        </w:rPr>
        <w:t>في</w:t>
      </w:r>
      <w:r>
        <w:rPr>
          <w:rtl/>
        </w:rPr>
        <w:t xml:space="preserve"> الناس </w:t>
      </w:r>
      <w:r w:rsidR="00444506">
        <w:rPr>
          <w:rtl/>
        </w:rPr>
        <w:t>الى</w:t>
      </w:r>
      <w:r>
        <w:rPr>
          <w:rtl/>
        </w:rPr>
        <w:t xml:space="preserve"> هذه الغ</w:t>
      </w:r>
      <w:r w:rsidR="00E5742D">
        <w:rPr>
          <w:rtl/>
        </w:rPr>
        <w:t>أي</w:t>
      </w:r>
      <w:r w:rsidR="00AE5F50">
        <w:rPr>
          <w:rtl/>
        </w:rPr>
        <w:t>ة</w:t>
      </w:r>
      <w:r>
        <w:rPr>
          <w:rtl/>
        </w:rPr>
        <w:t>...ا</w:t>
      </w:r>
      <w:r>
        <w:rPr>
          <w:rFonts w:hint="eastAsia"/>
          <w:rtl/>
        </w:rPr>
        <w:t>لخ</w:t>
      </w:r>
      <w:r>
        <w:rPr>
          <w:rtl/>
        </w:rPr>
        <w:t>.</w:t>
      </w:r>
    </w:p>
    <w:p w:rsidR="00C10AE1" w:rsidRDefault="008062F6" w:rsidP="0070333D">
      <w:pPr>
        <w:pStyle w:val="libNormal"/>
        <w:rPr>
          <w:rtl/>
        </w:rPr>
      </w:pPr>
      <w:r>
        <w:rPr>
          <w:rFonts w:hint="eastAsia"/>
          <w:rtl/>
        </w:rPr>
        <w:t>کلام</w:t>
      </w:r>
      <w:r>
        <w:rPr>
          <w:rtl/>
        </w:rPr>
        <w:t xml:space="preserve"> ال</w:t>
      </w:r>
      <w:r w:rsidR="0070333D">
        <w:rPr>
          <w:rtl/>
        </w:rPr>
        <w:t>کیدري</w:t>
      </w:r>
      <w:r>
        <w:rPr>
          <w:rtl/>
        </w:rPr>
        <w:t xml:space="preserve"> </w:t>
      </w:r>
      <w:r w:rsidR="00AE5F50">
        <w:rPr>
          <w:rtl/>
        </w:rPr>
        <w:t>في</w:t>
      </w:r>
      <w:r>
        <w:rPr>
          <w:rtl/>
        </w:rPr>
        <w:t xml:space="preserve"> تهج</w:t>
      </w:r>
      <w:r>
        <w:rPr>
          <w:rFonts w:hint="cs"/>
          <w:rtl/>
        </w:rPr>
        <w:t>ی</w:t>
      </w:r>
      <w:r>
        <w:rPr>
          <w:rFonts w:hint="eastAsia"/>
          <w:rtl/>
        </w:rPr>
        <w:t>ن</w:t>
      </w:r>
      <w:r>
        <w:rPr>
          <w:rtl/>
        </w:rPr>
        <w:t xml:space="preserve"> أحکام النجوم و کلام الش</w:t>
      </w:r>
      <w:r>
        <w:rPr>
          <w:rFonts w:hint="cs"/>
          <w:rtl/>
        </w:rPr>
        <w:t>ی</w:t>
      </w:r>
      <w:r>
        <w:rPr>
          <w:rFonts w:hint="eastAsia"/>
          <w:rtl/>
        </w:rPr>
        <w:t>خ</w:t>
      </w:r>
      <w:r>
        <w:rPr>
          <w:rtl/>
        </w:rPr>
        <w:t xml:space="preserve"> إبرا</w:t>
      </w:r>
      <w:r w:rsidR="00E5742D">
        <w:rPr>
          <w:rtl/>
        </w:rPr>
        <w:t>هي</w:t>
      </w:r>
      <w:r>
        <w:rPr>
          <w:rFonts w:hint="eastAsia"/>
          <w:rtl/>
        </w:rPr>
        <w:t>م</w:t>
      </w:r>
      <w:r>
        <w:rPr>
          <w:rtl/>
        </w:rPr>
        <w:t xml:space="preserve"> بن نوبخت </w:t>
      </w:r>
      <w:r w:rsidR="00AE5F50">
        <w:rPr>
          <w:rtl/>
        </w:rPr>
        <w:t>في</w:t>
      </w:r>
      <w:r>
        <w:rPr>
          <w:rtl/>
        </w:rPr>
        <w:t xml:space="preserve"> کتاب(</w:t>
      </w:r>
      <w:r w:rsidR="00FC4BC0">
        <w:rPr>
          <w:rtl/>
        </w:rPr>
        <w:t>اليا</w:t>
      </w:r>
      <w:r>
        <w:rPr>
          <w:rFonts w:hint="eastAsia"/>
          <w:rtl/>
        </w:rPr>
        <w:t>قوت</w:t>
      </w:r>
      <w:r>
        <w:rPr>
          <w:rtl/>
        </w:rPr>
        <w:t>)و کلام ال</w:t>
      </w:r>
      <w:r w:rsidR="00444506">
        <w:rPr>
          <w:rtl/>
        </w:rPr>
        <w:t>علاّمة</w:t>
      </w:r>
      <w:r>
        <w:rPr>
          <w:rtl/>
        </w:rPr>
        <w:t xml:space="preserve"> </w:t>
      </w:r>
      <w:r w:rsidR="00AE5F50">
        <w:rPr>
          <w:rtl/>
        </w:rPr>
        <w:t>في</w:t>
      </w:r>
      <w:r>
        <w:rPr>
          <w:rtl/>
        </w:rPr>
        <w:t xml:space="preserve"> شرحه </w:t>
      </w:r>
      <w:r w:rsidR="00AE5F50">
        <w:rPr>
          <w:rtl/>
        </w:rPr>
        <w:t>في</w:t>
      </w:r>
      <w:r>
        <w:rPr>
          <w:rtl/>
        </w:rPr>
        <w:t xml:space="preserve"> ذلک </w:t>
      </w:r>
      <w:r w:rsidR="00066653" w:rsidRPr="00066653">
        <w:rPr>
          <w:rStyle w:val="libFootnotenumChar"/>
          <w:rtl/>
        </w:rPr>
        <w:t>(</w:t>
      </w:r>
      <w:r w:rsidR="0070333D">
        <w:rPr>
          <w:rStyle w:val="libFootnotenumChar"/>
          <w:rFonts w:hint="cs"/>
          <w:rtl/>
        </w:rPr>
        <w:t>5</w:t>
      </w:r>
      <w:r w:rsidR="00066653" w:rsidRPr="00066653">
        <w:rPr>
          <w:rStyle w:val="libFootnotenumChar"/>
          <w:rtl/>
        </w:rPr>
        <w:t>)</w:t>
      </w:r>
      <w:r>
        <w:rPr>
          <w:rtl/>
        </w:rPr>
        <w:t>.</w:t>
      </w:r>
    </w:p>
    <w:p w:rsidR="0070333D" w:rsidRDefault="00066653" w:rsidP="0070333D">
      <w:pPr>
        <w:pStyle w:val="libLine"/>
        <w:rPr>
          <w:rtl/>
        </w:rPr>
      </w:pPr>
      <w:r>
        <w:rPr>
          <w:rFonts w:hint="eastAsia"/>
          <w:rtl/>
        </w:rPr>
        <w:t>____________________</w:t>
      </w:r>
    </w:p>
    <w:p w:rsidR="00C10AE1" w:rsidRDefault="00066653" w:rsidP="0070333D">
      <w:pPr>
        <w:pStyle w:val="libFootnote0"/>
        <w:rPr>
          <w:rtl/>
        </w:rPr>
      </w:pPr>
      <w:r>
        <w:rPr>
          <w:rtl/>
        </w:rPr>
        <w:t>(1)</w:t>
      </w:r>
      <w:r w:rsidR="008062F6">
        <w:rPr>
          <w:rtl/>
        </w:rPr>
        <w:t xml:space="preserve"> ق:</w:t>
      </w:r>
      <w:r>
        <w:rPr>
          <w:rtl/>
        </w:rPr>
        <w:t>157</w:t>
      </w:r>
      <w:r w:rsidR="008062F6">
        <w:rPr>
          <w:rtl/>
        </w:rPr>
        <w:t>/</w:t>
      </w:r>
      <w:r>
        <w:rPr>
          <w:rtl/>
        </w:rPr>
        <w:t>11</w:t>
      </w:r>
      <w:r w:rsidR="008062F6">
        <w:rPr>
          <w:rtl/>
        </w:rPr>
        <w:t>/</w:t>
      </w:r>
      <w:r>
        <w:rPr>
          <w:rtl/>
        </w:rPr>
        <w:t>14</w:t>
      </w:r>
      <w:r w:rsidR="008062F6">
        <w:rPr>
          <w:rtl/>
        </w:rPr>
        <w:t>،ج:</w:t>
      </w:r>
      <w:r>
        <w:rPr>
          <w:rtl/>
        </w:rPr>
        <w:t>274</w:t>
      </w:r>
      <w:r w:rsidR="008062F6">
        <w:rPr>
          <w:rtl/>
        </w:rPr>
        <w:t>/</w:t>
      </w:r>
      <w:r>
        <w:rPr>
          <w:rtl/>
        </w:rPr>
        <w:t>58</w:t>
      </w:r>
      <w:r w:rsidR="008062F6">
        <w:rPr>
          <w:rtl/>
        </w:rPr>
        <w:t>.</w:t>
      </w:r>
    </w:p>
    <w:p w:rsidR="00C10AE1" w:rsidRDefault="00066653" w:rsidP="0070333D">
      <w:pPr>
        <w:pStyle w:val="libFootnote0"/>
        <w:rPr>
          <w:rtl/>
        </w:rPr>
      </w:pPr>
      <w:r>
        <w:rPr>
          <w:rtl/>
        </w:rPr>
        <w:t>(2)</w:t>
      </w:r>
      <w:r w:rsidR="008062F6">
        <w:rPr>
          <w:rtl/>
        </w:rPr>
        <w:t xml:space="preserve"> ق:</w:t>
      </w:r>
      <w:r>
        <w:rPr>
          <w:rtl/>
        </w:rPr>
        <w:t>157</w:t>
      </w:r>
      <w:r w:rsidR="008062F6">
        <w:rPr>
          <w:rtl/>
        </w:rPr>
        <w:t>/</w:t>
      </w:r>
      <w:r>
        <w:rPr>
          <w:rtl/>
        </w:rPr>
        <w:t>11</w:t>
      </w:r>
      <w:r w:rsidR="008062F6">
        <w:rPr>
          <w:rtl/>
        </w:rPr>
        <w:t>/</w:t>
      </w:r>
      <w:r>
        <w:rPr>
          <w:rtl/>
        </w:rPr>
        <w:t>14</w:t>
      </w:r>
      <w:r w:rsidR="008062F6">
        <w:rPr>
          <w:rtl/>
        </w:rPr>
        <w:t>،ج:</w:t>
      </w:r>
      <w:r>
        <w:rPr>
          <w:rtl/>
        </w:rPr>
        <w:t>275</w:t>
      </w:r>
      <w:r w:rsidR="008062F6">
        <w:rPr>
          <w:rtl/>
        </w:rPr>
        <w:t>/</w:t>
      </w:r>
      <w:r>
        <w:rPr>
          <w:rtl/>
        </w:rPr>
        <w:t>58</w:t>
      </w:r>
      <w:r w:rsidR="008062F6">
        <w:rPr>
          <w:rtl/>
        </w:rPr>
        <w:t>.</w:t>
      </w:r>
    </w:p>
    <w:p w:rsidR="00C10AE1" w:rsidRDefault="00066653" w:rsidP="0070333D">
      <w:pPr>
        <w:pStyle w:val="libFootnote0"/>
        <w:rPr>
          <w:rtl/>
        </w:rPr>
      </w:pPr>
      <w:r>
        <w:rPr>
          <w:rtl/>
        </w:rPr>
        <w:t>(3)</w:t>
      </w:r>
      <w:r w:rsidR="008062F6">
        <w:rPr>
          <w:rtl/>
        </w:rPr>
        <w:t xml:space="preserve"> </w:t>
      </w:r>
      <w:r w:rsidR="0078437F">
        <w:rPr>
          <w:rtl/>
        </w:rPr>
        <w:t>سورة</w:t>
      </w:r>
      <w:r w:rsidR="008062F6">
        <w:rPr>
          <w:rtl/>
        </w:rPr>
        <w:t xml:space="preserve"> </w:t>
      </w:r>
      <w:r w:rsidR="008062F6">
        <w:rPr>
          <w:rFonts w:hint="cs"/>
          <w:rtl/>
        </w:rPr>
        <w:t>ی</w:t>
      </w:r>
      <w:r w:rsidR="008062F6">
        <w:rPr>
          <w:rFonts w:hint="eastAsia"/>
          <w:rtl/>
        </w:rPr>
        <w:t>ونس</w:t>
      </w:r>
      <w:r w:rsidR="008062F6">
        <w:rPr>
          <w:rtl/>
        </w:rPr>
        <w:t>/ال</w:t>
      </w:r>
      <w:r w:rsidR="00E5742D">
        <w:rPr>
          <w:rtl/>
        </w:rPr>
        <w:t>أي</w:t>
      </w:r>
      <w:r w:rsidR="00AE5F50">
        <w:rPr>
          <w:rtl/>
        </w:rPr>
        <w:t>ة</w:t>
      </w:r>
      <w:r w:rsidR="008062F6">
        <w:rPr>
          <w:rtl/>
        </w:rPr>
        <w:t xml:space="preserve"> </w:t>
      </w:r>
      <w:r>
        <w:rPr>
          <w:rtl/>
        </w:rPr>
        <w:t>5</w:t>
      </w:r>
      <w:r w:rsidR="008062F6">
        <w:rPr>
          <w:rtl/>
        </w:rPr>
        <w:t>.</w:t>
      </w:r>
    </w:p>
    <w:p w:rsidR="00C10AE1" w:rsidRDefault="00066653" w:rsidP="0070333D">
      <w:pPr>
        <w:pStyle w:val="libFootnote0"/>
        <w:rPr>
          <w:rtl/>
        </w:rPr>
      </w:pPr>
      <w:r>
        <w:rPr>
          <w:rtl/>
        </w:rPr>
        <w:t>(4)</w:t>
      </w:r>
      <w:r w:rsidR="008062F6">
        <w:rPr>
          <w:rtl/>
        </w:rPr>
        <w:t xml:space="preserve"> </w:t>
      </w:r>
      <w:r w:rsidR="0078437F">
        <w:rPr>
          <w:rtl/>
        </w:rPr>
        <w:t>سورة</w:t>
      </w:r>
      <w:r w:rsidR="008062F6">
        <w:rPr>
          <w:rtl/>
        </w:rPr>
        <w:t xml:space="preserve"> الأنعام/ال</w:t>
      </w:r>
      <w:r w:rsidR="00E5742D">
        <w:rPr>
          <w:rtl/>
        </w:rPr>
        <w:t>أي</w:t>
      </w:r>
      <w:r w:rsidR="00AE5F50">
        <w:rPr>
          <w:rtl/>
        </w:rPr>
        <w:t>ة</w:t>
      </w:r>
      <w:r w:rsidR="008062F6">
        <w:rPr>
          <w:rtl/>
        </w:rPr>
        <w:t xml:space="preserve"> </w:t>
      </w:r>
      <w:r>
        <w:rPr>
          <w:rtl/>
        </w:rPr>
        <w:t>97</w:t>
      </w:r>
      <w:r w:rsidR="008062F6">
        <w:rPr>
          <w:rtl/>
        </w:rPr>
        <w:t>.</w:t>
      </w:r>
    </w:p>
    <w:p w:rsidR="0070333D" w:rsidRDefault="0070333D" w:rsidP="0070333D">
      <w:pPr>
        <w:pStyle w:val="libFootnote0"/>
        <w:rPr>
          <w:rtl/>
        </w:rPr>
      </w:pPr>
      <w:r>
        <w:rPr>
          <w:rFonts w:hint="cs"/>
          <w:rtl/>
        </w:rPr>
        <w:t>(5) ق:14/11/158،ج:58/279.</w:t>
      </w:r>
    </w:p>
    <w:p w:rsidR="00A344FA" w:rsidRDefault="00A344FA" w:rsidP="00A344FA">
      <w:pPr>
        <w:pStyle w:val="libNormal"/>
        <w:rPr>
          <w:rtl/>
        </w:rPr>
      </w:pPr>
      <w:r>
        <w:rPr>
          <w:rFonts w:hint="eastAsia"/>
          <w:rtl/>
        </w:rPr>
        <w:br w:type="page"/>
      </w:r>
    </w:p>
    <w:p w:rsidR="00C10AE1" w:rsidRDefault="008062F6" w:rsidP="0070333D">
      <w:pPr>
        <w:pStyle w:val="libCenterBold1"/>
        <w:rPr>
          <w:rtl/>
        </w:rPr>
      </w:pPr>
      <w:r>
        <w:rPr>
          <w:rFonts w:hint="eastAsia"/>
          <w:rtl/>
        </w:rPr>
        <w:lastRenderedPageBreak/>
        <w:t>کلام</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AE5F50">
        <w:rPr>
          <w:rtl/>
        </w:rPr>
        <w:t>في</w:t>
      </w:r>
      <w:r>
        <w:rPr>
          <w:rtl/>
        </w:rPr>
        <w:t xml:space="preserve"> ذلک</w:t>
      </w:r>
    </w:p>
    <w:p w:rsidR="0070333D" w:rsidRDefault="008062F6" w:rsidP="0070333D">
      <w:pPr>
        <w:pStyle w:val="libNormal"/>
        <w:rPr>
          <w:rtl/>
        </w:rPr>
      </w:pPr>
      <w:r>
        <w:rPr>
          <w:rFonts w:hint="eastAsia"/>
          <w:rtl/>
        </w:rPr>
        <w:t>کلام</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AE5F50">
        <w:rPr>
          <w:rtl/>
        </w:rPr>
        <w:t>في</w:t>
      </w:r>
      <w:r>
        <w:rPr>
          <w:rtl/>
        </w:rPr>
        <w:t>(الغرر و الدرر)</w:t>
      </w:r>
      <w:r w:rsidR="00AE5F50">
        <w:rPr>
          <w:rtl/>
        </w:rPr>
        <w:t>في</w:t>
      </w:r>
      <w:r>
        <w:rPr>
          <w:rtl/>
        </w:rPr>
        <w:t xml:space="preserve"> جواب من سأله عمّا </w:t>
      </w:r>
      <w:r>
        <w:rPr>
          <w:rFonts w:hint="cs"/>
          <w:rtl/>
        </w:rPr>
        <w:t>ی</w:t>
      </w:r>
      <w:r>
        <w:rPr>
          <w:rFonts w:hint="eastAsia"/>
          <w:rtl/>
        </w:rPr>
        <w:t>خبر</w:t>
      </w:r>
      <w:r>
        <w:rPr>
          <w:rtl/>
        </w:rPr>
        <w:t xml:space="preserve"> به المنجّمون من وقوع حوادث و </w:t>
      </w:r>
      <w:r>
        <w:rPr>
          <w:rFonts w:hint="cs"/>
          <w:rtl/>
        </w:rPr>
        <w:t>ی</w:t>
      </w:r>
      <w:r>
        <w:rPr>
          <w:rFonts w:hint="eastAsia"/>
          <w:rtl/>
        </w:rPr>
        <w:t>ض</w:t>
      </w:r>
      <w:r>
        <w:rPr>
          <w:rFonts w:hint="cs"/>
          <w:rtl/>
        </w:rPr>
        <w:t>ی</w:t>
      </w:r>
      <w:r>
        <w:rPr>
          <w:rFonts w:hint="eastAsia"/>
          <w:rtl/>
        </w:rPr>
        <w:t>فون</w:t>
      </w:r>
      <w:r>
        <w:rPr>
          <w:rtl/>
        </w:rPr>
        <w:t xml:space="preserve"> ذلک </w:t>
      </w:r>
      <w:r w:rsidR="00444506">
        <w:rPr>
          <w:rtl/>
        </w:rPr>
        <w:t>الى</w:t>
      </w:r>
      <w:r>
        <w:rPr>
          <w:rtl/>
        </w:rPr>
        <w:t xml:space="preserve"> تأث</w:t>
      </w:r>
      <w:r>
        <w:rPr>
          <w:rFonts w:hint="cs"/>
          <w:rtl/>
        </w:rPr>
        <w:t>ی</w:t>
      </w:r>
      <w:r>
        <w:rPr>
          <w:rFonts w:hint="eastAsia"/>
          <w:rtl/>
        </w:rPr>
        <w:t>رات</w:t>
      </w:r>
      <w:r>
        <w:rPr>
          <w:rtl/>
        </w:rPr>
        <w:t xml:space="preserve"> النجوم و قوله: و قد سطر المتکلّمون طرقا </w:t>
      </w:r>
      <w:r w:rsidR="00F87F91">
        <w:rPr>
          <w:rtl/>
        </w:rPr>
        <w:t>کثیرة</w:t>
      </w:r>
      <w:r>
        <w:rPr>
          <w:rtl/>
        </w:rPr>
        <w:t xml:space="preserve"> </w:t>
      </w:r>
      <w:r w:rsidR="00AE5F50">
        <w:rPr>
          <w:rtl/>
        </w:rPr>
        <w:t>في</w:t>
      </w:r>
      <w:r>
        <w:rPr>
          <w:rtl/>
        </w:rPr>
        <w:t xml:space="preserve"> انّ الکواکب </w:t>
      </w:r>
      <w:r w:rsidR="00AE5F50">
        <w:rPr>
          <w:rtl/>
        </w:rPr>
        <w:t>لي</w:t>
      </w:r>
      <w:r>
        <w:rPr>
          <w:rFonts w:hint="eastAsia"/>
          <w:rtl/>
        </w:rPr>
        <w:t>ست</w:t>
      </w:r>
      <w:r>
        <w:rPr>
          <w:rtl/>
        </w:rPr>
        <w:t xml:space="preserve"> ب</w:t>
      </w:r>
      <w:r w:rsidR="00F74C92">
        <w:rPr>
          <w:rtl/>
        </w:rPr>
        <w:t>حيّة</w:t>
      </w:r>
      <w:r>
        <w:rPr>
          <w:rtl/>
        </w:rPr>
        <w:t xml:space="preserve"> و لا </w:t>
      </w:r>
      <w:r w:rsidR="00AB3D96">
        <w:rPr>
          <w:rtl/>
        </w:rPr>
        <w:t>قادرة</w:t>
      </w:r>
      <w:r>
        <w:rPr>
          <w:rtl/>
        </w:rPr>
        <w:t xml:space="preserve"> و انّه لا خلاف </w:t>
      </w:r>
      <w:r w:rsidR="00ED1C08">
        <w:rPr>
          <w:rtl/>
        </w:rPr>
        <w:t>بي</w:t>
      </w:r>
      <w:r>
        <w:rPr>
          <w:rFonts w:hint="eastAsia"/>
          <w:rtl/>
        </w:rPr>
        <w:t>ن</w:t>
      </w:r>
      <w:r>
        <w:rPr>
          <w:rtl/>
        </w:rPr>
        <w:t xml:space="preserve"> المسلم</w:t>
      </w:r>
      <w:r>
        <w:rPr>
          <w:rFonts w:hint="cs"/>
          <w:rtl/>
        </w:rPr>
        <w:t>ی</w:t>
      </w:r>
      <w:r>
        <w:rPr>
          <w:rFonts w:hint="eastAsia"/>
          <w:rtl/>
        </w:rPr>
        <w:t>ن</w:t>
      </w:r>
      <w:r>
        <w:rPr>
          <w:rtl/>
        </w:rPr>
        <w:t xml:space="preserve"> </w:t>
      </w:r>
      <w:r w:rsidR="00AE5F50">
        <w:rPr>
          <w:rtl/>
        </w:rPr>
        <w:t>في</w:t>
      </w:r>
      <w:r>
        <w:rPr>
          <w:rtl/>
        </w:rPr>
        <w:t xml:space="preserve"> ارتفاع ال</w:t>
      </w:r>
      <w:r w:rsidR="0078437F">
        <w:rPr>
          <w:rtl/>
        </w:rPr>
        <w:t>حیاة</w:t>
      </w:r>
      <w:r>
        <w:rPr>
          <w:rtl/>
        </w:rPr>
        <w:t xml:space="preserve"> عن الفلک و ما </w:t>
      </w:r>
      <w:r>
        <w:rPr>
          <w:rFonts w:hint="cs"/>
          <w:rtl/>
        </w:rPr>
        <w:t>ی</w:t>
      </w:r>
      <w:r>
        <w:rPr>
          <w:rFonts w:hint="eastAsia"/>
          <w:rtl/>
        </w:rPr>
        <w:t>شتمل</w:t>
      </w:r>
      <w:r>
        <w:rPr>
          <w:rtl/>
        </w:rPr>
        <w:t xml:space="preserve"> ع</w:t>
      </w:r>
      <w:r w:rsidR="00AE5F50">
        <w:rPr>
          <w:rtl/>
        </w:rPr>
        <w:t>لي</w:t>
      </w:r>
      <w:r>
        <w:rPr>
          <w:rFonts w:hint="eastAsia"/>
          <w:rtl/>
        </w:rPr>
        <w:t>ه</w:t>
      </w:r>
      <w:r>
        <w:rPr>
          <w:rtl/>
        </w:rPr>
        <w:t xml:space="preserve"> من الکواکب و انّها مسخّر</w:t>
      </w:r>
      <w:r w:rsidR="0070333D">
        <w:rPr>
          <w:rFonts w:hint="cs"/>
          <w:rtl/>
        </w:rPr>
        <w:t>ة</w:t>
      </w:r>
      <w:r>
        <w:rPr>
          <w:rtl/>
        </w:rPr>
        <w:t xml:space="preserve"> مدبّر</w:t>
      </w:r>
      <w:r w:rsidR="0070333D">
        <w:rPr>
          <w:rFonts w:hint="cs"/>
          <w:rtl/>
        </w:rPr>
        <w:t>ة</w:t>
      </w:r>
      <w:r>
        <w:rPr>
          <w:rtl/>
        </w:rPr>
        <w:t xml:space="preserve"> مصرّف</w:t>
      </w:r>
      <w:r w:rsidR="0070333D">
        <w:rPr>
          <w:rFonts w:hint="cs"/>
          <w:rtl/>
        </w:rPr>
        <w:t>ة</w:t>
      </w:r>
      <w:r>
        <w:rPr>
          <w:rtl/>
        </w:rPr>
        <w:t>،و ذلک معلوم من د</w:t>
      </w:r>
      <w:r>
        <w:rPr>
          <w:rFonts w:hint="cs"/>
          <w:rtl/>
        </w:rPr>
        <w:t>ی</w:t>
      </w:r>
      <w:r>
        <w:rPr>
          <w:rFonts w:hint="eastAsia"/>
          <w:rtl/>
        </w:rPr>
        <w:t>ن</w:t>
      </w:r>
      <w:r>
        <w:rPr>
          <w:rtl/>
        </w:rPr>
        <w:t xml:space="preserve"> رسول اللّه </w:t>
      </w:r>
      <w:r w:rsidR="00BE14E3" w:rsidRPr="00BE14E3">
        <w:rPr>
          <w:rStyle w:val="libAlaemChar"/>
          <w:rtl/>
        </w:rPr>
        <w:t>صلى‌الله‌عليه‌وآله‌وسلم</w:t>
      </w:r>
      <w:r>
        <w:rPr>
          <w:rtl/>
        </w:rPr>
        <w:t xml:space="preserve"> ضرور</w:t>
      </w:r>
      <w:r w:rsidR="0070333D">
        <w:rPr>
          <w:rFonts w:hint="cs"/>
          <w:rtl/>
        </w:rPr>
        <w:t>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ثمّ ذکر الس</w:t>
      </w:r>
      <w:r>
        <w:rPr>
          <w:rFonts w:hint="cs"/>
          <w:rtl/>
        </w:rPr>
        <w:t>یّ</w:t>
      </w:r>
      <w:r>
        <w:rPr>
          <w:rFonts w:hint="eastAsia"/>
          <w:rtl/>
        </w:rPr>
        <w:t>د</w:t>
      </w:r>
      <w:r>
        <w:rPr>
          <w:rtl/>
        </w:rPr>
        <w:t xml:space="preserve"> ما جر</w:t>
      </w:r>
      <w:r>
        <w:rPr>
          <w:rFonts w:hint="cs"/>
          <w:rtl/>
        </w:rPr>
        <w:t>ی</w:t>
      </w:r>
      <w:r>
        <w:rPr>
          <w:rtl/>
        </w:rPr>
        <w:t xml:space="preserve">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بعض الرؤساء بل الوزراء ممّن کان مشغوفا بالنجوم و عاملا به و ما ضرب له من المثل </w:t>
      </w:r>
      <w:r w:rsidR="00AE5F50">
        <w:rPr>
          <w:rtl/>
        </w:rPr>
        <w:t>في</w:t>
      </w:r>
      <w:r>
        <w:rPr>
          <w:rtl/>
        </w:rPr>
        <w:t xml:space="preserve"> تهج</w:t>
      </w:r>
      <w:r>
        <w:rPr>
          <w:rFonts w:hint="cs"/>
          <w:rtl/>
        </w:rPr>
        <w:t>ی</w:t>
      </w:r>
      <w:r>
        <w:rPr>
          <w:rFonts w:hint="eastAsia"/>
          <w:rtl/>
        </w:rPr>
        <w:t>ن</w:t>
      </w:r>
      <w:r w:rsidR="0070333D">
        <w:rPr>
          <w:rtl/>
        </w:rPr>
        <w:t xml:space="preserve"> قوله ثمّ قال:</w:t>
      </w:r>
    </w:p>
    <w:p w:rsidR="00C10AE1" w:rsidRDefault="008062F6" w:rsidP="0070333D">
      <w:pPr>
        <w:pStyle w:val="libCenterBold1"/>
        <w:rPr>
          <w:rtl/>
        </w:rPr>
      </w:pPr>
      <w:r>
        <w:rPr>
          <w:rFonts w:hint="eastAsia"/>
          <w:rtl/>
        </w:rPr>
        <w:t>ذکر</w:t>
      </w:r>
      <w:r>
        <w:rPr>
          <w:rtl/>
        </w:rPr>
        <w:t xml:space="preserve"> ما </w:t>
      </w:r>
      <w:r>
        <w:rPr>
          <w:rFonts w:hint="cs"/>
          <w:rtl/>
        </w:rPr>
        <w:t>ی</w:t>
      </w:r>
      <w:r>
        <w:rPr>
          <w:rFonts w:hint="eastAsia"/>
          <w:rtl/>
        </w:rPr>
        <w:t>فسد</w:t>
      </w:r>
      <w:r>
        <w:rPr>
          <w:rtl/>
        </w:rPr>
        <w:t xml:space="preserve"> مذهب المنجّم</w:t>
      </w:r>
      <w:r>
        <w:rPr>
          <w:rFonts w:hint="cs"/>
          <w:rtl/>
        </w:rPr>
        <w:t>ی</w:t>
      </w:r>
      <w:r>
        <w:rPr>
          <w:rFonts w:hint="eastAsia"/>
          <w:rtl/>
        </w:rPr>
        <w:t>ن</w:t>
      </w:r>
    </w:p>
    <w:p w:rsidR="00C10AE1" w:rsidRDefault="008062F6" w:rsidP="0070333D">
      <w:pPr>
        <w:pStyle w:val="libNormal"/>
        <w:rPr>
          <w:rtl/>
        </w:rPr>
      </w:pPr>
      <w:r>
        <w:rPr>
          <w:rFonts w:hint="eastAsia"/>
          <w:rtl/>
        </w:rPr>
        <w:t>و</w:t>
      </w:r>
      <w:r>
        <w:rPr>
          <w:rtl/>
        </w:rPr>
        <w:t xml:space="preserve"> ممّا </w:t>
      </w:r>
      <w:r>
        <w:rPr>
          <w:rFonts w:hint="cs"/>
          <w:rtl/>
        </w:rPr>
        <w:t>ی</w:t>
      </w:r>
      <w:r>
        <w:rPr>
          <w:rFonts w:hint="eastAsia"/>
          <w:rtl/>
        </w:rPr>
        <w:t>فسد</w:t>
      </w:r>
      <w:r>
        <w:rPr>
          <w:rtl/>
        </w:rPr>
        <w:t xml:space="preserve"> مذهب المنجّم</w:t>
      </w:r>
      <w:r>
        <w:rPr>
          <w:rFonts w:hint="cs"/>
          <w:rtl/>
        </w:rPr>
        <w:t>ی</w:t>
      </w:r>
      <w:r>
        <w:rPr>
          <w:rFonts w:hint="eastAsia"/>
          <w:rtl/>
        </w:rPr>
        <w:t>ن</w:t>
      </w:r>
      <w:r>
        <w:rPr>
          <w:rtl/>
        </w:rPr>
        <w:t xml:space="preserve"> و </w:t>
      </w:r>
      <w:r>
        <w:rPr>
          <w:rFonts w:hint="cs"/>
          <w:rtl/>
        </w:rPr>
        <w:t>ی</w:t>
      </w:r>
      <w:r>
        <w:rPr>
          <w:rFonts w:hint="eastAsia"/>
          <w:rtl/>
        </w:rPr>
        <w:t>دلّ</w:t>
      </w:r>
      <w:r>
        <w:rPr>
          <w:rtl/>
        </w:rPr>
        <w:t xml:space="preserve"> ع</w:t>
      </w:r>
      <w:r w:rsidR="00AE5F50">
        <w:rPr>
          <w:rtl/>
        </w:rPr>
        <w:t>ل</w:t>
      </w:r>
      <w:r w:rsidR="0070333D">
        <w:rPr>
          <w:rFonts w:hint="cs"/>
          <w:rtl/>
        </w:rPr>
        <w:t>ى</w:t>
      </w:r>
      <w:r>
        <w:rPr>
          <w:rtl/>
        </w:rPr>
        <w:t xml:space="preserve"> انّ ما ل</w:t>
      </w:r>
      <w:r w:rsidR="00ED1C08">
        <w:rPr>
          <w:rtl/>
        </w:rPr>
        <w:t>علّة</w:t>
      </w:r>
      <w:r>
        <w:rPr>
          <w:rtl/>
        </w:rPr>
        <w:t xml:space="preserve"> </w:t>
      </w:r>
      <w:r>
        <w:rPr>
          <w:rFonts w:hint="cs"/>
          <w:rtl/>
        </w:rPr>
        <w:t>ی</w:t>
      </w:r>
      <w:r>
        <w:rPr>
          <w:rFonts w:hint="eastAsia"/>
          <w:rtl/>
        </w:rPr>
        <w:t>تّفق</w:t>
      </w:r>
      <w:r>
        <w:rPr>
          <w:rtl/>
        </w:rPr>
        <w:t xml:space="preserve"> لهم من ال</w:t>
      </w:r>
      <w:r w:rsidR="0070333D">
        <w:rPr>
          <w:rtl/>
        </w:rPr>
        <w:t>إصابة</w:t>
      </w:r>
      <w:r>
        <w:rPr>
          <w:rtl/>
        </w:rPr>
        <w:t xml:space="preserve"> ع</w:t>
      </w:r>
      <w:r w:rsidR="00AE5F50">
        <w:rPr>
          <w:rtl/>
        </w:rPr>
        <w:t>ل</w:t>
      </w:r>
      <w:r w:rsidR="0070333D">
        <w:rPr>
          <w:rFonts w:hint="cs"/>
          <w:rtl/>
        </w:rPr>
        <w:t>ى</w:t>
      </w:r>
      <w:r>
        <w:rPr>
          <w:rtl/>
        </w:rPr>
        <w:t xml:space="preserve"> غ</w:t>
      </w:r>
      <w:r>
        <w:rPr>
          <w:rFonts w:hint="cs"/>
          <w:rtl/>
        </w:rPr>
        <w:t>ی</w:t>
      </w:r>
      <w:r>
        <w:rPr>
          <w:rFonts w:hint="eastAsia"/>
          <w:rtl/>
        </w:rPr>
        <w:t>ر</w:t>
      </w:r>
      <w:r>
        <w:rPr>
          <w:rtl/>
        </w:rPr>
        <w:t xml:space="preserve"> أصل انّا قد </w:t>
      </w:r>
      <w:r w:rsidR="007A1F57">
        <w:rPr>
          <w:rtl/>
        </w:rPr>
        <w:t>شاهد</w:t>
      </w:r>
      <w:r>
        <w:rPr>
          <w:rtl/>
        </w:rPr>
        <w:t xml:space="preserve">نا </w:t>
      </w:r>
      <w:r w:rsidR="00ED1C08">
        <w:rPr>
          <w:rtl/>
        </w:rPr>
        <w:t>جماعة</w:t>
      </w:r>
      <w:r>
        <w:rPr>
          <w:rtl/>
        </w:rPr>
        <w:t xml:space="preserve"> من الزراق</w:t>
      </w:r>
      <w:r>
        <w:rPr>
          <w:rFonts w:hint="cs"/>
          <w:rtl/>
        </w:rPr>
        <w:t>ی</w:t>
      </w:r>
      <w:r>
        <w:rPr>
          <w:rFonts w:hint="eastAsia"/>
          <w:rtl/>
        </w:rPr>
        <w:t>ن</w:t>
      </w:r>
      <w:r>
        <w:rPr>
          <w:rtl/>
        </w:rPr>
        <w:t xml:space="preserve"> </w:t>
      </w:r>
      <w:r w:rsidR="00772E38">
        <w:rPr>
          <w:rtl/>
        </w:rPr>
        <w:t>الذي</w:t>
      </w:r>
      <w:r>
        <w:rPr>
          <w:rFonts w:hint="eastAsia"/>
          <w:rtl/>
        </w:rPr>
        <w:t>ن</w:t>
      </w:r>
      <w:r>
        <w:rPr>
          <w:rtl/>
        </w:rPr>
        <w:t xml:space="preserve"> لا </w:t>
      </w:r>
      <w:r>
        <w:rPr>
          <w:rFonts w:hint="cs"/>
          <w:rtl/>
        </w:rPr>
        <w:t>ی</w:t>
      </w:r>
      <w:r>
        <w:rPr>
          <w:rFonts w:hint="eastAsia"/>
          <w:rtl/>
        </w:rPr>
        <w:t>علمون</w:t>
      </w:r>
      <w:r>
        <w:rPr>
          <w:rtl/>
        </w:rPr>
        <w:t xml:space="preserve"> ش</w:t>
      </w:r>
      <w:r>
        <w:rPr>
          <w:rFonts w:hint="cs"/>
          <w:rtl/>
        </w:rPr>
        <w:t>ی</w:t>
      </w:r>
      <w:r>
        <w:rPr>
          <w:rFonts w:hint="eastAsia"/>
          <w:rtl/>
        </w:rPr>
        <w:t>ئا</w:t>
      </w:r>
      <w:r>
        <w:rPr>
          <w:rtl/>
        </w:rPr>
        <w:t xml:space="preserve"> من علم النجوم </w:t>
      </w:r>
      <w:r>
        <w:rPr>
          <w:rFonts w:hint="cs"/>
          <w:rtl/>
        </w:rPr>
        <w:t>ی</w:t>
      </w:r>
      <w:r>
        <w:rPr>
          <w:rFonts w:hint="eastAsia"/>
          <w:rtl/>
        </w:rPr>
        <w:t>ص</w:t>
      </w:r>
      <w:r>
        <w:rPr>
          <w:rFonts w:hint="cs"/>
          <w:rtl/>
        </w:rPr>
        <w:t>ی</w:t>
      </w:r>
      <w:r>
        <w:rPr>
          <w:rFonts w:hint="eastAsia"/>
          <w:rtl/>
        </w:rPr>
        <w:t>بون</w:t>
      </w:r>
      <w:r>
        <w:rPr>
          <w:rtl/>
        </w:rPr>
        <w:t xml:space="preserve"> </w:t>
      </w:r>
      <w:r w:rsidR="00AE5F50">
        <w:rPr>
          <w:rtl/>
        </w:rPr>
        <w:t>في</w:t>
      </w:r>
      <w:r>
        <w:rPr>
          <w:rFonts w:hint="eastAsia"/>
          <w:rtl/>
        </w:rPr>
        <w:t>ما</w:t>
      </w:r>
      <w:r>
        <w:rPr>
          <w:rtl/>
        </w:rPr>
        <w:t xml:space="preserve"> </w:t>
      </w:r>
      <w:r>
        <w:rPr>
          <w:rFonts w:hint="cs"/>
          <w:rtl/>
        </w:rPr>
        <w:t>ی</w:t>
      </w:r>
      <w:r>
        <w:rPr>
          <w:rFonts w:hint="eastAsia"/>
          <w:rtl/>
        </w:rPr>
        <w:t>حکمون</w:t>
      </w:r>
      <w:r>
        <w:rPr>
          <w:rtl/>
        </w:rPr>
        <w:t xml:space="preserve"> به إصابات </w:t>
      </w:r>
      <w:r w:rsidR="0070333D">
        <w:rPr>
          <w:rtl/>
        </w:rPr>
        <w:t>مستطرفة</w:t>
      </w:r>
      <w:r>
        <w:rPr>
          <w:rtl/>
        </w:rPr>
        <w:t>،و قد کان المعروف بال</w:t>
      </w:r>
      <w:r w:rsidR="0070333D">
        <w:rPr>
          <w:rtl/>
        </w:rPr>
        <w:t>شغراني</w:t>
      </w:r>
      <w:r>
        <w:rPr>
          <w:rtl/>
        </w:rPr>
        <w:t xml:space="preserve"> </w:t>
      </w:r>
      <w:r w:rsidR="00772E38">
        <w:rPr>
          <w:rtl/>
        </w:rPr>
        <w:t>الذي</w:t>
      </w:r>
      <w:r>
        <w:rPr>
          <w:rtl/>
        </w:rPr>
        <w:t xml:space="preserve"> </w:t>
      </w:r>
      <w:r w:rsidR="007A1F57">
        <w:rPr>
          <w:rtl/>
        </w:rPr>
        <w:t>شاهد</w:t>
      </w:r>
      <w:r>
        <w:rPr>
          <w:rtl/>
        </w:rPr>
        <w:t xml:space="preserve">ناه و هو لا </w:t>
      </w:r>
      <w:r>
        <w:rPr>
          <w:rFonts w:hint="cs"/>
          <w:rtl/>
        </w:rPr>
        <w:t>ی</w:t>
      </w:r>
      <w:r>
        <w:rPr>
          <w:rFonts w:hint="eastAsia"/>
          <w:rtl/>
        </w:rPr>
        <w:t>حسن</w:t>
      </w:r>
      <w:r>
        <w:rPr>
          <w:rtl/>
        </w:rPr>
        <w:t xml:space="preserve"> أن </w:t>
      </w:r>
      <w:r>
        <w:rPr>
          <w:rFonts w:hint="cs"/>
          <w:rtl/>
        </w:rPr>
        <w:t>ی</w:t>
      </w:r>
      <w:r>
        <w:rPr>
          <w:rFonts w:hint="eastAsia"/>
          <w:rtl/>
        </w:rPr>
        <w:t>أخذ</w:t>
      </w:r>
      <w:r>
        <w:rPr>
          <w:rtl/>
        </w:rPr>
        <w:t xml:space="preserve"> الاسطر</w:t>
      </w:r>
      <w:r>
        <w:rPr>
          <w:rFonts w:hint="eastAsia"/>
          <w:rtl/>
        </w:rPr>
        <w:t>لاب</w:t>
      </w:r>
      <w:r>
        <w:rPr>
          <w:rtl/>
        </w:rPr>
        <w:t xml:space="preserve"> للطالع و لا نظر قطّ </w:t>
      </w:r>
      <w:r w:rsidR="00AE5F50">
        <w:rPr>
          <w:rtl/>
        </w:rPr>
        <w:t>في</w:t>
      </w:r>
      <w:r>
        <w:rPr>
          <w:rtl/>
        </w:rPr>
        <w:t xml:space="preserve"> ز</w:t>
      </w:r>
      <w:r>
        <w:rPr>
          <w:rFonts w:hint="cs"/>
          <w:rtl/>
        </w:rPr>
        <w:t>ی</w:t>
      </w:r>
      <w:r>
        <w:rPr>
          <w:rFonts w:hint="eastAsia"/>
          <w:rtl/>
        </w:rPr>
        <w:t>ج</w:t>
      </w:r>
      <w:r>
        <w:rPr>
          <w:rtl/>
        </w:rPr>
        <w:t xml:space="preserve"> و لا تقو</w:t>
      </w:r>
      <w:r>
        <w:rPr>
          <w:rFonts w:hint="cs"/>
          <w:rtl/>
        </w:rPr>
        <w:t>ی</w:t>
      </w:r>
      <w:r>
        <w:rPr>
          <w:rFonts w:hint="eastAsia"/>
          <w:rtl/>
        </w:rPr>
        <w:t>م</w:t>
      </w:r>
      <w:r>
        <w:rPr>
          <w:rtl/>
        </w:rPr>
        <w:t xml:space="preserve"> غ</w:t>
      </w:r>
      <w:r>
        <w:rPr>
          <w:rFonts w:hint="cs"/>
          <w:rtl/>
        </w:rPr>
        <w:t>ی</w:t>
      </w:r>
      <w:r>
        <w:rPr>
          <w:rFonts w:hint="eastAsia"/>
          <w:rtl/>
        </w:rPr>
        <w:t>ر</w:t>
      </w:r>
      <w:r>
        <w:rPr>
          <w:rtl/>
        </w:rPr>
        <w:t xml:space="preserve"> انّه </w:t>
      </w:r>
      <w:r w:rsidR="0070333D">
        <w:rPr>
          <w:rtl/>
        </w:rPr>
        <w:t>زکيّ</w:t>
      </w:r>
      <w:r>
        <w:rPr>
          <w:rtl/>
        </w:rPr>
        <w:t xml:space="preserve"> حاضر الجواب فطن بالزرق معروف به کث</w:t>
      </w:r>
      <w:r>
        <w:rPr>
          <w:rFonts w:hint="cs"/>
          <w:rtl/>
        </w:rPr>
        <w:t>ی</w:t>
      </w:r>
      <w:r>
        <w:rPr>
          <w:rFonts w:hint="eastAsia"/>
          <w:rtl/>
        </w:rPr>
        <w:t>ر</w:t>
      </w:r>
      <w:r>
        <w:rPr>
          <w:rtl/>
        </w:rPr>
        <w:t xml:space="preserve"> ال</w:t>
      </w:r>
      <w:r w:rsidR="0070333D">
        <w:rPr>
          <w:rtl/>
        </w:rPr>
        <w:t>إصابة</w:t>
      </w:r>
      <w:r>
        <w:rPr>
          <w:rtl/>
        </w:rPr>
        <w:t xml:space="preserve"> و بلوغ الغ</w:t>
      </w:r>
      <w:r w:rsidR="00E5742D">
        <w:rPr>
          <w:rtl/>
        </w:rPr>
        <w:t>أي</w:t>
      </w:r>
      <w:r w:rsidR="00AE5F50">
        <w:rPr>
          <w:rtl/>
        </w:rPr>
        <w:t>ة</w:t>
      </w:r>
      <w:r>
        <w:rPr>
          <w:rtl/>
        </w:rPr>
        <w:t xml:space="preserve"> </w:t>
      </w:r>
      <w:r w:rsidR="00AE5F50">
        <w:rPr>
          <w:rtl/>
        </w:rPr>
        <w:t>في</w:t>
      </w:r>
      <w:r>
        <w:rPr>
          <w:rFonts w:hint="eastAsia"/>
          <w:rtl/>
        </w:rPr>
        <w:t>ما</w:t>
      </w:r>
      <w:r>
        <w:rPr>
          <w:rtl/>
        </w:rPr>
        <w:t xml:space="preserve"> </w:t>
      </w:r>
      <w:r>
        <w:rPr>
          <w:rFonts w:hint="cs"/>
          <w:rtl/>
        </w:rPr>
        <w:t>ی</w:t>
      </w:r>
      <w:r>
        <w:rPr>
          <w:rFonts w:hint="eastAsia"/>
          <w:rtl/>
        </w:rPr>
        <w:t>خرجه</w:t>
      </w:r>
      <w:r>
        <w:rPr>
          <w:rtl/>
        </w:rPr>
        <w:t xml:space="preserve"> من الأسرار،و لقد اجتمع </w:t>
      </w:r>
      <w:r>
        <w:rPr>
          <w:rFonts w:hint="cs"/>
          <w:rtl/>
        </w:rPr>
        <w:t>ی</w:t>
      </w:r>
      <w:r>
        <w:rPr>
          <w:rFonts w:hint="eastAsia"/>
          <w:rtl/>
        </w:rPr>
        <w:t>وما</w:t>
      </w:r>
      <w:r>
        <w:rPr>
          <w:rtl/>
        </w:rPr>
        <w:t xml:space="preserve"> </w:t>
      </w:r>
      <w:r w:rsidR="00ED1C08">
        <w:rPr>
          <w:rtl/>
        </w:rPr>
        <w:t>بي</w:t>
      </w:r>
      <w:r>
        <w:rPr>
          <w:rFonts w:hint="eastAsia"/>
          <w:rtl/>
        </w:rPr>
        <w:t>ن</w:t>
      </w:r>
      <w:r>
        <w:rPr>
          <w:rtl/>
        </w:rPr>
        <w:t xml:space="preserve"> </w:t>
      </w:r>
      <w:r w:rsidR="005E00DD">
        <w:rPr>
          <w:rFonts w:hint="cs"/>
          <w:rtl/>
        </w:rPr>
        <w:t>یدي</w:t>
      </w:r>
      <w:r>
        <w:rPr>
          <w:rtl/>
        </w:rPr>
        <w:t xml:space="preserve"> </w:t>
      </w:r>
      <w:r w:rsidR="00ED1C08">
        <w:rPr>
          <w:rtl/>
        </w:rPr>
        <w:t>جماعة</w:t>
      </w:r>
      <w:r>
        <w:rPr>
          <w:rtl/>
        </w:rPr>
        <w:t xml:space="preserve"> کانوا </w:t>
      </w:r>
      <w:r w:rsidR="00D650FA">
        <w:rPr>
          <w:rtl/>
        </w:rPr>
        <w:t>عندي</w:t>
      </w:r>
      <w:r>
        <w:rPr>
          <w:rtl/>
        </w:rPr>
        <w:t xml:space="preserve"> و کنّا قد اعتزمنا </w:t>
      </w:r>
      <w:r w:rsidR="0070333D">
        <w:rPr>
          <w:rtl/>
        </w:rPr>
        <w:t>جهة</w:t>
      </w:r>
      <w:r>
        <w:rPr>
          <w:rtl/>
        </w:rPr>
        <w:t xml:space="preserve"> نقصدها لبعض الأغراض فسأله أحدنا عمّا نحن بصدده فابتدأه </w:t>
      </w:r>
      <w:r>
        <w:rPr>
          <w:rFonts w:hint="eastAsia"/>
          <w:rtl/>
        </w:rPr>
        <w:t>من</w:t>
      </w:r>
      <w:r>
        <w:rPr>
          <w:rtl/>
        </w:rPr>
        <w:t xml:space="preserve"> غ</w:t>
      </w:r>
      <w:r>
        <w:rPr>
          <w:rFonts w:hint="cs"/>
          <w:rtl/>
        </w:rPr>
        <w:t>ی</w:t>
      </w:r>
      <w:r>
        <w:rPr>
          <w:rFonts w:hint="eastAsia"/>
          <w:rtl/>
        </w:rPr>
        <w:t>ر</w:t>
      </w:r>
      <w:r>
        <w:rPr>
          <w:rtl/>
        </w:rPr>
        <w:t xml:space="preserve"> أخذ طالع و لا نظر </w:t>
      </w:r>
      <w:r w:rsidR="00AE5F50">
        <w:rPr>
          <w:rtl/>
        </w:rPr>
        <w:t>في</w:t>
      </w:r>
      <w:r>
        <w:rPr>
          <w:rtl/>
        </w:rPr>
        <w:t xml:space="preserve"> تقو</w:t>
      </w:r>
      <w:r>
        <w:rPr>
          <w:rFonts w:hint="cs"/>
          <w:rtl/>
        </w:rPr>
        <w:t>ی</w:t>
      </w:r>
      <w:r>
        <w:rPr>
          <w:rFonts w:hint="eastAsia"/>
          <w:rtl/>
        </w:rPr>
        <w:t>م</w:t>
      </w:r>
      <w:r>
        <w:rPr>
          <w:rtl/>
        </w:rPr>
        <w:t xml:space="preserve"> فأخبرنا بال</w:t>
      </w:r>
      <w:r w:rsidR="0070333D">
        <w:rPr>
          <w:rtl/>
        </w:rPr>
        <w:t>جهة</w:t>
      </w:r>
      <w:r>
        <w:rPr>
          <w:rtl/>
        </w:rPr>
        <w:t xml:space="preserve"> </w:t>
      </w:r>
      <w:r w:rsidR="00FE67A2">
        <w:rPr>
          <w:rtl/>
        </w:rPr>
        <w:t>التي</w:t>
      </w:r>
      <w:r>
        <w:rPr>
          <w:rtl/>
        </w:rPr>
        <w:t xml:space="preserve"> أردنا قصدها ثمّ عدل </w:t>
      </w:r>
      <w:r w:rsidR="00444506">
        <w:rPr>
          <w:rtl/>
        </w:rPr>
        <w:t>الى</w:t>
      </w:r>
      <w:r>
        <w:rPr>
          <w:rtl/>
        </w:rPr>
        <w:t xml:space="preserve"> کلّ واحد من ال</w:t>
      </w:r>
      <w:r w:rsidR="00ED1C08">
        <w:rPr>
          <w:rtl/>
        </w:rPr>
        <w:t>جماعة</w:t>
      </w:r>
      <w:r>
        <w:rPr>
          <w:rtl/>
        </w:rPr>
        <w:t xml:space="preserve"> فأخبره عن کث</w:t>
      </w:r>
      <w:r>
        <w:rPr>
          <w:rFonts w:hint="cs"/>
          <w:rtl/>
        </w:rPr>
        <w:t>ی</w:t>
      </w:r>
      <w:r>
        <w:rPr>
          <w:rFonts w:hint="eastAsia"/>
          <w:rtl/>
        </w:rPr>
        <w:t>ر</w:t>
      </w:r>
      <w:r>
        <w:rPr>
          <w:rtl/>
        </w:rPr>
        <w:t xml:space="preserve"> من تفص</w:t>
      </w:r>
      <w:r>
        <w:rPr>
          <w:rFonts w:hint="cs"/>
          <w:rtl/>
        </w:rPr>
        <w:t>ی</w:t>
      </w:r>
      <w:r>
        <w:rPr>
          <w:rFonts w:hint="eastAsia"/>
          <w:rtl/>
        </w:rPr>
        <w:t>ل</w:t>
      </w:r>
      <w:r>
        <w:rPr>
          <w:rtl/>
        </w:rPr>
        <w:t xml:space="preserve"> </w:t>
      </w:r>
      <w:r w:rsidR="008A378F">
        <w:rPr>
          <w:rtl/>
        </w:rPr>
        <w:t xml:space="preserve">إمرة </w:t>
      </w:r>
      <w:r>
        <w:rPr>
          <w:rtl/>
        </w:rPr>
        <w:t>و أغراضه،و قال:و کان لنا صد</w:t>
      </w:r>
      <w:r>
        <w:rPr>
          <w:rFonts w:hint="cs"/>
          <w:rtl/>
        </w:rPr>
        <w:t>ی</w:t>
      </w:r>
      <w:r>
        <w:rPr>
          <w:rFonts w:hint="eastAsia"/>
          <w:rtl/>
        </w:rPr>
        <w:t>ق</w:t>
      </w:r>
      <w:r>
        <w:rPr>
          <w:rtl/>
        </w:rPr>
        <w:t xml:space="preserve"> </w:t>
      </w:r>
      <w:r>
        <w:rPr>
          <w:rFonts w:hint="cs"/>
          <w:rtl/>
        </w:rPr>
        <w:t>ی</w:t>
      </w:r>
      <w:r>
        <w:rPr>
          <w:rFonts w:hint="eastAsia"/>
          <w:rtl/>
        </w:rPr>
        <w:t>قول</w:t>
      </w:r>
      <w:r>
        <w:rPr>
          <w:rtl/>
        </w:rPr>
        <w:t xml:space="preserve"> أبدا:من أدلّ د</w:t>
      </w:r>
      <w:r w:rsidR="00AE5F50">
        <w:rPr>
          <w:rtl/>
        </w:rPr>
        <w:t>لي</w:t>
      </w:r>
      <w:r>
        <w:rPr>
          <w:rFonts w:hint="eastAsia"/>
          <w:rtl/>
        </w:rPr>
        <w:t>ل</w:t>
      </w:r>
      <w:r>
        <w:rPr>
          <w:rtl/>
        </w:rPr>
        <w:t xml:space="preserve"> ع</w:t>
      </w:r>
      <w:r w:rsidR="00AE5F50">
        <w:rPr>
          <w:rtl/>
        </w:rPr>
        <w:t>ل</w:t>
      </w:r>
      <w:r w:rsidR="0070333D">
        <w:rPr>
          <w:rFonts w:hint="cs"/>
          <w:rtl/>
        </w:rPr>
        <w:t>ى</w:t>
      </w:r>
      <w:r>
        <w:rPr>
          <w:rtl/>
        </w:rPr>
        <w:t xml:space="preserve"> بطلان أحکام النجوم </w:t>
      </w:r>
      <w:r w:rsidR="0070333D">
        <w:rPr>
          <w:rtl/>
        </w:rPr>
        <w:t>إصابة</w:t>
      </w:r>
      <w:r>
        <w:rPr>
          <w:rtl/>
        </w:rPr>
        <w:t xml:space="preserve"> ال</w:t>
      </w:r>
      <w:r w:rsidR="0070333D">
        <w:rPr>
          <w:rtl/>
        </w:rPr>
        <w:t>شغراني</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70333D">
      <w:pPr>
        <w:pStyle w:val="libFootnote0"/>
        <w:rPr>
          <w:rtl/>
        </w:rPr>
      </w:pPr>
      <w:r>
        <w:rPr>
          <w:rtl/>
        </w:rPr>
        <w:t>(1)</w:t>
      </w:r>
      <w:r w:rsidR="008062F6">
        <w:rPr>
          <w:rtl/>
        </w:rPr>
        <w:t xml:space="preserve"> ق:</w:t>
      </w:r>
      <w:r>
        <w:rPr>
          <w:rtl/>
        </w:rPr>
        <w:t>159</w:t>
      </w:r>
      <w:r w:rsidR="008062F6">
        <w:rPr>
          <w:rtl/>
        </w:rPr>
        <w:t>/</w:t>
      </w:r>
      <w:r>
        <w:rPr>
          <w:rtl/>
        </w:rPr>
        <w:t>11</w:t>
      </w:r>
      <w:r w:rsidR="008062F6">
        <w:rPr>
          <w:rtl/>
        </w:rPr>
        <w:t>/</w:t>
      </w:r>
      <w:r>
        <w:rPr>
          <w:rtl/>
        </w:rPr>
        <w:t>14</w:t>
      </w:r>
      <w:r w:rsidR="008062F6">
        <w:rPr>
          <w:rtl/>
        </w:rPr>
        <w:t>،ج:</w:t>
      </w:r>
      <w:r>
        <w:rPr>
          <w:rtl/>
        </w:rPr>
        <w:t>281</w:t>
      </w:r>
      <w:r w:rsidR="008062F6">
        <w:rPr>
          <w:rtl/>
        </w:rPr>
        <w:t>/</w:t>
      </w:r>
      <w:r>
        <w:rPr>
          <w:rtl/>
        </w:rPr>
        <w:t>58</w:t>
      </w:r>
      <w:r w:rsidR="008062F6">
        <w:rPr>
          <w:rtl/>
        </w:rPr>
        <w:t>-</w:t>
      </w:r>
      <w:r>
        <w:rPr>
          <w:rtl/>
        </w:rPr>
        <w:t>283</w:t>
      </w:r>
      <w:r w:rsidR="008062F6">
        <w:rPr>
          <w:rtl/>
        </w:rPr>
        <w:t>.</w:t>
      </w:r>
    </w:p>
    <w:p w:rsidR="00C10AE1" w:rsidRDefault="00066653" w:rsidP="0070333D">
      <w:pPr>
        <w:pStyle w:val="libFootnote0"/>
        <w:rPr>
          <w:rtl/>
        </w:rPr>
      </w:pPr>
      <w:r>
        <w:rPr>
          <w:rtl/>
        </w:rPr>
        <w:t>(2)</w:t>
      </w:r>
      <w:r w:rsidR="008062F6">
        <w:rPr>
          <w:rtl/>
        </w:rPr>
        <w:t xml:space="preserve"> ق:</w:t>
      </w:r>
      <w:r>
        <w:rPr>
          <w:rtl/>
        </w:rPr>
        <w:t>160</w:t>
      </w:r>
      <w:r w:rsidR="008062F6">
        <w:rPr>
          <w:rtl/>
        </w:rPr>
        <w:t>/</w:t>
      </w:r>
      <w:r>
        <w:rPr>
          <w:rtl/>
        </w:rPr>
        <w:t>11</w:t>
      </w:r>
      <w:r w:rsidR="008062F6">
        <w:rPr>
          <w:rtl/>
        </w:rPr>
        <w:t>/</w:t>
      </w:r>
      <w:r>
        <w:rPr>
          <w:rtl/>
        </w:rPr>
        <w:t>14</w:t>
      </w:r>
      <w:r w:rsidR="008062F6">
        <w:rPr>
          <w:rtl/>
        </w:rPr>
        <w:t>،ج:</w:t>
      </w:r>
      <w:r>
        <w:rPr>
          <w:rtl/>
        </w:rPr>
        <w:t>286</w:t>
      </w:r>
      <w:r w:rsidR="008062F6">
        <w:rPr>
          <w:rtl/>
        </w:rPr>
        <w:t>/</w:t>
      </w:r>
      <w:r>
        <w:rPr>
          <w:rtl/>
        </w:rPr>
        <w:t>58</w:t>
      </w:r>
      <w:r w:rsidR="008062F6">
        <w:rPr>
          <w:rtl/>
        </w:rPr>
        <w:t>.</w:t>
      </w:r>
    </w:p>
    <w:p w:rsidR="00A344FA" w:rsidRDefault="00A344FA" w:rsidP="00A344FA">
      <w:pPr>
        <w:pStyle w:val="libNormal"/>
        <w:rPr>
          <w:rtl/>
        </w:rPr>
      </w:pPr>
      <w:r>
        <w:rPr>
          <w:rFonts w:hint="eastAsia"/>
          <w:rtl/>
        </w:rPr>
        <w:br w:type="page"/>
      </w:r>
    </w:p>
    <w:p w:rsidR="00C10AE1" w:rsidRDefault="008062F6" w:rsidP="0070333D">
      <w:pPr>
        <w:pStyle w:val="libNormal"/>
        <w:rPr>
          <w:rtl/>
        </w:rPr>
      </w:pPr>
      <w:r>
        <w:rPr>
          <w:rFonts w:hint="eastAsia"/>
          <w:rtl/>
        </w:rPr>
        <w:lastRenderedPageBreak/>
        <w:t>و</w:t>
      </w:r>
      <w:r>
        <w:rPr>
          <w:rtl/>
        </w:rPr>
        <w:t xml:space="preserve"> قال الس</w:t>
      </w:r>
      <w:r>
        <w:rPr>
          <w:rFonts w:hint="cs"/>
          <w:rtl/>
        </w:rPr>
        <w:t>یّ</w:t>
      </w:r>
      <w:r>
        <w:rPr>
          <w:rFonts w:hint="eastAsia"/>
          <w:rtl/>
        </w:rPr>
        <w:t>د</w:t>
      </w:r>
      <w:r>
        <w:rPr>
          <w:rtl/>
        </w:rPr>
        <w:t xml:space="preserve"> </w:t>
      </w:r>
      <w:r w:rsidR="00E5742D">
        <w:rPr>
          <w:rtl/>
        </w:rPr>
        <w:t>أي</w:t>
      </w:r>
      <w:r>
        <w:rPr>
          <w:rFonts w:hint="eastAsia"/>
          <w:rtl/>
        </w:rPr>
        <w:t>ضا</w:t>
      </w:r>
      <w:r>
        <w:rPr>
          <w:rtl/>
        </w:rPr>
        <w:t>: و من أدلّ الد</w:t>
      </w:r>
      <w:r w:rsidR="00AE5F50">
        <w:rPr>
          <w:rtl/>
        </w:rPr>
        <w:t>لي</w:t>
      </w:r>
      <w:r>
        <w:rPr>
          <w:rFonts w:hint="eastAsia"/>
          <w:rtl/>
        </w:rPr>
        <w:t>ل</w:t>
      </w:r>
      <w:r>
        <w:rPr>
          <w:rtl/>
        </w:rPr>
        <w:t xml:space="preserve"> ع</w:t>
      </w:r>
      <w:r w:rsidR="00AE5F50">
        <w:rPr>
          <w:rtl/>
        </w:rPr>
        <w:t>ل</w:t>
      </w:r>
      <w:r w:rsidR="0070333D">
        <w:rPr>
          <w:rFonts w:hint="cs"/>
          <w:rtl/>
        </w:rPr>
        <w:t>ى</w:t>
      </w:r>
      <w:r>
        <w:rPr>
          <w:rtl/>
        </w:rPr>
        <w:t xml:space="preserve"> بطلان أحکام النجوم انّا قد علمنا انّ من </w:t>
      </w:r>
      <w:r w:rsidR="00A01D18">
        <w:rPr>
          <w:rtl/>
        </w:rPr>
        <w:t>جملة</w:t>
      </w:r>
      <w:r>
        <w:rPr>
          <w:rtl/>
        </w:rPr>
        <w:t xml:space="preserve"> معجزات الأ</w:t>
      </w:r>
      <w:r w:rsidR="0078437F">
        <w:rPr>
          <w:rtl/>
        </w:rPr>
        <w:t>نبيّ</w:t>
      </w:r>
      <w:r>
        <w:rPr>
          <w:rFonts w:hint="eastAsia"/>
          <w:rtl/>
        </w:rPr>
        <w:t>اء</w:t>
      </w:r>
      <w:r>
        <w:rPr>
          <w:rtl/>
        </w:rPr>
        <w:t xml:space="preserve"> </w:t>
      </w:r>
      <w:r w:rsidR="00BE14E3" w:rsidRPr="00BE14E3">
        <w:rPr>
          <w:rStyle w:val="libAlaemChar"/>
          <w:rtl/>
        </w:rPr>
        <w:t>عليهم‌السلام</w:t>
      </w:r>
      <w:r>
        <w:rPr>
          <w:rtl/>
        </w:rPr>
        <w:t xml:space="preserve"> الإخبار عن الغ</w:t>
      </w:r>
      <w:r>
        <w:rPr>
          <w:rFonts w:hint="cs"/>
          <w:rtl/>
        </w:rPr>
        <w:t>ی</w:t>
      </w:r>
      <w:r>
        <w:rPr>
          <w:rFonts w:hint="eastAsia"/>
          <w:rtl/>
        </w:rPr>
        <w:t>وب</w:t>
      </w:r>
      <w:r>
        <w:rPr>
          <w:rtl/>
        </w:rPr>
        <w:t xml:space="preserve"> و عدّ ذلک خارقا للعادات کإح</w:t>
      </w:r>
      <w:r>
        <w:rPr>
          <w:rFonts w:hint="cs"/>
          <w:rtl/>
        </w:rPr>
        <w:t>ی</w:t>
      </w:r>
      <w:r>
        <w:rPr>
          <w:rFonts w:hint="eastAsia"/>
          <w:rtl/>
        </w:rPr>
        <w:t>اء</w:t>
      </w:r>
      <w:r>
        <w:rPr>
          <w:rtl/>
        </w:rPr>
        <w:t xml:space="preserve"> الم</w:t>
      </w:r>
      <w:r>
        <w:rPr>
          <w:rFonts w:hint="cs"/>
          <w:rtl/>
        </w:rPr>
        <w:t>یّ</w:t>
      </w:r>
      <w:r>
        <w:rPr>
          <w:rFonts w:hint="eastAsia"/>
          <w:rtl/>
        </w:rPr>
        <w:t>ت</w:t>
      </w:r>
      <w:r>
        <w:rPr>
          <w:rtl/>
        </w:rPr>
        <w:t xml:space="preserve"> و إبراء الأکمه و الأبرص و لو کان العلم بما </w:t>
      </w:r>
      <w:r>
        <w:rPr>
          <w:rFonts w:hint="cs"/>
          <w:rtl/>
        </w:rPr>
        <w:t>ی</w:t>
      </w:r>
      <w:r>
        <w:rPr>
          <w:rFonts w:hint="eastAsia"/>
          <w:rtl/>
        </w:rPr>
        <w:t>حدث</w:t>
      </w:r>
      <w:r>
        <w:rPr>
          <w:rtl/>
        </w:rPr>
        <w:t xml:space="preserve"> طر</w:t>
      </w:r>
      <w:r>
        <w:rPr>
          <w:rFonts w:hint="cs"/>
          <w:rtl/>
        </w:rPr>
        <w:t>ی</w:t>
      </w:r>
      <w:r>
        <w:rPr>
          <w:rFonts w:hint="eastAsia"/>
          <w:rtl/>
        </w:rPr>
        <w:t>قا</w:t>
      </w:r>
      <w:r>
        <w:rPr>
          <w:rtl/>
        </w:rPr>
        <w:t xml:space="preserve"> نجوم</w:t>
      </w:r>
      <w:r>
        <w:rPr>
          <w:rFonts w:hint="cs"/>
          <w:rtl/>
        </w:rPr>
        <w:t>یّ</w:t>
      </w:r>
      <w:r>
        <w:rPr>
          <w:rFonts w:hint="eastAsia"/>
          <w:rtl/>
        </w:rPr>
        <w:t>ا</w:t>
      </w:r>
      <w:r>
        <w:rPr>
          <w:rtl/>
        </w:rPr>
        <w:t xml:space="preserve"> لم </w:t>
      </w:r>
      <w:r>
        <w:rPr>
          <w:rFonts w:hint="cs"/>
          <w:rtl/>
        </w:rPr>
        <w:t>ی</w:t>
      </w:r>
      <w:r>
        <w:rPr>
          <w:rFonts w:hint="eastAsia"/>
          <w:rtl/>
        </w:rPr>
        <w:t>کن</w:t>
      </w:r>
      <w:r>
        <w:rPr>
          <w:rtl/>
        </w:rPr>
        <w:t xml:space="preserve"> ما ذکرناه معجزا </w:t>
      </w:r>
      <w:r>
        <w:rPr>
          <w:rFonts w:hint="eastAsia"/>
          <w:rtl/>
        </w:rPr>
        <w:t>و</w:t>
      </w:r>
      <w:r>
        <w:rPr>
          <w:rtl/>
        </w:rPr>
        <w:t xml:space="preserve"> لا خارقا لل</w:t>
      </w:r>
      <w:r w:rsidR="00FC4BC0">
        <w:rPr>
          <w:rtl/>
        </w:rPr>
        <w:t>عادة</w:t>
      </w:r>
      <w:r>
        <w:rPr>
          <w:rtl/>
        </w:rPr>
        <w:t>،و ک</w:t>
      </w:r>
      <w:r>
        <w:rPr>
          <w:rFonts w:hint="cs"/>
          <w:rtl/>
        </w:rPr>
        <w:t>ی</w:t>
      </w:r>
      <w:r>
        <w:rPr>
          <w:rFonts w:hint="eastAsia"/>
          <w:rtl/>
        </w:rPr>
        <w:t>ف</w:t>
      </w:r>
      <w:r>
        <w:rPr>
          <w:rtl/>
        </w:rPr>
        <w:t xml:space="preserve"> </w:t>
      </w:r>
      <w:r>
        <w:rPr>
          <w:rFonts w:hint="cs"/>
          <w:rtl/>
        </w:rPr>
        <w:t>ی</w:t>
      </w:r>
      <w:r>
        <w:rPr>
          <w:rFonts w:hint="eastAsia"/>
          <w:rtl/>
        </w:rPr>
        <w:t>شتبه</w:t>
      </w:r>
      <w:r>
        <w:rPr>
          <w:rtl/>
        </w:rPr>
        <w:t xml:space="preserve"> ع</w:t>
      </w:r>
      <w:r w:rsidR="00AE5F50">
        <w:rPr>
          <w:rtl/>
        </w:rPr>
        <w:t>ل</w:t>
      </w:r>
      <w:r w:rsidR="0070333D">
        <w:rPr>
          <w:rFonts w:hint="cs"/>
          <w:rtl/>
        </w:rPr>
        <w:t>ى</w:t>
      </w:r>
      <w:r>
        <w:rPr>
          <w:rtl/>
        </w:rPr>
        <w:t xml:space="preserve"> مسلم بطلان أحکام النجوم و قد أجمع المسلمون قد</w:t>
      </w:r>
      <w:r>
        <w:rPr>
          <w:rFonts w:hint="cs"/>
          <w:rtl/>
        </w:rPr>
        <w:t>ی</w:t>
      </w:r>
      <w:r>
        <w:rPr>
          <w:rFonts w:hint="eastAsia"/>
          <w:rtl/>
        </w:rPr>
        <w:t>ما</w:t>
      </w:r>
      <w:r>
        <w:rPr>
          <w:rtl/>
        </w:rPr>
        <w:t xml:space="preserve"> و حد</w:t>
      </w:r>
      <w:r>
        <w:rPr>
          <w:rFonts w:hint="cs"/>
          <w:rtl/>
        </w:rPr>
        <w:t>ی</w:t>
      </w:r>
      <w:r>
        <w:rPr>
          <w:rFonts w:hint="eastAsia"/>
          <w:rtl/>
        </w:rPr>
        <w:t>ثا</w:t>
      </w:r>
      <w:r>
        <w:rPr>
          <w:rtl/>
        </w:rPr>
        <w:t xml:space="preserve"> ع</w:t>
      </w:r>
      <w:r w:rsidR="00AE5F50">
        <w:rPr>
          <w:rtl/>
        </w:rPr>
        <w:t>ل</w:t>
      </w:r>
      <w:r w:rsidR="0070333D">
        <w:rPr>
          <w:rFonts w:hint="cs"/>
          <w:rtl/>
        </w:rPr>
        <w:t>ى</w:t>
      </w:r>
      <w:r>
        <w:rPr>
          <w:rtl/>
        </w:rPr>
        <w:t xml:space="preserve"> تک</w:t>
      </w:r>
      <w:r w:rsidR="00816EFA">
        <w:rPr>
          <w:rtl/>
        </w:rPr>
        <w:t>ذي</w:t>
      </w:r>
      <w:r>
        <w:rPr>
          <w:rFonts w:hint="eastAsia"/>
          <w:rtl/>
        </w:rPr>
        <w:t>ب</w:t>
      </w:r>
      <w:r>
        <w:rPr>
          <w:rtl/>
        </w:rPr>
        <w:t xml:space="preserve"> المنجّم</w:t>
      </w:r>
      <w:r>
        <w:rPr>
          <w:rFonts w:hint="cs"/>
          <w:rtl/>
        </w:rPr>
        <w:t>ی</w:t>
      </w:r>
      <w:r>
        <w:rPr>
          <w:rFonts w:hint="eastAsia"/>
          <w:rtl/>
        </w:rPr>
        <w:t>ن</w:t>
      </w:r>
      <w:r>
        <w:rPr>
          <w:rtl/>
        </w:rPr>
        <w:t xml:space="preserve"> و ال</w:t>
      </w:r>
      <w:r w:rsidR="00FC4BC0">
        <w:rPr>
          <w:rtl/>
        </w:rPr>
        <w:t>شهادة</w:t>
      </w:r>
      <w:r>
        <w:rPr>
          <w:rtl/>
        </w:rPr>
        <w:t xml:space="preserve"> بفساد مذا</w:t>
      </w:r>
      <w:r w:rsidR="00B45682">
        <w:rPr>
          <w:rtl/>
        </w:rPr>
        <w:t>هبة</w:t>
      </w:r>
      <w:r>
        <w:rPr>
          <w:rtl/>
        </w:rPr>
        <w:t>م و بطلان أحکامهم،و معلوم من د</w:t>
      </w:r>
      <w:r>
        <w:rPr>
          <w:rFonts w:hint="cs"/>
          <w:rtl/>
        </w:rPr>
        <w:t>ی</w:t>
      </w:r>
      <w:r>
        <w:rPr>
          <w:rFonts w:hint="eastAsia"/>
          <w:rtl/>
        </w:rPr>
        <w:t>ن</w:t>
      </w:r>
      <w:r>
        <w:rPr>
          <w:rtl/>
        </w:rPr>
        <w:t xml:space="preserve"> الرسول </w:t>
      </w:r>
      <w:r w:rsidR="00BE14E3" w:rsidRPr="00BE14E3">
        <w:rPr>
          <w:rStyle w:val="libAlaemChar"/>
          <w:rtl/>
        </w:rPr>
        <w:t>صلى‌الله‌عليه‌وآله‌وسلم</w:t>
      </w:r>
      <w:r>
        <w:rPr>
          <w:rtl/>
        </w:rPr>
        <w:t xml:space="preserve"> </w:t>
      </w:r>
      <w:r w:rsidR="0070333D">
        <w:rPr>
          <w:rtl/>
        </w:rPr>
        <w:t>ضرورة</w:t>
      </w:r>
      <w:r>
        <w:rPr>
          <w:rtl/>
        </w:rPr>
        <w:t xml:space="preserve"> التک</w:t>
      </w:r>
      <w:r w:rsidR="00816EFA">
        <w:rPr>
          <w:rtl/>
        </w:rPr>
        <w:t>ذي</w:t>
      </w:r>
      <w:r>
        <w:rPr>
          <w:rFonts w:hint="eastAsia"/>
          <w:rtl/>
        </w:rPr>
        <w:t>ب</w:t>
      </w:r>
      <w:r>
        <w:rPr>
          <w:rtl/>
        </w:rPr>
        <w:t xml:space="preserve"> بما </w:t>
      </w:r>
      <w:r w:rsidR="0045623E">
        <w:rPr>
          <w:rFonts w:hint="cs"/>
          <w:rtl/>
        </w:rPr>
        <w:t>یدّعي</w:t>
      </w:r>
      <w:r>
        <w:rPr>
          <w:rFonts w:hint="eastAsia"/>
          <w:rtl/>
        </w:rPr>
        <w:t>ه</w:t>
      </w:r>
      <w:r>
        <w:rPr>
          <w:rtl/>
        </w:rPr>
        <w:t xml:space="preserve"> المنجّمون و الإزراء ع</w:t>
      </w:r>
      <w:r w:rsidR="00AE5F50">
        <w:rPr>
          <w:rtl/>
        </w:rPr>
        <w:t>لي</w:t>
      </w:r>
      <w:r>
        <w:rPr>
          <w:rFonts w:hint="eastAsia"/>
          <w:rtl/>
        </w:rPr>
        <w:t>هم</w:t>
      </w:r>
      <w:r>
        <w:rPr>
          <w:rtl/>
        </w:rPr>
        <w:t xml:space="preserve"> و ا</w:t>
      </w:r>
      <w:r>
        <w:rPr>
          <w:rFonts w:hint="eastAsia"/>
          <w:rtl/>
        </w:rPr>
        <w:t>لتعج</w:t>
      </w:r>
      <w:r>
        <w:rPr>
          <w:rFonts w:hint="cs"/>
          <w:rtl/>
        </w:rPr>
        <w:t>ی</w:t>
      </w:r>
      <w:r>
        <w:rPr>
          <w:rFonts w:hint="eastAsia"/>
          <w:rtl/>
        </w:rPr>
        <w:t>ز</w:t>
      </w:r>
      <w:r>
        <w:rPr>
          <w:rtl/>
        </w:rPr>
        <w:t xml:space="preserve"> لهم،فأمّا إصابتهم </w:t>
      </w:r>
      <w:r w:rsidR="00AE5F50">
        <w:rPr>
          <w:rtl/>
        </w:rPr>
        <w:t>في</w:t>
      </w:r>
      <w:r>
        <w:rPr>
          <w:rtl/>
        </w:rPr>
        <w:t xml:space="preserve"> الإخبار عن الکسوفات و ما مض</w:t>
      </w:r>
      <w:r>
        <w:rPr>
          <w:rFonts w:hint="cs"/>
          <w:rtl/>
        </w:rPr>
        <w:t>ی</w:t>
      </w:r>
      <w:r>
        <w:rPr>
          <w:rtl/>
        </w:rPr>
        <w:t xml:space="preserve"> </w:t>
      </w:r>
      <w:r w:rsidR="00AE5F50">
        <w:rPr>
          <w:rtl/>
        </w:rPr>
        <w:t>في</w:t>
      </w:r>
      <w:r>
        <w:rPr>
          <w:rtl/>
        </w:rPr>
        <w:t xml:space="preserve"> أثناء ال</w:t>
      </w:r>
      <w:r w:rsidR="0068000B">
        <w:rPr>
          <w:rtl/>
        </w:rPr>
        <w:t>مسألة</w:t>
      </w:r>
      <w:r>
        <w:rPr>
          <w:rtl/>
        </w:rPr>
        <w:t xml:space="preserve"> من طلب الفرق </w:t>
      </w:r>
      <w:r w:rsidR="00ED1C08">
        <w:rPr>
          <w:rtl/>
        </w:rPr>
        <w:t>بي</w:t>
      </w:r>
      <w:r>
        <w:rPr>
          <w:rFonts w:hint="eastAsia"/>
          <w:rtl/>
        </w:rPr>
        <w:t>ن</w:t>
      </w:r>
      <w:r>
        <w:rPr>
          <w:rtl/>
        </w:rPr>
        <w:t xml:space="preserve"> ذلک و </w:t>
      </w:r>
      <w:r w:rsidR="00ED1C08">
        <w:rPr>
          <w:rtl/>
        </w:rPr>
        <w:t>بي</w:t>
      </w:r>
      <w:r>
        <w:rPr>
          <w:rFonts w:hint="eastAsia"/>
          <w:rtl/>
        </w:rPr>
        <w:t>ن</w:t>
      </w:r>
      <w:r>
        <w:rPr>
          <w:rtl/>
        </w:rPr>
        <w:t xml:space="preserve"> س</w:t>
      </w:r>
      <w:r w:rsidR="00E5742D">
        <w:rPr>
          <w:rtl/>
        </w:rPr>
        <w:t>أي</w:t>
      </w:r>
      <w:r>
        <w:rPr>
          <w:rFonts w:hint="eastAsia"/>
          <w:rtl/>
        </w:rPr>
        <w:t>ر</w:t>
      </w:r>
      <w:r>
        <w:rPr>
          <w:rtl/>
        </w:rPr>
        <w:t xml:space="preserve"> ما </w:t>
      </w:r>
      <w:r>
        <w:rPr>
          <w:rFonts w:hint="cs"/>
          <w:rtl/>
        </w:rPr>
        <w:t>ی</w:t>
      </w:r>
      <w:r>
        <w:rPr>
          <w:rFonts w:hint="eastAsia"/>
          <w:rtl/>
        </w:rPr>
        <w:t>خبرون</w:t>
      </w:r>
      <w:r>
        <w:rPr>
          <w:rtl/>
        </w:rPr>
        <w:t xml:space="preserve"> به من تأث</w:t>
      </w:r>
      <w:r>
        <w:rPr>
          <w:rFonts w:hint="cs"/>
          <w:rtl/>
        </w:rPr>
        <w:t>ی</w:t>
      </w:r>
      <w:r>
        <w:rPr>
          <w:rFonts w:hint="eastAsia"/>
          <w:rtl/>
        </w:rPr>
        <w:t>رات</w:t>
      </w:r>
      <w:r>
        <w:rPr>
          <w:rtl/>
        </w:rPr>
        <w:t xml:space="preserve"> الکواکب </w:t>
      </w:r>
      <w:r w:rsidR="00AE5F50">
        <w:rPr>
          <w:rtl/>
        </w:rPr>
        <w:t>في</w:t>
      </w:r>
      <w:r>
        <w:rPr>
          <w:rtl/>
        </w:rPr>
        <w:t xml:space="preserve"> أجسامنا فالفرق </w:t>
      </w:r>
      <w:r w:rsidR="00ED1C08">
        <w:rPr>
          <w:rtl/>
        </w:rPr>
        <w:t>بي</w:t>
      </w:r>
      <w:r>
        <w:rPr>
          <w:rFonts w:hint="eastAsia"/>
          <w:rtl/>
        </w:rPr>
        <w:t>ن</w:t>
      </w:r>
      <w:r>
        <w:rPr>
          <w:rtl/>
        </w:rPr>
        <w:t xml:space="preserve"> الأمر</w:t>
      </w:r>
      <w:r>
        <w:rPr>
          <w:rFonts w:hint="cs"/>
          <w:rtl/>
        </w:rPr>
        <w:t>ی</w:t>
      </w:r>
      <w:r>
        <w:rPr>
          <w:rFonts w:hint="eastAsia"/>
          <w:rtl/>
        </w:rPr>
        <w:t>ن</w:t>
      </w:r>
      <w:r>
        <w:rPr>
          <w:rtl/>
        </w:rPr>
        <w:t xml:space="preserve"> انّ الکسوفات و اقترانات الکواکب و انفصالها </w:t>
      </w:r>
      <w:r w:rsidR="00D566DF">
        <w:rPr>
          <w:rtl/>
        </w:rPr>
        <w:t>طریقة</w:t>
      </w:r>
      <w:r>
        <w:rPr>
          <w:rtl/>
        </w:rPr>
        <w:t xml:space="preserve"> الحساب و تس</w:t>
      </w:r>
      <w:r>
        <w:rPr>
          <w:rFonts w:hint="cs"/>
          <w:rtl/>
        </w:rPr>
        <w:t>یی</w:t>
      </w:r>
      <w:r>
        <w:rPr>
          <w:rFonts w:hint="eastAsia"/>
          <w:rtl/>
        </w:rPr>
        <w:t>ر</w:t>
      </w:r>
      <w:r>
        <w:rPr>
          <w:rtl/>
        </w:rPr>
        <w:t xml:space="preserve"> الکواکب و له أصول </w:t>
      </w:r>
      <w:r w:rsidR="004804DF">
        <w:rPr>
          <w:rtl/>
        </w:rPr>
        <w:t>صحیحة</w:t>
      </w:r>
      <w:r>
        <w:rPr>
          <w:rtl/>
        </w:rPr>
        <w:t xml:space="preserve"> </w:t>
      </w:r>
      <w:r>
        <w:rPr>
          <w:rFonts w:hint="eastAsia"/>
          <w:rtl/>
        </w:rPr>
        <w:t>و</w:t>
      </w:r>
      <w:r>
        <w:rPr>
          <w:rtl/>
        </w:rPr>
        <w:t xml:space="preserve"> قواعد سد</w:t>
      </w:r>
      <w:r>
        <w:rPr>
          <w:rFonts w:hint="cs"/>
          <w:rtl/>
        </w:rPr>
        <w:t>ی</w:t>
      </w:r>
      <w:r>
        <w:rPr>
          <w:rFonts w:hint="eastAsia"/>
          <w:rtl/>
        </w:rPr>
        <w:t>ده</w:t>
      </w:r>
      <w:r>
        <w:rPr>
          <w:rtl/>
        </w:rPr>
        <w:t xml:space="preserve"> و </w:t>
      </w:r>
      <w:r w:rsidR="00AE5F50">
        <w:rPr>
          <w:rtl/>
        </w:rPr>
        <w:t>لي</w:t>
      </w:r>
      <w:r>
        <w:rPr>
          <w:rFonts w:hint="eastAsia"/>
          <w:rtl/>
        </w:rPr>
        <w:t>س</w:t>
      </w:r>
      <w:r>
        <w:rPr>
          <w:rtl/>
        </w:rPr>
        <w:t xml:space="preserve"> کذلک ما </w:t>
      </w:r>
      <w:r>
        <w:rPr>
          <w:rFonts w:hint="cs"/>
          <w:rtl/>
        </w:rPr>
        <w:t>ی</w:t>
      </w:r>
      <w:r>
        <w:rPr>
          <w:rFonts w:hint="eastAsia"/>
          <w:rtl/>
        </w:rPr>
        <w:t>دّعونه</w:t>
      </w:r>
      <w:r>
        <w:rPr>
          <w:rtl/>
        </w:rPr>
        <w:t xml:space="preserve"> من تأث</w:t>
      </w:r>
      <w:r>
        <w:rPr>
          <w:rFonts w:hint="cs"/>
          <w:rtl/>
        </w:rPr>
        <w:t>ی</w:t>
      </w:r>
      <w:r>
        <w:rPr>
          <w:rFonts w:hint="eastAsia"/>
          <w:rtl/>
        </w:rPr>
        <w:t>رات</w:t>
      </w:r>
      <w:r>
        <w:rPr>
          <w:rtl/>
        </w:rPr>
        <w:t xml:space="preserve"> الکواکب </w:t>
      </w:r>
      <w:r w:rsidR="00AE5F50">
        <w:rPr>
          <w:rtl/>
        </w:rPr>
        <w:t>في</w:t>
      </w:r>
      <w:r>
        <w:rPr>
          <w:rtl/>
        </w:rPr>
        <w:t xml:space="preserve"> الخ</w:t>
      </w:r>
      <w:r>
        <w:rPr>
          <w:rFonts w:hint="cs"/>
          <w:rtl/>
        </w:rPr>
        <w:t>ی</w:t>
      </w:r>
      <w:r>
        <w:rPr>
          <w:rFonts w:hint="eastAsia"/>
          <w:rtl/>
        </w:rPr>
        <w:t>ر</w:t>
      </w:r>
      <w:r>
        <w:rPr>
          <w:rtl/>
        </w:rPr>
        <w:t xml:space="preserve"> و الشرّ و النفع و الضرّ،</w:t>
      </w:r>
      <w:r w:rsidR="008A378F">
        <w:rPr>
          <w:rtl/>
        </w:rPr>
        <w:t>انتهى</w:t>
      </w:r>
      <w:r>
        <w:rPr>
          <w:rtl/>
        </w:rPr>
        <w:t xml:space="preserve"> ملخّصا.</w:t>
      </w:r>
    </w:p>
    <w:p w:rsidR="00C10AE1" w:rsidRDefault="008062F6" w:rsidP="0070333D">
      <w:pPr>
        <w:pStyle w:val="libCenterBold1"/>
        <w:rPr>
          <w:rtl/>
        </w:rPr>
      </w:pPr>
      <w:r>
        <w:rPr>
          <w:rFonts w:hint="eastAsia"/>
          <w:rtl/>
        </w:rPr>
        <w:t>کلمات</w:t>
      </w:r>
      <w:r>
        <w:rPr>
          <w:rtl/>
        </w:rPr>
        <w:t xml:space="preserve"> العلماء </w:t>
      </w:r>
      <w:r w:rsidR="00AE5F50">
        <w:rPr>
          <w:rtl/>
        </w:rPr>
        <w:t>في</w:t>
      </w:r>
      <w:r>
        <w:rPr>
          <w:rtl/>
        </w:rPr>
        <w:t xml:space="preserve"> التنج</w:t>
      </w:r>
      <w:r>
        <w:rPr>
          <w:rFonts w:hint="cs"/>
          <w:rtl/>
        </w:rPr>
        <w:t>ی</w:t>
      </w:r>
      <w:r>
        <w:rPr>
          <w:rFonts w:hint="eastAsia"/>
          <w:rtl/>
        </w:rPr>
        <w:t>م</w:t>
      </w:r>
      <w:r>
        <w:rPr>
          <w:rtl/>
        </w:rPr>
        <w:t xml:space="preserve"> و تعلّم النجوم</w:t>
      </w:r>
    </w:p>
    <w:p w:rsidR="00C10AE1" w:rsidRDefault="008062F6" w:rsidP="0070333D">
      <w:pPr>
        <w:pStyle w:val="libNormal"/>
        <w:rPr>
          <w:rtl/>
        </w:rPr>
      </w:pPr>
      <w:r>
        <w:rPr>
          <w:rFonts w:hint="eastAsia"/>
          <w:rtl/>
        </w:rPr>
        <w:t>قال</w:t>
      </w:r>
      <w:r>
        <w:rPr>
          <w:rtl/>
        </w:rPr>
        <w:t xml:space="preserve"> ال</w:t>
      </w:r>
      <w:r w:rsidR="00444506">
        <w:rPr>
          <w:rtl/>
        </w:rPr>
        <w:t>علاّمة</w:t>
      </w:r>
      <w:r>
        <w:rPr>
          <w:rtl/>
        </w:rPr>
        <w:t xml:space="preserve"> </w:t>
      </w:r>
      <w:r w:rsidR="00BE14E3" w:rsidRPr="00BE14E3">
        <w:rPr>
          <w:rStyle w:val="libAlaemChar"/>
          <w:rtl/>
        </w:rPr>
        <w:t>رحمه‌الله</w:t>
      </w:r>
      <w:r>
        <w:rPr>
          <w:rtl/>
        </w:rPr>
        <w:t xml:space="preserve"> </w:t>
      </w:r>
      <w:r w:rsidR="00AE5F50">
        <w:rPr>
          <w:rtl/>
        </w:rPr>
        <w:t>في</w:t>
      </w:r>
      <w:r>
        <w:rPr>
          <w:rtl/>
        </w:rPr>
        <w:t>(المنت</w:t>
      </w:r>
      <w:r w:rsidR="00E5742D">
        <w:rPr>
          <w:rtl/>
        </w:rPr>
        <w:t>هي</w:t>
      </w:r>
      <w:r>
        <w:rPr>
          <w:rtl/>
        </w:rPr>
        <w:t>):التنج</w:t>
      </w:r>
      <w:r>
        <w:rPr>
          <w:rFonts w:hint="cs"/>
          <w:rtl/>
        </w:rPr>
        <w:t>ی</w:t>
      </w:r>
      <w:r>
        <w:rPr>
          <w:rFonts w:hint="eastAsia"/>
          <w:rtl/>
        </w:rPr>
        <w:t>م</w:t>
      </w:r>
      <w:r>
        <w:rPr>
          <w:rtl/>
        </w:rPr>
        <w:t xml:space="preserve"> حرام و کذا تعلّم النجوم مع اعتقاد انّها مؤثّر</w:t>
      </w:r>
      <w:r w:rsidR="0070333D">
        <w:rPr>
          <w:rFonts w:hint="cs"/>
          <w:rtl/>
        </w:rPr>
        <w:t>ة</w:t>
      </w:r>
      <w:r>
        <w:rPr>
          <w:rtl/>
        </w:rPr>
        <w:t xml:space="preserve"> أو انّ لها مدخلا </w:t>
      </w:r>
      <w:r w:rsidR="00AE5F50">
        <w:rPr>
          <w:rtl/>
        </w:rPr>
        <w:t>في</w:t>
      </w:r>
      <w:r>
        <w:rPr>
          <w:rtl/>
        </w:rPr>
        <w:t xml:space="preserve"> التأث</w:t>
      </w:r>
      <w:r>
        <w:rPr>
          <w:rFonts w:hint="cs"/>
          <w:rtl/>
        </w:rPr>
        <w:t>ی</w:t>
      </w:r>
      <w:r>
        <w:rPr>
          <w:rFonts w:hint="eastAsia"/>
          <w:rtl/>
        </w:rPr>
        <w:t>ر</w:t>
      </w:r>
      <w:r>
        <w:rPr>
          <w:rtl/>
        </w:rPr>
        <w:t xml:space="preserve"> بالنفع و الضرر،و بالجمل</w:t>
      </w:r>
      <w:r w:rsidR="0070333D">
        <w:rPr>
          <w:rFonts w:hint="cs"/>
          <w:rtl/>
        </w:rPr>
        <w:t>ة</w:t>
      </w:r>
      <w:r>
        <w:rPr>
          <w:rtl/>
        </w:rPr>
        <w:t xml:space="preserve"> کلّ من </w:t>
      </w:r>
      <w:r>
        <w:rPr>
          <w:rFonts w:hint="cs"/>
          <w:rtl/>
        </w:rPr>
        <w:t>ی</w:t>
      </w:r>
      <w:r>
        <w:rPr>
          <w:rFonts w:hint="eastAsia"/>
          <w:rtl/>
        </w:rPr>
        <w:t>عتقد</w:t>
      </w:r>
      <w:r>
        <w:rPr>
          <w:rtl/>
        </w:rPr>
        <w:t xml:space="preserve"> ربط الحرکات ال</w:t>
      </w:r>
      <w:r w:rsidR="0070333D">
        <w:rPr>
          <w:rtl/>
        </w:rPr>
        <w:t>نفسانیة</w:t>
      </w:r>
      <w:r>
        <w:rPr>
          <w:rtl/>
        </w:rPr>
        <w:t xml:space="preserve"> و ال</w:t>
      </w:r>
      <w:r w:rsidR="0070333D">
        <w:rPr>
          <w:rtl/>
        </w:rPr>
        <w:t>طبيعیة</w:t>
      </w:r>
      <w:r>
        <w:rPr>
          <w:rtl/>
        </w:rPr>
        <w:t xml:space="preserve"> بالحرکات ال</w:t>
      </w:r>
      <w:r w:rsidR="0070333D">
        <w:rPr>
          <w:rtl/>
        </w:rPr>
        <w:t>فلکیّة</w:t>
      </w:r>
      <w:r>
        <w:rPr>
          <w:rtl/>
        </w:rPr>
        <w:t xml:space="preserve"> و الإتصالات ال</w:t>
      </w:r>
      <w:r w:rsidR="0070333D">
        <w:rPr>
          <w:rtl/>
        </w:rPr>
        <w:t>کوکبية</w:t>
      </w:r>
      <w:r>
        <w:rPr>
          <w:rtl/>
        </w:rPr>
        <w:t xml:space="preserve"> کافر،و أخذ الأجره ع</w:t>
      </w:r>
      <w:r w:rsidR="00AE5F50">
        <w:rPr>
          <w:rtl/>
        </w:rPr>
        <w:t>ل</w:t>
      </w:r>
      <w:r w:rsidR="0070333D">
        <w:rPr>
          <w:rFonts w:hint="cs"/>
          <w:rtl/>
        </w:rPr>
        <w:t>ى</w:t>
      </w:r>
      <w:r>
        <w:rPr>
          <w:rtl/>
        </w:rPr>
        <w:t xml:space="preserve"> ذلک ح</w:t>
      </w:r>
      <w:r>
        <w:rPr>
          <w:rFonts w:hint="eastAsia"/>
          <w:rtl/>
        </w:rPr>
        <w:t>رام،و</w:t>
      </w:r>
      <w:r>
        <w:rPr>
          <w:rtl/>
        </w:rPr>
        <w:t xml:space="preserve"> أمّا من </w:t>
      </w:r>
      <w:r>
        <w:rPr>
          <w:rFonts w:hint="cs"/>
          <w:rtl/>
        </w:rPr>
        <w:t>ی</w:t>
      </w:r>
      <w:r>
        <w:rPr>
          <w:rFonts w:hint="eastAsia"/>
          <w:rtl/>
        </w:rPr>
        <w:t>تعلّم</w:t>
      </w:r>
      <w:r>
        <w:rPr>
          <w:rtl/>
        </w:rPr>
        <w:t xml:space="preserve"> النجوم </w:t>
      </w:r>
      <w:r w:rsidR="00AE5F50">
        <w:rPr>
          <w:rtl/>
        </w:rPr>
        <w:t>في</w:t>
      </w:r>
      <w:r>
        <w:rPr>
          <w:rFonts w:hint="eastAsia"/>
          <w:rtl/>
        </w:rPr>
        <w:t>عرف</w:t>
      </w:r>
      <w:r>
        <w:rPr>
          <w:rtl/>
        </w:rPr>
        <w:t xml:space="preserve"> قدر س</w:t>
      </w:r>
      <w:r>
        <w:rPr>
          <w:rFonts w:hint="cs"/>
          <w:rtl/>
        </w:rPr>
        <w:t>ی</w:t>
      </w:r>
      <w:r>
        <w:rPr>
          <w:rFonts w:hint="eastAsia"/>
          <w:rtl/>
        </w:rPr>
        <w:t>ر</w:t>
      </w:r>
      <w:r>
        <w:rPr>
          <w:rtl/>
        </w:rPr>
        <w:t xml:space="preserve"> الکواکب و بعده و أحواله من التر</w:t>
      </w:r>
      <w:r w:rsidR="00ED1C08">
        <w:rPr>
          <w:rtl/>
        </w:rPr>
        <w:t>بي</w:t>
      </w:r>
      <w:r>
        <w:rPr>
          <w:rFonts w:hint="eastAsia"/>
          <w:rtl/>
        </w:rPr>
        <w:t>ع</w:t>
      </w:r>
      <w:r>
        <w:rPr>
          <w:rtl/>
        </w:rPr>
        <w:t xml:space="preserve"> و الکسف و </w:t>
      </w:r>
      <w:r w:rsidR="00D566DF">
        <w:rPr>
          <w:rtl/>
        </w:rPr>
        <w:t>غیرهم</w:t>
      </w:r>
      <w:r>
        <w:rPr>
          <w:rFonts w:hint="eastAsia"/>
          <w:rtl/>
        </w:rPr>
        <w:t>ا</w:t>
      </w:r>
      <w:r>
        <w:rPr>
          <w:rtl/>
        </w:rPr>
        <w:t xml:space="preserve"> فانّه لا بأس،و نحوه قال </w:t>
      </w:r>
      <w:r w:rsidR="00AE5F50">
        <w:rPr>
          <w:rtl/>
        </w:rPr>
        <w:t>في</w:t>
      </w:r>
      <w:r>
        <w:rPr>
          <w:rtl/>
        </w:rPr>
        <w:t>(التحر</w:t>
      </w:r>
      <w:r>
        <w:rPr>
          <w:rFonts w:hint="cs"/>
          <w:rtl/>
        </w:rPr>
        <w:t>ی</w:t>
      </w:r>
      <w:r>
        <w:rPr>
          <w:rFonts w:hint="eastAsia"/>
          <w:rtl/>
        </w:rPr>
        <w:t>ر</w:t>
      </w:r>
      <w:r>
        <w:rPr>
          <w:rtl/>
        </w:rPr>
        <w:t>) و(القواعد).</w:t>
      </w:r>
    </w:p>
    <w:p w:rsidR="00C10AE1" w:rsidRDefault="008062F6" w:rsidP="0070333D">
      <w:pPr>
        <w:pStyle w:val="libNormal"/>
        <w:rPr>
          <w:rtl/>
        </w:rPr>
      </w:pPr>
      <w:r>
        <w:rPr>
          <w:rFonts w:hint="eastAsia"/>
          <w:rtl/>
        </w:rPr>
        <w:t>و</w:t>
      </w:r>
      <w:r>
        <w:rPr>
          <w:rtl/>
        </w:rPr>
        <w:t xml:space="preserve"> قال الش</w:t>
      </w:r>
      <w:r>
        <w:rPr>
          <w:rFonts w:hint="cs"/>
          <w:rtl/>
        </w:rPr>
        <w:t>ی</w:t>
      </w:r>
      <w:r>
        <w:rPr>
          <w:rFonts w:hint="eastAsia"/>
          <w:rtl/>
        </w:rPr>
        <w:t>خ</w:t>
      </w:r>
      <w:r>
        <w:rPr>
          <w:rtl/>
        </w:rPr>
        <w:t xml:space="preserve"> الش</w:t>
      </w:r>
      <w:r w:rsidR="00E5742D">
        <w:rPr>
          <w:rtl/>
        </w:rPr>
        <w:t>هي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(عقائد الش</w:t>
      </w:r>
      <w:r>
        <w:rPr>
          <w:rFonts w:hint="cs"/>
          <w:rtl/>
        </w:rPr>
        <w:t>ی</w:t>
      </w:r>
      <w:r>
        <w:rPr>
          <w:rFonts w:hint="eastAsia"/>
          <w:rtl/>
        </w:rPr>
        <w:t>خ</w:t>
      </w:r>
      <w:r>
        <w:rPr>
          <w:rtl/>
        </w:rPr>
        <w:t xml:space="preserve"> الصدوق):کلّ من اعتقد </w:t>
      </w:r>
      <w:r w:rsidR="00AE5F50">
        <w:rPr>
          <w:rtl/>
        </w:rPr>
        <w:t>في</w:t>
      </w:r>
      <w:r>
        <w:rPr>
          <w:rtl/>
        </w:rPr>
        <w:t xml:space="preserve"> الکواکب انّها مدبّر</w:t>
      </w:r>
      <w:r w:rsidR="0070333D">
        <w:rPr>
          <w:rFonts w:hint="cs"/>
          <w:rtl/>
        </w:rPr>
        <w:t>ة</w:t>
      </w:r>
      <w:r>
        <w:rPr>
          <w:rtl/>
        </w:rPr>
        <w:t xml:space="preserve"> لهذا العالم و موجده ما </w:t>
      </w:r>
      <w:r w:rsidR="00AE5F50">
        <w:rPr>
          <w:rtl/>
        </w:rPr>
        <w:t>في</w:t>
      </w:r>
      <w:r>
        <w:rPr>
          <w:rFonts w:hint="eastAsia"/>
          <w:rtl/>
        </w:rPr>
        <w:t>ه</w:t>
      </w:r>
      <w:r>
        <w:rPr>
          <w:rtl/>
        </w:rPr>
        <w:t xml:space="preserve"> فلا ر</w:t>
      </w:r>
      <w:r>
        <w:rPr>
          <w:rFonts w:hint="cs"/>
          <w:rtl/>
        </w:rPr>
        <w:t>ی</w:t>
      </w:r>
      <w:r>
        <w:rPr>
          <w:rFonts w:hint="eastAsia"/>
          <w:rtl/>
        </w:rPr>
        <w:t>ب</w:t>
      </w:r>
      <w:r>
        <w:rPr>
          <w:rtl/>
        </w:rPr>
        <w:t xml:space="preserve"> انّه کافر،و إن اعتقد انّها تفعل الآثار</w:t>
      </w:r>
    </w:p>
    <w:p w:rsidR="00A344FA" w:rsidRDefault="00A344FA" w:rsidP="00A344FA">
      <w:pPr>
        <w:pStyle w:val="libNormal"/>
        <w:rPr>
          <w:rtl/>
        </w:rPr>
      </w:pPr>
      <w:r>
        <w:rPr>
          <w:rFonts w:hint="eastAsia"/>
          <w:rtl/>
        </w:rPr>
        <w:br w:type="page"/>
      </w:r>
    </w:p>
    <w:p w:rsidR="00C10AE1" w:rsidRDefault="008062F6" w:rsidP="0070333D">
      <w:pPr>
        <w:pStyle w:val="libNormal0"/>
        <w:rPr>
          <w:rtl/>
        </w:rPr>
      </w:pPr>
      <w:r>
        <w:rPr>
          <w:rFonts w:hint="eastAsia"/>
          <w:rtl/>
        </w:rPr>
        <w:lastRenderedPageBreak/>
        <w:t>ال</w:t>
      </w:r>
      <w:r w:rsidR="00FC4BC0">
        <w:rPr>
          <w:rFonts w:hint="eastAsia"/>
          <w:rtl/>
        </w:rPr>
        <w:t>منسوبة</w:t>
      </w:r>
      <w:r>
        <w:rPr>
          <w:rtl/>
        </w:rPr>
        <w:t xml:space="preserve"> </w:t>
      </w:r>
      <w:r w:rsidR="00EB4416">
        <w:rPr>
          <w:rtl/>
        </w:rPr>
        <w:t>اليه</w:t>
      </w:r>
      <w:r>
        <w:rPr>
          <w:rFonts w:hint="eastAsia"/>
          <w:rtl/>
        </w:rPr>
        <w:t>ا</w:t>
      </w:r>
      <w:r>
        <w:rPr>
          <w:rtl/>
        </w:rPr>
        <w:t xml:space="preserve"> و اللّه سبحانه هو المؤثّر الأعظم کما </w:t>
      </w:r>
      <w:r>
        <w:rPr>
          <w:rFonts w:hint="cs"/>
          <w:rtl/>
        </w:rPr>
        <w:t>ی</w:t>
      </w:r>
      <w:r>
        <w:rPr>
          <w:rFonts w:hint="eastAsia"/>
          <w:rtl/>
        </w:rPr>
        <w:t>قوله</w:t>
      </w:r>
      <w:r>
        <w:rPr>
          <w:rtl/>
        </w:rPr>
        <w:t xml:space="preserve"> أهل العدل فهو مخط</w:t>
      </w:r>
      <w:r>
        <w:rPr>
          <w:rFonts w:hint="cs"/>
          <w:rtl/>
        </w:rPr>
        <w:t>ی</w:t>
      </w:r>
      <w:r>
        <w:rPr>
          <w:rFonts w:hint="eastAsia"/>
          <w:rtl/>
        </w:rPr>
        <w:t>ء</w:t>
      </w:r>
      <w:r>
        <w:rPr>
          <w:rtl/>
        </w:rPr>
        <w:t xml:space="preserve"> إذ لا </w:t>
      </w:r>
      <w:r w:rsidR="0078437F">
        <w:rPr>
          <w:rtl/>
        </w:rPr>
        <w:t>حیاة</w:t>
      </w:r>
      <w:r>
        <w:rPr>
          <w:rtl/>
        </w:rPr>
        <w:t xml:space="preserve"> لهذه الکواکب </w:t>
      </w:r>
      <w:r w:rsidR="0070333D">
        <w:rPr>
          <w:rtl/>
        </w:rPr>
        <w:t>ثابتة</w:t>
      </w:r>
      <w:r>
        <w:rPr>
          <w:rtl/>
        </w:rPr>
        <w:t xml:space="preserve"> بد</w:t>
      </w:r>
      <w:r w:rsidR="00AE5F50">
        <w:rPr>
          <w:rtl/>
        </w:rPr>
        <w:t>لي</w:t>
      </w:r>
      <w:r>
        <w:rPr>
          <w:rFonts w:hint="eastAsia"/>
          <w:rtl/>
        </w:rPr>
        <w:t>ل</w:t>
      </w:r>
      <w:r>
        <w:rPr>
          <w:rtl/>
        </w:rPr>
        <w:t xml:space="preserve"> عق</w:t>
      </w:r>
      <w:r w:rsidR="00AE5F50">
        <w:rPr>
          <w:rtl/>
        </w:rPr>
        <w:t>لي</w:t>
      </w:r>
      <w:r>
        <w:rPr>
          <w:rtl/>
        </w:rPr>
        <w:t xml:space="preserve"> و لا نق</w:t>
      </w:r>
      <w:r w:rsidR="00AE5F50">
        <w:rPr>
          <w:rtl/>
        </w:rPr>
        <w:t>لي</w:t>
      </w:r>
      <w:r>
        <w:rPr>
          <w:rtl/>
        </w:rPr>
        <w:t>...الخ.</w:t>
      </w:r>
    </w:p>
    <w:p w:rsidR="00C10AE1" w:rsidRDefault="008062F6" w:rsidP="0070333D">
      <w:pPr>
        <w:pStyle w:val="libNormal"/>
        <w:rPr>
          <w:rtl/>
        </w:rPr>
      </w:pPr>
      <w:r>
        <w:rPr>
          <w:rFonts w:hint="eastAsia"/>
          <w:rtl/>
        </w:rPr>
        <w:t>و</w:t>
      </w:r>
      <w:r>
        <w:rPr>
          <w:rtl/>
        </w:rPr>
        <w:t xml:space="preserve"> قال المحقق الش</w:t>
      </w:r>
      <w:r>
        <w:rPr>
          <w:rFonts w:hint="cs"/>
          <w:rtl/>
        </w:rPr>
        <w:t>ی</w:t>
      </w:r>
      <w:r>
        <w:rPr>
          <w:rFonts w:hint="eastAsia"/>
          <w:rtl/>
        </w:rPr>
        <w:t>خ</w:t>
      </w:r>
      <w:r>
        <w:rPr>
          <w:rtl/>
        </w:rPr>
        <w:t xml:space="preserve"> ع</w:t>
      </w:r>
      <w:r w:rsidR="00AE5F50">
        <w:rPr>
          <w:rtl/>
        </w:rPr>
        <w:t>لي</w:t>
      </w:r>
      <w:r>
        <w:rPr>
          <w:rtl/>
        </w:rPr>
        <w:t>: التنج</w:t>
      </w:r>
      <w:r>
        <w:rPr>
          <w:rFonts w:hint="cs"/>
          <w:rtl/>
        </w:rPr>
        <w:t>ی</w:t>
      </w:r>
      <w:r>
        <w:rPr>
          <w:rFonts w:hint="eastAsia"/>
          <w:rtl/>
        </w:rPr>
        <w:t>م</w:t>
      </w:r>
      <w:r>
        <w:rPr>
          <w:rtl/>
        </w:rPr>
        <w:t xml:space="preserve"> الإخبار عن حکم النجوم باعتبار الحرکات ال</w:t>
      </w:r>
      <w:r w:rsidR="0070333D">
        <w:rPr>
          <w:rtl/>
        </w:rPr>
        <w:t>فلکیة</w:t>
      </w:r>
      <w:r>
        <w:rPr>
          <w:rtl/>
        </w:rPr>
        <w:t xml:space="preserve"> و الإتصالات ال</w:t>
      </w:r>
      <w:r w:rsidR="0070333D">
        <w:rPr>
          <w:rtl/>
        </w:rPr>
        <w:t>کوکبية</w:t>
      </w:r>
      <w:r>
        <w:rPr>
          <w:rtl/>
        </w:rPr>
        <w:t xml:space="preserve"> </w:t>
      </w:r>
      <w:r w:rsidR="00FE67A2">
        <w:rPr>
          <w:rtl/>
        </w:rPr>
        <w:t>التي</w:t>
      </w:r>
      <w:r>
        <w:rPr>
          <w:rtl/>
        </w:rPr>
        <w:t xml:space="preserve"> </w:t>
      </w:r>
      <w:r w:rsidR="0070333D">
        <w:rPr>
          <w:rtl/>
        </w:rPr>
        <w:t>مرجعها</w:t>
      </w:r>
      <w:r>
        <w:rPr>
          <w:rtl/>
        </w:rPr>
        <w:t xml:space="preserve"> </w:t>
      </w:r>
      <w:r w:rsidR="00444506">
        <w:rPr>
          <w:rtl/>
        </w:rPr>
        <w:t>الى</w:t>
      </w:r>
      <w:r>
        <w:rPr>
          <w:rtl/>
        </w:rPr>
        <w:t xml:space="preserve"> ا</w:t>
      </w:r>
      <w:r w:rsidR="00D36E79" w:rsidRPr="00D36E79">
        <w:rPr>
          <w:rtl/>
        </w:rPr>
        <w:t>لقي</w:t>
      </w:r>
      <w:r>
        <w:rPr>
          <w:rFonts w:hint="eastAsia"/>
          <w:rtl/>
        </w:rPr>
        <w:t>اس</w:t>
      </w:r>
      <w:r>
        <w:rPr>
          <w:rtl/>
        </w:rPr>
        <w:t xml:space="preserve"> و التخم</w:t>
      </w:r>
      <w:r>
        <w:rPr>
          <w:rFonts w:hint="cs"/>
          <w:rtl/>
        </w:rPr>
        <w:t>ی</w:t>
      </w:r>
      <w:r>
        <w:rPr>
          <w:rFonts w:hint="eastAsia"/>
          <w:rtl/>
        </w:rPr>
        <w:t>ن</w:t>
      </w:r>
      <w:r>
        <w:rPr>
          <w:rtl/>
        </w:rPr>
        <w:t>...،</w:t>
      </w:r>
      <w:r w:rsidR="00444506">
        <w:rPr>
          <w:rtl/>
        </w:rPr>
        <w:t>الى</w:t>
      </w:r>
      <w:r>
        <w:rPr>
          <w:rtl/>
        </w:rPr>
        <w:t xml:space="preserve"> أن قال:</w:t>
      </w:r>
      <w:r w:rsidR="0070333D">
        <w:rPr>
          <w:rFonts w:hint="cs"/>
          <w:rtl/>
        </w:rPr>
        <w:t xml:space="preserve"> </w:t>
      </w:r>
      <w:r>
        <w:rPr>
          <w:rFonts w:hint="eastAsia"/>
          <w:rtl/>
        </w:rPr>
        <w:t>و</w:t>
      </w:r>
      <w:r>
        <w:rPr>
          <w:rtl/>
        </w:rPr>
        <w:t xml:space="preserve"> قد ورد عن صاحب الشرع ال</w:t>
      </w:r>
      <w:r w:rsidR="00ED1C08">
        <w:rPr>
          <w:rtl/>
        </w:rPr>
        <w:t>نهي</w:t>
      </w:r>
      <w:r>
        <w:rPr>
          <w:rtl/>
        </w:rPr>
        <w:t xml:space="preserve"> عن تعلّم النجوم بأبلغ وجوهه،اذا تقرّر ذلک فاعلم أنّ التنج</w:t>
      </w:r>
      <w:r>
        <w:rPr>
          <w:rFonts w:hint="cs"/>
          <w:rtl/>
        </w:rPr>
        <w:t>ی</w:t>
      </w:r>
      <w:r>
        <w:rPr>
          <w:rFonts w:hint="eastAsia"/>
          <w:rtl/>
        </w:rPr>
        <w:t>م</w:t>
      </w:r>
      <w:r>
        <w:rPr>
          <w:rtl/>
        </w:rPr>
        <w:t xml:space="preserve"> مع اعتقاد انّ للنجوم تأث</w:t>
      </w:r>
      <w:r>
        <w:rPr>
          <w:rFonts w:hint="cs"/>
          <w:rtl/>
        </w:rPr>
        <w:t>ی</w:t>
      </w:r>
      <w:r>
        <w:rPr>
          <w:rFonts w:hint="eastAsia"/>
          <w:rtl/>
        </w:rPr>
        <w:t>را</w:t>
      </w:r>
      <w:r>
        <w:rPr>
          <w:rtl/>
        </w:rPr>
        <w:t xml:space="preserve"> </w:t>
      </w:r>
      <w:r w:rsidR="00AE5F50">
        <w:rPr>
          <w:rtl/>
        </w:rPr>
        <w:t>في</w:t>
      </w:r>
      <w:r>
        <w:rPr>
          <w:rtl/>
        </w:rPr>
        <w:t xml:space="preserve"> الموجودات السف</w:t>
      </w:r>
      <w:r w:rsidR="00AE5F50">
        <w:rPr>
          <w:rtl/>
        </w:rPr>
        <w:t>لي</w:t>
      </w:r>
      <w:r>
        <w:rPr>
          <w:rFonts w:hint="eastAsia"/>
          <w:rtl/>
        </w:rPr>
        <w:t>ه</w:t>
      </w:r>
      <w:r>
        <w:rPr>
          <w:rtl/>
        </w:rPr>
        <w:t xml:space="preserve"> و لو ع</w:t>
      </w:r>
      <w:r w:rsidR="00AE5F50">
        <w:rPr>
          <w:rtl/>
        </w:rPr>
        <w:t>ل</w:t>
      </w:r>
      <w:r w:rsidR="0070333D">
        <w:rPr>
          <w:rFonts w:hint="cs"/>
          <w:rtl/>
        </w:rPr>
        <w:t>ى</w:t>
      </w:r>
      <w:r>
        <w:rPr>
          <w:rtl/>
        </w:rPr>
        <w:t xml:space="preserve"> </w:t>
      </w:r>
      <w:r w:rsidR="0070333D">
        <w:rPr>
          <w:rtl/>
        </w:rPr>
        <w:t>جهة</w:t>
      </w:r>
      <w:r>
        <w:rPr>
          <w:rtl/>
        </w:rPr>
        <w:t xml:space="preserve"> المد</w:t>
      </w:r>
      <w:r w:rsidR="00B60172">
        <w:rPr>
          <w:rtl/>
        </w:rPr>
        <w:t>خلية</w:t>
      </w:r>
      <w:r>
        <w:rPr>
          <w:rtl/>
        </w:rPr>
        <w:t xml:space="preserve"> حرام و کذا تعلّم النجوم ع</w:t>
      </w:r>
      <w:r w:rsidR="00AE5F50">
        <w:rPr>
          <w:rtl/>
        </w:rPr>
        <w:t>ل</w:t>
      </w:r>
      <w:r w:rsidR="0070333D">
        <w:rPr>
          <w:rFonts w:hint="cs"/>
          <w:rtl/>
        </w:rPr>
        <w:t>ى</w:t>
      </w:r>
      <w:r>
        <w:rPr>
          <w:rtl/>
        </w:rPr>
        <w:t xml:space="preserve"> هذا الوجه،بل هذا الاعتقاد کفر </w:t>
      </w:r>
      <w:r w:rsidR="00AE5F50">
        <w:rPr>
          <w:rtl/>
        </w:rPr>
        <w:t>في</w:t>
      </w:r>
      <w:r>
        <w:rPr>
          <w:rtl/>
        </w:rPr>
        <w:t xml:space="preserve"> نفسه نعوذ باللّه؛أمّا التنج</w:t>
      </w:r>
      <w:r>
        <w:rPr>
          <w:rFonts w:hint="cs"/>
          <w:rtl/>
        </w:rPr>
        <w:t>ی</w:t>
      </w:r>
      <w:r>
        <w:rPr>
          <w:rFonts w:hint="eastAsia"/>
          <w:rtl/>
        </w:rPr>
        <w:t>م</w:t>
      </w:r>
      <w:r>
        <w:rPr>
          <w:rtl/>
        </w:rPr>
        <w:t xml:space="preserve"> لا ع</w:t>
      </w:r>
      <w:r w:rsidR="00AE5F50">
        <w:rPr>
          <w:rFonts w:hint="eastAsia"/>
          <w:rtl/>
        </w:rPr>
        <w:t>ل</w:t>
      </w:r>
      <w:r w:rsidR="0070333D">
        <w:rPr>
          <w:rFonts w:hint="cs"/>
          <w:rtl/>
        </w:rPr>
        <w:t>ى</w:t>
      </w:r>
      <w:r>
        <w:rPr>
          <w:rtl/>
        </w:rPr>
        <w:t xml:space="preserve"> هذا الوجه مع التحرّز عن الکذب فانّه ج</w:t>
      </w:r>
      <w:r w:rsidR="00E5742D">
        <w:rPr>
          <w:rtl/>
        </w:rPr>
        <w:t>أي</w:t>
      </w:r>
      <w:r>
        <w:rPr>
          <w:rFonts w:hint="eastAsia"/>
          <w:rtl/>
        </w:rPr>
        <w:t>ز،فقد</w:t>
      </w:r>
      <w:r>
        <w:rPr>
          <w:rtl/>
        </w:rPr>
        <w:t xml:space="preserve"> ثبت کرا</w:t>
      </w:r>
      <w:r w:rsidR="00E5742D">
        <w:rPr>
          <w:rtl/>
        </w:rPr>
        <w:t>هي</w:t>
      </w:r>
      <w:r>
        <w:rPr>
          <w:rFonts w:hint="eastAsia"/>
          <w:rtl/>
        </w:rPr>
        <w:t>ه</w:t>
      </w:r>
      <w:r>
        <w:rPr>
          <w:rtl/>
        </w:rPr>
        <w:t xml:space="preserve"> التزو</w:t>
      </w:r>
      <w:r>
        <w:rPr>
          <w:rFonts w:hint="cs"/>
          <w:rtl/>
        </w:rPr>
        <w:t>ی</w:t>
      </w:r>
      <w:r>
        <w:rPr>
          <w:rFonts w:hint="eastAsia"/>
          <w:rtl/>
        </w:rPr>
        <w:t>ج</w:t>
      </w:r>
      <w:r>
        <w:rPr>
          <w:rtl/>
        </w:rPr>
        <w:t xml:space="preserve"> و سفر الحجّ </w:t>
      </w:r>
      <w:r w:rsidR="00AE5F50">
        <w:rPr>
          <w:rtl/>
        </w:rPr>
        <w:t>في</w:t>
      </w:r>
      <w:r>
        <w:rPr>
          <w:rtl/>
        </w:rPr>
        <w:t xml:space="preserve"> العقرب و ذلک من هذا الق</w:t>
      </w:r>
      <w:r w:rsidR="00ED1C08">
        <w:rPr>
          <w:rtl/>
        </w:rPr>
        <w:t>بي</w:t>
      </w:r>
      <w:r>
        <w:rPr>
          <w:rFonts w:hint="eastAsia"/>
          <w:rtl/>
        </w:rPr>
        <w:t>ل،نعم</w:t>
      </w:r>
      <w:r>
        <w:rPr>
          <w:rtl/>
        </w:rPr>
        <w:t xml:space="preserve"> هو مکروه و لا </w:t>
      </w:r>
      <w:r>
        <w:rPr>
          <w:rFonts w:hint="cs"/>
          <w:rtl/>
        </w:rPr>
        <w:t>ی</w:t>
      </w:r>
      <w:r>
        <w:rPr>
          <w:rFonts w:hint="eastAsia"/>
          <w:rtl/>
        </w:rPr>
        <w:t>نجرّ</w:t>
      </w:r>
      <w:r>
        <w:rPr>
          <w:rtl/>
        </w:rPr>
        <w:t xml:space="preserve"> </w:t>
      </w:r>
      <w:r w:rsidR="00444506">
        <w:rPr>
          <w:rtl/>
        </w:rPr>
        <w:t>الى</w:t>
      </w:r>
      <w:r>
        <w:rPr>
          <w:rtl/>
        </w:rPr>
        <w:t xml:space="preserve"> الاعتقاد الفاسد و قد ورد ال</w:t>
      </w:r>
      <w:r w:rsidR="00ED1C08">
        <w:rPr>
          <w:rtl/>
        </w:rPr>
        <w:t>نهي</w:t>
      </w:r>
      <w:r>
        <w:rPr>
          <w:rtl/>
        </w:rPr>
        <w:t xml:space="preserve"> عنه مطلقا حسما لل</w:t>
      </w:r>
      <w:r w:rsidR="0070333D">
        <w:rPr>
          <w:rtl/>
        </w:rPr>
        <w:t>مادة</w:t>
      </w:r>
      <w:r>
        <w:rPr>
          <w:rtl/>
        </w:rPr>
        <w:t>،</w:t>
      </w:r>
      <w:r w:rsidR="008A378F">
        <w:rPr>
          <w:rtl/>
        </w:rPr>
        <w:t>انتهى</w:t>
      </w:r>
      <w:r>
        <w:rPr>
          <w:rtl/>
        </w:rPr>
        <w:t>.</w:t>
      </w:r>
    </w:p>
    <w:p w:rsidR="00C10AE1" w:rsidRDefault="008062F6" w:rsidP="008062F6">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w:t>
      </w:r>
      <w:r w:rsidR="00444506">
        <w:rPr>
          <w:rtl/>
        </w:rPr>
        <w:t>بهائي</w:t>
      </w:r>
      <w:r>
        <w:rPr>
          <w:rtl/>
        </w:rPr>
        <w:t xml:space="preserve"> </w:t>
      </w:r>
      <w:r w:rsidR="00AE5F50">
        <w:rPr>
          <w:rtl/>
        </w:rPr>
        <w:t>في</w:t>
      </w:r>
      <w:r>
        <w:rPr>
          <w:rtl/>
        </w:rPr>
        <w:t xml:space="preserve"> ذلک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70333D">
      <w:pPr>
        <w:pStyle w:val="libNormal"/>
        <w:rPr>
          <w:rtl/>
        </w:rPr>
      </w:pPr>
      <w:r>
        <w:rPr>
          <w:rFonts w:hint="eastAsia"/>
          <w:rtl/>
        </w:rPr>
        <w:t>کلام</w:t>
      </w:r>
      <w:r>
        <w:rPr>
          <w:rtl/>
        </w:rPr>
        <w:t xml:space="preserve"> ابن س</w:t>
      </w:r>
      <w:r>
        <w:rPr>
          <w:rFonts w:hint="cs"/>
          <w:rtl/>
        </w:rPr>
        <w:t>ی</w:t>
      </w:r>
      <w:r>
        <w:rPr>
          <w:rFonts w:hint="eastAsia"/>
          <w:rtl/>
        </w:rPr>
        <w:t>نا</w:t>
      </w:r>
      <w:r>
        <w:rPr>
          <w:rtl/>
        </w:rPr>
        <w:t xml:space="preserve"> </w:t>
      </w:r>
      <w:r w:rsidR="00AE5F50">
        <w:rPr>
          <w:rtl/>
        </w:rPr>
        <w:t>في</w:t>
      </w:r>
      <w:r>
        <w:rPr>
          <w:rtl/>
        </w:rPr>
        <w:t>(إل</w:t>
      </w:r>
      <w:r w:rsidR="00E5742D">
        <w:rPr>
          <w:rtl/>
        </w:rPr>
        <w:t>هي</w:t>
      </w:r>
      <w:r>
        <w:rPr>
          <w:rFonts w:hint="eastAsia"/>
          <w:rtl/>
        </w:rPr>
        <w:t>ات</w:t>
      </w:r>
      <w:r>
        <w:rPr>
          <w:rtl/>
        </w:rPr>
        <w:t xml:space="preserve"> الشفا)</w:t>
      </w:r>
      <w:r w:rsidR="00AE5F50">
        <w:rPr>
          <w:rtl/>
        </w:rPr>
        <w:t>في</w:t>
      </w:r>
      <w:r>
        <w:rPr>
          <w:rtl/>
        </w:rPr>
        <w:t xml:space="preserve"> هذا الباب و قوله </w:t>
      </w:r>
      <w:r w:rsidR="00AE5F50">
        <w:rPr>
          <w:rtl/>
        </w:rPr>
        <w:t>في</w:t>
      </w:r>
      <w:r>
        <w:rPr>
          <w:rtl/>
        </w:rPr>
        <w:t xml:space="preserve"> آخر کلامه:ف</w:t>
      </w:r>
      <w:r w:rsidR="00AE5F50">
        <w:rPr>
          <w:rtl/>
        </w:rPr>
        <w:t>لي</w:t>
      </w:r>
      <w:r>
        <w:rPr>
          <w:rFonts w:hint="eastAsia"/>
          <w:rtl/>
        </w:rPr>
        <w:t>س</w:t>
      </w:r>
      <w:r>
        <w:rPr>
          <w:rtl/>
        </w:rPr>
        <w:t xml:space="preserve"> لنا اذن اعتماد ع</w:t>
      </w:r>
      <w:r w:rsidR="00AE5F50">
        <w:rPr>
          <w:rtl/>
        </w:rPr>
        <w:t>ل</w:t>
      </w:r>
      <w:r w:rsidR="0070333D">
        <w:rPr>
          <w:rFonts w:hint="cs"/>
          <w:rtl/>
        </w:rPr>
        <w:t>ى</w:t>
      </w:r>
      <w:r>
        <w:rPr>
          <w:rtl/>
        </w:rPr>
        <w:t xml:space="preserve"> أقوالهم و ان سلّمنا متب</w:t>
      </w:r>
      <w:r w:rsidR="003C487B">
        <w:rPr>
          <w:rtl/>
        </w:rPr>
        <w:t>رعي</w:t>
      </w:r>
      <w:r>
        <w:rPr>
          <w:rFonts w:hint="eastAsia"/>
          <w:rtl/>
        </w:rPr>
        <w:t>ن</w:t>
      </w:r>
      <w:r>
        <w:rPr>
          <w:rtl/>
        </w:rPr>
        <w:t xml:space="preserve"> انّ جم</w:t>
      </w:r>
      <w:r>
        <w:rPr>
          <w:rFonts w:hint="cs"/>
          <w:rtl/>
        </w:rPr>
        <w:t>ی</w:t>
      </w:r>
      <w:r>
        <w:rPr>
          <w:rFonts w:hint="eastAsia"/>
          <w:rtl/>
        </w:rPr>
        <w:t>ع</w:t>
      </w:r>
      <w:r>
        <w:rPr>
          <w:rtl/>
        </w:rPr>
        <w:t xml:space="preserve"> ما </w:t>
      </w:r>
      <w:r>
        <w:rPr>
          <w:rFonts w:hint="cs"/>
          <w:rtl/>
        </w:rPr>
        <w:t>ی</w:t>
      </w:r>
      <w:r>
        <w:rPr>
          <w:rFonts w:hint="eastAsia"/>
          <w:rtl/>
        </w:rPr>
        <w:t>عطونا</w:t>
      </w:r>
      <w:r>
        <w:rPr>
          <w:rtl/>
        </w:rPr>
        <w:t xml:space="preserve"> من مقدّماتهم الحکم</w:t>
      </w:r>
      <w:r>
        <w:rPr>
          <w:rFonts w:hint="cs"/>
          <w:rtl/>
        </w:rPr>
        <w:t>یّ</w:t>
      </w:r>
      <w:r w:rsidR="0070333D">
        <w:rPr>
          <w:rFonts w:hint="cs"/>
          <w:rtl/>
        </w:rPr>
        <w:t>ة</w:t>
      </w:r>
      <w:r>
        <w:rPr>
          <w:rtl/>
        </w:rPr>
        <w:t xml:space="preserve"> صادق</w:t>
      </w:r>
      <w:r w:rsidR="0070333D">
        <w:rPr>
          <w:rFonts w:hint="cs"/>
          <w:rtl/>
        </w:rPr>
        <w:t>ة</w:t>
      </w:r>
      <w:r>
        <w:rPr>
          <w:rtl/>
        </w:rPr>
        <w:t>،</w:t>
      </w:r>
      <w:r w:rsidR="008A378F">
        <w:rPr>
          <w:rtl/>
        </w:rPr>
        <w:t>انتهى</w:t>
      </w:r>
      <w:r>
        <w:rPr>
          <w:rtl/>
        </w:rPr>
        <w:t>.</w:t>
      </w:r>
    </w:p>
    <w:p w:rsidR="00C10AE1" w:rsidRDefault="008062F6" w:rsidP="008062F6">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w:t>
      </w:r>
      <w:r w:rsidR="0070333D">
        <w:rPr>
          <w:rtl/>
        </w:rPr>
        <w:t>کراجکي</w:t>
      </w:r>
      <w:r>
        <w:rPr>
          <w:rtl/>
        </w:rPr>
        <w:t xml:space="preserve"> </w:t>
      </w:r>
      <w:r w:rsidR="00AE5F50">
        <w:rPr>
          <w:rtl/>
        </w:rPr>
        <w:t>في</w:t>
      </w:r>
      <w:r>
        <w:rPr>
          <w:rtl/>
        </w:rPr>
        <w:t>(کنز الفوائد)</w:t>
      </w:r>
      <w:r w:rsidR="00AE5F50">
        <w:rPr>
          <w:rtl/>
        </w:rPr>
        <w:t>في</w:t>
      </w:r>
      <w:r>
        <w:rPr>
          <w:rtl/>
        </w:rPr>
        <w:t xml:space="preserve"> ذلک مفصّلا و کلام ش</w:t>
      </w:r>
      <w:r>
        <w:rPr>
          <w:rFonts w:hint="cs"/>
          <w:rtl/>
        </w:rPr>
        <w:t>ی</w:t>
      </w:r>
      <w:r>
        <w:rPr>
          <w:rFonts w:hint="eastAsia"/>
          <w:rtl/>
        </w:rPr>
        <w:t>خ</w:t>
      </w:r>
      <w:r>
        <w:rPr>
          <w:rtl/>
        </w:rPr>
        <w:t xml:space="preserve"> ال</w:t>
      </w:r>
      <w:r w:rsidR="00DD1AF8">
        <w:rPr>
          <w:rtl/>
        </w:rPr>
        <w:t>متکلّمي</w:t>
      </w:r>
      <w:r>
        <w:rPr>
          <w:rFonts w:hint="eastAsia"/>
          <w:rtl/>
        </w:rPr>
        <w:t>ن</w:t>
      </w:r>
      <w:r>
        <w:rPr>
          <w:rtl/>
        </w:rPr>
        <w:t xml:space="preserve"> محمود بن ع</w:t>
      </w:r>
      <w:r w:rsidR="00AE5F50">
        <w:rPr>
          <w:rtl/>
        </w:rPr>
        <w:t>لي</w:t>
      </w:r>
      <w:r>
        <w:rPr>
          <w:rtl/>
        </w:rPr>
        <w:t xml:space="preserve"> ال</w:t>
      </w:r>
      <w:r w:rsidR="0070333D">
        <w:rPr>
          <w:rtl/>
        </w:rPr>
        <w:t>حمصي</w:t>
      </w:r>
      <w:r>
        <w:rPr>
          <w:rtl/>
        </w:rPr>
        <w:t xml:space="preserve"> </w:t>
      </w:r>
      <w:r w:rsidR="00BE14E3" w:rsidRPr="00BE14E3">
        <w:rPr>
          <w:rStyle w:val="libAlaemChar"/>
          <w:rtl/>
        </w:rPr>
        <w:t>رحمه‌الله</w:t>
      </w:r>
      <w:r>
        <w:rPr>
          <w:rtl/>
        </w:rPr>
        <w:t xml:space="preserve"> </w:t>
      </w:r>
      <w:r w:rsidR="00AE5F50">
        <w:rPr>
          <w:rtl/>
        </w:rPr>
        <w:t>في</w:t>
      </w:r>
      <w:r>
        <w:rPr>
          <w:rtl/>
        </w:rPr>
        <w:t xml:space="preserve"> ذلک.</w:t>
      </w:r>
    </w:p>
    <w:p w:rsidR="00C10AE1" w:rsidRDefault="008062F6" w:rsidP="0070333D">
      <w:pPr>
        <w:pStyle w:val="libCenterBold1"/>
        <w:rPr>
          <w:rtl/>
        </w:rPr>
      </w:pPr>
      <w:r>
        <w:rPr>
          <w:rFonts w:hint="eastAsia"/>
          <w:rtl/>
        </w:rPr>
        <w:t>کلام</w:t>
      </w:r>
      <w:r>
        <w:rPr>
          <w:rtl/>
        </w:rPr>
        <w:t xml:space="preserve"> الس</w:t>
      </w:r>
      <w:r>
        <w:rPr>
          <w:rFonts w:hint="cs"/>
          <w:rtl/>
        </w:rPr>
        <w:t>یّ</w:t>
      </w:r>
      <w:r>
        <w:rPr>
          <w:rFonts w:hint="eastAsia"/>
          <w:rtl/>
        </w:rPr>
        <w:t>د</w:t>
      </w:r>
      <w:r>
        <w:rPr>
          <w:rtl/>
        </w:rPr>
        <w:t xml:space="preserve"> ابن طاووس </w:t>
      </w:r>
      <w:r w:rsidR="00AE5F50">
        <w:rPr>
          <w:rtl/>
        </w:rPr>
        <w:t>في</w:t>
      </w:r>
      <w:r>
        <w:rPr>
          <w:rtl/>
        </w:rPr>
        <w:t xml:space="preserve"> ذلک</w:t>
      </w:r>
    </w:p>
    <w:p w:rsidR="00C10AE1" w:rsidRDefault="008062F6" w:rsidP="007E711F">
      <w:pPr>
        <w:pStyle w:val="libNormal"/>
        <w:rPr>
          <w:rtl/>
        </w:rPr>
      </w:pPr>
      <w:r>
        <w:rPr>
          <w:rFonts w:hint="eastAsia"/>
          <w:rtl/>
        </w:rPr>
        <w:t>قال</w:t>
      </w:r>
      <w:r>
        <w:rPr>
          <w:rtl/>
        </w:rPr>
        <w:t xml:space="preserve"> ال</w:t>
      </w:r>
      <w:r w:rsidR="00E5742D">
        <w:rPr>
          <w:rtl/>
        </w:rPr>
        <w:t>مجلسي</w:t>
      </w:r>
      <w:r>
        <w:rPr>
          <w:rtl/>
        </w:rPr>
        <w:t xml:space="preserve"> </w:t>
      </w:r>
      <w:r w:rsidR="00BE14E3" w:rsidRPr="00BE14E3">
        <w:rPr>
          <w:rStyle w:val="libAlaemChar"/>
          <w:rtl/>
        </w:rPr>
        <w:t>رحمه‌الله</w:t>
      </w:r>
      <w:r>
        <w:rPr>
          <w:rtl/>
        </w:rPr>
        <w:t>: و الس</w:t>
      </w:r>
      <w:r>
        <w:rPr>
          <w:rFonts w:hint="cs"/>
          <w:rtl/>
        </w:rPr>
        <w:t>یّ</w:t>
      </w:r>
      <w:r>
        <w:rPr>
          <w:rFonts w:hint="eastAsia"/>
          <w:rtl/>
        </w:rPr>
        <w:t>د</w:t>
      </w:r>
      <w:r>
        <w:rPr>
          <w:rtl/>
        </w:rPr>
        <w:t xml:space="preserve"> الج</w:t>
      </w:r>
      <w:r w:rsidR="00AE5F50">
        <w:rPr>
          <w:rtl/>
        </w:rPr>
        <w:t>لي</w:t>
      </w:r>
      <w:r>
        <w:rPr>
          <w:rFonts w:hint="eastAsia"/>
          <w:rtl/>
        </w:rPr>
        <w:t>ل</w:t>
      </w:r>
      <w:r>
        <w:rPr>
          <w:rtl/>
        </w:rPr>
        <w:t xml:space="preserve"> ال</w:t>
      </w:r>
      <w:r w:rsidR="0078437F">
        <w:rPr>
          <w:rtl/>
        </w:rPr>
        <w:t>نبيّ</w:t>
      </w:r>
      <w:r>
        <w:rPr>
          <w:rFonts w:hint="eastAsia"/>
          <w:rtl/>
        </w:rPr>
        <w:t>ل</w:t>
      </w:r>
      <w:r>
        <w:rPr>
          <w:rtl/>
        </w:rPr>
        <w:t xml:space="preserve"> ع</w:t>
      </w:r>
      <w:r w:rsidR="00AE5F50">
        <w:rPr>
          <w:rtl/>
        </w:rPr>
        <w:t>ل</w:t>
      </w:r>
      <w:r w:rsidR="007E711F">
        <w:rPr>
          <w:rFonts w:hint="cs"/>
          <w:rtl/>
        </w:rPr>
        <w:t>ى</w:t>
      </w:r>
      <w:r>
        <w:rPr>
          <w:rtl/>
        </w:rPr>
        <w:t xml:space="preserve"> بن طاووس </w:t>
      </w:r>
      <w:r w:rsidR="00BE14E3" w:rsidRPr="00BE14E3">
        <w:rPr>
          <w:rStyle w:val="libAlaemChar"/>
          <w:rtl/>
        </w:rPr>
        <w:t>رحمه‌الله</w:t>
      </w:r>
      <w:r>
        <w:rPr>
          <w:rtl/>
        </w:rPr>
        <w:t xml:space="preserve"> لأنس ق</w:t>
      </w:r>
      <w:r w:rsidR="00AE5F50">
        <w:rPr>
          <w:rtl/>
        </w:rPr>
        <w:t>لي</w:t>
      </w:r>
      <w:r>
        <w:rPr>
          <w:rFonts w:hint="eastAsia"/>
          <w:rtl/>
        </w:rPr>
        <w:t>ل</w:t>
      </w:r>
      <w:r>
        <w:rPr>
          <w:rtl/>
        </w:rPr>
        <w:t xml:space="preserve"> له بهذا العلم،عمل </w:t>
      </w:r>
      <w:r w:rsidR="00AE5F50">
        <w:rPr>
          <w:rtl/>
        </w:rPr>
        <w:t>في</w:t>
      </w:r>
      <w:r>
        <w:rPr>
          <w:rtl/>
        </w:rPr>
        <w:t xml:space="preserve"> ذلک </w:t>
      </w:r>
      <w:r w:rsidR="00066653">
        <w:rPr>
          <w:rtl/>
        </w:rPr>
        <w:t>رسالة</w:t>
      </w:r>
      <w:r>
        <w:rPr>
          <w:rtl/>
        </w:rPr>
        <w:t xml:space="preserve"> و بالغ </w:t>
      </w:r>
      <w:r w:rsidR="00AE5F50">
        <w:rPr>
          <w:rtl/>
        </w:rPr>
        <w:t>في</w:t>
      </w:r>
      <w:r>
        <w:rPr>
          <w:rtl/>
        </w:rPr>
        <w:t xml:space="preserve"> الإنکار ع</w:t>
      </w:r>
      <w:r w:rsidR="00AE5F50">
        <w:rPr>
          <w:rtl/>
        </w:rPr>
        <w:t>ل</w:t>
      </w:r>
      <w:r w:rsidR="007E711F">
        <w:rPr>
          <w:rFonts w:hint="cs"/>
          <w:rtl/>
        </w:rPr>
        <w:t>ى</w:t>
      </w:r>
      <w:r>
        <w:rPr>
          <w:rtl/>
        </w:rPr>
        <w:t xml:space="preserve"> من اعتقد أنّ النجوم ذوات إراده أو فاعله أو </w:t>
      </w:r>
      <w:r w:rsidR="008D62AE">
        <w:rPr>
          <w:rtl/>
        </w:rPr>
        <w:t>مؤثرة</w:t>
      </w:r>
      <w:r>
        <w:rPr>
          <w:rtl/>
        </w:rPr>
        <w:t xml:space="preserve"> و استدلّ ع</w:t>
      </w:r>
      <w:r w:rsidR="00AE5F50">
        <w:rPr>
          <w:rtl/>
        </w:rPr>
        <w:t>ل</w:t>
      </w:r>
      <w:r w:rsidR="0070333D">
        <w:rPr>
          <w:rFonts w:hint="cs"/>
          <w:rtl/>
        </w:rPr>
        <w:t>ى</w:t>
      </w:r>
      <w:r>
        <w:rPr>
          <w:rtl/>
        </w:rPr>
        <w:t xml:space="preserve"> ذلک بدل</w:t>
      </w:r>
      <w:r w:rsidR="00E5742D">
        <w:rPr>
          <w:rtl/>
        </w:rPr>
        <w:t>أي</w:t>
      </w:r>
      <w:r>
        <w:rPr>
          <w:rFonts w:hint="eastAsia"/>
          <w:rtl/>
        </w:rPr>
        <w:t>ل</w:t>
      </w:r>
      <w:r>
        <w:rPr>
          <w:rtl/>
        </w:rPr>
        <w:t xml:space="preserve"> </w:t>
      </w:r>
      <w:r w:rsidR="00F87F91">
        <w:rPr>
          <w:rtl/>
        </w:rPr>
        <w:t>کثیرة</w:t>
      </w:r>
      <w:r>
        <w:rPr>
          <w:rtl/>
        </w:rPr>
        <w:t xml:space="preserve"> و </w:t>
      </w:r>
      <w:r w:rsidR="00E5742D">
        <w:rPr>
          <w:rtl/>
        </w:rPr>
        <w:t>أي</w:t>
      </w:r>
      <w:r>
        <w:rPr>
          <w:rFonts w:hint="eastAsia"/>
          <w:rtl/>
        </w:rPr>
        <w:t>ده</w:t>
      </w:r>
      <w:r>
        <w:rPr>
          <w:rtl/>
        </w:rPr>
        <w:t xml:space="preserve"> بکلام جمّ غ</w:t>
      </w:r>
      <w:r w:rsidR="00AE5F50">
        <w:rPr>
          <w:rtl/>
        </w:rPr>
        <w:t>في</w:t>
      </w:r>
      <w:r>
        <w:rPr>
          <w:rFonts w:hint="eastAsia"/>
          <w:rtl/>
        </w:rPr>
        <w:t>ر</w:t>
      </w:r>
      <w:r>
        <w:rPr>
          <w:rtl/>
        </w:rPr>
        <w:t xml:space="preserve"> من</w:t>
      </w:r>
    </w:p>
    <w:p w:rsidR="00444506" w:rsidRDefault="00444506" w:rsidP="00444506">
      <w:pPr>
        <w:pStyle w:val="libLine"/>
        <w:rPr>
          <w:rtl/>
        </w:rPr>
      </w:pPr>
      <w:r>
        <w:rPr>
          <w:rFonts w:hint="eastAsia"/>
          <w:rtl/>
        </w:rPr>
        <w:t>____________________</w:t>
      </w:r>
    </w:p>
    <w:p w:rsidR="00C10AE1" w:rsidRDefault="00066653" w:rsidP="0070333D">
      <w:pPr>
        <w:pStyle w:val="libFootnote0"/>
        <w:rPr>
          <w:rtl/>
        </w:rPr>
      </w:pPr>
      <w:r>
        <w:rPr>
          <w:rtl/>
        </w:rPr>
        <w:t>(1)</w:t>
      </w:r>
      <w:r w:rsidR="008062F6">
        <w:rPr>
          <w:rtl/>
        </w:rPr>
        <w:t xml:space="preserve"> ق:</w:t>
      </w:r>
      <w:r>
        <w:rPr>
          <w:rtl/>
        </w:rPr>
        <w:t>161</w:t>
      </w:r>
      <w:r w:rsidR="008062F6">
        <w:rPr>
          <w:rtl/>
        </w:rPr>
        <w:t>/</w:t>
      </w:r>
      <w:r>
        <w:rPr>
          <w:rtl/>
        </w:rPr>
        <w:t>11</w:t>
      </w:r>
      <w:r w:rsidR="008062F6">
        <w:rPr>
          <w:rtl/>
        </w:rPr>
        <w:t>/</w:t>
      </w:r>
      <w:r>
        <w:rPr>
          <w:rtl/>
        </w:rPr>
        <w:t>14</w:t>
      </w:r>
      <w:r w:rsidR="008062F6">
        <w:rPr>
          <w:rtl/>
        </w:rPr>
        <w:t>،ج:</w:t>
      </w:r>
      <w:r>
        <w:rPr>
          <w:rtl/>
        </w:rPr>
        <w:t>291</w:t>
      </w:r>
      <w:r w:rsidR="008062F6">
        <w:rPr>
          <w:rtl/>
        </w:rPr>
        <w:t>/</w:t>
      </w:r>
      <w:r>
        <w:rPr>
          <w:rtl/>
        </w:rPr>
        <w:t>58</w:t>
      </w:r>
      <w:r w:rsidR="008062F6">
        <w:rPr>
          <w:rtl/>
        </w:rPr>
        <w:t>.</w:t>
      </w:r>
    </w:p>
    <w:p w:rsidR="00A344FA" w:rsidRDefault="00A344FA" w:rsidP="00A344FA">
      <w:pPr>
        <w:pStyle w:val="libNormal"/>
        <w:rPr>
          <w:rtl/>
        </w:rPr>
      </w:pPr>
      <w:r>
        <w:rPr>
          <w:rFonts w:hint="eastAsia"/>
          <w:rtl/>
        </w:rPr>
        <w:br w:type="page"/>
      </w:r>
    </w:p>
    <w:p w:rsidR="00C10AE1" w:rsidRDefault="008062F6" w:rsidP="008D62AE">
      <w:pPr>
        <w:pStyle w:val="libNormal0"/>
        <w:rPr>
          <w:rtl/>
        </w:rPr>
      </w:pPr>
      <w:r>
        <w:rPr>
          <w:rFonts w:hint="eastAsia"/>
          <w:rtl/>
        </w:rPr>
        <w:lastRenderedPageBreak/>
        <w:t>الأفاضل</w:t>
      </w:r>
      <w:r>
        <w:rPr>
          <w:rtl/>
        </w:rPr>
        <w:t xml:space="preserve"> الاّ انّه أنکر ع</w:t>
      </w:r>
      <w:r w:rsidR="00AE5F50">
        <w:rPr>
          <w:rtl/>
        </w:rPr>
        <w:t>ل</w:t>
      </w:r>
      <w:r w:rsidR="008D62AE">
        <w:rPr>
          <w:rFonts w:hint="cs"/>
          <w:rtl/>
        </w:rPr>
        <w:t>ى</w:t>
      </w:r>
      <w:r>
        <w:rPr>
          <w:rtl/>
        </w:rPr>
        <w:t xml:space="preserve"> الس</w:t>
      </w:r>
      <w:r>
        <w:rPr>
          <w:rFonts w:hint="cs"/>
          <w:rtl/>
        </w:rPr>
        <w:t>یّ</w:t>
      </w:r>
      <w:r>
        <w:rPr>
          <w:rFonts w:hint="eastAsia"/>
          <w:rtl/>
        </w:rPr>
        <w:t>د</w:t>
      </w:r>
      <w:r>
        <w:rPr>
          <w:rtl/>
        </w:rPr>
        <w:t xml:space="preserve"> الأجلّ المرتض</w:t>
      </w:r>
      <w:r>
        <w:rPr>
          <w:rFonts w:hint="cs"/>
          <w:rtl/>
        </w:rPr>
        <w:t>ی</w:t>
      </w:r>
      <w:r>
        <w:rPr>
          <w:rtl/>
        </w:rPr>
        <w:t xml:space="preserve"> </w:t>
      </w:r>
      <w:r w:rsidR="00BE14E3" w:rsidRPr="00BE14E3">
        <w:rPr>
          <w:rStyle w:val="libAlaemChar"/>
          <w:rtl/>
        </w:rPr>
        <w:t>رحمه‌الله</w:t>
      </w:r>
      <w:r>
        <w:rPr>
          <w:rtl/>
        </w:rPr>
        <w:t xml:space="preserve"> </w:t>
      </w:r>
      <w:r w:rsidR="00AE5F50">
        <w:rPr>
          <w:rtl/>
        </w:rPr>
        <w:t>في</w:t>
      </w:r>
      <w:r>
        <w:rPr>
          <w:rtl/>
        </w:rPr>
        <w:t xml:space="preserve"> تحر</w:t>
      </w:r>
      <w:r>
        <w:rPr>
          <w:rFonts w:hint="cs"/>
          <w:rtl/>
        </w:rPr>
        <w:t>ی</w:t>
      </w:r>
      <w:r>
        <w:rPr>
          <w:rFonts w:hint="eastAsia"/>
          <w:rtl/>
        </w:rPr>
        <w:t>مه</w:t>
      </w:r>
      <w:r>
        <w:rPr>
          <w:rtl/>
        </w:rPr>
        <w:t xml:space="preserve"> و ذهب </w:t>
      </w:r>
      <w:r w:rsidR="00444506">
        <w:rPr>
          <w:rtl/>
        </w:rPr>
        <w:t>الى</w:t>
      </w:r>
      <w:r>
        <w:rPr>
          <w:rtl/>
        </w:rPr>
        <w:t xml:space="preserve"> انّه من العلوم المباحات و انّ النجوم علامات و دلالات ع</w:t>
      </w:r>
      <w:r w:rsidR="00AE5F50">
        <w:rPr>
          <w:rtl/>
        </w:rPr>
        <w:t>ل</w:t>
      </w:r>
      <w:r w:rsidR="008D62AE">
        <w:rPr>
          <w:rFonts w:hint="cs"/>
          <w:rtl/>
        </w:rPr>
        <w:t>ى</w:t>
      </w:r>
      <w:r>
        <w:rPr>
          <w:rtl/>
        </w:rPr>
        <w:t xml:space="preserve"> الحادثات لکن </w:t>
      </w:r>
      <w:r>
        <w:rPr>
          <w:rFonts w:hint="cs"/>
          <w:rtl/>
        </w:rPr>
        <w:t>ی</w:t>
      </w:r>
      <w:r>
        <w:rPr>
          <w:rFonts w:hint="eastAsia"/>
          <w:rtl/>
        </w:rPr>
        <w:t>جوز</w:t>
      </w:r>
      <w:r>
        <w:rPr>
          <w:rtl/>
        </w:rPr>
        <w:t xml:space="preserve"> للقادر ال</w:t>
      </w:r>
      <w:r w:rsidR="00DD1AF8">
        <w:rPr>
          <w:rtl/>
        </w:rPr>
        <w:t>حکي</w:t>
      </w:r>
      <w:r>
        <w:rPr>
          <w:rFonts w:hint="eastAsia"/>
          <w:rtl/>
        </w:rPr>
        <w:t>م</w:t>
      </w:r>
      <w:r>
        <w:rPr>
          <w:rtl/>
        </w:rPr>
        <w:t xml:space="preserve"> أن </w:t>
      </w:r>
      <w:r>
        <w:rPr>
          <w:rFonts w:hint="cs"/>
          <w:rtl/>
        </w:rPr>
        <w:t>ی</w:t>
      </w:r>
      <w:r w:rsidR="00D63529">
        <w:rPr>
          <w:rFonts w:hint="eastAsia"/>
          <w:rtl/>
        </w:rPr>
        <w:t>غیرها</w:t>
      </w:r>
      <w:r>
        <w:rPr>
          <w:rtl/>
        </w:rPr>
        <w:t xml:space="preserve"> بالبرّ و ال</w:t>
      </w:r>
      <w:r w:rsidR="00FC4BC0">
        <w:rPr>
          <w:rtl/>
        </w:rPr>
        <w:t>صدقة</w:t>
      </w:r>
      <w:r>
        <w:rPr>
          <w:rtl/>
        </w:rPr>
        <w:t xml:space="preserve"> و الدعاء و غ</w:t>
      </w:r>
      <w:r>
        <w:rPr>
          <w:rFonts w:hint="cs"/>
          <w:rtl/>
        </w:rPr>
        <w:t>ی</w:t>
      </w:r>
      <w:r>
        <w:rPr>
          <w:rFonts w:hint="eastAsia"/>
          <w:rtl/>
        </w:rPr>
        <w:t>ر</w:t>
      </w:r>
      <w:r>
        <w:rPr>
          <w:rtl/>
        </w:rPr>
        <w:t xml:space="preserve"> ذلک من الأسباب و ال</w:t>
      </w:r>
      <w:r w:rsidR="008D62AE">
        <w:rPr>
          <w:rtl/>
        </w:rPr>
        <w:t>دواعي</w:t>
      </w:r>
      <w:r>
        <w:rPr>
          <w:rtl/>
        </w:rPr>
        <w:t xml:space="preserve"> ع</w:t>
      </w:r>
      <w:r w:rsidR="00AE5F50">
        <w:rPr>
          <w:rtl/>
        </w:rPr>
        <w:t>لي</w:t>
      </w:r>
      <w:r>
        <w:rPr>
          <w:rtl/>
        </w:rPr>
        <w:t xml:space="preserve"> وفق إرادته و حکمت</w:t>
      </w:r>
      <w:r>
        <w:rPr>
          <w:rFonts w:hint="eastAsia"/>
          <w:rtl/>
        </w:rPr>
        <w:t>ه،و</w:t>
      </w:r>
      <w:r>
        <w:rPr>
          <w:rtl/>
        </w:rPr>
        <w:t xml:space="preserve"> جوّز تع</w:t>
      </w:r>
      <w:r w:rsidR="00AE5F50">
        <w:rPr>
          <w:rtl/>
        </w:rPr>
        <w:t>لي</w:t>
      </w:r>
      <w:r>
        <w:rPr>
          <w:rFonts w:hint="eastAsia"/>
          <w:rtl/>
        </w:rPr>
        <w:t>م</w:t>
      </w:r>
      <w:r>
        <w:rPr>
          <w:rtl/>
        </w:rPr>
        <w:t xml:space="preserve"> علم النجوم و تعلّمه و النظر </w:t>
      </w:r>
      <w:r w:rsidR="00AE5F50">
        <w:rPr>
          <w:rtl/>
        </w:rPr>
        <w:t>في</w:t>
      </w:r>
      <w:r>
        <w:rPr>
          <w:rFonts w:hint="eastAsia"/>
          <w:rtl/>
        </w:rPr>
        <w:t>ه</w:t>
      </w:r>
      <w:r>
        <w:rPr>
          <w:rtl/>
        </w:rPr>
        <w:t xml:space="preserve"> و العمل به إذا لم </w:t>
      </w:r>
      <w:r>
        <w:rPr>
          <w:rFonts w:hint="cs"/>
          <w:rtl/>
        </w:rPr>
        <w:t>ی</w:t>
      </w:r>
      <w:r>
        <w:rPr>
          <w:rFonts w:hint="eastAsia"/>
          <w:rtl/>
        </w:rPr>
        <w:t>عتقد</w:t>
      </w:r>
      <w:r>
        <w:rPr>
          <w:rtl/>
        </w:rPr>
        <w:t xml:space="preserve"> انّها </w:t>
      </w:r>
      <w:r w:rsidR="008D62AE">
        <w:rPr>
          <w:rtl/>
        </w:rPr>
        <w:t>مؤثرة</w:t>
      </w:r>
      <w:r>
        <w:rPr>
          <w:rtl/>
        </w:rPr>
        <w:t>،و حمل أخبار ال</w:t>
      </w:r>
      <w:r w:rsidR="00ED1C08">
        <w:rPr>
          <w:rtl/>
        </w:rPr>
        <w:t>نهي</w:t>
      </w:r>
      <w:r>
        <w:rPr>
          <w:rtl/>
        </w:rPr>
        <w:t xml:space="preserve"> و الذمّ ع</w:t>
      </w:r>
      <w:r w:rsidR="00AE5F50">
        <w:rPr>
          <w:rtl/>
        </w:rPr>
        <w:t>لي</w:t>
      </w:r>
      <w:r>
        <w:rPr>
          <w:rtl/>
        </w:rPr>
        <w:t xml:space="preserve"> ما إذا اعتقد ذلک،ثمّ ذکر </w:t>
      </w:r>
      <w:r w:rsidR="00BE14E3" w:rsidRPr="00BE14E3">
        <w:rPr>
          <w:rStyle w:val="libAlaemChar"/>
          <w:rtl/>
        </w:rPr>
        <w:t>رحمه‌الله</w:t>
      </w:r>
      <w:r>
        <w:rPr>
          <w:rtl/>
        </w:rPr>
        <w:t xml:space="preserve"> ت</w:t>
      </w:r>
      <w:r w:rsidR="00E5742D">
        <w:rPr>
          <w:rtl/>
        </w:rPr>
        <w:t>أي</w:t>
      </w:r>
      <w:r>
        <w:rPr>
          <w:rFonts w:hint="cs"/>
          <w:rtl/>
        </w:rPr>
        <w:t>ی</w:t>
      </w:r>
      <w:r>
        <w:rPr>
          <w:rFonts w:hint="eastAsia"/>
          <w:rtl/>
        </w:rPr>
        <w:t>دا</w:t>
      </w:r>
      <w:r>
        <w:rPr>
          <w:rtl/>
        </w:rPr>
        <w:t xml:space="preserve"> ل</w:t>
      </w:r>
      <w:r w:rsidR="008D62AE">
        <w:rPr>
          <w:rtl/>
        </w:rPr>
        <w:t>صحّة</w:t>
      </w:r>
      <w:r>
        <w:rPr>
          <w:rtl/>
        </w:rPr>
        <w:t xml:space="preserve"> هذا العلم أسماء </w:t>
      </w:r>
      <w:r w:rsidR="00ED1C08">
        <w:rPr>
          <w:rtl/>
        </w:rPr>
        <w:t>جماعة</w:t>
      </w:r>
      <w:r>
        <w:rPr>
          <w:rtl/>
        </w:rPr>
        <w:t xml:space="preserve"> من ال</w:t>
      </w:r>
      <w:r w:rsidR="0078437F">
        <w:rPr>
          <w:rtl/>
        </w:rPr>
        <w:t>شیعة</w:t>
      </w:r>
      <w:r>
        <w:rPr>
          <w:rtl/>
        </w:rPr>
        <w:t xml:space="preserve"> کانوا عار</w:t>
      </w:r>
      <w:r w:rsidR="00AE5F50">
        <w:rPr>
          <w:rtl/>
        </w:rPr>
        <w:t>في</w:t>
      </w:r>
      <w:r>
        <w:rPr>
          <w:rFonts w:hint="eastAsia"/>
          <w:rtl/>
        </w:rPr>
        <w:t>ن</w:t>
      </w:r>
      <w:r>
        <w:rPr>
          <w:rtl/>
        </w:rPr>
        <w:t xml:space="preserve"> به فقال:انّ </w:t>
      </w:r>
      <w:r w:rsidR="00ED1C08">
        <w:rPr>
          <w:rtl/>
        </w:rPr>
        <w:t>جماعة</w:t>
      </w:r>
      <w:r>
        <w:rPr>
          <w:rtl/>
        </w:rPr>
        <w:t xml:space="preserve"> من </w:t>
      </w:r>
      <w:r w:rsidR="00AE5F50">
        <w:rPr>
          <w:rtl/>
        </w:rPr>
        <w:t>بني</w:t>
      </w:r>
      <w:r>
        <w:rPr>
          <w:rtl/>
        </w:rPr>
        <w:t xml:space="preserve"> نوبخت کانوا علماء بالنجو</w:t>
      </w:r>
      <w:r>
        <w:rPr>
          <w:rFonts w:hint="eastAsia"/>
          <w:rtl/>
        </w:rPr>
        <w:t>م</w:t>
      </w:r>
      <w:r>
        <w:rPr>
          <w:rtl/>
        </w:rPr>
        <w:t xml:space="preserve"> و </w:t>
      </w:r>
      <w:r w:rsidR="008D62AE">
        <w:rPr>
          <w:rtl/>
        </w:rPr>
        <w:t>قدوة</w:t>
      </w:r>
      <w:r>
        <w:rPr>
          <w:rtl/>
        </w:rPr>
        <w:t xml:space="preserve"> </w:t>
      </w:r>
      <w:r w:rsidR="00AE5F50">
        <w:rPr>
          <w:rtl/>
        </w:rPr>
        <w:t>في</w:t>
      </w:r>
      <w:r>
        <w:rPr>
          <w:rtl/>
        </w:rPr>
        <w:t xml:space="preserve"> هذا الباب و وقفت ع</w:t>
      </w:r>
      <w:r w:rsidR="00AE5F50">
        <w:rPr>
          <w:rtl/>
        </w:rPr>
        <w:t>لي</w:t>
      </w:r>
      <w:r>
        <w:rPr>
          <w:rtl/>
        </w:rPr>
        <w:t xml:space="preserve"> </w:t>
      </w:r>
      <w:r w:rsidR="00ED1C08">
        <w:rPr>
          <w:rtl/>
        </w:rPr>
        <w:t>عدّة</w:t>
      </w:r>
      <w:r>
        <w:rPr>
          <w:rtl/>
        </w:rPr>
        <w:t xml:space="preserve"> مصنّفات لهم </w:t>
      </w:r>
      <w:r w:rsidR="00AE5F50">
        <w:rPr>
          <w:rtl/>
        </w:rPr>
        <w:t>في</w:t>
      </w:r>
      <w:r>
        <w:rPr>
          <w:rtl/>
        </w:rPr>
        <w:t xml:space="preserve"> النجوم و انّها دلالات ع</w:t>
      </w:r>
      <w:r w:rsidR="00AE5F50">
        <w:rPr>
          <w:rtl/>
        </w:rPr>
        <w:t>لي</w:t>
      </w:r>
      <w:r>
        <w:rPr>
          <w:rtl/>
        </w:rPr>
        <w:t xml:space="preserve"> الحادثات منهم الحسن بن موس</w:t>
      </w:r>
      <w:r>
        <w:rPr>
          <w:rFonts w:hint="cs"/>
          <w:rtl/>
        </w:rPr>
        <w:t>ی</w:t>
      </w:r>
      <w:r>
        <w:rPr>
          <w:rtl/>
        </w:rPr>
        <w:t xml:space="preserve"> ال</w:t>
      </w:r>
      <w:r w:rsidR="00DD1AF8">
        <w:rPr>
          <w:rtl/>
        </w:rPr>
        <w:t>نوبختي</w:t>
      </w:r>
      <w:r>
        <w:rPr>
          <w:rtl/>
        </w:rPr>
        <w:t xml:space="preserve"> من علماء المنجّم</w:t>
      </w:r>
      <w:r>
        <w:rPr>
          <w:rFonts w:hint="cs"/>
          <w:rtl/>
        </w:rPr>
        <w:t>ی</w:t>
      </w:r>
      <w:r>
        <w:rPr>
          <w:rFonts w:hint="eastAsia"/>
          <w:rtl/>
        </w:rPr>
        <w:t>ن</w:t>
      </w:r>
      <w:r>
        <w:rPr>
          <w:rtl/>
        </w:rPr>
        <w:t xml:space="preserve"> من ال</w:t>
      </w:r>
      <w:r w:rsidR="0078437F">
        <w:rPr>
          <w:rtl/>
        </w:rPr>
        <w:t>شیعة</w:t>
      </w:r>
      <w:r>
        <w:rPr>
          <w:rFonts w:hint="eastAsia"/>
          <w:rtl/>
        </w:rPr>
        <w:t>،أحمد</w:t>
      </w:r>
      <w:r>
        <w:rPr>
          <w:rtl/>
        </w:rPr>
        <w:t xml:space="preserve"> بن محمّد بن خالد ال</w:t>
      </w:r>
      <w:r w:rsidR="00D566DF">
        <w:rPr>
          <w:rtl/>
        </w:rPr>
        <w:t>برقي</w:t>
      </w:r>
      <w:r>
        <w:rPr>
          <w:rFonts w:hint="eastAsia"/>
          <w:rtl/>
        </w:rPr>
        <w:t>؛و</w:t>
      </w:r>
      <w:r>
        <w:rPr>
          <w:rtl/>
        </w:rPr>
        <w:t xml:space="preserve"> ذکر ال</w:t>
      </w:r>
      <w:r w:rsidR="00DD1AF8">
        <w:rPr>
          <w:rtl/>
        </w:rPr>
        <w:t>نجاشيّ</w:t>
      </w:r>
      <w:r>
        <w:rPr>
          <w:rtl/>
        </w:rPr>
        <w:t xml:space="preserve"> </w:t>
      </w:r>
      <w:r w:rsidR="00AE5F50">
        <w:rPr>
          <w:rtl/>
        </w:rPr>
        <w:t>في</w:t>
      </w:r>
      <w:r>
        <w:rPr>
          <w:rtl/>
        </w:rPr>
        <w:t xml:space="preserve"> کتبه کتاب النجوم ثمّ عدّ أسماء </w:t>
      </w:r>
      <w:r w:rsidR="00ED1C08">
        <w:rPr>
          <w:rtl/>
        </w:rPr>
        <w:t>جماعة</w:t>
      </w:r>
      <w:r>
        <w:rPr>
          <w:rtl/>
        </w:rPr>
        <w:t xml:space="preserve"> منهم ابن </w:t>
      </w:r>
      <w:r w:rsidR="00066653">
        <w:rPr>
          <w:rtl/>
        </w:rPr>
        <w:t>أبي</w:t>
      </w:r>
      <w:r>
        <w:rPr>
          <w:rtl/>
        </w:rPr>
        <w:t xml:space="preserve"> عم</w:t>
      </w:r>
      <w:r>
        <w:rPr>
          <w:rFonts w:hint="cs"/>
          <w:rtl/>
        </w:rPr>
        <w:t>ی</w:t>
      </w:r>
      <w:r>
        <w:rPr>
          <w:rFonts w:hint="eastAsia"/>
          <w:rtl/>
        </w:rPr>
        <w:t>ر</w:t>
      </w:r>
      <w:r>
        <w:rPr>
          <w:rtl/>
        </w:rPr>
        <w:t xml:space="preserve"> و ال</w:t>
      </w:r>
      <w:r w:rsidR="003B308D">
        <w:rPr>
          <w:rtl/>
        </w:rPr>
        <w:t>عیّاشي</w:t>
      </w:r>
      <w:r>
        <w:rPr>
          <w:rtl/>
        </w:rPr>
        <w:t xml:space="preserve"> و ال</w:t>
      </w:r>
      <w:r w:rsidR="00E5742D">
        <w:rPr>
          <w:rtl/>
        </w:rPr>
        <w:t>مسعودي</w:t>
      </w:r>
      <w:r>
        <w:rPr>
          <w:rtl/>
        </w:rPr>
        <w:t xml:space="preserve"> و کشاجم و قال:و منهم الع</w:t>
      </w:r>
      <w:r w:rsidR="00AE5F50">
        <w:rPr>
          <w:rtl/>
        </w:rPr>
        <w:t>في</w:t>
      </w:r>
      <w:r>
        <w:rPr>
          <w:rFonts w:hint="eastAsia"/>
          <w:rtl/>
        </w:rPr>
        <w:t>ف</w:t>
      </w:r>
      <w:r>
        <w:rPr>
          <w:rtl/>
        </w:rPr>
        <w:t xml:space="preserve"> بن ق</w:t>
      </w:r>
      <w:r>
        <w:rPr>
          <w:rFonts w:hint="cs"/>
          <w:rtl/>
        </w:rPr>
        <w:t>ی</w:t>
      </w:r>
      <w:r>
        <w:rPr>
          <w:rFonts w:hint="eastAsia"/>
          <w:rtl/>
        </w:rPr>
        <w:t>س</w:t>
      </w:r>
      <w:r>
        <w:rPr>
          <w:rtl/>
        </w:rPr>
        <w:t xml:space="preserve"> أخو الأشعث ذکره المبرّد و ق</w:t>
      </w:r>
      <w:r>
        <w:rPr>
          <w:rFonts w:hint="cs"/>
          <w:rtl/>
        </w:rPr>
        <w:t>ی</w:t>
      </w:r>
      <w:r>
        <w:rPr>
          <w:rFonts w:hint="eastAsia"/>
          <w:rtl/>
        </w:rPr>
        <w:t>ل</w:t>
      </w:r>
      <w:r>
        <w:rPr>
          <w:rtl/>
        </w:rPr>
        <w:t xml:space="preserve"> انّه </w:t>
      </w:r>
      <w:r w:rsidR="00772E38">
        <w:rPr>
          <w:rtl/>
        </w:rPr>
        <w:t>الذي</w:t>
      </w:r>
      <w:r>
        <w:rPr>
          <w:rtl/>
        </w:rPr>
        <w:t xml:space="preserve"> </w:t>
      </w:r>
      <w:r w:rsidR="00DD1AF8">
        <w:rPr>
          <w:rtl/>
        </w:rPr>
        <w:t>إشارة</w:t>
      </w:r>
      <w:r>
        <w:rPr>
          <w:rtl/>
        </w:rPr>
        <w:t xml:space="preserve"> </w:t>
      </w:r>
      <w:r w:rsidR="00444506">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بترک قتال الخوارج </w:t>
      </w:r>
      <w:r w:rsidR="00AE5F50">
        <w:rPr>
          <w:rtl/>
        </w:rPr>
        <w:t>في</w:t>
      </w:r>
      <w:r>
        <w:rPr>
          <w:rtl/>
        </w:rPr>
        <w:t xml:space="preserve"> ال</w:t>
      </w:r>
      <w:r w:rsidR="00066653">
        <w:rPr>
          <w:rtl/>
        </w:rPr>
        <w:t>ساعة</w:t>
      </w:r>
      <w:r>
        <w:rPr>
          <w:rtl/>
        </w:rPr>
        <w:t xml:space="preserve"> </w:t>
      </w:r>
      <w:r w:rsidR="00FE67A2">
        <w:rPr>
          <w:rtl/>
        </w:rPr>
        <w:t>التي</w:t>
      </w:r>
      <w:r>
        <w:rPr>
          <w:rtl/>
        </w:rPr>
        <w:t xml:space="preserve"> أراد؛ثم ذکر الس</w:t>
      </w:r>
      <w:r>
        <w:rPr>
          <w:rFonts w:hint="cs"/>
          <w:rtl/>
        </w:rPr>
        <w:t>یّ</w:t>
      </w:r>
      <w:r>
        <w:rPr>
          <w:rFonts w:hint="eastAsia"/>
          <w:rtl/>
        </w:rPr>
        <w:t>د</w:t>
      </w:r>
      <w:r>
        <w:rPr>
          <w:rtl/>
        </w:rPr>
        <w:t xml:space="preserve"> ممّن اشتهر بعلم النجوم من المنسو</w:t>
      </w:r>
      <w:r w:rsidR="00ED1C08">
        <w:rPr>
          <w:rtl/>
        </w:rPr>
        <w:t>بي</w:t>
      </w:r>
      <w:r>
        <w:rPr>
          <w:rFonts w:hint="eastAsia"/>
          <w:rtl/>
        </w:rPr>
        <w:t>ن</w:t>
      </w:r>
      <w:r>
        <w:rPr>
          <w:rtl/>
        </w:rPr>
        <w:t xml:space="preserve"> </w:t>
      </w:r>
      <w:r w:rsidR="00444506">
        <w:rPr>
          <w:rtl/>
        </w:rPr>
        <w:t>الى</w:t>
      </w:r>
      <w:r>
        <w:rPr>
          <w:rtl/>
        </w:rPr>
        <w:t xml:space="preserve"> مذهب ال</w:t>
      </w:r>
      <w:r w:rsidR="00B12DF4">
        <w:rPr>
          <w:rtl/>
        </w:rPr>
        <w:t>إمامي</w:t>
      </w:r>
      <w:r w:rsidR="00DD1AF8">
        <w:rPr>
          <w:rtl/>
        </w:rPr>
        <w:t>ة</w:t>
      </w:r>
      <w:r>
        <w:rPr>
          <w:rtl/>
        </w:rPr>
        <w:t xml:space="preserve"> الفضل بن سهل وز</w:t>
      </w:r>
      <w:r>
        <w:rPr>
          <w:rFonts w:hint="cs"/>
          <w:rtl/>
        </w:rPr>
        <w:t>ی</w:t>
      </w:r>
      <w:r>
        <w:rPr>
          <w:rFonts w:hint="eastAsia"/>
          <w:rtl/>
        </w:rPr>
        <w:t>ر</w:t>
      </w:r>
      <w:r>
        <w:rPr>
          <w:rtl/>
        </w:rPr>
        <w:t xml:space="preserve"> المأمو</w:t>
      </w:r>
      <w:r>
        <w:rPr>
          <w:rFonts w:hint="eastAsia"/>
          <w:rtl/>
        </w:rPr>
        <w:t>ن</w:t>
      </w:r>
      <w:r>
        <w:rPr>
          <w:rtl/>
        </w:rPr>
        <w:t xml:space="preserve"> و الحسن بن سهل و بوران بنت الحسن و ذکر </w:t>
      </w:r>
      <w:r w:rsidR="00AE5F50">
        <w:rPr>
          <w:rtl/>
        </w:rPr>
        <w:t>في</w:t>
      </w:r>
      <w:r>
        <w:rPr>
          <w:rtl/>
        </w:rPr>
        <w:t xml:space="preserve"> ذلک حک</w:t>
      </w:r>
      <w:r w:rsidR="00E5742D">
        <w:rPr>
          <w:rtl/>
        </w:rPr>
        <w:t>أي</w:t>
      </w:r>
      <w:r>
        <w:rPr>
          <w:rFonts w:hint="eastAsia"/>
          <w:rtl/>
        </w:rPr>
        <w:t>ات</w:t>
      </w:r>
      <w:r>
        <w:rPr>
          <w:rtl/>
        </w:rPr>
        <w:t xml:space="preserve"> </w:t>
      </w:r>
      <w:r w:rsidR="008D62AE">
        <w:rPr>
          <w:rtl/>
        </w:rPr>
        <w:t>طریفة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ذکرنا ما </w:t>
      </w:r>
      <w:r w:rsidR="008062F6">
        <w:rPr>
          <w:rFonts w:hint="cs"/>
          <w:rtl/>
        </w:rPr>
        <w:t>ی</w:t>
      </w:r>
      <w:r w:rsidR="008062F6">
        <w:rPr>
          <w:rFonts w:hint="eastAsia"/>
          <w:rtl/>
        </w:rPr>
        <w:t>تعلق</w:t>
      </w:r>
      <w:r w:rsidR="008062F6">
        <w:rPr>
          <w:rtl/>
        </w:rPr>
        <w:t xml:space="preserve"> بذلک </w:t>
      </w:r>
      <w:r w:rsidR="00AE5F50">
        <w:rPr>
          <w:rtl/>
        </w:rPr>
        <w:t>في</w:t>
      </w:r>
      <w:r w:rsidR="00560572" w:rsidRPr="008D62AE">
        <w:rPr>
          <w:rFonts w:hint="eastAsia"/>
          <w:rtl/>
        </w:rPr>
        <w:t>(</w:t>
      </w:r>
      <w:r w:rsidR="008062F6" w:rsidRPr="008D62AE">
        <w:rPr>
          <w:rFonts w:hint="eastAsia"/>
          <w:rtl/>
        </w:rPr>
        <w:t>برن</w:t>
      </w:r>
      <w:r w:rsidR="00560572" w:rsidRPr="008D62AE">
        <w:rPr>
          <w:rFonts w:hint="eastAsia"/>
          <w:rtl/>
        </w:rPr>
        <w:t>)</w:t>
      </w:r>
      <w:r w:rsidR="008062F6" w:rsidRPr="008D62AE">
        <w:rPr>
          <w:rFonts w:hint="eastAsia"/>
          <w:rtl/>
        </w:rPr>
        <w:t>و</w:t>
      </w:r>
      <w:r w:rsidR="00560572" w:rsidRPr="008D62AE">
        <w:rPr>
          <w:rFonts w:hint="eastAsia"/>
          <w:rtl/>
        </w:rPr>
        <w:t>(</w:t>
      </w:r>
      <w:r w:rsidR="008062F6" w:rsidRPr="008D62AE">
        <w:rPr>
          <w:rFonts w:hint="eastAsia"/>
          <w:rtl/>
        </w:rPr>
        <w:t>حسن</w:t>
      </w:r>
      <w:r w:rsidR="00560572" w:rsidRPr="008D62AE">
        <w:rPr>
          <w:rFonts w:hint="eastAsia"/>
          <w:rtl/>
        </w:rPr>
        <w:t>)</w:t>
      </w:r>
      <w:r w:rsidR="008062F6" w:rsidRPr="008D62AE">
        <w:rPr>
          <w:rFonts w:hint="eastAsia"/>
          <w:rtl/>
        </w:rPr>
        <w:t>و</w:t>
      </w:r>
      <w:r w:rsidR="00560572" w:rsidRPr="008D62AE">
        <w:rPr>
          <w:rFonts w:hint="eastAsia"/>
          <w:rtl/>
        </w:rPr>
        <w:t>(</w:t>
      </w:r>
      <w:r w:rsidR="008062F6" w:rsidRPr="008D62AE">
        <w:rPr>
          <w:rFonts w:hint="eastAsia"/>
          <w:rtl/>
        </w:rPr>
        <w:t>رأس</w:t>
      </w:r>
      <w:r w:rsidR="00560572" w:rsidRPr="008D62AE">
        <w:rPr>
          <w:rFonts w:hint="eastAsia"/>
          <w:rtl/>
        </w:rPr>
        <w:t>)</w:t>
      </w:r>
      <w:r w:rsidR="008062F6" w:rsidRPr="008D62AE">
        <w:rPr>
          <w:rtl/>
        </w:rPr>
        <w:t>.</w:t>
      </w:r>
    </w:p>
    <w:p w:rsidR="00C10AE1" w:rsidRDefault="008062F6" w:rsidP="008062F6">
      <w:pPr>
        <w:pStyle w:val="libNormal"/>
        <w:rPr>
          <w:rtl/>
        </w:rPr>
      </w:pPr>
      <w:r>
        <w:rPr>
          <w:rFonts w:hint="eastAsia"/>
          <w:rtl/>
        </w:rPr>
        <w:t>و</w:t>
      </w:r>
      <w:r>
        <w:rPr>
          <w:rtl/>
        </w:rPr>
        <w:t xml:space="preserve"> ذکر </w:t>
      </w:r>
      <w:r w:rsidR="00E5742D">
        <w:rPr>
          <w:rtl/>
        </w:rPr>
        <w:t>أي</w:t>
      </w:r>
      <w:r>
        <w:rPr>
          <w:rFonts w:hint="eastAsia"/>
          <w:rtl/>
        </w:rPr>
        <w:t>ضا</w:t>
      </w:r>
      <w:r>
        <w:rPr>
          <w:rtl/>
        </w:rPr>
        <w:t xml:space="preserve"> انّ </w:t>
      </w:r>
      <w:r>
        <w:rPr>
          <w:rFonts w:hint="cs"/>
          <w:rtl/>
        </w:rPr>
        <w:t>ی</w:t>
      </w:r>
      <w:r>
        <w:rPr>
          <w:rFonts w:hint="eastAsia"/>
          <w:rtl/>
        </w:rPr>
        <w:t>ح</w:t>
      </w:r>
      <w:r>
        <w:rPr>
          <w:rFonts w:hint="cs"/>
          <w:rtl/>
        </w:rPr>
        <w:t>یی</w:t>
      </w:r>
      <w:r>
        <w:rPr>
          <w:rtl/>
        </w:rPr>
        <w:t xml:space="preserve"> بن خالد ال</w:t>
      </w:r>
      <w:r w:rsidR="008D62AE">
        <w:rPr>
          <w:rtl/>
        </w:rPr>
        <w:t>برمکي</w:t>
      </w:r>
      <w:r>
        <w:rPr>
          <w:rtl/>
        </w:rPr>
        <w:t xml:space="preserve"> کان أعلم الناس بالنجوم و ذکر له </w:t>
      </w:r>
      <w:r w:rsidR="00AE5F50">
        <w:rPr>
          <w:rtl/>
        </w:rPr>
        <w:t>في</w:t>
      </w:r>
      <w:r>
        <w:rPr>
          <w:rtl/>
        </w:rPr>
        <w:t xml:space="preserve"> ذلک حک</w:t>
      </w:r>
      <w:r w:rsidR="00E5742D">
        <w:rPr>
          <w:rtl/>
        </w:rPr>
        <w:t>أي</w:t>
      </w:r>
      <w:r>
        <w:rPr>
          <w:rFonts w:hint="eastAsia"/>
          <w:rtl/>
        </w:rPr>
        <w:t>ت</w:t>
      </w:r>
      <w:r>
        <w:rPr>
          <w:rFonts w:hint="cs"/>
          <w:rtl/>
        </w:rPr>
        <w:t>ی</w:t>
      </w:r>
      <w:r>
        <w:rPr>
          <w:rFonts w:hint="eastAsia"/>
          <w:rtl/>
        </w:rPr>
        <w:t>ن،ثمّ</w:t>
      </w:r>
      <w:r>
        <w:rPr>
          <w:rtl/>
        </w:rPr>
        <w:t xml:space="preserve"> قال:و ممّن ر</w:t>
      </w:r>
      <w:r w:rsidR="00E5742D">
        <w:rPr>
          <w:rtl/>
        </w:rPr>
        <w:t>أي</w:t>
      </w:r>
      <w:r>
        <w:rPr>
          <w:rFonts w:hint="eastAsia"/>
          <w:rtl/>
        </w:rPr>
        <w:t>ت</w:t>
      </w:r>
      <w:r>
        <w:rPr>
          <w:rtl/>
        </w:rPr>
        <w:t xml:space="preserve"> ذکره </w:t>
      </w:r>
      <w:r w:rsidR="00AE5F50">
        <w:rPr>
          <w:rtl/>
        </w:rPr>
        <w:t>في</w:t>
      </w:r>
      <w:r>
        <w:rPr>
          <w:rtl/>
        </w:rPr>
        <w:t xml:space="preserve"> علماء النجوم و إن لم أعلم مذ</w:t>
      </w:r>
      <w:r w:rsidR="00B45682">
        <w:rPr>
          <w:rtl/>
        </w:rPr>
        <w:t>هبة</w:t>
      </w:r>
      <w:r>
        <w:rPr>
          <w:rtl/>
        </w:rPr>
        <w:t xml:space="preserve"> إبرا</w:t>
      </w:r>
      <w:r w:rsidR="00E5742D">
        <w:rPr>
          <w:rtl/>
        </w:rPr>
        <w:t>هي</w:t>
      </w:r>
      <w:r>
        <w:rPr>
          <w:rFonts w:hint="eastAsia"/>
          <w:rtl/>
        </w:rPr>
        <w:t>م</w:t>
      </w:r>
      <w:r>
        <w:rPr>
          <w:rtl/>
        </w:rPr>
        <w:t xml:space="preserve"> ابن ال</w:t>
      </w:r>
      <w:r w:rsidR="00A344FA">
        <w:rPr>
          <w:rtl/>
        </w:rPr>
        <w:t>سندي</w:t>
      </w:r>
      <w:r>
        <w:rPr>
          <w:rtl/>
        </w:rPr>
        <w:t xml:space="preserve"> بن </w:t>
      </w:r>
      <w:r w:rsidR="00FF5B48">
        <w:rPr>
          <w:rtl/>
        </w:rPr>
        <w:t>شاهك</w:t>
      </w:r>
      <w:r>
        <w:rPr>
          <w:rtl/>
        </w:rPr>
        <w:t xml:space="preserve"> و کان منجّما ط</w:t>
      </w:r>
      <w:r w:rsidR="00ED1C08">
        <w:rPr>
          <w:rtl/>
        </w:rPr>
        <w:t>بي</w:t>
      </w:r>
      <w:r>
        <w:rPr>
          <w:rFonts w:hint="eastAsia"/>
          <w:rtl/>
        </w:rPr>
        <w:t>با</w:t>
      </w:r>
      <w:r>
        <w:rPr>
          <w:rtl/>
        </w:rPr>
        <w:t xml:space="preserve"> متکلّما،و من العلماء بالنجوم عضد ال</w:t>
      </w:r>
      <w:r w:rsidR="008E4D1A">
        <w:rPr>
          <w:rtl/>
        </w:rPr>
        <w:t>دولة</w:t>
      </w:r>
      <w:r>
        <w:rPr>
          <w:rtl/>
        </w:rPr>
        <w:t xml:space="preserve"> ابن ب</w:t>
      </w:r>
      <w:r w:rsidR="00A84310">
        <w:rPr>
          <w:rtl/>
        </w:rPr>
        <w:t>أبوي</w:t>
      </w:r>
      <w:r>
        <w:rPr>
          <w:rFonts w:hint="eastAsia"/>
          <w:rtl/>
        </w:rPr>
        <w:t>ه</w:t>
      </w:r>
      <w:r>
        <w:rPr>
          <w:rtl/>
        </w:rPr>
        <w:t xml:space="preserve"> و منهم الش</w:t>
      </w:r>
      <w:r>
        <w:rPr>
          <w:rFonts w:hint="cs"/>
          <w:rtl/>
        </w:rPr>
        <w:t>ی</w:t>
      </w:r>
      <w:r>
        <w:rPr>
          <w:rFonts w:hint="eastAsia"/>
          <w:rtl/>
        </w:rPr>
        <w:t>خ</w:t>
      </w:r>
      <w:r>
        <w:rPr>
          <w:rtl/>
        </w:rPr>
        <w:t xml:space="preserve"> الم</w:t>
      </w:r>
      <w:r>
        <w:rPr>
          <w:rFonts w:hint="eastAsia"/>
          <w:rtl/>
        </w:rPr>
        <w:t>عظّم</w:t>
      </w:r>
      <w:r>
        <w:rPr>
          <w:rtl/>
        </w:rPr>
        <w:t xml:space="preserve"> محمود بن ع</w:t>
      </w:r>
      <w:r w:rsidR="00AE5F50">
        <w:rPr>
          <w:rtl/>
        </w:rPr>
        <w:t>لي</w:t>
      </w:r>
      <w:r>
        <w:rPr>
          <w:rtl/>
        </w:rPr>
        <w:t xml:space="preserve"> ال</w:t>
      </w:r>
      <w:r w:rsidR="0070333D">
        <w:rPr>
          <w:rtl/>
        </w:rPr>
        <w:t>حمصي</w:t>
      </w:r>
      <w:r>
        <w:rPr>
          <w:rtl/>
        </w:rPr>
        <w:t xml:space="preserve"> و غ</w:t>
      </w:r>
      <w:r>
        <w:rPr>
          <w:rFonts w:hint="cs"/>
          <w:rtl/>
        </w:rPr>
        <w:t>ی</w:t>
      </w:r>
      <w:r>
        <w:rPr>
          <w:rFonts w:hint="eastAsia"/>
          <w:rtl/>
        </w:rPr>
        <w:t>ر</w:t>
      </w:r>
      <w:r w:rsidR="008D62AE">
        <w:rPr>
          <w:rtl/>
        </w:rPr>
        <w:t xml:space="preserve"> ذلک</w:t>
      </w:r>
      <w:r w:rsidR="008D62AE">
        <w:rPr>
          <w:rFonts w:hint="cs"/>
          <w:rtl/>
        </w:rPr>
        <w:t>.</w:t>
      </w:r>
    </w:p>
    <w:p w:rsidR="00444506" w:rsidRDefault="00444506" w:rsidP="00444506">
      <w:pPr>
        <w:pStyle w:val="libLine"/>
        <w:rPr>
          <w:rtl/>
        </w:rPr>
      </w:pPr>
      <w:r>
        <w:rPr>
          <w:rFonts w:hint="eastAsia"/>
          <w:rtl/>
        </w:rPr>
        <w:t>____________________</w:t>
      </w:r>
    </w:p>
    <w:p w:rsidR="00C10AE1" w:rsidRDefault="00066653" w:rsidP="008D62AE">
      <w:pPr>
        <w:pStyle w:val="libFootnote0"/>
        <w:rPr>
          <w:rtl/>
        </w:rPr>
      </w:pPr>
      <w:r>
        <w:rPr>
          <w:rtl/>
        </w:rPr>
        <w:t>(1)</w:t>
      </w:r>
      <w:r w:rsidR="008062F6">
        <w:rPr>
          <w:rtl/>
        </w:rPr>
        <w:t xml:space="preserve"> ق:</w:t>
      </w:r>
      <w:r>
        <w:rPr>
          <w:rtl/>
        </w:rPr>
        <w:t>164</w:t>
      </w:r>
      <w:r w:rsidR="008062F6">
        <w:rPr>
          <w:rtl/>
        </w:rPr>
        <w:t>/</w:t>
      </w:r>
      <w:r>
        <w:rPr>
          <w:rtl/>
        </w:rPr>
        <w:t>11</w:t>
      </w:r>
      <w:r w:rsidR="008062F6">
        <w:rPr>
          <w:rtl/>
        </w:rPr>
        <w:t>/</w:t>
      </w:r>
      <w:r>
        <w:rPr>
          <w:rtl/>
        </w:rPr>
        <w:t>14</w:t>
      </w:r>
      <w:r w:rsidR="008062F6">
        <w:rPr>
          <w:rtl/>
        </w:rPr>
        <w:t>،ج:</w:t>
      </w:r>
      <w:r>
        <w:rPr>
          <w:rtl/>
        </w:rPr>
        <w:t>298</w:t>
      </w:r>
      <w:r w:rsidR="008062F6">
        <w:rPr>
          <w:rtl/>
        </w:rPr>
        <w:t>/</w:t>
      </w:r>
      <w:r>
        <w:rPr>
          <w:rtl/>
        </w:rPr>
        <w:t>58</w:t>
      </w:r>
      <w:r w:rsidR="008062F6">
        <w:rPr>
          <w:rtl/>
        </w:rPr>
        <w:t>.</w:t>
      </w:r>
    </w:p>
    <w:p w:rsidR="00A344FA" w:rsidRDefault="00A344FA" w:rsidP="00A344FA">
      <w:pPr>
        <w:pStyle w:val="libNormal"/>
        <w:rPr>
          <w:rtl/>
        </w:rPr>
      </w:pPr>
      <w:r>
        <w:rPr>
          <w:rFonts w:hint="eastAsia"/>
          <w:rtl/>
        </w:rPr>
        <w:br w:type="page"/>
      </w:r>
    </w:p>
    <w:p w:rsidR="00C10AE1" w:rsidRDefault="008062F6" w:rsidP="001D600F">
      <w:pPr>
        <w:pStyle w:val="libCenterBold1"/>
        <w:rPr>
          <w:rtl/>
        </w:rPr>
      </w:pPr>
      <w:r>
        <w:rPr>
          <w:rFonts w:hint="eastAsia"/>
          <w:rtl/>
        </w:rPr>
        <w:lastRenderedPageBreak/>
        <w:t>بعض</w:t>
      </w:r>
      <w:r>
        <w:rPr>
          <w:rtl/>
        </w:rPr>
        <w:t xml:space="preserve"> الإصابات من بعض المنجّم</w:t>
      </w:r>
      <w:r>
        <w:rPr>
          <w:rFonts w:hint="cs"/>
          <w:rtl/>
        </w:rPr>
        <w:t>ی</w:t>
      </w:r>
      <w:r>
        <w:rPr>
          <w:rFonts w:hint="eastAsia"/>
          <w:rtl/>
        </w:rPr>
        <w:t>ن</w:t>
      </w:r>
    </w:p>
    <w:p w:rsidR="00C10AE1" w:rsidRDefault="008062F6" w:rsidP="008062F6">
      <w:pPr>
        <w:pStyle w:val="libNormal"/>
        <w:rPr>
          <w:rtl/>
        </w:rPr>
      </w:pPr>
      <w:r>
        <w:rPr>
          <w:rFonts w:hint="eastAsia"/>
          <w:rtl/>
        </w:rPr>
        <w:t>ثمّ</w:t>
      </w:r>
      <w:r>
        <w:rPr>
          <w:rtl/>
        </w:rPr>
        <w:t xml:space="preserve"> ذکر الس</w:t>
      </w:r>
      <w:r>
        <w:rPr>
          <w:rFonts w:hint="cs"/>
          <w:rtl/>
        </w:rPr>
        <w:t>یّ</w:t>
      </w:r>
      <w:r>
        <w:rPr>
          <w:rFonts w:hint="eastAsia"/>
          <w:rtl/>
        </w:rPr>
        <w:t>د</w:t>
      </w:r>
      <w:r>
        <w:rPr>
          <w:rtl/>
        </w:rPr>
        <w:t xml:space="preserve"> </w:t>
      </w:r>
      <w:r w:rsidR="00BE14E3" w:rsidRPr="00BE14E3">
        <w:rPr>
          <w:rStyle w:val="libAlaemChar"/>
          <w:rtl/>
        </w:rPr>
        <w:t>رحمه‌الله</w:t>
      </w:r>
      <w:r>
        <w:rPr>
          <w:rtl/>
        </w:rPr>
        <w:t xml:space="preserve"> إصابات </w:t>
      </w:r>
      <w:r w:rsidR="00F87F91">
        <w:rPr>
          <w:rtl/>
        </w:rPr>
        <w:t>کثیرة</w:t>
      </w:r>
      <w:r>
        <w:rPr>
          <w:rtl/>
        </w:rPr>
        <w:t xml:space="preserve"> من المنجّم</w:t>
      </w:r>
      <w:r>
        <w:rPr>
          <w:rFonts w:hint="cs"/>
          <w:rtl/>
        </w:rPr>
        <w:t>ی</w:t>
      </w:r>
      <w:r>
        <w:rPr>
          <w:rFonts w:hint="eastAsia"/>
          <w:rtl/>
        </w:rPr>
        <w:t>ن</w:t>
      </w:r>
      <w:r>
        <w:rPr>
          <w:rtl/>
        </w:rPr>
        <w:t xml:space="preserve"> نقلا من کتبهم،و نقل من کتاب (ر</w:t>
      </w:r>
      <w:r w:rsidR="00ED1C08">
        <w:rPr>
          <w:rtl/>
        </w:rPr>
        <w:t>بي</w:t>
      </w:r>
      <w:r>
        <w:rPr>
          <w:rFonts w:hint="eastAsia"/>
          <w:rtl/>
        </w:rPr>
        <w:t>ع</w:t>
      </w:r>
      <w:r>
        <w:rPr>
          <w:rtl/>
        </w:rPr>
        <w:t xml:space="preserve"> الأبرار)انّ رجلا[أ]دخل إصبع</w:t>
      </w:r>
      <w:r>
        <w:rPr>
          <w:rFonts w:hint="cs"/>
          <w:rtl/>
        </w:rPr>
        <w:t>ی</w:t>
      </w:r>
      <w:r>
        <w:rPr>
          <w:rFonts w:hint="eastAsia"/>
          <w:rtl/>
        </w:rPr>
        <w:t>ه</w:t>
      </w:r>
      <w:r>
        <w:rPr>
          <w:rtl/>
        </w:rPr>
        <w:t xml:space="preserve"> </w:t>
      </w:r>
      <w:r w:rsidR="00AE5F50">
        <w:rPr>
          <w:rtl/>
        </w:rPr>
        <w:t>في</w:t>
      </w:r>
      <w:r>
        <w:rPr>
          <w:rtl/>
        </w:rPr>
        <w:t xml:space="preserve"> </w:t>
      </w:r>
      <w:r w:rsidR="001D600F">
        <w:rPr>
          <w:rtl/>
        </w:rPr>
        <w:t>حلقتي</w:t>
      </w:r>
      <w:r>
        <w:rPr>
          <w:rtl/>
        </w:rPr>
        <w:t xml:space="preserve"> مقراض و قال لمنجّم:</w:t>
      </w:r>
      <w:r w:rsidR="00E5742D">
        <w:rPr>
          <w:rtl/>
        </w:rPr>
        <w:t>أي</w:t>
      </w:r>
      <w:r>
        <w:rPr>
          <w:rFonts w:hint="eastAsia"/>
          <w:rtl/>
        </w:rPr>
        <w:t>ش</w:t>
      </w:r>
      <w:r>
        <w:rPr>
          <w:rtl/>
        </w:rPr>
        <w:t xml:space="preserve"> تر</w:t>
      </w:r>
      <w:r>
        <w:rPr>
          <w:rFonts w:hint="cs"/>
          <w:rtl/>
        </w:rPr>
        <w:t>ی</w:t>
      </w:r>
      <w:r>
        <w:rPr>
          <w:rtl/>
        </w:rPr>
        <w:t xml:space="preserve"> </w:t>
      </w:r>
      <w:r w:rsidR="00AE5F50">
        <w:rPr>
          <w:rtl/>
        </w:rPr>
        <w:t>في</w:t>
      </w:r>
      <w:r>
        <w:rPr>
          <w:rtl/>
        </w:rPr>
        <w:t xml:space="preserve"> </w:t>
      </w:r>
      <w:r w:rsidR="005E00DD">
        <w:rPr>
          <w:rFonts w:hint="cs"/>
          <w:rtl/>
        </w:rPr>
        <w:t>یدي</w:t>
      </w:r>
      <w:r>
        <w:rPr>
          <w:rFonts w:hint="eastAsia"/>
          <w:rtl/>
        </w:rPr>
        <w:t>؟فقال</w:t>
      </w:r>
      <w:r>
        <w:rPr>
          <w:rtl/>
        </w:rPr>
        <w:t>:خاتم</w:t>
      </w:r>
      <w:r>
        <w:rPr>
          <w:rFonts w:hint="cs"/>
          <w:rtl/>
        </w:rPr>
        <w:t>ی</w:t>
      </w:r>
      <w:r>
        <w:rPr>
          <w:rtl/>
        </w:rPr>
        <w:t xml:space="preserve"> حد</w:t>
      </w:r>
      <w:r>
        <w:rPr>
          <w:rFonts w:hint="cs"/>
          <w:rtl/>
        </w:rPr>
        <w:t>ی</w:t>
      </w:r>
      <w:r>
        <w:rPr>
          <w:rFonts w:hint="eastAsia"/>
          <w:rtl/>
        </w:rPr>
        <w:t>د</w:t>
      </w:r>
      <w:r>
        <w:rPr>
          <w:rtl/>
        </w:rPr>
        <w:t>.و قال:</w:t>
      </w:r>
      <w:r w:rsidR="001958A1">
        <w:rPr>
          <w:rtl/>
        </w:rPr>
        <w:t>سعي</w:t>
      </w:r>
      <w:r>
        <w:rPr>
          <w:rtl/>
        </w:rPr>
        <w:t xml:space="preserve"> بمنجّم فأمر بصلبه فق</w:t>
      </w:r>
      <w:r>
        <w:rPr>
          <w:rFonts w:hint="cs"/>
          <w:rtl/>
        </w:rPr>
        <w:t>ی</w:t>
      </w:r>
      <w:r>
        <w:rPr>
          <w:rFonts w:hint="eastAsia"/>
          <w:rtl/>
        </w:rPr>
        <w:t>ل</w:t>
      </w:r>
      <w:r>
        <w:rPr>
          <w:rtl/>
        </w:rPr>
        <w:t xml:space="preserve"> له:هل ر</w:t>
      </w:r>
      <w:r w:rsidR="00E5742D">
        <w:rPr>
          <w:rtl/>
        </w:rPr>
        <w:t>أي</w:t>
      </w:r>
      <w:r>
        <w:rPr>
          <w:rFonts w:hint="eastAsia"/>
          <w:rtl/>
        </w:rPr>
        <w:t>ت</w:t>
      </w:r>
      <w:r>
        <w:rPr>
          <w:rtl/>
        </w:rPr>
        <w:t xml:space="preserve"> هذا </w:t>
      </w:r>
      <w:r w:rsidR="00AE5F50">
        <w:rPr>
          <w:rtl/>
        </w:rPr>
        <w:t>في</w:t>
      </w:r>
      <w:r>
        <w:rPr>
          <w:rtl/>
        </w:rPr>
        <w:t xml:space="preserve"> نجومک؟فقال:ر</w:t>
      </w:r>
      <w:r w:rsidR="00E5742D">
        <w:rPr>
          <w:rtl/>
        </w:rPr>
        <w:t>أي</w:t>
      </w:r>
      <w:r>
        <w:rPr>
          <w:rFonts w:hint="eastAsia"/>
          <w:rtl/>
        </w:rPr>
        <w:t>ت</w:t>
      </w:r>
      <w:r>
        <w:rPr>
          <w:rtl/>
        </w:rPr>
        <w:t xml:space="preserve"> ارتفاعا و لکن </w:t>
      </w:r>
      <w:r>
        <w:rPr>
          <w:rFonts w:hint="eastAsia"/>
          <w:rtl/>
        </w:rPr>
        <w:t>لم</w:t>
      </w:r>
      <w:r>
        <w:rPr>
          <w:rtl/>
        </w:rPr>
        <w:t xml:space="preserve"> أعلم انّه فوق </w:t>
      </w:r>
      <w:r w:rsidR="00B12870">
        <w:rPr>
          <w:rtl/>
        </w:rPr>
        <w:t>خشبة</w:t>
      </w:r>
      <w:r>
        <w:rPr>
          <w:rtl/>
        </w:rPr>
        <w:t>،ثمّ ذکر عن کتاب التنوخ</w:t>
      </w:r>
      <w:r>
        <w:rPr>
          <w:rFonts w:hint="cs"/>
          <w:rtl/>
        </w:rPr>
        <w:t>ی</w:t>
      </w:r>
      <w:r>
        <w:rPr>
          <w:rtl/>
        </w:rPr>
        <w:t xml:space="preserve"> حک</w:t>
      </w:r>
      <w:r w:rsidR="00E5742D">
        <w:rPr>
          <w:rtl/>
        </w:rPr>
        <w:t>أي</w:t>
      </w:r>
      <w:r w:rsidR="00AE5F50">
        <w:rPr>
          <w:rtl/>
        </w:rPr>
        <w:t>ة</w:t>
      </w:r>
      <w:r>
        <w:rPr>
          <w:rtl/>
        </w:rPr>
        <w:t xml:space="preserve"> </w:t>
      </w:r>
      <w:r w:rsidR="00AE5F50">
        <w:rPr>
          <w:rtl/>
        </w:rPr>
        <w:t>في</w:t>
      </w:r>
      <w:r>
        <w:rPr>
          <w:rtl/>
        </w:rPr>
        <w:t xml:space="preserve"> ذلک تتعلق بعضد ال</w:t>
      </w:r>
      <w:r w:rsidR="008E4D1A">
        <w:rPr>
          <w:rtl/>
        </w:rPr>
        <w:t>دولة</w:t>
      </w:r>
      <w:r>
        <w:rPr>
          <w:rtl/>
        </w:rPr>
        <w:t xml:space="preserve"> و مرضه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کلام</w:t>
      </w:r>
      <w:r>
        <w:rPr>
          <w:rtl/>
        </w:rPr>
        <w:t xml:space="preserve"> ال</w:t>
      </w:r>
      <w:r w:rsidR="00E5742D">
        <w:rPr>
          <w:rtl/>
        </w:rPr>
        <w:t>مجلسي</w:t>
      </w:r>
      <w:r>
        <w:rPr>
          <w:rtl/>
        </w:rPr>
        <w:t xml:space="preserve"> </w:t>
      </w:r>
      <w:r w:rsidR="00AE5F50">
        <w:rPr>
          <w:rtl/>
        </w:rPr>
        <w:t>في</w:t>
      </w:r>
      <w:r>
        <w:rPr>
          <w:rtl/>
        </w:rPr>
        <w:t xml:space="preserve"> علم النجوم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کلام</w:t>
      </w:r>
      <w:r>
        <w:rPr>
          <w:rtl/>
        </w:rPr>
        <w:t xml:space="preserve"> الغز</w:t>
      </w:r>
      <w:r w:rsidR="00444506">
        <w:rPr>
          <w:rtl/>
        </w:rPr>
        <w:t>الى</w:t>
      </w:r>
      <w:r>
        <w:rPr>
          <w:rtl/>
        </w:rPr>
        <w:t xml:space="preserve"> </w:t>
      </w:r>
      <w:r w:rsidR="00AE5F50">
        <w:rPr>
          <w:rtl/>
        </w:rPr>
        <w:t>في</w:t>
      </w:r>
      <w:r>
        <w:rPr>
          <w:rtl/>
        </w:rPr>
        <w:t>(الاح</w:t>
      </w:r>
      <w:r>
        <w:rPr>
          <w:rFonts w:hint="cs"/>
          <w:rtl/>
        </w:rPr>
        <w:t>ی</w:t>
      </w:r>
      <w:r>
        <w:rPr>
          <w:rFonts w:hint="eastAsia"/>
          <w:rtl/>
        </w:rPr>
        <w:t>اء</w:t>
      </w:r>
      <w:r>
        <w:rPr>
          <w:rtl/>
        </w:rPr>
        <w:t>)</w:t>
      </w:r>
      <w:r w:rsidR="00AE5F50">
        <w:rPr>
          <w:rtl/>
        </w:rPr>
        <w:t>في</w:t>
      </w:r>
      <w:r>
        <w:rPr>
          <w:rtl/>
        </w:rPr>
        <w:t xml:space="preserve"> الم</w:t>
      </w:r>
      <w:r w:rsidR="00ED1C08">
        <w:rPr>
          <w:rtl/>
        </w:rPr>
        <w:t>نهي</w:t>
      </w:r>
      <w:r>
        <w:rPr>
          <w:rtl/>
        </w:rPr>
        <w:t xml:space="preserve"> عنه من علم النجوم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نقل ش</w:t>
      </w:r>
      <w:r w:rsidR="008062F6">
        <w:rPr>
          <w:rFonts w:hint="cs"/>
          <w:rtl/>
        </w:rPr>
        <w:t>ی</w:t>
      </w:r>
      <w:r w:rsidR="008062F6">
        <w:rPr>
          <w:rFonts w:hint="eastAsia"/>
          <w:rtl/>
        </w:rPr>
        <w:t>خنا</w:t>
      </w:r>
      <w:r w:rsidR="008062F6">
        <w:rPr>
          <w:rtl/>
        </w:rPr>
        <w:t xml:space="preserve"> ال</w:t>
      </w:r>
      <w:r w:rsidR="00444506">
        <w:rPr>
          <w:rtl/>
        </w:rPr>
        <w:t>بهائي</w:t>
      </w:r>
      <w:r w:rsidR="008062F6">
        <w:rPr>
          <w:rtl/>
        </w:rPr>
        <w:t xml:space="preserve"> عن بعض التفاس</w:t>
      </w:r>
      <w:r w:rsidR="008062F6">
        <w:rPr>
          <w:rFonts w:hint="cs"/>
          <w:rtl/>
        </w:rPr>
        <w:t>ی</w:t>
      </w:r>
      <w:r w:rsidR="008062F6">
        <w:rPr>
          <w:rFonts w:hint="eastAsia"/>
          <w:rtl/>
        </w:rPr>
        <w:t>ر</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وَ لَقَدْ زَ</w:t>
      </w:r>
      <w:r w:rsidR="008062F6" w:rsidRPr="00560572">
        <w:rPr>
          <w:rStyle w:val="libAieChar"/>
          <w:rFonts w:hint="cs"/>
          <w:rtl/>
        </w:rPr>
        <w:t>یَّ</w:t>
      </w:r>
      <w:r w:rsidR="008062F6" w:rsidRPr="00560572">
        <w:rPr>
          <w:rStyle w:val="libAieChar"/>
          <w:rFonts w:hint="eastAsia"/>
          <w:rtl/>
        </w:rPr>
        <w:t>نَّا</w:t>
      </w:r>
      <w:r w:rsidR="008062F6" w:rsidRPr="00560572">
        <w:rPr>
          <w:rStyle w:val="libAieChar"/>
          <w:rtl/>
        </w:rPr>
        <w:t xml:space="preserve"> السَّمٰاءَ الدُّنْ</w:t>
      </w:r>
      <w:r w:rsidR="008062F6" w:rsidRPr="00560572">
        <w:rPr>
          <w:rStyle w:val="libAieChar"/>
          <w:rFonts w:hint="cs"/>
          <w:rtl/>
        </w:rPr>
        <w:t>یٰ</w:t>
      </w:r>
      <w:r w:rsidR="008062F6" w:rsidRPr="00560572">
        <w:rPr>
          <w:rStyle w:val="libAieChar"/>
          <w:rFonts w:hint="eastAsia"/>
          <w:rtl/>
        </w:rPr>
        <w:t>ا</w:t>
      </w:r>
      <w:r w:rsidR="008062F6" w:rsidRPr="00560572">
        <w:rPr>
          <w:rStyle w:val="libAieChar"/>
          <w:rtl/>
        </w:rPr>
        <w:t xml:space="preserve"> بِمَصٰ</w:t>
      </w:r>
      <w:r w:rsidR="00066653" w:rsidRPr="00560572">
        <w:rPr>
          <w:rStyle w:val="libAieChar"/>
          <w:rtl/>
        </w:rPr>
        <w:t>أبي</w:t>
      </w:r>
      <w:r w:rsidR="008062F6" w:rsidRPr="00560572">
        <w:rPr>
          <w:rStyle w:val="libAieChar"/>
          <w:rFonts w:hint="eastAsia"/>
          <w:rtl/>
        </w:rPr>
        <w:t>حَ</w:t>
      </w:r>
      <w:r w:rsidR="008062F6" w:rsidRPr="00560572">
        <w:rPr>
          <w:rStyle w:val="libAieChar"/>
          <w:rtl/>
        </w:rPr>
        <w:t xml:space="preserve"> وَ جَعَلْنٰاهٰا رُجُوماً لِلشَّ</w:t>
      </w:r>
      <w:r w:rsidR="008062F6" w:rsidRPr="00560572">
        <w:rPr>
          <w:rStyle w:val="libAieChar"/>
          <w:rFonts w:hint="cs"/>
          <w:rtl/>
        </w:rPr>
        <w:t>یٰ</w:t>
      </w:r>
      <w:r w:rsidR="008062F6" w:rsidRPr="00560572">
        <w:rPr>
          <w:rStyle w:val="libAieChar"/>
          <w:rFonts w:hint="eastAsia"/>
          <w:rtl/>
        </w:rPr>
        <w:t>اطِ</w:t>
      </w:r>
      <w:r w:rsidR="008062F6" w:rsidRPr="00560572">
        <w:rPr>
          <w:rStyle w:val="libAieChar"/>
          <w:rFonts w:hint="cs"/>
          <w:rtl/>
        </w:rPr>
        <w:t>ی</w:t>
      </w:r>
      <w:r w:rsidR="008062F6" w:rsidRPr="00560572">
        <w:rPr>
          <w:rStyle w:val="libAieChar"/>
          <w:rFonts w:hint="eastAsia"/>
          <w:rtl/>
        </w:rPr>
        <w:t>نِ</w:t>
      </w:r>
      <w:r w:rsidR="00560572" w:rsidRPr="00560572">
        <w:rPr>
          <w:rStyle w:val="libAlaemChar"/>
          <w:rFonts w:hint="eastAsia"/>
          <w:rtl/>
        </w:rPr>
        <w:t>)</w:t>
      </w:r>
      <w:r w:rsidR="008062F6">
        <w:rPr>
          <w:rtl/>
        </w:rPr>
        <w:t xml:space="preserve"> </w:t>
      </w:r>
      <w:r w:rsidR="00066653" w:rsidRPr="00066653">
        <w:rPr>
          <w:rStyle w:val="libFootnotenumChar"/>
          <w:rtl/>
        </w:rPr>
        <w:t>(4)</w:t>
      </w:r>
      <w:r w:rsidR="001D600F">
        <w:rPr>
          <w:rFonts w:hint="cs"/>
          <w:rtl/>
        </w:rPr>
        <w:t>انّ المرادبالشياطين المنجّمين فإن كلام</w:t>
      </w:r>
      <w:r w:rsidR="001D600F" w:rsidRPr="001D600F">
        <w:rPr>
          <w:rStyle w:val="libFootnotenumChar"/>
          <w:rFonts w:hint="cs"/>
          <w:rtl/>
        </w:rPr>
        <w:t>(5)</w:t>
      </w:r>
      <w:r w:rsidR="001D600F">
        <w:rPr>
          <w:rFonts w:hint="cs"/>
          <w:rtl/>
        </w:rPr>
        <w:t xml:space="preserve"> رجم</w:t>
      </w:r>
      <w:r w:rsidR="008062F6">
        <w:rPr>
          <w:rtl/>
        </w:rPr>
        <w:t xml:space="preserve"> بالغ</w:t>
      </w:r>
      <w:r w:rsidR="008062F6">
        <w:rPr>
          <w:rFonts w:hint="cs"/>
          <w:rtl/>
        </w:rPr>
        <w:t>ی</w:t>
      </w:r>
      <w:r w:rsidR="008062F6">
        <w:rPr>
          <w:rFonts w:hint="eastAsia"/>
          <w:rtl/>
        </w:rPr>
        <w:t>ب،</w:t>
      </w:r>
      <w:r w:rsidR="008062F6">
        <w:rPr>
          <w:rtl/>
        </w:rPr>
        <w:t xml:space="preserve"> و قال المحقق ال</w:t>
      </w:r>
      <w:r w:rsidR="00ED1C08">
        <w:rPr>
          <w:rtl/>
        </w:rPr>
        <w:t>طوسيّ</w:t>
      </w:r>
      <w:r w:rsidR="008062F6">
        <w:rPr>
          <w:rtl/>
        </w:rPr>
        <w:t xml:space="preserve"> </w:t>
      </w:r>
      <w:r w:rsidR="00AE5F50">
        <w:rPr>
          <w:rtl/>
        </w:rPr>
        <w:t>في</w:t>
      </w:r>
      <w:r w:rsidR="008062F6">
        <w:rPr>
          <w:rtl/>
        </w:rPr>
        <w:t xml:space="preserve"> آداب المت</w:t>
      </w:r>
      <w:r w:rsidR="003D2762">
        <w:rPr>
          <w:rtl/>
        </w:rPr>
        <w:t>علمي</w:t>
      </w:r>
      <w:r w:rsidR="008062F6">
        <w:rPr>
          <w:rFonts w:hint="eastAsia"/>
          <w:rtl/>
        </w:rPr>
        <w:t>ن</w:t>
      </w:r>
      <w:r w:rsidR="008062F6">
        <w:rPr>
          <w:rtl/>
        </w:rPr>
        <w:t>:و علم النجوم ب</w:t>
      </w:r>
      <w:r w:rsidR="00FC4BC0">
        <w:rPr>
          <w:rtl/>
        </w:rPr>
        <w:t>منزلة</w:t>
      </w:r>
      <w:r w:rsidR="008062F6">
        <w:rPr>
          <w:rtl/>
        </w:rPr>
        <w:t xml:space="preserve"> المرض فتعلّمه حرام لأنّه لا </w:t>
      </w:r>
      <w:r w:rsidR="008062F6">
        <w:rPr>
          <w:rFonts w:hint="cs"/>
          <w:rtl/>
        </w:rPr>
        <w:t>ی</w:t>
      </w:r>
      <w:r w:rsidR="008062F6">
        <w:rPr>
          <w:rFonts w:hint="eastAsia"/>
          <w:rtl/>
        </w:rPr>
        <w:t>ضرّ</w:t>
      </w:r>
      <w:r w:rsidR="008062F6">
        <w:rPr>
          <w:rtl/>
        </w:rPr>
        <w:t xml:space="preserve"> و لا </w:t>
      </w:r>
      <w:r w:rsidR="008062F6">
        <w:rPr>
          <w:rFonts w:hint="cs"/>
          <w:rtl/>
        </w:rPr>
        <w:t>ی</w:t>
      </w:r>
      <w:r w:rsidR="008062F6">
        <w:rPr>
          <w:rFonts w:hint="eastAsia"/>
          <w:rtl/>
        </w:rPr>
        <w:t>نفع</w:t>
      </w:r>
      <w:r w:rsidR="008062F6">
        <w:rPr>
          <w:rtl/>
        </w:rPr>
        <w:t xml:space="preserve"> الاّ بقدر ما </w:t>
      </w:r>
      <w:r w:rsidR="008062F6">
        <w:rPr>
          <w:rFonts w:hint="cs"/>
          <w:rtl/>
        </w:rPr>
        <w:t>ی</w:t>
      </w:r>
      <w:r w:rsidR="008062F6">
        <w:rPr>
          <w:rFonts w:hint="eastAsia"/>
          <w:rtl/>
        </w:rPr>
        <w:t>عرف</w:t>
      </w:r>
      <w:r w:rsidR="008062F6">
        <w:rPr>
          <w:rtl/>
        </w:rPr>
        <w:t xml:space="preserve"> به ال</w:t>
      </w:r>
      <w:r w:rsidR="00DD1AF8">
        <w:rPr>
          <w:rtl/>
        </w:rPr>
        <w:t>قبلة</w:t>
      </w:r>
      <w:r w:rsidR="008062F6">
        <w:rPr>
          <w:rtl/>
        </w:rPr>
        <w:t xml:space="preserve"> و أوقات ال</w:t>
      </w:r>
      <w:r w:rsidR="00444506">
        <w:rPr>
          <w:rtl/>
        </w:rPr>
        <w:t>صلاة</w:t>
      </w:r>
      <w:r w:rsidR="008062F6">
        <w:rPr>
          <w:rtl/>
        </w:rPr>
        <w:t xml:space="preserve"> و غ</w:t>
      </w:r>
      <w:r w:rsidR="008062F6">
        <w:rPr>
          <w:rFonts w:hint="cs"/>
          <w:rtl/>
        </w:rPr>
        <w:t>ی</w:t>
      </w:r>
      <w:r w:rsidR="008062F6">
        <w:rPr>
          <w:rFonts w:hint="eastAsia"/>
          <w:rtl/>
        </w:rPr>
        <w:t>ر</w:t>
      </w:r>
      <w:r w:rsidR="008062F6">
        <w:rPr>
          <w:rtl/>
        </w:rPr>
        <w:t xml:space="preserve"> ذلک فانّه </w:t>
      </w:r>
      <w:r w:rsidR="00AE5F50">
        <w:rPr>
          <w:rtl/>
        </w:rPr>
        <w:t>لي</w:t>
      </w:r>
      <w:r w:rsidR="008062F6">
        <w:rPr>
          <w:rFonts w:hint="eastAsia"/>
          <w:rtl/>
        </w:rPr>
        <w:t>س</w:t>
      </w:r>
      <w:r w:rsidR="008062F6">
        <w:rPr>
          <w:rtl/>
        </w:rPr>
        <w:t xml:space="preserve"> بحرام.</w:t>
      </w:r>
    </w:p>
    <w:p w:rsidR="00C10AE1" w:rsidRDefault="008062F6" w:rsidP="001D600F">
      <w:pPr>
        <w:pStyle w:val="libNormal"/>
        <w:rPr>
          <w:rtl/>
        </w:rPr>
      </w:pPr>
      <w:r>
        <w:rPr>
          <w:rFonts w:hint="eastAsia"/>
          <w:rtl/>
        </w:rPr>
        <w:t>باب</w:t>
      </w:r>
      <w:r>
        <w:rPr>
          <w:rtl/>
        </w:rPr>
        <w:t xml:space="preserve"> ما </w:t>
      </w:r>
      <w:r>
        <w:rPr>
          <w:rFonts w:hint="cs"/>
          <w:rtl/>
        </w:rPr>
        <w:t>ی</w:t>
      </w:r>
      <w:r>
        <w:rPr>
          <w:rFonts w:hint="eastAsia"/>
          <w:rtl/>
        </w:rPr>
        <w:t>تعلق</w:t>
      </w:r>
      <w:r>
        <w:rPr>
          <w:rtl/>
        </w:rPr>
        <w:t xml:space="preserve"> بالنجوم و </w:t>
      </w:r>
      <w:r>
        <w:rPr>
          <w:rFonts w:hint="cs"/>
          <w:rtl/>
        </w:rPr>
        <w:t>ی</w:t>
      </w:r>
      <w:r>
        <w:rPr>
          <w:rFonts w:hint="eastAsia"/>
          <w:rtl/>
        </w:rPr>
        <w:t>ناسب</w:t>
      </w:r>
      <w:r>
        <w:rPr>
          <w:rtl/>
        </w:rPr>
        <w:t xml:space="preserve"> أحکامها من کتاب دان</w:t>
      </w:r>
      <w:r>
        <w:rPr>
          <w:rFonts w:hint="cs"/>
          <w:rtl/>
        </w:rPr>
        <w:t>ی</w:t>
      </w:r>
      <w:r>
        <w:rPr>
          <w:rFonts w:hint="eastAsia"/>
          <w:rtl/>
        </w:rPr>
        <w:t>ال</w:t>
      </w:r>
      <w:r>
        <w:rPr>
          <w:rtl/>
        </w:rPr>
        <w:t xml:space="preserve"> </w:t>
      </w:r>
      <w:r w:rsidR="00BE14E3" w:rsidRPr="00BE14E3">
        <w:rPr>
          <w:rStyle w:val="libAlaemChar"/>
          <w:rtl/>
        </w:rPr>
        <w:t>عليه‌السلام</w:t>
      </w:r>
      <w:r>
        <w:rPr>
          <w:rtl/>
        </w:rPr>
        <w:t xml:space="preserve"> و </w:t>
      </w:r>
      <w:r w:rsidR="00FC4BC0">
        <w:rPr>
          <w:rtl/>
        </w:rPr>
        <w:t>غیر</w:t>
      </w:r>
      <w:r w:rsidR="001D600F">
        <w:rPr>
          <w:rFonts w:hint="cs"/>
          <w:rtl/>
        </w:rPr>
        <w:t>ه</w:t>
      </w:r>
      <w:r>
        <w:rPr>
          <w:rtl/>
        </w:rPr>
        <w:t xml:space="preserve"> </w:t>
      </w:r>
      <w:r w:rsidR="00066653" w:rsidRPr="00066653">
        <w:rPr>
          <w:rStyle w:val="libFootnotenumChar"/>
          <w:rtl/>
        </w:rPr>
        <w:t>(</w:t>
      </w:r>
      <w:r w:rsidR="001D600F">
        <w:rPr>
          <w:rStyle w:val="libFootnotenumChar"/>
          <w:rFonts w:hint="cs"/>
          <w:rtl/>
        </w:rPr>
        <w:t>6</w:t>
      </w:r>
      <w:r w:rsidR="00066653" w:rsidRPr="00066653">
        <w:rPr>
          <w:rStyle w:val="libFootnotenumChar"/>
          <w:rtl/>
        </w:rPr>
        <w:t>)</w:t>
      </w:r>
      <w:r>
        <w:rPr>
          <w:rtl/>
        </w:rPr>
        <w:t>.</w:t>
      </w:r>
    </w:p>
    <w:p w:rsidR="00C10AE1" w:rsidRDefault="008062F6" w:rsidP="008062F6">
      <w:pPr>
        <w:pStyle w:val="libNormal"/>
        <w:rPr>
          <w:rtl/>
        </w:rPr>
      </w:pPr>
      <w:r w:rsidRPr="001D600F">
        <w:rPr>
          <w:rStyle w:val="libBold1Char"/>
          <w:rFonts w:hint="eastAsia"/>
          <w:rtl/>
        </w:rPr>
        <w:t>الدرّ</w:t>
      </w:r>
      <w:r w:rsidRPr="001D600F">
        <w:rPr>
          <w:rStyle w:val="libBold1Char"/>
          <w:rtl/>
        </w:rPr>
        <w:t xml:space="preserve"> المنثور:</w:t>
      </w:r>
      <w:r>
        <w:rPr>
          <w:rtl/>
        </w:rPr>
        <w:t xml:space="preserve">عن ابن عبّاس قال: کان رسول اللّه </w:t>
      </w:r>
      <w:r w:rsidR="00BE14E3" w:rsidRPr="00BE14E3">
        <w:rPr>
          <w:rStyle w:val="libAlaemChar"/>
          <w:rtl/>
        </w:rPr>
        <w:t>صلى‌الله‌عليه‌وآله‌وسلم</w:t>
      </w:r>
      <w:r>
        <w:rPr>
          <w:rtl/>
        </w:rPr>
        <w:t xml:space="preserve"> جالسا </w:t>
      </w:r>
      <w:r w:rsidR="00AE5F50">
        <w:rPr>
          <w:rtl/>
        </w:rPr>
        <w:t>في</w:t>
      </w:r>
      <w:r>
        <w:rPr>
          <w:rtl/>
        </w:rPr>
        <w:t xml:space="preserve"> نفر من أ</w:t>
      </w:r>
      <w:r w:rsidR="001F11DE">
        <w:rPr>
          <w:rtl/>
        </w:rPr>
        <w:t>صحابة</w:t>
      </w:r>
      <w:r>
        <w:rPr>
          <w:rtl/>
        </w:rPr>
        <w:t xml:space="preserve"> </w:t>
      </w:r>
      <w:r w:rsidR="001D600F">
        <w:rPr>
          <w:rtl/>
        </w:rPr>
        <w:t>فرمي</w:t>
      </w:r>
      <w:r>
        <w:rPr>
          <w:rtl/>
        </w:rPr>
        <w:t xml:space="preserve"> بنجم فاستنار قال </w:t>
      </w:r>
      <w:r w:rsidR="00BE14E3" w:rsidRPr="00BE14E3">
        <w:rPr>
          <w:rStyle w:val="libAlaemChar"/>
          <w:rtl/>
        </w:rPr>
        <w:t>صلى‌الله‌عليه‌وآله‌وسلم</w:t>
      </w:r>
      <w:r>
        <w:rPr>
          <w:rtl/>
        </w:rPr>
        <w:t xml:space="preserve">:ما کنتم تقولون إذا کان هذا </w:t>
      </w:r>
      <w:r w:rsidR="00AE5F50">
        <w:rPr>
          <w:rtl/>
        </w:rPr>
        <w:t>في</w:t>
      </w:r>
      <w:r>
        <w:rPr>
          <w:rtl/>
        </w:rPr>
        <w:t xml:space="preserve"> ال</w:t>
      </w:r>
      <w:r w:rsidR="0078437F">
        <w:rPr>
          <w:rtl/>
        </w:rPr>
        <w:t>جاهلية</w:t>
      </w:r>
      <w:r>
        <w:rPr>
          <w:rFonts w:hint="eastAsia"/>
          <w:rtl/>
        </w:rPr>
        <w:t>؟قالوا</w:t>
      </w:r>
      <w:r>
        <w:rPr>
          <w:rtl/>
        </w:rPr>
        <w:t xml:space="preserve">:کنّا نقول </w:t>
      </w:r>
      <w:r>
        <w:rPr>
          <w:rFonts w:hint="cs"/>
          <w:rtl/>
        </w:rPr>
        <w:t>ی</w:t>
      </w:r>
      <w:r>
        <w:rPr>
          <w:rFonts w:hint="eastAsia"/>
          <w:rtl/>
        </w:rPr>
        <w:t>ولد</w:t>
      </w:r>
      <w:r>
        <w:rPr>
          <w:rtl/>
        </w:rPr>
        <w:t xml:space="preserve"> عظ</w:t>
      </w:r>
      <w:r>
        <w:rPr>
          <w:rFonts w:hint="cs"/>
          <w:rtl/>
        </w:rPr>
        <w:t>ی</w:t>
      </w:r>
      <w:r>
        <w:rPr>
          <w:rFonts w:hint="eastAsia"/>
          <w:rtl/>
        </w:rPr>
        <w:t>م</w:t>
      </w:r>
      <w:r>
        <w:rPr>
          <w:rtl/>
        </w:rPr>
        <w:t xml:space="preserve"> أو </w:t>
      </w:r>
      <w:r>
        <w:rPr>
          <w:rFonts w:hint="cs"/>
          <w:rtl/>
        </w:rPr>
        <w:t>ی</w:t>
      </w:r>
      <w:r>
        <w:rPr>
          <w:rFonts w:hint="eastAsia"/>
          <w:rtl/>
        </w:rPr>
        <w:t>موت</w:t>
      </w:r>
      <w:r>
        <w:rPr>
          <w:rtl/>
        </w:rPr>
        <w:t xml:space="preserve"> عظ</w:t>
      </w:r>
      <w:r>
        <w:rPr>
          <w:rFonts w:hint="cs"/>
          <w:rtl/>
        </w:rPr>
        <w:t>ی</w:t>
      </w:r>
      <w:r>
        <w:rPr>
          <w:rFonts w:hint="eastAsia"/>
          <w:rtl/>
        </w:rPr>
        <w:t>م،قال</w:t>
      </w:r>
      <w:r>
        <w:rPr>
          <w:rtl/>
        </w:rPr>
        <w:t xml:space="preserve">:فانها لا </w:t>
      </w:r>
      <w:r>
        <w:rPr>
          <w:rFonts w:hint="cs"/>
          <w:rtl/>
        </w:rPr>
        <w:t>ی</w:t>
      </w:r>
      <w:r>
        <w:rPr>
          <w:rFonts w:hint="eastAsia"/>
          <w:rtl/>
        </w:rPr>
        <w:t>رم</w:t>
      </w:r>
      <w:r>
        <w:rPr>
          <w:rFonts w:hint="cs"/>
          <w:rtl/>
        </w:rPr>
        <w:t>ی</w:t>
      </w:r>
      <w:r>
        <w:rPr>
          <w:rtl/>
        </w:rPr>
        <w:t xml:space="preserve"> بها لموت </w:t>
      </w:r>
      <w:r>
        <w:rPr>
          <w:rFonts w:hint="eastAsia"/>
          <w:rtl/>
        </w:rPr>
        <w:t>أحد</w:t>
      </w:r>
      <w:r>
        <w:rPr>
          <w:rtl/>
        </w:rPr>
        <w:t xml:space="preserve"> و لا</w:t>
      </w:r>
    </w:p>
    <w:p w:rsidR="00444506" w:rsidRDefault="00444506" w:rsidP="00444506">
      <w:pPr>
        <w:pStyle w:val="libLine"/>
        <w:rPr>
          <w:rtl/>
        </w:rPr>
      </w:pPr>
      <w:r>
        <w:rPr>
          <w:rFonts w:hint="eastAsia"/>
          <w:rtl/>
        </w:rPr>
        <w:t>____________________</w:t>
      </w:r>
    </w:p>
    <w:p w:rsidR="00C10AE1" w:rsidRDefault="00066653" w:rsidP="001D600F">
      <w:pPr>
        <w:pStyle w:val="libFootnote0"/>
        <w:rPr>
          <w:rtl/>
        </w:rPr>
      </w:pPr>
      <w:r>
        <w:rPr>
          <w:rtl/>
        </w:rPr>
        <w:t>(1)</w:t>
      </w:r>
      <w:r w:rsidR="008062F6">
        <w:rPr>
          <w:rtl/>
        </w:rPr>
        <w:t xml:space="preserve"> ق:</w:t>
      </w:r>
      <w:r>
        <w:rPr>
          <w:rtl/>
        </w:rPr>
        <w:t>165</w:t>
      </w:r>
      <w:r w:rsidR="008062F6">
        <w:rPr>
          <w:rtl/>
        </w:rPr>
        <w:t>/</w:t>
      </w:r>
      <w:r>
        <w:rPr>
          <w:rtl/>
        </w:rPr>
        <w:t>11</w:t>
      </w:r>
      <w:r w:rsidR="008062F6">
        <w:rPr>
          <w:rtl/>
        </w:rPr>
        <w:t>/</w:t>
      </w:r>
      <w:r>
        <w:rPr>
          <w:rtl/>
        </w:rPr>
        <w:t>14</w:t>
      </w:r>
      <w:r w:rsidR="008062F6">
        <w:rPr>
          <w:rtl/>
        </w:rPr>
        <w:t>،ج:</w:t>
      </w:r>
      <w:r>
        <w:rPr>
          <w:rtl/>
        </w:rPr>
        <w:t>305</w:t>
      </w:r>
      <w:r w:rsidR="008062F6">
        <w:rPr>
          <w:rtl/>
        </w:rPr>
        <w:t>/</w:t>
      </w:r>
      <w:r>
        <w:rPr>
          <w:rtl/>
        </w:rPr>
        <w:t>58</w:t>
      </w:r>
      <w:r w:rsidR="008062F6">
        <w:rPr>
          <w:rtl/>
        </w:rPr>
        <w:t>.</w:t>
      </w:r>
    </w:p>
    <w:p w:rsidR="00C10AE1" w:rsidRDefault="00066653" w:rsidP="001D600F">
      <w:pPr>
        <w:pStyle w:val="libFootnote0"/>
        <w:rPr>
          <w:rtl/>
        </w:rPr>
      </w:pPr>
      <w:r>
        <w:rPr>
          <w:rtl/>
        </w:rPr>
        <w:t>(2)</w:t>
      </w:r>
      <w:r w:rsidR="008062F6">
        <w:rPr>
          <w:rtl/>
        </w:rPr>
        <w:t xml:space="preserve"> ق:</w:t>
      </w:r>
      <w:r>
        <w:rPr>
          <w:rtl/>
        </w:rPr>
        <w:t>166</w:t>
      </w:r>
      <w:r w:rsidR="008062F6">
        <w:rPr>
          <w:rtl/>
        </w:rPr>
        <w:t>/</w:t>
      </w:r>
      <w:r>
        <w:rPr>
          <w:rtl/>
        </w:rPr>
        <w:t>11</w:t>
      </w:r>
      <w:r w:rsidR="008062F6">
        <w:rPr>
          <w:rtl/>
        </w:rPr>
        <w:t>/</w:t>
      </w:r>
      <w:r>
        <w:rPr>
          <w:rtl/>
        </w:rPr>
        <w:t>14</w:t>
      </w:r>
      <w:r w:rsidR="008062F6">
        <w:rPr>
          <w:rtl/>
        </w:rPr>
        <w:t>،ج:</w:t>
      </w:r>
      <w:r>
        <w:rPr>
          <w:rtl/>
        </w:rPr>
        <w:t>308</w:t>
      </w:r>
      <w:r w:rsidR="008062F6">
        <w:rPr>
          <w:rtl/>
        </w:rPr>
        <w:t>/</w:t>
      </w:r>
      <w:r>
        <w:rPr>
          <w:rtl/>
        </w:rPr>
        <w:t>58</w:t>
      </w:r>
      <w:r w:rsidR="008062F6">
        <w:rPr>
          <w:rtl/>
        </w:rPr>
        <w:t>.</w:t>
      </w:r>
    </w:p>
    <w:p w:rsidR="00C10AE1" w:rsidRDefault="00066653" w:rsidP="001D600F">
      <w:pPr>
        <w:pStyle w:val="libFootnote0"/>
        <w:rPr>
          <w:rtl/>
        </w:rPr>
      </w:pPr>
      <w:r>
        <w:rPr>
          <w:rtl/>
        </w:rPr>
        <w:t>(3)</w:t>
      </w:r>
      <w:r w:rsidR="008062F6">
        <w:rPr>
          <w:rtl/>
        </w:rPr>
        <w:t xml:space="preserve"> ق:</w:t>
      </w:r>
      <w:r>
        <w:rPr>
          <w:rtl/>
        </w:rPr>
        <w:t>193</w:t>
      </w:r>
      <w:r w:rsidR="008062F6">
        <w:rPr>
          <w:rtl/>
        </w:rPr>
        <w:t>/</w:t>
      </w:r>
      <w:r>
        <w:rPr>
          <w:rtl/>
        </w:rPr>
        <w:t>16</w:t>
      </w:r>
      <w:r w:rsidR="008062F6">
        <w:rPr>
          <w:rtl/>
        </w:rPr>
        <w:t>/</w:t>
      </w:r>
      <w:r>
        <w:rPr>
          <w:rtl/>
        </w:rPr>
        <w:t>14</w:t>
      </w:r>
      <w:r w:rsidR="008062F6">
        <w:rPr>
          <w:rtl/>
        </w:rPr>
        <w:t>،ج:</w:t>
      </w:r>
      <w:r>
        <w:rPr>
          <w:rtl/>
        </w:rPr>
        <w:t>30</w:t>
      </w:r>
      <w:r w:rsidR="008062F6">
        <w:rPr>
          <w:rtl/>
        </w:rPr>
        <w:t>/</w:t>
      </w:r>
      <w:r>
        <w:rPr>
          <w:rtl/>
        </w:rPr>
        <w:t>59</w:t>
      </w:r>
      <w:r w:rsidR="008062F6">
        <w:rPr>
          <w:rtl/>
        </w:rPr>
        <w:t>.</w:t>
      </w:r>
    </w:p>
    <w:p w:rsidR="00C10AE1" w:rsidRDefault="00066653" w:rsidP="001D600F">
      <w:pPr>
        <w:pStyle w:val="libFootnote0"/>
        <w:rPr>
          <w:rtl/>
        </w:rPr>
      </w:pPr>
      <w:r>
        <w:rPr>
          <w:rtl/>
        </w:rPr>
        <w:t>(4)</w:t>
      </w:r>
      <w:r w:rsidR="008062F6">
        <w:rPr>
          <w:rtl/>
        </w:rPr>
        <w:t xml:space="preserve"> </w:t>
      </w:r>
      <w:r w:rsidR="0078437F">
        <w:rPr>
          <w:rtl/>
        </w:rPr>
        <w:t>سورة</w:t>
      </w:r>
      <w:r w:rsidR="008062F6">
        <w:rPr>
          <w:rtl/>
        </w:rPr>
        <w:t xml:space="preserve"> الملک/ال</w:t>
      </w:r>
      <w:r w:rsidR="00E5742D">
        <w:rPr>
          <w:rtl/>
        </w:rPr>
        <w:t>أي</w:t>
      </w:r>
      <w:r w:rsidR="00AE5F50">
        <w:rPr>
          <w:rtl/>
        </w:rPr>
        <w:t>ة</w:t>
      </w:r>
      <w:r w:rsidR="008062F6">
        <w:rPr>
          <w:rtl/>
        </w:rPr>
        <w:t xml:space="preserve"> </w:t>
      </w:r>
      <w:r>
        <w:rPr>
          <w:rtl/>
        </w:rPr>
        <w:t>5</w:t>
      </w:r>
      <w:r w:rsidR="008062F6">
        <w:rPr>
          <w:rtl/>
        </w:rPr>
        <w:t>.</w:t>
      </w:r>
    </w:p>
    <w:p w:rsidR="00C10AE1" w:rsidRDefault="00066653" w:rsidP="001D600F">
      <w:pPr>
        <w:pStyle w:val="libFootnote0"/>
        <w:rPr>
          <w:rtl/>
        </w:rPr>
      </w:pPr>
      <w:r>
        <w:rPr>
          <w:rtl/>
        </w:rPr>
        <w:t>(5)</w:t>
      </w:r>
      <w:r w:rsidR="008062F6">
        <w:rPr>
          <w:rtl/>
        </w:rPr>
        <w:t xml:space="preserve"> کلامهم(ظ).</w:t>
      </w:r>
    </w:p>
    <w:p w:rsidR="001D600F" w:rsidRDefault="001D600F" w:rsidP="001D600F">
      <w:pPr>
        <w:pStyle w:val="libFootnote0"/>
        <w:rPr>
          <w:rtl/>
        </w:rPr>
      </w:pPr>
      <w:r>
        <w:rPr>
          <w:rFonts w:hint="cs"/>
          <w:rtl/>
        </w:rPr>
        <w:t>(6) ق:14/13/171،ج:58/330.</w:t>
      </w:r>
    </w:p>
    <w:p w:rsidR="00A344FA" w:rsidRDefault="00A344FA" w:rsidP="00A344FA">
      <w:pPr>
        <w:pStyle w:val="libNormal"/>
        <w:rPr>
          <w:rtl/>
        </w:rPr>
      </w:pPr>
      <w:r>
        <w:rPr>
          <w:rFonts w:hint="eastAsia"/>
          <w:rtl/>
        </w:rPr>
        <w:br w:type="page"/>
      </w:r>
    </w:p>
    <w:p w:rsidR="00C10AE1" w:rsidRDefault="008062F6" w:rsidP="009B3F04">
      <w:pPr>
        <w:pStyle w:val="libNormal0"/>
        <w:rPr>
          <w:rtl/>
        </w:rPr>
      </w:pPr>
      <w:r>
        <w:rPr>
          <w:rFonts w:hint="eastAsia"/>
          <w:rtl/>
        </w:rPr>
        <w:lastRenderedPageBreak/>
        <w:t>لح</w:t>
      </w:r>
      <w:r>
        <w:rPr>
          <w:rFonts w:hint="cs"/>
          <w:rtl/>
        </w:rPr>
        <w:t>ی</w:t>
      </w:r>
      <w:r>
        <w:rPr>
          <w:rFonts w:hint="eastAsia"/>
          <w:rtl/>
        </w:rPr>
        <w:t>اته</w:t>
      </w:r>
      <w:r>
        <w:rPr>
          <w:rtl/>
        </w:rPr>
        <w:t xml:space="preserve">...الخ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9B3F04">
      <w:pPr>
        <w:pStyle w:val="libCenterBold1"/>
        <w:rPr>
          <w:rtl/>
        </w:rPr>
      </w:pPr>
      <w:r>
        <w:rPr>
          <w:rFonts w:hint="eastAsia"/>
          <w:rtl/>
        </w:rPr>
        <w:t>أبو</w:t>
      </w:r>
      <w:r>
        <w:rPr>
          <w:rtl/>
        </w:rPr>
        <w:t xml:space="preserve"> النجم</w:t>
      </w:r>
    </w:p>
    <w:p w:rsidR="00C10AE1" w:rsidRDefault="00BE14E3" w:rsidP="008062F6">
      <w:pPr>
        <w:pStyle w:val="libNormal"/>
        <w:rPr>
          <w:rtl/>
        </w:rPr>
      </w:pPr>
      <w:r w:rsidRPr="00BE14E3">
        <w:rPr>
          <w:rStyle w:val="libBold1Char"/>
          <w:rFonts w:hint="eastAsia"/>
          <w:rtl/>
        </w:rPr>
        <w:t>أقول</w:t>
      </w:r>
      <w:r w:rsidR="008062F6">
        <w:rPr>
          <w:rtl/>
        </w:rPr>
        <w:t xml:space="preserve">: أبو النجم هو الفضل بن </w:t>
      </w:r>
      <w:r w:rsidR="009B3F04">
        <w:rPr>
          <w:rtl/>
        </w:rPr>
        <w:t>قدامة</w:t>
      </w:r>
      <w:r w:rsidR="008062F6">
        <w:rPr>
          <w:rtl/>
        </w:rPr>
        <w:t xml:space="preserve"> العج</w:t>
      </w:r>
      <w:r w:rsidR="00AE5F50">
        <w:rPr>
          <w:rtl/>
        </w:rPr>
        <w:t>لي</w:t>
      </w:r>
      <w:r w:rsidR="008062F6">
        <w:rPr>
          <w:rtl/>
        </w:rPr>
        <w:t xml:space="preserve"> من رجّاز الإسلام و هو </w:t>
      </w:r>
      <w:r w:rsidR="00772E38">
        <w:rPr>
          <w:rtl/>
        </w:rPr>
        <w:t>الذي</w:t>
      </w:r>
      <w:r w:rsidR="008062F6">
        <w:rPr>
          <w:rtl/>
        </w:rPr>
        <w:t xml:space="preserve"> </w:t>
      </w:r>
      <w:r w:rsidR="008062F6">
        <w:rPr>
          <w:rFonts w:hint="cs"/>
          <w:rtl/>
        </w:rPr>
        <w:t>ی</w:t>
      </w:r>
      <w:r w:rsidR="008062F6">
        <w:rPr>
          <w:rFonts w:hint="eastAsia"/>
          <w:rtl/>
        </w:rPr>
        <w:t>قول</w:t>
      </w:r>
      <w:r w:rsidR="008062F6">
        <w:rPr>
          <w:rtl/>
        </w:rPr>
        <w:t>:</w:t>
      </w:r>
    </w:p>
    <w:tbl>
      <w:tblPr>
        <w:tblStyle w:val="TableGrid"/>
        <w:bidiVisual/>
        <w:tblW w:w="4562" w:type="pct"/>
        <w:tblInd w:w="384" w:type="dxa"/>
        <w:tblLook w:val="01E0"/>
      </w:tblPr>
      <w:tblGrid>
        <w:gridCol w:w="3532"/>
        <w:gridCol w:w="272"/>
        <w:gridCol w:w="3506"/>
      </w:tblGrid>
      <w:tr w:rsidR="00CD6A34" w:rsidTr="00177574">
        <w:trPr>
          <w:trHeight w:val="350"/>
        </w:trPr>
        <w:tc>
          <w:tcPr>
            <w:tcW w:w="3920" w:type="dxa"/>
            <w:shd w:val="clear" w:color="auto" w:fill="auto"/>
          </w:tcPr>
          <w:p w:rsidR="00CD6A34" w:rsidRDefault="00CD6A34" w:rsidP="00177574">
            <w:pPr>
              <w:pStyle w:val="libPoem"/>
            </w:pPr>
            <w:r>
              <w:rPr>
                <w:rFonts w:hint="eastAsia"/>
                <w:rtl/>
              </w:rPr>
              <w:t>أنا</w:t>
            </w:r>
            <w:r>
              <w:rPr>
                <w:rtl/>
              </w:rPr>
              <w:t xml:space="preserve"> أبو النّجم و ش</w:t>
            </w:r>
            <w:r w:rsidR="001E63C7">
              <w:rPr>
                <w:rtl/>
              </w:rPr>
              <w:t>عري</w:t>
            </w:r>
            <w:r>
              <w:rPr>
                <w:rtl/>
              </w:rPr>
              <w:t xml:space="preserve"> ش</w:t>
            </w:r>
            <w:r w:rsidR="001E63C7">
              <w:rPr>
                <w:rtl/>
              </w:rPr>
              <w:t>عري</w:t>
            </w:r>
            <w:r w:rsidRPr="00725071">
              <w:rPr>
                <w:rStyle w:val="libPoemTiniChar0"/>
                <w:rtl/>
              </w:rPr>
              <w:br/>
              <w:t> </w:t>
            </w:r>
          </w:p>
        </w:tc>
        <w:tc>
          <w:tcPr>
            <w:tcW w:w="279" w:type="dxa"/>
            <w:shd w:val="clear" w:color="auto" w:fill="auto"/>
          </w:tcPr>
          <w:p w:rsidR="00CD6A34" w:rsidRDefault="00CD6A34" w:rsidP="00177574">
            <w:pPr>
              <w:pStyle w:val="libPoem"/>
              <w:rPr>
                <w:rtl/>
              </w:rPr>
            </w:pPr>
          </w:p>
        </w:tc>
        <w:tc>
          <w:tcPr>
            <w:tcW w:w="3881" w:type="dxa"/>
            <w:shd w:val="clear" w:color="auto" w:fill="auto"/>
          </w:tcPr>
          <w:p w:rsidR="00CD6A34" w:rsidRDefault="00CD6A34" w:rsidP="00177574">
            <w:pPr>
              <w:pStyle w:val="libPoem"/>
            </w:pPr>
            <w:r>
              <w:rPr>
                <w:rFonts w:hint="eastAsia"/>
                <w:rtl/>
              </w:rPr>
              <w:t>للّه</w:t>
            </w:r>
            <w:r>
              <w:rPr>
                <w:rtl/>
              </w:rPr>
              <w:t xml:space="preserve"> درّي ما أجنّ </w:t>
            </w:r>
            <w:r w:rsidR="00595C83">
              <w:rPr>
                <w:rtl/>
              </w:rPr>
              <w:t>صدري</w:t>
            </w:r>
            <w:r w:rsidRPr="00725071">
              <w:rPr>
                <w:rStyle w:val="libPoemTiniChar0"/>
                <w:rtl/>
              </w:rPr>
              <w:br/>
              <w:t> </w:t>
            </w:r>
          </w:p>
        </w:tc>
      </w:tr>
    </w:tbl>
    <w:p w:rsidR="00C10AE1" w:rsidRDefault="008062F6" w:rsidP="008062F6">
      <w:pPr>
        <w:pStyle w:val="libNormal"/>
        <w:rPr>
          <w:rtl/>
        </w:rPr>
      </w:pPr>
      <w:r>
        <w:rPr>
          <w:rFonts w:hint="eastAsia"/>
          <w:rtl/>
        </w:rPr>
        <w:t>کان</w:t>
      </w:r>
      <w:r>
        <w:rPr>
          <w:rtl/>
        </w:rPr>
        <w:t xml:space="preserve"> من شعراء زمان ال</w:t>
      </w:r>
      <w:r w:rsidR="007A73B7">
        <w:rPr>
          <w:rtl/>
        </w:rPr>
        <w:t>أموي</w:t>
      </w:r>
      <w:r w:rsidR="00447C09">
        <w:rPr>
          <w:rtl/>
        </w:rPr>
        <w:t>ة</w:t>
      </w:r>
      <w:r>
        <w:rPr>
          <w:rtl/>
        </w:rPr>
        <w:t xml:space="preserve"> و مات </w:t>
      </w:r>
      <w:r w:rsidR="00AE5F50">
        <w:rPr>
          <w:rtl/>
        </w:rPr>
        <w:t>في</w:t>
      </w:r>
      <w:r>
        <w:rPr>
          <w:rtl/>
        </w:rPr>
        <w:t xml:space="preserve"> أواخر </w:t>
      </w:r>
      <w:r w:rsidR="00E5742D">
        <w:rPr>
          <w:rtl/>
        </w:rPr>
        <w:t>أي</w:t>
      </w:r>
      <w:r>
        <w:rPr>
          <w:rFonts w:hint="eastAsia"/>
          <w:rtl/>
        </w:rPr>
        <w:t>ام</w:t>
      </w:r>
      <w:r>
        <w:rPr>
          <w:rtl/>
        </w:rPr>
        <w:t xml:space="preserve"> دولتهم،</w:t>
      </w:r>
      <w:r w:rsidR="00DD1AF8">
        <w:rPr>
          <w:rtl/>
        </w:rPr>
        <w:t>حکي</w:t>
      </w:r>
      <w:r>
        <w:rPr>
          <w:rtl/>
        </w:rPr>
        <w:t xml:space="preserve"> انّه طلبه هشام ابن عبد الملک </w:t>
      </w:r>
      <w:r w:rsidR="00444506">
        <w:rPr>
          <w:rtl/>
        </w:rPr>
        <w:t>ليلة</w:t>
      </w:r>
      <w:r>
        <w:rPr>
          <w:rtl/>
        </w:rPr>
        <w:t xml:space="preserve"> </w:t>
      </w:r>
      <w:r w:rsidR="00AE5F50">
        <w:rPr>
          <w:rtl/>
        </w:rPr>
        <w:t>لي</w:t>
      </w:r>
      <w:r>
        <w:rPr>
          <w:rFonts w:hint="eastAsia"/>
          <w:rtl/>
        </w:rPr>
        <w:t>حدّثه</w:t>
      </w:r>
      <w:r>
        <w:rPr>
          <w:rtl/>
        </w:rPr>
        <w:t xml:space="preserve"> فحدّثه عن بناته فکان ممّا حدّثه عن بنته ال</w:t>
      </w:r>
      <w:r w:rsidR="00444506">
        <w:rPr>
          <w:rtl/>
        </w:rPr>
        <w:t>مسمّاة</w:t>
      </w:r>
      <w:r>
        <w:rPr>
          <w:rtl/>
        </w:rPr>
        <w:t xml:space="preserve"> ب</w:t>
      </w:r>
      <w:r w:rsidR="00CD6A34">
        <w:rPr>
          <w:rtl/>
        </w:rPr>
        <w:t>ظلاّمة</w:t>
      </w:r>
      <w:r>
        <w:rPr>
          <w:rtl/>
        </w:rPr>
        <w:t xml:space="preserve"> هذا الشعر:</w:t>
      </w:r>
    </w:p>
    <w:tbl>
      <w:tblPr>
        <w:tblStyle w:val="TableGrid"/>
        <w:bidiVisual/>
        <w:tblW w:w="4562" w:type="pct"/>
        <w:tblInd w:w="384" w:type="dxa"/>
        <w:tblLook w:val="01E0"/>
      </w:tblPr>
      <w:tblGrid>
        <w:gridCol w:w="3530"/>
        <w:gridCol w:w="272"/>
        <w:gridCol w:w="3508"/>
      </w:tblGrid>
      <w:tr w:rsidR="00CD6A34" w:rsidTr="00177574">
        <w:trPr>
          <w:trHeight w:val="350"/>
        </w:trPr>
        <w:tc>
          <w:tcPr>
            <w:tcW w:w="3920" w:type="dxa"/>
            <w:shd w:val="clear" w:color="auto" w:fill="auto"/>
          </w:tcPr>
          <w:p w:rsidR="00CD6A34" w:rsidRDefault="00CD6A34" w:rsidP="00177574">
            <w:pPr>
              <w:pStyle w:val="libPoem"/>
            </w:pPr>
            <w:r>
              <w:rPr>
                <w:rFonts w:hint="eastAsia"/>
                <w:rtl/>
              </w:rPr>
              <w:t>کأنّ</w:t>
            </w:r>
            <w:r>
              <w:rPr>
                <w:rtl/>
              </w:rPr>
              <w:t xml:space="preserve"> ظلاّمة أخت ش</w:t>
            </w:r>
            <w:r>
              <w:rPr>
                <w:rFonts w:hint="cs"/>
                <w:rtl/>
              </w:rPr>
              <w:t>ی</w:t>
            </w:r>
            <w:r>
              <w:rPr>
                <w:rFonts w:hint="eastAsia"/>
                <w:rtl/>
              </w:rPr>
              <w:t>بان</w:t>
            </w:r>
            <w:r w:rsidRPr="00725071">
              <w:rPr>
                <w:rStyle w:val="libPoemTiniChar0"/>
                <w:rtl/>
              </w:rPr>
              <w:br/>
              <w:t> </w:t>
            </w:r>
          </w:p>
        </w:tc>
        <w:tc>
          <w:tcPr>
            <w:tcW w:w="279" w:type="dxa"/>
            <w:shd w:val="clear" w:color="auto" w:fill="auto"/>
          </w:tcPr>
          <w:p w:rsidR="00CD6A34" w:rsidRDefault="00CD6A34" w:rsidP="00177574">
            <w:pPr>
              <w:pStyle w:val="libPoem"/>
              <w:rPr>
                <w:rtl/>
              </w:rPr>
            </w:pPr>
          </w:p>
        </w:tc>
        <w:tc>
          <w:tcPr>
            <w:tcW w:w="3881" w:type="dxa"/>
            <w:shd w:val="clear" w:color="auto" w:fill="auto"/>
          </w:tcPr>
          <w:p w:rsidR="00CD6A34" w:rsidRDefault="00CD6A34" w:rsidP="00177574">
            <w:pPr>
              <w:pStyle w:val="libPoem"/>
            </w:pPr>
            <w:r>
              <w:rPr>
                <w:rFonts w:hint="cs"/>
                <w:rtl/>
              </w:rPr>
              <w:t>یتیمة</w:t>
            </w:r>
            <w:r>
              <w:rPr>
                <w:rtl/>
              </w:rPr>
              <w:t xml:space="preserve"> و والداها حيّ</w:t>
            </w:r>
            <w:r>
              <w:rPr>
                <w:rFonts w:hint="eastAsia"/>
                <w:rtl/>
              </w:rPr>
              <w:t>ان</w:t>
            </w:r>
            <w:r w:rsidRPr="00725071">
              <w:rPr>
                <w:rStyle w:val="libPoemTiniChar0"/>
                <w:rtl/>
              </w:rPr>
              <w:br/>
              <w:t> </w:t>
            </w:r>
          </w:p>
        </w:tc>
      </w:tr>
      <w:tr w:rsidR="00CD6A34" w:rsidTr="00177574">
        <w:trPr>
          <w:trHeight w:val="350"/>
        </w:trPr>
        <w:tc>
          <w:tcPr>
            <w:tcW w:w="3920" w:type="dxa"/>
          </w:tcPr>
          <w:p w:rsidR="00CD6A34" w:rsidRDefault="00CD6A34" w:rsidP="00177574">
            <w:pPr>
              <w:pStyle w:val="libPoem"/>
            </w:pPr>
            <w:r>
              <w:rPr>
                <w:rFonts w:hint="eastAsia"/>
                <w:rtl/>
              </w:rPr>
              <w:t>الرأس</w:t>
            </w:r>
            <w:r>
              <w:rPr>
                <w:rtl/>
              </w:rPr>
              <w:t xml:space="preserve"> قمل کلّه و ص</w:t>
            </w:r>
            <w:r>
              <w:rPr>
                <w:rFonts w:hint="cs"/>
                <w:rtl/>
              </w:rPr>
              <w:t>ی</w:t>
            </w:r>
            <w:r>
              <w:rPr>
                <w:rFonts w:hint="eastAsia"/>
                <w:rtl/>
              </w:rPr>
              <w:t>بان</w:t>
            </w:r>
            <w:r w:rsidRPr="00725071">
              <w:rPr>
                <w:rStyle w:val="libPoemTiniChar0"/>
                <w:rtl/>
              </w:rPr>
              <w:br/>
              <w:t> </w:t>
            </w:r>
          </w:p>
        </w:tc>
        <w:tc>
          <w:tcPr>
            <w:tcW w:w="279" w:type="dxa"/>
          </w:tcPr>
          <w:p w:rsidR="00CD6A34" w:rsidRDefault="00CD6A34" w:rsidP="00177574">
            <w:pPr>
              <w:pStyle w:val="libPoem"/>
              <w:rPr>
                <w:rtl/>
              </w:rPr>
            </w:pPr>
          </w:p>
        </w:tc>
        <w:tc>
          <w:tcPr>
            <w:tcW w:w="3881" w:type="dxa"/>
          </w:tcPr>
          <w:p w:rsidR="00CD6A34" w:rsidRDefault="00CD6A34" w:rsidP="00177574">
            <w:pPr>
              <w:pStyle w:val="libPoem"/>
            </w:pPr>
            <w:r>
              <w:rPr>
                <w:rFonts w:hint="eastAsia"/>
                <w:rtl/>
              </w:rPr>
              <w:t>و</w:t>
            </w:r>
            <w:r>
              <w:rPr>
                <w:rtl/>
              </w:rPr>
              <w:t xml:space="preserve"> لي</w:t>
            </w:r>
            <w:r>
              <w:rPr>
                <w:rFonts w:hint="eastAsia"/>
                <w:rtl/>
              </w:rPr>
              <w:t>س</w:t>
            </w:r>
            <w:r>
              <w:rPr>
                <w:rtl/>
              </w:rPr>
              <w:t xml:space="preserve"> في الساق</w:t>
            </w:r>
            <w:r>
              <w:rPr>
                <w:rFonts w:hint="cs"/>
                <w:rtl/>
              </w:rPr>
              <w:t>ی</w:t>
            </w:r>
            <w:r>
              <w:rPr>
                <w:rFonts w:hint="eastAsia"/>
                <w:rtl/>
              </w:rPr>
              <w:t>ن</w:t>
            </w:r>
            <w:r>
              <w:rPr>
                <w:rtl/>
              </w:rPr>
              <w:t xml:space="preserve"> الاّ خ</w:t>
            </w:r>
            <w:r>
              <w:rPr>
                <w:rFonts w:hint="cs"/>
                <w:rtl/>
              </w:rPr>
              <w:t>ی</w:t>
            </w:r>
            <w:r>
              <w:rPr>
                <w:rFonts w:hint="eastAsia"/>
                <w:rtl/>
              </w:rPr>
              <w:t>طان</w:t>
            </w:r>
            <w:r w:rsidRPr="00725071">
              <w:rPr>
                <w:rStyle w:val="libPoemTiniChar0"/>
                <w:rtl/>
              </w:rPr>
              <w:br/>
              <w:t> </w:t>
            </w:r>
          </w:p>
        </w:tc>
      </w:tr>
    </w:tbl>
    <w:p w:rsidR="00C10AE1" w:rsidRDefault="008062F6" w:rsidP="00CD6A34">
      <w:pPr>
        <w:pStyle w:val="libCenterBold1"/>
        <w:rPr>
          <w:rtl/>
        </w:rPr>
      </w:pPr>
      <w:r>
        <w:rPr>
          <w:rFonts w:hint="eastAsia"/>
          <w:rtl/>
        </w:rPr>
        <w:t>تلک</w:t>
      </w:r>
      <w:r>
        <w:rPr>
          <w:rtl/>
        </w:rPr>
        <w:t xml:space="preserve"> </w:t>
      </w:r>
      <w:r w:rsidR="00FE67A2">
        <w:rPr>
          <w:rtl/>
        </w:rPr>
        <w:t>التي</w:t>
      </w:r>
      <w:r>
        <w:rPr>
          <w:rtl/>
        </w:rPr>
        <w:t xml:space="preserve"> تفزع منها الش</w:t>
      </w:r>
      <w:r>
        <w:rPr>
          <w:rFonts w:hint="cs"/>
          <w:rtl/>
        </w:rPr>
        <w:t>ی</w:t>
      </w:r>
      <w:r>
        <w:rPr>
          <w:rFonts w:hint="eastAsia"/>
          <w:rtl/>
        </w:rPr>
        <w:t>طان</w:t>
      </w:r>
    </w:p>
    <w:p w:rsidR="00C10AE1" w:rsidRDefault="008062F6" w:rsidP="008062F6">
      <w:pPr>
        <w:pStyle w:val="libNormal"/>
        <w:rPr>
          <w:rtl/>
        </w:rPr>
      </w:pPr>
      <w:r>
        <w:rPr>
          <w:rFonts w:hint="eastAsia"/>
          <w:rtl/>
        </w:rPr>
        <w:t>فضحک</w:t>
      </w:r>
      <w:r>
        <w:rPr>
          <w:rtl/>
        </w:rPr>
        <w:t xml:space="preserve"> هشام حتّ</w:t>
      </w:r>
      <w:r>
        <w:rPr>
          <w:rFonts w:hint="cs"/>
          <w:rtl/>
        </w:rPr>
        <w:t>ی</w:t>
      </w:r>
      <w:r>
        <w:rPr>
          <w:rtl/>
        </w:rPr>
        <w:t xml:space="preserve"> ضحکت النساء و کنّ من وراء ستر </w:t>
      </w:r>
      <w:r w:rsidR="00F209FD">
        <w:rPr>
          <w:rtl/>
        </w:rPr>
        <w:t>رقي</w:t>
      </w:r>
      <w:r>
        <w:rPr>
          <w:rFonts w:hint="eastAsia"/>
          <w:rtl/>
        </w:rPr>
        <w:t>ق</w:t>
      </w:r>
      <w:r>
        <w:rPr>
          <w:rtl/>
        </w:rPr>
        <w:t xml:space="preserve"> فأمر هشام له بثلاث</w:t>
      </w:r>
      <w:r w:rsidR="00447C09">
        <w:rPr>
          <w:rtl/>
        </w:rPr>
        <w:t>مائة</w:t>
      </w:r>
      <w:r>
        <w:rPr>
          <w:rtl/>
        </w:rPr>
        <w:t xml:space="preserve"> د</w:t>
      </w:r>
      <w:r>
        <w:rPr>
          <w:rFonts w:hint="cs"/>
          <w:rtl/>
        </w:rPr>
        <w:t>ی</w:t>
      </w:r>
      <w:r>
        <w:rPr>
          <w:rFonts w:hint="eastAsia"/>
          <w:rtl/>
        </w:rPr>
        <w:t>نار</w:t>
      </w:r>
      <w:r>
        <w:rPr>
          <w:rtl/>
        </w:rPr>
        <w:t xml:space="preserve"> و قال:اجعلها </w:t>
      </w:r>
      <w:r w:rsidR="00AE5F50">
        <w:rPr>
          <w:rtl/>
        </w:rPr>
        <w:t>في</w:t>
      </w:r>
      <w:r>
        <w:rPr>
          <w:rtl/>
        </w:rPr>
        <w:t xml:space="preserve"> رجل </w:t>
      </w:r>
      <w:r w:rsidR="00CD6A34">
        <w:rPr>
          <w:rtl/>
        </w:rPr>
        <w:t>ظلاّمة</w:t>
      </w:r>
      <w:r>
        <w:rPr>
          <w:rtl/>
        </w:rPr>
        <w:t xml:space="preserve"> مکان الخ</w:t>
      </w:r>
      <w:r>
        <w:rPr>
          <w:rFonts w:hint="cs"/>
          <w:rtl/>
        </w:rPr>
        <w:t>ی</w:t>
      </w:r>
      <w:r>
        <w:rPr>
          <w:rFonts w:hint="eastAsia"/>
          <w:rtl/>
        </w:rPr>
        <w:t>ط</w:t>
      </w:r>
      <w:r>
        <w:rPr>
          <w:rFonts w:hint="cs"/>
          <w:rtl/>
        </w:rPr>
        <w:t>ی</w:t>
      </w:r>
      <w:r>
        <w:rPr>
          <w:rFonts w:hint="eastAsia"/>
          <w:rtl/>
        </w:rPr>
        <w:t>ن</w:t>
      </w:r>
      <w:r>
        <w:rPr>
          <w:rtl/>
        </w:rPr>
        <w:t>.</w:t>
      </w:r>
    </w:p>
    <w:p w:rsidR="00C10AE1" w:rsidRDefault="008062F6" w:rsidP="00CD6A34">
      <w:pPr>
        <w:pStyle w:val="libCenterBold1"/>
        <w:rPr>
          <w:rtl/>
        </w:rPr>
      </w:pPr>
      <w:r>
        <w:rPr>
          <w:rFonts w:hint="eastAsia"/>
          <w:rtl/>
        </w:rPr>
        <w:t>أبو</w:t>
      </w:r>
      <w:r>
        <w:rPr>
          <w:rtl/>
        </w:rPr>
        <w:t xml:space="preserve"> معشر المنجّم</w:t>
      </w:r>
    </w:p>
    <w:p w:rsidR="00C10AE1" w:rsidRDefault="008062F6" w:rsidP="00CD6A34">
      <w:pPr>
        <w:pStyle w:val="libNormal"/>
        <w:rPr>
          <w:rtl/>
        </w:rPr>
      </w:pPr>
      <w:r>
        <w:rPr>
          <w:rFonts w:hint="eastAsia"/>
          <w:rtl/>
        </w:rPr>
        <w:t>هو</w:t>
      </w:r>
      <w:r>
        <w:rPr>
          <w:rtl/>
        </w:rPr>
        <w:t xml:space="preserve"> جعفر بن محمّد بن عمر ال</w:t>
      </w:r>
      <w:r w:rsidR="00CD6A34">
        <w:rPr>
          <w:rtl/>
        </w:rPr>
        <w:t>بلخيّ</w:t>
      </w:r>
      <w:r>
        <w:rPr>
          <w:rtl/>
        </w:rPr>
        <w:t xml:space="preserve"> صاحب التصان</w:t>
      </w:r>
      <w:r>
        <w:rPr>
          <w:rFonts w:hint="cs"/>
          <w:rtl/>
        </w:rPr>
        <w:t>ی</w:t>
      </w:r>
      <w:r>
        <w:rPr>
          <w:rFonts w:hint="eastAsia"/>
          <w:rtl/>
        </w:rPr>
        <w:t>ف</w:t>
      </w:r>
      <w:r>
        <w:rPr>
          <w:rtl/>
        </w:rPr>
        <w:t xml:space="preserve"> </w:t>
      </w:r>
      <w:r w:rsidR="00AE5F50">
        <w:rPr>
          <w:rtl/>
        </w:rPr>
        <w:t>في</w:t>
      </w:r>
      <w:r>
        <w:rPr>
          <w:rtl/>
        </w:rPr>
        <w:t xml:space="preserve"> الز</w:t>
      </w:r>
      <w:r>
        <w:rPr>
          <w:rFonts w:hint="cs"/>
          <w:rtl/>
        </w:rPr>
        <w:t>ی</w:t>
      </w:r>
      <w:r>
        <w:rPr>
          <w:rFonts w:hint="eastAsia"/>
          <w:rtl/>
        </w:rPr>
        <w:t>ج</w:t>
      </w:r>
      <w:r>
        <w:rPr>
          <w:rtl/>
        </w:rPr>
        <w:t xml:space="preserve"> و علم النجوم، قال ابن الند</w:t>
      </w:r>
      <w:r>
        <w:rPr>
          <w:rFonts w:hint="cs"/>
          <w:rtl/>
        </w:rPr>
        <w:t>ی</w:t>
      </w:r>
      <w:r>
        <w:rPr>
          <w:rFonts w:hint="eastAsia"/>
          <w:rtl/>
        </w:rPr>
        <w:t>م</w:t>
      </w:r>
      <w:r>
        <w:rPr>
          <w:rtl/>
        </w:rPr>
        <w:t xml:space="preserve"> انّه کان أوّلا من أصحاب الحد</w:t>
      </w:r>
      <w:r>
        <w:rPr>
          <w:rFonts w:hint="cs"/>
          <w:rtl/>
        </w:rPr>
        <w:t>ی</w:t>
      </w:r>
      <w:r>
        <w:rPr>
          <w:rFonts w:hint="eastAsia"/>
          <w:rtl/>
        </w:rPr>
        <w:t>ث</w:t>
      </w:r>
      <w:r>
        <w:rPr>
          <w:rtl/>
        </w:rPr>
        <w:t xml:space="preserve"> و کان </w:t>
      </w:r>
      <w:r>
        <w:rPr>
          <w:rFonts w:hint="cs"/>
          <w:rtl/>
        </w:rPr>
        <w:t>ی</w:t>
      </w:r>
      <w:r>
        <w:rPr>
          <w:rFonts w:hint="eastAsia"/>
          <w:rtl/>
        </w:rPr>
        <w:t>ضاغن</w:t>
      </w:r>
      <w:r>
        <w:rPr>
          <w:rtl/>
        </w:rPr>
        <w:t xml:space="preserve"> ال</w:t>
      </w:r>
      <w:r w:rsidR="00DD1AF8">
        <w:rPr>
          <w:rtl/>
        </w:rPr>
        <w:t>کندي</w:t>
      </w:r>
      <w:r>
        <w:rPr>
          <w:rtl/>
        </w:rPr>
        <w:t xml:space="preserve"> و </w:t>
      </w:r>
      <w:r>
        <w:rPr>
          <w:rFonts w:hint="cs"/>
          <w:rtl/>
        </w:rPr>
        <w:t>ی</w:t>
      </w:r>
      <w:r w:rsidR="0078437F">
        <w:rPr>
          <w:rFonts w:hint="eastAsia"/>
          <w:rtl/>
        </w:rPr>
        <w:t>غري</w:t>
      </w:r>
      <w:r>
        <w:rPr>
          <w:rtl/>
        </w:rPr>
        <w:t xml:space="preserve"> به الع</w:t>
      </w:r>
      <w:r w:rsidR="00F74C92">
        <w:rPr>
          <w:rtl/>
        </w:rPr>
        <w:t>أمّة</w:t>
      </w:r>
      <w:r>
        <w:rPr>
          <w:rtl/>
        </w:rPr>
        <w:t xml:space="preserve"> و </w:t>
      </w:r>
      <w:r>
        <w:rPr>
          <w:rFonts w:hint="cs"/>
          <w:rtl/>
        </w:rPr>
        <w:t>ی</w:t>
      </w:r>
      <w:r>
        <w:rPr>
          <w:rFonts w:hint="eastAsia"/>
          <w:rtl/>
        </w:rPr>
        <w:t>شنّع</w:t>
      </w:r>
      <w:r>
        <w:rPr>
          <w:rtl/>
        </w:rPr>
        <w:t xml:space="preserve"> ع</w:t>
      </w:r>
      <w:r w:rsidR="00AE5F50">
        <w:rPr>
          <w:rtl/>
        </w:rPr>
        <w:t>لي</w:t>
      </w:r>
      <w:r>
        <w:rPr>
          <w:rFonts w:hint="eastAsia"/>
          <w:rtl/>
        </w:rPr>
        <w:t>ه</w:t>
      </w:r>
      <w:r>
        <w:rPr>
          <w:rtl/>
        </w:rPr>
        <w:t xml:space="preserve"> بعلوم ال</w:t>
      </w:r>
      <w:r w:rsidR="00CD6A34">
        <w:rPr>
          <w:rtl/>
        </w:rPr>
        <w:t>فلاسفة</w:t>
      </w:r>
      <w:r>
        <w:rPr>
          <w:rtl/>
        </w:rPr>
        <w:t xml:space="preserve"> فدسّ ع</w:t>
      </w:r>
      <w:r w:rsidR="00AE5F50">
        <w:rPr>
          <w:rtl/>
        </w:rPr>
        <w:t>لي</w:t>
      </w:r>
      <w:r>
        <w:rPr>
          <w:rFonts w:hint="eastAsia"/>
          <w:rtl/>
        </w:rPr>
        <w:t>ه</w:t>
      </w:r>
      <w:r>
        <w:rPr>
          <w:rtl/>
        </w:rPr>
        <w:t xml:space="preserve"> ال</w:t>
      </w:r>
      <w:r w:rsidR="00DD1AF8">
        <w:rPr>
          <w:rtl/>
        </w:rPr>
        <w:t>کندي</w:t>
      </w:r>
      <w:r>
        <w:rPr>
          <w:rtl/>
        </w:rPr>
        <w:t xml:space="preserve"> من حسّن له النظر </w:t>
      </w:r>
      <w:r w:rsidR="00AE5F50">
        <w:rPr>
          <w:rtl/>
        </w:rPr>
        <w:t>في</w:t>
      </w:r>
      <w:r>
        <w:rPr>
          <w:rtl/>
        </w:rPr>
        <w:t xml:space="preserve"> علوم الحساب و ال</w:t>
      </w:r>
      <w:r w:rsidR="00CD6A34">
        <w:rPr>
          <w:rtl/>
        </w:rPr>
        <w:t>هندسة</w:t>
      </w:r>
      <w:r>
        <w:rPr>
          <w:rtl/>
        </w:rPr>
        <w:t xml:space="preserve"> فدخل </w:t>
      </w:r>
      <w:r w:rsidR="00AE5F50">
        <w:rPr>
          <w:rtl/>
        </w:rPr>
        <w:t>في</w:t>
      </w:r>
      <w:r>
        <w:rPr>
          <w:rtl/>
        </w:rPr>
        <w:t xml:space="preserve"> ذلک فلم </w:t>
      </w:r>
      <w:r>
        <w:rPr>
          <w:rFonts w:hint="cs"/>
          <w:rtl/>
        </w:rPr>
        <w:t>ی</w:t>
      </w:r>
      <w:r>
        <w:rPr>
          <w:rtl/>
        </w:rPr>
        <w:t xml:space="preserve">کمل له فعدل </w:t>
      </w:r>
      <w:r w:rsidR="00444506">
        <w:rPr>
          <w:rtl/>
        </w:rPr>
        <w:t>الى</w:t>
      </w:r>
      <w:r>
        <w:rPr>
          <w:rtl/>
        </w:rPr>
        <w:t xml:space="preserve"> علم أحکام النجوم و انقطع شرّه عن ال</w:t>
      </w:r>
      <w:r w:rsidR="00DD1AF8">
        <w:rPr>
          <w:rtl/>
        </w:rPr>
        <w:t>کندي</w:t>
      </w:r>
      <w:r>
        <w:rPr>
          <w:rFonts w:hint="eastAsia"/>
          <w:rtl/>
        </w:rPr>
        <w:t>،و</w:t>
      </w:r>
      <w:r>
        <w:rPr>
          <w:rtl/>
        </w:rPr>
        <w:t xml:space="preserve"> </w:t>
      </w:r>
      <w:r>
        <w:rPr>
          <w:rFonts w:hint="cs"/>
          <w:rtl/>
        </w:rPr>
        <w:t>ی</w:t>
      </w:r>
      <w:r>
        <w:rPr>
          <w:rFonts w:hint="eastAsia"/>
          <w:rtl/>
        </w:rPr>
        <w:t>قال</w:t>
      </w:r>
      <w:r>
        <w:rPr>
          <w:rtl/>
        </w:rPr>
        <w:t xml:space="preserve"> انّه تعلّم النجوم بعد سبع و أربع</w:t>
      </w:r>
      <w:r>
        <w:rPr>
          <w:rFonts w:hint="cs"/>
          <w:rtl/>
        </w:rPr>
        <w:t>ی</w:t>
      </w:r>
      <w:r>
        <w:rPr>
          <w:rFonts w:hint="eastAsia"/>
          <w:rtl/>
        </w:rPr>
        <w:t>ن</w:t>
      </w:r>
      <w:r>
        <w:rPr>
          <w:rtl/>
        </w:rPr>
        <w:t xml:space="preserve"> </w:t>
      </w:r>
      <w:r w:rsidR="00AE5F50">
        <w:rPr>
          <w:rtl/>
        </w:rPr>
        <w:t>سنة</w:t>
      </w:r>
      <w:r>
        <w:rPr>
          <w:rtl/>
        </w:rPr>
        <w:t xml:space="preserve"> من </w:t>
      </w:r>
      <w:r w:rsidR="00D566DF">
        <w:rPr>
          <w:rtl/>
        </w:rPr>
        <w:t>عمر</w:t>
      </w:r>
      <w:r w:rsidR="00CD6A34">
        <w:rPr>
          <w:rFonts w:hint="cs"/>
          <w:rtl/>
        </w:rPr>
        <w:t>ه</w:t>
      </w:r>
      <w:r>
        <w:rPr>
          <w:rtl/>
        </w:rPr>
        <w:t>، و کان فاضلا حسن ال</w:t>
      </w:r>
      <w:r w:rsidR="0070333D">
        <w:rPr>
          <w:rtl/>
        </w:rPr>
        <w:t>إصابة</w:t>
      </w:r>
      <w:r>
        <w:rPr>
          <w:rtl/>
        </w:rPr>
        <w:t xml:space="preserve"> و </w:t>
      </w:r>
      <w:r w:rsidR="000B62C1">
        <w:rPr>
          <w:rtl/>
        </w:rPr>
        <w:t>ضرب</w:t>
      </w:r>
      <w:r w:rsidR="00CD6A34">
        <w:rPr>
          <w:rFonts w:hint="cs"/>
          <w:rtl/>
        </w:rPr>
        <w:t>ه</w:t>
      </w:r>
      <w:r>
        <w:rPr>
          <w:rtl/>
        </w:rPr>
        <w:t xml:space="preserve"> المستع</w:t>
      </w:r>
      <w:r>
        <w:rPr>
          <w:rFonts w:hint="cs"/>
          <w:rtl/>
        </w:rPr>
        <w:t>ی</w:t>
      </w:r>
      <w:r>
        <w:rPr>
          <w:rFonts w:hint="eastAsia"/>
          <w:rtl/>
        </w:rPr>
        <w:t>ن</w:t>
      </w:r>
      <w:r>
        <w:rPr>
          <w:rtl/>
        </w:rPr>
        <w:t xml:space="preserve"> أسواطا لأنّه أصاب </w:t>
      </w:r>
      <w:r w:rsidR="00AE5F50">
        <w:rPr>
          <w:rtl/>
        </w:rPr>
        <w:t>في</w:t>
      </w:r>
      <w:r>
        <w:rPr>
          <w:rtl/>
        </w:rPr>
        <w:t xml:space="preserve"> </w:t>
      </w:r>
      <w:r w:rsidR="00DD1AF8">
        <w:rPr>
          <w:rtl/>
        </w:rPr>
        <w:t>شيء</w:t>
      </w:r>
      <w:r>
        <w:rPr>
          <w:rtl/>
        </w:rPr>
        <w:t xml:space="preserve"> خبّره</w:t>
      </w:r>
    </w:p>
    <w:p w:rsidR="00444506" w:rsidRDefault="00444506" w:rsidP="00444506">
      <w:pPr>
        <w:pStyle w:val="libLine"/>
        <w:rPr>
          <w:rtl/>
        </w:rPr>
      </w:pPr>
      <w:r>
        <w:rPr>
          <w:rFonts w:hint="eastAsia"/>
          <w:rtl/>
        </w:rPr>
        <w:t>____________________</w:t>
      </w:r>
    </w:p>
    <w:p w:rsidR="00C10AE1" w:rsidRDefault="00066653" w:rsidP="00CD6A34">
      <w:pPr>
        <w:pStyle w:val="libFootnote0"/>
        <w:rPr>
          <w:rtl/>
        </w:rPr>
      </w:pPr>
      <w:r>
        <w:rPr>
          <w:rtl/>
        </w:rPr>
        <w:t>(1)</w:t>
      </w:r>
      <w:r w:rsidR="008062F6">
        <w:rPr>
          <w:rtl/>
        </w:rPr>
        <w:t xml:space="preserve"> ق:</w:t>
      </w:r>
      <w:r>
        <w:rPr>
          <w:rtl/>
        </w:rPr>
        <w:t>279</w:t>
      </w:r>
      <w:r w:rsidR="008062F6">
        <w:rPr>
          <w:rtl/>
        </w:rPr>
        <w:t>/</w:t>
      </w:r>
      <w:r>
        <w:rPr>
          <w:rtl/>
        </w:rPr>
        <w:t>29</w:t>
      </w:r>
      <w:r w:rsidR="008062F6">
        <w:rPr>
          <w:rtl/>
        </w:rPr>
        <w:t>/</w:t>
      </w:r>
      <w:r>
        <w:rPr>
          <w:rtl/>
        </w:rPr>
        <w:t>14</w:t>
      </w:r>
      <w:r w:rsidR="008062F6">
        <w:rPr>
          <w:rtl/>
        </w:rPr>
        <w:t>،ج:</w:t>
      </w:r>
      <w:r>
        <w:rPr>
          <w:rtl/>
        </w:rPr>
        <w:t>388</w:t>
      </w:r>
      <w:r w:rsidR="008062F6">
        <w:rPr>
          <w:rtl/>
        </w:rPr>
        <w:t>/</w:t>
      </w:r>
      <w:r>
        <w:rPr>
          <w:rtl/>
        </w:rPr>
        <w:t>59</w:t>
      </w:r>
      <w:r w:rsidR="008062F6">
        <w:rPr>
          <w:rtl/>
        </w:rPr>
        <w:t>.</w:t>
      </w:r>
    </w:p>
    <w:p w:rsidR="00CD6A34" w:rsidRDefault="00CD6A34" w:rsidP="00CD6A34">
      <w:pPr>
        <w:pStyle w:val="libNormal"/>
        <w:rPr>
          <w:rtl/>
        </w:rPr>
      </w:pPr>
      <w:r>
        <w:rPr>
          <w:rFonts w:hint="eastAsia"/>
          <w:rtl/>
        </w:rPr>
        <w:br w:type="page"/>
      </w:r>
    </w:p>
    <w:p w:rsidR="00C10AE1" w:rsidRDefault="008062F6" w:rsidP="00B258E4">
      <w:pPr>
        <w:pStyle w:val="libNormal0"/>
        <w:rPr>
          <w:rtl/>
        </w:rPr>
      </w:pPr>
      <w:r>
        <w:rPr>
          <w:rFonts w:hint="eastAsia"/>
          <w:rtl/>
        </w:rPr>
        <w:lastRenderedPageBreak/>
        <w:t>بکونه</w:t>
      </w:r>
      <w:r>
        <w:rPr>
          <w:rtl/>
        </w:rPr>
        <w:t xml:space="preserve"> قبل وقته فکان </w:t>
      </w:r>
      <w:r>
        <w:rPr>
          <w:rFonts w:hint="cs"/>
          <w:rtl/>
        </w:rPr>
        <w:t>ی</w:t>
      </w:r>
      <w:r>
        <w:rPr>
          <w:rFonts w:hint="eastAsia"/>
          <w:rtl/>
        </w:rPr>
        <w:t>قول</w:t>
      </w:r>
      <w:r>
        <w:rPr>
          <w:rtl/>
        </w:rPr>
        <w:t>:أصبت فعوقبت،و تو</w:t>
      </w:r>
      <w:r w:rsidR="00AE5F50">
        <w:rPr>
          <w:rtl/>
        </w:rPr>
        <w:t>في</w:t>
      </w:r>
      <w:r>
        <w:rPr>
          <w:rtl/>
        </w:rPr>
        <w:t xml:space="preserve"> و قد جاوز ال</w:t>
      </w:r>
      <w:r w:rsidR="00447C09">
        <w:rPr>
          <w:rtl/>
        </w:rPr>
        <w:t>مائة</w:t>
      </w:r>
      <w:r>
        <w:rPr>
          <w:rtl/>
        </w:rPr>
        <w:t xml:space="preserve"> بواسط ل</w:t>
      </w:r>
      <w:r w:rsidR="008A378F">
        <w:rPr>
          <w:rtl/>
        </w:rPr>
        <w:t>ليلتي</w:t>
      </w:r>
      <w:r>
        <w:rPr>
          <w:rFonts w:hint="eastAsia"/>
          <w:rtl/>
        </w:rPr>
        <w:t>ن</w:t>
      </w:r>
      <w:r>
        <w:rPr>
          <w:rtl/>
        </w:rPr>
        <w:t xml:space="preserve"> بق</w:t>
      </w:r>
      <w:r>
        <w:rPr>
          <w:rFonts w:hint="cs"/>
          <w:rtl/>
        </w:rPr>
        <w:t>ی</w:t>
      </w:r>
      <w:r>
        <w:rPr>
          <w:rFonts w:hint="eastAsia"/>
          <w:rtl/>
        </w:rPr>
        <w:t>تا</w:t>
      </w:r>
      <w:r>
        <w:rPr>
          <w:rtl/>
        </w:rPr>
        <w:t xml:space="preserve"> من شهر رمضان </w:t>
      </w:r>
      <w:r w:rsidR="00AE5F50">
        <w:rPr>
          <w:rtl/>
        </w:rPr>
        <w:t>سنة</w:t>
      </w:r>
      <w:r>
        <w:rPr>
          <w:rtl/>
        </w:rPr>
        <w:t>(</w:t>
      </w:r>
      <w:r w:rsidR="00066653">
        <w:rPr>
          <w:rtl/>
        </w:rPr>
        <w:t>272</w:t>
      </w:r>
      <w:r>
        <w:rPr>
          <w:rtl/>
        </w:rPr>
        <w:t>)،</w:t>
      </w:r>
      <w:r w:rsidR="008A378F">
        <w:rPr>
          <w:rtl/>
        </w:rPr>
        <w:t>انتهى</w:t>
      </w:r>
      <w:r>
        <w:rPr>
          <w:rtl/>
        </w:rPr>
        <w:t>.</w:t>
      </w:r>
    </w:p>
    <w:p w:rsidR="00C10AE1" w:rsidRDefault="008062F6" w:rsidP="00B258E4">
      <w:pPr>
        <w:pStyle w:val="libCenterBold1"/>
        <w:rPr>
          <w:rtl/>
        </w:rPr>
      </w:pPr>
      <w:r>
        <w:rPr>
          <w:rFonts w:hint="eastAsia"/>
          <w:rtl/>
        </w:rPr>
        <w:t>ال</w:t>
      </w:r>
      <w:r w:rsidR="00DD1AF8">
        <w:rPr>
          <w:rFonts w:hint="eastAsia"/>
          <w:rtl/>
        </w:rPr>
        <w:t>کندي</w:t>
      </w:r>
    </w:p>
    <w:p w:rsidR="00C10AE1" w:rsidRDefault="008062F6" w:rsidP="008062F6">
      <w:pPr>
        <w:pStyle w:val="libNormal"/>
        <w:rPr>
          <w:rtl/>
        </w:rPr>
      </w:pPr>
      <w:r>
        <w:rPr>
          <w:rFonts w:hint="eastAsia"/>
          <w:rtl/>
        </w:rPr>
        <w:t>هو</w:t>
      </w:r>
      <w:r>
        <w:rPr>
          <w:rtl/>
        </w:rPr>
        <w:t xml:space="preserve"> أبو </w:t>
      </w:r>
      <w:r>
        <w:rPr>
          <w:rFonts w:hint="cs"/>
          <w:rtl/>
        </w:rPr>
        <w:t>ی</w:t>
      </w:r>
      <w:r>
        <w:rPr>
          <w:rFonts w:hint="eastAsia"/>
          <w:rtl/>
        </w:rPr>
        <w:t>وسف</w:t>
      </w:r>
      <w:r>
        <w:rPr>
          <w:rtl/>
        </w:rPr>
        <w:t xml:space="preserve"> </w:t>
      </w:r>
      <w:r>
        <w:rPr>
          <w:rFonts w:hint="cs"/>
          <w:rtl/>
        </w:rPr>
        <w:t>ی</w:t>
      </w:r>
      <w:r>
        <w:rPr>
          <w:rFonts w:hint="eastAsia"/>
          <w:rtl/>
        </w:rPr>
        <w:t>عقوب</w:t>
      </w:r>
      <w:r>
        <w:rPr>
          <w:rtl/>
        </w:rPr>
        <w:t xml:space="preserve"> بن إسحاق،فاضل دهره و واحد عصره </w:t>
      </w:r>
      <w:r w:rsidR="00AE5F50">
        <w:rPr>
          <w:rtl/>
        </w:rPr>
        <w:t>في</w:t>
      </w:r>
      <w:r>
        <w:rPr>
          <w:rtl/>
        </w:rPr>
        <w:t xml:space="preserve"> </w:t>
      </w:r>
      <w:r w:rsidR="00B258E4">
        <w:rPr>
          <w:rtl/>
        </w:rPr>
        <w:t>معرفة</w:t>
      </w:r>
      <w:r>
        <w:rPr>
          <w:rtl/>
        </w:rPr>
        <w:t xml:space="preserve"> العلوم ال</w:t>
      </w:r>
      <w:r w:rsidR="00B258E4">
        <w:rPr>
          <w:rtl/>
        </w:rPr>
        <w:t>قدیمة</w:t>
      </w:r>
      <w:r>
        <w:rPr>
          <w:rtl/>
        </w:rPr>
        <w:t xml:space="preserve"> بأسرها و </w:t>
      </w:r>
      <w:r>
        <w:rPr>
          <w:rFonts w:hint="cs"/>
          <w:rtl/>
        </w:rPr>
        <w:t>ی</w:t>
      </w:r>
      <w:r w:rsidR="005E00DD">
        <w:rPr>
          <w:rFonts w:hint="eastAsia"/>
          <w:rtl/>
        </w:rPr>
        <w:t>سمّي</w:t>
      </w:r>
      <w:r>
        <w:rPr>
          <w:rtl/>
        </w:rPr>
        <w:t xml:space="preserve"> </w:t>
      </w:r>
      <w:r w:rsidR="00AE5F50">
        <w:rPr>
          <w:rtl/>
        </w:rPr>
        <w:t>في</w:t>
      </w:r>
      <w:r>
        <w:rPr>
          <w:rFonts w:hint="eastAsia"/>
          <w:rtl/>
        </w:rPr>
        <w:t>لسوف</w:t>
      </w:r>
      <w:r>
        <w:rPr>
          <w:rtl/>
        </w:rPr>
        <w:t xml:space="preserve"> العرب،و له کتب </w:t>
      </w:r>
      <w:r w:rsidR="00AE5F50">
        <w:rPr>
          <w:rtl/>
        </w:rPr>
        <w:t>في</w:t>
      </w:r>
      <w:r>
        <w:rPr>
          <w:rtl/>
        </w:rPr>
        <w:t xml:space="preserve"> علوم </w:t>
      </w:r>
      <w:r w:rsidR="00AB3D96">
        <w:rPr>
          <w:rtl/>
        </w:rPr>
        <w:t>مختلفة</w:t>
      </w:r>
      <w:r>
        <w:rPr>
          <w:rtl/>
        </w:rPr>
        <w:t>،ذکر ابن الند</w:t>
      </w:r>
      <w:r>
        <w:rPr>
          <w:rFonts w:hint="cs"/>
          <w:rtl/>
        </w:rPr>
        <w:t>ی</w:t>
      </w:r>
      <w:r>
        <w:rPr>
          <w:rFonts w:hint="eastAsia"/>
          <w:rtl/>
        </w:rPr>
        <w:t>م</w:t>
      </w:r>
      <w:r>
        <w:rPr>
          <w:rtl/>
        </w:rPr>
        <w:t xml:space="preserve"> جم</w:t>
      </w:r>
      <w:r>
        <w:rPr>
          <w:rFonts w:hint="cs"/>
          <w:rtl/>
        </w:rPr>
        <w:t>ی</w:t>
      </w:r>
      <w:r>
        <w:rPr>
          <w:rFonts w:hint="eastAsia"/>
          <w:rtl/>
        </w:rPr>
        <w:t>ع</w:t>
      </w:r>
      <w:r>
        <w:rPr>
          <w:rtl/>
        </w:rPr>
        <w:t xml:space="preserve"> ما صنّفه </w:t>
      </w:r>
      <w:r w:rsidR="00AE5F50">
        <w:rPr>
          <w:rtl/>
        </w:rPr>
        <w:t>في</w:t>
      </w:r>
      <w:r>
        <w:rPr>
          <w:rtl/>
        </w:rPr>
        <w:t xml:space="preserve"> الفهرست.</w:t>
      </w:r>
    </w:p>
    <w:p w:rsidR="00C10AE1" w:rsidRDefault="008062F6" w:rsidP="00B258E4">
      <w:pPr>
        <w:pStyle w:val="libBold1"/>
        <w:rPr>
          <w:rtl/>
        </w:rPr>
      </w:pPr>
      <w:r>
        <w:rPr>
          <w:rFonts w:hint="eastAsia"/>
          <w:rtl/>
        </w:rPr>
        <w:t>نجا</w:t>
      </w:r>
      <w:r>
        <w:rPr>
          <w:rtl/>
        </w:rPr>
        <w:t>:</w:t>
      </w:r>
    </w:p>
    <w:p w:rsidR="00C10AE1" w:rsidRDefault="008062F6" w:rsidP="00B258E4">
      <w:pPr>
        <w:pStyle w:val="libCenterBold1"/>
        <w:rPr>
          <w:rtl/>
        </w:rPr>
      </w:pPr>
      <w:r>
        <w:rPr>
          <w:rFonts w:hint="eastAsia"/>
          <w:rtl/>
        </w:rPr>
        <w:t>المنج</w:t>
      </w:r>
      <w:r>
        <w:rPr>
          <w:rFonts w:hint="cs"/>
          <w:rtl/>
        </w:rPr>
        <w:t>ی</w:t>
      </w:r>
      <w:r>
        <w:rPr>
          <w:rFonts w:hint="eastAsia"/>
          <w:rtl/>
        </w:rPr>
        <w:t>ات</w:t>
      </w:r>
    </w:p>
    <w:p w:rsidR="00C10AE1" w:rsidRDefault="008062F6" w:rsidP="008062F6">
      <w:pPr>
        <w:pStyle w:val="libNormal"/>
        <w:rPr>
          <w:rtl/>
        </w:rPr>
      </w:pPr>
      <w:r>
        <w:rPr>
          <w:rFonts w:hint="eastAsia"/>
          <w:rtl/>
        </w:rPr>
        <w:t>باب</w:t>
      </w:r>
      <w:r>
        <w:rPr>
          <w:rtl/>
        </w:rPr>
        <w:t xml:space="preserve"> المنج</w:t>
      </w:r>
      <w:r>
        <w:rPr>
          <w:rFonts w:hint="cs"/>
          <w:rtl/>
        </w:rPr>
        <w:t>ی</w:t>
      </w:r>
      <w:r>
        <w:rPr>
          <w:rFonts w:hint="eastAsia"/>
          <w:rtl/>
        </w:rPr>
        <w:t>ات</w:t>
      </w:r>
      <w:r>
        <w:rPr>
          <w:rtl/>
        </w:rPr>
        <w:t xml:space="preserve"> و المهلکات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الخصال</w:t>
      </w:r>
      <w:r w:rsidR="008062F6">
        <w:rPr>
          <w:rtl/>
        </w:rPr>
        <w:t>:</w:t>
      </w:r>
      <w:r w:rsidR="00AE5F50">
        <w:rPr>
          <w:rtl/>
        </w:rPr>
        <w:t>في</w:t>
      </w:r>
      <w:r w:rsidR="008062F6">
        <w:rPr>
          <w:rtl/>
        </w:rPr>
        <w:t xml:space="preserve"> </w:t>
      </w:r>
      <w:r w:rsidR="001522B9">
        <w:rPr>
          <w:rtl/>
        </w:rPr>
        <w:t>وصيّ</w:t>
      </w:r>
      <w:r w:rsidR="00D27E55">
        <w:rPr>
          <w:rtl/>
        </w:rPr>
        <w:t>ة</w:t>
      </w:r>
      <w:r w:rsidR="008062F6">
        <w:rPr>
          <w:rtl/>
        </w:rPr>
        <w:t xml:space="preserve"> ال</w:t>
      </w:r>
      <w:r w:rsidR="0078437F">
        <w:rPr>
          <w:rtl/>
        </w:rPr>
        <w:t>نبيّ</w:t>
      </w:r>
      <w:r w:rsidR="008062F6">
        <w:rPr>
          <w:rtl/>
        </w:rPr>
        <w:t xml:space="preserve"> </w:t>
      </w:r>
      <w:r w:rsidR="00AE5F50">
        <w:rPr>
          <w:rtl/>
        </w:rPr>
        <w:t>لعليّ</w:t>
      </w:r>
      <w:r w:rsidR="008062F6">
        <w:rPr>
          <w:rtl/>
        </w:rPr>
        <w:t xml:space="preserve"> </w:t>
      </w:r>
      <w:r w:rsidRPr="00BE14E3">
        <w:rPr>
          <w:rStyle w:val="libAlaemChar"/>
          <w:rtl/>
        </w:rPr>
        <w:t>عليهما‌السلام</w:t>
      </w:r>
      <w:r w:rsidR="008062F6">
        <w:rPr>
          <w:rtl/>
        </w:rPr>
        <w:t xml:space="preserve">: </w:t>
      </w:r>
      <w:r w:rsidR="008062F6">
        <w:rPr>
          <w:rFonts w:hint="cs"/>
          <w:rtl/>
        </w:rPr>
        <w:t>ی</w:t>
      </w:r>
      <w:r w:rsidR="008062F6">
        <w:rPr>
          <w:rFonts w:hint="eastAsia"/>
          <w:rtl/>
        </w:rPr>
        <w:t>ا</w:t>
      </w:r>
      <w:r w:rsidR="008062F6">
        <w:rPr>
          <w:rtl/>
        </w:rPr>
        <w:t xml:space="preserve"> ع</w:t>
      </w:r>
      <w:r w:rsidR="00AE5F50">
        <w:rPr>
          <w:rtl/>
        </w:rPr>
        <w:t>لي</w:t>
      </w:r>
      <w:r w:rsidR="008062F6">
        <w:rPr>
          <w:rtl/>
        </w:rPr>
        <w:t xml:space="preserve"> ثلاث درجات و ثلاث کفّارات و ثلاث مهلکات و ثلاث منج</w:t>
      </w:r>
      <w:r w:rsidR="008062F6">
        <w:rPr>
          <w:rFonts w:hint="cs"/>
          <w:rtl/>
        </w:rPr>
        <w:t>ی</w:t>
      </w:r>
      <w:r w:rsidR="008062F6">
        <w:rPr>
          <w:rFonts w:hint="eastAsia"/>
          <w:rtl/>
        </w:rPr>
        <w:t>ات،فامّا</w:t>
      </w:r>
      <w:r w:rsidR="008062F6">
        <w:rPr>
          <w:rtl/>
        </w:rPr>
        <w:t xml:space="preserve"> الدرجات فاسباغ الوضوء </w:t>
      </w:r>
      <w:r w:rsidR="00AE5F50">
        <w:rPr>
          <w:rtl/>
        </w:rPr>
        <w:t>في</w:t>
      </w:r>
      <w:r w:rsidR="008062F6">
        <w:rPr>
          <w:rtl/>
        </w:rPr>
        <w:t xml:space="preserve"> السبرات و انتظار ال</w:t>
      </w:r>
      <w:r w:rsidR="00444506">
        <w:rPr>
          <w:rtl/>
        </w:rPr>
        <w:t>صلاة</w:t>
      </w:r>
      <w:r w:rsidR="008062F6">
        <w:rPr>
          <w:rtl/>
        </w:rPr>
        <w:t xml:space="preserve"> بعد ال</w:t>
      </w:r>
      <w:r w:rsidR="00444506">
        <w:rPr>
          <w:rtl/>
        </w:rPr>
        <w:t>صلاة</w:t>
      </w:r>
      <w:r w:rsidR="008062F6">
        <w:rPr>
          <w:rtl/>
        </w:rPr>
        <w:t xml:space="preserve"> و </w:t>
      </w:r>
      <w:r w:rsidR="00FC4BC0">
        <w:rPr>
          <w:rtl/>
        </w:rPr>
        <w:t>مشي</w:t>
      </w:r>
      <w:r w:rsidR="008062F6">
        <w:rPr>
          <w:rtl/>
        </w:rPr>
        <w:t xml:space="preserve"> بال</w:t>
      </w:r>
      <w:r w:rsidR="00AE5F50">
        <w:rPr>
          <w:rtl/>
        </w:rPr>
        <w:t>لي</w:t>
      </w:r>
      <w:r w:rsidR="008062F6">
        <w:rPr>
          <w:rFonts w:hint="eastAsia"/>
          <w:rtl/>
        </w:rPr>
        <w:t>ل</w:t>
      </w:r>
      <w:r w:rsidR="008062F6">
        <w:rPr>
          <w:rtl/>
        </w:rPr>
        <w:t xml:space="preserve"> و النهار </w:t>
      </w:r>
      <w:r w:rsidR="00444506">
        <w:rPr>
          <w:rtl/>
        </w:rPr>
        <w:t>الى</w:t>
      </w:r>
      <w:r w:rsidR="008062F6">
        <w:rPr>
          <w:rtl/>
        </w:rPr>
        <w:t xml:space="preserve"> الجماعات،و أمّا الکفّارات فافشاء السلام و إطعام الطعام و </w:t>
      </w:r>
      <w:r w:rsidR="008062F6">
        <w:rPr>
          <w:rFonts w:hint="eastAsia"/>
          <w:rtl/>
        </w:rPr>
        <w:t>التهجّد</w:t>
      </w:r>
      <w:r w:rsidR="008062F6">
        <w:rPr>
          <w:rtl/>
        </w:rPr>
        <w:t xml:space="preserve"> بال</w:t>
      </w:r>
      <w:r w:rsidR="00AE5F50">
        <w:rPr>
          <w:rtl/>
        </w:rPr>
        <w:t>لي</w:t>
      </w:r>
      <w:r w:rsidR="008062F6">
        <w:rPr>
          <w:rFonts w:hint="eastAsia"/>
          <w:rtl/>
        </w:rPr>
        <w:t>ل</w:t>
      </w:r>
      <w:r w:rsidR="008062F6">
        <w:rPr>
          <w:rtl/>
        </w:rPr>
        <w:t xml:space="preserve"> و الناس ن</w:t>
      </w:r>
      <w:r w:rsidR="008062F6">
        <w:rPr>
          <w:rFonts w:hint="cs"/>
          <w:rtl/>
        </w:rPr>
        <w:t>ی</w:t>
      </w:r>
      <w:r w:rsidR="008062F6">
        <w:rPr>
          <w:rFonts w:hint="eastAsia"/>
          <w:rtl/>
        </w:rPr>
        <w:t>ام،و</w:t>
      </w:r>
      <w:r w:rsidR="008062F6">
        <w:rPr>
          <w:rtl/>
        </w:rPr>
        <w:t xml:space="preserve"> أمّا المهلکات فشحّ مطاع و هو</w:t>
      </w:r>
      <w:r w:rsidR="008062F6">
        <w:rPr>
          <w:rFonts w:hint="cs"/>
          <w:rtl/>
        </w:rPr>
        <w:t>ی</w:t>
      </w:r>
      <w:r w:rsidR="008062F6">
        <w:rPr>
          <w:rtl/>
        </w:rPr>
        <w:t xml:space="preserve"> متّبع و إعجاب المرء بنفسه،و أمّا المنج</w:t>
      </w:r>
      <w:r w:rsidR="008062F6">
        <w:rPr>
          <w:rFonts w:hint="cs"/>
          <w:rtl/>
        </w:rPr>
        <w:t>ی</w:t>
      </w:r>
      <w:r w:rsidR="008062F6">
        <w:rPr>
          <w:rFonts w:hint="eastAsia"/>
          <w:rtl/>
        </w:rPr>
        <w:t>ات</w:t>
      </w:r>
      <w:r w:rsidR="008062F6">
        <w:rPr>
          <w:rtl/>
        </w:rPr>
        <w:t xml:space="preserve"> فخوف اللّه </w:t>
      </w:r>
      <w:r w:rsidR="00AE5F50">
        <w:rPr>
          <w:rtl/>
        </w:rPr>
        <w:t>في</w:t>
      </w:r>
      <w:r w:rsidR="008062F6">
        <w:rPr>
          <w:rtl/>
        </w:rPr>
        <w:t xml:space="preserve"> السرّ و ال</w:t>
      </w:r>
      <w:r w:rsidR="00FE67A2">
        <w:rPr>
          <w:rtl/>
        </w:rPr>
        <w:t>علانیة</w:t>
      </w:r>
      <w:r w:rsidR="008062F6">
        <w:rPr>
          <w:rtl/>
        </w:rPr>
        <w:t xml:space="preserve"> و القصد </w:t>
      </w:r>
      <w:r w:rsidR="00AE5F50">
        <w:rPr>
          <w:rtl/>
        </w:rPr>
        <w:t>في</w:t>
      </w:r>
      <w:r w:rsidR="008062F6">
        <w:rPr>
          <w:rtl/>
        </w:rPr>
        <w:t xml:space="preserve"> الغن</w:t>
      </w:r>
      <w:r w:rsidR="008062F6">
        <w:rPr>
          <w:rFonts w:hint="cs"/>
          <w:rtl/>
        </w:rPr>
        <w:t>ی</w:t>
      </w:r>
      <w:r w:rsidR="008062F6">
        <w:rPr>
          <w:rtl/>
        </w:rPr>
        <w:t xml:space="preserve"> و الفقر و </w:t>
      </w:r>
      <w:r w:rsidR="00ED1C08">
        <w:rPr>
          <w:rtl/>
        </w:rPr>
        <w:t>کلمة</w:t>
      </w:r>
      <w:r w:rsidR="008062F6">
        <w:rPr>
          <w:rtl/>
        </w:rPr>
        <w:t xml:space="preserve"> العدل </w:t>
      </w:r>
      <w:r w:rsidR="00AE5F50">
        <w:rPr>
          <w:rtl/>
        </w:rPr>
        <w:t>في</w:t>
      </w:r>
      <w:r w:rsidR="008062F6">
        <w:rPr>
          <w:rtl/>
        </w:rPr>
        <w:t xml:space="preserve"> الرضا و السخط.</w:t>
      </w:r>
    </w:p>
    <w:p w:rsidR="00C10AE1" w:rsidRDefault="00BE14E3" w:rsidP="00B258E4">
      <w:pPr>
        <w:pStyle w:val="libNormal"/>
        <w:rPr>
          <w:rtl/>
        </w:rPr>
      </w:pPr>
      <w:r w:rsidRPr="00BE14E3">
        <w:rPr>
          <w:rStyle w:val="libBold1Char"/>
          <w:rFonts w:hint="eastAsia"/>
          <w:rtl/>
        </w:rPr>
        <w:t>المحاسن</w:t>
      </w:r>
      <w:r w:rsidR="008062F6">
        <w:rPr>
          <w:rtl/>
        </w:rPr>
        <w:t>:عن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قال: ثلاث منج</w:t>
      </w:r>
      <w:r w:rsidR="008062F6">
        <w:rPr>
          <w:rFonts w:hint="cs"/>
          <w:rtl/>
        </w:rPr>
        <w:t>ی</w:t>
      </w:r>
      <w:r w:rsidR="008062F6">
        <w:rPr>
          <w:rFonts w:hint="eastAsia"/>
          <w:rtl/>
        </w:rPr>
        <w:t>ات</w:t>
      </w:r>
      <w:r w:rsidR="008062F6">
        <w:rPr>
          <w:rtl/>
        </w:rPr>
        <w:t xml:space="preserve">:تکفّ لسانک و </w:t>
      </w:r>
      <w:r w:rsidR="00B258E4">
        <w:rPr>
          <w:rtl/>
        </w:rPr>
        <w:t>تبکي</w:t>
      </w:r>
      <w:r w:rsidR="008062F6">
        <w:rPr>
          <w:rtl/>
        </w:rPr>
        <w:t xml:space="preserve"> ع</w:t>
      </w:r>
      <w:r w:rsidR="00AE5F50">
        <w:rPr>
          <w:rtl/>
        </w:rPr>
        <w:t>ل</w:t>
      </w:r>
      <w:r w:rsidR="00B258E4">
        <w:rPr>
          <w:rFonts w:hint="cs"/>
          <w:rtl/>
        </w:rPr>
        <w:t>ى</w:t>
      </w:r>
      <w:r w:rsidR="008062F6">
        <w:rPr>
          <w:rtl/>
        </w:rPr>
        <w:t xml:space="preserve"> خط</w:t>
      </w:r>
      <w:r w:rsidR="008062F6">
        <w:rPr>
          <w:rFonts w:hint="cs"/>
          <w:rtl/>
        </w:rPr>
        <w:t>ی</w:t>
      </w:r>
      <w:r w:rsidR="008062F6">
        <w:rPr>
          <w:rFonts w:hint="eastAsia"/>
          <w:rtl/>
        </w:rPr>
        <w:t>ئتک</w:t>
      </w:r>
      <w:r w:rsidR="008062F6">
        <w:rPr>
          <w:rtl/>
        </w:rPr>
        <w:t xml:space="preserve"> و </w:t>
      </w:r>
      <w:r w:rsidR="008062F6">
        <w:rPr>
          <w:rFonts w:hint="cs"/>
          <w:rtl/>
        </w:rPr>
        <w:t>ی</w:t>
      </w:r>
      <w:r w:rsidR="008062F6">
        <w:rPr>
          <w:rFonts w:hint="eastAsia"/>
          <w:rtl/>
        </w:rPr>
        <w:t>سعک</w:t>
      </w:r>
      <w:r w:rsidR="008062F6">
        <w:rPr>
          <w:rtl/>
        </w:rPr>
        <w:t xml:space="preserve"> </w:t>
      </w:r>
      <w:r w:rsidR="00ED1C08">
        <w:rPr>
          <w:rtl/>
        </w:rPr>
        <w:t>بي</w:t>
      </w:r>
      <w:r w:rsidR="008062F6">
        <w:rPr>
          <w:rFonts w:hint="eastAsia"/>
          <w:rtl/>
        </w:rPr>
        <w:t>تک</w:t>
      </w:r>
      <w:r w:rsidR="008062F6">
        <w:rPr>
          <w:rtl/>
        </w:rPr>
        <w:t>.</w:t>
      </w:r>
    </w:p>
    <w:p w:rsidR="00C10AE1" w:rsidRDefault="00BE14E3" w:rsidP="008062F6">
      <w:pPr>
        <w:pStyle w:val="libNormal"/>
        <w:rPr>
          <w:rtl/>
        </w:rPr>
      </w:pPr>
      <w:r w:rsidRPr="00BE14E3">
        <w:rPr>
          <w:rStyle w:val="libBold1Char"/>
          <w:rFonts w:hint="eastAsia"/>
          <w:rtl/>
        </w:rPr>
        <w:t>المحاسن</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المنج</w:t>
      </w:r>
      <w:r w:rsidR="008062F6">
        <w:rPr>
          <w:rFonts w:hint="cs"/>
          <w:rtl/>
        </w:rPr>
        <w:t>ی</w:t>
      </w:r>
      <w:r w:rsidR="008062F6">
        <w:rPr>
          <w:rFonts w:hint="eastAsia"/>
          <w:rtl/>
        </w:rPr>
        <w:t>ات</w:t>
      </w:r>
      <w:r w:rsidR="008062F6">
        <w:rPr>
          <w:rtl/>
        </w:rPr>
        <w:t xml:space="preserve"> إطعام الطعام و إفشاء السلام و ال</w:t>
      </w:r>
      <w:r w:rsidR="00444506">
        <w:rPr>
          <w:rtl/>
        </w:rPr>
        <w:t>صلاة</w:t>
      </w:r>
      <w:r w:rsidR="008062F6">
        <w:rPr>
          <w:rtl/>
        </w:rPr>
        <w:t xml:space="preserve"> بال</w:t>
      </w:r>
      <w:r w:rsidR="00AE5F50">
        <w:rPr>
          <w:rtl/>
        </w:rPr>
        <w:t>لي</w:t>
      </w:r>
      <w:r w:rsidR="008062F6">
        <w:rPr>
          <w:rFonts w:hint="eastAsia"/>
          <w:rtl/>
        </w:rPr>
        <w:t>ل</w:t>
      </w:r>
      <w:r w:rsidR="008062F6">
        <w:rPr>
          <w:rtl/>
        </w:rPr>
        <w:t xml:space="preserve"> و الناس ن</w:t>
      </w:r>
      <w:r w:rsidR="008062F6">
        <w:rPr>
          <w:rFonts w:hint="cs"/>
          <w:rtl/>
        </w:rPr>
        <w:t>ی</w:t>
      </w:r>
      <w:r w:rsidR="008062F6">
        <w:rPr>
          <w:rFonts w:hint="eastAsia"/>
          <w:rtl/>
        </w:rPr>
        <w:t>ام</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444506" w:rsidRDefault="00444506" w:rsidP="00444506">
      <w:pPr>
        <w:pStyle w:val="libLine"/>
        <w:rPr>
          <w:rtl/>
        </w:rPr>
      </w:pPr>
      <w:r>
        <w:rPr>
          <w:rFonts w:hint="eastAsia"/>
          <w:rtl/>
        </w:rPr>
        <w:t>____________________</w:t>
      </w:r>
    </w:p>
    <w:p w:rsidR="00C10AE1" w:rsidRDefault="00066653" w:rsidP="00611FD4">
      <w:pPr>
        <w:pStyle w:val="libFootnote0"/>
        <w:rPr>
          <w:rtl/>
        </w:rPr>
      </w:pPr>
      <w:r>
        <w:rPr>
          <w:rtl/>
        </w:rPr>
        <w:t>(1)</w:t>
      </w:r>
      <w:r w:rsidR="008062F6">
        <w:rPr>
          <w:rtl/>
        </w:rPr>
        <w:t xml:space="preserve"> ق:کتاب الأخلاق</w:t>
      </w:r>
      <w:r>
        <w:rPr>
          <w:rtl/>
        </w:rPr>
        <w:t>25</w:t>
      </w:r>
      <w:r w:rsidR="008062F6">
        <w:rPr>
          <w:rtl/>
        </w:rPr>
        <w:t>/</w:t>
      </w:r>
      <w:r>
        <w:rPr>
          <w:rtl/>
        </w:rPr>
        <w:t>4</w:t>
      </w:r>
      <w:r w:rsidR="008062F6">
        <w:rPr>
          <w:rtl/>
        </w:rPr>
        <w:t>/،ج:</w:t>
      </w:r>
      <w:r>
        <w:rPr>
          <w:rtl/>
        </w:rPr>
        <w:t>5</w:t>
      </w:r>
      <w:r w:rsidR="008062F6">
        <w:rPr>
          <w:rtl/>
        </w:rPr>
        <w:t>/</w:t>
      </w:r>
      <w:r>
        <w:rPr>
          <w:rtl/>
        </w:rPr>
        <w:t>70</w:t>
      </w:r>
      <w:r w:rsidR="008062F6">
        <w:rPr>
          <w:rtl/>
        </w:rPr>
        <w:t>.</w:t>
      </w:r>
    </w:p>
    <w:p w:rsidR="00C10AE1" w:rsidRDefault="00066653" w:rsidP="00611FD4">
      <w:pPr>
        <w:pStyle w:val="libFootnote0"/>
        <w:rPr>
          <w:rtl/>
        </w:rPr>
      </w:pPr>
      <w:r>
        <w:rPr>
          <w:rtl/>
        </w:rPr>
        <w:t>(2)</w:t>
      </w:r>
      <w:r w:rsidR="008062F6">
        <w:rPr>
          <w:rtl/>
        </w:rPr>
        <w:t xml:space="preserve"> ق:کتاب الأخلاق</w:t>
      </w:r>
      <w:r>
        <w:rPr>
          <w:rtl/>
        </w:rPr>
        <w:t>26</w:t>
      </w:r>
      <w:r w:rsidR="008062F6">
        <w:rPr>
          <w:rtl/>
        </w:rPr>
        <w:t>/</w:t>
      </w:r>
      <w:r>
        <w:rPr>
          <w:rtl/>
        </w:rPr>
        <w:t>4</w:t>
      </w:r>
      <w:r w:rsidR="008062F6">
        <w:rPr>
          <w:rtl/>
        </w:rPr>
        <w:t>/،ج:</w:t>
      </w:r>
      <w:r>
        <w:rPr>
          <w:rtl/>
        </w:rPr>
        <w:t>7</w:t>
      </w:r>
      <w:r w:rsidR="008062F6">
        <w:rPr>
          <w:rtl/>
        </w:rPr>
        <w:t>/</w:t>
      </w:r>
      <w:r>
        <w:rPr>
          <w:rtl/>
        </w:rPr>
        <w:t>70</w:t>
      </w:r>
      <w:r w:rsidR="008062F6">
        <w:rPr>
          <w:rtl/>
        </w:rPr>
        <w:t>.</w:t>
      </w:r>
    </w:p>
    <w:p w:rsidR="00611FD4" w:rsidRDefault="00611FD4" w:rsidP="00611FD4">
      <w:pPr>
        <w:pStyle w:val="libNormal"/>
        <w:rPr>
          <w:rtl/>
        </w:rPr>
      </w:pPr>
      <w:r>
        <w:rPr>
          <w:rFonts w:hint="eastAsia"/>
          <w:rtl/>
        </w:rPr>
        <w:br w:type="page"/>
      </w:r>
    </w:p>
    <w:p w:rsidR="00C10AE1" w:rsidRDefault="008062F6" w:rsidP="008062F6">
      <w:pPr>
        <w:pStyle w:val="libNormal"/>
        <w:rPr>
          <w:rtl/>
        </w:rPr>
      </w:pPr>
      <w:r>
        <w:rPr>
          <w:rFonts w:hint="eastAsia"/>
          <w:rtl/>
        </w:rPr>
        <w:lastRenderedPageBreak/>
        <w:t>ذکر</w:t>
      </w:r>
      <w:r>
        <w:rPr>
          <w:rtl/>
        </w:rPr>
        <w:t xml:space="preserve"> بعض المنج</w:t>
      </w:r>
      <w:r>
        <w:rPr>
          <w:rFonts w:hint="cs"/>
          <w:rtl/>
        </w:rPr>
        <w:t>ی</w:t>
      </w:r>
      <w:r>
        <w:rPr>
          <w:rFonts w:hint="eastAsia"/>
          <w:rtl/>
        </w:rPr>
        <w:t>ات</w:t>
      </w:r>
      <w:r>
        <w:rPr>
          <w:rtl/>
        </w:rPr>
        <w:t xml:space="preserve"> من شدائد ال</w:t>
      </w:r>
      <w:r w:rsidR="00444506">
        <w:rPr>
          <w:rtl/>
        </w:rPr>
        <w:t>آخرة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611FD4">
      <w:pPr>
        <w:pStyle w:val="libCenterBold1"/>
        <w:rPr>
          <w:rtl/>
        </w:rPr>
      </w:pPr>
      <w:r>
        <w:rPr>
          <w:rFonts w:hint="eastAsia"/>
          <w:rtl/>
        </w:rPr>
        <w:t>ذکر</w:t>
      </w:r>
      <w:r>
        <w:rPr>
          <w:rtl/>
        </w:rPr>
        <w:t xml:space="preserve"> ما ناج</w:t>
      </w:r>
      <w:r>
        <w:rPr>
          <w:rFonts w:hint="cs"/>
          <w:rtl/>
        </w:rPr>
        <w:t>ی</w:t>
      </w:r>
      <w:r>
        <w:rPr>
          <w:rtl/>
        </w:rPr>
        <w:t xml:space="preserve"> به موس</w:t>
      </w:r>
      <w:r>
        <w:rPr>
          <w:rFonts w:hint="cs"/>
          <w:rtl/>
        </w:rPr>
        <w:t>ی</w:t>
      </w:r>
      <w:r>
        <w:rPr>
          <w:rtl/>
        </w:rPr>
        <w:t xml:space="preserve"> </w:t>
      </w:r>
      <w:r w:rsidR="00BE14E3" w:rsidRPr="00BE14E3">
        <w:rPr>
          <w:rStyle w:val="libAlaemChar"/>
          <w:rtl/>
        </w:rPr>
        <w:t>عليه‌السلام</w:t>
      </w:r>
    </w:p>
    <w:p w:rsidR="00C10AE1" w:rsidRDefault="008062F6" w:rsidP="008062F6">
      <w:pPr>
        <w:pStyle w:val="libNormal"/>
        <w:rPr>
          <w:rtl/>
        </w:rPr>
      </w:pPr>
      <w:r>
        <w:rPr>
          <w:rFonts w:hint="eastAsia"/>
          <w:rtl/>
        </w:rPr>
        <w:t>باب</w:t>
      </w:r>
      <w:r>
        <w:rPr>
          <w:rtl/>
        </w:rPr>
        <w:t xml:space="preserve"> ما ناج</w:t>
      </w:r>
      <w:r>
        <w:rPr>
          <w:rFonts w:hint="cs"/>
          <w:rtl/>
        </w:rPr>
        <w:t>ی</w:t>
      </w:r>
      <w:r>
        <w:rPr>
          <w:rtl/>
        </w:rPr>
        <w:t xml:space="preserve"> به موس</w:t>
      </w:r>
      <w:r>
        <w:rPr>
          <w:rFonts w:hint="cs"/>
          <w:rtl/>
        </w:rPr>
        <w:t>ی</w:t>
      </w:r>
      <w:r>
        <w:rPr>
          <w:rtl/>
        </w:rPr>
        <w:t xml:space="preserve"> </w:t>
      </w:r>
      <w:r w:rsidR="00BE14E3" w:rsidRPr="00BE14E3">
        <w:rPr>
          <w:rStyle w:val="libAlaemChar"/>
          <w:rtl/>
        </w:rPr>
        <w:t>عليه‌السلام</w:t>
      </w:r>
      <w:r>
        <w:rPr>
          <w:rtl/>
        </w:rPr>
        <w:t xml:space="preserve"> ربّه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الخصال</w:t>
      </w:r>
      <w:r w:rsidR="008062F6">
        <w:rPr>
          <w:rtl/>
        </w:rPr>
        <w:t xml:space="preserve">:عن ابن عبّاس قال:قال رسول اللّه </w:t>
      </w:r>
      <w:r w:rsidRPr="00BE14E3">
        <w:rPr>
          <w:rStyle w:val="libAlaemChar"/>
          <w:rtl/>
        </w:rPr>
        <w:t>صلى‌الله‌عليه‌وآله‌وسلم</w:t>
      </w:r>
      <w:r w:rsidR="008062F6">
        <w:rPr>
          <w:rtl/>
        </w:rPr>
        <w:t>: انّ اللّه تع</w:t>
      </w:r>
      <w:r w:rsidR="00444506">
        <w:rPr>
          <w:rtl/>
        </w:rPr>
        <w:t>الى</w:t>
      </w:r>
      <w:r w:rsidR="008062F6">
        <w:rPr>
          <w:rtl/>
        </w:rPr>
        <w:t xml:space="preserve"> ناج</w:t>
      </w:r>
      <w:r w:rsidR="008062F6">
        <w:rPr>
          <w:rFonts w:hint="cs"/>
          <w:rtl/>
        </w:rPr>
        <w:t>ی</w:t>
      </w:r>
      <w:r w:rsidR="008062F6">
        <w:rPr>
          <w:rtl/>
        </w:rPr>
        <w:t xml:space="preserve"> موس</w:t>
      </w:r>
      <w:r w:rsidR="008062F6">
        <w:rPr>
          <w:rFonts w:hint="cs"/>
          <w:rtl/>
        </w:rPr>
        <w:t>ی</w:t>
      </w:r>
      <w:r w:rsidR="008062F6">
        <w:rPr>
          <w:rtl/>
        </w:rPr>
        <w:t xml:space="preserve"> بن عمران </w:t>
      </w:r>
      <w:r w:rsidRPr="00BE14E3">
        <w:rPr>
          <w:rStyle w:val="libAlaemChar"/>
          <w:rtl/>
        </w:rPr>
        <w:t>عليه‌السلام</w:t>
      </w:r>
      <w:r w:rsidR="008062F6">
        <w:rPr>
          <w:rtl/>
        </w:rPr>
        <w:t xml:space="preserve"> ب</w:t>
      </w:r>
      <w:r w:rsidR="00447C09">
        <w:rPr>
          <w:rtl/>
        </w:rPr>
        <w:t>مائة</w:t>
      </w:r>
      <w:r w:rsidR="008062F6">
        <w:rPr>
          <w:rtl/>
        </w:rPr>
        <w:t xml:space="preserve"> ألف </w:t>
      </w:r>
      <w:r w:rsidR="00ED1C08">
        <w:rPr>
          <w:rtl/>
        </w:rPr>
        <w:t>کلمة</w:t>
      </w:r>
      <w:r w:rsidR="008062F6">
        <w:rPr>
          <w:rtl/>
        </w:rPr>
        <w:t xml:space="preserve"> و </w:t>
      </w:r>
      <w:r w:rsidR="00E5742D">
        <w:rPr>
          <w:rtl/>
        </w:rPr>
        <w:t>أربعة</w:t>
      </w:r>
      <w:r w:rsidR="008062F6">
        <w:rPr>
          <w:rtl/>
        </w:rPr>
        <w:t xml:space="preserve"> و عشر</w:t>
      </w:r>
      <w:r w:rsidR="008062F6">
        <w:rPr>
          <w:rFonts w:hint="cs"/>
          <w:rtl/>
        </w:rPr>
        <w:t>ی</w:t>
      </w:r>
      <w:r w:rsidR="008062F6">
        <w:rPr>
          <w:rFonts w:hint="eastAsia"/>
          <w:rtl/>
        </w:rPr>
        <w:t>ن</w:t>
      </w:r>
      <w:r w:rsidR="008062F6">
        <w:rPr>
          <w:rtl/>
        </w:rPr>
        <w:t xml:space="preserve"> ألف </w:t>
      </w:r>
      <w:r w:rsidR="00ED1C08">
        <w:rPr>
          <w:rtl/>
        </w:rPr>
        <w:t>کلمة</w:t>
      </w:r>
      <w:r w:rsidR="008062F6">
        <w:rPr>
          <w:rtl/>
        </w:rPr>
        <w:t xml:space="preserve"> </w:t>
      </w:r>
      <w:r w:rsidR="00AE5F50">
        <w:rPr>
          <w:rtl/>
        </w:rPr>
        <w:t>في</w:t>
      </w:r>
      <w:r w:rsidR="008062F6">
        <w:rPr>
          <w:rtl/>
        </w:rPr>
        <w:t xml:space="preserve"> </w:t>
      </w:r>
      <w:r w:rsidR="00E5742D">
        <w:rPr>
          <w:rtl/>
        </w:rPr>
        <w:t>ثلاثة</w:t>
      </w:r>
      <w:r w:rsidR="008062F6">
        <w:rPr>
          <w:rtl/>
        </w:rPr>
        <w:t xml:space="preserve"> </w:t>
      </w:r>
      <w:r w:rsidR="00E5742D">
        <w:rPr>
          <w:rtl/>
        </w:rPr>
        <w:t>أي</w:t>
      </w:r>
      <w:r w:rsidR="008062F6">
        <w:rPr>
          <w:rFonts w:hint="eastAsia"/>
          <w:rtl/>
        </w:rPr>
        <w:t>ام</w:t>
      </w:r>
      <w:r w:rsidR="008062F6">
        <w:rPr>
          <w:rtl/>
        </w:rPr>
        <w:t xml:space="preserve"> و </w:t>
      </w:r>
      <w:r w:rsidR="00AE5F50">
        <w:rPr>
          <w:rtl/>
        </w:rPr>
        <w:t>لي</w:t>
      </w:r>
      <w:r w:rsidR="00EB4416">
        <w:rPr>
          <w:rFonts w:hint="eastAsia"/>
          <w:rtl/>
        </w:rPr>
        <w:t>اليه</w:t>
      </w:r>
      <w:r w:rsidR="008062F6">
        <w:rPr>
          <w:rFonts w:hint="eastAsia"/>
          <w:rtl/>
        </w:rPr>
        <w:t>نّ</w:t>
      </w:r>
      <w:r w:rsidR="008062F6">
        <w:rPr>
          <w:rtl/>
        </w:rPr>
        <w:t xml:space="preserve"> ما طعم </w:t>
      </w:r>
      <w:r w:rsidR="00AE5F50">
        <w:rPr>
          <w:rtl/>
        </w:rPr>
        <w:t>في</w:t>
      </w:r>
      <w:r w:rsidR="008062F6">
        <w:rPr>
          <w:rFonts w:hint="eastAsia"/>
          <w:rtl/>
        </w:rPr>
        <w:t>ها</w:t>
      </w:r>
      <w:r w:rsidR="008062F6">
        <w:rPr>
          <w:rtl/>
        </w:rPr>
        <w:t xml:space="preserve"> موس</w:t>
      </w:r>
      <w:r w:rsidR="008062F6">
        <w:rPr>
          <w:rFonts w:hint="cs"/>
          <w:rtl/>
        </w:rPr>
        <w:t>ی</w:t>
      </w:r>
      <w:r w:rsidR="008062F6">
        <w:rPr>
          <w:rtl/>
        </w:rPr>
        <w:t xml:space="preserve"> و لا شرب </w:t>
      </w:r>
      <w:r w:rsidR="00AE5F50">
        <w:rPr>
          <w:rtl/>
        </w:rPr>
        <w:t>في</w:t>
      </w:r>
      <w:r w:rsidR="008062F6">
        <w:rPr>
          <w:rFonts w:hint="eastAsia"/>
          <w:rtl/>
        </w:rPr>
        <w:t>ها،فلمّا</w:t>
      </w:r>
      <w:r w:rsidR="008062F6">
        <w:rPr>
          <w:rtl/>
        </w:rPr>
        <w:t xml:space="preserve"> انصرف </w:t>
      </w:r>
      <w:r w:rsidR="00444506">
        <w:rPr>
          <w:rtl/>
        </w:rPr>
        <w:t>الى</w:t>
      </w:r>
      <w:r w:rsidR="008062F6">
        <w:rPr>
          <w:rtl/>
        </w:rPr>
        <w:t xml:space="preserve"> </w:t>
      </w:r>
      <w:r w:rsidR="00AE5F50">
        <w:rPr>
          <w:rtl/>
        </w:rPr>
        <w:t>بني</w:t>
      </w:r>
      <w:r w:rsidR="008062F6">
        <w:rPr>
          <w:rtl/>
        </w:rPr>
        <w:t xml:space="preserve"> إسرائ</w:t>
      </w:r>
      <w:r w:rsidR="008062F6">
        <w:rPr>
          <w:rFonts w:hint="cs"/>
          <w:rtl/>
        </w:rPr>
        <w:t>ی</w:t>
      </w:r>
      <w:r w:rsidR="008062F6">
        <w:rPr>
          <w:rFonts w:hint="eastAsia"/>
          <w:rtl/>
        </w:rPr>
        <w:t>ل</w:t>
      </w:r>
      <w:r w:rsidR="008062F6">
        <w:rPr>
          <w:rtl/>
        </w:rPr>
        <w:t xml:space="preserve"> و سمع کلام ال</w:t>
      </w:r>
      <w:r w:rsidR="000B48F9">
        <w:rPr>
          <w:rtl/>
        </w:rPr>
        <w:t>آدمي</w:t>
      </w:r>
      <w:r w:rsidR="008062F6">
        <w:rPr>
          <w:rFonts w:hint="cs"/>
          <w:rtl/>
        </w:rPr>
        <w:t>ی</w:t>
      </w:r>
      <w:r w:rsidR="008062F6">
        <w:rPr>
          <w:rFonts w:hint="eastAsia"/>
          <w:rtl/>
        </w:rPr>
        <w:t>ن</w:t>
      </w:r>
      <w:r w:rsidR="008062F6">
        <w:rPr>
          <w:rtl/>
        </w:rPr>
        <w:t xml:space="preserve"> مقتهم لما کان وقع </w:t>
      </w:r>
      <w:r w:rsidR="00AE5F50">
        <w:rPr>
          <w:rtl/>
        </w:rPr>
        <w:t>في</w:t>
      </w:r>
      <w:r w:rsidR="008062F6">
        <w:rPr>
          <w:rtl/>
        </w:rPr>
        <w:t xml:space="preserve"> مسامعه من </w:t>
      </w:r>
      <w:r w:rsidR="00611FD4" w:rsidRPr="00611FD4">
        <w:rPr>
          <w:rtl/>
        </w:rPr>
        <w:t>حلاوة</w:t>
      </w:r>
      <w:r w:rsidR="008062F6">
        <w:rPr>
          <w:rtl/>
        </w:rPr>
        <w:t xml:space="preserve"> کلام اللّه(عزّ و جلّ)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انّ تع</w:t>
      </w:r>
      <w:r w:rsidR="00444506">
        <w:rPr>
          <w:rtl/>
        </w:rPr>
        <w:t>الى</w:t>
      </w:r>
      <w:r>
        <w:rPr>
          <w:rtl/>
        </w:rPr>
        <w:t xml:space="preserve"> ناج</w:t>
      </w:r>
      <w:r>
        <w:rPr>
          <w:rFonts w:hint="cs"/>
          <w:rtl/>
        </w:rPr>
        <w:t>ی</w:t>
      </w:r>
      <w:r>
        <w:rPr>
          <w:rtl/>
        </w:rPr>
        <w:t xml:space="preserve">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و انّ الروح </w:t>
      </w:r>
      <w:r>
        <w:rPr>
          <w:rFonts w:hint="cs"/>
          <w:rtl/>
        </w:rPr>
        <w:t>ی</w:t>
      </w:r>
      <w:r w:rsidR="00D36E79" w:rsidRPr="00D36E79">
        <w:rPr>
          <w:rFonts w:hint="eastAsia"/>
          <w:rtl/>
        </w:rPr>
        <w:t>لقي</w:t>
      </w:r>
      <w:r>
        <w:rPr>
          <w:rtl/>
        </w:rPr>
        <w:t xml:space="preserve"> </w:t>
      </w:r>
      <w:r w:rsidR="00EB4416">
        <w:rPr>
          <w:rtl/>
        </w:rPr>
        <w:t>اليه</w:t>
      </w:r>
      <w:r>
        <w:rPr>
          <w:rtl/>
        </w:rPr>
        <w:t xml:space="preserve"> و جب</w:t>
      </w:r>
      <w:r w:rsidR="004320E6">
        <w:rPr>
          <w:rtl/>
        </w:rPr>
        <w:t>رئي</w:t>
      </w:r>
      <w:r>
        <w:rPr>
          <w:rFonts w:hint="eastAsia"/>
          <w:rtl/>
        </w:rPr>
        <w:t>ل</w:t>
      </w:r>
      <w:r>
        <w:rPr>
          <w:rtl/>
        </w:rPr>
        <w:t xml:space="preserve"> أم</w:t>
      </w:r>
      <w:r w:rsidR="00AE5F50">
        <w:rPr>
          <w:rtl/>
        </w:rPr>
        <w:t>لي</w:t>
      </w:r>
      <w:r>
        <w:rPr>
          <w:rtl/>
        </w:rPr>
        <w:t xml:space="preserve"> ع</w:t>
      </w:r>
      <w:r w:rsidR="00AE5F50">
        <w:rPr>
          <w:rtl/>
        </w:rPr>
        <w:t>لي</w:t>
      </w:r>
      <w:r>
        <w:rPr>
          <w:rFonts w:hint="eastAsia"/>
          <w:rtl/>
        </w:rPr>
        <w:t>ه</w:t>
      </w:r>
      <w:r>
        <w:rPr>
          <w:rtl/>
        </w:rPr>
        <w:t xml:space="preserve"> </w:t>
      </w:r>
      <w:r w:rsidR="00066653" w:rsidRPr="00066653">
        <w:rPr>
          <w:rStyle w:val="libFootnotenumChar"/>
          <w:rtl/>
        </w:rPr>
        <w:t>(4)</w:t>
      </w:r>
      <w:r>
        <w:rPr>
          <w:rtl/>
        </w:rPr>
        <w:t>.</w:t>
      </w:r>
    </w:p>
    <w:p w:rsidR="00C10AE1" w:rsidRDefault="008062F6" w:rsidP="008062F6">
      <w:pPr>
        <w:pStyle w:val="libNormal"/>
        <w:rPr>
          <w:rtl/>
        </w:rPr>
      </w:pPr>
      <w:r w:rsidRPr="00611FD4">
        <w:rPr>
          <w:rStyle w:val="libBold1Char"/>
          <w:rFonts w:hint="eastAsia"/>
          <w:rtl/>
        </w:rPr>
        <w:t>الاختصاص</w:t>
      </w:r>
      <w:r w:rsidRPr="00611FD4">
        <w:rPr>
          <w:rStyle w:val="libBold1Char"/>
          <w:rtl/>
        </w:rPr>
        <w:t xml:space="preserve"> و </w:t>
      </w:r>
      <w:r w:rsidR="00BE14E3" w:rsidRPr="00611FD4">
        <w:rPr>
          <w:rStyle w:val="libBold1Char"/>
          <w:rtl/>
        </w:rPr>
        <w:t>بصائر الدرجات</w:t>
      </w:r>
      <w:r w:rsidRPr="00611FD4">
        <w:rPr>
          <w:rStyle w:val="libBold1Char"/>
          <w:rtl/>
        </w:rPr>
        <w:t>:</w:t>
      </w:r>
      <w:r>
        <w:rPr>
          <w:rtl/>
        </w:rPr>
        <w:t xml:space="preserve">عن </w:t>
      </w:r>
      <w:r w:rsidR="00066653">
        <w:rPr>
          <w:rtl/>
        </w:rPr>
        <w:t>أبي</w:t>
      </w:r>
      <w:r>
        <w:rPr>
          <w:rtl/>
        </w:rPr>
        <w:t xml:space="preserve"> عبد اللّه </w:t>
      </w:r>
      <w:r w:rsidR="00BE14E3" w:rsidRPr="00BE14E3">
        <w:rPr>
          <w:rStyle w:val="libAlaemChar"/>
          <w:rtl/>
        </w:rPr>
        <w:t>عليه‌السلام</w:t>
      </w:r>
      <w:r>
        <w:rPr>
          <w:rtl/>
        </w:rPr>
        <w:t xml:space="preserve"> قال: انّ رسول اللّه </w:t>
      </w:r>
      <w:r w:rsidR="00BE14E3" w:rsidRPr="00BE14E3">
        <w:rPr>
          <w:rStyle w:val="libAlaemChar"/>
          <w:rtl/>
        </w:rPr>
        <w:t>صلى‌الله‌عليه‌وآله‌وسلم</w:t>
      </w:r>
      <w:r>
        <w:rPr>
          <w:rtl/>
        </w:rPr>
        <w:t xml:space="preserve"> ناج</w:t>
      </w:r>
      <w:r>
        <w:rPr>
          <w:rFonts w:hint="cs"/>
          <w:rtl/>
        </w:rPr>
        <w:t>ی</w:t>
      </w:r>
      <w:r>
        <w:rPr>
          <w:rtl/>
        </w:rPr>
        <w:t xml:space="preserve">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وم</w:t>
      </w:r>
      <w:r>
        <w:rPr>
          <w:rtl/>
        </w:rPr>
        <w:t xml:space="preserve"> الطائف فقال أ</w:t>
      </w:r>
      <w:r w:rsidR="001F11DE">
        <w:rPr>
          <w:rtl/>
        </w:rPr>
        <w:t>صحابة</w:t>
      </w:r>
      <w:r>
        <w:rPr>
          <w:rtl/>
        </w:rPr>
        <w:t>:ناج</w:t>
      </w:r>
      <w:r>
        <w:rPr>
          <w:rFonts w:hint="cs"/>
          <w:rtl/>
        </w:rPr>
        <w:t>ی</w:t>
      </w:r>
      <w:r>
        <w:rPr>
          <w:rFonts w:hint="eastAsia"/>
          <w:rtl/>
        </w:rPr>
        <w:t>ت</w:t>
      </w:r>
      <w:r>
        <w:rPr>
          <w:rtl/>
        </w:rPr>
        <w:t xml:space="preserve"> ع</w:t>
      </w:r>
      <w:r w:rsidR="00AE5F50">
        <w:rPr>
          <w:rtl/>
        </w:rPr>
        <w:t>لي</w:t>
      </w:r>
      <w:r>
        <w:rPr>
          <w:rFonts w:hint="eastAsia"/>
          <w:rtl/>
        </w:rPr>
        <w:t>ا</w:t>
      </w:r>
      <w:r>
        <w:rPr>
          <w:rtl/>
        </w:rPr>
        <w:t xml:space="preserve"> من </w:t>
      </w:r>
      <w:r w:rsidR="00ED1C08">
        <w:rPr>
          <w:rtl/>
        </w:rPr>
        <w:t>بي</w:t>
      </w:r>
      <w:r>
        <w:rPr>
          <w:rFonts w:hint="eastAsia"/>
          <w:rtl/>
        </w:rPr>
        <w:t>ننا</w:t>
      </w:r>
      <w:r>
        <w:rPr>
          <w:rtl/>
        </w:rPr>
        <w:t xml:space="preserve"> و هو أحدّثنا سنّا فقال:ما أنا أ</w:t>
      </w:r>
      <w:r w:rsidR="00581314">
        <w:rPr>
          <w:rtl/>
        </w:rPr>
        <w:t>ناجیة</w:t>
      </w:r>
      <w:r>
        <w:rPr>
          <w:rtl/>
        </w:rPr>
        <w:t xml:space="preserve"> بل اللّه </w:t>
      </w:r>
      <w:r>
        <w:rPr>
          <w:rFonts w:hint="cs"/>
          <w:rtl/>
        </w:rPr>
        <w:t>ی</w:t>
      </w:r>
      <w:r w:rsidR="00581314">
        <w:rPr>
          <w:rFonts w:hint="eastAsia"/>
          <w:rtl/>
        </w:rPr>
        <w:t>ناجیة</w:t>
      </w:r>
      <w:r>
        <w:rPr>
          <w:rtl/>
        </w:rPr>
        <w:t>.</w:t>
      </w:r>
    </w:p>
    <w:p w:rsidR="00C10AE1" w:rsidRDefault="00BE14E3" w:rsidP="008062F6">
      <w:pPr>
        <w:pStyle w:val="libNormal"/>
        <w:rPr>
          <w:rtl/>
        </w:rPr>
      </w:pPr>
      <w:r w:rsidRPr="00BE14E3">
        <w:rPr>
          <w:rStyle w:val="libBold1Char"/>
          <w:rFonts w:hint="eastAsia"/>
          <w:rtl/>
        </w:rPr>
        <w:t>أقول</w:t>
      </w:r>
      <w:r w:rsidR="008062F6">
        <w:rPr>
          <w:rtl/>
        </w:rPr>
        <w:t>: وردت رو</w:t>
      </w:r>
      <w:r w:rsidR="00E5742D">
        <w:rPr>
          <w:rtl/>
        </w:rPr>
        <w:t>أي</w:t>
      </w:r>
      <w:r w:rsidR="008062F6">
        <w:rPr>
          <w:rFonts w:hint="eastAsia"/>
          <w:rtl/>
        </w:rPr>
        <w:t>ات</w:t>
      </w:r>
      <w:r w:rsidR="008062F6">
        <w:rPr>
          <w:rtl/>
        </w:rPr>
        <w:t xml:space="preserve"> </w:t>
      </w:r>
      <w:r w:rsidR="00F87F91">
        <w:rPr>
          <w:rtl/>
        </w:rPr>
        <w:t>کثیرة</w:t>
      </w:r>
      <w:r w:rsidR="008062F6">
        <w:rPr>
          <w:rtl/>
        </w:rPr>
        <w:t xml:space="preserve"> بمثل هذا و لکن ذکر </w:t>
      </w:r>
      <w:r w:rsidR="00AE5F50">
        <w:rPr>
          <w:rtl/>
        </w:rPr>
        <w:t>في</w:t>
      </w:r>
      <w:r w:rsidR="008062F6">
        <w:rPr>
          <w:rFonts w:hint="eastAsia"/>
          <w:rtl/>
        </w:rPr>
        <w:t>ها</w:t>
      </w:r>
      <w:r w:rsidR="008062F6">
        <w:rPr>
          <w:rtl/>
        </w:rPr>
        <w:t xml:space="preserve"> مکان</w:t>
      </w:r>
      <w:r w:rsidR="00560572" w:rsidRPr="00611FD4">
        <w:rPr>
          <w:rtl/>
        </w:rPr>
        <w:t>(</w:t>
      </w:r>
      <w:r w:rsidR="008062F6" w:rsidRPr="00611FD4">
        <w:rPr>
          <w:rtl/>
        </w:rPr>
        <w:t>أ</w:t>
      </w:r>
      <w:r w:rsidR="001F11DE">
        <w:rPr>
          <w:rtl/>
        </w:rPr>
        <w:t>صحابة</w:t>
      </w:r>
      <w:r w:rsidR="00560572" w:rsidRPr="00611FD4">
        <w:rPr>
          <w:rtl/>
        </w:rPr>
        <w:t>)</w:t>
      </w:r>
      <w:r w:rsidR="008062F6" w:rsidRPr="00611FD4">
        <w:rPr>
          <w:rtl/>
        </w:rPr>
        <w:t xml:space="preserve"> </w:t>
      </w:r>
      <w:r w:rsidR="00560572" w:rsidRPr="00611FD4">
        <w:rPr>
          <w:rtl/>
        </w:rPr>
        <w:t>(</w:t>
      </w:r>
      <w:r w:rsidR="008062F6" w:rsidRPr="00611FD4">
        <w:rPr>
          <w:rtl/>
        </w:rPr>
        <w:t>الرجلان</w:t>
      </w:r>
      <w:r w:rsidR="00560572" w:rsidRPr="00611FD4">
        <w:rPr>
          <w:rtl/>
        </w:rPr>
        <w:t>)</w:t>
      </w:r>
      <w:r w:rsidR="008062F6" w:rsidRPr="00611FD4">
        <w:rPr>
          <w:rtl/>
        </w:rPr>
        <w:t>أو</w:t>
      </w:r>
      <w:r w:rsidR="00560572" w:rsidRPr="00611FD4">
        <w:rPr>
          <w:rtl/>
        </w:rPr>
        <w:t>(</w:t>
      </w:r>
      <w:r w:rsidR="008062F6" w:rsidRPr="00611FD4">
        <w:rPr>
          <w:rtl/>
        </w:rPr>
        <w:t>أحد الرج</w:t>
      </w:r>
      <w:r w:rsidR="00AE5F50" w:rsidRPr="00611FD4">
        <w:rPr>
          <w:rtl/>
        </w:rPr>
        <w:t>لي</w:t>
      </w:r>
      <w:r w:rsidR="008062F6" w:rsidRPr="00611FD4">
        <w:rPr>
          <w:rFonts w:hint="eastAsia"/>
          <w:rtl/>
        </w:rPr>
        <w:t>ن</w:t>
      </w:r>
      <w:r w:rsidR="00560572" w:rsidRPr="00611FD4">
        <w:rPr>
          <w:rFonts w:hint="eastAsia"/>
          <w:rtl/>
        </w:rPr>
        <w:t>)</w:t>
      </w:r>
      <w:r w:rsidR="008062F6">
        <w:rPr>
          <w:rtl/>
        </w:rPr>
        <w:t xml:space="preserve"> </w:t>
      </w:r>
      <w:r w:rsidR="00066653" w:rsidRPr="00066653">
        <w:rPr>
          <w:rStyle w:val="libFootnotenumChar"/>
          <w:rtl/>
        </w:rPr>
        <w:t>(5)</w:t>
      </w:r>
      <w:r w:rsidR="008062F6">
        <w:rPr>
          <w:rtl/>
        </w:rPr>
        <w:t>.</w:t>
      </w:r>
    </w:p>
    <w:p w:rsidR="00C10AE1" w:rsidRDefault="00611FD4" w:rsidP="00611FD4">
      <w:pPr>
        <w:pStyle w:val="libCenterBold1"/>
        <w:rPr>
          <w:rtl/>
        </w:rPr>
      </w:pPr>
      <w:r w:rsidRPr="00611FD4">
        <w:rPr>
          <w:rFonts w:hint="eastAsia"/>
          <w:rtl/>
        </w:rPr>
        <w:t>أدعیة</w:t>
      </w:r>
      <w:r w:rsidR="008062F6">
        <w:rPr>
          <w:rtl/>
        </w:rPr>
        <w:t xml:space="preserve"> ال</w:t>
      </w:r>
      <w:r w:rsidRPr="00611FD4">
        <w:rPr>
          <w:rtl/>
        </w:rPr>
        <w:t>مناجاة</w:t>
      </w:r>
    </w:p>
    <w:p w:rsidR="00C10AE1" w:rsidRDefault="008062F6" w:rsidP="008062F6">
      <w:pPr>
        <w:pStyle w:val="libNormal"/>
        <w:rPr>
          <w:rtl/>
        </w:rPr>
      </w:pPr>
      <w:r>
        <w:rPr>
          <w:rFonts w:hint="eastAsia"/>
          <w:rtl/>
        </w:rPr>
        <w:t>باب</w:t>
      </w:r>
      <w:r>
        <w:rPr>
          <w:rtl/>
        </w:rPr>
        <w:t xml:space="preserve"> </w:t>
      </w:r>
      <w:r w:rsidR="00611FD4" w:rsidRPr="00611FD4">
        <w:rPr>
          <w:rtl/>
        </w:rPr>
        <w:t>أدعیة</w:t>
      </w:r>
      <w:r>
        <w:rPr>
          <w:rtl/>
        </w:rPr>
        <w:t xml:space="preserve"> ال</w:t>
      </w:r>
      <w:r w:rsidR="00611FD4" w:rsidRPr="00611FD4">
        <w:rPr>
          <w:rtl/>
        </w:rPr>
        <w:t>مناجاة</w:t>
      </w:r>
      <w:r>
        <w:rPr>
          <w:rtl/>
        </w:rPr>
        <w:t xml:space="preserve"> </w:t>
      </w:r>
      <w:r w:rsidR="00066653" w:rsidRPr="00066653">
        <w:rPr>
          <w:rStyle w:val="libFootnotenumChar"/>
          <w:rtl/>
        </w:rPr>
        <w:t>(6)</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w:t>
      </w:r>
      <w:r w:rsidR="00611FD4" w:rsidRPr="00611FD4">
        <w:rPr>
          <w:rtl/>
        </w:rPr>
        <w:t>مناجاة</w:t>
      </w:r>
      <w:r w:rsidR="008062F6">
        <w:rPr>
          <w:rtl/>
        </w:rPr>
        <w:t xml:space="preserve"> ع</w:t>
      </w:r>
      <w:r w:rsidR="00AE5F50">
        <w:rPr>
          <w:rtl/>
        </w:rPr>
        <w:t>لي</w:t>
      </w:r>
      <w:r w:rsidR="00611FD4">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عليهما‌السلام</w:t>
      </w:r>
      <w:r w:rsidR="00AE5F50">
        <w:rPr>
          <w:rtl/>
        </w:rPr>
        <w:t>في</w:t>
      </w:r>
      <w:r w:rsidR="008062F6">
        <w:rPr>
          <w:rtl/>
        </w:rPr>
        <w:t xml:space="preserve"> الحجر رواها طاووس عنه:</w:t>
      </w:r>
    </w:p>
    <w:p w:rsidR="00444506" w:rsidRDefault="00444506" w:rsidP="00444506">
      <w:pPr>
        <w:pStyle w:val="libLine"/>
        <w:rPr>
          <w:rtl/>
        </w:rPr>
      </w:pPr>
      <w:r>
        <w:rPr>
          <w:rFonts w:hint="eastAsia"/>
          <w:rtl/>
        </w:rPr>
        <w:t>____________________</w:t>
      </w:r>
    </w:p>
    <w:p w:rsidR="00C10AE1" w:rsidRDefault="00066653" w:rsidP="00611FD4">
      <w:pPr>
        <w:pStyle w:val="libFootnote0"/>
        <w:rPr>
          <w:rtl/>
        </w:rPr>
      </w:pPr>
      <w:r>
        <w:rPr>
          <w:rtl/>
        </w:rPr>
        <w:t>(1)</w:t>
      </w:r>
      <w:r w:rsidR="008062F6">
        <w:rPr>
          <w:rtl/>
        </w:rPr>
        <w:t xml:space="preserve"> ق:</w:t>
      </w:r>
      <w:r>
        <w:rPr>
          <w:rtl/>
        </w:rPr>
        <w:t>275</w:t>
      </w:r>
      <w:r w:rsidR="008062F6">
        <w:rPr>
          <w:rtl/>
        </w:rPr>
        <w:t>/</w:t>
      </w:r>
      <w:r>
        <w:rPr>
          <w:rtl/>
        </w:rPr>
        <w:t>49</w:t>
      </w:r>
      <w:r w:rsidR="008062F6">
        <w:rPr>
          <w:rtl/>
        </w:rPr>
        <w:t>/</w:t>
      </w:r>
      <w:r>
        <w:rPr>
          <w:rtl/>
        </w:rPr>
        <w:t>3</w:t>
      </w:r>
      <w:r w:rsidR="008062F6">
        <w:rPr>
          <w:rtl/>
        </w:rPr>
        <w:t>،ج:</w:t>
      </w:r>
      <w:r>
        <w:rPr>
          <w:rtl/>
        </w:rPr>
        <w:t>290</w:t>
      </w:r>
      <w:r w:rsidR="008062F6">
        <w:rPr>
          <w:rtl/>
        </w:rPr>
        <w:t>/</w:t>
      </w:r>
      <w:r>
        <w:rPr>
          <w:rtl/>
        </w:rPr>
        <w:t>7</w:t>
      </w:r>
      <w:r w:rsidR="008062F6">
        <w:rPr>
          <w:rtl/>
        </w:rPr>
        <w:t>.</w:t>
      </w:r>
    </w:p>
    <w:p w:rsidR="00C10AE1" w:rsidRDefault="00066653" w:rsidP="00611FD4">
      <w:pPr>
        <w:pStyle w:val="libFootnote0"/>
        <w:rPr>
          <w:rtl/>
        </w:rPr>
      </w:pPr>
      <w:r>
        <w:rPr>
          <w:rtl/>
        </w:rPr>
        <w:t>(2)</w:t>
      </w:r>
      <w:r w:rsidR="008062F6">
        <w:rPr>
          <w:rtl/>
        </w:rPr>
        <w:t xml:space="preserve"> ق:</w:t>
      </w:r>
      <w:r>
        <w:rPr>
          <w:rtl/>
        </w:rPr>
        <w:t>301</w:t>
      </w:r>
      <w:r w:rsidR="008062F6">
        <w:rPr>
          <w:rtl/>
        </w:rPr>
        <w:t>/</w:t>
      </w:r>
      <w:r>
        <w:rPr>
          <w:rtl/>
        </w:rPr>
        <w:t>41</w:t>
      </w:r>
      <w:r w:rsidR="008062F6">
        <w:rPr>
          <w:rtl/>
        </w:rPr>
        <w:t>/</w:t>
      </w:r>
      <w:r>
        <w:rPr>
          <w:rtl/>
        </w:rPr>
        <w:t>5</w:t>
      </w:r>
      <w:r w:rsidR="008062F6">
        <w:rPr>
          <w:rtl/>
        </w:rPr>
        <w:t>،ج:</w:t>
      </w:r>
      <w:r>
        <w:rPr>
          <w:rtl/>
        </w:rPr>
        <w:t>323</w:t>
      </w:r>
      <w:r w:rsidR="008062F6">
        <w:rPr>
          <w:rtl/>
        </w:rPr>
        <w:t>/</w:t>
      </w:r>
      <w:r>
        <w:rPr>
          <w:rtl/>
        </w:rPr>
        <w:t>13</w:t>
      </w:r>
      <w:r w:rsidR="008062F6">
        <w:rPr>
          <w:rtl/>
        </w:rPr>
        <w:t>.</w:t>
      </w:r>
    </w:p>
    <w:p w:rsidR="00C10AE1" w:rsidRDefault="00066653" w:rsidP="00611FD4">
      <w:pPr>
        <w:pStyle w:val="libFootnote0"/>
        <w:rPr>
          <w:rtl/>
        </w:rPr>
      </w:pPr>
      <w:r>
        <w:rPr>
          <w:rtl/>
        </w:rPr>
        <w:t>(3)</w:t>
      </w:r>
      <w:r w:rsidR="008062F6">
        <w:rPr>
          <w:rtl/>
        </w:rPr>
        <w:t xml:space="preserve"> ق:</w:t>
      </w:r>
      <w:r>
        <w:rPr>
          <w:rtl/>
        </w:rPr>
        <w:t>305</w:t>
      </w:r>
      <w:r w:rsidR="008062F6">
        <w:rPr>
          <w:rtl/>
        </w:rPr>
        <w:t>/</w:t>
      </w:r>
      <w:r>
        <w:rPr>
          <w:rtl/>
        </w:rPr>
        <w:t>41</w:t>
      </w:r>
      <w:r w:rsidR="008062F6">
        <w:rPr>
          <w:rtl/>
        </w:rPr>
        <w:t>/</w:t>
      </w:r>
      <w:r>
        <w:rPr>
          <w:rtl/>
        </w:rPr>
        <w:t>5</w:t>
      </w:r>
      <w:r w:rsidR="008062F6">
        <w:rPr>
          <w:rtl/>
        </w:rPr>
        <w:t>،ج:</w:t>
      </w:r>
      <w:r>
        <w:rPr>
          <w:rtl/>
        </w:rPr>
        <w:t>344</w:t>
      </w:r>
      <w:r w:rsidR="008062F6">
        <w:rPr>
          <w:rtl/>
        </w:rPr>
        <w:t>/</w:t>
      </w:r>
      <w:r>
        <w:rPr>
          <w:rtl/>
        </w:rPr>
        <w:t>13</w:t>
      </w:r>
      <w:r w:rsidR="008062F6">
        <w:rPr>
          <w:rtl/>
        </w:rPr>
        <w:t>.</w:t>
      </w:r>
    </w:p>
    <w:p w:rsidR="00C10AE1" w:rsidRDefault="00066653" w:rsidP="00611FD4">
      <w:pPr>
        <w:pStyle w:val="libFootnote0"/>
        <w:rPr>
          <w:rtl/>
        </w:rPr>
      </w:pPr>
      <w:r>
        <w:rPr>
          <w:rtl/>
        </w:rPr>
        <w:t>(4)</w:t>
      </w:r>
      <w:r w:rsidR="008062F6">
        <w:rPr>
          <w:rtl/>
        </w:rPr>
        <w:t xml:space="preserve"> ق:</w:t>
      </w:r>
      <w:r>
        <w:rPr>
          <w:rtl/>
        </w:rPr>
        <w:t>379</w:t>
      </w:r>
      <w:r w:rsidR="008062F6">
        <w:rPr>
          <w:rtl/>
        </w:rPr>
        <w:t>/</w:t>
      </w:r>
      <w:r>
        <w:rPr>
          <w:rtl/>
        </w:rPr>
        <w:t>80</w:t>
      </w:r>
      <w:r w:rsidR="008062F6">
        <w:rPr>
          <w:rtl/>
        </w:rPr>
        <w:t>/</w:t>
      </w:r>
      <w:r>
        <w:rPr>
          <w:rtl/>
        </w:rPr>
        <w:t>9</w:t>
      </w:r>
      <w:r w:rsidR="008062F6">
        <w:rPr>
          <w:rtl/>
        </w:rPr>
        <w:t>،ج:</w:t>
      </w:r>
      <w:r>
        <w:rPr>
          <w:rtl/>
        </w:rPr>
        <w:t>151</w:t>
      </w:r>
      <w:r w:rsidR="008062F6">
        <w:rPr>
          <w:rtl/>
        </w:rPr>
        <w:t>/</w:t>
      </w:r>
      <w:r>
        <w:rPr>
          <w:rtl/>
        </w:rPr>
        <w:t>39</w:t>
      </w:r>
      <w:r w:rsidR="008062F6">
        <w:rPr>
          <w:rtl/>
        </w:rPr>
        <w:t>.</w:t>
      </w:r>
    </w:p>
    <w:p w:rsidR="00C10AE1" w:rsidRDefault="00066653" w:rsidP="00611FD4">
      <w:pPr>
        <w:pStyle w:val="libFootnote0"/>
        <w:rPr>
          <w:rtl/>
        </w:rPr>
      </w:pPr>
      <w:r>
        <w:rPr>
          <w:rtl/>
        </w:rPr>
        <w:t>(5)</w:t>
      </w:r>
      <w:r w:rsidR="008062F6">
        <w:rPr>
          <w:rtl/>
        </w:rPr>
        <w:t xml:space="preserve"> ق:</w:t>
      </w:r>
      <w:r>
        <w:rPr>
          <w:rtl/>
        </w:rPr>
        <w:t>380</w:t>
      </w:r>
      <w:r w:rsidR="008062F6">
        <w:rPr>
          <w:rtl/>
        </w:rPr>
        <w:t>/</w:t>
      </w:r>
      <w:r>
        <w:rPr>
          <w:rtl/>
        </w:rPr>
        <w:t>80</w:t>
      </w:r>
      <w:r w:rsidR="008062F6">
        <w:rPr>
          <w:rtl/>
        </w:rPr>
        <w:t>/</w:t>
      </w:r>
      <w:r>
        <w:rPr>
          <w:rtl/>
        </w:rPr>
        <w:t>9</w:t>
      </w:r>
      <w:r w:rsidR="008062F6">
        <w:rPr>
          <w:rtl/>
        </w:rPr>
        <w:t>،ج:</w:t>
      </w:r>
      <w:r>
        <w:rPr>
          <w:rtl/>
        </w:rPr>
        <w:t>155</w:t>
      </w:r>
      <w:r w:rsidR="008062F6">
        <w:rPr>
          <w:rtl/>
        </w:rPr>
        <w:t>/</w:t>
      </w:r>
      <w:r>
        <w:rPr>
          <w:rtl/>
        </w:rPr>
        <w:t>39</w:t>
      </w:r>
      <w:r w:rsidR="008062F6">
        <w:rPr>
          <w:rtl/>
        </w:rPr>
        <w:t>.</w:t>
      </w:r>
    </w:p>
    <w:p w:rsidR="00C10AE1" w:rsidRDefault="00066653" w:rsidP="00611FD4">
      <w:pPr>
        <w:pStyle w:val="libFootnote0"/>
        <w:rPr>
          <w:rtl/>
        </w:rPr>
      </w:pPr>
      <w:r>
        <w:rPr>
          <w:rtl/>
        </w:rPr>
        <w:t>(6)</w:t>
      </w:r>
      <w:r w:rsidR="008062F6">
        <w:rPr>
          <w:rtl/>
        </w:rPr>
        <w:t xml:space="preserve"> ق:کتاب الدعاء</w:t>
      </w:r>
      <w:r>
        <w:rPr>
          <w:rtl/>
        </w:rPr>
        <w:t>87</w:t>
      </w:r>
      <w:r w:rsidR="008062F6">
        <w:rPr>
          <w:rtl/>
        </w:rPr>
        <w:t>/</w:t>
      </w:r>
      <w:r>
        <w:rPr>
          <w:rtl/>
        </w:rPr>
        <w:t>32</w:t>
      </w:r>
      <w:r w:rsidR="008062F6">
        <w:rPr>
          <w:rtl/>
        </w:rPr>
        <w:t>/،ج:</w:t>
      </w:r>
      <w:r>
        <w:rPr>
          <w:rtl/>
        </w:rPr>
        <w:t>89</w:t>
      </w:r>
      <w:r w:rsidR="008062F6">
        <w:rPr>
          <w:rtl/>
        </w:rPr>
        <w:t>/</w:t>
      </w:r>
      <w:r>
        <w:rPr>
          <w:rtl/>
        </w:rPr>
        <w:t>94</w:t>
      </w:r>
      <w:r w:rsidR="008062F6">
        <w:rPr>
          <w:rtl/>
        </w:rPr>
        <w:t>.</w:t>
      </w:r>
    </w:p>
    <w:p w:rsidR="00611FD4" w:rsidRDefault="00611FD4" w:rsidP="00611FD4">
      <w:pPr>
        <w:pStyle w:val="libNormal"/>
        <w:rPr>
          <w:rtl/>
        </w:rPr>
      </w:pPr>
      <w:r>
        <w:rPr>
          <w:rFonts w:hint="eastAsia"/>
          <w:rtl/>
        </w:rPr>
        <w:br w:type="page"/>
      </w:r>
    </w:p>
    <w:p w:rsidR="00C10AE1" w:rsidRDefault="00061B03" w:rsidP="008062F6">
      <w:pPr>
        <w:pStyle w:val="libNormal"/>
        <w:rPr>
          <w:rtl/>
        </w:rPr>
      </w:pPr>
      <w:r>
        <w:rPr>
          <w:rFonts w:hint="eastAsia"/>
          <w:rtl/>
        </w:rPr>
        <w:lastRenderedPageBreak/>
        <w:t>سیّدي</w:t>
      </w:r>
      <w:r w:rsidR="008062F6">
        <w:rPr>
          <w:rtl/>
        </w:rPr>
        <w:t xml:space="preserve"> </w:t>
      </w:r>
      <w:r>
        <w:rPr>
          <w:rtl/>
        </w:rPr>
        <w:t>سیّدي</w:t>
      </w:r>
      <w:r w:rsidR="008062F6">
        <w:rPr>
          <w:rtl/>
        </w:rPr>
        <w:t xml:space="preserve"> هذه </w:t>
      </w:r>
      <w:r w:rsidR="008062F6">
        <w:rPr>
          <w:rFonts w:hint="cs"/>
          <w:rtl/>
        </w:rPr>
        <w:t>ی</w:t>
      </w:r>
      <w:r w:rsidR="008062F6">
        <w:rPr>
          <w:rFonts w:hint="eastAsia"/>
          <w:rtl/>
        </w:rPr>
        <w:t>د</w:t>
      </w:r>
      <w:r w:rsidR="00E5742D">
        <w:rPr>
          <w:rFonts w:hint="eastAsia"/>
          <w:rtl/>
        </w:rPr>
        <w:t>أي</w:t>
      </w:r>
      <w:r w:rsidR="008062F6">
        <w:rPr>
          <w:rtl/>
        </w:rPr>
        <w:t xml:space="preserve"> قد مددتهما </w:t>
      </w:r>
      <w:r w:rsidR="00D650FA">
        <w:rPr>
          <w:rtl/>
        </w:rPr>
        <w:t>اليك</w:t>
      </w:r>
      <w:r w:rsidR="008062F6">
        <w:rPr>
          <w:rtl/>
        </w:rPr>
        <w:t xml:space="preserve"> بالذنوب </w:t>
      </w:r>
      <w:r w:rsidR="00E72956" w:rsidRPr="00E72956">
        <w:rPr>
          <w:rtl/>
        </w:rPr>
        <w:t>مملوّة</w:t>
      </w:r>
      <w:r w:rsidR="008062F6">
        <w:rPr>
          <w:rtl/>
        </w:rPr>
        <w:t xml:space="preserve"> و ع</w:t>
      </w:r>
      <w:r w:rsidR="008062F6">
        <w:rPr>
          <w:rFonts w:hint="cs"/>
          <w:rtl/>
        </w:rPr>
        <w:t>ی</w:t>
      </w:r>
      <w:r w:rsidR="008062F6">
        <w:rPr>
          <w:rFonts w:hint="eastAsia"/>
          <w:rtl/>
        </w:rPr>
        <w:t>ن</w:t>
      </w:r>
      <w:r w:rsidR="00E5742D">
        <w:rPr>
          <w:rFonts w:hint="eastAsia"/>
          <w:rtl/>
        </w:rPr>
        <w:t>أي</w:t>
      </w:r>
      <w:r w:rsidR="008062F6">
        <w:rPr>
          <w:rtl/>
        </w:rPr>
        <w:t xml:space="preserve"> بالرجاء </w:t>
      </w:r>
      <w:r w:rsidR="00E72956" w:rsidRPr="00E72956">
        <w:rPr>
          <w:rtl/>
        </w:rPr>
        <w:t>ممدودة</w:t>
      </w:r>
      <w:r w:rsidR="008062F6">
        <w:rPr>
          <w:rtl/>
        </w:rPr>
        <w:t xml:space="preserve"> و حقّ لمن دعاک بالندم تذلّلا أن تج</w:t>
      </w:r>
      <w:r w:rsidR="008062F6">
        <w:rPr>
          <w:rFonts w:hint="cs"/>
          <w:rtl/>
        </w:rPr>
        <w:t>ی</w:t>
      </w:r>
      <w:r w:rsidR="008062F6">
        <w:rPr>
          <w:rFonts w:hint="eastAsia"/>
          <w:rtl/>
        </w:rPr>
        <w:t>به</w:t>
      </w:r>
      <w:r w:rsidR="008062F6">
        <w:rPr>
          <w:rtl/>
        </w:rPr>
        <w:t xml:space="preserve"> بالکرم تفضّلا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:و تقدّم </w:t>
      </w:r>
      <w:r w:rsidR="00AE5F50">
        <w:rPr>
          <w:rtl/>
        </w:rPr>
        <w:t>في</w:t>
      </w:r>
      <w:r w:rsidR="00560572" w:rsidRPr="00E72956">
        <w:rPr>
          <w:rFonts w:hint="eastAsia"/>
          <w:rtl/>
        </w:rPr>
        <w:t>(</w:t>
      </w:r>
      <w:r w:rsidR="008062F6" w:rsidRPr="00E72956">
        <w:rPr>
          <w:rFonts w:hint="eastAsia"/>
          <w:rtl/>
        </w:rPr>
        <w:t>طوس</w:t>
      </w:r>
      <w:r w:rsidR="00560572" w:rsidRPr="00E72956">
        <w:rPr>
          <w:rFonts w:hint="eastAsia"/>
          <w:rtl/>
        </w:rPr>
        <w:t>)</w:t>
      </w:r>
      <w:r w:rsidR="00611FD4" w:rsidRPr="00611FD4">
        <w:rPr>
          <w:rFonts w:hint="eastAsia"/>
          <w:rtl/>
        </w:rPr>
        <w:t>مناجاة</w:t>
      </w:r>
      <w:r w:rsidR="008062F6">
        <w:rPr>
          <w:rtl/>
        </w:rPr>
        <w:t xml:space="preserve"> منظوم له </w:t>
      </w:r>
      <w:r w:rsidRPr="00BE14E3">
        <w:rPr>
          <w:rStyle w:val="libAlaemChar"/>
          <w:rtl/>
        </w:rPr>
        <w:t>عليه‌السلام</w:t>
      </w:r>
      <w:r w:rsidR="008062F6">
        <w:rPr>
          <w:rtl/>
        </w:rPr>
        <w:t xml:space="preserve"> رواها عنه طاووس </w:t>
      </w:r>
      <w:r w:rsidR="00E5742D">
        <w:rPr>
          <w:rtl/>
        </w:rPr>
        <w:t>أي</w:t>
      </w:r>
      <w:r w:rsidR="008062F6">
        <w:rPr>
          <w:rFonts w:hint="eastAsia"/>
          <w:rtl/>
        </w:rPr>
        <w:t>ضا</w:t>
      </w:r>
      <w:r w:rsidR="008062F6">
        <w:rPr>
          <w:rtl/>
        </w:rPr>
        <w:t>.</w:t>
      </w:r>
    </w:p>
    <w:p w:rsidR="00C10AE1" w:rsidRDefault="0078437F" w:rsidP="00E7295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:و </w:t>
      </w:r>
      <w:r w:rsidR="00ED1C08">
        <w:rPr>
          <w:rtl/>
        </w:rPr>
        <w:t>روي</w:t>
      </w:r>
      <w:r w:rsidR="008062F6">
        <w:rPr>
          <w:rtl/>
        </w:rPr>
        <w:t xml:space="preserve"> عنه </w:t>
      </w:r>
      <w:r w:rsidR="00BE14E3" w:rsidRPr="00BE14E3">
        <w:rPr>
          <w:rStyle w:val="libAlaemChar"/>
          <w:rtl/>
        </w:rPr>
        <w:t>عليه‌السلام</w:t>
      </w:r>
      <w:r w:rsidR="008062F6">
        <w:rPr>
          <w:rtl/>
        </w:rPr>
        <w:t xml:space="preserve"> </w:t>
      </w:r>
      <w:r w:rsidR="00E5742D">
        <w:rPr>
          <w:rtl/>
        </w:rPr>
        <w:t>أي</w:t>
      </w:r>
      <w:r w:rsidR="008062F6">
        <w:rPr>
          <w:rFonts w:hint="eastAsia"/>
          <w:rtl/>
        </w:rPr>
        <w:t>ضا</w:t>
      </w:r>
      <w:r w:rsidR="008062F6">
        <w:rPr>
          <w:rtl/>
        </w:rPr>
        <w:t>: ال</w:t>
      </w:r>
      <w:r w:rsidR="00E5742D">
        <w:rPr>
          <w:rtl/>
        </w:rPr>
        <w:t>هي</w:t>
      </w:r>
      <w:r w:rsidR="008062F6">
        <w:rPr>
          <w:rtl/>
        </w:rPr>
        <w:t xml:space="preserve"> و عزّتک و جلالک و عظمتک لو </w:t>
      </w:r>
      <w:r w:rsidR="00AE5F50">
        <w:rPr>
          <w:rtl/>
        </w:rPr>
        <w:t>انّي</w:t>
      </w:r>
      <w:r w:rsidR="008062F6">
        <w:rPr>
          <w:rtl/>
        </w:rPr>
        <w:t xml:space="preserve"> منذ بدعت </w:t>
      </w:r>
      <w:r w:rsidR="00E72956" w:rsidRPr="00E72956">
        <w:rPr>
          <w:rtl/>
        </w:rPr>
        <w:t>فطرتي</w:t>
      </w:r>
      <w:r w:rsidR="008062F6">
        <w:rPr>
          <w:rtl/>
        </w:rPr>
        <w:t>...الخ،</w:t>
      </w:r>
      <w:r w:rsidR="00E72956">
        <w:rPr>
          <w:rFonts w:hint="cs"/>
          <w:rtl/>
        </w:rPr>
        <w:t xml:space="preserve"> </w:t>
      </w:r>
      <w:r w:rsidR="008062F6">
        <w:rPr>
          <w:rFonts w:hint="eastAsia"/>
          <w:rtl/>
        </w:rPr>
        <w:t>و</w:t>
      </w:r>
      <w:r w:rsidR="008062F6">
        <w:rPr>
          <w:rtl/>
        </w:rPr>
        <w:t xml:space="preserve"> کان من دعائه </w:t>
      </w:r>
      <w:r w:rsidR="00BE14E3" w:rsidRPr="00BE14E3">
        <w:rPr>
          <w:rStyle w:val="libAlaemChar"/>
          <w:rtl/>
        </w:rPr>
        <w:t>عليه‌السلام</w:t>
      </w:r>
      <w:r w:rsidR="008062F6">
        <w:rPr>
          <w:rtl/>
        </w:rPr>
        <w:t xml:space="preserve"> </w:t>
      </w:r>
      <w:r w:rsidR="00E5742D">
        <w:rPr>
          <w:rtl/>
        </w:rPr>
        <w:t>أي</w:t>
      </w:r>
      <w:r w:rsidR="008062F6">
        <w:rPr>
          <w:rFonts w:hint="eastAsia"/>
          <w:rtl/>
        </w:rPr>
        <w:t>ضا</w:t>
      </w:r>
      <w:r w:rsidR="008062F6">
        <w:rPr>
          <w:rtl/>
        </w:rPr>
        <w:t>: ال</w:t>
      </w:r>
      <w:r w:rsidR="00E5742D">
        <w:rPr>
          <w:rtl/>
        </w:rPr>
        <w:t>هي</w:t>
      </w:r>
      <w:r w:rsidR="008062F6">
        <w:rPr>
          <w:rtl/>
        </w:rPr>
        <w:t xml:space="preserve"> إن کنت عص</w:t>
      </w:r>
      <w:r w:rsidR="008062F6">
        <w:rPr>
          <w:rFonts w:hint="cs"/>
          <w:rtl/>
        </w:rPr>
        <w:t>ی</w:t>
      </w:r>
      <w:r w:rsidR="008062F6">
        <w:rPr>
          <w:rFonts w:hint="eastAsia"/>
          <w:rtl/>
        </w:rPr>
        <w:t>تک</w:t>
      </w:r>
      <w:r w:rsidR="008062F6">
        <w:rPr>
          <w:rtl/>
        </w:rPr>
        <w:t xml:space="preserve"> بارتکاب </w:t>
      </w:r>
      <w:r w:rsidR="00DD1AF8">
        <w:rPr>
          <w:rtl/>
        </w:rPr>
        <w:t>شيء</w:t>
      </w:r>
      <w:r w:rsidR="008062F6">
        <w:rPr>
          <w:rtl/>
        </w:rPr>
        <w:t xml:space="preserve"> ممّا </w:t>
      </w:r>
      <w:r w:rsidR="00E72956" w:rsidRPr="00E72956">
        <w:rPr>
          <w:rtl/>
        </w:rPr>
        <w:t>نهيتني</w:t>
      </w:r>
      <w:r w:rsidR="008062F6">
        <w:rPr>
          <w:rtl/>
        </w:rPr>
        <w:t xml:space="preserve"> عنه ف</w:t>
      </w:r>
      <w:r w:rsidR="00AE5F50">
        <w:rPr>
          <w:rtl/>
        </w:rPr>
        <w:t>انّي</w:t>
      </w:r>
      <w:r w:rsidR="008062F6">
        <w:rPr>
          <w:rtl/>
        </w:rPr>
        <w:t xml:space="preserve"> قد أطعتک </w:t>
      </w:r>
      <w:r w:rsidR="00AE5F50">
        <w:rPr>
          <w:rtl/>
        </w:rPr>
        <w:t>في</w:t>
      </w:r>
      <w:r w:rsidR="008062F6">
        <w:rPr>
          <w:rtl/>
        </w:rPr>
        <w:t xml:space="preserve"> أحبّ الأش</w:t>
      </w:r>
      <w:r w:rsidR="008062F6">
        <w:rPr>
          <w:rFonts w:hint="cs"/>
          <w:rtl/>
        </w:rPr>
        <w:t>ی</w:t>
      </w:r>
      <w:r w:rsidR="008062F6">
        <w:rPr>
          <w:rFonts w:hint="eastAsia"/>
          <w:rtl/>
        </w:rPr>
        <w:t>اء</w:t>
      </w:r>
      <w:r w:rsidR="008062F6">
        <w:rPr>
          <w:rtl/>
        </w:rPr>
        <w:t xml:space="preserve"> </w:t>
      </w:r>
      <w:r w:rsidR="00D650FA">
        <w:rPr>
          <w:rtl/>
        </w:rPr>
        <w:t>اليك</w:t>
      </w:r>
      <w:r w:rsidR="008062F6">
        <w:rPr>
          <w:rtl/>
        </w:rPr>
        <w:t xml:space="preserve"> ال</w:t>
      </w:r>
      <w:r w:rsidR="00E5742D">
        <w:rPr>
          <w:rtl/>
        </w:rPr>
        <w:t>أي</w:t>
      </w:r>
      <w:r w:rsidR="008062F6">
        <w:rPr>
          <w:rFonts w:hint="eastAsia"/>
          <w:rtl/>
        </w:rPr>
        <w:t>مان</w:t>
      </w:r>
      <w:r w:rsidR="008062F6">
        <w:rPr>
          <w:rtl/>
        </w:rPr>
        <w:t xml:space="preserve"> بک منّا منک به ع</w:t>
      </w:r>
      <w:r w:rsidR="00AE5F50">
        <w:rPr>
          <w:rtl/>
        </w:rPr>
        <w:t>لي</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w:t>
      </w:r>
      <w:r w:rsidR="00611FD4" w:rsidRPr="00611FD4">
        <w:rPr>
          <w:rtl/>
        </w:rPr>
        <w:t>مناجاة</w:t>
      </w:r>
      <w:r w:rsidR="008062F6">
        <w:rPr>
          <w:rtl/>
        </w:rPr>
        <w:t xml:space="preserve"> الصادق </w:t>
      </w:r>
      <w:r w:rsidR="00BE14E3" w:rsidRPr="00BE14E3">
        <w:rPr>
          <w:rStyle w:val="libAlaemChar"/>
          <w:rtl/>
        </w:rPr>
        <w:t>عليه‌السلام</w:t>
      </w:r>
      <w:r w:rsidR="008062F6">
        <w:rPr>
          <w:rtl/>
        </w:rPr>
        <w:t>: ال</w:t>
      </w:r>
      <w:r w:rsidR="00E5742D">
        <w:rPr>
          <w:rtl/>
        </w:rPr>
        <w:t>هي</w:t>
      </w:r>
      <w:r w:rsidR="008062F6">
        <w:rPr>
          <w:rtl/>
        </w:rPr>
        <w:t xml:space="preserve"> ک</w:t>
      </w:r>
      <w:r w:rsidR="008062F6">
        <w:rPr>
          <w:rFonts w:hint="cs"/>
          <w:rtl/>
        </w:rPr>
        <w:t>ی</w:t>
      </w:r>
      <w:r w:rsidR="008062F6">
        <w:rPr>
          <w:rFonts w:hint="eastAsia"/>
          <w:rtl/>
        </w:rPr>
        <w:t>ف</w:t>
      </w:r>
      <w:r w:rsidR="008062F6">
        <w:rPr>
          <w:rtl/>
        </w:rPr>
        <w:t xml:space="preserve"> أدعوک و قد عص</w:t>
      </w:r>
      <w:r w:rsidR="008062F6">
        <w:rPr>
          <w:rFonts w:hint="cs"/>
          <w:rtl/>
        </w:rPr>
        <w:t>ی</w:t>
      </w:r>
      <w:r w:rsidR="008062F6">
        <w:rPr>
          <w:rFonts w:hint="eastAsia"/>
          <w:rtl/>
        </w:rPr>
        <w:t>تک</w:t>
      </w:r>
      <w:r w:rsidR="008062F6">
        <w:rPr>
          <w:rtl/>
        </w:rPr>
        <w:t xml:space="preserve"> و ک</w:t>
      </w:r>
      <w:r w:rsidR="008062F6">
        <w:rPr>
          <w:rFonts w:hint="cs"/>
          <w:rtl/>
        </w:rPr>
        <w:t>ی</w:t>
      </w:r>
      <w:r w:rsidR="008062F6">
        <w:rPr>
          <w:rFonts w:hint="eastAsia"/>
          <w:rtl/>
        </w:rPr>
        <w:t>ف</w:t>
      </w:r>
      <w:r w:rsidR="008062F6">
        <w:rPr>
          <w:rtl/>
        </w:rPr>
        <w:t xml:space="preserve"> لا أدعوک و قد عرفت حبّک </w:t>
      </w:r>
      <w:r w:rsidR="00AE5F50">
        <w:rPr>
          <w:rtl/>
        </w:rPr>
        <w:t>في</w:t>
      </w:r>
      <w:r w:rsidR="008062F6">
        <w:rPr>
          <w:rtl/>
        </w:rPr>
        <w:t xml:space="preserve"> </w:t>
      </w:r>
      <w:r w:rsidR="00AE5F50">
        <w:rPr>
          <w:rtl/>
        </w:rPr>
        <w:t>قلبي</w:t>
      </w:r>
      <w:r w:rsidR="008062F6">
        <w:rPr>
          <w:rtl/>
        </w:rPr>
        <w:t>...الخ.</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انّه قال </w:t>
      </w:r>
      <w:r w:rsidR="00AE5F50">
        <w:rPr>
          <w:rtl/>
        </w:rPr>
        <w:t>في</w:t>
      </w:r>
      <w:r>
        <w:rPr>
          <w:rtl/>
        </w:rPr>
        <w:t xml:space="preserve"> مناجاته: ال</w:t>
      </w:r>
      <w:r w:rsidR="00E5742D">
        <w:rPr>
          <w:rtl/>
        </w:rPr>
        <w:t>هي</w:t>
      </w:r>
      <w:r>
        <w:rPr>
          <w:rtl/>
        </w:rPr>
        <w:t xml:space="preserve"> أفکّر </w:t>
      </w:r>
      <w:r w:rsidR="00AE5F50">
        <w:rPr>
          <w:rtl/>
        </w:rPr>
        <w:t>في</w:t>
      </w:r>
      <w:r>
        <w:rPr>
          <w:rtl/>
        </w:rPr>
        <w:t xml:space="preserve"> عفوک فتهون ع</w:t>
      </w:r>
      <w:r w:rsidR="00AE5F50">
        <w:rPr>
          <w:rtl/>
        </w:rPr>
        <w:t>لي</w:t>
      </w:r>
      <w:r>
        <w:rPr>
          <w:rtl/>
        </w:rPr>
        <w:t xml:space="preserve"> خط</w:t>
      </w:r>
      <w:r>
        <w:rPr>
          <w:rFonts w:hint="cs"/>
          <w:rtl/>
        </w:rPr>
        <w:t>ی</w:t>
      </w:r>
      <w:r>
        <w:rPr>
          <w:rFonts w:hint="eastAsia"/>
          <w:rtl/>
        </w:rPr>
        <w:t>ئت</w:t>
      </w:r>
      <w:r>
        <w:rPr>
          <w:rFonts w:hint="cs"/>
          <w:rtl/>
        </w:rPr>
        <w:t>ی</w:t>
      </w:r>
      <w:r>
        <w:rPr>
          <w:rtl/>
        </w:rPr>
        <w:t xml:space="preserve"> ثمّ أذکر العظ</w:t>
      </w:r>
      <w:r>
        <w:rPr>
          <w:rFonts w:hint="cs"/>
          <w:rtl/>
        </w:rPr>
        <w:t>ی</w:t>
      </w:r>
      <w:r>
        <w:rPr>
          <w:rFonts w:hint="eastAsia"/>
          <w:rtl/>
        </w:rPr>
        <w:t>م</w:t>
      </w:r>
      <w:r>
        <w:rPr>
          <w:rtl/>
        </w:rPr>
        <w:t xml:space="preserve"> من أخذک فتعظم ع</w:t>
      </w:r>
      <w:r w:rsidR="00AE5F50">
        <w:rPr>
          <w:rtl/>
        </w:rPr>
        <w:t>لي</w:t>
      </w:r>
      <w:r w:rsidR="00E72956">
        <w:rPr>
          <w:rFonts w:hint="cs"/>
          <w:rtl/>
        </w:rPr>
        <w:t>ّ</w:t>
      </w:r>
      <w:r>
        <w:rPr>
          <w:rtl/>
        </w:rPr>
        <w:t xml:space="preserve"> </w:t>
      </w:r>
      <w:r w:rsidR="00E72956" w:rsidRPr="00E72956">
        <w:rPr>
          <w:rtl/>
        </w:rPr>
        <w:t>بليتيّ</w:t>
      </w:r>
      <w:r>
        <w:rPr>
          <w:rtl/>
        </w:rPr>
        <w:t>.</w:t>
      </w:r>
    </w:p>
    <w:p w:rsidR="00C10AE1" w:rsidRDefault="008062F6" w:rsidP="008062F6">
      <w:pPr>
        <w:pStyle w:val="libNormal"/>
        <w:rPr>
          <w:rtl/>
        </w:rPr>
      </w:pPr>
      <w:r>
        <w:rPr>
          <w:rFonts w:hint="eastAsia"/>
          <w:rtl/>
        </w:rPr>
        <w:t>و</w:t>
      </w:r>
      <w:r>
        <w:rPr>
          <w:rtl/>
        </w:rPr>
        <w:t xml:space="preserve"> نقل من خطّ الش</w:t>
      </w:r>
      <w:r w:rsidR="00E5742D">
        <w:rPr>
          <w:rtl/>
        </w:rPr>
        <w:t>هي</w:t>
      </w:r>
      <w:r>
        <w:rPr>
          <w:rFonts w:hint="eastAsia"/>
          <w:rtl/>
        </w:rPr>
        <w:t>د</w:t>
      </w:r>
      <w:r>
        <w:rPr>
          <w:rtl/>
        </w:rPr>
        <w:t xml:space="preserve"> </w:t>
      </w:r>
      <w:r w:rsidR="00BE14E3" w:rsidRPr="00BE14E3">
        <w:rPr>
          <w:rStyle w:val="libAlaemChar"/>
          <w:rtl/>
        </w:rPr>
        <w:t>رحمه‌الله</w:t>
      </w:r>
      <w:r>
        <w:rPr>
          <w:rtl/>
        </w:rPr>
        <w:t xml:space="preserve"> عن الصادق </w:t>
      </w:r>
      <w:r w:rsidR="00BE14E3" w:rsidRPr="00BE14E3">
        <w:rPr>
          <w:rStyle w:val="libAlaemChar"/>
          <w:rtl/>
        </w:rPr>
        <w:t>عليه‌السلام</w:t>
      </w:r>
      <w:r>
        <w:rPr>
          <w:rtl/>
        </w:rPr>
        <w:t xml:space="preserve">: اللّهم إنّ </w:t>
      </w:r>
      <w:r w:rsidR="000B48F9">
        <w:rPr>
          <w:rtl/>
        </w:rPr>
        <w:t>کثرة</w:t>
      </w:r>
      <w:r>
        <w:rPr>
          <w:rtl/>
        </w:rPr>
        <w:t xml:space="preserve"> الذنوب تکفّ </w:t>
      </w:r>
      <w:r w:rsidR="0036062F">
        <w:rPr>
          <w:rtl/>
        </w:rPr>
        <w:t>أيدي</w:t>
      </w:r>
      <w:r>
        <w:rPr>
          <w:rFonts w:hint="eastAsia"/>
          <w:rtl/>
        </w:rPr>
        <w:t>نا</w:t>
      </w:r>
      <w:r>
        <w:rPr>
          <w:rtl/>
        </w:rPr>
        <w:t xml:space="preserve"> عن انبساطها </w:t>
      </w:r>
      <w:r w:rsidR="00D650FA">
        <w:rPr>
          <w:rtl/>
        </w:rPr>
        <w:t>اليك</w:t>
      </w:r>
      <w:r>
        <w:rPr>
          <w:rtl/>
        </w:rPr>
        <w:t xml:space="preserve"> بالسؤال،و ال</w:t>
      </w:r>
      <w:r w:rsidR="00E72956" w:rsidRPr="00E72956">
        <w:rPr>
          <w:rtl/>
        </w:rPr>
        <w:t>مداومة</w:t>
      </w:r>
      <w:r>
        <w:rPr>
          <w:rtl/>
        </w:rPr>
        <w:t xml:space="preserve"> ع</w:t>
      </w:r>
      <w:r w:rsidR="00AE5F50">
        <w:rPr>
          <w:rtl/>
        </w:rPr>
        <w:t>لي</w:t>
      </w:r>
      <w:r>
        <w:rPr>
          <w:rtl/>
        </w:rPr>
        <w:t xml:space="preserve"> ال</w:t>
      </w:r>
      <w:r w:rsidR="006E032B">
        <w:rPr>
          <w:rtl/>
        </w:rPr>
        <w:t>معاصي</w:t>
      </w:r>
      <w:r>
        <w:rPr>
          <w:rtl/>
        </w:rPr>
        <w:t xml:space="preserve"> تمنعنا من التضرّع و الابتهال،و الرجاء </w:t>
      </w:r>
      <w:r>
        <w:rPr>
          <w:rFonts w:hint="cs"/>
          <w:rtl/>
        </w:rPr>
        <w:t>ی</w:t>
      </w:r>
      <w:r>
        <w:rPr>
          <w:rFonts w:hint="eastAsia"/>
          <w:rtl/>
        </w:rPr>
        <w:t>حثنا</w:t>
      </w:r>
      <w:r>
        <w:rPr>
          <w:rtl/>
        </w:rPr>
        <w:t xml:space="preserve"> </w:t>
      </w:r>
      <w:r w:rsidR="00444506">
        <w:rPr>
          <w:rtl/>
        </w:rPr>
        <w:t>الى</w:t>
      </w:r>
      <w:r>
        <w:rPr>
          <w:rtl/>
        </w:rPr>
        <w:t xml:space="preserve"> سؤالک </w:t>
      </w:r>
      <w:r>
        <w:rPr>
          <w:rFonts w:hint="cs"/>
          <w:rtl/>
        </w:rPr>
        <w:t>ی</w:t>
      </w:r>
      <w:r>
        <w:rPr>
          <w:rFonts w:hint="eastAsia"/>
          <w:rtl/>
        </w:rPr>
        <w:t>ا</w:t>
      </w:r>
      <w:r>
        <w:rPr>
          <w:rtl/>
        </w:rPr>
        <w:t xml:space="preserve"> ذا الجلال فإن لم </w:t>
      </w:r>
      <w:r>
        <w:rPr>
          <w:rFonts w:hint="cs"/>
          <w:rtl/>
        </w:rPr>
        <w:t>ی</w:t>
      </w:r>
      <w:r>
        <w:rPr>
          <w:rFonts w:hint="eastAsia"/>
          <w:rtl/>
        </w:rPr>
        <w:t>عطف</w:t>
      </w:r>
      <w:r>
        <w:rPr>
          <w:rtl/>
        </w:rPr>
        <w:t xml:space="preserve"> الس</w:t>
      </w:r>
      <w:r>
        <w:rPr>
          <w:rFonts w:hint="cs"/>
          <w:rtl/>
        </w:rPr>
        <w:t>یّ</w:t>
      </w:r>
      <w:r>
        <w:rPr>
          <w:rFonts w:hint="eastAsia"/>
          <w:rtl/>
        </w:rPr>
        <w:t>د</w:t>
      </w:r>
      <w:r>
        <w:rPr>
          <w:rtl/>
        </w:rPr>
        <w:t xml:space="preserve"> ع</w:t>
      </w:r>
      <w:r w:rsidR="00AE5F50">
        <w:rPr>
          <w:rtl/>
        </w:rPr>
        <w:t>لي</w:t>
      </w:r>
      <w:r>
        <w:rPr>
          <w:rtl/>
        </w:rPr>
        <w:t xml:space="preserve"> عبده فممّن </w:t>
      </w:r>
      <w:r>
        <w:rPr>
          <w:rFonts w:hint="cs"/>
          <w:rtl/>
        </w:rPr>
        <w:t>ی</w:t>
      </w:r>
      <w:r>
        <w:rPr>
          <w:rFonts w:hint="eastAsia"/>
          <w:rtl/>
        </w:rPr>
        <w:t>بتغ</w:t>
      </w:r>
      <w:r>
        <w:rPr>
          <w:rFonts w:hint="cs"/>
          <w:rtl/>
        </w:rPr>
        <w:t>ی</w:t>
      </w:r>
      <w:r>
        <w:rPr>
          <w:rtl/>
        </w:rPr>
        <w:t xml:space="preserve"> النوال؟فلا </w:t>
      </w:r>
      <w:r>
        <w:rPr>
          <w:rFonts w:hint="eastAsia"/>
          <w:rtl/>
        </w:rPr>
        <w:t>تردّ</w:t>
      </w:r>
      <w:r>
        <w:rPr>
          <w:rtl/>
        </w:rPr>
        <w:t xml:space="preserve"> أکفّنا ال</w:t>
      </w:r>
      <w:r w:rsidR="00E72956" w:rsidRPr="00E72956">
        <w:rPr>
          <w:rtl/>
        </w:rPr>
        <w:t>متضرّعة</w:t>
      </w:r>
      <w:r>
        <w:rPr>
          <w:rtl/>
        </w:rPr>
        <w:t xml:space="preserve"> الاّ ببلوغ الآمال.</w:t>
      </w:r>
    </w:p>
    <w:p w:rsidR="00C10AE1" w:rsidRDefault="008062F6" w:rsidP="008062F6">
      <w:pPr>
        <w:pStyle w:val="libNormal"/>
        <w:rPr>
          <w:rtl/>
        </w:rPr>
      </w:pPr>
      <w:r>
        <w:rPr>
          <w:rFonts w:hint="eastAsia"/>
          <w:rtl/>
        </w:rPr>
        <w:t>الدعوات</w:t>
      </w:r>
      <w:r>
        <w:rPr>
          <w:rtl/>
        </w:rPr>
        <w:t>: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إذا </w:t>
      </w:r>
      <w:r w:rsidR="00444506">
        <w:rPr>
          <w:rtl/>
        </w:rPr>
        <w:t>أعطي</w:t>
      </w:r>
      <w:r>
        <w:rPr>
          <w:rtl/>
        </w:rPr>
        <w:t xml:space="preserve"> ما </w:t>
      </w:r>
      <w:r w:rsidR="00AE5F50">
        <w:rPr>
          <w:rtl/>
        </w:rPr>
        <w:t>في</w:t>
      </w:r>
      <w:r>
        <w:rPr>
          <w:rtl/>
        </w:rPr>
        <w:t xml:space="preserve"> </w:t>
      </w:r>
      <w:r w:rsidR="00ED1C08">
        <w:rPr>
          <w:rtl/>
        </w:rPr>
        <w:t>بي</w:t>
      </w:r>
      <w:r>
        <w:rPr>
          <w:rFonts w:hint="eastAsia"/>
          <w:rtl/>
        </w:rPr>
        <w:t>ت</w:t>
      </w:r>
      <w:r>
        <w:rPr>
          <w:rtl/>
        </w:rPr>
        <w:t xml:space="preserve"> المال أمر فکنس ثمّ ص</w:t>
      </w:r>
      <w:r w:rsidR="00AE5F50">
        <w:rPr>
          <w:rtl/>
        </w:rPr>
        <w:t>لي</w:t>
      </w:r>
      <w:r>
        <w:rPr>
          <w:rtl/>
        </w:rPr>
        <w:t xml:space="preserve"> </w:t>
      </w:r>
      <w:r w:rsidR="00AE5F50">
        <w:rPr>
          <w:rtl/>
        </w:rPr>
        <w:t>في</w:t>
      </w:r>
      <w:r>
        <w:rPr>
          <w:rFonts w:hint="eastAsia"/>
          <w:rtl/>
        </w:rPr>
        <w:t>ه</w:t>
      </w:r>
      <w:r>
        <w:rPr>
          <w:rtl/>
        </w:rPr>
        <w:t xml:space="preserve"> ثمّ </w:t>
      </w:r>
      <w:r>
        <w:rPr>
          <w:rFonts w:hint="cs"/>
          <w:rtl/>
        </w:rPr>
        <w:t>ی</w:t>
      </w:r>
      <w:r>
        <w:rPr>
          <w:rFonts w:hint="eastAsia"/>
          <w:rtl/>
        </w:rPr>
        <w:t>دعو</w:t>
      </w:r>
      <w:r>
        <w:rPr>
          <w:rtl/>
        </w:rPr>
        <w:t xml:space="preserve"> </w:t>
      </w:r>
      <w:r w:rsidR="00AE5F50">
        <w:rPr>
          <w:rtl/>
        </w:rPr>
        <w:t>في</w:t>
      </w:r>
      <w:r>
        <w:rPr>
          <w:rFonts w:hint="eastAsia"/>
          <w:rtl/>
        </w:rPr>
        <w:t>قول</w:t>
      </w:r>
      <w:r>
        <w:rPr>
          <w:rtl/>
        </w:rPr>
        <w:t xml:space="preserve"> </w:t>
      </w:r>
      <w:r w:rsidR="00AE5F50">
        <w:rPr>
          <w:rtl/>
        </w:rPr>
        <w:t>في</w:t>
      </w:r>
      <w:r>
        <w:rPr>
          <w:rtl/>
        </w:rPr>
        <w:t xml:space="preserve"> دعائه:اللّهم </w:t>
      </w:r>
      <w:r w:rsidR="00AE5F50">
        <w:rPr>
          <w:rtl/>
        </w:rPr>
        <w:t>انّي</w:t>
      </w:r>
      <w:r>
        <w:rPr>
          <w:rtl/>
        </w:rPr>
        <w:t xml:space="preserve"> أعوذ بک من ذنب </w:t>
      </w:r>
      <w:r>
        <w:rPr>
          <w:rFonts w:hint="cs"/>
          <w:rtl/>
        </w:rPr>
        <w:t>ی</w:t>
      </w:r>
      <w:r>
        <w:rPr>
          <w:rFonts w:hint="eastAsia"/>
          <w:rtl/>
        </w:rPr>
        <w:t>حبط</w:t>
      </w:r>
      <w:r>
        <w:rPr>
          <w:rtl/>
        </w:rPr>
        <w:t xml:space="preserve"> العمل و أعوذ بک من ذنب </w:t>
      </w:r>
      <w:r>
        <w:rPr>
          <w:rFonts w:hint="cs"/>
          <w:rtl/>
        </w:rPr>
        <w:t>ی</w:t>
      </w:r>
      <w:r>
        <w:rPr>
          <w:rFonts w:hint="eastAsia"/>
          <w:rtl/>
        </w:rPr>
        <w:t>عجّل</w:t>
      </w:r>
      <w:r>
        <w:rPr>
          <w:rtl/>
        </w:rPr>
        <w:t xml:space="preserve"> النقم...الخ.</w:t>
      </w:r>
    </w:p>
    <w:p w:rsidR="00444506" w:rsidRDefault="00444506" w:rsidP="00444506">
      <w:pPr>
        <w:pStyle w:val="libLine"/>
        <w:rPr>
          <w:rtl/>
        </w:rPr>
      </w:pPr>
      <w:r>
        <w:rPr>
          <w:rFonts w:hint="eastAsia"/>
          <w:rtl/>
        </w:rPr>
        <w:t>____________________</w:t>
      </w:r>
    </w:p>
    <w:p w:rsidR="00C10AE1" w:rsidRDefault="00066653" w:rsidP="00E72956">
      <w:pPr>
        <w:pStyle w:val="libFootnote0"/>
        <w:rPr>
          <w:rtl/>
        </w:rPr>
      </w:pPr>
      <w:r>
        <w:rPr>
          <w:rtl/>
        </w:rPr>
        <w:t>(1)</w:t>
      </w:r>
      <w:r w:rsidR="008062F6">
        <w:rPr>
          <w:rtl/>
        </w:rPr>
        <w:t xml:space="preserve"> ق:کتاب الدعاء</w:t>
      </w:r>
      <w:r>
        <w:rPr>
          <w:rtl/>
        </w:rPr>
        <w:t>87</w:t>
      </w:r>
      <w:r w:rsidR="008062F6">
        <w:rPr>
          <w:rtl/>
        </w:rPr>
        <w:t>/</w:t>
      </w:r>
      <w:r>
        <w:rPr>
          <w:rtl/>
        </w:rPr>
        <w:t>32</w:t>
      </w:r>
      <w:r w:rsidR="008062F6">
        <w:rPr>
          <w:rtl/>
        </w:rPr>
        <w:t>/،ج:</w:t>
      </w:r>
      <w:r>
        <w:rPr>
          <w:rtl/>
        </w:rPr>
        <w:t>89</w:t>
      </w:r>
      <w:r w:rsidR="008062F6">
        <w:rPr>
          <w:rtl/>
        </w:rPr>
        <w:t>/</w:t>
      </w:r>
      <w:r>
        <w:rPr>
          <w:rtl/>
        </w:rPr>
        <w:t>94</w:t>
      </w:r>
      <w:r w:rsidR="008062F6">
        <w:rPr>
          <w:rtl/>
        </w:rPr>
        <w:t>. ق:</w:t>
      </w:r>
      <w:r>
        <w:rPr>
          <w:rtl/>
        </w:rPr>
        <w:t>105</w:t>
      </w:r>
      <w:r w:rsidR="008062F6">
        <w:rPr>
          <w:rtl/>
        </w:rPr>
        <w:t>/</w:t>
      </w:r>
      <w:r>
        <w:rPr>
          <w:rtl/>
        </w:rPr>
        <w:t>18</w:t>
      </w:r>
      <w:r w:rsidR="008062F6">
        <w:rPr>
          <w:rtl/>
        </w:rPr>
        <w:t>/</w:t>
      </w:r>
      <w:r>
        <w:rPr>
          <w:rtl/>
        </w:rPr>
        <w:t>22</w:t>
      </w:r>
      <w:r w:rsidR="008062F6">
        <w:rPr>
          <w:rtl/>
        </w:rPr>
        <w:t>،ج:</w:t>
      </w:r>
      <w:r>
        <w:rPr>
          <w:rtl/>
        </w:rPr>
        <w:t>448</w:t>
      </w:r>
      <w:r w:rsidR="008062F6">
        <w:rPr>
          <w:rtl/>
        </w:rPr>
        <w:t>/</w:t>
      </w:r>
      <w:r>
        <w:rPr>
          <w:rtl/>
        </w:rPr>
        <w:t>100</w:t>
      </w:r>
      <w:r w:rsidR="008062F6">
        <w:rPr>
          <w:rtl/>
        </w:rPr>
        <w:t>. ق:</w:t>
      </w:r>
      <w:r>
        <w:rPr>
          <w:rtl/>
        </w:rPr>
        <w:t>56</w:t>
      </w:r>
      <w:r w:rsidR="008062F6">
        <w:rPr>
          <w:rtl/>
        </w:rPr>
        <w:t>/</w:t>
      </w:r>
      <w:r>
        <w:rPr>
          <w:rtl/>
        </w:rPr>
        <w:t>21</w:t>
      </w:r>
      <w:r w:rsidR="008062F6">
        <w:rPr>
          <w:rtl/>
        </w:rPr>
        <w:t>/</w:t>
      </w:r>
      <w:r>
        <w:rPr>
          <w:rtl/>
        </w:rPr>
        <w:t>17</w:t>
      </w:r>
      <w:r w:rsidR="008062F6">
        <w:rPr>
          <w:rtl/>
        </w:rPr>
        <w:t>،ج:</w:t>
      </w:r>
      <w:r>
        <w:rPr>
          <w:rtl/>
        </w:rPr>
        <w:t>146</w:t>
      </w:r>
      <w:r w:rsidR="008062F6">
        <w:rPr>
          <w:rtl/>
        </w:rPr>
        <w:t>/</w:t>
      </w:r>
      <w:r>
        <w:rPr>
          <w:rtl/>
        </w:rPr>
        <w:t>78</w:t>
      </w:r>
      <w:r w:rsidR="008062F6">
        <w:rPr>
          <w:rtl/>
        </w:rPr>
        <w:t>.</w:t>
      </w:r>
    </w:p>
    <w:p w:rsidR="00C10AE1" w:rsidRDefault="00066653" w:rsidP="00E72956">
      <w:pPr>
        <w:pStyle w:val="libFootnote0"/>
        <w:rPr>
          <w:rtl/>
        </w:rPr>
      </w:pPr>
      <w:r>
        <w:rPr>
          <w:rtl/>
        </w:rPr>
        <w:t>(2)</w:t>
      </w:r>
      <w:r w:rsidR="008062F6">
        <w:rPr>
          <w:rtl/>
        </w:rPr>
        <w:t xml:space="preserve"> ق:کتاب الدعاء</w:t>
      </w:r>
      <w:r>
        <w:rPr>
          <w:rtl/>
        </w:rPr>
        <w:t>87</w:t>
      </w:r>
      <w:r w:rsidR="008062F6">
        <w:rPr>
          <w:rtl/>
        </w:rPr>
        <w:t>/</w:t>
      </w:r>
      <w:r>
        <w:rPr>
          <w:rtl/>
        </w:rPr>
        <w:t>32</w:t>
      </w:r>
      <w:r w:rsidR="008062F6">
        <w:rPr>
          <w:rtl/>
        </w:rPr>
        <w:t>/،ج:</w:t>
      </w:r>
      <w:r>
        <w:rPr>
          <w:rtl/>
        </w:rPr>
        <w:t>91</w:t>
      </w:r>
      <w:r w:rsidR="008062F6">
        <w:rPr>
          <w:rtl/>
        </w:rPr>
        <w:t>/</w:t>
      </w:r>
      <w:r>
        <w:rPr>
          <w:rtl/>
        </w:rPr>
        <w:t>94</w:t>
      </w:r>
      <w:r w:rsidR="008062F6">
        <w:rPr>
          <w:rtl/>
        </w:rPr>
        <w:t>.</w:t>
      </w:r>
    </w:p>
    <w:p w:rsidR="00E72956" w:rsidRDefault="00E72956" w:rsidP="00E72956">
      <w:pPr>
        <w:pStyle w:val="libNormal"/>
        <w:rPr>
          <w:rtl/>
        </w:rPr>
      </w:pPr>
      <w:r>
        <w:rPr>
          <w:rFonts w:hint="eastAsia"/>
          <w:rtl/>
        </w:rPr>
        <w:br w:type="page"/>
      </w:r>
    </w:p>
    <w:p w:rsidR="00C10AE1" w:rsidRDefault="00611FD4" w:rsidP="00E72956">
      <w:pPr>
        <w:pStyle w:val="libCenterBold1"/>
        <w:rPr>
          <w:rtl/>
        </w:rPr>
      </w:pPr>
      <w:r w:rsidRPr="00611FD4">
        <w:rPr>
          <w:rFonts w:hint="eastAsia"/>
          <w:rtl/>
        </w:rPr>
        <w:lastRenderedPageBreak/>
        <w:t>مناجاة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p>
    <w:p w:rsidR="00C10AE1" w:rsidRDefault="008062F6" w:rsidP="008062F6">
      <w:pPr>
        <w:pStyle w:val="libNormal"/>
        <w:rPr>
          <w:rtl/>
        </w:rPr>
      </w:pPr>
      <w:r>
        <w:rPr>
          <w:rFonts w:hint="eastAsia"/>
          <w:rtl/>
        </w:rPr>
        <w:t>و</w:t>
      </w:r>
      <w:r>
        <w:rPr>
          <w:rtl/>
        </w:rPr>
        <w:t xml:space="preserve"> من </w:t>
      </w:r>
      <w:r w:rsidR="00611FD4" w:rsidRPr="00611FD4">
        <w:rPr>
          <w:rtl/>
        </w:rPr>
        <w:t>مناجاة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ال</w:t>
      </w:r>
      <w:r w:rsidR="00E5742D">
        <w:rPr>
          <w:rtl/>
        </w:rPr>
        <w:t>هي</w:t>
      </w:r>
      <w:r>
        <w:rPr>
          <w:rtl/>
        </w:rPr>
        <w:t xml:space="preserve"> ک</w:t>
      </w:r>
      <w:r w:rsidR="00AE5F50">
        <w:rPr>
          <w:rtl/>
        </w:rPr>
        <w:t>انّي</w:t>
      </w:r>
      <w:r>
        <w:rPr>
          <w:rtl/>
        </w:rPr>
        <w:t xml:space="preserve"> ب</w:t>
      </w:r>
      <w:r w:rsidR="0078437F">
        <w:rPr>
          <w:rtl/>
        </w:rPr>
        <w:t>نفسي</w:t>
      </w:r>
      <w:r>
        <w:rPr>
          <w:rtl/>
        </w:rPr>
        <w:t xml:space="preserve"> قد أضجعت </w:t>
      </w:r>
      <w:r w:rsidR="00AE5F50">
        <w:rPr>
          <w:rtl/>
        </w:rPr>
        <w:t>في</w:t>
      </w:r>
      <w:r>
        <w:rPr>
          <w:rtl/>
        </w:rPr>
        <w:t xml:space="preserve"> حفرتها و انصرف عنها ال</w:t>
      </w:r>
      <w:r w:rsidR="00FC4BC0">
        <w:rPr>
          <w:rtl/>
        </w:rPr>
        <w:t>مشي</w:t>
      </w:r>
      <w:r>
        <w:rPr>
          <w:rFonts w:hint="eastAsia"/>
          <w:rtl/>
        </w:rPr>
        <w:t>عون</w:t>
      </w:r>
      <w:r>
        <w:rPr>
          <w:rtl/>
        </w:rPr>
        <w:t xml:space="preserve"> من ج</w:t>
      </w:r>
      <w:r>
        <w:rPr>
          <w:rFonts w:hint="cs"/>
          <w:rtl/>
        </w:rPr>
        <w:t>ی</w:t>
      </w:r>
      <w:r>
        <w:rPr>
          <w:rFonts w:hint="eastAsia"/>
          <w:rtl/>
        </w:rPr>
        <w:t>رتها</w:t>
      </w:r>
      <w:r>
        <w:rPr>
          <w:rtl/>
        </w:rPr>
        <w:t xml:space="preserve"> و بک</w:t>
      </w:r>
      <w:r>
        <w:rPr>
          <w:rFonts w:hint="cs"/>
          <w:rtl/>
        </w:rPr>
        <w:t>ی</w:t>
      </w:r>
      <w:r>
        <w:rPr>
          <w:rtl/>
        </w:rPr>
        <w:t xml:space="preserve"> ال</w:t>
      </w:r>
      <w:r w:rsidR="0078437F">
        <w:rPr>
          <w:rtl/>
        </w:rPr>
        <w:t>غري</w:t>
      </w:r>
      <w:r>
        <w:rPr>
          <w:rFonts w:hint="eastAsia"/>
          <w:rtl/>
        </w:rPr>
        <w:t>ب</w:t>
      </w:r>
      <w:r>
        <w:rPr>
          <w:rtl/>
        </w:rPr>
        <w:t xml:space="preserve"> ع</w:t>
      </w:r>
      <w:r w:rsidR="00AE5F50">
        <w:rPr>
          <w:rtl/>
        </w:rPr>
        <w:t>لي</w:t>
      </w:r>
      <w:r>
        <w:rPr>
          <w:rFonts w:hint="eastAsia"/>
          <w:rtl/>
        </w:rPr>
        <w:t>ها</w:t>
      </w:r>
      <w:r>
        <w:rPr>
          <w:rtl/>
        </w:rPr>
        <w:t xml:space="preserve"> لغربتها...الخ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E72956">
        <w:rPr>
          <w:rStyle w:val="libBold1Char"/>
          <w:rFonts w:hint="eastAsia"/>
          <w:rtl/>
        </w:rPr>
        <w:t>الکتاب</w:t>
      </w:r>
      <w:r w:rsidRPr="00E72956">
        <w:rPr>
          <w:rStyle w:val="libBold1Char"/>
          <w:rtl/>
        </w:rPr>
        <w:t xml:space="preserve"> العت</w:t>
      </w:r>
      <w:r w:rsidRPr="00E72956">
        <w:rPr>
          <w:rStyle w:val="libBold1Char"/>
          <w:rFonts w:hint="cs"/>
          <w:rtl/>
        </w:rPr>
        <w:t>ی</w:t>
      </w:r>
      <w:r w:rsidRPr="00E72956">
        <w:rPr>
          <w:rStyle w:val="libBold1Char"/>
          <w:rFonts w:hint="eastAsia"/>
          <w:rtl/>
        </w:rPr>
        <w:t>ق</w:t>
      </w:r>
      <w:r w:rsidRPr="00E72956">
        <w:rPr>
          <w:rStyle w:val="libBold1Char"/>
          <w:rtl/>
        </w:rPr>
        <w:t xml:space="preserve"> الغ</w:t>
      </w:r>
      <w:r w:rsidR="00ED1C08" w:rsidRPr="00E72956">
        <w:rPr>
          <w:rStyle w:val="libBold1Char"/>
          <w:rtl/>
        </w:rPr>
        <w:t>روي</w:t>
      </w:r>
      <w:r>
        <w:rPr>
          <w:rtl/>
        </w:rPr>
        <w:t>:</w:t>
      </w:r>
      <w:r w:rsidR="00611FD4" w:rsidRPr="00611FD4">
        <w:rPr>
          <w:rtl/>
        </w:rPr>
        <w:t>مناجاة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w:t>
      </w:r>
      <w:r w:rsidR="00E5742D">
        <w:rPr>
          <w:rtl/>
        </w:rPr>
        <w:t>هي</w:t>
      </w:r>
      <w:r>
        <w:rPr>
          <w:rtl/>
        </w:rPr>
        <w:t xml:space="preserve"> </w:t>
      </w:r>
      <w:r w:rsidR="00611FD4" w:rsidRPr="00611FD4">
        <w:rPr>
          <w:rtl/>
        </w:rPr>
        <w:t>مناجاة</w:t>
      </w:r>
      <w:r>
        <w:rPr>
          <w:rtl/>
        </w:rPr>
        <w:t xml:space="preserve"> ال</w:t>
      </w:r>
      <w:r w:rsidR="00DD1AF8">
        <w:rPr>
          <w:rtl/>
        </w:rPr>
        <w:t>أئمة</w:t>
      </w:r>
      <w:r>
        <w:rPr>
          <w:rtl/>
        </w:rPr>
        <w:t xml:space="preserve"> من ولده </w:t>
      </w:r>
      <w:r w:rsidR="00BE14E3" w:rsidRPr="00BE14E3">
        <w:rPr>
          <w:rStyle w:val="libAlaemChar"/>
          <w:rtl/>
        </w:rPr>
        <w:t>عليهم‌السلام</w:t>
      </w:r>
      <w:r>
        <w:rPr>
          <w:rtl/>
        </w:rPr>
        <w:t xml:space="preserve"> کانوا </w:t>
      </w:r>
      <w:r>
        <w:rPr>
          <w:rFonts w:hint="cs"/>
          <w:rtl/>
        </w:rPr>
        <w:t>ی</w:t>
      </w:r>
      <w:r>
        <w:rPr>
          <w:rFonts w:hint="eastAsia"/>
          <w:rtl/>
        </w:rPr>
        <w:t>دعون</w:t>
      </w:r>
      <w:r>
        <w:rPr>
          <w:rtl/>
        </w:rPr>
        <w:t xml:space="preserve"> بها </w:t>
      </w:r>
      <w:r w:rsidR="00AE5F50">
        <w:rPr>
          <w:rtl/>
        </w:rPr>
        <w:t>في</w:t>
      </w:r>
      <w:r>
        <w:rPr>
          <w:rtl/>
        </w:rPr>
        <w:t xml:space="preserve"> شعبان رو</w:t>
      </w:r>
      <w:r w:rsidR="00E5742D">
        <w:rPr>
          <w:rtl/>
        </w:rPr>
        <w:t>أي</w:t>
      </w:r>
      <w:r w:rsidR="00AE5F50">
        <w:rPr>
          <w:rtl/>
        </w:rPr>
        <w:t>ة</w:t>
      </w:r>
      <w:r>
        <w:rPr>
          <w:rtl/>
        </w:rPr>
        <w:t xml:space="preserve"> ابن خ</w:t>
      </w:r>
      <w:r w:rsidR="00E92E66">
        <w:rPr>
          <w:rtl/>
        </w:rPr>
        <w:t>ألویة</w:t>
      </w:r>
      <w:r>
        <w:rPr>
          <w:rtl/>
        </w:rPr>
        <w:t xml:space="preserve"> </w:t>
      </w:r>
      <w:r w:rsidR="00BE14E3" w:rsidRPr="00BE14E3">
        <w:rPr>
          <w:rStyle w:val="libAlaemChar"/>
          <w:rtl/>
        </w:rPr>
        <w:t>رحمه‌الله</w:t>
      </w:r>
      <w:r>
        <w:rPr>
          <w:rtl/>
        </w:rPr>
        <w:t>: اللّهم صلّ ع</w:t>
      </w:r>
      <w:r w:rsidR="00AE5F50">
        <w:rPr>
          <w:rtl/>
        </w:rPr>
        <w:t>لي</w:t>
      </w:r>
      <w:r>
        <w:rPr>
          <w:rtl/>
        </w:rPr>
        <w:t xml:space="preserve"> محمّد و ع</w:t>
      </w:r>
      <w:r w:rsidR="00AE5F50">
        <w:rPr>
          <w:rtl/>
        </w:rPr>
        <w:t>لي</w:t>
      </w:r>
      <w:r>
        <w:rPr>
          <w:rtl/>
        </w:rPr>
        <w:t xml:space="preserve"> آل محمّد و اسمع </w:t>
      </w:r>
      <w:r w:rsidR="00E72956" w:rsidRPr="00E72956">
        <w:rPr>
          <w:rtl/>
        </w:rPr>
        <w:t>ندائي</w:t>
      </w:r>
      <w:r>
        <w:rPr>
          <w:rtl/>
        </w:rPr>
        <w:t xml:space="preserve"> إذا </w:t>
      </w:r>
      <w:r w:rsidR="00F63B62">
        <w:rPr>
          <w:rtl/>
        </w:rPr>
        <w:t>نادي</w:t>
      </w:r>
      <w:r>
        <w:rPr>
          <w:rFonts w:hint="eastAsia"/>
          <w:rtl/>
        </w:rPr>
        <w:t>تک</w:t>
      </w:r>
      <w:r>
        <w:rPr>
          <w:rtl/>
        </w:rPr>
        <w:t xml:space="preserve"> و أقبل ع</w:t>
      </w:r>
      <w:r w:rsidR="00AE5F50">
        <w:rPr>
          <w:rtl/>
        </w:rPr>
        <w:t>لي</w:t>
      </w:r>
      <w:r>
        <w:rPr>
          <w:rtl/>
        </w:rPr>
        <w:t xml:space="preserve"> إذا ناج</w:t>
      </w:r>
      <w:r>
        <w:rPr>
          <w:rFonts w:hint="cs"/>
          <w:rtl/>
        </w:rPr>
        <w:t>ی</w:t>
      </w:r>
      <w:r>
        <w:rPr>
          <w:rFonts w:hint="eastAsia"/>
          <w:rtl/>
        </w:rPr>
        <w:t>تک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611FD4" w:rsidP="008062F6">
      <w:pPr>
        <w:pStyle w:val="libNormal"/>
        <w:rPr>
          <w:rtl/>
        </w:rPr>
      </w:pPr>
      <w:r w:rsidRPr="00611FD4">
        <w:rPr>
          <w:rFonts w:hint="eastAsia"/>
          <w:rtl/>
        </w:rPr>
        <w:t>مناجاة</w:t>
      </w:r>
      <w:r w:rsidR="008062F6">
        <w:rPr>
          <w:rtl/>
        </w:rPr>
        <w:t xml:space="preserve"> مولانا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w:t>
      </w:r>
      <w:r w:rsidR="00E72956" w:rsidRPr="00E72956">
        <w:rPr>
          <w:rtl/>
        </w:rPr>
        <w:t>مروية</w:t>
      </w:r>
      <w:r w:rsidR="008062F6">
        <w:rPr>
          <w:rtl/>
        </w:rPr>
        <w:t xml:space="preserve"> عن ال</w:t>
      </w:r>
      <w:r w:rsidR="00FC4BC0">
        <w:rPr>
          <w:rtl/>
        </w:rPr>
        <w:t>عسکريّ</w:t>
      </w:r>
      <w:r w:rsidR="008062F6">
        <w:rPr>
          <w:rtl/>
        </w:rPr>
        <w:t xml:space="preserve"> عن آبائه </w:t>
      </w:r>
      <w:r w:rsidR="00BE14E3" w:rsidRPr="00BE14E3">
        <w:rPr>
          <w:rStyle w:val="libAlaemChar"/>
          <w:rtl/>
        </w:rPr>
        <w:t>عليهم‌السلام</w:t>
      </w:r>
      <w:r w:rsidR="008062F6">
        <w:rPr>
          <w:rtl/>
        </w:rPr>
        <w:t>: ال</w:t>
      </w:r>
      <w:r w:rsidR="00E5742D">
        <w:rPr>
          <w:rtl/>
        </w:rPr>
        <w:t>هي</w:t>
      </w:r>
      <w:r w:rsidR="008062F6">
        <w:rPr>
          <w:rtl/>
        </w:rPr>
        <w:t xml:space="preserve"> صلّ ع</w:t>
      </w:r>
      <w:r w:rsidR="00AE5F50">
        <w:rPr>
          <w:rtl/>
        </w:rPr>
        <w:t>لي</w:t>
      </w:r>
      <w:r w:rsidR="008062F6">
        <w:rPr>
          <w:rtl/>
        </w:rPr>
        <w:t xml:space="preserve"> محمّد و آل محمّد و </w:t>
      </w:r>
      <w:r w:rsidR="00E72956" w:rsidRPr="00E72956">
        <w:rPr>
          <w:rtl/>
        </w:rPr>
        <w:t>ارحمني</w:t>
      </w:r>
      <w:r w:rsidR="008062F6">
        <w:rPr>
          <w:rtl/>
        </w:rPr>
        <w:t xml:space="preserve"> إذا انقطع من الدن</w:t>
      </w:r>
      <w:r w:rsidR="008062F6">
        <w:rPr>
          <w:rFonts w:hint="cs"/>
          <w:rtl/>
        </w:rPr>
        <w:t>ی</w:t>
      </w:r>
      <w:r w:rsidR="008062F6">
        <w:rPr>
          <w:rFonts w:hint="eastAsia"/>
          <w:rtl/>
        </w:rPr>
        <w:t>ا</w:t>
      </w:r>
      <w:r w:rsidR="008062F6">
        <w:rPr>
          <w:rtl/>
        </w:rPr>
        <w:t xml:space="preserve"> </w:t>
      </w:r>
      <w:r w:rsidR="00E72956" w:rsidRPr="00E72956">
        <w:rPr>
          <w:rtl/>
        </w:rPr>
        <w:t>أثري</w:t>
      </w:r>
      <w:r w:rsidR="008062F6">
        <w:rPr>
          <w:rtl/>
        </w:rPr>
        <w:t xml:space="preserve"> و امتح</w:t>
      </w:r>
      <w:r w:rsidR="008062F6">
        <w:rPr>
          <w:rFonts w:hint="cs"/>
          <w:rtl/>
        </w:rPr>
        <w:t>ی</w:t>
      </w:r>
      <w:r w:rsidR="008062F6">
        <w:rPr>
          <w:rtl/>
        </w:rPr>
        <w:t xml:space="preserve"> من المخلوق</w:t>
      </w:r>
      <w:r w:rsidR="008062F6">
        <w:rPr>
          <w:rFonts w:hint="cs"/>
          <w:rtl/>
        </w:rPr>
        <w:t>ی</w:t>
      </w:r>
      <w:r w:rsidR="008062F6">
        <w:rPr>
          <w:rFonts w:hint="eastAsia"/>
          <w:rtl/>
        </w:rPr>
        <w:t>ن</w:t>
      </w:r>
      <w:r w:rsidR="008062F6">
        <w:rPr>
          <w:rtl/>
        </w:rPr>
        <w:t xml:space="preserve"> </w:t>
      </w:r>
      <w:r w:rsidR="00E72956" w:rsidRPr="00E72956">
        <w:rPr>
          <w:rtl/>
        </w:rPr>
        <w:t>ذکري</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E72956">
      <w:pPr>
        <w:pStyle w:val="libNormal"/>
        <w:rPr>
          <w:rtl/>
        </w:rPr>
      </w:pPr>
      <w:r w:rsidRPr="00BE14E3">
        <w:rPr>
          <w:rStyle w:val="libBold1Char"/>
          <w:rFonts w:hint="eastAsia"/>
          <w:rtl/>
        </w:rPr>
        <w:t>أقول</w:t>
      </w:r>
      <w:r w:rsidR="008062F6">
        <w:rPr>
          <w:rtl/>
        </w:rPr>
        <w:t xml:space="preserve">: هذه </w:t>
      </w:r>
      <w:r w:rsidR="00611FD4" w:rsidRPr="00611FD4">
        <w:rPr>
          <w:rtl/>
        </w:rPr>
        <w:t>مناجاة</w:t>
      </w:r>
      <w:r w:rsidR="008062F6">
        <w:rPr>
          <w:rtl/>
        </w:rPr>
        <w:t xml:space="preserve"> </w:t>
      </w:r>
      <w:r w:rsidR="00444506">
        <w:rPr>
          <w:rtl/>
        </w:rPr>
        <w:t>طویلة</w:t>
      </w:r>
      <w:r w:rsidR="008062F6">
        <w:rPr>
          <w:rtl/>
        </w:rPr>
        <w:t xml:space="preserve"> </w:t>
      </w:r>
      <w:r w:rsidR="00E72956" w:rsidRPr="00E72956">
        <w:rPr>
          <w:rtl/>
        </w:rPr>
        <w:t>مشتملة</w:t>
      </w:r>
      <w:r w:rsidR="008062F6">
        <w:rPr>
          <w:rtl/>
        </w:rPr>
        <w:t xml:space="preserve"> ع</w:t>
      </w:r>
      <w:r w:rsidR="00AE5F50">
        <w:rPr>
          <w:rtl/>
        </w:rPr>
        <w:t>لي</w:t>
      </w:r>
      <w:r w:rsidR="008062F6">
        <w:rPr>
          <w:rtl/>
        </w:rPr>
        <w:t xml:space="preserve"> مضام</w:t>
      </w:r>
      <w:r w:rsidR="008062F6">
        <w:rPr>
          <w:rFonts w:hint="cs"/>
          <w:rtl/>
        </w:rPr>
        <w:t>ی</w:t>
      </w:r>
      <w:r w:rsidR="008062F6">
        <w:rPr>
          <w:rFonts w:hint="eastAsia"/>
          <w:rtl/>
        </w:rPr>
        <w:t>ن</w:t>
      </w:r>
      <w:r w:rsidR="008062F6">
        <w:rPr>
          <w:rtl/>
        </w:rPr>
        <w:t xml:space="preserve"> </w:t>
      </w:r>
      <w:r w:rsidR="00444506">
        <w:rPr>
          <w:rtl/>
        </w:rPr>
        <w:t>شریفة</w:t>
      </w:r>
      <w:r w:rsidR="008062F6">
        <w:rPr>
          <w:rtl/>
        </w:rPr>
        <w:t xml:space="preserve"> بعبارات </w:t>
      </w:r>
      <w:r w:rsidR="00E72956" w:rsidRPr="00E72956">
        <w:rPr>
          <w:rtl/>
        </w:rPr>
        <w:t>رشیقة</w:t>
      </w:r>
      <w:r w:rsidR="008062F6">
        <w:rPr>
          <w:rtl/>
        </w:rPr>
        <w:t xml:space="preserve"> </w:t>
      </w:r>
      <w:r w:rsidR="00E72956" w:rsidRPr="00E72956">
        <w:rPr>
          <w:rtl/>
        </w:rPr>
        <w:t>بليغة</w:t>
      </w:r>
      <w:r w:rsidR="00E72956">
        <w:rPr>
          <w:rFonts w:hint="cs"/>
          <w:rtl/>
        </w:rPr>
        <w:t xml:space="preserve"> </w:t>
      </w:r>
      <w:r w:rsidR="008062F6">
        <w:rPr>
          <w:rFonts w:hint="eastAsia"/>
          <w:rtl/>
        </w:rPr>
        <w:t>و</w:t>
      </w:r>
      <w:r w:rsidR="008062F6">
        <w:rPr>
          <w:rtl/>
        </w:rPr>
        <w:t xml:space="preserve"> </w:t>
      </w:r>
      <w:r w:rsidR="00AE5F50">
        <w:rPr>
          <w:rtl/>
        </w:rPr>
        <w:t>في</w:t>
      </w:r>
      <w:r w:rsidR="008062F6">
        <w:rPr>
          <w:rtl/>
        </w:rPr>
        <w:t xml:space="preserve"> </w:t>
      </w:r>
      <w:r w:rsidR="00FC4BC0">
        <w:rPr>
          <w:rtl/>
        </w:rPr>
        <w:t>آخرها</w:t>
      </w:r>
      <w:r w:rsidR="008062F6">
        <w:rPr>
          <w:rtl/>
        </w:rPr>
        <w:t>: ثمّ أقبل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ع</w:t>
      </w:r>
      <w:r w:rsidR="00AE5F50">
        <w:rPr>
          <w:rtl/>
        </w:rPr>
        <w:t>لي</w:t>
      </w:r>
      <w:r w:rsidR="008062F6">
        <w:rPr>
          <w:rtl/>
        </w:rPr>
        <w:t xml:space="preserve"> نفسه </w:t>
      </w:r>
      <w:r w:rsidR="008062F6">
        <w:rPr>
          <w:rFonts w:hint="cs"/>
          <w:rtl/>
        </w:rPr>
        <w:t>ی</w:t>
      </w:r>
      <w:r w:rsidR="008062F6">
        <w:rPr>
          <w:rFonts w:hint="eastAsia"/>
          <w:rtl/>
        </w:rPr>
        <w:t>عاتبها</w:t>
      </w:r>
      <w:r w:rsidR="008062F6">
        <w:rPr>
          <w:rtl/>
        </w:rPr>
        <w:t xml:space="preserve"> و </w:t>
      </w:r>
      <w:r w:rsidR="008062F6">
        <w:rPr>
          <w:rFonts w:hint="cs"/>
          <w:rtl/>
        </w:rPr>
        <w:t>ی</w:t>
      </w:r>
      <w:r w:rsidR="008062F6">
        <w:rPr>
          <w:rFonts w:hint="eastAsia"/>
          <w:rtl/>
        </w:rPr>
        <w:t>قول</w:t>
      </w:r>
      <w:r w:rsidR="008062F6">
        <w:rPr>
          <w:rtl/>
        </w:rPr>
        <w:t>:</w:t>
      </w:r>
      <w:r w:rsidR="00E5742D">
        <w:rPr>
          <w:rtl/>
        </w:rPr>
        <w:t>أي</w:t>
      </w:r>
      <w:r w:rsidR="00EB4416">
        <w:rPr>
          <w:rtl/>
        </w:rPr>
        <w:t>ها</w:t>
      </w:r>
      <w:r w:rsidR="008062F6">
        <w:rPr>
          <w:rtl/>
        </w:rPr>
        <w:t xml:space="preserve"> ال</w:t>
      </w:r>
      <w:r w:rsidR="00E72956" w:rsidRPr="00E72956">
        <w:rPr>
          <w:rtl/>
        </w:rPr>
        <w:t>مناجي</w:t>
      </w:r>
      <w:r w:rsidR="008062F6">
        <w:rPr>
          <w:rtl/>
        </w:rPr>
        <w:t xml:space="preserve"> ربّه بأنواع الکلام و الطالب منه مسکنا </w:t>
      </w:r>
      <w:r w:rsidR="00AE5F50">
        <w:rPr>
          <w:rtl/>
        </w:rPr>
        <w:t>في</w:t>
      </w:r>
      <w:r w:rsidR="008062F6">
        <w:rPr>
          <w:rtl/>
        </w:rPr>
        <w:t xml:space="preserve"> دار السلام و المسوّف بال</w:t>
      </w:r>
      <w:r w:rsidR="00E72956" w:rsidRPr="00E72956">
        <w:rPr>
          <w:rtl/>
        </w:rPr>
        <w:t>توبة</w:t>
      </w:r>
      <w:r w:rsidR="008062F6">
        <w:rPr>
          <w:rtl/>
        </w:rPr>
        <w:t xml:space="preserve"> عاما بعد عام ما أراک منصفا لنفسک من </w:t>
      </w:r>
      <w:r w:rsidR="00ED1C08">
        <w:rPr>
          <w:rtl/>
        </w:rPr>
        <w:t>بي</w:t>
      </w:r>
      <w:r w:rsidR="008062F6">
        <w:rPr>
          <w:rFonts w:hint="eastAsia"/>
          <w:rtl/>
        </w:rPr>
        <w:t>ن</w:t>
      </w:r>
      <w:r w:rsidR="008062F6">
        <w:rPr>
          <w:rtl/>
        </w:rPr>
        <w:t xml:space="preserve"> الأنام فلو دافعت نومک </w:t>
      </w:r>
      <w:r w:rsidR="008062F6">
        <w:rPr>
          <w:rFonts w:hint="cs"/>
          <w:rtl/>
        </w:rPr>
        <w:t>ی</w:t>
      </w:r>
      <w:r w:rsidR="008062F6">
        <w:rPr>
          <w:rFonts w:hint="eastAsia"/>
          <w:rtl/>
        </w:rPr>
        <w:t>ا</w:t>
      </w:r>
      <w:r w:rsidR="008062F6">
        <w:rPr>
          <w:rtl/>
        </w:rPr>
        <w:t xml:space="preserve"> غافلا با</w:t>
      </w:r>
      <w:r w:rsidR="00D36E79" w:rsidRPr="00D36E79">
        <w:rPr>
          <w:rtl/>
        </w:rPr>
        <w:t>لقي</w:t>
      </w:r>
      <w:r w:rsidR="008062F6">
        <w:rPr>
          <w:rFonts w:hint="eastAsia"/>
          <w:rtl/>
        </w:rPr>
        <w:t>ام</w:t>
      </w:r>
      <w:r w:rsidR="008062F6">
        <w:rPr>
          <w:rtl/>
        </w:rPr>
        <w:t xml:space="preserve"> و قطعت </w:t>
      </w:r>
      <w:r w:rsidR="008062F6">
        <w:rPr>
          <w:rFonts w:hint="cs"/>
          <w:rtl/>
        </w:rPr>
        <w:t>ی</w:t>
      </w:r>
      <w:r w:rsidR="008062F6">
        <w:rPr>
          <w:rFonts w:hint="eastAsia"/>
          <w:rtl/>
        </w:rPr>
        <w:t>ومک</w:t>
      </w:r>
      <w:r w:rsidR="008062F6">
        <w:rPr>
          <w:rtl/>
        </w:rPr>
        <w:t xml:space="preserve"> بالص</w:t>
      </w:r>
      <w:r w:rsidR="008062F6">
        <w:rPr>
          <w:rFonts w:hint="cs"/>
          <w:rtl/>
        </w:rPr>
        <w:t>ی</w:t>
      </w:r>
      <w:r w:rsidR="008062F6">
        <w:rPr>
          <w:rFonts w:hint="eastAsia"/>
          <w:rtl/>
        </w:rPr>
        <w:t>ام</w:t>
      </w:r>
      <w:r w:rsidR="008062F6">
        <w:rPr>
          <w:rtl/>
        </w:rPr>
        <w:t xml:space="preserve"> و اقتصرت ع</w:t>
      </w:r>
      <w:r w:rsidR="00AE5F50">
        <w:rPr>
          <w:rtl/>
        </w:rPr>
        <w:t>لي</w:t>
      </w:r>
      <w:r w:rsidR="008062F6">
        <w:rPr>
          <w:rtl/>
        </w:rPr>
        <w:t xml:space="preserve"> الق</w:t>
      </w:r>
      <w:r w:rsidR="00AE5F50">
        <w:rPr>
          <w:rtl/>
        </w:rPr>
        <w:t>لي</w:t>
      </w:r>
      <w:r w:rsidR="008062F6">
        <w:rPr>
          <w:rFonts w:hint="eastAsia"/>
          <w:rtl/>
        </w:rPr>
        <w:t>ل</w:t>
      </w:r>
      <w:r w:rsidR="008062F6">
        <w:rPr>
          <w:rtl/>
        </w:rPr>
        <w:t xml:space="preserve"> من لعق الطعام و أجبت مجتهدا با</w:t>
      </w:r>
      <w:r w:rsidR="00D36E79" w:rsidRPr="00D36E79">
        <w:rPr>
          <w:rtl/>
        </w:rPr>
        <w:t>لقي</w:t>
      </w:r>
      <w:r w:rsidR="008062F6">
        <w:rPr>
          <w:rFonts w:hint="eastAsia"/>
          <w:rtl/>
        </w:rPr>
        <w:t>ام</w:t>
      </w:r>
      <w:r w:rsidR="008062F6">
        <w:rPr>
          <w:rtl/>
        </w:rPr>
        <w:t xml:space="preserve"> کنت أحر</w:t>
      </w:r>
      <w:r w:rsidR="008062F6">
        <w:rPr>
          <w:rFonts w:hint="cs"/>
          <w:rtl/>
        </w:rPr>
        <w:t>ی</w:t>
      </w:r>
      <w:r w:rsidR="008062F6">
        <w:rPr>
          <w:rtl/>
        </w:rPr>
        <w:t xml:space="preserve"> أن تنال أشرف المقام...الخ </w:t>
      </w:r>
      <w:r w:rsidR="00066653" w:rsidRPr="00066653">
        <w:rPr>
          <w:rStyle w:val="libFootnotenumChar"/>
          <w:rtl/>
        </w:rPr>
        <w:t>(4)</w:t>
      </w:r>
      <w:r w:rsidR="008062F6">
        <w:rPr>
          <w:rtl/>
        </w:rPr>
        <w:t>.</w:t>
      </w:r>
    </w:p>
    <w:p w:rsidR="00C10AE1" w:rsidRDefault="00611FD4" w:rsidP="008062F6">
      <w:pPr>
        <w:pStyle w:val="libNormal"/>
        <w:rPr>
          <w:rtl/>
        </w:rPr>
      </w:pPr>
      <w:r w:rsidRPr="00611FD4">
        <w:rPr>
          <w:rFonts w:hint="eastAsia"/>
          <w:rtl/>
        </w:rPr>
        <w:t>مناجاة</w:t>
      </w:r>
      <w:r w:rsidR="008062F6">
        <w:rPr>
          <w:rtl/>
        </w:rPr>
        <w:t xml:space="preserve"> أخر</w:t>
      </w:r>
      <w:r w:rsidR="008062F6">
        <w:rPr>
          <w:rFonts w:hint="cs"/>
          <w:rtl/>
        </w:rPr>
        <w:t>ی</w:t>
      </w:r>
      <w:r w:rsidR="008062F6">
        <w:rPr>
          <w:rtl/>
        </w:rPr>
        <w:t xml:space="preserve"> له </w:t>
      </w:r>
      <w:r w:rsidR="00BE14E3" w:rsidRPr="00BE14E3">
        <w:rPr>
          <w:rStyle w:val="libAlaemChar"/>
          <w:rtl/>
        </w:rPr>
        <w:t>عليه‌السلام</w:t>
      </w:r>
      <w:r w:rsidR="008062F6">
        <w:rPr>
          <w:rtl/>
        </w:rPr>
        <w:t xml:space="preserve">: اللّهم </w:t>
      </w:r>
      <w:r w:rsidR="00AE5F50">
        <w:rPr>
          <w:rtl/>
        </w:rPr>
        <w:t>انّي</w:t>
      </w:r>
      <w:r w:rsidR="008062F6">
        <w:rPr>
          <w:rtl/>
        </w:rPr>
        <w:t xml:space="preserve"> أسألک الأمان الأمان </w:t>
      </w:r>
      <w:r w:rsidR="008062F6">
        <w:rPr>
          <w:rFonts w:hint="cs"/>
          <w:rtl/>
        </w:rPr>
        <w:t>ی</w:t>
      </w:r>
      <w:r w:rsidR="008062F6">
        <w:rPr>
          <w:rFonts w:hint="eastAsia"/>
          <w:rtl/>
        </w:rPr>
        <w:t>وم</w:t>
      </w:r>
      <w:r w:rsidR="008062F6">
        <w:rPr>
          <w:rtl/>
        </w:rPr>
        <w:t xml:space="preserve"> لا </w:t>
      </w:r>
      <w:r w:rsidR="008062F6">
        <w:rPr>
          <w:rFonts w:hint="cs"/>
          <w:rtl/>
        </w:rPr>
        <w:t>ی</w:t>
      </w:r>
      <w:r w:rsidR="008062F6">
        <w:rPr>
          <w:rFonts w:hint="eastAsia"/>
          <w:rtl/>
        </w:rPr>
        <w:t>نفع</w:t>
      </w:r>
      <w:r w:rsidR="008062F6">
        <w:rPr>
          <w:rtl/>
        </w:rPr>
        <w:t xml:space="preserve"> مال و لا بنون الاّ من </w:t>
      </w:r>
      <w:r w:rsidR="0068000B">
        <w:rPr>
          <w:rtl/>
        </w:rPr>
        <w:t>أتي</w:t>
      </w:r>
      <w:r w:rsidR="008062F6">
        <w:rPr>
          <w:rtl/>
        </w:rPr>
        <w:t xml:space="preserve"> اللّه بقلب س</w:t>
      </w:r>
      <w:r w:rsidR="00AE5F50">
        <w:rPr>
          <w:rtl/>
        </w:rPr>
        <w:t>لي</w:t>
      </w:r>
      <w:r w:rsidR="008062F6">
        <w:rPr>
          <w:rFonts w:hint="eastAsia"/>
          <w:rtl/>
        </w:rPr>
        <w:t>م</w:t>
      </w:r>
      <w:r w:rsidR="008062F6">
        <w:rPr>
          <w:rtl/>
        </w:rPr>
        <w:t xml:space="preserve"> </w:t>
      </w:r>
      <w:r w:rsidR="00066653" w:rsidRPr="00066653">
        <w:rPr>
          <w:rStyle w:val="libFootnotenumChar"/>
          <w:rtl/>
        </w:rPr>
        <w:t>(5)</w:t>
      </w:r>
      <w:r w:rsidR="008062F6">
        <w:rPr>
          <w:rtl/>
        </w:rPr>
        <w:t>.</w:t>
      </w:r>
    </w:p>
    <w:p w:rsidR="00444506" w:rsidRDefault="00444506" w:rsidP="00444506">
      <w:pPr>
        <w:pStyle w:val="libLine"/>
        <w:rPr>
          <w:rtl/>
        </w:rPr>
      </w:pPr>
      <w:r>
        <w:rPr>
          <w:rFonts w:hint="eastAsia"/>
          <w:rtl/>
        </w:rPr>
        <w:t>____________________</w:t>
      </w:r>
    </w:p>
    <w:p w:rsidR="00C10AE1" w:rsidRDefault="00066653" w:rsidP="00E72956">
      <w:pPr>
        <w:pStyle w:val="libFootnote0"/>
        <w:rPr>
          <w:rtl/>
        </w:rPr>
      </w:pPr>
      <w:r>
        <w:rPr>
          <w:rtl/>
        </w:rPr>
        <w:t>(1)</w:t>
      </w:r>
      <w:r w:rsidR="008062F6">
        <w:rPr>
          <w:rtl/>
        </w:rPr>
        <w:t xml:space="preserve"> ق:کتاب الدعاء</w:t>
      </w:r>
      <w:r>
        <w:rPr>
          <w:rtl/>
        </w:rPr>
        <w:t>88</w:t>
      </w:r>
      <w:r w:rsidR="008062F6">
        <w:rPr>
          <w:rtl/>
        </w:rPr>
        <w:t>/</w:t>
      </w:r>
      <w:r>
        <w:rPr>
          <w:rtl/>
        </w:rPr>
        <w:t>32</w:t>
      </w:r>
      <w:r w:rsidR="008062F6">
        <w:rPr>
          <w:rtl/>
        </w:rPr>
        <w:t xml:space="preserve">/ و </w:t>
      </w:r>
      <w:r>
        <w:rPr>
          <w:rtl/>
        </w:rPr>
        <w:t>93</w:t>
      </w:r>
      <w:r w:rsidR="008062F6">
        <w:rPr>
          <w:rtl/>
        </w:rPr>
        <w:t>،ج:</w:t>
      </w:r>
      <w:r>
        <w:rPr>
          <w:rtl/>
        </w:rPr>
        <w:t>93</w:t>
      </w:r>
      <w:r w:rsidR="008062F6">
        <w:rPr>
          <w:rtl/>
        </w:rPr>
        <w:t>/</w:t>
      </w:r>
      <w:r>
        <w:rPr>
          <w:rtl/>
        </w:rPr>
        <w:t>94</w:t>
      </w:r>
      <w:r w:rsidR="008062F6">
        <w:rPr>
          <w:rtl/>
        </w:rPr>
        <w:t xml:space="preserve"> و </w:t>
      </w:r>
      <w:r>
        <w:rPr>
          <w:rtl/>
        </w:rPr>
        <w:t>107</w:t>
      </w:r>
      <w:r w:rsidR="008062F6">
        <w:rPr>
          <w:rtl/>
        </w:rPr>
        <w:t>.</w:t>
      </w:r>
    </w:p>
    <w:p w:rsidR="00C10AE1" w:rsidRDefault="00066653" w:rsidP="00E72956">
      <w:pPr>
        <w:pStyle w:val="libFootnote0"/>
        <w:rPr>
          <w:rtl/>
        </w:rPr>
      </w:pPr>
      <w:r>
        <w:rPr>
          <w:rtl/>
        </w:rPr>
        <w:t>(2)</w:t>
      </w:r>
      <w:r w:rsidR="008062F6">
        <w:rPr>
          <w:rtl/>
        </w:rPr>
        <w:t xml:space="preserve"> ق:کتاب الدعاء</w:t>
      </w:r>
      <w:r>
        <w:rPr>
          <w:rtl/>
        </w:rPr>
        <w:t>89</w:t>
      </w:r>
      <w:r w:rsidR="008062F6">
        <w:rPr>
          <w:rtl/>
        </w:rPr>
        <w:t>/</w:t>
      </w:r>
      <w:r>
        <w:rPr>
          <w:rtl/>
        </w:rPr>
        <w:t>32</w:t>
      </w:r>
      <w:r w:rsidR="008062F6">
        <w:rPr>
          <w:rtl/>
        </w:rPr>
        <w:t>/،ج:</w:t>
      </w:r>
      <w:r>
        <w:rPr>
          <w:rtl/>
        </w:rPr>
        <w:t>96</w:t>
      </w:r>
      <w:r w:rsidR="008062F6">
        <w:rPr>
          <w:rtl/>
        </w:rPr>
        <w:t>/</w:t>
      </w:r>
      <w:r>
        <w:rPr>
          <w:rtl/>
        </w:rPr>
        <w:t>94</w:t>
      </w:r>
      <w:r w:rsidR="008062F6">
        <w:rPr>
          <w:rtl/>
        </w:rPr>
        <w:t xml:space="preserve"> و </w:t>
      </w:r>
      <w:r>
        <w:rPr>
          <w:rtl/>
        </w:rPr>
        <w:t>97</w:t>
      </w:r>
      <w:r w:rsidR="008062F6">
        <w:rPr>
          <w:rtl/>
        </w:rPr>
        <w:t>.</w:t>
      </w:r>
    </w:p>
    <w:p w:rsidR="00C10AE1" w:rsidRDefault="00066653" w:rsidP="00E72956">
      <w:pPr>
        <w:pStyle w:val="libFootnote0"/>
        <w:rPr>
          <w:rtl/>
        </w:rPr>
      </w:pPr>
      <w:r>
        <w:rPr>
          <w:rtl/>
        </w:rPr>
        <w:t>(3)</w:t>
      </w:r>
      <w:r w:rsidR="008062F6">
        <w:rPr>
          <w:rtl/>
        </w:rPr>
        <w:t xml:space="preserve"> ق:کتاب الدعاء</w:t>
      </w:r>
      <w:r>
        <w:rPr>
          <w:rtl/>
        </w:rPr>
        <w:t>90</w:t>
      </w:r>
      <w:r w:rsidR="008062F6">
        <w:rPr>
          <w:rtl/>
        </w:rPr>
        <w:t>/</w:t>
      </w:r>
      <w:r>
        <w:rPr>
          <w:rtl/>
        </w:rPr>
        <w:t>32</w:t>
      </w:r>
      <w:r w:rsidR="008062F6">
        <w:rPr>
          <w:rtl/>
        </w:rPr>
        <w:t>/،ج:</w:t>
      </w:r>
      <w:r>
        <w:rPr>
          <w:rtl/>
        </w:rPr>
        <w:t>99</w:t>
      </w:r>
      <w:r w:rsidR="008062F6">
        <w:rPr>
          <w:rtl/>
        </w:rPr>
        <w:t>/</w:t>
      </w:r>
      <w:r>
        <w:rPr>
          <w:rtl/>
        </w:rPr>
        <w:t>94</w:t>
      </w:r>
      <w:r w:rsidR="008062F6">
        <w:rPr>
          <w:rtl/>
        </w:rPr>
        <w:t>.</w:t>
      </w:r>
    </w:p>
    <w:p w:rsidR="00C10AE1" w:rsidRDefault="00066653" w:rsidP="00E72956">
      <w:pPr>
        <w:pStyle w:val="libFootnote0"/>
        <w:rPr>
          <w:rtl/>
        </w:rPr>
      </w:pPr>
      <w:r>
        <w:rPr>
          <w:rtl/>
        </w:rPr>
        <w:t>(4)</w:t>
      </w:r>
      <w:r w:rsidR="008062F6">
        <w:rPr>
          <w:rtl/>
        </w:rPr>
        <w:t xml:space="preserve"> ق:کتاب الدعاء</w:t>
      </w:r>
      <w:r>
        <w:rPr>
          <w:rtl/>
        </w:rPr>
        <w:t>93</w:t>
      </w:r>
      <w:r w:rsidR="008062F6">
        <w:rPr>
          <w:rtl/>
        </w:rPr>
        <w:t>/</w:t>
      </w:r>
      <w:r>
        <w:rPr>
          <w:rtl/>
        </w:rPr>
        <w:t>32</w:t>
      </w:r>
      <w:r w:rsidR="008062F6">
        <w:rPr>
          <w:rtl/>
        </w:rPr>
        <w:t>/،ج:</w:t>
      </w:r>
      <w:r>
        <w:rPr>
          <w:rtl/>
        </w:rPr>
        <w:t>109</w:t>
      </w:r>
      <w:r w:rsidR="008062F6">
        <w:rPr>
          <w:rtl/>
        </w:rPr>
        <w:t>/</w:t>
      </w:r>
      <w:r>
        <w:rPr>
          <w:rtl/>
        </w:rPr>
        <w:t>94</w:t>
      </w:r>
      <w:r w:rsidR="008062F6">
        <w:rPr>
          <w:rtl/>
        </w:rPr>
        <w:t>.</w:t>
      </w:r>
    </w:p>
    <w:p w:rsidR="00C10AE1" w:rsidRDefault="00066653" w:rsidP="00E72956">
      <w:pPr>
        <w:pStyle w:val="libFootnote0"/>
        <w:rPr>
          <w:rtl/>
        </w:rPr>
      </w:pPr>
      <w:r>
        <w:rPr>
          <w:rtl/>
        </w:rPr>
        <w:t>(5)</w:t>
      </w:r>
      <w:r w:rsidR="008062F6">
        <w:rPr>
          <w:rtl/>
        </w:rPr>
        <w:t xml:space="preserve"> ق:کتاب الدعاء</w:t>
      </w:r>
      <w:r>
        <w:rPr>
          <w:rtl/>
        </w:rPr>
        <w:t>93</w:t>
      </w:r>
      <w:r w:rsidR="008062F6">
        <w:rPr>
          <w:rtl/>
        </w:rPr>
        <w:t>/</w:t>
      </w:r>
      <w:r>
        <w:rPr>
          <w:rtl/>
        </w:rPr>
        <w:t>32</w:t>
      </w:r>
      <w:r w:rsidR="008062F6">
        <w:rPr>
          <w:rtl/>
        </w:rPr>
        <w:t>/،ج:</w:t>
      </w:r>
      <w:r>
        <w:rPr>
          <w:rtl/>
        </w:rPr>
        <w:t>109</w:t>
      </w:r>
      <w:r w:rsidR="008062F6">
        <w:rPr>
          <w:rtl/>
        </w:rPr>
        <w:t>/</w:t>
      </w:r>
      <w:r>
        <w:rPr>
          <w:rtl/>
        </w:rPr>
        <w:t>94</w:t>
      </w:r>
      <w:r w:rsidR="008062F6">
        <w:rPr>
          <w:rtl/>
        </w:rPr>
        <w:t>.</w:t>
      </w:r>
    </w:p>
    <w:p w:rsidR="00E72956" w:rsidRDefault="00E72956" w:rsidP="00E72956">
      <w:pPr>
        <w:pStyle w:val="libNormal"/>
        <w:rPr>
          <w:rtl/>
        </w:rPr>
      </w:pPr>
      <w:r>
        <w:rPr>
          <w:rFonts w:hint="eastAsia"/>
          <w:rtl/>
        </w:rPr>
        <w:br w:type="page"/>
      </w:r>
    </w:p>
    <w:p w:rsidR="00C10AE1" w:rsidRDefault="008062F6" w:rsidP="008062F6">
      <w:pPr>
        <w:pStyle w:val="libNormal"/>
        <w:rPr>
          <w:rtl/>
        </w:rPr>
      </w:pPr>
      <w:r w:rsidRPr="00157AE4">
        <w:rPr>
          <w:rStyle w:val="libBold1Char"/>
          <w:rFonts w:hint="eastAsia"/>
          <w:rtl/>
        </w:rPr>
        <w:lastRenderedPageBreak/>
        <w:t>الکتاب</w:t>
      </w:r>
      <w:r w:rsidRPr="00157AE4">
        <w:rPr>
          <w:rStyle w:val="libBold1Char"/>
          <w:rtl/>
        </w:rPr>
        <w:t xml:space="preserve"> العت</w:t>
      </w:r>
      <w:r w:rsidRPr="00157AE4">
        <w:rPr>
          <w:rStyle w:val="libBold1Char"/>
          <w:rFonts w:hint="cs"/>
          <w:rtl/>
        </w:rPr>
        <w:t>ی</w:t>
      </w:r>
      <w:r w:rsidRPr="00157AE4">
        <w:rPr>
          <w:rStyle w:val="libBold1Char"/>
          <w:rFonts w:hint="eastAsia"/>
          <w:rtl/>
        </w:rPr>
        <w:t>ق</w:t>
      </w:r>
      <w:r w:rsidRPr="00157AE4">
        <w:rPr>
          <w:rStyle w:val="libBold1Char"/>
          <w:rtl/>
        </w:rPr>
        <w:t xml:space="preserve"> الغ</w:t>
      </w:r>
      <w:r w:rsidR="00ED1C08" w:rsidRPr="00157AE4">
        <w:rPr>
          <w:rStyle w:val="libBold1Char"/>
          <w:rtl/>
        </w:rPr>
        <w:t>روي</w:t>
      </w:r>
      <w:r w:rsidRPr="00157AE4">
        <w:rPr>
          <w:rStyle w:val="libBold1Char"/>
          <w:rtl/>
        </w:rPr>
        <w:t>:</w:t>
      </w:r>
      <w:r w:rsidR="00611FD4" w:rsidRPr="00611FD4">
        <w:rPr>
          <w:rtl/>
        </w:rPr>
        <w:t>مناجاة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157AE4">
        <w:rPr>
          <w:rFonts w:hint="cs"/>
          <w:rtl/>
        </w:rPr>
        <w:t xml:space="preserve">الهي تو عرّت الطرق و قلّ السالكون </w:t>
      </w:r>
      <w:r w:rsidR="00157AE4" w:rsidRPr="00157AE4">
        <w:rPr>
          <w:rStyle w:val="libFootnotenumChar"/>
          <w:rFonts w:hint="cs"/>
          <w:rtl/>
        </w:rPr>
        <w:t>(2)</w:t>
      </w:r>
    </w:p>
    <w:p w:rsidR="00C10AE1" w:rsidRDefault="008062F6" w:rsidP="00157AE4">
      <w:pPr>
        <w:pStyle w:val="libNormal"/>
        <w:rPr>
          <w:rtl/>
        </w:rPr>
      </w:pPr>
      <w:r w:rsidRPr="00157AE4">
        <w:rPr>
          <w:rStyle w:val="libBold1Char"/>
          <w:rFonts w:hint="eastAsia"/>
          <w:rtl/>
        </w:rPr>
        <w:t>البلد</w:t>
      </w:r>
      <w:r w:rsidRPr="00157AE4">
        <w:rPr>
          <w:rStyle w:val="libBold1Char"/>
          <w:rtl/>
        </w:rPr>
        <w:t xml:space="preserve"> الأم</w:t>
      </w:r>
      <w:r w:rsidRPr="00157AE4">
        <w:rPr>
          <w:rStyle w:val="libBold1Char"/>
          <w:rFonts w:hint="cs"/>
          <w:rtl/>
        </w:rPr>
        <w:t>ی</w:t>
      </w:r>
      <w:r w:rsidRPr="00157AE4">
        <w:rPr>
          <w:rStyle w:val="libBold1Char"/>
          <w:rFonts w:hint="eastAsia"/>
          <w:rtl/>
        </w:rPr>
        <w:t>ن</w:t>
      </w:r>
      <w:r w:rsidRPr="00157AE4">
        <w:rPr>
          <w:rStyle w:val="libBold1Char"/>
          <w:rtl/>
        </w:rPr>
        <w:t>:</w:t>
      </w:r>
      <w:r>
        <w:rPr>
          <w:rtl/>
        </w:rPr>
        <w:t xml:space="preserve"> </w:t>
      </w:r>
      <w:r w:rsidR="00611FD4" w:rsidRPr="00611FD4">
        <w:rPr>
          <w:rtl/>
        </w:rPr>
        <w:t>أدعیة</w:t>
      </w:r>
      <w:r>
        <w:rPr>
          <w:rtl/>
        </w:rPr>
        <w:t xml:space="preserve"> الوسائل </w:t>
      </w:r>
      <w:r w:rsidR="00444506">
        <w:rPr>
          <w:rtl/>
        </w:rPr>
        <w:t>الى</w:t>
      </w:r>
      <w:r>
        <w:rPr>
          <w:rtl/>
        </w:rPr>
        <w:t xml:space="preserve"> المسائل و </w:t>
      </w:r>
      <w:r w:rsidR="00E5742D">
        <w:rPr>
          <w:rtl/>
        </w:rPr>
        <w:t>هي</w:t>
      </w:r>
      <w:r>
        <w:rPr>
          <w:rtl/>
        </w:rPr>
        <w:t xml:space="preserve"> </w:t>
      </w:r>
      <w:r w:rsidR="00ED1C08">
        <w:rPr>
          <w:rtl/>
        </w:rPr>
        <w:t>عشرة</w:t>
      </w:r>
      <w:r>
        <w:rPr>
          <w:rtl/>
        </w:rPr>
        <w:t xml:space="preserve"> مناجات:ال</w:t>
      </w:r>
      <w:r w:rsidR="00611FD4" w:rsidRPr="00611FD4">
        <w:rPr>
          <w:rtl/>
        </w:rPr>
        <w:t>مناجاة</w:t>
      </w:r>
      <w:r>
        <w:rPr>
          <w:rtl/>
        </w:rPr>
        <w:t xml:space="preserve"> بال</w:t>
      </w:r>
      <w:r w:rsidR="00157AE4" w:rsidRPr="00157AE4">
        <w:rPr>
          <w:rtl/>
        </w:rPr>
        <w:t>استخارة</w:t>
      </w:r>
      <w:r>
        <w:rPr>
          <w:rtl/>
        </w:rPr>
        <w:t xml:space="preserve"> و ال</w:t>
      </w:r>
      <w:r w:rsidR="00157AE4" w:rsidRPr="00157AE4">
        <w:rPr>
          <w:rtl/>
        </w:rPr>
        <w:t>إستقالة</w:t>
      </w:r>
      <w:r>
        <w:rPr>
          <w:rtl/>
        </w:rPr>
        <w:t xml:space="preserve"> و السفر و طلب الرزق و الاستعاذات و طلب ال</w:t>
      </w:r>
      <w:r w:rsidR="00E72956" w:rsidRPr="00E72956">
        <w:rPr>
          <w:rtl/>
        </w:rPr>
        <w:t>توبة</w:t>
      </w:r>
      <w:r>
        <w:rPr>
          <w:rtl/>
        </w:rPr>
        <w:t xml:space="preserve"> و طلب الحجّ و کشف الظلم و الشکر و طلب ال</w:t>
      </w:r>
      <w:r w:rsidR="00CA2A67">
        <w:rPr>
          <w:rtl/>
        </w:rPr>
        <w:t>حاجة</w:t>
      </w:r>
      <w:r>
        <w:rPr>
          <w:rtl/>
        </w:rPr>
        <w:t xml:space="preserve"> </w:t>
      </w:r>
      <w:r w:rsidR="00066653" w:rsidRPr="00066653">
        <w:rPr>
          <w:rStyle w:val="libFootnotenumChar"/>
          <w:rtl/>
        </w:rPr>
        <w:t>(</w:t>
      </w:r>
      <w:r w:rsidR="00157AE4">
        <w:rPr>
          <w:rStyle w:val="libFootnotenumChar"/>
          <w:rFonts w:hint="cs"/>
          <w:rtl/>
        </w:rPr>
        <w:t>3</w:t>
      </w:r>
      <w:r w:rsidR="00066653" w:rsidRPr="00066653">
        <w:rPr>
          <w:rStyle w:val="libFootnotenumChar"/>
          <w:rtl/>
        </w:rPr>
        <w:t>)</w:t>
      </w:r>
      <w:r>
        <w:rPr>
          <w:rtl/>
        </w:rPr>
        <w:t>.</w:t>
      </w:r>
    </w:p>
    <w:p w:rsidR="00C10AE1" w:rsidRDefault="00611FD4" w:rsidP="00157AE4">
      <w:pPr>
        <w:pStyle w:val="libCenterBold1"/>
        <w:rPr>
          <w:rtl/>
        </w:rPr>
      </w:pPr>
      <w:r w:rsidRPr="00611FD4">
        <w:rPr>
          <w:rFonts w:hint="eastAsia"/>
          <w:rtl/>
        </w:rPr>
        <w:t>مناجاة</w:t>
      </w:r>
      <w:r w:rsidR="008062F6">
        <w:rPr>
          <w:rtl/>
        </w:rPr>
        <w:t xml:space="preserve"> مولانا السجّاد </w:t>
      </w:r>
      <w:r w:rsidR="00BE14E3" w:rsidRPr="00BE14E3">
        <w:rPr>
          <w:rStyle w:val="libAlaemChar"/>
          <w:rtl/>
        </w:rPr>
        <w:t>عليه‌السلام</w:t>
      </w:r>
    </w:p>
    <w:p w:rsidR="00C10AE1" w:rsidRDefault="00611FD4" w:rsidP="00157AE4">
      <w:pPr>
        <w:pStyle w:val="libNormal"/>
        <w:rPr>
          <w:rtl/>
        </w:rPr>
      </w:pPr>
      <w:r w:rsidRPr="00611FD4">
        <w:rPr>
          <w:rFonts w:hint="eastAsia"/>
          <w:rtl/>
        </w:rPr>
        <w:t>مناجاة</w:t>
      </w:r>
      <w:r w:rsidR="008062F6">
        <w:rPr>
          <w:rtl/>
        </w:rPr>
        <w:t xml:space="preserve"> مولانا ز</w:t>
      </w:r>
      <w:r w:rsidR="008062F6">
        <w:rPr>
          <w:rFonts w:hint="cs"/>
          <w:rtl/>
        </w:rPr>
        <w:t>ی</w:t>
      </w:r>
      <w:r w:rsidR="008062F6">
        <w:rPr>
          <w:rFonts w:hint="eastAsia"/>
          <w:rtl/>
        </w:rPr>
        <w:t>ن</w:t>
      </w:r>
      <w:r w:rsidR="008062F6">
        <w:rPr>
          <w:rtl/>
        </w:rPr>
        <w:t xml:space="preserve"> العابد</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w:t>
      </w:r>
      <w:r w:rsidR="008062F6">
        <w:rPr>
          <w:rFonts w:hint="cs"/>
          <w:rtl/>
        </w:rPr>
        <w:t>ی</w:t>
      </w:r>
      <w:r w:rsidR="008062F6">
        <w:rPr>
          <w:rFonts w:hint="eastAsia"/>
          <w:rtl/>
        </w:rPr>
        <w:t>ا</w:t>
      </w:r>
      <w:r w:rsidR="008062F6">
        <w:rPr>
          <w:rtl/>
        </w:rPr>
        <w:t xml:space="preserve"> راحم رنّه الع</w:t>
      </w:r>
      <w:r w:rsidR="00AE5F50">
        <w:rPr>
          <w:rtl/>
        </w:rPr>
        <w:t>لي</w:t>
      </w:r>
      <w:r w:rsidR="008062F6">
        <w:rPr>
          <w:rFonts w:hint="eastAsia"/>
          <w:rtl/>
        </w:rPr>
        <w:t>ل</w:t>
      </w:r>
      <w:r w:rsidR="008062F6">
        <w:rPr>
          <w:rtl/>
        </w:rPr>
        <w:t xml:space="preserve"> </w:t>
      </w:r>
      <w:r w:rsidR="00066653" w:rsidRPr="00066653">
        <w:rPr>
          <w:rStyle w:val="libFootnotenumChar"/>
          <w:rtl/>
        </w:rPr>
        <w:t>(</w:t>
      </w:r>
      <w:r w:rsidR="00157AE4">
        <w:rPr>
          <w:rStyle w:val="libFootnotenumChar"/>
          <w:rFonts w:hint="cs"/>
          <w:rtl/>
        </w:rPr>
        <w:t>4</w:t>
      </w:r>
      <w:r w:rsidR="00066653" w:rsidRPr="00066653">
        <w:rPr>
          <w:rStyle w:val="libFootnotenumChar"/>
          <w:rtl/>
        </w:rPr>
        <w:t>)</w:t>
      </w:r>
      <w:r w:rsidR="008062F6">
        <w:rPr>
          <w:rtl/>
        </w:rPr>
        <w:t>.</w:t>
      </w:r>
    </w:p>
    <w:p w:rsidR="00C10AE1" w:rsidRDefault="00611FD4" w:rsidP="00157AE4">
      <w:pPr>
        <w:pStyle w:val="libNormal"/>
        <w:rPr>
          <w:rtl/>
        </w:rPr>
      </w:pPr>
      <w:r w:rsidRPr="00611FD4">
        <w:rPr>
          <w:rFonts w:hint="eastAsia"/>
          <w:rtl/>
        </w:rPr>
        <w:t>مناجاة</w:t>
      </w:r>
      <w:r w:rsidR="008062F6">
        <w:rPr>
          <w:rtl/>
        </w:rPr>
        <w:t xml:space="preserve"> له </w:t>
      </w:r>
      <w:r w:rsidR="00BE14E3" w:rsidRPr="00BE14E3">
        <w:rPr>
          <w:rStyle w:val="libAlaemChar"/>
          <w:rtl/>
        </w:rPr>
        <w:t>عليه‌السلام</w:t>
      </w:r>
      <w:r w:rsidR="008062F6">
        <w:rPr>
          <w:rtl/>
        </w:rPr>
        <w:t xml:space="preserve"> أخر</w:t>
      </w:r>
      <w:r w:rsidR="008062F6">
        <w:rPr>
          <w:rFonts w:hint="cs"/>
          <w:rtl/>
        </w:rPr>
        <w:t>ی</w:t>
      </w:r>
      <w:r w:rsidR="008062F6">
        <w:rPr>
          <w:rtl/>
        </w:rPr>
        <w:t>: ال</w:t>
      </w:r>
      <w:r w:rsidR="00E5742D">
        <w:rPr>
          <w:rtl/>
        </w:rPr>
        <w:t>هي</w:t>
      </w:r>
      <w:r w:rsidR="008062F6">
        <w:rPr>
          <w:rtl/>
        </w:rPr>
        <w:t xml:space="preserve"> طال ما نامت ع</w:t>
      </w:r>
      <w:r w:rsidR="008062F6">
        <w:rPr>
          <w:rFonts w:hint="cs"/>
          <w:rtl/>
        </w:rPr>
        <w:t>ی</w:t>
      </w:r>
      <w:r w:rsidR="008062F6">
        <w:rPr>
          <w:rFonts w:hint="eastAsia"/>
          <w:rtl/>
        </w:rPr>
        <w:t>ن</w:t>
      </w:r>
      <w:r w:rsidR="00E5742D">
        <w:rPr>
          <w:rFonts w:hint="eastAsia"/>
          <w:rtl/>
        </w:rPr>
        <w:t>أي</w:t>
      </w:r>
      <w:r w:rsidR="008062F6">
        <w:rPr>
          <w:rtl/>
        </w:rPr>
        <w:t xml:space="preserve"> و قد حضرت أوقات صلواتک و أنت مطّلع ع</w:t>
      </w:r>
      <w:r w:rsidR="00AE5F50">
        <w:rPr>
          <w:rtl/>
        </w:rPr>
        <w:t>لي</w:t>
      </w:r>
      <w:r w:rsidR="008062F6">
        <w:rPr>
          <w:rtl/>
        </w:rPr>
        <w:t xml:space="preserve"> تحلم عنّ</w:t>
      </w:r>
      <w:r w:rsidR="00157AE4">
        <w:rPr>
          <w:rFonts w:hint="cs"/>
          <w:rtl/>
        </w:rPr>
        <w:t>ي</w:t>
      </w:r>
      <w:r w:rsidR="008062F6">
        <w:rPr>
          <w:rtl/>
        </w:rPr>
        <w:t xml:space="preserve"> </w:t>
      </w:r>
      <w:r w:rsidR="008062F6">
        <w:rPr>
          <w:rFonts w:hint="cs"/>
          <w:rtl/>
        </w:rPr>
        <w:t>ی</w:t>
      </w:r>
      <w:r w:rsidR="008062F6">
        <w:rPr>
          <w:rFonts w:hint="eastAsia"/>
          <w:rtl/>
        </w:rPr>
        <w:t>ا</w:t>
      </w:r>
      <w:r w:rsidR="008062F6">
        <w:rPr>
          <w:rtl/>
        </w:rPr>
        <w:t xml:space="preserve"> کر</w:t>
      </w:r>
      <w:r w:rsidR="008062F6">
        <w:rPr>
          <w:rFonts w:hint="cs"/>
          <w:rtl/>
        </w:rPr>
        <w:t>ی</w:t>
      </w:r>
      <w:r w:rsidR="008062F6">
        <w:rPr>
          <w:rFonts w:hint="eastAsia"/>
          <w:rtl/>
        </w:rPr>
        <w:t>م</w:t>
      </w:r>
      <w:r w:rsidR="008062F6">
        <w:rPr>
          <w:rtl/>
        </w:rPr>
        <w:t>.</w:t>
      </w:r>
    </w:p>
    <w:p w:rsidR="00C10AE1" w:rsidRDefault="00611FD4" w:rsidP="00157AE4">
      <w:pPr>
        <w:pStyle w:val="libNormal"/>
        <w:rPr>
          <w:rtl/>
        </w:rPr>
      </w:pPr>
      <w:r w:rsidRPr="00611FD4">
        <w:rPr>
          <w:rFonts w:hint="eastAsia"/>
          <w:rtl/>
        </w:rPr>
        <w:t>مناجاة</w:t>
      </w:r>
      <w:r w:rsidR="008062F6">
        <w:rPr>
          <w:rtl/>
        </w:rPr>
        <w:t xml:space="preserve"> أخر</w:t>
      </w:r>
      <w:r w:rsidR="008062F6">
        <w:rPr>
          <w:rFonts w:hint="cs"/>
          <w:rtl/>
        </w:rPr>
        <w:t>ی</w:t>
      </w:r>
      <w:r w:rsidR="008062F6">
        <w:rPr>
          <w:rtl/>
        </w:rPr>
        <w:t xml:space="preserve"> له </w:t>
      </w:r>
      <w:r w:rsidR="00BE14E3" w:rsidRPr="00BE14E3">
        <w:rPr>
          <w:rStyle w:val="libAlaemChar"/>
          <w:rtl/>
        </w:rPr>
        <w:t>عليه‌السلام</w:t>
      </w:r>
      <w:r w:rsidR="008062F6">
        <w:rPr>
          <w:rtl/>
        </w:rPr>
        <w:t xml:space="preserve"> تعرف بالص</w:t>
      </w:r>
      <w:r w:rsidR="0078437F">
        <w:rPr>
          <w:rtl/>
        </w:rPr>
        <w:t>غر</w:t>
      </w:r>
      <w:r w:rsidR="00157AE4">
        <w:rPr>
          <w:rFonts w:hint="cs"/>
          <w:rtl/>
        </w:rPr>
        <w:t>ى</w:t>
      </w:r>
      <w:r w:rsidR="008062F6">
        <w:rPr>
          <w:rtl/>
        </w:rPr>
        <w:t xml:space="preserve">: سبحانک </w:t>
      </w:r>
      <w:r w:rsidR="008062F6">
        <w:rPr>
          <w:rFonts w:hint="cs"/>
          <w:rtl/>
        </w:rPr>
        <w:t>ی</w:t>
      </w:r>
      <w:r w:rsidR="008062F6">
        <w:rPr>
          <w:rFonts w:hint="eastAsia"/>
          <w:rtl/>
        </w:rPr>
        <w:t>ا</w:t>
      </w:r>
      <w:r w:rsidR="008062F6">
        <w:rPr>
          <w:rtl/>
        </w:rPr>
        <w:t xml:space="preserve"> ال</w:t>
      </w:r>
      <w:r w:rsidR="00E5742D">
        <w:rPr>
          <w:rtl/>
        </w:rPr>
        <w:t>هي</w:t>
      </w:r>
      <w:r w:rsidR="008062F6">
        <w:rPr>
          <w:rtl/>
        </w:rPr>
        <w:t xml:space="preserve"> ما أحلمک و أعظمک و </w:t>
      </w:r>
      <w:r w:rsidR="00E5742D">
        <w:rPr>
          <w:rtl/>
        </w:rPr>
        <w:t>هي</w:t>
      </w:r>
      <w:r w:rsidR="008062F6">
        <w:rPr>
          <w:rtl/>
        </w:rPr>
        <w:t xml:space="preserve"> </w:t>
      </w:r>
      <w:r w:rsidRPr="00611FD4">
        <w:rPr>
          <w:rtl/>
        </w:rPr>
        <w:t>مناجاة</w:t>
      </w:r>
      <w:r w:rsidR="008062F6">
        <w:rPr>
          <w:rtl/>
        </w:rPr>
        <w:t xml:space="preserve"> </w:t>
      </w:r>
      <w:r w:rsidR="00444506">
        <w:rPr>
          <w:rtl/>
        </w:rPr>
        <w:t>طویلة</w:t>
      </w:r>
      <w:r w:rsidR="008062F6">
        <w:rPr>
          <w:rtl/>
        </w:rPr>
        <w:t xml:space="preserve"> </w:t>
      </w:r>
      <w:r w:rsidR="00066653" w:rsidRPr="00066653">
        <w:rPr>
          <w:rStyle w:val="libFootnotenumChar"/>
          <w:rtl/>
        </w:rPr>
        <w:t>(</w:t>
      </w:r>
      <w:r w:rsidR="00157AE4">
        <w:rPr>
          <w:rStyle w:val="libFootnotenumChar"/>
          <w:rFonts w:hint="cs"/>
          <w:rtl/>
        </w:rPr>
        <w:t>5</w:t>
      </w:r>
      <w:r w:rsidR="00066653" w:rsidRPr="00066653">
        <w:rPr>
          <w:rStyle w:val="libFootnotenumChar"/>
          <w:rtl/>
        </w:rPr>
        <w:t>)</w:t>
      </w:r>
      <w:r w:rsidR="008062F6">
        <w:rPr>
          <w:rtl/>
        </w:rPr>
        <w:t>.</w:t>
      </w:r>
    </w:p>
    <w:p w:rsidR="00C10AE1" w:rsidRDefault="00611FD4" w:rsidP="00157AE4">
      <w:pPr>
        <w:pStyle w:val="libNormal"/>
        <w:rPr>
          <w:rtl/>
        </w:rPr>
      </w:pPr>
      <w:r w:rsidRPr="00611FD4">
        <w:rPr>
          <w:rFonts w:hint="eastAsia"/>
          <w:rtl/>
        </w:rPr>
        <w:t>مناجاة</w:t>
      </w:r>
      <w:r w:rsidR="008062F6">
        <w:rPr>
          <w:rtl/>
        </w:rPr>
        <w:t xml:space="preserve"> أخر</w:t>
      </w:r>
      <w:r w:rsidR="008062F6">
        <w:rPr>
          <w:rFonts w:hint="cs"/>
          <w:rtl/>
        </w:rPr>
        <w:t>ی</w:t>
      </w:r>
      <w:r w:rsidR="008062F6">
        <w:rPr>
          <w:rtl/>
        </w:rPr>
        <w:t xml:space="preserve"> له </w:t>
      </w:r>
      <w:r w:rsidR="00BE14E3" w:rsidRPr="00BE14E3">
        <w:rPr>
          <w:rStyle w:val="libAlaemChar"/>
          <w:rtl/>
        </w:rPr>
        <w:t>عليه‌السلام</w:t>
      </w:r>
      <w:r w:rsidR="008062F6">
        <w:rPr>
          <w:rtl/>
        </w:rPr>
        <w:t>: ال</w:t>
      </w:r>
      <w:r w:rsidR="00E5742D">
        <w:rPr>
          <w:rtl/>
        </w:rPr>
        <w:t>هي</w:t>
      </w:r>
      <w:r w:rsidR="008062F6">
        <w:rPr>
          <w:rtl/>
        </w:rPr>
        <w:t xml:space="preserve"> </w:t>
      </w:r>
      <w:r w:rsidR="00157AE4" w:rsidRPr="00157AE4">
        <w:rPr>
          <w:rtl/>
        </w:rPr>
        <w:t>حرمني</w:t>
      </w:r>
      <w:r w:rsidR="008062F6">
        <w:rPr>
          <w:rtl/>
        </w:rPr>
        <w:t xml:space="preserve"> کلّ مسؤول رفده و </w:t>
      </w:r>
      <w:r w:rsidR="00157AE4" w:rsidRPr="00157AE4">
        <w:rPr>
          <w:rtl/>
        </w:rPr>
        <w:t>منعني</w:t>
      </w:r>
      <w:r w:rsidR="008062F6">
        <w:rPr>
          <w:rtl/>
        </w:rPr>
        <w:t xml:space="preserve"> کلّ مأمول ما عنده </w:t>
      </w:r>
      <w:r w:rsidR="00066653" w:rsidRPr="00066653">
        <w:rPr>
          <w:rStyle w:val="libFootnotenumChar"/>
          <w:rtl/>
        </w:rPr>
        <w:t>(</w:t>
      </w:r>
      <w:r w:rsidR="00157AE4">
        <w:rPr>
          <w:rStyle w:val="libFootnotenumChar"/>
          <w:rFonts w:hint="cs"/>
          <w:rtl/>
        </w:rPr>
        <w:t>6</w:t>
      </w:r>
      <w:r w:rsidR="00066653" w:rsidRPr="00066653">
        <w:rPr>
          <w:rStyle w:val="libFootnotenumChar"/>
          <w:rtl/>
        </w:rPr>
        <w:t>)</w:t>
      </w:r>
      <w:r w:rsidR="008062F6">
        <w:rPr>
          <w:rtl/>
        </w:rPr>
        <w:t>.</w:t>
      </w:r>
    </w:p>
    <w:p w:rsidR="00C10AE1" w:rsidRDefault="008062F6" w:rsidP="00157AE4">
      <w:pPr>
        <w:pStyle w:val="libNormal"/>
        <w:rPr>
          <w:rtl/>
        </w:rPr>
      </w:pPr>
      <w:r>
        <w:rPr>
          <w:rFonts w:hint="eastAsia"/>
          <w:rtl/>
        </w:rPr>
        <w:t>و</w:t>
      </w:r>
      <w:r>
        <w:rPr>
          <w:rtl/>
        </w:rPr>
        <w:t xml:space="preserve"> له </w:t>
      </w:r>
      <w:r w:rsidR="00BE14E3" w:rsidRPr="00BE14E3">
        <w:rPr>
          <w:rStyle w:val="libAlaemChar"/>
          <w:rtl/>
        </w:rPr>
        <w:t>عليه‌السلام</w:t>
      </w:r>
      <w:r>
        <w:rPr>
          <w:rtl/>
        </w:rPr>
        <w:t xml:space="preserve"> </w:t>
      </w:r>
      <w:r w:rsidR="00E5742D">
        <w:rPr>
          <w:rtl/>
        </w:rPr>
        <w:t>أي</w:t>
      </w:r>
      <w:r>
        <w:rPr>
          <w:rFonts w:hint="eastAsia"/>
          <w:rtl/>
        </w:rPr>
        <w:t>ضا</w:t>
      </w:r>
      <w:r>
        <w:rPr>
          <w:rtl/>
        </w:rPr>
        <w:t>: ال</w:t>
      </w:r>
      <w:r w:rsidR="00E5742D">
        <w:rPr>
          <w:rtl/>
        </w:rPr>
        <w:t>هي</w:t>
      </w:r>
      <w:r>
        <w:rPr>
          <w:rtl/>
        </w:rPr>
        <w:t xml:space="preserve"> و مول</w:t>
      </w:r>
      <w:r w:rsidR="00E5742D">
        <w:rPr>
          <w:rtl/>
        </w:rPr>
        <w:t>أي</w:t>
      </w:r>
      <w:r>
        <w:rPr>
          <w:rtl/>
        </w:rPr>
        <w:t xml:space="preserve"> و غ</w:t>
      </w:r>
      <w:r w:rsidR="00E5742D">
        <w:rPr>
          <w:rtl/>
        </w:rPr>
        <w:t>أي</w:t>
      </w:r>
      <w:r w:rsidR="00AE5F50">
        <w:rPr>
          <w:rtl/>
        </w:rPr>
        <w:t>ة</w:t>
      </w:r>
      <w:r>
        <w:rPr>
          <w:rtl/>
        </w:rPr>
        <w:t xml:space="preserve"> </w:t>
      </w:r>
      <w:r w:rsidR="00157AE4" w:rsidRPr="00157AE4">
        <w:rPr>
          <w:rtl/>
        </w:rPr>
        <w:t>رجائي</w:t>
      </w:r>
      <w:r>
        <w:rPr>
          <w:rtl/>
        </w:rPr>
        <w:t>.</w:t>
      </w:r>
      <w:r w:rsidR="00157AE4">
        <w:rPr>
          <w:rFonts w:hint="cs"/>
          <w:rtl/>
        </w:rPr>
        <w:t xml:space="preserve"> </w:t>
      </w:r>
      <w:r>
        <w:rPr>
          <w:rFonts w:hint="eastAsia"/>
          <w:rtl/>
        </w:rPr>
        <w:t>و</w:t>
      </w:r>
      <w:r>
        <w:rPr>
          <w:rtl/>
        </w:rPr>
        <w:t xml:space="preserve"> له </w:t>
      </w:r>
      <w:r w:rsidR="00E5742D">
        <w:rPr>
          <w:rtl/>
        </w:rPr>
        <w:t>أي</w:t>
      </w:r>
      <w:r>
        <w:rPr>
          <w:rFonts w:hint="eastAsia"/>
          <w:rtl/>
        </w:rPr>
        <w:t>ضا</w:t>
      </w:r>
      <w:r>
        <w:rPr>
          <w:rtl/>
        </w:rPr>
        <w:t xml:space="preserve">: اللّهم انّک </w:t>
      </w:r>
      <w:r w:rsidR="00157AE4" w:rsidRPr="00157AE4">
        <w:rPr>
          <w:rtl/>
        </w:rPr>
        <w:t>دعوتني</w:t>
      </w:r>
      <w:r>
        <w:rPr>
          <w:rtl/>
        </w:rPr>
        <w:t xml:space="preserve"> </w:t>
      </w:r>
      <w:r w:rsidR="00444506">
        <w:rPr>
          <w:rtl/>
        </w:rPr>
        <w:t>الى</w:t>
      </w:r>
      <w:r>
        <w:rPr>
          <w:rtl/>
        </w:rPr>
        <w:t xml:space="preserve"> ال</w:t>
      </w:r>
      <w:r w:rsidR="00157AE4" w:rsidRPr="00157AE4">
        <w:rPr>
          <w:rtl/>
        </w:rPr>
        <w:t>نجاة</w:t>
      </w:r>
      <w:r>
        <w:rPr>
          <w:rtl/>
        </w:rPr>
        <w:t xml:space="preserve"> فعص</w:t>
      </w:r>
      <w:r>
        <w:rPr>
          <w:rFonts w:hint="cs"/>
          <w:rtl/>
        </w:rPr>
        <w:t>ی</w:t>
      </w:r>
      <w:r>
        <w:rPr>
          <w:rFonts w:hint="eastAsia"/>
          <w:rtl/>
        </w:rPr>
        <w:t>تک</w:t>
      </w:r>
      <w:r>
        <w:rPr>
          <w:rtl/>
        </w:rPr>
        <w:t xml:space="preserve"> و دعان</w:t>
      </w:r>
      <w:r>
        <w:rPr>
          <w:rFonts w:hint="cs"/>
          <w:rtl/>
        </w:rPr>
        <w:t>ی</w:t>
      </w:r>
      <w:r>
        <w:rPr>
          <w:rtl/>
        </w:rPr>
        <w:t xml:space="preserve"> عدوّک </w:t>
      </w:r>
      <w:r w:rsidR="00444506">
        <w:rPr>
          <w:rtl/>
        </w:rPr>
        <w:t>الى</w:t>
      </w:r>
      <w:r>
        <w:rPr>
          <w:rtl/>
        </w:rPr>
        <w:t xml:space="preserve"> الهلکه فأجبته،فک</w:t>
      </w:r>
      <w:r w:rsidR="00AE5F50">
        <w:rPr>
          <w:rtl/>
        </w:rPr>
        <w:t>في</w:t>
      </w:r>
      <w:r>
        <w:rPr>
          <w:rtl/>
        </w:rPr>
        <w:t xml:space="preserve"> مقتا عندک أن أکون لعدوّک أحسن </w:t>
      </w:r>
      <w:r w:rsidR="000B62C1">
        <w:rPr>
          <w:rtl/>
        </w:rPr>
        <w:t>طاعة</w:t>
      </w:r>
      <w:r>
        <w:rPr>
          <w:rtl/>
        </w:rPr>
        <w:t xml:space="preserve"> </w:t>
      </w:r>
      <w:r w:rsidR="00D566DF">
        <w:rPr>
          <w:rtl/>
        </w:rPr>
        <w:t>منّي</w:t>
      </w:r>
      <w:r>
        <w:rPr>
          <w:rtl/>
        </w:rPr>
        <w:t xml:space="preserve"> لک فوا سوأتاه إذ خلقتن</w:t>
      </w:r>
      <w:r>
        <w:rPr>
          <w:rFonts w:hint="cs"/>
          <w:rtl/>
        </w:rPr>
        <w:t>ی</w:t>
      </w:r>
      <w:r>
        <w:rPr>
          <w:rtl/>
        </w:rPr>
        <w:t xml:space="preserve"> لعبادتک و وسّعت ع</w:t>
      </w:r>
      <w:r w:rsidR="00AE5F50">
        <w:rPr>
          <w:rtl/>
        </w:rPr>
        <w:t>لي</w:t>
      </w:r>
      <w:r>
        <w:rPr>
          <w:rtl/>
        </w:rPr>
        <w:t xml:space="preserve"> من رزقک فاستعنت به ع</w:t>
      </w:r>
      <w:r w:rsidR="00AE5F50">
        <w:rPr>
          <w:rtl/>
        </w:rPr>
        <w:t>لي</w:t>
      </w:r>
      <w:r>
        <w:rPr>
          <w:rtl/>
        </w:rPr>
        <w:t xml:space="preserve"> معص</w:t>
      </w:r>
      <w:r>
        <w:rPr>
          <w:rFonts w:hint="cs"/>
          <w:rtl/>
        </w:rPr>
        <w:t>ی</w:t>
      </w:r>
      <w:r>
        <w:rPr>
          <w:rFonts w:hint="eastAsia"/>
          <w:rtl/>
        </w:rPr>
        <w:t>تک</w:t>
      </w:r>
      <w:r>
        <w:rPr>
          <w:rtl/>
        </w:rPr>
        <w:t xml:space="preserve"> و أنفقته </w:t>
      </w:r>
      <w:r w:rsidR="00AE5F50">
        <w:rPr>
          <w:rtl/>
        </w:rPr>
        <w:t>في</w:t>
      </w:r>
      <w:r>
        <w:rPr>
          <w:rtl/>
        </w:rPr>
        <w:t xml:space="preserve"> غ</w:t>
      </w:r>
      <w:r>
        <w:rPr>
          <w:rFonts w:hint="cs"/>
          <w:rtl/>
        </w:rPr>
        <w:t>ی</w:t>
      </w:r>
      <w:r>
        <w:rPr>
          <w:rFonts w:hint="eastAsia"/>
          <w:rtl/>
        </w:rPr>
        <w:t>ر</w:t>
      </w:r>
      <w:r>
        <w:rPr>
          <w:rtl/>
        </w:rPr>
        <w:t xml:space="preserve"> طاعتک ثمّ سألتک ال</w:t>
      </w:r>
      <w:r w:rsidR="00F74C92">
        <w:rPr>
          <w:rtl/>
        </w:rPr>
        <w:t>زیادة</w:t>
      </w:r>
      <w:r>
        <w:rPr>
          <w:rtl/>
        </w:rPr>
        <w:t xml:space="preserve"> فلم </w:t>
      </w:r>
      <w:r>
        <w:rPr>
          <w:rFonts w:hint="cs"/>
          <w:rtl/>
        </w:rPr>
        <w:t>ی</w:t>
      </w:r>
      <w:r>
        <w:rPr>
          <w:rFonts w:hint="eastAsia"/>
          <w:rtl/>
        </w:rPr>
        <w:t>منعک</w:t>
      </w:r>
      <w:r>
        <w:rPr>
          <w:rtl/>
        </w:rPr>
        <w:t xml:space="preserve"> ما کان </w:t>
      </w:r>
      <w:r w:rsidR="00D566DF">
        <w:rPr>
          <w:rtl/>
        </w:rPr>
        <w:t>منّي</w:t>
      </w:r>
      <w:r>
        <w:rPr>
          <w:rtl/>
        </w:rPr>
        <w:t xml:space="preserve"> أن عدت بحلمک ع</w:t>
      </w:r>
      <w:r w:rsidR="00AE5F50">
        <w:rPr>
          <w:rtl/>
        </w:rPr>
        <w:t>لي</w:t>
      </w:r>
      <w:r>
        <w:rPr>
          <w:rtl/>
        </w:rPr>
        <w:t xml:space="preserve">...الخ </w:t>
      </w:r>
      <w:r w:rsidR="00066653" w:rsidRPr="00066653">
        <w:rPr>
          <w:rStyle w:val="libFootnotenumChar"/>
          <w:rtl/>
        </w:rPr>
        <w:t>(</w:t>
      </w:r>
      <w:r w:rsidR="00157AE4">
        <w:rPr>
          <w:rStyle w:val="libFootnotenumChar"/>
          <w:rFonts w:hint="cs"/>
          <w:rtl/>
        </w:rPr>
        <w:t>7</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E82BC0">
      <w:pPr>
        <w:pStyle w:val="libFootnote0"/>
        <w:rPr>
          <w:rtl/>
        </w:rPr>
      </w:pPr>
      <w:r>
        <w:rPr>
          <w:rtl/>
        </w:rPr>
        <w:t>(1)</w:t>
      </w:r>
      <w:r w:rsidR="008062F6">
        <w:rPr>
          <w:rtl/>
        </w:rPr>
        <w:t xml:space="preserve"> </w:t>
      </w:r>
      <w:r w:rsidR="00611FD4" w:rsidRPr="00611FD4">
        <w:rPr>
          <w:rtl/>
        </w:rPr>
        <w:t>مناجاة</w:t>
      </w:r>
      <w:r w:rsidR="008062F6">
        <w:rPr>
          <w:rtl/>
        </w:rPr>
        <w:t xml:space="preserve"> له(ظ).</w:t>
      </w:r>
    </w:p>
    <w:p w:rsidR="00C10AE1" w:rsidRDefault="00066653" w:rsidP="00DB7844">
      <w:pPr>
        <w:pStyle w:val="libFootnote0"/>
        <w:rPr>
          <w:rtl/>
        </w:rPr>
      </w:pPr>
      <w:r>
        <w:rPr>
          <w:rtl/>
        </w:rPr>
        <w:t>(2)</w:t>
      </w:r>
      <w:r w:rsidR="008062F6">
        <w:rPr>
          <w:rtl/>
        </w:rPr>
        <w:t xml:space="preserve"> ق:کتاب الدعاء</w:t>
      </w:r>
      <w:r w:rsidR="00DB7844">
        <w:t>/</w:t>
      </w:r>
      <w:r>
        <w:rPr>
          <w:rtl/>
        </w:rPr>
        <w:t>94</w:t>
      </w:r>
      <w:r w:rsidR="008062F6">
        <w:rPr>
          <w:rtl/>
        </w:rPr>
        <w:t>/</w:t>
      </w:r>
      <w:r>
        <w:rPr>
          <w:rtl/>
        </w:rPr>
        <w:t>32</w:t>
      </w:r>
      <w:r w:rsidR="008062F6">
        <w:rPr>
          <w:rtl/>
        </w:rPr>
        <w:t>،ج:</w:t>
      </w:r>
      <w:r>
        <w:rPr>
          <w:rtl/>
        </w:rPr>
        <w:t>111</w:t>
      </w:r>
      <w:r w:rsidR="008062F6">
        <w:rPr>
          <w:rtl/>
        </w:rPr>
        <w:t>/</w:t>
      </w:r>
      <w:r>
        <w:rPr>
          <w:rtl/>
        </w:rPr>
        <w:t>94</w:t>
      </w:r>
      <w:r w:rsidR="008062F6">
        <w:rPr>
          <w:rtl/>
        </w:rPr>
        <w:t>.</w:t>
      </w:r>
    </w:p>
    <w:p w:rsidR="00C10AE1" w:rsidRDefault="00066653" w:rsidP="00DB7844">
      <w:pPr>
        <w:pStyle w:val="libFootnote0"/>
        <w:rPr>
          <w:rtl/>
        </w:rPr>
      </w:pPr>
      <w:r>
        <w:rPr>
          <w:rtl/>
        </w:rPr>
        <w:t>(3)</w:t>
      </w:r>
      <w:r w:rsidR="008062F6">
        <w:rPr>
          <w:rtl/>
        </w:rPr>
        <w:t xml:space="preserve"> ق:کتاب الدعاء</w:t>
      </w:r>
      <w:r w:rsidR="00DB7844">
        <w:t>/</w:t>
      </w:r>
      <w:r>
        <w:rPr>
          <w:rtl/>
        </w:rPr>
        <w:t>95</w:t>
      </w:r>
      <w:r w:rsidR="008062F6">
        <w:rPr>
          <w:rtl/>
        </w:rPr>
        <w:t>/</w:t>
      </w:r>
      <w:r>
        <w:rPr>
          <w:rtl/>
        </w:rPr>
        <w:t>32</w:t>
      </w:r>
      <w:r w:rsidR="008062F6">
        <w:rPr>
          <w:rtl/>
        </w:rPr>
        <w:t>،ج:</w:t>
      </w:r>
      <w:r>
        <w:rPr>
          <w:rtl/>
        </w:rPr>
        <w:t>113</w:t>
      </w:r>
      <w:r w:rsidR="008062F6">
        <w:rPr>
          <w:rtl/>
        </w:rPr>
        <w:t>/</w:t>
      </w:r>
      <w:r>
        <w:rPr>
          <w:rtl/>
        </w:rPr>
        <w:t>94</w:t>
      </w:r>
      <w:r w:rsidR="008062F6">
        <w:rPr>
          <w:rtl/>
        </w:rPr>
        <w:t>.</w:t>
      </w:r>
    </w:p>
    <w:p w:rsidR="00C10AE1" w:rsidRDefault="00066653" w:rsidP="00DB7844">
      <w:pPr>
        <w:pStyle w:val="libFootnote0"/>
        <w:rPr>
          <w:rtl/>
        </w:rPr>
      </w:pPr>
      <w:r>
        <w:rPr>
          <w:rtl/>
        </w:rPr>
        <w:t>(4)</w:t>
      </w:r>
      <w:r w:rsidR="008062F6">
        <w:rPr>
          <w:rtl/>
        </w:rPr>
        <w:t xml:space="preserve"> ق:کتاب الدعاء</w:t>
      </w:r>
      <w:r w:rsidR="00DB7844">
        <w:t>/</w:t>
      </w:r>
      <w:r>
        <w:rPr>
          <w:rtl/>
        </w:rPr>
        <w:t>97</w:t>
      </w:r>
      <w:r w:rsidR="008062F6">
        <w:rPr>
          <w:rtl/>
        </w:rPr>
        <w:t>/</w:t>
      </w:r>
      <w:r>
        <w:rPr>
          <w:rtl/>
        </w:rPr>
        <w:t>32</w:t>
      </w:r>
      <w:r w:rsidR="008062F6">
        <w:rPr>
          <w:rtl/>
        </w:rPr>
        <w:t>،ج:</w:t>
      </w:r>
      <w:r>
        <w:rPr>
          <w:rtl/>
        </w:rPr>
        <w:t>121</w:t>
      </w:r>
      <w:r w:rsidR="008062F6">
        <w:rPr>
          <w:rtl/>
        </w:rPr>
        <w:t>/</w:t>
      </w:r>
      <w:r>
        <w:rPr>
          <w:rtl/>
        </w:rPr>
        <w:t>94</w:t>
      </w:r>
      <w:r w:rsidR="008062F6">
        <w:rPr>
          <w:rtl/>
        </w:rPr>
        <w:t>.</w:t>
      </w:r>
    </w:p>
    <w:p w:rsidR="00C10AE1" w:rsidRDefault="00066653" w:rsidP="00DB7844">
      <w:pPr>
        <w:pStyle w:val="libFootnote0"/>
        <w:rPr>
          <w:rtl/>
        </w:rPr>
      </w:pPr>
      <w:r>
        <w:rPr>
          <w:rtl/>
        </w:rPr>
        <w:t>(5)</w:t>
      </w:r>
      <w:r w:rsidR="008062F6">
        <w:rPr>
          <w:rtl/>
        </w:rPr>
        <w:t xml:space="preserve"> ق:کتاب الدعاء</w:t>
      </w:r>
      <w:r w:rsidR="00DB7844">
        <w:t>/</w:t>
      </w:r>
      <w:r>
        <w:rPr>
          <w:rtl/>
        </w:rPr>
        <w:t>98</w:t>
      </w:r>
      <w:r w:rsidR="008062F6">
        <w:rPr>
          <w:rtl/>
        </w:rPr>
        <w:t>/</w:t>
      </w:r>
      <w:r>
        <w:rPr>
          <w:rtl/>
        </w:rPr>
        <w:t>32</w:t>
      </w:r>
      <w:r w:rsidR="008062F6">
        <w:rPr>
          <w:rtl/>
        </w:rPr>
        <w:t>،ج:</w:t>
      </w:r>
      <w:r>
        <w:rPr>
          <w:rtl/>
        </w:rPr>
        <w:t>122</w:t>
      </w:r>
      <w:r w:rsidR="008062F6">
        <w:rPr>
          <w:rtl/>
        </w:rPr>
        <w:t>/</w:t>
      </w:r>
      <w:r>
        <w:rPr>
          <w:rtl/>
        </w:rPr>
        <w:t>94</w:t>
      </w:r>
      <w:r w:rsidR="008062F6">
        <w:rPr>
          <w:rtl/>
        </w:rPr>
        <w:t>.</w:t>
      </w:r>
    </w:p>
    <w:p w:rsidR="00C10AE1" w:rsidRDefault="00066653" w:rsidP="00DB7844">
      <w:pPr>
        <w:pStyle w:val="libFootnote0"/>
        <w:rPr>
          <w:rtl/>
        </w:rPr>
      </w:pPr>
      <w:r>
        <w:rPr>
          <w:rtl/>
        </w:rPr>
        <w:t>(6)</w:t>
      </w:r>
      <w:r w:rsidR="008062F6">
        <w:rPr>
          <w:rtl/>
        </w:rPr>
        <w:t xml:space="preserve"> ق:کتاب الدعاء</w:t>
      </w:r>
      <w:r w:rsidR="00DB7844">
        <w:t>/</w:t>
      </w:r>
      <w:r>
        <w:rPr>
          <w:rtl/>
        </w:rPr>
        <w:t>100</w:t>
      </w:r>
      <w:r w:rsidR="008062F6">
        <w:rPr>
          <w:rtl/>
        </w:rPr>
        <w:t>/</w:t>
      </w:r>
      <w:r>
        <w:rPr>
          <w:rtl/>
        </w:rPr>
        <w:t>32</w:t>
      </w:r>
      <w:r w:rsidR="008062F6">
        <w:rPr>
          <w:rtl/>
        </w:rPr>
        <w:t>،ج:</w:t>
      </w:r>
      <w:r>
        <w:rPr>
          <w:rtl/>
        </w:rPr>
        <w:t>129</w:t>
      </w:r>
      <w:r w:rsidR="008062F6">
        <w:rPr>
          <w:rtl/>
        </w:rPr>
        <w:t>/</w:t>
      </w:r>
      <w:r>
        <w:rPr>
          <w:rtl/>
        </w:rPr>
        <w:t>94</w:t>
      </w:r>
      <w:r w:rsidR="008062F6">
        <w:rPr>
          <w:rtl/>
        </w:rPr>
        <w:t>.</w:t>
      </w:r>
    </w:p>
    <w:p w:rsidR="00E82BC0" w:rsidRDefault="00E82BC0" w:rsidP="00E82BC0">
      <w:pPr>
        <w:pStyle w:val="libFootnote0"/>
        <w:rPr>
          <w:rtl/>
        </w:rPr>
      </w:pPr>
      <w:r>
        <w:rPr>
          <w:rFonts w:hint="cs"/>
          <w:rtl/>
        </w:rPr>
        <w:t>(7) ق:كتاب الدعاء/32/101،ج:94/132.</w:t>
      </w:r>
    </w:p>
    <w:p w:rsidR="00E82BC0" w:rsidRDefault="00E82BC0" w:rsidP="00E82BC0">
      <w:pPr>
        <w:pStyle w:val="libNormal"/>
        <w:rPr>
          <w:rtl/>
        </w:rPr>
      </w:pPr>
      <w:r>
        <w:rPr>
          <w:rFonts w:hint="eastAsia"/>
          <w:rtl/>
        </w:rPr>
        <w:br w:type="page"/>
      </w:r>
    </w:p>
    <w:p w:rsidR="00C10AE1" w:rsidRDefault="008062F6" w:rsidP="008062F6">
      <w:pPr>
        <w:pStyle w:val="libNormal"/>
        <w:rPr>
          <w:rtl/>
        </w:rPr>
      </w:pPr>
      <w:r>
        <w:rPr>
          <w:rFonts w:hint="eastAsia"/>
          <w:rtl/>
        </w:rPr>
        <w:lastRenderedPageBreak/>
        <w:t>و</w:t>
      </w:r>
      <w:r>
        <w:rPr>
          <w:rtl/>
        </w:rPr>
        <w:t xml:space="preserve"> له </w:t>
      </w:r>
      <w:r w:rsidR="00BE14E3" w:rsidRPr="00BE14E3">
        <w:rPr>
          <w:rStyle w:val="libAlaemChar"/>
          <w:rtl/>
        </w:rPr>
        <w:t>عليه‌السلام</w:t>
      </w:r>
      <w:r>
        <w:rPr>
          <w:rtl/>
        </w:rPr>
        <w:t xml:space="preserve"> </w:t>
      </w:r>
      <w:r w:rsidR="00E5742D">
        <w:rPr>
          <w:rtl/>
        </w:rPr>
        <w:t>أي</w:t>
      </w:r>
      <w:r>
        <w:rPr>
          <w:rFonts w:hint="eastAsia"/>
          <w:rtl/>
        </w:rPr>
        <w:t>ضا</w:t>
      </w:r>
      <w:r>
        <w:rPr>
          <w:rtl/>
        </w:rPr>
        <w:t>: اللّهم ان</w:t>
      </w:r>
      <w:r>
        <w:rPr>
          <w:rFonts w:hint="cs"/>
          <w:rtl/>
        </w:rPr>
        <w:t>ی</w:t>
      </w:r>
      <w:r>
        <w:rPr>
          <w:rtl/>
        </w:rPr>
        <w:t xml:space="preserve"> أسألک أمورا تفضّلت بها ع</w:t>
      </w:r>
      <w:r w:rsidR="00AE5F50">
        <w:rPr>
          <w:rtl/>
        </w:rPr>
        <w:t>لي</w:t>
      </w:r>
      <w:r>
        <w:rPr>
          <w:rtl/>
        </w:rPr>
        <w:t xml:space="preserve"> کث</w:t>
      </w:r>
      <w:r>
        <w:rPr>
          <w:rFonts w:hint="cs"/>
          <w:rtl/>
        </w:rPr>
        <w:t>ی</w:t>
      </w:r>
      <w:r>
        <w:rPr>
          <w:rFonts w:hint="eastAsia"/>
          <w:rtl/>
        </w:rPr>
        <w:t>ر</w:t>
      </w:r>
      <w:r>
        <w:rPr>
          <w:rtl/>
        </w:rPr>
        <w:t xml:space="preserve"> من خلقک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066653" w:rsidRDefault="008062F6" w:rsidP="008062F6">
      <w:pPr>
        <w:pStyle w:val="libNormal"/>
      </w:pPr>
      <w:r>
        <w:rPr>
          <w:rFonts w:hint="eastAsia"/>
          <w:rtl/>
        </w:rPr>
        <w:t>و</w:t>
      </w:r>
      <w:r>
        <w:rPr>
          <w:rtl/>
        </w:rPr>
        <w:t xml:space="preserve"> من مناجاته </w:t>
      </w:r>
      <w:r w:rsidR="00BE14E3" w:rsidRPr="00BE14E3">
        <w:rPr>
          <w:rStyle w:val="libAlaemChar"/>
          <w:rtl/>
        </w:rPr>
        <w:t>عليه‌السلام</w:t>
      </w:r>
      <w:r>
        <w:rPr>
          <w:rtl/>
        </w:rPr>
        <w:t>: ال</w:t>
      </w:r>
      <w:r w:rsidR="00E5742D">
        <w:rPr>
          <w:rtl/>
        </w:rPr>
        <w:t>هي</w:t>
      </w:r>
      <w:r>
        <w:rPr>
          <w:rtl/>
        </w:rPr>
        <w:t xml:space="preserve"> أسألک أن </w:t>
      </w:r>
      <w:r w:rsidR="006E032B">
        <w:rPr>
          <w:rtl/>
        </w:rPr>
        <w:t>تعصمني</w:t>
      </w:r>
      <w:r>
        <w:rPr>
          <w:rtl/>
        </w:rPr>
        <w:t xml:space="preserve"> حتّ</w:t>
      </w:r>
      <w:r>
        <w:rPr>
          <w:rFonts w:hint="cs"/>
          <w:rtl/>
        </w:rPr>
        <w:t>ی</w:t>
      </w:r>
      <w:r>
        <w:rPr>
          <w:rtl/>
        </w:rPr>
        <w:t xml:space="preserve"> لا </w:t>
      </w:r>
      <w:r w:rsidR="00447C09">
        <w:rPr>
          <w:rtl/>
        </w:rPr>
        <w:t>أعصي</w:t>
      </w:r>
      <w:r>
        <w:rPr>
          <w:rFonts w:hint="eastAsia"/>
          <w:rtl/>
        </w:rPr>
        <w:t>ک</w:t>
      </w:r>
      <w:r>
        <w:rPr>
          <w:rtl/>
        </w:rPr>
        <w:t xml:space="preserve"> ف</w:t>
      </w:r>
      <w:r w:rsidR="00AE5F50">
        <w:rPr>
          <w:rtl/>
        </w:rPr>
        <w:t>انّي</w:t>
      </w:r>
      <w:r>
        <w:rPr>
          <w:rtl/>
        </w:rPr>
        <w:t xml:space="preserve"> قد بهتّ و تح</w:t>
      </w:r>
      <w:r>
        <w:rPr>
          <w:rFonts w:hint="cs"/>
          <w:rtl/>
        </w:rPr>
        <w:t>ی</w:t>
      </w:r>
      <w:r>
        <w:rPr>
          <w:rFonts w:hint="eastAsia"/>
          <w:rtl/>
        </w:rPr>
        <w:t>رت</w:t>
      </w:r>
      <w:r>
        <w:rPr>
          <w:rtl/>
        </w:rPr>
        <w:t xml:space="preserve"> من </w:t>
      </w:r>
      <w:r w:rsidR="000B48F9">
        <w:rPr>
          <w:rtl/>
        </w:rPr>
        <w:t>کثرة</w:t>
      </w:r>
      <w:r>
        <w:rPr>
          <w:rtl/>
        </w:rPr>
        <w:t xml:space="preserve"> الذنوب مع العص</w:t>
      </w:r>
      <w:r>
        <w:rPr>
          <w:rFonts w:hint="cs"/>
          <w:rtl/>
        </w:rPr>
        <w:t>ی</w:t>
      </w:r>
      <w:r>
        <w:rPr>
          <w:rFonts w:hint="eastAsia"/>
          <w:rtl/>
        </w:rPr>
        <w:t>ان</w:t>
      </w:r>
      <w:r>
        <w:rPr>
          <w:rtl/>
        </w:rPr>
        <w:t xml:space="preserve"> و من </w:t>
      </w:r>
      <w:r w:rsidR="000B48F9">
        <w:rPr>
          <w:rtl/>
        </w:rPr>
        <w:t>کثرة</w:t>
      </w:r>
      <w:r>
        <w:rPr>
          <w:rtl/>
        </w:rPr>
        <w:t xml:space="preserve"> کرمک مع الإحسان و قد کلّت </w:t>
      </w:r>
      <w:r w:rsidR="006E032B">
        <w:rPr>
          <w:rtl/>
        </w:rPr>
        <w:t>لساني</w:t>
      </w:r>
      <w:r>
        <w:rPr>
          <w:rtl/>
        </w:rPr>
        <w:t xml:space="preserve"> </w:t>
      </w:r>
      <w:r w:rsidR="000B48F9">
        <w:rPr>
          <w:rtl/>
        </w:rPr>
        <w:t>کثرة</w:t>
      </w:r>
      <w:r>
        <w:rPr>
          <w:rtl/>
        </w:rPr>
        <w:t xml:space="preserve"> ذنو</w:t>
      </w:r>
      <w:r w:rsidR="00ED1C08">
        <w:rPr>
          <w:rtl/>
        </w:rPr>
        <w:t>بي</w:t>
      </w:r>
      <w:r>
        <w:rPr>
          <w:rtl/>
        </w:rPr>
        <w:t xml:space="preserve"> و أذهبت </w:t>
      </w:r>
      <w:r w:rsidR="006E032B">
        <w:rPr>
          <w:rtl/>
        </w:rPr>
        <w:t>عنّي</w:t>
      </w:r>
      <w:r>
        <w:rPr>
          <w:rtl/>
        </w:rPr>
        <w:t xml:space="preserve"> ماء وج</w:t>
      </w:r>
      <w:r w:rsidR="00E5742D">
        <w:rPr>
          <w:rtl/>
        </w:rPr>
        <w:t>هي</w:t>
      </w:r>
      <w:r>
        <w:rPr>
          <w:rtl/>
        </w:rPr>
        <w:t xml:space="preserve"> فب</w:t>
      </w:r>
      <w:r w:rsidR="00E5742D">
        <w:rPr>
          <w:rtl/>
        </w:rPr>
        <w:t>أي</w:t>
      </w:r>
      <w:r>
        <w:rPr>
          <w:rtl/>
        </w:rPr>
        <w:t xml:space="preserve"> وجه ألقاک و قد أخلق الذنوب وج</w:t>
      </w:r>
      <w:r w:rsidR="00E5742D">
        <w:rPr>
          <w:rtl/>
        </w:rPr>
        <w:t>هي</w:t>
      </w:r>
      <w:r>
        <w:rPr>
          <w:rFonts w:hint="eastAsia"/>
          <w:rtl/>
        </w:rPr>
        <w:t>؟فب</w:t>
      </w:r>
      <w:r w:rsidR="00E5742D">
        <w:rPr>
          <w:rFonts w:hint="eastAsia"/>
          <w:rtl/>
        </w:rPr>
        <w:t>أي</w:t>
      </w:r>
      <w:r>
        <w:rPr>
          <w:rtl/>
        </w:rPr>
        <w:t xml:space="preserve"> لسان أدعوک و قد أخرس ال</w:t>
      </w:r>
      <w:r w:rsidR="006E032B">
        <w:rPr>
          <w:rtl/>
        </w:rPr>
        <w:t>معاصي</w:t>
      </w:r>
      <w:r>
        <w:rPr>
          <w:rtl/>
        </w:rPr>
        <w:t xml:space="preserve"> </w:t>
      </w:r>
      <w:r w:rsidR="006E032B">
        <w:rPr>
          <w:rtl/>
        </w:rPr>
        <w:t>لساني</w:t>
      </w:r>
      <w:r>
        <w:rPr>
          <w:rFonts w:hint="eastAsia"/>
          <w:rtl/>
        </w:rPr>
        <w:t>؟و</w:t>
      </w:r>
      <w:r>
        <w:rPr>
          <w:rtl/>
        </w:rPr>
        <w:t xml:space="preserve"> ک</w:t>
      </w:r>
      <w:r>
        <w:rPr>
          <w:rFonts w:hint="cs"/>
          <w:rtl/>
        </w:rPr>
        <w:t>ی</w:t>
      </w:r>
      <w:r>
        <w:rPr>
          <w:rFonts w:hint="eastAsia"/>
          <w:rtl/>
        </w:rPr>
        <w:t>ف</w:t>
      </w:r>
      <w:r>
        <w:rPr>
          <w:rtl/>
        </w:rPr>
        <w:t xml:space="preserve"> أدعوک و أنا العاص</w:t>
      </w:r>
      <w:r>
        <w:rPr>
          <w:rFonts w:hint="cs"/>
          <w:rtl/>
        </w:rPr>
        <w:t>ی</w:t>
      </w:r>
      <w:r>
        <w:rPr>
          <w:rFonts w:hint="eastAsia"/>
          <w:rtl/>
        </w:rPr>
        <w:t>؟و</w:t>
      </w:r>
      <w:r>
        <w:rPr>
          <w:rtl/>
        </w:rPr>
        <w:t xml:space="preserve"> ک</w:t>
      </w:r>
      <w:r>
        <w:rPr>
          <w:rFonts w:hint="cs"/>
          <w:rtl/>
        </w:rPr>
        <w:t>ی</w:t>
      </w:r>
      <w:r>
        <w:rPr>
          <w:rFonts w:hint="eastAsia"/>
          <w:rtl/>
        </w:rPr>
        <w:t>ف</w:t>
      </w:r>
      <w:r>
        <w:rPr>
          <w:rtl/>
        </w:rPr>
        <w:t xml:space="preserve"> لا أدعوک و أنت الکر</w:t>
      </w:r>
      <w:r>
        <w:rPr>
          <w:rFonts w:hint="cs"/>
          <w:rtl/>
        </w:rPr>
        <w:t>ی</w:t>
      </w:r>
      <w:r>
        <w:rPr>
          <w:rFonts w:hint="eastAsia"/>
          <w:rtl/>
        </w:rPr>
        <w:t>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p>
    <w:p w:rsidR="00C10AE1" w:rsidRDefault="008062F6" w:rsidP="006E032B">
      <w:pPr>
        <w:pStyle w:val="libCenterBold1"/>
        <w:rPr>
          <w:rtl/>
        </w:rPr>
      </w:pPr>
      <w:r>
        <w:rPr>
          <w:rFonts w:hint="eastAsia"/>
          <w:rtl/>
        </w:rPr>
        <w:t>ال</w:t>
      </w:r>
      <w:r w:rsidR="00611FD4" w:rsidRPr="00611FD4">
        <w:rPr>
          <w:rFonts w:hint="eastAsia"/>
          <w:rtl/>
        </w:rPr>
        <w:t>مناجاة</w:t>
      </w:r>
      <w:r>
        <w:rPr>
          <w:rtl/>
        </w:rPr>
        <w:t xml:space="preserve"> الخمس </w:t>
      </w:r>
      <w:r w:rsidR="00ED1C08">
        <w:rPr>
          <w:rtl/>
        </w:rPr>
        <w:t>عشرة</w:t>
      </w:r>
    </w:p>
    <w:p w:rsidR="00C10AE1" w:rsidRDefault="008062F6" w:rsidP="008062F6">
      <w:pPr>
        <w:pStyle w:val="libNormal"/>
        <w:rPr>
          <w:rtl/>
        </w:rPr>
      </w:pPr>
      <w:r>
        <w:rPr>
          <w:rFonts w:hint="eastAsia"/>
          <w:rtl/>
        </w:rPr>
        <w:t>ال</w:t>
      </w:r>
      <w:r w:rsidR="00611FD4" w:rsidRPr="00611FD4">
        <w:rPr>
          <w:rFonts w:hint="eastAsia"/>
          <w:rtl/>
        </w:rPr>
        <w:t>مناجاة</w:t>
      </w:r>
      <w:r>
        <w:rPr>
          <w:rtl/>
        </w:rPr>
        <w:t xml:space="preserve"> الخمس </w:t>
      </w:r>
      <w:r w:rsidR="00ED1C08">
        <w:rPr>
          <w:rtl/>
        </w:rPr>
        <w:t>عشرة</w:t>
      </w:r>
      <w:r>
        <w:rPr>
          <w:rtl/>
        </w:rPr>
        <w:t xml:space="preserve"> لمولانا ع</w:t>
      </w:r>
      <w:r w:rsidR="00AE5F50">
        <w:rPr>
          <w:rtl/>
        </w:rPr>
        <w:t>لي</w:t>
      </w:r>
      <w:r w:rsidR="006E032B">
        <w:rPr>
          <w:rFonts w:hint="cs"/>
          <w:rtl/>
        </w:rPr>
        <w:t>ّ</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 xml:space="preserve">وجدتها </w:t>
      </w:r>
      <w:r w:rsidR="00E72956" w:rsidRPr="00E72956">
        <w:rPr>
          <w:rtl/>
        </w:rPr>
        <w:t>مروية</w:t>
      </w:r>
      <w:r>
        <w:rPr>
          <w:rtl/>
        </w:rPr>
        <w:t xml:space="preserve"> عنه </w:t>
      </w:r>
      <w:r w:rsidR="00AE5F50">
        <w:rPr>
          <w:rtl/>
        </w:rPr>
        <w:t>في</w:t>
      </w:r>
      <w:r>
        <w:rPr>
          <w:rtl/>
        </w:rPr>
        <w:t xml:space="preserve"> بعض کتب الأصحاب(رضوان اللّه ع</w:t>
      </w:r>
      <w:r w:rsidR="00AE5F50">
        <w:rPr>
          <w:rtl/>
        </w:rPr>
        <w:t>لي</w:t>
      </w:r>
      <w:r>
        <w:rPr>
          <w:rFonts w:hint="eastAsia"/>
          <w:rtl/>
        </w:rPr>
        <w:t>هم</w:t>
      </w:r>
      <w:r>
        <w:rPr>
          <w:rtl/>
        </w:rPr>
        <w:t>).</w:t>
      </w:r>
    </w:p>
    <w:p w:rsidR="00C10AE1" w:rsidRDefault="008062F6" w:rsidP="006E032B">
      <w:pPr>
        <w:pStyle w:val="libNormal"/>
        <w:rPr>
          <w:rtl/>
        </w:rPr>
      </w:pPr>
      <w:r>
        <w:rPr>
          <w:rFonts w:hint="eastAsia"/>
          <w:rtl/>
        </w:rPr>
        <w:t>ال</w:t>
      </w:r>
      <w:r w:rsidR="00611FD4" w:rsidRPr="00611FD4">
        <w:rPr>
          <w:rFonts w:hint="eastAsia"/>
          <w:rtl/>
        </w:rPr>
        <w:t>مناجاة</w:t>
      </w:r>
      <w:r>
        <w:rPr>
          <w:rtl/>
        </w:rPr>
        <w:t xml:space="preserve"> الأو</w:t>
      </w:r>
      <w:r w:rsidR="00AE5F50">
        <w:rPr>
          <w:rtl/>
        </w:rPr>
        <w:t>لي</w:t>
      </w:r>
      <w:r>
        <w:rPr>
          <w:rtl/>
        </w:rPr>
        <w:t xml:space="preserve">: </w:t>
      </w:r>
      <w:r w:rsidR="00611FD4" w:rsidRPr="00611FD4">
        <w:rPr>
          <w:rtl/>
        </w:rPr>
        <w:t>مناجاة</w:t>
      </w:r>
      <w:r>
        <w:rPr>
          <w:rtl/>
        </w:rPr>
        <w:t xml:space="preserve"> التائ</w:t>
      </w:r>
      <w:r w:rsidR="00ED1C08">
        <w:rPr>
          <w:rtl/>
        </w:rPr>
        <w:t>بي</w:t>
      </w:r>
      <w:r>
        <w:rPr>
          <w:rFonts w:hint="eastAsia"/>
          <w:rtl/>
        </w:rPr>
        <w:t>ن</w:t>
      </w:r>
      <w:r>
        <w:rPr>
          <w:rtl/>
        </w:rPr>
        <w:t>:بسم اللّه الرحمن الرح</w:t>
      </w:r>
      <w:r>
        <w:rPr>
          <w:rFonts w:hint="cs"/>
          <w:rtl/>
        </w:rPr>
        <w:t>ی</w:t>
      </w:r>
      <w:r>
        <w:rPr>
          <w:rFonts w:hint="eastAsia"/>
          <w:rtl/>
        </w:rPr>
        <w:t>م</w:t>
      </w:r>
      <w:r>
        <w:rPr>
          <w:rtl/>
        </w:rPr>
        <w:t xml:space="preserve"> ال</w:t>
      </w:r>
      <w:r w:rsidR="00E5742D">
        <w:rPr>
          <w:rtl/>
        </w:rPr>
        <w:t>هي</w:t>
      </w:r>
      <w:r>
        <w:rPr>
          <w:rtl/>
        </w:rPr>
        <w:t xml:space="preserve"> ألبستن</w:t>
      </w:r>
      <w:r w:rsidR="006E032B">
        <w:rPr>
          <w:rFonts w:hint="cs"/>
          <w:rtl/>
        </w:rPr>
        <w:t>ي</w:t>
      </w:r>
      <w:r>
        <w:rPr>
          <w:rtl/>
        </w:rPr>
        <w:t xml:space="preserve"> الخط</w:t>
      </w:r>
      <w:r w:rsidR="00E5742D">
        <w:rPr>
          <w:rtl/>
        </w:rPr>
        <w:t>أي</w:t>
      </w:r>
      <w:r>
        <w:rPr>
          <w:rFonts w:hint="eastAsia"/>
          <w:rtl/>
        </w:rPr>
        <w:t>ا</w:t>
      </w:r>
      <w:r>
        <w:rPr>
          <w:rtl/>
        </w:rPr>
        <w:t xml:space="preserve"> ثوب </w:t>
      </w:r>
      <w:r w:rsidR="006E032B">
        <w:rPr>
          <w:rtl/>
        </w:rPr>
        <w:t>مذلّتي</w:t>
      </w:r>
      <w:r>
        <w:rPr>
          <w:rtl/>
        </w:rPr>
        <w:t xml:space="preserve"> و </w:t>
      </w:r>
      <w:r w:rsidR="006E032B">
        <w:rPr>
          <w:rtl/>
        </w:rPr>
        <w:t>جلّلني</w:t>
      </w:r>
      <w:r>
        <w:rPr>
          <w:rtl/>
        </w:rPr>
        <w:t xml:space="preserve"> التباعد منک لباس </w:t>
      </w:r>
      <w:r w:rsidR="006E032B">
        <w:rPr>
          <w:rtl/>
        </w:rPr>
        <w:t>مسکنتي</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6E032B">
      <w:pPr>
        <w:pStyle w:val="libNormal"/>
        <w:rPr>
          <w:rtl/>
        </w:rPr>
      </w:pPr>
      <w:r>
        <w:rPr>
          <w:rFonts w:hint="eastAsia"/>
          <w:rtl/>
        </w:rPr>
        <w:t>ال</w:t>
      </w:r>
      <w:r w:rsidR="00611FD4" w:rsidRPr="00611FD4">
        <w:rPr>
          <w:rFonts w:hint="eastAsia"/>
          <w:rtl/>
        </w:rPr>
        <w:t>مناجاة</w:t>
      </w:r>
      <w:r>
        <w:rPr>
          <w:rtl/>
        </w:rPr>
        <w:t xml:space="preserve"> ال</w:t>
      </w:r>
      <w:r w:rsidR="006E032B">
        <w:rPr>
          <w:rtl/>
        </w:rPr>
        <w:t>إنجیلية</w:t>
      </w:r>
      <w:r>
        <w:rPr>
          <w:rtl/>
        </w:rPr>
        <w:t xml:space="preserve"> له </w:t>
      </w:r>
      <w:r w:rsidR="00BE14E3" w:rsidRPr="00BE14E3">
        <w:rPr>
          <w:rStyle w:val="libAlaemChar"/>
          <w:rtl/>
        </w:rPr>
        <w:t>عليه‌السلام</w:t>
      </w:r>
      <w:r>
        <w:rPr>
          <w:rtl/>
        </w:rPr>
        <w:t xml:space="preserve"> و </w:t>
      </w:r>
      <w:r w:rsidR="00E5742D">
        <w:rPr>
          <w:rtl/>
        </w:rPr>
        <w:t>هي</w:t>
      </w:r>
      <w:r>
        <w:rPr>
          <w:rtl/>
        </w:rPr>
        <w:t xml:space="preserve"> </w:t>
      </w:r>
      <w:r w:rsidR="00444506">
        <w:rPr>
          <w:rtl/>
        </w:rPr>
        <w:t>طویلة</w:t>
      </w:r>
      <w:r>
        <w:rPr>
          <w:rtl/>
        </w:rPr>
        <w:t xml:space="preserve"> جدّا </w:t>
      </w:r>
      <w:r>
        <w:rPr>
          <w:rFonts w:hint="cs"/>
          <w:rtl/>
        </w:rPr>
        <w:t>ی</w:t>
      </w:r>
      <w:r>
        <w:rPr>
          <w:rFonts w:hint="eastAsia"/>
          <w:rtl/>
        </w:rPr>
        <w:t>قرب</w:t>
      </w:r>
      <w:r>
        <w:rPr>
          <w:rtl/>
        </w:rPr>
        <w:t xml:space="preserve"> ضعف تمام ال</w:t>
      </w:r>
      <w:r w:rsidR="00611FD4" w:rsidRPr="00611FD4">
        <w:rPr>
          <w:rtl/>
        </w:rPr>
        <w:t>مناجاة</w:t>
      </w:r>
      <w:r>
        <w:rPr>
          <w:rtl/>
        </w:rPr>
        <w:t xml:space="preserve"> الخمس </w:t>
      </w:r>
      <w:r w:rsidR="00ED1C08">
        <w:rPr>
          <w:rtl/>
        </w:rPr>
        <w:t>عشرة</w:t>
      </w:r>
      <w:r w:rsidR="006E032B">
        <w:rPr>
          <w:rFonts w:hint="cs"/>
          <w:rtl/>
        </w:rPr>
        <w:t xml:space="preserve"> </w:t>
      </w:r>
      <w:r>
        <w:rPr>
          <w:rFonts w:hint="eastAsia"/>
          <w:rtl/>
        </w:rPr>
        <w:t>نقلت</w:t>
      </w:r>
      <w:r>
        <w:rPr>
          <w:rtl/>
        </w:rPr>
        <w:t xml:space="preserve"> من کتاب(أن</w:t>
      </w:r>
      <w:r>
        <w:rPr>
          <w:rFonts w:hint="cs"/>
          <w:rtl/>
        </w:rPr>
        <w:t>ی</w:t>
      </w:r>
      <w:r>
        <w:rPr>
          <w:rFonts w:hint="eastAsia"/>
          <w:rtl/>
        </w:rPr>
        <w:t>س</w:t>
      </w:r>
      <w:r>
        <w:rPr>
          <w:rtl/>
        </w:rPr>
        <w:t xml:space="preserve"> العابد</w:t>
      </w:r>
      <w:r>
        <w:rPr>
          <w:rFonts w:hint="cs"/>
          <w:rtl/>
        </w:rPr>
        <w:t>ی</w:t>
      </w:r>
      <w:r>
        <w:rPr>
          <w:rFonts w:hint="eastAsia"/>
          <w:rtl/>
        </w:rPr>
        <w:t>ن</w:t>
      </w:r>
      <w:r>
        <w:rPr>
          <w:rtl/>
        </w:rPr>
        <w:t>)من مؤلّفات بعض قدمائنا أولها: بسم اللّه الرحمن الرح</w:t>
      </w:r>
      <w:r>
        <w:rPr>
          <w:rFonts w:hint="cs"/>
          <w:rtl/>
        </w:rPr>
        <w:t>ی</w:t>
      </w:r>
      <w:r>
        <w:rPr>
          <w:rFonts w:hint="eastAsia"/>
          <w:rtl/>
        </w:rPr>
        <w:t>م</w:t>
      </w:r>
      <w:r>
        <w:rPr>
          <w:rtl/>
        </w:rPr>
        <w:t xml:space="preserve"> اللّهم بذکرک استفتح </w:t>
      </w:r>
      <w:r w:rsidR="006E032B">
        <w:rPr>
          <w:rtl/>
        </w:rPr>
        <w:t>مقالي</w:t>
      </w:r>
      <w:r>
        <w:rPr>
          <w:rtl/>
        </w:rPr>
        <w:t xml:space="preserve"> و بشکرک أستنجح </w:t>
      </w:r>
      <w:r w:rsidR="006E032B">
        <w:rPr>
          <w:rtl/>
        </w:rPr>
        <w:t>سؤالي</w:t>
      </w:r>
      <w:r>
        <w:rPr>
          <w:rFonts w:hint="eastAsia"/>
          <w:rtl/>
        </w:rPr>
        <w:t>،و</w:t>
      </w:r>
      <w:r>
        <w:rPr>
          <w:rtl/>
        </w:rPr>
        <w:t xml:space="preserve"> ع</w:t>
      </w:r>
      <w:r w:rsidR="00AE5F50">
        <w:rPr>
          <w:rtl/>
        </w:rPr>
        <w:t>لي</w:t>
      </w:r>
      <w:r>
        <w:rPr>
          <w:rFonts w:hint="eastAsia"/>
          <w:rtl/>
        </w:rPr>
        <w:t>ک</w:t>
      </w:r>
      <w:r>
        <w:rPr>
          <w:rtl/>
        </w:rPr>
        <w:t xml:space="preserve"> توکّ</w:t>
      </w:r>
      <w:r w:rsidR="00AE5F50">
        <w:rPr>
          <w:rtl/>
        </w:rPr>
        <w:t>لي</w:t>
      </w:r>
      <w:r>
        <w:rPr>
          <w:rtl/>
        </w:rPr>
        <w:t xml:space="preserve"> </w:t>
      </w:r>
      <w:r w:rsidR="00AE5F50">
        <w:rPr>
          <w:rtl/>
        </w:rPr>
        <w:t>في</w:t>
      </w:r>
      <w:r>
        <w:rPr>
          <w:rtl/>
        </w:rPr>
        <w:t xml:space="preserve"> کلّ </w:t>
      </w:r>
      <w:r w:rsidR="006E032B">
        <w:rPr>
          <w:rtl/>
        </w:rPr>
        <w:t>أحوالي</w:t>
      </w:r>
      <w:r>
        <w:rPr>
          <w:rFonts w:hint="eastAsia"/>
          <w:rtl/>
        </w:rPr>
        <w:t>،و</w:t>
      </w:r>
      <w:r>
        <w:rPr>
          <w:rtl/>
        </w:rPr>
        <w:t xml:space="preserve"> </w:t>
      </w:r>
      <w:r w:rsidR="00E5742D">
        <w:rPr>
          <w:rtl/>
        </w:rPr>
        <w:t>أي</w:t>
      </w:r>
      <w:r>
        <w:rPr>
          <w:rFonts w:hint="eastAsia"/>
          <w:rtl/>
        </w:rPr>
        <w:t>اک</w:t>
      </w:r>
      <w:r>
        <w:rPr>
          <w:rtl/>
        </w:rPr>
        <w:t xml:space="preserve"> أم</w:t>
      </w:r>
      <w:r w:rsidR="00AE5F50">
        <w:rPr>
          <w:rtl/>
        </w:rPr>
        <w:t>لي</w:t>
      </w:r>
      <w:r>
        <w:rPr>
          <w:rtl/>
        </w:rPr>
        <w:t xml:space="preserve"> فلا تخ</w:t>
      </w:r>
      <w:r>
        <w:rPr>
          <w:rFonts w:hint="cs"/>
          <w:rtl/>
        </w:rPr>
        <w:t>یّ</w:t>
      </w:r>
      <w:r>
        <w:rPr>
          <w:rFonts w:hint="eastAsia"/>
          <w:rtl/>
        </w:rPr>
        <w:t>ب</w:t>
      </w:r>
      <w:r>
        <w:rPr>
          <w:rtl/>
        </w:rPr>
        <w:t xml:space="preserve"> </w:t>
      </w:r>
      <w:r w:rsidR="0078437F">
        <w:rPr>
          <w:rtl/>
        </w:rPr>
        <w:t>أمالي</w:t>
      </w:r>
      <w:r>
        <w:rPr>
          <w:rtl/>
        </w:rPr>
        <w:t xml:space="preserve"> </w:t>
      </w:r>
      <w:r w:rsidR="00066653" w:rsidRPr="00066653">
        <w:rPr>
          <w:rStyle w:val="libFootnotenumChar"/>
          <w:rtl/>
        </w:rPr>
        <w:t>(4)</w:t>
      </w:r>
      <w:r>
        <w:rPr>
          <w:rtl/>
        </w:rPr>
        <w:t>.</w:t>
      </w:r>
    </w:p>
    <w:p w:rsidR="00C10AE1" w:rsidRDefault="00611FD4" w:rsidP="006E032B">
      <w:pPr>
        <w:pStyle w:val="libNormal"/>
        <w:rPr>
          <w:rtl/>
        </w:rPr>
      </w:pPr>
      <w:r w:rsidRPr="00611FD4">
        <w:rPr>
          <w:rFonts w:hint="eastAsia"/>
          <w:rtl/>
        </w:rPr>
        <w:t>مناجاة</w:t>
      </w:r>
      <w:r w:rsidR="008062F6">
        <w:rPr>
          <w:rtl/>
        </w:rPr>
        <w:t xml:space="preserve"> </w:t>
      </w:r>
      <w:r w:rsidR="00AE5F50">
        <w:rPr>
          <w:rtl/>
        </w:rPr>
        <w:t>في</w:t>
      </w:r>
      <w:r w:rsidR="008062F6">
        <w:rPr>
          <w:rtl/>
        </w:rPr>
        <w:t xml:space="preserve"> الشکر للّه </w:t>
      </w:r>
      <w:r w:rsidR="00E72956" w:rsidRPr="00E72956">
        <w:rPr>
          <w:rtl/>
        </w:rPr>
        <w:t>مروية</w:t>
      </w:r>
      <w:r w:rsidR="008062F6">
        <w:rPr>
          <w:rtl/>
        </w:rPr>
        <w:t xml:space="preserve"> عن ال</w:t>
      </w:r>
      <w:r w:rsidR="0078437F">
        <w:rPr>
          <w:rtl/>
        </w:rPr>
        <w:t>نبيّ</w:t>
      </w:r>
      <w:r w:rsidR="008062F6">
        <w:rPr>
          <w:rtl/>
        </w:rPr>
        <w:t xml:space="preserve"> </w:t>
      </w:r>
      <w:r w:rsidR="00BE14E3" w:rsidRPr="00BE14E3">
        <w:rPr>
          <w:rStyle w:val="libAlaemChar"/>
          <w:rtl/>
        </w:rPr>
        <w:t>صلى‌الله‌عليه‌وآله‌وسلم</w:t>
      </w:r>
      <w:r w:rsidR="008062F6">
        <w:rPr>
          <w:rtl/>
        </w:rPr>
        <w:t>: اللّهم لک الحمد ع</w:t>
      </w:r>
      <w:r w:rsidR="00AE5F50">
        <w:rPr>
          <w:rtl/>
        </w:rPr>
        <w:t>لي</w:t>
      </w:r>
      <w:r w:rsidR="008062F6">
        <w:rPr>
          <w:rtl/>
        </w:rPr>
        <w:t xml:space="preserve"> مردّ نوازل البلاء </w:t>
      </w:r>
      <w:r w:rsidR="00066653" w:rsidRPr="00066653">
        <w:rPr>
          <w:rStyle w:val="libFootnotenumChar"/>
          <w:rtl/>
        </w:rPr>
        <w:t>(5)</w:t>
      </w:r>
      <w:r w:rsidR="008062F6">
        <w:rPr>
          <w:rtl/>
        </w:rPr>
        <w:t>.</w:t>
      </w:r>
      <w:r w:rsidR="006E032B">
        <w:rPr>
          <w:rFonts w:hint="cs"/>
          <w:rtl/>
        </w:rPr>
        <w:t xml:space="preserve"> </w:t>
      </w:r>
      <w:r w:rsidR="00BE14E3" w:rsidRPr="00BE14E3">
        <w:rPr>
          <w:rStyle w:val="libBold1Char"/>
          <w:rFonts w:hint="eastAsia"/>
          <w:rtl/>
        </w:rPr>
        <w:t>أقول</w:t>
      </w:r>
      <w:r w:rsidR="008062F6">
        <w:rPr>
          <w:rtl/>
        </w:rPr>
        <w:t xml:space="preserve">: قد تقدّم </w:t>
      </w:r>
      <w:r w:rsidR="00AE5F50">
        <w:rPr>
          <w:rtl/>
        </w:rPr>
        <w:t>في</w:t>
      </w:r>
      <w:r w:rsidR="00560572" w:rsidRPr="00D34A82">
        <w:rPr>
          <w:rFonts w:hint="eastAsia"/>
          <w:rtl/>
        </w:rPr>
        <w:t>(</w:t>
      </w:r>
      <w:r w:rsidR="008062F6" w:rsidRPr="00D34A82">
        <w:rPr>
          <w:rFonts w:hint="eastAsia"/>
          <w:rtl/>
        </w:rPr>
        <w:t>سهل</w:t>
      </w:r>
      <w:r w:rsidR="00560572" w:rsidRPr="00D34A82">
        <w:rPr>
          <w:rFonts w:hint="eastAsia"/>
          <w:rtl/>
        </w:rPr>
        <w:t>)</w:t>
      </w:r>
      <w:r w:rsidR="008062F6">
        <w:rPr>
          <w:rFonts w:hint="eastAsia"/>
          <w:rtl/>
        </w:rPr>
        <w:t>أشعار</w:t>
      </w:r>
      <w:r w:rsidR="008062F6">
        <w:rPr>
          <w:rtl/>
        </w:rPr>
        <w:t xml:space="preserve"> السّ</w:t>
      </w:r>
      <w:r w:rsidR="00E5742D">
        <w:rPr>
          <w:rtl/>
        </w:rPr>
        <w:t>هي</w:t>
      </w:r>
      <w:r w:rsidR="00AE5F50">
        <w:rPr>
          <w:rFonts w:hint="eastAsia"/>
          <w:rtl/>
        </w:rPr>
        <w:t>لي</w:t>
      </w:r>
      <w:r w:rsidR="008062F6">
        <w:rPr>
          <w:rtl/>
        </w:rPr>
        <w:t xml:space="preserve"> </w:t>
      </w:r>
      <w:r w:rsidR="00AE5F50">
        <w:rPr>
          <w:rtl/>
        </w:rPr>
        <w:t>في</w:t>
      </w:r>
      <w:r w:rsidR="008062F6">
        <w:rPr>
          <w:rtl/>
        </w:rPr>
        <w:t xml:space="preserve"> ال</w:t>
      </w:r>
      <w:r w:rsidRPr="00611FD4">
        <w:rPr>
          <w:rtl/>
        </w:rPr>
        <w:t>مناجاة</w:t>
      </w:r>
      <w:r w:rsidR="008062F6">
        <w:rPr>
          <w:rtl/>
        </w:rPr>
        <w:t>.</w:t>
      </w:r>
    </w:p>
    <w:p w:rsidR="00444506" w:rsidRDefault="00444506" w:rsidP="00444506">
      <w:pPr>
        <w:pStyle w:val="libLine"/>
        <w:rPr>
          <w:rtl/>
        </w:rPr>
      </w:pPr>
      <w:r>
        <w:rPr>
          <w:rFonts w:hint="eastAsia"/>
          <w:rtl/>
        </w:rPr>
        <w:t>____________________</w:t>
      </w:r>
    </w:p>
    <w:p w:rsidR="00C10AE1" w:rsidRDefault="00066653" w:rsidP="00D34A82">
      <w:pPr>
        <w:pStyle w:val="libFootnote0"/>
        <w:rPr>
          <w:rtl/>
        </w:rPr>
      </w:pPr>
      <w:r>
        <w:rPr>
          <w:rtl/>
        </w:rPr>
        <w:t>(1)</w:t>
      </w:r>
      <w:r w:rsidR="008062F6">
        <w:rPr>
          <w:rtl/>
        </w:rPr>
        <w:t xml:space="preserve"> ق:کتاب الدعاء</w:t>
      </w:r>
      <w:r>
        <w:rPr>
          <w:rtl/>
        </w:rPr>
        <w:t>102</w:t>
      </w:r>
      <w:r w:rsidR="008062F6">
        <w:rPr>
          <w:rtl/>
        </w:rPr>
        <w:t>/</w:t>
      </w:r>
      <w:r>
        <w:rPr>
          <w:rtl/>
        </w:rPr>
        <w:t>32</w:t>
      </w:r>
      <w:r w:rsidR="008062F6">
        <w:rPr>
          <w:rtl/>
        </w:rPr>
        <w:t>/،ج:</w:t>
      </w:r>
      <w:r>
        <w:rPr>
          <w:rtl/>
        </w:rPr>
        <w:t>133</w:t>
      </w:r>
      <w:r w:rsidR="008062F6">
        <w:rPr>
          <w:rtl/>
        </w:rPr>
        <w:t>/</w:t>
      </w:r>
      <w:r>
        <w:rPr>
          <w:rtl/>
        </w:rPr>
        <w:t>94</w:t>
      </w:r>
      <w:r w:rsidR="008062F6">
        <w:rPr>
          <w:rtl/>
        </w:rPr>
        <w:t>.</w:t>
      </w:r>
    </w:p>
    <w:p w:rsidR="00C10AE1" w:rsidRDefault="00066653" w:rsidP="00D34A82">
      <w:pPr>
        <w:pStyle w:val="libFootnote0"/>
        <w:rPr>
          <w:rtl/>
        </w:rPr>
      </w:pPr>
      <w:r>
        <w:rPr>
          <w:rtl/>
        </w:rPr>
        <w:t>(2)</w:t>
      </w:r>
      <w:r w:rsidR="008062F6">
        <w:rPr>
          <w:rtl/>
        </w:rPr>
        <w:t xml:space="preserve"> ق:کتاب الدعاء</w:t>
      </w:r>
      <w:r>
        <w:rPr>
          <w:rtl/>
        </w:rPr>
        <w:t>104</w:t>
      </w:r>
      <w:r w:rsidR="008062F6">
        <w:rPr>
          <w:rtl/>
        </w:rPr>
        <w:t>/</w:t>
      </w:r>
      <w:r>
        <w:rPr>
          <w:rtl/>
        </w:rPr>
        <w:t>32</w:t>
      </w:r>
      <w:r w:rsidR="008062F6">
        <w:rPr>
          <w:rtl/>
        </w:rPr>
        <w:t>/،ج:</w:t>
      </w:r>
      <w:r>
        <w:rPr>
          <w:rtl/>
        </w:rPr>
        <w:t>138</w:t>
      </w:r>
      <w:r w:rsidR="008062F6">
        <w:rPr>
          <w:rtl/>
        </w:rPr>
        <w:t>/</w:t>
      </w:r>
      <w:r>
        <w:rPr>
          <w:rtl/>
        </w:rPr>
        <w:t>94</w:t>
      </w:r>
      <w:r w:rsidR="008062F6">
        <w:rPr>
          <w:rtl/>
        </w:rPr>
        <w:t>.</w:t>
      </w:r>
    </w:p>
    <w:p w:rsidR="00C10AE1" w:rsidRDefault="00066653" w:rsidP="00D34A82">
      <w:pPr>
        <w:pStyle w:val="libFootnote0"/>
        <w:rPr>
          <w:rtl/>
        </w:rPr>
      </w:pPr>
      <w:r>
        <w:rPr>
          <w:rtl/>
        </w:rPr>
        <w:t>(3)</w:t>
      </w:r>
      <w:r w:rsidR="008062F6">
        <w:rPr>
          <w:rtl/>
        </w:rPr>
        <w:t xml:space="preserve"> ق:کتاب الدعاء</w:t>
      </w:r>
      <w:r>
        <w:rPr>
          <w:rtl/>
        </w:rPr>
        <w:t>105</w:t>
      </w:r>
      <w:r w:rsidR="008062F6">
        <w:rPr>
          <w:rtl/>
        </w:rPr>
        <w:t>/</w:t>
      </w:r>
      <w:r>
        <w:rPr>
          <w:rtl/>
        </w:rPr>
        <w:t>32</w:t>
      </w:r>
      <w:r w:rsidR="008062F6">
        <w:rPr>
          <w:rtl/>
        </w:rPr>
        <w:t>/،ج:</w:t>
      </w:r>
      <w:r>
        <w:rPr>
          <w:rtl/>
        </w:rPr>
        <w:t>142</w:t>
      </w:r>
      <w:r w:rsidR="008062F6">
        <w:rPr>
          <w:rtl/>
        </w:rPr>
        <w:t>/</w:t>
      </w:r>
      <w:r>
        <w:rPr>
          <w:rtl/>
        </w:rPr>
        <w:t>94</w:t>
      </w:r>
      <w:r w:rsidR="008062F6">
        <w:rPr>
          <w:rtl/>
        </w:rPr>
        <w:t>.</w:t>
      </w:r>
    </w:p>
    <w:p w:rsidR="00C10AE1" w:rsidRDefault="00066653" w:rsidP="00D34A82">
      <w:pPr>
        <w:pStyle w:val="libFootnote0"/>
        <w:rPr>
          <w:rtl/>
        </w:rPr>
      </w:pPr>
      <w:r>
        <w:rPr>
          <w:rtl/>
        </w:rPr>
        <w:t>(4)</w:t>
      </w:r>
      <w:r w:rsidR="008062F6">
        <w:rPr>
          <w:rtl/>
        </w:rPr>
        <w:t xml:space="preserve"> ق:کتاب الدعاء</w:t>
      </w:r>
      <w:r>
        <w:rPr>
          <w:rtl/>
        </w:rPr>
        <w:t>108</w:t>
      </w:r>
      <w:r w:rsidR="008062F6">
        <w:rPr>
          <w:rtl/>
        </w:rPr>
        <w:t>/</w:t>
      </w:r>
      <w:r>
        <w:rPr>
          <w:rtl/>
        </w:rPr>
        <w:t>32</w:t>
      </w:r>
      <w:r w:rsidR="008062F6">
        <w:rPr>
          <w:rtl/>
        </w:rPr>
        <w:t>/،ج:</w:t>
      </w:r>
      <w:r>
        <w:rPr>
          <w:rtl/>
        </w:rPr>
        <w:t>153</w:t>
      </w:r>
      <w:r w:rsidR="008062F6">
        <w:rPr>
          <w:rtl/>
        </w:rPr>
        <w:t>/</w:t>
      </w:r>
      <w:r>
        <w:rPr>
          <w:rtl/>
        </w:rPr>
        <w:t>94</w:t>
      </w:r>
      <w:r w:rsidR="008062F6">
        <w:rPr>
          <w:rtl/>
        </w:rPr>
        <w:t>.</w:t>
      </w:r>
    </w:p>
    <w:p w:rsidR="00C10AE1" w:rsidRDefault="00066653" w:rsidP="00D34A82">
      <w:pPr>
        <w:pStyle w:val="libFootnote0"/>
        <w:rPr>
          <w:rtl/>
        </w:rPr>
      </w:pPr>
      <w:r>
        <w:rPr>
          <w:rtl/>
        </w:rPr>
        <w:t>(5)</w:t>
      </w:r>
      <w:r w:rsidR="008062F6">
        <w:rPr>
          <w:rtl/>
        </w:rPr>
        <w:t xml:space="preserve"> ق:کتاب الدعاء</w:t>
      </w:r>
      <w:r>
        <w:rPr>
          <w:rtl/>
        </w:rPr>
        <w:t>115</w:t>
      </w:r>
      <w:r w:rsidR="008062F6">
        <w:rPr>
          <w:rtl/>
        </w:rPr>
        <w:t>/</w:t>
      </w:r>
      <w:r>
        <w:rPr>
          <w:rtl/>
        </w:rPr>
        <w:t>33</w:t>
      </w:r>
      <w:r w:rsidR="008062F6">
        <w:rPr>
          <w:rtl/>
        </w:rPr>
        <w:t>/،ج:</w:t>
      </w:r>
      <w:r>
        <w:rPr>
          <w:rtl/>
        </w:rPr>
        <w:t>174</w:t>
      </w:r>
      <w:r w:rsidR="008062F6">
        <w:rPr>
          <w:rtl/>
        </w:rPr>
        <w:t>/</w:t>
      </w:r>
      <w:r>
        <w:rPr>
          <w:rtl/>
        </w:rPr>
        <w:t>94</w:t>
      </w:r>
      <w:r w:rsidR="008062F6">
        <w:rPr>
          <w:rtl/>
        </w:rPr>
        <w:t>.</w:t>
      </w:r>
    </w:p>
    <w:p w:rsidR="00D34A82" w:rsidRDefault="00D34A82" w:rsidP="00D34A82">
      <w:pPr>
        <w:pStyle w:val="libNormal"/>
        <w:rPr>
          <w:rtl/>
        </w:rPr>
      </w:pPr>
      <w:r>
        <w:rPr>
          <w:rFonts w:hint="eastAsia"/>
          <w:rtl/>
        </w:rPr>
        <w:br w:type="page"/>
      </w:r>
    </w:p>
    <w:p w:rsidR="00C10AE1" w:rsidRDefault="00E5742D" w:rsidP="00D34A82">
      <w:pPr>
        <w:pStyle w:val="libCenterBold1"/>
        <w:rPr>
          <w:rtl/>
        </w:rPr>
      </w:pPr>
      <w:r>
        <w:rPr>
          <w:rFonts w:hint="eastAsia"/>
          <w:rtl/>
        </w:rPr>
        <w:lastRenderedPageBreak/>
        <w:t>أي</w:t>
      </w:r>
      <w:r w:rsidR="00AE5F50">
        <w:rPr>
          <w:rFonts w:hint="eastAsia"/>
          <w:rtl/>
        </w:rPr>
        <w:t>ة</w:t>
      </w:r>
      <w:r w:rsidR="008062F6">
        <w:rPr>
          <w:rtl/>
        </w:rPr>
        <w:t xml:space="preserve"> النجو</w:t>
      </w:r>
      <w:r w:rsidR="008062F6">
        <w:rPr>
          <w:rFonts w:hint="cs"/>
          <w:rtl/>
        </w:rPr>
        <w:t>ی</w:t>
      </w:r>
    </w:p>
    <w:p w:rsidR="00C10AE1" w:rsidRDefault="008062F6" w:rsidP="008062F6">
      <w:pPr>
        <w:pStyle w:val="libNormal"/>
        <w:rPr>
          <w:rtl/>
        </w:rPr>
      </w:pPr>
      <w:r>
        <w:rPr>
          <w:rFonts w:hint="eastAsia"/>
          <w:rtl/>
        </w:rPr>
        <w:t>باب</w:t>
      </w:r>
      <w:r>
        <w:rPr>
          <w:rtl/>
        </w:rPr>
        <w:t xml:space="preserve"> </w:t>
      </w:r>
      <w:r w:rsidR="00E5742D">
        <w:rPr>
          <w:rtl/>
        </w:rPr>
        <w:t>أي</w:t>
      </w:r>
      <w:r w:rsidR="00AE5F50">
        <w:rPr>
          <w:rtl/>
        </w:rPr>
        <w:t>ة</w:t>
      </w:r>
      <w:r>
        <w:rPr>
          <w:rtl/>
        </w:rPr>
        <w:t xml:space="preserve"> النجو</w:t>
      </w:r>
      <w:r>
        <w:rPr>
          <w:rFonts w:hint="cs"/>
          <w:rtl/>
        </w:rPr>
        <w:t>ی</w:t>
      </w:r>
      <w:r>
        <w:rPr>
          <w:rtl/>
        </w:rPr>
        <w:t xml:space="preserve"> و انّه لم </w:t>
      </w:r>
      <w:r>
        <w:rPr>
          <w:rFonts w:hint="cs"/>
          <w:rtl/>
        </w:rPr>
        <w:t>ی</w:t>
      </w:r>
      <w:r>
        <w:rPr>
          <w:rFonts w:hint="eastAsia"/>
          <w:rtl/>
        </w:rPr>
        <w:t>عمل</w:t>
      </w:r>
      <w:r>
        <w:rPr>
          <w:rtl/>
        </w:rPr>
        <w:t xml:space="preserve"> بها غ</w:t>
      </w:r>
      <w:r>
        <w:rPr>
          <w:rFonts w:hint="cs"/>
          <w:rtl/>
        </w:rPr>
        <w:t>ی</w:t>
      </w:r>
      <w:r>
        <w:rPr>
          <w:rFonts w:hint="eastAsia"/>
          <w:rtl/>
        </w:rPr>
        <w:t>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7E711F">
      <w:pPr>
        <w:pStyle w:val="libNormal"/>
        <w:rPr>
          <w:rtl/>
        </w:rPr>
      </w:pPr>
      <w:r w:rsidRPr="00D34A82">
        <w:rPr>
          <w:rStyle w:val="libBold1Char"/>
          <w:rFonts w:hint="eastAsia"/>
          <w:rtl/>
        </w:rPr>
        <w:t>کشف</w:t>
      </w:r>
      <w:r w:rsidRPr="00D34A82">
        <w:rPr>
          <w:rStyle w:val="libBold1Char"/>
          <w:rtl/>
        </w:rPr>
        <w:t xml:space="preserve"> ال</w:t>
      </w:r>
      <w:r w:rsidR="00AE5F50" w:rsidRPr="00D34A82">
        <w:rPr>
          <w:rStyle w:val="libBold1Char"/>
          <w:rtl/>
        </w:rPr>
        <w:t>غمّة</w:t>
      </w:r>
      <w:r w:rsidRPr="00D34A82">
        <w:rPr>
          <w:rStyle w:val="libBold1Char"/>
          <w:rtl/>
        </w:rPr>
        <w:t>:</w:t>
      </w:r>
      <w:r>
        <w:rPr>
          <w:rtl/>
        </w:rPr>
        <w:t>أورد الثعل</w:t>
      </w:r>
      <w:r w:rsidR="00ED1C08">
        <w:rPr>
          <w:rtl/>
        </w:rPr>
        <w:t>بي</w:t>
      </w:r>
      <w:r>
        <w:rPr>
          <w:rtl/>
        </w:rPr>
        <w:t xml:space="preserve"> و ال</w:t>
      </w:r>
      <w:r w:rsidR="00D34A82">
        <w:rPr>
          <w:rtl/>
        </w:rPr>
        <w:t>واحدي</w:t>
      </w:r>
      <w:r>
        <w:rPr>
          <w:rtl/>
        </w:rPr>
        <w:t xml:space="preserve"> و </w:t>
      </w:r>
      <w:r w:rsidR="00D566DF">
        <w:rPr>
          <w:rtl/>
        </w:rPr>
        <w:t>غیرهم</w:t>
      </w:r>
      <w:r>
        <w:rPr>
          <w:rFonts w:hint="eastAsia"/>
          <w:rtl/>
        </w:rPr>
        <w:t>ا</w:t>
      </w:r>
      <w:r>
        <w:rPr>
          <w:rtl/>
        </w:rPr>
        <w:t xml:space="preserve"> من علماء التفس</w:t>
      </w:r>
      <w:r>
        <w:rPr>
          <w:rFonts w:hint="cs"/>
          <w:rtl/>
        </w:rPr>
        <w:t>ی</w:t>
      </w:r>
      <w:r>
        <w:rPr>
          <w:rFonts w:hint="eastAsia"/>
          <w:rtl/>
        </w:rPr>
        <w:t>ر</w:t>
      </w:r>
      <w:r>
        <w:rPr>
          <w:rtl/>
        </w:rPr>
        <w:t>: انّ الأغن</w:t>
      </w:r>
      <w:r>
        <w:rPr>
          <w:rFonts w:hint="cs"/>
          <w:rtl/>
        </w:rPr>
        <w:t>ی</w:t>
      </w:r>
      <w:r>
        <w:rPr>
          <w:rFonts w:hint="eastAsia"/>
          <w:rtl/>
        </w:rPr>
        <w:t>اء</w:t>
      </w:r>
      <w:r>
        <w:rPr>
          <w:rtl/>
        </w:rPr>
        <w:t xml:space="preserve"> أکثروا </w:t>
      </w:r>
      <w:r w:rsidR="00611FD4" w:rsidRPr="00611FD4">
        <w:rPr>
          <w:rtl/>
        </w:rPr>
        <w:t>مناجاة</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غلبوا الفقراء ع</w:t>
      </w:r>
      <w:r w:rsidR="00AE5F50">
        <w:rPr>
          <w:rtl/>
        </w:rPr>
        <w:t>لي</w:t>
      </w:r>
      <w:r>
        <w:rPr>
          <w:rtl/>
        </w:rPr>
        <w:t xml:space="preserve"> المجالس عنده حتّ</w:t>
      </w:r>
      <w:r>
        <w:rPr>
          <w:rFonts w:hint="cs"/>
          <w:rtl/>
        </w:rPr>
        <w:t>ی</w:t>
      </w:r>
      <w:r>
        <w:rPr>
          <w:rtl/>
        </w:rPr>
        <w:t xml:space="preserve"> کره رسول اللّه </w:t>
      </w:r>
      <w:r w:rsidR="00BE14E3" w:rsidRPr="00BE14E3">
        <w:rPr>
          <w:rStyle w:val="libAlaemChar"/>
          <w:rtl/>
        </w:rPr>
        <w:t>صلى‌الله‌عليه‌وآله‌وسلم</w:t>
      </w:r>
      <w:r>
        <w:rPr>
          <w:rtl/>
        </w:rPr>
        <w:t xml:space="preserve"> ذلک و استطال جلوسهم و </w:t>
      </w:r>
      <w:r w:rsidR="000B48F9">
        <w:rPr>
          <w:rtl/>
        </w:rPr>
        <w:t>کثرة</w:t>
      </w:r>
      <w:r>
        <w:rPr>
          <w:rtl/>
        </w:rPr>
        <w:t xml:space="preserve"> مناجاتهم فأنزل اللّه تع</w:t>
      </w:r>
      <w:r w:rsidR="00444506">
        <w:rPr>
          <w:rFonts w:hint="eastAsia"/>
          <w:rtl/>
        </w:rPr>
        <w:t>الى</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ا</w:t>
      </w:r>
      <w:r w:rsidRPr="00560572">
        <w:rPr>
          <w:rStyle w:val="libAieChar"/>
          <w:rtl/>
        </w:rPr>
        <w:t xml:space="preserve"> </w:t>
      </w:r>
      <w:r w:rsidR="00E5742D">
        <w:rPr>
          <w:rStyle w:val="libAieChar"/>
          <w:rtl/>
        </w:rPr>
        <w:t>أي</w:t>
      </w:r>
      <w:r w:rsidR="00EB4416">
        <w:rPr>
          <w:rStyle w:val="libAieChar"/>
          <w:rtl/>
        </w:rPr>
        <w:t>ها</w:t>
      </w:r>
      <w:r w:rsidRPr="00560572">
        <w:rPr>
          <w:rStyle w:val="libAieChar"/>
          <w:rtl/>
        </w:rPr>
        <w:t xml:space="preserve"> </w:t>
      </w:r>
      <w:r w:rsidR="00772E38">
        <w:rPr>
          <w:rStyle w:val="libAieChar"/>
          <w:rtl/>
        </w:rPr>
        <w:t>الذي</w:t>
      </w:r>
      <w:r w:rsidRPr="00560572">
        <w:rPr>
          <w:rStyle w:val="libAieChar"/>
          <w:rFonts w:hint="eastAsia"/>
          <w:rtl/>
        </w:rPr>
        <w:t>نَ</w:t>
      </w:r>
      <w:r w:rsidRPr="00560572">
        <w:rPr>
          <w:rStyle w:val="libAieChar"/>
          <w:rtl/>
        </w:rPr>
        <w:t xml:space="preserve"> آمَنُوا إِذٰا نٰاجَ</w:t>
      </w:r>
      <w:r w:rsidRPr="00560572">
        <w:rPr>
          <w:rStyle w:val="libAieChar"/>
          <w:rFonts w:hint="cs"/>
          <w:rtl/>
        </w:rPr>
        <w:t>یْ</w:t>
      </w:r>
      <w:r w:rsidRPr="00560572">
        <w:rPr>
          <w:rStyle w:val="libAieChar"/>
          <w:rFonts w:hint="eastAsia"/>
          <w:rtl/>
        </w:rPr>
        <w:t>تُمُ</w:t>
      </w:r>
      <w:r w:rsidRPr="00560572">
        <w:rPr>
          <w:rStyle w:val="libAieChar"/>
          <w:rtl/>
        </w:rPr>
        <w:t xml:space="preserve"> الرَّسُولَ فَقَدِّمُوا </w:t>
      </w:r>
      <w:r w:rsidR="00ED1C08">
        <w:rPr>
          <w:rStyle w:val="libAieChar"/>
          <w:rtl/>
        </w:rPr>
        <w:t>بي</w:t>
      </w:r>
      <w:r w:rsidRPr="00560572">
        <w:rPr>
          <w:rStyle w:val="libAieChar"/>
          <w:rFonts w:hint="eastAsia"/>
          <w:rtl/>
        </w:rPr>
        <w:t>نَ</w:t>
      </w:r>
      <w:r w:rsidRPr="00560572">
        <w:rPr>
          <w:rStyle w:val="libAieChar"/>
          <w:rtl/>
        </w:rPr>
        <w:t xml:space="preserve"> </w:t>
      </w:r>
      <w:r w:rsidR="005E00DD">
        <w:rPr>
          <w:rStyle w:val="libAieChar"/>
          <w:rFonts w:hint="cs"/>
          <w:rtl/>
        </w:rPr>
        <w:t>یدي</w:t>
      </w:r>
      <w:r w:rsidRPr="00560572">
        <w:rPr>
          <w:rStyle w:val="libAieChar"/>
          <w:rtl/>
        </w:rPr>
        <w:t xml:space="preserve"> نَجْوٰاکُمْ </w:t>
      </w:r>
      <w:r w:rsidR="00FC4BC0">
        <w:rPr>
          <w:rStyle w:val="libAieChar"/>
          <w:rtl/>
        </w:rPr>
        <w:t>صدقة</w:t>
      </w:r>
      <w:r w:rsidRPr="00560572">
        <w:rPr>
          <w:rStyle w:val="libAieChar"/>
          <w:rtl/>
        </w:rPr>
        <w:t xml:space="preserve"> ذٰلِکَ خَ</w:t>
      </w:r>
      <w:r w:rsidRPr="00560572">
        <w:rPr>
          <w:rStyle w:val="libAieChar"/>
          <w:rFonts w:hint="cs"/>
          <w:rtl/>
        </w:rPr>
        <w:t>یْ</w:t>
      </w:r>
      <w:r w:rsidRPr="00560572">
        <w:rPr>
          <w:rStyle w:val="libAieChar"/>
          <w:rFonts w:hint="eastAsia"/>
          <w:rtl/>
        </w:rPr>
        <w:t>رٌ</w:t>
      </w:r>
      <w:r w:rsidRPr="00560572">
        <w:rPr>
          <w:rStyle w:val="libAieChar"/>
          <w:rtl/>
        </w:rPr>
        <w:t xml:space="preserve"> لَکُمْ وَ أَطْهَرُ</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فأمر بال</w:t>
      </w:r>
      <w:r w:rsidR="00FC4BC0">
        <w:rPr>
          <w:rtl/>
        </w:rPr>
        <w:t>صدقة</w:t>
      </w:r>
      <w:r>
        <w:rPr>
          <w:rtl/>
        </w:rPr>
        <w:t xml:space="preserve"> أمام ال</w:t>
      </w:r>
      <w:r w:rsidR="00611FD4" w:rsidRPr="00611FD4">
        <w:rPr>
          <w:rtl/>
        </w:rPr>
        <w:t>مناجاة</w:t>
      </w:r>
      <w:r>
        <w:rPr>
          <w:rtl/>
        </w:rPr>
        <w:t>،فأمّا أهل ال</w:t>
      </w:r>
      <w:r w:rsidR="00D34A82">
        <w:rPr>
          <w:rtl/>
        </w:rPr>
        <w:t>عسرة</w:t>
      </w:r>
      <w:r>
        <w:rPr>
          <w:rtl/>
        </w:rPr>
        <w:t xml:space="preserve"> فلم </w:t>
      </w:r>
      <w:r>
        <w:rPr>
          <w:rFonts w:hint="cs"/>
          <w:rtl/>
        </w:rPr>
        <w:t>ی</w:t>
      </w:r>
      <w:r>
        <w:rPr>
          <w:rFonts w:hint="eastAsia"/>
          <w:rtl/>
        </w:rPr>
        <w:t>جدوا</w:t>
      </w:r>
      <w:r>
        <w:rPr>
          <w:rtl/>
        </w:rPr>
        <w:t xml:space="preserve"> و أمّا الأغن</w:t>
      </w:r>
      <w:r>
        <w:rPr>
          <w:rFonts w:hint="cs"/>
          <w:rtl/>
        </w:rPr>
        <w:t>ی</w:t>
      </w:r>
      <w:r>
        <w:rPr>
          <w:rFonts w:hint="eastAsia"/>
          <w:rtl/>
        </w:rPr>
        <w:t>اء</w:t>
      </w:r>
      <w:r>
        <w:rPr>
          <w:rtl/>
        </w:rPr>
        <w:t xml:space="preserve"> فبخلوا و خفّ ذلک ع</w:t>
      </w:r>
      <w:r w:rsidR="00AE5F50">
        <w:rPr>
          <w:rtl/>
        </w:rPr>
        <w:t>ل</w:t>
      </w:r>
      <w:r w:rsidR="007E711F">
        <w:rPr>
          <w:rFonts w:hint="cs"/>
          <w:rtl/>
        </w:rPr>
        <w:t>ى</w:t>
      </w:r>
      <w:r>
        <w:rPr>
          <w:rtl/>
        </w:rPr>
        <w:t xml:space="preserve"> رسول اللّه </w:t>
      </w:r>
      <w:r w:rsidR="00BE14E3" w:rsidRPr="00BE14E3">
        <w:rPr>
          <w:rStyle w:val="libAlaemChar"/>
          <w:rtl/>
        </w:rPr>
        <w:t>صلى‌الله‌عليه‌وآله‌وسلم</w:t>
      </w:r>
      <w:r>
        <w:rPr>
          <w:rtl/>
        </w:rPr>
        <w:t xml:space="preserve"> و خفّ ذلک الزحام و غلبوا ع</w:t>
      </w:r>
      <w:r w:rsidR="00AE5F50">
        <w:rPr>
          <w:rtl/>
        </w:rPr>
        <w:t>لي</w:t>
      </w:r>
      <w:r>
        <w:rPr>
          <w:rtl/>
        </w:rPr>
        <w:t xml:space="preserve"> </w:t>
      </w:r>
      <w:r w:rsidR="00F63B62">
        <w:rPr>
          <w:rtl/>
        </w:rPr>
        <w:t>حبّة</w:t>
      </w:r>
      <w:r>
        <w:rPr>
          <w:rtl/>
        </w:rPr>
        <w:t xml:space="preserve"> و ال</w:t>
      </w:r>
      <w:r w:rsidR="0036062F">
        <w:rPr>
          <w:rtl/>
        </w:rPr>
        <w:t>رغبة</w:t>
      </w:r>
      <w:r>
        <w:rPr>
          <w:rtl/>
        </w:rPr>
        <w:t xml:space="preserve"> </w:t>
      </w:r>
      <w:r w:rsidR="00AE5F50">
        <w:rPr>
          <w:rtl/>
        </w:rPr>
        <w:t>في</w:t>
      </w:r>
      <w:r>
        <w:rPr>
          <w:rtl/>
        </w:rPr>
        <w:t xml:space="preserve"> مناجاته حبّ الحطام و اشتدّ ع</w:t>
      </w:r>
      <w:r w:rsidR="00AE5F50">
        <w:rPr>
          <w:rtl/>
        </w:rPr>
        <w:t>لي</w:t>
      </w:r>
      <w:r>
        <w:rPr>
          <w:rtl/>
        </w:rPr>
        <w:t xml:space="preserve"> أ</w:t>
      </w:r>
      <w:r w:rsidR="001F11DE">
        <w:rPr>
          <w:rtl/>
        </w:rPr>
        <w:t>صحابة</w:t>
      </w:r>
      <w:r>
        <w:rPr>
          <w:rtl/>
        </w:rPr>
        <w:t xml:space="preserve"> فنزلت ال</w:t>
      </w:r>
      <w:r w:rsidR="00E5742D">
        <w:rPr>
          <w:rtl/>
        </w:rPr>
        <w:t>أي</w:t>
      </w:r>
      <w:r w:rsidR="00AE5F50">
        <w:rPr>
          <w:rtl/>
        </w:rPr>
        <w:t>ة</w:t>
      </w:r>
      <w:r>
        <w:rPr>
          <w:rtl/>
        </w:rPr>
        <w:t xml:space="preserve"> </w:t>
      </w:r>
      <w:r w:rsidR="00FE67A2">
        <w:rPr>
          <w:rtl/>
        </w:rPr>
        <w:t>التي</w:t>
      </w:r>
      <w:r>
        <w:rPr>
          <w:rtl/>
        </w:rPr>
        <w:t xml:space="preserve"> بعدها راشقه لهم بسهام الملام ناسخه ب</w:t>
      </w:r>
      <w:r w:rsidR="00444506">
        <w:rPr>
          <w:rtl/>
        </w:rPr>
        <w:t>حکمة</w:t>
      </w:r>
      <w:r>
        <w:rPr>
          <w:rtl/>
        </w:rPr>
        <w:t>ا ح</w:t>
      </w:r>
      <w:r>
        <w:rPr>
          <w:rFonts w:hint="cs"/>
          <w:rtl/>
        </w:rPr>
        <w:t>ی</w:t>
      </w:r>
      <w:r>
        <w:rPr>
          <w:rFonts w:hint="eastAsia"/>
          <w:rtl/>
        </w:rPr>
        <w:t>ث</w:t>
      </w:r>
      <w:r>
        <w:rPr>
          <w:rtl/>
        </w:rPr>
        <w:t xml:space="preserve"> أحجم من کان دأبه الإقدام،</w:t>
      </w:r>
      <w:r w:rsidR="00D34A82">
        <w:rPr>
          <w:rFonts w:hint="cs"/>
          <w:rtl/>
        </w:rPr>
        <w:t xml:space="preserve"> </w:t>
      </w:r>
      <w:r>
        <w:rPr>
          <w:rFonts w:hint="eastAsia"/>
          <w:rtl/>
        </w:rPr>
        <w:t>و</w:t>
      </w:r>
      <w:r>
        <w:rPr>
          <w:rtl/>
        </w:rPr>
        <w:t xml:space="preserve"> قال ع</w:t>
      </w:r>
      <w:r w:rsidR="00AE5F50">
        <w:rPr>
          <w:rtl/>
        </w:rPr>
        <w:t>لي</w:t>
      </w:r>
      <w:r>
        <w:rPr>
          <w:rtl/>
        </w:rPr>
        <w:t xml:space="preserve"> </w:t>
      </w:r>
      <w:r w:rsidR="00BE14E3" w:rsidRPr="00BE14E3">
        <w:rPr>
          <w:rStyle w:val="libAlaemChar"/>
          <w:rtl/>
        </w:rPr>
        <w:t>عليه‌السلام</w:t>
      </w:r>
      <w:r>
        <w:rPr>
          <w:rtl/>
        </w:rPr>
        <w:t xml:space="preserve">: انّ </w:t>
      </w:r>
      <w:r w:rsidR="00AE5F50">
        <w:rPr>
          <w:rtl/>
        </w:rPr>
        <w:t>في</w:t>
      </w:r>
      <w:r>
        <w:rPr>
          <w:rtl/>
        </w:rPr>
        <w:t xml:space="preserve"> کتاب اللّه ل</w:t>
      </w:r>
      <w:r w:rsidR="00E5742D">
        <w:rPr>
          <w:rtl/>
        </w:rPr>
        <w:t>أي</w:t>
      </w:r>
      <w:r w:rsidR="00AE5F50">
        <w:rPr>
          <w:rtl/>
        </w:rPr>
        <w:t>ة</w:t>
      </w:r>
      <w:r>
        <w:rPr>
          <w:rtl/>
        </w:rPr>
        <w:t xml:space="preserve"> ما عمل بها أحد قب</w:t>
      </w:r>
      <w:r w:rsidR="00AE5F50">
        <w:rPr>
          <w:rtl/>
        </w:rPr>
        <w:t>لي</w:t>
      </w:r>
      <w:r>
        <w:rPr>
          <w:rtl/>
        </w:rPr>
        <w:t xml:space="preserve"> و لا </w:t>
      </w:r>
      <w:r>
        <w:rPr>
          <w:rFonts w:hint="cs"/>
          <w:rtl/>
        </w:rPr>
        <w:t>ی</w:t>
      </w:r>
      <w:r>
        <w:rPr>
          <w:rFonts w:hint="eastAsia"/>
          <w:rtl/>
        </w:rPr>
        <w:t>عمل</w:t>
      </w:r>
      <w:r>
        <w:rPr>
          <w:rtl/>
        </w:rPr>
        <w:t xml:space="preserve"> أحد بها </w:t>
      </w:r>
      <w:r w:rsidR="00B12870">
        <w:rPr>
          <w:rtl/>
        </w:rPr>
        <w:t>بعدي</w:t>
      </w:r>
      <w:r>
        <w:rPr>
          <w:rtl/>
        </w:rPr>
        <w:t xml:space="preserve"> و </w:t>
      </w:r>
      <w:r w:rsidR="00E5742D">
        <w:rPr>
          <w:rtl/>
        </w:rPr>
        <w:t>هي</w:t>
      </w:r>
      <w:r>
        <w:rPr>
          <w:rtl/>
        </w:rPr>
        <w:t xml:space="preserve"> </w:t>
      </w:r>
      <w:r w:rsidR="00E5742D">
        <w:rPr>
          <w:rtl/>
        </w:rPr>
        <w:t>أي</w:t>
      </w:r>
      <w:r w:rsidR="00AE5F50">
        <w:rPr>
          <w:rtl/>
        </w:rPr>
        <w:t>ة</w:t>
      </w:r>
      <w:r>
        <w:rPr>
          <w:rtl/>
        </w:rPr>
        <w:t xml:space="preserve"> ال</w:t>
      </w:r>
      <w:r w:rsidR="00611FD4" w:rsidRPr="00611FD4">
        <w:rPr>
          <w:rtl/>
        </w:rPr>
        <w:t>مناجاة</w:t>
      </w:r>
      <w:r>
        <w:rPr>
          <w:rtl/>
        </w:rPr>
        <w:t xml:space="preserve"> فانّها نزلت[و]کان </w:t>
      </w:r>
      <w:r w:rsidR="00AE5F50">
        <w:rPr>
          <w:rtl/>
        </w:rPr>
        <w:t>لي</w:t>
      </w:r>
      <w:r>
        <w:rPr>
          <w:rtl/>
        </w:rPr>
        <w:t xml:space="preserve"> د</w:t>
      </w:r>
      <w:r>
        <w:rPr>
          <w:rFonts w:hint="cs"/>
          <w:rtl/>
        </w:rPr>
        <w:t>ی</w:t>
      </w:r>
      <w:r>
        <w:rPr>
          <w:rFonts w:hint="eastAsia"/>
          <w:rtl/>
        </w:rPr>
        <w:t>نار</w:t>
      </w:r>
      <w:r>
        <w:rPr>
          <w:rtl/>
        </w:rPr>
        <w:t xml:space="preserve"> فبعته بدراهم و کنت إذا ناج</w:t>
      </w:r>
      <w:r>
        <w:rPr>
          <w:rFonts w:hint="cs"/>
          <w:rtl/>
        </w:rPr>
        <w:t>ی</w:t>
      </w:r>
      <w:r>
        <w:rPr>
          <w:rFonts w:hint="eastAsia"/>
          <w:rtl/>
        </w:rPr>
        <w:t>ت</w:t>
      </w:r>
      <w:r>
        <w:rPr>
          <w:rtl/>
        </w:rPr>
        <w:t xml:space="preserve"> الرسول </w:t>
      </w:r>
      <w:r w:rsidR="00BE14E3" w:rsidRPr="00BE14E3">
        <w:rPr>
          <w:rStyle w:val="libAlaemChar"/>
          <w:rtl/>
        </w:rPr>
        <w:t>صلى‌الله‌عليه‌وآله‌وسلم</w:t>
      </w:r>
      <w:r>
        <w:rPr>
          <w:rtl/>
        </w:rPr>
        <w:t xml:space="preserve"> صدّقت حتّ</w:t>
      </w:r>
      <w:r>
        <w:rPr>
          <w:rFonts w:hint="cs"/>
          <w:rtl/>
        </w:rPr>
        <w:t>ی</w:t>
      </w:r>
      <w:r>
        <w:rPr>
          <w:rtl/>
        </w:rPr>
        <w:t xml:space="preserve"> فن</w:t>
      </w:r>
      <w:r>
        <w:rPr>
          <w:rFonts w:hint="cs"/>
          <w:rtl/>
        </w:rPr>
        <w:t>ی</w:t>
      </w:r>
      <w:r>
        <w:rPr>
          <w:rFonts w:hint="eastAsia"/>
          <w:rtl/>
        </w:rPr>
        <w:t>ت،فنسخت</w:t>
      </w:r>
      <w:r>
        <w:rPr>
          <w:rtl/>
        </w:rPr>
        <w:t xml:space="preserve"> بقوله: </w:t>
      </w:r>
      <w:r w:rsidR="00560572" w:rsidRPr="00560572">
        <w:rPr>
          <w:rStyle w:val="libAlaemChar"/>
          <w:rtl/>
        </w:rPr>
        <w:t>(</w:t>
      </w:r>
      <w:r w:rsidRPr="00560572">
        <w:rPr>
          <w:rStyle w:val="libAieChar"/>
          <w:rtl/>
        </w:rPr>
        <w:t>أَ أَشْفَقْتُمْ أَنْ تُقَد</w:t>
      </w:r>
      <w:r w:rsidRPr="00560572">
        <w:rPr>
          <w:rStyle w:val="libAieChar"/>
          <w:rFonts w:hint="eastAsia"/>
          <w:rtl/>
        </w:rPr>
        <w:t>ِّمُوا</w:t>
      </w:r>
      <w:r w:rsidRPr="00560572">
        <w:rPr>
          <w:rStyle w:val="libAieChar"/>
          <w:rtl/>
        </w:rPr>
        <w:t xml:space="preserve"> </w:t>
      </w:r>
      <w:r w:rsidR="00ED1C08">
        <w:rPr>
          <w:rStyle w:val="libAieChar"/>
          <w:rtl/>
        </w:rPr>
        <w:t>بي</w:t>
      </w:r>
      <w:r w:rsidRPr="00560572">
        <w:rPr>
          <w:rStyle w:val="libAieChar"/>
          <w:rFonts w:hint="eastAsia"/>
          <w:rtl/>
        </w:rPr>
        <w:t>نَ</w:t>
      </w:r>
      <w:r w:rsidRPr="00560572">
        <w:rPr>
          <w:rStyle w:val="libAieChar"/>
          <w:rtl/>
        </w:rPr>
        <w:t xml:space="preserve"> </w:t>
      </w:r>
      <w:r w:rsidR="005E00DD">
        <w:rPr>
          <w:rStyle w:val="libAieChar"/>
          <w:rFonts w:hint="cs"/>
          <w:rtl/>
        </w:rPr>
        <w:t>یدي</w:t>
      </w:r>
      <w:r w:rsidRPr="00560572">
        <w:rPr>
          <w:rStyle w:val="libAieChar"/>
          <w:rtl/>
        </w:rPr>
        <w:t xml:space="preserve"> نَجْوٰاکُمْ صَدَقٰاتٍ</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D34A82">
        <w:rPr>
          <w:rFonts w:hint="cs"/>
          <w:rtl/>
        </w:rPr>
        <w:t xml:space="preserve"> الآية </w:t>
      </w:r>
      <w:r w:rsidR="00D34A82" w:rsidRPr="00D34A82">
        <w:rPr>
          <w:rStyle w:val="libFootnotenumChar"/>
          <w:rFonts w:hint="cs"/>
          <w:rtl/>
        </w:rPr>
        <w:t>(4)</w:t>
      </w:r>
    </w:p>
    <w:p w:rsidR="00C10AE1" w:rsidRDefault="008062F6" w:rsidP="00D34A82">
      <w:pPr>
        <w:pStyle w:val="libNormal"/>
        <w:rPr>
          <w:rtl/>
        </w:rPr>
      </w:pPr>
      <w:r>
        <w:rPr>
          <w:rFonts w:hint="eastAsia"/>
          <w:rtl/>
        </w:rPr>
        <w:t>ذکر</w:t>
      </w:r>
      <w:r>
        <w:rPr>
          <w:rtl/>
        </w:rPr>
        <w:t xml:space="preserve"> ما </w:t>
      </w:r>
      <w:r>
        <w:rPr>
          <w:rFonts w:hint="cs"/>
          <w:rtl/>
        </w:rPr>
        <w:t>ی</w:t>
      </w:r>
      <w:r>
        <w:rPr>
          <w:rFonts w:hint="eastAsia"/>
          <w:rtl/>
        </w:rPr>
        <w:t>تعلق</w:t>
      </w:r>
      <w:r>
        <w:rPr>
          <w:rtl/>
        </w:rPr>
        <w:t xml:space="preserve"> به </w:t>
      </w:r>
      <w:r w:rsidR="00066653" w:rsidRPr="00066653">
        <w:rPr>
          <w:rStyle w:val="libFootnotenumChar"/>
          <w:rtl/>
        </w:rPr>
        <w:t>(</w:t>
      </w:r>
      <w:r w:rsidR="00D34A82">
        <w:rPr>
          <w:rStyle w:val="libFootnotenumChar"/>
          <w:rFonts w:hint="cs"/>
          <w:rtl/>
        </w:rPr>
        <w:t>5</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D34A82">
        <w:rPr>
          <w:rFonts w:hint="eastAsia"/>
          <w:rtl/>
        </w:rPr>
        <w:t>(</w:t>
      </w:r>
      <w:r w:rsidR="008062F6" w:rsidRPr="00D34A82">
        <w:rPr>
          <w:rFonts w:hint="eastAsia"/>
          <w:rtl/>
        </w:rPr>
        <w:t>فخر</w:t>
      </w:r>
      <w:r w:rsidR="00560572" w:rsidRPr="00D34A82">
        <w:rPr>
          <w:rFonts w:hint="eastAsia"/>
          <w:rtl/>
        </w:rPr>
        <w:t>)</w:t>
      </w:r>
      <w:r w:rsidR="00D34A82">
        <w:rPr>
          <w:rFonts w:hint="eastAsia"/>
          <w:rtl/>
        </w:rPr>
        <w:t>عصبية</w:t>
      </w:r>
      <w:r w:rsidR="008062F6">
        <w:rPr>
          <w:rtl/>
        </w:rPr>
        <w:t xml:space="preserve"> من الفخر ال</w:t>
      </w:r>
      <w:r w:rsidR="00A344FA">
        <w:rPr>
          <w:rtl/>
        </w:rPr>
        <w:t>رازي</w:t>
      </w:r>
      <w:r w:rsidR="008062F6">
        <w:rPr>
          <w:rtl/>
        </w:rPr>
        <w:t xml:space="preserve"> </w:t>
      </w:r>
      <w:r w:rsidR="00AE5F50">
        <w:rPr>
          <w:rtl/>
        </w:rPr>
        <w:t>في</w:t>
      </w:r>
      <w:r w:rsidR="008062F6">
        <w:rPr>
          <w:rtl/>
        </w:rPr>
        <w:t xml:space="preserve"> </w:t>
      </w:r>
      <w:r w:rsidR="00E5742D">
        <w:rPr>
          <w:rtl/>
        </w:rPr>
        <w:t>أي</w:t>
      </w:r>
      <w:r w:rsidR="00AE5F50">
        <w:rPr>
          <w:rtl/>
        </w:rPr>
        <w:t>ة</w:t>
      </w:r>
      <w:r w:rsidR="008062F6">
        <w:rPr>
          <w:rtl/>
        </w:rPr>
        <w:t xml:space="preserve"> النجو</w:t>
      </w:r>
      <w:r w:rsidR="008062F6">
        <w:rPr>
          <w:rFonts w:hint="cs"/>
          <w:rtl/>
        </w:rPr>
        <w:t>ی</w:t>
      </w:r>
      <w:r w:rsidR="008062F6">
        <w:rPr>
          <w:rtl/>
        </w:rPr>
        <w:t>.</w:t>
      </w:r>
    </w:p>
    <w:p w:rsidR="00444506" w:rsidRDefault="00444506" w:rsidP="00444506">
      <w:pPr>
        <w:pStyle w:val="libLine"/>
        <w:rPr>
          <w:rtl/>
        </w:rPr>
      </w:pPr>
      <w:r>
        <w:rPr>
          <w:rFonts w:hint="eastAsia"/>
          <w:rtl/>
        </w:rPr>
        <w:t>____________________</w:t>
      </w:r>
    </w:p>
    <w:p w:rsidR="00C10AE1" w:rsidRDefault="00066653" w:rsidP="0039287D">
      <w:pPr>
        <w:pStyle w:val="libFootnote0"/>
        <w:rPr>
          <w:rtl/>
        </w:rPr>
      </w:pPr>
      <w:r>
        <w:rPr>
          <w:rtl/>
        </w:rPr>
        <w:t>(1)</w:t>
      </w:r>
      <w:r w:rsidR="008062F6">
        <w:rPr>
          <w:rtl/>
        </w:rPr>
        <w:t xml:space="preserve"> ق:</w:t>
      </w:r>
      <w:r>
        <w:rPr>
          <w:rtl/>
        </w:rPr>
        <w:t>71</w:t>
      </w:r>
      <w:r w:rsidR="008062F6">
        <w:rPr>
          <w:rtl/>
        </w:rPr>
        <w:t>/</w:t>
      </w:r>
      <w:r>
        <w:rPr>
          <w:rtl/>
        </w:rPr>
        <w:t>18</w:t>
      </w:r>
      <w:r w:rsidR="008062F6">
        <w:rPr>
          <w:rtl/>
        </w:rPr>
        <w:t>/</w:t>
      </w:r>
      <w:r>
        <w:rPr>
          <w:rtl/>
        </w:rPr>
        <w:t>9</w:t>
      </w:r>
      <w:r w:rsidR="008062F6">
        <w:rPr>
          <w:rtl/>
        </w:rPr>
        <w:t>،ج:</w:t>
      </w:r>
      <w:r>
        <w:rPr>
          <w:rtl/>
        </w:rPr>
        <w:t>376</w:t>
      </w:r>
      <w:r w:rsidR="008062F6">
        <w:rPr>
          <w:rtl/>
        </w:rPr>
        <w:t>/</w:t>
      </w:r>
      <w:r>
        <w:rPr>
          <w:rtl/>
        </w:rPr>
        <w:t>35</w:t>
      </w:r>
      <w:r w:rsidR="008062F6">
        <w:rPr>
          <w:rtl/>
        </w:rPr>
        <w:t>.</w:t>
      </w:r>
    </w:p>
    <w:p w:rsidR="00C10AE1" w:rsidRDefault="00066653" w:rsidP="0039287D">
      <w:pPr>
        <w:pStyle w:val="libFootnote0"/>
        <w:rPr>
          <w:rtl/>
        </w:rPr>
      </w:pPr>
      <w:r>
        <w:rPr>
          <w:rtl/>
        </w:rPr>
        <w:t>(2)</w:t>
      </w:r>
      <w:r w:rsidR="008062F6">
        <w:rPr>
          <w:rtl/>
        </w:rPr>
        <w:t xml:space="preserve"> </w:t>
      </w:r>
      <w:r w:rsidR="0078437F">
        <w:rPr>
          <w:rtl/>
        </w:rPr>
        <w:t>سورة</w:t>
      </w:r>
      <w:r w:rsidR="008062F6">
        <w:rPr>
          <w:rtl/>
        </w:rPr>
        <w:t xml:space="preserve"> </w:t>
      </w:r>
      <w:r w:rsidR="006C670D">
        <w:rPr>
          <w:rtl/>
        </w:rPr>
        <w:t>المجادلة</w:t>
      </w:r>
      <w:r w:rsidR="008062F6">
        <w:rPr>
          <w:rtl/>
        </w:rPr>
        <w:t>/ال</w:t>
      </w:r>
      <w:r w:rsidR="00E5742D">
        <w:rPr>
          <w:rtl/>
        </w:rPr>
        <w:t>أي</w:t>
      </w:r>
      <w:r w:rsidR="00AE5F50">
        <w:rPr>
          <w:rtl/>
        </w:rPr>
        <w:t>ة</w:t>
      </w:r>
      <w:r w:rsidR="008062F6">
        <w:rPr>
          <w:rtl/>
        </w:rPr>
        <w:t xml:space="preserve"> </w:t>
      </w:r>
      <w:r>
        <w:rPr>
          <w:rtl/>
        </w:rPr>
        <w:t>12</w:t>
      </w:r>
      <w:r w:rsidR="008062F6">
        <w:rPr>
          <w:rtl/>
        </w:rPr>
        <w:t>.</w:t>
      </w:r>
    </w:p>
    <w:p w:rsidR="00C10AE1" w:rsidRDefault="00066653" w:rsidP="0039287D">
      <w:pPr>
        <w:pStyle w:val="libFootnote0"/>
        <w:rPr>
          <w:rtl/>
        </w:rPr>
      </w:pPr>
      <w:r>
        <w:rPr>
          <w:rtl/>
        </w:rPr>
        <w:t>(3)</w:t>
      </w:r>
      <w:r w:rsidR="008062F6">
        <w:rPr>
          <w:rtl/>
        </w:rPr>
        <w:t xml:space="preserve"> </w:t>
      </w:r>
      <w:r w:rsidR="0078437F">
        <w:rPr>
          <w:rtl/>
        </w:rPr>
        <w:t>سورة</w:t>
      </w:r>
      <w:r w:rsidR="008062F6">
        <w:rPr>
          <w:rtl/>
        </w:rPr>
        <w:t xml:space="preserve"> </w:t>
      </w:r>
      <w:r w:rsidR="006C670D">
        <w:rPr>
          <w:rtl/>
        </w:rPr>
        <w:t>المجادلة</w:t>
      </w:r>
      <w:r w:rsidR="008062F6">
        <w:rPr>
          <w:rtl/>
        </w:rPr>
        <w:t>/ال</w:t>
      </w:r>
      <w:r w:rsidR="00E5742D">
        <w:rPr>
          <w:rtl/>
        </w:rPr>
        <w:t>أي</w:t>
      </w:r>
      <w:r w:rsidR="00AE5F50">
        <w:rPr>
          <w:rtl/>
        </w:rPr>
        <w:t>ة</w:t>
      </w:r>
      <w:r w:rsidR="008062F6">
        <w:rPr>
          <w:rtl/>
        </w:rPr>
        <w:t xml:space="preserve"> </w:t>
      </w:r>
      <w:r>
        <w:rPr>
          <w:rtl/>
        </w:rPr>
        <w:t>13</w:t>
      </w:r>
      <w:r w:rsidR="008062F6">
        <w:rPr>
          <w:rtl/>
        </w:rPr>
        <w:t>.</w:t>
      </w:r>
    </w:p>
    <w:p w:rsidR="00C10AE1" w:rsidRDefault="00066653" w:rsidP="0039287D">
      <w:pPr>
        <w:pStyle w:val="libFootnote0"/>
        <w:rPr>
          <w:rtl/>
        </w:rPr>
      </w:pPr>
      <w:r>
        <w:rPr>
          <w:rtl/>
        </w:rPr>
        <w:t>(4)</w:t>
      </w:r>
      <w:r w:rsidR="008062F6">
        <w:rPr>
          <w:rtl/>
        </w:rPr>
        <w:t xml:space="preserve"> ق:</w:t>
      </w:r>
      <w:r>
        <w:rPr>
          <w:rtl/>
        </w:rPr>
        <w:t>71</w:t>
      </w:r>
      <w:r w:rsidR="008062F6">
        <w:rPr>
          <w:rtl/>
        </w:rPr>
        <w:t>/</w:t>
      </w:r>
      <w:r>
        <w:rPr>
          <w:rtl/>
        </w:rPr>
        <w:t>18</w:t>
      </w:r>
      <w:r w:rsidR="008062F6">
        <w:rPr>
          <w:rtl/>
        </w:rPr>
        <w:t>/</w:t>
      </w:r>
      <w:r>
        <w:rPr>
          <w:rtl/>
        </w:rPr>
        <w:t>9</w:t>
      </w:r>
      <w:r w:rsidR="008062F6">
        <w:rPr>
          <w:rtl/>
        </w:rPr>
        <w:t>،ج:</w:t>
      </w:r>
      <w:r>
        <w:rPr>
          <w:rtl/>
        </w:rPr>
        <w:t>376</w:t>
      </w:r>
      <w:r w:rsidR="008062F6">
        <w:rPr>
          <w:rtl/>
        </w:rPr>
        <w:t>/</w:t>
      </w:r>
      <w:r>
        <w:rPr>
          <w:rtl/>
        </w:rPr>
        <w:t>35</w:t>
      </w:r>
      <w:r w:rsidR="008062F6">
        <w:rPr>
          <w:rtl/>
        </w:rPr>
        <w:t>.</w:t>
      </w:r>
    </w:p>
    <w:p w:rsidR="00D34A82" w:rsidRDefault="00D34A82" w:rsidP="0039287D">
      <w:pPr>
        <w:pStyle w:val="libFootnote0"/>
        <w:rPr>
          <w:rtl/>
        </w:rPr>
      </w:pPr>
      <w:r>
        <w:rPr>
          <w:rFonts w:hint="cs"/>
          <w:rtl/>
        </w:rPr>
        <w:t>(5) ق:6/14/198،ج:17/23. ق:9/10/514،ج:41/26</w:t>
      </w:r>
      <w:r w:rsidR="0039287D">
        <w:rPr>
          <w:rFonts w:hint="cs"/>
          <w:rtl/>
        </w:rPr>
        <w:t>و27.</w:t>
      </w:r>
    </w:p>
    <w:p w:rsidR="0039287D" w:rsidRDefault="0039287D" w:rsidP="0039287D">
      <w:pPr>
        <w:pStyle w:val="libNormal"/>
        <w:rPr>
          <w:rtl/>
        </w:rPr>
      </w:pPr>
      <w:r>
        <w:rPr>
          <w:rFonts w:hint="eastAsia"/>
          <w:rtl/>
        </w:rPr>
        <w:br w:type="page"/>
      </w:r>
    </w:p>
    <w:p w:rsidR="00C10AE1" w:rsidRDefault="008062F6" w:rsidP="00B60172">
      <w:pPr>
        <w:pStyle w:val="Heading3Center"/>
        <w:rPr>
          <w:rtl/>
        </w:rPr>
      </w:pPr>
      <w:bookmarkStart w:id="26" w:name="_Toc483234659"/>
      <w:r>
        <w:rPr>
          <w:rFonts w:hint="eastAsia"/>
          <w:rtl/>
        </w:rPr>
        <w:lastRenderedPageBreak/>
        <w:t>باب</w:t>
      </w:r>
      <w:r>
        <w:rPr>
          <w:rtl/>
        </w:rPr>
        <w:t xml:space="preserve"> النون بعده الحاء</w:t>
      </w:r>
      <w:bookmarkEnd w:id="26"/>
    </w:p>
    <w:p w:rsidR="00C10AE1" w:rsidRDefault="008062F6" w:rsidP="00B60172">
      <w:pPr>
        <w:pStyle w:val="libBold1"/>
        <w:rPr>
          <w:rtl/>
        </w:rPr>
      </w:pPr>
      <w:r>
        <w:rPr>
          <w:rFonts w:hint="eastAsia"/>
          <w:rtl/>
        </w:rPr>
        <w:t>نحر</w:t>
      </w:r>
      <w:r>
        <w:rPr>
          <w:rtl/>
        </w:rPr>
        <w:t>:</w:t>
      </w:r>
    </w:p>
    <w:p w:rsidR="00C10AE1" w:rsidRDefault="008062F6" w:rsidP="00B60172">
      <w:pPr>
        <w:pStyle w:val="libCenterBold1"/>
        <w:rPr>
          <w:rtl/>
        </w:rPr>
      </w:pPr>
      <w:r>
        <w:rPr>
          <w:rFonts w:hint="eastAsia"/>
          <w:rtl/>
        </w:rPr>
        <w:t>تفس</w:t>
      </w:r>
      <w:r>
        <w:rPr>
          <w:rFonts w:hint="cs"/>
          <w:rtl/>
        </w:rPr>
        <w:t>ی</w:t>
      </w:r>
      <w:r>
        <w:rPr>
          <w:rFonts w:hint="eastAsia"/>
          <w:rtl/>
        </w:rPr>
        <w:t>ر</w:t>
      </w:r>
      <w:r>
        <w:rPr>
          <w:rtl/>
        </w:rPr>
        <w:t xml:space="preserve"> النحر </w:t>
      </w:r>
      <w:r w:rsidR="00AE5F50">
        <w:rPr>
          <w:rtl/>
        </w:rPr>
        <w:t>في</w:t>
      </w:r>
      <w:r>
        <w:rPr>
          <w:rtl/>
        </w:rPr>
        <w:t xml:space="preserve"> </w:t>
      </w:r>
      <w:r w:rsidR="00560572" w:rsidRPr="00560572">
        <w:rPr>
          <w:rStyle w:val="libAlaemChar"/>
          <w:rtl/>
        </w:rPr>
        <w:t>(</w:t>
      </w:r>
      <w:r w:rsidRPr="00560572">
        <w:rPr>
          <w:rStyle w:val="libAieChar"/>
          <w:rtl/>
        </w:rPr>
        <w:t>وَ انْحَرْ</w:t>
      </w:r>
      <w:r w:rsidR="00560572" w:rsidRPr="00560572">
        <w:rPr>
          <w:rStyle w:val="libAlaemChar"/>
          <w:rtl/>
        </w:rPr>
        <w:t>)</w:t>
      </w:r>
    </w:p>
    <w:p w:rsidR="00066653" w:rsidRDefault="008062F6" w:rsidP="008062F6">
      <w:pPr>
        <w:pStyle w:val="libNormal"/>
      </w:pPr>
      <w:r>
        <w:rPr>
          <w:rFonts w:hint="eastAsia"/>
          <w:rtl/>
        </w:rPr>
        <w:t>تفس</w:t>
      </w:r>
      <w:r>
        <w:rPr>
          <w:rFonts w:hint="cs"/>
          <w:rtl/>
        </w:rPr>
        <w:t>ی</w:t>
      </w:r>
      <w:r>
        <w:rPr>
          <w:rFonts w:hint="eastAsia"/>
          <w:rtl/>
        </w:rPr>
        <w:t>ر</w:t>
      </w:r>
      <w:r>
        <w:rPr>
          <w:rtl/>
        </w:rPr>
        <w:t xml:space="preserve"> النحر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فَصَلِّ لِرَبِّکَ وَ انْحَرْ</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B60172">
        <w:rPr>
          <w:rStyle w:val="libFootnotenumChar"/>
          <w:rFonts w:hint="cs"/>
          <w:rtl/>
        </w:rPr>
        <w:t xml:space="preserve"> (2)</w:t>
      </w:r>
    </w:p>
    <w:p w:rsidR="00C10AE1" w:rsidRDefault="00BE14E3" w:rsidP="00B60172">
      <w:pPr>
        <w:pStyle w:val="libNormal"/>
        <w:rPr>
          <w:rtl/>
        </w:rPr>
      </w:pPr>
      <w:r w:rsidRPr="00BE14E3">
        <w:rPr>
          <w:rStyle w:val="libBold1Char"/>
          <w:rFonts w:hint="eastAsia"/>
          <w:rtl/>
        </w:rPr>
        <w:t>أقول</w:t>
      </w:r>
      <w:r w:rsidR="008062F6">
        <w:rPr>
          <w:rtl/>
        </w:rPr>
        <w:t xml:space="preserve">: قال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w:t>
      </w:r>
      <w:r w:rsidR="00E5742D">
        <w:rPr>
          <w:rtl/>
        </w:rPr>
        <w:t>أي</w:t>
      </w:r>
      <w:r w:rsidR="008062F6">
        <w:rPr>
          <w:rtl/>
        </w:rPr>
        <w:t xml:space="preserve"> فصلّ </w:t>
      </w:r>
      <w:r w:rsidR="00444506">
        <w:rPr>
          <w:rtl/>
        </w:rPr>
        <w:t>صلاة</w:t>
      </w:r>
      <w:r w:rsidR="008062F6">
        <w:rPr>
          <w:rtl/>
        </w:rPr>
        <w:t xml:space="preserve"> الع</w:t>
      </w:r>
      <w:r w:rsidR="008062F6">
        <w:rPr>
          <w:rFonts w:hint="cs"/>
          <w:rtl/>
        </w:rPr>
        <w:t>ی</w:t>
      </w:r>
      <w:r w:rsidR="008062F6">
        <w:rPr>
          <w:rFonts w:hint="eastAsia"/>
          <w:rtl/>
        </w:rPr>
        <w:t>د</w:t>
      </w:r>
      <w:r w:rsidR="008062F6">
        <w:rPr>
          <w:rtl/>
        </w:rPr>
        <w:t xml:space="preserve"> و انحر هد</w:t>
      </w:r>
      <w:r w:rsidR="008062F6">
        <w:rPr>
          <w:rFonts w:hint="cs"/>
          <w:rtl/>
        </w:rPr>
        <w:t>ی</w:t>
      </w:r>
      <w:r w:rsidR="008062F6">
        <w:rPr>
          <w:rFonts w:hint="eastAsia"/>
          <w:rtl/>
        </w:rPr>
        <w:t>ک</w:t>
      </w:r>
      <w:r w:rsidR="008062F6">
        <w:rPr>
          <w:rtl/>
        </w:rPr>
        <w:t xml:space="preserve"> و أضح</w:t>
      </w:r>
      <w:r w:rsidR="008062F6">
        <w:rPr>
          <w:rFonts w:hint="cs"/>
          <w:rtl/>
        </w:rPr>
        <w:t>ی</w:t>
      </w:r>
      <w:r w:rsidR="008062F6">
        <w:rPr>
          <w:rFonts w:hint="eastAsia"/>
          <w:rtl/>
        </w:rPr>
        <w:t>تک،</w:t>
      </w:r>
      <w:r w:rsidR="008062F6">
        <w:rPr>
          <w:rtl/>
        </w:rPr>
        <w:t xml:space="preserve"> و ق</w:t>
      </w:r>
      <w:r w:rsidR="008062F6">
        <w:rPr>
          <w:rFonts w:hint="cs"/>
          <w:rtl/>
        </w:rPr>
        <w:t>ی</w:t>
      </w:r>
      <w:r w:rsidR="008062F6">
        <w:rPr>
          <w:rFonts w:hint="eastAsia"/>
          <w:rtl/>
        </w:rPr>
        <w:t>ل</w:t>
      </w:r>
      <w:r w:rsidR="008062F6">
        <w:rPr>
          <w:rtl/>
        </w:rPr>
        <w:t xml:space="preserve"> معناه:صلّ لربّک ال</w:t>
      </w:r>
      <w:r w:rsidR="00444506">
        <w:rPr>
          <w:rtl/>
        </w:rPr>
        <w:t>صلاة</w:t>
      </w:r>
      <w:r w:rsidR="008062F6">
        <w:rPr>
          <w:rtl/>
        </w:rPr>
        <w:t xml:space="preserve"> المک</w:t>
      </w:r>
      <w:r w:rsidR="00E72956" w:rsidRPr="00E72956">
        <w:rPr>
          <w:rtl/>
        </w:rPr>
        <w:t>توبة</w:t>
      </w:r>
      <w:r w:rsidR="008062F6">
        <w:rPr>
          <w:rtl/>
        </w:rPr>
        <w:t xml:space="preserve"> و استقبل ال</w:t>
      </w:r>
      <w:r w:rsidR="00DD1AF8">
        <w:rPr>
          <w:rtl/>
        </w:rPr>
        <w:t>قبلة</w:t>
      </w:r>
      <w:r w:rsidR="008062F6">
        <w:rPr>
          <w:rtl/>
        </w:rPr>
        <w:t xml:space="preserve"> بنحرک،</w:t>
      </w:r>
      <w:r w:rsidR="00B60172">
        <w:rPr>
          <w:rFonts w:hint="cs"/>
          <w:rtl/>
        </w:rPr>
        <w:t xml:space="preserve"> </w:t>
      </w:r>
      <w:r w:rsidR="008062F6">
        <w:rPr>
          <w:rFonts w:hint="eastAsia"/>
          <w:rtl/>
        </w:rPr>
        <w:t>و</w:t>
      </w:r>
      <w:r w:rsidR="008062F6">
        <w:rPr>
          <w:rtl/>
        </w:rPr>
        <w:t xml:space="preserve"> </w:t>
      </w:r>
      <w:r w:rsidR="00ED1C08">
        <w:rPr>
          <w:rtl/>
        </w:rPr>
        <w:t>روي</w:t>
      </w:r>
      <w:r w:rsidR="008062F6">
        <w:rPr>
          <w:rtl/>
        </w:rPr>
        <w:t xml:space="preserve"> عن ال</w:t>
      </w:r>
      <w:r w:rsidR="003D2762">
        <w:rPr>
          <w:rtl/>
        </w:rPr>
        <w:t>عترة</w:t>
      </w:r>
      <w:r w:rsidR="008062F6">
        <w:rPr>
          <w:rtl/>
        </w:rPr>
        <w:t xml:space="preserve"> ال</w:t>
      </w:r>
      <w:r w:rsidR="000B62C1">
        <w:rPr>
          <w:rtl/>
        </w:rPr>
        <w:t>طاهرة</w:t>
      </w:r>
      <w:r w:rsidR="008062F6">
        <w:rPr>
          <w:rtl/>
        </w:rPr>
        <w:t xml:space="preserve"> انّ معناه: ارفع </w:t>
      </w:r>
      <w:r w:rsidR="005E00DD">
        <w:rPr>
          <w:rFonts w:hint="cs"/>
          <w:rtl/>
        </w:rPr>
        <w:t>یدي</w:t>
      </w:r>
      <w:r w:rsidR="008062F6">
        <w:rPr>
          <w:rFonts w:hint="eastAsia"/>
          <w:rtl/>
        </w:rPr>
        <w:t>ک</w:t>
      </w:r>
      <w:r w:rsidR="008062F6">
        <w:rPr>
          <w:rtl/>
        </w:rPr>
        <w:t xml:space="preserve"> </w:t>
      </w:r>
      <w:r w:rsidR="00444506">
        <w:rPr>
          <w:rtl/>
        </w:rPr>
        <w:t>الى</w:t>
      </w:r>
      <w:r w:rsidR="008062F6">
        <w:rPr>
          <w:rtl/>
        </w:rPr>
        <w:t xml:space="preserve"> النحر </w:t>
      </w:r>
      <w:r w:rsidR="00AE5F50">
        <w:rPr>
          <w:rtl/>
        </w:rPr>
        <w:t>في</w:t>
      </w:r>
      <w:r w:rsidR="008062F6">
        <w:rPr>
          <w:rtl/>
        </w:rPr>
        <w:t xml:space="preserve"> ال</w:t>
      </w:r>
      <w:r w:rsidR="00444506">
        <w:rPr>
          <w:rtl/>
        </w:rPr>
        <w:t>صلاة</w:t>
      </w:r>
      <w:r w:rsidR="008062F6">
        <w:rPr>
          <w:rtl/>
        </w:rPr>
        <w:t>؛</w:t>
      </w:r>
      <w:r w:rsidR="00B60172">
        <w:rPr>
          <w:rFonts w:hint="cs"/>
          <w:rtl/>
        </w:rPr>
        <w:t xml:space="preserve"> </w:t>
      </w:r>
      <w:r w:rsidR="008062F6">
        <w:rPr>
          <w:rFonts w:hint="eastAsia"/>
          <w:rtl/>
        </w:rPr>
        <w:t>و</w:t>
      </w:r>
      <w:r w:rsidR="008062F6">
        <w:rPr>
          <w:rtl/>
        </w:rPr>
        <w:t xml:space="preserve"> عن الصادق </w:t>
      </w:r>
      <w:r w:rsidRPr="00BE14E3">
        <w:rPr>
          <w:rStyle w:val="libAlaemChar"/>
          <w:rtl/>
        </w:rPr>
        <w:t>عليه‌السلام</w:t>
      </w:r>
      <w:r w:rsidR="008062F6">
        <w:rPr>
          <w:rtl/>
        </w:rPr>
        <w:t xml:space="preserve">: هو رفع </w:t>
      </w:r>
      <w:r w:rsidR="005E00DD">
        <w:rPr>
          <w:rFonts w:hint="cs"/>
          <w:rtl/>
        </w:rPr>
        <w:t>یدي</w:t>
      </w:r>
      <w:r w:rsidR="008062F6">
        <w:rPr>
          <w:rFonts w:hint="eastAsia"/>
          <w:rtl/>
        </w:rPr>
        <w:t>ک</w:t>
      </w:r>
      <w:r w:rsidR="008062F6">
        <w:rPr>
          <w:rtl/>
        </w:rPr>
        <w:t xml:space="preserve"> حذاء وجهک.</w:t>
      </w:r>
    </w:p>
    <w:p w:rsidR="00C10AE1" w:rsidRDefault="008062F6" w:rsidP="008062F6">
      <w:pPr>
        <w:pStyle w:val="libNormal"/>
        <w:rPr>
          <w:rtl/>
        </w:rPr>
      </w:pPr>
      <w:r>
        <w:rPr>
          <w:rFonts w:hint="eastAsia"/>
          <w:rtl/>
        </w:rPr>
        <w:t>و</w:t>
      </w:r>
      <w:r>
        <w:rPr>
          <w:rtl/>
        </w:rPr>
        <w:t xml:space="preserve"> عن ابن </w:t>
      </w:r>
      <w:r w:rsidR="00EB4416">
        <w:rPr>
          <w:rtl/>
        </w:rPr>
        <w:t>نباتة</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قال: لمّا نزلت هذه ال</w:t>
      </w:r>
      <w:r w:rsidR="0078437F">
        <w:rPr>
          <w:rtl/>
        </w:rPr>
        <w:t>سورة</w:t>
      </w:r>
      <w:r>
        <w:rPr>
          <w:rtl/>
        </w:rPr>
        <w:t xml:space="preserve"> قال ال</w:t>
      </w:r>
      <w:r w:rsidR="0078437F">
        <w:rPr>
          <w:rtl/>
        </w:rPr>
        <w:t>نبيّ</w:t>
      </w:r>
      <w:r>
        <w:rPr>
          <w:rtl/>
        </w:rPr>
        <w:t xml:space="preserve"> </w:t>
      </w:r>
      <w:r w:rsidR="00BE14E3" w:rsidRPr="00BE14E3">
        <w:rPr>
          <w:rStyle w:val="libAlaemChar"/>
          <w:rtl/>
        </w:rPr>
        <w:t>صلى‌الله‌عليه‌وآله‌وسلم</w:t>
      </w:r>
      <w:r>
        <w:rPr>
          <w:rtl/>
        </w:rPr>
        <w:t xml:space="preserve"> لجب</w:t>
      </w:r>
      <w:r w:rsidR="004320E6">
        <w:rPr>
          <w:rtl/>
        </w:rPr>
        <w:t>رئي</w:t>
      </w:r>
      <w:r>
        <w:rPr>
          <w:rFonts w:hint="eastAsia"/>
          <w:rtl/>
        </w:rPr>
        <w:t>ل</w:t>
      </w:r>
      <w:r>
        <w:rPr>
          <w:rtl/>
        </w:rPr>
        <w:t xml:space="preserve"> </w:t>
      </w:r>
      <w:r w:rsidR="00BE14E3" w:rsidRPr="00BE14E3">
        <w:rPr>
          <w:rStyle w:val="libAlaemChar"/>
          <w:rtl/>
        </w:rPr>
        <w:t>عليه‌السلام</w:t>
      </w:r>
      <w:r>
        <w:rPr>
          <w:rtl/>
        </w:rPr>
        <w:t>:ما هذه ال</w:t>
      </w:r>
      <w:r w:rsidR="00B60172">
        <w:rPr>
          <w:rtl/>
        </w:rPr>
        <w:t>نحرة</w:t>
      </w:r>
      <w:r>
        <w:rPr>
          <w:rtl/>
        </w:rPr>
        <w:t xml:space="preserve"> </w:t>
      </w:r>
      <w:r w:rsidR="00FE67A2">
        <w:rPr>
          <w:rtl/>
        </w:rPr>
        <w:t>التي</w:t>
      </w:r>
      <w:r>
        <w:rPr>
          <w:rtl/>
        </w:rPr>
        <w:t xml:space="preserve"> </w:t>
      </w:r>
      <w:r w:rsidR="00B60172">
        <w:rPr>
          <w:rtl/>
        </w:rPr>
        <w:t>أمرني</w:t>
      </w:r>
      <w:r>
        <w:rPr>
          <w:rtl/>
        </w:rPr>
        <w:t xml:space="preserve"> ر</w:t>
      </w:r>
      <w:r w:rsidR="00ED1C08">
        <w:rPr>
          <w:rtl/>
        </w:rPr>
        <w:t>بي</w:t>
      </w:r>
      <w:r>
        <w:rPr>
          <w:rFonts w:hint="eastAsia"/>
          <w:rtl/>
        </w:rPr>
        <w:t>؟قال</w:t>
      </w:r>
      <w:r>
        <w:rPr>
          <w:rtl/>
        </w:rPr>
        <w:t>:</w:t>
      </w:r>
      <w:r w:rsidR="00AE5F50">
        <w:rPr>
          <w:rtl/>
        </w:rPr>
        <w:t>لي</w:t>
      </w:r>
      <w:r>
        <w:rPr>
          <w:rFonts w:hint="eastAsia"/>
          <w:rtl/>
        </w:rPr>
        <w:t>ست</w:t>
      </w:r>
      <w:r>
        <w:rPr>
          <w:rtl/>
        </w:rPr>
        <w:t xml:space="preserve"> ب</w:t>
      </w:r>
      <w:r w:rsidR="00B60172">
        <w:rPr>
          <w:rtl/>
        </w:rPr>
        <w:t>نحرة</w:t>
      </w:r>
      <w:r>
        <w:rPr>
          <w:rtl/>
        </w:rPr>
        <w:t xml:space="preserve"> و لکنّه </w:t>
      </w:r>
      <w:r>
        <w:rPr>
          <w:rFonts w:hint="cs"/>
          <w:rtl/>
        </w:rPr>
        <w:t>ی</w:t>
      </w:r>
      <w:r>
        <w:rPr>
          <w:rFonts w:hint="eastAsia"/>
          <w:rtl/>
        </w:rPr>
        <w:t>أمرک</w:t>
      </w:r>
      <w:r>
        <w:rPr>
          <w:rtl/>
        </w:rPr>
        <w:t xml:space="preserve"> إذا تحرّمت لل</w:t>
      </w:r>
      <w:r w:rsidR="00444506">
        <w:rPr>
          <w:rtl/>
        </w:rPr>
        <w:t>صلاة</w:t>
      </w:r>
      <w:r>
        <w:rPr>
          <w:rtl/>
        </w:rPr>
        <w:t xml:space="preserve"> أن ترفع </w:t>
      </w:r>
      <w:r w:rsidR="005E00DD">
        <w:rPr>
          <w:rFonts w:hint="cs"/>
          <w:rtl/>
        </w:rPr>
        <w:t>یدي</w:t>
      </w:r>
      <w:r>
        <w:rPr>
          <w:rFonts w:hint="eastAsia"/>
          <w:rtl/>
        </w:rPr>
        <w:t>ک</w:t>
      </w:r>
      <w:r>
        <w:rPr>
          <w:rtl/>
        </w:rPr>
        <w:t xml:space="preserve"> إذا کبّرت و إذا رکعت و إذا رفعت رأس</w:t>
      </w:r>
      <w:r>
        <w:rPr>
          <w:rFonts w:hint="eastAsia"/>
          <w:rtl/>
        </w:rPr>
        <w:t>ک</w:t>
      </w:r>
      <w:r>
        <w:rPr>
          <w:rtl/>
        </w:rPr>
        <w:t xml:space="preserve"> من الرکوع و إذا سجدت فانه صلاتنا و </w:t>
      </w:r>
      <w:r w:rsidR="00444506">
        <w:rPr>
          <w:rtl/>
        </w:rPr>
        <w:t>صلاة</w:t>
      </w:r>
      <w:r>
        <w:rPr>
          <w:rtl/>
        </w:rPr>
        <w:t xml:space="preserve"> ال</w:t>
      </w:r>
      <w:r w:rsidR="00E5742D">
        <w:rPr>
          <w:rtl/>
        </w:rPr>
        <w:t>ملائکة</w:t>
      </w:r>
      <w:r>
        <w:rPr>
          <w:rtl/>
        </w:rPr>
        <w:t xml:space="preserve"> </w:t>
      </w:r>
      <w:r w:rsidR="00AE5F50">
        <w:rPr>
          <w:rtl/>
        </w:rPr>
        <w:t>في</w:t>
      </w:r>
      <w:r>
        <w:rPr>
          <w:rtl/>
        </w:rPr>
        <w:t xml:space="preserve"> السماوات السبع فانّ لکلّ </w:t>
      </w:r>
      <w:r w:rsidR="00DD1AF8">
        <w:rPr>
          <w:rtl/>
        </w:rPr>
        <w:t>شيء</w:t>
      </w:r>
      <w:r>
        <w:rPr>
          <w:rtl/>
        </w:rPr>
        <w:t xml:space="preserve"> </w:t>
      </w:r>
      <w:r w:rsidR="00B60172">
        <w:rPr>
          <w:rtl/>
        </w:rPr>
        <w:t>زینة</w:t>
      </w:r>
      <w:r>
        <w:rPr>
          <w:rtl/>
        </w:rPr>
        <w:t xml:space="preserve"> و </w:t>
      </w:r>
      <w:r w:rsidR="00B60172">
        <w:rPr>
          <w:rtl/>
        </w:rPr>
        <w:t>زینة</w:t>
      </w:r>
      <w:r>
        <w:rPr>
          <w:rtl/>
        </w:rPr>
        <w:t xml:space="preserve"> ال</w:t>
      </w:r>
      <w:r w:rsidR="00444506">
        <w:rPr>
          <w:rtl/>
        </w:rPr>
        <w:t>صلاة</w:t>
      </w:r>
      <w:r>
        <w:rPr>
          <w:rtl/>
        </w:rPr>
        <w:t xml:space="preserve"> رفع ال</w:t>
      </w:r>
      <w:r w:rsidR="0036062F">
        <w:rPr>
          <w:rtl/>
        </w:rPr>
        <w:t>أيدي</w:t>
      </w:r>
      <w:r>
        <w:rPr>
          <w:rtl/>
        </w:rPr>
        <w:t xml:space="preserve"> عند کلّ </w:t>
      </w:r>
      <w:r w:rsidR="00D566DF">
        <w:rPr>
          <w:rtl/>
        </w:rPr>
        <w:t>تکبيرة</w:t>
      </w:r>
      <w:r>
        <w:rPr>
          <w:rFonts w:hint="eastAsia"/>
          <w:rtl/>
        </w:rPr>
        <w:t>،</w:t>
      </w:r>
      <w:r w:rsidR="008A378F">
        <w:rPr>
          <w:rFonts w:hint="eastAsia"/>
          <w:rtl/>
        </w:rPr>
        <w:t>انتهى</w:t>
      </w:r>
      <w:r>
        <w:rPr>
          <w:rtl/>
        </w:rPr>
        <w:t xml:space="preserve"> ملخّصا.</w:t>
      </w:r>
    </w:p>
    <w:p w:rsidR="00C10AE1" w:rsidRDefault="00AE5F50" w:rsidP="00B60172">
      <w:pPr>
        <w:pStyle w:val="libNormal"/>
        <w:rPr>
          <w:rtl/>
        </w:rPr>
      </w:pPr>
      <w:r>
        <w:rPr>
          <w:rFonts w:hint="eastAsia"/>
          <w:rtl/>
        </w:rPr>
        <w:t>في</w:t>
      </w:r>
      <w:r w:rsidR="008062F6">
        <w:rPr>
          <w:rtl/>
        </w:rPr>
        <w:t xml:space="preserve"> انّه نحر رسول اللّه </w:t>
      </w:r>
      <w:r w:rsidR="00BE14E3" w:rsidRPr="00BE14E3">
        <w:rPr>
          <w:rStyle w:val="libAlaemChar"/>
          <w:rtl/>
        </w:rPr>
        <w:t>صلى‌الله‌عليه‌وآله‌وسلم</w:t>
      </w:r>
      <w:r w:rsidR="008062F6">
        <w:rPr>
          <w:rtl/>
        </w:rPr>
        <w:t xml:space="preserve"> </w:t>
      </w:r>
      <w:r>
        <w:rPr>
          <w:rtl/>
        </w:rPr>
        <w:t>في</w:t>
      </w:r>
      <w:r w:rsidR="008062F6">
        <w:rPr>
          <w:rtl/>
        </w:rPr>
        <w:t xml:space="preserve"> </w:t>
      </w:r>
      <w:r w:rsidR="00FC4BC0">
        <w:rPr>
          <w:rtl/>
        </w:rPr>
        <w:t>حجّة</w:t>
      </w:r>
      <w:r w:rsidR="008062F6">
        <w:rPr>
          <w:rtl/>
        </w:rPr>
        <w:t xml:space="preserve"> الإسلام ثلاثا و ستّ</w:t>
      </w:r>
      <w:r w:rsidR="008062F6">
        <w:rPr>
          <w:rFonts w:hint="cs"/>
          <w:rtl/>
        </w:rPr>
        <w:t>ی</w:t>
      </w:r>
      <w:r w:rsidR="008062F6">
        <w:rPr>
          <w:rFonts w:hint="eastAsia"/>
          <w:rtl/>
        </w:rPr>
        <w:t>ن</w:t>
      </w:r>
      <w:r w:rsidR="008062F6">
        <w:rPr>
          <w:rtl/>
        </w:rPr>
        <w:t xml:space="preserve"> بدنه </w:t>
      </w:r>
      <w:r w:rsidR="00B60172">
        <w:rPr>
          <w:rtl/>
        </w:rPr>
        <w:t>نحرها</w:t>
      </w:r>
      <w:r w:rsidR="008062F6">
        <w:rPr>
          <w:rtl/>
        </w:rPr>
        <w:t xml:space="preserve"> </w:t>
      </w:r>
      <w:r w:rsidR="00ED1C08">
        <w:rPr>
          <w:rtl/>
        </w:rPr>
        <w:t>بي</w:t>
      </w:r>
      <w:r w:rsidR="008062F6">
        <w:rPr>
          <w:rFonts w:hint="eastAsia"/>
          <w:rtl/>
        </w:rPr>
        <w:t>ده</w:t>
      </w:r>
      <w:r w:rsidR="008062F6">
        <w:rPr>
          <w:rtl/>
        </w:rPr>
        <w:t xml:space="preserve"> ثمّ أخذ من کل بدنه ب</w:t>
      </w:r>
      <w:r w:rsidR="00B60172">
        <w:rPr>
          <w:rtl/>
        </w:rPr>
        <w:t>ضعة</w:t>
      </w:r>
      <w:r w:rsidR="008062F6">
        <w:rPr>
          <w:rtl/>
        </w:rPr>
        <w:t xml:space="preserve"> فجعلها </w:t>
      </w:r>
      <w:r>
        <w:rPr>
          <w:rtl/>
        </w:rPr>
        <w:t>في</w:t>
      </w:r>
      <w:r w:rsidR="008062F6">
        <w:rPr>
          <w:rtl/>
        </w:rPr>
        <w:t xml:space="preserve"> قدر واحد ثمّ أمر به فطبخ فأکل منه </w:t>
      </w:r>
      <w:r w:rsidR="00066653" w:rsidRPr="00066653">
        <w:rPr>
          <w:rStyle w:val="libFootnotenumChar"/>
          <w:rtl/>
        </w:rPr>
        <w:t>(</w:t>
      </w:r>
      <w:r w:rsidR="00B60172">
        <w:rPr>
          <w:rStyle w:val="libFootnotenumChar"/>
          <w:rFonts w:hint="cs"/>
          <w:rtl/>
        </w:rPr>
        <w:t>3</w:t>
      </w:r>
      <w:r w:rsidR="00066653" w:rsidRPr="00066653">
        <w:rPr>
          <w:rStyle w:val="libFootnotenumChar"/>
          <w:rtl/>
        </w:rPr>
        <w:t>)</w:t>
      </w:r>
      <w:r w:rsidR="008062F6">
        <w:rPr>
          <w:rtl/>
        </w:rPr>
        <w:t>.</w:t>
      </w:r>
    </w:p>
    <w:p w:rsidR="00444506" w:rsidRDefault="00444506" w:rsidP="00444506">
      <w:pPr>
        <w:pStyle w:val="libLine"/>
        <w:rPr>
          <w:rtl/>
        </w:rPr>
      </w:pPr>
      <w:r>
        <w:rPr>
          <w:rFonts w:hint="eastAsia"/>
          <w:rtl/>
        </w:rPr>
        <w:t>____________________</w:t>
      </w:r>
    </w:p>
    <w:p w:rsidR="00C10AE1" w:rsidRDefault="00066653" w:rsidP="00B60172">
      <w:pPr>
        <w:pStyle w:val="libFootnote0"/>
        <w:rPr>
          <w:rtl/>
        </w:rPr>
      </w:pPr>
      <w:r>
        <w:rPr>
          <w:rtl/>
        </w:rPr>
        <w:t>(1)</w:t>
      </w:r>
      <w:r w:rsidR="008062F6">
        <w:rPr>
          <w:rtl/>
        </w:rPr>
        <w:t xml:space="preserve"> </w:t>
      </w:r>
      <w:r w:rsidR="0078437F">
        <w:rPr>
          <w:rtl/>
        </w:rPr>
        <w:t>سورة</w:t>
      </w:r>
      <w:r w:rsidR="008062F6">
        <w:rPr>
          <w:rtl/>
        </w:rPr>
        <w:t xml:space="preserve"> الکوثر/ال</w:t>
      </w:r>
      <w:r w:rsidR="00E5742D">
        <w:rPr>
          <w:rtl/>
        </w:rPr>
        <w:t>أي</w:t>
      </w:r>
      <w:r w:rsidR="00AE5F50">
        <w:rPr>
          <w:rtl/>
        </w:rPr>
        <w:t>ة</w:t>
      </w:r>
      <w:r w:rsidR="008062F6">
        <w:rPr>
          <w:rtl/>
        </w:rPr>
        <w:t xml:space="preserve"> </w:t>
      </w:r>
      <w:r>
        <w:rPr>
          <w:rtl/>
        </w:rPr>
        <w:t>2</w:t>
      </w:r>
      <w:r w:rsidR="008062F6">
        <w:rPr>
          <w:rtl/>
        </w:rPr>
        <w:t>.</w:t>
      </w:r>
    </w:p>
    <w:p w:rsidR="00C10AE1" w:rsidRDefault="00066653" w:rsidP="00B60172">
      <w:pPr>
        <w:pStyle w:val="libFootnote0"/>
        <w:rPr>
          <w:rtl/>
        </w:rPr>
      </w:pPr>
      <w:r>
        <w:rPr>
          <w:rtl/>
        </w:rPr>
        <w:t>(2)</w:t>
      </w:r>
      <w:r w:rsidR="008062F6">
        <w:rPr>
          <w:rtl/>
        </w:rPr>
        <w:t xml:space="preserve"> ق:</w:t>
      </w:r>
      <w:r>
        <w:rPr>
          <w:rtl/>
        </w:rPr>
        <w:t>169</w:t>
      </w:r>
      <w:r w:rsidR="008062F6">
        <w:rPr>
          <w:rtl/>
        </w:rPr>
        <w:t>/</w:t>
      </w:r>
      <w:r>
        <w:rPr>
          <w:rtl/>
        </w:rPr>
        <w:t>11</w:t>
      </w:r>
      <w:r w:rsidR="008062F6">
        <w:rPr>
          <w:rtl/>
        </w:rPr>
        <w:t>/</w:t>
      </w:r>
      <w:r>
        <w:rPr>
          <w:rtl/>
        </w:rPr>
        <w:t>6</w:t>
      </w:r>
      <w:r w:rsidR="008062F6">
        <w:rPr>
          <w:rtl/>
        </w:rPr>
        <w:t>،ج:</w:t>
      </w:r>
      <w:r>
        <w:rPr>
          <w:rtl/>
        </w:rPr>
        <w:t>311</w:t>
      </w:r>
      <w:r w:rsidR="008062F6">
        <w:rPr>
          <w:rtl/>
        </w:rPr>
        <w:t>/</w:t>
      </w:r>
      <w:r>
        <w:rPr>
          <w:rtl/>
        </w:rPr>
        <w:t>16</w:t>
      </w:r>
      <w:r w:rsidR="008062F6">
        <w:rPr>
          <w:rtl/>
        </w:rPr>
        <w:t>.</w:t>
      </w:r>
    </w:p>
    <w:p w:rsidR="00B60172" w:rsidRDefault="00B60172" w:rsidP="00B60172">
      <w:pPr>
        <w:pStyle w:val="libFootnote0"/>
        <w:rPr>
          <w:rtl/>
        </w:rPr>
      </w:pPr>
      <w:r>
        <w:rPr>
          <w:rFonts w:hint="cs"/>
          <w:rtl/>
        </w:rPr>
        <w:t>(3) ق:6/66/666،ج:21/396.</w:t>
      </w:r>
    </w:p>
    <w:p w:rsidR="00B60172" w:rsidRDefault="00B60172" w:rsidP="00B60172">
      <w:pPr>
        <w:pStyle w:val="libNormal"/>
        <w:rPr>
          <w:rtl/>
        </w:rPr>
      </w:pPr>
      <w:r>
        <w:rPr>
          <w:rFonts w:hint="eastAsia"/>
          <w:rtl/>
        </w:rPr>
        <w:br w:type="page"/>
      </w:r>
    </w:p>
    <w:p w:rsidR="00C10AE1" w:rsidRDefault="008062F6" w:rsidP="00B60172">
      <w:pPr>
        <w:pStyle w:val="libNormal"/>
        <w:rPr>
          <w:rtl/>
        </w:rPr>
      </w:pPr>
      <w:r w:rsidRPr="00B60172">
        <w:rPr>
          <w:rStyle w:val="libBold1Char"/>
          <w:rFonts w:hint="eastAsia"/>
          <w:rtl/>
        </w:rPr>
        <w:lastRenderedPageBreak/>
        <w:t>نحس</w:t>
      </w:r>
      <w:r>
        <w:rPr>
          <w:rtl/>
        </w:rPr>
        <w:t>:</w:t>
      </w:r>
      <w:r w:rsidR="00B60172">
        <w:rPr>
          <w:rFonts w:hint="cs"/>
          <w:rtl/>
        </w:rPr>
        <w:t xml:space="preserve"> </w:t>
      </w:r>
      <w:r>
        <w:rPr>
          <w:rFonts w:hint="eastAsia"/>
          <w:rtl/>
        </w:rPr>
        <w:t>باب</w:t>
      </w:r>
      <w:r>
        <w:rPr>
          <w:rtl/>
        </w:rPr>
        <w:t xml:space="preserve"> ما </w:t>
      </w:r>
      <w:r w:rsidR="00ED1C08">
        <w:rPr>
          <w:rtl/>
        </w:rPr>
        <w:t>روي</w:t>
      </w:r>
      <w:r>
        <w:rPr>
          <w:rtl/>
        </w:rPr>
        <w:t xml:space="preserve"> </w:t>
      </w:r>
      <w:r w:rsidR="00AE5F50">
        <w:rPr>
          <w:rtl/>
        </w:rPr>
        <w:t>في</w:t>
      </w:r>
      <w:r>
        <w:rPr>
          <w:rtl/>
        </w:rPr>
        <w:t xml:space="preserve"> س</w:t>
      </w:r>
      <w:r w:rsidR="00FC4BC0">
        <w:rPr>
          <w:rtl/>
        </w:rPr>
        <w:t>عادة</w:t>
      </w:r>
      <w:r>
        <w:rPr>
          <w:rtl/>
        </w:rPr>
        <w:t xml:space="preserve"> </w:t>
      </w:r>
      <w:r w:rsidR="00E5742D">
        <w:rPr>
          <w:rtl/>
        </w:rPr>
        <w:t>أي</w:t>
      </w:r>
      <w:r>
        <w:rPr>
          <w:rFonts w:hint="eastAsia"/>
          <w:rtl/>
        </w:rPr>
        <w:t>ام</w:t>
      </w:r>
      <w:r>
        <w:rPr>
          <w:rtl/>
        </w:rPr>
        <w:t xml:space="preserve"> الأسبوع و ن</w:t>
      </w:r>
      <w:r w:rsidR="00234C20">
        <w:rPr>
          <w:rtl/>
        </w:rPr>
        <w:t>حوستها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BE14E3" w:rsidRPr="00BE14E3">
        <w:rPr>
          <w:rStyle w:val="libBold1Char"/>
          <w:rFonts w:hint="eastAsia"/>
          <w:rtl/>
        </w:rPr>
        <w:t>أقول</w:t>
      </w:r>
      <w:r>
        <w:rPr>
          <w:rtl/>
        </w:rPr>
        <w:t xml:space="preserve">: </w:t>
      </w:r>
      <w:r w:rsidR="000B62C1">
        <w:rPr>
          <w:rFonts w:hint="cs"/>
          <w:rtl/>
        </w:rPr>
        <w:t>یأتي</w:t>
      </w:r>
      <w:r>
        <w:rPr>
          <w:rtl/>
        </w:rPr>
        <w:t xml:space="preserve"> ما </w:t>
      </w:r>
      <w:r>
        <w:rPr>
          <w:rFonts w:hint="cs"/>
          <w:rtl/>
        </w:rPr>
        <w:t>ی</w:t>
      </w:r>
      <w:r>
        <w:rPr>
          <w:rFonts w:hint="eastAsia"/>
          <w:rtl/>
        </w:rPr>
        <w:t>تعلق</w:t>
      </w:r>
      <w:r>
        <w:rPr>
          <w:rtl/>
        </w:rPr>
        <w:t xml:space="preserve"> بذلک </w:t>
      </w:r>
      <w:r w:rsidR="00AE5F50" w:rsidRPr="00B60172">
        <w:rPr>
          <w:rtl/>
        </w:rPr>
        <w:t>في</w:t>
      </w:r>
      <w:r w:rsidR="00560572" w:rsidRPr="00B60172">
        <w:rPr>
          <w:rFonts w:hint="eastAsia"/>
          <w:rtl/>
        </w:rPr>
        <w:t>(</w:t>
      </w:r>
      <w:r w:rsidRPr="00B60172">
        <w:rPr>
          <w:rFonts w:hint="cs"/>
          <w:rtl/>
        </w:rPr>
        <w:t>ی</w:t>
      </w:r>
      <w:r w:rsidRPr="00B60172">
        <w:rPr>
          <w:rFonts w:hint="eastAsia"/>
          <w:rtl/>
        </w:rPr>
        <w:t>وم</w:t>
      </w:r>
      <w:r w:rsidR="00560572" w:rsidRPr="00B60172">
        <w:rPr>
          <w:rFonts w:hint="eastAsia"/>
          <w:rtl/>
        </w:rPr>
        <w:t>)</w:t>
      </w:r>
      <w:r w:rsidRPr="00B60172">
        <w:rPr>
          <w:rtl/>
        </w:rPr>
        <w:t>.</w:t>
      </w:r>
    </w:p>
    <w:p w:rsidR="00C10AE1" w:rsidRDefault="008062F6" w:rsidP="008062F6">
      <w:pPr>
        <w:pStyle w:val="libNormal"/>
        <w:rPr>
          <w:rtl/>
        </w:rPr>
      </w:pPr>
      <w:r>
        <w:rPr>
          <w:rFonts w:hint="eastAsia"/>
          <w:rtl/>
        </w:rPr>
        <w:t>باب</w:t>
      </w:r>
      <w:r>
        <w:rPr>
          <w:rtl/>
        </w:rPr>
        <w:t xml:space="preserve"> الدعاء عند شروع عمل </w:t>
      </w:r>
      <w:r w:rsidR="00AE5F50">
        <w:rPr>
          <w:rtl/>
        </w:rPr>
        <w:t>في</w:t>
      </w:r>
      <w:r>
        <w:rPr>
          <w:rtl/>
        </w:rPr>
        <w:t xml:space="preserve"> الساعات و ال</w:t>
      </w:r>
      <w:r w:rsidR="00E5742D">
        <w:rPr>
          <w:rtl/>
        </w:rPr>
        <w:t>أي</w:t>
      </w:r>
      <w:r>
        <w:rPr>
          <w:rFonts w:hint="eastAsia"/>
          <w:rtl/>
        </w:rPr>
        <w:t>ام</w:t>
      </w:r>
      <w:r>
        <w:rPr>
          <w:rtl/>
        </w:rPr>
        <w:t xml:space="preserve"> ال</w:t>
      </w:r>
      <w:r w:rsidR="00B60172">
        <w:rPr>
          <w:rtl/>
        </w:rPr>
        <w:t>منحوسة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B60172">
      <w:pPr>
        <w:pStyle w:val="libNormal"/>
        <w:rPr>
          <w:rtl/>
        </w:rPr>
      </w:pPr>
      <w:r w:rsidRPr="00B60172">
        <w:rPr>
          <w:rStyle w:val="libBold1Char"/>
          <w:rFonts w:hint="eastAsia"/>
          <w:rtl/>
        </w:rPr>
        <w:t>نحل</w:t>
      </w:r>
      <w:r>
        <w:rPr>
          <w:rtl/>
        </w:rPr>
        <w:t>:</w:t>
      </w:r>
      <w:r w:rsidR="00B60172">
        <w:rPr>
          <w:rFonts w:hint="cs"/>
          <w:rtl/>
        </w:rPr>
        <w:t xml:space="preserve"> </w:t>
      </w:r>
      <w:r>
        <w:rPr>
          <w:rFonts w:hint="eastAsia"/>
          <w:rtl/>
        </w:rPr>
        <w:t>باب</w:t>
      </w:r>
      <w:r>
        <w:rPr>
          <w:rtl/>
        </w:rPr>
        <w:t xml:space="preserve"> النحل و النمل و س</w:t>
      </w:r>
      <w:r w:rsidR="00E5742D">
        <w:rPr>
          <w:rtl/>
        </w:rPr>
        <w:t>أي</w:t>
      </w:r>
      <w:r>
        <w:rPr>
          <w:rFonts w:hint="eastAsia"/>
          <w:rtl/>
        </w:rPr>
        <w:t>ر</w:t>
      </w:r>
      <w:r>
        <w:rPr>
          <w:rtl/>
        </w:rPr>
        <w:t xml:space="preserve"> ما </w:t>
      </w:r>
      <w:r w:rsidR="00ED1C08">
        <w:rPr>
          <w:rtl/>
        </w:rPr>
        <w:t>نهي</w:t>
      </w:r>
      <w:r>
        <w:rPr>
          <w:rtl/>
        </w:rPr>
        <w:t xml:space="preserve"> عن قتله من الح</w:t>
      </w:r>
      <w:r>
        <w:rPr>
          <w:rFonts w:hint="cs"/>
          <w:rtl/>
        </w:rPr>
        <w:t>ی</w:t>
      </w:r>
      <w:r>
        <w:rPr>
          <w:rFonts w:hint="eastAsia"/>
          <w:rtl/>
        </w:rPr>
        <w:t>وانات</w:t>
      </w:r>
      <w:r>
        <w:rPr>
          <w:rtl/>
        </w:rPr>
        <w:t xml:space="preserve"> و تع</w:t>
      </w:r>
      <w:r w:rsidR="00816EFA">
        <w:rPr>
          <w:rtl/>
        </w:rPr>
        <w:t>ذي</w:t>
      </w:r>
      <w:r>
        <w:rPr>
          <w:rFonts w:hint="eastAsia"/>
          <w:rtl/>
        </w:rPr>
        <w:t>بها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B60172">
      <w:pPr>
        <w:pStyle w:val="libCenterBold1"/>
        <w:rPr>
          <w:rtl/>
        </w:rPr>
      </w:pPr>
      <w:r>
        <w:rPr>
          <w:rFonts w:hint="eastAsia"/>
          <w:rtl/>
        </w:rPr>
        <w:t>النحل</w:t>
      </w:r>
      <w:r>
        <w:rPr>
          <w:rtl/>
        </w:rPr>
        <w:t xml:space="preserve"> و صنعته </w:t>
      </w:r>
      <w:r w:rsidR="00AE5F50">
        <w:rPr>
          <w:rtl/>
        </w:rPr>
        <w:t>في</w:t>
      </w:r>
      <w:r>
        <w:rPr>
          <w:rtl/>
        </w:rPr>
        <w:t xml:space="preserve"> العسل و بناء </w:t>
      </w:r>
      <w:r w:rsidR="00ED1C08">
        <w:rPr>
          <w:rtl/>
        </w:rPr>
        <w:t>بي</w:t>
      </w:r>
      <w:r>
        <w:rPr>
          <w:rFonts w:hint="eastAsia"/>
          <w:rtl/>
        </w:rPr>
        <w:t>ته</w:t>
      </w:r>
    </w:p>
    <w:p w:rsidR="00C10AE1" w:rsidRDefault="00AE5F50" w:rsidP="008062F6">
      <w:pPr>
        <w:pStyle w:val="libNormal"/>
        <w:rPr>
          <w:rtl/>
        </w:rPr>
      </w:pPr>
      <w:r>
        <w:rPr>
          <w:rFonts w:hint="eastAsia"/>
          <w:rtl/>
        </w:rPr>
        <w:t>في</w:t>
      </w:r>
      <w:r w:rsidR="008062F6">
        <w:rPr>
          <w:rFonts w:hint="eastAsia"/>
          <w:rtl/>
        </w:rPr>
        <w:t>ه</w:t>
      </w:r>
      <w:r w:rsidR="008062F6">
        <w:rPr>
          <w:rtl/>
        </w:rPr>
        <w:t xml:space="preserve"> تفس</w:t>
      </w:r>
      <w:r w:rsidR="008062F6">
        <w:rPr>
          <w:rFonts w:hint="cs"/>
          <w:rtl/>
        </w:rPr>
        <w:t>ی</w:t>
      </w:r>
      <w:r w:rsidR="008062F6">
        <w:rPr>
          <w:rFonts w:hint="eastAsia"/>
          <w:rtl/>
        </w:rPr>
        <w:t>ر</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وَ أَ</w:t>
      </w:r>
      <w:r w:rsidR="00F232AE">
        <w:rPr>
          <w:rStyle w:val="libAieChar"/>
          <w:rtl/>
        </w:rPr>
        <w:t>وحي</w:t>
      </w:r>
      <w:r w:rsidR="008062F6" w:rsidRPr="00560572">
        <w:rPr>
          <w:rStyle w:val="libAieChar"/>
          <w:rFonts w:hint="cs"/>
          <w:rtl/>
        </w:rPr>
        <w:t>ٰ</w:t>
      </w:r>
      <w:r w:rsidR="008062F6" w:rsidRPr="00560572">
        <w:rPr>
          <w:rStyle w:val="libAieChar"/>
          <w:rtl/>
        </w:rPr>
        <w:t xml:space="preserve"> رَبُّکَ </w:t>
      </w:r>
      <w:r w:rsidR="00444506">
        <w:rPr>
          <w:rStyle w:val="libAieChar"/>
          <w:rtl/>
        </w:rPr>
        <w:t>الى</w:t>
      </w:r>
      <w:r w:rsidR="008062F6" w:rsidRPr="00560572">
        <w:rPr>
          <w:rStyle w:val="libAieChar"/>
          <w:rtl/>
        </w:rPr>
        <w:t xml:space="preserve"> النَّحْلِ أَنِ اتَّخِ</w:t>
      </w:r>
      <w:r w:rsidR="00816EFA">
        <w:rPr>
          <w:rStyle w:val="libAieChar"/>
          <w:rtl/>
        </w:rPr>
        <w:t>ذي</w:t>
      </w:r>
      <w:r w:rsidR="008062F6" w:rsidRPr="00560572">
        <w:rPr>
          <w:rStyle w:val="libAieChar"/>
          <w:rtl/>
        </w:rPr>
        <w:t xml:space="preserve"> مِنَ الْجِبٰالِ </w:t>
      </w:r>
      <w:r w:rsidR="00ED1C08">
        <w:rPr>
          <w:rStyle w:val="libAieChar"/>
          <w:rtl/>
        </w:rPr>
        <w:t>بي</w:t>
      </w:r>
      <w:r w:rsidR="008062F6" w:rsidRPr="00560572">
        <w:rPr>
          <w:rStyle w:val="libAieChar"/>
          <w:rFonts w:hint="eastAsia"/>
          <w:rtl/>
        </w:rPr>
        <w:t>وتاً</w:t>
      </w:r>
      <w:r w:rsidR="008062F6" w:rsidRPr="00560572">
        <w:rPr>
          <w:rStyle w:val="libAieChar"/>
          <w:rtl/>
        </w:rPr>
        <w:t xml:space="preserve"> وَ مِنَ الشَّجَرِ وَ مِمّٰا </w:t>
      </w:r>
      <w:r w:rsidR="008062F6" w:rsidRPr="00560572">
        <w:rPr>
          <w:rStyle w:val="libAieChar"/>
          <w:rFonts w:hint="cs"/>
          <w:rtl/>
        </w:rPr>
        <w:t>یَ</w:t>
      </w:r>
      <w:r w:rsidR="008062F6" w:rsidRPr="00560572">
        <w:rPr>
          <w:rStyle w:val="libAieChar"/>
          <w:rFonts w:hint="eastAsia"/>
          <w:rtl/>
        </w:rPr>
        <w:t>عْرِشُونَ</w:t>
      </w:r>
      <w:r w:rsidR="008062F6" w:rsidRPr="00560572">
        <w:rPr>
          <w:rStyle w:val="libAieChar"/>
          <w:rtl/>
        </w:rPr>
        <w:t>* ثُمَّ کُ</w:t>
      </w:r>
      <w:r>
        <w:rPr>
          <w:rStyle w:val="libAieChar"/>
          <w:rtl/>
        </w:rPr>
        <w:t>لي</w:t>
      </w:r>
      <w:r w:rsidR="008062F6" w:rsidRPr="00560572">
        <w:rPr>
          <w:rStyle w:val="libAieChar"/>
          <w:rtl/>
        </w:rPr>
        <w:t xml:space="preserve"> مِنْ کُلِّ الثَّمَرٰاتِ فَاسْلُکِ</w:t>
      </w:r>
      <w:r w:rsidR="008062F6" w:rsidRPr="00560572">
        <w:rPr>
          <w:rStyle w:val="libAieChar"/>
          <w:rFonts w:hint="cs"/>
          <w:rtl/>
        </w:rPr>
        <w:t>ی</w:t>
      </w:r>
      <w:r w:rsidR="008062F6" w:rsidRPr="00560572">
        <w:rPr>
          <w:rStyle w:val="libAieChar"/>
          <w:rtl/>
        </w:rPr>
        <w:t xml:space="preserve"> سُبُلَ رَبِّکِ ذُلُلاً </w:t>
      </w:r>
      <w:r w:rsidR="008062F6" w:rsidRPr="00560572">
        <w:rPr>
          <w:rStyle w:val="libAieChar"/>
          <w:rFonts w:hint="cs"/>
          <w:rtl/>
        </w:rPr>
        <w:t>یَ</w:t>
      </w:r>
      <w:r w:rsidR="008062F6" w:rsidRPr="00560572">
        <w:rPr>
          <w:rStyle w:val="libAieChar"/>
          <w:rFonts w:hint="eastAsia"/>
          <w:rtl/>
        </w:rPr>
        <w:t>خْرُجُ</w:t>
      </w:r>
      <w:r w:rsidR="008062F6" w:rsidRPr="00560572">
        <w:rPr>
          <w:rStyle w:val="libAieChar"/>
          <w:rtl/>
        </w:rPr>
        <w:t xml:space="preserve"> مِنْ بُطُونِهٰا شَرٰابٌ مُخْتَلِفٌ أَل</w:t>
      </w:r>
      <w:r w:rsidR="008062F6" w:rsidRPr="00560572">
        <w:rPr>
          <w:rStyle w:val="libAieChar"/>
          <w:rFonts w:hint="eastAsia"/>
          <w:rtl/>
        </w:rPr>
        <w:t>ْوٰانُهُ</w:t>
      </w:r>
      <w:r w:rsidR="00560572" w:rsidRPr="00560572">
        <w:rPr>
          <w:rStyle w:val="libAlaemChar"/>
          <w:rFonts w:hint="eastAsia"/>
          <w:rtl/>
        </w:rPr>
        <w:t>)</w:t>
      </w:r>
      <w:r w:rsidR="008062F6">
        <w:rPr>
          <w:rtl/>
        </w:rPr>
        <w:t xml:space="preserve"> </w:t>
      </w:r>
      <w:r w:rsidR="00066653" w:rsidRPr="00066653">
        <w:rPr>
          <w:rStyle w:val="libFootnotenumChar"/>
          <w:rtl/>
        </w:rPr>
        <w:t>(4)</w:t>
      </w:r>
      <w:r w:rsidR="008062F6">
        <w:rPr>
          <w:rtl/>
        </w:rPr>
        <w:t>.</w:t>
      </w:r>
      <w:r w:rsidR="00B60172">
        <w:rPr>
          <w:rFonts w:hint="cs"/>
          <w:rtl/>
        </w:rPr>
        <w:t xml:space="preserve">الآية </w:t>
      </w:r>
      <w:r w:rsidR="00B60172" w:rsidRPr="00B60172">
        <w:rPr>
          <w:rStyle w:val="libFootnotenumChar"/>
          <w:rFonts w:hint="cs"/>
          <w:rtl/>
        </w:rPr>
        <w:t>(5)</w:t>
      </w:r>
      <w:r w:rsidR="00B60172">
        <w:rPr>
          <w:rFonts w:hint="cs"/>
          <w:rtl/>
        </w:rPr>
        <w:t>.</w:t>
      </w:r>
    </w:p>
    <w:p w:rsidR="00C10AE1" w:rsidRDefault="008062F6" w:rsidP="00B60172">
      <w:pPr>
        <w:pStyle w:val="libNormal"/>
        <w:rPr>
          <w:rtl/>
        </w:rPr>
      </w:pPr>
      <w:r>
        <w:rPr>
          <w:rFonts w:hint="eastAsia"/>
          <w:rtl/>
        </w:rPr>
        <w:t>قال</w:t>
      </w:r>
      <w:r>
        <w:rPr>
          <w:rtl/>
        </w:rPr>
        <w:t xml:space="preserve"> ال</w:t>
      </w:r>
      <w:r w:rsidR="00D566DF">
        <w:rPr>
          <w:rtl/>
        </w:rPr>
        <w:t>دمیري</w:t>
      </w:r>
      <w:r>
        <w:rPr>
          <w:rtl/>
        </w:rPr>
        <w:t>: النحل ذباب العسل،</w:t>
      </w:r>
      <w:r w:rsidR="00B60172">
        <w:rPr>
          <w:rFonts w:hint="cs"/>
          <w:rtl/>
        </w:rPr>
        <w:t xml:space="preserve"> </w:t>
      </w:r>
      <w:r>
        <w:rPr>
          <w:rFonts w:hint="eastAsia"/>
          <w:rtl/>
        </w:rPr>
        <w:t>و</w:t>
      </w:r>
      <w:r>
        <w:rPr>
          <w:rtl/>
        </w:rPr>
        <w:t xml:space="preserve"> قال ال</w:t>
      </w:r>
      <w:r w:rsidR="0078437F">
        <w:rPr>
          <w:rtl/>
        </w:rPr>
        <w:t>نبيّ</w:t>
      </w:r>
      <w:r>
        <w:rPr>
          <w:rtl/>
        </w:rPr>
        <w:t xml:space="preserve"> </w:t>
      </w:r>
      <w:r w:rsidR="00BE14E3" w:rsidRPr="00BE14E3">
        <w:rPr>
          <w:rStyle w:val="libAlaemChar"/>
          <w:rtl/>
        </w:rPr>
        <w:t>صلى‌الله‌عليه‌وآله‌وسلم</w:t>
      </w:r>
      <w:r>
        <w:rPr>
          <w:rtl/>
        </w:rPr>
        <w:t xml:space="preserve">: انّ الذباب کلّها </w:t>
      </w:r>
      <w:r w:rsidR="00AE5F50">
        <w:rPr>
          <w:rtl/>
        </w:rPr>
        <w:t>في</w:t>
      </w:r>
      <w:r>
        <w:rPr>
          <w:rtl/>
        </w:rPr>
        <w:t xml:space="preserve"> النار الاّ النحل،</w:t>
      </w:r>
      <w:r>
        <w:rPr>
          <w:rFonts w:hint="eastAsia"/>
          <w:rtl/>
        </w:rPr>
        <w:t>قال</w:t>
      </w:r>
      <w:r>
        <w:rPr>
          <w:rtl/>
        </w:rPr>
        <w:t xml:space="preserve"> الزجّاج: </w:t>
      </w:r>
      <w:r w:rsidR="005E00DD">
        <w:rPr>
          <w:rtl/>
        </w:rPr>
        <w:t>سمّي</w:t>
      </w:r>
      <w:r>
        <w:rPr>
          <w:rFonts w:hint="eastAsia"/>
          <w:rtl/>
        </w:rPr>
        <w:t>ت</w:t>
      </w:r>
      <w:r>
        <w:rPr>
          <w:rtl/>
        </w:rPr>
        <w:t xml:space="preserve"> نحلا لأن اللّه تع</w:t>
      </w:r>
      <w:r w:rsidR="00444506">
        <w:rPr>
          <w:rtl/>
        </w:rPr>
        <w:t>الى</w:t>
      </w:r>
      <w:r>
        <w:rPr>
          <w:rtl/>
        </w:rPr>
        <w:t xml:space="preserve"> نحل الناس العسل </w:t>
      </w:r>
      <w:r w:rsidR="00772E38">
        <w:rPr>
          <w:rtl/>
        </w:rPr>
        <w:t>الذي</w:t>
      </w:r>
      <w:r>
        <w:rPr>
          <w:rtl/>
        </w:rPr>
        <w:t xml:space="preserve"> </w:t>
      </w:r>
      <w:r>
        <w:rPr>
          <w:rFonts w:hint="cs"/>
          <w:rtl/>
        </w:rPr>
        <w:t>ی</w:t>
      </w:r>
      <w:r>
        <w:rPr>
          <w:rFonts w:hint="eastAsia"/>
          <w:rtl/>
        </w:rPr>
        <w:t>خرج</w:t>
      </w:r>
      <w:r>
        <w:rPr>
          <w:rtl/>
        </w:rPr>
        <w:t xml:space="preserve"> منها إذ ال</w:t>
      </w:r>
      <w:r w:rsidR="00B60172">
        <w:rPr>
          <w:rtl/>
        </w:rPr>
        <w:t>نحلة</w:t>
      </w:r>
      <w:r>
        <w:rPr>
          <w:rtl/>
        </w:rPr>
        <w:t xml:space="preserve"> ال</w:t>
      </w:r>
      <w:r w:rsidR="00FC4BC0">
        <w:rPr>
          <w:rtl/>
        </w:rPr>
        <w:t>عطیّة</w:t>
      </w:r>
      <w:r>
        <w:rPr>
          <w:rFonts w:hint="eastAsia"/>
          <w:rtl/>
        </w:rPr>
        <w:t>،و</w:t>
      </w:r>
      <w:r>
        <w:rPr>
          <w:rtl/>
        </w:rPr>
        <w:t xml:space="preserve"> </w:t>
      </w:r>
      <w:r w:rsidR="00AE5F50">
        <w:rPr>
          <w:rtl/>
        </w:rPr>
        <w:t>في</w:t>
      </w:r>
      <w:r>
        <w:rPr>
          <w:rtl/>
        </w:rPr>
        <w:t xml:space="preserve"> عجائب المخلوقات </w:t>
      </w:r>
      <w:r>
        <w:rPr>
          <w:rFonts w:hint="cs"/>
          <w:rtl/>
        </w:rPr>
        <w:t>ی</w:t>
      </w:r>
      <w:r>
        <w:rPr>
          <w:rFonts w:hint="eastAsia"/>
          <w:rtl/>
        </w:rPr>
        <w:t>قال</w:t>
      </w:r>
      <w:r>
        <w:rPr>
          <w:rtl/>
        </w:rPr>
        <w:t xml:space="preserve"> </w:t>
      </w:r>
      <w:r w:rsidR="00AE5F50">
        <w:rPr>
          <w:rtl/>
        </w:rPr>
        <w:t>لي</w:t>
      </w:r>
      <w:r>
        <w:rPr>
          <w:rFonts w:hint="eastAsia"/>
          <w:rtl/>
        </w:rPr>
        <w:t>وم</w:t>
      </w:r>
      <w:r>
        <w:rPr>
          <w:rtl/>
        </w:rPr>
        <w:t xml:space="preserve"> ع</w:t>
      </w:r>
      <w:r>
        <w:rPr>
          <w:rFonts w:hint="cs"/>
          <w:rtl/>
        </w:rPr>
        <w:t>ی</w:t>
      </w:r>
      <w:r>
        <w:rPr>
          <w:rFonts w:hint="eastAsia"/>
          <w:rtl/>
        </w:rPr>
        <w:t>د</w:t>
      </w:r>
      <w:r>
        <w:rPr>
          <w:rtl/>
        </w:rPr>
        <w:t xml:space="preserve"> الفطر </w:t>
      </w:r>
      <w:r>
        <w:rPr>
          <w:rFonts w:hint="cs"/>
          <w:rtl/>
        </w:rPr>
        <w:t>ی</w:t>
      </w:r>
      <w:r>
        <w:rPr>
          <w:rFonts w:hint="eastAsia"/>
          <w:rtl/>
        </w:rPr>
        <w:t>وم</w:t>
      </w:r>
      <w:r>
        <w:rPr>
          <w:rtl/>
        </w:rPr>
        <w:t xml:space="preserve"> ال</w:t>
      </w:r>
      <w:r w:rsidR="00066653">
        <w:rPr>
          <w:rtl/>
        </w:rPr>
        <w:t>رحمة</w:t>
      </w:r>
      <w:r>
        <w:rPr>
          <w:rtl/>
        </w:rPr>
        <w:t xml:space="preserve"> إذ أ</w:t>
      </w:r>
      <w:r w:rsidR="00F232AE">
        <w:rPr>
          <w:rtl/>
        </w:rPr>
        <w:t>وحي</w:t>
      </w:r>
      <w:r>
        <w:rPr>
          <w:rtl/>
        </w:rPr>
        <w:t xml:space="preserve"> اللّه تع</w:t>
      </w:r>
      <w:r w:rsidR="00444506">
        <w:rPr>
          <w:rtl/>
        </w:rPr>
        <w:t>الى</w:t>
      </w:r>
      <w:r>
        <w:rPr>
          <w:rtl/>
        </w:rPr>
        <w:t xml:space="preserve"> </w:t>
      </w:r>
      <w:r w:rsidR="00AE5F50">
        <w:rPr>
          <w:rtl/>
        </w:rPr>
        <w:t>في</w:t>
      </w:r>
      <w:r>
        <w:rPr>
          <w:rFonts w:hint="eastAsia"/>
          <w:rtl/>
        </w:rPr>
        <w:t>ه</w:t>
      </w:r>
      <w:r>
        <w:rPr>
          <w:rtl/>
        </w:rPr>
        <w:t xml:space="preserve"> </w:t>
      </w:r>
      <w:r w:rsidR="00444506">
        <w:rPr>
          <w:rtl/>
        </w:rPr>
        <w:t>الى</w:t>
      </w:r>
      <w:r>
        <w:rPr>
          <w:rtl/>
        </w:rPr>
        <w:t xml:space="preserve"> النحل </w:t>
      </w:r>
      <w:r w:rsidR="00B60172">
        <w:rPr>
          <w:rtl/>
        </w:rPr>
        <w:t>صنعة</w:t>
      </w:r>
      <w:r>
        <w:rPr>
          <w:rtl/>
        </w:rPr>
        <w:t xml:space="preserve"> العسل،</w:t>
      </w:r>
      <w:r w:rsidR="008A378F">
        <w:rPr>
          <w:rtl/>
        </w:rPr>
        <w:t>انتهى</w:t>
      </w:r>
      <w:r>
        <w:rPr>
          <w:rFonts w:hint="eastAsia"/>
          <w:rtl/>
        </w:rPr>
        <w:t>؛و</w:t>
      </w:r>
      <w:r>
        <w:rPr>
          <w:rtl/>
        </w:rPr>
        <w:t xml:space="preserve"> </w:t>
      </w:r>
      <w:r w:rsidR="00ED1C08">
        <w:rPr>
          <w:rtl/>
        </w:rPr>
        <w:t>بي</w:t>
      </w:r>
      <w:r>
        <w:rPr>
          <w:rFonts w:hint="eastAsia"/>
          <w:rtl/>
        </w:rPr>
        <w:t>وتها</w:t>
      </w:r>
      <w:r>
        <w:rPr>
          <w:rtl/>
        </w:rPr>
        <w:t xml:space="preserve"> من أعجب الأش</w:t>
      </w:r>
      <w:r>
        <w:rPr>
          <w:rFonts w:hint="cs"/>
          <w:rtl/>
        </w:rPr>
        <w:t>ی</w:t>
      </w:r>
      <w:r>
        <w:rPr>
          <w:rFonts w:hint="eastAsia"/>
          <w:rtl/>
        </w:rPr>
        <w:t>اء</w:t>
      </w:r>
      <w:r>
        <w:rPr>
          <w:rtl/>
        </w:rPr>
        <w:t xml:space="preserve"> لأنّها م</w:t>
      </w:r>
      <w:r w:rsidR="00AE5F50">
        <w:rPr>
          <w:rtl/>
        </w:rPr>
        <w:t>بني</w:t>
      </w:r>
      <w:r>
        <w:rPr>
          <w:rFonts w:hint="eastAsia"/>
          <w:rtl/>
        </w:rPr>
        <w:t>ه</w:t>
      </w:r>
      <w:r>
        <w:rPr>
          <w:rtl/>
        </w:rPr>
        <w:t xml:space="preserve"> ع</w:t>
      </w:r>
      <w:r w:rsidR="00AE5F50">
        <w:rPr>
          <w:rtl/>
        </w:rPr>
        <w:t>ل</w:t>
      </w:r>
      <w:r w:rsidR="00B60172">
        <w:rPr>
          <w:rFonts w:hint="cs"/>
          <w:rtl/>
        </w:rPr>
        <w:t>ى</w:t>
      </w:r>
      <w:r>
        <w:rPr>
          <w:rtl/>
        </w:rPr>
        <w:t xml:space="preserve"> الشکل المسدّس لا </w:t>
      </w:r>
      <w:r>
        <w:rPr>
          <w:rFonts w:hint="cs"/>
          <w:rtl/>
        </w:rPr>
        <w:t>ی</w:t>
      </w:r>
      <w:r>
        <w:rPr>
          <w:rFonts w:hint="eastAsia"/>
          <w:rtl/>
        </w:rPr>
        <w:t>مکن</w:t>
      </w:r>
      <w:r>
        <w:rPr>
          <w:rtl/>
        </w:rPr>
        <w:t xml:space="preserve"> لعقلاء البشر بناء مثل تلک ال</w:t>
      </w:r>
      <w:r w:rsidR="00ED1C08">
        <w:rPr>
          <w:rtl/>
        </w:rPr>
        <w:t>بي</w:t>
      </w:r>
      <w:r>
        <w:rPr>
          <w:rFonts w:hint="eastAsia"/>
          <w:rtl/>
        </w:rPr>
        <w:t>وت</w:t>
      </w:r>
      <w:r>
        <w:rPr>
          <w:rtl/>
        </w:rPr>
        <w:t xml:space="preserve"> الاّ بالأدوات و الآلات کالمسطر و الفرجار،ثمّ انّه ثبت </w:t>
      </w:r>
      <w:r w:rsidR="00AE5F50">
        <w:rPr>
          <w:rtl/>
        </w:rPr>
        <w:t>في</w:t>
      </w:r>
      <w:r>
        <w:rPr>
          <w:rtl/>
        </w:rPr>
        <w:t xml:space="preserve"> ال</w:t>
      </w:r>
      <w:r w:rsidR="00CD6A34">
        <w:rPr>
          <w:rtl/>
        </w:rPr>
        <w:t>هندسة</w:t>
      </w:r>
      <w:r>
        <w:rPr>
          <w:rtl/>
        </w:rPr>
        <w:t xml:space="preserve"> انّ تلک ال</w:t>
      </w:r>
      <w:r w:rsidR="00ED1C08">
        <w:rPr>
          <w:rtl/>
        </w:rPr>
        <w:t>بي</w:t>
      </w:r>
      <w:r>
        <w:rPr>
          <w:rFonts w:hint="eastAsia"/>
          <w:rtl/>
        </w:rPr>
        <w:t>وت</w:t>
      </w:r>
      <w:r>
        <w:rPr>
          <w:rtl/>
        </w:rPr>
        <w:t xml:space="preserve"> لو کانت مشکّله بأشکال سو</w:t>
      </w:r>
      <w:r>
        <w:rPr>
          <w:rFonts w:hint="cs"/>
          <w:rtl/>
        </w:rPr>
        <w:t>ی</w:t>
      </w:r>
      <w:r>
        <w:rPr>
          <w:rtl/>
        </w:rPr>
        <w:t xml:space="preserve"> المسدّسات فانّه </w:t>
      </w:r>
      <w:r>
        <w:rPr>
          <w:rFonts w:hint="cs"/>
          <w:rtl/>
        </w:rPr>
        <w:t>ی</w:t>
      </w:r>
      <w:r>
        <w:rPr>
          <w:rFonts w:hint="eastAsia"/>
          <w:rtl/>
        </w:rPr>
        <w:t>بق</w:t>
      </w:r>
      <w:r>
        <w:rPr>
          <w:rFonts w:hint="cs"/>
          <w:rtl/>
        </w:rPr>
        <w:t>ی</w:t>
      </w:r>
      <w:r>
        <w:rPr>
          <w:rtl/>
        </w:rPr>
        <w:t xml:space="preserve"> بال</w:t>
      </w:r>
      <w:r w:rsidR="0070333D">
        <w:rPr>
          <w:rtl/>
        </w:rPr>
        <w:t>ضرورة</w:t>
      </w:r>
      <w:r>
        <w:rPr>
          <w:rtl/>
        </w:rPr>
        <w:t xml:space="preserve"> ما </w:t>
      </w:r>
      <w:r w:rsidR="00ED1C08">
        <w:rPr>
          <w:rtl/>
        </w:rPr>
        <w:t>بي</w:t>
      </w:r>
      <w:r>
        <w:rPr>
          <w:rFonts w:hint="eastAsia"/>
          <w:rtl/>
        </w:rPr>
        <w:t>ن</w:t>
      </w:r>
      <w:r>
        <w:rPr>
          <w:rtl/>
        </w:rPr>
        <w:t xml:space="preserve"> تلک ال</w:t>
      </w:r>
      <w:r w:rsidR="00ED1C08">
        <w:rPr>
          <w:rtl/>
        </w:rPr>
        <w:t>بي</w:t>
      </w:r>
      <w:r>
        <w:rPr>
          <w:rFonts w:hint="eastAsia"/>
          <w:rtl/>
        </w:rPr>
        <w:t>وت</w:t>
      </w:r>
      <w:r>
        <w:rPr>
          <w:rtl/>
        </w:rPr>
        <w:t xml:space="preserve"> فرج </w:t>
      </w:r>
      <w:r w:rsidR="00D650FA">
        <w:rPr>
          <w:rtl/>
        </w:rPr>
        <w:t>خالية</w:t>
      </w:r>
      <w:r>
        <w:rPr>
          <w:rtl/>
        </w:rPr>
        <w:t xml:space="preserve"> </w:t>
      </w:r>
      <w:r w:rsidR="00B60172">
        <w:rPr>
          <w:rtl/>
        </w:rPr>
        <w:t>ض</w:t>
      </w:r>
      <w:r w:rsidR="00B60172">
        <w:rPr>
          <w:rFonts w:hint="cs"/>
          <w:rtl/>
        </w:rPr>
        <w:t>ا</w:t>
      </w:r>
      <w:r w:rsidR="00B60172">
        <w:rPr>
          <w:rtl/>
        </w:rPr>
        <w:t>يعة</w:t>
      </w:r>
      <w:r>
        <w:rPr>
          <w:rFonts w:hint="eastAsia"/>
          <w:rtl/>
        </w:rPr>
        <w:t>،و</w:t>
      </w:r>
      <w:r>
        <w:rPr>
          <w:rtl/>
        </w:rPr>
        <w:t xml:space="preserve"> ثبت </w:t>
      </w:r>
      <w:r w:rsidR="00E5742D">
        <w:rPr>
          <w:rtl/>
        </w:rPr>
        <w:t>أي</w:t>
      </w:r>
      <w:r>
        <w:rPr>
          <w:rFonts w:hint="eastAsia"/>
          <w:rtl/>
        </w:rPr>
        <w:t>ضا</w:t>
      </w:r>
      <w:r>
        <w:rPr>
          <w:rtl/>
        </w:rPr>
        <w:t xml:space="preserve"> انّ أوسع الأشکال و أحواها المسدّس فانّ ال</w:t>
      </w:r>
      <w:r>
        <w:rPr>
          <w:rFonts w:hint="eastAsia"/>
          <w:rtl/>
        </w:rPr>
        <w:t>مربّع</w:t>
      </w:r>
      <w:r>
        <w:rPr>
          <w:rtl/>
        </w:rPr>
        <w:t xml:space="preserve"> </w:t>
      </w:r>
      <w:r>
        <w:rPr>
          <w:rFonts w:hint="cs"/>
          <w:rtl/>
        </w:rPr>
        <w:t>ی</w:t>
      </w:r>
      <w:r>
        <w:rPr>
          <w:rFonts w:hint="eastAsia"/>
          <w:rtl/>
        </w:rPr>
        <w:t>خرج</w:t>
      </w:r>
      <w:r>
        <w:rPr>
          <w:rtl/>
        </w:rPr>
        <w:t xml:space="preserve"> منه زو</w:t>
      </w:r>
      <w:r w:rsidR="00E5742D">
        <w:rPr>
          <w:rtl/>
        </w:rPr>
        <w:t>أي</w:t>
      </w:r>
      <w:r>
        <w:rPr>
          <w:rFonts w:hint="eastAsia"/>
          <w:rtl/>
        </w:rPr>
        <w:t>ا</w:t>
      </w:r>
      <w:r>
        <w:rPr>
          <w:rtl/>
        </w:rPr>
        <w:t xml:space="preserve"> </w:t>
      </w:r>
      <w:r w:rsidR="00B60172">
        <w:rPr>
          <w:rtl/>
        </w:rPr>
        <w:t>ضائعة</w:t>
      </w:r>
      <w:r>
        <w:rPr>
          <w:rtl/>
        </w:rPr>
        <w:t xml:space="preserve"> و شکل النحل </w:t>
      </w:r>
      <w:r w:rsidR="00B60172">
        <w:rPr>
          <w:rtl/>
        </w:rPr>
        <w:t>مستدیرة</w:t>
      </w:r>
      <w:r>
        <w:rPr>
          <w:rtl/>
        </w:rPr>
        <w:t xml:space="preserve"> مطوّله فترک المربّع حتّ</w:t>
      </w:r>
      <w:r>
        <w:rPr>
          <w:rFonts w:hint="cs"/>
          <w:rtl/>
        </w:rPr>
        <w:t>ی</w:t>
      </w:r>
      <w:r>
        <w:rPr>
          <w:rtl/>
        </w:rPr>
        <w:t xml:space="preserve"> لا </w:t>
      </w:r>
      <w:r>
        <w:rPr>
          <w:rFonts w:hint="cs"/>
          <w:rtl/>
        </w:rPr>
        <w:t>ی</w:t>
      </w:r>
      <w:r>
        <w:rPr>
          <w:rFonts w:hint="eastAsia"/>
          <w:rtl/>
        </w:rPr>
        <w:t>بق</w:t>
      </w:r>
      <w:r>
        <w:rPr>
          <w:rFonts w:hint="cs"/>
          <w:rtl/>
        </w:rPr>
        <w:t>ی</w:t>
      </w:r>
      <w:r>
        <w:rPr>
          <w:rtl/>
        </w:rPr>
        <w:t xml:space="preserve"> الزو</w:t>
      </w:r>
      <w:r w:rsidR="00E5742D">
        <w:rPr>
          <w:rtl/>
        </w:rPr>
        <w:t>أي</w:t>
      </w:r>
      <w:r>
        <w:rPr>
          <w:rFonts w:hint="eastAsia"/>
          <w:rtl/>
        </w:rPr>
        <w:t>ا</w:t>
      </w:r>
      <w:r>
        <w:rPr>
          <w:rtl/>
        </w:rPr>
        <w:t xml:space="preserve"> فارغه،فاهتداء تلک الح</w:t>
      </w:r>
      <w:r>
        <w:rPr>
          <w:rFonts w:hint="cs"/>
          <w:rtl/>
        </w:rPr>
        <w:t>ی</w:t>
      </w:r>
      <w:r>
        <w:rPr>
          <w:rFonts w:hint="eastAsia"/>
          <w:rtl/>
        </w:rPr>
        <w:t>وان</w:t>
      </w:r>
      <w:r>
        <w:rPr>
          <w:rtl/>
        </w:rPr>
        <w:t xml:space="preserve"> </w:t>
      </w:r>
      <w:r w:rsidR="00444506">
        <w:rPr>
          <w:rtl/>
        </w:rPr>
        <w:t>الى</w:t>
      </w:r>
      <w:r>
        <w:rPr>
          <w:rtl/>
        </w:rPr>
        <w:t xml:space="preserve"> هذه ال</w:t>
      </w:r>
      <w:r w:rsidR="00444506">
        <w:rPr>
          <w:rtl/>
        </w:rPr>
        <w:t>حکمة</w:t>
      </w:r>
      <w:r>
        <w:rPr>
          <w:rtl/>
        </w:rPr>
        <w:t xml:space="preserve"> ال</w:t>
      </w:r>
      <w:r w:rsidR="00D27E55">
        <w:rPr>
          <w:rtl/>
        </w:rPr>
        <w:t>خفية</w:t>
      </w:r>
      <w:r>
        <w:rPr>
          <w:rtl/>
        </w:rPr>
        <w:t xml:space="preserve"> </w:t>
      </w:r>
      <w:r w:rsidR="004A13B5">
        <w:rPr>
          <w:rtl/>
        </w:rPr>
        <w:t>بغي</w:t>
      </w:r>
      <w:r>
        <w:rPr>
          <w:rFonts w:hint="eastAsia"/>
          <w:rtl/>
        </w:rPr>
        <w:t>ر</w:t>
      </w:r>
      <w:r>
        <w:rPr>
          <w:rtl/>
        </w:rPr>
        <w:t xml:space="preserve"> آل</w:t>
      </w:r>
      <w:r w:rsidR="00B60172">
        <w:rPr>
          <w:rFonts w:hint="cs"/>
          <w:rtl/>
        </w:rPr>
        <w:t>ة</w:t>
      </w:r>
      <w:r>
        <w:rPr>
          <w:rtl/>
        </w:rPr>
        <w:t xml:space="preserve"> و لا فکر</w:t>
      </w:r>
      <w:r w:rsidR="00B60172">
        <w:rPr>
          <w:rFonts w:hint="cs"/>
          <w:rtl/>
        </w:rPr>
        <w:t>ة</w:t>
      </w:r>
      <w:r>
        <w:rPr>
          <w:rtl/>
        </w:rPr>
        <w:t xml:space="preserve"> من</w:t>
      </w:r>
    </w:p>
    <w:p w:rsidR="00444506" w:rsidRDefault="00444506" w:rsidP="00444506">
      <w:pPr>
        <w:pStyle w:val="libLine"/>
        <w:rPr>
          <w:rtl/>
        </w:rPr>
      </w:pPr>
      <w:r>
        <w:rPr>
          <w:rFonts w:hint="eastAsia"/>
          <w:rtl/>
        </w:rPr>
        <w:t>____________________</w:t>
      </w:r>
    </w:p>
    <w:p w:rsidR="00C10AE1" w:rsidRDefault="00066653" w:rsidP="00B60172">
      <w:pPr>
        <w:pStyle w:val="libFootnote0"/>
        <w:rPr>
          <w:rtl/>
        </w:rPr>
      </w:pPr>
      <w:r>
        <w:rPr>
          <w:rtl/>
        </w:rPr>
        <w:t>(1)</w:t>
      </w:r>
      <w:r w:rsidR="008062F6">
        <w:rPr>
          <w:rtl/>
        </w:rPr>
        <w:t xml:space="preserve"> ق:</w:t>
      </w:r>
      <w:r>
        <w:rPr>
          <w:rtl/>
        </w:rPr>
        <w:t>191</w:t>
      </w:r>
      <w:r w:rsidR="008062F6">
        <w:rPr>
          <w:rtl/>
        </w:rPr>
        <w:t>/</w:t>
      </w:r>
      <w:r>
        <w:rPr>
          <w:rtl/>
        </w:rPr>
        <w:t>16</w:t>
      </w:r>
      <w:r w:rsidR="008062F6">
        <w:rPr>
          <w:rtl/>
        </w:rPr>
        <w:t>/</w:t>
      </w:r>
      <w:r>
        <w:rPr>
          <w:rtl/>
        </w:rPr>
        <w:t>14</w:t>
      </w:r>
      <w:r w:rsidR="008062F6">
        <w:rPr>
          <w:rtl/>
        </w:rPr>
        <w:t>،ج:</w:t>
      </w:r>
      <w:r>
        <w:rPr>
          <w:rtl/>
        </w:rPr>
        <w:t>18</w:t>
      </w:r>
      <w:r w:rsidR="008062F6">
        <w:rPr>
          <w:rtl/>
        </w:rPr>
        <w:t>/</w:t>
      </w:r>
      <w:r>
        <w:rPr>
          <w:rtl/>
        </w:rPr>
        <w:t>59</w:t>
      </w:r>
      <w:r w:rsidR="008062F6">
        <w:rPr>
          <w:rtl/>
        </w:rPr>
        <w:t>.</w:t>
      </w:r>
    </w:p>
    <w:p w:rsidR="00C10AE1" w:rsidRDefault="00066653" w:rsidP="00B60172">
      <w:pPr>
        <w:pStyle w:val="libFootnote0"/>
        <w:rPr>
          <w:rtl/>
        </w:rPr>
      </w:pPr>
      <w:r>
        <w:rPr>
          <w:rtl/>
        </w:rPr>
        <w:t>(2)</w:t>
      </w:r>
      <w:r w:rsidR="008062F6">
        <w:rPr>
          <w:rtl/>
        </w:rPr>
        <w:t xml:space="preserve"> ق:کتاب الدعاء</w:t>
      </w:r>
      <w:r w:rsidR="00B60172">
        <w:rPr>
          <w:rFonts w:hint="cs"/>
          <w:rtl/>
        </w:rPr>
        <w:t>/</w:t>
      </w:r>
      <w:r>
        <w:rPr>
          <w:rtl/>
        </w:rPr>
        <w:t>184</w:t>
      </w:r>
      <w:r w:rsidR="008062F6">
        <w:rPr>
          <w:rtl/>
        </w:rPr>
        <w:t>/</w:t>
      </w:r>
      <w:r>
        <w:rPr>
          <w:rtl/>
        </w:rPr>
        <w:t>53</w:t>
      </w:r>
      <w:r w:rsidR="008062F6">
        <w:rPr>
          <w:rtl/>
        </w:rPr>
        <w:t>،ج:</w:t>
      </w:r>
      <w:r>
        <w:rPr>
          <w:rtl/>
        </w:rPr>
        <w:t>1</w:t>
      </w:r>
      <w:r w:rsidR="008062F6">
        <w:rPr>
          <w:rtl/>
        </w:rPr>
        <w:t>/</w:t>
      </w:r>
      <w:r>
        <w:rPr>
          <w:rtl/>
        </w:rPr>
        <w:t>95</w:t>
      </w:r>
      <w:r w:rsidR="008062F6">
        <w:rPr>
          <w:rtl/>
        </w:rPr>
        <w:t>.</w:t>
      </w:r>
    </w:p>
    <w:p w:rsidR="00C10AE1" w:rsidRDefault="00066653" w:rsidP="00B60172">
      <w:pPr>
        <w:pStyle w:val="libFootnote0"/>
        <w:rPr>
          <w:rtl/>
        </w:rPr>
      </w:pPr>
      <w:r>
        <w:rPr>
          <w:rtl/>
        </w:rPr>
        <w:t>(3)</w:t>
      </w:r>
      <w:r w:rsidR="008062F6">
        <w:rPr>
          <w:rtl/>
        </w:rPr>
        <w:t xml:space="preserve"> ق:</w:t>
      </w:r>
      <w:r>
        <w:rPr>
          <w:rtl/>
        </w:rPr>
        <w:t>708</w:t>
      </w:r>
      <w:r w:rsidR="008062F6">
        <w:rPr>
          <w:rtl/>
        </w:rPr>
        <w:t>/</w:t>
      </w:r>
      <w:r>
        <w:rPr>
          <w:rtl/>
        </w:rPr>
        <w:t>103</w:t>
      </w:r>
      <w:r w:rsidR="008062F6">
        <w:rPr>
          <w:rtl/>
        </w:rPr>
        <w:t>/</w:t>
      </w:r>
      <w:r>
        <w:rPr>
          <w:rtl/>
        </w:rPr>
        <w:t>14</w:t>
      </w:r>
      <w:r w:rsidR="008062F6">
        <w:rPr>
          <w:rtl/>
        </w:rPr>
        <w:t>،ج:</w:t>
      </w:r>
      <w:r>
        <w:rPr>
          <w:rtl/>
        </w:rPr>
        <w:t>229</w:t>
      </w:r>
      <w:r w:rsidR="008062F6">
        <w:rPr>
          <w:rtl/>
        </w:rPr>
        <w:t>/</w:t>
      </w:r>
      <w:r>
        <w:rPr>
          <w:rtl/>
        </w:rPr>
        <w:t>64</w:t>
      </w:r>
      <w:r w:rsidR="008062F6">
        <w:rPr>
          <w:rtl/>
        </w:rPr>
        <w:t>.</w:t>
      </w:r>
    </w:p>
    <w:p w:rsidR="00C10AE1" w:rsidRDefault="00066653" w:rsidP="00B60172">
      <w:pPr>
        <w:pStyle w:val="libFootnote0"/>
        <w:rPr>
          <w:rtl/>
        </w:rPr>
      </w:pPr>
      <w:r>
        <w:rPr>
          <w:rtl/>
        </w:rPr>
        <w:t>(4)</w:t>
      </w:r>
      <w:r w:rsidR="008062F6">
        <w:rPr>
          <w:rtl/>
        </w:rPr>
        <w:t xml:space="preserve"> </w:t>
      </w:r>
      <w:r w:rsidR="0078437F">
        <w:rPr>
          <w:rtl/>
        </w:rPr>
        <w:t>سورة</w:t>
      </w:r>
      <w:r w:rsidR="008062F6">
        <w:rPr>
          <w:rtl/>
        </w:rPr>
        <w:t xml:space="preserve"> النحل/ال</w:t>
      </w:r>
      <w:r w:rsidR="00E5742D">
        <w:rPr>
          <w:rtl/>
        </w:rPr>
        <w:t>أي</w:t>
      </w:r>
      <w:r w:rsidR="00AE5F50">
        <w:rPr>
          <w:rtl/>
        </w:rPr>
        <w:t>ة</w:t>
      </w:r>
      <w:r w:rsidR="008062F6">
        <w:rPr>
          <w:rtl/>
        </w:rPr>
        <w:t xml:space="preserve"> </w:t>
      </w:r>
      <w:r>
        <w:rPr>
          <w:rtl/>
        </w:rPr>
        <w:t>68</w:t>
      </w:r>
      <w:r w:rsidR="008062F6">
        <w:rPr>
          <w:rtl/>
        </w:rPr>
        <w:t xml:space="preserve"> و </w:t>
      </w:r>
      <w:r>
        <w:rPr>
          <w:rtl/>
        </w:rPr>
        <w:t>69</w:t>
      </w:r>
      <w:r w:rsidR="008062F6">
        <w:rPr>
          <w:rtl/>
        </w:rPr>
        <w:t>.</w:t>
      </w:r>
    </w:p>
    <w:p w:rsidR="00B60172" w:rsidRDefault="00B60172" w:rsidP="00B60172">
      <w:pPr>
        <w:pStyle w:val="libFootnote0"/>
        <w:rPr>
          <w:rtl/>
        </w:rPr>
      </w:pPr>
      <w:r>
        <w:rPr>
          <w:rFonts w:hint="cs"/>
          <w:rtl/>
        </w:rPr>
        <w:t>(5) ق:14/103/708و710،ج:64/229و235.</w:t>
      </w:r>
    </w:p>
    <w:p w:rsidR="00B60172" w:rsidRDefault="00B60172" w:rsidP="00B60172">
      <w:pPr>
        <w:pStyle w:val="libNormal"/>
        <w:rPr>
          <w:rtl/>
        </w:rPr>
      </w:pPr>
      <w:r>
        <w:rPr>
          <w:rFonts w:hint="eastAsia"/>
          <w:rtl/>
        </w:rPr>
        <w:br w:type="page"/>
      </w:r>
    </w:p>
    <w:p w:rsidR="00C10AE1" w:rsidRDefault="008062F6" w:rsidP="00B60172">
      <w:pPr>
        <w:pStyle w:val="libNormal0"/>
        <w:rPr>
          <w:rtl/>
        </w:rPr>
      </w:pPr>
      <w:r>
        <w:rPr>
          <w:rFonts w:hint="eastAsia"/>
          <w:rtl/>
        </w:rPr>
        <w:lastRenderedPageBreak/>
        <w:t>أثر</w:t>
      </w:r>
      <w:r>
        <w:rPr>
          <w:rtl/>
        </w:rPr>
        <w:t xml:space="preserve"> صنع اللط</w:t>
      </w:r>
      <w:r>
        <w:rPr>
          <w:rFonts w:hint="cs"/>
          <w:rtl/>
        </w:rPr>
        <w:t>ی</w:t>
      </w:r>
      <w:r>
        <w:rPr>
          <w:rFonts w:hint="eastAsia"/>
          <w:rtl/>
        </w:rPr>
        <w:t>ف</w:t>
      </w:r>
      <w:r>
        <w:rPr>
          <w:rtl/>
        </w:rPr>
        <w:t xml:space="preserve"> الخ</w:t>
      </w:r>
      <w:r w:rsidR="00ED1C08">
        <w:rPr>
          <w:rtl/>
        </w:rPr>
        <w:t>بي</w:t>
      </w:r>
      <w:r>
        <w:rPr>
          <w:rFonts w:hint="eastAsia"/>
          <w:rtl/>
        </w:rPr>
        <w:t>ر</w:t>
      </w:r>
      <w:r>
        <w:rPr>
          <w:rtl/>
        </w:rPr>
        <w:t xml:space="preserve"> و إلهامه </w:t>
      </w:r>
      <w:r w:rsidR="00E5742D">
        <w:rPr>
          <w:rtl/>
        </w:rPr>
        <w:t>أي</w:t>
      </w:r>
      <w:r>
        <w:rPr>
          <w:rFonts w:hint="eastAsia"/>
          <w:rtl/>
        </w:rPr>
        <w:t>اها</w:t>
      </w:r>
      <w:r>
        <w:rPr>
          <w:rtl/>
        </w:rPr>
        <w:t xml:space="preserve"> کما قال: </w:t>
      </w:r>
      <w:r w:rsidR="00560572" w:rsidRPr="00560572">
        <w:rPr>
          <w:rStyle w:val="libAlaemChar"/>
          <w:rtl/>
        </w:rPr>
        <w:t>(</w:t>
      </w:r>
      <w:r w:rsidRPr="00560572">
        <w:rPr>
          <w:rStyle w:val="libAieChar"/>
          <w:rtl/>
        </w:rPr>
        <w:t>أَنِ اتَّخِ</w:t>
      </w:r>
      <w:r w:rsidR="00816EFA">
        <w:rPr>
          <w:rStyle w:val="libAieChar"/>
          <w:rtl/>
        </w:rPr>
        <w:t>ذي</w:t>
      </w:r>
      <w:r w:rsidRPr="00560572">
        <w:rPr>
          <w:rStyle w:val="libAieChar"/>
          <w:rtl/>
        </w:rPr>
        <w:t xml:space="preserve"> مِنَ الْجِبٰالِ </w:t>
      </w:r>
      <w:r w:rsidR="00ED1C08">
        <w:rPr>
          <w:rStyle w:val="libAieChar"/>
          <w:rtl/>
        </w:rPr>
        <w:t>بي</w:t>
      </w:r>
      <w:r w:rsidRPr="00560572">
        <w:rPr>
          <w:rStyle w:val="libAieChar"/>
          <w:rFonts w:hint="eastAsia"/>
          <w:rtl/>
        </w:rPr>
        <w:t>وتاً</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Pr="00B60172" w:rsidRDefault="008062F6" w:rsidP="00B60172">
      <w:pPr>
        <w:pStyle w:val="libNormal"/>
        <w:rPr>
          <w:rtl/>
        </w:rPr>
      </w:pPr>
      <w:r>
        <w:rPr>
          <w:rFonts w:hint="eastAsia"/>
          <w:rtl/>
        </w:rPr>
        <w:t>قال</w:t>
      </w:r>
      <w:r>
        <w:rPr>
          <w:rtl/>
        </w:rPr>
        <w:t xml:space="preserve"> </w:t>
      </w:r>
      <w:r w:rsidR="00AE5F50">
        <w:rPr>
          <w:rtl/>
        </w:rPr>
        <w:t>في</w:t>
      </w:r>
      <w:r>
        <w:rPr>
          <w:rtl/>
        </w:rPr>
        <w:t>(الإح</w:t>
      </w:r>
      <w:r>
        <w:rPr>
          <w:rFonts w:hint="cs"/>
          <w:rtl/>
        </w:rPr>
        <w:t>ی</w:t>
      </w:r>
      <w:r>
        <w:rPr>
          <w:rFonts w:hint="eastAsia"/>
          <w:rtl/>
        </w:rPr>
        <w:t>اء</w:t>
      </w:r>
      <w:r>
        <w:rPr>
          <w:rtl/>
        </w:rPr>
        <w:t xml:space="preserve">): انظر </w:t>
      </w:r>
      <w:r w:rsidR="00444506">
        <w:rPr>
          <w:rtl/>
        </w:rPr>
        <w:t>الى</w:t>
      </w:r>
      <w:r>
        <w:rPr>
          <w:rtl/>
        </w:rPr>
        <w:t xml:space="preserve"> ال</w:t>
      </w:r>
      <w:r w:rsidR="00B60172">
        <w:rPr>
          <w:rtl/>
        </w:rPr>
        <w:t>نحلة</w:t>
      </w:r>
      <w:r>
        <w:rPr>
          <w:rtl/>
        </w:rPr>
        <w:t xml:space="preserve"> ک</w:t>
      </w:r>
      <w:r>
        <w:rPr>
          <w:rFonts w:hint="cs"/>
          <w:rtl/>
        </w:rPr>
        <w:t>ی</w:t>
      </w:r>
      <w:r>
        <w:rPr>
          <w:rFonts w:hint="eastAsia"/>
          <w:rtl/>
        </w:rPr>
        <w:t>ف</w:t>
      </w:r>
      <w:r>
        <w:rPr>
          <w:rtl/>
        </w:rPr>
        <w:t xml:space="preserve"> أ</w:t>
      </w:r>
      <w:r w:rsidR="00F232AE">
        <w:rPr>
          <w:rtl/>
        </w:rPr>
        <w:t>وحي</w:t>
      </w:r>
      <w:r>
        <w:rPr>
          <w:rtl/>
        </w:rPr>
        <w:t xml:space="preserve"> اللّه تع</w:t>
      </w:r>
      <w:r w:rsidR="00444506">
        <w:rPr>
          <w:rtl/>
        </w:rPr>
        <w:t>الى</w:t>
      </w:r>
      <w:r>
        <w:rPr>
          <w:rtl/>
        </w:rPr>
        <w:t xml:space="preserve"> </w:t>
      </w:r>
      <w:r w:rsidR="00EB4416">
        <w:rPr>
          <w:rtl/>
        </w:rPr>
        <w:t>اليه</w:t>
      </w:r>
      <w:r>
        <w:rPr>
          <w:rFonts w:hint="eastAsia"/>
          <w:rtl/>
        </w:rPr>
        <w:t>ا</w:t>
      </w:r>
      <w:r>
        <w:rPr>
          <w:rtl/>
        </w:rPr>
        <w:t xml:space="preserve"> حتّ</w:t>
      </w:r>
      <w:r>
        <w:rPr>
          <w:rFonts w:hint="cs"/>
          <w:rtl/>
        </w:rPr>
        <w:t>ی</w:t>
      </w:r>
      <w:r>
        <w:rPr>
          <w:rtl/>
        </w:rPr>
        <w:t xml:space="preserve"> اتّخذت من الجبال </w:t>
      </w:r>
      <w:r w:rsidR="00ED1C08">
        <w:rPr>
          <w:rtl/>
        </w:rPr>
        <w:t>بي</w:t>
      </w:r>
      <w:r>
        <w:rPr>
          <w:rFonts w:hint="eastAsia"/>
          <w:rtl/>
        </w:rPr>
        <w:t>وتا</w:t>
      </w:r>
      <w:r>
        <w:rPr>
          <w:rtl/>
        </w:rPr>
        <w:t xml:space="preserve"> و ک</w:t>
      </w:r>
      <w:r>
        <w:rPr>
          <w:rFonts w:hint="cs"/>
          <w:rtl/>
        </w:rPr>
        <w:t>ی</w:t>
      </w:r>
      <w:r>
        <w:rPr>
          <w:rFonts w:hint="eastAsia"/>
          <w:rtl/>
        </w:rPr>
        <w:t>ف</w:t>
      </w:r>
      <w:r>
        <w:rPr>
          <w:rtl/>
        </w:rPr>
        <w:t xml:space="preserve"> استخرج من لعابها الشمع و العسل و جعل أحدهما ض</w:t>
      </w:r>
      <w:r>
        <w:rPr>
          <w:rFonts w:hint="cs"/>
          <w:rtl/>
        </w:rPr>
        <w:t>ی</w:t>
      </w:r>
      <w:r>
        <w:rPr>
          <w:rFonts w:hint="eastAsia"/>
          <w:rtl/>
        </w:rPr>
        <w:t>اء</w:t>
      </w:r>
      <w:r>
        <w:rPr>
          <w:rtl/>
        </w:rPr>
        <w:t xml:space="preserve"> و الآخر شفاء،ثمّ لو تأمّلت عجائب أمرها </w:t>
      </w:r>
      <w:r w:rsidR="00AE5F50">
        <w:rPr>
          <w:rtl/>
        </w:rPr>
        <w:t>في</w:t>
      </w:r>
      <w:r>
        <w:rPr>
          <w:rtl/>
        </w:rPr>
        <w:t xml:space="preserve"> تناولها الأزهار و الأنوار و احترازها من النجاسات و الأقذار و طاعتها لوا</w:t>
      </w:r>
      <w:r>
        <w:rPr>
          <w:rFonts w:hint="eastAsia"/>
          <w:rtl/>
        </w:rPr>
        <w:t>حد</w:t>
      </w:r>
      <w:r>
        <w:rPr>
          <w:rtl/>
        </w:rPr>
        <w:t xml:space="preserve"> من جملتها و هو أکبرها شخصا و هو أم</w:t>
      </w:r>
      <w:r>
        <w:rPr>
          <w:rFonts w:hint="cs"/>
          <w:rtl/>
        </w:rPr>
        <w:t>ی</w:t>
      </w:r>
      <w:r>
        <w:rPr>
          <w:rFonts w:hint="eastAsia"/>
          <w:rtl/>
        </w:rPr>
        <w:t>رها،ثمّ</w:t>
      </w:r>
      <w:r>
        <w:rPr>
          <w:rtl/>
        </w:rPr>
        <w:t xml:space="preserve"> ما سخّر اللّه سبحانه له أم</w:t>
      </w:r>
      <w:r>
        <w:rPr>
          <w:rFonts w:hint="cs"/>
          <w:rtl/>
        </w:rPr>
        <w:t>ی</w:t>
      </w:r>
      <w:r>
        <w:rPr>
          <w:rFonts w:hint="eastAsia"/>
          <w:rtl/>
        </w:rPr>
        <w:t>رها</w:t>
      </w:r>
      <w:r>
        <w:rPr>
          <w:rtl/>
        </w:rPr>
        <w:t xml:space="preserve"> من العدل و الإنصاف </w:t>
      </w:r>
      <w:r w:rsidR="00ED1C08">
        <w:rPr>
          <w:rtl/>
        </w:rPr>
        <w:t>بي</w:t>
      </w:r>
      <w:r>
        <w:rPr>
          <w:rFonts w:hint="eastAsia"/>
          <w:rtl/>
        </w:rPr>
        <w:t>نها</w:t>
      </w:r>
      <w:r>
        <w:rPr>
          <w:rtl/>
        </w:rPr>
        <w:t xml:space="preserve"> حتّ</w:t>
      </w:r>
      <w:r>
        <w:rPr>
          <w:rFonts w:hint="cs"/>
          <w:rtl/>
        </w:rPr>
        <w:t>ی</w:t>
      </w:r>
      <w:r>
        <w:rPr>
          <w:rtl/>
        </w:rPr>
        <w:t xml:space="preserve"> انّه </w:t>
      </w:r>
      <w:r w:rsidR="00AE5F50">
        <w:rPr>
          <w:rtl/>
        </w:rPr>
        <w:t>لي</w:t>
      </w:r>
      <w:r>
        <w:rPr>
          <w:rFonts w:hint="eastAsia"/>
          <w:rtl/>
        </w:rPr>
        <w:t>قتل</w:t>
      </w:r>
      <w:r>
        <w:rPr>
          <w:rtl/>
        </w:rPr>
        <w:t xml:space="preserve"> منها ع</w:t>
      </w:r>
      <w:r w:rsidR="00AE5F50">
        <w:rPr>
          <w:rtl/>
        </w:rPr>
        <w:t>ل</w:t>
      </w:r>
      <w:r w:rsidR="00B60172">
        <w:rPr>
          <w:rFonts w:hint="cs"/>
          <w:rtl/>
        </w:rPr>
        <w:t>ى</w:t>
      </w:r>
      <w:r>
        <w:rPr>
          <w:rtl/>
        </w:rPr>
        <w:t xml:space="preserve"> باب المنفذ کلّ ما وقع منها ع</w:t>
      </w:r>
      <w:r w:rsidR="00AE5F50">
        <w:rPr>
          <w:rtl/>
        </w:rPr>
        <w:t>ل</w:t>
      </w:r>
      <w:r w:rsidR="00B60172">
        <w:rPr>
          <w:rFonts w:hint="cs"/>
          <w:rtl/>
        </w:rPr>
        <w:t>ى</w:t>
      </w:r>
      <w:r>
        <w:rPr>
          <w:rtl/>
        </w:rPr>
        <w:t xml:space="preserve"> </w:t>
      </w:r>
      <w:r w:rsidR="002E1FA3">
        <w:rPr>
          <w:rtl/>
        </w:rPr>
        <w:t>نجاسة</w:t>
      </w:r>
      <w:r>
        <w:rPr>
          <w:rtl/>
        </w:rPr>
        <w:t xml:space="preserve"> لقض</w:t>
      </w:r>
      <w:r>
        <w:rPr>
          <w:rFonts w:hint="cs"/>
          <w:rtl/>
        </w:rPr>
        <w:t>ی</w:t>
      </w:r>
      <w:r>
        <w:rPr>
          <w:rFonts w:hint="eastAsia"/>
          <w:rtl/>
        </w:rPr>
        <w:t>ت</w:t>
      </w:r>
      <w:r>
        <w:rPr>
          <w:rtl/>
        </w:rPr>
        <w:t xml:space="preserve"> من ذلک العجب إن کنت بص</w:t>
      </w:r>
      <w:r>
        <w:rPr>
          <w:rFonts w:hint="cs"/>
          <w:rtl/>
        </w:rPr>
        <w:t>ی</w:t>
      </w:r>
      <w:r>
        <w:rPr>
          <w:rFonts w:hint="eastAsia"/>
          <w:rtl/>
        </w:rPr>
        <w:t>را</w:t>
      </w:r>
      <w:r>
        <w:rPr>
          <w:rtl/>
        </w:rPr>
        <w:t xml:space="preserve"> ع</w:t>
      </w:r>
      <w:r w:rsidR="00AE5F50">
        <w:rPr>
          <w:rtl/>
        </w:rPr>
        <w:t>ل</w:t>
      </w:r>
      <w:r w:rsidR="00B60172">
        <w:rPr>
          <w:rFonts w:hint="cs"/>
          <w:rtl/>
        </w:rPr>
        <w:t>ى</w:t>
      </w:r>
      <w:r>
        <w:rPr>
          <w:rtl/>
        </w:rPr>
        <w:t xml:space="preserve"> نفسک،ثمّ دع عنک جم</w:t>
      </w:r>
      <w:r>
        <w:rPr>
          <w:rFonts w:hint="cs"/>
          <w:rtl/>
        </w:rPr>
        <w:t>ی</w:t>
      </w:r>
      <w:r>
        <w:rPr>
          <w:rFonts w:hint="eastAsia"/>
          <w:rtl/>
        </w:rPr>
        <w:t>ع</w:t>
      </w:r>
      <w:r>
        <w:rPr>
          <w:rtl/>
        </w:rPr>
        <w:t xml:space="preserve"> ذلک فانظر </w:t>
      </w:r>
      <w:r w:rsidR="00444506">
        <w:rPr>
          <w:rtl/>
        </w:rPr>
        <w:t>الى</w:t>
      </w:r>
      <w:r>
        <w:rPr>
          <w:rtl/>
        </w:rPr>
        <w:t xml:space="preserve"> </w:t>
      </w:r>
      <w:r w:rsidR="00AE5F50">
        <w:rPr>
          <w:rtl/>
        </w:rPr>
        <w:t>بني</w:t>
      </w:r>
      <w:r>
        <w:rPr>
          <w:rFonts w:hint="eastAsia"/>
          <w:rtl/>
        </w:rPr>
        <w:t>انها</w:t>
      </w:r>
      <w:r>
        <w:rPr>
          <w:rtl/>
        </w:rPr>
        <w:t xml:space="preserve"> </w:t>
      </w:r>
      <w:r w:rsidR="00ED1C08">
        <w:rPr>
          <w:rtl/>
        </w:rPr>
        <w:t>بي</w:t>
      </w:r>
      <w:r>
        <w:rPr>
          <w:rFonts w:hint="eastAsia"/>
          <w:rtl/>
        </w:rPr>
        <w:t>تها</w:t>
      </w:r>
      <w:r>
        <w:rPr>
          <w:rtl/>
        </w:rPr>
        <w:t xml:space="preserve"> من الشم</w:t>
      </w:r>
      <w:r>
        <w:rPr>
          <w:rFonts w:hint="eastAsia"/>
          <w:rtl/>
        </w:rPr>
        <w:t>ع</w:t>
      </w:r>
      <w:r>
        <w:rPr>
          <w:rtl/>
        </w:rPr>
        <w:t xml:space="preserve"> و اخت</w:t>
      </w:r>
      <w:r>
        <w:rPr>
          <w:rFonts w:hint="cs"/>
          <w:rtl/>
        </w:rPr>
        <w:t>ی</w:t>
      </w:r>
      <w:r>
        <w:rPr>
          <w:rFonts w:hint="eastAsia"/>
          <w:rtl/>
        </w:rPr>
        <w:t>ارها</w:t>
      </w:r>
      <w:r>
        <w:rPr>
          <w:rtl/>
        </w:rPr>
        <w:t xml:space="preserve"> من جم</w:t>
      </w:r>
      <w:r>
        <w:rPr>
          <w:rFonts w:hint="cs"/>
          <w:rtl/>
        </w:rPr>
        <w:t>ی</w:t>
      </w:r>
      <w:r>
        <w:rPr>
          <w:rFonts w:hint="eastAsia"/>
          <w:rtl/>
        </w:rPr>
        <w:t>ع</w:t>
      </w:r>
      <w:r>
        <w:rPr>
          <w:rtl/>
        </w:rPr>
        <w:t xml:space="preserve"> الأشکال المسدّس...الخ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ناسب</w:t>
      </w:r>
      <w:r>
        <w:rPr>
          <w:rtl/>
        </w:rPr>
        <w:t xml:space="preserve"> ذلک </w:t>
      </w:r>
      <w:r w:rsidR="00AE5F50">
        <w:rPr>
          <w:rtl/>
        </w:rPr>
        <w:t>في</w:t>
      </w:r>
      <w:r>
        <w:rPr>
          <w:rtl/>
        </w:rPr>
        <w:t xml:space="preserve"> </w:t>
      </w:r>
      <w:r w:rsidR="00560572" w:rsidRPr="00B60172">
        <w:rPr>
          <w:rtl/>
        </w:rPr>
        <w:t>(</w:t>
      </w:r>
      <w:r w:rsidRPr="00B60172">
        <w:rPr>
          <w:rtl/>
        </w:rPr>
        <w:t>عسل</w:t>
      </w:r>
      <w:r w:rsidR="00560572" w:rsidRPr="00B60172">
        <w:rPr>
          <w:rtl/>
        </w:rPr>
        <w:t>)</w:t>
      </w:r>
      <w:r w:rsidRPr="00B60172">
        <w:rPr>
          <w:rtl/>
        </w:rPr>
        <w:t>.</w:t>
      </w:r>
    </w:p>
    <w:p w:rsidR="00C10AE1" w:rsidRPr="00B60172" w:rsidRDefault="008062F6" w:rsidP="00B60172">
      <w:pPr>
        <w:pStyle w:val="libCenterBold1"/>
        <w:rPr>
          <w:rtl/>
        </w:rPr>
      </w:pPr>
      <w:r>
        <w:rPr>
          <w:rFonts w:hint="eastAsia"/>
          <w:rtl/>
        </w:rPr>
        <w:t>قول</w:t>
      </w:r>
      <w:r>
        <w:rPr>
          <w:rtl/>
        </w:rPr>
        <w:t xml:space="preserve"> </w:t>
      </w:r>
      <w:r w:rsidR="00DD1AF8">
        <w:rPr>
          <w:rtl/>
        </w:rPr>
        <w:t>حکي</w:t>
      </w:r>
      <w:r>
        <w:rPr>
          <w:rFonts w:hint="eastAsia"/>
          <w:rtl/>
        </w:rPr>
        <w:t>م</w:t>
      </w:r>
      <w:r>
        <w:rPr>
          <w:rtl/>
        </w:rPr>
        <w:t xml:space="preserve"> </w:t>
      </w:r>
      <w:r w:rsidRPr="00B60172">
        <w:rPr>
          <w:rtl/>
        </w:rPr>
        <w:t>لتلامذته</w:t>
      </w:r>
      <w:r w:rsidR="00560572" w:rsidRPr="00B60172">
        <w:rPr>
          <w:rtl/>
        </w:rPr>
        <w:t>(</w:t>
      </w:r>
      <w:r w:rsidRPr="00B60172">
        <w:rPr>
          <w:rtl/>
        </w:rPr>
        <w:t xml:space="preserve">کونوا کالنحل </w:t>
      </w:r>
      <w:r w:rsidR="00AE5F50" w:rsidRPr="00B60172">
        <w:rPr>
          <w:rtl/>
        </w:rPr>
        <w:t>في</w:t>
      </w:r>
      <w:r w:rsidRPr="00B60172">
        <w:rPr>
          <w:rtl/>
        </w:rPr>
        <w:t xml:space="preserve"> الخل</w:t>
      </w:r>
      <w:r w:rsidR="00E5742D" w:rsidRPr="00B60172">
        <w:rPr>
          <w:rtl/>
        </w:rPr>
        <w:t>أي</w:t>
      </w:r>
      <w:r w:rsidRPr="00B60172">
        <w:rPr>
          <w:rFonts w:hint="eastAsia"/>
          <w:rtl/>
        </w:rPr>
        <w:t>ا</w:t>
      </w:r>
      <w:r w:rsidR="00560572" w:rsidRPr="00B60172">
        <w:rPr>
          <w:rFonts w:hint="eastAsia"/>
          <w:rtl/>
        </w:rPr>
        <w:t>)</w:t>
      </w:r>
    </w:p>
    <w:p w:rsidR="00C10AE1" w:rsidRDefault="008062F6" w:rsidP="008062F6">
      <w:pPr>
        <w:pStyle w:val="libNormal"/>
        <w:rPr>
          <w:rtl/>
        </w:rPr>
      </w:pPr>
      <w:r>
        <w:rPr>
          <w:rFonts w:hint="eastAsia"/>
          <w:rtl/>
        </w:rPr>
        <w:t>قال</w:t>
      </w:r>
      <w:r>
        <w:rPr>
          <w:rtl/>
        </w:rPr>
        <w:t xml:space="preserve"> </w:t>
      </w:r>
      <w:r w:rsidR="00DD1AF8">
        <w:rPr>
          <w:rtl/>
        </w:rPr>
        <w:t>حکي</w:t>
      </w:r>
      <w:r>
        <w:rPr>
          <w:rFonts w:hint="eastAsia"/>
          <w:rtl/>
        </w:rPr>
        <w:t>م</w:t>
      </w:r>
      <w:r>
        <w:rPr>
          <w:rtl/>
        </w:rPr>
        <w:t xml:space="preserve"> من </w:t>
      </w:r>
      <w:r w:rsidR="00444506">
        <w:rPr>
          <w:rtl/>
        </w:rPr>
        <w:t>ال</w:t>
      </w:r>
      <w:r w:rsidR="00B60172">
        <w:rPr>
          <w:rtl/>
        </w:rPr>
        <w:t>يونان</w:t>
      </w:r>
      <w:r>
        <w:rPr>
          <w:rFonts w:hint="cs"/>
          <w:rtl/>
        </w:rPr>
        <w:t>یّی</w:t>
      </w:r>
      <w:r>
        <w:rPr>
          <w:rFonts w:hint="eastAsia"/>
          <w:rtl/>
        </w:rPr>
        <w:t>ن</w:t>
      </w:r>
      <w:r>
        <w:rPr>
          <w:rtl/>
        </w:rPr>
        <w:t xml:space="preserve"> لتلامذته:کونوا کالنحل </w:t>
      </w:r>
      <w:r w:rsidR="00AE5F50">
        <w:rPr>
          <w:rtl/>
        </w:rPr>
        <w:t>في</w:t>
      </w:r>
      <w:r>
        <w:rPr>
          <w:rtl/>
        </w:rPr>
        <w:t xml:space="preserve"> الخل</w:t>
      </w:r>
      <w:r w:rsidR="00E5742D">
        <w:rPr>
          <w:rtl/>
        </w:rPr>
        <w:t>أي</w:t>
      </w:r>
      <w:r>
        <w:rPr>
          <w:rFonts w:hint="eastAsia"/>
          <w:rtl/>
        </w:rPr>
        <w:t>ا،قالوا</w:t>
      </w:r>
      <w:r>
        <w:rPr>
          <w:rtl/>
        </w:rPr>
        <w:t>:و ک</w:t>
      </w:r>
      <w:r>
        <w:rPr>
          <w:rFonts w:hint="cs"/>
          <w:rtl/>
        </w:rPr>
        <w:t>ی</w:t>
      </w:r>
      <w:r>
        <w:rPr>
          <w:rFonts w:hint="eastAsia"/>
          <w:rtl/>
        </w:rPr>
        <w:t>ف</w:t>
      </w:r>
      <w:r>
        <w:rPr>
          <w:rtl/>
        </w:rPr>
        <w:t xml:space="preserve"> النحل؟قال:انّها لا تترک عندها بطّالا الاّ أبعدته و أقصته عن ال</w:t>
      </w:r>
      <w:r w:rsidR="00B60172">
        <w:rPr>
          <w:rtl/>
        </w:rPr>
        <w:t>خلية</w:t>
      </w:r>
      <w:r>
        <w:rPr>
          <w:rtl/>
        </w:rPr>
        <w:t xml:space="preserve"> لانّه </w:t>
      </w:r>
      <w:r>
        <w:rPr>
          <w:rFonts w:hint="cs"/>
          <w:rtl/>
        </w:rPr>
        <w:t>ی</w:t>
      </w:r>
      <w:r>
        <w:rPr>
          <w:rFonts w:hint="eastAsia"/>
          <w:rtl/>
        </w:rPr>
        <w:t>ض</w:t>
      </w:r>
      <w:r>
        <w:rPr>
          <w:rFonts w:hint="cs"/>
          <w:rtl/>
        </w:rPr>
        <w:t>یّ</w:t>
      </w:r>
      <w:r>
        <w:rPr>
          <w:rFonts w:hint="eastAsia"/>
          <w:rtl/>
        </w:rPr>
        <w:t>ق</w:t>
      </w:r>
      <w:r>
        <w:rPr>
          <w:rtl/>
        </w:rPr>
        <w:t xml:space="preserve"> المکان و </w:t>
      </w:r>
      <w:r w:rsidR="00B60172">
        <w:rPr>
          <w:rFonts w:hint="cs"/>
          <w:rtl/>
        </w:rPr>
        <w:t>یفني</w:t>
      </w:r>
      <w:r>
        <w:rPr>
          <w:rtl/>
        </w:rPr>
        <w:t xml:space="preserve"> العسل و </w:t>
      </w:r>
      <w:r>
        <w:rPr>
          <w:rFonts w:hint="cs"/>
          <w:rtl/>
        </w:rPr>
        <w:t>ی</w:t>
      </w:r>
      <w:r>
        <w:rPr>
          <w:rFonts w:hint="eastAsia"/>
          <w:rtl/>
        </w:rPr>
        <w:t>علّم</w:t>
      </w:r>
      <w:r>
        <w:rPr>
          <w:rtl/>
        </w:rPr>
        <w:t xml:space="preserve"> النش</w:t>
      </w:r>
      <w:r>
        <w:rPr>
          <w:rFonts w:hint="cs"/>
          <w:rtl/>
        </w:rPr>
        <w:t>ی</w:t>
      </w:r>
      <w:r>
        <w:rPr>
          <w:rFonts w:hint="eastAsia"/>
          <w:rtl/>
        </w:rPr>
        <w:t>ط</w:t>
      </w:r>
      <w:r>
        <w:rPr>
          <w:rtl/>
        </w:rPr>
        <w:t xml:space="preserve"> الکسل.</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شعب ال</w:t>
      </w:r>
      <w:r w:rsidR="00B60172">
        <w:rPr>
          <w:rtl/>
        </w:rPr>
        <w:t>بيهقي</w:t>
      </w:r>
      <w:r>
        <w:rPr>
          <w:rtl/>
        </w:rPr>
        <w:t xml:space="preserve"> عن مجاهد قال: صاحبت عمر من </w:t>
      </w:r>
      <w:r w:rsidR="00ED1C08">
        <w:rPr>
          <w:rtl/>
        </w:rPr>
        <w:t>مکّة</w:t>
      </w:r>
      <w:r>
        <w:rPr>
          <w:rtl/>
        </w:rPr>
        <w:t xml:space="preserve"> </w:t>
      </w:r>
      <w:r w:rsidR="00444506">
        <w:rPr>
          <w:rtl/>
        </w:rPr>
        <w:t>الى</w:t>
      </w:r>
      <w:r>
        <w:rPr>
          <w:rtl/>
        </w:rPr>
        <w:t xml:space="preserve"> ال</w:t>
      </w:r>
      <w:r w:rsidR="00E5742D">
        <w:rPr>
          <w:rtl/>
        </w:rPr>
        <w:t>مدینة</w:t>
      </w:r>
      <w:r>
        <w:rPr>
          <w:rtl/>
        </w:rPr>
        <w:t xml:space="preserve"> فما سمعته </w:t>
      </w:r>
      <w:r>
        <w:rPr>
          <w:rFonts w:hint="cs"/>
          <w:rtl/>
        </w:rPr>
        <w:t>ی</w:t>
      </w:r>
      <w:r>
        <w:rPr>
          <w:rFonts w:hint="eastAsia"/>
          <w:rtl/>
        </w:rPr>
        <w:t>حدّث</w:t>
      </w:r>
      <w:r>
        <w:rPr>
          <w:rtl/>
        </w:rPr>
        <w:t xml:space="preserve"> عن رسول اللّه </w:t>
      </w:r>
      <w:r w:rsidR="00BE14E3" w:rsidRPr="00BE14E3">
        <w:rPr>
          <w:rStyle w:val="libAlaemChar"/>
          <w:rtl/>
        </w:rPr>
        <w:t>صلى‌الله‌عليه‌وآله‌وسلم</w:t>
      </w:r>
      <w:r>
        <w:rPr>
          <w:rtl/>
        </w:rPr>
        <w:t xml:space="preserve"> الاّ هذا الحد</w:t>
      </w:r>
      <w:r>
        <w:rPr>
          <w:rFonts w:hint="cs"/>
          <w:rtl/>
        </w:rPr>
        <w:t>ی</w:t>
      </w:r>
      <w:r>
        <w:rPr>
          <w:rFonts w:hint="eastAsia"/>
          <w:rtl/>
        </w:rPr>
        <w:t>ث</w:t>
      </w:r>
      <w:r>
        <w:rPr>
          <w:rtl/>
        </w:rPr>
        <w:t>:انّ مثل المؤمن کمثل ال</w:t>
      </w:r>
      <w:r w:rsidR="00B60172">
        <w:rPr>
          <w:rtl/>
        </w:rPr>
        <w:t>نحلة</w:t>
      </w:r>
      <w:r>
        <w:rPr>
          <w:rtl/>
        </w:rPr>
        <w:t xml:space="preserve"> إن صاحبته نفعک و إن شاورته نفعک و إن جال</w:t>
      </w:r>
      <w:r w:rsidR="001F11DE">
        <w:rPr>
          <w:rtl/>
        </w:rPr>
        <w:t>ستة</w:t>
      </w:r>
      <w:r>
        <w:rPr>
          <w:rtl/>
        </w:rPr>
        <w:t xml:space="preserve"> نفعک و کلّ شأنه منافع و کذلک ال</w:t>
      </w:r>
      <w:r w:rsidR="00B60172">
        <w:rPr>
          <w:rtl/>
        </w:rPr>
        <w:t>نحلة</w:t>
      </w:r>
      <w:r>
        <w:rPr>
          <w:rtl/>
        </w:rPr>
        <w:t xml:space="preserve"> کلّ شأنها من</w:t>
      </w:r>
      <w:r>
        <w:rPr>
          <w:rFonts w:hint="eastAsia"/>
          <w:rtl/>
        </w:rPr>
        <w:t>افع</w:t>
      </w:r>
      <w:r>
        <w:rPr>
          <w:rtl/>
        </w:rPr>
        <w:t>.</w:t>
      </w:r>
    </w:p>
    <w:p w:rsidR="00C10AE1" w:rsidRDefault="008062F6" w:rsidP="008062F6">
      <w:pPr>
        <w:pStyle w:val="libNormal"/>
        <w:rPr>
          <w:rtl/>
        </w:rPr>
      </w:pPr>
      <w:r>
        <w:rPr>
          <w:rFonts w:hint="eastAsia"/>
          <w:rtl/>
        </w:rPr>
        <w:t>قال</w:t>
      </w:r>
      <w:r>
        <w:rPr>
          <w:rtl/>
        </w:rPr>
        <w:t xml:space="preserve"> ابن الأث</w:t>
      </w:r>
      <w:r>
        <w:rPr>
          <w:rFonts w:hint="cs"/>
          <w:rtl/>
        </w:rPr>
        <w:t>ی</w:t>
      </w:r>
      <w:r>
        <w:rPr>
          <w:rFonts w:hint="eastAsia"/>
          <w:rtl/>
        </w:rPr>
        <w:t>ر</w:t>
      </w:r>
      <w:r>
        <w:rPr>
          <w:rtl/>
        </w:rPr>
        <w:t>: وجه ال</w:t>
      </w:r>
      <w:r w:rsidR="00B60172">
        <w:rPr>
          <w:rtl/>
        </w:rPr>
        <w:t>مشابهة</w:t>
      </w:r>
      <w:r>
        <w:rPr>
          <w:rtl/>
        </w:rPr>
        <w:t xml:space="preserve"> </w:t>
      </w:r>
      <w:r w:rsidR="00ED1C08">
        <w:rPr>
          <w:rtl/>
        </w:rPr>
        <w:t>بي</w:t>
      </w:r>
      <w:r>
        <w:rPr>
          <w:rFonts w:hint="eastAsia"/>
          <w:rtl/>
        </w:rPr>
        <w:t>ن</w:t>
      </w:r>
      <w:r>
        <w:rPr>
          <w:rtl/>
        </w:rPr>
        <w:t xml:space="preserve"> المؤمن و ال</w:t>
      </w:r>
      <w:r w:rsidR="00B60172">
        <w:rPr>
          <w:rtl/>
        </w:rPr>
        <w:t>نحلة</w:t>
      </w:r>
      <w:r>
        <w:rPr>
          <w:rtl/>
        </w:rPr>
        <w:t xml:space="preserve"> حذق النحل و فطنته و </w:t>
      </w:r>
      <w:r w:rsidR="00FE67A2">
        <w:rPr>
          <w:rtl/>
        </w:rPr>
        <w:t>قلّة</w:t>
      </w:r>
      <w:r>
        <w:rPr>
          <w:rtl/>
        </w:rPr>
        <w:t xml:space="preserve"> أذاه و حقارته و منفعته و قنوعه و </w:t>
      </w:r>
      <w:r w:rsidR="001958A1">
        <w:rPr>
          <w:rtl/>
        </w:rPr>
        <w:t>سعي</w:t>
      </w:r>
      <w:r>
        <w:rPr>
          <w:rFonts w:hint="eastAsia"/>
          <w:rtl/>
        </w:rPr>
        <w:t>ه</w:t>
      </w:r>
      <w:r>
        <w:rPr>
          <w:rtl/>
        </w:rPr>
        <w:t xml:space="preserve"> </w:t>
      </w:r>
      <w:r w:rsidR="00AE5F50">
        <w:rPr>
          <w:rtl/>
        </w:rPr>
        <w:t>في</w:t>
      </w:r>
      <w:r>
        <w:rPr>
          <w:rtl/>
        </w:rPr>
        <w:t xml:space="preserve"> النهار و تنزّهه عن الأقذار و ط</w:t>
      </w:r>
      <w:r>
        <w:rPr>
          <w:rFonts w:hint="cs"/>
          <w:rtl/>
        </w:rPr>
        <w:t>ی</w:t>
      </w:r>
      <w:r>
        <w:rPr>
          <w:rFonts w:hint="eastAsia"/>
          <w:rtl/>
        </w:rPr>
        <w:t>ب</w:t>
      </w:r>
      <w:r>
        <w:rPr>
          <w:rtl/>
        </w:rPr>
        <w:t xml:space="preserve"> </w:t>
      </w:r>
      <w:r w:rsidR="00243A8A">
        <w:rPr>
          <w:rtl/>
        </w:rPr>
        <w:t>أکلة</w:t>
      </w:r>
      <w:r>
        <w:rPr>
          <w:rtl/>
        </w:rPr>
        <w:t xml:space="preserve"> و انّه لا </w:t>
      </w:r>
      <w:r>
        <w:rPr>
          <w:rFonts w:hint="cs"/>
          <w:rtl/>
        </w:rPr>
        <w:t>ی</w:t>
      </w:r>
      <w:r>
        <w:rPr>
          <w:rFonts w:hint="eastAsia"/>
          <w:rtl/>
        </w:rPr>
        <w:t>أکل</w:t>
      </w:r>
      <w:r>
        <w:rPr>
          <w:rtl/>
        </w:rPr>
        <w:t xml:space="preserve"> من کسب </w:t>
      </w:r>
      <w:r w:rsidR="00FC4BC0">
        <w:rPr>
          <w:rtl/>
        </w:rPr>
        <w:t>غیرة</w:t>
      </w:r>
      <w:r>
        <w:rPr>
          <w:rtl/>
        </w:rPr>
        <w:t xml:space="preserve"> و نحوله و طاعته لأم</w:t>
      </w:r>
      <w:r>
        <w:rPr>
          <w:rFonts w:hint="cs"/>
          <w:rtl/>
        </w:rPr>
        <w:t>ی</w:t>
      </w:r>
      <w:r>
        <w:rPr>
          <w:rFonts w:hint="eastAsia"/>
          <w:rtl/>
        </w:rPr>
        <w:t>ره،و</w:t>
      </w:r>
      <w:r>
        <w:rPr>
          <w:rtl/>
        </w:rPr>
        <w:t xml:space="preserve"> للنحل</w:t>
      </w:r>
    </w:p>
    <w:p w:rsidR="00444506" w:rsidRDefault="00444506" w:rsidP="00444506">
      <w:pPr>
        <w:pStyle w:val="libLine"/>
        <w:rPr>
          <w:rtl/>
        </w:rPr>
      </w:pPr>
      <w:r>
        <w:rPr>
          <w:rFonts w:hint="eastAsia"/>
          <w:rtl/>
        </w:rPr>
        <w:t>____________________</w:t>
      </w:r>
    </w:p>
    <w:p w:rsidR="00C10AE1" w:rsidRDefault="00066653" w:rsidP="00B60172">
      <w:pPr>
        <w:pStyle w:val="libFootnote0"/>
        <w:rPr>
          <w:rtl/>
        </w:rPr>
      </w:pPr>
      <w:r>
        <w:rPr>
          <w:rtl/>
        </w:rPr>
        <w:t>(1)</w:t>
      </w:r>
      <w:r w:rsidR="008062F6">
        <w:rPr>
          <w:rtl/>
        </w:rPr>
        <w:t xml:space="preserve"> ق:</w:t>
      </w:r>
      <w:r>
        <w:rPr>
          <w:rtl/>
        </w:rPr>
        <w:t>709</w:t>
      </w:r>
      <w:r w:rsidR="008062F6">
        <w:rPr>
          <w:rtl/>
        </w:rPr>
        <w:t>/</w:t>
      </w:r>
      <w:r>
        <w:rPr>
          <w:rtl/>
        </w:rPr>
        <w:t>103</w:t>
      </w:r>
      <w:r w:rsidR="008062F6">
        <w:rPr>
          <w:rtl/>
        </w:rPr>
        <w:t>/</w:t>
      </w:r>
      <w:r>
        <w:rPr>
          <w:rtl/>
        </w:rPr>
        <w:t>14</w:t>
      </w:r>
      <w:r w:rsidR="008062F6">
        <w:rPr>
          <w:rtl/>
        </w:rPr>
        <w:t>،ج:</w:t>
      </w:r>
      <w:r>
        <w:rPr>
          <w:rtl/>
        </w:rPr>
        <w:t>234</w:t>
      </w:r>
      <w:r w:rsidR="008062F6">
        <w:rPr>
          <w:rtl/>
        </w:rPr>
        <w:t>/</w:t>
      </w:r>
      <w:r>
        <w:rPr>
          <w:rtl/>
        </w:rPr>
        <w:t>64</w:t>
      </w:r>
      <w:r w:rsidR="008062F6">
        <w:rPr>
          <w:rtl/>
        </w:rPr>
        <w:t>.</w:t>
      </w:r>
    </w:p>
    <w:p w:rsidR="00C10AE1" w:rsidRDefault="00066653" w:rsidP="00B60172">
      <w:pPr>
        <w:pStyle w:val="libFootnote0"/>
        <w:rPr>
          <w:rtl/>
        </w:rPr>
      </w:pPr>
      <w:r>
        <w:rPr>
          <w:rtl/>
        </w:rPr>
        <w:t>(2)</w:t>
      </w:r>
      <w:r w:rsidR="008062F6">
        <w:rPr>
          <w:rtl/>
        </w:rPr>
        <w:t xml:space="preserve"> ق:</w:t>
      </w:r>
      <w:r>
        <w:rPr>
          <w:rtl/>
        </w:rPr>
        <w:t>710</w:t>
      </w:r>
      <w:r w:rsidR="008062F6">
        <w:rPr>
          <w:rtl/>
        </w:rPr>
        <w:t>/</w:t>
      </w:r>
      <w:r>
        <w:rPr>
          <w:rtl/>
        </w:rPr>
        <w:t>103</w:t>
      </w:r>
      <w:r w:rsidR="008062F6">
        <w:rPr>
          <w:rtl/>
        </w:rPr>
        <w:t>/</w:t>
      </w:r>
      <w:r>
        <w:rPr>
          <w:rtl/>
        </w:rPr>
        <w:t>14</w:t>
      </w:r>
      <w:r w:rsidR="008062F6">
        <w:rPr>
          <w:rtl/>
        </w:rPr>
        <w:t>،ج:</w:t>
      </w:r>
      <w:r>
        <w:rPr>
          <w:rtl/>
        </w:rPr>
        <w:t>236</w:t>
      </w:r>
      <w:r w:rsidR="008062F6">
        <w:rPr>
          <w:rtl/>
        </w:rPr>
        <w:t>/</w:t>
      </w:r>
      <w:r>
        <w:rPr>
          <w:rtl/>
        </w:rPr>
        <w:t>64</w:t>
      </w:r>
      <w:r w:rsidR="008062F6">
        <w:rPr>
          <w:rtl/>
        </w:rPr>
        <w:t>.</w:t>
      </w:r>
    </w:p>
    <w:p w:rsidR="00B60172" w:rsidRDefault="00B60172" w:rsidP="00B60172">
      <w:pPr>
        <w:pStyle w:val="libNormal"/>
        <w:rPr>
          <w:rtl/>
        </w:rPr>
      </w:pPr>
      <w:r>
        <w:rPr>
          <w:rFonts w:hint="eastAsia"/>
          <w:rtl/>
        </w:rPr>
        <w:br w:type="page"/>
      </w:r>
    </w:p>
    <w:p w:rsidR="00C10AE1" w:rsidRDefault="008062F6" w:rsidP="00B60172">
      <w:pPr>
        <w:pStyle w:val="libNormal0"/>
        <w:rPr>
          <w:rtl/>
        </w:rPr>
      </w:pPr>
      <w:r>
        <w:rPr>
          <w:rFonts w:hint="eastAsia"/>
          <w:rtl/>
        </w:rPr>
        <w:lastRenderedPageBreak/>
        <w:t>آفات</w:t>
      </w:r>
      <w:r>
        <w:rPr>
          <w:rtl/>
        </w:rPr>
        <w:t xml:space="preserve"> ت</w:t>
      </w:r>
      <w:r w:rsidR="004804DF">
        <w:rPr>
          <w:rtl/>
        </w:rPr>
        <w:t>قطعة</w:t>
      </w:r>
      <w:r>
        <w:rPr>
          <w:rtl/>
        </w:rPr>
        <w:t xml:space="preserve"> عن عمله منها:ال</w:t>
      </w:r>
      <w:r w:rsidR="002A0217">
        <w:rPr>
          <w:rtl/>
        </w:rPr>
        <w:t>ظلمة</w:t>
      </w:r>
      <w:r>
        <w:rPr>
          <w:rtl/>
        </w:rPr>
        <w:t xml:space="preserve"> و الغ</w:t>
      </w:r>
      <w:r>
        <w:rPr>
          <w:rFonts w:hint="cs"/>
          <w:rtl/>
        </w:rPr>
        <w:t>ی</w:t>
      </w:r>
      <w:r>
        <w:rPr>
          <w:rFonts w:hint="eastAsia"/>
          <w:rtl/>
        </w:rPr>
        <w:t>م</w:t>
      </w:r>
      <w:r>
        <w:rPr>
          <w:rtl/>
        </w:rPr>
        <w:t xml:space="preserve"> و الر</w:t>
      </w:r>
      <w:r>
        <w:rPr>
          <w:rFonts w:hint="cs"/>
          <w:rtl/>
        </w:rPr>
        <w:t>ی</w:t>
      </w:r>
      <w:r>
        <w:rPr>
          <w:rFonts w:hint="eastAsia"/>
          <w:rtl/>
        </w:rPr>
        <w:t>ح</w:t>
      </w:r>
      <w:r>
        <w:rPr>
          <w:rtl/>
        </w:rPr>
        <w:t xml:space="preserve"> و الدخان و الماء و النار و کذلک المؤمن له آفات تفتره عن عمله منها </w:t>
      </w:r>
      <w:r w:rsidR="002A0217">
        <w:rPr>
          <w:rtl/>
        </w:rPr>
        <w:t>ظلمة</w:t>
      </w:r>
      <w:r>
        <w:rPr>
          <w:rtl/>
        </w:rPr>
        <w:t xml:space="preserve"> ال</w:t>
      </w:r>
      <w:r w:rsidR="00066653">
        <w:rPr>
          <w:rtl/>
        </w:rPr>
        <w:t>غفلة</w:t>
      </w:r>
      <w:r>
        <w:rPr>
          <w:rtl/>
        </w:rPr>
        <w:t xml:space="preserve"> و غ</w:t>
      </w:r>
      <w:r>
        <w:rPr>
          <w:rFonts w:hint="cs"/>
          <w:rtl/>
        </w:rPr>
        <w:t>ی</w:t>
      </w:r>
      <w:r>
        <w:rPr>
          <w:rFonts w:hint="eastAsia"/>
          <w:rtl/>
        </w:rPr>
        <w:t>م</w:t>
      </w:r>
      <w:r>
        <w:rPr>
          <w:rtl/>
        </w:rPr>
        <w:t xml:space="preserve"> الشکّ و ر</w:t>
      </w:r>
      <w:r>
        <w:rPr>
          <w:rFonts w:hint="cs"/>
          <w:rtl/>
        </w:rPr>
        <w:t>ی</w:t>
      </w:r>
      <w:r>
        <w:rPr>
          <w:rFonts w:hint="eastAsia"/>
          <w:rtl/>
        </w:rPr>
        <w:t>ح</w:t>
      </w:r>
      <w:r>
        <w:rPr>
          <w:rtl/>
        </w:rPr>
        <w:t xml:space="preserve"> ال</w:t>
      </w:r>
      <w:r w:rsidR="0088146C">
        <w:rPr>
          <w:rtl/>
        </w:rPr>
        <w:t>فتنة</w:t>
      </w:r>
      <w:r>
        <w:rPr>
          <w:rtl/>
        </w:rPr>
        <w:t xml:space="preserve"> و دخان الحرام و ماء ال</w:t>
      </w:r>
      <w:r w:rsidR="00B60172">
        <w:rPr>
          <w:rtl/>
        </w:rPr>
        <w:t>سعة</w:t>
      </w:r>
      <w:r>
        <w:rPr>
          <w:rtl/>
        </w:rPr>
        <w:t xml:space="preserve"> و نار الهو</w:t>
      </w:r>
      <w:r>
        <w:rPr>
          <w:rFonts w:hint="cs"/>
          <w:rtl/>
        </w:rPr>
        <w:t>ی</w:t>
      </w:r>
      <w:r>
        <w:rPr>
          <w:rtl/>
        </w:rPr>
        <w:t xml:space="preserve"> .</w:t>
      </w:r>
    </w:p>
    <w:p w:rsidR="00C10AE1" w:rsidRDefault="008062F6" w:rsidP="00B60172">
      <w:pPr>
        <w:pStyle w:val="libCenterBold1"/>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w:t>
      </w:r>
    </w:p>
    <w:p w:rsidR="00C10AE1" w:rsidRPr="00B60172" w:rsidRDefault="00560572" w:rsidP="00B60172">
      <w:pPr>
        <w:pStyle w:val="libCenterBold1"/>
        <w:rPr>
          <w:rtl/>
        </w:rPr>
      </w:pPr>
      <w:r w:rsidRPr="00FB5A8D">
        <w:rPr>
          <w:rStyle w:val="libNormalChar"/>
          <w:rFonts w:hint="eastAsia"/>
          <w:rtl/>
        </w:rPr>
        <w:t>(</w:t>
      </w:r>
      <w:r w:rsidR="008062F6" w:rsidRPr="00B60172">
        <w:rPr>
          <w:rFonts w:hint="eastAsia"/>
          <w:rtl/>
        </w:rPr>
        <w:t>کونوا</w:t>
      </w:r>
      <w:r w:rsidR="008062F6" w:rsidRPr="00B60172">
        <w:rPr>
          <w:rtl/>
        </w:rPr>
        <w:t xml:space="preserve"> </w:t>
      </w:r>
      <w:r w:rsidR="00AE5F50" w:rsidRPr="00B60172">
        <w:rPr>
          <w:rtl/>
        </w:rPr>
        <w:t>في</w:t>
      </w:r>
      <w:r w:rsidR="008062F6" w:rsidRPr="00B60172">
        <w:rPr>
          <w:rtl/>
        </w:rPr>
        <w:t xml:space="preserve"> الناس کال</w:t>
      </w:r>
      <w:r w:rsidR="00B60172" w:rsidRPr="00B60172">
        <w:rPr>
          <w:rtl/>
        </w:rPr>
        <w:t>نحلة</w:t>
      </w:r>
      <w:r w:rsidR="008062F6" w:rsidRPr="00B60172">
        <w:rPr>
          <w:rtl/>
        </w:rPr>
        <w:t xml:space="preserve"> </w:t>
      </w:r>
      <w:r w:rsidR="00AE5F50" w:rsidRPr="00B60172">
        <w:rPr>
          <w:rtl/>
        </w:rPr>
        <w:t>في</w:t>
      </w:r>
      <w:r w:rsidR="008062F6" w:rsidRPr="00B60172">
        <w:rPr>
          <w:rtl/>
        </w:rPr>
        <w:t xml:space="preserve"> الط</w:t>
      </w:r>
      <w:r w:rsidR="008062F6" w:rsidRPr="00B60172">
        <w:rPr>
          <w:rFonts w:hint="cs"/>
          <w:rtl/>
        </w:rPr>
        <w:t>ی</w:t>
      </w:r>
      <w:r w:rsidR="008062F6" w:rsidRPr="00B60172">
        <w:rPr>
          <w:rFonts w:hint="eastAsia"/>
          <w:rtl/>
        </w:rPr>
        <w:t>ر</w:t>
      </w:r>
      <w:r w:rsidRPr="00FB5A8D">
        <w:rPr>
          <w:rStyle w:val="libNormalChar"/>
          <w:rFonts w:hint="eastAsia"/>
          <w:rtl/>
        </w:rPr>
        <w:t>)</w:t>
      </w:r>
    </w:p>
    <w:p w:rsidR="00C10AE1" w:rsidRDefault="008062F6" w:rsidP="008062F6">
      <w:pPr>
        <w:pStyle w:val="libNormal"/>
        <w:rPr>
          <w:rtl/>
        </w:rPr>
      </w:pPr>
      <w:r>
        <w:rPr>
          <w:rFonts w:hint="eastAsia"/>
          <w:rtl/>
        </w:rPr>
        <w:t>و</w:t>
      </w:r>
      <w:r>
        <w:rPr>
          <w:rtl/>
        </w:rPr>
        <w:t xml:space="preserve"> </w:t>
      </w:r>
      <w:r w:rsidR="00AE5F50">
        <w:rPr>
          <w:rtl/>
        </w:rPr>
        <w:t>في</w:t>
      </w:r>
      <w:r>
        <w:rPr>
          <w:rtl/>
        </w:rPr>
        <w:t>(مستدرک ال</w:t>
      </w:r>
      <w:r w:rsidR="00B60172">
        <w:rPr>
          <w:rtl/>
        </w:rPr>
        <w:t>دارمي</w:t>
      </w:r>
      <w:r>
        <w:rPr>
          <w:rtl/>
        </w:rPr>
        <w:t>)عن ع</w:t>
      </w:r>
      <w:r w:rsidR="00AE5F50">
        <w:rPr>
          <w:rtl/>
        </w:rPr>
        <w:t>لي</w:t>
      </w:r>
      <w:r w:rsidR="00B60172">
        <w:rPr>
          <w:rFonts w:hint="cs"/>
          <w:rtl/>
        </w:rPr>
        <w:t>ّ</w:t>
      </w:r>
      <w:r>
        <w:rPr>
          <w:rtl/>
        </w:rPr>
        <w:t xml:space="preserve"> بن </w:t>
      </w:r>
      <w:r w:rsidR="00066653">
        <w:rPr>
          <w:rtl/>
        </w:rPr>
        <w:t>أبي</w:t>
      </w:r>
      <w:r>
        <w:rPr>
          <w:rtl/>
        </w:rPr>
        <w:t xml:space="preserve"> طالب </w:t>
      </w:r>
      <w:r w:rsidR="00BE14E3" w:rsidRPr="00BE14E3">
        <w:rPr>
          <w:rStyle w:val="libAlaemChar"/>
          <w:rtl/>
        </w:rPr>
        <w:t>عليه‌السلام</w:t>
      </w:r>
      <w:r>
        <w:rPr>
          <w:rtl/>
        </w:rPr>
        <w:t xml:space="preserve"> انّه قال: کونوا </w:t>
      </w:r>
      <w:r w:rsidR="00AE5F50">
        <w:rPr>
          <w:rtl/>
        </w:rPr>
        <w:t>في</w:t>
      </w:r>
      <w:r>
        <w:rPr>
          <w:rtl/>
        </w:rPr>
        <w:t xml:space="preserve"> الناس کال</w:t>
      </w:r>
      <w:r w:rsidR="00B60172">
        <w:rPr>
          <w:rtl/>
        </w:rPr>
        <w:t>نحلة</w:t>
      </w:r>
      <w:r>
        <w:rPr>
          <w:rtl/>
        </w:rPr>
        <w:t xml:space="preserve"> </w:t>
      </w:r>
      <w:r w:rsidR="00AE5F50">
        <w:rPr>
          <w:rtl/>
        </w:rPr>
        <w:t>في</w:t>
      </w:r>
      <w:r>
        <w:rPr>
          <w:rtl/>
        </w:rPr>
        <w:t xml:space="preserve"> الط</w:t>
      </w:r>
      <w:r>
        <w:rPr>
          <w:rFonts w:hint="cs"/>
          <w:rtl/>
        </w:rPr>
        <w:t>ی</w:t>
      </w:r>
      <w:r>
        <w:rPr>
          <w:rFonts w:hint="eastAsia"/>
          <w:rtl/>
        </w:rPr>
        <w:t>ر،انّه</w:t>
      </w:r>
      <w:r>
        <w:rPr>
          <w:rtl/>
        </w:rPr>
        <w:t xml:space="preserve"> </w:t>
      </w:r>
      <w:r w:rsidR="00AE5F50">
        <w:rPr>
          <w:rtl/>
        </w:rPr>
        <w:t>لي</w:t>
      </w:r>
      <w:r>
        <w:rPr>
          <w:rFonts w:hint="eastAsia"/>
          <w:rtl/>
        </w:rPr>
        <w:t>س</w:t>
      </w:r>
      <w:r>
        <w:rPr>
          <w:rtl/>
        </w:rPr>
        <w:t xml:space="preserve"> </w:t>
      </w:r>
      <w:r w:rsidR="00AE5F50">
        <w:rPr>
          <w:rtl/>
        </w:rPr>
        <w:t>في</w:t>
      </w:r>
      <w:r>
        <w:rPr>
          <w:rtl/>
        </w:rPr>
        <w:t xml:space="preserve"> الط</w:t>
      </w:r>
      <w:r>
        <w:rPr>
          <w:rFonts w:hint="cs"/>
          <w:rtl/>
        </w:rPr>
        <w:t>ی</w:t>
      </w:r>
      <w:r>
        <w:rPr>
          <w:rFonts w:hint="eastAsia"/>
          <w:rtl/>
        </w:rPr>
        <w:t>ر</w:t>
      </w:r>
      <w:r>
        <w:rPr>
          <w:rtl/>
        </w:rPr>
        <w:t xml:space="preserve"> الاّ و هو </w:t>
      </w:r>
      <w:r>
        <w:rPr>
          <w:rFonts w:hint="cs"/>
          <w:rtl/>
        </w:rPr>
        <w:t>ی</w:t>
      </w:r>
      <w:r>
        <w:rPr>
          <w:rFonts w:hint="eastAsia"/>
          <w:rtl/>
        </w:rPr>
        <w:t>ستضعفها،و</w:t>
      </w:r>
      <w:r>
        <w:rPr>
          <w:rtl/>
        </w:rPr>
        <w:t xml:space="preserve"> لو تعلم الط</w:t>
      </w:r>
      <w:r>
        <w:rPr>
          <w:rFonts w:hint="cs"/>
          <w:rtl/>
        </w:rPr>
        <w:t>ی</w:t>
      </w:r>
      <w:r>
        <w:rPr>
          <w:rFonts w:hint="eastAsia"/>
          <w:rtl/>
        </w:rPr>
        <w:t>ر</w:t>
      </w:r>
      <w:r>
        <w:rPr>
          <w:rtl/>
        </w:rPr>
        <w:t xml:space="preserve"> ما </w:t>
      </w:r>
      <w:r w:rsidR="00AE5F50">
        <w:rPr>
          <w:rtl/>
        </w:rPr>
        <w:t>في</w:t>
      </w:r>
      <w:r>
        <w:rPr>
          <w:rtl/>
        </w:rPr>
        <w:t xml:space="preserve"> أجوافها من ال</w:t>
      </w:r>
      <w:r w:rsidR="00DD1AF8">
        <w:rPr>
          <w:rtl/>
        </w:rPr>
        <w:t>برکة</w:t>
      </w:r>
      <w:r>
        <w:rPr>
          <w:rtl/>
        </w:rPr>
        <w:t xml:space="preserve"> لم </w:t>
      </w:r>
      <w:r>
        <w:rPr>
          <w:rFonts w:hint="cs"/>
          <w:rtl/>
        </w:rPr>
        <w:t>ی</w:t>
      </w:r>
      <w:r>
        <w:rPr>
          <w:rFonts w:hint="eastAsia"/>
          <w:rtl/>
        </w:rPr>
        <w:t>فعلوا</w:t>
      </w:r>
      <w:r>
        <w:rPr>
          <w:rtl/>
        </w:rPr>
        <w:t xml:space="preserve"> ذلک بها،و خالطوا الناس بألسنتکم و أجسادکم و ز</w:t>
      </w:r>
      <w:r w:rsidR="00E5742D">
        <w:rPr>
          <w:rtl/>
        </w:rPr>
        <w:t>أي</w:t>
      </w:r>
      <w:r>
        <w:rPr>
          <w:rFonts w:hint="eastAsia"/>
          <w:rtl/>
        </w:rPr>
        <w:t>لوهم</w:t>
      </w:r>
      <w:r>
        <w:rPr>
          <w:rtl/>
        </w:rPr>
        <w:t xml:space="preserve"> بأعمالکم و قلوبکم فان</w:t>
      </w:r>
      <w:r>
        <w:rPr>
          <w:rFonts w:hint="eastAsia"/>
          <w:rtl/>
        </w:rPr>
        <w:t>ّ</w:t>
      </w:r>
      <w:r>
        <w:rPr>
          <w:rtl/>
        </w:rPr>
        <w:t xml:space="preserve"> للمرء ما اکتسب و هو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مع من أحبّ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الخصال</w:t>
      </w:r>
      <w:r w:rsidR="008062F6">
        <w:rPr>
          <w:rtl/>
        </w:rPr>
        <w:t>:</w:t>
      </w:r>
      <w:r w:rsidR="00AE5F50">
        <w:rPr>
          <w:rtl/>
        </w:rPr>
        <w:t>في</w:t>
      </w:r>
      <w:r w:rsidR="008062F6">
        <w:rPr>
          <w:rtl/>
        </w:rPr>
        <w:t xml:space="preserve"> الأربع</w:t>
      </w:r>
      <w:r w:rsidR="00447C09">
        <w:rPr>
          <w:rtl/>
        </w:rPr>
        <w:t>مائة</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ش</w:t>
      </w:r>
      <w:r w:rsidR="008062F6">
        <w:rPr>
          <w:rFonts w:hint="cs"/>
          <w:rtl/>
        </w:rPr>
        <w:t>ی</w:t>
      </w:r>
      <w:r w:rsidR="008062F6">
        <w:rPr>
          <w:rFonts w:hint="eastAsia"/>
          <w:rtl/>
        </w:rPr>
        <w:t>عتنا</w:t>
      </w:r>
      <w:r w:rsidR="008062F6">
        <w:rPr>
          <w:rtl/>
        </w:rPr>
        <w:t xml:space="preserve"> ب</w:t>
      </w:r>
      <w:r w:rsidR="00FC4BC0">
        <w:rPr>
          <w:rtl/>
        </w:rPr>
        <w:t>منزلة</w:t>
      </w:r>
      <w:r w:rsidR="008062F6">
        <w:rPr>
          <w:rtl/>
        </w:rPr>
        <w:t xml:space="preserve"> النحل لو </w:t>
      </w:r>
      <w:r w:rsidR="008062F6">
        <w:rPr>
          <w:rFonts w:hint="cs"/>
          <w:rtl/>
        </w:rPr>
        <w:t>ی</w:t>
      </w:r>
      <w:r w:rsidR="008062F6">
        <w:rPr>
          <w:rFonts w:hint="eastAsia"/>
          <w:rtl/>
        </w:rPr>
        <w:t>علم</w:t>
      </w:r>
      <w:r w:rsidR="008062F6">
        <w:rPr>
          <w:rtl/>
        </w:rPr>
        <w:t xml:space="preserve"> الناس ما </w:t>
      </w:r>
      <w:r w:rsidR="00AE5F50">
        <w:rPr>
          <w:rtl/>
        </w:rPr>
        <w:t>في</w:t>
      </w:r>
      <w:r w:rsidR="008062F6">
        <w:rPr>
          <w:rtl/>
        </w:rPr>
        <w:t xml:space="preserve"> أجوافها لأکلوها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 ذلک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B60172">
      <w:pPr>
        <w:pStyle w:val="libCenterBold1"/>
        <w:rPr>
          <w:rtl/>
        </w:rPr>
      </w:pPr>
      <w:r>
        <w:rPr>
          <w:rFonts w:hint="eastAsia"/>
          <w:rtl/>
        </w:rPr>
        <w:t>تأو</w:t>
      </w:r>
      <w:r>
        <w:rPr>
          <w:rFonts w:hint="cs"/>
          <w:rtl/>
        </w:rPr>
        <w:t>ی</w:t>
      </w:r>
      <w:r>
        <w:rPr>
          <w:rFonts w:hint="eastAsia"/>
          <w:rtl/>
        </w:rPr>
        <w:t>ل</w:t>
      </w:r>
      <w:r>
        <w:rPr>
          <w:rtl/>
        </w:rPr>
        <w:t xml:space="preserve"> النحل بهم </w:t>
      </w:r>
      <w:r w:rsidR="00BE14E3" w:rsidRPr="00BE14E3">
        <w:rPr>
          <w:rStyle w:val="libAlaemChar"/>
          <w:rtl/>
        </w:rPr>
        <w:t>عليهم‌السلام</w:t>
      </w:r>
    </w:p>
    <w:p w:rsidR="00C10AE1" w:rsidRDefault="008062F6" w:rsidP="008062F6">
      <w:pPr>
        <w:pStyle w:val="libNormal"/>
        <w:rPr>
          <w:rtl/>
        </w:rPr>
      </w:pPr>
      <w:r>
        <w:rPr>
          <w:rFonts w:hint="eastAsia"/>
          <w:rtl/>
        </w:rPr>
        <w:t>باب</w:t>
      </w:r>
      <w:r>
        <w:rPr>
          <w:rtl/>
        </w:rPr>
        <w:t xml:space="preserve"> </w:t>
      </w:r>
      <w:r w:rsidR="00AE5F50">
        <w:rPr>
          <w:rtl/>
        </w:rPr>
        <w:t>في</w:t>
      </w:r>
      <w:r>
        <w:rPr>
          <w:rtl/>
        </w:rPr>
        <w:t xml:space="preserve"> تأو</w:t>
      </w:r>
      <w:r>
        <w:rPr>
          <w:rFonts w:hint="cs"/>
          <w:rtl/>
        </w:rPr>
        <w:t>ی</w:t>
      </w:r>
      <w:r>
        <w:rPr>
          <w:rFonts w:hint="eastAsia"/>
          <w:rtl/>
        </w:rPr>
        <w:t>ل</w:t>
      </w:r>
      <w:r>
        <w:rPr>
          <w:rtl/>
        </w:rPr>
        <w:t xml:space="preserve"> النحل بهم </w:t>
      </w:r>
      <w:r w:rsidR="00BE14E3" w:rsidRPr="00BE14E3">
        <w:rPr>
          <w:rStyle w:val="libAlaemChar"/>
          <w:rtl/>
        </w:rPr>
        <w:t>عليهم‌السلام</w:t>
      </w:r>
      <w:r>
        <w:rPr>
          <w:rtl/>
        </w:rPr>
        <w:t xml:space="preserve"> </w:t>
      </w:r>
      <w:r w:rsidR="00066653" w:rsidRPr="00066653">
        <w:rPr>
          <w:rStyle w:val="libFootnotenumChar"/>
          <w:rtl/>
        </w:rPr>
        <w:t>(4)</w:t>
      </w:r>
      <w:r>
        <w:rPr>
          <w:rtl/>
        </w:rPr>
        <w:t>.</w:t>
      </w:r>
    </w:p>
    <w:p w:rsidR="00C10AE1" w:rsidRDefault="00BE14E3" w:rsidP="008062F6">
      <w:pPr>
        <w:pStyle w:val="libNormal"/>
        <w:rPr>
          <w:rtl/>
        </w:rPr>
      </w:pPr>
      <w:r w:rsidRPr="00BE14E3">
        <w:rPr>
          <w:rStyle w:val="libBold1Char"/>
          <w:rFonts w:hint="eastAsia"/>
          <w:rtl/>
        </w:rPr>
        <w:t>تفسیر القمّيّ</w:t>
      </w:r>
      <w:r w:rsidR="008062F6">
        <w:rPr>
          <w:rtl/>
        </w:rPr>
        <w:t xml:space="preserve">:عن الصادق </w:t>
      </w:r>
      <w:r w:rsidRPr="00BE14E3">
        <w:rPr>
          <w:rStyle w:val="libAlaemChar"/>
          <w:rtl/>
        </w:rPr>
        <w:t>عليه‌السلام</w:t>
      </w:r>
      <w:r w:rsidR="008062F6">
        <w:rPr>
          <w:rtl/>
        </w:rPr>
        <w:t xml:space="preserve">: </w:t>
      </w:r>
      <w:r w:rsidR="00AE5F50">
        <w:rPr>
          <w:rtl/>
        </w:rPr>
        <w:t>في</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وَ أَ</w:t>
      </w:r>
      <w:r w:rsidR="00F232AE">
        <w:rPr>
          <w:rStyle w:val="libAieChar"/>
          <w:rtl/>
        </w:rPr>
        <w:t>وحي</w:t>
      </w:r>
      <w:r w:rsidR="008062F6" w:rsidRPr="00560572">
        <w:rPr>
          <w:rStyle w:val="libAieChar"/>
          <w:rFonts w:hint="cs"/>
          <w:rtl/>
        </w:rPr>
        <w:t>ٰ</w:t>
      </w:r>
      <w:r w:rsidR="008062F6" w:rsidRPr="00560572">
        <w:rPr>
          <w:rStyle w:val="libAieChar"/>
          <w:rtl/>
        </w:rPr>
        <w:t xml:space="preserve"> رَبُّکَ </w:t>
      </w:r>
      <w:r w:rsidR="00444506">
        <w:rPr>
          <w:rStyle w:val="libAieChar"/>
          <w:rtl/>
        </w:rPr>
        <w:t>الى</w:t>
      </w:r>
      <w:r w:rsidR="008062F6" w:rsidRPr="00560572">
        <w:rPr>
          <w:rStyle w:val="libAieChar"/>
          <w:rtl/>
        </w:rPr>
        <w:t xml:space="preserve"> النَّحْلِ</w:t>
      </w:r>
      <w:r w:rsidR="00560572" w:rsidRPr="00560572">
        <w:rPr>
          <w:rStyle w:val="libAlaemChar"/>
          <w:rtl/>
        </w:rPr>
        <w:t>)</w:t>
      </w:r>
      <w:r w:rsidR="008062F6">
        <w:rPr>
          <w:rtl/>
        </w:rPr>
        <w:t xml:space="preserve"> نحن النحل </w:t>
      </w:r>
      <w:r w:rsidR="00772E38">
        <w:rPr>
          <w:rtl/>
        </w:rPr>
        <w:t>الذي</w:t>
      </w:r>
      <w:r w:rsidR="008062F6">
        <w:rPr>
          <w:rtl/>
        </w:rPr>
        <w:t xml:space="preserve"> أ</w:t>
      </w:r>
      <w:r w:rsidR="00F232AE">
        <w:rPr>
          <w:rtl/>
        </w:rPr>
        <w:t>وحي</w:t>
      </w:r>
      <w:r w:rsidR="008062F6">
        <w:rPr>
          <w:rtl/>
        </w:rPr>
        <w:t xml:space="preserve"> اللّه </w:t>
      </w:r>
      <w:r w:rsidR="00EB4416">
        <w:rPr>
          <w:rtl/>
        </w:rPr>
        <w:t>اليه</w:t>
      </w:r>
      <w:r w:rsidR="008062F6">
        <w:rPr>
          <w:rtl/>
        </w:rPr>
        <w:t xml:space="preserve"> </w:t>
      </w:r>
      <w:r w:rsidR="00560572" w:rsidRPr="00560572">
        <w:rPr>
          <w:rStyle w:val="libAlaemChar"/>
          <w:rtl/>
        </w:rPr>
        <w:t>(</w:t>
      </w:r>
      <w:r w:rsidR="008062F6" w:rsidRPr="00560572">
        <w:rPr>
          <w:rStyle w:val="libAieChar"/>
          <w:rtl/>
        </w:rPr>
        <w:t>أَنِ اتَّخِ</w:t>
      </w:r>
      <w:r w:rsidR="00816EFA">
        <w:rPr>
          <w:rStyle w:val="libAieChar"/>
          <w:rtl/>
        </w:rPr>
        <w:t>ذي</w:t>
      </w:r>
      <w:r w:rsidR="008062F6" w:rsidRPr="00560572">
        <w:rPr>
          <w:rStyle w:val="libAieChar"/>
          <w:rtl/>
        </w:rPr>
        <w:t xml:space="preserve"> مِنَ الْجِبٰالِ </w:t>
      </w:r>
      <w:r w:rsidR="00ED1C08">
        <w:rPr>
          <w:rStyle w:val="libAieChar"/>
          <w:rtl/>
        </w:rPr>
        <w:t>بي</w:t>
      </w:r>
      <w:r w:rsidR="008062F6" w:rsidRPr="00560572">
        <w:rPr>
          <w:rStyle w:val="libAieChar"/>
          <w:rFonts w:hint="eastAsia"/>
          <w:rtl/>
        </w:rPr>
        <w:t>وتاً</w:t>
      </w:r>
      <w:r w:rsidR="00560572" w:rsidRPr="00560572">
        <w:rPr>
          <w:rStyle w:val="libAlaemChar"/>
          <w:rFonts w:hint="eastAsia"/>
          <w:rtl/>
        </w:rPr>
        <w:t>)</w:t>
      </w:r>
      <w:r w:rsidR="008062F6">
        <w:rPr>
          <w:rtl/>
        </w:rPr>
        <w:t xml:space="preserve"> نحن أمرنا أن نتّخذ من</w:t>
      </w:r>
    </w:p>
    <w:p w:rsidR="00444506" w:rsidRDefault="00444506" w:rsidP="00444506">
      <w:pPr>
        <w:pStyle w:val="libLine"/>
        <w:rPr>
          <w:rtl/>
        </w:rPr>
      </w:pPr>
      <w:r>
        <w:rPr>
          <w:rFonts w:hint="eastAsia"/>
          <w:rtl/>
        </w:rPr>
        <w:t>____________________</w:t>
      </w:r>
    </w:p>
    <w:p w:rsidR="00C10AE1" w:rsidRDefault="00066653" w:rsidP="00B60172">
      <w:pPr>
        <w:pStyle w:val="libFootnote0"/>
        <w:rPr>
          <w:rtl/>
        </w:rPr>
      </w:pPr>
      <w:r>
        <w:rPr>
          <w:rtl/>
        </w:rPr>
        <w:t>(1)</w:t>
      </w:r>
      <w:r w:rsidR="008062F6">
        <w:rPr>
          <w:rtl/>
        </w:rPr>
        <w:t xml:space="preserve"> ق:</w:t>
      </w:r>
      <w:r>
        <w:rPr>
          <w:rtl/>
        </w:rPr>
        <w:t>710</w:t>
      </w:r>
      <w:r w:rsidR="008062F6">
        <w:rPr>
          <w:rtl/>
        </w:rPr>
        <w:t>/</w:t>
      </w:r>
      <w:r>
        <w:rPr>
          <w:rtl/>
        </w:rPr>
        <w:t>103</w:t>
      </w:r>
      <w:r w:rsidR="008062F6">
        <w:rPr>
          <w:rtl/>
        </w:rPr>
        <w:t>/</w:t>
      </w:r>
      <w:r>
        <w:rPr>
          <w:rtl/>
        </w:rPr>
        <w:t>14</w:t>
      </w:r>
      <w:r w:rsidR="008062F6">
        <w:rPr>
          <w:rtl/>
        </w:rPr>
        <w:t>،ج:</w:t>
      </w:r>
      <w:r>
        <w:rPr>
          <w:rtl/>
        </w:rPr>
        <w:t>239</w:t>
      </w:r>
      <w:r w:rsidR="008062F6">
        <w:rPr>
          <w:rtl/>
        </w:rPr>
        <w:t>/</w:t>
      </w:r>
      <w:r>
        <w:rPr>
          <w:rtl/>
        </w:rPr>
        <w:t>64</w:t>
      </w:r>
      <w:r w:rsidR="008062F6">
        <w:rPr>
          <w:rtl/>
        </w:rPr>
        <w:t>.</w:t>
      </w:r>
    </w:p>
    <w:p w:rsidR="00C10AE1" w:rsidRDefault="00066653" w:rsidP="00B60172">
      <w:pPr>
        <w:pStyle w:val="libFootnote0"/>
        <w:rPr>
          <w:rtl/>
        </w:rPr>
      </w:pPr>
      <w:r>
        <w:rPr>
          <w:rtl/>
        </w:rPr>
        <w:t>(2)</w:t>
      </w:r>
      <w:r w:rsidR="008062F6">
        <w:rPr>
          <w:rtl/>
        </w:rPr>
        <w:t xml:space="preserve"> ق:کتاب ال</w:t>
      </w:r>
      <w:r w:rsidR="00E5742D">
        <w:rPr>
          <w:rtl/>
        </w:rPr>
        <w:t>أي</w:t>
      </w:r>
      <w:r w:rsidR="008062F6">
        <w:rPr>
          <w:rFonts w:hint="eastAsia"/>
          <w:rtl/>
        </w:rPr>
        <w:t>مان</w:t>
      </w:r>
      <w:r w:rsidR="00B60172">
        <w:rPr>
          <w:rFonts w:hint="cs"/>
          <w:rtl/>
        </w:rPr>
        <w:t>/</w:t>
      </w:r>
      <w:r>
        <w:rPr>
          <w:rtl/>
        </w:rPr>
        <w:t>107</w:t>
      </w:r>
      <w:r w:rsidR="008062F6">
        <w:rPr>
          <w:rtl/>
        </w:rPr>
        <w:t>/</w:t>
      </w:r>
      <w:r>
        <w:rPr>
          <w:rtl/>
        </w:rPr>
        <w:t>15</w:t>
      </w:r>
      <w:r w:rsidR="008062F6">
        <w:rPr>
          <w:rtl/>
        </w:rPr>
        <w:t>،ج:</w:t>
      </w:r>
      <w:r>
        <w:rPr>
          <w:rtl/>
        </w:rPr>
        <w:t>17</w:t>
      </w:r>
      <w:r w:rsidR="008062F6">
        <w:rPr>
          <w:rtl/>
        </w:rPr>
        <w:t>/</w:t>
      </w:r>
      <w:r>
        <w:rPr>
          <w:rtl/>
        </w:rPr>
        <w:t>68</w:t>
      </w:r>
      <w:r w:rsidR="008062F6">
        <w:rPr>
          <w:rtl/>
        </w:rPr>
        <w:t>.</w:t>
      </w:r>
    </w:p>
    <w:p w:rsidR="00C10AE1" w:rsidRDefault="00066653" w:rsidP="00B60172">
      <w:pPr>
        <w:pStyle w:val="libFootnote0"/>
        <w:rPr>
          <w:rtl/>
        </w:rPr>
      </w:pPr>
      <w:r>
        <w:rPr>
          <w:rtl/>
        </w:rPr>
        <w:t>(3)</w:t>
      </w:r>
      <w:r w:rsidR="008062F6">
        <w:rPr>
          <w:rtl/>
        </w:rPr>
        <w:t xml:space="preserve"> ق:کتاب ال</w:t>
      </w:r>
      <w:r w:rsidR="00ED1C08">
        <w:rPr>
          <w:rtl/>
        </w:rPr>
        <w:t>عشرة</w:t>
      </w:r>
      <w:r w:rsidR="00B60172">
        <w:rPr>
          <w:rFonts w:hint="cs"/>
          <w:rtl/>
        </w:rPr>
        <w:t>/</w:t>
      </w:r>
      <w:r>
        <w:rPr>
          <w:rtl/>
        </w:rPr>
        <w:t>225</w:t>
      </w:r>
      <w:r w:rsidR="008062F6">
        <w:rPr>
          <w:rtl/>
        </w:rPr>
        <w:t>/</w:t>
      </w:r>
      <w:r>
        <w:rPr>
          <w:rtl/>
        </w:rPr>
        <w:t>87</w:t>
      </w:r>
      <w:r w:rsidR="008062F6">
        <w:rPr>
          <w:rtl/>
        </w:rPr>
        <w:t>،ج:</w:t>
      </w:r>
      <w:r>
        <w:rPr>
          <w:rtl/>
        </w:rPr>
        <w:t>398</w:t>
      </w:r>
      <w:r w:rsidR="008062F6">
        <w:rPr>
          <w:rtl/>
        </w:rPr>
        <w:t>/</w:t>
      </w:r>
      <w:r>
        <w:rPr>
          <w:rtl/>
        </w:rPr>
        <w:t>75</w:t>
      </w:r>
      <w:r w:rsidR="008062F6">
        <w:rPr>
          <w:rtl/>
        </w:rPr>
        <w:t>. ق:</w:t>
      </w:r>
      <w:r>
        <w:rPr>
          <w:rtl/>
        </w:rPr>
        <w:t>89</w:t>
      </w:r>
      <w:r w:rsidR="008062F6">
        <w:rPr>
          <w:rtl/>
        </w:rPr>
        <w:t>/</w:t>
      </w:r>
      <w:r>
        <w:rPr>
          <w:rtl/>
        </w:rPr>
        <w:t>18</w:t>
      </w:r>
      <w:r w:rsidR="008062F6">
        <w:rPr>
          <w:rtl/>
        </w:rPr>
        <w:t>/</w:t>
      </w:r>
      <w:r>
        <w:rPr>
          <w:rtl/>
        </w:rPr>
        <w:t>1</w:t>
      </w:r>
      <w:r w:rsidR="008062F6">
        <w:rPr>
          <w:rtl/>
        </w:rPr>
        <w:t>،ج:</w:t>
      </w:r>
      <w:r>
        <w:rPr>
          <w:rtl/>
        </w:rPr>
        <w:t>79</w:t>
      </w:r>
      <w:r w:rsidR="008062F6">
        <w:rPr>
          <w:rtl/>
        </w:rPr>
        <w:t>/</w:t>
      </w:r>
      <w:r>
        <w:rPr>
          <w:rtl/>
        </w:rPr>
        <w:t>2</w:t>
      </w:r>
      <w:r w:rsidR="008062F6">
        <w:rPr>
          <w:rtl/>
        </w:rPr>
        <w:t>.</w:t>
      </w:r>
    </w:p>
    <w:p w:rsidR="00C10AE1" w:rsidRDefault="00066653" w:rsidP="00B60172">
      <w:pPr>
        <w:pStyle w:val="libFootnote0"/>
        <w:rPr>
          <w:rtl/>
        </w:rPr>
      </w:pPr>
      <w:r>
        <w:rPr>
          <w:rtl/>
        </w:rPr>
        <w:t>(4)</w:t>
      </w:r>
      <w:r w:rsidR="008062F6">
        <w:rPr>
          <w:rtl/>
        </w:rPr>
        <w:t xml:space="preserve"> ق:</w:t>
      </w:r>
      <w:r>
        <w:rPr>
          <w:rtl/>
        </w:rPr>
        <w:t>113</w:t>
      </w:r>
      <w:r w:rsidR="008062F6">
        <w:rPr>
          <w:rtl/>
        </w:rPr>
        <w:t>/</w:t>
      </w:r>
      <w:r>
        <w:rPr>
          <w:rtl/>
        </w:rPr>
        <w:t>38</w:t>
      </w:r>
      <w:r w:rsidR="008062F6">
        <w:rPr>
          <w:rtl/>
        </w:rPr>
        <w:t>/</w:t>
      </w:r>
      <w:r>
        <w:rPr>
          <w:rtl/>
        </w:rPr>
        <w:t>7</w:t>
      </w:r>
      <w:r w:rsidR="008062F6">
        <w:rPr>
          <w:rtl/>
        </w:rPr>
        <w:t>،ج:</w:t>
      </w:r>
      <w:r>
        <w:rPr>
          <w:rtl/>
        </w:rPr>
        <w:t>110</w:t>
      </w:r>
      <w:r w:rsidR="008062F6">
        <w:rPr>
          <w:rtl/>
        </w:rPr>
        <w:t>/</w:t>
      </w:r>
      <w:r>
        <w:rPr>
          <w:rtl/>
        </w:rPr>
        <w:t>24</w:t>
      </w:r>
      <w:r w:rsidR="008062F6">
        <w:rPr>
          <w:rtl/>
        </w:rPr>
        <w:t>.</w:t>
      </w:r>
    </w:p>
    <w:p w:rsidR="00B60172" w:rsidRDefault="00B60172" w:rsidP="00B60172">
      <w:pPr>
        <w:pStyle w:val="libNormal"/>
        <w:rPr>
          <w:rtl/>
        </w:rPr>
      </w:pPr>
      <w:r>
        <w:rPr>
          <w:rFonts w:hint="eastAsia"/>
          <w:rtl/>
        </w:rPr>
        <w:br w:type="page"/>
      </w:r>
    </w:p>
    <w:p w:rsidR="00C10AE1" w:rsidRDefault="008062F6" w:rsidP="00B60172">
      <w:pPr>
        <w:pStyle w:val="libNormal0"/>
        <w:rPr>
          <w:rtl/>
        </w:rPr>
      </w:pPr>
      <w:r>
        <w:rPr>
          <w:rFonts w:hint="eastAsia"/>
          <w:rtl/>
        </w:rPr>
        <w:lastRenderedPageBreak/>
        <w:t>العرب</w:t>
      </w:r>
      <w:r>
        <w:rPr>
          <w:rtl/>
        </w:rPr>
        <w:t xml:space="preserve"> </w:t>
      </w:r>
      <w:r w:rsidR="0078437F">
        <w:rPr>
          <w:rtl/>
        </w:rPr>
        <w:t>شیعة</w:t>
      </w:r>
      <w:r>
        <w:rPr>
          <w:rtl/>
        </w:rPr>
        <w:t xml:space="preserve"> </w:t>
      </w:r>
      <w:r w:rsidR="00560572" w:rsidRPr="00560572">
        <w:rPr>
          <w:rStyle w:val="libAlaemChar"/>
          <w:rtl/>
        </w:rPr>
        <w:t>(</w:t>
      </w:r>
      <w:r w:rsidRPr="00560572">
        <w:rPr>
          <w:rStyle w:val="libAieChar"/>
          <w:rtl/>
        </w:rPr>
        <w:t>وَ مِنَ الشَّجَرِ</w:t>
      </w:r>
      <w:r w:rsidR="00560572" w:rsidRPr="00560572">
        <w:rPr>
          <w:rStyle w:val="libAlaemChar"/>
          <w:rtl/>
        </w:rPr>
        <w:t>)</w:t>
      </w:r>
      <w:r>
        <w:rPr>
          <w:rtl/>
        </w:rPr>
        <w:t xml:space="preserve"> </w:t>
      </w:r>
      <w:r>
        <w:rPr>
          <w:rFonts w:hint="cs"/>
          <w:rtl/>
        </w:rPr>
        <w:t>ی</w:t>
      </w:r>
      <w:r>
        <w:rPr>
          <w:rFonts w:hint="eastAsia"/>
          <w:rtl/>
        </w:rPr>
        <w:t>قول</w:t>
      </w:r>
      <w:r>
        <w:rPr>
          <w:rtl/>
        </w:rPr>
        <w:t xml:space="preserve">:و من العجم </w:t>
      </w:r>
      <w:r w:rsidR="00560572" w:rsidRPr="00560572">
        <w:rPr>
          <w:rStyle w:val="libAlaemChar"/>
          <w:rtl/>
        </w:rPr>
        <w:t>(</w:t>
      </w:r>
      <w:r w:rsidRPr="00560572">
        <w:rPr>
          <w:rStyle w:val="libAieChar"/>
          <w:rtl/>
        </w:rPr>
        <w:t xml:space="preserve">وَ مِمّٰا </w:t>
      </w:r>
      <w:r w:rsidRPr="00560572">
        <w:rPr>
          <w:rStyle w:val="libAieChar"/>
          <w:rFonts w:hint="cs"/>
          <w:rtl/>
        </w:rPr>
        <w:t>یَ</w:t>
      </w:r>
      <w:r w:rsidRPr="00560572">
        <w:rPr>
          <w:rStyle w:val="libAieChar"/>
          <w:rFonts w:hint="eastAsia"/>
          <w:rtl/>
        </w:rPr>
        <w:t>عْرِشُونَ</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من ال</w:t>
      </w:r>
      <w:r w:rsidR="00B60172">
        <w:rPr>
          <w:rtl/>
        </w:rPr>
        <w:t>موالي</w:t>
      </w:r>
      <w:r>
        <w:rPr>
          <w:rFonts w:hint="eastAsia"/>
          <w:rtl/>
        </w:rPr>
        <w:t>،</w:t>
      </w:r>
      <w:r>
        <w:rPr>
          <w:rtl/>
        </w:rPr>
        <w:t xml:space="preserve"> و الشراب المختلف ألوانه:العلم </w:t>
      </w:r>
      <w:r w:rsidR="00772E38">
        <w:rPr>
          <w:rtl/>
        </w:rPr>
        <w:t>الذي</w:t>
      </w:r>
      <w:r>
        <w:rPr>
          <w:rtl/>
        </w:rPr>
        <w:t xml:space="preserve"> </w:t>
      </w:r>
      <w:r>
        <w:rPr>
          <w:rFonts w:hint="cs"/>
          <w:rtl/>
        </w:rPr>
        <w:t>ی</w:t>
      </w:r>
      <w:r>
        <w:rPr>
          <w:rFonts w:hint="eastAsia"/>
          <w:rtl/>
        </w:rPr>
        <w:t>خرج</w:t>
      </w:r>
      <w:r>
        <w:rPr>
          <w:rtl/>
        </w:rPr>
        <w:t xml:space="preserve"> منّا </w:t>
      </w:r>
      <w:r w:rsidR="00D650FA">
        <w:rPr>
          <w:rtl/>
        </w:rPr>
        <w:t>اليك</w:t>
      </w:r>
      <w:r>
        <w:rPr>
          <w:rFonts w:hint="eastAsia"/>
          <w:rtl/>
        </w:rPr>
        <w:t>م</w:t>
      </w:r>
      <w:r>
        <w:rPr>
          <w:rtl/>
        </w:rPr>
        <w:t>.</w:t>
      </w:r>
    </w:p>
    <w:p w:rsidR="00C10AE1" w:rsidRDefault="00BE14E3" w:rsidP="00B60172">
      <w:pPr>
        <w:pStyle w:val="libNormal"/>
        <w:rPr>
          <w:rtl/>
        </w:rPr>
      </w:pPr>
      <w:r w:rsidRPr="00BE14E3">
        <w:rPr>
          <w:rStyle w:val="libBold1Char"/>
          <w:rFonts w:hint="eastAsia"/>
          <w:rtl/>
        </w:rPr>
        <w:t>کنز جامع الفوائد</w:t>
      </w:r>
      <w:r w:rsidR="008062F6">
        <w:rPr>
          <w:rtl/>
        </w:rPr>
        <w:t xml:space="preserve">:عنه </w:t>
      </w:r>
      <w:r w:rsidRPr="00BE14E3">
        <w:rPr>
          <w:rStyle w:val="libAlaemChar"/>
          <w:rtl/>
        </w:rPr>
        <w:t>عليه‌السلام</w:t>
      </w:r>
      <w:r w:rsidR="008062F6">
        <w:rPr>
          <w:rtl/>
        </w:rPr>
        <w:t xml:space="preserve"> </w:t>
      </w:r>
      <w:r w:rsidR="00E5742D">
        <w:rPr>
          <w:rtl/>
        </w:rPr>
        <w:t>أي</w:t>
      </w:r>
      <w:r w:rsidR="008062F6">
        <w:rPr>
          <w:rFonts w:hint="eastAsia"/>
          <w:rtl/>
        </w:rPr>
        <w:t>ضا</w:t>
      </w:r>
      <w:r w:rsidR="008062F6">
        <w:rPr>
          <w:rtl/>
        </w:rPr>
        <w:t xml:space="preserve"> </w:t>
      </w:r>
      <w:r w:rsidR="00AE5F50">
        <w:rPr>
          <w:rtl/>
        </w:rPr>
        <w:t>في</w:t>
      </w:r>
      <w:r w:rsidR="008062F6">
        <w:rPr>
          <w:rtl/>
        </w:rPr>
        <w:t xml:space="preserve"> ال</w:t>
      </w:r>
      <w:r w:rsidR="00E5742D">
        <w:rPr>
          <w:rtl/>
        </w:rPr>
        <w:t>أي</w:t>
      </w:r>
      <w:r w:rsidR="00AE5F50">
        <w:rPr>
          <w:rtl/>
        </w:rPr>
        <w:t>ة</w:t>
      </w:r>
      <w:r w:rsidR="008062F6">
        <w:rPr>
          <w:rtl/>
        </w:rPr>
        <w:t xml:space="preserve"> ال</w:t>
      </w:r>
      <w:r w:rsidR="00444506">
        <w:rPr>
          <w:rtl/>
        </w:rPr>
        <w:t>شریفة</w:t>
      </w:r>
      <w:r w:rsidR="008062F6">
        <w:rPr>
          <w:rtl/>
        </w:rPr>
        <w:t xml:space="preserve"> قال: ما بلغ من النحل أن </w:t>
      </w:r>
      <w:r w:rsidR="00FC4BC0">
        <w:rPr>
          <w:rFonts w:hint="cs"/>
          <w:rtl/>
        </w:rPr>
        <w:t>یوح</w:t>
      </w:r>
      <w:r w:rsidR="00B60172">
        <w:rPr>
          <w:rFonts w:hint="cs"/>
          <w:rtl/>
        </w:rPr>
        <w:t>ى</w:t>
      </w:r>
      <w:r w:rsidR="008062F6">
        <w:rPr>
          <w:rtl/>
        </w:rPr>
        <w:t xml:space="preserve"> </w:t>
      </w:r>
      <w:r w:rsidR="00EB4416">
        <w:rPr>
          <w:rtl/>
        </w:rPr>
        <w:t>اليه</w:t>
      </w:r>
      <w:r w:rsidR="008062F6">
        <w:rPr>
          <w:rFonts w:hint="eastAsia"/>
          <w:rtl/>
        </w:rPr>
        <w:t>ا،بل</w:t>
      </w:r>
      <w:r w:rsidR="008062F6">
        <w:rPr>
          <w:rtl/>
        </w:rPr>
        <w:t xml:space="preserve"> </w:t>
      </w:r>
      <w:r w:rsidR="00AE5F50">
        <w:rPr>
          <w:rtl/>
        </w:rPr>
        <w:t>في</w:t>
      </w:r>
      <w:r w:rsidR="008062F6">
        <w:rPr>
          <w:rFonts w:hint="eastAsia"/>
          <w:rtl/>
        </w:rPr>
        <w:t>نا</w:t>
      </w:r>
      <w:r w:rsidR="008062F6">
        <w:rPr>
          <w:rtl/>
        </w:rPr>
        <w:t xml:space="preserve"> نزلت فانّا النحل و نحن المق</w:t>
      </w:r>
      <w:r w:rsidR="008062F6">
        <w:rPr>
          <w:rFonts w:hint="cs"/>
          <w:rtl/>
        </w:rPr>
        <w:t>ی</w:t>
      </w:r>
      <w:r w:rsidR="008062F6">
        <w:rPr>
          <w:rFonts w:hint="eastAsia"/>
          <w:rtl/>
        </w:rPr>
        <w:t>مون</w:t>
      </w:r>
      <w:r w:rsidR="008062F6">
        <w:rPr>
          <w:rtl/>
        </w:rPr>
        <w:t xml:space="preserve"> للّه </w:t>
      </w:r>
      <w:r w:rsidR="00AE5F50">
        <w:rPr>
          <w:rtl/>
        </w:rPr>
        <w:t>في</w:t>
      </w:r>
      <w:r w:rsidR="008062F6">
        <w:rPr>
          <w:rtl/>
        </w:rPr>
        <w:t xml:space="preserve"> أرضه ب</w:t>
      </w:r>
      <w:r w:rsidR="008A378F">
        <w:rPr>
          <w:rtl/>
        </w:rPr>
        <w:t xml:space="preserve">إمرة </w:t>
      </w:r>
      <w:r w:rsidR="008062F6">
        <w:rPr>
          <w:rtl/>
        </w:rPr>
        <w:t>و الجبال ش</w:t>
      </w:r>
      <w:r w:rsidR="008062F6">
        <w:rPr>
          <w:rFonts w:hint="cs"/>
          <w:rtl/>
        </w:rPr>
        <w:t>ی</w:t>
      </w:r>
      <w:r w:rsidR="008062F6">
        <w:rPr>
          <w:rFonts w:hint="eastAsia"/>
          <w:rtl/>
        </w:rPr>
        <w:t>عتنا</w:t>
      </w:r>
      <w:r w:rsidR="008062F6">
        <w:rPr>
          <w:rtl/>
        </w:rPr>
        <w:t xml:space="preserve"> و الشجر النساء المؤمنات،</w:t>
      </w:r>
      <w:r w:rsidR="00B60172">
        <w:rPr>
          <w:rFonts w:hint="cs"/>
          <w:rtl/>
        </w:rPr>
        <w:t xml:space="preserve"> </w:t>
      </w:r>
      <w:r w:rsidR="008062F6">
        <w:rPr>
          <w:rFonts w:hint="eastAsia"/>
          <w:rtl/>
        </w:rPr>
        <w:t>قال</w:t>
      </w:r>
      <w:r w:rsidR="008062F6">
        <w:rPr>
          <w:rtl/>
        </w:rPr>
        <w:t xml:space="preserve"> صاحب(الکنز):و </w:t>
      </w:r>
      <w:r w:rsidR="008062F6">
        <w:rPr>
          <w:rFonts w:hint="cs"/>
          <w:rtl/>
        </w:rPr>
        <w:t>ی</w:t>
      </w:r>
      <w:r w:rsidR="008062F6">
        <w:rPr>
          <w:rFonts w:hint="eastAsia"/>
          <w:rtl/>
        </w:rPr>
        <w:t>ؤ</w:t>
      </w:r>
      <w:r w:rsidR="008062F6">
        <w:rPr>
          <w:rFonts w:hint="cs"/>
          <w:rtl/>
        </w:rPr>
        <w:t>یّ</w:t>
      </w:r>
      <w:r w:rsidR="008062F6">
        <w:rPr>
          <w:rFonts w:hint="eastAsia"/>
          <w:rtl/>
        </w:rPr>
        <w:t>ده</w:t>
      </w:r>
      <w:r w:rsidR="008062F6">
        <w:rPr>
          <w:rtl/>
        </w:rPr>
        <w:t xml:space="preserve"> ما وجدته </w:t>
      </w:r>
      <w:r w:rsidR="00AE5F50">
        <w:rPr>
          <w:rtl/>
        </w:rPr>
        <w:t>في</w:t>
      </w:r>
      <w:r w:rsidR="008062F6">
        <w:rPr>
          <w:rtl/>
        </w:rPr>
        <w:t xml:space="preserve"> مزار بال</w:t>
      </w:r>
      <w:r w:rsidR="003238F2">
        <w:rPr>
          <w:rtl/>
        </w:rPr>
        <w:t>حضرة</w:t>
      </w:r>
      <w:r w:rsidR="008062F6">
        <w:rPr>
          <w:rtl/>
        </w:rPr>
        <w:t xml:space="preserve"> ال</w:t>
      </w:r>
      <w:r w:rsidR="003238F2">
        <w:rPr>
          <w:rtl/>
        </w:rPr>
        <w:t>غروية</w:t>
      </w:r>
      <w:r w:rsidR="008062F6">
        <w:rPr>
          <w:rtl/>
        </w:rPr>
        <w:t xml:space="preserve"> سلام اللّه ع</w:t>
      </w:r>
      <w:r w:rsidR="00AE5F50">
        <w:rPr>
          <w:rtl/>
        </w:rPr>
        <w:t>لي</w:t>
      </w:r>
      <w:r w:rsidR="008062F6">
        <w:rPr>
          <w:rtl/>
        </w:rPr>
        <w:t xml:space="preserve"> </w:t>
      </w:r>
      <w:r w:rsidR="00B60172">
        <w:rPr>
          <w:rtl/>
        </w:rPr>
        <w:t>مشرّفها</w:t>
      </w:r>
      <w:r w:rsidR="008062F6">
        <w:rPr>
          <w:rtl/>
        </w:rPr>
        <w:t xml:space="preserve"> </w:t>
      </w:r>
      <w:r w:rsidR="00AE5F50">
        <w:rPr>
          <w:rtl/>
        </w:rPr>
        <w:t>في</w:t>
      </w:r>
      <w:r w:rsidR="008062F6">
        <w:rPr>
          <w:rtl/>
        </w:rPr>
        <w:t xml:space="preserve"> </w:t>
      </w:r>
      <w:r w:rsidR="00F74C92">
        <w:rPr>
          <w:rtl/>
        </w:rPr>
        <w:t>زیارة</w:t>
      </w:r>
      <w:r w:rsidR="008062F6">
        <w:rPr>
          <w:rtl/>
        </w:rPr>
        <w:t xml:space="preserve"> </w:t>
      </w:r>
      <w:r w:rsidR="00147DE4">
        <w:rPr>
          <w:rtl/>
        </w:rPr>
        <w:t>جامعة</w:t>
      </w:r>
      <w:r w:rsidR="008062F6">
        <w:rPr>
          <w:rtl/>
        </w:rPr>
        <w:t xml:space="preserve"> و هذا لفظه: اللّهم صلّ ع</w:t>
      </w:r>
      <w:r w:rsidR="00AE5F50">
        <w:rPr>
          <w:rtl/>
        </w:rPr>
        <w:t>ل</w:t>
      </w:r>
      <w:r w:rsidR="00B60172">
        <w:rPr>
          <w:rFonts w:hint="cs"/>
          <w:rtl/>
        </w:rPr>
        <w:t>ى</w:t>
      </w:r>
      <w:r w:rsidR="008062F6">
        <w:rPr>
          <w:rtl/>
        </w:rPr>
        <w:t xml:space="preserve"> ال</w:t>
      </w:r>
      <w:r w:rsidR="00B60172">
        <w:rPr>
          <w:rtl/>
        </w:rPr>
        <w:t>فئة</w:t>
      </w:r>
      <w:r w:rsidR="008062F6">
        <w:rPr>
          <w:rtl/>
        </w:rPr>
        <w:t xml:space="preserve"> ال</w:t>
      </w:r>
      <w:r w:rsidR="00B60172">
        <w:rPr>
          <w:rtl/>
        </w:rPr>
        <w:t>هاشمية</w:t>
      </w:r>
      <w:r w:rsidR="008062F6">
        <w:rPr>
          <w:rtl/>
        </w:rPr>
        <w:t xml:space="preserve">...الخ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AE5F50" w:rsidP="008062F6">
      <w:pPr>
        <w:pStyle w:val="libNormal"/>
        <w:rPr>
          <w:rtl/>
        </w:rPr>
      </w:pPr>
      <w:r>
        <w:rPr>
          <w:rFonts w:hint="eastAsia"/>
          <w:rtl/>
        </w:rPr>
        <w:t>في</w:t>
      </w:r>
      <w:r w:rsidR="008062F6">
        <w:rPr>
          <w:rtl/>
        </w:rPr>
        <w:t>: انّ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کان أم</w:t>
      </w:r>
      <w:r w:rsidR="008062F6">
        <w:rPr>
          <w:rFonts w:hint="cs"/>
          <w:rtl/>
        </w:rPr>
        <w:t>ی</w:t>
      </w:r>
      <w:r w:rsidR="008062F6">
        <w:rPr>
          <w:rFonts w:hint="eastAsia"/>
          <w:rtl/>
        </w:rPr>
        <w:t>ر</w:t>
      </w:r>
      <w:r w:rsidR="008062F6">
        <w:rPr>
          <w:rtl/>
        </w:rPr>
        <w:t xml:space="preserve"> النحل و وجه ذلک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B60172">
      <w:pPr>
        <w:pStyle w:val="libBold1"/>
        <w:rPr>
          <w:rtl/>
        </w:rPr>
      </w:pPr>
      <w:r>
        <w:rPr>
          <w:rFonts w:hint="eastAsia"/>
          <w:rtl/>
        </w:rPr>
        <w:t>نحا</w:t>
      </w:r>
      <w:r>
        <w:rPr>
          <w:rtl/>
        </w:rPr>
        <w:t>:</w:t>
      </w:r>
    </w:p>
    <w:p w:rsidR="00C10AE1" w:rsidRDefault="008062F6" w:rsidP="00B60172">
      <w:pPr>
        <w:pStyle w:val="libCenterBold1"/>
        <w:rPr>
          <w:rtl/>
        </w:rPr>
      </w:pPr>
      <w:r>
        <w:rPr>
          <w:rFonts w:hint="eastAsia"/>
          <w:rtl/>
        </w:rPr>
        <w:t>علم</w:t>
      </w:r>
      <w:r>
        <w:rPr>
          <w:rtl/>
        </w:rPr>
        <w:t xml:space="preserve"> النحو</w:t>
      </w:r>
    </w:p>
    <w:p w:rsidR="00C10AE1" w:rsidRDefault="008062F6" w:rsidP="008062F6">
      <w:pPr>
        <w:pStyle w:val="libNormal"/>
        <w:rPr>
          <w:rtl/>
        </w:rPr>
      </w:pPr>
      <w:r w:rsidRPr="00B60172">
        <w:rPr>
          <w:rStyle w:val="libBold1Char"/>
          <w:rFonts w:hint="eastAsia"/>
          <w:rtl/>
        </w:rPr>
        <w:t>السرائر</w:t>
      </w:r>
      <w:r>
        <w:rPr>
          <w:rtl/>
        </w:rPr>
        <w:t xml:space="preserve">:قال رسول اللّه </w:t>
      </w:r>
      <w:r w:rsidR="00BE14E3" w:rsidRPr="00BE14E3">
        <w:rPr>
          <w:rStyle w:val="libAlaemChar"/>
          <w:rtl/>
        </w:rPr>
        <w:t>صلى‌الله‌عليه‌وآله‌وسلم</w:t>
      </w:r>
      <w:r>
        <w:rPr>
          <w:rtl/>
        </w:rPr>
        <w:t xml:space="preserve">: من انهمک </w:t>
      </w:r>
      <w:r w:rsidR="00AE5F50">
        <w:rPr>
          <w:rtl/>
        </w:rPr>
        <w:t>في</w:t>
      </w:r>
      <w:r>
        <w:rPr>
          <w:rtl/>
        </w:rPr>
        <w:t xml:space="preserve"> طلب النحو سلب الخشوع </w:t>
      </w:r>
      <w:r w:rsidR="00066653" w:rsidRPr="00066653">
        <w:rPr>
          <w:rStyle w:val="libFootnotenumChar"/>
          <w:rtl/>
        </w:rPr>
        <w:t>(4)</w:t>
      </w:r>
      <w:r>
        <w:rPr>
          <w:rtl/>
        </w:rPr>
        <w:t>.</w:t>
      </w:r>
    </w:p>
    <w:p w:rsidR="00C10AE1" w:rsidRDefault="008062F6" w:rsidP="008062F6">
      <w:pPr>
        <w:pStyle w:val="libNormal"/>
        <w:rPr>
          <w:rtl/>
        </w:rPr>
      </w:pPr>
      <w:r w:rsidRPr="00B60172">
        <w:rPr>
          <w:rStyle w:val="libBold1Char"/>
          <w:rFonts w:hint="eastAsia"/>
          <w:rtl/>
        </w:rPr>
        <w:t>جواهر</w:t>
      </w:r>
      <w:r w:rsidRPr="00B60172">
        <w:rPr>
          <w:rStyle w:val="libBold1Char"/>
          <w:rtl/>
        </w:rPr>
        <w:t xml:space="preserve"> ال</w:t>
      </w:r>
      <w:r w:rsidR="0070333D" w:rsidRPr="00B60172">
        <w:rPr>
          <w:rStyle w:val="libBold1Char"/>
          <w:rtl/>
        </w:rPr>
        <w:t>کراجکي</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العلوم </w:t>
      </w:r>
      <w:r w:rsidR="00E5742D">
        <w:rPr>
          <w:rtl/>
        </w:rPr>
        <w:t>أربعة</w:t>
      </w:r>
      <w:r>
        <w:rPr>
          <w:rtl/>
        </w:rPr>
        <w:t>:الفقه للأد</w:t>
      </w:r>
      <w:r>
        <w:rPr>
          <w:rFonts w:hint="cs"/>
          <w:rtl/>
        </w:rPr>
        <w:t>ی</w:t>
      </w:r>
      <w:r>
        <w:rPr>
          <w:rFonts w:hint="eastAsia"/>
          <w:rtl/>
        </w:rPr>
        <w:t>ان</w:t>
      </w:r>
      <w:r>
        <w:rPr>
          <w:rtl/>
        </w:rPr>
        <w:t xml:space="preserve"> و الطبّ للأبدان و النحو للّسان و النجوم ل</w:t>
      </w:r>
      <w:r w:rsidR="00B258E4">
        <w:rPr>
          <w:rtl/>
        </w:rPr>
        <w:t>معرفة</w:t>
      </w:r>
      <w:r>
        <w:rPr>
          <w:rtl/>
        </w:rPr>
        <w:t xml:space="preserve"> الأزمان </w:t>
      </w:r>
      <w:r w:rsidR="00066653" w:rsidRPr="00066653">
        <w:rPr>
          <w:rStyle w:val="libFootnotenumChar"/>
          <w:rtl/>
        </w:rPr>
        <w:t>(5)</w:t>
      </w:r>
      <w:r>
        <w:rPr>
          <w:rtl/>
        </w:rPr>
        <w:t>.</w:t>
      </w:r>
    </w:p>
    <w:p w:rsidR="00444506" w:rsidRDefault="00444506" w:rsidP="00444506">
      <w:pPr>
        <w:pStyle w:val="libLine"/>
        <w:rPr>
          <w:rtl/>
        </w:rPr>
      </w:pPr>
      <w:r>
        <w:rPr>
          <w:rFonts w:hint="eastAsia"/>
          <w:rtl/>
        </w:rPr>
        <w:t>____________________</w:t>
      </w:r>
    </w:p>
    <w:p w:rsidR="00C10AE1" w:rsidRDefault="00066653" w:rsidP="00B60172">
      <w:pPr>
        <w:pStyle w:val="libFootnote0"/>
        <w:rPr>
          <w:rtl/>
        </w:rPr>
      </w:pPr>
      <w:r>
        <w:rPr>
          <w:rtl/>
        </w:rPr>
        <w:t>(1)</w:t>
      </w:r>
      <w:r w:rsidR="008062F6">
        <w:rPr>
          <w:rtl/>
        </w:rPr>
        <w:t xml:space="preserve"> </w:t>
      </w:r>
      <w:r w:rsidR="0078437F">
        <w:rPr>
          <w:rtl/>
        </w:rPr>
        <w:t>سورة</w:t>
      </w:r>
      <w:r w:rsidR="008062F6">
        <w:rPr>
          <w:rtl/>
        </w:rPr>
        <w:t xml:space="preserve"> النحل/ال</w:t>
      </w:r>
      <w:r w:rsidR="00E5742D">
        <w:rPr>
          <w:rtl/>
        </w:rPr>
        <w:t>أي</w:t>
      </w:r>
      <w:r w:rsidR="00AE5F50">
        <w:rPr>
          <w:rtl/>
        </w:rPr>
        <w:t>ة</w:t>
      </w:r>
      <w:r w:rsidR="008062F6">
        <w:rPr>
          <w:rtl/>
        </w:rPr>
        <w:t xml:space="preserve"> </w:t>
      </w:r>
      <w:r>
        <w:rPr>
          <w:rtl/>
        </w:rPr>
        <w:t>68</w:t>
      </w:r>
      <w:r w:rsidR="008062F6">
        <w:rPr>
          <w:rtl/>
        </w:rPr>
        <w:t>.</w:t>
      </w:r>
    </w:p>
    <w:p w:rsidR="00C10AE1" w:rsidRDefault="00066653" w:rsidP="00B60172">
      <w:pPr>
        <w:pStyle w:val="libFootnote0"/>
        <w:rPr>
          <w:rtl/>
        </w:rPr>
      </w:pPr>
      <w:r>
        <w:rPr>
          <w:rtl/>
        </w:rPr>
        <w:t>(2)</w:t>
      </w:r>
      <w:r w:rsidR="008062F6">
        <w:rPr>
          <w:rtl/>
        </w:rPr>
        <w:t xml:space="preserve"> ق:</w:t>
      </w:r>
      <w:r>
        <w:rPr>
          <w:rtl/>
        </w:rPr>
        <w:t>114</w:t>
      </w:r>
      <w:r w:rsidR="008062F6">
        <w:rPr>
          <w:rtl/>
        </w:rPr>
        <w:t>/</w:t>
      </w:r>
      <w:r>
        <w:rPr>
          <w:rtl/>
        </w:rPr>
        <w:t>38</w:t>
      </w:r>
      <w:r w:rsidR="008062F6">
        <w:rPr>
          <w:rtl/>
        </w:rPr>
        <w:t>/</w:t>
      </w:r>
      <w:r>
        <w:rPr>
          <w:rtl/>
        </w:rPr>
        <w:t>7</w:t>
      </w:r>
      <w:r w:rsidR="008062F6">
        <w:rPr>
          <w:rtl/>
        </w:rPr>
        <w:t>،ج:</w:t>
      </w:r>
      <w:r>
        <w:rPr>
          <w:rtl/>
        </w:rPr>
        <w:t>110</w:t>
      </w:r>
      <w:r w:rsidR="008062F6">
        <w:rPr>
          <w:rtl/>
        </w:rPr>
        <w:t>/</w:t>
      </w:r>
      <w:r>
        <w:rPr>
          <w:rtl/>
        </w:rPr>
        <w:t>24</w:t>
      </w:r>
      <w:r w:rsidR="008062F6">
        <w:rPr>
          <w:rtl/>
        </w:rPr>
        <w:t>.</w:t>
      </w:r>
    </w:p>
    <w:p w:rsidR="00C10AE1" w:rsidRDefault="00066653" w:rsidP="00B60172">
      <w:pPr>
        <w:pStyle w:val="libFootnote0"/>
        <w:rPr>
          <w:rtl/>
        </w:rPr>
      </w:pPr>
      <w:r>
        <w:rPr>
          <w:rtl/>
        </w:rPr>
        <w:t>(3)</w:t>
      </w:r>
      <w:r w:rsidR="008062F6">
        <w:rPr>
          <w:rtl/>
        </w:rPr>
        <w:t xml:space="preserve"> ق:</w:t>
      </w:r>
      <w:r>
        <w:rPr>
          <w:rtl/>
        </w:rPr>
        <w:t>12</w:t>
      </w:r>
      <w:r w:rsidR="008062F6">
        <w:rPr>
          <w:rtl/>
        </w:rPr>
        <w:t>/</w:t>
      </w:r>
      <w:r>
        <w:rPr>
          <w:rtl/>
        </w:rPr>
        <w:t>2</w:t>
      </w:r>
      <w:r w:rsidR="008062F6">
        <w:rPr>
          <w:rtl/>
        </w:rPr>
        <w:t>/</w:t>
      </w:r>
      <w:r>
        <w:rPr>
          <w:rtl/>
        </w:rPr>
        <w:t>9</w:t>
      </w:r>
      <w:r w:rsidR="008062F6">
        <w:rPr>
          <w:rtl/>
        </w:rPr>
        <w:t>،ج:</w:t>
      </w:r>
      <w:r>
        <w:rPr>
          <w:rtl/>
        </w:rPr>
        <w:t>56</w:t>
      </w:r>
      <w:r w:rsidR="008062F6">
        <w:rPr>
          <w:rtl/>
        </w:rPr>
        <w:t>/</w:t>
      </w:r>
      <w:r>
        <w:rPr>
          <w:rtl/>
        </w:rPr>
        <w:t>35</w:t>
      </w:r>
      <w:r w:rsidR="008062F6">
        <w:rPr>
          <w:rtl/>
        </w:rPr>
        <w:t>.</w:t>
      </w:r>
    </w:p>
    <w:p w:rsidR="00C10AE1" w:rsidRDefault="00066653" w:rsidP="00B60172">
      <w:pPr>
        <w:pStyle w:val="libFootnote0"/>
        <w:rPr>
          <w:rtl/>
        </w:rPr>
      </w:pPr>
      <w:r>
        <w:rPr>
          <w:rtl/>
        </w:rPr>
        <w:t>(4)</w:t>
      </w:r>
      <w:r w:rsidR="008062F6">
        <w:rPr>
          <w:rtl/>
        </w:rPr>
        <w:t xml:space="preserve"> ق:</w:t>
      </w:r>
      <w:r>
        <w:rPr>
          <w:rtl/>
        </w:rPr>
        <w:t>67</w:t>
      </w:r>
      <w:r w:rsidR="008062F6">
        <w:rPr>
          <w:rtl/>
        </w:rPr>
        <w:t>/</w:t>
      </w:r>
      <w:r>
        <w:rPr>
          <w:rtl/>
        </w:rPr>
        <w:t>11</w:t>
      </w:r>
      <w:r w:rsidR="008062F6">
        <w:rPr>
          <w:rtl/>
        </w:rPr>
        <w:t>/</w:t>
      </w:r>
      <w:r>
        <w:rPr>
          <w:rtl/>
        </w:rPr>
        <w:t>1</w:t>
      </w:r>
      <w:r w:rsidR="008062F6">
        <w:rPr>
          <w:rtl/>
        </w:rPr>
        <w:t>،ج:</w:t>
      </w:r>
      <w:r>
        <w:rPr>
          <w:rtl/>
        </w:rPr>
        <w:t>217</w:t>
      </w:r>
      <w:r w:rsidR="008062F6">
        <w:rPr>
          <w:rtl/>
        </w:rPr>
        <w:t>/</w:t>
      </w:r>
      <w:r>
        <w:rPr>
          <w:rtl/>
        </w:rPr>
        <w:t>1</w:t>
      </w:r>
      <w:r w:rsidR="008062F6">
        <w:rPr>
          <w:rtl/>
        </w:rPr>
        <w:t>.</w:t>
      </w:r>
    </w:p>
    <w:p w:rsidR="00C10AE1" w:rsidRDefault="00066653" w:rsidP="00B60172">
      <w:pPr>
        <w:pStyle w:val="libFootnote0"/>
        <w:rPr>
          <w:rtl/>
        </w:rPr>
      </w:pPr>
      <w:r>
        <w:rPr>
          <w:rtl/>
        </w:rPr>
        <w:t>(5)</w:t>
      </w:r>
      <w:r w:rsidR="008062F6">
        <w:rPr>
          <w:rtl/>
        </w:rPr>
        <w:t xml:space="preserve"> ق:</w:t>
      </w:r>
      <w:r>
        <w:rPr>
          <w:rtl/>
        </w:rPr>
        <w:t>67</w:t>
      </w:r>
      <w:r w:rsidR="008062F6">
        <w:rPr>
          <w:rtl/>
        </w:rPr>
        <w:t>/</w:t>
      </w:r>
      <w:r>
        <w:rPr>
          <w:rtl/>
        </w:rPr>
        <w:t>11</w:t>
      </w:r>
      <w:r w:rsidR="008062F6">
        <w:rPr>
          <w:rtl/>
        </w:rPr>
        <w:t>/</w:t>
      </w:r>
      <w:r>
        <w:rPr>
          <w:rtl/>
        </w:rPr>
        <w:t>1</w:t>
      </w:r>
      <w:r w:rsidR="008062F6">
        <w:rPr>
          <w:rtl/>
        </w:rPr>
        <w:t>،ج:</w:t>
      </w:r>
      <w:r>
        <w:rPr>
          <w:rtl/>
        </w:rPr>
        <w:t>218</w:t>
      </w:r>
      <w:r w:rsidR="008062F6">
        <w:rPr>
          <w:rtl/>
        </w:rPr>
        <w:t>/</w:t>
      </w:r>
      <w:r>
        <w:rPr>
          <w:rtl/>
        </w:rPr>
        <w:t>1</w:t>
      </w:r>
      <w:r w:rsidR="008062F6">
        <w:rPr>
          <w:rtl/>
        </w:rPr>
        <w:t>.</w:t>
      </w:r>
    </w:p>
    <w:p w:rsidR="00B60172" w:rsidRDefault="00B60172" w:rsidP="00B60172">
      <w:pPr>
        <w:pStyle w:val="libNormal"/>
        <w:rPr>
          <w:rtl/>
        </w:rPr>
      </w:pPr>
      <w:r>
        <w:rPr>
          <w:rFonts w:hint="eastAsia"/>
          <w:rtl/>
        </w:rPr>
        <w:br w:type="page"/>
      </w:r>
    </w:p>
    <w:p w:rsidR="00C10AE1" w:rsidRDefault="008062F6" w:rsidP="00B60172">
      <w:pPr>
        <w:pStyle w:val="Heading3Center"/>
        <w:rPr>
          <w:rtl/>
        </w:rPr>
      </w:pPr>
      <w:bookmarkStart w:id="27" w:name="_Toc483234660"/>
      <w:r>
        <w:rPr>
          <w:rFonts w:hint="eastAsia"/>
          <w:rtl/>
        </w:rPr>
        <w:lastRenderedPageBreak/>
        <w:t>باب</w:t>
      </w:r>
      <w:r>
        <w:rPr>
          <w:rtl/>
        </w:rPr>
        <w:t xml:space="preserve"> النون بعده الخاء</w:t>
      </w:r>
      <w:bookmarkEnd w:id="27"/>
    </w:p>
    <w:p w:rsidR="00C10AE1" w:rsidRDefault="008062F6" w:rsidP="00B60172">
      <w:pPr>
        <w:pStyle w:val="libBold1"/>
        <w:rPr>
          <w:rtl/>
        </w:rPr>
      </w:pPr>
      <w:r>
        <w:rPr>
          <w:rFonts w:hint="eastAsia"/>
          <w:rtl/>
        </w:rPr>
        <w:t>نخع</w:t>
      </w:r>
      <w:r>
        <w:rPr>
          <w:rtl/>
        </w:rPr>
        <w:t>:</w:t>
      </w:r>
    </w:p>
    <w:p w:rsidR="00C10AE1" w:rsidRDefault="008062F6" w:rsidP="008062F6">
      <w:pPr>
        <w:pStyle w:val="libNormal"/>
        <w:rPr>
          <w:rtl/>
        </w:rPr>
      </w:pPr>
      <w:r w:rsidRPr="00B60172">
        <w:rPr>
          <w:rStyle w:val="libBold1Char"/>
          <w:rFonts w:hint="eastAsia"/>
          <w:rtl/>
        </w:rPr>
        <w:t>ال</w:t>
      </w:r>
      <w:r w:rsidR="00E5742D" w:rsidRPr="00B60172">
        <w:rPr>
          <w:rStyle w:val="libBold1Char"/>
          <w:rFonts w:hint="eastAsia"/>
          <w:rtl/>
        </w:rPr>
        <w:t>جعفري</w:t>
      </w:r>
      <w:r w:rsidRPr="00B60172">
        <w:rPr>
          <w:rStyle w:val="libBold1Char"/>
          <w:rFonts w:hint="eastAsia"/>
          <w:rtl/>
        </w:rPr>
        <w:t>ات</w:t>
      </w:r>
      <w:r>
        <w:rPr>
          <w:rtl/>
        </w:rPr>
        <w:t>:بإسناده عن ع</w:t>
      </w:r>
      <w:r w:rsidR="00AE5F50">
        <w:rPr>
          <w:rtl/>
        </w:rPr>
        <w:t>لي</w:t>
      </w:r>
      <w:r w:rsidR="00B60172">
        <w:rPr>
          <w:rFonts w:hint="cs"/>
          <w:rtl/>
        </w:rPr>
        <w:t>ّ</w:t>
      </w:r>
      <w:r>
        <w:rPr>
          <w:rtl/>
        </w:rPr>
        <w:t xml:space="preserve"> </w:t>
      </w:r>
      <w:r w:rsidR="00BE14E3" w:rsidRPr="00BE14E3">
        <w:rPr>
          <w:rStyle w:val="libAlaemChar"/>
          <w:rtl/>
        </w:rPr>
        <w:t>عليه‌السلام</w:t>
      </w:r>
      <w:r>
        <w:rPr>
          <w:rtl/>
        </w:rPr>
        <w:t xml:space="preserve">: کان إذا أراد أن </w:t>
      </w:r>
      <w:r>
        <w:rPr>
          <w:rFonts w:hint="cs"/>
          <w:rtl/>
        </w:rPr>
        <w:t>ی</w:t>
      </w:r>
      <w:r>
        <w:rPr>
          <w:rFonts w:hint="eastAsia"/>
          <w:rtl/>
        </w:rPr>
        <w:t>تنخّع</w:t>
      </w:r>
      <w:r>
        <w:rPr>
          <w:rtl/>
        </w:rPr>
        <w:t xml:space="preserve"> و </w:t>
      </w:r>
      <w:r w:rsidR="00ED1C08">
        <w:rPr>
          <w:rtl/>
        </w:rPr>
        <w:t>بي</w:t>
      </w:r>
      <w:r>
        <w:rPr>
          <w:rFonts w:hint="eastAsia"/>
          <w:rtl/>
        </w:rPr>
        <w:t>ن</w:t>
      </w:r>
      <w:r>
        <w:rPr>
          <w:rtl/>
        </w:rPr>
        <w:t xml:space="preserve"> </w:t>
      </w:r>
      <w:r w:rsidR="005E00DD">
        <w:rPr>
          <w:rFonts w:hint="cs"/>
          <w:rtl/>
        </w:rPr>
        <w:t>یدي</w:t>
      </w:r>
      <w:r>
        <w:rPr>
          <w:rFonts w:hint="eastAsia"/>
          <w:rtl/>
        </w:rPr>
        <w:t>ه</w:t>
      </w:r>
      <w:r>
        <w:rPr>
          <w:rtl/>
        </w:rPr>
        <w:t xml:space="preserve"> الناس غطّ</w:t>
      </w:r>
      <w:r>
        <w:rPr>
          <w:rFonts w:hint="cs"/>
          <w:rtl/>
        </w:rPr>
        <w:t>ی</w:t>
      </w:r>
      <w:r>
        <w:rPr>
          <w:rtl/>
        </w:rPr>
        <w:t xml:space="preserve"> رأسه ثمّ دفنه،و إذا أراد أن </w:t>
      </w:r>
      <w:r>
        <w:rPr>
          <w:rFonts w:hint="cs"/>
          <w:rtl/>
        </w:rPr>
        <w:t>ی</w:t>
      </w:r>
      <w:r>
        <w:rPr>
          <w:rFonts w:hint="eastAsia"/>
          <w:rtl/>
        </w:rPr>
        <w:t>بزق</w:t>
      </w:r>
      <w:r>
        <w:rPr>
          <w:rtl/>
        </w:rPr>
        <w:t xml:space="preserve"> فعل مثل ذلک،و کان إذا أراد </w:t>
      </w:r>
      <w:r w:rsidR="00BE14E3" w:rsidRPr="00BE14E3">
        <w:rPr>
          <w:rStyle w:val="libAlaemChar"/>
          <w:rtl/>
        </w:rPr>
        <w:t>عليه‌السلام</w:t>
      </w:r>
      <w:r>
        <w:rPr>
          <w:rtl/>
        </w:rPr>
        <w:t xml:space="preserve"> الکن</w:t>
      </w:r>
      <w:r>
        <w:rPr>
          <w:rFonts w:hint="cs"/>
          <w:rtl/>
        </w:rPr>
        <w:t>ی</w:t>
      </w:r>
      <w:r>
        <w:rPr>
          <w:rFonts w:hint="eastAsia"/>
          <w:rtl/>
        </w:rPr>
        <w:t>ف</w:t>
      </w:r>
      <w:r>
        <w:rPr>
          <w:rtl/>
        </w:rPr>
        <w:t xml:space="preserve"> غطّ</w:t>
      </w:r>
      <w:r>
        <w:rPr>
          <w:rFonts w:hint="cs"/>
          <w:rtl/>
        </w:rPr>
        <w:t>ی</w:t>
      </w:r>
      <w:r>
        <w:rPr>
          <w:rtl/>
        </w:rPr>
        <w:t xml:space="preserve"> رأسه.</w:t>
      </w:r>
    </w:p>
    <w:p w:rsidR="00C10AE1" w:rsidRDefault="008062F6" w:rsidP="00B60172">
      <w:pPr>
        <w:pStyle w:val="libBold1"/>
        <w:rPr>
          <w:rtl/>
        </w:rPr>
      </w:pPr>
      <w:r>
        <w:rPr>
          <w:rFonts w:hint="eastAsia"/>
          <w:rtl/>
        </w:rPr>
        <w:t>نخل</w:t>
      </w:r>
      <w:r>
        <w:rPr>
          <w:rtl/>
        </w:rPr>
        <w:t>:</w:t>
      </w:r>
    </w:p>
    <w:p w:rsidR="00C10AE1" w:rsidRDefault="008062F6" w:rsidP="00B60172">
      <w:pPr>
        <w:pStyle w:val="libCenterBold1"/>
        <w:rPr>
          <w:rtl/>
        </w:rPr>
      </w:pPr>
      <w:r>
        <w:rPr>
          <w:rFonts w:hint="eastAsia"/>
          <w:rtl/>
        </w:rPr>
        <w:t>النخل</w:t>
      </w:r>
      <w:r>
        <w:rPr>
          <w:rtl/>
        </w:rPr>
        <w:t xml:space="preserve"> و ما </w:t>
      </w:r>
      <w:r>
        <w:rPr>
          <w:rFonts w:hint="cs"/>
          <w:rtl/>
        </w:rPr>
        <w:t>ی</w:t>
      </w:r>
      <w:r>
        <w:rPr>
          <w:rFonts w:hint="eastAsia"/>
          <w:rtl/>
        </w:rPr>
        <w:t>تعلق</w:t>
      </w:r>
      <w:r>
        <w:rPr>
          <w:rtl/>
        </w:rPr>
        <w:t xml:space="preserve"> به</w:t>
      </w:r>
    </w:p>
    <w:p w:rsidR="00C10AE1" w:rsidRPr="00B60172" w:rsidRDefault="00BE14E3" w:rsidP="00B60172">
      <w:pPr>
        <w:pStyle w:val="libNormal"/>
        <w:rPr>
          <w:rtl/>
        </w:rPr>
      </w:pPr>
      <w:r w:rsidRPr="00BE14E3">
        <w:rPr>
          <w:rStyle w:val="libBold1Char"/>
          <w:rFonts w:hint="eastAsia"/>
          <w:rtl/>
        </w:rPr>
        <w:t>الخصال</w:t>
      </w:r>
      <w:r w:rsidR="008062F6">
        <w:rPr>
          <w:rtl/>
        </w:rPr>
        <w:t>:عن ع</w:t>
      </w:r>
      <w:r w:rsidR="00AE5F50">
        <w:rPr>
          <w:rtl/>
        </w:rPr>
        <w:t>لي</w:t>
      </w:r>
      <w:r w:rsidR="00B60172">
        <w:rPr>
          <w:rFonts w:hint="cs"/>
          <w:rtl/>
        </w:rPr>
        <w:t>ّ</w:t>
      </w:r>
      <w:r w:rsidR="008062F6">
        <w:rPr>
          <w:rtl/>
        </w:rPr>
        <w:t xml:space="preserve"> </w:t>
      </w:r>
      <w:r w:rsidRPr="00BE14E3">
        <w:rPr>
          <w:rStyle w:val="libAlaemChar"/>
          <w:rtl/>
        </w:rPr>
        <w:t>عليه‌السلام</w:t>
      </w:r>
      <w:r w:rsidR="008062F6">
        <w:rPr>
          <w:rtl/>
        </w:rPr>
        <w:t xml:space="preserve"> قال: سئل رسول اللّه </w:t>
      </w:r>
      <w:r w:rsidRPr="00BE14E3">
        <w:rPr>
          <w:rStyle w:val="libAlaemChar"/>
          <w:rtl/>
        </w:rPr>
        <w:t>صلى‌الله‌عليه‌وآله‌وسلم</w:t>
      </w:r>
      <w:r w:rsidR="008062F6">
        <w:rPr>
          <w:rtl/>
        </w:rPr>
        <w:t>:</w:t>
      </w:r>
      <w:r w:rsidR="00E5742D">
        <w:rPr>
          <w:rtl/>
        </w:rPr>
        <w:t>أي</w:t>
      </w:r>
      <w:r w:rsidR="008062F6">
        <w:rPr>
          <w:rtl/>
        </w:rPr>
        <w:t xml:space="preserve"> المال خ</w:t>
      </w:r>
      <w:r w:rsidR="008062F6">
        <w:rPr>
          <w:rFonts w:hint="cs"/>
          <w:rtl/>
        </w:rPr>
        <w:t>ی</w:t>
      </w:r>
      <w:r w:rsidR="008062F6">
        <w:rPr>
          <w:rFonts w:hint="eastAsia"/>
          <w:rtl/>
        </w:rPr>
        <w:t>ر؟قال</w:t>
      </w:r>
      <w:r w:rsidR="008062F6">
        <w:rPr>
          <w:rtl/>
        </w:rPr>
        <w:t>:زرع زرعه صاحبه و أصلحه و أدّ</w:t>
      </w:r>
      <w:r w:rsidR="008062F6">
        <w:rPr>
          <w:rFonts w:hint="cs"/>
          <w:rtl/>
        </w:rPr>
        <w:t>ی</w:t>
      </w:r>
      <w:r w:rsidR="008062F6">
        <w:rPr>
          <w:rtl/>
        </w:rPr>
        <w:t xml:space="preserve"> حقّه </w:t>
      </w:r>
      <w:r w:rsidR="008062F6">
        <w:rPr>
          <w:rFonts w:hint="cs"/>
          <w:rtl/>
        </w:rPr>
        <w:t>ی</w:t>
      </w:r>
      <w:r w:rsidR="008062F6">
        <w:rPr>
          <w:rFonts w:hint="eastAsia"/>
          <w:rtl/>
        </w:rPr>
        <w:t>وم</w:t>
      </w:r>
      <w:r w:rsidR="008062F6">
        <w:rPr>
          <w:rtl/>
        </w:rPr>
        <w:t xml:space="preserve"> حصاده،ق</w:t>
      </w:r>
      <w:r w:rsidR="008062F6">
        <w:rPr>
          <w:rFonts w:hint="cs"/>
          <w:rtl/>
        </w:rPr>
        <w:t>ی</w:t>
      </w:r>
      <w:r w:rsidR="008062F6">
        <w:rPr>
          <w:rFonts w:hint="eastAsia"/>
          <w:rtl/>
        </w:rPr>
        <w:t>ل</w:t>
      </w:r>
      <w:r w:rsidR="008062F6">
        <w:rPr>
          <w:rtl/>
        </w:rPr>
        <w:t>:ف</w:t>
      </w:r>
      <w:r w:rsidR="00E5742D">
        <w:rPr>
          <w:rtl/>
        </w:rPr>
        <w:t>أي</w:t>
      </w:r>
      <w:r w:rsidR="008062F6">
        <w:rPr>
          <w:rtl/>
        </w:rPr>
        <w:t xml:space="preserve"> المال بعد الزرع خ</w:t>
      </w:r>
      <w:r w:rsidR="008062F6">
        <w:rPr>
          <w:rFonts w:hint="cs"/>
          <w:rtl/>
        </w:rPr>
        <w:t>ی</w:t>
      </w:r>
      <w:r w:rsidR="008062F6">
        <w:rPr>
          <w:rFonts w:hint="eastAsia"/>
          <w:rtl/>
        </w:rPr>
        <w:t>ر؟</w:t>
      </w:r>
      <w:r w:rsidR="008062F6">
        <w:rPr>
          <w:rtl/>
        </w:rPr>
        <w:t xml:space="preserve"> فذکر الغنم،ثمّ سئل بعد الغنم فذکر البقر،ثمّ سئل:</w:t>
      </w:r>
      <w:r w:rsidR="00E5742D">
        <w:rPr>
          <w:rtl/>
        </w:rPr>
        <w:t>أي</w:t>
      </w:r>
      <w:r w:rsidR="008062F6">
        <w:rPr>
          <w:rtl/>
        </w:rPr>
        <w:t xml:space="preserve"> المال بعد البقر خ</w:t>
      </w:r>
      <w:r w:rsidR="008062F6">
        <w:rPr>
          <w:rFonts w:hint="cs"/>
          <w:rtl/>
        </w:rPr>
        <w:t>ی</w:t>
      </w:r>
      <w:r w:rsidR="008062F6">
        <w:rPr>
          <w:rFonts w:hint="eastAsia"/>
          <w:rtl/>
        </w:rPr>
        <w:t>ر؟قال</w:t>
      </w:r>
      <w:r w:rsidR="008062F6">
        <w:rPr>
          <w:rtl/>
        </w:rPr>
        <w:t>:</w:t>
      </w:r>
      <w:r w:rsidR="00B60172">
        <w:rPr>
          <w:rFonts w:hint="cs"/>
          <w:rtl/>
        </w:rPr>
        <w:t xml:space="preserve"> </w:t>
      </w:r>
      <w:r w:rsidR="008062F6">
        <w:rPr>
          <w:rFonts w:hint="eastAsia"/>
          <w:rtl/>
        </w:rPr>
        <w:t>الراس</w:t>
      </w:r>
      <w:r w:rsidR="008062F6">
        <w:rPr>
          <w:rFonts w:hint="cs"/>
          <w:rtl/>
        </w:rPr>
        <w:t>ی</w:t>
      </w:r>
      <w:r w:rsidR="008062F6">
        <w:rPr>
          <w:rFonts w:hint="eastAsia"/>
          <w:rtl/>
        </w:rPr>
        <w:t>ات</w:t>
      </w:r>
      <w:r w:rsidR="008062F6">
        <w:rPr>
          <w:rtl/>
        </w:rPr>
        <w:t xml:space="preserve"> </w:t>
      </w:r>
      <w:r w:rsidR="00AE5F50">
        <w:rPr>
          <w:rtl/>
        </w:rPr>
        <w:t>في</w:t>
      </w:r>
      <w:r w:rsidR="008062F6">
        <w:rPr>
          <w:rtl/>
        </w:rPr>
        <w:t xml:space="preserve"> الوحل و المطعمات </w:t>
      </w:r>
      <w:r w:rsidR="00AE5F50">
        <w:rPr>
          <w:rtl/>
        </w:rPr>
        <w:t>في</w:t>
      </w:r>
      <w:r w:rsidR="008062F6">
        <w:rPr>
          <w:rtl/>
        </w:rPr>
        <w:t xml:space="preserve"> المحل نعم ال</w:t>
      </w:r>
      <w:r w:rsidR="00DD1AF8">
        <w:rPr>
          <w:rtl/>
        </w:rPr>
        <w:t>شيء</w:t>
      </w:r>
      <w:r w:rsidR="008062F6">
        <w:rPr>
          <w:rtl/>
        </w:rPr>
        <w:t xml:space="preserve"> النخل،من باعه فانّما ثمنه ب</w:t>
      </w:r>
      <w:r w:rsidR="00FC4BC0">
        <w:rPr>
          <w:rtl/>
        </w:rPr>
        <w:t>منزلة</w:t>
      </w:r>
      <w:r w:rsidR="008062F6">
        <w:rPr>
          <w:rtl/>
        </w:rPr>
        <w:t xml:space="preserve"> رماد ع</w:t>
      </w:r>
      <w:r w:rsidR="00AE5F50">
        <w:rPr>
          <w:rtl/>
        </w:rPr>
        <w:t>ل</w:t>
      </w:r>
      <w:r w:rsidR="00B60172">
        <w:rPr>
          <w:rFonts w:hint="cs"/>
          <w:rtl/>
        </w:rPr>
        <w:t>ى</w:t>
      </w:r>
      <w:r w:rsidR="008062F6">
        <w:rPr>
          <w:rtl/>
        </w:rPr>
        <w:t xml:space="preserve"> رأس </w:t>
      </w:r>
      <w:r w:rsidR="00DC34F1">
        <w:rPr>
          <w:rtl/>
        </w:rPr>
        <w:t>شاة</w:t>
      </w:r>
      <w:r w:rsidR="008062F6">
        <w:rPr>
          <w:rtl/>
        </w:rPr>
        <w:t>ق اشتدّت به الر</w:t>
      </w:r>
      <w:r w:rsidR="008062F6">
        <w:rPr>
          <w:rFonts w:hint="cs"/>
          <w:rtl/>
        </w:rPr>
        <w:t>ی</w:t>
      </w:r>
      <w:r w:rsidR="008062F6">
        <w:rPr>
          <w:rFonts w:hint="eastAsia"/>
          <w:rtl/>
        </w:rPr>
        <w:t>ح</w:t>
      </w:r>
      <w:r w:rsidR="008062F6">
        <w:rPr>
          <w:rtl/>
        </w:rPr>
        <w:t xml:space="preserve"> </w:t>
      </w:r>
      <w:r w:rsidR="00AE5F50">
        <w:rPr>
          <w:rtl/>
        </w:rPr>
        <w:t>في</w:t>
      </w:r>
      <w:r w:rsidR="008062F6">
        <w:rPr>
          <w:rtl/>
        </w:rPr>
        <w:t xml:space="preserve"> </w:t>
      </w:r>
      <w:r w:rsidR="008062F6">
        <w:rPr>
          <w:rFonts w:hint="cs"/>
          <w:rtl/>
        </w:rPr>
        <w:t>ی</w:t>
      </w:r>
      <w:r w:rsidR="008062F6">
        <w:rPr>
          <w:rFonts w:hint="eastAsia"/>
          <w:rtl/>
        </w:rPr>
        <w:t>وم</w:t>
      </w:r>
      <w:r w:rsidR="008062F6">
        <w:rPr>
          <w:rtl/>
        </w:rPr>
        <w:t xml:space="preserve"> عاصف الاّ أن </w:t>
      </w:r>
      <w:r w:rsidR="008062F6">
        <w:rPr>
          <w:rFonts w:hint="cs"/>
          <w:rtl/>
        </w:rPr>
        <w:t>ی</w:t>
      </w:r>
      <w:r w:rsidR="008062F6">
        <w:rPr>
          <w:rFonts w:hint="eastAsia"/>
          <w:rtl/>
        </w:rPr>
        <w:t>خلف</w:t>
      </w:r>
      <w:r w:rsidR="008062F6">
        <w:rPr>
          <w:rtl/>
        </w:rPr>
        <w:t xml:space="preserve"> مکانها، ق</w:t>
      </w:r>
      <w:r w:rsidR="008062F6">
        <w:rPr>
          <w:rFonts w:hint="cs"/>
          <w:rtl/>
        </w:rPr>
        <w:t>ی</w:t>
      </w:r>
      <w:r w:rsidR="008062F6">
        <w:rPr>
          <w:rFonts w:hint="eastAsia"/>
          <w:rtl/>
        </w:rPr>
        <w:t>ل</w:t>
      </w:r>
      <w:r w:rsidR="008062F6">
        <w:rPr>
          <w:rtl/>
        </w:rPr>
        <w:t>:ف</w:t>
      </w:r>
      <w:r w:rsidR="00E5742D">
        <w:rPr>
          <w:rtl/>
        </w:rPr>
        <w:t>أي</w:t>
      </w:r>
      <w:r w:rsidR="008062F6">
        <w:rPr>
          <w:rtl/>
        </w:rPr>
        <w:t xml:space="preserve"> المال بعد النخل خ</w:t>
      </w:r>
      <w:r w:rsidR="008062F6">
        <w:rPr>
          <w:rFonts w:hint="cs"/>
          <w:rtl/>
        </w:rPr>
        <w:t>ی</w:t>
      </w:r>
      <w:r w:rsidR="008062F6">
        <w:rPr>
          <w:rFonts w:hint="eastAsia"/>
          <w:rtl/>
        </w:rPr>
        <w:t>ر؟فسکت،فقال</w:t>
      </w:r>
      <w:r w:rsidR="008062F6">
        <w:rPr>
          <w:rtl/>
        </w:rPr>
        <w:t xml:space="preserve"> له رجل:ف</w:t>
      </w:r>
      <w:r w:rsidR="00E5742D">
        <w:rPr>
          <w:rtl/>
        </w:rPr>
        <w:t>أي</w:t>
      </w:r>
      <w:r w:rsidR="008062F6">
        <w:rPr>
          <w:rFonts w:hint="eastAsia"/>
          <w:rtl/>
        </w:rPr>
        <w:t>ن</w:t>
      </w:r>
      <w:r w:rsidR="008062F6">
        <w:rPr>
          <w:rtl/>
        </w:rPr>
        <w:t xml:space="preserve"> الإبل؟قال:</w:t>
      </w:r>
      <w:r w:rsidR="00AE5F50">
        <w:rPr>
          <w:rtl/>
        </w:rPr>
        <w:t>في</w:t>
      </w:r>
      <w:r w:rsidR="008062F6">
        <w:rPr>
          <w:rFonts w:hint="eastAsia"/>
          <w:rtl/>
        </w:rPr>
        <w:t>ها</w:t>
      </w:r>
      <w:r w:rsidR="008062F6">
        <w:rPr>
          <w:rtl/>
        </w:rPr>
        <w:t xml:space="preserve"> الشقاء و الجفاء...الخ.</w:t>
      </w:r>
      <w:r w:rsidR="008062F6">
        <w:rPr>
          <w:rFonts w:hint="eastAsia"/>
          <w:rtl/>
        </w:rPr>
        <w:t>و</w:t>
      </w:r>
      <w:r w:rsidR="008062F6">
        <w:rPr>
          <w:rtl/>
        </w:rPr>
        <w:t xml:space="preserve"> قد تقدّم </w:t>
      </w:r>
      <w:r w:rsidR="00AE5F50" w:rsidRPr="00B60172">
        <w:rPr>
          <w:rtl/>
        </w:rPr>
        <w:t>في</w:t>
      </w:r>
      <w:r w:rsidR="00560572" w:rsidRPr="00B60172">
        <w:rPr>
          <w:rFonts w:hint="eastAsia"/>
          <w:rtl/>
        </w:rPr>
        <w:t>(</w:t>
      </w:r>
      <w:r w:rsidR="008062F6" w:rsidRPr="00B60172">
        <w:rPr>
          <w:rFonts w:hint="eastAsia"/>
          <w:rtl/>
        </w:rPr>
        <w:t>ابل</w:t>
      </w:r>
      <w:r w:rsidR="00560572" w:rsidRPr="00B60172">
        <w:rPr>
          <w:rFonts w:hint="eastAsia"/>
          <w:rtl/>
        </w:rPr>
        <w:t>)</w:t>
      </w:r>
      <w:r w:rsidR="008062F6" w:rsidRPr="00B60172">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الراس</w:t>
      </w:r>
      <w:r w:rsidR="008062F6">
        <w:rPr>
          <w:rFonts w:hint="cs"/>
          <w:rtl/>
        </w:rPr>
        <w:t>ی</w:t>
      </w:r>
      <w:r w:rsidR="008062F6">
        <w:rPr>
          <w:rFonts w:hint="eastAsia"/>
          <w:rtl/>
        </w:rPr>
        <w:t>ات</w:t>
      </w:r>
      <w:r w:rsidR="008062F6">
        <w:rPr>
          <w:rtl/>
        </w:rPr>
        <w:t xml:space="preserve"> </w:t>
      </w:r>
      <w:r w:rsidR="00AE5F50">
        <w:rPr>
          <w:rtl/>
        </w:rPr>
        <w:t>في</w:t>
      </w:r>
      <w:r w:rsidR="008062F6">
        <w:rPr>
          <w:rtl/>
        </w:rPr>
        <w:t xml:space="preserve"> الوحل </w:t>
      </w:r>
      <w:r w:rsidR="00E5742D">
        <w:rPr>
          <w:rtl/>
        </w:rPr>
        <w:t>أي</w:t>
      </w:r>
      <w:r w:rsidR="008062F6">
        <w:rPr>
          <w:rtl/>
        </w:rPr>
        <w:t xml:space="preserve"> النخ</w:t>
      </w:r>
      <w:r w:rsidR="008062F6">
        <w:rPr>
          <w:rFonts w:hint="cs"/>
          <w:rtl/>
        </w:rPr>
        <w:t>ی</w:t>
      </w:r>
      <w:r w:rsidR="008062F6">
        <w:rPr>
          <w:rFonts w:hint="eastAsia"/>
          <w:rtl/>
        </w:rPr>
        <w:t>ل</w:t>
      </w:r>
      <w:r w:rsidR="008062F6">
        <w:rPr>
          <w:rtl/>
        </w:rPr>
        <w:t xml:space="preserve"> </w:t>
      </w:r>
      <w:r w:rsidR="00FE67A2">
        <w:rPr>
          <w:rtl/>
        </w:rPr>
        <w:t>التي</w:t>
      </w:r>
      <w:r w:rsidR="008062F6">
        <w:rPr>
          <w:rtl/>
        </w:rPr>
        <w:t xml:space="preserve"> نشبت عروقها </w:t>
      </w:r>
      <w:r w:rsidR="00AE5F50">
        <w:rPr>
          <w:rtl/>
        </w:rPr>
        <w:t>في</w:t>
      </w:r>
      <w:r w:rsidR="008062F6">
        <w:rPr>
          <w:rtl/>
        </w:rPr>
        <w:t xml:space="preserve"> الط</w:t>
      </w:r>
      <w:r w:rsidR="008062F6">
        <w:rPr>
          <w:rFonts w:hint="cs"/>
          <w:rtl/>
        </w:rPr>
        <w:t>ی</w:t>
      </w:r>
      <w:r w:rsidR="008062F6">
        <w:rPr>
          <w:rFonts w:hint="eastAsia"/>
          <w:rtl/>
        </w:rPr>
        <w:t>ن</w:t>
      </w:r>
      <w:r w:rsidR="008062F6">
        <w:rPr>
          <w:rtl/>
        </w:rPr>
        <w:t xml:space="preserve"> و ثبتت </w:t>
      </w:r>
      <w:r w:rsidR="00AE5F50">
        <w:rPr>
          <w:rtl/>
        </w:rPr>
        <w:t>في</w:t>
      </w:r>
      <w:r w:rsidR="008062F6">
        <w:rPr>
          <w:rFonts w:hint="eastAsia"/>
          <w:rtl/>
        </w:rPr>
        <w:t>ه</w:t>
      </w:r>
      <w:r w:rsidR="008062F6">
        <w:rPr>
          <w:rtl/>
        </w:rPr>
        <w:t xml:space="preserve"> و </w:t>
      </w:r>
      <w:r w:rsidR="00E5742D">
        <w:rPr>
          <w:rtl/>
        </w:rPr>
        <w:t>هي</w:t>
      </w:r>
      <w:r w:rsidR="008062F6">
        <w:rPr>
          <w:rtl/>
        </w:rPr>
        <w:t xml:space="preserve"> تطعم </w:t>
      </w:r>
      <w:r w:rsidR="00E5742D">
        <w:rPr>
          <w:rtl/>
        </w:rPr>
        <w:t>أي</w:t>
      </w:r>
      <w:r w:rsidR="008062F6">
        <w:rPr>
          <w:rtl/>
        </w:rPr>
        <w:t xml:space="preserve"> تثمر </w:t>
      </w:r>
      <w:r w:rsidR="00AE5F50">
        <w:rPr>
          <w:rtl/>
        </w:rPr>
        <w:t>في</w:t>
      </w:r>
      <w:r w:rsidR="008062F6">
        <w:rPr>
          <w:rtl/>
        </w:rPr>
        <w:t xml:space="preserve"> المحل و هو بالفتح الجدب و انقطاع المطر،و التخص</w:t>
      </w:r>
      <w:r w:rsidR="008062F6">
        <w:rPr>
          <w:rFonts w:hint="cs"/>
          <w:rtl/>
        </w:rPr>
        <w:t>ی</w:t>
      </w:r>
      <w:r w:rsidR="008062F6">
        <w:rPr>
          <w:rFonts w:hint="eastAsia"/>
          <w:rtl/>
        </w:rPr>
        <w:t>ص</w:t>
      </w:r>
      <w:r w:rsidR="008062F6">
        <w:rPr>
          <w:rtl/>
        </w:rPr>
        <w:t xml:space="preserve"> بها لأنّها تحمل العطش أکثر من س</w:t>
      </w:r>
      <w:r w:rsidR="00E5742D">
        <w:rPr>
          <w:rtl/>
        </w:rPr>
        <w:t>أي</w:t>
      </w:r>
      <w:r w:rsidR="008062F6">
        <w:rPr>
          <w:rFonts w:hint="eastAsia"/>
          <w:rtl/>
        </w:rPr>
        <w:t>ر</w:t>
      </w:r>
      <w:r w:rsidR="008062F6">
        <w:rPr>
          <w:rtl/>
        </w:rPr>
        <w:t xml:space="preserve"> الأشجار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444506" w:rsidRDefault="00444506" w:rsidP="00444506">
      <w:pPr>
        <w:pStyle w:val="libLine"/>
        <w:rPr>
          <w:rtl/>
        </w:rPr>
      </w:pPr>
      <w:r>
        <w:rPr>
          <w:rFonts w:hint="eastAsia"/>
          <w:rtl/>
        </w:rPr>
        <w:t>____________________</w:t>
      </w:r>
    </w:p>
    <w:p w:rsidR="00C10AE1" w:rsidRDefault="00066653" w:rsidP="00B60172">
      <w:pPr>
        <w:pStyle w:val="libFootnote0"/>
        <w:rPr>
          <w:rtl/>
        </w:rPr>
      </w:pPr>
      <w:r>
        <w:rPr>
          <w:rtl/>
        </w:rPr>
        <w:t>(1)</w:t>
      </w:r>
      <w:r w:rsidR="008062F6">
        <w:rPr>
          <w:rtl/>
        </w:rPr>
        <w:t xml:space="preserve"> ق:</w:t>
      </w:r>
      <w:r>
        <w:rPr>
          <w:rtl/>
        </w:rPr>
        <w:t>684</w:t>
      </w:r>
      <w:r w:rsidR="008062F6">
        <w:rPr>
          <w:rtl/>
        </w:rPr>
        <w:t>/</w:t>
      </w:r>
      <w:r>
        <w:rPr>
          <w:rtl/>
        </w:rPr>
        <w:t>95</w:t>
      </w:r>
      <w:r w:rsidR="008062F6">
        <w:rPr>
          <w:rtl/>
        </w:rPr>
        <w:t>/</w:t>
      </w:r>
      <w:r>
        <w:rPr>
          <w:rtl/>
        </w:rPr>
        <w:t>14</w:t>
      </w:r>
      <w:r w:rsidR="008062F6">
        <w:rPr>
          <w:rtl/>
        </w:rPr>
        <w:t>،ج:</w:t>
      </w:r>
      <w:r>
        <w:rPr>
          <w:rtl/>
        </w:rPr>
        <w:t>121</w:t>
      </w:r>
      <w:r w:rsidR="008062F6">
        <w:rPr>
          <w:rtl/>
        </w:rPr>
        <w:t>/</w:t>
      </w:r>
      <w:r>
        <w:rPr>
          <w:rtl/>
        </w:rPr>
        <w:t>64</w:t>
      </w:r>
      <w:r w:rsidR="008062F6">
        <w:rPr>
          <w:rtl/>
        </w:rPr>
        <w:t>. ق:</w:t>
      </w:r>
      <w:r>
        <w:rPr>
          <w:rtl/>
        </w:rPr>
        <w:t>843</w:t>
      </w:r>
      <w:r w:rsidR="008062F6">
        <w:rPr>
          <w:rtl/>
        </w:rPr>
        <w:t>/</w:t>
      </w:r>
      <w:r>
        <w:rPr>
          <w:rtl/>
        </w:rPr>
        <w:t>139</w:t>
      </w:r>
      <w:r w:rsidR="008062F6">
        <w:rPr>
          <w:rtl/>
        </w:rPr>
        <w:t>/</w:t>
      </w:r>
      <w:r>
        <w:rPr>
          <w:rtl/>
        </w:rPr>
        <w:t>14</w:t>
      </w:r>
      <w:r w:rsidR="008062F6">
        <w:rPr>
          <w:rtl/>
        </w:rPr>
        <w:t>،ج:</w:t>
      </w:r>
      <w:r>
        <w:rPr>
          <w:rtl/>
        </w:rPr>
        <w:t>142</w:t>
      </w:r>
      <w:r w:rsidR="008062F6">
        <w:rPr>
          <w:rtl/>
        </w:rPr>
        <w:t>/</w:t>
      </w:r>
      <w:r>
        <w:rPr>
          <w:rtl/>
        </w:rPr>
        <w:t>66</w:t>
      </w:r>
      <w:r w:rsidR="008062F6">
        <w:rPr>
          <w:rtl/>
        </w:rPr>
        <w:t>.</w:t>
      </w:r>
    </w:p>
    <w:p w:rsidR="00B60172" w:rsidRDefault="00B60172" w:rsidP="00B60172">
      <w:pPr>
        <w:pStyle w:val="libNormal"/>
        <w:rPr>
          <w:rtl/>
        </w:rPr>
      </w:pPr>
      <w:r>
        <w:rPr>
          <w:rFonts w:hint="eastAsia"/>
          <w:rtl/>
        </w:rPr>
        <w:br w:type="page"/>
      </w:r>
    </w:p>
    <w:p w:rsidR="00C10AE1" w:rsidRDefault="00BE14E3" w:rsidP="00B60172">
      <w:pPr>
        <w:pStyle w:val="libNormal"/>
        <w:rPr>
          <w:rtl/>
        </w:rPr>
      </w:pPr>
      <w:r w:rsidRPr="00BE14E3">
        <w:rPr>
          <w:rStyle w:val="libBold1Char"/>
          <w:rFonts w:hint="eastAsia"/>
          <w:rtl/>
        </w:rPr>
        <w:lastRenderedPageBreak/>
        <w:t>المحاسن</w:t>
      </w:r>
      <w:r w:rsidR="008062F6">
        <w:rPr>
          <w:rtl/>
        </w:rPr>
        <w:t>:عن عبد الأع</w:t>
      </w:r>
      <w:r w:rsidR="00AE5F50">
        <w:rPr>
          <w:rtl/>
        </w:rPr>
        <w:t>ل</w:t>
      </w:r>
      <w:r w:rsidR="00B60172">
        <w:rPr>
          <w:rFonts w:hint="cs"/>
          <w:rtl/>
        </w:rPr>
        <w:t>ى</w:t>
      </w:r>
      <w:r w:rsidR="008062F6">
        <w:rPr>
          <w:rtl/>
        </w:rPr>
        <w:t xml:space="preserve"> قال: قال </w:t>
      </w:r>
      <w:r w:rsidR="00AE5F50">
        <w:rPr>
          <w:rtl/>
        </w:rPr>
        <w:t>لي</w:t>
      </w:r>
      <w:r w:rsidR="008062F6">
        <w:rPr>
          <w:rtl/>
        </w:rPr>
        <w:t xml:space="preserve"> رجل من قر</w:t>
      </w:r>
      <w:r w:rsidR="008062F6">
        <w:rPr>
          <w:rFonts w:hint="cs"/>
          <w:rtl/>
        </w:rPr>
        <w:t>ی</w:t>
      </w:r>
      <w:r w:rsidR="008062F6">
        <w:rPr>
          <w:rFonts w:hint="eastAsia"/>
          <w:rtl/>
        </w:rPr>
        <w:t>ش</w:t>
      </w:r>
      <w:r w:rsidR="008062F6">
        <w:rPr>
          <w:rtl/>
        </w:rPr>
        <w:t>:</w:t>
      </w:r>
      <w:r w:rsidR="00D650FA">
        <w:rPr>
          <w:rtl/>
        </w:rPr>
        <w:t>عندي</w:t>
      </w:r>
      <w:r w:rsidR="008062F6">
        <w:rPr>
          <w:rtl/>
        </w:rPr>
        <w:t xml:space="preserve"> </w:t>
      </w:r>
      <w:r w:rsidR="00ED1C08">
        <w:rPr>
          <w:rtl/>
        </w:rPr>
        <w:t>تمرة</w:t>
      </w:r>
      <w:r w:rsidR="008062F6">
        <w:rPr>
          <w:rtl/>
        </w:rPr>
        <w:t xml:space="preserve"> من </w:t>
      </w:r>
      <w:r w:rsidR="00B12870">
        <w:rPr>
          <w:rtl/>
        </w:rPr>
        <w:t>نخلة</w:t>
      </w:r>
      <w:r w:rsidR="008062F6">
        <w:rPr>
          <w:rtl/>
        </w:rPr>
        <w:t xml:space="preserve"> رسول اللّه </w:t>
      </w:r>
      <w:r w:rsidRPr="00BE14E3">
        <w:rPr>
          <w:rStyle w:val="libAlaemChar"/>
          <w:rtl/>
        </w:rPr>
        <w:t>صلى‌الله‌عليه‌وآله‌وسلم</w:t>
      </w:r>
      <w:r w:rsidR="008062F6">
        <w:rPr>
          <w:rtl/>
        </w:rPr>
        <w:t>،قال:فذکرت ذلک ل</w:t>
      </w:r>
      <w:r w:rsidR="00066653">
        <w:rPr>
          <w:rtl/>
        </w:rPr>
        <w:t>أبي</w:t>
      </w:r>
      <w:r w:rsidR="008062F6">
        <w:rPr>
          <w:rtl/>
        </w:rPr>
        <w:t xml:space="preserve"> عبد اللّه </w:t>
      </w:r>
      <w:r w:rsidRPr="00BE14E3">
        <w:rPr>
          <w:rStyle w:val="libAlaemChar"/>
          <w:rtl/>
        </w:rPr>
        <w:t>عليه‌السلام</w:t>
      </w:r>
      <w:r w:rsidR="008062F6">
        <w:rPr>
          <w:rtl/>
        </w:rPr>
        <w:t xml:space="preserve"> فقال:انّها </w:t>
      </w:r>
      <w:r w:rsidR="00AE5F50">
        <w:rPr>
          <w:rtl/>
        </w:rPr>
        <w:t>لي</w:t>
      </w:r>
      <w:r w:rsidR="008062F6">
        <w:rPr>
          <w:rFonts w:hint="eastAsia"/>
          <w:rtl/>
        </w:rPr>
        <w:t>ست</w:t>
      </w:r>
      <w:r w:rsidR="008062F6">
        <w:rPr>
          <w:rtl/>
        </w:rPr>
        <w:t xml:space="preserve"> الاّ لمن </w:t>
      </w:r>
      <w:r w:rsidR="00F209FD">
        <w:rPr>
          <w:rtl/>
        </w:rPr>
        <w:t>عرفها</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AE5F50" w:rsidP="00B60172">
      <w:pPr>
        <w:pStyle w:val="libCenterBold1"/>
        <w:rPr>
          <w:rtl/>
        </w:rPr>
      </w:pPr>
      <w:r>
        <w:rPr>
          <w:rFonts w:hint="eastAsia"/>
          <w:rtl/>
        </w:rPr>
        <w:t>في</w:t>
      </w:r>
      <w:r w:rsidR="008062F6">
        <w:rPr>
          <w:rtl/>
        </w:rPr>
        <w:t xml:space="preserve"> انّ النخل خلق من </w:t>
      </w:r>
      <w:r w:rsidR="00B60172">
        <w:rPr>
          <w:rtl/>
        </w:rPr>
        <w:t>فضلة</w:t>
      </w:r>
      <w:r w:rsidR="008062F6">
        <w:rPr>
          <w:rtl/>
        </w:rPr>
        <w:t xml:space="preserve"> ط</w:t>
      </w:r>
      <w:r w:rsidR="008062F6">
        <w:rPr>
          <w:rFonts w:hint="cs"/>
          <w:rtl/>
        </w:rPr>
        <w:t>ی</w:t>
      </w:r>
      <w:r w:rsidR="008062F6">
        <w:rPr>
          <w:rFonts w:hint="eastAsia"/>
          <w:rtl/>
        </w:rPr>
        <w:t>ن</w:t>
      </w:r>
      <w:r w:rsidR="008062F6">
        <w:rPr>
          <w:rtl/>
        </w:rPr>
        <w:t xml:space="preserve"> آدم </w:t>
      </w:r>
      <w:r w:rsidR="00BE14E3" w:rsidRPr="00BE14E3">
        <w:rPr>
          <w:rStyle w:val="libAlaemChar"/>
          <w:rtl/>
        </w:rPr>
        <w:t>عليه‌السلام</w:t>
      </w:r>
    </w:p>
    <w:p w:rsidR="00C10AE1" w:rsidRDefault="00BE14E3" w:rsidP="008062F6">
      <w:pPr>
        <w:pStyle w:val="libNormal"/>
        <w:rPr>
          <w:rtl/>
        </w:rPr>
      </w:pPr>
      <w:r w:rsidRPr="00BE14E3">
        <w:rPr>
          <w:rStyle w:val="libBold1Char"/>
          <w:rFonts w:hint="eastAsia"/>
          <w:rtl/>
        </w:rPr>
        <w:t>المحاسن</w:t>
      </w:r>
      <w:r w:rsidR="008062F6">
        <w:rPr>
          <w:rtl/>
        </w:rPr>
        <w:t xml:space="preserve">: سئل أبو عبد اللّه </w:t>
      </w:r>
      <w:r w:rsidRPr="00BE14E3">
        <w:rPr>
          <w:rStyle w:val="libAlaemChar"/>
          <w:rtl/>
        </w:rPr>
        <w:t>عليه‌السلام</w:t>
      </w:r>
      <w:r w:rsidR="008062F6">
        <w:rPr>
          <w:rtl/>
        </w:rPr>
        <w:t xml:space="preserve"> عن خلق النخل بدءا ممّا هو؟فقال:انّ اللّه تبارک و تع</w:t>
      </w:r>
      <w:r w:rsidR="00444506">
        <w:rPr>
          <w:rtl/>
        </w:rPr>
        <w:t>الى</w:t>
      </w:r>
      <w:r w:rsidR="008062F6">
        <w:rPr>
          <w:rtl/>
        </w:rPr>
        <w:t xml:space="preserve"> لمّا خلق آدم من ال</w:t>
      </w:r>
      <w:r w:rsidR="00E5742D">
        <w:rPr>
          <w:rtl/>
        </w:rPr>
        <w:t>طینة</w:t>
      </w:r>
      <w:r w:rsidR="008062F6">
        <w:rPr>
          <w:rtl/>
        </w:rPr>
        <w:t xml:space="preserve"> </w:t>
      </w:r>
      <w:r w:rsidR="00FE67A2">
        <w:rPr>
          <w:rtl/>
        </w:rPr>
        <w:t>التي</w:t>
      </w:r>
      <w:r w:rsidR="008062F6">
        <w:rPr>
          <w:rtl/>
        </w:rPr>
        <w:t xml:space="preserve"> </w:t>
      </w:r>
      <w:r w:rsidR="007A1F57">
        <w:rPr>
          <w:rtl/>
        </w:rPr>
        <w:t>خلقة</w:t>
      </w:r>
      <w:r w:rsidR="008062F6">
        <w:rPr>
          <w:rtl/>
        </w:rPr>
        <w:t xml:space="preserve"> منها فضل منها </w:t>
      </w:r>
      <w:r w:rsidR="00B60172">
        <w:rPr>
          <w:rtl/>
        </w:rPr>
        <w:t>فضلة</w:t>
      </w:r>
      <w:r w:rsidR="008062F6">
        <w:rPr>
          <w:rtl/>
        </w:rPr>
        <w:t xml:space="preserve"> فخلق منها نخلت</w:t>
      </w:r>
      <w:r w:rsidR="008062F6">
        <w:rPr>
          <w:rFonts w:hint="cs"/>
          <w:rtl/>
        </w:rPr>
        <w:t>ی</w:t>
      </w:r>
      <w:r w:rsidR="008062F6">
        <w:rPr>
          <w:rFonts w:hint="eastAsia"/>
          <w:rtl/>
        </w:rPr>
        <w:t>ن</w:t>
      </w:r>
      <w:r w:rsidR="008062F6">
        <w:rPr>
          <w:rtl/>
        </w:rPr>
        <w:t xml:space="preserve"> ذکرا و أنث</w:t>
      </w:r>
      <w:r w:rsidR="008062F6">
        <w:rPr>
          <w:rFonts w:hint="cs"/>
          <w:rtl/>
        </w:rPr>
        <w:t>ی</w:t>
      </w:r>
      <w:r w:rsidR="008062F6">
        <w:rPr>
          <w:rFonts w:hint="eastAsia"/>
          <w:rtl/>
        </w:rPr>
        <w:t>،فمن</w:t>
      </w:r>
      <w:r w:rsidR="008062F6">
        <w:rPr>
          <w:rtl/>
        </w:rPr>
        <w:t xml:space="preserve"> أجل ذلک انّها خلقت من ط</w:t>
      </w:r>
      <w:r w:rsidR="008062F6">
        <w:rPr>
          <w:rFonts w:hint="cs"/>
          <w:rtl/>
        </w:rPr>
        <w:t>ی</w:t>
      </w:r>
      <w:r w:rsidR="008062F6">
        <w:rPr>
          <w:rFonts w:hint="eastAsia"/>
          <w:rtl/>
        </w:rPr>
        <w:t>ن</w:t>
      </w:r>
      <w:r w:rsidR="008062F6">
        <w:rPr>
          <w:rtl/>
        </w:rPr>
        <w:t xml:space="preserve"> آدم </w:t>
      </w:r>
      <w:r w:rsidRPr="00BE14E3">
        <w:rPr>
          <w:rStyle w:val="libAlaemChar"/>
          <w:rtl/>
        </w:rPr>
        <w:t>عليه‌السلام</w:t>
      </w:r>
      <w:r w:rsidR="008062F6">
        <w:rPr>
          <w:rtl/>
        </w:rPr>
        <w:t xml:space="preserve"> تحتاج الأنث</w:t>
      </w:r>
      <w:r w:rsidR="008062F6">
        <w:rPr>
          <w:rFonts w:hint="cs"/>
          <w:rtl/>
        </w:rPr>
        <w:t>ی</w:t>
      </w:r>
      <w:r w:rsidR="008062F6">
        <w:rPr>
          <w:rtl/>
        </w:rPr>
        <w:t xml:space="preserve"> </w:t>
      </w:r>
      <w:r w:rsidR="00444506">
        <w:rPr>
          <w:rtl/>
        </w:rPr>
        <w:t>الى</w:t>
      </w:r>
      <w:r w:rsidR="008062F6">
        <w:rPr>
          <w:rtl/>
        </w:rPr>
        <w:t xml:space="preserve"> اللقاح کما تحتاج </w:t>
      </w:r>
      <w:r w:rsidR="00ED1C08">
        <w:rPr>
          <w:rtl/>
        </w:rPr>
        <w:t>المرأة</w:t>
      </w:r>
      <w:r w:rsidR="008062F6">
        <w:rPr>
          <w:rtl/>
        </w:rPr>
        <w:t xml:space="preserve"> </w:t>
      </w:r>
      <w:r w:rsidR="00444506">
        <w:rPr>
          <w:rtl/>
        </w:rPr>
        <w:t>الى</w:t>
      </w:r>
      <w:r w:rsidR="008062F6">
        <w:rPr>
          <w:rtl/>
        </w:rPr>
        <w:t xml:space="preserve"> اللقاح،و </w:t>
      </w:r>
      <w:r w:rsidR="008062F6">
        <w:rPr>
          <w:rFonts w:hint="cs"/>
          <w:rtl/>
        </w:rPr>
        <w:t>ی</w:t>
      </w:r>
      <w:r w:rsidR="008062F6">
        <w:rPr>
          <w:rFonts w:hint="eastAsia"/>
          <w:rtl/>
        </w:rPr>
        <w:t>کون</w:t>
      </w:r>
      <w:r w:rsidR="008062F6">
        <w:rPr>
          <w:rtl/>
        </w:rPr>
        <w:t xml:space="preserve"> منه ج</w:t>
      </w:r>
      <w:r w:rsidR="008062F6">
        <w:rPr>
          <w:rFonts w:hint="cs"/>
          <w:rtl/>
        </w:rPr>
        <w:t>یّ</w:t>
      </w:r>
      <w:r w:rsidR="008062F6">
        <w:rPr>
          <w:rFonts w:hint="eastAsia"/>
          <w:rtl/>
        </w:rPr>
        <w:t>د</w:t>
      </w:r>
      <w:r w:rsidR="008062F6">
        <w:rPr>
          <w:rtl/>
        </w:rPr>
        <w:t xml:space="preserve"> و رد</w:t>
      </w:r>
      <w:r w:rsidR="008062F6">
        <w:rPr>
          <w:rFonts w:hint="cs"/>
          <w:rtl/>
        </w:rPr>
        <w:t>یّ</w:t>
      </w:r>
      <w:r w:rsidR="008062F6">
        <w:rPr>
          <w:rtl/>
        </w:rPr>
        <w:t xml:space="preserve"> و دق</w:t>
      </w:r>
      <w:r w:rsidR="008062F6">
        <w:rPr>
          <w:rFonts w:hint="cs"/>
          <w:rtl/>
        </w:rPr>
        <w:t>ی</w:t>
      </w:r>
      <w:r w:rsidR="008062F6">
        <w:rPr>
          <w:rFonts w:hint="eastAsia"/>
          <w:rtl/>
        </w:rPr>
        <w:t>ق</w:t>
      </w:r>
      <w:r w:rsidR="008062F6">
        <w:rPr>
          <w:rtl/>
        </w:rPr>
        <w:t xml:space="preserve"> و غ</w:t>
      </w:r>
      <w:r w:rsidR="00AE5F50">
        <w:rPr>
          <w:rtl/>
        </w:rPr>
        <w:t>لي</w:t>
      </w:r>
      <w:r w:rsidR="008062F6">
        <w:rPr>
          <w:rFonts w:hint="eastAsia"/>
          <w:rtl/>
        </w:rPr>
        <w:t>ظ</w:t>
      </w:r>
      <w:r w:rsidR="008062F6">
        <w:rPr>
          <w:rtl/>
        </w:rPr>
        <w:t xml:space="preserve"> و ذکر و أنث</w:t>
      </w:r>
      <w:r w:rsidR="008062F6">
        <w:rPr>
          <w:rFonts w:hint="cs"/>
          <w:rtl/>
        </w:rPr>
        <w:t>ی</w:t>
      </w:r>
      <w:r w:rsidR="008062F6">
        <w:rPr>
          <w:rtl/>
        </w:rPr>
        <w:t xml:space="preserve"> و والد و عق</w:t>
      </w:r>
      <w:r w:rsidR="008062F6">
        <w:rPr>
          <w:rFonts w:hint="cs"/>
          <w:rtl/>
        </w:rPr>
        <w:t>ی</w:t>
      </w:r>
      <w:r w:rsidR="008062F6">
        <w:rPr>
          <w:rFonts w:hint="eastAsia"/>
          <w:rtl/>
        </w:rPr>
        <w:t>م،ثمّ</w:t>
      </w:r>
      <w:r w:rsidR="008062F6">
        <w:rPr>
          <w:rtl/>
        </w:rPr>
        <w:t xml:space="preserve"> قال:انّها کانت عجوه فأمر اللّه تع</w:t>
      </w:r>
      <w:r w:rsidR="00444506">
        <w:rPr>
          <w:rtl/>
        </w:rPr>
        <w:t>الى</w:t>
      </w:r>
      <w:r w:rsidR="008062F6">
        <w:rPr>
          <w:rtl/>
        </w:rPr>
        <w:t xml:space="preserve"> آدم أن </w:t>
      </w:r>
      <w:r w:rsidR="008062F6">
        <w:rPr>
          <w:rFonts w:hint="cs"/>
          <w:rtl/>
        </w:rPr>
        <w:t>ی</w:t>
      </w:r>
      <w:r w:rsidR="008062F6">
        <w:rPr>
          <w:rFonts w:hint="eastAsia"/>
          <w:rtl/>
        </w:rPr>
        <w:t>نزل</w:t>
      </w:r>
      <w:r w:rsidR="008062F6">
        <w:rPr>
          <w:rtl/>
        </w:rPr>
        <w:t xml:space="preserve"> بها معه ح</w:t>
      </w:r>
      <w:r w:rsidR="008062F6">
        <w:rPr>
          <w:rFonts w:hint="cs"/>
          <w:rtl/>
        </w:rPr>
        <w:t>ی</w:t>
      </w:r>
      <w:r w:rsidR="008062F6">
        <w:rPr>
          <w:rFonts w:hint="eastAsia"/>
          <w:rtl/>
        </w:rPr>
        <w:t>ن</w:t>
      </w:r>
      <w:r w:rsidR="008062F6">
        <w:rPr>
          <w:rtl/>
        </w:rPr>
        <w:t xml:space="preserve"> أخرج من </w:t>
      </w:r>
      <w:r w:rsidR="006C670D">
        <w:rPr>
          <w:rtl/>
        </w:rPr>
        <w:t>الجنة</w:t>
      </w:r>
      <w:r w:rsidR="008062F6">
        <w:rPr>
          <w:rtl/>
        </w:rPr>
        <w:t xml:space="preserve"> فغرسها ب</w:t>
      </w:r>
      <w:r w:rsidR="00ED1C08">
        <w:rPr>
          <w:rtl/>
        </w:rPr>
        <w:t>مکّة</w:t>
      </w:r>
      <w:r w:rsidR="008062F6">
        <w:rPr>
          <w:rtl/>
        </w:rPr>
        <w:t xml:space="preserve"> فما کان من نسلها ف</w:t>
      </w:r>
      <w:r w:rsidR="00E5742D">
        <w:rPr>
          <w:rtl/>
        </w:rPr>
        <w:t>هي</w:t>
      </w:r>
      <w:r w:rsidR="008062F6">
        <w:rPr>
          <w:rtl/>
        </w:rPr>
        <w:t xml:space="preserve"> العجوه و ما کان من نواها فهو س</w:t>
      </w:r>
      <w:r w:rsidR="00E5742D">
        <w:rPr>
          <w:rtl/>
        </w:rPr>
        <w:t>أي</w:t>
      </w:r>
      <w:r w:rsidR="008062F6">
        <w:rPr>
          <w:rFonts w:hint="eastAsia"/>
          <w:rtl/>
        </w:rPr>
        <w:t>ر</w:t>
      </w:r>
      <w:r w:rsidR="008062F6">
        <w:rPr>
          <w:rtl/>
        </w:rPr>
        <w:t xml:space="preserve"> النخل </w:t>
      </w:r>
      <w:r w:rsidR="00772E38">
        <w:rPr>
          <w:rtl/>
        </w:rPr>
        <w:t>الذي</w:t>
      </w:r>
      <w:r w:rsidR="008062F6">
        <w:rPr>
          <w:rtl/>
        </w:rPr>
        <w:t xml:space="preserve"> </w:t>
      </w:r>
      <w:r w:rsidR="00AE5F50">
        <w:rPr>
          <w:rtl/>
        </w:rPr>
        <w:t>في</w:t>
      </w:r>
      <w:r w:rsidR="008062F6">
        <w:rPr>
          <w:rtl/>
        </w:rPr>
        <w:t xml:space="preserve"> مشارق الأرض </w:t>
      </w:r>
      <w:r w:rsidR="008062F6">
        <w:rPr>
          <w:rFonts w:hint="eastAsia"/>
          <w:rtl/>
        </w:rPr>
        <w:t>و</w:t>
      </w:r>
      <w:r w:rsidR="008062F6">
        <w:rPr>
          <w:rtl/>
        </w:rPr>
        <w:t xml:space="preserve"> مغاربها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طو</w:t>
      </w:r>
      <w:r w:rsidR="008062F6">
        <w:rPr>
          <w:rFonts w:hint="cs"/>
          <w:rtl/>
        </w:rPr>
        <w:t>ی</w:t>
      </w:r>
      <w:r w:rsidR="008062F6">
        <w:rPr>
          <w:rFonts w:hint="eastAsia"/>
          <w:rtl/>
        </w:rPr>
        <w:t>ل</w:t>
      </w:r>
      <w:r w:rsidR="008062F6">
        <w:rPr>
          <w:rtl/>
        </w:rPr>
        <w:t xml:space="preserve"> قال </w:t>
      </w:r>
      <w:r w:rsidR="00AE5F50">
        <w:rPr>
          <w:rtl/>
        </w:rPr>
        <w:t>في</w:t>
      </w:r>
      <w:r w:rsidR="008062F6">
        <w:rPr>
          <w:rtl/>
        </w:rPr>
        <w:t xml:space="preserve"> </w:t>
      </w:r>
      <w:r w:rsidR="00444506">
        <w:rPr>
          <w:rtl/>
        </w:rPr>
        <w:t>آخرة</w:t>
      </w:r>
      <w:r w:rsidR="008062F6">
        <w:rPr>
          <w:rtl/>
        </w:rPr>
        <w:t>: فانّ للّه(عزّ و جلّ)</w:t>
      </w:r>
      <w:r w:rsidR="00E5742D">
        <w:rPr>
          <w:rtl/>
        </w:rPr>
        <w:t>ملائکة</w:t>
      </w:r>
      <w:r w:rsidR="008062F6">
        <w:rPr>
          <w:rtl/>
        </w:rPr>
        <w:t xml:space="preserve"> وکّلهم بنبات الأرض من الشجر و النخل ف</w:t>
      </w:r>
      <w:r w:rsidR="00AE5F50">
        <w:rPr>
          <w:rtl/>
        </w:rPr>
        <w:t>لي</w:t>
      </w:r>
      <w:r w:rsidR="008062F6">
        <w:rPr>
          <w:rFonts w:hint="eastAsia"/>
          <w:rtl/>
        </w:rPr>
        <w:t>س</w:t>
      </w:r>
      <w:r w:rsidR="008062F6">
        <w:rPr>
          <w:rtl/>
        </w:rPr>
        <w:t xml:space="preserve"> من </w:t>
      </w:r>
      <w:r w:rsidR="0068000B">
        <w:rPr>
          <w:rtl/>
        </w:rPr>
        <w:t>شجرة</w:t>
      </w:r>
      <w:r w:rsidR="008062F6">
        <w:rPr>
          <w:rtl/>
        </w:rPr>
        <w:t xml:space="preserve"> و لا </w:t>
      </w:r>
      <w:r w:rsidR="00B12870">
        <w:rPr>
          <w:rtl/>
        </w:rPr>
        <w:t>نخلة</w:t>
      </w:r>
      <w:r w:rsidR="008062F6">
        <w:rPr>
          <w:rtl/>
        </w:rPr>
        <w:t xml:space="preserve"> الاّ و معها من اللّه(عزّ و جلّ)ملک </w:t>
      </w:r>
      <w:r w:rsidR="008062F6">
        <w:rPr>
          <w:rFonts w:hint="cs"/>
          <w:rtl/>
        </w:rPr>
        <w:t>ی</w:t>
      </w:r>
      <w:r w:rsidR="00D650FA">
        <w:rPr>
          <w:rFonts w:hint="eastAsia"/>
          <w:rtl/>
        </w:rPr>
        <w:t>حفظها</w:t>
      </w:r>
      <w:r w:rsidR="008062F6">
        <w:rPr>
          <w:rtl/>
        </w:rPr>
        <w:t xml:space="preserve"> و ما کان </w:t>
      </w:r>
      <w:r w:rsidR="00AE5F50">
        <w:rPr>
          <w:rtl/>
        </w:rPr>
        <w:t>في</w:t>
      </w:r>
      <w:r w:rsidR="008062F6">
        <w:rPr>
          <w:rFonts w:hint="eastAsia"/>
          <w:rtl/>
        </w:rPr>
        <w:t>ها،و</w:t>
      </w:r>
      <w:r w:rsidR="008062F6">
        <w:rPr>
          <w:rtl/>
        </w:rPr>
        <w:t xml:space="preserve"> لو لا انّ معها من </w:t>
      </w:r>
      <w:r w:rsidR="008062F6">
        <w:rPr>
          <w:rFonts w:hint="cs"/>
          <w:rtl/>
        </w:rPr>
        <w:t>ی</w:t>
      </w:r>
      <w:r w:rsidR="008062F6">
        <w:rPr>
          <w:rFonts w:hint="eastAsia"/>
          <w:rtl/>
        </w:rPr>
        <w:t>منعها</w:t>
      </w:r>
      <w:r w:rsidR="008062F6">
        <w:rPr>
          <w:rtl/>
        </w:rPr>
        <w:t xml:space="preserve"> ل</w:t>
      </w:r>
      <w:r w:rsidR="00243A8A">
        <w:rPr>
          <w:rtl/>
        </w:rPr>
        <w:t>أکلة</w:t>
      </w:r>
      <w:r w:rsidR="008062F6">
        <w:rPr>
          <w:rtl/>
        </w:rPr>
        <w:t>ا السباع و هوأمّ ال</w:t>
      </w:r>
      <w:r w:rsidR="008062F6">
        <w:rPr>
          <w:rFonts w:hint="eastAsia"/>
          <w:rtl/>
        </w:rPr>
        <w:t>أرض</w:t>
      </w:r>
      <w:r w:rsidR="008062F6">
        <w:rPr>
          <w:rtl/>
        </w:rPr>
        <w:t xml:space="preserve"> إذا کان </w:t>
      </w:r>
      <w:r w:rsidR="00AE5F50">
        <w:rPr>
          <w:rtl/>
        </w:rPr>
        <w:t>في</w:t>
      </w:r>
      <w:r w:rsidR="008062F6">
        <w:rPr>
          <w:rFonts w:hint="eastAsia"/>
          <w:rtl/>
        </w:rPr>
        <w:t>ها</w:t>
      </w:r>
      <w:r w:rsidR="008062F6">
        <w:rPr>
          <w:rtl/>
        </w:rPr>
        <w:t xml:space="preserve"> </w:t>
      </w:r>
      <w:r w:rsidR="00B60172">
        <w:rPr>
          <w:rtl/>
        </w:rPr>
        <w:t>ثمرها</w:t>
      </w:r>
      <w:r w:rsidR="008062F6">
        <w:rPr>
          <w:rtl/>
        </w:rPr>
        <w:t xml:space="preserve">،قال:و إنّما </w:t>
      </w:r>
      <w:r w:rsidR="00ED1C08">
        <w:rPr>
          <w:rtl/>
        </w:rPr>
        <w:t>نهي</w:t>
      </w:r>
      <w:r w:rsidR="008062F6">
        <w:rPr>
          <w:rtl/>
        </w:rPr>
        <w:t xml:space="preserve"> رسول اللّه </w:t>
      </w:r>
      <w:r w:rsidRPr="00BE14E3">
        <w:rPr>
          <w:rStyle w:val="libAlaemChar"/>
          <w:rtl/>
        </w:rPr>
        <w:t>صلى‌الله‌عليه‌وآله‌وسلم</w:t>
      </w:r>
      <w:r w:rsidR="008062F6">
        <w:rPr>
          <w:rtl/>
        </w:rPr>
        <w:t xml:space="preserve"> أن </w:t>
      </w:r>
      <w:r w:rsidR="008062F6">
        <w:rPr>
          <w:rFonts w:hint="cs"/>
          <w:rtl/>
        </w:rPr>
        <w:t>ی</w:t>
      </w:r>
      <w:r w:rsidR="008062F6">
        <w:rPr>
          <w:rFonts w:hint="eastAsia"/>
          <w:rtl/>
        </w:rPr>
        <w:t>ضرب</w:t>
      </w:r>
      <w:r w:rsidR="008062F6">
        <w:rPr>
          <w:rtl/>
        </w:rPr>
        <w:t xml:space="preserve"> أحد من المسلم</w:t>
      </w:r>
      <w:r w:rsidR="008062F6">
        <w:rPr>
          <w:rFonts w:hint="cs"/>
          <w:rtl/>
        </w:rPr>
        <w:t>ی</w:t>
      </w:r>
      <w:r w:rsidR="008062F6">
        <w:rPr>
          <w:rFonts w:hint="eastAsia"/>
          <w:rtl/>
        </w:rPr>
        <w:t>ن</w:t>
      </w:r>
      <w:r w:rsidR="008062F6">
        <w:rPr>
          <w:rtl/>
        </w:rPr>
        <w:t xml:space="preserve"> خلاه تحت </w:t>
      </w:r>
      <w:r w:rsidR="0068000B">
        <w:rPr>
          <w:rtl/>
        </w:rPr>
        <w:t>شجرة</w:t>
      </w:r>
      <w:r w:rsidR="008062F6">
        <w:rPr>
          <w:rtl/>
        </w:rPr>
        <w:t xml:space="preserve"> أو </w:t>
      </w:r>
      <w:r w:rsidR="00B12870">
        <w:rPr>
          <w:rtl/>
        </w:rPr>
        <w:t>نخلة</w:t>
      </w:r>
      <w:r w:rsidR="008062F6">
        <w:rPr>
          <w:rtl/>
        </w:rPr>
        <w:t xml:space="preserve"> قد أثمرت لمکان ال</w:t>
      </w:r>
      <w:r w:rsidR="00E5742D">
        <w:rPr>
          <w:rtl/>
        </w:rPr>
        <w:t>ملائکة</w:t>
      </w:r>
      <w:r w:rsidR="008062F6">
        <w:rPr>
          <w:rtl/>
        </w:rPr>
        <w:t xml:space="preserve"> الموکّ</w:t>
      </w:r>
      <w:r w:rsidR="00AE5F50">
        <w:rPr>
          <w:rtl/>
        </w:rPr>
        <w:t>لي</w:t>
      </w:r>
      <w:r w:rsidR="008062F6">
        <w:rPr>
          <w:rFonts w:hint="eastAsia"/>
          <w:rtl/>
        </w:rPr>
        <w:t>ن</w:t>
      </w:r>
      <w:r w:rsidR="008062F6">
        <w:rPr>
          <w:rtl/>
        </w:rPr>
        <w:t xml:space="preserve"> بها،قال:و لذلک </w:t>
      </w:r>
      <w:r w:rsidR="008062F6">
        <w:rPr>
          <w:rFonts w:hint="cs"/>
          <w:rtl/>
        </w:rPr>
        <w:t>ی</w:t>
      </w:r>
      <w:r w:rsidR="008062F6">
        <w:rPr>
          <w:rFonts w:hint="eastAsia"/>
          <w:rtl/>
        </w:rPr>
        <w:t>کون</w:t>
      </w:r>
      <w:r w:rsidR="008062F6">
        <w:rPr>
          <w:rtl/>
        </w:rPr>
        <w:t xml:space="preserve"> الشجر و النخل انسا إذا کان </w:t>
      </w:r>
      <w:r w:rsidR="00AE5F50">
        <w:rPr>
          <w:rtl/>
        </w:rPr>
        <w:t>في</w:t>
      </w:r>
      <w:r w:rsidR="008062F6">
        <w:rPr>
          <w:rFonts w:hint="eastAsia"/>
          <w:rtl/>
        </w:rPr>
        <w:t>ه</w:t>
      </w:r>
      <w:r w:rsidR="008062F6">
        <w:rPr>
          <w:rtl/>
        </w:rPr>
        <w:t xml:space="preserve"> </w:t>
      </w:r>
      <w:r w:rsidR="000B48F9">
        <w:rPr>
          <w:rtl/>
        </w:rPr>
        <w:t>حملة</w:t>
      </w:r>
      <w:r w:rsidR="008062F6">
        <w:rPr>
          <w:rtl/>
        </w:rPr>
        <w:t xml:space="preserve"> لأنّ ال</w:t>
      </w:r>
      <w:r w:rsidR="00E5742D">
        <w:rPr>
          <w:rtl/>
        </w:rPr>
        <w:t>ملائکة</w:t>
      </w:r>
      <w:r w:rsidR="008062F6">
        <w:rPr>
          <w:rtl/>
        </w:rPr>
        <w:t xml:space="preserve"> ت</w:t>
      </w:r>
      <w:r w:rsidR="003238F2">
        <w:rPr>
          <w:rtl/>
        </w:rPr>
        <w:t>حضرة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تعداده بدع ال</w:t>
      </w:r>
      <w:r w:rsidR="00772E38">
        <w:rPr>
          <w:rtl/>
        </w:rPr>
        <w:t>ثاني</w:t>
      </w:r>
      <w:r>
        <w:rPr>
          <w:rtl/>
        </w:rPr>
        <w:t xml:space="preserve"> قال </w:t>
      </w:r>
      <w:r w:rsidR="00BE14E3" w:rsidRPr="00BE14E3">
        <w:rPr>
          <w:rStyle w:val="libAlaemChar"/>
          <w:rtl/>
        </w:rPr>
        <w:t>عليه‌السلام</w:t>
      </w:r>
      <w:r>
        <w:rPr>
          <w:rtl/>
        </w:rPr>
        <w:t xml:space="preserve">: و انّه </w:t>
      </w:r>
      <w:r w:rsidR="00772E38">
        <w:rPr>
          <w:rtl/>
        </w:rPr>
        <w:t>الذي</w:t>
      </w:r>
      <w:r>
        <w:rPr>
          <w:rtl/>
        </w:rPr>
        <w:t xml:space="preserve"> مررت به </w:t>
      </w:r>
      <w:r>
        <w:rPr>
          <w:rFonts w:hint="cs"/>
          <w:rtl/>
        </w:rPr>
        <w:t>ی</w:t>
      </w:r>
      <w:r>
        <w:rPr>
          <w:rFonts w:hint="eastAsia"/>
          <w:rtl/>
        </w:rPr>
        <w:t>وما</w:t>
      </w:r>
      <w:r>
        <w:rPr>
          <w:rtl/>
        </w:rPr>
        <w:t xml:space="preserve"> فقال:</w:t>
      </w:r>
    </w:p>
    <w:p w:rsidR="00444506" w:rsidRDefault="00444506" w:rsidP="00444506">
      <w:pPr>
        <w:pStyle w:val="libLine"/>
        <w:rPr>
          <w:rtl/>
        </w:rPr>
      </w:pPr>
      <w:r>
        <w:rPr>
          <w:rFonts w:hint="eastAsia"/>
          <w:rtl/>
        </w:rPr>
        <w:t>____________________</w:t>
      </w:r>
    </w:p>
    <w:p w:rsidR="00C10AE1" w:rsidRDefault="00066653" w:rsidP="00B60172">
      <w:pPr>
        <w:pStyle w:val="libFootnote0"/>
        <w:rPr>
          <w:rtl/>
        </w:rPr>
      </w:pPr>
      <w:r>
        <w:rPr>
          <w:rtl/>
        </w:rPr>
        <w:t>(1)</w:t>
      </w:r>
      <w:r w:rsidR="008062F6">
        <w:rPr>
          <w:rtl/>
        </w:rPr>
        <w:t xml:space="preserve"> ق:کتاب الأخلاق</w:t>
      </w:r>
      <w:r w:rsidR="00B60172">
        <w:rPr>
          <w:rFonts w:hint="cs"/>
          <w:rtl/>
        </w:rPr>
        <w:t>/</w:t>
      </w:r>
      <w:r>
        <w:rPr>
          <w:rtl/>
        </w:rPr>
        <w:t>68</w:t>
      </w:r>
      <w:r w:rsidR="008062F6">
        <w:rPr>
          <w:rtl/>
        </w:rPr>
        <w:t>/</w:t>
      </w:r>
      <w:r>
        <w:rPr>
          <w:rtl/>
        </w:rPr>
        <w:t>15</w:t>
      </w:r>
      <w:r w:rsidR="008062F6">
        <w:rPr>
          <w:rtl/>
        </w:rPr>
        <w:t>،ج:</w:t>
      </w:r>
      <w:r>
        <w:rPr>
          <w:rtl/>
        </w:rPr>
        <w:t>178</w:t>
      </w:r>
      <w:r w:rsidR="008062F6">
        <w:rPr>
          <w:rtl/>
        </w:rPr>
        <w:t>/</w:t>
      </w:r>
      <w:r>
        <w:rPr>
          <w:rtl/>
        </w:rPr>
        <w:t>70</w:t>
      </w:r>
      <w:r w:rsidR="008062F6">
        <w:rPr>
          <w:rtl/>
        </w:rPr>
        <w:t>.</w:t>
      </w:r>
    </w:p>
    <w:p w:rsidR="00C10AE1" w:rsidRDefault="00066653" w:rsidP="00B60172">
      <w:pPr>
        <w:pStyle w:val="libFootnote0"/>
        <w:rPr>
          <w:rtl/>
        </w:rPr>
      </w:pPr>
      <w:r>
        <w:rPr>
          <w:rtl/>
        </w:rPr>
        <w:t>(2)</w:t>
      </w:r>
      <w:r w:rsidR="008062F6">
        <w:rPr>
          <w:rtl/>
        </w:rPr>
        <w:t xml:space="preserve"> ق:</w:t>
      </w:r>
      <w:r>
        <w:rPr>
          <w:rtl/>
        </w:rPr>
        <w:t>840</w:t>
      </w:r>
      <w:r w:rsidR="008062F6">
        <w:rPr>
          <w:rtl/>
        </w:rPr>
        <w:t>/</w:t>
      </w:r>
      <w:r>
        <w:rPr>
          <w:rtl/>
        </w:rPr>
        <w:t>139</w:t>
      </w:r>
      <w:r w:rsidR="008062F6">
        <w:rPr>
          <w:rtl/>
        </w:rPr>
        <w:t>/</w:t>
      </w:r>
      <w:r>
        <w:rPr>
          <w:rtl/>
        </w:rPr>
        <w:t>14</w:t>
      </w:r>
      <w:r w:rsidR="008062F6">
        <w:rPr>
          <w:rtl/>
        </w:rPr>
        <w:t>،ج:</w:t>
      </w:r>
      <w:r>
        <w:rPr>
          <w:rtl/>
        </w:rPr>
        <w:t>129</w:t>
      </w:r>
      <w:r w:rsidR="008062F6">
        <w:rPr>
          <w:rtl/>
        </w:rPr>
        <w:t>/</w:t>
      </w:r>
      <w:r>
        <w:rPr>
          <w:rtl/>
        </w:rPr>
        <w:t>66</w:t>
      </w:r>
      <w:r w:rsidR="008062F6">
        <w:rPr>
          <w:rtl/>
        </w:rPr>
        <w:t>.</w:t>
      </w:r>
    </w:p>
    <w:p w:rsidR="00C10AE1" w:rsidRDefault="00066653" w:rsidP="00B60172">
      <w:pPr>
        <w:pStyle w:val="libFootnote0"/>
        <w:rPr>
          <w:rtl/>
        </w:rPr>
      </w:pPr>
      <w:r>
        <w:rPr>
          <w:rtl/>
        </w:rPr>
        <w:t>(3)</w:t>
      </w:r>
      <w:r w:rsidR="008062F6">
        <w:rPr>
          <w:rtl/>
        </w:rPr>
        <w:t xml:space="preserve"> ق:</w:t>
      </w:r>
      <w:r>
        <w:rPr>
          <w:rtl/>
        </w:rPr>
        <w:t>98</w:t>
      </w:r>
      <w:r w:rsidR="008062F6">
        <w:rPr>
          <w:rtl/>
        </w:rPr>
        <w:t>/</w:t>
      </w:r>
      <w:r>
        <w:rPr>
          <w:rtl/>
        </w:rPr>
        <w:t>14</w:t>
      </w:r>
      <w:r w:rsidR="008062F6">
        <w:rPr>
          <w:rtl/>
        </w:rPr>
        <w:t>/</w:t>
      </w:r>
      <w:r>
        <w:rPr>
          <w:rtl/>
        </w:rPr>
        <w:t>2</w:t>
      </w:r>
      <w:r w:rsidR="008062F6">
        <w:rPr>
          <w:rtl/>
        </w:rPr>
        <w:t>،ج:</w:t>
      </w:r>
      <w:r>
        <w:rPr>
          <w:rtl/>
        </w:rPr>
        <w:t>317</w:t>
      </w:r>
      <w:r w:rsidR="008062F6">
        <w:rPr>
          <w:rtl/>
        </w:rPr>
        <w:t>/</w:t>
      </w:r>
      <w:r>
        <w:rPr>
          <w:rtl/>
        </w:rPr>
        <w:t>3</w:t>
      </w:r>
      <w:r w:rsidR="008062F6">
        <w:rPr>
          <w:rtl/>
        </w:rPr>
        <w:t>.</w:t>
      </w:r>
    </w:p>
    <w:p w:rsidR="00B60172" w:rsidRDefault="00B60172" w:rsidP="00B60172">
      <w:pPr>
        <w:pStyle w:val="libNormal"/>
        <w:rPr>
          <w:rtl/>
        </w:rPr>
      </w:pPr>
      <w:r>
        <w:rPr>
          <w:rFonts w:hint="eastAsia"/>
          <w:rtl/>
        </w:rPr>
        <w:br w:type="page"/>
      </w:r>
    </w:p>
    <w:p w:rsidR="00C10AE1" w:rsidRDefault="008062F6" w:rsidP="00B60172">
      <w:pPr>
        <w:pStyle w:val="libNormal0"/>
        <w:rPr>
          <w:rtl/>
        </w:rPr>
      </w:pPr>
      <w:r>
        <w:rPr>
          <w:rFonts w:hint="eastAsia"/>
          <w:rtl/>
        </w:rPr>
        <w:lastRenderedPageBreak/>
        <w:t>ما</w:t>
      </w:r>
      <w:r>
        <w:rPr>
          <w:rtl/>
        </w:rPr>
        <w:t xml:space="preserve"> مثل محمّد </w:t>
      </w:r>
      <w:r w:rsidR="00BE14E3" w:rsidRPr="00BE14E3">
        <w:rPr>
          <w:rStyle w:val="libAlaemChar"/>
          <w:rtl/>
        </w:rPr>
        <w:t>صلى‌الله‌عليه‌وآله‌وسلم</w:t>
      </w:r>
      <w:r>
        <w:rPr>
          <w:rtl/>
        </w:rPr>
        <w:t xml:space="preserve"> </w:t>
      </w:r>
      <w:r w:rsidR="00AE5F50">
        <w:rPr>
          <w:rtl/>
        </w:rPr>
        <w:t>في</w:t>
      </w:r>
      <w:r>
        <w:rPr>
          <w:rtl/>
        </w:rPr>
        <w:t xml:space="preserve"> أهل </w:t>
      </w:r>
      <w:r w:rsidR="00ED1C08">
        <w:rPr>
          <w:rtl/>
        </w:rPr>
        <w:t>بي</w:t>
      </w:r>
      <w:r>
        <w:rPr>
          <w:rFonts w:hint="eastAsia"/>
          <w:rtl/>
        </w:rPr>
        <w:t>ته</w:t>
      </w:r>
      <w:r>
        <w:rPr>
          <w:rtl/>
        </w:rPr>
        <w:t xml:space="preserve"> الاّ ک</w:t>
      </w:r>
      <w:r w:rsidR="00B12870">
        <w:rPr>
          <w:rtl/>
        </w:rPr>
        <w:t>نخلة</w:t>
      </w:r>
      <w:r>
        <w:rPr>
          <w:rtl/>
        </w:rPr>
        <w:t xml:space="preserve"> نبتت </w:t>
      </w:r>
      <w:r w:rsidR="00AE5F50">
        <w:rPr>
          <w:rtl/>
        </w:rPr>
        <w:t>في</w:t>
      </w:r>
      <w:r>
        <w:rPr>
          <w:rtl/>
        </w:rPr>
        <w:t xml:space="preserve"> </w:t>
      </w:r>
      <w:r w:rsidR="00B60172">
        <w:rPr>
          <w:rtl/>
        </w:rPr>
        <w:t>کناسة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B60172">
      <w:pPr>
        <w:pStyle w:val="libNormal"/>
        <w:rPr>
          <w:rtl/>
        </w:rPr>
      </w:pPr>
      <w:r>
        <w:rPr>
          <w:rFonts w:hint="eastAsia"/>
          <w:rtl/>
        </w:rPr>
        <w:t>ال</w:t>
      </w:r>
      <w:r w:rsidR="00DD1AF8">
        <w:rPr>
          <w:rFonts w:hint="eastAsia"/>
          <w:rtl/>
        </w:rPr>
        <w:t>إشارة</w:t>
      </w:r>
      <w:r>
        <w:rPr>
          <w:rtl/>
        </w:rPr>
        <w:t xml:space="preserve"> </w:t>
      </w:r>
      <w:r w:rsidR="00444506">
        <w:rPr>
          <w:rtl/>
        </w:rPr>
        <w:t>الى</w:t>
      </w:r>
      <w:r>
        <w:rPr>
          <w:rtl/>
        </w:rPr>
        <w:t xml:space="preserve"> </w:t>
      </w:r>
      <w:r w:rsidR="00D566DF">
        <w:rPr>
          <w:rtl/>
        </w:rPr>
        <w:t>معجزة</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w:t>
      </w:r>
      <w:r w:rsidR="00B12870">
        <w:rPr>
          <w:rtl/>
        </w:rPr>
        <w:t>نخلة</w:t>
      </w:r>
      <w:r>
        <w:rPr>
          <w:rtl/>
        </w:rPr>
        <w:t>،</w:t>
      </w:r>
      <w:r w:rsidR="00B60172">
        <w:rPr>
          <w:rFonts w:hint="cs"/>
          <w:rtl/>
        </w:rPr>
        <w:t xml:space="preserve"> </w:t>
      </w:r>
      <w:r>
        <w:rPr>
          <w:rFonts w:hint="eastAsia"/>
          <w:rtl/>
        </w:rPr>
        <w:t>و</w:t>
      </w:r>
      <w:r>
        <w:rPr>
          <w:rtl/>
        </w:rPr>
        <w:t xml:space="preserve"> قر</w:t>
      </w:r>
      <w:r>
        <w:rPr>
          <w:rFonts w:hint="cs"/>
          <w:rtl/>
        </w:rPr>
        <w:t>ی</w:t>
      </w:r>
      <w:r>
        <w:rPr>
          <w:rFonts w:hint="eastAsia"/>
          <w:rtl/>
        </w:rPr>
        <w:t>ب</w:t>
      </w:r>
      <w:r>
        <w:rPr>
          <w:rtl/>
        </w:rPr>
        <w:t xml:space="preserve"> منها </w:t>
      </w:r>
      <w:r w:rsidR="00D566DF">
        <w:rPr>
          <w:rtl/>
        </w:rPr>
        <w:t>معجزة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(صلوات اللّه ع</w:t>
      </w:r>
      <w:r w:rsidR="00AE5F50">
        <w:rPr>
          <w:rtl/>
        </w:rPr>
        <w:t>لي</w:t>
      </w:r>
      <w:r>
        <w:rPr>
          <w:rFonts w:hint="eastAsia"/>
          <w:rtl/>
        </w:rPr>
        <w:t>ه</w:t>
      </w:r>
      <w:r>
        <w:rPr>
          <w:rtl/>
        </w:rPr>
        <w:t>)</w:t>
      </w:r>
      <w:r w:rsidR="00AE5F50">
        <w:rPr>
          <w:rtl/>
        </w:rPr>
        <w:t>في</w:t>
      </w:r>
      <w:r>
        <w:rPr>
          <w:rtl/>
        </w:rPr>
        <w:t xml:space="preserve">: تفرّق أجزاء </w:t>
      </w:r>
      <w:r w:rsidR="00B12870">
        <w:rPr>
          <w:rtl/>
        </w:rPr>
        <w:t>نخلة</w:t>
      </w:r>
      <w:r>
        <w:rPr>
          <w:rtl/>
        </w:rPr>
        <w:t xml:space="preserve"> و تباعد ما </w:t>
      </w:r>
      <w:r w:rsidR="00ED1C08">
        <w:rPr>
          <w:rtl/>
        </w:rPr>
        <w:t>بي</w:t>
      </w:r>
      <w:r>
        <w:rPr>
          <w:rFonts w:hint="eastAsia"/>
          <w:rtl/>
        </w:rPr>
        <w:t>نها</w:t>
      </w:r>
      <w:r>
        <w:rPr>
          <w:rtl/>
        </w:rPr>
        <w:t xml:space="preserve"> ثمّ </w:t>
      </w:r>
      <w:r w:rsidR="00D650FA">
        <w:rPr>
          <w:rtl/>
        </w:rPr>
        <w:t>جمعها</w:t>
      </w:r>
      <w:r>
        <w:rPr>
          <w:rtl/>
        </w:rPr>
        <w:t xml:space="preserve"> و عودها </w:t>
      </w:r>
      <w:r w:rsidR="00444506">
        <w:rPr>
          <w:rtl/>
        </w:rPr>
        <w:t>الى</w:t>
      </w:r>
      <w:r>
        <w:rPr>
          <w:rtl/>
        </w:rPr>
        <w:t xml:space="preserve"> حالتها الأو</w:t>
      </w:r>
      <w:r w:rsidR="00AE5F50">
        <w:rPr>
          <w:rtl/>
        </w:rPr>
        <w:t>ل</w:t>
      </w:r>
      <w:r w:rsidR="00B60172">
        <w:rPr>
          <w:rFonts w:hint="cs"/>
          <w:rtl/>
        </w:rPr>
        <w:t>ى</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B60172">
      <w:pPr>
        <w:pStyle w:val="libNormal"/>
        <w:rPr>
          <w:rtl/>
        </w:rPr>
      </w:pPr>
      <w:r>
        <w:rPr>
          <w:rFonts w:hint="eastAsia"/>
          <w:rtl/>
        </w:rPr>
        <w:t>ال</w:t>
      </w:r>
      <w:r w:rsidR="00DD1AF8">
        <w:rPr>
          <w:rFonts w:hint="eastAsia"/>
          <w:rtl/>
        </w:rPr>
        <w:t>إشارة</w:t>
      </w:r>
      <w:r>
        <w:rPr>
          <w:rtl/>
        </w:rPr>
        <w:t xml:space="preserve"> </w:t>
      </w:r>
      <w:r w:rsidR="00444506">
        <w:rPr>
          <w:rtl/>
        </w:rPr>
        <w:t>الى</w:t>
      </w:r>
      <w:r>
        <w:rPr>
          <w:rtl/>
        </w:rPr>
        <w:t xml:space="preserve"> </w:t>
      </w:r>
      <w:r w:rsidR="00B12870">
        <w:rPr>
          <w:rtl/>
        </w:rPr>
        <w:t>نخلة</w:t>
      </w:r>
      <w:r>
        <w:rPr>
          <w:rtl/>
        </w:rPr>
        <w:t xml:space="preserve"> مر</w:t>
      </w:r>
      <w:r>
        <w:rPr>
          <w:rFonts w:hint="cs"/>
          <w:rtl/>
        </w:rPr>
        <w:t>ی</w:t>
      </w:r>
      <w:r>
        <w:rPr>
          <w:rFonts w:hint="eastAsia"/>
          <w:rtl/>
        </w:rPr>
        <w:t>م</w:t>
      </w:r>
      <w:r>
        <w:rPr>
          <w:rtl/>
        </w:rPr>
        <w:t xml:space="preserve"> </w:t>
      </w:r>
      <w:r w:rsidR="00BE14E3" w:rsidRPr="00BE14E3">
        <w:rPr>
          <w:rStyle w:val="libAlaemChar"/>
          <w:rtl/>
        </w:rPr>
        <w:t>عليها‌السلام</w:t>
      </w:r>
      <w:r>
        <w:rPr>
          <w:rtl/>
        </w:rPr>
        <w:t xml:space="preserve"> و ما </w:t>
      </w:r>
      <w:r w:rsidR="00AE5F50">
        <w:rPr>
          <w:rtl/>
        </w:rPr>
        <w:t>في</w:t>
      </w:r>
      <w:r w:rsidR="00B60172">
        <w:rPr>
          <w:rFonts w:hint="cs"/>
          <w:rtl/>
        </w:rPr>
        <w:t xml:space="preserve"> </w:t>
      </w:r>
      <w:r w:rsidRPr="00B60172">
        <w:rPr>
          <w:rtl/>
        </w:rPr>
        <w:t>(</w:t>
      </w:r>
      <w:r w:rsidR="00BE14E3" w:rsidRPr="00B60172">
        <w:rPr>
          <w:rtl/>
        </w:rPr>
        <w:t>تفسیر القمّيّ</w:t>
      </w:r>
      <w:r w:rsidRPr="00B60172">
        <w:rPr>
          <w:rtl/>
        </w:rPr>
        <w:t xml:space="preserve">): </w:t>
      </w:r>
      <w:r w:rsidR="00AE5F50" w:rsidRPr="00B60172">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هُزِّ</w:t>
      </w:r>
      <w:r w:rsidRPr="00560572">
        <w:rPr>
          <w:rStyle w:val="libAieChar"/>
          <w:rFonts w:hint="cs"/>
          <w:rtl/>
        </w:rPr>
        <w:t>ی</w:t>
      </w:r>
      <w:r w:rsidRPr="00560572">
        <w:rPr>
          <w:rStyle w:val="libAieChar"/>
          <w:rtl/>
        </w:rPr>
        <w:t xml:space="preserve"> </w:t>
      </w:r>
      <w:r w:rsidR="00D650FA">
        <w:rPr>
          <w:rStyle w:val="libAieChar"/>
          <w:rtl/>
        </w:rPr>
        <w:t>اليك</w:t>
      </w:r>
      <w:r w:rsidRPr="00560572">
        <w:rPr>
          <w:rStyle w:val="libAieChar"/>
          <w:rtl/>
        </w:rPr>
        <w:t xml:space="preserve"> بِجِذْعِ ال</w:t>
      </w:r>
      <w:r w:rsidR="00B12870">
        <w:rPr>
          <w:rStyle w:val="libAieChar"/>
          <w:rtl/>
        </w:rPr>
        <w:t>نخلة</w:t>
      </w:r>
      <w:r w:rsidRPr="00560572">
        <w:rPr>
          <w:rStyle w:val="libAieChar"/>
          <w:rtl/>
        </w:rPr>
        <w:t xml:space="preserve"> تُسٰاقِطْ عَ</w:t>
      </w:r>
      <w:r w:rsidR="00AE5F50">
        <w:rPr>
          <w:rStyle w:val="libAieChar"/>
          <w:rtl/>
        </w:rPr>
        <w:t>لي</w:t>
      </w:r>
      <w:r w:rsidRPr="00560572">
        <w:rPr>
          <w:rStyle w:val="libAieChar"/>
          <w:rFonts w:hint="eastAsia"/>
          <w:rtl/>
        </w:rPr>
        <w:t>کِ</w:t>
      </w:r>
      <w:r w:rsidRPr="00560572">
        <w:rPr>
          <w:rStyle w:val="libAieChar"/>
          <w:rtl/>
        </w:rPr>
        <w:t xml:space="preserve"> رُطَباً جَنِ</w:t>
      </w:r>
      <w:r w:rsidRPr="00560572">
        <w:rPr>
          <w:rStyle w:val="libAieChar"/>
          <w:rFonts w:hint="cs"/>
          <w:rtl/>
        </w:rPr>
        <w:t>یًّ</w:t>
      </w:r>
      <w:r w:rsidRPr="00560572">
        <w:rPr>
          <w:rStyle w:val="libAieChar"/>
          <w:rFonts w:hint="eastAsia"/>
          <w:rtl/>
        </w:rPr>
        <w:t>ا</w:t>
      </w:r>
      <w:r w:rsidR="00560572" w:rsidRPr="00560572">
        <w:rPr>
          <w:rStyle w:val="libAlaemChar"/>
          <w:rFonts w:hint="eastAsia"/>
          <w:rtl/>
        </w:rPr>
        <w:t>)</w:t>
      </w:r>
      <w:r>
        <w:rPr>
          <w:rtl/>
        </w:rPr>
        <w:t xml:space="preserve"> </w:t>
      </w:r>
      <w:r w:rsidR="00066653" w:rsidRPr="00066653">
        <w:rPr>
          <w:rStyle w:val="libFootnotenumChar"/>
          <w:rtl/>
        </w:rPr>
        <w:t>(4)</w:t>
      </w:r>
      <w:r w:rsidR="00B60172">
        <w:rPr>
          <w:rFonts w:hint="cs"/>
          <w:rtl/>
        </w:rPr>
        <w:t xml:space="preserve">أي طيّباً و كانت النخلة قد يبست منذ دهر طويل فمدّت يدها الى نخلة فأورقت و أثمرت و سقط عليها الرطب الطري </w:t>
      </w:r>
      <w:r w:rsidR="00B60172" w:rsidRPr="00B60172">
        <w:rPr>
          <w:rStyle w:val="libFootnotenumChar"/>
          <w:rFonts w:hint="cs"/>
          <w:rtl/>
        </w:rPr>
        <w:t>(5)</w:t>
      </w:r>
      <w:r w:rsidR="00B60172">
        <w:rPr>
          <w:rFonts w:hint="cs"/>
          <w:rtl/>
        </w:rPr>
        <w:t>.</w:t>
      </w:r>
    </w:p>
    <w:p w:rsidR="00444506" w:rsidRDefault="00444506" w:rsidP="00444506">
      <w:pPr>
        <w:pStyle w:val="libLine"/>
        <w:rPr>
          <w:rtl/>
        </w:rPr>
      </w:pPr>
      <w:r>
        <w:rPr>
          <w:rFonts w:hint="eastAsia"/>
          <w:rtl/>
        </w:rPr>
        <w:t>____________________</w:t>
      </w:r>
    </w:p>
    <w:p w:rsidR="00C10AE1" w:rsidRDefault="00066653" w:rsidP="00B60172">
      <w:pPr>
        <w:pStyle w:val="libFootnote0"/>
        <w:rPr>
          <w:rtl/>
        </w:rPr>
      </w:pPr>
      <w:r>
        <w:rPr>
          <w:rtl/>
        </w:rPr>
        <w:t>(1)</w:t>
      </w:r>
      <w:r w:rsidR="008062F6">
        <w:rPr>
          <w:rtl/>
        </w:rPr>
        <w:t xml:space="preserve"> ق:</w:t>
      </w:r>
      <w:r>
        <w:rPr>
          <w:rtl/>
        </w:rPr>
        <w:t>234</w:t>
      </w:r>
      <w:r w:rsidR="008062F6">
        <w:rPr>
          <w:rtl/>
        </w:rPr>
        <w:t>/</w:t>
      </w:r>
      <w:r>
        <w:rPr>
          <w:rtl/>
        </w:rPr>
        <w:t>20</w:t>
      </w:r>
      <w:r w:rsidR="008062F6">
        <w:rPr>
          <w:rtl/>
        </w:rPr>
        <w:t>/</w:t>
      </w:r>
      <w:r>
        <w:rPr>
          <w:rtl/>
        </w:rPr>
        <w:t>8</w:t>
      </w:r>
      <w:r w:rsidR="008062F6">
        <w:rPr>
          <w:rtl/>
        </w:rPr>
        <w:t>،ج:-.</w:t>
      </w:r>
    </w:p>
    <w:p w:rsidR="00C10AE1" w:rsidRDefault="00066653" w:rsidP="00B60172">
      <w:pPr>
        <w:pStyle w:val="libFootnote0"/>
        <w:rPr>
          <w:rtl/>
        </w:rPr>
      </w:pPr>
      <w:r>
        <w:rPr>
          <w:rtl/>
        </w:rPr>
        <w:t>(2)</w:t>
      </w:r>
      <w:r w:rsidR="008062F6">
        <w:rPr>
          <w:rtl/>
        </w:rPr>
        <w:t xml:space="preserve"> ق:</w:t>
      </w:r>
      <w:r>
        <w:rPr>
          <w:rtl/>
        </w:rPr>
        <w:t>138</w:t>
      </w:r>
      <w:r w:rsidR="008062F6">
        <w:rPr>
          <w:rtl/>
        </w:rPr>
        <w:t>/</w:t>
      </w:r>
      <w:r>
        <w:rPr>
          <w:rtl/>
        </w:rPr>
        <w:t>41</w:t>
      </w:r>
      <w:r w:rsidR="008062F6">
        <w:rPr>
          <w:rtl/>
        </w:rPr>
        <w:t>/</w:t>
      </w:r>
      <w:r>
        <w:rPr>
          <w:rtl/>
        </w:rPr>
        <w:t>9</w:t>
      </w:r>
      <w:r w:rsidR="008062F6">
        <w:rPr>
          <w:rtl/>
        </w:rPr>
        <w:t>،ج:</w:t>
      </w:r>
      <w:r>
        <w:rPr>
          <w:rtl/>
        </w:rPr>
        <w:t>278</w:t>
      </w:r>
      <w:r w:rsidR="008062F6">
        <w:rPr>
          <w:rtl/>
        </w:rPr>
        <w:t>/</w:t>
      </w:r>
      <w:r>
        <w:rPr>
          <w:rtl/>
        </w:rPr>
        <w:t>36</w:t>
      </w:r>
      <w:r w:rsidR="008062F6">
        <w:rPr>
          <w:rtl/>
        </w:rPr>
        <w:t>.</w:t>
      </w:r>
    </w:p>
    <w:p w:rsidR="00C10AE1" w:rsidRDefault="00066653" w:rsidP="00B60172">
      <w:pPr>
        <w:pStyle w:val="libFootnote0"/>
        <w:rPr>
          <w:rtl/>
        </w:rPr>
      </w:pPr>
      <w:r>
        <w:rPr>
          <w:rtl/>
        </w:rPr>
        <w:t>(3)</w:t>
      </w:r>
      <w:r w:rsidR="008062F6">
        <w:rPr>
          <w:rtl/>
        </w:rPr>
        <w:t xml:space="preserve"> ق:</w:t>
      </w:r>
      <w:r>
        <w:rPr>
          <w:rtl/>
        </w:rPr>
        <w:t>609</w:t>
      </w:r>
      <w:r w:rsidR="008062F6">
        <w:rPr>
          <w:rtl/>
        </w:rPr>
        <w:t>/</w:t>
      </w:r>
      <w:r>
        <w:rPr>
          <w:rtl/>
        </w:rPr>
        <w:t>115</w:t>
      </w:r>
      <w:r w:rsidR="008062F6">
        <w:rPr>
          <w:rtl/>
        </w:rPr>
        <w:t>/</w:t>
      </w:r>
      <w:r>
        <w:rPr>
          <w:rtl/>
        </w:rPr>
        <w:t>9</w:t>
      </w:r>
      <w:r w:rsidR="008062F6">
        <w:rPr>
          <w:rtl/>
        </w:rPr>
        <w:t>،ج:</w:t>
      </w:r>
      <w:r>
        <w:rPr>
          <w:rtl/>
        </w:rPr>
        <w:t>47</w:t>
      </w:r>
      <w:r w:rsidR="008062F6">
        <w:rPr>
          <w:rtl/>
        </w:rPr>
        <w:t>/</w:t>
      </w:r>
      <w:r>
        <w:rPr>
          <w:rtl/>
        </w:rPr>
        <w:t>42</w:t>
      </w:r>
      <w:r w:rsidR="008062F6">
        <w:rPr>
          <w:rtl/>
        </w:rPr>
        <w:t>.</w:t>
      </w:r>
    </w:p>
    <w:p w:rsidR="00C10AE1" w:rsidRDefault="00066653" w:rsidP="00B60172">
      <w:pPr>
        <w:pStyle w:val="libFootnote0"/>
        <w:rPr>
          <w:rtl/>
        </w:rPr>
      </w:pPr>
      <w:r>
        <w:rPr>
          <w:rtl/>
        </w:rPr>
        <w:t>(4)</w:t>
      </w:r>
      <w:r w:rsidR="008062F6">
        <w:rPr>
          <w:rtl/>
        </w:rPr>
        <w:t xml:space="preserve"> </w:t>
      </w:r>
      <w:r w:rsidR="0078437F">
        <w:rPr>
          <w:rtl/>
        </w:rPr>
        <w:t>سورة</w:t>
      </w:r>
      <w:r w:rsidR="008062F6">
        <w:rPr>
          <w:rtl/>
        </w:rPr>
        <w:t xml:space="preserve"> مر</w:t>
      </w:r>
      <w:r w:rsidR="008062F6">
        <w:rPr>
          <w:rFonts w:hint="cs"/>
          <w:rtl/>
        </w:rPr>
        <w:t>ی</w:t>
      </w:r>
      <w:r w:rsidR="008062F6">
        <w:rPr>
          <w:rFonts w:hint="eastAsia"/>
          <w:rtl/>
        </w:rPr>
        <w:t>م</w:t>
      </w:r>
      <w:r w:rsidR="008062F6">
        <w:rPr>
          <w:rtl/>
        </w:rPr>
        <w:t>/ال</w:t>
      </w:r>
      <w:r w:rsidR="00E5742D">
        <w:rPr>
          <w:rtl/>
        </w:rPr>
        <w:t>أي</w:t>
      </w:r>
      <w:r w:rsidR="00AE5F50">
        <w:rPr>
          <w:rtl/>
        </w:rPr>
        <w:t>ة</w:t>
      </w:r>
      <w:r w:rsidR="008062F6">
        <w:rPr>
          <w:rtl/>
        </w:rPr>
        <w:t xml:space="preserve"> </w:t>
      </w:r>
      <w:r>
        <w:rPr>
          <w:rtl/>
        </w:rPr>
        <w:t>25</w:t>
      </w:r>
      <w:r w:rsidR="008062F6">
        <w:rPr>
          <w:rtl/>
        </w:rPr>
        <w:t>.</w:t>
      </w:r>
    </w:p>
    <w:p w:rsidR="00B60172" w:rsidRDefault="00B60172" w:rsidP="00B60172">
      <w:pPr>
        <w:pStyle w:val="libFootnote0"/>
        <w:rPr>
          <w:rtl/>
        </w:rPr>
      </w:pPr>
      <w:r>
        <w:rPr>
          <w:rFonts w:hint="cs"/>
          <w:rtl/>
        </w:rPr>
        <w:t>(5) ق:5/66/382،ج:14/208.</w:t>
      </w:r>
    </w:p>
    <w:p w:rsidR="00B60172" w:rsidRDefault="00B60172" w:rsidP="00B60172">
      <w:pPr>
        <w:pStyle w:val="libNormal"/>
        <w:rPr>
          <w:rtl/>
        </w:rPr>
      </w:pPr>
      <w:r>
        <w:rPr>
          <w:rFonts w:hint="eastAsia"/>
          <w:rtl/>
        </w:rPr>
        <w:br w:type="page"/>
      </w:r>
    </w:p>
    <w:p w:rsidR="00C10AE1" w:rsidRDefault="008062F6" w:rsidP="00F63B62">
      <w:pPr>
        <w:pStyle w:val="Heading3Center"/>
        <w:rPr>
          <w:rtl/>
        </w:rPr>
      </w:pPr>
      <w:bookmarkStart w:id="28" w:name="_Toc483234661"/>
      <w:r>
        <w:rPr>
          <w:rFonts w:hint="eastAsia"/>
          <w:rtl/>
        </w:rPr>
        <w:lastRenderedPageBreak/>
        <w:t>باب</w:t>
      </w:r>
      <w:r>
        <w:rPr>
          <w:rtl/>
        </w:rPr>
        <w:t xml:space="preserve"> النون بعده الدال</w:t>
      </w:r>
      <w:bookmarkEnd w:id="28"/>
    </w:p>
    <w:p w:rsidR="00C10AE1" w:rsidRDefault="008062F6" w:rsidP="00F63B62">
      <w:pPr>
        <w:pStyle w:val="libNormal"/>
        <w:rPr>
          <w:rtl/>
        </w:rPr>
      </w:pPr>
      <w:r w:rsidRPr="00F63B62">
        <w:rPr>
          <w:rStyle w:val="libBold1Char"/>
          <w:rFonts w:hint="eastAsia"/>
          <w:rtl/>
        </w:rPr>
        <w:t>ندب</w:t>
      </w:r>
      <w:r>
        <w:rPr>
          <w:rtl/>
        </w:rPr>
        <w:t>:</w:t>
      </w:r>
      <w:r w:rsidR="00F63B62">
        <w:rPr>
          <w:rFonts w:hint="cs"/>
          <w:rtl/>
        </w:rPr>
        <w:t xml:space="preserve"> </w:t>
      </w:r>
      <w:r w:rsidR="000B62C1">
        <w:rPr>
          <w:rFonts w:hint="cs"/>
          <w:rtl/>
        </w:rPr>
        <w:t>یأتي</w:t>
      </w:r>
      <w:r>
        <w:rPr>
          <w:rtl/>
        </w:rPr>
        <w:t xml:space="preserve"> </w:t>
      </w:r>
      <w:r w:rsidR="00AE5F50">
        <w:rPr>
          <w:rtl/>
        </w:rPr>
        <w:t>في</w:t>
      </w:r>
      <w:r>
        <w:rPr>
          <w:rtl/>
        </w:rPr>
        <w:t xml:space="preserve"> </w:t>
      </w:r>
      <w:r w:rsidR="00560572" w:rsidRPr="00F63B62">
        <w:rPr>
          <w:rtl/>
        </w:rPr>
        <w:t>(</w:t>
      </w:r>
      <w:r w:rsidRPr="00F63B62">
        <w:rPr>
          <w:rtl/>
        </w:rPr>
        <w:t>وجب</w:t>
      </w:r>
      <w:r w:rsidR="00560572" w:rsidRPr="00F63B62">
        <w:rPr>
          <w:rtl/>
        </w:rPr>
        <w:t>)</w:t>
      </w:r>
      <w:r w:rsidRPr="00F63B62">
        <w:rPr>
          <w:rtl/>
        </w:rPr>
        <w:t>کلام الش</w:t>
      </w:r>
      <w:r w:rsidR="00E5742D" w:rsidRPr="00F63B62">
        <w:rPr>
          <w:rtl/>
        </w:rPr>
        <w:t>هي</w:t>
      </w:r>
      <w:r w:rsidRPr="00F63B62">
        <w:rPr>
          <w:rFonts w:hint="eastAsia"/>
          <w:rtl/>
        </w:rPr>
        <w:t>د</w:t>
      </w:r>
      <w:r w:rsidRPr="00F63B62">
        <w:rPr>
          <w:rtl/>
        </w:rPr>
        <w:t xml:space="preserve"> انّ</w:t>
      </w:r>
      <w:r>
        <w:rPr>
          <w:rtl/>
        </w:rPr>
        <w:t xml:space="preserve"> الواجب أفضل من الندب غالبا.</w:t>
      </w:r>
    </w:p>
    <w:p w:rsidR="00C10AE1" w:rsidRDefault="008062F6" w:rsidP="008062F6">
      <w:pPr>
        <w:pStyle w:val="libNormal"/>
        <w:rPr>
          <w:rtl/>
        </w:rPr>
      </w:pPr>
      <w:r>
        <w:rPr>
          <w:rFonts w:hint="eastAsia"/>
          <w:rtl/>
        </w:rPr>
        <w:t>دعاء</w:t>
      </w:r>
      <w:r>
        <w:rPr>
          <w:rtl/>
        </w:rPr>
        <w:t xml:space="preserve"> ال</w:t>
      </w:r>
      <w:r w:rsidR="00447C09">
        <w:rPr>
          <w:rtl/>
        </w:rPr>
        <w:t>ندبة</w:t>
      </w:r>
      <w:r>
        <w:rPr>
          <w:rtl/>
        </w:rPr>
        <w:t xml:space="preserve"> </w:t>
      </w:r>
      <w:r>
        <w:rPr>
          <w:rFonts w:hint="cs"/>
          <w:rtl/>
        </w:rPr>
        <w:t>ی</w:t>
      </w:r>
      <w:r>
        <w:rPr>
          <w:rFonts w:hint="eastAsia"/>
          <w:rtl/>
        </w:rPr>
        <w:t>دع</w:t>
      </w:r>
      <w:r>
        <w:rPr>
          <w:rFonts w:hint="cs"/>
          <w:rtl/>
        </w:rPr>
        <w:t>ی</w:t>
      </w:r>
      <w:r>
        <w:rPr>
          <w:rtl/>
        </w:rPr>
        <w:t xml:space="preserve"> به </w:t>
      </w:r>
      <w:r w:rsidR="00AE5F50">
        <w:rPr>
          <w:rtl/>
        </w:rPr>
        <w:t>في</w:t>
      </w:r>
      <w:r>
        <w:rPr>
          <w:rtl/>
        </w:rPr>
        <w:t xml:space="preserve"> الأع</w:t>
      </w:r>
      <w:r>
        <w:rPr>
          <w:rFonts w:hint="cs"/>
          <w:rtl/>
        </w:rPr>
        <w:t>ی</w:t>
      </w:r>
      <w:r>
        <w:rPr>
          <w:rFonts w:hint="eastAsia"/>
          <w:rtl/>
        </w:rPr>
        <w:t>اد</w:t>
      </w:r>
      <w:r>
        <w:rPr>
          <w:rtl/>
        </w:rPr>
        <w:t xml:space="preserve"> ال</w:t>
      </w:r>
      <w:r w:rsidR="00E5742D">
        <w:rPr>
          <w:rtl/>
        </w:rPr>
        <w:t>أربعة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ED1C08" w:rsidP="008062F6">
      <w:pPr>
        <w:pStyle w:val="libNormal"/>
        <w:rPr>
          <w:rtl/>
        </w:rPr>
      </w:pPr>
      <w:r w:rsidRPr="00F63B62">
        <w:rPr>
          <w:rFonts w:hint="eastAsia"/>
          <w:rtl/>
        </w:rPr>
        <w:t>بي</w:t>
      </w:r>
      <w:r w:rsidR="00BE14E3" w:rsidRPr="00F63B62">
        <w:rPr>
          <w:rFonts w:hint="eastAsia"/>
          <w:rtl/>
        </w:rPr>
        <w:t>ان</w:t>
      </w:r>
      <w:r w:rsidR="008062F6" w:rsidRPr="00F63B62">
        <w:rPr>
          <w:rtl/>
        </w:rPr>
        <w:t xml:space="preserve"> بعض</w:t>
      </w:r>
      <w:r w:rsidR="008062F6">
        <w:rPr>
          <w:rtl/>
        </w:rPr>
        <w:t xml:space="preserve"> لغاته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447C09" w:rsidP="00F63B62">
      <w:pPr>
        <w:pStyle w:val="libCenterBold1"/>
        <w:rPr>
          <w:rtl/>
        </w:rPr>
      </w:pPr>
      <w:r>
        <w:rPr>
          <w:rFonts w:hint="eastAsia"/>
          <w:rtl/>
        </w:rPr>
        <w:t>ندبة</w:t>
      </w:r>
      <w:r w:rsidR="008062F6">
        <w:rPr>
          <w:rtl/>
        </w:rPr>
        <w:t xml:space="preserve"> ع</w:t>
      </w:r>
      <w:r w:rsidR="00AE5F50">
        <w:rPr>
          <w:rtl/>
        </w:rPr>
        <w:t>لي</w:t>
      </w:r>
      <w:r w:rsidR="00F63B62">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عليهما‌السلام</w:t>
      </w:r>
    </w:p>
    <w:p w:rsidR="00C10AE1" w:rsidRDefault="00447C09" w:rsidP="008062F6">
      <w:pPr>
        <w:pStyle w:val="libNormal"/>
        <w:rPr>
          <w:rtl/>
        </w:rPr>
      </w:pPr>
      <w:r>
        <w:rPr>
          <w:rFonts w:hint="eastAsia"/>
          <w:rtl/>
        </w:rPr>
        <w:t>ندبة</w:t>
      </w:r>
      <w:r w:rsidR="008062F6">
        <w:rPr>
          <w:rtl/>
        </w:rPr>
        <w:t xml:space="preserve"> ع</w:t>
      </w:r>
      <w:r w:rsidR="00AE5F50">
        <w:rPr>
          <w:rtl/>
        </w:rPr>
        <w:t>لي</w:t>
      </w:r>
      <w:r w:rsidR="00F63B62">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عليهما‌السلام</w:t>
      </w:r>
      <w:r w:rsidR="008062F6">
        <w:rPr>
          <w:rtl/>
        </w:rPr>
        <w:t xml:space="preserve">:عن </w:t>
      </w:r>
      <w:r w:rsidR="00066653">
        <w:rPr>
          <w:rtl/>
        </w:rPr>
        <w:t>أبي</w:t>
      </w:r>
      <w:r w:rsidR="008062F6">
        <w:rPr>
          <w:rtl/>
        </w:rPr>
        <w:t xml:space="preserve"> الط</w:t>
      </w:r>
      <w:r w:rsidR="00AE5F50">
        <w:rPr>
          <w:rtl/>
        </w:rPr>
        <w:t>في</w:t>
      </w:r>
      <w:r w:rsidR="008062F6">
        <w:rPr>
          <w:rFonts w:hint="eastAsia"/>
          <w:rtl/>
        </w:rPr>
        <w:t>ل</w:t>
      </w:r>
      <w:r w:rsidR="008062F6">
        <w:rPr>
          <w:rtl/>
        </w:rPr>
        <w:t xml:space="preserve"> عامر بن واثله قال: کان ع</w:t>
      </w:r>
      <w:r w:rsidR="00AE5F50">
        <w:rPr>
          <w:rtl/>
        </w:rPr>
        <w:t>لي</w:t>
      </w:r>
      <w:r w:rsidR="00F63B62">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عليهما‌السلام</w:t>
      </w:r>
      <w:r w:rsidR="008062F6">
        <w:rPr>
          <w:rtl/>
        </w:rPr>
        <w:t>إذا تلا هذه ال</w:t>
      </w:r>
      <w:r w:rsidR="00E5742D">
        <w:rPr>
          <w:rtl/>
        </w:rPr>
        <w:t>أي</w:t>
      </w:r>
      <w:r w:rsidR="00AE5F50">
        <w:rPr>
          <w:rtl/>
        </w:rPr>
        <w:t>ة</w:t>
      </w:r>
      <w:r w:rsidR="008062F6">
        <w:rPr>
          <w:rtl/>
        </w:rPr>
        <w:t xml:space="preserve"> </w:t>
      </w:r>
      <w:r w:rsidR="00560572" w:rsidRPr="00560572">
        <w:rPr>
          <w:rStyle w:val="libAlaemChar"/>
          <w:rtl/>
        </w:rPr>
        <w:t>(</w:t>
      </w:r>
      <w:r w:rsidR="008062F6" w:rsidRPr="00560572">
        <w:rPr>
          <w:rStyle w:val="libAieChar"/>
          <w:rFonts w:hint="cs"/>
          <w:rtl/>
        </w:rPr>
        <w:t>یٰ</w:t>
      </w:r>
      <w:r w:rsidR="008062F6" w:rsidRPr="00560572">
        <w:rPr>
          <w:rStyle w:val="libAieChar"/>
          <w:rFonts w:hint="eastAsia"/>
          <w:rtl/>
        </w:rPr>
        <w:t>ا</w:t>
      </w:r>
      <w:r w:rsidR="008062F6" w:rsidRPr="00560572">
        <w:rPr>
          <w:rStyle w:val="libAieChar"/>
          <w:rtl/>
        </w:rPr>
        <w:t xml:space="preserve"> </w:t>
      </w:r>
      <w:r w:rsidR="00E5742D">
        <w:rPr>
          <w:rStyle w:val="libAieChar"/>
          <w:rtl/>
        </w:rPr>
        <w:t>أي</w:t>
      </w:r>
      <w:r w:rsidR="00EB4416">
        <w:rPr>
          <w:rStyle w:val="libAieChar"/>
          <w:rtl/>
        </w:rPr>
        <w:t>ها</w:t>
      </w:r>
      <w:r w:rsidR="008062F6" w:rsidRPr="00560572">
        <w:rPr>
          <w:rStyle w:val="libAieChar"/>
          <w:rtl/>
        </w:rPr>
        <w:t xml:space="preserve"> </w:t>
      </w:r>
      <w:r w:rsidR="00772E38">
        <w:rPr>
          <w:rStyle w:val="libAieChar"/>
          <w:rtl/>
        </w:rPr>
        <w:t>الذي</w:t>
      </w:r>
      <w:r w:rsidR="008062F6" w:rsidRPr="00560572">
        <w:rPr>
          <w:rStyle w:val="libAieChar"/>
          <w:rFonts w:hint="eastAsia"/>
          <w:rtl/>
        </w:rPr>
        <w:t>نَ</w:t>
      </w:r>
      <w:r w:rsidR="008062F6" w:rsidRPr="00560572">
        <w:rPr>
          <w:rStyle w:val="libAieChar"/>
          <w:rtl/>
        </w:rPr>
        <w:t xml:space="preserve"> آمَنُوا اتَّقُوا اللّٰهَ وَ کُونُوا مَعَ الصّٰادِقِ</w:t>
      </w:r>
      <w:r w:rsidR="008062F6" w:rsidRPr="00560572">
        <w:rPr>
          <w:rStyle w:val="libAieChar"/>
          <w:rFonts w:hint="cs"/>
          <w:rtl/>
        </w:rPr>
        <w:t>ی</w:t>
      </w:r>
      <w:r w:rsidR="008062F6" w:rsidRPr="00560572">
        <w:rPr>
          <w:rStyle w:val="libAieChar"/>
          <w:rFonts w:hint="eastAsia"/>
          <w:rtl/>
        </w:rPr>
        <w:t>نَ</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r w:rsidR="00F63B62">
        <w:rPr>
          <w:rFonts w:hint="cs"/>
          <w:rtl/>
        </w:rPr>
        <w:t xml:space="preserve">يقول: اللّهم ارفعني في أعلى درجات هذه الندبة...الخ </w:t>
      </w:r>
      <w:r w:rsidR="00F63B62" w:rsidRPr="00F63B62">
        <w:rPr>
          <w:rStyle w:val="libFootnotenumChar"/>
          <w:rFonts w:hint="cs"/>
          <w:rtl/>
        </w:rPr>
        <w:t>(4)</w:t>
      </w:r>
      <w:r w:rsidR="00F63B62">
        <w:rPr>
          <w:rFonts w:hint="cs"/>
          <w:rtl/>
        </w:rPr>
        <w:t>.</w:t>
      </w:r>
    </w:p>
    <w:p w:rsidR="00C10AE1" w:rsidRDefault="00BE14E3" w:rsidP="008062F6">
      <w:pPr>
        <w:pStyle w:val="libNormal"/>
        <w:rPr>
          <w:rtl/>
        </w:rPr>
      </w:pPr>
      <w:r w:rsidRPr="00BE14E3">
        <w:rPr>
          <w:rStyle w:val="libBold1Char"/>
          <w:rFonts w:hint="eastAsia"/>
          <w:rtl/>
        </w:rPr>
        <w:t>أقول</w:t>
      </w:r>
      <w:r w:rsidR="008062F6">
        <w:rPr>
          <w:rtl/>
        </w:rPr>
        <w:t>: قد أورد ش</w:t>
      </w:r>
      <w:r w:rsidR="008062F6">
        <w:rPr>
          <w:rFonts w:hint="cs"/>
          <w:rtl/>
        </w:rPr>
        <w:t>ی</w:t>
      </w:r>
      <w:r w:rsidR="008062F6">
        <w:rPr>
          <w:rFonts w:hint="eastAsia"/>
          <w:rtl/>
        </w:rPr>
        <w:t>خنا</w:t>
      </w:r>
      <w:r w:rsidR="008062F6">
        <w:rPr>
          <w:rtl/>
        </w:rPr>
        <w:t xml:space="preserve"> المتبحر صاحب(المستدرک)</w:t>
      </w:r>
      <w:r w:rsidR="00AE5F50">
        <w:rPr>
          <w:rtl/>
        </w:rPr>
        <w:t>في</w:t>
      </w:r>
      <w:r w:rsidR="008062F6">
        <w:rPr>
          <w:rtl/>
        </w:rPr>
        <w:t>(معالم العبر)ندبت</w:t>
      </w:r>
      <w:r w:rsidR="008062F6">
        <w:rPr>
          <w:rFonts w:hint="cs"/>
          <w:rtl/>
        </w:rPr>
        <w:t>ی</w:t>
      </w:r>
      <w:r w:rsidR="008062F6">
        <w:rPr>
          <w:rFonts w:hint="eastAsia"/>
          <w:rtl/>
        </w:rPr>
        <w:t>ن</w:t>
      </w:r>
      <w:r w:rsidR="008062F6">
        <w:rPr>
          <w:rtl/>
        </w:rPr>
        <w:t xml:space="preserve"> أخر</w:t>
      </w:r>
      <w:r w:rsidR="008062F6">
        <w:rPr>
          <w:rFonts w:hint="cs"/>
          <w:rtl/>
        </w:rPr>
        <w:t>یی</w:t>
      </w:r>
      <w:r w:rsidR="008062F6">
        <w:rPr>
          <w:rFonts w:hint="eastAsia"/>
          <w:rtl/>
        </w:rPr>
        <w:t>ن</w:t>
      </w:r>
      <w:r w:rsidR="008062F6">
        <w:rPr>
          <w:rtl/>
        </w:rPr>
        <w:t xml:space="preserve"> عنه </w:t>
      </w:r>
      <w:r w:rsidRPr="00BE14E3">
        <w:rPr>
          <w:rStyle w:val="libAlaemChar"/>
          <w:rtl/>
        </w:rPr>
        <w:t>عليه‌السلام</w:t>
      </w:r>
      <w:r w:rsidR="008062F6">
        <w:rPr>
          <w:rtl/>
        </w:rPr>
        <w:t xml:space="preserve"> </w:t>
      </w:r>
      <w:r w:rsidR="00066653" w:rsidRPr="00066653">
        <w:rPr>
          <w:rStyle w:val="libFootnotenumChar"/>
          <w:rtl/>
        </w:rPr>
        <w:t>(4)</w:t>
      </w:r>
      <w:r w:rsidR="008062F6">
        <w:rPr>
          <w:rtl/>
        </w:rPr>
        <w:t>.</w:t>
      </w:r>
    </w:p>
    <w:p w:rsidR="00C10AE1" w:rsidRDefault="008062F6" w:rsidP="00F63B62">
      <w:pPr>
        <w:pStyle w:val="libNormal"/>
        <w:rPr>
          <w:rtl/>
        </w:rPr>
      </w:pPr>
      <w:r w:rsidRPr="00F63B62">
        <w:rPr>
          <w:rStyle w:val="libBold1Char"/>
          <w:rFonts w:hint="eastAsia"/>
          <w:rtl/>
        </w:rPr>
        <w:t>ندم</w:t>
      </w:r>
      <w:r>
        <w:rPr>
          <w:rtl/>
        </w:rPr>
        <w:t>:</w:t>
      </w:r>
      <w:r w:rsidR="00F63B62">
        <w:rPr>
          <w:rFonts w:hint="cs"/>
          <w:rtl/>
        </w:rPr>
        <w:t xml:space="preserve"> </w:t>
      </w:r>
      <w:r>
        <w:rPr>
          <w:rFonts w:hint="eastAsia"/>
          <w:rtl/>
        </w:rPr>
        <w:t>باب</w:t>
      </w:r>
      <w:r>
        <w:rPr>
          <w:rtl/>
        </w:rPr>
        <w:t xml:space="preserve"> ما أظهر الرجلان من ال</w:t>
      </w:r>
      <w:r w:rsidR="004320E6">
        <w:rPr>
          <w:rtl/>
        </w:rPr>
        <w:t>ندامة</w:t>
      </w:r>
      <w:r>
        <w:rPr>
          <w:rtl/>
        </w:rPr>
        <w:t xml:space="preserve"> عند الموت </w:t>
      </w:r>
      <w:r w:rsidR="00066653" w:rsidRPr="00066653">
        <w:rPr>
          <w:rStyle w:val="libFootnotenumChar"/>
          <w:rtl/>
        </w:rPr>
        <w:t>(5)</w:t>
      </w:r>
      <w:r>
        <w:rPr>
          <w:rtl/>
        </w:rPr>
        <w:t>.</w:t>
      </w:r>
    </w:p>
    <w:p w:rsidR="00444506" w:rsidRDefault="00444506" w:rsidP="00444506">
      <w:pPr>
        <w:pStyle w:val="libLine"/>
        <w:rPr>
          <w:rtl/>
        </w:rPr>
      </w:pPr>
      <w:r>
        <w:rPr>
          <w:rFonts w:hint="eastAsia"/>
          <w:rtl/>
        </w:rPr>
        <w:t>____________________</w:t>
      </w:r>
    </w:p>
    <w:p w:rsidR="00C10AE1" w:rsidRDefault="00066653" w:rsidP="00F63B62">
      <w:pPr>
        <w:pStyle w:val="libFootnote0"/>
        <w:rPr>
          <w:rtl/>
        </w:rPr>
      </w:pPr>
      <w:r>
        <w:rPr>
          <w:rtl/>
        </w:rPr>
        <w:t>(1)</w:t>
      </w:r>
      <w:r w:rsidR="008062F6">
        <w:rPr>
          <w:rtl/>
        </w:rPr>
        <w:t xml:space="preserve"> ق:</w:t>
      </w:r>
      <w:r>
        <w:rPr>
          <w:rtl/>
        </w:rPr>
        <w:t>262</w:t>
      </w:r>
      <w:r w:rsidR="008062F6">
        <w:rPr>
          <w:rtl/>
        </w:rPr>
        <w:t>/</w:t>
      </w:r>
      <w:r>
        <w:rPr>
          <w:rtl/>
        </w:rPr>
        <w:t>17</w:t>
      </w:r>
      <w:r w:rsidR="008062F6">
        <w:rPr>
          <w:rtl/>
        </w:rPr>
        <w:t>/</w:t>
      </w:r>
      <w:r>
        <w:rPr>
          <w:rtl/>
        </w:rPr>
        <w:t>22</w:t>
      </w:r>
      <w:r w:rsidR="008062F6">
        <w:rPr>
          <w:rtl/>
        </w:rPr>
        <w:t>،ج:</w:t>
      </w:r>
      <w:r>
        <w:rPr>
          <w:rtl/>
        </w:rPr>
        <w:t>104</w:t>
      </w:r>
      <w:r w:rsidR="008062F6">
        <w:rPr>
          <w:rtl/>
        </w:rPr>
        <w:t>/</w:t>
      </w:r>
      <w:r>
        <w:rPr>
          <w:rtl/>
        </w:rPr>
        <w:t>102</w:t>
      </w:r>
      <w:r w:rsidR="008062F6">
        <w:rPr>
          <w:rtl/>
        </w:rPr>
        <w:t>.</w:t>
      </w:r>
    </w:p>
    <w:p w:rsidR="00C10AE1" w:rsidRDefault="00066653" w:rsidP="00F63B62">
      <w:pPr>
        <w:pStyle w:val="libFootnote0"/>
        <w:rPr>
          <w:rtl/>
        </w:rPr>
      </w:pPr>
      <w:r>
        <w:rPr>
          <w:rtl/>
        </w:rPr>
        <w:t>(2)</w:t>
      </w:r>
      <w:r w:rsidR="008062F6">
        <w:rPr>
          <w:rtl/>
        </w:rPr>
        <w:t xml:space="preserve"> ق:</w:t>
      </w:r>
      <w:r>
        <w:rPr>
          <w:rtl/>
        </w:rPr>
        <w:t>268</w:t>
      </w:r>
      <w:r w:rsidR="008062F6">
        <w:rPr>
          <w:rtl/>
        </w:rPr>
        <w:t>/</w:t>
      </w:r>
      <w:r>
        <w:rPr>
          <w:rtl/>
        </w:rPr>
        <w:t>17</w:t>
      </w:r>
      <w:r w:rsidR="008062F6">
        <w:rPr>
          <w:rtl/>
        </w:rPr>
        <w:t>/</w:t>
      </w:r>
      <w:r>
        <w:rPr>
          <w:rtl/>
        </w:rPr>
        <w:t>22</w:t>
      </w:r>
      <w:r w:rsidR="008062F6">
        <w:rPr>
          <w:rtl/>
        </w:rPr>
        <w:t>،ج:</w:t>
      </w:r>
      <w:r>
        <w:rPr>
          <w:rtl/>
        </w:rPr>
        <w:t>120</w:t>
      </w:r>
      <w:r w:rsidR="008062F6">
        <w:rPr>
          <w:rtl/>
        </w:rPr>
        <w:t>/</w:t>
      </w:r>
      <w:r>
        <w:rPr>
          <w:rtl/>
        </w:rPr>
        <w:t>102</w:t>
      </w:r>
      <w:r w:rsidR="008062F6">
        <w:rPr>
          <w:rtl/>
        </w:rPr>
        <w:t>.</w:t>
      </w:r>
    </w:p>
    <w:p w:rsidR="00C10AE1" w:rsidRDefault="00066653" w:rsidP="00F63B62">
      <w:pPr>
        <w:pStyle w:val="libFootnote0"/>
        <w:rPr>
          <w:rtl/>
        </w:rPr>
      </w:pPr>
      <w:r>
        <w:rPr>
          <w:rtl/>
        </w:rPr>
        <w:t>(3)</w:t>
      </w:r>
      <w:r w:rsidR="008062F6">
        <w:rPr>
          <w:rtl/>
        </w:rPr>
        <w:t xml:space="preserve"> </w:t>
      </w:r>
      <w:r w:rsidR="0078437F">
        <w:rPr>
          <w:rtl/>
        </w:rPr>
        <w:t>سورة</w:t>
      </w:r>
      <w:r w:rsidR="008062F6">
        <w:rPr>
          <w:rtl/>
        </w:rPr>
        <w:t xml:space="preserve"> ال</w:t>
      </w:r>
      <w:r w:rsidR="00E72956" w:rsidRPr="00E72956">
        <w:rPr>
          <w:rtl/>
        </w:rPr>
        <w:t>توبة</w:t>
      </w:r>
      <w:r w:rsidR="008062F6">
        <w:rPr>
          <w:rtl/>
        </w:rPr>
        <w:t>/ال</w:t>
      </w:r>
      <w:r w:rsidR="00E5742D">
        <w:rPr>
          <w:rtl/>
        </w:rPr>
        <w:t>أي</w:t>
      </w:r>
      <w:r w:rsidR="00AE5F50">
        <w:rPr>
          <w:rtl/>
        </w:rPr>
        <w:t>ة</w:t>
      </w:r>
      <w:r w:rsidR="008062F6">
        <w:rPr>
          <w:rtl/>
        </w:rPr>
        <w:t xml:space="preserve"> </w:t>
      </w:r>
      <w:r>
        <w:rPr>
          <w:rtl/>
        </w:rPr>
        <w:t>119</w:t>
      </w:r>
      <w:r w:rsidR="008062F6">
        <w:rPr>
          <w:rtl/>
        </w:rPr>
        <w:t>.</w:t>
      </w:r>
    </w:p>
    <w:p w:rsidR="00C10AE1" w:rsidRDefault="00066653" w:rsidP="00F63B62">
      <w:pPr>
        <w:pStyle w:val="libFootnote0"/>
        <w:rPr>
          <w:rtl/>
        </w:rPr>
      </w:pPr>
      <w:r>
        <w:rPr>
          <w:rtl/>
        </w:rPr>
        <w:t>(4)</w:t>
      </w:r>
      <w:r w:rsidR="008062F6">
        <w:rPr>
          <w:rtl/>
        </w:rPr>
        <w:t xml:space="preserve"> ق:</w:t>
      </w:r>
      <w:r>
        <w:rPr>
          <w:rtl/>
        </w:rPr>
        <w:t>158</w:t>
      </w:r>
      <w:r w:rsidR="008062F6">
        <w:rPr>
          <w:rtl/>
        </w:rPr>
        <w:t>/</w:t>
      </w:r>
      <w:r>
        <w:rPr>
          <w:rtl/>
        </w:rPr>
        <w:t>21</w:t>
      </w:r>
      <w:r w:rsidR="008062F6">
        <w:rPr>
          <w:rtl/>
        </w:rPr>
        <w:t>/</w:t>
      </w:r>
      <w:r>
        <w:rPr>
          <w:rtl/>
        </w:rPr>
        <w:t>17</w:t>
      </w:r>
      <w:r w:rsidR="008062F6">
        <w:rPr>
          <w:rtl/>
        </w:rPr>
        <w:t>،ج:</w:t>
      </w:r>
      <w:r>
        <w:rPr>
          <w:rtl/>
        </w:rPr>
        <w:t>153</w:t>
      </w:r>
      <w:r w:rsidR="008062F6">
        <w:rPr>
          <w:rtl/>
        </w:rPr>
        <w:t>/</w:t>
      </w:r>
      <w:r>
        <w:rPr>
          <w:rtl/>
        </w:rPr>
        <w:t>78</w:t>
      </w:r>
      <w:r w:rsidR="008062F6">
        <w:rPr>
          <w:rtl/>
        </w:rPr>
        <w:t>.</w:t>
      </w:r>
    </w:p>
    <w:p w:rsidR="00C10AE1" w:rsidRDefault="00066653" w:rsidP="00F63B62">
      <w:pPr>
        <w:pStyle w:val="libFootnote0"/>
        <w:rPr>
          <w:rtl/>
        </w:rPr>
      </w:pPr>
      <w:r>
        <w:rPr>
          <w:rtl/>
        </w:rPr>
        <w:t>(5)</w:t>
      </w:r>
      <w:r w:rsidR="008062F6">
        <w:rPr>
          <w:rtl/>
        </w:rPr>
        <w:t xml:space="preserve"> ق:</w:t>
      </w:r>
      <w:r>
        <w:rPr>
          <w:rtl/>
        </w:rPr>
        <w:t>272</w:t>
      </w:r>
      <w:r w:rsidR="008062F6">
        <w:rPr>
          <w:rtl/>
        </w:rPr>
        <w:t>/</w:t>
      </w:r>
      <w:r>
        <w:rPr>
          <w:rtl/>
        </w:rPr>
        <w:t>34</w:t>
      </w:r>
      <w:r w:rsidR="008062F6">
        <w:rPr>
          <w:rtl/>
        </w:rPr>
        <w:t>/</w:t>
      </w:r>
      <w:r>
        <w:rPr>
          <w:rtl/>
        </w:rPr>
        <w:t>17</w:t>
      </w:r>
      <w:r w:rsidR="008062F6">
        <w:rPr>
          <w:rtl/>
        </w:rPr>
        <w:t>،ج:-.</w:t>
      </w:r>
    </w:p>
    <w:p w:rsidR="00F63B62" w:rsidRDefault="00F63B62" w:rsidP="00F63B62">
      <w:pPr>
        <w:pStyle w:val="libFootnote0"/>
        <w:rPr>
          <w:rtl/>
        </w:rPr>
      </w:pPr>
      <w:r>
        <w:rPr>
          <w:rFonts w:hint="cs"/>
          <w:rtl/>
        </w:rPr>
        <w:t>(6) ق:8/19/203،ج:-.</w:t>
      </w:r>
    </w:p>
    <w:p w:rsidR="00B60172" w:rsidRDefault="00B60172" w:rsidP="00B60172">
      <w:pPr>
        <w:pStyle w:val="libNormal"/>
        <w:rPr>
          <w:rtl/>
        </w:rPr>
      </w:pPr>
      <w:r>
        <w:rPr>
          <w:rFonts w:hint="eastAsia"/>
          <w:rtl/>
        </w:rPr>
        <w:br w:type="page"/>
      </w:r>
    </w:p>
    <w:p w:rsidR="00C10AE1" w:rsidRDefault="008062F6" w:rsidP="00F63B62">
      <w:pPr>
        <w:pStyle w:val="libCenterBold1"/>
        <w:rPr>
          <w:rtl/>
        </w:rPr>
      </w:pPr>
      <w:r>
        <w:rPr>
          <w:rFonts w:hint="eastAsia"/>
          <w:rtl/>
        </w:rPr>
        <w:lastRenderedPageBreak/>
        <w:t>الذنوب</w:t>
      </w:r>
      <w:r>
        <w:rPr>
          <w:rtl/>
        </w:rPr>
        <w:t xml:space="preserve"> </w:t>
      </w:r>
      <w:r w:rsidR="00FE67A2">
        <w:rPr>
          <w:rtl/>
        </w:rPr>
        <w:t>التي</w:t>
      </w:r>
      <w:r>
        <w:rPr>
          <w:rtl/>
        </w:rPr>
        <w:t xml:space="preserve"> تورث الندم</w:t>
      </w:r>
    </w:p>
    <w:p w:rsidR="00C10AE1" w:rsidRDefault="00BE14E3" w:rsidP="00F63B62">
      <w:pPr>
        <w:pStyle w:val="libNormal"/>
        <w:rPr>
          <w:rtl/>
        </w:rPr>
      </w:pPr>
      <w:r w:rsidRPr="00BE14E3">
        <w:rPr>
          <w:rStyle w:val="libBold1Char"/>
          <w:rFonts w:hint="eastAsia"/>
          <w:rtl/>
        </w:rPr>
        <w:t>أقول</w:t>
      </w:r>
      <w:r w:rsidR="008062F6">
        <w:rPr>
          <w:rtl/>
        </w:rPr>
        <w:t xml:space="preserve">: قال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w:t>
      </w:r>
      <w:r w:rsidR="00F63B62">
        <w:rPr>
          <w:rFonts w:hint="cs"/>
          <w:rtl/>
        </w:rPr>
        <w:t xml:space="preserve"> </w:t>
      </w:r>
      <w:r w:rsidR="008062F6">
        <w:rPr>
          <w:rFonts w:hint="eastAsia"/>
          <w:rtl/>
        </w:rPr>
        <w:t>و</w:t>
      </w:r>
      <w:r w:rsidR="008062F6">
        <w:rPr>
          <w:rtl/>
        </w:rPr>
        <w:t xml:space="preserve"> </w:t>
      </w:r>
      <w:r w:rsidR="00AE5F50">
        <w:rPr>
          <w:rtl/>
        </w:rPr>
        <w:t>في</w:t>
      </w:r>
      <w:r w:rsidR="008062F6">
        <w:rPr>
          <w:rtl/>
        </w:rPr>
        <w:t xml:space="preserve"> الحد</w:t>
      </w:r>
      <w:r w:rsidR="008062F6">
        <w:rPr>
          <w:rFonts w:hint="cs"/>
          <w:rtl/>
        </w:rPr>
        <w:t>ی</w:t>
      </w:r>
      <w:r w:rsidR="008062F6">
        <w:rPr>
          <w:rFonts w:hint="eastAsia"/>
          <w:rtl/>
        </w:rPr>
        <w:t>ث</w:t>
      </w:r>
      <w:r w:rsidR="008062F6" w:rsidRPr="00F63B62">
        <w:rPr>
          <w:rtl/>
        </w:rPr>
        <w:t xml:space="preserve">: </w:t>
      </w:r>
      <w:r w:rsidR="00560572" w:rsidRPr="00F63B62">
        <w:rPr>
          <w:rtl/>
        </w:rPr>
        <w:t>(</w:t>
      </w:r>
      <w:r w:rsidR="008062F6" w:rsidRPr="00F63B62">
        <w:rPr>
          <w:rtl/>
        </w:rPr>
        <w:t xml:space="preserve">أعوذ بک من الذنوب </w:t>
      </w:r>
      <w:r w:rsidR="00FE67A2" w:rsidRPr="00F63B62">
        <w:rPr>
          <w:rtl/>
        </w:rPr>
        <w:t>التي</w:t>
      </w:r>
      <w:r w:rsidR="008062F6" w:rsidRPr="00F63B62">
        <w:rPr>
          <w:rtl/>
        </w:rPr>
        <w:t xml:space="preserve"> تورث الندم</w:t>
      </w:r>
      <w:r w:rsidR="00560572" w:rsidRPr="00F63B62">
        <w:rPr>
          <w:rtl/>
        </w:rPr>
        <w:t>)</w:t>
      </w:r>
      <w:r w:rsidR="008062F6" w:rsidRPr="00F63B62">
        <w:rPr>
          <w:rtl/>
        </w:rPr>
        <w:t xml:space="preserve"> و </w:t>
      </w:r>
      <w:r w:rsidR="00E5742D" w:rsidRPr="00F63B62">
        <w:rPr>
          <w:rtl/>
        </w:rPr>
        <w:t>هي</w:t>
      </w:r>
      <w:r w:rsidR="008062F6" w:rsidRPr="00F63B62">
        <w:rPr>
          <w:rtl/>
        </w:rPr>
        <w:t xml:space="preserve"> کما جاءت به الرو</w:t>
      </w:r>
      <w:r w:rsidR="00E5742D" w:rsidRPr="00F63B62">
        <w:rPr>
          <w:rtl/>
        </w:rPr>
        <w:t>أي</w:t>
      </w:r>
      <w:r w:rsidR="00AE5F50" w:rsidRPr="00F63B62">
        <w:rPr>
          <w:rtl/>
        </w:rPr>
        <w:t>ة</w:t>
      </w:r>
      <w:r w:rsidR="008062F6" w:rsidRPr="00F63B62">
        <w:rPr>
          <w:rtl/>
        </w:rPr>
        <w:t xml:space="preserve"> قتل النفس </w:t>
      </w:r>
      <w:r w:rsidR="00FE67A2" w:rsidRPr="00F63B62">
        <w:rPr>
          <w:rtl/>
        </w:rPr>
        <w:t>الت</w:t>
      </w:r>
      <w:r w:rsidR="00FE67A2">
        <w:rPr>
          <w:rtl/>
        </w:rPr>
        <w:t>ي</w:t>
      </w:r>
      <w:r w:rsidR="008062F6">
        <w:rPr>
          <w:rtl/>
        </w:rPr>
        <w:t xml:space="preserve"> حرّم اللّه و ترک </w:t>
      </w:r>
      <w:r w:rsidR="00F63B62">
        <w:rPr>
          <w:rtl/>
        </w:rPr>
        <w:t>صلة</w:t>
      </w:r>
      <w:r w:rsidR="008062F6">
        <w:rPr>
          <w:rtl/>
        </w:rPr>
        <w:t xml:space="preserve"> الرحم ح</w:t>
      </w:r>
      <w:r w:rsidR="008062F6">
        <w:rPr>
          <w:rFonts w:hint="cs"/>
          <w:rtl/>
        </w:rPr>
        <w:t>ی</w:t>
      </w:r>
      <w:r w:rsidR="008062F6">
        <w:rPr>
          <w:rFonts w:hint="eastAsia"/>
          <w:rtl/>
        </w:rPr>
        <w:t>ن</w:t>
      </w:r>
      <w:r w:rsidR="008062F6">
        <w:rPr>
          <w:rtl/>
        </w:rPr>
        <w:t xml:space="preserve"> </w:t>
      </w:r>
      <w:r w:rsidR="008062F6">
        <w:rPr>
          <w:rFonts w:hint="cs"/>
          <w:rtl/>
        </w:rPr>
        <w:t>ی</w:t>
      </w:r>
      <w:r w:rsidR="008062F6">
        <w:rPr>
          <w:rFonts w:hint="eastAsia"/>
          <w:rtl/>
        </w:rPr>
        <w:t>قدر</w:t>
      </w:r>
      <w:r w:rsidR="008062F6">
        <w:rPr>
          <w:rtl/>
        </w:rPr>
        <w:t xml:space="preserve"> و ترک ال</w:t>
      </w:r>
      <w:r w:rsidR="001522B9">
        <w:rPr>
          <w:rtl/>
        </w:rPr>
        <w:t>وصيّ</w:t>
      </w:r>
      <w:r w:rsidR="00D27E55">
        <w:rPr>
          <w:rtl/>
        </w:rPr>
        <w:t>ة</w:t>
      </w:r>
      <w:r w:rsidR="008062F6">
        <w:rPr>
          <w:rtl/>
        </w:rPr>
        <w:t xml:space="preserve"> و ردّ المظالم و منع ال</w:t>
      </w:r>
      <w:r w:rsidR="00FC4BC0">
        <w:rPr>
          <w:rtl/>
        </w:rPr>
        <w:t>زکاة</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حضر</w:t>
      </w:r>
      <w:r w:rsidR="008062F6">
        <w:rPr>
          <w:rtl/>
        </w:rPr>
        <w:t xml:space="preserve"> الموت،و الندم ضرب من الغمّ و هو أن </w:t>
      </w:r>
      <w:r w:rsidR="008062F6">
        <w:rPr>
          <w:rFonts w:hint="cs"/>
          <w:rtl/>
        </w:rPr>
        <w:t>ی</w:t>
      </w:r>
      <w:r w:rsidR="008062F6">
        <w:rPr>
          <w:rFonts w:hint="eastAsia"/>
          <w:rtl/>
        </w:rPr>
        <w:t>غتمّ</w:t>
      </w:r>
      <w:r w:rsidR="008062F6">
        <w:rPr>
          <w:rtl/>
        </w:rPr>
        <w:t xml:space="preserve"> ع</w:t>
      </w:r>
      <w:r w:rsidR="00AE5F50">
        <w:rPr>
          <w:rtl/>
        </w:rPr>
        <w:t>ل</w:t>
      </w:r>
      <w:r w:rsidR="00F63B62">
        <w:rPr>
          <w:rFonts w:hint="cs"/>
          <w:rtl/>
        </w:rPr>
        <w:t>ى</w:t>
      </w:r>
      <w:r w:rsidR="008062F6">
        <w:rPr>
          <w:rtl/>
        </w:rPr>
        <w:t xml:space="preserve"> ما وقع منه </w:t>
      </w:r>
      <w:r w:rsidR="008062F6">
        <w:rPr>
          <w:rFonts w:hint="cs"/>
          <w:rtl/>
        </w:rPr>
        <w:t>ی</w:t>
      </w:r>
      <w:r w:rsidR="008062F6">
        <w:rPr>
          <w:rFonts w:hint="eastAsia"/>
          <w:rtl/>
        </w:rPr>
        <w:t>ت</w:t>
      </w:r>
      <w:r w:rsidR="00D566DF">
        <w:rPr>
          <w:rFonts w:hint="eastAsia"/>
          <w:rtl/>
        </w:rPr>
        <w:t>منّي</w:t>
      </w:r>
      <w:r w:rsidR="008062F6">
        <w:rPr>
          <w:rtl/>
        </w:rPr>
        <w:t xml:space="preserve"> انّه لم </w:t>
      </w:r>
      <w:r w:rsidR="008062F6">
        <w:rPr>
          <w:rFonts w:hint="cs"/>
          <w:rtl/>
        </w:rPr>
        <w:t>ی</w:t>
      </w:r>
      <w:r w:rsidR="008062F6">
        <w:rPr>
          <w:rFonts w:hint="eastAsia"/>
          <w:rtl/>
        </w:rPr>
        <w:t>قع،</w:t>
      </w:r>
      <w:r w:rsidR="008A378F">
        <w:rPr>
          <w:rFonts w:hint="eastAsia"/>
          <w:rtl/>
        </w:rPr>
        <w:t>انتهى</w:t>
      </w:r>
      <w:r w:rsidR="008062F6">
        <w:rPr>
          <w:rtl/>
        </w:rPr>
        <w:t>.</w:t>
      </w:r>
    </w:p>
    <w:p w:rsidR="00C10AE1" w:rsidRPr="00F63B62" w:rsidRDefault="008062F6" w:rsidP="00F63B62">
      <w:pPr>
        <w:pStyle w:val="libNormal"/>
        <w:rPr>
          <w:rtl/>
        </w:rPr>
      </w:pPr>
      <w:r>
        <w:rPr>
          <w:rFonts w:hint="eastAsia"/>
          <w:rtl/>
        </w:rPr>
        <w:t>ابن</w:t>
      </w:r>
      <w:r>
        <w:rPr>
          <w:rtl/>
        </w:rPr>
        <w:t xml:space="preserve"> الند</w:t>
      </w:r>
      <w:r>
        <w:rPr>
          <w:rFonts w:hint="cs"/>
          <w:rtl/>
        </w:rPr>
        <w:t>ی</w:t>
      </w:r>
      <w:r>
        <w:rPr>
          <w:rFonts w:hint="eastAsia"/>
          <w:rtl/>
        </w:rPr>
        <w:t>م</w:t>
      </w:r>
      <w:r w:rsidR="00F63B62">
        <w:rPr>
          <w:rFonts w:hint="cs"/>
          <w:rtl/>
        </w:rPr>
        <w:t xml:space="preserve"> </w:t>
      </w:r>
      <w:r>
        <w:rPr>
          <w:rFonts w:hint="eastAsia"/>
          <w:rtl/>
        </w:rPr>
        <w:t>هو</w:t>
      </w:r>
      <w:r>
        <w:rPr>
          <w:rtl/>
        </w:rPr>
        <w:t xml:space="preserve"> محمّد بن إسحاق الند</w:t>
      </w:r>
      <w:r>
        <w:rPr>
          <w:rFonts w:hint="cs"/>
          <w:rtl/>
        </w:rPr>
        <w:t>ی</w:t>
      </w:r>
      <w:r>
        <w:rPr>
          <w:rFonts w:hint="eastAsia"/>
          <w:rtl/>
        </w:rPr>
        <w:t>م،</w:t>
      </w:r>
      <w:r>
        <w:rPr>
          <w:rtl/>
        </w:rPr>
        <w:t xml:space="preserve"> و قد تقدّم </w:t>
      </w:r>
      <w:r w:rsidR="00AE5F50" w:rsidRPr="00F63B62">
        <w:rPr>
          <w:rtl/>
        </w:rPr>
        <w:t>في</w:t>
      </w:r>
      <w:r w:rsidR="00560572" w:rsidRPr="00F63B62">
        <w:rPr>
          <w:rFonts w:hint="eastAsia"/>
          <w:rtl/>
        </w:rPr>
        <w:t>(</w:t>
      </w:r>
      <w:r w:rsidRPr="00F63B62">
        <w:rPr>
          <w:rFonts w:hint="eastAsia"/>
          <w:rtl/>
        </w:rPr>
        <w:t>حمد</w:t>
      </w:r>
      <w:r w:rsidR="00560572" w:rsidRPr="00F63B62">
        <w:rPr>
          <w:rFonts w:hint="eastAsia"/>
          <w:rtl/>
        </w:rPr>
        <w:t>)</w:t>
      </w:r>
      <w:r w:rsidRPr="00F63B62">
        <w:rPr>
          <w:rtl/>
        </w:rPr>
        <w:t>.</w:t>
      </w:r>
    </w:p>
    <w:p w:rsidR="00C10AE1" w:rsidRDefault="008062F6" w:rsidP="00F63B62">
      <w:pPr>
        <w:pStyle w:val="libBold1"/>
        <w:rPr>
          <w:rtl/>
        </w:rPr>
      </w:pPr>
      <w:r>
        <w:rPr>
          <w:rFonts w:hint="eastAsia"/>
          <w:rtl/>
        </w:rPr>
        <w:t>ندا</w:t>
      </w:r>
      <w:r>
        <w:rPr>
          <w:rtl/>
        </w:rPr>
        <w:t>:</w:t>
      </w:r>
    </w:p>
    <w:p w:rsidR="00C10AE1" w:rsidRDefault="008062F6" w:rsidP="00F63B62">
      <w:pPr>
        <w:pStyle w:val="libCenterBold1"/>
        <w:rPr>
          <w:rtl/>
        </w:rPr>
      </w:pPr>
      <w:r>
        <w:rPr>
          <w:rFonts w:hint="eastAsia"/>
          <w:rtl/>
        </w:rPr>
        <w:t>دار</w:t>
      </w:r>
      <w:r>
        <w:rPr>
          <w:rtl/>
        </w:rPr>
        <w:t xml:space="preserve"> ال</w:t>
      </w:r>
      <w:r w:rsidR="00F63B62">
        <w:rPr>
          <w:rtl/>
        </w:rPr>
        <w:t>ندوة</w:t>
      </w:r>
    </w:p>
    <w:p w:rsidR="00C10AE1" w:rsidRDefault="008062F6" w:rsidP="008062F6">
      <w:pPr>
        <w:pStyle w:val="libNormal"/>
        <w:rPr>
          <w:rtl/>
        </w:rPr>
      </w:pPr>
      <w:r>
        <w:rPr>
          <w:rFonts w:hint="eastAsia"/>
          <w:rtl/>
        </w:rPr>
        <w:t>اجتماع</w:t>
      </w:r>
      <w:r>
        <w:rPr>
          <w:rtl/>
        </w:rPr>
        <w:t xml:space="preserve"> قر</w:t>
      </w:r>
      <w:r>
        <w:rPr>
          <w:rFonts w:hint="cs"/>
          <w:rtl/>
        </w:rPr>
        <w:t>ی</w:t>
      </w:r>
      <w:r>
        <w:rPr>
          <w:rFonts w:hint="eastAsia"/>
          <w:rtl/>
        </w:rPr>
        <w:t>ش</w:t>
      </w:r>
      <w:r>
        <w:rPr>
          <w:rtl/>
        </w:rPr>
        <w:t xml:space="preserve"> </w:t>
      </w:r>
      <w:r w:rsidR="00AE5F50">
        <w:rPr>
          <w:rtl/>
        </w:rPr>
        <w:t>في</w:t>
      </w:r>
      <w:r>
        <w:rPr>
          <w:rtl/>
        </w:rPr>
        <w:t xml:space="preserve"> دار ال</w:t>
      </w:r>
      <w:r w:rsidR="00F63B62">
        <w:rPr>
          <w:rtl/>
        </w:rPr>
        <w:t>ندوة</w:t>
      </w:r>
      <w:r>
        <w:rPr>
          <w:rtl/>
        </w:rPr>
        <w:t xml:space="preserve"> لل</w:t>
      </w:r>
      <w:r w:rsidR="00F63B62">
        <w:rPr>
          <w:rtl/>
        </w:rPr>
        <w:t>مشاورة</w:t>
      </w:r>
      <w:r>
        <w:rPr>
          <w:rtl/>
        </w:rPr>
        <w:t xml:space="preserve"> </w:t>
      </w:r>
      <w:r w:rsidR="00AE5F50">
        <w:rPr>
          <w:rtl/>
        </w:rPr>
        <w:t>في</w:t>
      </w:r>
      <w:r>
        <w:rPr>
          <w:rtl/>
        </w:rPr>
        <w:t xml:space="preserve"> أمر محمّد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:ال</w:t>
      </w:r>
      <w:r w:rsidR="00F63B62">
        <w:rPr>
          <w:rtl/>
        </w:rPr>
        <w:t>ندوة</w:t>
      </w:r>
      <w:r w:rsidR="008062F6">
        <w:rPr>
          <w:rtl/>
        </w:rPr>
        <w:t xml:space="preserve"> الاجتماع لل</w:t>
      </w:r>
      <w:r w:rsidR="00F63B62">
        <w:rPr>
          <w:rtl/>
        </w:rPr>
        <w:t>مشورة</w:t>
      </w:r>
      <w:r w:rsidR="008062F6">
        <w:rPr>
          <w:rtl/>
        </w:rPr>
        <w:t xml:space="preserve"> و منه دار ال</w:t>
      </w:r>
      <w:r w:rsidR="00F63B62">
        <w:rPr>
          <w:rtl/>
        </w:rPr>
        <w:t>ندوة</w:t>
      </w:r>
      <w:r w:rsidR="008062F6">
        <w:rPr>
          <w:rtl/>
        </w:rPr>
        <w:t xml:space="preserve"> ب</w:t>
      </w:r>
      <w:r w:rsidR="00ED1C08">
        <w:rPr>
          <w:rtl/>
        </w:rPr>
        <w:t>مکّة</w:t>
      </w:r>
      <w:r w:rsidR="008062F6">
        <w:rPr>
          <w:rtl/>
        </w:rPr>
        <w:t xml:space="preserve"> </w:t>
      </w:r>
      <w:r w:rsidR="00FE67A2">
        <w:rPr>
          <w:rtl/>
        </w:rPr>
        <w:t>التي</w:t>
      </w:r>
      <w:r w:rsidR="008062F6">
        <w:rPr>
          <w:rtl/>
        </w:rPr>
        <w:t xml:space="preserve"> بناها </w:t>
      </w:r>
      <w:r w:rsidR="00F63B62">
        <w:rPr>
          <w:rtl/>
        </w:rPr>
        <w:t>قصيّ</w:t>
      </w:r>
      <w:r w:rsidR="008062F6">
        <w:rPr>
          <w:rtl/>
        </w:rPr>
        <w:t xml:space="preserve"> لأنّهم </w:t>
      </w:r>
      <w:r w:rsidR="008062F6">
        <w:rPr>
          <w:rFonts w:hint="cs"/>
          <w:rtl/>
        </w:rPr>
        <w:t>ی</w:t>
      </w:r>
      <w:r w:rsidR="008062F6">
        <w:rPr>
          <w:rFonts w:hint="eastAsia"/>
          <w:rtl/>
        </w:rPr>
        <w:t>ندون</w:t>
      </w:r>
      <w:r w:rsidR="008062F6">
        <w:rPr>
          <w:rtl/>
        </w:rPr>
        <w:t xml:space="preserve"> </w:t>
      </w:r>
      <w:r w:rsidR="00AE5F50">
        <w:rPr>
          <w:rtl/>
        </w:rPr>
        <w:t>في</w:t>
      </w:r>
      <w:r w:rsidR="008062F6">
        <w:rPr>
          <w:rFonts w:hint="eastAsia"/>
          <w:rtl/>
        </w:rPr>
        <w:t>ها</w:t>
      </w:r>
      <w:r w:rsidR="008062F6">
        <w:rPr>
          <w:rtl/>
        </w:rPr>
        <w:t xml:space="preserve"> </w:t>
      </w:r>
      <w:r w:rsidR="00E5742D">
        <w:rPr>
          <w:rtl/>
        </w:rPr>
        <w:t>أي</w:t>
      </w:r>
      <w:r w:rsidR="008062F6">
        <w:rPr>
          <w:rtl/>
        </w:rPr>
        <w:t xml:space="preserve"> </w:t>
      </w:r>
      <w:r w:rsidR="008062F6">
        <w:rPr>
          <w:rFonts w:hint="cs"/>
          <w:rtl/>
        </w:rPr>
        <w:t>ی</w:t>
      </w:r>
      <w:r w:rsidR="008062F6">
        <w:rPr>
          <w:rFonts w:hint="eastAsia"/>
          <w:rtl/>
        </w:rPr>
        <w:t>جتمعون،و</w:t>
      </w:r>
      <w:r w:rsidR="008062F6">
        <w:rPr>
          <w:rtl/>
        </w:rPr>
        <w:t xml:space="preserve"> ال</w:t>
      </w:r>
      <w:r w:rsidR="00F63B62">
        <w:rPr>
          <w:rtl/>
        </w:rPr>
        <w:t>نادي</w:t>
      </w:r>
      <w:r w:rsidR="008062F6">
        <w:rPr>
          <w:rtl/>
        </w:rPr>
        <w:t xml:space="preserve"> المجلس و </w:t>
      </w:r>
      <w:r w:rsidR="00444506">
        <w:rPr>
          <w:rtl/>
        </w:rPr>
        <w:t>جمعة</w:t>
      </w:r>
      <w:r w:rsidR="008062F6">
        <w:rPr>
          <w:rtl/>
        </w:rPr>
        <w:t xml:space="preserve"> </w:t>
      </w:r>
      <w:r w:rsidR="00F63B62">
        <w:rPr>
          <w:rtl/>
        </w:rPr>
        <w:t>أندیة</w:t>
      </w:r>
      <w:r w:rsidR="008062F6">
        <w:rPr>
          <w:rFonts w:hint="eastAsia"/>
          <w:rtl/>
        </w:rPr>
        <w:t>،</w:t>
      </w:r>
      <w:r w:rsidR="008062F6">
        <w:rPr>
          <w:rtl/>
        </w:rPr>
        <w:t xml:space="preserve"> </w:t>
      </w:r>
      <w:r w:rsidR="008A378F">
        <w:rPr>
          <w:rtl/>
        </w:rPr>
        <w:t>انتهى</w:t>
      </w:r>
      <w:r w:rsidR="008062F6">
        <w:rPr>
          <w:rtl/>
        </w:rPr>
        <w:t>.</w:t>
      </w:r>
    </w:p>
    <w:p w:rsidR="00C10AE1" w:rsidRDefault="008062F6" w:rsidP="008062F6">
      <w:pPr>
        <w:pStyle w:val="libNormal"/>
        <w:rPr>
          <w:rtl/>
        </w:rPr>
      </w:pPr>
      <w:r>
        <w:rPr>
          <w:rFonts w:hint="eastAsia"/>
          <w:rtl/>
        </w:rPr>
        <w:t>قال</w:t>
      </w:r>
      <w:r>
        <w:rPr>
          <w:rtl/>
        </w:rPr>
        <w:t xml:space="preserve"> شارح الد</w:t>
      </w:r>
      <w:r>
        <w:rPr>
          <w:rFonts w:hint="cs"/>
          <w:rtl/>
        </w:rPr>
        <w:t>ی</w:t>
      </w:r>
      <w:r>
        <w:rPr>
          <w:rFonts w:hint="eastAsia"/>
          <w:rtl/>
        </w:rPr>
        <w:t>وان</w:t>
      </w:r>
      <w:r>
        <w:rPr>
          <w:rtl/>
        </w:rPr>
        <w:t xml:space="preserve"> المنسوب </w:t>
      </w:r>
      <w:r w:rsidR="00444506">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قال</w:t>
      </w:r>
      <w:r>
        <w:rPr>
          <w:rtl/>
        </w:rPr>
        <w:t xml:space="preserve"> انّ ال</w:t>
      </w:r>
      <w:r w:rsidR="0078437F">
        <w:rPr>
          <w:rtl/>
        </w:rPr>
        <w:t>نبيّ</w:t>
      </w:r>
      <w:r>
        <w:rPr>
          <w:rtl/>
        </w:rPr>
        <w:t xml:space="preserve"> </w:t>
      </w:r>
      <w:r w:rsidR="00BE14E3" w:rsidRPr="00BE14E3">
        <w:rPr>
          <w:rStyle w:val="libAlaemChar"/>
          <w:rtl/>
        </w:rPr>
        <w:t>صلى‌الله‌عليه‌وآله‌وسلم</w:t>
      </w:r>
      <w:r>
        <w:rPr>
          <w:rtl/>
        </w:rPr>
        <w:t xml:space="preserve"> </w:t>
      </w:r>
      <w:r w:rsidR="00F63B62">
        <w:rPr>
          <w:rtl/>
        </w:rPr>
        <w:t>نودي</w:t>
      </w:r>
      <w:r>
        <w:rPr>
          <w:rtl/>
        </w:rPr>
        <w:t xml:space="preserve"> </w:t>
      </w:r>
      <w:r w:rsidR="00AE5F50">
        <w:rPr>
          <w:rtl/>
        </w:rPr>
        <w:t>في</w:t>
      </w:r>
      <w:r>
        <w:rPr>
          <w:rtl/>
        </w:rPr>
        <w:t xml:space="preserve"> </w:t>
      </w:r>
      <w:r>
        <w:rPr>
          <w:rFonts w:hint="cs"/>
          <w:rtl/>
        </w:rPr>
        <w:t>ی</w:t>
      </w:r>
      <w:r>
        <w:rPr>
          <w:rFonts w:hint="eastAsia"/>
          <w:rtl/>
        </w:rPr>
        <w:t>وم</w:t>
      </w:r>
      <w:r>
        <w:rPr>
          <w:rtl/>
        </w:rPr>
        <w:t xml:space="preserve"> أحد:</w:t>
      </w:r>
    </w:p>
    <w:tbl>
      <w:tblPr>
        <w:tblStyle w:val="TableGrid"/>
        <w:bidiVisual/>
        <w:tblW w:w="4562" w:type="pct"/>
        <w:tblInd w:w="384" w:type="dxa"/>
        <w:tblLook w:val="01E0"/>
      </w:tblPr>
      <w:tblGrid>
        <w:gridCol w:w="3540"/>
        <w:gridCol w:w="272"/>
        <w:gridCol w:w="3498"/>
      </w:tblGrid>
      <w:tr w:rsidR="00F63B62" w:rsidTr="00177574">
        <w:trPr>
          <w:trHeight w:val="350"/>
        </w:trPr>
        <w:tc>
          <w:tcPr>
            <w:tcW w:w="3920" w:type="dxa"/>
            <w:shd w:val="clear" w:color="auto" w:fill="auto"/>
          </w:tcPr>
          <w:p w:rsidR="00F63B62" w:rsidRDefault="00F63B62" w:rsidP="00177574">
            <w:pPr>
              <w:pStyle w:val="libPoem"/>
            </w:pPr>
            <w:r>
              <w:rPr>
                <w:rFonts w:hint="eastAsia"/>
                <w:rtl/>
              </w:rPr>
              <w:t>ناد</w:t>
            </w:r>
            <w:r>
              <w:rPr>
                <w:rtl/>
              </w:rPr>
              <w:t xml:space="preserve"> علي</w:t>
            </w:r>
            <w:r>
              <w:rPr>
                <w:rFonts w:hint="eastAsia"/>
                <w:rtl/>
              </w:rPr>
              <w:t>ا</w:t>
            </w:r>
            <w:r>
              <w:rPr>
                <w:rtl/>
              </w:rPr>
              <w:t xml:space="preserve"> مظهر العجائب</w:t>
            </w:r>
            <w:r w:rsidRPr="00725071">
              <w:rPr>
                <w:rStyle w:val="libPoemTiniChar0"/>
                <w:rtl/>
              </w:rPr>
              <w:br/>
              <w:t> </w:t>
            </w:r>
          </w:p>
        </w:tc>
        <w:tc>
          <w:tcPr>
            <w:tcW w:w="279" w:type="dxa"/>
            <w:shd w:val="clear" w:color="auto" w:fill="auto"/>
          </w:tcPr>
          <w:p w:rsidR="00F63B62" w:rsidRDefault="00F63B62" w:rsidP="00177574">
            <w:pPr>
              <w:pStyle w:val="libPoem"/>
              <w:rPr>
                <w:rtl/>
              </w:rPr>
            </w:pPr>
          </w:p>
        </w:tc>
        <w:tc>
          <w:tcPr>
            <w:tcW w:w="3881" w:type="dxa"/>
            <w:shd w:val="clear" w:color="auto" w:fill="auto"/>
          </w:tcPr>
          <w:p w:rsidR="00F63B62" w:rsidRDefault="00F63B62" w:rsidP="00177574">
            <w:pPr>
              <w:pStyle w:val="libPoem"/>
            </w:pPr>
            <w:r>
              <w:rPr>
                <w:rFonts w:hint="eastAsia"/>
                <w:rtl/>
              </w:rPr>
              <w:t>تجده</w:t>
            </w:r>
            <w:r>
              <w:rPr>
                <w:rtl/>
              </w:rPr>
              <w:t xml:space="preserve"> عونا لک في النوائب</w:t>
            </w:r>
            <w:r w:rsidRPr="00725071">
              <w:rPr>
                <w:rStyle w:val="libPoemTiniChar0"/>
                <w:rtl/>
              </w:rPr>
              <w:br/>
              <w:t> </w:t>
            </w:r>
          </w:p>
        </w:tc>
      </w:tr>
      <w:tr w:rsidR="00F63B62" w:rsidTr="00177574">
        <w:trPr>
          <w:trHeight w:val="350"/>
        </w:trPr>
        <w:tc>
          <w:tcPr>
            <w:tcW w:w="3920" w:type="dxa"/>
          </w:tcPr>
          <w:p w:rsidR="00F63B62" w:rsidRDefault="00F63B62" w:rsidP="00177574">
            <w:pPr>
              <w:pStyle w:val="libPoem"/>
            </w:pPr>
            <w:r>
              <w:rPr>
                <w:rFonts w:hint="eastAsia"/>
                <w:rtl/>
              </w:rPr>
              <w:t>کلّ</w:t>
            </w:r>
            <w:r>
              <w:rPr>
                <w:rtl/>
              </w:rPr>
              <w:t xml:space="preserve"> همّ و غمّ س</w:t>
            </w:r>
            <w:r>
              <w:rPr>
                <w:rFonts w:hint="cs"/>
                <w:rtl/>
              </w:rPr>
              <w:t>ی</w:t>
            </w:r>
            <w:r>
              <w:rPr>
                <w:rFonts w:hint="eastAsia"/>
                <w:rtl/>
              </w:rPr>
              <w:t>نجلي</w:t>
            </w:r>
            <w:r w:rsidRPr="00725071">
              <w:rPr>
                <w:rStyle w:val="libPoemTiniChar0"/>
                <w:rtl/>
              </w:rPr>
              <w:br/>
              <w:t> </w:t>
            </w:r>
          </w:p>
        </w:tc>
        <w:tc>
          <w:tcPr>
            <w:tcW w:w="279" w:type="dxa"/>
          </w:tcPr>
          <w:p w:rsidR="00F63B62" w:rsidRDefault="00F63B62" w:rsidP="00177574">
            <w:pPr>
              <w:pStyle w:val="libPoem"/>
              <w:rPr>
                <w:rtl/>
              </w:rPr>
            </w:pPr>
          </w:p>
        </w:tc>
        <w:tc>
          <w:tcPr>
            <w:tcW w:w="3881" w:type="dxa"/>
          </w:tcPr>
          <w:p w:rsidR="00F63B62" w:rsidRDefault="00F63B62" w:rsidP="00177574">
            <w:pPr>
              <w:pStyle w:val="libPoem"/>
            </w:pPr>
            <w:r>
              <w:rPr>
                <w:rFonts w:hint="eastAsia"/>
                <w:rtl/>
              </w:rPr>
              <w:t>بولأيتک</w:t>
            </w:r>
            <w:r>
              <w:rPr>
                <w:rtl/>
              </w:rPr>
              <w:t xml:space="preserve"> </w:t>
            </w:r>
            <w:r>
              <w:rPr>
                <w:rFonts w:hint="cs"/>
                <w:rtl/>
              </w:rPr>
              <w:t>ی</w:t>
            </w:r>
            <w:r>
              <w:rPr>
                <w:rFonts w:hint="eastAsia"/>
                <w:rtl/>
              </w:rPr>
              <w:t>ا</w:t>
            </w:r>
            <w:r>
              <w:rPr>
                <w:rtl/>
              </w:rPr>
              <w:t xml:space="preserve"> علي</w:t>
            </w:r>
            <w:r>
              <w:rPr>
                <w:rFonts w:hint="cs"/>
                <w:rtl/>
              </w:rPr>
              <w:t>ّ</w:t>
            </w:r>
            <w:r>
              <w:rPr>
                <w:rtl/>
              </w:rPr>
              <w:t xml:space="preserve"> </w:t>
            </w:r>
            <w:r>
              <w:rPr>
                <w:rFonts w:hint="cs"/>
                <w:rtl/>
              </w:rPr>
              <w:t>ی</w:t>
            </w:r>
            <w:r>
              <w:rPr>
                <w:rFonts w:hint="eastAsia"/>
                <w:rtl/>
              </w:rPr>
              <w:t>ا</w:t>
            </w:r>
            <w:r>
              <w:rPr>
                <w:rtl/>
              </w:rPr>
              <w:t xml:space="preserve"> علي</w:t>
            </w:r>
            <w:r>
              <w:rPr>
                <w:rFonts w:hint="cs"/>
                <w:rtl/>
              </w:rPr>
              <w:t>ّ</w:t>
            </w:r>
            <w:r>
              <w:rPr>
                <w:rtl/>
              </w:rPr>
              <w:t xml:space="preserve"> </w:t>
            </w:r>
            <w:r>
              <w:rPr>
                <w:rFonts w:hint="cs"/>
                <w:rtl/>
              </w:rPr>
              <w:t>ی</w:t>
            </w:r>
            <w:r>
              <w:rPr>
                <w:rFonts w:hint="eastAsia"/>
                <w:rtl/>
              </w:rPr>
              <w:t>ا</w:t>
            </w:r>
            <w:r>
              <w:rPr>
                <w:rtl/>
              </w:rPr>
              <w:t xml:space="preserve"> علي</w:t>
            </w:r>
            <w:r>
              <w:rPr>
                <w:rFonts w:hint="cs"/>
                <w:rtl/>
              </w:rPr>
              <w:t>ّ</w:t>
            </w:r>
            <w:r>
              <w:rPr>
                <w:rtl/>
              </w:rPr>
              <w:t xml:space="preserve"> </w:t>
            </w:r>
            <w:r w:rsidRPr="00066653">
              <w:rPr>
                <w:rStyle w:val="libFootnotenumChar"/>
                <w:rtl/>
              </w:rPr>
              <w:t>(</w:t>
            </w:r>
            <w:r>
              <w:rPr>
                <w:rStyle w:val="libFootnotenumChar"/>
                <w:rtl/>
              </w:rPr>
              <w:t>2</w:t>
            </w:r>
            <w:r w:rsidRPr="00066653">
              <w:rPr>
                <w:rStyle w:val="libFootnotenumChar"/>
                <w:rtl/>
              </w:rPr>
              <w:t>)</w:t>
            </w:r>
            <w:r w:rsidRPr="00725071">
              <w:rPr>
                <w:rStyle w:val="libPoemTiniChar0"/>
                <w:rtl/>
              </w:rPr>
              <w:br/>
              <w:t> </w:t>
            </w:r>
          </w:p>
        </w:tc>
      </w:tr>
    </w:tbl>
    <w:p w:rsidR="00444506" w:rsidRDefault="00444506" w:rsidP="00444506">
      <w:pPr>
        <w:pStyle w:val="libLine"/>
        <w:rPr>
          <w:rtl/>
        </w:rPr>
      </w:pPr>
      <w:r>
        <w:rPr>
          <w:rFonts w:hint="eastAsia"/>
          <w:rtl/>
        </w:rPr>
        <w:t>____________________</w:t>
      </w:r>
    </w:p>
    <w:p w:rsidR="00C10AE1" w:rsidRDefault="00066653" w:rsidP="00F63B62">
      <w:pPr>
        <w:pStyle w:val="libFootnote0"/>
        <w:rPr>
          <w:rtl/>
        </w:rPr>
      </w:pPr>
      <w:r>
        <w:rPr>
          <w:rtl/>
        </w:rPr>
        <w:t>(1)</w:t>
      </w:r>
      <w:r w:rsidR="008062F6">
        <w:rPr>
          <w:rtl/>
        </w:rPr>
        <w:t xml:space="preserve"> ق:</w:t>
      </w:r>
      <w:r>
        <w:rPr>
          <w:rtl/>
        </w:rPr>
        <w:t>413</w:t>
      </w:r>
      <w:r w:rsidR="008062F6">
        <w:rPr>
          <w:rtl/>
        </w:rPr>
        <w:t>/</w:t>
      </w:r>
      <w:r>
        <w:rPr>
          <w:rtl/>
        </w:rPr>
        <w:t>36</w:t>
      </w:r>
      <w:r w:rsidR="008062F6">
        <w:rPr>
          <w:rtl/>
        </w:rPr>
        <w:t>/</w:t>
      </w:r>
      <w:r>
        <w:rPr>
          <w:rtl/>
        </w:rPr>
        <w:t>6</w:t>
      </w:r>
      <w:r w:rsidR="008062F6">
        <w:rPr>
          <w:rtl/>
        </w:rPr>
        <w:t>،ج:</w:t>
      </w:r>
      <w:r>
        <w:rPr>
          <w:rtl/>
        </w:rPr>
        <w:t>46</w:t>
      </w:r>
      <w:r w:rsidR="008062F6">
        <w:rPr>
          <w:rtl/>
        </w:rPr>
        <w:t>/</w:t>
      </w:r>
      <w:r>
        <w:rPr>
          <w:rtl/>
        </w:rPr>
        <w:t>19</w:t>
      </w:r>
      <w:r w:rsidR="008062F6">
        <w:rPr>
          <w:rtl/>
        </w:rPr>
        <w:t>.</w:t>
      </w:r>
    </w:p>
    <w:p w:rsidR="00C10AE1" w:rsidRDefault="00066653" w:rsidP="00F63B62">
      <w:pPr>
        <w:pStyle w:val="libFootnote0"/>
        <w:rPr>
          <w:rtl/>
        </w:rPr>
      </w:pPr>
      <w:r>
        <w:rPr>
          <w:rtl/>
        </w:rPr>
        <w:t>(2)</w:t>
      </w:r>
      <w:r w:rsidR="008062F6">
        <w:rPr>
          <w:rtl/>
        </w:rPr>
        <w:t xml:space="preserve"> ق:</w:t>
      </w:r>
      <w:r>
        <w:rPr>
          <w:rtl/>
        </w:rPr>
        <w:t>500</w:t>
      </w:r>
      <w:r w:rsidR="008062F6">
        <w:rPr>
          <w:rtl/>
        </w:rPr>
        <w:t>/</w:t>
      </w:r>
      <w:r>
        <w:rPr>
          <w:rtl/>
        </w:rPr>
        <w:t>42</w:t>
      </w:r>
      <w:r w:rsidR="008062F6">
        <w:rPr>
          <w:rtl/>
        </w:rPr>
        <w:t>/</w:t>
      </w:r>
      <w:r>
        <w:rPr>
          <w:rtl/>
        </w:rPr>
        <w:t>6</w:t>
      </w:r>
      <w:r w:rsidR="008062F6">
        <w:rPr>
          <w:rtl/>
        </w:rPr>
        <w:t>،ج:</w:t>
      </w:r>
      <w:r>
        <w:rPr>
          <w:rtl/>
        </w:rPr>
        <w:t>73</w:t>
      </w:r>
      <w:r w:rsidR="008062F6">
        <w:rPr>
          <w:rtl/>
        </w:rPr>
        <w:t>/</w:t>
      </w:r>
      <w:r>
        <w:rPr>
          <w:rtl/>
        </w:rPr>
        <w:t>20</w:t>
      </w:r>
      <w:r w:rsidR="008062F6">
        <w:rPr>
          <w:rtl/>
        </w:rPr>
        <w:t>.</w:t>
      </w:r>
    </w:p>
    <w:p w:rsidR="00B60172" w:rsidRDefault="00B60172" w:rsidP="00B60172">
      <w:pPr>
        <w:pStyle w:val="libNormal"/>
        <w:rPr>
          <w:rtl/>
        </w:rPr>
      </w:pPr>
      <w:r>
        <w:rPr>
          <w:rFonts w:hint="eastAsia"/>
          <w:rtl/>
        </w:rPr>
        <w:br w:type="page"/>
      </w:r>
    </w:p>
    <w:p w:rsidR="00C10AE1" w:rsidRDefault="008062F6" w:rsidP="00F63B62">
      <w:pPr>
        <w:pStyle w:val="Heading3Center"/>
        <w:rPr>
          <w:rtl/>
        </w:rPr>
      </w:pPr>
      <w:bookmarkStart w:id="29" w:name="_Toc483234662"/>
      <w:r>
        <w:rPr>
          <w:rFonts w:hint="eastAsia"/>
          <w:rtl/>
        </w:rPr>
        <w:lastRenderedPageBreak/>
        <w:t>باب</w:t>
      </w:r>
      <w:r>
        <w:rPr>
          <w:rtl/>
        </w:rPr>
        <w:t xml:space="preserve"> النون بعده الذال</w:t>
      </w:r>
      <w:bookmarkEnd w:id="29"/>
    </w:p>
    <w:p w:rsidR="00C10AE1" w:rsidRDefault="008062F6" w:rsidP="00F63B62">
      <w:pPr>
        <w:pStyle w:val="libBold1"/>
        <w:rPr>
          <w:rtl/>
        </w:rPr>
      </w:pPr>
      <w:r>
        <w:rPr>
          <w:rFonts w:hint="eastAsia"/>
          <w:rtl/>
        </w:rPr>
        <w:t>نذر</w:t>
      </w:r>
      <w:r>
        <w:rPr>
          <w:rtl/>
        </w:rPr>
        <w:t>:</w:t>
      </w:r>
    </w:p>
    <w:p w:rsidR="00C10AE1" w:rsidRDefault="008062F6" w:rsidP="00F63B62">
      <w:pPr>
        <w:pStyle w:val="libCenterBold1"/>
        <w:rPr>
          <w:rtl/>
        </w:rPr>
      </w:pPr>
      <w:r>
        <w:rPr>
          <w:rFonts w:hint="eastAsia"/>
          <w:rtl/>
        </w:rPr>
        <w:t>النذر</w:t>
      </w:r>
    </w:p>
    <w:p w:rsidR="00C10AE1" w:rsidRDefault="00560572" w:rsidP="00F63B62">
      <w:pPr>
        <w:pStyle w:val="libNormal"/>
        <w:rPr>
          <w:rtl/>
        </w:rPr>
      </w:pPr>
      <w:r w:rsidRPr="00560572">
        <w:rPr>
          <w:rStyle w:val="libAlaemChar"/>
          <w:rFonts w:hint="eastAsia"/>
          <w:rtl/>
        </w:rPr>
        <w:t>(</w:t>
      </w:r>
      <w:r w:rsidR="008062F6" w:rsidRPr="00F63B62">
        <w:rPr>
          <w:rStyle w:val="libAieChar"/>
          <w:rFonts w:hint="cs"/>
          <w:rtl/>
        </w:rPr>
        <w:t>یُ</w:t>
      </w:r>
      <w:r w:rsidR="008062F6" w:rsidRPr="00F63B62">
        <w:rPr>
          <w:rStyle w:val="libAieChar"/>
          <w:rFonts w:hint="eastAsia"/>
          <w:rtl/>
        </w:rPr>
        <w:t>وفُونَ</w:t>
      </w:r>
      <w:r w:rsidR="008062F6" w:rsidRPr="00F63B62">
        <w:rPr>
          <w:rStyle w:val="libAieChar"/>
          <w:rtl/>
        </w:rPr>
        <w:t xml:space="preserve"> بِالنَّذْرِ وَ </w:t>
      </w:r>
      <w:r w:rsidR="008062F6" w:rsidRPr="00F63B62">
        <w:rPr>
          <w:rStyle w:val="libAieChar"/>
          <w:rFonts w:hint="cs"/>
          <w:rtl/>
        </w:rPr>
        <w:t>یَ</w:t>
      </w:r>
      <w:r w:rsidR="008062F6" w:rsidRPr="00F63B62">
        <w:rPr>
          <w:rStyle w:val="libAieChar"/>
          <w:rFonts w:hint="eastAsia"/>
          <w:rtl/>
        </w:rPr>
        <w:t>خٰافُونَ</w:t>
      </w:r>
      <w:r w:rsidR="008062F6" w:rsidRPr="00F63B62">
        <w:rPr>
          <w:rStyle w:val="libAieChar"/>
          <w:rtl/>
        </w:rPr>
        <w:t xml:space="preserve"> </w:t>
      </w:r>
      <w:r w:rsidR="008062F6" w:rsidRPr="00F63B62">
        <w:rPr>
          <w:rStyle w:val="libAieChar"/>
          <w:rFonts w:hint="cs"/>
          <w:rtl/>
        </w:rPr>
        <w:t>یَ</w:t>
      </w:r>
      <w:r w:rsidR="008062F6" w:rsidRPr="00F63B62">
        <w:rPr>
          <w:rStyle w:val="libAieChar"/>
          <w:rFonts w:hint="eastAsia"/>
          <w:rtl/>
        </w:rPr>
        <w:t>وْماً</w:t>
      </w:r>
      <w:r w:rsidR="008062F6" w:rsidRPr="00F63B62">
        <w:rPr>
          <w:rStyle w:val="libAieChar"/>
          <w:rtl/>
        </w:rPr>
        <w:t xml:space="preserve"> کٰانَ شَرُّهُ مُسْتَطِ</w:t>
      </w:r>
      <w:r w:rsidR="008062F6" w:rsidRPr="00F63B62">
        <w:rPr>
          <w:rStyle w:val="libAieChar"/>
          <w:rFonts w:hint="cs"/>
          <w:rtl/>
        </w:rPr>
        <w:t>ی</w:t>
      </w:r>
      <w:r w:rsidR="008062F6" w:rsidRPr="00F63B62">
        <w:rPr>
          <w:rStyle w:val="libAieChar"/>
          <w:rFonts w:hint="eastAsia"/>
          <w:rtl/>
        </w:rPr>
        <w:t>راً</w:t>
      </w:r>
      <w:r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نذر</w:t>
      </w:r>
      <w:r>
        <w:rPr>
          <w:rtl/>
        </w:rPr>
        <w:t xml:space="preserve"> أهل </w:t>
      </w:r>
      <w:r w:rsidR="00ED1C08">
        <w:rPr>
          <w:rtl/>
        </w:rPr>
        <w:t>بي</w:t>
      </w:r>
      <w:r>
        <w:rPr>
          <w:rFonts w:hint="eastAsia"/>
          <w:rtl/>
        </w:rPr>
        <w:t>ت</w:t>
      </w:r>
      <w:r>
        <w:rPr>
          <w:rtl/>
        </w:rPr>
        <w:t xml:space="preserve"> ال</w:t>
      </w:r>
      <w:r w:rsidR="0078437F">
        <w:rPr>
          <w:rtl/>
        </w:rPr>
        <w:t>طهارة</w:t>
      </w:r>
      <w:r>
        <w:rPr>
          <w:rtl/>
        </w:rPr>
        <w:t xml:space="preserve"> صوم </w:t>
      </w:r>
      <w:r w:rsidR="00E5742D">
        <w:rPr>
          <w:rtl/>
        </w:rPr>
        <w:t>ثلاثة</w:t>
      </w:r>
      <w:r>
        <w:rPr>
          <w:rtl/>
        </w:rPr>
        <w:t xml:space="preserve"> </w:t>
      </w:r>
      <w:r w:rsidR="00E5742D">
        <w:rPr>
          <w:rtl/>
        </w:rPr>
        <w:t>أي</w:t>
      </w:r>
      <w:r>
        <w:rPr>
          <w:rFonts w:hint="eastAsia"/>
          <w:rtl/>
        </w:rPr>
        <w:t>ام</w:t>
      </w:r>
      <w:r>
        <w:rPr>
          <w:rtl/>
        </w:rPr>
        <w:t xml:space="preserve"> ل</w:t>
      </w:r>
      <w:r w:rsidR="007C05A0">
        <w:rPr>
          <w:rtl/>
        </w:rPr>
        <w:t>عافية</w:t>
      </w:r>
      <w:r>
        <w:rPr>
          <w:rtl/>
        </w:rPr>
        <w:t xml:space="preserve"> ال</w:t>
      </w:r>
      <w:r w:rsidR="00FC4BC0">
        <w:rPr>
          <w:rtl/>
        </w:rPr>
        <w:t>حسني</w:t>
      </w:r>
      <w:r>
        <w:rPr>
          <w:rFonts w:hint="eastAsia"/>
          <w:rtl/>
        </w:rPr>
        <w:t>ن</w:t>
      </w:r>
      <w:r>
        <w:rPr>
          <w:rtl/>
        </w:rPr>
        <w:t xml:space="preserve"> </w:t>
      </w:r>
      <w:r w:rsidR="00BE14E3" w:rsidRPr="00BE14E3">
        <w:rPr>
          <w:rStyle w:val="libAlaemChar"/>
          <w:rtl/>
        </w:rPr>
        <w:t>عليهما‌السلام</w:t>
      </w:r>
      <w:r>
        <w:rPr>
          <w:rtl/>
        </w:rPr>
        <w:t xml:space="preserve">من المرض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نذر</w:t>
      </w:r>
      <w:r>
        <w:rPr>
          <w:rtl/>
        </w:rPr>
        <w:t xml:space="preserve"> </w:t>
      </w:r>
      <w:r w:rsidR="00AE5F50">
        <w:rPr>
          <w:rtl/>
        </w:rPr>
        <w:t>امرأة</w:t>
      </w:r>
      <w:r>
        <w:rPr>
          <w:rtl/>
        </w:rPr>
        <w:t xml:space="preserve"> من </w:t>
      </w:r>
      <w:r w:rsidR="00AE5F50">
        <w:rPr>
          <w:rtl/>
        </w:rPr>
        <w:t>بني</w:t>
      </w:r>
      <w:r>
        <w:rPr>
          <w:rtl/>
        </w:rPr>
        <w:t xml:space="preserve"> اود لمّا أقبل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العراق إن قتل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تنحر </w:t>
      </w:r>
      <w:r w:rsidR="00ED1C08">
        <w:rPr>
          <w:rtl/>
        </w:rPr>
        <w:t>عشرة</w:t>
      </w:r>
      <w:r>
        <w:rPr>
          <w:rtl/>
        </w:rPr>
        <w:t xml:space="preserve"> جزر،فلمّا قتل </w:t>
      </w:r>
      <w:r w:rsidR="00BE14E3" w:rsidRPr="00BE14E3">
        <w:rPr>
          <w:rStyle w:val="libAlaemChar"/>
          <w:rtl/>
        </w:rPr>
        <w:t>عليه‌السلام</w:t>
      </w:r>
      <w:r>
        <w:rPr>
          <w:rtl/>
        </w:rPr>
        <w:t xml:space="preserve"> وفت بنذرها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63B62">
      <w:pPr>
        <w:pStyle w:val="libNormal"/>
        <w:rPr>
          <w:rtl/>
        </w:rPr>
      </w:pPr>
      <w:r>
        <w:rPr>
          <w:rFonts w:hint="eastAsia"/>
          <w:rtl/>
        </w:rPr>
        <w:t>خبر</w:t>
      </w:r>
      <w:r>
        <w:rPr>
          <w:rtl/>
        </w:rPr>
        <w:t xml:space="preserve">: الرجل </w:t>
      </w:r>
      <w:r w:rsidR="00772E38">
        <w:rPr>
          <w:rtl/>
        </w:rPr>
        <w:t>الذي</w:t>
      </w:r>
      <w:r>
        <w:rPr>
          <w:rtl/>
        </w:rPr>
        <w:t xml:space="preserve"> کان من أهل ال</w:t>
      </w:r>
      <w:r w:rsidR="00234D7F">
        <w:rPr>
          <w:rtl/>
        </w:rPr>
        <w:t>جزیرة</w:t>
      </w:r>
      <w:r>
        <w:rPr>
          <w:rtl/>
        </w:rPr>
        <w:t xml:space="preserve"> و نذر </w:t>
      </w:r>
      <w:r w:rsidR="002E1FA3">
        <w:rPr>
          <w:rtl/>
        </w:rPr>
        <w:t>جاري</w:t>
      </w:r>
      <w:r w:rsidR="00B12870">
        <w:rPr>
          <w:rtl/>
        </w:rPr>
        <w:t>ة</w:t>
      </w:r>
      <w:r>
        <w:rPr>
          <w:rtl/>
        </w:rPr>
        <w:t xml:space="preserve"> ل</w:t>
      </w:r>
      <w:r w:rsidR="00ED1C08">
        <w:rPr>
          <w:rtl/>
        </w:rPr>
        <w:t>بي</w:t>
      </w:r>
      <w:r>
        <w:rPr>
          <w:rFonts w:hint="eastAsia"/>
          <w:rtl/>
        </w:rPr>
        <w:t>ت</w:t>
      </w:r>
      <w:r>
        <w:rPr>
          <w:rtl/>
        </w:rPr>
        <w:t xml:space="preserve"> اللّه فعلّمه الباقر </w:t>
      </w:r>
      <w:r w:rsidR="00BE14E3" w:rsidRPr="00BE14E3">
        <w:rPr>
          <w:rStyle w:val="libAlaemChar"/>
          <w:rtl/>
        </w:rPr>
        <w:t>عليه‌السلام</w:t>
      </w:r>
      <w:r>
        <w:rPr>
          <w:rtl/>
        </w:rPr>
        <w:t xml:space="preserve"> أن </w:t>
      </w:r>
      <w:r>
        <w:rPr>
          <w:rFonts w:hint="cs"/>
          <w:rtl/>
        </w:rPr>
        <w:t>ی</w:t>
      </w:r>
      <w:r w:rsidR="008A378F">
        <w:rPr>
          <w:rFonts w:hint="eastAsia"/>
          <w:rtl/>
        </w:rPr>
        <w:t>بيع</w:t>
      </w:r>
      <w:r w:rsidR="00F63B62">
        <w:rPr>
          <w:rFonts w:hint="cs"/>
          <w:rtl/>
        </w:rPr>
        <w:t>ه</w:t>
      </w:r>
      <w:r>
        <w:rPr>
          <w:rFonts w:hint="eastAsia"/>
          <w:rtl/>
        </w:rPr>
        <w:t>ا</w:t>
      </w:r>
      <w:r>
        <w:rPr>
          <w:rtl/>
        </w:rPr>
        <w:t xml:space="preserve"> و </w:t>
      </w:r>
      <w:r>
        <w:rPr>
          <w:rFonts w:hint="cs"/>
          <w:rtl/>
        </w:rPr>
        <w:t>ی</w:t>
      </w:r>
      <w:r>
        <w:rPr>
          <w:rFonts w:hint="eastAsia"/>
          <w:rtl/>
        </w:rPr>
        <w:t>نظر</w:t>
      </w:r>
      <w:r>
        <w:rPr>
          <w:rtl/>
        </w:rPr>
        <w:t xml:space="preserve"> من حجّ من أهل بلاده و عجز عن نفقته </w:t>
      </w:r>
      <w:r w:rsidR="00AE5F50">
        <w:rPr>
          <w:rtl/>
        </w:rPr>
        <w:t>ف</w:t>
      </w:r>
      <w:r w:rsidR="00CB1D2A">
        <w:rPr>
          <w:rtl/>
        </w:rPr>
        <w:t>يعطي</w:t>
      </w:r>
      <w:r>
        <w:rPr>
          <w:rFonts w:hint="eastAsia"/>
          <w:rtl/>
        </w:rPr>
        <w:t>ه</w:t>
      </w:r>
      <w:r>
        <w:rPr>
          <w:rtl/>
        </w:rPr>
        <w:t xml:space="preserve"> حتّ</w:t>
      </w:r>
      <w:r>
        <w:rPr>
          <w:rFonts w:hint="cs"/>
          <w:rtl/>
        </w:rPr>
        <w:t>ی</w:t>
      </w:r>
      <w:r>
        <w:rPr>
          <w:rtl/>
        </w:rPr>
        <w:t xml:space="preserve"> </w:t>
      </w:r>
      <w:r>
        <w:rPr>
          <w:rFonts w:hint="cs"/>
          <w:rtl/>
        </w:rPr>
        <w:t>ی</w:t>
      </w:r>
      <w:r>
        <w:rPr>
          <w:rFonts w:hint="eastAsia"/>
          <w:rtl/>
        </w:rPr>
        <w:t>قو</w:t>
      </w:r>
      <w:r>
        <w:rPr>
          <w:rFonts w:hint="cs"/>
          <w:rtl/>
        </w:rPr>
        <w:t>ی</w:t>
      </w:r>
      <w:r>
        <w:rPr>
          <w:rtl/>
        </w:rPr>
        <w:t xml:space="preserve"> ع</w:t>
      </w:r>
      <w:r w:rsidR="00AE5F50">
        <w:rPr>
          <w:rtl/>
        </w:rPr>
        <w:t>ل</w:t>
      </w:r>
      <w:r w:rsidR="00F63B62">
        <w:rPr>
          <w:rFonts w:hint="cs"/>
          <w:rtl/>
        </w:rPr>
        <w:t>ى</w:t>
      </w:r>
      <w:r>
        <w:rPr>
          <w:rtl/>
        </w:rPr>
        <w:t xml:space="preserve"> العود </w:t>
      </w:r>
      <w:r w:rsidR="00444506">
        <w:rPr>
          <w:rtl/>
        </w:rPr>
        <w:t>الى</w:t>
      </w:r>
      <w:r>
        <w:rPr>
          <w:rtl/>
        </w:rPr>
        <w:t xml:space="preserve"> </w:t>
      </w:r>
      <w:r w:rsidR="008A378F">
        <w:rPr>
          <w:rtl/>
        </w:rPr>
        <w:t>بلد</w:t>
      </w:r>
      <w:r w:rsidR="00F63B62">
        <w:rPr>
          <w:rFonts w:hint="cs"/>
          <w:rtl/>
        </w:rPr>
        <w:t>ه</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أحکام </w:t>
      </w:r>
      <w:r w:rsidR="00444506">
        <w:rPr>
          <w:rtl/>
        </w:rPr>
        <w:t>ال</w:t>
      </w:r>
      <w:r w:rsidR="00F63B62">
        <w:rPr>
          <w:rtl/>
        </w:rPr>
        <w:t>يمین</w:t>
      </w:r>
      <w:r>
        <w:rPr>
          <w:rtl/>
        </w:rPr>
        <w:t xml:space="preserve"> و النذر </w:t>
      </w:r>
      <w:r w:rsidR="00066653" w:rsidRPr="00066653">
        <w:rPr>
          <w:rStyle w:val="libFootnotenumChar"/>
          <w:rtl/>
        </w:rPr>
        <w:t>(5)</w:t>
      </w:r>
      <w:r>
        <w:rPr>
          <w:rtl/>
        </w:rPr>
        <w:t>.</w:t>
      </w:r>
    </w:p>
    <w:p w:rsidR="00C10AE1" w:rsidRPr="00F63B62" w:rsidRDefault="00AE5F50" w:rsidP="008062F6">
      <w:pPr>
        <w:pStyle w:val="libNormal"/>
        <w:rPr>
          <w:rtl/>
        </w:rPr>
      </w:pPr>
      <w:r>
        <w:rPr>
          <w:rFonts w:hint="eastAsia"/>
          <w:rtl/>
        </w:rPr>
        <w:t>في</w:t>
      </w:r>
      <w:r w:rsidR="008062F6">
        <w:rPr>
          <w:rFonts w:hint="eastAsia"/>
          <w:rtl/>
        </w:rPr>
        <w:t>ه</w:t>
      </w:r>
      <w:r w:rsidR="008062F6">
        <w:rPr>
          <w:rtl/>
        </w:rPr>
        <w:t xml:space="preserve"> نذر المتوکّل التصدّق بمال کث</w:t>
      </w:r>
      <w:r w:rsidR="008062F6">
        <w:rPr>
          <w:rFonts w:hint="cs"/>
          <w:rtl/>
        </w:rPr>
        <w:t>ی</w:t>
      </w:r>
      <w:r w:rsidR="008062F6">
        <w:rPr>
          <w:rFonts w:hint="eastAsia"/>
          <w:rtl/>
        </w:rPr>
        <w:t>ر</w:t>
      </w:r>
      <w:r w:rsidR="008062F6">
        <w:rPr>
          <w:rtl/>
        </w:rPr>
        <w:t xml:space="preserve"> و اختلاف الفقهاء </w:t>
      </w:r>
      <w:r>
        <w:rPr>
          <w:rtl/>
        </w:rPr>
        <w:t>في</w:t>
      </w:r>
      <w:r w:rsidR="008062F6">
        <w:rPr>
          <w:rtl/>
        </w:rPr>
        <w:t xml:space="preserve"> الکث</w:t>
      </w:r>
      <w:r w:rsidR="008062F6">
        <w:rPr>
          <w:rFonts w:hint="cs"/>
          <w:rtl/>
        </w:rPr>
        <w:t>ی</w:t>
      </w:r>
      <w:r w:rsidR="008062F6">
        <w:rPr>
          <w:rFonts w:hint="eastAsia"/>
          <w:rtl/>
        </w:rPr>
        <w:t>ر</w:t>
      </w:r>
      <w:r w:rsidR="008062F6">
        <w:rPr>
          <w:rtl/>
        </w:rPr>
        <w:t xml:space="preserve"> و رجوع المتوکّل </w:t>
      </w:r>
      <w:r w:rsidR="00444506">
        <w:rPr>
          <w:rtl/>
        </w:rPr>
        <w:t>الى</w:t>
      </w:r>
      <w:r w:rsidR="008062F6">
        <w:rPr>
          <w:rtl/>
        </w:rPr>
        <w:t xml:space="preserve"> </w:t>
      </w:r>
      <w:r w:rsidR="00066653">
        <w:rPr>
          <w:rtl/>
        </w:rPr>
        <w:t>أبي</w:t>
      </w:r>
      <w:r w:rsidR="008062F6">
        <w:rPr>
          <w:rtl/>
        </w:rPr>
        <w:t xml:space="preserve"> الحسن ال</w:t>
      </w:r>
      <w:r w:rsidR="00FC4BC0">
        <w:rPr>
          <w:rtl/>
        </w:rPr>
        <w:t>عسکريّ</w:t>
      </w:r>
      <w:r w:rsidR="008062F6">
        <w:rPr>
          <w:rtl/>
        </w:rPr>
        <w:t xml:space="preserve"> </w:t>
      </w:r>
      <w:r w:rsidR="00BE14E3" w:rsidRPr="00BE14E3">
        <w:rPr>
          <w:rStyle w:val="libAlaemChar"/>
          <w:rtl/>
        </w:rPr>
        <w:t>عليه‌السلام</w:t>
      </w:r>
      <w:r w:rsidR="008062F6">
        <w:rPr>
          <w:rtl/>
        </w:rPr>
        <w:t xml:space="preserve"> و </w:t>
      </w:r>
      <w:r w:rsidR="008A378F">
        <w:rPr>
          <w:rtl/>
        </w:rPr>
        <w:t xml:space="preserve">إمرة </w:t>
      </w:r>
      <w:r w:rsidR="008062F6">
        <w:rPr>
          <w:rtl/>
        </w:rPr>
        <w:t>بث</w:t>
      </w:r>
      <w:r w:rsidR="002A0217">
        <w:rPr>
          <w:rtl/>
        </w:rPr>
        <w:t>ماني</w:t>
      </w:r>
      <w:r w:rsidR="008062F6">
        <w:rPr>
          <w:rFonts w:hint="eastAsia"/>
          <w:rtl/>
        </w:rPr>
        <w:t>ن</w:t>
      </w:r>
      <w:r w:rsidR="008062F6">
        <w:rPr>
          <w:rtl/>
        </w:rPr>
        <w:t xml:space="preserve"> درهما، و قد </w:t>
      </w:r>
      <w:r w:rsidR="008062F6" w:rsidRPr="00F63B62">
        <w:rPr>
          <w:rtl/>
        </w:rPr>
        <w:t xml:space="preserve">تقدّم </w:t>
      </w:r>
      <w:r w:rsidRPr="00F63B62">
        <w:rPr>
          <w:rtl/>
        </w:rPr>
        <w:t>في</w:t>
      </w:r>
      <w:r w:rsidR="008062F6" w:rsidRPr="00F63B62">
        <w:rPr>
          <w:rtl/>
        </w:rPr>
        <w:t xml:space="preserve"> </w:t>
      </w:r>
      <w:r w:rsidR="00560572" w:rsidRPr="00F63B62">
        <w:rPr>
          <w:rtl/>
        </w:rPr>
        <w:t>(</w:t>
      </w:r>
      <w:r w:rsidR="008062F6" w:rsidRPr="00F63B62">
        <w:rPr>
          <w:rtl/>
        </w:rPr>
        <w:t>کثر</w:t>
      </w:r>
      <w:r w:rsidR="00560572" w:rsidRPr="00F63B62">
        <w:rPr>
          <w:rtl/>
        </w:rPr>
        <w:t>)</w:t>
      </w:r>
      <w:r w:rsidR="008062F6" w:rsidRPr="00F63B62">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:عن أنس: انّ ال</w:t>
      </w:r>
      <w:r>
        <w:rPr>
          <w:rtl/>
        </w:rPr>
        <w:t>نبيّ</w:t>
      </w:r>
      <w:r w:rsidR="008062F6">
        <w:rPr>
          <w:rtl/>
        </w:rPr>
        <w:t xml:space="preserve"> </w:t>
      </w:r>
      <w:r w:rsidR="00BE14E3" w:rsidRPr="00BE14E3">
        <w:rPr>
          <w:rStyle w:val="libAlaemChar"/>
          <w:rtl/>
        </w:rPr>
        <w:t>صلى‌الله‌عليه‌وآله‌وسلم</w:t>
      </w:r>
      <w:r w:rsidR="008062F6">
        <w:rPr>
          <w:rtl/>
        </w:rPr>
        <w:t xml:space="preserve"> ر</w:t>
      </w:r>
      <w:r w:rsidR="00E5742D">
        <w:rPr>
          <w:rtl/>
        </w:rPr>
        <w:t>أي</w:t>
      </w:r>
      <w:r w:rsidR="008062F6">
        <w:rPr>
          <w:rtl/>
        </w:rPr>
        <w:t xml:space="preserve"> رجلا ت</w:t>
      </w:r>
      <w:r w:rsidR="00E5742D">
        <w:rPr>
          <w:rtl/>
        </w:rPr>
        <w:t>هادي</w:t>
      </w:r>
      <w:r w:rsidR="008062F6">
        <w:rPr>
          <w:rtl/>
        </w:rPr>
        <w:t xml:space="preserve"> </w:t>
      </w:r>
      <w:r w:rsidR="00ED1C08">
        <w:rPr>
          <w:rtl/>
        </w:rPr>
        <w:t>بي</w:t>
      </w:r>
      <w:r w:rsidR="008062F6">
        <w:rPr>
          <w:rFonts w:hint="eastAsia"/>
          <w:rtl/>
        </w:rPr>
        <w:t>ن</w:t>
      </w:r>
      <w:r w:rsidR="008062F6">
        <w:rPr>
          <w:rtl/>
        </w:rPr>
        <w:t xml:space="preserve"> ا</w:t>
      </w:r>
      <w:r w:rsidR="00AE5F50">
        <w:rPr>
          <w:rtl/>
        </w:rPr>
        <w:t>بني</w:t>
      </w:r>
      <w:r w:rsidR="008062F6">
        <w:rPr>
          <w:rFonts w:hint="eastAsia"/>
          <w:rtl/>
        </w:rPr>
        <w:t>ه</w:t>
      </w:r>
      <w:r w:rsidR="008062F6">
        <w:rPr>
          <w:rtl/>
        </w:rPr>
        <w:t xml:space="preserve"> أو رج</w:t>
      </w:r>
      <w:r w:rsidR="00AE5F50">
        <w:rPr>
          <w:rtl/>
        </w:rPr>
        <w:t>لي</w:t>
      </w:r>
      <w:r w:rsidR="008062F6">
        <w:rPr>
          <w:rFonts w:hint="eastAsia"/>
          <w:rtl/>
        </w:rPr>
        <w:t>ن</w:t>
      </w:r>
    </w:p>
    <w:p w:rsidR="00444506" w:rsidRDefault="00444506" w:rsidP="00444506">
      <w:pPr>
        <w:pStyle w:val="libLine"/>
        <w:rPr>
          <w:rtl/>
        </w:rPr>
      </w:pPr>
      <w:r>
        <w:rPr>
          <w:rFonts w:hint="eastAsia"/>
          <w:rtl/>
        </w:rPr>
        <w:t>____________________</w:t>
      </w:r>
    </w:p>
    <w:p w:rsidR="00C10AE1" w:rsidRDefault="00066653" w:rsidP="00F63B62">
      <w:pPr>
        <w:pStyle w:val="libFootnote0"/>
        <w:rPr>
          <w:rtl/>
        </w:rPr>
      </w:pPr>
      <w:r>
        <w:rPr>
          <w:rtl/>
        </w:rPr>
        <w:t>(1)</w:t>
      </w:r>
      <w:r w:rsidR="008062F6">
        <w:rPr>
          <w:rtl/>
        </w:rPr>
        <w:t xml:space="preserve"> </w:t>
      </w:r>
      <w:r w:rsidR="0078437F">
        <w:rPr>
          <w:rtl/>
        </w:rPr>
        <w:t>سورة</w:t>
      </w:r>
      <w:r w:rsidR="008062F6">
        <w:rPr>
          <w:rtl/>
        </w:rPr>
        <w:t xml:space="preserve"> الإنسان/ال</w:t>
      </w:r>
      <w:r w:rsidR="00E5742D">
        <w:rPr>
          <w:rtl/>
        </w:rPr>
        <w:t>أي</w:t>
      </w:r>
      <w:r w:rsidR="00AE5F50">
        <w:rPr>
          <w:rtl/>
        </w:rPr>
        <w:t>ة</w:t>
      </w:r>
      <w:r w:rsidR="008062F6">
        <w:rPr>
          <w:rtl/>
        </w:rPr>
        <w:t xml:space="preserve"> </w:t>
      </w:r>
      <w:r>
        <w:rPr>
          <w:rtl/>
        </w:rPr>
        <w:t>7</w:t>
      </w:r>
      <w:r w:rsidR="008062F6">
        <w:rPr>
          <w:rtl/>
        </w:rPr>
        <w:t>.</w:t>
      </w:r>
    </w:p>
    <w:p w:rsidR="00C10AE1" w:rsidRDefault="00066653" w:rsidP="00F63B62">
      <w:pPr>
        <w:pStyle w:val="libFootnote0"/>
        <w:rPr>
          <w:rtl/>
        </w:rPr>
      </w:pPr>
      <w:r>
        <w:rPr>
          <w:rtl/>
        </w:rPr>
        <w:t>(2)</w:t>
      </w:r>
      <w:r w:rsidR="008062F6">
        <w:rPr>
          <w:rtl/>
        </w:rPr>
        <w:t xml:space="preserve"> ق:</w:t>
      </w:r>
      <w:r>
        <w:rPr>
          <w:rtl/>
        </w:rPr>
        <w:t>45</w:t>
      </w:r>
      <w:r w:rsidR="008062F6">
        <w:rPr>
          <w:rtl/>
        </w:rPr>
        <w:t>/</w:t>
      </w:r>
      <w:r>
        <w:rPr>
          <w:rtl/>
        </w:rPr>
        <w:t>6</w:t>
      </w:r>
      <w:r w:rsidR="008062F6">
        <w:rPr>
          <w:rtl/>
        </w:rPr>
        <w:t>/</w:t>
      </w:r>
      <w:r>
        <w:rPr>
          <w:rtl/>
        </w:rPr>
        <w:t>9</w:t>
      </w:r>
      <w:r w:rsidR="008062F6">
        <w:rPr>
          <w:rtl/>
        </w:rPr>
        <w:t>-</w:t>
      </w:r>
      <w:r>
        <w:rPr>
          <w:rtl/>
        </w:rPr>
        <w:t>47</w:t>
      </w:r>
      <w:r w:rsidR="008062F6">
        <w:rPr>
          <w:rtl/>
        </w:rPr>
        <w:t>،ج:</w:t>
      </w:r>
      <w:r>
        <w:rPr>
          <w:rtl/>
        </w:rPr>
        <w:t>237</w:t>
      </w:r>
      <w:r w:rsidR="008062F6">
        <w:rPr>
          <w:rtl/>
        </w:rPr>
        <w:t>/</w:t>
      </w:r>
      <w:r>
        <w:rPr>
          <w:rtl/>
        </w:rPr>
        <w:t>35</w:t>
      </w:r>
      <w:r w:rsidR="008062F6">
        <w:rPr>
          <w:rtl/>
        </w:rPr>
        <w:t>-</w:t>
      </w:r>
      <w:r>
        <w:rPr>
          <w:rtl/>
        </w:rPr>
        <w:t>249</w:t>
      </w:r>
      <w:r w:rsidR="008062F6">
        <w:rPr>
          <w:rtl/>
        </w:rPr>
        <w:t>.</w:t>
      </w:r>
    </w:p>
    <w:p w:rsidR="00C10AE1" w:rsidRDefault="00066653" w:rsidP="00F63B62">
      <w:pPr>
        <w:pStyle w:val="libFootnote0"/>
        <w:rPr>
          <w:rtl/>
        </w:rPr>
      </w:pPr>
      <w:r>
        <w:rPr>
          <w:rtl/>
        </w:rPr>
        <w:t>(3)</w:t>
      </w:r>
      <w:r w:rsidR="008062F6">
        <w:rPr>
          <w:rtl/>
        </w:rPr>
        <w:t xml:space="preserve"> ق:</w:t>
      </w:r>
      <w:r>
        <w:rPr>
          <w:rtl/>
        </w:rPr>
        <w:t>34</w:t>
      </w:r>
      <w:r w:rsidR="008062F6">
        <w:rPr>
          <w:rtl/>
        </w:rPr>
        <w:t>/</w:t>
      </w:r>
      <w:r>
        <w:rPr>
          <w:rtl/>
        </w:rPr>
        <w:t>8</w:t>
      </w:r>
      <w:r w:rsidR="008062F6">
        <w:rPr>
          <w:rtl/>
        </w:rPr>
        <w:t>/</w:t>
      </w:r>
      <w:r>
        <w:rPr>
          <w:rtl/>
        </w:rPr>
        <w:t>11</w:t>
      </w:r>
      <w:r w:rsidR="008062F6">
        <w:rPr>
          <w:rtl/>
        </w:rPr>
        <w:t>،ج:</w:t>
      </w:r>
      <w:r>
        <w:rPr>
          <w:rtl/>
        </w:rPr>
        <w:t>120</w:t>
      </w:r>
      <w:r w:rsidR="008062F6">
        <w:rPr>
          <w:rtl/>
        </w:rPr>
        <w:t>/</w:t>
      </w:r>
      <w:r>
        <w:rPr>
          <w:rtl/>
        </w:rPr>
        <w:t>46</w:t>
      </w:r>
      <w:r w:rsidR="008062F6">
        <w:rPr>
          <w:rtl/>
        </w:rPr>
        <w:t>.</w:t>
      </w:r>
    </w:p>
    <w:p w:rsidR="00C10AE1" w:rsidRDefault="00066653" w:rsidP="00F63B62">
      <w:pPr>
        <w:pStyle w:val="libFootnote0"/>
        <w:rPr>
          <w:rtl/>
        </w:rPr>
      </w:pPr>
      <w:r>
        <w:rPr>
          <w:rtl/>
        </w:rPr>
        <w:t>(4)</w:t>
      </w:r>
      <w:r w:rsidR="008062F6">
        <w:rPr>
          <w:rtl/>
        </w:rPr>
        <w:t xml:space="preserve"> ق:</w:t>
      </w:r>
      <w:r>
        <w:rPr>
          <w:rtl/>
        </w:rPr>
        <w:t>191</w:t>
      </w:r>
      <w:r w:rsidR="008062F6">
        <w:rPr>
          <w:rtl/>
        </w:rPr>
        <w:t>/</w:t>
      </w:r>
      <w:r>
        <w:rPr>
          <w:rtl/>
        </w:rPr>
        <w:t>33</w:t>
      </w:r>
      <w:r w:rsidR="008062F6">
        <w:rPr>
          <w:rtl/>
        </w:rPr>
        <w:t>/</w:t>
      </w:r>
      <w:r>
        <w:rPr>
          <w:rtl/>
        </w:rPr>
        <w:t>13</w:t>
      </w:r>
      <w:r w:rsidR="008062F6">
        <w:rPr>
          <w:rtl/>
        </w:rPr>
        <w:t>،ج:</w:t>
      </w:r>
      <w:r>
        <w:rPr>
          <w:rtl/>
        </w:rPr>
        <w:t>349</w:t>
      </w:r>
      <w:r w:rsidR="008062F6">
        <w:rPr>
          <w:rtl/>
        </w:rPr>
        <w:t>/</w:t>
      </w:r>
      <w:r>
        <w:rPr>
          <w:rtl/>
        </w:rPr>
        <w:t>52</w:t>
      </w:r>
      <w:r w:rsidR="008062F6">
        <w:rPr>
          <w:rtl/>
        </w:rPr>
        <w:t>.</w:t>
      </w:r>
    </w:p>
    <w:p w:rsidR="00C10AE1" w:rsidRDefault="00066653" w:rsidP="00F63B62">
      <w:pPr>
        <w:pStyle w:val="libFootnote0"/>
        <w:rPr>
          <w:rtl/>
        </w:rPr>
      </w:pPr>
      <w:r>
        <w:rPr>
          <w:rtl/>
        </w:rPr>
        <w:t>(5)</w:t>
      </w:r>
      <w:r w:rsidR="008062F6">
        <w:rPr>
          <w:rtl/>
        </w:rPr>
        <w:t xml:space="preserve"> ق:</w:t>
      </w:r>
      <w:r>
        <w:rPr>
          <w:rtl/>
        </w:rPr>
        <w:t>143</w:t>
      </w:r>
      <w:r w:rsidR="008062F6">
        <w:rPr>
          <w:rtl/>
        </w:rPr>
        <w:t>/</w:t>
      </w:r>
      <w:r>
        <w:rPr>
          <w:rtl/>
        </w:rPr>
        <w:t>127</w:t>
      </w:r>
      <w:r w:rsidR="008062F6">
        <w:rPr>
          <w:rtl/>
        </w:rPr>
        <w:t>/</w:t>
      </w:r>
      <w:r>
        <w:rPr>
          <w:rtl/>
        </w:rPr>
        <w:t>23</w:t>
      </w:r>
      <w:r w:rsidR="008062F6">
        <w:rPr>
          <w:rtl/>
        </w:rPr>
        <w:t>،ج:</w:t>
      </w:r>
      <w:r>
        <w:rPr>
          <w:rtl/>
        </w:rPr>
        <w:t>213</w:t>
      </w:r>
      <w:r w:rsidR="008062F6">
        <w:rPr>
          <w:rtl/>
        </w:rPr>
        <w:t>/</w:t>
      </w:r>
      <w:r>
        <w:rPr>
          <w:rtl/>
        </w:rPr>
        <w:t>104</w:t>
      </w:r>
      <w:r w:rsidR="008062F6">
        <w:rPr>
          <w:rtl/>
        </w:rPr>
        <w:t>.</w:t>
      </w:r>
    </w:p>
    <w:p w:rsidR="00B60172" w:rsidRDefault="00B60172" w:rsidP="00B60172">
      <w:pPr>
        <w:pStyle w:val="libNormal"/>
        <w:rPr>
          <w:rtl/>
        </w:rPr>
      </w:pPr>
      <w:r>
        <w:rPr>
          <w:rFonts w:hint="eastAsia"/>
          <w:rtl/>
        </w:rPr>
        <w:br w:type="page"/>
      </w:r>
    </w:p>
    <w:p w:rsidR="00C10AE1" w:rsidRDefault="008062F6" w:rsidP="00F63B62">
      <w:pPr>
        <w:pStyle w:val="libNormal0"/>
        <w:rPr>
          <w:rtl/>
        </w:rPr>
      </w:pPr>
      <w:r>
        <w:rPr>
          <w:rFonts w:hint="eastAsia"/>
          <w:rtl/>
        </w:rPr>
        <w:lastRenderedPageBreak/>
        <w:t>فقال</w:t>
      </w:r>
      <w:r>
        <w:rPr>
          <w:rtl/>
        </w:rPr>
        <w:t xml:space="preserve">:ما هذا؟قالوا:نذر أن </w:t>
      </w:r>
      <w:r>
        <w:rPr>
          <w:rFonts w:hint="cs"/>
          <w:rtl/>
        </w:rPr>
        <w:t>ی</w:t>
      </w:r>
      <w:r>
        <w:rPr>
          <w:rFonts w:hint="eastAsia"/>
          <w:rtl/>
        </w:rPr>
        <w:t>حجّ</w:t>
      </w:r>
      <w:r>
        <w:rPr>
          <w:rtl/>
        </w:rPr>
        <w:t xml:space="preserve"> </w:t>
      </w:r>
      <w:r w:rsidR="00FC4BC0">
        <w:rPr>
          <w:rtl/>
        </w:rPr>
        <w:t>ماشي</w:t>
      </w:r>
      <w:r>
        <w:rPr>
          <w:rFonts w:hint="eastAsia"/>
          <w:rtl/>
        </w:rPr>
        <w:t>ا،فقال</w:t>
      </w:r>
      <w:r>
        <w:rPr>
          <w:rtl/>
        </w:rPr>
        <w:t>:انّ اللّه(عزّ و جلّ)غن</w:t>
      </w:r>
      <w:r>
        <w:rPr>
          <w:rFonts w:hint="cs"/>
          <w:rtl/>
        </w:rPr>
        <w:t>یّ</w:t>
      </w:r>
      <w:r>
        <w:rPr>
          <w:rtl/>
        </w:rPr>
        <w:t xml:space="preserve"> عن تع</w:t>
      </w:r>
      <w:r w:rsidR="00816EFA">
        <w:rPr>
          <w:rtl/>
        </w:rPr>
        <w:t>ذي</w:t>
      </w:r>
      <w:r>
        <w:rPr>
          <w:rFonts w:hint="eastAsia"/>
          <w:rtl/>
        </w:rPr>
        <w:t>ب</w:t>
      </w:r>
      <w:r>
        <w:rPr>
          <w:rtl/>
        </w:rPr>
        <w:t xml:space="preserve"> نفسه </w:t>
      </w:r>
      <w:r w:rsidR="000B62C1">
        <w:rPr>
          <w:rtl/>
        </w:rPr>
        <w:t>مرو</w:t>
      </w:r>
      <w:r w:rsidR="00F63B62">
        <w:rPr>
          <w:rFonts w:hint="cs"/>
          <w:rtl/>
        </w:rPr>
        <w:t>ه</w:t>
      </w:r>
      <w:r>
        <w:rPr>
          <w:rtl/>
        </w:rPr>
        <w:t xml:space="preserve"> ف</w:t>
      </w:r>
      <w:r w:rsidR="00AE5F50">
        <w:rPr>
          <w:rtl/>
        </w:rPr>
        <w:t>لي</w:t>
      </w:r>
      <w:r>
        <w:rPr>
          <w:rFonts w:hint="eastAsia"/>
          <w:rtl/>
        </w:rPr>
        <w:t>رکب</w:t>
      </w:r>
      <w:r>
        <w:rPr>
          <w:rtl/>
        </w:rPr>
        <w:t xml:space="preserve"> و </w:t>
      </w:r>
      <w:r w:rsidR="00AE5F50">
        <w:rPr>
          <w:rtl/>
        </w:rPr>
        <w:t>لي</w:t>
      </w:r>
      <w:r>
        <w:rPr>
          <w:rFonts w:hint="eastAsia"/>
          <w:rtl/>
        </w:rPr>
        <w:t>هد</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تقدّم </w:t>
      </w:r>
      <w:r w:rsidR="00AE5F50" w:rsidRPr="00F63B62">
        <w:rPr>
          <w:rtl/>
        </w:rPr>
        <w:t>في</w:t>
      </w:r>
      <w:r w:rsidR="00560572" w:rsidRPr="00F63B62">
        <w:rPr>
          <w:rFonts w:hint="eastAsia"/>
          <w:rtl/>
        </w:rPr>
        <w:t>(</w:t>
      </w:r>
      <w:r w:rsidRPr="00F63B62">
        <w:rPr>
          <w:rFonts w:hint="eastAsia"/>
          <w:rtl/>
        </w:rPr>
        <w:t>عشر</w:t>
      </w:r>
      <w:r w:rsidR="00560572" w:rsidRPr="00F63B62">
        <w:rPr>
          <w:rFonts w:hint="eastAsia"/>
          <w:rtl/>
        </w:rPr>
        <w:t>)</w:t>
      </w:r>
      <w:r w:rsidRPr="00F63B62">
        <w:rPr>
          <w:rFonts w:hint="eastAsia"/>
          <w:rtl/>
        </w:rPr>
        <w:t>ما</w:t>
      </w:r>
      <w:r w:rsidRPr="00F63B62">
        <w:rPr>
          <w:rtl/>
        </w:rPr>
        <w:t xml:space="preserve"> </w:t>
      </w:r>
      <w:r w:rsidRPr="00F63B62">
        <w:rPr>
          <w:rFonts w:hint="cs"/>
          <w:rtl/>
        </w:rPr>
        <w:t>ی</w:t>
      </w:r>
      <w:r w:rsidRPr="00F63B62">
        <w:rPr>
          <w:rFonts w:hint="eastAsia"/>
          <w:rtl/>
        </w:rPr>
        <w:t>تعلق</w:t>
      </w:r>
      <w:r>
        <w:rPr>
          <w:rtl/>
        </w:rPr>
        <w:t xml:space="preserve"> بقوله تع</w:t>
      </w:r>
      <w:r w:rsidR="00444506">
        <w:rPr>
          <w:rtl/>
        </w:rPr>
        <w:t>الى</w:t>
      </w:r>
      <w:r>
        <w:rPr>
          <w:rtl/>
        </w:rPr>
        <w:t xml:space="preserve">: </w:t>
      </w:r>
      <w:r w:rsidR="00560572" w:rsidRPr="00560572">
        <w:rPr>
          <w:rStyle w:val="libAlaemChar"/>
          <w:rtl/>
        </w:rPr>
        <w:t>(</w:t>
      </w:r>
      <w:r w:rsidRPr="00560572">
        <w:rPr>
          <w:rStyle w:val="libAieChar"/>
          <w:rtl/>
        </w:rPr>
        <w:t>وَ أَنْذِرْ عَشِ</w:t>
      </w:r>
      <w:r w:rsidRPr="00560572">
        <w:rPr>
          <w:rStyle w:val="libAieChar"/>
          <w:rFonts w:hint="cs"/>
          <w:rtl/>
        </w:rPr>
        <w:t>ی</w:t>
      </w:r>
      <w:r w:rsidRPr="00560572">
        <w:rPr>
          <w:rStyle w:val="libAieChar"/>
          <w:rFonts w:hint="eastAsia"/>
          <w:rtl/>
        </w:rPr>
        <w:t>رَتَکَ</w:t>
      </w:r>
      <w:r w:rsidRPr="00560572">
        <w:rPr>
          <w:rStyle w:val="libAieChar"/>
          <w:rtl/>
        </w:rPr>
        <w:t xml:space="preserve"> الْأَقْرَ</w:t>
      </w:r>
      <w:r w:rsidR="00ED1C08">
        <w:rPr>
          <w:rStyle w:val="libAieChar"/>
          <w:rtl/>
        </w:rPr>
        <w:t>بي</w:t>
      </w:r>
      <w:r w:rsidRPr="00560572">
        <w:rPr>
          <w:rStyle w:val="libAieChar"/>
          <w:rFonts w:hint="eastAsia"/>
          <w:rtl/>
        </w:rPr>
        <w:t>نَ</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قوله</w:t>
      </w:r>
      <w:r>
        <w:rPr>
          <w:rtl/>
        </w:rPr>
        <w:t xml:space="preserve"> تع</w:t>
      </w:r>
      <w:r w:rsidR="00444506">
        <w:rPr>
          <w:rtl/>
        </w:rPr>
        <w:t>الى</w:t>
      </w:r>
      <w:r>
        <w:rPr>
          <w:rtl/>
        </w:rPr>
        <w:t xml:space="preserve">: </w:t>
      </w:r>
      <w:r w:rsidR="00560572" w:rsidRPr="00560572">
        <w:rPr>
          <w:rStyle w:val="libAlaemChar"/>
          <w:rtl/>
        </w:rPr>
        <w:t>(</w:t>
      </w:r>
      <w:r w:rsidRPr="00560572">
        <w:rPr>
          <w:rStyle w:val="libAieChar"/>
          <w:rtl/>
        </w:rPr>
        <w:t>إِنَّمٰا أَنْتَ مُنْذِرٌ وَ لِکُلِّ قَوْمٍ هٰادٍ</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F63B62">
        <w:rPr>
          <w:rFonts w:hint="cs"/>
          <w:rtl/>
        </w:rPr>
        <w:t xml:space="preserve">و ما يتعلق به </w:t>
      </w:r>
      <w:r w:rsidR="00F63B62" w:rsidRPr="00F63B62">
        <w:rPr>
          <w:rStyle w:val="libFootnotenumChar"/>
          <w:rFonts w:hint="cs"/>
          <w:rtl/>
        </w:rPr>
        <w:t>(4)</w:t>
      </w:r>
      <w:r w:rsidR="00F63B62">
        <w:rPr>
          <w:rFonts w:hint="cs"/>
          <w:rtl/>
        </w:rPr>
        <w:t>.</w:t>
      </w:r>
    </w:p>
    <w:p w:rsidR="00C10AE1" w:rsidRDefault="00BE14E3" w:rsidP="00F63B62">
      <w:pPr>
        <w:pStyle w:val="libNormal"/>
        <w:rPr>
          <w:rtl/>
        </w:rPr>
      </w:pPr>
      <w:r w:rsidRPr="00BE14E3">
        <w:rPr>
          <w:rStyle w:val="libBold1Char"/>
          <w:rFonts w:hint="eastAsia"/>
          <w:rtl/>
        </w:rPr>
        <w:t>المناقب</w:t>
      </w:r>
      <w:r w:rsidR="008062F6">
        <w:rPr>
          <w:rtl/>
        </w:rPr>
        <w:t xml:space="preserve">: و </w:t>
      </w:r>
      <w:r w:rsidR="00AE5F50">
        <w:rPr>
          <w:rtl/>
        </w:rPr>
        <w:t>في</w:t>
      </w:r>
      <w:r w:rsidR="008062F6">
        <w:rPr>
          <w:rtl/>
        </w:rPr>
        <w:t xml:space="preserve"> الحساب </w:t>
      </w:r>
      <w:r w:rsidR="00560572" w:rsidRPr="00560572">
        <w:rPr>
          <w:rStyle w:val="libAlaemChar"/>
          <w:rtl/>
        </w:rPr>
        <w:t>(</w:t>
      </w:r>
      <w:r w:rsidR="008062F6" w:rsidRPr="00560572">
        <w:rPr>
          <w:rStyle w:val="libAieChar"/>
          <w:rtl/>
        </w:rPr>
        <w:t>إِنَّمٰا أَنْتَ مُنْذِرٌ</w:t>
      </w:r>
      <w:r w:rsidR="00560572" w:rsidRPr="00560572">
        <w:rPr>
          <w:rStyle w:val="libAlaemChar"/>
          <w:rtl/>
        </w:rPr>
        <w:t>)</w:t>
      </w:r>
      <w:r w:rsidR="008062F6">
        <w:rPr>
          <w:rtl/>
        </w:rPr>
        <w:t xml:space="preserve"> وزنه</w:t>
      </w:r>
      <w:r w:rsidR="00560572" w:rsidRPr="00F63B62">
        <w:rPr>
          <w:rtl/>
        </w:rPr>
        <w:t>(</w:t>
      </w:r>
      <w:r w:rsidR="008062F6" w:rsidRPr="00F63B62">
        <w:rPr>
          <w:rtl/>
        </w:rPr>
        <w:t>خاتم الأ</w:t>
      </w:r>
      <w:r w:rsidR="0078437F" w:rsidRPr="00F63B62">
        <w:rPr>
          <w:rtl/>
        </w:rPr>
        <w:t>نبيّ</w:t>
      </w:r>
      <w:r w:rsidR="008062F6" w:rsidRPr="00F63B62">
        <w:rPr>
          <w:rFonts w:hint="eastAsia"/>
          <w:rtl/>
        </w:rPr>
        <w:t>اء</w:t>
      </w:r>
      <w:r w:rsidR="008062F6" w:rsidRPr="00F63B62">
        <w:rPr>
          <w:rtl/>
        </w:rPr>
        <w:t xml:space="preserve"> الحجج محمّد المصط</w:t>
      </w:r>
      <w:r w:rsidR="00AE5F50" w:rsidRPr="00F63B62">
        <w:rPr>
          <w:rtl/>
        </w:rPr>
        <w:t>في</w:t>
      </w:r>
      <w:r w:rsidR="008062F6" w:rsidRPr="00F63B62">
        <w:rPr>
          <w:rtl/>
        </w:rPr>
        <w:t xml:space="preserve"> </w:t>
      </w:r>
      <w:r w:rsidRPr="00BE14E3">
        <w:rPr>
          <w:rStyle w:val="libAlaemChar"/>
          <w:rtl/>
        </w:rPr>
        <w:t>صلى‌الله‌عليه‌وآله‌وسلم</w:t>
      </w:r>
      <w:r w:rsidR="00560572" w:rsidRPr="00F63B62">
        <w:rPr>
          <w:rtl/>
        </w:rPr>
        <w:t>)</w:t>
      </w:r>
      <w:r w:rsidR="008062F6">
        <w:rPr>
          <w:rtl/>
        </w:rPr>
        <w:t>عدد حروف کل واحد منهما(</w:t>
      </w:r>
      <w:r w:rsidR="00F63B62">
        <w:rPr>
          <w:rFonts w:hint="cs"/>
          <w:rtl/>
        </w:rPr>
        <w:t>1533</w:t>
      </w:r>
      <w:r w:rsidR="008062F6">
        <w:rPr>
          <w:rtl/>
        </w:rPr>
        <w:t xml:space="preserve">)و </w:t>
      </w:r>
      <w:r w:rsidR="00F63B62">
        <w:rPr>
          <w:rtl/>
        </w:rPr>
        <w:t>باقي</w:t>
      </w:r>
      <w:r w:rsidR="008062F6">
        <w:rPr>
          <w:rtl/>
        </w:rPr>
        <w:t xml:space="preserve"> ال</w:t>
      </w:r>
      <w:r w:rsidR="00E5742D">
        <w:rPr>
          <w:rtl/>
        </w:rPr>
        <w:t>أي</w:t>
      </w:r>
      <w:r w:rsidR="00AE5F50">
        <w:rPr>
          <w:rtl/>
        </w:rPr>
        <w:t>ة</w:t>
      </w:r>
      <w:r w:rsidR="008062F6">
        <w:rPr>
          <w:rtl/>
        </w:rPr>
        <w:t xml:space="preserve"> </w:t>
      </w:r>
      <w:r w:rsidR="00560572" w:rsidRPr="00560572">
        <w:rPr>
          <w:rStyle w:val="libAlaemChar"/>
          <w:rtl/>
        </w:rPr>
        <w:t>(</w:t>
      </w:r>
      <w:r w:rsidR="008062F6" w:rsidRPr="00560572">
        <w:rPr>
          <w:rStyle w:val="libAieChar"/>
          <w:rtl/>
        </w:rPr>
        <w:t>وَ لِکُلِّ قَوْمٍ هٰادٍ</w:t>
      </w:r>
      <w:r w:rsidR="00560572" w:rsidRPr="00560572">
        <w:rPr>
          <w:rStyle w:val="libAlaemChar"/>
          <w:rtl/>
        </w:rPr>
        <w:t>)</w:t>
      </w:r>
      <w:r w:rsidR="008062F6">
        <w:rPr>
          <w:rtl/>
        </w:rPr>
        <w:t xml:space="preserve"> وزنه</w:t>
      </w:r>
      <w:r w:rsidR="00560572" w:rsidRPr="00F63B62">
        <w:rPr>
          <w:rtl/>
        </w:rPr>
        <w:t>(</w:t>
      </w:r>
      <w:r w:rsidR="008062F6" w:rsidRPr="00F63B62">
        <w:rPr>
          <w:rtl/>
        </w:rPr>
        <w:t>ع</w:t>
      </w:r>
      <w:r w:rsidR="00AE5F50" w:rsidRPr="00F63B62">
        <w:rPr>
          <w:rtl/>
        </w:rPr>
        <w:t>لي</w:t>
      </w:r>
      <w:r w:rsidR="008062F6" w:rsidRPr="00F63B62">
        <w:rPr>
          <w:rtl/>
        </w:rPr>
        <w:t xml:space="preserve"> و ولده بعده</w:t>
      </w:r>
      <w:r w:rsidR="00560572" w:rsidRPr="00F63B62">
        <w:rPr>
          <w:rtl/>
        </w:rPr>
        <w:t>)</w:t>
      </w:r>
      <w:r w:rsidR="008062F6" w:rsidRPr="00F63B62">
        <w:rPr>
          <w:rtl/>
        </w:rPr>
        <w:t xml:space="preserve">و </w:t>
      </w:r>
      <w:r w:rsidR="008062F6">
        <w:rPr>
          <w:rtl/>
        </w:rPr>
        <w:t>عدد کلّ منهما(</w:t>
      </w:r>
      <w:r w:rsidR="00066653">
        <w:rPr>
          <w:rtl/>
        </w:rPr>
        <w:t>242</w:t>
      </w:r>
      <w:r w:rsidR="008062F6">
        <w:rPr>
          <w:rtl/>
        </w:rPr>
        <w:t xml:space="preserve">) </w:t>
      </w:r>
      <w:r w:rsidR="00066653" w:rsidRPr="00066653">
        <w:rPr>
          <w:rStyle w:val="libFootnotenumChar"/>
          <w:rtl/>
        </w:rPr>
        <w:t>(</w:t>
      </w:r>
      <w:r w:rsidR="00F63B62">
        <w:rPr>
          <w:rStyle w:val="libFootnotenumChar"/>
          <w:rFonts w:hint="cs"/>
          <w:rtl/>
        </w:rPr>
        <w:t>5</w:t>
      </w:r>
      <w:r w:rsidR="00066653" w:rsidRPr="00066653">
        <w:rPr>
          <w:rStyle w:val="libFootnotenumChar"/>
          <w:rtl/>
        </w:rPr>
        <w:t>)</w:t>
      </w:r>
      <w:r w:rsidR="008062F6">
        <w:rPr>
          <w:rtl/>
        </w:rPr>
        <w:t>.</w:t>
      </w:r>
    </w:p>
    <w:p w:rsidR="00C10AE1" w:rsidRDefault="008062F6" w:rsidP="00F63B62">
      <w:pPr>
        <w:pStyle w:val="libCenterBold1"/>
        <w:rPr>
          <w:rtl/>
        </w:rPr>
      </w:pPr>
      <w:r>
        <w:rPr>
          <w:rFonts w:hint="eastAsia"/>
          <w:rtl/>
        </w:rPr>
        <w:t>المنذر</w:t>
      </w:r>
      <w:r>
        <w:rPr>
          <w:rtl/>
        </w:rPr>
        <w:t xml:space="preserve"> بن الجارود ال</w:t>
      </w:r>
      <w:r w:rsidR="00B3596E">
        <w:rPr>
          <w:rtl/>
        </w:rPr>
        <w:t>عبدي</w:t>
      </w:r>
    </w:p>
    <w:p w:rsidR="00C10AE1" w:rsidRDefault="008062F6" w:rsidP="00F63B62">
      <w:pPr>
        <w:pStyle w:val="libNormal"/>
        <w:rPr>
          <w:rtl/>
        </w:rPr>
      </w:pPr>
      <w:r w:rsidRPr="00F63B62">
        <w:rPr>
          <w:rStyle w:val="libBold1Char"/>
          <w:rFonts w:hint="eastAsia"/>
          <w:rtl/>
        </w:rPr>
        <w:t>کتاب</w:t>
      </w:r>
      <w:r w:rsidRPr="00F63B62">
        <w:rPr>
          <w:rStyle w:val="libBold1Char"/>
          <w:rtl/>
        </w:rPr>
        <w:t xml:space="preserve"> الغارات</w:t>
      </w:r>
      <w:r>
        <w:rPr>
          <w:rtl/>
        </w:rPr>
        <w:t>:قال: کان ع</w:t>
      </w:r>
      <w:r w:rsidR="00AE5F50">
        <w:rPr>
          <w:rtl/>
        </w:rPr>
        <w:t>لي</w:t>
      </w:r>
      <w:r w:rsidR="00F63B62">
        <w:rPr>
          <w:rFonts w:hint="cs"/>
          <w:rtl/>
        </w:rPr>
        <w:t>ّ</w:t>
      </w:r>
      <w:r>
        <w:rPr>
          <w:rtl/>
        </w:rPr>
        <w:t xml:space="preserve"> </w:t>
      </w:r>
      <w:r w:rsidR="00BE14E3" w:rsidRPr="00BE14E3">
        <w:rPr>
          <w:rStyle w:val="libAlaemChar"/>
          <w:rtl/>
        </w:rPr>
        <w:t>عليه‌السلام</w:t>
      </w:r>
      <w:r>
        <w:rPr>
          <w:rtl/>
        </w:rPr>
        <w:t xml:space="preserve"> و</w:t>
      </w:r>
      <w:r w:rsidR="00AE5F50">
        <w:rPr>
          <w:rtl/>
        </w:rPr>
        <w:t>لي</w:t>
      </w:r>
      <w:r>
        <w:rPr>
          <w:rtl/>
        </w:rPr>
        <w:t xml:space="preserve"> المنذر بن الجارود فارسا فاختان مالا من الخراج،قال:کان المال أربع</w:t>
      </w:r>
      <w:r w:rsidR="00447C09">
        <w:rPr>
          <w:rtl/>
        </w:rPr>
        <w:t>مائة</w:t>
      </w:r>
      <w:r>
        <w:rPr>
          <w:rtl/>
        </w:rPr>
        <w:t xml:space="preserve"> ألف درهم فحبسه ع</w:t>
      </w:r>
      <w:r w:rsidR="00AE5F50">
        <w:rPr>
          <w:rtl/>
        </w:rPr>
        <w:t>لي</w:t>
      </w:r>
      <w:r w:rsidR="00F63B62">
        <w:rPr>
          <w:rFonts w:hint="cs"/>
          <w:rtl/>
        </w:rPr>
        <w:t>ّ</w:t>
      </w:r>
      <w:r>
        <w:rPr>
          <w:rtl/>
        </w:rPr>
        <w:t xml:space="preserve"> </w:t>
      </w:r>
      <w:r w:rsidR="00BE14E3" w:rsidRPr="00BE14E3">
        <w:rPr>
          <w:rStyle w:val="libAlaemChar"/>
          <w:rtl/>
        </w:rPr>
        <w:t>عليه‌السلام</w:t>
      </w:r>
      <w:r>
        <w:rPr>
          <w:rtl/>
        </w:rPr>
        <w:t xml:space="preserve"> فشفّع </w:t>
      </w:r>
      <w:r w:rsidR="00AE5F50">
        <w:rPr>
          <w:rtl/>
        </w:rPr>
        <w:t>في</w:t>
      </w:r>
      <w:r>
        <w:rPr>
          <w:rFonts w:hint="eastAsia"/>
          <w:rtl/>
        </w:rPr>
        <w:t>ه</w:t>
      </w:r>
      <w:r>
        <w:rPr>
          <w:rtl/>
        </w:rPr>
        <w:t xml:space="preserve"> </w:t>
      </w:r>
      <w:r w:rsidR="0068000B">
        <w:rPr>
          <w:rtl/>
        </w:rPr>
        <w:t>صعصعة</w:t>
      </w:r>
      <w:r>
        <w:rPr>
          <w:rtl/>
        </w:rPr>
        <w:t xml:space="preserve"> ابن صوحان </w:t>
      </w:r>
      <w:r w:rsidR="00EB4416">
        <w:rPr>
          <w:rtl/>
        </w:rPr>
        <w:t>اليه</w:t>
      </w:r>
      <w:r>
        <w:rPr>
          <w:rtl/>
        </w:rPr>
        <w:t xml:space="preserve"> و قام ب</w:t>
      </w:r>
      <w:r w:rsidR="008A378F">
        <w:rPr>
          <w:rtl/>
        </w:rPr>
        <w:t xml:space="preserve">إمرة </w:t>
      </w:r>
      <w:r>
        <w:rPr>
          <w:rtl/>
        </w:rPr>
        <w:t xml:space="preserve">و خلّصه و کان </w:t>
      </w:r>
      <w:r w:rsidR="0068000B">
        <w:rPr>
          <w:rtl/>
        </w:rPr>
        <w:t>صعصعة</w:t>
      </w:r>
      <w:r>
        <w:rPr>
          <w:rtl/>
        </w:rPr>
        <w:t xml:space="preserve"> من مناصح</w:t>
      </w:r>
      <w:r>
        <w:rPr>
          <w:rFonts w:hint="cs"/>
          <w:rtl/>
        </w:rPr>
        <w:t>ی</w:t>
      </w:r>
      <w:r>
        <w:rPr>
          <w:rFonts w:hint="eastAsia"/>
          <w:rtl/>
        </w:rPr>
        <w:t>ه</w:t>
      </w:r>
      <w:r>
        <w:rPr>
          <w:rtl/>
        </w:rPr>
        <w:t xml:space="preserve"> </w:t>
      </w:r>
      <w:r w:rsidR="00066653" w:rsidRPr="00066653">
        <w:rPr>
          <w:rStyle w:val="libFootnotenumChar"/>
          <w:rtl/>
        </w:rPr>
        <w:t>(</w:t>
      </w:r>
      <w:r w:rsidR="00F63B62">
        <w:rPr>
          <w:rStyle w:val="libFootnotenumChar"/>
          <w:rFonts w:hint="cs"/>
          <w:rtl/>
        </w:rPr>
        <w:t>6</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الس</w:t>
      </w:r>
      <w:r>
        <w:rPr>
          <w:rFonts w:hint="cs"/>
          <w:rtl/>
        </w:rPr>
        <w:t>یّ</w:t>
      </w:r>
      <w:r>
        <w:rPr>
          <w:rFonts w:hint="eastAsia"/>
          <w:rtl/>
        </w:rPr>
        <w:t>د</w:t>
      </w:r>
      <w:r>
        <w:rPr>
          <w:rtl/>
        </w:rPr>
        <w:t xml:space="preserve"> ابن طاووس: و کان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قد کتب </w:t>
      </w:r>
      <w:r w:rsidR="00444506">
        <w:rPr>
          <w:rtl/>
        </w:rPr>
        <w:t>الى</w:t>
      </w:r>
      <w:r>
        <w:rPr>
          <w:rtl/>
        </w:rPr>
        <w:t xml:space="preserve"> </w:t>
      </w:r>
      <w:r w:rsidR="00ED1C08">
        <w:rPr>
          <w:rtl/>
        </w:rPr>
        <w:t>جماعة</w:t>
      </w:r>
      <w:r>
        <w:rPr>
          <w:rtl/>
        </w:rPr>
        <w:t xml:space="preserve"> من أشراف ال</w:t>
      </w:r>
      <w:r w:rsidR="00DD1AF8">
        <w:rPr>
          <w:rtl/>
        </w:rPr>
        <w:t>بصرة</w:t>
      </w:r>
      <w:r>
        <w:rPr>
          <w:rtl/>
        </w:rPr>
        <w:t xml:space="preserve"> کتابا مع مو</w:t>
      </w:r>
      <w:r w:rsidR="00AE5F50">
        <w:rPr>
          <w:rtl/>
        </w:rPr>
        <w:t>لي</w:t>
      </w:r>
      <w:r>
        <w:rPr>
          <w:rtl/>
        </w:rPr>
        <w:t xml:space="preserve"> له ا</w:t>
      </w:r>
      <w:r w:rsidR="004A13B5">
        <w:rPr>
          <w:rtl/>
        </w:rPr>
        <w:t>سمة</w:t>
      </w:r>
      <w:r>
        <w:rPr>
          <w:rtl/>
        </w:rPr>
        <w:t xml:space="preserve"> س</w:t>
      </w:r>
      <w:r w:rsidR="00AE5F50">
        <w:rPr>
          <w:rtl/>
        </w:rPr>
        <w:t>لي</w:t>
      </w:r>
      <w:r>
        <w:rPr>
          <w:rFonts w:hint="eastAsia"/>
          <w:rtl/>
        </w:rPr>
        <w:t>مان</w:t>
      </w:r>
      <w:r>
        <w:rPr>
          <w:rtl/>
        </w:rPr>
        <w:t xml:space="preserve"> و </w:t>
      </w:r>
      <w:r>
        <w:rPr>
          <w:rFonts w:hint="cs"/>
          <w:rtl/>
        </w:rPr>
        <w:t>ی</w:t>
      </w:r>
      <w:r>
        <w:rPr>
          <w:rFonts w:hint="eastAsia"/>
          <w:rtl/>
        </w:rPr>
        <w:t>کنّ</w:t>
      </w:r>
      <w:r>
        <w:rPr>
          <w:rFonts w:hint="cs"/>
          <w:rtl/>
        </w:rPr>
        <w:t>ی</w:t>
      </w:r>
      <w:r>
        <w:rPr>
          <w:rtl/>
        </w:rPr>
        <w:t xml:space="preserve"> أبا زر</w:t>
      </w:r>
      <w:r>
        <w:rPr>
          <w:rFonts w:hint="cs"/>
          <w:rtl/>
        </w:rPr>
        <w:t>ی</w:t>
      </w:r>
      <w:r>
        <w:rPr>
          <w:rFonts w:hint="eastAsia"/>
          <w:rtl/>
        </w:rPr>
        <w:t>ن</w:t>
      </w:r>
      <w:r>
        <w:rPr>
          <w:rtl/>
        </w:rPr>
        <w:t xml:space="preserve"> </w:t>
      </w:r>
      <w:r w:rsidR="007E711F">
        <w:rPr>
          <w:rFonts w:hint="cs"/>
          <w:rtl/>
        </w:rPr>
        <w:t>یدعوهم</w:t>
      </w:r>
      <w:r>
        <w:rPr>
          <w:rtl/>
        </w:rPr>
        <w:t xml:space="preserve"> </w:t>
      </w:r>
      <w:r w:rsidR="00444506">
        <w:rPr>
          <w:rtl/>
        </w:rPr>
        <w:t>الى</w:t>
      </w:r>
      <w:r>
        <w:rPr>
          <w:rtl/>
        </w:rPr>
        <w:t xml:space="preserve"> نصرته و لزوم طاعته،منهم </w:t>
      </w:r>
      <w:r>
        <w:rPr>
          <w:rFonts w:hint="cs"/>
          <w:rtl/>
        </w:rPr>
        <w:t>ی</w:t>
      </w:r>
      <w:r>
        <w:rPr>
          <w:rFonts w:hint="eastAsia"/>
          <w:rtl/>
        </w:rPr>
        <w:t>ز</w:t>
      </w:r>
      <w:r>
        <w:rPr>
          <w:rFonts w:hint="cs"/>
          <w:rtl/>
        </w:rPr>
        <w:t>ی</w:t>
      </w:r>
      <w:r>
        <w:rPr>
          <w:rFonts w:hint="eastAsia"/>
          <w:rtl/>
        </w:rPr>
        <w:t>د</w:t>
      </w:r>
      <w:r>
        <w:rPr>
          <w:rtl/>
        </w:rPr>
        <w:t xml:space="preserve"> بن مسعود النهش</w:t>
      </w:r>
      <w:r w:rsidR="00AE5F50">
        <w:rPr>
          <w:rtl/>
        </w:rPr>
        <w:t>لي</w:t>
      </w:r>
      <w:r>
        <w:rPr>
          <w:rtl/>
        </w:rPr>
        <w:t xml:space="preserve"> و المنذر بن جارود ال</w:t>
      </w:r>
      <w:r w:rsidR="00B3596E">
        <w:rPr>
          <w:rtl/>
        </w:rPr>
        <w:t>عبدي</w:t>
      </w:r>
      <w:r>
        <w:rPr>
          <w:rFonts w:hint="eastAsia"/>
          <w:rtl/>
        </w:rPr>
        <w:t>،</w:t>
      </w:r>
      <w:r>
        <w:rPr>
          <w:rtl/>
        </w:rPr>
        <w:t xml:space="preserve"> </w:t>
      </w:r>
      <w:r w:rsidR="00444506">
        <w:rPr>
          <w:rtl/>
        </w:rPr>
        <w:t>الى</w:t>
      </w:r>
      <w:r>
        <w:rPr>
          <w:rtl/>
        </w:rPr>
        <w:t xml:space="preserve"> أن قال: و أمّا المنذر بن الجارود فانّه جاء بالکتاب و الرسول </w:t>
      </w:r>
      <w:r w:rsidR="00444506">
        <w:rPr>
          <w:rtl/>
        </w:rPr>
        <w:t>الى</w:t>
      </w:r>
      <w:r>
        <w:rPr>
          <w:rtl/>
        </w:rPr>
        <w:t xml:space="preserve"> ع</w:t>
      </w:r>
      <w:r w:rsidR="00ED1C08">
        <w:rPr>
          <w:rtl/>
        </w:rPr>
        <w:t>بي</w:t>
      </w:r>
      <w:r>
        <w:rPr>
          <w:rFonts w:hint="eastAsia"/>
          <w:rtl/>
        </w:rPr>
        <w:t>د</w:t>
      </w:r>
      <w:r>
        <w:rPr>
          <w:rtl/>
        </w:rPr>
        <w:t xml:space="preserve"> اللّه بن ز</w:t>
      </w:r>
      <w:r>
        <w:rPr>
          <w:rFonts w:hint="cs"/>
          <w:rtl/>
        </w:rPr>
        <w:t>ی</w:t>
      </w:r>
      <w:r>
        <w:rPr>
          <w:rFonts w:hint="eastAsia"/>
          <w:rtl/>
        </w:rPr>
        <w:t>اد</w:t>
      </w:r>
      <w:r>
        <w:rPr>
          <w:rtl/>
        </w:rPr>
        <w:t xml:space="preserve"> لأنّ المنذر خاف أن </w:t>
      </w:r>
      <w:r>
        <w:rPr>
          <w:rFonts w:hint="cs"/>
          <w:rtl/>
        </w:rPr>
        <w:t>ی</w:t>
      </w:r>
      <w:r>
        <w:rPr>
          <w:rFonts w:hint="eastAsia"/>
          <w:rtl/>
        </w:rPr>
        <w:t>کون</w:t>
      </w:r>
      <w:r>
        <w:rPr>
          <w:rtl/>
        </w:rPr>
        <w:t xml:space="preserve"> الکتاب دس</w:t>
      </w:r>
      <w:r>
        <w:rPr>
          <w:rFonts w:hint="cs"/>
          <w:rtl/>
        </w:rPr>
        <w:t>ی</w:t>
      </w:r>
      <w:r>
        <w:rPr>
          <w:rFonts w:hint="eastAsia"/>
          <w:rtl/>
        </w:rPr>
        <w:t>سا</w:t>
      </w:r>
      <w:r>
        <w:rPr>
          <w:rtl/>
        </w:rPr>
        <w:t xml:space="preserve"> من ع</w:t>
      </w:r>
      <w:r w:rsidR="00ED1C08">
        <w:rPr>
          <w:rtl/>
        </w:rPr>
        <w:t>بي</w:t>
      </w:r>
      <w:r>
        <w:rPr>
          <w:rFonts w:hint="eastAsia"/>
          <w:rtl/>
        </w:rPr>
        <w:t>د</w:t>
      </w:r>
      <w:r>
        <w:rPr>
          <w:rtl/>
        </w:rPr>
        <w:t xml:space="preserve"> اللّه و کانت </w:t>
      </w:r>
      <w:r w:rsidR="00F73C63">
        <w:rPr>
          <w:rtl/>
        </w:rPr>
        <w:t>بحریة</w:t>
      </w:r>
      <w:r>
        <w:rPr>
          <w:rtl/>
        </w:rPr>
        <w:t xml:space="preserve"> بنت المنذر بن جارود</w:t>
      </w:r>
    </w:p>
    <w:p w:rsidR="00444506" w:rsidRDefault="00444506" w:rsidP="00444506">
      <w:pPr>
        <w:pStyle w:val="libLine"/>
        <w:rPr>
          <w:rtl/>
        </w:rPr>
      </w:pPr>
      <w:r>
        <w:rPr>
          <w:rFonts w:hint="eastAsia"/>
          <w:rtl/>
        </w:rPr>
        <w:t>____________________</w:t>
      </w:r>
    </w:p>
    <w:p w:rsidR="00C10AE1" w:rsidRDefault="00066653" w:rsidP="00F63B62">
      <w:pPr>
        <w:pStyle w:val="libFootnote0"/>
        <w:rPr>
          <w:rtl/>
        </w:rPr>
      </w:pPr>
      <w:r>
        <w:rPr>
          <w:rtl/>
        </w:rPr>
        <w:t>(1)</w:t>
      </w:r>
      <w:r w:rsidR="008062F6">
        <w:rPr>
          <w:rtl/>
        </w:rPr>
        <w:t xml:space="preserve"> ق:</w:t>
      </w:r>
      <w:r>
        <w:rPr>
          <w:rtl/>
        </w:rPr>
        <w:t>144</w:t>
      </w:r>
      <w:r w:rsidR="008062F6">
        <w:rPr>
          <w:rtl/>
        </w:rPr>
        <w:t>/</w:t>
      </w:r>
      <w:r>
        <w:rPr>
          <w:rtl/>
        </w:rPr>
        <w:t>127</w:t>
      </w:r>
      <w:r w:rsidR="008062F6">
        <w:rPr>
          <w:rtl/>
        </w:rPr>
        <w:t>/</w:t>
      </w:r>
      <w:r>
        <w:rPr>
          <w:rtl/>
        </w:rPr>
        <w:t>23</w:t>
      </w:r>
      <w:r w:rsidR="008062F6">
        <w:rPr>
          <w:rtl/>
        </w:rPr>
        <w:t>،ج:</w:t>
      </w:r>
      <w:r>
        <w:rPr>
          <w:rtl/>
        </w:rPr>
        <w:t>216</w:t>
      </w:r>
      <w:r w:rsidR="008062F6">
        <w:rPr>
          <w:rtl/>
        </w:rPr>
        <w:t>/</w:t>
      </w:r>
      <w:r>
        <w:rPr>
          <w:rtl/>
        </w:rPr>
        <w:t>104</w:t>
      </w:r>
      <w:r w:rsidR="008062F6">
        <w:rPr>
          <w:rtl/>
        </w:rPr>
        <w:t>.</w:t>
      </w:r>
    </w:p>
    <w:p w:rsidR="00C10AE1" w:rsidRDefault="00066653" w:rsidP="00F63B62">
      <w:pPr>
        <w:pStyle w:val="libFootnote0"/>
        <w:rPr>
          <w:rtl/>
        </w:rPr>
      </w:pPr>
      <w:r>
        <w:rPr>
          <w:rtl/>
        </w:rPr>
        <w:t>(2)</w:t>
      </w:r>
      <w:r w:rsidR="008062F6">
        <w:rPr>
          <w:rtl/>
        </w:rPr>
        <w:t xml:space="preserve"> </w:t>
      </w:r>
      <w:r w:rsidR="0078437F">
        <w:rPr>
          <w:rtl/>
        </w:rPr>
        <w:t>سورة</w:t>
      </w:r>
      <w:r w:rsidR="008062F6">
        <w:rPr>
          <w:rtl/>
        </w:rPr>
        <w:t xml:space="preserve"> الشعراء/ال</w:t>
      </w:r>
      <w:r w:rsidR="00E5742D">
        <w:rPr>
          <w:rtl/>
        </w:rPr>
        <w:t>أي</w:t>
      </w:r>
      <w:r w:rsidR="00AE5F50">
        <w:rPr>
          <w:rtl/>
        </w:rPr>
        <w:t>ة</w:t>
      </w:r>
      <w:r w:rsidR="008062F6">
        <w:rPr>
          <w:rtl/>
        </w:rPr>
        <w:t xml:space="preserve"> </w:t>
      </w:r>
      <w:r>
        <w:rPr>
          <w:rtl/>
        </w:rPr>
        <w:t>214</w:t>
      </w:r>
      <w:r w:rsidR="008062F6">
        <w:rPr>
          <w:rtl/>
        </w:rPr>
        <w:t>.</w:t>
      </w:r>
    </w:p>
    <w:p w:rsidR="00C10AE1" w:rsidRDefault="00066653" w:rsidP="00F63B62">
      <w:pPr>
        <w:pStyle w:val="libFootnote0"/>
        <w:rPr>
          <w:rtl/>
        </w:rPr>
      </w:pPr>
      <w:r>
        <w:rPr>
          <w:rtl/>
        </w:rPr>
        <w:t>(3)</w:t>
      </w:r>
      <w:r w:rsidR="008062F6">
        <w:rPr>
          <w:rtl/>
        </w:rPr>
        <w:t xml:space="preserve"> </w:t>
      </w:r>
      <w:r w:rsidR="0078437F">
        <w:rPr>
          <w:rtl/>
        </w:rPr>
        <w:t>سورة</w:t>
      </w:r>
      <w:r w:rsidR="008062F6">
        <w:rPr>
          <w:rtl/>
        </w:rPr>
        <w:t xml:space="preserve"> الرعد/ال</w:t>
      </w:r>
      <w:r w:rsidR="00E5742D">
        <w:rPr>
          <w:rtl/>
        </w:rPr>
        <w:t>أي</w:t>
      </w:r>
      <w:r w:rsidR="00AE5F50">
        <w:rPr>
          <w:rtl/>
        </w:rPr>
        <w:t>ة</w:t>
      </w:r>
      <w:r w:rsidR="008062F6">
        <w:rPr>
          <w:rtl/>
        </w:rPr>
        <w:t xml:space="preserve"> </w:t>
      </w:r>
      <w:r>
        <w:rPr>
          <w:rtl/>
        </w:rPr>
        <w:t>7</w:t>
      </w:r>
      <w:r w:rsidR="008062F6">
        <w:rPr>
          <w:rtl/>
        </w:rPr>
        <w:t>.</w:t>
      </w:r>
    </w:p>
    <w:p w:rsidR="00C10AE1" w:rsidRDefault="00066653" w:rsidP="00F63B62">
      <w:pPr>
        <w:pStyle w:val="libFootnote0"/>
        <w:rPr>
          <w:rtl/>
        </w:rPr>
      </w:pPr>
      <w:r>
        <w:rPr>
          <w:rtl/>
        </w:rPr>
        <w:t>(4)</w:t>
      </w:r>
      <w:r w:rsidR="008062F6">
        <w:rPr>
          <w:rtl/>
        </w:rPr>
        <w:t xml:space="preserve"> ق:</w:t>
      </w:r>
      <w:r>
        <w:rPr>
          <w:rtl/>
        </w:rPr>
        <w:t>2</w:t>
      </w:r>
      <w:r w:rsidR="008062F6">
        <w:rPr>
          <w:rtl/>
        </w:rPr>
        <w:t>/</w:t>
      </w:r>
      <w:r>
        <w:rPr>
          <w:rtl/>
        </w:rPr>
        <w:t>1</w:t>
      </w:r>
      <w:r w:rsidR="008062F6">
        <w:rPr>
          <w:rtl/>
        </w:rPr>
        <w:t>/</w:t>
      </w:r>
      <w:r>
        <w:rPr>
          <w:rtl/>
        </w:rPr>
        <w:t>7</w:t>
      </w:r>
      <w:r w:rsidR="008062F6">
        <w:rPr>
          <w:rtl/>
        </w:rPr>
        <w:t>-</w:t>
      </w:r>
      <w:r>
        <w:rPr>
          <w:rtl/>
        </w:rPr>
        <w:t>6</w:t>
      </w:r>
      <w:r w:rsidR="008062F6">
        <w:rPr>
          <w:rtl/>
        </w:rPr>
        <w:t>،ج:</w:t>
      </w:r>
      <w:r>
        <w:rPr>
          <w:rtl/>
        </w:rPr>
        <w:t>1</w:t>
      </w:r>
      <w:r w:rsidR="008062F6">
        <w:rPr>
          <w:rtl/>
        </w:rPr>
        <w:t>/</w:t>
      </w:r>
      <w:r>
        <w:rPr>
          <w:rtl/>
        </w:rPr>
        <w:t>23</w:t>
      </w:r>
      <w:r w:rsidR="008062F6">
        <w:rPr>
          <w:rtl/>
        </w:rPr>
        <w:t>-</w:t>
      </w:r>
      <w:r>
        <w:rPr>
          <w:rtl/>
        </w:rPr>
        <w:t>20</w:t>
      </w:r>
      <w:r w:rsidR="008062F6">
        <w:rPr>
          <w:rtl/>
        </w:rPr>
        <w:t>. ق:</w:t>
      </w:r>
      <w:r>
        <w:rPr>
          <w:rtl/>
        </w:rPr>
        <w:t>76</w:t>
      </w:r>
      <w:r w:rsidR="008062F6">
        <w:rPr>
          <w:rtl/>
        </w:rPr>
        <w:t>/</w:t>
      </w:r>
      <w:r>
        <w:rPr>
          <w:rtl/>
        </w:rPr>
        <w:t>20</w:t>
      </w:r>
      <w:r w:rsidR="008062F6">
        <w:rPr>
          <w:rtl/>
        </w:rPr>
        <w:t>/</w:t>
      </w:r>
      <w:r>
        <w:rPr>
          <w:rtl/>
        </w:rPr>
        <w:t>9</w:t>
      </w:r>
      <w:r w:rsidR="008062F6">
        <w:rPr>
          <w:rtl/>
        </w:rPr>
        <w:t>،ج:</w:t>
      </w:r>
      <w:r>
        <w:rPr>
          <w:rtl/>
        </w:rPr>
        <w:t>400</w:t>
      </w:r>
      <w:r w:rsidR="008062F6">
        <w:rPr>
          <w:rtl/>
        </w:rPr>
        <w:t>/</w:t>
      </w:r>
      <w:r>
        <w:rPr>
          <w:rtl/>
        </w:rPr>
        <w:t>35</w:t>
      </w:r>
      <w:r w:rsidR="008062F6">
        <w:rPr>
          <w:rtl/>
        </w:rPr>
        <w:t>-</w:t>
      </w:r>
      <w:r>
        <w:rPr>
          <w:rtl/>
        </w:rPr>
        <w:t>406</w:t>
      </w:r>
      <w:r w:rsidR="008062F6">
        <w:rPr>
          <w:rtl/>
        </w:rPr>
        <w:t>.</w:t>
      </w:r>
    </w:p>
    <w:p w:rsidR="00C10AE1" w:rsidRDefault="00066653" w:rsidP="00F63B62">
      <w:pPr>
        <w:pStyle w:val="libFootnote0"/>
        <w:rPr>
          <w:rtl/>
        </w:rPr>
      </w:pPr>
      <w:r>
        <w:rPr>
          <w:rtl/>
        </w:rPr>
        <w:t>(5)</w:t>
      </w:r>
      <w:r w:rsidR="008062F6">
        <w:rPr>
          <w:rtl/>
        </w:rPr>
        <w:t xml:space="preserve"> ق:</w:t>
      </w:r>
      <w:r>
        <w:rPr>
          <w:rtl/>
        </w:rPr>
        <w:t>75</w:t>
      </w:r>
      <w:r w:rsidR="008062F6">
        <w:rPr>
          <w:rtl/>
        </w:rPr>
        <w:t>/</w:t>
      </w:r>
      <w:r>
        <w:rPr>
          <w:rtl/>
        </w:rPr>
        <w:t>20</w:t>
      </w:r>
      <w:r w:rsidR="008062F6">
        <w:rPr>
          <w:rtl/>
        </w:rPr>
        <w:t>/</w:t>
      </w:r>
      <w:r>
        <w:rPr>
          <w:rtl/>
        </w:rPr>
        <w:t>9</w:t>
      </w:r>
      <w:r w:rsidR="008062F6">
        <w:rPr>
          <w:rtl/>
        </w:rPr>
        <w:t>،ج:</w:t>
      </w:r>
      <w:r>
        <w:rPr>
          <w:rtl/>
        </w:rPr>
        <w:t>399</w:t>
      </w:r>
      <w:r w:rsidR="008062F6">
        <w:rPr>
          <w:rtl/>
        </w:rPr>
        <w:t>/</w:t>
      </w:r>
      <w:r>
        <w:rPr>
          <w:rtl/>
        </w:rPr>
        <w:t>35</w:t>
      </w:r>
      <w:r w:rsidR="008062F6">
        <w:rPr>
          <w:rtl/>
        </w:rPr>
        <w:t>.</w:t>
      </w:r>
    </w:p>
    <w:p w:rsidR="00F63B62" w:rsidRDefault="00F63B62" w:rsidP="00F63B62">
      <w:pPr>
        <w:pStyle w:val="libFootnote0"/>
        <w:rPr>
          <w:rtl/>
        </w:rPr>
      </w:pPr>
      <w:r>
        <w:rPr>
          <w:rFonts w:hint="cs"/>
          <w:rtl/>
        </w:rPr>
        <w:t>(6) ق:8/67/734،ج:34/323.</w:t>
      </w:r>
    </w:p>
    <w:p w:rsidR="00B60172" w:rsidRDefault="00B60172" w:rsidP="00B60172">
      <w:pPr>
        <w:pStyle w:val="libNormal"/>
        <w:rPr>
          <w:rtl/>
        </w:rPr>
      </w:pPr>
      <w:r>
        <w:rPr>
          <w:rFonts w:hint="eastAsia"/>
          <w:rtl/>
        </w:rPr>
        <w:br w:type="page"/>
      </w:r>
    </w:p>
    <w:p w:rsidR="00C10AE1" w:rsidRDefault="008062F6" w:rsidP="00F63B62">
      <w:pPr>
        <w:pStyle w:val="libNormal0"/>
        <w:rPr>
          <w:rtl/>
        </w:rPr>
      </w:pPr>
      <w:r>
        <w:rPr>
          <w:rFonts w:hint="eastAsia"/>
          <w:rtl/>
        </w:rPr>
        <w:t>تحت</w:t>
      </w:r>
      <w:r>
        <w:rPr>
          <w:rtl/>
        </w:rPr>
        <w:t xml:space="preserve"> ع</w:t>
      </w:r>
      <w:r w:rsidR="00ED1C08">
        <w:rPr>
          <w:rtl/>
        </w:rPr>
        <w:t>بي</w:t>
      </w:r>
      <w:r>
        <w:rPr>
          <w:rFonts w:hint="eastAsia"/>
          <w:rtl/>
        </w:rPr>
        <w:t>د</w:t>
      </w:r>
      <w:r>
        <w:rPr>
          <w:rtl/>
        </w:rPr>
        <w:t xml:space="preserve"> اللّه بن ز</w:t>
      </w:r>
      <w:r>
        <w:rPr>
          <w:rFonts w:hint="cs"/>
          <w:rtl/>
        </w:rPr>
        <w:t>ی</w:t>
      </w:r>
      <w:r>
        <w:rPr>
          <w:rFonts w:hint="eastAsia"/>
          <w:rtl/>
        </w:rPr>
        <w:t>اد،فأخذ</w:t>
      </w:r>
      <w:r>
        <w:rPr>
          <w:rtl/>
        </w:rPr>
        <w:t xml:space="preserve"> ع</w:t>
      </w:r>
      <w:r w:rsidR="00ED1C08">
        <w:rPr>
          <w:rtl/>
        </w:rPr>
        <w:t>بي</w:t>
      </w:r>
      <w:r>
        <w:rPr>
          <w:rFonts w:hint="eastAsia"/>
          <w:rtl/>
        </w:rPr>
        <w:t>د</w:t>
      </w:r>
      <w:r>
        <w:rPr>
          <w:rtl/>
        </w:rPr>
        <w:t xml:space="preserve"> اللّه بن ز</w:t>
      </w:r>
      <w:r>
        <w:rPr>
          <w:rFonts w:hint="cs"/>
          <w:rtl/>
        </w:rPr>
        <w:t>ی</w:t>
      </w:r>
      <w:r>
        <w:rPr>
          <w:rFonts w:hint="eastAsia"/>
          <w:rtl/>
        </w:rPr>
        <w:t>اد</w:t>
      </w:r>
      <w:r>
        <w:rPr>
          <w:rtl/>
        </w:rPr>
        <w:t xml:space="preserve"> الرسول فصلبه ثمّ صعد المنبر فخطب و توعّد أهل ال</w:t>
      </w:r>
      <w:r w:rsidR="00DD1AF8">
        <w:rPr>
          <w:rtl/>
        </w:rPr>
        <w:t>بصرة</w:t>
      </w:r>
      <w:r>
        <w:rPr>
          <w:rtl/>
        </w:rPr>
        <w:t xml:space="preserve"> ع</w:t>
      </w:r>
      <w:r w:rsidR="00AE5F50">
        <w:rPr>
          <w:rtl/>
        </w:rPr>
        <w:t>ل</w:t>
      </w:r>
      <w:r w:rsidR="00F63B62">
        <w:rPr>
          <w:rFonts w:hint="cs"/>
          <w:rtl/>
        </w:rPr>
        <w:t>ى</w:t>
      </w:r>
      <w:r>
        <w:rPr>
          <w:rtl/>
        </w:rPr>
        <w:t xml:space="preserve"> الخلاف و </w:t>
      </w:r>
      <w:r w:rsidR="00F63B62">
        <w:rPr>
          <w:rtl/>
        </w:rPr>
        <w:t>إثارة</w:t>
      </w:r>
      <w:r>
        <w:rPr>
          <w:rtl/>
        </w:rPr>
        <w:t xml:space="preserve"> الارجاف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F63B62">
      <w:pPr>
        <w:pStyle w:val="libFootnote0"/>
        <w:rPr>
          <w:rtl/>
        </w:rPr>
      </w:pPr>
      <w:r>
        <w:rPr>
          <w:rtl/>
        </w:rPr>
        <w:t>(1)</w:t>
      </w:r>
      <w:r w:rsidR="008062F6">
        <w:rPr>
          <w:rtl/>
        </w:rPr>
        <w:t xml:space="preserve"> ق:</w:t>
      </w:r>
      <w:r>
        <w:rPr>
          <w:rtl/>
        </w:rPr>
        <w:t>176</w:t>
      </w:r>
      <w:r w:rsidR="008062F6">
        <w:rPr>
          <w:rtl/>
        </w:rPr>
        <w:t>/</w:t>
      </w:r>
      <w:r>
        <w:rPr>
          <w:rtl/>
        </w:rPr>
        <w:t>37</w:t>
      </w:r>
      <w:r w:rsidR="008062F6">
        <w:rPr>
          <w:rtl/>
        </w:rPr>
        <w:t>/</w:t>
      </w:r>
      <w:r>
        <w:rPr>
          <w:rtl/>
        </w:rPr>
        <w:t>10</w:t>
      </w:r>
      <w:r w:rsidR="008062F6">
        <w:rPr>
          <w:rtl/>
        </w:rPr>
        <w:t>،ج:</w:t>
      </w:r>
      <w:r>
        <w:rPr>
          <w:rtl/>
        </w:rPr>
        <w:t>337</w:t>
      </w:r>
      <w:r w:rsidR="008062F6">
        <w:rPr>
          <w:rtl/>
        </w:rPr>
        <w:t>/</w:t>
      </w:r>
      <w:r>
        <w:rPr>
          <w:rtl/>
        </w:rPr>
        <w:t>44</w:t>
      </w:r>
      <w:r w:rsidR="008062F6">
        <w:rPr>
          <w:rtl/>
        </w:rPr>
        <w:t>.</w:t>
      </w:r>
    </w:p>
    <w:p w:rsidR="00B60172" w:rsidRDefault="00B60172" w:rsidP="00B60172">
      <w:pPr>
        <w:pStyle w:val="libNormal"/>
        <w:rPr>
          <w:rtl/>
        </w:rPr>
      </w:pPr>
      <w:r>
        <w:rPr>
          <w:rFonts w:hint="eastAsia"/>
          <w:rtl/>
        </w:rPr>
        <w:br w:type="page"/>
      </w:r>
    </w:p>
    <w:p w:rsidR="00C10AE1" w:rsidRDefault="008062F6" w:rsidP="00F63B62">
      <w:pPr>
        <w:pStyle w:val="Heading3Center"/>
        <w:rPr>
          <w:rtl/>
        </w:rPr>
      </w:pPr>
      <w:bookmarkStart w:id="30" w:name="_Toc483234663"/>
      <w:r>
        <w:rPr>
          <w:rFonts w:hint="eastAsia"/>
          <w:rtl/>
        </w:rPr>
        <w:t>باب</w:t>
      </w:r>
      <w:r>
        <w:rPr>
          <w:rtl/>
        </w:rPr>
        <w:t xml:space="preserve"> النون بعده الراء</w:t>
      </w:r>
      <w:bookmarkEnd w:id="30"/>
    </w:p>
    <w:p w:rsidR="00C10AE1" w:rsidRDefault="008062F6" w:rsidP="00F63B62">
      <w:pPr>
        <w:pStyle w:val="libBold1"/>
        <w:rPr>
          <w:rtl/>
        </w:rPr>
      </w:pPr>
      <w:r>
        <w:rPr>
          <w:rFonts w:hint="eastAsia"/>
          <w:rtl/>
        </w:rPr>
        <w:t>نرجس</w:t>
      </w:r>
      <w:r>
        <w:rPr>
          <w:rtl/>
        </w:rPr>
        <w:t>:</w:t>
      </w:r>
    </w:p>
    <w:p w:rsidR="00C10AE1" w:rsidRDefault="00AE5F50" w:rsidP="00F63B62">
      <w:pPr>
        <w:pStyle w:val="libCenterBold1"/>
        <w:rPr>
          <w:rtl/>
        </w:rPr>
      </w:pPr>
      <w:r>
        <w:rPr>
          <w:rFonts w:hint="eastAsia"/>
          <w:rtl/>
        </w:rPr>
        <w:t>في</w:t>
      </w:r>
      <w:r w:rsidR="008062F6">
        <w:rPr>
          <w:rtl/>
        </w:rPr>
        <w:t xml:space="preserve"> فضل النرجس</w:t>
      </w:r>
    </w:p>
    <w:p w:rsidR="00C10AE1" w:rsidRDefault="008062F6" w:rsidP="008062F6">
      <w:pPr>
        <w:pStyle w:val="libNormal"/>
        <w:rPr>
          <w:rtl/>
        </w:rPr>
      </w:pPr>
      <w:r>
        <w:rPr>
          <w:rFonts w:hint="eastAsia"/>
          <w:rtl/>
        </w:rPr>
        <w:t>باب</w:t>
      </w:r>
      <w:r>
        <w:rPr>
          <w:rtl/>
        </w:rPr>
        <w:t xml:space="preserve"> النرجس و المرزنجوش و الآس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مکارم الأخلاق</w:t>
      </w:r>
      <w:r w:rsidR="008062F6">
        <w:rPr>
          <w:rtl/>
        </w:rPr>
        <w:t>:</w:t>
      </w:r>
      <w:r w:rsidR="00ED1C08">
        <w:rPr>
          <w:rtl/>
        </w:rPr>
        <w:t>روي</w:t>
      </w:r>
      <w:r w:rsidR="008062F6">
        <w:rPr>
          <w:rtl/>
        </w:rPr>
        <w:t xml:space="preserve"> الحسن بن المنذر رفعه قال: للنرجس فض</w:t>
      </w:r>
      <w:r w:rsidR="00E5742D">
        <w:rPr>
          <w:rtl/>
        </w:rPr>
        <w:t>أي</w:t>
      </w:r>
      <w:r w:rsidR="008062F6">
        <w:rPr>
          <w:rFonts w:hint="eastAsia"/>
          <w:rtl/>
        </w:rPr>
        <w:t>ل</w:t>
      </w:r>
      <w:r w:rsidR="008062F6">
        <w:rPr>
          <w:rtl/>
        </w:rPr>
        <w:t xml:space="preserve"> </w:t>
      </w:r>
      <w:r w:rsidR="00F87F91">
        <w:rPr>
          <w:rtl/>
        </w:rPr>
        <w:t>کثیرة</w:t>
      </w:r>
      <w:r w:rsidR="008062F6">
        <w:rPr>
          <w:rtl/>
        </w:rPr>
        <w:t xml:space="preserve"> </w:t>
      </w:r>
      <w:r w:rsidR="00AE5F50">
        <w:rPr>
          <w:rtl/>
        </w:rPr>
        <w:t>في</w:t>
      </w:r>
      <w:r w:rsidR="008062F6">
        <w:rPr>
          <w:rtl/>
        </w:rPr>
        <w:t xml:space="preserve"> شمّه و دهنه،و لمّا أضرمت النار لإبرا</w:t>
      </w:r>
      <w:r w:rsidR="00E5742D">
        <w:rPr>
          <w:rtl/>
        </w:rPr>
        <w:t>هي</w:t>
      </w:r>
      <w:r w:rsidR="008062F6">
        <w:rPr>
          <w:rFonts w:hint="eastAsia"/>
          <w:rtl/>
        </w:rPr>
        <w:t>م</w:t>
      </w:r>
      <w:r w:rsidR="008062F6">
        <w:rPr>
          <w:rtl/>
        </w:rPr>
        <w:t xml:space="preserve"> </w:t>
      </w:r>
      <w:r w:rsidRPr="00BE14E3">
        <w:rPr>
          <w:rStyle w:val="libAlaemChar"/>
          <w:rtl/>
        </w:rPr>
        <w:t>عليه‌السلام</w:t>
      </w:r>
      <w:r w:rsidR="008062F6">
        <w:rPr>
          <w:rtl/>
        </w:rPr>
        <w:t xml:space="preserve"> فجعلها اللّه(عزّ و جلّ)ع</w:t>
      </w:r>
      <w:r w:rsidR="00AE5F50">
        <w:rPr>
          <w:rtl/>
        </w:rPr>
        <w:t>لي</w:t>
      </w:r>
      <w:r w:rsidR="008062F6">
        <w:rPr>
          <w:rFonts w:hint="eastAsia"/>
          <w:rtl/>
        </w:rPr>
        <w:t>ه</w:t>
      </w:r>
      <w:r w:rsidR="008062F6">
        <w:rPr>
          <w:rtl/>
        </w:rPr>
        <w:t xml:space="preserve"> بردا و سلاما أنبت اللّه تع</w:t>
      </w:r>
      <w:r w:rsidR="00444506">
        <w:rPr>
          <w:rtl/>
        </w:rPr>
        <w:t>الى</w:t>
      </w:r>
      <w:r w:rsidR="008062F6">
        <w:rPr>
          <w:rtl/>
        </w:rPr>
        <w:t xml:space="preserve"> له </w:t>
      </w:r>
      <w:r w:rsidR="00AE5F50">
        <w:rPr>
          <w:rtl/>
        </w:rPr>
        <w:t>في</w:t>
      </w:r>
      <w:r w:rsidR="008062F6">
        <w:rPr>
          <w:rtl/>
        </w:rPr>
        <w:t xml:space="preserve"> تلک النار النرجس فأصل النرجس ما أنبته اللّه تع</w:t>
      </w:r>
      <w:r w:rsidR="00444506">
        <w:rPr>
          <w:rtl/>
        </w:rPr>
        <w:t>الى</w:t>
      </w:r>
      <w:r w:rsidR="008062F6">
        <w:rPr>
          <w:rtl/>
        </w:rPr>
        <w:t xml:space="preserve"> </w:t>
      </w:r>
      <w:r w:rsidR="00AE5F50">
        <w:rPr>
          <w:rtl/>
        </w:rPr>
        <w:t>في</w:t>
      </w:r>
      <w:r w:rsidR="008062F6">
        <w:rPr>
          <w:rtl/>
        </w:rPr>
        <w:t xml:space="preserve"> ذلک الزمان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sidRPr="00F63B62">
        <w:rPr>
          <w:rStyle w:val="libBold1Char"/>
          <w:rFonts w:hint="eastAsia"/>
          <w:rtl/>
        </w:rPr>
        <w:t>طبّ</w:t>
      </w:r>
      <w:r w:rsidRPr="00F63B62">
        <w:rPr>
          <w:rStyle w:val="libBold1Char"/>
          <w:rtl/>
        </w:rPr>
        <w:t xml:space="preserve"> ال</w:t>
      </w:r>
      <w:r w:rsidR="0078437F" w:rsidRPr="00F63B62">
        <w:rPr>
          <w:rStyle w:val="libBold1Char"/>
          <w:rtl/>
        </w:rPr>
        <w:t>نبيّ</w:t>
      </w:r>
      <w:r>
        <w:rPr>
          <w:rtl/>
        </w:rPr>
        <w:t xml:space="preserve">:قال: شمّوا النرجس و لو </w:t>
      </w:r>
      <w:r w:rsidR="00AE5F50">
        <w:rPr>
          <w:rtl/>
        </w:rPr>
        <w:t>في</w:t>
      </w:r>
      <w:r>
        <w:rPr>
          <w:rtl/>
        </w:rPr>
        <w:t xml:space="preserve"> </w:t>
      </w:r>
      <w:r w:rsidR="00444506">
        <w:rPr>
          <w:rtl/>
        </w:rPr>
        <w:t>ال</w:t>
      </w:r>
      <w:r w:rsidR="00D650FA">
        <w:rPr>
          <w:rtl/>
        </w:rPr>
        <w:t>يوم</w:t>
      </w:r>
      <w:r>
        <w:rPr>
          <w:rtl/>
        </w:rPr>
        <w:t xml:space="preserve"> </w:t>
      </w:r>
      <w:r w:rsidR="00ED1C08">
        <w:rPr>
          <w:rtl/>
        </w:rPr>
        <w:t>مرّة</w:t>
      </w:r>
      <w:r>
        <w:rPr>
          <w:rtl/>
        </w:rPr>
        <w:t xml:space="preserve"> و لو </w:t>
      </w:r>
      <w:r w:rsidR="00AE5F50">
        <w:rPr>
          <w:rtl/>
        </w:rPr>
        <w:t>في</w:t>
      </w:r>
      <w:r>
        <w:rPr>
          <w:rtl/>
        </w:rPr>
        <w:t xml:space="preserve"> الأسبوع </w:t>
      </w:r>
      <w:r w:rsidR="00ED1C08">
        <w:rPr>
          <w:rtl/>
        </w:rPr>
        <w:t>مرّة</w:t>
      </w:r>
      <w:r>
        <w:rPr>
          <w:rtl/>
        </w:rPr>
        <w:t xml:space="preserve"> و لو </w:t>
      </w:r>
      <w:r w:rsidR="00AE5F50">
        <w:rPr>
          <w:rtl/>
        </w:rPr>
        <w:t>في</w:t>
      </w:r>
      <w:r>
        <w:rPr>
          <w:rtl/>
        </w:rPr>
        <w:t xml:space="preserve"> الشهر </w:t>
      </w:r>
      <w:r w:rsidR="00ED1C08">
        <w:rPr>
          <w:rtl/>
        </w:rPr>
        <w:t>مرّة</w:t>
      </w:r>
      <w:r>
        <w:rPr>
          <w:rtl/>
        </w:rPr>
        <w:t xml:space="preserve"> و لو </w:t>
      </w:r>
      <w:r w:rsidR="00AE5F50">
        <w:rPr>
          <w:rtl/>
        </w:rPr>
        <w:t>في</w:t>
      </w:r>
      <w:r>
        <w:rPr>
          <w:rtl/>
        </w:rPr>
        <w:t xml:space="preserve"> الدهر </w:t>
      </w:r>
      <w:r w:rsidR="00ED1C08">
        <w:rPr>
          <w:rtl/>
        </w:rPr>
        <w:t>مرّة</w:t>
      </w:r>
      <w:r>
        <w:rPr>
          <w:rtl/>
        </w:rPr>
        <w:t xml:space="preserve"> و لو </w:t>
      </w:r>
      <w:r w:rsidR="00AE5F50">
        <w:rPr>
          <w:rtl/>
        </w:rPr>
        <w:t>في</w:t>
      </w:r>
      <w:r>
        <w:rPr>
          <w:rtl/>
        </w:rPr>
        <w:t xml:space="preserve"> ال</w:t>
      </w:r>
      <w:r w:rsidR="00AE5F50">
        <w:rPr>
          <w:rtl/>
        </w:rPr>
        <w:t>سنة</w:t>
      </w:r>
      <w:r>
        <w:rPr>
          <w:rtl/>
        </w:rPr>
        <w:t xml:space="preserve"> مره فانّ </w:t>
      </w:r>
      <w:r w:rsidR="00AE5F50">
        <w:rPr>
          <w:rtl/>
        </w:rPr>
        <w:t>في</w:t>
      </w:r>
      <w:r>
        <w:rPr>
          <w:rtl/>
        </w:rPr>
        <w:t xml:space="preserve"> القلب </w:t>
      </w:r>
      <w:r w:rsidR="00F63B62">
        <w:rPr>
          <w:rtl/>
        </w:rPr>
        <w:t>حبّة</w:t>
      </w:r>
      <w:r>
        <w:rPr>
          <w:rtl/>
        </w:rPr>
        <w:t xml:space="preserve"> من الجنون و الجذام و البرص شمّه </w:t>
      </w:r>
      <w:r>
        <w:rPr>
          <w:rFonts w:hint="cs"/>
          <w:rtl/>
        </w:rPr>
        <w:t>ی</w:t>
      </w:r>
      <w:r>
        <w:rPr>
          <w:rFonts w:hint="eastAsia"/>
          <w:rtl/>
        </w:rPr>
        <w:t>قلعها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63B62">
      <w:pPr>
        <w:pStyle w:val="libNormal"/>
        <w:rPr>
          <w:rtl/>
        </w:rPr>
      </w:pPr>
      <w:r>
        <w:rPr>
          <w:rFonts w:hint="eastAsia"/>
          <w:rtl/>
        </w:rPr>
        <w:t>کانت</w:t>
      </w:r>
      <w:r>
        <w:rPr>
          <w:rtl/>
        </w:rPr>
        <w:t xml:space="preserve"> نرجس أمّ ال</w:t>
      </w:r>
      <w:r w:rsidR="00FC4BC0">
        <w:rPr>
          <w:rtl/>
        </w:rPr>
        <w:t>حجّة</w:t>
      </w:r>
      <w:r>
        <w:rPr>
          <w:rtl/>
        </w:rPr>
        <w:t xml:space="preserve"> </w:t>
      </w:r>
      <w:r w:rsidR="00BE14E3" w:rsidRPr="00BE14E3">
        <w:rPr>
          <w:rStyle w:val="libAlaemChar"/>
          <w:rtl/>
        </w:rPr>
        <w:t>عليها‌السلام</w:t>
      </w:r>
      <w:r>
        <w:rPr>
          <w:rtl/>
        </w:rPr>
        <w:t xml:space="preserve"> م</w:t>
      </w:r>
      <w:r w:rsidR="00AE5F50">
        <w:rPr>
          <w:rtl/>
        </w:rPr>
        <w:t>لي</w:t>
      </w:r>
      <w:r>
        <w:rPr>
          <w:rFonts w:hint="eastAsia"/>
          <w:rtl/>
        </w:rPr>
        <w:t>که</w:t>
      </w:r>
      <w:r>
        <w:rPr>
          <w:rtl/>
        </w:rPr>
        <w:t xml:space="preserve"> بنت </w:t>
      </w:r>
      <w:r>
        <w:rPr>
          <w:rFonts w:hint="cs"/>
          <w:rtl/>
        </w:rPr>
        <w:t>ی</w:t>
      </w:r>
      <w:r>
        <w:rPr>
          <w:rFonts w:hint="eastAsia"/>
          <w:rtl/>
        </w:rPr>
        <w:t>شوعا</w:t>
      </w:r>
      <w:r>
        <w:rPr>
          <w:rtl/>
        </w:rPr>
        <w:t xml:space="preserve"> ابن ق</w:t>
      </w:r>
      <w:r>
        <w:rPr>
          <w:rFonts w:hint="cs"/>
          <w:rtl/>
        </w:rPr>
        <w:t>ی</w:t>
      </w:r>
      <w:r>
        <w:rPr>
          <w:rFonts w:hint="eastAsia"/>
          <w:rtl/>
        </w:rPr>
        <w:t>صر</w:t>
      </w:r>
      <w:r>
        <w:rPr>
          <w:rtl/>
        </w:rPr>
        <w:t xml:space="preserve"> ملک الروم و </w:t>
      </w:r>
      <w:r w:rsidR="00FB222F">
        <w:rPr>
          <w:rtl/>
        </w:rPr>
        <w:t>أمّها</w:t>
      </w:r>
      <w:r>
        <w:rPr>
          <w:rtl/>
        </w:rPr>
        <w:t xml:space="preserve"> من ولد الحوار</w:t>
      </w:r>
      <w:r>
        <w:rPr>
          <w:rFonts w:hint="cs"/>
          <w:rtl/>
        </w:rPr>
        <w:t>یّی</w:t>
      </w:r>
      <w:r>
        <w:rPr>
          <w:rFonts w:hint="eastAsia"/>
          <w:rtl/>
        </w:rPr>
        <w:t>ن</w:t>
      </w:r>
      <w:r>
        <w:rPr>
          <w:rtl/>
        </w:rPr>
        <w:t xml:space="preserve"> تنسب </w:t>
      </w:r>
      <w:r w:rsidR="00444506">
        <w:rPr>
          <w:rtl/>
        </w:rPr>
        <w:t>الى</w:t>
      </w:r>
      <w:r>
        <w:rPr>
          <w:rtl/>
        </w:rPr>
        <w:t xml:space="preserve"> شمعون </w:t>
      </w:r>
      <w:r w:rsidR="001522B9">
        <w:rPr>
          <w:rtl/>
        </w:rPr>
        <w:t>وصيّ</w:t>
      </w:r>
      <w:r>
        <w:rPr>
          <w:rtl/>
        </w:rPr>
        <w:t xml:space="preserve"> المس</w:t>
      </w:r>
      <w:r>
        <w:rPr>
          <w:rFonts w:hint="cs"/>
          <w:rtl/>
        </w:rPr>
        <w:t>ی</w:t>
      </w:r>
      <w:r>
        <w:rPr>
          <w:rFonts w:hint="eastAsia"/>
          <w:rtl/>
        </w:rPr>
        <w:t>ح</w:t>
      </w:r>
      <w:r>
        <w:rPr>
          <w:rtl/>
        </w:rPr>
        <w:t xml:space="preserve"> </w:t>
      </w:r>
      <w:r w:rsidR="00BE14E3" w:rsidRPr="00BE14E3">
        <w:rPr>
          <w:rStyle w:val="libAlaemChar"/>
          <w:rtl/>
        </w:rPr>
        <w:t>عليه‌السلام</w:t>
      </w:r>
      <w:r>
        <w:rPr>
          <w:rtl/>
        </w:rPr>
        <w:t xml:space="preserve"> و کانت تعرف الخطّ و تعرف </w:t>
      </w:r>
      <w:r w:rsidR="000B48F9">
        <w:rPr>
          <w:rtl/>
        </w:rPr>
        <w:t>لغة</w:t>
      </w:r>
      <w:r>
        <w:rPr>
          <w:rtl/>
        </w:rPr>
        <w:t xml:space="preserve"> العرب،و لمّا أسرت سمّت نفسها نرجس لئلاّ </w:t>
      </w:r>
      <w:r>
        <w:rPr>
          <w:rFonts w:hint="cs"/>
          <w:rtl/>
        </w:rPr>
        <w:t>ی</w:t>
      </w:r>
      <w:r w:rsidR="001F11DE">
        <w:rPr>
          <w:rFonts w:hint="eastAsia"/>
          <w:rtl/>
        </w:rPr>
        <w:t>عرفة</w:t>
      </w:r>
      <w:r>
        <w:rPr>
          <w:rtl/>
        </w:rPr>
        <w:t xml:space="preserve"> الش</w:t>
      </w:r>
      <w:r>
        <w:rPr>
          <w:rFonts w:hint="cs"/>
          <w:rtl/>
        </w:rPr>
        <w:t>ی</w:t>
      </w:r>
      <w:r>
        <w:rPr>
          <w:rFonts w:hint="eastAsia"/>
          <w:rtl/>
        </w:rPr>
        <w:t>خ</w:t>
      </w:r>
      <w:r>
        <w:rPr>
          <w:rtl/>
        </w:rPr>
        <w:t xml:space="preserve"> </w:t>
      </w:r>
      <w:r w:rsidR="00772E38">
        <w:rPr>
          <w:rtl/>
        </w:rPr>
        <w:t>الذي</w:t>
      </w:r>
      <w:r>
        <w:rPr>
          <w:rtl/>
        </w:rPr>
        <w:t xml:space="preserve"> وقعت </w:t>
      </w:r>
      <w:r w:rsidR="00EB4416">
        <w:rPr>
          <w:rtl/>
        </w:rPr>
        <w:t>اليه</w:t>
      </w:r>
      <w:r>
        <w:rPr>
          <w:rFonts w:hint="eastAsia"/>
          <w:rtl/>
        </w:rPr>
        <w:t>،</w:t>
      </w:r>
      <w:r>
        <w:rPr>
          <w:rtl/>
        </w:rPr>
        <w:t xml:space="preserve"> و لمّا اعتراه </w:t>
      </w:r>
      <w:r w:rsidR="00066653" w:rsidRPr="00066653">
        <w:rPr>
          <w:rStyle w:val="libFootnotenumChar"/>
          <w:rtl/>
        </w:rPr>
        <w:t>(4)</w:t>
      </w:r>
      <w:r>
        <w:rPr>
          <w:rtl/>
        </w:rPr>
        <w:t>من الن</w:t>
      </w:r>
      <w:r>
        <w:rPr>
          <w:rFonts w:hint="eastAsia"/>
          <w:rtl/>
        </w:rPr>
        <w:t>ور</w:t>
      </w:r>
      <w:r>
        <w:rPr>
          <w:rtl/>
        </w:rPr>
        <w:t xml:space="preserve"> و الجلا بسبب الحمل المنوّر </w:t>
      </w:r>
      <w:r w:rsidR="005E00DD">
        <w:rPr>
          <w:rtl/>
        </w:rPr>
        <w:t>سمّي</w:t>
      </w:r>
      <w:r>
        <w:rPr>
          <w:rFonts w:hint="eastAsia"/>
          <w:rtl/>
        </w:rPr>
        <w:t>ت</w:t>
      </w:r>
      <w:r>
        <w:rPr>
          <w:rtl/>
        </w:rPr>
        <w:t xml:space="preserve"> صق</w:t>
      </w:r>
      <w:r>
        <w:rPr>
          <w:rFonts w:hint="cs"/>
          <w:rtl/>
        </w:rPr>
        <w:t>ی</w:t>
      </w:r>
      <w:r>
        <w:rPr>
          <w:rFonts w:hint="eastAsia"/>
          <w:rtl/>
        </w:rPr>
        <w:t>لا،</w:t>
      </w:r>
      <w:r w:rsidR="00F63B62">
        <w:rPr>
          <w:rFonts w:hint="cs"/>
          <w:rtl/>
        </w:rPr>
        <w:t xml:space="preserve"> </w:t>
      </w:r>
      <w:r>
        <w:rPr>
          <w:rFonts w:hint="eastAsia"/>
          <w:rtl/>
        </w:rPr>
        <w:t>و</w:t>
      </w:r>
      <w:r>
        <w:rPr>
          <w:rtl/>
        </w:rPr>
        <w:t>: لمّا ولدت</w:t>
      </w:r>
    </w:p>
    <w:p w:rsidR="00444506" w:rsidRDefault="00444506" w:rsidP="00444506">
      <w:pPr>
        <w:pStyle w:val="libLine"/>
        <w:rPr>
          <w:rtl/>
        </w:rPr>
      </w:pPr>
      <w:r>
        <w:rPr>
          <w:rFonts w:hint="eastAsia"/>
          <w:rtl/>
        </w:rPr>
        <w:t>____________________</w:t>
      </w:r>
    </w:p>
    <w:p w:rsidR="00C10AE1" w:rsidRDefault="00066653" w:rsidP="00F63B62">
      <w:pPr>
        <w:pStyle w:val="libFootnote0"/>
        <w:rPr>
          <w:rtl/>
        </w:rPr>
      </w:pPr>
      <w:r>
        <w:rPr>
          <w:rtl/>
        </w:rPr>
        <w:t>(1)</w:t>
      </w:r>
      <w:r w:rsidR="008062F6">
        <w:rPr>
          <w:rtl/>
        </w:rPr>
        <w:t xml:space="preserve"> ق:</w:t>
      </w:r>
      <w:r>
        <w:rPr>
          <w:rtl/>
        </w:rPr>
        <w:t>29</w:t>
      </w:r>
      <w:r w:rsidR="008062F6">
        <w:rPr>
          <w:rtl/>
        </w:rPr>
        <w:t>/</w:t>
      </w:r>
      <w:r>
        <w:rPr>
          <w:rtl/>
        </w:rPr>
        <w:t>25</w:t>
      </w:r>
      <w:r w:rsidR="008062F6">
        <w:rPr>
          <w:rtl/>
        </w:rPr>
        <w:t>/</w:t>
      </w:r>
      <w:r>
        <w:rPr>
          <w:rtl/>
        </w:rPr>
        <w:t>16</w:t>
      </w:r>
      <w:r w:rsidR="008062F6">
        <w:rPr>
          <w:rtl/>
        </w:rPr>
        <w:t>،ج:</w:t>
      </w:r>
      <w:r>
        <w:rPr>
          <w:rtl/>
        </w:rPr>
        <w:t>147</w:t>
      </w:r>
      <w:r w:rsidR="008062F6">
        <w:rPr>
          <w:rtl/>
        </w:rPr>
        <w:t>/</w:t>
      </w:r>
      <w:r>
        <w:rPr>
          <w:rtl/>
        </w:rPr>
        <w:t>76</w:t>
      </w:r>
      <w:r w:rsidR="008062F6">
        <w:rPr>
          <w:rtl/>
        </w:rPr>
        <w:t>.</w:t>
      </w:r>
    </w:p>
    <w:p w:rsidR="00C10AE1" w:rsidRDefault="00066653" w:rsidP="00F63B62">
      <w:pPr>
        <w:pStyle w:val="libFootnote0"/>
        <w:rPr>
          <w:rtl/>
        </w:rPr>
      </w:pPr>
      <w:r>
        <w:rPr>
          <w:rtl/>
        </w:rPr>
        <w:t>(2)</w:t>
      </w:r>
      <w:r w:rsidR="008062F6">
        <w:rPr>
          <w:rtl/>
        </w:rPr>
        <w:t xml:space="preserve"> ق:</w:t>
      </w:r>
      <w:r>
        <w:rPr>
          <w:rtl/>
        </w:rPr>
        <w:t>29</w:t>
      </w:r>
      <w:r w:rsidR="008062F6">
        <w:rPr>
          <w:rtl/>
        </w:rPr>
        <w:t>/</w:t>
      </w:r>
      <w:r>
        <w:rPr>
          <w:rtl/>
        </w:rPr>
        <w:t>25</w:t>
      </w:r>
      <w:r w:rsidR="008062F6">
        <w:rPr>
          <w:rtl/>
        </w:rPr>
        <w:t>/</w:t>
      </w:r>
      <w:r>
        <w:rPr>
          <w:rtl/>
        </w:rPr>
        <w:t>16</w:t>
      </w:r>
      <w:r w:rsidR="008062F6">
        <w:rPr>
          <w:rtl/>
        </w:rPr>
        <w:t>،ج:</w:t>
      </w:r>
      <w:r>
        <w:rPr>
          <w:rtl/>
        </w:rPr>
        <w:t>147</w:t>
      </w:r>
      <w:r w:rsidR="008062F6">
        <w:rPr>
          <w:rtl/>
        </w:rPr>
        <w:t>/</w:t>
      </w:r>
      <w:r>
        <w:rPr>
          <w:rtl/>
        </w:rPr>
        <w:t>76</w:t>
      </w:r>
      <w:r w:rsidR="008062F6">
        <w:rPr>
          <w:rtl/>
        </w:rPr>
        <w:t>.</w:t>
      </w:r>
    </w:p>
    <w:p w:rsidR="00C10AE1" w:rsidRDefault="00066653" w:rsidP="00F63B62">
      <w:pPr>
        <w:pStyle w:val="libFootnote0"/>
        <w:rPr>
          <w:rtl/>
        </w:rPr>
      </w:pPr>
      <w:r>
        <w:rPr>
          <w:rtl/>
        </w:rPr>
        <w:t>(3)</w:t>
      </w:r>
      <w:r w:rsidR="008062F6">
        <w:rPr>
          <w:rtl/>
        </w:rPr>
        <w:t xml:space="preserve"> ق:</w:t>
      </w:r>
      <w:r>
        <w:rPr>
          <w:rtl/>
        </w:rPr>
        <w:t>553</w:t>
      </w:r>
      <w:r w:rsidR="008062F6">
        <w:rPr>
          <w:rtl/>
        </w:rPr>
        <w:t>/</w:t>
      </w:r>
      <w:r>
        <w:rPr>
          <w:rtl/>
        </w:rPr>
        <w:t>89</w:t>
      </w:r>
      <w:r w:rsidR="008062F6">
        <w:rPr>
          <w:rtl/>
        </w:rPr>
        <w:t>/</w:t>
      </w:r>
      <w:r>
        <w:rPr>
          <w:rtl/>
        </w:rPr>
        <w:t>14</w:t>
      </w:r>
      <w:r w:rsidR="008062F6">
        <w:rPr>
          <w:rtl/>
        </w:rPr>
        <w:t>،ج:</w:t>
      </w:r>
      <w:r>
        <w:rPr>
          <w:rtl/>
        </w:rPr>
        <w:t>299</w:t>
      </w:r>
      <w:r w:rsidR="008062F6">
        <w:rPr>
          <w:rtl/>
        </w:rPr>
        <w:t>/</w:t>
      </w:r>
      <w:r>
        <w:rPr>
          <w:rtl/>
        </w:rPr>
        <w:t>62</w:t>
      </w:r>
      <w:r w:rsidR="008062F6">
        <w:rPr>
          <w:rtl/>
        </w:rPr>
        <w:t>.</w:t>
      </w:r>
    </w:p>
    <w:p w:rsidR="00C10AE1" w:rsidRDefault="00066653" w:rsidP="00F63B62">
      <w:pPr>
        <w:pStyle w:val="libFootnote0"/>
        <w:rPr>
          <w:rtl/>
        </w:rPr>
      </w:pPr>
      <w:r>
        <w:rPr>
          <w:rtl/>
        </w:rPr>
        <w:t>(4)</w:t>
      </w:r>
      <w:r w:rsidR="008062F6">
        <w:rPr>
          <w:rtl/>
        </w:rPr>
        <w:t xml:space="preserve"> اعتراها.</w:t>
      </w:r>
    </w:p>
    <w:p w:rsidR="00B60172" w:rsidRDefault="00B60172" w:rsidP="00B60172">
      <w:pPr>
        <w:pStyle w:val="libNormal"/>
        <w:rPr>
          <w:rtl/>
        </w:rPr>
      </w:pPr>
      <w:r>
        <w:rPr>
          <w:rFonts w:hint="eastAsia"/>
          <w:rtl/>
        </w:rPr>
        <w:br w:type="page"/>
      </w:r>
    </w:p>
    <w:p w:rsidR="00C10AE1" w:rsidRDefault="00F63B62" w:rsidP="00F63B62">
      <w:pPr>
        <w:pStyle w:val="libNormal"/>
        <w:rPr>
          <w:rtl/>
        </w:rPr>
      </w:pPr>
      <w:r>
        <w:rPr>
          <w:rFonts w:hint="eastAsia"/>
          <w:rtl/>
        </w:rPr>
        <w:t>ابنها</w:t>
      </w:r>
      <w:r w:rsidR="008062F6">
        <w:rPr>
          <w:rtl/>
        </w:rPr>
        <w:t xml:space="preserve"> </w:t>
      </w:r>
      <w:r w:rsidR="00BE14E3" w:rsidRPr="00BE14E3">
        <w:rPr>
          <w:rStyle w:val="libAlaemChar"/>
          <w:rtl/>
        </w:rPr>
        <w:t>عليه‌السلام</w:t>
      </w:r>
      <w:r w:rsidR="008062F6">
        <w:rPr>
          <w:rtl/>
        </w:rPr>
        <w:t xml:space="preserve"> سلّم </w:t>
      </w:r>
      <w:r w:rsidR="00BE14E3" w:rsidRPr="00BE14E3">
        <w:rPr>
          <w:rStyle w:val="libAlaemChar"/>
          <w:rtl/>
        </w:rPr>
        <w:t>عليه‌السلام</w:t>
      </w:r>
      <w:r w:rsidR="008062F6">
        <w:rPr>
          <w:rtl/>
        </w:rPr>
        <w:t xml:space="preserve"> ع</w:t>
      </w:r>
      <w:r w:rsidR="00AE5F50">
        <w:rPr>
          <w:rtl/>
        </w:rPr>
        <w:t>لي</w:t>
      </w:r>
      <w:r w:rsidR="008062F6">
        <w:rPr>
          <w:rFonts w:hint="eastAsia"/>
          <w:rtl/>
        </w:rPr>
        <w:t>ها</w:t>
      </w:r>
      <w:r w:rsidR="008062F6">
        <w:rPr>
          <w:rtl/>
        </w:rPr>
        <w:t>.</w:t>
      </w:r>
      <w:r>
        <w:rPr>
          <w:rFonts w:hint="cs"/>
          <w:rtl/>
        </w:rPr>
        <w:t xml:space="preserve"> </w:t>
      </w:r>
      <w:r w:rsidR="008062F6">
        <w:rPr>
          <w:rFonts w:hint="eastAsia"/>
          <w:rtl/>
        </w:rPr>
        <w:t>و</w:t>
      </w:r>
      <w:r w:rsidR="008062F6">
        <w:rPr>
          <w:rtl/>
        </w:rPr>
        <w:t xml:space="preserve"> </w:t>
      </w:r>
      <w:r w:rsidR="00AE5F50">
        <w:rPr>
          <w:rtl/>
        </w:rPr>
        <w:t>في</w:t>
      </w:r>
      <w:r w:rsidR="008062F6" w:rsidRPr="00F63B62">
        <w:rPr>
          <w:rtl/>
        </w:rPr>
        <w:t>(</w:t>
      </w:r>
      <w:r w:rsidR="00BE14E3" w:rsidRPr="00F63B62">
        <w:rPr>
          <w:rtl/>
        </w:rPr>
        <w:t>کمال الدین</w:t>
      </w:r>
      <w:r w:rsidR="008062F6" w:rsidRPr="00F63B62">
        <w:rPr>
          <w:rtl/>
        </w:rPr>
        <w:t>): انّها</w:t>
      </w:r>
      <w:r w:rsidR="008062F6">
        <w:rPr>
          <w:rtl/>
        </w:rPr>
        <w:t xml:space="preserve"> سألت أبا محمّد </w:t>
      </w:r>
      <w:r w:rsidR="00BE14E3" w:rsidRPr="00BE14E3">
        <w:rPr>
          <w:rStyle w:val="libAlaemChar"/>
          <w:rtl/>
        </w:rPr>
        <w:t>عليه‌السلام</w:t>
      </w:r>
      <w:r w:rsidR="008062F6">
        <w:rPr>
          <w:rtl/>
        </w:rPr>
        <w:t xml:space="preserve"> أن </w:t>
      </w:r>
      <w:r w:rsidR="008062F6">
        <w:rPr>
          <w:rFonts w:hint="cs"/>
          <w:rtl/>
        </w:rPr>
        <w:t>ی</w:t>
      </w:r>
      <w:r w:rsidR="008062F6">
        <w:rPr>
          <w:rFonts w:hint="eastAsia"/>
          <w:rtl/>
        </w:rPr>
        <w:t>دعو</w:t>
      </w:r>
      <w:r w:rsidR="008062F6">
        <w:rPr>
          <w:rtl/>
        </w:rPr>
        <w:t xml:space="preserve"> لها بأن </w:t>
      </w:r>
      <w:r w:rsidR="008062F6">
        <w:rPr>
          <w:rFonts w:hint="cs"/>
          <w:rtl/>
        </w:rPr>
        <w:t>ی</w:t>
      </w:r>
      <w:r w:rsidR="008062F6">
        <w:rPr>
          <w:rFonts w:hint="eastAsia"/>
          <w:rtl/>
        </w:rPr>
        <w:t>جعل</w:t>
      </w:r>
      <w:r w:rsidR="008062F6">
        <w:rPr>
          <w:rtl/>
        </w:rPr>
        <w:t xml:space="preserve"> </w:t>
      </w:r>
      <w:r w:rsidR="002A0217">
        <w:rPr>
          <w:rtl/>
        </w:rPr>
        <w:t>منيّ</w:t>
      </w:r>
      <w:r w:rsidR="008062F6">
        <w:rPr>
          <w:rFonts w:hint="eastAsia"/>
          <w:rtl/>
        </w:rPr>
        <w:t>تها</w:t>
      </w:r>
      <w:r w:rsidR="008062F6">
        <w:rPr>
          <w:rtl/>
        </w:rPr>
        <w:t xml:space="preserve"> </w:t>
      </w:r>
      <w:r w:rsidR="00DD1AF8">
        <w:rPr>
          <w:rtl/>
        </w:rPr>
        <w:t>قبلة</w:t>
      </w:r>
      <w:r w:rsidR="008062F6">
        <w:rPr>
          <w:rtl/>
        </w:rPr>
        <w:t xml:space="preserve"> لما أخبرها </w:t>
      </w:r>
      <w:r w:rsidR="00BE14E3" w:rsidRPr="00BE14E3">
        <w:rPr>
          <w:rStyle w:val="libAlaemChar"/>
          <w:rtl/>
        </w:rPr>
        <w:t>عليه‌السلام</w:t>
      </w:r>
      <w:r w:rsidR="008062F6">
        <w:rPr>
          <w:rtl/>
        </w:rPr>
        <w:t xml:space="preserve"> بما تجر</w:t>
      </w:r>
      <w:r w:rsidR="008062F6">
        <w:rPr>
          <w:rFonts w:hint="cs"/>
          <w:rtl/>
        </w:rPr>
        <w:t>ی</w:t>
      </w:r>
      <w:r w:rsidR="008062F6">
        <w:rPr>
          <w:rtl/>
        </w:rPr>
        <w:t xml:space="preserve"> ع</w:t>
      </w:r>
      <w:r w:rsidR="00AE5F50">
        <w:rPr>
          <w:rtl/>
        </w:rPr>
        <w:t>ل</w:t>
      </w:r>
      <w:r>
        <w:rPr>
          <w:rFonts w:hint="cs"/>
          <w:rtl/>
        </w:rPr>
        <w:t>ى</w:t>
      </w:r>
      <w:r w:rsidR="008062F6">
        <w:rPr>
          <w:rtl/>
        </w:rPr>
        <w:t xml:space="preserve"> ع</w:t>
      </w:r>
      <w:r w:rsidR="008062F6">
        <w:rPr>
          <w:rFonts w:hint="cs"/>
          <w:rtl/>
        </w:rPr>
        <w:t>ی</w:t>
      </w:r>
      <w:r w:rsidR="008062F6">
        <w:rPr>
          <w:rFonts w:hint="eastAsia"/>
          <w:rtl/>
        </w:rPr>
        <w:t>اله</w:t>
      </w:r>
      <w:r w:rsidR="008062F6">
        <w:rPr>
          <w:rtl/>
        </w:rPr>
        <w:t xml:space="preserve"> فماتت </w:t>
      </w:r>
      <w:r w:rsidR="00DD1AF8">
        <w:rPr>
          <w:rtl/>
        </w:rPr>
        <w:t>قبلة</w:t>
      </w:r>
      <w:r w:rsidR="008062F6">
        <w:rPr>
          <w:rtl/>
        </w:rPr>
        <w:t xml:space="preserve"> </w:t>
      </w:r>
      <w:r w:rsidR="00AE5F50">
        <w:rPr>
          <w:rtl/>
        </w:rPr>
        <w:t>في</w:t>
      </w:r>
      <w:r w:rsidR="008062F6">
        <w:rPr>
          <w:rtl/>
        </w:rPr>
        <w:t xml:space="preserve"> </w:t>
      </w:r>
      <w:r w:rsidR="0078437F">
        <w:rPr>
          <w:rtl/>
        </w:rPr>
        <w:t>حیاة</w:t>
      </w:r>
      <w:r w:rsidR="008062F6">
        <w:rPr>
          <w:rtl/>
        </w:rPr>
        <w:t xml:space="preserve"> </w:t>
      </w:r>
      <w:r w:rsidR="00066653">
        <w:rPr>
          <w:rtl/>
        </w:rPr>
        <w:t>أبي</w:t>
      </w:r>
      <w:r w:rsidR="008062F6">
        <w:rPr>
          <w:rtl/>
        </w:rPr>
        <w:t xml:space="preserve"> محمّد </w:t>
      </w:r>
      <w:r w:rsidR="00BE14E3" w:rsidRPr="00BE14E3">
        <w:rPr>
          <w:rStyle w:val="libAlaemChar"/>
          <w:rtl/>
        </w:rPr>
        <w:t>عليه‌السلام</w:t>
      </w:r>
      <w:r w:rsidR="008062F6">
        <w:rPr>
          <w:rtl/>
        </w:rPr>
        <w:t xml:space="preserve"> و ع</w:t>
      </w:r>
      <w:r w:rsidR="00AE5F50">
        <w:rPr>
          <w:rtl/>
        </w:rPr>
        <w:t>ل</w:t>
      </w:r>
      <w:r>
        <w:rPr>
          <w:rFonts w:hint="cs"/>
          <w:rtl/>
        </w:rPr>
        <w:t>ى</w:t>
      </w:r>
      <w:r w:rsidR="008062F6">
        <w:rPr>
          <w:rtl/>
        </w:rPr>
        <w:t xml:space="preserve"> قبرها لوح </w:t>
      </w:r>
      <w:r w:rsidR="008062F6" w:rsidRPr="00F63B62">
        <w:rPr>
          <w:rtl/>
        </w:rPr>
        <w:t>مکتوب</w:t>
      </w:r>
      <w:r w:rsidR="00560572" w:rsidRPr="00F63B62">
        <w:rPr>
          <w:rtl/>
        </w:rPr>
        <w:t>(</w:t>
      </w:r>
      <w:r w:rsidR="008062F6" w:rsidRPr="00F63B62">
        <w:rPr>
          <w:rtl/>
        </w:rPr>
        <w:t xml:space="preserve">هذا قبر أمّ محمّد </w:t>
      </w:r>
      <w:r w:rsidR="00BE14E3" w:rsidRPr="00BE14E3">
        <w:rPr>
          <w:rStyle w:val="libAlaemChar"/>
          <w:rtl/>
        </w:rPr>
        <w:t>عليه‌السلام</w:t>
      </w:r>
      <w:r w:rsidR="00560572" w:rsidRPr="00F63B62">
        <w:rPr>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F63B62">
      <w:pPr>
        <w:pStyle w:val="libNormal"/>
        <w:rPr>
          <w:rtl/>
        </w:rPr>
      </w:pPr>
      <w:r w:rsidRPr="00F63B62">
        <w:rPr>
          <w:rStyle w:val="libBold1Char"/>
          <w:rFonts w:hint="eastAsia"/>
          <w:rtl/>
        </w:rPr>
        <w:t>نرد</w:t>
      </w:r>
      <w:r>
        <w:rPr>
          <w:rtl/>
        </w:rPr>
        <w:t>:</w:t>
      </w:r>
      <w:r w:rsidR="00F63B62">
        <w:rPr>
          <w:rFonts w:hint="cs"/>
          <w:rtl/>
        </w:rPr>
        <w:t xml:space="preserve"> </w:t>
      </w:r>
      <w:r>
        <w:rPr>
          <w:rtl/>
        </w:rPr>
        <w:t xml:space="preserve">سئل الصادق </w:t>
      </w:r>
      <w:r w:rsidR="00BE14E3" w:rsidRPr="00BE14E3">
        <w:rPr>
          <w:rStyle w:val="libAlaemChar"/>
          <w:rtl/>
        </w:rPr>
        <w:t>عليه‌السلام</w:t>
      </w:r>
      <w:r>
        <w:rPr>
          <w:rtl/>
        </w:rPr>
        <w:t xml:space="preserve"> عن الشطرنج و النرد فقال:لا تقربهما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F63B62">
      <w:pPr>
        <w:pStyle w:val="libNormal"/>
        <w:rPr>
          <w:rtl/>
        </w:rPr>
      </w:pPr>
      <w:r w:rsidRPr="00BE14E3">
        <w:rPr>
          <w:rStyle w:val="libBold1Char"/>
          <w:rFonts w:hint="eastAsia"/>
          <w:rtl/>
        </w:rPr>
        <w:t>أقول</w:t>
      </w:r>
      <w:r w:rsidR="008062F6">
        <w:rPr>
          <w:rtl/>
        </w:rPr>
        <w:t>:</w:t>
      </w:r>
      <w:r w:rsidR="00F63B62">
        <w:rPr>
          <w:rFonts w:hint="cs"/>
          <w:rtl/>
        </w:rPr>
        <w:t xml:space="preserve"> </w:t>
      </w:r>
      <w:r w:rsidR="00AE5F50">
        <w:rPr>
          <w:rFonts w:hint="eastAsia"/>
          <w:rtl/>
        </w:rPr>
        <w:t>في</w:t>
      </w:r>
      <w:r w:rsidR="008062F6">
        <w:rPr>
          <w:rtl/>
        </w:rPr>
        <w:t>(المستدرک)عن(دعائم الإسلام)عن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قال: من لعب بالنرد فقد عص</w:t>
      </w:r>
      <w:r w:rsidR="008062F6">
        <w:rPr>
          <w:rFonts w:hint="cs"/>
          <w:rtl/>
        </w:rPr>
        <w:t>ی</w:t>
      </w:r>
      <w:r w:rsidR="008062F6">
        <w:rPr>
          <w:rtl/>
        </w:rPr>
        <w:t xml:space="preserve"> اللّه.</w:t>
      </w:r>
    </w:p>
    <w:p w:rsidR="00C10AE1" w:rsidRDefault="008062F6" w:rsidP="00F63B62">
      <w:pPr>
        <w:pStyle w:val="libNormal"/>
        <w:rPr>
          <w:rtl/>
        </w:rPr>
      </w:pPr>
      <w:r w:rsidRPr="00F63B62">
        <w:rPr>
          <w:rStyle w:val="libBold1Char"/>
          <w:rFonts w:hint="eastAsia"/>
          <w:rtl/>
        </w:rPr>
        <w:t>فقه</w:t>
      </w:r>
      <w:r w:rsidRPr="00F63B62">
        <w:rPr>
          <w:rStyle w:val="libBold1Char"/>
          <w:rtl/>
        </w:rPr>
        <w:t xml:space="preserve"> الرضا</w:t>
      </w:r>
      <w:r>
        <w:rPr>
          <w:rtl/>
        </w:rPr>
        <w:t xml:space="preserve">: و اللاّعب بالنرد کمثل </w:t>
      </w:r>
      <w:r w:rsidR="00772E38">
        <w:rPr>
          <w:rtl/>
        </w:rPr>
        <w:t>الذي</w:t>
      </w:r>
      <w:r>
        <w:rPr>
          <w:rtl/>
        </w:rPr>
        <w:t xml:space="preserve"> </w:t>
      </w:r>
      <w:r>
        <w:rPr>
          <w:rFonts w:hint="cs"/>
          <w:rtl/>
        </w:rPr>
        <w:t>ی</w:t>
      </w:r>
      <w:r>
        <w:rPr>
          <w:rFonts w:hint="eastAsia"/>
          <w:rtl/>
        </w:rPr>
        <w:t>أکل</w:t>
      </w:r>
      <w:r>
        <w:rPr>
          <w:rtl/>
        </w:rPr>
        <w:t xml:space="preserve"> لحم الخنز</w:t>
      </w:r>
      <w:r>
        <w:rPr>
          <w:rFonts w:hint="cs"/>
          <w:rtl/>
        </w:rPr>
        <w:t>ی</w:t>
      </w:r>
      <w:r>
        <w:rPr>
          <w:rFonts w:hint="eastAsia"/>
          <w:rtl/>
        </w:rPr>
        <w:t>ر،و</w:t>
      </w:r>
      <w:r>
        <w:rPr>
          <w:rtl/>
        </w:rPr>
        <w:t xml:space="preserve"> مثل </w:t>
      </w:r>
      <w:r w:rsidR="00772E38">
        <w:rPr>
          <w:rtl/>
        </w:rPr>
        <w:t>الذي</w:t>
      </w:r>
      <w:r>
        <w:rPr>
          <w:rtl/>
        </w:rPr>
        <w:t xml:space="preserve"> </w:t>
      </w:r>
      <w:r>
        <w:rPr>
          <w:rFonts w:hint="cs"/>
          <w:rtl/>
        </w:rPr>
        <w:t>ی</w:t>
      </w:r>
      <w:r>
        <w:rPr>
          <w:rFonts w:hint="eastAsia"/>
          <w:rtl/>
        </w:rPr>
        <w:t>لعب</w:t>
      </w:r>
      <w:r>
        <w:rPr>
          <w:rtl/>
        </w:rPr>
        <w:t xml:space="preserve"> بها من غ</w:t>
      </w:r>
      <w:r>
        <w:rPr>
          <w:rFonts w:hint="cs"/>
          <w:rtl/>
        </w:rPr>
        <w:t>ی</w:t>
      </w:r>
      <w:r>
        <w:rPr>
          <w:rFonts w:hint="eastAsia"/>
          <w:rtl/>
        </w:rPr>
        <w:t>ر</w:t>
      </w:r>
      <w:r>
        <w:rPr>
          <w:rtl/>
        </w:rPr>
        <w:t xml:space="preserve"> قمار کمثل </w:t>
      </w:r>
      <w:r w:rsidR="00772E38">
        <w:rPr>
          <w:rtl/>
        </w:rPr>
        <w:t>الذي</w:t>
      </w:r>
      <w:r>
        <w:rPr>
          <w:rtl/>
        </w:rPr>
        <w:t xml:space="preserve"> </w:t>
      </w:r>
      <w:r>
        <w:rPr>
          <w:rFonts w:hint="cs"/>
          <w:rtl/>
        </w:rPr>
        <w:t>ی</w:t>
      </w:r>
      <w:r>
        <w:rPr>
          <w:rFonts w:hint="eastAsia"/>
          <w:rtl/>
        </w:rPr>
        <w:t>ضع</w:t>
      </w:r>
      <w:r>
        <w:rPr>
          <w:rtl/>
        </w:rPr>
        <w:t xml:space="preserve"> </w:t>
      </w:r>
      <w:r>
        <w:rPr>
          <w:rFonts w:hint="cs"/>
          <w:rtl/>
        </w:rPr>
        <w:t>ی</w:t>
      </w:r>
      <w:r>
        <w:rPr>
          <w:rFonts w:hint="eastAsia"/>
          <w:rtl/>
        </w:rPr>
        <w:t>ده</w:t>
      </w:r>
      <w:r>
        <w:rPr>
          <w:rtl/>
        </w:rPr>
        <w:t xml:space="preserve"> </w:t>
      </w:r>
      <w:r w:rsidR="00AE5F50">
        <w:rPr>
          <w:rtl/>
        </w:rPr>
        <w:t>في</w:t>
      </w:r>
      <w:r>
        <w:rPr>
          <w:rtl/>
        </w:rPr>
        <w:t xml:space="preserve"> الدم و لحم الخنز</w:t>
      </w:r>
      <w:r>
        <w:rPr>
          <w:rFonts w:hint="cs"/>
          <w:rtl/>
        </w:rPr>
        <w:t>ی</w:t>
      </w:r>
      <w:r>
        <w:rPr>
          <w:rFonts w:hint="eastAsia"/>
          <w:rtl/>
        </w:rPr>
        <w:t>ر،و</w:t>
      </w:r>
      <w:r>
        <w:rPr>
          <w:rtl/>
        </w:rPr>
        <w:t xml:space="preserve"> مثل </w:t>
      </w:r>
      <w:r w:rsidR="00772E38">
        <w:rPr>
          <w:rtl/>
        </w:rPr>
        <w:t>الذي</w:t>
      </w:r>
      <w:r>
        <w:rPr>
          <w:rtl/>
        </w:rPr>
        <w:t xml:space="preserve"> </w:t>
      </w:r>
      <w:r>
        <w:rPr>
          <w:rFonts w:hint="cs"/>
          <w:rtl/>
        </w:rPr>
        <w:t>ی</w:t>
      </w:r>
      <w:r>
        <w:rPr>
          <w:rFonts w:hint="eastAsia"/>
          <w:rtl/>
        </w:rPr>
        <w:t>لعب</w:t>
      </w:r>
      <w:r>
        <w:rPr>
          <w:rtl/>
        </w:rPr>
        <w:t xml:space="preserve"> </w:t>
      </w:r>
      <w:r w:rsidR="00AE5F50">
        <w:rPr>
          <w:rtl/>
        </w:rPr>
        <w:t>في</w:t>
      </w:r>
      <w:r>
        <w:rPr>
          <w:rtl/>
        </w:rPr>
        <w:t xml:space="preserve"> </w:t>
      </w:r>
      <w:r w:rsidR="00DD1AF8">
        <w:rPr>
          <w:rtl/>
        </w:rPr>
        <w:t>شيء</w:t>
      </w:r>
      <w:r>
        <w:rPr>
          <w:rtl/>
        </w:rPr>
        <w:t xml:space="preserve"> من هذه الأش</w:t>
      </w:r>
      <w:r>
        <w:rPr>
          <w:rFonts w:hint="cs"/>
          <w:rtl/>
        </w:rPr>
        <w:t>ی</w:t>
      </w:r>
      <w:r>
        <w:rPr>
          <w:rFonts w:hint="eastAsia"/>
          <w:rtl/>
        </w:rPr>
        <w:t>اء</w:t>
      </w:r>
      <w:r>
        <w:rPr>
          <w:rtl/>
        </w:rPr>
        <w:t xml:space="preserve"> کمثل </w:t>
      </w:r>
      <w:r w:rsidR="00772E38">
        <w:rPr>
          <w:rtl/>
        </w:rPr>
        <w:t>الذي</w:t>
      </w:r>
      <w:r>
        <w:rPr>
          <w:rtl/>
        </w:rPr>
        <w:t xml:space="preserve"> مصّ ع</w:t>
      </w:r>
      <w:r w:rsidR="00AE5F50">
        <w:rPr>
          <w:rtl/>
        </w:rPr>
        <w:t>ل</w:t>
      </w:r>
      <w:r w:rsidR="00F63B62">
        <w:rPr>
          <w:rFonts w:hint="cs"/>
          <w:rtl/>
        </w:rPr>
        <w:t>ى</w:t>
      </w:r>
      <w:r>
        <w:rPr>
          <w:rtl/>
        </w:rPr>
        <w:t xml:space="preserve"> الفرج الحرام،و اتّق اللعب بالخو</w:t>
      </w:r>
      <w:r w:rsidR="0068000B">
        <w:rPr>
          <w:rtl/>
        </w:rPr>
        <w:t>أتي</w:t>
      </w:r>
      <w:r>
        <w:rPr>
          <w:rFonts w:hint="eastAsia"/>
          <w:rtl/>
        </w:rPr>
        <w:t>م</w:t>
      </w:r>
      <w:r>
        <w:rPr>
          <w:rtl/>
        </w:rPr>
        <w:t xml:space="preserve"> و ال</w:t>
      </w:r>
      <w:r w:rsidR="00E5742D">
        <w:rPr>
          <w:rtl/>
        </w:rPr>
        <w:t>أربعة</w:t>
      </w:r>
      <w:r>
        <w:rPr>
          <w:rtl/>
        </w:rPr>
        <w:t xml:space="preserve"> عشر و کلّ قمار حتّ</w:t>
      </w:r>
      <w:r>
        <w:rPr>
          <w:rFonts w:hint="cs"/>
          <w:rtl/>
        </w:rPr>
        <w:t>ی</w:t>
      </w:r>
      <w:r>
        <w:rPr>
          <w:rtl/>
        </w:rPr>
        <w:t xml:space="preserve"> لعب الص</w:t>
      </w:r>
      <w:r w:rsidR="00ED1C08" w:rsidRPr="00F63B62">
        <w:rPr>
          <w:rFonts w:hint="eastAsia"/>
          <w:rtl/>
        </w:rPr>
        <w:t>بي</w:t>
      </w:r>
      <w:r w:rsidR="00BE14E3" w:rsidRPr="00F63B62">
        <w:rPr>
          <w:rFonts w:hint="eastAsia"/>
          <w:rtl/>
        </w:rPr>
        <w:t>ان</w:t>
      </w:r>
      <w:r>
        <w:rPr>
          <w:rtl/>
        </w:rPr>
        <w:t xml:space="preserve"> بالجوز و اللوز و الکعاب،</w:t>
      </w:r>
      <w:r w:rsidR="008A378F">
        <w:rPr>
          <w:rtl/>
        </w:rPr>
        <w:t>انتهى</w:t>
      </w:r>
      <w:r>
        <w:rPr>
          <w:rtl/>
        </w:rPr>
        <w:t>.</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(مجمع البحر</w:t>
      </w:r>
      <w:r>
        <w:rPr>
          <w:rFonts w:hint="cs"/>
          <w:rtl/>
        </w:rPr>
        <w:t>ی</w:t>
      </w:r>
      <w:r>
        <w:rPr>
          <w:rFonts w:hint="eastAsia"/>
          <w:rtl/>
        </w:rPr>
        <w:t>ن</w:t>
      </w:r>
      <w:r>
        <w:rPr>
          <w:rtl/>
        </w:rPr>
        <w:t>) :و منه الحد</w:t>
      </w:r>
      <w:r>
        <w:rPr>
          <w:rFonts w:hint="cs"/>
          <w:rtl/>
        </w:rPr>
        <w:t>ی</w:t>
      </w:r>
      <w:r>
        <w:rPr>
          <w:rFonts w:hint="eastAsia"/>
          <w:rtl/>
        </w:rPr>
        <w:t>ث</w:t>
      </w:r>
      <w:r w:rsidR="00560572" w:rsidRPr="00F63B62">
        <w:rPr>
          <w:rFonts w:hint="eastAsia"/>
          <w:rtl/>
        </w:rPr>
        <w:t>(</w:t>
      </w:r>
      <w:r w:rsidRPr="00F63B62">
        <w:rPr>
          <w:rFonts w:hint="eastAsia"/>
          <w:rtl/>
        </w:rPr>
        <w:t>من</w:t>
      </w:r>
      <w:r w:rsidRPr="00F63B62">
        <w:rPr>
          <w:rtl/>
        </w:rPr>
        <w:t xml:space="preserve"> لعب بالنردش</w:t>
      </w:r>
      <w:r w:rsidRPr="00F63B62">
        <w:rPr>
          <w:rFonts w:hint="cs"/>
          <w:rtl/>
        </w:rPr>
        <w:t>ی</w:t>
      </w:r>
      <w:r w:rsidRPr="00F63B62">
        <w:rPr>
          <w:rFonts w:hint="eastAsia"/>
          <w:rtl/>
        </w:rPr>
        <w:t>ر</w:t>
      </w:r>
      <w:r w:rsidRPr="00F63B62">
        <w:rPr>
          <w:rtl/>
        </w:rPr>
        <w:t xml:space="preserve"> فکأنّما غمس </w:t>
      </w:r>
      <w:r w:rsidRPr="00F63B62">
        <w:rPr>
          <w:rFonts w:hint="cs"/>
          <w:rtl/>
        </w:rPr>
        <w:t>ی</w:t>
      </w:r>
      <w:r w:rsidRPr="00F63B62">
        <w:rPr>
          <w:rFonts w:hint="eastAsia"/>
          <w:rtl/>
        </w:rPr>
        <w:t>ده</w:t>
      </w:r>
      <w:r w:rsidRPr="00F63B62">
        <w:rPr>
          <w:rtl/>
        </w:rPr>
        <w:t xml:space="preserve"> </w:t>
      </w:r>
      <w:r w:rsidR="00AE5F50" w:rsidRPr="00F63B62">
        <w:rPr>
          <w:rtl/>
        </w:rPr>
        <w:t>في</w:t>
      </w:r>
      <w:r w:rsidRPr="00F63B62">
        <w:rPr>
          <w:rtl/>
        </w:rPr>
        <w:t xml:space="preserve"> لحم الخنز</w:t>
      </w:r>
      <w:r w:rsidRPr="00F63B62">
        <w:rPr>
          <w:rFonts w:hint="cs"/>
          <w:rtl/>
        </w:rPr>
        <w:t>ی</w:t>
      </w:r>
      <w:r w:rsidRPr="00F63B62">
        <w:rPr>
          <w:rFonts w:hint="eastAsia"/>
          <w:rtl/>
        </w:rPr>
        <w:t>ر</w:t>
      </w:r>
      <w:r w:rsidRPr="00F63B62">
        <w:rPr>
          <w:rtl/>
        </w:rPr>
        <w:t xml:space="preserve"> و دمه</w:t>
      </w:r>
      <w:r w:rsidR="00560572" w:rsidRPr="00F63B62">
        <w:rPr>
          <w:rtl/>
        </w:rPr>
        <w:t>)</w:t>
      </w:r>
      <w:r w:rsidRPr="00F63B62">
        <w:rPr>
          <w:rtl/>
        </w:rPr>
        <w:t>أراد تص</w:t>
      </w:r>
      <w:r>
        <w:rPr>
          <w:rtl/>
        </w:rPr>
        <w:t>و</w:t>
      </w:r>
      <w:r>
        <w:rPr>
          <w:rFonts w:hint="cs"/>
          <w:rtl/>
        </w:rPr>
        <w:t>ی</w:t>
      </w:r>
      <w:r>
        <w:rPr>
          <w:rFonts w:hint="eastAsia"/>
          <w:rtl/>
        </w:rPr>
        <w:t>ر</w:t>
      </w:r>
      <w:r>
        <w:rPr>
          <w:rtl/>
        </w:rPr>
        <w:t xml:space="preserve"> قبحه تنفّرا عنه کتش</w:t>
      </w:r>
      <w:r w:rsidR="00ED1C08">
        <w:rPr>
          <w:rtl/>
        </w:rPr>
        <w:t>بي</w:t>
      </w:r>
      <w:r>
        <w:rPr>
          <w:rFonts w:hint="eastAsia"/>
          <w:rtl/>
        </w:rPr>
        <w:t>ه</w:t>
      </w:r>
      <w:r>
        <w:rPr>
          <w:rtl/>
        </w:rPr>
        <w:t xml:space="preserve"> وجه المجدور بسلحه جامده نقرتها الد</w:t>
      </w:r>
      <w:r>
        <w:rPr>
          <w:rFonts w:hint="cs"/>
          <w:rtl/>
        </w:rPr>
        <w:t>ی</w:t>
      </w:r>
      <w:r>
        <w:rPr>
          <w:rFonts w:hint="eastAsia"/>
          <w:rtl/>
        </w:rPr>
        <w:t>که</w:t>
      </w:r>
      <w:r>
        <w:rPr>
          <w:rtl/>
        </w:rPr>
        <w:t>.</w:t>
      </w:r>
    </w:p>
    <w:p w:rsidR="00C10AE1" w:rsidRDefault="008062F6" w:rsidP="00F63B62">
      <w:pPr>
        <w:pStyle w:val="libBold1"/>
        <w:rPr>
          <w:rtl/>
        </w:rPr>
      </w:pPr>
      <w:r>
        <w:rPr>
          <w:rFonts w:hint="eastAsia"/>
          <w:rtl/>
        </w:rPr>
        <w:t>نرز</w:t>
      </w:r>
      <w:r>
        <w:rPr>
          <w:rtl/>
        </w:rPr>
        <w:t>:</w:t>
      </w:r>
    </w:p>
    <w:p w:rsidR="00C10AE1" w:rsidRDefault="008062F6" w:rsidP="00F63B62">
      <w:pPr>
        <w:pStyle w:val="libCenterBold1"/>
        <w:rPr>
          <w:rtl/>
        </w:rPr>
      </w:pPr>
      <w:r>
        <w:rPr>
          <w:rFonts w:hint="cs"/>
          <w:rtl/>
        </w:rPr>
        <w:t>ی</w:t>
      </w:r>
      <w:r>
        <w:rPr>
          <w:rFonts w:hint="eastAsia"/>
          <w:rtl/>
        </w:rPr>
        <w:t>وم</w:t>
      </w:r>
      <w:r>
        <w:rPr>
          <w:rtl/>
        </w:rPr>
        <w:t xml:space="preserve"> الن</w:t>
      </w:r>
      <w:r>
        <w:rPr>
          <w:rFonts w:hint="cs"/>
          <w:rtl/>
        </w:rPr>
        <w:t>ی</w:t>
      </w:r>
      <w:r>
        <w:rPr>
          <w:rFonts w:hint="eastAsia"/>
          <w:rtl/>
        </w:rPr>
        <w:t>روز</w:t>
      </w:r>
    </w:p>
    <w:p w:rsidR="00C10AE1" w:rsidRDefault="008062F6" w:rsidP="008062F6">
      <w:pPr>
        <w:pStyle w:val="libNormal"/>
        <w:rPr>
          <w:rtl/>
        </w:rPr>
      </w:pPr>
      <w:r>
        <w:rPr>
          <w:rFonts w:hint="eastAsia"/>
          <w:rtl/>
        </w:rPr>
        <w:t>باب</w:t>
      </w:r>
      <w:r>
        <w:rPr>
          <w:rtl/>
        </w:rPr>
        <w:t xml:space="preserve"> </w:t>
      </w:r>
      <w:r>
        <w:rPr>
          <w:rFonts w:hint="cs"/>
          <w:rtl/>
        </w:rPr>
        <w:t>ی</w:t>
      </w:r>
      <w:r>
        <w:rPr>
          <w:rFonts w:hint="eastAsia"/>
          <w:rtl/>
        </w:rPr>
        <w:t>وم</w:t>
      </w:r>
      <w:r>
        <w:rPr>
          <w:rtl/>
        </w:rPr>
        <w:t xml:space="preserve"> الن</w:t>
      </w:r>
      <w:r>
        <w:rPr>
          <w:rFonts w:hint="cs"/>
          <w:rtl/>
        </w:rPr>
        <w:t>ی</w:t>
      </w:r>
      <w:r>
        <w:rPr>
          <w:rFonts w:hint="eastAsia"/>
          <w:rtl/>
        </w:rPr>
        <w:t>روز</w:t>
      </w:r>
      <w:r>
        <w:rPr>
          <w:rtl/>
        </w:rPr>
        <w:t xml:space="preserve"> و ت</w:t>
      </w:r>
      <w:r w:rsidR="00A01D18">
        <w:rPr>
          <w:rtl/>
        </w:rPr>
        <w:t>عیینة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F63B62">
        <w:rPr>
          <w:rFonts w:hint="cs"/>
          <w:rtl/>
        </w:rPr>
        <w:t xml:space="preserve">فيه خبر معلّى بن خنيس، و تعيين النيروز انّه يوم نزول الشمس برج الحمل </w:t>
      </w:r>
      <w:r w:rsidR="00F63B62" w:rsidRPr="00F63B62">
        <w:rPr>
          <w:rStyle w:val="libFootnotenumChar"/>
          <w:rFonts w:hint="cs"/>
          <w:rtl/>
        </w:rPr>
        <w:t>(4)</w:t>
      </w:r>
      <w:r w:rsidR="00F63B62">
        <w:rPr>
          <w:rFonts w:hint="cs"/>
          <w:rtl/>
        </w:rPr>
        <w:t>.</w:t>
      </w:r>
    </w:p>
    <w:p w:rsidR="00C10AE1" w:rsidRDefault="008062F6" w:rsidP="00F63B62">
      <w:pPr>
        <w:pStyle w:val="libNormal"/>
        <w:rPr>
          <w:rtl/>
        </w:rPr>
      </w:pPr>
      <w:r>
        <w:rPr>
          <w:rFonts w:hint="eastAsia"/>
          <w:rtl/>
        </w:rPr>
        <w:t>قال</w:t>
      </w:r>
      <w:r>
        <w:rPr>
          <w:rtl/>
        </w:rPr>
        <w:t xml:space="preserve"> أصحاب الن</w:t>
      </w:r>
      <w:r>
        <w:rPr>
          <w:rFonts w:hint="cs"/>
          <w:rtl/>
        </w:rPr>
        <w:t>ی</w:t>
      </w:r>
      <w:r>
        <w:rPr>
          <w:rFonts w:hint="eastAsia"/>
          <w:rtl/>
        </w:rPr>
        <w:t>رنجات</w:t>
      </w:r>
      <w:r>
        <w:rPr>
          <w:rtl/>
        </w:rPr>
        <w:t xml:space="preserve">: من لعق </w:t>
      </w:r>
      <w:r>
        <w:rPr>
          <w:rFonts w:hint="cs"/>
          <w:rtl/>
        </w:rPr>
        <w:t>ی</w:t>
      </w:r>
      <w:r>
        <w:rPr>
          <w:rFonts w:hint="eastAsia"/>
          <w:rtl/>
        </w:rPr>
        <w:t>وم</w:t>
      </w:r>
      <w:r>
        <w:rPr>
          <w:rtl/>
        </w:rPr>
        <w:t xml:space="preserve"> الن</w:t>
      </w:r>
      <w:r>
        <w:rPr>
          <w:rFonts w:hint="cs"/>
          <w:rtl/>
        </w:rPr>
        <w:t>ی</w:t>
      </w:r>
      <w:r>
        <w:rPr>
          <w:rFonts w:hint="eastAsia"/>
          <w:rtl/>
        </w:rPr>
        <w:t>روز</w:t>
      </w:r>
      <w:r>
        <w:rPr>
          <w:rtl/>
        </w:rPr>
        <w:t xml:space="preserve"> قبل الکلام إذا أصبح ثلاث لعقات عسل و بخر بثلاث قطاع من شمع کان ذلک شفاء من الأدواء </w:t>
      </w:r>
      <w:r w:rsidR="00066653" w:rsidRPr="00066653">
        <w:rPr>
          <w:rStyle w:val="libFootnotenumChar"/>
          <w:rtl/>
        </w:rPr>
        <w:t>(</w:t>
      </w:r>
      <w:r w:rsidR="00F63B62">
        <w:rPr>
          <w:rStyle w:val="libFootnotenumChar"/>
          <w:rFonts w:hint="cs"/>
          <w:rtl/>
        </w:rPr>
        <w:t>5</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F63B62">
      <w:pPr>
        <w:pStyle w:val="libFootnote0"/>
        <w:rPr>
          <w:rtl/>
        </w:rPr>
      </w:pPr>
      <w:r>
        <w:rPr>
          <w:rtl/>
        </w:rPr>
        <w:t>(1)</w:t>
      </w:r>
      <w:r w:rsidR="008062F6">
        <w:rPr>
          <w:rtl/>
        </w:rPr>
        <w:t xml:space="preserve"> ق:</w:t>
      </w:r>
      <w:r>
        <w:rPr>
          <w:rtl/>
        </w:rPr>
        <w:t>2</w:t>
      </w:r>
      <w:r w:rsidR="008062F6">
        <w:rPr>
          <w:rtl/>
        </w:rPr>
        <w:t>/</w:t>
      </w:r>
      <w:r>
        <w:rPr>
          <w:rtl/>
        </w:rPr>
        <w:t>1</w:t>
      </w:r>
      <w:r w:rsidR="008062F6">
        <w:rPr>
          <w:rtl/>
        </w:rPr>
        <w:t>/</w:t>
      </w:r>
      <w:r>
        <w:rPr>
          <w:rtl/>
        </w:rPr>
        <w:t>13</w:t>
      </w:r>
      <w:r w:rsidR="008062F6">
        <w:rPr>
          <w:rtl/>
        </w:rPr>
        <w:t>،ج:</w:t>
      </w:r>
      <w:r>
        <w:rPr>
          <w:rtl/>
        </w:rPr>
        <w:t>5</w:t>
      </w:r>
      <w:r w:rsidR="008062F6">
        <w:rPr>
          <w:rtl/>
        </w:rPr>
        <w:t>/</w:t>
      </w:r>
      <w:r>
        <w:rPr>
          <w:rtl/>
        </w:rPr>
        <w:t>51</w:t>
      </w:r>
      <w:r w:rsidR="008062F6">
        <w:rPr>
          <w:rtl/>
        </w:rPr>
        <w:t>.</w:t>
      </w:r>
    </w:p>
    <w:p w:rsidR="00C10AE1" w:rsidRDefault="00066653" w:rsidP="00F63B62">
      <w:pPr>
        <w:pStyle w:val="libFootnote0"/>
        <w:rPr>
          <w:rtl/>
        </w:rPr>
      </w:pPr>
      <w:r>
        <w:rPr>
          <w:rtl/>
        </w:rPr>
        <w:t>(2)</w:t>
      </w:r>
      <w:r w:rsidR="008062F6">
        <w:rPr>
          <w:rtl/>
        </w:rPr>
        <w:t xml:space="preserve"> ق:</w:t>
      </w:r>
      <w:r>
        <w:rPr>
          <w:rtl/>
        </w:rPr>
        <w:t>911</w:t>
      </w:r>
      <w:r w:rsidR="008062F6">
        <w:rPr>
          <w:rtl/>
        </w:rPr>
        <w:t>/</w:t>
      </w:r>
      <w:r>
        <w:rPr>
          <w:rtl/>
        </w:rPr>
        <w:t>219</w:t>
      </w:r>
      <w:r w:rsidR="008062F6">
        <w:rPr>
          <w:rtl/>
        </w:rPr>
        <w:t>/</w:t>
      </w:r>
      <w:r>
        <w:rPr>
          <w:rtl/>
        </w:rPr>
        <w:t>14</w:t>
      </w:r>
      <w:r w:rsidR="008062F6">
        <w:rPr>
          <w:rtl/>
        </w:rPr>
        <w:t>،ج:</w:t>
      </w:r>
      <w:r>
        <w:rPr>
          <w:rtl/>
        </w:rPr>
        <w:t>483</w:t>
      </w:r>
      <w:r w:rsidR="008062F6">
        <w:rPr>
          <w:rtl/>
        </w:rPr>
        <w:t>/</w:t>
      </w:r>
      <w:r>
        <w:rPr>
          <w:rtl/>
        </w:rPr>
        <w:t>66</w:t>
      </w:r>
      <w:r w:rsidR="008062F6">
        <w:rPr>
          <w:rtl/>
        </w:rPr>
        <w:t>.</w:t>
      </w:r>
    </w:p>
    <w:p w:rsidR="00C10AE1" w:rsidRDefault="00066653" w:rsidP="00F63B62">
      <w:pPr>
        <w:pStyle w:val="libFootnote0"/>
        <w:rPr>
          <w:rtl/>
        </w:rPr>
      </w:pPr>
      <w:r>
        <w:rPr>
          <w:rtl/>
        </w:rPr>
        <w:t>(3)</w:t>
      </w:r>
      <w:r w:rsidR="008062F6">
        <w:rPr>
          <w:rtl/>
        </w:rPr>
        <w:t xml:space="preserve"> ق:</w:t>
      </w:r>
      <w:r>
        <w:rPr>
          <w:rtl/>
        </w:rPr>
        <w:t>206</w:t>
      </w:r>
      <w:r w:rsidR="008062F6">
        <w:rPr>
          <w:rtl/>
        </w:rPr>
        <w:t>/</w:t>
      </w:r>
      <w:r>
        <w:rPr>
          <w:rtl/>
        </w:rPr>
        <w:t>23</w:t>
      </w:r>
      <w:r w:rsidR="008062F6">
        <w:rPr>
          <w:rtl/>
        </w:rPr>
        <w:t>/</w:t>
      </w:r>
      <w:r>
        <w:rPr>
          <w:rtl/>
        </w:rPr>
        <w:t>14</w:t>
      </w:r>
      <w:r w:rsidR="008062F6">
        <w:rPr>
          <w:rtl/>
        </w:rPr>
        <w:t>،ج:</w:t>
      </w:r>
      <w:r>
        <w:rPr>
          <w:rtl/>
        </w:rPr>
        <w:t>91</w:t>
      </w:r>
      <w:r w:rsidR="008062F6">
        <w:rPr>
          <w:rtl/>
        </w:rPr>
        <w:t>/</w:t>
      </w:r>
      <w:r>
        <w:rPr>
          <w:rtl/>
        </w:rPr>
        <w:t>59</w:t>
      </w:r>
      <w:r w:rsidR="008062F6">
        <w:rPr>
          <w:rtl/>
        </w:rPr>
        <w:t>.</w:t>
      </w:r>
    </w:p>
    <w:p w:rsidR="00C10AE1" w:rsidRDefault="00066653" w:rsidP="00F63B62">
      <w:pPr>
        <w:pStyle w:val="libFootnote0"/>
        <w:rPr>
          <w:rtl/>
        </w:rPr>
      </w:pPr>
      <w:r>
        <w:rPr>
          <w:rtl/>
        </w:rPr>
        <w:t>(4)</w:t>
      </w:r>
      <w:r w:rsidR="008062F6">
        <w:rPr>
          <w:rtl/>
        </w:rPr>
        <w:t xml:space="preserve"> ق:</w:t>
      </w:r>
      <w:r>
        <w:rPr>
          <w:rtl/>
        </w:rPr>
        <w:t>206</w:t>
      </w:r>
      <w:r w:rsidR="008062F6">
        <w:rPr>
          <w:rtl/>
        </w:rPr>
        <w:t>/</w:t>
      </w:r>
      <w:r>
        <w:rPr>
          <w:rtl/>
        </w:rPr>
        <w:t>23</w:t>
      </w:r>
      <w:r w:rsidR="008062F6">
        <w:rPr>
          <w:rtl/>
        </w:rPr>
        <w:t>/</w:t>
      </w:r>
      <w:r>
        <w:rPr>
          <w:rtl/>
        </w:rPr>
        <w:t>14</w:t>
      </w:r>
      <w:r w:rsidR="008062F6">
        <w:rPr>
          <w:rtl/>
        </w:rPr>
        <w:t>-</w:t>
      </w:r>
      <w:r>
        <w:rPr>
          <w:rtl/>
        </w:rPr>
        <w:t>218</w:t>
      </w:r>
      <w:r w:rsidR="008062F6">
        <w:rPr>
          <w:rtl/>
        </w:rPr>
        <w:t>،ج:</w:t>
      </w:r>
      <w:r>
        <w:rPr>
          <w:rtl/>
        </w:rPr>
        <w:t>91</w:t>
      </w:r>
      <w:r w:rsidR="008062F6">
        <w:rPr>
          <w:rtl/>
        </w:rPr>
        <w:t>/</w:t>
      </w:r>
      <w:r>
        <w:rPr>
          <w:rtl/>
        </w:rPr>
        <w:t>59</w:t>
      </w:r>
      <w:r w:rsidR="008062F6">
        <w:rPr>
          <w:rtl/>
        </w:rPr>
        <w:t>-</w:t>
      </w:r>
      <w:r>
        <w:rPr>
          <w:rtl/>
        </w:rPr>
        <w:t>136</w:t>
      </w:r>
      <w:r w:rsidR="008062F6">
        <w:rPr>
          <w:rtl/>
        </w:rPr>
        <w:t>.</w:t>
      </w:r>
    </w:p>
    <w:p w:rsidR="00F63B62" w:rsidRDefault="00F63B62" w:rsidP="00F63B62">
      <w:pPr>
        <w:pStyle w:val="libFootnote0"/>
        <w:rPr>
          <w:rtl/>
        </w:rPr>
      </w:pPr>
      <w:r>
        <w:rPr>
          <w:rFonts w:hint="cs"/>
          <w:rtl/>
        </w:rPr>
        <w:t>(5) ق:14/23/219،ج:59/140.</w:t>
      </w:r>
    </w:p>
    <w:p w:rsidR="00B60172" w:rsidRDefault="00B60172" w:rsidP="00B60172">
      <w:pPr>
        <w:pStyle w:val="libNormal"/>
        <w:rPr>
          <w:rtl/>
        </w:rPr>
      </w:pPr>
      <w:r>
        <w:rPr>
          <w:rFonts w:hint="eastAsia"/>
          <w:rtl/>
        </w:rPr>
        <w:br w:type="page"/>
      </w:r>
    </w:p>
    <w:p w:rsidR="00C10AE1" w:rsidRDefault="008062F6" w:rsidP="00F63B62">
      <w:pPr>
        <w:pStyle w:val="libNormal"/>
        <w:rPr>
          <w:rtl/>
        </w:rPr>
      </w:pPr>
      <w:r>
        <w:rPr>
          <w:rFonts w:hint="cs"/>
          <w:rtl/>
        </w:rPr>
        <w:t>ی</w:t>
      </w:r>
      <w:r>
        <w:rPr>
          <w:rFonts w:hint="eastAsia"/>
          <w:rtl/>
        </w:rPr>
        <w:t>وم</w:t>
      </w:r>
      <w:r>
        <w:rPr>
          <w:rtl/>
        </w:rPr>
        <w:t xml:space="preserve"> الن</w:t>
      </w:r>
      <w:r>
        <w:rPr>
          <w:rFonts w:hint="cs"/>
          <w:rtl/>
        </w:rPr>
        <w:t>ی</w:t>
      </w:r>
      <w:r>
        <w:rPr>
          <w:rFonts w:hint="eastAsia"/>
          <w:rtl/>
        </w:rPr>
        <w:t>روز</w:t>
      </w:r>
      <w:r>
        <w:rPr>
          <w:rtl/>
        </w:rPr>
        <w:t xml:space="preserve"> هو </w:t>
      </w:r>
      <w:r w:rsidR="00772E38">
        <w:rPr>
          <w:rtl/>
        </w:rPr>
        <w:t>الذي</w:t>
      </w:r>
      <w:r>
        <w:rPr>
          <w:rtl/>
        </w:rPr>
        <w:t xml:space="preserve"> أح</w:t>
      </w:r>
      <w:r>
        <w:rPr>
          <w:rFonts w:hint="cs"/>
          <w:rtl/>
        </w:rPr>
        <w:t>یی</w:t>
      </w:r>
      <w:r>
        <w:rPr>
          <w:rtl/>
        </w:rPr>
        <w:t xml:space="preserve"> اللّه </w:t>
      </w:r>
      <w:r w:rsidR="00AE5F50">
        <w:rPr>
          <w:rtl/>
        </w:rPr>
        <w:t>في</w:t>
      </w:r>
      <w:r>
        <w:rPr>
          <w:rFonts w:hint="eastAsia"/>
          <w:rtl/>
        </w:rPr>
        <w:t>ه</w:t>
      </w:r>
      <w:r>
        <w:rPr>
          <w:rtl/>
        </w:rPr>
        <w:t xml:space="preserve"> ألوفا بدعاء </w:t>
      </w:r>
      <w:r w:rsidR="0078437F">
        <w:rPr>
          <w:rtl/>
        </w:rPr>
        <w:t>نبيّ</w:t>
      </w:r>
      <w:r>
        <w:rPr>
          <w:rtl/>
        </w:rPr>
        <w:t xml:space="preserve"> من الأ</w:t>
      </w:r>
      <w:r w:rsidR="0078437F">
        <w:rPr>
          <w:rtl/>
        </w:rPr>
        <w:t>نبيّ</w:t>
      </w:r>
      <w:r>
        <w:rPr>
          <w:rFonts w:hint="eastAsia"/>
          <w:rtl/>
        </w:rPr>
        <w:t>اء</w:t>
      </w:r>
      <w:r>
        <w:rPr>
          <w:rtl/>
        </w:rPr>
        <w:t xml:space="preserve"> فصبّ ع</w:t>
      </w:r>
      <w:r w:rsidR="00AE5F50">
        <w:rPr>
          <w:rtl/>
        </w:rPr>
        <w:t>لي</w:t>
      </w:r>
      <w:r>
        <w:rPr>
          <w:rFonts w:hint="eastAsia"/>
          <w:rtl/>
        </w:rPr>
        <w:t>هم</w:t>
      </w:r>
      <w:r>
        <w:rPr>
          <w:rtl/>
        </w:rPr>
        <w:t xml:space="preserve"> الماء </w:t>
      </w:r>
      <w:r w:rsidR="00AE5F50">
        <w:rPr>
          <w:rtl/>
        </w:rPr>
        <w:t>في</w:t>
      </w:r>
      <w:r>
        <w:rPr>
          <w:rtl/>
        </w:rPr>
        <w:t xml:space="preserve"> </w:t>
      </w:r>
      <w:r w:rsidR="00D2142C">
        <w:rPr>
          <w:rtl/>
        </w:rPr>
        <w:t>مضاجعة</w:t>
      </w:r>
      <w:r>
        <w:rPr>
          <w:rtl/>
        </w:rPr>
        <w:t xml:space="preserve">م فصار صبّ الماء </w:t>
      </w:r>
      <w:r w:rsidR="00AE5F50">
        <w:rPr>
          <w:rtl/>
        </w:rPr>
        <w:t>في</w:t>
      </w:r>
      <w:r>
        <w:rPr>
          <w:rtl/>
        </w:rPr>
        <w:t xml:space="preserve"> </w:t>
      </w:r>
      <w:r>
        <w:rPr>
          <w:rFonts w:hint="cs"/>
          <w:rtl/>
        </w:rPr>
        <w:t>ی</w:t>
      </w:r>
      <w:r>
        <w:rPr>
          <w:rFonts w:hint="eastAsia"/>
          <w:rtl/>
        </w:rPr>
        <w:t>وم</w:t>
      </w:r>
      <w:r>
        <w:rPr>
          <w:rtl/>
        </w:rPr>
        <w:t xml:space="preserve"> الن</w:t>
      </w:r>
      <w:r>
        <w:rPr>
          <w:rFonts w:hint="cs"/>
          <w:rtl/>
        </w:rPr>
        <w:t>ی</w:t>
      </w:r>
      <w:r>
        <w:rPr>
          <w:rFonts w:hint="eastAsia"/>
          <w:rtl/>
        </w:rPr>
        <w:t>روز</w:t>
      </w:r>
      <w:r>
        <w:rPr>
          <w:rtl/>
        </w:rPr>
        <w:t xml:space="preserve"> </w:t>
      </w:r>
      <w:r w:rsidR="00AE5F50">
        <w:rPr>
          <w:rtl/>
        </w:rPr>
        <w:t>سنة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Pr>
          <w:rFonts w:hint="eastAsia"/>
          <w:rtl/>
        </w:rPr>
        <w:t>و</w:t>
      </w:r>
      <w:r>
        <w:rPr>
          <w:rtl/>
        </w:rPr>
        <w:t xml:space="preserve">: هو </w:t>
      </w:r>
      <w:r w:rsidR="00444506">
        <w:rPr>
          <w:rtl/>
        </w:rPr>
        <w:t>ال</w:t>
      </w:r>
      <w:r w:rsidR="00D650FA">
        <w:rPr>
          <w:rtl/>
        </w:rPr>
        <w:t>يوم</w:t>
      </w:r>
      <w:r>
        <w:rPr>
          <w:rtl/>
        </w:rPr>
        <w:t xml:space="preserve"> </w:t>
      </w:r>
      <w:r w:rsidR="00772E38">
        <w:rPr>
          <w:rtl/>
        </w:rPr>
        <w:t>الذي</w:t>
      </w:r>
      <w:r>
        <w:rPr>
          <w:rtl/>
        </w:rPr>
        <w:t xml:space="preserve"> وجّه رسول اللّه </w:t>
      </w:r>
      <w:r w:rsidR="00BE14E3" w:rsidRPr="00BE14E3">
        <w:rPr>
          <w:rStyle w:val="libAlaemChar"/>
          <w:rtl/>
        </w:rPr>
        <w:t>صلى‌الله‌عليه‌وآله‌وسلم</w:t>
      </w:r>
      <w:r>
        <w:rPr>
          <w:rtl/>
        </w:rPr>
        <w:t xml:space="preserve">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w:t>
      </w:r>
      <w:r w:rsidR="00266E16">
        <w:rPr>
          <w:rtl/>
        </w:rPr>
        <w:t>وادي</w:t>
      </w:r>
      <w:r>
        <w:rPr>
          <w:rtl/>
        </w:rPr>
        <w:t xml:space="preserve"> الجنّ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Pr>
          <w:rFonts w:hint="eastAsia"/>
          <w:rtl/>
        </w:rPr>
        <w:t>و</w:t>
      </w:r>
      <w:r>
        <w:rPr>
          <w:rtl/>
        </w:rPr>
        <w:t xml:space="preserve">: هو </w:t>
      </w:r>
      <w:r w:rsidR="00444506">
        <w:rPr>
          <w:rtl/>
        </w:rPr>
        <w:t>ال</w:t>
      </w:r>
      <w:r w:rsidR="00D650FA">
        <w:rPr>
          <w:rtl/>
        </w:rPr>
        <w:t>يوم</w:t>
      </w:r>
      <w:r>
        <w:rPr>
          <w:rtl/>
        </w:rPr>
        <w:t xml:space="preserve"> </w:t>
      </w:r>
      <w:r w:rsidR="00772E38">
        <w:rPr>
          <w:rtl/>
        </w:rPr>
        <w:t>الذي</w:t>
      </w:r>
      <w:r>
        <w:rPr>
          <w:rtl/>
        </w:rPr>
        <w:t xml:space="preserve"> حمل </w:t>
      </w:r>
      <w:r w:rsidR="00AE5F50">
        <w:rPr>
          <w:rtl/>
        </w:rPr>
        <w:t>في</w:t>
      </w:r>
      <w:r>
        <w:rPr>
          <w:rFonts w:hint="eastAsia"/>
          <w:rtl/>
        </w:rPr>
        <w:t>ه</w:t>
      </w:r>
      <w:r>
        <w:rPr>
          <w:rtl/>
        </w:rPr>
        <w:t xml:space="preserve"> رسول اللّه ع</w:t>
      </w:r>
      <w:r w:rsidR="00AE5F50">
        <w:rPr>
          <w:rtl/>
        </w:rPr>
        <w:t>لي</w:t>
      </w:r>
      <w:r>
        <w:rPr>
          <w:rFonts w:hint="eastAsia"/>
          <w:rtl/>
        </w:rPr>
        <w:t>ا</w:t>
      </w:r>
      <w:r>
        <w:rPr>
          <w:rtl/>
        </w:rPr>
        <w:t xml:space="preserve"> </w:t>
      </w:r>
      <w:r w:rsidR="00BE14E3" w:rsidRPr="00BE14E3">
        <w:rPr>
          <w:rStyle w:val="libAlaemChar"/>
          <w:rtl/>
        </w:rPr>
        <w:t>عليهما‌السلام</w:t>
      </w:r>
      <w:r>
        <w:rPr>
          <w:rtl/>
        </w:rPr>
        <w:t>ع</w:t>
      </w:r>
      <w:r w:rsidR="00AE5F50">
        <w:rPr>
          <w:rtl/>
        </w:rPr>
        <w:t>ل</w:t>
      </w:r>
      <w:r w:rsidR="00F63B62">
        <w:rPr>
          <w:rFonts w:hint="cs"/>
          <w:rtl/>
        </w:rPr>
        <w:t>ى</w:t>
      </w:r>
      <w:r>
        <w:rPr>
          <w:rtl/>
        </w:rPr>
        <w:t xml:space="preserve"> منکبه حتّ</w:t>
      </w:r>
      <w:r>
        <w:rPr>
          <w:rFonts w:hint="cs"/>
          <w:rtl/>
        </w:rPr>
        <w:t>ی</w:t>
      </w:r>
      <w:r>
        <w:rPr>
          <w:rtl/>
        </w:rPr>
        <w:t xml:space="preserve"> رم</w:t>
      </w:r>
      <w:r>
        <w:rPr>
          <w:rFonts w:hint="cs"/>
          <w:rtl/>
        </w:rPr>
        <w:t>ی</w:t>
      </w:r>
      <w:r>
        <w:rPr>
          <w:rtl/>
        </w:rPr>
        <w:t xml:space="preserve"> أصنام قر</w:t>
      </w:r>
      <w:r>
        <w:rPr>
          <w:rFonts w:hint="cs"/>
          <w:rtl/>
        </w:rPr>
        <w:t>ی</w:t>
      </w:r>
      <w:r>
        <w:rPr>
          <w:rFonts w:hint="eastAsia"/>
          <w:rtl/>
        </w:rPr>
        <w:t>ش</w:t>
      </w:r>
      <w:r>
        <w:rPr>
          <w:rtl/>
        </w:rPr>
        <w:t xml:space="preserve"> من فوق ال</w:t>
      </w:r>
      <w:r w:rsidR="00ED1C08">
        <w:rPr>
          <w:rtl/>
        </w:rPr>
        <w:t>بي</w:t>
      </w:r>
      <w:r>
        <w:rPr>
          <w:rFonts w:hint="eastAsia"/>
          <w:rtl/>
        </w:rPr>
        <w:t>ت</w:t>
      </w:r>
      <w:r>
        <w:rPr>
          <w:rtl/>
        </w:rPr>
        <w:t xml:space="preserve"> الحرام فهشّمها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63B62">
      <w:pPr>
        <w:pStyle w:val="libNormal"/>
        <w:rPr>
          <w:rtl/>
        </w:rPr>
      </w:pPr>
      <w:r>
        <w:rPr>
          <w:rFonts w:hint="eastAsia"/>
          <w:rtl/>
        </w:rPr>
        <w:t>و</w:t>
      </w:r>
      <w:r>
        <w:rPr>
          <w:rtl/>
        </w:rPr>
        <w:t xml:space="preserve"> هو </w:t>
      </w:r>
      <w:r w:rsidR="00444506">
        <w:rPr>
          <w:rtl/>
        </w:rPr>
        <w:t>ال</w:t>
      </w:r>
      <w:r w:rsidR="00D650FA">
        <w:rPr>
          <w:rtl/>
        </w:rPr>
        <w:t>يوم</w:t>
      </w:r>
      <w:r>
        <w:rPr>
          <w:rtl/>
        </w:rPr>
        <w:t xml:space="preserve"> </w:t>
      </w:r>
      <w:r w:rsidR="00772E38">
        <w:rPr>
          <w:rtl/>
        </w:rPr>
        <w:t>الذي</w:t>
      </w:r>
      <w:r>
        <w:rPr>
          <w:rtl/>
        </w:rPr>
        <w:t xml:space="preserve"> </w:t>
      </w:r>
      <w:r>
        <w:rPr>
          <w:rFonts w:hint="cs"/>
          <w:rtl/>
        </w:rPr>
        <w:t>ی</w:t>
      </w:r>
      <w:r>
        <w:rPr>
          <w:rFonts w:hint="eastAsia"/>
          <w:rtl/>
        </w:rPr>
        <w:t>ظفر</w:t>
      </w:r>
      <w:r>
        <w:rPr>
          <w:rtl/>
        </w:rPr>
        <w:t xml:space="preserve"> اللّه تع</w:t>
      </w:r>
      <w:r w:rsidR="00444506">
        <w:rPr>
          <w:rtl/>
        </w:rPr>
        <w:t>الى</w:t>
      </w:r>
      <w:r>
        <w:rPr>
          <w:rtl/>
        </w:rPr>
        <w:t xml:space="preserve"> القائم </w:t>
      </w:r>
      <w:r w:rsidR="00BE14E3" w:rsidRPr="00BE14E3">
        <w:rPr>
          <w:rStyle w:val="libAlaemChar"/>
          <w:rtl/>
        </w:rPr>
        <w:t>عليه‌السلام</w:t>
      </w:r>
      <w:r>
        <w:rPr>
          <w:rtl/>
        </w:rPr>
        <w:t xml:space="preserve"> بالدجّال </w:t>
      </w:r>
      <w:r w:rsidR="00AE5F50">
        <w:rPr>
          <w:rtl/>
        </w:rPr>
        <w:t>في</w:t>
      </w:r>
      <w:r>
        <w:rPr>
          <w:rFonts w:hint="eastAsia"/>
          <w:rtl/>
        </w:rPr>
        <w:t>صلبه</w:t>
      </w:r>
      <w:r>
        <w:rPr>
          <w:rtl/>
        </w:rPr>
        <w:t xml:space="preserve"> ع</w:t>
      </w:r>
      <w:r w:rsidR="00AE5F50">
        <w:rPr>
          <w:rtl/>
        </w:rPr>
        <w:t>ل</w:t>
      </w:r>
      <w:r w:rsidR="00F63B62">
        <w:rPr>
          <w:rFonts w:hint="cs"/>
          <w:rtl/>
        </w:rPr>
        <w:t>ى</w:t>
      </w:r>
      <w:r>
        <w:rPr>
          <w:rtl/>
        </w:rPr>
        <w:t xml:space="preserve"> </w:t>
      </w:r>
      <w:r w:rsidR="00B60172">
        <w:rPr>
          <w:rtl/>
        </w:rPr>
        <w:t>کناسة</w:t>
      </w:r>
      <w:r>
        <w:rPr>
          <w:rtl/>
        </w:rPr>
        <w:t xml:space="preserve"> ال</w:t>
      </w:r>
      <w:r w:rsidR="00B12870">
        <w:rPr>
          <w:rtl/>
        </w:rPr>
        <w:t>کوفة</w:t>
      </w:r>
      <w:r>
        <w:rPr>
          <w:rtl/>
        </w:rPr>
        <w:t xml:space="preserve"> </w:t>
      </w:r>
      <w:r w:rsidR="00066653" w:rsidRPr="00066653">
        <w:rPr>
          <w:rStyle w:val="libFootnotenumChar"/>
          <w:rtl/>
        </w:rPr>
        <w:t>(4)</w:t>
      </w:r>
      <w:r>
        <w:rPr>
          <w:rtl/>
        </w:rPr>
        <w:t>.</w:t>
      </w:r>
    </w:p>
    <w:p w:rsidR="00C10AE1" w:rsidRDefault="00ED1C08" w:rsidP="008062F6">
      <w:pPr>
        <w:pStyle w:val="libNormal"/>
        <w:rPr>
          <w:rtl/>
        </w:rPr>
      </w:pPr>
      <w:r>
        <w:rPr>
          <w:rFonts w:hint="eastAsia"/>
          <w:rtl/>
        </w:rPr>
        <w:t>روي</w:t>
      </w:r>
      <w:r w:rsidR="008062F6">
        <w:rPr>
          <w:rtl/>
        </w:rPr>
        <w:t xml:space="preserve">: انّ المجوس أهدوا </w:t>
      </w:r>
      <w:r w:rsidR="00444506">
        <w:rPr>
          <w:rtl/>
        </w:rPr>
        <w:t>الى</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w:t>
      </w:r>
      <w:r w:rsidR="008062F6">
        <w:rPr>
          <w:rFonts w:hint="cs"/>
          <w:rtl/>
        </w:rPr>
        <w:t>ی</w:t>
      </w:r>
      <w:r w:rsidR="008062F6">
        <w:rPr>
          <w:rFonts w:hint="eastAsia"/>
          <w:rtl/>
        </w:rPr>
        <w:t>وم</w:t>
      </w:r>
      <w:r w:rsidR="008062F6">
        <w:rPr>
          <w:rtl/>
        </w:rPr>
        <w:t xml:space="preserve"> الن</w:t>
      </w:r>
      <w:r w:rsidR="008062F6">
        <w:rPr>
          <w:rFonts w:hint="cs"/>
          <w:rtl/>
        </w:rPr>
        <w:t>ی</w:t>
      </w:r>
      <w:r w:rsidR="008062F6">
        <w:rPr>
          <w:rFonts w:hint="eastAsia"/>
          <w:rtl/>
        </w:rPr>
        <w:t>روز</w:t>
      </w:r>
      <w:r w:rsidR="008062F6">
        <w:rPr>
          <w:rtl/>
        </w:rPr>
        <w:t xml:space="preserve"> جامات من </w:t>
      </w:r>
      <w:r w:rsidR="0037464E">
        <w:rPr>
          <w:rtl/>
        </w:rPr>
        <w:t>فضّة</w:t>
      </w:r>
      <w:r w:rsidR="008062F6">
        <w:rPr>
          <w:rtl/>
        </w:rPr>
        <w:t xml:space="preserve"> </w:t>
      </w:r>
      <w:r w:rsidR="00AE5F50">
        <w:rPr>
          <w:rtl/>
        </w:rPr>
        <w:t>في</w:t>
      </w:r>
      <w:r w:rsidR="008062F6">
        <w:rPr>
          <w:rFonts w:hint="eastAsia"/>
          <w:rtl/>
        </w:rPr>
        <w:t>ها</w:t>
      </w:r>
      <w:r w:rsidR="008062F6">
        <w:rPr>
          <w:rtl/>
        </w:rPr>
        <w:t xml:space="preserve"> سکّر فقسّم السکّر </w:t>
      </w:r>
      <w:r>
        <w:rPr>
          <w:rtl/>
        </w:rPr>
        <w:t>بي</w:t>
      </w:r>
      <w:r w:rsidR="008062F6">
        <w:rPr>
          <w:rFonts w:hint="eastAsia"/>
          <w:rtl/>
        </w:rPr>
        <w:t>ن</w:t>
      </w:r>
      <w:r w:rsidR="008062F6">
        <w:rPr>
          <w:rtl/>
        </w:rPr>
        <w:t xml:space="preserve"> أ</w:t>
      </w:r>
      <w:r w:rsidR="001F11DE">
        <w:rPr>
          <w:rtl/>
        </w:rPr>
        <w:t>صحابة</w:t>
      </w:r>
      <w:r w:rsidR="008062F6">
        <w:rPr>
          <w:rtl/>
        </w:rPr>
        <w:t xml:space="preserve"> و حسبها من جز</w:t>
      </w:r>
      <w:r w:rsidR="008062F6">
        <w:rPr>
          <w:rFonts w:hint="cs"/>
          <w:rtl/>
        </w:rPr>
        <w:t>ی</w:t>
      </w:r>
      <w:r w:rsidR="008062F6">
        <w:rPr>
          <w:rFonts w:hint="eastAsia"/>
          <w:rtl/>
        </w:rPr>
        <w:t>تهم</w:t>
      </w:r>
      <w:r w:rsidR="008062F6">
        <w:rPr>
          <w:rtl/>
        </w:rPr>
        <w:t xml:space="preserve"> </w:t>
      </w:r>
      <w:r w:rsidR="00066653" w:rsidRPr="00066653">
        <w:rPr>
          <w:rStyle w:val="libFootnotenumChar"/>
          <w:rtl/>
        </w:rPr>
        <w:t>(5)</w:t>
      </w:r>
      <w:r w:rsidR="008062F6">
        <w:rPr>
          <w:rtl/>
        </w:rPr>
        <w:t>.</w:t>
      </w:r>
    </w:p>
    <w:p w:rsidR="00C10AE1" w:rsidRDefault="008062F6" w:rsidP="008062F6">
      <w:pPr>
        <w:pStyle w:val="libNormal"/>
        <w:rPr>
          <w:rtl/>
        </w:rPr>
      </w:pPr>
      <w:r>
        <w:rPr>
          <w:rFonts w:hint="eastAsia"/>
          <w:rtl/>
        </w:rPr>
        <w:t>استدعاء</w:t>
      </w:r>
      <w:r>
        <w:rPr>
          <w:rtl/>
        </w:rPr>
        <w:t xml:space="preserve"> المنصور من موس</w:t>
      </w:r>
      <w:r>
        <w:rPr>
          <w:rFonts w:hint="cs"/>
          <w:rtl/>
        </w:rPr>
        <w:t>ی</w:t>
      </w:r>
      <w:r>
        <w:rPr>
          <w:rtl/>
        </w:rPr>
        <w:t xml:space="preserve"> بن جعفر </w:t>
      </w:r>
      <w:r w:rsidR="00BE14E3" w:rsidRPr="00BE14E3">
        <w:rPr>
          <w:rStyle w:val="libAlaemChar"/>
          <w:rtl/>
        </w:rPr>
        <w:t>عليهما‌السلام</w:t>
      </w:r>
      <w:r>
        <w:rPr>
          <w:rtl/>
        </w:rPr>
        <w:t xml:space="preserve">أن </w:t>
      </w:r>
      <w:r>
        <w:rPr>
          <w:rFonts w:hint="cs"/>
          <w:rtl/>
        </w:rPr>
        <w:t>ی</w:t>
      </w:r>
      <w:r>
        <w:rPr>
          <w:rFonts w:hint="eastAsia"/>
          <w:rtl/>
        </w:rPr>
        <w:t>جلس</w:t>
      </w:r>
      <w:r>
        <w:rPr>
          <w:rtl/>
        </w:rPr>
        <w:t xml:space="preserve"> للتهنئه </w:t>
      </w:r>
      <w:r w:rsidR="00AE5F50">
        <w:rPr>
          <w:rtl/>
        </w:rPr>
        <w:t>في</w:t>
      </w:r>
      <w:r>
        <w:rPr>
          <w:rtl/>
        </w:rPr>
        <w:t xml:space="preserve"> </w:t>
      </w:r>
      <w:r>
        <w:rPr>
          <w:rFonts w:hint="cs"/>
          <w:rtl/>
        </w:rPr>
        <w:t>ی</w:t>
      </w:r>
      <w:r>
        <w:rPr>
          <w:rFonts w:hint="eastAsia"/>
          <w:rtl/>
        </w:rPr>
        <w:t>وم</w:t>
      </w:r>
      <w:r>
        <w:rPr>
          <w:rtl/>
        </w:rPr>
        <w:t xml:space="preserve"> الن</w:t>
      </w:r>
      <w:r>
        <w:rPr>
          <w:rFonts w:hint="cs"/>
          <w:rtl/>
        </w:rPr>
        <w:t>ی</w:t>
      </w:r>
      <w:r>
        <w:rPr>
          <w:rFonts w:hint="eastAsia"/>
          <w:rtl/>
        </w:rPr>
        <w:t>روز</w:t>
      </w:r>
      <w:r>
        <w:rPr>
          <w:rtl/>
        </w:rPr>
        <w:t xml:space="preserve"> و قبض ما </w:t>
      </w:r>
      <w:r>
        <w:rPr>
          <w:rFonts w:hint="cs"/>
          <w:rtl/>
        </w:rPr>
        <w:t>ی</w:t>
      </w:r>
      <w:r>
        <w:rPr>
          <w:rFonts w:hint="eastAsia"/>
          <w:rtl/>
        </w:rPr>
        <w:t>حمل</w:t>
      </w:r>
      <w:r>
        <w:rPr>
          <w:rtl/>
        </w:rPr>
        <w:t xml:space="preserve"> </w:t>
      </w:r>
      <w:r w:rsidR="00EB4416">
        <w:rPr>
          <w:rtl/>
        </w:rPr>
        <w:t>اليه</w:t>
      </w:r>
      <w:r>
        <w:rPr>
          <w:rtl/>
        </w:rPr>
        <w:t xml:space="preserve"> </w:t>
      </w:r>
      <w:r w:rsidR="00066653" w:rsidRPr="00066653">
        <w:rPr>
          <w:rStyle w:val="libFootnotenumChar"/>
          <w:rtl/>
        </w:rPr>
        <w:t>(6)</w:t>
      </w:r>
      <w:r>
        <w:rPr>
          <w:rtl/>
        </w:rPr>
        <w:t>.</w:t>
      </w:r>
    </w:p>
    <w:p w:rsidR="00C10AE1" w:rsidRDefault="00AE5F50" w:rsidP="008062F6">
      <w:pPr>
        <w:pStyle w:val="libNormal"/>
        <w:rPr>
          <w:rtl/>
        </w:rPr>
      </w:pPr>
      <w:r>
        <w:rPr>
          <w:rFonts w:hint="eastAsia"/>
          <w:rtl/>
        </w:rPr>
        <w:t>في</w:t>
      </w:r>
      <w:r w:rsidR="008062F6">
        <w:rPr>
          <w:rtl/>
        </w:rPr>
        <w:t>(المستدرک)نقلا من(کامل المبرّد)</w:t>
      </w:r>
      <w:r>
        <w:rPr>
          <w:rtl/>
        </w:rPr>
        <w:t>في</w:t>
      </w:r>
      <w:r w:rsidR="008062F6">
        <w:rPr>
          <w:rtl/>
        </w:rPr>
        <w:t xml:space="preserve"> اسناد </w:t>
      </w:r>
      <w:r w:rsidR="00444506">
        <w:rPr>
          <w:rtl/>
        </w:rPr>
        <w:t>آخرة</w:t>
      </w:r>
      <w:r w:rsidR="008062F6">
        <w:rPr>
          <w:rtl/>
        </w:rPr>
        <w:t xml:space="preserve"> أبو ن</w:t>
      </w:r>
      <w:r w:rsidR="008062F6">
        <w:rPr>
          <w:rFonts w:hint="cs"/>
          <w:rtl/>
        </w:rPr>
        <w:t>ی</w:t>
      </w:r>
      <w:r w:rsidR="008062F6">
        <w:rPr>
          <w:rFonts w:hint="eastAsia"/>
          <w:rtl/>
        </w:rPr>
        <w:t>زر،و</w:t>
      </w:r>
      <w:r w:rsidR="008062F6">
        <w:rPr>
          <w:rtl/>
        </w:rPr>
        <w:t xml:space="preserve"> کان أبو ن</w:t>
      </w:r>
      <w:r w:rsidR="008062F6">
        <w:rPr>
          <w:rFonts w:hint="cs"/>
          <w:rtl/>
        </w:rPr>
        <w:t>ی</w:t>
      </w:r>
      <w:r w:rsidR="008062F6">
        <w:rPr>
          <w:rFonts w:hint="eastAsia"/>
          <w:rtl/>
        </w:rPr>
        <w:t>زر</w:t>
      </w:r>
      <w:r w:rsidR="008062F6">
        <w:rPr>
          <w:rtl/>
        </w:rPr>
        <w:t xml:space="preserve"> من أبناء بعض ملوک الأعاجم،قال:و صحّ </w:t>
      </w:r>
      <w:r w:rsidR="00D650FA">
        <w:rPr>
          <w:rtl/>
        </w:rPr>
        <w:t>عندي</w:t>
      </w:r>
      <w:r w:rsidR="008062F6">
        <w:rPr>
          <w:rtl/>
        </w:rPr>
        <w:t>: بعد انّه من ولد ال</w:t>
      </w:r>
      <w:r w:rsidR="00DD1AF8">
        <w:rPr>
          <w:rtl/>
        </w:rPr>
        <w:t>نجاشيّ</w:t>
      </w:r>
      <w:r w:rsidR="008062F6">
        <w:rPr>
          <w:rtl/>
        </w:rPr>
        <w:t xml:space="preserve"> فرغب </w:t>
      </w:r>
      <w:r>
        <w:rPr>
          <w:rtl/>
        </w:rPr>
        <w:t>في</w:t>
      </w:r>
      <w:r w:rsidR="008062F6">
        <w:rPr>
          <w:rtl/>
        </w:rPr>
        <w:t xml:space="preserve"> الإسلام صغ</w:t>
      </w:r>
      <w:r w:rsidR="008062F6">
        <w:rPr>
          <w:rFonts w:hint="cs"/>
          <w:rtl/>
        </w:rPr>
        <w:t>ی</w:t>
      </w:r>
      <w:r w:rsidR="008062F6">
        <w:rPr>
          <w:rFonts w:hint="eastAsia"/>
          <w:rtl/>
        </w:rPr>
        <w:t>را</w:t>
      </w:r>
      <w:r w:rsidR="008062F6">
        <w:rPr>
          <w:rtl/>
        </w:rPr>
        <w:t xml:space="preserve"> ف</w:t>
      </w:r>
      <w:r w:rsidR="0068000B">
        <w:rPr>
          <w:rtl/>
        </w:rPr>
        <w:t>أتي</w:t>
      </w:r>
      <w:r w:rsidR="008062F6">
        <w:rPr>
          <w:rtl/>
        </w:rPr>
        <w:t xml:space="preserve"> رسول اللّه </w:t>
      </w:r>
      <w:r w:rsidR="00BE14E3" w:rsidRPr="00BE14E3">
        <w:rPr>
          <w:rStyle w:val="libAlaemChar"/>
          <w:rtl/>
        </w:rPr>
        <w:t>صلى‌الله‌عليه‌وآله‌وسلم</w:t>
      </w:r>
      <w:r w:rsidR="008062F6">
        <w:rPr>
          <w:rtl/>
        </w:rPr>
        <w:t xml:space="preserve"> فأسلم و کان معه </w:t>
      </w:r>
      <w:r>
        <w:rPr>
          <w:rtl/>
        </w:rPr>
        <w:t>في</w:t>
      </w:r>
      <w:r w:rsidR="008062F6">
        <w:rPr>
          <w:rtl/>
        </w:rPr>
        <w:t xml:space="preserve"> </w:t>
      </w:r>
      <w:r w:rsidR="00ED1C08">
        <w:rPr>
          <w:rtl/>
        </w:rPr>
        <w:t>بي</w:t>
      </w:r>
      <w:r w:rsidR="008062F6">
        <w:rPr>
          <w:rFonts w:hint="eastAsia"/>
          <w:rtl/>
        </w:rPr>
        <w:t>وته،فلمّا</w:t>
      </w:r>
      <w:r w:rsidR="008062F6">
        <w:rPr>
          <w:rtl/>
        </w:rPr>
        <w:t xml:space="preserve"> تو</w:t>
      </w:r>
      <w:r>
        <w:rPr>
          <w:rtl/>
        </w:rPr>
        <w:t>في</w:t>
      </w:r>
      <w:r w:rsidR="008062F6">
        <w:rPr>
          <w:rtl/>
        </w:rPr>
        <w:t xml:space="preserve"> رسول اللّه </w:t>
      </w:r>
      <w:r w:rsidR="00BE14E3" w:rsidRPr="00BE14E3">
        <w:rPr>
          <w:rStyle w:val="libAlaemChar"/>
          <w:rtl/>
        </w:rPr>
        <w:t>صلى‌الله‌عليه‌وآله‌وسلم</w:t>
      </w:r>
      <w:r w:rsidR="008062F6">
        <w:rPr>
          <w:rtl/>
        </w:rPr>
        <w:t xml:space="preserve"> صار مع </w:t>
      </w:r>
      <w:r w:rsidR="00B12870">
        <w:rPr>
          <w:rtl/>
        </w:rPr>
        <w:t>فاطمة</w:t>
      </w:r>
      <w:r w:rsidR="008062F6">
        <w:rPr>
          <w:rtl/>
        </w:rPr>
        <w:t xml:space="preserve"> و ولدها </w:t>
      </w:r>
      <w:r w:rsidR="00BE14E3" w:rsidRPr="00BE14E3">
        <w:rPr>
          <w:rStyle w:val="libAlaemChar"/>
          <w:rtl/>
        </w:rPr>
        <w:t>عليهم‌السلام</w:t>
      </w:r>
      <w:r w:rsidR="008062F6">
        <w:rPr>
          <w:rtl/>
        </w:rPr>
        <w:t>،قال أبو ن</w:t>
      </w:r>
      <w:r w:rsidR="008062F6">
        <w:rPr>
          <w:rFonts w:hint="cs"/>
          <w:rtl/>
        </w:rPr>
        <w:t>ی</w:t>
      </w:r>
      <w:r w:rsidR="008062F6">
        <w:rPr>
          <w:rFonts w:hint="eastAsia"/>
          <w:rtl/>
        </w:rPr>
        <w:t>زر</w:t>
      </w:r>
      <w:r w:rsidR="008062F6">
        <w:rPr>
          <w:rtl/>
        </w:rPr>
        <w:t>:</w:t>
      </w:r>
      <w:r w:rsidR="00F63B62">
        <w:rPr>
          <w:rtl/>
        </w:rPr>
        <w:t>جاءني</w:t>
      </w:r>
      <w:r w:rsidR="008062F6">
        <w:rPr>
          <w:rtl/>
        </w:rPr>
        <w:t xml:space="preserve"> ع</w:t>
      </w:r>
      <w:r>
        <w:rPr>
          <w:rtl/>
        </w:rPr>
        <w:t>لي</w:t>
      </w:r>
      <w:r w:rsidR="00F63B62">
        <w:rPr>
          <w:rFonts w:hint="cs"/>
          <w:rtl/>
        </w:rPr>
        <w:t>ّ</w:t>
      </w:r>
      <w:r w:rsidR="008062F6">
        <w:rPr>
          <w:rtl/>
        </w:rPr>
        <w:t xml:space="preserve"> بن </w:t>
      </w:r>
      <w:r w:rsidR="00066653">
        <w:rPr>
          <w:rtl/>
        </w:rPr>
        <w:t>أبي</w:t>
      </w:r>
      <w:r w:rsidR="008062F6">
        <w:rPr>
          <w:rtl/>
        </w:rPr>
        <w:t xml:space="preserve"> طالب </w:t>
      </w:r>
      <w:r w:rsidR="00BE14E3" w:rsidRPr="00BE14E3">
        <w:rPr>
          <w:rStyle w:val="libAlaemChar"/>
          <w:rtl/>
        </w:rPr>
        <w:t>عليه‌السلام</w:t>
      </w:r>
      <w:r w:rsidR="008062F6">
        <w:rPr>
          <w:rtl/>
        </w:rPr>
        <w:t xml:space="preserve"> و أنا أقوم بالض</w:t>
      </w:r>
      <w:r w:rsidR="008062F6">
        <w:rPr>
          <w:rFonts w:hint="cs"/>
          <w:rtl/>
        </w:rPr>
        <w:t>ی</w:t>
      </w:r>
      <w:r w:rsidR="008062F6">
        <w:rPr>
          <w:rFonts w:hint="eastAsia"/>
          <w:rtl/>
        </w:rPr>
        <w:t>عت</w:t>
      </w:r>
      <w:r w:rsidR="008062F6">
        <w:rPr>
          <w:rFonts w:hint="cs"/>
          <w:rtl/>
        </w:rPr>
        <w:t>ی</w:t>
      </w:r>
      <w:r w:rsidR="008062F6">
        <w:rPr>
          <w:rFonts w:hint="eastAsia"/>
          <w:rtl/>
        </w:rPr>
        <w:t>ن</w:t>
      </w:r>
      <w:r w:rsidR="008062F6">
        <w:rPr>
          <w:rtl/>
        </w:rPr>
        <w:t xml:space="preserve"> ع</w:t>
      </w:r>
      <w:r w:rsidR="008062F6">
        <w:rPr>
          <w:rFonts w:hint="cs"/>
          <w:rtl/>
        </w:rPr>
        <w:t>ی</w:t>
      </w:r>
      <w:r w:rsidR="008062F6">
        <w:rPr>
          <w:rFonts w:hint="eastAsia"/>
          <w:rtl/>
        </w:rPr>
        <w:t>ن</w:t>
      </w:r>
      <w:r w:rsidR="008062F6">
        <w:rPr>
          <w:rtl/>
        </w:rPr>
        <w:t xml:space="preserve"> </w:t>
      </w:r>
      <w:r w:rsidR="00066653">
        <w:rPr>
          <w:rtl/>
        </w:rPr>
        <w:t>أبي</w:t>
      </w:r>
      <w:r w:rsidR="008062F6">
        <w:rPr>
          <w:rtl/>
        </w:rPr>
        <w:t xml:space="preserve"> ن</w:t>
      </w:r>
      <w:r w:rsidR="008062F6">
        <w:rPr>
          <w:rFonts w:hint="cs"/>
          <w:rtl/>
        </w:rPr>
        <w:t>ی</w:t>
      </w:r>
      <w:r w:rsidR="008062F6">
        <w:rPr>
          <w:rFonts w:hint="eastAsia"/>
          <w:rtl/>
        </w:rPr>
        <w:t>زر</w:t>
      </w:r>
      <w:r w:rsidR="008062F6">
        <w:rPr>
          <w:rtl/>
        </w:rPr>
        <w:t xml:space="preserve"> و ال</w:t>
      </w:r>
      <w:r w:rsidR="004A13B5">
        <w:rPr>
          <w:rtl/>
        </w:rPr>
        <w:t>بغي</w:t>
      </w:r>
      <w:r w:rsidR="008062F6">
        <w:rPr>
          <w:rFonts w:hint="eastAsia"/>
          <w:rtl/>
        </w:rPr>
        <w:t>بغه</w:t>
      </w:r>
      <w:r w:rsidR="008062F6">
        <w:rPr>
          <w:rtl/>
        </w:rPr>
        <w:t xml:space="preserve"> فقال:هل عندک من طعام؟ فقلت:طعام لا أرضاه لأم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قرع من قرع الض</w:t>
      </w:r>
      <w:r w:rsidR="008062F6">
        <w:rPr>
          <w:rFonts w:hint="cs"/>
          <w:rtl/>
        </w:rPr>
        <w:t>ی</w:t>
      </w:r>
      <w:r w:rsidR="008062F6">
        <w:rPr>
          <w:rFonts w:hint="eastAsia"/>
          <w:rtl/>
        </w:rPr>
        <w:t>عه</w:t>
      </w:r>
      <w:r w:rsidR="008062F6">
        <w:rPr>
          <w:rtl/>
        </w:rPr>
        <w:t xml:space="preserve"> صنعته با</w:t>
      </w:r>
      <w:r w:rsidR="00F63B62">
        <w:rPr>
          <w:rtl/>
        </w:rPr>
        <w:t>هالة</w:t>
      </w:r>
      <w:r w:rsidR="008062F6">
        <w:rPr>
          <w:rtl/>
        </w:rPr>
        <w:t xml:space="preserve"> </w:t>
      </w:r>
      <w:r w:rsidR="00F63B62">
        <w:rPr>
          <w:rtl/>
        </w:rPr>
        <w:t>سنخة</w:t>
      </w:r>
      <w:r w:rsidR="008062F6">
        <w:rPr>
          <w:rtl/>
        </w:rPr>
        <w:t xml:space="preserve"> </w:t>
      </w:r>
      <w:r w:rsidR="00066653" w:rsidRPr="00066653">
        <w:rPr>
          <w:rStyle w:val="libFootnotenumChar"/>
          <w:rtl/>
        </w:rPr>
        <w:t>(7)</w:t>
      </w:r>
      <w:r w:rsidR="008062F6">
        <w:rPr>
          <w:rtl/>
        </w:rPr>
        <w:t>،فقال:ع</w:t>
      </w:r>
      <w:r>
        <w:rPr>
          <w:rtl/>
        </w:rPr>
        <w:t>لي</w:t>
      </w:r>
      <w:r w:rsidR="00F63B62">
        <w:rPr>
          <w:rFonts w:hint="cs"/>
          <w:rtl/>
        </w:rPr>
        <w:t>ّ</w:t>
      </w:r>
      <w:r w:rsidR="008062F6">
        <w:rPr>
          <w:rtl/>
        </w:rPr>
        <w:t xml:space="preserve"> به،فقام </w:t>
      </w:r>
      <w:r w:rsidR="00444506">
        <w:rPr>
          <w:rtl/>
        </w:rPr>
        <w:t>الى</w:t>
      </w:r>
      <w:r w:rsidR="008062F6">
        <w:rPr>
          <w:rtl/>
        </w:rPr>
        <w:t xml:space="preserve"> الر</w:t>
      </w:r>
      <w:r w:rsidR="00ED1C08">
        <w:rPr>
          <w:rtl/>
        </w:rPr>
        <w:t>بي</w:t>
      </w:r>
      <w:r w:rsidR="008062F6">
        <w:rPr>
          <w:rFonts w:hint="eastAsia"/>
          <w:rtl/>
        </w:rPr>
        <w:t>ع</w:t>
      </w:r>
      <w:r w:rsidR="008062F6">
        <w:rPr>
          <w:rtl/>
        </w:rPr>
        <w:t xml:space="preserve"> و هو جدول فغسل </w:t>
      </w:r>
      <w:r w:rsidR="008062F6">
        <w:rPr>
          <w:rFonts w:hint="cs"/>
          <w:rtl/>
        </w:rPr>
        <w:t>ی</w:t>
      </w:r>
      <w:r w:rsidR="008062F6">
        <w:rPr>
          <w:rFonts w:hint="eastAsia"/>
          <w:rtl/>
        </w:rPr>
        <w:t>ده</w:t>
      </w:r>
      <w:r w:rsidR="008062F6">
        <w:rPr>
          <w:rtl/>
        </w:rPr>
        <w:t xml:space="preserve"> ثمّ أصاب من ذلک ش</w:t>
      </w:r>
      <w:r w:rsidR="008062F6">
        <w:rPr>
          <w:rFonts w:hint="cs"/>
          <w:rtl/>
        </w:rPr>
        <w:t>ی</w:t>
      </w:r>
      <w:r w:rsidR="008062F6">
        <w:rPr>
          <w:rFonts w:hint="eastAsia"/>
          <w:rtl/>
        </w:rPr>
        <w:t>ئا</w:t>
      </w:r>
      <w:r w:rsidR="008062F6">
        <w:rPr>
          <w:rtl/>
        </w:rPr>
        <w:t xml:space="preserve"> ثمّ رجع </w:t>
      </w:r>
      <w:r w:rsidR="00444506">
        <w:rPr>
          <w:rtl/>
        </w:rPr>
        <w:t>الى</w:t>
      </w:r>
      <w:r w:rsidR="008062F6">
        <w:rPr>
          <w:rtl/>
        </w:rPr>
        <w:t xml:space="preserve"> الر</w:t>
      </w:r>
      <w:r w:rsidR="00ED1C08">
        <w:rPr>
          <w:rtl/>
        </w:rPr>
        <w:t>بي</w:t>
      </w:r>
      <w:r w:rsidR="008062F6">
        <w:rPr>
          <w:rFonts w:hint="eastAsia"/>
          <w:rtl/>
        </w:rPr>
        <w:t>ع</w:t>
      </w:r>
      <w:r w:rsidR="008062F6">
        <w:rPr>
          <w:rtl/>
        </w:rPr>
        <w:t xml:space="preserve"> فغسل </w:t>
      </w:r>
      <w:r w:rsidR="005E00DD">
        <w:rPr>
          <w:rFonts w:hint="cs"/>
          <w:rtl/>
        </w:rPr>
        <w:t>یدي</w:t>
      </w:r>
      <w:r w:rsidR="008062F6">
        <w:rPr>
          <w:rFonts w:hint="eastAsia"/>
          <w:rtl/>
        </w:rPr>
        <w:t>ه</w:t>
      </w:r>
      <w:r w:rsidR="008062F6">
        <w:rPr>
          <w:rtl/>
        </w:rPr>
        <w:t xml:space="preserve"> بالرمل حتّ</w:t>
      </w:r>
      <w:r w:rsidR="008062F6">
        <w:rPr>
          <w:rFonts w:hint="cs"/>
          <w:rtl/>
        </w:rPr>
        <w:t>ی</w:t>
      </w:r>
      <w:r w:rsidR="008062F6">
        <w:rPr>
          <w:rtl/>
        </w:rPr>
        <w:t xml:space="preserve"> أنقاهما ثمّ ضمّ </w:t>
      </w:r>
      <w:r w:rsidR="005E00DD">
        <w:rPr>
          <w:rFonts w:hint="cs"/>
          <w:rtl/>
        </w:rPr>
        <w:t>یدي</w:t>
      </w:r>
      <w:r w:rsidR="008062F6">
        <w:rPr>
          <w:rFonts w:hint="eastAsia"/>
          <w:rtl/>
        </w:rPr>
        <w:t>ه</w:t>
      </w:r>
      <w:r w:rsidR="008062F6">
        <w:rPr>
          <w:rtl/>
        </w:rPr>
        <w:t xml:space="preserve"> کلّ </w:t>
      </w:r>
      <w:r w:rsidR="00ED1C08">
        <w:rPr>
          <w:rtl/>
        </w:rPr>
        <w:t>واحدة</w:t>
      </w:r>
    </w:p>
    <w:p w:rsidR="00444506" w:rsidRDefault="00444506" w:rsidP="00444506">
      <w:pPr>
        <w:pStyle w:val="libLine"/>
        <w:rPr>
          <w:rtl/>
        </w:rPr>
      </w:pPr>
      <w:r>
        <w:rPr>
          <w:rFonts w:hint="eastAsia"/>
          <w:rtl/>
        </w:rPr>
        <w:t>____________________</w:t>
      </w:r>
    </w:p>
    <w:p w:rsidR="00C10AE1" w:rsidRDefault="00066653" w:rsidP="00F63B62">
      <w:pPr>
        <w:pStyle w:val="libFootnote0"/>
        <w:rPr>
          <w:rtl/>
        </w:rPr>
      </w:pPr>
      <w:r>
        <w:rPr>
          <w:rtl/>
        </w:rPr>
        <w:t>(1)</w:t>
      </w:r>
      <w:r w:rsidR="008062F6">
        <w:rPr>
          <w:rtl/>
        </w:rPr>
        <w:t xml:space="preserve"> ق:</w:t>
      </w:r>
      <w:r>
        <w:rPr>
          <w:rtl/>
        </w:rPr>
        <w:t>315</w:t>
      </w:r>
      <w:r w:rsidR="008062F6">
        <w:rPr>
          <w:rtl/>
        </w:rPr>
        <w:t>/</w:t>
      </w:r>
      <w:r>
        <w:rPr>
          <w:rtl/>
        </w:rPr>
        <w:t>44</w:t>
      </w:r>
      <w:r w:rsidR="008062F6">
        <w:rPr>
          <w:rtl/>
        </w:rPr>
        <w:t>/</w:t>
      </w:r>
      <w:r>
        <w:rPr>
          <w:rtl/>
        </w:rPr>
        <w:t>5</w:t>
      </w:r>
      <w:r w:rsidR="008062F6">
        <w:rPr>
          <w:rtl/>
        </w:rPr>
        <w:t>،ج:</w:t>
      </w:r>
      <w:r>
        <w:rPr>
          <w:rtl/>
        </w:rPr>
        <w:t>386</w:t>
      </w:r>
      <w:r w:rsidR="008062F6">
        <w:rPr>
          <w:rtl/>
        </w:rPr>
        <w:t>/</w:t>
      </w:r>
      <w:r>
        <w:rPr>
          <w:rtl/>
        </w:rPr>
        <w:t>13</w:t>
      </w:r>
      <w:r w:rsidR="008062F6">
        <w:rPr>
          <w:rtl/>
        </w:rPr>
        <w:t>.</w:t>
      </w:r>
    </w:p>
    <w:p w:rsidR="00C10AE1" w:rsidRDefault="00066653" w:rsidP="00F63B62">
      <w:pPr>
        <w:pStyle w:val="libFootnote0"/>
        <w:rPr>
          <w:rtl/>
        </w:rPr>
      </w:pPr>
      <w:r>
        <w:rPr>
          <w:rtl/>
        </w:rPr>
        <w:t>(2)</w:t>
      </w:r>
      <w:r w:rsidR="008062F6">
        <w:rPr>
          <w:rtl/>
        </w:rPr>
        <w:t xml:space="preserve"> ق:</w:t>
      </w:r>
      <w:r>
        <w:rPr>
          <w:rtl/>
        </w:rPr>
        <w:t>319</w:t>
      </w:r>
      <w:r w:rsidR="008062F6">
        <w:rPr>
          <w:rtl/>
        </w:rPr>
        <w:t>/</w:t>
      </w:r>
      <w:r>
        <w:rPr>
          <w:rtl/>
        </w:rPr>
        <w:t>27</w:t>
      </w:r>
      <w:r w:rsidR="008062F6">
        <w:rPr>
          <w:rtl/>
        </w:rPr>
        <w:t>/</w:t>
      </w:r>
      <w:r>
        <w:rPr>
          <w:rtl/>
        </w:rPr>
        <w:t>6</w:t>
      </w:r>
      <w:r w:rsidR="008062F6">
        <w:rPr>
          <w:rtl/>
        </w:rPr>
        <w:t>،ج:</w:t>
      </w:r>
      <w:r>
        <w:rPr>
          <w:rtl/>
        </w:rPr>
        <w:t>91</w:t>
      </w:r>
      <w:r w:rsidR="008062F6">
        <w:rPr>
          <w:rtl/>
        </w:rPr>
        <w:t>/</w:t>
      </w:r>
      <w:r>
        <w:rPr>
          <w:rtl/>
        </w:rPr>
        <w:t>18</w:t>
      </w:r>
      <w:r w:rsidR="008062F6">
        <w:rPr>
          <w:rtl/>
        </w:rPr>
        <w:t>.</w:t>
      </w:r>
    </w:p>
    <w:p w:rsidR="00C10AE1" w:rsidRDefault="00066653" w:rsidP="00F63B62">
      <w:pPr>
        <w:pStyle w:val="libFootnote0"/>
        <w:rPr>
          <w:rtl/>
        </w:rPr>
      </w:pPr>
      <w:r>
        <w:rPr>
          <w:rtl/>
        </w:rPr>
        <w:t>(3)</w:t>
      </w:r>
      <w:r w:rsidR="008062F6">
        <w:rPr>
          <w:rtl/>
        </w:rPr>
        <w:t xml:space="preserve"> ق:</w:t>
      </w:r>
      <w:r>
        <w:rPr>
          <w:rtl/>
        </w:rPr>
        <w:t>280</w:t>
      </w:r>
      <w:r w:rsidR="008062F6">
        <w:rPr>
          <w:rtl/>
        </w:rPr>
        <w:t>/</w:t>
      </w:r>
      <w:r>
        <w:rPr>
          <w:rtl/>
        </w:rPr>
        <w:t>60</w:t>
      </w:r>
      <w:r w:rsidR="008062F6">
        <w:rPr>
          <w:rtl/>
        </w:rPr>
        <w:t>/</w:t>
      </w:r>
      <w:r>
        <w:rPr>
          <w:rtl/>
        </w:rPr>
        <w:t>9</w:t>
      </w:r>
      <w:r w:rsidR="008062F6">
        <w:rPr>
          <w:rtl/>
        </w:rPr>
        <w:t>،ج:</w:t>
      </w:r>
      <w:r>
        <w:rPr>
          <w:rtl/>
        </w:rPr>
        <w:t>86</w:t>
      </w:r>
      <w:r w:rsidR="008062F6">
        <w:rPr>
          <w:rtl/>
        </w:rPr>
        <w:t>/</w:t>
      </w:r>
      <w:r>
        <w:rPr>
          <w:rtl/>
        </w:rPr>
        <w:t>38</w:t>
      </w:r>
      <w:r w:rsidR="008062F6">
        <w:rPr>
          <w:rtl/>
        </w:rPr>
        <w:t>.</w:t>
      </w:r>
    </w:p>
    <w:p w:rsidR="00C10AE1" w:rsidRDefault="00066653" w:rsidP="00F63B62">
      <w:pPr>
        <w:pStyle w:val="libFootnote0"/>
        <w:rPr>
          <w:rtl/>
        </w:rPr>
      </w:pPr>
      <w:r>
        <w:rPr>
          <w:rtl/>
        </w:rPr>
        <w:t>(4)</w:t>
      </w:r>
      <w:r w:rsidR="008062F6">
        <w:rPr>
          <w:rtl/>
        </w:rPr>
        <w:t xml:space="preserve"> ق:</w:t>
      </w:r>
      <w:r>
        <w:rPr>
          <w:rtl/>
        </w:rPr>
        <w:t>173</w:t>
      </w:r>
      <w:r w:rsidR="008062F6">
        <w:rPr>
          <w:rtl/>
        </w:rPr>
        <w:t>/</w:t>
      </w:r>
      <w:r>
        <w:rPr>
          <w:rtl/>
        </w:rPr>
        <w:t>31</w:t>
      </w:r>
      <w:r w:rsidR="008062F6">
        <w:rPr>
          <w:rtl/>
        </w:rPr>
        <w:t>/</w:t>
      </w:r>
      <w:r>
        <w:rPr>
          <w:rtl/>
        </w:rPr>
        <w:t>13</w:t>
      </w:r>
      <w:r w:rsidR="008062F6">
        <w:rPr>
          <w:rtl/>
        </w:rPr>
        <w:t>،ج:</w:t>
      </w:r>
      <w:r>
        <w:rPr>
          <w:rtl/>
        </w:rPr>
        <w:t>276</w:t>
      </w:r>
      <w:r w:rsidR="008062F6">
        <w:rPr>
          <w:rtl/>
        </w:rPr>
        <w:t>/</w:t>
      </w:r>
      <w:r>
        <w:rPr>
          <w:rtl/>
        </w:rPr>
        <w:t>52</w:t>
      </w:r>
      <w:r w:rsidR="008062F6">
        <w:rPr>
          <w:rtl/>
        </w:rPr>
        <w:t>.</w:t>
      </w:r>
    </w:p>
    <w:p w:rsidR="00C10AE1" w:rsidRDefault="00066653" w:rsidP="00F63B62">
      <w:pPr>
        <w:pStyle w:val="libFootnote0"/>
        <w:rPr>
          <w:rtl/>
        </w:rPr>
      </w:pPr>
      <w:r>
        <w:rPr>
          <w:rtl/>
        </w:rPr>
        <w:t>(5)</w:t>
      </w:r>
      <w:r w:rsidR="008062F6">
        <w:rPr>
          <w:rtl/>
        </w:rPr>
        <w:t xml:space="preserve"> ق:</w:t>
      </w:r>
      <w:r>
        <w:rPr>
          <w:rtl/>
        </w:rPr>
        <w:t>353</w:t>
      </w:r>
      <w:r w:rsidR="008062F6">
        <w:rPr>
          <w:rtl/>
        </w:rPr>
        <w:t>/</w:t>
      </w:r>
      <w:r>
        <w:rPr>
          <w:rtl/>
        </w:rPr>
        <w:t>106</w:t>
      </w:r>
      <w:r w:rsidR="008062F6">
        <w:rPr>
          <w:rtl/>
        </w:rPr>
        <w:t>/</w:t>
      </w:r>
      <w:r>
        <w:rPr>
          <w:rtl/>
        </w:rPr>
        <w:t>9</w:t>
      </w:r>
      <w:r w:rsidR="008062F6">
        <w:rPr>
          <w:rtl/>
        </w:rPr>
        <w:t>،ج:</w:t>
      </w:r>
      <w:r>
        <w:rPr>
          <w:rtl/>
        </w:rPr>
        <w:t>118</w:t>
      </w:r>
      <w:r w:rsidR="008062F6">
        <w:rPr>
          <w:rtl/>
        </w:rPr>
        <w:t>/</w:t>
      </w:r>
      <w:r>
        <w:rPr>
          <w:rtl/>
        </w:rPr>
        <w:t>41</w:t>
      </w:r>
      <w:r w:rsidR="008062F6">
        <w:rPr>
          <w:rtl/>
        </w:rPr>
        <w:t>.</w:t>
      </w:r>
    </w:p>
    <w:p w:rsidR="00C10AE1" w:rsidRDefault="00066653" w:rsidP="00F63B62">
      <w:pPr>
        <w:pStyle w:val="libFootnote0"/>
        <w:rPr>
          <w:rtl/>
        </w:rPr>
      </w:pPr>
      <w:r>
        <w:rPr>
          <w:rtl/>
        </w:rPr>
        <w:t>(6)</w:t>
      </w:r>
      <w:r w:rsidR="008062F6">
        <w:rPr>
          <w:rtl/>
        </w:rPr>
        <w:t xml:space="preserve"> ق:</w:t>
      </w:r>
      <w:r>
        <w:rPr>
          <w:rtl/>
        </w:rPr>
        <w:t>264</w:t>
      </w:r>
      <w:r w:rsidR="008062F6">
        <w:rPr>
          <w:rtl/>
        </w:rPr>
        <w:t>/</w:t>
      </w:r>
      <w:r>
        <w:rPr>
          <w:rtl/>
        </w:rPr>
        <w:t>39</w:t>
      </w:r>
      <w:r w:rsidR="008062F6">
        <w:rPr>
          <w:rtl/>
        </w:rPr>
        <w:t>/</w:t>
      </w:r>
      <w:r>
        <w:rPr>
          <w:rtl/>
        </w:rPr>
        <w:t>11</w:t>
      </w:r>
      <w:r w:rsidR="008062F6">
        <w:rPr>
          <w:rtl/>
        </w:rPr>
        <w:t>،ج:</w:t>
      </w:r>
      <w:r>
        <w:rPr>
          <w:rtl/>
        </w:rPr>
        <w:t>108</w:t>
      </w:r>
      <w:r w:rsidR="008062F6">
        <w:rPr>
          <w:rtl/>
        </w:rPr>
        <w:t>/</w:t>
      </w:r>
      <w:r>
        <w:rPr>
          <w:rtl/>
        </w:rPr>
        <w:t>48</w:t>
      </w:r>
      <w:r w:rsidR="008062F6">
        <w:rPr>
          <w:rtl/>
        </w:rPr>
        <w:t>.</w:t>
      </w:r>
    </w:p>
    <w:p w:rsidR="00C10AE1" w:rsidRDefault="00066653" w:rsidP="00F63B62">
      <w:pPr>
        <w:pStyle w:val="libFootnote0"/>
        <w:rPr>
          <w:rtl/>
        </w:rPr>
      </w:pPr>
      <w:r>
        <w:rPr>
          <w:rtl/>
        </w:rPr>
        <w:t>(7)</w:t>
      </w:r>
      <w:r w:rsidR="008062F6">
        <w:rPr>
          <w:rtl/>
        </w:rPr>
        <w:t xml:space="preserve"> دهن تغ</w:t>
      </w:r>
      <w:r w:rsidR="008062F6">
        <w:rPr>
          <w:rFonts w:hint="cs"/>
          <w:rtl/>
        </w:rPr>
        <w:t>یّ</w:t>
      </w:r>
      <w:r w:rsidR="008062F6">
        <w:rPr>
          <w:rFonts w:hint="eastAsia"/>
          <w:rtl/>
        </w:rPr>
        <w:t>رت</w:t>
      </w:r>
      <w:r w:rsidR="008062F6">
        <w:rPr>
          <w:rtl/>
        </w:rPr>
        <w:t xml:space="preserve"> رائحته.</w:t>
      </w:r>
    </w:p>
    <w:p w:rsidR="00B60172" w:rsidRDefault="00B60172" w:rsidP="00B60172">
      <w:pPr>
        <w:pStyle w:val="libNormal"/>
        <w:rPr>
          <w:rtl/>
        </w:rPr>
      </w:pPr>
      <w:r>
        <w:rPr>
          <w:rFonts w:hint="eastAsia"/>
          <w:rtl/>
        </w:rPr>
        <w:br w:type="page"/>
      </w:r>
    </w:p>
    <w:p w:rsidR="00C10AE1" w:rsidRDefault="008062F6" w:rsidP="00F63B62">
      <w:pPr>
        <w:pStyle w:val="libNormal0"/>
        <w:rPr>
          <w:rtl/>
        </w:rPr>
      </w:pPr>
      <w:r>
        <w:rPr>
          <w:rFonts w:hint="eastAsia"/>
          <w:rtl/>
        </w:rPr>
        <w:t>منهما</w:t>
      </w:r>
      <w:r>
        <w:rPr>
          <w:rtl/>
        </w:rPr>
        <w:t xml:space="preserve"> </w:t>
      </w:r>
      <w:r w:rsidR="00444506">
        <w:rPr>
          <w:rtl/>
        </w:rPr>
        <w:t>الى</w:t>
      </w:r>
      <w:r>
        <w:rPr>
          <w:rtl/>
        </w:rPr>
        <w:t xml:space="preserve"> أختها و شرب بهما حسا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من ماء الر</w:t>
      </w:r>
      <w:r w:rsidR="00ED1C08">
        <w:rPr>
          <w:rtl/>
        </w:rPr>
        <w:t>بي</w:t>
      </w:r>
      <w:r>
        <w:rPr>
          <w:rFonts w:hint="eastAsia"/>
          <w:rtl/>
        </w:rPr>
        <w:t>ع</w:t>
      </w:r>
      <w:r>
        <w:rPr>
          <w:rtl/>
        </w:rPr>
        <w:t xml:space="preserve"> ثمّ قال:</w:t>
      </w:r>
      <w:r>
        <w:rPr>
          <w:rFonts w:hint="cs"/>
          <w:rtl/>
        </w:rPr>
        <w:t>ی</w:t>
      </w:r>
      <w:r>
        <w:rPr>
          <w:rFonts w:hint="eastAsia"/>
          <w:rtl/>
        </w:rPr>
        <w:t>ا</w:t>
      </w:r>
      <w:r>
        <w:rPr>
          <w:rtl/>
        </w:rPr>
        <w:t xml:space="preserve"> أبا ن</w:t>
      </w:r>
      <w:r>
        <w:rPr>
          <w:rFonts w:hint="cs"/>
          <w:rtl/>
        </w:rPr>
        <w:t>ی</w:t>
      </w:r>
      <w:r>
        <w:rPr>
          <w:rFonts w:hint="eastAsia"/>
          <w:rtl/>
        </w:rPr>
        <w:t>زر</w:t>
      </w:r>
      <w:r>
        <w:rPr>
          <w:rtl/>
        </w:rPr>
        <w:t xml:space="preserve"> انّ الأکفّ أنظف الآن</w:t>
      </w:r>
      <w:r>
        <w:rPr>
          <w:rFonts w:hint="cs"/>
          <w:rtl/>
        </w:rPr>
        <w:t>ی</w:t>
      </w:r>
      <w:r>
        <w:rPr>
          <w:rFonts w:hint="eastAsia"/>
          <w:rtl/>
        </w:rPr>
        <w:t>ه،ثمّ</w:t>
      </w:r>
      <w:r>
        <w:rPr>
          <w:rtl/>
        </w:rPr>
        <w:t xml:space="preserve"> مسح ند</w:t>
      </w:r>
      <w:r>
        <w:rPr>
          <w:rFonts w:hint="cs"/>
          <w:rtl/>
        </w:rPr>
        <w:t>ی</w:t>
      </w:r>
      <w:r>
        <w:rPr>
          <w:rtl/>
        </w:rPr>
        <w:t xml:space="preserve"> ذلک الماء ع</w:t>
      </w:r>
      <w:r w:rsidR="00AE5F50">
        <w:rPr>
          <w:rtl/>
        </w:rPr>
        <w:t>ل</w:t>
      </w:r>
      <w:r w:rsidR="00F63B62">
        <w:rPr>
          <w:rFonts w:hint="cs"/>
          <w:rtl/>
        </w:rPr>
        <w:t>ى</w:t>
      </w:r>
      <w:r>
        <w:rPr>
          <w:rtl/>
        </w:rPr>
        <w:t xml:space="preserve"> بطنه و قال:من أدخله بطنه </w:t>
      </w:r>
      <w:r w:rsidR="00AE5F50">
        <w:rPr>
          <w:rtl/>
        </w:rPr>
        <w:t>في</w:t>
      </w:r>
      <w:r>
        <w:rPr>
          <w:rtl/>
        </w:rPr>
        <w:t xml:space="preserve"> النار فأبعده اللّه،ثمّ أخذ المعول و انحدر </w:t>
      </w:r>
      <w:r w:rsidR="00AE5F50">
        <w:rPr>
          <w:rtl/>
        </w:rPr>
        <w:t>في</w:t>
      </w:r>
      <w:r>
        <w:rPr>
          <w:rtl/>
        </w:rPr>
        <w:t xml:space="preserve"> الع</w:t>
      </w:r>
      <w:r>
        <w:rPr>
          <w:rFonts w:hint="cs"/>
          <w:rtl/>
        </w:rPr>
        <w:t>ی</w:t>
      </w:r>
      <w:r>
        <w:rPr>
          <w:rFonts w:hint="eastAsia"/>
          <w:rtl/>
        </w:rPr>
        <w:t>ن</w:t>
      </w:r>
      <w:r>
        <w:rPr>
          <w:rtl/>
        </w:rPr>
        <w:t xml:space="preserve"> فجعل </w:t>
      </w:r>
      <w:r>
        <w:rPr>
          <w:rFonts w:hint="cs"/>
          <w:rtl/>
        </w:rPr>
        <w:t>ی</w:t>
      </w:r>
      <w:r>
        <w:rPr>
          <w:rFonts w:hint="eastAsia"/>
          <w:rtl/>
        </w:rPr>
        <w:t>ضرب</w:t>
      </w:r>
      <w:r>
        <w:rPr>
          <w:rtl/>
        </w:rPr>
        <w:t xml:space="preserve"> و أبطأ ع</w:t>
      </w:r>
      <w:r w:rsidR="00AE5F50">
        <w:rPr>
          <w:rtl/>
        </w:rPr>
        <w:t>لي</w:t>
      </w:r>
      <w:r>
        <w:rPr>
          <w:rFonts w:hint="eastAsia"/>
          <w:rtl/>
        </w:rPr>
        <w:t>ه</w:t>
      </w:r>
      <w:r>
        <w:rPr>
          <w:rtl/>
        </w:rPr>
        <w:t xml:space="preserve"> الماء فخرج و قد تنضح ج</w:t>
      </w:r>
      <w:r w:rsidR="00ED1C08">
        <w:rPr>
          <w:rtl/>
        </w:rPr>
        <w:t>بي</w:t>
      </w:r>
      <w:r>
        <w:rPr>
          <w:rFonts w:hint="eastAsia"/>
          <w:rtl/>
        </w:rPr>
        <w:t>نه</w:t>
      </w:r>
      <w:r>
        <w:rPr>
          <w:rtl/>
        </w:rPr>
        <w:t xml:space="preserve"> </w:t>
      </w:r>
      <w:r w:rsidR="00BE14E3" w:rsidRPr="00BE14E3">
        <w:rPr>
          <w:rStyle w:val="libAlaemChar"/>
          <w:rtl/>
        </w:rPr>
        <w:t>عليه‌السلام</w:t>
      </w:r>
      <w:r>
        <w:rPr>
          <w:rtl/>
        </w:rPr>
        <w:t xml:space="preserve"> عرقا فانتکف العرق عن ج</w:t>
      </w:r>
      <w:r w:rsidR="00ED1C08">
        <w:rPr>
          <w:rtl/>
        </w:rPr>
        <w:t>بي</w:t>
      </w:r>
      <w:r>
        <w:rPr>
          <w:rFonts w:hint="eastAsia"/>
          <w:rtl/>
        </w:rPr>
        <w:t>نه</w:t>
      </w:r>
      <w:r>
        <w:rPr>
          <w:rtl/>
        </w:rPr>
        <w:t xml:space="preserve"> ثمّ أخذ المعول و عاد </w:t>
      </w:r>
      <w:r w:rsidR="00444506">
        <w:rPr>
          <w:rtl/>
        </w:rPr>
        <w:t>الى</w:t>
      </w:r>
      <w:r>
        <w:rPr>
          <w:rtl/>
        </w:rPr>
        <w:t xml:space="preserve"> الع</w:t>
      </w:r>
      <w:r>
        <w:rPr>
          <w:rFonts w:hint="cs"/>
          <w:rtl/>
        </w:rPr>
        <w:t>ی</w:t>
      </w:r>
      <w:r>
        <w:rPr>
          <w:rFonts w:hint="eastAsia"/>
          <w:rtl/>
        </w:rPr>
        <w:t>ن</w:t>
      </w:r>
      <w:r>
        <w:rPr>
          <w:rtl/>
        </w:rPr>
        <w:t xml:space="preserve"> فأقبل </w:t>
      </w:r>
      <w:r>
        <w:rPr>
          <w:rFonts w:hint="cs"/>
          <w:rtl/>
        </w:rPr>
        <w:t>ی</w:t>
      </w:r>
      <w:r>
        <w:rPr>
          <w:rFonts w:hint="eastAsia"/>
          <w:rtl/>
        </w:rPr>
        <w:t>ضرب</w:t>
      </w:r>
      <w:r>
        <w:rPr>
          <w:rtl/>
        </w:rPr>
        <w:t xml:space="preserve"> </w:t>
      </w:r>
      <w:r w:rsidR="00AE5F50">
        <w:rPr>
          <w:rtl/>
        </w:rPr>
        <w:t>في</w:t>
      </w:r>
      <w:r>
        <w:rPr>
          <w:rFonts w:hint="eastAsia"/>
          <w:rtl/>
        </w:rPr>
        <w:t>ها</w:t>
      </w:r>
      <w:r>
        <w:rPr>
          <w:rtl/>
        </w:rPr>
        <w:t xml:space="preserve"> و جعل </w:t>
      </w:r>
      <w:r>
        <w:rPr>
          <w:rFonts w:hint="cs"/>
          <w:rtl/>
        </w:rPr>
        <w:t>ی</w:t>
      </w:r>
      <w:r>
        <w:rPr>
          <w:rFonts w:hint="eastAsia"/>
          <w:rtl/>
        </w:rPr>
        <w:t>همهم</w:t>
      </w:r>
      <w:r>
        <w:rPr>
          <w:rtl/>
        </w:rPr>
        <w:t xml:space="preserve"> فانثالت کأنّها عنق جزور فخرج مسرعا و قال:</w:t>
      </w:r>
      <w:r w:rsidR="00F63B62">
        <w:rPr>
          <w:rFonts w:hint="cs"/>
          <w:rtl/>
        </w:rPr>
        <w:t xml:space="preserve"> </w:t>
      </w:r>
      <w:r>
        <w:rPr>
          <w:rFonts w:hint="eastAsia"/>
          <w:rtl/>
        </w:rPr>
        <w:t>أشهد</w:t>
      </w:r>
      <w:r>
        <w:rPr>
          <w:rtl/>
        </w:rPr>
        <w:t xml:space="preserve"> اللّه انّها </w:t>
      </w:r>
      <w:r w:rsidR="00FC4BC0">
        <w:rPr>
          <w:rtl/>
        </w:rPr>
        <w:t>صدقة</w:t>
      </w:r>
      <w:r>
        <w:rPr>
          <w:rtl/>
        </w:rPr>
        <w:t>،ع</w:t>
      </w:r>
      <w:r w:rsidR="00AE5F50">
        <w:rPr>
          <w:rtl/>
        </w:rPr>
        <w:t>لي</w:t>
      </w:r>
      <w:r>
        <w:rPr>
          <w:rtl/>
        </w:rPr>
        <w:t xml:space="preserve"> ب</w:t>
      </w:r>
      <w:r w:rsidR="00B12870">
        <w:rPr>
          <w:rtl/>
        </w:rPr>
        <w:t>دواة</w:t>
      </w:r>
      <w:r>
        <w:rPr>
          <w:rtl/>
        </w:rPr>
        <w:t xml:space="preserve"> و </w:t>
      </w:r>
      <w:r w:rsidR="00ED1C08">
        <w:rPr>
          <w:rtl/>
        </w:rPr>
        <w:t>صحیفة</w:t>
      </w:r>
      <w:r>
        <w:rPr>
          <w:rFonts w:hint="eastAsia"/>
          <w:rtl/>
        </w:rPr>
        <w:t>،قال</w:t>
      </w:r>
      <w:r>
        <w:rPr>
          <w:rtl/>
        </w:rPr>
        <w:t xml:space="preserve">:فعجّلت بهما </w:t>
      </w:r>
      <w:r w:rsidR="00EB4416">
        <w:rPr>
          <w:rtl/>
        </w:rPr>
        <w:t>اليه</w:t>
      </w:r>
      <w:r>
        <w:rPr>
          <w:rtl/>
        </w:rPr>
        <w:t xml:space="preserve"> فکتب:بسم اللّه الرحمن الرح</w:t>
      </w:r>
      <w:r>
        <w:rPr>
          <w:rFonts w:hint="cs"/>
          <w:rtl/>
        </w:rPr>
        <w:t>ی</w:t>
      </w:r>
      <w:r>
        <w:rPr>
          <w:rFonts w:hint="eastAsia"/>
          <w:rtl/>
        </w:rPr>
        <w:t>م</w:t>
      </w:r>
      <w:r>
        <w:rPr>
          <w:rtl/>
        </w:rPr>
        <w:t xml:space="preserve"> هذا ما تصدّق به عبد اللّه ع</w:t>
      </w:r>
      <w:r w:rsidR="00AE5F50">
        <w:rPr>
          <w:rtl/>
        </w:rPr>
        <w:t>لي</w:t>
      </w:r>
      <w:r w:rsidR="00F63B62">
        <w:rPr>
          <w:rFonts w:hint="cs"/>
          <w:rtl/>
        </w:rPr>
        <w:t>ّ</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تصدّق بالض</w:t>
      </w:r>
      <w:r>
        <w:rPr>
          <w:rFonts w:hint="cs"/>
          <w:rtl/>
        </w:rPr>
        <w:t>ی</w:t>
      </w:r>
      <w:r>
        <w:rPr>
          <w:rFonts w:hint="eastAsia"/>
          <w:rtl/>
        </w:rPr>
        <w:t>عت</w:t>
      </w:r>
      <w:r>
        <w:rPr>
          <w:rFonts w:hint="cs"/>
          <w:rtl/>
        </w:rPr>
        <w:t>ی</w:t>
      </w:r>
      <w:r>
        <w:rPr>
          <w:rFonts w:hint="eastAsia"/>
          <w:rtl/>
        </w:rPr>
        <w:t>ن</w:t>
      </w:r>
      <w:r>
        <w:rPr>
          <w:rtl/>
        </w:rPr>
        <w:t xml:space="preserve"> المعروفت</w:t>
      </w:r>
      <w:r>
        <w:rPr>
          <w:rFonts w:hint="cs"/>
          <w:rtl/>
        </w:rPr>
        <w:t>ی</w:t>
      </w:r>
      <w:r>
        <w:rPr>
          <w:rFonts w:hint="eastAsia"/>
          <w:rtl/>
        </w:rPr>
        <w:t>ن</w:t>
      </w:r>
      <w:r>
        <w:rPr>
          <w:rtl/>
        </w:rPr>
        <w:t xml:space="preserve"> بع</w:t>
      </w:r>
      <w:r>
        <w:rPr>
          <w:rFonts w:hint="cs"/>
          <w:rtl/>
        </w:rPr>
        <w:t>ی</w:t>
      </w:r>
      <w:r>
        <w:rPr>
          <w:rFonts w:hint="eastAsia"/>
          <w:rtl/>
        </w:rPr>
        <w:t>ن</w:t>
      </w:r>
      <w:r>
        <w:rPr>
          <w:rtl/>
        </w:rPr>
        <w:t xml:space="preserve"> </w:t>
      </w:r>
      <w:r w:rsidR="00066653">
        <w:rPr>
          <w:rtl/>
        </w:rPr>
        <w:t>أبي</w:t>
      </w:r>
      <w:r>
        <w:rPr>
          <w:rtl/>
        </w:rPr>
        <w:t xml:space="preserve"> ن</w:t>
      </w:r>
      <w:r>
        <w:rPr>
          <w:rFonts w:hint="cs"/>
          <w:rtl/>
        </w:rPr>
        <w:t>ی</w:t>
      </w:r>
      <w:r>
        <w:rPr>
          <w:rFonts w:hint="eastAsia"/>
          <w:rtl/>
        </w:rPr>
        <w:t>زر</w:t>
      </w:r>
      <w:r>
        <w:rPr>
          <w:rtl/>
        </w:rPr>
        <w:t xml:space="preserve"> و ال</w:t>
      </w:r>
      <w:r w:rsidR="004A13B5">
        <w:rPr>
          <w:rtl/>
        </w:rPr>
        <w:t>بغي</w:t>
      </w:r>
      <w:r>
        <w:rPr>
          <w:rFonts w:hint="eastAsia"/>
          <w:rtl/>
        </w:rPr>
        <w:t>بغ</w:t>
      </w:r>
      <w:r w:rsidR="00F63B62">
        <w:rPr>
          <w:rFonts w:hint="cs"/>
          <w:rtl/>
        </w:rPr>
        <w:t>ة</w:t>
      </w:r>
      <w:r>
        <w:rPr>
          <w:rtl/>
        </w:rPr>
        <w:t xml:space="preserve"> ع</w:t>
      </w:r>
      <w:r w:rsidR="00AE5F50">
        <w:rPr>
          <w:rtl/>
        </w:rPr>
        <w:t>ل</w:t>
      </w:r>
      <w:r w:rsidR="00F63B62">
        <w:rPr>
          <w:rFonts w:hint="cs"/>
          <w:rtl/>
        </w:rPr>
        <w:t>ى</w:t>
      </w:r>
      <w:r>
        <w:rPr>
          <w:rtl/>
        </w:rPr>
        <w:t xml:space="preserve"> فقراء أهل ال</w:t>
      </w:r>
      <w:r w:rsidR="00E5742D">
        <w:rPr>
          <w:rtl/>
        </w:rPr>
        <w:t>مدینة</w:t>
      </w:r>
      <w:r>
        <w:rPr>
          <w:rtl/>
        </w:rPr>
        <w:t xml:space="preserve"> و ابن الس</w:t>
      </w:r>
      <w:r w:rsidR="00ED1C08">
        <w:rPr>
          <w:rtl/>
        </w:rPr>
        <w:t>بي</w:t>
      </w:r>
      <w:r>
        <w:rPr>
          <w:rFonts w:hint="eastAsia"/>
          <w:rtl/>
        </w:rPr>
        <w:t>ل</w:t>
      </w:r>
      <w:r>
        <w:rPr>
          <w:rtl/>
        </w:rPr>
        <w:t xml:space="preserve"> </w:t>
      </w:r>
      <w:r w:rsidR="00AE5F50">
        <w:rPr>
          <w:rtl/>
        </w:rPr>
        <w:t>لي</w:t>
      </w:r>
      <w:r>
        <w:rPr>
          <w:rFonts w:hint="eastAsia"/>
          <w:rtl/>
        </w:rPr>
        <w:t>ق</w:t>
      </w:r>
      <w:r>
        <w:rPr>
          <w:rFonts w:hint="cs"/>
          <w:rtl/>
        </w:rPr>
        <w:t>ی</w:t>
      </w:r>
      <w:r>
        <w:rPr>
          <w:rtl/>
        </w:rPr>
        <w:t xml:space="preserve"> اللّه بهما و</w:t>
      </w:r>
      <w:r w:rsidR="0070333D">
        <w:rPr>
          <w:rtl/>
        </w:rPr>
        <w:t>جهة</w:t>
      </w:r>
      <w:r>
        <w:rPr>
          <w:rtl/>
        </w:rPr>
        <w:t xml:space="preserve"> حرّ النار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لا تباعا و لا توهبا حتّ</w:t>
      </w:r>
      <w:r>
        <w:rPr>
          <w:rFonts w:hint="cs"/>
          <w:rtl/>
        </w:rPr>
        <w:t>ی</w:t>
      </w:r>
      <w:r>
        <w:rPr>
          <w:rtl/>
        </w:rPr>
        <w:t xml:space="preserve"> </w:t>
      </w:r>
      <w:r>
        <w:rPr>
          <w:rFonts w:hint="cs"/>
          <w:rtl/>
        </w:rPr>
        <w:t>ی</w:t>
      </w:r>
      <w:r>
        <w:rPr>
          <w:rFonts w:hint="eastAsia"/>
          <w:rtl/>
        </w:rPr>
        <w:t>رثهما</w:t>
      </w:r>
      <w:r>
        <w:rPr>
          <w:rtl/>
        </w:rPr>
        <w:t xml:space="preserve"> اللّه و هو خ</w:t>
      </w:r>
      <w:r>
        <w:rPr>
          <w:rFonts w:hint="cs"/>
          <w:rtl/>
        </w:rPr>
        <w:t>ی</w:t>
      </w:r>
      <w:r>
        <w:rPr>
          <w:rFonts w:hint="eastAsia"/>
          <w:rtl/>
        </w:rPr>
        <w:t>ر</w:t>
      </w:r>
      <w:r>
        <w:rPr>
          <w:rtl/>
        </w:rPr>
        <w:t xml:space="preserve"> الوا</w:t>
      </w:r>
      <w:r w:rsidR="00D566DF">
        <w:rPr>
          <w:rtl/>
        </w:rPr>
        <w:t>رثي</w:t>
      </w:r>
      <w:r>
        <w:rPr>
          <w:rFonts w:hint="eastAsia"/>
          <w:rtl/>
        </w:rPr>
        <w:t>ن</w:t>
      </w:r>
      <w:r>
        <w:rPr>
          <w:rtl/>
        </w:rPr>
        <w:t xml:space="preserve"> الاّ أن </w:t>
      </w:r>
      <w:r>
        <w:rPr>
          <w:rFonts w:hint="cs"/>
          <w:rtl/>
        </w:rPr>
        <w:t>ی</w:t>
      </w:r>
      <w:r>
        <w:rPr>
          <w:rFonts w:hint="eastAsia"/>
          <w:rtl/>
        </w:rPr>
        <w:t>حتاج</w:t>
      </w:r>
      <w:r>
        <w:rPr>
          <w:rtl/>
        </w:rPr>
        <w:t xml:space="preserve"> </w:t>
      </w:r>
      <w:r w:rsidR="00EB4416">
        <w:rPr>
          <w:rtl/>
        </w:rPr>
        <w:t>اليه</w:t>
      </w:r>
      <w:r>
        <w:rPr>
          <w:rFonts w:hint="eastAsia"/>
          <w:rtl/>
        </w:rPr>
        <w:t>ما</w:t>
      </w:r>
      <w:r>
        <w:rPr>
          <w:rtl/>
        </w:rPr>
        <w:t xml:space="preserve"> الحسن و الحس</w:t>
      </w:r>
      <w:r>
        <w:rPr>
          <w:rFonts w:hint="cs"/>
          <w:rtl/>
        </w:rPr>
        <w:t>ی</w:t>
      </w:r>
      <w:r>
        <w:rPr>
          <w:rFonts w:hint="eastAsia"/>
          <w:rtl/>
        </w:rPr>
        <w:t>ن</w:t>
      </w:r>
      <w:r>
        <w:rPr>
          <w:rtl/>
        </w:rPr>
        <w:t xml:space="preserve"> فهما طلق لهما و </w:t>
      </w:r>
      <w:r w:rsidR="00AE5F50">
        <w:rPr>
          <w:rtl/>
        </w:rPr>
        <w:t>لي</w:t>
      </w:r>
      <w:r>
        <w:rPr>
          <w:rFonts w:hint="eastAsia"/>
          <w:rtl/>
        </w:rPr>
        <w:t>س</w:t>
      </w:r>
      <w:r>
        <w:rPr>
          <w:rtl/>
        </w:rPr>
        <w:t xml:space="preserve"> لأحد </w:t>
      </w:r>
      <w:r w:rsidR="00D566DF">
        <w:rPr>
          <w:rtl/>
        </w:rPr>
        <w:t>غیرهم</w:t>
      </w:r>
      <w:r>
        <w:rPr>
          <w:rFonts w:hint="eastAsia"/>
          <w:rtl/>
        </w:rPr>
        <w:t>ا</w:t>
      </w:r>
      <w:r>
        <w:rPr>
          <w:rtl/>
        </w:rPr>
        <w:t>.</w:t>
      </w:r>
    </w:p>
    <w:p w:rsidR="00C10AE1" w:rsidRDefault="008062F6" w:rsidP="008062F6">
      <w:pPr>
        <w:pStyle w:val="libNormal"/>
        <w:rPr>
          <w:rtl/>
        </w:rPr>
      </w:pPr>
      <w:r>
        <w:rPr>
          <w:rFonts w:hint="eastAsia"/>
          <w:rtl/>
        </w:rPr>
        <w:t>قال</w:t>
      </w:r>
      <w:r>
        <w:rPr>
          <w:rtl/>
        </w:rPr>
        <w:t xml:space="preserve"> محمّد بن هشام: فرکب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د</w:t>
      </w:r>
      <w:r>
        <w:rPr>
          <w:rFonts w:hint="cs"/>
          <w:rtl/>
        </w:rPr>
        <w:t>ی</w:t>
      </w:r>
      <w:r>
        <w:rPr>
          <w:rFonts w:hint="eastAsia"/>
          <w:rtl/>
        </w:rPr>
        <w:t>ن</w:t>
      </w:r>
      <w:r>
        <w:rPr>
          <w:rtl/>
        </w:rPr>
        <w:t xml:space="preserve"> فحمل </w:t>
      </w:r>
      <w:r w:rsidR="00EB4416">
        <w:rPr>
          <w:rtl/>
        </w:rPr>
        <w:t>اليه</w:t>
      </w:r>
      <w:r>
        <w:rPr>
          <w:rtl/>
        </w:rPr>
        <w:t xml:space="preserve"> </w:t>
      </w:r>
      <w:r w:rsidR="008A378F">
        <w:rPr>
          <w:rtl/>
        </w:rPr>
        <w:t>معاویة</w:t>
      </w:r>
      <w:r>
        <w:rPr>
          <w:rtl/>
        </w:rPr>
        <w:t xml:space="preserve"> بع</w:t>
      </w:r>
      <w:r>
        <w:rPr>
          <w:rFonts w:hint="cs"/>
          <w:rtl/>
        </w:rPr>
        <w:t>ی</w:t>
      </w:r>
      <w:r>
        <w:rPr>
          <w:rFonts w:hint="eastAsia"/>
          <w:rtl/>
        </w:rPr>
        <w:t>ن</w:t>
      </w:r>
      <w:r>
        <w:rPr>
          <w:rtl/>
        </w:rPr>
        <w:t xml:space="preserve"> </w:t>
      </w:r>
      <w:r w:rsidR="00066653">
        <w:rPr>
          <w:rtl/>
        </w:rPr>
        <w:t>أبي</w:t>
      </w:r>
      <w:r>
        <w:rPr>
          <w:rtl/>
        </w:rPr>
        <w:t xml:space="preserve"> ن</w:t>
      </w:r>
      <w:r>
        <w:rPr>
          <w:rFonts w:hint="cs"/>
          <w:rtl/>
        </w:rPr>
        <w:t>ی</w:t>
      </w:r>
      <w:r>
        <w:rPr>
          <w:rFonts w:hint="eastAsia"/>
          <w:rtl/>
        </w:rPr>
        <w:t>زر</w:t>
      </w:r>
      <w:r>
        <w:rPr>
          <w:rtl/>
        </w:rPr>
        <w:t xml:space="preserve"> </w:t>
      </w:r>
      <w:r w:rsidR="0068000B">
        <w:rPr>
          <w:rtl/>
        </w:rPr>
        <w:t>مائتي</w:t>
      </w:r>
      <w:r>
        <w:rPr>
          <w:rtl/>
        </w:rPr>
        <w:t xml:space="preserve"> ألف د</w:t>
      </w:r>
      <w:r>
        <w:rPr>
          <w:rFonts w:hint="cs"/>
          <w:rtl/>
        </w:rPr>
        <w:t>ی</w:t>
      </w:r>
      <w:r>
        <w:rPr>
          <w:rFonts w:hint="eastAsia"/>
          <w:rtl/>
        </w:rPr>
        <w:t>نار</w:t>
      </w:r>
      <w:r>
        <w:rPr>
          <w:rtl/>
        </w:rPr>
        <w:t xml:space="preserve"> ف</w:t>
      </w:r>
      <w:r w:rsidR="00066653">
        <w:rPr>
          <w:rtl/>
        </w:rPr>
        <w:t>أبي</w:t>
      </w:r>
      <w:r>
        <w:rPr>
          <w:rtl/>
        </w:rPr>
        <w:t xml:space="preserve"> أن </w:t>
      </w:r>
      <w:r>
        <w:rPr>
          <w:rFonts w:hint="cs"/>
          <w:rtl/>
        </w:rPr>
        <w:t>ی</w:t>
      </w:r>
      <w:r w:rsidR="00ED1C08">
        <w:rPr>
          <w:rFonts w:hint="eastAsia"/>
          <w:rtl/>
        </w:rPr>
        <w:t>بي</w:t>
      </w:r>
      <w:r>
        <w:rPr>
          <w:rFonts w:hint="eastAsia"/>
          <w:rtl/>
        </w:rPr>
        <w:t>ع</w:t>
      </w:r>
      <w:r>
        <w:rPr>
          <w:rtl/>
        </w:rPr>
        <w:t xml:space="preserve"> و قال:إنّما تصدّق بها </w:t>
      </w:r>
      <w:r w:rsidR="00066653">
        <w:rPr>
          <w:rtl/>
        </w:rPr>
        <w:t>أبي</w:t>
      </w:r>
      <w:r>
        <w:rPr>
          <w:rtl/>
        </w:rPr>
        <w:t xml:space="preserve"> </w:t>
      </w:r>
      <w:r w:rsidR="00AE5F50">
        <w:rPr>
          <w:rtl/>
        </w:rPr>
        <w:t>لي</w:t>
      </w:r>
      <w:r>
        <w:rPr>
          <w:rFonts w:hint="eastAsia"/>
          <w:rtl/>
        </w:rPr>
        <w:t>ق</w:t>
      </w:r>
      <w:r>
        <w:rPr>
          <w:rFonts w:hint="cs"/>
          <w:rtl/>
        </w:rPr>
        <w:t>ی</w:t>
      </w:r>
      <w:r>
        <w:rPr>
          <w:rtl/>
        </w:rPr>
        <w:t xml:space="preserve"> اللّه بها و</w:t>
      </w:r>
      <w:r w:rsidR="0070333D">
        <w:rPr>
          <w:rtl/>
        </w:rPr>
        <w:t>جهة</w:t>
      </w:r>
      <w:r>
        <w:rPr>
          <w:rtl/>
        </w:rPr>
        <w:t xml:space="preserve"> حرّ النار و لست ب</w:t>
      </w:r>
      <w:r w:rsidR="00E5742D">
        <w:rPr>
          <w:rtl/>
        </w:rPr>
        <w:t>أي</w:t>
      </w:r>
      <w:r>
        <w:rPr>
          <w:rFonts w:hint="eastAsia"/>
          <w:rtl/>
        </w:rPr>
        <w:t>عهما</w:t>
      </w:r>
      <w:r>
        <w:rPr>
          <w:rtl/>
        </w:rPr>
        <w:t xml:space="preserve"> ب</w:t>
      </w:r>
      <w:r w:rsidR="00DD1AF8">
        <w:rPr>
          <w:rtl/>
        </w:rPr>
        <w:t>شيء</w:t>
      </w:r>
      <w:r>
        <w:rPr>
          <w:rtl/>
        </w:rPr>
        <w:t>.</w:t>
      </w:r>
    </w:p>
    <w:p w:rsidR="00C10AE1" w:rsidRDefault="008062F6" w:rsidP="008062F6">
      <w:pPr>
        <w:pStyle w:val="libNormal"/>
        <w:rPr>
          <w:rtl/>
        </w:rPr>
      </w:pPr>
      <w:r>
        <w:rPr>
          <w:rFonts w:hint="eastAsia"/>
          <w:rtl/>
        </w:rPr>
        <w:t>قال</w:t>
      </w:r>
      <w:r>
        <w:rPr>
          <w:rtl/>
        </w:rPr>
        <w:t xml:space="preserve"> الفاضل الخ</w:t>
      </w:r>
      <w:r w:rsidR="00ED1C08">
        <w:rPr>
          <w:rtl/>
        </w:rPr>
        <w:t>بي</w:t>
      </w:r>
      <w:r>
        <w:rPr>
          <w:rFonts w:hint="eastAsia"/>
          <w:rtl/>
        </w:rPr>
        <w:t>ر</w:t>
      </w:r>
      <w:r>
        <w:rPr>
          <w:rtl/>
        </w:rPr>
        <w:t xml:space="preserve"> الام</w:t>
      </w:r>
      <w:r>
        <w:rPr>
          <w:rFonts w:hint="cs"/>
          <w:rtl/>
        </w:rPr>
        <w:t>ی</w:t>
      </w:r>
      <w:r>
        <w:rPr>
          <w:rFonts w:hint="eastAsia"/>
          <w:rtl/>
        </w:rPr>
        <w:t>رزا</w:t>
      </w:r>
      <w:r>
        <w:rPr>
          <w:rtl/>
        </w:rPr>
        <w:t xml:space="preserve"> عبد اللّه </w:t>
      </w:r>
      <w:r w:rsidR="00AE5F50">
        <w:rPr>
          <w:rtl/>
        </w:rPr>
        <w:t>في</w:t>
      </w:r>
      <w:r>
        <w:rPr>
          <w:rtl/>
        </w:rPr>
        <w:t xml:space="preserve"> باب ألقاب ال</w:t>
      </w:r>
      <w:r w:rsidR="003B308D">
        <w:rPr>
          <w:rtl/>
        </w:rPr>
        <w:t>خاصّة</w:t>
      </w:r>
      <w:r>
        <w:rPr>
          <w:rtl/>
        </w:rPr>
        <w:t xml:space="preserve"> من </w:t>
      </w:r>
      <w:r w:rsidR="00177574">
        <w:rPr>
          <w:rtl/>
        </w:rPr>
        <w:t>کتابة</w:t>
      </w:r>
      <w:r>
        <w:rPr>
          <w:rtl/>
        </w:rPr>
        <w:t>(ر</w:t>
      </w:r>
      <w:r>
        <w:rPr>
          <w:rFonts w:hint="cs"/>
          <w:rtl/>
        </w:rPr>
        <w:t>ی</w:t>
      </w:r>
      <w:r>
        <w:rPr>
          <w:rFonts w:hint="eastAsia"/>
          <w:rtl/>
        </w:rPr>
        <w:t>اض</w:t>
      </w:r>
      <w:r>
        <w:rPr>
          <w:rtl/>
        </w:rPr>
        <w:t xml:space="preserve"> العلماء):المبرّد هو الش</w:t>
      </w:r>
      <w:r>
        <w:rPr>
          <w:rFonts w:hint="cs"/>
          <w:rtl/>
        </w:rPr>
        <w:t>ی</w:t>
      </w:r>
      <w:r>
        <w:rPr>
          <w:rFonts w:hint="eastAsia"/>
          <w:rtl/>
        </w:rPr>
        <w:t>خ</w:t>
      </w:r>
      <w:r>
        <w:rPr>
          <w:rtl/>
        </w:rPr>
        <w:t xml:space="preserve"> الج</w:t>
      </w:r>
      <w:r w:rsidR="00AE5F50">
        <w:rPr>
          <w:rtl/>
        </w:rPr>
        <w:t>لي</w:t>
      </w:r>
      <w:r>
        <w:rPr>
          <w:rFonts w:hint="eastAsia"/>
          <w:rtl/>
        </w:rPr>
        <w:t>ل</w:t>
      </w:r>
      <w:r>
        <w:rPr>
          <w:rtl/>
        </w:rPr>
        <w:t xml:space="preserve"> محمّد بن </w:t>
      </w:r>
      <w:r>
        <w:rPr>
          <w:rFonts w:hint="cs"/>
          <w:rtl/>
        </w:rPr>
        <w:t>ی</w:t>
      </w:r>
      <w:r>
        <w:rPr>
          <w:rFonts w:hint="eastAsia"/>
          <w:rtl/>
        </w:rPr>
        <w:t>ز</w:t>
      </w:r>
      <w:r>
        <w:rPr>
          <w:rFonts w:hint="cs"/>
          <w:rtl/>
        </w:rPr>
        <w:t>ی</w:t>
      </w:r>
      <w:r>
        <w:rPr>
          <w:rFonts w:hint="eastAsia"/>
          <w:rtl/>
        </w:rPr>
        <w:t>د</w:t>
      </w:r>
      <w:r>
        <w:rPr>
          <w:rtl/>
        </w:rPr>
        <w:t xml:space="preserve"> بن عبد الأکبر الإمام ال</w:t>
      </w:r>
      <w:r w:rsidR="00F63B62">
        <w:rPr>
          <w:rtl/>
        </w:rPr>
        <w:t>نحوي</w:t>
      </w:r>
      <w:r>
        <w:rPr>
          <w:rtl/>
        </w:rPr>
        <w:t xml:space="preserve"> ال</w:t>
      </w:r>
      <w:r w:rsidR="00F63B62">
        <w:rPr>
          <w:rtl/>
        </w:rPr>
        <w:t>لغوي</w:t>
      </w:r>
      <w:r>
        <w:rPr>
          <w:rtl/>
        </w:rPr>
        <w:t xml:space="preserve"> الفاضل ال</w:t>
      </w:r>
      <w:r w:rsidR="00B12DF4">
        <w:rPr>
          <w:rtl/>
        </w:rPr>
        <w:t>إمامي</w:t>
      </w:r>
      <w:r>
        <w:rPr>
          <w:rtl/>
        </w:rPr>
        <w:t xml:space="preserve"> الأقدم المعروف المقبول القول عند الفر</w:t>
      </w:r>
      <w:r>
        <w:rPr>
          <w:rFonts w:hint="cs"/>
          <w:rtl/>
        </w:rPr>
        <w:t>ی</w:t>
      </w:r>
      <w:r>
        <w:rPr>
          <w:rFonts w:hint="eastAsia"/>
          <w:rtl/>
        </w:rPr>
        <w:t>ق</w:t>
      </w:r>
      <w:r>
        <w:rPr>
          <w:rFonts w:hint="cs"/>
          <w:rtl/>
        </w:rPr>
        <w:t>ی</w:t>
      </w:r>
      <w:r>
        <w:rPr>
          <w:rFonts w:hint="eastAsia"/>
          <w:rtl/>
        </w:rPr>
        <w:t>ن</w:t>
      </w:r>
      <w:r>
        <w:rPr>
          <w:rtl/>
        </w:rPr>
        <w:t xml:space="preserve"> صاحب کتاب (الکامل)و </w:t>
      </w:r>
      <w:r w:rsidR="00FC4BC0">
        <w:rPr>
          <w:rtl/>
        </w:rPr>
        <w:t>غیرة</w:t>
      </w:r>
      <w:r>
        <w:rPr>
          <w:rFonts w:hint="eastAsia"/>
          <w:rtl/>
        </w:rPr>
        <w:t>،قال</w:t>
      </w:r>
      <w:r>
        <w:rPr>
          <w:rtl/>
        </w:rPr>
        <w:t xml:space="preserve">:و کان </w:t>
      </w:r>
      <w:r w:rsidR="00E5742D">
        <w:rPr>
          <w:rtl/>
        </w:rPr>
        <w:t>وفاة</w:t>
      </w:r>
      <w:r>
        <w:rPr>
          <w:rtl/>
        </w:rPr>
        <w:t xml:space="preserve"> المبر</w:t>
      </w:r>
      <w:r>
        <w:rPr>
          <w:rFonts w:hint="eastAsia"/>
          <w:rtl/>
        </w:rPr>
        <w:t>ّد</w:t>
      </w:r>
      <w:r>
        <w:rPr>
          <w:rtl/>
        </w:rPr>
        <w:t xml:space="preserve"> </w:t>
      </w:r>
      <w:r w:rsidR="00AE5F50">
        <w:rPr>
          <w:rtl/>
        </w:rPr>
        <w:t>سنة</w:t>
      </w:r>
      <w:r>
        <w:rPr>
          <w:rtl/>
        </w:rPr>
        <w:t xml:space="preserve"> خمس و ث</w:t>
      </w:r>
      <w:r w:rsidR="002A0217">
        <w:rPr>
          <w:rtl/>
        </w:rPr>
        <w:t>ماني</w:t>
      </w:r>
      <w:r>
        <w:rPr>
          <w:rFonts w:hint="eastAsia"/>
          <w:rtl/>
        </w:rPr>
        <w:t>ن</w:t>
      </w:r>
      <w:r>
        <w:rPr>
          <w:rtl/>
        </w:rPr>
        <w:t xml:space="preserve"> و </w:t>
      </w:r>
      <w:r w:rsidR="0068000B">
        <w:rPr>
          <w:rtl/>
        </w:rPr>
        <w:t>مائتي</w:t>
      </w:r>
      <w:r>
        <w:rPr>
          <w:rFonts w:hint="eastAsia"/>
          <w:rtl/>
        </w:rPr>
        <w:t>ن،</w:t>
      </w:r>
      <w:r w:rsidR="008A378F">
        <w:rPr>
          <w:rFonts w:hint="eastAsia"/>
          <w:rtl/>
        </w:rPr>
        <w:t>انتهى</w:t>
      </w:r>
      <w:r>
        <w:rPr>
          <w:rtl/>
        </w:rPr>
        <w:t>.</w:t>
      </w:r>
    </w:p>
    <w:p w:rsidR="00444506" w:rsidRDefault="00444506" w:rsidP="00444506">
      <w:pPr>
        <w:pStyle w:val="libLine"/>
        <w:rPr>
          <w:rtl/>
        </w:rPr>
      </w:pPr>
      <w:r>
        <w:rPr>
          <w:rFonts w:hint="eastAsia"/>
          <w:rtl/>
        </w:rPr>
        <w:t>____________________</w:t>
      </w:r>
    </w:p>
    <w:p w:rsidR="00C10AE1" w:rsidRDefault="00066653" w:rsidP="00F63B62">
      <w:pPr>
        <w:pStyle w:val="libFootnote0"/>
        <w:rPr>
          <w:rtl/>
        </w:rPr>
      </w:pPr>
      <w:r>
        <w:rPr>
          <w:rtl/>
        </w:rPr>
        <w:t>(1)</w:t>
      </w:r>
      <w:r w:rsidR="008062F6">
        <w:rPr>
          <w:rtl/>
        </w:rPr>
        <w:t xml:space="preserve"> </w:t>
      </w:r>
      <w:r w:rsidR="00E5742D">
        <w:rPr>
          <w:rtl/>
        </w:rPr>
        <w:t>أي</w:t>
      </w:r>
      <w:r w:rsidR="008062F6">
        <w:rPr>
          <w:rtl/>
        </w:rPr>
        <w:t xml:space="preserve"> ق</w:t>
      </w:r>
      <w:r w:rsidR="00AE5F50">
        <w:rPr>
          <w:rtl/>
        </w:rPr>
        <w:t>لي</w:t>
      </w:r>
      <w:r w:rsidR="008062F6">
        <w:rPr>
          <w:rFonts w:hint="eastAsia"/>
          <w:rtl/>
        </w:rPr>
        <w:t>لا،من</w:t>
      </w:r>
      <w:r w:rsidR="008062F6">
        <w:rPr>
          <w:rtl/>
        </w:rPr>
        <w:t xml:space="preserve"> حسا الطائر حسوا،</w:t>
      </w:r>
      <w:r w:rsidR="00E5742D">
        <w:rPr>
          <w:rtl/>
        </w:rPr>
        <w:t>أي</w:t>
      </w:r>
      <w:r w:rsidR="008062F6">
        <w:rPr>
          <w:rtl/>
        </w:rPr>
        <w:t xml:space="preserve"> </w:t>
      </w:r>
      <w:r w:rsidR="00D650FA">
        <w:rPr>
          <w:rtl/>
        </w:rPr>
        <w:t>شربة</w:t>
      </w:r>
      <w:r w:rsidR="008062F6">
        <w:rPr>
          <w:rtl/>
        </w:rPr>
        <w:t xml:space="preserve"> ش</w:t>
      </w:r>
      <w:r w:rsidR="008062F6">
        <w:rPr>
          <w:rFonts w:hint="cs"/>
          <w:rtl/>
        </w:rPr>
        <w:t>ی</w:t>
      </w:r>
      <w:r w:rsidR="008062F6">
        <w:rPr>
          <w:rFonts w:hint="eastAsia"/>
          <w:rtl/>
        </w:rPr>
        <w:t>ئا</w:t>
      </w:r>
      <w:r w:rsidR="008062F6">
        <w:rPr>
          <w:rtl/>
        </w:rPr>
        <w:t xml:space="preserve"> بعد </w:t>
      </w:r>
      <w:r w:rsidR="00DD1AF8">
        <w:rPr>
          <w:rtl/>
        </w:rPr>
        <w:t>شيء</w:t>
      </w:r>
      <w:r w:rsidR="008062F6">
        <w:rPr>
          <w:rtl/>
        </w:rPr>
        <w:t>.(منه مدّ ظلّه).</w:t>
      </w:r>
    </w:p>
    <w:p w:rsidR="00B60172" w:rsidRDefault="00B60172" w:rsidP="00B60172">
      <w:pPr>
        <w:pStyle w:val="libNormal"/>
        <w:rPr>
          <w:rtl/>
        </w:rPr>
      </w:pPr>
      <w:r>
        <w:rPr>
          <w:rFonts w:hint="eastAsia"/>
          <w:rtl/>
        </w:rPr>
        <w:br w:type="page"/>
      </w:r>
    </w:p>
    <w:p w:rsidR="00C10AE1" w:rsidRDefault="008062F6" w:rsidP="00F63B62">
      <w:pPr>
        <w:pStyle w:val="Heading3Center"/>
        <w:rPr>
          <w:rtl/>
        </w:rPr>
      </w:pPr>
      <w:bookmarkStart w:id="31" w:name="_Toc483234664"/>
      <w:r>
        <w:rPr>
          <w:rFonts w:hint="eastAsia"/>
          <w:rtl/>
        </w:rPr>
        <w:t>باب</w:t>
      </w:r>
      <w:r>
        <w:rPr>
          <w:rtl/>
        </w:rPr>
        <w:t xml:space="preserve"> النون بعده الز</w:t>
      </w:r>
      <w:r w:rsidR="00E5742D">
        <w:rPr>
          <w:rtl/>
        </w:rPr>
        <w:t>أي</w:t>
      </w:r>
      <w:bookmarkEnd w:id="31"/>
    </w:p>
    <w:p w:rsidR="00C10AE1" w:rsidRDefault="008062F6" w:rsidP="00F63B62">
      <w:pPr>
        <w:pStyle w:val="libBold1"/>
        <w:rPr>
          <w:rtl/>
        </w:rPr>
      </w:pPr>
      <w:r>
        <w:rPr>
          <w:rFonts w:hint="eastAsia"/>
          <w:rtl/>
        </w:rPr>
        <w:t>نزق</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w:t>
      </w:r>
      <w:r w:rsidR="00AE5F50">
        <w:rPr>
          <w:rtl/>
        </w:rPr>
        <w:t>حمزة</w:t>
      </w:r>
      <w:r w:rsidR="008062F6">
        <w:rPr>
          <w:rtl/>
        </w:rPr>
        <w:t xml:space="preserve"> عن ع</w:t>
      </w:r>
      <w:r w:rsidR="00AE5F50">
        <w:rPr>
          <w:rtl/>
        </w:rPr>
        <w:t>لي</w:t>
      </w:r>
      <w:r w:rsidR="00F63B62">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 xml:space="preserve">قال: وددت و اللّه </w:t>
      </w:r>
      <w:r w:rsidR="00AE5F50">
        <w:rPr>
          <w:rtl/>
        </w:rPr>
        <w:t>انّي</w:t>
      </w:r>
      <w:r w:rsidR="008062F6">
        <w:rPr>
          <w:rtl/>
        </w:rPr>
        <w:t xml:space="preserve"> افتد</w:t>
      </w:r>
      <w:r w:rsidR="008062F6">
        <w:rPr>
          <w:rFonts w:hint="cs"/>
          <w:rtl/>
        </w:rPr>
        <w:t>ی</w:t>
      </w:r>
      <w:r w:rsidR="008062F6">
        <w:rPr>
          <w:rFonts w:hint="eastAsia"/>
          <w:rtl/>
        </w:rPr>
        <w:t>ت</w:t>
      </w:r>
      <w:r w:rsidR="008062F6">
        <w:rPr>
          <w:rtl/>
        </w:rPr>
        <w:t xml:space="preserve"> خصلت</w:t>
      </w:r>
      <w:r w:rsidR="008062F6">
        <w:rPr>
          <w:rFonts w:hint="cs"/>
          <w:rtl/>
        </w:rPr>
        <w:t>ی</w:t>
      </w:r>
      <w:r w:rsidR="008062F6">
        <w:rPr>
          <w:rFonts w:hint="eastAsia"/>
          <w:rtl/>
        </w:rPr>
        <w:t>ن</w:t>
      </w:r>
      <w:r w:rsidR="008062F6">
        <w:rPr>
          <w:rtl/>
        </w:rPr>
        <w:t xml:space="preserve"> </w:t>
      </w:r>
      <w:r w:rsidR="00AE5F50">
        <w:rPr>
          <w:rtl/>
        </w:rPr>
        <w:t>في</w:t>
      </w:r>
      <w:r w:rsidR="008062F6">
        <w:rPr>
          <w:rtl/>
        </w:rPr>
        <w:t xml:space="preserve"> ال</w:t>
      </w:r>
      <w:r w:rsidR="0078437F">
        <w:rPr>
          <w:rtl/>
        </w:rPr>
        <w:t>شیعة</w:t>
      </w:r>
      <w:r w:rsidR="008062F6">
        <w:rPr>
          <w:rtl/>
        </w:rPr>
        <w:t xml:space="preserve"> لنا ببعض لحم </w:t>
      </w:r>
      <w:r w:rsidR="00F63B62">
        <w:rPr>
          <w:rtl/>
        </w:rPr>
        <w:t>ساعدي</w:t>
      </w:r>
      <w:r w:rsidR="008062F6">
        <w:rPr>
          <w:rtl/>
        </w:rPr>
        <w:t xml:space="preserve">:النزق و </w:t>
      </w:r>
      <w:r w:rsidR="00FE67A2">
        <w:rPr>
          <w:rtl/>
        </w:rPr>
        <w:t>قلّة</w:t>
      </w:r>
      <w:r w:rsidR="008062F6">
        <w:rPr>
          <w:rtl/>
        </w:rPr>
        <w:t xml:space="preserve"> الکتمان.</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النّزق بالفتح الط</w:t>
      </w:r>
      <w:r w:rsidR="008062F6">
        <w:rPr>
          <w:rFonts w:hint="cs"/>
          <w:rtl/>
        </w:rPr>
        <w:t>ی</w:t>
      </w:r>
      <w:r w:rsidR="008062F6">
        <w:rPr>
          <w:rFonts w:hint="eastAsia"/>
          <w:rtl/>
        </w:rPr>
        <w:t>ش</w:t>
      </w:r>
      <w:r w:rsidR="008062F6">
        <w:rPr>
          <w:rtl/>
        </w:rPr>
        <w:t xml:space="preserve"> و ال</w:t>
      </w:r>
      <w:r w:rsidR="00F63B62">
        <w:rPr>
          <w:rtl/>
        </w:rPr>
        <w:t>خفّة</w:t>
      </w:r>
      <w:r w:rsidR="008062F6">
        <w:rPr>
          <w:rtl/>
        </w:rPr>
        <w:t xml:space="preserve"> عند الغضب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F63B62">
      <w:pPr>
        <w:pStyle w:val="libNormal"/>
        <w:rPr>
          <w:rtl/>
        </w:rPr>
      </w:pPr>
      <w:r w:rsidRPr="00F63B62">
        <w:rPr>
          <w:rStyle w:val="libBold1Char"/>
          <w:rFonts w:hint="eastAsia"/>
          <w:rtl/>
        </w:rPr>
        <w:t>نزل</w:t>
      </w:r>
      <w:r>
        <w:rPr>
          <w:rtl/>
        </w:rPr>
        <w:t>:</w:t>
      </w:r>
      <w:r w:rsidR="00F63B62">
        <w:rPr>
          <w:rFonts w:hint="cs"/>
          <w:rtl/>
        </w:rPr>
        <w:t xml:space="preserve"> </w:t>
      </w:r>
      <w:r>
        <w:rPr>
          <w:rFonts w:hint="eastAsia"/>
          <w:rtl/>
        </w:rPr>
        <w:t>باب</w:t>
      </w:r>
      <w:r>
        <w:rPr>
          <w:rtl/>
        </w:rPr>
        <w:t xml:space="preserve"> </w:t>
      </w:r>
      <w:r w:rsidR="00AE5F50">
        <w:rPr>
          <w:rtl/>
        </w:rPr>
        <w:t>في</w:t>
      </w:r>
      <w:r>
        <w:rPr>
          <w:rtl/>
        </w:rPr>
        <w:t xml:space="preserve"> </w:t>
      </w:r>
      <w:r w:rsidR="00FC4BC0">
        <w:rPr>
          <w:rtl/>
        </w:rPr>
        <w:t>کیفية</w:t>
      </w:r>
      <w:r>
        <w:rPr>
          <w:rtl/>
        </w:rPr>
        <w:t xml:space="preserve"> صدور الوح</w:t>
      </w:r>
      <w:r w:rsidR="00F63B62">
        <w:rPr>
          <w:rFonts w:hint="cs"/>
          <w:rtl/>
        </w:rPr>
        <w:t>ي</w:t>
      </w:r>
      <w:r>
        <w:rPr>
          <w:rtl/>
        </w:rPr>
        <w:t xml:space="preserve"> و نزول جب</w:t>
      </w:r>
      <w:r w:rsidR="004320E6">
        <w:rPr>
          <w:rtl/>
        </w:rPr>
        <w:t>رئي</w:t>
      </w:r>
      <w:r>
        <w:rPr>
          <w:rFonts w:hint="eastAsia"/>
          <w:rtl/>
        </w:rPr>
        <w:t>ل</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ما نزل لهم </w:t>
      </w:r>
      <w:r w:rsidR="00BE14E3" w:rsidRPr="00BE14E3">
        <w:rPr>
          <w:rStyle w:val="libAlaemChar"/>
          <w:rtl/>
        </w:rPr>
        <w:t>عليهم‌السلام</w:t>
      </w:r>
      <w:r>
        <w:rPr>
          <w:rtl/>
        </w:rPr>
        <w:t xml:space="preserve"> من السماء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63B62">
      <w:pPr>
        <w:pStyle w:val="libNormal"/>
        <w:rPr>
          <w:rtl/>
        </w:rPr>
      </w:pPr>
      <w:r>
        <w:rPr>
          <w:rFonts w:hint="eastAsia"/>
          <w:rtl/>
        </w:rPr>
        <w:t>نزول</w:t>
      </w:r>
      <w:r>
        <w:rPr>
          <w:rtl/>
        </w:rPr>
        <w:t xml:space="preserve"> العنب و البرد ع</w:t>
      </w:r>
      <w:r w:rsidR="00AE5F50">
        <w:rPr>
          <w:rtl/>
        </w:rPr>
        <w:t>ل</w:t>
      </w:r>
      <w:r w:rsidR="00F63B62">
        <w:rPr>
          <w:rFonts w:hint="cs"/>
          <w:rtl/>
        </w:rPr>
        <w:t>ى</w:t>
      </w:r>
      <w:r>
        <w:rPr>
          <w:rtl/>
        </w:rPr>
        <w:t xml:space="preserve"> الصادق </w:t>
      </w:r>
      <w:r w:rsidR="00BE14E3" w:rsidRPr="00BE14E3">
        <w:rPr>
          <w:rStyle w:val="libAlaemChar"/>
          <w:rtl/>
        </w:rPr>
        <w:t>عليه‌السلام</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س</w:t>
      </w:r>
      <w:r>
        <w:rPr>
          <w:rFonts w:hint="cs"/>
          <w:rtl/>
        </w:rPr>
        <w:t>ی</w:t>
      </w:r>
      <w:r>
        <w:rPr>
          <w:rFonts w:hint="eastAsia"/>
          <w:rtl/>
        </w:rPr>
        <w:t>ر</w:t>
      </w:r>
      <w:r>
        <w:rPr>
          <w:rtl/>
        </w:rPr>
        <w:t xml:space="preserve"> الصادق </w:t>
      </w:r>
      <w:r w:rsidR="00BE14E3" w:rsidRPr="00BE14E3">
        <w:rPr>
          <w:rStyle w:val="libAlaemChar"/>
          <w:rtl/>
        </w:rPr>
        <w:t>عليه‌السلام</w:t>
      </w:r>
      <w:r>
        <w:rPr>
          <w:rtl/>
        </w:rPr>
        <w:t xml:space="preserve"> ببعض أ</w:t>
      </w:r>
      <w:r w:rsidR="001F11DE">
        <w:rPr>
          <w:rtl/>
        </w:rPr>
        <w:t>صحابة</w:t>
      </w:r>
      <w:r>
        <w:rPr>
          <w:rtl/>
        </w:rPr>
        <w:t xml:space="preserve"> </w:t>
      </w:r>
      <w:r w:rsidR="00444506">
        <w:rPr>
          <w:rtl/>
        </w:rPr>
        <w:t>الى</w:t>
      </w:r>
      <w:r>
        <w:rPr>
          <w:rtl/>
        </w:rPr>
        <w:t xml:space="preserve"> منازل ال</w:t>
      </w:r>
      <w:r w:rsidR="00DD1AF8">
        <w:rPr>
          <w:rtl/>
        </w:rPr>
        <w:t>أئمة</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(5)</w:t>
      </w:r>
      <w:r>
        <w:rPr>
          <w:rtl/>
        </w:rPr>
        <w:t>.</w:t>
      </w:r>
    </w:p>
    <w:p w:rsidR="00C10AE1" w:rsidRDefault="008062F6" w:rsidP="00F63B62">
      <w:pPr>
        <w:pStyle w:val="libNormal"/>
        <w:rPr>
          <w:rtl/>
        </w:rPr>
      </w:pPr>
      <w:r>
        <w:rPr>
          <w:rFonts w:hint="eastAsia"/>
          <w:rtl/>
        </w:rPr>
        <w:t>باب</w:t>
      </w:r>
      <w:r>
        <w:rPr>
          <w:rtl/>
        </w:rPr>
        <w:t xml:space="preserve"> أخبار ال</w:t>
      </w:r>
      <w:r w:rsidR="00FC4BC0">
        <w:rPr>
          <w:rtl/>
        </w:rPr>
        <w:t>منزلة</w:t>
      </w:r>
      <w:r>
        <w:rPr>
          <w:rtl/>
        </w:rPr>
        <w:t xml:space="preserve"> و الاستدلال بها ع</w:t>
      </w:r>
      <w:r w:rsidR="00AE5F50">
        <w:rPr>
          <w:rtl/>
        </w:rPr>
        <w:t>ل</w:t>
      </w:r>
      <w:r w:rsidR="00F63B62">
        <w:rPr>
          <w:rFonts w:hint="cs"/>
          <w:rtl/>
        </w:rPr>
        <w:t>ى</w:t>
      </w:r>
      <w:r>
        <w:rPr>
          <w:rtl/>
        </w:rPr>
        <w:t xml:space="preserve"> </w:t>
      </w:r>
      <w:r w:rsidR="00DD1AF8">
        <w:rPr>
          <w:rtl/>
        </w:rPr>
        <w:t>إمامة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p>
    <w:p w:rsidR="00C10AE1" w:rsidRDefault="008062F6" w:rsidP="00F63B62">
      <w:pPr>
        <w:pStyle w:val="libNormal"/>
        <w:rPr>
          <w:rtl/>
        </w:rPr>
      </w:pPr>
      <w:r>
        <w:rPr>
          <w:rFonts w:hint="eastAsia"/>
          <w:rtl/>
        </w:rPr>
        <w:t>باب</w:t>
      </w:r>
      <w:r>
        <w:rPr>
          <w:rtl/>
        </w:rPr>
        <w:t xml:space="preserve"> أخبار ال</w:t>
      </w:r>
      <w:r w:rsidR="00FC4BC0">
        <w:rPr>
          <w:rtl/>
        </w:rPr>
        <w:t>منزلة</w:t>
      </w:r>
      <w:r>
        <w:rPr>
          <w:rtl/>
        </w:rPr>
        <w:t xml:space="preserve"> و الاستدلال بها ع</w:t>
      </w:r>
      <w:r w:rsidR="00AE5F50">
        <w:rPr>
          <w:rtl/>
        </w:rPr>
        <w:t>ل</w:t>
      </w:r>
      <w:r w:rsidR="00F63B62">
        <w:rPr>
          <w:rFonts w:hint="cs"/>
          <w:rtl/>
        </w:rPr>
        <w:t>ى</w:t>
      </w:r>
      <w:r>
        <w:rPr>
          <w:rtl/>
        </w:rPr>
        <w:t xml:space="preserve"> </w:t>
      </w:r>
      <w:r w:rsidR="00DD1AF8">
        <w:rPr>
          <w:rtl/>
        </w:rPr>
        <w:t>إمامة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(6)</w:t>
      </w:r>
      <w:r>
        <w:rPr>
          <w:rtl/>
        </w:rPr>
        <w:t>.</w:t>
      </w:r>
    </w:p>
    <w:p w:rsidR="00C10AE1" w:rsidRDefault="00FE67A2" w:rsidP="00F63B62">
      <w:pPr>
        <w:pStyle w:val="libNormal"/>
        <w:rPr>
          <w:rtl/>
        </w:rPr>
      </w:pPr>
      <w:r w:rsidRPr="00F63B62">
        <w:rPr>
          <w:rStyle w:val="libBold1Char"/>
          <w:rFonts w:hint="eastAsia"/>
          <w:rtl/>
        </w:rPr>
        <w:t>بشارة</w:t>
      </w:r>
      <w:r w:rsidR="008062F6" w:rsidRPr="00F63B62">
        <w:rPr>
          <w:rStyle w:val="libBold1Char"/>
          <w:rtl/>
        </w:rPr>
        <w:t xml:space="preserve"> المصط</w:t>
      </w:r>
      <w:r w:rsidR="00AE5F50" w:rsidRPr="00F63B62">
        <w:rPr>
          <w:rStyle w:val="libBold1Char"/>
          <w:rtl/>
        </w:rPr>
        <w:t>ف</w:t>
      </w:r>
      <w:r w:rsidR="00F63B62" w:rsidRPr="00F63B62">
        <w:rPr>
          <w:rStyle w:val="libBold1Char"/>
          <w:rFonts w:hint="cs"/>
          <w:rtl/>
        </w:rPr>
        <w:t>ى</w:t>
      </w:r>
      <w:r w:rsidR="008062F6">
        <w:rPr>
          <w:rtl/>
        </w:rPr>
        <w:t>:عن ابن عبّاس قال: ر</w:t>
      </w:r>
      <w:r w:rsidR="00E5742D">
        <w:rPr>
          <w:rtl/>
        </w:rPr>
        <w:t>أي</w:t>
      </w:r>
      <w:r w:rsidR="008062F6">
        <w:rPr>
          <w:rFonts w:hint="eastAsia"/>
          <w:rtl/>
        </w:rPr>
        <w:t>ت</w:t>
      </w:r>
      <w:r w:rsidR="008062F6">
        <w:rPr>
          <w:rtl/>
        </w:rPr>
        <w:t xml:space="preserve"> حسّان بن ثابت واقفا بمن</w:t>
      </w:r>
      <w:r w:rsidR="008062F6">
        <w:rPr>
          <w:rFonts w:hint="cs"/>
          <w:rtl/>
        </w:rPr>
        <w:t>ی</w:t>
      </w:r>
      <w:r w:rsidR="008062F6">
        <w:rPr>
          <w:rtl/>
        </w:rPr>
        <w:t xml:space="preserve"> و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و أ</w:t>
      </w:r>
      <w:r w:rsidR="001F11DE">
        <w:rPr>
          <w:rtl/>
        </w:rPr>
        <w:t>صحابة</w:t>
      </w:r>
      <w:r w:rsidR="008062F6">
        <w:rPr>
          <w:rtl/>
        </w:rPr>
        <w:t xml:space="preserve"> مجت</w:t>
      </w:r>
      <w:r w:rsidR="00FC4BC0">
        <w:rPr>
          <w:rtl/>
        </w:rPr>
        <w:t>معي</w:t>
      </w:r>
      <w:r w:rsidR="008062F6">
        <w:rPr>
          <w:rFonts w:hint="eastAsia"/>
          <w:rtl/>
        </w:rPr>
        <w:t>ن</w:t>
      </w:r>
      <w:r w:rsidR="008062F6">
        <w:rPr>
          <w:rtl/>
        </w:rPr>
        <w:t xml:space="preserve"> فقال ال</w:t>
      </w:r>
      <w:r w:rsidR="0078437F">
        <w:rPr>
          <w:rtl/>
        </w:rPr>
        <w:t>نبيّ</w:t>
      </w:r>
      <w:r w:rsidR="008062F6">
        <w:rPr>
          <w:rtl/>
        </w:rPr>
        <w:t xml:space="preserve"> </w:t>
      </w:r>
      <w:r w:rsidR="00BE14E3" w:rsidRPr="00BE14E3">
        <w:rPr>
          <w:rStyle w:val="libAlaemChar"/>
          <w:rtl/>
        </w:rPr>
        <w:t>صلى‌الله‌عليه‌وآله‌وسلم</w:t>
      </w:r>
      <w:r w:rsidR="008062F6">
        <w:rPr>
          <w:rtl/>
        </w:rPr>
        <w:t>:معاشر المسلم</w:t>
      </w:r>
      <w:r w:rsidR="008062F6">
        <w:rPr>
          <w:rFonts w:hint="cs"/>
          <w:rtl/>
        </w:rPr>
        <w:t>ی</w:t>
      </w:r>
      <w:r w:rsidR="008062F6">
        <w:rPr>
          <w:rFonts w:hint="eastAsia"/>
          <w:rtl/>
        </w:rPr>
        <w:t>ن</w:t>
      </w:r>
      <w:r w:rsidR="008062F6">
        <w:rPr>
          <w:rtl/>
        </w:rPr>
        <w:t xml:space="preserve"> هذا ع</w:t>
      </w:r>
      <w:r w:rsidR="00AE5F50">
        <w:rPr>
          <w:rtl/>
        </w:rPr>
        <w:t>لي</w:t>
      </w:r>
      <w:r w:rsidR="00F63B62">
        <w:rPr>
          <w:rFonts w:hint="cs"/>
          <w:rtl/>
        </w:rPr>
        <w:t>ّ</w:t>
      </w:r>
      <w:r w:rsidR="008062F6">
        <w:rPr>
          <w:rtl/>
        </w:rPr>
        <w:t xml:space="preserve"> بن </w:t>
      </w:r>
      <w:r w:rsidR="00066653">
        <w:rPr>
          <w:rtl/>
        </w:rPr>
        <w:t>أبي</w:t>
      </w:r>
      <w:r w:rsidR="008062F6">
        <w:rPr>
          <w:rtl/>
        </w:rPr>
        <w:t xml:space="preserve"> طالب س</w:t>
      </w:r>
      <w:r w:rsidR="008062F6">
        <w:rPr>
          <w:rFonts w:hint="cs"/>
          <w:rtl/>
        </w:rPr>
        <w:t>یّ</w:t>
      </w:r>
      <w:r w:rsidR="008062F6">
        <w:rPr>
          <w:rFonts w:hint="eastAsia"/>
          <w:rtl/>
        </w:rPr>
        <w:t>د</w:t>
      </w:r>
      <w:r w:rsidR="008062F6">
        <w:rPr>
          <w:rtl/>
        </w:rPr>
        <w:t xml:space="preserve"> العرب و ال</w:t>
      </w:r>
      <w:r w:rsidR="001522B9">
        <w:rPr>
          <w:rtl/>
        </w:rPr>
        <w:t>وصيّ</w:t>
      </w:r>
      <w:r w:rsidR="008062F6">
        <w:rPr>
          <w:rtl/>
        </w:rPr>
        <w:t xml:space="preserve"> الأکبر،منزلته </w:t>
      </w:r>
      <w:r w:rsidR="00D566DF">
        <w:rPr>
          <w:rtl/>
        </w:rPr>
        <w:t>منّي</w:t>
      </w:r>
      <w:r w:rsidR="008062F6">
        <w:rPr>
          <w:rtl/>
        </w:rPr>
        <w:t xml:space="preserve"> </w:t>
      </w:r>
      <w:r w:rsidR="00FC4BC0">
        <w:rPr>
          <w:rtl/>
        </w:rPr>
        <w:t>منزلة</w:t>
      </w:r>
      <w:r w:rsidR="008062F6">
        <w:rPr>
          <w:rtl/>
        </w:rPr>
        <w:t xml:space="preserve"> هارون من موس</w:t>
      </w:r>
      <w:r w:rsidR="008062F6">
        <w:rPr>
          <w:rFonts w:hint="cs"/>
          <w:rtl/>
        </w:rPr>
        <w:t>ی</w:t>
      </w:r>
      <w:r w:rsidR="008062F6">
        <w:rPr>
          <w:rtl/>
        </w:rPr>
        <w:t xml:space="preserve"> الا</w:t>
      </w:r>
      <w:r w:rsidR="008062F6">
        <w:rPr>
          <w:rFonts w:hint="eastAsia"/>
          <w:rtl/>
        </w:rPr>
        <w:t>ّ</w:t>
      </w:r>
      <w:r w:rsidR="008062F6">
        <w:rPr>
          <w:rtl/>
        </w:rPr>
        <w:t xml:space="preserve"> انّه</w:t>
      </w:r>
    </w:p>
    <w:p w:rsidR="00444506" w:rsidRDefault="00444506" w:rsidP="00444506">
      <w:pPr>
        <w:pStyle w:val="libLine"/>
        <w:rPr>
          <w:rtl/>
        </w:rPr>
      </w:pPr>
      <w:r>
        <w:rPr>
          <w:rFonts w:hint="eastAsia"/>
          <w:rtl/>
        </w:rPr>
        <w:t>____________________</w:t>
      </w:r>
    </w:p>
    <w:p w:rsidR="00C10AE1" w:rsidRDefault="00066653" w:rsidP="00F63B62">
      <w:pPr>
        <w:pStyle w:val="libFootnote0"/>
        <w:rPr>
          <w:rtl/>
        </w:rPr>
      </w:pPr>
      <w:r>
        <w:rPr>
          <w:rtl/>
        </w:rPr>
        <w:t>(1)</w:t>
      </w:r>
      <w:r w:rsidR="008062F6">
        <w:rPr>
          <w:rtl/>
        </w:rPr>
        <w:t xml:space="preserve"> ق:کتاب ال</w:t>
      </w:r>
      <w:r w:rsidR="00ED1C08">
        <w:rPr>
          <w:rtl/>
        </w:rPr>
        <w:t>عشرة</w:t>
      </w:r>
      <w:r w:rsidR="00F63B62">
        <w:rPr>
          <w:rFonts w:hint="cs"/>
          <w:rtl/>
        </w:rPr>
        <w:t>/</w:t>
      </w:r>
      <w:r>
        <w:rPr>
          <w:rtl/>
        </w:rPr>
        <w:t>137</w:t>
      </w:r>
      <w:r w:rsidR="008062F6">
        <w:rPr>
          <w:rtl/>
        </w:rPr>
        <w:t>/</w:t>
      </w:r>
      <w:r>
        <w:rPr>
          <w:rtl/>
        </w:rPr>
        <w:t>45</w:t>
      </w:r>
      <w:r w:rsidR="008062F6">
        <w:rPr>
          <w:rtl/>
        </w:rPr>
        <w:t>،ج:</w:t>
      </w:r>
      <w:r>
        <w:rPr>
          <w:rtl/>
        </w:rPr>
        <w:t>71</w:t>
      </w:r>
      <w:r w:rsidR="008062F6">
        <w:rPr>
          <w:rtl/>
        </w:rPr>
        <w:t>/</w:t>
      </w:r>
      <w:r>
        <w:rPr>
          <w:rtl/>
        </w:rPr>
        <w:t>75</w:t>
      </w:r>
      <w:r w:rsidR="008062F6">
        <w:rPr>
          <w:rtl/>
        </w:rPr>
        <w:t>.</w:t>
      </w:r>
    </w:p>
    <w:p w:rsidR="00C10AE1" w:rsidRDefault="00066653" w:rsidP="00F63B62">
      <w:pPr>
        <w:pStyle w:val="libFootnote0"/>
        <w:rPr>
          <w:rtl/>
        </w:rPr>
      </w:pPr>
      <w:r>
        <w:rPr>
          <w:rtl/>
        </w:rPr>
        <w:t>(2)</w:t>
      </w:r>
      <w:r w:rsidR="008062F6">
        <w:rPr>
          <w:rtl/>
        </w:rPr>
        <w:t xml:space="preserve"> ق:</w:t>
      </w:r>
      <w:r>
        <w:rPr>
          <w:rtl/>
        </w:rPr>
        <w:t>357</w:t>
      </w:r>
      <w:r w:rsidR="008062F6">
        <w:rPr>
          <w:rtl/>
        </w:rPr>
        <w:t>/</w:t>
      </w:r>
      <w:r>
        <w:rPr>
          <w:rtl/>
        </w:rPr>
        <w:t>32</w:t>
      </w:r>
      <w:r w:rsidR="008062F6">
        <w:rPr>
          <w:rtl/>
        </w:rPr>
        <w:t>/</w:t>
      </w:r>
      <w:r>
        <w:rPr>
          <w:rtl/>
        </w:rPr>
        <w:t>6</w:t>
      </w:r>
      <w:r w:rsidR="008062F6">
        <w:rPr>
          <w:rtl/>
        </w:rPr>
        <w:t>،ج:</w:t>
      </w:r>
      <w:r>
        <w:rPr>
          <w:rtl/>
        </w:rPr>
        <w:t>244</w:t>
      </w:r>
      <w:r w:rsidR="008062F6">
        <w:rPr>
          <w:rtl/>
        </w:rPr>
        <w:t>/</w:t>
      </w:r>
      <w:r>
        <w:rPr>
          <w:rtl/>
        </w:rPr>
        <w:t>18</w:t>
      </w:r>
      <w:r w:rsidR="008062F6">
        <w:rPr>
          <w:rtl/>
        </w:rPr>
        <w:t>.</w:t>
      </w:r>
    </w:p>
    <w:p w:rsidR="00C10AE1" w:rsidRDefault="00066653" w:rsidP="00F63B62">
      <w:pPr>
        <w:pStyle w:val="libFootnote0"/>
        <w:rPr>
          <w:rtl/>
        </w:rPr>
      </w:pPr>
      <w:r>
        <w:rPr>
          <w:rtl/>
        </w:rPr>
        <w:t>(3)</w:t>
      </w:r>
      <w:r w:rsidR="008062F6">
        <w:rPr>
          <w:rtl/>
        </w:rPr>
        <w:t xml:space="preserve"> ق:</w:t>
      </w:r>
      <w:r>
        <w:rPr>
          <w:rtl/>
        </w:rPr>
        <w:t>196</w:t>
      </w:r>
      <w:r w:rsidR="008062F6">
        <w:rPr>
          <w:rtl/>
        </w:rPr>
        <w:t>/</w:t>
      </w:r>
      <w:r>
        <w:rPr>
          <w:rtl/>
        </w:rPr>
        <w:t>51</w:t>
      </w:r>
      <w:r w:rsidR="008062F6">
        <w:rPr>
          <w:rtl/>
        </w:rPr>
        <w:t>/</w:t>
      </w:r>
      <w:r>
        <w:rPr>
          <w:rtl/>
        </w:rPr>
        <w:t>9</w:t>
      </w:r>
      <w:r w:rsidR="008062F6">
        <w:rPr>
          <w:rtl/>
        </w:rPr>
        <w:t>،ج:</w:t>
      </w:r>
      <w:r>
        <w:rPr>
          <w:rtl/>
        </w:rPr>
        <w:t>99</w:t>
      </w:r>
      <w:r w:rsidR="008062F6">
        <w:rPr>
          <w:rtl/>
        </w:rPr>
        <w:t>/</w:t>
      </w:r>
      <w:r>
        <w:rPr>
          <w:rtl/>
        </w:rPr>
        <w:t>37</w:t>
      </w:r>
      <w:r w:rsidR="008062F6">
        <w:rPr>
          <w:rtl/>
        </w:rPr>
        <w:t>.</w:t>
      </w:r>
    </w:p>
    <w:p w:rsidR="00C10AE1" w:rsidRDefault="00066653" w:rsidP="00F63B62">
      <w:pPr>
        <w:pStyle w:val="libFootnote0"/>
        <w:rPr>
          <w:rtl/>
        </w:rPr>
      </w:pPr>
      <w:r>
        <w:rPr>
          <w:rtl/>
        </w:rPr>
        <w:t>(4)</w:t>
      </w:r>
      <w:r w:rsidR="008062F6">
        <w:rPr>
          <w:rtl/>
        </w:rPr>
        <w:t xml:space="preserve"> ق:</w:t>
      </w:r>
      <w:r>
        <w:rPr>
          <w:rtl/>
        </w:rPr>
        <w:t>145</w:t>
      </w:r>
      <w:r w:rsidR="008062F6">
        <w:rPr>
          <w:rtl/>
        </w:rPr>
        <w:t>/</w:t>
      </w:r>
      <w:r>
        <w:rPr>
          <w:rtl/>
        </w:rPr>
        <w:t>27</w:t>
      </w:r>
      <w:r w:rsidR="008062F6">
        <w:rPr>
          <w:rtl/>
        </w:rPr>
        <w:t>/</w:t>
      </w:r>
      <w:r>
        <w:rPr>
          <w:rtl/>
        </w:rPr>
        <w:t>11</w:t>
      </w:r>
      <w:r w:rsidR="008062F6">
        <w:rPr>
          <w:rtl/>
        </w:rPr>
        <w:t>،ج:</w:t>
      </w:r>
      <w:r>
        <w:rPr>
          <w:rtl/>
        </w:rPr>
        <w:t>142</w:t>
      </w:r>
      <w:r w:rsidR="008062F6">
        <w:rPr>
          <w:rtl/>
        </w:rPr>
        <w:t>/</w:t>
      </w:r>
      <w:r>
        <w:rPr>
          <w:rtl/>
        </w:rPr>
        <w:t>47</w:t>
      </w:r>
      <w:r w:rsidR="008062F6">
        <w:rPr>
          <w:rtl/>
        </w:rPr>
        <w:t>.</w:t>
      </w:r>
    </w:p>
    <w:p w:rsidR="00C10AE1" w:rsidRDefault="00066653" w:rsidP="00F63B62">
      <w:pPr>
        <w:pStyle w:val="libFootnote0"/>
        <w:rPr>
          <w:rtl/>
        </w:rPr>
      </w:pPr>
      <w:r>
        <w:rPr>
          <w:rtl/>
        </w:rPr>
        <w:t>(5)</w:t>
      </w:r>
      <w:r w:rsidR="008062F6">
        <w:rPr>
          <w:rtl/>
        </w:rPr>
        <w:t xml:space="preserve"> ق:</w:t>
      </w:r>
      <w:r>
        <w:rPr>
          <w:rtl/>
        </w:rPr>
        <w:t>129</w:t>
      </w:r>
      <w:r w:rsidR="008062F6">
        <w:rPr>
          <w:rtl/>
        </w:rPr>
        <w:t>/</w:t>
      </w:r>
      <w:r>
        <w:rPr>
          <w:rtl/>
        </w:rPr>
        <w:t>27</w:t>
      </w:r>
      <w:r w:rsidR="008062F6">
        <w:rPr>
          <w:rtl/>
        </w:rPr>
        <w:t>/</w:t>
      </w:r>
      <w:r>
        <w:rPr>
          <w:rtl/>
        </w:rPr>
        <w:t>11</w:t>
      </w:r>
      <w:r w:rsidR="008062F6">
        <w:rPr>
          <w:rtl/>
        </w:rPr>
        <w:t xml:space="preserve"> و </w:t>
      </w:r>
      <w:r>
        <w:rPr>
          <w:rtl/>
        </w:rPr>
        <w:t>150</w:t>
      </w:r>
      <w:r w:rsidR="008062F6">
        <w:rPr>
          <w:rtl/>
        </w:rPr>
        <w:t>،ج:</w:t>
      </w:r>
      <w:r>
        <w:rPr>
          <w:rtl/>
        </w:rPr>
        <w:t>91</w:t>
      </w:r>
      <w:r w:rsidR="008062F6">
        <w:rPr>
          <w:rtl/>
        </w:rPr>
        <w:t>/</w:t>
      </w:r>
      <w:r>
        <w:rPr>
          <w:rtl/>
        </w:rPr>
        <w:t>47</w:t>
      </w:r>
      <w:r w:rsidR="008062F6">
        <w:rPr>
          <w:rtl/>
        </w:rPr>
        <w:t xml:space="preserve"> و </w:t>
      </w:r>
      <w:r>
        <w:rPr>
          <w:rtl/>
        </w:rPr>
        <w:t>159</w:t>
      </w:r>
      <w:r w:rsidR="008062F6">
        <w:rPr>
          <w:rtl/>
        </w:rPr>
        <w:t>. ق:</w:t>
      </w:r>
      <w:r>
        <w:rPr>
          <w:rtl/>
        </w:rPr>
        <w:t>161</w:t>
      </w:r>
      <w:r w:rsidR="008062F6">
        <w:rPr>
          <w:rtl/>
        </w:rPr>
        <w:t>/</w:t>
      </w:r>
      <w:r>
        <w:rPr>
          <w:rtl/>
        </w:rPr>
        <w:t>31</w:t>
      </w:r>
      <w:r w:rsidR="008062F6">
        <w:rPr>
          <w:rtl/>
        </w:rPr>
        <w:t>/</w:t>
      </w:r>
      <w:r>
        <w:rPr>
          <w:rtl/>
        </w:rPr>
        <w:t>3</w:t>
      </w:r>
      <w:r w:rsidR="008062F6">
        <w:rPr>
          <w:rtl/>
        </w:rPr>
        <w:t>،ج:</w:t>
      </w:r>
      <w:r>
        <w:rPr>
          <w:rtl/>
        </w:rPr>
        <w:t>245</w:t>
      </w:r>
      <w:r w:rsidR="008062F6">
        <w:rPr>
          <w:rtl/>
        </w:rPr>
        <w:t>/</w:t>
      </w:r>
      <w:r>
        <w:rPr>
          <w:rtl/>
        </w:rPr>
        <w:t>6</w:t>
      </w:r>
      <w:r w:rsidR="008062F6">
        <w:rPr>
          <w:rtl/>
        </w:rPr>
        <w:t>.</w:t>
      </w:r>
    </w:p>
    <w:p w:rsidR="00C10AE1" w:rsidRDefault="00066653" w:rsidP="00F63B62">
      <w:pPr>
        <w:pStyle w:val="libFootnote0"/>
        <w:rPr>
          <w:rtl/>
        </w:rPr>
      </w:pPr>
      <w:r>
        <w:rPr>
          <w:rtl/>
        </w:rPr>
        <w:t>(6)</w:t>
      </w:r>
      <w:r w:rsidR="008062F6">
        <w:rPr>
          <w:rtl/>
        </w:rPr>
        <w:t xml:space="preserve"> ق:</w:t>
      </w:r>
      <w:r>
        <w:rPr>
          <w:rtl/>
        </w:rPr>
        <w:t>237</w:t>
      </w:r>
      <w:r w:rsidR="008062F6">
        <w:rPr>
          <w:rtl/>
        </w:rPr>
        <w:t>/</w:t>
      </w:r>
      <w:r>
        <w:rPr>
          <w:rtl/>
        </w:rPr>
        <w:t>53</w:t>
      </w:r>
      <w:r w:rsidR="008062F6">
        <w:rPr>
          <w:rtl/>
        </w:rPr>
        <w:t>/</w:t>
      </w:r>
      <w:r>
        <w:rPr>
          <w:rtl/>
        </w:rPr>
        <w:t>9</w:t>
      </w:r>
      <w:r w:rsidR="008062F6">
        <w:rPr>
          <w:rtl/>
        </w:rPr>
        <w:t>،ج:</w:t>
      </w:r>
      <w:r>
        <w:rPr>
          <w:rtl/>
        </w:rPr>
        <w:t>254</w:t>
      </w:r>
      <w:r w:rsidR="008062F6">
        <w:rPr>
          <w:rtl/>
        </w:rPr>
        <w:t>/</w:t>
      </w:r>
      <w:r>
        <w:rPr>
          <w:rtl/>
        </w:rPr>
        <w:t>37</w:t>
      </w:r>
      <w:r w:rsidR="008062F6">
        <w:rPr>
          <w:rtl/>
        </w:rPr>
        <w:t>.</w:t>
      </w:r>
    </w:p>
    <w:p w:rsidR="00B60172" w:rsidRDefault="00B60172" w:rsidP="00B60172">
      <w:pPr>
        <w:pStyle w:val="libNormal"/>
        <w:rPr>
          <w:rtl/>
        </w:rPr>
      </w:pPr>
      <w:r>
        <w:rPr>
          <w:rFonts w:hint="eastAsia"/>
          <w:rtl/>
        </w:rPr>
        <w:br w:type="page"/>
      </w:r>
    </w:p>
    <w:p w:rsidR="00C10AE1" w:rsidRDefault="008062F6" w:rsidP="00F63B62">
      <w:pPr>
        <w:pStyle w:val="libNormal0"/>
        <w:rPr>
          <w:rtl/>
        </w:rPr>
      </w:pPr>
      <w:r>
        <w:rPr>
          <w:rFonts w:hint="eastAsia"/>
          <w:rtl/>
        </w:rPr>
        <w:t>لا</w:t>
      </w:r>
      <w:r>
        <w:rPr>
          <w:rtl/>
        </w:rPr>
        <w:t xml:space="preserve"> </w:t>
      </w:r>
      <w:r w:rsidR="0078437F">
        <w:rPr>
          <w:rtl/>
        </w:rPr>
        <w:t>نبيّ</w:t>
      </w:r>
      <w:r>
        <w:rPr>
          <w:rtl/>
        </w:rPr>
        <w:t xml:space="preserve"> </w:t>
      </w:r>
      <w:r w:rsidR="00B12870">
        <w:rPr>
          <w:rtl/>
        </w:rPr>
        <w:t>بعدي</w:t>
      </w:r>
      <w:r>
        <w:rPr>
          <w:rtl/>
        </w:rPr>
        <w:t xml:space="preserve"> لا تقبل ال</w:t>
      </w:r>
      <w:r w:rsidR="00E72956" w:rsidRPr="00E72956">
        <w:rPr>
          <w:rtl/>
        </w:rPr>
        <w:t>توبة</w:t>
      </w:r>
      <w:r>
        <w:rPr>
          <w:rtl/>
        </w:rPr>
        <w:t xml:space="preserve"> من تائب الاّ ب</w:t>
      </w:r>
      <w:r w:rsidR="00F63B62">
        <w:rPr>
          <w:rtl/>
        </w:rPr>
        <w:t>حبّة</w:t>
      </w:r>
      <w:r>
        <w:rPr>
          <w:rtl/>
        </w:rPr>
        <w:t>،</w:t>
      </w:r>
      <w:r>
        <w:rPr>
          <w:rFonts w:hint="cs"/>
          <w:rtl/>
        </w:rPr>
        <w:t>ی</w:t>
      </w:r>
      <w:r>
        <w:rPr>
          <w:rFonts w:hint="eastAsia"/>
          <w:rtl/>
        </w:rPr>
        <w:t>ا</w:t>
      </w:r>
      <w:r>
        <w:rPr>
          <w:rtl/>
        </w:rPr>
        <w:t xml:space="preserve"> حسّان قل </w:t>
      </w:r>
      <w:r w:rsidR="00AE5F50">
        <w:rPr>
          <w:rtl/>
        </w:rPr>
        <w:t>في</w:t>
      </w:r>
      <w:r>
        <w:rPr>
          <w:rFonts w:hint="eastAsia"/>
          <w:rtl/>
        </w:rPr>
        <w:t>ه</w:t>
      </w:r>
      <w:r>
        <w:rPr>
          <w:rtl/>
        </w:rPr>
        <w:t xml:space="preserve"> ش</w:t>
      </w:r>
      <w:r>
        <w:rPr>
          <w:rFonts w:hint="cs"/>
          <w:rtl/>
        </w:rPr>
        <w:t>ی</w:t>
      </w:r>
      <w:r>
        <w:rPr>
          <w:rFonts w:hint="eastAsia"/>
          <w:rtl/>
        </w:rPr>
        <w:t>ئا،فانشأ</w:t>
      </w:r>
      <w:r>
        <w:rPr>
          <w:rtl/>
        </w:rPr>
        <w:t xml:space="preserve"> حسّان بن ثابث </w:t>
      </w:r>
      <w:r>
        <w:rPr>
          <w:rFonts w:hint="cs"/>
          <w:rtl/>
        </w:rPr>
        <w:t>ی</w:t>
      </w:r>
      <w:r>
        <w:rPr>
          <w:rFonts w:hint="eastAsia"/>
          <w:rtl/>
        </w:rPr>
        <w:t>قول</w:t>
      </w:r>
      <w:r>
        <w:rPr>
          <w:rtl/>
        </w:rPr>
        <w:t>:</w:t>
      </w:r>
    </w:p>
    <w:tbl>
      <w:tblPr>
        <w:tblStyle w:val="TableGrid"/>
        <w:bidiVisual/>
        <w:tblW w:w="4562" w:type="pct"/>
        <w:tblInd w:w="384" w:type="dxa"/>
        <w:tblLook w:val="01E0"/>
      </w:tblPr>
      <w:tblGrid>
        <w:gridCol w:w="3523"/>
        <w:gridCol w:w="272"/>
        <w:gridCol w:w="3515"/>
      </w:tblGrid>
      <w:tr w:rsidR="00F63B62" w:rsidTr="00177574">
        <w:trPr>
          <w:trHeight w:val="350"/>
        </w:trPr>
        <w:tc>
          <w:tcPr>
            <w:tcW w:w="3920" w:type="dxa"/>
            <w:shd w:val="clear" w:color="auto" w:fill="auto"/>
          </w:tcPr>
          <w:p w:rsidR="00F63B62" w:rsidRDefault="00F63B62" w:rsidP="00177574">
            <w:pPr>
              <w:pStyle w:val="libPoem"/>
            </w:pPr>
            <w:r>
              <w:rPr>
                <w:rFonts w:hint="eastAsia"/>
                <w:rtl/>
              </w:rPr>
              <w:t>لا</w:t>
            </w:r>
            <w:r>
              <w:rPr>
                <w:rtl/>
              </w:rPr>
              <w:t xml:space="preserve"> تقبل ال</w:t>
            </w:r>
            <w:r w:rsidRPr="00E72956">
              <w:rPr>
                <w:rtl/>
              </w:rPr>
              <w:t>توبة</w:t>
            </w:r>
            <w:r>
              <w:rPr>
                <w:rtl/>
              </w:rPr>
              <w:t xml:space="preserve"> من تائب</w:t>
            </w:r>
            <w:r w:rsidRPr="00725071">
              <w:rPr>
                <w:rStyle w:val="libPoemTiniChar0"/>
                <w:rtl/>
              </w:rPr>
              <w:br/>
              <w:t> </w:t>
            </w:r>
          </w:p>
        </w:tc>
        <w:tc>
          <w:tcPr>
            <w:tcW w:w="279" w:type="dxa"/>
            <w:shd w:val="clear" w:color="auto" w:fill="auto"/>
          </w:tcPr>
          <w:p w:rsidR="00F63B62" w:rsidRDefault="00F63B62" w:rsidP="00177574">
            <w:pPr>
              <w:pStyle w:val="libPoem"/>
              <w:rPr>
                <w:rtl/>
              </w:rPr>
            </w:pPr>
          </w:p>
        </w:tc>
        <w:tc>
          <w:tcPr>
            <w:tcW w:w="3881" w:type="dxa"/>
            <w:shd w:val="clear" w:color="auto" w:fill="auto"/>
          </w:tcPr>
          <w:p w:rsidR="00F63B62" w:rsidRDefault="00F63B62" w:rsidP="00177574">
            <w:pPr>
              <w:pStyle w:val="libPoem"/>
            </w:pPr>
            <w:r>
              <w:rPr>
                <w:rFonts w:hint="eastAsia"/>
                <w:rtl/>
              </w:rPr>
              <w:t>الاّ</w:t>
            </w:r>
            <w:r>
              <w:rPr>
                <w:rtl/>
              </w:rPr>
              <w:t xml:space="preserve"> بحبّ ابن أبي طالب</w:t>
            </w:r>
            <w:r w:rsidRPr="00725071">
              <w:rPr>
                <w:rStyle w:val="libPoemTiniChar0"/>
                <w:rtl/>
              </w:rPr>
              <w:br/>
              <w:t> </w:t>
            </w:r>
          </w:p>
        </w:tc>
      </w:tr>
      <w:tr w:rsidR="00F63B62" w:rsidTr="00177574">
        <w:trPr>
          <w:trHeight w:val="350"/>
        </w:trPr>
        <w:tc>
          <w:tcPr>
            <w:tcW w:w="3920" w:type="dxa"/>
          </w:tcPr>
          <w:p w:rsidR="00F63B62" w:rsidRDefault="00F63B62" w:rsidP="00177574">
            <w:pPr>
              <w:pStyle w:val="libPoem"/>
            </w:pPr>
            <w:r>
              <w:rPr>
                <w:rFonts w:hint="eastAsia"/>
                <w:rtl/>
              </w:rPr>
              <w:t>أخي</w:t>
            </w:r>
            <w:r>
              <w:rPr>
                <w:rtl/>
              </w:rPr>
              <w:t xml:space="preserve"> رسول اللّه بل صهره</w:t>
            </w:r>
            <w:r w:rsidRPr="00725071">
              <w:rPr>
                <w:rStyle w:val="libPoemTiniChar0"/>
                <w:rtl/>
              </w:rPr>
              <w:br/>
              <w:t> </w:t>
            </w:r>
          </w:p>
        </w:tc>
        <w:tc>
          <w:tcPr>
            <w:tcW w:w="279" w:type="dxa"/>
          </w:tcPr>
          <w:p w:rsidR="00F63B62" w:rsidRDefault="00F63B62" w:rsidP="00177574">
            <w:pPr>
              <w:pStyle w:val="libPoem"/>
              <w:rPr>
                <w:rtl/>
              </w:rPr>
            </w:pPr>
          </w:p>
        </w:tc>
        <w:tc>
          <w:tcPr>
            <w:tcW w:w="3881" w:type="dxa"/>
          </w:tcPr>
          <w:p w:rsidR="00F63B62" w:rsidRDefault="00F63B62" w:rsidP="00177574">
            <w:pPr>
              <w:pStyle w:val="libPoem"/>
            </w:pPr>
            <w:r>
              <w:rPr>
                <w:rFonts w:hint="eastAsia"/>
                <w:rtl/>
              </w:rPr>
              <w:t>و</w:t>
            </w:r>
            <w:r>
              <w:rPr>
                <w:rtl/>
              </w:rPr>
              <w:t xml:space="preserve"> الصهر لا </w:t>
            </w:r>
            <w:r>
              <w:rPr>
                <w:rFonts w:hint="cs"/>
                <w:rtl/>
              </w:rPr>
              <w:t>ی</w:t>
            </w:r>
            <w:r>
              <w:rPr>
                <w:rFonts w:hint="eastAsia"/>
                <w:rtl/>
              </w:rPr>
              <w:t>عدل</w:t>
            </w:r>
            <w:r>
              <w:rPr>
                <w:rtl/>
              </w:rPr>
              <w:t xml:space="preserve"> بالصاحب</w:t>
            </w:r>
            <w:r w:rsidRPr="00725071">
              <w:rPr>
                <w:rStyle w:val="libPoemTiniChar0"/>
                <w:rtl/>
              </w:rPr>
              <w:br/>
              <w:t> </w:t>
            </w:r>
          </w:p>
        </w:tc>
      </w:tr>
      <w:tr w:rsidR="00F63B62" w:rsidTr="00177574">
        <w:trPr>
          <w:trHeight w:val="350"/>
        </w:trPr>
        <w:tc>
          <w:tcPr>
            <w:tcW w:w="3920" w:type="dxa"/>
          </w:tcPr>
          <w:p w:rsidR="00F63B62" w:rsidRDefault="00F63B62" w:rsidP="00F63B62">
            <w:pPr>
              <w:pStyle w:val="libPoem"/>
            </w:pPr>
            <w:r>
              <w:rPr>
                <w:rFonts w:hint="eastAsia"/>
                <w:rtl/>
              </w:rPr>
              <w:t>و</w:t>
            </w:r>
            <w:r>
              <w:rPr>
                <w:rtl/>
              </w:rPr>
              <w:t xml:space="preserve"> من </w:t>
            </w:r>
            <w:r>
              <w:rPr>
                <w:rFonts w:hint="cs"/>
                <w:rtl/>
              </w:rPr>
              <w:t>ی</w:t>
            </w:r>
            <w:r>
              <w:rPr>
                <w:rFonts w:hint="eastAsia"/>
                <w:rtl/>
              </w:rPr>
              <w:t>کن</w:t>
            </w:r>
            <w:r>
              <w:rPr>
                <w:rtl/>
              </w:rPr>
              <w:t xml:space="preserve"> مثل عل</w:t>
            </w:r>
            <w:r>
              <w:rPr>
                <w:rFonts w:hint="cs"/>
                <w:rtl/>
              </w:rPr>
              <w:t>ى</w:t>
            </w:r>
            <w:r>
              <w:rPr>
                <w:rtl/>
              </w:rPr>
              <w:t xml:space="preserve"> و قد</w:t>
            </w:r>
            <w:r w:rsidRPr="00725071">
              <w:rPr>
                <w:rStyle w:val="libPoemTiniChar0"/>
                <w:rtl/>
              </w:rPr>
              <w:br/>
              <w:t> </w:t>
            </w:r>
          </w:p>
        </w:tc>
        <w:tc>
          <w:tcPr>
            <w:tcW w:w="279" w:type="dxa"/>
          </w:tcPr>
          <w:p w:rsidR="00F63B62" w:rsidRDefault="00F63B62" w:rsidP="00177574">
            <w:pPr>
              <w:pStyle w:val="libPoem"/>
              <w:rPr>
                <w:rtl/>
              </w:rPr>
            </w:pPr>
          </w:p>
        </w:tc>
        <w:tc>
          <w:tcPr>
            <w:tcW w:w="3881" w:type="dxa"/>
          </w:tcPr>
          <w:p w:rsidR="00F63B62" w:rsidRDefault="00F63B62" w:rsidP="00177574">
            <w:pPr>
              <w:pStyle w:val="libPoem"/>
            </w:pPr>
            <w:r>
              <w:rPr>
                <w:rFonts w:hint="eastAsia"/>
                <w:rtl/>
              </w:rPr>
              <w:t>ردّت</w:t>
            </w:r>
            <w:r>
              <w:rPr>
                <w:rtl/>
              </w:rPr>
              <w:t xml:space="preserve"> له الشمس من المغرب</w:t>
            </w:r>
            <w:r w:rsidRPr="00725071">
              <w:rPr>
                <w:rStyle w:val="libPoemTiniChar0"/>
                <w:rtl/>
              </w:rPr>
              <w:br/>
              <w:t> </w:t>
            </w:r>
          </w:p>
        </w:tc>
      </w:tr>
      <w:tr w:rsidR="00F63B62" w:rsidTr="00177574">
        <w:trPr>
          <w:trHeight w:val="350"/>
        </w:trPr>
        <w:tc>
          <w:tcPr>
            <w:tcW w:w="3920" w:type="dxa"/>
          </w:tcPr>
          <w:p w:rsidR="00F63B62" w:rsidRDefault="00F63B62" w:rsidP="00177574">
            <w:pPr>
              <w:pStyle w:val="libPoem"/>
            </w:pPr>
            <w:r>
              <w:rPr>
                <w:rFonts w:hint="eastAsia"/>
                <w:rtl/>
              </w:rPr>
              <w:t>ردّت</w:t>
            </w:r>
            <w:r>
              <w:rPr>
                <w:rtl/>
              </w:rPr>
              <w:t xml:space="preserve"> علي</w:t>
            </w:r>
            <w:r>
              <w:rPr>
                <w:rFonts w:hint="eastAsia"/>
                <w:rtl/>
              </w:rPr>
              <w:t>ه</w:t>
            </w:r>
            <w:r>
              <w:rPr>
                <w:rtl/>
              </w:rPr>
              <w:t xml:space="preserve"> الشمس في ضوئها</w:t>
            </w:r>
            <w:r w:rsidRPr="00725071">
              <w:rPr>
                <w:rStyle w:val="libPoemTiniChar0"/>
                <w:rtl/>
              </w:rPr>
              <w:br/>
              <w:t> </w:t>
            </w:r>
          </w:p>
        </w:tc>
        <w:tc>
          <w:tcPr>
            <w:tcW w:w="279" w:type="dxa"/>
          </w:tcPr>
          <w:p w:rsidR="00F63B62" w:rsidRDefault="00F63B62" w:rsidP="00177574">
            <w:pPr>
              <w:pStyle w:val="libPoem"/>
              <w:rPr>
                <w:rtl/>
              </w:rPr>
            </w:pPr>
          </w:p>
        </w:tc>
        <w:tc>
          <w:tcPr>
            <w:tcW w:w="3881" w:type="dxa"/>
          </w:tcPr>
          <w:p w:rsidR="00F63B62" w:rsidRDefault="00F63B62" w:rsidP="00177574">
            <w:pPr>
              <w:pStyle w:val="libPoem"/>
            </w:pPr>
            <w:r>
              <w:rPr>
                <w:rFonts w:hint="eastAsia"/>
                <w:rtl/>
              </w:rPr>
              <w:t>بيضا</w:t>
            </w:r>
            <w:r>
              <w:rPr>
                <w:rtl/>
              </w:rPr>
              <w:t xml:space="preserve"> کأنّ الشمس لم تغرب </w:t>
            </w:r>
            <w:r w:rsidRPr="00066653">
              <w:rPr>
                <w:rStyle w:val="libFootnotenumChar"/>
                <w:rtl/>
              </w:rPr>
              <w:t>(</w:t>
            </w:r>
            <w:r>
              <w:rPr>
                <w:rStyle w:val="libFootnotenumChar"/>
                <w:rtl/>
              </w:rPr>
              <w:t>1</w:t>
            </w:r>
            <w:r w:rsidRPr="00066653">
              <w:rPr>
                <w:rStyle w:val="libFootnotenumChar"/>
                <w:rtl/>
              </w:rPr>
              <w:t>)</w:t>
            </w:r>
            <w:r w:rsidRPr="00725071">
              <w:rPr>
                <w:rStyle w:val="libPoemTiniChar0"/>
                <w:rtl/>
              </w:rPr>
              <w:br/>
              <w:t> </w:t>
            </w:r>
          </w:p>
        </w:tc>
      </w:tr>
    </w:tbl>
    <w:p w:rsidR="00C10AE1" w:rsidRDefault="00ED1C08" w:rsidP="008062F6">
      <w:pPr>
        <w:pStyle w:val="libNormal"/>
        <w:rPr>
          <w:rtl/>
        </w:rPr>
      </w:pPr>
      <w:r>
        <w:rPr>
          <w:rFonts w:hint="eastAsia"/>
          <w:rtl/>
        </w:rPr>
        <w:t>روي</w:t>
      </w:r>
      <w:r w:rsidR="008062F6">
        <w:rPr>
          <w:rtl/>
        </w:rPr>
        <w:t xml:space="preserve"> حد</w:t>
      </w:r>
      <w:r w:rsidR="008062F6">
        <w:rPr>
          <w:rFonts w:hint="cs"/>
          <w:rtl/>
        </w:rPr>
        <w:t>ی</w:t>
      </w:r>
      <w:r w:rsidR="008062F6">
        <w:rPr>
          <w:rFonts w:hint="eastAsia"/>
          <w:rtl/>
        </w:rPr>
        <w:t>ث</w:t>
      </w:r>
      <w:r w:rsidR="008062F6">
        <w:rPr>
          <w:rtl/>
        </w:rPr>
        <w:t xml:space="preserve"> ال</w:t>
      </w:r>
      <w:r w:rsidR="00FC4BC0">
        <w:rPr>
          <w:rtl/>
        </w:rPr>
        <w:t>منزلة</w:t>
      </w:r>
      <w:r w:rsidR="008062F6">
        <w:rPr>
          <w:rtl/>
        </w:rPr>
        <w:t xml:space="preserve"> بطرق </w:t>
      </w:r>
      <w:r w:rsidR="00F87F91">
        <w:rPr>
          <w:rtl/>
        </w:rPr>
        <w:t>کثیرة</w:t>
      </w:r>
      <w:r w:rsidR="008062F6">
        <w:rPr>
          <w:rtl/>
        </w:rPr>
        <w:t xml:space="preserve"> عن سعد بن </w:t>
      </w:r>
      <w:r w:rsidR="00066653">
        <w:rPr>
          <w:rtl/>
        </w:rPr>
        <w:t>أبي</w:t>
      </w:r>
      <w:r w:rsidR="008062F6">
        <w:rPr>
          <w:rtl/>
        </w:rPr>
        <w:t xml:space="preserve"> وقّاص،رواه عنه أبناؤه عامر و إبرا</w:t>
      </w:r>
      <w:r w:rsidR="00E5742D">
        <w:rPr>
          <w:rtl/>
        </w:rPr>
        <w:t>هي</w:t>
      </w:r>
      <w:r w:rsidR="008062F6">
        <w:rPr>
          <w:rFonts w:hint="eastAsia"/>
          <w:rtl/>
        </w:rPr>
        <w:t>م</w:t>
      </w:r>
      <w:r w:rsidR="008062F6">
        <w:rPr>
          <w:rtl/>
        </w:rPr>
        <w:t xml:space="preserve"> و مصعب بنو سعد عنه و روته </w:t>
      </w:r>
      <w:r w:rsidR="008A378F">
        <w:rPr>
          <w:rtl/>
        </w:rPr>
        <w:t>عائشة</w:t>
      </w:r>
      <w:r w:rsidR="008062F6">
        <w:rPr>
          <w:rtl/>
        </w:rPr>
        <w:t xml:space="preserve"> بنته عنه </w:t>
      </w:r>
      <w:r w:rsidR="00E5742D">
        <w:rPr>
          <w:rtl/>
        </w:rPr>
        <w:t>أي</w:t>
      </w:r>
      <w:r w:rsidR="008062F6">
        <w:rPr>
          <w:rFonts w:hint="eastAsia"/>
          <w:rtl/>
        </w:rPr>
        <w:t>ضا</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أسماء</w:t>
      </w:r>
      <w:r>
        <w:rPr>
          <w:rtl/>
        </w:rPr>
        <w:t xml:space="preserve"> من </w:t>
      </w:r>
      <w:r w:rsidR="00ED1C08">
        <w:rPr>
          <w:rtl/>
        </w:rPr>
        <w:t>روي</w:t>
      </w:r>
      <w:r>
        <w:rPr>
          <w:rtl/>
        </w:rPr>
        <w:t xml:space="preserve"> حد</w:t>
      </w:r>
      <w:r>
        <w:rPr>
          <w:rFonts w:hint="cs"/>
          <w:rtl/>
        </w:rPr>
        <w:t>ی</w:t>
      </w:r>
      <w:r>
        <w:rPr>
          <w:rFonts w:hint="eastAsia"/>
          <w:rtl/>
        </w:rPr>
        <w:t>ث</w:t>
      </w:r>
      <w:r>
        <w:rPr>
          <w:rtl/>
        </w:rPr>
        <w:t xml:space="preserve"> ال</w:t>
      </w:r>
      <w:r w:rsidR="00FC4BC0">
        <w:rPr>
          <w:rtl/>
        </w:rPr>
        <w:t>منزلة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63B62">
      <w:pPr>
        <w:pStyle w:val="libNormal"/>
        <w:rPr>
          <w:rtl/>
        </w:rPr>
      </w:pPr>
      <w:r w:rsidRPr="00F63B62">
        <w:rPr>
          <w:rStyle w:val="libBold1Char"/>
          <w:rFonts w:hint="eastAsia"/>
          <w:rtl/>
        </w:rPr>
        <w:t>ال</w:t>
      </w:r>
      <w:r w:rsidR="00E5742D" w:rsidRPr="00F63B62">
        <w:rPr>
          <w:rStyle w:val="libBold1Char"/>
          <w:rFonts w:hint="eastAsia"/>
          <w:rtl/>
        </w:rPr>
        <w:t>عمدة</w:t>
      </w:r>
      <w:r>
        <w:rPr>
          <w:rtl/>
        </w:rPr>
        <w:t>:بإسناده عن ق</w:t>
      </w:r>
      <w:r>
        <w:rPr>
          <w:rFonts w:hint="cs"/>
          <w:rtl/>
        </w:rPr>
        <w:t>ی</w:t>
      </w:r>
      <w:r>
        <w:rPr>
          <w:rFonts w:hint="eastAsia"/>
          <w:rtl/>
        </w:rPr>
        <w:t>س</w:t>
      </w:r>
      <w:r>
        <w:rPr>
          <w:rtl/>
        </w:rPr>
        <w:t xml:space="preserve"> قال: سأل رجل </w:t>
      </w:r>
      <w:r w:rsidR="008A378F">
        <w:rPr>
          <w:rtl/>
        </w:rPr>
        <w:t>معاویة</w:t>
      </w:r>
      <w:r>
        <w:rPr>
          <w:rtl/>
        </w:rPr>
        <w:t xml:space="preserve"> عن </w:t>
      </w:r>
      <w:r w:rsidR="0068000B">
        <w:rPr>
          <w:rtl/>
        </w:rPr>
        <w:t>مسألة</w:t>
      </w:r>
      <w:r>
        <w:rPr>
          <w:rtl/>
        </w:rPr>
        <w:t xml:space="preserve"> فقال:سل عنها ع</w:t>
      </w:r>
      <w:r w:rsidR="00AE5F50">
        <w:rPr>
          <w:rtl/>
        </w:rPr>
        <w:t>لي</w:t>
      </w:r>
      <w:r w:rsidR="00F63B62">
        <w:rPr>
          <w:rFonts w:hint="cs"/>
          <w:rtl/>
        </w:rPr>
        <w:t>ّ</w:t>
      </w:r>
      <w:r>
        <w:rPr>
          <w:rtl/>
        </w:rPr>
        <w:t xml:space="preserve"> بن </w:t>
      </w:r>
      <w:r w:rsidR="00066653">
        <w:rPr>
          <w:rtl/>
        </w:rPr>
        <w:t>أبي</w:t>
      </w:r>
      <w:r>
        <w:rPr>
          <w:rtl/>
        </w:rPr>
        <w:t xml:space="preserve"> طالب </w:t>
      </w:r>
      <w:r w:rsidR="00BE14E3" w:rsidRPr="00BE14E3">
        <w:rPr>
          <w:rStyle w:val="libAlaemChar"/>
          <w:rtl/>
        </w:rPr>
        <w:t>عليه‌السلام</w:t>
      </w:r>
      <w:r>
        <w:rPr>
          <w:rtl/>
        </w:rPr>
        <w:t xml:space="preserve"> فانّه أعلم،قال: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قولک </w:t>
      </w:r>
      <w:r w:rsidR="00AE5F50">
        <w:rPr>
          <w:rtl/>
        </w:rPr>
        <w:t>في</w:t>
      </w:r>
      <w:r>
        <w:rPr>
          <w:rFonts w:hint="eastAsia"/>
          <w:rtl/>
        </w:rPr>
        <w:t>ها</w:t>
      </w:r>
      <w:r>
        <w:rPr>
          <w:rtl/>
        </w:rPr>
        <w:t xml:space="preserve"> أحبّ </w:t>
      </w:r>
      <w:r w:rsidR="00444506">
        <w:rPr>
          <w:rtl/>
        </w:rPr>
        <w:t>الى</w:t>
      </w:r>
      <w:r>
        <w:rPr>
          <w:rtl/>
        </w:rPr>
        <w:t xml:space="preserve"> من قول ع</w:t>
      </w:r>
      <w:r w:rsidR="00AE5F50">
        <w:rPr>
          <w:rtl/>
        </w:rPr>
        <w:t>ل</w:t>
      </w:r>
      <w:r w:rsidR="00F63B62">
        <w:rPr>
          <w:rFonts w:hint="cs"/>
          <w:rtl/>
        </w:rPr>
        <w:t>ى</w:t>
      </w:r>
      <w:r>
        <w:rPr>
          <w:rFonts w:hint="eastAsia"/>
          <w:rtl/>
        </w:rPr>
        <w:t>،</w:t>
      </w:r>
      <w:r>
        <w:rPr>
          <w:rtl/>
        </w:rPr>
        <w:t xml:space="preserve"> قال:بئسما قلت و لؤم ما جئت به،لقد کرهت رجلا کان رسول اللّه </w:t>
      </w:r>
      <w:r w:rsidR="00BE14E3" w:rsidRPr="00BE14E3">
        <w:rPr>
          <w:rStyle w:val="libAlaemChar"/>
          <w:rtl/>
        </w:rPr>
        <w:t>صلى‌الله‌عليه‌وآله‌وسلم</w:t>
      </w:r>
      <w:r>
        <w:rPr>
          <w:rtl/>
        </w:rPr>
        <w:t xml:space="preserve"> </w:t>
      </w:r>
      <w:r>
        <w:rPr>
          <w:rFonts w:hint="cs"/>
          <w:rtl/>
        </w:rPr>
        <w:t>ی</w:t>
      </w:r>
      <w:r w:rsidR="00D650FA">
        <w:rPr>
          <w:rFonts w:hint="eastAsia"/>
          <w:rtl/>
        </w:rPr>
        <w:t>غرّة</w:t>
      </w:r>
      <w:r>
        <w:rPr>
          <w:rtl/>
        </w:rPr>
        <w:t xml:space="preserve"> الع</w:t>
      </w:r>
      <w:r>
        <w:rPr>
          <w:rFonts w:hint="eastAsia"/>
          <w:rtl/>
        </w:rPr>
        <w:t>لم</w:t>
      </w:r>
      <w:r>
        <w:rPr>
          <w:rtl/>
        </w:rPr>
        <w:t xml:space="preserve"> غرّا،لقد قال له رسول اللّه </w:t>
      </w:r>
      <w:r w:rsidR="00BE14E3" w:rsidRPr="00BE14E3">
        <w:rPr>
          <w:rStyle w:val="libAlaemChar"/>
          <w:rtl/>
        </w:rPr>
        <w:t>صلى‌الله‌عليه‌وآله‌وسلم</w:t>
      </w:r>
      <w:r>
        <w:rPr>
          <w:rtl/>
        </w:rPr>
        <w:t xml:space="preserve">:أنت </w:t>
      </w:r>
      <w:r w:rsidR="00D566DF">
        <w:rPr>
          <w:rtl/>
        </w:rPr>
        <w:t>منّي</w:t>
      </w:r>
      <w:r>
        <w:rPr>
          <w:rtl/>
        </w:rPr>
        <w:t xml:space="preserve"> ب</w:t>
      </w:r>
      <w:r w:rsidR="00FC4BC0">
        <w:rPr>
          <w:rtl/>
        </w:rPr>
        <w:t>منزلة</w:t>
      </w:r>
      <w:r>
        <w:rPr>
          <w:rtl/>
        </w:rPr>
        <w:t xml:space="preserve"> هارون من موس</w:t>
      </w:r>
      <w:r>
        <w:rPr>
          <w:rFonts w:hint="cs"/>
          <w:rtl/>
        </w:rPr>
        <w:t>ی</w:t>
      </w:r>
      <w:r>
        <w:rPr>
          <w:rtl/>
        </w:rPr>
        <w:t xml:space="preserve"> الاّ انّه لا </w:t>
      </w:r>
      <w:r w:rsidR="0078437F">
        <w:rPr>
          <w:rtl/>
        </w:rPr>
        <w:t>نبيّ</w:t>
      </w:r>
      <w:r>
        <w:rPr>
          <w:rtl/>
        </w:rPr>
        <w:t xml:space="preserve"> </w:t>
      </w:r>
      <w:r w:rsidR="00B12870">
        <w:rPr>
          <w:rtl/>
        </w:rPr>
        <w:t>بعدي</w:t>
      </w:r>
      <w:r>
        <w:rPr>
          <w:rFonts w:hint="eastAsia"/>
          <w:rtl/>
        </w:rPr>
        <w:t>،و</w:t>
      </w:r>
      <w:r>
        <w:rPr>
          <w:rtl/>
        </w:rPr>
        <w:t xml:space="preserve"> لقد کان عمر بن الخطّاب </w:t>
      </w:r>
      <w:r>
        <w:rPr>
          <w:rFonts w:hint="cs"/>
          <w:rtl/>
        </w:rPr>
        <w:t>ی</w:t>
      </w:r>
      <w:r>
        <w:rPr>
          <w:rFonts w:hint="eastAsia"/>
          <w:rtl/>
        </w:rPr>
        <w:t>سأله</w:t>
      </w:r>
      <w:r>
        <w:rPr>
          <w:rtl/>
        </w:rPr>
        <w:t xml:space="preserve"> </w:t>
      </w:r>
      <w:r w:rsidR="00AE5F50">
        <w:rPr>
          <w:rtl/>
        </w:rPr>
        <w:t>في</w:t>
      </w:r>
      <w:r>
        <w:rPr>
          <w:rFonts w:hint="eastAsia"/>
          <w:rtl/>
        </w:rPr>
        <w:t>أخذ</w:t>
      </w:r>
      <w:r>
        <w:rPr>
          <w:rtl/>
        </w:rPr>
        <w:t xml:space="preserve"> عنه و لقد شهدت عمر إذا أشکل ع</w:t>
      </w:r>
      <w:r w:rsidR="00AE5F50">
        <w:rPr>
          <w:rtl/>
        </w:rPr>
        <w:t>لي</w:t>
      </w:r>
      <w:r>
        <w:rPr>
          <w:rFonts w:hint="eastAsia"/>
          <w:rtl/>
        </w:rPr>
        <w:t>ه</w:t>
      </w:r>
      <w:r>
        <w:rPr>
          <w:rtl/>
        </w:rPr>
        <w:t xml:space="preserve"> </w:t>
      </w:r>
      <w:r w:rsidR="00DD1AF8">
        <w:rPr>
          <w:rtl/>
        </w:rPr>
        <w:t>شيء</w:t>
      </w:r>
      <w:r>
        <w:rPr>
          <w:rtl/>
        </w:rPr>
        <w:t xml:space="preserve"> قال:هاهنا ع</w:t>
      </w:r>
      <w:r w:rsidR="00AE5F50">
        <w:rPr>
          <w:rtl/>
        </w:rPr>
        <w:t>لي</w:t>
      </w:r>
      <w:r>
        <w:rPr>
          <w:rFonts w:hint="eastAsia"/>
          <w:rtl/>
        </w:rPr>
        <w:t>،قم</w:t>
      </w:r>
      <w:r>
        <w:rPr>
          <w:rtl/>
        </w:rPr>
        <w:t xml:space="preserve"> لا أقام اللّه رج</w:t>
      </w:r>
      <w:r w:rsidR="00AE5F50">
        <w:rPr>
          <w:rtl/>
        </w:rPr>
        <w:t>لي</w:t>
      </w:r>
      <w:r>
        <w:rPr>
          <w:rFonts w:hint="eastAsia"/>
          <w:rtl/>
        </w:rPr>
        <w:t>ک،و</w:t>
      </w:r>
      <w:r>
        <w:rPr>
          <w:rtl/>
        </w:rPr>
        <w:t xml:space="preserve"> مح</w:t>
      </w:r>
      <w:r>
        <w:rPr>
          <w:rFonts w:hint="cs"/>
          <w:rtl/>
        </w:rPr>
        <w:t>ی</w:t>
      </w:r>
      <w:r>
        <w:rPr>
          <w:rtl/>
        </w:rPr>
        <w:t xml:space="preserve"> إ</w:t>
      </w:r>
      <w:r w:rsidR="004A13B5">
        <w:rPr>
          <w:rtl/>
        </w:rPr>
        <w:t>سمة</w:t>
      </w:r>
      <w:r>
        <w:rPr>
          <w:rtl/>
        </w:rPr>
        <w:t xml:space="preserve"> من الد</w:t>
      </w:r>
      <w:r>
        <w:rPr>
          <w:rFonts w:hint="cs"/>
          <w:rtl/>
        </w:rPr>
        <w:t>ی</w:t>
      </w:r>
      <w:r>
        <w:rPr>
          <w:rFonts w:hint="eastAsia"/>
          <w:rtl/>
        </w:rPr>
        <w:t>وان</w:t>
      </w:r>
      <w:r>
        <w:rPr>
          <w:rtl/>
        </w:rPr>
        <w:t xml:space="preserve"> </w:t>
      </w:r>
      <w:r w:rsidR="00066653" w:rsidRPr="00066653">
        <w:rPr>
          <w:rStyle w:val="libFootnotenumChar"/>
          <w:rtl/>
        </w:rPr>
        <w:t>(4)</w:t>
      </w:r>
      <w:r>
        <w:rPr>
          <w:rtl/>
        </w:rPr>
        <w:t>.</w:t>
      </w:r>
    </w:p>
    <w:p w:rsidR="00C10AE1" w:rsidRDefault="00E5742D" w:rsidP="008062F6">
      <w:pPr>
        <w:pStyle w:val="libNormal"/>
        <w:rPr>
          <w:rtl/>
        </w:rPr>
      </w:pPr>
      <w:r>
        <w:rPr>
          <w:rFonts w:hint="eastAsia"/>
          <w:rtl/>
        </w:rPr>
        <w:t>أي</w:t>
      </w:r>
      <w:r w:rsidR="008062F6">
        <w:rPr>
          <w:rFonts w:hint="eastAsia"/>
          <w:rtl/>
        </w:rPr>
        <w:t>ضا</w:t>
      </w:r>
      <w:r w:rsidR="008062F6">
        <w:rPr>
          <w:rtl/>
        </w:rPr>
        <w:t xml:space="preserve"> ذکر حد</w:t>
      </w:r>
      <w:r w:rsidR="008062F6">
        <w:rPr>
          <w:rFonts w:hint="cs"/>
          <w:rtl/>
        </w:rPr>
        <w:t>ی</w:t>
      </w:r>
      <w:r w:rsidR="008062F6">
        <w:rPr>
          <w:rFonts w:hint="eastAsia"/>
          <w:rtl/>
        </w:rPr>
        <w:t>ث</w:t>
      </w:r>
      <w:r w:rsidR="008062F6">
        <w:rPr>
          <w:rtl/>
        </w:rPr>
        <w:t xml:space="preserve"> ال</w:t>
      </w:r>
      <w:r w:rsidR="00FC4BC0">
        <w:rPr>
          <w:rtl/>
        </w:rPr>
        <w:t>منزلة</w:t>
      </w:r>
      <w:r w:rsidR="008062F6">
        <w:rPr>
          <w:rtl/>
        </w:rPr>
        <w:t xml:space="preserve"> </w:t>
      </w:r>
      <w:r w:rsidR="00066653" w:rsidRPr="00066653">
        <w:rPr>
          <w:rStyle w:val="libFootnotenumChar"/>
          <w:rtl/>
        </w:rPr>
        <w:t>(5)</w:t>
      </w:r>
      <w:r w:rsidR="008062F6">
        <w:rPr>
          <w:rtl/>
        </w:rPr>
        <w:t>.</w:t>
      </w:r>
    </w:p>
    <w:p w:rsidR="00444506" w:rsidRDefault="00444506" w:rsidP="00444506">
      <w:pPr>
        <w:pStyle w:val="libLine"/>
        <w:rPr>
          <w:rtl/>
        </w:rPr>
      </w:pPr>
      <w:r>
        <w:rPr>
          <w:rFonts w:hint="eastAsia"/>
          <w:rtl/>
        </w:rPr>
        <w:t>____________________</w:t>
      </w:r>
    </w:p>
    <w:p w:rsidR="00C10AE1" w:rsidRDefault="00066653" w:rsidP="00F63B62">
      <w:pPr>
        <w:pStyle w:val="libFootnote0"/>
        <w:rPr>
          <w:rtl/>
        </w:rPr>
      </w:pPr>
      <w:r>
        <w:rPr>
          <w:rtl/>
        </w:rPr>
        <w:t>(1)</w:t>
      </w:r>
      <w:r w:rsidR="008062F6">
        <w:rPr>
          <w:rtl/>
        </w:rPr>
        <w:t xml:space="preserve"> ق:</w:t>
      </w:r>
      <w:r>
        <w:rPr>
          <w:rtl/>
        </w:rPr>
        <w:t>238</w:t>
      </w:r>
      <w:r w:rsidR="008062F6">
        <w:rPr>
          <w:rtl/>
        </w:rPr>
        <w:t>/</w:t>
      </w:r>
      <w:r>
        <w:rPr>
          <w:rtl/>
        </w:rPr>
        <w:t>53</w:t>
      </w:r>
      <w:r w:rsidR="008062F6">
        <w:rPr>
          <w:rtl/>
        </w:rPr>
        <w:t>/</w:t>
      </w:r>
      <w:r>
        <w:rPr>
          <w:rtl/>
        </w:rPr>
        <w:t>9</w:t>
      </w:r>
      <w:r w:rsidR="008062F6">
        <w:rPr>
          <w:rtl/>
        </w:rPr>
        <w:t>،ج:</w:t>
      </w:r>
      <w:r>
        <w:rPr>
          <w:rtl/>
        </w:rPr>
        <w:t>260</w:t>
      </w:r>
      <w:r w:rsidR="008062F6">
        <w:rPr>
          <w:rtl/>
        </w:rPr>
        <w:t>/</w:t>
      </w:r>
      <w:r>
        <w:rPr>
          <w:rtl/>
        </w:rPr>
        <w:t>37</w:t>
      </w:r>
      <w:r w:rsidR="008062F6">
        <w:rPr>
          <w:rtl/>
        </w:rPr>
        <w:t>.</w:t>
      </w:r>
    </w:p>
    <w:p w:rsidR="00C10AE1" w:rsidRDefault="00066653" w:rsidP="00F63B62">
      <w:pPr>
        <w:pStyle w:val="libFootnote0"/>
        <w:rPr>
          <w:rtl/>
        </w:rPr>
      </w:pPr>
      <w:r>
        <w:rPr>
          <w:rtl/>
        </w:rPr>
        <w:t>(2)</w:t>
      </w:r>
      <w:r w:rsidR="008062F6">
        <w:rPr>
          <w:rtl/>
        </w:rPr>
        <w:t xml:space="preserve"> ق:</w:t>
      </w:r>
      <w:r>
        <w:rPr>
          <w:rtl/>
        </w:rPr>
        <w:t>239</w:t>
      </w:r>
      <w:r w:rsidR="008062F6">
        <w:rPr>
          <w:rtl/>
        </w:rPr>
        <w:t>/</w:t>
      </w:r>
      <w:r>
        <w:rPr>
          <w:rtl/>
        </w:rPr>
        <w:t>53</w:t>
      </w:r>
      <w:r w:rsidR="008062F6">
        <w:rPr>
          <w:rtl/>
        </w:rPr>
        <w:t>/</w:t>
      </w:r>
      <w:r>
        <w:rPr>
          <w:rtl/>
        </w:rPr>
        <w:t>9</w:t>
      </w:r>
      <w:r w:rsidR="008062F6">
        <w:rPr>
          <w:rtl/>
        </w:rPr>
        <w:t>،ج:</w:t>
      </w:r>
      <w:r>
        <w:rPr>
          <w:rtl/>
        </w:rPr>
        <w:t>262</w:t>
      </w:r>
      <w:r w:rsidR="008062F6">
        <w:rPr>
          <w:rtl/>
        </w:rPr>
        <w:t>/</w:t>
      </w:r>
      <w:r>
        <w:rPr>
          <w:rtl/>
        </w:rPr>
        <w:t>37</w:t>
      </w:r>
      <w:r w:rsidR="008062F6">
        <w:rPr>
          <w:rtl/>
        </w:rPr>
        <w:t>.</w:t>
      </w:r>
    </w:p>
    <w:p w:rsidR="00C10AE1" w:rsidRDefault="00066653" w:rsidP="00F63B62">
      <w:pPr>
        <w:pStyle w:val="libFootnote0"/>
        <w:rPr>
          <w:rtl/>
        </w:rPr>
      </w:pPr>
      <w:r>
        <w:rPr>
          <w:rtl/>
        </w:rPr>
        <w:t>(3)</w:t>
      </w:r>
      <w:r w:rsidR="008062F6">
        <w:rPr>
          <w:rtl/>
        </w:rPr>
        <w:t xml:space="preserve"> ق:</w:t>
      </w:r>
      <w:r>
        <w:rPr>
          <w:rtl/>
        </w:rPr>
        <w:t>240</w:t>
      </w:r>
      <w:r w:rsidR="008062F6">
        <w:rPr>
          <w:rtl/>
        </w:rPr>
        <w:t>/</w:t>
      </w:r>
      <w:r>
        <w:rPr>
          <w:rtl/>
        </w:rPr>
        <w:t>53</w:t>
      </w:r>
      <w:r w:rsidR="008062F6">
        <w:rPr>
          <w:rtl/>
        </w:rPr>
        <w:t>/</w:t>
      </w:r>
      <w:r>
        <w:rPr>
          <w:rtl/>
        </w:rPr>
        <w:t>9</w:t>
      </w:r>
      <w:r w:rsidR="008062F6">
        <w:rPr>
          <w:rtl/>
        </w:rPr>
        <w:t>،ج:</w:t>
      </w:r>
      <w:r>
        <w:rPr>
          <w:rtl/>
        </w:rPr>
        <w:t>265</w:t>
      </w:r>
      <w:r w:rsidR="008062F6">
        <w:rPr>
          <w:rtl/>
        </w:rPr>
        <w:t>/</w:t>
      </w:r>
      <w:r>
        <w:rPr>
          <w:rtl/>
        </w:rPr>
        <w:t>37</w:t>
      </w:r>
      <w:r w:rsidR="008062F6">
        <w:rPr>
          <w:rtl/>
        </w:rPr>
        <w:t>.</w:t>
      </w:r>
    </w:p>
    <w:p w:rsidR="00C10AE1" w:rsidRDefault="00066653" w:rsidP="00F63B62">
      <w:pPr>
        <w:pStyle w:val="libFootnote0"/>
        <w:rPr>
          <w:rtl/>
        </w:rPr>
      </w:pPr>
      <w:r>
        <w:rPr>
          <w:rtl/>
        </w:rPr>
        <w:t>(4)</w:t>
      </w:r>
      <w:r w:rsidR="008062F6">
        <w:rPr>
          <w:rtl/>
        </w:rPr>
        <w:t xml:space="preserve"> ق:</w:t>
      </w:r>
      <w:r>
        <w:rPr>
          <w:rtl/>
        </w:rPr>
        <w:t>240</w:t>
      </w:r>
      <w:r w:rsidR="008062F6">
        <w:rPr>
          <w:rtl/>
        </w:rPr>
        <w:t>/</w:t>
      </w:r>
      <w:r>
        <w:rPr>
          <w:rtl/>
        </w:rPr>
        <w:t>53</w:t>
      </w:r>
      <w:r w:rsidR="008062F6">
        <w:rPr>
          <w:rtl/>
        </w:rPr>
        <w:t>/</w:t>
      </w:r>
      <w:r>
        <w:rPr>
          <w:rtl/>
        </w:rPr>
        <w:t>9</w:t>
      </w:r>
      <w:r w:rsidR="008062F6">
        <w:rPr>
          <w:rtl/>
        </w:rPr>
        <w:t>،ج:</w:t>
      </w:r>
      <w:r>
        <w:rPr>
          <w:rtl/>
        </w:rPr>
        <w:t>266</w:t>
      </w:r>
      <w:r w:rsidR="008062F6">
        <w:rPr>
          <w:rtl/>
        </w:rPr>
        <w:t>/</w:t>
      </w:r>
      <w:r>
        <w:rPr>
          <w:rtl/>
        </w:rPr>
        <w:t>37</w:t>
      </w:r>
      <w:r w:rsidR="008062F6">
        <w:rPr>
          <w:rtl/>
        </w:rPr>
        <w:t>.</w:t>
      </w:r>
    </w:p>
    <w:p w:rsidR="00C10AE1" w:rsidRDefault="00066653" w:rsidP="00F63B62">
      <w:pPr>
        <w:pStyle w:val="libFootnote0"/>
        <w:rPr>
          <w:rtl/>
        </w:rPr>
      </w:pPr>
      <w:r>
        <w:rPr>
          <w:rtl/>
        </w:rPr>
        <w:t>(5)</w:t>
      </w:r>
      <w:r w:rsidR="008062F6">
        <w:rPr>
          <w:rtl/>
        </w:rPr>
        <w:t xml:space="preserve"> ق:</w:t>
      </w:r>
      <w:r>
        <w:rPr>
          <w:rtl/>
        </w:rPr>
        <w:t>624</w:t>
      </w:r>
      <w:r w:rsidR="008062F6">
        <w:rPr>
          <w:rtl/>
        </w:rPr>
        <w:t>/</w:t>
      </w:r>
      <w:r>
        <w:rPr>
          <w:rtl/>
        </w:rPr>
        <w:t>59</w:t>
      </w:r>
      <w:r w:rsidR="008062F6">
        <w:rPr>
          <w:rtl/>
        </w:rPr>
        <w:t>/</w:t>
      </w:r>
      <w:r>
        <w:rPr>
          <w:rtl/>
        </w:rPr>
        <w:t>6</w:t>
      </w:r>
      <w:r w:rsidR="008062F6">
        <w:rPr>
          <w:rtl/>
        </w:rPr>
        <w:t>-</w:t>
      </w:r>
      <w:r>
        <w:rPr>
          <w:rtl/>
        </w:rPr>
        <w:t>633</w:t>
      </w:r>
      <w:r w:rsidR="008062F6">
        <w:rPr>
          <w:rtl/>
        </w:rPr>
        <w:t>،ج:</w:t>
      </w:r>
      <w:r>
        <w:rPr>
          <w:rtl/>
        </w:rPr>
        <w:t>208</w:t>
      </w:r>
      <w:r w:rsidR="008062F6">
        <w:rPr>
          <w:rtl/>
        </w:rPr>
        <w:t>/</w:t>
      </w:r>
      <w:r>
        <w:rPr>
          <w:rtl/>
        </w:rPr>
        <w:t>21</w:t>
      </w:r>
      <w:r w:rsidR="008062F6">
        <w:rPr>
          <w:rtl/>
        </w:rPr>
        <w:t>-</w:t>
      </w:r>
      <w:r>
        <w:rPr>
          <w:rtl/>
        </w:rPr>
        <w:t>252</w:t>
      </w:r>
      <w:r w:rsidR="008062F6">
        <w:rPr>
          <w:rtl/>
        </w:rPr>
        <w:t>. ق:</w:t>
      </w:r>
      <w:r>
        <w:rPr>
          <w:rtl/>
        </w:rPr>
        <w:t>635</w:t>
      </w:r>
      <w:r w:rsidR="008062F6">
        <w:rPr>
          <w:rtl/>
        </w:rPr>
        <w:t>/</w:t>
      </w:r>
      <w:r>
        <w:rPr>
          <w:rtl/>
        </w:rPr>
        <w:t>60</w:t>
      </w:r>
      <w:r w:rsidR="008062F6">
        <w:rPr>
          <w:rtl/>
        </w:rPr>
        <w:t>/</w:t>
      </w:r>
      <w:r>
        <w:rPr>
          <w:rtl/>
        </w:rPr>
        <w:t>6</w:t>
      </w:r>
      <w:r w:rsidR="008062F6">
        <w:rPr>
          <w:rtl/>
        </w:rPr>
        <w:t>،ج:</w:t>
      </w:r>
      <w:r>
        <w:rPr>
          <w:rtl/>
        </w:rPr>
        <w:t>260</w:t>
      </w:r>
      <w:r w:rsidR="008062F6">
        <w:rPr>
          <w:rtl/>
        </w:rPr>
        <w:t>/</w:t>
      </w:r>
      <w:r>
        <w:rPr>
          <w:rtl/>
        </w:rPr>
        <w:t>21</w:t>
      </w:r>
      <w:r w:rsidR="008062F6">
        <w:rPr>
          <w:rtl/>
        </w:rPr>
        <w:t>.</w:t>
      </w:r>
    </w:p>
    <w:p w:rsidR="00B60172" w:rsidRDefault="00B60172" w:rsidP="00B60172">
      <w:pPr>
        <w:pStyle w:val="libNormal"/>
        <w:rPr>
          <w:rtl/>
        </w:rPr>
      </w:pPr>
      <w:r>
        <w:rPr>
          <w:rFonts w:hint="eastAsia"/>
          <w:rtl/>
        </w:rPr>
        <w:br w:type="page"/>
      </w:r>
    </w:p>
    <w:p w:rsidR="00C10AE1" w:rsidRDefault="008062F6" w:rsidP="008062F6">
      <w:pPr>
        <w:pStyle w:val="libNormal"/>
        <w:rPr>
          <w:rtl/>
        </w:rPr>
      </w:pPr>
      <w:r w:rsidRPr="00FB5A8D">
        <w:rPr>
          <w:rStyle w:val="libBold1Char"/>
          <w:rFonts w:hint="eastAsia"/>
          <w:rtl/>
        </w:rPr>
        <w:t>نزه</w:t>
      </w:r>
      <w:r>
        <w:rPr>
          <w:rtl/>
        </w:rPr>
        <w:t>:</w:t>
      </w:r>
    </w:p>
    <w:p w:rsidR="00C10AE1" w:rsidRDefault="00BE14E3" w:rsidP="008062F6">
      <w:pPr>
        <w:pStyle w:val="libNormal"/>
        <w:rPr>
          <w:rtl/>
        </w:rPr>
      </w:pPr>
      <w:r w:rsidRPr="00BE14E3">
        <w:rPr>
          <w:rStyle w:val="libBold1Char"/>
          <w:rFonts w:hint="eastAsia"/>
          <w:rtl/>
        </w:rPr>
        <w:t>المحاسن</w:t>
      </w:r>
      <w:r w:rsidR="008062F6">
        <w:rPr>
          <w:rtl/>
        </w:rPr>
        <w:t>:عن إبرا</w:t>
      </w:r>
      <w:r w:rsidR="00E5742D">
        <w:rPr>
          <w:rtl/>
        </w:rPr>
        <w:t>هي</w:t>
      </w:r>
      <w:r w:rsidR="008062F6">
        <w:rPr>
          <w:rFonts w:hint="eastAsia"/>
          <w:rtl/>
        </w:rPr>
        <w:t>م</w:t>
      </w:r>
      <w:r w:rsidR="008062F6">
        <w:rPr>
          <w:rtl/>
        </w:rPr>
        <w:t xml:space="preserve"> بن </w:t>
      </w:r>
      <w:r w:rsidR="00066653">
        <w:rPr>
          <w:rtl/>
        </w:rPr>
        <w:t>أبي</w:t>
      </w:r>
      <w:r w:rsidR="008062F6">
        <w:rPr>
          <w:rtl/>
        </w:rPr>
        <w:t xml:space="preserve"> محمود قال: قال لنا أبو الحسن الرضا </w:t>
      </w:r>
      <w:r w:rsidRPr="00BE14E3">
        <w:rPr>
          <w:rStyle w:val="libAlaemChar"/>
          <w:rtl/>
        </w:rPr>
        <w:t>عليه‌السلام</w:t>
      </w:r>
      <w:r w:rsidR="008062F6">
        <w:rPr>
          <w:rtl/>
        </w:rPr>
        <w:t>:</w:t>
      </w:r>
      <w:r w:rsidR="00E5742D">
        <w:rPr>
          <w:rtl/>
        </w:rPr>
        <w:t>أي</w:t>
      </w:r>
      <w:r w:rsidR="008062F6">
        <w:rPr>
          <w:rtl/>
        </w:rPr>
        <w:t xml:space="preserve"> الأدام أجزأ؟فقال بعضنا:اللحم،و قال بعضنا:الز</w:t>
      </w:r>
      <w:r w:rsidR="008062F6">
        <w:rPr>
          <w:rFonts w:hint="cs"/>
          <w:rtl/>
        </w:rPr>
        <w:t>ی</w:t>
      </w:r>
      <w:r w:rsidR="008062F6">
        <w:rPr>
          <w:rFonts w:hint="eastAsia"/>
          <w:rtl/>
        </w:rPr>
        <w:t>ت،و</w:t>
      </w:r>
      <w:r w:rsidR="008062F6">
        <w:rPr>
          <w:rtl/>
        </w:rPr>
        <w:t xml:space="preserve"> قال بعضنا:السمن،فقال:لا بل الملح،لقد خرجنا </w:t>
      </w:r>
      <w:r w:rsidR="00444506">
        <w:rPr>
          <w:rtl/>
        </w:rPr>
        <w:t>الى</w:t>
      </w:r>
      <w:r w:rsidR="008062F6">
        <w:rPr>
          <w:rtl/>
        </w:rPr>
        <w:t xml:space="preserve"> نزهه لنا و نس</w:t>
      </w:r>
      <w:r w:rsidR="008062F6">
        <w:rPr>
          <w:rFonts w:hint="cs"/>
          <w:rtl/>
        </w:rPr>
        <w:t>ی</w:t>
      </w:r>
      <w:r w:rsidR="008062F6">
        <w:rPr>
          <w:rtl/>
        </w:rPr>
        <w:t xml:space="preserve"> الغلمان الملح فما انتفعنا ب</w:t>
      </w:r>
      <w:r w:rsidR="00DD1AF8">
        <w:rPr>
          <w:rtl/>
        </w:rPr>
        <w:t>شيء</w:t>
      </w:r>
      <w:r w:rsidR="008062F6">
        <w:rPr>
          <w:rtl/>
        </w:rPr>
        <w:t xml:space="preserve"> حتّ</w:t>
      </w:r>
      <w:r w:rsidR="008062F6">
        <w:rPr>
          <w:rFonts w:hint="cs"/>
          <w:rtl/>
        </w:rPr>
        <w:t>ی</w:t>
      </w:r>
      <w:r w:rsidR="008062F6">
        <w:rPr>
          <w:rtl/>
        </w:rPr>
        <w:t xml:space="preserve"> انصرفنا.</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أجزأ بمعن</w:t>
      </w:r>
      <w:r w:rsidR="008062F6">
        <w:rPr>
          <w:rFonts w:hint="cs"/>
          <w:rtl/>
        </w:rPr>
        <w:t>ی</w:t>
      </w:r>
      <w:r w:rsidR="008062F6">
        <w:rPr>
          <w:rtl/>
        </w:rPr>
        <w:t xml:space="preserve"> أک</w:t>
      </w:r>
      <w:r w:rsidR="00AE5F50">
        <w:rPr>
          <w:rtl/>
        </w:rPr>
        <w:t>في</w:t>
      </w:r>
      <w:r w:rsidR="008062F6">
        <w:rPr>
          <w:rtl/>
        </w:rPr>
        <w:t xml:space="preserve"> و </w:t>
      </w:r>
      <w:r w:rsidR="00AE5F50">
        <w:rPr>
          <w:rtl/>
        </w:rPr>
        <w:t>في</w:t>
      </w:r>
      <w:r w:rsidR="008062F6">
        <w:rPr>
          <w:rtl/>
        </w:rPr>
        <w:t xml:space="preserve"> بعض النسخ أمرأ </w:t>
      </w:r>
      <w:r w:rsidR="00E5742D">
        <w:rPr>
          <w:rtl/>
        </w:rPr>
        <w:t>أي</w:t>
      </w:r>
      <w:r w:rsidR="008062F6">
        <w:rPr>
          <w:rtl/>
        </w:rPr>
        <w:t xml:space="preserve"> أحسن </w:t>
      </w:r>
      <w:r w:rsidR="00E5742D">
        <w:rPr>
          <w:rtl/>
        </w:rPr>
        <w:t>عاقبة</w:t>
      </w:r>
      <w:r w:rsidR="008062F6">
        <w:rPr>
          <w:rtl/>
        </w:rPr>
        <w:t xml:space="preserve"> و أکثر </w:t>
      </w:r>
      <w:r w:rsidR="00243A8A">
        <w:rPr>
          <w:rtl/>
        </w:rPr>
        <w:t>لذّة</w:t>
      </w:r>
      <w:r w:rsidR="008062F6">
        <w:rPr>
          <w:rtl/>
        </w:rPr>
        <w:t xml:space="preserve"> و </w:t>
      </w:r>
      <w:r w:rsidR="00AE5F50">
        <w:rPr>
          <w:rtl/>
        </w:rPr>
        <w:t>في</w:t>
      </w:r>
      <w:r w:rsidR="008062F6">
        <w:rPr>
          <w:rtl/>
        </w:rPr>
        <w:t xml:space="preserve"> بعض </w:t>
      </w:r>
      <w:r w:rsidR="008062F6" w:rsidRPr="00FB5A8D">
        <w:rPr>
          <w:rtl/>
        </w:rPr>
        <w:t>نسخ(</w:t>
      </w:r>
      <w:r w:rsidR="00BE14E3" w:rsidRPr="00FB5A8D">
        <w:rPr>
          <w:rtl/>
        </w:rPr>
        <w:t>مکارم الأخلاق</w:t>
      </w:r>
      <w:r w:rsidR="008062F6" w:rsidRPr="00FB5A8D">
        <w:rPr>
          <w:rtl/>
        </w:rPr>
        <w:t>)و(</w:t>
      </w:r>
      <w:r w:rsidR="00BE14E3" w:rsidRPr="00FB5A8D">
        <w:rPr>
          <w:rtl/>
        </w:rPr>
        <w:t>الکافي</w:t>
      </w:r>
      <w:r w:rsidR="008062F6" w:rsidRPr="00FB5A8D">
        <w:rPr>
          <w:rtl/>
        </w:rPr>
        <w:t>)أحر</w:t>
      </w:r>
      <w:r w:rsidR="008062F6" w:rsidRPr="00FB5A8D">
        <w:rPr>
          <w:rFonts w:hint="cs"/>
          <w:rtl/>
        </w:rPr>
        <w:t>ی</w:t>
      </w:r>
      <w:r w:rsidR="008062F6">
        <w:rPr>
          <w:rtl/>
        </w:rPr>
        <w:t xml:space="preserve"> بالمهملت</w:t>
      </w:r>
      <w:r w:rsidR="008062F6">
        <w:rPr>
          <w:rFonts w:hint="cs"/>
          <w:rtl/>
        </w:rPr>
        <w:t>ی</w:t>
      </w:r>
      <w:r w:rsidR="008062F6">
        <w:rPr>
          <w:rFonts w:hint="eastAsia"/>
          <w:rtl/>
        </w:rPr>
        <w:t>ن</w:t>
      </w:r>
      <w:r w:rsidR="008062F6">
        <w:rPr>
          <w:rtl/>
        </w:rPr>
        <w:t>.</w:t>
      </w:r>
    </w:p>
    <w:p w:rsidR="00C10AE1" w:rsidRDefault="008062F6" w:rsidP="008062F6">
      <w:pPr>
        <w:pStyle w:val="libNormal"/>
        <w:rPr>
          <w:rtl/>
        </w:rPr>
      </w:pPr>
      <w:r>
        <w:rPr>
          <w:rFonts w:hint="eastAsia"/>
          <w:rtl/>
        </w:rPr>
        <w:t>قال</w:t>
      </w:r>
      <w:r>
        <w:rPr>
          <w:rtl/>
        </w:rPr>
        <w:t xml:space="preserve"> ابن السک</w:t>
      </w:r>
      <w:r>
        <w:rPr>
          <w:rFonts w:hint="cs"/>
          <w:rtl/>
        </w:rPr>
        <w:t>ی</w:t>
      </w:r>
      <w:r>
        <w:rPr>
          <w:rFonts w:hint="eastAsia"/>
          <w:rtl/>
        </w:rPr>
        <w:t>ت</w:t>
      </w:r>
      <w:r>
        <w:rPr>
          <w:rtl/>
        </w:rPr>
        <w:t xml:space="preserve"> </w:t>
      </w:r>
      <w:r w:rsidR="00AE5F50">
        <w:rPr>
          <w:rtl/>
        </w:rPr>
        <w:t>في</w:t>
      </w:r>
      <w:r>
        <w:rPr>
          <w:rtl/>
        </w:rPr>
        <w:t xml:space="preserve"> فصل ما ت</w:t>
      </w:r>
      <w:r w:rsidR="00B60172">
        <w:rPr>
          <w:rtl/>
        </w:rPr>
        <w:t>ضعة</w:t>
      </w:r>
      <w:r>
        <w:rPr>
          <w:rtl/>
        </w:rPr>
        <w:t xml:space="preserve"> الع</w:t>
      </w:r>
      <w:r w:rsidR="00F74C92">
        <w:rPr>
          <w:rtl/>
        </w:rPr>
        <w:t>أمّة</w:t>
      </w:r>
      <w:r>
        <w:rPr>
          <w:rtl/>
        </w:rPr>
        <w:t xml:space="preserve"> </w:t>
      </w:r>
      <w:r w:rsidR="00AE5F50">
        <w:rPr>
          <w:rtl/>
        </w:rPr>
        <w:t>في</w:t>
      </w:r>
      <w:r>
        <w:rPr>
          <w:rtl/>
        </w:rPr>
        <w:t xml:space="preserve"> غ</w:t>
      </w:r>
      <w:r>
        <w:rPr>
          <w:rFonts w:hint="cs"/>
          <w:rtl/>
        </w:rPr>
        <w:t>ی</w:t>
      </w:r>
      <w:r>
        <w:rPr>
          <w:rFonts w:hint="eastAsia"/>
          <w:rtl/>
        </w:rPr>
        <w:t>ر</w:t>
      </w:r>
      <w:r>
        <w:rPr>
          <w:rtl/>
        </w:rPr>
        <w:t xml:space="preserve"> </w:t>
      </w:r>
      <w:r w:rsidRPr="00FB5A8D">
        <w:rPr>
          <w:rtl/>
        </w:rPr>
        <w:t>مو</w:t>
      </w:r>
      <w:r w:rsidR="00B60172" w:rsidRPr="00FB5A8D">
        <w:rPr>
          <w:rtl/>
        </w:rPr>
        <w:t>ضعة</w:t>
      </w:r>
      <w:r w:rsidR="00560572" w:rsidRPr="00FB5A8D">
        <w:rPr>
          <w:rtl/>
        </w:rPr>
        <w:t>(</w:t>
      </w:r>
      <w:r w:rsidRPr="00FB5A8D">
        <w:rPr>
          <w:rtl/>
        </w:rPr>
        <w:t>خرجنا نتنزّه</w:t>
      </w:r>
      <w:r w:rsidR="00560572" w:rsidRPr="00FB5A8D">
        <w:rPr>
          <w:rtl/>
        </w:rPr>
        <w:t>)</w:t>
      </w:r>
      <w:r w:rsidRPr="00FB5A8D">
        <w:rPr>
          <w:rtl/>
        </w:rPr>
        <w:t>اذا</w:t>
      </w:r>
      <w:r>
        <w:rPr>
          <w:rtl/>
        </w:rPr>
        <w:t xml:space="preserve"> خرجوا </w:t>
      </w:r>
      <w:r w:rsidR="00444506">
        <w:rPr>
          <w:rtl/>
        </w:rPr>
        <w:t>الى</w:t>
      </w:r>
      <w:r>
        <w:rPr>
          <w:rtl/>
        </w:rPr>
        <w:t xml:space="preserve"> البس</w:t>
      </w:r>
      <w:r w:rsidR="0068000B">
        <w:rPr>
          <w:rtl/>
        </w:rPr>
        <w:t>أتي</w:t>
      </w:r>
      <w:r>
        <w:rPr>
          <w:rFonts w:hint="eastAsia"/>
          <w:rtl/>
        </w:rPr>
        <w:t>ن</w:t>
      </w:r>
      <w:r>
        <w:rPr>
          <w:rtl/>
        </w:rPr>
        <w:t xml:space="preserve"> و إنّما التنزّه التباعد عن ال</w:t>
      </w:r>
      <w:r w:rsidR="000B48F9">
        <w:rPr>
          <w:rtl/>
        </w:rPr>
        <w:t>میاة</w:t>
      </w:r>
      <w:r>
        <w:rPr>
          <w:rtl/>
        </w:rPr>
        <w:t xml:space="preserve"> و الأر</w:t>
      </w:r>
      <w:r>
        <w:rPr>
          <w:rFonts w:hint="cs"/>
          <w:rtl/>
        </w:rPr>
        <w:t>ی</w:t>
      </w:r>
      <w:r>
        <w:rPr>
          <w:rFonts w:hint="eastAsia"/>
          <w:rtl/>
        </w:rPr>
        <w:t>اف،و</w:t>
      </w:r>
      <w:r>
        <w:rPr>
          <w:rtl/>
        </w:rPr>
        <w:t xml:space="preserve"> قال ابن قت</w:t>
      </w:r>
      <w:r>
        <w:rPr>
          <w:rFonts w:hint="cs"/>
          <w:rtl/>
        </w:rPr>
        <w:t>ی</w:t>
      </w:r>
      <w:r>
        <w:rPr>
          <w:rFonts w:hint="eastAsia"/>
          <w:rtl/>
        </w:rPr>
        <w:t>به</w:t>
      </w:r>
      <w:r>
        <w:rPr>
          <w:rtl/>
        </w:rPr>
        <w:t xml:space="preserve">:ذهب أهل العلم </w:t>
      </w:r>
      <w:r w:rsidR="00AE5F50">
        <w:rPr>
          <w:rtl/>
        </w:rPr>
        <w:t>في</w:t>
      </w:r>
      <w:r>
        <w:rPr>
          <w:rtl/>
        </w:rPr>
        <w:t xml:space="preserve"> قول الناس</w:t>
      </w:r>
      <w:r w:rsidR="00560572" w:rsidRPr="00FB5A8D">
        <w:rPr>
          <w:rtl/>
        </w:rPr>
        <w:t>(</w:t>
      </w:r>
      <w:r w:rsidRPr="00FB5A8D">
        <w:rPr>
          <w:rtl/>
        </w:rPr>
        <w:t xml:space="preserve">خرجوا </w:t>
      </w:r>
      <w:r w:rsidRPr="00FB5A8D">
        <w:rPr>
          <w:rFonts w:hint="cs"/>
          <w:rtl/>
        </w:rPr>
        <w:t>ی</w:t>
      </w:r>
      <w:r w:rsidRPr="00FB5A8D">
        <w:rPr>
          <w:rFonts w:hint="eastAsia"/>
          <w:rtl/>
        </w:rPr>
        <w:t>تنزّهون</w:t>
      </w:r>
      <w:r w:rsidRPr="00FB5A8D">
        <w:rPr>
          <w:rtl/>
        </w:rPr>
        <w:t xml:space="preserve"> </w:t>
      </w:r>
      <w:r w:rsidR="00444506" w:rsidRPr="00FB5A8D">
        <w:rPr>
          <w:rtl/>
        </w:rPr>
        <w:t>الى</w:t>
      </w:r>
      <w:r w:rsidRPr="00FB5A8D">
        <w:rPr>
          <w:rtl/>
        </w:rPr>
        <w:t xml:space="preserve"> البس</w:t>
      </w:r>
      <w:r w:rsidR="0068000B" w:rsidRPr="00FB5A8D">
        <w:rPr>
          <w:rtl/>
        </w:rPr>
        <w:t>أتي</w:t>
      </w:r>
      <w:r w:rsidRPr="00FB5A8D">
        <w:rPr>
          <w:rFonts w:hint="eastAsia"/>
          <w:rtl/>
        </w:rPr>
        <w:t>ن</w:t>
      </w:r>
      <w:r w:rsidR="00560572" w:rsidRPr="00FB5A8D">
        <w:rPr>
          <w:rFonts w:hint="eastAsia"/>
          <w:rtl/>
        </w:rPr>
        <w:t>)</w:t>
      </w:r>
      <w:r w:rsidRPr="00FB5A8D">
        <w:rPr>
          <w:rFonts w:hint="eastAsia"/>
          <w:rtl/>
        </w:rPr>
        <w:t>انّه</w:t>
      </w:r>
      <w:r>
        <w:rPr>
          <w:rtl/>
        </w:rPr>
        <w:t xml:space="preserve"> غلط،و هو </w:t>
      </w:r>
      <w:r w:rsidR="00D650FA">
        <w:rPr>
          <w:rtl/>
        </w:rPr>
        <w:t>عندي</w:t>
      </w:r>
      <w:r>
        <w:rPr>
          <w:rtl/>
        </w:rPr>
        <w:t xml:space="preserve"> </w:t>
      </w:r>
      <w:r w:rsidR="00AE5F50">
        <w:rPr>
          <w:rtl/>
        </w:rPr>
        <w:t>لي</w:t>
      </w:r>
      <w:r>
        <w:rPr>
          <w:rFonts w:hint="eastAsia"/>
          <w:rtl/>
        </w:rPr>
        <w:t>س</w:t>
      </w:r>
      <w:r>
        <w:rPr>
          <w:rtl/>
        </w:rPr>
        <w:t xml:space="preserve"> بغلط لأنّ البس</w:t>
      </w:r>
      <w:r w:rsidR="0068000B">
        <w:rPr>
          <w:rtl/>
        </w:rPr>
        <w:t>أتي</w:t>
      </w:r>
      <w:r>
        <w:rPr>
          <w:rFonts w:hint="eastAsia"/>
          <w:rtl/>
        </w:rPr>
        <w:t>ن</w:t>
      </w:r>
      <w:r>
        <w:rPr>
          <w:rtl/>
        </w:rPr>
        <w:t xml:space="preserve"> </w:t>
      </w:r>
      <w:r w:rsidR="00AE5F50">
        <w:rPr>
          <w:rtl/>
        </w:rPr>
        <w:t>في</w:t>
      </w:r>
      <w:r>
        <w:rPr>
          <w:rtl/>
        </w:rPr>
        <w:t xml:space="preserve"> کلّ بلد إ</w:t>
      </w:r>
      <w:r>
        <w:rPr>
          <w:rFonts w:hint="eastAsia"/>
          <w:rtl/>
        </w:rPr>
        <w:t>نّما</w:t>
      </w:r>
      <w:r>
        <w:rPr>
          <w:rtl/>
        </w:rPr>
        <w:t xml:space="preserve"> تکون خارج البلد فإذا أراد أحد أن </w:t>
      </w:r>
      <w:r w:rsidR="000B62C1">
        <w:rPr>
          <w:rFonts w:hint="cs"/>
          <w:rtl/>
        </w:rPr>
        <w:t>یأتي</w:t>
      </w:r>
      <w:r>
        <w:rPr>
          <w:rFonts w:hint="eastAsia"/>
          <w:rtl/>
        </w:rPr>
        <w:t>ها</w:t>
      </w:r>
      <w:r>
        <w:rPr>
          <w:rtl/>
        </w:rPr>
        <w:t xml:space="preserve"> فقد أراد البعد عن المنازل و ال</w:t>
      </w:r>
      <w:r w:rsidR="00ED1C08">
        <w:rPr>
          <w:rtl/>
        </w:rPr>
        <w:t>بي</w:t>
      </w:r>
      <w:r>
        <w:rPr>
          <w:rFonts w:hint="eastAsia"/>
          <w:rtl/>
        </w:rPr>
        <w:t>وت،ثمّ</w:t>
      </w:r>
      <w:r>
        <w:rPr>
          <w:rtl/>
        </w:rPr>
        <w:t xml:space="preserve"> کثر هذا حتّ</w:t>
      </w:r>
      <w:r>
        <w:rPr>
          <w:rFonts w:hint="cs"/>
          <w:rtl/>
        </w:rPr>
        <w:t>ی</w:t>
      </w:r>
      <w:r>
        <w:rPr>
          <w:rtl/>
        </w:rPr>
        <w:t xml:space="preserve"> استعملت النزهه </w:t>
      </w:r>
      <w:r w:rsidR="00AE5F50">
        <w:rPr>
          <w:rtl/>
        </w:rPr>
        <w:t>في</w:t>
      </w:r>
      <w:r>
        <w:rPr>
          <w:rtl/>
        </w:rPr>
        <w:t xml:space="preserve"> الخضر و الجنان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ما </w:t>
      </w:r>
      <w:r>
        <w:rPr>
          <w:rFonts w:hint="cs"/>
          <w:rtl/>
        </w:rPr>
        <w:t>ی</w:t>
      </w:r>
      <w:r>
        <w:rPr>
          <w:rFonts w:hint="eastAsia"/>
          <w:rtl/>
        </w:rPr>
        <w:t>تعلق</w:t>
      </w:r>
      <w:r>
        <w:rPr>
          <w:rtl/>
        </w:rPr>
        <w:t xml:space="preserve"> بذلک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FB5A8D">
      <w:pPr>
        <w:pStyle w:val="libFootnote0"/>
        <w:rPr>
          <w:rtl/>
        </w:rPr>
      </w:pPr>
      <w:r>
        <w:rPr>
          <w:rtl/>
        </w:rPr>
        <w:t>(1)</w:t>
      </w:r>
      <w:r w:rsidR="008062F6">
        <w:rPr>
          <w:rtl/>
        </w:rPr>
        <w:t xml:space="preserve"> ق:</w:t>
      </w:r>
      <w:r>
        <w:rPr>
          <w:rtl/>
        </w:rPr>
        <w:t>892</w:t>
      </w:r>
      <w:r w:rsidR="008062F6">
        <w:rPr>
          <w:rtl/>
        </w:rPr>
        <w:t>/</w:t>
      </w:r>
      <w:r>
        <w:rPr>
          <w:rtl/>
        </w:rPr>
        <w:t>202</w:t>
      </w:r>
      <w:r w:rsidR="008062F6">
        <w:rPr>
          <w:rtl/>
        </w:rPr>
        <w:t>/</w:t>
      </w:r>
      <w:r>
        <w:rPr>
          <w:rtl/>
        </w:rPr>
        <w:t>14</w:t>
      </w:r>
      <w:r w:rsidR="008062F6">
        <w:rPr>
          <w:rtl/>
        </w:rPr>
        <w:t>،ج:</w:t>
      </w:r>
      <w:r>
        <w:rPr>
          <w:rtl/>
        </w:rPr>
        <w:t>400</w:t>
      </w:r>
      <w:r w:rsidR="008062F6">
        <w:rPr>
          <w:rtl/>
        </w:rPr>
        <w:t>/</w:t>
      </w:r>
      <w:r>
        <w:rPr>
          <w:rtl/>
        </w:rPr>
        <w:t>66</w:t>
      </w:r>
      <w:r w:rsidR="008062F6">
        <w:rPr>
          <w:rtl/>
        </w:rPr>
        <w:t>.</w:t>
      </w:r>
    </w:p>
    <w:p w:rsidR="00C10AE1" w:rsidRDefault="00066653" w:rsidP="00FB5A8D">
      <w:pPr>
        <w:pStyle w:val="libFootnote0"/>
        <w:rPr>
          <w:rtl/>
        </w:rPr>
      </w:pPr>
      <w:r>
        <w:rPr>
          <w:rtl/>
        </w:rPr>
        <w:t>(2)</w:t>
      </w:r>
      <w:r w:rsidR="008062F6">
        <w:rPr>
          <w:rtl/>
        </w:rPr>
        <w:t xml:space="preserve"> ق:کتاب ال</w:t>
      </w:r>
      <w:r w:rsidR="00E5742D">
        <w:rPr>
          <w:rtl/>
        </w:rPr>
        <w:t>أي</w:t>
      </w:r>
      <w:r w:rsidR="008062F6">
        <w:rPr>
          <w:rFonts w:hint="eastAsia"/>
          <w:rtl/>
        </w:rPr>
        <w:t>مان</w:t>
      </w:r>
      <w:r w:rsidR="00FB5A8D">
        <w:rPr>
          <w:rFonts w:hint="cs"/>
          <w:rtl/>
        </w:rPr>
        <w:t>/</w:t>
      </w:r>
      <w:r>
        <w:rPr>
          <w:rtl/>
        </w:rPr>
        <w:t>214</w:t>
      </w:r>
      <w:r w:rsidR="008062F6">
        <w:rPr>
          <w:rtl/>
        </w:rPr>
        <w:t>/</w:t>
      </w:r>
      <w:r>
        <w:rPr>
          <w:rtl/>
        </w:rPr>
        <w:t>28</w:t>
      </w:r>
      <w:r w:rsidR="008062F6">
        <w:rPr>
          <w:rtl/>
        </w:rPr>
        <w:t>،ج:</w:t>
      </w:r>
      <w:r>
        <w:rPr>
          <w:rtl/>
        </w:rPr>
        <w:t>6</w:t>
      </w:r>
      <w:r w:rsidR="008062F6">
        <w:rPr>
          <w:rtl/>
        </w:rPr>
        <w:t>/</w:t>
      </w:r>
      <w:r>
        <w:rPr>
          <w:rtl/>
        </w:rPr>
        <w:t>69</w:t>
      </w:r>
      <w:r w:rsidR="008062F6">
        <w:rPr>
          <w:rtl/>
        </w:rPr>
        <w:t>.</w:t>
      </w:r>
    </w:p>
    <w:p w:rsidR="00B60172" w:rsidRDefault="00B60172" w:rsidP="00B60172">
      <w:pPr>
        <w:pStyle w:val="libNormal"/>
        <w:rPr>
          <w:rtl/>
        </w:rPr>
      </w:pPr>
      <w:r>
        <w:rPr>
          <w:rFonts w:hint="eastAsia"/>
          <w:rtl/>
        </w:rPr>
        <w:br w:type="page"/>
      </w:r>
    </w:p>
    <w:p w:rsidR="00C10AE1" w:rsidRDefault="008062F6" w:rsidP="00FB5A8D">
      <w:pPr>
        <w:pStyle w:val="Heading3Center"/>
        <w:rPr>
          <w:rtl/>
        </w:rPr>
      </w:pPr>
      <w:bookmarkStart w:id="32" w:name="_Toc483234665"/>
      <w:r>
        <w:rPr>
          <w:rFonts w:hint="eastAsia"/>
          <w:rtl/>
        </w:rPr>
        <w:t>باب</w:t>
      </w:r>
      <w:r>
        <w:rPr>
          <w:rtl/>
        </w:rPr>
        <w:t xml:space="preserve"> النون بعده الس</w:t>
      </w:r>
      <w:r>
        <w:rPr>
          <w:rFonts w:hint="cs"/>
          <w:rtl/>
        </w:rPr>
        <w:t>ی</w:t>
      </w:r>
      <w:r>
        <w:rPr>
          <w:rFonts w:hint="eastAsia"/>
          <w:rtl/>
        </w:rPr>
        <w:t>ن</w:t>
      </w:r>
      <w:bookmarkEnd w:id="32"/>
    </w:p>
    <w:p w:rsidR="00C10AE1" w:rsidRDefault="008062F6" w:rsidP="00FB5A8D">
      <w:pPr>
        <w:pStyle w:val="libNormal"/>
        <w:rPr>
          <w:rtl/>
        </w:rPr>
      </w:pPr>
      <w:r w:rsidRPr="00FB5A8D">
        <w:rPr>
          <w:rStyle w:val="libBold1Char"/>
          <w:rFonts w:hint="eastAsia"/>
          <w:rtl/>
        </w:rPr>
        <w:t>نسأ</w:t>
      </w:r>
      <w:r>
        <w:rPr>
          <w:rtl/>
        </w:rPr>
        <w:t>:</w:t>
      </w:r>
      <w:r w:rsidR="00FB5A8D">
        <w:rPr>
          <w:rFonts w:hint="cs"/>
          <w:rtl/>
        </w:rPr>
        <w:t xml:space="preserve"> </w:t>
      </w:r>
      <w:r w:rsidR="00ED1C08" w:rsidRPr="00FB5A8D">
        <w:rPr>
          <w:rFonts w:hint="eastAsia"/>
          <w:rtl/>
        </w:rPr>
        <w:t>بي</w:t>
      </w:r>
      <w:r w:rsidR="00BE14E3" w:rsidRPr="00FB5A8D">
        <w:rPr>
          <w:rFonts w:hint="eastAsia"/>
          <w:rtl/>
        </w:rPr>
        <w:t>ان</w:t>
      </w:r>
      <w:r>
        <w:rPr>
          <w:rtl/>
        </w:rPr>
        <w:t xml:space="preserve"> معن</w:t>
      </w:r>
      <w:r>
        <w:rPr>
          <w:rFonts w:hint="cs"/>
          <w:rtl/>
        </w:rPr>
        <w:t>ی</w:t>
      </w:r>
      <w:r>
        <w:rPr>
          <w:rtl/>
        </w:rPr>
        <w:t xml:space="preserve"> النس</w:t>
      </w:r>
      <w:r>
        <w:rPr>
          <w:rFonts w:hint="cs"/>
          <w:rtl/>
        </w:rPr>
        <w:t>ی</w:t>
      </w:r>
      <w:r>
        <w:rPr>
          <w:rFonts w:hint="eastAsia"/>
          <w:rtl/>
        </w:rPr>
        <w:t>ء</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FB5A8D" w:rsidRPr="00FB5A8D" w:rsidRDefault="008062F6" w:rsidP="00FB5A8D">
      <w:pPr>
        <w:pStyle w:val="libNormal"/>
        <w:rPr>
          <w:rtl/>
        </w:rPr>
      </w:pPr>
      <w:r w:rsidRPr="00FB5A8D">
        <w:rPr>
          <w:rStyle w:val="libBold1Char"/>
          <w:rFonts w:hint="eastAsia"/>
          <w:rtl/>
        </w:rPr>
        <w:t>نسب</w:t>
      </w:r>
      <w:r>
        <w:rPr>
          <w:rtl/>
        </w:rPr>
        <w:t>:</w:t>
      </w:r>
      <w:r w:rsidR="00FB5A8D">
        <w:rPr>
          <w:rFonts w:hint="cs"/>
          <w:rtl/>
        </w:rPr>
        <w:t xml:space="preserve"> </w:t>
      </w:r>
      <w:r>
        <w:rPr>
          <w:rFonts w:hint="eastAsia"/>
          <w:rtl/>
        </w:rPr>
        <w:t>باب</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هُوَ </w:t>
      </w:r>
      <w:r w:rsidR="00772E38">
        <w:rPr>
          <w:rStyle w:val="libAieChar"/>
          <w:rtl/>
        </w:rPr>
        <w:t>الذي</w:t>
      </w:r>
      <w:r w:rsidRPr="00560572">
        <w:rPr>
          <w:rStyle w:val="libAieChar"/>
          <w:rtl/>
        </w:rPr>
        <w:t xml:space="preserve"> خَلَقَ مِنَ الْمٰاءِ بَشَراً فَجَعَلَهُ نَسَباً وَ صِهْراً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FB5A8D">
        <w:rPr>
          <w:rStyle w:val="libFootnotenumChar"/>
          <w:rFonts w:hint="cs"/>
          <w:rtl/>
        </w:rPr>
        <w:t xml:space="preserve"> (3)</w:t>
      </w:r>
    </w:p>
    <w:p w:rsidR="00C10AE1" w:rsidRDefault="008062F6" w:rsidP="00FB5A8D">
      <w:pPr>
        <w:pStyle w:val="libNormal"/>
        <w:rPr>
          <w:rtl/>
        </w:rPr>
      </w:pPr>
      <w:r w:rsidRPr="00FB5A8D">
        <w:rPr>
          <w:rStyle w:val="libBold1Char"/>
          <w:rFonts w:hint="eastAsia"/>
          <w:rtl/>
        </w:rPr>
        <w:t>ال</w:t>
      </w:r>
      <w:r w:rsidR="00E5742D" w:rsidRPr="00FB5A8D">
        <w:rPr>
          <w:rStyle w:val="libBold1Char"/>
          <w:rFonts w:hint="eastAsia"/>
          <w:rtl/>
        </w:rPr>
        <w:t>عمدة</w:t>
      </w:r>
      <w:r>
        <w:rPr>
          <w:rtl/>
        </w:rPr>
        <w:t>:عن ابن عبّاس انّه قال: انّ ال</w:t>
      </w:r>
      <w:r w:rsidR="00E5742D">
        <w:rPr>
          <w:rtl/>
        </w:rPr>
        <w:t>أي</w:t>
      </w:r>
      <w:r w:rsidR="00AE5F50">
        <w:rPr>
          <w:rtl/>
        </w:rPr>
        <w:t>ة</w:t>
      </w:r>
      <w:r>
        <w:rPr>
          <w:rtl/>
        </w:rPr>
        <w:t xml:space="preserve"> نزلت </w:t>
      </w:r>
      <w:r w:rsidR="00AE5F50">
        <w:rPr>
          <w:rtl/>
        </w:rPr>
        <w:t>في</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ح</w:t>
      </w:r>
      <w:r>
        <w:rPr>
          <w:rFonts w:hint="cs"/>
          <w:rtl/>
        </w:rPr>
        <w:t>ی</w:t>
      </w:r>
      <w:r>
        <w:rPr>
          <w:rFonts w:hint="eastAsia"/>
          <w:rtl/>
        </w:rPr>
        <w:t>ن</w:t>
      </w:r>
      <w:r>
        <w:rPr>
          <w:rtl/>
        </w:rPr>
        <w:t xml:space="preserve"> زوّج ع</w:t>
      </w:r>
      <w:r w:rsidR="00AE5F50">
        <w:rPr>
          <w:rtl/>
        </w:rPr>
        <w:t>لي</w:t>
      </w:r>
      <w:r>
        <w:rPr>
          <w:rFonts w:hint="eastAsia"/>
          <w:rtl/>
        </w:rPr>
        <w:t>ا</w:t>
      </w:r>
      <w:r>
        <w:rPr>
          <w:rtl/>
        </w:rPr>
        <w:t xml:space="preserve"> ابنته و هو ابن </w:t>
      </w:r>
      <w:r w:rsidR="00EA1FC8">
        <w:rPr>
          <w:rtl/>
        </w:rPr>
        <w:t>عمّة</w:t>
      </w:r>
      <w:r>
        <w:rPr>
          <w:rtl/>
        </w:rPr>
        <w:t xml:space="preserve"> فکان له نسبا و صهرا </w:t>
      </w:r>
      <w:r w:rsidR="00066653" w:rsidRPr="00066653">
        <w:rPr>
          <w:rStyle w:val="libFootnotenumChar"/>
          <w:rtl/>
        </w:rPr>
        <w:t>(</w:t>
      </w:r>
      <w:r w:rsidR="00FB5A8D">
        <w:rPr>
          <w:rStyle w:val="libFootnotenumChar"/>
          <w:rFonts w:hint="cs"/>
          <w:rtl/>
        </w:rPr>
        <w:t>4</w:t>
      </w:r>
      <w:r w:rsidR="00066653" w:rsidRPr="00066653">
        <w:rPr>
          <w:rStyle w:val="libFootnotenumChar"/>
          <w:rtl/>
        </w:rPr>
        <w:t>)</w:t>
      </w:r>
      <w:r>
        <w:rPr>
          <w:rtl/>
        </w:rPr>
        <w:t>.</w:t>
      </w:r>
      <w:r w:rsidR="00BE14E3" w:rsidRPr="00BE14E3">
        <w:rPr>
          <w:rStyle w:val="libBold1Char"/>
          <w:rFonts w:hint="eastAsia"/>
          <w:rtl/>
        </w:rPr>
        <w:t>أقول</w:t>
      </w:r>
      <w:r>
        <w:rPr>
          <w:rtl/>
        </w:rPr>
        <w:t xml:space="preserve">: نسب رسول اللّه </w:t>
      </w:r>
      <w:r w:rsidR="00BE14E3" w:rsidRPr="00BE14E3">
        <w:rPr>
          <w:rStyle w:val="libAlaemChar"/>
          <w:rtl/>
        </w:rPr>
        <w:t>صلى‌الله‌عليه‌وآله‌وسلم</w:t>
      </w:r>
      <w:r>
        <w:rPr>
          <w:rtl/>
        </w:rPr>
        <w:t xml:space="preserve"> تقدّم </w:t>
      </w:r>
      <w:r w:rsidR="00AE5F50" w:rsidRPr="00FB5A8D">
        <w:rPr>
          <w:rtl/>
        </w:rPr>
        <w:t>في</w:t>
      </w:r>
      <w:r w:rsidR="00560572" w:rsidRPr="00FB5A8D">
        <w:rPr>
          <w:rFonts w:hint="eastAsia"/>
          <w:rtl/>
        </w:rPr>
        <w:t>(</w:t>
      </w:r>
      <w:r w:rsidRPr="00FB5A8D">
        <w:rPr>
          <w:rFonts w:hint="eastAsia"/>
          <w:rtl/>
        </w:rPr>
        <w:t>أبا</w:t>
      </w:r>
      <w:r w:rsidR="00560572" w:rsidRPr="00FB5A8D">
        <w:rPr>
          <w:rFonts w:hint="eastAsia"/>
          <w:rtl/>
        </w:rPr>
        <w:t>)</w:t>
      </w:r>
      <w:r w:rsidRPr="00FB5A8D">
        <w:rPr>
          <w:rtl/>
        </w:rPr>
        <w:t>.</w:t>
      </w:r>
    </w:p>
    <w:p w:rsidR="00C10AE1" w:rsidRDefault="008062F6" w:rsidP="00FB5A8D">
      <w:pPr>
        <w:pStyle w:val="libNormal"/>
        <w:rPr>
          <w:rtl/>
        </w:rPr>
      </w:pPr>
      <w:r>
        <w:rPr>
          <w:rFonts w:hint="eastAsia"/>
          <w:rtl/>
        </w:rPr>
        <w:t>نسب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أحوال </w:t>
      </w:r>
      <w:r w:rsidR="00FC4BC0">
        <w:rPr>
          <w:rtl/>
        </w:rPr>
        <w:t>والدي</w:t>
      </w:r>
      <w:r>
        <w:rPr>
          <w:rFonts w:hint="eastAsia"/>
          <w:rtl/>
        </w:rPr>
        <w:t>ه</w:t>
      </w:r>
      <w:r>
        <w:rPr>
          <w:rtl/>
        </w:rPr>
        <w:t xml:space="preserve"> </w:t>
      </w:r>
      <w:r w:rsidR="00AE5F50">
        <w:rPr>
          <w:rtl/>
        </w:rPr>
        <w:t>في</w:t>
      </w:r>
      <w:r>
        <w:rPr>
          <w:rtl/>
        </w:rPr>
        <w:t xml:space="preserve"> </w:t>
      </w:r>
      <w:r w:rsidR="00066653" w:rsidRPr="00066653">
        <w:rPr>
          <w:rStyle w:val="libFootnotenumChar"/>
          <w:rtl/>
        </w:rPr>
        <w:t>(</w:t>
      </w:r>
      <w:r w:rsidR="00FB5A8D">
        <w:rPr>
          <w:rStyle w:val="libFootnotenumChar"/>
          <w:rFonts w:hint="cs"/>
          <w:rtl/>
        </w:rPr>
        <w:t>5</w:t>
      </w:r>
      <w:r w:rsidR="00066653" w:rsidRPr="00066653">
        <w:rPr>
          <w:rStyle w:val="libFootnotenumChar"/>
          <w:rtl/>
        </w:rPr>
        <w:t>)</w:t>
      </w:r>
      <w:r>
        <w:rPr>
          <w:rtl/>
        </w:rPr>
        <w:t>.</w:t>
      </w:r>
    </w:p>
    <w:p w:rsidR="00C10AE1" w:rsidRPr="00FB5A8D" w:rsidRDefault="008062F6" w:rsidP="008062F6">
      <w:pPr>
        <w:pStyle w:val="libNormal"/>
        <w:rPr>
          <w:rtl/>
        </w:rPr>
      </w:pPr>
      <w:r>
        <w:rPr>
          <w:rFonts w:hint="eastAsia"/>
          <w:rtl/>
        </w:rPr>
        <w:t>تقدّم</w:t>
      </w:r>
      <w:r>
        <w:rPr>
          <w:rtl/>
        </w:rPr>
        <w:t xml:space="preserve"> نسب </w:t>
      </w:r>
      <w:r w:rsidR="008A378F">
        <w:rPr>
          <w:rtl/>
        </w:rPr>
        <w:t>معاویة</w:t>
      </w:r>
      <w:r>
        <w:rPr>
          <w:rtl/>
        </w:rPr>
        <w:t xml:space="preserve"> و عمرو بن العاص و </w:t>
      </w:r>
      <w:r w:rsidR="00FB5A8D">
        <w:rPr>
          <w:rtl/>
        </w:rPr>
        <w:t>طلحة</w:t>
      </w:r>
      <w:r>
        <w:rPr>
          <w:rtl/>
        </w:rPr>
        <w:t xml:space="preserve"> و الز</w:t>
      </w:r>
      <w:r w:rsidR="00ED1C08">
        <w:rPr>
          <w:rtl/>
        </w:rPr>
        <w:t>بي</w:t>
      </w:r>
      <w:r>
        <w:rPr>
          <w:rFonts w:hint="eastAsia"/>
          <w:rtl/>
        </w:rPr>
        <w:t>ر</w:t>
      </w:r>
      <w:r>
        <w:rPr>
          <w:rtl/>
        </w:rPr>
        <w:t xml:space="preserve"> </w:t>
      </w:r>
      <w:r w:rsidR="00AE5F50" w:rsidRPr="00FB5A8D">
        <w:rPr>
          <w:rtl/>
        </w:rPr>
        <w:t>في</w:t>
      </w:r>
      <w:r w:rsidR="00560572" w:rsidRPr="00FB5A8D">
        <w:rPr>
          <w:rFonts w:hint="eastAsia"/>
          <w:rtl/>
        </w:rPr>
        <w:t>(</w:t>
      </w:r>
      <w:r w:rsidRPr="00FB5A8D">
        <w:rPr>
          <w:rFonts w:hint="eastAsia"/>
          <w:rtl/>
        </w:rPr>
        <w:t>عو</w:t>
      </w:r>
      <w:r w:rsidRPr="00FB5A8D">
        <w:rPr>
          <w:rFonts w:hint="cs"/>
          <w:rtl/>
        </w:rPr>
        <w:t>ی</w:t>
      </w:r>
      <w:r w:rsidR="00560572" w:rsidRPr="00FB5A8D">
        <w:rPr>
          <w:rFonts w:hint="eastAsia"/>
          <w:rtl/>
        </w:rPr>
        <w:t>)</w:t>
      </w:r>
      <w:r w:rsidRPr="00FB5A8D">
        <w:rPr>
          <w:rFonts w:hint="eastAsia"/>
          <w:rtl/>
        </w:rPr>
        <w:t>و</w:t>
      </w:r>
      <w:r w:rsidR="00560572" w:rsidRPr="00FB5A8D">
        <w:rPr>
          <w:rFonts w:hint="eastAsia"/>
          <w:rtl/>
        </w:rPr>
        <w:t>(</w:t>
      </w:r>
      <w:r w:rsidRPr="00FB5A8D">
        <w:rPr>
          <w:rFonts w:hint="eastAsia"/>
          <w:rtl/>
        </w:rPr>
        <w:t>عمر</w:t>
      </w:r>
      <w:r w:rsidR="00560572" w:rsidRPr="00FB5A8D">
        <w:rPr>
          <w:rFonts w:hint="eastAsia"/>
          <w:rtl/>
        </w:rPr>
        <w:t>)</w:t>
      </w:r>
      <w:r w:rsidRPr="00FB5A8D">
        <w:rPr>
          <w:rtl/>
        </w:rPr>
        <w:t xml:space="preserve"> و</w:t>
      </w:r>
      <w:r w:rsidR="00560572" w:rsidRPr="00FB5A8D">
        <w:rPr>
          <w:rtl/>
        </w:rPr>
        <w:t>(</w:t>
      </w:r>
      <w:r w:rsidRPr="00FB5A8D">
        <w:rPr>
          <w:rtl/>
        </w:rPr>
        <w:t>طلح</w:t>
      </w:r>
      <w:r w:rsidR="00560572" w:rsidRPr="00FB5A8D">
        <w:rPr>
          <w:rtl/>
        </w:rPr>
        <w:t>)</w:t>
      </w:r>
      <w:r w:rsidRPr="00FB5A8D">
        <w:rPr>
          <w:rtl/>
        </w:rPr>
        <w:t>و</w:t>
      </w:r>
      <w:r w:rsidR="00560572" w:rsidRPr="00FB5A8D">
        <w:rPr>
          <w:rtl/>
        </w:rPr>
        <w:t>(</w:t>
      </w:r>
      <w:r w:rsidRPr="00FB5A8D">
        <w:rPr>
          <w:rtl/>
        </w:rPr>
        <w:t>زبر</w:t>
      </w:r>
      <w:r w:rsidR="00560572" w:rsidRPr="00FB5A8D">
        <w:rPr>
          <w:rtl/>
        </w:rPr>
        <w:t>)</w:t>
      </w:r>
      <w:r w:rsidRPr="00FB5A8D">
        <w:rPr>
          <w:rtl/>
        </w:rPr>
        <w:t>.</w:t>
      </w:r>
    </w:p>
    <w:p w:rsidR="00C10AE1" w:rsidRDefault="008062F6" w:rsidP="008062F6">
      <w:pPr>
        <w:pStyle w:val="libNormal"/>
        <w:rPr>
          <w:rtl/>
        </w:rPr>
      </w:pPr>
      <w:r>
        <w:rPr>
          <w:rFonts w:hint="eastAsia"/>
          <w:rtl/>
        </w:rPr>
        <w:t>نسب</w:t>
      </w:r>
      <w:r>
        <w:rPr>
          <w:rtl/>
        </w:rPr>
        <w:t xml:space="preserve"> ال</w:t>
      </w:r>
      <w:r w:rsidR="00E5742D">
        <w:rPr>
          <w:rtl/>
        </w:rPr>
        <w:t>ثلاثة</w:t>
      </w:r>
      <w:r>
        <w:rPr>
          <w:rtl/>
        </w:rPr>
        <w:t xml:space="preserve"> و </w:t>
      </w:r>
      <w:r w:rsidR="00AE5F50">
        <w:rPr>
          <w:rtl/>
        </w:rPr>
        <w:t>بني</w:t>
      </w:r>
      <w:r>
        <w:rPr>
          <w:rtl/>
        </w:rPr>
        <w:t xml:space="preserve"> </w:t>
      </w:r>
      <w:r w:rsidR="00F4417C">
        <w:rPr>
          <w:rtl/>
        </w:rPr>
        <w:t>أمیّة</w:t>
      </w:r>
      <w:r>
        <w:rPr>
          <w:rtl/>
        </w:rPr>
        <w:t xml:space="preserve"> </w:t>
      </w:r>
      <w:r w:rsidR="00066653" w:rsidRPr="00066653">
        <w:rPr>
          <w:rStyle w:val="libFootnotenumChar"/>
          <w:rtl/>
        </w:rPr>
        <w:t>(5)</w:t>
      </w:r>
      <w:r>
        <w:rPr>
          <w:rtl/>
        </w:rPr>
        <w:t>.</w:t>
      </w:r>
    </w:p>
    <w:p w:rsidR="00C10AE1" w:rsidRDefault="008062F6" w:rsidP="008062F6">
      <w:pPr>
        <w:pStyle w:val="libNormal"/>
        <w:rPr>
          <w:rtl/>
        </w:rPr>
      </w:pPr>
      <w:r>
        <w:rPr>
          <w:rFonts w:hint="eastAsia"/>
          <w:rtl/>
        </w:rPr>
        <w:t>ال</w:t>
      </w:r>
      <w:r w:rsidR="00DD1AF8">
        <w:rPr>
          <w:rFonts w:hint="eastAsia"/>
          <w:rtl/>
        </w:rPr>
        <w:t>إشارة</w:t>
      </w:r>
      <w:r>
        <w:rPr>
          <w:rtl/>
        </w:rPr>
        <w:t xml:space="preserve"> </w:t>
      </w:r>
      <w:r w:rsidR="00444506">
        <w:rPr>
          <w:rtl/>
        </w:rPr>
        <w:t>الى</w:t>
      </w:r>
      <w:r>
        <w:rPr>
          <w:rtl/>
        </w:rPr>
        <w:t xml:space="preserve"> نسب </w:t>
      </w:r>
      <w:r>
        <w:rPr>
          <w:rFonts w:hint="cs"/>
          <w:rtl/>
        </w:rPr>
        <w:t>ی</w:t>
      </w:r>
      <w:r>
        <w:rPr>
          <w:rFonts w:hint="eastAsia"/>
          <w:rtl/>
        </w:rPr>
        <w:t>ز</w:t>
      </w:r>
      <w:r>
        <w:rPr>
          <w:rFonts w:hint="cs"/>
          <w:rtl/>
        </w:rPr>
        <w:t>ی</w:t>
      </w:r>
      <w:r>
        <w:rPr>
          <w:rFonts w:hint="eastAsia"/>
          <w:rtl/>
        </w:rPr>
        <w:t>د</w:t>
      </w:r>
      <w:r>
        <w:rPr>
          <w:rtl/>
        </w:rPr>
        <w:t xml:space="preserve"> و عمر بن سعد </w:t>
      </w:r>
      <w:r w:rsidR="00066653" w:rsidRPr="00066653">
        <w:rPr>
          <w:rStyle w:val="libFootnotenumChar"/>
          <w:rtl/>
        </w:rPr>
        <w:t>(6)</w:t>
      </w:r>
      <w:r>
        <w:rPr>
          <w:rtl/>
        </w:rPr>
        <w:t>.</w:t>
      </w:r>
    </w:p>
    <w:p w:rsidR="00C10AE1" w:rsidRPr="00FB5A8D" w:rsidRDefault="008062F6" w:rsidP="008062F6">
      <w:pPr>
        <w:pStyle w:val="libNormal"/>
        <w:rPr>
          <w:rtl/>
        </w:rPr>
      </w:pPr>
      <w:r>
        <w:rPr>
          <w:rFonts w:hint="eastAsia"/>
          <w:rtl/>
        </w:rPr>
        <w:t>نسب</w:t>
      </w:r>
      <w:r>
        <w:rPr>
          <w:rtl/>
        </w:rPr>
        <w:t xml:space="preserve"> ز</w:t>
      </w:r>
      <w:r>
        <w:rPr>
          <w:rFonts w:hint="cs"/>
          <w:rtl/>
        </w:rPr>
        <w:t>ی</w:t>
      </w:r>
      <w:r>
        <w:rPr>
          <w:rFonts w:hint="eastAsia"/>
          <w:rtl/>
        </w:rPr>
        <w:t>اد</w:t>
      </w:r>
      <w:r>
        <w:rPr>
          <w:rtl/>
        </w:rPr>
        <w:t xml:space="preserve"> ابن </w:t>
      </w:r>
      <w:r w:rsidR="00066653">
        <w:rPr>
          <w:rtl/>
        </w:rPr>
        <w:t>أبي</w:t>
      </w:r>
      <w:r>
        <w:rPr>
          <w:rFonts w:hint="eastAsia"/>
          <w:rtl/>
        </w:rPr>
        <w:t>ه</w:t>
      </w:r>
      <w:r>
        <w:rPr>
          <w:rtl/>
        </w:rPr>
        <w:t xml:space="preserve"> و استلحاقه ب</w:t>
      </w:r>
      <w:r w:rsidR="00066653">
        <w:rPr>
          <w:rtl/>
        </w:rPr>
        <w:t>أبي</w:t>
      </w:r>
      <w:r>
        <w:rPr>
          <w:rtl/>
        </w:rPr>
        <w:t xml:space="preserve"> س</w:t>
      </w:r>
      <w:r w:rsidR="00AE5F50">
        <w:rPr>
          <w:rtl/>
        </w:rPr>
        <w:t>في</w:t>
      </w:r>
      <w:r>
        <w:rPr>
          <w:rFonts w:hint="eastAsia"/>
          <w:rtl/>
        </w:rPr>
        <w:t>ان</w:t>
      </w:r>
      <w:r>
        <w:rPr>
          <w:rtl/>
        </w:rPr>
        <w:t xml:space="preserve"> </w:t>
      </w:r>
      <w:r w:rsidR="00066653" w:rsidRPr="00066653">
        <w:rPr>
          <w:rStyle w:val="libFootnotenumChar"/>
          <w:rtl/>
        </w:rPr>
        <w:t>(7)</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w:t>
      </w:r>
      <w:r w:rsidRPr="00FB5A8D">
        <w:rPr>
          <w:rtl/>
        </w:rPr>
        <w:t xml:space="preserve">به </w:t>
      </w:r>
      <w:r w:rsidR="00AE5F50" w:rsidRPr="00FB5A8D">
        <w:rPr>
          <w:rtl/>
        </w:rPr>
        <w:t>في</w:t>
      </w:r>
      <w:r w:rsidR="00560572" w:rsidRPr="00FB5A8D">
        <w:rPr>
          <w:rFonts w:hint="eastAsia"/>
          <w:rtl/>
        </w:rPr>
        <w:t>(</w:t>
      </w:r>
      <w:r w:rsidRPr="00FB5A8D">
        <w:rPr>
          <w:rFonts w:hint="eastAsia"/>
          <w:rtl/>
        </w:rPr>
        <w:t>کتب</w:t>
      </w:r>
      <w:r w:rsidR="00560572" w:rsidRPr="00FB5A8D">
        <w:rPr>
          <w:rFonts w:hint="eastAsia"/>
          <w:rtl/>
        </w:rPr>
        <w:t>)</w:t>
      </w:r>
      <w:r w:rsidRPr="00FB5A8D">
        <w:rPr>
          <w:rtl/>
        </w:rPr>
        <w:t>.</w:t>
      </w:r>
    </w:p>
    <w:p w:rsidR="00444506" w:rsidRDefault="00444506" w:rsidP="00444506">
      <w:pPr>
        <w:pStyle w:val="libLine"/>
        <w:rPr>
          <w:rtl/>
        </w:rPr>
      </w:pPr>
      <w:r>
        <w:rPr>
          <w:rFonts w:hint="eastAsia"/>
          <w:rtl/>
        </w:rPr>
        <w:t>____________________</w:t>
      </w:r>
    </w:p>
    <w:p w:rsidR="00C10AE1" w:rsidRDefault="00066653" w:rsidP="00FB5A8D">
      <w:pPr>
        <w:pStyle w:val="libFootnote0"/>
        <w:rPr>
          <w:rtl/>
        </w:rPr>
      </w:pPr>
      <w:r>
        <w:rPr>
          <w:rtl/>
        </w:rPr>
        <w:t>(1)</w:t>
      </w:r>
      <w:r w:rsidR="008062F6">
        <w:rPr>
          <w:rtl/>
        </w:rPr>
        <w:t xml:space="preserve"> ق:</w:t>
      </w:r>
      <w:r>
        <w:rPr>
          <w:rtl/>
        </w:rPr>
        <w:t>173</w:t>
      </w:r>
      <w:r w:rsidR="008062F6">
        <w:rPr>
          <w:rtl/>
        </w:rPr>
        <w:t>/</w:t>
      </w:r>
      <w:r>
        <w:rPr>
          <w:rtl/>
        </w:rPr>
        <w:t>14</w:t>
      </w:r>
      <w:r w:rsidR="008062F6">
        <w:rPr>
          <w:rtl/>
        </w:rPr>
        <w:t>/</w:t>
      </w:r>
      <w:r>
        <w:rPr>
          <w:rtl/>
        </w:rPr>
        <w:t>14</w:t>
      </w:r>
      <w:r w:rsidR="008062F6">
        <w:rPr>
          <w:rtl/>
        </w:rPr>
        <w:t>،ج:</w:t>
      </w:r>
      <w:r>
        <w:rPr>
          <w:rtl/>
        </w:rPr>
        <w:t>338</w:t>
      </w:r>
      <w:r w:rsidR="008062F6">
        <w:rPr>
          <w:rtl/>
        </w:rPr>
        <w:t>/</w:t>
      </w:r>
      <w:r>
        <w:rPr>
          <w:rtl/>
        </w:rPr>
        <w:t>58</w:t>
      </w:r>
      <w:r w:rsidR="008062F6">
        <w:rPr>
          <w:rtl/>
        </w:rPr>
        <w:t>. ق:</w:t>
      </w:r>
      <w:r>
        <w:rPr>
          <w:rtl/>
        </w:rPr>
        <w:t>58</w:t>
      </w:r>
      <w:r w:rsidR="008062F6">
        <w:rPr>
          <w:rtl/>
        </w:rPr>
        <w:t>/</w:t>
      </w:r>
      <w:r>
        <w:rPr>
          <w:rtl/>
        </w:rPr>
        <w:t>3</w:t>
      </w:r>
      <w:r w:rsidR="008062F6">
        <w:rPr>
          <w:rtl/>
        </w:rPr>
        <w:t>/</w:t>
      </w:r>
      <w:r>
        <w:rPr>
          <w:rtl/>
        </w:rPr>
        <w:t>6</w:t>
      </w:r>
      <w:r w:rsidR="008062F6">
        <w:rPr>
          <w:rtl/>
        </w:rPr>
        <w:t>،ج:</w:t>
      </w:r>
      <w:r>
        <w:rPr>
          <w:rtl/>
        </w:rPr>
        <w:t>252</w:t>
      </w:r>
      <w:r w:rsidR="008062F6">
        <w:rPr>
          <w:rtl/>
        </w:rPr>
        <w:t>/</w:t>
      </w:r>
      <w:r>
        <w:rPr>
          <w:rtl/>
        </w:rPr>
        <w:t>15</w:t>
      </w:r>
      <w:r w:rsidR="008062F6">
        <w:rPr>
          <w:rtl/>
        </w:rPr>
        <w:t>.</w:t>
      </w:r>
    </w:p>
    <w:p w:rsidR="00C10AE1" w:rsidRDefault="00066653" w:rsidP="00FB5A8D">
      <w:pPr>
        <w:pStyle w:val="libFootnote0"/>
        <w:rPr>
          <w:rtl/>
        </w:rPr>
      </w:pPr>
      <w:r>
        <w:rPr>
          <w:rtl/>
        </w:rPr>
        <w:t>(2)</w:t>
      </w:r>
      <w:r w:rsidR="008062F6">
        <w:rPr>
          <w:rtl/>
        </w:rPr>
        <w:t xml:space="preserve"> </w:t>
      </w:r>
      <w:r w:rsidR="0078437F">
        <w:rPr>
          <w:rtl/>
        </w:rPr>
        <w:t>سورة</w:t>
      </w:r>
      <w:r w:rsidR="008062F6">
        <w:rPr>
          <w:rtl/>
        </w:rPr>
        <w:t xml:space="preserve"> الفرقان/ال</w:t>
      </w:r>
      <w:r w:rsidR="00E5742D">
        <w:rPr>
          <w:rtl/>
        </w:rPr>
        <w:t>أي</w:t>
      </w:r>
      <w:r w:rsidR="00AE5F50">
        <w:rPr>
          <w:rtl/>
        </w:rPr>
        <w:t>ة</w:t>
      </w:r>
      <w:r w:rsidR="008062F6">
        <w:rPr>
          <w:rtl/>
        </w:rPr>
        <w:t xml:space="preserve"> </w:t>
      </w:r>
      <w:r>
        <w:rPr>
          <w:rtl/>
        </w:rPr>
        <w:t>54</w:t>
      </w:r>
      <w:r w:rsidR="008062F6">
        <w:rPr>
          <w:rtl/>
        </w:rPr>
        <w:t>.</w:t>
      </w:r>
    </w:p>
    <w:p w:rsidR="00C10AE1" w:rsidRDefault="00066653" w:rsidP="00FB5A8D">
      <w:pPr>
        <w:pStyle w:val="libFootnote0"/>
        <w:rPr>
          <w:rtl/>
        </w:rPr>
      </w:pPr>
      <w:r>
        <w:rPr>
          <w:rtl/>
        </w:rPr>
        <w:t>(3)</w:t>
      </w:r>
      <w:r w:rsidR="008062F6">
        <w:rPr>
          <w:rtl/>
        </w:rPr>
        <w:t xml:space="preserve"> ق:</w:t>
      </w:r>
      <w:r>
        <w:rPr>
          <w:rtl/>
        </w:rPr>
        <w:t>69</w:t>
      </w:r>
      <w:r w:rsidR="008062F6">
        <w:rPr>
          <w:rtl/>
        </w:rPr>
        <w:t>/</w:t>
      </w:r>
      <w:r>
        <w:rPr>
          <w:rtl/>
        </w:rPr>
        <w:t>15</w:t>
      </w:r>
      <w:r w:rsidR="008062F6">
        <w:rPr>
          <w:rtl/>
        </w:rPr>
        <w:t>/</w:t>
      </w:r>
      <w:r>
        <w:rPr>
          <w:rtl/>
        </w:rPr>
        <w:t>9</w:t>
      </w:r>
      <w:r w:rsidR="008062F6">
        <w:rPr>
          <w:rtl/>
        </w:rPr>
        <w:t>،ج:</w:t>
      </w:r>
      <w:r>
        <w:rPr>
          <w:rtl/>
        </w:rPr>
        <w:t>360</w:t>
      </w:r>
      <w:r w:rsidR="008062F6">
        <w:rPr>
          <w:rtl/>
        </w:rPr>
        <w:t>/</w:t>
      </w:r>
      <w:r>
        <w:rPr>
          <w:rtl/>
        </w:rPr>
        <w:t>35</w:t>
      </w:r>
      <w:r w:rsidR="008062F6">
        <w:rPr>
          <w:rtl/>
        </w:rPr>
        <w:t>.</w:t>
      </w:r>
    </w:p>
    <w:p w:rsidR="00C10AE1" w:rsidRDefault="00066653" w:rsidP="00FB5A8D">
      <w:pPr>
        <w:pStyle w:val="libFootnote0"/>
        <w:rPr>
          <w:rtl/>
        </w:rPr>
      </w:pPr>
      <w:r>
        <w:rPr>
          <w:rtl/>
        </w:rPr>
        <w:t>(4)</w:t>
      </w:r>
      <w:r w:rsidR="008062F6">
        <w:rPr>
          <w:rtl/>
        </w:rPr>
        <w:t xml:space="preserve"> ق:</w:t>
      </w:r>
      <w:r>
        <w:rPr>
          <w:rtl/>
        </w:rPr>
        <w:t>69</w:t>
      </w:r>
      <w:r w:rsidR="008062F6">
        <w:rPr>
          <w:rtl/>
        </w:rPr>
        <w:t>/</w:t>
      </w:r>
      <w:r>
        <w:rPr>
          <w:rtl/>
        </w:rPr>
        <w:t>15</w:t>
      </w:r>
      <w:r w:rsidR="008062F6">
        <w:rPr>
          <w:rtl/>
        </w:rPr>
        <w:t>/</w:t>
      </w:r>
      <w:r>
        <w:rPr>
          <w:rtl/>
        </w:rPr>
        <w:t>9</w:t>
      </w:r>
      <w:r w:rsidR="008062F6">
        <w:rPr>
          <w:rtl/>
        </w:rPr>
        <w:t>،ج:</w:t>
      </w:r>
      <w:r>
        <w:rPr>
          <w:rtl/>
        </w:rPr>
        <w:t>361</w:t>
      </w:r>
      <w:r w:rsidR="008062F6">
        <w:rPr>
          <w:rtl/>
        </w:rPr>
        <w:t>/</w:t>
      </w:r>
      <w:r>
        <w:rPr>
          <w:rtl/>
        </w:rPr>
        <w:t>35</w:t>
      </w:r>
      <w:r w:rsidR="008062F6">
        <w:rPr>
          <w:rtl/>
        </w:rPr>
        <w:t>.</w:t>
      </w:r>
    </w:p>
    <w:p w:rsidR="00C10AE1" w:rsidRDefault="00066653" w:rsidP="00FB5A8D">
      <w:pPr>
        <w:pStyle w:val="libFootnote0"/>
        <w:rPr>
          <w:rtl/>
        </w:rPr>
      </w:pPr>
      <w:r>
        <w:rPr>
          <w:rtl/>
        </w:rPr>
        <w:t>(5)</w:t>
      </w:r>
      <w:r w:rsidR="008062F6">
        <w:rPr>
          <w:rtl/>
        </w:rPr>
        <w:t xml:space="preserve"> ق:</w:t>
      </w:r>
      <w:r>
        <w:rPr>
          <w:rtl/>
        </w:rPr>
        <w:t>14</w:t>
      </w:r>
      <w:r w:rsidR="008062F6">
        <w:rPr>
          <w:rtl/>
        </w:rPr>
        <w:t>/</w:t>
      </w:r>
      <w:r>
        <w:rPr>
          <w:rtl/>
        </w:rPr>
        <w:t>3</w:t>
      </w:r>
      <w:r w:rsidR="008062F6">
        <w:rPr>
          <w:rtl/>
        </w:rPr>
        <w:t>/</w:t>
      </w:r>
      <w:r>
        <w:rPr>
          <w:rtl/>
        </w:rPr>
        <w:t>9</w:t>
      </w:r>
      <w:r w:rsidR="008062F6">
        <w:rPr>
          <w:rtl/>
        </w:rPr>
        <w:t>،ج:</w:t>
      </w:r>
      <w:r>
        <w:rPr>
          <w:rtl/>
        </w:rPr>
        <w:t>68</w:t>
      </w:r>
      <w:r w:rsidR="008062F6">
        <w:rPr>
          <w:rtl/>
        </w:rPr>
        <w:t>/</w:t>
      </w:r>
      <w:r>
        <w:rPr>
          <w:rtl/>
        </w:rPr>
        <w:t>35</w:t>
      </w:r>
      <w:r w:rsidR="008062F6">
        <w:rPr>
          <w:rtl/>
        </w:rPr>
        <w:t>.</w:t>
      </w:r>
    </w:p>
    <w:p w:rsidR="00C10AE1" w:rsidRDefault="00066653" w:rsidP="00FB5A8D">
      <w:pPr>
        <w:pStyle w:val="libFootnote0"/>
        <w:rPr>
          <w:rtl/>
        </w:rPr>
      </w:pPr>
      <w:r>
        <w:rPr>
          <w:rtl/>
        </w:rPr>
        <w:t>(6)</w:t>
      </w:r>
      <w:r w:rsidR="008062F6">
        <w:rPr>
          <w:rtl/>
        </w:rPr>
        <w:t xml:space="preserve"> ق:</w:t>
      </w:r>
      <w:r>
        <w:rPr>
          <w:rtl/>
        </w:rPr>
        <w:t>383</w:t>
      </w:r>
      <w:r w:rsidR="008062F6">
        <w:rPr>
          <w:rtl/>
        </w:rPr>
        <w:t>/</w:t>
      </w:r>
      <w:r>
        <w:rPr>
          <w:rtl/>
        </w:rPr>
        <w:t>32</w:t>
      </w:r>
      <w:r w:rsidR="008062F6">
        <w:rPr>
          <w:rtl/>
        </w:rPr>
        <w:t>/</w:t>
      </w:r>
      <w:r>
        <w:rPr>
          <w:rtl/>
        </w:rPr>
        <w:t>8</w:t>
      </w:r>
      <w:r w:rsidR="008062F6">
        <w:rPr>
          <w:rtl/>
        </w:rPr>
        <w:t>،ج:-.</w:t>
      </w:r>
    </w:p>
    <w:p w:rsidR="00C10AE1" w:rsidRDefault="00066653" w:rsidP="00FB5A8D">
      <w:pPr>
        <w:pStyle w:val="libFootnote0"/>
        <w:rPr>
          <w:rtl/>
        </w:rPr>
      </w:pPr>
      <w:r>
        <w:rPr>
          <w:rtl/>
        </w:rPr>
        <w:t>(7)</w:t>
      </w:r>
      <w:r w:rsidR="008062F6">
        <w:rPr>
          <w:rtl/>
        </w:rPr>
        <w:t xml:space="preserve"> ق:</w:t>
      </w:r>
      <w:r>
        <w:rPr>
          <w:rtl/>
        </w:rPr>
        <w:t>170</w:t>
      </w:r>
      <w:r w:rsidR="008062F6">
        <w:rPr>
          <w:rtl/>
        </w:rPr>
        <w:t>/</w:t>
      </w:r>
      <w:r>
        <w:rPr>
          <w:rtl/>
        </w:rPr>
        <w:t>36</w:t>
      </w:r>
      <w:r w:rsidR="008062F6">
        <w:rPr>
          <w:rtl/>
        </w:rPr>
        <w:t>/</w:t>
      </w:r>
      <w:r>
        <w:rPr>
          <w:rtl/>
        </w:rPr>
        <w:t>10</w:t>
      </w:r>
      <w:r w:rsidR="008062F6">
        <w:rPr>
          <w:rtl/>
        </w:rPr>
        <w:t>،ج:</w:t>
      </w:r>
      <w:r>
        <w:rPr>
          <w:rtl/>
        </w:rPr>
        <w:t>309</w:t>
      </w:r>
      <w:r w:rsidR="008062F6">
        <w:rPr>
          <w:rtl/>
        </w:rPr>
        <w:t>/</w:t>
      </w:r>
      <w:r>
        <w:rPr>
          <w:rtl/>
        </w:rPr>
        <w:t>44</w:t>
      </w:r>
      <w:r w:rsidR="008062F6">
        <w:rPr>
          <w:rtl/>
        </w:rPr>
        <w:t>.</w:t>
      </w:r>
    </w:p>
    <w:p w:rsidR="00FB5A8D" w:rsidRDefault="00FB5A8D" w:rsidP="00FB5A8D">
      <w:pPr>
        <w:pStyle w:val="libFootnote0"/>
        <w:rPr>
          <w:rtl/>
        </w:rPr>
      </w:pPr>
      <w:r>
        <w:rPr>
          <w:rFonts w:hint="cs"/>
          <w:rtl/>
        </w:rPr>
        <w:t>(8) ق:10/36/170،ج:44/309. ق:8/42/640،ج:33/519.</w:t>
      </w:r>
    </w:p>
    <w:p w:rsidR="00B60172" w:rsidRDefault="00B60172" w:rsidP="00B60172">
      <w:pPr>
        <w:pStyle w:val="libNormal"/>
        <w:rPr>
          <w:rtl/>
        </w:rPr>
      </w:pPr>
      <w:r>
        <w:rPr>
          <w:rFonts w:hint="eastAsia"/>
          <w:rtl/>
        </w:rPr>
        <w:br w:type="page"/>
      </w:r>
    </w:p>
    <w:p w:rsidR="00C10AE1" w:rsidRDefault="008062F6" w:rsidP="00FB5A8D">
      <w:pPr>
        <w:pStyle w:val="libNormal"/>
        <w:rPr>
          <w:rtl/>
        </w:rPr>
      </w:pPr>
      <w:r>
        <w:rPr>
          <w:rFonts w:hint="eastAsia"/>
          <w:rtl/>
        </w:rPr>
        <w:t>نسب</w:t>
      </w:r>
      <w:r>
        <w:rPr>
          <w:rtl/>
        </w:rPr>
        <w:t xml:space="preserve"> الو</w:t>
      </w:r>
      <w:r w:rsidR="00AE5F50">
        <w:rPr>
          <w:rtl/>
        </w:rPr>
        <w:t>لي</w:t>
      </w:r>
      <w:r>
        <w:rPr>
          <w:rFonts w:hint="eastAsia"/>
          <w:rtl/>
        </w:rPr>
        <w:t>د</w:t>
      </w:r>
      <w:r>
        <w:rPr>
          <w:rtl/>
        </w:rPr>
        <w:t xml:space="preserve"> بن </w:t>
      </w:r>
      <w:r w:rsidR="00ED1C08">
        <w:rPr>
          <w:rtl/>
        </w:rPr>
        <w:t>عقبة</w:t>
      </w:r>
      <w:r>
        <w:rPr>
          <w:rtl/>
        </w:rPr>
        <w:t xml:space="preserve"> و انه ابن علج من أهل صفور</w:t>
      </w:r>
      <w:r>
        <w:rPr>
          <w:rFonts w:hint="cs"/>
          <w:rtl/>
        </w:rPr>
        <w:t>ی</w:t>
      </w:r>
      <w:r w:rsidR="00FB5A8D">
        <w:rPr>
          <w:rFonts w:hint="cs"/>
          <w:rtl/>
        </w:rPr>
        <w:t>ة</w:t>
      </w:r>
      <w:r>
        <w:rPr>
          <w:rtl/>
        </w:rPr>
        <w:t xml:space="preserve"> </w:t>
      </w:r>
      <w:r>
        <w:rPr>
          <w:rFonts w:hint="cs"/>
          <w:rtl/>
        </w:rPr>
        <w:t>ی</w:t>
      </w:r>
      <w:r>
        <w:rPr>
          <w:rFonts w:hint="eastAsia"/>
          <w:rtl/>
        </w:rPr>
        <w:t>قال</w:t>
      </w:r>
      <w:r>
        <w:rPr>
          <w:rtl/>
        </w:rPr>
        <w:t xml:space="preserve"> له ذکوان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FB5A8D">
      <w:pPr>
        <w:pStyle w:val="libNormal"/>
        <w:rPr>
          <w:rtl/>
        </w:rPr>
      </w:pPr>
      <w:r>
        <w:rPr>
          <w:rFonts w:hint="eastAsia"/>
          <w:rtl/>
        </w:rPr>
        <w:t>قال</w:t>
      </w:r>
      <w:r>
        <w:rPr>
          <w:rtl/>
        </w:rPr>
        <w:t xml:space="preserve"> ابن </w:t>
      </w:r>
      <w:r w:rsidR="00066653">
        <w:rPr>
          <w:rtl/>
        </w:rPr>
        <w:t>أبي</w:t>
      </w:r>
      <w:r>
        <w:rPr>
          <w:rtl/>
        </w:rPr>
        <w:t xml:space="preserve"> الحد</w:t>
      </w:r>
      <w:r>
        <w:rPr>
          <w:rFonts w:hint="cs"/>
          <w:rtl/>
        </w:rPr>
        <w:t>ی</w:t>
      </w:r>
      <w:r>
        <w:rPr>
          <w:rFonts w:hint="eastAsia"/>
          <w:rtl/>
        </w:rPr>
        <w:t>د</w:t>
      </w:r>
      <w:r>
        <w:rPr>
          <w:rtl/>
        </w:rPr>
        <w:t xml:space="preserve">: کان </w:t>
      </w:r>
      <w:r>
        <w:rPr>
          <w:rFonts w:hint="cs"/>
          <w:rtl/>
        </w:rPr>
        <w:t>ی</w:t>
      </w:r>
      <w:r>
        <w:rPr>
          <w:rFonts w:hint="eastAsia"/>
          <w:rtl/>
        </w:rPr>
        <w:t>قال</w:t>
      </w:r>
      <w:r>
        <w:rPr>
          <w:rtl/>
        </w:rPr>
        <w:t xml:space="preserve"> انّ </w:t>
      </w:r>
      <w:r w:rsidR="00AE5F50">
        <w:rPr>
          <w:rtl/>
        </w:rPr>
        <w:t>في</w:t>
      </w:r>
      <w:r>
        <w:rPr>
          <w:rtl/>
        </w:rPr>
        <w:t xml:space="preserve"> قر</w:t>
      </w:r>
      <w:r>
        <w:rPr>
          <w:rFonts w:hint="cs"/>
          <w:rtl/>
        </w:rPr>
        <w:t>ی</w:t>
      </w:r>
      <w:r>
        <w:rPr>
          <w:rFonts w:hint="eastAsia"/>
          <w:rtl/>
        </w:rPr>
        <w:t>ش</w:t>
      </w:r>
      <w:r>
        <w:rPr>
          <w:rtl/>
        </w:rPr>
        <w:t xml:space="preserve"> </w:t>
      </w:r>
      <w:r w:rsidR="00E5742D">
        <w:rPr>
          <w:rtl/>
        </w:rPr>
        <w:t>أربعة</w:t>
      </w:r>
      <w:r>
        <w:rPr>
          <w:rtl/>
        </w:rPr>
        <w:t xml:space="preserve"> </w:t>
      </w:r>
      <w:r>
        <w:rPr>
          <w:rFonts w:hint="cs"/>
          <w:rtl/>
        </w:rPr>
        <w:t>ی</w:t>
      </w:r>
      <w:r>
        <w:rPr>
          <w:rFonts w:hint="eastAsia"/>
          <w:rtl/>
        </w:rPr>
        <w:t>تحاکم</w:t>
      </w:r>
      <w:r>
        <w:rPr>
          <w:rtl/>
        </w:rPr>
        <w:t xml:space="preserve"> </w:t>
      </w:r>
      <w:r w:rsidR="00EB4416">
        <w:rPr>
          <w:rtl/>
        </w:rPr>
        <w:t>اليه</w:t>
      </w:r>
      <w:r>
        <w:rPr>
          <w:rFonts w:hint="eastAsia"/>
          <w:rtl/>
        </w:rPr>
        <w:t>م</w:t>
      </w:r>
      <w:r>
        <w:rPr>
          <w:rtl/>
        </w:rPr>
        <w:t xml:space="preserve"> </w:t>
      </w:r>
      <w:r w:rsidR="00AE5F50">
        <w:rPr>
          <w:rtl/>
        </w:rPr>
        <w:t>في</w:t>
      </w:r>
      <w:r>
        <w:rPr>
          <w:rtl/>
        </w:rPr>
        <w:t xml:space="preserve"> علم النسب و </w:t>
      </w:r>
      <w:r w:rsidR="00E5742D">
        <w:rPr>
          <w:rtl/>
        </w:rPr>
        <w:t>أي</w:t>
      </w:r>
      <w:r>
        <w:rPr>
          <w:rFonts w:hint="eastAsia"/>
          <w:rtl/>
        </w:rPr>
        <w:t>ام</w:t>
      </w:r>
      <w:r>
        <w:rPr>
          <w:rtl/>
        </w:rPr>
        <w:t xml:space="preserve"> قر</w:t>
      </w:r>
      <w:r>
        <w:rPr>
          <w:rFonts w:hint="cs"/>
          <w:rtl/>
        </w:rPr>
        <w:t>ی</w:t>
      </w:r>
      <w:r>
        <w:rPr>
          <w:rFonts w:hint="eastAsia"/>
          <w:rtl/>
        </w:rPr>
        <w:t>ش</w:t>
      </w:r>
      <w:r>
        <w:rPr>
          <w:rtl/>
        </w:rPr>
        <w:t xml:space="preserve"> و </w:t>
      </w:r>
      <w:r>
        <w:rPr>
          <w:rFonts w:hint="cs"/>
          <w:rtl/>
        </w:rPr>
        <w:t>ی</w:t>
      </w:r>
      <w:r>
        <w:rPr>
          <w:rFonts w:hint="eastAsia"/>
          <w:rtl/>
        </w:rPr>
        <w:t>رجع</w:t>
      </w:r>
      <w:r>
        <w:rPr>
          <w:rtl/>
        </w:rPr>
        <w:t xml:space="preserve"> </w:t>
      </w:r>
      <w:r w:rsidR="00444506">
        <w:rPr>
          <w:rtl/>
        </w:rPr>
        <w:t>الى</w:t>
      </w:r>
      <w:r>
        <w:rPr>
          <w:rtl/>
        </w:rPr>
        <w:t xml:space="preserve"> قولهم:عق</w:t>
      </w:r>
      <w:r>
        <w:rPr>
          <w:rFonts w:hint="cs"/>
          <w:rtl/>
        </w:rPr>
        <w:t>ی</w:t>
      </w:r>
      <w:r>
        <w:rPr>
          <w:rFonts w:hint="eastAsia"/>
          <w:rtl/>
        </w:rPr>
        <w:t>ل</w:t>
      </w:r>
      <w:r>
        <w:rPr>
          <w:rtl/>
        </w:rPr>
        <w:t xml:space="preserve"> بن </w:t>
      </w:r>
      <w:r w:rsidR="00066653">
        <w:rPr>
          <w:rtl/>
        </w:rPr>
        <w:t>أبي</w:t>
      </w:r>
      <w:r>
        <w:rPr>
          <w:rtl/>
        </w:rPr>
        <w:t xml:space="preserve"> طالب </w:t>
      </w:r>
      <w:r w:rsidR="00BE14E3" w:rsidRPr="00BE14E3">
        <w:rPr>
          <w:rStyle w:val="libAlaemChar"/>
          <w:rtl/>
        </w:rPr>
        <w:t>عليه‌السلام</w:t>
      </w:r>
      <w:r>
        <w:rPr>
          <w:rtl/>
        </w:rPr>
        <w:t xml:space="preserve"> و مخرم</w:t>
      </w:r>
      <w:r w:rsidR="00FB5A8D">
        <w:rPr>
          <w:rFonts w:hint="cs"/>
          <w:rtl/>
        </w:rPr>
        <w:t>ة</w:t>
      </w:r>
      <w:r>
        <w:rPr>
          <w:rtl/>
        </w:rPr>
        <w:t xml:space="preserve"> بن نوفل ال</w:t>
      </w:r>
      <w:r w:rsidR="00FB5A8D">
        <w:rPr>
          <w:rtl/>
        </w:rPr>
        <w:t>زهري</w:t>
      </w:r>
      <w:r>
        <w:rPr>
          <w:rtl/>
        </w:rPr>
        <w:t xml:space="preserve"> و أبو الجهم بن </w:t>
      </w:r>
      <w:r w:rsidR="00061B03">
        <w:rPr>
          <w:rtl/>
        </w:rPr>
        <w:t>ح</w:t>
      </w:r>
      <w:r w:rsidR="00816EFA">
        <w:rPr>
          <w:rtl/>
        </w:rPr>
        <w:t>ذي</w:t>
      </w:r>
      <w:r w:rsidR="00061B03">
        <w:rPr>
          <w:rtl/>
        </w:rPr>
        <w:t>فة</w:t>
      </w:r>
      <w:r>
        <w:rPr>
          <w:rtl/>
        </w:rPr>
        <w:t xml:space="preserve"> ال</w:t>
      </w:r>
      <w:r w:rsidR="00FB5A8D">
        <w:rPr>
          <w:rtl/>
        </w:rPr>
        <w:t>عدوي</w:t>
      </w:r>
      <w:r>
        <w:rPr>
          <w:rtl/>
        </w:rPr>
        <w:t xml:space="preserve"> و حو</w:t>
      </w:r>
      <w:r>
        <w:rPr>
          <w:rFonts w:hint="cs"/>
          <w:rtl/>
        </w:rPr>
        <w:t>ی</w:t>
      </w:r>
      <w:r>
        <w:rPr>
          <w:rFonts w:hint="eastAsia"/>
          <w:rtl/>
        </w:rPr>
        <w:t>طب</w:t>
      </w:r>
      <w:r>
        <w:rPr>
          <w:rtl/>
        </w:rPr>
        <w:t xml:space="preserve"> بن عبد ال</w:t>
      </w:r>
      <w:r w:rsidR="00816EFA">
        <w:rPr>
          <w:rtl/>
        </w:rPr>
        <w:t>عزّي</w:t>
      </w:r>
      <w:r>
        <w:rPr>
          <w:rtl/>
        </w:rPr>
        <w:t xml:space="preserve"> ال</w:t>
      </w:r>
      <w:r w:rsidR="00FB5A8D">
        <w:rPr>
          <w:rtl/>
        </w:rPr>
        <w:t>عامري</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066653" w:rsidRDefault="008062F6" w:rsidP="008062F6">
      <w:pPr>
        <w:pStyle w:val="libNormal"/>
      </w:pPr>
      <w:r>
        <w:rPr>
          <w:rFonts w:hint="eastAsia"/>
          <w:rtl/>
        </w:rPr>
        <w:t>باب</w:t>
      </w:r>
      <w:r>
        <w:rPr>
          <w:rtl/>
        </w:rPr>
        <w:t xml:space="preserve"> انّ کلّ سبب و نسب </w:t>
      </w:r>
      <w:r>
        <w:rPr>
          <w:rFonts w:hint="cs"/>
          <w:rtl/>
        </w:rPr>
        <w:t>ی</w:t>
      </w:r>
      <w:r>
        <w:rPr>
          <w:rFonts w:hint="eastAsia"/>
          <w:rtl/>
        </w:rPr>
        <w:t>نقطع</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الاّ نسب رسول اللّه </w:t>
      </w:r>
      <w:r w:rsidR="00BE14E3" w:rsidRPr="00BE14E3">
        <w:rPr>
          <w:rStyle w:val="libAlaemChar"/>
          <w:rtl/>
        </w:rPr>
        <w:t>صلى‌الله‌عليه‌وآله‌وسلم</w:t>
      </w:r>
      <w:r>
        <w:rPr>
          <w:rtl/>
        </w:rPr>
        <w:t xml:space="preserve"> و صهره </w:t>
      </w:r>
      <w:r w:rsidR="00066653" w:rsidRPr="00066653">
        <w:rPr>
          <w:rStyle w:val="libFootnotenumChar"/>
          <w:rtl/>
        </w:rPr>
        <w:t>(</w:t>
      </w:r>
      <w:r w:rsidR="00066653">
        <w:rPr>
          <w:rStyle w:val="libFootnotenumChar"/>
          <w:rtl/>
        </w:rPr>
        <w:t>3</w:t>
      </w:r>
      <w:r w:rsidR="00066653" w:rsidRPr="00066653">
        <w:rPr>
          <w:rStyle w:val="libFootnotenumChar"/>
          <w:rtl/>
        </w:rPr>
        <w:t>)</w:t>
      </w:r>
      <w:r w:rsidR="00FB5A8D">
        <w:rPr>
          <w:rStyle w:val="libFootnotenumChar"/>
          <w:rFonts w:hint="cs"/>
          <w:rtl/>
        </w:rPr>
        <w:t xml:space="preserve"> (4)</w:t>
      </w:r>
    </w:p>
    <w:p w:rsidR="00C10AE1" w:rsidRDefault="008062F6" w:rsidP="00FB5A8D">
      <w:pPr>
        <w:pStyle w:val="libNormal"/>
        <w:rPr>
          <w:rtl/>
        </w:rPr>
      </w:pPr>
      <w:r>
        <w:rPr>
          <w:rFonts w:hint="eastAsia"/>
          <w:rtl/>
        </w:rPr>
        <w:t>ذکر</w:t>
      </w:r>
      <w:r>
        <w:rPr>
          <w:rtl/>
        </w:rPr>
        <w:t xml:space="preserve"> ما نسب من عظ</w:t>
      </w:r>
      <w:r w:rsidR="00E5742D">
        <w:rPr>
          <w:rtl/>
        </w:rPr>
        <w:t>أي</w:t>
      </w:r>
      <w:r>
        <w:rPr>
          <w:rFonts w:hint="eastAsia"/>
          <w:rtl/>
        </w:rPr>
        <w:t>م</w:t>
      </w:r>
      <w:r>
        <w:rPr>
          <w:rtl/>
        </w:rPr>
        <w:t xml:space="preserve"> الأمور </w:t>
      </w:r>
      <w:r w:rsidR="00444506">
        <w:rPr>
          <w:rtl/>
        </w:rPr>
        <w:t>الى</w:t>
      </w:r>
      <w:r>
        <w:rPr>
          <w:rtl/>
        </w:rPr>
        <w:t xml:space="preserve"> أ</w:t>
      </w:r>
      <w:r w:rsidR="0078437F">
        <w:rPr>
          <w:rtl/>
        </w:rPr>
        <w:t>نبيّ</w:t>
      </w:r>
      <w:r>
        <w:rPr>
          <w:rFonts w:hint="eastAsia"/>
          <w:rtl/>
        </w:rPr>
        <w:t>اء</w:t>
      </w:r>
      <w:r>
        <w:rPr>
          <w:rtl/>
        </w:rPr>
        <w:t xml:space="preserve"> اللّه و رسله و حججه </w:t>
      </w:r>
      <w:r w:rsidR="00BE14E3" w:rsidRPr="00BE14E3">
        <w:rPr>
          <w:rStyle w:val="libAlaemChar"/>
          <w:rtl/>
        </w:rPr>
        <w:t>عليهم‌السلام</w:t>
      </w:r>
      <w:r>
        <w:rPr>
          <w:rtl/>
        </w:rPr>
        <w:t xml:space="preserve"> فنسبوا </w:t>
      </w:r>
      <w:r>
        <w:rPr>
          <w:rFonts w:hint="cs"/>
          <w:rtl/>
        </w:rPr>
        <w:t>ی</w:t>
      </w:r>
      <w:r>
        <w:rPr>
          <w:rFonts w:hint="eastAsia"/>
          <w:rtl/>
        </w:rPr>
        <w:t>وسف</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انّه همّ بالزنا و </w:t>
      </w:r>
      <w:r w:rsidR="00E5742D">
        <w:rPr>
          <w:rtl/>
        </w:rPr>
        <w:t>أي</w:t>
      </w:r>
      <w:r>
        <w:rPr>
          <w:rFonts w:hint="eastAsia"/>
          <w:rtl/>
        </w:rPr>
        <w:t>وب</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انّه ابت</w:t>
      </w:r>
      <w:r w:rsidR="00AE5F50">
        <w:rPr>
          <w:rtl/>
        </w:rPr>
        <w:t>لي</w:t>
      </w:r>
      <w:r>
        <w:rPr>
          <w:rtl/>
        </w:rPr>
        <w:t xml:space="preserve"> بذنبه و داود </w:t>
      </w:r>
      <w:r w:rsidR="00BE14E3" w:rsidRPr="00BE14E3">
        <w:rPr>
          <w:rStyle w:val="libAlaemChar"/>
          <w:rtl/>
        </w:rPr>
        <w:t>عليه‌السلام</w:t>
      </w:r>
      <w:r>
        <w:rPr>
          <w:rtl/>
        </w:rPr>
        <w:t xml:space="preserve"> </w:t>
      </w:r>
      <w:r w:rsidR="00444506">
        <w:rPr>
          <w:rtl/>
        </w:rPr>
        <w:t>الى</w:t>
      </w:r>
      <w:r>
        <w:rPr>
          <w:rtl/>
        </w:rPr>
        <w:t xml:space="preserve"> انّه تبع الط</w:t>
      </w:r>
      <w:r>
        <w:rPr>
          <w:rFonts w:hint="cs"/>
          <w:rtl/>
        </w:rPr>
        <w:t>ی</w:t>
      </w:r>
      <w:r>
        <w:rPr>
          <w:rFonts w:hint="eastAsia"/>
          <w:rtl/>
        </w:rPr>
        <w:t>ر</w:t>
      </w:r>
      <w:r>
        <w:rPr>
          <w:rtl/>
        </w:rPr>
        <w:t xml:space="preserve"> و موس</w:t>
      </w:r>
      <w:r>
        <w:rPr>
          <w:rFonts w:hint="cs"/>
          <w:rtl/>
        </w:rPr>
        <w:t>ی</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انّه </w:t>
      </w:r>
      <w:r w:rsidR="006E032B">
        <w:rPr>
          <w:rtl/>
        </w:rPr>
        <w:t>عنّي</w:t>
      </w:r>
      <w:r>
        <w:rPr>
          <w:rFonts w:hint="eastAsia"/>
          <w:rtl/>
        </w:rPr>
        <w:t>ن</w:t>
      </w:r>
      <w:r>
        <w:rPr>
          <w:rtl/>
        </w:rPr>
        <w:t xml:space="preserve"> و هکذا، و قد </w:t>
      </w:r>
      <w:r w:rsidRPr="00FB5A8D">
        <w:rPr>
          <w:rtl/>
        </w:rPr>
        <w:t xml:space="preserve">تقدّم </w:t>
      </w:r>
      <w:r w:rsidR="00AE5F50" w:rsidRPr="00FB5A8D">
        <w:rPr>
          <w:rtl/>
        </w:rPr>
        <w:t>في</w:t>
      </w:r>
      <w:r w:rsidR="00560572" w:rsidRPr="00FB5A8D">
        <w:rPr>
          <w:rFonts w:hint="eastAsia"/>
          <w:rtl/>
        </w:rPr>
        <w:t>(</w:t>
      </w:r>
      <w:r w:rsidRPr="00FB5A8D">
        <w:rPr>
          <w:rFonts w:hint="eastAsia"/>
          <w:rtl/>
        </w:rPr>
        <w:t>لسن</w:t>
      </w:r>
      <w:r w:rsidR="00560572" w:rsidRPr="00FB5A8D">
        <w:rPr>
          <w:rFonts w:hint="eastAsia"/>
          <w:rtl/>
        </w:rPr>
        <w:t>)</w:t>
      </w:r>
      <w:r>
        <w:rPr>
          <w:rtl/>
        </w:rPr>
        <w:t xml:space="preserve"> </w:t>
      </w:r>
      <w:r w:rsidR="00066653" w:rsidRPr="00066653">
        <w:rPr>
          <w:rStyle w:val="libFootnotenumChar"/>
          <w:rtl/>
        </w:rPr>
        <w:t>(</w:t>
      </w:r>
      <w:r w:rsidR="00FB5A8D">
        <w:rPr>
          <w:rStyle w:val="libFootnotenumChar"/>
          <w:rFonts w:hint="cs"/>
          <w:rtl/>
        </w:rPr>
        <w:t>5</w:t>
      </w:r>
      <w:r w:rsidR="00066653" w:rsidRPr="00066653">
        <w:rPr>
          <w:rStyle w:val="libFootnotenumChar"/>
          <w:rtl/>
        </w:rPr>
        <w:t>)</w:t>
      </w:r>
      <w:r>
        <w:rPr>
          <w:rtl/>
        </w:rPr>
        <w:t>.</w:t>
      </w:r>
    </w:p>
    <w:p w:rsidR="00FB5A8D" w:rsidRDefault="008062F6" w:rsidP="00FB5A8D">
      <w:pPr>
        <w:pStyle w:val="libNormal"/>
        <w:rPr>
          <w:rtl/>
        </w:rPr>
      </w:pPr>
      <w:r>
        <w:rPr>
          <w:rFonts w:hint="eastAsia"/>
          <w:rtl/>
        </w:rPr>
        <w:t>و</w:t>
      </w:r>
      <w:r>
        <w:rPr>
          <w:rtl/>
        </w:rPr>
        <w:t xml:space="preserve"> جاء </w:t>
      </w:r>
      <w:r w:rsidR="00AE5F50">
        <w:rPr>
          <w:rtl/>
        </w:rPr>
        <w:t>في</w:t>
      </w:r>
      <w:r>
        <w:rPr>
          <w:rtl/>
        </w:rPr>
        <w:t xml:space="preserve"> حد</w:t>
      </w:r>
      <w:r>
        <w:rPr>
          <w:rFonts w:hint="cs"/>
          <w:rtl/>
        </w:rPr>
        <w:t>ی</w:t>
      </w:r>
      <w:r>
        <w:rPr>
          <w:rFonts w:hint="eastAsia"/>
          <w:rtl/>
        </w:rPr>
        <w:t>ث</w:t>
      </w:r>
      <w:r>
        <w:rPr>
          <w:rtl/>
        </w:rPr>
        <w:t xml:space="preserve"> المعراج عن الباقر </w:t>
      </w:r>
      <w:r w:rsidR="00BE14E3" w:rsidRPr="00BE14E3">
        <w:rPr>
          <w:rStyle w:val="libAlaemChar"/>
          <w:rtl/>
        </w:rPr>
        <w:t>عليه‌السلام</w:t>
      </w:r>
      <w:r>
        <w:rPr>
          <w:rtl/>
        </w:rPr>
        <w:t xml:space="preserve"> انّه قال: لمّا عرج بال</w:t>
      </w:r>
      <w:r w:rsidR="0078437F">
        <w:rPr>
          <w:rtl/>
        </w:rPr>
        <w:t>نبيّ</w:t>
      </w:r>
      <w:r>
        <w:rPr>
          <w:rtl/>
        </w:rPr>
        <w:t xml:space="preserve"> </w:t>
      </w:r>
      <w:r w:rsidR="00BE14E3" w:rsidRPr="00BE14E3">
        <w:rPr>
          <w:rStyle w:val="libAlaemChar"/>
          <w:rtl/>
        </w:rPr>
        <w:t>صلى‌الله‌عليه‌وآله‌وسلم</w:t>
      </w:r>
      <w:r>
        <w:rPr>
          <w:rtl/>
        </w:rPr>
        <w:t xml:space="preserve"> و علّمه اللّه سبحانه الأذان و الإ</w:t>
      </w:r>
      <w:r w:rsidR="00D566DF">
        <w:rPr>
          <w:rtl/>
        </w:rPr>
        <w:t>قامة</w:t>
      </w:r>
      <w:r>
        <w:rPr>
          <w:rtl/>
        </w:rPr>
        <w:t xml:space="preserve"> و ال</w:t>
      </w:r>
      <w:r w:rsidR="00444506">
        <w:rPr>
          <w:rtl/>
        </w:rPr>
        <w:t>صلاة</w:t>
      </w:r>
      <w:r>
        <w:rPr>
          <w:rtl/>
        </w:rPr>
        <w:t xml:space="preserve"> فلمّا ص</w:t>
      </w:r>
      <w:r w:rsidR="00AE5F50">
        <w:rPr>
          <w:rtl/>
        </w:rPr>
        <w:t>لي</w:t>
      </w:r>
      <w:r>
        <w:rPr>
          <w:rtl/>
        </w:rPr>
        <w:t xml:space="preserve"> </w:t>
      </w:r>
      <w:r w:rsidR="008A378F">
        <w:rPr>
          <w:rtl/>
        </w:rPr>
        <w:t xml:space="preserve">إمرة </w:t>
      </w:r>
      <w:r>
        <w:rPr>
          <w:rtl/>
        </w:rPr>
        <w:t xml:space="preserve">سبحانه أن </w:t>
      </w:r>
      <w:r>
        <w:rPr>
          <w:rFonts w:hint="cs"/>
          <w:rtl/>
        </w:rPr>
        <w:t>ی</w:t>
      </w:r>
      <w:r>
        <w:rPr>
          <w:rFonts w:hint="eastAsia"/>
          <w:rtl/>
        </w:rPr>
        <w:t>قرأ</w:t>
      </w:r>
      <w:r>
        <w:rPr>
          <w:rtl/>
        </w:rPr>
        <w:t xml:space="preserve"> </w:t>
      </w:r>
      <w:r w:rsidR="00AE5F50">
        <w:rPr>
          <w:rtl/>
        </w:rPr>
        <w:t>في</w:t>
      </w:r>
      <w:r>
        <w:rPr>
          <w:rtl/>
        </w:rPr>
        <w:t xml:space="preserve"> ال</w:t>
      </w:r>
      <w:r w:rsidR="0068000B">
        <w:rPr>
          <w:rtl/>
        </w:rPr>
        <w:t>رکعة</w:t>
      </w:r>
      <w:r>
        <w:rPr>
          <w:rtl/>
        </w:rPr>
        <w:t xml:space="preserve"> الأو</w:t>
      </w:r>
      <w:r w:rsidR="00AE5F50">
        <w:rPr>
          <w:rtl/>
        </w:rPr>
        <w:t>لي</w:t>
      </w:r>
      <w:r>
        <w:rPr>
          <w:rtl/>
        </w:rPr>
        <w:t xml:space="preserve"> بالحمد </w:t>
      </w:r>
      <w:r w:rsidRPr="00FB5A8D">
        <w:rPr>
          <w:rtl/>
        </w:rPr>
        <w:t xml:space="preserve">و </w:t>
      </w:r>
      <w:r w:rsidR="00BE14E3" w:rsidRPr="00FB5A8D">
        <w:rPr>
          <w:rtl/>
        </w:rPr>
        <w:t>الت</w:t>
      </w:r>
      <w:r w:rsidR="00F232AE">
        <w:rPr>
          <w:rtl/>
        </w:rPr>
        <w:t>وحي</w:t>
      </w:r>
      <w:r w:rsidR="00BE14E3" w:rsidRPr="00FB5A8D">
        <w:rPr>
          <w:rtl/>
        </w:rPr>
        <w:t>د</w:t>
      </w:r>
      <w:r>
        <w:rPr>
          <w:rtl/>
        </w:rPr>
        <w:t xml:space="preserve"> و قال له:هذا نسبت</w:t>
      </w:r>
      <w:r>
        <w:rPr>
          <w:rFonts w:hint="cs"/>
          <w:rtl/>
        </w:rPr>
        <w:t>ی</w:t>
      </w:r>
      <w:r>
        <w:rPr>
          <w:rtl/>
        </w:rPr>
        <w:t xml:space="preserve"> و </w:t>
      </w:r>
      <w:r w:rsidR="00AE5F50">
        <w:rPr>
          <w:rtl/>
        </w:rPr>
        <w:t>في</w:t>
      </w:r>
      <w:r>
        <w:rPr>
          <w:rtl/>
        </w:rPr>
        <w:t xml:space="preserve"> ال</w:t>
      </w:r>
      <w:r w:rsidR="005476FA">
        <w:rPr>
          <w:rtl/>
        </w:rPr>
        <w:t>ثانية</w:t>
      </w:r>
      <w:r>
        <w:rPr>
          <w:rtl/>
        </w:rPr>
        <w:t xml:space="preserve"> بالحمد و </w:t>
      </w:r>
      <w:r w:rsidR="0078437F">
        <w:rPr>
          <w:rtl/>
        </w:rPr>
        <w:t>سورة</w:t>
      </w:r>
      <w:r>
        <w:rPr>
          <w:rtl/>
        </w:rPr>
        <w:t xml:space="preserve"> القدر و قال:</w:t>
      </w:r>
      <w:r>
        <w:rPr>
          <w:rFonts w:hint="cs"/>
          <w:rtl/>
        </w:rPr>
        <w:t>ی</w:t>
      </w:r>
      <w:r>
        <w:rPr>
          <w:rFonts w:hint="eastAsia"/>
          <w:rtl/>
        </w:rPr>
        <w:t>ا</w:t>
      </w:r>
      <w:r>
        <w:rPr>
          <w:rtl/>
        </w:rPr>
        <w:t xml:space="preserve"> محمّد هذه نسبتک و </w:t>
      </w:r>
      <w:r w:rsidR="008A378F">
        <w:rPr>
          <w:rtl/>
        </w:rPr>
        <w:t>نسبة</w:t>
      </w:r>
      <w:r>
        <w:rPr>
          <w:rtl/>
        </w:rPr>
        <w:t xml:space="preserve"> أهل </w:t>
      </w:r>
      <w:r w:rsidR="00ED1C08">
        <w:rPr>
          <w:rtl/>
        </w:rPr>
        <w:t>بي</w:t>
      </w:r>
      <w:r>
        <w:rPr>
          <w:rFonts w:hint="eastAsia"/>
          <w:rtl/>
        </w:rPr>
        <w:t>تک</w:t>
      </w:r>
      <w:r>
        <w:rPr>
          <w:rtl/>
        </w:rPr>
        <w:t xml:space="preserve"> </w:t>
      </w:r>
      <w:r w:rsidR="00444506">
        <w:rPr>
          <w:rtl/>
        </w:rPr>
        <w:t>الى</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w:t>
      </w:r>
      <w:r w:rsidR="00066653" w:rsidRPr="00066653">
        <w:rPr>
          <w:rStyle w:val="libFootnotenumChar"/>
          <w:rtl/>
        </w:rPr>
        <w:t>(</w:t>
      </w:r>
      <w:r w:rsidR="00FB5A8D">
        <w:rPr>
          <w:rStyle w:val="libFootnotenumChar"/>
          <w:rFonts w:hint="cs"/>
          <w:rtl/>
        </w:rPr>
        <w:t>6</w:t>
      </w:r>
      <w:r w:rsidR="00066653" w:rsidRPr="00066653">
        <w:rPr>
          <w:rStyle w:val="libFootnotenumChar"/>
          <w:rtl/>
        </w:rPr>
        <w:t>)</w:t>
      </w:r>
      <w:r>
        <w:rPr>
          <w:rtl/>
        </w:rPr>
        <w:t>.</w:t>
      </w:r>
    </w:p>
    <w:p w:rsidR="00C10AE1" w:rsidRDefault="00BE14E3" w:rsidP="00FB5A8D">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عن الصادق </w:t>
      </w:r>
      <w:r w:rsidRPr="00BE14E3">
        <w:rPr>
          <w:rStyle w:val="libAlaemChar"/>
          <w:rtl/>
        </w:rPr>
        <w:t>عليه‌السلام</w:t>
      </w:r>
      <w:r w:rsidR="008062F6">
        <w:rPr>
          <w:rtl/>
        </w:rPr>
        <w:t xml:space="preserve">: لمّا </w:t>
      </w:r>
      <w:r w:rsidR="008062F6" w:rsidRPr="00FB5A8D">
        <w:rPr>
          <w:rtl/>
        </w:rPr>
        <w:t>نزلت</w:t>
      </w:r>
      <w:r w:rsidR="00560572" w:rsidRPr="00FB5A8D">
        <w:rPr>
          <w:rtl/>
        </w:rPr>
        <w:t>(</w:t>
      </w:r>
      <w:r w:rsidR="008062F6" w:rsidRPr="00FB5A8D">
        <w:rPr>
          <w:rtl/>
        </w:rPr>
        <w:t>قل هو اللّه أحد</w:t>
      </w:r>
      <w:r w:rsidR="00560572" w:rsidRPr="00FB5A8D">
        <w:rPr>
          <w:rtl/>
        </w:rPr>
        <w:t>)</w:t>
      </w:r>
      <w:r w:rsidR="008062F6" w:rsidRPr="00FB5A8D">
        <w:rPr>
          <w:rtl/>
        </w:rPr>
        <w:t>خلق</w:t>
      </w:r>
      <w:r w:rsidR="008062F6">
        <w:rPr>
          <w:rtl/>
        </w:rPr>
        <w:t xml:space="preserve"> لها </w:t>
      </w:r>
      <w:r w:rsidR="00E5742D">
        <w:rPr>
          <w:rtl/>
        </w:rPr>
        <w:t>أربعة</w:t>
      </w:r>
      <w:r w:rsidR="008062F6">
        <w:rPr>
          <w:rtl/>
        </w:rPr>
        <w:t xml:space="preserve"> آلاف جناح فما کانت تمرّ بملأ من ال</w:t>
      </w:r>
      <w:r w:rsidR="00E5742D">
        <w:rPr>
          <w:rtl/>
        </w:rPr>
        <w:t>ملائکة</w:t>
      </w:r>
      <w:r w:rsidR="008062F6">
        <w:rPr>
          <w:rtl/>
        </w:rPr>
        <w:t xml:space="preserve"> الاّ خشعوا لها و قال </w:t>
      </w:r>
      <w:r w:rsidR="00066653" w:rsidRPr="00066653">
        <w:rPr>
          <w:rStyle w:val="libFootnotenumChar"/>
          <w:rtl/>
        </w:rPr>
        <w:t>(</w:t>
      </w:r>
      <w:r w:rsidR="00FB5A8D">
        <w:rPr>
          <w:rStyle w:val="libFootnotenumChar"/>
          <w:rFonts w:hint="cs"/>
          <w:rtl/>
        </w:rPr>
        <w:t>7</w:t>
      </w:r>
      <w:r w:rsidR="00066653" w:rsidRPr="00066653">
        <w:rPr>
          <w:rStyle w:val="libFootnotenumChar"/>
          <w:rtl/>
        </w:rPr>
        <w:t>)</w:t>
      </w:r>
      <w:r w:rsidR="00FB5A8D">
        <w:rPr>
          <w:rFonts w:hint="cs"/>
          <w:rtl/>
        </w:rPr>
        <w:t xml:space="preserve">: هذه نسبة الربّ تبارك و تعالى </w:t>
      </w:r>
      <w:r w:rsidR="00FB5A8D" w:rsidRPr="00FB5A8D">
        <w:rPr>
          <w:rStyle w:val="libFootnotenumChar"/>
          <w:rFonts w:hint="cs"/>
          <w:rtl/>
        </w:rPr>
        <w:t>(8)</w:t>
      </w:r>
      <w:r w:rsidR="00FB5A8D">
        <w:rPr>
          <w:rFonts w:hint="cs"/>
          <w:rtl/>
        </w:rPr>
        <w:t>.</w:t>
      </w:r>
    </w:p>
    <w:p w:rsidR="00444506" w:rsidRDefault="00444506" w:rsidP="00444506">
      <w:pPr>
        <w:pStyle w:val="libLine"/>
        <w:rPr>
          <w:rtl/>
        </w:rPr>
      </w:pPr>
      <w:r>
        <w:rPr>
          <w:rFonts w:hint="eastAsia"/>
          <w:rtl/>
        </w:rPr>
        <w:t>____________________</w:t>
      </w:r>
    </w:p>
    <w:p w:rsidR="00C10AE1" w:rsidRDefault="00066653" w:rsidP="00FB5A8D">
      <w:pPr>
        <w:pStyle w:val="libFootnote0"/>
        <w:rPr>
          <w:rtl/>
        </w:rPr>
      </w:pPr>
      <w:r>
        <w:rPr>
          <w:rtl/>
        </w:rPr>
        <w:t>(1)</w:t>
      </w:r>
      <w:r w:rsidR="008062F6">
        <w:rPr>
          <w:rtl/>
        </w:rPr>
        <w:t xml:space="preserve"> ق:</w:t>
      </w:r>
      <w:r>
        <w:rPr>
          <w:rtl/>
        </w:rPr>
        <w:t>119</w:t>
      </w:r>
      <w:r w:rsidR="008062F6">
        <w:rPr>
          <w:rtl/>
        </w:rPr>
        <w:t>/</w:t>
      </w:r>
      <w:r>
        <w:rPr>
          <w:rtl/>
        </w:rPr>
        <w:t>20</w:t>
      </w:r>
      <w:r w:rsidR="008062F6">
        <w:rPr>
          <w:rtl/>
        </w:rPr>
        <w:t>/</w:t>
      </w:r>
      <w:r>
        <w:rPr>
          <w:rtl/>
        </w:rPr>
        <w:t>10</w:t>
      </w:r>
      <w:r w:rsidR="008062F6">
        <w:rPr>
          <w:rtl/>
        </w:rPr>
        <w:t>،ج:</w:t>
      </w:r>
      <w:r>
        <w:rPr>
          <w:rtl/>
        </w:rPr>
        <w:t>81</w:t>
      </w:r>
      <w:r w:rsidR="008062F6">
        <w:rPr>
          <w:rtl/>
        </w:rPr>
        <w:t>/</w:t>
      </w:r>
      <w:r>
        <w:rPr>
          <w:rtl/>
        </w:rPr>
        <w:t>44</w:t>
      </w:r>
      <w:r w:rsidR="008062F6">
        <w:rPr>
          <w:rtl/>
        </w:rPr>
        <w:t>.</w:t>
      </w:r>
    </w:p>
    <w:p w:rsidR="00C10AE1" w:rsidRDefault="00066653" w:rsidP="00FB5A8D">
      <w:pPr>
        <w:pStyle w:val="libFootnote0"/>
        <w:rPr>
          <w:rtl/>
        </w:rPr>
      </w:pPr>
      <w:r>
        <w:rPr>
          <w:rtl/>
        </w:rPr>
        <w:t>(2)</w:t>
      </w:r>
      <w:r w:rsidR="008062F6">
        <w:rPr>
          <w:rtl/>
        </w:rPr>
        <w:t xml:space="preserve"> ق:</w:t>
      </w:r>
      <w:r>
        <w:rPr>
          <w:rtl/>
        </w:rPr>
        <w:t>627</w:t>
      </w:r>
      <w:r w:rsidR="008062F6">
        <w:rPr>
          <w:rtl/>
        </w:rPr>
        <w:t>/</w:t>
      </w:r>
      <w:r>
        <w:rPr>
          <w:rtl/>
        </w:rPr>
        <w:t>121</w:t>
      </w:r>
      <w:r w:rsidR="008062F6">
        <w:rPr>
          <w:rtl/>
        </w:rPr>
        <w:t>/</w:t>
      </w:r>
      <w:r>
        <w:rPr>
          <w:rtl/>
        </w:rPr>
        <w:t>9</w:t>
      </w:r>
      <w:r w:rsidR="008062F6">
        <w:rPr>
          <w:rtl/>
        </w:rPr>
        <w:t>،ج:</w:t>
      </w:r>
      <w:r>
        <w:rPr>
          <w:rtl/>
        </w:rPr>
        <w:t>116</w:t>
      </w:r>
      <w:r w:rsidR="008062F6">
        <w:rPr>
          <w:rtl/>
        </w:rPr>
        <w:t>/</w:t>
      </w:r>
      <w:r>
        <w:rPr>
          <w:rtl/>
        </w:rPr>
        <w:t>42</w:t>
      </w:r>
      <w:r w:rsidR="008062F6">
        <w:rPr>
          <w:rtl/>
        </w:rPr>
        <w:t>.</w:t>
      </w:r>
    </w:p>
    <w:p w:rsidR="00C10AE1" w:rsidRDefault="00066653" w:rsidP="00FB5A8D">
      <w:pPr>
        <w:pStyle w:val="libFootnote0"/>
        <w:rPr>
          <w:rtl/>
        </w:rPr>
      </w:pPr>
      <w:r>
        <w:rPr>
          <w:rtl/>
        </w:rPr>
        <w:t>(3)</w:t>
      </w:r>
      <w:r w:rsidR="008062F6">
        <w:rPr>
          <w:rtl/>
        </w:rPr>
        <w:t xml:space="preserve"> و سببه(خ ل).</w:t>
      </w:r>
    </w:p>
    <w:p w:rsidR="00C10AE1" w:rsidRDefault="00066653" w:rsidP="00FB5A8D">
      <w:pPr>
        <w:pStyle w:val="libFootnote0"/>
        <w:rPr>
          <w:rtl/>
        </w:rPr>
      </w:pPr>
      <w:r>
        <w:rPr>
          <w:rtl/>
        </w:rPr>
        <w:t>(4)</w:t>
      </w:r>
      <w:r w:rsidR="008062F6">
        <w:rPr>
          <w:rtl/>
        </w:rPr>
        <w:t xml:space="preserve"> ق:</w:t>
      </w:r>
      <w:r>
        <w:rPr>
          <w:rtl/>
        </w:rPr>
        <w:t>259</w:t>
      </w:r>
      <w:r w:rsidR="008062F6">
        <w:rPr>
          <w:rtl/>
        </w:rPr>
        <w:t>/</w:t>
      </w:r>
      <w:r>
        <w:rPr>
          <w:rtl/>
        </w:rPr>
        <w:t>43</w:t>
      </w:r>
      <w:r w:rsidR="008062F6">
        <w:rPr>
          <w:rtl/>
        </w:rPr>
        <w:t>/</w:t>
      </w:r>
      <w:r>
        <w:rPr>
          <w:rtl/>
        </w:rPr>
        <w:t>3</w:t>
      </w:r>
      <w:r w:rsidR="008062F6">
        <w:rPr>
          <w:rtl/>
        </w:rPr>
        <w:t>،ج:</w:t>
      </w:r>
      <w:r>
        <w:rPr>
          <w:rtl/>
        </w:rPr>
        <w:t>237</w:t>
      </w:r>
      <w:r w:rsidR="008062F6">
        <w:rPr>
          <w:rtl/>
        </w:rPr>
        <w:t>/</w:t>
      </w:r>
      <w:r>
        <w:rPr>
          <w:rtl/>
        </w:rPr>
        <w:t>7</w:t>
      </w:r>
      <w:r w:rsidR="008062F6">
        <w:rPr>
          <w:rtl/>
        </w:rPr>
        <w:t>. ق:</w:t>
      </w:r>
      <w:r>
        <w:rPr>
          <w:rtl/>
        </w:rPr>
        <w:t>240</w:t>
      </w:r>
      <w:r w:rsidR="008062F6">
        <w:rPr>
          <w:rtl/>
        </w:rPr>
        <w:t>/</w:t>
      </w:r>
      <w:r>
        <w:rPr>
          <w:rtl/>
        </w:rPr>
        <w:t>79</w:t>
      </w:r>
      <w:r w:rsidR="008062F6">
        <w:rPr>
          <w:rtl/>
        </w:rPr>
        <w:t>/</w:t>
      </w:r>
      <w:r>
        <w:rPr>
          <w:rtl/>
        </w:rPr>
        <w:t>7</w:t>
      </w:r>
      <w:r w:rsidR="008062F6">
        <w:rPr>
          <w:rtl/>
        </w:rPr>
        <w:t>،ج:</w:t>
      </w:r>
      <w:r>
        <w:rPr>
          <w:rtl/>
        </w:rPr>
        <w:t>246</w:t>
      </w:r>
      <w:r w:rsidR="008062F6">
        <w:rPr>
          <w:rtl/>
        </w:rPr>
        <w:t>/</w:t>
      </w:r>
      <w:r>
        <w:rPr>
          <w:rtl/>
        </w:rPr>
        <w:t>25</w:t>
      </w:r>
      <w:r w:rsidR="008062F6">
        <w:rPr>
          <w:rtl/>
        </w:rPr>
        <w:t>.</w:t>
      </w:r>
    </w:p>
    <w:p w:rsidR="00C10AE1" w:rsidRDefault="00066653" w:rsidP="00FB5A8D">
      <w:pPr>
        <w:pStyle w:val="libFootnote0"/>
        <w:rPr>
          <w:rtl/>
        </w:rPr>
      </w:pPr>
      <w:r>
        <w:rPr>
          <w:rtl/>
        </w:rPr>
        <w:t>(5)</w:t>
      </w:r>
      <w:r w:rsidR="008062F6">
        <w:rPr>
          <w:rtl/>
        </w:rPr>
        <w:t xml:space="preserve"> ق:کتاب الأخلاق</w:t>
      </w:r>
      <w:r>
        <w:rPr>
          <w:rtl/>
        </w:rPr>
        <w:t>25</w:t>
      </w:r>
      <w:r w:rsidR="008062F6">
        <w:rPr>
          <w:rtl/>
        </w:rPr>
        <w:t>/</w:t>
      </w:r>
      <w:r>
        <w:rPr>
          <w:rtl/>
        </w:rPr>
        <w:t>2</w:t>
      </w:r>
      <w:r w:rsidR="008062F6">
        <w:rPr>
          <w:rtl/>
        </w:rPr>
        <w:t>/،ج:</w:t>
      </w:r>
      <w:r>
        <w:rPr>
          <w:rtl/>
        </w:rPr>
        <w:t>2</w:t>
      </w:r>
      <w:r w:rsidR="008062F6">
        <w:rPr>
          <w:rtl/>
        </w:rPr>
        <w:t>/</w:t>
      </w:r>
      <w:r>
        <w:rPr>
          <w:rtl/>
        </w:rPr>
        <w:t>70</w:t>
      </w:r>
      <w:r w:rsidR="008062F6">
        <w:rPr>
          <w:rtl/>
        </w:rPr>
        <w:t>. ق:</w:t>
      </w:r>
      <w:r>
        <w:rPr>
          <w:rtl/>
        </w:rPr>
        <w:t>120</w:t>
      </w:r>
      <w:r w:rsidR="008062F6">
        <w:rPr>
          <w:rtl/>
        </w:rPr>
        <w:t>/</w:t>
      </w:r>
      <w:r>
        <w:rPr>
          <w:rtl/>
        </w:rPr>
        <w:t>19</w:t>
      </w:r>
      <w:r w:rsidR="008062F6">
        <w:rPr>
          <w:rtl/>
        </w:rPr>
        <w:t>/</w:t>
      </w:r>
      <w:r>
        <w:rPr>
          <w:rtl/>
        </w:rPr>
        <w:t>2</w:t>
      </w:r>
      <w:r w:rsidR="008062F6">
        <w:rPr>
          <w:rtl/>
        </w:rPr>
        <w:t>،ج:</w:t>
      </w:r>
      <w:r>
        <w:rPr>
          <w:rtl/>
        </w:rPr>
        <w:t>55</w:t>
      </w:r>
      <w:r w:rsidR="008062F6">
        <w:rPr>
          <w:rtl/>
        </w:rPr>
        <w:t>/</w:t>
      </w:r>
      <w:r>
        <w:rPr>
          <w:rtl/>
        </w:rPr>
        <w:t>4</w:t>
      </w:r>
      <w:r w:rsidR="008062F6">
        <w:rPr>
          <w:rtl/>
        </w:rPr>
        <w:t>.</w:t>
      </w:r>
    </w:p>
    <w:p w:rsidR="00C10AE1" w:rsidRDefault="00066653" w:rsidP="00FB5A8D">
      <w:pPr>
        <w:pStyle w:val="libFootnote0"/>
        <w:rPr>
          <w:rtl/>
        </w:rPr>
      </w:pPr>
      <w:r>
        <w:rPr>
          <w:rtl/>
        </w:rPr>
        <w:t>(6)</w:t>
      </w:r>
      <w:r w:rsidR="008062F6">
        <w:rPr>
          <w:rtl/>
        </w:rPr>
        <w:t xml:space="preserve"> ق:</w:t>
      </w:r>
      <w:r>
        <w:rPr>
          <w:rtl/>
        </w:rPr>
        <w:t>206</w:t>
      </w:r>
      <w:r w:rsidR="008062F6">
        <w:rPr>
          <w:rtl/>
        </w:rPr>
        <w:t>/</w:t>
      </w:r>
      <w:r>
        <w:rPr>
          <w:rtl/>
        </w:rPr>
        <w:t>70</w:t>
      </w:r>
      <w:r w:rsidR="008062F6">
        <w:rPr>
          <w:rtl/>
        </w:rPr>
        <w:t>/</w:t>
      </w:r>
      <w:r>
        <w:rPr>
          <w:rtl/>
        </w:rPr>
        <w:t>7</w:t>
      </w:r>
      <w:r w:rsidR="008062F6">
        <w:rPr>
          <w:rtl/>
        </w:rPr>
        <w:t>،ج:</w:t>
      </w:r>
      <w:r>
        <w:rPr>
          <w:rtl/>
        </w:rPr>
        <w:t>98</w:t>
      </w:r>
      <w:r w:rsidR="008062F6">
        <w:rPr>
          <w:rtl/>
        </w:rPr>
        <w:t>/</w:t>
      </w:r>
      <w:r>
        <w:rPr>
          <w:rtl/>
        </w:rPr>
        <w:t>25</w:t>
      </w:r>
      <w:r w:rsidR="008062F6">
        <w:rPr>
          <w:rtl/>
        </w:rPr>
        <w:t>.</w:t>
      </w:r>
    </w:p>
    <w:p w:rsidR="00FB5A8D" w:rsidRDefault="00FB5A8D" w:rsidP="00FB5A8D">
      <w:pPr>
        <w:pStyle w:val="libFootnote0"/>
        <w:rPr>
          <w:rtl/>
        </w:rPr>
      </w:pPr>
      <w:r>
        <w:rPr>
          <w:rFonts w:hint="cs"/>
          <w:rtl/>
        </w:rPr>
        <w:t>(7) قالوا (ظ).</w:t>
      </w:r>
    </w:p>
    <w:p w:rsidR="00FB5A8D" w:rsidRDefault="00FB5A8D" w:rsidP="00FB5A8D">
      <w:pPr>
        <w:pStyle w:val="libFootnote0"/>
        <w:rPr>
          <w:rtl/>
        </w:rPr>
      </w:pPr>
      <w:r>
        <w:rPr>
          <w:rFonts w:hint="cs"/>
          <w:rtl/>
        </w:rPr>
        <w:t>(8) ق:12/37/159،ج:50/254.</w:t>
      </w:r>
    </w:p>
    <w:p w:rsidR="00B60172" w:rsidRDefault="00B60172" w:rsidP="00B60172">
      <w:pPr>
        <w:pStyle w:val="libNormal"/>
        <w:rPr>
          <w:rtl/>
        </w:rPr>
      </w:pPr>
      <w:r>
        <w:rPr>
          <w:rFonts w:hint="eastAsia"/>
          <w:rtl/>
        </w:rPr>
        <w:br w:type="page"/>
      </w:r>
    </w:p>
    <w:p w:rsidR="00FB5A8D" w:rsidRDefault="0013404B" w:rsidP="00FB5A8D">
      <w:pPr>
        <w:pStyle w:val="libCenterBold1"/>
        <w:rPr>
          <w:rtl/>
        </w:rPr>
      </w:pPr>
      <w:r>
        <w:rPr>
          <w:rFonts w:hint="eastAsia"/>
          <w:rtl/>
        </w:rPr>
        <w:t>نصرة</w:t>
      </w:r>
      <w:r w:rsidR="008062F6">
        <w:rPr>
          <w:rtl/>
        </w:rPr>
        <w:t xml:space="preserve"> نس</w:t>
      </w:r>
      <w:r w:rsidR="008062F6">
        <w:rPr>
          <w:rFonts w:hint="cs"/>
          <w:rtl/>
        </w:rPr>
        <w:t>ی</w:t>
      </w:r>
      <w:r w:rsidR="008062F6">
        <w:rPr>
          <w:rFonts w:hint="eastAsia"/>
          <w:rtl/>
        </w:rPr>
        <w:t>به</w:t>
      </w:r>
      <w:r w:rsidR="008062F6">
        <w:rPr>
          <w:rtl/>
        </w:rPr>
        <w:t xml:space="preserve"> بنت کعب لرسول اللّه </w:t>
      </w:r>
      <w:r w:rsidR="00BE14E3" w:rsidRPr="00BE14E3">
        <w:rPr>
          <w:rStyle w:val="libAlaemChar"/>
          <w:rtl/>
        </w:rPr>
        <w:t>صلى‌الله‌عليه‌وآله‌وسلم</w:t>
      </w:r>
    </w:p>
    <w:p w:rsidR="00FB5A8D" w:rsidRDefault="00AE5F50" w:rsidP="00FB5A8D">
      <w:pPr>
        <w:pStyle w:val="libCenterBold1"/>
        <w:rPr>
          <w:rtl/>
        </w:rPr>
      </w:pPr>
      <w:r>
        <w:rPr>
          <w:rtl/>
        </w:rPr>
        <w:t>في</w:t>
      </w:r>
      <w:r w:rsidR="008062F6">
        <w:rPr>
          <w:rtl/>
        </w:rPr>
        <w:t xml:space="preserve"> غزو</w:t>
      </w:r>
      <w:r w:rsidR="00FB5A8D">
        <w:rPr>
          <w:rFonts w:hint="cs"/>
          <w:rtl/>
        </w:rPr>
        <w:t>ة</w:t>
      </w:r>
      <w:r w:rsidR="008062F6">
        <w:rPr>
          <w:rtl/>
        </w:rPr>
        <w:t xml:space="preserve"> </w:t>
      </w:r>
      <w:r w:rsidR="008062F6" w:rsidRPr="00FB5A8D">
        <w:rPr>
          <w:rtl/>
        </w:rPr>
        <w:t>أحد</w:t>
      </w:r>
    </w:p>
    <w:p w:rsidR="00C10AE1" w:rsidRDefault="00BE14E3" w:rsidP="00FB5A8D">
      <w:pPr>
        <w:pStyle w:val="libNormal"/>
        <w:rPr>
          <w:rtl/>
        </w:rPr>
      </w:pPr>
      <w:r w:rsidRPr="00FB5A8D">
        <w:rPr>
          <w:rStyle w:val="libBold1Char"/>
          <w:rFonts w:hint="eastAsia"/>
          <w:rtl/>
        </w:rPr>
        <w:t>تفسیر القمّيّ</w:t>
      </w:r>
      <w:r w:rsidR="008062F6" w:rsidRPr="00FB5A8D">
        <w:rPr>
          <w:rtl/>
        </w:rPr>
        <w:t xml:space="preserve">: </w:t>
      </w:r>
      <w:r w:rsidR="00AE5F50" w:rsidRPr="00FB5A8D">
        <w:rPr>
          <w:rtl/>
        </w:rPr>
        <w:t>في</w:t>
      </w:r>
      <w:r w:rsidR="008062F6" w:rsidRPr="00FB5A8D">
        <w:rPr>
          <w:rtl/>
        </w:rPr>
        <w:t xml:space="preserve"> </w:t>
      </w:r>
      <w:r w:rsidR="00444506" w:rsidRPr="00FB5A8D">
        <w:rPr>
          <w:rtl/>
        </w:rPr>
        <w:t>قصة</w:t>
      </w:r>
      <w:r w:rsidR="008062F6">
        <w:rPr>
          <w:rtl/>
        </w:rPr>
        <w:t xml:space="preserve"> </w:t>
      </w:r>
      <w:r w:rsidR="00FB5A8D">
        <w:rPr>
          <w:rtl/>
        </w:rPr>
        <w:t>غزوة</w:t>
      </w:r>
      <w:r w:rsidR="008062F6">
        <w:rPr>
          <w:rtl/>
        </w:rPr>
        <w:t xml:space="preserve"> أحد و فرار الأصحاب قال:و لم </w:t>
      </w:r>
      <w:r w:rsidR="008062F6">
        <w:rPr>
          <w:rFonts w:hint="cs"/>
          <w:rtl/>
        </w:rPr>
        <w:t>ی</w:t>
      </w:r>
      <w:r w:rsidR="008062F6">
        <w:rPr>
          <w:rFonts w:hint="eastAsia"/>
          <w:rtl/>
        </w:rPr>
        <w:t>بق</w:t>
      </w:r>
      <w:r w:rsidR="008062F6">
        <w:rPr>
          <w:rtl/>
        </w:rPr>
        <w:t xml:space="preserve"> مع رسول اللّه </w:t>
      </w:r>
      <w:r w:rsidRPr="00BE14E3">
        <w:rPr>
          <w:rStyle w:val="libAlaemChar"/>
          <w:rtl/>
        </w:rPr>
        <w:t>صلى‌الله‌عليه‌وآله‌وسلم</w:t>
      </w:r>
      <w:r w:rsidR="008062F6">
        <w:rPr>
          <w:rtl/>
        </w:rPr>
        <w:t xml:space="preserve"> الاّ أبو </w:t>
      </w:r>
      <w:r w:rsidR="00FB5A8D">
        <w:rPr>
          <w:rtl/>
        </w:rPr>
        <w:t>دجانة</w:t>
      </w:r>
      <w:r w:rsidR="008062F6">
        <w:rPr>
          <w:rtl/>
        </w:rPr>
        <w:t xml:space="preserve"> و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،و کلّما حملت </w:t>
      </w:r>
      <w:r w:rsidR="008A378F">
        <w:rPr>
          <w:rtl/>
        </w:rPr>
        <w:t>طائفة</w:t>
      </w:r>
      <w:r w:rsidR="008062F6">
        <w:rPr>
          <w:rtl/>
        </w:rPr>
        <w:t xml:space="preserve"> ع</w:t>
      </w:r>
      <w:r w:rsidR="00AE5F50">
        <w:rPr>
          <w:rtl/>
        </w:rPr>
        <w:t>ل</w:t>
      </w:r>
      <w:r w:rsidR="00FB5A8D">
        <w:rPr>
          <w:rFonts w:hint="cs"/>
          <w:rtl/>
        </w:rPr>
        <w:t>ى</w:t>
      </w:r>
      <w:r w:rsidR="008062F6">
        <w:rPr>
          <w:rtl/>
        </w:rPr>
        <w:t xml:space="preserve"> رسول اللّه </w:t>
      </w:r>
      <w:r w:rsidRPr="00BE14E3">
        <w:rPr>
          <w:rStyle w:val="libAlaemChar"/>
          <w:rtl/>
        </w:rPr>
        <w:t>صلى‌الله‌عليه‌وآله‌وسلم</w:t>
      </w:r>
      <w:r w:rsidR="008062F6">
        <w:rPr>
          <w:rtl/>
        </w:rPr>
        <w:t xml:space="preserve"> است</w:t>
      </w:r>
      <w:r w:rsidR="00DD1AF8">
        <w:rPr>
          <w:rtl/>
        </w:rPr>
        <w:t>قبل</w:t>
      </w:r>
      <w:r w:rsidR="00FB5A8D">
        <w:rPr>
          <w:rFonts w:hint="cs"/>
          <w:rtl/>
        </w:rPr>
        <w:t>ه</w:t>
      </w:r>
      <w:r w:rsidR="008062F6">
        <w:rPr>
          <w:rtl/>
        </w:rPr>
        <w:t>م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(صلوات اللّه ع</w:t>
      </w:r>
      <w:r w:rsidR="00AE5F50">
        <w:rPr>
          <w:rtl/>
        </w:rPr>
        <w:t>لي</w:t>
      </w:r>
      <w:r w:rsidR="008062F6">
        <w:rPr>
          <w:rFonts w:hint="eastAsia"/>
          <w:rtl/>
        </w:rPr>
        <w:t>ه</w:t>
      </w:r>
      <w:r w:rsidR="008062F6">
        <w:rPr>
          <w:rtl/>
        </w:rPr>
        <w:t>)</w:t>
      </w:r>
      <w:r w:rsidR="00AE5F50">
        <w:rPr>
          <w:rtl/>
        </w:rPr>
        <w:t>في</w:t>
      </w:r>
      <w:r w:rsidR="008062F6">
        <w:rPr>
          <w:rFonts w:hint="eastAsia"/>
          <w:rtl/>
        </w:rPr>
        <w:t>دفعهم</w:t>
      </w:r>
      <w:r w:rsidR="008062F6">
        <w:rPr>
          <w:rtl/>
        </w:rPr>
        <w:t xml:space="preserve"> عن رسول اللّه </w:t>
      </w:r>
      <w:r w:rsidRPr="00BE14E3">
        <w:rPr>
          <w:rStyle w:val="libAlaemChar"/>
          <w:rtl/>
        </w:rPr>
        <w:t>صلى‌الله‌عليه‌وآله‌وسلم</w:t>
      </w:r>
      <w:r w:rsidR="008062F6">
        <w:rPr>
          <w:rtl/>
        </w:rPr>
        <w:t xml:space="preserve"> و </w:t>
      </w:r>
      <w:r w:rsidR="008062F6">
        <w:rPr>
          <w:rFonts w:hint="cs"/>
          <w:rtl/>
        </w:rPr>
        <w:t>ی</w:t>
      </w:r>
      <w:r w:rsidR="008062F6">
        <w:rPr>
          <w:rFonts w:hint="eastAsia"/>
          <w:rtl/>
        </w:rPr>
        <w:t>قتلهم</w:t>
      </w:r>
      <w:r w:rsidR="008062F6">
        <w:rPr>
          <w:rtl/>
        </w:rPr>
        <w:t xml:space="preserve"> حتّ</w:t>
      </w:r>
      <w:r w:rsidR="008062F6">
        <w:rPr>
          <w:rFonts w:hint="cs"/>
          <w:rtl/>
        </w:rPr>
        <w:t>ی</w:t>
      </w:r>
      <w:r w:rsidR="008062F6">
        <w:rPr>
          <w:rtl/>
        </w:rPr>
        <w:t xml:space="preserve"> انقطع س</w:t>
      </w:r>
      <w:r w:rsidR="008062F6">
        <w:rPr>
          <w:rFonts w:hint="cs"/>
          <w:rtl/>
        </w:rPr>
        <w:t>ی</w:t>
      </w:r>
      <w:r w:rsidR="008062F6">
        <w:rPr>
          <w:rFonts w:hint="eastAsia"/>
          <w:rtl/>
        </w:rPr>
        <w:t>فه</w:t>
      </w:r>
      <w:r w:rsidR="008062F6">
        <w:rPr>
          <w:rtl/>
        </w:rPr>
        <w:t xml:space="preserve"> و بق</w:t>
      </w:r>
      <w:r w:rsidR="008062F6">
        <w:rPr>
          <w:rFonts w:hint="cs"/>
          <w:rtl/>
        </w:rPr>
        <w:t>ی</w:t>
      </w:r>
      <w:r w:rsidR="008062F6">
        <w:rPr>
          <w:rFonts w:hint="eastAsia"/>
          <w:rtl/>
        </w:rPr>
        <w:t>ت</w:t>
      </w:r>
      <w:r w:rsidR="008062F6">
        <w:rPr>
          <w:rtl/>
        </w:rPr>
        <w:t xml:space="preserve"> مع رسول اللّه </w:t>
      </w:r>
      <w:r w:rsidRPr="00BE14E3">
        <w:rPr>
          <w:rStyle w:val="libAlaemChar"/>
          <w:rtl/>
        </w:rPr>
        <w:t>صلى‌الله‌عليه‌وآله‌وسلم</w:t>
      </w:r>
      <w:r w:rsidR="008062F6">
        <w:rPr>
          <w:rtl/>
        </w:rPr>
        <w:t xml:space="preserve"> نس</w:t>
      </w:r>
      <w:r w:rsidR="008062F6">
        <w:rPr>
          <w:rFonts w:hint="cs"/>
          <w:rtl/>
        </w:rPr>
        <w:t>ی</w:t>
      </w:r>
      <w:r w:rsidR="008062F6">
        <w:rPr>
          <w:rFonts w:hint="eastAsia"/>
          <w:rtl/>
        </w:rPr>
        <w:t>به</w:t>
      </w:r>
      <w:r w:rsidR="008062F6">
        <w:rPr>
          <w:rtl/>
        </w:rPr>
        <w:t xml:space="preserve"> بنت کعب المازن</w:t>
      </w:r>
      <w:r w:rsidR="008062F6">
        <w:rPr>
          <w:rFonts w:hint="cs"/>
          <w:rtl/>
        </w:rPr>
        <w:t>ی</w:t>
      </w:r>
      <w:r w:rsidR="00FB5A8D">
        <w:rPr>
          <w:rFonts w:hint="cs"/>
          <w:rtl/>
        </w:rPr>
        <w:t>ة</w:t>
      </w:r>
      <w:r w:rsidR="008062F6">
        <w:rPr>
          <w:rtl/>
        </w:rPr>
        <w:t xml:space="preserve"> و کانت تخرج مع رسول اللّه </w:t>
      </w:r>
      <w:r w:rsidRPr="00BE14E3">
        <w:rPr>
          <w:rStyle w:val="libAlaemChar"/>
          <w:rtl/>
        </w:rPr>
        <w:t>صلى‌الله‌عليه‌وآله‌وسلم</w:t>
      </w:r>
      <w:r w:rsidR="008062F6">
        <w:rPr>
          <w:rtl/>
        </w:rPr>
        <w:t xml:space="preserve"> </w:t>
      </w:r>
      <w:r w:rsidR="00AE5F50">
        <w:rPr>
          <w:rtl/>
        </w:rPr>
        <w:t>في</w:t>
      </w:r>
      <w:r w:rsidR="008062F6">
        <w:rPr>
          <w:rtl/>
        </w:rPr>
        <w:t xml:space="preserve"> غزواته تداو</w:t>
      </w:r>
      <w:r w:rsidR="00FB5A8D">
        <w:rPr>
          <w:rFonts w:hint="cs"/>
          <w:rtl/>
        </w:rPr>
        <w:t>ي</w:t>
      </w:r>
      <w:r w:rsidR="008062F6">
        <w:rPr>
          <w:rtl/>
        </w:rPr>
        <w:t xml:space="preserve"> الجرح</w:t>
      </w:r>
      <w:r w:rsidR="008062F6">
        <w:rPr>
          <w:rFonts w:hint="cs"/>
          <w:rtl/>
        </w:rPr>
        <w:t>ی</w:t>
      </w:r>
      <w:r w:rsidR="008062F6">
        <w:rPr>
          <w:rtl/>
        </w:rPr>
        <w:t xml:space="preserve"> و کان </w:t>
      </w:r>
      <w:r w:rsidR="00F63B62">
        <w:rPr>
          <w:rtl/>
        </w:rPr>
        <w:t>ابنها</w:t>
      </w:r>
      <w:r w:rsidR="008062F6">
        <w:rPr>
          <w:rtl/>
        </w:rPr>
        <w:t xml:space="preserve"> معها فأراد أن </w:t>
      </w:r>
      <w:r w:rsidR="008062F6">
        <w:rPr>
          <w:rFonts w:hint="cs"/>
          <w:rtl/>
        </w:rPr>
        <w:t>ی</w:t>
      </w:r>
      <w:r w:rsidR="008062F6">
        <w:rPr>
          <w:rFonts w:hint="eastAsia"/>
          <w:rtl/>
        </w:rPr>
        <w:t>نهزم</w:t>
      </w:r>
      <w:r w:rsidR="008062F6">
        <w:rPr>
          <w:rtl/>
        </w:rPr>
        <w:t xml:space="preserve"> و </w:t>
      </w:r>
      <w:r w:rsidR="008062F6">
        <w:rPr>
          <w:rFonts w:hint="cs"/>
          <w:rtl/>
        </w:rPr>
        <w:t>ی</w:t>
      </w:r>
      <w:r w:rsidR="008062F6">
        <w:rPr>
          <w:rtl/>
        </w:rPr>
        <w:t>تراجع فحملت ع</w:t>
      </w:r>
      <w:r w:rsidR="00AE5F50">
        <w:rPr>
          <w:rtl/>
        </w:rPr>
        <w:t>لي</w:t>
      </w:r>
      <w:r w:rsidR="008062F6">
        <w:rPr>
          <w:rFonts w:hint="eastAsia"/>
          <w:rtl/>
        </w:rPr>
        <w:t>ه</w:t>
      </w:r>
      <w:r w:rsidR="008062F6">
        <w:rPr>
          <w:rtl/>
        </w:rPr>
        <w:t xml:space="preserve"> فقالت:</w:t>
      </w:r>
      <w:r w:rsidR="008062F6">
        <w:rPr>
          <w:rFonts w:hint="cs"/>
          <w:rtl/>
        </w:rPr>
        <w:t>ی</w:t>
      </w:r>
      <w:r w:rsidR="008062F6">
        <w:rPr>
          <w:rFonts w:hint="eastAsia"/>
          <w:rtl/>
        </w:rPr>
        <w:t>ا</w:t>
      </w:r>
      <w:r w:rsidR="008062F6">
        <w:rPr>
          <w:rtl/>
        </w:rPr>
        <w:t xml:space="preserve"> </w:t>
      </w:r>
      <w:r w:rsidR="00AE5F50">
        <w:rPr>
          <w:rtl/>
        </w:rPr>
        <w:t>بني</w:t>
      </w:r>
      <w:r w:rsidR="008062F6">
        <w:rPr>
          <w:rtl/>
        </w:rPr>
        <w:t xml:space="preserve"> </w:t>
      </w:r>
      <w:r w:rsidR="00444506">
        <w:rPr>
          <w:rtl/>
        </w:rPr>
        <w:t>الى</w:t>
      </w:r>
      <w:r w:rsidR="008062F6">
        <w:rPr>
          <w:rtl/>
        </w:rPr>
        <w:t xml:space="preserve"> </w:t>
      </w:r>
      <w:r w:rsidR="00E5742D">
        <w:rPr>
          <w:rtl/>
        </w:rPr>
        <w:t>أي</w:t>
      </w:r>
      <w:r w:rsidR="008062F6">
        <w:rPr>
          <w:rFonts w:hint="eastAsia"/>
          <w:rtl/>
        </w:rPr>
        <w:t>ن</w:t>
      </w:r>
      <w:r w:rsidR="008062F6">
        <w:rPr>
          <w:rtl/>
        </w:rPr>
        <w:t xml:space="preserve"> تفرّ عن اللّه و عن رسوله؟فردّته فحمل ع</w:t>
      </w:r>
      <w:r w:rsidR="00AE5F50">
        <w:rPr>
          <w:rtl/>
        </w:rPr>
        <w:t>لي</w:t>
      </w:r>
      <w:r w:rsidR="008062F6">
        <w:rPr>
          <w:rFonts w:hint="eastAsia"/>
          <w:rtl/>
        </w:rPr>
        <w:t>ه</w:t>
      </w:r>
      <w:r w:rsidR="008062F6">
        <w:rPr>
          <w:rtl/>
        </w:rPr>
        <w:t xml:space="preserve"> رجل فقتله فأخذت س</w:t>
      </w:r>
      <w:r w:rsidR="008062F6">
        <w:rPr>
          <w:rFonts w:hint="cs"/>
          <w:rtl/>
        </w:rPr>
        <w:t>ی</w:t>
      </w:r>
      <w:r w:rsidR="008062F6">
        <w:rPr>
          <w:rFonts w:hint="eastAsia"/>
          <w:rtl/>
        </w:rPr>
        <w:t>ف</w:t>
      </w:r>
      <w:r w:rsidR="008062F6">
        <w:rPr>
          <w:rtl/>
        </w:rPr>
        <w:t xml:space="preserve"> </w:t>
      </w:r>
      <w:r w:rsidR="00F63B62">
        <w:rPr>
          <w:rtl/>
        </w:rPr>
        <w:t>ابنها</w:t>
      </w:r>
      <w:r w:rsidR="008062F6">
        <w:rPr>
          <w:rtl/>
        </w:rPr>
        <w:t xml:space="preserve"> فحملت ع</w:t>
      </w:r>
      <w:r w:rsidR="00AE5F50">
        <w:rPr>
          <w:rtl/>
        </w:rPr>
        <w:t>ل</w:t>
      </w:r>
      <w:r w:rsidR="00FB5A8D">
        <w:rPr>
          <w:rFonts w:hint="cs"/>
          <w:rtl/>
        </w:rPr>
        <w:t>ى</w:t>
      </w:r>
      <w:r w:rsidR="008062F6">
        <w:rPr>
          <w:rtl/>
        </w:rPr>
        <w:t xml:space="preserve"> الرجل فضربت ع</w:t>
      </w:r>
      <w:r w:rsidR="00AE5F50">
        <w:rPr>
          <w:rtl/>
        </w:rPr>
        <w:t>ل</w:t>
      </w:r>
      <w:r w:rsidR="00FB5A8D">
        <w:rPr>
          <w:rFonts w:hint="cs"/>
          <w:rtl/>
        </w:rPr>
        <w:t>ى</w:t>
      </w:r>
      <w:r w:rsidR="008062F6">
        <w:rPr>
          <w:rtl/>
        </w:rPr>
        <w:t xml:space="preserve"> فخذه فقتلته فقال رسول اللّه </w:t>
      </w:r>
      <w:r w:rsidRPr="00BE14E3">
        <w:rPr>
          <w:rStyle w:val="libAlaemChar"/>
          <w:rtl/>
        </w:rPr>
        <w:t>صلى‌الله‌عليه‌وآله‌وسلم</w:t>
      </w:r>
      <w:r w:rsidR="008062F6">
        <w:rPr>
          <w:rtl/>
        </w:rPr>
        <w:t>:بارک اللّه ع</w:t>
      </w:r>
      <w:r w:rsidR="00AE5F50">
        <w:rPr>
          <w:rtl/>
        </w:rPr>
        <w:t>لي</w:t>
      </w:r>
      <w:r w:rsidR="008062F6">
        <w:rPr>
          <w:rFonts w:hint="eastAsia"/>
          <w:rtl/>
        </w:rPr>
        <w:t>ک</w:t>
      </w:r>
      <w:r w:rsidR="008062F6">
        <w:rPr>
          <w:rtl/>
        </w:rPr>
        <w:t xml:space="preserve"> </w:t>
      </w:r>
      <w:r w:rsidR="008062F6">
        <w:rPr>
          <w:rFonts w:hint="cs"/>
          <w:rtl/>
        </w:rPr>
        <w:t>ی</w:t>
      </w:r>
      <w:r w:rsidR="008062F6">
        <w:rPr>
          <w:rFonts w:hint="eastAsia"/>
          <w:rtl/>
        </w:rPr>
        <w:t>ا</w:t>
      </w:r>
      <w:r w:rsidR="008062F6">
        <w:rPr>
          <w:rtl/>
        </w:rPr>
        <w:t xml:space="preserve"> نس</w:t>
      </w:r>
      <w:r w:rsidR="008062F6">
        <w:rPr>
          <w:rFonts w:hint="cs"/>
          <w:rtl/>
        </w:rPr>
        <w:t>ی</w:t>
      </w:r>
      <w:r w:rsidR="008062F6">
        <w:rPr>
          <w:rFonts w:hint="eastAsia"/>
          <w:rtl/>
        </w:rPr>
        <w:t>به،و</w:t>
      </w:r>
      <w:r w:rsidR="008062F6">
        <w:rPr>
          <w:rtl/>
        </w:rPr>
        <w:t xml:space="preserve"> کانت تق</w:t>
      </w:r>
      <w:r w:rsidR="008062F6">
        <w:rPr>
          <w:rFonts w:hint="cs"/>
          <w:rtl/>
        </w:rPr>
        <w:t>ی</w:t>
      </w:r>
      <w:r w:rsidR="008062F6">
        <w:rPr>
          <w:rtl/>
        </w:rPr>
        <w:t xml:space="preserve"> رسول اللّه </w:t>
      </w:r>
      <w:r w:rsidRPr="00BE14E3">
        <w:rPr>
          <w:rStyle w:val="libAlaemChar"/>
          <w:rtl/>
        </w:rPr>
        <w:t>صلى‌الله‌عليه‌وآله‌وسلم</w:t>
      </w:r>
      <w:r w:rsidR="008062F6">
        <w:rPr>
          <w:rtl/>
        </w:rPr>
        <w:t xml:space="preserve"> بصدرها و ثد</w:t>
      </w:r>
      <w:r w:rsidR="008062F6">
        <w:rPr>
          <w:rFonts w:hint="cs"/>
          <w:rtl/>
        </w:rPr>
        <w:t>یی</w:t>
      </w:r>
      <w:r w:rsidR="008062F6">
        <w:rPr>
          <w:rFonts w:hint="eastAsia"/>
          <w:rtl/>
        </w:rPr>
        <w:t>ها</w:t>
      </w:r>
      <w:r w:rsidR="008062F6">
        <w:rPr>
          <w:rtl/>
        </w:rPr>
        <w:t xml:space="preserve"> حتّ</w:t>
      </w:r>
      <w:r w:rsidR="008062F6">
        <w:rPr>
          <w:rFonts w:hint="cs"/>
          <w:rtl/>
        </w:rPr>
        <w:t>ی</w:t>
      </w:r>
      <w:r w:rsidR="008062F6">
        <w:rPr>
          <w:rtl/>
        </w:rPr>
        <w:t xml:space="preserve"> أصابتها جراحات </w:t>
      </w:r>
      <w:r w:rsidR="00F87F91">
        <w:rPr>
          <w:rtl/>
        </w:rPr>
        <w:t>کثیرة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 xml:space="preserve">. </w:t>
      </w:r>
      <w:r w:rsidR="008062F6">
        <w:rPr>
          <w:rFonts w:hint="eastAsia"/>
          <w:rtl/>
        </w:rPr>
        <w:t>رو</w:t>
      </w:r>
      <w:r w:rsidR="00E5742D">
        <w:rPr>
          <w:rFonts w:hint="eastAsia"/>
          <w:rtl/>
        </w:rPr>
        <w:t>أي</w:t>
      </w:r>
      <w:r w:rsidR="00AE5F50">
        <w:rPr>
          <w:rFonts w:hint="eastAsia"/>
          <w:rtl/>
        </w:rPr>
        <w:t>ة</w:t>
      </w:r>
      <w:r w:rsidR="008062F6">
        <w:rPr>
          <w:rtl/>
        </w:rPr>
        <w:t xml:space="preserve"> ال</w:t>
      </w:r>
      <w:r w:rsidR="0068000B">
        <w:rPr>
          <w:rtl/>
        </w:rPr>
        <w:t>واقدي</w:t>
      </w:r>
      <w:r w:rsidR="008062F6">
        <w:rPr>
          <w:rtl/>
        </w:rPr>
        <w:t xml:space="preserve"> </w:t>
      </w:r>
      <w:r w:rsidR="00FB5A8D">
        <w:rPr>
          <w:rtl/>
        </w:rPr>
        <w:t>غزوة</w:t>
      </w:r>
      <w:r w:rsidR="008062F6">
        <w:rPr>
          <w:rtl/>
        </w:rPr>
        <w:t xml:space="preserve"> أحد و </w:t>
      </w:r>
      <w:r w:rsidR="00444506">
        <w:rPr>
          <w:rtl/>
        </w:rPr>
        <w:t>قصة</w:t>
      </w:r>
      <w:r w:rsidR="008062F6">
        <w:rPr>
          <w:rtl/>
        </w:rPr>
        <w:t xml:space="preserve"> نس</w:t>
      </w:r>
      <w:r w:rsidR="008062F6">
        <w:rPr>
          <w:rFonts w:hint="cs"/>
          <w:rtl/>
        </w:rPr>
        <w:t>ی</w:t>
      </w:r>
      <w:r w:rsidR="008062F6">
        <w:rPr>
          <w:rFonts w:hint="eastAsia"/>
          <w:rtl/>
        </w:rPr>
        <w:t>به</w:t>
      </w:r>
      <w:r w:rsidR="008062F6">
        <w:rPr>
          <w:rtl/>
        </w:rPr>
        <w:t xml:space="preserve"> و: انّها قاتلت </w:t>
      </w:r>
      <w:r w:rsidR="008062F6">
        <w:rPr>
          <w:rFonts w:hint="cs"/>
          <w:rtl/>
        </w:rPr>
        <w:t>ی</w:t>
      </w:r>
      <w:r w:rsidR="008062F6">
        <w:rPr>
          <w:rFonts w:hint="eastAsia"/>
          <w:rtl/>
        </w:rPr>
        <w:t>ومئذ</w:t>
      </w:r>
      <w:r w:rsidR="008062F6">
        <w:rPr>
          <w:rtl/>
        </w:rPr>
        <w:t xml:space="preserve"> و أبلت بلاء حسنا فجرحت اثنا عشر جرحا </w:t>
      </w:r>
      <w:r w:rsidR="00ED1C08">
        <w:rPr>
          <w:rtl/>
        </w:rPr>
        <w:t>بي</w:t>
      </w:r>
      <w:r w:rsidR="008062F6">
        <w:rPr>
          <w:rFonts w:hint="eastAsia"/>
          <w:rtl/>
        </w:rPr>
        <w:t>ن</w:t>
      </w:r>
      <w:r w:rsidR="008062F6">
        <w:rPr>
          <w:rtl/>
        </w:rPr>
        <w:t xml:space="preserve"> </w:t>
      </w:r>
      <w:r w:rsidR="0068000B">
        <w:rPr>
          <w:rtl/>
        </w:rPr>
        <w:t>طعنة</w:t>
      </w:r>
      <w:r w:rsidR="008062F6">
        <w:rPr>
          <w:rtl/>
        </w:rPr>
        <w:t xml:space="preserve"> برمح أو </w:t>
      </w:r>
      <w:r w:rsidR="000B62C1">
        <w:rPr>
          <w:rtl/>
        </w:rPr>
        <w:t>ضربة</w:t>
      </w:r>
      <w:r w:rsidR="008062F6">
        <w:rPr>
          <w:rtl/>
        </w:rPr>
        <w:t xml:space="preserve"> بس</w:t>
      </w:r>
      <w:r w:rsidR="008062F6">
        <w:rPr>
          <w:rFonts w:hint="cs"/>
          <w:rtl/>
        </w:rPr>
        <w:t>ی</w:t>
      </w:r>
      <w:r w:rsidR="008062F6">
        <w:rPr>
          <w:rFonts w:hint="eastAsia"/>
          <w:rtl/>
        </w:rPr>
        <w:t>ف،و</w:t>
      </w:r>
      <w:r w:rsidR="008062F6">
        <w:rPr>
          <w:rtl/>
        </w:rPr>
        <w:t xml:space="preserve"> انّها کانت ب</w:t>
      </w:r>
      <w:r w:rsidR="00444506">
        <w:rPr>
          <w:rtl/>
        </w:rPr>
        <w:t>ال</w:t>
      </w:r>
      <w:r w:rsidR="00FB5A8D">
        <w:rPr>
          <w:rFonts w:hint="cs"/>
          <w:rtl/>
        </w:rPr>
        <w:t>ي</w:t>
      </w:r>
      <w:r w:rsidR="008062F6">
        <w:rPr>
          <w:rFonts w:hint="eastAsia"/>
          <w:rtl/>
        </w:rPr>
        <w:t>مامه</w:t>
      </w:r>
      <w:r w:rsidR="008062F6">
        <w:rPr>
          <w:rtl/>
        </w:rPr>
        <w:t xml:space="preserve"> </w:t>
      </w:r>
      <w:r w:rsidR="008062F6">
        <w:rPr>
          <w:rFonts w:hint="cs"/>
          <w:rtl/>
        </w:rPr>
        <w:t>ی</w:t>
      </w:r>
      <w:r w:rsidR="008062F6">
        <w:rPr>
          <w:rFonts w:hint="eastAsia"/>
          <w:rtl/>
        </w:rPr>
        <w:t>وم</w:t>
      </w:r>
      <w:r w:rsidR="008062F6">
        <w:rPr>
          <w:rtl/>
        </w:rPr>
        <w:t xml:space="preserve"> مس</w:t>
      </w:r>
      <w:r w:rsidR="008062F6">
        <w:rPr>
          <w:rFonts w:hint="cs"/>
          <w:rtl/>
        </w:rPr>
        <w:t>ی</w:t>
      </w:r>
      <w:r w:rsidR="008062F6">
        <w:rPr>
          <w:rFonts w:hint="eastAsia"/>
          <w:rtl/>
        </w:rPr>
        <w:t>لمه</w:t>
      </w:r>
      <w:r w:rsidR="008062F6">
        <w:rPr>
          <w:rtl/>
        </w:rPr>
        <w:t xml:space="preserve"> </w:t>
      </w:r>
      <w:r w:rsidR="008062F6">
        <w:rPr>
          <w:rFonts w:hint="cs"/>
          <w:rtl/>
        </w:rPr>
        <w:t>ی</w:t>
      </w:r>
      <w:r w:rsidR="008062F6">
        <w:rPr>
          <w:rFonts w:hint="eastAsia"/>
          <w:rtl/>
        </w:rPr>
        <w:t>وم</w:t>
      </w:r>
      <w:r w:rsidR="008062F6">
        <w:rPr>
          <w:rtl/>
        </w:rPr>
        <w:t xml:space="preserve"> قتل </w:t>
      </w:r>
      <w:r w:rsidR="00066653">
        <w:rPr>
          <w:rtl/>
        </w:rPr>
        <w:t>أبي</w:t>
      </w:r>
      <w:r w:rsidR="008062F6">
        <w:rPr>
          <w:rtl/>
        </w:rPr>
        <w:t xml:space="preserve"> </w:t>
      </w:r>
      <w:r w:rsidR="00FB5A8D">
        <w:rPr>
          <w:rtl/>
        </w:rPr>
        <w:t>دجانة</w:t>
      </w:r>
      <w:r w:rsidR="008062F6">
        <w:rPr>
          <w:rtl/>
        </w:rPr>
        <w:t xml:space="preserve"> و قطعت </w:t>
      </w:r>
      <w:r w:rsidR="008062F6">
        <w:rPr>
          <w:rFonts w:hint="cs"/>
          <w:rtl/>
        </w:rPr>
        <w:t>ی</w:t>
      </w:r>
      <w:r w:rsidR="008062F6">
        <w:rPr>
          <w:rFonts w:hint="eastAsia"/>
          <w:rtl/>
        </w:rPr>
        <w:t>دها</w:t>
      </w:r>
      <w:r w:rsidR="008062F6">
        <w:rPr>
          <w:rtl/>
        </w:rPr>
        <w:t xml:space="preserve"> ح</w:t>
      </w:r>
      <w:r w:rsidR="008062F6">
        <w:rPr>
          <w:rFonts w:hint="cs"/>
          <w:rtl/>
        </w:rPr>
        <w:t>ی</w:t>
      </w:r>
      <w:r w:rsidR="008062F6">
        <w:rPr>
          <w:rFonts w:hint="eastAsia"/>
          <w:rtl/>
        </w:rPr>
        <w:t>ث</w:t>
      </w:r>
      <w:r w:rsidR="008062F6">
        <w:rPr>
          <w:rtl/>
        </w:rPr>
        <w:t xml:space="preserve"> دخلت الحد</w:t>
      </w:r>
      <w:r w:rsidR="008062F6">
        <w:rPr>
          <w:rFonts w:hint="cs"/>
          <w:rtl/>
        </w:rPr>
        <w:t>ی</w:t>
      </w:r>
      <w:r w:rsidR="008062F6">
        <w:rPr>
          <w:rFonts w:hint="eastAsia"/>
          <w:rtl/>
        </w:rPr>
        <w:t>قه</w:t>
      </w:r>
      <w:r w:rsidR="008062F6">
        <w:rPr>
          <w:rtl/>
        </w:rPr>
        <w:t xml:space="preserve"> أرادت مس</w:t>
      </w:r>
      <w:r w:rsidR="008062F6">
        <w:rPr>
          <w:rFonts w:hint="cs"/>
          <w:rtl/>
        </w:rPr>
        <w:t>ی</w:t>
      </w:r>
      <w:r w:rsidR="008062F6">
        <w:rPr>
          <w:rFonts w:hint="eastAsia"/>
          <w:rtl/>
        </w:rPr>
        <w:t>لمه،قال</w:t>
      </w:r>
      <w:r w:rsidR="008062F6">
        <w:rPr>
          <w:rtl/>
        </w:rPr>
        <w:t>:</w:t>
      </w:r>
      <w:r w:rsidR="00FB5A8D">
        <w:rPr>
          <w:rFonts w:hint="cs"/>
          <w:rtl/>
        </w:rPr>
        <w:t xml:space="preserve"> </w:t>
      </w:r>
      <w:r w:rsidR="008062F6">
        <w:rPr>
          <w:rFonts w:hint="eastAsia"/>
          <w:rtl/>
        </w:rPr>
        <w:t>و</w:t>
      </w:r>
      <w:r w:rsidR="008062F6">
        <w:rPr>
          <w:rtl/>
        </w:rPr>
        <w:t xml:space="preserve"> کان </w:t>
      </w:r>
      <w:r w:rsidR="000131C7">
        <w:rPr>
          <w:rtl/>
        </w:rPr>
        <w:t>ضمرة</w:t>
      </w:r>
      <w:r w:rsidR="008062F6">
        <w:rPr>
          <w:rtl/>
        </w:rPr>
        <w:t xml:space="preserve"> بن </w:t>
      </w:r>
      <w:r w:rsidR="001958A1">
        <w:rPr>
          <w:rtl/>
        </w:rPr>
        <w:t>سعي</w:t>
      </w:r>
      <w:r w:rsidR="008062F6">
        <w:rPr>
          <w:rFonts w:hint="eastAsia"/>
          <w:rtl/>
        </w:rPr>
        <w:t>د</w:t>
      </w:r>
      <w:r w:rsidR="008062F6">
        <w:rPr>
          <w:rtl/>
        </w:rPr>
        <w:t xml:space="preserve"> </w:t>
      </w:r>
      <w:r w:rsidR="008062F6">
        <w:rPr>
          <w:rFonts w:hint="cs"/>
          <w:rtl/>
        </w:rPr>
        <w:t>ی</w:t>
      </w:r>
      <w:r w:rsidR="008062F6">
        <w:rPr>
          <w:rFonts w:hint="eastAsia"/>
          <w:rtl/>
        </w:rPr>
        <w:t>حدّث</w:t>
      </w:r>
      <w:r w:rsidR="008062F6">
        <w:rPr>
          <w:rtl/>
        </w:rPr>
        <w:t xml:space="preserve"> آباؤه عن جدّته و کانت قد شهدت أحدا ت</w:t>
      </w:r>
      <w:r w:rsidR="0068000B">
        <w:rPr>
          <w:rtl/>
        </w:rPr>
        <w:t>سقي</w:t>
      </w:r>
      <w:r w:rsidR="008062F6">
        <w:rPr>
          <w:rtl/>
        </w:rPr>
        <w:t xml:space="preserve"> الماء قال:سمعت رسول اللّه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قول</w:t>
      </w:r>
      <w:r w:rsidR="008062F6">
        <w:rPr>
          <w:rtl/>
        </w:rPr>
        <w:t xml:space="preserve"> </w:t>
      </w:r>
      <w:r w:rsidR="008062F6">
        <w:rPr>
          <w:rFonts w:hint="cs"/>
          <w:rtl/>
        </w:rPr>
        <w:t>ی</w:t>
      </w:r>
      <w:r w:rsidR="008062F6">
        <w:rPr>
          <w:rFonts w:hint="eastAsia"/>
          <w:rtl/>
        </w:rPr>
        <w:t>ومئذ</w:t>
      </w:r>
      <w:r w:rsidR="008062F6">
        <w:rPr>
          <w:rtl/>
        </w:rPr>
        <w:t>:لمقام نس</w:t>
      </w:r>
      <w:r w:rsidR="008062F6">
        <w:rPr>
          <w:rFonts w:hint="cs"/>
          <w:rtl/>
        </w:rPr>
        <w:t>ی</w:t>
      </w:r>
      <w:r w:rsidR="008062F6">
        <w:rPr>
          <w:rFonts w:hint="eastAsia"/>
          <w:rtl/>
        </w:rPr>
        <w:t>به</w:t>
      </w:r>
      <w:r w:rsidR="008062F6">
        <w:rPr>
          <w:rtl/>
        </w:rPr>
        <w:t xml:space="preserve"> بنت کعب </w:t>
      </w:r>
      <w:r w:rsidR="00444506">
        <w:rPr>
          <w:rtl/>
        </w:rPr>
        <w:t>ال</w:t>
      </w:r>
      <w:r w:rsidR="00D650FA">
        <w:rPr>
          <w:rtl/>
        </w:rPr>
        <w:t>يوم</w:t>
      </w:r>
      <w:r w:rsidR="008062F6">
        <w:rPr>
          <w:rtl/>
        </w:rPr>
        <w:t xml:space="preserve"> خ</w:t>
      </w:r>
      <w:r w:rsidR="008062F6">
        <w:rPr>
          <w:rFonts w:hint="cs"/>
          <w:rtl/>
        </w:rPr>
        <w:t>ی</w:t>
      </w:r>
      <w:r w:rsidR="008062F6">
        <w:rPr>
          <w:rFonts w:hint="eastAsia"/>
          <w:rtl/>
        </w:rPr>
        <w:t>ر</w:t>
      </w:r>
      <w:r w:rsidR="008062F6">
        <w:rPr>
          <w:rtl/>
        </w:rPr>
        <w:t xml:space="preserve"> من مقام فلان و فلان،و کان </w:t>
      </w:r>
      <w:r w:rsidR="008062F6">
        <w:rPr>
          <w:rFonts w:hint="cs"/>
          <w:rtl/>
        </w:rPr>
        <w:t>ی</w:t>
      </w:r>
      <w:r w:rsidR="008062F6">
        <w:rPr>
          <w:rFonts w:hint="eastAsia"/>
          <w:rtl/>
        </w:rPr>
        <w:t>راها</w:t>
      </w:r>
      <w:r w:rsidR="008062F6">
        <w:rPr>
          <w:rtl/>
        </w:rPr>
        <w:t xml:space="preserve"> </w:t>
      </w:r>
      <w:r w:rsidR="008062F6">
        <w:rPr>
          <w:rFonts w:hint="cs"/>
          <w:rtl/>
        </w:rPr>
        <w:t>ی</w:t>
      </w:r>
      <w:r w:rsidR="008062F6">
        <w:rPr>
          <w:rFonts w:hint="eastAsia"/>
          <w:rtl/>
        </w:rPr>
        <w:t>ومئذ</w:t>
      </w:r>
      <w:r w:rsidR="008062F6">
        <w:rPr>
          <w:rtl/>
        </w:rPr>
        <w:t xml:space="preserve"> تقاتل أشدّ القتال حتّ</w:t>
      </w:r>
      <w:r w:rsidR="008062F6">
        <w:rPr>
          <w:rFonts w:hint="cs"/>
          <w:rtl/>
        </w:rPr>
        <w:t>ی</w:t>
      </w:r>
      <w:r w:rsidR="008062F6">
        <w:rPr>
          <w:rtl/>
        </w:rPr>
        <w:t xml:space="preserve"> جرحت </w:t>
      </w:r>
      <w:r w:rsidR="00E5742D">
        <w:rPr>
          <w:rtl/>
        </w:rPr>
        <w:t>ثلاثة</w:t>
      </w:r>
      <w:r w:rsidR="008062F6">
        <w:rPr>
          <w:rtl/>
        </w:rPr>
        <w:t xml:space="preserve"> عشر جراحات.</w:t>
      </w:r>
    </w:p>
    <w:p w:rsidR="00C10AE1" w:rsidRDefault="008062F6" w:rsidP="00FB5A8D">
      <w:pPr>
        <w:pStyle w:val="libNormal"/>
        <w:rPr>
          <w:rtl/>
        </w:rPr>
      </w:pPr>
      <w:r>
        <w:rPr>
          <w:rFonts w:hint="eastAsia"/>
          <w:rtl/>
        </w:rPr>
        <w:t>قال</w:t>
      </w:r>
      <w:r>
        <w:rPr>
          <w:rtl/>
        </w:rPr>
        <w:t xml:space="preserve"> ابن </w:t>
      </w:r>
      <w:r w:rsidR="00066653">
        <w:rPr>
          <w:rtl/>
        </w:rPr>
        <w:t>أبي</w:t>
      </w:r>
      <w:r>
        <w:rPr>
          <w:rtl/>
        </w:rPr>
        <w:t xml:space="preserve"> الحد</w:t>
      </w:r>
      <w:r>
        <w:rPr>
          <w:rFonts w:hint="cs"/>
          <w:rtl/>
        </w:rPr>
        <w:t>ی</w:t>
      </w:r>
      <w:r>
        <w:rPr>
          <w:rFonts w:hint="eastAsia"/>
          <w:rtl/>
        </w:rPr>
        <w:t>د</w:t>
      </w:r>
      <w:r>
        <w:rPr>
          <w:rtl/>
        </w:rPr>
        <w:t xml:space="preserve">: </w:t>
      </w:r>
      <w:r w:rsidR="00AE5F50">
        <w:rPr>
          <w:rtl/>
        </w:rPr>
        <w:t>لي</w:t>
      </w:r>
      <w:r>
        <w:rPr>
          <w:rFonts w:hint="eastAsia"/>
          <w:rtl/>
        </w:rPr>
        <w:t>ت</w:t>
      </w:r>
      <w:r>
        <w:rPr>
          <w:rtl/>
        </w:rPr>
        <w:t xml:space="preserve"> ال</w:t>
      </w:r>
      <w:r w:rsidR="00FC4BC0">
        <w:rPr>
          <w:rtl/>
        </w:rPr>
        <w:t>راوي</w:t>
      </w:r>
      <w:r>
        <w:rPr>
          <w:rtl/>
        </w:rPr>
        <w:t xml:space="preserve"> لم </w:t>
      </w:r>
      <w:r>
        <w:rPr>
          <w:rFonts w:hint="cs"/>
          <w:rtl/>
        </w:rPr>
        <w:t>ی</w:t>
      </w:r>
      <w:r>
        <w:rPr>
          <w:rFonts w:hint="eastAsia"/>
          <w:rtl/>
        </w:rPr>
        <w:t>کنّ</w:t>
      </w:r>
      <w:r>
        <w:rPr>
          <w:rtl/>
        </w:rPr>
        <w:t xml:space="preserve"> هذه الکن</w:t>
      </w:r>
      <w:r w:rsidR="00E5742D">
        <w:rPr>
          <w:rtl/>
        </w:rPr>
        <w:t>أي</w:t>
      </w:r>
      <w:r w:rsidR="00AE5F50">
        <w:rPr>
          <w:rtl/>
        </w:rPr>
        <w:t>ة</w:t>
      </w:r>
      <w:r>
        <w:rPr>
          <w:rtl/>
        </w:rPr>
        <w:t xml:space="preserve"> و کان </w:t>
      </w:r>
      <w:r>
        <w:rPr>
          <w:rFonts w:hint="cs"/>
          <w:rtl/>
        </w:rPr>
        <w:t>ی</w:t>
      </w:r>
      <w:r>
        <w:rPr>
          <w:rFonts w:hint="eastAsia"/>
          <w:rtl/>
        </w:rPr>
        <w:t>ذکر</w:t>
      </w:r>
      <w:r>
        <w:rPr>
          <w:rtl/>
        </w:rPr>
        <w:t xml:space="preserve"> من هما بأس</w:t>
      </w:r>
      <w:r w:rsidR="00447C09">
        <w:rPr>
          <w:rtl/>
        </w:rPr>
        <w:t>مائ</w:t>
      </w:r>
      <w:r w:rsidR="00FB5A8D">
        <w:rPr>
          <w:rFonts w:hint="cs"/>
          <w:rtl/>
        </w:rPr>
        <w:t>ه</w:t>
      </w:r>
      <w:r>
        <w:rPr>
          <w:rtl/>
        </w:rPr>
        <w:t>ما حتّ</w:t>
      </w:r>
      <w:r>
        <w:rPr>
          <w:rFonts w:hint="cs"/>
          <w:rtl/>
        </w:rPr>
        <w:t>ی</w:t>
      </w:r>
      <w:r>
        <w:rPr>
          <w:rtl/>
        </w:rPr>
        <w:t xml:space="preserve"> لا </w:t>
      </w:r>
      <w:r>
        <w:rPr>
          <w:rFonts w:hint="cs"/>
          <w:rtl/>
        </w:rPr>
        <w:t>ی</w:t>
      </w:r>
      <w:r>
        <w:rPr>
          <w:rFonts w:hint="eastAsia"/>
          <w:rtl/>
        </w:rPr>
        <w:t>ترام</w:t>
      </w:r>
      <w:r>
        <w:rPr>
          <w:rFonts w:hint="cs"/>
          <w:rtl/>
        </w:rPr>
        <w:t>ی</w:t>
      </w:r>
      <w:r>
        <w:rPr>
          <w:rtl/>
        </w:rPr>
        <w:t xml:space="preserve"> الظنون </w:t>
      </w:r>
      <w:r w:rsidR="00444506">
        <w:rPr>
          <w:rtl/>
        </w:rPr>
        <w:t>الى</w:t>
      </w:r>
      <w:r>
        <w:rPr>
          <w:rtl/>
        </w:rPr>
        <w:t xml:space="preserve"> أمور مشتبه</w:t>
      </w:r>
      <w:r w:rsidR="00FB5A8D">
        <w:rPr>
          <w:rFonts w:hint="cs"/>
          <w:rtl/>
        </w:rPr>
        <w:t>ة</w:t>
      </w:r>
      <w:r>
        <w:rPr>
          <w:rtl/>
        </w:rPr>
        <w:t>. قال ال</w:t>
      </w:r>
      <w:r w:rsidR="00E5742D">
        <w:rPr>
          <w:rtl/>
        </w:rPr>
        <w:t>مجلسي</w:t>
      </w:r>
      <w:r>
        <w:rPr>
          <w:rtl/>
        </w:rPr>
        <w:t>: انّ ال</w:t>
      </w:r>
      <w:r w:rsidR="00FC4BC0">
        <w:rPr>
          <w:rtl/>
        </w:rPr>
        <w:t>راوي</w:t>
      </w:r>
      <w:r>
        <w:rPr>
          <w:rtl/>
        </w:rPr>
        <w:t xml:space="preserve"> ل</w:t>
      </w:r>
      <w:r w:rsidR="00ED1C08">
        <w:rPr>
          <w:rtl/>
        </w:rPr>
        <w:t>علّة</w:t>
      </w:r>
      <w:r>
        <w:rPr>
          <w:rtl/>
        </w:rPr>
        <w:t xml:space="preserve"> کان معذورا </w:t>
      </w:r>
      <w:r w:rsidR="00AE5F50">
        <w:rPr>
          <w:rtl/>
        </w:rPr>
        <w:t>في</w:t>
      </w:r>
      <w:r>
        <w:rPr>
          <w:rtl/>
        </w:rPr>
        <w:t xml:space="preserve"> التکن</w:t>
      </w:r>
      <w:r>
        <w:rPr>
          <w:rFonts w:hint="cs"/>
          <w:rtl/>
        </w:rPr>
        <w:t>ی</w:t>
      </w:r>
      <w:r>
        <w:rPr>
          <w:rFonts w:hint="eastAsia"/>
          <w:rtl/>
        </w:rPr>
        <w:t>ه</w:t>
      </w:r>
      <w:r>
        <w:rPr>
          <w:rtl/>
        </w:rPr>
        <w:t xml:space="preserve"> بإسم الرج</w:t>
      </w:r>
      <w:r w:rsidR="00AE5F50">
        <w:rPr>
          <w:rtl/>
        </w:rPr>
        <w:t>لي</w:t>
      </w:r>
      <w:r>
        <w:rPr>
          <w:rFonts w:hint="eastAsia"/>
          <w:rtl/>
        </w:rPr>
        <w:t>ن</w:t>
      </w:r>
      <w:r>
        <w:rPr>
          <w:rtl/>
        </w:rPr>
        <w:t xml:space="preserve"> </w:t>
      </w:r>
      <w:r w:rsidR="00637EF5">
        <w:rPr>
          <w:rtl/>
        </w:rPr>
        <w:t>تقیّة</w:t>
      </w:r>
      <w:r>
        <w:rPr>
          <w:rtl/>
        </w:rPr>
        <w:t xml:space="preserve"> و ک</w:t>
      </w:r>
      <w:r>
        <w:rPr>
          <w:rFonts w:hint="cs"/>
          <w:rtl/>
        </w:rPr>
        <w:t>ی</w:t>
      </w:r>
      <w:r>
        <w:rPr>
          <w:rFonts w:hint="eastAsia"/>
          <w:rtl/>
        </w:rPr>
        <w:t>ف</w:t>
      </w:r>
      <w:r>
        <w:rPr>
          <w:rtl/>
        </w:rPr>
        <w:t xml:space="preserve"> کان </w:t>
      </w:r>
      <w:r>
        <w:rPr>
          <w:rFonts w:hint="cs"/>
          <w:rtl/>
        </w:rPr>
        <w:t>ی</w:t>
      </w:r>
      <w:r>
        <w:rPr>
          <w:rFonts w:hint="eastAsia"/>
          <w:rtl/>
        </w:rPr>
        <w:t>مکنه</w:t>
      </w:r>
      <w:r>
        <w:rPr>
          <w:rtl/>
        </w:rPr>
        <w:t xml:space="preserve"> التصر</w:t>
      </w:r>
      <w:r>
        <w:rPr>
          <w:rFonts w:hint="cs"/>
          <w:rtl/>
        </w:rPr>
        <w:t>ی</w:t>
      </w:r>
      <w:r>
        <w:rPr>
          <w:rFonts w:hint="eastAsia"/>
          <w:rtl/>
        </w:rPr>
        <w:t>ح</w:t>
      </w:r>
      <w:r>
        <w:rPr>
          <w:rtl/>
        </w:rPr>
        <w:t xml:space="preserve"> بإ</w:t>
      </w:r>
      <w:r w:rsidR="004A13B5">
        <w:rPr>
          <w:rtl/>
        </w:rPr>
        <w:t>سمة</w:t>
      </w:r>
      <w:r>
        <w:rPr>
          <w:rtl/>
        </w:rPr>
        <w:t xml:space="preserve">ما...الخ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FB5A8D">
      <w:pPr>
        <w:pStyle w:val="libFootnote0"/>
        <w:rPr>
          <w:rtl/>
        </w:rPr>
      </w:pPr>
      <w:r>
        <w:rPr>
          <w:rtl/>
        </w:rPr>
        <w:t>(1)</w:t>
      </w:r>
      <w:r w:rsidR="008062F6">
        <w:rPr>
          <w:rtl/>
        </w:rPr>
        <w:t xml:space="preserve"> ق:</w:t>
      </w:r>
      <w:r>
        <w:rPr>
          <w:rtl/>
        </w:rPr>
        <w:t>496</w:t>
      </w:r>
      <w:r w:rsidR="008062F6">
        <w:rPr>
          <w:rtl/>
        </w:rPr>
        <w:t>/</w:t>
      </w:r>
      <w:r>
        <w:rPr>
          <w:rtl/>
        </w:rPr>
        <w:t>42</w:t>
      </w:r>
      <w:r w:rsidR="008062F6">
        <w:rPr>
          <w:rtl/>
        </w:rPr>
        <w:t>/</w:t>
      </w:r>
      <w:r>
        <w:rPr>
          <w:rtl/>
        </w:rPr>
        <w:t>6</w:t>
      </w:r>
      <w:r w:rsidR="008062F6">
        <w:rPr>
          <w:rtl/>
        </w:rPr>
        <w:t>،ج:</w:t>
      </w:r>
      <w:r>
        <w:rPr>
          <w:rtl/>
        </w:rPr>
        <w:t>53</w:t>
      </w:r>
      <w:r w:rsidR="008062F6">
        <w:rPr>
          <w:rtl/>
        </w:rPr>
        <w:t>/</w:t>
      </w:r>
      <w:r>
        <w:rPr>
          <w:rtl/>
        </w:rPr>
        <w:t>20</w:t>
      </w:r>
      <w:r w:rsidR="008062F6">
        <w:rPr>
          <w:rtl/>
        </w:rPr>
        <w:t xml:space="preserve"> و </w:t>
      </w:r>
      <w:r>
        <w:rPr>
          <w:rtl/>
        </w:rPr>
        <w:t>54</w:t>
      </w:r>
      <w:r w:rsidR="008062F6">
        <w:rPr>
          <w:rtl/>
        </w:rPr>
        <w:t>.</w:t>
      </w:r>
    </w:p>
    <w:p w:rsidR="00C10AE1" w:rsidRDefault="00066653" w:rsidP="00FB5A8D">
      <w:pPr>
        <w:pStyle w:val="libFootnote0"/>
        <w:rPr>
          <w:rtl/>
        </w:rPr>
      </w:pPr>
      <w:r>
        <w:rPr>
          <w:rtl/>
        </w:rPr>
        <w:t>(2)</w:t>
      </w:r>
      <w:r w:rsidR="008062F6">
        <w:rPr>
          <w:rtl/>
        </w:rPr>
        <w:t xml:space="preserve"> ق:</w:t>
      </w:r>
      <w:r>
        <w:rPr>
          <w:rtl/>
        </w:rPr>
        <w:t>514</w:t>
      </w:r>
      <w:r w:rsidR="008062F6">
        <w:rPr>
          <w:rtl/>
        </w:rPr>
        <w:t>/</w:t>
      </w:r>
      <w:r>
        <w:rPr>
          <w:rtl/>
        </w:rPr>
        <w:t>42</w:t>
      </w:r>
      <w:r w:rsidR="008062F6">
        <w:rPr>
          <w:rtl/>
        </w:rPr>
        <w:t>/</w:t>
      </w:r>
      <w:r>
        <w:rPr>
          <w:rtl/>
        </w:rPr>
        <w:t>6</w:t>
      </w:r>
      <w:r w:rsidR="008062F6">
        <w:rPr>
          <w:rtl/>
        </w:rPr>
        <w:t>،ج:</w:t>
      </w:r>
      <w:r>
        <w:rPr>
          <w:rtl/>
        </w:rPr>
        <w:t>133</w:t>
      </w:r>
      <w:r w:rsidR="008062F6">
        <w:rPr>
          <w:rtl/>
        </w:rPr>
        <w:t>/</w:t>
      </w:r>
      <w:r>
        <w:rPr>
          <w:rtl/>
        </w:rPr>
        <w:t>20</w:t>
      </w:r>
      <w:r w:rsidR="008062F6">
        <w:rPr>
          <w:rtl/>
        </w:rPr>
        <w:t>.</w:t>
      </w:r>
    </w:p>
    <w:p w:rsidR="00B60172" w:rsidRDefault="00B60172" w:rsidP="00B60172">
      <w:pPr>
        <w:pStyle w:val="libNormal"/>
        <w:rPr>
          <w:rtl/>
        </w:rPr>
      </w:pPr>
      <w:r>
        <w:rPr>
          <w:rFonts w:hint="eastAsia"/>
          <w:rtl/>
        </w:rPr>
        <w:br w:type="page"/>
      </w:r>
    </w:p>
    <w:p w:rsidR="00C10AE1" w:rsidRDefault="008062F6" w:rsidP="00AA790E">
      <w:pPr>
        <w:pStyle w:val="libNormal"/>
        <w:rPr>
          <w:rtl/>
        </w:rPr>
      </w:pPr>
      <w:r>
        <w:rPr>
          <w:rFonts w:hint="eastAsia"/>
          <w:rtl/>
        </w:rPr>
        <w:t>نسج</w:t>
      </w:r>
      <w:r>
        <w:rPr>
          <w:rtl/>
        </w:rPr>
        <w:t>:</w:t>
      </w:r>
      <w:r w:rsidR="00AA790E">
        <w:rPr>
          <w:rFonts w:hint="cs"/>
          <w:rtl/>
        </w:rPr>
        <w:t xml:space="preserve"> </w:t>
      </w:r>
      <w:r w:rsidR="00444506">
        <w:rPr>
          <w:rFonts w:hint="eastAsia"/>
          <w:rtl/>
        </w:rPr>
        <w:t>قصة</w:t>
      </w:r>
      <w:r>
        <w:rPr>
          <w:rtl/>
        </w:rPr>
        <w:t xml:space="preserve"> ز</w:t>
      </w:r>
      <w:r>
        <w:rPr>
          <w:rFonts w:hint="cs"/>
          <w:rtl/>
        </w:rPr>
        <w:t>ی</w:t>
      </w:r>
      <w:r>
        <w:rPr>
          <w:rFonts w:hint="eastAsia"/>
          <w:rtl/>
        </w:rPr>
        <w:t>د</w:t>
      </w:r>
      <w:r>
        <w:rPr>
          <w:rtl/>
        </w:rPr>
        <w:t xml:space="preserve"> النسّاج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AA790E">
      <w:pPr>
        <w:pStyle w:val="libBold1"/>
        <w:rPr>
          <w:rtl/>
        </w:rPr>
      </w:pPr>
      <w:r>
        <w:rPr>
          <w:rFonts w:hint="eastAsia"/>
          <w:rtl/>
        </w:rPr>
        <w:t>نسخ</w:t>
      </w:r>
      <w:r>
        <w:rPr>
          <w:rtl/>
        </w:rPr>
        <w:t>:</w:t>
      </w:r>
    </w:p>
    <w:p w:rsidR="00C10AE1" w:rsidRDefault="008062F6" w:rsidP="00AA790E">
      <w:pPr>
        <w:pStyle w:val="libCenterBold1"/>
        <w:rPr>
          <w:rtl/>
        </w:rPr>
      </w:pPr>
      <w:r>
        <w:rPr>
          <w:rFonts w:hint="eastAsia"/>
          <w:rtl/>
        </w:rPr>
        <w:t>النسخ</w:t>
      </w:r>
    </w:p>
    <w:p w:rsidR="00C10AE1" w:rsidRDefault="008062F6" w:rsidP="008062F6">
      <w:pPr>
        <w:pStyle w:val="libNormal"/>
        <w:rPr>
          <w:rtl/>
        </w:rPr>
      </w:pPr>
      <w:r>
        <w:rPr>
          <w:rFonts w:hint="eastAsia"/>
          <w:rtl/>
        </w:rPr>
        <w:t>باب</w:t>
      </w:r>
      <w:r>
        <w:rPr>
          <w:rtl/>
        </w:rPr>
        <w:t xml:space="preserve"> البداء و النسخ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Pr="00AA790E" w:rsidRDefault="00560572" w:rsidP="00AA790E">
      <w:pPr>
        <w:pStyle w:val="libAie"/>
        <w:rPr>
          <w:rStyle w:val="libNormalChar"/>
          <w:rtl/>
        </w:rPr>
      </w:pPr>
      <w:r w:rsidRPr="00560572">
        <w:rPr>
          <w:rStyle w:val="libAlaemChar"/>
          <w:rFonts w:hint="eastAsia"/>
          <w:rtl/>
        </w:rPr>
        <w:t>(</w:t>
      </w:r>
      <w:r w:rsidR="008062F6">
        <w:rPr>
          <w:rFonts w:hint="eastAsia"/>
          <w:rtl/>
        </w:rPr>
        <w:t>مٰا</w:t>
      </w:r>
      <w:r w:rsidR="008062F6">
        <w:rPr>
          <w:rtl/>
        </w:rPr>
        <w:t xml:space="preserve"> نَنْسَخْ مِنْ </w:t>
      </w:r>
      <w:r w:rsidR="00E5742D">
        <w:rPr>
          <w:rtl/>
        </w:rPr>
        <w:t>أي</w:t>
      </w:r>
      <w:r w:rsidR="00AE5F50">
        <w:rPr>
          <w:rtl/>
        </w:rPr>
        <w:t>ة</w:t>
      </w:r>
      <w:r w:rsidR="008062F6">
        <w:rPr>
          <w:rtl/>
        </w:rPr>
        <w:t xml:space="preserve"> أَوْ نُنْسِهٰا نَأْتِ بِخَ</w:t>
      </w:r>
      <w:r w:rsidR="008062F6">
        <w:rPr>
          <w:rFonts w:hint="cs"/>
          <w:rtl/>
        </w:rPr>
        <w:t>یْ</w:t>
      </w:r>
      <w:r w:rsidR="008062F6">
        <w:rPr>
          <w:rFonts w:hint="eastAsia"/>
          <w:rtl/>
        </w:rPr>
        <w:t>رٍ</w:t>
      </w:r>
      <w:r w:rsidR="008062F6">
        <w:rPr>
          <w:rtl/>
        </w:rPr>
        <w:t xml:space="preserve"> مِنْهٰا أَوْ مِثْلِهٰا</w:t>
      </w:r>
      <w:r w:rsidRPr="00560572">
        <w:rPr>
          <w:rStyle w:val="libAlaemChar"/>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4C3643" w:rsidRDefault="008062F6" w:rsidP="00AA790E">
      <w:pPr>
        <w:pStyle w:val="libNormal"/>
        <w:rPr>
          <w:rtl/>
        </w:rPr>
      </w:pPr>
      <w:r>
        <w:rPr>
          <w:rFonts w:hint="eastAsia"/>
          <w:rtl/>
        </w:rPr>
        <w:t>قد</w:t>
      </w:r>
      <w:r>
        <w:rPr>
          <w:rtl/>
        </w:rPr>
        <w:t xml:space="preserve"> ورد </w:t>
      </w:r>
      <w:r w:rsidR="00AE5F50">
        <w:rPr>
          <w:rtl/>
        </w:rPr>
        <w:t>في</w:t>
      </w:r>
      <w:r>
        <w:rPr>
          <w:rtl/>
        </w:rPr>
        <w:t xml:space="preserve"> الأخبار </w:t>
      </w:r>
      <w:r w:rsidR="00AE5F50">
        <w:rPr>
          <w:rtl/>
        </w:rPr>
        <w:t>في</w:t>
      </w:r>
      <w:r>
        <w:rPr>
          <w:rtl/>
        </w:rPr>
        <w:t xml:space="preserve"> تفس</w:t>
      </w:r>
      <w:r>
        <w:rPr>
          <w:rFonts w:hint="cs"/>
          <w:rtl/>
        </w:rPr>
        <w:t>ی</w:t>
      </w:r>
      <w:r>
        <w:rPr>
          <w:rFonts w:hint="eastAsia"/>
          <w:rtl/>
        </w:rPr>
        <w:t>ر</w:t>
      </w:r>
      <w:r>
        <w:rPr>
          <w:rtl/>
        </w:rPr>
        <w:t xml:space="preserve"> هذه ال</w:t>
      </w:r>
      <w:r w:rsidR="00E5742D">
        <w:rPr>
          <w:rtl/>
        </w:rPr>
        <w:t>أي</w:t>
      </w:r>
      <w:r w:rsidR="00AE5F50">
        <w:rPr>
          <w:rtl/>
        </w:rPr>
        <w:t>ة</w:t>
      </w:r>
      <w:r>
        <w:rPr>
          <w:rtl/>
        </w:rPr>
        <w:t xml:space="preserve"> انّ المراد بها ذهاب إمام و نصب إمام بعده. </w:t>
      </w:r>
      <w:r w:rsidR="00BE14E3" w:rsidRPr="00BE14E3">
        <w:rPr>
          <w:rStyle w:val="libBold1Char"/>
          <w:rFonts w:hint="eastAsia"/>
          <w:rtl/>
        </w:rPr>
        <w:t>الکافي</w:t>
      </w:r>
      <w:r>
        <w:rPr>
          <w:rtl/>
        </w:rPr>
        <w:t>:عن ع</w:t>
      </w:r>
      <w:r>
        <w:rPr>
          <w:rFonts w:hint="cs"/>
          <w:rtl/>
        </w:rPr>
        <w:t>ی</w:t>
      </w:r>
      <w:r>
        <w:rPr>
          <w:rFonts w:hint="eastAsia"/>
          <w:rtl/>
        </w:rPr>
        <w:t>س</w:t>
      </w:r>
      <w:r>
        <w:rPr>
          <w:rFonts w:hint="cs"/>
          <w:rtl/>
        </w:rPr>
        <w:t>ی</w:t>
      </w:r>
      <w:r>
        <w:rPr>
          <w:rtl/>
        </w:rPr>
        <w:t xml:space="preserve"> بن عبد اللّه: انّه قال ل</w:t>
      </w:r>
      <w:r w:rsidR="00066653">
        <w:rPr>
          <w:rtl/>
        </w:rPr>
        <w:t>أبي</w:t>
      </w:r>
      <w:r>
        <w:rPr>
          <w:rtl/>
        </w:rPr>
        <w:t xml:space="preserve"> عبد اللّه </w:t>
      </w:r>
      <w:r w:rsidR="00BE14E3" w:rsidRPr="00BE14E3">
        <w:rPr>
          <w:rStyle w:val="libAlaemChar"/>
          <w:rtl/>
        </w:rPr>
        <w:t>عليه‌السلام</w:t>
      </w:r>
      <w:r>
        <w:rPr>
          <w:rtl/>
        </w:rPr>
        <w:t>:جعلت فداک ما ال</w:t>
      </w:r>
      <w:r w:rsidR="00A52425">
        <w:rPr>
          <w:rtl/>
        </w:rPr>
        <w:t>عبادة</w:t>
      </w:r>
      <w:r>
        <w:rPr>
          <w:rtl/>
        </w:rPr>
        <w:t>؟ قال:حسن ال</w:t>
      </w:r>
      <w:r w:rsidR="0078437F">
        <w:rPr>
          <w:rtl/>
        </w:rPr>
        <w:t>نیّة</w:t>
      </w:r>
      <w:r>
        <w:rPr>
          <w:rtl/>
        </w:rPr>
        <w:t xml:space="preserve"> بال</w:t>
      </w:r>
      <w:r w:rsidR="000B62C1">
        <w:rPr>
          <w:rtl/>
        </w:rPr>
        <w:t>طاعة</w:t>
      </w:r>
      <w:r>
        <w:rPr>
          <w:rtl/>
        </w:rPr>
        <w:t xml:space="preserve"> من الوجوه </w:t>
      </w:r>
      <w:r w:rsidR="00FE67A2">
        <w:rPr>
          <w:rtl/>
        </w:rPr>
        <w:t>التي</w:t>
      </w:r>
      <w:r>
        <w:rPr>
          <w:rtl/>
        </w:rPr>
        <w:t xml:space="preserve"> </w:t>
      </w:r>
      <w:r>
        <w:rPr>
          <w:rFonts w:hint="cs"/>
          <w:rtl/>
        </w:rPr>
        <w:t>ی</w:t>
      </w:r>
      <w:r>
        <w:rPr>
          <w:rFonts w:hint="eastAsia"/>
          <w:rtl/>
        </w:rPr>
        <w:t>طاع</w:t>
      </w:r>
      <w:r>
        <w:rPr>
          <w:rtl/>
        </w:rPr>
        <w:t xml:space="preserve"> اللّه بها </w:t>
      </w:r>
      <w:r w:rsidR="00066653" w:rsidRPr="00066653">
        <w:rPr>
          <w:rStyle w:val="libFootnotenumChar"/>
          <w:rtl/>
        </w:rPr>
        <w:t>(4)</w:t>
      </w:r>
      <w:r>
        <w:rPr>
          <w:rtl/>
        </w:rPr>
        <w:t>.</w:t>
      </w:r>
      <w:r w:rsidR="00ED7464">
        <w:rPr>
          <w:rFonts w:hint="cs"/>
          <w:rtl/>
        </w:rPr>
        <w:t>أما</w:t>
      </w:r>
      <w:r w:rsidR="004C3643">
        <w:rPr>
          <w:rFonts w:hint="cs"/>
          <w:rtl/>
        </w:rPr>
        <w:t xml:space="preserve">انّك يا عيسى لا تكون مؤمناً حتّى تعرف الناسخ من المنسوخ، قال: قلتُ: جُعلت فداك و مامعرفة الناسخ من المنسوخ؟ قال فقال:أليس تكون مع الإمام موطناً نفسك على حسن النيّة في طاعته فيمضي ذلك الإمام و يأتي إمام آخرفتوطّن نفسك على حسن النيّة في طاعته؟ قال قلتُ: نعم، قال:هذا معرفة الناسخ من المنسوخ </w:t>
      </w:r>
      <w:r w:rsidR="004C3643" w:rsidRPr="004C3643">
        <w:rPr>
          <w:rStyle w:val="libFootnotenumChar"/>
          <w:rFonts w:hint="cs"/>
          <w:rtl/>
        </w:rPr>
        <w:t>(5)</w:t>
      </w:r>
      <w:r w:rsidR="004C3643">
        <w:rPr>
          <w:rFonts w:hint="cs"/>
          <w:rtl/>
        </w:rPr>
        <w:t>.</w:t>
      </w:r>
    </w:p>
    <w:p w:rsidR="00C10AE1" w:rsidRDefault="00BE14E3" w:rsidP="004C3643">
      <w:pPr>
        <w:rPr>
          <w:rtl/>
        </w:rPr>
      </w:pPr>
      <w:r w:rsidRPr="00BE14E3">
        <w:rPr>
          <w:rStyle w:val="libBold1Char"/>
          <w:rFonts w:hint="eastAsia"/>
          <w:rtl/>
        </w:rPr>
        <w:t>الکافي</w:t>
      </w:r>
      <w:r w:rsidR="008062F6">
        <w:rPr>
          <w:rtl/>
        </w:rPr>
        <w:t xml:space="preserve">:عن ابن </w:t>
      </w:r>
      <w:r w:rsidR="004C3643">
        <w:rPr>
          <w:rtl/>
        </w:rPr>
        <w:t>شبرمة</w:t>
      </w:r>
      <w:r w:rsidR="008062F6">
        <w:rPr>
          <w:rtl/>
        </w:rPr>
        <w:t xml:space="preserve"> قال: ما ذکرت حد</w:t>
      </w:r>
      <w:r w:rsidR="008062F6">
        <w:rPr>
          <w:rFonts w:hint="cs"/>
          <w:rtl/>
        </w:rPr>
        <w:t>ی</w:t>
      </w:r>
      <w:r w:rsidR="008062F6">
        <w:rPr>
          <w:rFonts w:hint="eastAsia"/>
          <w:rtl/>
        </w:rPr>
        <w:t>ثا</w:t>
      </w:r>
      <w:r w:rsidR="008062F6">
        <w:rPr>
          <w:rtl/>
        </w:rPr>
        <w:t xml:space="preserve"> سمعته عن جعفر بن محمّد </w:t>
      </w:r>
      <w:r w:rsidRPr="00BE14E3">
        <w:rPr>
          <w:rStyle w:val="libAlaemChar"/>
          <w:rtl/>
        </w:rPr>
        <w:t>عليه‌السلام</w:t>
      </w:r>
      <w:r w:rsidR="008062F6">
        <w:rPr>
          <w:rtl/>
        </w:rPr>
        <w:t xml:space="preserve"> الاّ کاد أن </w:t>
      </w:r>
      <w:r w:rsidR="008062F6">
        <w:rPr>
          <w:rFonts w:hint="cs"/>
          <w:rtl/>
        </w:rPr>
        <w:t>ی</w:t>
      </w:r>
      <w:r w:rsidR="008062F6">
        <w:rPr>
          <w:rFonts w:hint="eastAsia"/>
          <w:rtl/>
        </w:rPr>
        <w:t>تصدّع</w:t>
      </w:r>
      <w:r w:rsidR="008062F6">
        <w:rPr>
          <w:rtl/>
        </w:rPr>
        <w:t xml:space="preserve"> </w:t>
      </w:r>
      <w:r w:rsidR="00AE5F50">
        <w:rPr>
          <w:rtl/>
        </w:rPr>
        <w:t>قلبي</w:t>
      </w:r>
      <w:r w:rsidR="008062F6">
        <w:rPr>
          <w:rtl/>
        </w:rPr>
        <w:t xml:space="preserve"> قال:</w:t>
      </w:r>
      <w:r w:rsidR="00DD1AF8">
        <w:rPr>
          <w:rtl/>
        </w:rPr>
        <w:t>حدّثني</w:t>
      </w:r>
      <w:r w:rsidR="008062F6">
        <w:rPr>
          <w:rtl/>
        </w:rPr>
        <w:t xml:space="preserve"> </w:t>
      </w:r>
      <w:r w:rsidR="00066653">
        <w:rPr>
          <w:rtl/>
        </w:rPr>
        <w:t>أبي</w:t>
      </w:r>
      <w:r w:rsidR="008062F6">
        <w:rPr>
          <w:rtl/>
        </w:rPr>
        <w:t xml:space="preserve"> عن </w:t>
      </w:r>
      <w:r w:rsidR="004C3643">
        <w:rPr>
          <w:rtl/>
        </w:rPr>
        <w:t>جدّي</w:t>
      </w:r>
      <w:r w:rsidR="008062F6">
        <w:rPr>
          <w:rtl/>
        </w:rPr>
        <w:t xml:space="preserve"> عن رسول اللّه </w:t>
      </w:r>
      <w:r w:rsidRPr="00BE14E3">
        <w:rPr>
          <w:rStyle w:val="libAlaemChar"/>
          <w:rtl/>
        </w:rPr>
        <w:t>صلى‌الله‌عليه‌وآله‌وسلم</w:t>
      </w:r>
      <w:r w:rsidR="008062F6">
        <w:rPr>
          <w:rtl/>
        </w:rPr>
        <w:t xml:space="preserve">،و قال ابن </w:t>
      </w:r>
      <w:r w:rsidR="004C3643">
        <w:rPr>
          <w:rtl/>
        </w:rPr>
        <w:t>شبرمة</w:t>
      </w:r>
      <w:r w:rsidR="008062F6">
        <w:rPr>
          <w:rtl/>
        </w:rPr>
        <w:t>:و أقسم باللّه ما کذب أبوه ع</w:t>
      </w:r>
      <w:r w:rsidR="00AE5F50">
        <w:rPr>
          <w:rtl/>
        </w:rPr>
        <w:t>لي</w:t>
      </w:r>
      <w:r w:rsidR="008062F6">
        <w:rPr>
          <w:rtl/>
        </w:rPr>
        <w:t xml:space="preserve"> جدّه و لا جدّه ع</w:t>
      </w:r>
      <w:r w:rsidR="00AE5F50">
        <w:rPr>
          <w:rtl/>
        </w:rPr>
        <w:t>لي</w:t>
      </w:r>
      <w:r w:rsidR="008062F6">
        <w:rPr>
          <w:rtl/>
        </w:rPr>
        <w:t xml:space="preserve"> رسول اللّه </w:t>
      </w:r>
      <w:r w:rsidRPr="00BE14E3">
        <w:rPr>
          <w:rStyle w:val="libAlaemChar"/>
          <w:rtl/>
        </w:rPr>
        <w:t>صلى‌الله‌عليه‌وآله‌وسلم</w:t>
      </w:r>
      <w:r w:rsidR="008062F6">
        <w:rPr>
          <w:rtl/>
        </w:rPr>
        <w:t>،قال:</w:t>
      </w:r>
      <w:r w:rsidR="004C3643">
        <w:rPr>
          <w:rFonts w:hint="cs"/>
          <w:rtl/>
        </w:rPr>
        <w:t xml:space="preserve"> </w:t>
      </w:r>
      <w:r w:rsidR="008062F6">
        <w:rPr>
          <w:rFonts w:hint="eastAsia"/>
          <w:rtl/>
        </w:rPr>
        <w:t>قال</w:t>
      </w:r>
      <w:r w:rsidR="008062F6">
        <w:rPr>
          <w:rtl/>
        </w:rPr>
        <w:t xml:space="preserve"> رسول اللّه </w:t>
      </w:r>
      <w:r w:rsidRPr="00BE14E3">
        <w:rPr>
          <w:rStyle w:val="libAlaemChar"/>
          <w:rtl/>
        </w:rPr>
        <w:t>صلى‌الله‌عليه‌وآله‌وسلم</w:t>
      </w:r>
      <w:r w:rsidR="008062F6">
        <w:rPr>
          <w:rtl/>
        </w:rPr>
        <w:t>:من عمل بالمق</w:t>
      </w:r>
      <w:r w:rsidR="00E5742D">
        <w:rPr>
          <w:rtl/>
        </w:rPr>
        <w:t>أي</w:t>
      </w:r>
      <w:r w:rsidR="008062F6">
        <w:rPr>
          <w:rFonts w:hint="cs"/>
          <w:rtl/>
        </w:rPr>
        <w:t>ی</w:t>
      </w:r>
      <w:r w:rsidR="008062F6">
        <w:rPr>
          <w:rFonts w:hint="eastAsia"/>
          <w:rtl/>
        </w:rPr>
        <w:t>س</w:t>
      </w:r>
      <w:r w:rsidR="008062F6">
        <w:rPr>
          <w:rtl/>
        </w:rPr>
        <w:t xml:space="preserve"> فقد هلک و أهلک و من أفت</w:t>
      </w:r>
      <w:r w:rsidR="008062F6">
        <w:rPr>
          <w:rFonts w:hint="cs"/>
          <w:rtl/>
        </w:rPr>
        <w:t>ی</w:t>
      </w:r>
      <w:r w:rsidR="008062F6">
        <w:rPr>
          <w:rtl/>
        </w:rPr>
        <w:t xml:space="preserve"> و هو لا </w:t>
      </w:r>
      <w:r w:rsidR="008062F6">
        <w:rPr>
          <w:rFonts w:hint="cs"/>
          <w:rtl/>
        </w:rPr>
        <w:t>ی</w:t>
      </w:r>
      <w:r w:rsidR="008062F6">
        <w:rPr>
          <w:rFonts w:hint="eastAsia"/>
          <w:rtl/>
        </w:rPr>
        <w:t>علم</w:t>
      </w:r>
      <w:r w:rsidR="008062F6">
        <w:rPr>
          <w:rtl/>
        </w:rPr>
        <w:t xml:space="preserve"> الناسخ من المنسوخ و المحکم من المتشابه فقد هلک و أهلک </w:t>
      </w:r>
      <w:r w:rsidR="00066653" w:rsidRPr="00066653">
        <w:rPr>
          <w:rStyle w:val="libFootnotenumChar"/>
          <w:rtl/>
        </w:rPr>
        <w:t>(</w:t>
      </w:r>
      <w:r w:rsidR="004C3643">
        <w:rPr>
          <w:rStyle w:val="libFootnotenumChar"/>
          <w:rFonts w:hint="cs"/>
          <w:rtl/>
        </w:rPr>
        <w:t>6</w:t>
      </w:r>
      <w:r w:rsidR="00066653" w:rsidRPr="00066653">
        <w:rPr>
          <w:rStyle w:val="libFootnotenumChar"/>
          <w:rtl/>
        </w:rPr>
        <w:t>)</w:t>
      </w:r>
      <w:r w:rsidR="008062F6">
        <w:rPr>
          <w:rtl/>
        </w:rPr>
        <w:t>.</w:t>
      </w:r>
    </w:p>
    <w:p w:rsidR="00444506" w:rsidRDefault="00444506" w:rsidP="00444506">
      <w:pPr>
        <w:pStyle w:val="libLine"/>
        <w:rPr>
          <w:rtl/>
        </w:rPr>
      </w:pPr>
      <w:r>
        <w:rPr>
          <w:rFonts w:hint="eastAsia"/>
          <w:rtl/>
        </w:rPr>
        <w:t>____________________</w:t>
      </w:r>
    </w:p>
    <w:p w:rsidR="00C10AE1" w:rsidRDefault="00066653" w:rsidP="004C3643">
      <w:pPr>
        <w:pStyle w:val="libFootnote0"/>
        <w:rPr>
          <w:rtl/>
        </w:rPr>
      </w:pPr>
      <w:r>
        <w:rPr>
          <w:rtl/>
        </w:rPr>
        <w:t>(1)</w:t>
      </w:r>
      <w:r w:rsidR="008062F6">
        <w:rPr>
          <w:rtl/>
        </w:rPr>
        <w:t xml:space="preserve"> ق:</w:t>
      </w:r>
      <w:r>
        <w:rPr>
          <w:rtl/>
        </w:rPr>
        <w:t>685</w:t>
      </w:r>
      <w:r w:rsidR="008062F6">
        <w:rPr>
          <w:rtl/>
        </w:rPr>
        <w:t>/</w:t>
      </w:r>
      <w:r>
        <w:rPr>
          <w:rtl/>
        </w:rPr>
        <w:t>129</w:t>
      </w:r>
      <w:r w:rsidR="008062F6">
        <w:rPr>
          <w:rtl/>
        </w:rPr>
        <w:t>/</w:t>
      </w:r>
      <w:r>
        <w:rPr>
          <w:rtl/>
        </w:rPr>
        <w:t>9</w:t>
      </w:r>
      <w:r w:rsidR="008062F6">
        <w:rPr>
          <w:rtl/>
        </w:rPr>
        <w:t>،ج:</w:t>
      </w:r>
      <w:r>
        <w:rPr>
          <w:rtl/>
        </w:rPr>
        <w:t>334</w:t>
      </w:r>
      <w:r w:rsidR="008062F6">
        <w:rPr>
          <w:rtl/>
        </w:rPr>
        <w:t>/</w:t>
      </w:r>
      <w:r>
        <w:rPr>
          <w:rtl/>
        </w:rPr>
        <w:t>42</w:t>
      </w:r>
      <w:r w:rsidR="008062F6">
        <w:rPr>
          <w:rtl/>
        </w:rPr>
        <w:t>.</w:t>
      </w:r>
    </w:p>
    <w:p w:rsidR="00C10AE1" w:rsidRDefault="00066653" w:rsidP="004C3643">
      <w:pPr>
        <w:pStyle w:val="libFootnote0"/>
        <w:rPr>
          <w:rtl/>
        </w:rPr>
      </w:pPr>
      <w:r>
        <w:rPr>
          <w:rtl/>
        </w:rPr>
        <w:t>(2)</w:t>
      </w:r>
      <w:r w:rsidR="008062F6">
        <w:rPr>
          <w:rtl/>
        </w:rPr>
        <w:t xml:space="preserve"> ق:</w:t>
      </w:r>
      <w:r>
        <w:rPr>
          <w:rtl/>
        </w:rPr>
        <w:t>131</w:t>
      </w:r>
      <w:r w:rsidR="008062F6">
        <w:rPr>
          <w:rtl/>
        </w:rPr>
        <w:t>/</w:t>
      </w:r>
      <w:r>
        <w:rPr>
          <w:rtl/>
        </w:rPr>
        <w:t>22</w:t>
      </w:r>
      <w:r w:rsidR="008062F6">
        <w:rPr>
          <w:rtl/>
        </w:rPr>
        <w:t>/</w:t>
      </w:r>
      <w:r>
        <w:rPr>
          <w:rtl/>
        </w:rPr>
        <w:t>2</w:t>
      </w:r>
      <w:r w:rsidR="008062F6">
        <w:rPr>
          <w:rtl/>
        </w:rPr>
        <w:t>،ج:</w:t>
      </w:r>
      <w:r>
        <w:rPr>
          <w:rtl/>
        </w:rPr>
        <w:t>92</w:t>
      </w:r>
      <w:r w:rsidR="008062F6">
        <w:rPr>
          <w:rtl/>
        </w:rPr>
        <w:t>/</w:t>
      </w:r>
      <w:r>
        <w:rPr>
          <w:rtl/>
        </w:rPr>
        <w:t>4</w:t>
      </w:r>
      <w:r w:rsidR="008062F6">
        <w:rPr>
          <w:rtl/>
        </w:rPr>
        <w:t>.</w:t>
      </w:r>
    </w:p>
    <w:p w:rsidR="00C10AE1" w:rsidRDefault="00066653" w:rsidP="004C3643">
      <w:pPr>
        <w:pStyle w:val="libFootnote0"/>
        <w:rPr>
          <w:rtl/>
        </w:rPr>
      </w:pPr>
      <w:r>
        <w:rPr>
          <w:rtl/>
        </w:rPr>
        <w:t>(3)</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106</w:t>
      </w:r>
      <w:r w:rsidR="008062F6">
        <w:rPr>
          <w:rtl/>
        </w:rPr>
        <w:t>.</w:t>
      </w:r>
    </w:p>
    <w:p w:rsidR="00C10AE1" w:rsidRDefault="00066653" w:rsidP="004C3643">
      <w:pPr>
        <w:pStyle w:val="libFootnote0"/>
        <w:rPr>
          <w:rtl/>
        </w:rPr>
      </w:pPr>
      <w:r>
        <w:rPr>
          <w:rtl/>
        </w:rPr>
        <w:t>(4)</w:t>
      </w:r>
      <w:r w:rsidR="008062F6">
        <w:rPr>
          <w:rtl/>
        </w:rPr>
        <w:t xml:space="preserve"> منها(خ ل).</w:t>
      </w:r>
    </w:p>
    <w:p w:rsidR="00C10AE1" w:rsidRDefault="00066653" w:rsidP="004C3643">
      <w:pPr>
        <w:pStyle w:val="libFootnote0"/>
        <w:rPr>
          <w:rtl/>
        </w:rPr>
      </w:pPr>
      <w:r>
        <w:rPr>
          <w:rtl/>
        </w:rPr>
        <w:t>(5)</w:t>
      </w:r>
      <w:r w:rsidR="008062F6">
        <w:rPr>
          <w:rtl/>
        </w:rPr>
        <w:t xml:space="preserve"> ق:کتاب الأخلاق</w:t>
      </w:r>
      <w:r>
        <w:rPr>
          <w:rtl/>
        </w:rPr>
        <w:t>88</w:t>
      </w:r>
      <w:r w:rsidR="008062F6">
        <w:rPr>
          <w:rtl/>
        </w:rPr>
        <w:t>/</w:t>
      </w:r>
      <w:r>
        <w:rPr>
          <w:rtl/>
        </w:rPr>
        <w:t>18</w:t>
      </w:r>
      <w:r w:rsidR="008062F6">
        <w:rPr>
          <w:rtl/>
        </w:rPr>
        <w:t>/،ج:</w:t>
      </w:r>
      <w:r>
        <w:rPr>
          <w:rtl/>
        </w:rPr>
        <w:t>254</w:t>
      </w:r>
      <w:r w:rsidR="008062F6">
        <w:rPr>
          <w:rtl/>
        </w:rPr>
        <w:t>/</w:t>
      </w:r>
      <w:r>
        <w:rPr>
          <w:rtl/>
        </w:rPr>
        <w:t>70</w:t>
      </w:r>
      <w:r w:rsidR="008062F6">
        <w:rPr>
          <w:rtl/>
        </w:rPr>
        <w:t>.</w:t>
      </w:r>
    </w:p>
    <w:p w:rsidR="004C3643" w:rsidRDefault="004C3643" w:rsidP="004C3643">
      <w:pPr>
        <w:pStyle w:val="libFootnote0"/>
        <w:rPr>
          <w:rtl/>
        </w:rPr>
      </w:pPr>
      <w:r>
        <w:rPr>
          <w:rFonts w:hint="cs"/>
          <w:rtl/>
        </w:rPr>
        <w:t>(6) ق:11/26/118،ج:47/49.</w:t>
      </w:r>
    </w:p>
    <w:p w:rsidR="00B60172" w:rsidRDefault="00B60172" w:rsidP="00B60172">
      <w:pPr>
        <w:pStyle w:val="libNormal"/>
        <w:rPr>
          <w:rtl/>
        </w:rPr>
      </w:pPr>
      <w:r>
        <w:rPr>
          <w:rFonts w:hint="eastAsia"/>
          <w:rtl/>
        </w:rPr>
        <w:br w:type="page"/>
      </w:r>
    </w:p>
    <w:p w:rsidR="00C10AE1" w:rsidRDefault="00AE5F50" w:rsidP="008062F6">
      <w:pPr>
        <w:pStyle w:val="libNormal"/>
        <w:rPr>
          <w:rtl/>
        </w:rPr>
      </w:pPr>
      <w:r>
        <w:rPr>
          <w:rFonts w:hint="eastAsia"/>
          <w:rtl/>
        </w:rPr>
        <w:t>في</w:t>
      </w:r>
      <w:r w:rsidR="008062F6">
        <w:rPr>
          <w:rtl/>
        </w:rPr>
        <w:t xml:space="preserve"> انّه هل </w:t>
      </w:r>
      <w:r w:rsidR="008062F6">
        <w:rPr>
          <w:rFonts w:hint="cs"/>
          <w:rtl/>
        </w:rPr>
        <w:t>ی</w:t>
      </w:r>
      <w:r w:rsidR="008062F6">
        <w:rPr>
          <w:rFonts w:hint="eastAsia"/>
          <w:rtl/>
        </w:rPr>
        <w:t>جوز</w:t>
      </w:r>
      <w:r w:rsidR="008062F6">
        <w:rPr>
          <w:rtl/>
        </w:rPr>
        <w:t xml:space="preserve"> نسخ الحکم قبل حضور </w:t>
      </w:r>
      <w:r w:rsidR="005476FA">
        <w:rPr>
          <w:rtl/>
        </w:rPr>
        <w:t>مدّة</w:t>
      </w:r>
      <w:r w:rsidR="008062F6">
        <w:rPr>
          <w:rtl/>
        </w:rPr>
        <w:t xml:space="preserve"> الإمتثال أم لا،فقال أکثر أصحابنا انّه </w:t>
      </w:r>
      <w:r w:rsidR="008062F6">
        <w:rPr>
          <w:rFonts w:hint="cs"/>
          <w:rtl/>
        </w:rPr>
        <w:t>ی</w:t>
      </w:r>
      <w:r w:rsidR="008062F6">
        <w:rPr>
          <w:rFonts w:hint="eastAsia"/>
          <w:rtl/>
        </w:rPr>
        <w:t>جوز،و</w:t>
      </w:r>
      <w:r w:rsidR="008062F6">
        <w:rPr>
          <w:rtl/>
        </w:rPr>
        <w:t xml:space="preserve"> قالت ال</w:t>
      </w:r>
      <w:r w:rsidR="005C33D8">
        <w:rPr>
          <w:rtl/>
        </w:rPr>
        <w:t>معتزلة</w:t>
      </w:r>
      <w:r w:rsidR="008062F6">
        <w:rPr>
          <w:rtl/>
        </w:rPr>
        <w:t xml:space="preserve"> و کث</w:t>
      </w:r>
      <w:r w:rsidR="008062F6">
        <w:rPr>
          <w:rFonts w:hint="cs"/>
          <w:rtl/>
        </w:rPr>
        <w:t>ی</w:t>
      </w:r>
      <w:r w:rsidR="008062F6">
        <w:rPr>
          <w:rFonts w:hint="eastAsia"/>
          <w:rtl/>
        </w:rPr>
        <w:t>ر</w:t>
      </w:r>
      <w:r w:rsidR="008062F6">
        <w:rPr>
          <w:rtl/>
        </w:rPr>
        <w:t xml:space="preserve"> من فقهاء ال</w:t>
      </w:r>
      <w:r w:rsidR="007317EB">
        <w:rPr>
          <w:rtl/>
        </w:rPr>
        <w:t>شافعية</w:t>
      </w:r>
      <w:r w:rsidR="008062F6">
        <w:rPr>
          <w:rtl/>
        </w:rPr>
        <w:t xml:space="preserve"> و ال</w:t>
      </w:r>
      <w:r w:rsidR="007317EB">
        <w:rPr>
          <w:rtl/>
        </w:rPr>
        <w:t>حنفية</w:t>
      </w:r>
      <w:r w:rsidR="008062F6">
        <w:rPr>
          <w:rtl/>
        </w:rPr>
        <w:t xml:space="preserve"> انّه لا </w:t>
      </w:r>
      <w:r w:rsidR="008062F6">
        <w:rPr>
          <w:rFonts w:hint="cs"/>
          <w:rtl/>
        </w:rPr>
        <w:t>ی</w:t>
      </w:r>
      <w:r w:rsidR="008062F6">
        <w:rPr>
          <w:rFonts w:hint="eastAsia"/>
          <w:rtl/>
        </w:rPr>
        <w:t>جوز،و</w:t>
      </w:r>
      <w:r w:rsidR="008062F6">
        <w:rPr>
          <w:rtl/>
        </w:rPr>
        <w:t xml:space="preserve"> تفص</w:t>
      </w:r>
      <w:r w:rsidR="008062F6">
        <w:rPr>
          <w:rFonts w:hint="cs"/>
          <w:rtl/>
        </w:rPr>
        <w:t>ی</w:t>
      </w:r>
      <w:r w:rsidR="008062F6">
        <w:rPr>
          <w:rFonts w:hint="eastAsia"/>
          <w:rtl/>
        </w:rPr>
        <w:t>ل</w:t>
      </w:r>
      <w:r w:rsidR="008062F6">
        <w:rPr>
          <w:rtl/>
        </w:rPr>
        <w:t xml:space="preserve"> الکلام </w:t>
      </w:r>
      <w:r>
        <w:rPr>
          <w:rtl/>
        </w:rPr>
        <w:t>في</w:t>
      </w:r>
      <w:r w:rsidR="008062F6">
        <w:rPr>
          <w:rtl/>
        </w:rPr>
        <w:t xml:space="preserve"> باب </w:t>
      </w:r>
      <w:r w:rsidR="00444506">
        <w:rPr>
          <w:rtl/>
        </w:rPr>
        <w:t>قصة</w:t>
      </w:r>
      <w:r w:rsidR="008062F6">
        <w:rPr>
          <w:rtl/>
        </w:rPr>
        <w:t xml:space="preserve"> الذبح و تع</w:t>
      </w:r>
      <w:r w:rsidR="008062F6">
        <w:rPr>
          <w:rFonts w:hint="cs"/>
          <w:rtl/>
        </w:rPr>
        <w:t>یی</w:t>
      </w:r>
      <w:r w:rsidR="008062F6">
        <w:rPr>
          <w:rFonts w:hint="eastAsia"/>
          <w:rtl/>
        </w:rPr>
        <w:t>ن</w:t>
      </w:r>
      <w:r w:rsidR="008062F6">
        <w:rPr>
          <w:rtl/>
        </w:rPr>
        <w:t xml:space="preserve"> الذ</w:t>
      </w:r>
      <w:r w:rsidR="00ED1C08">
        <w:rPr>
          <w:rtl/>
        </w:rPr>
        <w:t>بي</w:t>
      </w:r>
      <w:r w:rsidR="008062F6">
        <w:rPr>
          <w:rFonts w:hint="eastAsia"/>
          <w:rtl/>
        </w:rPr>
        <w:t>ح</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AE5F50" w:rsidP="007317EB">
      <w:pPr>
        <w:pStyle w:val="libCenterBold1"/>
        <w:rPr>
          <w:rtl/>
        </w:rPr>
      </w:pPr>
      <w:r>
        <w:rPr>
          <w:rFonts w:hint="eastAsia"/>
          <w:rtl/>
        </w:rPr>
        <w:t>في</w:t>
      </w:r>
      <w:r w:rsidR="008062F6">
        <w:rPr>
          <w:rtl/>
        </w:rPr>
        <w:t xml:space="preserve"> إبطال التناسخ</w:t>
      </w:r>
    </w:p>
    <w:p w:rsidR="007317EB" w:rsidRDefault="008062F6" w:rsidP="008062F6">
      <w:pPr>
        <w:pStyle w:val="libNormal"/>
        <w:rPr>
          <w:rtl/>
        </w:rPr>
      </w:pPr>
      <w:r>
        <w:rPr>
          <w:rFonts w:hint="eastAsia"/>
          <w:rtl/>
        </w:rPr>
        <w:t>باب</w:t>
      </w:r>
      <w:r>
        <w:rPr>
          <w:rtl/>
        </w:rPr>
        <w:t xml:space="preserve"> إبطال التناسخ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sidRPr="007317EB">
        <w:rPr>
          <w:rStyle w:val="libBold1Char"/>
          <w:rFonts w:hint="eastAsia"/>
          <w:rtl/>
        </w:rPr>
        <w:t>ع</w:t>
      </w:r>
      <w:r w:rsidRPr="007317EB">
        <w:rPr>
          <w:rStyle w:val="libBold1Char"/>
          <w:rFonts w:hint="cs"/>
          <w:rtl/>
        </w:rPr>
        <w:t>ی</w:t>
      </w:r>
      <w:r w:rsidRPr="007317EB">
        <w:rPr>
          <w:rStyle w:val="libBold1Char"/>
          <w:rFonts w:hint="eastAsia"/>
          <w:rtl/>
        </w:rPr>
        <w:t>ون</w:t>
      </w:r>
      <w:r w:rsidRPr="007317EB">
        <w:rPr>
          <w:rStyle w:val="libBold1Char"/>
          <w:rtl/>
        </w:rPr>
        <w:t xml:space="preserve"> أخبار الرضا</w:t>
      </w:r>
      <w:r>
        <w:rPr>
          <w:rtl/>
        </w:rPr>
        <w:t xml:space="preserve"> </w:t>
      </w:r>
      <w:r w:rsidR="00BE14E3" w:rsidRPr="00BE14E3">
        <w:rPr>
          <w:rStyle w:val="libAlaemChar"/>
          <w:rtl/>
        </w:rPr>
        <w:t>عليه‌السلام</w:t>
      </w:r>
      <w:r>
        <w:rPr>
          <w:rtl/>
        </w:rPr>
        <w:t>:عن الحسن بن ع</w:t>
      </w:r>
      <w:r w:rsidR="00AE5F50">
        <w:rPr>
          <w:rtl/>
        </w:rPr>
        <w:t>لي</w:t>
      </w:r>
      <w:r>
        <w:rPr>
          <w:rtl/>
        </w:rPr>
        <w:t xml:space="preserve"> الجهم قال: قال المأمون للرضا </w:t>
      </w:r>
      <w:r w:rsidR="00BE14E3" w:rsidRPr="00BE14E3">
        <w:rPr>
          <w:rStyle w:val="libAlaemChar"/>
          <w:rtl/>
        </w:rPr>
        <w:t>عليه‌السلام</w:t>
      </w:r>
      <w:r>
        <w:rPr>
          <w:rtl/>
        </w:rPr>
        <w:t>:</w:t>
      </w:r>
      <w:r>
        <w:rPr>
          <w:rFonts w:hint="cs"/>
          <w:rtl/>
        </w:rPr>
        <w:t>ی</w:t>
      </w:r>
      <w:r>
        <w:rPr>
          <w:rFonts w:hint="eastAsia"/>
          <w:rtl/>
        </w:rPr>
        <w:t>ا</w:t>
      </w:r>
      <w:r>
        <w:rPr>
          <w:rtl/>
        </w:rPr>
        <w:t xml:space="preserve"> أبا الحسن ما تقول </w:t>
      </w:r>
      <w:r w:rsidR="00AE5F50">
        <w:rPr>
          <w:rtl/>
        </w:rPr>
        <w:t>في</w:t>
      </w:r>
      <w:r>
        <w:rPr>
          <w:rtl/>
        </w:rPr>
        <w:t xml:space="preserve"> القائ</w:t>
      </w:r>
      <w:r w:rsidR="00AE5F50">
        <w:rPr>
          <w:rtl/>
        </w:rPr>
        <w:t>لي</w:t>
      </w:r>
      <w:r>
        <w:rPr>
          <w:rFonts w:hint="eastAsia"/>
          <w:rtl/>
        </w:rPr>
        <w:t>ن</w:t>
      </w:r>
      <w:r>
        <w:rPr>
          <w:rtl/>
        </w:rPr>
        <w:t xml:space="preserve"> بالتناسخ؟فقال الرضا </w:t>
      </w:r>
      <w:r w:rsidR="00BE14E3" w:rsidRPr="00BE14E3">
        <w:rPr>
          <w:rStyle w:val="libAlaemChar"/>
          <w:rtl/>
        </w:rPr>
        <w:t>عليه‌السلام</w:t>
      </w:r>
      <w:r>
        <w:rPr>
          <w:rtl/>
        </w:rPr>
        <w:t>:من قال بالتناسخ فهو کافر باللّه العظ</w:t>
      </w:r>
      <w:r>
        <w:rPr>
          <w:rFonts w:hint="cs"/>
          <w:rtl/>
        </w:rPr>
        <w:t>ی</w:t>
      </w:r>
      <w:r>
        <w:rPr>
          <w:rFonts w:hint="eastAsia"/>
          <w:rtl/>
        </w:rPr>
        <w:t>م</w:t>
      </w:r>
      <w:r>
        <w:rPr>
          <w:rtl/>
        </w:rPr>
        <w:t xml:space="preserve"> </w:t>
      </w:r>
      <w:r>
        <w:rPr>
          <w:rFonts w:hint="cs"/>
          <w:rtl/>
        </w:rPr>
        <w:t>ی</w:t>
      </w:r>
      <w:r>
        <w:rPr>
          <w:rFonts w:hint="eastAsia"/>
          <w:rtl/>
        </w:rPr>
        <w:t>کذب</w:t>
      </w:r>
      <w:r>
        <w:rPr>
          <w:rtl/>
        </w:rPr>
        <w:t xml:space="preserve"> ب</w:t>
      </w:r>
      <w:r w:rsidR="006C670D">
        <w:rPr>
          <w:rtl/>
        </w:rPr>
        <w:t>الجنة</w:t>
      </w:r>
      <w:r>
        <w:rPr>
          <w:rtl/>
        </w:rPr>
        <w:t xml:space="preserve"> و النار.</w:t>
      </w:r>
    </w:p>
    <w:p w:rsidR="007317EB" w:rsidRDefault="008062F6" w:rsidP="008062F6">
      <w:pPr>
        <w:pStyle w:val="libNormal"/>
        <w:rPr>
          <w:rtl/>
        </w:rPr>
      </w:pPr>
      <w:r>
        <w:rPr>
          <w:rFonts w:hint="eastAsia"/>
          <w:rtl/>
        </w:rPr>
        <w:t>ذکر</w:t>
      </w:r>
      <w:r>
        <w:rPr>
          <w:rtl/>
        </w:rPr>
        <w:t xml:space="preserve"> ما </w:t>
      </w:r>
      <w:r w:rsidR="00ED1C08">
        <w:rPr>
          <w:rtl/>
        </w:rPr>
        <w:t>روي</w:t>
      </w:r>
      <w:r>
        <w:rPr>
          <w:rtl/>
        </w:rPr>
        <w:t xml:space="preserve"> من الصادق </w:t>
      </w:r>
      <w:r w:rsidR="00BE14E3" w:rsidRPr="00BE14E3">
        <w:rPr>
          <w:rStyle w:val="libAlaemChar"/>
          <w:rtl/>
        </w:rPr>
        <w:t>عليه‌السلام</w:t>
      </w:r>
      <w:r>
        <w:rPr>
          <w:rtl/>
        </w:rPr>
        <w:t xml:space="preserve"> </w:t>
      </w:r>
      <w:r w:rsidR="00AE5F50">
        <w:rPr>
          <w:rtl/>
        </w:rPr>
        <w:t>في</w:t>
      </w:r>
      <w:r>
        <w:rPr>
          <w:rtl/>
        </w:rPr>
        <w:t xml:space="preserve"> أصحاب التناسخ </w:t>
      </w:r>
      <w:r w:rsidR="00066653" w:rsidRPr="00066653">
        <w:rPr>
          <w:rStyle w:val="libFootnotenumChar"/>
          <w:rtl/>
        </w:rPr>
        <w:t>(</w:t>
      </w:r>
      <w:r w:rsidR="00066653">
        <w:rPr>
          <w:rStyle w:val="libFootnotenumChar"/>
          <w:rtl/>
        </w:rPr>
        <w:t>3</w:t>
      </w:r>
      <w:r w:rsidR="00066653" w:rsidRPr="00066653">
        <w:rPr>
          <w:rStyle w:val="libFootnotenumChar"/>
          <w:rtl/>
        </w:rPr>
        <w:t>)</w:t>
      </w:r>
      <w:r w:rsidR="007317EB">
        <w:rPr>
          <w:rtl/>
        </w:rPr>
        <w:t>.</w:t>
      </w:r>
    </w:p>
    <w:p w:rsidR="00C10AE1" w:rsidRDefault="00BE14E3" w:rsidP="007317EB">
      <w:pPr>
        <w:pStyle w:val="libNormal"/>
        <w:rPr>
          <w:rtl/>
        </w:rPr>
      </w:pPr>
      <w:r w:rsidRPr="00BE14E3">
        <w:rPr>
          <w:rStyle w:val="libBold1Char"/>
          <w:rFonts w:hint="eastAsia"/>
          <w:rtl/>
        </w:rPr>
        <w:t>رجال الکشّيّ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انّه سئل عن التناسخ،قال:فمن نسخ الأول؟ قال الس</w:t>
      </w:r>
      <w:r w:rsidR="008062F6">
        <w:rPr>
          <w:rFonts w:hint="cs"/>
          <w:rtl/>
        </w:rPr>
        <w:t>یّ</w:t>
      </w:r>
      <w:r w:rsidR="008062F6">
        <w:rPr>
          <w:rFonts w:hint="eastAsia"/>
          <w:rtl/>
        </w:rPr>
        <w:t>د</w:t>
      </w:r>
      <w:r w:rsidR="008062F6">
        <w:rPr>
          <w:rtl/>
        </w:rPr>
        <w:t xml:space="preserve"> الداماد:هذا </w:t>
      </w:r>
      <w:r w:rsidR="00DD1AF8">
        <w:rPr>
          <w:rtl/>
        </w:rPr>
        <w:t>إشارة</w:t>
      </w:r>
      <w:r w:rsidR="008062F6">
        <w:rPr>
          <w:rtl/>
        </w:rPr>
        <w:t xml:space="preserve"> </w:t>
      </w:r>
      <w:r w:rsidR="00444506">
        <w:rPr>
          <w:rtl/>
        </w:rPr>
        <w:t>الى</w:t>
      </w:r>
      <w:r w:rsidR="008062F6">
        <w:rPr>
          <w:rtl/>
        </w:rPr>
        <w:t xml:space="preserve"> برهان إبطال التناسخ ع</w:t>
      </w:r>
      <w:r w:rsidR="00AE5F50">
        <w:rPr>
          <w:rtl/>
        </w:rPr>
        <w:t>لي</w:t>
      </w:r>
      <w:r w:rsidR="008062F6">
        <w:rPr>
          <w:rtl/>
        </w:rPr>
        <w:t xml:space="preserve"> القوان</w:t>
      </w:r>
      <w:r w:rsidR="008062F6">
        <w:rPr>
          <w:rFonts w:hint="cs"/>
          <w:rtl/>
        </w:rPr>
        <w:t>ی</w:t>
      </w:r>
      <w:r w:rsidR="008062F6">
        <w:rPr>
          <w:rFonts w:hint="eastAsia"/>
          <w:rtl/>
        </w:rPr>
        <w:t>ن</w:t>
      </w:r>
      <w:r w:rsidR="008062F6">
        <w:rPr>
          <w:rtl/>
        </w:rPr>
        <w:t xml:space="preserve"> ال</w:t>
      </w:r>
      <w:r w:rsidR="007317EB">
        <w:rPr>
          <w:rtl/>
        </w:rPr>
        <w:t>حکمیّة</w:t>
      </w:r>
      <w:r w:rsidR="008062F6">
        <w:rPr>
          <w:rtl/>
        </w:rPr>
        <w:t xml:space="preserve"> و الأصول ال</w:t>
      </w:r>
      <w:r w:rsidR="007317EB">
        <w:rPr>
          <w:rtl/>
        </w:rPr>
        <w:t>بر</w:t>
      </w:r>
      <w:r w:rsidR="005C33D8">
        <w:rPr>
          <w:rtl/>
        </w:rPr>
        <w:t>هاني</w:t>
      </w:r>
      <w:r w:rsidR="007317EB">
        <w:rPr>
          <w:rtl/>
        </w:rPr>
        <w:t>ة</w:t>
      </w:r>
      <w:r w:rsidR="008062F6">
        <w:rPr>
          <w:rtl/>
        </w:rPr>
        <w:t xml:space="preserve"> ثمّ شرع </w:t>
      </w:r>
      <w:r w:rsidR="00AE5F50">
        <w:rPr>
          <w:rtl/>
        </w:rPr>
        <w:t>في</w:t>
      </w:r>
      <w:r w:rsidR="008062F6">
        <w:rPr>
          <w:rtl/>
        </w:rPr>
        <w:t xml:space="preserve"> تقر</w:t>
      </w:r>
      <w:r w:rsidR="008062F6">
        <w:rPr>
          <w:rFonts w:hint="cs"/>
          <w:rtl/>
        </w:rPr>
        <w:t>ی</w:t>
      </w:r>
      <w:r w:rsidR="008062F6">
        <w:rPr>
          <w:rFonts w:hint="eastAsia"/>
          <w:rtl/>
        </w:rPr>
        <w:t>ره</w:t>
      </w:r>
      <w:r w:rsidR="008062F6">
        <w:rPr>
          <w:rtl/>
        </w:rPr>
        <w:t>(</w:t>
      </w:r>
      <w:r w:rsidRPr="007317EB">
        <w:rPr>
          <w:rtl/>
        </w:rPr>
        <w:t>رحم</w:t>
      </w:r>
      <w:r w:rsidR="007317EB">
        <w:rPr>
          <w:rFonts w:hint="cs"/>
          <w:rtl/>
        </w:rPr>
        <w:t xml:space="preserve">ة </w:t>
      </w:r>
      <w:r w:rsidRPr="007317EB">
        <w:rPr>
          <w:rtl/>
        </w:rPr>
        <w:t>‌الله</w:t>
      </w:r>
      <w:r w:rsidR="008062F6" w:rsidRPr="007317EB">
        <w:rPr>
          <w:rtl/>
        </w:rPr>
        <w:t xml:space="preserve"> </w:t>
      </w:r>
      <w:r w:rsidR="008062F6">
        <w:rPr>
          <w:rtl/>
        </w:rPr>
        <w:t>ع</w:t>
      </w:r>
      <w:r w:rsidR="00AE5F50">
        <w:rPr>
          <w:rtl/>
        </w:rPr>
        <w:t>لي</w:t>
      </w:r>
      <w:r w:rsidR="008062F6">
        <w:rPr>
          <w:rFonts w:hint="eastAsia"/>
          <w:rtl/>
        </w:rPr>
        <w:t>ه</w:t>
      </w:r>
      <w:r w:rsidR="008062F6">
        <w:rPr>
          <w:rtl/>
        </w:rPr>
        <w:t xml:space="preserve">) </w:t>
      </w:r>
      <w:r w:rsidR="00066653" w:rsidRPr="00066653">
        <w:rPr>
          <w:rStyle w:val="libFootnotenumChar"/>
          <w:rtl/>
        </w:rPr>
        <w:t>(4)</w:t>
      </w:r>
      <w:r w:rsidR="008062F6">
        <w:rPr>
          <w:rtl/>
        </w:rPr>
        <w:t>.</w:t>
      </w:r>
    </w:p>
    <w:p w:rsidR="00C10AE1" w:rsidRDefault="008062F6" w:rsidP="007317EB">
      <w:pPr>
        <w:pStyle w:val="libBold1"/>
        <w:rPr>
          <w:rtl/>
        </w:rPr>
      </w:pPr>
      <w:r>
        <w:rPr>
          <w:rFonts w:hint="eastAsia"/>
          <w:rtl/>
        </w:rPr>
        <w:t>نسر</w:t>
      </w:r>
      <w:r>
        <w:rPr>
          <w:rtl/>
        </w:rPr>
        <w:t>:</w:t>
      </w:r>
    </w:p>
    <w:p w:rsidR="00C10AE1" w:rsidRDefault="008062F6" w:rsidP="007317EB">
      <w:pPr>
        <w:pStyle w:val="libCenterBold1"/>
        <w:rPr>
          <w:rtl/>
        </w:rPr>
      </w:pPr>
      <w:r>
        <w:rPr>
          <w:rFonts w:hint="eastAsia"/>
          <w:rtl/>
        </w:rPr>
        <w:t>النسر</w:t>
      </w:r>
    </w:p>
    <w:p w:rsidR="00C10AE1" w:rsidRDefault="008062F6" w:rsidP="007317EB">
      <w:pPr>
        <w:pStyle w:val="libNormal"/>
        <w:rPr>
          <w:rtl/>
        </w:rPr>
      </w:pPr>
      <w:r>
        <w:rPr>
          <w:rFonts w:hint="eastAsia"/>
          <w:rtl/>
        </w:rPr>
        <w:t>حک</w:t>
      </w:r>
      <w:r w:rsidR="00E5742D">
        <w:rPr>
          <w:rFonts w:hint="eastAsia"/>
          <w:rtl/>
        </w:rPr>
        <w:t>أي</w:t>
      </w:r>
      <w:r w:rsidR="00AE5F50">
        <w:rPr>
          <w:rFonts w:hint="eastAsia"/>
          <w:rtl/>
        </w:rPr>
        <w:t>ة</w:t>
      </w:r>
      <w:r>
        <w:rPr>
          <w:rtl/>
        </w:rPr>
        <w:t xml:space="preserve"> النسور ال</w:t>
      </w:r>
      <w:r w:rsidR="00E5742D">
        <w:rPr>
          <w:rtl/>
        </w:rPr>
        <w:t>أربعة</w:t>
      </w:r>
      <w:r>
        <w:rPr>
          <w:rtl/>
        </w:rPr>
        <w:t xml:space="preserve"> </w:t>
      </w:r>
      <w:r w:rsidR="00FE67A2">
        <w:rPr>
          <w:rtl/>
        </w:rPr>
        <w:t>التي</w:t>
      </w:r>
      <w:r>
        <w:rPr>
          <w:rtl/>
        </w:rPr>
        <w:t xml:space="preserve"> شدّ نمرود قو</w:t>
      </w:r>
      <w:r w:rsidR="00DD1AF8">
        <w:rPr>
          <w:rtl/>
        </w:rPr>
        <w:t>أئم</w:t>
      </w:r>
      <w:r w:rsidR="007317EB">
        <w:rPr>
          <w:rFonts w:hint="cs"/>
          <w:rtl/>
        </w:rPr>
        <w:t>ه</w:t>
      </w:r>
      <w:r>
        <w:rPr>
          <w:rtl/>
        </w:rPr>
        <w:t xml:space="preserve">ا بقوائم التابوت </w:t>
      </w:r>
      <w:r w:rsidR="00AE5F50">
        <w:rPr>
          <w:rtl/>
        </w:rPr>
        <w:t>لي</w:t>
      </w:r>
      <w:r>
        <w:rPr>
          <w:rFonts w:hint="eastAsia"/>
          <w:rtl/>
        </w:rPr>
        <w:t>رتفع</w:t>
      </w:r>
      <w:r>
        <w:rPr>
          <w:rtl/>
        </w:rPr>
        <w:t xml:space="preserve"> </w:t>
      </w:r>
      <w:r w:rsidR="00AE5F50">
        <w:rPr>
          <w:rtl/>
        </w:rPr>
        <w:t>في</w:t>
      </w:r>
      <w:r>
        <w:rPr>
          <w:rtl/>
        </w:rPr>
        <w:t xml:space="preserve"> الهواء و </w:t>
      </w:r>
      <w:r w:rsidR="00AE5F50">
        <w:rPr>
          <w:rtl/>
        </w:rPr>
        <w:t>لي</w:t>
      </w:r>
      <w:r>
        <w:rPr>
          <w:rFonts w:hint="eastAsia"/>
          <w:rtl/>
        </w:rPr>
        <w:t>نظر</w:t>
      </w:r>
      <w:r>
        <w:rPr>
          <w:rtl/>
        </w:rPr>
        <w:t xml:space="preserve"> </w:t>
      </w:r>
      <w:r w:rsidR="00444506">
        <w:rPr>
          <w:rtl/>
        </w:rPr>
        <w:t>الى</w:t>
      </w:r>
      <w:r>
        <w:rPr>
          <w:rtl/>
        </w:rPr>
        <w:t xml:space="preserve"> ملک السماء </w:t>
      </w:r>
      <w:r w:rsidR="00066653" w:rsidRPr="00066653">
        <w:rPr>
          <w:rStyle w:val="libFootnotenumChar"/>
          <w:rtl/>
        </w:rPr>
        <w:t>(5)</w:t>
      </w:r>
      <w:r>
        <w:rPr>
          <w:rtl/>
        </w:rPr>
        <w:t>.</w:t>
      </w:r>
    </w:p>
    <w:p w:rsidR="00444506" w:rsidRDefault="00444506" w:rsidP="00444506">
      <w:pPr>
        <w:pStyle w:val="libLine"/>
        <w:rPr>
          <w:rtl/>
        </w:rPr>
      </w:pPr>
      <w:r>
        <w:rPr>
          <w:rFonts w:hint="eastAsia"/>
          <w:rtl/>
        </w:rPr>
        <w:t>____________________</w:t>
      </w:r>
    </w:p>
    <w:p w:rsidR="00C10AE1" w:rsidRDefault="00066653" w:rsidP="007317EB">
      <w:pPr>
        <w:pStyle w:val="libFootnote0"/>
        <w:rPr>
          <w:rtl/>
        </w:rPr>
      </w:pPr>
      <w:r>
        <w:rPr>
          <w:rtl/>
        </w:rPr>
        <w:t>(1)</w:t>
      </w:r>
      <w:r w:rsidR="008062F6">
        <w:rPr>
          <w:rtl/>
        </w:rPr>
        <w:t xml:space="preserve"> ق:</w:t>
      </w:r>
      <w:r>
        <w:rPr>
          <w:rtl/>
        </w:rPr>
        <w:t>149</w:t>
      </w:r>
      <w:r w:rsidR="008062F6">
        <w:rPr>
          <w:rtl/>
        </w:rPr>
        <w:t>/</w:t>
      </w:r>
      <w:r>
        <w:rPr>
          <w:rtl/>
        </w:rPr>
        <w:t>25</w:t>
      </w:r>
      <w:r w:rsidR="008062F6">
        <w:rPr>
          <w:rtl/>
        </w:rPr>
        <w:t>/</w:t>
      </w:r>
      <w:r>
        <w:rPr>
          <w:rtl/>
        </w:rPr>
        <w:t>5</w:t>
      </w:r>
      <w:r w:rsidR="008062F6">
        <w:rPr>
          <w:rtl/>
        </w:rPr>
        <w:t>،ج:</w:t>
      </w:r>
      <w:r>
        <w:rPr>
          <w:rtl/>
        </w:rPr>
        <w:t>137</w:t>
      </w:r>
      <w:r w:rsidR="008062F6">
        <w:rPr>
          <w:rtl/>
        </w:rPr>
        <w:t>/</w:t>
      </w:r>
      <w:r>
        <w:rPr>
          <w:rtl/>
        </w:rPr>
        <w:t>12</w:t>
      </w:r>
      <w:r w:rsidR="008062F6">
        <w:rPr>
          <w:rtl/>
        </w:rPr>
        <w:t>.</w:t>
      </w:r>
    </w:p>
    <w:p w:rsidR="00C10AE1" w:rsidRDefault="00066653" w:rsidP="007317EB">
      <w:pPr>
        <w:pStyle w:val="libFootnote0"/>
        <w:rPr>
          <w:rtl/>
        </w:rPr>
      </w:pPr>
      <w:r>
        <w:rPr>
          <w:rtl/>
        </w:rPr>
        <w:t>(2)</w:t>
      </w:r>
      <w:r w:rsidR="008062F6">
        <w:rPr>
          <w:rtl/>
        </w:rPr>
        <w:t xml:space="preserve"> ق:</w:t>
      </w:r>
      <w:r>
        <w:rPr>
          <w:rtl/>
        </w:rPr>
        <w:t>205</w:t>
      </w:r>
      <w:r w:rsidR="008062F6">
        <w:rPr>
          <w:rtl/>
        </w:rPr>
        <w:t>/</w:t>
      </w:r>
      <w:r>
        <w:rPr>
          <w:rtl/>
        </w:rPr>
        <w:t>30</w:t>
      </w:r>
      <w:r w:rsidR="008062F6">
        <w:rPr>
          <w:rtl/>
        </w:rPr>
        <w:t>/</w:t>
      </w:r>
      <w:r>
        <w:rPr>
          <w:rtl/>
        </w:rPr>
        <w:t>2</w:t>
      </w:r>
      <w:r w:rsidR="008062F6">
        <w:rPr>
          <w:rtl/>
        </w:rPr>
        <w:t>،ج:</w:t>
      </w:r>
      <w:r>
        <w:rPr>
          <w:rtl/>
        </w:rPr>
        <w:t>320</w:t>
      </w:r>
      <w:r w:rsidR="008062F6">
        <w:rPr>
          <w:rtl/>
        </w:rPr>
        <w:t>/</w:t>
      </w:r>
      <w:r>
        <w:rPr>
          <w:rtl/>
        </w:rPr>
        <w:t>4</w:t>
      </w:r>
      <w:r w:rsidR="008062F6">
        <w:rPr>
          <w:rtl/>
        </w:rPr>
        <w:t>.</w:t>
      </w:r>
    </w:p>
    <w:p w:rsidR="00C10AE1" w:rsidRDefault="00066653" w:rsidP="007317EB">
      <w:pPr>
        <w:pStyle w:val="libFootnote0"/>
        <w:rPr>
          <w:rtl/>
        </w:rPr>
      </w:pPr>
      <w:r>
        <w:rPr>
          <w:rtl/>
        </w:rPr>
        <w:t>(3)</w:t>
      </w:r>
      <w:r w:rsidR="007317EB">
        <w:rPr>
          <w:rFonts w:hint="cs"/>
          <w:rtl/>
        </w:rPr>
        <w:t xml:space="preserve"> </w:t>
      </w:r>
      <w:r w:rsidR="008062F6">
        <w:rPr>
          <w:rtl/>
        </w:rPr>
        <w:t>ق:</w:t>
      </w:r>
      <w:r>
        <w:rPr>
          <w:rtl/>
        </w:rPr>
        <w:t>205</w:t>
      </w:r>
      <w:r w:rsidR="008062F6">
        <w:rPr>
          <w:rtl/>
        </w:rPr>
        <w:t>/</w:t>
      </w:r>
      <w:r>
        <w:rPr>
          <w:rtl/>
        </w:rPr>
        <w:t>30</w:t>
      </w:r>
      <w:r w:rsidR="008062F6">
        <w:rPr>
          <w:rtl/>
        </w:rPr>
        <w:t>/</w:t>
      </w:r>
      <w:r>
        <w:rPr>
          <w:rtl/>
        </w:rPr>
        <w:t>2</w:t>
      </w:r>
      <w:r w:rsidR="008062F6">
        <w:rPr>
          <w:rtl/>
        </w:rPr>
        <w:t>،ج:</w:t>
      </w:r>
      <w:r>
        <w:rPr>
          <w:rtl/>
        </w:rPr>
        <w:t>320</w:t>
      </w:r>
      <w:r w:rsidR="008062F6">
        <w:rPr>
          <w:rtl/>
        </w:rPr>
        <w:t>/</w:t>
      </w:r>
      <w:r>
        <w:rPr>
          <w:rtl/>
        </w:rPr>
        <w:t>4</w:t>
      </w:r>
      <w:r w:rsidR="008062F6">
        <w:rPr>
          <w:rtl/>
        </w:rPr>
        <w:t>. ق:</w:t>
      </w:r>
      <w:r>
        <w:rPr>
          <w:rtl/>
        </w:rPr>
        <w:t>132</w:t>
      </w:r>
      <w:r w:rsidR="008062F6">
        <w:rPr>
          <w:rtl/>
        </w:rPr>
        <w:t>/</w:t>
      </w:r>
      <w:r>
        <w:rPr>
          <w:rtl/>
        </w:rPr>
        <w:t>17</w:t>
      </w:r>
      <w:r w:rsidR="008062F6">
        <w:rPr>
          <w:rtl/>
        </w:rPr>
        <w:t>/</w:t>
      </w:r>
      <w:r>
        <w:rPr>
          <w:rtl/>
        </w:rPr>
        <w:t>4</w:t>
      </w:r>
      <w:r w:rsidR="008062F6">
        <w:rPr>
          <w:rtl/>
        </w:rPr>
        <w:t>،ج:</w:t>
      </w:r>
      <w:r>
        <w:rPr>
          <w:rtl/>
        </w:rPr>
        <w:t>176</w:t>
      </w:r>
      <w:r w:rsidR="008062F6">
        <w:rPr>
          <w:rtl/>
        </w:rPr>
        <w:t>/</w:t>
      </w:r>
      <w:r>
        <w:rPr>
          <w:rtl/>
        </w:rPr>
        <w:t>10</w:t>
      </w:r>
      <w:r w:rsidR="008062F6">
        <w:rPr>
          <w:rtl/>
        </w:rPr>
        <w:t>. ق:</w:t>
      </w:r>
      <w:r>
        <w:rPr>
          <w:rtl/>
        </w:rPr>
        <w:t>396</w:t>
      </w:r>
      <w:r w:rsidR="008062F6">
        <w:rPr>
          <w:rtl/>
        </w:rPr>
        <w:t>/</w:t>
      </w:r>
      <w:r>
        <w:rPr>
          <w:rtl/>
        </w:rPr>
        <w:t>43</w:t>
      </w:r>
      <w:r w:rsidR="008062F6">
        <w:rPr>
          <w:rtl/>
        </w:rPr>
        <w:t>/</w:t>
      </w:r>
      <w:r>
        <w:rPr>
          <w:rtl/>
        </w:rPr>
        <w:t>14</w:t>
      </w:r>
      <w:r w:rsidR="008062F6">
        <w:rPr>
          <w:rtl/>
        </w:rPr>
        <w:t>،ج:</w:t>
      </w:r>
      <w:r>
        <w:rPr>
          <w:rtl/>
        </w:rPr>
        <w:t>33</w:t>
      </w:r>
      <w:r w:rsidR="008062F6">
        <w:rPr>
          <w:rtl/>
        </w:rPr>
        <w:t>/</w:t>
      </w:r>
      <w:r>
        <w:rPr>
          <w:rtl/>
        </w:rPr>
        <w:t>61</w:t>
      </w:r>
      <w:r w:rsidR="008062F6">
        <w:rPr>
          <w:rtl/>
        </w:rPr>
        <w:t>. ق:</w:t>
      </w:r>
      <w:r>
        <w:rPr>
          <w:rtl/>
        </w:rPr>
        <w:t>653</w:t>
      </w:r>
      <w:r w:rsidR="008062F6">
        <w:rPr>
          <w:rtl/>
        </w:rPr>
        <w:t>/</w:t>
      </w:r>
      <w:r>
        <w:rPr>
          <w:rtl/>
        </w:rPr>
        <w:t>94</w:t>
      </w:r>
      <w:r w:rsidR="008062F6">
        <w:rPr>
          <w:rtl/>
        </w:rPr>
        <w:t>/</w:t>
      </w:r>
      <w:r>
        <w:rPr>
          <w:rtl/>
        </w:rPr>
        <w:t>14</w:t>
      </w:r>
      <w:r w:rsidR="008062F6">
        <w:rPr>
          <w:rtl/>
        </w:rPr>
        <w:t>،ج:</w:t>
      </w:r>
      <w:r>
        <w:rPr>
          <w:rtl/>
        </w:rPr>
        <w:t>5</w:t>
      </w:r>
      <w:r w:rsidR="008062F6">
        <w:rPr>
          <w:rtl/>
        </w:rPr>
        <w:t>/</w:t>
      </w:r>
      <w:r>
        <w:rPr>
          <w:rtl/>
        </w:rPr>
        <w:t>64</w:t>
      </w:r>
      <w:r w:rsidR="008062F6">
        <w:rPr>
          <w:rtl/>
        </w:rPr>
        <w:t>.</w:t>
      </w:r>
    </w:p>
    <w:p w:rsidR="00C10AE1" w:rsidRDefault="00066653" w:rsidP="007317EB">
      <w:pPr>
        <w:pStyle w:val="libFootnote0"/>
        <w:rPr>
          <w:rtl/>
        </w:rPr>
      </w:pPr>
      <w:r>
        <w:rPr>
          <w:rtl/>
        </w:rPr>
        <w:t>(4)</w:t>
      </w:r>
      <w:r w:rsidR="008062F6">
        <w:rPr>
          <w:rtl/>
        </w:rPr>
        <w:t xml:space="preserve"> ق:</w:t>
      </w:r>
      <w:r>
        <w:rPr>
          <w:rtl/>
        </w:rPr>
        <w:t>205</w:t>
      </w:r>
      <w:r w:rsidR="008062F6">
        <w:rPr>
          <w:rtl/>
        </w:rPr>
        <w:t>/</w:t>
      </w:r>
      <w:r>
        <w:rPr>
          <w:rtl/>
        </w:rPr>
        <w:t>30</w:t>
      </w:r>
      <w:r w:rsidR="008062F6">
        <w:rPr>
          <w:rtl/>
        </w:rPr>
        <w:t>/</w:t>
      </w:r>
      <w:r>
        <w:rPr>
          <w:rtl/>
        </w:rPr>
        <w:t>2</w:t>
      </w:r>
      <w:r w:rsidR="008062F6">
        <w:rPr>
          <w:rtl/>
        </w:rPr>
        <w:t>،ج:</w:t>
      </w:r>
      <w:r>
        <w:rPr>
          <w:rtl/>
        </w:rPr>
        <w:t>321</w:t>
      </w:r>
      <w:r w:rsidR="008062F6">
        <w:rPr>
          <w:rtl/>
        </w:rPr>
        <w:t>/</w:t>
      </w:r>
      <w:r>
        <w:rPr>
          <w:rtl/>
        </w:rPr>
        <w:t>4</w:t>
      </w:r>
      <w:r w:rsidR="008062F6">
        <w:rPr>
          <w:rtl/>
        </w:rPr>
        <w:t>. ق:</w:t>
      </w:r>
      <w:r>
        <w:rPr>
          <w:rtl/>
        </w:rPr>
        <w:t>259</w:t>
      </w:r>
      <w:r w:rsidR="008062F6">
        <w:rPr>
          <w:rtl/>
        </w:rPr>
        <w:t>/</w:t>
      </w:r>
      <w:r>
        <w:rPr>
          <w:rtl/>
        </w:rPr>
        <w:t>81</w:t>
      </w:r>
      <w:r w:rsidR="008062F6">
        <w:rPr>
          <w:rtl/>
        </w:rPr>
        <w:t>/</w:t>
      </w:r>
      <w:r>
        <w:rPr>
          <w:rtl/>
        </w:rPr>
        <w:t>7</w:t>
      </w:r>
      <w:r w:rsidR="008062F6">
        <w:rPr>
          <w:rtl/>
        </w:rPr>
        <w:t>،ج:</w:t>
      </w:r>
      <w:r>
        <w:rPr>
          <w:rtl/>
        </w:rPr>
        <w:t>324</w:t>
      </w:r>
      <w:r w:rsidR="008062F6">
        <w:rPr>
          <w:rtl/>
        </w:rPr>
        <w:t>/</w:t>
      </w:r>
      <w:r>
        <w:rPr>
          <w:rtl/>
        </w:rPr>
        <w:t>25</w:t>
      </w:r>
      <w:r w:rsidR="008062F6">
        <w:rPr>
          <w:rtl/>
        </w:rPr>
        <w:t>.</w:t>
      </w:r>
    </w:p>
    <w:p w:rsidR="00C10AE1" w:rsidRDefault="00066653" w:rsidP="007317EB">
      <w:pPr>
        <w:pStyle w:val="libFootnote0"/>
        <w:rPr>
          <w:rtl/>
        </w:rPr>
      </w:pPr>
      <w:r>
        <w:rPr>
          <w:rtl/>
        </w:rPr>
        <w:t>(5)</w:t>
      </w:r>
      <w:r w:rsidR="008062F6">
        <w:rPr>
          <w:rtl/>
        </w:rPr>
        <w:t xml:space="preserve"> ق:</w:t>
      </w:r>
      <w:r>
        <w:rPr>
          <w:rtl/>
        </w:rPr>
        <w:t>123</w:t>
      </w:r>
      <w:r w:rsidR="008062F6">
        <w:rPr>
          <w:rtl/>
        </w:rPr>
        <w:t>/</w:t>
      </w:r>
      <w:r>
        <w:rPr>
          <w:rtl/>
        </w:rPr>
        <w:t>21</w:t>
      </w:r>
      <w:r w:rsidR="008062F6">
        <w:rPr>
          <w:rtl/>
        </w:rPr>
        <w:t>/</w:t>
      </w:r>
      <w:r>
        <w:rPr>
          <w:rtl/>
        </w:rPr>
        <w:t>5</w:t>
      </w:r>
      <w:r w:rsidR="008062F6">
        <w:rPr>
          <w:rtl/>
        </w:rPr>
        <w:t>،ج:</w:t>
      </w:r>
      <w:r>
        <w:rPr>
          <w:rtl/>
        </w:rPr>
        <w:t>43</w:t>
      </w:r>
      <w:r w:rsidR="008062F6">
        <w:rPr>
          <w:rtl/>
        </w:rPr>
        <w:t>/</w:t>
      </w:r>
      <w:r>
        <w:rPr>
          <w:rtl/>
        </w:rPr>
        <w:t>12</w:t>
      </w:r>
      <w:r w:rsidR="008062F6">
        <w:rPr>
          <w:rtl/>
        </w:rPr>
        <w:t>.</w:t>
      </w:r>
    </w:p>
    <w:p w:rsidR="00B60172" w:rsidRDefault="00B60172" w:rsidP="00B60172">
      <w:pPr>
        <w:pStyle w:val="libNormal"/>
        <w:rPr>
          <w:rtl/>
        </w:rPr>
      </w:pPr>
      <w:r>
        <w:rPr>
          <w:rFonts w:hint="eastAsia"/>
          <w:rtl/>
        </w:rPr>
        <w:br w:type="page"/>
      </w:r>
    </w:p>
    <w:p w:rsidR="00C10AE1" w:rsidRDefault="008062F6" w:rsidP="008062F6">
      <w:pPr>
        <w:pStyle w:val="libNormal"/>
        <w:rPr>
          <w:rtl/>
        </w:rPr>
      </w:pPr>
      <w:r>
        <w:rPr>
          <w:rFonts w:hint="eastAsia"/>
          <w:rtl/>
        </w:rPr>
        <w:t>و</w:t>
      </w:r>
      <w:r>
        <w:rPr>
          <w:rtl/>
        </w:rPr>
        <w:t xml:space="preserve"> مثله نقل عن فرعون(</w:t>
      </w:r>
      <w:r w:rsidR="00FB6D89">
        <w:rPr>
          <w:rtl/>
        </w:rPr>
        <w:t>لعنة</w:t>
      </w:r>
      <w:r>
        <w:rPr>
          <w:rtl/>
        </w:rPr>
        <w:t xml:space="preserve"> اللّه)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F33192">
      <w:pPr>
        <w:pStyle w:val="libNormal"/>
        <w:rPr>
          <w:rtl/>
        </w:rPr>
      </w:pPr>
      <w:r w:rsidRPr="00BE14E3">
        <w:rPr>
          <w:rStyle w:val="libBold1Char"/>
          <w:rFonts w:hint="eastAsia"/>
          <w:rtl/>
        </w:rPr>
        <w:t>کمال الدین</w:t>
      </w:r>
      <w:r w:rsidR="008062F6">
        <w:rPr>
          <w:rtl/>
        </w:rPr>
        <w:t>: عاش لقمان ال</w:t>
      </w:r>
      <w:r w:rsidR="00F33192">
        <w:rPr>
          <w:rtl/>
        </w:rPr>
        <w:t>عادي</w:t>
      </w:r>
      <w:r w:rsidR="008062F6">
        <w:rPr>
          <w:rtl/>
        </w:rPr>
        <w:t xml:space="preserve"> الک</w:t>
      </w:r>
      <w:r w:rsidR="00ED1C08">
        <w:rPr>
          <w:rtl/>
        </w:rPr>
        <w:t>بي</w:t>
      </w:r>
      <w:r w:rsidR="008062F6">
        <w:rPr>
          <w:rFonts w:hint="eastAsia"/>
          <w:rtl/>
        </w:rPr>
        <w:t>ر</w:t>
      </w:r>
      <w:r w:rsidR="008062F6">
        <w:rPr>
          <w:rtl/>
        </w:rPr>
        <w:t xml:space="preserve"> خمس</w:t>
      </w:r>
      <w:r w:rsidR="00447C09">
        <w:rPr>
          <w:rtl/>
        </w:rPr>
        <w:t>مائة</w:t>
      </w:r>
      <w:r w:rsidR="008062F6">
        <w:rPr>
          <w:rtl/>
        </w:rPr>
        <w:t xml:space="preserve"> </w:t>
      </w:r>
      <w:r w:rsidR="00AE5F50">
        <w:rPr>
          <w:rtl/>
        </w:rPr>
        <w:t>سنة</w:t>
      </w:r>
      <w:r w:rsidR="008062F6">
        <w:rPr>
          <w:rtl/>
        </w:rPr>
        <w:t xml:space="preserve"> و ستّ</w:t>
      </w:r>
      <w:r w:rsidR="008062F6">
        <w:rPr>
          <w:rFonts w:hint="cs"/>
          <w:rtl/>
        </w:rPr>
        <w:t>ی</w:t>
      </w:r>
      <w:r w:rsidR="008062F6">
        <w:rPr>
          <w:rFonts w:hint="eastAsia"/>
          <w:rtl/>
        </w:rPr>
        <w:t>ن</w:t>
      </w:r>
      <w:r w:rsidR="008062F6">
        <w:rPr>
          <w:rtl/>
        </w:rPr>
        <w:t xml:space="preserve"> </w:t>
      </w:r>
      <w:r w:rsidR="00AE5F50">
        <w:rPr>
          <w:rtl/>
        </w:rPr>
        <w:t>سنة</w:t>
      </w:r>
      <w:r w:rsidR="008062F6">
        <w:rPr>
          <w:rtl/>
        </w:rPr>
        <w:t xml:space="preserve"> و عاش عمر </w:t>
      </w:r>
      <w:r w:rsidR="00B3596E">
        <w:rPr>
          <w:rtl/>
        </w:rPr>
        <w:t>سبعة</w:t>
      </w:r>
      <w:r w:rsidR="008062F6">
        <w:rPr>
          <w:rtl/>
        </w:rPr>
        <w:t xml:space="preserve"> أنسر کلّ نسر منها ث</w:t>
      </w:r>
      <w:r w:rsidR="002A0217">
        <w:rPr>
          <w:rtl/>
        </w:rPr>
        <w:t>ماني</w:t>
      </w:r>
      <w:r w:rsidR="008062F6">
        <w:rPr>
          <w:rFonts w:hint="eastAsia"/>
          <w:rtl/>
        </w:rPr>
        <w:t>ن</w:t>
      </w:r>
      <w:r w:rsidR="008062F6">
        <w:rPr>
          <w:rtl/>
        </w:rPr>
        <w:t xml:space="preserve"> عاما و کان من </w:t>
      </w:r>
      <w:r w:rsidR="0068000B">
        <w:rPr>
          <w:rtl/>
        </w:rPr>
        <w:t>بقیّة</w:t>
      </w:r>
      <w:r w:rsidR="008062F6">
        <w:rPr>
          <w:rtl/>
        </w:rPr>
        <w:t xml:space="preserve"> عاد الأو</w:t>
      </w:r>
      <w:r w:rsidR="00AE5F50">
        <w:rPr>
          <w:rtl/>
        </w:rPr>
        <w:t>ل</w:t>
      </w:r>
      <w:r w:rsidR="00F33192">
        <w:rPr>
          <w:rFonts w:hint="cs"/>
          <w:rtl/>
        </w:rPr>
        <w:t>ى</w:t>
      </w:r>
      <w:r w:rsidR="008062F6">
        <w:rPr>
          <w:rFonts w:hint="eastAsia"/>
          <w:rtl/>
        </w:rPr>
        <w:t>،</w:t>
      </w:r>
      <w:r w:rsidR="008062F6">
        <w:rPr>
          <w:rtl/>
        </w:rPr>
        <w:t xml:space="preserve"> و </w:t>
      </w:r>
      <w:r w:rsidR="00ED1C08">
        <w:rPr>
          <w:rtl/>
        </w:rPr>
        <w:t>روي</w:t>
      </w:r>
      <w:r w:rsidR="008062F6">
        <w:rPr>
          <w:rtl/>
        </w:rPr>
        <w:t xml:space="preserve"> انّه عاش </w:t>
      </w:r>
      <w:r w:rsidR="00E5742D">
        <w:rPr>
          <w:rtl/>
        </w:rPr>
        <w:t>ثلاثة</w:t>
      </w:r>
      <w:r w:rsidR="008062F6">
        <w:rPr>
          <w:rtl/>
        </w:rPr>
        <w:t xml:space="preserve"> آلاف </w:t>
      </w:r>
      <w:r w:rsidR="00AE5F50">
        <w:rPr>
          <w:rtl/>
        </w:rPr>
        <w:t>سنة</w:t>
      </w:r>
      <w:r w:rsidR="008062F6">
        <w:rPr>
          <w:rtl/>
        </w:rPr>
        <w:t xml:space="preserve"> و خمس</w:t>
      </w:r>
      <w:r w:rsidR="00447C09">
        <w:rPr>
          <w:rtl/>
        </w:rPr>
        <w:t>مائة</w:t>
      </w:r>
      <w:r w:rsidR="008062F6">
        <w:rPr>
          <w:rtl/>
        </w:rPr>
        <w:t xml:space="preserve"> </w:t>
      </w:r>
      <w:r w:rsidR="00AE5F50">
        <w:rPr>
          <w:rtl/>
        </w:rPr>
        <w:t>سنة</w:t>
      </w:r>
      <w:r w:rsidR="008062F6">
        <w:rPr>
          <w:rtl/>
        </w:rPr>
        <w:t xml:space="preserve"> و کان من ولد عاد </w:t>
      </w:r>
      <w:r w:rsidR="00772E38">
        <w:rPr>
          <w:rtl/>
        </w:rPr>
        <w:t>الذي</w:t>
      </w:r>
      <w:r w:rsidR="008062F6">
        <w:rPr>
          <w:rFonts w:hint="eastAsia"/>
          <w:rtl/>
        </w:rPr>
        <w:t>ن</w:t>
      </w:r>
      <w:r w:rsidR="008062F6">
        <w:rPr>
          <w:rtl/>
        </w:rPr>
        <w:t xml:space="preserve"> بعثهم قومهم </w:t>
      </w:r>
      <w:r w:rsidR="00444506">
        <w:rPr>
          <w:rtl/>
        </w:rPr>
        <w:t>الى</w:t>
      </w:r>
      <w:r w:rsidR="008062F6">
        <w:rPr>
          <w:rtl/>
        </w:rPr>
        <w:t xml:space="preserve"> الحرم </w:t>
      </w:r>
      <w:r w:rsidR="00AE5F50">
        <w:rPr>
          <w:rtl/>
        </w:rPr>
        <w:t>لي</w:t>
      </w:r>
      <w:r w:rsidR="008062F6">
        <w:rPr>
          <w:rFonts w:hint="eastAsia"/>
          <w:rtl/>
        </w:rPr>
        <w:t>ستسقوا</w:t>
      </w:r>
      <w:r w:rsidR="008062F6">
        <w:rPr>
          <w:rtl/>
        </w:rPr>
        <w:t xml:space="preserve"> لهم،و کان </w:t>
      </w:r>
      <w:r w:rsidR="00444506">
        <w:rPr>
          <w:rtl/>
        </w:rPr>
        <w:t>أعطي</w:t>
      </w:r>
      <w:r w:rsidR="008062F6">
        <w:rPr>
          <w:rtl/>
        </w:rPr>
        <w:t xml:space="preserve"> عمر </w:t>
      </w:r>
      <w:r w:rsidR="00B3596E">
        <w:rPr>
          <w:rtl/>
        </w:rPr>
        <w:t>سبعة</w:t>
      </w:r>
      <w:r w:rsidR="008062F6">
        <w:rPr>
          <w:rtl/>
        </w:rPr>
        <w:t xml:space="preserve"> أن</w:t>
      </w:r>
      <w:r w:rsidR="008062F6">
        <w:rPr>
          <w:rFonts w:hint="eastAsia"/>
          <w:rtl/>
        </w:rPr>
        <w:t>سر</w:t>
      </w:r>
      <w:r w:rsidR="008062F6">
        <w:rPr>
          <w:rtl/>
        </w:rPr>
        <w:t xml:space="preserve"> فکان </w:t>
      </w:r>
      <w:r w:rsidR="008062F6">
        <w:rPr>
          <w:rFonts w:hint="cs"/>
          <w:rtl/>
        </w:rPr>
        <w:t>ی</w:t>
      </w:r>
      <w:r w:rsidR="008062F6">
        <w:rPr>
          <w:rFonts w:hint="eastAsia"/>
          <w:rtl/>
        </w:rPr>
        <w:t>أخذ</w:t>
      </w:r>
      <w:r w:rsidR="008062F6">
        <w:rPr>
          <w:rtl/>
        </w:rPr>
        <w:t xml:space="preserve"> فرخ النسر الذکر </w:t>
      </w:r>
      <w:r w:rsidR="00AE5F50">
        <w:rPr>
          <w:rtl/>
        </w:rPr>
        <w:t>في</w:t>
      </w:r>
      <w:r w:rsidR="008062F6">
        <w:rPr>
          <w:rFonts w:hint="eastAsia"/>
          <w:rtl/>
        </w:rPr>
        <w:t>جعله</w:t>
      </w:r>
      <w:r w:rsidR="008062F6">
        <w:rPr>
          <w:rtl/>
        </w:rPr>
        <w:t xml:space="preserve"> </w:t>
      </w:r>
      <w:r w:rsidR="00AE5F50">
        <w:rPr>
          <w:rtl/>
        </w:rPr>
        <w:t>في</w:t>
      </w:r>
      <w:r w:rsidR="008062F6">
        <w:rPr>
          <w:rtl/>
        </w:rPr>
        <w:t xml:space="preserve"> الجبل </w:t>
      </w:r>
      <w:r w:rsidR="00772E38">
        <w:rPr>
          <w:rtl/>
        </w:rPr>
        <w:t>الذي</w:t>
      </w:r>
      <w:r w:rsidR="008062F6">
        <w:rPr>
          <w:rtl/>
        </w:rPr>
        <w:t xml:space="preserve"> هو </w:t>
      </w:r>
      <w:r w:rsidR="00AE5F50">
        <w:rPr>
          <w:rtl/>
        </w:rPr>
        <w:t>في</w:t>
      </w:r>
      <w:r w:rsidR="008062F6">
        <w:rPr>
          <w:rtl/>
        </w:rPr>
        <w:t xml:space="preserve"> أ</w:t>
      </w:r>
      <w:r w:rsidR="00F63B62">
        <w:rPr>
          <w:rtl/>
        </w:rPr>
        <w:t>صلة</w:t>
      </w:r>
      <w:r w:rsidR="008062F6">
        <w:rPr>
          <w:rtl/>
        </w:rPr>
        <w:t xml:space="preserve"> </w:t>
      </w:r>
      <w:r w:rsidR="00AE5F50">
        <w:rPr>
          <w:rtl/>
        </w:rPr>
        <w:t>في</w:t>
      </w:r>
      <w:r w:rsidR="008062F6">
        <w:rPr>
          <w:rFonts w:hint="eastAsia"/>
          <w:rtl/>
        </w:rPr>
        <w:t>ع</w:t>
      </w:r>
      <w:r w:rsidR="008062F6">
        <w:rPr>
          <w:rFonts w:hint="cs"/>
          <w:rtl/>
        </w:rPr>
        <w:t>ی</w:t>
      </w:r>
      <w:r w:rsidR="008062F6">
        <w:rPr>
          <w:rFonts w:hint="eastAsia"/>
          <w:rtl/>
        </w:rPr>
        <w:t>ش</w:t>
      </w:r>
      <w:r w:rsidR="008062F6">
        <w:rPr>
          <w:rtl/>
        </w:rPr>
        <w:t xml:space="preserve"> النسر </w:t>
      </w:r>
      <w:r w:rsidR="00AE5F50">
        <w:rPr>
          <w:rtl/>
        </w:rPr>
        <w:t>في</w:t>
      </w:r>
      <w:r w:rsidR="008062F6">
        <w:rPr>
          <w:rFonts w:hint="eastAsia"/>
          <w:rtl/>
        </w:rPr>
        <w:t>ها</w:t>
      </w:r>
      <w:r w:rsidR="008062F6">
        <w:rPr>
          <w:rtl/>
        </w:rPr>
        <w:t xml:space="preserve"> ما عاش فإذا مات أخذ آخر فربّاه حتّ</w:t>
      </w:r>
      <w:r w:rsidR="008062F6">
        <w:rPr>
          <w:rFonts w:hint="cs"/>
          <w:rtl/>
        </w:rPr>
        <w:t>ی</w:t>
      </w:r>
      <w:r w:rsidR="008062F6">
        <w:rPr>
          <w:rtl/>
        </w:rPr>
        <w:t xml:space="preserve"> کان </w:t>
      </w:r>
      <w:r w:rsidR="00FC4BC0">
        <w:rPr>
          <w:rtl/>
        </w:rPr>
        <w:t>آخرها</w:t>
      </w:r>
      <w:r w:rsidR="008062F6">
        <w:rPr>
          <w:rtl/>
        </w:rPr>
        <w:t xml:space="preserve"> لبد و کان أطولها عمرا فق</w:t>
      </w:r>
      <w:r w:rsidR="008062F6">
        <w:rPr>
          <w:rFonts w:hint="cs"/>
          <w:rtl/>
        </w:rPr>
        <w:t>ی</w:t>
      </w:r>
      <w:r w:rsidR="008062F6">
        <w:rPr>
          <w:rFonts w:hint="eastAsia"/>
          <w:rtl/>
        </w:rPr>
        <w:t>ل</w:t>
      </w:r>
      <w:r w:rsidR="008062F6">
        <w:rPr>
          <w:rtl/>
        </w:rPr>
        <w:t xml:space="preserve"> </w:t>
      </w:r>
      <w:r w:rsidR="00AE5F50">
        <w:rPr>
          <w:rtl/>
        </w:rPr>
        <w:t>في</w:t>
      </w:r>
      <w:r w:rsidR="008062F6">
        <w:rPr>
          <w:rFonts w:hint="eastAsia"/>
          <w:rtl/>
        </w:rPr>
        <w:t>ه</w:t>
      </w:r>
      <w:r w:rsidR="00560572" w:rsidRPr="00F33192">
        <w:rPr>
          <w:rFonts w:hint="eastAsia"/>
          <w:rtl/>
        </w:rPr>
        <w:t>(</w:t>
      </w:r>
      <w:r w:rsidR="008062F6" w:rsidRPr="00F33192">
        <w:rPr>
          <w:rFonts w:hint="eastAsia"/>
          <w:rtl/>
        </w:rPr>
        <w:t>طال</w:t>
      </w:r>
      <w:r w:rsidR="008062F6" w:rsidRPr="00F33192">
        <w:rPr>
          <w:rtl/>
        </w:rPr>
        <w:t xml:space="preserve"> الأبد ع</w:t>
      </w:r>
      <w:r w:rsidR="00AE5F50" w:rsidRPr="00F33192">
        <w:rPr>
          <w:rtl/>
        </w:rPr>
        <w:t>لي</w:t>
      </w:r>
      <w:r w:rsidR="008062F6" w:rsidRPr="00F33192">
        <w:rPr>
          <w:rtl/>
        </w:rPr>
        <w:t xml:space="preserve"> لبد</w:t>
      </w:r>
      <w:r w:rsidR="00560572" w:rsidRPr="00F33192">
        <w:rPr>
          <w:rtl/>
        </w:rPr>
        <w:t>)</w:t>
      </w:r>
      <w:r w:rsidR="008062F6">
        <w:rPr>
          <w:rtl/>
        </w:rPr>
        <w:t>و قد ق</w:t>
      </w:r>
      <w:r w:rsidR="008062F6">
        <w:rPr>
          <w:rFonts w:hint="cs"/>
          <w:rtl/>
        </w:rPr>
        <w:t>ی</w:t>
      </w:r>
      <w:r w:rsidR="008062F6">
        <w:rPr>
          <w:rFonts w:hint="eastAsia"/>
          <w:rtl/>
        </w:rPr>
        <w:t>ل</w:t>
      </w:r>
      <w:r w:rsidR="008062F6">
        <w:rPr>
          <w:rtl/>
        </w:rPr>
        <w:t xml:space="preserve"> </w:t>
      </w:r>
      <w:r w:rsidR="00AE5F50">
        <w:rPr>
          <w:rtl/>
        </w:rPr>
        <w:t>في</w:t>
      </w:r>
      <w:r w:rsidR="008062F6">
        <w:rPr>
          <w:rFonts w:hint="eastAsia"/>
          <w:rtl/>
        </w:rPr>
        <w:t>ه</w:t>
      </w:r>
      <w:r w:rsidR="008062F6">
        <w:rPr>
          <w:rtl/>
        </w:rPr>
        <w:t xml:space="preserve"> أشعار </w:t>
      </w:r>
      <w:r w:rsidR="00F33192">
        <w:rPr>
          <w:rtl/>
        </w:rPr>
        <w:t>معروفة</w:t>
      </w:r>
      <w:r w:rsidR="008062F6">
        <w:rPr>
          <w:rtl/>
        </w:rPr>
        <w:t xml:space="preserve"> و </w:t>
      </w:r>
      <w:r w:rsidR="00444506">
        <w:rPr>
          <w:rtl/>
        </w:rPr>
        <w:t>أعطي</w:t>
      </w:r>
      <w:r w:rsidR="008062F6">
        <w:rPr>
          <w:rtl/>
        </w:rPr>
        <w:t xml:space="preserve"> من السمع و البصر و ال</w:t>
      </w:r>
      <w:r w:rsidR="00B3596E">
        <w:rPr>
          <w:rtl/>
        </w:rPr>
        <w:t>قوّة</w:t>
      </w:r>
      <w:r w:rsidR="008062F6">
        <w:rPr>
          <w:rtl/>
        </w:rPr>
        <w:t xml:space="preserve"> ع</w:t>
      </w:r>
      <w:r w:rsidR="00AE5F50">
        <w:rPr>
          <w:rtl/>
        </w:rPr>
        <w:t>لي</w:t>
      </w:r>
      <w:r w:rsidR="008062F6">
        <w:rPr>
          <w:rtl/>
        </w:rPr>
        <w:t xml:space="preserve"> قدر ذلک و له أ</w:t>
      </w:r>
      <w:r w:rsidR="00234C20">
        <w:rPr>
          <w:rtl/>
        </w:rPr>
        <w:t>حادي</w:t>
      </w:r>
      <w:r w:rsidR="008062F6">
        <w:rPr>
          <w:rFonts w:hint="eastAsia"/>
          <w:rtl/>
        </w:rPr>
        <w:t>ث</w:t>
      </w:r>
      <w:r w:rsidR="008062F6">
        <w:rPr>
          <w:rtl/>
        </w:rPr>
        <w:t xml:space="preserve"> </w:t>
      </w:r>
      <w:r w:rsidR="00F87F91">
        <w:rPr>
          <w:rFonts w:hint="eastAsia"/>
          <w:rtl/>
        </w:rPr>
        <w:t>کثیرة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F33192">
      <w:pPr>
        <w:pStyle w:val="libNormal"/>
        <w:rPr>
          <w:rtl/>
        </w:rPr>
      </w:pPr>
      <w:r w:rsidRPr="00F33192">
        <w:rPr>
          <w:rStyle w:val="libBold1Char"/>
          <w:rFonts w:hint="eastAsia"/>
          <w:rtl/>
        </w:rPr>
        <w:t>نسل</w:t>
      </w:r>
      <w:r w:rsidRPr="00F33192">
        <w:rPr>
          <w:rStyle w:val="libBold1Char"/>
          <w:rtl/>
        </w:rPr>
        <w:t>:</w:t>
      </w:r>
      <w:r w:rsidR="00F33192">
        <w:rPr>
          <w:rFonts w:hint="cs"/>
          <w:rtl/>
        </w:rPr>
        <w:t xml:space="preserve"> </w:t>
      </w:r>
      <w:r w:rsidR="00AE5F50">
        <w:rPr>
          <w:rFonts w:hint="eastAsia"/>
          <w:rtl/>
        </w:rPr>
        <w:t>في</w:t>
      </w:r>
      <w:r>
        <w:rPr>
          <w:rtl/>
        </w:rPr>
        <w:t xml:space="preserve"> </w:t>
      </w:r>
      <w:r w:rsidR="00FC4BC0">
        <w:rPr>
          <w:rtl/>
        </w:rPr>
        <w:t>کیفية</w:t>
      </w:r>
      <w:r>
        <w:rPr>
          <w:rtl/>
        </w:rPr>
        <w:t xml:space="preserve"> بدء النسل من آدم </w:t>
      </w:r>
      <w:r w:rsidR="00BE14E3" w:rsidRPr="00BE14E3">
        <w:rPr>
          <w:rStyle w:val="libAlaemChar"/>
          <w:rtl/>
        </w:rPr>
        <w:t>عليه‌السلام</w:t>
      </w:r>
      <w:r>
        <w:rPr>
          <w:rtl/>
        </w:rPr>
        <w:t xml:space="preserve"> و حوّا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33192">
      <w:pPr>
        <w:pStyle w:val="libNormal"/>
        <w:rPr>
          <w:rtl/>
        </w:rPr>
      </w:pPr>
      <w:r w:rsidRPr="00F33192">
        <w:rPr>
          <w:rStyle w:val="libBold1Char"/>
          <w:rFonts w:hint="eastAsia"/>
          <w:rtl/>
        </w:rPr>
        <w:t>نسنس</w:t>
      </w:r>
      <w:r w:rsidRPr="00F33192">
        <w:rPr>
          <w:rStyle w:val="libBold1Char"/>
          <w:rtl/>
        </w:rPr>
        <w:t>:</w:t>
      </w:r>
      <w:r w:rsidR="00F33192">
        <w:rPr>
          <w:rFonts w:hint="cs"/>
          <w:rtl/>
        </w:rPr>
        <w:t xml:space="preserve"> </w:t>
      </w:r>
      <w:r w:rsidR="00AE5F50">
        <w:rPr>
          <w:rFonts w:hint="eastAsia"/>
          <w:rtl/>
        </w:rPr>
        <w:t>في</w:t>
      </w:r>
      <w:r>
        <w:rPr>
          <w:rtl/>
        </w:rPr>
        <w:t xml:space="preserve"> خلق الجنّ و النسناس و طغ</w:t>
      </w:r>
      <w:r>
        <w:rPr>
          <w:rFonts w:hint="cs"/>
          <w:rtl/>
        </w:rPr>
        <w:t>ی</w:t>
      </w:r>
      <w:r>
        <w:rPr>
          <w:rFonts w:hint="eastAsia"/>
          <w:rtl/>
        </w:rPr>
        <w:t>انهم</w:t>
      </w:r>
      <w:r>
        <w:rPr>
          <w:rtl/>
        </w:rPr>
        <w:t xml:space="preserve"> و تمرّدهم </w:t>
      </w:r>
      <w:r w:rsidR="00066653" w:rsidRPr="00066653">
        <w:rPr>
          <w:rStyle w:val="libFootnotenumChar"/>
          <w:rtl/>
        </w:rPr>
        <w:t>(4)</w:t>
      </w:r>
      <w:r>
        <w:rPr>
          <w:rtl/>
        </w:rPr>
        <w:t>.</w:t>
      </w:r>
    </w:p>
    <w:p w:rsidR="00C10AE1" w:rsidRDefault="008062F6" w:rsidP="00F33192">
      <w:pPr>
        <w:pStyle w:val="libBold1"/>
        <w:rPr>
          <w:rtl/>
        </w:rPr>
      </w:pPr>
      <w:r>
        <w:rPr>
          <w:rFonts w:hint="eastAsia"/>
          <w:rtl/>
        </w:rPr>
        <w:t>نسا</w:t>
      </w:r>
      <w:r>
        <w:rPr>
          <w:rtl/>
        </w:rPr>
        <w:t>:</w:t>
      </w:r>
    </w:p>
    <w:p w:rsidR="00C10AE1" w:rsidRDefault="008062F6" w:rsidP="00F33192">
      <w:pPr>
        <w:pStyle w:val="libCenterBold1"/>
        <w:rPr>
          <w:rtl/>
        </w:rPr>
      </w:pPr>
      <w:r>
        <w:rPr>
          <w:rFonts w:hint="eastAsia"/>
          <w:rtl/>
        </w:rPr>
        <w:t>النساء</w:t>
      </w:r>
      <w:r>
        <w:rPr>
          <w:rtl/>
        </w:rPr>
        <w:t xml:space="preserve"> و أصنافهنّ</w:t>
      </w:r>
    </w:p>
    <w:p w:rsidR="00F33192" w:rsidRDefault="008062F6" w:rsidP="008062F6">
      <w:pPr>
        <w:pStyle w:val="libNormal"/>
        <w:rPr>
          <w:rtl/>
        </w:rPr>
      </w:pPr>
      <w:r>
        <w:rPr>
          <w:rFonts w:hint="eastAsia"/>
          <w:rtl/>
        </w:rPr>
        <w:t>باب</w:t>
      </w:r>
      <w:r>
        <w:rPr>
          <w:rtl/>
        </w:rPr>
        <w:t xml:space="preserve"> فضل حبّ النساء و الأمر بمداراتهنّ و ال</w:t>
      </w:r>
      <w:r w:rsidR="00ED1C08">
        <w:rPr>
          <w:rtl/>
        </w:rPr>
        <w:t>نهي</w:t>
      </w:r>
      <w:r>
        <w:rPr>
          <w:rtl/>
        </w:rPr>
        <w:t xml:space="preserve"> عن طاعتهنّ </w:t>
      </w:r>
      <w:r w:rsidR="00066653" w:rsidRPr="00066653">
        <w:rPr>
          <w:rStyle w:val="libFootnotenumChar"/>
          <w:rtl/>
        </w:rPr>
        <w:t>(5)</w:t>
      </w:r>
      <w:r>
        <w:rPr>
          <w:rtl/>
        </w:rPr>
        <w:t>.</w:t>
      </w:r>
    </w:p>
    <w:p w:rsidR="00C10AE1" w:rsidRDefault="00BE14E3" w:rsidP="00F33192">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معاشر الناس لا تط</w:t>
      </w:r>
      <w:r w:rsidR="008062F6">
        <w:rPr>
          <w:rFonts w:hint="cs"/>
          <w:rtl/>
        </w:rPr>
        <w:t>ی</w:t>
      </w:r>
      <w:r w:rsidR="008062F6">
        <w:rPr>
          <w:rFonts w:hint="eastAsia"/>
          <w:rtl/>
        </w:rPr>
        <w:t>عوا</w:t>
      </w:r>
      <w:r w:rsidR="008062F6">
        <w:rPr>
          <w:rtl/>
        </w:rPr>
        <w:t xml:space="preserve"> النساء ع</w:t>
      </w:r>
      <w:r w:rsidR="00AE5F50">
        <w:rPr>
          <w:rtl/>
        </w:rPr>
        <w:t>ل</w:t>
      </w:r>
      <w:r w:rsidR="00F33192">
        <w:rPr>
          <w:rFonts w:hint="cs"/>
          <w:rtl/>
        </w:rPr>
        <w:t>ى</w:t>
      </w:r>
      <w:r w:rsidR="008062F6">
        <w:rPr>
          <w:rtl/>
        </w:rPr>
        <w:t xml:space="preserve"> حال و لا تأمنوهنّ ع</w:t>
      </w:r>
      <w:r w:rsidR="00AE5F50">
        <w:rPr>
          <w:rtl/>
        </w:rPr>
        <w:t>لي</w:t>
      </w:r>
      <w:r w:rsidR="008062F6">
        <w:rPr>
          <w:rtl/>
        </w:rPr>
        <w:t xml:space="preserve"> مال و لا تذروهنّ </w:t>
      </w:r>
      <w:r w:rsidR="008062F6">
        <w:rPr>
          <w:rFonts w:hint="cs"/>
          <w:rtl/>
        </w:rPr>
        <w:t>ی</w:t>
      </w:r>
      <w:r w:rsidR="008062F6">
        <w:rPr>
          <w:rFonts w:hint="eastAsia"/>
          <w:rtl/>
        </w:rPr>
        <w:t>دبّرن</w:t>
      </w:r>
      <w:r w:rsidR="008062F6">
        <w:rPr>
          <w:rtl/>
        </w:rPr>
        <w:t xml:space="preserve"> أمر الع</w:t>
      </w:r>
      <w:r w:rsidR="008062F6">
        <w:rPr>
          <w:rFonts w:hint="cs"/>
          <w:rtl/>
        </w:rPr>
        <w:t>ی</w:t>
      </w:r>
      <w:r w:rsidR="008062F6">
        <w:rPr>
          <w:rFonts w:hint="eastAsia"/>
          <w:rtl/>
        </w:rPr>
        <w:t>ال،فانّهنّ</w:t>
      </w:r>
      <w:r w:rsidR="008062F6">
        <w:rPr>
          <w:rtl/>
        </w:rPr>
        <w:t xml:space="preserve"> إن ترکن و ما أردن أوردن المهالک و عدون أمر الممالک...الخ.</w:t>
      </w:r>
    </w:p>
    <w:p w:rsidR="00C10AE1" w:rsidRDefault="008062F6" w:rsidP="00F33192">
      <w:pPr>
        <w:pStyle w:val="libNormal"/>
        <w:rPr>
          <w:rtl/>
        </w:rPr>
      </w:pPr>
      <w:r>
        <w:rPr>
          <w:rFonts w:hint="eastAsia"/>
          <w:rtl/>
        </w:rPr>
        <w:t>و</w:t>
      </w:r>
      <w:r>
        <w:rPr>
          <w:rtl/>
        </w:rPr>
        <w:t xml:space="preserve"> عنه </w:t>
      </w:r>
      <w:r w:rsidR="00BE14E3" w:rsidRPr="00BE14E3">
        <w:rPr>
          <w:rStyle w:val="libAlaemChar"/>
          <w:rtl/>
        </w:rPr>
        <w:t>عليه‌السلام</w:t>
      </w:r>
      <w:r>
        <w:rPr>
          <w:rtl/>
        </w:rPr>
        <w:t xml:space="preserve"> قال: اتّقوا شرار النساء و کونوا من خ</w:t>
      </w:r>
      <w:r>
        <w:rPr>
          <w:rFonts w:hint="cs"/>
          <w:rtl/>
        </w:rPr>
        <w:t>ی</w:t>
      </w:r>
      <w:r>
        <w:rPr>
          <w:rFonts w:hint="eastAsia"/>
          <w:rtl/>
        </w:rPr>
        <w:t>ارهنّ</w:t>
      </w:r>
      <w:r>
        <w:rPr>
          <w:rtl/>
        </w:rPr>
        <w:t xml:space="preserve"> ع</w:t>
      </w:r>
      <w:r w:rsidR="00AE5F50">
        <w:rPr>
          <w:rtl/>
        </w:rPr>
        <w:t>ل</w:t>
      </w:r>
      <w:r w:rsidR="00F33192">
        <w:rPr>
          <w:rFonts w:hint="cs"/>
          <w:rtl/>
        </w:rPr>
        <w:t>ى</w:t>
      </w:r>
      <w:r>
        <w:rPr>
          <w:rtl/>
        </w:rPr>
        <w:t xml:space="preserve"> حذر،إن أمرنکم بالمعروف فخالفوهنّ ک</w:t>
      </w:r>
      <w:r>
        <w:rPr>
          <w:rFonts w:hint="cs"/>
          <w:rtl/>
        </w:rPr>
        <w:t>ی</w:t>
      </w:r>
      <w:r>
        <w:rPr>
          <w:rFonts w:hint="eastAsia"/>
          <w:rtl/>
        </w:rPr>
        <w:t>لا</w:t>
      </w:r>
      <w:r>
        <w:rPr>
          <w:rtl/>
        </w:rPr>
        <w:t xml:space="preserve"> </w:t>
      </w:r>
      <w:r>
        <w:rPr>
          <w:rFonts w:hint="cs"/>
          <w:rtl/>
        </w:rPr>
        <w:t>ی</w:t>
      </w:r>
      <w:r>
        <w:rPr>
          <w:rFonts w:hint="eastAsia"/>
          <w:rtl/>
        </w:rPr>
        <w:t>طمعن</w:t>
      </w:r>
      <w:r>
        <w:rPr>
          <w:rtl/>
        </w:rPr>
        <w:t xml:space="preserve"> منکم </w:t>
      </w:r>
      <w:r w:rsidR="00AE5F50">
        <w:rPr>
          <w:rtl/>
        </w:rPr>
        <w:t>في</w:t>
      </w:r>
      <w:r>
        <w:rPr>
          <w:rtl/>
        </w:rPr>
        <w:t xml:space="preserve"> المنکر.</w:t>
      </w:r>
    </w:p>
    <w:p w:rsidR="00C10AE1" w:rsidRDefault="008062F6" w:rsidP="008062F6">
      <w:pPr>
        <w:pStyle w:val="libNormal"/>
        <w:rPr>
          <w:rtl/>
        </w:rPr>
      </w:pPr>
      <w:r>
        <w:rPr>
          <w:rFonts w:hint="eastAsia"/>
          <w:rtl/>
        </w:rPr>
        <w:t>و</w:t>
      </w:r>
      <w:r>
        <w:rPr>
          <w:rtl/>
        </w:rPr>
        <w:t xml:space="preserve"> عن </w:t>
      </w:r>
      <w:r w:rsidR="00066653">
        <w:rPr>
          <w:rtl/>
        </w:rPr>
        <w:t>أبي</w:t>
      </w:r>
      <w:r>
        <w:rPr>
          <w:rtl/>
        </w:rPr>
        <w:t xml:space="preserve"> عبد اللّه </w:t>
      </w:r>
      <w:r w:rsidR="00BE14E3" w:rsidRPr="00BE14E3">
        <w:rPr>
          <w:rStyle w:val="libAlaemChar"/>
          <w:rtl/>
        </w:rPr>
        <w:t>عليه‌السلام</w:t>
      </w:r>
      <w:r>
        <w:rPr>
          <w:rtl/>
        </w:rPr>
        <w:t xml:space="preserve"> قال: اتّقوا اللّه </w:t>
      </w:r>
      <w:r w:rsidR="00AE5F50">
        <w:rPr>
          <w:rtl/>
        </w:rPr>
        <w:t>في</w:t>
      </w:r>
      <w:r>
        <w:rPr>
          <w:rtl/>
        </w:rPr>
        <w:t xml:space="preserve"> الضع</w:t>
      </w:r>
      <w:r>
        <w:rPr>
          <w:rFonts w:hint="cs"/>
          <w:rtl/>
        </w:rPr>
        <w:t>ی</w:t>
      </w:r>
      <w:r w:rsidR="00AE5F50">
        <w:rPr>
          <w:rFonts w:hint="eastAsia"/>
          <w:rtl/>
        </w:rPr>
        <w:t>في</w:t>
      </w:r>
      <w:r>
        <w:rPr>
          <w:rFonts w:hint="eastAsia"/>
          <w:rtl/>
        </w:rPr>
        <w:t>ن،</w:t>
      </w:r>
      <w:r w:rsidR="00DD1AF8">
        <w:rPr>
          <w:rFonts w:hint="cs"/>
          <w:rtl/>
        </w:rPr>
        <w:t>یعني</w:t>
      </w:r>
      <w:r>
        <w:rPr>
          <w:rtl/>
        </w:rPr>
        <w:t xml:space="preserve"> بذلک </w:t>
      </w:r>
      <w:r w:rsidR="00E31382">
        <w:rPr>
          <w:rtl/>
        </w:rPr>
        <w:t>اليت</w:t>
      </w:r>
      <w:r>
        <w:rPr>
          <w:rFonts w:hint="cs"/>
          <w:rtl/>
        </w:rPr>
        <w:t>ی</w:t>
      </w:r>
      <w:r>
        <w:rPr>
          <w:rFonts w:hint="eastAsia"/>
          <w:rtl/>
        </w:rPr>
        <w:t>م</w:t>
      </w:r>
      <w:r>
        <w:rPr>
          <w:rtl/>
        </w:rPr>
        <w:t xml:space="preserve"> و النساء.</w:t>
      </w:r>
    </w:p>
    <w:p w:rsidR="00444506" w:rsidRDefault="00444506" w:rsidP="00444506">
      <w:pPr>
        <w:pStyle w:val="libLine"/>
        <w:rPr>
          <w:rtl/>
        </w:rPr>
      </w:pPr>
      <w:r>
        <w:rPr>
          <w:rFonts w:hint="eastAsia"/>
          <w:rtl/>
        </w:rPr>
        <w:t>____________________</w:t>
      </w:r>
    </w:p>
    <w:p w:rsidR="00C10AE1" w:rsidRDefault="00066653" w:rsidP="00F33192">
      <w:pPr>
        <w:pStyle w:val="libFootnote0"/>
        <w:rPr>
          <w:rtl/>
        </w:rPr>
      </w:pPr>
      <w:r>
        <w:rPr>
          <w:rtl/>
        </w:rPr>
        <w:t>(1)</w:t>
      </w:r>
      <w:r w:rsidR="008062F6">
        <w:rPr>
          <w:rtl/>
        </w:rPr>
        <w:t xml:space="preserve"> ق:</w:t>
      </w:r>
      <w:r>
        <w:rPr>
          <w:rtl/>
        </w:rPr>
        <w:t>251</w:t>
      </w:r>
      <w:r w:rsidR="008062F6">
        <w:rPr>
          <w:rtl/>
        </w:rPr>
        <w:t>/</w:t>
      </w:r>
      <w:r>
        <w:rPr>
          <w:rtl/>
        </w:rPr>
        <w:t>34</w:t>
      </w:r>
      <w:r w:rsidR="008062F6">
        <w:rPr>
          <w:rtl/>
        </w:rPr>
        <w:t>/</w:t>
      </w:r>
      <w:r>
        <w:rPr>
          <w:rtl/>
        </w:rPr>
        <w:t>5</w:t>
      </w:r>
      <w:r w:rsidR="008062F6">
        <w:rPr>
          <w:rtl/>
        </w:rPr>
        <w:t>،ج:</w:t>
      </w:r>
      <w:r>
        <w:rPr>
          <w:rtl/>
        </w:rPr>
        <w:t>125</w:t>
      </w:r>
      <w:r w:rsidR="008062F6">
        <w:rPr>
          <w:rtl/>
        </w:rPr>
        <w:t>/</w:t>
      </w:r>
      <w:r>
        <w:rPr>
          <w:rtl/>
        </w:rPr>
        <w:t>13</w:t>
      </w:r>
      <w:r w:rsidR="008062F6">
        <w:rPr>
          <w:rtl/>
        </w:rPr>
        <w:t>.</w:t>
      </w:r>
    </w:p>
    <w:p w:rsidR="00C10AE1" w:rsidRDefault="00066653" w:rsidP="00F33192">
      <w:pPr>
        <w:pStyle w:val="libFootnote0"/>
        <w:rPr>
          <w:rtl/>
        </w:rPr>
      </w:pPr>
      <w:r>
        <w:rPr>
          <w:rtl/>
        </w:rPr>
        <w:t>(2)</w:t>
      </w:r>
      <w:r w:rsidR="008062F6">
        <w:rPr>
          <w:rtl/>
        </w:rPr>
        <w:t xml:space="preserve"> ق:</w:t>
      </w:r>
      <w:r>
        <w:rPr>
          <w:rtl/>
        </w:rPr>
        <w:t>63</w:t>
      </w:r>
      <w:r w:rsidR="008062F6">
        <w:rPr>
          <w:rtl/>
        </w:rPr>
        <w:t>/</w:t>
      </w:r>
      <w:r>
        <w:rPr>
          <w:rtl/>
        </w:rPr>
        <w:t>20</w:t>
      </w:r>
      <w:r w:rsidR="008062F6">
        <w:rPr>
          <w:rtl/>
        </w:rPr>
        <w:t>/</w:t>
      </w:r>
      <w:r>
        <w:rPr>
          <w:rtl/>
        </w:rPr>
        <w:t>13</w:t>
      </w:r>
      <w:r w:rsidR="008062F6">
        <w:rPr>
          <w:rtl/>
        </w:rPr>
        <w:t>،ج:</w:t>
      </w:r>
      <w:r>
        <w:rPr>
          <w:rtl/>
        </w:rPr>
        <w:t>240</w:t>
      </w:r>
      <w:r w:rsidR="008062F6">
        <w:rPr>
          <w:rtl/>
        </w:rPr>
        <w:t>/</w:t>
      </w:r>
      <w:r>
        <w:rPr>
          <w:rtl/>
        </w:rPr>
        <w:t>51</w:t>
      </w:r>
      <w:r w:rsidR="008062F6">
        <w:rPr>
          <w:rtl/>
        </w:rPr>
        <w:t>.</w:t>
      </w:r>
    </w:p>
    <w:p w:rsidR="00C10AE1" w:rsidRDefault="00066653" w:rsidP="00F33192">
      <w:pPr>
        <w:pStyle w:val="libFootnote0"/>
        <w:rPr>
          <w:rtl/>
        </w:rPr>
      </w:pPr>
      <w:r>
        <w:rPr>
          <w:rtl/>
        </w:rPr>
        <w:t>(3)</w:t>
      </w:r>
      <w:r w:rsidR="008062F6">
        <w:rPr>
          <w:rtl/>
        </w:rPr>
        <w:t xml:space="preserve"> ق:</w:t>
      </w:r>
      <w:r>
        <w:rPr>
          <w:rtl/>
        </w:rPr>
        <w:t>61</w:t>
      </w:r>
      <w:r w:rsidR="008062F6">
        <w:rPr>
          <w:rtl/>
        </w:rPr>
        <w:t>/</w:t>
      </w:r>
      <w:r>
        <w:rPr>
          <w:rtl/>
        </w:rPr>
        <w:t>9</w:t>
      </w:r>
      <w:r w:rsidR="008062F6">
        <w:rPr>
          <w:rtl/>
        </w:rPr>
        <w:t>/</w:t>
      </w:r>
      <w:r>
        <w:rPr>
          <w:rtl/>
        </w:rPr>
        <w:t>5</w:t>
      </w:r>
      <w:r w:rsidR="008062F6">
        <w:rPr>
          <w:rtl/>
        </w:rPr>
        <w:t>،ج:</w:t>
      </w:r>
      <w:r>
        <w:rPr>
          <w:rtl/>
        </w:rPr>
        <w:t>218</w:t>
      </w:r>
      <w:r w:rsidR="008062F6">
        <w:rPr>
          <w:rtl/>
        </w:rPr>
        <w:t>/</w:t>
      </w:r>
      <w:r>
        <w:rPr>
          <w:rtl/>
        </w:rPr>
        <w:t>11</w:t>
      </w:r>
      <w:r w:rsidR="008062F6">
        <w:rPr>
          <w:rtl/>
        </w:rPr>
        <w:t>.</w:t>
      </w:r>
    </w:p>
    <w:p w:rsidR="00C10AE1" w:rsidRDefault="00066653" w:rsidP="00F33192">
      <w:pPr>
        <w:pStyle w:val="libFootnote0"/>
        <w:rPr>
          <w:rtl/>
        </w:rPr>
      </w:pPr>
      <w:r>
        <w:rPr>
          <w:rtl/>
        </w:rPr>
        <w:t>(4)</w:t>
      </w:r>
      <w:r w:rsidR="008062F6">
        <w:rPr>
          <w:rtl/>
        </w:rPr>
        <w:t xml:space="preserve"> ق:</w:t>
      </w:r>
      <w:r>
        <w:rPr>
          <w:rtl/>
        </w:rPr>
        <w:t>79</w:t>
      </w:r>
      <w:r w:rsidR="008062F6">
        <w:rPr>
          <w:rtl/>
        </w:rPr>
        <w:t>/</w:t>
      </w:r>
      <w:r>
        <w:rPr>
          <w:rtl/>
        </w:rPr>
        <w:t>2</w:t>
      </w:r>
      <w:r w:rsidR="008062F6">
        <w:rPr>
          <w:rtl/>
        </w:rPr>
        <w:t>/</w:t>
      </w:r>
      <w:r>
        <w:rPr>
          <w:rtl/>
        </w:rPr>
        <w:t>14</w:t>
      </w:r>
      <w:r w:rsidR="008062F6">
        <w:rPr>
          <w:rtl/>
        </w:rPr>
        <w:t>،ج:</w:t>
      </w:r>
      <w:r>
        <w:rPr>
          <w:rtl/>
        </w:rPr>
        <w:t>322</w:t>
      </w:r>
      <w:r w:rsidR="008062F6">
        <w:rPr>
          <w:rtl/>
        </w:rPr>
        <w:t>/</w:t>
      </w:r>
      <w:r>
        <w:rPr>
          <w:rtl/>
        </w:rPr>
        <w:t>57</w:t>
      </w:r>
      <w:r w:rsidR="008062F6">
        <w:rPr>
          <w:rtl/>
        </w:rPr>
        <w:t>.</w:t>
      </w:r>
    </w:p>
    <w:p w:rsidR="00C10AE1" w:rsidRDefault="00066653" w:rsidP="00F33192">
      <w:pPr>
        <w:pStyle w:val="libFootnote0"/>
        <w:rPr>
          <w:rtl/>
        </w:rPr>
      </w:pPr>
      <w:r>
        <w:rPr>
          <w:rtl/>
        </w:rPr>
        <w:t>(5)</w:t>
      </w:r>
      <w:r w:rsidR="008062F6">
        <w:rPr>
          <w:rtl/>
        </w:rPr>
        <w:t xml:space="preserve"> ق:</w:t>
      </w:r>
      <w:r>
        <w:rPr>
          <w:rtl/>
        </w:rPr>
        <w:t>52</w:t>
      </w:r>
      <w:r w:rsidR="008062F6">
        <w:rPr>
          <w:rtl/>
        </w:rPr>
        <w:t>/</w:t>
      </w:r>
      <w:r>
        <w:rPr>
          <w:rtl/>
        </w:rPr>
        <w:t>60</w:t>
      </w:r>
      <w:r w:rsidR="008062F6">
        <w:rPr>
          <w:rtl/>
        </w:rPr>
        <w:t>/</w:t>
      </w:r>
      <w:r>
        <w:rPr>
          <w:rtl/>
        </w:rPr>
        <w:t>23</w:t>
      </w:r>
      <w:r w:rsidR="008062F6">
        <w:rPr>
          <w:rtl/>
        </w:rPr>
        <w:t>،ج:</w:t>
      </w:r>
      <w:r>
        <w:rPr>
          <w:rtl/>
        </w:rPr>
        <w:t>223</w:t>
      </w:r>
      <w:r w:rsidR="008062F6">
        <w:rPr>
          <w:rtl/>
        </w:rPr>
        <w:t>/</w:t>
      </w:r>
      <w:r>
        <w:rPr>
          <w:rtl/>
        </w:rPr>
        <w:t>103</w:t>
      </w:r>
      <w:r w:rsidR="008062F6">
        <w:rPr>
          <w:rtl/>
        </w:rPr>
        <w:t>.</w:t>
      </w:r>
    </w:p>
    <w:p w:rsidR="00B60172" w:rsidRDefault="00B60172" w:rsidP="00B60172">
      <w:pPr>
        <w:pStyle w:val="libNormal"/>
        <w:rPr>
          <w:rtl/>
        </w:rPr>
      </w:pPr>
      <w:r>
        <w:rPr>
          <w:rFonts w:hint="eastAsia"/>
          <w:rtl/>
        </w:rPr>
        <w:br w:type="page"/>
      </w:r>
    </w:p>
    <w:p w:rsidR="00C10AE1" w:rsidRDefault="008062F6" w:rsidP="008062F6">
      <w:pPr>
        <w:pStyle w:val="libNormal"/>
        <w:rPr>
          <w:rtl/>
        </w:rPr>
      </w:pPr>
      <w:r>
        <w:rPr>
          <w:rFonts w:hint="eastAsia"/>
          <w:rtl/>
        </w:rPr>
        <w:t>عنه</w:t>
      </w:r>
      <w:r>
        <w:rPr>
          <w:rtl/>
        </w:rPr>
        <w:t xml:space="preserve"> </w:t>
      </w:r>
      <w:r w:rsidR="00BE14E3" w:rsidRPr="00BE14E3">
        <w:rPr>
          <w:rStyle w:val="libAlaemChar"/>
          <w:rtl/>
        </w:rPr>
        <w:t>عليه‌السلام</w:t>
      </w:r>
      <w:r>
        <w:rPr>
          <w:rtl/>
        </w:rPr>
        <w:t xml:space="preserve"> قال: خمس من </w:t>
      </w:r>
      <w:r w:rsidR="003B308D">
        <w:rPr>
          <w:rtl/>
        </w:rPr>
        <w:t>خمسة</w:t>
      </w:r>
      <w:r>
        <w:rPr>
          <w:rtl/>
        </w:rPr>
        <w:t xml:space="preserve"> محال:ال</w:t>
      </w:r>
      <w:r w:rsidR="001958A1">
        <w:rPr>
          <w:rtl/>
        </w:rPr>
        <w:t>نصیحة</w:t>
      </w:r>
      <w:r>
        <w:rPr>
          <w:rtl/>
        </w:rPr>
        <w:t xml:space="preserve"> من الحاسد،و ال</w:t>
      </w:r>
      <w:r w:rsidR="001958A1">
        <w:rPr>
          <w:rtl/>
        </w:rPr>
        <w:t>شفقة</w:t>
      </w:r>
      <w:r>
        <w:rPr>
          <w:rtl/>
        </w:rPr>
        <w:t xml:space="preserve"> من العدوّ،و ال</w:t>
      </w:r>
      <w:r w:rsidR="001958A1">
        <w:rPr>
          <w:rtl/>
        </w:rPr>
        <w:t>حرمة</w:t>
      </w:r>
      <w:r>
        <w:rPr>
          <w:rtl/>
        </w:rPr>
        <w:t xml:space="preserve"> من الفاسق،و الوفاء من </w:t>
      </w:r>
      <w:r w:rsidR="00ED1C08">
        <w:rPr>
          <w:rtl/>
        </w:rPr>
        <w:t>المرأة</w:t>
      </w:r>
      <w:r>
        <w:rPr>
          <w:rtl/>
        </w:rPr>
        <w:t>،و ال</w:t>
      </w:r>
      <w:r w:rsidR="001958A1">
        <w:rPr>
          <w:rtl/>
        </w:rPr>
        <w:t>هيبة</w:t>
      </w:r>
      <w:r>
        <w:rPr>
          <w:rtl/>
        </w:rPr>
        <w:t xml:space="preserve"> من الفق</w:t>
      </w:r>
      <w:r>
        <w:rPr>
          <w:rFonts w:hint="cs"/>
          <w:rtl/>
        </w:rPr>
        <w:t>ی</w:t>
      </w:r>
      <w:r>
        <w:rPr>
          <w:rFonts w:hint="eastAsia"/>
          <w:rtl/>
        </w:rPr>
        <w:t>ر</w:t>
      </w:r>
      <w:r>
        <w:rPr>
          <w:rtl/>
        </w:rPr>
        <w:t xml:space="preserve"> محال.</w:t>
      </w:r>
    </w:p>
    <w:p w:rsidR="00C10AE1" w:rsidRDefault="00AE5F50" w:rsidP="008062F6">
      <w:pPr>
        <w:pStyle w:val="libNormal"/>
        <w:rPr>
          <w:rtl/>
        </w:rPr>
      </w:pPr>
      <w:r>
        <w:rPr>
          <w:rFonts w:hint="eastAsia"/>
          <w:rtl/>
        </w:rPr>
        <w:t>في</w:t>
      </w:r>
      <w:r w:rsidR="008062F6">
        <w:rPr>
          <w:rtl/>
        </w:rPr>
        <w:t>: انّ ال</w:t>
      </w:r>
      <w:r w:rsidR="001958A1">
        <w:rPr>
          <w:rtl/>
        </w:rPr>
        <w:t>خلوة</w:t>
      </w:r>
      <w:r w:rsidR="008062F6">
        <w:rPr>
          <w:rtl/>
        </w:rPr>
        <w:t xml:space="preserve"> بالنساء و الاستمتاع منهنّ و الأخذ بر</w:t>
      </w:r>
      <w:r w:rsidR="00E5742D">
        <w:rPr>
          <w:rtl/>
        </w:rPr>
        <w:t>أي</w:t>
      </w:r>
      <w:r>
        <w:rPr>
          <w:rtl/>
        </w:rPr>
        <w:t>ة</w:t>
      </w:r>
      <w:r w:rsidR="008062F6">
        <w:rPr>
          <w:rFonts w:hint="eastAsia"/>
          <w:rtl/>
        </w:rPr>
        <w:t>نّ</w:t>
      </w:r>
      <w:r w:rsidR="008062F6">
        <w:rPr>
          <w:rtl/>
        </w:rPr>
        <w:t xml:space="preserve"> مفسده للقلوب.</w:t>
      </w:r>
    </w:p>
    <w:p w:rsidR="00C10AE1" w:rsidRDefault="008062F6" w:rsidP="008062F6">
      <w:pPr>
        <w:pStyle w:val="libNormal"/>
        <w:rPr>
          <w:rtl/>
        </w:rPr>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لل</w:t>
      </w:r>
      <w:r w:rsidR="00FE67A2">
        <w:rPr>
          <w:rtl/>
        </w:rPr>
        <w:t>مرأة</w:t>
      </w:r>
      <w:r>
        <w:rPr>
          <w:rtl/>
        </w:rPr>
        <w:t xml:space="preserve"> عشر عورات فإذا زوّجت سترت لها </w:t>
      </w:r>
      <w:r w:rsidR="00AB2C2B">
        <w:rPr>
          <w:rtl/>
        </w:rPr>
        <w:t>عورة</w:t>
      </w:r>
      <w:r>
        <w:rPr>
          <w:rtl/>
        </w:rPr>
        <w:t xml:space="preserve"> و إذا ماتت سترت عوراتها کلّها.</w:t>
      </w:r>
    </w:p>
    <w:p w:rsidR="00C10AE1" w:rsidRDefault="008062F6" w:rsidP="008062F6">
      <w:pPr>
        <w:pStyle w:val="libNormal"/>
        <w:rPr>
          <w:rtl/>
        </w:rPr>
      </w:pPr>
      <w:r>
        <w:rPr>
          <w:rFonts w:hint="eastAsia"/>
          <w:rtl/>
        </w:rPr>
        <w:t>و</w:t>
      </w:r>
      <w:r>
        <w:rPr>
          <w:rtl/>
        </w:rPr>
        <w:t xml:space="preserve"> عن الصادق </w:t>
      </w:r>
      <w:r w:rsidR="00BE14E3" w:rsidRPr="00BE14E3">
        <w:rPr>
          <w:rStyle w:val="libAlaemChar"/>
          <w:rtl/>
        </w:rPr>
        <w:t>عليه‌السلام</w:t>
      </w:r>
      <w:r>
        <w:rPr>
          <w:rtl/>
        </w:rPr>
        <w:t xml:space="preserve"> قال: </w:t>
      </w:r>
      <w:r w:rsidR="00AE5F50">
        <w:rPr>
          <w:rtl/>
        </w:rPr>
        <w:t>في</w:t>
      </w:r>
      <w:r>
        <w:rPr>
          <w:rtl/>
        </w:rPr>
        <w:t xml:space="preserve"> کتاب ع</w:t>
      </w:r>
      <w:r w:rsidR="00AE5F50">
        <w:rPr>
          <w:rtl/>
        </w:rPr>
        <w:t>لي</w:t>
      </w:r>
      <w:r>
        <w:rPr>
          <w:rtl/>
        </w:rPr>
        <w:t xml:space="preserve"> </w:t>
      </w:r>
      <w:r w:rsidR="00BE14E3" w:rsidRPr="00BE14E3">
        <w:rPr>
          <w:rStyle w:val="libAlaemChar"/>
          <w:rtl/>
        </w:rPr>
        <w:t>عليه‌السلام</w:t>
      </w:r>
      <w:r>
        <w:rPr>
          <w:rtl/>
        </w:rPr>
        <w:t xml:space="preserve"> </w:t>
      </w:r>
      <w:r w:rsidR="00772E38">
        <w:rPr>
          <w:rtl/>
        </w:rPr>
        <w:t>الذي</w:t>
      </w:r>
      <w:r>
        <w:rPr>
          <w:rtl/>
        </w:rPr>
        <w:t xml:space="preserve"> أم</w:t>
      </w:r>
      <w:r w:rsidR="00AE5F50">
        <w:rPr>
          <w:rtl/>
        </w:rPr>
        <w:t>لي</w:t>
      </w:r>
      <w:r>
        <w:rPr>
          <w:rtl/>
        </w:rPr>
        <w:t xml:space="preserve"> رسول اللّه </w:t>
      </w:r>
      <w:r w:rsidR="00BE14E3" w:rsidRPr="00BE14E3">
        <w:rPr>
          <w:rStyle w:val="libAlaemChar"/>
          <w:rtl/>
        </w:rPr>
        <w:t>صلى‌الله‌عليه‌وآله‌وسلم</w:t>
      </w:r>
      <w:r>
        <w:rPr>
          <w:rtl/>
        </w:rPr>
        <w:t xml:space="preserve">:إن کان الشوم </w:t>
      </w:r>
      <w:r w:rsidR="00AE5F50">
        <w:rPr>
          <w:rtl/>
        </w:rPr>
        <w:t>في</w:t>
      </w:r>
      <w:r>
        <w:rPr>
          <w:rtl/>
        </w:rPr>
        <w:t xml:space="preserve"> </w:t>
      </w:r>
      <w:r w:rsidR="00DD1AF8">
        <w:rPr>
          <w:rtl/>
        </w:rPr>
        <w:t>شيء</w:t>
      </w:r>
      <w:r>
        <w:rPr>
          <w:rtl/>
        </w:rPr>
        <w:t xml:space="preserve"> ف</w:t>
      </w:r>
      <w:r w:rsidR="00AE5F50">
        <w:rPr>
          <w:rtl/>
        </w:rPr>
        <w:t>في</w:t>
      </w:r>
      <w:r>
        <w:rPr>
          <w:rtl/>
        </w:rPr>
        <w:t xml:space="preserve"> النساء.</w:t>
      </w:r>
    </w:p>
    <w:p w:rsidR="00C10AE1" w:rsidRDefault="008062F6" w:rsidP="008062F6">
      <w:pPr>
        <w:pStyle w:val="libNormal"/>
        <w:rPr>
          <w:rtl/>
        </w:rPr>
      </w:pPr>
      <w:r>
        <w:rPr>
          <w:rFonts w:hint="eastAsia"/>
          <w:rtl/>
        </w:rPr>
        <w:t>و</w:t>
      </w:r>
      <w:r>
        <w:rPr>
          <w:rtl/>
        </w:rPr>
        <w:t xml:space="preserve"> عن ال</w:t>
      </w:r>
      <w:r w:rsidR="0078437F">
        <w:rPr>
          <w:rtl/>
        </w:rPr>
        <w:t>نبيّ</w:t>
      </w:r>
      <w:r>
        <w:rPr>
          <w:rtl/>
        </w:rPr>
        <w:t xml:space="preserve"> </w:t>
      </w:r>
      <w:r w:rsidR="00BE14E3" w:rsidRPr="00BE14E3">
        <w:rPr>
          <w:rStyle w:val="libAlaemChar"/>
          <w:rtl/>
        </w:rPr>
        <w:t>صلى‌الله‌عليه‌وآله‌وسلم</w:t>
      </w:r>
      <w:r>
        <w:rPr>
          <w:rtl/>
        </w:rPr>
        <w:t>: انّ أکمل المؤمن</w:t>
      </w:r>
      <w:r>
        <w:rPr>
          <w:rFonts w:hint="cs"/>
          <w:rtl/>
        </w:rPr>
        <w:t>ی</w:t>
      </w:r>
      <w:r>
        <w:rPr>
          <w:rFonts w:hint="eastAsia"/>
          <w:rtl/>
        </w:rPr>
        <w:t>ن</w:t>
      </w:r>
      <w:r>
        <w:rPr>
          <w:rtl/>
        </w:rPr>
        <w:t xml:space="preserve"> </w:t>
      </w:r>
      <w:r w:rsidR="00E5742D">
        <w:rPr>
          <w:rtl/>
        </w:rPr>
        <w:t>أي</w:t>
      </w:r>
      <w:r>
        <w:rPr>
          <w:rFonts w:hint="eastAsia"/>
          <w:rtl/>
        </w:rPr>
        <w:t>مانا</w:t>
      </w:r>
      <w:r>
        <w:rPr>
          <w:rtl/>
        </w:rPr>
        <w:t xml:space="preserve"> أح</w:t>
      </w:r>
      <w:r w:rsidR="00AE5F50">
        <w:rPr>
          <w:rtl/>
        </w:rPr>
        <w:t>سنة</w:t>
      </w:r>
      <w:r>
        <w:rPr>
          <w:rtl/>
        </w:rPr>
        <w:t>م خلقا و خ</w:t>
      </w:r>
      <w:r>
        <w:rPr>
          <w:rFonts w:hint="cs"/>
          <w:rtl/>
        </w:rPr>
        <w:t>ی</w:t>
      </w:r>
      <w:r>
        <w:rPr>
          <w:rFonts w:hint="eastAsia"/>
          <w:rtl/>
        </w:rPr>
        <w:t>ارکم</w:t>
      </w:r>
      <w:r>
        <w:rPr>
          <w:rtl/>
        </w:rPr>
        <w:t xml:space="preserve"> خ</w:t>
      </w:r>
      <w:r>
        <w:rPr>
          <w:rFonts w:hint="cs"/>
          <w:rtl/>
        </w:rPr>
        <w:t>ی</w:t>
      </w:r>
      <w:r>
        <w:rPr>
          <w:rFonts w:hint="eastAsia"/>
          <w:rtl/>
        </w:rPr>
        <w:t>ارکم</w:t>
      </w:r>
      <w:r>
        <w:rPr>
          <w:rtl/>
        </w:rPr>
        <w:t xml:space="preserve"> لنسائه.</w:t>
      </w:r>
    </w:p>
    <w:p w:rsidR="00C10AE1" w:rsidRDefault="008062F6" w:rsidP="008062F6">
      <w:pPr>
        <w:pStyle w:val="libNormal"/>
        <w:rPr>
          <w:rtl/>
        </w:rPr>
      </w:pPr>
      <w:r>
        <w:rPr>
          <w:rFonts w:hint="eastAsia"/>
          <w:rtl/>
        </w:rPr>
        <w:t>باب</w:t>
      </w:r>
      <w:r>
        <w:rPr>
          <w:rtl/>
        </w:rPr>
        <w:t xml:space="preserve"> أصناف النساء و صفاتهنّ و شرارهنّ و خ</w:t>
      </w:r>
      <w:r>
        <w:rPr>
          <w:rFonts w:hint="cs"/>
          <w:rtl/>
        </w:rPr>
        <w:t>ی</w:t>
      </w:r>
      <w:r>
        <w:rPr>
          <w:rFonts w:hint="eastAsia"/>
          <w:rtl/>
        </w:rPr>
        <w:t>ارهنّ</w:t>
      </w:r>
      <w:r>
        <w:rPr>
          <w:rtl/>
        </w:rPr>
        <w:t xml:space="preserve"> و ال</w:t>
      </w:r>
      <w:r w:rsidR="001958A1">
        <w:rPr>
          <w:rtl/>
        </w:rPr>
        <w:t>سعي</w:t>
      </w:r>
      <w:r>
        <w:rPr>
          <w:rtl/>
        </w:rPr>
        <w:t xml:space="preserve"> </w:t>
      </w:r>
      <w:r w:rsidR="00AE5F50">
        <w:rPr>
          <w:rtl/>
        </w:rPr>
        <w:t>في</w:t>
      </w:r>
      <w:r>
        <w:rPr>
          <w:rtl/>
        </w:rPr>
        <w:t xml:space="preserve"> اخت</w:t>
      </w:r>
      <w:r>
        <w:rPr>
          <w:rFonts w:hint="cs"/>
          <w:rtl/>
        </w:rPr>
        <w:t>ی</w:t>
      </w:r>
      <w:r>
        <w:rPr>
          <w:rFonts w:hint="eastAsia"/>
          <w:rtl/>
        </w:rPr>
        <w:t>ارهنّ</w:t>
      </w:r>
      <w:r>
        <w:rPr>
          <w:rtl/>
        </w:rPr>
        <w:t xml:space="preserve"> و الدعاء لذلک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1958A1">
      <w:pPr>
        <w:pStyle w:val="libNormal"/>
        <w:rPr>
          <w:rtl/>
        </w:rPr>
      </w:pPr>
      <w:r>
        <w:rPr>
          <w:rFonts w:hint="eastAsia"/>
          <w:rtl/>
        </w:rPr>
        <w:t>الرو</w:t>
      </w:r>
      <w:r w:rsidR="00E5742D">
        <w:rPr>
          <w:rFonts w:hint="eastAsia"/>
          <w:rtl/>
        </w:rPr>
        <w:t>أي</w:t>
      </w:r>
      <w:r>
        <w:rPr>
          <w:rFonts w:hint="eastAsia"/>
          <w:rtl/>
        </w:rPr>
        <w:t>ات</w:t>
      </w:r>
      <w:r>
        <w:rPr>
          <w:rtl/>
        </w:rPr>
        <w:t xml:space="preserve"> </w:t>
      </w:r>
      <w:r w:rsidR="00AE5F50">
        <w:rPr>
          <w:rtl/>
        </w:rPr>
        <w:t>في</w:t>
      </w:r>
      <w:r>
        <w:rPr>
          <w:rtl/>
        </w:rPr>
        <w:t xml:space="preserve">: انّ الشوم </w:t>
      </w:r>
      <w:r w:rsidR="00AE5F50">
        <w:rPr>
          <w:rtl/>
        </w:rPr>
        <w:t>في</w:t>
      </w:r>
      <w:r>
        <w:rPr>
          <w:rtl/>
        </w:rPr>
        <w:t xml:space="preserve"> </w:t>
      </w:r>
      <w:r w:rsidR="00E5742D">
        <w:rPr>
          <w:rtl/>
        </w:rPr>
        <w:t>ثلاثة</w:t>
      </w:r>
      <w:r>
        <w:rPr>
          <w:rtl/>
        </w:rPr>
        <w:t>:</w:t>
      </w:r>
      <w:r w:rsidR="00ED1C08">
        <w:rPr>
          <w:rtl/>
        </w:rPr>
        <w:t>المرأة</w:t>
      </w:r>
      <w:r>
        <w:rPr>
          <w:rtl/>
        </w:rPr>
        <w:t xml:space="preserve"> و ال</w:t>
      </w:r>
      <w:r w:rsidR="00F73C63">
        <w:rPr>
          <w:rtl/>
        </w:rPr>
        <w:t>دابّة</w:t>
      </w:r>
      <w:r>
        <w:rPr>
          <w:rtl/>
        </w:rPr>
        <w:t xml:space="preserve"> و الدار.</w:t>
      </w:r>
      <w:r>
        <w:rPr>
          <w:rFonts w:hint="eastAsia"/>
          <w:rtl/>
        </w:rPr>
        <w:t>و</w:t>
      </w:r>
      <w:r>
        <w:rPr>
          <w:rtl/>
        </w:rPr>
        <w:t xml:space="preserve">: انّ </w:t>
      </w:r>
      <w:r w:rsidR="00E5742D">
        <w:rPr>
          <w:rtl/>
        </w:rPr>
        <w:t>أربعة</w:t>
      </w:r>
      <w:r>
        <w:rPr>
          <w:rtl/>
        </w:rPr>
        <w:t xml:space="preserve"> من قواصم الظهر إحداها </w:t>
      </w:r>
      <w:r w:rsidR="001958A1">
        <w:rPr>
          <w:rtl/>
        </w:rPr>
        <w:t>زوجة</w:t>
      </w:r>
      <w:r>
        <w:rPr>
          <w:rtl/>
        </w:rPr>
        <w:t xml:space="preserve"> </w:t>
      </w:r>
      <w:r>
        <w:rPr>
          <w:rFonts w:hint="cs"/>
          <w:rtl/>
        </w:rPr>
        <w:t>ی</w:t>
      </w:r>
      <w:r w:rsidR="00D650FA">
        <w:rPr>
          <w:rFonts w:hint="eastAsia"/>
          <w:rtl/>
        </w:rPr>
        <w:t>حفظها</w:t>
      </w:r>
      <w:r>
        <w:rPr>
          <w:rtl/>
        </w:rPr>
        <w:t xml:space="preserve"> </w:t>
      </w:r>
      <w:r w:rsidR="005C33D8">
        <w:rPr>
          <w:rtl/>
        </w:rPr>
        <w:t>زوجها</w:t>
      </w:r>
      <w:r>
        <w:rPr>
          <w:rtl/>
        </w:rPr>
        <w:t xml:space="preserve"> و </w:t>
      </w:r>
      <w:r w:rsidR="00E5742D">
        <w:rPr>
          <w:rtl/>
        </w:rPr>
        <w:t>هي</w:t>
      </w:r>
      <w:r>
        <w:rPr>
          <w:rtl/>
        </w:rPr>
        <w:t xml:space="preserve"> تخونه کجار سوء </w:t>
      </w:r>
      <w:r w:rsidR="00AE5F50">
        <w:rPr>
          <w:rtl/>
        </w:rPr>
        <w:t>في</w:t>
      </w:r>
      <w:r>
        <w:rPr>
          <w:rtl/>
        </w:rPr>
        <w:t xml:space="preserve"> دار مقام،</w:t>
      </w:r>
      <w:r w:rsidR="001958A1">
        <w:rPr>
          <w:rFonts w:hint="cs"/>
          <w:rtl/>
        </w:rPr>
        <w:t xml:space="preserve"> </w:t>
      </w:r>
      <w:r>
        <w:rPr>
          <w:rFonts w:hint="eastAsia"/>
          <w:rtl/>
        </w:rPr>
        <w:t>و</w:t>
      </w:r>
      <w:r>
        <w:rPr>
          <w:rtl/>
        </w:rPr>
        <w:t>: انّ النساء أربع:جامع مجمع و ر</w:t>
      </w:r>
      <w:r w:rsidR="00ED1C08">
        <w:rPr>
          <w:rtl/>
        </w:rPr>
        <w:t>بي</w:t>
      </w:r>
      <w:r>
        <w:rPr>
          <w:rFonts w:hint="eastAsia"/>
          <w:rtl/>
        </w:rPr>
        <w:t>ع</w:t>
      </w:r>
      <w:r>
        <w:rPr>
          <w:rtl/>
        </w:rPr>
        <w:t xml:space="preserve"> مربّع و کرب مقمع و غلّ قمل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ال</w:t>
      </w:r>
      <w:r w:rsidR="00EB4416">
        <w:rPr>
          <w:rtl/>
        </w:rPr>
        <w:t>نبوي</w:t>
      </w:r>
      <w:r>
        <w:rPr>
          <w:rtl/>
        </w:rPr>
        <w:t xml:space="preserve"> </w:t>
      </w:r>
      <w:r w:rsidR="00BE14E3" w:rsidRPr="00BE14E3">
        <w:rPr>
          <w:rStyle w:val="libAlaemChar"/>
          <w:rtl/>
        </w:rPr>
        <w:t>صلى‌الله‌عليه‌وآله‌وسلم</w:t>
      </w:r>
      <w:r>
        <w:rPr>
          <w:rtl/>
        </w:rPr>
        <w:t xml:space="preserve">: لا تزوّجن </w:t>
      </w:r>
      <w:r w:rsidR="001958A1">
        <w:rPr>
          <w:rtl/>
        </w:rPr>
        <w:t>شهبرة</w:t>
      </w:r>
      <w:r>
        <w:rPr>
          <w:rtl/>
        </w:rPr>
        <w:t xml:space="preserve"> و لا </w:t>
      </w:r>
      <w:r w:rsidR="001958A1">
        <w:rPr>
          <w:rtl/>
        </w:rPr>
        <w:t>لهبرة</w:t>
      </w:r>
      <w:r>
        <w:rPr>
          <w:rtl/>
        </w:rPr>
        <w:t xml:space="preserve"> و لا </w:t>
      </w:r>
      <w:r w:rsidR="001958A1">
        <w:rPr>
          <w:rtl/>
        </w:rPr>
        <w:t>نهبرة</w:t>
      </w:r>
      <w:r>
        <w:rPr>
          <w:rtl/>
        </w:rPr>
        <w:t xml:space="preserve"> و لا </w:t>
      </w:r>
      <w:r w:rsidR="001958A1">
        <w:rPr>
          <w:rtl/>
        </w:rPr>
        <w:t>هيدرة</w:t>
      </w:r>
      <w:r>
        <w:rPr>
          <w:rtl/>
        </w:rPr>
        <w:t xml:space="preserve"> و لا لفوتا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 شوم </w:t>
      </w:r>
      <w:r w:rsidR="00ED1C08">
        <w:rPr>
          <w:rtl/>
        </w:rPr>
        <w:t>المرأة</w:t>
      </w:r>
      <w:r w:rsidR="008062F6">
        <w:rPr>
          <w:rtl/>
        </w:rPr>
        <w:t xml:space="preserve"> غلاء مهرها و عسر ولادتها،و </w:t>
      </w:r>
      <w:r w:rsidR="00DD1AF8">
        <w:rPr>
          <w:rtl/>
        </w:rPr>
        <w:t>برکة</w:t>
      </w:r>
      <w:r w:rsidR="008062F6">
        <w:rPr>
          <w:rtl/>
        </w:rPr>
        <w:t xml:space="preserve"> </w:t>
      </w:r>
      <w:r w:rsidR="00ED1C08">
        <w:rPr>
          <w:rtl/>
        </w:rPr>
        <w:t>المرأة</w:t>
      </w:r>
      <w:r w:rsidR="008062F6">
        <w:rPr>
          <w:rtl/>
        </w:rPr>
        <w:t xml:space="preserve"> </w:t>
      </w:r>
      <w:r w:rsidR="00F63B62">
        <w:rPr>
          <w:rtl/>
        </w:rPr>
        <w:t>خفّة</w:t>
      </w:r>
      <w:r w:rsidR="008062F6">
        <w:rPr>
          <w:rtl/>
        </w:rPr>
        <w:t xml:space="preserve"> مؤنتها و </w:t>
      </w:r>
      <w:r w:rsidR="008062F6">
        <w:rPr>
          <w:rFonts w:hint="cs"/>
          <w:rtl/>
        </w:rPr>
        <w:t>ی</w:t>
      </w:r>
      <w:r w:rsidR="008062F6">
        <w:rPr>
          <w:rFonts w:hint="eastAsia"/>
          <w:rtl/>
        </w:rPr>
        <w:t>سر</w:t>
      </w:r>
      <w:r w:rsidR="008062F6">
        <w:rPr>
          <w:rtl/>
        </w:rPr>
        <w:t xml:space="preserve"> ولادتها.</w:t>
      </w:r>
    </w:p>
    <w:p w:rsidR="00C10AE1" w:rsidRDefault="008062F6" w:rsidP="008062F6">
      <w:pPr>
        <w:pStyle w:val="libNormal"/>
        <w:rPr>
          <w:rtl/>
        </w:rPr>
      </w:pPr>
      <w:r>
        <w:rPr>
          <w:rFonts w:hint="eastAsia"/>
          <w:rtl/>
        </w:rPr>
        <w:t>قال</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E5742D">
        <w:rPr>
          <w:rtl/>
        </w:rPr>
        <w:t>أي</w:t>
      </w:r>
      <w:r>
        <w:rPr>
          <w:rFonts w:hint="eastAsia"/>
          <w:rtl/>
        </w:rPr>
        <w:t>اکم</w:t>
      </w:r>
      <w:r>
        <w:rPr>
          <w:rtl/>
        </w:rPr>
        <w:t xml:space="preserve"> و خضراء الدمن،سئل </w:t>
      </w:r>
      <w:r w:rsidR="00BE14E3" w:rsidRPr="00BE14E3">
        <w:rPr>
          <w:rStyle w:val="libAlaemChar"/>
          <w:rtl/>
        </w:rPr>
        <w:t>عليه‌السلام</w:t>
      </w:r>
      <w:r>
        <w:rPr>
          <w:rtl/>
        </w:rPr>
        <w:t xml:space="preserve">:ما </w:t>
      </w:r>
      <w:r w:rsidR="00E5742D">
        <w:rPr>
          <w:rtl/>
        </w:rPr>
        <w:t>هي</w:t>
      </w:r>
      <w:r>
        <w:rPr>
          <w:rFonts w:hint="eastAsia"/>
          <w:rtl/>
        </w:rPr>
        <w:t>؟قال</w:t>
      </w:r>
      <w:r>
        <w:rPr>
          <w:rtl/>
        </w:rPr>
        <w:t>:</w:t>
      </w:r>
      <w:r w:rsidR="00ED1C08">
        <w:rPr>
          <w:rtl/>
        </w:rPr>
        <w:t>المرأة</w:t>
      </w:r>
      <w:r>
        <w:rPr>
          <w:rtl/>
        </w:rPr>
        <w:t xml:space="preserve"> الحسناء </w:t>
      </w:r>
      <w:r w:rsidR="00AE5F50">
        <w:rPr>
          <w:rtl/>
        </w:rPr>
        <w:t>في</w:t>
      </w:r>
      <w:r>
        <w:rPr>
          <w:rtl/>
        </w:rPr>
        <w:t xml:space="preserve"> منبت السوء.</w:t>
      </w:r>
    </w:p>
    <w:p w:rsidR="00444506" w:rsidRDefault="00444506" w:rsidP="00444506">
      <w:pPr>
        <w:pStyle w:val="libLine"/>
        <w:rPr>
          <w:rtl/>
        </w:rPr>
      </w:pPr>
      <w:r>
        <w:rPr>
          <w:rFonts w:hint="eastAsia"/>
          <w:rtl/>
        </w:rPr>
        <w:t>____________________</w:t>
      </w:r>
    </w:p>
    <w:p w:rsidR="00C10AE1" w:rsidRDefault="00066653" w:rsidP="001958A1">
      <w:pPr>
        <w:pStyle w:val="libFootnote0"/>
        <w:rPr>
          <w:rtl/>
        </w:rPr>
      </w:pPr>
      <w:r>
        <w:rPr>
          <w:rtl/>
        </w:rPr>
        <w:t>(1)</w:t>
      </w:r>
      <w:r w:rsidR="008062F6">
        <w:rPr>
          <w:rtl/>
        </w:rPr>
        <w:t xml:space="preserve"> ق:</w:t>
      </w:r>
      <w:r>
        <w:rPr>
          <w:rtl/>
        </w:rPr>
        <w:t>53</w:t>
      </w:r>
      <w:r w:rsidR="008062F6">
        <w:rPr>
          <w:rtl/>
        </w:rPr>
        <w:t>/</w:t>
      </w:r>
      <w:r>
        <w:rPr>
          <w:rtl/>
        </w:rPr>
        <w:t>61</w:t>
      </w:r>
      <w:r w:rsidR="008062F6">
        <w:rPr>
          <w:rtl/>
        </w:rPr>
        <w:t>/</w:t>
      </w:r>
      <w:r>
        <w:rPr>
          <w:rtl/>
        </w:rPr>
        <w:t>23</w:t>
      </w:r>
      <w:r w:rsidR="008062F6">
        <w:rPr>
          <w:rtl/>
        </w:rPr>
        <w:t>،ج:</w:t>
      </w:r>
      <w:r>
        <w:rPr>
          <w:rtl/>
        </w:rPr>
        <w:t>229</w:t>
      </w:r>
      <w:r w:rsidR="008062F6">
        <w:rPr>
          <w:rtl/>
        </w:rPr>
        <w:t>/</w:t>
      </w:r>
      <w:r>
        <w:rPr>
          <w:rtl/>
        </w:rPr>
        <w:t>103</w:t>
      </w:r>
      <w:r w:rsidR="008062F6">
        <w:rPr>
          <w:rtl/>
        </w:rPr>
        <w:t>.</w:t>
      </w:r>
    </w:p>
    <w:p w:rsidR="00C10AE1" w:rsidRDefault="00066653" w:rsidP="001958A1">
      <w:pPr>
        <w:pStyle w:val="libFootnote0"/>
        <w:rPr>
          <w:rtl/>
        </w:rPr>
      </w:pPr>
      <w:r>
        <w:rPr>
          <w:rtl/>
        </w:rPr>
        <w:t>(2)</w:t>
      </w:r>
      <w:r w:rsidR="008062F6">
        <w:rPr>
          <w:rtl/>
        </w:rPr>
        <w:t xml:space="preserve"> جامع مجمع:</w:t>
      </w:r>
      <w:r w:rsidR="00E5742D">
        <w:rPr>
          <w:rtl/>
        </w:rPr>
        <w:t>أي</w:t>
      </w:r>
      <w:r w:rsidR="008062F6">
        <w:rPr>
          <w:rtl/>
        </w:rPr>
        <w:t xml:space="preserve"> </w:t>
      </w:r>
      <w:r w:rsidR="00F87F91">
        <w:rPr>
          <w:rtl/>
        </w:rPr>
        <w:t>کثیرة</w:t>
      </w:r>
      <w:r w:rsidR="008062F6">
        <w:rPr>
          <w:rtl/>
        </w:rPr>
        <w:t xml:space="preserve"> الخ</w:t>
      </w:r>
      <w:r w:rsidR="008062F6">
        <w:rPr>
          <w:rFonts w:hint="cs"/>
          <w:rtl/>
        </w:rPr>
        <w:t>ی</w:t>
      </w:r>
      <w:r w:rsidR="008062F6">
        <w:rPr>
          <w:rFonts w:hint="eastAsia"/>
          <w:rtl/>
        </w:rPr>
        <w:t>ر،و</w:t>
      </w:r>
      <w:r w:rsidR="008062F6">
        <w:rPr>
          <w:rtl/>
        </w:rPr>
        <w:t xml:space="preserve"> ر</w:t>
      </w:r>
      <w:r w:rsidR="00ED1C08">
        <w:rPr>
          <w:rtl/>
        </w:rPr>
        <w:t>بي</w:t>
      </w:r>
      <w:r w:rsidR="008062F6">
        <w:rPr>
          <w:rFonts w:hint="eastAsia"/>
          <w:rtl/>
        </w:rPr>
        <w:t>ع</w:t>
      </w:r>
      <w:r w:rsidR="008062F6">
        <w:rPr>
          <w:rtl/>
        </w:rPr>
        <w:t xml:space="preserve"> مربع:</w:t>
      </w:r>
      <w:r w:rsidR="00FE67A2">
        <w:rPr>
          <w:rtl/>
        </w:rPr>
        <w:t>التي</w:t>
      </w:r>
      <w:r w:rsidR="008062F6">
        <w:rPr>
          <w:rtl/>
        </w:rPr>
        <w:t xml:space="preserve"> </w:t>
      </w:r>
      <w:r w:rsidR="00AE5F50">
        <w:rPr>
          <w:rtl/>
        </w:rPr>
        <w:t>في</w:t>
      </w:r>
      <w:r w:rsidR="008062F6">
        <w:rPr>
          <w:rtl/>
        </w:rPr>
        <w:t xml:space="preserve"> حجرها ولدها و </w:t>
      </w:r>
      <w:r w:rsidR="00AE5F50">
        <w:rPr>
          <w:rtl/>
        </w:rPr>
        <w:t>في</w:t>
      </w:r>
      <w:r w:rsidR="008062F6">
        <w:rPr>
          <w:rtl/>
        </w:rPr>
        <w:t xml:space="preserve"> بطنها آخر،و کرب مقمع:</w:t>
      </w:r>
      <w:r w:rsidR="00E5742D">
        <w:rPr>
          <w:rtl/>
        </w:rPr>
        <w:t>أي</w:t>
      </w:r>
      <w:r w:rsidR="008062F6">
        <w:rPr>
          <w:rtl/>
        </w:rPr>
        <w:t xml:space="preserve"> </w:t>
      </w:r>
      <w:r w:rsidR="002E18FC">
        <w:rPr>
          <w:rtl/>
        </w:rPr>
        <w:t>سیئة</w:t>
      </w:r>
      <w:r w:rsidR="008062F6">
        <w:rPr>
          <w:rtl/>
        </w:rPr>
        <w:t xml:space="preserve"> الخلق مع </w:t>
      </w:r>
      <w:r w:rsidR="005C33D8">
        <w:rPr>
          <w:rtl/>
        </w:rPr>
        <w:t>زوجها</w:t>
      </w:r>
      <w:r w:rsidR="008062F6">
        <w:rPr>
          <w:rtl/>
        </w:rPr>
        <w:t>،و غلّ قمل:</w:t>
      </w:r>
      <w:r w:rsidR="00FE67A2">
        <w:rPr>
          <w:rtl/>
        </w:rPr>
        <w:t>التي</w:t>
      </w:r>
      <w:r w:rsidR="008062F6">
        <w:rPr>
          <w:rtl/>
        </w:rPr>
        <w:t xml:space="preserve"> </w:t>
      </w:r>
      <w:r w:rsidR="00E5742D">
        <w:rPr>
          <w:rtl/>
        </w:rPr>
        <w:t>هي</w:t>
      </w:r>
      <w:r w:rsidR="008062F6">
        <w:rPr>
          <w:rtl/>
        </w:rPr>
        <w:t xml:space="preserve"> عند </w:t>
      </w:r>
      <w:r w:rsidR="005C33D8">
        <w:rPr>
          <w:rtl/>
        </w:rPr>
        <w:t>زوجها</w:t>
      </w:r>
      <w:r w:rsidR="008062F6">
        <w:rPr>
          <w:rtl/>
        </w:rPr>
        <w:t xml:space="preserve"> کالغلّ القمل.</w:t>
      </w:r>
    </w:p>
    <w:p w:rsidR="00C10AE1" w:rsidRDefault="00066653" w:rsidP="001958A1">
      <w:pPr>
        <w:pStyle w:val="libFootnote0"/>
        <w:rPr>
          <w:rtl/>
        </w:rPr>
      </w:pPr>
      <w:r>
        <w:rPr>
          <w:rtl/>
        </w:rPr>
        <w:t>(3)</w:t>
      </w:r>
      <w:r w:rsidR="008062F6">
        <w:rPr>
          <w:rtl/>
        </w:rPr>
        <w:t xml:space="preserve"> </w:t>
      </w:r>
      <w:r w:rsidR="001958A1">
        <w:rPr>
          <w:rtl/>
        </w:rPr>
        <w:t>شهبرة</w:t>
      </w:r>
      <w:r w:rsidR="008062F6">
        <w:rPr>
          <w:rtl/>
        </w:rPr>
        <w:t>:الزرقاء البد</w:t>
      </w:r>
      <w:r w:rsidR="008062F6">
        <w:rPr>
          <w:rFonts w:hint="cs"/>
          <w:rtl/>
        </w:rPr>
        <w:t>ی</w:t>
      </w:r>
      <w:r w:rsidR="008062F6">
        <w:rPr>
          <w:rFonts w:hint="eastAsia"/>
          <w:rtl/>
        </w:rPr>
        <w:t>نه،</w:t>
      </w:r>
      <w:r w:rsidR="001958A1">
        <w:rPr>
          <w:rFonts w:hint="eastAsia"/>
          <w:rtl/>
        </w:rPr>
        <w:t>لهبرة</w:t>
      </w:r>
      <w:r w:rsidR="008062F6">
        <w:rPr>
          <w:rtl/>
        </w:rPr>
        <w:t>:ال</w:t>
      </w:r>
      <w:r w:rsidR="00444506">
        <w:rPr>
          <w:rtl/>
        </w:rPr>
        <w:t>طویلة</w:t>
      </w:r>
      <w:r w:rsidR="008062F6">
        <w:rPr>
          <w:rtl/>
        </w:rPr>
        <w:t xml:space="preserve"> المهزوله،</w:t>
      </w:r>
      <w:r w:rsidR="001958A1">
        <w:rPr>
          <w:rtl/>
        </w:rPr>
        <w:t>نهبرة</w:t>
      </w:r>
      <w:r w:rsidR="008062F6">
        <w:rPr>
          <w:rtl/>
        </w:rPr>
        <w:t>:القص</w:t>
      </w:r>
      <w:r w:rsidR="008062F6">
        <w:rPr>
          <w:rFonts w:hint="cs"/>
          <w:rtl/>
        </w:rPr>
        <w:t>ی</w:t>
      </w:r>
      <w:r w:rsidR="008062F6">
        <w:rPr>
          <w:rFonts w:hint="eastAsia"/>
          <w:rtl/>
        </w:rPr>
        <w:t>ره</w:t>
      </w:r>
      <w:r w:rsidR="008062F6">
        <w:rPr>
          <w:rtl/>
        </w:rPr>
        <w:t xml:space="preserve"> الدم</w:t>
      </w:r>
      <w:r w:rsidR="008062F6">
        <w:rPr>
          <w:rFonts w:hint="cs"/>
          <w:rtl/>
        </w:rPr>
        <w:t>ی</w:t>
      </w:r>
      <w:r w:rsidR="008062F6">
        <w:rPr>
          <w:rFonts w:hint="eastAsia"/>
          <w:rtl/>
        </w:rPr>
        <w:t>مه،ال</w:t>
      </w:r>
      <w:r w:rsidR="001958A1">
        <w:rPr>
          <w:rFonts w:hint="eastAsia"/>
          <w:rtl/>
        </w:rPr>
        <w:t>هيدرة</w:t>
      </w:r>
      <w:r w:rsidR="008062F6">
        <w:rPr>
          <w:rtl/>
        </w:rPr>
        <w:t>:الع</w:t>
      </w:r>
      <w:r w:rsidR="0078437F">
        <w:rPr>
          <w:rtl/>
        </w:rPr>
        <w:t>جوزة</w:t>
      </w:r>
      <w:r w:rsidR="008062F6">
        <w:rPr>
          <w:rtl/>
        </w:rPr>
        <w:t xml:space="preserve"> ال</w:t>
      </w:r>
      <w:r w:rsidR="00E92E66">
        <w:rPr>
          <w:rtl/>
        </w:rPr>
        <w:t>مدبرة</w:t>
      </w:r>
      <w:r w:rsidR="008062F6">
        <w:rPr>
          <w:rtl/>
        </w:rPr>
        <w:t xml:space="preserve"> </w:t>
      </w:r>
      <w:r w:rsidR="00FE67A2">
        <w:rPr>
          <w:rtl/>
        </w:rPr>
        <w:t>التي</w:t>
      </w:r>
      <w:r w:rsidR="008062F6">
        <w:rPr>
          <w:rtl/>
        </w:rPr>
        <w:t xml:space="preserve"> أدبرت شهوتها،لفوت:ذات الولد من غ</w:t>
      </w:r>
      <w:r w:rsidR="008062F6">
        <w:rPr>
          <w:rFonts w:hint="cs"/>
          <w:rtl/>
        </w:rPr>
        <w:t>ی</w:t>
      </w:r>
      <w:r w:rsidR="008062F6">
        <w:rPr>
          <w:rFonts w:hint="eastAsia"/>
          <w:rtl/>
        </w:rPr>
        <w:t>رک</w:t>
      </w:r>
      <w:r w:rsidR="008062F6">
        <w:rPr>
          <w:rtl/>
        </w:rPr>
        <w:t>.</w:t>
      </w:r>
    </w:p>
    <w:p w:rsidR="00B60172" w:rsidRDefault="00B60172" w:rsidP="00B60172">
      <w:pPr>
        <w:pStyle w:val="libNormal"/>
        <w:rPr>
          <w:rtl/>
        </w:rPr>
      </w:pPr>
      <w:r>
        <w:rPr>
          <w:rFonts w:hint="eastAsia"/>
          <w:rtl/>
        </w:rPr>
        <w:br w:type="page"/>
      </w:r>
    </w:p>
    <w:p w:rsidR="00C10AE1" w:rsidRDefault="008062F6" w:rsidP="008062F6">
      <w:pPr>
        <w:pStyle w:val="libNormal"/>
        <w:rPr>
          <w:rtl/>
        </w:rPr>
      </w:pPr>
      <w:r>
        <w:rPr>
          <w:rFonts w:hint="eastAsia"/>
          <w:rtl/>
        </w:rPr>
        <w:t>خبر</w:t>
      </w:r>
      <w:r>
        <w:rPr>
          <w:rtl/>
        </w:rPr>
        <w:t xml:space="preserve"> </w:t>
      </w:r>
      <w:r w:rsidR="00AE5F50">
        <w:rPr>
          <w:rtl/>
        </w:rPr>
        <w:t>بني</w:t>
      </w:r>
      <w:r>
        <w:rPr>
          <w:rtl/>
        </w:rPr>
        <w:t xml:space="preserve"> غنام الاخوه ال</w:t>
      </w:r>
      <w:r w:rsidR="00E5742D">
        <w:rPr>
          <w:rtl/>
        </w:rPr>
        <w:t>ثلاثة</w:t>
      </w:r>
      <w:r>
        <w:rPr>
          <w:rtl/>
        </w:rPr>
        <w:t xml:space="preserve"> و کان أصغرهم ش</w:t>
      </w:r>
      <w:r>
        <w:rPr>
          <w:rFonts w:hint="cs"/>
          <w:rtl/>
        </w:rPr>
        <w:t>ی</w:t>
      </w:r>
      <w:r>
        <w:rPr>
          <w:rFonts w:hint="eastAsia"/>
          <w:rtl/>
        </w:rPr>
        <w:t>خا</w:t>
      </w:r>
      <w:r>
        <w:rPr>
          <w:rtl/>
        </w:rPr>
        <w:t xml:space="preserve"> ک</w:t>
      </w:r>
      <w:r w:rsidR="00ED1C08">
        <w:rPr>
          <w:rtl/>
        </w:rPr>
        <w:t>بي</w:t>
      </w:r>
      <w:r>
        <w:rPr>
          <w:rFonts w:hint="eastAsia"/>
          <w:rtl/>
        </w:rPr>
        <w:t>را</w:t>
      </w:r>
      <w:r>
        <w:rPr>
          <w:rtl/>
        </w:rPr>
        <w:t xml:space="preserve"> لأنّ زوجته کانت </w:t>
      </w:r>
      <w:r w:rsidR="001958A1">
        <w:rPr>
          <w:rtl/>
        </w:rPr>
        <w:t>زوجة</w:t>
      </w:r>
      <w:r>
        <w:rPr>
          <w:rtl/>
        </w:rPr>
        <w:t xml:space="preserve"> سوء بعکس الأخ الأکبر منهم، و قد تقدّم </w:t>
      </w:r>
      <w:r w:rsidR="00AE5F50">
        <w:rPr>
          <w:rtl/>
        </w:rPr>
        <w:t>في</w:t>
      </w:r>
      <w:r w:rsidR="00560572" w:rsidRPr="009051E4">
        <w:rPr>
          <w:rFonts w:hint="eastAsia"/>
          <w:rtl/>
        </w:rPr>
        <w:t>(</w:t>
      </w:r>
      <w:r w:rsidRPr="009051E4">
        <w:rPr>
          <w:rFonts w:hint="eastAsia"/>
          <w:rtl/>
        </w:rPr>
        <w:t>ثلث</w:t>
      </w:r>
      <w:r w:rsidR="00560572" w:rsidRPr="009051E4">
        <w:rPr>
          <w:rFonts w:hint="eastAsia"/>
          <w:rtl/>
        </w:rPr>
        <w:t>)</w:t>
      </w:r>
      <w:r w:rsidRPr="009051E4">
        <w:rPr>
          <w:rtl/>
        </w:rPr>
        <w:t>.</w:t>
      </w:r>
    </w:p>
    <w:p w:rsidR="00C10AE1" w:rsidRDefault="00BE14E3" w:rsidP="008062F6">
      <w:pPr>
        <w:pStyle w:val="libNormal"/>
        <w:rPr>
          <w:rtl/>
        </w:rPr>
      </w:pPr>
      <w:r w:rsidRPr="00BE14E3">
        <w:rPr>
          <w:rStyle w:val="libBold1Char"/>
          <w:rFonts w:hint="eastAsia"/>
          <w:rtl/>
        </w:rPr>
        <w:t>مکارم الأخلاق</w:t>
      </w:r>
      <w:r w:rsidR="008062F6">
        <w:rPr>
          <w:rtl/>
        </w:rPr>
        <w:t xml:space="preserve">:عن ابن </w:t>
      </w:r>
      <w:r w:rsidR="00066653">
        <w:rPr>
          <w:rtl/>
        </w:rPr>
        <w:t>أبي</w:t>
      </w:r>
      <w:r w:rsidR="008062F6">
        <w:rPr>
          <w:rtl/>
        </w:rPr>
        <w:t xml:space="preserve"> </w:t>
      </w:r>
      <w:r w:rsidR="008062F6">
        <w:rPr>
          <w:rFonts w:hint="cs"/>
          <w:rtl/>
        </w:rPr>
        <w:t>ی</w:t>
      </w:r>
      <w:r w:rsidR="008062F6">
        <w:rPr>
          <w:rFonts w:hint="eastAsia"/>
          <w:rtl/>
        </w:rPr>
        <w:t>عفور</w:t>
      </w:r>
      <w:r w:rsidR="008062F6">
        <w:rPr>
          <w:rtl/>
        </w:rPr>
        <w:t xml:space="preserve"> عن الصادق </w:t>
      </w:r>
      <w:r w:rsidRPr="00BE14E3">
        <w:rPr>
          <w:rStyle w:val="libAlaemChar"/>
          <w:rtl/>
        </w:rPr>
        <w:t>عليه‌السلام</w:t>
      </w:r>
      <w:r w:rsidR="008062F6">
        <w:rPr>
          <w:rtl/>
        </w:rPr>
        <w:t xml:space="preserve"> قال: قلت له:</w:t>
      </w:r>
      <w:r w:rsidR="00AE5F50">
        <w:rPr>
          <w:rtl/>
        </w:rPr>
        <w:t>انّي</w:t>
      </w:r>
      <w:r w:rsidR="008062F6">
        <w:rPr>
          <w:rtl/>
        </w:rPr>
        <w:t xml:space="preserve"> أر</w:t>
      </w:r>
      <w:r w:rsidR="008062F6">
        <w:rPr>
          <w:rFonts w:hint="cs"/>
          <w:rtl/>
        </w:rPr>
        <w:t>ی</w:t>
      </w:r>
      <w:r w:rsidR="008062F6">
        <w:rPr>
          <w:rFonts w:hint="eastAsia"/>
          <w:rtl/>
        </w:rPr>
        <w:t>د</w:t>
      </w:r>
      <w:r w:rsidR="008062F6">
        <w:rPr>
          <w:rtl/>
        </w:rPr>
        <w:t xml:space="preserve"> أن أتزوّج </w:t>
      </w:r>
      <w:r w:rsidR="00AE5F50">
        <w:rPr>
          <w:rtl/>
        </w:rPr>
        <w:t>امرأة</w:t>
      </w:r>
      <w:r w:rsidR="008062F6">
        <w:rPr>
          <w:rtl/>
        </w:rPr>
        <w:t xml:space="preserve"> و انّ </w:t>
      </w:r>
      <w:r w:rsidR="00AB6AC4">
        <w:rPr>
          <w:rtl/>
        </w:rPr>
        <w:t>أبويّ</w:t>
      </w:r>
      <w:r w:rsidR="008062F6">
        <w:rPr>
          <w:rtl/>
        </w:rPr>
        <w:t xml:space="preserve"> أرادا </w:t>
      </w:r>
      <w:r w:rsidR="00D63529">
        <w:rPr>
          <w:rtl/>
        </w:rPr>
        <w:t>غیرها</w:t>
      </w:r>
      <w:r w:rsidR="008062F6">
        <w:rPr>
          <w:rFonts w:hint="eastAsia"/>
          <w:rtl/>
        </w:rPr>
        <w:t>،قال</w:t>
      </w:r>
      <w:r w:rsidR="008062F6">
        <w:rPr>
          <w:rtl/>
        </w:rPr>
        <w:t xml:space="preserve">:تزوّج </w:t>
      </w:r>
      <w:r w:rsidR="00FE67A2">
        <w:rPr>
          <w:rtl/>
        </w:rPr>
        <w:t>التي</w:t>
      </w:r>
      <w:r w:rsidR="008062F6">
        <w:rPr>
          <w:rtl/>
        </w:rPr>
        <w:t xml:space="preserve"> هو</w:t>
      </w:r>
      <w:r w:rsidR="008062F6">
        <w:rPr>
          <w:rFonts w:hint="cs"/>
          <w:rtl/>
        </w:rPr>
        <w:t>ی</w:t>
      </w:r>
      <w:r w:rsidR="008062F6">
        <w:rPr>
          <w:rFonts w:hint="eastAsia"/>
          <w:rtl/>
        </w:rPr>
        <w:t>ت</w:t>
      </w:r>
      <w:r w:rsidR="008062F6">
        <w:rPr>
          <w:rtl/>
        </w:rPr>
        <w:t xml:space="preserve"> ودع </w:t>
      </w:r>
      <w:r w:rsidR="00FE67A2">
        <w:rPr>
          <w:rtl/>
        </w:rPr>
        <w:t>التي</w:t>
      </w:r>
      <w:r w:rsidR="008062F6">
        <w:rPr>
          <w:rtl/>
        </w:rPr>
        <w:t xml:space="preserve"> هو</w:t>
      </w:r>
      <w:r w:rsidR="008062F6">
        <w:rPr>
          <w:rFonts w:hint="cs"/>
          <w:rtl/>
        </w:rPr>
        <w:t>ی</w:t>
      </w:r>
      <w:r w:rsidR="008062F6">
        <w:rPr>
          <w:rtl/>
        </w:rPr>
        <w:t xml:space="preserve"> أبواک.</w:t>
      </w:r>
    </w:p>
    <w:p w:rsidR="00C10AE1" w:rsidRDefault="008062F6" w:rsidP="00AB6AC4">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خ</w:t>
      </w:r>
      <w:r>
        <w:rPr>
          <w:rFonts w:hint="cs"/>
          <w:rtl/>
        </w:rPr>
        <w:t>ی</w:t>
      </w:r>
      <w:r>
        <w:rPr>
          <w:rFonts w:hint="eastAsia"/>
          <w:rtl/>
        </w:rPr>
        <w:t>ر</w:t>
      </w:r>
      <w:r>
        <w:rPr>
          <w:rtl/>
        </w:rPr>
        <w:t xml:space="preserve"> نسائکم الولود الودود ال</w:t>
      </w:r>
      <w:r w:rsidR="00AB6AC4">
        <w:rPr>
          <w:rtl/>
        </w:rPr>
        <w:t>عفيفة</w:t>
      </w:r>
      <w:r>
        <w:rPr>
          <w:rFonts w:hint="eastAsia"/>
          <w:rtl/>
        </w:rPr>
        <w:t>،ال</w:t>
      </w:r>
      <w:r w:rsidR="00AB6AC4">
        <w:rPr>
          <w:rFonts w:hint="eastAsia"/>
          <w:rtl/>
        </w:rPr>
        <w:t>عزیزة</w:t>
      </w:r>
      <w:r>
        <w:rPr>
          <w:rtl/>
        </w:rPr>
        <w:t xml:space="preserve"> </w:t>
      </w:r>
      <w:r w:rsidR="00AE5F50">
        <w:rPr>
          <w:rtl/>
        </w:rPr>
        <w:t>في</w:t>
      </w:r>
      <w:r>
        <w:rPr>
          <w:rtl/>
        </w:rPr>
        <w:t xml:space="preserve"> أهلها الذ</w:t>
      </w:r>
      <w:r w:rsidR="00444506">
        <w:rPr>
          <w:rtl/>
        </w:rPr>
        <w:t>ليلة</w:t>
      </w:r>
      <w:r>
        <w:rPr>
          <w:rtl/>
        </w:rPr>
        <w:t xml:space="preserve"> مع بعلها،ال</w:t>
      </w:r>
      <w:r w:rsidR="00AB6AC4">
        <w:rPr>
          <w:rtl/>
        </w:rPr>
        <w:t>متبرّجة</w:t>
      </w:r>
      <w:r>
        <w:rPr>
          <w:rtl/>
        </w:rPr>
        <w:t xml:space="preserve"> مع </w:t>
      </w:r>
      <w:r w:rsidR="001958A1">
        <w:rPr>
          <w:rtl/>
        </w:rPr>
        <w:t>زوج</w:t>
      </w:r>
      <w:r w:rsidR="00AB6AC4">
        <w:rPr>
          <w:rFonts w:hint="cs"/>
          <w:rtl/>
        </w:rPr>
        <w:t>ه</w:t>
      </w:r>
      <w:r>
        <w:rPr>
          <w:rtl/>
        </w:rPr>
        <w:t xml:space="preserve">ا الحصان عن </w:t>
      </w:r>
      <w:r w:rsidR="00FC4BC0">
        <w:rPr>
          <w:rtl/>
        </w:rPr>
        <w:t>غیرة</w:t>
      </w:r>
      <w:r>
        <w:rPr>
          <w:rFonts w:hint="eastAsia"/>
          <w:rtl/>
        </w:rPr>
        <w:t>،</w:t>
      </w:r>
      <w:r w:rsidR="00FE67A2">
        <w:rPr>
          <w:rFonts w:hint="eastAsia"/>
          <w:rtl/>
        </w:rPr>
        <w:t>التي</w:t>
      </w:r>
      <w:r>
        <w:rPr>
          <w:rtl/>
        </w:rPr>
        <w:t xml:space="preserve"> تسمع قوله و تط</w:t>
      </w:r>
      <w:r>
        <w:rPr>
          <w:rFonts w:hint="cs"/>
          <w:rtl/>
        </w:rPr>
        <w:t>ی</w:t>
      </w:r>
      <w:r>
        <w:rPr>
          <w:rFonts w:hint="eastAsia"/>
          <w:rtl/>
        </w:rPr>
        <w:t>ع</w:t>
      </w:r>
      <w:r>
        <w:rPr>
          <w:rtl/>
        </w:rPr>
        <w:t xml:space="preserve"> </w:t>
      </w:r>
      <w:r w:rsidR="008A378F">
        <w:rPr>
          <w:rtl/>
        </w:rPr>
        <w:t xml:space="preserve">إمرة </w:t>
      </w:r>
      <w:r>
        <w:rPr>
          <w:rtl/>
        </w:rPr>
        <w:t xml:space="preserve">و إذا خلا بها بذلت له ما أراد منها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AB6AC4">
      <w:pPr>
        <w:pStyle w:val="libNormal"/>
        <w:rPr>
          <w:rtl/>
        </w:rPr>
      </w:pPr>
      <w:r>
        <w:rPr>
          <w:rFonts w:hint="eastAsia"/>
          <w:rtl/>
        </w:rPr>
        <w:t>الرو</w:t>
      </w:r>
      <w:r w:rsidR="00E5742D">
        <w:rPr>
          <w:rFonts w:hint="eastAsia"/>
          <w:rtl/>
        </w:rPr>
        <w:t>أي</w:t>
      </w:r>
      <w:r>
        <w:rPr>
          <w:rFonts w:hint="eastAsia"/>
          <w:rtl/>
        </w:rPr>
        <w:t>ات</w:t>
      </w:r>
      <w:r>
        <w:rPr>
          <w:rtl/>
        </w:rPr>
        <w:t xml:space="preserve"> </w:t>
      </w:r>
      <w:r w:rsidR="00AE5F50">
        <w:rPr>
          <w:rtl/>
        </w:rPr>
        <w:t>في</w:t>
      </w:r>
      <w:r>
        <w:rPr>
          <w:rtl/>
        </w:rPr>
        <w:t>: الأمر بتزو</w:t>
      </w:r>
      <w:r>
        <w:rPr>
          <w:rFonts w:hint="cs"/>
          <w:rtl/>
        </w:rPr>
        <w:t>ی</w:t>
      </w:r>
      <w:r>
        <w:rPr>
          <w:rFonts w:hint="eastAsia"/>
          <w:rtl/>
        </w:rPr>
        <w:t>ج</w:t>
      </w:r>
      <w:r>
        <w:rPr>
          <w:rtl/>
        </w:rPr>
        <w:t xml:space="preserve"> الأبکار و انّه لا </w:t>
      </w:r>
      <w:r w:rsidR="00AE5F50">
        <w:rPr>
          <w:rtl/>
        </w:rPr>
        <w:t>امرأة</w:t>
      </w:r>
      <w:r>
        <w:rPr>
          <w:rtl/>
        </w:rPr>
        <w:t xml:space="preserve"> ک</w:t>
      </w:r>
      <w:r w:rsidR="00AA5CCD">
        <w:rPr>
          <w:rtl/>
        </w:rPr>
        <w:t>ابنة</w:t>
      </w:r>
      <w:r>
        <w:rPr>
          <w:rtl/>
        </w:rPr>
        <w:t xml:space="preserve"> العمّ.</w:t>
      </w:r>
      <w:r w:rsidR="00AB6AC4">
        <w:rPr>
          <w:rFonts w:hint="cs"/>
          <w:rtl/>
        </w:rPr>
        <w:t xml:space="preserve"> </w:t>
      </w:r>
      <w:r>
        <w:rPr>
          <w:rFonts w:hint="eastAsia"/>
          <w:rtl/>
        </w:rPr>
        <w:t>و</w:t>
      </w:r>
      <w:r>
        <w:rPr>
          <w:rtl/>
        </w:rPr>
        <w:t xml:space="preserve"> ال</w:t>
      </w:r>
      <w:r w:rsidR="00EB4416">
        <w:rPr>
          <w:rtl/>
        </w:rPr>
        <w:t>نبوي</w:t>
      </w:r>
      <w:r>
        <w:rPr>
          <w:rtl/>
        </w:rPr>
        <w:t xml:space="preserve"> </w:t>
      </w:r>
      <w:r w:rsidR="00BE14E3" w:rsidRPr="00BE14E3">
        <w:rPr>
          <w:rStyle w:val="libAlaemChar"/>
          <w:rtl/>
        </w:rPr>
        <w:t>صلى‌الله‌عليه‌وآله‌وسلم</w:t>
      </w:r>
      <w:r>
        <w:rPr>
          <w:rtl/>
        </w:rPr>
        <w:t>:</w:t>
      </w:r>
      <w:r w:rsidR="00AB6AC4">
        <w:rPr>
          <w:rFonts w:hint="cs"/>
          <w:rtl/>
        </w:rPr>
        <w:t xml:space="preserve"> </w:t>
      </w:r>
      <w:r>
        <w:rPr>
          <w:rFonts w:hint="eastAsia"/>
          <w:rtl/>
        </w:rPr>
        <w:t>اختاروا</w:t>
      </w:r>
      <w:r>
        <w:rPr>
          <w:rtl/>
        </w:rPr>
        <w:t xml:space="preserve"> لنطفکم فانّ الخال أحد الضج</w:t>
      </w:r>
      <w:r>
        <w:rPr>
          <w:rFonts w:hint="cs"/>
          <w:rtl/>
        </w:rPr>
        <w:t>ی</w:t>
      </w:r>
      <w:r>
        <w:rPr>
          <w:rFonts w:hint="eastAsia"/>
          <w:rtl/>
        </w:rPr>
        <w:t>ع</w:t>
      </w:r>
      <w:r>
        <w:rPr>
          <w:rFonts w:hint="cs"/>
          <w:rtl/>
        </w:rPr>
        <w:t>ی</w:t>
      </w:r>
      <w:r>
        <w:rPr>
          <w:rFonts w:hint="eastAsia"/>
          <w:rtl/>
        </w:rPr>
        <w:t>ن،و</w:t>
      </w:r>
      <w:r>
        <w:rPr>
          <w:rtl/>
        </w:rPr>
        <w:t xml:space="preserve"> تزوّجوا الزرق فانّ </w:t>
      </w:r>
      <w:r w:rsidR="00AE5F50">
        <w:rPr>
          <w:rtl/>
        </w:rPr>
        <w:t>في</w:t>
      </w:r>
      <w:r>
        <w:rPr>
          <w:rFonts w:hint="eastAsia"/>
          <w:rtl/>
        </w:rPr>
        <w:t>هنّ</w:t>
      </w:r>
      <w:r>
        <w:rPr>
          <w:rtl/>
        </w:rPr>
        <w:t xml:space="preserve"> </w:t>
      </w:r>
      <w:r>
        <w:rPr>
          <w:rFonts w:hint="cs"/>
          <w:rtl/>
        </w:rPr>
        <w:t>ی</w:t>
      </w:r>
      <w:r>
        <w:rPr>
          <w:rFonts w:hint="eastAsia"/>
          <w:rtl/>
        </w:rPr>
        <w:t>منا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و إذا أراد أحدکم ان </w:t>
      </w:r>
      <w:r>
        <w:rPr>
          <w:rFonts w:hint="cs"/>
          <w:rtl/>
        </w:rPr>
        <w:t>ی</w:t>
      </w:r>
      <w:r>
        <w:rPr>
          <w:rFonts w:hint="eastAsia"/>
          <w:rtl/>
        </w:rPr>
        <w:t>تزوّج</w:t>
      </w:r>
      <w:r>
        <w:rPr>
          <w:rtl/>
        </w:rPr>
        <w:t xml:space="preserve"> </w:t>
      </w:r>
      <w:r w:rsidR="00ED1C08">
        <w:rPr>
          <w:rtl/>
        </w:rPr>
        <w:t>المرأة</w:t>
      </w:r>
      <w:r>
        <w:rPr>
          <w:rtl/>
        </w:rPr>
        <w:t xml:space="preserve"> ف</w:t>
      </w:r>
      <w:r w:rsidR="00AE5F50">
        <w:rPr>
          <w:rtl/>
        </w:rPr>
        <w:t>لي</w:t>
      </w:r>
      <w:r>
        <w:rPr>
          <w:rFonts w:hint="eastAsia"/>
          <w:rtl/>
        </w:rPr>
        <w:t>سأل</w:t>
      </w:r>
      <w:r>
        <w:rPr>
          <w:rtl/>
        </w:rPr>
        <w:t xml:space="preserve"> عن </w:t>
      </w:r>
      <w:r w:rsidR="007847FF">
        <w:rPr>
          <w:rtl/>
        </w:rPr>
        <w:t>شعرها</w:t>
      </w:r>
      <w:r>
        <w:rPr>
          <w:rtl/>
        </w:rPr>
        <w:t xml:space="preserve"> کما </w:t>
      </w:r>
      <w:r>
        <w:rPr>
          <w:rFonts w:hint="cs"/>
          <w:rtl/>
        </w:rPr>
        <w:t>ی</w:t>
      </w:r>
      <w:r>
        <w:rPr>
          <w:rFonts w:hint="eastAsia"/>
          <w:rtl/>
        </w:rPr>
        <w:t>سأل</w:t>
      </w:r>
      <w:r>
        <w:rPr>
          <w:rtl/>
        </w:rPr>
        <w:t xml:space="preserve"> عن </w:t>
      </w:r>
      <w:r w:rsidR="00A3217B">
        <w:rPr>
          <w:rtl/>
        </w:rPr>
        <w:t>وجهها</w:t>
      </w:r>
      <w:r>
        <w:rPr>
          <w:rtl/>
        </w:rPr>
        <w:t xml:space="preserve"> فانّ الشعر أحد الجم</w:t>
      </w:r>
      <w:r w:rsidR="00444506">
        <w:rPr>
          <w:rtl/>
        </w:rPr>
        <w:t>ال</w:t>
      </w:r>
      <w:r w:rsidR="00AB6AC4">
        <w:rPr>
          <w:rFonts w:hint="cs"/>
          <w:rtl/>
        </w:rPr>
        <w:t>ي</w:t>
      </w:r>
      <w:r>
        <w:rPr>
          <w:rFonts w:hint="eastAsia"/>
          <w:rtl/>
        </w:rPr>
        <w:t>ن</w:t>
      </w:r>
      <w:r>
        <w:rPr>
          <w:rtl/>
        </w:rPr>
        <w:t>.</w:t>
      </w:r>
    </w:p>
    <w:p w:rsidR="00C10AE1" w:rsidRDefault="008062F6" w:rsidP="00AB6AC4">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ع</w:t>
      </w:r>
      <w:r w:rsidR="00AE5F50">
        <w:rPr>
          <w:rtl/>
        </w:rPr>
        <w:t>لي</w:t>
      </w:r>
      <w:r>
        <w:rPr>
          <w:rFonts w:hint="eastAsia"/>
          <w:rtl/>
        </w:rPr>
        <w:t>کم</w:t>
      </w:r>
      <w:r>
        <w:rPr>
          <w:rtl/>
        </w:rPr>
        <w:t xml:space="preserve"> بالبکر و إن بارت و ال</w:t>
      </w:r>
      <w:r w:rsidR="00FC4BC0">
        <w:rPr>
          <w:rtl/>
        </w:rPr>
        <w:t>جادّة</w:t>
      </w:r>
      <w:r>
        <w:rPr>
          <w:rtl/>
        </w:rPr>
        <w:t xml:space="preserve"> و إن دارت و بال</w:t>
      </w:r>
      <w:r w:rsidR="00E5742D">
        <w:rPr>
          <w:rtl/>
        </w:rPr>
        <w:t>مدني</w:t>
      </w:r>
      <w:r>
        <w:rPr>
          <w:rFonts w:hint="eastAsia"/>
          <w:rtl/>
        </w:rPr>
        <w:t>ه</w:t>
      </w:r>
      <w:r>
        <w:rPr>
          <w:rtl/>
        </w:rPr>
        <w:t xml:space="preserve"> و إن جارت.</w:t>
      </w:r>
      <w:r w:rsidR="00AB6AC4">
        <w:rPr>
          <w:rFonts w:hint="cs"/>
          <w:rtl/>
        </w:rPr>
        <w:t xml:space="preserve"> </w:t>
      </w:r>
      <w:r>
        <w:rPr>
          <w:rFonts w:hint="eastAsia"/>
          <w:rtl/>
        </w:rPr>
        <w:t>و</w:t>
      </w:r>
      <w:r>
        <w:rPr>
          <w:rtl/>
        </w:rPr>
        <w:t xml:space="preserve"> قال </w:t>
      </w:r>
      <w:r w:rsidR="00BE14E3" w:rsidRPr="00BE14E3">
        <w:rPr>
          <w:rStyle w:val="libAlaemChar"/>
          <w:rtl/>
        </w:rPr>
        <w:t>عليه‌السلام</w:t>
      </w:r>
      <w:r>
        <w:rPr>
          <w:rtl/>
        </w:rPr>
        <w:t>: خ</w:t>
      </w:r>
      <w:r>
        <w:rPr>
          <w:rFonts w:hint="cs"/>
          <w:rtl/>
        </w:rPr>
        <w:t>ی</w:t>
      </w:r>
      <w:r>
        <w:rPr>
          <w:rFonts w:hint="eastAsia"/>
          <w:rtl/>
        </w:rPr>
        <w:t>ار</w:t>
      </w:r>
      <w:r>
        <w:rPr>
          <w:rtl/>
        </w:rPr>
        <w:t xml:space="preserve"> خصال النساء شرار خصال الرجال:الزهو و الجبن و البخل،فإذا کانت </w:t>
      </w:r>
      <w:r w:rsidR="00ED1C08">
        <w:rPr>
          <w:rtl/>
        </w:rPr>
        <w:t>المرأة</w:t>
      </w:r>
      <w:r>
        <w:rPr>
          <w:rtl/>
        </w:rPr>
        <w:t xml:space="preserve"> ذات زهو لم تمکّن من نفسها،و إذا کانت </w:t>
      </w:r>
      <w:r w:rsidR="00A317A1">
        <w:rPr>
          <w:rtl/>
        </w:rPr>
        <w:t>بخیلة</w:t>
      </w:r>
      <w:r>
        <w:rPr>
          <w:rtl/>
        </w:rPr>
        <w:t xml:space="preserve"> حفظت مالها و مال بعلها،و إذا کانت </w:t>
      </w:r>
      <w:r w:rsidR="00A317A1">
        <w:rPr>
          <w:rtl/>
        </w:rPr>
        <w:t>جبانة</w:t>
      </w:r>
      <w:r>
        <w:rPr>
          <w:rtl/>
        </w:rPr>
        <w:t xml:space="preserve"> فرقت من کلّ </w:t>
      </w:r>
      <w:r w:rsidR="00DD1AF8">
        <w:rPr>
          <w:rtl/>
        </w:rPr>
        <w:t>شيء</w:t>
      </w:r>
      <w:r>
        <w:rPr>
          <w:rtl/>
        </w:rPr>
        <w:t xml:space="preserve"> </w:t>
      </w:r>
      <w:r>
        <w:rPr>
          <w:rFonts w:hint="cs"/>
          <w:rtl/>
        </w:rPr>
        <w:t>ی</w:t>
      </w:r>
      <w:r>
        <w:rPr>
          <w:rFonts w:hint="eastAsia"/>
          <w:rtl/>
        </w:rPr>
        <w:t>عرض</w:t>
      </w:r>
      <w:r>
        <w:rPr>
          <w:rtl/>
        </w:rPr>
        <w:t xml:space="preserve"> لها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أحوال الرجال و النساء و </w:t>
      </w:r>
      <w:r w:rsidR="00A317A1">
        <w:rPr>
          <w:rtl/>
        </w:rPr>
        <w:t>معاشرة</w:t>
      </w:r>
      <w:r>
        <w:rPr>
          <w:rtl/>
        </w:rPr>
        <w:t xml:space="preserve"> بعضهم مع بعض و فضل بعضهم ع</w:t>
      </w:r>
      <w:r w:rsidR="00AE5F50">
        <w:rPr>
          <w:rtl/>
        </w:rPr>
        <w:t>لي</w:t>
      </w:r>
      <w:r>
        <w:rPr>
          <w:rtl/>
        </w:rPr>
        <w:t xml:space="preserve"> بعض و حقوق بعضهم ع</w:t>
      </w:r>
      <w:r w:rsidR="00AE5F50">
        <w:rPr>
          <w:rtl/>
        </w:rPr>
        <w:t>لي</w:t>
      </w:r>
      <w:r>
        <w:rPr>
          <w:rtl/>
        </w:rPr>
        <w:t xml:space="preserve"> بعض </w:t>
      </w:r>
      <w:r w:rsidR="00066653" w:rsidRPr="00066653">
        <w:rPr>
          <w:rStyle w:val="libFootnotenumChar"/>
          <w:rtl/>
        </w:rPr>
        <w:t>(4)</w:t>
      </w:r>
      <w:r>
        <w:rPr>
          <w:rtl/>
        </w:rPr>
        <w:t>.</w:t>
      </w:r>
    </w:p>
    <w:p w:rsidR="00C10AE1" w:rsidRDefault="00BE14E3" w:rsidP="008062F6">
      <w:pPr>
        <w:pStyle w:val="libNormal"/>
        <w:rPr>
          <w:rtl/>
        </w:rPr>
      </w:pPr>
      <w:r w:rsidRPr="00BE14E3">
        <w:rPr>
          <w:rStyle w:val="libBold1Char"/>
          <w:rFonts w:hint="eastAsia"/>
          <w:rtl/>
        </w:rPr>
        <w:t>الخصال</w:t>
      </w:r>
      <w:r w:rsidR="008062F6">
        <w:rPr>
          <w:rtl/>
        </w:rPr>
        <w:t xml:space="preserve">:عن الصادق عن </w:t>
      </w:r>
      <w:r w:rsidR="00066653">
        <w:rPr>
          <w:rtl/>
        </w:rPr>
        <w:t>أبي</w:t>
      </w:r>
      <w:r w:rsidR="008062F6">
        <w:rPr>
          <w:rFonts w:hint="eastAsia"/>
          <w:rtl/>
        </w:rPr>
        <w:t>ه</w:t>
      </w:r>
      <w:r w:rsidR="008062F6">
        <w:rPr>
          <w:rtl/>
        </w:rPr>
        <w:t xml:space="preserve"> </w:t>
      </w:r>
      <w:r w:rsidRPr="00BE14E3">
        <w:rPr>
          <w:rStyle w:val="libAlaemChar"/>
          <w:rtl/>
        </w:rPr>
        <w:t>عليهما‌السلام</w:t>
      </w:r>
      <w:r w:rsidR="008062F6">
        <w:rPr>
          <w:rtl/>
        </w:rPr>
        <w:t>: انّ اللّه تبارک و تع</w:t>
      </w:r>
      <w:r w:rsidR="00444506">
        <w:rPr>
          <w:rtl/>
        </w:rPr>
        <w:t>الى</w:t>
      </w:r>
      <w:r w:rsidR="008062F6">
        <w:rPr>
          <w:rtl/>
        </w:rPr>
        <w:t xml:space="preserve"> جعل لل</w:t>
      </w:r>
      <w:r w:rsidR="00FE67A2">
        <w:rPr>
          <w:rtl/>
        </w:rPr>
        <w:t>مرأة</w:t>
      </w:r>
      <w:r w:rsidR="008062F6">
        <w:rPr>
          <w:rtl/>
        </w:rPr>
        <w:t xml:space="preserve"> صبر </w:t>
      </w:r>
      <w:r w:rsidR="00ED1C08">
        <w:rPr>
          <w:rtl/>
        </w:rPr>
        <w:t>عشرة</w:t>
      </w:r>
      <w:r w:rsidR="008062F6">
        <w:rPr>
          <w:rtl/>
        </w:rPr>
        <w:t xml:space="preserve"> رجال فإذا حملت زادها </w:t>
      </w:r>
      <w:r w:rsidR="00B3596E">
        <w:rPr>
          <w:rtl/>
        </w:rPr>
        <w:t>قوّة</w:t>
      </w:r>
      <w:r w:rsidR="008062F6">
        <w:rPr>
          <w:rtl/>
        </w:rPr>
        <w:t xml:space="preserve"> </w:t>
      </w:r>
      <w:r w:rsidR="00ED1C08">
        <w:rPr>
          <w:rtl/>
        </w:rPr>
        <w:t>عشرة</w:t>
      </w:r>
      <w:r w:rsidR="008062F6">
        <w:rPr>
          <w:rtl/>
        </w:rPr>
        <w:t xml:space="preserve"> رجال أخر</w:t>
      </w:r>
      <w:r w:rsidR="008062F6">
        <w:rPr>
          <w:rFonts w:hint="cs"/>
          <w:rtl/>
        </w:rPr>
        <w:t>ی</w:t>
      </w:r>
      <w:r w:rsidR="008062F6">
        <w:rPr>
          <w:rtl/>
        </w:rPr>
        <w:t>.</w:t>
      </w:r>
    </w:p>
    <w:p w:rsidR="00444506" w:rsidRDefault="00444506" w:rsidP="00444506">
      <w:pPr>
        <w:pStyle w:val="libLine"/>
        <w:rPr>
          <w:rtl/>
        </w:rPr>
      </w:pPr>
      <w:r>
        <w:rPr>
          <w:rFonts w:hint="eastAsia"/>
          <w:rtl/>
        </w:rPr>
        <w:t>____________________</w:t>
      </w:r>
    </w:p>
    <w:p w:rsidR="00C10AE1" w:rsidRDefault="00066653" w:rsidP="00A317A1">
      <w:pPr>
        <w:pStyle w:val="libFootnote0"/>
        <w:rPr>
          <w:rtl/>
        </w:rPr>
      </w:pPr>
      <w:r>
        <w:rPr>
          <w:rtl/>
        </w:rPr>
        <w:t>(1)</w:t>
      </w:r>
      <w:r w:rsidR="008062F6">
        <w:rPr>
          <w:rtl/>
        </w:rPr>
        <w:t xml:space="preserve"> ق:</w:t>
      </w:r>
      <w:r>
        <w:rPr>
          <w:rtl/>
        </w:rPr>
        <w:t>54</w:t>
      </w:r>
      <w:r w:rsidR="008062F6">
        <w:rPr>
          <w:rtl/>
        </w:rPr>
        <w:t>/</w:t>
      </w:r>
      <w:r>
        <w:rPr>
          <w:rtl/>
        </w:rPr>
        <w:t>61</w:t>
      </w:r>
      <w:r w:rsidR="008062F6">
        <w:rPr>
          <w:rtl/>
        </w:rPr>
        <w:t>/</w:t>
      </w:r>
      <w:r>
        <w:rPr>
          <w:rtl/>
        </w:rPr>
        <w:t>23</w:t>
      </w:r>
      <w:r w:rsidR="008062F6">
        <w:rPr>
          <w:rtl/>
        </w:rPr>
        <w:t>،ج:</w:t>
      </w:r>
      <w:r>
        <w:rPr>
          <w:rtl/>
        </w:rPr>
        <w:t>235</w:t>
      </w:r>
      <w:r w:rsidR="008062F6">
        <w:rPr>
          <w:rtl/>
        </w:rPr>
        <w:t>/</w:t>
      </w:r>
      <w:r>
        <w:rPr>
          <w:rtl/>
        </w:rPr>
        <w:t>103</w:t>
      </w:r>
      <w:r w:rsidR="008062F6">
        <w:rPr>
          <w:rtl/>
        </w:rPr>
        <w:t>.</w:t>
      </w:r>
    </w:p>
    <w:p w:rsidR="00C10AE1" w:rsidRDefault="00066653" w:rsidP="00A317A1">
      <w:pPr>
        <w:pStyle w:val="libFootnote0"/>
        <w:rPr>
          <w:rtl/>
        </w:rPr>
      </w:pPr>
      <w:r>
        <w:rPr>
          <w:rtl/>
        </w:rPr>
        <w:t>(2)</w:t>
      </w:r>
      <w:r w:rsidR="008062F6">
        <w:rPr>
          <w:rtl/>
        </w:rPr>
        <w:t xml:space="preserve"> </w:t>
      </w:r>
      <w:r w:rsidR="00AE5F50">
        <w:rPr>
          <w:rtl/>
        </w:rPr>
        <w:t>في</w:t>
      </w:r>
      <w:r w:rsidR="008062F6">
        <w:rPr>
          <w:rtl/>
        </w:rPr>
        <w:t xml:space="preserve"> وسائل ال</w:t>
      </w:r>
      <w:r w:rsidR="0078437F">
        <w:rPr>
          <w:rtl/>
        </w:rPr>
        <w:t>شیعة</w:t>
      </w:r>
      <w:r w:rsidR="008062F6">
        <w:rPr>
          <w:rtl/>
        </w:rPr>
        <w:t xml:space="preserve"> وردت</w:t>
      </w:r>
      <w:r w:rsidR="00560572" w:rsidRPr="00A317A1">
        <w:rPr>
          <w:rtl/>
        </w:rPr>
        <w:t>(</w:t>
      </w:r>
      <w:r w:rsidR="00444506" w:rsidRPr="00A317A1">
        <w:rPr>
          <w:rtl/>
        </w:rPr>
        <w:t>ال</w:t>
      </w:r>
      <w:r w:rsidR="00A317A1" w:rsidRPr="00A317A1">
        <w:rPr>
          <w:rFonts w:hint="cs"/>
          <w:rtl/>
        </w:rPr>
        <w:t>ي</w:t>
      </w:r>
      <w:r w:rsidR="008062F6" w:rsidRPr="00A317A1">
        <w:rPr>
          <w:rFonts w:hint="eastAsia"/>
          <w:rtl/>
        </w:rPr>
        <w:t>مّن</w:t>
      </w:r>
      <w:r w:rsidR="00560572" w:rsidRPr="00A317A1">
        <w:rPr>
          <w:rFonts w:hint="eastAsia"/>
          <w:rtl/>
        </w:rPr>
        <w:t>)</w:t>
      </w:r>
      <w:r w:rsidR="008062F6">
        <w:rPr>
          <w:rtl/>
        </w:rPr>
        <w:t>.</w:t>
      </w:r>
    </w:p>
    <w:p w:rsidR="00C10AE1" w:rsidRDefault="00066653" w:rsidP="00A317A1">
      <w:pPr>
        <w:pStyle w:val="libFootnote0"/>
        <w:rPr>
          <w:rtl/>
        </w:rPr>
      </w:pPr>
      <w:r>
        <w:rPr>
          <w:rtl/>
        </w:rPr>
        <w:t>(3)</w:t>
      </w:r>
      <w:r w:rsidR="008062F6">
        <w:rPr>
          <w:rtl/>
        </w:rPr>
        <w:t xml:space="preserve"> ق:</w:t>
      </w:r>
      <w:r>
        <w:rPr>
          <w:rtl/>
        </w:rPr>
        <w:t>55</w:t>
      </w:r>
      <w:r w:rsidR="008062F6">
        <w:rPr>
          <w:rtl/>
        </w:rPr>
        <w:t>/</w:t>
      </w:r>
      <w:r>
        <w:rPr>
          <w:rtl/>
        </w:rPr>
        <w:t>61</w:t>
      </w:r>
      <w:r w:rsidR="008062F6">
        <w:rPr>
          <w:rtl/>
        </w:rPr>
        <w:t>/</w:t>
      </w:r>
      <w:r>
        <w:rPr>
          <w:rtl/>
        </w:rPr>
        <w:t>23</w:t>
      </w:r>
      <w:r w:rsidR="008062F6">
        <w:rPr>
          <w:rtl/>
        </w:rPr>
        <w:t>،ج:</w:t>
      </w:r>
      <w:r>
        <w:rPr>
          <w:rtl/>
        </w:rPr>
        <w:t>238</w:t>
      </w:r>
      <w:r w:rsidR="008062F6">
        <w:rPr>
          <w:rtl/>
        </w:rPr>
        <w:t>/</w:t>
      </w:r>
      <w:r>
        <w:rPr>
          <w:rtl/>
        </w:rPr>
        <w:t>103</w:t>
      </w:r>
      <w:r w:rsidR="008062F6">
        <w:rPr>
          <w:rtl/>
        </w:rPr>
        <w:t>.</w:t>
      </w:r>
    </w:p>
    <w:p w:rsidR="00C10AE1" w:rsidRDefault="00066653" w:rsidP="00A317A1">
      <w:pPr>
        <w:pStyle w:val="libFootnote0"/>
        <w:rPr>
          <w:rtl/>
        </w:rPr>
      </w:pPr>
      <w:r>
        <w:rPr>
          <w:rtl/>
        </w:rPr>
        <w:t>(4)</w:t>
      </w:r>
      <w:r w:rsidR="008062F6">
        <w:rPr>
          <w:rtl/>
        </w:rPr>
        <w:t xml:space="preserve"> ق:</w:t>
      </w:r>
      <w:r>
        <w:rPr>
          <w:rtl/>
        </w:rPr>
        <w:t>55</w:t>
      </w:r>
      <w:r w:rsidR="008062F6">
        <w:rPr>
          <w:rtl/>
        </w:rPr>
        <w:t>/</w:t>
      </w:r>
      <w:r>
        <w:rPr>
          <w:rtl/>
        </w:rPr>
        <w:t>62</w:t>
      </w:r>
      <w:r w:rsidR="008062F6">
        <w:rPr>
          <w:rtl/>
        </w:rPr>
        <w:t>/</w:t>
      </w:r>
      <w:r>
        <w:rPr>
          <w:rtl/>
        </w:rPr>
        <w:t>23</w:t>
      </w:r>
      <w:r w:rsidR="008062F6">
        <w:rPr>
          <w:rtl/>
        </w:rPr>
        <w:t>،ج:</w:t>
      </w:r>
      <w:r>
        <w:rPr>
          <w:rtl/>
        </w:rPr>
        <w:t>240</w:t>
      </w:r>
      <w:r w:rsidR="008062F6">
        <w:rPr>
          <w:rtl/>
        </w:rPr>
        <w:t>/</w:t>
      </w:r>
      <w:r>
        <w:rPr>
          <w:rtl/>
        </w:rPr>
        <w:t>103</w:t>
      </w:r>
      <w:r w:rsidR="008062F6">
        <w:rPr>
          <w:rtl/>
        </w:rPr>
        <w:t>.</w:t>
      </w:r>
    </w:p>
    <w:p w:rsidR="00B60172" w:rsidRDefault="00B60172" w:rsidP="00B60172">
      <w:pPr>
        <w:pStyle w:val="libNormal"/>
        <w:rPr>
          <w:rtl/>
        </w:rPr>
      </w:pPr>
      <w:r>
        <w:rPr>
          <w:rFonts w:hint="eastAsia"/>
          <w:rtl/>
        </w:rPr>
        <w:br w:type="page"/>
      </w:r>
    </w:p>
    <w:p w:rsidR="00C10AE1" w:rsidRDefault="008062F6" w:rsidP="008062F6">
      <w:pPr>
        <w:pStyle w:val="libNormal"/>
        <w:rPr>
          <w:rtl/>
        </w:rPr>
      </w:pPr>
      <w:r>
        <w:rPr>
          <w:rFonts w:hint="eastAsia"/>
          <w:rtl/>
        </w:rPr>
        <w:t>خبر</w:t>
      </w:r>
      <w:r>
        <w:rPr>
          <w:rtl/>
        </w:rPr>
        <w:t xml:space="preserve"> النساء المعذّبات الل</w:t>
      </w:r>
      <w:r w:rsidR="0068000B">
        <w:rPr>
          <w:rtl/>
        </w:rPr>
        <w:t>أتي</w:t>
      </w:r>
      <w:r>
        <w:rPr>
          <w:rtl/>
        </w:rPr>
        <w:t xml:space="preserve"> رآهنّ ال</w:t>
      </w:r>
      <w:r w:rsidR="0078437F">
        <w:rPr>
          <w:rtl/>
        </w:rPr>
        <w:t>نبيّ</w:t>
      </w:r>
      <w:r>
        <w:rPr>
          <w:rtl/>
        </w:rPr>
        <w:t xml:space="preserve"> </w:t>
      </w:r>
      <w:r w:rsidR="00BE14E3" w:rsidRPr="00BE14E3">
        <w:rPr>
          <w:rStyle w:val="libAlaemChar"/>
          <w:rtl/>
        </w:rPr>
        <w:t>صلى‌الله‌عليه‌وآله‌وسلم</w:t>
      </w:r>
      <w:r>
        <w:rPr>
          <w:rtl/>
        </w:rPr>
        <w:t xml:space="preserve"> </w:t>
      </w:r>
      <w:r w:rsidR="00444506">
        <w:rPr>
          <w:rtl/>
        </w:rPr>
        <w:t>ليلة</w:t>
      </w:r>
      <w:r>
        <w:rPr>
          <w:rtl/>
        </w:rPr>
        <w:t xml:space="preserve"> </w:t>
      </w:r>
      <w:r w:rsidR="00ED1C08">
        <w:rPr>
          <w:rtl/>
        </w:rPr>
        <w:t>أسري</w:t>
      </w:r>
      <w:r>
        <w:rPr>
          <w:rtl/>
        </w:rPr>
        <w:t xml:space="preserve"> به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1E63C7">
      <w:pPr>
        <w:pStyle w:val="libNormal"/>
        <w:rPr>
          <w:rtl/>
        </w:rPr>
      </w:pPr>
      <w:r w:rsidRPr="001E63C7">
        <w:rPr>
          <w:rStyle w:val="libBold1Char"/>
          <w:rFonts w:hint="eastAsia"/>
          <w:rtl/>
        </w:rPr>
        <w:t>جامع</w:t>
      </w:r>
      <w:r w:rsidRPr="001E63C7">
        <w:rPr>
          <w:rStyle w:val="libBold1Char"/>
          <w:rtl/>
        </w:rPr>
        <w:t xml:space="preserve"> الأخبار</w:t>
      </w:r>
      <w:r>
        <w:rPr>
          <w:rtl/>
        </w:rPr>
        <w:t xml:space="preserve">:قال رسول اللّه </w:t>
      </w:r>
      <w:r w:rsidR="00BE14E3" w:rsidRPr="00BE14E3">
        <w:rPr>
          <w:rStyle w:val="libAlaemChar"/>
          <w:rtl/>
        </w:rPr>
        <w:t>صلى‌الله‌عليه‌وآله‌وسلم</w:t>
      </w:r>
      <w:r>
        <w:rPr>
          <w:rtl/>
        </w:rPr>
        <w:t>: من قذف امرأته بالزنا خرج من حسناته کما تخرج ال</w:t>
      </w:r>
      <w:r w:rsidR="00F74C92">
        <w:rPr>
          <w:rtl/>
        </w:rPr>
        <w:t>حيّة</w:t>
      </w:r>
      <w:r>
        <w:rPr>
          <w:rtl/>
        </w:rPr>
        <w:t xml:space="preserve"> من </w:t>
      </w:r>
      <w:r w:rsidR="005476FA">
        <w:rPr>
          <w:rtl/>
        </w:rPr>
        <w:t>جلد</w:t>
      </w:r>
      <w:r w:rsidR="001E63C7">
        <w:rPr>
          <w:rFonts w:hint="cs"/>
          <w:rtl/>
        </w:rPr>
        <w:t>ه</w:t>
      </w:r>
      <w:r>
        <w:rPr>
          <w:rtl/>
        </w:rPr>
        <w:t xml:space="preserve">ا و کتب له بکلّ </w:t>
      </w:r>
      <w:r w:rsidR="001E63C7">
        <w:rPr>
          <w:rtl/>
        </w:rPr>
        <w:t>شعرة</w:t>
      </w:r>
      <w:r>
        <w:rPr>
          <w:rtl/>
        </w:rPr>
        <w:t xml:space="preserve"> ع</w:t>
      </w:r>
      <w:r w:rsidR="00AE5F50">
        <w:rPr>
          <w:rtl/>
        </w:rPr>
        <w:t>لي</w:t>
      </w:r>
      <w:r>
        <w:rPr>
          <w:rtl/>
        </w:rPr>
        <w:t xml:space="preserve"> بدنه ألف </w:t>
      </w:r>
      <w:r w:rsidR="00D566DF">
        <w:rPr>
          <w:rtl/>
        </w:rPr>
        <w:t>خطیئة</w:t>
      </w:r>
      <w:r>
        <w:rPr>
          <w:rtl/>
        </w:rPr>
        <w:t>.</w:t>
      </w:r>
      <w:r>
        <w:rPr>
          <w:rFonts w:hint="eastAsia"/>
          <w:rtl/>
        </w:rPr>
        <w:t>و</w:t>
      </w:r>
      <w:r>
        <w:rPr>
          <w:rtl/>
        </w:rPr>
        <w:t xml:space="preserve"> عنه </w:t>
      </w:r>
      <w:r w:rsidR="00BE14E3" w:rsidRPr="00BE14E3">
        <w:rPr>
          <w:rStyle w:val="libAlaemChar"/>
          <w:rtl/>
        </w:rPr>
        <w:t>عليه‌السلام</w:t>
      </w:r>
      <w:r>
        <w:rPr>
          <w:rtl/>
        </w:rPr>
        <w:t xml:space="preserve"> قال:</w:t>
      </w:r>
      <w:r w:rsidR="001E63C7">
        <w:rPr>
          <w:rFonts w:hint="cs"/>
          <w:rtl/>
        </w:rPr>
        <w:t xml:space="preserve"> </w:t>
      </w:r>
      <w:r w:rsidR="00AE5F50">
        <w:rPr>
          <w:rFonts w:hint="eastAsia"/>
          <w:rtl/>
        </w:rPr>
        <w:t>انّي</w:t>
      </w:r>
      <w:r>
        <w:rPr>
          <w:rtl/>
        </w:rPr>
        <w:t xml:space="preserve"> أتعجّب ممّن </w:t>
      </w:r>
      <w:r>
        <w:rPr>
          <w:rFonts w:hint="cs"/>
          <w:rtl/>
        </w:rPr>
        <w:t>ی</w:t>
      </w:r>
      <w:r>
        <w:rPr>
          <w:rFonts w:hint="eastAsia"/>
          <w:rtl/>
        </w:rPr>
        <w:t>ضرب</w:t>
      </w:r>
      <w:r>
        <w:rPr>
          <w:rtl/>
        </w:rPr>
        <w:t xml:space="preserve"> امرأته و هو بالضرب أو</w:t>
      </w:r>
      <w:r w:rsidR="00AE5F50">
        <w:rPr>
          <w:rtl/>
        </w:rPr>
        <w:t>لي</w:t>
      </w:r>
      <w:r>
        <w:rPr>
          <w:rtl/>
        </w:rPr>
        <w:t xml:space="preserve"> منها،لا تضربوا نساءکم بالخشب فانّه </w:t>
      </w:r>
      <w:r w:rsidR="00AE5F50">
        <w:rPr>
          <w:rtl/>
        </w:rPr>
        <w:t>في</w:t>
      </w:r>
      <w:r>
        <w:rPr>
          <w:rFonts w:hint="eastAsia"/>
          <w:rtl/>
        </w:rPr>
        <w:t>ه</w:t>
      </w:r>
      <w:r>
        <w:rPr>
          <w:rtl/>
        </w:rPr>
        <w:t xml:space="preserve"> القصاص و لکن اضربوهنّ بالجوع و ال</w:t>
      </w:r>
      <w:r w:rsidR="001E63C7">
        <w:rPr>
          <w:rtl/>
        </w:rPr>
        <w:t>عري</w:t>
      </w:r>
      <w:r>
        <w:rPr>
          <w:rtl/>
        </w:rPr>
        <w:t xml:space="preserve"> حتّ</w:t>
      </w:r>
      <w:r>
        <w:rPr>
          <w:rFonts w:hint="cs"/>
          <w:rtl/>
        </w:rPr>
        <w:t>ی</w:t>
      </w:r>
      <w:r>
        <w:rPr>
          <w:rtl/>
        </w:rPr>
        <w:t xml:space="preserve"> تربحوا </w:t>
      </w:r>
      <w:r w:rsidR="00AE5F50">
        <w:rPr>
          <w:rtl/>
        </w:rPr>
        <w:t>في</w:t>
      </w:r>
      <w:r>
        <w:rPr>
          <w:rtl/>
        </w:rPr>
        <w:t xml:space="preserve"> الدن</w:t>
      </w:r>
      <w:r>
        <w:rPr>
          <w:rFonts w:hint="cs"/>
          <w:rtl/>
        </w:rPr>
        <w:t>ی</w:t>
      </w:r>
      <w:r>
        <w:rPr>
          <w:rFonts w:hint="eastAsia"/>
          <w:rtl/>
        </w:rPr>
        <w:t>ا</w:t>
      </w:r>
      <w:r>
        <w:rPr>
          <w:rtl/>
        </w:rPr>
        <w:t xml:space="preserve"> و ال</w:t>
      </w:r>
      <w:r w:rsidR="00444506">
        <w:rPr>
          <w:rtl/>
        </w:rPr>
        <w:t>آخرة</w:t>
      </w:r>
      <w:r>
        <w:rPr>
          <w:rtl/>
        </w:rPr>
        <w:t xml:space="preserve">،و </w:t>
      </w:r>
      <w:r w:rsidR="00E5742D">
        <w:rPr>
          <w:rtl/>
        </w:rPr>
        <w:t>أي</w:t>
      </w:r>
      <w:r>
        <w:rPr>
          <w:rFonts w:hint="eastAsia"/>
          <w:rtl/>
        </w:rPr>
        <w:t>ما</w:t>
      </w:r>
      <w:r>
        <w:rPr>
          <w:rtl/>
        </w:rPr>
        <w:t xml:space="preserve"> رجل تتز</w:t>
      </w:r>
      <w:r>
        <w:rPr>
          <w:rFonts w:hint="cs"/>
          <w:rtl/>
        </w:rPr>
        <w:t>یّ</w:t>
      </w:r>
      <w:r>
        <w:rPr>
          <w:rFonts w:hint="eastAsia"/>
          <w:rtl/>
        </w:rPr>
        <w:t>ن</w:t>
      </w:r>
      <w:r>
        <w:rPr>
          <w:rtl/>
        </w:rPr>
        <w:t xml:space="preserve"> امرأته و تخرج من باب دارها فهو د</w:t>
      </w:r>
      <w:r>
        <w:rPr>
          <w:rFonts w:hint="cs"/>
          <w:rtl/>
        </w:rPr>
        <w:t>یّ</w:t>
      </w:r>
      <w:r>
        <w:rPr>
          <w:rFonts w:hint="eastAsia"/>
          <w:rtl/>
        </w:rPr>
        <w:t>وث</w:t>
      </w:r>
      <w:r>
        <w:rPr>
          <w:rtl/>
        </w:rPr>
        <w:t xml:space="preserve"> و لا </w:t>
      </w:r>
      <w:r>
        <w:rPr>
          <w:rFonts w:hint="cs"/>
          <w:rtl/>
        </w:rPr>
        <w:t>ی</w:t>
      </w:r>
      <w:r>
        <w:rPr>
          <w:rFonts w:hint="eastAsia"/>
          <w:rtl/>
        </w:rPr>
        <w:t>أثم</w:t>
      </w:r>
      <w:r>
        <w:rPr>
          <w:rtl/>
        </w:rPr>
        <w:t xml:space="preserve"> من </w:t>
      </w:r>
      <w:r>
        <w:rPr>
          <w:rFonts w:hint="cs"/>
          <w:rtl/>
        </w:rPr>
        <w:t>ی</w:t>
      </w:r>
      <w:r w:rsidR="005E00DD">
        <w:rPr>
          <w:rFonts w:hint="eastAsia"/>
          <w:rtl/>
        </w:rPr>
        <w:t>سمّي</w:t>
      </w:r>
      <w:r>
        <w:rPr>
          <w:rFonts w:hint="eastAsia"/>
          <w:rtl/>
        </w:rPr>
        <w:t>ه</w:t>
      </w:r>
      <w:r>
        <w:rPr>
          <w:rtl/>
        </w:rPr>
        <w:t xml:space="preserve"> د</w:t>
      </w:r>
      <w:r>
        <w:rPr>
          <w:rFonts w:hint="cs"/>
          <w:rtl/>
        </w:rPr>
        <w:t>یّ</w:t>
      </w:r>
      <w:r>
        <w:rPr>
          <w:rFonts w:hint="eastAsia"/>
          <w:rtl/>
        </w:rPr>
        <w:t>وثا،و</w:t>
      </w:r>
      <w:r>
        <w:rPr>
          <w:rtl/>
        </w:rPr>
        <w:t xml:space="preserve"> </w:t>
      </w:r>
      <w:r w:rsidR="00ED1C08">
        <w:rPr>
          <w:rtl/>
        </w:rPr>
        <w:t>المرأة</w:t>
      </w:r>
      <w:r>
        <w:rPr>
          <w:rtl/>
        </w:rPr>
        <w:t xml:space="preserve"> إذا خرجت من باب دارها مت</w:t>
      </w:r>
      <w:r w:rsidR="00B60172">
        <w:rPr>
          <w:rtl/>
        </w:rPr>
        <w:t>زینة</w:t>
      </w:r>
      <w:r>
        <w:rPr>
          <w:rtl/>
        </w:rPr>
        <w:t xml:space="preserve"> </w:t>
      </w:r>
      <w:r w:rsidR="001E63C7">
        <w:rPr>
          <w:rtl/>
        </w:rPr>
        <w:t>متعطّرة</w:t>
      </w:r>
      <w:r>
        <w:rPr>
          <w:rtl/>
        </w:rPr>
        <w:t xml:space="preserve"> و الزوج بذلک راض </w:t>
      </w:r>
      <w:r>
        <w:rPr>
          <w:rFonts w:hint="cs"/>
          <w:rtl/>
        </w:rPr>
        <w:t>ی</w:t>
      </w:r>
      <w:r w:rsidR="00AE5F50">
        <w:rPr>
          <w:rFonts w:hint="eastAsia"/>
          <w:rtl/>
        </w:rPr>
        <w:t>بني</w:t>
      </w:r>
      <w:r>
        <w:rPr>
          <w:rtl/>
        </w:rPr>
        <w:t xml:space="preserve"> ل</w:t>
      </w:r>
      <w:r w:rsidR="005C33D8">
        <w:rPr>
          <w:rtl/>
        </w:rPr>
        <w:t>زوجها</w:t>
      </w:r>
      <w:r>
        <w:rPr>
          <w:rtl/>
        </w:rPr>
        <w:t xml:space="preserve"> بکلّ قدم </w:t>
      </w:r>
      <w:r w:rsidR="00ED1C08">
        <w:rPr>
          <w:rtl/>
        </w:rPr>
        <w:t>بي</w:t>
      </w:r>
      <w:r>
        <w:rPr>
          <w:rFonts w:hint="eastAsia"/>
          <w:rtl/>
        </w:rPr>
        <w:t>ت</w:t>
      </w:r>
      <w:r>
        <w:rPr>
          <w:rtl/>
        </w:rPr>
        <w:t xml:space="preserve"> </w:t>
      </w:r>
      <w:r w:rsidR="00AE5F50">
        <w:rPr>
          <w:rtl/>
        </w:rPr>
        <w:t>في</w:t>
      </w:r>
      <w:r>
        <w:rPr>
          <w:rtl/>
        </w:rPr>
        <w:t xml:space="preserve"> النار،فقصّروا </w:t>
      </w:r>
      <w:r w:rsidR="005C33D8">
        <w:rPr>
          <w:rtl/>
        </w:rPr>
        <w:t>أجنحة</w:t>
      </w:r>
      <w:r>
        <w:rPr>
          <w:rtl/>
        </w:rPr>
        <w:t xml:space="preserve"> نسائکم و لا تطوّلوها فانّ </w:t>
      </w:r>
      <w:r w:rsidR="00AE5F50">
        <w:rPr>
          <w:rtl/>
        </w:rPr>
        <w:t>في</w:t>
      </w:r>
      <w:r>
        <w:rPr>
          <w:rtl/>
        </w:rPr>
        <w:t xml:space="preserve"> تقص</w:t>
      </w:r>
      <w:r>
        <w:rPr>
          <w:rFonts w:hint="cs"/>
          <w:rtl/>
        </w:rPr>
        <w:t>ی</w:t>
      </w:r>
      <w:r>
        <w:rPr>
          <w:rFonts w:hint="eastAsia"/>
          <w:rtl/>
        </w:rPr>
        <w:t>ر</w:t>
      </w:r>
      <w:r>
        <w:rPr>
          <w:rtl/>
        </w:rPr>
        <w:t xml:space="preserve"> أجنحتها </w:t>
      </w:r>
      <w:r w:rsidR="000B62C1">
        <w:rPr>
          <w:rtl/>
        </w:rPr>
        <w:t>رضي</w:t>
      </w:r>
      <w:r>
        <w:rPr>
          <w:rtl/>
        </w:rPr>
        <w:t xml:space="preserve"> و سرورا و دخول </w:t>
      </w:r>
      <w:r w:rsidR="006C670D">
        <w:rPr>
          <w:rtl/>
        </w:rPr>
        <w:t>الجنة</w:t>
      </w:r>
      <w:r>
        <w:rPr>
          <w:rtl/>
        </w:rPr>
        <w:t xml:space="preserve"> </w:t>
      </w:r>
      <w:r w:rsidR="004A13B5">
        <w:rPr>
          <w:rtl/>
        </w:rPr>
        <w:t>بغي</w:t>
      </w:r>
      <w:r>
        <w:rPr>
          <w:rFonts w:hint="eastAsia"/>
          <w:rtl/>
        </w:rPr>
        <w:t>ر</w:t>
      </w:r>
      <w:r>
        <w:rPr>
          <w:rtl/>
        </w:rPr>
        <w:t xml:space="preserve"> حساب،احفظوا </w:t>
      </w:r>
      <w:r w:rsidR="001E63C7">
        <w:rPr>
          <w:rtl/>
        </w:rPr>
        <w:t>وصيّتي</w:t>
      </w:r>
      <w:r>
        <w:rPr>
          <w:rtl/>
        </w:rPr>
        <w:t xml:space="preserve"> </w:t>
      </w:r>
      <w:r w:rsidR="00AE5F50">
        <w:rPr>
          <w:rtl/>
        </w:rPr>
        <w:t>في</w:t>
      </w:r>
      <w:r>
        <w:rPr>
          <w:rtl/>
        </w:rPr>
        <w:t xml:space="preserve"> أمر نسائکم حتّ</w:t>
      </w:r>
      <w:r>
        <w:rPr>
          <w:rFonts w:hint="cs"/>
          <w:rtl/>
        </w:rPr>
        <w:t>ی</w:t>
      </w:r>
      <w:r>
        <w:rPr>
          <w:rtl/>
        </w:rPr>
        <w:t xml:space="preserve"> تنجوا من </w:t>
      </w:r>
      <w:r w:rsidR="000B62C1">
        <w:rPr>
          <w:rtl/>
        </w:rPr>
        <w:t>شدّة</w:t>
      </w:r>
      <w:r>
        <w:rPr>
          <w:rtl/>
        </w:rPr>
        <w:t xml:space="preserve"> الحساب،و من لم </w:t>
      </w:r>
      <w:r>
        <w:rPr>
          <w:rFonts w:hint="cs"/>
          <w:rtl/>
        </w:rPr>
        <w:t>ی</w:t>
      </w:r>
      <w:r>
        <w:rPr>
          <w:rFonts w:hint="eastAsia"/>
          <w:rtl/>
        </w:rPr>
        <w:t>حفظ</w:t>
      </w:r>
      <w:r>
        <w:rPr>
          <w:rtl/>
        </w:rPr>
        <w:t xml:space="preserve"> </w:t>
      </w:r>
      <w:r w:rsidR="001E63C7">
        <w:rPr>
          <w:rtl/>
        </w:rPr>
        <w:t>وصيّتي</w:t>
      </w:r>
      <w:r>
        <w:rPr>
          <w:rtl/>
        </w:rPr>
        <w:t xml:space="preserve"> فما أسوأ حال</w:t>
      </w:r>
      <w:r>
        <w:rPr>
          <w:rFonts w:hint="eastAsia"/>
          <w:rtl/>
        </w:rPr>
        <w:t>ه</w:t>
      </w:r>
      <w:r>
        <w:rPr>
          <w:rtl/>
        </w:rPr>
        <w:t xml:space="preserve"> </w:t>
      </w:r>
      <w:r w:rsidR="00ED1C08">
        <w:rPr>
          <w:rtl/>
        </w:rPr>
        <w:t>بي</w:t>
      </w:r>
      <w:r>
        <w:rPr>
          <w:rFonts w:hint="eastAsia"/>
          <w:rtl/>
        </w:rPr>
        <w:t>ن</w:t>
      </w:r>
      <w:r>
        <w:rPr>
          <w:rtl/>
        </w:rPr>
        <w:t xml:space="preserve"> </w:t>
      </w:r>
      <w:r w:rsidR="005E00DD">
        <w:rPr>
          <w:rFonts w:hint="cs"/>
          <w:rtl/>
        </w:rPr>
        <w:t>یدي</w:t>
      </w:r>
      <w:r>
        <w:rPr>
          <w:rtl/>
        </w:rPr>
        <w:t xml:space="preserve"> اللّه،و قال:النساء حبائل الش</w:t>
      </w:r>
      <w:r>
        <w:rPr>
          <w:rFonts w:hint="cs"/>
          <w:rtl/>
        </w:rPr>
        <w:t>ی</w:t>
      </w:r>
      <w:r>
        <w:rPr>
          <w:rFonts w:hint="eastAsia"/>
          <w:rtl/>
        </w:rPr>
        <w:t>طان</w:t>
      </w:r>
      <w:r>
        <w:rPr>
          <w:rtl/>
        </w:rPr>
        <w:t>.</w:t>
      </w:r>
    </w:p>
    <w:p w:rsidR="00C10AE1" w:rsidRDefault="008062F6" w:rsidP="008062F6">
      <w:pPr>
        <w:pStyle w:val="libNormal"/>
        <w:rPr>
          <w:rtl/>
        </w:rPr>
      </w:pPr>
      <w:r w:rsidRPr="001E63C7">
        <w:rPr>
          <w:rStyle w:val="libBold1Char"/>
          <w:rFonts w:hint="eastAsia"/>
          <w:rtl/>
        </w:rPr>
        <w:t>النوادر</w:t>
      </w:r>
      <w:r>
        <w:rPr>
          <w:rtl/>
        </w:rPr>
        <w:t xml:space="preserve">:قال رسول اللّه </w:t>
      </w:r>
      <w:r w:rsidR="00BE14E3" w:rsidRPr="00BE14E3">
        <w:rPr>
          <w:rStyle w:val="libAlaemChar"/>
          <w:rtl/>
        </w:rPr>
        <w:t>صلى‌الله‌عليه‌وآله‌وسلم</w:t>
      </w:r>
      <w:r>
        <w:rPr>
          <w:rtl/>
        </w:rPr>
        <w:t xml:space="preserve">: النساء </w:t>
      </w:r>
      <w:r w:rsidR="00AB2C2B">
        <w:rPr>
          <w:rtl/>
        </w:rPr>
        <w:t>عورة</w:t>
      </w:r>
      <w:r>
        <w:rPr>
          <w:rtl/>
        </w:rPr>
        <w:t xml:space="preserve">،احبسوهنّ </w:t>
      </w:r>
      <w:r w:rsidR="00AE5F50">
        <w:rPr>
          <w:rtl/>
        </w:rPr>
        <w:t>في</w:t>
      </w:r>
      <w:r>
        <w:rPr>
          <w:rtl/>
        </w:rPr>
        <w:t xml:space="preserve"> ال</w:t>
      </w:r>
      <w:r w:rsidR="00ED1C08">
        <w:rPr>
          <w:rtl/>
        </w:rPr>
        <w:t>بي</w:t>
      </w:r>
      <w:r>
        <w:rPr>
          <w:rFonts w:hint="eastAsia"/>
          <w:rtl/>
        </w:rPr>
        <w:t>وت</w:t>
      </w:r>
      <w:r>
        <w:rPr>
          <w:rtl/>
        </w:rPr>
        <w:t xml:space="preserve"> و استع</w:t>
      </w:r>
      <w:r>
        <w:rPr>
          <w:rFonts w:hint="cs"/>
          <w:rtl/>
        </w:rPr>
        <w:t>ی</w:t>
      </w:r>
      <w:r>
        <w:rPr>
          <w:rFonts w:hint="eastAsia"/>
          <w:rtl/>
        </w:rPr>
        <w:t>نوا</w:t>
      </w:r>
      <w:r>
        <w:rPr>
          <w:rtl/>
        </w:rPr>
        <w:t xml:space="preserve"> ع</w:t>
      </w:r>
      <w:r w:rsidR="00AE5F50">
        <w:rPr>
          <w:rtl/>
        </w:rPr>
        <w:t>لي</w:t>
      </w:r>
      <w:r>
        <w:rPr>
          <w:rFonts w:hint="eastAsia"/>
          <w:rtl/>
        </w:rPr>
        <w:t>هنّ</w:t>
      </w:r>
      <w:r>
        <w:rPr>
          <w:rtl/>
        </w:rPr>
        <w:t xml:space="preserve"> بال</w:t>
      </w:r>
      <w:r w:rsidR="001E63C7">
        <w:rPr>
          <w:rtl/>
        </w:rPr>
        <w:t>عري</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1E63C7">
        <w:rPr>
          <w:rFonts w:hint="eastAsia"/>
          <w:rtl/>
        </w:rPr>
        <w:t>(</w:t>
      </w:r>
      <w:r w:rsidR="008062F6" w:rsidRPr="001E63C7">
        <w:rPr>
          <w:rFonts w:hint="eastAsia"/>
          <w:rtl/>
        </w:rPr>
        <w:t>حجب</w:t>
      </w:r>
      <w:r w:rsidR="00560572" w:rsidRPr="001E63C7">
        <w:rPr>
          <w:rFonts w:hint="eastAsia"/>
          <w:rtl/>
        </w:rPr>
        <w:t>)</w:t>
      </w:r>
      <w:r w:rsidR="008062F6" w:rsidRPr="001E63C7">
        <w:rPr>
          <w:rFonts w:hint="eastAsia"/>
          <w:rtl/>
        </w:rPr>
        <w:t>انّ</w:t>
      </w:r>
      <w:r w:rsidR="008062F6">
        <w:rPr>
          <w:rtl/>
        </w:rPr>
        <w:t xml:space="preserve"> النساء کنّ </w:t>
      </w:r>
      <w:r w:rsidR="008062F6">
        <w:rPr>
          <w:rFonts w:hint="cs"/>
          <w:rtl/>
        </w:rPr>
        <w:t>ی</w:t>
      </w:r>
      <w:r w:rsidR="008062F6">
        <w:rPr>
          <w:rFonts w:hint="eastAsia"/>
          <w:rtl/>
        </w:rPr>
        <w:t>حضن</w:t>
      </w:r>
      <w:r w:rsidR="008062F6">
        <w:rPr>
          <w:rtl/>
        </w:rPr>
        <w:t xml:space="preserve"> </w:t>
      </w:r>
      <w:r w:rsidR="00AE5F50">
        <w:rPr>
          <w:rtl/>
        </w:rPr>
        <w:t>في</w:t>
      </w:r>
      <w:r w:rsidR="008062F6">
        <w:rPr>
          <w:rtl/>
        </w:rPr>
        <w:t xml:space="preserve"> کلّ </w:t>
      </w:r>
      <w:r w:rsidR="00AE5F50">
        <w:rPr>
          <w:rtl/>
        </w:rPr>
        <w:t>سنة</w:t>
      </w:r>
      <w:r w:rsidR="008062F6">
        <w:rPr>
          <w:rtl/>
        </w:rPr>
        <w:t xml:space="preserve"> </w:t>
      </w:r>
      <w:r w:rsidR="001E63C7">
        <w:rPr>
          <w:rtl/>
        </w:rPr>
        <w:t>حیضة</w:t>
      </w:r>
      <w:r w:rsidR="008062F6">
        <w:rPr>
          <w:rtl/>
        </w:rPr>
        <w:t xml:space="preserve"> فخرجن من حجابهنّ فحضن </w:t>
      </w:r>
      <w:r w:rsidR="00AE5F50">
        <w:rPr>
          <w:rtl/>
        </w:rPr>
        <w:t>في</w:t>
      </w:r>
      <w:r w:rsidR="008062F6">
        <w:rPr>
          <w:rtl/>
        </w:rPr>
        <w:t xml:space="preserve"> کلّ شهر </w:t>
      </w:r>
      <w:r w:rsidR="00ED1C08">
        <w:rPr>
          <w:rtl/>
        </w:rPr>
        <w:t>مرّة</w:t>
      </w:r>
      <w:r w:rsidR="008062F6">
        <w:rPr>
          <w:rtl/>
        </w:rPr>
        <w:t>.</w:t>
      </w:r>
    </w:p>
    <w:p w:rsidR="00C10AE1" w:rsidRDefault="008062F6" w:rsidP="001E63C7">
      <w:pPr>
        <w:pStyle w:val="libNormal"/>
        <w:rPr>
          <w:rtl/>
        </w:rPr>
      </w:pPr>
      <w:r w:rsidRPr="001E63C7">
        <w:rPr>
          <w:rStyle w:val="libBold1Char"/>
          <w:rFonts w:hint="eastAsia"/>
          <w:rtl/>
        </w:rPr>
        <w:t>ال</w:t>
      </w:r>
      <w:r w:rsidR="00E72956" w:rsidRPr="001E63C7">
        <w:rPr>
          <w:rStyle w:val="libBold1Char"/>
          <w:rFonts w:hint="eastAsia"/>
          <w:rtl/>
        </w:rPr>
        <w:t>ذکري</w:t>
      </w:r>
      <w:r>
        <w:rPr>
          <w:rtl/>
        </w:rPr>
        <w:t>:ال</w:t>
      </w:r>
      <w:r w:rsidR="00EB4416">
        <w:rPr>
          <w:rtl/>
        </w:rPr>
        <w:t>نبوي</w:t>
      </w:r>
      <w:r>
        <w:rPr>
          <w:rtl/>
        </w:rPr>
        <w:t xml:space="preserve"> </w:t>
      </w:r>
      <w:r w:rsidR="00BE14E3" w:rsidRPr="00BE14E3">
        <w:rPr>
          <w:rStyle w:val="libAlaemChar"/>
          <w:rtl/>
        </w:rPr>
        <w:t>صلى‌الله‌عليه‌وآله‌وسلم</w:t>
      </w:r>
      <w:r>
        <w:rPr>
          <w:rtl/>
        </w:rPr>
        <w:t xml:space="preserve">: لا تمنعوا اماء اللّه مساجد اللّه و </w:t>
      </w:r>
      <w:r w:rsidR="00AE5F50">
        <w:rPr>
          <w:rtl/>
        </w:rPr>
        <w:t>لي</w:t>
      </w:r>
      <w:r>
        <w:rPr>
          <w:rFonts w:hint="eastAsia"/>
          <w:rtl/>
        </w:rPr>
        <w:t>خرجن</w:t>
      </w:r>
      <w:r>
        <w:rPr>
          <w:rtl/>
        </w:rPr>
        <w:t xml:space="preserve"> تفلات، </w:t>
      </w:r>
      <w:r w:rsidR="00E5742D">
        <w:rPr>
          <w:rtl/>
        </w:rPr>
        <w:t>أي</w:t>
      </w:r>
      <w:r>
        <w:rPr>
          <w:rtl/>
        </w:rPr>
        <w:t xml:space="preserve"> غ</w:t>
      </w:r>
      <w:r>
        <w:rPr>
          <w:rFonts w:hint="cs"/>
          <w:rtl/>
        </w:rPr>
        <w:t>ی</w:t>
      </w:r>
      <w:r>
        <w:rPr>
          <w:rFonts w:hint="eastAsia"/>
          <w:rtl/>
        </w:rPr>
        <w:t>ر</w:t>
      </w:r>
      <w:r>
        <w:rPr>
          <w:rtl/>
        </w:rPr>
        <w:t xml:space="preserve"> متط</w:t>
      </w:r>
      <w:r>
        <w:rPr>
          <w:rFonts w:hint="cs"/>
          <w:rtl/>
        </w:rPr>
        <w:t>یّ</w:t>
      </w:r>
      <w:r>
        <w:rPr>
          <w:rFonts w:hint="eastAsia"/>
          <w:rtl/>
        </w:rPr>
        <w:t>بات</w:t>
      </w:r>
      <w:r>
        <w:rPr>
          <w:rtl/>
        </w:rPr>
        <w:t xml:space="preserve"> و هو بالتاء المثنّاه من فوق و الفاء المک</w:t>
      </w:r>
      <w:r w:rsidR="0078437F">
        <w:rPr>
          <w:rtl/>
        </w:rPr>
        <w:t>سورة</w:t>
      </w:r>
      <w:r>
        <w:rPr>
          <w:rtl/>
        </w:rPr>
        <w:t>؛ قال ال</w:t>
      </w:r>
      <w:r w:rsidR="00E5742D">
        <w:rPr>
          <w:rtl/>
        </w:rPr>
        <w:t>مجلسي</w:t>
      </w:r>
      <w:r>
        <w:rPr>
          <w:rtl/>
        </w:rPr>
        <w:t>: و هذا الخبر و إن کان عام</w:t>
      </w:r>
      <w:r>
        <w:rPr>
          <w:rFonts w:hint="cs"/>
          <w:rtl/>
        </w:rPr>
        <w:t>ی</w:t>
      </w:r>
      <w:r>
        <w:rPr>
          <w:rFonts w:hint="eastAsia"/>
          <w:rtl/>
        </w:rPr>
        <w:t>ا</w:t>
      </w:r>
      <w:r>
        <w:rPr>
          <w:rtl/>
        </w:rPr>
        <w:t xml:space="preserve"> لکن ورد المنع من تط</w:t>
      </w:r>
      <w:r>
        <w:rPr>
          <w:rFonts w:hint="cs"/>
          <w:rtl/>
        </w:rPr>
        <w:t>یّ</w:t>
      </w:r>
      <w:r>
        <w:rPr>
          <w:rFonts w:hint="eastAsia"/>
          <w:rtl/>
        </w:rPr>
        <w:t>بهنّ</w:t>
      </w:r>
      <w:r>
        <w:rPr>
          <w:rtl/>
        </w:rPr>
        <w:t xml:space="preserve"> و ت</w:t>
      </w:r>
      <w:r w:rsidR="00B60172">
        <w:rPr>
          <w:rtl/>
        </w:rPr>
        <w:t>زینة</w:t>
      </w:r>
      <w:r>
        <w:rPr>
          <w:rFonts w:hint="eastAsia"/>
          <w:rtl/>
        </w:rPr>
        <w:t>نّ</w:t>
      </w:r>
      <w:r>
        <w:rPr>
          <w:rtl/>
        </w:rPr>
        <w:t xml:space="preserve"> عند الخروج مطلقا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 xml:space="preserve">. </w:t>
      </w:r>
      <w:r>
        <w:cr/>
      </w:r>
      <w:r>
        <w:rPr>
          <w:rFonts w:hint="eastAsia"/>
          <w:rtl/>
        </w:rPr>
        <w:t>باب</w:t>
      </w:r>
      <w:r>
        <w:rPr>
          <w:rtl/>
        </w:rPr>
        <w:t xml:space="preserve"> جوامع أحکام النساء و نوادرها </w:t>
      </w:r>
      <w:r w:rsidR="00066653" w:rsidRPr="00066653">
        <w:rPr>
          <w:rStyle w:val="libFootnotenumChar"/>
          <w:rtl/>
        </w:rPr>
        <w:t>(4)</w:t>
      </w:r>
      <w:r>
        <w:rPr>
          <w:rtl/>
        </w:rPr>
        <w:t>.</w:t>
      </w:r>
    </w:p>
    <w:p w:rsidR="00444506" w:rsidRDefault="00444506" w:rsidP="00444506">
      <w:pPr>
        <w:pStyle w:val="libLine"/>
        <w:rPr>
          <w:rtl/>
        </w:rPr>
      </w:pPr>
      <w:r>
        <w:rPr>
          <w:rFonts w:hint="eastAsia"/>
          <w:rtl/>
        </w:rPr>
        <w:t>____________________</w:t>
      </w:r>
    </w:p>
    <w:p w:rsidR="00C10AE1" w:rsidRDefault="00066653" w:rsidP="001E63C7">
      <w:pPr>
        <w:pStyle w:val="libFootnote0"/>
        <w:rPr>
          <w:rtl/>
        </w:rPr>
      </w:pPr>
      <w:r>
        <w:rPr>
          <w:rtl/>
        </w:rPr>
        <w:t>(1)</w:t>
      </w:r>
      <w:r w:rsidR="008062F6">
        <w:rPr>
          <w:rtl/>
        </w:rPr>
        <w:t xml:space="preserve"> ق:</w:t>
      </w:r>
      <w:r>
        <w:rPr>
          <w:rtl/>
        </w:rPr>
        <w:t>57</w:t>
      </w:r>
      <w:r w:rsidR="008062F6">
        <w:rPr>
          <w:rtl/>
        </w:rPr>
        <w:t>/</w:t>
      </w:r>
      <w:r>
        <w:rPr>
          <w:rtl/>
        </w:rPr>
        <w:t>62</w:t>
      </w:r>
      <w:r w:rsidR="008062F6">
        <w:rPr>
          <w:rtl/>
        </w:rPr>
        <w:t>/</w:t>
      </w:r>
      <w:r>
        <w:rPr>
          <w:rtl/>
        </w:rPr>
        <w:t>23</w:t>
      </w:r>
      <w:r w:rsidR="008062F6">
        <w:rPr>
          <w:rtl/>
        </w:rPr>
        <w:t>،ج:</w:t>
      </w:r>
      <w:r>
        <w:rPr>
          <w:rtl/>
        </w:rPr>
        <w:t>245</w:t>
      </w:r>
      <w:r w:rsidR="008062F6">
        <w:rPr>
          <w:rtl/>
        </w:rPr>
        <w:t>/</w:t>
      </w:r>
      <w:r>
        <w:rPr>
          <w:rtl/>
        </w:rPr>
        <w:t>103</w:t>
      </w:r>
      <w:r w:rsidR="008062F6">
        <w:rPr>
          <w:rtl/>
        </w:rPr>
        <w:t>. ق:</w:t>
      </w:r>
      <w:r>
        <w:rPr>
          <w:rtl/>
        </w:rPr>
        <w:t>380</w:t>
      </w:r>
      <w:r w:rsidR="008062F6">
        <w:rPr>
          <w:rtl/>
        </w:rPr>
        <w:t>/</w:t>
      </w:r>
      <w:r>
        <w:rPr>
          <w:rtl/>
        </w:rPr>
        <w:t>58</w:t>
      </w:r>
      <w:r w:rsidR="008062F6">
        <w:rPr>
          <w:rtl/>
        </w:rPr>
        <w:t>/</w:t>
      </w:r>
      <w:r>
        <w:rPr>
          <w:rtl/>
        </w:rPr>
        <w:t>3</w:t>
      </w:r>
      <w:r w:rsidR="008062F6">
        <w:rPr>
          <w:rtl/>
        </w:rPr>
        <w:t>،ج:</w:t>
      </w:r>
      <w:r>
        <w:rPr>
          <w:rtl/>
        </w:rPr>
        <w:t>309</w:t>
      </w:r>
      <w:r w:rsidR="008062F6">
        <w:rPr>
          <w:rtl/>
        </w:rPr>
        <w:t>/</w:t>
      </w:r>
      <w:r>
        <w:rPr>
          <w:rtl/>
        </w:rPr>
        <w:t>8</w:t>
      </w:r>
      <w:r w:rsidR="008062F6">
        <w:rPr>
          <w:rtl/>
        </w:rPr>
        <w:t>.</w:t>
      </w:r>
    </w:p>
    <w:p w:rsidR="00C10AE1" w:rsidRDefault="00066653" w:rsidP="001E63C7">
      <w:pPr>
        <w:pStyle w:val="libFootnote0"/>
        <w:rPr>
          <w:rtl/>
        </w:rPr>
      </w:pPr>
      <w:r>
        <w:rPr>
          <w:rtl/>
        </w:rPr>
        <w:t>(2)</w:t>
      </w:r>
      <w:r w:rsidR="008062F6">
        <w:rPr>
          <w:rtl/>
        </w:rPr>
        <w:t xml:space="preserve"> ق:</w:t>
      </w:r>
      <w:r>
        <w:rPr>
          <w:rtl/>
        </w:rPr>
        <w:t>58</w:t>
      </w:r>
      <w:r w:rsidR="008062F6">
        <w:rPr>
          <w:rtl/>
        </w:rPr>
        <w:t>/</w:t>
      </w:r>
      <w:r>
        <w:rPr>
          <w:rtl/>
        </w:rPr>
        <w:t>60</w:t>
      </w:r>
      <w:r w:rsidR="008062F6">
        <w:rPr>
          <w:rtl/>
        </w:rPr>
        <w:t>/</w:t>
      </w:r>
      <w:r>
        <w:rPr>
          <w:rtl/>
        </w:rPr>
        <w:t>23</w:t>
      </w:r>
      <w:r w:rsidR="008062F6">
        <w:rPr>
          <w:rtl/>
        </w:rPr>
        <w:t>،ج:</w:t>
      </w:r>
      <w:r>
        <w:rPr>
          <w:rtl/>
        </w:rPr>
        <w:t>250</w:t>
      </w:r>
      <w:r w:rsidR="008062F6">
        <w:rPr>
          <w:rtl/>
        </w:rPr>
        <w:t>/</w:t>
      </w:r>
      <w:r>
        <w:rPr>
          <w:rtl/>
        </w:rPr>
        <w:t>103</w:t>
      </w:r>
      <w:r w:rsidR="008062F6">
        <w:rPr>
          <w:rtl/>
        </w:rPr>
        <w:t>.</w:t>
      </w:r>
    </w:p>
    <w:p w:rsidR="00C10AE1" w:rsidRDefault="00066653" w:rsidP="001E63C7">
      <w:pPr>
        <w:pStyle w:val="libFootnote0"/>
        <w:rPr>
          <w:rtl/>
        </w:rPr>
      </w:pPr>
      <w:r>
        <w:rPr>
          <w:rtl/>
        </w:rPr>
        <w:t>(3)</w:t>
      </w:r>
      <w:r w:rsidR="008062F6">
        <w:rPr>
          <w:rtl/>
        </w:rPr>
        <w:t xml:space="preserve"> ق:کتاب ال</w:t>
      </w:r>
      <w:r w:rsidR="00444506">
        <w:rPr>
          <w:rtl/>
        </w:rPr>
        <w:t>صلاة</w:t>
      </w:r>
      <w:r>
        <w:rPr>
          <w:rtl/>
        </w:rPr>
        <w:t>858</w:t>
      </w:r>
      <w:r w:rsidR="008062F6">
        <w:rPr>
          <w:rtl/>
        </w:rPr>
        <w:t>/</w:t>
      </w:r>
      <w:r>
        <w:rPr>
          <w:rtl/>
        </w:rPr>
        <w:t>103</w:t>
      </w:r>
      <w:r w:rsidR="008062F6">
        <w:rPr>
          <w:rtl/>
        </w:rPr>
        <w:t>/،ج:</w:t>
      </w:r>
      <w:r>
        <w:rPr>
          <w:rtl/>
        </w:rPr>
        <w:t>354</w:t>
      </w:r>
      <w:r w:rsidR="008062F6">
        <w:rPr>
          <w:rtl/>
        </w:rPr>
        <w:t>/</w:t>
      </w:r>
      <w:r>
        <w:rPr>
          <w:rtl/>
        </w:rPr>
        <w:t>90</w:t>
      </w:r>
      <w:r w:rsidR="008062F6">
        <w:rPr>
          <w:rtl/>
        </w:rPr>
        <w:t>.</w:t>
      </w:r>
    </w:p>
    <w:p w:rsidR="00C10AE1" w:rsidRDefault="00066653" w:rsidP="001E63C7">
      <w:pPr>
        <w:pStyle w:val="libFootnote0"/>
        <w:rPr>
          <w:rtl/>
        </w:rPr>
      </w:pPr>
      <w:r>
        <w:rPr>
          <w:rtl/>
        </w:rPr>
        <w:t>(4)</w:t>
      </w:r>
      <w:r w:rsidR="008062F6">
        <w:rPr>
          <w:rtl/>
        </w:rPr>
        <w:t xml:space="preserve"> ق:</w:t>
      </w:r>
      <w:r>
        <w:rPr>
          <w:rtl/>
        </w:rPr>
        <w:t>59</w:t>
      </w:r>
      <w:r w:rsidR="008062F6">
        <w:rPr>
          <w:rtl/>
        </w:rPr>
        <w:t>/</w:t>
      </w:r>
      <w:r>
        <w:rPr>
          <w:rtl/>
        </w:rPr>
        <w:t>63</w:t>
      </w:r>
      <w:r w:rsidR="008062F6">
        <w:rPr>
          <w:rtl/>
        </w:rPr>
        <w:t>/</w:t>
      </w:r>
      <w:r>
        <w:rPr>
          <w:rtl/>
        </w:rPr>
        <w:t>23</w:t>
      </w:r>
      <w:r w:rsidR="008062F6">
        <w:rPr>
          <w:rtl/>
        </w:rPr>
        <w:t>،ج:</w:t>
      </w:r>
      <w:r>
        <w:rPr>
          <w:rtl/>
        </w:rPr>
        <w:t>254</w:t>
      </w:r>
      <w:r w:rsidR="008062F6">
        <w:rPr>
          <w:rtl/>
        </w:rPr>
        <w:t>/</w:t>
      </w:r>
      <w:r>
        <w:rPr>
          <w:rtl/>
        </w:rPr>
        <w:t>103</w:t>
      </w:r>
      <w:r w:rsidR="008062F6">
        <w:rPr>
          <w:rtl/>
        </w:rPr>
        <w:t>.</w:t>
      </w:r>
    </w:p>
    <w:p w:rsidR="00B60172" w:rsidRDefault="00B60172" w:rsidP="00B60172">
      <w:pPr>
        <w:pStyle w:val="libNormal"/>
        <w:rPr>
          <w:rtl/>
        </w:rPr>
      </w:pPr>
      <w:r>
        <w:rPr>
          <w:rFonts w:hint="eastAsia"/>
          <w:rtl/>
        </w:rPr>
        <w:br w:type="page"/>
      </w:r>
    </w:p>
    <w:p w:rsidR="00C10AE1" w:rsidRDefault="00BE14E3" w:rsidP="00471F56">
      <w:pPr>
        <w:pStyle w:val="libNormal"/>
        <w:rPr>
          <w:rtl/>
        </w:rPr>
      </w:pPr>
      <w:r w:rsidRPr="00BE14E3">
        <w:rPr>
          <w:rStyle w:val="libBold1Char"/>
          <w:rFonts w:hint="eastAsia"/>
          <w:rtl/>
        </w:rPr>
        <w:t>الخصال</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w:t>
      </w:r>
      <w:r w:rsidR="00AE5F50">
        <w:rPr>
          <w:rtl/>
        </w:rPr>
        <w:t>لي</w:t>
      </w:r>
      <w:r w:rsidR="008062F6">
        <w:rPr>
          <w:rFonts w:hint="eastAsia"/>
          <w:rtl/>
        </w:rPr>
        <w:t>س</w:t>
      </w:r>
      <w:r w:rsidR="008062F6">
        <w:rPr>
          <w:rtl/>
        </w:rPr>
        <w:t xml:space="preserve"> ع</w:t>
      </w:r>
      <w:r w:rsidR="00AE5F50">
        <w:rPr>
          <w:rtl/>
        </w:rPr>
        <w:t>ل</w:t>
      </w:r>
      <w:r w:rsidR="00471F56">
        <w:rPr>
          <w:rFonts w:hint="cs"/>
          <w:rtl/>
        </w:rPr>
        <w:t>ى</w:t>
      </w:r>
      <w:r w:rsidR="008062F6">
        <w:rPr>
          <w:rtl/>
        </w:rPr>
        <w:t xml:space="preserve"> النساء أذان و لا إ</w:t>
      </w:r>
      <w:r w:rsidR="00D566DF">
        <w:rPr>
          <w:rtl/>
        </w:rPr>
        <w:t>قامة</w:t>
      </w:r>
      <w:r w:rsidR="008062F6">
        <w:rPr>
          <w:rtl/>
        </w:rPr>
        <w:t xml:space="preserve"> و لا </w:t>
      </w:r>
      <w:r w:rsidR="00444506">
        <w:rPr>
          <w:rtl/>
        </w:rPr>
        <w:t>جمعة</w:t>
      </w:r>
      <w:r w:rsidR="008062F6">
        <w:rPr>
          <w:rtl/>
        </w:rPr>
        <w:t xml:space="preserve"> و لا </w:t>
      </w:r>
      <w:r w:rsidR="00ED1C08">
        <w:rPr>
          <w:rtl/>
        </w:rPr>
        <w:t>جماعة</w:t>
      </w:r>
      <w:r w:rsidR="008062F6">
        <w:rPr>
          <w:rtl/>
        </w:rPr>
        <w:t xml:space="preserve"> و لا ع</w:t>
      </w:r>
      <w:r w:rsidR="008062F6">
        <w:rPr>
          <w:rFonts w:hint="cs"/>
          <w:rtl/>
        </w:rPr>
        <w:t>ی</w:t>
      </w:r>
      <w:r w:rsidR="008062F6">
        <w:rPr>
          <w:rFonts w:hint="eastAsia"/>
          <w:rtl/>
        </w:rPr>
        <w:t>اده</w:t>
      </w:r>
      <w:r w:rsidR="008062F6">
        <w:rPr>
          <w:rtl/>
        </w:rPr>
        <w:t xml:space="preserve"> المر</w:t>
      </w:r>
      <w:r w:rsidR="008062F6">
        <w:rPr>
          <w:rFonts w:hint="cs"/>
          <w:rtl/>
        </w:rPr>
        <w:t>ی</w:t>
      </w:r>
      <w:r w:rsidR="008062F6">
        <w:rPr>
          <w:rFonts w:hint="eastAsia"/>
          <w:rtl/>
        </w:rPr>
        <w:t>ض</w:t>
      </w:r>
      <w:r w:rsidR="008062F6">
        <w:rPr>
          <w:rtl/>
        </w:rPr>
        <w:t xml:space="preserve"> و لا اتباع ال</w:t>
      </w:r>
      <w:r w:rsidR="00447C09">
        <w:rPr>
          <w:rtl/>
        </w:rPr>
        <w:t>جنازة</w:t>
      </w:r>
      <w:r w:rsidR="008062F6">
        <w:rPr>
          <w:rtl/>
        </w:rPr>
        <w:t xml:space="preserve">...الخبر بطوله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471F56">
      <w:pPr>
        <w:pStyle w:val="libNormal"/>
        <w:rPr>
          <w:rtl/>
        </w:rPr>
      </w:pPr>
      <w:r>
        <w:rPr>
          <w:rFonts w:hint="eastAsia"/>
          <w:rtl/>
        </w:rPr>
        <w:t>و</w:t>
      </w:r>
      <w:r>
        <w:rPr>
          <w:rtl/>
        </w:rPr>
        <w:t xml:space="preserve"> تقدّم </w:t>
      </w:r>
      <w:r w:rsidR="00AE5F50">
        <w:rPr>
          <w:rtl/>
        </w:rPr>
        <w:t>في</w:t>
      </w:r>
      <w:r w:rsidR="00560572" w:rsidRPr="00471F56">
        <w:rPr>
          <w:rFonts w:hint="eastAsia"/>
          <w:rtl/>
        </w:rPr>
        <w:t>(</w:t>
      </w:r>
      <w:r w:rsidRPr="00471F56">
        <w:rPr>
          <w:rFonts w:hint="eastAsia"/>
          <w:rtl/>
        </w:rPr>
        <w:t>ش</w:t>
      </w:r>
      <w:r w:rsidRPr="00471F56">
        <w:rPr>
          <w:rFonts w:hint="cs"/>
          <w:rtl/>
        </w:rPr>
        <w:t>ی</w:t>
      </w:r>
      <w:r w:rsidRPr="00471F56">
        <w:rPr>
          <w:rFonts w:hint="eastAsia"/>
          <w:rtl/>
        </w:rPr>
        <w:t>ع</w:t>
      </w:r>
      <w:r w:rsidR="00560572" w:rsidRPr="00471F56">
        <w:rPr>
          <w:rFonts w:hint="eastAsia"/>
          <w:rtl/>
        </w:rPr>
        <w:t>)</w:t>
      </w:r>
      <w:r>
        <w:rPr>
          <w:rtl/>
        </w:rPr>
        <w:t xml:space="preserve"> انّ ال</w:t>
      </w:r>
      <w:r w:rsidR="0078437F">
        <w:rPr>
          <w:rtl/>
        </w:rPr>
        <w:t>نبيّ</w:t>
      </w:r>
      <w:r>
        <w:rPr>
          <w:rtl/>
        </w:rPr>
        <w:t xml:space="preserve"> </w:t>
      </w:r>
      <w:r w:rsidR="00BE14E3" w:rsidRPr="00BE14E3">
        <w:rPr>
          <w:rStyle w:val="libAlaemChar"/>
          <w:rtl/>
        </w:rPr>
        <w:t>صلى‌الله‌عليه‌وآله‌وسلم</w:t>
      </w:r>
      <w:r>
        <w:rPr>
          <w:rtl/>
        </w:rPr>
        <w:t xml:space="preserve"> </w:t>
      </w:r>
      <w:r w:rsidR="00FC4BC0">
        <w:rPr>
          <w:rtl/>
        </w:rPr>
        <w:t>مشي</w:t>
      </w:r>
      <w:r>
        <w:rPr>
          <w:rtl/>
        </w:rPr>
        <w:t xml:space="preserve"> مع </w:t>
      </w:r>
      <w:r w:rsidR="00447C09">
        <w:rPr>
          <w:rtl/>
        </w:rPr>
        <w:t>جنازة</w:t>
      </w:r>
      <w:r>
        <w:rPr>
          <w:rtl/>
        </w:rPr>
        <w:t xml:space="preserve"> فنظر </w:t>
      </w:r>
      <w:r w:rsidR="00444506">
        <w:rPr>
          <w:rtl/>
        </w:rPr>
        <w:t>الى</w:t>
      </w:r>
      <w:r>
        <w:rPr>
          <w:rtl/>
        </w:rPr>
        <w:t xml:space="preserve"> </w:t>
      </w:r>
      <w:r w:rsidR="00AE5F50">
        <w:rPr>
          <w:rtl/>
        </w:rPr>
        <w:t>امرأة</w:t>
      </w:r>
      <w:r>
        <w:rPr>
          <w:rtl/>
        </w:rPr>
        <w:t xml:space="preserve"> تتبعها فوقف </w:t>
      </w:r>
      <w:r w:rsidR="00BE14E3" w:rsidRPr="00BE14E3">
        <w:rPr>
          <w:rStyle w:val="libAlaemChar"/>
          <w:rtl/>
        </w:rPr>
        <w:t>صلى‌الله‌عليه‌وآله‌وسلم</w:t>
      </w:r>
      <w:r>
        <w:rPr>
          <w:rtl/>
        </w:rPr>
        <w:t xml:space="preserve"> حتّ</w:t>
      </w:r>
      <w:r>
        <w:rPr>
          <w:rFonts w:hint="cs"/>
          <w:rtl/>
        </w:rPr>
        <w:t>ی</w:t>
      </w:r>
      <w:r>
        <w:rPr>
          <w:rtl/>
        </w:rPr>
        <w:t xml:space="preserve"> رجعت </w:t>
      </w:r>
      <w:r w:rsidR="00ED1C08">
        <w:rPr>
          <w:rtl/>
        </w:rPr>
        <w:t>المرأة</w:t>
      </w:r>
      <w:r>
        <w:rPr>
          <w:rtl/>
        </w:rPr>
        <w:t xml:space="preserve"> ثمّ مض</w:t>
      </w:r>
      <w:r>
        <w:rPr>
          <w:rFonts w:hint="cs"/>
          <w:rtl/>
        </w:rPr>
        <w:t>ی</w:t>
      </w:r>
      <w:r>
        <w:rPr>
          <w:rtl/>
        </w:rPr>
        <w:t xml:space="preserve"> </w:t>
      </w:r>
      <w:r w:rsidR="00BE14E3" w:rsidRPr="00BE14E3">
        <w:rPr>
          <w:rStyle w:val="libAlaemChar"/>
          <w:rtl/>
        </w:rPr>
        <w:t>صلى‌الله‌عليه‌وآله‌وسلم</w:t>
      </w:r>
      <w:r>
        <w:rPr>
          <w:rtl/>
        </w:rPr>
        <w:t>.</w:t>
      </w:r>
    </w:p>
    <w:p w:rsidR="00C10AE1" w:rsidRDefault="008062F6" w:rsidP="008062F6">
      <w:pPr>
        <w:pStyle w:val="libNormal"/>
        <w:rPr>
          <w:rtl/>
        </w:rPr>
      </w:pPr>
      <w:r>
        <w:rPr>
          <w:rFonts w:hint="eastAsia"/>
          <w:rtl/>
        </w:rPr>
        <w:t>باب</w:t>
      </w:r>
      <w:r>
        <w:rPr>
          <w:rtl/>
        </w:rPr>
        <w:t xml:space="preserve"> ثواب النساء </w:t>
      </w:r>
      <w:r w:rsidR="00AE5F50">
        <w:rPr>
          <w:rtl/>
        </w:rPr>
        <w:t>في</w:t>
      </w:r>
      <w:r>
        <w:rPr>
          <w:rtl/>
        </w:rPr>
        <w:t xml:space="preserve"> </w:t>
      </w:r>
      <w:r w:rsidR="00A95B98">
        <w:rPr>
          <w:rtl/>
        </w:rPr>
        <w:t>خدمة</w:t>
      </w:r>
      <w:r>
        <w:rPr>
          <w:rtl/>
        </w:rPr>
        <w:t xml:space="preserve"> الأزواج و </w:t>
      </w:r>
      <w:r w:rsidR="00471F56">
        <w:rPr>
          <w:rtl/>
        </w:rPr>
        <w:t>تربية</w:t>
      </w:r>
      <w:r>
        <w:rPr>
          <w:rtl/>
        </w:rPr>
        <w:t xml:space="preserve"> الأولاد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:عن ال</w:t>
      </w:r>
      <w:r>
        <w:rPr>
          <w:rtl/>
        </w:rPr>
        <w:t>نبيّ</w:t>
      </w:r>
      <w:r w:rsidR="008062F6">
        <w:rPr>
          <w:rtl/>
        </w:rPr>
        <w:t xml:space="preserve"> </w:t>
      </w:r>
      <w:r w:rsidR="00BE14E3" w:rsidRPr="00BE14E3">
        <w:rPr>
          <w:rStyle w:val="libAlaemChar"/>
          <w:rtl/>
        </w:rPr>
        <w:t>صلى‌الله‌عليه‌وآله‌وسلم</w:t>
      </w:r>
      <w:r w:rsidR="008062F6">
        <w:rPr>
          <w:rtl/>
        </w:rPr>
        <w:t xml:space="preserve"> قال: </w:t>
      </w:r>
      <w:r w:rsidR="00E5742D">
        <w:rPr>
          <w:rtl/>
        </w:rPr>
        <w:t>أي</w:t>
      </w:r>
      <w:r w:rsidR="008062F6">
        <w:rPr>
          <w:rFonts w:hint="eastAsia"/>
          <w:rtl/>
        </w:rPr>
        <w:t>ما</w:t>
      </w:r>
      <w:r w:rsidR="008062F6">
        <w:rPr>
          <w:rtl/>
        </w:rPr>
        <w:t xml:space="preserve"> </w:t>
      </w:r>
      <w:r w:rsidR="00AE5F50">
        <w:rPr>
          <w:rtl/>
        </w:rPr>
        <w:t>امرأة</w:t>
      </w:r>
      <w:r w:rsidR="008062F6">
        <w:rPr>
          <w:rtl/>
        </w:rPr>
        <w:t xml:space="preserve"> رفعت من </w:t>
      </w:r>
      <w:r w:rsidR="00ED1C08">
        <w:rPr>
          <w:rtl/>
        </w:rPr>
        <w:t>بي</w:t>
      </w:r>
      <w:r w:rsidR="008062F6">
        <w:rPr>
          <w:rFonts w:hint="eastAsia"/>
          <w:rtl/>
        </w:rPr>
        <w:t>ت</w:t>
      </w:r>
      <w:r w:rsidR="008062F6">
        <w:rPr>
          <w:rtl/>
        </w:rPr>
        <w:t xml:space="preserve"> </w:t>
      </w:r>
      <w:r w:rsidR="005C33D8">
        <w:rPr>
          <w:rtl/>
        </w:rPr>
        <w:t>زوجها</w:t>
      </w:r>
      <w:r w:rsidR="008062F6">
        <w:rPr>
          <w:rtl/>
        </w:rPr>
        <w:t xml:space="preserve"> ش</w:t>
      </w:r>
      <w:r w:rsidR="008062F6">
        <w:rPr>
          <w:rFonts w:hint="cs"/>
          <w:rtl/>
        </w:rPr>
        <w:t>ی</w:t>
      </w:r>
      <w:r w:rsidR="008062F6">
        <w:rPr>
          <w:rFonts w:hint="eastAsia"/>
          <w:rtl/>
        </w:rPr>
        <w:t>ئا</w:t>
      </w:r>
      <w:r w:rsidR="008062F6">
        <w:rPr>
          <w:rtl/>
        </w:rPr>
        <w:t xml:space="preserve"> من موضع </w:t>
      </w:r>
      <w:r w:rsidR="008062F6">
        <w:rPr>
          <w:rFonts w:hint="cs"/>
          <w:rtl/>
        </w:rPr>
        <w:t>ی</w:t>
      </w:r>
      <w:r w:rsidR="008062F6">
        <w:rPr>
          <w:rFonts w:hint="eastAsia"/>
          <w:rtl/>
        </w:rPr>
        <w:t>ر</w:t>
      </w:r>
      <w:r w:rsidR="008062F6">
        <w:rPr>
          <w:rFonts w:hint="cs"/>
          <w:rtl/>
        </w:rPr>
        <w:t>ی</w:t>
      </w:r>
      <w:r w:rsidR="008062F6">
        <w:rPr>
          <w:rFonts w:hint="eastAsia"/>
          <w:rtl/>
        </w:rPr>
        <w:t>د</w:t>
      </w:r>
      <w:r w:rsidR="008062F6">
        <w:rPr>
          <w:rtl/>
        </w:rPr>
        <w:t xml:space="preserve"> به صلاحا نظر اللّه(عزّ و جلّ)</w:t>
      </w:r>
      <w:r w:rsidR="00EB4416">
        <w:rPr>
          <w:rtl/>
        </w:rPr>
        <w:t>اليه</w:t>
      </w:r>
      <w:r w:rsidR="008062F6">
        <w:rPr>
          <w:rFonts w:hint="eastAsia"/>
          <w:rtl/>
        </w:rPr>
        <w:t>ا</w:t>
      </w:r>
      <w:r w:rsidR="008062F6">
        <w:rPr>
          <w:rtl/>
        </w:rPr>
        <w:t xml:space="preserve"> و من نظر </w:t>
      </w:r>
      <w:r w:rsidR="00EB4416">
        <w:rPr>
          <w:rtl/>
        </w:rPr>
        <w:t>اليه</w:t>
      </w:r>
      <w:r w:rsidR="008062F6">
        <w:rPr>
          <w:rtl/>
        </w:rPr>
        <w:t xml:space="preserve"> لم </w:t>
      </w:r>
      <w:r w:rsidR="008062F6">
        <w:rPr>
          <w:rFonts w:hint="cs"/>
          <w:rtl/>
        </w:rPr>
        <w:t>ی</w:t>
      </w:r>
      <w:r w:rsidR="008062F6">
        <w:rPr>
          <w:rFonts w:hint="eastAsia"/>
          <w:rtl/>
        </w:rPr>
        <w:t>عذّبه</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AE5F50" w:rsidP="008062F6">
      <w:pPr>
        <w:pStyle w:val="libNormal"/>
        <w:rPr>
          <w:rtl/>
        </w:rPr>
      </w:pPr>
      <w:r>
        <w:rPr>
          <w:rFonts w:hint="eastAsia"/>
          <w:rtl/>
        </w:rPr>
        <w:t>في</w:t>
      </w:r>
      <w:r w:rsidR="008062F6">
        <w:rPr>
          <w:rtl/>
        </w:rPr>
        <w:t xml:space="preserve">: انّه </w:t>
      </w:r>
      <w:r w:rsidR="005E00DD">
        <w:rPr>
          <w:rtl/>
        </w:rPr>
        <w:t>سمّي</w:t>
      </w:r>
      <w:r w:rsidR="008062F6">
        <w:rPr>
          <w:rtl/>
        </w:rPr>
        <w:t xml:space="preserve"> النساء نساء لأنّه لم </w:t>
      </w:r>
      <w:r w:rsidR="008062F6">
        <w:rPr>
          <w:rFonts w:hint="cs"/>
          <w:rtl/>
        </w:rPr>
        <w:t>ی</w:t>
      </w:r>
      <w:r w:rsidR="008062F6">
        <w:rPr>
          <w:rFonts w:hint="eastAsia"/>
          <w:rtl/>
        </w:rPr>
        <w:t>کن</w:t>
      </w:r>
      <w:r w:rsidR="008062F6">
        <w:rPr>
          <w:rtl/>
        </w:rPr>
        <w:t xml:space="preserve"> لآدم أنس غ</w:t>
      </w:r>
      <w:r w:rsidR="008062F6">
        <w:rPr>
          <w:rFonts w:hint="cs"/>
          <w:rtl/>
        </w:rPr>
        <w:t>ی</w:t>
      </w:r>
      <w:r w:rsidR="008062F6">
        <w:rPr>
          <w:rFonts w:hint="eastAsia"/>
          <w:rtl/>
        </w:rPr>
        <w:t>ر</w:t>
      </w:r>
      <w:r w:rsidR="008062F6">
        <w:rPr>
          <w:rtl/>
        </w:rPr>
        <w:t xml:space="preserve"> حوّا </w:t>
      </w:r>
      <w:r w:rsidR="00066653" w:rsidRPr="00066653">
        <w:rPr>
          <w:rStyle w:val="libFootnotenumChar"/>
          <w:rtl/>
        </w:rPr>
        <w:t>(4)</w:t>
      </w:r>
      <w:r w:rsidR="008062F6">
        <w:rPr>
          <w:rtl/>
        </w:rPr>
        <w:t>.</w:t>
      </w:r>
    </w:p>
    <w:p w:rsidR="00C10AE1" w:rsidRDefault="00BE14E3" w:rsidP="008062F6">
      <w:pPr>
        <w:pStyle w:val="libNormal"/>
        <w:rPr>
          <w:rtl/>
        </w:rPr>
      </w:pPr>
      <w:r w:rsidRPr="00BE14E3">
        <w:rPr>
          <w:rStyle w:val="libBold1Char"/>
          <w:rFonts w:hint="eastAsia"/>
          <w:rtl/>
        </w:rPr>
        <w:t>معاني الأخبار</w:t>
      </w:r>
      <w:r w:rsidR="008062F6">
        <w:rPr>
          <w:rtl/>
        </w:rPr>
        <w:t xml:space="preserve">:قال رسول اللّه </w:t>
      </w:r>
      <w:r w:rsidRPr="00BE14E3">
        <w:rPr>
          <w:rStyle w:val="libAlaemChar"/>
          <w:rtl/>
        </w:rPr>
        <w:t>صلى‌الله‌عليه‌وآله‌وسلم</w:t>
      </w:r>
      <w:r w:rsidR="008062F6">
        <w:rPr>
          <w:rtl/>
        </w:rPr>
        <w:t xml:space="preserve">: </w:t>
      </w:r>
      <w:r w:rsidR="00AE5F50">
        <w:rPr>
          <w:rtl/>
        </w:rPr>
        <w:t>لي</w:t>
      </w:r>
      <w:r w:rsidR="008062F6">
        <w:rPr>
          <w:rFonts w:hint="eastAsia"/>
          <w:rtl/>
        </w:rPr>
        <w:t>س</w:t>
      </w:r>
      <w:r w:rsidR="008062F6">
        <w:rPr>
          <w:rtl/>
        </w:rPr>
        <w:t xml:space="preserve"> للنساء </w:t>
      </w:r>
      <w:r w:rsidR="00471F56">
        <w:rPr>
          <w:rtl/>
        </w:rPr>
        <w:t>سراة</w:t>
      </w:r>
      <w:r w:rsidR="008062F6">
        <w:rPr>
          <w:rtl/>
        </w:rPr>
        <w:t xml:space="preserve"> الطر</w:t>
      </w:r>
      <w:r w:rsidR="008062F6">
        <w:rPr>
          <w:rFonts w:hint="cs"/>
          <w:rtl/>
        </w:rPr>
        <w:t>ی</w:t>
      </w:r>
      <w:r w:rsidR="008062F6">
        <w:rPr>
          <w:rFonts w:hint="eastAsia"/>
          <w:rtl/>
        </w:rPr>
        <w:t>ق</w:t>
      </w:r>
      <w:r w:rsidR="008062F6">
        <w:rPr>
          <w:rtl/>
        </w:rPr>
        <w:t xml:space="preserve"> و لکن جنباه، </w:t>
      </w:r>
      <w:r w:rsidR="00DD1AF8">
        <w:rPr>
          <w:rFonts w:hint="cs"/>
          <w:rtl/>
        </w:rPr>
        <w:t>یعني</w:t>
      </w:r>
      <w:r w:rsidR="008062F6">
        <w:rPr>
          <w:rtl/>
        </w:rPr>
        <w:t xml:space="preserve"> بال</w:t>
      </w:r>
      <w:r w:rsidR="00471F56">
        <w:rPr>
          <w:rtl/>
        </w:rPr>
        <w:t>سراة</w:t>
      </w:r>
      <w:r w:rsidR="008062F6">
        <w:rPr>
          <w:rtl/>
        </w:rPr>
        <w:t xml:space="preserve"> وسطه </w:t>
      </w:r>
      <w:r w:rsidR="00066653" w:rsidRPr="00066653">
        <w:rPr>
          <w:rStyle w:val="libFootnotenumChar"/>
          <w:rtl/>
        </w:rPr>
        <w:t>(5)</w:t>
      </w:r>
      <w:r w:rsidR="008062F6">
        <w:rPr>
          <w:rtl/>
        </w:rPr>
        <w:t>.</w:t>
      </w:r>
    </w:p>
    <w:p w:rsidR="00C10AE1" w:rsidRDefault="008062F6" w:rsidP="00471F56">
      <w:pPr>
        <w:pStyle w:val="libCenterBold1"/>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ذکر ما </w:t>
      </w:r>
      <w:r w:rsidR="00AE5F50">
        <w:rPr>
          <w:rtl/>
        </w:rPr>
        <w:t>لي</w:t>
      </w:r>
      <w:r>
        <w:rPr>
          <w:rFonts w:hint="eastAsia"/>
          <w:rtl/>
        </w:rPr>
        <w:t>س</w:t>
      </w:r>
      <w:r>
        <w:rPr>
          <w:rtl/>
        </w:rPr>
        <w:t xml:space="preserve"> ع</w:t>
      </w:r>
      <w:r w:rsidR="00AE5F50">
        <w:rPr>
          <w:rtl/>
        </w:rPr>
        <w:t>ل</w:t>
      </w:r>
      <w:r w:rsidR="00471F56">
        <w:rPr>
          <w:rFonts w:hint="cs"/>
          <w:rtl/>
        </w:rPr>
        <w:t>ى</w:t>
      </w:r>
      <w:r>
        <w:rPr>
          <w:rtl/>
        </w:rPr>
        <w:t xml:space="preserve"> النساء</w:t>
      </w:r>
    </w:p>
    <w:p w:rsidR="00C10AE1" w:rsidRDefault="00AE5F50" w:rsidP="00471F56">
      <w:pPr>
        <w:pStyle w:val="libNormal"/>
        <w:rPr>
          <w:rtl/>
        </w:rPr>
      </w:pPr>
      <w:r>
        <w:rPr>
          <w:rFonts w:hint="eastAsia"/>
          <w:rtl/>
        </w:rPr>
        <w:t>في</w:t>
      </w:r>
      <w:r w:rsidR="008062F6">
        <w:rPr>
          <w:rtl/>
        </w:rPr>
        <w:t xml:space="preserve"> وص</w:t>
      </w:r>
      <w:r w:rsidR="00E5742D">
        <w:rPr>
          <w:rtl/>
        </w:rPr>
        <w:t>أي</w:t>
      </w:r>
      <w:r w:rsidR="008062F6">
        <w:rPr>
          <w:rFonts w:hint="eastAsia"/>
          <w:rtl/>
        </w:rPr>
        <w:t>ا</w:t>
      </w:r>
      <w:r w:rsidR="008062F6">
        <w:rPr>
          <w:rtl/>
        </w:rPr>
        <w:t xml:space="preserve">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w:t>
      </w:r>
      <w:r>
        <w:rPr>
          <w:rtl/>
        </w:rPr>
        <w:t>لعليّ</w:t>
      </w:r>
      <w:r w:rsidR="008062F6">
        <w:rPr>
          <w:rtl/>
        </w:rPr>
        <w:t xml:space="preserve"> </w:t>
      </w:r>
      <w:r w:rsidR="00BE14E3" w:rsidRPr="00BE14E3">
        <w:rPr>
          <w:rStyle w:val="libAlaemChar"/>
          <w:rtl/>
        </w:rPr>
        <w:t>عليهما‌السلام</w:t>
      </w:r>
      <w:r w:rsidR="008062F6">
        <w:rPr>
          <w:rtl/>
        </w:rPr>
        <w:t xml:space="preserve">: </w:t>
      </w:r>
      <w:r w:rsidR="008062F6">
        <w:rPr>
          <w:rFonts w:hint="cs"/>
          <w:rtl/>
        </w:rPr>
        <w:t>ی</w:t>
      </w:r>
      <w:r w:rsidR="008062F6">
        <w:rPr>
          <w:rFonts w:hint="eastAsia"/>
          <w:rtl/>
        </w:rPr>
        <w:t>ا</w:t>
      </w:r>
      <w:r w:rsidR="008062F6">
        <w:rPr>
          <w:rtl/>
        </w:rPr>
        <w:t xml:space="preserve"> ع</w:t>
      </w:r>
      <w:r>
        <w:rPr>
          <w:rtl/>
        </w:rPr>
        <w:t>لي</w:t>
      </w:r>
      <w:r w:rsidR="00471F56">
        <w:rPr>
          <w:rFonts w:hint="cs"/>
          <w:rtl/>
        </w:rPr>
        <w:t>ّ</w:t>
      </w:r>
      <w:r w:rsidR="008062F6">
        <w:rPr>
          <w:rtl/>
        </w:rPr>
        <w:t xml:space="preserve"> </w:t>
      </w:r>
      <w:r>
        <w:rPr>
          <w:rtl/>
        </w:rPr>
        <w:t>لي</w:t>
      </w:r>
      <w:r w:rsidR="008062F6">
        <w:rPr>
          <w:rFonts w:hint="eastAsia"/>
          <w:rtl/>
        </w:rPr>
        <w:t>س</w:t>
      </w:r>
      <w:r w:rsidR="008062F6">
        <w:rPr>
          <w:rtl/>
        </w:rPr>
        <w:t xml:space="preserve"> ع</w:t>
      </w:r>
      <w:r>
        <w:rPr>
          <w:rtl/>
        </w:rPr>
        <w:t>ل</w:t>
      </w:r>
      <w:r w:rsidR="00471F56">
        <w:rPr>
          <w:rFonts w:hint="cs"/>
          <w:rtl/>
        </w:rPr>
        <w:t>ى</w:t>
      </w:r>
      <w:r w:rsidR="008062F6">
        <w:rPr>
          <w:rtl/>
        </w:rPr>
        <w:t xml:space="preserve"> النساء </w:t>
      </w:r>
      <w:r w:rsidR="00444506">
        <w:rPr>
          <w:rtl/>
        </w:rPr>
        <w:t>جمعة</w:t>
      </w:r>
      <w:r w:rsidR="008062F6">
        <w:rPr>
          <w:rtl/>
        </w:rPr>
        <w:t xml:space="preserve"> و لا </w:t>
      </w:r>
      <w:r w:rsidR="00ED1C08">
        <w:rPr>
          <w:rtl/>
        </w:rPr>
        <w:t>جماعة</w:t>
      </w:r>
      <w:r w:rsidR="008062F6">
        <w:rPr>
          <w:rtl/>
        </w:rPr>
        <w:t xml:space="preserve"> و لا أذان و لا إ</w:t>
      </w:r>
      <w:r w:rsidR="00D566DF">
        <w:rPr>
          <w:rtl/>
        </w:rPr>
        <w:t>قامة</w:t>
      </w:r>
      <w:r w:rsidR="008062F6">
        <w:rPr>
          <w:rtl/>
        </w:rPr>
        <w:t xml:space="preserve"> و لا ع</w:t>
      </w:r>
      <w:r w:rsidR="008062F6">
        <w:rPr>
          <w:rFonts w:hint="cs"/>
          <w:rtl/>
        </w:rPr>
        <w:t>ی</w:t>
      </w:r>
      <w:r w:rsidR="008062F6">
        <w:rPr>
          <w:rFonts w:hint="eastAsia"/>
          <w:rtl/>
        </w:rPr>
        <w:t>اده</w:t>
      </w:r>
      <w:r w:rsidR="008062F6">
        <w:rPr>
          <w:rtl/>
        </w:rPr>
        <w:t xml:space="preserve"> مر</w:t>
      </w:r>
      <w:r w:rsidR="008062F6">
        <w:rPr>
          <w:rFonts w:hint="cs"/>
          <w:rtl/>
        </w:rPr>
        <w:t>ی</w:t>
      </w:r>
      <w:r w:rsidR="008062F6">
        <w:rPr>
          <w:rFonts w:hint="eastAsia"/>
          <w:rtl/>
        </w:rPr>
        <w:t>ض</w:t>
      </w:r>
      <w:r w:rsidR="008062F6">
        <w:rPr>
          <w:rtl/>
        </w:rPr>
        <w:t xml:space="preserve"> و لا اتباع </w:t>
      </w:r>
      <w:r w:rsidR="00447C09">
        <w:rPr>
          <w:rtl/>
        </w:rPr>
        <w:t>جنازة</w:t>
      </w:r>
      <w:r w:rsidR="008062F6">
        <w:rPr>
          <w:rtl/>
        </w:rPr>
        <w:t xml:space="preserve"> و لا </w:t>
      </w:r>
      <w:r w:rsidR="00471F56">
        <w:rPr>
          <w:rtl/>
        </w:rPr>
        <w:t>هرولة</w:t>
      </w:r>
      <w:r w:rsidR="008062F6">
        <w:rPr>
          <w:rtl/>
        </w:rPr>
        <w:t xml:space="preserve"> </w:t>
      </w:r>
      <w:r w:rsidR="00ED1C08">
        <w:rPr>
          <w:rtl/>
        </w:rPr>
        <w:t>بي</w:t>
      </w:r>
      <w:r w:rsidR="008062F6">
        <w:rPr>
          <w:rFonts w:hint="eastAsia"/>
          <w:rtl/>
        </w:rPr>
        <w:t>ن</w:t>
      </w:r>
      <w:r w:rsidR="008062F6">
        <w:rPr>
          <w:rtl/>
        </w:rPr>
        <w:t xml:space="preserve"> الصفا و ال</w:t>
      </w:r>
      <w:r w:rsidR="000B62C1">
        <w:rPr>
          <w:rtl/>
        </w:rPr>
        <w:t>مروة</w:t>
      </w:r>
      <w:r w:rsidR="008062F6">
        <w:rPr>
          <w:rtl/>
        </w:rPr>
        <w:t xml:space="preserve"> و لا استلام الحجر و لا حلق و لا تو</w:t>
      </w:r>
      <w:r>
        <w:rPr>
          <w:rtl/>
        </w:rPr>
        <w:t>لي</w:t>
      </w:r>
      <w:r w:rsidR="008062F6">
        <w:rPr>
          <w:rtl/>
        </w:rPr>
        <w:t xml:space="preserve"> القضاء و لا تستشار و لا تذبح الاّ عند ال</w:t>
      </w:r>
      <w:r w:rsidR="0070333D">
        <w:rPr>
          <w:rtl/>
        </w:rPr>
        <w:t>ضرورة</w:t>
      </w:r>
      <w:r w:rsidR="008062F6">
        <w:rPr>
          <w:rtl/>
        </w:rPr>
        <w:t>،و لا تجهر بالتل</w:t>
      </w:r>
      <w:r w:rsidR="00ED1C08">
        <w:rPr>
          <w:rtl/>
        </w:rPr>
        <w:t>بي</w:t>
      </w:r>
      <w:r w:rsidR="00471F56">
        <w:rPr>
          <w:rFonts w:hint="cs"/>
          <w:rtl/>
        </w:rPr>
        <w:t>ة</w:t>
      </w:r>
      <w:r w:rsidR="008062F6">
        <w:rPr>
          <w:rtl/>
        </w:rPr>
        <w:t xml:space="preserve"> و لا تق</w:t>
      </w:r>
      <w:r w:rsidR="008062F6">
        <w:rPr>
          <w:rFonts w:hint="cs"/>
          <w:rtl/>
        </w:rPr>
        <w:t>ی</w:t>
      </w:r>
      <w:r w:rsidR="008062F6">
        <w:rPr>
          <w:rFonts w:hint="eastAsia"/>
          <w:rtl/>
        </w:rPr>
        <w:t>م</w:t>
      </w:r>
      <w:r w:rsidR="008062F6">
        <w:rPr>
          <w:rtl/>
        </w:rPr>
        <w:t xml:space="preserve"> عند قبر و لا تسمع ال</w:t>
      </w:r>
      <w:r w:rsidR="0078437F">
        <w:rPr>
          <w:rtl/>
        </w:rPr>
        <w:t>خطبة</w:t>
      </w:r>
      <w:r w:rsidR="008062F6">
        <w:rPr>
          <w:rtl/>
        </w:rPr>
        <w:t xml:space="preserve"> و لا تتو</w:t>
      </w:r>
      <w:r>
        <w:rPr>
          <w:rtl/>
        </w:rPr>
        <w:t>لي</w:t>
      </w:r>
      <w:r w:rsidR="008062F6">
        <w:rPr>
          <w:rtl/>
        </w:rPr>
        <w:t xml:space="preserve"> التزو</w:t>
      </w:r>
      <w:r w:rsidR="008062F6">
        <w:rPr>
          <w:rFonts w:hint="cs"/>
          <w:rtl/>
        </w:rPr>
        <w:t>ی</w:t>
      </w:r>
      <w:r w:rsidR="008062F6">
        <w:rPr>
          <w:rFonts w:hint="eastAsia"/>
          <w:rtl/>
        </w:rPr>
        <w:t>ج</w:t>
      </w:r>
      <w:r w:rsidR="008062F6">
        <w:rPr>
          <w:rtl/>
        </w:rPr>
        <w:t xml:space="preserve"> و لا تخرج من </w:t>
      </w:r>
      <w:r w:rsidR="00ED1C08">
        <w:rPr>
          <w:rtl/>
        </w:rPr>
        <w:t>بي</w:t>
      </w:r>
      <w:r w:rsidR="008062F6">
        <w:rPr>
          <w:rFonts w:hint="eastAsia"/>
          <w:rtl/>
        </w:rPr>
        <w:t>ت</w:t>
      </w:r>
      <w:r w:rsidR="008062F6">
        <w:rPr>
          <w:rtl/>
        </w:rPr>
        <w:t xml:space="preserve"> </w:t>
      </w:r>
      <w:r w:rsidR="001958A1">
        <w:rPr>
          <w:rtl/>
        </w:rPr>
        <w:t>زوج</w:t>
      </w:r>
      <w:r w:rsidR="00471F56">
        <w:rPr>
          <w:rFonts w:hint="cs"/>
          <w:rtl/>
        </w:rPr>
        <w:t>ه</w:t>
      </w:r>
      <w:r w:rsidR="008062F6">
        <w:rPr>
          <w:rtl/>
        </w:rPr>
        <w:t xml:space="preserve">ا الاّ بإذنه فإن خرجت </w:t>
      </w:r>
      <w:r w:rsidR="004A13B5">
        <w:rPr>
          <w:rtl/>
        </w:rPr>
        <w:t>بغي</w:t>
      </w:r>
      <w:r w:rsidR="008062F6">
        <w:rPr>
          <w:rFonts w:hint="eastAsia"/>
          <w:rtl/>
        </w:rPr>
        <w:t>ر</w:t>
      </w:r>
      <w:r w:rsidR="008062F6">
        <w:rPr>
          <w:rtl/>
        </w:rPr>
        <w:t xml:space="preserve"> إذنه </w:t>
      </w:r>
      <w:r w:rsidR="00234C20">
        <w:rPr>
          <w:rtl/>
        </w:rPr>
        <w:t>لعنها</w:t>
      </w:r>
      <w:r w:rsidR="008062F6">
        <w:rPr>
          <w:rtl/>
        </w:rPr>
        <w:t xml:space="preserve"> اللّه و جب</w:t>
      </w:r>
      <w:r w:rsidR="004320E6">
        <w:rPr>
          <w:rtl/>
        </w:rPr>
        <w:t>رئي</w:t>
      </w:r>
      <w:r w:rsidR="008062F6">
        <w:rPr>
          <w:rFonts w:hint="eastAsia"/>
          <w:rtl/>
        </w:rPr>
        <w:t>ل</w:t>
      </w:r>
      <w:r w:rsidR="008062F6">
        <w:rPr>
          <w:rtl/>
        </w:rPr>
        <w:t xml:space="preserve"> و م</w:t>
      </w:r>
      <w:r w:rsidR="008062F6">
        <w:rPr>
          <w:rFonts w:hint="cs"/>
          <w:rtl/>
        </w:rPr>
        <w:t>ی</w:t>
      </w:r>
      <w:r w:rsidR="008062F6">
        <w:rPr>
          <w:rFonts w:hint="eastAsia"/>
          <w:rtl/>
        </w:rPr>
        <w:t>کائ</w:t>
      </w:r>
      <w:r w:rsidR="008062F6">
        <w:rPr>
          <w:rFonts w:hint="cs"/>
          <w:rtl/>
        </w:rPr>
        <w:t>ی</w:t>
      </w:r>
      <w:r w:rsidR="008062F6">
        <w:rPr>
          <w:rFonts w:hint="eastAsia"/>
          <w:rtl/>
        </w:rPr>
        <w:t>ل،و</w:t>
      </w:r>
      <w:r w:rsidR="008062F6">
        <w:rPr>
          <w:rtl/>
        </w:rPr>
        <w:t xml:space="preserve"> لا </w:t>
      </w:r>
      <w:r w:rsidR="001522B9">
        <w:rPr>
          <w:rtl/>
        </w:rPr>
        <w:t>تعطي</w:t>
      </w:r>
      <w:r w:rsidR="008062F6">
        <w:rPr>
          <w:rtl/>
        </w:rPr>
        <w:t xml:space="preserve"> من </w:t>
      </w:r>
      <w:r w:rsidR="00ED1C08">
        <w:rPr>
          <w:rtl/>
        </w:rPr>
        <w:t>بي</w:t>
      </w:r>
      <w:r w:rsidR="008062F6">
        <w:rPr>
          <w:rFonts w:hint="eastAsia"/>
          <w:rtl/>
        </w:rPr>
        <w:t>ت</w:t>
      </w:r>
      <w:r w:rsidR="008062F6">
        <w:rPr>
          <w:rtl/>
        </w:rPr>
        <w:t xml:space="preserve"> </w:t>
      </w:r>
      <w:r w:rsidR="001958A1">
        <w:rPr>
          <w:rtl/>
        </w:rPr>
        <w:t>زوج</w:t>
      </w:r>
      <w:r w:rsidR="00471F56">
        <w:rPr>
          <w:rFonts w:hint="cs"/>
          <w:rtl/>
        </w:rPr>
        <w:t>ه</w:t>
      </w:r>
      <w:r w:rsidR="008062F6">
        <w:rPr>
          <w:rtl/>
        </w:rPr>
        <w:t>ا الاّ بإذنه،و لا ت</w:t>
      </w:r>
      <w:r w:rsidR="00ED1C08">
        <w:rPr>
          <w:rtl/>
        </w:rPr>
        <w:t>بي</w:t>
      </w:r>
      <w:r w:rsidR="008062F6">
        <w:rPr>
          <w:rFonts w:hint="eastAsia"/>
          <w:rtl/>
        </w:rPr>
        <w:t>ت</w:t>
      </w:r>
      <w:r w:rsidR="008062F6">
        <w:rPr>
          <w:rtl/>
        </w:rPr>
        <w:t xml:space="preserve"> و </w:t>
      </w:r>
      <w:r w:rsidR="005C33D8">
        <w:rPr>
          <w:rtl/>
        </w:rPr>
        <w:t>زوجها</w:t>
      </w:r>
      <w:r w:rsidR="008062F6">
        <w:rPr>
          <w:rtl/>
        </w:rPr>
        <w:t xml:space="preserve"> ع</w:t>
      </w:r>
      <w:r>
        <w:rPr>
          <w:rtl/>
        </w:rPr>
        <w:t>لي</w:t>
      </w:r>
      <w:r w:rsidR="008062F6">
        <w:rPr>
          <w:rFonts w:hint="eastAsia"/>
          <w:rtl/>
        </w:rPr>
        <w:t>ها</w:t>
      </w:r>
      <w:r w:rsidR="008062F6">
        <w:rPr>
          <w:rtl/>
        </w:rPr>
        <w:t xml:space="preserve"> ساخط و إن</w:t>
      </w:r>
    </w:p>
    <w:p w:rsidR="00444506" w:rsidRDefault="00444506" w:rsidP="00444506">
      <w:pPr>
        <w:pStyle w:val="libLine"/>
        <w:rPr>
          <w:rtl/>
        </w:rPr>
      </w:pPr>
      <w:r>
        <w:rPr>
          <w:rFonts w:hint="eastAsia"/>
          <w:rtl/>
        </w:rPr>
        <w:t>____________________</w:t>
      </w:r>
    </w:p>
    <w:p w:rsidR="00C10AE1" w:rsidRDefault="00066653" w:rsidP="00471F56">
      <w:pPr>
        <w:pStyle w:val="libFootnote0"/>
        <w:rPr>
          <w:rtl/>
        </w:rPr>
      </w:pPr>
      <w:r>
        <w:rPr>
          <w:rtl/>
        </w:rPr>
        <w:t>(1)</w:t>
      </w:r>
      <w:r w:rsidR="008062F6">
        <w:rPr>
          <w:rtl/>
        </w:rPr>
        <w:t xml:space="preserve"> ق:</w:t>
      </w:r>
      <w:r>
        <w:rPr>
          <w:rtl/>
        </w:rPr>
        <w:t>59</w:t>
      </w:r>
      <w:r w:rsidR="008062F6">
        <w:rPr>
          <w:rtl/>
        </w:rPr>
        <w:t>/</w:t>
      </w:r>
      <w:r>
        <w:rPr>
          <w:rtl/>
        </w:rPr>
        <w:t>63</w:t>
      </w:r>
      <w:r w:rsidR="008062F6">
        <w:rPr>
          <w:rtl/>
        </w:rPr>
        <w:t>/</w:t>
      </w:r>
      <w:r>
        <w:rPr>
          <w:rtl/>
        </w:rPr>
        <w:t>23</w:t>
      </w:r>
      <w:r w:rsidR="008062F6">
        <w:rPr>
          <w:rtl/>
        </w:rPr>
        <w:t>،ج:</w:t>
      </w:r>
      <w:r>
        <w:rPr>
          <w:rtl/>
        </w:rPr>
        <w:t>254</w:t>
      </w:r>
      <w:r w:rsidR="008062F6">
        <w:rPr>
          <w:rtl/>
        </w:rPr>
        <w:t>/</w:t>
      </w:r>
      <w:r>
        <w:rPr>
          <w:rtl/>
        </w:rPr>
        <w:t>103</w:t>
      </w:r>
      <w:r w:rsidR="008062F6">
        <w:rPr>
          <w:rtl/>
        </w:rPr>
        <w:t>.</w:t>
      </w:r>
    </w:p>
    <w:p w:rsidR="00C10AE1" w:rsidRDefault="00066653" w:rsidP="00471F56">
      <w:pPr>
        <w:pStyle w:val="libFootnote0"/>
        <w:rPr>
          <w:rtl/>
        </w:rPr>
      </w:pPr>
      <w:r>
        <w:rPr>
          <w:rtl/>
        </w:rPr>
        <w:t>(2)</w:t>
      </w:r>
      <w:r w:rsidR="008062F6">
        <w:rPr>
          <w:rtl/>
        </w:rPr>
        <w:t xml:space="preserve"> ق:</w:t>
      </w:r>
      <w:r>
        <w:rPr>
          <w:rtl/>
        </w:rPr>
        <w:t>116</w:t>
      </w:r>
      <w:r w:rsidR="008062F6">
        <w:rPr>
          <w:rtl/>
        </w:rPr>
        <w:t>/</w:t>
      </w:r>
      <w:r>
        <w:rPr>
          <w:rtl/>
        </w:rPr>
        <w:t>108</w:t>
      </w:r>
      <w:r w:rsidR="008062F6">
        <w:rPr>
          <w:rtl/>
        </w:rPr>
        <w:t>/</w:t>
      </w:r>
      <w:r>
        <w:rPr>
          <w:rtl/>
        </w:rPr>
        <w:t>23</w:t>
      </w:r>
      <w:r w:rsidR="008062F6">
        <w:rPr>
          <w:rtl/>
        </w:rPr>
        <w:t>،ج:</w:t>
      </w:r>
      <w:r>
        <w:rPr>
          <w:rtl/>
        </w:rPr>
        <w:t>106</w:t>
      </w:r>
      <w:r w:rsidR="008062F6">
        <w:rPr>
          <w:rtl/>
        </w:rPr>
        <w:t>/</w:t>
      </w:r>
      <w:r>
        <w:rPr>
          <w:rtl/>
        </w:rPr>
        <w:t>104</w:t>
      </w:r>
      <w:r w:rsidR="008062F6">
        <w:rPr>
          <w:rtl/>
        </w:rPr>
        <w:t>.</w:t>
      </w:r>
    </w:p>
    <w:p w:rsidR="00C10AE1" w:rsidRDefault="00066653" w:rsidP="00471F56">
      <w:pPr>
        <w:pStyle w:val="libFootnote0"/>
        <w:rPr>
          <w:rtl/>
        </w:rPr>
      </w:pPr>
      <w:r>
        <w:rPr>
          <w:rtl/>
        </w:rPr>
        <w:t>(3)</w:t>
      </w:r>
      <w:r w:rsidR="008062F6">
        <w:rPr>
          <w:rtl/>
        </w:rPr>
        <w:t xml:space="preserve"> ق:</w:t>
      </w:r>
      <w:r>
        <w:rPr>
          <w:rtl/>
        </w:rPr>
        <w:t>116</w:t>
      </w:r>
      <w:r w:rsidR="008062F6">
        <w:rPr>
          <w:rtl/>
        </w:rPr>
        <w:t>/</w:t>
      </w:r>
      <w:r>
        <w:rPr>
          <w:rtl/>
        </w:rPr>
        <w:t>108</w:t>
      </w:r>
      <w:r w:rsidR="008062F6">
        <w:rPr>
          <w:rtl/>
        </w:rPr>
        <w:t>/</w:t>
      </w:r>
      <w:r>
        <w:rPr>
          <w:rtl/>
        </w:rPr>
        <w:t>23</w:t>
      </w:r>
      <w:r w:rsidR="008062F6">
        <w:rPr>
          <w:rtl/>
        </w:rPr>
        <w:t>،ج:</w:t>
      </w:r>
      <w:r>
        <w:rPr>
          <w:rtl/>
        </w:rPr>
        <w:t>106</w:t>
      </w:r>
      <w:r w:rsidR="008062F6">
        <w:rPr>
          <w:rtl/>
        </w:rPr>
        <w:t>/</w:t>
      </w:r>
      <w:r>
        <w:rPr>
          <w:rtl/>
        </w:rPr>
        <w:t>104</w:t>
      </w:r>
      <w:r w:rsidR="008062F6">
        <w:rPr>
          <w:rtl/>
        </w:rPr>
        <w:t>.</w:t>
      </w:r>
    </w:p>
    <w:p w:rsidR="00C10AE1" w:rsidRDefault="00066653" w:rsidP="00471F56">
      <w:pPr>
        <w:pStyle w:val="libFootnote0"/>
        <w:rPr>
          <w:rtl/>
        </w:rPr>
      </w:pPr>
      <w:r>
        <w:rPr>
          <w:rtl/>
        </w:rPr>
        <w:t>(4)</w:t>
      </w:r>
      <w:r w:rsidR="008062F6">
        <w:rPr>
          <w:rtl/>
        </w:rPr>
        <w:t xml:space="preserve"> ق:</w:t>
      </w:r>
      <w:r>
        <w:rPr>
          <w:rtl/>
        </w:rPr>
        <w:t>29</w:t>
      </w:r>
      <w:r w:rsidR="008062F6">
        <w:rPr>
          <w:rtl/>
        </w:rPr>
        <w:t>/</w:t>
      </w:r>
      <w:r>
        <w:rPr>
          <w:rtl/>
        </w:rPr>
        <w:t>5</w:t>
      </w:r>
      <w:r w:rsidR="008062F6">
        <w:rPr>
          <w:rtl/>
        </w:rPr>
        <w:t>/</w:t>
      </w:r>
      <w:r>
        <w:rPr>
          <w:rtl/>
        </w:rPr>
        <w:t>5</w:t>
      </w:r>
      <w:r w:rsidR="008062F6">
        <w:rPr>
          <w:rtl/>
        </w:rPr>
        <w:t>،ج:</w:t>
      </w:r>
      <w:r>
        <w:rPr>
          <w:rtl/>
        </w:rPr>
        <w:t>109</w:t>
      </w:r>
      <w:r w:rsidR="008062F6">
        <w:rPr>
          <w:rtl/>
        </w:rPr>
        <w:t>/</w:t>
      </w:r>
      <w:r>
        <w:rPr>
          <w:rtl/>
        </w:rPr>
        <w:t>11</w:t>
      </w:r>
      <w:r w:rsidR="008062F6">
        <w:rPr>
          <w:rtl/>
        </w:rPr>
        <w:t>. ق:</w:t>
      </w:r>
      <w:r>
        <w:rPr>
          <w:rtl/>
        </w:rPr>
        <w:t>53</w:t>
      </w:r>
      <w:r w:rsidR="008062F6">
        <w:rPr>
          <w:rtl/>
        </w:rPr>
        <w:t>/</w:t>
      </w:r>
      <w:r>
        <w:rPr>
          <w:rtl/>
        </w:rPr>
        <w:t>7</w:t>
      </w:r>
      <w:r w:rsidR="008062F6">
        <w:rPr>
          <w:rtl/>
        </w:rPr>
        <w:t>/</w:t>
      </w:r>
      <w:r>
        <w:rPr>
          <w:rtl/>
        </w:rPr>
        <w:t>5</w:t>
      </w:r>
      <w:r w:rsidR="008062F6">
        <w:rPr>
          <w:rtl/>
        </w:rPr>
        <w:t>،ج:</w:t>
      </w:r>
      <w:r>
        <w:rPr>
          <w:rtl/>
        </w:rPr>
        <w:t>194</w:t>
      </w:r>
      <w:r w:rsidR="008062F6">
        <w:rPr>
          <w:rtl/>
        </w:rPr>
        <w:t>/</w:t>
      </w:r>
      <w:r>
        <w:rPr>
          <w:rtl/>
        </w:rPr>
        <w:t>11</w:t>
      </w:r>
      <w:r w:rsidR="008062F6">
        <w:rPr>
          <w:rtl/>
        </w:rPr>
        <w:t>.</w:t>
      </w:r>
    </w:p>
    <w:p w:rsidR="00C10AE1" w:rsidRDefault="00066653" w:rsidP="00471F56">
      <w:pPr>
        <w:pStyle w:val="libFootnote0"/>
        <w:rPr>
          <w:rtl/>
        </w:rPr>
      </w:pPr>
      <w:r>
        <w:rPr>
          <w:rtl/>
        </w:rPr>
        <w:t>(5)</w:t>
      </w:r>
      <w:r w:rsidR="008062F6">
        <w:rPr>
          <w:rtl/>
        </w:rPr>
        <w:t xml:space="preserve"> ق:</w:t>
      </w:r>
      <w:r>
        <w:rPr>
          <w:rtl/>
        </w:rPr>
        <w:t>85</w:t>
      </w:r>
      <w:r w:rsidR="008062F6">
        <w:rPr>
          <w:rtl/>
        </w:rPr>
        <w:t>/</w:t>
      </w:r>
      <w:r>
        <w:rPr>
          <w:rtl/>
        </w:rPr>
        <w:t>57</w:t>
      </w:r>
      <w:r w:rsidR="008062F6">
        <w:rPr>
          <w:rtl/>
        </w:rPr>
        <w:t>/</w:t>
      </w:r>
      <w:r>
        <w:rPr>
          <w:rtl/>
        </w:rPr>
        <w:t>16</w:t>
      </w:r>
      <w:r w:rsidR="008062F6">
        <w:rPr>
          <w:rtl/>
        </w:rPr>
        <w:t>،ج:</w:t>
      </w:r>
      <w:r>
        <w:rPr>
          <w:rtl/>
        </w:rPr>
        <w:t>302</w:t>
      </w:r>
      <w:r w:rsidR="008062F6">
        <w:rPr>
          <w:rtl/>
        </w:rPr>
        <w:t>/</w:t>
      </w:r>
      <w:r>
        <w:rPr>
          <w:rtl/>
        </w:rPr>
        <w:t>76</w:t>
      </w:r>
      <w:r w:rsidR="008062F6">
        <w:rPr>
          <w:rtl/>
        </w:rPr>
        <w:t>.</w:t>
      </w:r>
    </w:p>
    <w:p w:rsidR="00B60172" w:rsidRDefault="00B60172" w:rsidP="00B60172">
      <w:pPr>
        <w:pStyle w:val="libNormal"/>
        <w:rPr>
          <w:rtl/>
        </w:rPr>
      </w:pPr>
      <w:r>
        <w:rPr>
          <w:rFonts w:hint="eastAsia"/>
          <w:rtl/>
        </w:rPr>
        <w:br w:type="page"/>
      </w:r>
    </w:p>
    <w:p w:rsidR="00C10AE1" w:rsidRDefault="008062F6" w:rsidP="00471F56">
      <w:pPr>
        <w:pStyle w:val="libNormal0"/>
        <w:rPr>
          <w:rtl/>
        </w:rPr>
      </w:pPr>
      <w:r>
        <w:rPr>
          <w:rFonts w:hint="eastAsia"/>
          <w:rtl/>
        </w:rPr>
        <w:t>کان</w:t>
      </w:r>
      <w:r>
        <w:rPr>
          <w:rtl/>
        </w:rPr>
        <w:t xml:space="preserve"> ظالما لها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471F56">
        <w:rPr>
          <w:rStyle w:val="libBold1Char"/>
          <w:rFonts w:hint="eastAsia"/>
          <w:rtl/>
        </w:rPr>
        <w:t>تحف</w:t>
      </w:r>
      <w:r w:rsidRPr="00471F56">
        <w:rPr>
          <w:rStyle w:val="libBold1Char"/>
          <w:rtl/>
        </w:rPr>
        <w:t xml:space="preserve"> العقول:</w:t>
      </w:r>
      <w:r>
        <w:rPr>
          <w:rtl/>
        </w:rPr>
        <w:t xml:space="preserve">قال رسول اللّه </w:t>
      </w:r>
      <w:r w:rsidR="00BE14E3" w:rsidRPr="00BE14E3">
        <w:rPr>
          <w:rStyle w:val="libAlaemChar"/>
          <w:rtl/>
        </w:rPr>
        <w:t>صلى‌الله‌عليه‌وآله‌وسلم</w:t>
      </w:r>
      <w:r>
        <w:rPr>
          <w:rtl/>
        </w:rPr>
        <w:t>: إذا کان أمراؤکم شرارکم و أغن</w:t>
      </w:r>
      <w:r>
        <w:rPr>
          <w:rFonts w:hint="cs"/>
          <w:rtl/>
        </w:rPr>
        <w:t>ی</w:t>
      </w:r>
      <w:r>
        <w:rPr>
          <w:rFonts w:hint="eastAsia"/>
          <w:rtl/>
        </w:rPr>
        <w:t>اؤکم</w:t>
      </w:r>
      <w:r>
        <w:rPr>
          <w:rtl/>
        </w:rPr>
        <w:t xml:space="preserve"> بخلاؤکم و أمورکم </w:t>
      </w:r>
      <w:r w:rsidR="00444506">
        <w:rPr>
          <w:rtl/>
        </w:rPr>
        <w:t>الى</w:t>
      </w:r>
      <w:r>
        <w:rPr>
          <w:rtl/>
        </w:rPr>
        <w:t xml:space="preserve"> نسائکم فبطن الأرض خ</w:t>
      </w:r>
      <w:r>
        <w:rPr>
          <w:rFonts w:hint="cs"/>
          <w:rtl/>
        </w:rPr>
        <w:t>ی</w:t>
      </w:r>
      <w:r>
        <w:rPr>
          <w:rFonts w:hint="eastAsia"/>
          <w:rtl/>
        </w:rPr>
        <w:t>ر</w:t>
      </w:r>
      <w:r>
        <w:rPr>
          <w:rtl/>
        </w:rPr>
        <w:t xml:space="preserve"> لکم من ظهرها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471F56">
      <w:pPr>
        <w:pStyle w:val="libNormal"/>
        <w:rPr>
          <w:rtl/>
        </w:rPr>
      </w:pPr>
      <w:r>
        <w:rPr>
          <w:rFonts w:hint="eastAsia"/>
          <w:rtl/>
        </w:rPr>
        <w:t>قال</w:t>
      </w:r>
      <w:r>
        <w:rPr>
          <w:rtl/>
        </w:rPr>
        <w:t xml:space="preserve"> الصادق </w:t>
      </w:r>
      <w:r w:rsidR="00BE14E3" w:rsidRPr="00BE14E3">
        <w:rPr>
          <w:rStyle w:val="libAlaemChar"/>
          <w:rtl/>
        </w:rPr>
        <w:t>عليه‌السلام</w:t>
      </w:r>
      <w:r>
        <w:rPr>
          <w:rtl/>
        </w:rPr>
        <w:t>: النساء ثلاث ف</w:t>
      </w:r>
      <w:r w:rsidR="00ED1C08">
        <w:rPr>
          <w:rtl/>
        </w:rPr>
        <w:t>واحدة</w:t>
      </w:r>
      <w:r>
        <w:rPr>
          <w:rtl/>
        </w:rPr>
        <w:t xml:space="preserve"> لک و </w:t>
      </w:r>
      <w:r w:rsidR="00ED1C08">
        <w:rPr>
          <w:rtl/>
        </w:rPr>
        <w:t>واحدة</w:t>
      </w:r>
      <w:r>
        <w:rPr>
          <w:rtl/>
        </w:rPr>
        <w:t xml:space="preserve"> لک و ع</w:t>
      </w:r>
      <w:r w:rsidR="00AE5F50">
        <w:rPr>
          <w:rtl/>
        </w:rPr>
        <w:t>لي</w:t>
      </w:r>
      <w:r>
        <w:rPr>
          <w:rFonts w:hint="eastAsia"/>
          <w:rtl/>
        </w:rPr>
        <w:t>ک</w:t>
      </w:r>
      <w:r>
        <w:rPr>
          <w:rtl/>
        </w:rPr>
        <w:t xml:space="preserve"> و </w:t>
      </w:r>
      <w:r w:rsidR="00ED1C08">
        <w:rPr>
          <w:rtl/>
        </w:rPr>
        <w:t>واحدة</w:t>
      </w:r>
      <w:r>
        <w:rPr>
          <w:rtl/>
        </w:rPr>
        <w:t xml:space="preserve"> ع</w:t>
      </w:r>
      <w:r w:rsidR="00AE5F50">
        <w:rPr>
          <w:rtl/>
        </w:rPr>
        <w:t>لي</w:t>
      </w:r>
      <w:r>
        <w:rPr>
          <w:rFonts w:hint="eastAsia"/>
          <w:rtl/>
        </w:rPr>
        <w:t>ک</w:t>
      </w:r>
      <w:r>
        <w:rPr>
          <w:rtl/>
        </w:rPr>
        <w:t xml:space="preserve"> لا لک،فأمّا </w:t>
      </w:r>
      <w:r w:rsidR="00FE67A2">
        <w:rPr>
          <w:rtl/>
        </w:rPr>
        <w:t>التي</w:t>
      </w:r>
      <w:r>
        <w:rPr>
          <w:rtl/>
        </w:rPr>
        <w:t xml:space="preserve"> </w:t>
      </w:r>
      <w:r w:rsidR="00E5742D">
        <w:rPr>
          <w:rtl/>
        </w:rPr>
        <w:t>هي</w:t>
      </w:r>
      <w:r>
        <w:rPr>
          <w:rtl/>
        </w:rPr>
        <w:t xml:space="preserve"> لک ف</w:t>
      </w:r>
      <w:r w:rsidR="00ED1C08">
        <w:rPr>
          <w:rtl/>
        </w:rPr>
        <w:t>المرأة</w:t>
      </w:r>
      <w:r>
        <w:rPr>
          <w:rtl/>
        </w:rPr>
        <w:t xml:space="preserve"> العذراء،و أمّا </w:t>
      </w:r>
      <w:r w:rsidR="00FE67A2">
        <w:rPr>
          <w:rtl/>
        </w:rPr>
        <w:t>التي</w:t>
      </w:r>
      <w:r>
        <w:rPr>
          <w:rtl/>
        </w:rPr>
        <w:t xml:space="preserve"> </w:t>
      </w:r>
      <w:r w:rsidR="00E5742D">
        <w:rPr>
          <w:rtl/>
        </w:rPr>
        <w:t>هي</w:t>
      </w:r>
      <w:r>
        <w:rPr>
          <w:rtl/>
        </w:rPr>
        <w:t xml:space="preserve"> لک و ع</w:t>
      </w:r>
      <w:r w:rsidR="00AE5F50">
        <w:rPr>
          <w:rtl/>
        </w:rPr>
        <w:t>لي</w:t>
      </w:r>
      <w:r>
        <w:rPr>
          <w:rFonts w:hint="eastAsia"/>
          <w:rtl/>
        </w:rPr>
        <w:t>ک</w:t>
      </w:r>
      <w:r>
        <w:rPr>
          <w:rtl/>
        </w:rPr>
        <w:t xml:space="preserve"> فالث</w:t>
      </w:r>
      <w:r>
        <w:rPr>
          <w:rFonts w:hint="cs"/>
          <w:rtl/>
        </w:rPr>
        <w:t>یّ</w:t>
      </w:r>
      <w:r>
        <w:rPr>
          <w:rFonts w:hint="eastAsia"/>
          <w:rtl/>
        </w:rPr>
        <w:t>ب،و</w:t>
      </w:r>
      <w:r>
        <w:rPr>
          <w:rtl/>
        </w:rPr>
        <w:t xml:space="preserve"> أمّا </w:t>
      </w:r>
      <w:r w:rsidR="00FE67A2">
        <w:rPr>
          <w:rtl/>
        </w:rPr>
        <w:t>التي</w:t>
      </w:r>
      <w:r>
        <w:rPr>
          <w:rtl/>
        </w:rPr>
        <w:t xml:space="preserve"> </w:t>
      </w:r>
      <w:r w:rsidR="00E5742D">
        <w:rPr>
          <w:rtl/>
        </w:rPr>
        <w:t>هي</w:t>
      </w:r>
      <w:r>
        <w:rPr>
          <w:rtl/>
        </w:rPr>
        <w:t xml:space="preserve"> ع</w:t>
      </w:r>
      <w:r w:rsidR="00AE5F50">
        <w:rPr>
          <w:rtl/>
        </w:rPr>
        <w:t>لي</w:t>
      </w:r>
      <w:r>
        <w:rPr>
          <w:rFonts w:hint="eastAsia"/>
          <w:rtl/>
        </w:rPr>
        <w:t>ک</w:t>
      </w:r>
      <w:r>
        <w:rPr>
          <w:rtl/>
        </w:rPr>
        <w:t xml:space="preserve"> ف</w:t>
      </w:r>
      <w:r w:rsidR="00E5742D">
        <w:rPr>
          <w:rtl/>
        </w:rPr>
        <w:t>هي</w:t>
      </w:r>
      <w:r>
        <w:rPr>
          <w:rtl/>
        </w:rPr>
        <w:t xml:space="preserve"> المتبع </w:t>
      </w:r>
      <w:r w:rsidR="00FE67A2">
        <w:rPr>
          <w:rtl/>
        </w:rPr>
        <w:t>التي</w:t>
      </w:r>
      <w:r>
        <w:rPr>
          <w:rtl/>
        </w:rPr>
        <w:t xml:space="preserve"> لها ولد من غ</w:t>
      </w:r>
      <w:r>
        <w:rPr>
          <w:rFonts w:hint="cs"/>
          <w:rtl/>
        </w:rPr>
        <w:t>ی</w:t>
      </w:r>
      <w:r>
        <w:rPr>
          <w:rFonts w:hint="eastAsia"/>
          <w:rtl/>
        </w:rPr>
        <w:t>رک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471F56">
        <w:rPr>
          <w:rFonts w:hint="cs"/>
          <w:rtl/>
        </w:rPr>
        <w:t xml:space="preserve"> </w:t>
      </w:r>
      <w:r w:rsidR="00BE14E3" w:rsidRPr="00471F56">
        <w:rPr>
          <w:rFonts w:hint="eastAsia"/>
          <w:rtl/>
        </w:rPr>
        <w:t>أقول</w:t>
      </w:r>
      <w:r>
        <w:rPr>
          <w:rtl/>
        </w:rPr>
        <w:t xml:space="preserve">: قد تقدّم </w:t>
      </w:r>
      <w:r w:rsidR="00AE5F50">
        <w:rPr>
          <w:rtl/>
        </w:rPr>
        <w:t>في</w:t>
      </w:r>
      <w:r w:rsidR="00560572" w:rsidRPr="00471F56">
        <w:rPr>
          <w:rFonts w:hint="eastAsia"/>
          <w:rtl/>
        </w:rPr>
        <w:t>(</w:t>
      </w:r>
      <w:r w:rsidRPr="00471F56">
        <w:rPr>
          <w:rFonts w:hint="eastAsia"/>
          <w:rtl/>
        </w:rPr>
        <w:t>جبر</w:t>
      </w:r>
      <w:r w:rsidR="00560572" w:rsidRPr="00471F56">
        <w:rPr>
          <w:rFonts w:hint="eastAsia"/>
          <w:rtl/>
        </w:rPr>
        <w:t>)</w:t>
      </w:r>
      <w:r>
        <w:rPr>
          <w:rFonts w:hint="eastAsia"/>
          <w:rtl/>
        </w:rPr>
        <w:t>ما</w:t>
      </w:r>
      <w:r>
        <w:rPr>
          <w:rtl/>
        </w:rPr>
        <w:t xml:space="preserve"> </w:t>
      </w:r>
      <w:r>
        <w:rPr>
          <w:rFonts w:hint="cs"/>
          <w:rtl/>
        </w:rPr>
        <w:t>ی</w:t>
      </w:r>
      <w:r>
        <w:rPr>
          <w:rFonts w:hint="eastAsia"/>
          <w:rtl/>
        </w:rPr>
        <w:t>ناسب</w:t>
      </w:r>
      <w:r>
        <w:rPr>
          <w:rtl/>
        </w:rPr>
        <w:t xml:space="preserve"> ذلک.</w:t>
      </w:r>
    </w:p>
    <w:p w:rsidR="00C10AE1" w:rsidRDefault="008062F6" w:rsidP="00471F56">
      <w:pPr>
        <w:pStyle w:val="libCenterBold1"/>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النساء</w:t>
      </w:r>
    </w:p>
    <w:p w:rsidR="00C10AE1" w:rsidRDefault="008062F6" w:rsidP="008062F6">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w:t>
      </w:r>
      <w:r w:rsidR="001522B9">
        <w:rPr>
          <w:rtl/>
        </w:rPr>
        <w:t>وصيّ</w:t>
      </w:r>
      <w:r>
        <w:rPr>
          <w:rFonts w:hint="eastAsia"/>
          <w:rtl/>
        </w:rPr>
        <w:t>ته</w:t>
      </w:r>
      <w:r>
        <w:rPr>
          <w:rtl/>
        </w:rPr>
        <w:t xml:space="preserve"> للحسن </w:t>
      </w:r>
      <w:r w:rsidR="00BE14E3" w:rsidRPr="00BE14E3">
        <w:rPr>
          <w:rStyle w:val="libAlaemChar"/>
          <w:rtl/>
        </w:rPr>
        <w:t>عليه‌السلام</w:t>
      </w:r>
      <w:r>
        <w:rPr>
          <w:rtl/>
        </w:rPr>
        <w:t xml:space="preserve">: و </w:t>
      </w:r>
      <w:r w:rsidR="00E5742D">
        <w:rPr>
          <w:rtl/>
        </w:rPr>
        <w:t>أي</w:t>
      </w:r>
      <w:r>
        <w:rPr>
          <w:rFonts w:hint="eastAsia"/>
          <w:rtl/>
        </w:rPr>
        <w:t>اک</w:t>
      </w:r>
      <w:r>
        <w:rPr>
          <w:rtl/>
        </w:rPr>
        <w:t xml:space="preserve"> و </w:t>
      </w:r>
      <w:r w:rsidR="00F63B62">
        <w:rPr>
          <w:rtl/>
        </w:rPr>
        <w:t>مشاورة</w:t>
      </w:r>
      <w:r>
        <w:rPr>
          <w:rtl/>
        </w:rPr>
        <w:t xml:space="preserve"> النساء فإنّ ر</w:t>
      </w:r>
      <w:r w:rsidR="00E5742D">
        <w:rPr>
          <w:rtl/>
        </w:rPr>
        <w:t>أي</w:t>
      </w:r>
      <w:r w:rsidR="00AE5F50">
        <w:rPr>
          <w:rtl/>
        </w:rPr>
        <w:t>ة</w:t>
      </w:r>
      <w:r>
        <w:rPr>
          <w:rFonts w:hint="eastAsia"/>
          <w:rtl/>
        </w:rPr>
        <w:t>نّ</w:t>
      </w:r>
      <w:r>
        <w:rPr>
          <w:rtl/>
        </w:rPr>
        <w:t xml:space="preserve"> </w:t>
      </w:r>
      <w:r w:rsidR="00444506">
        <w:rPr>
          <w:rtl/>
        </w:rPr>
        <w:t>الى</w:t>
      </w:r>
      <w:r>
        <w:rPr>
          <w:rtl/>
        </w:rPr>
        <w:t xml:space="preserve"> الأفن و عزمهنّ </w:t>
      </w:r>
      <w:r w:rsidR="00444506">
        <w:rPr>
          <w:rtl/>
        </w:rPr>
        <w:t>الى</w:t>
      </w:r>
      <w:r>
        <w:rPr>
          <w:rtl/>
        </w:rPr>
        <w:t xml:space="preserve"> الوهن،و اکفف ع</w:t>
      </w:r>
      <w:r w:rsidR="00AE5F50">
        <w:rPr>
          <w:rtl/>
        </w:rPr>
        <w:t>لي</w:t>
      </w:r>
      <w:r>
        <w:rPr>
          <w:rFonts w:hint="eastAsia"/>
          <w:rtl/>
        </w:rPr>
        <w:t>هنّ</w:t>
      </w:r>
      <w:r>
        <w:rPr>
          <w:rtl/>
        </w:rPr>
        <w:t xml:space="preserve"> من أبصارهنّ بحجابک </w:t>
      </w:r>
      <w:r w:rsidR="00E5742D">
        <w:rPr>
          <w:rtl/>
        </w:rPr>
        <w:t>أي</w:t>
      </w:r>
      <w:r>
        <w:rPr>
          <w:rFonts w:hint="eastAsia"/>
          <w:rtl/>
        </w:rPr>
        <w:t>اهنّ</w:t>
      </w:r>
      <w:r>
        <w:rPr>
          <w:rtl/>
        </w:rPr>
        <w:t xml:space="preserve"> فانّ </w:t>
      </w:r>
      <w:r w:rsidR="000B62C1">
        <w:rPr>
          <w:rtl/>
        </w:rPr>
        <w:t>شدّة</w:t>
      </w:r>
      <w:r>
        <w:rPr>
          <w:rtl/>
        </w:rPr>
        <w:t xml:space="preserve"> الحجاب خ</w:t>
      </w:r>
      <w:r>
        <w:rPr>
          <w:rFonts w:hint="cs"/>
          <w:rtl/>
        </w:rPr>
        <w:t>ی</w:t>
      </w:r>
      <w:r>
        <w:rPr>
          <w:rFonts w:hint="eastAsia"/>
          <w:rtl/>
        </w:rPr>
        <w:t>ر</w:t>
      </w:r>
      <w:r>
        <w:rPr>
          <w:rtl/>
        </w:rPr>
        <w:t xml:space="preserve"> لک و لهنّ من الارت</w:t>
      </w:r>
      <w:r>
        <w:rPr>
          <w:rFonts w:hint="cs"/>
          <w:rtl/>
        </w:rPr>
        <w:t>ی</w:t>
      </w:r>
      <w:r>
        <w:rPr>
          <w:rFonts w:hint="eastAsia"/>
          <w:rtl/>
        </w:rPr>
        <w:t>اب،و</w:t>
      </w:r>
      <w:r>
        <w:rPr>
          <w:rtl/>
        </w:rPr>
        <w:t xml:space="preserve"> </w:t>
      </w:r>
      <w:r w:rsidR="00AE5F50">
        <w:rPr>
          <w:rtl/>
        </w:rPr>
        <w:t>لي</w:t>
      </w:r>
      <w:r>
        <w:rPr>
          <w:rFonts w:hint="eastAsia"/>
          <w:rtl/>
        </w:rPr>
        <w:t>س</w:t>
      </w:r>
      <w:r>
        <w:rPr>
          <w:rtl/>
        </w:rPr>
        <w:t xml:space="preserve"> خروجهنّ بأشدّ من دخول من لا </w:t>
      </w:r>
      <w:r>
        <w:rPr>
          <w:rFonts w:hint="cs"/>
          <w:rtl/>
        </w:rPr>
        <w:t>ی</w:t>
      </w:r>
      <w:r>
        <w:rPr>
          <w:rFonts w:hint="eastAsia"/>
          <w:rtl/>
        </w:rPr>
        <w:t>وثق</w:t>
      </w:r>
      <w:r>
        <w:rPr>
          <w:rtl/>
        </w:rPr>
        <w:t xml:space="preserve"> به ع</w:t>
      </w:r>
      <w:r w:rsidR="00AE5F50">
        <w:rPr>
          <w:rtl/>
        </w:rPr>
        <w:t>لي</w:t>
      </w:r>
      <w:r>
        <w:rPr>
          <w:rFonts w:hint="eastAsia"/>
          <w:rtl/>
        </w:rPr>
        <w:t>هنّ،و</w:t>
      </w:r>
      <w:r>
        <w:rPr>
          <w:rtl/>
        </w:rPr>
        <w:t xml:space="preserve"> إن استطعت أن لا </w:t>
      </w:r>
      <w:r>
        <w:rPr>
          <w:rFonts w:hint="cs"/>
          <w:rtl/>
        </w:rPr>
        <w:t>ی</w:t>
      </w:r>
      <w:r>
        <w:rPr>
          <w:rFonts w:hint="eastAsia"/>
          <w:rtl/>
        </w:rPr>
        <w:t>عرفن</w:t>
      </w:r>
      <w:r>
        <w:rPr>
          <w:rtl/>
        </w:rPr>
        <w:t xml:space="preserve"> غ</w:t>
      </w:r>
      <w:r>
        <w:rPr>
          <w:rFonts w:hint="cs"/>
          <w:rtl/>
        </w:rPr>
        <w:t>ی</w:t>
      </w:r>
      <w:r>
        <w:rPr>
          <w:rFonts w:hint="eastAsia"/>
          <w:rtl/>
        </w:rPr>
        <w:t>رک</w:t>
      </w:r>
      <w:r>
        <w:rPr>
          <w:rtl/>
        </w:rPr>
        <w:t xml:space="preserve"> من الرجال فافعل، </w:t>
      </w:r>
      <w:r w:rsidR="00444506">
        <w:rPr>
          <w:rtl/>
        </w:rPr>
        <w:t>الى</w:t>
      </w:r>
      <w:r>
        <w:rPr>
          <w:rtl/>
        </w:rPr>
        <w:t xml:space="preserve"> أن قال: و لا تطل ال</w:t>
      </w:r>
      <w:r w:rsidR="001958A1">
        <w:rPr>
          <w:rtl/>
        </w:rPr>
        <w:t>خلوة</w:t>
      </w:r>
      <w:r>
        <w:rPr>
          <w:rtl/>
        </w:rPr>
        <w:t xml:space="preserve"> مع النساء </w:t>
      </w:r>
      <w:r w:rsidR="00AE5F50">
        <w:rPr>
          <w:rtl/>
        </w:rPr>
        <w:t>في</w:t>
      </w:r>
      <w:r>
        <w:rPr>
          <w:rFonts w:hint="eastAsia"/>
          <w:rtl/>
        </w:rPr>
        <w:t>مللنک</w:t>
      </w:r>
      <w:r>
        <w:rPr>
          <w:rtl/>
        </w:rPr>
        <w:t xml:space="preserve"> و تمللنهنّ و استبق من نفسک </w:t>
      </w:r>
      <w:r w:rsidR="0068000B">
        <w:rPr>
          <w:rtl/>
        </w:rPr>
        <w:t>بقیّة</w:t>
      </w:r>
      <w:r>
        <w:rPr>
          <w:rtl/>
        </w:rPr>
        <w:t xml:space="preserve"> فإنّ إمساکک عنهنّ و هن </w:t>
      </w:r>
      <w:r>
        <w:rPr>
          <w:rFonts w:hint="cs"/>
          <w:rtl/>
        </w:rPr>
        <w:t>ی</w:t>
      </w:r>
      <w:r>
        <w:rPr>
          <w:rFonts w:hint="eastAsia"/>
          <w:rtl/>
        </w:rPr>
        <w:t>ر</w:t>
      </w:r>
      <w:r>
        <w:rPr>
          <w:rFonts w:hint="cs"/>
          <w:rtl/>
        </w:rPr>
        <w:t>ی</w:t>
      </w:r>
      <w:r>
        <w:rPr>
          <w:rFonts w:hint="eastAsia"/>
          <w:rtl/>
        </w:rPr>
        <w:t>ن</w:t>
      </w:r>
      <w:r>
        <w:rPr>
          <w:rtl/>
        </w:rPr>
        <w:t xml:space="preserve"> انّک ذو اقتدار خ</w:t>
      </w:r>
      <w:r>
        <w:rPr>
          <w:rFonts w:hint="cs"/>
          <w:rtl/>
        </w:rPr>
        <w:t>ی</w:t>
      </w:r>
      <w:r>
        <w:rPr>
          <w:rFonts w:hint="eastAsia"/>
          <w:rtl/>
        </w:rPr>
        <w:t>ر</w:t>
      </w:r>
      <w:r>
        <w:rPr>
          <w:rtl/>
        </w:rPr>
        <w:t xml:space="preserve"> من أن </w:t>
      </w:r>
      <w:r>
        <w:rPr>
          <w:rFonts w:hint="cs"/>
          <w:rtl/>
        </w:rPr>
        <w:t>ی</w:t>
      </w:r>
      <w:r>
        <w:rPr>
          <w:rFonts w:hint="eastAsia"/>
          <w:rtl/>
        </w:rPr>
        <w:t>عثرن</w:t>
      </w:r>
      <w:r>
        <w:rPr>
          <w:rtl/>
        </w:rPr>
        <w:t xml:space="preserve"> ع</w:t>
      </w:r>
      <w:r w:rsidR="00AE5F50">
        <w:rPr>
          <w:rtl/>
        </w:rPr>
        <w:t>لي</w:t>
      </w:r>
      <w:r>
        <w:rPr>
          <w:rFonts w:hint="eastAsia"/>
          <w:rtl/>
        </w:rPr>
        <w:t>ک</w:t>
      </w:r>
      <w:r>
        <w:rPr>
          <w:rtl/>
        </w:rPr>
        <w:t xml:space="preserve"> ع</w:t>
      </w:r>
      <w:r w:rsidR="00AE5F50">
        <w:rPr>
          <w:rtl/>
        </w:rPr>
        <w:t>لي</w:t>
      </w:r>
      <w:r>
        <w:rPr>
          <w:rtl/>
        </w:rPr>
        <w:t xml:space="preserve"> انکسار، و </w:t>
      </w:r>
      <w:r w:rsidR="00E5742D">
        <w:rPr>
          <w:rtl/>
        </w:rPr>
        <w:t>أي</w:t>
      </w:r>
      <w:r>
        <w:rPr>
          <w:rFonts w:hint="eastAsia"/>
          <w:rtl/>
        </w:rPr>
        <w:t>اک</w:t>
      </w:r>
      <w:r>
        <w:rPr>
          <w:rtl/>
        </w:rPr>
        <w:t xml:space="preserve"> و التغ</w:t>
      </w:r>
      <w:r w:rsidR="00E5742D">
        <w:rPr>
          <w:rtl/>
        </w:rPr>
        <w:t>أي</w:t>
      </w:r>
      <w:r>
        <w:rPr>
          <w:rFonts w:hint="eastAsia"/>
          <w:rtl/>
        </w:rPr>
        <w:t>ر</w:t>
      </w:r>
      <w:r>
        <w:rPr>
          <w:rtl/>
        </w:rPr>
        <w:t xml:space="preserve"> </w:t>
      </w:r>
      <w:r w:rsidR="00AE5F50">
        <w:rPr>
          <w:rtl/>
        </w:rPr>
        <w:t>في</w:t>
      </w:r>
      <w:r>
        <w:rPr>
          <w:rtl/>
        </w:rPr>
        <w:t xml:space="preserve"> موضع ال</w:t>
      </w:r>
      <w:r w:rsidR="00FC4BC0">
        <w:rPr>
          <w:rtl/>
        </w:rPr>
        <w:t>غیرة</w:t>
      </w:r>
      <w:r>
        <w:rPr>
          <w:rtl/>
        </w:rPr>
        <w:t xml:space="preserve"> فإنّ ذلک </w:t>
      </w:r>
      <w:r>
        <w:rPr>
          <w:rFonts w:hint="cs"/>
          <w:rtl/>
        </w:rPr>
        <w:t>ی</w:t>
      </w:r>
      <w:r>
        <w:rPr>
          <w:rFonts w:hint="eastAsia"/>
          <w:rtl/>
        </w:rPr>
        <w:t>دعو</w:t>
      </w:r>
      <w:r>
        <w:rPr>
          <w:rtl/>
        </w:rPr>
        <w:t xml:space="preserve"> ال</w:t>
      </w:r>
      <w:r w:rsidR="004804DF">
        <w:rPr>
          <w:rtl/>
        </w:rPr>
        <w:t>صحیحة</w:t>
      </w:r>
      <w:r>
        <w:rPr>
          <w:rtl/>
        </w:rPr>
        <w:t xml:space="preserve"> منهنّ </w:t>
      </w:r>
      <w:r w:rsidR="00444506">
        <w:rPr>
          <w:rtl/>
        </w:rPr>
        <w:t>الى</w:t>
      </w:r>
      <w:r>
        <w:rPr>
          <w:rtl/>
        </w:rPr>
        <w:t xml:space="preserve"> السقم </w:t>
      </w:r>
      <w:r w:rsidR="00066653" w:rsidRPr="00066653">
        <w:rPr>
          <w:rStyle w:val="libFootnotenumChar"/>
          <w:rtl/>
        </w:rPr>
        <w:t>(4)</w:t>
      </w:r>
      <w:r>
        <w:rPr>
          <w:rtl/>
        </w:rPr>
        <w:t>.</w:t>
      </w:r>
    </w:p>
    <w:p w:rsidR="00C10AE1" w:rsidRDefault="00BE14E3" w:rsidP="008062F6">
      <w:pPr>
        <w:pStyle w:val="libNormal"/>
        <w:rPr>
          <w:rtl/>
        </w:rPr>
      </w:pPr>
      <w:r w:rsidRPr="00BE14E3">
        <w:rPr>
          <w:rStyle w:val="libBold1Char"/>
          <w:rFonts w:hint="eastAsia"/>
          <w:rtl/>
        </w:rPr>
        <w:t>نهج البلاغة</w:t>
      </w:r>
      <w:r w:rsidR="008062F6">
        <w:rPr>
          <w:rtl/>
        </w:rPr>
        <w:t xml:space="preserve">:قال </w:t>
      </w:r>
      <w:r w:rsidRPr="00BE14E3">
        <w:rPr>
          <w:rStyle w:val="libAlaemChar"/>
          <w:rtl/>
        </w:rPr>
        <w:t>عليه‌السلام</w:t>
      </w:r>
      <w:r w:rsidR="008062F6">
        <w:rPr>
          <w:rtl/>
        </w:rPr>
        <w:t xml:space="preserve">: بعد حرب الجمل </w:t>
      </w:r>
      <w:r w:rsidR="00AE5F50">
        <w:rPr>
          <w:rtl/>
        </w:rPr>
        <w:t>في</w:t>
      </w:r>
      <w:r w:rsidR="008062F6">
        <w:rPr>
          <w:rtl/>
        </w:rPr>
        <w:t xml:space="preserve"> ذمّ النساء:معاشر الناس انّ النساء نواقص ال</w:t>
      </w:r>
      <w:r w:rsidR="00E5742D">
        <w:rPr>
          <w:rtl/>
        </w:rPr>
        <w:t>أي</w:t>
      </w:r>
      <w:r w:rsidR="008062F6">
        <w:rPr>
          <w:rFonts w:hint="eastAsia"/>
          <w:rtl/>
        </w:rPr>
        <w:t>مان</w:t>
      </w:r>
      <w:r w:rsidR="008062F6">
        <w:rPr>
          <w:rtl/>
        </w:rPr>
        <w:t xml:space="preserve"> نواقص الحظوظ نواقص العقول،فأمّا نقصان </w:t>
      </w:r>
      <w:r w:rsidR="00E5742D">
        <w:rPr>
          <w:rtl/>
        </w:rPr>
        <w:t>أي</w:t>
      </w:r>
      <w:r w:rsidR="008062F6">
        <w:rPr>
          <w:rFonts w:hint="eastAsia"/>
          <w:rtl/>
        </w:rPr>
        <w:t>مانهنّ</w:t>
      </w:r>
      <w:r w:rsidR="008062F6">
        <w:rPr>
          <w:rtl/>
        </w:rPr>
        <w:t xml:space="preserve"> فقعودهنّ عن ال</w:t>
      </w:r>
      <w:r w:rsidR="00444506">
        <w:rPr>
          <w:rtl/>
        </w:rPr>
        <w:t>صلاة</w:t>
      </w:r>
      <w:r w:rsidR="008062F6">
        <w:rPr>
          <w:rtl/>
        </w:rPr>
        <w:t xml:space="preserve"> و الص</w:t>
      </w:r>
      <w:r w:rsidR="008062F6">
        <w:rPr>
          <w:rFonts w:hint="cs"/>
          <w:rtl/>
        </w:rPr>
        <w:t>ی</w:t>
      </w:r>
      <w:r w:rsidR="008062F6">
        <w:rPr>
          <w:rFonts w:hint="eastAsia"/>
          <w:rtl/>
        </w:rPr>
        <w:t>ام</w:t>
      </w:r>
      <w:r w:rsidR="008062F6">
        <w:rPr>
          <w:rtl/>
        </w:rPr>
        <w:t xml:space="preserve"> </w:t>
      </w:r>
      <w:r w:rsidR="00AE5F50">
        <w:rPr>
          <w:rtl/>
        </w:rPr>
        <w:t>في</w:t>
      </w:r>
      <w:r w:rsidR="008062F6">
        <w:rPr>
          <w:rtl/>
        </w:rPr>
        <w:t xml:space="preserve"> </w:t>
      </w:r>
      <w:r w:rsidR="00E5742D">
        <w:rPr>
          <w:rtl/>
        </w:rPr>
        <w:t>أي</w:t>
      </w:r>
      <w:r w:rsidR="008062F6">
        <w:rPr>
          <w:rFonts w:hint="eastAsia"/>
          <w:rtl/>
        </w:rPr>
        <w:t>ام</w:t>
      </w:r>
      <w:r w:rsidR="008062F6">
        <w:rPr>
          <w:rtl/>
        </w:rPr>
        <w:t xml:space="preserve"> </w:t>
      </w:r>
      <w:r w:rsidR="001E63C7">
        <w:rPr>
          <w:rtl/>
        </w:rPr>
        <w:t>حیضة</w:t>
      </w:r>
      <w:r w:rsidR="008062F6">
        <w:rPr>
          <w:rFonts w:hint="eastAsia"/>
          <w:rtl/>
        </w:rPr>
        <w:t>نّ،و</w:t>
      </w:r>
      <w:r w:rsidR="008062F6">
        <w:rPr>
          <w:rtl/>
        </w:rPr>
        <w:t xml:space="preserve"> أمّا نقصان عقولهنّ ف</w:t>
      </w:r>
      <w:r w:rsidR="00FC4BC0">
        <w:rPr>
          <w:rtl/>
        </w:rPr>
        <w:t>شهادة</w:t>
      </w:r>
      <w:r w:rsidR="008062F6">
        <w:rPr>
          <w:rtl/>
        </w:rPr>
        <w:t xml:space="preserve"> امر</w:t>
      </w:r>
      <w:r w:rsidR="0068000B">
        <w:rPr>
          <w:rtl/>
        </w:rPr>
        <w:t>أتي</w:t>
      </w:r>
      <w:r w:rsidR="008062F6">
        <w:rPr>
          <w:rFonts w:hint="eastAsia"/>
          <w:rtl/>
        </w:rPr>
        <w:t>ن</w:t>
      </w:r>
      <w:r w:rsidR="008062F6">
        <w:rPr>
          <w:rtl/>
        </w:rPr>
        <w:t xml:space="preserve"> منهنّ</w:t>
      </w:r>
    </w:p>
    <w:p w:rsidR="00444506" w:rsidRDefault="00444506" w:rsidP="00444506">
      <w:pPr>
        <w:pStyle w:val="libLine"/>
        <w:rPr>
          <w:rtl/>
        </w:rPr>
      </w:pPr>
      <w:r>
        <w:rPr>
          <w:rFonts w:hint="eastAsia"/>
          <w:rtl/>
        </w:rPr>
        <w:t>____________________</w:t>
      </w:r>
    </w:p>
    <w:p w:rsidR="00C10AE1" w:rsidRDefault="00066653" w:rsidP="00471F56">
      <w:pPr>
        <w:pStyle w:val="libFootnote0"/>
        <w:rPr>
          <w:rtl/>
        </w:rPr>
      </w:pPr>
      <w:r>
        <w:rPr>
          <w:rtl/>
        </w:rPr>
        <w:t>(1)</w:t>
      </w:r>
      <w:r w:rsidR="008062F6">
        <w:rPr>
          <w:rtl/>
        </w:rPr>
        <w:t xml:space="preserve"> ق:</w:t>
      </w:r>
      <w:r>
        <w:rPr>
          <w:rtl/>
        </w:rPr>
        <w:t>16</w:t>
      </w:r>
      <w:r w:rsidR="008062F6">
        <w:rPr>
          <w:rtl/>
        </w:rPr>
        <w:t>/</w:t>
      </w:r>
      <w:r>
        <w:rPr>
          <w:rtl/>
        </w:rPr>
        <w:t>3</w:t>
      </w:r>
      <w:r w:rsidR="008062F6">
        <w:rPr>
          <w:rtl/>
        </w:rPr>
        <w:t>/</w:t>
      </w:r>
      <w:r>
        <w:rPr>
          <w:rtl/>
        </w:rPr>
        <w:t>17</w:t>
      </w:r>
      <w:r w:rsidR="008062F6">
        <w:rPr>
          <w:rtl/>
        </w:rPr>
        <w:t>،ج:</w:t>
      </w:r>
      <w:r>
        <w:rPr>
          <w:rtl/>
        </w:rPr>
        <w:t>54</w:t>
      </w:r>
      <w:r w:rsidR="008062F6">
        <w:rPr>
          <w:rtl/>
        </w:rPr>
        <w:t>/</w:t>
      </w:r>
      <w:r>
        <w:rPr>
          <w:rtl/>
        </w:rPr>
        <w:t>77</w:t>
      </w:r>
      <w:r w:rsidR="008062F6">
        <w:rPr>
          <w:rtl/>
        </w:rPr>
        <w:t>.</w:t>
      </w:r>
    </w:p>
    <w:p w:rsidR="00C10AE1" w:rsidRDefault="00066653" w:rsidP="00471F56">
      <w:pPr>
        <w:pStyle w:val="libFootnote0"/>
        <w:rPr>
          <w:rtl/>
        </w:rPr>
      </w:pPr>
      <w:r>
        <w:rPr>
          <w:rtl/>
        </w:rPr>
        <w:t>(2)</w:t>
      </w:r>
      <w:r w:rsidR="008062F6">
        <w:rPr>
          <w:rtl/>
        </w:rPr>
        <w:t xml:space="preserve"> ق:</w:t>
      </w:r>
      <w:r>
        <w:rPr>
          <w:rtl/>
        </w:rPr>
        <w:t>41</w:t>
      </w:r>
      <w:r w:rsidR="008062F6">
        <w:rPr>
          <w:rtl/>
        </w:rPr>
        <w:t>/</w:t>
      </w:r>
      <w:r>
        <w:rPr>
          <w:rtl/>
        </w:rPr>
        <w:t>7</w:t>
      </w:r>
      <w:r w:rsidR="008062F6">
        <w:rPr>
          <w:rtl/>
        </w:rPr>
        <w:t>/</w:t>
      </w:r>
      <w:r>
        <w:rPr>
          <w:rtl/>
        </w:rPr>
        <w:t>17</w:t>
      </w:r>
      <w:r w:rsidR="008062F6">
        <w:rPr>
          <w:rtl/>
        </w:rPr>
        <w:t>،ج:</w:t>
      </w:r>
      <w:r>
        <w:rPr>
          <w:rtl/>
        </w:rPr>
        <w:t>139</w:t>
      </w:r>
      <w:r w:rsidR="008062F6">
        <w:rPr>
          <w:rtl/>
        </w:rPr>
        <w:t>/</w:t>
      </w:r>
      <w:r>
        <w:rPr>
          <w:rtl/>
        </w:rPr>
        <w:t>77</w:t>
      </w:r>
      <w:r w:rsidR="008062F6">
        <w:rPr>
          <w:rtl/>
        </w:rPr>
        <w:t>.</w:t>
      </w:r>
    </w:p>
    <w:p w:rsidR="00C10AE1" w:rsidRDefault="00066653" w:rsidP="00471F56">
      <w:pPr>
        <w:pStyle w:val="libFootnote0"/>
        <w:rPr>
          <w:rtl/>
        </w:rPr>
      </w:pPr>
      <w:r>
        <w:rPr>
          <w:rtl/>
        </w:rPr>
        <w:t>(3)</w:t>
      </w:r>
      <w:r w:rsidR="008062F6">
        <w:rPr>
          <w:rtl/>
        </w:rPr>
        <w:t xml:space="preserve"> ق:</w:t>
      </w:r>
      <w:r>
        <w:rPr>
          <w:rtl/>
        </w:rPr>
        <w:t>181</w:t>
      </w:r>
      <w:r w:rsidR="008062F6">
        <w:rPr>
          <w:rtl/>
        </w:rPr>
        <w:t>/</w:t>
      </w:r>
      <w:r>
        <w:rPr>
          <w:rtl/>
        </w:rPr>
        <w:t>23</w:t>
      </w:r>
      <w:r w:rsidR="008062F6">
        <w:rPr>
          <w:rtl/>
        </w:rPr>
        <w:t>/</w:t>
      </w:r>
      <w:r>
        <w:rPr>
          <w:rtl/>
        </w:rPr>
        <w:t>17</w:t>
      </w:r>
      <w:r w:rsidR="008062F6">
        <w:rPr>
          <w:rtl/>
        </w:rPr>
        <w:t>،ج:</w:t>
      </w:r>
      <w:r>
        <w:rPr>
          <w:rtl/>
        </w:rPr>
        <w:t>230</w:t>
      </w:r>
      <w:r w:rsidR="008062F6">
        <w:rPr>
          <w:rtl/>
        </w:rPr>
        <w:t>/</w:t>
      </w:r>
      <w:r>
        <w:rPr>
          <w:rtl/>
        </w:rPr>
        <w:t>78</w:t>
      </w:r>
      <w:r w:rsidR="008062F6">
        <w:rPr>
          <w:rtl/>
        </w:rPr>
        <w:t>.</w:t>
      </w:r>
    </w:p>
    <w:p w:rsidR="00C10AE1" w:rsidRDefault="00066653" w:rsidP="00471F56">
      <w:pPr>
        <w:pStyle w:val="libFootnote0"/>
        <w:rPr>
          <w:rtl/>
        </w:rPr>
      </w:pPr>
      <w:r>
        <w:rPr>
          <w:rtl/>
        </w:rPr>
        <w:t>(4)</w:t>
      </w:r>
      <w:r w:rsidR="008062F6">
        <w:rPr>
          <w:rtl/>
        </w:rPr>
        <w:t xml:space="preserve"> ق:</w:t>
      </w:r>
      <w:r>
        <w:rPr>
          <w:rtl/>
        </w:rPr>
        <w:t>61</w:t>
      </w:r>
      <w:r w:rsidR="008062F6">
        <w:rPr>
          <w:rtl/>
        </w:rPr>
        <w:t>/</w:t>
      </w:r>
      <w:r>
        <w:rPr>
          <w:rtl/>
        </w:rPr>
        <w:t>8</w:t>
      </w:r>
      <w:r w:rsidR="008062F6">
        <w:rPr>
          <w:rtl/>
        </w:rPr>
        <w:t>/</w:t>
      </w:r>
      <w:r>
        <w:rPr>
          <w:rtl/>
        </w:rPr>
        <w:t>17</w:t>
      </w:r>
      <w:r w:rsidR="008062F6">
        <w:rPr>
          <w:rtl/>
        </w:rPr>
        <w:t>،ج:</w:t>
      </w:r>
      <w:r>
        <w:rPr>
          <w:rtl/>
        </w:rPr>
        <w:t>213</w:t>
      </w:r>
      <w:r w:rsidR="008062F6">
        <w:rPr>
          <w:rtl/>
        </w:rPr>
        <w:t>/</w:t>
      </w:r>
      <w:r>
        <w:rPr>
          <w:rtl/>
        </w:rPr>
        <w:t>77</w:t>
      </w:r>
      <w:r w:rsidR="008062F6">
        <w:rPr>
          <w:rtl/>
        </w:rPr>
        <w:t>.</w:t>
      </w:r>
    </w:p>
    <w:p w:rsidR="00B60172" w:rsidRDefault="00B60172" w:rsidP="00B60172">
      <w:pPr>
        <w:pStyle w:val="libNormal"/>
        <w:rPr>
          <w:rtl/>
        </w:rPr>
      </w:pPr>
      <w:r>
        <w:rPr>
          <w:rFonts w:hint="eastAsia"/>
          <w:rtl/>
        </w:rPr>
        <w:br w:type="page"/>
      </w:r>
    </w:p>
    <w:p w:rsidR="00C10AE1" w:rsidRDefault="008062F6" w:rsidP="00471F56">
      <w:pPr>
        <w:pStyle w:val="libNormal0"/>
        <w:rPr>
          <w:rtl/>
        </w:rPr>
      </w:pPr>
      <w:r>
        <w:rPr>
          <w:rFonts w:hint="eastAsia"/>
          <w:rtl/>
        </w:rPr>
        <w:t>ک</w:t>
      </w:r>
      <w:r w:rsidR="00FC4BC0">
        <w:rPr>
          <w:rFonts w:hint="eastAsia"/>
          <w:rtl/>
        </w:rPr>
        <w:t>شهادة</w:t>
      </w:r>
      <w:r>
        <w:rPr>
          <w:rtl/>
        </w:rPr>
        <w:t xml:space="preserve"> الرجل،و أمّا نقصان حظوظهنّ فموار</w:t>
      </w:r>
      <w:r>
        <w:rPr>
          <w:rFonts w:hint="cs"/>
          <w:rtl/>
        </w:rPr>
        <w:t>ی</w:t>
      </w:r>
      <w:r>
        <w:rPr>
          <w:rFonts w:hint="eastAsia"/>
          <w:rtl/>
        </w:rPr>
        <w:t>ثهنّ</w:t>
      </w:r>
      <w:r>
        <w:rPr>
          <w:rtl/>
        </w:rPr>
        <w:t xml:space="preserve"> ع</w:t>
      </w:r>
      <w:r w:rsidR="00AE5F50">
        <w:rPr>
          <w:rtl/>
        </w:rPr>
        <w:t>ل</w:t>
      </w:r>
      <w:r w:rsidR="00471F56">
        <w:rPr>
          <w:rFonts w:hint="cs"/>
          <w:rtl/>
        </w:rPr>
        <w:t>ى</w:t>
      </w:r>
      <w:r>
        <w:rPr>
          <w:rtl/>
        </w:rPr>
        <w:t xml:space="preserve"> الأنصاف من موار</w:t>
      </w:r>
      <w:r>
        <w:rPr>
          <w:rFonts w:hint="cs"/>
          <w:rtl/>
        </w:rPr>
        <w:t>ی</w:t>
      </w:r>
      <w:r>
        <w:rPr>
          <w:rFonts w:hint="eastAsia"/>
          <w:rtl/>
        </w:rPr>
        <w:t>ث</w:t>
      </w:r>
      <w:r>
        <w:rPr>
          <w:rtl/>
        </w:rPr>
        <w:t xml:space="preserve"> الرجال،فاتّقوا شرار النساء و کونوا من خ</w:t>
      </w:r>
      <w:r>
        <w:rPr>
          <w:rFonts w:hint="cs"/>
          <w:rtl/>
        </w:rPr>
        <w:t>ی</w:t>
      </w:r>
      <w:r>
        <w:rPr>
          <w:rFonts w:hint="eastAsia"/>
          <w:rtl/>
        </w:rPr>
        <w:t>ارهنّ</w:t>
      </w:r>
      <w:r>
        <w:rPr>
          <w:rtl/>
        </w:rPr>
        <w:t xml:space="preserve"> ع</w:t>
      </w:r>
      <w:r w:rsidR="00AE5F50">
        <w:rPr>
          <w:rtl/>
        </w:rPr>
        <w:t>ل</w:t>
      </w:r>
      <w:r w:rsidR="00471F56">
        <w:rPr>
          <w:rFonts w:hint="cs"/>
          <w:rtl/>
        </w:rPr>
        <w:t>ى</w:t>
      </w:r>
      <w:r>
        <w:rPr>
          <w:rtl/>
        </w:rPr>
        <w:t xml:space="preserve"> حذر و لا تط</w:t>
      </w:r>
      <w:r>
        <w:rPr>
          <w:rFonts w:hint="cs"/>
          <w:rtl/>
        </w:rPr>
        <w:t>ی</w:t>
      </w:r>
      <w:r>
        <w:rPr>
          <w:rFonts w:hint="eastAsia"/>
          <w:rtl/>
        </w:rPr>
        <w:t>عوهنّ</w:t>
      </w:r>
      <w:r>
        <w:rPr>
          <w:rtl/>
        </w:rPr>
        <w:t xml:space="preserve"> </w:t>
      </w:r>
      <w:r w:rsidR="00AE5F50">
        <w:rPr>
          <w:rtl/>
        </w:rPr>
        <w:t>في</w:t>
      </w:r>
      <w:r>
        <w:rPr>
          <w:rtl/>
        </w:rPr>
        <w:t xml:space="preserve"> المعروف حتّ</w:t>
      </w:r>
      <w:r>
        <w:rPr>
          <w:rFonts w:hint="cs"/>
          <w:rtl/>
        </w:rPr>
        <w:t>ی</w:t>
      </w:r>
      <w:r>
        <w:rPr>
          <w:rtl/>
        </w:rPr>
        <w:t xml:space="preserve"> لا </w:t>
      </w:r>
      <w:r>
        <w:rPr>
          <w:rFonts w:hint="cs"/>
          <w:rtl/>
        </w:rPr>
        <w:t>ی</w:t>
      </w:r>
      <w:r>
        <w:rPr>
          <w:rFonts w:hint="eastAsia"/>
          <w:rtl/>
        </w:rPr>
        <w:t>طمعن</w:t>
      </w:r>
      <w:r>
        <w:rPr>
          <w:rtl/>
        </w:rPr>
        <w:t xml:space="preserve"> </w:t>
      </w:r>
      <w:r w:rsidR="00AE5F50">
        <w:rPr>
          <w:rtl/>
        </w:rPr>
        <w:t>في</w:t>
      </w:r>
      <w:r>
        <w:rPr>
          <w:rtl/>
        </w:rPr>
        <w:t xml:space="preserve"> المنکر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قال الشاعر:</w:t>
      </w:r>
    </w:p>
    <w:tbl>
      <w:tblPr>
        <w:tblStyle w:val="TableGrid"/>
        <w:bidiVisual/>
        <w:tblW w:w="4562" w:type="pct"/>
        <w:tblInd w:w="384" w:type="dxa"/>
        <w:tblLook w:val="01E0"/>
      </w:tblPr>
      <w:tblGrid>
        <w:gridCol w:w="3528"/>
        <w:gridCol w:w="272"/>
        <w:gridCol w:w="3510"/>
      </w:tblGrid>
      <w:tr w:rsidR="00652C16" w:rsidTr="00177574">
        <w:trPr>
          <w:trHeight w:val="350"/>
        </w:trPr>
        <w:tc>
          <w:tcPr>
            <w:tcW w:w="3920" w:type="dxa"/>
            <w:shd w:val="clear" w:color="auto" w:fill="auto"/>
          </w:tcPr>
          <w:p w:rsidR="00652C16" w:rsidRDefault="00652C16" w:rsidP="00177574">
            <w:pPr>
              <w:pStyle w:val="libPoem"/>
            </w:pPr>
            <w:r>
              <w:rPr>
                <w:rFonts w:hint="eastAsia"/>
                <w:rtl/>
              </w:rPr>
              <w:t>فإن</w:t>
            </w:r>
            <w:r>
              <w:rPr>
                <w:rtl/>
              </w:rPr>
              <w:t xml:space="preserve"> تسألون</w:t>
            </w:r>
            <w:r>
              <w:rPr>
                <w:rFonts w:hint="cs"/>
                <w:rtl/>
              </w:rPr>
              <w:t>ی</w:t>
            </w:r>
            <w:r>
              <w:rPr>
                <w:rtl/>
              </w:rPr>
              <w:t xml:space="preserve"> بالنساء فانّني</w:t>
            </w:r>
            <w:r w:rsidRPr="00725071">
              <w:rPr>
                <w:rStyle w:val="libPoemTiniChar0"/>
                <w:rtl/>
              </w:rPr>
              <w:br/>
              <w:t> </w:t>
            </w:r>
          </w:p>
        </w:tc>
        <w:tc>
          <w:tcPr>
            <w:tcW w:w="279" w:type="dxa"/>
            <w:shd w:val="clear" w:color="auto" w:fill="auto"/>
          </w:tcPr>
          <w:p w:rsidR="00652C16" w:rsidRDefault="00652C16" w:rsidP="00177574">
            <w:pPr>
              <w:pStyle w:val="libPoem"/>
              <w:rPr>
                <w:rtl/>
              </w:rPr>
            </w:pPr>
          </w:p>
        </w:tc>
        <w:tc>
          <w:tcPr>
            <w:tcW w:w="3881" w:type="dxa"/>
            <w:shd w:val="clear" w:color="auto" w:fill="auto"/>
          </w:tcPr>
          <w:p w:rsidR="00652C16" w:rsidRDefault="00652C16" w:rsidP="00177574">
            <w:pPr>
              <w:pStyle w:val="libPoem"/>
            </w:pPr>
            <w:r>
              <w:rPr>
                <w:rFonts w:hint="eastAsia"/>
                <w:rtl/>
              </w:rPr>
              <w:t>خبير</w:t>
            </w:r>
            <w:r>
              <w:rPr>
                <w:rtl/>
              </w:rPr>
              <w:t xml:space="preserve"> بأدواء النساء طبي</w:t>
            </w:r>
            <w:r>
              <w:rPr>
                <w:rFonts w:hint="eastAsia"/>
                <w:rtl/>
              </w:rPr>
              <w:t>ب</w:t>
            </w:r>
            <w:r w:rsidRPr="00725071">
              <w:rPr>
                <w:rStyle w:val="libPoemTiniChar0"/>
                <w:rtl/>
              </w:rPr>
              <w:br/>
              <w:t> </w:t>
            </w:r>
          </w:p>
        </w:tc>
      </w:tr>
      <w:tr w:rsidR="00652C16" w:rsidTr="00177574">
        <w:trPr>
          <w:trHeight w:val="350"/>
        </w:trPr>
        <w:tc>
          <w:tcPr>
            <w:tcW w:w="3920" w:type="dxa"/>
          </w:tcPr>
          <w:p w:rsidR="00652C16" w:rsidRDefault="00652C16" w:rsidP="00177574">
            <w:pPr>
              <w:pStyle w:val="libPoem"/>
            </w:pPr>
            <w:r>
              <w:rPr>
                <w:rFonts w:hint="cs"/>
                <w:rtl/>
              </w:rPr>
              <w:t>ی</w:t>
            </w:r>
            <w:r>
              <w:rPr>
                <w:rFonts w:hint="eastAsia"/>
                <w:rtl/>
              </w:rPr>
              <w:t>ردن</w:t>
            </w:r>
            <w:r>
              <w:rPr>
                <w:rtl/>
              </w:rPr>
              <w:t xml:space="preserve"> ثراء المال ح</w:t>
            </w:r>
            <w:r>
              <w:rPr>
                <w:rFonts w:hint="cs"/>
                <w:rtl/>
              </w:rPr>
              <w:t>ی</w:t>
            </w:r>
            <w:r>
              <w:rPr>
                <w:rFonts w:hint="eastAsia"/>
                <w:rtl/>
              </w:rPr>
              <w:t>ث</w:t>
            </w:r>
            <w:r>
              <w:rPr>
                <w:rtl/>
              </w:rPr>
              <w:t xml:space="preserve"> وجدنه</w:t>
            </w:r>
            <w:r w:rsidRPr="00725071">
              <w:rPr>
                <w:rStyle w:val="libPoemTiniChar0"/>
                <w:rtl/>
              </w:rPr>
              <w:br/>
              <w:t> </w:t>
            </w:r>
          </w:p>
        </w:tc>
        <w:tc>
          <w:tcPr>
            <w:tcW w:w="279" w:type="dxa"/>
          </w:tcPr>
          <w:p w:rsidR="00652C16" w:rsidRDefault="00652C16" w:rsidP="00177574">
            <w:pPr>
              <w:pStyle w:val="libPoem"/>
              <w:rPr>
                <w:rtl/>
              </w:rPr>
            </w:pPr>
          </w:p>
        </w:tc>
        <w:tc>
          <w:tcPr>
            <w:tcW w:w="3881" w:type="dxa"/>
          </w:tcPr>
          <w:p w:rsidR="00652C16" w:rsidRDefault="00652C16" w:rsidP="00177574">
            <w:pPr>
              <w:pStyle w:val="libPoem"/>
            </w:pPr>
            <w:r>
              <w:rPr>
                <w:rFonts w:hint="eastAsia"/>
                <w:rtl/>
              </w:rPr>
              <w:t>و</w:t>
            </w:r>
            <w:r>
              <w:rPr>
                <w:rtl/>
              </w:rPr>
              <w:t xml:space="preserve"> شرخ </w:t>
            </w:r>
            <w:r w:rsidRPr="00066653">
              <w:rPr>
                <w:rStyle w:val="libFootnotenumChar"/>
                <w:rtl/>
              </w:rPr>
              <w:t>(</w:t>
            </w:r>
            <w:r>
              <w:rPr>
                <w:rStyle w:val="libFootnotenumChar"/>
                <w:rtl/>
              </w:rPr>
              <w:t>2</w:t>
            </w:r>
            <w:r w:rsidRPr="00066653">
              <w:rPr>
                <w:rStyle w:val="libFootnotenumChar"/>
                <w:rtl/>
              </w:rPr>
              <w:t>)</w:t>
            </w:r>
            <w:r>
              <w:rPr>
                <w:rtl/>
              </w:rPr>
              <w:t>الشباب عندهنّ عج</w:t>
            </w:r>
            <w:r>
              <w:rPr>
                <w:rFonts w:hint="cs"/>
                <w:rtl/>
              </w:rPr>
              <w:t>ی</w:t>
            </w:r>
            <w:r>
              <w:rPr>
                <w:rFonts w:hint="eastAsia"/>
                <w:rtl/>
              </w:rPr>
              <w:t>ب</w:t>
            </w:r>
            <w:r w:rsidRPr="00725071">
              <w:rPr>
                <w:rStyle w:val="libPoemTiniChar0"/>
                <w:rtl/>
              </w:rPr>
              <w:br/>
              <w:t> </w:t>
            </w:r>
          </w:p>
        </w:tc>
      </w:tr>
      <w:tr w:rsidR="00652C16" w:rsidTr="00177574">
        <w:trPr>
          <w:trHeight w:val="350"/>
        </w:trPr>
        <w:tc>
          <w:tcPr>
            <w:tcW w:w="3920" w:type="dxa"/>
          </w:tcPr>
          <w:p w:rsidR="00652C16" w:rsidRDefault="00652C16" w:rsidP="00177574">
            <w:pPr>
              <w:pStyle w:val="libPoem"/>
            </w:pPr>
            <w:r>
              <w:rPr>
                <w:rFonts w:hint="eastAsia"/>
                <w:rtl/>
              </w:rPr>
              <w:t>اذا</w:t>
            </w:r>
            <w:r>
              <w:rPr>
                <w:rtl/>
              </w:rPr>
              <w:t xml:space="preserve"> شاب رأس </w:t>
            </w:r>
            <w:r w:rsidRPr="00066653">
              <w:rPr>
                <w:rStyle w:val="libFootnotenumChar"/>
                <w:rtl/>
              </w:rPr>
              <w:t>(</w:t>
            </w:r>
            <w:r>
              <w:rPr>
                <w:rStyle w:val="libFootnotenumChar"/>
                <w:rtl/>
              </w:rPr>
              <w:t>3</w:t>
            </w:r>
            <w:r w:rsidRPr="00066653">
              <w:rPr>
                <w:rStyle w:val="libFootnotenumChar"/>
                <w:rtl/>
              </w:rPr>
              <w:t>)</w:t>
            </w:r>
            <w:r>
              <w:rPr>
                <w:rtl/>
              </w:rPr>
              <w:t>المرء أو قلّ ماله</w:t>
            </w:r>
            <w:r w:rsidRPr="00725071">
              <w:rPr>
                <w:rStyle w:val="libPoemTiniChar0"/>
                <w:rtl/>
              </w:rPr>
              <w:br/>
              <w:t> </w:t>
            </w:r>
          </w:p>
        </w:tc>
        <w:tc>
          <w:tcPr>
            <w:tcW w:w="279" w:type="dxa"/>
          </w:tcPr>
          <w:p w:rsidR="00652C16" w:rsidRDefault="00652C16" w:rsidP="00177574">
            <w:pPr>
              <w:pStyle w:val="libPoem"/>
              <w:rPr>
                <w:rtl/>
              </w:rPr>
            </w:pPr>
          </w:p>
        </w:tc>
        <w:tc>
          <w:tcPr>
            <w:tcW w:w="3881" w:type="dxa"/>
          </w:tcPr>
          <w:p w:rsidR="00652C16" w:rsidRDefault="00652C16" w:rsidP="00177574">
            <w:pPr>
              <w:pStyle w:val="libPoem"/>
            </w:pPr>
            <w:r>
              <w:rPr>
                <w:rFonts w:hint="eastAsia"/>
                <w:rtl/>
              </w:rPr>
              <w:t>فليس</w:t>
            </w:r>
            <w:r>
              <w:rPr>
                <w:rtl/>
              </w:rPr>
              <w:t xml:space="preserve"> له من ودّهنّ نص</w:t>
            </w:r>
            <w:r>
              <w:rPr>
                <w:rFonts w:hint="cs"/>
                <w:rtl/>
              </w:rPr>
              <w:t>ی</w:t>
            </w:r>
            <w:r>
              <w:rPr>
                <w:rFonts w:hint="eastAsia"/>
                <w:rtl/>
              </w:rPr>
              <w:t>ب</w:t>
            </w:r>
            <w:r w:rsidRPr="00725071">
              <w:rPr>
                <w:rStyle w:val="libPoemTiniChar0"/>
                <w:rtl/>
              </w:rPr>
              <w:br/>
              <w:t> </w:t>
            </w:r>
          </w:p>
        </w:tc>
      </w:tr>
    </w:tbl>
    <w:p w:rsidR="00A56095" w:rsidRDefault="008062F6" w:rsidP="00A56095">
      <w:pPr>
        <w:pStyle w:val="libCenter"/>
        <w:rPr>
          <w:rtl/>
        </w:rPr>
      </w:pPr>
      <w:r>
        <w:rPr>
          <w:rtl/>
        </w:rPr>
        <w:t>***</w:t>
      </w:r>
    </w:p>
    <w:tbl>
      <w:tblPr>
        <w:tblStyle w:val="TableGrid"/>
        <w:bidiVisual/>
        <w:tblW w:w="4562" w:type="pct"/>
        <w:tblInd w:w="384" w:type="dxa"/>
        <w:tblLook w:val="01E0"/>
      </w:tblPr>
      <w:tblGrid>
        <w:gridCol w:w="3540"/>
        <w:gridCol w:w="272"/>
        <w:gridCol w:w="3498"/>
      </w:tblGrid>
      <w:tr w:rsidR="00A56095" w:rsidTr="00177574">
        <w:trPr>
          <w:trHeight w:val="350"/>
        </w:trPr>
        <w:tc>
          <w:tcPr>
            <w:tcW w:w="3920" w:type="dxa"/>
            <w:shd w:val="clear" w:color="auto" w:fill="auto"/>
          </w:tcPr>
          <w:p w:rsidR="00A56095" w:rsidRDefault="00A56095" w:rsidP="00177574">
            <w:pPr>
              <w:pStyle w:val="libPoem"/>
            </w:pPr>
            <w:r>
              <w:rPr>
                <w:rtl/>
              </w:rPr>
              <w:t>در جهان از زن وفادار</w:t>
            </w:r>
            <w:r>
              <w:rPr>
                <w:rFonts w:hint="cs"/>
                <w:rtl/>
              </w:rPr>
              <w:t>ی</w:t>
            </w:r>
            <w:r>
              <w:rPr>
                <w:rtl/>
              </w:rPr>
              <w:t xml:space="preserve"> که د</w:t>
            </w:r>
            <w:r>
              <w:rPr>
                <w:rFonts w:hint="cs"/>
                <w:rtl/>
              </w:rPr>
              <w:t>ی</w:t>
            </w:r>
            <w:r>
              <w:rPr>
                <w:rFonts w:hint="eastAsia"/>
                <w:rtl/>
              </w:rPr>
              <w:t>د</w:t>
            </w:r>
            <w:r w:rsidRPr="00725071">
              <w:rPr>
                <w:rStyle w:val="libPoemTiniChar0"/>
                <w:rtl/>
              </w:rPr>
              <w:br/>
              <w:t> </w:t>
            </w:r>
          </w:p>
        </w:tc>
        <w:tc>
          <w:tcPr>
            <w:tcW w:w="279" w:type="dxa"/>
            <w:shd w:val="clear" w:color="auto" w:fill="auto"/>
          </w:tcPr>
          <w:p w:rsidR="00A56095" w:rsidRDefault="00A56095" w:rsidP="00177574">
            <w:pPr>
              <w:pStyle w:val="libPoem"/>
              <w:rPr>
                <w:rtl/>
              </w:rPr>
            </w:pPr>
          </w:p>
        </w:tc>
        <w:tc>
          <w:tcPr>
            <w:tcW w:w="3881" w:type="dxa"/>
            <w:shd w:val="clear" w:color="auto" w:fill="auto"/>
          </w:tcPr>
          <w:p w:rsidR="00A56095" w:rsidRDefault="00A56095" w:rsidP="00177574">
            <w:pPr>
              <w:pStyle w:val="libPoem"/>
            </w:pPr>
            <w:r>
              <w:rPr>
                <w:rtl/>
              </w:rPr>
              <w:t>غ</w:t>
            </w:r>
            <w:r>
              <w:rPr>
                <w:rFonts w:hint="cs"/>
                <w:rtl/>
              </w:rPr>
              <w:t>ی</w:t>
            </w:r>
            <w:r>
              <w:rPr>
                <w:rFonts w:hint="eastAsia"/>
                <w:rtl/>
              </w:rPr>
              <w:t>ر</w:t>
            </w:r>
            <w:r>
              <w:rPr>
                <w:rtl/>
              </w:rPr>
              <w:t xml:space="preserve"> مکّار</w:t>
            </w:r>
            <w:r>
              <w:rPr>
                <w:rFonts w:hint="cs"/>
                <w:rtl/>
              </w:rPr>
              <w:t>ی</w:t>
            </w:r>
            <w:r>
              <w:rPr>
                <w:rtl/>
              </w:rPr>
              <w:t xml:space="preserve"> و ع</w:t>
            </w:r>
            <w:r>
              <w:rPr>
                <w:rFonts w:hint="cs"/>
                <w:rtl/>
              </w:rPr>
              <w:t>یّ</w:t>
            </w:r>
            <w:r>
              <w:rPr>
                <w:rFonts w:hint="eastAsia"/>
                <w:rtl/>
              </w:rPr>
              <w:t>ار</w:t>
            </w:r>
            <w:r>
              <w:rPr>
                <w:rFonts w:hint="cs"/>
                <w:rtl/>
              </w:rPr>
              <w:t>ی</w:t>
            </w:r>
            <w:r>
              <w:rPr>
                <w:rtl/>
              </w:rPr>
              <w:t xml:space="preserve"> چه د</w:t>
            </w:r>
            <w:r>
              <w:rPr>
                <w:rFonts w:hint="cs"/>
                <w:rtl/>
              </w:rPr>
              <w:t>ی</w:t>
            </w:r>
            <w:r>
              <w:rPr>
                <w:rFonts w:hint="eastAsia"/>
                <w:rtl/>
              </w:rPr>
              <w:t>د</w:t>
            </w:r>
            <w:r w:rsidRPr="00725071">
              <w:rPr>
                <w:rStyle w:val="libPoemTiniChar0"/>
                <w:rtl/>
              </w:rPr>
              <w:br/>
              <w:t> </w:t>
            </w:r>
          </w:p>
        </w:tc>
      </w:tr>
    </w:tbl>
    <w:p w:rsidR="00C10AE1" w:rsidRDefault="008062F6" w:rsidP="00A56095">
      <w:pPr>
        <w:pStyle w:val="libNormal"/>
        <w:rPr>
          <w:rtl/>
        </w:rPr>
      </w:pPr>
      <w:r>
        <w:rPr>
          <w:rtl/>
        </w:rPr>
        <w:t xml:space="preserve">و تقدم </w:t>
      </w:r>
      <w:r w:rsidR="00AE5F50">
        <w:rPr>
          <w:rtl/>
        </w:rPr>
        <w:t>في</w:t>
      </w:r>
      <w:r w:rsidR="00560572" w:rsidRPr="00A56095">
        <w:rPr>
          <w:rFonts w:hint="eastAsia"/>
          <w:rtl/>
        </w:rPr>
        <w:t>(</w:t>
      </w:r>
      <w:r w:rsidRPr="00A56095">
        <w:rPr>
          <w:rFonts w:hint="eastAsia"/>
          <w:rtl/>
        </w:rPr>
        <w:t>بلس</w:t>
      </w:r>
      <w:r w:rsidR="00560572" w:rsidRPr="00A56095">
        <w:rPr>
          <w:rFonts w:hint="eastAsia"/>
          <w:rtl/>
        </w:rPr>
        <w:t>)</w:t>
      </w:r>
      <w:r>
        <w:rPr>
          <w:rtl/>
        </w:rPr>
        <w:t xml:space="preserve"> سؤال </w:t>
      </w:r>
      <w:r>
        <w:rPr>
          <w:rFonts w:hint="cs"/>
          <w:rtl/>
        </w:rPr>
        <w:t>ی</w:t>
      </w:r>
      <w:r>
        <w:rPr>
          <w:rFonts w:hint="eastAsia"/>
          <w:rtl/>
        </w:rPr>
        <w:t>ح</w:t>
      </w:r>
      <w:r>
        <w:rPr>
          <w:rFonts w:hint="cs"/>
          <w:rtl/>
        </w:rPr>
        <w:t>یی</w:t>
      </w:r>
      <w:r>
        <w:rPr>
          <w:rtl/>
        </w:rPr>
        <w:t xml:space="preserve"> </w:t>
      </w:r>
      <w:r w:rsidR="00BE14E3" w:rsidRPr="00BE14E3">
        <w:rPr>
          <w:rStyle w:val="libAlaemChar"/>
          <w:rtl/>
        </w:rPr>
        <w:t>عليه‌السلام</w:t>
      </w:r>
      <w:r>
        <w:rPr>
          <w:rtl/>
        </w:rPr>
        <w:t xml:space="preserve"> إب</w:t>
      </w:r>
      <w:r w:rsidR="00AE5F50">
        <w:rPr>
          <w:rtl/>
        </w:rPr>
        <w:t>لي</w:t>
      </w:r>
      <w:r>
        <w:rPr>
          <w:rFonts w:hint="eastAsia"/>
          <w:rtl/>
        </w:rPr>
        <w:t>س</w:t>
      </w:r>
      <w:r>
        <w:rPr>
          <w:rtl/>
        </w:rPr>
        <w:t>(</w:t>
      </w:r>
      <w:r w:rsidR="00FB6D89">
        <w:rPr>
          <w:rtl/>
        </w:rPr>
        <w:t>لعنة</w:t>
      </w:r>
      <w:r>
        <w:rPr>
          <w:rtl/>
        </w:rPr>
        <w:t xml:space="preserve"> اللّه)</w:t>
      </w:r>
      <w:r w:rsidR="00E5742D">
        <w:rPr>
          <w:rtl/>
        </w:rPr>
        <w:t>أي</w:t>
      </w:r>
      <w:r>
        <w:rPr>
          <w:rtl/>
        </w:rPr>
        <w:t xml:space="preserve"> الأش</w:t>
      </w:r>
      <w:r>
        <w:rPr>
          <w:rFonts w:hint="cs"/>
          <w:rtl/>
        </w:rPr>
        <w:t>ی</w:t>
      </w:r>
      <w:r>
        <w:rPr>
          <w:rFonts w:hint="eastAsia"/>
          <w:rtl/>
        </w:rPr>
        <w:t>اء</w:t>
      </w:r>
      <w:r>
        <w:rPr>
          <w:rtl/>
        </w:rPr>
        <w:t xml:space="preserve"> أقرّ لع</w:t>
      </w:r>
      <w:r>
        <w:rPr>
          <w:rFonts w:hint="cs"/>
          <w:rtl/>
        </w:rPr>
        <w:t>ی</w:t>
      </w:r>
      <w:r>
        <w:rPr>
          <w:rFonts w:hint="eastAsia"/>
          <w:rtl/>
        </w:rPr>
        <w:t>نک؟</w:t>
      </w:r>
      <w:r>
        <w:rPr>
          <w:rtl/>
        </w:rPr>
        <w:t xml:space="preserve"> و جوابه:النساء،هنّ فخوخ</w:t>
      </w:r>
      <w:r w:rsidR="00A56095">
        <w:rPr>
          <w:rFonts w:hint="cs"/>
          <w:rtl/>
        </w:rPr>
        <w:t>ي</w:t>
      </w:r>
      <w:r>
        <w:rPr>
          <w:rtl/>
        </w:rPr>
        <w:t xml:space="preserve"> و </w:t>
      </w:r>
      <w:r w:rsidR="00B1589A">
        <w:rPr>
          <w:rtl/>
        </w:rPr>
        <w:t>مصائدي</w:t>
      </w:r>
      <w:r>
        <w:rPr>
          <w:rtl/>
        </w:rPr>
        <w:t xml:space="preserve"> ف</w:t>
      </w:r>
      <w:r w:rsidR="00AE5F50">
        <w:rPr>
          <w:rtl/>
        </w:rPr>
        <w:t>انّي</w:t>
      </w:r>
      <w:r>
        <w:rPr>
          <w:rtl/>
        </w:rPr>
        <w:t xml:space="preserve"> إذا اجتمعت ع</w:t>
      </w:r>
      <w:r w:rsidR="00AE5F50">
        <w:rPr>
          <w:rtl/>
        </w:rPr>
        <w:t>لي</w:t>
      </w:r>
      <w:r>
        <w:rPr>
          <w:rtl/>
        </w:rPr>
        <w:t xml:space="preserve"> دعوات الصالح</w:t>
      </w:r>
      <w:r>
        <w:rPr>
          <w:rFonts w:hint="cs"/>
          <w:rtl/>
        </w:rPr>
        <w:t>ی</w:t>
      </w:r>
      <w:r>
        <w:rPr>
          <w:rFonts w:hint="eastAsia"/>
          <w:rtl/>
        </w:rPr>
        <w:t>ن</w:t>
      </w:r>
      <w:r>
        <w:rPr>
          <w:rtl/>
        </w:rPr>
        <w:t xml:space="preserve"> و لعناتهم صرت </w:t>
      </w:r>
      <w:r w:rsidR="00444506">
        <w:rPr>
          <w:rtl/>
        </w:rPr>
        <w:t>الى</w:t>
      </w:r>
      <w:r>
        <w:rPr>
          <w:rtl/>
        </w:rPr>
        <w:t xml:space="preserve"> النساء فطابت </w:t>
      </w:r>
      <w:r w:rsidR="0078437F">
        <w:rPr>
          <w:rtl/>
        </w:rPr>
        <w:t>نفسي</w:t>
      </w:r>
      <w:r>
        <w:rPr>
          <w:rtl/>
        </w:rPr>
        <w:t xml:space="preserve"> بهنّ.</w:t>
      </w:r>
    </w:p>
    <w:p w:rsidR="00C10AE1" w:rsidRDefault="00BE14E3" w:rsidP="00B1589A">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خرج رسول اللّه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وم</w:t>
      </w:r>
      <w:r w:rsidR="008062F6">
        <w:rPr>
          <w:rtl/>
        </w:rPr>
        <w:t xml:space="preserve"> النحر </w:t>
      </w:r>
      <w:r w:rsidR="00444506">
        <w:rPr>
          <w:rtl/>
        </w:rPr>
        <w:t>الى</w:t>
      </w:r>
      <w:r w:rsidR="008062F6">
        <w:rPr>
          <w:rtl/>
        </w:rPr>
        <w:t xml:space="preserve"> ظهر ال</w:t>
      </w:r>
      <w:r w:rsidR="00E5742D">
        <w:rPr>
          <w:rtl/>
        </w:rPr>
        <w:t>مدینة</w:t>
      </w:r>
      <w:r w:rsidR="008062F6">
        <w:rPr>
          <w:rtl/>
        </w:rPr>
        <w:t xml:space="preserve"> ع</w:t>
      </w:r>
      <w:r w:rsidR="00AE5F50">
        <w:rPr>
          <w:rtl/>
        </w:rPr>
        <w:t>ل</w:t>
      </w:r>
      <w:r w:rsidR="00B1589A">
        <w:rPr>
          <w:rFonts w:hint="cs"/>
          <w:rtl/>
        </w:rPr>
        <w:t>ى</w:t>
      </w:r>
      <w:r w:rsidR="008062F6">
        <w:rPr>
          <w:rtl/>
        </w:rPr>
        <w:t xml:space="preserve"> جمل </w:t>
      </w:r>
      <w:r w:rsidR="00B1589A">
        <w:rPr>
          <w:rtl/>
        </w:rPr>
        <w:t>عاري</w:t>
      </w:r>
      <w:r w:rsidR="008062F6">
        <w:rPr>
          <w:rtl/>
        </w:rPr>
        <w:t xml:space="preserve"> الجسم فمرّ بالنساء فوقف ع</w:t>
      </w:r>
      <w:r w:rsidR="00AE5F50">
        <w:rPr>
          <w:rtl/>
        </w:rPr>
        <w:t>لي</w:t>
      </w:r>
      <w:r w:rsidR="008062F6">
        <w:rPr>
          <w:rFonts w:hint="eastAsia"/>
          <w:rtl/>
        </w:rPr>
        <w:t>هنّ</w:t>
      </w:r>
      <w:r w:rsidR="008062F6">
        <w:rPr>
          <w:rtl/>
        </w:rPr>
        <w:t xml:space="preserve"> ثمّ قال:</w:t>
      </w:r>
      <w:r w:rsidR="008062F6">
        <w:rPr>
          <w:rFonts w:hint="cs"/>
          <w:rtl/>
        </w:rPr>
        <w:t>ی</w:t>
      </w:r>
      <w:r w:rsidR="008062F6">
        <w:rPr>
          <w:rFonts w:hint="eastAsia"/>
          <w:rtl/>
        </w:rPr>
        <w:t>ا</w:t>
      </w:r>
      <w:r w:rsidR="008062F6">
        <w:rPr>
          <w:rtl/>
        </w:rPr>
        <w:t xml:space="preserve"> معاشر النساء تصدّقن و أطعن أزواجکنّ فانّ أکثرکنّ </w:t>
      </w:r>
      <w:r w:rsidR="00AE5F50">
        <w:rPr>
          <w:rtl/>
        </w:rPr>
        <w:t>في</w:t>
      </w:r>
      <w:r w:rsidR="008062F6">
        <w:rPr>
          <w:rtl/>
        </w:rPr>
        <w:t xml:space="preserve"> النار،فلمّا سمعن ذلک بک</w:t>
      </w:r>
      <w:r w:rsidR="008062F6">
        <w:rPr>
          <w:rFonts w:hint="cs"/>
          <w:rtl/>
        </w:rPr>
        <w:t>ی</w:t>
      </w:r>
      <w:r w:rsidR="008062F6">
        <w:rPr>
          <w:rFonts w:hint="eastAsia"/>
          <w:rtl/>
        </w:rPr>
        <w:t>ن</w:t>
      </w:r>
      <w:r w:rsidR="008062F6">
        <w:rPr>
          <w:rtl/>
        </w:rPr>
        <w:t xml:space="preserve"> ثمّ قامت </w:t>
      </w:r>
      <w:r w:rsidR="00EB4416">
        <w:rPr>
          <w:rtl/>
        </w:rPr>
        <w:t>اليه</w:t>
      </w:r>
      <w:r w:rsidR="008062F6">
        <w:rPr>
          <w:rtl/>
        </w:rPr>
        <w:t xml:space="preserve"> </w:t>
      </w:r>
      <w:r w:rsidR="00AE5F50">
        <w:rPr>
          <w:rtl/>
        </w:rPr>
        <w:t>امرأة</w:t>
      </w:r>
      <w:r w:rsidR="008062F6">
        <w:rPr>
          <w:rtl/>
        </w:rPr>
        <w:t xml:space="preserve"> منهنّ فقالت:</w:t>
      </w:r>
      <w:r w:rsidR="008062F6">
        <w:rPr>
          <w:rFonts w:hint="cs"/>
          <w:rtl/>
        </w:rPr>
        <w:t>ی</w:t>
      </w:r>
      <w:r w:rsidR="008062F6">
        <w:rPr>
          <w:rFonts w:hint="eastAsia"/>
          <w:rtl/>
        </w:rPr>
        <w:t>ا</w:t>
      </w:r>
      <w:r w:rsidR="008062F6">
        <w:rPr>
          <w:rtl/>
        </w:rPr>
        <w:t xml:space="preserve"> رسول اللّه </w:t>
      </w:r>
      <w:r w:rsidR="00AE5F50">
        <w:rPr>
          <w:rtl/>
        </w:rPr>
        <w:t>في</w:t>
      </w:r>
      <w:r w:rsidR="008062F6">
        <w:rPr>
          <w:rtl/>
        </w:rPr>
        <w:t xml:space="preserve"> النار مع الکفّار؟و اللّه ما نحن بکفار فنکون من أهل النار،فقال لها رسول اللّه </w:t>
      </w:r>
      <w:r w:rsidRPr="00BE14E3">
        <w:rPr>
          <w:rStyle w:val="libAlaemChar"/>
          <w:rtl/>
        </w:rPr>
        <w:t>صلى‌الله‌عليه‌وآله‌وسلم</w:t>
      </w:r>
      <w:r w:rsidR="008062F6">
        <w:rPr>
          <w:rtl/>
        </w:rPr>
        <w:t xml:space="preserve">:انّکنّ کافرات بحقّ أزواجکنّ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ذکر</w:t>
      </w:r>
      <w:r>
        <w:rPr>
          <w:rtl/>
        </w:rPr>
        <w:t xml:space="preserve"> النساء </w:t>
      </w:r>
      <w:r w:rsidR="00FE67A2">
        <w:rPr>
          <w:rtl/>
        </w:rPr>
        <w:t>التي</w:t>
      </w:r>
      <w:r>
        <w:rPr>
          <w:rtl/>
        </w:rPr>
        <w:t xml:space="preserve"> لحقن بال</w:t>
      </w:r>
      <w:r w:rsidR="00DC34F1">
        <w:rPr>
          <w:rtl/>
        </w:rPr>
        <w:t>مشرکي</w:t>
      </w:r>
      <w:r>
        <w:rPr>
          <w:rFonts w:hint="eastAsia"/>
          <w:rtl/>
        </w:rPr>
        <w:t>ن</w:t>
      </w:r>
      <w:r>
        <w:rPr>
          <w:rtl/>
        </w:rPr>
        <w:t xml:space="preserve"> و هن ستّ منها أمّ الحکم بنت </w:t>
      </w:r>
      <w:r w:rsidR="00066653">
        <w:rPr>
          <w:rtl/>
        </w:rPr>
        <w:t>أبي</w:t>
      </w:r>
      <w:r>
        <w:rPr>
          <w:rtl/>
        </w:rPr>
        <w:t xml:space="preserve"> س</w:t>
      </w:r>
      <w:r w:rsidR="00AE5F50">
        <w:rPr>
          <w:rtl/>
        </w:rPr>
        <w:t>في</w:t>
      </w:r>
      <w:r>
        <w:rPr>
          <w:rFonts w:hint="eastAsia"/>
          <w:rtl/>
        </w:rPr>
        <w:t>ان</w:t>
      </w:r>
      <w:r>
        <w:rPr>
          <w:rtl/>
        </w:rPr>
        <w:t xml:space="preserve"> </w:t>
      </w:r>
      <w:r w:rsidR="00066653" w:rsidRPr="00066653">
        <w:rPr>
          <w:rStyle w:val="libFootnotenumChar"/>
          <w:rtl/>
        </w:rPr>
        <w:t>(5)</w:t>
      </w:r>
      <w:r>
        <w:rPr>
          <w:rtl/>
        </w:rPr>
        <w:t>.</w:t>
      </w:r>
    </w:p>
    <w:p w:rsidR="00444506" w:rsidRDefault="00444506" w:rsidP="00444506">
      <w:pPr>
        <w:pStyle w:val="libLine"/>
        <w:rPr>
          <w:rtl/>
        </w:rPr>
      </w:pPr>
      <w:r>
        <w:rPr>
          <w:rFonts w:hint="eastAsia"/>
          <w:rtl/>
        </w:rPr>
        <w:t>____________________</w:t>
      </w:r>
    </w:p>
    <w:p w:rsidR="00C10AE1" w:rsidRDefault="00066653" w:rsidP="00B1589A">
      <w:pPr>
        <w:pStyle w:val="libFootnote0"/>
        <w:rPr>
          <w:rtl/>
        </w:rPr>
      </w:pPr>
      <w:r>
        <w:rPr>
          <w:rtl/>
        </w:rPr>
        <w:t>(1)</w:t>
      </w:r>
      <w:r w:rsidR="008062F6">
        <w:rPr>
          <w:rtl/>
        </w:rPr>
        <w:t xml:space="preserve"> ق:</w:t>
      </w:r>
      <w:r>
        <w:rPr>
          <w:rtl/>
        </w:rPr>
        <w:t>53</w:t>
      </w:r>
      <w:r w:rsidR="008062F6">
        <w:rPr>
          <w:rtl/>
        </w:rPr>
        <w:t>/</w:t>
      </w:r>
      <w:r>
        <w:rPr>
          <w:rtl/>
        </w:rPr>
        <w:t>50</w:t>
      </w:r>
      <w:r w:rsidR="008062F6">
        <w:rPr>
          <w:rtl/>
        </w:rPr>
        <w:t>/</w:t>
      </w:r>
      <w:r>
        <w:rPr>
          <w:rtl/>
        </w:rPr>
        <w:t>23</w:t>
      </w:r>
      <w:r w:rsidR="008062F6">
        <w:rPr>
          <w:rtl/>
        </w:rPr>
        <w:t>،ج:</w:t>
      </w:r>
      <w:r>
        <w:rPr>
          <w:rtl/>
        </w:rPr>
        <w:t>228</w:t>
      </w:r>
      <w:r w:rsidR="008062F6">
        <w:rPr>
          <w:rtl/>
        </w:rPr>
        <w:t>/</w:t>
      </w:r>
      <w:r>
        <w:rPr>
          <w:rtl/>
        </w:rPr>
        <w:t>103</w:t>
      </w:r>
      <w:r w:rsidR="008062F6">
        <w:rPr>
          <w:rtl/>
        </w:rPr>
        <w:t>.</w:t>
      </w:r>
    </w:p>
    <w:p w:rsidR="00C10AE1" w:rsidRDefault="00066653" w:rsidP="00B1589A">
      <w:pPr>
        <w:pStyle w:val="libFootnote0"/>
        <w:rPr>
          <w:rtl/>
        </w:rPr>
      </w:pPr>
      <w:r>
        <w:rPr>
          <w:rtl/>
        </w:rPr>
        <w:t>(2)</w:t>
      </w:r>
      <w:r w:rsidR="008062F6">
        <w:rPr>
          <w:rtl/>
        </w:rPr>
        <w:t xml:space="preserve"> </w:t>
      </w:r>
      <w:r w:rsidR="00E5742D">
        <w:rPr>
          <w:rtl/>
        </w:rPr>
        <w:t>أي</w:t>
      </w:r>
      <w:r w:rsidR="008062F6">
        <w:rPr>
          <w:rtl/>
        </w:rPr>
        <w:t xml:space="preserve"> أول الشباب.</w:t>
      </w:r>
    </w:p>
    <w:p w:rsidR="00C10AE1" w:rsidRDefault="00066653" w:rsidP="00B1589A">
      <w:pPr>
        <w:pStyle w:val="libFootnote0"/>
        <w:rPr>
          <w:rtl/>
        </w:rPr>
      </w:pPr>
      <w:r>
        <w:rPr>
          <w:rtl/>
        </w:rPr>
        <w:t>(3)</w:t>
      </w:r>
      <w:r w:rsidR="008062F6">
        <w:rPr>
          <w:rtl/>
        </w:rPr>
        <w:t xml:space="preserve"> قرن(خ ل).</w:t>
      </w:r>
    </w:p>
    <w:p w:rsidR="00C10AE1" w:rsidRDefault="00066653" w:rsidP="00B1589A">
      <w:pPr>
        <w:pStyle w:val="libFootnote0"/>
        <w:rPr>
          <w:rtl/>
        </w:rPr>
      </w:pPr>
      <w:r>
        <w:rPr>
          <w:rtl/>
        </w:rPr>
        <w:t>(4)</w:t>
      </w:r>
      <w:r w:rsidR="008062F6">
        <w:rPr>
          <w:rtl/>
        </w:rPr>
        <w:t xml:space="preserve"> ق:</w:t>
      </w:r>
      <w:r>
        <w:rPr>
          <w:rtl/>
        </w:rPr>
        <w:t>706</w:t>
      </w:r>
      <w:r w:rsidR="008062F6">
        <w:rPr>
          <w:rtl/>
        </w:rPr>
        <w:t>/</w:t>
      </w:r>
      <w:r>
        <w:rPr>
          <w:rtl/>
        </w:rPr>
        <w:t>67</w:t>
      </w:r>
      <w:r w:rsidR="008062F6">
        <w:rPr>
          <w:rtl/>
        </w:rPr>
        <w:t>/</w:t>
      </w:r>
      <w:r>
        <w:rPr>
          <w:rtl/>
        </w:rPr>
        <w:t>6</w:t>
      </w:r>
      <w:r w:rsidR="008062F6">
        <w:rPr>
          <w:rtl/>
        </w:rPr>
        <w:t>،ج:</w:t>
      </w:r>
      <w:r>
        <w:rPr>
          <w:rtl/>
        </w:rPr>
        <w:t>145</w:t>
      </w:r>
      <w:r w:rsidR="008062F6">
        <w:rPr>
          <w:rtl/>
        </w:rPr>
        <w:t>/</w:t>
      </w:r>
      <w:r>
        <w:rPr>
          <w:rtl/>
        </w:rPr>
        <w:t>22</w:t>
      </w:r>
      <w:r w:rsidR="008062F6">
        <w:rPr>
          <w:rtl/>
        </w:rPr>
        <w:t>.</w:t>
      </w:r>
    </w:p>
    <w:p w:rsidR="00C10AE1" w:rsidRDefault="00066653" w:rsidP="00B1589A">
      <w:pPr>
        <w:pStyle w:val="libFootnote0"/>
        <w:rPr>
          <w:rtl/>
        </w:rPr>
      </w:pPr>
      <w:r>
        <w:rPr>
          <w:rtl/>
        </w:rPr>
        <w:t>(5)</w:t>
      </w:r>
      <w:r w:rsidR="008062F6">
        <w:rPr>
          <w:rtl/>
        </w:rPr>
        <w:t xml:space="preserve"> ق:</w:t>
      </w:r>
      <w:r>
        <w:rPr>
          <w:rtl/>
        </w:rPr>
        <w:t>559</w:t>
      </w:r>
      <w:r w:rsidR="008062F6">
        <w:rPr>
          <w:rtl/>
        </w:rPr>
        <w:t>/</w:t>
      </w:r>
      <w:r>
        <w:rPr>
          <w:rtl/>
        </w:rPr>
        <w:t>50</w:t>
      </w:r>
      <w:r w:rsidR="008062F6">
        <w:rPr>
          <w:rtl/>
        </w:rPr>
        <w:t>/</w:t>
      </w:r>
      <w:r>
        <w:rPr>
          <w:rtl/>
        </w:rPr>
        <w:t>6</w:t>
      </w:r>
      <w:r w:rsidR="008062F6">
        <w:rPr>
          <w:rtl/>
        </w:rPr>
        <w:t>،ج:</w:t>
      </w:r>
      <w:r>
        <w:rPr>
          <w:rtl/>
        </w:rPr>
        <w:t>341</w:t>
      </w:r>
      <w:r w:rsidR="008062F6">
        <w:rPr>
          <w:rtl/>
        </w:rPr>
        <w:t>/</w:t>
      </w:r>
      <w:r>
        <w:rPr>
          <w:rtl/>
        </w:rPr>
        <w:t>20</w:t>
      </w:r>
      <w:r w:rsidR="008062F6">
        <w:rPr>
          <w:rtl/>
        </w:rPr>
        <w:t>.</w:t>
      </w:r>
    </w:p>
    <w:p w:rsidR="00B60172" w:rsidRDefault="00B60172" w:rsidP="00B60172">
      <w:pPr>
        <w:pStyle w:val="libNormal"/>
        <w:rPr>
          <w:rtl/>
        </w:rPr>
      </w:pPr>
      <w:r>
        <w:rPr>
          <w:rFonts w:hint="eastAsia"/>
          <w:rtl/>
        </w:rPr>
        <w:br w:type="page"/>
      </w:r>
    </w:p>
    <w:p w:rsidR="00C10AE1" w:rsidRDefault="008062F6" w:rsidP="008062F6">
      <w:pPr>
        <w:pStyle w:val="libNormal"/>
        <w:rPr>
          <w:rtl/>
        </w:rPr>
      </w:pPr>
      <w:r>
        <w:rPr>
          <w:rFonts w:hint="eastAsia"/>
          <w:rtl/>
        </w:rPr>
        <w:t>باب</w:t>
      </w:r>
      <w:r>
        <w:rPr>
          <w:rtl/>
        </w:rPr>
        <w:t xml:space="preserve"> جمل أحوال نساء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تخ</w:t>
      </w:r>
      <w:r>
        <w:rPr>
          <w:rFonts w:hint="cs"/>
          <w:rtl/>
        </w:rPr>
        <w:t>یی</w:t>
      </w:r>
      <w:r>
        <w:rPr>
          <w:rFonts w:hint="eastAsia"/>
          <w:rtl/>
        </w:rPr>
        <w:t>ر</w:t>
      </w:r>
      <w:r>
        <w:rPr>
          <w:rtl/>
        </w:rPr>
        <w:t xml:space="preserve"> رسول اللّه </w:t>
      </w:r>
      <w:r w:rsidR="00BE14E3" w:rsidRPr="00BE14E3">
        <w:rPr>
          <w:rStyle w:val="libAlaemChar"/>
          <w:rtl/>
        </w:rPr>
        <w:t>صلى‌الله‌عليه‌وآله‌وسلم</w:t>
      </w:r>
      <w:r>
        <w:rPr>
          <w:rtl/>
        </w:rPr>
        <w:t xml:space="preserve"> نساءه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جعل</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أمر نسائه </w:t>
      </w:r>
      <w:r w:rsidR="00444506">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ح</w:t>
      </w:r>
      <w:r>
        <w:rPr>
          <w:rFonts w:hint="cs"/>
          <w:rtl/>
        </w:rPr>
        <w:t>ی</w:t>
      </w:r>
      <w:r>
        <w:rPr>
          <w:rFonts w:hint="eastAsia"/>
          <w:rtl/>
        </w:rPr>
        <w:t>اته</w:t>
      </w:r>
      <w:r>
        <w:rPr>
          <w:rtl/>
        </w:rPr>
        <w:t xml:space="preserve"> و بعد وفاته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177574">
      <w:pPr>
        <w:pStyle w:val="libCenterBold1"/>
        <w:rPr>
          <w:rtl/>
        </w:rPr>
      </w:pPr>
      <w:r>
        <w:rPr>
          <w:rFonts w:hint="eastAsia"/>
          <w:rtl/>
        </w:rPr>
        <w:t>عرق</w:t>
      </w:r>
      <w:r>
        <w:rPr>
          <w:rtl/>
        </w:rPr>
        <w:t xml:space="preserve"> النساء</w:t>
      </w:r>
    </w:p>
    <w:p w:rsidR="00C10AE1" w:rsidRDefault="008062F6" w:rsidP="008062F6">
      <w:pPr>
        <w:pStyle w:val="libNormal"/>
        <w:rPr>
          <w:rtl/>
        </w:rPr>
      </w:pPr>
      <w:r>
        <w:rPr>
          <w:rFonts w:hint="eastAsia"/>
          <w:rtl/>
        </w:rPr>
        <w:t>باب</w:t>
      </w:r>
      <w:r>
        <w:rPr>
          <w:rtl/>
        </w:rPr>
        <w:t xml:space="preserve"> </w:t>
      </w:r>
      <w:r w:rsidR="00177574">
        <w:rPr>
          <w:rtl/>
        </w:rPr>
        <w:t>معالجة</w:t>
      </w:r>
      <w:r>
        <w:rPr>
          <w:rtl/>
        </w:rPr>
        <w:t xml:space="preserve"> أوجاع المفاصل و عرق النساء </w:t>
      </w:r>
      <w:r w:rsidR="00066653" w:rsidRPr="00066653">
        <w:rPr>
          <w:rStyle w:val="libFootnotenumChar"/>
          <w:rtl/>
        </w:rPr>
        <w:t>(4)</w:t>
      </w:r>
      <w:r>
        <w:rPr>
          <w:rtl/>
        </w:rPr>
        <w:t>.</w:t>
      </w:r>
    </w:p>
    <w:p w:rsidR="00C10AE1" w:rsidRDefault="008062F6" w:rsidP="008062F6">
      <w:pPr>
        <w:pStyle w:val="libNormal"/>
        <w:rPr>
          <w:rtl/>
        </w:rPr>
      </w:pPr>
      <w:r w:rsidRPr="00177574">
        <w:rPr>
          <w:rStyle w:val="libBold1Char"/>
          <w:rFonts w:hint="eastAsia"/>
          <w:rtl/>
        </w:rPr>
        <w:t>طبّ</w:t>
      </w:r>
      <w:r w:rsidRPr="00177574">
        <w:rPr>
          <w:rStyle w:val="libBold1Char"/>
          <w:rtl/>
        </w:rPr>
        <w:t xml:space="preserve"> ال</w:t>
      </w:r>
      <w:r w:rsidR="00DD1AF8" w:rsidRPr="00177574">
        <w:rPr>
          <w:rStyle w:val="libBold1Char"/>
          <w:rtl/>
        </w:rPr>
        <w:t>أئمة</w:t>
      </w:r>
      <w:r>
        <w:rPr>
          <w:rtl/>
        </w:rPr>
        <w:t>:عن أحمد بن ر</w:t>
      </w:r>
      <w:r>
        <w:rPr>
          <w:rFonts w:hint="cs"/>
          <w:rtl/>
        </w:rPr>
        <w:t>ی</w:t>
      </w:r>
      <w:r>
        <w:rPr>
          <w:rFonts w:hint="eastAsia"/>
          <w:rtl/>
        </w:rPr>
        <w:t>اح</w:t>
      </w:r>
      <w:r>
        <w:rPr>
          <w:rtl/>
        </w:rPr>
        <w:t xml:space="preserve"> المتطبّب: و ذکر انّه عرض ع</w:t>
      </w:r>
      <w:r w:rsidR="00AE5F50">
        <w:rPr>
          <w:rtl/>
        </w:rPr>
        <w:t>لي</w:t>
      </w:r>
      <w:r>
        <w:rPr>
          <w:rtl/>
        </w:rPr>
        <w:t xml:space="preserve"> الامام لعرق النّساء قال:تأخذ قلامه ظفر من به عرق النساء فتعقدها ع</w:t>
      </w:r>
      <w:r w:rsidR="00AE5F50">
        <w:rPr>
          <w:rtl/>
        </w:rPr>
        <w:t>لي</w:t>
      </w:r>
      <w:r>
        <w:rPr>
          <w:rtl/>
        </w:rPr>
        <w:t xml:space="preserve"> موضع العرق فانّه نافع بإذن اللّه سهل حاضر النفع...الخ </w:t>
      </w:r>
      <w:r w:rsidR="00066653" w:rsidRPr="00066653">
        <w:rPr>
          <w:rStyle w:val="libFootnotenumChar"/>
          <w:rtl/>
        </w:rPr>
        <w:t>(5)</w:t>
      </w:r>
      <w:r>
        <w:rPr>
          <w:rtl/>
        </w:rPr>
        <w:t>.</w:t>
      </w:r>
    </w:p>
    <w:p w:rsidR="00C10AE1" w:rsidRDefault="008062F6" w:rsidP="00177574">
      <w:pPr>
        <w:pStyle w:val="libCenterBold1"/>
        <w:rPr>
          <w:rtl/>
        </w:rPr>
      </w:pPr>
      <w:r>
        <w:rPr>
          <w:rFonts w:hint="eastAsia"/>
          <w:rtl/>
        </w:rPr>
        <w:t>ال</w:t>
      </w:r>
      <w:r w:rsidR="00177574">
        <w:rPr>
          <w:rFonts w:hint="eastAsia"/>
          <w:rtl/>
        </w:rPr>
        <w:t>نسائي</w:t>
      </w:r>
    </w:p>
    <w:p w:rsidR="00C10AE1" w:rsidRDefault="00BE14E3" w:rsidP="008062F6">
      <w:pPr>
        <w:pStyle w:val="libNormal"/>
        <w:rPr>
          <w:rtl/>
        </w:rPr>
      </w:pPr>
      <w:r w:rsidRPr="00BE14E3">
        <w:rPr>
          <w:rStyle w:val="libBold1Char"/>
          <w:rFonts w:hint="eastAsia"/>
          <w:rtl/>
        </w:rPr>
        <w:t>أقول</w:t>
      </w:r>
      <w:r w:rsidR="008062F6">
        <w:rPr>
          <w:rtl/>
        </w:rPr>
        <w:t>: ال</w:t>
      </w:r>
      <w:r w:rsidR="00177574">
        <w:rPr>
          <w:rtl/>
        </w:rPr>
        <w:t>نسائي</w:t>
      </w:r>
      <w:r w:rsidR="008062F6">
        <w:rPr>
          <w:rtl/>
        </w:rPr>
        <w:t xml:space="preserve"> أبو عبد الرحمن أحمد بن ع</w:t>
      </w:r>
      <w:r w:rsidR="00AE5F50">
        <w:rPr>
          <w:rtl/>
        </w:rPr>
        <w:t>لي</w:t>
      </w:r>
      <w:r w:rsidR="00177574">
        <w:rPr>
          <w:rFonts w:hint="cs"/>
          <w:rtl/>
        </w:rPr>
        <w:t>ّ</w:t>
      </w:r>
      <w:r w:rsidR="008062F6">
        <w:rPr>
          <w:rtl/>
        </w:rPr>
        <w:t xml:space="preserve"> بن شع</w:t>
      </w:r>
      <w:r w:rsidR="008062F6">
        <w:rPr>
          <w:rFonts w:hint="cs"/>
          <w:rtl/>
        </w:rPr>
        <w:t>ی</w:t>
      </w:r>
      <w:r w:rsidR="008062F6">
        <w:rPr>
          <w:rFonts w:hint="eastAsia"/>
          <w:rtl/>
        </w:rPr>
        <w:t>ب</w:t>
      </w:r>
      <w:r w:rsidR="008062F6">
        <w:rPr>
          <w:rtl/>
        </w:rPr>
        <w:t xml:space="preserve"> أحد کبراء المحدّث</w:t>
      </w:r>
      <w:r w:rsidR="008062F6">
        <w:rPr>
          <w:rFonts w:hint="cs"/>
          <w:rtl/>
        </w:rPr>
        <w:t>ی</w:t>
      </w:r>
      <w:r w:rsidR="008062F6">
        <w:rPr>
          <w:rFonts w:hint="eastAsia"/>
          <w:rtl/>
        </w:rPr>
        <w:t>ن</w:t>
      </w:r>
      <w:r w:rsidR="008062F6">
        <w:rPr>
          <w:rtl/>
        </w:rPr>
        <w:t xml:space="preserve"> من الع</w:t>
      </w:r>
      <w:r w:rsidR="00F74C92">
        <w:rPr>
          <w:rtl/>
        </w:rPr>
        <w:t>أمّة</w:t>
      </w:r>
      <w:r w:rsidR="008062F6">
        <w:rPr>
          <w:rtl/>
        </w:rPr>
        <w:t xml:space="preserve"> صاحب(الخصائص)و کتاب(السنن)أحد صحاح الستّ،</w:t>
      </w:r>
      <w:r w:rsidR="00DD1AF8">
        <w:rPr>
          <w:rtl/>
        </w:rPr>
        <w:t>حکي</w:t>
      </w:r>
      <w:r w:rsidR="008062F6">
        <w:rPr>
          <w:rtl/>
        </w:rPr>
        <w:t xml:space="preserve"> انّه لمّا </w:t>
      </w:r>
      <w:r w:rsidR="0068000B">
        <w:rPr>
          <w:rtl/>
        </w:rPr>
        <w:t>أتي</w:t>
      </w:r>
      <w:r w:rsidR="008062F6">
        <w:rPr>
          <w:rtl/>
        </w:rPr>
        <w:t xml:space="preserve"> دمشق و صنّف کتاب الخصائص </w:t>
      </w:r>
      <w:r w:rsidR="00AE5F50">
        <w:rPr>
          <w:rtl/>
        </w:rPr>
        <w:t>في</w:t>
      </w:r>
      <w:r w:rsidR="008062F6">
        <w:rPr>
          <w:rtl/>
        </w:rPr>
        <w:t xml:space="preserve"> مناقب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أنکر ع</w:t>
      </w:r>
      <w:r w:rsidR="00AE5F50">
        <w:rPr>
          <w:rtl/>
        </w:rPr>
        <w:t>لي</w:t>
      </w:r>
      <w:r w:rsidR="008062F6">
        <w:rPr>
          <w:rFonts w:hint="eastAsia"/>
          <w:rtl/>
        </w:rPr>
        <w:t>ه</w:t>
      </w:r>
      <w:r w:rsidR="008062F6">
        <w:rPr>
          <w:rtl/>
        </w:rPr>
        <w:t xml:space="preserve"> ذلک و ق</w:t>
      </w:r>
      <w:r w:rsidR="008062F6">
        <w:rPr>
          <w:rFonts w:hint="cs"/>
          <w:rtl/>
        </w:rPr>
        <w:t>ی</w:t>
      </w:r>
      <w:r w:rsidR="008062F6">
        <w:rPr>
          <w:rFonts w:hint="eastAsia"/>
          <w:rtl/>
        </w:rPr>
        <w:t>ل</w:t>
      </w:r>
      <w:r w:rsidR="008062F6">
        <w:rPr>
          <w:rtl/>
        </w:rPr>
        <w:t xml:space="preserve"> له:لم لا صنّفت </w:t>
      </w:r>
      <w:r w:rsidR="00AE5F50">
        <w:rPr>
          <w:rtl/>
        </w:rPr>
        <w:t>في</w:t>
      </w:r>
      <w:r w:rsidR="008062F6">
        <w:rPr>
          <w:rtl/>
        </w:rPr>
        <w:t xml:space="preserve"> فضائل ال</w:t>
      </w:r>
      <w:r w:rsidR="00FC4BC0">
        <w:rPr>
          <w:rtl/>
        </w:rPr>
        <w:t>شیخي</w:t>
      </w:r>
      <w:r w:rsidR="008062F6">
        <w:rPr>
          <w:rFonts w:hint="eastAsia"/>
          <w:rtl/>
        </w:rPr>
        <w:t>ن؟فقال</w:t>
      </w:r>
      <w:r w:rsidR="008062F6">
        <w:rPr>
          <w:rtl/>
        </w:rPr>
        <w:t>:دخلت ع</w:t>
      </w:r>
      <w:r w:rsidR="00AE5F50">
        <w:rPr>
          <w:rtl/>
        </w:rPr>
        <w:t>لي</w:t>
      </w:r>
      <w:r w:rsidR="008062F6">
        <w:rPr>
          <w:rtl/>
        </w:rPr>
        <w:t xml:space="preserve"> دمشق و المنحرف عن ع</w:t>
      </w:r>
      <w:r w:rsidR="00AE5F50">
        <w:rPr>
          <w:rtl/>
        </w:rPr>
        <w:t>لي</w:t>
      </w:r>
      <w:r w:rsidR="008062F6">
        <w:rPr>
          <w:rtl/>
        </w:rPr>
        <w:t xml:space="preserve"> </w:t>
      </w:r>
      <w:r w:rsidRPr="00BE14E3">
        <w:rPr>
          <w:rStyle w:val="libAlaemChar"/>
          <w:rtl/>
        </w:rPr>
        <w:t>عليه‌السلام</w:t>
      </w:r>
      <w:r w:rsidR="008062F6">
        <w:rPr>
          <w:rtl/>
        </w:rPr>
        <w:t xml:space="preserve"> بها کث</w:t>
      </w:r>
      <w:r w:rsidR="008062F6">
        <w:rPr>
          <w:rFonts w:hint="cs"/>
          <w:rtl/>
        </w:rPr>
        <w:t>ی</w:t>
      </w:r>
      <w:r w:rsidR="008062F6">
        <w:rPr>
          <w:rFonts w:hint="eastAsia"/>
          <w:rtl/>
        </w:rPr>
        <w:t>ر</w:t>
      </w:r>
      <w:r w:rsidR="008062F6">
        <w:rPr>
          <w:rtl/>
        </w:rPr>
        <w:t xml:space="preserve"> فصنّفت کتاب الخصائص رجاء أن </w:t>
      </w:r>
      <w:r w:rsidR="008062F6">
        <w:rPr>
          <w:rFonts w:hint="cs"/>
          <w:rtl/>
        </w:rPr>
        <w:t>ی</w:t>
      </w:r>
      <w:r w:rsidR="00CB04ED">
        <w:rPr>
          <w:rFonts w:hint="eastAsia"/>
          <w:rtl/>
        </w:rPr>
        <w:t>هدیهم</w:t>
      </w:r>
      <w:r w:rsidR="008062F6">
        <w:rPr>
          <w:rtl/>
        </w:rPr>
        <w:t xml:space="preserve"> اللّه تع</w:t>
      </w:r>
      <w:r w:rsidR="00444506">
        <w:rPr>
          <w:rtl/>
        </w:rPr>
        <w:t>الى</w:t>
      </w:r>
      <w:r w:rsidR="008062F6">
        <w:rPr>
          <w:rtl/>
        </w:rPr>
        <w:t xml:space="preserve"> به، فدفعوا </w:t>
      </w:r>
      <w:r w:rsidR="00AE5F50">
        <w:rPr>
          <w:rtl/>
        </w:rPr>
        <w:t>في</w:t>
      </w:r>
      <w:r w:rsidR="008062F6">
        <w:rPr>
          <w:rtl/>
        </w:rPr>
        <w:t xml:space="preserve"> حضن</w:t>
      </w:r>
      <w:r w:rsidR="008062F6">
        <w:rPr>
          <w:rFonts w:hint="cs"/>
          <w:rtl/>
        </w:rPr>
        <w:t>ی</w:t>
      </w:r>
      <w:r w:rsidR="008062F6">
        <w:rPr>
          <w:rFonts w:hint="eastAsia"/>
          <w:rtl/>
        </w:rPr>
        <w:t>ه</w:t>
      </w:r>
      <w:r w:rsidR="008062F6">
        <w:rPr>
          <w:rtl/>
        </w:rPr>
        <w:t xml:space="preserve"> و أخرجوه من المسجد ثمّ ما زالوا به حتّ</w:t>
      </w:r>
      <w:r w:rsidR="008062F6">
        <w:rPr>
          <w:rFonts w:hint="cs"/>
          <w:rtl/>
        </w:rPr>
        <w:t>ی</w:t>
      </w:r>
      <w:r w:rsidR="008062F6">
        <w:rPr>
          <w:rtl/>
        </w:rPr>
        <w:t xml:space="preserve"> أخرجوه من دمشق </w:t>
      </w:r>
      <w:r w:rsidR="00444506">
        <w:rPr>
          <w:rtl/>
        </w:rPr>
        <w:t>الى</w:t>
      </w:r>
      <w:r w:rsidR="008062F6">
        <w:rPr>
          <w:rtl/>
        </w:rPr>
        <w:t xml:space="preserve"> ال</w:t>
      </w:r>
      <w:r w:rsidR="00177574">
        <w:rPr>
          <w:rtl/>
        </w:rPr>
        <w:t>رملة</w:t>
      </w:r>
      <w:r w:rsidR="008062F6">
        <w:rPr>
          <w:rtl/>
        </w:rPr>
        <w:t xml:space="preserve"> فمات بها، و ق</w:t>
      </w:r>
      <w:r w:rsidR="008062F6">
        <w:rPr>
          <w:rFonts w:hint="cs"/>
          <w:rtl/>
        </w:rPr>
        <w:t>ی</w:t>
      </w:r>
      <w:r w:rsidR="008062F6">
        <w:rPr>
          <w:rFonts w:hint="eastAsia"/>
          <w:rtl/>
        </w:rPr>
        <w:t>ل</w:t>
      </w:r>
      <w:r w:rsidR="008062F6">
        <w:rPr>
          <w:rtl/>
        </w:rPr>
        <w:t xml:space="preserve"> انّه قال:</w:t>
      </w:r>
      <w:r w:rsidR="00177574">
        <w:rPr>
          <w:rtl/>
        </w:rPr>
        <w:t>احملوني</w:t>
      </w:r>
      <w:r w:rsidR="008062F6">
        <w:rPr>
          <w:rtl/>
        </w:rPr>
        <w:t xml:space="preserve"> </w:t>
      </w:r>
      <w:r w:rsidR="00444506">
        <w:rPr>
          <w:rtl/>
        </w:rPr>
        <w:t>الى</w:t>
      </w:r>
      <w:r w:rsidR="008062F6">
        <w:rPr>
          <w:rtl/>
        </w:rPr>
        <w:t xml:space="preserve"> </w:t>
      </w:r>
      <w:r w:rsidR="00ED1C08">
        <w:rPr>
          <w:rtl/>
        </w:rPr>
        <w:t>مکّة</w:t>
      </w:r>
      <w:r w:rsidR="008062F6">
        <w:rPr>
          <w:rtl/>
        </w:rPr>
        <w:t xml:space="preserve"> فحمل </w:t>
      </w:r>
      <w:r w:rsidR="00EB4416">
        <w:rPr>
          <w:rtl/>
        </w:rPr>
        <w:t>اليه</w:t>
      </w:r>
      <w:r w:rsidR="008062F6">
        <w:rPr>
          <w:rFonts w:hint="eastAsia"/>
          <w:rtl/>
        </w:rPr>
        <w:t>ا</w:t>
      </w:r>
      <w:r w:rsidR="008062F6">
        <w:rPr>
          <w:rtl/>
        </w:rPr>
        <w:t xml:space="preserve"> فتو</w:t>
      </w:r>
      <w:r w:rsidR="00AE5F50">
        <w:rPr>
          <w:rtl/>
        </w:rPr>
        <w:t>في</w:t>
      </w:r>
      <w:r w:rsidR="008062F6">
        <w:rPr>
          <w:rtl/>
        </w:rPr>
        <w:t xml:space="preserve"> بها و ه</w:t>
      </w:r>
      <w:r w:rsidR="008062F6">
        <w:rPr>
          <w:rFonts w:hint="eastAsia"/>
          <w:rtl/>
        </w:rPr>
        <w:t>و</w:t>
      </w:r>
      <w:r w:rsidR="008062F6">
        <w:rPr>
          <w:rtl/>
        </w:rPr>
        <w:t xml:space="preserve"> مدفون </w:t>
      </w:r>
      <w:r w:rsidR="00ED1C08">
        <w:rPr>
          <w:rtl/>
        </w:rPr>
        <w:t>بي</w:t>
      </w:r>
      <w:r w:rsidR="008062F6">
        <w:rPr>
          <w:rFonts w:hint="eastAsia"/>
          <w:rtl/>
        </w:rPr>
        <w:t>ن</w:t>
      </w:r>
      <w:r w:rsidR="008062F6">
        <w:rPr>
          <w:rtl/>
        </w:rPr>
        <w:t xml:space="preserve"> الصفا و ال</w:t>
      </w:r>
      <w:r w:rsidR="000B62C1">
        <w:rPr>
          <w:rtl/>
        </w:rPr>
        <w:t>مروة</w:t>
      </w:r>
      <w:r w:rsidR="008062F6">
        <w:rPr>
          <w:rtl/>
        </w:rPr>
        <w:t xml:space="preserve">،و کانت وفاته </w:t>
      </w:r>
      <w:r w:rsidR="00AE5F50">
        <w:rPr>
          <w:rtl/>
        </w:rPr>
        <w:t>سنة</w:t>
      </w:r>
      <w:r w:rsidR="008062F6">
        <w:rPr>
          <w:rtl/>
        </w:rPr>
        <w:t>(</w:t>
      </w:r>
      <w:r w:rsidR="00066653">
        <w:rPr>
          <w:rtl/>
        </w:rPr>
        <w:t>303</w:t>
      </w:r>
      <w:r w:rsidR="008062F6">
        <w:rPr>
          <w:rtl/>
        </w:rPr>
        <w:t xml:space="preserve">)و </w:t>
      </w:r>
      <w:r w:rsidR="00177574">
        <w:rPr>
          <w:rtl/>
        </w:rPr>
        <w:t>نسائي</w:t>
      </w:r>
      <w:r w:rsidR="008062F6">
        <w:rPr>
          <w:rtl/>
        </w:rPr>
        <w:t xml:space="preserve"> منسوب </w:t>
      </w:r>
      <w:r w:rsidR="00444506">
        <w:rPr>
          <w:rtl/>
        </w:rPr>
        <w:t>الى</w:t>
      </w:r>
      <w:r w:rsidR="00560572" w:rsidRPr="00177574">
        <w:rPr>
          <w:rFonts w:hint="eastAsia"/>
          <w:rtl/>
        </w:rPr>
        <w:t>(</w:t>
      </w:r>
      <w:r w:rsidR="008062F6" w:rsidRPr="00177574">
        <w:rPr>
          <w:rFonts w:hint="eastAsia"/>
          <w:rtl/>
        </w:rPr>
        <w:t>نس</w:t>
      </w:r>
      <w:r w:rsidR="008062F6" w:rsidRPr="00177574">
        <w:rPr>
          <w:rFonts w:hint="cs"/>
          <w:rtl/>
        </w:rPr>
        <w:t>ی</w:t>
      </w:r>
      <w:r w:rsidR="00560572" w:rsidRPr="00177574">
        <w:rPr>
          <w:rFonts w:hint="eastAsia"/>
          <w:rtl/>
        </w:rPr>
        <w:t>)</w:t>
      </w:r>
    </w:p>
    <w:p w:rsidR="00444506" w:rsidRDefault="00444506" w:rsidP="00444506">
      <w:pPr>
        <w:pStyle w:val="libLine"/>
        <w:rPr>
          <w:rtl/>
        </w:rPr>
      </w:pPr>
      <w:r>
        <w:rPr>
          <w:rFonts w:hint="eastAsia"/>
          <w:rtl/>
        </w:rPr>
        <w:t>____________________</w:t>
      </w:r>
    </w:p>
    <w:p w:rsidR="00C10AE1" w:rsidRDefault="00066653" w:rsidP="00177574">
      <w:pPr>
        <w:pStyle w:val="libFootnote0"/>
        <w:rPr>
          <w:rtl/>
        </w:rPr>
      </w:pPr>
      <w:r>
        <w:rPr>
          <w:rtl/>
        </w:rPr>
        <w:t>(1)</w:t>
      </w:r>
      <w:r w:rsidR="008062F6">
        <w:rPr>
          <w:rtl/>
        </w:rPr>
        <w:t xml:space="preserve"> ق:</w:t>
      </w:r>
      <w:r>
        <w:rPr>
          <w:rtl/>
        </w:rPr>
        <w:t>712</w:t>
      </w:r>
      <w:r w:rsidR="008062F6">
        <w:rPr>
          <w:rtl/>
        </w:rPr>
        <w:t>/</w:t>
      </w:r>
      <w:r>
        <w:rPr>
          <w:rtl/>
        </w:rPr>
        <w:t>69</w:t>
      </w:r>
      <w:r w:rsidR="008062F6">
        <w:rPr>
          <w:rtl/>
        </w:rPr>
        <w:t>/</w:t>
      </w:r>
      <w:r>
        <w:rPr>
          <w:rtl/>
        </w:rPr>
        <w:t>6</w:t>
      </w:r>
      <w:r w:rsidR="008062F6">
        <w:rPr>
          <w:rtl/>
        </w:rPr>
        <w:t>،ج:</w:t>
      </w:r>
      <w:r>
        <w:rPr>
          <w:rtl/>
        </w:rPr>
        <w:t>170</w:t>
      </w:r>
      <w:r w:rsidR="008062F6">
        <w:rPr>
          <w:rtl/>
        </w:rPr>
        <w:t>/</w:t>
      </w:r>
      <w:r>
        <w:rPr>
          <w:rtl/>
        </w:rPr>
        <w:t>22</w:t>
      </w:r>
      <w:r w:rsidR="008062F6">
        <w:rPr>
          <w:rtl/>
        </w:rPr>
        <w:t>.</w:t>
      </w:r>
    </w:p>
    <w:p w:rsidR="00C10AE1" w:rsidRDefault="00066653" w:rsidP="00177574">
      <w:pPr>
        <w:pStyle w:val="libFootnote0"/>
        <w:rPr>
          <w:rtl/>
        </w:rPr>
      </w:pPr>
      <w:r>
        <w:rPr>
          <w:rtl/>
        </w:rPr>
        <w:t>(2)</w:t>
      </w:r>
      <w:r w:rsidR="008062F6">
        <w:rPr>
          <w:rtl/>
        </w:rPr>
        <w:t xml:space="preserve"> ق:</w:t>
      </w:r>
      <w:r>
        <w:rPr>
          <w:rtl/>
        </w:rPr>
        <w:t>184</w:t>
      </w:r>
      <w:r w:rsidR="008062F6">
        <w:rPr>
          <w:rtl/>
        </w:rPr>
        <w:t>/</w:t>
      </w:r>
      <w:r>
        <w:rPr>
          <w:rtl/>
        </w:rPr>
        <w:t>11</w:t>
      </w:r>
      <w:r w:rsidR="008062F6">
        <w:rPr>
          <w:rtl/>
        </w:rPr>
        <w:t>/</w:t>
      </w:r>
      <w:r>
        <w:rPr>
          <w:rtl/>
        </w:rPr>
        <w:t>6</w:t>
      </w:r>
      <w:r w:rsidR="008062F6">
        <w:rPr>
          <w:rtl/>
        </w:rPr>
        <w:t>،ج:</w:t>
      </w:r>
      <w:r>
        <w:rPr>
          <w:rtl/>
        </w:rPr>
        <w:t>384</w:t>
      </w:r>
      <w:r w:rsidR="008062F6">
        <w:rPr>
          <w:rtl/>
        </w:rPr>
        <w:t>/</w:t>
      </w:r>
      <w:r>
        <w:rPr>
          <w:rtl/>
        </w:rPr>
        <w:t>16</w:t>
      </w:r>
      <w:r w:rsidR="008062F6">
        <w:rPr>
          <w:rtl/>
        </w:rPr>
        <w:t>.</w:t>
      </w:r>
    </w:p>
    <w:p w:rsidR="00C10AE1" w:rsidRDefault="00066653" w:rsidP="00177574">
      <w:pPr>
        <w:pStyle w:val="libFootnote0"/>
        <w:rPr>
          <w:rtl/>
        </w:rPr>
      </w:pPr>
      <w:r>
        <w:rPr>
          <w:rtl/>
        </w:rPr>
        <w:t>(3)</w:t>
      </w:r>
      <w:r w:rsidR="008062F6">
        <w:rPr>
          <w:rtl/>
        </w:rPr>
        <w:t xml:space="preserve"> ق:</w:t>
      </w:r>
      <w:r>
        <w:rPr>
          <w:rtl/>
        </w:rPr>
        <w:t>276</w:t>
      </w:r>
      <w:r w:rsidR="008062F6">
        <w:rPr>
          <w:rtl/>
        </w:rPr>
        <w:t>/</w:t>
      </w:r>
      <w:r>
        <w:rPr>
          <w:rtl/>
        </w:rPr>
        <w:t>60</w:t>
      </w:r>
      <w:r w:rsidR="008062F6">
        <w:rPr>
          <w:rtl/>
        </w:rPr>
        <w:t>/</w:t>
      </w:r>
      <w:r>
        <w:rPr>
          <w:rtl/>
        </w:rPr>
        <w:t>9</w:t>
      </w:r>
      <w:r w:rsidR="008062F6">
        <w:rPr>
          <w:rtl/>
        </w:rPr>
        <w:t>،ج:</w:t>
      </w:r>
      <w:r>
        <w:rPr>
          <w:rtl/>
        </w:rPr>
        <w:t>70</w:t>
      </w:r>
      <w:r w:rsidR="008062F6">
        <w:rPr>
          <w:rtl/>
        </w:rPr>
        <w:t>/</w:t>
      </w:r>
      <w:r>
        <w:rPr>
          <w:rtl/>
        </w:rPr>
        <w:t>38</w:t>
      </w:r>
      <w:r w:rsidR="008062F6">
        <w:rPr>
          <w:rtl/>
        </w:rPr>
        <w:t>.</w:t>
      </w:r>
    </w:p>
    <w:p w:rsidR="00C10AE1" w:rsidRDefault="00066653" w:rsidP="00177574">
      <w:pPr>
        <w:pStyle w:val="libFootnote0"/>
        <w:rPr>
          <w:rtl/>
        </w:rPr>
      </w:pPr>
      <w:r>
        <w:rPr>
          <w:rtl/>
        </w:rPr>
        <w:t>(4)</w:t>
      </w:r>
      <w:r w:rsidR="008062F6">
        <w:rPr>
          <w:rtl/>
        </w:rPr>
        <w:t xml:space="preserve"> ق:</w:t>
      </w:r>
      <w:r>
        <w:rPr>
          <w:rtl/>
        </w:rPr>
        <w:t>530</w:t>
      </w:r>
      <w:r w:rsidR="008062F6">
        <w:rPr>
          <w:rtl/>
        </w:rPr>
        <w:t>/</w:t>
      </w:r>
      <w:r>
        <w:rPr>
          <w:rtl/>
        </w:rPr>
        <w:t>69</w:t>
      </w:r>
      <w:r w:rsidR="008062F6">
        <w:rPr>
          <w:rtl/>
        </w:rPr>
        <w:t>/</w:t>
      </w:r>
      <w:r>
        <w:rPr>
          <w:rtl/>
        </w:rPr>
        <w:t>14</w:t>
      </w:r>
      <w:r w:rsidR="008062F6">
        <w:rPr>
          <w:rtl/>
        </w:rPr>
        <w:t>،ج:</w:t>
      </w:r>
      <w:r>
        <w:rPr>
          <w:rtl/>
        </w:rPr>
        <w:t>190</w:t>
      </w:r>
      <w:r w:rsidR="008062F6">
        <w:rPr>
          <w:rtl/>
        </w:rPr>
        <w:t>/</w:t>
      </w:r>
      <w:r>
        <w:rPr>
          <w:rtl/>
        </w:rPr>
        <w:t>62</w:t>
      </w:r>
      <w:r w:rsidR="008062F6">
        <w:rPr>
          <w:rtl/>
        </w:rPr>
        <w:t>.</w:t>
      </w:r>
    </w:p>
    <w:p w:rsidR="00C10AE1" w:rsidRDefault="00066653" w:rsidP="00177574">
      <w:pPr>
        <w:pStyle w:val="libFootnote0"/>
        <w:rPr>
          <w:rtl/>
        </w:rPr>
      </w:pPr>
      <w:r>
        <w:rPr>
          <w:rtl/>
        </w:rPr>
        <w:t>(5)</w:t>
      </w:r>
      <w:r w:rsidR="008062F6">
        <w:rPr>
          <w:rtl/>
        </w:rPr>
        <w:t xml:space="preserve"> ق:</w:t>
      </w:r>
      <w:r>
        <w:rPr>
          <w:rtl/>
        </w:rPr>
        <w:t>530</w:t>
      </w:r>
      <w:r w:rsidR="008062F6">
        <w:rPr>
          <w:rtl/>
        </w:rPr>
        <w:t>/</w:t>
      </w:r>
      <w:r>
        <w:rPr>
          <w:rtl/>
        </w:rPr>
        <w:t>69</w:t>
      </w:r>
      <w:r w:rsidR="008062F6">
        <w:rPr>
          <w:rtl/>
        </w:rPr>
        <w:t>/</w:t>
      </w:r>
      <w:r>
        <w:rPr>
          <w:rtl/>
        </w:rPr>
        <w:t>14</w:t>
      </w:r>
      <w:r w:rsidR="008062F6">
        <w:rPr>
          <w:rtl/>
        </w:rPr>
        <w:t>،ج:</w:t>
      </w:r>
      <w:r>
        <w:rPr>
          <w:rtl/>
        </w:rPr>
        <w:t>190</w:t>
      </w:r>
      <w:r w:rsidR="008062F6">
        <w:rPr>
          <w:rtl/>
        </w:rPr>
        <w:t>/</w:t>
      </w:r>
      <w:r>
        <w:rPr>
          <w:rtl/>
        </w:rPr>
        <w:t>62</w:t>
      </w:r>
      <w:r w:rsidR="008062F6">
        <w:rPr>
          <w:rtl/>
        </w:rPr>
        <w:t>.</w:t>
      </w:r>
    </w:p>
    <w:p w:rsidR="00B60172" w:rsidRDefault="00B60172" w:rsidP="00B60172">
      <w:pPr>
        <w:pStyle w:val="libNormal"/>
        <w:rPr>
          <w:rtl/>
        </w:rPr>
      </w:pPr>
      <w:r>
        <w:rPr>
          <w:rFonts w:hint="eastAsia"/>
          <w:rtl/>
        </w:rPr>
        <w:br w:type="page"/>
      </w:r>
    </w:p>
    <w:p w:rsidR="00C10AE1" w:rsidRDefault="008062F6" w:rsidP="00177574">
      <w:pPr>
        <w:pStyle w:val="libNormal0"/>
        <w:rPr>
          <w:rtl/>
        </w:rPr>
      </w:pPr>
      <w:r>
        <w:rPr>
          <w:rFonts w:hint="eastAsia"/>
          <w:rtl/>
        </w:rPr>
        <w:t>بفتح</w:t>
      </w:r>
      <w:r>
        <w:rPr>
          <w:rtl/>
        </w:rPr>
        <w:t xml:space="preserve"> أوله و القصر و هو اسم بلد بخراسان </w:t>
      </w:r>
      <w:r w:rsidR="00ED1C08">
        <w:rPr>
          <w:rtl/>
        </w:rPr>
        <w:t>بي</w:t>
      </w:r>
      <w:r>
        <w:rPr>
          <w:rFonts w:hint="eastAsia"/>
          <w:rtl/>
        </w:rPr>
        <w:t>نها</w:t>
      </w:r>
      <w:r>
        <w:rPr>
          <w:rtl/>
        </w:rPr>
        <w:t xml:space="preserve"> و </w:t>
      </w:r>
      <w:r w:rsidR="00ED1C08">
        <w:rPr>
          <w:rtl/>
        </w:rPr>
        <w:t>بي</w:t>
      </w:r>
      <w:r>
        <w:rPr>
          <w:rFonts w:hint="eastAsia"/>
          <w:rtl/>
        </w:rPr>
        <w:t>ن</w:t>
      </w:r>
      <w:r>
        <w:rPr>
          <w:rtl/>
        </w:rPr>
        <w:t xml:space="preserve"> سرخس </w:t>
      </w:r>
      <w:r>
        <w:rPr>
          <w:rFonts w:hint="cs"/>
          <w:rtl/>
        </w:rPr>
        <w:t>ی</w:t>
      </w:r>
      <w:r>
        <w:rPr>
          <w:rFonts w:hint="eastAsia"/>
          <w:rtl/>
        </w:rPr>
        <w:t>ومان</w:t>
      </w:r>
      <w:r>
        <w:rPr>
          <w:rtl/>
        </w:rPr>
        <w:t xml:space="preserve"> و </w:t>
      </w:r>
      <w:r w:rsidR="00ED1C08">
        <w:rPr>
          <w:rtl/>
        </w:rPr>
        <w:t>بي</w:t>
      </w:r>
      <w:r>
        <w:rPr>
          <w:rFonts w:hint="eastAsia"/>
          <w:rtl/>
        </w:rPr>
        <w:t>نها</w:t>
      </w:r>
      <w:r>
        <w:rPr>
          <w:rtl/>
        </w:rPr>
        <w:t xml:space="preserve"> و </w:t>
      </w:r>
      <w:r w:rsidR="00ED1C08">
        <w:rPr>
          <w:rtl/>
        </w:rPr>
        <w:t>بي</w:t>
      </w:r>
      <w:r>
        <w:rPr>
          <w:rFonts w:hint="eastAsia"/>
          <w:rtl/>
        </w:rPr>
        <w:t>ن</w:t>
      </w:r>
      <w:r>
        <w:rPr>
          <w:rtl/>
        </w:rPr>
        <w:t xml:space="preserve"> </w:t>
      </w:r>
      <w:r w:rsidR="00066653">
        <w:rPr>
          <w:rtl/>
        </w:rPr>
        <w:t>أبي</w:t>
      </w:r>
      <w:r>
        <w:rPr>
          <w:rtl/>
        </w:rPr>
        <w:t xml:space="preserve"> ورد </w:t>
      </w:r>
      <w:r>
        <w:rPr>
          <w:rFonts w:hint="cs"/>
          <w:rtl/>
        </w:rPr>
        <w:t>ی</w:t>
      </w:r>
      <w:r>
        <w:rPr>
          <w:rFonts w:hint="eastAsia"/>
          <w:rtl/>
        </w:rPr>
        <w:t>وم</w:t>
      </w:r>
      <w:r>
        <w:rPr>
          <w:rtl/>
        </w:rPr>
        <w:t>.</w:t>
      </w:r>
    </w:p>
    <w:p w:rsidR="00C10AE1" w:rsidRDefault="008062F6" w:rsidP="00177574">
      <w:pPr>
        <w:pStyle w:val="libBold1"/>
        <w:rPr>
          <w:rtl/>
        </w:rPr>
      </w:pPr>
      <w:r>
        <w:rPr>
          <w:rFonts w:hint="eastAsia"/>
          <w:rtl/>
        </w:rPr>
        <w:t>نس</w:t>
      </w:r>
      <w:r>
        <w:rPr>
          <w:rFonts w:hint="cs"/>
          <w:rtl/>
        </w:rPr>
        <w:t>ی</w:t>
      </w:r>
      <w:r>
        <w:rPr>
          <w:rtl/>
        </w:rPr>
        <w:t>:</w:t>
      </w:r>
    </w:p>
    <w:p w:rsidR="00C10AE1" w:rsidRDefault="00BE14E3" w:rsidP="008062F6">
      <w:pPr>
        <w:pStyle w:val="libNormal"/>
        <w:rPr>
          <w:rtl/>
        </w:rPr>
      </w:pPr>
      <w:r w:rsidRPr="00BE14E3">
        <w:rPr>
          <w:rStyle w:val="libBold1Char"/>
          <w:rFonts w:hint="eastAsia"/>
          <w:rtl/>
        </w:rPr>
        <w:t>مکارم الأخلاق</w:t>
      </w:r>
      <w:r w:rsidR="008062F6">
        <w:rPr>
          <w:rtl/>
        </w:rPr>
        <w:t>:من الفردوس عن ع</w:t>
      </w:r>
      <w:r w:rsidR="00AE5F50">
        <w:rPr>
          <w:rtl/>
        </w:rPr>
        <w:t>لي</w:t>
      </w:r>
      <w:r w:rsidR="008062F6">
        <w:rPr>
          <w:rtl/>
        </w:rPr>
        <w:t xml:space="preserve"> بن </w:t>
      </w:r>
      <w:r w:rsidR="00066653">
        <w:rPr>
          <w:rtl/>
        </w:rPr>
        <w:t>أبي</w:t>
      </w:r>
      <w:r w:rsidR="008062F6">
        <w:rPr>
          <w:rtl/>
        </w:rPr>
        <w:t xml:space="preserve"> طالب(صلوات اللّه ع</w:t>
      </w:r>
      <w:r w:rsidR="00AE5F50">
        <w:rPr>
          <w:rtl/>
        </w:rPr>
        <w:t>لي</w:t>
      </w:r>
      <w:r w:rsidR="008062F6">
        <w:rPr>
          <w:rFonts w:hint="eastAsia"/>
          <w:rtl/>
        </w:rPr>
        <w:t>ه</w:t>
      </w:r>
      <w:r w:rsidR="008062F6">
        <w:rPr>
          <w:rtl/>
        </w:rPr>
        <w:t>)قال:</w:t>
      </w:r>
    </w:p>
    <w:p w:rsidR="00C10AE1" w:rsidRDefault="008062F6" w:rsidP="008062F6">
      <w:pPr>
        <w:pStyle w:val="libNormal"/>
        <w:rPr>
          <w:rtl/>
        </w:rPr>
      </w:pPr>
      <w:r>
        <w:rPr>
          <w:rFonts w:hint="eastAsia"/>
          <w:rtl/>
        </w:rPr>
        <w:t>قال</w:t>
      </w:r>
      <w:r>
        <w:rPr>
          <w:rtl/>
        </w:rPr>
        <w:t xml:space="preserve"> رسول اللّه </w:t>
      </w:r>
      <w:r w:rsidR="00BE14E3" w:rsidRPr="00BE14E3">
        <w:rPr>
          <w:rStyle w:val="libAlaemChar"/>
          <w:rtl/>
        </w:rPr>
        <w:t>صلى‌الله‌عليه‌وآله‌وسلم</w:t>
      </w:r>
      <w:r>
        <w:rPr>
          <w:rtl/>
        </w:rPr>
        <w:t xml:space="preserve">: خمس </w:t>
      </w:r>
      <w:r>
        <w:rPr>
          <w:rFonts w:hint="cs"/>
          <w:rtl/>
        </w:rPr>
        <w:t>ی</w:t>
      </w:r>
      <w:r>
        <w:rPr>
          <w:rFonts w:hint="eastAsia"/>
          <w:rtl/>
        </w:rPr>
        <w:t>ذهبن</w:t>
      </w:r>
      <w:r>
        <w:rPr>
          <w:rtl/>
        </w:rPr>
        <w:t xml:space="preserve"> بالنس</w:t>
      </w:r>
      <w:r>
        <w:rPr>
          <w:rFonts w:hint="cs"/>
          <w:rtl/>
        </w:rPr>
        <w:t>ی</w:t>
      </w:r>
      <w:r>
        <w:rPr>
          <w:rFonts w:hint="eastAsia"/>
          <w:rtl/>
        </w:rPr>
        <w:t>ان</w:t>
      </w:r>
      <w:r>
        <w:rPr>
          <w:rtl/>
        </w:rPr>
        <w:t xml:space="preserve"> و </w:t>
      </w:r>
      <w:r>
        <w:rPr>
          <w:rFonts w:hint="cs"/>
          <w:rtl/>
        </w:rPr>
        <w:t>ی</w:t>
      </w:r>
      <w:r>
        <w:rPr>
          <w:rFonts w:hint="eastAsia"/>
          <w:rtl/>
        </w:rPr>
        <w:t>زدن</w:t>
      </w:r>
      <w:r>
        <w:rPr>
          <w:rtl/>
        </w:rPr>
        <w:t xml:space="preserve"> </w:t>
      </w:r>
      <w:r w:rsidR="00AE5F50">
        <w:rPr>
          <w:rtl/>
        </w:rPr>
        <w:t>في</w:t>
      </w:r>
      <w:r>
        <w:rPr>
          <w:rtl/>
        </w:rPr>
        <w:t xml:space="preserve"> الحفظ و </w:t>
      </w:r>
      <w:r>
        <w:rPr>
          <w:rFonts w:hint="cs"/>
          <w:rtl/>
        </w:rPr>
        <w:t>ی</w:t>
      </w:r>
      <w:r>
        <w:rPr>
          <w:rFonts w:hint="eastAsia"/>
          <w:rtl/>
        </w:rPr>
        <w:t>ذهبن</w:t>
      </w:r>
      <w:r>
        <w:rPr>
          <w:rtl/>
        </w:rPr>
        <w:t xml:space="preserve"> بالبلغم:</w:t>
      </w:r>
    </w:p>
    <w:p w:rsidR="00C10AE1" w:rsidRDefault="008062F6" w:rsidP="008062F6">
      <w:pPr>
        <w:pStyle w:val="libNormal"/>
        <w:rPr>
          <w:rtl/>
        </w:rPr>
      </w:pPr>
      <w:r>
        <w:rPr>
          <w:rFonts w:hint="eastAsia"/>
          <w:rtl/>
        </w:rPr>
        <w:t>السواک</w:t>
      </w:r>
      <w:r>
        <w:rPr>
          <w:rtl/>
        </w:rPr>
        <w:t xml:space="preserve"> و الص</w:t>
      </w:r>
      <w:r>
        <w:rPr>
          <w:rFonts w:hint="cs"/>
          <w:rtl/>
        </w:rPr>
        <w:t>ی</w:t>
      </w:r>
      <w:r>
        <w:rPr>
          <w:rFonts w:hint="eastAsia"/>
          <w:rtl/>
        </w:rPr>
        <w:t>ام</w:t>
      </w:r>
      <w:r>
        <w:rPr>
          <w:rtl/>
        </w:rPr>
        <w:t xml:space="preserve"> و </w:t>
      </w:r>
      <w:r w:rsidR="00843827">
        <w:rPr>
          <w:rtl/>
        </w:rPr>
        <w:t>قراءة</w:t>
      </w:r>
      <w:r>
        <w:rPr>
          <w:rtl/>
        </w:rPr>
        <w:t xml:space="preserve"> القرآن و العسل و اللبان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177574">
      <w:pPr>
        <w:pStyle w:val="libCenterBold1"/>
        <w:rPr>
          <w:rtl/>
        </w:rPr>
      </w:pPr>
      <w:r>
        <w:rPr>
          <w:rFonts w:hint="eastAsia"/>
          <w:rtl/>
        </w:rPr>
        <w:t>ما</w:t>
      </w:r>
      <w:r>
        <w:rPr>
          <w:rtl/>
        </w:rPr>
        <w:t xml:space="preserve"> </w:t>
      </w:r>
      <w:r>
        <w:rPr>
          <w:rFonts w:hint="cs"/>
          <w:rtl/>
        </w:rPr>
        <w:t>ی</w:t>
      </w:r>
      <w:r>
        <w:rPr>
          <w:rFonts w:hint="eastAsia"/>
          <w:rtl/>
        </w:rPr>
        <w:t>ورث</w:t>
      </w:r>
      <w:r>
        <w:rPr>
          <w:rtl/>
        </w:rPr>
        <w:t xml:space="preserve"> النس</w:t>
      </w:r>
      <w:r>
        <w:rPr>
          <w:rFonts w:hint="cs"/>
          <w:rtl/>
        </w:rPr>
        <w:t>ی</w:t>
      </w:r>
      <w:r>
        <w:rPr>
          <w:rFonts w:hint="eastAsia"/>
          <w:rtl/>
        </w:rPr>
        <w:t>ان</w:t>
      </w:r>
    </w:p>
    <w:p w:rsidR="00C10AE1" w:rsidRDefault="008062F6" w:rsidP="008062F6">
      <w:pPr>
        <w:pStyle w:val="libNormal"/>
        <w:rPr>
          <w:rtl/>
        </w:rPr>
      </w:pPr>
      <w:r>
        <w:rPr>
          <w:rFonts w:hint="eastAsia"/>
          <w:rtl/>
        </w:rPr>
        <w:t>قال</w:t>
      </w:r>
      <w:r>
        <w:rPr>
          <w:rtl/>
        </w:rPr>
        <w:t xml:space="preserve"> أبو جعفر الباقر </w:t>
      </w:r>
      <w:r w:rsidR="00BE14E3" w:rsidRPr="00BE14E3">
        <w:rPr>
          <w:rStyle w:val="libAlaemChar"/>
          <w:rtl/>
        </w:rPr>
        <w:t>عليه‌السلام</w:t>
      </w:r>
      <w:r>
        <w:rPr>
          <w:rtl/>
        </w:rPr>
        <w:t>: إنّما قصّ الأظفار لأنّها مق</w:t>
      </w:r>
      <w:r>
        <w:rPr>
          <w:rFonts w:hint="cs"/>
          <w:rtl/>
        </w:rPr>
        <w:t>ی</w:t>
      </w:r>
      <w:r>
        <w:rPr>
          <w:rFonts w:hint="eastAsia"/>
          <w:rtl/>
        </w:rPr>
        <w:t>ل</w:t>
      </w:r>
      <w:r>
        <w:rPr>
          <w:rtl/>
        </w:rPr>
        <w:t xml:space="preserve"> الش</w:t>
      </w:r>
      <w:r>
        <w:rPr>
          <w:rFonts w:hint="cs"/>
          <w:rtl/>
        </w:rPr>
        <w:t>ی</w:t>
      </w:r>
      <w:r>
        <w:rPr>
          <w:rFonts w:hint="eastAsia"/>
          <w:rtl/>
        </w:rPr>
        <w:t>طان</w:t>
      </w:r>
      <w:r>
        <w:rPr>
          <w:rtl/>
        </w:rPr>
        <w:t xml:space="preserve"> و منه </w:t>
      </w:r>
      <w:r>
        <w:rPr>
          <w:rFonts w:hint="cs"/>
          <w:rtl/>
        </w:rPr>
        <w:t>ی</w:t>
      </w:r>
      <w:r>
        <w:rPr>
          <w:rFonts w:hint="eastAsia"/>
          <w:rtl/>
        </w:rPr>
        <w:t>کون</w:t>
      </w:r>
      <w:r>
        <w:rPr>
          <w:rtl/>
        </w:rPr>
        <w:t xml:space="preserve"> النس</w:t>
      </w:r>
      <w:r>
        <w:rPr>
          <w:rFonts w:hint="cs"/>
          <w:rtl/>
        </w:rPr>
        <w:t>ی</w:t>
      </w:r>
      <w:r>
        <w:rPr>
          <w:rFonts w:hint="eastAsia"/>
          <w:rtl/>
        </w:rPr>
        <w:t>ان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قد تقدّم </w:t>
      </w:r>
      <w:r w:rsidR="00AE5F50" w:rsidRPr="007E711F">
        <w:rPr>
          <w:rtl/>
        </w:rPr>
        <w:t>في</w:t>
      </w:r>
      <w:r w:rsidR="00560572" w:rsidRPr="007E711F">
        <w:rPr>
          <w:rFonts w:hint="eastAsia"/>
          <w:rtl/>
        </w:rPr>
        <w:t>(</w:t>
      </w:r>
      <w:r w:rsidRPr="007E711F">
        <w:rPr>
          <w:rFonts w:hint="eastAsia"/>
          <w:rtl/>
        </w:rPr>
        <w:t>ق</w:t>
      </w:r>
      <w:r w:rsidRPr="007E711F">
        <w:rPr>
          <w:rFonts w:hint="cs"/>
          <w:rtl/>
        </w:rPr>
        <w:t>ی</w:t>
      </w:r>
      <w:r w:rsidRPr="007E711F">
        <w:rPr>
          <w:rFonts w:hint="eastAsia"/>
          <w:rtl/>
        </w:rPr>
        <w:t>ل</w:t>
      </w:r>
      <w:r w:rsidR="00560572" w:rsidRPr="007E711F">
        <w:rPr>
          <w:rFonts w:hint="eastAsia"/>
          <w:rtl/>
        </w:rPr>
        <w:t>)</w:t>
      </w:r>
      <w:r w:rsidRPr="007E711F">
        <w:rPr>
          <w:rFonts w:hint="eastAsia"/>
          <w:rtl/>
        </w:rPr>
        <w:t>انّ</w:t>
      </w:r>
      <w:r>
        <w:rPr>
          <w:rtl/>
        </w:rPr>
        <w:t xml:space="preserve"> ترک ا</w:t>
      </w:r>
      <w:r w:rsidR="00D36E79" w:rsidRPr="00D36E79">
        <w:rPr>
          <w:rtl/>
        </w:rPr>
        <w:t>لقي</w:t>
      </w:r>
      <w:r>
        <w:rPr>
          <w:rFonts w:hint="eastAsia"/>
          <w:rtl/>
        </w:rPr>
        <w:t>لوله</w:t>
      </w:r>
      <w:r>
        <w:rPr>
          <w:rtl/>
        </w:rPr>
        <w:t xml:space="preserve"> </w:t>
      </w:r>
      <w:r>
        <w:rPr>
          <w:rFonts w:hint="cs"/>
          <w:rtl/>
        </w:rPr>
        <w:t>ی</w:t>
      </w:r>
      <w:r>
        <w:rPr>
          <w:rFonts w:hint="eastAsia"/>
          <w:rtl/>
        </w:rPr>
        <w:t>ورث</w:t>
      </w:r>
      <w:r>
        <w:rPr>
          <w:rtl/>
        </w:rPr>
        <w:t xml:space="preserve"> النس</w:t>
      </w:r>
      <w:r>
        <w:rPr>
          <w:rFonts w:hint="cs"/>
          <w:rtl/>
        </w:rPr>
        <w:t>ی</w:t>
      </w:r>
      <w:r>
        <w:rPr>
          <w:rFonts w:hint="eastAsia"/>
          <w:rtl/>
        </w:rPr>
        <w:t>ان</w:t>
      </w:r>
      <w:r>
        <w:rPr>
          <w:rtl/>
        </w:rPr>
        <w:t>.</w:t>
      </w:r>
    </w:p>
    <w:p w:rsidR="00C10AE1" w:rsidRDefault="008062F6" w:rsidP="008062F6">
      <w:pPr>
        <w:pStyle w:val="libNormal"/>
        <w:rPr>
          <w:rtl/>
        </w:rPr>
      </w:pPr>
      <w:r>
        <w:rPr>
          <w:rFonts w:hint="eastAsia"/>
          <w:rtl/>
        </w:rPr>
        <w:t>باب</w:t>
      </w:r>
      <w:r>
        <w:rPr>
          <w:rtl/>
        </w:rPr>
        <w:t xml:space="preserve"> الأمور </w:t>
      </w:r>
      <w:r w:rsidR="00FE67A2">
        <w:rPr>
          <w:rtl/>
        </w:rPr>
        <w:t>التي</w:t>
      </w:r>
      <w:r>
        <w:rPr>
          <w:rtl/>
        </w:rPr>
        <w:t xml:space="preserve"> تورث الحفظ و النس</w:t>
      </w:r>
      <w:r>
        <w:rPr>
          <w:rFonts w:hint="cs"/>
          <w:rtl/>
        </w:rPr>
        <w:t>ی</w:t>
      </w:r>
      <w:r>
        <w:rPr>
          <w:rFonts w:hint="eastAsia"/>
          <w:rtl/>
        </w:rPr>
        <w:t>ان</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177574">
      <w:pPr>
        <w:pStyle w:val="libNormal"/>
        <w:rPr>
          <w:rtl/>
        </w:rPr>
      </w:pPr>
      <w:r w:rsidRPr="00BE14E3">
        <w:rPr>
          <w:rStyle w:val="libBold1Char"/>
          <w:rFonts w:hint="eastAsia"/>
          <w:rtl/>
        </w:rPr>
        <w:t>الخصال</w:t>
      </w:r>
      <w:r w:rsidR="008062F6">
        <w:rPr>
          <w:rtl/>
        </w:rPr>
        <w:t xml:space="preserve">:عن </w:t>
      </w:r>
      <w:r w:rsidR="00066653">
        <w:rPr>
          <w:rtl/>
        </w:rPr>
        <w:t>أبي</w:t>
      </w:r>
      <w:r w:rsidR="008062F6">
        <w:rPr>
          <w:rtl/>
        </w:rPr>
        <w:t xml:space="preserve"> الحسن الأول </w:t>
      </w:r>
      <w:r w:rsidRPr="00BE14E3">
        <w:rPr>
          <w:rStyle w:val="libAlaemChar"/>
          <w:rtl/>
        </w:rPr>
        <w:t>عليه‌السلام</w:t>
      </w:r>
      <w:r w:rsidR="008062F6">
        <w:rPr>
          <w:rtl/>
        </w:rPr>
        <w:t xml:space="preserve"> قال: </w:t>
      </w:r>
      <w:r w:rsidR="00D27E55" w:rsidRPr="00D27E55">
        <w:rPr>
          <w:rtl/>
        </w:rPr>
        <w:t>تسعة</w:t>
      </w:r>
      <w:r w:rsidR="008062F6">
        <w:rPr>
          <w:rtl/>
        </w:rPr>
        <w:t xml:space="preserve"> </w:t>
      </w:r>
      <w:r w:rsidR="008062F6">
        <w:rPr>
          <w:rFonts w:hint="cs"/>
          <w:rtl/>
        </w:rPr>
        <w:t>ی</w:t>
      </w:r>
      <w:r w:rsidR="008062F6">
        <w:rPr>
          <w:rFonts w:hint="eastAsia"/>
          <w:rtl/>
        </w:rPr>
        <w:t>ورث</w:t>
      </w:r>
      <w:r w:rsidR="008062F6">
        <w:rPr>
          <w:rtl/>
        </w:rPr>
        <w:t xml:space="preserve"> النس</w:t>
      </w:r>
      <w:r w:rsidR="008062F6">
        <w:rPr>
          <w:rFonts w:hint="cs"/>
          <w:rtl/>
        </w:rPr>
        <w:t>ی</w:t>
      </w:r>
      <w:r w:rsidR="008062F6">
        <w:rPr>
          <w:rFonts w:hint="eastAsia"/>
          <w:rtl/>
        </w:rPr>
        <w:t>ان</w:t>
      </w:r>
      <w:r w:rsidR="008062F6">
        <w:rPr>
          <w:rtl/>
        </w:rPr>
        <w:t xml:space="preserve">:أکل التفاح </w:t>
      </w:r>
      <w:r w:rsidR="00DD1AF8">
        <w:rPr>
          <w:rFonts w:hint="cs"/>
          <w:rtl/>
        </w:rPr>
        <w:t>یعني</w:t>
      </w:r>
      <w:r w:rsidR="008062F6">
        <w:rPr>
          <w:rtl/>
        </w:rPr>
        <w:t xml:space="preserve"> الحامض،و ال</w:t>
      </w:r>
      <w:r w:rsidR="00177574">
        <w:rPr>
          <w:rtl/>
        </w:rPr>
        <w:t>کزبرة</w:t>
      </w:r>
      <w:r w:rsidR="008062F6">
        <w:rPr>
          <w:rtl/>
        </w:rPr>
        <w:t xml:space="preserve"> و الجبن و أکل سؤر الفار و البول </w:t>
      </w:r>
      <w:r w:rsidR="00AE5F50">
        <w:rPr>
          <w:rtl/>
        </w:rPr>
        <w:t>في</w:t>
      </w:r>
      <w:r w:rsidR="008062F6">
        <w:rPr>
          <w:rtl/>
        </w:rPr>
        <w:t xml:space="preserve"> الماء الواقف و قراء</w:t>
      </w:r>
      <w:r w:rsidR="00177574">
        <w:rPr>
          <w:rFonts w:hint="cs"/>
          <w:rtl/>
        </w:rPr>
        <w:t>ة</w:t>
      </w:r>
      <w:r w:rsidR="008062F6">
        <w:rPr>
          <w:rtl/>
        </w:rPr>
        <w:t xml:space="preserve"> </w:t>
      </w:r>
      <w:r w:rsidR="00177574">
        <w:rPr>
          <w:rtl/>
        </w:rPr>
        <w:t>کتابة</w:t>
      </w:r>
      <w:r w:rsidR="008062F6">
        <w:rPr>
          <w:rtl/>
        </w:rPr>
        <w:t xml:space="preserve"> القبور و ال</w:t>
      </w:r>
      <w:r w:rsidR="00FC4BC0">
        <w:rPr>
          <w:rtl/>
        </w:rPr>
        <w:t>مشي</w:t>
      </w:r>
      <w:r w:rsidR="008062F6">
        <w:rPr>
          <w:rtl/>
        </w:rPr>
        <w:t xml:space="preserve"> بن امر</w:t>
      </w:r>
      <w:r w:rsidR="0068000B">
        <w:rPr>
          <w:rtl/>
        </w:rPr>
        <w:t>أتي</w:t>
      </w:r>
      <w:r w:rsidR="008062F6">
        <w:rPr>
          <w:rFonts w:hint="eastAsia"/>
          <w:rtl/>
        </w:rPr>
        <w:t>ن</w:t>
      </w:r>
      <w:r w:rsidR="008062F6">
        <w:rPr>
          <w:rtl/>
        </w:rPr>
        <w:t xml:space="preserve"> و إلقاء ال</w:t>
      </w:r>
      <w:r w:rsidR="00F74C92">
        <w:rPr>
          <w:rtl/>
        </w:rPr>
        <w:t>قملة</w:t>
      </w:r>
      <w:r w:rsidR="008062F6">
        <w:rPr>
          <w:rtl/>
        </w:rPr>
        <w:t xml:space="preserve"> و ال</w:t>
      </w:r>
      <w:r w:rsidR="00177574">
        <w:rPr>
          <w:rtl/>
        </w:rPr>
        <w:t>حجامة</w:t>
      </w:r>
      <w:r w:rsidR="008062F6">
        <w:rPr>
          <w:rtl/>
        </w:rPr>
        <w:t xml:space="preserve"> </w:t>
      </w:r>
      <w:r w:rsidR="00AE5F50">
        <w:rPr>
          <w:rtl/>
        </w:rPr>
        <w:t>في</w:t>
      </w:r>
      <w:r w:rsidR="008062F6">
        <w:rPr>
          <w:rtl/>
        </w:rPr>
        <w:t xml:space="preserve"> ال</w:t>
      </w:r>
      <w:r w:rsidR="000B48F9">
        <w:rPr>
          <w:rtl/>
        </w:rPr>
        <w:t>نقرة</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و ذکر المحقق ال</w:t>
      </w:r>
      <w:r w:rsidR="00ED1C08">
        <w:rPr>
          <w:rtl/>
        </w:rPr>
        <w:t>طوسيّ</w:t>
      </w:r>
      <w:r w:rsidR="008062F6">
        <w:rPr>
          <w:rtl/>
        </w:rPr>
        <w:t xml:space="preserve"> ممّا </w:t>
      </w:r>
      <w:r w:rsidR="008062F6">
        <w:rPr>
          <w:rFonts w:hint="cs"/>
          <w:rtl/>
        </w:rPr>
        <w:t>ی</w:t>
      </w:r>
      <w:r w:rsidR="008062F6">
        <w:rPr>
          <w:rFonts w:hint="eastAsia"/>
          <w:rtl/>
        </w:rPr>
        <w:t>ورث</w:t>
      </w:r>
      <w:r w:rsidR="008062F6">
        <w:rPr>
          <w:rtl/>
        </w:rPr>
        <w:t xml:space="preserve"> النس</w:t>
      </w:r>
      <w:r w:rsidR="008062F6">
        <w:rPr>
          <w:rFonts w:hint="cs"/>
          <w:rtl/>
        </w:rPr>
        <w:t>ی</w:t>
      </w:r>
      <w:r w:rsidR="008062F6">
        <w:rPr>
          <w:rFonts w:hint="eastAsia"/>
          <w:rtl/>
        </w:rPr>
        <w:t>ان</w:t>
      </w:r>
      <w:r w:rsidR="008062F6">
        <w:rPr>
          <w:rtl/>
        </w:rPr>
        <w:t xml:space="preserve"> </w:t>
      </w:r>
      <w:r w:rsidR="000B48F9">
        <w:rPr>
          <w:rtl/>
        </w:rPr>
        <w:t>کثرة</w:t>
      </w:r>
      <w:r w:rsidR="008062F6">
        <w:rPr>
          <w:rtl/>
        </w:rPr>
        <w:t xml:space="preserve"> ال</w:t>
      </w:r>
      <w:r w:rsidR="006E032B">
        <w:rPr>
          <w:rtl/>
        </w:rPr>
        <w:t>معاصي</w:t>
      </w:r>
      <w:r w:rsidR="008062F6">
        <w:rPr>
          <w:rtl/>
        </w:rPr>
        <w:t xml:space="preserve"> و </w:t>
      </w:r>
      <w:r w:rsidR="000B48F9">
        <w:rPr>
          <w:rtl/>
        </w:rPr>
        <w:t>کثرة</w:t>
      </w:r>
      <w:r w:rsidR="008062F6">
        <w:rPr>
          <w:rtl/>
        </w:rPr>
        <w:t xml:space="preserve"> الهموم و الأحزان </w:t>
      </w:r>
      <w:r w:rsidR="00AE5F50">
        <w:rPr>
          <w:rtl/>
        </w:rPr>
        <w:t>في</w:t>
      </w:r>
      <w:r w:rsidR="008062F6">
        <w:rPr>
          <w:rtl/>
        </w:rPr>
        <w:t xml:space="preserve"> أمور الدن</w:t>
      </w:r>
      <w:r w:rsidR="008062F6">
        <w:rPr>
          <w:rFonts w:hint="cs"/>
          <w:rtl/>
        </w:rPr>
        <w:t>ی</w:t>
      </w:r>
      <w:r w:rsidR="008062F6">
        <w:rPr>
          <w:rFonts w:hint="eastAsia"/>
          <w:rtl/>
        </w:rPr>
        <w:t>ا</w:t>
      </w:r>
      <w:r w:rsidR="008062F6">
        <w:rPr>
          <w:rtl/>
        </w:rPr>
        <w:t xml:space="preserve"> و </w:t>
      </w:r>
      <w:r w:rsidR="000B48F9">
        <w:rPr>
          <w:rtl/>
        </w:rPr>
        <w:t>کثرة</w:t>
      </w:r>
      <w:r w:rsidR="008062F6">
        <w:rPr>
          <w:rtl/>
        </w:rPr>
        <w:t xml:space="preserve"> الإشتغال و العلائق و النظر </w:t>
      </w:r>
      <w:r w:rsidR="00444506">
        <w:rPr>
          <w:rtl/>
        </w:rPr>
        <w:t>الى</w:t>
      </w:r>
      <w:r w:rsidR="008062F6">
        <w:rPr>
          <w:rtl/>
        </w:rPr>
        <w:t xml:space="preserve"> المصلوب و المرور </w:t>
      </w:r>
      <w:r w:rsidR="00ED1C08">
        <w:rPr>
          <w:rtl/>
        </w:rPr>
        <w:t>بي</w:t>
      </w:r>
      <w:r w:rsidR="008062F6">
        <w:rPr>
          <w:rFonts w:hint="eastAsia"/>
          <w:rtl/>
        </w:rPr>
        <w:t>ن</w:t>
      </w:r>
      <w:r w:rsidR="008062F6">
        <w:rPr>
          <w:rtl/>
        </w:rPr>
        <w:t xml:space="preserve"> القطار من الجمل،و قال:کلّما </w:t>
      </w:r>
      <w:r w:rsidR="008062F6">
        <w:rPr>
          <w:rFonts w:hint="cs"/>
          <w:rtl/>
        </w:rPr>
        <w:t>ی</w:t>
      </w:r>
      <w:r w:rsidR="008062F6">
        <w:rPr>
          <w:rFonts w:hint="eastAsia"/>
          <w:rtl/>
        </w:rPr>
        <w:t>ز</w:t>
      </w:r>
      <w:r w:rsidR="008062F6">
        <w:rPr>
          <w:rFonts w:hint="cs"/>
          <w:rtl/>
        </w:rPr>
        <w:t>ی</w:t>
      </w:r>
      <w:r w:rsidR="008062F6">
        <w:rPr>
          <w:rFonts w:hint="eastAsia"/>
          <w:rtl/>
        </w:rPr>
        <w:t>د</w:t>
      </w:r>
      <w:r w:rsidR="008062F6">
        <w:rPr>
          <w:rtl/>
        </w:rPr>
        <w:t xml:space="preserve"> </w:t>
      </w:r>
      <w:r w:rsidR="00AE5F50">
        <w:rPr>
          <w:rtl/>
        </w:rPr>
        <w:t>في</w:t>
      </w:r>
      <w:r w:rsidR="008062F6">
        <w:rPr>
          <w:rtl/>
        </w:rPr>
        <w:t xml:space="preserve"> البلغم </w:t>
      </w:r>
      <w:r w:rsidR="008062F6">
        <w:rPr>
          <w:rFonts w:hint="cs"/>
          <w:rtl/>
        </w:rPr>
        <w:t>ی</w:t>
      </w:r>
      <w:r w:rsidR="008062F6">
        <w:rPr>
          <w:rFonts w:hint="eastAsia"/>
          <w:rtl/>
        </w:rPr>
        <w:t>ورث</w:t>
      </w:r>
      <w:r w:rsidR="008062F6">
        <w:rPr>
          <w:rtl/>
        </w:rPr>
        <w:t xml:space="preserve"> النس</w:t>
      </w:r>
      <w:r w:rsidR="008062F6">
        <w:rPr>
          <w:rFonts w:hint="cs"/>
          <w:rtl/>
        </w:rPr>
        <w:t>ی</w:t>
      </w:r>
      <w:r w:rsidR="008062F6">
        <w:rPr>
          <w:rFonts w:hint="eastAsia"/>
          <w:rtl/>
        </w:rPr>
        <w:t>ان</w:t>
      </w:r>
      <w:r w:rsidR="008062F6">
        <w:rPr>
          <w:rtl/>
        </w:rPr>
        <w:t xml:space="preserve"> </w:t>
      </w:r>
      <w:r w:rsidR="00066653" w:rsidRPr="00066653">
        <w:rPr>
          <w:rStyle w:val="libFootnotenumChar"/>
          <w:rtl/>
        </w:rPr>
        <w:t>(4)</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و قد جمع أ</w:t>
      </w:r>
      <w:r w:rsidR="000B48F9">
        <w:rPr>
          <w:rtl/>
        </w:rPr>
        <w:t>کثرة</w:t>
      </w:r>
      <w:r w:rsidR="008062F6">
        <w:rPr>
          <w:rtl/>
        </w:rPr>
        <w:t xml:space="preserve"> بعضهم </w:t>
      </w:r>
      <w:r w:rsidR="00AE5F50">
        <w:rPr>
          <w:rtl/>
        </w:rPr>
        <w:t>في</w:t>
      </w:r>
      <w:r w:rsidR="008062F6">
        <w:rPr>
          <w:rtl/>
        </w:rPr>
        <w:t xml:space="preserve"> </w:t>
      </w:r>
      <w:r w:rsidR="00066653">
        <w:rPr>
          <w:rtl/>
        </w:rPr>
        <w:t>أبي</w:t>
      </w:r>
      <w:r w:rsidR="008062F6">
        <w:rPr>
          <w:rFonts w:hint="eastAsia"/>
          <w:rtl/>
        </w:rPr>
        <w:t>ات</w:t>
      </w:r>
      <w:r w:rsidR="008062F6">
        <w:rPr>
          <w:rtl/>
        </w:rPr>
        <w:t xml:space="preserve"> و </w:t>
      </w:r>
      <w:r w:rsidR="00E5742D">
        <w:rPr>
          <w:rtl/>
        </w:rPr>
        <w:t>هي</w:t>
      </w:r>
      <w:r w:rsidR="008062F6">
        <w:rPr>
          <w:rtl/>
        </w:rPr>
        <w:t>:</w:t>
      </w:r>
    </w:p>
    <w:p w:rsidR="00444506" w:rsidRDefault="00444506" w:rsidP="00444506">
      <w:pPr>
        <w:pStyle w:val="libLine"/>
        <w:rPr>
          <w:rtl/>
        </w:rPr>
      </w:pPr>
      <w:r>
        <w:rPr>
          <w:rFonts w:hint="eastAsia"/>
          <w:rtl/>
        </w:rPr>
        <w:t>____________________</w:t>
      </w:r>
    </w:p>
    <w:p w:rsidR="00C10AE1" w:rsidRDefault="00066653" w:rsidP="00177574">
      <w:pPr>
        <w:pStyle w:val="libFootnote0"/>
        <w:rPr>
          <w:rtl/>
        </w:rPr>
      </w:pPr>
      <w:r>
        <w:rPr>
          <w:rtl/>
        </w:rPr>
        <w:t>(1)</w:t>
      </w:r>
      <w:r w:rsidR="008062F6">
        <w:rPr>
          <w:rtl/>
        </w:rPr>
        <w:t xml:space="preserve"> ق:</w:t>
      </w:r>
      <w:r>
        <w:rPr>
          <w:rtl/>
        </w:rPr>
        <w:t>866</w:t>
      </w:r>
      <w:r w:rsidR="008062F6">
        <w:rPr>
          <w:rtl/>
        </w:rPr>
        <w:t>/</w:t>
      </w:r>
      <w:r>
        <w:rPr>
          <w:rtl/>
        </w:rPr>
        <w:t>185</w:t>
      </w:r>
      <w:r w:rsidR="008062F6">
        <w:rPr>
          <w:rtl/>
        </w:rPr>
        <w:t>/</w:t>
      </w:r>
      <w:r>
        <w:rPr>
          <w:rtl/>
        </w:rPr>
        <w:t>14</w:t>
      </w:r>
      <w:r w:rsidR="008062F6">
        <w:rPr>
          <w:rtl/>
        </w:rPr>
        <w:t>،ج:</w:t>
      </w:r>
      <w:r>
        <w:rPr>
          <w:rtl/>
        </w:rPr>
        <w:t>290</w:t>
      </w:r>
      <w:r w:rsidR="008062F6">
        <w:rPr>
          <w:rtl/>
        </w:rPr>
        <w:t>/</w:t>
      </w:r>
      <w:r>
        <w:rPr>
          <w:rtl/>
        </w:rPr>
        <w:t>66</w:t>
      </w:r>
      <w:r w:rsidR="008062F6">
        <w:rPr>
          <w:rtl/>
        </w:rPr>
        <w:t>.</w:t>
      </w:r>
    </w:p>
    <w:p w:rsidR="00C10AE1" w:rsidRDefault="00066653" w:rsidP="00177574">
      <w:pPr>
        <w:pStyle w:val="libFootnote0"/>
        <w:rPr>
          <w:rtl/>
        </w:rPr>
      </w:pPr>
      <w:r>
        <w:rPr>
          <w:rtl/>
        </w:rPr>
        <w:t>(2)</w:t>
      </w:r>
      <w:r w:rsidR="008062F6">
        <w:rPr>
          <w:rtl/>
        </w:rPr>
        <w:t xml:space="preserve"> ق:</w:t>
      </w:r>
      <w:r>
        <w:rPr>
          <w:rtl/>
        </w:rPr>
        <w:t>21</w:t>
      </w:r>
      <w:r w:rsidR="008062F6">
        <w:rPr>
          <w:rtl/>
        </w:rPr>
        <w:t>/</w:t>
      </w:r>
      <w:r>
        <w:rPr>
          <w:rtl/>
        </w:rPr>
        <w:t>16</w:t>
      </w:r>
      <w:r w:rsidR="008062F6">
        <w:rPr>
          <w:rtl/>
        </w:rPr>
        <w:t>/</w:t>
      </w:r>
      <w:r>
        <w:rPr>
          <w:rtl/>
        </w:rPr>
        <w:t>16</w:t>
      </w:r>
      <w:r w:rsidR="008062F6">
        <w:rPr>
          <w:rtl/>
        </w:rPr>
        <w:t>،ج:</w:t>
      </w:r>
      <w:r>
        <w:rPr>
          <w:rtl/>
        </w:rPr>
        <w:t>123</w:t>
      </w:r>
      <w:r w:rsidR="008062F6">
        <w:rPr>
          <w:rtl/>
        </w:rPr>
        <w:t>/</w:t>
      </w:r>
      <w:r>
        <w:rPr>
          <w:rtl/>
        </w:rPr>
        <w:t>76</w:t>
      </w:r>
      <w:r w:rsidR="008062F6">
        <w:rPr>
          <w:rtl/>
        </w:rPr>
        <w:t>.</w:t>
      </w:r>
    </w:p>
    <w:p w:rsidR="00C10AE1" w:rsidRDefault="00066653" w:rsidP="00177574">
      <w:pPr>
        <w:pStyle w:val="libFootnote0"/>
        <w:rPr>
          <w:rtl/>
        </w:rPr>
      </w:pPr>
      <w:r>
        <w:rPr>
          <w:rtl/>
        </w:rPr>
        <w:t>(3)</w:t>
      </w:r>
      <w:r w:rsidR="008062F6">
        <w:rPr>
          <w:rtl/>
        </w:rPr>
        <w:t xml:space="preserve"> ق:</w:t>
      </w:r>
      <w:r>
        <w:rPr>
          <w:rtl/>
        </w:rPr>
        <w:t>91</w:t>
      </w:r>
      <w:r w:rsidR="008062F6">
        <w:rPr>
          <w:rtl/>
        </w:rPr>
        <w:t>/</w:t>
      </w:r>
      <w:r>
        <w:rPr>
          <w:rtl/>
        </w:rPr>
        <w:t>61</w:t>
      </w:r>
      <w:r w:rsidR="008062F6">
        <w:rPr>
          <w:rtl/>
        </w:rPr>
        <w:t>/</w:t>
      </w:r>
      <w:r>
        <w:rPr>
          <w:rtl/>
        </w:rPr>
        <w:t>16</w:t>
      </w:r>
      <w:r w:rsidR="008062F6">
        <w:rPr>
          <w:rtl/>
        </w:rPr>
        <w:t>،ج:</w:t>
      </w:r>
      <w:r>
        <w:rPr>
          <w:rtl/>
        </w:rPr>
        <w:t>319</w:t>
      </w:r>
      <w:r w:rsidR="008062F6">
        <w:rPr>
          <w:rtl/>
        </w:rPr>
        <w:t>/</w:t>
      </w:r>
      <w:r>
        <w:rPr>
          <w:rtl/>
        </w:rPr>
        <w:t>76</w:t>
      </w:r>
      <w:r w:rsidR="008062F6">
        <w:rPr>
          <w:rtl/>
        </w:rPr>
        <w:t>.</w:t>
      </w:r>
    </w:p>
    <w:p w:rsidR="00C10AE1" w:rsidRDefault="00066653" w:rsidP="00177574">
      <w:pPr>
        <w:pStyle w:val="libFootnote0"/>
        <w:rPr>
          <w:rtl/>
        </w:rPr>
      </w:pPr>
      <w:r>
        <w:rPr>
          <w:rtl/>
        </w:rPr>
        <w:t>(4)</w:t>
      </w:r>
      <w:r w:rsidR="008062F6">
        <w:rPr>
          <w:rtl/>
        </w:rPr>
        <w:t xml:space="preserve"> ق:</w:t>
      </w:r>
      <w:r>
        <w:rPr>
          <w:rtl/>
        </w:rPr>
        <w:t>91</w:t>
      </w:r>
      <w:r w:rsidR="008062F6">
        <w:rPr>
          <w:rtl/>
        </w:rPr>
        <w:t>/</w:t>
      </w:r>
      <w:r>
        <w:rPr>
          <w:rtl/>
        </w:rPr>
        <w:t>61</w:t>
      </w:r>
      <w:r w:rsidR="008062F6">
        <w:rPr>
          <w:rtl/>
        </w:rPr>
        <w:t>/</w:t>
      </w:r>
      <w:r>
        <w:rPr>
          <w:rtl/>
        </w:rPr>
        <w:t>16</w:t>
      </w:r>
      <w:r w:rsidR="008062F6">
        <w:rPr>
          <w:rtl/>
        </w:rPr>
        <w:t>،ج:</w:t>
      </w:r>
      <w:r>
        <w:rPr>
          <w:rtl/>
        </w:rPr>
        <w:t>320</w:t>
      </w:r>
      <w:r w:rsidR="008062F6">
        <w:rPr>
          <w:rtl/>
        </w:rPr>
        <w:t>/</w:t>
      </w:r>
      <w:r>
        <w:rPr>
          <w:rtl/>
        </w:rPr>
        <w:t>76</w:t>
      </w:r>
      <w:r w:rsidR="008062F6">
        <w:rPr>
          <w:rtl/>
        </w:rPr>
        <w:t>.</w:t>
      </w:r>
    </w:p>
    <w:p w:rsidR="00B60172" w:rsidRDefault="00B60172" w:rsidP="00B60172">
      <w:pPr>
        <w:pStyle w:val="libNormal"/>
        <w:rPr>
          <w:rtl/>
        </w:rPr>
      </w:pPr>
      <w:r>
        <w:rPr>
          <w:rFonts w:hint="eastAsia"/>
          <w:rtl/>
        </w:rPr>
        <w:br w:type="page"/>
      </w:r>
    </w:p>
    <w:tbl>
      <w:tblPr>
        <w:tblStyle w:val="TableGrid"/>
        <w:bidiVisual/>
        <w:tblW w:w="4562" w:type="pct"/>
        <w:tblInd w:w="384" w:type="dxa"/>
        <w:tblLook w:val="01E0"/>
      </w:tblPr>
      <w:tblGrid>
        <w:gridCol w:w="3539"/>
        <w:gridCol w:w="272"/>
        <w:gridCol w:w="3499"/>
      </w:tblGrid>
      <w:tr w:rsidR="00177574" w:rsidTr="00177574">
        <w:trPr>
          <w:trHeight w:val="350"/>
        </w:trPr>
        <w:tc>
          <w:tcPr>
            <w:tcW w:w="3920" w:type="dxa"/>
            <w:shd w:val="clear" w:color="auto" w:fill="auto"/>
          </w:tcPr>
          <w:p w:rsidR="00177574" w:rsidRDefault="00177574" w:rsidP="00177574">
            <w:pPr>
              <w:pStyle w:val="libPoem"/>
            </w:pPr>
            <w:r>
              <w:rPr>
                <w:rFonts w:hint="eastAsia"/>
                <w:rtl/>
              </w:rPr>
              <w:t>توقّ</w:t>
            </w:r>
            <w:r>
              <w:rPr>
                <w:rtl/>
              </w:rPr>
              <w:t xml:space="preserve"> خصالا خوف نس</w:t>
            </w:r>
            <w:r>
              <w:rPr>
                <w:rFonts w:hint="cs"/>
                <w:rtl/>
              </w:rPr>
              <w:t>ی</w:t>
            </w:r>
            <w:r>
              <w:rPr>
                <w:rFonts w:hint="eastAsia"/>
                <w:rtl/>
              </w:rPr>
              <w:t>ان</w:t>
            </w:r>
            <w:r>
              <w:rPr>
                <w:rtl/>
              </w:rPr>
              <w:t xml:space="preserve"> ما مض</w:t>
            </w:r>
            <w:r>
              <w:rPr>
                <w:rFonts w:hint="cs"/>
                <w:rtl/>
              </w:rPr>
              <w:t>ی</w:t>
            </w:r>
            <w:r w:rsidRPr="00725071">
              <w:rPr>
                <w:rStyle w:val="libPoemTiniChar0"/>
                <w:rtl/>
              </w:rPr>
              <w:br/>
              <w:t> </w:t>
            </w:r>
          </w:p>
        </w:tc>
        <w:tc>
          <w:tcPr>
            <w:tcW w:w="279" w:type="dxa"/>
            <w:shd w:val="clear" w:color="auto" w:fill="auto"/>
          </w:tcPr>
          <w:p w:rsidR="00177574" w:rsidRDefault="00177574" w:rsidP="00177574">
            <w:pPr>
              <w:pStyle w:val="libPoem"/>
              <w:rPr>
                <w:rtl/>
              </w:rPr>
            </w:pPr>
          </w:p>
        </w:tc>
        <w:tc>
          <w:tcPr>
            <w:tcW w:w="3881" w:type="dxa"/>
            <w:shd w:val="clear" w:color="auto" w:fill="auto"/>
          </w:tcPr>
          <w:p w:rsidR="00177574" w:rsidRDefault="00843827" w:rsidP="00177574">
            <w:pPr>
              <w:pStyle w:val="libPoem"/>
            </w:pPr>
            <w:r>
              <w:rPr>
                <w:rFonts w:hint="eastAsia"/>
                <w:rtl/>
              </w:rPr>
              <w:t>قراءة</w:t>
            </w:r>
            <w:r w:rsidR="00177574">
              <w:rPr>
                <w:rtl/>
              </w:rPr>
              <w:t xml:space="preserve"> ألواح القبور قدیم</w:t>
            </w:r>
            <w:r w:rsidR="00177574">
              <w:rPr>
                <w:rFonts w:hint="cs"/>
                <w:rtl/>
              </w:rPr>
              <w:t>ه</w:t>
            </w:r>
            <w:r w:rsidR="00177574">
              <w:rPr>
                <w:rFonts w:hint="eastAsia"/>
                <w:rtl/>
              </w:rPr>
              <w:t>ا</w:t>
            </w:r>
            <w:r w:rsidR="00177574" w:rsidRPr="00725071">
              <w:rPr>
                <w:rStyle w:val="libPoemTiniChar0"/>
                <w:rtl/>
              </w:rPr>
              <w:br/>
              <w:t> </w:t>
            </w:r>
          </w:p>
        </w:tc>
      </w:tr>
      <w:tr w:rsidR="00177574" w:rsidTr="00177574">
        <w:trPr>
          <w:trHeight w:val="350"/>
        </w:trPr>
        <w:tc>
          <w:tcPr>
            <w:tcW w:w="3920" w:type="dxa"/>
          </w:tcPr>
          <w:p w:rsidR="00177574" w:rsidRDefault="00177574" w:rsidP="00177574">
            <w:pPr>
              <w:pStyle w:val="libPoem"/>
            </w:pPr>
            <w:r>
              <w:rPr>
                <w:rFonts w:hint="eastAsia"/>
                <w:rtl/>
              </w:rPr>
              <w:t>و</w:t>
            </w:r>
            <w:r>
              <w:rPr>
                <w:rtl/>
              </w:rPr>
              <w:t xml:space="preserve"> أکلک للتفاح ما دام حامضا</w:t>
            </w:r>
            <w:r w:rsidRPr="00725071">
              <w:rPr>
                <w:rStyle w:val="libPoemTiniChar0"/>
                <w:rtl/>
              </w:rPr>
              <w:br/>
              <w:t> </w:t>
            </w:r>
          </w:p>
        </w:tc>
        <w:tc>
          <w:tcPr>
            <w:tcW w:w="279" w:type="dxa"/>
          </w:tcPr>
          <w:p w:rsidR="00177574" w:rsidRDefault="00177574" w:rsidP="00177574">
            <w:pPr>
              <w:pStyle w:val="libPoem"/>
              <w:rPr>
                <w:rtl/>
              </w:rPr>
            </w:pPr>
          </w:p>
        </w:tc>
        <w:tc>
          <w:tcPr>
            <w:tcW w:w="3881" w:type="dxa"/>
          </w:tcPr>
          <w:p w:rsidR="00177574" w:rsidRDefault="00177574" w:rsidP="00177574">
            <w:pPr>
              <w:pStyle w:val="libPoem"/>
            </w:pPr>
            <w:r>
              <w:rPr>
                <w:rFonts w:hint="eastAsia"/>
                <w:rtl/>
              </w:rPr>
              <w:t>و</w:t>
            </w:r>
            <w:r>
              <w:rPr>
                <w:rtl/>
              </w:rPr>
              <w:t xml:space="preserve"> کزبرة خضراء في</w:t>
            </w:r>
            <w:r>
              <w:rPr>
                <w:rFonts w:hint="eastAsia"/>
                <w:rtl/>
              </w:rPr>
              <w:t>ها</w:t>
            </w:r>
            <w:r>
              <w:rPr>
                <w:rtl/>
              </w:rPr>
              <w:t xml:space="preserve"> سمومها</w:t>
            </w:r>
            <w:r w:rsidRPr="00725071">
              <w:rPr>
                <w:rStyle w:val="libPoemTiniChar0"/>
                <w:rtl/>
              </w:rPr>
              <w:br/>
              <w:t> </w:t>
            </w:r>
          </w:p>
        </w:tc>
      </w:tr>
      <w:tr w:rsidR="00177574" w:rsidTr="00177574">
        <w:trPr>
          <w:trHeight w:val="350"/>
        </w:trPr>
        <w:tc>
          <w:tcPr>
            <w:tcW w:w="3920" w:type="dxa"/>
          </w:tcPr>
          <w:p w:rsidR="00177574" w:rsidRDefault="00177574" w:rsidP="00177574">
            <w:pPr>
              <w:pStyle w:val="libPoem"/>
            </w:pPr>
            <w:r>
              <w:rPr>
                <w:rFonts w:hint="eastAsia"/>
                <w:rtl/>
              </w:rPr>
              <w:t>کذا</w:t>
            </w:r>
            <w:r>
              <w:rPr>
                <w:rtl/>
              </w:rPr>
              <w:t xml:space="preserve"> المشي ما بي</w:t>
            </w:r>
            <w:r>
              <w:rPr>
                <w:rFonts w:hint="eastAsia"/>
                <w:rtl/>
              </w:rPr>
              <w:t>ن</w:t>
            </w:r>
            <w:r>
              <w:rPr>
                <w:rtl/>
              </w:rPr>
              <w:t xml:space="preserve"> القطار و حجمته</w:t>
            </w:r>
            <w:r w:rsidRPr="00725071">
              <w:rPr>
                <w:rStyle w:val="libPoemTiniChar0"/>
                <w:rtl/>
              </w:rPr>
              <w:br/>
              <w:t> </w:t>
            </w:r>
          </w:p>
        </w:tc>
        <w:tc>
          <w:tcPr>
            <w:tcW w:w="279" w:type="dxa"/>
          </w:tcPr>
          <w:p w:rsidR="00177574" w:rsidRDefault="00177574" w:rsidP="00177574">
            <w:pPr>
              <w:pStyle w:val="libPoem"/>
              <w:rPr>
                <w:rtl/>
              </w:rPr>
            </w:pPr>
          </w:p>
        </w:tc>
        <w:tc>
          <w:tcPr>
            <w:tcW w:w="3881" w:type="dxa"/>
          </w:tcPr>
          <w:p w:rsidR="00177574" w:rsidRDefault="00177574" w:rsidP="00177574">
            <w:pPr>
              <w:pStyle w:val="libPoem"/>
            </w:pPr>
            <w:r>
              <w:rPr>
                <w:rFonts w:hint="eastAsia"/>
                <w:rtl/>
              </w:rPr>
              <w:t>قفاه</w:t>
            </w:r>
            <w:r>
              <w:rPr>
                <w:rtl/>
              </w:rPr>
              <w:t xml:space="preserve"> و منها الهمّ و هو عظمها</w:t>
            </w:r>
            <w:r w:rsidRPr="00725071">
              <w:rPr>
                <w:rStyle w:val="libPoemTiniChar0"/>
                <w:rtl/>
              </w:rPr>
              <w:br/>
              <w:t> </w:t>
            </w:r>
          </w:p>
        </w:tc>
      </w:tr>
      <w:tr w:rsidR="00177574" w:rsidTr="00177574">
        <w:trPr>
          <w:trHeight w:val="350"/>
        </w:trPr>
        <w:tc>
          <w:tcPr>
            <w:tcW w:w="3920" w:type="dxa"/>
          </w:tcPr>
          <w:p w:rsidR="00177574" w:rsidRDefault="00177574" w:rsidP="00177574">
            <w:pPr>
              <w:pStyle w:val="libPoem"/>
            </w:pPr>
            <w:r>
              <w:rPr>
                <w:rFonts w:hint="eastAsia"/>
                <w:rtl/>
              </w:rPr>
              <w:t>و</w:t>
            </w:r>
            <w:r>
              <w:rPr>
                <w:rtl/>
              </w:rPr>
              <w:t xml:space="preserve"> من ذاک بول المرء في الماء راکدا</w:t>
            </w:r>
            <w:r w:rsidRPr="00725071">
              <w:rPr>
                <w:rStyle w:val="libPoemTiniChar0"/>
                <w:rtl/>
              </w:rPr>
              <w:br/>
              <w:t> </w:t>
            </w:r>
          </w:p>
        </w:tc>
        <w:tc>
          <w:tcPr>
            <w:tcW w:w="279" w:type="dxa"/>
          </w:tcPr>
          <w:p w:rsidR="00177574" w:rsidRDefault="00177574" w:rsidP="00177574">
            <w:pPr>
              <w:pStyle w:val="libPoem"/>
              <w:rPr>
                <w:rtl/>
              </w:rPr>
            </w:pPr>
          </w:p>
        </w:tc>
        <w:tc>
          <w:tcPr>
            <w:tcW w:w="3881" w:type="dxa"/>
          </w:tcPr>
          <w:p w:rsidR="00177574" w:rsidRDefault="00177574" w:rsidP="00177574">
            <w:pPr>
              <w:pStyle w:val="libPoem"/>
            </w:pPr>
            <w:r>
              <w:rPr>
                <w:rFonts w:hint="eastAsia"/>
                <w:rtl/>
              </w:rPr>
              <w:t>و</w:t>
            </w:r>
            <w:r>
              <w:rPr>
                <w:rtl/>
              </w:rPr>
              <w:t xml:space="preserve"> أکلک سؤر الفأر و هو تم</w:t>
            </w:r>
            <w:r>
              <w:rPr>
                <w:rFonts w:hint="cs"/>
                <w:rtl/>
              </w:rPr>
              <w:t>ی</w:t>
            </w:r>
            <w:r>
              <w:rPr>
                <w:rFonts w:hint="eastAsia"/>
                <w:rtl/>
              </w:rPr>
              <w:t>مها</w:t>
            </w:r>
            <w:r w:rsidRPr="00725071">
              <w:rPr>
                <w:rStyle w:val="libPoemTiniChar0"/>
                <w:rtl/>
              </w:rPr>
              <w:br/>
              <w:t> </w:t>
            </w:r>
          </w:p>
        </w:tc>
      </w:tr>
    </w:tbl>
    <w:p w:rsidR="00066653" w:rsidRDefault="008062F6" w:rsidP="008062F6">
      <w:pPr>
        <w:pStyle w:val="libNormal"/>
      </w:pPr>
      <w:r>
        <w:rPr>
          <w:rFonts w:hint="eastAsia"/>
          <w:rtl/>
        </w:rPr>
        <w:t>کلام</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BE14E3" w:rsidRPr="00BE14E3">
        <w:rPr>
          <w:rStyle w:val="libAlaemChar"/>
          <w:rtl/>
        </w:rPr>
        <w:t>رضي‌الله‌عنه</w:t>
      </w:r>
      <w:r>
        <w:rPr>
          <w:rtl/>
        </w:rPr>
        <w:t xml:space="preserve"> </w:t>
      </w:r>
      <w:r w:rsidR="00AE5F50">
        <w:rPr>
          <w:rtl/>
        </w:rPr>
        <w:t>في</w:t>
      </w:r>
      <w:r>
        <w:rPr>
          <w:rtl/>
        </w:rPr>
        <w:t xml:space="preserve"> قوله تع</w:t>
      </w:r>
      <w:r w:rsidR="00444506">
        <w:rPr>
          <w:rtl/>
        </w:rPr>
        <w:t>الى</w:t>
      </w:r>
      <w:r>
        <w:rPr>
          <w:rtl/>
        </w:rPr>
        <w:t xml:space="preserve"> حک</w:t>
      </w:r>
      <w:r w:rsidR="00E5742D">
        <w:rPr>
          <w:rtl/>
        </w:rPr>
        <w:t>أي</w:t>
      </w:r>
      <w:r w:rsidR="00AE5F50">
        <w:rPr>
          <w:rtl/>
        </w:rPr>
        <w:t>ة</w:t>
      </w:r>
      <w:r>
        <w:rPr>
          <w:rtl/>
        </w:rPr>
        <w:t xml:space="preserve"> عن موس</w:t>
      </w:r>
      <w:r>
        <w:rPr>
          <w:rFonts w:hint="cs"/>
          <w:rtl/>
        </w:rPr>
        <w:t>ی</w:t>
      </w:r>
      <w:r>
        <w:rPr>
          <w:rtl/>
        </w:rPr>
        <w:t xml:space="preserve"> </w:t>
      </w:r>
      <w:r w:rsidR="00BE14E3" w:rsidRPr="00BE14E3">
        <w:rPr>
          <w:rStyle w:val="libAlaemChar"/>
          <w:rtl/>
        </w:rPr>
        <w:t>عليه‌السلام</w:t>
      </w:r>
      <w:r>
        <w:rPr>
          <w:rtl/>
        </w:rPr>
        <w:t xml:space="preserve">: </w:t>
      </w:r>
      <w:r w:rsidR="00560572" w:rsidRPr="00560572">
        <w:rPr>
          <w:rStyle w:val="libAlaemChar"/>
          <w:rtl/>
        </w:rPr>
        <w:t>(</w:t>
      </w:r>
      <w:r w:rsidRPr="00560572">
        <w:rPr>
          <w:rStyle w:val="libAieChar"/>
          <w:rtl/>
        </w:rPr>
        <w:t>لاٰ تُؤٰاخِذْنِ</w:t>
      </w:r>
      <w:r w:rsidRPr="00560572">
        <w:rPr>
          <w:rStyle w:val="libAieChar"/>
          <w:rFonts w:hint="cs"/>
          <w:rtl/>
        </w:rPr>
        <w:t>ی</w:t>
      </w:r>
      <w:r w:rsidRPr="00560572">
        <w:rPr>
          <w:rStyle w:val="libAieChar"/>
          <w:rtl/>
        </w:rPr>
        <w:t xml:space="preserve"> بِمٰا نَسِ</w:t>
      </w:r>
      <w:r w:rsidRPr="00560572">
        <w:rPr>
          <w:rStyle w:val="libAieChar"/>
          <w:rFonts w:hint="cs"/>
          <w:rtl/>
        </w:rPr>
        <w:t>ی</w:t>
      </w:r>
      <w:r w:rsidRPr="00560572">
        <w:rPr>
          <w:rStyle w:val="libAieChar"/>
          <w:rFonts w:hint="eastAsia"/>
          <w:rtl/>
        </w:rPr>
        <w:t>تُ</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177574">
        <w:rPr>
          <w:rStyle w:val="libFootnotenumChar"/>
          <w:rFonts w:hint="cs"/>
          <w:rtl/>
        </w:rPr>
        <w:t>.(2)</w:t>
      </w:r>
    </w:p>
    <w:p w:rsidR="00C10AE1" w:rsidRDefault="008062F6" w:rsidP="00177574">
      <w:pPr>
        <w:pStyle w:val="libNormal"/>
        <w:rPr>
          <w:rtl/>
        </w:rPr>
      </w:pPr>
      <w:r>
        <w:rPr>
          <w:rFonts w:hint="eastAsia"/>
          <w:rtl/>
        </w:rPr>
        <w:t>باب</w:t>
      </w:r>
      <w:r>
        <w:rPr>
          <w:rtl/>
        </w:rPr>
        <w:t xml:space="preserve"> ما </w:t>
      </w:r>
      <w:r>
        <w:rPr>
          <w:rFonts w:hint="cs"/>
          <w:rtl/>
        </w:rPr>
        <w:t>ی</w:t>
      </w:r>
      <w:r>
        <w:rPr>
          <w:rFonts w:hint="eastAsia"/>
          <w:rtl/>
        </w:rPr>
        <w:t>وجب</w:t>
      </w:r>
      <w:r>
        <w:rPr>
          <w:rtl/>
        </w:rPr>
        <w:t xml:space="preserve"> التذکّر إذا نس</w:t>
      </w:r>
      <w:r>
        <w:rPr>
          <w:rFonts w:hint="cs"/>
          <w:rtl/>
        </w:rPr>
        <w:t>ی</w:t>
      </w:r>
      <w:r>
        <w:rPr>
          <w:rtl/>
        </w:rPr>
        <w:t xml:space="preserve"> ش</w:t>
      </w:r>
      <w:r>
        <w:rPr>
          <w:rFonts w:hint="cs"/>
          <w:rtl/>
        </w:rPr>
        <w:t>ی</w:t>
      </w:r>
      <w:r>
        <w:rPr>
          <w:rFonts w:hint="eastAsia"/>
          <w:rtl/>
        </w:rPr>
        <w:t>ئا</w:t>
      </w:r>
      <w:r>
        <w:rPr>
          <w:rtl/>
        </w:rPr>
        <w:t xml:space="preserve"> </w:t>
      </w:r>
      <w:r w:rsidR="00066653" w:rsidRPr="00066653">
        <w:rPr>
          <w:rStyle w:val="libFootnotenumChar"/>
          <w:rtl/>
        </w:rPr>
        <w:t>(</w:t>
      </w:r>
      <w:r w:rsidR="00177574">
        <w:rPr>
          <w:rStyle w:val="libFootnotenumChar"/>
          <w:rFonts w:hint="cs"/>
          <w:rtl/>
        </w:rPr>
        <w:t>3</w:t>
      </w:r>
      <w:r w:rsidR="00066653" w:rsidRPr="00066653">
        <w:rPr>
          <w:rStyle w:val="libFootnotenumChar"/>
          <w:rtl/>
        </w:rPr>
        <w:t>)</w:t>
      </w:r>
      <w:r>
        <w:rPr>
          <w:rtl/>
        </w:rPr>
        <w:t>.</w:t>
      </w:r>
    </w:p>
    <w:p w:rsidR="00C10AE1" w:rsidRDefault="00BE14E3" w:rsidP="00177574">
      <w:pPr>
        <w:pStyle w:val="libNormal"/>
        <w:rPr>
          <w:rtl/>
        </w:rPr>
      </w:pPr>
      <w:r w:rsidRPr="00BE14E3">
        <w:rPr>
          <w:rStyle w:val="libBold1Char"/>
          <w:rFonts w:hint="eastAsia"/>
          <w:rtl/>
        </w:rPr>
        <w:t>مکارم الأخلاق</w:t>
      </w:r>
      <w:r w:rsidR="008062F6">
        <w:rPr>
          <w:rtl/>
        </w:rPr>
        <w:t xml:space="preserve">:عن الصادق </w:t>
      </w:r>
      <w:r w:rsidRPr="00BE14E3">
        <w:rPr>
          <w:rStyle w:val="libAlaemChar"/>
          <w:rtl/>
        </w:rPr>
        <w:t>عليه‌السلام</w:t>
      </w:r>
      <w:r w:rsidR="008062F6">
        <w:rPr>
          <w:rtl/>
        </w:rPr>
        <w:t>: إذا أنساک الش</w:t>
      </w:r>
      <w:r w:rsidR="008062F6">
        <w:rPr>
          <w:rFonts w:hint="cs"/>
          <w:rtl/>
        </w:rPr>
        <w:t>ی</w:t>
      </w:r>
      <w:r w:rsidR="008062F6">
        <w:rPr>
          <w:rFonts w:hint="eastAsia"/>
          <w:rtl/>
        </w:rPr>
        <w:t>طان</w:t>
      </w:r>
      <w:r w:rsidR="008062F6">
        <w:rPr>
          <w:rtl/>
        </w:rPr>
        <w:t xml:space="preserve"> ش</w:t>
      </w:r>
      <w:r w:rsidR="008062F6">
        <w:rPr>
          <w:rFonts w:hint="cs"/>
          <w:rtl/>
        </w:rPr>
        <w:t>ی</w:t>
      </w:r>
      <w:r w:rsidR="008062F6">
        <w:rPr>
          <w:rFonts w:hint="eastAsia"/>
          <w:rtl/>
        </w:rPr>
        <w:t>ئا</w:t>
      </w:r>
      <w:r w:rsidR="008062F6">
        <w:rPr>
          <w:rtl/>
        </w:rPr>
        <w:t xml:space="preserve"> فضع </w:t>
      </w:r>
      <w:r w:rsidR="008062F6">
        <w:rPr>
          <w:rFonts w:hint="cs"/>
          <w:rtl/>
        </w:rPr>
        <w:t>ی</w:t>
      </w:r>
      <w:r w:rsidR="008062F6">
        <w:rPr>
          <w:rFonts w:hint="eastAsia"/>
          <w:rtl/>
        </w:rPr>
        <w:t>دک</w:t>
      </w:r>
      <w:r w:rsidR="008062F6">
        <w:rPr>
          <w:rtl/>
        </w:rPr>
        <w:t xml:space="preserve"> ع</w:t>
      </w:r>
      <w:r w:rsidR="00AE5F50">
        <w:rPr>
          <w:rtl/>
        </w:rPr>
        <w:t>ل</w:t>
      </w:r>
      <w:r w:rsidR="00177574">
        <w:rPr>
          <w:rFonts w:hint="cs"/>
          <w:rtl/>
        </w:rPr>
        <w:t>ى</w:t>
      </w:r>
      <w:r w:rsidR="008062F6">
        <w:rPr>
          <w:rtl/>
        </w:rPr>
        <w:t xml:space="preserve"> جبهتک و قل:اللّهم </w:t>
      </w:r>
      <w:r w:rsidR="00AE5F50">
        <w:rPr>
          <w:rtl/>
        </w:rPr>
        <w:t>انّي</w:t>
      </w:r>
      <w:r w:rsidR="008062F6">
        <w:rPr>
          <w:rtl/>
        </w:rPr>
        <w:t xml:space="preserve"> أسألک </w:t>
      </w:r>
      <w:r w:rsidR="008062F6">
        <w:rPr>
          <w:rFonts w:hint="cs"/>
          <w:rtl/>
        </w:rPr>
        <w:t>ی</w:t>
      </w:r>
      <w:r w:rsidR="008062F6">
        <w:rPr>
          <w:rFonts w:hint="eastAsia"/>
          <w:rtl/>
        </w:rPr>
        <w:t>ا</w:t>
      </w:r>
      <w:r w:rsidR="008062F6">
        <w:rPr>
          <w:rtl/>
        </w:rPr>
        <w:t xml:space="preserve"> مذکّر الخ</w:t>
      </w:r>
      <w:r w:rsidR="008062F6">
        <w:rPr>
          <w:rFonts w:hint="cs"/>
          <w:rtl/>
        </w:rPr>
        <w:t>ی</w:t>
      </w:r>
      <w:r w:rsidR="008062F6">
        <w:rPr>
          <w:rFonts w:hint="eastAsia"/>
          <w:rtl/>
        </w:rPr>
        <w:t>ر</w:t>
      </w:r>
      <w:r w:rsidR="008062F6">
        <w:rPr>
          <w:rtl/>
        </w:rPr>
        <w:t xml:space="preserve"> و فاعله و الآمر به أن تص</w:t>
      </w:r>
      <w:r w:rsidR="00AE5F50">
        <w:rPr>
          <w:rtl/>
        </w:rPr>
        <w:t>لي</w:t>
      </w:r>
      <w:r w:rsidR="008062F6">
        <w:rPr>
          <w:rtl/>
        </w:rPr>
        <w:t xml:space="preserve"> ع</w:t>
      </w:r>
      <w:r w:rsidR="00AE5F50">
        <w:rPr>
          <w:rtl/>
        </w:rPr>
        <w:t>ل</w:t>
      </w:r>
      <w:r w:rsidR="00177574">
        <w:rPr>
          <w:rFonts w:hint="cs"/>
          <w:rtl/>
        </w:rPr>
        <w:t>ى</w:t>
      </w:r>
      <w:r w:rsidR="008062F6">
        <w:rPr>
          <w:rtl/>
        </w:rPr>
        <w:t xml:space="preserve"> محمّد و آل محمّد و </w:t>
      </w:r>
      <w:r w:rsidR="00177574">
        <w:rPr>
          <w:rtl/>
        </w:rPr>
        <w:t>تذکّرني</w:t>
      </w:r>
      <w:r w:rsidR="008062F6">
        <w:rPr>
          <w:rtl/>
        </w:rPr>
        <w:t xml:space="preserve"> ما أنسان</w:t>
      </w:r>
      <w:r w:rsidR="008062F6">
        <w:rPr>
          <w:rFonts w:hint="cs"/>
          <w:rtl/>
        </w:rPr>
        <w:t>ی</w:t>
      </w:r>
      <w:r w:rsidR="008062F6">
        <w:rPr>
          <w:rFonts w:hint="eastAsia"/>
          <w:rtl/>
        </w:rPr>
        <w:t>ه</w:t>
      </w:r>
      <w:r w:rsidR="008062F6">
        <w:rPr>
          <w:rtl/>
        </w:rPr>
        <w:t xml:space="preserve"> الش</w:t>
      </w:r>
      <w:r w:rsidR="008062F6">
        <w:rPr>
          <w:rFonts w:hint="cs"/>
          <w:rtl/>
        </w:rPr>
        <w:t>ی</w:t>
      </w:r>
      <w:r w:rsidR="008062F6">
        <w:rPr>
          <w:rFonts w:hint="eastAsia"/>
          <w:rtl/>
        </w:rPr>
        <w:t>طان</w:t>
      </w:r>
      <w:r w:rsidR="008062F6">
        <w:rPr>
          <w:rtl/>
        </w:rPr>
        <w:t xml:space="preserve"> </w:t>
      </w:r>
      <w:r w:rsidR="00066653" w:rsidRPr="00066653">
        <w:rPr>
          <w:rStyle w:val="libFootnotenumChar"/>
          <w:rtl/>
        </w:rPr>
        <w:t>(</w:t>
      </w:r>
      <w:r w:rsidR="00177574">
        <w:rPr>
          <w:rStyle w:val="libFootnotenumChar"/>
          <w:rFonts w:hint="cs"/>
          <w:rtl/>
        </w:rPr>
        <w:t>4</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:و تقدّم </w:t>
      </w:r>
      <w:r w:rsidR="00AE5F50">
        <w:rPr>
          <w:rtl/>
        </w:rPr>
        <w:t>في</w:t>
      </w:r>
      <w:r w:rsidR="00560572" w:rsidRPr="00177574">
        <w:rPr>
          <w:rFonts w:hint="eastAsia"/>
          <w:rtl/>
        </w:rPr>
        <w:t>(</w:t>
      </w:r>
      <w:r w:rsidR="008062F6" w:rsidRPr="00177574">
        <w:rPr>
          <w:rFonts w:hint="eastAsia"/>
          <w:rtl/>
        </w:rPr>
        <w:t>صلا</w:t>
      </w:r>
      <w:r w:rsidR="00560572" w:rsidRPr="00177574">
        <w:rPr>
          <w:rFonts w:hint="eastAsia"/>
          <w:rtl/>
        </w:rPr>
        <w:t>)</w:t>
      </w:r>
      <w:r w:rsidR="00AE5F50">
        <w:rPr>
          <w:rFonts w:hint="eastAsia"/>
          <w:rtl/>
        </w:rPr>
        <w:t>في</w:t>
      </w:r>
      <w:r w:rsidR="008062F6">
        <w:rPr>
          <w:rtl/>
        </w:rPr>
        <w:t xml:space="preserve"> باب ال</w:t>
      </w:r>
      <w:r w:rsidR="00444506">
        <w:rPr>
          <w:rtl/>
        </w:rPr>
        <w:t>صلاة</w:t>
      </w:r>
      <w:r w:rsidR="008062F6">
        <w:rPr>
          <w:rtl/>
        </w:rPr>
        <w:t xml:space="preserve"> ع</w:t>
      </w:r>
      <w:r w:rsidR="00AE5F50">
        <w:rPr>
          <w:rtl/>
        </w:rPr>
        <w:t>لي</w:t>
      </w:r>
      <w:r w:rsidR="008062F6">
        <w:rPr>
          <w:rtl/>
        </w:rPr>
        <w:t xml:space="preserve"> محمّد و آله </w:t>
      </w:r>
      <w:r w:rsidRPr="00BE14E3">
        <w:rPr>
          <w:rStyle w:val="libAlaemChar"/>
          <w:rtl/>
        </w:rPr>
        <w:t>عليهم‌السلام</w:t>
      </w:r>
      <w:r w:rsidR="008062F6">
        <w:rPr>
          <w:rtl/>
        </w:rPr>
        <w:t xml:space="preserve"> ما </w:t>
      </w:r>
      <w:r w:rsidR="008062F6">
        <w:rPr>
          <w:rFonts w:hint="cs"/>
          <w:rtl/>
        </w:rPr>
        <w:t>ی</w:t>
      </w:r>
      <w:r w:rsidR="008062F6">
        <w:rPr>
          <w:rFonts w:hint="eastAsia"/>
          <w:rtl/>
        </w:rPr>
        <w:t>تعلق</w:t>
      </w:r>
      <w:r w:rsidR="008062F6">
        <w:rPr>
          <w:rtl/>
        </w:rPr>
        <w:t xml:space="preserve"> بالذکر و النس</w:t>
      </w:r>
      <w:r w:rsidR="008062F6">
        <w:rPr>
          <w:rFonts w:hint="cs"/>
          <w:rtl/>
        </w:rPr>
        <w:t>ی</w:t>
      </w:r>
      <w:r w:rsidR="008062F6">
        <w:rPr>
          <w:rFonts w:hint="eastAsia"/>
          <w:rtl/>
        </w:rPr>
        <w:t>ان</w:t>
      </w:r>
      <w:r w:rsidR="008062F6">
        <w:rPr>
          <w:rtl/>
        </w:rPr>
        <w:t>.</w:t>
      </w:r>
    </w:p>
    <w:p w:rsidR="00444506" w:rsidRDefault="00444506" w:rsidP="00444506">
      <w:pPr>
        <w:pStyle w:val="libLine"/>
        <w:rPr>
          <w:rtl/>
        </w:rPr>
      </w:pPr>
      <w:r>
        <w:rPr>
          <w:rFonts w:hint="eastAsia"/>
          <w:rtl/>
        </w:rPr>
        <w:t>____________________</w:t>
      </w:r>
    </w:p>
    <w:p w:rsidR="00C10AE1" w:rsidRDefault="00066653" w:rsidP="005D3494">
      <w:pPr>
        <w:pStyle w:val="libFootnote0"/>
        <w:rPr>
          <w:rtl/>
        </w:rPr>
      </w:pPr>
      <w:r>
        <w:rPr>
          <w:rtl/>
        </w:rPr>
        <w:t>(1)</w:t>
      </w:r>
      <w:r w:rsidR="008062F6">
        <w:rPr>
          <w:rtl/>
        </w:rPr>
        <w:t xml:space="preserve"> </w:t>
      </w:r>
      <w:r w:rsidR="0078437F">
        <w:rPr>
          <w:rtl/>
        </w:rPr>
        <w:t>سورة</w:t>
      </w:r>
      <w:r w:rsidR="008062F6">
        <w:rPr>
          <w:rtl/>
        </w:rPr>
        <w:t xml:space="preserve"> الکهف/ال</w:t>
      </w:r>
      <w:r w:rsidR="00E5742D">
        <w:rPr>
          <w:rtl/>
        </w:rPr>
        <w:t>أي</w:t>
      </w:r>
      <w:r w:rsidR="00AE5F50">
        <w:rPr>
          <w:rtl/>
        </w:rPr>
        <w:t>ة</w:t>
      </w:r>
      <w:r w:rsidR="008062F6">
        <w:rPr>
          <w:rtl/>
        </w:rPr>
        <w:t xml:space="preserve"> </w:t>
      </w:r>
      <w:r>
        <w:rPr>
          <w:rtl/>
        </w:rPr>
        <w:t>73</w:t>
      </w:r>
      <w:r w:rsidR="008062F6">
        <w:rPr>
          <w:rtl/>
        </w:rPr>
        <w:t>.</w:t>
      </w:r>
    </w:p>
    <w:p w:rsidR="00C10AE1" w:rsidRDefault="00066653" w:rsidP="005D3494">
      <w:pPr>
        <w:pStyle w:val="libFootnote0"/>
        <w:rPr>
          <w:rtl/>
        </w:rPr>
      </w:pPr>
      <w:r>
        <w:rPr>
          <w:rtl/>
        </w:rPr>
        <w:t>(2)</w:t>
      </w:r>
      <w:r w:rsidR="008062F6">
        <w:rPr>
          <w:rtl/>
        </w:rPr>
        <w:t xml:space="preserve"> ق:</w:t>
      </w:r>
      <w:r>
        <w:rPr>
          <w:rtl/>
        </w:rPr>
        <w:t>299</w:t>
      </w:r>
      <w:r w:rsidR="008062F6">
        <w:rPr>
          <w:rtl/>
        </w:rPr>
        <w:t>/</w:t>
      </w:r>
      <w:r>
        <w:rPr>
          <w:rtl/>
        </w:rPr>
        <w:t>40</w:t>
      </w:r>
      <w:r w:rsidR="008062F6">
        <w:rPr>
          <w:rtl/>
        </w:rPr>
        <w:t>/</w:t>
      </w:r>
      <w:r>
        <w:rPr>
          <w:rtl/>
        </w:rPr>
        <w:t>5</w:t>
      </w:r>
      <w:r w:rsidR="008062F6">
        <w:rPr>
          <w:rtl/>
        </w:rPr>
        <w:t>،ج:</w:t>
      </w:r>
      <w:r>
        <w:rPr>
          <w:rtl/>
        </w:rPr>
        <w:t>314</w:t>
      </w:r>
      <w:r w:rsidR="008062F6">
        <w:rPr>
          <w:rtl/>
        </w:rPr>
        <w:t>/</w:t>
      </w:r>
      <w:r>
        <w:rPr>
          <w:rtl/>
        </w:rPr>
        <w:t>13</w:t>
      </w:r>
      <w:r w:rsidR="008062F6">
        <w:rPr>
          <w:rtl/>
        </w:rPr>
        <w:t>.</w:t>
      </w:r>
    </w:p>
    <w:p w:rsidR="00C10AE1" w:rsidRDefault="00066653" w:rsidP="005D3494">
      <w:pPr>
        <w:pStyle w:val="libFootnote0"/>
        <w:rPr>
          <w:rtl/>
        </w:rPr>
      </w:pPr>
      <w:r>
        <w:rPr>
          <w:rtl/>
        </w:rPr>
        <w:t>(3)</w:t>
      </w:r>
      <w:r w:rsidR="008062F6">
        <w:rPr>
          <w:rtl/>
        </w:rPr>
        <w:t xml:space="preserve"> ق:کتاب الدعاء</w:t>
      </w:r>
      <w:r>
        <w:rPr>
          <w:rtl/>
        </w:rPr>
        <w:t>280</w:t>
      </w:r>
      <w:r w:rsidR="008062F6">
        <w:rPr>
          <w:rtl/>
        </w:rPr>
        <w:t>/</w:t>
      </w:r>
      <w:r>
        <w:rPr>
          <w:rtl/>
        </w:rPr>
        <w:t>117</w:t>
      </w:r>
      <w:r w:rsidR="008062F6">
        <w:rPr>
          <w:rtl/>
        </w:rPr>
        <w:t>/،ج:</w:t>
      </w:r>
      <w:r>
        <w:rPr>
          <w:rtl/>
        </w:rPr>
        <w:t>339</w:t>
      </w:r>
      <w:r w:rsidR="008062F6">
        <w:rPr>
          <w:rtl/>
        </w:rPr>
        <w:t>/</w:t>
      </w:r>
      <w:r>
        <w:rPr>
          <w:rtl/>
        </w:rPr>
        <w:t>95</w:t>
      </w:r>
      <w:r w:rsidR="008062F6">
        <w:rPr>
          <w:rtl/>
        </w:rPr>
        <w:t>.</w:t>
      </w:r>
    </w:p>
    <w:p w:rsidR="00177574" w:rsidRDefault="00177574" w:rsidP="005D3494">
      <w:pPr>
        <w:pStyle w:val="libFootnote0"/>
        <w:rPr>
          <w:rtl/>
        </w:rPr>
      </w:pPr>
      <w:r>
        <w:rPr>
          <w:rFonts w:hint="cs"/>
          <w:rtl/>
        </w:rPr>
        <w:t>(4) ق:كتاب الدعاء/117/280،</w:t>
      </w:r>
      <w:r w:rsidR="005D3494">
        <w:rPr>
          <w:rFonts w:hint="cs"/>
          <w:rtl/>
        </w:rPr>
        <w:t>ج:95/339.</w:t>
      </w:r>
    </w:p>
    <w:p w:rsidR="00B60172" w:rsidRDefault="00B60172" w:rsidP="00B60172">
      <w:pPr>
        <w:pStyle w:val="libNormal"/>
        <w:rPr>
          <w:rtl/>
        </w:rPr>
      </w:pPr>
      <w:r>
        <w:rPr>
          <w:rFonts w:hint="eastAsia"/>
          <w:rtl/>
        </w:rPr>
        <w:br w:type="page"/>
      </w:r>
    </w:p>
    <w:p w:rsidR="00C10AE1" w:rsidRDefault="008062F6" w:rsidP="00AE5861">
      <w:pPr>
        <w:pStyle w:val="Heading3Center"/>
        <w:rPr>
          <w:rtl/>
        </w:rPr>
      </w:pPr>
      <w:bookmarkStart w:id="33" w:name="_Toc483234666"/>
      <w:r>
        <w:rPr>
          <w:rFonts w:hint="eastAsia"/>
          <w:rtl/>
        </w:rPr>
        <w:t>باب</w:t>
      </w:r>
      <w:r>
        <w:rPr>
          <w:rtl/>
        </w:rPr>
        <w:t xml:space="preserve"> النون بعده الش</w:t>
      </w:r>
      <w:r>
        <w:rPr>
          <w:rFonts w:hint="cs"/>
          <w:rtl/>
        </w:rPr>
        <w:t>ی</w:t>
      </w:r>
      <w:r>
        <w:rPr>
          <w:rFonts w:hint="eastAsia"/>
          <w:rtl/>
        </w:rPr>
        <w:t>ن</w:t>
      </w:r>
      <w:bookmarkEnd w:id="33"/>
    </w:p>
    <w:p w:rsidR="00C10AE1" w:rsidRDefault="008062F6" w:rsidP="00AE5861">
      <w:pPr>
        <w:pStyle w:val="libBold1"/>
        <w:rPr>
          <w:rtl/>
        </w:rPr>
      </w:pPr>
      <w:r>
        <w:rPr>
          <w:rFonts w:hint="eastAsia"/>
          <w:rtl/>
        </w:rPr>
        <w:t>نشد</w:t>
      </w:r>
      <w:r>
        <w:rPr>
          <w:rtl/>
        </w:rPr>
        <w:t>:</w:t>
      </w:r>
    </w:p>
    <w:p w:rsidR="00C10AE1" w:rsidRDefault="008062F6" w:rsidP="00AE5861">
      <w:pPr>
        <w:pStyle w:val="libCenterBold1"/>
        <w:rPr>
          <w:rtl/>
        </w:rPr>
      </w:pPr>
      <w:r>
        <w:rPr>
          <w:rFonts w:hint="eastAsia"/>
          <w:rtl/>
        </w:rPr>
        <w:t>فضل</w:t>
      </w:r>
      <w:r>
        <w:rPr>
          <w:rtl/>
        </w:rPr>
        <w:t xml:space="preserve"> انشاد الشعر </w:t>
      </w:r>
      <w:r w:rsidR="00AE5F50">
        <w:rPr>
          <w:rtl/>
        </w:rPr>
        <w:t>في</w:t>
      </w:r>
      <w:r>
        <w:rPr>
          <w:rtl/>
        </w:rPr>
        <w:t xml:space="preserve"> </w:t>
      </w:r>
      <w:r w:rsidR="00A648A0">
        <w:rPr>
          <w:rtl/>
        </w:rPr>
        <w:t>مدحة</w:t>
      </w:r>
      <w:r>
        <w:rPr>
          <w:rtl/>
        </w:rPr>
        <w:t xml:space="preserve">م </w:t>
      </w:r>
      <w:r w:rsidR="00BE14E3" w:rsidRPr="00BE14E3">
        <w:rPr>
          <w:rStyle w:val="libAlaemChar"/>
          <w:rtl/>
        </w:rPr>
        <w:t>عليهم‌السلام</w:t>
      </w:r>
    </w:p>
    <w:p w:rsidR="00C10AE1" w:rsidRDefault="008062F6" w:rsidP="008062F6">
      <w:pPr>
        <w:pStyle w:val="libNormal"/>
        <w:rPr>
          <w:rtl/>
        </w:rPr>
      </w:pPr>
      <w:r>
        <w:rPr>
          <w:rFonts w:hint="eastAsia"/>
          <w:rtl/>
        </w:rPr>
        <w:t>باب</w:t>
      </w:r>
      <w:r>
        <w:rPr>
          <w:rtl/>
        </w:rPr>
        <w:t xml:space="preserve"> فضل إنشاد الشعر </w:t>
      </w:r>
      <w:r w:rsidR="00AE5F50">
        <w:rPr>
          <w:rtl/>
        </w:rPr>
        <w:t>في</w:t>
      </w:r>
      <w:r>
        <w:rPr>
          <w:rtl/>
        </w:rPr>
        <w:t xml:space="preserve"> </w:t>
      </w:r>
      <w:r w:rsidR="00A648A0">
        <w:rPr>
          <w:rtl/>
        </w:rPr>
        <w:t>مدحة</w:t>
      </w:r>
      <w:r>
        <w:rPr>
          <w:rtl/>
        </w:rPr>
        <w:t xml:space="preserve">م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بذلک </w:t>
      </w:r>
      <w:r w:rsidR="00AE5F50">
        <w:rPr>
          <w:rtl/>
        </w:rPr>
        <w:t>في</w:t>
      </w:r>
      <w:r>
        <w:rPr>
          <w:rtl/>
        </w:rPr>
        <w:t xml:space="preserve"> </w:t>
      </w:r>
      <w:r w:rsidR="00560572" w:rsidRPr="00AE5861">
        <w:rPr>
          <w:rtl/>
        </w:rPr>
        <w:t>(</w:t>
      </w:r>
      <w:r w:rsidR="00ED1C08" w:rsidRPr="00AE5861">
        <w:rPr>
          <w:rtl/>
        </w:rPr>
        <w:t>بي</w:t>
      </w:r>
      <w:r w:rsidRPr="00AE5861">
        <w:rPr>
          <w:rFonts w:hint="eastAsia"/>
          <w:rtl/>
        </w:rPr>
        <w:t>ت</w:t>
      </w:r>
      <w:r w:rsidR="00560572" w:rsidRPr="00AE5861">
        <w:rPr>
          <w:rFonts w:hint="eastAsia"/>
          <w:rtl/>
        </w:rPr>
        <w:t>)</w:t>
      </w:r>
      <w:r>
        <w:rPr>
          <w:rtl/>
        </w:rPr>
        <w:t>.</w:t>
      </w:r>
    </w:p>
    <w:p w:rsidR="00C10AE1" w:rsidRDefault="008062F6" w:rsidP="00AE5861">
      <w:pPr>
        <w:pStyle w:val="libNormal"/>
        <w:rPr>
          <w:rtl/>
        </w:rPr>
      </w:pPr>
      <w:r>
        <w:rPr>
          <w:rFonts w:hint="eastAsia"/>
          <w:rtl/>
        </w:rPr>
        <w:t>قول</w:t>
      </w:r>
      <w:r>
        <w:rPr>
          <w:rtl/>
        </w:rPr>
        <w:t xml:space="preserve"> الصادق </w:t>
      </w:r>
      <w:r w:rsidR="00BE14E3" w:rsidRPr="00BE14E3">
        <w:rPr>
          <w:rStyle w:val="libAlaemChar"/>
          <w:rtl/>
        </w:rPr>
        <w:t>عليه‌السلام</w:t>
      </w:r>
      <w:r>
        <w:rPr>
          <w:rtl/>
        </w:rPr>
        <w:t xml:space="preserve"> ل</w:t>
      </w:r>
      <w:r w:rsidR="00066653">
        <w:rPr>
          <w:rtl/>
        </w:rPr>
        <w:t>أبي</w:t>
      </w:r>
      <w:r>
        <w:rPr>
          <w:rtl/>
        </w:rPr>
        <w:t xml:space="preserve"> </w:t>
      </w:r>
      <w:r w:rsidR="00AE5861">
        <w:rPr>
          <w:rtl/>
        </w:rPr>
        <w:t>عمارة</w:t>
      </w:r>
      <w:r>
        <w:rPr>
          <w:rtl/>
        </w:rPr>
        <w:t xml:space="preserve"> المنشد: </w:t>
      </w:r>
      <w:r w:rsidR="00AE5861">
        <w:rPr>
          <w:rtl/>
        </w:rPr>
        <w:t>أنشدني</w:t>
      </w:r>
      <w:r>
        <w:rPr>
          <w:rtl/>
        </w:rPr>
        <w:t xml:space="preserve"> </w:t>
      </w:r>
      <w:r w:rsidR="00AE5F50">
        <w:rPr>
          <w:rtl/>
        </w:rPr>
        <w:t>في</w:t>
      </w:r>
      <w:r>
        <w:rPr>
          <w:rtl/>
        </w:rPr>
        <w:t xml:space="preserve"> الحس</w:t>
      </w:r>
      <w:r>
        <w:rPr>
          <w:rFonts w:hint="cs"/>
          <w:rtl/>
        </w:rPr>
        <w:t>ی</w:t>
      </w:r>
      <w:r>
        <w:rPr>
          <w:rFonts w:hint="eastAsia"/>
          <w:rtl/>
        </w:rPr>
        <w:t>ن</w:t>
      </w:r>
      <w:r>
        <w:rPr>
          <w:rtl/>
        </w:rPr>
        <w:t xml:space="preserve"> بن ع</w:t>
      </w:r>
      <w:r w:rsidR="00AE5F50">
        <w:rPr>
          <w:rtl/>
        </w:rPr>
        <w:t>لي</w:t>
      </w:r>
      <w:r>
        <w:rPr>
          <w:rtl/>
        </w:rPr>
        <w:t xml:space="preserve"> </w:t>
      </w:r>
      <w:r w:rsidR="00BE14E3" w:rsidRPr="00BE14E3">
        <w:rPr>
          <w:rStyle w:val="libAlaemChar"/>
          <w:rtl/>
        </w:rPr>
        <w:t>عليهما‌السلام</w:t>
      </w:r>
      <w:r>
        <w:rPr>
          <w:rtl/>
        </w:rPr>
        <w:t xml:space="preserve">،ثم ذکر جزاء من أنشد </w:t>
      </w:r>
      <w:r w:rsidR="00AE5F50">
        <w:rPr>
          <w:rtl/>
        </w:rPr>
        <w:t>في</w:t>
      </w:r>
      <w:r>
        <w:rPr>
          <w:rFonts w:hint="eastAsia"/>
          <w:rtl/>
        </w:rPr>
        <w:t>ه</w:t>
      </w:r>
      <w:r>
        <w:rPr>
          <w:rtl/>
        </w:rPr>
        <w:t xml:space="preserve"> </w:t>
      </w:r>
      <w:r w:rsidR="00BE14E3" w:rsidRPr="00BE14E3">
        <w:rPr>
          <w:rStyle w:val="libAlaemChar"/>
          <w:rtl/>
        </w:rPr>
        <w:t>عليه‌السلام</w:t>
      </w:r>
      <w:r>
        <w:rPr>
          <w:rtl/>
        </w:rPr>
        <w:t xml:space="preserve"> شعرا،</w:t>
      </w:r>
      <w:r w:rsidR="00AE5861">
        <w:rPr>
          <w:rFonts w:hint="cs"/>
          <w:rtl/>
        </w:rPr>
        <w:t xml:space="preserve"> </w:t>
      </w:r>
      <w:r>
        <w:rPr>
          <w:rFonts w:hint="eastAsia"/>
          <w:rtl/>
        </w:rPr>
        <w:t>و</w:t>
      </w:r>
      <w:r>
        <w:rPr>
          <w:rtl/>
        </w:rPr>
        <w:t xml:space="preserve"> تقدّم </w:t>
      </w:r>
      <w:r w:rsidR="00AE5F50">
        <w:rPr>
          <w:rtl/>
        </w:rPr>
        <w:t>في</w:t>
      </w:r>
      <w:r w:rsidR="00560572" w:rsidRPr="00AE5861">
        <w:rPr>
          <w:rFonts w:hint="eastAsia"/>
          <w:rtl/>
        </w:rPr>
        <w:t>(</w:t>
      </w:r>
      <w:r w:rsidRPr="00AE5861">
        <w:rPr>
          <w:rFonts w:hint="eastAsia"/>
          <w:rtl/>
        </w:rPr>
        <w:t>جعفر</w:t>
      </w:r>
      <w:r w:rsidRPr="00AE5861">
        <w:rPr>
          <w:rtl/>
        </w:rPr>
        <w:t xml:space="preserve"> بن عفّان</w:t>
      </w:r>
      <w:r w:rsidR="00560572" w:rsidRPr="00AE5861">
        <w:rPr>
          <w:rtl/>
        </w:rPr>
        <w:t>)</w:t>
      </w:r>
      <w:r>
        <w:rPr>
          <w:rtl/>
        </w:rPr>
        <w:t xml:space="preserve">ما </w:t>
      </w:r>
      <w:r>
        <w:rPr>
          <w:rFonts w:hint="cs"/>
          <w:rtl/>
        </w:rPr>
        <w:t>ی</w:t>
      </w:r>
      <w:r>
        <w:rPr>
          <w:rFonts w:hint="eastAsia"/>
          <w:rtl/>
        </w:rPr>
        <w:t>ناسبه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AE5861">
      <w:pPr>
        <w:pStyle w:val="libCenterBold1"/>
        <w:rPr>
          <w:rtl/>
        </w:rPr>
      </w:pPr>
      <w:r>
        <w:rPr>
          <w:rFonts w:hint="eastAsia"/>
          <w:rtl/>
        </w:rPr>
        <w:t>خبر</w:t>
      </w:r>
      <w:r>
        <w:rPr>
          <w:rtl/>
        </w:rPr>
        <w:t xml:space="preserve"> المنا</w:t>
      </w:r>
      <w:r w:rsidR="00D566DF">
        <w:rPr>
          <w:rtl/>
        </w:rPr>
        <w:t>شدة</w:t>
      </w:r>
    </w:p>
    <w:p w:rsidR="00C10AE1" w:rsidRDefault="00BE14E3" w:rsidP="00AE5861">
      <w:pPr>
        <w:pStyle w:val="libNormal"/>
        <w:rPr>
          <w:rtl/>
        </w:rPr>
      </w:pPr>
      <w:r w:rsidRPr="00BE14E3">
        <w:rPr>
          <w:rStyle w:val="libBold1Char"/>
          <w:rFonts w:hint="eastAsia"/>
          <w:rtl/>
        </w:rPr>
        <w:t>الخصال</w:t>
      </w:r>
      <w:r w:rsidR="008062F6">
        <w:rPr>
          <w:rtl/>
        </w:rPr>
        <w:t>:عن عامر بن واثل</w:t>
      </w:r>
      <w:r w:rsidR="00AE5861">
        <w:rPr>
          <w:rFonts w:hint="cs"/>
          <w:rtl/>
        </w:rPr>
        <w:t>ة</w:t>
      </w:r>
      <w:r w:rsidR="008062F6">
        <w:rPr>
          <w:rtl/>
        </w:rPr>
        <w:t xml:space="preserve"> قال: کنت </w:t>
      </w:r>
      <w:r w:rsidR="00AE5F50">
        <w:rPr>
          <w:rtl/>
        </w:rPr>
        <w:t>في</w:t>
      </w:r>
      <w:r w:rsidR="008062F6">
        <w:rPr>
          <w:rtl/>
        </w:rPr>
        <w:t xml:space="preserve"> ال</w:t>
      </w:r>
      <w:r w:rsidR="00ED1C08">
        <w:rPr>
          <w:rtl/>
        </w:rPr>
        <w:t>بي</w:t>
      </w:r>
      <w:r w:rsidR="008062F6">
        <w:rPr>
          <w:rFonts w:hint="eastAsia"/>
          <w:rtl/>
        </w:rPr>
        <w:t>ت</w:t>
      </w:r>
      <w:r w:rsidR="008062F6">
        <w:rPr>
          <w:rtl/>
        </w:rPr>
        <w:t xml:space="preserve"> </w:t>
      </w:r>
      <w:r w:rsidR="008062F6">
        <w:rPr>
          <w:rFonts w:hint="cs"/>
          <w:rtl/>
        </w:rPr>
        <w:t>ی</w:t>
      </w:r>
      <w:r w:rsidR="008062F6">
        <w:rPr>
          <w:rFonts w:hint="eastAsia"/>
          <w:rtl/>
        </w:rPr>
        <w:t>وم</w:t>
      </w:r>
      <w:r w:rsidR="008062F6">
        <w:rPr>
          <w:rtl/>
        </w:rPr>
        <w:t xml:space="preserve"> الشور</w:t>
      </w:r>
      <w:r w:rsidR="008062F6">
        <w:rPr>
          <w:rFonts w:hint="cs"/>
          <w:rtl/>
        </w:rPr>
        <w:t>ی</w:t>
      </w:r>
      <w:r w:rsidR="008062F6">
        <w:rPr>
          <w:rtl/>
        </w:rPr>
        <w:t xml:space="preserve"> فسمعت ع</w:t>
      </w:r>
      <w:r w:rsidR="00AE5F50">
        <w:rPr>
          <w:rtl/>
        </w:rPr>
        <w:t>لي</w:t>
      </w:r>
      <w:r w:rsidR="008062F6">
        <w:rPr>
          <w:rFonts w:hint="eastAsia"/>
          <w:rtl/>
        </w:rPr>
        <w:t>ا</w:t>
      </w:r>
      <w:r w:rsidR="008062F6">
        <w:rPr>
          <w:rtl/>
        </w:rPr>
        <w:t xml:space="preserve"> </w:t>
      </w:r>
      <w:r w:rsidRPr="00BE14E3">
        <w:rPr>
          <w:rStyle w:val="libAlaemChar"/>
          <w:rtl/>
        </w:rPr>
        <w:t>عليه‌السلام</w:t>
      </w:r>
      <w:r w:rsidR="008062F6">
        <w:rPr>
          <w:rtl/>
        </w:rPr>
        <w:t xml:space="preserve"> و هو </w:t>
      </w:r>
      <w:r w:rsidR="008062F6">
        <w:rPr>
          <w:rFonts w:hint="cs"/>
          <w:rtl/>
        </w:rPr>
        <w:t>ی</w:t>
      </w:r>
      <w:r w:rsidR="008062F6">
        <w:rPr>
          <w:rFonts w:hint="eastAsia"/>
          <w:rtl/>
        </w:rPr>
        <w:t>قول</w:t>
      </w:r>
      <w:r w:rsidR="008062F6">
        <w:rPr>
          <w:rtl/>
        </w:rPr>
        <w:t>:استخلف الناس أبا بکر و أنا و اللّه أحقّ بالأمر و أو</w:t>
      </w:r>
      <w:r w:rsidR="00AE5F50">
        <w:rPr>
          <w:rtl/>
        </w:rPr>
        <w:t>لي</w:t>
      </w:r>
      <w:r w:rsidR="008062F6">
        <w:rPr>
          <w:rtl/>
        </w:rPr>
        <w:t xml:space="preserve"> به منه،و استخلف أبو بکر عمر و أنا و اللّه أحقّ بالأمر و أو</w:t>
      </w:r>
      <w:r w:rsidR="00AE5F50">
        <w:rPr>
          <w:rtl/>
        </w:rPr>
        <w:t>لي</w:t>
      </w:r>
      <w:r w:rsidR="008062F6">
        <w:rPr>
          <w:rtl/>
        </w:rPr>
        <w:t xml:space="preserve"> به منه الاّ انّ عمر </w:t>
      </w:r>
      <w:r w:rsidR="008A378F">
        <w:rPr>
          <w:rtl/>
        </w:rPr>
        <w:t>جعلني</w:t>
      </w:r>
      <w:r w:rsidR="008062F6">
        <w:rPr>
          <w:rtl/>
        </w:rPr>
        <w:t xml:space="preserve"> مع </w:t>
      </w:r>
      <w:r w:rsidR="003B308D">
        <w:rPr>
          <w:rtl/>
        </w:rPr>
        <w:t>خمسة</w:t>
      </w:r>
      <w:r w:rsidR="008062F6">
        <w:rPr>
          <w:rtl/>
        </w:rPr>
        <w:t xml:space="preserve"> أنا </w:t>
      </w:r>
      <w:r w:rsidR="00B530EE">
        <w:rPr>
          <w:rtl/>
        </w:rPr>
        <w:t>سادسة</w:t>
      </w:r>
      <w:r w:rsidR="008062F6">
        <w:rPr>
          <w:rtl/>
        </w:rPr>
        <w:t xml:space="preserve">م لا </w:t>
      </w:r>
      <w:r w:rsidR="008062F6">
        <w:rPr>
          <w:rFonts w:hint="cs"/>
          <w:rtl/>
        </w:rPr>
        <w:t>ی</w:t>
      </w:r>
      <w:r w:rsidR="008062F6">
        <w:rPr>
          <w:rFonts w:hint="eastAsia"/>
          <w:rtl/>
        </w:rPr>
        <w:t>عرف</w:t>
      </w:r>
      <w:r w:rsidR="008062F6">
        <w:rPr>
          <w:rtl/>
        </w:rPr>
        <w:t xml:space="preserve"> </w:t>
      </w:r>
      <w:r w:rsidR="008062F6">
        <w:rPr>
          <w:rFonts w:hint="eastAsia"/>
          <w:rtl/>
        </w:rPr>
        <w:t>لهم</w:t>
      </w:r>
      <w:r w:rsidR="008062F6">
        <w:rPr>
          <w:rtl/>
        </w:rPr>
        <w:t xml:space="preserve"> ع</w:t>
      </w:r>
      <w:r w:rsidR="00AE5F50">
        <w:rPr>
          <w:rtl/>
        </w:rPr>
        <w:t>لي</w:t>
      </w:r>
      <w:r w:rsidR="008062F6">
        <w:rPr>
          <w:rtl/>
        </w:rPr>
        <w:t xml:space="preserve"> فضل و لو أشاء لاحتججت ع</w:t>
      </w:r>
      <w:r w:rsidR="00AE5F50">
        <w:rPr>
          <w:rtl/>
        </w:rPr>
        <w:t>لي</w:t>
      </w:r>
      <w:r w:rsidR="008062F6">
        <w:rPr>
          <w:rFonts w:hint="eastAsia"/>
          <w:rtl/>
        </w:rPr>
        <w:t>هم</w:t>
      </w:r>
      <w:r w:rsidR="008062F6">
        <w:rPr>
          <w:rtl/>
        </w:rPr>
        <w:t xml:space="preserve"> بما لا </w:t>
      </w:r>
      <w:r w:rsidR="008062F6">
        <w:rPr>
          <w:rFonts w:hint="cs"/>
          <w:rtl/>
        </w:rPr>
        <w:t>ی</w:t>
      </w:r>
      <w:r w:rsidR="008062F6">
        <w:rPr>
          <w:rFonts w:hint="eastAsia"/>
          <w:rtl/>
        </w:rPr>
        <w:t>ستط</w:t>
      </w:r>
      <w:r w:rsidR="008062F6">
        <w:rPr>
          <w:rFonts w:hint="cs"/>
          <w:rtl/>
        </w:rPr>
        <w:t>ی</w:t>
      </w:r>
      <w:r w:rsidR="008062F6">
        <w:rPr>
          <w:rFonts w:hint="eastAsia"/>
          <w:rtl/>
        </w:rPr>
        <w:t>ع</w:t>
      </w:r>
      <w:r w:rsidR="008062F6">
        <w:rPr>
          <w:rtl/>
        </w:rPr>
        <w:t xml:space="preserve"> </w:t>
      </w:r>
      <w:r w:rsidR="00ED1C08">
        <w:rPr>
          <w:rtl/>
        </w:rPr>
        <w:t>عربية</w:t>
      </w:r>
      <w:r w:rsidR="008062F6">
        <w:rPr>
          <w:rFonts w:hint="eastAsia"/>
          <w:rtl/>
        </w:rPr>
        <w:t>م</w:t>
      </w:r>
      <w:r w:rsidR="008062F6">
        <w:rPr>
          <w:rtl/>
        </w:rPr>
        <w:t xml:space="preserve"> و لا </w:t>
      </w:r>
      <w:r w:rsidR="000B48F9">
        <w:rPr>
          <w:rtl/>
        </w:rPr>
        <w:t>عجمي</w:t>
      </w:r>
      <w:r w:rsidR="008062F6">
        <w:rPr>
          <w:rFonts w:hint="eastAsia"/>
          <w:rtl/>
        </w:rPr>
        <w:t>هم</w:t>
      </w:r>
      <w:r w:rsidR="008062F6">
        <w:rPr>
          <w:rtl/>
        </w:rPr>
        <w:t xml:space="preserve"> المعاهد منهم و المشرک تغ</w:t>
      </w:r>
      <w:r w:rsidR="008062F6">
        <w:rPr>
          <w:rFonts w:hint="cs"/>
          <w:rtl/>
        </w:rPr>
        <w:t>یی</w:t>
      </w:r>
      <w:r w:rsidR="008062F6">
        <w:rPr>
          <w:rFonts w:hint="eastAsia"/>
          <w:rtl/>
        </w:rPr>
        <w:t>ر</w:t>
      </w:r>
      <w:r w:rsidR="008062F6">
        <w:rPr>
          <w:rtl/>
        </w:rPr>
        <w:t xml:space="preserve"> ذلک،ثمّ قال:نشدتکم باللّه </w:t>
      </w:r>
      <w:r w:rsidR="00E5742D">
        <w:rPr>
          <w:rtl/>
        </w:rPr>
        <w:t>أي</w:t>
      </w:r>
      <w:r w:rsidR="00EB4416">
        <w:rPr>
          <w:rtl/>
        </w:rPr>
        <w:t>ها</w:t>
      </w:r>
      <w:r w:rsidR="008062F6">
        <w:rPr>
          <w:rtl/>
        </w:rPr>
        <w:t xml:space="preserve"> النفر هل </w:t>
      </w:r>
      <w:r w:rsidR="00AE5F50">
        <w:rPr>
          <w:rtl/>
        </w:rPr>
        <w:t>في</w:t>
      </w:r>
      <w:r w:rsidR="008062F6">
        <w:rPr>
          <w:rFonts w:hint="eastAsia"/>
          <w:rtl/>
        </w:rPr>
        <w:t>کم</w:t>
      </w:r>
      <w:r w:rsidR="008062F6">
        <w:rPr>
          <w:rtl/>
        </w:rPr>
        <w:t xml:space="preserve"> أحد وحّد اللّه قب</w:t>
      </w:r>
      <w:r w:rsidR="00AE5F50">
        <w:rPr>
          <w:rtl/>
        </w:rPr>
        <w:t>لي</w:t>
      </w:r>
      <w:r w:rsidR="008062F6">
        <w:rPr>
          <w:rFonts w:hint="eastAsia"/>
          <w:rtl/>
        </w:rPr>
        <w:t>؟قالوا</w:t>
      </w:r>
      <w:r w:rsidR="008062F6">
        <w:rPr>
          <w:rtl/>
        </w:rPr>
        <w:t xml:space="preserve">:اللّهم لا،قال:نشدتکم باللّه هل </w:t>
      </w:r>
      <w:r w:rsidR="00AE5F50">
        <w:rPr>
          <w:rtl/>
        </w:rPr>
        <w:t>في</w:t>
      </w:r>
      <w:r w:rsidR="008062F6">
        <w:rPr>
          <w:rFonts w:hint="eastAsia"/>
          <w:rtl/>
        </w:rPr>
        <w:t>کم</w:t>
      </w:r>
      <w:r w:rsidR="008062F6">
        <w:rPr>
          <w:rtl/>
        </w:rPr>
        <w:t xml:space="preserve"> أحد قال له رسول اللّه </w:t>
      </w:r>
      <w:r w:rsidRPr="00BE14E3">
        <w:rPr>
          <w:rStyle w:val="libAlaemChar"/>
          <w:rtl/>
        </w:rPr>
        <w:t>صلى‌الله‌عليه‌وآله‌وسلم</w:t>
      </w:r>
      <w:r w:rsidR="008062F6">
        <w:rPr>
          <w:rtl/>
        </w:rPr>
        <w:t xml:space="preserve">:أنت </w:t>
      </w:r>
      <w:r w:rsidR="00D566DF">
        <w:rPr>
          <w:rtl/>
        </w:rPr>
        <w:t>منّي</w:t>
      </w:r>
      <w:r w:rsidR="008062F6">
        <w:rPr>
          <w:rtl/>
        </w:rPr>
        <w:t xml:space="preserve"> ب</w:t>
      </w:r>
      <w:r w:rsidR="00FC4BC0">
        <w:rPr>
          <w:rtl/>
        </w:rPr>
        <w:t>منزلة</w:t>
      </w:r>
      <w:r w:rsidR="008062F6">
        <w:rPr>
          <w:rtl/>
        </w:rPr>
        <w:t xml:space="preserve"> هارون من موس</w:t>
      </w:r>
      <w:r w:rsidR="008062F6">
        <w:rPr>
          <w:rFonts w:hint="cs"/>
          <w:rtl/>
        </w:rPr>
        <w:t>ی</w:t>
      </w:r>
      <w:r w:rsidR="008062F6">
        <w:rPr>
          <w:rtl/>
        </w:rPr>
        <w:t xml:space="preserve">...الخ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444506" w:rsidRDefault="00444506" w:rsidP="00444506">
      <w:pPr>
        <w:pStyle w:val="libLine"/>
        <w:rPr>
          <w:rtl/>
        </w:rPr>
      </w:pPr>
      <w:r>
        <w:rPr>
          <w:rFonts w:hint="eastAsia"/>
          <w:rtl/>
        </w:rPr>
        <w:t>____________________</w:t>
      </w:r>
    </w:p>
    <w:p w:rsidR="00C10AE1" w:rsidRDefault="00066653" w:rsidP="00AE5861">
      <w:pPr>
        <w:pStyle w:val="libFootnote0"/>
        <w:rPr>
          <w:rtl/>
        </w:rPr>
      </w:pPr>
      <w:r>
        <w:rPr>
          <w:rtl/>
        </w:rPr>
        <w:t>(1)</w:t>
      </w:r>
      <w:r w:rsidR="008062F6">
        <w:rPr>
          <w:rtl/>
        </w:rPr>
        <w:t xml:space="preserve"> ق:</w:t>
      </w:r>
      <w:r>
        <w:rPr>
          <w:rtl/>
        </w:rPr>
        <w:t>330</w:t>
      </w:r>
      <w:r w:rsidR="008062F6">
        <w:rPr>
          <w:rtl/>
        </w:rPr>
        <w:t>/</w:t>
      </w:r>
      <w:r>
        <w:rPr>
          <w:rtl/>
        </w:rPr>
        <w:t>104</w:t>
      </w:r>
      <w:r w:rsidR="008062F6">
        <w:rPr>
          <w:rtl/>
        </w:rPr>
        <w:t>/</w:t>
      </w:r>
      <w:r>
        <w:rPr>
          <w:rtl/>
        </w:rPr>
        <w:t>7</w:t>
      </w:r>
      <w:r w:rsidR="008062F6">
        <w:rPr>
          <w:rtl/>
        </w:rPr>
        <w:t>،ج:</w:t>
      </w:r>
      <w:r>
        <w:rPr>
          <w:rtl/>
        </w:rPr>
        <w:t>230</w:t>
      </w:r>
      <w:r w:rsidR="008062F6">
        <w:rPr>
          <w:rtl/>
        </w:rPr>
        <w:t>/</w:t>
      </w:r>
      <w:r>
        <w:rPr>
          <w:rtl/>
        </w:rPr>
        <w:t>26</w:t>
      </w:r>
      <w:r w:rsidR="008062F6">
        <w:rPr>
          <w:rtl/>
        </w:rPr>
        <w:t>.</w:t>
      </w:r>
    </w:p>
    <w:p w:rsidR="00C10AE1" w:rsidRDefault="00066653" w:rsidP="00AE5861">
      <w:pPr>
        <w:pStyle w:val="libFootnote0"/>
        <w:rPr>
          <w:rtl/>
        </w:rPr>
      </w:pPr>
      <w:r>
        <w:rPr>
          <w:rtl/>
        </w:rPr>
        <w:t>(2)</w:t>
      </w:r>
      <w:r w:rsidR="008062F6">
        <w:rPr>
          <w:rtl/>
        </w:rPr>
        <w:t xml:space="preserve"> ق:</w:t>
      </w:r>
      <w:r>
        <w:rPr>
          <w:rtl/>
        </w:rPr>
        <w:t>164</w:t>
      </w:r>
      <w:r w:rsidR="008062F6">
        <w:rPr>
          <w:rtl/>
        </w:rPr>
        <w:t>/</w:t>
      </w:r>
      <w:r>
        <w:rPr>
          <w:rtl/>
        </w:rPr>
        <w:t>34</w:t>
      </w:r>
      <w:r w:rsidR="008062F6">
        <w:rPr>
          <w:rtl/>
        </w:rPr>
        <w:t>/</w:t>
      </w:r>
      <w:r>
        <w:rPr>
          <w:rtl/>
        </w:rPr>
        <w:t>10</w:t>
      </w:r>
      <w:r w:rsidR="008062F6">
        <w:rPr>
          <w:rtl/>
        </w:rPr>
        <w:t>،ج:</w:t>
      </w:r>
      <w:r>
        <w:rPr>
          <w:rtl/>
        </w:rPr>
        <w:t>282</w:t>
      </w:r>
      <w:r w:rsidR="008062F6">
        <w:rPr>
          <w:rtl/>
        </w:rPr>
        <w:t>/</w:t>
      </w:r>
      <w:r>
        <w:rPr>
          <w:rtl/>
        </w:rPr>
        <w:t>44</w:t>
      </w:r>
      <w:r w:rsidR="008062F6">
        <w:rPr>
          <w:rtl/>
        </w:rPr>
        <w:t>.</w:t>
      </w:r>
    </w:p>
    <w:p w:rsidR="00C10AE1" w:rsidRDefault="00066653" w:rsidP="00AE5861">
      <w:pPr>
        <w:pStyle w:val="libFootnote0"/>
        <w:rPr>
          <w:rtl/>
        </w:rPr>
      </w:pPr>
      <w:r>
        <w:rPr>
          <w:rtl/>
        </w:rPr>
        <w:t>(3)</w:t>
      </w:r>
      <w:r w:rsidR="008062F6">
        <w:rPr>
          <w:rtl/>
        </w:rPr>
        <w:t xml:space="preserve"> ق:</w:t>
      </w:r>
      <w:r>
        <w:rPr>
          <w:rtl/>
        </w:rPr>
        <w:t>344</w:t>
      </w:r>
      <w:r w:rsidR="008062F6">
        <w:rPr>
          <w:rtl/>
        </w:rPr>
        <w:t>/</w:t>
      </w:r>
      <w:r>
        <w:rPr>
          <w:rtl/>
        </w:rPr>
        <w:t>27</w:t>
      </w:r>
      <w:r w:rsidR="008062F6">
        <w:rPr>
          <w:rtl/>
        </w:rPr>
        <w:t>/</w:t>
      </w:r>
      <w:r>
        <w:rPr>
          <w:rtl/>
        </w:rPr>
        <w:t>8</w:t>
      </w:r>
      <w:r w:rsidR="008062F6">
        <w:rPr>
          <w:rtl/>
        </w:rPr>
        <w:t xml:space="preserve"> و </w:t>
      </w:r>
      <w:r>
        <w:rPr>
          <w:rtl/>
        </w:rPr>
        <w:t>346</w:t>
      </w:r>
      <w:r w:rsidR="008062F6">
        <w:rPr>
          <w:rtl/>
        </w:rPr>
        <w:t>،ج:-.</w:t>
      </w:r>
    </w:p>
    <w:p w:rsidR="00B60172" w:rsidRDefault="00B60172" w:rsidP="00B60172">
      <w:pPr>
        <w:pStyle w:val="libNormal"/>
        <w:rPr>
          <w:rtl/>
        </w:rPr>
      </w:pPr>
      <w:r>
        <w:rPr>
          <w:rFonts w:hint="eastAsia"/>
          <w:rtl/>
        </w:rPr>
        <w:br w:type="page"/>
      </w:r>
    </w:p>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A01D18">
      <w:pPr>
        <w:pStyle w:val="libBold1"/>
        <w:rPr>
          <w:rtl/>
        </w:rPr>
      </w:pPr>
      <w:r>
        <w:rPr>
          <w:rFonts w:hint="eastAsia"/>
          <w:rtl/>
        </w:rPr>
        <w:t>نشر</w:t>
      </w:r>
      <w:r>
        <w:rPr>
          <w:rtl/>
        </w:rPr>
        <w:t>:</w:t>
      </w:r>
    </w:p>
    <w:p w:rsidR="00C10AE1" w:rsidRDefault="008062F6" w:rsidP="00A01D18">
      <w:pPr>
        <w:pStyle w:val="libCenterBold1"/>
        <w:rPr>
          <w:rtl/>
        </w:rPr>
      </w:pPr>
      <w:r>
        <w:rPr>
          <w:rFonts w:hint="eastAsia"/>
          <w:rtl/>
        </w:rPr>
        <w:t>ال</w:t>
      </w:r>
      <w:r w:rsidR="00A01D18">
        <w:rPr>
          <w:rFonts w:hint="eastAsia"/>
          <w:rtl/>
        </w:rPr>
        <w:t>نشرة</w:t>
      </w:r>
      <w:r>
        <w:rPr>
          <w:rtl/>
        </w:rPr>
        <w:t xml:space="preserve"> </w:t>
      </w:r>
      <w:r w:rsidR="00AE5F50">
        <w:rPr>
          <w:rtl/>
        </w:rPr>
        <w:t>في</w:t>
      </w:r>
      <w:r>
        <w:rPr>
          <w:rtl/>
        </w:rPr>
        <w:t xml:space="preserve"> </w:t>
      </w:r>
      <w:r w:rsidR="00ED1C08">
        <w:rPr>
          <w:rtl/>
        </w:rPr>
        <w:t>عشرة</w:t>
      </w:r>
      <w:r>
        <w:rPr>
          <w:rtl/>
        </w:rPr>
        <w:t xml:space="preserve"> أش</w:t>
      </w:r>
      <w:r>
        <w:rPr>
          <w:rFonts w:hint="cs"/>
          <w:rtl/>
        </w:rPr>
        <w:t>ی</w:t>
      </w:r>
      <w:r>
        <w:rPr>
          <w:rFonts w:hint="eastAsia"/>
          <w:rtl/>
        </w:rPr>
        <w:t>اء</w:t>
      </w:r>
    </w:p>
    <w:p w:rsidR="00C10AE1" w:rsidRDefault="00BE14E3" w:rsidP="008062F6">
      <w:pPr>
        <w:pStyle w:val="libNormal"/>
        <w:rPr>
          <w:rtl/>
        </w:rPr>
      </w:pPr>
      <w:r w:rsidRPr="00BE14E3">
        <w:rPr>
          <w:rStyle w:val="libBold1Char"/>
          <w:rFonts w:hint="eastAsia"/>
          <w:rtl/>
        </w:rPr>
        <w:t>المحاسن</w:t>
      </w:r>
      <w:r w:rsidR="008062F6">
        <w:rPr>
          <w:rtl/>
        </w:rPr>
        <w:t xml:space="preserve">:عن الصادق عن </w:t>
      </w:r>
      <w:r w:rsidR="00066653">
        <w:rPr>
          <w:rtl/>
        </w:rPr>
        <w:t>أبي</w:t>
      </w:r>
      <w:r w:rsidR="008062F6">
        <w:rPr>
          <w:rFonts w:hint="eastAsia"/>
          <w:rtl/>
        </w:rPr>
        <w:t>ه</w:t>
      </w:r>
      <w:r w:rsidR="008062F6">
        <w:rPr>
          <w:rtl/>
        </w:rPr>
        <w:t xml:space="preserve"> عن جدّه </w:t>
      </w:r>
      <w:r w:rsidRPr="00BE14E3">
        <w:rPr>
          <w:rStyle w:val="libAlaemChar"/>
          <w:rtl/>
        </w:rPr>
        <w:t>عليهم‌السلام</w:t>
      </w:r>
      <w:r w:rsidR="008062F6">
        <w:rPr>
          <w:rtl/>
        </w:rPr>
        <w:t xml:space="preserve"> قال: ال</w:t>
      </w:r>
      <w:r w:rsidR="00A01D18">
        <w:rPr>
          <w:rtl/>
        </w:rPr>
        <w:t>نشرة</w:t>
      </w:r>
      <w:r w:rsidR="008062F6">
        <w:rPr>
          <w:rtl/>
        </w:rPr>
        <w:t xml:space="preserve"> </w:t>
      </w:r>
      <w:r w:rsidR="00AE5F50">
        <w:rPr>
          <w:rtl/>
        </w:rPr>
        <w:t>في</w:t>
      </w:r>
      <w:r w:rsidR="008062F6">
        <w:rPr>
          <w:rtl/>
        </w:rPr>
        <w:t xml:space="preserve"> </w:t>
      </w:r>
      <w:r w:rsidR="00ED1C08">
        <w:rPr>
          <w:rtl/>
        </w:rPr>
        <w:t>عشرة</w:t>
      </w:r>
      <w:r w:rsidR="008062F6">
        <w:rPr>
          <w:rtl/>
        </w:rPr>
        <w:t xml:space="preserve"> أش</w:t>
      </w:r>
      <w:r w:rsidR="008062F6">
        <w:rPr>
          <w:rFonts w:hint="cs"/>
          <w:rtl/>
        </w:rPr>
        <w:t>ی</w:t>
      </w:r>
      <w:r w:rsidR="008062F6">
        <w:rPr>
          <w:rFonts w:hint="eastAsia"/>
          <w:rtl/>
        </w:rPr>
        <w:t>اء</w:t>
      </w:r>
      <w:r w:rsidR="008062F6">
        <w:rPr>
          <w:rtl/>
        </w:rPr>
        <w:t>:</w:t>
      </w:r>
      <w:r w:rsidR="00AE5F50">
        <w:rPr>
          <w:rtl/>
        </w:rPr>
        <w:t>في</w:t>
      </w:r>
      <w:r w:rsidR="008062F6">
        <w:rPr>
          <w:rtl/>
        </w:rPr>
        <w:t xml:space="preserve"> ال</w:t>
      </w:r>
      <w:r w:rsidR="00FC4BC0">
        <w:rPr>
          <w:rtl/>
        </w:rPr>
        <w:t>مشي</w:t>
      </w:r>
      <w:r w:rsidR="008062F6">
        <w:rPr>
          <w:rtl/>
        </w:rPr>
        <w:t xml:space="preserve"> و الرکوب و الإرتماس </w:t>
      </w:r>
      <w:r w:rsidR="00AE5F50">
        <w:rPr>
          <w:rtl/>
        </w:rPr>
        <w:t>في</w:t>
      </w:r>
      <w:r w:rsidR="008062F6">
        <w:rPr>
          <w:rtl/>
        </w:rPr>
        <w:t xml:space="preserve"> الماء و النظر </w:t>
      </w:r>
      <w:r w:rsidR="00444506">
        <w:rPr>
          <w:rtl/>
        </w:rPr>
        <w:t>الى</w:t>
      </w:r>
      <w:r w:rsidR="008062F6">
        <w:rPr>
          <w:rtl/>
        </w:rPr>
        <w:t xml:space="preserve"> ال</w:t>
      </w:r>
      <w:r w:rsidR="00A01D18">
        <w:rPr>
          <w:rtl/>
        </w:rPr>
        <w:t>خضرة</w:t>
      </w:r>
      <w:r w:rsidR="008062F6">
        <w:rPr>
          <w:rtl/>
        </w:rPr>
        <w:t xml:space="preserve"> و الأکل و الشرب و الجماع و السواک و غسل الرأس بال</w:t>
      </w:r>
      <w:r w:rsidR="00A01D18">
        <w:rPr>
          <w:rtl/>
        </w:rPr>
        <w:t>خطمي</w:t>
      </w:r>
      <w:r w:rsidR="008062F6">
        <w:rPr>
          <w:rtl/>
        </w:rPr>
        <w:t xml:space="preserve"> و النظر </w:t>
      </w:r>
      <w:r w:rsidR="00444506">
        <w:rPr>
          <w:rtl/>
        </w:rPr>
        <w:t>الى</w:t>
      </w:r>
      <w:r w:rsidR="008062F6">
        <w:rPr>
          <w:rtl/>
        </w:rPr>
        <w:t xml:space="preserve"> </w:t>
      </w:r>
      <w:r w:rsidR="00ED1C08">
        <w:rPr>
          <w:rtl/>
        </w:rPr>
        <w:t>المرأة</w:t>
      </w:r>
      <w:r w:rsidR="008062F6">
        <w:rPr>
          <w:rtl/>
        </w:rPr>
        <w:t xml:space="preserve"> الحسناء و م</w:t>
      </w:r>
      <w:r w:rsidR="00FC4BC0">
        <w:rPr>
          <w:rtl/>
        </w:rPr>
        <w:t>حادثة</w:t>
      </w:r>
      <w:r w:rsidR="008062F6">
        <w:rPr>
          <w:rtl/>
        </w:rPr>
        <w:t xml:space="preserve"> الرجال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Pr="00A01D18" w:rsidRDefault="00BE14E3" w:rsidP="008062F6">
      <w:pPr>
        <w:pStyle w:val="libNormal"/>
        <w:rPr>
          <w:rtl/>
        </w:rPr>
      </w:pPr>
      <w:r w:rsidRPr="00BE14E3">
        <w:rPr>
          <w:rStyle w:val="libBold1Char"/>
          <w:rFonts w:hint="eastAsia"/>
          <w:rtl/>
        </w:rPr>
        <w:t>أقول</w:t>
      </w:r>
      <w:r w:rsidR="008062F6">
        <w:rPr>
          <w:rtl/>
        </w:rPr>
        <w:t xml:space="preserve">: </w:t>
      </w:r>
      <w:r w:rsidR="00AE5F50">
        <w:rPr>
          <w:rtl/>
        </w:rPr>
        <w:t>في</w:t>
      </w:r>
      <w:r w:rsidR="008062F6">
        <w:rPr>
          <w:rtl/>
        </w:rPr>
        <w:t>(النه</w:t>
      </w:r>
      <w:r w:rsidR="00E5742D">
        <w:rPr>
          <w:rtl/>
        </w:rPr>
        <w:t>أي</w:t>
      </w:r>
      <w:r w:rsidR="00AE5F50">
        <w:rPr>
          <w:rtl/>
        </w:rPr>
        <w:t>ة</w:t>
      </w:r>
      <w:r w:rsidR="008062F6">
        <w:rPr>
          <w:rtl/>
        </w:rPr>
        <w:t>):ال</w:t>
      </w:r>
      <w:r w:rsidR="00A01D18">
        <w:rPr>
          <w:rtl/>
        </w:rPr>
        <w:t>نشرة</w:t>
      </w:r>
      <w:r w:rsidR="008062F6">
        <w:rPr>
          <w:rtl/>
        </w:rPr>
        <w:t xml:space="preserve"> بالضمّ ضرب من ال</w:t>
      </w:r>
      <w:r w:rsidR="00F209FD">
        <w:rPr>
          <w:rtl/>
        </w:rPr>
        <w:t>رقي</w:t>
      </w:r>
      <w:r w:rsidR="00A01D18">
        <w:rPr>
          <w:rtl/>
        </w:rPr>
        <w:t>ة</w:t>
      </w:r>
      <w:r w:rsidR="008062F6">
        <w:rPr>
          <w:rtl/>
        </w:rPr>
        <w:t xml:space="preserve"> و العلاج،و </w:t>
      </w:r>
      <w:r w:rsidR="00AE5F50">
        <w:rPr>
          <w:rtl/>
        </w:rPr>
        <w:t>في</w:t>
      </w:r>
      <w:r w:rsidR="008062F6">
        <w:rPr>
          <w:rtl/>
        </w:rPr>
        <w:t>(مجمع البحر</w:t>
      </w:r>
      <w:r w:rsidR="008062F6">
        <w:rPr>
          <w:rFonts w:hint="cs"/>
          <w:rtl/>
        </w:rPr>
        <w:t>ی</w:t>
      </w:r>
      <w:r w:rsidR="008062F6">
        <w:rPr>
          <w:rFonts w:hint="eastAsia"/>
          <w:rtl/>
        </w:rPr>
        <w:t>ن</w:t>
      </w:r>
      <w:r w:rsidR="008062F6">
        <w:rPr>
          <w:rtl/>
        </w:rPr>
        <w:t xml:space="preserve">):و </w:t>
      </w:r>
      <w:r w:rsidR="00AE5F50">
        <w:rPr>
          <w:rtl/>
        </w:rPr>
        <w:t>في</w:t>
      </w:r>
      <w:r w:rsidR="008062F6">
        <w:rPr>
          <w:rtl/>
        </w:rPr>
        <w:t xml:space="preserve"> الحد</w:t>
      </w:r>
      <w:r w:rsidR="008062F6">
        <w:rPr>
          <w:rFonts w:hint="cs"/>
          <w:rtl/>
        </w:rPr>
        <w:t>ی</w:t>
      </w:r>
      <w:r w:rsidR="008062F6">
        <w:rPr>
          <w:rFonts w:hint="eastAsia"/>
          <w:rtl/>
        </w:rPr>
        <w:t>ث</w:t>
      </w:r>
      <w:r w:rsidR="00560572" w:rsidRPr="00A01D18">
        <w:rPr>
          <w:rFonts w:hint="eastAsia"/>
          <w:rtl/>
        </w:rPr>
        <w:t>(</w:t>
      </w:r>
      <w:r w:rsidR="008062F6" w:rsidRPr="00A01D18">
        <w:rPr>
          <w:rFonts w:hint="eastAsia"/>
          <w:rtl/>
        </w:rPr>
        <w:t>غسل</w:t>
      </w:r>
      <w:r w:rsidR="008062F6" w:rsidRPr="00A01D18">
        <w:rPr>
          <w:rtl/>
        </w:rPr>
        <w:t xml:space="preserve"> الرأس بال</w:t>
      </w:r>
      <w:r w:rsidR="00A01D18" w:rsidRPr="00A01D18">
        <w:rPr>
          <w:rtl/>
        </w:rPr>
        <w:t>خطمي</w:t>
      </w:r>
      <w:r w:rsidR="008062F6" w:rsidRPr="00A01D18">
        <w:rPr>
          <w:rtl/>
        </w:rPr>
        <w:t xml:space="preserve"> </w:t>
      </w:r>
      <w:r w:rsidR="00A01D18" w:rsidRPr="00A01D18">
        <w:rPr>
          <w:rtl/>
        </w:rPr>
        <w:t>نشرة</w:t>
      </w:r>
      <w:r w:rsidR="00560572" w:rsidRPr="00A01D18">
        <w:rPr>
          <w:rtl/>
        </w:rPr>
        <w:t>)</w:t>
      </w:r>
      <w:r w:rsidR="008062F6" w:rsidRPr="00A01D18">
        <w:rPr>
          <w:rtl/>
        </w:rPr>
        <w:t>بضمّ</w:t>
      </w:r>
      <w:r w:rsidR="008062F6">
        <w:rPr>
          <w:rtl/>
        </w:rPr>
        <w:t xml:space="preserve"> النون فالسکون </w:t>
      </w:r>
      <w:r w:rsidR="00E5742D">
        <w:rPr>
          <w:rtl/>
        </w:rPr>
        <w:t>أي</w:t>
      </w:r>
      <w:r w:rsidR="008062F6">
        <w:rPr>
          <w:rtl/>
        </w:rPr>
        <w:t xml:space="preserve"> </w:t>
      </w:r>
      <w:r w:rsidR="00F209FD">
        <w:rPr>
          <w:rtl/>
        </w:rPr>
        <w:t>رقي</w:t>
      </w:r>
      <w:r w:rsidR="00A01D18">
        <w:rPr>
          <w:rtl/>
        </w:rPr>
        <w:t>ة</w:t>
      </w:r>
      <w:r w:rsidR="008062F6">
        <w:rPr>
          <w:rtl/>
        </w:rPr>
        <w:t xml:space="preserve"> و حرز،و ال</w:t>
      </w:r>
      <w:r w:rsidR="00A01D18">
        <w:rPr>
          <w:rtl/>
        </w:rPr>
        <w:t>نشرة</w:t>
      </w:r>
      <w:r w:rsidR="008062F6">
        <w:rPr>
          <w:rtl/>
        </w:rPr>
        <w:t xml:space="preserve"> </w:t>
      </w:r>
      <w:r w:rsidR="00EA3EB6">
        <w:rPr>
          <w:rtl/>
        </w:rPr>
        <w:t>عوذة</w:t>
      </w:r>
      <w:r w:rsidR="008062F6">
        <w:rPr>
          <w:rtl/>
        </w:rPr>
        <w:t xml:space="preserve"> </w:t>
      </w:r>
      <w:r w:rsidR="008062F6">
        <w:rPr>
          <w:rFonts w:hint="cs"/>
          <w:rtl/>
        </w:rPr>
        <w:t>ی</w:t>
      </w:r>
      <w:r w:rsidR="008062F6">
        <w:rPr>
          <w:rFonts w:hint="eastAsia"/>
          <w:rtl/>
        </w:rPr>
        <w:t>عالج</w:t>
      </w:r>
      <w:r w:rsidR="008062F6">
        <w:rPr>
          <w:rtl/>
        </w:rPr>
        <w:t xml:space="preserve"> بها المجنون و المر</w:t>
      </w:r>
      <w:r w:rsidR="008062F6">
        <w:rPr>
          <w:rFonts w:hint="cs"/>
          <w:rtl/>
        </w:rPr>
        <w:t>ی</w:t>
      </w:r>
      <w:r w:rsidR="008062F6">
        <w:rPr>
          <w:rFonts w:hint="eastAsia"/>
          <w:rtl/>
        </w:rPr>
        <w:t>ض،</w:t>
      </w:r>
      <w:r w:rsidR="005E00DD">
        <w:rPr>
          <w:rFonts w:hint="eastAsia"/>
          <w:rtl/>
        </w:rPr>
        <w:t>سمّي</w:t>
      </w:r>
      <w:r w:rsidR="008062F6">
        <w:rPr>
          <w:rFonts w:hint="eastAsia"/>
          <w:rtl/>
        </w:rPr>
        <w:t>ت</w:t>
      </w:r>
      <w:r w:rsidR="008062F6">
        <w:rPr>
          <w:rtl/>
        </w:rPr>
        <w:t xml:space="preserve"> </w:t>
      </w:r>
      <w:r w:rsidR="00A01D18">
        <w:rPr>
          <w:rtl/>
        </w:rPr>
        <w:t>نشرة</w:t>
      </w:r>
      <w:r w:rsidR="008062F6">
        <w:rPr>
          <w:rtl/>
        </w:rPr>
        <w:t xml:space="preserve"> لأنّه </w:t>
      </w:r>
      <w:r w:rsidR="008062F6">
        <w:rPr>
          <w:rFonts w:hint="cs"/>
          <w:rtl/>
        </w:rPr>
        <w:t>ی</w:t>
      </w:r>
      <w:r w:rsidR="008062F6">
        <w:rPr>
          <w:rFonts w:hint="eastAsia"/>
          <w:rtl/>
        </w:rPr>
        <w:t>نشر</w:t>
      </w:r>
      <w:r w:rsidR="008062F6">
        <w:rPr>
          <w:rtl/>
        </w:rPr>
        <w:t xml:space="preserve"> بها عنه ما خ</w:t>
      </w:r>
      <w:r w:rsidR="008A378F">
        <w:rPr>
          <w:rtl/>
        </w:rPr>
        <w:t xml:space="preserve">إمرة </w:t>
      </w:r>
      <w:r w:rsidR="008062F6">
        <w:rPr>
          <w:rtl/>
        </w:rPr>
        <w:t xml:space="preserve">من الداء </w:t>
      </w:r>
      <w:r w:rsidR="00772E38">
        <w:rPr>
          <w:rtl/>
        </w:rPr>
        <w:t>الذي</w:t>
      </w:r>
      <w:r w:rsidR="008062F6">
        <w:rPr>
          <w:rtl/>
        </w:rPr>
        <w:t xml:space="preserve"> </w:t>
      </w:r>
      <w:r w:rsidR="008062F6">
        <w:rPr>
          <w:rFonts w:hint="cs"/>
          <w:rtl/>
        </w:rPr>
        <w:t>ی</w:t>
      </w:r>
      <w:r w:rsidR="008062F6">
        <w:rPr>
          <w:rFonts w:hint="eastAsia"/>
          <w:rtl/>
        </w:rPr>
        <w:t>کشف</w:t>
      </w:r>
      <w:r w:rsidR="008062F6">
        <w:rPr>
          <w:rtl/>
        </w:rPr>
        <w:t xml:space="preserve"> و </w:t>
      </w:r>
      <w:r w:rsidR="008062F6">
        <w:rPr>
          <w:rFonts w:hint="cs"/>
          <w:rtl/>
        </w:rPr>
        <w:t>ی</w:t>
      </w:r>
      <w:r w:rsidR="008062F6">
        <w:rPr>
          <w:rFonts w:hint="eastAsia"/>
          <w:rtl/>
        </w:rPr>
        <w:t>زال،و</w:t>
      </w:r>
      <w:r w:rsidR="008062F6">
        <w:rPr>
          <w:rtl/>
        </w:rPr>
        <w:t xml:space="preserve"> </w:t>
      </w:r>
      <w:r w:rsidR="008062F6" w:rsidRPr="00A01D18">
        <w:rPr>
          <w:rtl/>
        </w:rPr>
        <w:t>منه</w:t>
      </w:r>
      <w:r w:rsidR="00560572" w:rsidRPr="00A01D18">
        <w:rPr>
          <w:rtl/>
        </w:rPr>
        <w:t>(</w:t>
      </w:r>
      <w:r w:rsidR="008062F6" w:rsidRPr="00A01D18">
        <w:rPr>
          <w:rtl/>
        </w:rPr>
        <w:t>ال</w:t>
      </w:r>
      <w:r w:rsidR="00E60B1E">
        <w:rPr>
          <w:rFonts w:hint="eastAsia"/>
          <w:rtl/>
        </w:rPr>
        <w:t>نورة</w:t>
      </w:r>
      <w:r w:rsidR="008062F6" w:rsidRPr="00A01D18">
        <w:rPr>
          <w:rtl/>
        </w:rPr>
        <w:t xml:space="preserve"> </w:t>
      </w:r>
      <w:r w:rsidR="00A01D18" w:rsidRPr="00A01D18">
        <w:rPr>
          <w:rtl/>
        </w:rPr>
        <w:t>نشرة</w:t>
      </w:r>
      <w:r w:rsidR="008062F6" w:rsidRPr="00A01D18">
        <w:rPr>
          <w:rtl/>
        </w:rPr>
        <w:t xml:space="preserve"> و طهور للبدن</w:t>
      </w:r>
      <w:r w:rsidR="00560572" w:rsidRPr="00A01D18">
        <w:rPr>
          <w:rtl/>
        </w:rPr>
        <w:t>)</w:t>
      </w:r>
      <w:r w:rsidR="008062F6" w:rsidRPr="00A01D18">
        <w:rPr>
          <w:rtl/>
        </w:rPr>
        <w:t>.</w:t>
      </w:r>
    </w:p>
    <w:p w:rsidR="00C10AE1" w:rsidRDefault="008062F6" w:rsidP="00A01D18">
      <w:pPr>
        <w:pStyle w:val="libNormal"/>
        <w:rPr>
          <w:rtl/>
        </w:rPr>
      </w:pPr>
      <w:r w:rsidRPr="00A01D18">
        <w:rPr>
          <w:rStyle w:val="libBold1Char"/>
          <w:rFonts w:hint="eastAsia"/>
          <w:rtl/>
        </w:rPr>
        <w:t>نشز</w:t>
      </w:r>
      <w:r>
        <w:rPr>
          <w:rtl/>
        </w:rPr>
        <w:t>:</w:t>
      </w:r>
      <w:r w:rsidR="00A01D18">
        <w:rPr>
          <w:rFonts w:hint="cs"/>
          <w:rtl/>
        </w:rPr>
        <w:t xml:space="preserve"> </w:t>
      </w:r>
      <w:r>
        <w:rPr>
          <w:rFonts w:hint="eastAsia"/>
          <w:rtl/>
        </w:rPr>
        <w:t>باب</w:t>
      </w:r>
      <w:r>
        <w:rPr>
          <w:rtl/>
        </w:rPr>
        <w:t xml:space="preserve"> النشوز و الشقاق و ذمّ </w:t>
      </w:r>
      <w:r w:rsidR="00ED1C08">
        <w:rPr>
          <w:rtl/>
        </w:rPr>
        <w:t>المرأة</w:t>
      </w:r>
      <w:r>
        <w:rPr>
          <w:rtl/>
        </w:rPr>
        <w:t xml:space="preserve"> الناشزه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sidRPr="00A01D18">
        <w:rPr>
          <w:rtl/>
        </w:rPr>
        <w:t>في</w:t>
      </w:r>
      <w:r w:rsidR="00560572" w:rsidRPr="00A01D18">
        <w:rPr>
          <w:rFonts w:hint="eastAsia"/>
          <w:rtl/>
        </w:rPr>
        <w:t>(</w:t>
      </w:r>
      <w:r w:rsidR="008062F6" w:rsidRPr="00A01D18">
        <w:rPr>
          <w:rFonts w:hint="eastAsia"/>
          <w:rtl/>
        </w:rPr>
        <w:t>ثمن</w:t>
      </w:r>
      <w:r w:rsidR="00560572" w:rsidRPr="00A01D18">
        <w:rPr>
          <w:rFonts w:hint="eastAsia"/>
          <w:rtl/>
        </w:rPr>
        <w:t>)</w:t>
      </w:r>
      <w:r w:rsidR="008062F6" w:rsidRPr="00A01D18">
        <w:rPr>
          <w:rFonts w:hint="eastAsia"/>
          <w:rtl/>
        </w:rPr>
        <w:t>الناشره</w:t>
      </w:r>
      <w:r w:rsidR="008062F6">
        <w:rPr>
          <w:rtl/>
        </w:rPr>
        <w:t xml:space="preserve"> إحد</w:t>
      </w:r>
      <w:r w:rsidR="008062F6">
        <w:rPr>
          <w:rFonts w:hint="cs"/>
          <w:rtl/>
        </w:rPr>
        <w:t>ی</w:t>
      </w:r>
      <w:r w:rsidR="008062F6">
        <w:rPr>
          <w:rtl/>
        </w:rPr>
        <w:t xml:space="preserve"> ال</w:t>
      </w:r>
      <w:r w:rsidR="00D566DF">
        <w:rPr>
          <w:rtl/>
        </w:rPr>
        <w:t>ثمانية</w:t>
      </w:r>
      <w:r w:rsidR="008062F6">
        <w:rPr>
          <w:rtl/>
        </w:rPr>
        <w:t xml:space="preserve"> </w:t>
      </w:r>
      <w:r w:rsidR="00FE67A2">
        <w:rPr>
          <w:rtl/>
        </w:rPr>
        <w:t>التي</w:t>
      </w:r>
      <w:r w:rsidR="008062F6">
        <w:rPr>
          <w:rtl/>
        </w:rPr>
        <w:t xml:space="preserve"> لا تقبل لهم </w:t>
      </w:r>
      <w:r w:rsidR="00444506">
        <w:rPr>
          <w:rtl/>
        </w:rPr>
        <w:t>صلاة</w:t>
      </w:r>
      <w:r w:rsidR="008062F6">
        <w:rPr>
          <w:rtl/>
        </w:rPr>
        <w:t>.</w:t>
      </w:r>
    </w:p>
    <w:p w:rsidR="00C10AE1" w:rsidRDefault="008062F6" w:rsidP="00A01D18">
      <w:pPr>
        <w:pStyle w:val="libBold1"/>
        <w:rPr>
          <w:rtl/>
        </w:rPr>
      </w:pPr>
      <w:r>
        <w:rPr>
          <w:rFonts w:hint="eastAsia"/>
          <w:rtl/>
        </w:rPr>
        <w:t>نشط</w:t>
      </w:r>
      <w:r>
        <w:rPr>
          <w:rtl/>
        </w:rPr>
        <w:t>:</w:t>
      </w:r>
    </w:p>
    <w:p w:rsidR="00C10AE1" w:rsidRDefault="008062F6" w:rsidP="00A01D18">
      <w:pPr>
        <w:pStyle w:val="libCenterBold1"/>
        <w:rPr>
          <w:rtl/>
        </w:rPr>
      </w:pPr>
      <w:r>
        <w:rPr>
          <w:rFonts w:hint="eastAsia"/>
          <w:rtl/>
        </w:rPr>
        <w:t>معن</w:t>
      </w:r>
      <w:r>
        <w:rPr>
          <w:rFonts w:hint="cs"/>
          <w:rtl/>
        </w:rPr>
        <w:t>ی</w:t>
      </w:r>
      <w:r>
        <w:rPr>
          <w:rtl/>
        </w:rPr>
        <w:t xml:space="preserve"> </w:t>
      </w:r>
      <w:r w:rsidR="00560572" w:rsidRPr="00560572">
        <w:rPr>
          <w:rStyle w:val="libAlaemChar"/>
          <w:rtl/>
        </w:rPr>
        <w:t>(</w:t>
      </w:r>
      <w:r w:rsidRPr="00560572">
        <w:rPr>
          <w:rStyle w:val="libAieChar"/>
          <w:rtl/>
        </w:rPr>
        <w:t>النّٰاشِطٰاتِ نَشْطاً</w:t>
      </w:r>
      <w:r w:rsidR="00560572" w:rsidRPr="00560572">
        <w:rPr>
          <w:rStyle w:val="libAlaemChar"/>
          <w:rtl/>
        </w:rPr>
        <w:t>)</w:t>
      </w:r>
    </w:p>
    <w:p w:rsidR="00C10AE1" w:rsidRDefault="008062F6" w:rsidP="00A01D18">
      <w:pPr>
        <w:pStyle w:val="libNormal"/>
        <w:rPr>
          <w:rtl/>
        </w:rPr>
      </w:pPr>
      <w:r>
        <w:rPr>
          <w:rFonts w:hint="eastAsia"/>
          <w:rtl/>
        </w:rPr>
        <w:t>قوله</w:t>
      </w:r>
      <w:r>
        <w:rPr>
          <w:rtl/>
        </w:rPr>
        <w:t xml:space="preserve"> تع</w:t>
      </w:r>
      <w:r w:rsidR="00444506">
        <w:rPr>
          <w:rtl/>
        </w:rPr>
        <w:t>الى</w:t>
      </w:r>
      <w:r>
        <w:rPr>
          <w:rtl/>
        </w:rPr>
        <w:t xml:space="preserve">: </w:t>
      </w:r>
      <w:r w:rsidR="00560572" w:rsidRPr="00560572">
        <w:rPr>
          <w:rStyle w:val="libAlaemChar"/>
          <w:rtl/>
        </w:rPr>
        <w:t>(</w:t>
      </w:r>
      <w:r w:rsidRPr="00560572">
        <w:rPr>
          <w:rStyle w:val="libAieChar"/>
          <w:rtl/>
        </w:rPr>
        <w:t>وَ النّٰازِعٰاتِ غَرْقاً* وَ النّٰاشِطٰاتِ نَشْطاً</w:t>
      </w:r>
      <w:r w:rsidR="00560572" w:rsidRPr="00560572">
        <w:rPr>
          <w:rStyle w:val="libAlaemChar"/>
          <w:rtl/>
        </w:rPr>
        <w:t>)</w:t>
      </w:r>
      <w:r>
        <w:rPr>
          <w:rtl/>
        </w:rPr>
        <w:t xml:space="preserve"> </w:t>
      </w:r>
      <w:r w:rsidR="00066653" w:rsidRPr="00066653">
        <w:rPr>
          <w:rStyle w:val="libFootnotenumChar"/>
          <w:rtl/>
        </w:rPr>
        <w:t>(4)</w:t>
      </w:r>
      <w:r>
        <w:rPr>
          <w:rtl/>
        </w:rPr>
        <w:t xml:space="preserve">اختلف </w:t>
      </w:r>
      <w:r w:rsidR="00AE5F50">
        <w:rPr>
          <w:rtl/>
        </w:rPr>
        <w:t>في</w:t>
      </w:r>
      <w:r>
        <w:rPr>
          <w:rtl/>
        </w:rPr>
        <w:t xml:space="preserve"> معناه ع</w:t>
      </w:r>
      <w:r w:rsidR="00AE5F50">
        <w:rPr>
          <w:rtl/>
        </w:rPr>
        <w:t>ل</w:t>
      </w:r>
      <w:r w:rsidR="00A01D18">
        <w:rPr>
          <w:rFonts w:hint="cs"/>
          <w:rtl/>
        </w:rPr>
        <w:t>ى</w:t>
      </w:r>
      <w:r>
        <w:rPr>
          <w:rtl/>
        </w:rPr>
        <w:t xml:space="preserve"> وجوه،</w:t>
      </w:r>
      <w:r w:rsidR="00A01D18">
        <w:rPr>
          <w:rFonts w:hint="cs"/>
          <w:rtl/>
        </w:rPr>
        <w:t xml:space="preserve"> </w:t>
      </w:r>
      <w:r>
        <w:rPr>
          <w:rFonts w:hint="eastAsia"/>
          <w:rtl/>
        </w:rPr>
        <w:t>و</w:t>
      </w:r>
      <w:r>
        <w:rPr>
          <w:rtl/>
        </w:rPr>
        <w:t xml:space="preserve"> </w:t>
      </w:r>
      <w:r w:rsidR="00772E38">
        <w:rPr>
          <w:rtl/>
        </w:rPr>
        <w:t>الذي</w:t>
      </w:r>
      <w:r>
        <w:rPr>
          <w:rtl/>
        </w:rPr>
        <w:t xml:space="preserve"> نقل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w:t>
      </w:r>
      <w:r w:rsidR="00AE5F50">
        <w:rPr>
          <w:rtl/>
        </w:rPr>
        <w:t>لي</w:t>
      </w:r>
      <w:r w:rsidR="00A01D18">
        <w:rPr>
          <w:rFonts w:hint="cs"/>
          <w:rtl/>
        </w:rPr>
        <w:t>ّ</w:t>
      </w:r>
      <w:r>
        <w:rPr>
          <w:rtl/>
        </w:rPr>
        <w:t xml:space="preserve"> </w:t>
      </w:r>
      <w:r w:rsidR="00BE14E3" w:rsidRPr="00BE14E3">
        <w:rPr>
          <w:rStyle w:val="libAlaemChar"/>
          <w:rtl/>
        </w:rPr>
        <w:t>عليه‌السلام</w:t>
      </w:r>
      <w:r>
        <w:rPr>
          <w:rtl/>
        </w:rPr>
        <w:t>: انّه ال</w:t>
      </w:r>
      <w:r w:rsidR="00E5742D">
        <w:rPr>
          <w:rtl/>
        </w:rPr>
        <w:t>ملائکة</w:t>
      </w:r>
      <w:r>
        <w:rPr>
          <w:rtl/>
        </w:rPr>
        <w:t xml:space="preserve"> </w:t>
      </w:r>
      <w:r w:rsidR="00772E38">
        <w:rPr>
          <w:rtl/>
        </w:rPr>
        <w:t>الذي</w:t>
      </w:r>
      <w:r>
        <w:rPr>
          <w:rFonts w:hint="eastAsia"/>
          <w:rtl/>
        </w:rPr>
        <w:t>ن</w:t>
      </w:r>
      <w:r>
        <w:rPr>
          <w:rtl/>
        </w:rPr>
        <w:t xml:space="preserve"> </w:t>
      </w:r>
      <w:r>
        <w:rPr>
          <w:rFonts w:hint="cs"/>
          <w:rtl/>
        </w:rPr>
        <w:t>ی</w:t>
      </w:r>
      <w:r>
        <w:rPr>
          <w:rFonts w:hint="eastAsia"/>
          <w:rtl/>
        </w:rPr>
        <w:t>نزعون</w:t>
      </w:r>
      <w:r>
        <w:rPr>
          <w:rtl/>
        </w:rPr>
        <w:t xml:space="preserve"> أرواح الکفّار عن أبدانهم بال</w:t>
      </w:r>
      <w:r w:rsidR="000B62C1">
        <w:rPr>
          <w:rtl/>
        </w:rPr>
        <w:t>شدّة</w:t>
      </w:r>
      <w:r>
        <w:rPr>
          <w:rtl/>
        </w:rPr>
        <w:t xml:space="preserve"> کما </w:t>
      </w:r>
      <w:r>
        <w:rPr>
          <w:rFonts w:hint="cs"/>
          <w:rtl/>
        </w:rPr>
        <w:t>ی</w:t>
      </w:r>
      <w:r>
        <w:rPr>
          <w:rFonts w:hint="eastAsia"/>
          <w:rtl/>
        </w:rPr>
        <w:t>غرق</w:t>
      </w:r>
      <w:r>
        <w:rPr>
          <w:rtl/>
        </w:rPr>
        <w:t xml:space="preserve"> النازع </w:t>
      </w:r>
      <w:r w:rsidR="00AE5F50">
        <w:rPr>
          <w:rtl/>
        </w:rPr>
        <w:t>في</w:t>
      </w:r>
      <w:r>
        <w:rPr>
          <w:rtl/>
        </w:rPr>
        <w:t xml:space="preserve"> القوس </w:t>
      </w:r>
      <w:r w:rsidR="00AE5F50">
        <w:rPr>
          <w:rtl/>
        </w:rPr>
        <w:t>في</w:t>
      </w:r>
      <w:r>
        <w:rPr>
          <w:rFonts w:hint="eastAsia"/>
          <w:rtl/>
        </w:rPr>
        <w:t>بلغ</w:t>
      </w:r>
      <w:r>
        <w:rPr>
          <w:rtl/>
        </w:rPr>
        <w:t xml:space="preserve"> بها غ</w:t>
      </w:r>
      <w:r w:rsidR="00E5742D">
        <w:rPr>
          <w:rtl/>
        </w:rPr>
        <w:t>أي</w:t>
      </w:r>
      <w:r w:rsidR="00AE5F50">
        <w:rPr>
          <w:rtl/>
        </w:rPr>
        <w:t>ة</w:t>
      </w:r>
      <w:r>
        <w:rPr>
          <w:rtl/>
        </w:rPr>
        <w:t xml:space="preserve"> المدّ، و الناشطات ال</w:t>
      </w:r>
      <w:r w:rsidR="00E5742D">
        <w:rPr>
          <w:rtl/>
        </w:rPr>
        <w:t>ملائکة</w:t>
      </w:r>
      <w:r>
        <w:rPr>
          <w:rtl/>
        </w:rPr>
        <w:t xml:space="preserve"> </w:t>
      </w:r>
      <w:r w:rsidR="00FE67A2">
        <w:rPr>
          <w:rtl/>
        </w:rPr>
        <w:t>التي</w:t>
      </w:r>
      <w:r>
        <w:rPr>
          <w:rtl/>
        </w:rPr>
        <w:t xml:space="preserve"> تنشط أرواح الکفّار ما </w:t>
      </w:r>
      <w:r w:rsidR="00ED1C08">
        <w:rPr>
          <w:rtl/>
        </w:rPr>
        <w:t>بي</w:t>
      </w:r>
      <w:r>
        <w:rPr>
          <w:rFonts w:hint="eastAsia"/>
          <w:rtl/>
        </w:rPr>
        <w:t>ن</w:t>
      </w:r>
      <w:r>
        <w:rPr>
          <w:rtl/>
        </w:rPr>
        <w:t xml:space="preserve"> الجلد و الأظفار حتّ</w:t>
      </w:r>
      <w:r>
        <w:rPr>
          <w:rFonts w:hint="cs"/>
          <w:rtl/>
        </w:rPr>
        <w:t>ی</w:t>
      </w:r>
      <w:r>
        <w:rPr>
          <w:rtl/>
        </w:rPr>
        <w:t xml:space="preserve"> تخرجها</w:t>
      </w:r>
    </w:p>
    <w:p w:rsidR="00444506" w:rsidRDefault="00444506" w:rsidP="00444506">
      <w:pPr>
        <w:pStyle w:val="libLine"/>
        <w:rPr>
          <w:rtl/>
        </w:rPr>
      </w:pPr>
      <w:r>
        <w:rPr>
          <w:rFonts w:hint="eastAsia"/>
          <w:rtl/>
        </w:rPr>
        <w:t>____________________</w:t>
      </w:r>
    </w:p>
    <w:p w:rsidR="00C10AE1" w:rsidRDefault="00066653" w:rsidP="00A01D18">
      <w:pPr>
        <w:pStyle w:val="libFootnote0"/>
        <w:rPr>
          <w:rtl/>
        </w:rPr>
      </w:pPr>
      <w:r>
        <w:rPr>
          <w:rtl/>
        </w:rPr>
        <w:t>(1)</w:t>
      </w:r>
      <w:r w:rsidR="008062F6">
        <w:rPr>
          <w:rtl/>
        </w:rPr>
        <w:t xml:space="preserve"> ق:</w:t>
      </w:r>
      <w:r>
        <w:rPr>
          <w:rtl/>
        </w:rPr>
        <w:t>222</w:t>
      </w:r>
      <w:r w:rsidR="008062F6">
        <w:rPr>
          <w:rtl/>
        </w:rPr>
        <w:t>/</w:t>
      </w:r>
      <w:r>
        <w:rPr>
          <w:rtl/>
        </w:rPr>
        <w:t>52</w:t>
      </w:r>
      <w:r w:rsidR="008062F6">
        <w:rPr>
          <w:rtl/>
        </w:rPr>
        <w:t>/</w:t>
      </w:r>
      <w:r>
        <w:rPr>
          <w:rtl/>
        </w:rPr>
        <w:t>9</w:t>
      </w:r>
      <w:r w:rsidR="008062F6">
        <w:rPr>
          <w:rtl/>
        </w:rPr>
        <w:t>،ج:</w:t>
      </w:r>
      <w:r>
        <w:rPr>
          <w:rtl/>
        </w:rPr>
        <w:t>196</w:t>
      </w:r>
      <w:r w:rsidR="008062F6">
        <w:rPr>
          <w:rtl/>
        </w:rPr>
        <w:t>/</w:t>
      </w:r>
      <w:r>
        <w:rPr>
          <w:rtl/>
        </w:rPr>
        <w:t>37</w:t>
      </w:r>
      <w:r w:rsidR="008062F6">
        <w:rPr>
          <w:rtl/>
        </w:rPr>
        <w:t>. ق:</w:t>
      </w:r>
      <w:r>
        <w:rPr>
          <w:rtl/>
        </w:rPr>
        <w:t>172</w:t>
      </w:r>
      <w:r w:rsidR="008062F6">
        <w:rPr>
          <w:rtl/>
        </w:rPr>
        <w:t>/</w:t>
      </w:r>
      <w:r>
        <w:rPr>
          <w:rtl/>
        </w:rPr>
        <w:t>37</w:t>
      </w:r>
      <w:r w:rsidR="008062F6">
        <w:rPr>
          <w:rtl/>
        </w:rPr>
        <w:t>/</w:t>
      </w:r>
      <w:r>
        <w:rPr>
          <w:rtl/>
        </w:rPr>
        <w:t>10</w:t>
      </w:r>
      <w:r w:rsidR="008062F6">
        <w:rPr>
          <w:rtl/>
        </w:rPr>
        <w:t>،ج:</w:t>
      </w:r>
      <w:r>
        <w:rPr>
          <w:rtl/>
        </w:rPr>
        <w:t>318</w:t>
      </w:r>
      <w:r w:rsidR="008062F6">
        <w:rPr>
          <w:rtl/>
        </w:rPr>
        <w:t>/</w:t>
      </w:r>
      <w:r>
        <w:rPr>
          <w:rtl/>
        </w:rPr>
        <w:t>44</w:t>
      </w:r>
      <w:r w:rsidR="008062F6">
        <w:rPr>
          <w:rtl/>
        </w:rPr>
        <w:t>.</w:t>
      </w:r>
    </w:p>
    <w:p w:rsidR="00C10AE1" w:rsidRDefault="00066653" w:rsidP="00A01D18">
      <w:pPr>
        <w:pStyle w:val="libFootnote0"/>
        <w:rPr>
          <w:rtl/>
        </w:rPr>
      </w:pPr>
      <w:r>
        <w:rPr>
          <w:rtl/>
        </w:rPr>
        <w:t>(2)</w:t>
      </w:r>
      <w:r w:rsidR="008062F6">
        <w:rPr>
          <w:rtl/>
        </w:rPr>
        <w:t xml:space="preserve"> ق:</w:t>
      </w:r>
      <w:r>
        <w:rPr>
          <w:rtl/>
        </w:rPr>
        <w:t>92</w:t>
      </w:r>
      <w:r w:rsidR="008062F6">
        <w:rPr>
          <w:rtl/>
        </w:rPr>
        <w:t>/</w:t>
      </w:r>
      <w:r>
        <w:rPr>
          <w:rtl/>
        </w:rPr>
        <w:t>62</w:t>
      </w:r>
      <w:r w:rsidR="008062F6">
        <w:rPr>
          <w:rtl/>
        </w:rPr>
        <w:t>/</w:t>
      </w:r>
      <w:r>
        <w:rPr>
          <w:rtl/>
        </w:rPr>
        <w:t>16</w:t>
      </w:r>
      <w:r w:rsidR="008062F6">
        <w:rPr>
          <w:rtl/>
        </w:rPr>
        <w:t>،ج:</w:t>
      </w:r>
      <w:r>
        <w:rPr>
          <w:rtl/>
        </w:rPr>
        <w:t>322</w:t>
      </w:r>
      <w:r w:rsidR="008062F6">
        <w:rPr>
          <w:rtl/>
        </w:rPr>
        <w:t>/</w:t>
      </w:r>
      <w:r>
        <w:rPr>
          <w:rtl/>
        </w:rPr>
        <w:t>76</w:t>
      </w:r>
      <w:r w:rsidR="008062F6">
        <w:rPr>
          <w:rtl/>
        </w:rPr>
        <w:t>.</w:t>
      </w:r>
    </w:p>
    <w:p w:rsidR="00C10AE1" w:rsidRDefault="00066653" w:rsidP="00A01D18">
      <w:pPr>
        <w:pStyle w:val="libFootnote0"/>
        <w:rPr>
          <w:rtl/>
        </w:rPr>
      </w:pPr>
      <w:r>
        <w:rPr>
          <w:rtl/>
        </w:rPr>
        <w:t>(3)</w:t>
      </w:r>
      <w:r w:rsidR="008062F6">
        <w:rPr>
          <w:rtl/>
        </w:rPr>
        <w:t xml:space="preserve"> ق:</w:t>
      </w:r>
      <w:r>
        <w:rPr>
          <w:rtl/>
        </w:rPr>
        <w:t>104</w:t>
      </w:r>
      <w:r w:rsidR="008062F6">
        <w:rPr>
          <w:rtl/>
        </w:rPr>
        <w:t>/</w:t>
      </w:r>
      <w:r>
        <w:rPr>
          <w:rtl/>
        </w:rPr>
        <w:t>97</w:t>
      </w:r>
      <w:r w:rsidR="008062F6">
        <w:rPr>
          <w:rtl/>
        </w:rPr>
        <w:t>/</w:t>
      </w:r>
      <w:r>
        <w:rPr>
          <w:rtl/>
        </w:rPr>
        <w:t>23</w:t>
      </w:r>
      <w:r w:rsidR="008062F6">
        <w:rPr>
          <w:rtl/>
        </w:rPr>
        <w:t>،ج:</w:t>
      </w:r>
      <w:r>
        <w:rPr>
          <w:rtl/>
        </w:rPr>
        <w:t>55</w:t>
      </w:r>
      <w:r w:rsidR="008062F6">
        <w:rPr>
          <w:rtl/>
        </w:rPr>
        <w:t>/</w:t>
      </w:r>
      <w:r>
        <w:rPr>
          <w:rtl/>
        </w:rPr>
        <w:t>104</w:t>
      </w:r>
      <w:r w:rsidR="008062F6">
        <w:rPr>
          <w:rtl/>
        </w:rPr>
        <w:t xml:space="preserve"> و </w:t>
      </w:r>
      <w:r>
        <w:rPr>
          <w:rtl/>
        </w:rPr>
        <w:t>58</w:t>
      </w:r>
      <w:r w:rsidR="008062F6">
        <w:rPr>
          <w:rtl/>
        </w:rPr>
        <w:t>.</w:t>
      </w:r>
    </w:p>
    <w:p w:rsidR="00C10AE1" w:rsidRDefault="00066653" w:rsidP="00A01D18">
      <w:pPr>
        <w:pStyle w:val="libFootnote0"/>
        <w:rPr>
          <w:rtl/>
        </w:rPr>
      </w:pPr>
      <w:r>
        <w:rPr>
          <w:rtl/>
        </w:rPr>
        <w:t>(4)</w:t>
      </w:r>
      <w:r w:rsidR="008062F6">
        <w:rPr>
          <w:rtl/>
        </w:rPr>
        <w:t xml:space="preserve"> </w:t>
      </w:r>
      <w:r w:rsidR="0078437F">
        <w:rPr>
          <w:rtl/>
        </w:rPr>
        <w:t>سورة</w:t>
      </w:r>
      <w:r w:rsidR="008062F6">
        <w:rPr>
          <w:rtl/>
        </w:rPr>
        <w:t xml:space="preserve"> النازعات/ال</w:t>
      </w:r>
      <w:r w:rsidR="00E5742D">
        <w:rPr>
          <w:rtl/>
        </w:rPr>
        <w:t>أي</w:t>
      </w:r>
      <w:r w:rsidR="00AE5F50">
        <w:rPr>
          <w:rtl/>
        </w:rPr>
        <w:t>ة</w:t>
      </w:r>
      <w:r w:rsidR="008062F6">
        <w:rPr>
          <w:rtl/>
        </w:rPr>
        <w:t xml:space="preserve"> </w:t>
      </w:r>
      <w:r>
        <w:rPr>
          <w:rtl/>
        </w:rPr>
        <w:t>1</w:t>
      </w:r>
      <w:r w:rsidR="008062F6">
        <w:rPr>
          <w:rtl/>
        </w:rPr>
        <w:t xml:space="preserve"> و </w:t>
      </w:r>
      <w:r>
        <w:rPr>
          <w:rtl/>
        </w:rPr>
        <w:t>2</w:t>
      </w:r>
      <w:r w:rsidR="008062F6">
        <w:rPr>
          <w:rtl/>
        </w:rPr>
        <w:t>.</w:t>
      </w:r>
    </w:p>
    <w:p w:rsidR="00B60172" w:rsidRDefault="00B60172" w:rsidP="00B60172">
      <w:pPr>
        <w:pStyle w:val="libNormal"/>
        <w:rPr>
          <w:rtl/>
        </w:rPr>
      </w:pPr>
      <w:r>
        <w:rPr>
          <w:rFonts w:hint="eastAsia"/>
          <w:rtl/>
        </w:rPr>
        <w:br w:type="page"/>
      </w:r>
    </w:p>
    <w:p w:rsidR="00C10AE1" w:rsidRDefault="008062F6" w:rsidP="00A01D18">
      <w:pPr>
        <w:pStyle w:val="libNormal0"/>
        <w:rPr>
          <w:rtl/>
        </w:rPr>
      </w:pPr>
      <w:r>
        <w:rPr>
          <w:rFonts w:hint="eastAsia"/>
          <w:rtl/>
        </w:rPr>
        <w:t>من</w:t>
      </w:r>
      <w:r>
        <w:rPr>
          <w:rtl/>
        </w:rPr>
        <w:t xml:space="preserve"> أجوافهم بالکرب و الغمّ،و النشط الجذب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نهج البلاغة</w:t>
      </w:r>
      <w:r w:rsidR="008062F6">
        <w:rPr>
          <w:rtl/>
        </w:rPr>
        <w:t>: و خادع نفسک بال</w:t>
      </w:r>
      <w:r w:rsidR="00A52425">
        <w:rPr>
          <w:rtl/>
        </w:rPr>
        <w:t>عبادة</w:t>
      </w:r>
      <w:r w:rsidR="008062F6">
        <w:rPr>
          <w:rtl/>
        </w:rPr>
        <w:t xml:space="preserve"> و ارفق بها و لا تقهرها و خذ عفوها و نشاطها الاّ ما کان مکتوبا ع</w:t>
      </w:r>
      <w:r w:rsidR="00AE5F50">
        <w:rPr>
          <w:rtl/>
        </w:rPr>
        <w:t>لي</w:t>
      </w:r>
      <w:r w:rsidR="008062F6">
        <w:rPr>
          <w:rFonts w:hint="eastAsia"/>
          <w:rtl/>
        </w:rPr>
        <w:t>ها</w:t>
      </w:r>
      <w:r w:rsidR="008062F6">
        <w:rPr>
          <w:rtl/>
        </w:rPr>
        <w:t xml:space="preserve"> من ال</w:t>
      </w:r>
      <w:r w:rsidR="00A01D18">
        <w:rPr>
          <w:rtl/>
        </w:rPr>
        <w:t>فریضة</w:t>
      </w:r>
      <w:r w:rsidR="008062F6">
        <w:rPr>
          <w:rtl/>
        </w:rPr>
        <w:t xml:space="preserve"> فانّه لابدّ من قضائها و تعاهدها عند </w:t>
      </w:r>
      <w:r w:rsidR="0068000B">
        <w:rPr>
          <w:rtl/>
        </w:rPr>
        <w:t>محلّها</w:t>
      </w:r>
      <w:r w:rsidR="008062F6">
        <w:rPr>
          <w:rtl/>
        </w:rPr>
        <w:t xml:space="preserve">، و </w:t>
      </w:r>
      <w:r w:rsidR="00E5742D">
        <w:rPr>
          <w:rtl/>
        </w:rPr>
        <w:t>أي</w:t>
      </w:r>
      <w:r w:rsidR="008062F6">
        <w:rPr>
          <w:rFonts w:hint="eastAsia"/>
          <w:rtl/>
        </w:rPr>
        <w:t>اک</w:t>
      </w:r>
      <w:r w:rsidR="008062F6">
        <w:rPr>
          <w:rtl/>
        </w:rPr>
        <w:t xml:space="preserve"> أن </w:t>
      </w:r>
      <w:r w:rsidR="008062F6">
        <w:rPr>
          <w:rFonts w:hint="cs"/>
          <w:rtl/>
        </w:rPr>
        <w:t>ی</w:t>
      </w:r>
      <w:r w:rsidR="008062F6">
        <w:rPr>
          <w:rFonts w:hint="eastAsia"/>
          <w:rtl/>
        </w:rPr>
        <w:t>نزل</w:t>
      </w:r>
      <w:r w:rsidR="008062F6">
        <w:rPr>
          <w:rtl/>
        </w:rPr>
        <w:t xml:space="preserve"> بک الموت و أنت آبق من ربّک </w:t>
      </w:r>
      <w:r w:rsidR="00AE5F50">
        <w:rPr>
          <w:rtl/>
        </w:rPr>
        <w:t>في</w:t>
      </w:r>
      <w:r w:rsidR="008062F6">
        <w:rPr>
          <w:rtl/>
        </w:rPr>
        <w:t xml:space="preserve"> طلب الدن</w:t>
      </w:r>
      <w:r w:rsidR="008062F6">
        <w:rPr>
          <w:rFonts w:hint="cs"/>
          <w:rtl/>
        </w:rPr>
        <w:t>ی</w:t>
      </w:r>
      <w:r w:rsidR="008062F6">
        <w:rPr>
          <w:rFonts w:hint="eastAsia"/>
          <w:rtl/>
        </w:rPr>
        <w:t>ا</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444506" w:rsidRDefault="00444506" w:rsidP="00444506">
      <w:pPr>
        <w:pStyle w:val="libLine"/>
        <w:rPr>
          <w:rtl/>
        </w:rPr>
      </w:pPr>
      <w:r>
        <w:rPr>
          <w:rFonts w:hint="eastAsia"/>
          <w:rtl/>
        </w:rPr>
        <w:t>____________________</w:t>
      </w:r>
    </w:p>
    <w:p w:rsidR="00C10AE1" w:rsidRDefault="00066653" w:rsidP="00A01D18">
      <w:pPr>
        <w:pStyle w:val="libFootnote0"/>
        <w:rPr>
          <w:rtl/>
        </w:rPr>
      </w:pPr>
      <w:r>
        <w:rPr>
          <w:rtl/>
        </w:rPr>
        <w:t>(1)</w:t>
      </w:r>
      <w:r w:rsidR="008062F6">
        <w:rPr>
          <w:rtl/>
        </w:rPr>
        <w:t xml:space="preserve"> ق:</w:t>
      </w:r>
      <w:r>
        <w:rPr>
          <w:rtl/>
        </w:rPr>
        <w:t>226</w:t>
      </w:r>
      <w:r w:rsidR="008062F6">
        <w:rPr>
          <w:rtl/>
        </w:rPr>
        <w:t>/</w:t>
      </w:r>
      <w:r>
        <w:rPr>
          <w:rtl/>
        </w:rPr>
        <w:t>24</w:t>
      </w:r>
      <w:r w:rsidR="008062F6">
        <w:rPr>
          <w:rtl/>
        </w:rPr>
        <w:t>/</w:t>
      </w:r>
      <w:r>
        <w:rPr>
          <w:rtl/>
        </w:rPr>
        <w:t>14</w:t>
      </w:r>
      <w:r w:rsidR="008062F6">
        <w:rPr>
          <w:rtl/>
        </w:rPr>
        <w:t>،ج:</w:t>
      </w:r>
      <w:r>
        <w:rPr>
          <w:rtl/>
        </w:rPr>
        <w:t>169</w:t>
      </w:r>
      <w:r w:rsidR="008062F6">
        <w:rPr>
          <w:rtl/>
        </w:rPr>
        <w:t>/</w:t>
      </w:r>
      <w:r>
        <w:rPr>
          <w:rtl/>
        </w:rPr>
        <w:t>59</w:t>
      </w:r>
      <w:r w:rsidR="008062F6">
        <w:rPr>
          <w:rtl/>
        </w:rPr>
        <w:t>.</w:t>
      </w:r>
    </w:p>
    <w:p w:rsidR="00C10AE1" w:rsidRDefault="00066653" w:rsidP="00A01D18">
      <w:pPr>
        <w:pStyle w:val="libFootnote0"/>
        <w:rPr>
          <w:rtl/>
        </w:rPr>
      </w:pPr>
      <w:r>
        <w:rPr>
          <w:rtl/>
        </w:rPr>
        <w:t>(2)</w:t>
      </w:r>
      <w:r w:rsidR="008062F6">
        <w:rPr>
          <w:rtl/>
        </w:rPr>
        <w:t xml:space="preserve"> ق:کتاب ال</w:t>
      </w:r>
      <w:r w:rsidR="00444506">
        <w:rPr>
          <w:rtl/>
        </w:rPr>
        <w:t>صلاة</w:t>
      </w:r>
      <w:r w:rsidR="00A01D18">
        <w:rPr>
          <w:rFonts w:hint="cs"/>
          <w:rtl/>
        </w:rPr>
        <w:t>/</w:t>
      </w:r>
      <w:r>
        <w:rPr>
          <w:rtl/>
        </w:rPr>
        <w:t>529</w:t>
      </w:r>
      <w:r w:rsidR="008062F6">
        <w:rPr>
          <w:rtl/>
        </w:rPr>
        <w:t>/</w:t>
      </w:r>
      <w:r>
        <w:rPr>
          <w:rtl/>
        </w:rPr>
        <w:t>69</w:t>
      </w:r>
      <w:r w:rsidR="008062F6">
        <w:rPr>
          <w:rtl/>
        </w:rPr>
        <w:t>،ج:</w:t>
      </w:r>
      <w:r>
        <w:rPr>
          <w:rtl/>
        </w:rPr>
        <w:t>30</w:t>
      </w:r>
      <w:r w:rsidR="008062F6">
        <w:rPr>
          <w:rtl/>
        </w:rPr>
        <w:t>/</w:t>
      </w:r>
      <w:r>
        <w:rPr>
          <w:rtl/>
        </w:rPr>
        <w:t>87</w:t>
      </w:r>
      <w:r w:rsidR="008062F6">
        <w:rPr>
          <w:rtl/>
        </w:rPr>
        <w:t>.</w:t>
      </w:r>
    </w:p>
    <w:p w:rsidR="00B60172" w:rsidRDefault="00B60172" w:rsidP="00B60172">
      <w:pPr>
        <w:pStyle w:val="libNormal"/>
        <w:rPr>
          <w:rtl/>
        </w:rPr>
      </w:pPr>
      <w:r>
        <w:rPr>
          <w:rFonts w:hint="eastAsia"/>
          <w:rtl/>
        </w:rPr>
        <w:br w:type="page"/>
      </w:r>
    </w:p>
    <w:p w:rsidR="00C10AE1" w:rsidRDefault="008062F6" w:rsidP="00A01D18">
      <w:pPr>
        <w:pStyle w:val="Heading3Center"/>
        <w:rPr>
          <w:rtl/>
        </w:rPr>
      </w:pPr>
      <w:bookmarkStart w:id="34" w:name="_Toc483234667"/>
      <w:r>
        <w:rPr>
          <w:rFonts w:hint="eastAsia"/>
          <w:rtl/>
        </w:rPr>
        <w:t>باب</w:t>
      </w:r>
      <w:r>
        <w:rPr>
          <w:rtl/>
        </w:rPr>
        <w:t xml:space="preserve"> النون بعده الصاد</w:t>
      </w:r>
      <w:bookmarkEnd w:id="34"/>
    </w:p>
    <w:p w:rsidR="00C10AE1" w:rsidRDefault="008062F6" w:rsidP="00A01D18">
      <w:pPr>
        <w:pStyle w:val="libBold1"/>
        <w:rPr>
          <w:rtl/>
        </w:rPr>
      </w:pPr>
      <w:r>
        <w:rPr>
          <w:rFonts w:hint="eastAsia"/>
          <w:rtl/>
        </w:rPr>
        <w:t>نصب</w:t>
      </w:r>
      <w:r>
        <w:rPr>
          <w:rtl/>
        </w:rPr>
        <w:t>:</w:t>
      </w:r>
    </w:p>
    <w:p w:rsidR="00C10AE1" w:rsidRDefault="008062F6" w:rsidP="00A01D18">
      <w:pPr>
        <w:pStyle w:val="libCenterBold1"/>
        <w:rPr>
          <w:rtl/>
        </w:rPr>
      </w:pPr>
      <w:r>
        <w:rPr>
          <w:rFonts w:hint="eastAsia"/>
          <w:rtl/>
        </w:rPr>
        <w:t>الناصب</w:t>
      </w:r>
      <w:r>
        <w:rPr>
          <w:rtl/>
        </w:rPr>
        <w:t xml:space="preserve"> و المراد منه</w:t>
      </w:r>
    </w:p>
    <w:p w:rsidR="00C10AE1" w:rsidRDefault="008062F6" w:rsidP="008062F6">
      <w:pPr>
        <w:pStyle w:val="libNormal"/>
        <w:rPr>
          <w:rtl/>
        </w:rPr>
      </w:pPr>
      <w:r>
        <w:rPr>
          <w:rFonts w:hint="eastAsia"/>
          <w:rtl/>
        </w:rPr>
        <w:t>الرو</w:t>
      </w:r>
      <w:r w:rsidR="00E5742D">
        <w:rPr>
          <w:rFonts w:hint="eastAsia"/>
          <w:rtl/>
        </w:rPr>
        <w:t>أي</w:t>
      </w:r>
      <w:r>
        <w:rPr>
          <w:rFonts w:hint="eastAsia"/>
          <w:rtl/>
        </w:rPr>
        <w:t>ات</w:t>
      </w:r>
      <w:r>
        <w:rPr>
          <w:rtl/>
        </w:rPr>
        <w:t xml:space="preserve"> ال</w:t>
      </w:r>
      <w:r w:rsidR="0066385A">
        <w:rPr>
          <w:rtl/>
        </w:rPr>
        <w:t>واردة</w:t>
      </w:r>
      <w:r>
        <w:rPr>
          <w:rtl/>
        </w:rPr>
        <w:t xml:space="preserve"> </w:t>
      </w:r>
      <w:r w:rsidR="00AE5F50">
        <w:rPr>
          <w:rtl/>
        </w:rPr>
        <w:t>في</w:t>
      </w:r>
      <w:r>
        <w:rPr>
          <w:rtl/>
        </w:rPr>
        <w:t xml:space="preserve"> ذمّ النصاب،منها:</w:t>
      </w:r>
    </w:p>
    <w:p w:rsidR="00C10AE1" w:rsidRDefault="00BE14E3" w:rsidP="008062F6">
      <w:pPr>
        <w:pStyle w:val="libNormal"/>
        <w:rPr>
          <w:rtl/>
        </w:rPr>
      </w:pPr>
      <w:r w:rsidRPr="00BE14E3">
        <w:rPr>
          <w:rStyle w:val="libBold1Char"/>
          <w:rFonts w:hint="eastAsia"/>
          <w:rtl/>
        </w:rPr>
        <w:t>ثواب الأعمال</w:t>
      </w:r>
      <w:r w:rsidR="008062F6">
        <w:rPr>
          <w:rtl/>
        </w:rPr>
        <w:t xml:space="preserve">:عن </w:t>
      </w:r>
      <w:r w:rsidR="00066653">
        <w:rPr>
          <w:rtl/>
        </w:rPr>
        <w:t>أبي</w:t>
      </w:r>
      <w:r w:rsidR="008062F6">
        <w:rPr>
          <w:rtl/>
        </w:rPr>
        <w:t xml:space="preserve"> بص</w:t>
      </w:r>
      <w:r w:rsidR="008062F6">
        <w:rPr>
          <w:rFonts w:hint="cs"/>
          <w:rtl/>
        </w:rPr>
        <w:t>ی</w:t>
      </w:r>
      <w:r w:rsidR="008062F6">
        <w:rPr>
          <w:rFonts w:hint="eastAsia"/>
          <w:rtl/>
        </w:rPr>
        <w:t>ر</w:t>
      </w:r>
      <w:r w:rsidR="008062F6">
        <w:rPr>
          <w:rtl/>
        </w:rPr>
        <w:t xml:space="preserve"> قال:قال أبو عبد اللّه </w:t>
      </w:r>
      <w:r w:rsidRPr="00BE14E3">
        <w:rPr>
          <w:rStyle w:val="libAlaemChar"/>
          <w:rtl/>
        </w:rPr>
        <w:t>عليه‌السلام</w:t>
      </w:r>
      <w:r w:rsidR="008062F6">
        <w:rPr>
          <w:rtl/>
        </w:rPr>
        <w:t xml:space="preserve">: مدمن الخمر کعابد الوثن و الناصب لآل محمّد </w:t>
      </w:r>
      <w:r w:rsidRPr="00BE14E3">
        <w:rPr>
          <w:rStyle w:val="libAlaemChar"/>
          <w:rtl/>
        </w:rPr>
        <w:t>صلى‌الله‌عليه‌وآله‌وسلم</w:t>
      </w:r>
      <w:r w:rsidR="008062F6">
        <w:rPr>
          <w:rtl/>
        </w:rPr>
        <w:t xml:space="preserve"> شرّ منه،قلت:جعلت فداک و من شرّ من عابد الوثن؟ فقال:انّ شارب الخمر تدرکه ال</w:t>
      </w:r>
      <w:r w:rsidR="00A01D18">
        <w:rPr>
          <w:rtl/>
        </w:rPr>
        <w:t>شفاعة</w:t>
      </w:r>
      <w:r w:rsidR="008062F6">
        <w:rPr>
          <w:rtl/>
        </w:rPr>
        <w:t xml:space="preserve"> </w:t>
      </w:r>
      <w:r w:rsidR="008062F6">
        <w:rPr>
          <w:rFonts w:hint="cs"/>
          <w:rtl/>
        </w:rPr>
        <w:t>ی</w:t>
      </w:r>
      <w:r w:rsidR="008062F6">
        <w:rPr>
          <w:rFonts w:hint="eastAsia"/>
          <w:rtl/>
        </w:rPr>
        <w:t>وما</w:t>
      </w:r>
      <w:r w:rsidR="008062F6">
        <w:rPr>
          <w:rtl/>
        </w:rPr>
        <w:t xml:space="preserve"> ما و انّ الناصب لو شفع أهل السماوات و ا</w:t>
      </w:r>
      <w:r w:rsidR="008062F6">
        <w:rPr>
          <w:rFonts w:hint="eastAsia"/>
          <w:rtl/>
        </w:rPr>
        <w:t>لأرض</w:t>
      </w:r>
      <w:r w:rsidR="008062F6">
        <w:rPr>
          <w:rtl/>
        </w:rPr>
        <w:t xml:space="preserve"> لم </w:t>
      </w:r>
      <w:r w:rsidR="008062F6">
        <w:rPr>
          <w:rFonts w:hint="cs"/>
          <w:rtl/>
        </w:rPr>
        <w:t>ی</w:t>
      </w:r>
      <w:r w:rsidR="008062F6">
        <w:rPr>
          <w:rFonts w:hint="eastAsia"/>
          <w:rtl/>
        </w:rPr>
        <w:t>شفّعوا</w:t>
      </w:r>
      <w:r w:rsidR="008062F6">
        <w:rPr>
          <w:rtl/>
        </w:rPr>
        <w:t>.</w:t>
      </w:r>
    </w:p>
    <w:p w:rsidR="00C10AE1" w:rsidRDefault="00BE14E3" w:rsidP="008062F6">
      <w:pPr>
        <w:pStyle w:val="libNormal"/>
        <w:rPr>
          <w:rtl/>
        </w:rPr>
      </w:pPr>
      <w:r w:rsidRPr="00BE14E3">
        <w:rPr>
          <w:rStyle w:val="libBold1Char"/>
          <w:rFonts w:hint="eastAsia"/>
          <w:rtl/>
        </w:rPr>
        <w:t>ثواب الأعمال</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لو انّ کلّ ملک </w:t>
      </w:r>
      <w:r w:rsidR="007A1F57">
        <w:rPr>
          <w:rtl/>
        </w:rPr>
        <w:t>خلقة</w:t>
      </w:r>
      <w:r w:rsidR="008062F6">
        <w:rPr>
          <w:rtl/>
        </w:rPr>
        <w:t xml:space="preserve"> اللّه(عزّ و جلّ)و کلّ </w:t>
      </w:r>
      <w:r w:rsidR="0078437F">
        <w:rPr>
          <w:rtl/>
        </w:rPr>
        <w:t>نبيّ</w:t>
      </w:r>
      <w:r w:rsidR="008062F6">
        <w:rPr>
          <w:rtl/>
        </w:rPr>
        <w:t xml:space="preserve"> بعثه اللّه و کلّ صدّ</w:t>
      </w:r>
      <w:r w:rsidR="008062F6">
        <w:rPr>
          <w:rFonts w:hint="cs"/>
          <w:rtl/>
        </w:rPr>
        <w:t>ی</w:t>
      </w:r>
      <w:r w:rsidR="008062F6">
        <w:rPr>
          <w:rFonts w:hint="eastAsia"/>
          <w:rtl/>
        </w:rPr>
        <w:t>ق</w:t>
      </w:r>
      <w:r w:rsidR="008062F6">
        <w:rPr>
          <w:rtl/>
        </w:rPr>
        <w:t xml:space="preserve"> و کلّ ش</w:t>
      </w:r>
      <w:r w:rsidR="00E5742D">
        <w:rPr>
          <w:rtl/>
        </w:rPr>
        <w:t>هي</w:t>
      </w:r>
      <w:r w:rsidR="008062F6">
        <w:rPr>
          <w:rFonts w:hint="eastAsia"/>
          <w:rtl/>
        </w:rPr>
        <w:t>د</w:t>
      </w:r>
      <w:r w:rsidR="008062F6">
        <w:rPr>
          <w:rtl/>
        </w:rPr>
        <w:t xml:space="preserve"> شفعوا </w:t>
      </w:r>
      <w:r w:rsidR="00AE5F50">
        <w:rPr>
          <w:rtl/>
        </w:rPr>
        <w:t>في</w:t>
      </w:r>
      <w:r w:rsidR="008062F6">
        <w:rPr>
          <w:rtl/>
        </w:rPr>
        <w:t xml:space="preserve"> ناصب لنا أهل ال</w:t>
      </w:r>
      <w:r w:rsidR="00ED1C08">
        <w:rPr>
          <w:rtl/>
        </w:rPr>
        <w:t>بي</w:t>
      </w:r>
      <w:r w:rsidR="008062F6">
        <w:rPr>
          <w:rFonts w:hint="eastAsia"/>
          <w:rtl/>
        </w:rPr>
        <w:t>ت</w:t>
      </w:r>
      <w:r w:rsidR="008062F6">
        <w:rPr>
          <w:rtl/>
        </w:rPr>
        <w:t xml:space="preserve"> أن </w:t>
      </w:r>
      <w:r w:rsidR="008062F6">
        <w:rPr>
          <w:rFonts w:hint="cs"/>
          <w:rtl/>
        </w:rPr>
        <w:t>ی</w:t>
      </w:r>
      <w:r w:rsidR="008062F6">
        <w:rPr>
          <w:rFonts w:hint="eastAsia"/>
          <w:rtl/>
        </w:rPr>
        <w:t>خرجه</w:t>
      </w:r>
      <w:r w:rsidR="008062F6">
        <w:rPr>
          <w:rtl/>
        </w:rPr>
        <w:t xml:space="preserve"> اللّه (عزّ و جلّ)من النار ما أخرجه اللّه أبدا،و اللّه(عزّ و جلّ)</w:t>
      </w:r>
      <w:r w:rsidR="008062F6">
        <w:rPr>
          <w:rFonts w:hint="cs"/>
          <w:rtl/>
        </w:rPr>
        <w:t>ی</w:t>
      </w:r>
      <w:r w:rsidR="008062F6">
        <w:rPr>
          <w:rFonts w:hint="eastAsia"/>
          <w:rtl/>
        </w:rPr>
        <w:t>قول</w:t>
      </w:r>
      <w:r w:rsidR="008062F6">
        <w:rPr>
          <w:rtl/>
        </w:rPr>
        <w:t xml:space="preserve"> </w:t>
      </w:r>
      <w:r w:rsidR="00AE5F50">
        <w:rPr>
          <w:rtl/>
        </w:rPr>
        <w:t>في</w:t>
      </w:r>
      <w:r w:rsidR="008062F6">
        <w:rPr>
          <w:rtl/>
        </w:rPr>
        <w:t xml:space="preserve"> </w:t>
      </w:r>
      <w:r w:rsidR="00177574">
        <w:rPr>
          <w:rtl/>
        </w:rPr>
        <w:t>کتابة</w:t>
      </w:r>
      <w:r w:rsidR="008062F6">
        <w:rPr>
          <w:rtl/>
        </w:rPr>
        <w:t xml:space="preserve">: </w:t>
      </w:r>
      <w:r w:rsidR="00560572" w:rsidRPr="00560572">
        <w:rPr>
          <w:rStyle w:val="libAlaemChar"/>
          <w:rtl/>
        </w:rPr>
        <w:t>(</w:t>
      </w:r>
      <w:r w:rsidR="008062F6" w:rsidRPr="00560572">
        <w:rPr>
          <w:rStyle w:val="libAieChar"/>
          <w:rtl/>
        </w:rPr>
        <w:t>مٰاکِثِ</w:t>
      </w:r>
      <w:r w:rsidR="008062F6" w:rsidRPr="00560572">
        <w:rPr>
          <w:rStyle w:val="libAieChar"/>
          <w:rFonts w:hint="cs"/>
          <w:rtl/>
        </w:rPr>
        <w:t>ی</w:t>
      </w:r>
      <w:r w:rsidR="008062F6" w:rsidRPr="00560572">
        <w:rPr>
          <w:rStyle w:val="libAieChar"/>
          <w:rFonts w:hint="eastAsia"/>
          <w:rtl/>
        </w:rPr>
        <w:t>نَ</w:t>
      </w:r>
      <w:r w:rsidR="008062F6" w:rsidRPr="00560572">
        <w:rPr>
          <w:rStyle w:val="libAieChar"/>
          <w:rtl/>
        </w:rPr>
        <w:t xml:space="preserve"> </w:t>
      </w:r>
      <w:r w:rsidR="00AE5F50">
        <w:rPr>
          <w:rStyle w:val="libAieChar"/>
          <w:rtl/>
        </w:rPr>
        <w:t>في</w:t>
      </w:r>
      <w:r w:rsidR="008062F6" w:rsidRPr="00560572">
        <w:rPr>
          <w:rStyle w:val="libAieChar"/>
          <w:rFonts w:hint="eastAsia"/>
          <w:rtl/>
        </w:rPr>
        <w:t>هِ</w:t>
      </w:r>
      <w:r w:rsidR="008062F6" w:rsidRPr="00560572">
        <w:rPr>
          <w:rStyle w:val="libAieChar"/>
          <w:rtl/>
        </w:rPr>
        <w:t xml:space="preserve"> أَبَداً</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ED1C08" w:rsidP="00A01D18">
      <w:pPr>
        <w:pStyle w:val="libNormal"/>
        <w:rPr>
          <w:rtl/>
        </w:rPr>
      </w:pPr>
      <w:r>
        <w:rPr>
          <w:rStyle w:val="libBold1Char"/>
          <w:rFonts w:hint="eastAsia"/>
          <w:rtl/>
        </w:rPr>
        <w:t>بي</w:t>
      </w:r>
      <w:r w:rsidR="00BE14E3" w:rsidRPr="00BE14E3">
        <w:rPr>
          <w:rStyle w:val="libBold1Char"/>
          <w:rFonts w:hint="eastAsia"/>
          <w:rtl/>
        </w:rPr>
        <w:t>ان</w:t>
      </w:r>
      <w:r w:rsidR="008062F6">
        <w:rPr>
          <w:rtl/>
        </w:rPr>
        <w:t>: هذه ال</w:t>
      </w:r>
      <w:r w:rsidR="00E5742D">
        <w:rPr>
          <w:rtl/>
        </w:rPr>
        <w:t>أي</w:t>
      </w:r>
      <w:r w:rsidR="00AE5F50">
        <w:rPr>
          <w:rtl/>
        </w:rPr>
        <w:t>ة</w:t>
      </w:r>
      <w:r w:rsidR="008062F6">
        <w:rPr>
          <w:rtl/>
        </w:rPr>
        <w:t xml:space="preserve"> </w:t>
      </w:r>
      <w:r w:rsidR="00AE5F50">
        <w:rPr>
          <w:rtl/>
        </w:rPr>
        <w:t>في</w:t>
      </w:r>
      <w:r w:rsidR="008062F6">
        <w:rPr>
          <w:rtl/>
        </w:rPr>
        <w:t xml:space="preserve"> الکهف و </w:t>
      </w:r>
      <w:r w:rsidR="00E5742D">
        <w:rPr>
          <w:rtl/>
        </w:rPr>
        <w:t>هي</w:t>
      </w:r>
      <w:r w:rsidR="008062F6">
        <w:rPr>
          <w:rtl/>
        </w:rPr>
        <w:t xml:space="preserve"> </w:t>
      </w:r>
      <w:r w:rsidR="00AE5F50">
        <w:rPr>
          <w:rtl/>
        </w:rPr>
        <w:t>في</w:t>
      </w:r>
      <w:r w:rsidR="008062F6">
        <w:rPr>
          <w:rtl/>
        </w:rPr>
        <w:t xml:space="preserve"> خلود أهل </w:t>
      </w:r>
      <w:r w:rsidR="006C670D">
        <w:rPr>
          <w:rtl/>
        </w:rPr>
        <w:t>الجنة</w:t>
      </w:r>
      <w:r w:rsidR="008062F6">
        <w:rPr>
          <w:rtl/>
        </w:rPr>
        <w:t xml:space="preserve"> </w:t>
      </w:r>
      <w:r w:rsidR="00AE5F50">
        <w:rPr>
          <w:rtl/>
        </w:rPr>
        <w:t>في</w:t>
      </w:r>
      <w:r w:rsidR="008062F6">
        <w:rPr>
          <w:rFonts w:hint="eastAsia"/>
          <w:rtl/>
        </w:rPr>
        <w:t>ها</w:t>
      </w:r>
      <w:r w:rsidR="008062F6">
        <w:rPr>
          <w:rtl/>
        </w:rPr>
        <w:t xml:space="preserve"> </w:t>
      </w:r>
      <w:r w:rsidR="00AE5F50">
        <w:rPr>
          <w:rtl/>
        </w:rPr>
        <w:t>في</w:t>
      </w:r>
      <w:r w:rsidR="008062F6">
        <w:rPr>
          <w:rFonts w:hint="eastAsia"/>
          <w:rtl/>
        </w:rPr>
        <w:t>مکن</w:t>
      </w:r>
      <w:r w:rsidR="008062F6">
        <w:rPr>
          <w:rtl/>
        </w:rPr>
        <w:t xml:space="preserve"> أن </w:t>
      </w:r>
      <w:r w:rsidR="008062F6">
        <w:rPr>
          <w:rFonts w:hint="cs"/>
          <w:rtl/>
        </w:rPr>
        <w:t>ی</w:t>
      </w:r>
      <w:r w:rsidR="008062F6">
        <w:rPr>
          <w:rFonts w:hint="eastAsia"/>
          <w:rtl/>
        </w:rPr>
        <w:t>کون</w:t>
      </w:r>
      <w:r w:rsidR="008062F6">
        <w:rPr>
          <w:rtl/>
        </w:rPr>
        <w:t xml:space="preserve"> الإستدلال بمفهوم ال</w:t>
      </w:r>
      <w:r w:rsidR="00E5742D">
        <w:rPr>
          <w:rtl/>
        </w:rPr>
        <w:t>أي</w:t>
      </w:r>
      <w:r w:rsidR="00AE5F50">
        <w:rPr>
          <w:rtl/>
        </w:rPr>
        <w:t>ة</w:t>
      </w:r>
      <w:r w:rsidR="008062F6">
        <w:rPr>
          <w:rtl/>
        </w:rPr>
        <w:t xml:space="preserve"> و </w:t>
      </w:r>
      <w:r w:rsidR="008062F6">
        <w:rPr>
          <w:rFonts w:hint="cs"/>
          <w:rtl/>
        </w:rPr>
        <w:t>ی</w:t>
      </w:r>
      <w:r w:rsidR="008062F6">
        <w:rPr>
          <w:rFonts w:hint="eastAsia"/>
          <w:rtl/>
        </w:rPr>
        <w:t>مکن</w:t>
      </w:r>
      <w:r w:rsidR="008062F6">
        <w:rPr>
          <w:rtl/>
        </w:rPr>
        <w:t xml:space="preserve"> أن </w:t>
      </w:r>
      <w:r w:rsidR="008062F6">
        <w:rPr>
          <w:rFonts w:hint="cs"/>
          <w:rtl/>
        </w:rPr>
        <w:t>ی</w:t>
      </w:r>
      <w:r w:rsidR="008062F6">
        <w:rPr>
          <w:rFonts w:hint="eastAsia"/>
          <w:rtl/>
        </w:rPr>
        <w:t>کون</w:t>
      </w:r>
      <w:r w:rsidR="008062F6">
        <w:rPr>
          <w:rtl/>
        </w:rPr>
        <w:t xml:space="preserve"> نقلا بالمعن</w:t>
      </w:r>
      <w:r w:rsidR="008062F6">
        <w:rPr>
          <w:rFonts w:hint="cs"/>
          <w:rtl/>
        </w:rPr>
        <w:t>ی</w:t>
      </w:r>
      <w:r w:rsidR="008062F6">
        <w:rPr>
          <w:rtl/>
        </w:rPr>
        <w:t xml:space="preserve"> ال</w:t>
      </w:r>
      <w:r w:rsidR="00E5742D">
        <w:rPr>
          <w:rtl/>
        </w:rPr>
        <w:t>أي</w:t>
      </w:r>
      <w:r w:rsidR="008062F6">
        <w:rPr>
          <w:rFonts w:hint="eastAsia"/>
          <w:rtl/>
        </w:rPr>
        <w:t>ات</w:t>
      </w:r>
      <w:r w:rsidR="008062F6">
        <w:rPr>
          <w:rtl/>
        </w:rPr>
        <w:t xml:space="preserve"> الدالّه ع</w:t>
      </w:r>
      <w:r w:rsidR="00AE5F50">
        <w:rPr>
          <w:rtl/>
        </w:rPr>
        <w:t>ل</w:t>
      </w:r>
      <w:r w:rsidR="00A01D18">
        <w:rPr>
          <w:rFonts w:hint="cs"/>
          <w:rtl/>
        </w:rPr>
        <w:t>ى</w:t>
      </w:r>
      <w:r w:rsidR="008062F6">
        <w:rPr>
          <w:rtl/>
        </w:rPr>
        <w:t xml:space="preserve"> خلود المکذّ</w:t>
      </w:r>
      <w:r>
        <w:rPr>
          <w:rtl/>
        </w:rPr>
        <w:t>بي</w:t>
      </w:r>
      <w:r w:rsidR="008062F6">
        <w:rPr>
          <w:rFonts w:hint="eastAsia"/>
          <w:rtl/>
        </w:rPr>
        <w:t>ن</w:t>
      </w:r>
      <w:r w:rsidR="008062F6">
        <w:rPr>
          <w:rtl/>
        </w:rPr>
        <w:t xml:space="preserve"> و الجاحد</w:t>
      </w:r>
      <w:r w:rsidR="008062F6">
        <w:rPr>
          <w:rFonts w:hint="cs"/>
          <w:rtl/>
        </w:rPr>
        <w:t>ی</w:t>
      </w:r>
      <w:r w:rsidR="008062F6">
        <w:rPr>
          <w:rFonts w:hint="eastAsia"/>
          <w:rtl/>
        </w:rPr>
        <w:t>ن</w:t>
      </w:r>
      <w:r w:rsidR="008062F6">
        <w:rPr>
          <w:rtl/>
        </w:rPr>
        <w:t xml:space="preserve"> </w:t>
      </w:r>
      <w:r w:rsidR="00AE5F50">
        <w:rPr>
          <w:rtl/>
        </w:rPr>
        <w:t>في</w:t>
      </w:r>
      <w:r w:rsidR="008062F6">
        <w:rPr>
          <w:rtl/>
        </w:rPr>
        <w:t xml:space="preserve"> النار </w:t>
      </w:r>
      <w:r w:rsidR="00444506">
        <w:rPr>
          <w:rtl/>
        </w:rPr>
        <w:t>الى</w:t>
      </w:r>
      <w:r w:rsidR="008062F6">
        <w:rPr>
          <w:rtl/>
        </w:rPr>
        <w:t xml:space="preserve"> غ</w:t>
      </w:r>
      <w:r w:rsidR="008062F6">
        <w:rPr>
          <w:rFonts w:hint="cs"/>
          <w:rtl/>
        </w:rPr>
        <w:t>ی</w:t>
      </w:r>
      <w:r w:rsidR="008062F6">
        <w:rPr>
          <w:rFonts w:hint="eastAsia"/>
          <w:rtl/>
        </w:rPr>
        <w:t>ر</w:t>
      </w:r>
      <w:r w:rsidR="008062F6">
        <w:rPr>
          <w:rtl/>
        </w:rPr>
        <w:t xml:space="preserve"> ذلک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و لو انّ أهل السماوات السبع و الأ</w:t>
      </w:r>
      <w:r w:rsidR="000B62C1">
        <w:rPr>
          <w:rtl/>
        </w:rPr>
        <w:t>رضي</w:t>
      </w:r>
      <w:r>
        <w:rPr>
          <w:rFonts w:hint="eastAsia"/>
          <w:rtl/>
        </w:rPr>
        <w:t>ن</w:t>
      </w:r>
      <w:r>
        <w:rPr>
          <w:rtl/>
        </w:rPr>
        <w:t xml:space="preserve"> السبع و البحار السبع</w:t>
      </w:r>
    </w:p>
    <w:p w:rsidR="00444506" w:rsidRDefault="00444506" w:rsidP="00444506">
      <w:pPr>
        <w:pStyle w:val="libLine"/>
        <w:rPr>
          <w:rtl/>
        </w:rPr>
      </w:pPr>
      <w:r>
        <w:rPr>
          <w:rFonts w:hint="eastAsia"/>
          <w:rtl/>
        </w:rPr>
        <w:t>____________________</w:t>
      </w:r>
    </w:p>
    <w:p w:rsidR="00C10AE1" w:rsidRDefault="00066653" w:rsidP="00A01D18">
      <w:pPr>
        <w:pStyle w:val="libFootnote0"/>
        <w:rPr>
          <w:rtl/>
        </w:rPr>
      </w:pPr>
      <w:r>
        <w:rPr>
          <w:rtl/>
        </w:rPr>
        <w:t>(1)</w:t>
      </w:r>
      <w:r w:rsidR="008062F6">
        <w:rPr>
          <w:rtl/>
        </w:rPr>
        <w:t xml:space="preserve"> </w:t>
      </w:r>
      <w:r w:rsidR="0078437F">
        <w:rPr>
          <w:rtl/>
        </w:rPr>
        <w:t>سورة</w:t>
      </w:r>
      <w:r w:rsidR="008062F6">
        <w:rPr>
          <w:rtl/>
        </w:rPr>
        <w:t xml:space="preserve"> الکهف/ال</w:t>
      </w:r>
      <w:r w:rsidR="00E5742D">
        <w:rPr>
          <w:rtl/>
        </w:rPr>
        <w:t>أي</w:t>
      </w:r>
      <w:r w:rsidR="00AE5F50">
        <w:rPr>
          <w:rtl/>
        </w:rPr>
        <w:t>ة</w:t>
      </w:r>
      <w:r w:rsidR="008062F6">
        <w:rPr>
          <w:rtl/>
        </w:rPr>
        <w:t xml:space="preserve"> </w:t>
      </w:r>
      <w:r>
        <w:rPr>
          <w:rtl/>
        </w:rPr>
        <w:t>3</w:t>
      </w:r>
      <w:r w:rsidR="008062F6">
        <w:rPr>
          <w:rtl/>
        </w:rPr>
        <w:t>.</w:t>
      </w:r>
    </w:p>
    <w:p w:rsidR="00C10AE1" w:rsidRDefault="00066653" w:rsidP="00A01D18">
      <w:pPr>
        <w:pStyle w:val="libFootnote0"/>
        <w:rPr>
          <w:rtl/>
        </w:rPr>
      </w:pPr>
      <w:r>
        <w:rPr>
          <w:rtl/>
        </w:rPr>
        <w:t>(2)</w:t>
      </w:r>
      <w:r w:rsidR="008062F6">
        <w:rPr>
          <w:rtl/>
        </w:rPr>
        <w:t xml:space="preserve"> ق:</w:t>
      </w:r>
      <w:r>
        <w:rPr>
          <w:rtl/>
        </w:rPr>
        <w:t>409</w:t>
      </w:r>
      <w:r w:rsidR="008062F6">
        <w:rPr>
          <w:rtl/>
        </w:rPr>
        <w:t>/</w:t>
      </w:r>
      <w:r>
        <w:rPr>
          <w:rtl/>
        </w:rPr>
        <w:t>130</w:t>
      </w:r>
      <w:r w:rsidR="008062F6">
        <w:rPr>
          <w:rtl/>
        </w:rPr>
        <w:t>/</w:t>
      </w:r>
      <w:r>
        <w:rPr>
          <w:rtl/>
        </w:rPr>
        <w:t>7</w:t>
      </w:r>
      <w:r w:rsidR="008062F6">
        <w:rPr>
          <w:rtl/>
        </w:rPr>
        <w:t>،ج:</w:t>
      </w:r>
      <w:r>
        <w:rPr>
          <w:rtl/>
        </w:rPr>
        <w:t>234</w:t>
      </w:r>
      <w:r w:rsidR="008062F6">
        <w:rPr>
          <w:rtl/>
        </w:rPr>
        <w:t>/</w:t>
      </w:r>
      <w:r>
        <w:rPr>
          <w:rtl/>
        </w:rPr>
        <w:t>27</w:t>
      </w:r>
      <w:r w:rsidR="008062F6">
        <w:rPr>
          <w:rtl/>
        </w:rPr>
        <w:t>.</w:t>
      </w:r>
    </w:p>
    <w:p w:rsidR="00B60172" w:rsidRDefault="00B60172" w:rsidP="00B60172">
      <w:pPr>
        <w:pStyle w:val="libNormal"/>
        <w:rPr>
          <w:rtl/>
        </w:rPr>
      </w:pPr>
      <w:r>
        <w:rPr>
          <w:rFonts w:hint="eastAsia"/>
          <w:rtl/>
        </w:rPr>
        <w:br w:type="page"/>
      </w:r>
    </w:p>
    <w:p w:rsidR="00C10AE1" w:rsidRDefault="008062F6" w:rsidP="00A01D18">
      <w:pPr>
        <w:pStyle w:val="libNormal0"/>
        <w:rPr>
          <w:rtl/>
        </w:rPr>
      </w:pPr>
      <w:r>
        <w:rPr>
          <w:rFonts w:hint="eastAsia"/>
          <w:rtl/>
        </w:rPr>
        <w:t>شفعوا</w:t>
      </w:r>
      <w:r>
        <w:rPr>
          <w:rtl/>
        </w:rPr>
        <w:t xml:space="preserve"> </w:t>
      </w:r>
      <w:r w:rsidR="00AE5F50">
        <w:rPr>
          <w:rtl/>
        </w:rPr>
        <w:t>في</w:t>
      </w:r>
      <w:r>
        <w:rPr>
          <w:rtl/>
        </w:rPr>
        <w:t xml:space="preserve"> ناص</w:t>
      </w:r>
      <w:r w:rsidR="00ED1C08">
        <w:rPr>
          <w:rtl/>
        </w:rPr>
        <w:t>بي</w:t>
      </w:r>
      <w:r>
        <w:rPr>
          <w:rtl/>
        </w:rPr>
        <w:t xml:space="preserve"> ما شفّعوا </w:t>
      </w:r>
      <w:r w:rsidR="00AE5F50">
        <w:rPr>
          <w:rtl/>
        </w:rPr>
        <w:t>في</w:t>
      </w:r>
      <w:r>
        <w:rPr>
          <w:rFonts w:hint="eastAsia"/>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کفر النصّاب و ما </w:t>
      </w:r>
      <w:r>
        <w:rPr>
          <w:rFonts w:hint="cs"/>
          <w:rtl/>
        </w:rPr>
        <w:t>ی</w:t>
      </w:r>
      <w:r>
        <w:rPr>
          <w:rFonts w:hint="eastAsia"/>
          <w:rtl/>
        </w:rPr>
        <w:t>ناسب</w:t>
      </w:r>
      <w:r>
        <w:rPr>
          <w:rtl/>
        </w:rPr>
        <w:t xml:space="preserve"> ذلک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w:t>
      </w:r>
      <w:r w:rsidR="00AE5F50">
        <w:rPr>
          <w:rtl/>
        </w:rPr>
        <w:t>لي</w:t>
      </w:r>
      <w:r w:rsidR="008062F6">
        <w:rPr>
          <w:rFonts w:hint="eastAsia"/>
          <w:rtl/>
        </w:rPr>
        <w:t>س</w:t>
      </w:r>
      <w:r w:rsidR="008062F6">
        <w:rPr>
          <w:rtl/>
        </w:rPr>
        <w:t xml:space="preserve"> الناصب من نصب لنا أهل ال</w:t>
      </w:r>
      <w:r w:rsidR="00ED1C08">
        <w:rPr>
          <w:rtl/>
        </w:rPr>
        <w:t>بي</w:t>
      </w:r>
      <w:r w:rsidR="008062F6">
        <w:rPr>
          <w:rFonts w:hint="eastAsia"/>
          <w:rtl/>
        </w:rPr>
        <w:t>ت</w:t>
      </w:r>
      <w:r w:rsidR="008062F6">
        <w:rPr>
          <w:rtl/>
        </w:rPr>
        <w:t xml:space="preserve"> لأنّک لا تجد رجلا </w:t>
      </w:r>
      <w:r w:rsidR="008062F6">
        <w:rPr>
          <w:rFonts w:hint="cs"/>
          <w:rtl/>
        </w:rPr>
        <w:t>ی</w:t>
      </w:r>
      <w:r w:rsidR="008062F6">
        <w:rPr>
          <w:rFonts w:hint="eastAsia"/>
          <w:rtl/>
        </w:rPr>
        <w:t>قول</w:t>
      </w:r>
      <w:r w:rsidR="008062F6">
        <w:rPr>
          <w:rtl/>
        </w:rPr>
        <w:t xml:space="preserve">:أنا أبغض محمّدا و آل محمّد </w:t>
      </w:r>
      <w:r w:rsidRPr="00BE14E3">
        <w:rPr>
          <w:rStyle w:val="libAlaemChar"/>
          <w:rtl/>
        </w:rPr>
        <w:t>عليهم‌السلام</w:t>
      </w:r>
      <w:r w:rsidR="008062F6">
        <w:rPr>
          <w:rtl/>
        </w:rPr>
        <w:t xml:space="preserve"> و لکنّ الناصب من نصب لکم و هو </w:t>
      </w:r>
      <w:r w:rsidR="008062F6">
        <w:rPr>
          <w:rFonts w:hint="cs"/>
          <w:rtl/>
        </w:rPr>
        <w:t>ی</w:t>
      </w:r>
      <w:r w:rsidR="008062F6">
        <w:rPr>
          <w:rFonts w:hint="eastAsia"/>
          <w:rtl/>
        </w:rPr>
        <w:t>علم</w:t>
      </w:r>
      <w:r w:rsidR="008062F6">
        <w:rPr>
          <w:rtl/>
        </w:rPr>
        <w:t xml:space="preserve"> انّکم تتولّونا و انّکم من ش</w:t>
      </w:r>
      <w:r w:rsidR="008062F6">
        <w:rPr>
          <w:rFonts w:hint="cs"/>
          <w:rtl/>
        </w:rPr>
        <w:t>ی</w:t>
      </w:r>
      <w:r w:rsidR="008062F6">
        <w:rPr>
          <w:rFonts w:hint="eastAsia"/>
          <w:rtl/>
        </w:rPr>
        <w:t>عتنا</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ز</w:t>
      </w:r>
      <w:r>
        <w:rPr>
          <w:rFonts w:hint="cs"/>
          <w:rtl/>
        </w:rPr>
        <w:t>ی</w:t>
      </w:r>
      <w:r>
        <w:rPr>
          <w:rFonts w:hint="eastAsia"/>
          <w:rtl/>
        </w:rPr>
        <w:t>د</w:t>
      </w:r>
      <w:r>
        <w:rPr>
          <w:rtl/>
        </w:rPr>
        <w:t xml:space="preserve"> ال</w:t>
      </w:r>
      <w:r w:rsidR="00A01D18">
        <w:rPr>
          <w:rtl/>
        </w:rPr>
        <w:t>نرسي</w:t>
      </w:r>
      <w:r>
        <w:rPr>
          <w:rtl/>
        </w:rPr>
        <w:t xml:space="preserve"> </w:t>
      </w:r>
      <w:r w:rsidR="00AE5F50">
        <w:rPr>
          <w:rtl/>
        </w:rPr>
        <w:t>في</w:t>
      </w:r>
      <w:r>
        <w:rPr>
          <w:rtl/>
        </w:rPr>
        <w:t xml:space="preserve"> أ</w:t>
      </w:r>
      <w:r w:rsidR="00F63B62">
        <w:rPr>
          <w:rtl/>
        </w:rPr>
        <w:t>صلة</w:t>
      </w:r>
      <w:r>
        <w:rPr>
          <w:rtl/>
        </w:rPr>
        <w:t xml:space="preserve"> عن </w:t>
      </w:r>
      <w:r w:rsidR="00066653">
        <w:rPr>
          <w:rtl/>
        </w:rPr>
        <w:t>أبي</w:t>
      </w:r>
      <w:r>
        <w:rPr>
          <w:rtl/>
        </w:rPr>
        <w:t xml:space="preserve"> عبد اللّه </w:t>
      </w:r>
      <w:r w:rsidR="00BE14E3" w:rsidRPr="00BE14E3">
        <w:rPr>
          <w:rStyle w:val="libAlaemChar"/>
          <w:rtl/>
        </w:rPr>
        <w:t>عليه‌السلام</w:t>
      </w:r>
      <w:r>
        <w:rPr>
          <w:rtl/>
        </w:rPr>
        <w:t xml:space="preserve"> </w:t>
      </w:r>
      <w:r w:rsidR="00AE5F50">
        <w:rPr>
          <w:rtl/>
        </w:rPr>
        <w:t>في</w:t>
      </w:r>
      <w:r>
        <w:rPr>
          <w:rtl/>
        </w:rPr>
        <w:t xml:space="preserve"> حد</w:t>
      </w:r>
      <w:r>
        <w:rPr>
          <w:rFonts w:hint="cs"/>
          <w:rtl/>
        </w:rPr>
        <w:t>ی</w:t>
      </w:r>
      <w:r>
        <w:rPr>
          <w:rFonts w:hint="eastAsia"/>
          <w:rtl/>
        </w:rPr>
        <w:t>ث</w:t>
      </w:r>
      <w:r>
        <w:rPr>
          <w:rtl/>
        </w:rPr>
        <w:t xml:space="preserve"> قال: فأمّا الناصب فلا </w:t>
      </w:r>
      <w:r>
        <w:rPr>
          <w:rFonts w:hint="cs"/>
          <w:rtl/>
        </w:rPr>
        <w:t>ی</w:t>
      </w:r>
      <w:r>
        <w:rPr>
          <w:rFonts w:hint="eastAsia"/>
          <w:rtl/>
        </w:rPr>
        <w:t>رقنّ</w:t>
      </w:r>
      <w:r>
        <w:rPr>
          <w:rtl/>
        </w:rPr>
        <w:t xml:space="preserve"> قلبک ع</w:t>
      </w:r>
      <w:r w:rsidR="00AE5F50">
        <w:rPr>
          <w:rtl/>
        </w:rPr>
        <w:t>لي</w:t>
      </w:r>
      <w:r>
        <w:rPr>
          <w:rFonts w:hint="eastAsia"/>
          <w:rtl/>
        </w:rPr>
        <w:t>ه</w:t>
      </w:r>
      <w:r>
        <w:rPr>
          <w:rtl/>
        </w:rPr>
        <w:t xml:space="preserve"> و لا ت</w:t>
      </w:r>
      <w:r w:rsidR="003C487B">
        <w:rPr>
          <w:rtl/>
        </w:rPr>
        <w:t>طعمة</w:t>
      </w:r>
      <w:r>
        <w:rPr>
          <w:rtl/>
        </w:rPr>
        <w:t xml:space="preserve"> و لا تسقه و إن مات جوعا أو عطشا،و لا تغثه و إن کان غرقا أو حرقا فاستغاث فغطّه و لا تغثه،فانّ </w:t>
      </w:r>
      <w:r w:rsidR="00066653">
        <w:rPr>
          <w:rtl/>
        </w:rPr>
        <w:t>أبي</w:t>
      </w:r>
      <w:r>
        <w:rPr>
          <w:rtl/>
        </w:rPr>
        <w:t xml:space="preserve"> نعم ال</w:t>
      </w:r>
      <w:r w:rsidR="00A01D18">
        <w:rPr>
          <w:rtl/>
        </w:rPr>
        <w:t>محمدي</w:t>
      </w:r>
      <w:r>
        <w:rPr>
          <w:rtl/>
        </w:rPr>
        <w:t xml:space="preserve"> کان </w:t>
      </w:r>
      <w:r>
        <w:rPr>
          <w:rFonts w:hint="cs"/>
          <w:rtl/>
        </w:rPr>
        <w:t>ی</w:t>
      </w:r>
      <w:r>
        <w:rPr>
          <w:rFonts w:hint="eastAsia"/>
          <w:rtl/>
        </w:rPr>
        <w:t>قول</w:t>
      </w:r>
      <w:r>
        <w:rPr>
          <w:rtl/>
        </w:rPr>
        <w:t>:من أشبع ناصبا ملأ اللّه جوفه نار</w:t>
      </w:r>
      <w:r>
        <w:rPr>
          <w:rFonts w:hint="eastAsia"/>
          <w:rtl/>
        </w:rPr>
        <w:t>ا</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معذّبا کان أو مغفورا </w:t>
      </w:r>
      <w:r w:rsidR="00066653" w:rsidRPr="00066653">
        <w:rPr>
          <w:rStyle w:val="libFootnotenumChar"/>
          <w:rtl/>
        </w:rPr>
        <w:t>(4)</w:t>
      </w:r>
      <w:r>
        <w:rPr>
          <w:rtl/>
        </w:rPr>
        <w:t>.</w:t>
      </w:r>
    </w:p>
    <w:p w:rsidR="00C10AE1" w:rsidRDefault="008062F6" w:rsidP="008062F6">
      <w:pPr>
        <w:pStyle w:val="libNormal"/>
        <w:rPr>
          <w:rtl/>
        </w:rPr>
      </w:pPr>
      <w:r w:rsidRPr="00A01D18">
        <w:rPr>
          <w:rStyle w:val="libBold1Char"/>
          <w:rFonts w:hint="eastAsia"/>
          <w:rtl/>
        </w:rPr>
        <w:t>السرائر</w:t>
      </w:r>
      <w:r>
        <w:rPr>
          <w:rtl/>
        </w:rPr>
        <w:t xml:space="preserve">:عن </w:t>
      </w:r>
      <w:r w:rsidR="00066653">
        <w:rPr>
          <w:rtl/>
        </w:rPr>
        <w:t>أبي</w:t>
      </w:r>
      <w:r>
        <w:rPr>
          <w:rtl/>
        </w:rPr>
        <w:t xml:space="preserve"> عبد اللّه </w:t>
      </w:r>
      <w:r w:rsidR="00BE14E3" w:rsidRPr="00BE14E3">
        <w:rPr>
          <w:rStyle w:val="libAlaemChar"/>
          <w:rtl/>
        </w:rPr>
        <w:t>عليه‌السلام</w:t>
      </w:r>
      <w:r>
        <w:rPr>
          <w:rtl/>
        </w:rPr>
        <w:t xml:space="preserve"> قال: خذ مال الناصب ح</w:t>
      </w:r>
      <w:r>
        <w:rPr>
          <w:rFonts w:hint="cs"/>
          <w:rtl/>
        </w:rPr>
        <w:t>ی</w:t>
      </w:r>
      <w:r>
        <w:rPr>
          <w:rFonts w:hint="eastAsia"/>
          <w:rtl/>
        </w:rPr>
        <w:t>ث</w:t>
      </w:r>
      <w:r>
        <w:rPr>
          <w:rtl/>
        </w:rPr>
        <w:t xml:space="preserve"> وجدت و ابعث </w:t>
      </w:r>
      <w:r w:rsidR="00E5742D">
        <w:rPr>
          <w:rtl/>
        </w:rPr>
        <w:t>الينا</w:t>
      </w:r>
      <w:r>
        <w:rPr>
          <w:rtl/>
        </w:rPr>
        <w:t xml:space="preserve"> الخمس.</w:t>
      </w:r>
    </w:p>
    <w:p w:rsidR="00C10AE1" w:rsidRDefault="008062F6" w:rsidP="00A01D18">
      <w:pPr>
        <w:pStyle w:val="libNormal"/>
        <w:rPr>
          <w:rtl/>
        </w:rPr>
      </w:pPr>
      <w:r w:rsidRPr="00A01D18">
        <w:rPr>
          <w:rStyle w:val="libBold1Char"/>
          <w:rFonts w:hint="eastAsia"/>
          <w:rtl/>
        </w:rPr>
        <w:t>السرائر</w:t>
      </w:r>
      <w:r>
        <w:rPr>
          <w:rtl/>
        </w:rPr>
        <w:t xml:space="preserve">: عنه </w:t>
      </w:r>
      <w:r w:rsidR="00BE14E3" w:rsidRPr="00BE14E3">
        <w:rPr>
          <w:rStyle w:val="libAlaemChar"/>
          <w:rtl/>
        </w:rPr>
        <w:t>عليه‌السلام</w:t>
      </w:r>
      <w:r>
        <w:rPr>
          <w:rtl/>
        </w:rPr>
        <w:t xml:space="preserve"> مثله الاّ انّ </w:t>
      </w:r>
      <w:r w:rsidR="00AE5F50" w:rsidRPr="00A01D18">
        <w:rPr>
          <w:rtl/>
        </w:rPr>
        <w:t>في</w:t>
      </w:r>
      <w:r w:rsidRPr="00A01D18">
        <w:rPr>
          <w:rFonts w:hint="eastAsia"/>
          <w:rtl/>
        </w:rPr>
        <w:t>ه</w:t>
      </w:r>
      <w:r w:rsidR="00560572" w:rsidRPr="00A01D18">
        <w:rPr>
          <w:rFonts w:hint="eastAsia"/>
          <w:rtl/>
        </w:rPr>
        <w:t>(</w:t>
      </w:r>
      <w:r w:rsidRPr="00A01D18">
        <w:rPr>
          <w:rFonts w:hint="eastAsia"/>
          <w:rtl/>
        </w:rPr>
        <w:t>و</w:t>
      </w:r>
      <w:r w:rsidRPr="00A01D18">
        <w:rPr>
          <w:rtl/>
        </w:rPr>
        <w:t xml:space="preserve"> ادفع</w:t>
      </w:r>
      <w:r w:rsidR="00560572" w:rsidRPr="00A01D18">
        <w:rPr>
          <w:rtl/>
        </w:rPr>
        <w:t>)</w:t>
      </w:r>
      <w:r w:rsidRPr="00A01D18">
        <w:rPr>
          <w:rtl/>
        </w:rPr>
        <w:t>مکان</w:t>
      </w:r>
      <w:r w:rsidR="00560572" w:rsidRPr="00A01D18">
        <w:rPr>
          <w:rtl/>
        </w:rPr>
        <w:t>(</w:t>
      </w:r>
      <w:r w:rsidRPr="00A01D18">
        <w:rPr>
          <w:rtl/>
        </w:rPr>
        <w:t>و ابعث</w:t>
      </w:r>
      <w:r w:rsidR="00560572" w:rsidRPr="00A01D18">
        <w:rPr>
          <w:rtl/>
        </w:rPr>
        <w:t>)</w:t>
      </w:r>
      <w:r w:rsidRPr="00A01D18">
        <w:rPr>
          <w:rtl/>
        </w:rPr>
        <w:t>،قال</w:t>
      </w:r>
      <w:r>
        <w:rPr>
          <w:rtl/>
        </w:rPr>
        <w:t xml:space="preserve"> محمّد بن </w:t>
      </w:r>
      <w:r w:rsidR="003B308D">
        <w:rPr>
          <w:rtl/>
        </w:rPr>
        <w:t>أدري</w:t>
      </w:r>
      <w:r>
        <w:rPr>
          <w:rFonts w:hint="eastAsia"/>
          <w:rtl/>
        </w:rPr>
        <w:t>س</w:t>
      </w:r>
      <w:r>
        <w:rPr>
          <w:rtl/>
        </w:rPr>
        <w:t>:</w:t>
      </w:r>
      <w:r w:rsidR="00A01D18">
        <w:rPr>
          <w:rFonts w:hint="cs"/>
          <w:rtl/>
        </w:rPr>
        <w:t xml:space="preserve"> </w:t>
      </w:r>
      <w:r>
        <w:rPr>
          <w:rFonts w:hint="eastAsia"/>
          <w:rtl/>
        </w:rPr>
        <w:t>الناصب</w:t>
      </w:r>
      <w:r>
        <w:rPr>
          <w:rtl/>
        </w:rPr>
        <w:t xml:space="preserve"> ال</w:t>
      </w:r>
      <w:r w:rsidR="002A0217">
        <w:rPr>
          <w:rtl/>
        </w:rPr>
        <w:t>معنيّ</w:t>
      </w:r>
      <w:r>
        <w:rPr>
          <w:rtl/>
        </w:rPr>
        <w:t xml:space="preserve"> </w:t>
      </w:r>
      <w:r w:rsidR="00AE5F50">
        <w:rPr>
          <w:rtl/>
        </w:rPr>
        <w:t>في</w:t>
      </w:r>
      <w:r>
        <w:rPr>
          <w:rtl/>
        </w:rPr>
        <w:t xml:space="preserve"> ه</w:t>
      </w:r>
      <w:r w:rsidR="00816EFA">
        <w:rPr>
          <w:rtl/>
        </w:rPr>
        <w:t>ذي</w:t>
      </w:r>
      <w:r>
        <w:rPr>
          <w:rFonts w:hint="eastAsia"/>
          <w:rtl/>
        </w:rPr>
        <w:t>ن</w:t>
      </w:r>
      <w:r>
        <w:rPr>
          <w:rtl/>
        </w:rPr>
        <w:t xml:space="preserve"> الخبر</w:t>
      </w:r>
      <w:r>
        <w:rPr>
          <w:rFonts w:hint="cs"/>
          <w:rtl/>
        </w:rPr>
        <w:t>ی</w:t>
      </w:r>
      <w:r>
        <w:rPr>
          <w:rFonts w:hint="eastAsia"/>
          <w:rtl/>
        </w:rPr>
        <w:t>ن</w:t>
      </w:r>
      <w:r>
        <w:rPr>
          <w:rtl/>
        </w:rPr>
        <w:t xml:space="preserve"> أهل الحرب لأنّهم </w:t>
      </w:r>
      <w:r>
        <w:rPr>
          <w:rFonts w:hint="cs"/>
          <w:rtl/>
        </w:rPr>
        <w:t>ی</w:t>
      </w:r>
      <w:r>
        <w:rPr>
          <w:rFonts w:hint="eastAsia"/>
          <w:rtl/>
        </w:rPr>
        <w:t>نصبون</w:t>
      </w:r>
      <w:r>
        <w:rPr>
          <w:rtl/>
        </w:rPr>
        <w:t xml:space="preserve"> الحرب للمسلم</w:t>
      </w:r>
      <w:r>
        <w:rPr>
          <w:rFonts w:hint="cs"/>
          <w:rtl/>
        </w:rPr>
        <w:t>ی</w:t>
      </w:r>
      <w:r>
        <w:rPr>
          <w:rFonts w:hint="eastAsia"/>
          <w:rtl/>
        </w:rPr>
        <w:t>ن</w:t>
      </w:r>
      <w:r>
        <w:rPr>
          <w:rtl/>
        </w:rPr>
        <w:t xml:space="preserve"> و الاّ فلا </w:t>
      </w:r>
      <w:r>
        <w:rPr>
          <w:rFonts w:hint="cs"/>
          <w:rtl/>
        </w:rPr>
        <w:t>ی</w:t>
      </w:r>
      <w:r>
        <w:rPr>
          <w:rFonts w:hint="eastAsia"/>
          <w:rtl/>
        </w:rPr>
        <w:t>جوز</w:t>
      </w:r>
      <w:r>
        <w:rPr>
          <w:rtl/>
        </w:rPr>
        <w:t xml:space="preserve"> أخذ مال مسلم و لا </w:t>
      </w:r>
      <w:r w:rsidR="00A01D18">
        <w:rPr>
          <w:rtl/>
        </w:rPr>
        <w:t>ذمّي</w:t>
      </w:r>
      <w:r>
        <w:rPr>
          <w:rtl/>
        </w:rPr>
        <w:t xml:space="preserve"> ع</w:t>
      </w:r>
      <w:r w:rsidR="00AE5F50">
        <w:rPr>
          <w:rtl/>
        </w:rPr>
        <w:t>ل</w:t>
      </w:r>
      <w:r w:rsidR="00A01D18">
        <w:rPr>
          <w:rFonts w:hint="cs"/>
          <w:rtl/>
        </w:rPr>
        <w:t>ى</w:t>
      </w:r>
      <w:r>
        <w:rPr>
          <w:rtl/>
        </w:rPr>
        <w:t xml:space="preserve"> وجه من الوجوه </w:t>
      </w:r>
      <w:r w:rsidR="00066653" w:rsidRPr="00066653">
        <w:rPr>
          <w:rStyle w:val="libFootnotenumChar"/>
          <w:rtl/>
        </w:rPr>
        <w:t>(5)</w:t>
      </w:r>
      <w:r>
        <w:rPr>
          <w:rtl/>
        </w:rPr>
        <w:t>.</w:t>
      </w:r>
    </w:p>
    <w:p w:rsidR="00066653" w:rsidRDefault="008062F6" w:rsidP="008062F6">
      <w:pPr>
        <w:pStyle w:val="libNormal"/>
      </w:pPr>
      <w:r>
        <w:rPr>
          <w:rFonts w:hint="eastAsia"/>
          <w:rtl/>
        </w:rPr>
        <w:t>ما</w:t>
      </w:r>
      <w:r>
        <w:rPr>
          <w:rtl/>
        </w:rPr>
        <w:t xml:space="preserve"> </w:t>
      </w:r>
      <w:r>
        <w:rPr>
          <w:rFonts w:hint="cs"/>
          <w:rtl/>
        </w:rPr>
        <w:t>ی</w:t>
      </w:r>
      <w:r>
        <w:rPr>
          <w:rFonts w:hint="eastAsia"/>
          <w:rtl/>
        </w:rPr>
        <w:t>تعلق</w:t>
      </w:r>
      <w:r>
        <w:rPr>
          <w:rtl/>
        </w:rPr>
        <w:t xml:space="preserve"> بقوله تع</w:t>
      </w:r>
      <w:r w:rsidR="00444506">
        <w:rPr>
          <w:rtl/>
        </w:rPr>
        <w:t>الى</w:t>
      </w:r>
      <w:r>
        <w:rPr>
          <w:rtl/>
        </w:rPr>
        <w:t xml:space="preserve">: </w:t>
      </w:r>
      <w:r w:rsidR="00560572" w:rsidRPr="00560572">
        <w:rPr>
          <w:rStyle w:val="libAlaemChar"/>
          <w:rtl/>
        </w:rPr>
        <w:t>(</w:t>
      </w:r>
      <w:r w:rsidRPr="00560572">
        <w:rPr>
          <w:rStyle w:val="libAieChar"/>
          <w:rtl/>
        </w:rPr>
        <w:t>فَإِذٰا فَرَغْتَ فَانْصَبْ</w:t>
      </w:r>
      <w:r w:rsidR="00560572" w:rsidRPr="00560572">
        <w:rPr>
          <w:rStyle w:val="libAlaemChar"/>
          <w:rtl/>
        </w:rPr>
        <w:t>)</w:t>
      </w:r>
      <w:r>
        <w:rPr>
          <w:rtl/>
        </w:rPr>
        <w:t xml:space="preserve"> </w:t>
      </w:r>
      <w:r w:rsidR="00066653" w:rsidRPr="00066653">
        <w:rPr>
          <w:rStyle w:val="libFootnotenumChar"/>
          <w:rtl/>
        </w:rPr>
        <w:t>(6)</w:t>
      </w:r>
      <w:r w:rsidR="00A01D18">
        <w:rPr>
          <w:rStyle w:val="libFootnotenumChar"/>
          <w:rFonts w:hint="cs"/>
          <w:rtl/>
        </w:rPr>
        <w:t xml:space="preserve"> (7)</w:t>
      </w:r>
    </w:p>
    <w:p w:rsidR="00C10AE1" w:rsidRDefault="00AE5F50" w:rsidP="008062F6">
      <w:pPr>
        <w:pStyle w:val="libNormal"/>
        <w:rPr>
          <w:rtl/>
        </w:rPr>
      </w:pPr>
      <w:r>
        <w:rPr>
          <w:rFonts w:hint="eastAsia"/>
          <w:rtl/>
        </w:rPr>
        <w:t>في</w:t>
      </w:r>
      <w:r w:rsidR="008062F6">
        <w:rPr>
          <w:rFonts w:hint="eastAsia"/>
          <w:rtl/>
        </w:rPr>
        <w:t>ه</w:t>
      </w:r>
      <w:r w:rsidR="008062F6">
        <w:rPr>
          <w:rtl/>
        </w:rPr>
        <w:t xml:space="preserve"> الرو</w:t>
      </w:r>
      <w:r w:rsidR="00E5742D">
        <w:rPr>
          <w:rtl/>
        </w:rPr>
        <w:t>أي</w:t>
      </w:r>
      <w:r w:rsidR="008062F6">
        <w:rPr>
          <w:rFonts w:hint="eastAsia"/>
          <w:rtl/>
        </w:rPr>
        <w:t>ات</w:t>
      </w:r>
      <w:r w:rsidR="008062F6">
        <w:rPr>
          <w:rtl/>
        </w:rPr>
        <w:t xml:space="preserve"> ال</w:t>
      </w:r>
      <w:r w:rsidR="00F87F91">
        <w:rPr>
          <w:rtl/>
        </w:rPr>
        <w:t>کثیرة</w:t>
      </w:r>
      <w:r w:rsidR="008062F6">
        <w:rPr>
          <w:rtl/>
        </w:rPr>
        <w:t xml:space="preserve"> بنصب ع</w:t>
      </w:r>
      <w:r>
        <w:rPr>
          <w:rtl/>
        </w:rPr>
        <w:t>لي</w:t>
      </w:r>
      <w:r w:rsidR="00A01D18">
        <w:rPr>
          <w:rFonts w:hint="cs"/>
          <w:rtl/>
        </w:rPr>
        <w:t>ّ</w:t>
      </w:r>
      <w:r w:rsidR="008062F6">
        <w:rPr>
          <w:rtl/>
        </w:rPr>
        <w:t xml:space="preserve"> </w:t>
      </w:r>
      <w:r w:rsidR="00BE14E3" w:rsidRPr="00BE14E3">
        <w:rPr>
          <w:rStyle w:val="libAlaemChar"/>
          <w:rtl/>
        </w:rPr>
        <w:t>عليه‌السلام</w:t>
      </w:r>
      <w:r w:rsidR="008062F6">
        <w:rPr>
          <w:rtl/>
        </w:rPr>
        <w:t xml:space="preserve"> للول</w:t>
      </w:r>
      <w:r w:rsidR="00E5742D">
        <w:rPr>
          <w:rtl/>
        </w:rPr>
        <w:t>أي</w:t>
      </w:r>
      <w:r>
        <w:rPr>
          <w:rtl/>
        </w:rPr>
        <w:t>ة</w:t>
      </w:r>
      <w:r w:rsidR="008062F6">
        <w:rPr>
          <w:rFonts w:hint="eastAsia"/>
          <w:rtl/>
        </w:rPr>
        <w:t>،</w:t>
      </w:r>
      <w:r w:rsidR="008062F6">
        <w:rPr>
          <w:rtl/>
        </w:rPr>
        <w:t xml:space="preserve"> و </w:t>
      </w:r>
      <w:r w:rsidR="008062F6" w:rsidRPr="00A01D18">
        <w:rPr>
          <w:rtl/>
        </w:rPr>
        <w:t xml:space="preserve">تقدّم </w:t>
      </w:r>
      <w:r w:rsidRPr="00A01D18">
        <w:rPr>
          <w:rtl/>
        </w:rPr>
        <w:t>في</w:t>
      </w:r>
      <w:r w:rsidR="00560572" w:rsidRPr="00A01D18">
        <w:rPr>
          <w:rFonts w:hint="eastAsia"/>
          <w:rtl/>
        </w:rPr>
        <w:t>(</w:t>
      </w:r>
      <w:r w:rsidR="008062F6" w:rsidRPr="00A01D18">
        <w:rPr>
          <w:rFonts w:hint="eastAsia"/>
          <w:rtl/>
        </w:rPr>
        <w:t>رأس</w:t>
      </w:r>
      <w:r w:rsidR="00560572" w:rsidRPr="00A01D18">
        <w:rPr>
          <w:rFonts w:hint="eastAsia"/>
          <w:rtl/>
        </w:rPr>
        <w:t>)</w:t>
      </w:r>
      <w:r w:rsidR="008062F6" w:rsidRPr="00A01D18">
        <w:rPr>
          <w:rFonts w:hint="eastAsia"/>
          <w:rtl/>
        </w:rPr>
        <w:t>ذمّ</w:t>
      </w:r>
      <w:r w:rsidR="008062F6" w:rsidRPr="00A01D18">
        <w:rPr>
          <w:rtl/>
        </w:rPr>
        <w:t xml:space="preserve"> من</w:t>
      </w:r>
      <w:r w:rsidR="008062F6">
        <w:rPr>
          <w:rtl/>
        </w:rPr>
        <w:t xml:space="preserve"> نصب رجلا دون ال</w:t>
      </w:r>
      <w:r w:rsidR="00FC4BC0">
        <w:rPr>
          <w:rtl/>
        </w:rPr>
        <w:t>حجّة</w:t>
      </w:r>
      <w:r w:rsidR="008062F6">
        <w:rPr>
          <w:rtl/>
        </w:rPr>
        <w:t>.</w:t>
      </w:r>
    </w:p>
    <w:p w:rsidR="00444506" w:rsidRDefault="00444506" w:rsidP="00444506">
      <w:pPr>
        <w:pStyle w:val="libLine"/>
        <w:rPr>
          <w:rtl/>
        </w:rPr>
      </w:pPr>
      <w:r>
        <w:rPr>
          <w:rFonts w:hint="eastAsia"/>
          <w:rtl/>
        </w:rPr>
        <w:t>____________________</w:t>
      </w:r>
    </w:p>
    <w:p w:rsidR="00C10AE1" w:rsidRDefault="00066653" w:rsidP="00A01D18">
      <w:pPr>
        <w:pStyle w:val="libFootnote0"/>
        <w:rPr>
          <w:rtl/>
        </w:rPr>
      </w:pPr>
      <w:r>
        <w:rPr>
          <w:rtl/>
        </w:rPr>
        <w:t>(1)</w:t>
      </w:r>
      <w:r w:rsidR="008062F6">
        <w:rPr>
          <w:rtl/>
        </w:rPr>
        <w:t xml:space="preserve"> ق:کتاب ال</w:t>
      </w:r>
      <w:r w:rsidR="00E5742D">
        <w:rPr>
          <w:rtl/>
        </w:rPr>
        <w:t>أي</w:t>
      </w:r>
      <w:r w:rsidR="008062F6">
        <w:rPr>
          <w:rFonts w:hint="eastAsia"/>
          <w:rtl/>
        </w:rPr>
        <w:t>مان</w:t>
      </w:r>
      <w:r w:rsidR="00A01D18">
        <w:rPr>
          <w:rFonts w:hint="cs"/>
          <w:rtl/>
        </w:rPr>
        <w:t>/</w:t>
      </w:r>
      <w:r>
        <w:rPr>
          <w:rtl/>
        </w:rPr>
        <w:t>135</w:t>
      </w:r>
      <w:r w:rsidR="008062F6">
        <w:rPr>
          <w:rtl/>
        </w:rPr>
        <w:t>/</w:t>
      </w:r>
      <w:r>
        <w:rPr>
          <w:rtl/>
        </w:rPr>
        <w:t>18</w:t>
      </w:r>
      <w:r w:rsidR="008062F6">
        <w:rPr>
          <w:rtl/>
        </w:rPr>
        <w:t>،ج:</w:t>
      </w:r>
      <w:r>
        <w:rPr>
          <w:rtl/>
        </w:rPr>
        <w:t>126</w:t>
      </w:r>
      <w:r w:rsidR="008062F6">
        <w:rPr>
          <w:rtl/>
        </w:rPr>
        <w:t>/</w:t>
      </w:r>
      <w:r>
        <w:rPr>
          <w:rtl/>
        </w:rPr>
        <w:t>68</w:t>
      </w:r>
      <w:r w:rsidR="008062F6">
        <w:rPr>
          <w:rtl/>
        </w:rPr>
        <w:t>.</w:t>
      </w:r>
    </w:p>
    <w:p w:rsidR="00C10AE1" w:rsidRDefault="00066653" w:rsidP="00A01D18">
      <w:pPr>
        <w:pStyle w:val="libFootnote0"/>
        <w:rPr>
          <w:rtl/>
        </w:rPr>
      </w:pPr>
      <w:r>
        <w:rPr>
          <w:rtl/>
        </w:rPr>
        <w:t>(2)</w:t>
      </w:r>
      <w:r w:rsidR="008062F6">
        <w:rPr>
          <w:rtl/>
        </w:rPr>
        <w:t xml:space="preserve"> ق:کتاب الکفر</w:t>
      </w:r>
      <w:r w:rsidR="00A01D18">
        <w:rPr>
          <w:rFonts w:hint="cs"/>
          <w:rtl/>
        </w:rPr>
        <w:t>/</w:t>
      </w:r>
      <w:r>
        <w:rPr>
          <w:rtl/>
        </w:rPr>
        <w:t>13</w:t>
      </w:r>
      <w:r w:rsidR="008062F6">
        <w:rPr>
          <w:rtl/>
        </w:rPr>
        <w:t>/</w:t>
      </w:r>
      <w:r>
        <w:rPr>
          <w:rtl/>
        </w:rPr>
        <w:t>4</w:t>
      </w:r>
      <w:r w:rsidR="008062F6">
        <w:rPr>
          <w:rtl/>
        </w:rPr>
        <w:t>،ج:</w:t>
      </w:r>
      <w:r>
        <w:rPr>
          <w:rtl/>
        </w:rPr>
        <w:t>131</w:t>
      </w:r>
      <w:r w:rsidR="008062F6">
        <w:rPr>
          <w:rtl/>
        </w:rPr>
        <w:t>/</w:t>
      </w:r>
      <w:r>
        <w:rPr>
          <w:rtl/>
        </w:rPr>
        <w:t>72</w:t>
      </w:r>
      <w:r w:rsidR="008062F6">
        <w:rPr>
          <w:rtl/>
        </w:rPr>
        <w:t>.</w:t>
      </w:r>
    </w:p>
    <w:p w:rsidR="00C10AE1" w:rsidRDefault="00066653" w:rsidP="00A01D18">
      <w:pPr>
        <w:pStyle w:val="libFootnote0"/>
        <w:rPr>
          <w:rtl/>
        </w:rPr>
      </w:pPr>
      <w:r>
        <w:rPr>
          <w:rtl/>
        </w:rPr>
        <w:t>(3)</w:t>
      </w:r>
      <w:r w:rsidR="008062F6">
        <w:rPr>
          <w:rtl/>
        </w:rPr>
        <w:t xml:space="preserve"> ق:کتاب الکفر</w:t>
      </w:r>
      <w:r w:rsidR="00A01D18">
        <w:rPr>
          <w:rFonts w:hint="cs"/>
          <w:rtl/>
        </w:rPr>
        <w:t>/</w:t>
      </w:r>
      <w:r>
        <w:rPr>
          <w:rtl/>
        </w:rPr>
        <w:t>13</w:t>
      </w:r>
      <w:r w:rsidR="008062F6">
        <w:rPr>
          <w:rtl/>
        </w:rPr>
        <w:t>/</w:t>
      </w:r>
      <w:r>
        <w:rPr>
          <w:rtl/>
        </w:rPr>
        <w:t>4</w:t>
      </w:r>
      <w:r w:rsidR="008062F6">
        <w:rPr>
          <w:rtl/>
        </w:rPr>
        <w:t>،ج:</w:t>
      </w:r>
      <w:r>
        <w:rPr>
          <w:rtl/>
        </w:rPr>
        <w:t>131</w:t>
      </w:r>
      <w:r w:rsidR="008062F6">
        <w:rPr>
          <w:rtl/>
        </w:rPr>
        <w:t>/</w:t>
      </w:r>
      <w:r>
        <w:rPr>
          <w:rtl/>
        </w:rPr>
        <w:t>72</w:t>
      </w:r>
      <w:r w:rsidR="008062F6">
        <w:rPr>
          <w:rtl/>
        </w:rPr>
        <w:t>. ق:</w:t>
      </w:r>
      <w:r>
        <w:rPr>
          <w:rtl/>
        </w:rPr>
        <w:t>408</w:t>
      </w:r>
      <w:r w:rsidR="008062F6">
        <w:rPr>
          <w:rtl/>
        </w:rPr>
        <w:t>/</w:t>
      </w:r>
      <w:r>
        <w:rPr>
          <w:rtl/>
        </w:rPr>
        <w:t>130</w:t>
      </w:r>
      <w:r w:rsidR="008062F6">
        <w:rPr>
          <w:rtl/>
        </w:rPr>
        <w:t>/</w:t>
      </w:r>
      <w:r>
        <w:rPr>
          <w:rtl/>
        </w:rPr>
        <w:t>7</w:t>
      </w:r>
      <w:r w:rsidR="008062F6">
        <w:rPr>
          <w:rtl/>
        </w:rPr>
        <w:t>،ج:</w:t>
      </w:r>
      <w:r>
        <w:rPr>
          <w:rtl/>
        </w:rPr>
        <w:t>233</w:t>
      </w:r>
      <w:r w:rsidR="008062F6">
        <w:rPr>
          <w:rtl/>
        </w:rPr>
        <w:t>/</w:t>
      </w:r>
      <w:r>
        <w:rPr>
          <w:rtl/>
        </w:rPr>
        <w:t>27</w:t>
      </w:r>
      <w:r w:rsidR="008062F6">
        <w:rPr>
          <w:rtl/>
        </w:rPr>
        <w:t>.</w:t>
      </w:r>
    </w:p>
    <w:p w:rsidR="00C10AE1" w:rsidRDefault="00066653" w:rsidP="00A01D18">
      <w:pPr>
        <w:pStyle w:val="libFootnote0"/>
        <w:rPr>
          <w:rtl/>
        </w:rPr>
      </w:pPr>
      <w:r>
        <w:rPr>
          <w:rtl/>
        </w:rPr>
        <w:t>(4)</w:t>
      </w:r>
      <w:r w:rsidR="008062F6">
        <w:rPr>
          <w:rtl/>
        </w:rPr>
        <w:t xml:space="preserve"> ق:</w:t>
      </w:r>
      <w:r>
        <w:rPr>
          <w:rtl/>
        </w:rPr>
        <w:t>20</w:t>
      </w:r>
      <w:r w:rsidR="008062F6">
        <w:rPr>
          <w:rtl/>
        </w:rPr>
        <w:t>/</w:t>
      </w:r>
      <w:r>
        <w:rPr>
          <w:rtl/>
        </w:rPr>
        <w:t>6</w:t>
      </w:r>
      <w:r w:rsidR="008062F6">
        <w:rPr>
          <w:rtl/>
        </w:rPr>
        <w:t>/</w:t>
      </w:r>
      <w:r>
        <w:rPr>
          <w:rtl/>
        </w:rPr>
        <w:t>20</w:t>
      </w:r>
      <w:r w:rsidR="008062F6">
        <w:rPr>
          <w:rtl/>
        </w:rPr>
        <w:t>،ج:</w:t>
      </w:r>
      <w:r>
        <w:rPr>
          <w:rtl/>
        </w:rPr>
        <w:t>72</w:t>
      </w:r>
      <w:r w:rsidR="008062F6">
        <w:rPr>
          <w:rtl/>
        </w:rPr>
        <w:t>/</w:t>
      </w:r>
      <w:r>
        <w:rPr>
          <w:rtl/>
        </w:rPr>
        <w:t>96</w:t>
      </w:r>
      <w:r w:rsidR="008062F6">
        <w:rPr>
          <w:rtl/>
        </w:rPr>
        <w:t>.</w:t>
      </w:r>
    </w:p>
    <w:p w:rsidR="00C10AE1" w:rsidRDefault="00066653" w:rsidP="00A01D18">
      <w:pPr>
        <w:pStyle w:val="libFootnote0"/>
        <w:rPr>
          <w:rtl/>
        </w:rPr>
      </w:pPr>
      <w:r>
        <w:rPr>
          <w:rtl/>
        </w:rPr>
        <w:t>(5)</w:t>
      </w:r>
      <w:r w:rsidR="008062F6">
        <w:rPr>
          <w:rtl/>
        </w:rPr>
        <w:t xml:space="preserve"> ق:</w:t>
      </w:r>
      <w:r>
        <w:rPr>
          <w:rtl/>
        </w:rPr>
        <w:t>107</w:t>
      </w:r>
      <w:r w:rsidR="008062F6">
        <w:rPr>
          <w:rtl/>
        </w:rPr>
        <w:t>/</w:t>
      </w:r>
      <w:r>
        <w:rPr>
          <w:rtl/>
        </w:rPr>
        <w:t>78</w:t>
      </w:r>
      <w:r w:rsidR="008062F6">
        <w:rPr>
          <w:rtl/>
        </w:rPr>
        <w:t>/</w:t>
      </w:r>
      <w:r>
        <w:rPr>
          <w:rtl/>
        </w:rPr>
        <w:t>21</w:t>
      </w:r>
      <w:r w:rsidR="008062F6">
        <w:rPr>
          <w:rtl/>
        </w:rPr>
        <w:t>،ج:</w:t>
      </w:r>
      <w:r>
        <w:rPr>
          <w:rtl/>
        </w:rPr>
        <w:t>55</w:t>
      </w:r>
      <w:r w:rsidR="008062F6">
        <w:rPr>
          <w:rtl/>
        </w:rPr>
        <w:t>/</w:t>
      </w:r>
      <w:r>
        <w:rPr>
          <w:rtl/>
        </w:rPr>
        <w:t>100</w:t>
      </w:r>
      <w:r w:rsidR="008062F6">
        <w:rPr>
          <w:rtl/>
        </w:rPr>
        <w:t xml:space="preserve"> و </w:t>
      </w:r>
      <w:r>
        <w:rPr>
          <w:rtl/>
        </w:rPr>
        <w:t>56</w:t>
      </w:r>
      <w:r w:rsidR="008062F6">
        <w:rPr>
          <w:rtl/>
        </w:rPr>
        <w:t>.</w:t>
      </w:r>
    </w:p>
    <w:p w:rsidR="00C10AE1" w:rsidRDefault="00066653" w:rsidP="00A01D18">
      <w:pPr>
        <w:pStyle w:val="libFootnote0"/>
        <w:rPr>
          <w:rtl/>
        </w:rPr>
      </w:pPr>
      <w:r>
        <w:rPr>
          <w:rtl/>
        </w:rPr>
        <w:t>(6)</w:t>
      </w:r>
      <w:r w:rsidR="008062F6">
        <w:rPr>
          <w:rtl/>
        </w:rPr>
        <w:t xml:space="preserve"> </w:t>
      </w:r>
      <w:r w:rsidR="0078437F">
        <w:rPr>
          <w:rtl/>
        </w:rPr>
        <w:t>سورة</w:t>
      </w:r>
      <w:r w:rsidR="008062F6">
        <w:rPr>
          <w:rtl/>
        </w:rPr>
        <w:t xml:space="preserve"> الشرح/ال</w:t>
      </w:r>
      <w:r w:rsidR="00E5742D">
        <w:rPr>
          <w:rtl/>
        </w:rPr>
        <w:t>أي</w:t>
      </w:r>
      <w:r w:rsidR="00AE5F50">
        <w:rPr>
          <w:rtl/>
        </w:rPr>
        <w:t>ة</w:t>
      </w:r>
      <w:r w:rsidR="008062F6">
        <w:rPr>
          <w:rtl/>
        </w:rPr>
        <w:t xml:space="preserve"> </w:t>
      </w:r>
      <w:r>
        <w:rPr>
          <w:rtl/>
        </w:rPr>
        <w:t>7</w:t>
      </w:r>
      <w:r w:rsidR="008062F6">
        <w:rPr>
          <w:rtl/>
        </w:rPr>
        <w:t>.</w:t>
      </w:r>
    </w:p>
    <w:p w:rsidR="00A01D18" w:rsidRDefault="00A01D18" w:rsidP="00A01D18">
      <w:pPr>
        <w:pStyle w:val="libFootnote0"/>
        <w:rPr>
          <w:rtl/>
        </w:rPr>
      </w:pPr>
      <w:r>
        <w:rPr>
          <w:rFonts w:hint="cs"/>
          <w:rtl/>
        </w:rPr>
        <w:t>(7) ق:9/39/108،ج:36/134و135.</w:t>
      </w:r>
    </w:p>
    <w:p w:rsidR="00B60172" w:rsidRDefault="00B60172" w:rsidP="00B60172">
      <w:pPr>
        <w:pStyle w:val="libNormal"/>
        <w:rPr>
          <w:rtl/>
        </w:rPr>
      </w:pPr>
      <w:r>
        <w:rPr>
          <w:rFonts w:hint="eastAsia"/>
          <w:rtl/>
        </w:rPr>
        <w:br w:type="page"/>
      </w:r>
    </w:p>
    <w:p w:rsidR="00C10AE1" w:rsidRDefault="008062F6" w:rsidP="00A01D18">
      <w:pPr>
        <w:pStyle w:val="libBold1"/>
        <w:rPr>
          <w:rtl/>
        </w:rPr>
      </w:pPr>
      <w:r>
        <w:rPr>
          <w:rFonts w:hint="eastAsia"/>
          <w:rtl/>
        </w:rPr>
        <w:t>نصح</w:t>
      </w:r>
      <w:r>
        <w:rPr>
          <w:rtl/>
        </w:rPr>
        <w:t>:</w:t>
      </w:r>
    </w:p>
    <w:p w:rsidR="00C10AE1" w:rsidRDefault="008062F6" w:rsidP="00A01D18">
      <w:pPr>
        <w:pStyle w:val="libCenterBold1"/>
        <w:rPr>
          <w:rtl/>
        </w:rPr>
      </w:pPr>
      <w:r>
        <w:rPr>
          <w:rFonts w:hint="eastAsia"/>
          <w:rtl/>
        </w:rPr>
        <w:t>ال</w:t>
      </w:r>
      <w:r w:rsidR="001958A1">
        <w:rPr>
          <w:rFonts w:hint="eastAsia"/>
          <w:rtl/>
        </w:rPr>
        <w:t>نصیحة</w:t>
      </w:r>
      <w:r>
        <w:rPr>
          <w:rtl/>
        </w:rPr>
        <w:t xml:space="preserve"> للمسلم</w:t>
      </w:r>
      <w:r>
        <w:rPr>
          <w:rFonts w:hint="cs"/>
          <w:rtl/>
        </w:rPr>
        <w:t>ی</w:t>
      </w:r>
      <w:r>
        <w:rPr>
          <w:rFonts w:hint="eastAsia"/>
          <w:rtl/>
        </w:rPr>
        <w:t>ن</w:t>
      </w:r>
    </w:p>
    <w:p w:rsidR="00C10AE1" w:rsidRDefault="008062F6" w:rsidP="008062F6">
      <w:pPr>
        <w:pStyle w:val="libNormal"/>
        <w:rPr>
          <w:rtl/>
        </w:rPr>
      </w:pPr>
      <w:r>
        <w:rPr>
          <w:rFonts w:hint="eastAsia"/>
          <w:rtl/>
        </w:rPr>
        <w:t>باب</w:t>
      </w:r>
      <w:r>
        <w:rPr>
          <w:rtl/>
        </w:rPr>
        <w:t xml:space="preserve"> ال</w:t>
      </w:r>
      <w:r w:rsidR="001958A1">
        <w:rPr>
          <w:rtl/>
        </w:rPr>
        <w:t>نصیحة</w:t>
      </w:r>
      <w:r>
        <w:rPr>
          <w:rtl/>
        </w:rPr>
        <w:t xml:space="preserve"> للمسلم</w:t>
      </w:r>
      <w:r>
        <w:rPr>
          <w:rFonts w:hint="cs"/>
          <w:rtl/>
        </w:rPr>
        <w:t>ی</w:t>
      </w:r>
      <w:r>
        <w:rPr>
          <w:rFonts w:hint="eastAsia"/>
          <w:rtl/>
        </w:rPr>
        <w:t>ن</w:t>
      </w:r>
      <w:r>
        <w:rPr>
          <w:rtl/>
        </w:rPr>
        <w:t xml:space="preserve"> و بذل النصح لهم و قبول النصح ممّن </w:t>
      </w:r>
      <w:r>
        <w:rPr>
          <w:rFonts w:hint="cs"/>
          <w:rtl/>
        </w:rPr>
        <w:t>ی</w:t>
      </w:r>
      <w:r>
        <w:rPr>
          <w:rFonts w:hint="eastAsia"/>
          <w:rtl/>
        </w:rPr>
        <w:t>نصح</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78437F" w:rsidP="00A01D18">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w:t>
      </w:r>
      <w:r w:rsidR="00BE14E3" w:rsidRPr="00BE14E3">
        <w:rPr>
          <w:rStyle w:val="libAlaemChar"/>
          <w:rtl/>
        </w:rPr>
        <w:t>عليه‌السلام</w:t>
      </w:r>
      <w:r w:rsidR="008062F6">
        <w:rPr>
          <w:rtl/>
        </w:rPr>
        <w:t>: من ر</w:t>
      </w:r>
      <w:r w:rsidR="00E5742D">
        <w:rPr>
          <w:rtl/>
        </w:rPr>
        <w:t>أي</w:t>
      </w:r>
      <w:r w:rsidR="008062F6">
        <w:rPr>
          <w:rtl/>
        </w:rPr>
        <w:t xml:space="preserve"> أخاه ع</w:t>
      </w:r>
      <w:r w:rsidR="00AE5F50">
        <w:rPr>
          <w:rtl/>
        </w:rPr>
        <w:t>ل</w:t>
      </w:r>
      <w:r w:rsidR="00A01D18">
        <w:rPr>
          <w:rFonts w:hint="cs"/>
          <w:rtl/>
        </w:rPr>
        <w:t>ى</w:t>
      </w:r>
      <w:r w:rsidR="008062F6">
        <w:rPr>
          <w:rtl/>
        </w:rPr>
        <w:t xml:space="preserve"> أمر </w:t>
      </w:r>
      <w:r w:rsidR="008062F6">
        <w:rPr>
          <w:rFonts w:hint="cs"/>
          <w:rtl/>
        </w:rPr>
        <w:t>ی</w:t>
      </w:r>
      <w:r w:rsidR="008062F6">
        <w:rPr>
          <w:rFonts w:hint="eastAsia"/>
          <w:rtl/>
        </w:rPr>
        <w:t>کرهه</w:t>
      </w:r>
      <w:r w:rsidR="008062F6">
        <w:rPr>
          <w:rtl/>
        </w:rPr>
        <w:t xml:space="preserve"> فلم </w:t>
      </w:r>
      <w:r w:rsidR="008062F6">
        <w:rPr>
          <w:rFonts w:hint="cs"/>
          <w:rtl/>
        </w:rPr>
        <w:t>ی</w:t>
      </w:r>
      <w:r w:rsidR="008062F6">
        <w:rPr>
          <w:rFonts w:hint="eastAsia"/>
          <w:rtl/>
        </w:rPr>
        <w:t>ردّه</w:t>
      </w:r>
      <w:r w:rsidR="008062F6">
        <w:rPr>
          <w:rtl/>
        </w:rPr>
        <w:t xml:space="preserve"> عنه و هو </w:t>
      </w:r>
      <w:r w:rsidR="008062F6">
        <w:rPr>
          <w:rFonts w:hint="cs"/>
          <w:rtl/>
        </w:rPr>
        <w:t>ی</w:t>
      </w:r>
      <w:r w:rsidR="008062F6">
        <w:rPr>
          <w:rFonts w:hint="eastAsia"/>
          <w:rtl/>
        </w:rPr>
        <w:t>قدر</w:t>
      </w:r>
      <w:r w:rsidR="008062F6">
        <w:rPr>
          <w:rtl/>
        </w:rPr>
        <w:t xml:space="preserve"> ع</w:t>
      </w:r>
      <w:r w:rsidR="00AE5F50">
        <w:rPr>
          <w:rtl/>
        </w:rPr>
        <w:t>لي</w:t>
      </w:r>
      <w:r w:rsidR="008062F6">
        <w:rPr>
          <w:rFonts w:hint="eastAsia"/>
          <w:rtl/>
        </w:rPr>
        <w:t>ه</w:t>
      </w:r>
      <w:r w:rsidR="008062F6">
        <w:rPr>
          <w:rtl/>
        </w:rPr>
        <w:t xml:space="preserve"> فقد خانه.</w:t>
      </w:r>
    </w:p>
    <w:p w:rsidR="00C10AE1" w:rsidRDefault="008062F6" w:rsidP="008062F6">
      <w:pPr>
        <w:pStyle w:val="libNormal"/>
        <w:rPr>
          <w:rtl/>
        </w:rPr>
      </w:pPr>
      <w:r w:rsidRPr="00A01D18">
        <w:rPr>
          <w:rStyle w:val="libBold1Char"/>
          <w:rFonts w:hint="eastAsia"/>
          <w:rtl/>
        </w:rPr>
        <w:t>تحف</w:t>
      </w:r>
      <w:r w:rsidRPr="00A01D18">
        <w:rPr>
          <w:rStyle w:val="libBold1Char"/>
          <w:rtl/>
        </w:rPr>
        <w:t xml:space="preserve"> العقول</w:t>
      </w:r>
      <w:r>
        <w:rPr>
          <w:rtl/>
        </w:rPr>
        <w:t xml:space="preserve">:عن </w:t>
      </w:r>
      <w:r w:rsidR="00066653">
        <w:rPr>
          <w:rtl/>
        </w:rPr>
        <w:t>أبي</w:t>
      </w:r>
      <w:r>
        <w:rPr>
          <w:rtl/>
        </w:rPr>
        <w:t xml:space="preserve"> الحسن الثالث </w:t>
      </w:r>
      <w:r w:rsidR="00BE14E3" w:rsidRPr="00BE14E3">
        <w:rPr>
          <w:rStyle w:val="libAlaemChar"/>
          <w:rtl/>
        </w:rPr>
        <w:t>عليه‌السلام</w:t>
      </w:r>
      <w:r>
        <w:rPr>
          <w:rtl/>
        </w:rPr>
        <w:t xml:space="preserve"> قال لبعض مو</w:t>
      </w:r>
      <w:r w:rsidR="00EB4416">
        <w:rPr>
          <w:rtl/>
        </w:rPr>
        <w:t>اليه</w:t>
      </w:r>
      <w:r>
        <w:rPr>
          <w:rtl/>
        </w:rPr>
        <w:t>: عاتب فلانا و قل له:</w:t>
      </w:r>
    </w:p>
    <w:p w:rsidR="00C10AE1" w:rsidRDefault="008062F6" w:rsidP="008062F6">
      <w:pPr>
        <w:pStyle w:val="libNormal"/>
        <w:rPr>
          <w:rtl/>
        </w:rPr>
      </w:pPr>
      <w:r>
        <w:rPr>
          <w:rFonts w:hint="eastAsia"/>
          <w:rtl/>
        </w:rPr>
        <w:t>انّ</w:t>
      </w:r>
      <w:r>
        <w:rPr>
          <w:rtl/>
        </w:rPr>
        <w:t xml:space="preserve"> اللّه إذا أراد بعبد خ</w:t>
      </w:r>
      <w:r>
        <w:rPr>
          <w:rFonts w:hint="cs"/>
          <w:rtl/>
        </w:rPr>
        <w:t>ی</w:t>
      </w:r>
      <w:r>
        <w:rPr>
          <w:rFonts w:hint="eastAsia"/>
          <w:rtl/>
        </w:rPr>
        <w:t>را</w:t>
      </w:r>
      <w:r>
        <w:rPr>
          <w:rtl/>
        </w:rPr>
        <w:t xml:space="preserve"> إذا عوتب قبل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ال</w:t>
      </w:r>
      <w:r w:rsidR="00F63B62">
        <w:rPr>
          <w:rtl/>
        </w:rPr>
        <w:t>مشورة</w:t>
      </w:r>
      <w:r>
        <w:rPr>
          <w:rtl/>
        </w:rPr>
        <w:t xml:space="preserve"> و من </w:t>
      </w:r>
      <w:r w:rsidR="00DD1AF8">
        <w:rPr>
          <w:rFonts w:hint="cs"/>
          <w:rtl/>
        </w:rPr>
        <w:t>ینبغي</w:t>
      </w:r>
      <w:r>
        <w:rPr>
          <w:rtl/>
        </w:rPr>
        <w:t xml:space="preserve"> استشارته و نصح المستش</w:t>
      </w:r>
      <w:r>
        <w:rPr>
          <w:rFonts w:hint="cs"/>
          <w:rtl/>
        </w:rPr>
        <w:t>ی</w:t>
      </w:r>
      <w:r>
        <w:rPr>
          <w:rFonts w:hint="eastAsia"/>
          <w:rtl/>
        </w:rPr>
        <w:t>ر</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sidRPr="00A01D18">
        <w:rPr>
          <w:rStyle w:val="libBold1Char"/>
          <w:rFonts w:hint="eastAsia"/>
          <w:rtl/>
        </w:rPr>
        <w:t>ع</w:t>
      </w:r>
      <w:r w:rsidRPr="00A01D18">
        <w:rPr>
          <w:rStyle w:val="libBold1Char"/>
          <w:rFonts w:hint="cs"/>
          <w:rtl/>
        </w:rPr>
        <w:t>ی</w:t>
      </w:r>
      <w:r w:rsidRPr="00A01D18">
        <w:rPr>
          <w:rStyle w:val="libBold1Char"/>
          <w:rFonts w:hint="eastAsia"/>
          <w:rtl/>
        </w:rPr>
        <w:t>ون</w:t>
      </w:r>
      <w:r w:rsidRPr="00A01D18">
        <w:rPr>
          <w:rStyle w:val="libBold1Char"/>
          <w:rtl/>
        </w:rPr>
        <w:t xml:space="preserve"> أخبار الرضا</w:t>
      </w:r>
      <w:r>
        <w:rPr>
          <w:rtl/>
        </w:rPr>
        <w:t xml:space="preserve"> </w:t>
      </w:r>
      <w:r w:rsidR="00BE14E3" w:rsidRPr="00BE14E3">
        <w:rPr>
          <w:rStyle w:val="libAlaemChar"/>
          <w:rtl/>
        </w:rPr>
        <w:t>عليه‌السلام</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من غشّ المسلم</w:t>
      </w:r>
      <w:r>
        <w:rPr>
          <w:rFonts w:hint="cs"/>
          <w:rtl/>
        </w:rPr>
        <w:t>ی</w:t>
      </w:r>
      <w:r>
        <w:rPr>
          <w:rFonts w:hint="eastAsia"/>
          <w:rtl/>
        </w:rPr>
        <w:t>ن</w:t>
      </w:r>
      <w:r>
        <w:rPr>
          <w:rtl/>
        </w:rPr>
        <w:t xml:space="preserve"> ب</w:t>
      </w:r>
      <w:r w:rsidR="00F63B62">
        <w:rPr>
          <w:rtl/>
        </w:rPr>
        <w:t>مشورة</w:t>
      </w:r>
      <w:r>
        <w:rPr>
          <w:rtl/>
        </w:rPr>
        <w:t xml:space="preserve"> فقد برئت منه </w:t>
      </w:r>
      <w:r w:rsidR="00066653" w:rsidRPr="00066653">
        <w:rPr>
          <w:rStyle w:val="libFootnotenumChar"/>
          <w:rtl/>
        </w:rPr>
        <w:t>(4)</w:t>
      </w:r>
      <w:r>
        <w:rPr>
          <w:rtl/>
        </w:rPr>
        <w:t>.</w:t>
      </w:r>
    </w:p>
    <w:p w:rsidR="00C10AE1" w:rsidRDefault="008062F6" w:rsidP="008062F6">
      <w:pPr>
        <w:pStyle w:val="libNormal"/>
        <w:rPr>
          <w:rtl/>
        </w:rPr>
      </w:pPr>
      <w:r w:rsidRPr="00A01D18">
        <w:rPr>
          <w:rStyle w:val="libBold1Char"/>
          <w:rFonts w:hint="eastAsia"/>
          <w:rtl/>
        </w:rPr>
        <w:t>تفس</w:t>
      </w:r>
      <w:r w:rsidRPr="00A01D18">
        <w:rPr>
          <w:rStyle w:val="libBold1Char"/>
          <w:rFonts w:hint="cs"/>
          <w:rtl/>
        </w:rPr>
        <w:t>ی</w:t>
      </w:r>
      <w:r w:rsidRPr="00A01D18">
        <w:rPr>
          <w:rStyle w:val="libBold1Char"/>
          <w:rFonts w:hint="eastAsia"/>
          <w:rtl/>
        </w:rPr>
        <w:t>ر</w:t>
      </w:r>
      <w:r w:rsidRPr="00A01D18">
        <w:rPr>
          <w:rStyle w:val="libBold1Char"/>
          <w:rtl/>
        </w:rPr>
        <w:t xml:space="preserve"> ال</w:t>
      </w:r>
      <w:r w:rsidR="003B308D" w:rsidRPr="00A01D18">
        <w:rPr>
          <w:rStyle w:val="libBold1Char"/>
          <w:rtl/>
        </w:rPr>
        <w:t>عیّاشي</w:t>
      </w:r>
      <w:r>
        <w:rPr>
          <w:rtl/>
        </w:rPr>
        <w:t>:عن ع</w:t>
      </w:r>
      <w:r w:rsidR="00AE5F50">
        <w:rPr>
          <w:rtl/>
        </w:rPr>
        <w:t>لي</w:t>
      </w:r>
      <w:r w:rsidR="00A01D18">
        <w:rPr>
          <w:rFonts w:hint="cs"/>
          <w:rtl/>
        </w:rPr>
        <w:t>ّ</w:t>
      </w:r>
      <w:r>
        <w:rPr>
          <w:rtl/>
        </w:rPr>
        <w:t xml:space="preserve"> </w:t>
      </w:r>
      <w:r w:rsidR="00BE14E3" w:rsidRPr="00BE14E3">
        <w:rPr>
          <w:rStyle w:val="libAlaemChar"/>
          <w:rtl/>
        </w:rPr>
        <w:t>عليه‌السلام</w:t>
      </w:r>
      <w:r>
        <w:rPr>
          <w:rtl/>
        </w:rPr>
        <w:t xml:space="preserve"> عن رسول اللّه </w:t>
      </w:r>
      <w:r w:rsidR="00BE14E3" w:rsidRPr="00BE14E3">
        <w:rPr>
          <w:rStyle w:val="libAlaemChar"/>
          <w:rtl/>
        </w:rPr>
        <w:t>صلى‌الله‌عليه‌وآله‌وسلم</w:t>
      </w:r>
      <w:r>
        <w:rPr>
          <w:rtl/>
        </w:rPr>
        <w:t xml:space="preserve"> قال: من استشاره أخوه المؤمن فلم </w:t>
      </w:r>
      <w:r>
        <w:rPr>
          <w:rFonts w:hint="cs"/>
          <w:rtl/>
        </w:rPr>
        <w:t>ی</w:t>
      </w:r>
      <w:r>
        <w:rPr>
          <w:rFonts w:hint="eastAsia"/>
          <w:rtl/>
        </w:rPr>
        <w:t>محضه</w:t>
      </w:r>
      <w:r>
        <w:rPr>
          <w:rtl/>
        </w:rPr>
        <w:t xml:space="preserve"> ال</w:t>
      </w:r>
      <w:r w:rsidR="001958A1">
        <w:rPr>
          <w:rtl/>
        </w:rPr>
        <w:t>نصیحة</w:t>
      </w:r>
      <w:r>
        <w:rPr>
          <w:rtl/>
        </w:rPr>
        <w:t xml:space="preserve"> سلبه اللّه لبّه </w:t>
      </w:r>
      <w:r w:rsidR="00066653" w:rsidRPr="00066653">
        <w:rPr>
          <w:rStyle w:val="libFootnotenumChar"/>
          <w:rtl/>
        </w:rPr>
        <w:t>(5)</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:قال رسول اللّه </w:t>
      </w:r>
      <w:r w:rsidRPr="00BE14E3">
        <w:rPr>
          <w:rStyle w:val="libAlaemChar"/>
          <w:rtl/>
        </w:rPr>
        <w:t>صلى‌الله‌عليه‌وآله‌وسلم</w:t>
      </w:r>
      <w:r w:rsidR="008062F6">
        <w:rPr>
          <w:rtl/>
        </w:rPr>
        <w:t>: أنسک الناس نسکا أن</w:t>
      </w:r>
      <w:r w:rsidR="0045623E">
        <w:rPr>
          <w:rtl/>
        </w:rPr>
        <w:t>صحة</w:t>
      </w:r>
      <w:r w:rsidR="008062F6">
        <w:rPr>
          <w:rtl/>
        </w:rPr>
        <w:t>م ج</w:t>
      </w:r>
      <w:r w:rsidR="008062F6">
        <w:rPr>
          <w:rFonts w:hint="cs"/>
          <w:rtl/>
        </w:rPr>
        <w:t>ی</w:t>
      </w:r>
      <w:r w:rsidR="008062F6">
        <w:rPr>
          <w:rFonts w:hint="eastAsia"/>
          <w:rtl/>
        </w:rPr>
        <w:t>با</w:t>
      </w:r>
      <w:r w:rsidR="008062F6">
        <w:rPr>
          <w:rtl/>
        </w:rPr>
        <w:t xml:space="preserve"> و أ</w:t>
      </w:r>
      <w:r w:rsidR="003C487B">
        <w:rPr>
          <w:rtl/>
        </w:rPr>
        <w:t>سلمة</w:t>
      </w:r>
      <w:r w:rsidR="008062F6">
        <w:rPr>
          <w:rtl/>
        </w:rPr>
        <w:t>م قلبا لجم</w:t>
      </w:r>
      <w:r w:rsidR="008062F6">
        <w:rPr>
          <w:rFonts w:hint="cs"/>
          <w:rtl/>
        </w:rPr>
        <w:t>ی</w:t>
      </w:r>
      <w:r w:rsidR="008062F6">
        <w:rPr>
          <w:rFonts w:hint="eastAsia"/>
          <w:rtl/>
        </w:rPr>
        <w:t>ع</w:t>
      </w:r>
      <w:r w:rsidR="008062F6">
        <w:rPr>
          <w:rtl/>
        </w:rPr>
        <w:t xml:space="preserve"> المسلم</w:t>
      </w:r>
      <w:r w:rsidR="008062F6">
        <w:rPr>
          <w:rFonts w:hint="cs"/>
          <w:rtl/>
        </w:rPr>
        <w:t>ی</w:t>
      </w:r>
      <w:r w:rsidR="008062F6">
        <w:rPr>
          <w:rFonts w:hint="eastAsia"/>
          <w:rtl/>
        </w:rPr>
        <w:t>ن</w:t>
      </w:r>
      <w:r w:rsidR="008062F6">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رجل ناصح الج</w:t>
      </w:r>
      <w:r w:rsidR="008062F6">
        <w:rPr>
          <w:rFonts w:hint="cs"/>
          <w:rtl/>
        </w:rPr>
        <w:t>ی</w:t>
      </w:r>
      <w:r w:rsidR="008062F6">
        <w:rPr>
          <w:rFonts w:hint="eastAsia"/>
          <w:rtl/>
        </w:rPr>
        <w:t>ب</w:t>
      </w:r>
      <w:r w:rsidR="008062F6">
        <w:rPr>
          <w:rtl/>
        </w:rPr>
        <w:t xml:space="preserve"> </w:t>
      </w:r>
      <w:r w:rsidR="00E5742D">
        <w:rPr>
          <w:rtl/>
        </w:rPr>
        <w:t>أي</w:t>
      </w:r>
      <w:r w:rsidR="008062F6">
        <w:rPr>
          <w:rtl/>
        </w:rPr>
        <w:t xml:space="preserve"> نق</w:t>
      </w:r>
      <w:r w:rsidR="008062F6">
        <w:rPr>
          <w:rFonts w:hint="cs"/>
          <w:rtl/>
        </w:rPr>
        <w:t>یّ</w:t>
      </w:r>
      <w:r w:rsidR="008062F6">
        <w:rPr>
          <w:rtl/>
        </w:rPr>
        <w:t xml:space="preserve"> القلب لا غشّ </w:t>
      </w:r>
      <w:r w:rsidR="00AE5F50">
        <w:rPr>
          <w:rtl/>
        </w:rPr>
        <w:t>في</w:t>
      </w:r>
      <w:r w:rsidR="008062F6">
        <w:rPr>
          <w:rFonts w:hint="eastAsia"/>
          <w:rtl/>
        </w:rPr>
        <w:t>ه</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:عن س</w:t>
      </w:r>
      <w:r w:rsidR="00AE5F50">
        <w:rPr>
          <w:rtl/>
        </w:rPr>
        <w:t>في</w:t>
      </w:r>
      <w:r w:rsidR="008062F6">
        <w:rPr>
          <w:rFonts w:hint="eastAsia"/>
          <w:rtl/>
        </w:rPr>
        <w:t>ان</w:t>
      </w:r>
      <w:r w:rsidR="008062F6">
        <w:rPr>
          <w:rtl/>
        </w:rPr>
        <w:t xml:space="preserve"> بن </w:t>
      </w:r>
      <w:r w:rsidR="00A01D18">
        <w:rPr>
          <w:rtl/>
        </w:rPr>
        <w:t>عیینة</w:t>
      </w:r>
      <w:r w:rsidR="008062F6">
        <w:rPr>
          <w:rtl/>
        </w:rPr>
        <w:t xml:space="preserve"> قال:سمعت أبا عبد اللّه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 ع</w:t>
      </w:r>
      <w:r w:rsidR="00AE5F50">
        <w:rPr>
          <w:rtl/>
        </w:rPr>
        <w:t>لي</w:t>
      </w:r>
      <w:r w:rsidR="008062F6">
        <w:rPr>
          <w:rFonts w:hint="eastAsia"/>
          <w:rtl/>
        </w:rPr>
        <w:t>ک</w:t>
      </w:r>
      <w:r w:rsidR="008062F6">
        <w:rPr>
          <w:rtl/>
        </w:rPr>
        <w:t xml:space="preserve"> بالنصح للّه </w:t>
      </w:r>
      <w:r w:rsidR="00AE5F50">
        <w:rPr>
          <w:rtl/>
        </w:rPr>
        <w:t>في</w:t>
      </w:r>
      <w:r w:rsidR="008062F6">
        <w:rPr>
          <w:rtl/>
        </w:rPr>
        <w:t xml:space="preserve"> </w:t>
      </w:r>
      <w:r w:rsidR="007A1F57">
        <w:rPr>
          <w:rtl/>
        </w:rPr>
        <w:t>خلقة</w:t>
      </w:r>
      <w:r w:rsidR="008062F6">
        <w:rPr>
          <w:rtl/>
        </w:rPr>
        <w:t xml:space="preserve"> فلن تلقاه بعمل أفضل منه.</w:t>
      </w:r>
    </w:p>
    <w:p w:rsidR="00C10AE1" w:rsidRDefault="008062F6" w:rsidP="00A01D18">
      <w:pPr>
        <w:pStyle w:val="libCenterBold1"/>
        <w:rPr>
          <w:rtl/>
        </w:rPr>
      </w:pPr>
      <w:r>
        <w:rPr>
          <w:rFonts w:hint="eastAsia"/>
          <w:rtl/>
        </w:rPr>
        <w:t>المراد</w:t>
      </w:r>
      <w:r>
        <w:rPr>
          <w:rtl/>
        </w:rPr>
        <w:t xml:space="preserve"> بال</w:t>
      </w:r>
      <w:r w:rsidR="001958A1">
        <w:rPr>
          <w:rtl/>
        </w:rPr>
        <w:t>نصیحة</w:t>
      </w:r>
      <w:r>
        <w:rPr>
          <w:rtl/>
        </w:rPr>
        <w:t xml:space="preserve"> </w:t>
      </w:r>
      <w:r w:rsidR="00AE5F50">
        <w:rPr>
          <w:rtl/>
        </w:rPr>
        <w:t>في</w:t>
      </w:r>
      <w:r>
        <w:rPr>
          <w:rtl/>
        </w:rPr>
        <w:t xml:space="preserve"> موارد استعمالها</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ال</w:t>
      </w:r>
      <w:r w:rsidR="001958A1">
        <w:rPr>
          <w:rtl/>
        </w:rPr>
        <w:t>نصیحة</w:t>
      </w:r>
      <w:r w:rsidR="008062F6">
        <w:rPr>
          <w:rtl/>
        </w:rPr>
        <w:t xml:space="preserve"> </w:t>
      </w:r>
      <w:r>
        <w:rPr>
          <w:rtl/>
        </w:rPr>
        <w:t>کلمة</w:t>
      </w:r>
      <w:r w:rsidR="008062F6">
        <w:rPr>
          <w:rtl/>
        </w:rPr>
        <w:t xml:space="preserve"> </w:t>
      </w:r>
      <w:r w:rsidR="008062F6">
        <w:rPr>
          <w:rFonts w:hint="cs"/>
          <w:rtl/>
        </w:rPr>
        <w:t>ی</w:t>
      </w:r>
      <w:r w:rsidR="008062F6">
        <w:rPr>
          <w:rFonts w:hint="eastAsia"/>
          <w:rtl/>
        </w:rPr>
        <w:t>عبّر</w:t>
      </w:r>
      <w:r w:rsidR="008062F6">
        <w:rPr>
          <w:rtl/>
        </w:rPr>
        <w:t xml:space="preserve"> بها عن </w:t>
      </w:r>
      <w:r w:rsidR="00A01D18">
        <w:rPr>
          <w:rtl/>
        </w:rPr>
        <w:t>جملة</w:t>
      </w:r>
      <w:r w:rsidR="008062F6">
        <w:rPr>
          <w:rtl/>
        </w:rPr>
        <w:t xml:space="preserve"> </w:t>
      </w:r>
      <w:r w:rsidR="00E5742D">
        <w:rPr>
          <w:rtl/>
        </w:rPr>
        <w:t>هي</w:t>
      </w:r>
      <w:r w:rsidR="008062F6">
        <w:rPr>
          <w:rtl/>
        </w:rPr>
        <w:t xml:space="preserve"> إراده الخ</w:t>
      </w:r>
      <w:r w:rsidR="008062F6">
        <w:rPr>
          <w:rFonts w:hint="cs"/>
          <w:rtl/>
        </w:rPr>
        <w:t>ی</w:t>
      </w:r>
      <w:r w:rsidR="008062F6">
        <w:rPr>
          <w:rFonts w:hint="eastAsia"/>
          <w:rtl/>
        </w:rPr>
        <w:t>ر</w:t>
      </w:r>
      <w:r w:rsidR="008062F6">
        <w:rPr>
          <w:rtl/>
        </w:rPr>
        <w:t xml:space="preserve"> للمنصوح له و </w:t>
      </w:r>
      <w:r w:rsidR="00AE5F50">
        <w:rPr>
          <w:rtl/>
        </w:rPr>
        <w:t>لي</w:t>
      </w:r>
      <w:r w:rsidR="008062F6">
        <w:rPr>
          <w:rFonts w:hint="eastAsia"/>
          <w:rtl/>
        </w:rPr>
        <w:t>س</w:t>
      </w:r>
    </w:p>
    <w:p w:rsidR="00444506" w:rsidRDefault="00444506" w:rsidP="00444506">
      <w:pPr>
        <w:pStyle w:val="libLine"/>
        <w:rPr>
          <w:rtl/>
        </w:rPr>
      </w:pPr>
      <w:r>
        <w:rPr>
          <w:rFonts w:hint="eastAsia"/>
          <w:rtl/>
        </w:rPr>
        <w:t>____________________</w:t>
      </w:r>
    </w:p>
    <w:p w:rsidR="00C10AE1" w:rsidRDefault="00066653" w:rsidP="00A01D18">
      <w:pPr>
        <w:pStyle w:val="libFootnote0"/>
        <w:rPr>
          <w:rtl/>
        </w:rPr>
      </w:pPr>
      <w:r>
        <w:rPr>
          <w:rtl/>
        </w:rPr>
        <w:t>(1)</w:t>
      </w:r>
      <w:r w:rsidR="008062F6">
        <w:rPr>
          <w:rtl/>
        </w:rPr>
        <w:t xml:space="preserve"> ق:کتاب ال</w:t>
      </w:r>
      <w:r w:rsidR="00ED1C08">
        <w:rPr>
          <w:rtl/>
        </w:rPr>
        <w:t>عشرة</w:t>
      </w:r>
      <w:r w:rsidR="00A01D18">
        <w:rPr>
          <w:rFonts w:hint="cs"/>
          <w:rtl/>
        </w:rPr>
        <w:t>/</w:t>
      </w:r>
      <w:r>
        <w:rPr>
          <w:rtl/>
        </w:rPr>
        <w:t>135</w:t>
      </w:r>
      <w:r w:rsidR="008062F6">
        <w:rPr>
          <w:rtl/>
        </w:rPr>
        <w:t>/</w:t>
      </w:r>
      <w:r>
        <w:rPr>
          <w:rtl/>
        </w:rPr>
        <w:t>43</w:t>
      </w:r>
      <w:r w:rsidR="008062F6">
        <w:rPr>
          <w:rtl/>
        </w:rPr>
        <w:t>،ج:</w:t>
      </w:r>
      <w:r>
        <w:rPr>
          <w:rtl/>
        </w:rPr>
        <w:t>65</w:t>
      </w:r>
      <w:r w:rsidR="008062F6">
        <w:rPr>
          <w:rtl/>
        </w:rPr>
        <w:t>/</w:t>
      </w:r>
      <w:r>
        <w:rPr>
          <w:rtl/>
        </w:rPr>
        <w:t>75</w:t>
      </w:r>
      <w:r w:rsidR="008062F6">
        <w:rPr>
          <w:rtl/>
        </w:rPr>
        <w:t>.</w:t>
      </w:r>
    </w:p>
    <w:p w:rsidR="00C10AE1" w:rsidRDefault="00066653" w:rsidP="00A01D18">
      <w:pPr>
        <w:pStyle w:val="libFootnote0"/>
        <w:rPr>
          <w:rtl/>
        </w:rPr>
      </w:pPr>
      <w:r>
        <w:rPr>
          <w:rtl/>
        </w:rPr>
        <w:t>(2)</w:t>
      </w:r>
      <w:r w:rsidR="008062F6">
        <w:rPr>
          <w:rtl/>
        </w:rPr>
        <w:t xml:space="preserve"> ق:کتاب ال</w:t>
      </w:r>
      <w:r w:rsidR="00ED1C08">
        <w:rPr>
          <w:rtl/>
        </w:rPr>
        <w:t>عشرة</w:t>
      </w:r>
      <w:r w:rsidR="00A01D18">
        <w:rPr>
          <w:rFonts w:hint="cs"/>
          <w:rtl/>
        </w:rPr>
        <w:t>/</w:t>
      </w:r>
      <w:r>
        <w:rPr>
          <w:rtl/>
        </w:rPr>
        <w:t>136</w:t>
      </w:r>
      <w:r w:rsidR="008062F6">
        <w:rPr>
          <w:rtl/>
        </w:rPr>
        <w:t>/</w:t>
      </w:r>
      <w:r>
        <w:rPr>
          <w:rtl/>
        </w:rPr>
        <w:t>43</w:t>
      </w:r>
      <w:r w:rsidR="008062F6">
        <w:rPr>
          <w:rtl/>
        </w:rPr>
        <w:t>،ج:</w:t>
      </w:r>
      <w:r>
        <w:rPr>
          <w:rtl/>
        </w:rPr>
        <w:t>65</w:t>
      </w:r>
      <w:r w:rsidR="008062F6">
        <w:rPr>
          <w:rtl/>
        </w:rPr>
        <w:t>/</w:t>
      </w:r>
      <w:r>
        <w:rPr>
          <w:rtl/>
        </w:rPr>
        <w:t>75</w:t>
      </w:r>
      <w:r w:rsidR="008062F6">
        <w:rPr>
          <w:rtl/>
        </w:rPr>
        <w:t xml:space="preserve"> و </w:t>
      </w:r>
      <w:r>
        <w:rPr>
          <w:rtl/>
        </w:rPr>
        <w:t>66</w:t>
      </w:r>
      <w:r w:rsidR="008062F6">
        <w:rPr>
          <w:rtl/>
        </w:rPr>
        <w:t>.</w:t>
      </w:r>
    </w:p>
    <w:p w:rsidR="00C10AE1" w:rsidRDefault="00066653" w:rsidP="00A01D18">
      <w:pPr>
        <w:pStyle w:val="libFootnote0"/>
        <w:rPr>
          <w:rtl/>
        </w:rPr>
      </w:pPr>
      <w:r>
        <w:rPr>
          <w:rtl/>
        </w:rPr>
        <w:t>(3)</w:t>
      </w:r>
      <w:r w:rsidR="008062F6">
        <w:rPr>
          <w:rtl/>
        </w:rPr>
        <w:t xml:space="preserve"> ق:کتاب ال</w:t>
      </w:r>
      <w:r w:rsidR="00ED1C08">
        <w:rPr>
          <w:rtl/>
        </w:rPr>
        <w:t>عشرة</w:t>
      </w:r>
      <w:r w:rsidR="00A01D18">
        <w:rPr>
          <w:rFonts w:hint="cs"/>
          <w:rtl/>
        </w:rPr>
        <w:t>/</w:t>
      </w:r>
      <w:r>
        <w:rPr>
          <w:rtl/>
        </w:rPr>
        <w:t>144</w:t>
      </w:r>
      <w:r w:rsidR="008062F6">
        <w:rPr>
          <w:rtl/>
        </w:rPr>
        <w:t>/</w:t>
      </w:r>
      <w:r>
        <w:rPr>
          <w:rtl/>
        </w:rPr>
        <w:t>48</w:t>
      </w:r>
      <w:r w:rsidR="008062F6">
        <w:rPr>
          <w:rtl/>
        </w:rPr>
        <w:t>،ج:</w:t>
      </w:r>
      <w:r>
        <w:rPr>
          <w:rtl/>
        </w:rPr>
        <w:t>97</w:t>
      </w:r>
      <w:r w:rsidR="008062F6">
        <w:rPr>
          <w:rtl/>
        </w:rPr>
        <w:t>/</w:t>
      </w:r>
      <w:r>
        <w:rPr>
          <w:rtl/>
        </w:rPr>
        <w:t>75</w:t>
      </w:r>
      <w:r w:rsidR="008062F6">
        <w:rPr>
          <w:rtl/>
        </w:rPr>
        <w:t>.</w:t>
      </w:r>
    </w:p>
    <w:p w:rsidR="00C10AE1" w:rsidRDefault="00066653" w:rsidP="00A01D18">
      <w:pPr>
        <w:pStyle w:val="libFootnote0"/>
        <w:rPr>
          <w:rtl/>
        </w:rPr>
      </w:pPr>
      <w:r>
        <w:rPr>
          <w:rtl/>
        </w:rPr>
        <w:t>(4)</w:t>
      </w:r>
      <w:r w:rsidR="008062F6">
        <w:rPr>
          <w:rtl/>
        </w:rPr>
        <w:t xml:space="preserve"> ق:کتاب ال</w:t>
      </w:r>
      <w:r w:rsidR="00ED1C08">
        <w:rPr>
          <w:rtl/>
        </w:rPr>
        <w:t>عشرة</w:t>
      </w:r>
      <w:r w:rsidR="00A01D18">
        <w:rPr>
          <w:rFonts w:hint="cs"/>
          <w:rtl/>
        </w:rPr>
        <w:t>/</w:t>
      </w:r>
      <w:r>
        <w:rPr>
          <w:rtl/>
        </w:rPr>
        <w:t>145</w:t>
      </w:r>
      <w:r w:rsidR="008062F6">
        <w:rPr>
          <w:rtl/>
        </w:rPr>
        <w:t>/</w:t>
      </w:r>
      <w:r>
        <w:rPr>
          <w:rtl/>
        </w:rPr>
        <w:t>48</w:t>
      </w:r>
      <w:r w:rsidR="008062F6">
        <w:rPr>
          <w:rtl/>
        </w:rPr>
        <w:t>،ج:</w:t>
      </w:r>
      <w:r>
        <w:rPr>
          <w:rtl/>
        </w:rPr>
        <w:t>99</w:t>
      </w:r>
      <w:r w:rsidR="008062F6">
        <w:rPr>
          <w:rtl/>
        </w:rPr>
        <w:t>/</w:t>
      </w:r>
      <w:r>
        <w:rPr>
          <w:rtl/>
        </w:rPr>
        <w:t>75</w:t>
      </w:r>
      <w:r w:rsidR="008062F6">
        <w:rPr>
          <w:rtl/>
        </w:rPr>
        <w:t>.</w:t>
      </w:r>
    </w:p>
    <w:p w:rsidR="00C10AE1" w:rsidRDefault="00066653" w:rsidP="00A01D18">
      <w:pPr>
        <w:pStyle w:val="libFootnote0"/>
        <w:rPr>
          <w:rtl/>
        </w:rPr>
      </w:pPr>
      <w:r>
        <w:rPr>
          <w:rtl/>
        </w:rPr>
        <w:t>(5)</w:t>
      </w:r>
      <w:r w:rsidR="008062F6">
        <w:rPr>
          <w:rtl/>
        </w:rPr>
        <w:t xml:space="preserve"> ق:کتاب ال</w:t>
      </w:r>
      <w:r w:rsidR="00ED1C08">
        <w:rPr>
          <w:rtl/>
        </w:rPr>
        <w:t>عشرة</w:t>
      </w:r>
      <w:r w:rsidR="00A01D18">
        <w:rPr>
          <w:rFonts w:hint="cs"/>
          <w:rtl/>
        </w:rPr>
        <w:t>/</w:t>
      </w:r>
      <w:r>
        <w:rPr>
          <w:rtl/>
        </w:rPr>
        <w:t>146</w:t>
      </w:r>
      <w:r w:rsidR="008062F6">
        <w:rPr>
          <w:rtl/>
        </w:rPr>
        <w:t>/</w:t>
      </w:r>
      <w:r>
        <w:rPr>
          <w:rtl/>
        </w:rPr>
        <w:t>48</w:t>
      </w:r>
      <w:r w:rsidR="008062F6">
        <w:rPr>
          <w:rtl/>
        </w:rPr>
        <w:t>،ج:</w:t>
      </w:r>
      <w:r>
        <w:rPr>
          <w:rtl/>
        </w:rPr>
        <w:t>104</w:t>
      </w:r>
      <w:r w:rsidR="008062F6">
        <w:rPr>
          <w:rtl/>
        </w:rPr>
        <w:t>/</w:t>
      </w:r>
      <w:r>
        <w:rPr>
          <w:rtl/>
        </w:rPr>
        <w:t>75</w:t>
      </w:r>
      <w:r w:rsidR="008062F6">
        <w:rPr>
          <w:rtl/>
        </w:rPr>
        <w:t>.</w:t>
      </w:r>
    </w:p>
    <w:p w:rsidR="00B60172" w:rsidRDefault="00B60172" w:rsidP="00B60172">
      <w:pPr>
        <w:pStyle w:val="libNormal"/>
        <w:rPr>
          <w:rtl/>
        </w:rPr>
      </w:pPr>
      <w:r>
        <w:rPr>
          <w:rFonts w:hint="eastAsia"/>
          <w:rtl/>
        </w:rPr>
        <w:br w:type="page"/>
      </w:r>
    </w:p>
    <w:p w:rsidR="00C10AE1" w:rsidRDefault="008062F6" w:rsidP="00A01D18">
      <w:pPr>
        <w:pStyle w:val="libNormal0"/>
        <w:rPr>
          <w:rtl/>
        </w:rPr>
      </w:pPr>
      <w:r>
        <w:rPr>
          <w:rFonts w:hint="cs"/>
          <w:rtl/>
        </w:rPr>
        <w:t>ی</w:t>
      </w:r>
      <w:r>
        <w:rPr>
          <w:rFonts w:hint="eastAsia"/>
          <w:rtl/>
        </w:rPr>
        <w:t>مکن</w:t>
      </w:r>
      <w:r>
        <w:rPr>
          <w:rtl/>
        </w:rPr>
        <w:t xml:space="preserve"> أن </w:t>
      </w:r>
      <w:r>
        <w:rPr>
          <w:rFonts w:hint="cs"/>
          <w:rtl/>
        </w:rPr>
        <w:t>ی</w:t>
      </w:r>
      <w:r>
        <w:rPr>
          <w:rFonts w:hint="eastAsia"/>
          <w:rtl/>
        </w:rPr>
        <w:t>عبّر</w:t>
      </w:r>
      <w:r>
        <w:rPr>
          <w:rtl/>
        </w:rPr>
        <w:t xml:space="preserve"> عن هذا المعن</w:t>
      </w:r>
      <w:r>
        <w:rPr>
          <w:rFonts w:hint="cs"/>
          <w:rtl/>
        </w:rPr>
        <w:t>ی</w:t>
      </w:r>
      <w:r>
        <w:rPr>
          <w:rtl/>
        </w:rPr>
        <w:t xml:space="preserve"> ب</w:t>
      </w:r>
      <w:r w:rsidR="00ED1C08">
        <w:rPr>
          <w:rtl/>
        </w:rPr>
        <w:t>کلمة</w:t>
      </w:r>
      <w:r>
        <w:rPr>
          <w:rtl/>
        </w:rPr>
        <w:t xml:space="preserve"> </w:t>
      </w:r>
      <w:r w:rsidR="00ED1C08">
        <w:rPr>
          <w:rtl/>
        </w:rPr>
        <w:t>واحدة</w:t>
      </w:r>
      <w:r>
        <w:rPr>
          <w:rtl/>
        </w:rPr>
        <w:t xml:space="preserve"> </w:t>
      </w:r>
      <w:r w:rsidR="00D63529">
        <w:rPr>
          <w:rtl/>
        </w:rPr>
        <w:t>غیرها</w:t>
      </w:r>
      <w:r>
        <w:rPr>
          <w:rFonts w:hint="eastAsia"/>
          <w:rtl/>
        </w:rPr>
        <w:t>،و</w:t>
      </w:r>
      <w:r>
        <w:rPr>
          <w:rtl/>
        </w:rPr>
        <w:t xml:space="preserve"> أصل النصح </w:t>
      </w:r>
      <w:r w:rsidR="00AE5F50">
        <w:rPr>
          <w:rtl/>
        </w:rPr>
        <w:t>في</w:t>
      </w:r>
      <w:r>
        <w:rPr>
          <w:rtl/>
        </w:rPr>
        <w:t xml:space="preserve"> ال</w:t>
      </w:r>
      <w:r w:rsidR="000B48F9">
        <w:rPr>
          <w:rtl/>
        </w:rPr>
        <w:t>لغة</w:t>
      </w:r>
      <w:r>
        <w:rPr>
          <w:rtl/>
        </w:rPr>
        <w:t xml:space="preserve"> الخلوص،و ال</w:t>
      </w:r>
      <w:r w:rsidR="001958A1">
        <w:rPr>
          <w:rtl/>
        </w:rPr>
        <w:t>نصیحة</w:t>
      </w:r>
      <w:r>
        <w:rPr>
          <w:rtl/>
        </w:rPr>
        <w:t xml:space="preserve"> لکتاب اللّه هو التصد</w:t>
      </w:r>
      <w:r>
        <w:rPr>
          <w:rFonts w:hint="cs"/>
          <w:rtl/>
        </w:rPr>
        <w:t>ی</w:t>
      </w:r>
      <w:r>
        <w:rPr>
          <w:rFonts w:hint="eastAsia"/>
          <w:rtl/>
        </w:rPr>
        <w:t>ق</w:t>
      </w:r>
      <w:r>
        <w:rPr>
          <w:rtl/>
        </w:rPr>
        <w:t xml:space="preserve"> به و العمل بما </w:t>
      </w:r>
      <w:r w:rsidR="00AE5F50">
        <w:rPr>
          <w:rtl/>
        </w:rPr>
        <w:t>في</w:t>
      </w:r>
      <w:r>
        <w:rPr>
          <w:rFonts w:hint="eastAsia"/>
          <w:rtl/>
        </w:rPr>
        <w:t>ه،و</w:t>
      </w:r>
      <w:r>
        <w:rPr>
          <w:rtl/>
        </w:rPr>
        <w:t xml:space="preserve"> </w:t>
      </w:r>
      <w:r w:rsidR="001958A1">
        <w:rPr>
          <w:rtl/>
        </w:rPr>
        <w:t>نصیحة</w:t>
      </w:r>
      <w:r>
        <w:rPr>
          <w:rtl/>
        </w:rPr>
        <w:t xml:space="preserve"> رسول اللّه </w:t>
      </w:r>
      <w:r w:rsidR="00BE14E3" w:rsidRPr="00BE14E3">
        <w:rPr>
          <w:rStyle w:val="libAlaemChar"/>
          <w:rtl/>
        </w:rPr>
        <w:t>صلى‌الله‌عليه‌وآله‌وسلم</w:t>
      </w:r>
      <w:r>
        <w:rPr>
          <w:rtl/>
        </w:rPr>
        <w:t xml:space="preserve"> التصد</w:t>
      </w:r>
      <w:r>
        <w:rPr>
          <w:rFonts w:hint="cs"/>
          <w:rtl/>
        </w:rPr>
        <w:t>ی</w:t>
      </w:r>
      <w:r>
        <w:rPr>
          <w:rFonts w:hint="eastAsia"/>
          <w:rtl/>
        </w:rPr>
        <w:t>ق</w:t>
      </w:r>
      <w:r>
        <w:rPr>
          <w:rtl/>
        </w:rPr>
        <w:t xml:space="preserve"> بنبوّته و رسالته و الإنق</w:t>
      </w:r>
      <w:r>
        <w:rPr>
          <w:rFonts w:hint="cs"/>
          <w:rtl/>
        </w:rPr>
        <w:t>ی</w:t>
      </w:r>
      <w:r>
        <w:rPr>
          <w:rFonts w:hint="eastAsia"/>
          <w:rtl/>
        </w:rPr>
        <w:t>اد</w:t>
      </w:r>
      <w:r>
        <w:rPr>
          <w:rtl/>
        </w:rPr>
        <w:t xml:space="preserve"> لما أمر به و </w:t>
      </w:r>
      <w:r w:rsidR="00ED1C08">
        <w:rPr>
          <w:rtl/>
        </w:rPr>
        <w:t>نهي</w:t>
      </w:r>
      <w:r>
        <w:rPr>
          <w:rtl/>
        </w:rPr>
        <w:t xml:space="preserve"> عنه،و </w:t>
      </w:r>
      <w:r w:rsidR="001958A1">
        <w:rPr>
          <w:rtl/>
        </w:rPr>
        <w:t>نصیحة</w:t>
      </w:r>
      <w:r>
        <w:rPr>
          <w:rtl/>
        </w:rPr>
        <w:t xml:space="preserve"> ال</w:t>
      </w:r>
      <w:r w:rsidR="00DD1AF8">
        <w:rPr>
          <w:rtl/>
        </w:rPr>
        <w:t>أئمة</w:t>
      </w:r>
      <w:r>
        <w:rPr>
          <w:rtl/>
        </w:rPr>
        <w:t xml:space="preserve"> أن </w:t>
      </w:r>
      <w:r>
        <w:rPr>
          <w:rFonts w:hint="cs"/>
          <w:rtl/>
        </w:rPr>
        <w:t>ی</w:t>
      </w:r>
      <w:r>
        <w:rPr>
          <w:rFonts w:hint="eastAsia"/>
          <w:rtl/>
        </w:rPr>
        <w:t>ط</w:t>
      </w:r>
      <w:r>
        <w:rPr>
          <w:rFonts w:hint="cs"/>
          <w:rtl/>
        </w:rPr>
        <w:t>ی</w:t>
      </w:r>
      <w:r>
        <w:rPr>
          <w:rFonts w:hint="eastAsia"/>
          <w:rtl/>
        </w:rPr>
        <w:t>عهم</w:t>
      </w:r>
      <w:r>
        <w:rPr>
          <w:rtl/>
        </w:rPr>
        <w:t xml:space="preserve"> </w:t>
      </w:r>
      <w:r w:rsidR="00AE5F50">
        <w:rPr>
          <w:rtl/>
        </w:rPr>
        <w:t>في</w:t>
      </w:r>
      <w:r>
        <w:rPr>
          <w:rtl/>
        </w:rPr>
        <w:t xml:space="preserve"> الحقّ،و </w:t>
      </w:r>
      <w:r w:rsidR="001958A1">
        <w:rPr>
          <w:rtl/>
        </w:rPr>
        <w:t>نصیحة</w:t>
      </w:r>
      <w:r>
        <w:rPr>
          <w:rtl/>
        </w:rPr>
        <w:t xml:space="preserve"> ع</w:t>
      </w:r>
      <w:r w:rsidR="00F74C92">
        <w:rPr>
          <w:rtl/>
        </w:rPr>
        <w:t>أمّة</w:t>
      </w:r>
      <w:r>
        <w:rPr>
          <w:rtl/>
        </w:rPr>
        <w:t xml:space="preserve"> المسلم</w:t>
      </w:r>
      <w:r>
        <w:rPr>
          <w:rFonts w:hint="cs"/>
          <w:rtl/>
        </w:rPr>
        <w:t>ی</w:t>
      </w:r>
      <w:r>
        <w:rPr>
          <w:rFonts w:hint="eastAsia"/>
          <w:rtl/>
        </w:rPr>
        <w:t>ن</w:t>
      </w:r>
      <w:r>
        <w:rPr>
          <w:rtl/>
        </w:rPr>
        <w:t xml:space="preserve"> إرشادهم </w:t>
      </w:r>
      <w:r w:rsidR="00444506">
        <w:rPr>
          <w:rtl/>
        </w:rPr>
        <w:t>الى</w:t>
      </w:r>
      <w:r>
        <w:rPr>
          <w:rtl/>
        </w:rPr>
        <w:t xml:space="preserve"> م</w:t>
      </w:r>
      <w:r w:rsidR="00FC4BC0">
        <w:rPr>
          <w:rtl/>
        </w:rPr>
        <w:t>صالح</w:t>
      </w:r>
      <w:r w:rsidR="00A01D18">
        <w:rPr>
          <w:rFonts w:hint="cs"/>
          <w:rtl/>
        </w:rPr>
        <w:t>ه</w:t>
      </w:r>
      <w:r>
        <w:rPr>
          <w:rtl/>
        </w:rPr>
        <w:t xml:space="preserve">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A01D18">
      <w:pPr>
        <w:pStyle w:val="libNormal"/>
        <w:rPr>
          <w:rtl/>
        </w:rPr>
      </w:pPr>
      <w:r>
        <w:rPr>
          <w:rFonts w:hint="eastAsia"/>
          <w:rtl/>
        </w:rPr>
        <w:t>عن</w:t>
      </w:r>
      <w:r>
        <w:rPr>
          <w:rtl/>
        </w:rPr>
        <w:t xml:space="preserve"> </w:t>
      </w:r>
      <w:r w:rsidR="00066653">
        <w:rPr>
          <w:rtl/>
        </w:rPr>
        <w:t>أبي</w:t>
      </w:r>
      <w:r>
        <w:rPr>
          <w:rtl/>
        </w:rPr>
        <w:t xml:space="preserve"> عبد اللّه </w:t>
      </w:r>
      <w:r w:rsidR="00BE14E3" w:rsidRPr="00BE14E3">
        <w:rPr>
          <w:rStyle w:val="libAlaemChar"/>
          <w:rtl/>
        </w:rPr>
        <w:t>عليه‌السلام</w:t>
      </w:r>
      <w:r>
        <w:rPr>
          <w:rtl/>
        </w:rPr>
        <w:t xml:space="preserve"> قال: </w:t>
      </w:r>
      <w:r>
        <w:rPr>
          <w:rFonts w:hint="cs"/>
          <w:rtl/>
        </w:rPr>
        <w:t>ی</w:t>
      </w:r>
      <w:r>
        <w:rPr>
          <w:rFonts w:hint="eastAsia"/>
          <w:rtl/>
        </w:rPr>
        <w:t>جب</w:t>
      </w:r>
      <w:r>
        <w:rPr>
          <w:rtl/>
        </w:rPr>
        <w:t xml:space="preserve"> للمؤمن ع</w:t>
      </w:r>
      <w:r w:rsidR="00AE5F50">
        <w:rPr>
          <w:rtl/>
        </w:rPr>
        <w:t>ل</w:t>
      </w:r>
      <w:r w:rsidR="00A01D18">
        <w:rPr>
          <w:rFonts w:hint="cs"/>
          <w:rtl/>
        </w:rPr>
        <w:t>ى</w:t>
      </w:r>
      <w:r>
        <w:rPr>
          <w:rtl/>
        </w:rPr>
        <w:t xml:space="preserve"> المؤمن أن </w:t>
      </w:r>
      <w:r>
        <w:rPr>
          <w:rFonts w:hint="cs"/>
          <w:rtl/>
        </w:rPr>
        <w:t>ی</w:t>
      </w:r>
      <w:r>
        <w:rPr>
          <w:rFonts w:hint="eastAsia"/>
          <w:rtl/>
        </w:rPr>
        <w:t>نا</w:t>
      </w:r>
      <w:r w:rsidR="0045623E">
        <w:rPr>
          <w:rFonts w:hint="eastAsia"/>
          <w:rtl/>
        </w:rPr>
        <w:t>صحة</w:t>
      </w:r>
      <w:r>
        <w:rPr>
          <w:rtl/>
        </w:rPr>
        <w:t>.</w:t>
      </w:r>
    </w:p>
    <w:p w:rsidR="00C10AE1" w:rsidRDefault="00BE14E3" w:rsidP="00A01D18">
      <w:pPr>
        <w:pStyle w:val="libNormal"/>
        <w:rPr>
          <w:rtl/>
        </w:rPr>
      </w:pPr>
      <w:r w:rsidRPr="00BE14E3">
        <w:rPr>
          <w:rStyle w:val="libBold1Char"/>
          <w:rFonts w:hint="eastAsia"/>
          <w:rtl/>
        </w:rPr>
        <w:t>الکافي</w:t>
      </w:r>
      <w:r w:rsidR="008062F6">
        <w:rPr>
          <w:rtl/>
        </w:rPr>
        <w:t xml:space="preserve">:عنه </w:t>
      </w:r>
      <w:r w:rsidRPr="00BE14E3">
        <w:rPr>
          <w:rStyle w:val="libAlaemChar"/>
          <w:rtl/>
        </w:rPr>
        <w:t>عليه‌السلام</w:t>
      </w:r>
      <w:r w:rsidR="008062F6">
        <w:rPr>
          <w:rtl/>
        </w:rPr>
        <w:t xml:space="preserve">: </w:t>
      </w:r>
      <w:r w:rsidR="008062F6">
        <w:rPr>
          <w:rFonts w:hint="cs"/>
          <w:rtl/>
        </w:rPr>
        <w:t>ی</w:t>
      </w:r>
      <w:r w:rsidR="008062F6">
        <w:rPr>
          <w:rFonts w:hint="eastAsia"/>
          <w:rtl/>
        </w:rPr>
        <w:t>جب</w:t>
      </w:r>
      <w:r w:rsidR="008062F6">
        <w:rPr>
          <w:rtl/>
        </w:rPr>
        <w:t xml:space="preserve"> للمؤمن ع</w:t>
      </w:r>
      <w:r w:rsidR="00AE5F50">
        <w:rPr>
          <w:rtl/>
        </w:rPr>
        <w:t>ل</w:t>
      </w:r>
      <w:r w:rsidR="00A01D18">
        <w:rPr>
          <w:rFonts w:hint="cs"/>
          <w:rtl/>
        </w:rPr>
        <w:t>ى</w:t>
      </w:r>
      <w:r w:rsidR="008062F6">
        <w:rPr>
          <w:rtl/>
        </w:rPr>
        <w:t xml:space="preserve"> المؤمن ال</w:t>
      </w:r>
      <w:r w:rsidR="001958A1">
        <w:rPr>
          <w:rtl/>
        </w:rPr>
        <w:t>نصیحة</w:t>
      </w:r>
      <w:r w:rsidR="008062F6">
        <w:rPr>
          <w:rtl/>
        </w:rPr>
        <w:t xml:space="preserve"> له </w:t>
      </w:r>
      <w:r w:rsidR="00AE5F50">
        <w:rPr>
          <w:rtl/>
        </w:rPr>
        <w:t>في</w:t>
      </w:r>
      <w:r w:rsidR="008062F6">
        <w:rPr>
          <w:rtl/>
        </w:rPr>
        <w:t xml:space="preserve"> المشهد و المغ</w:t>
      </w:r>
      <w:r w:rsidR="008062F6">
        <w:rPr>
          <w:rFonts w:hint="cs"/>
          <w:rtl/>
        </w:rPr>
        <w:t>ی</w:t>
      </w:r>
      <w:r w:rsidR="008062F6">
        <w:rPr>
          <w:rFonts w:hint="eastAsia"/>
          <w:rtl/>
        </w:rPr>
        <w:t>ب</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قال:قال رسول اللّه </w:t>
      </w:r>
      <w:r w:rsidRPr="00BE14E3">
        <w:rPr>
          <w:rStyle w:val="libAlaemChar"/>
          <w:rtl/>
        </w:rPr>
        <w:t>صلى‌الله‌عليه‌وآله‌وسلم</w:t>
      </w:r>
      <w:r w:rsidR="008062F6">
        <w:rPr>
          <w:rtl/>
        </w:rPr>
        <w:t xml:space="preserve">: </w:t>
      </w:r>
      <w:r w:rsidR="00AE5F50">
        <w:rPr>
          <w:rtl/>
        </w:rPr>
        <w:t>لي</w:t>
      </w:r>
      <w:r w:rsidR="008062F6">
        <w:rPr>
          <w:rFonts w:hint="eastAsia"/>
          <w:rtl/>
        </w:rPr>
        <w:t>نصح</w:t>
      </w:r>
      <w:r w:rsidR="008062F6">
        <w:rPr>
          <w:rtl/>
        </w:rPr>
        <w:t xml:space="preserve"> الرجل منکم أخاه کنص</w:t>
      </w:r>
      <w:r w:rsidR="008062F6">
        <w:rPr>
          <w:rFonts w:hint="cs"/>
          <w:rtl/>
        </w:rPr>
        <w:t>ی</w:t>
      </w:r>
      <w:r w:rsidR="008062F6">
        <w:rPr>
          <w:rFonts w:hint="eastAsia"/>
          <w:rtl/>
        </w:rPr>
        <w:t>حته</w:t>
      </w:r>
      <w:r w:rsidR="008062F6">
        <w:rPr>
          <w:rtl/>
        </w:rPr>
        <w:t xml:space="preserve"> لنفسه.</w:t>
      </w:r>
    </w:p>
    <w:p w:rsidR="00C10AE1" w:rsidRDefault="00ED1C08" w:rsidP="00A01D18">
      <w:pPr>
        <w:pStyle w:val="libNormal"/>
        <w:rPr>
          <w:rtl/>
        </w:rPr>
      </w:pPr>
      <w:r>
        <w:rPr>
          <w:rStyle w:val="libBold1Char"/>
          <w:rFonts w:hint="eastAsia"/>
          <w:rtl/>
        </w:rPr>
        <w:t>بي</w:t>
      </w:r>
      <w:r w:rsidR="00BE14E3" w:rsidRPr="00BE14E3">
        <w:rPr>
          <w:rStyle w:val="libBold1Char"/>
          <w:rFonts w:hint="eastAsia"/>
          <w:rtl/>
        </w:rPr>
        <w:t>ان</w:t>
      </w:r>
      <w:r w:rsidR="008062F6">
        <w:rPr>
          <w:rtl/>
        </w:rPr>
        <w:t>: المراد ب</w:t>
      </w:r>
      <w:r w:rsidR="001958A1">
        <w:rPr>
          <w:rtl/>
        </w:rPr>
        <w:t>نصیحة</w:t>
      </w:r>
      <w:r w:rsidR="008062F6">
        <w:rPr>
          <w:rtl/>
        </w:rPr>
        <w:t xml:space="preserve"> المؤمن للمؤمن إرشاده </w:t>
      </w:r>
      <w:r w:rsidR="00444506">
        <w:rPr>
          <w:rtl/>
        </w:rPr>
        <w:t>الى</w:t>
      </w:r>
      <w:r w:rsidR="008062F6">
        <w:rPr>
          <w:rtl/>
        </w:rPr>
        <w:t xml:space="preserve"> مصالح د</w:t>
      </w:r>
      <w:r w:rsidR="008062F6">
        <w:rPr>
          <w:rFonts w:hint="cs"/>
          <w:rtl/>
        </w:rPr>
        <w:t>ی</w:t>
      </w:r>
      <w:r w:rsidR="008062F6">
        <w:rPr>
          <w:rFonts w:hint="eastAsia"/>
          <w:rtl/>
        </w:rPr>
        <w:t>نه</w:t>
      </w:r>
      <w:r w:rsidR="008062F6">
        <w:rPr>
          <w:rtl/>
        </w:rPr>
        <w:t xml:space="preserve"> و دن</w:t>
      </w:r>
      <w:r w:rsidR="008062F6">
        <w:rPr>
          <w:rFonts w:hint="cs"/>
          <w:rtl/>
        </w:rPr>
        <w:t>ی</w:t>
      </w:r>
      <w:r w:rsidR="008062F6">
        <w:rPr>
          <w:rFonts w:hint="eastAsia"/>
          <w:rtl/>
        </w:rPr>
        <w:t>اه</w:t>
      </w:r>
      <w:r w:rsidR="008062F6">
        <w:rPr>
          <w:rtl/>
        </w:rPr>
        <w:t xml:space="preserve"> و تع</w:t>
      </w:r>
      <w:r w:rsidR="00AE5F50">
        <w:rPr>
          <w:rtl/>
        </w:rPr>
        <w:t>لي</w:t>
      </w:r>
      <w:r w:rsidR="008062F6">
        <w:rPr>
          <w:rFonts w:hint="eastAsia"/>
          <w:rtl/>
        </w:rPr>
        <w:t>مه</w:t>
      </w:r>
      <w:r w:rsidR="008062F6">
        <w:rPr>
          <w:rtl/>
        </w:rPr>
        <w:t xml:space="preserve"> إذا کان جاهلا و ت</w:t>
      </w:r>
      <w:r w:rsidR="0078437F">
        <w:rPr>
          <w:rtl/>
        </w:rPr>
        <w:t>نبيّ</w:t>
      </w:r>
      <w:r w:rsidR="008062F6">
        <w:rPr>
          <w:rFonts w:hint="eastAsia"/>
          <w:rtl/>
        </w:rPr>
        <w:t>هه</w:t>
      </w:r>
      <w:r w:rsidR="008062F6">
        <w:rPr>
          <w:rtl/>
        </w:rPr>
        <w:t xml:space="preserve"> إذا کان غافلا و الذبّ عنه و عن أعراضه إن کان ضع</w:t>
      </w:r>
      <w:r w:rsidR="008062F6">
        <w:rPr>
          <w:rFonts w:hint="cs"/>
          <w:rtl/>
        </w:rPr>
        <w:t>ی</w:t>
      </w:r>
      <w:r w:rsidR="008062F6">
        <w:rPr>
          <w:rFonts w:hint="eastAsia"/>
          <w:rtl/>
        </w:rPr>
        <w:t>فا</w:t>
      </w:r>
      <w:r w:rsidR="008062F6">
        <w:rPr>
          <w:rtl/>
        </w:rPr>
        <w:t xml:space="preserve"> و توق</w:t>
      </w:r>
      <w:r w:rsidR="008062F6">
        <w:rPr>
          <w:rFonts w:hint="cs"/>
          <w:rtl/>
        </w:rPr>
        <w:t>ی</w:t>
      </w:r>
      <w:r w:rsidR="008062F6">
        <w:rPr>
          <w:rFonts w:hint="eastAsia"/>
          <w:rtl/>
        </w:rPr>
        <w:t>ره</w:t>
      </w:r>
      <w:r w:rsidR="008062F6">
        <w:rPr>
          <w:rtl/>
        </w:rPr>
        <w:t xml:space="preserve"> و ترک حسده و غشّه و دفع الضرر عنه و جلب النفع </w:t>
      </w:r>
      <w:r w:rsidR="00EB4416">
        <w:rPr>
          <w:rtl/>
        </w:rPr>
        <w:t>اليه</w:t>
      </w:r>
      <w:r w:rsidR="008062F6">
        <w:rPr>
          <w:rFonts w:hint="eastAsia"/>
          <w:rtl/>
        </w:rPr>
        <w:t>،و</w:t>
      </w:r>
      <w:r w:rsidR="008062F6">
        <w:rPr>
          <w:rtl/>
        </w:rPr>
        <w:t xml:space="preserve"> لو لم </w:t>
      </w:r>
      <w:r w:rsidR="008062F6">
        <w:rPr>
          <w:rFonts w:hint="cs"/>
          <w:rtl/>
        </w:rPr>
        <w:t>ی</w:t>
      </w:r>
      <w:r w:rsidR="008062F6">
        <w:rPr>
          <w:rFonts w:hint="eastAsia"/>
          <w:rtl/>
        </w:rPr>
        <w:t>قبل</w:t>
      </w:r>
      <w:r w:rsidR="008062F6">
        <w:rPr>
          <w:rtl/>
        </w:rPr>
        <w:t xml:space="preserve"> نص</w:t>
      </w:r>
      <w:r w:rsidR="008062F6">
        <w:rPr>
          <w:rFonts w:hint="cs"/>
          <w:rtl/>
        </w:rPr>
        <w:t>ی</w:t>
      </w:r>
      <w:r w:rsidR="008062F6">
        <w:rPr>
          <w:rFonts w:hint="eastAsia"/>
          <w:rtl/>
        </w:rPr>
        <w:t>حته</w:t>
      </w:r>
      <w:r w:rsidR="008062F6">
        <w:rPr>
          <w:rtl/>
        </w:rPr>
        <w:t xml:space="preserve"> سلک به طر</w:t>
      </w:r>
      <w:r w:rsidR="008062F6">
        <w:rPr>
          <w:rFonts w:hint="cs"/>
          <w:rtl/>
        </w:rPr>
        <w:t>ی</w:t>
      </w:r>
      <w:r w:rsidR="008062F6">
        <w:rPr>
          <w:rFonts w:hint="eastAsia"/>
          <w:rtl/>
        </w:rPr>
        <w:t>ق</w:t>
      </w:r>
      <w:r w:rsidR="008062F6">
        <w:rPr>
          <w:rtl/>
        </w:rPr>
        <w:t xml:space="preserve"> الرفق حتّ</w:t>
      </w:r>
      <w:r w:rsidR="008062F6">
        <w:rPr>
          <w:rFonts w:hint="cs"/>
          <w:rtl/>
        </w:rPr>
        <w:t>ی</w:t>
      </w:r>
      <w:r w:rsidR="008062F6">
        <w:rPr>
          <w:rtl/>
        </w:rPr>
        <w:t xml:space="preserve"> </w:t>
      </w:r>
      <w:r w:rsidR="008062F6">
        <w:rPr>
          <w:rFonts w:hint="cs"/>
          <w:rtl/>
        </w:rPr>
        <w:t>ی</w:t>
      </w:r>
      <w:r w:rsidR="00DD1AF8">
        <w:rPr>
          <w:rFonts w:hint="eastAsia"/>
          <w:rtl/>
        </w:rPr>
        <w:t>قبل</w:t>
      </w:r>
      <w:r w:rsidR="00A01D18">
        <w:rPr>
          <w:rFonts w:hint="cs"/>
          <w:rtl/>
        </w:rPr>
        <w:t>ه</w:t>
      </w:r>
      <w:r w:rsidR="008062F6">
        <w:rPr>
          <w:rFonts w:hint="eastAsia"/>
          <w:rtl/>
        </w:rPr>
        <w:t>ا،و</w:t>
      </w:r>
      <w:r w:rsidR="008062F6">
        <w:rPr>
          <w:rtl/>
        </w:rPr>
        <w:t xml:space="preserve"> لو کانت متعلّقه بأمر الد</w:t>
      </w:r>
      <w:r w:rsidR="008062F6">
        <w:rPr>
          <w:rFonts w:hint="cs"/>
          <w:rtl/>
        </w:rPr>
        <w:t>ی</w:t>
      </w:r>
      <w:r w:rsidR="008062F6">
        <w:rPr>
          <w:rFonts w:hint="eastAsia"/>
          <w:rtl/>
        </w:rPr>
        <w:t>ن</w:t>
      </w:r>
      <w:r w:rsidR="008062F6">
        <w:rPr>
          <w:rtl/>
        </w:rPr>
        <w:t xml:space="preserve"> سلک به طر</w:t>
      </w:r>
      <w:r w:rsidR="008062F6">
        <w:rPr>
          <w:rFonts w:hint="cs"/>
          <w:rtl/>
        </w:rPr>
        <w:t>ی</w:t>
      </w:r>
      <w:r w:rsidR="008062F6">
        <w:rPr>
          <w:rFonts w:hint="eastAsia"/>
          <w:rtl/>
        </w:rPr>
        <w:t>ق</w:t>
      </w:r>
      <w:r w:rsidR="008062F6">
        <w:rPr>
          <w:rtl/>
        </w:rPr>
        <w:t xml:space="preserve"> الأمر بالمعروف و ال</w:t>
      </w:r>
      <w:r>
        <w:rPr>
          <w:rtl/>
        </w:rPr>
        <w:t>نهي</w:t>
      </w:r>
      <w:r w:rsidR="008062F6">
        <w:rPr>
          <w:rtl/>
        </w:rPr>
        <w:t xml:space="preserve"> عن المنکر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DD1AF8" w:rsidP="008062F6">
      <w:pPr>
        <w:pStyle w:val="libNormal"/>
        <w:rPr>
          <w:rtl/>
        </w:rPr>
      </w:pPr>
      <w:r>
        <w:rPr>
          <w:rFonts w:hint="cs"/>
          <w:rtl/>
        </w:rPr>
        <w:t>ینبغي</w:t>
      </w:r>
      <w:r w:rsidR="008062F6">
        <w:rPr>
          <w:rtl/>
        </w:rPr>
        <w:t xml:space="preserve"> للإنسان قبول النصح من الناصح کلّ من کان کما انتصح نوح </w:t>
      </w:r>
      <w:r w:rsidR="001958A1">
        <w:rPr>
          <w:rtl/>
        </w:rPr>
        <w:t>نصیحة</w:t>
      </w:r>
      <w:r w:rsidR="008062F6">
        <w:rPr>
          <w:rtl/>
        </w:rPr>
        <w:t xml:space="preserve"> إب</w:t>
      </w:r>
      <w:r w:rsidR="00AE5F50">
        <w:rPr>
          <w:rtl/>
        </w:rPr>
        <w:t>لي</w:t>
      </w:r>
      <w:r w:rsidR="008062F6">
        <w:rPr>
          <w:rFonts w:hint="eastAsia"/>
          <w:rtl/>
        </w:rPr>
        <w:t>س</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نص</w:t>
      </w:r>
      <w:r w:rsidR="00E5742D">
        <w:rPr>
          <w:rFonts w:hint="eastAsia"/>
          <w:rtl/>
        </w:rPr>
        <w:t>أي</w:t>
      </w:r>
      <w:r>
        <w:rPr>
          <w:rFonts w:hint="eastAsia"/>
          <w:rtl/>
        </w:rPr>
        <w:t>ح</w:t>
      </w:r>
      <w:r>
        <w:rPr>
          <w:rtl/>
        </w:rPr>
        <w:t xml:space="preserve">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ذکر</w:t>
      </w:r>
      <w:r>
        <w:rPr>
          <w:rtl/>
        </w:rPr>
        <w:t xml:space="preserve"> </w:t>
      </w:r>
      <w:r w:rsidR="00AE5F50">
        <w:rPr>
          <w:rtl/>
        </w:rPr>
        <w:t>في</w:t>
      </w:r>
      <w:r>
        <w:rPr>
          <w:rtl/>
        </w:rPr>
        <w:t xml:space="preserve"> مواعظه.</w:t>
      </w:r>
    </w:p>
    <w:p w:rsidR="00C10AE1" w:rsidRDefault="008062F6" w:rsidP="008062F6">
      <w:pPr>
        <w:pStyle w:val="libNormal"/>
        <w:rPr>
          <w:rtl/>
        </w:rPr>
      </w:pPr>
      <w:r>
        <w:rPr>
          <w:rFonts w:hint="eastAsia"/>
          <w:rtl/>
        </w:rPr>
        <w:t>عن</w:t>
      </w:r>
      <w:r>
        <w:rPr>
          <w:rtl/>
        </w:rPr>
        <w:t xml:space="preserve"> الصادق </w:t>
      </w:r>
      <w:r w:rsidR="00BE14E3" w:rsidRPr="00BE14E3">
        <w:rPr>
          <w:rStyle w:val="libAlaemChar"/>
          <w:rtl/>
        </w:rPr>
        <w:t>عليه‌السلام</w:t>
      </w:r>
      <w:r>
        <w:rPr>
          <w:rtl/>
        </w:rPr>
        <w:t xml:space="preserve">: إذا تاب العبد </w:t>
      </w:r>
      <w:r w:rsidR="00E72956" w:rsidRPr="00E72956">
        <w:rPr>
          <w:rtl/>
        </w:rPr>
        <w:t>توبة</w:t>
      </w:r>
      <w:r>
        <w:rPr>
          <w:rtl/>
        </w:rPr>
        <w:t xml:space="preserve"> نصوحا أ</w:t>
      </w:r>
      <w:r w:rsidR="00F63B62">
        <w:rPr>
          <w:rtl/>
        </w:rPr>
        <w:t>حبّة</w:t>
      </w:r>
      <w:r>
        <w:rPr>
          <w:rtl/>
        </w:rPr>
        <w:t xml:space="preserve"> اللّه فستر ع</w:t>
      </w:r>
      <w:r w:rsidR="00AE5F50">
        <w:rPr>
          <w:rtl/>
        </w:rPr>
        <w:t>لي</w:t>
      </w:r>
      <w:r>
        <w:rPr>
          <w:rFonts w:hint="eastAsia"/>
          <w:rtl/>
        </w:rPr>
        <w:t>ه</w:t>
      </w:r>
      <w:r>
        <w:rPr>
          <w:rtl/>
        </w:rPr>
        <w:t xml:space="preserve"> </w:t>
      </w:r>
      <w:r w:rsidR="00AE5F50">
        <w:rPr>
          <w:rtl/>
        </w:rPr>
        <w:t>في</w:t>
      </w:r>
      <w:r>
        <w:rPr>
          <w:rtl/>
        </w:rPr>
        <w:t xml:space="preserve"> الدن</w:t>
      </w:r>
      <w:r>
        <w:rPr>
          <w:rFonts w:hint="cs"/>
          <w:rtl/>
        </w:rPr>
        <w:t>ی</w:t>
      </w:r>
      <w:r>
        <w:rPr>
          <w:rFonts w:hint="eastAsia"/>
          <w:rtl/>
        </w:rPr>
        <w:t>ا</w:t>
      </w:r>
      <w:r>
        <w:rPr>
          <w:rtl/>
        </w:rPr>
        <w:t xml:space="preserve"> و ال</w:t>
      </w:r>
      <w:r w:rsidR="00444506">
        <w:rPr>
          <w:rtl/>
        </w:rPr>
        <w:t>آخرة</w:t>
      </w:r>
      <w:r>
        <w:rPr>
          <w:rtl/>
        </w:rPr>
        <w:t xml:space="preserve"> </w:t>
      </w:r>
      <w:r w:rsidR="00066653" w:rsidRPr="00066653">
        <w:rPr>
          <w:rStyle w:val="libFootnotenumChar"/>
          <w:rtl/>
        </w:rPr>
        <w:t>(4)</w:t>
      </w:r>
      <w:r>
        <w:rPr>
          <w:rtl/>
        </w:rPr>
        <w:t>.</w:t>
      </w:r>
    </w:p>
    <w:p w:rsidR="00C10AE1" w:rsidRPr="00A01D18" w:rsidRDefault="008062F6" w:rsidP="008062F6">
      <w:pPr>
        <w:pStyle w:val="libNormal"/>
        <w:rPr>
          <w:rtl/>
        </w:rPr>
      </w:pPr>
      <w:r>
        <w:rPr>
          <w:rFonts w:hint="eastAsia"/>
          <w:rtl/>
        </w:rPr>
        <w:t>معن</w:t>
      </w:r>
      <w:r>
        <w:rPr>
          <w:rFonts w:hint="cs"/>
          <w:rtl/>
        </w:rPr>
        <w:t>ی</w:t>
      </w:r>
      <w:r>
        <w:rPr>
          <w:rtl/>
        </w:rPr>
        <w:t xml:space="preserve"> </w:t>
      </w:r>
      <w:r w:rsidR="00E72956" w:rsidRPr="00E72956">
        <w:rPr>
          <w:rtl/>
        </w:rPr>
        <w:t>توبة</w:t>
      </w:r>
      <w:r>
        <w:rPr>
          <w:rtl/>
        </w:rPr>
        <w:t xml:space="preserve"> النصوح </w:t>
      </w:r>
      <w:r w:rsidRPr="00A01D18">
        <w:rPr>
          <w:rtl/>
        </w:rPr>
        <w:t>مض</w:t>
      </w:r>
      <w:r w:rsidRPr="00A01D18">
        <w:rPr>
          <w:rFonts w:hint="cs"/>
          <w:rtl/>
        </w:rPr>
        <w:t>ی</w:t>
      </w:r>
      <w:r w:rsidRPr="00A01D18">
        <w:rPr>
          <w:rtl/>
        </w:rPr>
        <w:t xml:space="preserve"> </w:t>
      </w:r>
      <w:r w:rsidR="00AE5F50" w:rsidRPr="00A01D18">
        <w:rPr>
          <w:rtl/>
        </w:rPr>
        <w:t>في</w:t>
      </w:r>
      <w:r w:rsidR="00560572" w:rsidRPr="00A01D18">
        <w:rPr>
          <w:rFonts w:hint="eastAsia"/>
          <w:rtl/>
        </w:rPr>
        <w:t>(</w:t>
      </w:r>
      <w:r w:rsidRPr="00A01D18">
        <w:rPr>
          <w:rFonts w:hint="eastAsia"/>
          <w:rtl/>
        </w:rPr>
        <w:t>توب</w:t>
      </w:r>
      <w:r w:rsidR="00560572" w:rsidRPr="00A01D18">
        <w:rPr>
          <w:rFonts w:hint="eastAsia"/>
          <w:rtl/>
        </w:rPr>
        <w:t>)</w:t>
      </w:r>
      <w:r w:rsidRPr="00A01D18">
        <w:rPr>
          <w:rtl/>
        </w:rPr>
        <w:t>.</w:t>
      </w:r>
    </w:p>
    <w:p w:rsidR="00444506" w:rsidRDefault="00444506" w:rsidP="00444506">
      <w:pPr>
        <w:pStyle w:val="libLine"/>
        <w:rPr>
          <w:rtl/>
        </w:rPr>
      </w:pPr>
      <w:r>
        <w:rPr>
          <w:rFonts w:hint="eastAsia"/>
          <w:rtl/>
        </w:rPr>
        <w:t>____________________</w:t>
      </w:r>
    </w:p>
    <w:p w:rsidR="00C10AE1" w:rsidRDefault="00066653" w:rsidP="00A01D18">
      <w:pPr>
        <w:pStyle w:val="libFootnote0"/>
        <w:rPr>
          <w:rtl/>
        </w:rPr>
      </w:pPr>
      <w:r>
        <w:rPr>
          <w:rtl/>
        </w:rPr>
        <w:t>(1)</w:t>
      </w:r>
      <w:r w:rsidR="008062F6">
        <w:rPr>
          <w:rtl/>
        </w:rPr>
        <w:t xml:space="preserve"> ق:کتاب ال</w:t>
      </w:r>
      <w:r w:rsidR="00ED1C08">
        <w:rPr>
          <w:rtl/>
        </w:rPr>
        <w:t>عشرة</w:t>
      </w:r>
      <w:r w:rsidR="00A01D18">
        <w:rPr>
          <w:rFonts w:hint="cs"/>
          <w:rtl/>
        </w:rPr>
        <w:t>/</w:t>
      </w:r>
      <w:r>
        <w:rPr>
          <w:rtl/>
        </w:rPr>
        <w:t>96</w:t>
      </w:r>
      <w:r w:rsidR="008062F6">
        <w:rPr>
          <w:rtl/>
        </w:rPr>
        <w:t>/</w:t>
      </w:r>
      <w:r>
        <w:rPr>
          <w:rtl/>
        </w:rPr>
        <w:t>20</w:t>
      </w:r>
      <w:r w:rsidR="008062F6">
        <w:rPr>
          <w:rtl/>
        </w:rPr>
        <w:t>،ج:</w:t>
      </w:r>
      <w:r>
        <w:rPr>
          <w:rtl/>
        </w:rPr>
        <w:t>338</w:t>
      </w:r>
      <w:r w:rsidR="008062F6">
        <w:rPr>
          <w:rtl/>
        </w:rPr>
        <w:t>/</w:t>
      </w:r>
      <w:r>
        <w:rPr>
          <w:rtl/>
        </w:rPr>
        <w:t>74</w:t>
      </w:r>
      <w:r w:rsidR="008062F6">
        <w:rPr>
          <w:rtl/>
        </w:rPr>
        <w:t>. ق:کتاب ال</w:t>
      </w:r>
      <w:r w:rsidR="00ED1C08">
        <w:rPr>
          <w:rtl/>
        </w:rPr>
        <w:t>عشرة</w:t>
      </w:r>
      <w:r w:rsidR="00A01D18">
        <w:rPr>
          <w:rFonts w:hint="cs"/>
          <w:rtl/>
        </w:rPr>
        <w:t>/</w:t>
      </w:r>
      <w:r>
        <w:rPr>
          <w:rtl/>
        </w:rPr>
        <w:t>102</w:t>
      </w:r>
      <w:r w:rsidR="008062F6">
        <w:rPr>
          <w:rtl/>
        </w:rPr>
        <w:t>/</w:t>
      </w:r>
      <w:r>
        <w:rPr>
          <w:rtl/>
        </w:rPr>
        <w:t>22</w:t>
      </w:r>
      <w:r w:rsidR="008062F6">
        <w:rPr>
          <w:rtl/>
        </w:rPr>
        <w:t>،ج:</w:t>
      </w:r>
      <w:r>
        <w:rPr>
          <w:rtl/>
        </w:rPr>
        <w:t>357</w:t>
      </w:r>
      <w:r w:rsidR="008062F6">
        <w:rPr>
          <w:rtl/>
        </w:rPr>
        <w:t>/</w:t>
      </w:r>
      <w:r>
        <w:rPr>
          <w:rtl/>
        </w:rPr>
        <w:t>74</w:t>
      </w:r>
      <w:r w:rsidR="008062F6">
        <w:rPr>
          <w:rtl/>
        </w:rPr>
        <w:t xml:space="preserve"> و </w:t>
      </w:r>
      <w:r>
        <w:rPr>
          <w:rtl/>
        </w:rPr>
        <w:t>359</w:t>
      </w:r>
      <w:r w:rsidR="008062F6">
        <w:rPr>
          <w:rtl/>
        </w:rPr>
        <w:t>.</w:t>
      </w:r>
    </w:p>
    <w:p w:rsidR="00C10AE1" w:rsidRDefault="00066653" w:rsidP="00A01D18">
      <w:pPr>
        <w:pStyle w:val="libFootnote0"/>
        <w:rPr>
          <w:rtl/>
        </w:rPr>
      </w:pPr>
      <w:r>
        <w:rPr>
          <w:rtl/>
        </w:rPr>
        <w:t>(2)</w:t>
      </w:r>
      <w:r w:rsidR="008062F6">
        <w:rPr>
          <w:rtl/>
        </w:rPr>
        <w:t xml:space="preserve"> ق:کتاب ال</w:t>
      </w:r>
      <w:r w:rsidR="00ED1C08">
        <w:rPr>
          <w:rtl/>
        </w:rPr>
        <w:t>عشرة</w:t>
      </w:r>
      <w:r w:rsidR="00A01D18">
        <w:rPr>
          <w:rFonts w:hint="cs"/>
          <w:rtl/>
        </w:rPr>
        <w:t>/</w:t>
      </w:r>
      <w:r>
        <w:rPr>
          <w:rtl/>
        </w:rPr>
        <w:t>102</w:t>
      </w:r>
      <w:r w:rsidR="008062F6">
        <w:rPr>
          <w:rtl/>
        </w:rPr>
        <w:t>/</w:t>
      </w:r>
      <w:r>
        <w:rPr>
          <w:rtl/>
        </w:rPr>
        <w:t>22</w:t>
      </w:r>
      <w:r w:rsidR="008062F6">
        <w:rPr>
          <w:rtl/>
        </w:rPr>
        <w:t>،ج:</w:t>
      </w:r>
      <w:r>
        <w:rPr>
          <w:rtl/>
        </w:rPr>
        <w:t>357</w:t>
      </w:r>
      <w:r w:rsidR="008062F6">
        <w:rPr>
          <w:rtl/>
        </w:rPr>
        <w:t>/</w:t>
      </w:r>
      <w:r>
        <w:rPr>
          <w:rtl/>
        </w:rPr>
        <w:t>74</w:t>
      </w:r>
      <w:r w:rsidR="008062F6">
        <w:rPr>
          <w:rtl/>
        </w:rPr>
        <w:t>.</w:t>
      </w:r>
    </w:p>
    <w:p w:rsidR="00C10AE1" w:rsidRDefault="00066653" w:rsidP="00A01D18">
      <w:pPr>
        <w:pStyle w:val="libFootnote0"/>
        <w:rPr>
          <w:rtl/>
        </w:rPr>
      </w:pPr>
      <w:r>
        <w:rPr>
          <w:rtl/>
        </w:rPr>
        <w:t>(3)</w:t>
      </w:r>
      <w:r w:rsidR="008062F6">
        <w:rPr>
          <w:rtl/>
        </w:rPr>
        <w:t xml:space="preserve"> ق:</w:t>
      </w:r>
      <w:r>
        <w:rPr>
          <w:rtl/>
        </w:rPr>
        <w:t>79</w:t>
      </w:r>
      <w:r w:rsidR="008062F6">
        <w:rPr>
          <w:rtl/>
        </w:rPr>
        <w:t>/</w:t>
      </w:r>
      <w:r>
        <w:rPr>
          <w:rtl/>
        </w:rPr>
        <w:t>14</w:t>
      </w:r>
      <w:r w:rsidR="008062F6">
        <w:rPr>
          <w:rtl/>
        </w:rPr>
        <w:t>/</w:t>
      </w:r>
      <w:r>
        <w:rPr>
          <w:rtl/>
        </w:rPr>
        <w:t>5</w:t>
      </w:r>
      <w:r w:rsidR="008062F6">
        <w:rPr>
          <w:rtl/>
        </w:rPr>
        <w:t>-</w:t>
      </w:r>
      <w:r>
        <w:rPr>
          <w:rtl/>
        </w:rPr>
        <w:t>89</w:t>
      </w:r>
      <w:r w:rsidR="008062F6">
        <w:rPr>
          <w:rtl/>
        </w:rPr>
        <w:t>،ج:</w:t>
      </w:r>
      <w:r>
        <w:rPr>
          <w:rtl/>
        </w:rPr>
        <w:t>288</w:t>
      </w:r>
      <w:r w:rsidR="008062F6">
        <w:rPr>
          <w:rtl/>
        </w:rPr>
        <w:t>/</w:t>
      </w:r>
      <w:r>
        <w:rPr>
          <w:rtl/>
        </w:rPr>
        <w:t>11</w:t>
      </w:r>
      <w:r w:rsidR="008062F6">
        <w:rPr>
          <w:rtl/>
        </w:rPr>
        <w:t>-</w:t>
      </w:r>
      <w:r>
        <w:rPr>
          <w:rtl/>
        </w:rPr>
        <w:t>323</w:t>
      </w:r>
      <w:r w:rsidR="008062F6">
        <w:rPr>
          <w:rtl/>
        </w:rPr>
        <w:t>. ق:</w:t>
      </w:r>
      <w:r>
        <w:rPr>
          <w:rtl/>
        </w:rPr>
        <w:t>620</w:t>
      </w:r>
      <w:r w:rsidR="008062F6">
        <w:rPr>
          <w:rtl/>
        </w:rPr>
        <w:t>/</w:t>
      </w:r>
      <w:r>
        <w:rPr>
          <w:rtl/>
        </w:rPr>
        <w:t>93</w:t>
      </w:r>
      <w:r w:rsidR="008062F6">
        <w:rPr>
          <w:rtl/>
        </w:rPr>
        <w:t>/</w:t>
      </w:r>
      <w:r>
        <w:rPr>
          <w:rtl/>
        </w:rPr>
        <w:t>14</w:t>
      </w:r>
      <w:r w:rsidR="008062F6">
        <w:rPr>
          <w:rtl/>
        </w:rPr>
        <w:t>،ج:</w:t>
      </w:r>
      <w:r>
        <w:rPr>
          <w:rtl/>
        </w:rPr>
        <w:t>222</w:t>
      </w:r>
      <w:r w:rsidR="008062F6">
        <w:rPr>
          <w:rtl/>
        </w:rPr>
        <w:t>/</w:t>
      </w:r>
      <w:r>
        <w:rPr>
          <w:rtl/>
        </w:rPr>
        <w:t>63</w:t>
      </w:r>
      <w:r w:rsidR="008062F6">
        <w:rPr>
          <w:rtl/>
        </w:rPr>
        <w:t>.</w:t>
      </w:r>
    </w:p>
    <w:p w:rsidR="00C10AE1" w:rsidRDefault="00066653" w:rsidP="00A01D18">
      <w:pPr>
        <w:pStyle w:val="libFootnote0"/>
        <w:rPr>
          <w:rtl/>
        </w:rPr>
      </w:pPr>
      <w:r>
        <w:rPr>
          <w:rtl/>
        </w:rPr>
        <w:t>(4)</w:t>
      </w:r>
      <w:r w:rsidR="008062F6">
        <w:rPr>
          <w:rtl/>
        </w:rPr>
        <w:t xml:space="preserve"> ق:</w:t>
      </w:r>
      <w:r>
        <w:rPr>
          <w:rtl/>
        </w:rPr>
        <w:t>377</w:t>
      </w:r>
      <w:r w:rsidR="008062F6">
        <w:rPr>
          <w:rtl/>
        </w:rPr>
        <w:t>/</w:t>
      </w:r>
      <w:r>
        <w:rPr>
          <w:rtl/>
        </w:rPr>
        <w:t>64</w:t>
      </w:r>
      <w:r w:rsidR="008062F6">
        <w:rPr>
          <w:rtl/>
        </w:rPr>
        <w:t>/</w:t>
      </w:r>
      <w:r>
        <w:rPr>
          <w:rtl/>
        </w:rPr>
        <w:t>5</w:t>
      </w:r>
      <w:r w:rsidR="008062F6">
        <w:rPr>
          <w:rtl/>
        </w:rPr>
        <w:t>،ج:</w:t>
      </w:r>
      <w:r>
        <w:rPr>
          <w:rtl/>
        </w:rPr>
        <w:t>188</w:t>
      </w:r>
      <w:r w:rsidR="008062F6">
        <w:rPr>
          <w:rtl/>
        </w:rPr>
        <w:t>/</w:t>
      </w:r>
      <w:r>
        <w:rPr>
          <w:rtl/>
        </w:rPr>
        <w:t>14</w:t>
      </w:r>
      <w:r w:rsidR="008062F6">
        <w:rPr>
          <w:rtl/>
        </w:rPr>
        <w:t>.</w:t>
      </w:r>
    </w:p>
    <w:p w:rsidR="00B60172" w:rsidRDefault="00B60172" w:rsidP="00B60172">
      <w:pPr>
        <w:pStyle w:val="libNormal"/>
        <w:rPr>
          <w:rtl/>
        </w:rPr>
      </w:pPr>
      <w:r>
        <w:rPr>
          <w:rFonts w:hint="eastAsia"/>
          <w:rtl/>
        </w:rPr>
        <w:br w:type="page"/>
      </w:r>
    </w:p>
    <w:p w:rsidR="00C10AE1" w:rsidRDefault="008062F6" w:rsidP="00A01D18">
      <w:pPr>
        <w:pStyle w:val="libBold1"/>
        <w:rPr>
          <w:rtl/>
        </w:rPr>
      </w:pPr>
      <w:r>
        <w:rPr>
          <w:rFonts w:hint="eastAsia"/>
          <w:rtl/>
        </w:rPr>
        <w:t>نصر</w:t>
      </w:r>
      <w:r>
        <w:rPr>
          <w:rtl/>
        </w:rPr>
        <w:t>:</w:t>
      </w:r>
    </w:p>
    <w:p w:rsidR="00C10AE1" w:rsidRDefault="008062F6" w:rsidP="00A01D18">
      <w:pPr>
        <w:pStyle w:val="libCenterBold1"/>
        <w:rPr>
          <w:rtl/>
        </w:rPr>
      </w:pPr>
      <w:r>
        <w:rPr>
          <w:rFonts w:hint="eastAsia"/>
          <w:rtl/>
        </w:rPr>
        <w:t>نصر</w:t>
      </w:r>
      <w:r>
        <w:rPr>
          <w:rtl/>
        </w:rPr>
        <w:t xml:space="preserve"> الضعفاء و المظلوم</w:t>
      </w:r>
      <w:r>
        <w:rPr>
          <w:rFonts w:hint="cs"/>
          <w:rtl/>
        </w:rPr>
        <w:t>ی</w:t>
      </w:r>
      <w:r>
        <w:rPr>
          <w:rFonts w:hint="eastAsia"/>
          <w:rtl/>
        </w:rPr>
        <w:t>ن</w:t>
      </w:r>
      <w:r>
        <w:rPr>
          <w:rtl/>
        </w:rPr>
        <w:t xml:space="preserve"> و عذاب من </w:t>
      </w:r>
      <w:r>
        <w:rPr>
          <w:rFonts w:hint="cs"/>
          <w:rtl/>
        </w:rPr>
        <w:t>ی</w:t>
      </w:r>
      <w:r w:rsidR="003238F2">
        <w:rPr>
          <w:rFonts w:hint="eastAsia"/>
          <w:rtl/>
        </w:rPr>
        <w:t>حضرة</w:t>
      </w:r>
      <w:r>
        <w:rPr>
          <w:rFonts w:hint="eastAsia"/>
          <w:rtl/>
        </w:rPr>
        <w:t>م</w:t>
      </w:r>
      <w:r>
        <w:rPr>
          <w:rtl/>
        </w:rPr>
        <w:t xml:space="preserve"> و لم </w:t>
      </w:r>
      <w:r>
        <w:rPr>
          <w:rFonts w:hint="cs"/>
          <w:rtl/>
        </w:rPr>
        <w:t>ی</w:t>
      </w:r>
      <w:r w:rsidR="0013404B">
        <w:rPr>
          <w:rFonts w:hint="eastAsia"/>
          <w:rtl/>
        </w:rPr>
        <w:t>نصر</w:t>
      </w:r>
      <w:r w:rsidR="00A01D18">
        <w:rPr>
          <w:rFonts w:hint="cs"/>
          <w:rtl/>
        </w:rPr>
        <w:t>ه</w:t>
      </w:r>
      <w:r>
        <w:rPr>
          <w:rFonts w:hint="eastAsia"/>
          <w:rtl/>
        </w:rPr>
        <w:t>م</w:t>
      </w:r>
    </w:p>
    <w:p w:rsidR="00C10AE1" w:rsidRDefault="008062F6" w:rsidP="008062F6">
      <w:pPr>
        <w:pStyle w:val="libNormal"/>
        <w:rPr>
          <w:rtl/>
        </w:rPr>
      </w:pPr>
      <w:r>
        <w:rPr>
          <w:rFonts w:hint="eastAsia"/>
          <w:rtl/>
        </w:rPr>
        <w:t>باب</w:t>
      </w:r>
      <w:r>
        <w:rPr>
          <w:rtl/>
        </w:rPr>
        <w:t xml:space="preserve"> نصر الضعفاء و المظلوم</w:t>
      </w:r>
      <w:r>
        <w:rPr>
          <w:rFonts w:hint="cs"/>
          <w:rtl/>
        </w:rPr>
        <w:t>ی</w:t>
      </w:r>
      <w:r>
        <w:rPr>
          <w:rFonts w:hint="eastAsia"/>
          <w:rtl/>
        </w:rPr>
        <w:t>ن</w:t>
      </w:r>
      <w:r>
        <w:rPr>
          <w:rtl/>
        </w:rPr>
        <w:t xml:space="preserve"> و إغاثتهم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A01D18">
      <w:pPr>
        <w:pStyle w:val="libNormal"/>
        <w:rPr>
          <w:rtl/>
        </w:rPr>
      </w:pPr>
      <w:r w:rsidRPr="00A01D18">
        <w:rPr>
          <w:rStyle w:val="libBold1Char"/>
          <w:rFonts w:hint="eastAsia"/>
          <w:rtl/>
        </w:rPr>
        <w:t>قرب</w:t>
      </w:r>
      <w:r w:rsidRPr="00A01D18">
        <w:rPr>
          <w:rStyle w:val="libBold1Char"/>
          <w:rtl/>
        </w:rPr>
        <w:t xml:space="preserve"> الإسناد</w:t>
      </w:r>
      <w:r>
        <w:rPr>
          <w:rtl/>
        </w:rPr>
        <w:t xml:space="preserve">:عن الصادق </w:t>
      </w:r>
      <w:r w:rsidR="00BE14E3" w:rsidRPr="00BE14E3">
        <w:rPr>
          <w:rStyle w:val="libAlaemChar"/>
          <w:rtl/>
        </w:rPr>
        <w:t>عليه‌السلام</w:t>
      </w:r>
      <w:r>
        <w:rPr>
          <w:rtl/>
        </w:rPr>
        <w:t xml:space="preserve"> عن </w:t>
      </w:r>
      <w:r w:rsidR="00066653">
        <w:rPr>
          <w:rtl/>
        </w:rPr>
        <w:t>أبي</w:t>
      </w:r>
      <w:r>
        <w:rPr>
          <w:rFonts w:hint="eastAsia"/>
          <w:rtl/>
        </w:rPr>
        <w:t>ه</w:t>
      </w:r>
      <w:r>
        <w:rPr>
          <w:rtl/>
        </w:rPr>
        <w:t xml:space="preserve"> </w:t>
      </w:r>
      <w:r w:rsidR="00BE14E3" w:rsidRPr="00BE14E3">
        <w:rPr>
          <w:rStyle w:val="libAlaemChar"/>
          <w:rtl/>
        </w:rPr>
        <w:t>عليه‌السلام</w:t>
      </w:r>
      <w:r>
        <w:rPr>
          <w:rtl/>
        </w:rPr>
        <w:t xml:space="preserve"> قال: لا </w:t>
      </w:r>
      <w:r>
        <w:rPr>
          <w:rFonts w:hint="cs"/>
          <w:rtl/>
        </w:rPr>
        <w:t>ی</w:t>
      </w:r>
      <w:r>
        <w:rPr>
          <w:rFonts w:hint="eastAsia"/>
          <w:rtl/>
        </w:rPr>
        <w:t>حضرنّ</w:t>
      </w:r>
      <w:r>
        <w:rPr>
          <w:rtl/>
        </w:rPr>
        <w:t xml:space="preserve"> أحدکم رجلا </w:t>
      </w:r>
      <w:r>
        <w:rPr>
          <w:rFonts w:hint="cs"/>
          <w:rtl/>
        </w:rPr>
        <w:t>ی</w:t>
      </w:r>
      <w:r w:rsidR="000B62C1">
        <w:rPr>
          <w:rFonts w:hint="eastAsia"/>
          <w:rtl/>
        </w:rPr>
        <w:t>ضربة</w:t>
      </w:r>
      <w:r>
        <w:rPr>
          <w:rtl/>
        </w:rPr>
        <w:t xml:space="preserve"> سلطان جائر ظلما و عدوانا و لا مقتولا و لا مظلوما إذا لم </w:t>
      </w:r>
      <w:r>
        <w:rPr>
          <w:rFonts w:hint="cs"/>
          <w:rtl/>
        </w:rPr>
        <w:t>ی</w:t>
      </w:r>
      <w:r w:rsidR="0013404B">
        <w:rPr>
          <w:rFonts w:hint="eastAsia"/>
          <w:rtl/>
        </w:rPr>
        <w:t>نصرة</w:t>
      </w:r>
      <w:r>
        <w:rPr>
          <w:rFonts w:hint="eastAsia"/>
          <w:rtl/>
        </w:rPr>
        <w:t>،لأنّ</w:t>
      </w:r>
      <w:r>
        <w:rPr>
          <w:rtl/>
        </w:rPr>
        <w:t xml:space="preserve"> </w:t>
      </w:r>
      <w:r w:rsidR="0013404B">
        <w:rPr>
          <w:rtl/>
        </w:rPr>
        <w:t>نصرة</w:t>
      </w:r>
      <w:r>
        <w:rPr>
          <w:rtl/>
        </w:rPr>
        <w:t xml:space="preserve"> المؤمن ع</w:t>
      </w:r>
      <w:r w:rsidR="00AE5F50">
        <w:rPr>
          <w:rtl/>
        </w:rPr>
        <w:t>ل</w:t>
      </w:r>
      <w:r w:rsidR="00A01D18">
        <w:rPr>
          <w:rFonts w:hint="cs"/>
          <w:rtl/>
        </w:rPr>
        <w:t>ى</w:t>
      </w:r>
      <w:r>
        <w:rPr>
          <w:rtl/>
        </w:rPr>
        <w:t xml:space="preserve"> المؤمن </w:t>
      </w:r>
      <w:r w:rsidR="00A01D18">
        <w:rPr>
          <w:rtl/>
        </w:rPr>
        <w:t>فریضة</w:t>
      </w:r>
      <w:r>
        <w:rPr>
          <w:rtl/>
        </w:rPr>
        <w:t xml:space="preserve"> </w:t>
      </w:r>
      <w:r w:rsidR="006E3CA6">
        <w:rPr>
          <w:rtl/>
        </w:rPr>
        <w:t>واجبة</w:t>
      </w:r>
      <w:r>
        <w:rPr>
          <w:rtl/>
        </w:rPr>
        <w:t xml:space="preserve"> إذا هو </w:t>
      </w:r>
      <w:r w:rsidR="003238F2">
        <w:rPr>
          <w:rtl/>
        </w:rPr>
        <w:t>حضرة</w:t>
      </w:r>
      <w:r>
        <w:rPr>
          <w:rtl/>
        </w:rPr>
        <w:t xml:space="preserve"> و ال</w:t>
      </w:r>
      <w:r w:rsidR="007C05A0">
        <w:rPr>
          <w:rtl/>
        </w:rPr>
        <w:t>عافية</w:t>
      </w:r>
      <w:r>
        <w:rPr>
          <w:rtl/>
        </w:rPr>
        <w:t xml:space="preserve"> أوسع ما لم </w:t>
      </w:r>
      <w:r>
        <w:rPr>
          <w:rFonts w:hint="cs"/>
          <w:rtl/>
        </w:rPr>
        <w:t>ی</w:t>
      </w:r>
      <w:r>
        <w:rPr>
          <w:rFonts w:hint="eastAsia"/>
          <w:rtl/>
        </w:rPr>
        <w:t>لزمک</w:t>
      </w:r>
      <w:r>
        <w:rPr>
          <w:rtl/>
        </w:rPr>
        <w:t xml:space="preserve"> ال</w:t>
      </w:r>
      <w:r w:rsidR="00FC4BC0">
        <w:rPr>
          <w:rtl/>
        </w:rPr>
        <w:t>حجّة</w:t>
      </w:r>
      <w:r>
        <w:rPr>
          <w:rtl/>
        </w:rPr>
        <w:t xml:space="preserve"> ال</w:t>
      </w:r>
      <w:r w:rsidR="000B48F9">
        <w:rPr>
          <w:rtl/>
        </w:rPr>
        <w:t>ظاهرة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A01D18">
      <w:pPr>
        <w:pStyle w:val="libNormal"/>
        <w:rPr>
          <w:rtl/>
        </w:rPr>
      </w:pPr>
      <w:r w:rsidRPr="00BE14E3">
        <w:rPr>
          <w:rStyle w:val="libBold1Char"/>
          <w:rFonts w:hint="eastAsia"/>
          <w:rtl/>
        </w:rPr>
        <w:t>أقول</w:t>
      </w:r>
      <w:r w:rsidR="008062F6">
        <w:rPr>
          <w:rtl/>
        </w:rPr>
        <w:t>:</w:t>
      </w:r>
      <w:r w:rsidR="00A01D18">
        <w:rPr>
          <w:rFonts w:hint="cs"/>
          <w:rtl/>
        </w:rPr>
        <w:t xml:space="preserve"> </w:t>
      </w:r>
      <w:r w:rsidR="00ED1C08">
        <w:rPr>
          <w:rFonts w:hint="eastAsia"/>
          <w:rtl/>
        </w:rPr>
        <w:t>روي</w:t>
      </w:r>
      <w:r w:rsidR="008062F6">
        <w:rPr>
          <w:rtl/>
        </w:rPr>
        <w:t xml:space="preserve"> الصدوق عن عمرو بن ق</w:t>
      </w:r>
      <w:r w:rsidR="008062F6">
        <w:rPr>
          <w:rFonts w:hint="cs"/>
          <w:rtl/>
        </w:rPr>
        <w:t>ی</w:t>
      </w:r>
      <w:r w:rsidR="008062F6">
        <w:rPr>
          <w:rFonts w:hint="eastAsia"/>
          <w:rtl/>
        </w:rPr>
        <w:t>س</w:t>
      </w:r>
      <w:r w:rsidR="008062F6">
        <w:rPr>
          <w:rtl/>
        </w:rPr>
        <w:t xml:space="preserve"> الم</w:t>
      </w:r>
      <w:r w:rsidR="0068000B">
        <w:rPr>
          <w:rtl/>
        </w:rPr>
        <w:t>شرقي</w:t>
      </w:r>
      <w:r w:rsidR="008062F6">
        <w:rPr>
          <w:rtl/>
        </w:rPr>
        <w:t xml:space="preserve"> قال: دخلت ع</w:t>
      </w:r>
      <w:r w:rsidR="00AE5F50">
        <w:rPr>
          <w:rtl/>
        </w:rPr>
        <w:t>ل</w:t>
      </w:r>
      <w:r w:rsidR="00A01D18">
        <w:rPr>
          <w:rFonts w:hint="cs"/>
          <w:rtl/>
        </w:rPr>
        <w:t>ى</w:t>
      </w:r>
      <w:r w:rsidR="008062F6">
        <w:rPr>
          <w:rtl/>
        </w:rPr>
        <w:t xml:space="preserve"> الحس</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أنا و ابن عمّ </w:t>
      </w:r>
      <w:r w:rsidR="00AE5F50">
        <w:rPr>
          <w:rtl/>
        </w:rPr>
        <w:t>لي</w:t>
      </w:r>
      <w:r w:rsidR="008062F6">
        <w:rPr>
          <w:rtl/>
        </w:rPr>
        <w:t xml:space="preserve"> و هو </w:t>
      </w:r>
      <w:r w:rsidR="00AE5F50">
        <w:rPr>
          <w:rtl/>
        </w:rPr>
        <w:t>في</w:t>
      </w:r>
      <w:r w:rsidR="008062F6">
        <w:rPr>
          <w:rtl/>
        </w:rPr>
        <w:t xml:space="preserve"> قصر </w:t>
      </w:r>
      <w:r w:rsidR="00AE5F50">
        <w:rPr>
          <w:rtl/>
        </w:rPr>
        <w:t>بني</w:t>
      </w:r>
      <w:r w:rsidR="008062F6">
        <w:rPr>
          <w:rtl/>
        </w:rPr>
        <w:t xml:space="preserve"> مقاتل فسلّمنا ع</w:t>
      </w:r>
      <w:r w:rsidR="00AE5F50">
        <w:rPr>
          <w:rtl/>
        </w:rPr>
        <w:t>لي</w:t>
      </w:r>
      <w:r w:rsidR="008062F6">
        <w:rPr>
          <w:rFonts w:hint="eastAsia"/>
          <w:rtl/>
        </w:rPr>
        <w:t>ه</w:t>
      </w:r>
      <w:r w:rsidR="008062F6">
        <w:rPr>
          <w:rtl/>
        </w:rPr>
        <w:t xml:space="preserve"> فقال له ابن عمّ</w:t>
      </w:r>
      <w:r w:rsidR="008062F6">
        <w:rPr>
          <w:rFonts w:hint="cs"/>
          <w:rtl/>
        </w:rPr>
        <w:t>ی</w:t>
      </w:r>
      <w:r w:rsidR="008062F6">
        <w:rPr>
          <w:rtl/>
        </w:rPr>
        <w:t>:</w:t>
      </w:r>
      <w:r w:rsidR="00A01D18">
        <w:rPr>
          <w:rFonts w:hint="cs"/>
          <w:rtl/>
        </w:rPr>
        <w:t xml:space="preserve"> </w:t>
      </w:r>
      <w:r w:rsidR="008062F6">
        <w:rPr>
          <w:rFonts w:hint="cs"/>
          <w:rtl/>
        </w:rPr>
        <w:t>ی</w:t>
      </w:r>
      <w:r w:rsidR="008062F6">
        <w:rPr>
          <w:rFonts w:hint="eastAsia"/>
          <w:rtl/>
        </w:rPr>
        <w:t>ا</w:t>
      </w:r>
      <w:r w:rsidR="008062F6">
        <w:rPr>
          <w:rtl/>
        </w:rPr>
        <w:t xml:space="preserve"> أبا عبد اللّه هذا </w:t>
      </w:r>
      <w:r w:rsidR="00772E38">
        <w:rPr>
          <w:rtl/>
        </w:rPr>
        <w:t>الذي</w:t>
      </w:r>
      <w:r w:rsidR="008062F6">
        <w:rPr>
          <w:rtl/>
        </w:rPr>
        <w:t xml:space="preserve"> أر</w:t>
      </w:r>
      <w:r w:rsidR="008062F6">
        <w:rPr>
          <w:rFonts w:hint="cs"/>
          <w:rtl/>
        </w:rPr>
        <w:t>ی</w:t>
      </w:r>
      <w:r w:rsidR="008062F6">
        <w:rPr>
          <w:rtl/>
        </w:rPr>
        <w:t xml:space="preserve"> خضاب أو شعرک؟فقال:خضاب و الش</w:t>
      </w:r>
      <w:r w:rsidR="008062F6">
        <w:rPr>
          <w:rFonts w:hint="cs"/>
          <w:rtl/>
        </w:rPr>
        <w:t>ی</w:t>
      </w:r>
      <w:r w:rsidR="008062F6">
        <w:rPr>
          <w:rFonts w:hint="eastAsia"/>
          <w:rtl/>
        </w:rPr>
        <w:t>ب</w:t>
      </w:r>
      <w:r w:rsidR="008062F6">
        <w:rPr>
          <w:rtl/>
        </w:rPr>
        <w:t xml:space="preserve"> </w:t>
      </w:r>
      <w:r w:rsidR="00E5742D">
        <w:rPr>
          <w:rtl/>
        </w:rPr>
        <w:t>الينا</w:t>
      </w:r>
      <w:r w:rsidR="008062F6">
        <w:rPr>
          <w:rtl/>
        </w:rPr>
        <w:t xml:space="preserve"> </w:t>
      </w:r>
      <w:r w:rsidR="00AE5F50">
        <w:rPr>
          <w:rtl/>
        </w:rPr>
        <w:t>بني</w:t>
      </w:r>
      <w:r w:rsidR="008062F6">
        <w:rPr>
          <w:rtl/>
        </w:rPr>
        <w:t xml:space="preserve"> هاشم </w:t>
      </w:r>
      <w:r w:rsidR="008062F6">
        <w:rPr>
          <w:rFonts w:hint="cs"/>
          <w:rtl/>
        </w:rPr>
        <w:t>ی</w:t>
      </w:r>
      <w:r w:rsidR="008062F6">
        <w:rPr>
          <w:rFonts w:hint="eastAsia"/>
          <w:rtl/>
        </w:rPr>
        <w:t>عجل،ثمّ</w:t>
      </w:r>
      <w:r w:rsidR="008062F6">
        <w:rPr>
          <w:rtl/>
        </w:rPr>
        <w:t xml:space="preserve"> أقبل ع</w:t>
      </w:r>
      <w:r w:rsidR="00AE5F50">
        <w:rPr>
          <w:rtl/>
        </w:rPr>
        <w:t>لي</w:t>
      </w:r>
      <w:r w:rsidR="008062F6">
        <w:rPr>
          <w:rFonts w:hint="eastAsia"/>
          <w:rtl/>
        </w:rPr>
        <w:t>نا</w:t>
      </w:r>
      <w:r w:rsidR="008062F6">
        <w:rPr>
          <w:rtl/>
        </w:rPr>
        <w:t xml:space="preserve"> فقال:جئت</w:t>
      </w:r>
      <w:r w:rsidR="002A0217">
        <w:rPr>
          <w:rtl/>
        </w:rPr>
        <w:t>ماني</w:t>
      </w:r>
      <w:r w:rsidR="008062F6">
        <w:rPr>
          <w:rtl/>
        </w:rPr>
        <w:t xml:space="preserve"> ل</w:t>
      </w:r>
      <w:r w:rsidR="00A01D18">
        <w:rPr>
          <w:rtl/>
        </w:rPr>
        <w:t>نصرتي</w:t>
      </w:r>
      <w:r w:rsidR="008062F6">
        <w:rPr>
          <w:rFonts w:hint="eastAsia"/>
          <w:rtl/>
        </w:rPr>
        <w:t>؟فقلت</w:t>
      </w:r>
      <w:r w:rsidR="008062F6">
        <w:rPr>
          <w:rtl/>
        </w:rPr>
        <w:t>:</w:t>
      </w:r>
      <w:r w:rsidR="00AE5F50">
        <w:rPr>
          <w:rtl/>
        </w:rPr>
        <w:t>انّي</w:t>
      </w:r>
      <w:r w:rsidR="008062F6">
        <w:rPr>
          <w:rtl/>
        </w:rPr>
        <w:t xml:space="preserve"> رجل کث</w:t>
      </w:r>
      <w:r w:rsidR="008062F6">
        <w:rPr>
          <w:rFonts w:hint="cs"/>
          <w:rtl/>
        </w:rPr>
        <w:t>ی</w:t>
      </w:r>
      <w:r w:rsidR="008062F6">
        <w:rPr>
          <w:rFonts w:hint="eastAsia"/>
          <w:rtl/>
        </w:rPr>
        <w:t>ر</w:t>
      </w:r>
      <w:r w:rsidR="008062F6">
        <w:rPr>
          <w:rtl/>
        </w:rPr>
        <w:t xml:space="preserve"> الع</w:t>
      </w:r>
      <w:r w:rsidR="008062F6">
        <w:rPr>
          <w:rFonts w:hint="cs"/>
          <w:rtl/>
        </w:rPr>
        <w:t>ی</w:t>
      </w:r>
      <w:r w:rsidR="008062F6">
        <w:rPr>
          <w:rFonts w:hint="eastAsia"/>
          <w:rtl/>
        </w:rPr>
        <w:t>ال</w:t>
      </w:r>
      <w:r w:rsidR="008062F6">
        <w:rPr>
          <w:rtl/>
        </w:rPr>
        <w:t xml:space="preserve"> و </w:t>
      </w:r>
      <w:r w:rsidR="00AE5F50">
        <w:rPr>
          <w:rtl/>
        </w:rPr>
        <w:t>في</w:t>
      </w:r>
      <w:r w:rsidR="008062F6">
        <w:rPr>
          <w:rtl/>
        </w:rPr>
        <w:t xml:space="preserve"> </w:t>
      </w:r>
      <w:r w:rsidR="005E00DD">
        <w:rPr>
          <w:rFonts w:hint="cs"/>
          <w:rtl/>
        </w:rPr>
        <w:t>یدي</w:t>
      </w:r>
      <w:r w:rsidR="008062F6">
        <w:rPr>
          <w:rtl/>
        </w:rPr>
        <w:t xml:space="preserve"> بض</w:t>
      </w:r>
      <w:r w:rsidR="00E5742D">
        <w:rPr>
          <w:rtl/>
        </w:rPr>
        <w:t>أي</w:t>
      </w:r>
      <w:r w:rsidR="008062F6">
        <w:rPr>
          <w:rFonts w:hint="eastAsia"/>
          <w:rtl/>
        </w:rPr>
        <w:t>ع</w:t>
      </w:r>
      <w:r w:rsidR="008062F6">
        <w:rPr>
          <w:rtl/>
        </w:rPr>
        <w:t xml:space="preserve"> للنّاس و لا </w:t>
      </w:r>
      <w:r w:rsidR="003B308D">
        <w:rPr>
          <w:rtl/>
        </w:rPr>
        <w:t>أدري</w:t>
      </w:r>
      <w:r w:rsidR="008062F6">
        <w:rPr>
          <w:rtl/>
        </w:rPr>
        <w:t xml:space="preserve"> ما </w:t>
      </w:r>
      <w:r w:rsidR="008062F6">
        <w:rPr>
          <w:rFonts w:hint="cs"/>
          <w:rtl/>
        </w:rPr>
        <w:t>ی</w:t>
      </w:r>
      <w:r w:rsidR="008062F6">
        <w:rPr>
          <w:rFonts w:hint="eastAsia"/>
          <w:rtl/>
        </w:rPr>
        <w:t>کون</w:t>
      </w:r>
      <w:r w:rsidR="008062F6">
        <w:rPr>
          <w:rtl/>
        </w:rPr>
        <w:t xml:space="preserve"> و أکره أن أض</w:t>
      </w:r>
      <w:r w:rsidR="008062F6">
        <w:rPr>
          <w:rFonts w:hint="cs"/>
          <w:rtl/>
        </w:rPr>
        <w:t>ی</w:t>
      </w:r>
      <w:r w:rsidR="008062F6">
        <w:rPr>
          <w:rFonts w:hint="eastAsia"/>
          <w:rtl/>
        </w:rPr>
        <w:t>ع</w:t>
      </w:r>
      <w:r w:rsidR="008062F6">
        <w:rPr>
          <w:rtl/>
        </w:rPr>
        <w:t xml:space="preserve"> </w:t>
      </w:r>
      <w:r w:rsidR="00A01D18">
        <w:rPr>
          <w:rtl/>
        </w:rPr>
        <w:t>أمانتي</w:t>
      </w:r>
      <w:r w:rsidR="008062F6">
        <w:rPr>
          <w:rFonts w:hint="eastAsia"/>
          <w:rtl/>
        </w:rPr>
        <w:t>،و</w:t>
      </w:r>
      <w:r w:rsidR="008062F6">
        <w:rPr>
          <w:rtl/>
        </w:rPr>
        <w:t xml:space="preserve"> قال له ابن عمّ</w:t>
      </w:r>
      <w:r w:rsidR="008062F6">
        <w:rPr>
          <w:rFonts w:hint="cs"/>
          <w:rtl/>
        </w:rPr>
        <w:t>ی</w:t>
      </w:r>
      <w:r w:rsidR="008062F6">
        <w:rPr>
          <w:rtl/>
        </w:rPr>
        <w:t xml:space="preserve"> مثل ذلک،قال لنا:فانطلقا فلا تسمعا </w:t>
      </w:r>
      <w:r w:rsidR="00AE5F50">
        <w:rPr>
          <w:rFonts w:hint="eastAsia"/>
          <w:rtl/>
        </w:rPr>
        <w:t>لي</w:t>
      </w:r>
      <w:r w:rsidR="008062F6">
        <w:rPr>
          <w:rtl/>
        </w:rPr>
        <w:t xml:space="preserve"> واع</w:t>
      </w:r>
      <w:r w:rsidR="008062F6">
        <w:rPr>
          <w:rFonts w:hint="cs"/>
          <w:rtl/>
        </w:rPr>
        <w:t>ی</w:t>
      </w:r>
      <w:r w:rsidR="008062F6">
        <w:rPr>
          <w:rFonts w:hint="eastAsia"/>
          <w:rtl/>
        </w:rPr>
        <w:t>ه</w:t>
      </w:r>
      <w:r w:rsidR="008062F6">
        <w:rPr>
          <w:rtl/>
        </w:rPr>
        <w:t xml:space="preserve"> و لا تر</w:t>
      </w:r>
      <w:r w:rsidR="008062F6">
        <w:rPr>
          <w:rFonts w:hint="cs"/>
          <w:rtl/>
        </w:rPr>
        <w:t>ی</w:t>
      </w:r>
      <w:r w:rsidR="008062F6">
        <w:rPr>
          <w:rFonts w:hint="eastAsia"/>
          <w:rtl/>
        </w:rPr>
        <w:t>ا</w:t>
      </w:r>
      <w:r w:rsidR="008062F6">
        <w:rPr>
          <w:rtl/>
        </w:rPr>
        <w:t xml:space="preserve"> </w:t>
      </w:r>
      <w:r w:rsidR="00AE5F50">
        <w:rPr>
          <w:rtl/>
        </w:rPr>
        <w:t>لي</w:t>
      </w:r>
      <w:r w:rsidR="008062F6">
        <w:rPr>
          <w:rtl/>
        </w:rPr>
        <w:t xml:space="preserve"> سوادا فانّه من سمع و اع</w:t>
      </w:r>
      <w:r w:rsidR="008062F6">
        <w:rPr>
          <w:rFonts w:hint="cs"/>
          <w:rtl/>
        </w:rPr>
        <w:t>ی</w:t>
      </w:r>
      <w:r w:rsidR="008062F6">
        <w:rPr>
          <w:rFonts w:hint="eastAsia"/>
          <w:rtl/>
        </w:rPr>
        <w:t>تنا</w:t>
      </w:r>
      <w:r w:rsidR="008062F6">
        <w:rPr>
          <w:rtl/>
        </w:rPr>
        <w:t xml:space="preserve"> أو ر</w:t>
      </w:r>
      <w:r w:rsidR="00E5742D">
        <w:rPr>
          <w:rtl/>
        </w:rPr>
        <w:t>أي</w:t>
      </w:r>
      <w:r w:rsidR="008062F6">
        <w:rPr>
          <w:rtl/>
        </w:rPr>
        <w:t xml:space="preserve"> سوادنا فلم </w:t>
      </w:r>
      <w:r w:rsidR="008062F6">
        <w:rPr>
          <w:rFonts w:hint="cs"/>
          <w:rtl/>
        </w:rPr>
        <w:t>ی</w:t>
      </w:r>
      <w:r w:rsidR="008062F6">
        <w:rPr>
          <w:rFonts w:hint="eastAsia"/>
          <w:rtl/>
        </w:rPr>
        <w:t>جبنا</w:t>
      </w:r>
      <w:r w:rsidR="008062F6">
        <w:rPr>
          <w:rtl/>
        </w:rPr>
        <w:t xml:space="preserve"> و لم </w:t>
      </w:r>
      <w:r w:rsidR="008062F6">
        <w:rPr>
          <w:rFonts w:hint="cs"/>
          <w:rtl/>
        </w:rPr>
        <w:t>ی</w:t>
      </w:r>
      <w:r w:rsidR="008062F6">
        <w:rPr>
          <w:rFonts w:hint="eastAsia"/>
          <w:rtl/>
        </w:rPr>
        <w:t>غثنا</w:t>
      </w:r>
      <w:r w:rsidR="008062F6">
        <w:rPr>
          <w:rtl/>
        </w:rPr>
        <w:t xml:space="preserve"> کان حقّا ع</w:t>
      </w:r>
      <w:r w:rsidR="00AE5F50">
        <w:rPr>
          <w:rtl/>
        </w:rPr>
        <w:t>ل</w:t>
      </w:r>
      <w:r w:rsidR="00A01D18">
        <w:rPr>
          <w:rFonts w:hint="cs"/>
          <w:rtl/>
        </w:rPr>
        <w:t>ى</w:t>
      </w:r>
      <w:r w:rsidR="008062F6">
        <w:rPr>
          <w:rtl/>
        </w:rPr>
        <w:t xml:space="preserve"> اللّه(عزّ و جلّ)أن </w:t>
      </w:r>
      <w:r w:rsidR="008062F6">
        <w:rPr>
          <w:rFonts w:hint="cs"/>
          <w:rtl/>
        </w:rPr>
        <w:t>ی</w:t>
      </w:r>
      <w:r w:rsidR="008062F6">
        <w:rPr>
          <w:rFonts w:hint="eastAsia"/>
          <w:rtl/>
        </w:rPr>
        <w:t>کبّه</w:t>
      </w:r>
      <w:r w:rsidR="008062F6">
        <w:rPr>
          <w:rtl/>
        </w:rPr>
        <w:t xml:space="preserve"> اللّه ع</w:t>
      </w:r>
      <w:r w:rsidR="00AE5F50">
        <w:rPr>
          <w:rtl/>
        </w:rPr>
        <w:t>ل</w:t>
      </w:r>
      <w:r w:rsidR="00A01D18">
        <w:rPr>
          <w:rFonts w:hint="cs"/>
          <w:rtl/>
        </w:rPr>
        <w:t>ى</w:t>
      </w:r>
      <w:r w:rsidR="008062F6">
        <w:rPr>
          <w:rtl/>
        </w:rPr>
        <w:t xml:space="preserve"> منخر</w:t>
      </w:r>
      <w:r w:rsidR="008062F6">
        <w:rPr>
          <w:rFonts w:hint="cs"/>
          <w:rtl/>
        </w:rPr>
        <w:t>ی</w:t>
      </w:r>
      <w:r w:rsidR="008062F6">
        <w:rPr>
          <w:rFonts w:hint="eastAsia"/>
          <w:rtl/>
        </w:rPr>
        <w:t>ه</w:t>
      </w:r>
      <w:r w:rsidR="008062F6">
        <w:rPr>
          <w:rtl/>
        </w:rPr>
        <w:t xml:space="preserve"> </w:t>
      </w:r>
      <w:r w:rsidR="00AE5F50">
        <w:rPr>
          <w:rtl/>
        </w:rPr>
        <w:t>في</w:t>
      </w:r>
      <w:r w:rsidR="008062F6">
        <w:rPr>
          <w:rtl/>
        </w:rPr>
        <w:t xml:space="preserve"> النار؛و </w:t>
      </w:r>
      <w:r w:rsidR="008062F6">
        <w:rPr>
          <w:rFonts w:hint="cs"/>
          <w:rtl/>
        </w:rPr>
        <w:t>ی</w:t>
      </w:r>
      <w:r w:rsidR="008062F6">
        <w:rPr>
          <w:rFonts w:hint="eastAsia"/>
          <w:rtl/>
        </w:rPr>
        <w:t>قرب</w:t>
      </w:r>
      <w:r w:rsidR="008062F6">
        <w:rPr>
          <w:rtl/>
        </w:rPr>
        <w:t xml:space="preserve"> من ذلک ما جر</w:t>
      </w:r>
      <w:r w:rsidR="008062F6">
        <w:rPr>
          <w:rFonts w:hint="cs"/>
          <w:rtl/>
        </w:rPr>
        <w:t>ی</w:t>
      </w:r>
      <w:r w:rsidR="008062F6">
        <w:rPr>
          <w:rtl/>
        </w:rPr>
        <w:t xml:space="preserve"> </w:t>
      </w:r>
      <w:r w:rsidR="00ED1C08">
        <w:rPr>
          <w:rtl/>
        </w:rPr>
        <w:t>بي</w:t>
      </w:r>
      <w:r w:rsidR="008062F6">
        <w:rPr>
          <w:rFonts w:hint="eastAsia"/>
          <w:rtl/>
        </w:rPr>
        <w:t>نه</w:t>
      </w:r>
      <w:r w:rsidR="008062F6">
        <w:rPr>
          <w:rtl/>
        </w:rPr>
        <w:t xml:space="preserve"> </w:t>
      </w:r>
      <w:r w:rsidRPr="00BE14E3">
        <w:rPr>
          <w:rStyle w:val="libAlaemChar"/>
          <w:rtl/>
        </w:rPr>
        <w:t>عليه‌السلام</w:t>
      </w:r>
      <w:r w:rsidR="008062F6">
        <w:rPr>
          <w:rtl/>
        </w:rPr>
        <w:t xml:space="preserve"> و </w:t>
      </w:r>
      <w:r w:rsidR="00ED1C08">
        <w:rPr>
          <w:rtl/>
        </w:rPr>
        <w:t>بي</w:t>
      </w:r>
      <w:r w:rsidR="008062F6">
        <w:rPr>
          <w:rFonts w:hint="eastAsia"/>
          <w:rtl/>
        </w:rPr>
        <w:t>ن</w:t>
      </w:r>
      <w:r w:rsidR="008062F6">
        <w:rPr>
          <w:rtl/>
        </w:rPr>
        <w:t xml:space="preserve"> ع</w:t>
      </w:r>
      <w:r w:rsidR="00ED1C08">
        <w:rPr>
          <w:rtl/>
        </w:rPr>
        <w:t>بي</w:t>
      </w:r>
      <w:r w:rsidR="008062F6">
        <w:rPr>
          <w:rFonts w:hint="eastAsia"/>
          <w:rtl/>
        </w:rPr>
        <w:t>د</w:t>
      </w:r>
      <w:r w:rsidR="008062F6">
        <w:rPr>
          <w:rtl/>
        </w:rPr>
        <w:t xml:space="preserve"> اللّه بن الحرّ الجع</w:t>
      </w:r>
      <w:r w:rsidR="00AE5F50">
        <w:rPr>
          <w:rtl/>
        </w:rPr>
        <w:t>في</w:t>
      </w:r>
      <w:r w:rsidR="008062F6">
        <w:rPr>
          <w:rtl/>
        </w:rPr>
        <w:t>.</w:t>
      </w:r>
    </w:p>
    <w:p w:rsidR="00C10AE1" w:rsidRDefault="008062F6" w:rsidP="00A01D18">
      <w:pPr>
        <w:pStyle w:val="libNormal"/>
        <w:rPr>
          <w:rtl/>
        </w:rPr>
      </w:pPr>
      <w:r>
        <w:rPr>
          <w:rFonts w:hint="eastAsia"/>
          <w:rtl/>
        </w:rPr>
        <w:t>الرو</w:t>
      </w:r>
      <w:r w:rsidR="00E5742D">
        <w:rPr>
          <w:rFonts w:hint="eastAsia"/>
          <w:rtl/>
        </w:rPr>
        <w:t>أي</w:t>
      </w:r>
      <w:r w:rsidR="00AE5F50">
        <w:rPr>
          <w:rFonts w:hint="eastAsia"/>
          <w:rtl/>
        </w:rPr>
        <w:t>ة</w:t>
      </w:r>
      <w:r>
        <w:rPr>
          <w:rtl/>
        </w:rPr>
        <w:t xml:space="preserve"> عن الصادق </w:t>
      </w:r>
      <w:r w:rsidR="00BE14E3" w:rsidRPr="00BE14E3">
        <w:rPr>
          <w:rStyle w:val="libAlaemChar"/>
          <w:rtl/>
        </w:rPr>
        <w:t>عليه‌السلام</w:t>
      </w:r>
      <w:r>
        <w:rPr>
          <w:rtl/>
        </w:rPr>
        <w:t xml:space="preserve"> </w:t>
      </w:r>
      <w:r w:rsidR="00AE5F50">
        <w:rPr>
          <w:rtl/>
        </w:rPr>
        <w:t>في</w:t>
      </w:r>
      <w:r>
        <w:rPr>
          <w:rtl/>
        </w:rPr>
        <w:t xml:space="preserve">: انّه جلد بعض الأحبار </w:t>
      </w:r>
      <w:r w:rsidR="00AE5F50">
        <w:rPr>
          <w:rtl/>
        </w:rPr>
        <w:t>في</w:t>
      </w:r>
      <w:r>
        <w:rPr>
          <w:rtl/>
        </w:rPr>
        <w:t xml:space="preserve"> قبره </w:t>
      </w:r>
      <w:r w:rsidR="005476FA">
        <w:rPr>
          <w:rtl/>
        </w:rPr>
        <w:t>جلدة</w:t>
      </w:r>
      <w:r>
        <w:rPr>
          <w:rtl/>
        </w:rPr>
        <w:t xml:space="preserve"> من عذاب اللّه فامتلأ قبره نارا لأنّه ص</w:t>
      </w:r>
      <w:r w:rsidR="00AE5F50">
        <w:rPr>
          <w:rtl/>
        </w:rPr>
        <w:t>ل</w:t>
      </w:r>
      <w:r w:rsidR="00A01D18">
        <w:rPr>
          <w:rFonts w:hint="cs"/>
          <w:rtl/>
        </w:rPr>
        <w:t>ى</w:t>
      </w:r>
      <w:r>
        <w:rPr>
          <w:rtl/>
        </w:rPr>
        <w:t xml:space="preserve"> </w:t>
      </w:r>
      <w:r>
        <w:rPr>
          <w:rFonts w:hint="cs"/>
          <w:rtl/>
        </w:rPr>
        <w:t>ی</w:t>
      </w:r>
      <w:r>
        <w:rPr>
          <w:rFonts w:hint="eastAsia"/>
          <w:rtl/>
        </w:rPr>
        <w:t>وما</w:t>
      </w:r>
      <w:r>
        <w:rPr>
          <w:rtl/>
        </w:rPr>
        <w:t xml:space="preserve"> </w:t>
      </w:r>
      <w:r w:rsidR="004A13B5">
        <w:rPr>
          <w:rtl/>
        </w:rPr>
        <w:t>بغي</w:t>
      </w:r>
      <w:r>
        <w:rPr>
          <w:rFonts w:hint="eastAsia"/>
          <w:rtl/>
        </w:rPr>
        <w:t>ر</w:t>
      </w:r>
      <w:r>
        <w:rPr>
          <w:rtl/>
        </w:rPr>
        <w:t xml:space="preserve"> وضوء و مرّ ع</w:t>
      </w:r>
      <w:r w:rsidR="00AE5F50">
        <w:rPr>
          <w:rtl/>
        </w:rPr>
        <w:t>ل</w:t>
      </w:r>
      <w:r w:rsidR="00A01D18">
        <w:rPr>
          <w:rFonts w:hint="cs"/>
          <w:rtl/>
        </w:rPr>
        <w:t>ى</w:t>
      </w:r>
      <w:r>
        <w:rPr>
          <w:rtl/>
        </w:rPr>
        <w:t xml:space="preserve"> ضع</w:t>
      </w:r>
      <w:r>
        <w:rPr>
          <w:rFonts w:hint="cs"/>
          <w:rtl/>
        </w:rPr>
        <w:t>ی</w:t>
      </w:r>
      <w:r>
        <w:rPr>
          <w:rFonts w:hint="eastAsia"/>
          <w:rtl/>
        </w:rPr>
        <w:t>ف</w:t>
      </w:r>
      <w:r>
        <w:rPr>
          <w:rtl/>
        </w:rPr>
        <w:t xml:space="preserve"> فلم </w:t>
      </w:r>
      <w:r>
        <w:rPr>
          <w:rFonts w:hint="cs"/>
          <w:rtl/>
        </w:rPr>
        <w:t>ی</w:t>
      </w:r>
      <w:r w:rsidR="0013404B">
        <w:rPr>
          <w:rFonts w:hint="eastAsia"/>
          <w:rtl/>
        </w:rPr>
        <w:t>نصر</w:t>
      </w:r>
      <w:r w:rsidR="00A01D18">
        <w:rPr>
          <w:rFonts w:hint="cs"/>
          <w:rtl/>
        </w:rPr>
        <w:t>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AE5F50" w:rsidP="00A01D18">
      <w:pPr>
        <w:pStyle w:val="libCenterBold1"/>
        <w:rPr>
          <w:rtl/>
        </w:rPr>
      </w:pPr>
      <w:r>
        <w:rPr>
          <w:rFonts w:hint="eastAsia"/>
          <w:rtl/>
        </w:rPr>
        <w:t>في</w:t>
      </w:r>
      <w:r w:rsidR="008062F6">
        <w:rPr>
          <w:rtl/>
        </w:rPr>
        <w:t xml:space="preserve"> انّ </w:t>
      </w:r>
      <w:r w:rsidR="0078437F">
        <w:rPr>
          <w:rtl/>
        </w:rPr>
        <w:t>سورة</w:t>
      </w:r>
      <w:r w:rsidR="008062F6">
        <w:rPr>
          <w:rtl/>
        </w:rPr>
        <w:t xml:space="preserve"> النصر </w:t>
      </w:r>
      <w:r w:rsidR="008E4D1A">
        <w:rPr>
          <w:rtl/>
        </w:rPr>
        <w:t>تسمّي</w:t>
      </w:r>
      <w:r w:rsidR="008062F6">
        <w:rPr>
          <w:rtl/>
        </w:rPr>
        <w:t xml:space="preserve"> </w:t>
      </w:r>
      <w:r w:rsidR="0078437F">
        <w:rPr>
          <w:rtl/>
        </w:rPr>
        <w:t>سورة</w:t>
      </w:r>
      <w:r w:rsidR="008062F6">
        <w:rPr>
          <w:rtl/>
        </w:rPr>
        <w:t xml:space="preserve"> التود</w:t>
      </w:r>
      <w:r w:rsidR="008062F6">
        <w:rPr>
          <w:rFonts w:hint="cs"/>
          <w:rtl/>
        </w:rPr>
        <w:t>ی</w:t>
      </w:r>
      <w:r w:rsidR="008062F6">
        <w:rPr>
          <w:rFonts w:hint="eastAsia"/>
          <w:rtl/>
        </w:rPr>
        <w:t>ع</w:t>
      </w:r>
    </w:p>
    <w:p w:rsidR="00C10AE1" w:rsidRDefault="008062F6" w:rsidP="00A01D18">
      <w:pPr>
        <w:pStyle w:val="libNormal"/>
        <w:rPr>
          <w:rtl/>
        </w:rPr>
      </w:pPr>
      <w:r>
        <w:rPr>
          <w:rFonts w:hint="eastAsia"/>
          <w:rtl/>
        </w:rPr>
        <w:t>تفس</w:t>
      </w:r>
      <w:r>
        <w:rPr>
          <w:rFonts w:hint="cs"/>
          <w:rtl/>
        </w:rPr>
        <w:t>ی</w:t>
      </w:r>
      <w:r>
        <w:rPr>
          <w:rFonts w:hint="eastAsia"/>
          <w:rtl/>
        </w:rPr>
        <w:t>ر</w:t>
      </w:r>
      <w:r>
        <w:rPr>
          <w:rtl/>
        </w:rPr>
        <w:t xml:space="preserve"> </w:t>
      </w:r>
      <w:r w:rsidR="0078437F">
        <w:rPr>
          <w:rtl/>
        </w:rPr>
        <w:t>سورة</w:t>
      </w:r>
      <w:r>
        <w:rPr>
          <w:rtl/>
        </w:rPr>
        <w:t xml:space="preserve"> النصر و</w:t>
      </w:r>
      <w:r w:rsidR="00A01D18">
        <w:rPr>
          <w:rFonts w:hint="cs"/>
          <w:rtl/>
        </w:rPr>
        <w:t xml:space="preserve"> </w:t>
      </w:r>
      <w:r>
        <w:rPr>
          <w:rFonts w:hint="eastAsia"/>
          <w:rtl/>
        </w:rPr>
        <w:t>ما</w:t>
      </w:r>
      <w:r>
        <w:rPr>
          <w:rtl/>
        </w:rPr>
        <w:t xml:space="preserve"> نقل عن مقاتل: انّه لمّا نزلت هذه ال</w:t>
      </w:r>
      <w:r w:rsidR="0078437F">
        <w:rPr>
          <w:rtl/>
        </w:rPr>
        <w:t>سورة</w:t>
      </w:r>
      <w:r>
        <w:rPr>
          <w:rtl/>
        </w:rPr>
        <w:t xml:space="preserve"> فرح أصحاب</w:t>
      </w:r>
    </w:p>
    <w:p w:rsidR="00444506" w:rsidRDefault="00444506" w:rsidP="00444506">
      <w:pPr>
        <w:pStyle w:val="libLine"/>
        <w:rPr>
          <w:rtl/>
        </w:rPr>
      </w:pPr>
      <w:r>
        <w:rPr>
          <w:rFonts w:hint="eastAsia"/>
          <w:rtl/>
        </w:rPr>
        <w:t>____________________</w:t>
      </w:r>
    </w:p>
    <w:p w:rsidR="00C10AE1" w:rsidRDefault="00066653" w:rsidP="00A01D18">
      <w:pPr>
        <w:pStyle w:val="libFootnote0"/>
        <w:rPr>
          <w:rtl/>
        </w:rPr>
      </w:pPr>
      <w:r>
        <w:rPr>
          <w:rtl/>
        </w:rPr>
        <w:t>(1)</w:t>
      </w:r>
      <w:r w:rsidR="008062F6">
        <w:rPr>
          <w:rtl/>
        </w:rPr>
        <w:t xml:space="preserve"> ق:کتاب ال</w:t>
      </w:r>
      <w:r w:rsidR="00ED1C08">
        <w:rPr>
          <w:rtl/>
        </w:rPr>
        <w:t>عشرة</w:t>
      </w:r>
      <w:r w:rsidR="00A01D18">
        <w:rPr>
          <w:rFonts w:hint="cs"/>
          <w:rtl/>
        </w:rPr>
        <w:t>/</w:t>
      </w:r>
      <w:r>
        <w:rPr>
          <w:rtl/>
        </w:rPr>
        <w:t>123</w:t>
      </w:r>
      <w:r w:rsidR="008062F6">
        <w:rPr>
          <w:rtl/>
        </w:rPr>
        <w:t>/</w:t>
      </w:r>
      <w:r>
        <w:rPr>
          <w:rtl/>
        </w:rPr>
        <w:t>33</w:t>
      </w:r>
      <w:r w:rsidR="008062F6">
        <w:rPr>
          <w:rtl/>
        </w:rPr>
        <w:t>،ج:</w:t>
      </w:r>
      <w:r>
        <w:rPr>
          <w:rtl/>
        </w:rPr>
        <w:t>17</w:t>
      </w:r>
      <w:r w:rsidR="008062F6">
        <w:rPr>
          <w:rtl/>
        </w:rPr>
        <w:t>/</w:t>
      </w:r>
      <w:r>
        <w:rPr>
          <w:rtl/>
        </w:rPr>
        <w:t>75</w:t>
      </w:r>
      <w:r w:rsidR="008062F6">
        <w:rPr>
          <w:rtl/>
        </w:rPr>
        <w:t>.</w:t>
      </w:r>
    </w:p>
    <w:p w:rsidR="00C10AE1" w:rsidRDefault="00066653" w:rsidP="00A01D18">
      <w:pPr>
        <w:pStyle w:val="libFootnote0"/>
        <w:rPr>
          <w:rtl/>
        </w:rPr>
      </w:pPr>
      <w:r>
        <w:rPr>
          <w:rtl/>
        </w:rPr>
        <w:t>(2)</w:t>
      </w:r>
      <w:r w:rsidR="008062F6">
        <w:rPr>
          <w:rtl/>
        </w:rPr>
        <w:t xml:space="preserve"> ق:کتاب ال</w:t>
      </w:r>
      <w:r w:rsidR="00ED1C08">
        <w:rPr>
          <w:rtl/>
        </w:rPr>
        <w:t>عشرة</w:t>
      </w:r>
      <w:r w:rsidR="00A01D18">
        <w:rPr>
          <w:rFonts w:hint="cs"/>
          <w:rtl/>
        </w:rPr>
        <w:t>/</w:t>
      </w:r>
      <w:r>
        <w:rPr>
          <w:rtl/>
        </w:rPr>
        <w:t>123</w:t>
      </w:r>
      <w:r w:rsidR="008062F6">
        <w:rPr>
          <w:rtl/>
        </w:rPr>
        <w:t>/</w:t>
      </w:r>
      <w:r>
        <w:rPr>
          <w:rtl/>
        </w:rPr>
        <w:t>33</w:t>
      </w:r>
      <w:r w:rsidR="008062F6">
        <w:rPr>
          <w:rtl/>
        </w:rPr>
        <w:t>،ج:</w:t>
      </w:r>
      <w:r>
        <w:rPr>
          <w:rtl/>
        </w:rPr>
        <w:t>17</w:t>
      </w:r>
      <w:r w:rsidR="008062F6">
        <w:rPr>
          <w:rtl/>
        </w:rPr>
        <w:t>/</w:t>
      </w:r>
      <w:r>
        <w:rPr>
          <w:rtl/>
        </w:rPr>
        <w:t>75</w:t>
      </w:r>
      <w:r w:rsidR="008062F6">
        <w:rPr>
          <w:rtl/>
        </w:rPr>
        <w:t>.</w:t>
      </w:r>
    </w:p>
    <w:p w:rsidR="00C10AE1" w:rsidRDefault="00066653" w:rsidP="00A01D18">
      <w:pPr>
        <w:pStyle w:val="libFootnote0"/>
        <w:rPr>
          <w:rtl/>
        </w:rPr>
      </w:pPr>
      <w:r>
        <w:rPr>
          <w:rtl/>
        </w:rPr>
        <w:t>(3)</w:t>
      </w:r>
      <w:r w:rsidR="008062F6">
        <w:rPr>
          <w:rtl/>
        </w:rPr>
        <w:t xml:space="preserve"> ق:</w:t>
      </w:r>
      <w:r>
        <w:rPr>
          <w:rtl/>
        </w:rPr>
        <w:t>153</w:t>
      </w:r>
      <w:r w:rsidR="008062F6">
        <w:rPr>
          <w:rtl/>
        </w:rPr>
        <w:t>/</w:t>
      </w:r>
      <w:r>
        <w:rPr>
          <w:rtl/>
        </w:rPr>
        <w:t>31</w:t>
      </w:r>
      <w:r w:rsidR="008062F6">
        <w:rPr>
          <w:rtl/>
        </w:rPr>
        <w:t>/</w:t>
      </w:r>
      <w:r>
        <w:rPr>
          <w:rtl/>
        </w:rPr>
        <w:t>3</w:t>
      </w:r>
      <w:r w:rsidR="008062F6">
        <w:rPr>
          <w:rtl/>
        </w:rPr>
        <w:t>،ج:</w:t>
      </w:r>
      <w:r>
        <w:rPr>
          <w:rtl/>
        </w:rPr>
        <w:t>221</w:t>
      </w:r>
      <w:r w:rsidR="008062F6">
        <w:rPr>
          <w:rtl/>
        </w:rPr>
        <w:t>/</w:t>
      </w:r>
      <w:r>
        <w:rPr>
          <w:rtl/>
        </w:rPr>
        <w:t>6</w:t>
      </w:r>
      <w:r w:rsidR="008062F6">
        <w:rPr>
          <w:rtl/>
        </w:rPr>
        <w:t>. ق:</w:t>
      </w:r>
      <w:r>
        <w:rPr>
          <w:rtl/>
        </w:rPr>
        <w:t>449</w:t>
      </w:r>
      <w:r w:rsidR="008062F6">
        <w:rPr>
          <w:rtl/>
        </w:rPr>
        <w:t>/</w:t>
      </w:r>
      <w:r>
        <w:rPr>
          <w:rtl/>
        </w:rPr>
        <w:t>81</w:t>
      </w:r>
      <w:r w:rsidR="008062F6">
        <w:rPr>
          <w:rtl/>
        </w:rPr>
        <w:t>/</w:t>
      </w:r>
      <w:r>
        <w:rPr>
          <w:rtl/>
        </w:rPr>
        <w:t>5</w:t>
      </w:r>
      <w:r w:rsidR="008062F6">
        <w:rPr>
          <w:rtl/>
        </w:rPr>
        <w:t>،ج:</w:t>
      </w:r>
      <w:r>
        <w:rPr>
          <w:rtl/>
        </w:rPr>
        <w:t>493</w:t>
      </w:r>
      <w:r w:rsidR="008062F6">
        <w:rPr>
          <w:rtl/>
        </w:rPr>
        <w:t>/</w:t>
      </w:r>
      <w:r>
        <w:rPr>
          <w:rtl/>
        </w:rPr>
        <w:t>14</w:t>
      </w:r>
      <w:r w:rsidR="008062F6">
        <w:rPr>
          <w:rtl/>
        </w:rPr>
        <w:t>.</w:t>
      </w:r>
    </w:p>
    <w:p w:rsidR="00B60172" w:rsidRDefault="00B60172" w:rsidP="00B60172">
      <w:pPr>
        <w:pStyle w:val="libNormal"/>
        <w:rPr>
          <w:rtl/>
        </w:rPr>
      </w:pPr>
      <w:r>
        <w:rPr>
          <w:rFonts w:hint="eastAsia"/>
          <w:rtl/>
        </w:rPr>
        <w:br w:type="page"/>
      </w:r>
    </w:p>
    <w:p w:rsidR="00C10AE1" w:rsidRDefault="008062F6" w:rsidP="00A01D18">
      <w:pPr>
        <w:pStyle w:val="libNormal0"/>
        <w:rPr>
          <w:rtl/>
        </w:rPr>
      </w:pPr>
      <w:r>
        <w:rPr>
          <w:rFonts w:hint="eastAsia"/>
          <w:rtl/>
        </w:rPr>
        <w:t>ال</w:t>
      </w:r>
      <w:r w:rsidR="0078437F">
        <w:rPr>
          <w:rFonts w:hint="eastAsia"/>
          <w:rtl/>
        </w:rPr>
        <w:t>نبيّ</w:t>
      </w:r>
      <w:r>
        <w:rPr>
          <w:rtl/>
        </w:rPr>
        <w:t xml:space="preserve"> </w:t>
      </w:r>
      <w:r w:rsidR="00BE14E3" w:rsidRPr="00BE14E3">
        <w:rPr>
          <w:rStyle w:val="libAlaemChar"/>
          <w:rtl/>
        </w:rPr>
        <w:t>صلى‌الله‌عليه‌وآله‌وسلم</w:t>
      </w:r>
      <w:r>
        <w:rPr>
          <w:rtl/>
        </w:rPr>
        <w:t xml:space="preserve"> الاّ العبّاس فانّه بک</w:t>
      </w:r>
      <w:r>
        <w:rPr>
          <w:rFonts w:hint="cs"/>
          <w:rtl/>
        </w:rPr>
        <w:t>ی</w:t>
      </w:r>
      <w:r>
        <w:rPr>
          <w:rtl/>
        </w:rPr>
        <w:t xml:space="preserve"> و قال لل</w:t>
      </w:r>
      <w:r w:rsidR="0078437F">
        <w:rPr>
          <w:rtl/>
        </w:rPr>
        <w:t>نبيّ</w:t>
      </w:r>
      <w:r>
        <w:rPr>
          <w:rtl/>
        </w:rPr>
        <w:t xml:space="preserve"> </w:t>
      </w:r>
      <w:r w:rsidR="00BE14E3" w:rsidRPr="00BE14E3">
        <w:rPr>
          <w:rStyle w:val="libAlaemChar"/>
          <w:rtl/>
        </w:rPr>
        <w:t>صلى‌الله‌عليه‌وآله‌وسلم</w:t>
      </w:r>
      <w:r>
        <w:rPr>
          <w:rtl/>
        </w:rPr>
        <w:t>:أظنّ انّه قد نع</w:t>
      </w:r>
      <w:r>
        <w:rPr>
          <w:rFonts w:hint="cs"/>
          <w:rtl/>
        </w:rPr>
        <w:t>ی</w:t>
      </w:r>
      <w:r>
        <w:rPr>
          <w:rFonts w:hint="eastAsia"/>
          <w:rtl/>
        </w:rPr>
        <w:t>ت</w:t>
      </w:r>
      <w:r>
        <w:rPr>
          <w:rtl/>
        </w:rPr>
        <w:t xml:space="preserve"> </w:t>
      </w:r>
      <w:r w:rsidR="00D650FA">
        <w:rPr>
          <w:rtl/>
        </w:rPr>
        <w:t>اليك</w:t>
      </w:r>
      <w:r>
        <w:rPr>
          <w:rtl/>
        </w:rPr>
        <w:t xml:space="preserve"> نفسک </w:t>
      </w:r>
      <w:r>
        <w:rPr>
          <w:rFonts w:hint="cs"/>
          <w:rtl/>
        </w:rPr>
        <w:t>ی</w:t>
      </w:r>
      <w:r>
        <w:rPr>
          <w:rFonts w:hint="eastAsia"/>
          <w:rtl/>
        </w:rPr>
        <w:t>ا</w:t>
      </w:r>
      <w:r>
        <w:rPr>
          <w:rtl/>
        </w:rPr>
        <w:t xml:space="preserve"> رسول اللّه،فقال:انّه لکما تقول،فعاش بعدها سنت</w:t>
      </w:r>
      <w:r>
        <w:rPr>
          <w:rFonts w:hint="cs"/>
          <w:rtl/>
        </w:rPr>
        <w:t>ی</w:t>
      </w:r>
      <w:r>
        <w:rPr>
          <w:rFonts w:hint="eastAsia"/>
          <w:rtl/>
        </w:rPr>
        <w:t>ن</w:t>
      </w:r>
      <w:r>
        <w:rPr>
          <w:rtl/>
        </w:rPr>
        <w:t xml:space="preserve"> ما </w:t>
      </w:r>
      <w:r w:rsidR="00ED1C08">
        <w:rPr>
          <w:rtl/>
        </w:rPr>
        <w:t>روي</w:t>
      </w:r>
      <w:r>
        <w:rPr>
          <w:rtl/>
        </w:rPr>
        <w:t xml:space="preserve"> </w:t>
      </w:r>
      <w:r w:rsidR="00AE5F50">
        <w:rPr>
          <w:rtl/>
        </w:rPr>
        <w:t>في</w:t>
      </w:r>
      <w:r>
        <w:rPr>
          <w:rFonts w:hint="eastAsia"/>
          <w:rtl/>
        </w:rPr>
        <w:t>هما</w:t>
      </w:r>
      <w:r>
        <w:rPr>
          <w:rtl/>
        </w:rPr>
        <w:t xml:space="preserve"> ضاحکا مستبشرا،قال:و هذه ال</w:t>
      </w:r>
      <w:r w:rsidR="0078437F">
        <w:rPr>
          <w:rtl/>
        </w:rPr>
        <w:t>سورة</w:t>
      </w:r>
      <w:r>
        <w:rPr>
          <w:rtl/>
        </w:rPr>
        <w:t xml:space="preserve"> </w:t>
      </w:r>
      <w:r w:rsidR="008E4D1A">
        <w:rPr>
          <w:rtl/>
        </w:rPr>
        <w:t>تسمّي</w:t>
      </w:r>
      <w:r>
        <w:rPr>
          <w:rtl/>
        </w:rPr>
        <w:t xml:space="preserve"> </w:t>
      </w:r>
      <w:r w:rsidR="0078437F">
        <w:rPr>
          <w:rtl/>
        </w:rPr>
        <w:t>سورة</w:t>
      </w:r>
      <w:r>
        <w:rPr>
          <w:rtl/>
        </w:rPr>
        <w:t xml:space="preserve"> التود</w:t>
      </w:r>
      <w:r>
        <w:rPr>
          <w:rFonts w:hint="cs"/>
          <w:rtl/>
        </w:rPr>
        <w:t>ی</w:t>
      </w:r>
      <w:r>
        <w:rPr>
          <w:rFonts w:hint="eastAsia"/>
          <w:rtl/>
        </w:rPr>
        <w:t>ع</w:t>
      </w:r>
      <w:r>
        <w:rPr>
          <w:rtl/>
        </w:rPr>
        <w:t>.</w:t>
      </w:r>
    </w:p>
    <w:p w:rsidR="00C10AE1" w:rsidRDefault="008062F6" w:rsidP="00A01D18">
      <w:pPr>
        <w:pStyle w:val="libNormal"/>
        <w:rPr>
          <w:rtl/>
        </w:rPr>
      </w:pPr>
      <w:r>
        <w:rPr>
          <w:rFonts w:hint="eastAsia"/>
          <w:rtl/>
        </w:rPr>
        <w:t>و</w:t>
      </w:r>
      <w:r>
        <w:rPr>
          <w:rtl/>
        </w:rPr>
        <w:t xml:space="preserve"> قال ابن عبّاس: لمّا نزلت </w:t>
      </w:r>
      <w:r w:rsidR="00560572" w:rsidRPr="00560572">
        <w:rPr>
          <w:rStyle w:val="libAlaemChar"/>
          <w:rtl/>
        </w:rPr>
        <w:t>(</w:t>
      </w:r>
      <w:r w:rsidRPr="00560572">
        <w:rPr>
          <w:rStyle w:val="libAieChar"/>
          <w:rtl/>
        </w:rPr>
        <w:t>إِذٰا جٰاءَ نَصْرُ اللّٰهِ</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قال </w:t>
      </w:r>
      <w:r w:rsidR="00BE14E3" w:rsidRPr="00BE14E3">
        <w:rPr>
          <w:rStyle w:val="libAlaemChar"/>
          <w:rtl/>
        </w:rPr>
        <w:t>صلى‌الله‌عليه‌وآله‌وسلم</w:t>
      </w:r>
      <w:r>
        <w:rPr>
          <w:rtl/>
        </w:rPr>
        <w:t>:نع</w:t>
      </w:r>
      <w:r>
        <w:rPr>
          <w:rFonts w:hint="cs"/>
          <w:rtl/>
        </w:rPr>
        <w:t>ی</w:t>
      </w:r>
      <w:r>
        <w:rPr>
          <w:rFonts w:hint="eastAsia"/>
          <w:rtl/>
        </w:rPr>
        <w:t>ت</w:t>
      </w:r>
      <w:r>
        <w:rPr>
          <w:rtl/>
        </w:rPr>
        <w:t xml:space="preserve"> </w:t>
      </w:r>
      <w:r w:rsidR="00444506">
        <w:rPr>
          <w:rtl/>
        </w:rPr>
        <w:t>ال</w:t>
      </w:r>
      <w:r w:rsidR="00A01D18">
        <w:rPr>
          <w:rFonts w:hint="cs"/>
          <w:rtl/>
        </w:rPr>
        <w:t>يّ</w:t>
      </w:r>
      <w:r>
        <w:rPr>
          <w:rtl/>
        </w:rPr>
        <w:t xml:space="preserve"> </w:t>
      </w:r>
      <w:r w:rsidR="0078437F">
        <w:rPr>
          <w:rtl/>
        </w:rPr>
        <w:t>نفسي</w:t>
      </w:r>
      <w:r>
        <w:rPr>
          <w:rtl/>
        </w:rPr>
        <w:t xml:space="preserve"> بأنّها مقبوضه </w:t>
      </w:r>
      <w:r w:rsidR="00AE5F50">
        <w:rPr>
          <w:rtl/>
        </w:rPr>
        <w:t>في</w:t>
      </w:r>
      <w:r>
        <w:rPr>
          <w:rtl/>
        </w:rPr>
        <w:t xml:space="preserve"> هذه ال</w:t>
      </w:r>
      <w:r w:rsidR="00AE5F50">
        <w:rPr>
          <w:rtl/>
        </w:rPr>
        <w:t>سنة</w:t>
      </w:r>
      <w:r>
        <w:rPr>
          <w:rtl/>
        </w:rPr>
        <w:t xml:space="preserve">، و اختلف </w:t>
      </w:r>
      <w:r w:rsidR="00AE5F50">
        <w:rPr>
          <w:rtl/>
        </w:rPr>
        <w:t>في</w:t>
      </w:r>
      <w:r>
        <w:rPr>
          <w:rtl/>
        </w:rPr>
        <w:t xml:space="preserve"> انّهم من </w:t>
      </w:r>
      <w:r w:rsidR="00E5742D">
        <w:rPr>
          <w:rtl/>
        </w:rPr>
        <w:t>أي</w:t>
      </w:r>
      <w:r>
        <w:rPr>
          <w:rtl/>
        </w:rPr>
        <w:t xml:space="preserve"> وجه علموا ذلک و </w:t>
      </w:r>
      <w:r w:rsidR="00AE5F50">
        <w:rPr>
          <w:rtl/>
        </w:rPr>
        <w:t>لي</w:t>
      </w:r>
      <w:r>
        <w:rPr>
          <w:rFonts w:hint="eastAsia"/>
          <w:rtl/>
        </w:rPr>
        <w:t>س</w:t>
      </w:r>
      <w:r>
        <w:rPr>
          <w:rtl/>
        </w:rPr>
        <w:t xml:space="preserve"> </w:t>
      </w:r>
      <w:r w:rsidR="00AE5F50">
        <w:rPr>
          <w:rtl/>
        </w:rPr>
        <w:t>في</w:t>
      </w:r>
      <w:r>
        <w:rPr>
          <w:rtl/>
        </w:rPr>
        <w:t xml:space="preserve"> </w:t>
      </w:r>
      <w:r w:rsidR="000B48F9">
        <w:rPr>
          <w:rtl/>
        </w:rPr>
        <w:t>ظاهرة</w:t>
      </w:r>
      <w:r>
        <w:rPr>
          <w:rtl/>
        </w:rPr>
        <w:t xml:space="preserve"> نع</w:t>
      </w:r>
      <w:r>
        <w:rPr>
          <w:rFonts w:hint="cs"/>
          <w:rtl/>
        </w:rPr>
        <w:t>ی</w:t>
      </w:r>
      <w:r>
        <w:rPr>
          <w:rtl/>
        </w:rPr>
        <w:t xml:space="preserve"> فق</w:t>
      </w:r>
      <w:r>
        <w:rPr>
          <w:rFonts w:hint="cs"/>
          <w:rtl/>
        </w:rPr>
        <w:t>ی</w:t>
      </w:r>
      <w:r>
        <w:rPr>
          <w:rFonts w:hint="eastAsia"/>
          <w:rtl/>
        </w:rPr>
        <w:t>ل</w:t>
      </w:r>
      <w:r>
        <w:rPr>
          <w:rtl/>
        </w:rPr>
        <w:t>:لأنّ التقد</w:t>
      </w:r>
      <w:r>
        <w:rPr>
          <w:rFonts w:hint="cs"/>
          <w:rtl/>
        </w:rPr>
        <w:t>ی</w:t>
      </w:r>
      <w:r>
        <w:rPr>
          <w:rFonts w:hint="eastAsia"/>
          <w:rtl/>
        </w:rPr>
        <w:t>ر</w:t>
      </w:r>
      <w:r>
        <w:rPr>
          <w:rtl/>
        </w:rPr>
        <w:t>:فسبّح بحمد ربّک فانّک ح</w:t>
      </w:r>
      <w:r>
        <w:rPr>
          <w:rFonts w:hint="cs"/>
          <w:rtl/>
        </w:rPr>
        <w:t>ی</w:t>
      </w:r>
      <w:r>
        <w:rPr>
          <w:rFonts w:hint="eastAsia"/>
          <w:rtl/>
        </w:rPr>
        <w:t>نئذ</w:t>
      </w:r>
      <w:r>
        <w:rPr>
          <w:rtl/>
        </w:rPr>
        <w:t xml:space="preserve"> لاحق باللّه و ذائق </w:t>
      </w:r>
      <w:r>
        <w:rPr>
          <w:rFonts w:hint="eastAsia"/>
          <w:rtl/>
        </w:rPr>
        <w:t>الموت</w:t>
      </w:r>
      <w:r>
        <w:rPr>
          <w:rtl/>
        </w:rPr>
        <w:t xml:space="preserve"> کما ذاق من قبلک من الرسل،و عند الکمال </w:t>
      </w:r>
      <w:r>
        <w:rPr>
          <w:rFonts w:hint="cs"/>
          <w:rtl/>
        </w:rPr>
        <w:t>ی</w:t>
      </w:r>
      <w:r>
        <w:rPr>
          <w:rFonts w:hint="eastAsia"/>
          <w:rtl/>
        </w:rPr>
        <w:t>رقب</w:t>
      </w:r>
      <w:r>
        <w:rPr>
          <w:rtl/>
        </w:rPr>
        <w:t xml:space="preserve"> الزوال کما ق</w:t>
      </w:r>
      <w:r>
        <w:rPr>
          <w:rFonts w:hint="cs"/>
          <w:rtl/>
        </w:rPr>
        <w:t>ی</w:t>
      </w:r>
      <w:r>
        <w:rPr>
          <w:rFonts w:hint="eastAsia"/>
          <w:rtl/>
        </w:rPr>
        <w:t>ل</w:t>
      </w:r>
      <w:r>
        <w:rPr>
          <w:rtl/>
        </w:rPr>
        <w:t>:</w:t>
      </w:r>
    </w:p>
    <w:tbl>
      <w:tblPr>
        <w:tblStyle w:val="TableGrid"/>
        <w:bidiVisual/>
        <w:tblW w:w="4562" w:type="pct"/>
        <w:tblInd w:w="384" w:type="dxa"/>
        <w:tblLook w:val="01E0"/>
      </w:tblPr>
      <w:tblGrid>
        <w:gridCol w:w="3541"/>
        <w:gridCol w:w="272"/>
        <w:gridCol w:w="3497"/>
      </w:tblGrid>
      <w:tr w:rsidR="007A73B7" w:rsidTr="007A73B7">
        <w:trPr>
          <w:trHeight w:val="350"/>
        </w:trPr>
        <w:tc>
          <w:tcPr>
            <w:tcW w:w="3920" w:type="dxa"/>
            <w:shd w:val="clear" w:color="auto" w:fill="auto"/>
          </w:tcPr>
          <w:p w:rsidR="007A73B7" w:rsidRDefault="007A73B7" w:rsidP="007A73B7">
            <w:pPr>
              <w:pStyle w:val="libPoem"/>
            </w:pPr>
            <w:r>
              <w:rPr>
                <w:rFonts w:hint="eastAsia"/>
                <w:rtl/>
              </w:rPr>
              <w:t>اذا</w:t>
            </w:r>
            <w:r>
              <w:rPr>
                <w:rtl/>
              </w:rPr>
              <w:t xml:space="preserve"> تمّ أمر دنا نقصة</w:t>
            </w:r>
            <w:r w:rsidRPr="00725071">
              <w:rPr>
                <w:rStyle w:val="libPoemTiniChar0"/>
                <w:rtl/>
              </w:rPr>
              <w:br/>
              <w:t> </w:t>
            </w:r>
          </w:p>
        </w:tc>
        <w:tc>
          <w:tcPr>
            <w:tcW w:w="279" w:type="dxa"/>
            <w:shd w:val="clear" w:color="auto" w:fill="auto"/>
          </w:tcPr>
          <w:p w:rsidR="007A73B7" w:rsidRDefault="007A73B7" w:rsidP="007A73B7">
            <w:pPr>
              <w:pStyle w:val="libPoem"/>
              <w:rPr>
                <w:rtl/>
              </w:rPr>
            </w:pPr>
          </w:p>
        </w:tc>
        <w:tc>
          <w:tcPr>
            <w:tcW w:w="3881" w:type="dxa"/>
            <w:shd w:val="clear" w:color="auto" w:fill="auto"/>
          </w:tcPr>
          <w:p w:rsidR="007A73B7" w:rsidRDefault="007A73B7" w:rsidP="007A73B7">
            <w:pPr>
              <w:pStyle w:val="libPoem"/>
            </w:pPr>
            <w:r>
              <w:rPr>
                <w:rFonts w:hint="eastAsia"/>
                <w:rtl/>
              </w:rPr>
              <w:t>توقّع</w:t>
            </w:r>
            <w:r>
              <w:rPr>
                <w:rtl/>
              </w:rPr>
              <w:t xml:space="preserve"> زوالا إذا ق</w:t>
            </w:r>
            <w:r>
              <w:rPr>
                <w:rFonts w:hint="cs"/>
                <w:rtl/>
              </w:rPr>
              <w:t>ی</w:t>
            </w:r>
            <w:r>
              <w:rPr>
                <w:rFonts w:hint="eastAsia"/>
                <w:rtl/>
              </w:rPr>
              <w:t>ل</w:t>
            </w:r>
            <w:r>
              <w:rPr>
                <w:rtl/>
              </w:rPr>
              <w:t xml:space="preserve"> تمّ</w:t>
            </w:r>
            <w:r w:rsidRPr="00725071">
              <w:rPr>
                <w:rStyle w:val="libPoemTiniChar0"/>
                <w:rtl/>
              </w:rPr>
              <w:br/>
              <w:t> </w:t>
            </w:r>
          </w:p>
        </w:tc>
      </w:tr>
    </w:tbl>
    <w:p w:rsidR="00C10AE1" w:rsidRDefault="008062F6" w:rsidP="008062F6">
      <w:pPr>
        <w:pStyle w:val="libNormal"/>
        <w:rPr>
          <w:rtl/>
        </w:rPr>
      </w:pPr>
      <w:r>
        <w:rPr>
          <w:rFonts w:hint="eastAsia"/>
          <w:rtl/>
        </w:rPr>
        <w:t>و</w:t>
      </w:r>
      <w:r>
        <w:rPr>
          <w:rtl/>
        </w:rPr>
        <w:t xml:space="preserve"> ق</w:t>
      </w:r>
      <w:r>
        <w:rPr>
          <w:rFonts w:hint="cs"/>
          <w:rtl/>
        </w:rPr>
        <w:t>ی</w:t>
      </w:r>
      <w:r>
        <w:rPr>
          <w:rFonts w:hint="eastAsia"/>
          <w:rtl/>
        </w:rPr>
        <w:t>ل</w:t>
      </w:r>
      <w:r>
        <w:rPr>
          <w:rtl/>
        </w:rPr>
        <w:t xml:space="preserve">: لأنّه سبحانه أمر </w:t>
      </w:r>
      <w:r w:rsidRPr="007A73B7">
        <w:rPr>
          <w:rtl/>
        </w:rPr>
        <w:t>بتجد</w:t>
      </w:r>
      <w:r w:rsidRPr="007A73B7">
        <w:rPr>
          <w:rFonts w:hint="cs"/>
          <w:rtl/>
        </w:rPr>
        <w:t>ی</w:t>
      </w:r>
      <w:r w:rsidRPr="007A73B7">
        <w:rPr>
          <w:rFonts w:hint="eastAsia"/>
          <w:rtl/>
        </w:rPr>
        <w:t>د</w:t>
      </w:r>
      <w:r w:rsidRPr="007A73B7">
        <w:rPr>
          <w:rtl/>
        </w:rPr>
        <w:t xml:space="preserve"> </w:t>
      </w:r>
      <w:r w:rsidR="00BE14E3" w:rsidRPr="007A73B7">
        <w:rPr>
          <w:rtl/>
        </w:rPr>
        <w:t>الت</w:t>
      </w:r>
      <w:r w:rsidR="00F232AE">
        <w:rPr>
          <w:rtl/>
        </w:rPr>
        <w:t>وحي</w:t>
      </w:r>
      <w:r w:rsidR="00BE14E3" w:rsidRPr="007A73B7">
        <w:rPr>
          <w:rtl/>
        </w:rPr>
        <w:t>د</w:t>
      </w:r>
      <w:r>
        <w:rPr>
          <w:rtl/>
        </w:rPr>
        <w:t xml:space="preserve"> و استدراک الفائت بالاستغفار و ذلک ممّا </w:t>
      </w:r>
      <w:r>
        <w:rPr>
          <w:rFonts w:hint="cs"/>
          <w:rtl/>
        </w:rPr>
        <w:t>ی</w:t>
      </w:r>
      <w:r>
        <w:rPr>
          <w:rFonts w:hint="eastAsia"/>
          <w:rtl/>
        </w:rPr>
        <w:t>لزم</w:t>
      </w:r>
      <w:r>
        <w:rPr>
          <w:rtl/>
        </w:rPr>
        <w:t xml:space="preserve"> عند الإنتقال من هذه الدار </w:t>
      </w:r>
      <w:r w:rsidR="00444506">
        <w:rPr>
          <w:rtl/>
        </w:rPr>
        <w:t>الى</w:t>
      </w:r>
      <w:r>
        <w:rPr>
          <w:rtl/>
        </w:rPr>
        <w:t xml:space="preserve"> دار الأبرار.</w:t>
      </w:r>
    </w:p>
    <w:p w:rsidR="00C10AE1" w:rsidRDefault="008062F6" w:rsidP="007A73B7">
      <w:pPr>
        <w:pStyle w:val="libNormal"/>
      </w:pPr>
      <w:r>
        <w:rPr>
          <w:rFonts w:hint="eastAsia"/>
          <w:rtl/>
        </w:rPr>
        <w:t>و</w:t>
      </w:r>
      <w:r>
        <w:rPr>
          <w:rtl/>
        </w:rPr>
        <w:t xml:space="preserve"> عن </w:t>
      </w:r>
      <w:r w:rsidR="00B12870">
        <w:rPr>
          <w:rtl/>
        </w:rPr>
        <w:t>أمّ سلمة</w:t>
      </w:r>
      <w:r>
        <w:rPr>
          <w:rtl/>
        </w:rPr>
        <w:t xml:space="preserve"> قالت: کان رسول اللّه </w:t>
      </w:r>
      <w:r w:rsidR="00BE14E3" w:rsidRPr="00BE14E3">
        <w:rPr>
          <w:rStyle w:val="libAlaemChar"/>
          <w:rtl/>
        </w:rPr>
        <w:t>صلى‌الله‌عليه‌وآله‌وسلم</w:t>
      </w:r>
      <w:r>
        <w:rPr>
          <w:rtl/>
        </w:rPr>
        <w:t xml:space="preserve"> ب</w:t>
      </w:r>
      <w:r w:rsidR="00444506">
        <w:rPr>
          <w:rtl/>
        </w:rPr>
        <w:t>آخرة</w:t>
      </w:r>
      <w:r>
        <w:rPr>
          <w:rtl/>
        </w:rPr>
        <w:t xml:space="preserve"> لا </w:t>
      </w:r>
      <w:r>
        <w:rPr>
          <w:rFonts w:hint="cs"/>
          <w:rtl/>
        </w:rPr>
        <w:t>ی</w:t>
      </w:r>
      <w:r>
        <w:rPr>
          <w:rFonts w:hint="eastAsia"/>
          <w:rtl/>
        </w:rPr>
        <w:t>قوم</w:t>
      </w:r>
      <w:r>
        <w:rPr>
          <w:rtl/>
        </w:rPr>
        <w:t xml:space="preserve"> و لا </w:t>
      </w:r>
      <w:r>
        <w:rPr>
          <w:rFonts w:hint="cs"/>
          <w:rtl/>
        </w:rPr>
        <w:t>ی</w:t>
      </w:r>
      <w:r>
        <w:rPr>
          <w:rFonts w:hint="eastAsia"/>
          <w:rtl/>
        </w:rPr>
        <w:t>قعد</w:t>
      </w:r>
      <w:r>
        <w:rPr>
          <w:rtl/>
        </w:rPr>
        <w:t xml:space="preserve"> و لا </w:t>
      </w:r>
      <w:r>
        <w:rPr>
          <w:rFonts w:hint="cs"/>
          <w:rtl/>
        </w:rPr>
        <w:t>ی</w:t>
      </w:r>
      <w:r>
        <w:rPr>
          <w:rFonts w:hint="eastAsia"/>
          <w:rtl/>
        </w:rPr>
        <w:t>ج</w:t>
      </w:r>
      <w:r w:rsidR="007A73B7">
        <w:rPr>
          <w:rFonts w:hint="cs"/>
          <w:rtl/>
        </w:rPr>
        <w:t>ي</w:t>
      </w:r>
      <w:r>
        <w:rPr>
          <w:rFonts w:hint="eastAsia"/>
          <w:rtl/>
        </w:rPr>
        <w:t>ء</w:t>
      </w:r>
      <w:r>
        <w:rPr>
          <w:rtl/>
        </w:rPr>
        <w:t xml:space="preserve"> و لا </w:t>
      </w:r>
      <w:r>
        <w:rPr>
          <w:rFonts w:hint="cs"/>
          <w:rtl/>
        </w:rPr>
        <w:t>ی</w:t>
      </w:r>
      <w:r>
        <w:rPr>
          <w:rFonts w:hint="eastAsia"/>
          <w:rtl/>
        </w:rPr>
        <w:t>ذهب</w:t>
      </w:r>
      <w:r>
        <w:rPr>
          <w:rtl/>
        </w:rPr>
        <w:t xml:space="preserve"> الاّ قال</w:t>
      </w:r>
      <w:r w:rsidR="00560572" w:rsidRPr="007A73B7">
        <w:rPr>
          <w:rtl/>
        </w:rPr>
        <w:t>(</w:t>
      </w:r>
      <w:r w:rsidRPr="007A73B7">
        <w:rPr>
          <w:rtl/>
        </w:rPr>
        <w:t xml:space="preserve">سبحان اللّه و بحمده أستغفر اللّه و أتوب </w:t>
      </w:r>
      <w:r w:rsidR="00EB4416" w:rsidRPr="007A73B7">
        <w:rPr>
          <w:rtl/>
        </w:rPr>
        <w:t>اليه</w:t>
      </w:r>
      <w:r w:rsidR="00560572" w:rsidRPr="007A73B7">
        <w:rPr>
          <w:rFonts w:hint="eastAsia"/>
          <w:rtl/>
        </w:rPr>
        <w:t>)</w:t>
      </w:r>
      <w:r w:rsidRPr="007A73B7">
        <w:rPr>
          <w:rFonts w:hint="eastAsia"/>
          <w:rtl/>
        </w:rPr>
        <w:t>فسأ</w:t>
      </w:r>
      <w:r>
        <w:rPr>
          <w:rFonts w:hint="eastAsia"/>
          <w:rtl/>
        </w:rPr>
        <w:t>لناه</w:t>
      </w:r>
      <w:r>
        <w:rPr>
          <w:rtl/>
        </w:rPr>
        <w:t xml:space="preserve"> عن ذلک فقال:</w:t>
      </w:r>
      <w:r w:rsidR="00AE5F50">
        <w:rPr>
          <w:rtl/>
        </w:rPr>
        <w:t>انّي</w:t>
      </w:r>
      <w:r>
        <w:rPr>
          <w:rtl/>
        </w:rPr>
        <w:t xml:space="preserve"> قد أمرت بها،ثمّ قرأ </w:t>
      </w:r>
      <w:r w:rsidR="00560572" w:rsidRPr="00560572">
        <w:rPr>
          <w:rStyle w:val="libAlaemChar"/>
          <w:rtl/>
        </w:rPr>
        <w:t>(</w:t>
      </w:r>
      <w:r w:rsidRPr="00560572">
        <w:rPr>
          <w:rStyle w:val="libAieChar"/>
          <w:rtl/>
        </w:rPr>
        <w:t>إِذٰا جٰاءَ نَصْرُ اللّٰهِ وَ الْفَتْحُ</w:t>
      </w:r>
      <w:r w:rsidR="00560572" w:rsidRPr="00560572">
        <w:rPr>
          <w:rStyle w:val="libAlaemChar"/>
          <w:rtl/>
        </w:rPr>
        <w:t>)</w:t>
      </w:r>
      <w:r>
        <w:rPr>
          <w:rtl/>
        </w:rPr>
        <w:t>.</w:t>
      </w:r>
      <w:r w:rsidR="00066653" w:rsidRPr="00066653">
        <w:rPr>
          <w:rStyle w:val="libFootnotenumChar"/>
          <w:rtl/>
        </w:rPr>
        <w:t>(</w:t>
      </w:r>
      <w:r w:rsidR="00066653">
        <w:rPr>
          <w:rStyle w:val="libFootnotenumChar"/>
          <w:rtl/>
        </w:rPr>
        <w:t>2</w:t>
      </w:r>
      <w:r w:rsidR="00066653" w:rsidRPr="00066653">
        <w:rPr>
          <w:rStyle w:val="libFootnotenumChar"/>
          <w:rtl/>
        </w:rPr>
        <w:t>)</w:t>
      </w:r>
    </w:p>
    <w:p w:rsidR="00C10AE1" w:rsidRDefault="00BE14E3" w:rsidP="007A73B7">
      <w:pPr>
        <w:pStyle w:val="libNormal"/>
        <w:rPr>
          <w:rtl/>
        </w:rPr>
      </w:pPr>
      <w:r w:rsidRPr="00BE14E3">
        <w:rPr>
          <w:rStyle w:val="libBold1Char"/>
          <w:rFonts w:hint="eastAsia"/>
          <w:rtl/>
        </w:rPr>
        <w:t>الکافي</w:t>
      </w:r>
      <w:r w:rsidR="008062F6">
        <w:rPr>
          <w:rtl/>
        </w:rPr>
        <w:t>:عن عبد اللّه بن عمر: نزلت هذه ال</w:t>
      </w:r>
      <w:r w:rsidR="0078437F">
        <w:rPr>
          <w:rtl/>
        </w:rPr>
        <w:t>سورة</w:t>
      </w:r>
      <w:r w:rsidR="008062F6">
        <w:rPr>
          <w:rtl/>
        </w:rPr>
        <w:t xml:space="preserve"> </w:t>
      </w:r>
      <w:r w:rsidR="00560572" w:rsidRPr="00560572">
        <w:rPr>
          <w:rStyle w:val="libAlaemChar"/>
          <w:rtl/>
        </w:rPr>
        <w:t>(</w:t>
      </w:r>
      <w:r w:rsidR="008062F6" w:rsidRPr="00560572">
        <w:rPr>
          <w:rStyle w:val="libAieChar"/>
          <w:rtl/>
        </w:rPr>
        <w:t>إِذٰا جٰاءَ نَصْرُ اللّٰهِ وَ الْفَتْحُ</w:t>
      </w:r>
      <w:r w:rsidR="00560572" w:rsidRPr="00560572">
        <w:rPr>
          <w:rStyle w:val="libAlaemChar"/>
          <w:rtl/>
        </w:rPr>
        <w:t>)</w:t>
      </w:r>
      <w:r w:rsidR="008062F6">
        <w:rPr>
          <w:rtl/>
        </w:rPr>
        <w:t xml:space="preserve"> ع</w:t>
      </w:r>
      <w:r w:rsidR="00AE5F50">
        <w:rPr>
          <w:rtl/>
        </w:rPr>
        <w:t>ل</w:t>
      </w:r>
      <w:r w:rsidR="007A73B7">
        <w:rPr>
          <w:rFonts w:hint="cs"/>
          <w:rtl/>
        </w:rPr>
        <w:t>ى</w:t>
      </w:r>
      <w:r w:rsidR="008062F6">
        <w:rPr>
          <w:rtl/>
        </w:rPr>
        <w:t xml:space="preserve"> رسول اللّه </w:t>
      </w:r>
      <w:r w:rsidRPr="00BE14E3">
        <w:rPr>
          <w:rStyle w:val="libAlaemChar"/>
          <w:rtl/>
        </w:rPr>
        <w:t>صلى‌الله‌عليه‌وآله‌وسلم</w:t>
      </w:r>
      <w:r w:rsidR="008062F6">
        <w:rPr>
          <w:rtl/>
        </w:rPr>
        <w:t xml:space="preserve"> </w:t>
      </w:r>
      <w:r w:rsidR="00AE5F50">
        <w:rPr>
          <w:rtl/>
        </w:rPr>
        <w:t>في</w:t>
      </w:r>
      <w:r w:rsidR="008062F6">
        <w:rPr>
          <w:rtl/>
        </w:rPr>
        <w:t xml:space="preserve"> أوسط </w:t>
      </w:r>
      <w:r w:rsidR="00E5742D">
        <w:rPr>
          <w:rtl/>
        </w:rPr>
        <w:t>أي</w:t>
      </w:r>
      <w:r w:rsidR="008062F6">
        <w:rPr>
          <w:rFonts w:hint="eastAsia"/>
          <w:rtl/>
        </w:rPr>
        <w:t>ام</w:t>
      </w:r>
      <w:r w:rsidR="008062F6">
        <w:rPr>
          <w:rtl/>
        </w:rPr>
        <w:t xml:space="preserve"> التشر</w:t>
      </w:r>
      <w:r w:rsidR="008062F6">
        <w:rPr>
          <w:rFonts w:hint="cs"/>
          <w:rtl/>
        </w:rPr>
        <w:t>ی</w:t>
      </w:r>
      <w:r w:rsidR="008062F6">
        <w:rPr>
          <w:rFonts w:hint="eastAsia"/>
          <w:rtl/>
        </w:rPr>
        <w:t>ق</w:t>
      </w:r>
      <w:r w:rsidR="008062F6">
        <w:rPr>
          <w:rtl/>
        </w:rPr>
        <w:t xml:space="preserve"> فعرف </w:t>
      </w:r>
      <w:r w:rsidRPr="00BE14E3">
        <w:rPr>
          <w:rStyle w:val="libAlaemChar"/>
          <w:rtl/>
        </w:rPr>
        <w:t>صلى‌الله‌عليه‌وآله‌وسلم</w:t>
      </w:r>
      <w:r w:rsidR="008062F6">
        <w:rPr>
          <w:rtl/>
        </w:rPr>
        <w:t xml:space="preserve"> انّه الوداع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r w:rsidR="007A73B7">
        <w:rPr>
          <w:rFonts w:hint="cs"/>
          <w:rtl/>
        </w:rPr>
        <w:t xml:space="preserve">، فركب راحلته العضباء فحمد الله و أثنى عليه ثم قال: يا أيّها الناس كلُّ دمٍ كان في الجاهليّة فهو هدر </w:t>
      </w:r>
      <w:r w:rsidR="007A73B7" w:rsidRPr="007A73B7">
        <w:rPr>
          <w:rStyle w:val="libFootnotenumChar"/>
          <w:rFonts w:hint="cs"/>
          <w:rtl/>
        </w:rPr>
        <w:t>(4)</w:t>
      </w:r>
      <w:r w:rsidR="007A73B7">
        <w:rPr>
          <w:rFonts w:hint="cs"/>
          <w:rtl/>
        </w:rPr>
        <w:t>.</w:t>
      </w:r>
    </w:p>
    <w:p w:rsidR="00C10AE1" w:rsidRDefault="008062F6" w:rsidP="007A73B7">
      <w:pPr>
        <w:pStyle w:val="libNormal"/>
        <w:rPr>
          <w:rtl/>
        </w:rPr>
      </w:pPr>
      <w:r>
        <w:rPr>
          <w:rFonts w:hint="eastAsia"/>
          <w:rtl/>
        </w:rPr>
        <w:t>ت</w:t>
      </w:r>
      <w:r w:rsidR="0078437F">
        <w:rPr>
          <w:rFonts w:hint="eastAsia"/>
          <w:rtl/>
        </w:rPr>
        <w:t>غري</w:t>
      </w:r>
      <w:r>
        <w:rPr>
          <w:rFonts w:hint="eastAsia"/>
          <w:rtl/>
        </w:rPr>
        <w:t>ب</w:t>
      </w:r>
      <w:r>
        <w:rPr>
          <w:rtl/>
        </w:rPr>
        <w:t xml:space="preserve"> عمر نصر بن الحجّاج عن ال</w:t>
      </w:r>
      <w:r w:rsidR="00E5742D">
        <w:rPr>
          <w:rtl/>
        </w:rPr>
        <w:t>مدینة</w:t>
      </w:r>
      <w:r>
        <w:rPr>
          <w:rtl/>
        </w:rPr>
        <w:t xml:space="preserve"> </w:t>
      </w:r>
      <w:r w:rsidR="00066653" w:rsidRPr="00066653">
        <w:rPr>
          <w:rStyle w:val="libFootnotenumChar"/>
          <w:rtl/>
        </w:rPr>
        <w:t>(</w:t>
      </w:r>
      <w:r w:rsidR="007A73B7">
        <w:rPr>
          <w:rStyle w:val="libFootnotenumChar"/>
          <w:rFonts w:hint="cs"/>
          <w:rtl/>
        </w:rPr>
        <w:t>5</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7A73B7">
      <w:pPr>
        <w:pStyle w:val="libFootnote0"/>
        <w:rPr>
          <w:rtl/>
        </w:rPr>
      </w:pPr>
      <w:r>
        <w:rPr>
          <w:rtl/>
        </w:rPr>
        <w:t>(1)</w:t>
      </w:r>
      <w:r w:rsidR="008062F6">
        <w:rPr>
          <w:rtl/>
        </w:rPr>
        <w:t xml:space="preserve"> </w:t>
      </w:r>
      <w:r w:rsidR="0078437F">
        <w:rPr>
          <w:rtl/>
        </w:rPr>
        <w:t>سورة</w:t>
      </w:r>
      <w:r w:rsidR="008062F6">
        <w:rPr>
          <w:rtl/>
        </w:rPr>
        <w:t xml:space="preserve"> النصر/ال</w:t>
      </w:r>
      <w:r w:rsidR="00E5742D">
        <w:rPr>
          <w:rtl/>
        </w:rPr>
        <w:t>أي</w:t>
      </w:r>
      <w:r w:rsidR="00AE5F50">
        <w:rPr>
          <w:rtl/>
        </w:rPr>
        <w:t>ة</w:t>
      </w:r>
      <w:r w:rsidR="008062F6">
        <w:rPr>
          <w:rtl/>
        </w:rPr>
        <w:t xml:space="preserve"> </w:t>
      </w:r>
      <w:r>
        <w:rPr>
          <w:rtl/>
        </w:rPr>
        <w:t>1</w:t>
      </w:r>
      <w:r w:rsidR="008062F6">
        <w:rPr>
          <w:rtl/>
        </w:rPr>
        <w:t>.</w:t>
      </w:r>
    </w:p>
    <w:p w:rsidR="00C10AE1" w:rsidRDefault="00066653" w:rsidP="007A73B7">
      <w:pPr>
        <w:pStyle w:val="libFootnote0"/>
        <w:rPr>
          <w:rtl/>
        </w:rPr>
      </w:pPr>
      <w:r>
        <w:rPr>
          <w:rtl/>
        </w:rPr>
        <w:t>(2)</w:t>
      </w:r>
      <w:r w:rsidR="008062F6">
        <w:rPr>
          <w:rtl/>
        </w:rPr>
        <w:t xml:space="preserve"> ق:</w:t>
      </w:r>
      <w:r>
        <w:rPr>
          <w:rtl/>
        </w:rPr>
        <w:t>596</w:t>
      </w:r>
      <w:r w:rsidR="008062F6">
        <w:rPr>
          <w:rtl/>
        </w:rPr>
        <w:t>/</w:t>
      </w:r>
      <w:r>
        <w:rPr>
          <w:rtl/>
        </w:rPr>
        <w:t>56</w:t>
      </w:r>
      <w:r w:rsidR="008062F6">
        <w:rPr>
          <w:rtl/>
        </w:rPr>
        <w:t>/</w:t>
      </w:r>
      <w:r>
        <w:rPr>
          <w:rtl/>
        </w:rPr>
        <w:t>6</w:t>
      </w:r>
      <w:r w:rsidR="008062F6">
        <w:rPr>
          <w:rtl/>
        </w:rPr>
        <w:t>،ج:</w:t>
      </w:r>
      <w:r>
        <w:rPr>
          <w:rtl/>
        </w:rPr>
        <w:t>100</w:t>
      </w:r>
      <w:r w:rsidR="008062F6">
        <w:rPr>
          <w:rtl/>
        </w:rPr>
        <w:t>/</w:t>
      </w:r>
      <w:r>
        <w:rPr>
          <w:rtl/>
        </w:rPr>
        <w:t>21</w:t>
      </w:r>
      <w:r w:rsidR="008062F6">
        <w:rPr>
          <w:rtl/>
        </w:rPr>
        <w:t>.</w:t>
      </w:r>
    </w:p>
    <w:p w:rsidR="00C10AE1" w:rsidRDefault="00066653" w:rsidP="007A73B7">
      <w:pPr>
        <w:pStyle w:val="libFootnote0"/>
        <w:rPr>
          <w:rtl/>
        </w:rPr>
      </w:pPr>
      <w:r>
        <w:rPr>
          <w:rtl/>
        </w:rPr>
        <w:t>(3)</w:t>
      </w:r>
      <w:r w:rsidR="008062F6">
        <w:rPr>
          <w:rtl/>
        </w:rPr>
        <w:t xml:space="preserve"> ق</w:t>
      </w:r>
      <w:r w:rsidR="008062F6">
        <w:rPr>
          <w:rFonts w:hint="cs"/>
          <w:rtl/>
        </w:rPr>
        <w:t>ی</w:t>
      </w:r>
      <w:r w:rsidR="008062F6">
        <w:rPr>
          <w:rFonts w:hint="eastAsia"/>
          <w:rtl/>
        </w:rPr>
        <w:t>ل</w:t>
      </w:r>
      <w:r w:rsidR="008062F6">
        <w:rPr>
          <w:rtl/>
        </w:rPr>
        <w:t>:لعل ذلک لدلالتها ع</w:t>
      </w:r>
      <w:r w:rsidR="00AE5F50">
        <w:rPr>
          <w:rtl/>
        </w:rPr>
        <w:t>لي</w:t>
      </w:r>
      <w:r w:rsidR="008062F6">
        <w:rPr>
          <w:rtl/>
        </w:rPr>
        <w:t xml:space="preserve"> تمام ال</w:t>
      </w:r>
      <w:r w:rsidR="007A1F57">
        <w:rPr>
          <w:rtl/>
        </w:rPr>
        <w:t>دعوة</w:t>
      </w:r>
      <w:r w:rsidR="008062F6">
        <w:rPr>
          <w:rtl/>
        </w:rPr>
        <w:t xml:space="preserve"> و کمال أمر الد</w:t>
      </w:r>
      <w:r w:rsidR="008062F6">
        <w:rPr>
          <w:rFonts w:hint="cs"/>
          <w:rtl/>
        </w:rPr>
        <w:t>ی</w:t>
      </w:r>
      <w:r w:rsidR="008062F6">
        <w:rPr>
          <w:rFonts w:hint="eastAsia"/>
          <w:rtl/>
        </w:rPr>
        <w:t>ن</w:t>
      </w:r>
      <w:r w:rsidR="008062F6">
        <w:rPr>
          <w:rtl/>
        </w:rPr>
        <w:t>.(منه).</w:t>
      </w:r>
    </w:p>
    <w:p w:rsidR="00C10AE1" w:rsidRDefault="00066653" w:rsidP="007A73B7">
      <w:pPr>
        <w:pStyle w:val="libFootnote0"/>
        <w:rPr>
          <w:rtl/>
        </w:rPr>
      </w:pPr>
      <w:r>
        <w:rPr>
          <w:rtl/>
        </w:rPr>
        <w:t>(4)</w:t>
      </w:r>
      <w:r w:rsidR="008062F6">
        <w:rPr>
          <w:rtl/>
        </w:rPr>
        <w:t xml:space="preserve"> ق:</w:t>
      </w:r>
      <w:r>
        <w:rPr>
          <w:rtl/>
        </w:rPr>
        <w:t>663</w:t>
      </w:r>
      <w:r w:rsidR="008062F6">
        <w:rPr>
          <w:rtl/>
        </w:rPr>
        <w:t>/</w:t>
      </w:r>
      <w:r>
        <w:rPr>
          <w:rtl/>
        </w:rPr>
        <w:t>66</w:t>
      </w:r>
      <w:r w:rsidR="008062F6">
        <w:rPr>
          <w:rtl/>
        </w:rPr>
        <w:t>/</w:t>
      </w:r>
      <w:r>
        <w:rPr>
          <w:rtl/>
        </w:rPr>
        <w:t>6</w:t>
      </w:r>
      <w:r w:rsidR="008062F6">
        <w:rPr>
          <w:rtl/>
        </w:rPr>
        <w:t>،ج:</w:t>
      </w:r>
      <w:r>
        <w:rPr>
          <w:rtl/>
        </w:rPr>
        <w:t>380</w:t>
      </w:r>
      <w:r w:rsidR="008062F6">
        <w:rPr>
          <w:rtl/>
        </w:rPr>
        <w:t>/</w:t>
      </w:r>
      <w:r>
        <w:rPr>
          <w:rtl/>
        </w:rPr>
        <w:t>21</w:t>
      </w:r>
      <w:r w:rsidR="008062F6">
        <w:rPr>
          <w:rtl/>
        </w:rPr>
        <w:t>.</w:t>
      </w:r>
    </w:p>
    <w:p w:rsidR="007A73B7" w:rsidRDefault="007A73B7" w:rsidP="007A73B7">
      <w:pPr>
        <w:pStyle w:val="libFootnote0"/>
        <w:rPr>
          <w:rtl/>
        </w:rPr>
      </w:pPr>
      <w:r>
        <w:rPr>
          <w:rFonts w:hint="cs"/>
          <w:rtl/>
        </w:rPr>
        <w:t>(5) ق:8/23/301،ج:-.</w:t>
      </w:r>
    </w:p>
    <w:p w:rsidR="00B60172" w:rsidRDefault="00B60172" w:rsidP="00B60172">
      <w:pPr>
        <w:pStyle w:val="libNormal"/>
        <w:rPr>
          <w:rtl/>
        </w:rPr>
      </w:pPr>
      <w:r>
        <w:rPr>
          <w:rFonts w:hint="eastAsia"/>
          <w:rtl/>
        </w:rPr>
        <w:br w:type="page"/>
      </w:r>
    </w:p>
    <w:p w:rsidR="00C10AE1" w:rsidRDefault="008062F6" w:rsidP="008062F6">
      <w:pPr>
        <w:pStyle w:val="libNormal"/>
        <w:rPr>
          <w:rtl/>
        </w:rPr>
      </w:pPr>
      <w:r>
        <w:rPr>
          <w:rFonts w:hint="eastAsia"/>
          <w:rtl/>
        </w:rPr>
        <w:t>عقائد</w:t>
      </w:r>
      <w:r>
        <w:rPr>
          <w:rtl/>
        </w:rPr>
        <w:t xml:space="preserve"> النص</w:t>
      </w:r>
      <w:r>
        <w:rPr>
          <w:rFonts w:hint="cs"/>
          <w:rtl/>
        </w:rPr>
        <w:t>ی</w:t>
      </w:r>
      <w:r>
        <w:rPr>
          <w:rFonts w:hint="eastAsia"/>
          <w:rtl/>
        </w:rPr>
        <w:t>ر</w:t>
      </w:r>
      <w:r>
        <w:rPr>
          <w:rFonts w:hint="cs"/>
          <w:rtl/>
        </w:rPr>
        <w:t>یّ</w:t>
      </w:r>
      <w:r>
        <w:rPr>
          <w:rFonts w:hint="eastAsia"/>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Pr="007A73B7" w:rsidRDefault="008062F6" w:rsidP="008062F6">
      <w:pPr>
        <w:pStyle w:val="libNormal"/>
        <w:rPr>
          <w:rtl/>
        </w:rPr>
      </w:pPr>
      <w:r>
        <w:rPr>
          <w:rFonts w:hint="eastAsia"/>
          <w:rtl/>
        </w:rPr>
        <w:t>باب</w:t>
      </w:r>
      <w:r>
        <w:rPr>
          <w:rtl/>
        </w:rPr>
        <w:t xml:space="preserve"> قصص بخت نصّر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w:t>
      </w:r>
      <w:r w:rsidRPr="007A73B7">
        <w:rPr>
          <w:rtl/>
        </w:rPr>
        <w:t xml:space="preserve">به </w:t>
      </w:r>
      <w:r w:rsidR="00AE5F50" w:rsidRPr="007A73B7">
        <w:rPr>
          <w:rtl/>
        </w:rPr>
        <w:t>في</w:t>
      </w:r>
      <w:r w:rsidR="00560572" w:rsidRPr="007A73B7">
        <w:rPr>
          <w:rFonts w:hint="eastAsia"/>
          <w:rtl/>
        </w:rPr>
        <w:t>(</w:t>
      </w:r>
      <w:r w:rsidRPr="007A73B7">
        <w:rPr>
          <w:rFonts w:hint="eastAsia"/>
          <w:rtl/>
        </w:rPr>
        <w:t>بخت</w:t>
      </w:r>
      <w:r w:rsidR="00560572" w:rsidRPr="007A73B7">
        <w:rPr>
          <w:rFonts w:hint="eastAsia"/>
          <w:rtl/>
        </w:rPr>
        <w:t>)</w:t>
      </w:r>
      <w:r w:rsidRPr="007A73B7">
        <w:rPr>
          <w:rtl/>
        </w:rPr>
        <w:t>.</w:t>
      </w:r>
    </w:p>
    <w:p w:rsidR="00C10AE1" w:rsidRDefault="008062F6" w:rsidP="007A73B7">
      <w:pPr>
        <w:pStyle w:val="libCenterBold1"/>
        <w:rPr>
          <w:rtl/>
        </w:rPr>
      </w:pPr>
      <w:r>
        <w:rPr>
          <w:rFonts w:hint="eastAsia"/>
          <w:rtl/>
        </w:rPr>
        <w:t>ال</w:t>
      </w:r>
      <w:r w:rsidR="00AB2C2B">
        <w:rPr>
          <w:rFonts w:hint="eastAsia"/>
          <w:rtl/>
        </w:rPr>
        <w:t>خليفة</w:t>
      </w:r>
      <w:r>
        <w:rPr>
          <w:rtl/>
        </w:rPr>
        <w:t xml:space="preserve"> الناصر</w:t>
      </w:r>
    </w:p>
    <w:p w:rsidR="00C10AE1" w:rsidRDefault="008062F6" w:rsidP="008062F6">
      <w:pPr>
        <w:pStyle w:val="libNormal"/>
        <w:rPr>
          <w:rtl/>
        </w:rPr>
      </w:pPr>
      <w:r w:rsidRPr="007A73B7">
        <w:rPr>
          <w:rStyle w:val="libBold1Char"/>
          <w:rFonts w:hint="eastAsia"/>
          <w:rtl/>
        </w:rPr>
        <w:t>کشف</w:t>
      </w:r>
      <w:r w:rsidRPr="007A73B7">
        <w:rPr>
          <w:rStyle w:val="libBold1Char"/>
          <w:rtl/>
        </w:rPr>
        <w:t xml:space="preserve"> </w:t>
      </w:r>
      <w:r w:rsidR="00444506" w:rsidRPr="007A73B7">
        <w:rPr>
          <w:rStyle w:val="libBold1Char"/>
          <w:rtl/>
        </w:rPr>
        <w:t>اليقین</w:t>
      </w:r>
      <w:r>
        <w:rPr>
          <w:rtl/>
        </w:rPr>
        <w:t>:من رو</w:t>
      </w:r>
      <w:r w:rsidR="00E5742D">
        <w:rPr>
          <w:rtl/>
        </w:rPr>
        <w:t>أي</w:t>
      </w:r>
      <w:r w:rsidR="00AE5F50">
        <w:rPr>
          <w:rtl/>
        </w:rPr>
        <w:t>ة</w:t>
      </w:r>
      <w:r>
        <w:rPr>
          <w:rtl/>
        </w:rPr>
        <w:t xml:space="preserve"> ال</w:t>
      </w:r>
      <w:r w:rsidR="00AB2C2B">
        <w:rPr>
          <w:rtl/>
        </w:rPr>
        <w:t>خليفة</w:t>
      </w:r>
      <w:r>
        <w:rPr>
          <w:rtl/>
        </w:rPr>
        <w:t xml:space="preserve"> الناصر من </w:t>
      </w:r>
      <w:r w:rsidR="00AE5F50">
        <w:rPr>
          <w:rtl/>
        </w:rPr>
        <w:t>بني</w:t>
      </w:r>
      <w:r>
        <w:rPr>
          <w:rtl/>
        </w:rPr>
        <w:t xml:space="preserve"> العباس و </w:t>
      </w:r>
      <w:r w:rsidR="00ED1C08">
        <w:rPr>
          <w:rtl/>
        </w:rPr>
        <w:t>روي</w:t>
      </w:r>
      <w:r>
        <w:rPr>
          <w:rFonts w:hint="eastAsia"/>
          <w:rtl/>
        </w:rPr>
        <w:t>نا</w:t>
      </w:r>
      <w:r>
        <w:rPr>
          <w:rtl/>
        </w:rPr>
        <w:t xml:space="preserve"> </w:t>
      </w:r>
      <w:r w:rsidR="00177574">
        <w:rPr>
          <w:rtl/>
        </w:rPr>
        <w:t>کتابة</w:t>
      </w:r>
      <w:r>
        <w:rPr>
          <w:rtl/>
        </w:rPr>
        <w:t xml:space="preserve"> عن الس</w:t>
      </w:r>
      <w:r>
        <w:rPr>
          <w:rFonts w:hint="cs"/>
          <w:rtl/>
        </w:rPr>
        <w:t>یّ</w:t>
      </w:r>
      <w:r>
        <w:rPr>
          <w:rFonts w:hint="eastAsia"/>
          <w:rtl/>
        </w:rPr>
        <w:t>د</w:t>
      </w:r>
      <w:r>
        <w:rPr>
          <w:rtl/>
        </w:rPr>
        <w:t xml:space="preserve"> فخار بن معد ال</w:t>
      </w:r>
      <w:r w:rsidR="007A73B7">
        <w:rPr>
          <w:rtl/>
        </w:rPr>
        <w:t>موسوي</w:t>
      </w:r>
      <w:r>
        <w:rPr>
          <w:rtl/>
        </w:rPr>
        <w:t xml:space="preserve"> فقال-</w:t>
      </w:r>
      <w:r w:rsidR="00E5742D">
        <w:rPr>
          <w:rtl/>
        </w:rPr>
        <w:t>أي</w:t>
      </w:r>
      <w:r>
        <w:rPr>
          <w:rtl/>
        </w:rPr>
        <w:t xml:space="preserve"> الناصر-:أخبرنا عبد الحقّ بن </w:t>
      </w:r>
      <w:r w:rsidR="00066653">
        <w:rPr>
          <w:rtl/>
        </w:rPr>
        <w:t>أبي</w:t>
      </w:r>
      <w:r>
        <w:rPr>
          <w:rtl/>
        </w:rPr>
        <w:t xml:space="preserve"> الفرج عن محمّد بن ع</w:t>
      </w:r>
      <w:r w:rsidR="00AE5F50">
        <w:rPr>
          <w:rtl/>
        </w:rPr>
        <w:t>لي</w:t>
      </w:r>
      <w:r w:rsidR="007A73B7">
        <w:rPr>
          <w:rFonts w:hint="cs"/>
          <w:rtl/>
        </w:rPr>
        <w:t>ّ</w:t>
      </w:r>
      <w:r>
        <w:rPr>
          <w:rtl/>
        </w:rPr>
        <w:t xml:space="preserve"> بن م</w:t>
      </w:r>
      <w:r>
        <w:rPr>
          <w:rFonts w:hint="cs"/>
          <w:rtl/>
        </w:rPr>
        <w:t>ی</w:t>
      </w:r>
      <w:r>
        <w:rPr>
          <w:rFonts w:hint="eastAsia"/>
          <w:rtl/>
        </w:rPr>
        <w:t>مون،و</w:t>
      </w:r>
      <w:r>
        <w:rPr>
          <w:rtl/>
        </w:rPr>
        <w:t xml:space="preserve"> ساق السند </w:t>
      </w:r>
      <w:r w:rsidR="00444506">
        <w:rPr>
          <w:rtl/>
        </w:rPr>
        <w:t>الى</w:t>
      </w:r>
      <w:r>
        <w:rPr>
          <w:rtl/>
        </w:rPr>
        <w:t xml:space="preserve"> محمّد بن الحس</w:t>
      </w:r>
      <w:r>
        <w:rPr>
          <w:rFonts w:hint="cs"/>
          <w:rtl/>
        </w:rPr>
        <w:t>ی</w:t>
      </w:r>
      <w:r>
        <w:rPr>
          <w:rFonts w:hint="eastAsia"/>
          <w:rtl/>
        </w:rPr>
        <w:t>ن</w:t>
      </w:r>
      <w:r>
        <w:rPr>
          <w:rtl/>
        </w:rPr>
        <w:t xml:space="preserve"> بن ع</w:t>
      </w:r>
      <w:r w:rsidR="00AE5F50">
        <w:rPr>
          <w:rtl/>
        </w:rPr>
        <w:t>لي</w:t>
      </w:r>
      <w:r w:rsidR="007A73B7">
        <w:rPr>
          <w:rFonts w:hint="cs"/>
          <w:rtl/>
        </w:rPr>
        <w:t>ّ</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عن </w:t>
      </w:r>
      <w:r w:rsidR="00066653">
        <w:rPr>
          <w:rtl/>
        </w:rPr>
        <w:t>أبي</w:t>
      </w:r>
      <w:r>
        <w:rPr>
          <w:rFonts w:hint="eastAsia"/>
          <w:rtl/>
        </w:rPr>
        <w:t>ه</w:t>
      </w:r>
      <w:r>
        <w:rPr>
          <w:rtl/>
        </w:rPr>
        <w:t xml:space="preserve"> عن جدّه قال: انّ </w:t>
      </w:r>
      <w:r w:rsidR="00AE5F50">
        <w:rPr>
          <w:rtl/>
        </w:rPr>
        <w:t>في</w:t>
      </w:r>
      <w:r>
        <w:rPr>
          <w:rtl/>
        </w:rPr>
        <w:t xml:space="preserve"> </w:t>
      </w:r>
      <w:r>
        <w:rPr>
          <w:rFonts w:hint="eastAsia"/>
          <w:rtl/>
        </w:rPr>
        <w:t>اللوح</w:t>
      </w:r>
      <w:r>
        <w:rPr>
          <w:rtl/>
        </w:rPr>
        <w:t xml:space="preserve"> المحفوظ تحت </w:t>
      </w:r>
      <w:r w:rsidRPr="007A73B7">
        <w:rPr>
          <w:rtl/>
        </w:rPr>
        <w:t>العرش</w:t>
      </w:r>
      <w:r w:rsidR="00560572" w:rsidRPr="007A73B7">
        <w:rPr>
          <w:rtl/>
        </w:rPr>
        <w:t>(</w:t>
      </w:r>
      <w:r w:rsidRPr="007A73B7">
        <w:rPr>
          <w:rtl/>
        </w:rPr>
        <w:t>ع</w:t>
      </w:r>
      <w:r w:rsidR="00AE5F50" w:rsidRPr="007A73B7">
        <w:rPr>
          <w:rtl/>
        </w:rPr>
        <w:t>لي</w:t>
      </w:r>
      <w:r w:rsidR="007A73B7">
        <w:rPr>
          <w:rFonts w:hint="cs"/>
          <w:rtl/>
        </w:rPr>
        <w:t>ّ</w:t>
      </w:r>
      <w:r w:rsidRPr="007A73B7">
        <w:rPr>
          <w:rtl/>
        </w:rPr>
        <w:t xml:space="preserve"> بن </w:t>
      </w:r>
      <w:r w:rsidR="00066653" w:rsidRPr="007A73B7">
        <w:rPr>
          <w:rtl/>
        </w:rPr>
        <w:t>أبي</w:t>
      </w:r>
      <w:r w:rsidRPr="007A73B7">
        <w:rPr>
          <w:rtl/>
        </w:rPr>
        <w:t xml:space="preserve"> طالب أم</w:t>
      </w:r>
      <w:r w:rsidRPr="007A73B7">
        <w:rPr>
          <w:rFonts w:hint="cs"/>
          <w:rtl/>
        </w:rPr>
        <w:t>ی</w:t>
      </w:r>
      <w:r w:rsidRPr="007A73B7">
        <w:rPr>
          <w:rFonts w:hint="eastAsia"/>
          <w:rtl/>
        </w:rPr>
        <w:t>ر</w:t>
      </w:r>
      <w:r w:rsidRPr="007A73B7">
        <w:rPr>
          <w:rtl/>
        </w:rPr>
        <w:t xml:space="preserve"> المؤمن</w:t>
      </w:r>
      <w:r w:rsidRPr="007A73B7">
        <w:rPr>
          <w:rFonts w:hint="cs"/>
          <w:rtl/>
        </w:rPr>
        <w:t>ی</w:t>
      </w:r>
      <w:r w:rsidRPr="007A73B7">
        <w:rPr>
          <w:rFonts w:hint="eastAsia"/>
          <w:rtl/>
        </w:rPr>
        <w:t>ن</w:t>
      </w:r>
      <w:r w:rsidR="00560572" w:rsidRPr="007A73B7">
        <w:rPr>
          <w:rFonts w:hint="eastAsia"/>
          <w:rtl/>
        </w:rPr>
        <w:t>)</w:t>
      </w:r>
      <w:r w:rsidR="00BE14E3" w:rsidRPr="00BE14E3">
        <w:rPr>
          <w:rStyle w:val="libAlaemChar"/>
          <w:rFonts w:hint="eastAsia"/>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7A73B7">
      <w:pPr>
        <w:pStyle w:val="libNormal"/>
        <w:rPr>
          <w:rtl/>
        </w:rPr>
      </w:pPr>
      <w:r w:rsidRPr="00BE14E3">
        <w:rPr>
          <w:rStyle w:val="libBold1Char"/>
          <w:rFonts w:hint="eastAsia"/>
          <w:rtl/>
        </w:rPr>
        <w:t>أقول</w:t>
      </w:r>
      <w:r w:rsidR="008062F6">
        <w:rPr>
          <w:rtl/>
        </w:rPr>
        <w:t>: الناصر لد</w:t>
      </w:r>
      <w:r w:rsidR="008062F6">
        <w:rPr>
          <w:rFonts w:hint="cs"/>
          <w:rtl/>
        </w:rPr>
        <w:t>ی</w:t>
      </w:r>
      <w:r w:rsidR="008062F6">
        <w:rPr>
          <w:rFonts w:hint="eastAsia"/>
          <w:rtl/>
        </w:rPr>
        <w:t>ن</w:t>
      </w:r>
      <w:r w:rsidR="008062F6">
        <w:rPr>
          <w:rtl/>
        </w:rPr>
        <w:t xml:space="preserve"> اللّه أحد خلفاء </w:t>
      </w:r>
      <w:r w:rsidR="00AE5F50">
        <w:rPr>
          <w:rtl/>
        </w:rPr>
        <w:t>بني</w:t>
      </w:r>
      <w:r w:rsidR="008062F6">
        <w:rPr>
          <w:rtl/>
        </w:rPr>
        <w:t xml:space="preserve"> العباس و هو </w:t>
      </w:r>
      <w:r w:rsidR="00772E38">
        <w:rPr>
          <w:rtl/>
        </w:rPr>
        <w:t>الذي</w:t>
      </w:r>
      <w:r w:rsidR="008062F6">
        <w:rPr>
          <w:rtl/>
        </w:rPr>
        <w:t xml:space="preserve"> بق</w:t>
      </w:r>
      <w:r w:rsidR="007A73B7">
        <w:rPr>
          <w:rFonts w:hint="cs"/>
          <w:rtl/>
        </w:rPr>
        <w:t>ي</w:t>
      </w:r>
      <w:r w:rsidR="008062F6">
        <w:rPr>
          <w:rtl/>
        </w:rPr>
        <w:t xml:space="preserve"> من </w:t>
      </w:r>
      <w:r w:rsidR="00F63B62">
        <w:rPr>
          <w:rtl/>
        </w:rPr>
        <w:t>إثارة</w:t>
      </w:r>
      <w:r w:rsidR="008062F6">
        <w:rPr>
          <w:rtl/>
        </w:rPr>
        <w:t xml:space="preserve"> باب ال</w:t>
      </w:r>
      <w:r w:rsidR="000B48F9">
        <w:rPr>
          <w:rtl/>
        </w:rPr>
        <w:t>صفة</w:t>
      </w:r>
      <w:r w:rsidR="008062F6">
        <w:rPr>
          <w:rtl/>
        </w:rPr>
        <w:t xml:space="preserve"> ال</w:t>
      </w:r>
      <w:r w:rsidR="007A73B7">
        <w:rPr>
          <w:rtl/>
        </w:rPr>
        <w:t>واقعة</w:t>
      </w:r>
      <w:r w:rsidR="008062F6">
        <w:rPr>
          <w:rtl/>
        </w:rPr>
        <w:t xml:space="preserve"> </w:t>
      </w:r>
      <w:r w:rsidR="00AE5F50">
        <w:rPr>
          <w:rtl/>
        </w:rPr>
        <w:t>في</w:t>
      </w:r>
      <w:r w:rsidR="008062F6">
        <w:rPr>
          <w:rtl/>
        </w:rPr>
        <w:t xml:space="preserve"> السّرداب بسرّ من ر</w:t>
      </w:r>
      <w:r w:rsidR="00E5742D">
        <w:rPr>
          <w:rtl/>
        </w:rPr>
        <w:t>أي</w:t>
      </w:r>
      <w:r w:rsidR="008062F6">
        <w:rPr>
          <w:rFonts w:hint="eastAsia"/>
          <w:rtl/>
        </w:rPr>
        <w:t>،و</w:t>
      </w:r>
      <w:r w:rsidR="008062F6">
        <w:rPr>
          <w:rtl/>
        </w:rPr>
        <w:t xml:space="preserve"> قد کتبت أحواله و تار</w:t>
      </w:r>
      <w:r w:rsidR="008062F6">
        <w:rPr>
          <w:rFonts w:hint="cs"/>
          <w:rtl/>
        </w:rPr>
        <w:t>ی</w:t>
      </w:r>
      <w:r w:rsidR="008062F6">
        <w:rPr>
          <w:rFonts w:hint="eastAsia"/>
          <w:rtl/>
        </w:rPr>
        <w:t>خ</w:t>
      </w:r>
      <w:r w:rsidR="008062F6">
        <w:rPr>
          <w:rtl/>
        </w:rPr>
        <w:t xml:space="preserve"> سائر الخلفاء </w:t>
      </w:r>
      <w:r w:rsidR="00AE5F50">
        <w:rPr>
          <w:rtl/>
        </w:rPr>
        <w:t>في</w:t>
      </w:r>
      <w:r w:rsidR="008062F6">
        <w:rPr>
          <w:rtl/>
        </w:rPr>
        <w:t xml:space="preserve"> کت</w:t>
      </w:r>
      <w:r w:rsidR="00066653">
        <w:rPr>
          <w:rtl/>
        </w:rPr>
        <w:t>أبي</w:t>
      </w:r>
      <w:r w:rsidR="008062F6">
        <w:rPr>
          <w:rtl/>
        </w:rPr>
        <w:t xml:space="preserve"> الم</w:t>
      </w:r>
      <w:r w:rsidR="005E00DD">
        <w:rPr>
          <w:rtl/>
        </w:rPr>
        <w:t>سمّي</w:t>
      </w:r>
      <w:r w:rsidR="008062F6">
        <w:rPr>
          <w:rtl/>
        </w:rPr>
        <w:t xml:space="preserve"> ب(</w:t>
      </w:r>
      <w:r w:rsidR="007A73B7">
        <w:rPr>
          <w:rtl/>
        </w:rPr>
        <w:t>تتمّة</w:t>
      </w:r>
      <w:r w:rsidR="008062F6">
        <w:rPr>
          <w:rtl/>
        </w:rPr>
        <w:t xml:space="preserve"> المنت</w:t>
      </w:r>
      <w:r w:rsidR="00E5742D">
        <w:rPr>
          <w:rtl/>
        </w:rPr>
        <w:t>هي</w:t>
      </w:r>
      <w:r w:rsidR="008062F6">
        <w:rPr>
          <w:rtl/>
        </w:rPr>
        <w:t xml:space="preserve"> </w:t>
      </w:r>
      <w:r w:rsidR="00AE5F50">
        <w:rPr>
          <w:rtl/>
        </w:rPr>
        <w:t>في</w:t>
      </w:r>
      <w:r w:rsidR="008062F6">
        <w:rPr>
          <w:rtl/>
        </w:rPr>
        <w:t xml:space="preserve"> وق</w:t>
      </w:r>
      <w:r w:rsidR="00E5742D">
        <w:rPr>
          <w:rtl/>
        </w:rPr>
        <w:t>أي</w:t>
      </w:r>
      <w:r w:rsidR="008062F6">
        <w:rPr>
          <w:rFonts w:hint="eastAsia"/>
          <w:rtl/>
        </w:rPr>
        <w:t>ع</w:t>
      </w:r>
      <w:r w:rsidR="008062F6">
        <w:rPr>
          <w:rtl/>
        </w:rPr>
        <w:t xml:space="preserve"> </w:t>
      </w:r>
      <w:r w:rsidR="00E5742D">
        <w:rPr>
          <w:rtl/>
        </w:rPr>
        <w:t>أي</w:t>
      </w:r>
      <w:r w:rsidR="008062F6">
        <w:rPr>
          <w:rFonts w:hint="eastAsia"/>
          <w:rtl/>
        </w:rPr>
        <w:t>ام</w:t>
      </w:r>
      <w:r w:rsidR="008062F6">
        <w:rPr>
          <w:rtl/>
        </w:rPr>
        <w:t xml:space="preserve"> الخلفا).</w:t>
      </w:r>
    </w:p>
    <w:p w:rsidR="00C10AE1" w:rsidRDefault="008062F6" w:rsidP="007A73B7">
      <w:pPr>
        <w:pStyle w:val="libCenterBold1"/>
        <w:rPr>
          <w:rtl/>
        </w:rPr>
      </w:pPr>
      <w:r>
        <w:rPr>
          <w:rFonts w:hint="eastAsia"/>
          <w:rtl/>
        </w:rPr>
        <w:t>ناصر</w:t>
      </w:r>
      <w:r>
        <w:rPr>
          <w:rtl/>
        </w:rPr>
        <w:t xml:space="preserve"> خسرو</w:t>
      </w:r>
    </w:p>
    <w:p w:rsidR="00C10AE1" w:rsidRDefault="008062F6" w:rsidP="008062F6">
      <w:pPr>
        <w:pStyle w:val="libNormal"/>
        <w:rPr>
          <w:rtl/>
        </w:rPr>
      </w:pPr>
      <w:r>
        <w:rPr>
          <w:rFonts w:hint="eastAsia"/>
          <w:rtl/>
        </w:rPr>
        <w:t>ناصر</w:t>
      </w:r>
      <w:r>
        <w:rPr>
          <w:rtl/>
        </w:rPr>
        <w:t xml:space="preserve"> خسرو ال</w:t>
      </w:r>
      <w:r w:rsidR="008A378F">
        <w:rPr>
          <w:rtl/>
        </w:rPr>
        <w:t>علوي</w:t>
      </w:r>
      <w:r>
        <w:rPr>
          <w:rFonts w:hint="eastAsia"/>
          <w:rtl/>
        </w:rPr>
        <w:t>،قال</w:t>
      </w:r>
      <w:r>
        <w:rPr>
          <w:rtl/>
        </w:rPr>
        <w:t xml:space="preserve"> </w:t>
      </w:r>
      <w:r w:rsidR="00AE5F50">
        <w:rPr>
          <w:rtl/>
        </w:rPr>
        <w:t>في</w:t>
      </w:r>
      <w:r>
        <w:rPr>
          <w:rtl/>
        </w:rPr>
        <w:t>(الر</w:t>
      </w:r>
      <w:r>
        <w:rPr>
          <w:rFonts w:hint="cs"/>
          <w:rtl/>
        </w:rPr>
        <w:t>ی</w:t>
      </w:r>
      <w:r>
        <w:rPr>
          <w:rFonts w:hint="eastAsia"/>
          <w:rtl/>
        </w:rPr>
        <w:t>اض</w:t>
      </w:r>
      <w:r>
        <w:rPr>
          <w:rtl/>
        </w:rPr>
        <w:t>):س</w:t>
      </w:r>
      <w:r>
        <w:rPr>
          <w:rFonts w:hint="cs"/>
          <w:rtl/>
        </w:rPr>
        <w:t>یّ</w:t>
      </w:r>
      <w:r>
        <w:rPr>
          <w:rFonts w:hint="eastAsia"/>
          <w:rtl/>
        </w:rPr>
        <w:t>د</w:t>
      </w:r>
      <w:r>
        <w:rPr>
          <w:rtl/>
        </w:rPr>
        <w:t xml:space="preserve"> الحکماء الأم</w:t>
      </w:r>
      <w:r>
        <w:rPr>
          <w:rFonts w:hint="cs"/>
          <w:rtl/>
        </w:rPr>
        <w:t>ی</w:t>
      </w:r>
      <w:r>
        <w:rPr>
          <w:rFonts w:hint="eastAsia"/>
          <w:rtl/>
        </w:rPr>
        <w:t>ر</w:t>
      </w:r>
      <w:r>
        <w:rPr>
          <w:rtl/>
        </w:rPr>
        <w:t xml:space="preserve"> أبو ال</w:t>
      </w:r>
      <w:r w:rsidR="00FC4BC0">
        <w:rPr>
          <w:rtl/>
        </w:rPr>
        <w:t>معي</w:t>
      </w:r>
      <w:r>
        <w:rPr>
          <w:rFonts w:hint="eastAsia"/>
          <w:rtl/>
        </w:rPr>
        <w:t>ن</w:t>
      </w:r>
      <w:r>
        <w:rPr>
          <w:rtl/>
        </w:rPr>
        <w:t xml:space="preserve"> ناصر ابن خسرو بن حارث بن ع</w:t>
      </w:r>
      <w:r w:rsidR="00AE5F50">
        <w:rPr>
          <w:rtl/>
        </w:rPr>
        <w:t>لي</w:t>
      </w:r>
      <w:r w:rsidR="007A73B7">
        <w:rPr>
          <w:rFonts w:hint="cs"/>
          <w:rtl/>
        </w:rPr>
        <w:t>ّ</w:t>
      </w:r>
      <w:r>
        <w:rPr>
          <w:rtl/>
        </w:rPr>
        <w:t xml:space="preserve"> بن حسن بن محمّد بن ع</w:t>
      </w:r>
      <w:r w:rsidR="00AE5F50">
        <w:rPr>
          <w:rtl/>
        </w:rPr>
        <w:t>لي</w:t>
      </w:r>
      <w:r w:rsidR="007A73B7">
        <w:rPr>
          <w:rFonts w:hint="cs"/>
          <w:rtl/>
        </w:rPr>
        <w:t>ّ</w:t>
      </w:r>
      <w:r>
        <w:rPr>
          <w:rtl/>
        </w:rPr>
        <w:t xml:space="preserve"> بن موس</w:t>
      </w:r>
      <w:r>
        <w:rPr>
          <w:rFonts w:hint="cs"/>
          <w:rtl/>
        </w:rPr>
        <w:t>ی</w:t>
      </w:r>
      <w:r>
        <w:rPr>
          <w:rtl/>
        </w:rPr>
        <w:t xml:space="preserve"> الرضا </w:t>
      </w:r>
      <w:r w:rsidR="00BE14E3" w:rsidRPr="00BE14E3">
        <w:rPr>
          <w:rStyle w:val="libAlaemChar"/>
          <w:rtl/>
        </w:rPr>
        <w:t>عليه‌السلام</w:t>
      </w:r>
      <w:r>
        <w:rPr>
          <w:rtl/>
        </w:rPr>
        <w:t xml:space="preserve"> الس</w:t>
      </w:r>
      <w:r>
        <w:rPr>
          <w:rFonts w:hint="cs"/>
          <w:rtl/>
        </w:rPr>
        <w:t>یّ</w:t>
      </w:r>
      <w:r>
        <w:rPr>
          <w:rFonts w:hint="eastAsia"/>
          <w:rtl/>
        </w:rPr>
        <w:t>د</w:t>
      </w:r>
      <w:r>
        <w:rPr>
          <w:rtl/>
        </w:rPr>
        <w:t xml:space="preserve"> ال</w:t>
      </w:r>
      <w:r w:rsidR="00DD1AF8">
        <w:rPr>
          <w:rtl/>
        </w:rPr>
        <w:t>حکي</w:t>
      </w:r>
      <w:r>
        <w:rPr>
          <w:rFonts w:hint="eastAsia"/>
          <w:rtl/>
        </w:rPr>
        <w:t>م</w:t>
      </w:r>
      <w:r>
        <w:rPr>
          <w:rtl/>
        </w:rPr>
        <w:t xml:space="preserve"> ال</w:t>
      </w:r>
      <w:r w:rsidR="008A378F">
        <w:rPr>
          <w:rtl/>
        </w:rPr>
        <w:t>علوي</w:t>
      </w:r>
      <w:r>
        <w:rPr>
          <w:rtl/>
        </w:rPr>
        <w:t xml:space="preserve"> ال</w:t>
      </w:r>
      <w:r w:rsidR="00444506">
        <w:rPr>
          <w:rtl/>
        </w:rPr>
        <w:t>حسیني</w:t>
      </w:r>
      <w:r>
        <w:rPr>
          <w:rtl/>
        </w:rPr>
        <w:t xml:space="preserve"> ال</w:t>
      </w:r>
      <w:r w:rsidR="007A73B7">
        <w:rPr>
          <w:rtl/>
        </w:rPr>
        <w:t>موسوي</w:t>
      </w:r>
      <w:r>
        <w:rPr>
          <w:rtl/>
        </w:rPr>
        <w:t xml:space="preserve"> ال</w:t>
      </w:r>
      <w:r w:rsidR="00853785">
        <w:rPr>
          <w:rtl/>
        </w:rPr>
        <w:t>رضوي</w:t>
      </w:r>
      <w:r>
        <w:rPr>
          <w:rtl/>
        </w:rPr>
        <w:t xml:space="preserve"> المعروف بناصر خسرو ال</w:t>
      </w:r>
      <w:r w:rsidR="000B62C1">
        <w:rPr>
          <w:rtl/>
        </w:rPr>
        <w:t>أصبهانيّ</w:t>
      </w:r>
      <w:r>
        <w:rPr>
          <w:rtl/>
        </w:rPr>
        <w:t xml:space="preserve"> ال</w:t>
      </w:r>
      <w:r w:rsidR="00CD6A34">
        <w:rPr>
          <w:rtl/>
        </w:rPr>
        <w:t>بلخيّ</w:t>
      </w:r>
      <w:r>
        <w:rPr>
          <w:rFonts w:hint="eastAsia"/>
          <w:rtl/>
        </w:rPr>
        <w:t>،کان</w:t>
      </w:r>
      <w:r>
        <w:rPr>
          <w:rtl/>
        </w:rPr>
        <w:t xml:space="preserve"> من </w:t>
      </w:r>
      <w:r w:rsidR="007A73B7">
        <w:rPr>
          <w:rtl/>
        </w:rPr>
        <w:t>م</w:t>
      </w:r>
      <w:r w:rsidR="00DC34F1">
        <w:rPr>
          <w:rtl/>
        </w:rPr>
        <w:t>شاة</w:t>
      </w:r>
      <w:r w:rsidR="007A73B7">
        <w:rPr>
          <w:rtl/>
        </w:rPr>
        <w:t>ير</w:t>
      </w:r>
      <w:r>
        <w:rPr>
          <w:rtl/>
        </w:rPr>
        <w:t xml:space="preserve"> الحکماء و الفقها</w:t>
      </w:r>
      <w:r>
        <w:rPr>
          <w:rFonts w:hint="eastAsia"/>
          <w:rtl/>
        </w:rPr>
        <w:t>ء</w:t>
      </w:r>
      <w:r>
        <w:rPr>
          <w:rtl/>
        </w:rPr>
        <w:t xml:space="preserve"> </w:t>
      </w:r>
      <w:r w:rsidR="00AE5F50">
        <w:rPr>
          <w:rtl/>
        </w:rPr>
        <w:t>في</w:t>
      </w:r>
      <w:r>
        <w:rPr>
          <w:rtl/>
        </w:rPr>
        <w:t xml:space="preserve"> العصر ال</w:t>
      </w:r>
      <w:r w:rsidR="007A73B7">
        <w:rPr>
          <w:rtl/>
        </w:rPr>
        <w:t>عباسي</w:t>
      </w:r>
      <w:r>
        <w:rPr>
          <w:rtl/>
        </w:rPr>
        <w:t xml:space="preserve"> و ال</w:t>
      </w:r>
      <w:r w:rsidR="007A73B7">
        <w:rPr>
          <w:rtl/>
        </w:rPr>
        <w:t>أموي</w:t>
      </w:r>
      <w:r>
        <w:rPr>
          <w:rFonts w:hint="eastAsia"/>
          <w:rtl/>
        </w:rPr>
        <w:t>،و</w:t>
      </w:r>
      <w:r>
        <w:rPr>
          <w:rtl/>
        </w:rPr>
        <w:t xml:space="preserve"> کان معاصرا للفار</w:t>
      </w:r>
      <w:r w:rsidR="00066653">
        <w:rPr>
          <w:rtl/>
        </w:rPr>
        <w:t>أبي</w:t>
      </w:r>
      <w:r>
        <w:rPr>
          <w:rtl/>
        </w:rPr>
        <w:t xml:space="preserve"> ال</w:t>
      </w:r>
      <w:r w:rsidR="00DD1AF8">
        <w:rPr>
          <w:rtl/>
        </w:rPr>
        <w:t>حکي</w:t>
      </w:r>
      <w:r>
        <w:rPr>
          <w:rFonts w:hint="eastAsia"/>
          <w:rtl/>
        </w:rPr>
        <w:t>م،و</w:t>
      </w:r>
      <w:r>
        <w:rPr>
          <w:rtl/>
        </w:rPr>
        <w:t xml:space="preserve"> قد اختلف الناس </w:t>
      </w:r>
      <w:r w:rsidR="00AE5F50">
        <w:rPr>
          <w:rtl/>
        </w:rPr>
        <w:t>في</w:t>
      </w:r>
      <w:r>
        <w:rPr>
          <w:rtl/>
        </w:rPr>
        <w:t xml:space="preserve"> حال ناصر خسرو فبعضهم </w:t>
      </w:r>
      <w:r>
        <w:rPr>
          <w:rFonts w:hint="cs"/>
          <w:rtl/>
        </w:rPr>
        <w:t>ی</w:t>
      </w:r>
      <w:r w:rsidR="0078437F">
        <w:rPr>
          <w:rFonts w:hint="eastAsia"/>
          <w:rtl/>
        </w:rPr>
        <w:t>کفرة</w:t>
      </w:r>
      <w:r>
        <w:rPr>
          <w:rtl/>
        </w:rPr>
        <w:t xml:space="preserve"> و </w:t>
      </w:r>
      <w:r>
        <w:rPr>
          <w:rFonts w:hint="cs"/>
          <w:rtl/>
        </w:rPr>
        <w:t>ی</w:t>
      </w:r>
      <w:r w:rsidR="008A378F">
        <w:rPr>
          <w:rFonts w:hint="eastAsia"/>
          <w:rtl/>
        </w:rPr>
        <w:t>نسبة</w:t>
      </w:r>
      <w:r>
        <w:rPr>
          <w:rtl/>
        </w:rPr>
        <w:t xml:space="preserve"> </w:t>
      </w:r>
      <w:r w:rsidR="00444506">
        <w:rPr>
          <w:rtl/>
        </w:rPr>
        <w:t>الى</w:t>
      </w:r>
      <w:r>
        <w:rPr>
          <w:rtl/>
        </w:rPr>
        <w:t xml:space="preserve"> الإلحاد و بعضهم </w:t>
      </w:r>
      <w:r>
        <w:rPr>
          <w:rFonts w:hint="cs"/>
          <w:rtl/>
        </w:rPr>
        <w:t>ی</w:t>
      </w:r>
      <w:r>
        <w:rPr>
          <w:rFonts w:hint="eastAsia"/>
          <w:rtl/>
        </w:rPr>
        <w:t>عظّمه</w:t>
      </w:r>
      <w:r>
        <w:rPr>
          <w:rtl/>
        </w:rPr>
        <w:t xml:space="preserve"> </w:t>
      </w:r>
      <w:r w:rsidR="00AE5F50">
        <w:rPr>
          <w:rtl/>
        </w:rPr>
        <w:t>في</w:t>
      </w:r>
      <w:r>
        <w:rPr>
          <w:rtl/>
        </w:rPr>
        <w:t xml:space="preserve"> غ</w:t>
      </w:r>
      <w:r w:rsidR="00E5742D">
        <w:rPr>
          <w:rtl/>
        </w:rPr>
        <w:t>أي</w:t>
      </w:r>
      <w:r w:rsidR="00AE5F50">
        <w:rPr>
          <w:rtl/>
        </w:rPr>
        <w:t>ة</w:t>
      </w:r>
      <w:r>
        <w:rPr>
          <w:rtl/>
        </w:rPr>
        <w:t xml:space="preserve"> ما </w:t>
      </w:r>
      <w:r>
        <w:rPr>
          <w:rFonts w:hint="cs"/>
          <w:rtl/>
        </w:rPr>
        <w:t>ی</w:t>
      </w:r>
      <w:r>
        <w:rPr>
          <w:rFonts w:hint="eastAsia"/>
          <w:rtl/>
        </w:rPr>
        <w:t>مکن</w:t>
      </w:r>
      <w:r>
        <w:rPr>
          <w:rtl/>
        </w:rPr>
        <w:t xml:space="preserve"> أن</w:t>
      </w:r>
    </w:p>
    <w:p w:rsidR="00444506" w:rsidRDefault="00444506" w:rsidP="00444506">
      <w:pPr>
        <w:pStyle w:val="libLine"/>
        <w:rPr>
          <w:rtl/>
        </w:rPr>
      </w:pPr>
      <w:r>
        <w:rPr>
          <w:rFonts w:hint="eastAsia"/>
          <w:rtl/>
        </w:rPr>
        <w:t>____________________</w:t>
      </w:r>
    </w:p>
    <w:p w:rsidR="00C10AE1" w:rsidRDefault="00066653" w:rsidP="007A73B7">
      <w:pPr>
        <w:pStyle w:val="libFootnote0"/>
        <w:rPr>
          <w:rtl/>
        </w:rPr>
      </w:pPr>
      <w:r>
        <w:rPr>
          <w:rtl/>
        </w:rPr>
        <w:t>(1)</w:t>
      </w:r>
      <w:r w:rsidR="008062F6">
        <w:rPr>
          <w:rtl/>
        </w:rPr>
        <w:t xml:space="preserve"> ق:</w:t>
      </w:r>
      <w:r>
        <w:rPr>
          <w:rtl/>
        </w:rPr>
        <w:t>249</w:t>
      </w:r>
      <w:r w:rsidR="008062F6">
        <w:rPr>
          <w:rtl/>
        </w:rPr>
        <w:t>/</w:t>
      </w:r>
      <w:r>
        <w:rPr>
          <w:rtl/>
        </w:rPr>
        <w:t>81</w:t>
      </w:r>
      <w:r w:rsidR="008062F6">
        <w:rPr>
          <w:rtl/>
        </w:rPr>
        <w:t>/</w:t>
      </w:r>
      <w:r>
        <w:rPr>
          <w:rtl/>
        </w:rPr>
        <w:t>7</w:t>
      </w:r>
      <w:r w:rsidR="008062F6">
        <w:rPr>
          <w:rtl/>
        </w:rPr>
        <w:t>،ج:</w:t>
      </w:r>
      <w:r>
        <w:rPr>
          <w:rtl/>
        </w:rPr>
        <w:t>285</w:t>
      </w:r>
      <w:r w:rsidR="008062F6">
        <w:rPr>
          <w:rtl/>
        </w:rPr>
        <w:t>/</w:t>
      </w:r>
      <w:r>
        <w:rPr>
          <w:rtl/>
        </w:rPr>
        <w:t>25</w:t>
      </w:r>
      <w:r w:rsidR="008062F6">
        <w:rPr>
          <w:rtl/>
        </w:rPr>
        <w:t>.</w:t>
      </w:r>
    </w:p>
    <w:p w:rsidR="00C10AE1" w:rsidRDefault="00066653" w:rsidP="007A73B7">
      <w:pPr>
        <w:pStyle w:val="libFootnote0"/>
        <w:rPr>
          <w:rtl/>
        </w:rPr>
      </w:pPr>
      <w:r>
        <w:rPr>
          <w:rtl/>
        </w:rPr>
        <w:t>(2)</w:t>
      </w:r>
      <w:r w:rsidR="008062F6">
        <w:rPr>
          <w:rtl/>
        </w:rPr>
        <w:t xml:space="preserve"> ق:</w:t>
      </w:r>
      <w:r>
        <w:rPr>
          <w:rtl/>
        </w:rPr>
        <w:t>415</w:t>
      </w:r>
      <w:r w:rsidR="008062F6">
        <w:rPr>
          <w:rtl/>
        </w:rPr>
        <w:t>/</w:t>
      </w:r>
      <w:r>
        <w:rPr>
          <w:rtl/>
        </w:rPr>
        <w:t>74</w:t>
      </w:r>
      <w:r w:rsidR="008062F6">
        <w:rPr>
          <w:rtl/>
        </w:rPr>
        <w:t>/</w:t>
      </w:r>
      <w:r>
        <w:rPr>
          <w:rtl/>
        </w:rPr>
        <w:t>5</w:t>
      </w:r>
      <w:r w:rsidR="008062F6">
        <w:rPr>
          <w:rtl/>
        </w:rPr>
        <w:t>،ج:</w:t>
      </w:r>
      <w:r>
        <w:rPr>
          <w:rtl/>
        </w:rPr>
        <w:t>351</w:t>
      </w:r>
      <w:r w:rsidR="008062F6">
        <w:rPr>
          <w:rtl/>
        </w:rPr>
        <w:t>/</w:t>
      </w:r>
      <w:r>
        <w:rPr>
          <w:rtl/>
        </w:rPr>
        <w:t>14</w:t>
      </w:r>
      <w:r w:rsidR="008062F6">
        <w:rPr>
          <w:rtl/>
        </w:rPr>
        <w:t>.</w:t>
      </w:r>
    </w:p>
    <w:p w:rsidR="00C10AE1" w:rsidRDefault="00066653" w:rsidP="007A73B7">
      <w:pPr>
        <w:pStyle w:val="libFootnote0"/>
        <w:rPr>
          <w:rtl/>
        </w:rPr>
      </w:pPr>
      <w:r>
        <w:rPr>
          <w:rtl/>
        </w:rPr>
        <w:t>(3)</w:t>
      </w:r>
      <w:r w:rsidR="008062F6">
        <w:rPr>
          <w:rtl/>
        </w:rPr>
        <w:t xml:space="preserve"> ق:</w:t>
      </w:r>
      <w:r>
        <w:rPr>
          <w:rtl/>
        </w:rPr>
        <w:t>255</w:t>
      </w:r>
      <w:r w:rsidR="008062F6">
        <w:rPr>
          <w:rtl/>
        </w:rPr>
        <w:t>/</w:t>
      </w:r>
      <w:r>
        <w:rPr>
          <w:rtl/>
        </w:rPr>
        <w:t>54</w:t>
      </w:r>
      <w:r w:rsidR="008062F6">
        <w:rPr>
          <w:rtl/>
        </w:rPr>
        <w:t>/</w:t>
      </w:r>
      <w:r>
        <w:rPr>
          <w:rtl/>
        </w:rPr>
        <w:t>9</w:t>
      </w:r>
      <w:r w:rsidR="008062F6">
        <w:rPr>
          <w:rtl/>
        </w:rPr>
        <w:t>،ج:</w:t>
      </w:r>
      <w:r>
        <w:rPr>
          <w:rtl/>
        </w:rPr>
        <w:t>325</w:t>
      </w:r>
      <w:r w:rsidR="008062F6">
        <w:rPr>
          <w:rtl/>
        </w:rPr>
        <w:t>/</w:t>
      </w:r>
      <w:r>
        <w:rPr>
          <w:rtl/>
        </w:rPr>
        <w:t>37</w:t>
      </w:r>
      <w:r w:rsidR="008062F6">
        <w:rPr>
          <w:rtl/>
        </w:rPr>
        <w:t>.</w:t>
      </w:r>
    </w:p>
    <w:p w:rsidR="007A73B7" w:rsidRDefault="007A73B7" w:rsidP="007A73B7">
      <w:pPr>
        <w:pStyle w:val="libNormal"/>
        <w:rPr>
          <w:rtl/>
        </w:rPr>
      </w:pPr>
      <w:r>
        <w:rPr>
          <w:rFonts w:hint="eastAsia"/>
          <w:rtl/>
        </w:rPr>
        <w:br w:type="page"/>
      </w:r>
    </w:p>
    <w:p w:rsidR="00C10AE1" w:rsidRDefault="008062F6" w:rsidP="005C33D8">
      <w:pPr>
        <w:pStyle w:val="libNormal0"/>
        <w:rPr>
          <w:rtl/>
        </w:rPr>
      </w:pPr>
      <w:r>
        <w:rPr>
          <w:rFonts w:hint="cs"/>
          <w:rtl/>
        </w:rPr>
        <w:t>ی</w:t>
      </w:r>
      <w:r>
        <w:rPr>
          <w:rFonts w:hint="eastAsia"/>
          <w:rtl/>
        </w:rPr>
        <w:t>قال</w:t>
      </w:r>
      <w:r>
        <w:rPr>
          <w:rtl/>
        </w:rPr>
        <w:t xml:space="preserve"> </w:t>
      </w:r>
      <w:r w:rsidR="00AE5F50">
        <w:rPr>
          <w:rtl/>
        </w:rPr>
        <w:t>في</w:t>
      </w:r>
      <w:r>
        <w:rPr>
          <w:rtl/>
        </w:rPr>
        <w:t xml:space="preserve"> شأن العلماء الال</w:t>
      </w:r>
      <w:r w:rsidR="00E5742D">
        <w:rPr>
          <w:rtl/>
        </w:rPr>
        <w:t>هي</w:t>
      </w:r>
      <w:r>
        <w:rPr>
          <w:rFonts w:hint="cs"/>
          <w:rtl/>
        </w:rPr>
        <w:t>ی</w:t>
      </w:r>
      <w:r>
        <w:rPr>
          <w:rFonts w:hint="eastAsia"/>
          <w:rtl/>
        </w:rPr>
        <w:t>ن</w:t>
      </w:r>
      <w:r>
        <w:rPr>
          <w:rtl/>
        </w:rPr>
        <w:t xml:space="preserve"> الأمجاد،و قد اشتبه الأمر </w:t>
      </w:r>
      <w:r w:rsidR="00AE5F50">
        <w:rPr>
          <w:rtl/>
        </w:rPr>
        <w:t>في</w:t>
      </w:r>
      <w:r>
        <w:rPr>
          <w:rtl/>
        </w:rPr>
        <w:t xml:space="preserve"> شأنه لاختلاف النقل عنه و لذلک قد أوردناه </w:t>
      </w:r>
      <w:r w:rsidR="00AE5F50">
        <w:rPr>
          <w:rtl/>
        </w:rPr>
        <w:t>في</w:t>
      </w:r>
      <w:r>
        <w:rPr>
          <w:rtl/>
        </w:rPr>
        <w:t xml:space="preserve"> القسم</w:t>
      </w:r>
      <w:r>
        <w:rPr>
          <w:rFonts w:hint="cs"/>
          <w:rtl/>
        </w:rPr>
        <w:t>ی</w:t>
      </w:r>
      <w:r>
        <w:rPr>
          <w:rFonts w:hint="eastAsia"/>
          <w:rtl/>
        </w:rPr>
        <w:t>ن</w:t>
      </w:r>
      <w:r>
        <w:rPr>
          <w:rtl/>
        </w:rPr>
        <w:t xml:space="preserve"> و تعرّضنا لشرح مفصّل أحواله </w:t>
      </w:r>
      <w:r w:rsidR="00AE5F50">
        <w:rPr>
          <w:rtl/>
        </w:rPr>
        <w:t>في</w:t>
      </w:r>
      <w:r>
        <w:rPr>
          <w:rtl/>
        </w:rPr>
        <w:t xml:space="preserve"> القسم ال</w:t>
      </w:r>
      <w:r w:rsidR="00772E38">
        <w:rPr>
          <w:rtl/>
        </w:rPr>
        <w:t>ثاني</w:t>
      </w:r>
      <w:r>
        <w:rPr>
          <w:rtl/>
        </w:rPr>
        <w:t xml:space="preserve"> لأنّه الل</w:t>
      </w:r>
      <w:r w:rsidR="00E5742D">
        <w:rPr>
          <w:rtl/>
        </w:rPr>
        <w:t>أي</w:t>
      </w:r>
      <w:r>
        <w:rPr>
          <w:rFonts w:hint="eastAsia"/>
          <w:rtl/>
        </w:rPr>
        <w:t>ق</w:t>
      </w:r>
      <w:r>
        <w:rPr>
          <w:rtl/>
        </w:rPr>
        <w:t xml:space="preserve"> بذلک </w:t>
      </w:r>
      <w:r w:rsidR="00D650FA">
        <w:rPr>
          <w:rtl/>
        </w:rPr>
        <w:t>عندي</w:t>
      </w:r>
      <w:r>
        <w:rPr>
          <w:rFonts w:hint="eastAsia"/>
          <w:rtl/>
        </w:rPr>
        <w:t>،</w:t>
      </w:r>
      <w:r w:rsidR="008A378F">
        <w:rPr>
          <w:rFonts w:hint="eastAsia"/>
          <w:rtl/>
        </w:rPr>
        <w:t>انتهى</w:t>
      </w:r>
      <w:r>
        <w:rPr>
          <w:rtl/>
        </w:rPr>
        <w:t>.</w:t>
      </w:r>
    </w:p>
    <w:p w:rsidR="00C10AE1" w:rsidRDefault="008062F6" w:rsidP="008062F6">
      <w:pPr>
        <w:pStyle w:val="libNormal"/>
        <w:rPr>
          <w:rtl/>
        </w:rPr>
      </w:pPr>
      <w:r>
        <w:rPr>
          <w:rFonts w:hint="eastAsia"/>
          <w:rtl/>
        </w:rPr>
        <w:t>الناصر</w:t>
      </w:r>
      <w:r>
        <w:rPr>
          <w:rtl/>
        </w:rPr>
        <w:t xml:space="preserve"> الک</w:t>
      </w:r>
      <w:r w:rsidR="00ED1C08">
        <w:rPr>
          <w:rtl/>
        </w:rPr>
        <w:t>بي</w:t>
      </w:r>
      <w:r>
        <w:rPr>
          <w:rFonts w:hint="eastAsia"/>
          <w:rtl/>
        </w:rPr>
        <w:t>ر</w:t>
      </w:r>
      <w:r>
        <w:rPr>
          <w:rtl/>
        </w:rPr>
        <w:t xml:space="preserve"> </w:t>
      </w:r>
      <w:r w:rsidRPr="005C33D8">
        <w:rPr>
          <w:rtl/>
        </w:rPr>
        <w:t xml:space="preserve">تقدّم </w:t>
      </w:r>
      <w:r w:rsidR="00AE5F50" w:rsidRPr="005C33D8">
        <w:rPr>
          <w:rtl/>
        </w:rPr>
        <w:t>في</w:t>
      </w:r>
      <w:r w:rsidR="00560572" w:rsidRPr="005C33D8">
        <w:rPr>
          <w:rFonts w:hint="eastAsia"/>
          <w:rtl/>
        </w:rPr>
        <w:t>(</w:t>
      </w:r>
      <w:r w:rsidRPr="005C33D8">
        <w:rPr>
          <w:rFonts w:hint="eastAsia"/>
          <w:rtl/>
        </w:rPr>
        <w:t>الحسن</w:t>
      </w:r>
      <w:r w:rsidRPr="005C33D8">
        <w:rPr>
          <w:rtl/>
        </w:rPr>
        <w:t xml:space="preserve"> بن ع</w:t>
      </w:r>
      <w:r w:rsidR="00AE5F50" w:rsidRPr="005C33D8">
        <w:rPr>
          <w:rtl/>
        </w:rPr>
        <w:t>لي</w:t>
      </w:r>
      <w:r w:rsidRPr="005C33D8">
        <w:rPr>
          <w:rtl/>
        </w:rPr>
        <w:t xml:space="preserve"> بن الحسن</w:t>
      </w:r>
      <w:r w:rsidR="00560572" w:rsidRPr="005C33D8">
        <w:rPr>
          <w:rtl/>
        </w:rPr>
        <w:t>)</w:t>
      </w:r>
      <w:r w:rsidRPr="005C33D8">
        <w:rPr>
          <w:rtl/>
        </w:rPr>
        <w:t>.</w:t>
      </w:r>
    </w:p>
    <w:p w:rsidR="00C10AE1" w:rsidRDefault="008062F6" w:rsidP="005C33D8">
      <w:pPr>
        <w:pStyle w:val="libCenterBold1"/>
        <w:rPr>
          <w:rtl/>
        </w:rPr>
      </w:pPr>
      <w:r>
        <w:rPr>
          <w:rFonts w:hint="eastAsia"/>
          <w:rtl/>
        </w:rPr>
        <w:t>أبو</w:t>
      </w:r>
      <w:r>
        <w:rPr>
          <w:rtl/>
        </w:rPr>
        <w:t xml:space="preserve"> جعفر المنصور</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 ما رواه أبو جعفر المنصور </w:t>
      </w:r>
      <w:r w:rsidR="00AE5F50">
        <w:rPr>
          <w:rtl/>
        </w:rPr>
        <w:t>في</w:t>
      </w:r>
      <w:r w:rsidR="008062F6">
        <w:rPr>
          <w:rtl/>
        </w:rPr>
        <w:t xml:space="preserve"> فضل ع</w:t>
      </w:r>
      <w:r w:rsidR="00AE5F50">
        <w:rPr>
          <w:rtl/>
        </w:rPr>
        <w:t>لي</w:t>
      </w:r>
      <w:r w:rsidR="005C33D8">
        <w:rPr>
          <w:rFonts w:hint="cs"/>
          <w:rtl/>
        </w:rPr>
        <w:t>ّ</w:t>
      </w:r>
      <w:r w:rsidR="008062F6">
        <w:rPr>
          <w:rtl/>
        </w:rPr>
        <w:t xml:space="preserve"> </w:t>
      </w:r>
      <w:r w:rsidR="00BE14E3" w:rsidRPr="00BE14E3">
        <w:rPr>
          <w:rStyle w:val="libAlaemChar"/>
          <w:rtl/>
        </w:rPr>
        <w:t>عليه‌السلام</w:t>
      </w:r>
      <w:r w:rsidR="008062F6">
        <w:rPr>
          <w:rtl/>
        </w:rPr>
        <w:t xml:space="preserve">،و </w:t>
      </w:r>
      <w:r w:rsidR="00AE5F50">
        <w:rPr>
          <w:rtl/>
        </w:rPr>
        <w:t>في</w:t>
      </w:r>
      <w:r w:rsidR="008062F6">
        <w:rPr>
          <w:rFonts w:hint="eastAsia"/>
          <w:rtl/>
        </w:rPr>
        <w:t>ه</w:t>
      </w:r>
      <w:r w:rsidR="008062F6">
        <w:rPr>
          <w:rtl/>
        </w:rPr>
        <w:t xml:space="preserve"> ما </w:t>
      </w:r>
      <w:r w:rsidR="008062F6">
        <w:rPr>
          <w:rFonts w:hint="cs"/>
          <w:rtl/>
        </w:rPr>
        <w:t>ی</w:t>
      </w:r>
      <w:r w:rsidR="008062F6">
        <w:rPr>
          <w:rFonts w:hint="eastAsia"/>
          <w:rtl/>
        </w:rPr>
        <w:t>ظهر</w:t>
      </w:r>
      <w:r w:rsidR="008062F6">
        <w:rPr>
          <w:rtl/>
        </w:rPr>
        <w:t xml:space="preserve"> منه </w:t>
      </w:r>
      <w:r w:rsidR="007F117B">
        <w:rPr>
          <w:rtl/>
        </w:rPr>
        <w:t>ذلّة</w:t>
      </w:r>
      <w:r w:rsidR="008062F6">
        <w:rPr>
          <w:rtl/>
        </w:rPr>
        <w:t xml:space="preserve"> آل عبّاس </w:t>
      </w:r>
      <w:r w:rsidR="00AE5F50">
        <w:rPr>
          <w:rtl/>
        </w:rPr>
        <w:t>في</w:t>
      </w:r>
      <w:r w:rsidR="008062F6">
        <w:rPr>
          <w:rtl/>
        </w:rPr>
        <w:t xml:space="preserve"> </w:t>
      </w:r>
      <w:r w:rsidR="00E5742D">
        <w:rPr>
          <w:rtl/>
        </w:rPr>
        <w:t>أي</w:t>
      </w:r>
      <w:r w:rsidR="008062F6">
        <w:rPr>
          <w:rFonts w:hint="eastAsia"/>
          <w:rtl/>
        </w:rPr>
        <w:t>ام</w:t>
      </w:r>
      <w:r w:rsidR="008062F6">
        <w:rPr>
          <w:rtl/>
        </w:rPr>
        <w:t xml:space="preserve"> </w:t>
      </w:r>
      <w:r w:rsidR="00AE5F50">
        <w:rPr>
          <w:rtl/>
        </w:rPr>
        <w:t>بني</w:t>
      </w:r>
      <w:r w:rsidR="008062F6">
        <w:rPr>
          <w:rtl/>
        </w:rPr>
        <w:t xml:space="preserve"> </w:t>
      </w:r>
      <w:r w:rsidR="00F4417C">
        <w:rPr>
          <w:rtl/>
        </w:rPr>
        <w:t>أمیّة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ما جر</w:t>
      </w:r>
      <w:r>
        <w:rPr>
          <w:rFonts w:hint="cs"/>
          <w:rtl/>
        </w:rPr>
        <w:t>ی</w:t>
      </w:r>
      <w:r>
        <w:rPr>
          <w:rtl/>
        </w:rPr>
        <w:t xml:space="preserve"> </w:t>
      </w:r>
      <w:r w:rsidR="00ED1C08">
        <w:rPr>
          <w:rtl/>
        </w:rPr>
        <w:t>بي</w:t>
      </w:r>
      <w:r>
        <w:rPr>
          <w:rFonts w:hint="eastAsia"/>
          <w:rtl/>
        </w:rPr>
        <w:t>ن</w:t>
      </w:r>
      <w:r>
        <w:rPr>
          <w:rtl/>
        </w:rPr>
        <w:t xml:space="preserve"> الصادق </w:t>
      </w:r>
      <w:r w:rsidR="00BE14E3" w:rsidRPr="00BE14E3">
        <w:rPr>
          <w:rStyle w:val="libAlaemChar"/>
          <w:rtl/>
        </w:rPr>
        <w:t>عليه‌السلام</w:t>
      </w:r>
      <w:r>
        <w:rPr>
          <w:rtl/>
        </w:rPr>
        <w:t xml:space="preserve"> و </w:t>
      </w:r>
      <w:r w:rsidR="00ED1C08">
        <w:rPr>
          <w:rtl/>
        </w:rPr>
        <w:t>بي</w:t>
      </w:r>
      <w:r>
        <w:rPr>
          <w:rFonts w:hint="eastAsia"/>
          <w:rtl/>
        </w:rPr>
        <w:t>ن</w:t>
      </w:r>
      <w:r>
        <w:rPr>
          <w:rtl/>
        </w:rPr>
        <w:t xml:space="preserve"> المنصور و ولاته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Pr="005C33D8" w:rsidRDefault="008062F6" w:rsidP="008062F6">
      <w:pPr>
        <w:pStyle w:val="libNormal"/>
        <w:rPr>
          <w:rtl/>
        </w:rPr>
      </w:pPr>
      <w:r>
        <w:rPr>
          <w:rFonts w:hint="eastAsia"/>
          <w:rtl/>
        </w:rPr>
        <w:t>إحراقه</w:t>
      </w:r>
      <w:r>
        <w:rPr>
          <w:rtl/>
        </w:rPr>
        <w:t xml:space="preserve"> دار الصادق </w:t>
      </w:r>
      <w:r w:rsidR="00BE14E3" w:rsidRPr="00BE14E3">
        <w:rPr>
          <w:rStyle w:val="libAlaemChar"/>
          <w:rtl/>
        </w:rPr>
        <w:t>عليه‌السلام</w:t>
      </w:r>
      <w:r>
        <w:rPr>
          <w:rtl/>
        </w:rPr>
        <w:t xml:space="preserve"> تقدّم </w:t>
      </w:r>
      <w:r w:rsidR="00AE5F50">
        <w:rPr>
          <w:rtl/>
        </w:rPr>
        <w:t>في</w:t>
      </w:r>
      <w:r w:rsidR="00560572" w:rsidRPr="005C33D8">
        <w:rPr>
          <w:rFonts w:hint="eastAsia"/>
          <w:rtl/>
        </w:rPr>
        <w:t>(</w:t>
      </w:r>
      <w:r w:rsidRPr="005C33D8">
        <w:rPr>
          <w:rFonts w:hint="eastAsia"/>
          <w:rtl/>
        </w:rPr>
        <w:t>دور</w:t>
      </w:r>
      <w:r w:rsidR="00560572" w:rsidRPr="005C33D8">
        <w:rPr>
          <w:rFonts w:hint="eastAsia"/>
          <w:rtl/>
        </w:rPr>
        <w:t>)</w:t>
      </w:r>
      <w:r w:rsidRPr="005C33D8">
        <w:rPr>
          <w:rtl/>
        </w:rPr>
        <w:t>.</w:t>
      </w:r>
    </w:p>
    <w:p w:rsidR="00C10AE1" w:rsidRDefault="0078437F" w:rsidP="005C33D8">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:عن الر</w:t>
      </w:r>
      <w:r w:rsidR="00ED1C08">
        <w:rPr>
          <w:rtl/>
        </w:rPr>
        <w:t>بي</w:t>
      </w:r>
      <w:r w:rsidR="008062F6">
        <w:rPr>
          <w:rFonts w:hint="eastAsia"/>
          <w:rtl/>
        </w:rPr>
        <w:t>ع</w:t>
      </w:r>
      <w:r w:rsidR="008062F6">
        <w:rPr>
          <w:rtl/>
        </w:rPr>
        <w:t xml:space="preserve"> صاحب المنصور قال: قال المنصور للصادق </w:t>
      </w:r>
      <w:r w:rsidR="00BE14E3" w:rsidRPr="00BE14E3">
        <w:rPr>
          <w:rStyle w:val="libAlaemChar"/>
          <w:rtl/>
        </w:rPr>
        <w:t>عليه‌السلام</w:t>
      </w:r>
      <w:r w:rsidR="008062F6">
        <w:rPr>
          <w:rtl/>
        </w:rPr>
        <w:t>:</w:t>
      </w:r>
      <w:r w:rsidR="005C33D8">
        <w:rPr>
          <w:rFonts w:hint="cs"/>
          <w:rtl/>
        </w:rPr>
        <w:t xml:space="preserve"> </w:t>
      </w:r>
      <w:r w:rsidR="00DD1AF8">
        <w:rPr>
          <w:rFonts w:hint="eastAsia"/>
          <w:rtl/>
        </w:rPr>
        <w:t>حدّثني</w:t>
      </w:r>
      <w:r w:rsidR="008062F6">
        <w:rPr>
          <w:rtl/>
        </w:rPr>
        <w:t xml:space="preserve"> بحد</w:t>
      </w:r>
      <w:r w:rsidR="008062F6">
        <w:rPr>
          <w:rFonts w:hint="cs"/>
          <w:rtl/>
        </w:rPr>
        <w:t>ی</w:t>
      </w:r>
      <w:r w:rsidR="008062F6">
        <w:rPr>
          <w:rFonts w:hint="eastAsia"/>
          <w:rtl/>
        </w:rPr>
        <w:t>ث</w:t>
      </w:r>
      <w:r w:rsidR="008062F6">
        <w:rPr>
          <w:rtl/>
        </w:rPr>
        <w:t xml:space="preserve"> أتّعظ به و </w:t>
      </w:r>
      <w:r w:rsidR="008062F6">
        <w:rPr>
          <w:rFonts w:hint="cs"/>
          <w:rtl/>
        </w:rPr>
        <w:t>ی</w:t>
      </w:r>
      <w:r w:rsidR="008062F6">
        <w:rPr>
          <w:rFonts w:hint="eastAsia"/>
          <w:rtl/>
        </w:rPr>
        <w:t>کون</w:t>
      </w:r>
      <w:r w:rsidR="008062F6">
        <w:rPr>
          <w:rtl/>
        </w:rPr>
        <w:t xml:space="preserve"> </w:t>
      </w:r>
      <w:r w:rsidR="00AE5F50">
        <w:rPr>
          <w:rtl/>
        </w:rPr>
        <w:t>لي</w:t>
      </w:r>
      <w:r w:rsidR="008062F6">
        <w:rPr>
          <w:rtl/>
        </w:rPr>
        <w:t xml:space="preserve"> زاجر صدق عن الموبقات،فقال الصادق </w:t>
      </w:r>
      <w:r w:rsidR="00BE14E3" w:rsidRPr="00BE14E3">
        <w:rPr>
          <w:rStyle w:val="libAlaemChar"/>
          <w:rtl/>
        </w:rPr>
        <w:t>عليه‌السلام</w:t>
      </w:r>
      <w:r w:rsidR="008062F6">
        <w:rPr>
          <w:rtl/>
        </w:rPr>
        <w:t>:</w:t>
      </w:r>
      <w:r w:rsidR="005C33D8">
        <w:rPr>
          <w:rFonts w:hint="cs"/>
          <w:rtl/>
        </w:rPr>
        <w:t xml:space="preserve"> </w:t>
      </w:r>
      <w:r w:rsidR="008062F6">
        <w:rPr>
          <w:rFonts w:hint="eastAsia"/>
          <w:rtl/>
        </w:rPr>
        <w:t>ع</w:t>
      </w:r>
      <w:r w:rsidR="00AE5F50">
        <w:rPr>
          <w:rFonts w:hint="eastAsia"/>
          <w:rtl/>
        </w:rPr>
        <w:t>لي</w:t>
      </w:r>
      <w:r w:rsidR="008062F6">
        <w:rPr>
          <w:rFonts w:hint="eastAsia"/>
          <w:rtl/>
        </w:rPr>
        <w:t>ک</w:t>
      </w:r>
      <w:r w:rsidR="008062F6">
        <w:rPr>
          <w:rtl/>
        </w:rPr>
        <w:t xml:space="preserve"> بالحلم فانّه رکن العلم و املک نفسک عند أسباب ال</w:t>
      </w:r>
      <w:r w:rsidR="000B48F9">
        <w:rPr>
          <w:rtl/>
        </w:rPr>
        <w:t>قدرة</w:t>
      </w:r>
      <w:r w:rsidR="008062F6">
        <w:rPr>
          <w:rtl/>
        </w:rPr>
        <w:t xml:space="preserve">...الخ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5C33D8">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AE5F50">
        <w:rPr>
          <w:rtl/>
        </w:rPr>
        <w:t>في</w:t>
      </w:r>
      <w:r w:rsidR="008062F6">
        <w:rPr>
          <w:rtl/>
        </w:rPr>
        <w:t xml:space="preserve">: انّه أصاب الناس </w:t>
      </w:r>
      <w:r w:rsidR="00AE5F50">
        <w:rPr>
          <w:rtl/>
        </w:rPr>
        <w:t>في</w:t>
      </w:r>
      <w:r w:rsidR="008062F6">
        <w:rPr>
          <w:rtl/>
        </w:rPr>
        <w:t xml:space="preserve"> البرّ خلقا م</w:t>
      </w:r>
      <w:r w:rsidR="00D36E79" w:rsidRPr="00D36E79">
        <w:rPr>
          <w:rtl/>
        </w:rPr>
        <w:t>لق</w:t>
      </w:r>
      <w:r w:rsidR="005C33D8">
        <w:rPr>
          <w:rFonts w:hint="cs"/>
          <w:rtl/>
        </w:rPr>
        <w:t>ى</w:t>
      </w:r>
      <w:r w:rsidR="008062F6">
        <w:rPr>
          <w:rtl/>
        </w:rPr>
        <w:t xml:space="preserve"> فجاءوا به </w:t>
      </w:r>
      <w:r w:rsidR="00444506">
        <w:rPr>
          <w:rtl/>
        </w:rPr>
        <w:t>الى</w:t>
      </w:r>
      <w:r w:rsidR="008062F6">
        <w:rPr>
          <w:rtl/>
        </w:rPr>
        <w:t xml:space="preserve"> المنصور فطلب المنصور الصادق </w:t>
      </w:r>
      <w:r w:rsidRPr="00BE14E3">
        <w:rPr>
          <w:rStyle w:val="libAlaemChar"/>
          <w:rtl/>
        </w:rPr>
        <w:t>عليه‌السلام</w:t>
      </w:r>
      <w:r w:rsidR="008062F6">
        <w:rPr>
          <w:rtl/>
        </w:rPr>
        <w:t xml:space="preserve"> فسأله عن الهواء ما </w:t>
      </w:r>
      <w:r w:rsidR="00AE5F50">
        <w:rPr>
          <w:rtl/>
        </w:rPr>
        <w:t>في</w:t>
      </w:r>
      <w:r w:rsidR="008062F6">
        <w:rPr>
          <w:rFonts w:hint="eastAsia"/>
          <w:rtl/>
        </w:rPr>
        <w:t>ه؟فقال</w:t>
      </w:r>
      <w:r w:rsidR="008062F6">
        <w:rPr>
          <w:rtl/>
        </w:rPr>
        <w:t>:</w:t>
      </w:r>
      <w:r w:rsidR="00AE5F50">
        <w:rPr>
          <w:rtl/>
        </w:rPr>
        <w:t>في</w:t>
      </w:r>
      <w:r w:rsidR="008062F6">
        <w:rPr>
          <w:rFonts w:hint="eastAsia"/>
          <w:rtl/>
        </w:rPr>
        <w:t>ه</w:t>
      </w:r>
      <w:r w:rsidR="008062F6">
        <w:rPr>
          <w:rtl/>
        </w:rPr>
        <w:t xml:space="preserve"> موج مکفوف </w:t>
      </w:r>
      <w:r w:rsidR="00AE5F50">
        <w:rPr>
          <w:rtl/>
        </w:rPr>
        <w:t>في</w:t>
      </w:r>
      <w:r w:rsidR="008062F6">
        <w:rPr>
          <w:rFonts w:hint="eastAsia"/>
          <w:rtl/>
        </w:rPr>
        <w:t>ه</w:t>
      </w:r>
      <w:r w:rsidR="008062F6">
        <w:rPr>
          <w:rtl/>
        </w:rPr>
        <w:t xml:space="preserve"> سکّان و هم خلق أبدانهم أبدان الح</w:t>
      </w:r>
      <w:r w:rsidR="008062F6">
        <w:rPr>
          <w:rFonts w:hint="cs"/>
          <w:rtl/>
        </w:rPr>
        <w:t>ی</w:t>
      </w:r>
      <w:r w:rsidR="008062F6">
        <w:rPr>
          <w:rFonts w:hint="eastAsia"/>
          <w:rtl/>
        </w:rPr>
        <w:t>تان</w:t>
      </w:r>
      <w:r w:rsidR="008062F6">
        <w:rPr>
          <w:rtl/>
        </w:rPr>
        <w:t xml:space="preserve"> و رؤوسهم رؤوس الط</w:t>
      </w:r>
      <w:r w:rsidR="008062F6">
        <w:rPr>
          <w:rFonts w:hint="cs"/>
          <w:rtl/>
        </w:rPr>
        <w:t>ی</w:t>
      </w:r>
      <w:r w:rsidR="008062F6">
        <w:rPr>
          <w:rFonts w:hint="eastAsia"/>
          <w:rtl/>
        </w:rPr>
        <w:t>ر</w:t>
      </w:r>
      <w:r w:rsidR="008062F6">
        <w:rPr>
          <w:rtl/>
        </w:rPr>
        <w:t xml:space="preserve"> و لهم </w:t>
      </w:r>
      <w:r w:rsidR="005C33D8">
        <w:rPr>
          <w:rtl/>
        </w:rPr>
        <w:t>أغرفة</w:t>
      </w:r>
      <w:r w:rsidR="008062F6">
        <w:rPr>
          <w:rtl/>
        </w:rPr>
        <w:t xml:space="preserve"> ک</w:t>
      </w:r>
      <w:r w:rsidR="005C33D8">
        <w:rPr>
          <w:rtl/>
        </w:rPr>
        <w:t>أغرفة</w:t>
      </w:r>
      <w:r w:rsidR="008062F6">
        <w:rPr>
          <w:rtl/>
        </w:rPr>
        <w:t xml:space="preserve"> الد</w:t>
      </w:r>
      <w:r w:rsidR="008062F6">
        <w:rPr>
          <w:rFonts w:hint="cs"/>
          <w:rtl/>
        </w:rPr>
        <w:t>ی</w:t>
      </w:r>
      <w:r w:rsidR="008062F6">
        <w:rPr>
          <w:rFonts w:hint="eastAsia"/>
          <w:rtl/>
        </w:rPr>
        <w:t>ک</w:t>
      </w:r>
      <w:r w:rsidR="005C33D8">
        <w:rPr>
          <w:rFonts w:hint="cs"/>
          <w:rtl/>
        </w:rPr>
        <w:t>ة</w:t>
      </w:r>
      <w:r w:rsidR="008062F6">
        <w:rPr>
          <w:rtl/>
        </w:rPr>
        <w:t xml:space="preserve"> و نغانغ </w:t>
      </w:r>
      <w:r w:rsidR="00066653" w:rsidRPr="00066653">
        <w:rPr>
          <w:rStyle w:val="libFootnotenumChar"/>
          <w:rtl/>
        </w:rPr>
        <w:t>(4)</w:t>
      </w:r>
      <w:r w:rsidR="008062F6">
        <w:rPr>
          <w:rtl/>
        </w:rPr>
        <w:t>کنغانغ الد</w:t>
      </w:r>
      <w:r w:rsidR="008062F6">
        <w:rPr>
          <w:rFonts w:hint="cs"/>
          <w:rtl/>
        </w:rPr>
        <w:t>ی</w:t>
      </w:r>
      <w:r w:rsidR="008062F6">
        <w:rPr>
          <w:rFonts w:hint="eastAsia"/>
          <w:rtl/>
        </w:rPr>
        <w:t>که</w:t>
      </w:r>
      <w:r w:rsidR="008062F6">
        <w:rPr>
          <w:rtl/>
        </w:rPr>
        <w:t xml:space="preserve"> </w:t>
      </w:r>
      <w:r w:rsidR="008062F6">
        <w:rPr>
          <w:rFonts w:hint="eastAsia"/>
          <w:rtl/>
        </w:rPr>
        <w:t>و</w:t>
      </w:r>
      <w:r w:rsidR="008062F6">
        <w:rPr>
          <w:rtl/>
        </w:rPr>
        <w:t xml:space="preserve"> </w:t>
      </w:r>
      <w:r w:rsidR="005C33D8">
        <w:rPr>
          <w:rtl/>
        </w:rPr>
        <w:t>أجنحة</w:t>
      </w:r>
      <w:r w:rsidR="008062F6">
        <w:rPr>
          <w:rtl/>
        </w:rPr>
        <w:t xml:space="preserve"> ک</w:t>
      </w:r>
      <w:r w:rsidR="005C33D8">
        <w:rPr>
          <w:rtl/>
        </w:rPr>
        <w:t>أجنحة</w:t>
      </w:r>
      <w:r w:rsidR="008062F6">
        <w:rPr>
          <w:rtl/>
        </w:rPr>
        <w:t xml:space="preserve"> الط</w:t>
      </w:r>
      <w:r w:rsidR="008062F6">
        <w:rPr>
          <w:rFonts w:hint="cs"/>
          <w:rtl/>
        </w:rPr>
        <w:t>ی</w:t>
      </w:r>
      <w:r w:rsidR="008062F6">
        <w:rPr>
          <w:rFonts w:hint="eastAsia"/>
          <w:rtl/>
        </w:rPr>
        <w:t>ر</w:t>
      </w:r>
      <w:r w:rsidR="008062F6">
        <w:rPr>
          <w:rtl/>
        </w:rPr>
        <w:t xml:space="preserve"> من ألوان أشدّ </w:t>
      </w:r>
      <w:r w:rsidR="00ED1C08">
        <w:rPr>
          <w:rtl/>
        </w:rPr>
        <w:t>بي</w:t>
      </w:r>
      <w:r w:rsidR="008062F6">
        <w:rPr>
          <w:rFonts w:hint="eastAsia"/>
          <w:rtl/>
        </w:rPr>
        <w:t>اضا</w:t>
      </w:r>
      <w:r w:rsidR="008062F6">
        <w:rPr>
          <w:rtl/>
        </w:rPr>
        <w:t xml:space="preserve"> من ال</w:t>
      </w:r>
      <w:r w:rsidR="005C33D8">
        <w:rPr>
          <w:rtl/>
        </w:rPr>
        <w:t>فضة</w:t>
      </w:r>
      <w:r w:rsidR="008062F6">
        <w:rPr>
          <w:rtl/>
        </w:rPr>
        <w:t xml:space="preserve"> ال</w:t>
      </w:r>
      <w:r w:rsidR="005C33D8">
        <w:rPr>
          <w:rtl/>
        </w:rPr>
        <w:t>مجلوّة</w:t>
      </w:r>
      <w:r w:rsidR="008062F6">
        <w:rPr>
          <w:rtl/>
        </w:rPr>
        <w:t>،فج</w:t>
      </w:r>
      <w:r w:rsidR="005C33D8">
        <w:rPr>
          <w:rFonts w:hint="cs"/>
          <w:rtl/>
        </w:rPr>
        <w:t>ي</w:t>
      </w:r>
      <w:r w:rsidR="008062F6">
        <w:rPr>
          <w:rFonts w:hint="eastAsia"/>
          <w:rtl/>
        </w:rPr>
        <w:t>ء</w:t>
      </w:r>
      <w:r w:rsidR="008062F6">
        <w:rPr>
          <w:rtl/>
        </w:rPr>
        <w:t xml:space="preserve"> بذلک الخلق فإذا هو کما و</w:t>
      </w:r>
      <w:r w:rsidR="000B48F9">
        <w:rPr>
          <w:rtl/>
        </w:rPr>
        <w:t>صفة</w:t>
      </w:r>
      <w:r w:rsidR="008062F6">
        <w:rPr>
          <w:rtl/>
        </w:rPr>
        <w:t xml:space="preserve"> الصادق </w:t>
      </w:r>
      <w:r w:rsidRPr="00BE14E3">
        <w:rPr>
          <w:rStyle w:val="libAlaemChar"/>
          <w:rtl/>
        </w:rPr>
        <w:t>عليه‌السلام</w:t>
      </w:r>
      <w:r w:rsidR="008062F6">
        <w:rPr>
          <w:rtl/>
        </w:rPr>
        <w:t xml:space="preserve"> فأذن له</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w:t>
      </w:r>
      <w:r>
        <w:rPr>
          <w:rtl/>
        </w:rPr>
        <w:t>193</w:t>
      </w:r>
      <w:r w:rsidR="008062F6">
        <w:rPr>
          <w:rtl/>
        </w:rPr>
        <w:t>/</w:t>
      </w:r>
      <w:r>
        <w:rPr>
          <w:rtl/>
        </w:rPr>
        <w:t>50</w:t>
      </w:r>
      <w:r w:rsidR="008062F6">
        <w:rPr>
          <w:rtl/>
        </w:rPr>
        <w:t>/</w:t>
      </w:r>
      <w:r>
        <w:rPr>
          <w:rtl/>
        </w:rPr>
        <w:t>9</w:t>
      </w:r>
      <w:r w:rsidR="008062F6">
        <w:rPr>
          <w:rtl/>
        </w:rPr>
        <w:t>،ج:</w:t>
      </w:r>
      <w:r>
        <w:rPr>
          <w:rtl/>
        </w:rPr>
        <w:t>88</w:t>
      </w:r>
      <w:r w:rsidR="008062F6">
        <w:rPr>
          <w:rtl/>
        </w:rPr>
        <w:t>/</w:t>
      </w:r>
      <w:r>
        <w:rPr>
          <w:rtl/>
        </w:rPr>
        <w:t>37</w:t>
      </w:r>
      <w:r w:rsidR="008062F6">
        <w:rPr>
          <w:rtl/>
        </w:rPr>
        <w:t>.</w:t>
      </w:r>
    </w:p>
    <w:p w:rsidR="00C10AE1" w:rsidRDefault="00066653" w:rsidP="005C33D8">
      <w:pPr>
        <w:pStyle w:val="libFootnote0"/>
        <w:rPr>
          <w:rtl/>
        </w:rPr>
      </w:pPr>
      <w:r>
        <w:rPr>
          <w:rtl/>
        </w:rPr>
        <w:t>(2)</w:t>
      </w:r>
      <w:r w:rsidR="008062F6">
        <w:rPr>
          <w:rtl/>
        </w:rPr>
        <w:t xml:space="preserve"> ق:</w:t>
      </w:r>
      <w:r>
        <w:rPr>
          <w:rtl/>
        </w:rPr>
        <w:t>151</w:t>
      </w:r>
      <w:r w:rsidR="008062F6">
        <w:rPr>
          <w:rtl/>
        </w:rPr>
        <w:t>/</w:t>
      </w:r>
      <w:r>
        <w:rPr>
          <w:rtl/>
        </w:rPr>
        <w:t>28</w:t>
      </w:r>
      <w:r w:rsidR="008062F6">
        <w:rPr>
          <w:rtl/>
        </w:rPr>
        <w:t>/</w:t>
      </w:r>
      <w:r>
        <w:rPr>
          <w:rtl/>
        </w:rPr>
        <w:t>11</w:t>
      </w:r>
      <w:r w:rsidR="008062F6">
        <w:rPr>
          <w:rtl/>
        </w:rPr>
        <w:t>-</w:t>
      </w:r>
      <w:r>
        <w:rPr>
          <w:rtl/>
        </w:rPr>
        <w:t>164</w:t>
      </w:r>
      <w:r w:rsidR="008062F6">
        <w:rPr>
          <w:rtl/>
        </w:rPr>
        <w:t>،ج:</w:t>
      </w:r>
      <w:r>
        <w:rPr>
          <w:rtl/>
        </w:rPr>
        <w:t>162</w:t>
      </w:r>
      <w:r w:rsidR="008062F6">
        <w:rPr>
          <w:rtl/>
        </w:rPr>
        <w:t>/</w:t>
      </w:r>
      <w:r>
        <w:rPr>
          <w:rtl/>
        </w:rPr>
        <w:t>47</w:t>
      </w:r>
      <w:r w:rsidR="008062F6">
        <w:rPr>
          <w:rtl/>
        </w:rPr>
        <w:t>-</w:t>
      </w:r>
      <w:r>
        <w:rPr>
          <w:rtl/>
        </w:rPr>
        <w:t>201</w:t>
      </w:r>
      <w:r w:rsidR="008062F6">
        <w:rPr>
          <w:rtl/>
        </w:rPr>
        <w:t>.</w:t>
      </w:r>
    </w:p>
    <w:p w:rsidR="00C10AE1" w:rsidRDefault="00066653" w:rsidP="005C33D8">
      <w:pPr>
        <w:pStyle w:val="libFootnote0"/>
        <w:rPr>
          <w:rtl/>
        </w:rPr>
      </w:pPr>
      <w:r>
        <w:rPr>
          <w:rtl/>
        </w:rPr>
        <w:t>(3)</w:t>
      </w:r>
      <w:r w:rsidR="008062F6">
        <w:rPr>
          <w:rtl/>
        </w:rPr>
        <w:t xml:space="preserve"> ق:کتاب الأخلاق</w:t>
      </w:r>
      <w:r w:rsidR="005C33D8">
        <w:rPr>
          <w:rFonts w:hint="cs"/>
          <w:rtl/>
        </w:rPr>
        <w:t>/</w:t>
      </w:r>
      <w:r>
        <w:rPr>
          <w:rtl/>
        </w:rPr>
        <w:t>216</w:t>
      </w:r>
      <w:r w:rsidR="008062F6">
        <w:rPr>
          <w:rtl/>
        </w:rPr>
        <w:t>/</w:t>
      </w:r>
      <w:r>
        <w:rPr>
          <w:rtl/>
        </w:rPr>
        <w:t>55</w:t>
      </w:r>
      <w:r w:rsidR="008062F6">
        <w:rPr>
          <w:rtl/>
        </w:rPr>
        <w:t>،ج:</w:t>
      </w:r>
      <w:r>
        <w:rPr>
          <w:rtl/>
        </w:rPr>
        <w:t>414</w:t>
      </w:r>
      <w:r w:rsidR="008062F6">
        <w:rPr>
          <w:rtl/>
        </w:rPr>
        <w:t>/</w:t>
      </w:r>
      <w:r>
        <w:rPr>
          <w:rtl/>
        </w:rPr>
        <w:t>71</w:t>
      </w:r>
      <w:r w:rsidR="008062F6">
        <w:rPr>
          <w:rtl/>
        </w:rPr>
        <w:t>.</w:t>
      </w:r>
    </w:p>
    <w:p w:rsidR="00C10AE1" w:rsidRDefault="00066653" w:rsidP="005C33D8">
      <w:pPr>
        <w:pStyle w:val="libFootnote0"/>
        <w:rPr>
          <w:rtl/>
        </w:rPr>
      </w:pPr>
      <w:r>
        <w:rPr>
          <w:rtl/>
        </w:rPr>
        <w:t>(4)</w:t>
      </w:r>
      <w:r w:rsidR="008062F6">
        <w:rPr>
          <w:rtl/>
        </w:rPr>
        <w:t xml:space="preserve"> النغنغ:موضع </w:t>
      </w:r>
      <w:r w:rsidR="00ED1C08">
        <w:rPr>
          <w:rtl/>
        </w:rPr>
        <w:t>بي</w:t>
      </w:r>
      <w:r w:rsidR="008062F6">
        <w:rPr>
          <w:rFonts w:hint="eastAsia"/>
          <w:rtl/>
        </w:rPr>
        <w:t>ن</w:t>
      </w:r>
      <w:r w:rsidR="008062F6">
        <w:rPr>
          <w:rtl/>
        </w:rPr>
        <w:t xml:space="preserve"> اللهاه و شوارب الحنجور،و اللحمه </w:t>
      </w:r>
      <w:r w:rsidR="00AE5F50">
        <w:rPr>
          <w:rtl/>
        </w:rPr>
        <w:t>في</w:t>
      </w:r>
      <w:r w:rsidR="008062F6">
        <w:rPr>
          <w:rtl/>
        </w:rPr>
        <w:t xml:space="preserve"> الحلق عند اللهازم،و </w:t>
      </w:r>
      <w:r w:rsidR="00772E38">
        <w:rPr>
          <w:rtl/>
        </w:rPr>
        <w:t>الذي</w:t>
      </w:r>
      <w:r w:rsidR="008062F6">
        <w:rPr>
          <w:rtl/>
        </w:rPr>
        <w:t xml:space="preserve"> </w:t>
      </w:r>
      <w:r w:rsidR="008062F6">
        <w:rPr>
          <w:rFonts w:hint="cs"/>
          <w:rtl/>
        </w:rPr>
        <w:t>ی</w:t>
      </w:r>
      <w:r w:rsidR="008062F6">
        <w:rPr>
          <w:rFonts w:hint="eastAsia"/>
          <w:rtl/>
        </w:rPr>
        <w:t>کون</w:t>
      </w:r>
      <w:r w:rsidR="008062F6">
        <w:rPr>
          <w:rtl/>
        </w:rPr>
        <w:t xml:space="preserve"> عند عنق البع</w:t>
      </w:r>
      <w:r w:rsidR="008062F6">
        <w:rPr>
          <w:rFonts w:hint="cs"/>
          <w:rtl/>
        </w:rPr>
        <w:t>ی</w:t>
      </w:r>
      <w:r w:rsidR="008062F6">
        <w:rPr>
          <w:rFonts w:hint="eastAsia"/>
          <w:rtl/>
        </w:rPr>
        <w:t>ر،اذا</w:t>
      </w:r>
      <w:r w:rsidR="008062F6">
        <w:rPr>
          <w:rtl/>
        </w:rPr>
        <w:t xml:space="preserve"> اجترّ تحرک.(منه مدّ ظلّه).</w:t>
      </w:r>
    </w:p>
    <w:p w:rsidR="007A73B7" w:rsidRDefault="007A73B7" w:rsidP="007A73B7">
      <w:pPr>
        <w:pStyle w:val="libNormal"/>
        <w:rPr>
          <w:rtl/>
        </w:rPr>
      </w:pPr>
      <w:r>
        <w:rPr>
          <w:rFonts w:hint="eastAsia"/>
          <w:rtl/>
        </w:rPr>
        <w:br w:type="page"/>
      </w:r>
    </w:p>
    <w:p w:rsidR="00C10AE1" w:rsidRDefault="008062F6" w:rsidP="005C33D8">
      <w:pPr>
        <w:pStyle w:val="libNormal0"/>
        <w:rPr>
          <w:rtl/>
        </w:rPr>
      </w:pPr>
      <w:r>
        <w:rPr>
          <w:rFonts w:hint="eastAsia"/>
          <w:rtl/>
        </w:rPr>
        <w:t>بالانصراف،فلمّا</w:t>
      </w:r>
      <w:r>
        <w:rPr>
          <w:rtl/>
        </w:rPr>
        <w:t xml:space="preserve"> خرج قال:و</w:t>
      </w:r>
      <w:r>
        <w:rPr>
          <w:rFonts w:hint="cs"/>
          <w:rtl/>
        </w:rPr>
        <w:t>ی</w:t>
      </w:r>
      <w:r>
        <w:rPr>
          <w:rFonts w:hint="eastAsia"/>
          <w:rtl/>
        </w:rPr>
        <w:t>لک</w:t>
      </w:r>
      <w:r>
        <w:rPr>
          <w:rtl/>
        </w:rPr>
        <w:t xml:space="preserve"> </w:t>
      </w:r>
      <w:r>
        <w:rPr>
          <w:rFonts w:hint="cs"/>
          <w:rtl/>
        </w:rPr>
        <w:t>ی</w:t>
      </w:r>
      <w:r>
        <w:rPr>
          <w:rFonts w:hint="eastAsia"/>
          <w:rtl/>
        </w:rPr>
        <w:t>ا</w:t>
      </w:r>
      <w:r>
        <w:rPr>
          <w:rtl/>
        </w:rPr>
        <w:t xml:space="preserve"> ر</w:t>
      </w:r>
      <w:r w:rsidR="00ED1C08">
        <w:rPr>
          <w:rtl/>
        </w:rPr>
        <w:t>بي</w:t>
      </w:r>
      <w:r>
        <w:rPr>
          <w:rFonts w:hint="eastAsia"/>
          <w:rtl/>
        </w:rPr>
        <w:t>ع</w:t>
      </w:r>
      <w:r>
        <w:rPr>
          <w:rtl/>
        </w:rPr>
        <w:t xml:space="preserve"> هذا الشج</w:t>
      </w:r>
      <w:r>
        <w:rPr>
          <w:rFonts w:hint="cs"/>
          <w:rtl/>
        </w:rPr>
        <w:t>ی</w:t>
      </w:r>
      <w:r>
        <w:rPr>
          <w:rtl/>
        </w:rPr>
        <w:t xml:space="preserve"> المعترض </w:t>
      </w:r>
      <w:r w:rsidR="00AE5F50">
        <w:rPr>
          <w:rtl/>
        </w:rPr>
        <w:t>في</w:t>
      </w:r>
      <w:r>
        <w:rPr>
          <w:rtl/>
        </w:rPr>
        <w:t xml:space="preserve"> ح</w:t>
      </w:r>
      <w:r w:rsidR="00D36E79" w:rsidRPr="00D36E79">
        <w:rPr>
          <w:rtl/>
        </w:rPr>
        <w:t>لقي</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5C33D8">
        <w:rPr>
          <w:rFonts w:hint="cs"/>
          <w:rtl/>
        </w:rPr>
        <w:t xml:space="preserve">من أعلم الناس </w:t>
      </w:r>
      <w:r w:rsidR="005C33D8" w:rsidRPr="005C33D8">
        <w:rPr>
          <w:rStyle w:val="libFootnotenumChar"/>
          <w:rFonts w:hint="cs"/>
          <w:rtl/>
        </w:rPr>
        <w:t>(2)</w:t>
      </w:r>
      <w:r w:rsidR="005C33D8">
        <w:rPr>
          <w:rFonts w:hint="cs"/>
          <w:rtl/>
        </w:rPr>
        <w:t>.</w:t>
      </w:r>
    </w:p>
    <w:p w:rsidR="00C10AE1" w:rsidRDefault="00ED1C08" w:rsidP="005C33D8">
      <w:pPr>
        <w:pStyle w:val="libNormal"/>
        <w:rPr>
          <w:rtl/>
        </w:rPr>
      </w:pPr>
      <w:r>
        <w:rPr>
          <w:rFonts w:hint="eastAsia"/>
          <w:rtl/>
        </w:rPr>
        <w:t>رو</w:t>
      </w:r>
      <w:r w:rsidR="005C33D8">
        <w:rPr>
          <w:rFonts w:hint="cs"/>
          <w:rtl/>
        </w:rPr>
        <w:t>ى</w:t>
      </w:r>
      <w:r w:rsidR="008062F6">
        <w:rPr>
          <w:rtl/>
        </w:rPr>
        <w:t xml:space="preserve"> أبو الفرج انّ الصادق </w:t>
      </w:r>
      <w:r w:rsidR="00BE14E3" w:rsidRPr="00BE14E3">
        <w:rPr>
          <w:rStyle w:val="libAlaemChar"/>
          <w:rtl/>
        </w:rPr>
        <w:t>عليه‌السلام</w:t>
      </w:r>
      <w:r w:rsidR="008062F6">
        <w:rPr>
          <w:rtl/>
        </w:rPr>
        <w:t xml:space="preserve"> قال ل</w:t>
      </w:r>
      <w:r w:rsidR="00066653">
        <w:rPr>
          <w:rtl/>
        </w:rPr>
        <w:t>أبي</w:t>
      </w:r>
      <w:r w:rsidR="008062F6">
        <w:rPr>
          <w:rtl/>
        </w:rPr>
        <w:t xml:space="preserve"> جعفر:اردد ع</w:t>
      </w:r>
      <w:r w:rsidR="00AE5F50">
        <w:rPr>
          <w:rtl/>
        </w:rPr>
        <w:t>لي</w:t>
      </w:r>
      <w:r w:rsidR="005C33D8">
        <w:rPr>
          <w:rFonts w:hint="cs"/>
          <w:rtl/>
        </w:rPr>
        <w:t>ّ</w:t>
      </w:r>
      <w:r w:rsidR="008062F6">
        <w:rPr>
          <w:rtl/>
        </w:rPr>
        <w:t xml:space="preserve"> ع</w:t>
      </w:r>
      <w:r w:rsidR="008062F6">
        <w:rPr>
          <w:rFonts w:hint="cs"/>
          <w:rtl/>
        </w:rPr>
        <w:t>ی</w:t>
      </w:r>
      <w:r w:rsidR="008062F6">
        <w:rPr>
          <w:rFonts w:hint="eastAsia"/>
          <w:rtl/>
        </w:rPr>
        <w:t>ن</w:t>
      </w:r>
      <w:r w:rsidR="008062F6">
        <w:rPr>
          <w:rtl/>
        </w:rPr>
        <w:t xml:space="preserve"> </w:t>
      </w:r>
      <w:r w:rsidR="00066653">
        <w:rPr>
          <w:rtl/>
        </w:rPr>
        <w:t>أبي</w:t>
      </w:r>
      <w:r w:rsidR="008062F6">
        <w:rPr>
          <w:rtl/>
        </w:rPr>
        <w:t xml:space="preserve"> ز</w:t>
      </w:r>
      <w:r w:rsidR="008062F6">
        <w:rPr>
          <w:rFonts w:hint="cs"/>
          <w:rtl/>
        </w:rPr>
        <w:t>ی</w:t>
      </w:r>
      <w:r w:rsidR="008062F6">
        <w:rPr>
          <w:rFonts w:hint="eastAsia"/>
          <w:rtl/>
        </w:rPr>
        <w:t>اد</w:t>
      </w:r>
      <w:r w:rsidR="008062F6">
        <w:rPr>
          <w:rtl/>
        </w:rPr>
        <w:t xml:space="preserve"> آکل من </w:t>
      </w:r>
      <w:r w:rsidR="00FF5B48">
        <w:rPr>
          <w:rtl/>
        </w:rPr>
        <w:t>سعفة</w:t>
      </w:r>
      <w:r w:rsidR="008062F6">
        <w:rPr>
          <w:rtl/>
        </w:rPr>
        <w:t>ا،قال:</w:t>
      </w:r>
      <w:r w:rsidR="00E5742D">
        <w:rPr>
          <w:rtl/>
        </w:rPr>
        <w:t>أي</w:t>
      </w:r>
      <w:r w:rsidR="00E5742D">
        <w:rPr>
          <w:rFonts w:hint="eastAsia"/>
          <w:rtl/>
        </w:rPr>
        <w:t>أي</w:t>
      </w:r>
      <w:r w:rsidR="008062F6">
        <w:rPr>
          <w:rtl/>
        </w:rPr>
        <w:t xml:space="preserve"> بهذا الکلام؟!و اللّه لازهقنّ نفسک،قال:لا تعجل قد بلغت ثلاثا و ستّ</w:t>
      </w:r>
      <w:r w:rsidR="008062F6">
        <w:rPr>
          <w:rFonts w:hint="cs"/>
          <w:rtl/>
        </w:rPr>
        <w:t>ی</w:t>
      </w:r>
      <w:r w:rsidR="008062F6">
        <w:rPr>
          <w:rFonts w:hint="eastAsia"/>
          <w:rtl/>
        </w:rPr>
        <w:t>ن</w:t>
      </w:r>
      <w:r w:rsidR="008062F6">
        <w:rPr>
          <w:rtl/>
        </w:rPr>
        <w:t xml:space="preserve"> و </w:t>
      </w:r>
      <w:r w:rsidR="00AE5F50">
        <w:rPr>
          <w:rtl/>
        </w:rPr>
        <w:t>في</w:t>
      </w:r>
      <w:r w:rsidR="008062F6">
        <w:rPr>
          <w:rFonts w:hint="eastAsia"/>
          <w:rtl/>
        </w:rPr>
        <w:t>ها</w:t>
      </w:r>
      <w:r w:rsidR="008062F6">
        <w:rPr>
          <w:rtl/>
        </w:rPr>
        <w:t xml:space="preserve"> مات </w:t>
      </w:r>
      <w:r w:rsidR="00066653">
        <w:rPr>
          <w:rtl/>
        </w:rPr>
        <w:t>أبي</w:t>
      </w:r>
      <w:r w:rsidR="008062F6">
        <w:rPr>
          <w:rtl/>
        </w:rPr>
        <w:t xml:space="preserve"> و </w:t>
      </w:r>
      <w:r w:rsidR="004C3643">
        <w:rPr>
          <w:rtl/>
        </w:rPr>
        <w:t>جدّي</w:t>
      </w:r>
      <w:r w:rsidR="008062F6">
        <w:rPr>
          <w:rtl/>
        </w:rPr>
        <w:t xml:space="preserve"> ع</w:t>
      </w:r>
      <w:r w:rsidR="00AE5F50">
        <w:rPr>
          <w:rtl/>
        </w:rPr>
        <w:t>لي</w:t>
      </w:r>
      <w:r w:rsidR="005C33D8">
        <w:rPr>
          <w:rFonts w:hint="cs"/>
          <w:rtl/>
        </w:rPr>
        <w:t>ّ</w:t>
      </w:r>
      <w:r w:rsidR="008062F6">
        <w:rPr>
          <w:rtl/>
        </w:rPr>
        <w:t xml:space="preserve"> بن </w:t>
      </w:r>
      <w:r w:rsidR="00066653">
        <w:rPr>
          <w:rtl/>
        </w:rPr>
        <w:t>أبي</w:t>
      </w:r>
      <w:r w:rsidR="008062F6">
        <w:rPr>
          <w:rtl/>
        </w:rPr>
        <w:t xml:space="preserve"> طالب </w:t>
      </w:r>
      <w:r w:rsidR="00BE14E3" w:rsidRPr="00BE14E3">
        <w:rPr>
          <w:rStyle w:val="libAlaemChar"/>
          <w:rtl/>
        </w:rPr>
        <w:t>عليه‌السلام</w:t>
      </w:r>
      <w:r w:rsidR="008062F6">
        <w:rPr>
          <w:rtl/>
        </w:rPr>
        <w:t xml:space="preserve"> فع</w:t>
      </w:r>
      <w:r w:rsidR="00AE5F50">
        <w:rPr>
          <w:rtl/>
        </w:rPr>
        <w:t>لي</w:t>
      </w:r>
      <w:r w:rsidR="008062F6">
        <w:rPr>
          <w:rtl/>
        </w:rPr>
        <w:t xml:space="preserve"> کذا و کذا إن آ</w:t>
      </w:r>
      <w:r w:rsidR="00816EFA">
        <w:rPr>
          <w:rtl/>
        </w:rPr>
        <w:t>ذي</w:t>
      </w:r>
      <w:r w:rsidR="008062F6">
        <w:rPr>
          <w:rFonts w:hint="eastAsia"/>
          <w:rtl/>
        </w:rPr>
        <w:t>تک</w:t>
      </w:r>
      <w:r w:rsidR="008062F6">
        <w:rPr>
          <w:rtl/>
        </w:rPr>
        <w:t xml:space="preserve"> ب</w:t>
      </w:r>
      <w:r w:rsidR="0078437F">
        <w:rPr>
          <w:rtl/>
        </w:rPr>
        <w:t>نفسي</w:t>
      </w:r>
      <w:r w:rsidR="008062F6">
        <w:rPr>
          <w:rtl/>
        </w:rPr>
        <w:t xml:space="preserve"> أبدا و إن بق</w:t>
      </w:r>
      <w:r w:rsidR="008062F6">
        <w:rPr>
          <w:rFonts w:hint="cs"/>
          <w:rtl/>
        </w:rPr>
        <w:t>ی</w:t>
      </w:r>
      <w:r w:rsidR="008062F6">
        <w:rPr>
          <w:rFonts w:hint="eastAsia"/>
          <w:rtl/>
        </w:rPr>
        <w:t>ت</w:t>
      </w:r>
      <w:r w:rsidR="008062F6">
        <w:rPr>
          <w:rtl/>
        </w:rPr>
        <w:t xml:space="preserve"> بعدک إن آ</w:t>
      </w:r>
      <w:r w:rsidR="00816EFA">
        <w:rPr>
          <w:rtl/>
        </w:rPr>
        <w:t>ذي</w:t>
      </w:r>
      <w:r w:rsidR="008062F6">
        <w:rPr>
          <w:rFonts w:hint="eastAsia"/>
          <w:rtl/>
        </w:rPr>
        <w:t>ت</w:t>
      </w:r>
      <w:r w:rsidR="008062F6">
        <w:rPr>
          <w:rtl/>
        </w:rPr>
        <w:t xml:space="preserve"> </w:t>
      </w:r>
      <w:r w:rsidR="00772E38">
        <w:rPr>
          <w:rtl/>
        </w:rPr>
        <w:t>الذي</w:t>
      </w:r>
      <w:r w:rsidR="008062F6">
        <w:rPr>
          <w:rtl/>
        </w:rPr>
        <w:t xml:space="preserve"> </w:t>
      </w:r>
      <w:r w:rsidR="008062F6">
        <w:rPr>
          <w:rFonts w:hint="cs"/>
          <w:rtl/>
        </w:rPr>
        <w:t>ی</w:t>
      </w:r>
      <w:r w:rsidR="008062F6">
        <w:rPr>
          <w:rFonts w:hint="eastAsia"/>
          <w:rtl/>
        </w:rPr>
        <w:t>قوم</w:t>
      </w:r>
      <w:r w:rsidR="008062F6">
        <w:rPr>
          <w:rtl/>
        </w:rPr>
        <w:t xml:space="preserve"> مقامک،فرقّ له و أعفاه.</w:t>
      </w:r>
    </w:p>
    <w:p w:rsidR="00C10AE1" w:rsidRDefault="008062F6" w:rsidP="005C33D8">
      <w:pPr>
        <w:pStyle w:val="libCenterBold1"/>
        <w:rPr>
          <w:rtl/>
        </w:rPr>
      </w:pPr>
      <w:r>
        <w:rPr>
          <w:rFonts w:hint="eastAsia"/>
          <w:rtl/>
        </w:rPr>
        <w:t>منصور</w:t>
      </w:r>
      <w:r>
        <w:rPr>
          <w:rtl/>
        </w:rPr>
        <w:t xml:space="preserve"> ال</w:t>
      </w:r>
      <w:r w:rsidR="005C33D8">
        <w:rPr>
          <w:rtl/>
        </w:rPr>
        <w:t>دوانيقي</w:t>
      </w:r>
      <w:r>
        <w:rPr>
          <w:rtl/>
        </w:rPr>
        <w:t xml:space="preserve"> و آل ع</w:t>
      </w:r>
      <w:r w:rsidR="00AE5F50">
        <w:rPr>
          <w:rtl/>
        </w:rPr>
        <w:t>لي</w:t>
      </w:r>
      <w:r w:rsidR="005C33D8">
        <w:rPr>
          <w:rFonts w:hint="cs"/>
          <w:rtl/>
        </w:rPr>
        <w:t>ّ</w:t>
      </w:r>
      <w:r>
        <w:rPr>
          <w:rtl/>
        </w:rPr>
        <w:t xml:space="preserve"> </w:t>
      </w:r>
      <w:r w:rsidR="00BE14E3" w:rsidRPr="00BE14E3">
        <w:rPr>
          <w:rStyle w:val="libAlaemChar"/>
          <w:rtl/>
        </w:rPr>
        <w:t>عليه‌السلام</w:t>
      </w:r>
    </w:p>
    <w:p w:rsidR="00C10AE1" w:rsidRDefault="008062F6" w:rsidP="005C33D8">
      <w:pPr>
        <w:pStyle w:val="libNormal"/>
        <w:rPr>
          <w:rtl/>
        </w:rPr>
      </w:pPr>
      <w:r>
        <w:rPr>
          <w:rFonts w:hint="eastAsia"/>
          <w:rtl/>
        </w:rPr>
        <w:t>و</w:t>
      </w:r>
      <w:r>
        <w:rPr>
          <w:rtl/>
        </w:rPr>
        <w:t xml:space="preserve"> </w:t>
      </w:r>
      <w:r w:rsidR="00ED1C08">
        <w:rPr>
          <w:rtl/>
        </w:rPr>
        <w:t>روي</w:t>
      </w:r>
      <w:r>
        <w:rPr>
          <w:rtl/>
        </w:rPr>
        <w:t xml:space="preserve"> عن </w:t>
      </w:r>
      <w:r>
        <w:rPr>
          <w:rFonts w:hint="cs"/>
          <w:rtl/>
        </w:rPr>
        <w:t>ی</w:t>
      </w:r>
      <w:r>
        <w:rPr>
          <w:rFonts w:hint="eastAsia"/>
          <w:rtl/>
        </w:rPr>
        <w:t>ونس</w:t>
      </w:r>
      <w:r>
        <w:rPr>
          <w:rtl/>
        </w:rPr>
        <w:t xml:space="preserve"> بن </w:t>
      </w:r>
      <w:r w:rsidR="00066653">
        <w:rPr>
          <w:rtl/>
        </w:rPr>
        <w:t>أبي</w:t>
      </w:r>
      <w:r>
        <w:rPr>
          <w:rtl/>
        </w:rPr>
        <w:t xml:space="preserve"> </w:t>
      </w:r>
      <w:r>
        <w:rPr>
          <w:rFonts w:hint="cs"/>
          <w:rtl/>
        </w:rPr>
        <w:t>ی</w:t>
      </w:r>
      <w:r>
        <w:rPr>
          <w:rFonts w:hint="eastAsia"/>
          <w:rtl/>
        </w:rPr>
        <w:t>عفور</w:t>
      </w:r>
      <w:r>
        <w:rPr>
          <w:rtl/>
        </w:rPr>
        <w:t xml:space="preserve"> عنه </w:t>
      </w:r>
      <w:r w:rsidR="00BE14E3" w:rsidRPr="00BE14E3">
        <w:rPr>
          <w:rStyle w:val="libAlaemChar"/>
          <w:rtl/>
        </w:rPr>
        <w:t>عليه‌السلام</w:t>
      </w:r>
      <w:r>
        <w:rPr>
          <w:rtl/>
        </w:rPr>
        <w:t xml:space="preserve"> قال: لمّا قتل إبرا</w:t>
      </w:r>
      <w:r w:rsidR="00E5742D">
        <w:rPr>
          <w:rtl/>
        </w:rPr>
        <w:t>هي</w:t>
      </w:r>
      <w:r>
        <w:rPr>
          <w:rFonts w:hint="eastAsia"/>
          <w:rtl/>
        </w:rPr>
        <w:t>م</w:t>
      </w:r>
      <w:r>
        <w:rPr>
          <w:rtl/>
        </w:rPr>
        <w:t xml:space="preserve"> بن عبد اللّه بن الحسن بباخمر</w:t>
      </w:r>
      <w:r>
        <w:rPr>
          <w:rFonts w:hint="cs"/>
          <w:rtl/>
        </w:rPr>
        <w:t>ی</w:t>
      </w:r>
      <w:r>
        <w:rPr>
          <w:rtl/>
        </w:rPr>
        <w:t xml:space="preserve"> و حشرنا من ال</w:t>
      </w:r>
      <w:r w:rsidR="00E5742D">
        <w:rPr>
          <w:rtl/>
        </w:rPr>
        <w:t>مدینة</w:t>
      </w:r>
      <w:r>
        <w:rPr>
          <w:rtl/>
        </w:rPr>
        <w:t xml:space="preserve"> فلم </w:t>
      </w:r>
      <w:r>
        <w:rPr>
          <w:rFonts w:hint="cs"/>
          <w:rtl/>
        </w:rPr>
        <w:t>ی</w:t>
      </w:r>
      <w:r>
        <w:rPr>
          <w:rFonts w:hint="eastAsia"/>
          <w:rtl/>
        </w:rPr>
        <w:t>ترک</w:t>
      </w:r>
      <w:r>
        <w:rPr>
          <w:rtl/>
        </w:rPr>
        <w:t xml:space="preserve"> </w:t>
      </w:r>
      <w:r w:rsidR="00AE5F50">
        <w:rPr>
          <w:rtl/>
        </w:rPr>
        <w:t>في</w:t>
      </w:r>
      <w:r>
        <w:rPr>
          <w:rFonts w:hint="eastAsia"/>
          <w:rtl/>
        </w:rPr>
        <w:t>ها</w:t>
      </w:r>
      <w:r>
        <w:rPr>
          <w:rtl/>
        </w:rPr>
        <w:t xml:space="preserve"> منّا محتلم حتّ</w:t>
      </w:r>
      <w:r>
        <w:rPr>
          <w:rFonts w:hint="cs"/>
          <w:rtl/>
        </w:rPr>
        <w:t>ی</w:t>
      </w:r>
      <w:r>
        <w:rPr>
          <w:rtl/>
        </w:rPr>
        <w:t xml:space="preserve"> قدمنا ال</w:t>
      </w:r>
      <w:r w:rsidR="00B12870">
        <w:rPr>
          <w:rtl/>
        </w:rPr>
        <w:t>کوفة</w:t>
      </w:r>
      <w:r>
        <w:rPr>
          <w:rtl/>
        </w:rPr>
        <w:t xml:space="preserve"> فمکثنا </w:t>
      </w:r>
      <w:r w:rsidR="00AE5F50">
        <w:rPr>
          <w:rtl/>
        </w:rPr>
        <w:t>في</w:t>
      </w:r>
      <w:r>
        <w:rPr>
          <w:rFonts w:hint="eastAsia"/>
          <w:rtl/>
        </w:rPr>
        <w:t>ها</w:t>
      </w:r>
      <w:r>
        <w:rPr>
          <w:rtl/>
        </w:rPr>
        <w:t xml:space="preserve"> شهرا نتوقّع </w:t>
      </w:r>
      <w:r w:rsidR="00AE5F50">
        <w:rPr>
          <w:rtl/>
        </w:rPr>
        <w:t>في</w:t>
      </w:r>
      <w:r>
        <w:rPr>
          <w:rFonts w:hint="eastAsia"/>
          <w:rtl/>
        </w:rPr>
        <w:t>ها</w:t>
      </w:r>
      <w:r>
        <w:rPr>
          <w:rtl/>
        </w:rPr>
        <w:t xml:space="preserve"> القتل،ثمّ خرج </w:t>
      </w:r>
      <w:r w:rsidR="00E5742D">
        <w:rPr>
          <w:rtl/>
        </w:rPr>
        <w:t>الينا</w:t>
      </w:r>
      <w:r>
        <w:rPr>
          <w:rtl/>
        </w:rPr>
        <w:t xml:space="preserve"> الر</w:t>
      </w:r>
      <w:r w:rsidR="00ED1C08">
        <w:rPr>
          <w:rtl/>
        </w:rPr>
        <w:t>بي</w:t>
      </w:r>
      <w:r>
        <w:rPr>
          <w:rFonts w:hint="eastAsia"/>
          <w:rtl/>
        </w:rPr>
        <w:t>ع</w:t>
      </w:r>
      <w:r>
        <w:rPr>
          <w:rtl/>
        </w:rPr>
        <w:t xml:space="preserve"> الحاجب فقال:</w:t>
      </w:r>
      <w:r w:rsidR="00E5742D">
        <w:rPr>
          <w:rtl/>
        </w:rPr>
        <w:t>أي</w:t>
      </w:r>
      <w:r>
        <w:rPr>
          <w:rFonts w:hint="eastAsia"/>
          <w:rtl/>
        </w:rPr>
        <w:t>ن</w:t>
      </w:r>
      <w:r>
        <w:rPr>
          <w:rtl/>
        </w:rPr>
        <w:t xml:space="preserve"> هؤلاء ال</w:t>
      </w:r>
      <w:r w:rsidR="008A378F">
        <w:rPr>
          <w:rtl/>
        </w:rPr>
        <w:t>علوي</w:t>
      </w:r>
      <w:r w:rsidR="0078437F">
        <w:rPr>
          <w:rtl/>
        </w:rPr>
        <w:t>ة</w:t>
      </w:r>
      <w:r>
        <w:rPr>
          <w:rtl/>
        </w:rPr>
        <w:t xml:space="preserve"> أدخلوا ع</w:t>
      </w:r>
      <w:r w:rsidR="00AE5F50">
        <w:rPr>
          <w:rtl/>
        </w:rPr>
        <w:t>ل</w:t>
      </w:r>
      <w:r w:rsidR="005C33D8">
        <w:rPr>
          <w:rFonts w:hint="cs"/>
          <w:rtl/>
        </w:rPr>
        <w:t>ى</w:t>
      </w:r>
      <w:r>
        <w:rPr>
          <w:rtl/>
        </w:rPr>
        <w:t xml:space="preserve"> </w:t>
      </w:r>
      <w:r>
        <w:rPr>
          <w:rFonts w:hint="eastAsia"/>
          <w:rtl/>
        </w:rPr>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رج</w:t>
      </w:r>
      <w:r w:rsidR="00AE5F50">
        <w:rPr>
          <w:rtl/>
        </w:rPr>
        <w:t>لي</w:t>
      </w:r>
      <w:r>
        <w:rPr>
          <w:rFonts w:hint="eastAsia"/>
          <w:rtl/>
        </w:rPr>
        <w:t>ن</w:t>
      </w:r>
      <w:r>
        <w:rPr>
          <w:rtl/>
        </w:rPr>
        <w:t xml:space="preserve"> منکم من </w:t>
      </w:r>
      <w:r w:rsidR="005C33D8">
        <w:rPr>
          <w:rtl/>
        </w:rPr>
        <w:t>ذوي</w:t>
      </w:r>
      <w:r>
        <w:rPr>
          <w:rtl/>
        </w:rPr>
        <w:t xml:space="preserve"> الحج</w:t>
      </w:r>
      <w:r>
        <w:rPr>
          <w:rFonts w:hint="cs"/>
          <w:rtl/>
        </w:rPr>
        <w:t>ی</w:t>
      </w:r>
      <w:r>
        <w:rPr>
          <w:rFonts w:hint="eastAsia"/>
          <w:rtl/>
        </w:rPr>
        <w:t>،قال</w:t>
      </w:r>
      <w:r>
        <w:rPr>
          <w:rtl/>
        </w:rPr>
        <w:t xml:space="preserve">:فدخلنا </w:t>
      </w:r>
      <w:r w:rsidR="00EB4416">
        <w:rPr>
          <w:rtl/>
        </w:rPr>
        <w:t>اليه</w:t>
      </w:r>
      <w:r>
        <w:rPr>
          <w:rtl/>
        </w:rPr>
        <w:t xml:space="preserve"> أنا و حسن بن ز</w:t>
      </w:r>
      <w:r>
        <w:rPr>
          <w:rFonts w:hint="cs"/>
          <w:rtl/>
        </w:rPr>
        <w:t>ی</w:t>
      </w:r>
      <w:r>
        <w:rPr>
          <w:rFonts w:hint="eastAsia"/>
          <w:rtl/>
        </w:rPr>
        <w:t>د</w:t>
      </w:r>
      <w:r>
        <w:rPr>
          <w:rtl/>
        </w:rPr>
        <w:t xml:space="preserve"> فلمّا صرت </w:t>
      </w:r>
      <w:r w:rsidR="00ED1C08">
        <w:rPr>
          <w:rtl/>
        </w:rPr>
        <w:t>بي</w:t>
      </w:r>
      <w:r>
        <w:rPr>
          <w:rFonts w:hint="eastAsia"/>
          <w:rtl/>
        </w:rPr>
        <w:t>ن</w:t>
      </w:r>
      <w:r>
        <w:rPr>
          <w:rtl/>
        </w:rPr>
        <w:t xml:space="preserve"> </w:t>
      </w:r>
      <w:r w:rsidR="005E00DD">
        <w:rPr>
          <w:rFonts w:hint="cs"/>
          <w:rtl/>
        </w:rPr>
        <w:t>یدي</w:t>
      </w:r>
      <w:r>
        <w:rPr>
          <w:rFonts w:hint="eastAsia"/>
          <w:rtl/>
        </w:rPr>
        <w:t>ه</w:t>
      </w:r>
      <w:r>
        <w:rPr>
          <w:rtl/>
        </w:rPr>
        <w:t xml:space="preserve"> قال:أنت </w:t>
      </w:r>
      <w:r w:rsidR="00772E38">
        <w:rPr>
          <w:rtl/>
        </w:rPr>
        <w:t>الذي</w:t>
      </w:r>
      <w:r>
        <w:rPr>
          <w:rtl/>
        </w:rPr>
        <w:t xml:space="preserve"> تعلم الغ</w:t>
      </w:r>
      <w:r>
        <w:rPr>
          <w:rFonts w:hint="cs"/>
          <w:rtl/>
        </w:rPr>
        <w:t>ی</w:t>
      </w:r>
      <w:r>
        <w:rPr>
          <w:rFonts w:hint="eastAsia"/>
          <w:rtl/>
        </w:rPr>
        <w:t>ب؟قلت</w:t>
      </w:r>
      <w:r>
        <w:rPr>
          <w:rtl/>
        </w:rPr>
        <w:t xml:space="preserve">:لا </w:t>
      </w:r>
      <w:r>
        <w:rPr>
          <w:rFonts w:hint="cs"/>
          <w:rtl/>
        </w:rPr>
        <w:t>ی</w:t>
      </w:r>
      <w:r>
        <w:rPr>
          <w:rFonts w:hint="eastAsia"/>
          <w:rtl/>
        </w:rPr>
        <w:t>علم</w:t>
      </w:r>
      <w:r>
        <w:rPr>
          <w:rtl/>
        </w:rPr>
        <w:t xml:space="preserve"> الغ</w:t>
      </w:r>
      <w:r>
        <w:rPr>
          <w:rFonts w:hint="cs"/>
          <w:rtl/>
        </w:rPr>
        <w:t>ی</w:t>
      </w:r>
      <w:r>
        <w:rPr>
          <w:rFonts w:hint="eastAsia"/>
          <w:rtl/>
        </w:rPr>
        <w:t>ب</w:t>
      </w:r>
      <w:r>
        <w:rPr>
          <w:rtl/>
        </w:rPr>
        <w:t xml:space="preserve"> الاّ اللّه،قال:أنت </w:t>
      </w:r>
      <w:r w:rsidR="00772E38">
        <w:rPr>
          <w:rtl/>
        </w:rPr>
        <w:t>الذي</w:t>
      </w:r>
      <w:r>
        <w:rPr>
          <w:rtl/>
        </w:rPr>
        <w:t xml:space="preserve"> </w:t>
      </w:r>
      <w:r>
        <w:rPr>
          <w:rFonts w:hint="cs"/>
          <w:rtl/>
        </w:rPr>
        <w:t>ی</w:t>
      </w:r>
      <w:r>
        <w:rPr>
          <w:rFonts w:hint="eastAsia"/>
          <w:rtl/>
        </w:rPr>
        <w:t>ج</w:t>
      </w:r>
      <w:r w:rsidR="00ED1C08">
        <w:rPr>
          <w:rFonts w:hint="eastAsia"/>
          <w:rtl/>
        </w:rPr>
        <w:t>بي</w:t>
      </w:r>
      <w:r>
        <w:rPr>
          <w:rtl/>
        </w:rPr>
        <w:t xml:space="preserve"> </w:t>
      </w:r>
      <w:r w:rsidR="00D650FA">
        <w:rPr>
          <w:rtl/>
        </w:rPr>
        <w:t>اليك</w:t>
      </w:r>
      <w:r>
        <w:rPr>
          <w:rtl/>
        </w:rPr>
        <w:t xml:space="preserve"> هذا الخراج؟قلت:</w:t>
      </w:r>
      <w:r w:rsidR="00D650FA">
        <w:rPr>
          <w:rtl/>
        </w:rPr>
        <w:t>اليك</w:t>
      </w:r>
      <w:r>
        <w:rPr>
          <w:rtl/>
        </w:rPr>
        <w:t xml:space="preserve"> </w:t>
      </w:r>
      <w:r>
        <w:rPr>
          <w:rFonts w:hint="cs"/>
          <w:rtl/>
        </w:rPr>
        <w:t>ی</w:t>
      </w:r>
      <w:r>
        <w:rPr>
          <w:rFonts w:hint="eastAsia"/>
          <w:rtl/>
        </w:rPr>
        <w:t>ج</w:t>
      </w:r>
      <w:r w:rsidR="00ED1C08">
        <w:rPr>
          <w:rFonts w:hint="eastAsia"/>
          <w:rtl/>
        </w:rPr>
        <w:t>بي</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الخراج،قال:أتدرون لم دعوتکم؟قلت:لا،قال:أردت أن أ</w:t>
      </w:r>
      <w:r>
        <w:rPr>
          <w:rFonts w:hint="eastAsia"/>
          <w:rtl/>
        </w:rPr>
        <w:t>هدم</w:t>
      </w:r>
      <w:r>
        <w:rPr>
          <w:rtl/>
        </w:rPr>
        <w:t xml:space="preserve"> رباعکم و أعور ق</w:t>
      </w:r>
      <w:r w:rsidR="00AE5F50">
        <w:rPr>
          <w:rtl/>
        </w:rPr>
        <w:t>لي</w:t>
      </w:r>
      <w:r>
        <w:rPr>
          <w:rFonts w:hint="eastAsia"/>
          <w:rtl/>
        </w:rPr>
        <w:t>بکم</w:t>
      </w:r>
      <w:r>
        <w:rPr>
          <w:rtl/>
        </w:rPr>
        <w:t xml:space="preserve"> و أعقر نخلکم و أنزلکم بالشرا</w:t>
      </w:r>
      <w:r w:rsidR="005C33D8">
        <w:rPr>
          <w:rFonts w:hint="cs"/>
          <w:rtl/>
        </w:rPr>
        <w:t>ة</w:t>
      </w:r>
      <w:r>
        <w:rPr>
          <w:rtl/>
        </w:rPr>
        <w:t xml:space="preserve"> لا </w:t>
      </w:r>
      <w:r>
        <w:rPr>
          <w:rFonts w:hint="cs"/>
          <w:rtl/>
        </w:rPr>
        <w:t>ی</w:t>
      </w:r>
      <w:r>
        <w:rPr>
          <w:rFonts w:hint="eastAsia"/>
          <w:rtl/>
        </w:rPr>
        <w:t>قربکم</w:t>
      </w:r>
      <w:r>
        <w:rPr>
          <w:rtl/>
        </w:rPr>
        <w:t xml:space="preserve"> أحد من أهل الحجاز و أهل العراق فانّهم لکم مفسده،فقلت له:</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 س</w:t>
      </w:r>
      <w:r w:rsidR="00AE5F50">
        <w:rPr>
          <w:rtl/>
        </w:rPr>
        <w:t>لي</w:t>
      </w:r>
      <w:r>
        <w:rPr>
          <w:rFonts w:hint="eastAsia"/>
          <w:rtl/>
        </w:rPr>
        <w:t>مان</w:t>
      </w:r>
      <w:r>
        <w:rPr>
          <w:rtl/>
        </w:rPr>
        <w:t xml:space="preserve"> </w:t>
      </w:r>
      <w:r w:rsidR="00444506">
        <w:rPr>
          <w:rtl/>
        </w:rPr>
        <w:t>أعطي</w:t>
      </w:r>
      <w:r>
        <w:rPr>
          <w:rtl/>
        </w:rPr>
        <w:t xml:space="preserve"> فشکر و إنّ </w:t>
      </w:r>
      <w:r w:rsidR="00E5742D">
        <w:rPr>
          <w:rtl/>
        </w:rPr>
        <w:t>أي</w:t>
      </w:r>
      <w:r>
        <w:rPr>
          <w:rFonts w:hint="eastAsia"/>
          <w:rtl/>
        </w:rPr>
        <w:t>وب</w:t>
      </w:r>
      <w:r>
        <w:rPr>
          <w:rtl/>
        </w:rPr>
        <w:t xml:space="preserve"> ابت</w:t>
      </w:r>
      <w:r w:rsidR="00AE5F50">
        <w:rPr>
          <w:rtl/>
        </w:rPr>
        <w:t>لي</w:t>
      </w:r>
      <w:r>
        <w:rPr>
          <w:rtl/>
        </w:rPr>
        <w:t xml:space="preserve"> فصبر و إنّ </w:t>
      </w:r>
      <w:r>
        <w:rPr>
          <w:rFonts w:hint="cs"/>
          <w:rtl/>
        </w:rPr>
        <w:t>ی</w:t>
      </w:r>
      <w:r>
        <w:rPr>
          <w:rFonts w:hint="eastAsia"/>
          <w:rtl/>
        </w:rPr>
        <w:t>وسف</w:t>
      </w:r>
      <w:r>
        <w:rPr>
          <w:rtl/>
        </w:rPr>
        <w:t xml:space="preserve"> ظلم فغفر و أنت من ذلک النسل، قال:فتبسّم و قال:أعد ع</w:t>
      </w:r>
      <w:r w:rsidR="00AE5F50">
        <w:rPr>
          <w:rtl/>
        </w:rPr>
        <w:t>ل</w:t>
      </w:r>
      <w:r w:rsidR="005C33D8">
        <w:rPr>
          <w:rFonts w:hint="cs"/>
          <w:rtl/>
        </w:rPr>
        <w:t>ى</w:t>
      </w:r>
      <w:r>
        <w:rPr>
          <w:rFonts w:hint="eastAsia"/>
          <w:rtl/>
        </w:rPr>
        <w:t>،فأعدت</w:t>
      </w:r>
      <w:r>
        <w:rPr>
          <w:rtl/>
        </w:rPr>
        <w:t xml:space="preserve"> فق</w:t>
      </w:r>
      <w:r>
        <w:rPr>
          <w:rFonts w:hint="eastAsia"/>
          <w:rtl/>
        </w:rPr>
        <w:t>ال</w:t>
      </w:r>
      <w:r>
        <w:rPr>
          <w:rtl/>
        </w:rPr>
        <w:t>:مثلک ف</w:t>
      </w:r>
      <w:r w:rsidR="00AE5F50">
        <w:rPr>
          <w:rtl/>
        </w:rPr>
        <w:t>لي</w:t>
      </w:r>
      <w:r>
        <w:rPr>
          <w:rFonts w:hint="eastAsia"/>
          <w:rtl/>
        </w:rPr>
        <w:t>کن</w:t>
      </w:r>
      <w:r>
        <w:rPr>
          <w:rtl/>
        </w:rPr>
        <w:t xml:space="preserve"> زع</w:t>
      </w:r>
      <w:r>
        <w:rPr>
          <w:rFonts w:hint="cs"/>
          <w:rtl/>
        </w:rPr>
        <w:t>ی</w:t>
      </w:r>
      <w:r>
        <w:rPr>
          <w:rFonts w:hint="eastAsia"/>
          <w:rtl/>
        </w:rPr>
        <w:t>م</w:t>
      </w:r>
      <w:r>
        <w:rPr>
          <w:rtl/>
        </w:rPr>
        <w:t xml:space="preserve"> القوم و قد عفوت عنکم و وهبت لکم جرم أهل ال</w:t>
      </w:r>
      <w:r w:rsidR="00DD1AF8">
        <w:rPr>
          <w:rtl/>
        </w:rPr>
        <w:t>بصرة</w:t>
      </w:r>
      <w:r>
        <w:rPr>
          <w:rtl/>
        </w:rPr>
        <w:t xml:space="preserve"> </w:t>
      </w:r>
      <w:r w:rsidR="00066653" w:rsidRPr="00066653">
        <w:rPr>
          <w:rStyle w:val="libFootnotenumChar"/>
          <w:rtl/>
        </w:rPr>
        <w:t>(</w:t>
      </w:r>
      <w:r w:rsidR="005C33D8">
        <w:rPr>
          <w:rStyle w:val="libFootnotenumChar"/>
          <w:rFonts w:hint="cs"/>
          <w:rtl/>
        </w:rPr>
        <w:t>3</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w:t>
      </w:r>
      <w:r w:rsidR="00AE5F50">
        <w:rPr>
          <w:rtl/>
        </w:rPr>
        <w:t>في</w:t>
      </w:r>
      <w:r w:rsidR="008062F6">
        <w:rPr>
          <w:rtl/>
        </w:rPr>
        <w:t xml:space="preserve"> </w:t>
      </w:r>
      <w:r w:rsidR="008062F6" w:rsidRPr="005C33D8">
        <w:rPr>
          <w:rtl/>
        </w:rPr>
        <w:t>المتن</w:t>
      </w:r>
      <w:r w:rsidR="00560572" w:rsidRPr="005C33D8">
        <w:rPr>
          <w:rtl/>
        </w:rPr>
        <w:t>(</w:t>
      </w:r>
      <w:r w:rsidR="008062F6" w:rsidRPr="005C33D8">
        <w:rPr>
          <w:rtl/>
        </w:rPr>
        <w:t>خ</w:t>
      </w:r>
      <w:r w:rsidR="00D36E79" w:rsidRPr="005C33D8">
        <w:rPr>
          <w:rtl/>
        </w:rPr>
        <w:t>لقي</w:t>
      </w:r>
      <w:r w:rsidR="00560572" w:rsidRPr="005C33D8">
        <w:rPr>
          <w:rFonts w:hint="eastAsia"/>
          <w:rtl/>
        </w:rPr>
        <w:t>)</w:t>
      </w:r>
      <w:r w:rsidR="008062F6" w:rsidRPr="005C33D8">
        <w:rPr>
          <w:rFonts w:hint="eastAsia"/>
          <w:rtl/>
        </w:rPr>
        <w:t>و</w:t>
      </w:r>
      <w:r w:rsidR="008062F6" w:rsidRPr="005C33D8">
        <w:rPr>
          <w:rtl/>
        </w:rPr>
        <w:t xml:space="preserve"> هو</w:t>
      </w:r>
      <w:r w:rsidR="008062F6">
        <w:rPr>
          <w:rtl/>
        </w:rPr>
        <w:t xml:space="preserve"> تصح</w:t>
      </w:r>
      <w:r w:rsidR="008062F6">
        <w:rPr>
          <w:rFonts w:hint="cs"/>
          <w:rtl/>
        </w:rPr>
        <w:t>ی</w:t>
      </w:r>
      <w:r w:rsidR="008062F6">
        <w:rPr>
          <w:rFonts w:hint="eastAsia"/>
          <w:rtl/>
        </w:rPr>
        <w:t>ف</w:t>
      </w:r>
      <w:r w:rsidR="008062F6">
        <w:rPr>
          <w:rtl/>
        </w:rPr>
        <w:t>.</w:t>
      </w:r>
    </w:p>
    <w:p w:rsidR="00C10AE1" w:rsidRDefault="00066653" w:rsidP="005C33D8">
      <w:pPr>
        <w:pStyle w:val="libFootnote0"/>
        <w:rPr>
          <w:rtl/>
        </w:rPr>
      </w:pPr>
      <w:r>
        <w:rPr>
          <w:rtl/>
        </w:rPr>
        <w:t>(2)</w:t>
      </w:r>
      <w:r w:rsidR="008062F6">
        <w:rPr>
          <w:rtl/>
        </w:rPr>
        <w:t xml:space="preserve"> ق:</w:t>
      </w:r>
      <w:r>
        <w:rPr>
          <w:rtl/>
        </w:rPr>
        <w:t>154</w:t>
      </w:r>
      <w:r w:rsidR="008062F6">
        <w:rPr>
          <w:rtl/>
        </w:rPr>
        <w:t>/</w:t>
      </w:r>
      <w:r>
        <w:rPr>
          <w:rtl/>
        </w:rPr>
        <w:t>28</w:t>
      </w:r>
      <w:r w:rsidR="008062F6">
        <w:rPr>
          <w:rtl/>
        </w:rPr>
        <w:t>/</w:t>
      </w:r>
      <w:r>
        <w:rPr>
          <w:rtl/>
        </w:rPr>
        <w:t>11</w:t>
      </w:r>
      <w:r w:rsidR="008062F6">
        <w:rPr>
          <w:rtl/>
        </w:rPr>
        <w:t>،ج:</w:t>
      </w:r>
      <w:r>
        <w:rPr>
          <w:rtl/>
        </w:rPr>
        <w:t>170</w:t>
      </w:r>
      <w:r w:rsidR="008062F6">
        <w:rPr>
          <w:rtl/>
        </w:rPr>
        <w:t>/</w:t>
      </w:r>
      <w:r>
        <w:rPr>
          <w:rtl/>
        </w:rPr>
        <w:t>47</w:t>
      </w:r>
      <w:r w:rsidR="008062F6">
        <w:rPr>
          <w:rtl/>
        </w:rPr>
        <w:t>.</w:t>
      </w:r>
    </w:p>
    <w:p w:rsidR="005C33D8" w:rsidRDefault="005C33D8" w:rsidP="005C33D8">
      <w:pPr>
        <w:pStyle w:val="libFootnote0"/>
        <w:rPr>
          <w:rtl/>
        </w:rPr>
      </w:pPr>
      <w:r>
        <w:rPr>
          <w:rFonts w:hint="cs"/>
          <w:rtl/>
        </w:rPr>
        <w:t>(3) ق:11/28/167،ج:47/211.</w:t>
      </w:r>
    </w:p>
    <w:p w:rsidR="007A73B7" w:rsidRDefault="007A73B7" w:rsidP="007A73B7">
      <w:pPr>
        <w:pStyle w:val="libNormal"/>
        <w:rPr>
          <w:rtl/>
        </w:rPr>
      </w:pPr>
      <w:r>
        <w:rPr>
          <w:rFonts w:hint="eastAsia"/>
          <w:rtl/>
        </w:rPr>
        <w:br w:type="page"/>
      </w:r>
    </w:p>
    <w:p w:rsidR="00C10AE1" w:rsidRDefault="008062F6" w:rsidP="005C33D8">
      <w:pPr>
        <w:pStyle w:val="libNormal"/>
        <w:rPr>
          <w:rtl/>
        </w:rPr>
      </w:pPr>
      <w:r w:rsidRPr="005C33D8">
        <w:rPr>
          <w:rStyle w:val="libBold1Char"/>
          <w:rFonts w:hint="eastAsia"/>
          <w:rtl/>
        </w:rPr>
        <w:t>الاختصاص</w:t>
      </w:r>
      <w:r>
        <w:rPr>
          <w:rtl/>
        </w:rPr>
        <w:t>:</w:t>
      </w:r>
      <w:r w:rsidR="00AE5F50">
        <w:rPr>
          <w:rtl/>
        </w:rPr>
        <w:t>في</w:t>
      </w:r>
      <w:r>
        <w:rPr>
          <w:rtl/>
        </w:rPr>
        <w:t xml:space="preserve">: أمر </w:t>
      </w:r>
      <w:r w:rsidR="00066653">
        <w:rPr>
          <w:rtl/>
        </w:rPr>
        <w:t>أبي</w:t>
      </w:r>
      <w:r>
        <w:rPr>
          <w:rtl/>
        </w:rPr>
        <w:t xml:space="preserve"> الحسن موس</w:t>
      </w:r>
      <w:r>
        <w:rPr>
          <w:rFonts w:hint="cs"/>
          <w:rtl/>
        </w:rPr>
        <w:t>ی</w:t>
      </w:r>
      <w:r>
        <w:rPr>
          <w:rtl/>
        </w:rPr>
        <w:t xml:space="preserve"> </w:t>
      </w:r>
      <w:r w:rsidR="00BE14E3" w:rsidRPr="00BE14E3">
        <w:rPr>
          <w:rStyle w:val="libAlaemChar"/>
          <w:rtl/>
        </w:rPr>
        <w:t>عليه‌السلام</w:t>
      </w:r>
      <w:r>
        <w:rPr>
          <w:rtl/>
        </w:rPr>
        <w:t xml:space="preserve"> ش</w:t>
      </w:r>
      <w:r>
        <w:rPr>
          <w:rFonts w:hint="cs"/>
          <w:rtl/>
        </w:rPr>
        <w:t>ی</w:t>
      </w:r>
      <w:r>
        <w:rPr>
          <w:rFonts w:hint="eastAsia"/>
          <w:rtl/>
        </w:rPr>
        <w:t>عته</w:t>
      </w:r>
      <w:r>
        <w:rPr>
          <w:rtl/>
        </w:rPr>
        <w:t xml:space="preserve"> </w:t>
      </w:r>
      <w:r w:rsidR="00AE5F50">
        <w:rPr>
          <w:rtl/>
        </w:rPr>
        <w:t>في</w:t>
      </w:r>
      <w:r>
        <w:rPr>
          <w:rtl/>
        </w:rPr>
        <w:t xml:space="preserve"> </w:t>
      </w:r>
      <w:r w:rsidR="00E5742D">
        <w:rPr>
          <w:rtl/>
        </w:rPr>
        <w:t>أي</w:t>
      </w:r>
      <w:r>
        <w:rPr>
          <w:rFonts w:hint="eastAsia"/>
          <w:rtl/>
        </w:rPr>
        <w:t>ام</w:t>
      </w:r>
      <w:r>
        <w:rPr>
          <w:rtl/>
        </w:rPr>
        <w:t xml:space="preserve"> ال</w:t>
      </w:r>
      <w:r w:rsidR="005C33D8">
        <w:rPr>
          <w:rtl/>
        </w:rPr>
        <w:t>دوانيقي</w:t>
      </w:r>
      <w:r>
        <w:rPr>
          <w:rtl/>
        </w:rPr>
        <w:t xml:space="preserve"> بامساک ألسنتهم و التق</w:t>
      </w:r>
      <w:r>
        <w:rPr>
          <w:rFonts w:hint="cs"/>
          <w:rtl/>
        </w:rPr>
        <w:t>ی</w:t>
      </w:r>
      <w:r>
        <w:rPr>
          <w:rFonts w:hint="eastAsia"/>
          <w:rtl/>
        </w:rPr>
        <w:t>ه</w:t>
      </w:r>
      <w:r>
        <w:rPr>
          <w:rtl/>
        </w:rPr>
        <w:t xml:space="preserve"> ع</w:t>
      </w:r>
      <w:r w:rsidR="00AE5F50">
        <w:rPr>
          <w:rtl/>
        </w:rPr>
        <w:t>ل</w:t>
      </w:r>
      <w:r w:rsidR="005C33D8">
        <w:rPr>
          <w:rFonts w:hint="cs"/>
          <w:rtl/>
        </w:rPr>
        <w:t>ى</w:t>
      </w:r>
      <w:r>
        <w:rPr>
          <w:rtl/>
        </w:rPr>
        <w:t xml:space="preserve"> أنفسهم و د</w:t>
      </w:r>
      <w:r>
        <w:rPr>
          <w:rFonts w:hint="cs"/>
          <w:rtl/>
        </w:rPr>
        <w:t>ی</w:t>
      </w:r>
      <w:r>
        <w:rPr>
          <w:rFonts w:hint="eastAsia"/>
          <w:rtl/>
        </w:rPr>
        <w:t>نهم</w:t>
      </w:r>
      <w:r>
        <w:rPr>
          <w:rtl/>
        </w:rPr>
        <w:t xml:space="preserve"> و دفع شرّه بالدعاء ع</w:t>
      </w:r>
      <w:r w:rsidR="00AE5F50">
        <w:rPr>
          <w:rtl/>
        </w:rPr>
        <w:t>لي</w:t>
      </w:r>
      <w:r>
        <w:rPr>
          <w:rFonts w:hint="eastAsia"/>
          <w:rtl/>
        </w:rPr>
        <w:t>ه،ففعلوا</w:t>
      </w:r>
      <w:r>
        <w:rPr>
          <w:rtl/>
        </w:rPr>
        <w:t xml:space="preserve"> و دعوا ع</w:t>
      </w:r>
      <w:r w:rsidR="00AE5F50">
        <w:rPr>
          <w:rtl/>
        </w:rPr>
        <w:t>لي</w:t>
      </w:r>
      <w:r>
        <w:rPr>
          <w:rFonts w:hint="eastAsia"/>
          <w:rtl/>
        </w:rPr>
        <w:t>ه</w:t>
      </w:r>
      <w:r>
        <w:rPr>
          <w:rtl/>
        </w:rPr>
        <w:t xml:space="preserve"> فخرج المنصور </w:t>
      </w:r>
      <w:r w:rsidR="00AE5F50">
        <w:rPr>
          <w:rtl/>
        </w:rPr>
        <w:t>في</w:t>
      </w:r>
      <w:r>
        <w:rPr>
          <w:rtl/>
        </w:rPr>
        <w:t xml:space="preserve"> تلک ال</w:t>
      </w:r>
      <w:r w:rsidR="00AE5F50">
        <w:rPr>
          <w:rtl/>
        </w:rPr>
        <w:t>سنة</w:t>
      </w:r>
      <w:r>
        <w:rPr>
          <w:rtl/>
        </w:rPr>
        <w:t xml:space="preserve"> </w:t>
      </w:r>
      <w:r w:rsidR="00444506">
        <w:rPr>
          <w:rtl/>
        </w:rPr>
        <w:t>الى</w:t>
      </w:r>
      <w:r>
        <w:rPr>
          <w:rtl/>
        </w:rPr>
        <w:t xml:space="preserve"> </w:t>
      </w:r>
      <w:r w:rsidR="00ED1C08">
        <w:rPr>
          <w:rtl/>
        </w:rPr>
        <w:t>مکّة</w:t>
      </w:r>
      <w:r>
        <w:rPr>
          <w:rtl/>
        </w:rPr>
        <w:t xml:space="preserve"> فمات عند بئر م</w:t>
      </w:r>
      <w:r>
        <w:rPr>
          <w:rFonts w:hint="cs"/>
          <w:rtl/>
        </w:rPr>
        <w:t>ی</w:t>
      </w:r>
      <w:r>
        <w:rPr>
          <w:rFonts w:hint="eastAsia"/>
          <w:rtl/>
        </w:rPr>
        <w:t>مون</w:t>
      </w:r>
      <w:r>
        <w:rPr>
          <w:rtl/>
        </w:rPr>
        <w:t xml:space="preserve"> قبل أن </w:t>
      </w:r>
      <w:r w:rsidR="007061C7">
        <w:rPr>
          <w:rFonts w:hint="cs"/>
          <w:rtl/>
        </w:rPr>
        <w:t>یقضي</w:t>
      </w:r>
      <w:r>
        <w:rPr>
          <w:rtl/>
        </w:rPr>
        <w:t xml:space="preserve"> نسکه و أراحهم اللّه تع</w:t>
      </w:r>
      <w:r w:rsidR="00444506">
        <w:rPr>
          <w:rtl/>
        </w:rPr>
        <w:t>الى</w:t>
      </w:r>
      <w:r>
        <w:rPr>
          <w:rtl/>
        </w:rPr>
        <w:t xml:space="preserve"> منه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177574" w:rsidP="005C33D8">
      <w:pPr>
        <w:pStyle w:val="libCenterBold1"/>
        <w:rPr>
          <w:rtl/>
        </w:rPr>
      </w:pPr>
      <w:r>
        <w:rPr>
          <w:rFonts w:hint="eastAsia"/>
          <w:rtl/>
        </w:rPr>
        <w:t>کتاب</w:t>
      </w:r>
      <w:r w:rsidR="005C33D8">
        <w:rPr>
          <w:rFonts w:hint="cs"/>
          <w:rtl/>
        </w:rPr>
        <w:t>ه</w:t>
      </w:r>
      <w:r w:rsidR="008062F6">
        <w:rPr>
          <w:rtl/>
        </w:rPr>
        <w:t xml:space="preserve"> </w:t>
      </w:r>
      <w:r w:rsidR="00444506">
        <w:rPr>
          <w:rtl/>
        </w:rPr>
        <w:t>الى</w:t>
      </w:r>
      <w:r w:rsidR="008062F6">
        <w:rPr>
          <w:rtl/>
        </w:rPr>
        <w:t xml:space="preserve"> الصادق </w:t>
      </w:r>
      <w:r w:rsidR="00BE14E3" w:rsidRPr="00BE14E3">
        <w:rPr>
          <w:rStyle w:val="libAlaemChar"/>
          <w:rtl/>
        </w:rPr>
        <w:t>عليه‌السلام</w:t>
      </w:r>
      <w:r w:rsidR="008062F6">
        <w:rPr>
          <w:rtl/>
        </w:rPr>
        <w:t xml:space="preserve"> و جوابه عنه</w:t>
      </w:r>
    </w:p>
    <w:p w:rsidR="00C10AE1" w:rsidRDefault="00BE14E3" w:rsidP="005C33D8">
      <w:pPr>
        <w:pStyle w:val="libNormal"/>
        <w:rPr>
          <w:rtl/>
        </w:rPr>
      </w:pPr>
      <w:r w:rsidRPr="00BE14E3">
        <w:rPr>
          <w:rStyle w:val="libBold1Char"/>
          <w:rFonts w:hint="eastAsia"/>
          <w:rtl/>
        </w:rPr>
        <w:t>أقول</w:t>
      </w:r>
      <w:r w:rsidR="008062F6">
        <w:rPr>
          <w:rtl/>
        </w:rPr>
        <w:t>:</w:t>
      </w:r>
      <w:r w:rsidR="005C33D8">
        <w:rPr>
          <w:rFonts w:hint="cs"/>
          <w:rtl/>
        </w:rPr>
        <w:t xml:space="preserve"> </w:t>
      </w:r>
      <w:r w:rsidR="00AE5F50">
        <w:rPr>
          <w:rFonts w:hint="eastAsia"/>
          <w:rtl/>
        </w:rPr>
        <w:t>في</w:t>
      </w:r>
      <w:r w:rsidR="008062F6">
        <w:rPr>
          <w:rtl/>
        </w:rPr>
        <w:t>(الکشکول): کتب المنصور ال</w:t>
      </w:r>
      <w:r w:rsidR="007A73B7">
        <w:rPr>
          <w:rtl/>
        </w:rPr>
        <w:t>عباسي</w:t>
      </w:r>
      <w:r w:rsidR="008062F6">
        <w:rPr>
          <w:rtl/>
        </w:rPr>
        <w:t xml:space="preserve"> </w:t>
      </w:r>
      <w:r w:rsidR="00444506">
        <w:rPr>
          <w:rtl/>
        </w:rPr>
        <w:t>الى</w:t>
      </w:r>
      <w:r w:rsidR="008062F6">
        <w:rPr>
          <w:rtl/>
        </w:rPr>
        <w:t xml:space="preserve"> </w:t>
      </w:r>
      <w:r w:rsidR="00066653">
        <w:rPr>
          <w:rtl/>
        </w:rPr>
        <w:t>أبي</w:t>
      </w:r>
      <w:r w:rsidR="008062F6">
        <w:rPr>
          <w:rtl/>
        </w:rPr>
        <w:t xml:space="preserve"> عبد اللّه جعفر الصادق </w:t>
      </w:r>
      <w:r w:rsidRPr="00BE14E3">
        <w:rPr>
          <w:rStyle w:val="libAlaemChar"/>
          <w:rtl/>
        </w:rPr>
        <w:t>عليه‌السلام</w:t>
      </w:r>
      <w:r w:rsidR="008062F6">
        <w:rPr>
          <w:rtl/>
        </w:rPr>
        <w:t>:</w:t>
      </w:r>
      <w:r w:rsidR="005C33D8">
        <w:rPr>
          <w:rFonts w:hint="cs"/>
          <w:rtl/>
        </w:rPr>
        <w:t xml:space="preserve"> </w:t>
      </w:r>
      <w:r w:rsidR="008062F6">
        <w:rPr>
          <w:rFonts w:hint="eastAsia"/>
          <w:rtl/>
        </w:rPr>
        <w:t>لم</w:t>
      </w:r>
      <w:r w:rsidR="008062F6">
        <w:rPr>
          <w:rtl/>
        </w:rPr>
        <w:t xml:space="preserve"> لا تغشانا کما </w:t>
      </w:r>
      <w:r w:rsidR="008062F6">
        <w:rPr>
          <w:rFonts w:hint="cs"/>
          <w:rtl/>
        </w:rPr>
        <w:t>ی</w:t>
      </w:r>
      <w:r w:rsidR="008062F6">
        <w:rPr>
          <w:rFonts w:hint="eastAsia"/>
          <w:rtl/>
        </w:rPr>
        <w:t>غشانا</w:t>
      </w:r>
      <w:r w:rsidR="008062F6">
        <w:rPr>
          <w:rtl/>
        </w:rPr>
        <w:t xml:space="preserve"> الناس؟ فأجابه: </w:t>
      </w:r>
      <w:r w:rsidR="00AE5F50">
        <w:rPr>
          <w:rtl/>
        </w:rPr>
        <w:t>لي</w:t>
      </w:r>
      <w:r w:rsidR="008062F6">
        <w:rPr>
          <w:rFonts w:hint="eastAsia"/>
          <w:rtl/>
        </w:rPr>
        <w:t>س</w:t>
      </w:r>
      <w:r w:rsidR="008062F6">
        <w:rPr>
          <w:rtl/>
        </w:rPr>
        <w:t xml:space="preserve"> لنا من الدن</w:t>
      </w:r>
      <w:r w:rsidR="008062F6">
        <w:rPr>
          <w:rFonts w:hint="cs"/>
          <w:rtl/>
        </w:rPr>
        <w:t>ی</w:t>
      </w:r>
      <w:r w:rsidR="008062F6">
        <w:rPr>
          <w:rFonts w:hint="eastAsia"/>
          <w:rtl/>
        </w:rPr>
        <w:t>ا</w:t>
      </w:r>
      <w:r w:rsidR="008062F6">
        <w:rPr>
          <w:rtl/>
        </w:rPr>
        <w:t xml:space="preserve"> ما نخافک ع</w:t>
      </w:r>
      <w:r w:rsidR="00AE5F50">
        <w:rPr>
          <w:rtl/>
        </w:rPr>
        <w:t>لي</w:t>
      </w:r>
      <w:r w:rsidR="008062F6">
        <w:rPr>
          <w:rFonts w:hint="eastAsia"/>
          <w:rtl/>
        </w:rPr>
        <w:t>ه</w:t>
      </w:r>
      <w:r w:rsidR="008062F6">
        <w:rPr>
          <w:rtl/>
        </w:rPr>
        <w:t xml:space="preserve"> و لا عندک من ال</w:t>
      </w:r>
      <w:r w:rsidR="00444506">
        <w:rPr>
          <w:rtl/>
        </w:rPr>
        <w:t>آخرة</w:t>
      </w:r>
      <w:r w:rsidR="008062F6">
        <w:rPr>
          <w:rtl/>
        </w:rPr>
        <w:t xml:space="preserve"> ما نرجوک له،و لا أنت </w:t>
      </w:r>
      <w:r w:rsidR="00AE5F50">
        <w:rPr>
          <w:rtl/>
        </w:rPr>
        <w:t>في</w:t>
      </w:r>
      <w:r w:rsidR="008062F6">
        <w:rPr>
          <w:rtl/>
        </w:rPr>
        <w:t xml:space="preserve"> </w:t>
      </w:r>
      <w:r w:rsidR="00ED1C08">
        <w:rPr>
          <w:rtl/>
        </w:rPr>
        <w:t>نعمة</w:t>
      </w:r>
      <w:r w:rsidR="008062F6">
        <w:rPr>
          <w:rtl/>
        </w:rPr>
        <w:t xml:space="preserve"> فنهنّ</w:t>
      </w:r>
      <w:r w:rsidR="008062F6">
        <w:rPr>
          <w:rFonts w:hint="cs"/>
          <w:rtl/>
        </w:rPr>
        <w:t>ی</w:t>
      </w:r>
      <w:r w:rsidR="008062F6">
        <w:rPr>
          <w:rFonts w:hint="eastAsia"/>
          <w:rtl/>
        </w:rPr>
        <w:t>ک</w:t>
      </w:r>
      <w:r w:rsidR="008062F6">
        <w:rPr>
          <w:rtl/>
        </w:rPr>
        <w:t xml:space="preserve"> بها و لا </w:t>
      </w:r>
      <w:r w:rsidR="00AE5F50">
        <w:rPr>
          <w:rtl/>
        </w:rPr>
        <w:t>في</w:t>
      </w:r>
      <w:r w:rsidR="008062F6">
        <w:rPr>
          <w:rtl/>
        </w:rPr>
        <w:t xml:space="preserve"> نقمه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فن</w:t>
      </w:r>
      <w:r w:rsidR="00816EFA">
        <w:rPr>
          <w:rtl/>
        </w:rPr>
        <w:t>عزّي</w:t>
      </w:r>
      <w:r w:rsidR="008062F6">
        <w:rPr>
          <w:rFonts w:hint="eastAsia"/>
          <w:rtl/>
        </w:rPr>
        <w:t>ک</w:t>
      </w:r>
      <w:r w:rsidR="008062F6">
        <w:rPr>
          <w:rtl/>
        </w:rPr>
        <w:t xml:space="preserve"> بها، فکتب المنصور </w:t>
      </w:r>
      <w:r w:rsidR="00EB4416">
        <w:rPr>
          <w:rtl/>
        </w:rPr>
        <w:t>اليه</w:t>
      </w:r>
      <w:r w:rsidR="008062F6">
        <w:rPr>
          <w:rtl/>
        </w:rPr>
        <w:t xml:space="preserve">:تصحبنا لتنصحنا،فکتب </w:t>
      </w:r>
      <w:r w:rsidR="00EB4416">
        <w:rPr>
          <w:rtl/>
        </w:rPr>
        <w:t>اليه</w:t>
      </w:r>
      <w:r w:rsidR="008062F6">
        <w:rPr>
          <w:rtl/>
        </w:rPr>
        <w:t xml:space="preserve"> أبو عبد اللّه </w:t>
      </w:r>
      <w:r w:rsidRPr="00BE14E3">
        <w:rPr>
          <w:rStyle w:val="libAlaemChar"/>
          <w:rtl/>
        </w:rPr>
        <w:t>عليه‌السلام</w:t>
      </w:r>
      <w:r w:rsidR="008062F6">
        <w:rPr>
          <w:rtl/>
        </w:rPr>
        <w:t xml:space="preserve">:من </w:t>
      </w:r>
      <w:r w:rsidR="008062F6">
        <w:rPr>
          <w:rFonts w:hint="cs"/>
          <w:rtl/>
        </w:rPr>
        <w:t>ی</w:t>
      </w:r>
      <w:r w:rsidR="008062F6">
        <w:rPr>
          <w:rFonts w:hint="eastAsia"/>
          <w:rtl/>
        </w:rPr>
        <w:t>طلب</w:t>
      </w:r>
      <w:r w:rsidR="008062F6">
        <w:rPr>
          <w:rtl/>
        </w:rPr>
        <w:t xml:space="preserve"> الدن</w:t>
      </w:r>
      <w:r w:rsidR="008062F6">
        <w:rPr>
          <w:rFonts w:hint="cs"/>
          <w:rtl/>
        </w:rPr>
        <w:t>ی</w:t>
      </w:r>
      <w:r w:rsidR="008062F6">
        <w:rPr>
          <w:rFonts w:hint="eastAsia"/>
          <w:rtl/>
        </w:rPr>
        <w:t>ا</w:t>
      </w:r>
      <w:r w:rsidR="008062F6">
        <w:rPr>
          <w:rtl/>
        </w:rPr>
        <w:t xml:space="preserve"> لا </w:t>
      </w:r>
      <w:r w:rsidR="008062F6">
        <w:rPr>
          <w:rFonts w:hint="cs"/>
          <w:rtl/>
        </w:rPr>
        <w:t>ی</w:t>
      </w:r>
      <w:r w:rsidR="008062F6">
        <w:rPr>
          <w:rFonts w:hint="eastAsia"/>
          <w:rtl/>
        </w:rPr>
        <w:t>نصحک</w:t>
      </w:r>
      <w:r w:rsidR="008062F6">
        <w:rPr>
          <w:rtl/>
        </w:rPr>
        <w:t xml:space="preserve"> و من </w:t>
      </w:r>
      <w:r w:rsidR="008062F6">
        <w:rPr>
          <w:rFonts w:hint="cs"/>
          <w:rtl/>
        </w:rPr>
        <w:t>ی</w:t>
      </w:r>
      <w:r w:rsidR="008062F6">
        <w:rPr>
          <w:rFonts w:hint="eastAsia"/>
          <w:rtl/>
        </w:rPr>
        <w:t>طلب</w:t>
      </w:r>
      <w:r w:rsidR="008062F6">
        <w:rPr>
          <w:rtl/>
        </w:rPr>
        <w:t xml:space="preserve"> ال</w:t>
      </w:r>
      <w:r w:rsidR="00444506">
        <w:rPr>
          <w:rtl/>
        </w:rPr>
        <w:t>آخرة</w:t>
      </w:r>
      <w:r w:rsidR="008062F6">
        <w:rPr>
          <w:rtl/>
        </w:rPr>
        <w:t xml:space="preserve"> لا </w:t>
      </w:r>
      <w:r w:rsidR="008062F6">
        <w:rPr>
          <w:rFonts w:hint="cs"/>
          <w:rtl/>
        </w:rPr>
        <w:t>ی</w:t>
      </w:r>
      <w:r w:rsidR="008062F6">
        <w:rPr>
          <w:rFonts w:hint="eastAsia"/>
          <w:rtl/>
        </w:rPr>
        <w:t>صحبک</w:t>
      </w:r>
      <w:r w:rsidR="008062F6">
        <w:rPr>
          <w:rtl/>
        </w:rPr>
        <w:t>.</w:t>
      </w:r>
      <w:r w:rsidR="008062F6">
        <w:rPr>
          <w:rFonts w:hint="eastAsia"/>
          <w:rtl/>
        </w:rPr>
        <w:t>و</w:t>
      </w:r>
      <w:r w:rsidR="008062F6">
        <w:rPr>
          <w:rtl/>
        </w:rPr>
        <w:t xml:space="preserve"> </w:t>
      </w:r>
      <w:r w:rsidR="008062F6" w:rsidRPr="005C33D8">
        <w:rPr>
          <w:rtl/>
        </w:rPr>
        <w:t xml:space="preserve">تقدّم </w:t>
      </w:r>
      <w:r w:rsidR="00AE5F50" w:rsidRPr="005C33D8">
        <w:rPr>
          <w:rtl/>
        </w:rPr>
        <w:t>في</w:t>
      </w:r>
      <w:r w:rsidR="00560572" w:rsidRPr="005C33D8">
        <w:rPr>
          <w:rFonts w:hint="eastAsia"/>
          <w:rtl/>
        </w:rPr>
        <w:t>(</w:t>
      </w:r>
      <w:r w:rsidR="008062F6" w:rsidRPr="005C33D8">
        <w:rPr>
          <w:rFonts w:hint="eastAsia"/>
          <w:rtl/>
        </w:rPr>
        <w:t>عدل</w:t>
      </w:r>
      <w:r w:rsidR="00560572" w:rsidRPr="005C33D8">
        <w:rPr>
          <w:rFonts w:hint="eastAsia"/>
          <w:rtl/>
        </w:rPr>
        <w:t>)</w:t>
      </w:r>
      <w:r w:rsidR="00444506" w:rsidRPr="005C33D8">
        <w:rPr>
          <w:rFonts w:hint="eastAsia"/>
          <w:rtl/>
        </w:rPr>
        <w:t>قصة</w:t>
      </w:r>
      <w:r w:rsidR="008062F6">
        <w:rPr>
          <w:rtl/>
        </w:rPr>
        <w:t xml:space="preserve"> المنصور و الرجل </w:t>
      </w:r>
      <w:r w:rsidR="00772E38">
        <w:rPr>
          <w:rtl/>
        </w:rPr>
        <w:t>الذي</w:t>
      </w:r>
      <w:r w:rsidR="008062F6">
        <w:rPr>
          <w:rtl/>
        </w:rPr>
        <w:t xml:space="preserve"> سمع منه </w:t>
      </w:r>
      <w:r w:rsidR="00AE5F50">
        <w:rPr>
          <w:rtl/>
        </w:rPr>
        <w:t>في</w:t>
      </w:r>
      <w:r w:rsidR="008062F6">
        <w:rPr>
          <w:rtl/>
        </w:rPr>
        <w:t xml:space="preserve"> طوافه </w:t>
      </w:r>
      <w:r w:rsidR="008062F6">
        <w:rPr>
          <w:rFonts w:hint="cs"/>
          <w:rtl/>
        </w:rPr>
        <w:t>ی</w:t>
      </w:r>
      <w:r w:rsidR="008062F6">
        <w:rPr>
          <w:rFonts w:hint="eastAsia"/>
          <w:rtl/>
        </w:rPr>
        <w:t>قول</w:t>
      </w:r>
      <w:r w:rsidR="00560572" w:rsidRPr="005C33D8">
        <w:rPr>
          <w:rFonts w:hint="eastAsia"/>
          <w:rtl/>
        </w:rPr>
        <w:t>(</w:t>
      </w:r>
      <w:r w:rsidR="008062F6" w:rsidRPr="005C33D8">
        <w:rPr>
          <w:rFonts w:hint="eastAsia"/>
          <w:rtl/>
        </w:rPr>
        <w:t>اللّهم</w:t>
      </w:r>
      <w:r w:rsidR="008062F6" w:rsidRPr="005C33D8">
        <w:rPr>
          <w:rtl/>
        </w:rPr>
        <w:t xml:space="preserve"> انّا نشکو </w:t>
      </w:r>
      <w:r w:rsidR="00D650FA" w:rsidRPr="005C33D8">
        <w:rPr>
          <w:rtl/>
        </w:rPr>
        <w:t>اليك</w:t>
      </w:r>
      <w:r w:rsidR="008062F6" w:rsidRPr="005C33D8">
        <w:rPr>
          <w:rtl/>
        </w:rPr>
        <w:t xml:space="preserve"> ظهور ال</w:t>
      </w:r>
      <w:r w:rsidR="004A13B5">
        <w:rPr>
          <w:rtl/>
        </w:rPr>
        <w:t>بغي</w:t>
      </w:r>
      <w:r w:rsidR="008062F6" w:rsidRPr="005C33D8">
        <w:rPr>
          <w:rtl/>
        </w:rPr>
        <w:t xml:space="preserve"> و الفساد </w:t>
      </w:r>
      <w:r w:rsidR="00AE5F50" w:rsidRPr="005C33D8">
        <w:rPr>
          <w:rtl/>
        </w:rPr>
        <w:t>في</w:t>
      </w:r>
      <w:r w:rsidR="008062F6" w:rsidRPr="005C33D8">
        <w:rPr>
          <w:rtl/>
        </w:rPr>
        <w:t xml:space="preserve"> الأرض</w:t>
      </w:r>
      <w:r w:rsidR="00560572" w:rsidRPr="005C33D8">
        <w:rPr>
          <w:rtl/>
        </w:rPr>
        <w:t>)</w:t>
      </w:r>
      <w:r w:rsidR="008062F6" w:rsidRPr="005C33D8">
        <w:rPr>
          <w:rtl/>
        </w:rPr>
        <w:t xml:space="preserve">، و تقدّم </w:t>
      </w:r>
      <w:r w:rsidR="00AE5F50" w:rsidRPr="005C33D8">
        <w:rPr>
          <w:rtl/>
        </w:rPr>
        <w:t>في</w:t>
      </w:r>
      <w:r w:rsidR="00560572" w:rsidRPr="005C33D8">
        <w:rPr>
          <w:rFonts w:hint="eastAsia"/>
          <w:rtl/>
        </w:rPr>
        <w:t>(</w:t>
      </w:r>
      <w:r w:rsidR="008062F6" w:rsidRPr="005C33D8">
        <w:rPr>
          <w:rFonts w:hint="eastAsia"/>
          <w:rtl/>
        </w:rPr>
        <w:t>بخل</w:t>
      </w:r>
      <w:r w:rsidR="00560572" w:rsidRPr="005C33D8">
        <w:rPr>
          <w:rFonts w:hint="eastAsia"/>
          <w:rtl/>
        </w:rPr>
        <w:t>)</w:t>
      </w:r>
      <w:r w:rsidR="008062F6" w:rsidRPr="005C33D8">
        <w:rPr>
          <w:rFonts w:hint="eastAsia"/>
          <w:rtl/>
        </w:rPr>
        <w:t>بعض</w:t>
      </w:r>
      <w:r w:rsidR="008062F6" w:rsidRPr="005C33D8">
        <w:rPr>
          <w:rtl/>
        </w:rPr>
        <w:t xml:space="preserve"> الحک</w:t>
      </w:r>
      <w:r w:rsidR="00E5742D" w:rsidRPr="005C33D8">
        <w:rPr>
          <w:rtl/>
        </w:rPr>
        <w:t>أي</w:t>
      </w:r>
      <w:r w:rsidR="008062F6" w:rsidRPr="005C33D8">
        <w:rPr>
          <w:rFonts w:hint="eastAsia"/>
          <w:rtl/>
        </w:rPr>
        <w:t>ا</w:t>
      </w:r>
      <w:r w:rsidR="008062F6">
        <w:rPr>
          <w:rFonts w:hint="eastAsia"/>
          <w:rtl/>
        </w:rPr>
        <w:t>ت</w:t>
      </w:r>
      <w:r w:rsidR="008062F6">
        <w:rPr>
          <w:rtl/>
        </w:rPr>
        <w:t xml:space="preserve"> عن بخله.</w:t>
      </w:r>
    </w:p>
    <w:p w:rsidR="00C10AE1" w:rsidRDefault="008062F6" w:rsidP="005C33D8">
      <w:pPr>
        <w:pStyle w:val="libCenterBold1"/>
        <w:rPr>
          <w:rtl/>
        </w:rPr>
      </w:pPr>
      <w:r>
        <w:rPr>
          <w:rFonts w:hint="eastAsia"/>
          <w:rtl/>
        </w:rPr>
        <w:t>منصور</w:t>
      </w:r>
      <w:r>
        <w:rPr>
          <w:rtl/>
        </w:rPr>
        <w:t xml:space="preserve"> بن حازم</w:t>
      </w:r>
    </w:p>
    <w:p w:rsidR="00C10AE1" w:rsidRDefault="008062F6" w:rsidP="005C33D8">
      <w:pPr>
        <w:pStyle w:val="libNormal"/>
        <w:rPr>
          <w:rtl/>
        </w:rPr>
      </w:pPr>
      <w:r>
        <w:rPr>
          <w:rFonts w:hint="eastAsia"/>
          <w:rtl/>
        </w:rPr>
        <w:t>أبو</w:t>
      </w:r>
      <w:r>
        <w:rPr>
          <w:rtl/>
        </w:rPr>
        <w:t xml:space="preserve"> </w:t>
      </w:r>
      <w:r w:rsidR="00E5742D">
        <w:rPr>
          <w:rtl/>
        </w:rPr>
        <w:t>أي</w:t>
      </w:r>
      <w:r>
        <w:rPr>
          <w:rFonts w:hint="eastAsia"/>
          <w:rtl/>
        </w:rPr>
        <w:t>وب</w:t>
      </w:r>
      <w:r>
        <w:rPr>
          <w:rtl/>
        </w:rPr>
        <w:t xml:space="preserve"> البج</w:t>
      </w:r>
      <w:r w:rsidR="00AE5F50">
        <w:rPr>
          <w:rtl/>
        </w:rPr>
        <w:t>لي</w:t>
      </w:r>
      <w:r>
        <w:rPr>
          <w:rtl/>
        </w:rPr>
        <w:t xml:space="preserve"> کو</w:t>
      </w:r>
      <w:r w:rsidR="00AE5F50">
        <w:rPr>
          <w:rtl/>
        </w:rPr>
        <w:t>في</w:t>
      </w:r>
      <w:r>
        <w:rPr>
          <w:rtl/>
        </w:rPr>
        <w:t xml:space="preserve"> </w:t>
      </w:r>
      <w:r w:rsidR="0078437F">
        <w:rPr>
          <w:rtl/>
        </w:rPr>
        <w:t>ثقة</w:t>
      </w:r>
      <w:r>
        <w:rPr>
          <w:rtl/>
        </w:rPr>
        <w:t xml:space="preserve"> ع</w:t>
      </w:r>
      <w:r>
        <w:rPr>
          <w:rFonts w:hint="cs"/>
          <w:rtl/>
        </w:rPr>
        <w:t>ی</w:t>
      </w:r>
      <w:r>
        <w:rPr>
          <w:rFonts w:hint="eastAsia"/>
          <w:rtl/>
        </w:rPr>
        <w:t>ن</w:t>
      </w:r>
      <w:r>
        <w:rPr>
          <w:rtl/>
        </w:rPr>
        <w:t xml:space="preserve"> صدوق من </w:t>
      </w:r>
      <w:r w:rsidR="00530161">
        <w:rPr>
          <w:rtl/>
        </w:rPr>
        <w:t>أجلّة</w:t>
      </w:r>
      <w:r>
        <w:rPr>
          <w:rtl/>
        </w:rPr>
        <w:t xml:space="preserve"> أصحابنا و فقهائهم،</w:t>
      </w:r>
      <w:r w:rsidR="00ED1C08">
        <w:rPr>
          <w:rtl/>
        </w:rPr>
        <w:t>روي</w:t>
      </w:r>
      <w:r>
        <w:rPr>
          <w:rtl/>
        </w:rPr>
        <w:t xml:space="preserve"> عن </w:t>
      </w:r>
      <w:r w:rsidR="00066653">
        <w:rPr>
          <w:rtl/>
        </w:rPr>
        <w:t>أبي</w:t>
      </w:r>
      <w:r>
        <w:rPr>
          <w:rtl/>
        </w:rPr>
        <w:t xml:space="preserve"> عبد اللّه </w:t>
      </w:r>
      <w:r w:rsidR="00BE14E3" w:rsidRPr="00BE14E3">
        <w:rPr>
          <w:rStyle w:val="libAlaemChar"/>
          <w:rtl/>
        </w:rPr>
        <w:t>عليه‌السلام</w:t>
      </w:r>
      <w:r>
        <w:rPr>
          <w:rtl/>
        </w:rPr>
        <w:t xml:space="preserve"> و </w:t>
      </w:r>
      <w:r w:rsidR="00066653">
        <w:rPr>
          <w:rtl/>
        </w:rPr>
        <w:t>أبي</w:t>
      </w:r>
      <w:r>
        <w:rPr>
          <w:rtl/>
        </w:rPr>
        <w:t xml:space="preserve"> الحسن موس</w:t>
      </w:r>
      <w:r>
        <w:rPr>
          <w:rFonts w:hint="cs"/>
          <w:rtl/>
        </w:rPr>
        <w:t>ی</w:t>
      </w:r>
      <w:r>
        <w:rPr>
          <w:rtl/>
        </w:rPr>
        <w:t xml:space="preserve"> </w:t>
      </w:r>
      <w:r w:rsidR="00BE14E3" w:rsidRPr="00BE14E3">
        <w:rPr>
          <w:rStyle w:val="libAlaemChar"/>
          <w:rtl/>
        </w:rPr>
        <w:t>عليه‌السلام</w:t>
      </w:r>
      <w:r>
        <w:rPr>
          <w:rtl/>
        </w:rPr>
        <w:t xml:space="preserve">،و هو </w:t>
      </w:r>
      <w:r w:rsidR="00772E38">
        <w:rPr>
          <w:rtl/>
        </w:rPr>
        <w:t>الذي</w:t>
      </w:r>
      <w:r>
        <w:rPr>
          <w:rtl/>
        </w:rPr>
        <w:t xml:space="preserve"> عرض عق</w:t>
      </w:r>
      <w:r>
        <w:rPr>
          <w:rFonts w:hint="cs"/>
          <w:rtl/>
        </w:rPr>
        <w:t>ی</w:t>
      </w:r>
      <w:r>
        <w:rPr>
          <w:rFonts w:hint="eastAsia"/>
          <w:rtl/>
        </w:rPr>
        <w:t>دته</w:t>
      </w:r>
      <w:r>
        <w:rPr>
          <w:rtl/>
        </w:rPr>
        <w:t xml:space="preserve"> و شهادته بال</w:t>
      </w:r>
      <w:r w:rsidR="00DD1AF8">
        <w:rPr>
          <w:rtl/>
        </w:rPr>
        <w:t>أئمة</w:t>
      </w:r>
      <w:r>
        <w:rPr>
          <w:rtl/>
        </w:rPr>
        <w:t xml:space="preserve"> </w:t>
      </w:r>
      <w:r w:rsidR="00BE14E3" w:rsidRPr="00BE14E3">
        <w:rPr>
          <w:rStyle w:val="libAlaemChar"/>
          <w:rtl/>
        </w:rPr>
        <w:t>عليهم‌السلام</w:t>
      </w:r>
      <w:r>
        <w:rPr>
          <w:rtl/>
        </w:rPr>
        <w:t xml:space="preserve"> واحدا بعد واحد ع</w:t>
      </w:r>
      <w:r w:rsidR="00AE5F50">
        <w:rPr>
          <w:rtl/>
        </w:rPr>
        <w:t>ل</w:t>
      </w:r>
      <w:r w:rsidR="005C33D8">
        <w:rPr>
          <w:rFonts w:hint="cs"/>
          <w:rtl/>
        </w:rPr>
        <w:t>ى</w:t>
      </w:r>
      <w:r>
        <w:rPr>
          <w:rtl/>
        </w:rPr>
        <w:t xml:space="preserve"> الصادق </w:t>
      </w:r>
      <w:r w:rsidR="00BE14E3" w:rsidRPr="00BE14E3">
        <w:rPr>
          <w:rStyle w:val="libAlaemChar"/>
          <w:rtl/>
        </w:rPr>
        <w:t>عليه‌السلام</w:t>
      </w:r>
      <w:r>
        <w:rPr>
          <w:rtl/>
        </w:rPr>
        <w:t xml:space="preserve"> و قبّل رأسه و</w:t>
      </w:r>
      <w:r w:rsidR="005C33D8">
        <w:rPr>
          <w:rFonts w:hint="cs"/>
          <w:rtl/>
        </w:rPr>
        <w:t xml:space="preserve"> </w:t>
      </w:r>
      <w:r>
        <w:rPr>
          <w:rFonts w:hint="eastAsia"/>
          <w:rtl/>
        </w:rPr>
        <w:t>قال</w:t>
      </w:r>
      <w:r>
        <w:rPr>
          <w:rtl/>
        </w:rPr>
        <w:t xml:space="preserve"> الصادق </w:t>
      </w:r>
      <w:r w:rsidR="00BE14E3" w:rsidRPr="00BE14E3">
        <w:rPr>
          <w:rStyle w:val="libAlaemChar"/>
          <w:rtl/>
        </w:rPr>
        <w:t>عليه‌السلام</w:t>
      </w:r>
      <w:r>
        <w:rPr>
          <w:rtl/>
        </w:rPr>
        <w:t xml:space="preserve"> له مکرّرا: </w:t>
      </w:r>
      <w:r>
        <w:rPr>
          <w:rFonts w:hint="cs"/>
          <w:rtl/>
        </w:rPr>
        <w:t>ی</w:t>
      </w:r>
      <w:r>
        <w:rPr>
          <w:rFonts w:hint="eastAsia"/>
          <w:rtl/>
        </w:rPr>
        <w:t>رحمک</w:t>
      </w:r>
      <w:r>
        <w:rPr>
          <w:rtl/>
        </w:rPr>
        <w:t xml:space="preserve"> اللّه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الوز</w:t>
      </w:r>
      <w:r>
        <w:rPr>
          <w:rFonts w:hint="cs"/>
          <w:rtl/>
        </w:rPr>
        <w:t>ی</w:t>
      </w:r>
      <w:r>
        <w:rPr>
          <w:rFonts w:hint="eastAsia"/>
          <w:rtl/>
        </w:rPr>
        <w:t>ر</w:t>
      </w:r>
      <w:r>
        <w:rPr>
          <w:rtl/>
        </w:rPr>
        <w:t xml:space="preserve"> ال</w:t>
      </w:r>
      <w:r w:rsidR="001958A1">
        <w:rPr>
          <w:rtl/>
        </w:rPr>
        <w:t>سعي</w:t>
      </w:r>
      <w:r>
        <w:rPr>
          <w:rFonts w:hint="eastAsia"/>
          <w:rtl/>
        </w:rPr>
        <w:t>د</w:t>
      </w:r>
      <w:r>
        <w:rPr>
          <w:rtl/>
        </w:rPr>
        <w:t xml:space="preserve"> ذو ال</w:t>
      </w:r>
      <w:r w:rsidR="005C33D8">
        <w:rPr>
          <w:rtl/>
        </w:rPr>
        <w:t>معالي</w:t>
      </w:r>
      <w:r>
        <w:rPr>
          <w:rtl/>
        </w:rPr>
        <w:t xml:space="preserve"> ز</w:t>
      </w:r>
      <w:r>
        <w:rPr>
          <w:rFonts w:hint="cs"/>
          <w:rtl/>
        </w:rPr>
        <w:t>ی</w:t>
      </w:r>
      <w:r>
        <w:rPr>
          <w:rFonts w:hint="eastAsia"/>
          <w:rtl/>
        </w:rPr>
        <w:t>ن</w:t>
      </w:r>
      <w:r>
        <w:rPr>
          <w:rtl/>
        </w:rPr>
        <w:t xml:space="preserve"> ال</w:t>
      </w:r>
      <w:r w:rsidR="00E5742D">
        <w:rPr>
          <w:rtl/>
        </w:rPr>
        <w:t>کفاة</w:t>
      </w:r>
      <w:r>
        <w:rPr>
          <w:rtl/>
        </w:rPr>
        <w:t xml:space="preserve"> أبو سعد منصور بن الحس</w:t>
      </w:r>
      <w:r>
        <w:rPr>
          <w:rFonts w:hint="cs"/>
          <w:rtl/>
        </w:rPr>
        <w:t>ی</w:t>
      </w:r>
      <w:r>
        <w:rPr>
          <w:rFonts w:hint="eastAsia"/>
          <w:rtl/>
        </w:rPr>
        <w:t>ن</w:t>
      </w:r>
      <w:r>
        <w:rPr>
          <w:rtl/>
        </w:rPr>
        <w:t xml:space="preserve"> ال</w:t>
      </w:r>
      <w:r w:rsidR="00066653">
        <w:rPr>
          <w:rtl/>
        </w:rPr>
        <w:t>أبي</w:t>
      </w:r>
      <w:r>
        <w:rPr>
          <w:rtl/>
        </w:rPr>
        <w:t xml:space="preserve"> فاضل</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ق:کتاب الدعاء</w:t>
      </w:r>
      <w:r w:rsidR="005C33D8">
        <w:rPr>
          <w:rFonts w:hint="cs"/>
          <w:rtl/>
        </w:rPr>
        <w:t>/</w:t>
      </w:r>
      <w:r>
        <w:rPr>
          <w:rtl/>
        </w:rPr>
        <w:t>38</w:t>
      </w:r>
      <w:r w:rsidR="008062F6">
        <w:rPr>
          <w:rtl/>
        </w:rPr>
        <w:t>/</w:t>
      </w:r>
      <w:r>
        <w:rPr>
          <w:rtl/>
        </w:rPr>
        <w:t>16</w:t>
      </w:r>
      <w:r w:rsidR="008062F6">
        <w:rPr>
          <w:rtl/>
        </w:rPr>
        <w:t>،ج:</w:t>
      </w:r>
      <w:r>
        <w:rPr>
          <w:rtl/>
        </w:rPr>
        <w:t>298</w:t>
      </w:r>
      <w:r w:rsidR="008062F6">
        <w:rPr>
          <w:rtl/>
        </w:rPr>
        <w:t>/</w:t>
      </w:r>
      <w:r>
        <w:rPr>
          <w:rtl/>
        </w:rPr>
        <w:t>93</w:t>
      </w:r>
      <w:r w:rsidR="008062F6">
        <w:rPr>
          <w:rtl/>
        </w:rPr>
        <w:t>.</w:t>
      </w:r>
    </w:p>
    <w:p w:rsidR="00C10AE1" w:rsidRDefault="00066653" w:rsidP="005C33D8">
      <w:pPr>
        <w:pStyle w:val="libFootnote0"/>
        <w:rPr>
          <w:rtl/>
        </w:rPr>
      </w:pPr>
      <w:r>
        <w:rPr>
          <w:rtl/>
        </w:rPr>
        <w:t>(2)</w:t>
      </w:r>
      <w:r w:rsidR="008062F6">
        <w:rPr>
          <w:rtl/>
        </w:rPr>
        <w:t xml:space="preserve"> فقدتها(خ ل).</w:t>
      </w:r>
    </w:p>
    <w:p w:rsidR="00C10AE1" w:rsidRDefault="00066653" w:rsidP="005C33D8">
      <w:pPr>
        <w:pStyle w:val="libFootnote0"/>
        <w:rPr>
          <w:rtl/>
        </w:rPr>
      </w:pPr>
      <w:r>
        <w:rPr>
          <w:rtl/>
        </w:rPr>
        <w:t>(3)</w:t>
      </w:r>
      <w:r w:rsidR="008062F6">
        <w:rPr>
          <w:rtl/>
        </w:rPr>
        <w:t xml:space="preserve"> ق:</w:t>
      </w:r>
      <w:r>
        <w:rPr>
          <w:rtl/>
        </w:rPr>
        <w:t>5</w:t>
      </w:r>
      <w:r w:rsidR="008062F6">
        <w:rPr>
          <w:rtl/>
        </w:rPr>
        <w:t>/</w:t>
      </w:r>
      <w:r>
        <w:rPr>
          <w:rtl/>
        </w:rPr>
        <w:t>1</w:t>
      </w:r>
      <w:r w:rsidR="008062F6">
        <w:rPr>
          <w:rtl/>
        </w:rPr>
        <w:t>/</w:t>
      </w:r>
      <w:r>
        <w:rPr>
          <w:rtl/>
        </w:rPr>
        <w:t>7</w:t>
      </w:r>
      <w:r w:rsidR="008062F6">
        <w:rPr>
          <w:rtl/>
        </w:rPr>
        <w:t>،ج:</w:t>
      </w:r>
      <w:r>
        <w:rPr>
          <w:rtl/>
        </w:rPr>
        <w:t>17</w:t>
      </w:r>
      <w:r w:rsidR="008062F6">
        <w:rPr>
          <w:rtl/>
        </w:rPr>
        <w:t>/</w:t>
      </w:r>
      <w:r>
        <w:rPr>
          <w:rtl/>
        </w:rPr>
        <w:t>23</w:t>
      </w:r>
      <w:r w:rsidR="008062F6">
        <w:rPr>
          <w:rtl/>
        </w:rPr>
        <w:t>.</w:t>
      </w:r>
    </w:p>
    <w:p w:rsidR="007A73B7" w:rsidRDefault="007A73B7" w:rsidP="007A73B7">
      <w:pPr>
        <w:pStyle w:val="libNormal"/>
        <w:rPr>
          <w:rtl/>
        </w:rPr>
      </w:pPr>
      <w:r>
        <w:rPr>
          <w:rFonts w:hint="eastAsia"/>
          <w:rtl/>
        </w:rPr>
        <w:br w:type="page"/>
      </w:r>
    </w:p>
    <w:p w:rsidR="00C10AE1" w:rsidRDefault="008062F6" w:rsidP="005C33D8">
      <w:pPr>
        <w:pStyle w:val="libNormal0"/>
        <w:rPr>
          <w:rtl/>
        </w:rPr>
      </w:pPr>
      <w:r>
        <w:rPr>
          <w:rFonts w:hint="eastAsia"/>
          <w:rtl/>
        </w:rPr>
        <w:t>عالم</w:t>
      </w:r>
      <w:r>
        <w:rPr>
          <w:rtl/>
        </w:rPr>
        <w:t xml:space="preserve"> فق</w:t>
      </w:r>
      <w:r>
        <w:rPr>
          <w:rFonts w:hint="cs"/>
          <w:rtl/>
        </w:rPr>
        <w:t>ی</w:t>
      </w:r>
      <w:r>
        <w:rPr>
          <w:rFonts w:hint="eastAsia"/>
          <w:rtl/>
        </w:rPr>
        <w:t>ه</w:t>
      </w:r>
      <w:r>
        <w:rPr>
          <w:rtl/>
        </w:rPr>
        <w:t xml:space="preserve"> له نظر حسن،قرأ ع</w:t>
      </w:r>
      <w:r w:rsidR="00AE5F50">
        <w:rPr>
          <w:rtl/>
        </w:rPr>
        <w:t>ل</w:t>
      </w:r>
      <w:r w:rsidR="005C33D8">
        <w:rPr>
          <w:rFonts w:hint="cs"/>
          <w:rtl/>
        </w:rPr>
        <w:t>ى</w:t>
      </w:r>
      <w:r>
        <w:rPr>
          <w:rtl/>
        </w:rPr>
        <w:t xml:space="preserve"> الش</w:t>
      </w:r>
      <w:r>
        <w:rPr>
          <w:rFonts w:hint="cs"/>
          <w:rtl/>
        </w:rPr>
        <w:t>ی</w:t>
      </w:r>
      <w:r>
        <w:rPr>
          <w:rFonts w:hint="eastAsia"/>
          <w:rtl/>
        </w:rPr>
        <w:t>خ</w:t>
      </w:r>
      <w:r>
        <w:rPr>
          <w:rtl/>
        </w:rPr>
        <w:t xml:space="preserve"> </w:t>
      </w:r>
      <w:r w:rsidR="00066653">
        <w:rPr>
          <w:rtl/>
        </w:rPr>
        <w:t>أبي</w:t>
      </w:r>
      <w:r>
        <w:rPr>
          <w:rtl/>
        </w:rPr>
        <w:t xml:space="preserve"> جعفر ال</w:t>
      </w:r>
      <w:r w:rsidR="00ED1C08">
        <w:rPr>
          <w:rtl/>
        </w:rPr>
        <w:t>طوسيّ</w:t>
      </w:r>
      <w:r>
        <w:rPr>
          <w:rtl/>
        </w:rPr>
        <w:t xml:space="preserve"> و </w:t>
      </w:r>
      <w:r w:rsidR="00ED1C08">
        <w:rPr>
          <w:rtl/>
        </w:rPr>
        <w:t>روي</w:t>
      </w:r>
      <w:r>
        <w:rPr>
          <w:rtl/>
        </w:rPr>
        <w:t xml:space="preserve"> عنه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عبد الرحمن ال</w:t>
      </w:r>
      <w:r w:rsidR="0068000B">
        <w:rPr>
          <w:rtl/>
        </w:rPr>
        <w:t>نیسابوري</w:t>
      </w:r>
      <w:r>
        <w:rPr>
          <w:rFonts w:hint="eastAsia"/>
          <w:rtl/>
        </w:rPr>
        <w:t>،کذا</w:t>
      </w:r>
      <w:r>
        <w:rPr>
          <w:rtl/>
        </w:rPr>
        <w:t xml:space="preserve"> عن(المنتجب).</w:t>
      </w:r>
    </w:p>
    <w:p w:rsidR="00C10AE1" w:rsidRDefault="008062F6" w:rsidP="005C33D8">
      <w:pPr>
        <w:pStyle w:val="libNormal"/>
        <w:rPr>
          <w:rtl/>
        </w:rPr>
      </w:pPr>
      <w:r>
        <w:rPr>
          <w:rFonts w:hint="eastAsia"/>
          <w:rtl/>
        </w:rPr>
        <w:t>رو</w:t>
      </w:r>
      <w:r w:rsidR="00E5742D">
        <w:rPr>
          <w:rFonts w:hint="eastAsia"/>
          <w:rtl/>
        </w:rPr>
        <w:t>أي</w:t>
      </w:r>
      <w:r w:rsidR="00AE5F50">
        <w:rPr>
          <w:rFonts w:hint="eastAsia"/>
          <w:rtl/>
        </w:rPr>
        <w:t>ة</w:t>
      </w:r>
      <w:r>
        <w:rPr>
          <w:rtl/>
        </w:rPr>
        <w:t xml:space="preserve"> منصور بن </w:t>
      </w:r>
      <w:r>
        <w:rPr>
          <w:rFonts w:hint="cs"/>
          <w:rtl/>
        </w:rPr>
        <w:t>ی</w:t>
      </w:r>
      <w:r>
        <w:rPr>
          <w:rFonts w:hint="eastAsia"/>
          <w:rtl/>
        </w:rPr>
        <w:t>ونس</w:t>
      </w:r>
      <w:r>
        <w:rPr>
          <w:rtl/>
        </w:rPr>
        <w:t xml:space="preserve"> بزرج النصّ ع</w:t>
      </w:r>
      <w:r w:rsidR="00AE5F50">
        <w:rPr>
          <w:rtl/>
        </w:rPr>
        <w:t>ل</w:t>
      </w:r>
      <w:r w:rsidR="005C33D8">
        <w:rPr>
          <w:rFonts w:hint="cs"/>
          <w:rtl/>
        </w:rPr>
        <w:t>ى</w:t>
      </w:r>
      <w:r>
        <w:rPr>
          <w:rtl/>
        </w:rPr>
        <w:t xml:space="preserve"> الرضا </w:t>
      </w:r>
      <w:r w:rsidR="00BE14E3" w:rsidRPr="00BE14E3">
        <w:rPr>
          <w:rStyle w:val="libAlaemChar"/>
          <w:rtl/>
        </w:rPr>
        <w:t>عليه‌السلام</w:t>
      </w:r>
      <w:r>
        <w:rPr>
          <w:rtl/>
        </w:rPr>
        <w:t xml:space="preserve"> و انّه مع ذلک صار واق</w:t>
      </w:r>
      <w:r w:rsidR="00AE5F50">
        <w:rPr>
          <w:rtl/>
        </w:rPr>
        <w:t>في</w:t>
      </w:r>
      <w:r>
        <w:rPr>
          <w:rFonts w:hint="eastAsia"/>
          <w:rtl/>
        </w:rPr>
        <w:t>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Fonts w:hint="eastAsia"/>
          <w:rtl/>
        </w:rPr>
        <w:t>ه</w:t>
      </w:r>
      <w:r>
        <w:rPr>
          <w:rtl/>
        </w:rPr>
        <w:t xml:space="preserve"> انّه لم </w:t>
      </w:r>
      <w:r w:rsidR="005E00DD">
        <w:rPr>
          <w:rtl/>
        </w:rPr>
        <w:t>سمّي</w:t>
      </w:r>
      <w:r>
        <w:rPr>
          <w:rtl/>
        </w:rPr>
        <w:t xml:space="preserve"> النصار</w:t>
      </w:r>
      <w:r>
        <w:rPr>
          <w:rFonts w:hint="cs"/>
          <w:rtl/>
        </w:rPr>
        <w:t>ی</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5C33D8">
        <w:rPr>
          <w:rFonts w:hint="cs"/>
          <w:rtl/>
        </w:rPr>
        <w:t xml:space="preserve">نصارى </w:t>
      </w:r>
      <w:r w:rsidR="005C33D8" w:rsidRPr="005C33D8">
        <w:rPr>
          <w:rStyle w:val="libFootnotenumChar"/>
          <w:rFonts w:hint="cs"/>
          <w:rtl/>
        </w:rPr>
        <w:t>(3)</w:t>
      </w:r>
      <w:r w:rsidR="005C33D8">
        <w:rPr>
          <w:rFonts w:hint="cs"/>
          <w:rtl/>
        </w:rPr>
        <w:t>.</w:t>
      </w:r>
    </w:p>
    <w:p w:rsidR="00066653" w:rsidRDefault="008062F6" w:rsidP="005C33D8">
      <w:pPr>
        <w:pStyle w:val="libNormal"/>
      </w:pPr>
      <w:r>
        <w:rPr>
          <w:rFonts w:hint="eastAsia"/>
          <w:rtl/>
        </w:rPr>
        <w:t>قال</w:t>
      </w:r>
      <w:r>
        <w:rPr>
          <w:rtl/>
        </w:rPr>
        <w:t xml:space="preserve"> ابن ز</w:t>
      </w:r>
      <w:r>
        <w:rPr>
          <w:rFonts w:hint="cs"/>
          <w:rtl/>
        </w:rPr>
        <w:t>ی</w:t>
      </w:r>
      <w:r>
        <w:rPr>
          <w:rFonts w:hint="eastAsia"/>
          <w:rtl/>
        </w:rPr>
        <w:t>د</w:t>
      </w:r>
      <w:r>
        <w:rPr>
          <w:rtl/>
        </w:rPr>
        <w:t>:لا تر</w:t>
      </w:r>
      <w:r>
        <w:rPr>
          <w:rFonts w:hint="cs"/>
          <w:rtl/>
        </w:rPr>
        <w:t>ی</w:t>
      </w:r>
      <w:r>
        <w:rPr>
          <w:rtl/>
        </w:rPr>
        <w:t xml:space="preserve"> </w:t>
      </w:r>
      <w:r w:rsidR="00EB4416">
        <w:rPr>
          <w:rtl/>
        </w:rPr>
        <w:t>اليه</w:t>
      </w:r>
      <w:r>
        <w:rPr>
          <w:rFonts w:hint="eastAsia"/>
          <w:rtl/>
        </w:rPr>
        <w:t>ود</w:t>
      </w:r>
      <w:r>
        <w:rPr>
          <w:rtl/>
        </w:rPr>
        <w:t xml:space="preserve"> ح</w:t>
      </w:r>
      <w:r>
        <w:rPr>
          <w:rFonts w:hint="cs"/>
          <w:rtl/>
        </w:rPr>
        <w:t>ی</w:t>
      </w:r>
      <w:r>
        <w:rPr>
          <w:rFonts w:hint="eastAsia"/>
          <w:rtl/>
        </w:rPr>
        <w:t>ث</w:t>
      </w:r>
      <w:r>
        <w:rPr>
          <w:rtl/>
        </w:rPr>
        <w:t xml:space="preserve"> کانوا الاّ أذلّ من النصار</w:t>
      </w:r>
      <w:r>
        <w:rPr>
          <w:rFonts w:hint="cs"/>
          <w:rtl/>
        </w:rPr>
        <w:t>ی</w:t>
      </w:r>
      <w:r>
        <w:rPr>
          <w:rtl/>
        </w:rPr>
        <w:t xml:space="preserve"> و ذلک قول اللّه </w:t>
      </w:r>
      <w:r w:rsidR="00AE5F50">
        <w:rPr>
          <w:rtl/>
        </w:rPr>
        <w:t>في</w:t>
      </w:r>
      <w:r>
        <w:rPr>
          <w:rtl/>
        </w:rPr>
        <w:t xml:space="preserve"> ع</w:t>
      </w:r>
      <w:r>
        <w:rPr>
          <w:rFonts w:hint="cs"/>
          <w:rtl/>
        </w:rPr>
        <w:t>ی</w:t>
      </w:r>
      <w:r>
        <w:rPr>
          <w:rFonts w:hint="eastAsia"/>
          <w:rtl/>
        </w:rPr>
        <w:t>س</w:t>
      </w:r>
      <w:r>
        <w:rPr>
          <w:rFonts w:hint="cs"/>
          <w:rtl/>
        </w:rPr>
        <w:t>ی</w:t>
      </w:r>
      <w:r>
        <w:rPr>
          <w:rtl/>
        </w:rPr>
        <w:t xml:space="preserve">: </w:t>
      </w:r>
      <w:r w:rsidR="00560572" w:rsidRPr="00560572">
        <w:rPr>
          <w:rStyle w:val="libAlaemChar"/>
          <w:rtl/>
        </w:rPr>
        <w:t>(</w:t>
      </w:r>
      <w:r w:rsidRPr="00560572">
        <w:rPr>
          <w:rStyle w:val="libAieChar"/>
          <w:rtl/>
        </w:rPr>
        <w:t xml:space="preserve">وَ جٰاعِلُ </w:t>
      </w:r>
      <w:r w:rsidR="00772E38">
        <w:rPr>
          <w:rStyle w:val="libAieChar"/>
          <w:rtl/>
        </w:rPr>
        <w:t>الذي</w:t>
      </w:r>
      <w:r w:rsidRPr="00560572">
        <w:rPr>
          <w:rStyle w:val="libAieChar"/>
          <w:rFonts w:hint="eastAsia"/>
          <w:rtl/>
        </w:rPr>
        <w:t>نَ</w:t>
      </w:r>
      <w:r w:rsidRPr="00560572">
        <w:rPr>
          <w:rStyle w:val="libAieChar"/>
          <w:rtl/>
        </w:rPr>
        <w:t xml:space="preserve"> اتَّبَعُوکَ فَوْقَ </w:t>
      </w:r>
      <w:r w:rsidR="00772E38">
        <w:rPr>
          <w:rStyle w:val="libAieChar"/>
          <w:rtl/>
        </w:rPr>
        <w:t>الذي</w:t>
      </w:r>
      <w:r w:rsidRPr="00560572">
        <w:rPr>
          <w:rStyle w:val="libAieChar"/>
          <w:rFonts w:hint="eastAsia"/>
          <w:rtl/>
        </w:rPr>
        <w:t>نَ</w:t>
      </w:r>
      <w:r w:rsidRPr="00560572">
        <w:rPr>
          <w:rStyle w:val="libAieChar"/>
          <w:rtl/>
        </w:rPr>
        <w:t xml:space="preserve"> کَفَرُوا </w:t>
      </w:r>
      <w:r w:rsidR="00444506">
        <w:rPr>
          <w:rStyle w:val="libAieChar"/>
          <w:rtl/>
        </w:rPr>
        <w:t>الى</w:t>
      </w:r>
      <w:r w:rsidRPr="00560572">
        <w:rPr>
          <w:rStyle w:val="libAieChar"/>
          <w:rFonts w:hint="cs"/>
          <w:rtl/>
        </w:rPr>
        <w:t>ٰ</w:t>
      </w:r>
      <w:r w:rsidRPr="00560572">
        <w:rPr>
          <w:rStyle w:val="libAieChar"/>
          <w:rtl/>
        </w:rPr>
        <w:t xml:space="preserve"> </w:t>
      </w:r>
      <w:r w:rsidRPr="00560572">
        <w:rPr>
          <w:rStyle w:val="libAieChar"/>
          <w:rFonts w:hint="cs"/>
          <w:rtl/>
        </w:rPr>
        <w:t>یَ</w:t>
      </w:r>
      <w:r w:rsidRPr="00560572">
        <w:rPr>
          <w:rStyle w:val="libAieChar"/>
          <w:rFonts w:hint="eastAsia"/>
          <w:rtl/>
        </w:rPr>
        <w:t>وْمِ</w:t>
      </w:r>
      <w:r w:rsidRPr="00560572">
        <w:rPr>
          <w:rStyle w:val="libAieChar"/>
          <w:rtl/>
        </w:rPr>
        <w:t xml:space="preserve"> ا</w:t>
      </w:r>
      <w:r w:rsidR="00D36E79" w:rsidRPr="00812B86">
        <w:rPr>
          <w:rStyle w:val="libAieChar"/>
          <w:rtl/>
        </w:rPr>
        <w:t>لقي</w:t>
      </w:r>
      <w:r w:rsidRPr="00560572">
        <w:rPr>
          <w:rStyle w:val="libAieChar"/>
          <w:rFonts w:hint="cs"/>
          <w:rtl/>
        </w:rPr>
        <w:t>ٰ</w:t>
      </w:r>
      <w:r w:rsidRPr="00560572">
        <w:rPr>
          <w:rStyle w:val="libAieChar"/>
          <w:rFonts w:hint="eastAsia"/>
          <w:rtl/>
        </w:rPr>
        <w:t>امَهِ</w:t>
      </w:r>
      <w:r w:rsidR="00560572" w:rsidRPr="00560572">
        <w:rPr>
          <w:rStyle w:val="libAlaemChar"/>
          <w:rFonts w:hint="eastAsia"/>
          <w:rtl/>
        </w:rPr>
        <w:t>)</w:t>
      </w:r>
      <w:r>
        <w:rPr>
          <w:rtl/>
        </w:rPr>
        <w:t xml:space="preserve"> </w:t>
      </w:r>
      <w:r w:rsidR="00066653" w:rsidRPr="00066653">
        <w:rPr>
          <w:rStyle w:val="libFootnotenumChar"/>
          <w:rtl/>
        </w:rPr>
        <w:t>(</w:t>
      </w:r>
      <w:r w:rsidR="005C33D8">
        <w:rPr>
          <w:rStyle w:val="libFootnotenumChar"/>
          <w:rFonts w:hint="cs"/>
          <w:rtl/>
        </w:rPr>
        <w:t>4</w:t>
      </w:r>
      <w:r w:rsidR="00066653" w:rsidRPr="00066653">
        <w:rPr>
          <w:rStyle w:val="libFootnotenumChar"/>
          <w:rtl/>
        </w:rPr>
        <w:t>)</w:t>
      </w:r>
      <w:r w:rsidR="005C33D8">
        <w:rPr>
          <w:rStyle w:val="libFootnotenumChar"/>
          <w:rFonts w:hint="cs"/>
          <w:rtl/>
        </w:rPr>
        <w:t xml:space="preserve"> (5)</w:t>
      </w:r>
    </w:p>
    <w:p w:rsidR="00C10AE1" w:rsidRDefault="008062F6" w:rsidP="005C33D8">
      <w:pPr>
        <w:pStyle w:val="libNormal"/>
        <w:rPr>
          <w:rtl/>
        </w:rPr>
      </w:pPr>
      <w:r>
        <w:rPr>
          <w:rFonts w:hint="eastAsia"/>
          <w:rtl/>
        </w:rPr>
        <w:t>خبر</w:t>
      </w:r>
      <w:r>
        <w:rPr>
          <w:rtl/>
        </w:rPr>
        <w:t xml:space="preserve"> ال</w:t>
      </w:r>
      <w:r w:rsidR="00DD1AF8">
        <w:rPr>
          <w:rtl/>
        </w:rPr>
        <w:t>نصراني</w:t>
      </w:r>
      <w:r>
        <w:rPr>
          <w:rtl/>
        </w:rPr>
        <w:t xml:space="preserve"> </w:t>
      </w:r>
      <w:r w:rsidR="00772E38">
        <w:rPr>
          <w:rtl/>
        </w:rPr>
        <w:t>الذي</w:t>
      </w:r>
      <w:r>
        <w:rPr>
          <w:rtl/>
        </w:rPr>
        <w:t xml:space="preserve"> کان د</w:t>
      </w:r>
      <w:r>
        <w:rPr>
          <w:rFonts w:hint="cs"/>
          <w:rtl/>
        </w:rPr>
        <w:t>ی</w:t>
      </w:r>
      <w:r>
        <w:rPr>
          <w:rFonts w:hint="eastAsia"/>
          <w:rtl/>
        </w:rPr>
        <w:t>ره</w:t>
      </w:r>
      <w:r>
        <w:rPr>
          <w:rtl/>
        </w:rPr>
        <w:t xml:space="preserve"> </w:t>
      </w:r>
      <w:r w:rsidR="00AE5F50">
        <w:rPr>
          <w:rtl/>
        </w:rPr>
        <w:t>في</w:t>
      </w:r>
      <w:r>
        <w:rPr>
          <w:rtl/>
        </w:rPr>
        <w:t xml:space="preserve"> طر</w:t>
      </w:r>
      <w:r>
        <w:rPr>
          <w:rFonts w:hint="cs"/>
          <w:rtl/>
        </w:rPr>
        <w:t>ی</w:t>
      </w:r>
      <w:r>
        <w:rPr>
          <w:rFonts w:hint="eastAsia"/>
          <w:rtl/>
        </w:rPr>
        <w:t>ق</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لمّا أقبل من ص</w:t>
      </w:r>
      <w:r w:rsidR="00AE5F50">
        <w:rPr>
          <w:rtl/>
        </w:rPr>
        <w:t>في</w:t>
      </w:r>
      <w:r>
        <w:rPr>
          <w:rFonts w:hint="eastAsia"/>
          <w:rtl/>
        </w:rPr>
        <w:t>ن</w:t>
      </w:r>
      <w:r>
        <w:rPr>
          <w:rtl/>
        </w:rPr>
        <w:t xml:space="preserve"> فخرج من الد</w:t>
      </w:r>
      <w:r>
        <w:rPr>
          <w:rFonts w:hint="cs"/>
          <w:rtl/>
        </w:rPr>
        <w:t>ی</w:t>
      </w:r>
      <w:r>
        <w:rPr>
          <w:rFonts w:hint="eastAsia"/>
          <w:rtl/>
        </w:rPr>
        <w:t>ر</w:t>
      </w:r>
      <w:r>
        <w:rPr>
          <w:rtl/>
        </w:rPr>
        <w:t xml:space="preserve"> و عرض إ</w:t>
      </w:r>
      <w:r w:rsidR="008C5DC5">
        <w:rPr>
          <w:rtl/>
        </w:rPr>
        <w:t>سلامة</w:t>
      </w:r>
      <w:r>
        <w:rPr>
          <w:rtl/>
        </w:rPr>
        <w:t xml:space="preserve"> ع</w:t>
      </w:r>
      <w:r w:rsidR="00AE5F50">
        <w:rPr>
          <w:rtl/>
        </w:rPr>
        <w:t>لي</w:t>
      </w:r>
      <w:r>
        <w:rPr>
          <w:rFonts w:hint="eastAsia"/>
          <w:rtl/>
        </w:rPr>
        <w:t>ه</w:t>
      </w:r>
      <w:r>
        <w:rPr>
          <w:rtl/>
        </w:rPr>
        <w:t xml:space="preserve"> و کان من أولاد شمعون حوار</w:t>
      </w:r>
      <w:r w:rsidR="005C33D8">
        <w:rPr>
          <w:rFonts w:hint="cs"/>
          <w:rtl/>
        </w:rPr>
        <w:t>يّ</w:t>
      </w:r>
      <w:r>
        <w:rPr>
          <w:rtl/>
        </w:rPr>
        <w:t xml:space="preserve">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و أخبر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بنعت رسول اللّه </w:t>
      </w:r>
      <w:r w:rsidR="00BE14E3" w:rsidRPr="00BE14E3">
        <w:rPr>
          <w:rStyle w:val="libAlaemChar"/>
          <w:rtl/>
        </w:rPr>
        <w:t>صلى‌الله‌عليه‌وآله‌وسلم</w:t>
      </w:r>
      <w:r>
        <w:rPr>
          <w:rtl/>
        </w:rPr>
        <w:t xml:space="preserve"> و ال</w:t>
      </w:r>
      <w:r w:rsidR="00DD1AF8">
        <w:rPr>
          <w:rtl/>
        </w:rPr>
        <w:t>أئمة</w:t>
      </w:r>
      <w:r>
        <w:rPr>
          <w:rtl/>
        </w:rPr>
        <w:t xml:space="preserve"> الطاهر</w:t>
      </w:r>
      <w:r>
        <w:rPr>
          <w:rFonts w:hint="cs"/>
          <w:rtl/>
        </w:rPr>
        <w:t>ی</w:t>
      </w:r>
      <w:r>
        <w:rPr>
          <w:rFonts w:hint="eastAsia"/>
          <w:rtl/>
        </w:rPr>
        <w:t>ن</w:t>
      </w:r>
      <w:r>
        <w:rPr>
          <w:rtl/>
        </w:rPr>
        <w:t xml:space="preserve"> </w:t>
      </w:r>
      <w:r w:rsidR="00BE14E3" w:rsidRPr="00BE14E3">
        <w:rPr>
          <w:rStyle w:val="libAlaemChar"/>
          <w:rFonts w:hint="eastAsia"/>
          <w:rtl/>
        </w:rPr>
        <w:t>عليهم‌السلام</w:t>
      </w:r>
      <w:r>
        <w:rPr>
          <w:rtl/>
        </w:rPr>
        <w:t xml:space="preserve"> </w:t>
      </w:r>
      <w:r w:rsidR="00066653" w:rsidRPr="00066653">
        <w:rPr>
          <w:rStyle w:val="libFootnotenumChar"/>
          <w:rtl/>
        </w:rPr>
        <w:t>(</w:t>
      </w:r>
      <w:r w:rsidR="005C33D8">
        <w:rPr>
          <w:rStyle w:val="libFootnotenumChar"/>
          <w:rFonts w:hint="cs"/>
          <w:rtl/>
        </w:rPr>
        <w:t>6</w:t>
      </w:r>
      <w:r w:rsidR="00066653" w:rsidRPr="00066653">
        <w:rPr>
          <w:rStyle w:val="libFootnotenumChar"/>
          <w:rtl/>
        </w:rPr>
        <w:t>)</w:t>
      </w:r>
      <w:r>
        <w:rPr>
          <w:rtl/>
        </w:rPr>
        <w:t>.</w:t>
      </w:r>
    </w:p>
    <w:p w:rsidR="00C10AE1" w:rsidRDefault="008062F6" w:rsidP="005C33D8">
      <w:pPr>
        <w:pStyle w:val="libNormal"/>
        <w:rPr>
          <w:rtl/>
        </w:rPr>
      </w:pPr>
      <w:r>
        <w:rPr>
          <w:rFonts w:hint="eastAsia"/>
          <w:rtl/>
        </w:rPr>
        <w:t>سؤالات</w:t>
      </w:r>
      <w:r>
        <w:rPr>
          <w:rtl/>
        </w:rPr>
        <w:t xml:space="preserve"> عالم النصار</w:t>
      </w:r>
      <w:r>
        <w:rPr>
          <w:rFonts w:hint="cs"/>
          <w:rtl/>
        </w:rPr>
        <w:t>ی</w:t>
      </w:r>
      <w:r>
        <w:rPr>
          <w:rtl/>
        </w:rPr>
        <w:t xml:space="preserve"> </w:t>
      </w:r>
      <w:r w:rsidR="00AE5F50">
        <w:rPr>
          <w:rtl/>
        </w:rPr>
        <w:t>في</w:t>
      </w:r>
      <w:r>
        <w:rPr>
          <w:rtl/>
        </w:rPr>
        <w:t xml:space="preserve"> الشام عن </w:t>
      </w:r>
      <w:r w:rsidR="00066653">
        <w:rPr>
          <w:rtl/>
        </w:rPr>
        <w:t>أبي</w:t>
      </w:r>
      <w:r>
        <w:rPr>
          <w:rtl/>
        </w:rPr>
        <w:t xml:space="preserve"> جعفر و جوابه </w:t>
      </w:r>
      <w:r w:rsidR="00BE14E3" w:rsidRPr="00BE14E3">
        <w:rPr>
          <w:rStyle w:val="libAlaemChar"/>
          <w:rtl/>
        </w:rPr>
        <w:t>عليه‌السلام</w:t>
      </w:r>
      <w:r>
        <w:rPr>
          <w:rtl/>
        </w:rPr>
        <w:t xml:space="preserve"> </w:t>
      </w:r>
      <w:r w:rsidR="00E5742D">
        <w:rPr>
          <w:rtl/>
        </w:rPr>
        <w:t>أي</w:t>
      </w:r>
      <w:r>
        <w:rPr>
          <w:rFonts w:hint="eastAsia"/>
          <w:rtl/>
        </w:rPr>
        <w:t>اه</w:t>
      </w:r>
      <w:r>
        <w:rPr>
          <w:rtl/>
        </w:rPr>
        <w:t xml:space="preserve"> </w:t>
      </w:r>
      <w:r w:rsidR="00066653" w:rsidRPr="00066653">
        <w:rPr>
          <w:rStyle w:val="libFootnotenumChar"/>
          <w:rtl/>
        </w:rPr>
        <w:t>(</w:t>
      </w:r>
      <w:r w:rsidR="005C33D8">
        <w:rPr>
          <w:rStyle w:val="libFootnotenumChar"/>
          <w:rFonts w:hint="cs"/>
          <w:rtl/>
        </w:rPr>
        <w:t>7</w:t>
      </w:r>
      <w:r w:rsidR="00066653" w:rsidRPr="00066653">
        <w:rPr>
          <w:rStyle w:val="libFootnotenumChar"/>
          <w:rtl/>
        </w:rPr>
        <w:t>)</w:t>
      </w:r>
      <w:r>
        <w:rPr>
          <w:rtl/>
        </w:rPr>
        <w:t>.</w:t>
      </w:r>
    </w:p>
    <w:p w:rsidR="00C10AE1" w:rsidRDefault="008062F6" w:rsidP="005C33D8">
      <w:pPr>
        <w:pStyle w:val="libNormal"/>
        <w:rPr>
          <w:rtl/>
        </w:rPr>
      </w:pPr>
      <w:r>
        <w:rPr>
          <w:rFonts w:hint="eastAsia"/>
          <w:rtl/>
        </w:rPr>
        <w:t>ال</w:t>
      </w:r>
      <w:r w:rsidR="00DD1AF8">
        <w:rPr>
          <w:rFonts w:hint="eastAsia"/>
          <w:rtl/>
        </w:rPr>
        <w:t>نصراني</w:t>
      </w:r>
      <w:r>
        <w:rPr>
          <w:rtl/>
        </w:rPr>
        <w:t xml:space="preserve"> </w:t>
      </w:r>
      <w:r w:rsidR="00772E38">
        <w:rPr>
          <w:rtl/>
        </w:rPr>
        <w:t>الذي</w:t>
      </w:r>
      <w:r>
        <w:rPr>
          <w:rtl/>
        </w:rPr>
        <w:t xml:space="preserve"> جاء </w:t>
      </w:r>
      <w:r w:rsidR="00444506">
        <w:rPr>
          <w:rtl/>
        </w:rPr>
        <w:t>الى</w:t>
      </w:r>
      <w:r>
        <w:rPr>
          <w:rtl/>
        </w:rPr>
        <w:t xml:space="preserve"> موس</w:t>
      </w:r>
      <w:r>
        <w:rPr>
          <w:rFonts w:hint="cs"/>
          <w:rtl/>
        </w:rPr>
        <w:t>ی</w:t>
      </w:r>
      <w:r>
        <w:rPr>
          <w:rtl/>
        </w:rPr>
        <w:t xml:space="preserve"> بن جعفر </w:t>
      </w:r>
      <w:r w:rsidR="00BE14E3" w:rsidRPr="00BE14E3">
        <w:rPr>
          <w:rStyle w:val="libAlaemChar"/>
          <w:rtl/>
        </w:rPr>
        <w:t>عليهما‌السلام</w:t>
      </w:r>
      <w:r>
        <w:rPr>
          <w:rtl/>
        </w:rPr>
        <w:t xml:space="preserve">و سأله عن مسائل،فأسلم و أقام عنده </w:t>
      </w:r>
      <w:r w:rsidR="00066653" w:rsidRPr="00066653">
        <w:rPr>
          <w:rStyle w:val="libFootnotenumChar"/>
          <w:rtl/>
        </w:rPr>
        <w:t>(</w:t>
      </w:r>
      <w:r w:rsidR="005C33D8">
        <w:rPr>
          <w:rStyle w:val="libFootnotenumChar"/>
          <w:rFonts w:hint="cs"/>
          <w:rtl/>
        </w:rPr>
        <w:t>8</w:t>
      </w:r>
      <w:r w:rsidR="00066653" w:rsidRPr="00066653">
        <w:rPr>
          <w:rStyle w:val="libFootnotenumChar"/>
          <w:rtl/>
        </w:rPr>
        <w:t>)</w:t>
      </w:r>
      <w:r>
        <w:rPr>
          <w:rtl/>
        </w:rPr>
        <w:t>.</w:t>
      </w:r>
    </w:p>
    <w:p w:rsidR="00C10AE1" w:rsidRDefault="008062F6" w:rsidP="005C33D8">
      <w:pPr>
        <w:pStyle w:val="libNormal"/>
        <w:rPr>
          <w:rtl/>
        </w:rPr>
      </w:pPr>
      <w:r>
        <w:rPr>
          <w:rFonts w:hint="eastAsia"/>
          <w:rtl/>
        </w:rPr>
        <w:t>خبر</w:t>
      </w:r>
      <w:r>
        <w:rPr>
          <w:rtl/>
        </w:rPr>
        <w:t xml:space="preserve"> </w:t>
      </w:r>
      <w:r>
        <w:rPr>
          <w:rFonts w:hint="cs"/>
          <w:rtl/>
        </w:rPr>
        <w:t>ی</w:t>
      </w:r>
      <w:r>
        <w:rPr>
          <w:rFonts w:hint="eastAsia"/>
          <w:rtl/>
        </w:rPr>
        <w:t>وسف</w:t>
      </w:r>
      <w:r>
        <w:rPr>
          <w:rtl/>
        </w:rPr>
        <w:t xml:space="preserve"> ال</w:t>
      </w:r>
      <w:r w:rsidR="00DD1AF8">
        <w:rPr>
          <w:rtl/>
        </w:rPr>
        <w:t>نصراني</w:t>
      </w:r>
      <w:r>
        <w:rPr>
          <w:rtl/>
        </w:rPr>
        <w:t xml:space="preserve"> و ما ر</w:t>
      </w:r>
      <w:r w:rsidR="00E5742D">
        <w:rPr>
          <w:rtl/>
        </w:rPr>
        <w:t>أي</w:t>
      </w:r>
      <w:r>
        <w:rPr>
          <w:rtl/>
        </w:rPr>
        <w:t xml:space="preserve"> من إعجاز ع</w:t>
      </w:r>
      <w:r w:rsidR="00AE5F50">
        <w:rPr>
          <w:rtl/>
        </w:rPr>
        <w:t>لي</w:t>
      </w:r>
      <w:r w:rsidR="005C33D8">
        <w:rPr>
          <w:rFonts w:hint="cs"/>
          <w:rtl/>
        </w:rPr>
        <w:t>ّ</w:t>
      </w:r>
      <w:r>
        <w:rPr>
          <w:rtl/>
        </w:rPr>
        <w:t xml:space="preserve"> ال</w:t>
      </w:r>
      <w:r w:rsidR="00E5742D">
        <w:rPr>
          <w:rtl/>
        </w:rPr>
        <w:t>هادي</w:t>
      </w:r>
      <w:r>
        <w:rPr>
          <w:rtl/>
        </w:rPr>
        <w:t xml:space="preserve"> </w:t>
      </w:r>
      <w:r w:rsidR="00BE14E3" w:rsidRPr="00BE14E3">
        <w:rPr>
          <w:rStyle w:val="libAlaemChar"/>
          <w:rtl/>
        </w:rPr>
        <w:t>عليه‌السلام</w:t>
      </w:r>
      <w:r>
        <w:rPr>
          <w:rtl/>
        </w:rPr>
        <w:t xml:space="preserve"> و شرائه نفسه من اللّه ب</w:t>
      </w:r>
      <w:r w:rsidR="00447C09">
        <w:rPr>
          <w:rtl/>
        </w:rPr>
        <w:t>مائة</w:t>
      </w:r>
      <w:r>
        <w:rPr>
          <w:rtl/>
        </w:rPr>
        <w:t xml:space="preserve"> د</w:t>
      </w:r>
      <w:r>
        <w:rPr>
          <w:rFonts w:hint="cs"/>
          <w:rtl/>
        </w:rPr>
        <w:t>ی</w:t>
      </w:r>
      <w:r>
        <w:rPr>
          <w:rFonts w:hint="eastAsia"/>
          <w:rtl/>
        </w:rPr>
        <w:t>نار</w:t>
      </w:r>
      <w:r>
        <w:rPr>
          <w:rtl/>
        </w:rPr>
        <w:t xml:space="preserve"> </w:t>
      </w:r>
      <w:r w:rsidR="00066653" w:rsidRPr="00066653">
        <w:rPr>
          <w:rStyle w:val="libFootnotenumChar"/>
          <w:rtl/>
        </w:rPr>
        <w:t>(</w:t>
      </w:r>
      <w:r w:rsidR="005C33D8">
        <w:rPr>
          <w:rStyle w:val="libFootnotenumChar"/>
          <w:rFonts w:hint="cs"/>
          <w:rtl/>
        </w:rPr>
        <w:t>9</w:t>
      </w:r>
      <w:r w:rsidR="00066653" w:rsidRPr="00066653">
        <w:rPr>
          <w:rStyle w:val="libFootnotenumChar"/>
          <w:rtl/>
        </w:rPr>
        <w:t>)</w:t>
      </w:r>
      <w:r>
        <w:rPr>
          <w:rtl/>
        </w:rPr>
        <w:t>.</w:t>
      </w:r>
    </w:p>
    <w:p w:rsidR="00C10AE1" w:rsidRDefault="008062F6" w:rsidP="008062F6">
      <w:pPr>
        <w:pStyle w:val="libNormal"/>
        <w:rPr>
          <w:rtl/>
        </w:rPr>
      </w:pPr>
      <w:r>
        <w:rPr>
          <w:rFonts w:hint="eastAsia"/>
          <w:rtl/>
        </w:rPr>
        <w:t>خبر</w:t>
      </w:r>
      <w:r>
        <w:rPr>
          <w:rtl/>
        </w:rPr>
        <w:t xml:space="preserve"> زکر</w:t>
      </w:r>
      <w:r>
        <w:rPr>
          <w:rFonts w:hint="cs"/>
          <w:rtl/>
        </w:rPr>
        <w:t>ی</w:t>
      </w:r>
      <w:r>
        <w:rPr>
          <w:rFonts w:hint="eastAsia"/>
          <w:rtl/>
        </w:rPr>
        <w:t>ا</w:t>
      </w:r>
      <w:r>
        <w:rPr>
          <w:rtl/>
        </w:rPr>
        <w:t xml:space="preserve"> بن إبرا</w:t>
      </w:r>
      <w:r w:rsidR="00E5742D">
        <w:rPr>
          <w:rtl/>
        </w:rPr>
        <w:t>هي</w:t>
      </w:r>
      <w:r>
        <w:rPr>
          <w:rFonts w:hint="eastAsia"/>
          <w:rtl/>
        </w:rPr>
        <w:t>م</w:t>
      </w:r>
      <w:r>
        <w:rPr>
          <w:rtl/>
        </w:rPr>
        <w:t xml:space="preserve"> ال</w:t>
      </w:r>
      <w:r w:rsidR="00DD1AF8">
        <w:rPr>
          <w:rtl/>
        </w:rPr>
        <w:t>نصراني</w:t>
      </w:r>
      <w:r>
        <w:rPr>
          <w:rtl/>
        </w:rPr>
        <w:t xml:space="preserve"> </w:t>
      </w:r>
      <w:r w:rsidR="00772E38">
        <w:rPr>
          <w:rtl/>
        </w:rPr>
        <w:t>الذي</w:t>
      </w:r>
      <w:r>
        <w:rPr>
          <w:rtl/>
        </w:rPr>
        <w:t xml:space="preserve"> أسلم ف</w:t>
      </w:r>
      <w:r w:rsidR="008A378F">
        <w:rPr>
          <w:rtl/>
        </w:rPr>
        <w:t xml:space="preserve">إمرة </w:t>
      </w:r>
      <w:r>
        <w:rPr>
          <w:rtl/>
        </w:rPr>
        <w:t xml:space="preserve">الصادق </w:t>
      </w:r>
      <w:r w:rsidR="00BE14E3" w:rsidRPr="00BE14E3">
        <w:rPr>
          <w:rStyle w:val="libAlaemChar"/>
          <w:rtl/>
        </w:rPr>
        <w:t>عليه‌السلام</w:t>
      </w:r>
      <w:r>
        <w:rPr>
          <w:rtl/>
        </w:rPr>
        <w:t xml:space="preserve"> ببرّ </w:t>
      </w:r>
      <w:r w:rsidR="00F74C92">
        <w:rPr>
          <w:rtl/>
        </w:rPr>
        <w:t>أمّة</w:t>
      </w:r>
      <w:r>
        <w:rPr>
          <w:rtl/>
        </w:rPr>
        <w:t xml:space="preserve"> و أن </w:t>
      </w:r>
      <w:r>
        <w:rPr>
          <w:rFonts w:hint="cs"/>
          <w:rtl/>
        </w:rPr>
        <w:t>ی</w:t>
      </w:r>
      <w:r>
        <w:rPr>
          <w:rFonts w:hint="eastAsia"/>
          <w:rtl/>
        </w:rPr>
        <w:t>قوم</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w:t>
      </w:r>
      <w:r>
        <w:rPr>
          <w:rtl/>
        </w:rPr>
        <w:t>5</w:t>
      </w:r>
      <w:r w:rsidR="008062F6">
        <w:rPr>
          <w:rtl/>
        </w:rPr>
        <w:t>/</w:t>
      </w:r>
      <w:r>
        <w:rPr>
          <w:rtl/>
        </w:rPr>
        <w:t>2</w:t>
      </w:r>
      <w:r w:rsidR="008062F6">
        <w:rPr>
          <w:rtl/>
        </w:rPr>
        <w:t>/</w:t>
      </w:r>
      <w:r>
        <w:rPr>
          <w:rtl/>
        </w:rPr>
        <w:t>12</w:t>
      </w:r>
      <w:r w:rsidR="008062F6">
        <w:rPr>
          <w:rtl/>
        </w:rPr>
        <w:t>،ج:</w:t>
      </w:r>
      <w:r>
        <w:rPr>
          <w:rtl/>
        </w:rPr>
        <w:t>11</w:t>
      </w:r>
      <w:r w:rsidR="008062F6">
        <w:rPr>
          <w:rtl/>
        </w:rPr>
        <w:t>/</w:t>
      </w:r>
      <w:r>
        <w:rPr>
          <w:rtl/>
        </w:rPr>
        <w:t>49</w:t>
      </w:r>
      <w:r w:rsidR="008062F6">
        <w:rPr>
          <w:rtl/>
        </w:rPr>
        <w:t>.</w:t>
      </w:r>
    </w:p>
    <w:p w:rsidR="00C10AE1" w:rsidRPr="005C33D8" w:rsidRDefault="00066653" w:rsidP="005C33D8">
      <w:pPr>
        <w:pStyle w:val="libFootnote0"/>
        <w:rPr>
          <w:rtl/>
        </w:rPr>
      </w:pPr>
      <w:r>
        <w:rPr>
          <w:rtl/>
        </w:rPr>
        <w:t>(2)</w:t>
      </w:r>
      <w:r w:rsidR="008062F6">
        <w:rPr>
          <w:rtl/>
        </w:rPr>
        <w:t xml:space="preserve"> </w:t>
      </w:r>
      <w:r w:rsidR="00AE5F50">
        <w:rPr>
          <w:rtl/>
        </w:rPr>
        <w:t>في</w:t>
      </w:r>
      <w:r w:rsidR="008062F6">
        <w:rPr>
          <w:rFonts w:hint="eastAsia"/>
          <w:rtl/>
        </w:rPr>
        <w:t>ه</w:t>
      </w:r>
      <w:r w:rsidR="008062F6">
        <w:rPr>
          <w:rtl/>
        </w:rPr>
        <w:t xml:space="preserve"> انهم من </w:t>
      </w:r>
      <w:r w:rsidR="002E1FA3">
        <w:rPr>
          <w:rtl/>
        </w:rPr>
        <w:t>قریة</w:t>
      </w:r>
      <w:r w:rsidR="008062F6">
        <w:rPr>
          <w:rtl/>
        </w:rPr>
        <w:t xml:space="preserve"> </w:t>
      </w:r>
      <w:r w:rsidR="00C44833">
        <w:rPr>
          <w:rtl/>
        </w:rPr>
        <w:t>اسمها</w:t>
      </w:r>
      <w:r w:rsidR="008062F6">
        <w:rPr>
          <w:rtl/>
        </w:rPr>
        <w:t xml:space="preserve"> ناصره من بلاد الشام نزلتها مر</w:t>
      </w:r>
      <w:r w:rsidR="008062F6">
        <w:rPr>
          <w:rFonts w:hint="cs"/>
          <w:rtl/>
        </w:rPr>
        <w:t>ی</w:t>
      </w:r>
      <w:r w:rsidR="008062F6">
        <w:rPr>
          <w:rFonts w:hint="eastAsia"/>
          <w:rtl/>
        </w:rPr>
        <w:t>م</w:t>
      </w:r>
      <w:r w:rsidR="008062F6">
        <w:rPr>
          <w:rtl/>
        </w:rPr>
        <w:t xml:space="preserve"> و ع</w:t>
      </w:r>
      <w:r w:rsidR="008062F6">
        <w:rPr>
          <w:rFonts w:hint="cs"/>
          <w:rtl/>
        </w:rPr>
        <w:t>ی</w:t>
      </w:r>
      <w:r w:rsidR="008062F6">
        <w:rPr>
          <w:rFonts w:hint="eastAsia"/>
          <w:rtl/>
        </w:rPr>
        <w:t>س</w:t>
      </w:r>
      <w:r w:rsidR="008062F6">
        <w:rPr>
          <w:rFonts w:hint="cs"/>
          <w:rtl/>
        </w:rPr>
        <w:t>ی</w:t>
      </w:r>
      <w:r w:rsidR="008062F6">
        <w:rPr>
          <w:rtl/>
        </w:rPr>
        <w:t xml:space="preserve"> </w:t>
      </w:r>
      <w:r w:rsidR="00BE14E3" w:rsidRPr="005C33D8">
        <w:rPr>
          <w:rStyle w:val="libFootnoteAlaemChar"/>
          <w:rtl/>
        </w:rPr>
        <w:t>عليهما‌السلام</w:t>
      </w:r>
      <w:r w:rsidR="008062F6">
        <w:rPr>
          <w:rtl/>
        </w:rPr>
        <w:t>بعد رجوعهما من مصر</w:t>
      </w:r>
      <w:r w:rsidR="008062F6" w:rsidRPr="005C33D8">
        <w:rPr>
          <w:rtl/>
        </w:rPr>
        <w:t>.(</w:t>
      </w:r>
      <w:r w:rsidR="00BE14E3" w:rsidRPr="005C33D8">
        <w:rPr>
          <w:rtl/>
        </w:rPr>
        <w:t>علل الشر</w:t>
      </w:r>
      <w:r w:rsidR="00E5742D" w:rsidRPr="005C33D8">
        <w:rPr>
          <w:rtl/>
        </w:rPr>
        <w:t>أي</w:t>
      </w:r>
      <w:r w:rsidR="00BE14E3" w:rsidRPr="005C33D8">
        <w:rPr>
          <w:rtl/>
        </w:rPr>
        <w:t>ع</w:t>
      </w:r>
      <w:r w:rsidR="008062F6" w:rsidRPr="005C33D8">
        <w:rPr>
          <w:rtl/>
        </w:rPr>
        <w:t>).</w:t>
      </w:r>
    </w:p>
    <w:p w:rsidR="00C10AE1" w:rsidRDefault="00066653" w:rsidP="005C33D8">
      <w:pPr>
        <w:pStyle w:val="libFootnote0"/>
        <w:rPr>
          <w:rtl/>
        </w:rPr>
      </w:pPr>
      <w:r>
        <w:rPr>
          <w:rtl/>
        </w:rPr>
        <w:t>(3)</w:t>
      </w:r>
      <w:r w:rsidR="008062F6">
        <w:rPr>
          <w:rtl/>
        </w:rPr>
        <w:t xml:space="preserve"> ق:</w:t>
      </w:r>
      <w:r>
        <w:rPr>
          <w:rtl/>
        </w:rPr>
        <w:t>397</w:t>
      </w:r>
      <w:r w:rsidR="008062F6">
        <w:rPr>
          <w:rtl/>
        </w:rPr>
        <w:t>/</w:t>
      </w:r>
      <w:r>
        <w:rPr>
          <w:rtl/>
        </w:rPr>
        <w:t>69</w:t>
      </w:r>
      <w:r w:rsidR="008062F6">
        <w:rPr>
          <w:rtl/>
        </w:rPr>
        <w:t>/</w:t>
      </w:r>
      <w:r>
        <w:rPr>
          <w:rtl/>
        </w:rPr>
        <w:t>5</w:t>
      </w:r>
      <w:r w:rsidR="008062F6">
        <w:rPr>
          <w:rtl/>
        </w:rPr>
        <w:t>،ج:</w:t>
      </w:r>
      <w:r>
        <w:rPr>
          <w:rtl/>
        </w:rPr>
        <w:t>272</w:t>
      </w:r>
      <w:r w:rsidR="008062F6">
        <w:rPr>
          <w:rtl/>
        </w:rPr>
        <w:t>/</w:t>
      </w:r>
      <w:r>
        <w:rPr>
          <w:rtl/>
        </w:rPr>
        <w:t>14</w:t>
      </w:r>
      <w:r w:rsidR="008062F6">
        <w:rPr>
          <w:rtl/>
        </w:rPr>
        <w:t>.</w:t>
      </w:r>
    </w:p>
    <w:p w:rsidR="00C10AE1" w:rsidRDefault="00066653" w:rsidP="005C33D8">
      <w:pPr>
        <w:pStyle w:val="libFootnote0"/>
        <w:rPr>
          <w:rtl/>
        </w:rPr>
      </w:pPr>
      <w:r>
        <w:rPr>
          <w:rtl/>
        </w:rPr>
        <w:t>(4)</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55</w:t>
      </w:r>
      <w:r w:rsidR="008062F6">
        <w:rPr>
          <w:rtl/>
        </w:rPr>
        <w:t>.</w:t>
      </w:r>
    </w:p>
    <w:p w:rsidR="00C10AE1" w:rsidRDefault="00066653" w:rsidP="005C33D8">
      <w:pPr>
        <w:pStyle w:val="libFootnote0"/>
        <w:rPr>
          <w:rtl/>
        </w:rPr>
      </w:pPr>
      <w:r>
        <w:rPr>
          <w:rtl/>
        </w:rPr>
        <w:t>(5)</w:t>
      </w:r>
      <w:r w:rsidR="008062F6">
        <w:rPr>
          <w:rtl/>
        </w:rPr>
        <w:t xml:space="preserve"> ق:</w:t>
      </w:r>
      <w:r>
        <w:rPr>
          <w:rtl/>
        </w:rPr>
        <w:t>414</w:t>
      </w:r>
      <w:r w:rsidR="008062F6">
        <w:rPr>
          <w:rtl/>
        </w:rPr>
        <w:t>/</w:t>
      </w:r>
      <w:r>
        <w:rPr>
          <w:rtl/>
        </w:rPr>
        <w:t>72</w:t>
      </w:r>
      <w:r w:rsidR="008062F6">
        <w:rPr>
          <w:rtl/>
        </w:rPr>
        <w:t>/</w:t>
      </w:r>
      <w:r>
        <w:rPr>
          <w:rtl/>
        </w:rPr>
        <w:t>5</w:t>
      </w:r>
      <w:r w:rsidR="008062F6">
        <w:rPr>
          <w:rtl/>
        </w:rPr>
        <w:t>،ج:</w:t>
      </w:r>
      <w:r>
        <w:rPr>
          <w:rtl/>
        </w:rPr>
        <w:t>344</w:t>
      </w:r>
      <w:r w:rsidR="008062F6">
        <w:rPr>
          <w:rtl/>
        </w:rPr>
        <w:t>/</w:t>
      </w:r>
      <w:r>
        <w:rPr>
          <w:rtl/>
        </w:rPr>
        <w:t>14</w:t>
      </w:r>
      <w:r w:rsidR="008062F6">
        <w:rPr>
          <w:rtl/>
        </w:rPr>
        <w:t>.</w:t>
      </w:r>
    </w:p>
    <w:p w:rsidR="00C10AE1" w:rsidRDefault="00066653" w:rsidP="005C33D8">
      <w:pPr>
        <w:pStyle w:val="libFootnote0"/>
        <w:rPr>
          <w:rtl/>
        </w:rPr>
      </w:pPr>
      <w:r>
        <w:rPr>
          <w:rtl/>
        </w:rPr>
        <w:t>(6)</w:t>
      </w:r>
      <w:r w:rsidR="008062F6">
        <w:rPr>
          <w:rtl/>
        </w:rPr>
        <w:t xml:space="preserve"> ق:</w:t>
      </w:r>
      <w:r>
        <w:rPr>
          <w:rtl/>
        </w:rPr>
        <w:t>54</w:t>
      </w:r>
      <w:r w:rsidR="008062F6">
        <w:rPr>
          <w:rtl/>
        </w:rPr>
        <w:t>/</w:t>
      </w:r>
      <w:r>
        <w:rPr>
          <w:rtl/>
        </w:rPr>
        <w:t>2</w:t>
      </w:r>
      <w:r w:rsidR="008062F6">
        <w:rPr>
          <w:rtl/>
        </w:rPr>
        <w:t>/</w:t>
      </w:r>
      <w:r>
        <w:rPr>
          <w:rtl/>
        </w:rPr>
        <w:t>6</w:t>
      </w:r>
      <w:r w:rsidR="008062F6">
        <w:rPr>
          <w:rtl/>
        </w:rPr>
        <w:t>،ج:</w:t>
      </w:r>
      <w:r>
        <w:rPr>
          <w:rtl/>
        </w:rPr>
        <w:t>236</w:t>
      </w:r>
      <w:r w:rsidR="008062F6">
        <w:rPr>
          <w:rtl/>
        </w:rPr>
        <w:t>/</w:t>
      </w:r>
      <w:r>
        <w:rPr>
          <w:rtl/>
        </w:rPr>
        <w:t>15</w:t>
      </w:r>
      <w:r w:rsidR="008062F6">
        <w:rPr>
          <w:rtl/>
        </w:rPr>
        <w:t>.</w:t>
      </w:r>
    </w:p>
    <w:p w:rsidR="00C10AE1" w:rsidRDefault="00066653" w:rsidP="005C33D8">
      <w:pPr>
        <w:pStyle w:val="libFootnote0"/>
        <w:rPr>
          <w:rtl/>
        </w:rPr>
      </w:pPr>
      <w:r>
        <w:rPr>
          <w:rtl/>
        </w:rPr>
        <w:t>(7)</w:t>
      </w:r>
      <w:r w:rsidR="008062F6">
        <w:rPr>
          <w:rtl/>
        </w:rPr>
        <w:t xml:space="preserve"> ق:</w:t>
      </w:r>
      <w:r>
        <w:rPr>
          <w:rtl/>
        </w:rPr>
        <w:t>88</w:t>
      </w:r>
      <w:r w:rsidR="008062F6">
        <w:rPr>
          <w:rtl/>
        </w:rPr>
        <w:t>/</w:t>
      </w:r>
      <w:r>
        <w:rPr>
          <w:rtl/>
        </w:rPr>
        <w:t>18</w:t>
      </w:r>
      <w:r w:rsidR="008062F6">
        <w:rPr>
          <w:rtl/>
        </w:rPr>
        <w:t>/</w:t>
      </w:r>
      <w:r>
        <w:rPr>
          <w:rtl/>
        </w:rPr>
        <w:t>11</w:t>
      </w:r>
      <w:r w:rsidR="008062F6">
        <w:rPr>
          <w:rtl/>
        </w:rPr>
        <w:t>،ج:</w:t>
      </w:r>
      <w:r>
        <w:rPr>
          <w:rtl/>
        </w:rPr>
        <w:t>309</w:t>
      </w:r>
      <w:r w:rsidR="008062F6">
        <w:rPr>
          <w:rtl/>
        </w:rPr>
        <w:t>/</w:t>
      </w:r>
      <w:r>
        <w:rPr>
          <w:rtl/>
        </w:rPr>
        <w:t>46</w:t>
      </w:r>
      <w:r w:rsidR="008062F6">
        <w:rPr>
          <w:rtl/>
        </w:rPr>
        <w:t>.</w:t>
      </w:r>
    </w:p>
    <w:p w:rsidR="005C33D8" w:rsidRDefault="005C33D8" w:rsidP="005C33D8">
      <w:pPr>
        <w:pStyle w:val="libFootnote0"/>
        <w:rPr>
          <w:rtl/>
        </w:rPr>
      </w:pPr>
      <w:r>
        <w:rPr>
          <w:rFonts w:hint="cs"/>
          <w:rtl/>
        </w:rPr>
        <w:t>(8) ق:11/38/257،ج:48/85.</w:t>
      </w:r>
    </w:p>
    <w:p w:rsidR="005C33D8" w:rsidRDefault="005C33D8" w:rsidP="005C33D8">
      <w:pPr>
        <w:pStyle w:val="libFootnote0"/>
        <w:rPr>
          <w:rtl/>
        </w:rPr>
      </w:pPr>
      <w:r>
        <w:rPr>
          <w:rFonts w:hint="cs"/>
          <w:rtl/>
        </w:rPr>
        <w:t>(9) ق:12/31/133،ج:50/144.</w:t>
      </w:r>
    </w:p>
    <w:p w:rsidR="007A73B7" w:rsidRDefault="007A73B7" w:rsidP="007A73B7">
      <w:pPr>
        <w:pStyle w:val="libNormal"/>
        <w:rPr>
          <w:rtl/>
        </w:rPr>
      </w:pPr>
      <w:r>
        <w:rPr>
          <w:rFonts w:hint="eastAsia"/>
          <w:rtl/>
        </w:rPr>
        <w:br w:type="page"/>
      </w:r>
    </w:p>
    <w:p w:rsidR="00C10AE1" w:rsidRDefault="008062F6" w:rsidP="005C33D8">
      <w:pPr>
        <w:pStyle w:val="libNormal0"/>
        <w:rPr>
          <w:rtl/>
        </w:rPr>
      </w:pPr>
      <w:r>
        <w:rPr>
          <w:rFonts w:hint="eastAsia"/>
          <w:rtl/>
        </w:rPr>
        <w:t>بشأنها</w:t>
      </w:r>
      <w:r>
        <w:rPr>
          <w:rtl/>
        </w:rPr>
        <w:t xml:space="preserve"> فأسلمت </w:t>
      </w:r>
      <w:r w:rsidR="00F74C92">
        <w:rPr>
          <w:rtl/>
        </w:rPr>
        <w:t>أمّة</w:t>
      </w:r>
      <w:r>
        <w:rPr>
          <w:rtl/>
        </w:rPr>
        <w:t xml:space="preserve"> ب</w:t>
      </w:r>
      <w:r w:rsidR="00DD1AF8">
        <w:rPr>
          <w:rtl/>
        </w:rPr>
        <w:t>برکة</w:t>
      </w:r>
      <w:r>
        <w:rPr>
          <w:rtl/>
        </w:rPr>
        <w:t xml:space="preserve"> ذلک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5C33D8">
      <w:pPr>
        <w:pStyle w:val="libCenterBold1"/>
        <w:rPr>
          <w:rtl/>
        </w:rPr>
      </w:pPr>
      <w:r>
        <w:rPr>
          <w:rFonts w:hint="eastAsia"/>
          <w:rtl/>
        </w:rPr>
        <w:t>الأنصار</w:t>
      </w:r>
    </w:p>
    <w:p w:rsidR="00C10AE1" w:rsidRDefault="008062F6" w:rsidP="008062F6">
      <w:pPr>
        <w:pStyle w:val="libNormal"/>
        <w:rPr>
          <w:rtl/>
        </w:rPr>
      </w:pPr>
      <w:r>
        <w:rPr>
          <w:rFonts w:hint="eastAsia"/>
          <w:rtl/>
        </w:rPr>
        <w:t>باب</w:t>
      </w:r>
      <w:r>
        <w:rPr>
          <w:rtl/>
        </w:rPr>
        <w:t xml:space="preserve"> فضل المهاجر</w:t>
      </w:r>
      <w:r>
        <w:rPr>
          <w:rFonts w:hint="cs"/>
          <w:rtl/>
        </w:rPr>
        <w:t>ی</w:t>
      </w:r>
      <w:r>
        <w:rPr>
          <w:rFonts w:hint="eastAsia"/>
          <w:rtl/>
        </w:rPr>
        <w:t>ن</w:t>
      </w:r>
      <w:r>
        <w:rPr>
          <w:rtl/>
        </w:rPr>
        <w:t xml:space="preserve"> و الأنصار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5C33D8">
      <w:pPr>
        <w:pStyle w:val="libNormal"/>
      </w:pPr>
      <w:r>
        <w:rPr>
          <w:rFonts w:hint="eastAsia"/>
          <w:rtl/>
        </w:rPr>
        <w:t>ما</w:t>
      </w:r>
      <w:r>
        <w:rPr>
          <w:rtl/>
        </w:rPr>
        <w:t xml:space="preserve"> جر</w:t>
      </w:r>
      <w:r>
        <w:rPr>
          <w:rFonts w:hint="cs"/>
          <w:rtl/>
        </w:rPr>
        <w:t>ی</w:t>
      </w:r>
      <w:r>
        <w:rPr>
          <w:rtl/>
        </w:rPr>
        <w:t xml:space="preserve"> </w:t>
      </w:r>
      <w:r w:rsidR="00ED1C08">
        <w:rPr>
          <w:rtl/>
        </w:rPr>
        <w:t>بي</w:t>
      </w:r>
      <w:r>
        <w:rPr>
          <w:rFonts w:hint="eastAsia"/>
          <w:rtl/>
        </w:rPr>
        <w:t>ن</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الأنصار </w:t>
      </w:r>
      <w:r w:rsidR="00AE5F50">
        <w:rPr>
          <w:rtl/>
        </w:rPr>
        <w:t>في</w:t>
      </w:r>
      <w:r>
        <w:rPr>
          <w:rtl/>
        </w:rPr>
        <w:t xml:space="preserve"> </w:t>
      </w:r>
      <w:r w:rsidR="00FB5A8D">
        <w:rPr>
          <w:rtl/>
        </w:rPr>
        <w:t>غزوة</w:t>
      </w:r>
      <w:r>
        <w:rPr>
          <w:rtl/>
        </w:rPr>
        <w:t xml:space="preserve"> حن</w:t>
      </w:r>
      <w:r>
        <w:rPr>
          <w:rFonts w:hint="cs"/>
          <w:rtl/>
        </w:rPr>
        <w:t>ی</w:t>
      </w:r>
      <w:r>
        <w:rPr>
          <w:rFonts w:hint="eastAsia"/>
          <w:rtl/>
        </w:rPr>
        <w:t>ن</w:t>
      </w:r>
      <w:r>
        <w:rPr>
          <w:rtl/>
        </w:rPr>
        <w:t xml:space="preserve"> ح</w:t>
      </w:r>
      <w:r>
        <w:rPr>
          <w:rFonts w:hint="cs"/>
          <w:rtl/>
        </w:rPr>
        <w:t>ی</w:t>
      </w:r>
      <w:r>
        <w:rPr>
          <w:rFonts w:hint="eastAsia"/>
          <w:rtl/>
        </w:rPr>
        <w:t>ن</w:t>
      </w:r>
      <w:r>
        <w:rPr>
          <w:rtl/>
        </w:rPr>
        <w:t xml:space="preserve"> أجزل </w:t>
      </w:r>
      <w:r w:rsidR="00A95B98">
        <w:rPr>
          <w:rtl/>
        </w:rPr>
        <w:t>قسمة</w:t>
      </w:r>
      <w:r>
        <w:rPr>
          <w:rtl/>
        </w:rPr>
        <w:t xml:space="preserve"> الغنائم لل</w:t>
      </w:r>
      <w:r w:rsidR="005C33D8">
        <w:rPr>
          <w:rtl/>
        </w:rPr>
        <w:t>مؤلّفة</w:t>
      </w:r>
      <w:r>
        <w:rPr>
          <w:rtl/>
        </w:rPr>
        <w:t xml:space="preserve"> قلوبهم و جعل للأنصار ش</w:t>
      </w:r>
      <w:r>
        <w:rPr>
          <w:rFonts w:hint="cs"/>
          <w:rtl/>
        </w:rPr>
        <w:t>ی</w:t>
      </w:r>
      <w:r>
        <w:rPr>
          <w:rFonts w:hint="eastAsia"/>
          <w:rtl/>
        </w:rPr>
        <w:t>ئا</w:t>
      </w:r>
      <w:r>
        <w:rPr>
          <w:rtl/>
        </w:rPr>
        <w:t xml:space="preserve"> </w:t>
      </w:r>
      <w:r>
        <w:rPr>
          <w:rFonts w:hint="cs"/>
          <w:rtl/>
        </w:rPr>
        <w:t>ی</w:t>
      </w:r>
      <w:r>
        <w:rPr>
          <w:rFonts w:hint="eastAsia"/>
          <w:rtl/>
        </w:rPr>
        <w:t>س</w:t>
      </w:r>
      <w:r>
        <w:rPr>
          <w:rFonts w:hint="cs"/>
          <w:rtl/>
        </w:rPr>
        <w:t>ی</w:t>
      </w:r>
      <w:r>
        <w:rPr>
          <w:rFonts w:hint="eastAsia"/>
          <w:rtl/>
        </w:rPr>
        <w:t>را</w:t>
      </w:r>
      <w:r>
        <w:rPr>
          <w:rtl/>
        </w:rPr>
        <w:t xml:space="preserve"> و</w:t>
      </w:r>
      <w:r w:rsidR="005C33D8">
        <w:rPr>
          <w:rFonts w:hint="cs"/>
          <w:rtl/>
        </w:rPr>
        <w:t xml:space="preserve"> </w:t>
      </w:r>
      <w:r w:rsidRPr="005C33D8">
        <w:rPr>
          <w:rFonts w:hint="eastAsia"/>
          <w:rtl/>
        </w:rPr>
        <w:t>قوله</w:t>
      </w:r>
      <w:r w:rsidRPr="005C33D8">
        <w:rPr>
          <w:rtl/>
        </w:rPr>
        <w:t xml:space="preserve"> </w:t>
      </w:r>
      <w:r w:rsidR="00AE5F50" w:rsidRPr="005C33D8">
        <w:rPr>
          <w:rtl/>
        </w:rPr>
        <w:t>في</w:t>
      </w:r>
      <w:r w:rsidRPr="005C33D8">
        <w:rPr>
          <w:rFonts w:hint="eastAsia"/>
          <w:rtl/>
        </w:rPr>
        <w:t>هم</w:t>
      </w:r>
      <w:r w:rsidRPr="005C33D8">
        <w:rPr>
          <w:rtl/>
        </w:rPr>
        <w:t xml:space="preserve">: </w:t>
      </w:r>
      <w:r w:rsidR="00560572" w:rsidRPr="005C33D8">
        <w:rPr>
          <w:rtl/>
        </w:rPr>
        <w:t>(</w:t>
      </w:r>
      <w:r w:rsidRPr="005C33D8">
        <w:rPr>
          <w:rtl/>
        </w:rPr>
        <w:t xml:space="preserve">الأنصار </w:t>
      </w:r>
      <w:r w:rsidR="005C33D8">
        <w:rPr>
          <w:rtl/>
        </w:rPr>
        <w:t>کرشي</w:t>
      </w:r>
      <w:r w:rsidRPr="005C33D8">
        <w:rPr>
          <w:rtl/>
        </w:rPr>
        <w:t xml:space="preserve"> و </w:t>
      </w:r>
      <w:r w:rsidR="005C33D8">
        <w:rPr>
          <w:rtl/>
        </w:rPr>
        <w:t>عیبتي</w:t>
      </w:r>
      <w:r w:rsidR="00560572" w:rsidRPr="005C33D8">
        <w:rPr>
          <w:rFonts w:hint="eastAsia"/>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p>
    <w:p w:rsidR="00C10AE1" w:rsidRDefault="008062F6" w:rsidP="008062F6">
      <w:pPr>
        <w:pStyle w:val="libNormal"/>
        <w:rPr>
          <w:rtl/>
        </w:rPr>
      </w:pPr>
      <w:r>
        <w:rPr>
          <w:rFonts w:hint="eastAsia"/>
          <w:rtl/>
        </w:rPr>
        <w:t>و</w:t>
      </w:r>
      <w:r>
        <w:rPr>
          <w:rtl/>
        </w:rPr>
        <w:t xml:space="preserve"> </w:t>
      </w:r>
      <w:r w:rsidR="00AE5F50">
        <w:rPr>
          <w:rtl/>
        </w:rPr>
        <w:t>في</w:t>
      </w:r>
      <w:r>
        <w:rPr>
          <w:rtl/>
        </w:rPr>
        <w:t>(إعلام الور</w:t>
      </w:r>
      <w:r>
        <w:rPr>
          <w:rFonts w:hint="cs"/>
          <w:rtl/>
        </w:rPr>
        <w:t>ی</w:t>
      </w:r>
      <w:r>
        <w:rPr>
          <w:rtl/>
        </w:rPr>
        <w:t xml:space="preserve">): الأنصار </w:t>
      </w:r>
      <w:r w:rsidR="005C33D8">
        <w:rPr>
          <w:rtl/>
        </w:rPr>
        <w:t>کرشي</w:t>
      </w:r>
      <w:r>
        <w:rPr>
          <w:rtl/>
        </w:rPr>
        <w:t xml:space="preserve"> و </w:t>
      </w:r>
      <w:r w:rsidR="005C33D8">
        <w:rPr>
          <w:rtl/>
        </w:rPr>
        <w:t>عیبتي</w:t>
      </w:r>
      <w:r>
        <w:rPr>
          <w:rFonts w:hint="eastAsia"/>
          <w:rtl/>
        </w:rPr>
        <w:t>،لو</w:t>
      </w:r>
      <w:r>
        <w:rPr>
          <w:rtl/>
        </w:rPr>
        <w:t xml:space="preserve"> سلک الناس </w:t>
      </w:r>
      <w:r w:rsidR="00266E16">
        <w:rPr>
          <w:rtl/>
        </w:rPr>
        <w:t>وادي</w:t>
      </w:r>
      <w:r>
        <w:rPr>
          <w:rFonts w:hint="eastAsia"/>
          <w:rtl/>
        </w:rPr>
        <w:t>ا</w:t>
      </w:r>
      <w:r>
        <w:rPr>
          <w:rtl/>
        </w:rPr>
        <w:t xml:space="preserve"> و سلک الأنصار شعبا لسلکت شعب الأنصار،اللّهم اغفر للأنصار و لأبناء الأنصار و لأبناء أبناء الأنصار </w:t>
      </w:r>
      <w:r w:rsidR="00066653" w:rsidRPr="00066653">
        <w:rPr>
          <w:rStyle w:val="libFootnotenumChar"/>
          <w:rtl/>
        </w:rPr>
        <w:t>(4)</w:t>
      </w:r>
      <w:r>
        <w:rPr>
          <w:rtl/>
        </w:rPr>
        <w:t>.</w:t>
      </w:r>
    </w:p>
    <w:p w:rsidR="00C10AE1" w:rsidRDefault="008062F6" w:rsidP="008062F6">
      <w:pPr>
        <w:pStyle w:val="libNormal"/>
        <w:rPr>
          <w:rtl/>
        </w:rPr>
      </w:pPr>
      <w:r>
        <w:rPr>
          <w:rFonts w:hint="eastAsia"/>
          <w:rtl/>
        </w:rPr>
        <w:t>توص</w:t>
      </w:r>
      <w:r>
        <w:rPr>
          <w:rFonts w:hint="cs"/>
          <w:rtl/>
        </w:rPr>
        <w:t>ی</w:t>
      </w:r>
      <w:r>
        <w:rPr>
          <w:rFonts w:hint="eastAsia"/>
          <w:rtl/>
        </w:rPr>
        <w:t>ته</w:t>
      </w:r>
      <w:r>
        <w:rPr>
          <w:rtl/>
        </w:rPr>
        <w:t xml:space="preserve"> </w:t>
      </w:r>
      <w:r w:rsidR="00BE14E3" w:rsidRPr="00BE14E3">
        <w:rPr>
          <w:rStyle w:val="libAlaemChar"/>
          <w:rtl/>
        </w:rPr>
        <w:t>صلى‌الله‌عليه‌وآله‌وسلم</w:t>
      </w:r>
      <w:r>
        <w:rPr>
          <w:rtl/>
        </w:rPr>
        <w:t xml:space="preserve"> للأنصار عند قرب وفاته </w:t>
      </w:r>
      <w:r w:rsidR="00066653" w:rsidRPr="00066653">
        <w:rPr>
          <w:rStyle w:val="libFootnotenumChar"/>
          <w:rtl/>
        </w:rPr>
        <w:t>(5)</w:t>
      </w:r>
      <w:r>
        <w:rPr>
          <w:rtl/>
        </w:rPr>
        <w:t>.</w:t>
      </w:r>
    </w:p>
    <w:p w:rsidR="00C10AE1" w:rsidRDefault="008062F6" w:rsidP="008062F6">
      <w:pPr>
        <w:pStyle w:val="libNormal"/>
        <w:rPr>
          <w:rtl/>
        </w:rPr>
      </w:pPr>
      <w:r>
        <w:rPr>
          <w:rFonts w:hint="eastAsia"/>
          <w:rtl/>
        </w:rPr>
        <w:t>قوله</w:t>
      </w:r>
      <w:r>
        <w:rPr>
          <w:rtl/>
        </w:rPr>
        <w:t xml:space="preserve"> </w:t>
      </w:r>
      <w:r w:rsidR="00BE14E3" w:rsidRPr="00BE14E3">
        <w:rPr>
          <w:rStyle w:val="libAlaemChar"/>
          <w:rtl/>
        </w:rPr>
        <w:t>صلى‌الله‌عليه‌وآله‌وسلم</w:t>
      </w:r>
      <w:r>
        <w:rPr>
          <w:rtl/>
        </w:rPr>
        <w:t xml:space="preserve"> للأنصار: انّکم سترون </w:t>
      </w:r>
      <w:r w:rsidR="00B12870">
        <w:rPr>
          <w:rtl/>
        </w:rPr>
        <w:t>بعدي</w:t>
      </w:r>
      <w:r>
        <w:rPr>
          <w:rtl/>
        </w:rPr>
        <w:t xml:space="preserve"> اثره،فلمّا تو</w:t>
      </w:r>
      <w:r w:rsidR="00AE5F50">
        <w:rPr>
          <w:rtl/>
        </w:rPr>
        <w:t>لي</w:t>
      </w:r>
      <w:r>
        <w:rPr>
          <w:rtl/>
        </w:rPr>
        <w:t xml:space="preserve"> </w:t>
      </w:r>
      <w:r w:rsidR="008A378F">
        <w:rPr>
          <w:rtl/>
        </w:rPr>
        <w:t>معاویة</w:t>
      </w:r>
      <w:r>
        <w:rPr>
          <w:rtl/>
        </w:rPr>
        <w:t xml:space="preserve"> ع</w:t>
      </w:r>
      <w:r w:rsidR="00AE5F50">
        <w:rPr>
          <w:rtl/>
        </w:rPr>
        <w:t>لي</w:t>
      </w:r>
      <w:r>
        <w:rPr>
          <w:rFonts w:hint="eastAsia"/>
          <w:rtl/>
        </w:rPr>
        <w:t>هم</w:t>
      </w:r>
      <w:r>
        <w:rPr>
          <w:rtl/>
        </w:rPr>
        <w:t xml:space="preserve"> منع عط</w:t>
      </w:r>
      <w:r w:rsidR="00E5742D">
        <w:rPr>
          <w:rtl/>
        </w:rPr>
        <w:t>أي</w:t>
      </w:r>
      <w:r>
        <w:rPr>
          <w:rFonts w:hint="eastAsia"/>
          <w:rtl/>
        </w:rPr>
        <w:t>اهم</w:t>
      </w:r>
      <w:r>
        <w:rPr>
          <w:rtl/>
        </w:rPr>
        <w:t xml:space="preserve"> </w:t>
      </w:r>
      <w:r w:rsidR="00066653" w:rsidRPr="00066653">
        <w:rPr>
          <w:rStyle w:val="libFootnotenumChar"/>
          <w:rtl/>
        </w:rPr>
        <w:t>(6)</w:t>
      </w:r>
      <w:r>
        <w:rPr>
          <w:rtl/>
        </w:rPr>
        <w:t>.</w:t>
      </w:r>
    </w:p>
    <w:p w:rsidR="00C10AE1" w:rsidRPr="005C33D8" w:rsidRDefault="008A378F" w:rsidP="008062F6">
      <w:pPr>
        <w:pStyle w:val="libNormal"/>
        <w:rPr>
          <w:rtl/>
        </w:rPr>
      </w:pPr>
      <w:r>
        <w:rPr>
          <w:rFonts w:hint="eastAsia"/>
          <w:rtl/>
        </w:rPr>
        <w:t>بيعة</w:t>
      </w:r>
      <w:r w:rsidR="008062F6">
        <w:rPr>
          <w:rtl/>
        </w:rPr>
        <w:t xml:space="preserve"> الأنصار لرسول اللّه </w:t>
      </w:r>
      <w:r w:rsidR="00BE14E3" w:rsidRPr="00BE14E3">
        <w:rPr>
          <w:rStyle w:val="libAlaemChar"/>
          <w:rtl/>
        </w:rPr>
        <w:t>صلى‌الله‌عليه‌وآله‌وسلم</w:t>
      </w:r>
      <w:r w:rsidR="008062F6">
        <w:rPr>
          <w:rtl/>
        </w:rPr>
        <w:t xml:space="preserve"> </w:t>
      </w:r>
      <w:r w:rsidR="005E00DD">
        <w:rPr>
          <w:rtl/>
        </w:rPr>
        <w:t>تأتي</w:t>
      </w:r>
      <w:r w:rsidR="008062F6">
        <w:rPr>
          <w:rtl/>
        </w:rPr>
        <w:t xml:space="preserve"> </w:t>
      </w:r>
      <w:r w:rsidR="00AE5F50" w:rsidRPr="005C33D8">
        <w:rPr>
          <w:rtl/>
        </w:rPr>
        <w:t>في</w:t>
      </w:r>
      <w:r w:rsidR="00560572" w:rsidRPr="005C33D8">
        <w:rPr>
          <w:rFonts w:hint="eastAsia"/>
          <w:rtl/>
        </w:rPr>
        <w:t>(</w:t>
      </w:r>
      <w:r w:rsidR="008062F6" w:rsidRPr="005C33D8">
        <w:rPr>
          <w:rFonts w:hint="eastAsia"/>
          <w:rtl/>
        </w:rPr>
        <w:t>نقب</w:t>
      </w:r>
      <w:r w:rsidR="00560572" w:rsidRPr="005C33D8">
        <w:rPr>
          <w:rFonts w:hint="eastAsia"/>
          <w:rtl/>
        </w:rPr>
        <w:t>)</w:t>
      </w:r>
      <w:r w:rsidR="008062F6" w:rsidRPr="005C33D8">
        <w:rPr>
          <w:rtl/>
        </w:rPr>
        <w:t>.</w:t>
      </w:r>
    </w:p>
    <w:p w:rsidR="00066653" w:rsidRDefault="008062F6" w:rsidP="005C33D8">
      <w:pPr>
        <w:pStyle w:val="libNormal"/>
      </w:pPr>
      <w:r>
        <w:rPr>
          <w:rFonts w:hint="eastAsia"/>
          <w:rtl/>
        </w:rPr>
        <w:t>ال</w:t>
      </w:r>
      <w:r w:rsidR="000B48F9">
        <w:rPr>
          <w:rFonts w:hint="eastAsia"/>
          <w:rtl/>
        </w:rPr>
        <w:t>باقري</w:t>
      </w:r>
      <w:r>
        <w:rPr>
          <w:rtl/>
        </w:rPr>
        <w:t xml:space="preserve"> </w:t>
      </w:r>
      <w:r w:rsidR="00BE14E3" w:rsidRPr="00BE14E3">
        <w:rPr>
          <w:rStyle w:val="libAlaemChar"/>
          <w:rtl/>
        </w:rPr>
        <w:t>عليه‌السلام</w:t>
      </w:r>
      <w:r>
        <w:rPr>
          <w:rtl/>
        </w:rPr>
        <w:t xml:space="preserve">: جاءت الأنصار </w:t>
      </w:r>
      <w:r w:rsidR="00444506">
        <w:rPr>
          <w:rtl/>
        </w:rPr>
        <w:t>الى</w:t>
      </w:r>
      <w:r>
        <w:rPr>
          <w:rtl/>
        </w:rPr>
        <w:t xml:space="preserve"> رسول اللّه </w:t>
      </w:r>
      <w:r w:rsidR="00BE14E3" w:rsidRPr="00BE14E3">
        <w:rPr>
          <w:rStyle w:val="libAlaemChar"/>
          <w:rtl/>
        </w:rPr>
        <w:t>صلى‌الله‌عليه‌وآله‌وسلم</w:t>
      </w:r>
      <w:r>
        <w:rPr>
          <w:rtl/>
        </w:rPr>
        <w:t xml:space="preserve"> فقالوا:انّا قد آو</w:t>
      </w:r>
      <w:r>
        <w:rPr>
          <w:rFonts w:hint="cs"/>
          <w:rtl/>
        </w:rPr>
        <w:t>ی</w:t>
      </w:r>
      <w:r>
        <w:rPr>
          <w:rFonts w:hint="eastAsia"/>
          <w:rtl/>
        </w:rPr>
        <w:t>نا</w:t>
      </w:r>
      <w:r>
        <w:rPr>
          <w:rtl/>
        </w:rPr>
        <w:t xml:space="preserve"> و نصرنا فخذ </w:t>
      </w:r>
      <w:r w:rsidR="008A378F">
        <w:rPr>
          <w:rtl/>
        </w:rPr>
        <w:t>طائفة</w:t>
      </w:r>
      <w:r>
        <w:rPr>
          <w:rtl/>
        </w:rPr>
        <w:t xml:space="preserve"> من أموالنا فاستعن بها ع</w:t>
      </w:r>
      <w:r w:rsidR="00AE5F50">
        <w:rPr>
          <w:rtl/>
        </w:rPr>
        <w:t>ل</w:t>
      </w:r>
      <w:r w:rsidR="005C33D8">
        <w:rPr>
          <w:rFonts w:hint="cs"/>
          <w:rtl/>
        </w:rPr>
        <w:t>ى</w:t>
      </w:r>
      <w:r>
        <w:rPr>
          <w:rtl/>
        </w:rPr>
        <w:t xml:space="preserve"> ما نابک،فأنزل اللّه تع</w:t>
      </w:r>
      <w:r w:rsidR="00444506">
        <w:rPr>
          <w:rtl/>
        </w:rPr>
        <w:t>الى</w:t>
      </w:r>
      <w:r>
        <w:rPr>
          <w:rtl/>
        </w:rPr>
        <w:t xml:space="preserve"> </w:t>
      </w:r>
      <w:r w:rsidR="00560572" w:rsidRPr="00560572">
        <w:rPr>
          <w:rStyle w:val="libAlaemChar"/>
          <w:rtl/>
        </w:rPr>
        <w:t>(</w:t>
      </w:r>
      <w:r w:rsidRPr="00560572">
        <w:rPr>
          <w:rStyle w:val="libAieChar"/>
          <w:rtl/>
        </w:rPr>
        <w:t>قُلْ لاٰ أَسْئَلُکُمْ عَ</w:t>
      </w:r>
      <w:r w:rsidR="00AE5F50">
        <w:rPr>
          <w:rStyle w:val="libAieChar"/>
          <w:rtl/>
        </w:rPr>
        <w:t>لي</w:t>
      </w:r>
      <w:r w:rsidRPr="00560572">
        <w:rPr>
          <w:rStyle w:val="libAieChar"/>
          <w:rFonts w:hint="eastAsia"/>
          <w:rtl/>
        </w:rPr>
        <w:t>هِ</w:t>
      </w:r>
      <w:r w:rsidRPr="00560572">
        <w:rPr>
          <w:rStyle w:val="libAieChar"/>
          <w:rtl/>
        </w:rPr>
        <w:t xml:space="preserve"> أَجْراً إِلاَّ الْ</w:t>
      </w:r>
      <w:r w:rsidR="001F11DE">
        <w:rPr>
          <w:rStyle w:val="libAieChar"/>
          <w:rtl/>
        </w:rPr>
        <w:t>مودّة</w:t>
      </w:r>
      <w:r w:rsidRPr="00560572">
        <w:rPr>
          <w:rStyle w:val="libAieChar"/>
          <w:rtl/>
        </w:rPr>
        <w:t xml:space="preserve"> </w:t>
      </w:r>
      <w:r w:rsidR="00AE5F50">
        <w:rPr>
          <w:rStyle w:val="libAieChar"/>
          <w:rtl/>
        </w:rPr>
        <w:t>في</w:t>
      </w:r>
      <w:r w:rsidRPr="00560572">
        <w:rPr>
          <w:rStyle w:val="libAieChar"/>
          <w:rtl/>
        </w:rPr>
        <w:t xml:space="preserve"> الْقُرْ</w:t>
      </w:r>
      <w:r w:rsidR="00ED1C08">
        <w:rPr>
          <w:rStyle w:val="libAieChar"/>
          <w:rtl/>
        </w:rPr>
        <w:t>بي</w:t>
      </w:r>
      <w:r w:rsidRPr="00560572">
        <w:rPr>
          <w:rStyle w:val="libAieChar"/>
          <w:rFonts w:hint="cs"/>
          <w:rtl/>
        </w:rPr>
        <w:t>ٰ</w:t>
      </w:r>
      <w:r w:rsidR="00560572" w:rsidRPr="00560572">
        <w:rPr>
          <w:rStyle w:val="libAlaemChar"/>
          <w:rFonts w:hint="eastAsia"/>
          <w:rtl/>
        </w:rPr>
        <w:t>)</w:t>
      </w:r>
      <w:r>
        <w:rPr>
          <w:rtl/>
        </w:rPr>
        <w:t xml:space="preserve"> </w:t>
      </w:r>
      <w:r w:rsidR="00066653" w:rsidRPr="00066653">
        <w:rPr>
          <w:rStyle w:val="libFootnotenumChar"/>
          <w:rtl/>
        </w:rPr>
        <w:t>(7)</w:t>
      </w:r>
      <w:r w:rsidR="005C33D8">
        <w:rPr>
          <w:rStyle w:val="libFootnotenumChar"/>
          <w:rFonts w:hint="cs"/>
          <w:rtl/>
        </w:rPr>
        <w:t xml:space="preserve"> (8)</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ق:کتاب ال</w:t>
      </w:r>
      <w:r w:rsidR="00ED1C08">
        <w:rPr>
          <w:rtl/>
        </w:rPr>
        <w:t>عشرة</w:t>
      </w:r>
      <w:r w:rsidR="005C33D8">
        <w:rPr>
          <w:rFonts w:hint="cs"/>
          <w:rtl/>
        </w:rPr>
        <w:t>/</w:t>
      </w:r>
      <w:r>
        <w:rPr>
          <w:rtl/>
        </w:rPr>
        <w:t>18</w:t>
      </w:r>
      <w:r w:rsidR="008062F6">
        <w:rPr>
          <w:rtl/>
        </w:rPr>
        <w:t>/</w:t>
      </w:r>
      <w:r>
        <w:rPr>
          <w:rtl/>
        </w:rPr>
        <w:t>2</w:t>
      </w:r>
      <w:r w:rsidR="008062F6">
        <w:rPr>
          <w:rtl/>
        </w:rPr>
        <w:t>،ج:</w:t>
      </w:r>
      <w:r>
        <w:rPr>
          <w:rtl/>
        </w:rPr>
        <w:t>53</w:t>
      </w:r>
      <w:r w:rsidR="008062F6">
        <w:rPr>
          <w:rtl/>
        </w:rPr>
        <w:t>/</w:t>
      </w:r>
      <w:r>
        <w:rPr>
          <w:rtl/>
        </w:rPr>
        <w:t>74</w:t>
      </w:r>
      <w:r w:rsidR="008062F6">
        <w:rPr>
          <w:rtl/>
        </w:rPr>
        <w:t>.</w:t>
      </w:r>
    </w:p>
    <w:p w:rsidR="00C10AE1" w:rsidRDefault="00066653" w:rsidP="005C33D8">
      <w:pPr>
        <w:pStyle w:val="libFootnote0"/>
        <w:rPr>
          <w:rtl/>
        </w:rPr>
      </w:pPr>
      <w:r>
        <w:rPr>
          <w:rtl/>
        </w:rPr>
        <w:t>(2)</w:t>
      </w:r>
      <w:r w:rsidR="008062F6">
        <w:rPr>
          <w:rtl/>
        </w:rPr>
        <w:t xml:space="preserve"> ق:</w:t>
      </w:r>
      <w:r>
        <w:rPr>
          <w:rtl/>
        </w:rPr>
        <w:t>743</w:t>
      </w:r>
      <w:r w:rsidR="008062F6">
        <w:rPr>
          <w:rtl/>
        </w:rPr>
        <w:t>/</w:t>
      </w:r>
      <w:r>
        <w:rPr>
          <w:rtl/>
        </w:rPr>
        <w:t>75</w:t>
      </w:r>
      <w:r w:rsidR="008062F6">
        <w:rPr>
          <w:rtl/>
        </w:rPr>
        <w:t>/</w:t>
      </w:r>
      <w:r>
        <w:rPr>
          <w:rtl/>
        </w:rPr>
        <w:t>6</w:t>
      </w:r>
      <w:r w:rsidR="008062F6">
        <w:rPr>
          <w:rtl/>
        </w:rPr>
        <w:t>،ج:</w:t>
      </w:r>
      <w:r>
        <w:rPr>
          <w:rtl/>
        </w:rPr>
        <w:t>301</w:t>
      </w:r>
      <w:r w:rsidR="008062F6">
        <w:rPr>
          <w:rtl/>
        </w:rPr>
        <w:t>/</w:t>
      </w:r>
      <w:r>
        <w:rPr>
          <w:rtl/>
        </w:rPr>
        <w:t>22</w:t>
      </w:r>
      <w:r w:rsidR="008062F6">
        <w:rPr>
          <w:rtl/>
        </w:rPr>
        <w:t>.</w:t>
      </w:r>
    </w:p>
    <w:p w:rsidR="00C10AE1" w:rsidRDefault="00066653" w:rsidP="005C33D8">
      <w:pPr>
        <w:pStyle w:val="libFootnote0"/>
        <w:rPr>
          <w:rtl/>
        </w:rPr>
      </w:pPr>
      <w:r>
        <w:rPr>
          <w:rtl/>
        </w:rPr>
        <w:t>(3)</w:t>
      </w:r>
      <w:r w:rsidR="008062F6">
        <w:rPr>
          <w:rtl/>
        </w:rPr>
        <w:t xml:space="preserve"> ق:</w:t>
      </w:r>
      <w:r>
        <w:rPr>
          <w:rtl/>
        </w:rPr>
        <w:t>611</w:t>
      </w:r>
      <w:r w:rsidR="008062F6">
        <w:rPr>
          <w:rtl/>
        </w:rPr>
        <w:t>/</w:t>
      </w:r>
      <w:r>
        <w:rPr>
          <w:rtl/>
        </w:rPr>
        <w:t>58</w:t>
      </w:r>
      <w:r w:rsidR="008062F6">
        <w:rPr>
          <w:rtl/>
        </w:rPr>
        <w:t>/</w:t>
      </w:r>
      <w:r>
        <w:rPr>
          <w:rtl/>
        </w:rPr>
        <w:t>6</w:t>
      </w:r>
      <w:r w:rsidR="008062F6">
        <w:rPr>
          <w:rtl/>
        </w:rPr>
        <w:t>،ج:</w:t>
      </w:r>
      <w:r>
        <w:rPr>
          <w:rtl/>
        </w:rPr>
        <w:t>158</w:t>
      </w:r>
      <w:r w:rsidR="008062F6">
        <w:rPr>
          <w:rtl/>
        </w:rPr>
        <w:t>/</w:t>
      </w:r>
      <w:r>
        <w:rPr>
          <w:rtl/>
        </w:rPr>
        <w:t>21</w:t>
      </w:r>
      <w:r w:rsidR="008062F6">
        <w:rPr>
          <w:rtl/>
        </w:rPr>
        <w:t>.</w:t>
      </w:r>
    </w:p>
    <w:p w:rsidR="00C10AE1" w:rsidRDefault="00066653" w:rsidP="005C33D8">
      <w:pPr>
        <w:pStyle w:val="libFootnote0"/>
        <w:rPr>
          <w:rtl/>
        </w:rPr>
      </w:pPr>
      <w:r>
        <w:rPr>
          <w:rtl/>
        </w:rPr>
        <w:t>(4)</w:t>
      </w:r>
      <w:r w:rsidR="008062F6">
        <w:rPr>
          <w:rtl/>
        </w:rPr>
        <w:t xml:space="preserve"> ق:</w:t>
      </w:r>
      <w:r>
        <w:rPr>
          <w:rtl/>
        </w:rPr>
        <w:t>615</w:t>
      </w:r>
      <w:r w:rsidR="008062F6">
        <w:rPr>
          <w:rtl/>
        </w:rPr>
        <w:t>/</w:t>
      </w:r>
      <w:r>
        <w:rPr>
          <w:rtl/>
        </w:rPr>
        <w:t>58</w:t>
      </w:r>
      <w:r w:rsidR="008062F6">
        <w:rPr>
          <w:rtl/>
        </w:rPr>
        <w:t>/</w:t>
      </w:r>
      <w:r>
        <w:rPr>
          <w:rtl/>
        </w:rPr>
        <w:t>6</w:t>
      </w:r>
      <w:r w:rsidR="008062F6">
        <w:rPr>
          <w:rtl/>
        </w:rPr>
        <w:t>،ج:</w:t>
      </w:r>
      <w:r>
        <w:rPr>
          <w:rtl/>
        </w:rPr>
        <w:t>172</w:t>
      </w:r>
      <w:r w:rsidR="008062F6">
        <w:rPr>
          <w:rtl/>
        </w:rPr>
        <w:t>/</w:t>
      </w:r>
      <w:r>
        <w:rPr>
          <w:rtl/>
        </w:rPr>
        <w:t>21</w:t>
      </w:r>
      <w:r w:rsidR="008062F6">
        <w:rPr>
          <w:rtl/>
        </w:rPr>
        <w:t>.</w:t>
      </w:r>
    </w:p>
    <w:p w:rsidR="00C10AE1" w:rsidRDefault="00066653" w:rsidP="005C33D8">
      <w:pPr>
        <w:pStyle w:val="libFootnote0"/>
        <w:rPr>
          <w:rtl/>
        </w:rPr>
      </w:pPr>
      <w:r>
        <w:rPr>
          <w:rtl/>
        </w:rPr>
        <w:t>(5)</w:t>
      </w:r>
      <w:r w:rsidR="008062F6">
        <w:rPr>
          <w:rtl/>
        </w:rPr>
        <w:t xml:space="preserve"> ق:</w:t>
      </w:r>
      <w:r>
        <w:rPr>
          <w:rtl/>
        </w:rPr>
        <w:t>787</w:t>
      </w:r>
      <w:r w:rsidR="008062F6">
        <w:rPr>
          <w:rtl/>
        </w:rPr>
        <w:t>/</w:t>
      </w:r>
      <w:r>
        <w:rPr>
          <w:rtl/>
        </w:rPr>
        <w:t>82</w:t>
      </w:r>
      <w:r w:rsidR="008062F6">
        <w:rPr>
          <w:rtl/>
        </w:rPr>
        <w:t>/</w:t>
      </w:r>
      <w:r>
        <w:rPr>
          <w:rtl/>
        </w:rPr>
        <w:t>6</w:t>
      </w:r>
      <w:r w:rsidR="008062F6">
        <w:rPr>
          <w:rtl/>
        </w:rPr>
        <w:t>،ج:</w:t>
      </w:r>
      <w:r>
        <w:rPr>
          <w:rtl/>
        </w:rPr>
        <w:t>474</w:t>
      </w:r>
      <w:r w:rsidR="008062F6">
        <w:rPr>
          <w:rtl/>
        </w:rPr>
        <w:t>/</w:t>
      </w:r>
      <w:r>
        <w:rPr>
          <w:rtl/>
        </w:rPr>
        <w:t>22</w:t>
      </w:r>
      <w:r w:rsidR="008062F6">
        <w:rPr>
          <w:rtl/>
        </w:rPr>
        <w:t>. ق:</w:t>
      </w:r>
      <w:r>
        <w:rPr>
          <w:rtl/>
        </w:rPr>
        <w:t>36</w:t>
      </w:r>
      <w:r w:rsidR="008062F6">
        <w:rPr>
          <w:rtl/>
        </w:rPr>
        <w:t>/</w:t>
      </w:r>
      <w:r>
        <w:rPr>
          <w:rtl/>
        </w:rPr>
        <w:t>4</w:t>
      </w:r>
      <w:r w:rsidR="008062F6">
        <w:rPr>
          <w:rtl/>
        </w:rPr>
        <w:t>/</w:t>
      </w:r>
      <w:r>
        <w:rPr>
          <w:rtl/>
        </w:rPr>
        <w:t>8</w:t>
      </w:r>
      <w:r w:rsidR="008062F6">
        <w:rPr>
          <w:rtl/>
        </w:rPr>
        <w:t>،ج:</w:t>
      </w:r>
      <w:r>
        <w:rPr>
          <w:rtl/>
        </w:rPr>
        <w:t>177</w:t>
      </w:r>
      <w:r w:rsidR="008062F6">
        <w:rPr>
          <w:rtl/>
        </w:rPr>
        <w:t>/</w:t>
      </w:r>
      <w:r>
        <w:rPr>
          <w:rtl/>
        </w:rPr>
        <w:t>28</w:t>
      </w:r>
      <w:r w:rsidR="008062F6">
        <w:rPr>
          <w:rtl/>
        </w:rPr>
        <w:t>.</w:t>
      </w:r>
    </w:p>
    <w:p w:rsidR="00C10AE1" w:rsidRDefault="00066653" w:rsidP="005C33D8">
      <w:pPr>
        <w:pStyle w:val="libFootnote0"/>
        <w:rPr>
          <w:rtl/>
        </w:rPr>
      </w:pPr>
      <w:r>
        <w:rPr>
          <w:rtl/>
        </w:rPr>
        <w:t>(6)</w:t>
      </w:r>
      <w:r w:rsidR="008062F6">
        <w:rPr>
          <w:rtl/>
        </w:rPr>
        <w:t xml:space="preserve"> ق:</w:t>
      </w:r>
      <w:r>
        <w:rPr>
          <w:rtl/>
        </w:rPr>
        <w:t>330</w:t>
      </w:r>
      <w:r w:rsidR="008062F6">
        <w:rPr>
          <w:rtl/>
        </w:rPr>
        <w:t>/</w:t>
      </w:r>
      <w:r>
        <w:rPr>
          <w:rtl/>
        </w:rPr>
        <w:t>29</w:t>
      </w:r>
      <w:r w:rsidR="008062F6">
        <w:rPr>
          <w:rtl/>
        </w:rPr>
        <w:t>/</w:t>
      </w:r>
      <w:r>
        <w:rPr>
          <w:rtl/>
        </w:rPr>
        <w:t>6</w:t>
      </w:r>
      <w:r w:rsidR="008062F6">
        <w:rPr>
          <w:rtl/>
        </w:rPr>
        <w:t>،ج:</w:t>
      </w:r>
      <w:r>
        <w:rPr>
          <w:rtl/>
        </w:rPr>
        <w:t>132</w:t>
      </w:r>
      <w:r w:rsidR="008062F6">
        <w:rPr>
          <w:rtl/>
        </w:rPr>
        <w:t>/</w:t>
      </w:r>
      <w:r>
        <w:rPr>
          <w:rtl/>
        </w:rPr>
        <w:t>18</w:t>
      </w:r>
      <w:r w:rsidR="008062F6">
        <w:rPr>
          <w:rtl/>
        </w:rPr>
        <w:t>.</w:t>
      </w:r>
    </w:p>
    <w:p w:rsidR="00C10AE1" w:rsidRDefault="00066653" w:rsidP="005C33D8">
      <w:pPr>
        <w:pStyle w:val="libFootnote0"/>
        <w:rPr>
          <w:rtl/>
        </w:rPr>
      </w:pPr>
      <w:r>
        <w:rPr>
          <w:rtl/>
        </w:rPr>
        <w:t>(7)</w:t>
      </w:r>
      <w:r w:rsidR="008062F6">
        <w:rPr>
          <w:rtl/>
        </w:rPr>
        <w:t xml:space="preserve"> </w:t>
      </w:r>
      <w:r w:rsidR="0078437F">
        <w:rPr>
          <w:rtl/>
        </w:rPr>
        <w:t>سورة</w:t>
      </w:r>
      <w:r w:rsidR="008062F6">
        <w:rPr>
          <w:rtl/>
        </w:rPr>
        <w:t xml:space="preserve"> الشور</w:t>
      </w:r>
      <w:r w:rsidR="008062F6">
        <w:rPr>
          <w:rFonts w:hint="cs"/>
          <w:rtl/>
        </w:rPr>
        <w:t>ی</w:t>
      </w:r>
      <w:r w:rsidR="008062F6">
        <w:rPr>
          <w:rtl/>
        </w:rPr>
        <w:t>/ال</w:t>
      </w:r>
      <w:r w:rsidR="00E5742D">
        <w:rPr>
          <w:rtl/>
        </w:rPr>
        <w:t>أي</w:t>
      </w:r>
      <w:r w:rsidR="00AE5F50">
        <w:rPr>
          <w:rtl/>
        </w:rPr>
        <w:t>ة</w:t>
      </w:r>
      <w:r w:rsidR="008062F6">
        <w:rPr>
          <w:rtl/>
        </w:rPr>
        <w:t xml:space="preserve"> </w:t>
      </w:r>
      <w:r>
        <w:rPr>
          <w:rtl/>
        </w:rPr>
        <w:t>23</w:t>
      </w:r>
      <w:r w:rsidR="008062F6">
        <w:rPr>
          <w:rtl/>
        </w:rPr>
        <w:t>.</w:t>
      </w:r>
    </w:p>
    <w:p w:rsidR="005C33D8" w:rsidRDefault="005C33D8" w:rsidP="005C33D8">
      <w:pPr>
        <w:pStyle w:val="libFootnote0"/>
        <w:rPr>
          <w:rtl/>
        </w:rPr>
      </w:pPr>
      <w:r>
        <w:rPr>
          <w:rFonts w:hint="cs"/>
          <w:rtl/>
        </w:rPr>
        <w:t>(8) ق:7/13/49-51،ج:23/238-250.</w:t>
      </w:r>
    </w:p>
    <w:p w:rsidR="007A73B7" w:rsidRDefault="007A73B7" w:rsidP="007A73B7">
      <w:pPr>
        <w:pStyle w:val="libNormal"/>
        <w:rPr>
          <w:rtl/>
        </w:rPr>
      </w:pPr>
      <w:r>
        <w:rPr>
          <w:rFonts w:hint="eastAsia"/>
          <w:rtl/>
        </w:rPr>
        <w:br w:type="page"/>
      </w:r>
    </w:p>
    <w:p w:rsidR="00C10AE1" w:rsidRDefault="008062F6" w:rsidP="008062F6">
      <w:pPr>
        <w:pStyle w:val="libNormal"/>
        <w:rPr>
          <w:rtl/>
        </w:rPr>
      </w:pPr>
      <w:r>
        <w:rPr>
          <w:rFonts w:hint="eastAsia"/>
          <w:rtl/>
        </w:rPr>
        <w:t>ما</w:t>
      </w:r>
      <w:r>
        <w:rPr>
          <w:rtl/>
        </w:rPr>
        <w:t xml:space="preserve"> جر</w:t>
      </w:r>
      <w:r>
        <w:rPr>
          <w:rFonts w:hint="cs"/>
          <w:rtl/>
        </w:rPr>
        <w:t>ی</w:t>
      </w:r>
      <w:r>
        <w:rPr>
          <w:rtl/>
        </w:rPr>
        <w:t xml:space="preserve"> </w:t>
      </w:r>
      <w:r w:rsidR="00ED1C08">
        <w:rPr>
          <w:rtl/>
        </w:rPr>
        <w:t>بي</w:t>
      </w:r>
      <w:r>
        <w:rPr>
          <w:rFonts w:hint="eastAsia"/>
          <w:rtl/>
        </w:rPr>
        <w:t>ن</w:t>
      </w:r>
      <w:r>
        <w:rPr>
          <w:rtl/>
        </w:rPr>
        <w:t xml:space="preserve"> موس</w:t>
      </w:r>
      <w:r>
        <w:rPr>
          <w:rFonts w:hint="cs"/>
          <w:rtl/>
        </w:rPr>
        <w:t>ی</w:t>
      </w:r>
      <w:r>
        <w:rPr>
          <w:rtl/>
        </w:rPr>
        <w:t xml:space="preserve"> بن جعفر </w:t>
      </w:r>
      <w:r w:rsidR="00BE14E3" w:rsidRPr="00BE14E3">
        <w:rPr>
          <w:rStyle w:val="libAlaemChar"/>
          <w:rtl/>
        </w:rPr>
        <w:t>عليهما‌السلام</w:t>
      </w:r>
      <w:r>
        <w:rPr>
          <w:rtl/>
        </w:rPr>
        <w:t>و نق</w:t>
      </w:r>
      <w:r>
        <w:rPr>
          <w:rFonts w:hint="cs"/>
          <w:rtl/>
        </w:rPr>
        <w:t>ی</w:t>
      </w:r>
      <w:r>
        <w:rPr>
          <w:rFonts w:hint="eastAsia"/>
          <w:rtl/>
        </w:rPr>
        <w:t>ع</w:t>
      </w:r>
      <w:r>
        <w:rPr>
          <w:rtl/>
        </w:rPr>
        <w:t xml:space="preserve"> ال</w:t>
      </w:r>
      <w:r w:rsidR="00A42B2B">
        <w:rPr>
          <w:rtl/>
        </w:rPr>
        <w:t>أنصاري</w:t>
      </w:r>
      <w:r>
        <w:rPr>
          <w:rtl/>
        </w:rPr>
        <w:t xml:space="preserve"> </w:t>
      </w:r>
      <w:r w:rsidR="000B62C1">
        <w:rPr>
          <w:rFonts w:hint="cs"/>
          <w:rtl/>
        </w:rPr>
        <w:t>یأتي</w:t>
      </w:r>
      <w:r>
        <w:rPr>
          <w:rtl/>
        </w:rPr>
        <w:t xml:space="preserve"> </w:t>
      </w:r>
      <w:r w:rsidR="00AE5F50" w:rsidRPr="005C33D8">
        <w:rPr>
          <w:rtl/>
        </w:rPr>
        <w:t>في</w:t>
      </w:r>
      <w:r w:rsidRPr="005C33D8">
        <w:rPr>
          <w:rtl/>
        </w:rPr>
        <w:t xml:space="preserve"> </w:t>
      </w:r>
      <w:r w:rsidR="00560572" w:rsidRPr="005C33D8">
        <w:rPr>
          <w:rtl/>
        </w:rPr>
        <w:t>(</w:t>
      </w:r>
      <w:r w:rsidRPr="005C33D8">
        <w:rPr>
          <w:rtl/>
        </w:rPr>
        <w:t>نقع</w:t>
      </w:r>
      <w:r w:rsidR="00560572" w:rsidRPr="005C33D8">
        <w:rPr>
          <w:rtl/>
        </w:rPr>
        <w:t>)</w:t>
      </w:r>
      <w:r w:rsidRPr="005C33D8">
        <w:rPr>
          <w:rtl/>
        </w:rPr>
        <w:t>إن شاء</w:t>
      </w:r>
      <w:r>
        <w:rPr>
          <w:rtl/>
        </w:rPr>
        <w:t xml:space="preserve"> اللّه.</w:t>
      </w:r>
    </w:p>
    <w:p w:rsidR="00C10AE1" w:rsidRDefault="008062F6" w:rsidP="005C33D8">
      <w:pPr>
        <w:pStyle w:val="libCenterBold1"/>
        <w:rPr>
          <w:rtl/>
        </w:rPr>
      </w:pPr>
      <w:r>
        <w:rPr>
          <w:rFonts w:hint="eastAsia"/>
          <w:rtl/>
        </w:rPr>
        <w:t>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ال</w:t>
      </w:r>
      <w:r w:rsidR="00ED1C08">
        <w:rPr>
          <w:rtl/>
        </w:rPr>
        <w:t>طوسيّ</w:t>
      </w:r>
    </w:p>
    <w:p w:rsidR="00C10AE1" w:rsidRDefault="008062F6" w:rsidP="005C33D8">
      <w:pPr>
        <w:pStyle w:val="libNormal"/>
        <w:rPr>
          <w:rtl/>
        </w:rPr>
      </w:pPr>
      <w:r>
        <w:rPr>
          <w:rFonts w:hint="eastAsia"/>
          <w:rtl/>
        </w:rPr>
        <w:t>ال</w:t>
      </w:r>
      <w:r w:rsidR="00444506">
        <w:rPr>
          <w:rFonts w:hint="eastAsia"/>
          <w:rtl/>
        </w:rPr>
        <w:t>خواجة</w:t>
      </w:r>
      <w:r>
        <w:rPr>
          <w:rtl/>
        </w:rPr>
        <w:t xml:space="preserve">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ال</w:t>
      </w:r>
      <w:r w:rsidR="00ED1C08">
        <w:rPr>
          <w:rtl/>
        </w:rPr>
        <w:t>طوسيّ</w:t>
      </w:r>
      <w:r>
        <w:rPr>
          <w:rtl/>
        </w:rPr>
        <w:t xml:space="preserve"> هو أفضل الحکماء و ال</w:t>
      </w:r>
      <w:r w:rsidR="00DD1AF8">
        <w:rPr>
          <w:rtl/>
        </w:rPr>
        <w:t>متکلّمي</w:t>
      </w:r>
      <w:r>
        <w:rPr>
          <w:rFonts w:hint="eastAsia"/>
          <w:rtl/>
        </w:rPr>
        <w:t>ن</w:t>
      </w:r>
      <w:r>
        <w:rPr>
          <w:rtl/>
        </w:rPr>
        <w:t xml:space="preserve"> سلطان العلماء و المحقق</w:t>
      </w:r>
      <w:r>
        <w:rPr>
          <w:rFonts w:hint="cs"/>
          <w:rtl/>
        </w:rPr>
        <w:t>ی</w:t>
      </w:r>
      <w:r>
        <w:rPr>
          <w:rFonts w:hint="eastAsia"/>
          <w:rtl/>
        </w:rPr>
        <w:t>ن</w:t>
      </w:r>
      <w:r>
        <w:rPr>
          <w:rtl/>
        </w:rPr>
        <w:t xml:space="preserve"> </w:t>
      </w:r>
      <w:r w:rsidR="00FC4BC0">
        <w:rPr>
          <w:rtl/>
        </w:rPr>
        <w:t>حجّة</w:t>
      </w:r>
      <w:r>
        <w:rPr>
          <w:rtl/>
        </w:rPr>
        <w:t xml:space="preserve"> ال</w:t>
      </w:r>
      <w:r w:rsidR="002A0217">
        <w:rPr>
          <w:rtl/>
        </w:rPr>
        <w:t>فرقة</w:t>
      </w:r>
      <w:r>
        <w:rPr>
          <w:rtl/>
        </w:rPr>
        <w:t xml:space="preserve"> الناج</w:t>
      </w:r>
      <w:r>
        <w:rPr>
          <w:rFonts w:hint="cs"/>
          <w:rtl/>
        </w:rPr>
        <w:t>ی</w:t>
      </w:r>
      <w:r w:rsidR="005C33D8">
        <w:rPr>
          <w:rFonts w:hint="cs"/>
          <w:rtl/>
        </w:rPr>
        <w:t>ة</w:t>
      </w:r>
      <w:r>
        <w:rPr>
          <w:rtl/>
        </w:rPr>
        <w:t xml:space="preserve"> محمّد بن محمّد بن الحسن ال</w:t>
      </w:r>
      <w:r w:rsidR="00ED1C08">
        <w:rPr>
          <w:rtl/>
        </w:rPr>
        <w:t>طوسيّ</w:t>
      </w:r>
      <w:r>
        <w:rPr>
          <w:rtl/>
        </w:rPr>
        <w:t xml:space="preserve"> ال</w:t>
      </w:r>
      <w:r w:rsidR="005C33D8">
        <w:rPr>
          <w:rtl/>
        </w:rPr>
        <w:t>جهروردي</w:t>
      </w:r>
      <w:r>
        <w:rPr>
          <w:rtl/>
        </w:rPr>
        <w:t xml:space="preserve"> </w:t>
      </w:r>
      <w:r w:rsidR="00772E38">
        <w:rPr>
          <w:rtl/>
        </w:rPr>
        <w:t>الذي</w:t>
      </w:r>
      <w:r>
        <w:rPr>
          <w:rtl/>
        </w:rPr>
        <w:t xml:space="preserve"> ارتفع ص</w:t>
      </w:r>
      <w:r>
        <w:rPr>
          <w:rFonts w:hint="cs"/>
          <w:rtl/>
        </w:rPr>
        <w:t>ی</w:t>
      </w:r>
      <w:r>
        <w:rPr>
          <w:rFonts w:hint="eastAsia"/>
          <w:rtl/>
        </w:rPr>
        <w:t>ت</w:t>
      </w:r>
      <w:r>
        <w:rPr>
          <w:rtl/>
        </w:rPr>
        <w:t xml:space="preserve"> جلالته </w:t>
      </w:r>
      <w:r w:rsidR="00AE5F50">
        <w:rPr>
          <w:rtl/>
        </w:rPr>
        <w:t>في</w:t>
      </w:r>
      <w:r>
        <w:rPr>
          <w:rtl/>
        </w:rPr>
        <w:t xml:space="preserve"> جم</w:t>
      </w:r>
      <w:r>
        <w:rPr>
          <w:rFonts w:hint="cs"/>
          <w:rtl/>
        </w:rPr>
        <w:t>ی</w:t>
      </w:r>
      <w:r>
        <w:rPr>
          <w:rFonts w:hint="eastAsia"/>
          <w:rtl/>
        </w:rPr>
        <w:t>ع</w:t>
      </w:r>
      <w:r>
        <w:rPr>
          <w:rtl/>
        </w:rPr>
        <w:t xml:space="preserve"> الآفاق و شهد بعلوّ م</w:t>
      </w:r>
      <w:r w:rsidR="00D566DF">
        <w:rPr>
          <w:rtl/>
        </w:rPr>
        <w:t>قامة</w:t>
      </w:r>
      <w:r>
        <w:rPr>
          <w:rtl/>
        </w:rPr>
        <w:t xml:space="preserve"> المخالف و المؤالف </w:t>
      </w:r>
      <w:r w:rsidR="00AE5F50">
        <w:rPr>
          <w:rtl/>
        </w:rPr>
        <w:t>في</w:t>
      </w:r>
      <w:r>
        <w:rPr>
          <w:rtl/>
        </w:rPr>
        <w:t xml:space="preserve"> مراتب العلوم و حسن الأخلاق، و قد تقدّ</w:t>
      </w:r>
      <w:r>
        <w:rPr>
          <w:rFonts w:hint="eastAsia"/>
          <w:rtl/>
        </w:rPr>
        <w:t>م</w:t>
      </w:r>
      <w:r>
        <w:rPr>
          <w:rtl/>
        </w:rPr>
        <w:t xml:space="preserve"> </w:t>
      </w:r>
      <w:r w:rsidRPr="005C33D8">
        <w:rPr>
          <w:rtl/>
        </w:rPr>
        <w:t xml:space="preserve">ذکره </w:t>
      </w:r>
      <w:r w:rsidR="00AE5F50" w:rsidRPr="005C33D8">
        <w:rPr>
          <w:rtl/>
        </w:rPr>
        <w:t>في</w:t>
      </w:r>
      <w:r w:rsidR="00560572" w:rsidRPr="005C33D8">
        <w:rPr>
          <w:rFonts w:hint="eastAsia"/>
          <w:rtl/>
        </w:rPr>
        <w:t>(</w:t>
      </w:r>
      <w:r w:rsidRPr="005C33D8">
        <w:rPr>
          <w:rFonts w:hint="eastAsia"/>
          <w:rtl/>
        </w:rPr>
        <w:t>طوس</w:t>
      </w:r>
      <w:r w:rsidR="00560572" w:rsidRPr="005C33D8">
        <w:rPr>
          <w:rFonts w:hint="eastAsia"/>
          <w:rtl/>
        </w:rPr>
        <w:t>)</w:t>
      </w:r>
      <w:r w:rsidRPr="005C33D8">
        <w:rPr>
          <w:rtl/>
        </w:rPr>
        <w:t>.</w:t>
      </w:r>
    </w:p>
    <w:p w:rsidR="00C10AE1" w:rsidRDefault="008062F6" w:rsidP="005C33D8">
      <w:pPr>
        <w:pStyle w:val="libCenterBold1"/>
        <w:rPr>
          <w:rtl/>
        </w:rPr>
      </w:pPr>
      <w:r>
        <w:rPr>
          <w:rFonts w:hint="eastAsia"/>
          <w:rtl/>
        </w:rPr>
        <w:t>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ال</w:t>
      </w:r>
      <w:r w:rsidR="005C33D8">
        <w:rPr>
          <w:rtl/>
        </w:rPr>
        <w:t>قاشي</w:t>
      </w:r>
    </w:p>
    <w:p w:rsidR="00C10AE1" w:rsidRDefault="008062F6" w:rsidP="005C33D8">
      <w:pPr>
        <w:pStyle w:val="libNormal"/>
        <w:rPr>
          <w:rtl/>
        </w:rPr>
      </w:pPr>
      <w:r>
        <w:rPr>
          <w:rFonts w:hint="eastAsia"/>
          <w:rtl/>
        </w:rPr>
        <w:t>و</w:t>
      </w:r>
      <w:r>
        <w:rPr>
          <w:rtl/>
        </w:rPr>
        <w:t xml:space="preserve">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ال</w:t>
      </w:r>
      <w:r w:rsidR="005C33D8">
        <w:rPr>
          <w:rtl/>
        </w:rPr>
        <w:t>قاشي</w:t>
      </w:r>
      <w:r>
        <w:rPr>
          <w:rtl/>
        </w:rPr>
        <w:t xml:space="preserve"> هو العالم المدقق الفهّام</w:t>
      </w:r>
      <w:r w:rsidR="005C33D8">
        <w:rPr>
          <w:rFonts w:hint="cs"/>
          <w:rtl/>
        </w:rPr>
        <w:t>ة</w:t>
      </w:r>
      <w:r>
        <w:rPr>
          <w:rtl/>
        </w:rPr>
        <w:t xml:space="preserve"> ع</w:t>
      </w:r>
      <w:r w:rsidR="00AE5F50">
        <w:rPr>
          <w:rtl/>
        </w:rPr>
        <w:t>لي</w:t>
      </w:r>
      <w:r w:rsidR="005C33D8">
        <w:rPr>
          <w:rFonts w:hint="cs"/>
          <w:rtl/>
        </w:rPr>
        <w:t>ّ</w:t>
      </w:r>
      <w:r>
        <w:rPr>
          <w:rtl/>
        </w:rPr>
        <w:t xml:space="preserve"> بن محمّد بن ع</w:t>
      </w:r>
      <w:r w:rsidR="00AE5F50">
        <w:rPr>
          <w:rtl/>
        </w:rPr>
        <w:t>لي</w:t>
      </w:r>
      <w:r>
        <w:rPr>
          <w:rtl/>
        </w:rPr>
        <w:t xml:space="preserve"> ال</w:t>
      </w:r>
      <w:r w:rsidR="005C33D8">
        <w:rPr>
          <w:rtl/>
        </w:rPr>
        <w:t>قاشي</w:t>
      </w:r>
      <w:r>
        <w:rPr>
          <w:rFonts w:hint="eastAsia"/>
          <w:rtl/>
        </w:rPr>
        <w:t>،</w:t>
      </w:r>
      <w:r>
        <w:rPr>
          <w:rtl/>
        </w:rPr>
        <w:t xml:space="preserve"> قال </w:t>
      </w:r>
      <w:r w:rsidR="00AE5F50">
        <w:rPr>
          <w:rtl/>
        </w:rPr>
        <w:t>في</w:t>
      </w:r>
      <w:r>
        <w:rPr>
          <w:rtl/>
        </w:rPr>
        <w:t>(الر</w:t>
      </w:r>
      <w:r>
        <w:rPr>
          <w:rFonts w:hint="cs"/>
          <w:rtl/>
        </w:rPr>
        <w:t>ی</w:t>
      </w:r>
      <w:r>
        <w:rPr>
          <w:rFonts w:hint="eastAsia"/>
          <w:rtl/>
        </w:rPr>
        <w:t>اض</w:t>
      </w:r>
      <w:r>
        <w:rPr>
          <w:rtl/>
        </w:rPr>
        <w:t xml:space="preserve">):هو من </w:t>
      </w:r>
      <w:r w:rsidR="00530161">
        <w:rPr>
          <w:rtl/>
        </w:rPr>
        <w:t>أجلّة</w:t>
      </w:r>
      <w:r>
        <w:rPr>
          <w:rtl/>
        </w:rPr>
        <w:t xml:space="preserve"> متأخر</w:t>
      </w:r>
      <w:r>
        <w:rPr>
          <w:rFonts w:hint="cs"/>
          <w:rtl/>
        </w:rPr>
        <w:t>ی</w:t>
      </w:r>
      <w:r>
        <w:rPr>
          <w:rtl/>
        </w:rPr>
        <w:t xml:space="preserve"> </w:t>
      </w:r>
      <w:r w:rsidR="00DD1AF8">
        <w:rPr>
          <w:rtl/>
        </w:rPr>
        <w:t>متکلّمي</w:t>
      </w:r>
      <w:r>
        <w:rPr>
          <w:rtl/>
        </w:rPr>
        <w:t xml:space="preserve"> أصحابنا و کبار فقهائهم،و </w:t>
      </w:r>
      <w:r w:rsidR="00AE5F50">
        <w:rPr>
          <w:rtl/>
        </w:rPr>
        <w:t>في</w:t>
      </w:r>
      <w:r>
        <w:rPr>
          <w:rtl/>
        </w:rPr>
        <w:t xml:space="preserve"> (مجالس ال</w:t>
      </w:r>
      <w:r w:rsidR="00FC4BC0">
        <w:rPr>
          <w:rtl/>
        </w:rPr>
        <w:t>قاضي</w:t>
      </w:r>
      <w:r>
        <w:rPr>
          <w:rtl/>
        </w:rPr>
        <w:t>)کان مولد هذا المو</w:t>
      </w:r>
      <w:r w:rsidR="00AE5F50">
        <w:rPr>
          <w:rtl/>
        </w:rPr>
        <w:t>لي</w:t>
      </w:r>
      <w:r>
        <w:rPr>
          <w:rtl/>
        </w:rPr>
        <w:t xml:space="preserve"> بکاشان و قد نشأ ب</w:t>
      </w:r>
      <w:r w:rsidR="00AB2C2B">
        <w:rPr>
          <w:rtl/>
        </w:rPr>
        <w:t>حلّة</w:t>
      </w:r>
      <w:r>
        <w:rPr>
          <w:rtl/>
        </w:rPr>
        <w:t xml:space="preserve"> و کان معاصرا للقطب ال</w:t>
      </w:r>
      <w:r w:rsidR="00D650FA">
        <w:rPr>
          <w:rtl/>
        </w:rPr>
        <w:t>راوندي</w:t>
      </w:r>
      <w:r>
        <w:rPr>
          <w:rtl/>
        </w:rPr>
        <w:t xml:space="preserve"> و کان معروفا بدقّه الطبع و حدّه الفهم وفاق ع</w:t>
      </w:r>
      <w:r w:rsidR="00AE5F50">
        <w:rPr>
          <w:rtl/>
        </w:rPr>
        <w:t>ل</w:t>
      </w:r>
      <w:r w:rsidR="005C33D8">
        <w:rPr>
          <w:rFonts w:hint="cs"/>
          <w:rtl/>
        </w:rPr>
        <w:t>ى</w:t>
      </w:r>
      <w:r>
        <w:rPr>
          <w:rtl/>
        </w:rPr>
        <w:t xml:space="preserve"> حکماء عصره و فقهاء دهره،و کان دائما </w:t>
      </w:r>
      <w:r>
        <w:rPr>
          <w:rFonts w:hint="cs"/>
          <w:rtl/>
        </w:rPr>
        <w:t>ی</w:t>
      </w:r>
      <w:r>
        <w:rPr>
          <w:rFonts w:hint="eastAsia"/>
          <w:rtl/>
        </w:rPr>
        <w:t>شتغل</w:t>
      </w:r>
      <w:r>
        <w:rPr>
          <w:rtl/>
        </w:rPr>
        <w:t xml:space="preserve"> </w:t>
      </w:r>
      <w:r w:rsidR="00AE5F50">
        <w:rPr>
          <w:rtl/>
        </w:rPr>
        <w:t>في</w:t>
      </w:r>
      <w:r>
        <w:rPr>
          <w:rtl/>
        </w:rPr>
        <w:t xml:space="preserve"> ال</w:t>
      </w:r>
      <w:r w:rsidR="00AB2C2B">
        <w:rPr>
          <w:rtl/>
        </w:rPr>
        <w:t>حلّة</w:t>
      </w:r>
      <w:r>
        <w:rPr>
          <w:rtl/>
        </w:rPr>
        <w:t xml:space="preserve"> و بغداد بإفاده العلوم ال</w:t>
      </w:r>
      <w:r w:rsidR="006C670D">
        <w:rPr>
          <w:rtl/>
        </w:rPr>
        <w:t>دیني</w:t>
      </w:r>
      <w:r w:rsidR="005C33D8">
        <w:rPr>
          <w:rFonts w:hint="cs"/>
          <w:rtl/>
        </w:rPr>
        <w:t>ة</w:t>
      </w:r>
      <w:r>
        <w:rPr>
          <w:rtl/>
        </w:rPr>
        <w:t xml:space="preserve"> و المعارف </w:t>
      </w:r>
      <w:r w:rsidR="00444506">
        <w:rPr>
          <w:rtl/>
        </w:rPr>
        <w:t>اليقی</w:t>
      </w:r>
      <w:r w:rsidR="0078437F">
        <w:rPr>
          <w:rtl/>
        </w:rPr>
        <w:t>نیّة</w:t>
      </w:r>
      <w:r>
        <w:rPr>
          <w:rFonts w:hint="eastAsia"/>
          <w:rtl/>
        </w:rPr>
        <w:t>،ثمّ</w:t>
      </w:r>
      <w:r>
        <w:rPr>
          <w:rtl/>
        </w:rPr>
        <w:t xml:space="preserve"> عدّ بعض مؤلّفاته،قال:و قال الس</w:t>
      </w:r>
      <w:r>
        <w:rPr>
          <w:rFonts w:hint="cs"/>
          <w:rtl/>
        </w:rPr>
        <w:t>یّ</w:t>
      </w:r>
      <w:r>
        <w:rPr>
          <w:rFonts w:hint="eastAsia"/>
          <w:rtl/>
        </w:rPr>
        <w:t>د</w:t>
      </w:r>
      <w:r>
        <w:rPr>
          <w:rtl/>
        </w:rPr>
        <w:t xml:space="preserve"> ح</w:t>
      </w:r>
      <w:r>
        <w:rPr>
          <w:rFonts w:hint="cs"/>
          <w:rtl/>
        </w:rPr>
        <w:t>ی</w:t>
      </w:r>
      <w:r>
        <w:rPr>
          <w:rFonts w:hint="eastAsia"/>
          <w:rtl/>
        </w:rPr>
        <w:t>در</w:t>
      </w:r>
      <w:r>
        <w:rPr>
          <w:rtl/>
        </w:rPr>
        <w:t xml:space="preserve"> الآم</w:t>
      </w:r>
      <w:r w:rsidR="00AE5F50">
        <w:rPr>
          <w:rtl/>
        </w:rPr>
        <w:t>لي</w:t>
      </w:r>
      <w:r>
        <w:rPr>
          <w:rtl/>
        </w:rPr>
        <w:t xml:space="preserve"> </w:t>
      </w:r>
      <w:r w:rsidR="00AE5F50">
        <w:rPr>
          <w:rtl/>
        </w:rPr>
        <w:t>في</w:t>
      </w:r>
      <w:r>
        <w:rPr>
          <w:rtl/>
        </w:rPr>
        <w:t xml:space="preserve"> کتاب(منبع الأنوار)</w:t>
      </w:r>
      <w:r w:rsidR="00AE5F50">
        <w:rPr>
          <w:rtl/>
        </w:rPr>
        <w:t>في</w:t>
      </w:r>
      <w:r>
        <w:rPr>
          <w:rtl/>
        </w:rPr>
        <w:t xml:space="preserve"> مقام نقل اعتراضات أرباب الإستدلال بعجزهم عن الوصول </w:t>
      </w:r>
      <w:r w:rsidR="00444506">
        <w:rPr>
          <w:rtl/>
        </w:rPr>
        <w:t>الى</w:t>
      </w:r>
      <w:r>
        <w:rPr>
          <w:rtl/>
        </w:rPr>
        <w:t xml:space="preserve"> </w:t>
      </w:r>
      <w:r w:rsidR="00444506">
        <w:rPr>
          <w:rtl/>
        </w:rPr>
        <w:t>مرتبة</w:t>
      </w:r>
      <w:r>
        <w:rPr>
          <w:rtl/>
        </w:rPr>
        <w:t xml:space="preserve"> تحق</w:t>
      </w:r>
      <w:r>
        <w:rPr>
          <w:rFonts w:hint="cs"/>
          <w:rtl/>
        </w:rPr>
        <w:t>ی</w:t>
      </w:r>
      <w:r>
        <w:rPr>
          <w:rFonts w:hint="eastAsia"/>
          <w:rtl/>
        </w:rPr>
        <w:t>ق</w:t>
      </w:r>
      <w:r>
        <w:rPr>
          <w:rtl/>
        </w:rPr>
        <w:t xml:space="preserve"> الحال:</w:t>
      </w:r>
      <w:r w:rsidR="00AE5F50">
        <w:rPr>
          <w:rtl/>
        </w:rPr>
        <w:t>انّي</w:t>
      </w:r>
      <w:r>
        <w:rPr>
          <w:rtl/>
        </w:rPr>
        <w:t xml:space="preserve"> سمعت هذا الکلام مرارا من الع</w:t>
      </w:r>
      <w:r w:rsidR="00AE5F50">
        <w:rPr>
          <w:rtl/>
        </w:rPr>
        <w:t>لي</w:t>
      </w:r>
      <w:r>
        <w:rPr>
          <w:rFonts w:hint="eastAsia"/>
          <w:rtl/>
        </w:rPr>
        <w:t>م</w:t>
      </w:r>
      <w:r>
        <w:rPr>
          <w:rtl/>
        </w:rPr>
        <w:t xml:space="preserve"> العامل و ال</w:t>
      </w:r>
      <w:r w:rsidR="00DD1AF8">
        <w:rPr>
          <w:rtl/>
        </w:rPr>
        <w:t>حکي</w:t>
      </w:r>
      <w:r>
        <w:rPr>
          <w:rFonts w:hint="eastAsia"/>
          <w:rtl/>
        </w:rPr>
        <w:t>م</w:t>
      </w:r>
      <w:r>
        <w:rPr>
          <w:rtl/>
        </w:rPr>
        <w:t xml:space="preserve"> الفاضل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ال</w:t>
      </w:r>
      <w:r w:rsidR="005C33D8">
        <w:rPr>
          <w:rtl/>
        </w:rPr>
        <w:t>کاشي</w:t>
      </w:r>
      <w:r>
        <w:rPr>
          <w:rtl/>
        </w:rPr>
        <w:t xml:space="preserve"> و کان </w:t>
      </w:r>
      <w:r>
        <w:rPr>
          <w:rFonts w:hint="cs"/>
          <w:rtl/>
        </w:rPr>
        <w:t>ی</w:t>
      </w:r>
      <w:r>
        <w:rPr>
          <w:rFonts w:hint="eastAsia"/>
          <w:rtl/>
        </w:rPr>
        <w:t>قول</w:t>
      </w:r>
      <w:r>
        <w:rPr>
          <w:rtl/>
        </w:rPr>
        <w:t>:غ</w:t>
      </w:r>
      <w:r w:rsidR="00E5742D">
        <w:rPr>
          <w:rtl/>
        </w:rPr>
        <w:t>أي</w:t>
      </w:r>
      <w:r w:rsidR="00AE5F50">
        <w:rPr>
          <w:rtl/>
        </w:rPr>
        <w:t>ة</w:t>
      </w:r>
      <w:r>
        <w:rPr>
          <w:rtl/>
        </w:rPr>
        <w:t xml:space="preserve"> ما علمت </w:t>
      </w:r>
      <w:r w:rsidR="00AE5F50">
        <w:rPr>
          <w:rtl/>
        </w:rPr>
        <w:t>في</w:t>
      </w:r>
      <w:r>
        <w:rPr>
          <w:rtl/>
        </w:rPr>
        <w:t xml:space="preserve"> </w:t>
      </w:r>
      <w:r w:rsidR="005476FA">
        <w:rPr>
          <w:rtl/>
        </w:rPr>
        <w:t>مدّة</w:t>
      </w:r>
      <w:r>
        <w:rPr>
          <w:rtl/>
        </w:rPr>
        <w:t xml:space="preserve"> ث</w:t>
      </w:r>
      <w:r w:rsidR="002A0217">
        <w:rPr>
          <w:rtl/>
        </w:rPr>
        <w:t>ماني</w:t>
      </w:r>
      <w:r>
        <w:rPr>
          <w:rFonts w:hint="eastAsia"/>
          <w:rtl/>
        </w:rPr>
        <w:t>ن</w:t>
      </w:r>
      <w:r>
        <w:rPr>
          <w:rtl/>
        </w:rPr>
        <w:t xml:space="preserve"> </w:t>
      </w:r>
      <w:r w:rsidR="00AE5F50">
        <w:rPr>
          <w:rtl/>
        </w:rPr>
        <w:t>سنة</w:t>
      </w:r>
      <w:r>
        <w:rPr>
          <w:rtl/>
        </w:rPr>
        <w:t xml:space="preserve"> من </w:t>
      </w:r>
      <w:r w:rsidR="00A344FA">
        <w:rPr>
          <w:rtl/>
        </w:rPr>
        <w:t>عمري</w:t>
      </w:r>
      <w:r>
        <w:rPr>
          <w:rtl/>
        </w:rPr>
        <w:t xml:space="preserve"> انّ هذا المصنوع </w:t>
      </w:r>
      <w:r>
        <w:rPr>
          <w:rFonts w:hint="cs"/>
          <w:rtl/>
        </w:rPr>
        <w:t>ی</w:t>
      </w:r>
      <w:r>
        <w:rPr>
          <w:rFonts w:hint="eastAsia"/>
          <w:rtl/>
        </w:rPr>
        <w:t>حتاج</w:t>
      </w:r>
      <w:r>
        <w:rPr>
          <w:rtl/>
        </w:rPr>
        <w:t xml:space="preserve"> </w:t>
      </w:r>
      <w:r w:rsidR="00444506">
        <w:rPr>
          <w:rtl/>
        </w:rPr>
        <w:t>الى</w:t>
      </w:r>
      <w:r>
        <w:rPr>
          <w:rtl/>
        </w:rPr>
        <w:t xml:space="preserve"> صانع و مع هذا </w:t>
      </w:r>
      <w:r>
        <w:rPr>
          <w:rFonts w:hint="cs"/>
          <w:rtl/>
        </w:rPr>
        <w:t>ی</w:t>
      </w:r>
      <w:r>
        <w:rPr>
          <w:rFonts w:hint="eastAsia"/>
          <w:rtl/>
        </w:rPr>
        <w:t>ق</w:t>
      </w:r>
      <w:r>
        <w:rPr>
          <w:rFonts w:hint="cs"/>
          <w:rtl/>
        </w:rPr>
        <w:t>ی</w:t>
      </w:r>
      <w:r>
        <w:rPr>
          <w:rFonts w:hint="eastAsia"/>
          <w:rtl/>
        </w:rPr>
        <w:t>ن</w:t>
      </w:r>
      <w:r>
        <w:rPr>
          <w:rtl/>
        </w:rPr>
        <w:t xml:space="preserve"> عجائز أهل ال</w:t>
      </w:r>
      <w:r w:rsidR="00B12870">
        <w:rPr>
          <w:rtl/>
        </w:rPr>
        <w:t>کوفة</w:t>
      </w:r>
      <w:r>
        <w:rPr>
          <w:rtl/>
        </w:rPr>
        <w:t xml:space="preserve"> أکثر من </w:t>
      </w:r>
      <w:r>
        <w:rPr>
          <w:rFonts w:hint="cs"/>
          <w:rtl/>
        </w:rPr>
        <w:t>ی</w:t>
      </w:r>
      <w:r>
        <w:rPr>
          <w:rFonts w:hint="eastAsia"/>
          <w:rtl/>
        </w:rPr>
        <w:t>ق</w:t>
      </w:r>
      <w:r>
        <w:rPr>
          <w:rFonts w:hint="cs"/>
          <w:rtl/>
        </w:rPr>
        <w:t>ی</w:t>
      </w:r>
      <w:r>
        <w:rPr>
          <w:rFonts w:hint="eastAsia"/>
          <w:rtl/>
        </w:rPr>
        <w:t>ن</w:t>
      </w:r>
      <w:r w:rsidR="005C33D8">
        <w:rPr>
          <w:rFonts w:hint="cs"/>
          <w:rtl/>
        </w:rPr>
        <w:t>ي</w:t>
      </w:r>
      <w:r>
        <w:rPr>
          <w:rFonts w:hint="eastAsia"/>
          <w:rtl/>
        </w:rPr>
        <w:t>،</w:t>
      </w:r>
      <w:r>
        <w:rPr>
          <w:rtl/>
        </w:rPr>
        <w:t xml:space="preserve"> فع</w:t>
      </w:r>
      <w:r w:rsidR="00AE5F50">
        <w:rPr>
          <w:rtl/>
        </w:rPr>
        <w:t>لي</w:t>
      </w:r>
      <w:r>
        <w:rPr>
          <w:rFonts w:hint="eastAsia"/>
          <w:rtl/>
        </w:rPr>
        <w:t>کم</w:t>
      </w:r>
      <w:r>
        <w:rPr>
          <w:rtl/>
        </w:rPr>
        <w:t xml:space="preserve"> بالأعمال ال</w:t>
      </w:r>
      <w:r w:rsidR="00FC4BC0">
        <w:rPr>
          <w:rtl/>
        </w:rPr>
        <w:t>صالحة</w:t>
      </w:r>
      <w:r>
        <w:rPr>
          <w:rtl/>
        </w:rPr>
        <w:t xml:space="preserve"> و لا تفارقوا </w:t>
      </w:r>
      <w:r w:rsidR="00D566DF">
        <w:rPr>
          <w:rtl/>
        </w:rPr>
        <w:t>طریقة</w:t>
      </w:r>
      <w:r>
        <w:rPr>
          <w:rtl/>
        </w:rPr>
        <w:t xml:space="preserve"> ال</w:t>
      </w:r>
      <w:r w:rsidR="00DD1AF8">
        <w:rPr>
          <w:rtl/>
        </w:rPr>
        <w:t>أئمة</w:t>
      </w:r>
      <w:r>
        <w:rPr>
          <w:rtl/>
        </w:rPr>
        <w:t xml:space="preserve"> المعصوم</w:t>
      </w:r>
      <w:r>
        <w:rPr>
          <w:rFonts w:hint="cs"/>
          <w:rtl/>
        </w:rPr>
        <w:t>ی</w:t>
      </w:r>
      <w:r>
        <w:rPr>
          <w:rFonts w:hint="eastAsia"/>
          <w:rtl/>
        </w:rPr>
        <w:t>ن</w:t>
      </w:r>
      <w:r>
        <w:rPr>
          <w:rtl/>
        </w:rPr>
        <w:t xml:space="preserve"> </w:t>
      </w:r>
      <w:r w:rsidR="00BE14E3" w:rsidRPr="00BE14E3">
        <w:rPr>
          <w:rStyle w:val="libAlaemChar"/>
          <w:rtl/>
        </w:rPr>
        <w:t>عليهم‌السلام</w:t>
      </w:r>
      <w:r>
        <w:rPr>
          <w:rtl/>
        </w:rPr>
        <w:t xml:space="preserve"> فانّ کلّ ما سواه فهو هو</w:t>
      </w:r>
      <w:r>
        <w:rPr>
          <w:rFonts w:hint="cs"/>
          <w:rtl/>
        </w:rPr>
        <w:t>ی</w:t>
      </w:r>
      <w:r>
        <w:rPr>
          <w:rtl/>
        </w:rPr>
        <w:t xml:space="preserve"> و </w:t>
      </w:r>
      <w:r w:rsidR="00F73C63">
        <w:rPr>
          <w:rtl/>
        </w:rPr>
        <w:t>وسوسة</w:t>
      </w:r>
      <w:r>
        <w:rPr>
          <w:rtl/>
        </w:rPr>
        <w:t xml:space="preserve"> و مآله ال</w:t>
      </w:r>
      <w:r w:rsidR="00D650FA">
        <w:rPr>
          <w:rtl/>
        </w:rPr>
        <w:t>حسرة</w:t>
      </w:r>
      <w:r>
        <w:rPr>
          <w:rtl/>
        </w:rPr>
        <w:t xml:space="preserve"> و ال</w:t>
      </w:r>
      <w:r w:rsidR="004320E6">
        <w:rPr>
          <w:rtl/>
        </w:rPr>
        <w:t>ندامة</w:t>
      </w:r>
      <w:r>
        <w:rPr>
          <w:rtl/>
        </w:rPr>
        <w:t xml:space="preserve"> و التو</w:t>
      </w:r>
      <w:r w:rsidR="00AE5F50">
        <w:rPr>
          <w:rtl/>
        </w:rPr>
        <w:t>في</w:t>
      </w:r>
      <w:r>
        <w:rPr>
          <w:rFonts w:hint="eastAsia"/>
          <w:rtl/>
        </w:rPr>
        <w:t>ق</w:t>
      </w:r>
      <w:r>
        <w:rPr>
          <w:rtl/>
        </w:rPr>
        <w:t xml:space="preserve"> من الصمد المعبود، </w:t>
      </w:r>
      <w:r w:rsidR="008A378F">
        <w:rPr>
          <w:rtl/>
        </w:rPr>
        <w:t>انتهى</w:t>
      </w:r>
      <w:r>
        <w:rPr>
          <w:rtl/>
        </w:rPr>
        <w:t xml:space="preserve">.و </w:t>
      </w:r>
      <w:r w:rsidR="00AE5F50">
        <w:rPr>
          <w:rtl/>
        </w:rPr>
        <w:t>في</w:t>
      </w:r>
      <w:r>
        <w:rPr>
          <w:rtl/>
        </w:rPr>
        <w:t xml:space="preserve"> </w:t>
      </w:r>
      <w:r w:rsidR="00FC4BC0">
        <w:rPr>
          <w:rtl/>
        </w:rPr>
        <w:t>مجموعة</w:t>
      </w:r>
      <w:r>
        <w:rPr>
          <w:rtl/>
        </w:rPr>
        <w:t xml:space="preserve"> الش</w:t>
      </w:r>
      <w:r w:rsidR="00E5742D">
        <w:rPr>
          <w:rtl/>
        </w:rPr>
        <w:t>هي</w:t>
      </w:r>
      <w:r>
        <w:rPr>
          <w:rFonts w:hint="eastAsia"/>
          <w:rtl/>
        </w:rPr>
        <w:t>د</w:t>
      </w:r>
      <w:r>
        <w:rPr>
          <w:rtl/>
        </w:rPr>
        <w:t>:تو</w:t>
      </w:r>
      <w:r w:rsidR="00AE5F50">
        <w:rPr>
          <w:rtl/>
        </w:rPr>
        <w:t>في</w:t>
      </w:r>
      <w:r>
        <w:rPr>
          <w:rtl/>
        </w:rPr>
        <w:t xml:space="preserve"> الش</w:t>
      </w:r>
      <w:r>
        <w:rPr>
          <w:rFonts w:hint="cs"/>
          <w:rtl/>
        </w:rPr>
        <w:t>ی</w:t>
      </w:r>
      <w:r>
        <w:rPr>
          <w:rFonts w:hint="eastAsia"/>
          <w:rtl/>
        </w:rPr>
        <w:t>خ</w:t>
      </w:r>
      <w:r>
        <w:rPr>
          <w:rtl/>
        </w:rPr>
        <w:t xml:space="preserve"> الإمام ال</w:t>
      </w:r>
      <w:r w:rsidR="00444506">
        <w:rPr>
          <w:rtl/>
        </w:rPr>
        <w:t>علاّمة</w:t>
      </w:r>
      <w:r>
        <w:rPr>
          <w:rtl/>
        </w:rPr>
        <w:t xml:space="preserve"> المحقق أستاد الفضلاء</w:t>
      </w:r>
    </w:p>
    <w:p w:rsidR="007A73B7" w:rsidRDefault="007A73B7" w:rsidP="007A73B7">
      <w:pPr>
        <w:pStyle w:val="libNormal"/>
        <w:rPr>
          <w:rtl/>
        </w:rPr>
      </w:pPr>
      <w:r>
        <w:rPr>
          <w:rFonts w:hint="eastAsia"/>
          <w:rtl/>
        </w:rPr>
        <w:br w:type="page"/>
      </w:r>
    </w:p>
    <w:p w:rsidR="00C10AE1" w:rsidRDefault="008062F6" w:rsidP="005C33D8">
      <w:pPr>
        <w:pStyle w:val="libNormal0"/>
        <w:rPr>
          <w:rtl/>
        </w:rPr>
      </w:pPr>
      <w:r>
        <w:rPr>
          <w:rFonts w:hint="eastAsia"/>
          <w:rtl/>
        </w:rPr>
        <w:t>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ع</w:t>
      </w:r>
      <w:r w:rsidR="00AE5F50">
        <w:rPr>
          <w:rtl/>
        </w:rPr>
        <w:t>لي</w:t>
      </w:r>
      <w:r w:rsidR="005C33D8">
        <w:rPr>
          <w:rFonts w:hint="cs"/>
          <w:rtl/>
        </w:rPr>
        <w:t>ّ</w:t>
      </w:r>
      <w:r>
        <w:rPr>
          <w:rtl/>
        </w:rPr>
        <w:t xml:space="preserve"> بن محمّد ال</w:t>
      </w:r>
      <w:r w:rsidR="005C33D8">
        <w:rPr>
          <w:rtl/>
        </w:rPr>
        <w:t>قاشي</w:t>
      </w:r>
      <w:r>
        <w:rPr>
          <w:rtl/>
        </w:rPr>
        <w:t xml:space="preserve"> بالمشهد المقدّس الغ</w:t>
      </w:r>
      <w:r w:rsidR="00ED1C08">
        <w:rPr>
          <w:rtl/>
        </w:rPr>
        <w:t>روي</w:t>
      </w:r>
      <w:r>
        <w:rPr>
          <w:rtl/>
        </w:rPr>
        <w:t xml:space="preserve"> </w:t>
      </w:r>
      <w:r w:rsidR="00AE5F50">
        <w:rPr>
          <w:rtl/>
        </w:rPr>
        <w:t>سنة</w:t>
      </w:r>
      <w:r>
        <w:rPr>
          <w:rtl/>
        </w:rPr>
        <w:t xml:space="preserve"> خمس و خمس</w:t>
      </w:r>
      <w:r>
        <w:rPr>
          <w:rFonts w:hint="cs"/>
          <w:rtl/>
        </w:rPr>
        <w:t>ی</w:t>
      </w:r>
      <w:r>
        <w:rPr>
          <w:rFonts w:hint="eastAsia"/>
          <w:rtl/>
        </w:rPr>
        <w:t>ن</w:t>
      </w:r>
      <w:r>
        <w:rPr>
          <w:rtl/>
        </w:rPr>
        <w:t xml:space="preserve"> و سبع</w:t>
      </w:r>
      <w:r w:rsidR="00447C09">
        <w:rPr>
          <w:rtl/>
        </w:rPr>
        <w:t>مائة</w:t>
      </w:r>
      <w:r>
        <w:rPr>
          <w:rtl/>
        </w:rPr>
        <w:t>،</w:t>
      </w:r>
      <w:r w:rsidR="008A378F">
        <w:rPr>
          <w:rtl/>
        </w:rPr>
        <w:t>انتهى</w:t>
      </w:r>
      <w:r>
        <w:rPr>
          <w:rtl/>
        </w:rPr>
        <w:t>.</w:t>
      </w:r>
    </w:p>
    <w:p w:rsidR="00C10AE1" w:rsidRDefault="008062F6" w:rsidP="005C33D8">
      <w:pPr>
        <w:pStyle w:val="libCenterBold1"/>
        <w:rPr>
          <w:rtl/>
        </w:rPr>
      </w:pPr>
      <w:r>
        <w:rPr>
          <w:rFonts w:hint="eastAsia"/>
          <w:rtl/>
        </w:rPr>
        <w:t>الس</w:t>
      </w:r>
      <w:r>
        <w:rPr>
          <w:rFonts w:hint="cs"/>
          <w:rtl/>
        </w:rPr>
        <w:t>یّ</w:t>
      </w:r>
      <w:r>
        <w:rPr>
          <w:rFonts w:hint="eastAsia"/>
          <w:rtl/>
        </w:rPr>
        <w:t>د</w:t>
      </w:r>
      <w:r>
        <w:rPr>
          <w:rtl/>
        </w:rPr>
        <w:t xml:space="preserve"> نصر اللّه ال</w:t>
      </w:r>
      <w:r w:rsidR="005C33D8">
        <w:rPr>
          <w:rtl/>
        </w:rPr>
        <w:t>حائري</w:t>
      </w:r>
    </w:p>
    <w:p w:rsidR="00C10AE1" w:rsidRDefault="008062F6" w:rsidP="005C33D8">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w:t>
      </w:r>
      <w:r w:rsidR="00AE5F50">
        <w:rPr>
          <w:rtl/>
        </w:rPr>
        <w:t>في</w:t>
      </w:r>
      <w:r>
        <w:rPr>
          <w:rtl/>
        </w:rPr>
        <w:t>(المستدرک)</w:t>
      </w:r>
      <w:r w:rsidR="00AE5F50">
        <w:rPr>
          <w:rtl/>
        </w:rPr>
        <w:t>في</w:t>
      </w:r>
      <w:r>
        <w:rPr>
          <w:rtl/>
        </w:rPr>
        <w:t xml:space="preserve"> ذکر مش</w:t>
      </w:r>
      <w:r w:rsidR="00E5742D">
        <w:rPr>
          <w:rtl/>
        </w:rPr>
        <w:t>أي</w:t>
      </w:r>
      <w:r>
        <w:rPr>
          <w:rFonts w:hint="eastAsia"/>
          <w:rtl/>
        </w:rPr>
        <w:t>خ</w:t>
      </w:r>
      <w:r>
        <w:rPr>
          <w:rtl/>
        </w:rPr>
        <w:t xml:space="preserve"> الس</w:t>
      </w:r>
      <w:r>
        <w:rPr>
          <w:rFonts w:hint="cs"/>
          <w:rtl/>
        </w:rPr>
        <w:t>یّ</w:t>
      </w:r>
      <w:r>
        <w:rPr>
          <w:rFonts w:hint="eastAsia"/>
          <w:rtl/>
        </w:rPr>
        <w:t>د</w:t>
      </w:r>
      <w:r>
        <w:rPr>
          <w:rtl/>
        </w:rPr>
        <w:t xml:space="preserve"> الأجلّ الس</w:t>
      </w:r>
      <w:r>
        <w:rPr>
          <w:rFonts w:hint="cs"/>
          <w:rtl/>
        </w:rPr>
        <w:t>یّ</w:t>
      </w:r>
      <w:r>
        <w:rPr>
          <w:rFonts w:hint="eastAsia"/>
          <w:rtl/>
        </w:rPr>
        <w:t>د</w:t>
      </w:r>
      <w:r>
        <w:rPr>
          <w:rtl/>
        </w:rPr>
        <w:t xml:space="preserve"> حس</w:t>
      </w:r>
      <w:r>
        <w:rPr>
          <w:rFonts w:hint="cs"/>
          <w:rtl/>
        </w:rPr>
        <w:t>ی</w:t>
      </w:r>
      <w:r>
        <w:rPr>
          <w:rFonts w:hint="eastAsia"/>
          <w:rtl/>
        </w:rPr>
        <w:t>ن</w:t>
      </w:r>
      <w:r>
        <w:rPr>
          <w:rtl/>
        </w:rPr>
        <w:t xml:space="preserve"> ال</w:t>
      </w:r>
      <w:r w:rsidR="005C33D8">
        <w:rPr>
          <w:rtl/>
        </w:rPr>
        <w:t>قزوینيّ</w:t>
      </w:r>
      <w:r>
        <w:rPr>
          <w:rtl/>
        </w:rPr>
        <w:t xml:space="preserve"> أستاد ال</w:t>
      </w:r>
      <w:r w:rsidR="00444506">
        <w:rPr>
          <w:rtl/>
        </w:rPr>
        <w:t>علاّمة</w:t>
      </w:r>
      <w:r>
        <w:rPr>
          <w:rtl/>
        </w:rPr>
        <w:t xml:space="preserve"> بحر العلوم:</w:t>
      </w:r>
      <w:r w:rsidR="00AE5F50">
        <w:rPr>
          <w:rFonts w:hint="cs"/>
          <w:rtl/>
        </w:rPr>
        <w:t>یروي</w:t>
      </w:r>
      <w:r>
        <w:rPr>
          <w:rtl/>
        </w:rPr>
        <w:t xml:space="preserve"> عن الس</w:t>
      </w:r>
      <w:r>
        <w:rPr>
          <w:rFonts w:hint="cs"/>
          <w:rtl/>
        </w:rPr>
        <w:t>یّ</w:t>
      </w:r>
      <w:r>
        <w:rPr>
          <w:rFonts w:hint="eastAsia"/>
          <w:rtl/>
        </w:rPr>
        <w:t>د</w:t>
      </w:r>
      <w:r>
        <w:rPr>
          <w:rtl/>
        </w:rPr>
        <w:t xml:space="preserve"> الأجلّ الش</w:t>
      </w:r>
      <w:r w:rsidR="00E5742D">
        <w:rPr>
          <w:rtl/>
        </w:rPr>
        <w:t>هي</w:t>
      </w:r>
      <w:r>
        <w:rPr>
          <w:rFonts w:hint="eastAsia"/>
          <w:rtl/>
        </w:rPr>
        <w:t>د</w:t>
      </w:r>
      <w:r>
        <w:rPr>
          <w:rtl/>
        </w:rPr>
        <w:t xml:space="preserve"> الس</w:t>
      </w:r>
      <w:r>
        <w:rPr>
          <w:rFonts w:hint="cs"/>
          <w:rtl/>
        </w:rPr>
        <w:t>یّ</w:t>
      </w:r>
      <w:r>
        <w:rPr>
          <w:rFonts w:hint="eastAsia"/>
          <w:rtl/>
        </w:rPr>
        <w:t>د</w:t>
      </w:r>
      <w:r>
        <w:rPr>
          <w:rtl/>
        </w:rPr>
        <w:t xml:space="preserve"> نصر اللّه بن الحس</w:t>
      </w:r>
      <w:r>
        <w:rPr>
          <w:rFonts w:hint="cs"/>
          <w:rtl/>
        </w:rPr>
        <w:t>ی</w:t>
      </w:r>
      <w:r>
        <w:rPr>
          <w:rFonts w:hint="eastAsia"/>
          <w:rtl/>
        </w:rPr>
        <w:t>ن</w:t>
      </w:r>
      <w:r>
        <w:rPr>
          <w:rtl/>
        </w:rPr>
        <w:t xml:space="preserve"> ال</w:t>
      </w:r>
      <w:r w:rsidR="007A73B7">
        <w:rPr>
          <w:rtl/>
        </w:rPr>
        <w:t>موسوي</w:t>
      </w:r>
      <w:r>
        <w:rPr>
          <w:rtl/>
        </w:rPr>
        <w:t xml:space="preserve"> ال</w:t>
      </w:r>
      <w:r w:rsidR="005C33D8">
        <w:rPr>
          <w:rtl/>
        </w:rPr>
        <w:t>حائري</w:t>
      </w:r>
      <w:r>
        <w:rPr>
          <w:rtl/>
        </w:rPr>
        <w:t xml:space="preserve"> المدرّس </w:t>
      </w:r>
      <w:r w:rsidR="00AE5F50">
        <w:rPr>
          <w:rtl/>
        </w:rPr>
        <w:t>في</w:t>
      </w:r>
      <w:r>
        <w:rPr>
          <w:rtl/>
        </w:rPr>
        <w:t xml:space="preserve"> ال</w:t>
      </w:r>
      <w:r w:rsidR="00444506">
        <w:rPr>
          <w:rtl/>
        </w:rPr>
        <w:t>روضة</w:t>
      </w:r>
      <w:r>
        <w:rPr>
          <w:rtl/>
        </w:rPr>
        <w:t xml:space="preserve"> الم</w:t>
      </w:r>
      <w:r w:rsidR="00E60B1E">
        <w:rPr>
          <w:rtl/>
        </w:rPr>
        <w:t>نورة</w:t>
      </w:r>
      <w:r>
        <w:rPr>
          <w:rtl/>
        </w:rPr>
        <w:t xml:space="preserve"> ال</w:t>
      </w:r>
      <w:r w:rsidR="00444506">
        <w:rPr>
          <w:rtl/>
        </w:rPr>
        <w:t>حسیني</w:t>
      </w:r>
      <w:r>
        <w:rPr>
          <w:rFonts w:hint="eastAsia"/>
          <w:rtl/>
        </w:rPr>
        <w:t>ه</w:t>
      </w:r>
      <w:r>
        <w:rPr>
          <w:rtl/>
        </w:rPr>
        <w:t xml:space="preserve"> صاحب (الروضات الزاهرات </w:t>
      </w:r>
      <w:r w:rsidR="00AE5F50">
        <w:rPr>
          <w:rtl/>
        </w:rPr>
        <w:t>في</w:t>
      </w:r>
      <w:r>
        <w:rPr>
          <w:rtl/>
        </w:rPr>
        <w:t xml:space="preserve"> المعجزات بعد ال</w:t>
      </w:r>
      <w:r w:rsidR="00E5742D">
        <w:rPr>
          <w:rtl/>
        </w:rPr>
        <w:t>وفاة</w:t>
      </w:r>
      <w:r>
        <w:rPr>
          <w:rtl/>
        </w:rPr>
        <w:t>)و(سلا</w:t>
      </w:r>
      <w:r>
        <w:rPr>
          <w:rFonts w:hint="eastAsia"/>
          <w:rtl/>
        </w:rPr>
        <w:t>سل</w:t>
      </w:r>
      <w:r>
        <w:rPr>
          <w:rtl/>
        </w:rPr>
        <w:t xml:space="preserve"> الذهب ال</w:t>
      </w:r>
      <w:r w:rsidR="0039279F">
        <w:rPr>
          <w:rtl/>
        </w:rPr>
        <w:t>مربوطة</w:t>
      </w:r>
      <w:r>
        <w:rPr>
          <w:rtl/>
        </w:rPr>
        <w:t xml:space="preserve"> بق</w:t>
      </w:r>
      <w:r w:rsidR="00F63B62">
        <w:rPr>
          <w:rtl/>
        </w:rPr>
        <w:t>نادي</w:t>
      </w:r>
      <w:r>
        <w:rPr>
          <w:rFonts w:hint="eastAsia"/>
          <w:rtl/>
        </w:rPr>
        <w:t>ل</w:t>
      </w:r>
      <w:r>
        <w:rPr>
          <w:rtl/>
        </w:rPr>
        <w:t xml:space="preserve"> ال</w:t>
      </w:r>
      <w:r w:rsidR="00AA5CCD">
        <w:rPr>
          <w:rtl/>
        </w:rPr>
        <w:t>عصمة</w:t>
      </w:r>
      <w:r>
        <w:rPr>
          <w:rtl/>
        </w:rPr>
        <w:t xml:space="preserve"> الشامخ</w:t>
      </w:r>
      <w:r w:rsidR="005C33D8">
        <w:rPr>
          <w:rFonts w:hint="cs"/>
          <w:rtl/>
        </w:rPr>
        <w:t>ة</w:t>
      </w:r>
      <w:r>
        <w:rPr>
          <w:rtl/>
        </w:rPr>
        <w:t xml:space="preserve"> الرتب)،قال العالم الج</w:t>
      </w:r>
      <w:r w:rsidR="00AE5F50">
        <w:rPr>
          <w:rtl/>
        </w:rPr>
        <w:t>لي</w:t>
      </w:r>
      <w:r>
        <w:rPr>
          <w:rFonts w:hint="eastAsia"/>
          <w:rtl/>
        </w:rPr>
        <w:t>ل</w:t>
      </w:r>
      <w:r>
        <w:rPr>
          <w:rtl/>
        </w:rPr>
        <w:t xml:space="preserve"> الس</w:t>
      </w:r>
      <w:r>
        <w:rPr>
          <w:rFonts w:hint="cs"/>
          <w:rtl/>
        </w:rPr>
        <w:t>یّ</w:t>
      </w:r>
      <w:r>
        <w:rPr>
          <w:rFonts w:hint="eastAsia"/>
          <w:rtl/>
        </w:rPr>
        <w:t>د</w:t>
      </w:r>
      <w:r>
        <w:rPr>
          <w:rtl/>
        </w:rPr>
        <w:t xml:space="preserve"> عبد اللّه سبط المحدّث ال</w:t>
      </w:r>
      <w:r w:rsidR="005C33D8">
        <w:rPr>
          <w:rtl/>
        </w:rPr>
        <w:t>جزائري</w:t>
      </w:r>
      <w:r>
        <w:rPr>
          <w:rtl/>
        </w:rPr>
        <w:t xml:space="preserve"> </w:t>
      </w:r>
      <w:r w:rsidR="00AE5F50">
        <w:rPr>
          <w:rtl/>
        </w:rPr>
        <w:t>في</w:t>
      </w:r>
      <w:r>
        <w:rPr>
          <w:rtl/>
        </w:rPr>
        <w:t xml:space="preserve"> إجازته ال</w:t>
      </w:r>
      <w:r w:rsidR="005C33D8">
        <w:rPr>
          <w:rtl/>
        </w:rPr>
        <w:t>کبيرة</w:t>
      </w:r>
      <w:r>
        <w:rPr>
          <w:rtl/>
        </w:rPr>
        <w:t xml:space="preserve"> </w:t>
      </w:r>
      <w:r w:rsidR="00AE5F50">
        <w:rPr>
          <w:rtl/>
        </w:rPr>
        <w:t>في</w:t>
      </w:r>
      <w:r>
        <w:rPr>
          <w:rtl/>
        </w:rPr>
        <w:t xml:space="preserve"> ترجمته:و کان </w:t>
      </w:r>
      <w:r w:rsidR="00E5742D">
        <w:rPr>
          <w:rtl/>
        </w:rPr>
        <w:t>أي</w:t>
      </w:r>
      <w:r w:rsidR="00AE5F50">
        <w:rPr>
          <w:rtl/>
        </w:rPr>
        <w:t>ة</w:t>
      </w:r>
      <w:r>
        <w:rPr>
          <w:rtl/>
        </w:rPr>
        <w:t xml:space="preserve"> </w:t>
      </w:r>
      <w:r w:rsidR="00AE5F50">
        <w:rPr>
          <w:rtl/>
        </w:rPr>
        <w:t>في</w:t>
      </w:r>
      <w:r>
        <w:rPr>
          <w:rtl/>
        </w:rPr>
        <w:t xml:space="preserve"> الفهم و الذکاء و حسن التقر</w:t>
      </w:r>
      <w:r>
        <w:rPr>
          <w:rFonts w:hint="cs"/>
          <w:rtl/>
        </w:rPr>
        <w:t>ی</w:t>
      </w:r>
      <w:r>
        <w:rPr>
          <w:rFonts w:hint="eastAsia"/>
          <w:rtl/>
        </w:rPr>
        <w:t>ر</w:t>
      </w:r>
      <w:r>
        <w:rPr>
          <w:rtl/>
        </w:rPr>
        <w:t xml:space="preserve"> و </w:t>
      </w:r>
      <w:r w:rsidR="00D566DF">
        <w:rPr>
          <w:rtl/>
        </w:rPr>
        <w:t>فصاحة</w:t>
      </w:r>
      <w:r>
        <w:rPr>
          <w:rtl/>
        </w:rPr>
        <w:t xml:space="preserve"> التع</w:t>
      </w:r>
      <w:r w:rsidR="00ED1C08">
        <w:rPr>
          <w:rtl/>
        </w:rPr>
        <w:t>بي</w:t>
      </w:r>
      <w:r>
        <w:rPr>
          <w:rFonts w:hint="eastAsia"/>
          <w:rtl/>
        </w:rPr>
        <w:t>ر</w:t>
      </w:r>
      <w:r>
        <w:rPr>
          <w:rtl/>
        </w:rPr>
        <w:t xml:space="preserve"> شاعر أد</w:t>
      </w:r>
      <w:r>
        <w:rPr>
          <w:rFonts w:hint="cs"/>
          <w:rtl/>
        </w:rPr>
        <w:t>ی</w:t>
      </w:r>
      <w:r>
        <w:rPr>
          <w:rFonts w:hint="eastAsia"/>
          <w:rtl/>
        </w:rPr>
        <w:t>ب</w:t>
      </w:r>
      <w:r>
        <w:rPr>
          <w:rtl/>
        </w:rPr>
        <w:t xml:space="preserve"> له د</w:t>
      </w:r>
      <w:r>
        <w:rPr>
          <w:rFonts w:hint="cs"/>
          <w:rtl/>
        </w:rPr>
        <w:t>ی</w:t>
      </w:r>
      <w:r>
        <w:rPr>
          <w:rFonts w:hint="eastAsia"/>
          <w:rtl/>
        </w:rPr>
        <w:t>وان</w:t>
      </w:r>
      <w:r>
        <w:rPr>
          <w:rtl/>
        </w:rPr>
        <w:t xml:space="preserve"> حسن و له </w:t>
      </w:r>
      <w:r w:rsidR="00444506">
        <w:rPr>
          <w:rtl/>
        </w:rPr>
        <w:t>ال</w:t>
      </w:r>
      <w:r w:rsidR="005C33D8">
        <w:rPr>
          <w:rtl/>
        </w:rPr>
        <w:t>يد</w:t>
      </w:r>
      <w:r>
        <w:rPr>
          <w:rtl/>
        </w:rPr>
        <w:t xml:space="preserve"> الطو</w:t>
      </w:r>
      <w:r w:rsidR="00AE5F50">
        <w:rPr>
          <w:rtl/>
        </w:rPr>
        <w:t>لي</w:t>
      </w:r>
      <w:r>
        <w:rPr>
          <w:rtl/>
        </w:rPr>
        <w:t xml:space="preserve"> </w:t>
      </w:r>
      <w:r w:rsidR="00AE5F50">
        <w:rPr>
          <w:rtl/>
        </w:rPr>
        <w:t>في</w:t>
      </w:r>
      <w:r>
        <w:rPr>
          <w:rtl/>
        </w:rPr>
        <w:t xml:space="preserve"> التأر</w:t>
      </w:r>
      <w:r>
        <w:rPr>
          <w:rFonts w:hint="cs"/>
          <w:rtl/>
        </w:rPr>
        <w:t>ی</w:t>
      </w:r>
      <w:r>
        <w:rPr>
          <w:rFonts w:hint="eastAsia"/>
          <w:rtl/>
        </w:rPr>
        <w:t>خ</w:t>
      </w:r>
      <w:r>
        <w:rPr>
          <w:rtl/>
        </w:rPr>
        <w:t xml:space="preserve"> و المقطّعات،و </w:t>
      </w:r>
      <w:r>
        <w:rPr>
          <w:rFonts w:hint="eastAsia"/>
          <w:rtl/>
        </w:rPr>
        <w:t>کان</w:t>
      </w:r>
      <w:r>
        <w:rPr>
          <w:rtl/>
        </w:rPr>
        <w:t xml:space="preserve"> م</w:t>
      </w:r>
      <w:r w:rsidR="000B62C1">
        <w:rPr>
          <w:rtl/>
        </w:rPr>
        <w:t>رضي</w:t>
      </w:r>
      <w:r>
        <w:rPr>
          <w:rFonts w:hint="eastAsia"/>
          <w:rtl/>
        </w:rPr>
        <w:t>ا</w:t>
      </w:r>
      <w:r>
        <w:rPr>
          <w:rtl/>
        </w:rPr>
        <w:t xml:space="preserve"> مقبولا عند المخالف و المؤالف،</w:t>
      </w:r>
      <w:r w:rsidR="00444506">
        <w:rPr>
          <w:rtl/>
        </w:rPr>
        <w:t>الى</w:t>
      </w:r>
      <w:r>
        <w:rPr>
          <w:rtl/>
        </w:rPr>
        <w:t xml:space="preserve"> أن قال:ثمّ لمّا دخل سلطان العجم ال</w:t>
      </w:r>
      <w:r w:rsidR="00FC4BC0">
        <w:rPr>
          <w:rtl/>
        </w:rPr>
        <w:t>م</w:t>
      </w:r>
      <w:r w:rsidR="007A1F57">
        <w:rPr>
          <w:rtl/>
        </w:rPr>
        <w:t>شاهد</w:t>
      </w:r>
      <w:r>
        <w:rPr>
          <w:rtl/>
        </w:rPr>
        <w:t xml:space="preserve"> ال</w:t>
      </w:r>
      <w:r w:rsidR="00D650FA">
        <w:rPr>
          <w:rtl/>
        </w:rPr>
        <w:t>مشرّفة</w:t>
      </w:r>
      <w:r>
        <w:rPr>
          <w:rtl/>
        </w:rPr>
        <w:t xml:space="preserve"> </w:t>
      </w:r>
      <w:r w:rsidR="00AE5F50">
        <w:rPr>
          <w:rtl/>
        </w:rPr>
        <w:t>في</w:t>
      </w:r>
      <w:r>
        <w:rPr>
          <w:rtl/>
        </w:rPr>
        <w:t xml:space="preserve"> ال</w:t>
      </w:r>
      <w:r w:rsidR="00234D7F">
        <w:rPr>
          <w:rtl/>
        </w:rPr>
        <w:t>نوبة</w:t>
      </w:r>
      <w:r>
        <w:rPr>
          <w:rtl/>
        </w:rPr>
        <w:t xml:space="preserve"> ال</w:t>
      </w:r>
      <w:r w:rsidR="005476FA">
        <w:rPr>
          <w:rtl/>
        </w:rPr>
        <w:t>ثانية</w:t>
      </w:r>
      <w:r>
        <w:rPr>
          <w:rtl/>
        </w:rPr>
        <w:t xml:space="preserve"> و تقرّب </w:t>
      </w:r>
      <w:r w:rsidR="00EB4416">
        <w:rPr>
          <w:rtl/>
        </w:rPr>
        <w:t>اليه</w:t>
      </w:r>
      <w:r>
        <w:rPr>
          <w:rtl/>
        </w:rPr>
        <w:t xml:space="preserve"> الس</w:t>
      </w:r>
      <w:r>
        <w:rPr>
          <w:rFonts w:hint="cs"/>
          <w:rtl/>
        </w:rPr>
        <w:t>یّ</w:t>
      </w:r>
      <w:r>
        <w:rPr>
          <w:rFonts w:hint="eastAsia"/>
          <w:rtl/>
        </w:rPr>
        <w:t>د</w:t>
      </w:r>
      <w:r>
        <w:rPr>
          <w:rtl/>
        </w:rPr>
        <w:t xml:space="preserve"> أرسله بهد</w:t>
      </w:r>
      <w:r w:rsidR="00E5742D">
        <w:rPr>
          <w:rtl/>
        </w:rPr>
        <w:t>أي</w:t>
      </w:r>
      <w:r>
        <w:rPr>
          <w:rFonts w:hint="eastAsia"/>
          <w:rtl/>
        </w:rPr>
        <w:t>ا</w:t>
      </w:r>
      <w:r>
        <w:rPr>
          <w:rtl/>
        </w:rPr>
        <w:t xml:space="preserve"> و تحف </w:t>
      </w:r>
      <w:r w:rsidR="00444506">
        <w:rPr>
          <w:rtl/>
        </w:rPr>
        <w:t>الى</w:t>
      </w:r>
      <w:r>
        <w:rPr>
          <w:rtl/>
        </w:rPr>
        <w:t xml:space="preserve"> ال</w:t>
      </w:r>
      <w:r w:rsidR="000B62C1">
        <w:rPr>
          <w:rtl/>
        </w:rPr>
        <w:t>کعبة</w:t>
      </w:r>
      <w:r>
        <w:rPr>
          <w:rtl/>
        </w:rPr>
        <w:t xml:space="preserve"> ف</w:t>
      </w:r>
      <w:r w:rsidR="0068000B">
        <w:rPr>
          <w:rtl/>
        </w:rPr>
        <w:t>أتي</w:t>
      </w:r>
      <w:r>
        <w:rPr>
          <w:rtl/>
        </w:rPr>
        <w:t xml:space="preserve"> ال</w:t>
      </w:r>
      <w:r w:rsidR="00DD1AF8">
        <w:rPr>
          <w:rtl/>
        </w:rPr>
        <w:t>بصرة</w:t>
      </w:r>
      <w:r>
        <w:rPr>
          <w:rtl/>
        </w:rPr>
        <w:t xml:space="preserve"> و </w:t>
      </w:r>
      <w:r w:rsidR="00FC4BC0">
        <w:rPr>
          <w:rtl/>
        </w:rPr>
        <w:t>مشي</w:t>
      </w:r>
      <w:r>
        <w:rPr>
          <w:rtl/>
        </w:rPr>
        <w:t xml:space="preserve"> </w:t>
      </w:r>
      <w:r w:rsidR="00EB4416">
        <w:rPr>
          <w:rtl/>
        </w:rPr>
        <w:t>اليه</w:t>
      </w:r>
      <w:r>
        <w:rPr>
          <w:rFonts w:hint="eastAsia"/>
          <w:rtl/>
        </w:rPr>
        <w:t>ا</w:t>
      </w:r>
      <w:r>
        <w:rPr>
          <w:rtl/>
        </w:rPr>
        <w:t xml:space="preserve"> من طر</w:t>
      </w:r>
      <w:r>
        <w:rPr>
          <w:rFonts w:hint="cs"/>
          <w:rtl/>
        </w:rPr>
        <w:t>ی</w:t>
      </w:r>
      <w:r>
        <w:rPr>
          <w:rFonts w:hint="eastAsia"/>
          <w:rtl/>
        </w:rPr>
        <w:t>ق</w:t>
      </w:r>
      <w:r>
        <w:rPr>
          <w:rtl/>
        </w:rPr>
        <w:t xml:space="preserve"> النجد و أوصل الهد</w:t>
      </w:r>
      <w:r w:rsidR="00E5742D">
        <w:rPr>
          <w:rtl/>
        </w:rPr>
        <w:t>أي</w:t>
      </w:r>
      <w:r>
        <w:rPr>
          <w:rFonts w:hint="eastAsia"/>
          <w:rtl/>
        </w:rPr>
        <w:t>ا</w:t>
      </w:r>
      <w:r>
        <w:rPr>
          <w:rtl/>
        </w:rPr>
        <w:t xml:space="preserve"> و </w:t>
      </w:r>
      <w:r w:rsidR="0068000B">
        <w:rPr>
          <w:rtl/>
        </w:rPr>
        <w:t>أتي</w:t>
      </w:r>
      <w:r>
        <w:rPr>
          <w:rtl/>
        </w:rPr>
        <w:t xml:space="preserve"> </w:t>
      </w:r>
      <w:r w:rsidR="00EB4416">
        <w:rPr>
          <w:rtl/>
        </w:rPr>
        <w:t>اليه</w:t>
      </w:r>
      <w:r>
        <w:rPr>
          <w:rtl/>
        </w:rPr>
        <w:t xml:space="preserve"> الأمر بالشخوص س</w:t>
      </w:r>
      <w:r w:rsidR="00AE5F50">
        <w:rPr>
          <w:rtl/>
        </w:rPr>
        <w:t>في</w:t>
      </w:r>
      <w:r>
        <w:rPr>
          <w:rFonts w:hint="eastAsia"/>
          <w:rtl/>
        </w:rPr>
        <w:t>را</w:t>
      </w:r>
      <w:r>
        <w:rPr>
          <w:rtl/>
        </w:rPr>
        <w:t xml:space="preserve"> </w:t>
      </w:r>
      <w:r w:rsidR="00444506">
        <w:rPr>
          <w:rtl/>
        </w:rPr>
        <w:t>الى</w:t>
      </w:r>
      <w:r>
        <w:rPr>
          <w:rtl/>
        </w:rPr>
        <w:t xml:space="preserve"> سلطان ا</w:t>
      </w:r>
      <w:r>
        <w:rPr>
          <w:rFonts w:hint="eastAsia"/>
          <w:rtl/>
        </w:rPr>
        <w:t>لروم</w:t>
      </w:r>
      <w:r>
        <w:rPr>
          <w:rtl/>
        </w:rPr>
        <w:t xml:space="preserve"> لمصالح تتعلق بأمور الملک و ال</w:t>
      </w:r>
      <w:r w:rsidR="005C33D8">
        <w:rPr>
          <w:rtl/>
        </w:rPr>
        <w:t>ملّة</w:t>
      </w:r>
      <w:r>
        <w:rPr>
          <w:rtl/>
        </w:rPr>
        <w:t xml:space="preserve">،فلمّا وصل </w:t>
      </w:r>
      <w:r w:rsidR="00444506">
        <w:rPr>
          <w:rtl/>
        </w:rPr>
        <w:t>الى</w:t>
      </w:r>
      <w:r>
        <w:rPr>
          <w:rtl/>
        </w:rPr>
        <w:t xml:space="preserve"> قسطنط</w:t>
      </w:r>
      <w:r>
        <w:rPr>
          <w:rFonts w:hint="cs"/>
          <w:rtl/>
        </w:rPr>
        <w:t>ی</w:t>
      </w:r>
      <w:r w:rsidR="0078437F">
        <w:rPr>
          <w:rFonts w:hint="eastAsia"/>
          <w:rtl/>
        </w:rPr>
        <w:t>نیّة</w:t>
      </w:r>
      <w:r>
        <w:rPr>
          <w:rtl/>
        </w:rPr>
        <w:t xml:space="preserve"> </w:t>
      </w:r>
      <w:r w:rsidR="0037464E">
        <w:rPr>
          <w:rtl/>
        </w:rPr>
        <w:t>وشي</w:t>
      </w:r>
      <w:r>
        <w:rPr>
          <w:rtl/>
        </w:rPr>
        <w:t xml:space="preserve"> به </w:t>
      </w:r>
      <w:r w:rsidR="00444506">
        <w:rPr>
          <w:rtl/>
        </w:rPr>
        <w:t>الى</w:t>
      </w:r>
      <w:r>
        <w:rPr>
          <w:rtl/>
        </w:rPr>
        <w:t xml:space="preserve"> السلطان بفساد المذهب و أمور أخر فأحضر و استشهد و قد تجاوز </w:t>
      </w:r>
      <w:r w:rsidR="00D566DF">
        <w:rPr>
          <w:rtl/>
        </w:rPr>
        <w:t>عمرة</w:t>
      </w:r>
      <w:r>
        <w:rPr>
          <w:rtl/>
        </w:rPr>
        <w:t xml:space="preserve"> </w:t>
      </w:r>
      <w:r w:rsidRPr="005C33D8">
        <w:rPr>
          <w:rtl/>
        </w:rPr>
        <w:t>الخمس</w:t>
      </w:r>
      <w:r w:rsidRPr="005C33D8">
        <w:rPr>
          <w:rFonts w:hint="cs"/>
          <w:rtl/>
        </w:rPr>
        <w:t>ی</w:t>
      </w:r>
      <w:r w:rsidRPr="005C33D8">
        <w:rPr>
          <w:rFonts w:hint="eastAsia"/>
          <w:rtl/>
        </w:rPr>
        <w:t>ن</w:t>
      </w:r>
      <w:r w:rsidRPr="005C33D8">
        <w:rPr>
          <w:rtl/>
        </w:rPr>
        <w:t>(</w:t>
      </w:r>
      <w:r w:rsidR="00BE14E3" w:rsidRPr="005C33D8">
        <w:rPr>
          <w:rtl/>
        </w:rPr>
        <w:t>رحم</w:t>
      </w:r>
      <w:r w:rsidR="005C33D8">
        <w:rPr>
          <w:rFonts w:hint="cs"/>
          <w:rtl/>
        </w:rPr>
        <w:t xml:space="preserve">ة </w:t>
      </w:r>
      <w:r w:rsidR="00BE14E3" w:rsidRPr="005C33D8">
        <w:rPr>
          <w:rtl/>
        </w:rPr>
        <w:t>‌الله</w:t>
      </w:r>
      <w:r w:rsidRPr="005C33D8">
        <w:rPr>
          <w:rtl/>
        </w:rPr>
        <w:t xml:space="preserve"> ع</w:t>
      </w:r>
      <w:r w:rsidR="00AE5F50" w:rsidRPr="005C33D8">
        <w:rPr>
          <w:rtl/>
        </w:rPr>
        <w:t>لي</w:t>
      </w:r>
      <w:r w:rsidRPr="005C33D8">
        <w:rPr>
          <w:rFonts w:hint="eastAsia"/>
          <w:rtl/>
        </w:rPr>
        <w:t>ه</w:t>
      </w:r>
      <w:r w:rsidRPr="005C33D8">
        <w:rPr>
          <w:rtl/>
        </w:rPr>
        <w:t>).</w:t>
      </w:r>
    </w:p>
    <w:p w:rsidR="00C10AE1" w:rsidRDefault="008062F6" w:rsidP="005C33D8">
      <w:pPr>
        <w:pStyle w:val="libCenterBold1"/>
        <w:rPr>
          <w:rtl/>
        </w:rPr>
      </w:pPr>
      <w:r>
        <w:rPr>
          <w:rFonts w:hint="eastAsia"/>
          <w:rtl/>
        </w:rPr>
        <w:t>المو</w:t>
      </w:r>
      <w:r w:rsidR="00AE5F50">
        <w:rPr>
          <w:rFonts w:hint="eastAsia"/>
          <w:rtl/>
        </w:rPr>
        <w:t>لي</w:t>
      </w:r>
      <w:r>
        <w:rPr>
          <w:rtl/>
        </w:rPr>
        <w:t xml:space="preserve"> أبو الحسن صاحب تفس</w:t>
      </w:r>
      <w:r>
        <w:rPr>
          <w:rFonts w:hint="cs"/>
          <w:rtl/>
        </w:rPr>
        <w:t>ی</w:t>
      </w:r>
      <w:r>
        <w:rPr>
          <w:rFonts w:hint="eastAsia"/>
          <w:rtl/>
        </w:rPr>
        <w:t>ر</w:t>
      </w:r>
      <w:r>
        <w:rPr>
          <w:rtl/>
        </w:rPr>
        <w:t>(</w:t>
      </w:r>
      <w:r w:rsidR="00FE67A2">
        <w:rPr>
          <w:rtl/>
        </w:rPr>
        <w:t>مرأة</w:t>
      </w:r>
      <w:r>
        <w:rPr>
          <w:rtl/>
        </w:rPr>
        <w:t xml:space="preserve"> الأنوار)</w:t>
      </w:r>
    </w:p>
    <w:p w:rsidR="00C10AE1" w:rsidRDefault="008062F6" w:rsidP="005C33D8">
      <w:pPr>
        <w:pStyle w:val="libNormal"/>
        <w:rPr>
          <w:rtl/>
        </w:rPr>
      </w:pPr>
      <w:r>
        <w:rPr>
          <w:rFonts w:hint="eastAsia"/>
          <w:rtl/>
        </w:rPr>
        <w:t>عن</w:t>
      </w:r>
      <w:r>
        <w:rPr>
          <w:rtl/>
        </w:rPr>
        <w:t xml:space="preserve"> أفقه المحدّث</w:t>
      </w:r>
      <w:r>
        <w:rPr>
          <w:rFonts w:hint="cs"/>
          <w:rtl/>
        </w:rPr>
        <w:t>ی</w:t>
      </w:r>
      <w:r>
        <w:rPr>
          <w:rFonts w:hint="eastAsia"/>
          <w:rtl/>
        </w:rPr>
        <w:t>ن</w:t>
      </w:r>
      <w:r>
        <w:rPr>
          <w:rtl/>
        </w:rPr>
        <w:t xml:space="preserve"> و أکمل ال</w:t>
      </w:r>
      <w:r w:rsidR="00444506">
        <w:rPr>
          <w:rtl/>
        </w:rPr>
        <w:t>ربّاني</w:t>
      </w:r>
      <w:r>
        <w:rPr>
          <w:rFonts w:hint="cs"/>
          <w:rtl/>
        </w:rPr>
        <w:t>ی</w:t>
      </w:r>
      <w:r>
        <w:rPr>
          <w:rFonts w:hint="eastAsia"/>
          <w:rtl/>
        </w:rPr>
        <w:t>ن</w:t>
      </w:r>
      <w:r>
        <w:rPr>
          <w:rtl/>
        </w:rPr>
        <w:t xml:space="preserve"> الشر</w:t>
      </w:r>
      <w:r>
        <w:rPr>
          <w:rFonts w:hint="cs"/>
          <w:rtl/>
        </w:rPr>
        <w:t>ی</w:t>
      </w:r>
      <w:r>
        <w:rPr>
          <w:rFonts w:hint="eastAsia"/>
          <w:rtl/>
        </w:rPr>
        <w:t>ف</w:t>
      </w:r>
      <w:r>
        <w:rPr>
          <w:rtl/>
        </w:rPr>
        <w:t xml:space="preserve"> العدل المو</w:t>
      </w:r>
      <w:r w:rsidR="00AE5F50">
        <w:rPr>
          <w:rtl/>
        </w:rPr>
        <w:t>لي</w:t>
      </w:r>
      <w:r>
        <w:rPr>
          <w:rtl/>
        </w:rPr>
        <w:t xml:space="preserve"> </w:t>
      </w:r>
      <w:r w:rsidR="00066653">
        <w:rPr>
          <w:rtl/>
        </w:rPr>
        <w:t>أبي</w:t>
      </w:r>
      <w:r>
        <w:rPr>
          <w:rtl/>
        </w:rPr>
        <w:t xml:space="preserve"> الحسن بن محمّد طاهر بن عبد الحم</w:t>
      </w:r>
      <w:r>
        <w:rPr>
          <w:rFonts w:hint="cs"/>
          <w:rtl/>
        </w:rPr>
        <w:t>ی</w:t>
      </w:r>
      <w:r>
        <w:rPr>
          <w:rFonts w:hint="eastAsia"/>
          <w:rtl/>
        </w:rPr>
        <w:t>د</w:t>
      </w:r>
      <w:r>
        <w:rPr>
          <w:rtl/>
        </w:rPr>
        <w:t xml:space="preserve"> بن موس</w:t>
      </w:r>
      <w:r>
        <w:rPr>
          <w:rFonts w:hint="cs"/>
          <w:rtl/>
        </w:rPr>
        <w:t>ی</w:t>
      </w:r>
      <w:r>
        <w:rPr>
          <w:rtl/>
        </w:rPr>
        <w:t xml:space="preserve"> بن ع</w:t>
      </w:r>
      <w:r w:rsidR="00AE5F50">
        <w:rPr>
          <w:rtl/>
        </w:rPr>
        <w:t>لي</w:t>
      </w:r>
      <w:r w:rsidR="005C33D8">
        <w:rPr>
          <w:rFonts w:hint="cs"/>
          <w:rtl/>
        </w:rPr>
        <w:t>ّ</w:t>
      </w:r>
      <w:r>
        <w:rPr>
          <w:rtl/>
        </w:rPr>
        <w:t xml:space="preserve"> بن معتوق بن عبد الحم</w:t>
      </w:r>
      <w:r>
        <w:rPr>
          <w:rFonts w:hint="cs"/>
          <w:rtl/>
        </w:rPr>
        <w:t>ی</w:t>
      </w:r>
      <w:r>
        <w:rPr>
          <w:rFonts w:hint="eastAsia"/>
          <w:rtl/>
        </w:rPr>
        <w:t>د</w:t>
      </w:r>
      <w:r>
        <w:rPr>
          <w:rtl/>
        </w:rPr>
        <w:t xml:space="preserve"> الفتون</w:t>
      </w:r>
      <w:r w:rsidR="005C33D8">
        <w:rPr>
          <w:rFonts w:hint="cs"/>
          <w:rtl/>
        </w:rPr>
        <w:t>ي</w:t>
      </w:r>
      <w:r>
        <w:rPr>
          <w:rtl/>
        </w:rPr>
        <w:t xml:space="preserve"> النباط</w:t>
      </w:r>
      <w:r w:rsidR="005C33D8">
        <w:rPr>
          <w:rFonts w:hint="cs"/>
          <w:rtl/>
        </w:rPr>
        <w:t>ي</w:t>
      </w:r>
      <w:r>
        <w:rPr>
          <w:rtl/>
        </w:rPr>
        <w:t xml:space="preserve"> العام</w:t>
      </w:r>
      <w:r w:rsidR="00AE5F50">
        <w:rPr>
          <w:rtl/>
        </w:rPr>
        <w:t>لي</w:t>
      </w:r>
      <w:r>
        <w:rPr>
          <w:rtl/>
        </w:rPr>
        <w:t xml:space="preserve"> ال</w:t>
      </w:r>
      <w:r w:rsidR="000B62C1">
        <w:rPr>
          <w:rtl/>
        </w:rPr>
        <w:t>أصبهانيّ</w:t>
      </w:r>
      <w:r>
        <w:rPr>
          <w:rtl/>
        </w:rPr>
        <w:t xml:space="preserve"> الغ</w:t>
      </w:r>
      <w:r w:rsidR="00ED1C08">
        <w:rPr>
          <w:rtl/>
        </w:rPr>
        <w:t>روي</w:t>
      </w:r>
      <w:r>
        <w:rPr>
          <w:rtl/>
        </w:rPr>
        <w:t xml:space="preserve"> المتو</w:t>
      </w:r>
      <w:r w:rsidR="00AE5F50">
        <w:rPr>
          <w:rtl/>
        </w:rPr>
        <w:t>في</w:t>
      </w:r>
      <w:r>
        <w:rPr>
          <w:rtl/>
        </w:rPr>
        <w:t xml:space="preserve"> </w:t>
      </w:r>
      <w:r w:rsidR="00AE5F50">
        <w:rPr>
          <w:rtl/>
        </w:rPr>
        <w:t>في</w:t>
      </w:r>
      <w:r>
        <w:rPr>
          <w:rtl/>
        </w:rPr>
        <w:t xml:space="preserve"> أواخر عشر الأربع</w:t>
      </w:r>
      <w:r>
        <w:rPr>
          <w:rFonts w:hint="cs"/>
          <w:rtl/>
        </w:rPr>
        <w:t>ی</w:t>
      </w:r>
      <w:r>
        <w:rPr>
          <w:rFonts w:hint="eastAsia"/>
          <w:rtl/>
        </w:rPr>
        <w:t>ن</w:t>
      </w:r>
      <w:r>
        <w:rPr>
          <w:rtl/>
        </w:rPr>
        <w:t xml:space="preserve"> بعد ال</w:t>
      </w:r>
      <w:r w:rsidR="00447C09">
        <w:rPr>
          <w:rtl/>
        </w:rPr>
        <w:t>مائة</w:t>
      </w:r>
    </w:p>
    <w:p w:rsidR="007A73B7" w:rsidRDefault="007A73B7" w:rsidP="007A73B7">
      <w:pPr>
        <w:pStyle w:val="libNormal"/>
        <w:rPr>
          <w:rtl/>
        </w:rPr>
      </w:pPr>
      <w:r>
        <w:rPr>
          <w:rFonts w:hint="eastAsia"/>
          <w:rtl/>
        </w:rPr>
        <w:br w:type="page"/>
      </w:r>
    </w:p>
    <w:p w:rsidR="00C10AE1" w:rsidRDefault="008062F6" w:rsidP="005C33D8">
      <w:pPr>
        <w:pStyle w:val="libNormal0"/>
        <w:rPr>
          <w:rtl/>
        </w:rPr>
      </w:pPr>
      <w:r>
        <w:rPr>
          <w:rFonts w:hint="eastAsia"/>
          <w:rtl/>
        </w:rPr>
        <w:t>و</w:t>
      </w:r>
      <w:r>
        <w:rPr>
          <w:rtl/>
        </w:rPr>
        <w:t xml:space="preserve"> الألف،أفضل أهل عصره و أطولهم باعا صاحب تفس</w:t>
      </w:r>
      <w:r>
        <w:rPr>
          <w:rFonts w:hint="cs"/>
          <w:rtl/>
        </w:rPr>
        <w:t>ی</w:t>
      </w:r>
      <w:r>
        <w:rPr>
          <w:rFonts w:hint="eastAsia"/>
          <w:rtl/>
        </w:rPr>
        <w:t>ر</w:t>
      </w:r>
      <w:r>
        <w:rPr>
          <w:rtl/>
        </w:rPr>
        <w:t>(</w:t>
      </w:r>
      <w:r w:rsidR="00FE67A2">
        <w:rPr>
          <w:rtl/>
        </w:rPr>
        <w:t>مرأة</w:t>
      </w:r>
      <w:r>
        <w:rPr>
          <w:rtl/>
        </w:rPr>
        <w:t xml:space="preserve"> الأنوار)</w:t>
      </w:r>
      <w:r w:rsidR="00444506">
        <w:rPr>
          <w:rtl/>
        </w:rPr>
        <w:t>الى</w:t>
      </w:r>
      <w:r>
        <w:rPr>
          <w:rtl/>
        </w:rPr>
        <w:t xml:space="preserve"> أواسط </w:t>
      </w:r>
      <w:r w:rsidR="0078437F">
        <w:rPr>
          <w:rtl/>
        </w:rPr>
        <w:t>سورة</w:t>
      </w:r>
      <w:r>
        <w:rPr>
          <w:rtl/>
        </w:rPr>
        <w:t xml:space="preserve"> ال</w:t>
      </w:r>
      <w:r w:rsidR="003B308D">
        <w:rPr>
          <w:rtl/>
        </w:rPr>
        <w:t>بقرة</w:t>
      </w:r>
      <w:r>
        <w:rPr>
          <w:rtl/>
        </w:rPr>
        <w:t>،</w:t>
      </w:r>
      <w:r>
        <w:rPr>
          <w:rFonts w:hint="cs"/>
          <w:rtl/>
        </w:rPr>
        <w:t>ی</w:t>
      </w:r>
      <w:r>
        <w:rPr>
          <w:rFonts w:hint="eastAsia"/>
          <w:rtl/>
        </w:rPr>
        <w:t>قرب</w:t>
      </w:r>
      <w:r>
        <w:rPr>
          <w:rtl/>
        </w:rPr>
        <w:t xml:space="preserve"> مقدّماته من عشر</w:t>
      </w:r>
      <w:r>
        <w:rPr>
          <w:rFonts w:hint="cs"/>
          <w:rtl/>
        </w:rPr>
        <w:t>ی</w:t>
      </w:r>
      <w:r>
        <w:rPr>
          <w:rFonts w:hint="eastAsia"/>
          <w:rtl/>
        </w:rPr>
        <w:t>ن</w:t>
      </w:r>
      <w:r>
        <w:rPr>
          <w:rtl/>
        </w:rPr>
        <w:t xml:space="preserve"> ألف </w:t>
      </w:r>
      <w:r w:rsidR="00ED1C08">
        <w:rPr>
          <w:rtl/>
        </w:rPr>
        <w:t>بي</w:t>
      </w:r>
      <w:r>
        <w:rPr>
          <w:rFonts w:hint="eastAsia"/>
          <w:rtl/>
        </w:rPr>
        <w:t>ت</w:t>
      </w:r>
      <w:r>
        <w:rPr>
          <w:rtl/>
        </w:rPr>
        <w:t xml:space="preserve"> لم </w:t>
      </w:r>
      <w:r>
        <w:rPr>
          <w:rFonts w:hint="cs"/>
          <w:rtl/>
        </w:rPr>
        <w:t>ی</w:t>
      </w:r>
      <w:r>
        <w:rPr>
          <w:rFonts w:hint="eastAsia"/>
          <w:rtl/>
        </w:rPr>
        <w:t>عمل</w:t>
      </w:r>
      <w:r>
        <w:rPr>
          <w:rtl/>
        </w:rPr>
        <w:t xml:space="preserve"> مثله،و کتاب(ض</w:t>
      </w:r>
      <w:r>
        <w:rPr>
          <w:rFonts w:hint="cs"/>
          <w:rtl/>
        </w:rPr>
        <w:t>ی</w:t>
      </w:r>
      <w:r>
        <w:rPr>
          <w:rFonts w:hint="eastAsia"/>
          <w:rtl/>
        </w:rPr>
        <w:t>اء</w:t>
      </w:r>
      <w:r>
        <w:rPr>
          <w:rtl/>
        </w:rPr>
        <w:t xml:space="preserve"> العام</w:t>
      </w:r>
      <w:r w:rsidR="00AE5F50">
        <w:rPr>
          <w:rtl/>
        </w:rPr>
        <w:t>لي</w:t>
      </w:r>
      <w:r>
        <w:rPr>
          <w:rFonts w:hint="eastAsia"/>
          <w:rtl/>
        </w:rPr>
        <w:t>ن</w:t>
      </w:r>
      <w:r>
        <w:rPr>
          <w:rtl/>
        </w:rPr>
        <w:t>)</w:t>
      </w:r>
      <w:r w:rsidR="00AE5F50">
        <w:rPr>
          <w:rtl/>
        </w:rPr>
        <w:t>في</w:t>
      </w:r>
      <w:r>
        <w:rPr>
          <w:rtl/>
        </w:rPr>
        <w:t xml:space="preserve"> ال</w:t>
      </w:r>
      <w:r w:rsidR="00DD1AF8">
        <w:rPr>
          <w:rtl/>
        </w:rPr>
        <w:t>إمامة</w:t>
      </w:r>
      <w:r>
        <w:rPr>
          <w:rtl/>
        </w:rPr>
        <w:t xml:space="preserve"> </w:t>
      </w:r>
      <w:r w:rsidR="00AE5F50">
        <w:rPr>
          <w:rtl/>
        </w:rPr>
        <w:t>في</w:t>
      </w:r>
      <w:r>
        <w:rPr>
          <w:rtl/>
        </w:rPr>
        <w:t xml:space="preserve"> ستّ</w:t>
      </w:r>
      <w:r>
        <w:rPr>
          <w:rFonts w:hint="cs"/>
          <w:rtl/>
        </w:rPr>
        <w:t>ی</w:t>
      </w:r>
      <w:r>
        <w:rPr>
          <w:rFonts w:hint="eastAsia"/>
          <w:rtl/>
        </w:rPr>
        <w:t>ن</w:t>
      </w:r>
      <w:r>
        <w:rPr>
          <w:rtl/>
        </w:rPr>
        <w:t xml:space="preserve"> ألف </w:t>
      </w:r>
      <w:r w:rsidR="00ED1C08">
        <w:rPr>
          <w:rtl/>
        </w:rPr>
        <w:t>بي</w:t>
      </w:r>
      <w:r>
        <w:rPr>
          <w:rFonts w:hint="eastAsia"/>
          <w:rtl/>
        </w:rPr>
        <w:t>ت</w:t>
      </w:r>
      <w:r>
        <w:rPr>
          <w:rtl/>
        </w:rPr>
        <w:t xml:space="preserve"> من نقصان مجلّد واحد من وسطه ع</w:t>
      </w:r>
      <w:r w:rsidR="00AE5F50">
        <w:rPr>
          <w:rtl/>
        </w:rPr>
        <w:t>ل</w:t>
      </w:r>
      <w:r w:rsidR="005C33D8">
        <w:rPr>
          <w:rFonts w:hint="cs"/>
          <w:rtl/>
        </w:rPr>
        <w:t>ى</w:t>
      </w:r>
      <w:r>
        <w:rPr>
          <w:rtl/>
        </w:rPr>
        <w:t xml:space="preserve"> ما </w:t>
      </w:r>
      <w:r>
        <w:rPr>
          <w:rFonts w:hint="cs"/>
          <w:rtl/>
        </w:rPr>
        <w:t>ی</w:t>
      </w:r>
      <w:r>
        <w:rPr>
          <w:rFonts w:hint="eastAsia"/>
          <w:rtl/>
        </w:rPr>
        <w:t>ظهر</w:t>
      </w:r>
      <w:r>
        <w:rPr>
          <w:rtl/>
        </w:rPr>
        <w:t xml:space="preserve"> من فهر</w:t>
      </w:r>
      <w:r w:rsidR="001F11DE">
        <w:rPr>
          <w:rtl/>
        </w:rPr>
        <w:t>ستة</w:t>
      </w:r>
      <w:r>
        <w:rPr>
          <w:rtl/>
        </w:rPr>
        <w:t xml:space="preserve"> و غ</w:t>
      </w:r>
      <w:r>
        <w:rPr>
          <w:rFonts w:hint="cs"/>
          <w:rtl/>
        </w:rPr>
        <w:t>ی</w:t>
      </w:r>
      <w:r>
        <w:rPr>
          <w:rFonts w:hint="eastAsia"/>
          <w:rtl/>
        </w:rPr>
        <w:t>ر</w:t>
      </w:r>
      <w:r>
        <w:rPr>
          <w:rtl/>
        </w:rPr>
        <w:t xml:space="preserve"> ذلک،و کانت </w:t>
      </w:r>
      <w:r w:rsidR="00F74C92">
        <w:rPr>
          <w:rtl/>
        </w:rPr>
        <w:t>أمّة</w:t>
      </w:r>
      <w:r>
        <w:rPr>
          <w:rtl/>
        </w:rPr>
        <w:t xml:space="preserve"> أخت الس</w:t>
      </w:r>
      <w:r>
        <w:rPr>
          <w:rFonts w:hint="cs"/>
          <w:rtl/>
        </w:rPr>
        <w:t>یّ</w:t>
      </w:r>
      <w:r>
        <w:rPr>
          <w:rtl/>
        </w:rPr>
        <w:t>د الج</w:t>
      </w:r>
      <w:r w:rsidR="00AE5F50">
        <w:rPr>
          <w:rtl/>
        </w:rPr>
        <w:t>لي</w:t>
      </w:r>
      <w:r>
        <w:rPr>
          <w:rFonts w:hint="eastAsia"/>
          <w:rtl/>
        </w:rPr>
        <w:t>ل</w:t>
      </w:r>
      <w:r>
        <w:rPr>
          <w:rtl/>
        </w:rPr>
        <w:t xml:space="preserve"> الأم</w:t>
      </w:r>
      <w:r>
        <w:rPr>
          <w:rFonts w:hint="cs"/>
          <w:rtl/>
        </w:rPr>
        <w:t>ی</w:t>
      </w:r>
      <w:r>
        <w:rPr>
          <w:rFonts w:hint="eastAsia"/>
          <w:rtl/>
        </w:rPr>
        <w:t>ر</w:t>
      </w:r>
      <w:r>
        <w:rPr>
          <w:rtl/>
        </w:rPr>
        <w:t xml:space="preserve"> محمّد صالح الخواتون آباد</w:t>
      </w:r>
      <w:r>
        <w:rPr>
          <w:rFonts w:hint="cs"/>
          <w:rtl/>
        </w:rPr>
        <w:t>ی</w:t>
      </w:r>
      <w:r>
        <w:rPr>
          <w:rtl/>
        </w:rPr>
        <w:t xml:space="preserve"> </w:t>
      </w:r>
      <w:r w:rsidR="00772E38">
        <w:rPr>
          <w:rtl/>
        </w:rPr>
        <w:t>الذي</w:t>
      </w:r>
      <w:r>
        <w:rPr>
          <w:rtl/>
        </w:rPr>
        <w:t xml:space="preserve"> هو صهر ال</w:t>
      </w:r>
      <w:r w:rsidR="00E5742D">
        <w:rPr>
          <w:rtl/>
        </w:rPr>
        <w:t>مجلسي</w:t>
      </w:r>
      <w:r>
        <w:rPr>
          <w:rtl/>
        </w:rPr>
        <w:t xml:space="preserve"> ع</w:t>
      </w:r>
      <w:r w:rsidR="00AE5F50">
        <w:rPr>
          <w:rtl/>
        </w:rPr>
        <w:t>لي</w:t>
      </w:r>
      <w:r>
        <w:rPr>
          <w:rtl/>
        </w:rPr>
        <w:t xml:space="preserve"> بنته و هو جدّ ش</w:t>
      </w:r>
      <w:r>
        <w:rPr>
          <w:rFonts w:hint="cs"/>
          <w:rtl/>
        </w:rPr>
        <w:t>ی</w:t>
      </w:r>
      <w:r>
        <w:rPr>
          <w:rFonts w:hint="eastAsia"/>
          <w:rtl/>
        </w:rPr>
        <w:t>خ</w:t>
      </w:r>
      <w:r>
        <w:rPr>
          <w:rtl/>
        </w:rPr>
        <w:t xml:space="preserve"> الفقهاء صاحب جواهر الکلام من طرف أمّ والده المرحوم الش</w:t>
      </w:r>
      <w:r>
        <w:rPr>
          <w:rFonts w:hint="cs"/>
          <w:rtl/>
        </w:rPr>
        <w:t>ی</w:t>
      </w:r>
      <w:r>
        <w:rPr>
          <w:rFonts w:hint="eastAsia"/>
          <w:rtl/>
        </w:rPr>
        <w:t>خ</w:t>
      </w:r>
      <w:r>
        <w:rPr>
          <w:rtl/>
        </w:rPr>
        <w:t xml:space="preserve"> باقر و </w:t>
      </w:r>
      <w:r w:rsidR="00E5742D">
        <w:rPr>
          <w:rtl/>
        </w:rPr>
        <w:t>هي</w:t>
      </w:r>
      <w:r>
        <w:rPr>
          <w:rtl/>
        </w:rPr>
        <w:t xml:space="preserve"> آمنه بنت المر</w:t>
      </w:r>
      <w:r w:rsidR="00444506">
        <w:rPr>
          <w:rtl/>
        </w:rPr>
        <w:t>حومة</w:t>
      </w:r>
      <w:r>
        <w:rPr>
          <w:rtl/>
        </w:rPr>
        <w:t xml:space="preserve"> </w:t>
      </w:r>
      <w:r w:rsidR="00B12870">
        <w:rPr>
          <w:rtl/>
        </w:rPr>
        <w:t>فاطمة</w:t>
      </w:r>
      <w:r>
        <w:rPr>
          <w:rtl/>
        </w:rPr>
        <w:t xml:space="preserve"> بنت المو</w:t>
      </w:r>
      <w:r w:rsidR="00AE5F50">
        <w:rPr>
          <w:rtl/>
        </w:rPr>
        <w:t>لي</w:t>
      </w:r>
      <w:r>
        <w:rPr>
          <w:rtl/>
        </w:rPr>
        <w:t xml:space="preserve"> </w:t>
      </w:r>
      <w:r w:rsidR="00066653">
        <w:rPr>
          <w:rtl/>
        </w:rPr>
        <w:t>أبي</w:t>
      </w:r>
      <w:r>
        <w:rPr>
          <w:rtl/>
        </w:rPr>
        <w:t xml:space="preserve"> الحسن،</w:t>
      </w:r>
      <w:r w:rsidR="00ED1C08">
        <w:rPr>
          <w:rtl/>
        </w:rPr>
        <w:t>روي</w:t>
      </w:r>
      <w:r>
        <w:rPr>
          <w:rtl/>
        </w:rPr>
        <w:t xml:space="preserve"> عن ال</w:t>
      </w:r>
      <w:r w:rsidR="00444506">
        <w:rPr>
          <w:rtl/>
        </w:rPr>
        <w:t>علاّمة</w:t>
      </w:r>
      <w:r>
        <w:rPr>
          <w:rtl/>
        </w:rPr>
        <w:t xml:space="preserve"> ال</w:t>
      </w:r>
      <w:r w:rsidR="00E5742D">
        <w:rPr>
          <w:rtl/>
        </w:rPr>
        <w:t>مجلسي</w:t>
      </w:r>
      <w:r>
        <w:rPr>
          <w:rtl/>
        </w:rPr>
        <w:t>.</w:t>
      </w:r>
    </w:p>
    <w:p w:rsidR="00C10AE1" w:rsidRDefault="008062F6" w:rsidP="005C33D8">
      <w:pPr>
        <w:pStyle w:val="libBold1"/>
        <w:rPr>
          <w:rtl/>
        </w:rPr>
      </w:pPr>
      <w:r>
        <w:rPr>
          <w:rFonts w:hint="eastAsia"/>
          <w:rtl/>
        </w:rPr>
        <w:t>نصص</w:t>
      </w:r>
      <w:r>
        <w:rPr>
          <w:rtl/>
        </w:rPr>
        <w:t>:</w:t>
      </w:r>
    </w:p>
    <w:p w:rsidR="00C10AE1" w:rsidRDefault="008062F6" w:rsidP="005C33D8">
      <w:pPr>
        <w:pStyle w:val="libCenterBold1"/>
        <w:rPr>
          <w:rtl/>
        </w:rPr>
      </w:pPr>
      <w:r>
        <w:rPr>
          <w:rFonts w:hint="eastAsia"/>
          <w:rtl/>
        </w:rPr>
        <w:t>النصّ</w:t>
      </w:r>
      <w:r>
        <w:rPr>
          <w:rtl/>
        </w:rPr>
        <w:t xml:space="preserve"> و النصوص ع</w:t>
      </w:r>
      <w:r w:rsidR="00AE5F50">
        <w:rPr>
          <w:rtl/>
        </w:rPr>
        <w:t>لي</w:t>
      </w:r>
      <w:r>
        <w:rPr>
          <w:rFonts w:hint="eastAsia"/>
          <w:rtl/>
        </w:rPr>
        <w:t>هم</w:t>
      </w:r>
      <w:r>
        <w:rPr>
          <w:rtl/>
        </w:rPr>
        <w:t xml:space="preserve"> </w:t>
      </w:r>
      <w:r w:rsidR="00BE14E3" w:rsidRPr="00BE14E3">
        <w:rPr>
          <w:rStyle w:val="libAlaemChar"/>
          <w:rtl/>
        </w:rPr>
        <w:t>عليهم‌السلام</w:t>
      </w:r>
    </w:p>
    <w:p w:rsidR="00C10AE1" w:rsidRDefault="008062F6" w:rsidP="008062F6">
      <w:pPr>
        <w:pStyle w:val="libNormal"/>
        <w:rPr>
          <w:rtl/>
        </w:rPr>
      </w:pPr>
      <w:r>
        <w:rPr>
          <w:rFonts w:hint="eastAsia"/>
          <w:rtl/>
        </w:rPr>
        <w:t>ما</w:t>
      </w:r>
      <w:r>
        <w:rPr>
          <w:rtl/>
        </w:rPr>
        <w:t xml:space="preserve"> أفاده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 معن</w:t>
      </w:r>
      <w:r>
        <w:rPr>
          <w:rFonts w:hint="cs"/>
          <w:rtl/>
        </w:rPr>
        <w:t>ی</w:t>
      </w:r>
      <w:r>
        <w:rPr>
          <w:rtl/>
        </w:rPr>
        <w:t xml:space="preserve"> النصّ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5C33D8">
      <w:pPr>
        <w:pStyle w:val="libNormal"/>
        <w:rPr>
          <w:rtl/>
        </w:rPr>
      </w:pPr>
      <w:r>
        <w:rPr>
          <w:rFonts w:hint="eastAsia"/>
          <w:rtl/>
        </w:rPr>
        <w:t>باب</w:t>
      </w:r>
      <w:r>
        <w:rPr>
          <w:rtl/>
        </w:rPr>
        <w:t xml:space="preserve"> انّ ال</w:t>
      </w:r>
      <w:r w:rsidR="00DD1AF8">
        <w:rPr>
          <w:rtl/>
        </w:rPr>
        <w:t>إمامة</w:t>
      </w:r>
      <w:r>
        <w:rPr>
          <w:rtl/>
        </w:rPr>
        <w:t xml:space="preserve"> لا تکون الاّ بالنصّ و </w:t>
      </w:r>
      <w:r>
        <w:rPr>
          <w:rFonts w:hint="cs"/>
          <w:rtl/>
        </w:rPr>
        <w:t>ی</w:t>
      </w:r>
      <w:r>
        <w:rPr>
          <w:rFonts w:hint="eastAsia"/>
          <w:rtl/>
        </w:rPr>
        <w:t>جب</w:t>
      </w:r>
      <w:r>
        <w:rPr>
          <w:rtl/>
        </w:rPr>
        <w:t xml:space="preserve"> ع</w:t>
      </w:r>
      <w:r w:rsidR="00AE5F50">
        <w:rPr>
          <w:rtl/>
        </w:rPr>
        <w:t>ل</w:t>
      </w:r>
      <w:r w:rsidR="005C33D8">
        <w:rPr>
          <w:rFonts w:hint="cs"/>
          <w:rtl/>
        </w:rPr>
        <w:t>ى</w:t>
      </w:r>
      <w:r>
        <w:rPr>
          <w:rtl/>
        </w:rPr>
        <w:t xml:space="preserve"> الإمام النصّ ع</w:t>
      </w:r>
      <w:r w:rsidR="00AE5F50">
        <w:rPr>
          <w:rtl/>
        </w:rPr>
        <w:t>ل</w:t>
      </w:r>
      <w:r w:rsidR="005C33D8">
        <w:rPr>
          <w:rFonts w:hint="cs"/>
          <w:rtl/>
        </w:rPr>
        <w:t>ى</w:t>
      </w:r>
      <w:r>
        <w:rPr>
          <w:rtl/>
        </w:rPr>
        <w:t xml:space="preserve"> الإمام من بعده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5C33D8">
      <w:pPr>
        <w:pStyle w:val="libNormal"/>
        <w:rPr>
          <w:rtl/>
        </w:rPr>
      </w:pPr>
      <w:r>
        <w:rPr>
          <w:rFonts w:hint="eastAsia"/>
          <w:rtl/>
        </w:rPr>
        <w:t>أبواب</w:t>
      </w:r>
      <w:r>
        <w:rPr>
          <w:rtl/>
        </w:rPr>
        <w:t xml:space="preserve"> النصوص ع</w:t>
      </w:r>
      <w:r w:rsidR="00AE5F50">
        <w:rPr>
          <w:rtl/>
        </w:rPr>
        <w:t>ل</w:t>
      </w:r>
      <w:r w:rsidR="005C33D8">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ع</w:t>
      </w:r>
      <w:r w:rsidR="00AE5F50">
        <w:rPr>
          <w:rtl/>
        </w:rPr>
        <w:t>ل</w:t>
      </w:r>
      <w:r w:rsidR="005C33D8">
        <w:rPr>
          <w:rFonts w:hint="cs"/>
          <w:rtl/>
        </w:rPr>
        <w:t>ى</w:t>
      </w:r>
      <w:r>
        <w:rPr>
          <w:rtl/>
        </w:rPr>
        <w:t xml:space="preserve"> ال</w:t>
      </w:r>
      <w:r w:rsidR="00DD1AF8">
        <w:rPr>
          <w:rtl/>
        </w:rPr>
        <w:t>أئمة</w:t>
      </w:r>
      <w:r>
        <w:rPr>
          <w:rtl/>
        </w:rPr>
        <w:t xml:space="preserve"> من بعده </w:t>
      </w:r>
      <w:r w:rsidR="00BE14E3" w:rsidRPr="00BE14E3">
        <w:rPr>
          <w:rStyle w:val="libAlaemChar"/>
          <w:rtl/>
        </w:rPr>
        <w:t>عليهم‌السلام</w:t>
      </w:r>
      <w:r>
        <w:rPr>
          <w:rtl/>
        </w:rPr>
        <w:t xml:space="preserve"> من خبر اللوح و الخو</w:t>
      </w:r>
      <w:r w:rsidR="0068000B">
        <w:rPr>
          <w:rtl/>
        </w:rPr>
        <w:t>أتي</w:t>
      </w:r>
      <w:r>
        <w:rPr>
          <w:rFonts w:hint="eastAsia"/>
          <w:rtl/>
        </w:rPr>
        <w:t>م</w:t>
      </w:r>
      <w:r>
        <w:rPr>
          <w:rtl/>
        </w:rPr>
        <w:t xml:space="preserve"> و ما نصّ به ع</w:t>
      </w:r>
      <w:r w:rsidR="00AE5F50">
        <w:rPr>
          <w:rtl/>
        </w:rPr>
        <w:t>لي</w:t>
      </w:r>
      <w:r>
        <w:rPr>
          <w:rFonts w:hint="eastAsia"/>
          <w:rtl/>
        </w:rPr>
        <w:t>هم</w:t>
      </w:r>
      <w:r>
        <w:rPr>
          <w:rtl/>
        </w:rPr>
        <w:t xml:space="preserve"> </w:t>
      </w:r>
      <w:r w:rsidR="00AE5F50">
        <w:rPr>
          <w:rtl/>
        </w:rPr>
        <w:t>في</w:t>
      </w:r>
      <w:r>
        <w:rPr>
          <w:rtl/>
        </w:rPr>
        <w:t xml:space="preserve"> الکتب ال</w:t>
      </w:r>
      <w:r w:rsidR="00D650FA">
        <w:rPr>
          <w:rtl/>
        </w:rPr>
        <w:t>سالفة</w:t>
      </w:r>
      <w:r>
        <w:rPr>
          <w:rtl/>
        </w:rPr>
        <w:t xml:space="preserve"> و نصوص الرسول </w:t>
      </w:r>
      <w:r w:rsidR="00BE14E3" w:rsidRPr="00BE14E3">
        <w:rPr>
          <w:rStyle w:val="libAlaemChar"/>
          <w:rtl/>
        </w:rPr>
        <w:t>صلى‌الله‌عليه‌وآله‌وسلم</w:t>
      </w:r>
      <w:r>
        <w:rPr>
          <w:rtl/>
        </w:rPr>
        <w:t xml:space="preserve"> ع</w:t>
      </w:r>
      <w:r w:rsidR="00AE5F50">
        <w:rPr>
          <w:rtl/>
        </w:rPr>
        <w:t>لي</w:t>
      </w:r>
      <w:r>
        <w:rPr>
          <w:rFonts w:hint="eastAsia"/>
          <w:rtl/>
        </w:rPr>
        <w:t>هم</w:t>
      </w:r>
      <w:r>
        <w:rPr>
          <w:rtl/>
        </w:rPr>
        <w:t xml:space="preserve"> و نصّ کلّ إمام ع</w:t>
      </w:r>
      <w:r w:rsidR="00AE5F50">
        <w:rPr>
          <w:rtl/>
        </w:rPr>
        <w:t>لي</w:t>
      </w:r>
      <w:r>
        <w:rPr>
          <w:rFonts w:hint="eastAsia"/>
          <w:rtl/>
        </w:rPr>
        <w:t>هم</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Pr="005C33D8" w:rsidRDefault="00BE14E3" w:rsidP="008062F6">
      <w:pPr>
        <w:pStyle w:val="libNormal"/>
        <w:rPr>
          <w:rtl/>
        </w:rPr>
      </w:pPr>
      <w:r w:rsidRPr="00BE14E3">
        <w:rPr>
          <w:rStyle w:val="libBold1Char"/>
          <w:rFonts w:hint="eastAsia"/>
          <w:rtl/>
        </w:rPr>
        <w:t>أقول</w:t>
      </w:r>
      <w:r w:rsidR="008062F6">
        <w:rPr>
          <w:rtl/>
        </w:rPr>
        <w:t xml:space="preserve">: </w:t>
      </w:r>
      <w:r w:rsidR="000B62C1">
        <w:rPr>
          <w:rFonts w:hint="cs"/>
          <w:rtl/>
        </w:rPr>
        <w:t>یأتي</w:t>
      </w:r>
      <w:r w:rsidR="008062F6">
        <w:rPr>
          <w:rtl/>
        </w:rPr>
        <w:t xml:space="preserve"> خبر شر</w:t>
      </w:r>
      <w:r w:rsidR="008062F6">
        <w:rPr>
          <w:rFonts w:hint="cs"/>
          <w:rtl/>
        </w:rPr>
        <w:t>ی</w:t>
      </w:r>
      <w:r w:rsidR="008062F6">
        <w:rPr>
          <w:rFonts w:hint="eastAsia"/>
          <w:rtl/>
        </w:rPr>
        <w:t>ف</w:t>
      </w:r>
      <w:r w:rsidR="008062F6">
        <w:rPr>
          <w:rtl/>
        </w:rPr>
        <w:t xml:space="preserve"> </w:t>
      </w:r>
      <w:r w:rsidR="00AE5F50">
        <w:rPr>
          <w:rtl/>
        </w:rPr>
        <w:t>في</w:t>
      </w:r>
      <w:r w:rsidR="008062F6">
        <w:rPr>
          <w:rtl/>
        </w:rPr>
        <w:t xml:space="preserve"> النصّ ع</w:t>
      </w:r>
      <w:r w:rsidR="00AE5F50">
        <w:rPr>
          <w:rtl/>
        </w:rPr>
        <w:t>لي</w:t>
      </w:r>
      <w:r w:rsidR="008062F6">
        <w:rPr>
          <w:rFonts w:hint="eastAsia"/>
          <w:rtl/>
        </w:rPr>
        <w:t>هم</w:t>
      </w:r>
      <w:r w:rsidR="008062F6">
        <w:rPr>
          <w:rtl/>
        </w:rPr>
        <w:t xml:space="preserve"> </w:t>
      </w:r>
      <w:r w:rsidRPr="00BE14E3">
        <w:rPr>
          <w:rStyle w:val="libAlaemChar"/>
          <w:rtl/>
        </w:rPr>
        <w:t>عليهم‌السلام</w:t>
      </w:r>
      <w:r w:rsidR="008062F6">
        <w:rPr>
          <w:rtl/>
        </w:rPr>
        <w:t xml:space="preserve"> </w:t>
      </w:r>
      <w:r w:rsidR="00AE5F50" w:rsidRPr="005C33D8">
        <w:rPr>
          <w:rtl/>
        </w:rPr>
        <w:t>في</w:t>
      </w:r>
      <w:r w:rsidR="00560572" w:rsidRPr="005C33D8">
        <w:rPr>
          <w:rFonts w:hint="eastAsia"/>
          <w:rtl/>
        </w:rPr>
        <w:t>(</w:t>
      </w:r>
      <w:r w:rsidR="008062F6" w:rsidRPr="005C33D8">
        <w:rPr>
          <w:rFonts w:hint="eastAsia"/>
          <w:rtl/>
        </w:rPr>
        <w:t>هرر</w:t>
      </w:r>
      <w:r w:rsidR="00560572" w:rsidRPr="005C33D8">
        <w:rPr>
          <w:rFonts w:hint="eastAsia"/>
          <w:rtl/>
        </w:rPr>
        <w:t>)</w:t>
      </w:r>
      <w:r w:rsidR="008062F6" w:rsidRPr="005C33D8">
        <w:rPr>
          <w:rtl/>
        </w:rPr>
        <w:t>.</w:t>
      </w:r>
    </w:p>
    <w:p w:rsidR="00C10AE1" w:rsidRDefault="008062F6" w:rsidP="008062F6">
      <w:pPr>
        <w:pStyle w:val="libNormal"/>
        <w:rPr>
          <w:rtl/>
        </w:rPr>
      </w:pPr>
      <w:r>
        <w:rPr>
          <w:rFonts w:hint="eastAsia"/>
          <w:rtl/>
        </w:rPr>
        <w:t>باب</w:t>
      </w:r>
      <w:r>
        <w:rPr>
          <w:rtl/>
        </w:rPr>
        <w:t xml:space="preserve"> نصّ الخضر ع</w:t>
      </w:r>
      <w:r w:rsidR="00AE5F50">
        <w:rPr>
          <w:rtl/>
        </w:rPr>
        <w:t>لي</w:t>
      </w:r>
      <w:r>
        <w:rPr>
          <w:rFonts w:hint="eastAsia"/>
          <w:rtl/>
        </w:rPr>
        <w:t>هم</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(4)</w:t>
      </w:r>
      <w:r>
        <w:rPr>
          <w:rtl/>
        </w:rPr>
        <w:t>.</w:t>
      </w:r>
    </w:p>
    <w:p w:rsidR="00C10AE1" w:rsidRDefault="008062F6" w:rsidP="005C33D8">
      <w:pPr>
        <w:pStyle w:val="libNormal"/>
        <w:rPr>
          <w:rtl/>
        </w:rPr>
      </w:pPr>
      <w:r>
        <w:rPr>
          <w:rFonts w:hint="eastAsia"/>
          <w:rtl/>
        </w:rPr>
        <w:t>أبواب</w:t>
      </w:r>
      <w:r>
        <w:rPr>
          <w:rtl/>
        </w:rPr>
        <w:t xml:space="preserve"> النصوص الدالّ</w:t>
      </w:r>
      <w:r w:rsidR="005C33D8">
        <w:rPr>
          <w:rFonts w:hint="cs"/>
          <w:rtl/>
        </w:rPr>
        <w:t>ة</w:t>
      </w:r>
      <w:r>
        <w:rPr>
          <w:rtl/>
        </w:rPr>
        <w:t xml:space="preserve"> ع</w:t>
      </w:r>
      <w:r w:rsidR="00AE5F50">
        <w:rPr>
          <w:rtl/>
        </w:rPr>
        <w:t>ل</w:t>
      </w:r>
      <w:r w:rsidR="005C33D8">
        <w:rPr>
          <w:rFonts w:hint="cs"/>
          <w:rtl/>
        </w:rPr>
        <w:t>ى</w:t>
      </w:r>
      <w:r>
        <w:rPr>
          <w:rtl/>
        </w:rPr>
        <w:t xml:space="preserve"> الخصوص ع</w:t>
      </w:r>
      <w:r w:rsidR="00AE5F50">
        <w:rPr>
          <w:rtl/>
        </w:rPr>
        <w:t>ل</w:t>
      </w:r>
      <w:r w:rsidR="005C33D8">
        <w:rPr>
          <w:rFonts w:hint="cs"/>
          <w:rtl/>
        </w:rPr>
        <w:t>ى</w:t>
      </w:r>
      <w:r>
        <w:rPr>
          <w:rtl/>
        </w:rPr>
        <w:t xml:space="preserve"> </w:t>
      </w:r>
      <w:r w:rsidR="00DD1AF8">
        <w:rPr>
          <w:rtl/>
        </w:rPr>
        <w:t>إمامة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(5)</w:t>
      </w:r>
      <w:r>
        <w:rPr>
          <w:rtl/>
        </w:rPr>
        <w:t>.</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w:t>
      </w:r>
      <w:r>
        <w:rPr>
          <w:rtl/>
        </w:rPr>
        <w:t>187</w:t>
      </w:r>
      <w:r w:rsidR="008062F6">
        <w:rPr>
          <w:rtl/>
        </w:rPr>
        <w:t>/</w:t>
      </w:r>
      <w:r>
        <w:rPr>
          <w:rtl/>
        </w:rPr>
        <w:t>30</w:t>
      </w:r>
      <w:r w:rsidR="008062F6">
        <w:rPr>
          <w:rtl/>
        </w:rPr>
        <w:t>/</w:t>
      </w:r>
      <w:r>
        <w:rPr>
          <w:rtl/>
        </w:rPr>
        <w:t>4</w:t>
      </w:r>
      <w:r w:rsidR="008062F6">
        <w:rPr>
          <w:rtl/>
        </w:rPr>
        <w:t>،ج:</w:t>
      </w:r>
      <w:r>
        <w:rPr>
          <w:rtl/>
        </w:rPr>
        <w:t>408</w:t>
      </w:r>
      <w:r w:rsidR="008062F6">
        <w:rPr>
          <w:rtl/>
        </w:rPr>
        <w:t>/</w:t>
      </w:r>
      <w:r>
        <w:rPr>
          <w:rtl/>
        </w:rPr>
        <w:t>10</w:t>
      </w:r>
      <w:r w:rsidR="008062F6">
        <w:rPr>
          <w:rtl/>
        </w:rPr>
        <w:t>.</w:t>
      </w:r>
    </w:p>
    <w:p w:rsidR="00C10AE1" w:rsidRDefault="00066653" w:rsidP="005C33D8">
      <w:pPr>
        <w:pStyle w:val="libFootnote0"/>
        <w:rPr>
          <w:rtl/>
        </w:rPr>
      </w:pPr>
      <w:r>
        <w:rPr>
          <w:rtl/>
        </w:rPr>
        <w:t>(2)</w:t>
      </w:r>
      <w:r w:rsidR="008062F6">
        <w:rPr>
          <w:rtl/>
        </w:rPr>
        <w:t xml:space="preserve"> ق:</w:t>
      </w:r>
      <w:r>
        <w:rPr>
          <w:rtl/>
        </w:rPr>
        <w:t>14</w:t>
      </w:r>
      <w:r w:rsidR="008062F6">
        <w:rPr>
          <w:rtl/>
        </w:rPr>
        <w:t>/</w:t>
      </w:r>
      <w:r>
        <w:rPr>
          <w:rtl/>
        </w:rPr>
        <w:t>3</w:t>
      </w:r>
      <w:r w:rsidR="008062F6">
        <w:rPr>
          <w:rtl/>
        </w:rPr>
        <w:t>/</w:t>
      </w:r>
      <w:r>
        <w:rPr>
          <w:rtl/>
        </w:rPr>
        <w:t>7</w:t>
      </w:r>
      <w:r w:rsidR="008062F6">
        <w:rPr>
          <w:rtl/>
        </w:rPr>
        <w:t>،ج:</w:t>
      </w:r>
      <w:r>
        <w:rPr>
          <w:rtl/>
        </w:rPr>
        <w:t>66</w:t>
      </w:r>
      <w:r w:rsidR="008062F6">
        <w:rPr>
          <w:rtl/>
        </w:rPr>
        <w:t>/</w:t>
      </w:r>
      <w:r>
        <w:rPr>
          <w:rtl/>
        </w:rPr>
        <w:t>23</w:t>
      </w:r>
      <w:r w:rsidR="008062F6">
        <w:rPr>
          <w:rtl/>
        </w:rPr>
        <w:t>.</w:t>
      </w:r>
    </w:p>
    <w:p w:rsidR="00C10AE1" w:rsidRDefault="00066653" w:rsidP="005C33D8">
      <w:pPr>
        <w:pStyle w:val="libFootnote0"/>
        <w:rPr>
          <w:rtl/>
        </w:rPr>
      </w:pPr>
      <w:r>
        <w:rPr>
          <w:rtl/>
        </w:rPr>
        <w:t>(3)</w:t>
      </w:r>
      <w:r w:rsidR="008062F6">
        <w:rPr>
          <w:rtl/>
        </w:rPr>
        <w:t xml:space="preserve"> ق:</w:t>
      </w:r>
      <w:r>
        <w:rPr>
          <w:rtl/>
        </w:rPr>
        <w:t>120</w:t>
      </w:r>
      <w:r w:rsidR="008062F6">
        <w:rPr>
          <w:rtl/>
        </w:rPr>
        <w:t>/</w:t>
      </w:r>
      <w:r>
        <w:rPr>
          <w:rtl/>
        </w:rPr>
        <w:t>40</w:t>
      </w:r>
      <w:r w:rsidR="008062F6">
        <w:rPr>
          <w:rtl/>
        </w:rPr>
        <w:t>/</w:t>
      </w:r>
      <w:r>
        <w:rPr>
          <w:rtl/>
        </w:rPr>
        <w:t>9</w:t>
      </w:r>
      <w:r w:rsidR="008062F6">
        <w:rPr>
          <w:rtl/>
        </w:rPr>
        <w:t>-</w:t>
      </w:r>
      <w:r>
        <w:rPr>
          <w:rtl/>
        </w:rPr>
        <w:t>169</w:t>
      </w:r>
      <w:r w:rsidR="008062F6">
        <w:rPr>
          <w:rtl/>
        </w:rPr>
        <w:t>،ج:</w:t>
      </w:r>
      <w:r>
        <w:rPr>
          <w:rtl/>
        </w:rPr>
        <w:t>192</w:t>
      </w:r>
      <w:r w:rsidR="008062F6">
        <w:rPr>
          <w:rtl/>
        </w:rPr>
        <w:t>/</w:t>
      </w:r>
      <w:r>
        <w:rPr>
          <w:rtl/>
        </w:rPr>
        <w:t>36</w:t>
      </w:r>
      <w:r w:rsidR="008062F6">
        <w:rPr>
          <w:rtl/>
        </w:rPr>
        <w:t>-</w:t>
      </w:r>
      <w:r>
        <w:rPr>
          <w:rtl/>
        </w:rPr>
        <w:t>413</w:t>
      </w:r>
      <w:r w:rsidR="008062F6">
        <w:rPr>
          <w:rtl/>
        </w:rPr>
        <w:t>.</w:t>
      </w:r>
    </w:p>
    <w:p w:rsidR="00C10AE1" w:rsidRDefault="00066653" w:rsidP="005C33D8">
      <w:pPr>
        <w:pStyle w:val="libFootnote0"/>
        <w:rPr>
          <w:rtl/>
        </w:rPr>
      </w:pPr>
      <w:r>
        <w:rPr>
          <w:rtl/>
        </w:rPr>
        <w:t>(4)</w:t>
      </w:r>
      <w:r w:rsidR="008062F6">
        <w:rPr>
          <w:rtl/>
        </w:rPr>
        <w:t xml:space="preserve"> ق:</w:t>
      </w:r>
      <w:r>
        <w:rPr>
          <w:rtl/>
        </w:rPr>
        <w:t>170</w:t>
      </w:r>
      <w:r w:rsidR="008062F6">
        <w:rPr>
          <w:rtl/>
        </w:rPr>
        <w:t>/</w:t>
      </w:r>
      <w:r>
        <w:rPr>
          <w:rtl/>
        </w:rPr>
        <w:t>43</w:t>
      </w:r>
      <w:r w:rsidR="008062F6">
        <w:rPr>
          <w:rtl/>
        </w:rPr>
        <w:t>/</w:t>
      </w:r>
      <w:r>
        <w:rPr>
          <w:rtl/>
        </w:rPr>
        <w:t>9</w:t>
      </w:r>
      <w:r w:rsidR="008062F6">
        <w:rPr>
          <w:rtl/>
        </w:rPr>
        <w:t>،ج:</w:t>
      </w:r>
      <w:r>
        <w:rPr>
          <w:rtl/>
        </w:rPr>
        <w:t>414</w:t>
      </w:r>
      <w:r w:rsidR="008062F6">
        <w:rPr>
          <w:rtl/>
        </w:rPr>
        <w:t>/</w:t>
      </w:r>
      <w:r>
        <w:rPr>
          <w:rtl/>
        </w:rPr>
        <w:t>36</w:t>
      </w:r>
      <w:r w:rsidR="008062F6">
        <w:rPr>
          <w:rtl/>
        </w:rPr>
        <w:t>.</w:t>
      </w:r>
    </w:p>
    <w:p w:rsidR="00C10AE1" w:rsidRDefault="00066653" w:rsidP="005C33D8">
      <w:pPr>
        <w:pStyle w:val="libFootnote0"/>
        <w:rPr>
          <w:rtl/>
        </w:rPr>
      </w:pPr>
      <w:r>
        <w:rPr>
          <w:rtl/>
        </w:rPr>
        <w:t>(5)</w:t>
      </w:r>
      <w:r w:rsidR="008062F6">
        <w:rPr>
          <w:rtl/>
        </w:rPr>
        <w:t xml:space="preserve"> ق:</w:t>
      </w:r>
      <w:r>
        <w:rPr>
          <w:rtl/>
        </w:rPr>
        <w:t>198</w:t>
      </w:r>
      <w:r w:rsidR="008062F6">
        <w:rPr>
          <w:rtl/>
        </w:rPr>
        <w:t>/</w:t>
      </w:r>
      <w:r>
        <w:rPr>
          <w:rtl/>
        </w:rPr>
        <w:t>52</w:t>
      </w:r>
      <w:r w:rsidR="008062F6">
        <w:rPr>
          <w:rtl/>
        </w:rPr>
        <w:t>/</w:t>
      </w:r>
      <w:r>
        <w:rPr>
          <w:rtl/>
        </w:rPr>
        <w:t>9</w:t>
      </w:r>
      <w:r w:rsidR="008062F6">
        <w:rPr>
          <w:rtl/>
        </w:rPr>
        <w:t>-</w:t>
      </w:r>
      <w:r>
        <w:rPr>
          <w:rtl/>
        </w:rPr>
        <w:t>239</w:t>
      </w:r>
      <w:r w:rsidR="008062F6">
        <w:rPr>
          <w:rtl/>
        </w:rPr>
        <w:t>،ج:</w:t>
      </w:r>
      <w:r>
        <w:rPr>
          <w:rtl/>
        </w:rPr>
        <w:t>108</w:t>
      </w:r>
      <w:r w:rsidR="008062F6">
        <w:rPr>
          <w:rtl/>
        </w:rPr>
        <w:t>/</w:t>
      </w:r>
      <w:r>
        <w:rPr>
          <w:rtl/>
        </w:rPr>
        <w:t>37</w:t>
      </w:r>
      <w:r w:rsidR="008062F6">
        <w:rPr>
          <w:rtl/>
        </w:rPr>
        <w:t>-</w:t>
      </w:r>
      <w:r>
        <w:rPr>
          <w:rtl/>
        </w:rPr>
        <w:t>264</w:t>
      </w:r>
      <w:r w:rsidR="008062F6">
        <w:rPr>
          <w:rtl/>
        </w:rPr>
        <w:t>.</w:t>
      </w:r>
    </w:p>
    <w:p w:rsidR="007A73B7" w:rsidRDefault="007A73B7" w:rsidP="007A73B7">
      <w:pPr>
        <w:pStyle w:val="libNormal"/>
        <w:rPr>
          <w:rtl/>
        </w:rPr>
      </w:pPr>
      <w:r>
        <w:rPr>
          <w:rFonts w:hint="eastAsia"/>
          <w:rtl/>
        </w:rPr>
        <w:br w:type="page"/>
      </w:r>
    </w:p>
    <w:p w:rsidR="00C10AE1" w:rsidRDefault="008062F6" w:rsidP="005C33D8">
      <w:pPr>
        <w:pStyle w:val="libNormal"/>
        <w:rPr>
          <w:rtl/>
        </w:rPr>
      </w:pPr>
      <w:r>
        <w:rPr>
          <w:rFonts w:hint="eastAsia"/>
          <w:rtl/>
        </w:rPr>
        <w:t>باب</w:t>
      </w:r>
      <w:r>
        <w:rPr>
          <w:rtl/>
        </w:rPr>
        <w:t xml:space="preserve"> النصّ ع</w:t>
      </w:r>
      <w:r w:rsidR="00AE5F50">
        <w:rPr>
          <w:rtl/>
        </w:rPr>
        <w:t>ل</w:t>
      </w:r>
      <w:r w:rsidR="005C33D8">
        <w:rPr>
          <w:rFonts w:hint="cs"/>
          <w:rtl/>
        </w:rPr>
        <w:t>ى</w:t>
      </w:r>
      <w:r>
        <w:rPr>
          <w:rtl/>
        </w:rPr>
        <w:t xml:space="preserve"> الحسن بن ع</w:t>
      </w:r>
      <w:r w:rsidR="00AE5F50">
        <w:rPr>
          <w:rtl/>
        </w:rPr>
        <w:t>لي</w:t>
      </w:r>
      <w:r>
        <w:rPr>
          <w:rtl/>
        </w:rPr>
        <w:t xml:space="preserve"> </w:t>
      </w:r>
      <w:r w:rsidR="00BE14E3" w:rsidRPr="00BE14E3">
        <w:rPr>
          <w:rStyle w:val="libAlaemChar"/>
          <w:rtl/>
        </w:rPr>
        <w:t>عليهما‌السلام</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5C33D8">
      <w:pPr>
        <w:pStyle w:val="libNormal"/>
        <w:rPr>
          <w:rtl/>
        </w:rPr>
      </w:pPr>
      <w:r>
        <w:rPr>
          <w:rFonts w:hint="eastAsia"/>
          <w:rtl/>
        </w:rPr>
        <w:t>باب</w:t>
      </w:r>
      <w:r>
        <w:rPr>
          <w:rtl/>
        </w:rPr>
        <w:t xml:space="preserve"> النصّ ع</w:t>
      </w:r>
      <w:r w:rsidR="00AE5F50">
        <w:rPr>
          <w:rtl/>
        </w:rPr>
        <w:t>ل</w:t>
      </w:r>
      <w:r w:rsidR="005C33D8">
        <w:rPr>
          <w:rFonts w:hint="cs"/>
          <w:rtl/>
        </w:rPr>
        <w:t>ى</w:t>
      </w:r>
      <w:r>
        <w:rPr>
          <w:rtl/>
        </w:rPr>
        <w:t xml:space="preserve"> کلّ إمام </w:t>
      </w:r>
      <w:r w:rsidR="00BE14E3" w:rsidRPr="00BE14E3">
        <w:rPr>
          <w:rStyle w:val="libAlaemChar"/>
          <w:rtl/>
        </w:rPr>
        <w:t>عليهم‌السلام</w:t>
      </w:r>
      <w:r>
        <w:rPr>
          <w:rtl/>
        </w:rPr>
        <w:t xml:space="preserve"> </w:t>
      </w:r>
      <w:r>
        <w:rPr>
          <w:rFonts w:hint="cs"/>
          <w:rtl/>
        </w:rPr>
        <w:t>ی</w:t>
      </w:r>
      <w:r>
        <w:rPr>
          <w:rFonts w:hint="eastAsia"/>
          <w:rtl/>
        </w:rPr>
        <w:t>ذکر</w:t>
      </w:r>
      <w:r>
        <w:rPr>
          <w:rtl/>
        </w:rPr>
        <w:t xml:space="preserve"> </w:t>
      </w:r>
      <w:r w:rsidR="00AE5F50">
        <w:rPr>
          <w:rtl/>
        </w:rPr>
        <w:t>في</w:t>
      </w:r>
      <w:r>
        <w:rPr>
          <w:rtl/>
        </w:rPr>
        <w:t xml:space="preserve"> أوائل أبواب تار</w:t>
      </w:r>
      <w:r>
        <w:rPr>
          <w:rFonts w:hint="cs"/>
          <w:rtl/>
        </w:rPr>
        <w:t>ی</w:t>
      </w:r>
      <w:r>
        <w:rPr>
          <w:rFonts w:hint="eastAsia"/>
          <w:rtl/>
        </w:rPr>
        <w:t>خه</w:t>
      </w:r>
      <w:r>
        <w:rPr>
          <w:rtl/>
        </w:rPr>
        <w:t xml:space="preserve"> </w:t>
      </w:r>
      <w:r w:rsidR="00BE14E3" w:rsidRPr="00BE14E3">
        <w:rPr>
          <w:rStyle w:val="libAlaemChar"/>
          <w:rtl/>
        </w:rPr>
        <w:t>عليهم‌السلام</w:t>
      </w:r>
      <w:r>
        <w:rPr>
          <w:rtl/>
        </w:rPr>
        <w:t>.</w:t>
      </w:r>
    </w:p>
    <w:p w:rsidR="00C10AE1" w:rsidRDefault="008062F6" w:rsidP="005C33D8">
      <w:pPr>
        <w:pStyle w:val="libNormal"/>
        <w:rPr>
          <w:rtl/>
        </w:rPr>
      </w:pPr>
      <w:r>
        <w:rPr>
          <w:rFonts w:hint="eastAsia"/>
          <w:rtl/>
        </w:rPr>
        <w:t>أبواب</w:t>
      </w:r>
      <w:r>
        <w:rPr>
          <w:rtl/>
        </w:rPr>
        <w:t xml:space="preserve"> النصوص من اللّه تع</w:t>
      </w:r>
      <w:r w:rsidR="00444506">
        <w:rPr>
          <w:rtl/>
        </w:rPr>
        <w:t>الى</w:t>
      </w:r>
      <w:r>
        <w:rPr>
          <w:rtl/>
        </w:rPr>
        <w:t xml:space="preserve"> و من الحجج ال</w:t>
      </w:r>
      <w:r w:rsidR="000B62C1">
        <w:rPr>
          <w:rtl/>
        </w:rPr>
        <w:t>طاهرة</w:t>
      </w:r>
      <w:r>
        <w:rPr>
          <w:rtl/>
        </w:rPr>
        <w:t xml:space="preserve"> ع</w:t>
      </w:r>
      <w:r w:rsidR="00AE5F50">
        <w:rPr>
          <w:rtl/>
        </w:rPr>
        <w:t>ل</w:t>
      </w:r>
      <w:r w:rsidR="005C33D8">
        <w:rPr>
          <w:rFonts w:hint="cs"/>
          <w:rtl/>
        </w:rPr>
        <w:t>ى</w:t>
      </w:r>
      <w:r>
        <w:rPr>
          <w:rtl/>
        </w:rPr>
        <w:t xml:space="preserve"> ال</w:t>
      </w:r>
      <w:r w:rsidR="00FC4BC0">
        <w:rPr>
          <w:rtl/>
        </w:rPr>
        <w:t>حجّة</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5C33D8">
      <w:pPr>
        <w:pStyle w:val="libBold1"/>
        <w:rPr>
          <w:rtl/>
        </w:rPr>
      </w:pPr>
      <w:r>
        <w:rPr>
          <w:rFonts w:hint="eastAsia"/>
          <w:rtl/>
        </w:rPr>
        <w:t>نصف</w:t>
      </w:r>
      <w:r>
        <w:rPr>
          <w:rtl/>
        </w:rPr>
        <w:t>:</w:t>
      </w:r>
    </w:p>
    <w:p w:rsidR="00C10AE1" w:rsidRDefault="008062F6" w:rsidP="005C33D8">
      <w:pPr>
        <w:pStyle w:val="libCenterBold1"/>
        <w:rPr>
          <w:rtl/>
        </w:rPr>
      </w:pPr>
      <w:r>
        <w:rPr>
          <w:rFonts w:hint="eastAsia"/>
          <w:rtl/>
        </w:rPr>
        <w:t>الإنصاف</w:t>
      </w:r>
      <w:r>
        <w:rPr>
          <w:rtl/>
        </w:rPr>
        <w:t xml:space="preserve"> و العدل</w:t>
      </w:r>
    </w:p>
    <w:p w:rsidR="005C33D8" w:rsidRDefault="008062F6" w:rsidP="005C33D8">
      <w:pPr>
        <w:pStyle w:val="libNormal"/>
        <w:rPr>
          <w:rtl/>
        </w:rPr>
      </w:pPr>
      <w:r>
        <w:rPr>
          <w:rFonts w:hint="eastAsia"/>
          <w:rtl/>
        </w:rPr>
        <w:t>باب</w:t>
      </w:r>
      <w:r>
        <w:rPr>
          <w:rtl/>
        </w:rPr>
        <w:t xml:space="preserve"> الإنصاف و العدل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560572" w:rsidP="005C33D8">
      <w:pPr>
        <w:pStyle w:val="libNormal"/>
        <w:rPr>
          <w:rtl/>
        </w:rPr>
      </w:pPr>
      <w:r w:rsidRPr="00560572">
        <w:rPr>
          <w:rStyle w:val="libAlaemChar"/>
          <w:rFonts w:hint="eastAsia"/>
          <w:rtl/>
        </w:rPr>
        <w:t>(</w:t>
      </w:r>
      <w:r w:rsidR="008062F6" w:rsidRPr="005C33D8">
        <w:rPr>
          <w:rStyle w:val="libAieChar"/>
          <w:rFonts w:hint="cs"/>
          <w:rtl/>
        </w:rPr>
        <w:t>یٰ</w:t>
      </w:r>
      <w:r w:rsidR="008062F6" w:rsidRPr="005C33D8">
        <w:rPr>
          <w:rStyle w:val="libAieChar"/>
          <w:rFonts w:hint="eastAsia"/>
          <w:rtl/>
        </w:rPr>
        <w:t>ا</w:t>
      </w:r>
      <w:r w:rsidR="008062F6" w:rsidRPr="005C33D8">
        <w:rPr>
          <w:rStyle w:val="libAieChar"/>
          <w:rtl/>
        </w:rPr>
        <w:t xml:space="preserve"> </w:t>
      </w:r>
      <w:r w:rsidR="00E5742D" w:rsidRPr="005C33D8">
        <w:rPr>
          <w:rStyle w:val="libAieChar"/>
          <w:rtl/>
        </w:rPr>
        <w:t>أي</w:t>
      </w:r>
      <w:r w:rsidR="00EB4416" w:rsidRPr="005C33D8">
        <w:rPr>
          <w:rStyle w:val="libAieChar"/>
          <w:rtl/>
        </w:rPr>
        <w:t>ها</w:t>
      </w:r>
      <w:r w:rsidR="008062F6" w:rsidRPr="005C33D8">
        <w:rPr>
          <w:rStyle w:val="libAieChar"/>
          <w:rtl/>
        </w:rPr>
        <w:t xml:space="preserve"> </w:t>
      </w:r>
      <w:r w:rsidR="00772E38" w:rsidRPr="005C33D8">
        <w:rPr>
          <w:rStyle w:val="libAieChar"/>
          <w:rtl/>
        </w:rPr>
        <w:t>الذي</w:t>
      </w:r>
      <w:r w:rsidR="008062F6" w:rsidRPr="005C33D8">
        <w:rPr>
          <w:rStyle w:val="libAieChar"/>
          <w:rFonts w:hint="eastAsia"/>
          <w:rtl/>
        </w:rPr>
        <w:t>نَ</w:t>
      </w:r>
      <w:r w:rsidR="008062F6" w:rsidRPr="005C33D8">
        <w:rPr>
          <w:rStyle w:val="libAieChar"/>
          <w:rtl/>
        </w:rPr>
        <w:t xml:space="preserve"> آمَنُوا کُونُوا قَوّٰامِ</w:t>
      </w:r>
      <w:r w:rsidR="008062F6" w:rsidRPr="005C33D8">
        <w:rPr>
          <w:rStyle w:val="libAieChar"/>
          <w:rFonts w:hint="cs"/>
          <w:rtl/>
        </w:rPr>
        <w:t>ی</w:t>
      </w:r>
      <w:r w:rsidR="008062F6" w:rsidRPr="005C33D8">
        <w:rPr>
          <w:rStyle w:val="libAieChar"/>
          <w:rFonts w:hint="eastAsia"/>
          <w:rtl/>
        </w:rPr>
        <w:t>نَ</w:t>
      </w:r>
      <w:r w:rsidR="008062F6" w:rsidRPr="005C33D8">
        <w:rPr>
          <w:rStyle w:val="libAieChar"/>
          <w:rtl/>
        </w:rPr>
        <w:t xml:space="preserve"> لِلّٰهِ شُهَدٰاءَ بِالْقِسْطِ وَ لاٰ </w:t>
      </w:r>
      <w:r w:rsidR="008062F6" w:rsidRPr="005C33D8">
        <w:rPr>
          <w:rStyle w:val="libAieChar"/>
          <w:rFonts w:hint="cs"/>
          <w:rtl/>
        </w:rPr>
        <w:t>یَ</w:t>
      </w:r>
      <w:r w:rsidR="008062F6" w:rsidRPr="005C33D8">
        <w:rPr>
          <w:rStyle w:val="libAieChar"/>
          <w:rFonts w:hint="eastAsia"/>
          <w:rtl/>
        </w:rPr>
        <w:t>جْرِمَنَّکُمْ</w:t>
      </w:r>
      <w:r w:rsidR="008062F6" w:rsidRPr="005C33D8">
        <w:rPr>
          <w:rStyle w:val="libAieChar"/>
          <w:rtl/>
        </w:rPr>
        <w:t xml:space="preserve"> شَنَآنُ قَوْمٍ عَ</w:t>
      </w:r>
      <w:r w:rsidR="00AE5F50" w:rsidRPr="005C33D8">
        <w:rPr>
          <w:rStyle w:val="libAieChar"/>
          <w:rtl/>
        </w:rPr>
        <w:t>لي</w:t>
      </w:r>
      <w:r w:rsidR="008062F6" w:rsidRPr="005C33D8">
        <w:rPr>
          <w:rStyle w:val="libAieChar"/>
          <w:rFonts w:hint="cs"/>
          <w:rtl/>
        </w:rPr>
        <w:t>ٰ</w:t>
      </w:r>
      <w:r w:rsidR="008062F6" w:rsidRPr="005C33D8">
        <w:rPr>
          <w:rStyle w:val="libAieChar"/>
          <w:rtl/>
        </w:rPr>
        <w:t xml:space="preserve"> أَلاّٰ تَعْدِلُوا اعْدِلُوا هُوَ أَقْرَبُ لِلتَّقْو</w:t>
      </w:r>
      <w:r w:rsidR="008062F6" w:rsidRPr="005C33D8">
        <w:rPr>
          <w:rStyle w:val="libAieChar"/>
          <w:rFonts w:hint="cs"/>
          <w:rtl/>
        </w:rPr>
        <w:t>یٰ</w:t>
      </w:r>
      <w:r w:rsidRPr="00560572">
        <w:rPr>
          <w:rStyle w:val="libAlaemChar"/>
          <w:rFonts w:hint="eastAsia"/>
          <w:rtl/>
        </w:rPr>
        <w:t>)</w:t>
      </w:r>
      <w:r w:rsidR="00066653" w:rsidRPr="00066653">
        <w:rPr>
          <w:rStyle w:val="libFootnotenumChar"/>
          <w:rtl/>
        </w:rPr>
        <w:t>(4)</w:t>
      </w:r>
      <w:r w:rsidR="008062F6">
        <w:rPr>
          <w:rtl/>
        </w:rPr>
        <w:t>.</w:t>
      </w:r>
    </w:p>
    <w:p w:rsidR="00C10AE1" w:rsidRDefault="00BE14E3" w:rsidP="008062F6">
      <w:pPr>
        <w:pStyle w:val="libNormal"/>
        <w:rPr>
          <w:rtl/>
        </w:rPr>
      </w:pPr>
      <w:r w:rsidRPr="00BE14E3">
        <w:rPr>
          <w:rStyle w:val="libBold1Char"/>
          <w:rFonts w:hint="eastAsia"/>
          <w:rtl/>
        </w:rPr>
        <w:t>الخصال</w:t>
      </w:r>
      <w:r w:rsidR="008062F6">
        <w:rPr>
          <w:rtl/>
        </w:rPr>
        <w:t xml:space="preserve">:قال رسول اللّه </w:t>
      </w:r>
      <w:r w:rsidRPr="00BE14E3">
        <w:rPr>
          <w:rStyle w:val="libAlaemChar"/>
          <w:rtl/>
        </w:rPr>
        <w:t>صلى‌الله‌عليه‌وآله‌وسلم</w:t>
      </w:r>
      <w:r w:rsidR="008062F6">
        <w:rPr>
          <w:rtl/>
        </w:rPr>
        <w:t>: من واس</w:t>
      </w:r>
      <w:r w:rsidR="008062F6">
        <w:rPr>
          <w:rFonts w:hint="cs"/>
          <w:rtl/>
        </w:rPr>
        <w:t>ی</w:t>
      </w:r>
      <w:r w:rsidR="008062F6">
        <w:rPr>
          <w:rtl/>
        </w:rPr>
        <w:t xml:space="preserve"> الفق</w:t>
      </w:r>
      <w:r w:rsidR="008062F6">
        <w:rPr>
          <w:rFonts w:hint="cs"/>
          <w:rtl/>
        </w:rPr>
        <w:t>ی</w:t>
      </w:r>
      <w:r w:rsidR="008062F6">
        <w:rPr>
          <w:rFonts w:hint="eastAsia"/>
          <w:rtl/>
        </w:rPr>
        <w:t>ر</w:t>
      </w:r>
      <w:r w:rsidR="008062F6">
        <w:rPr>
          <w:rtl/>
        </w:rPr>
        <w:t xml:space="preserve"> و أنصف الناس من نفسه فذلک المؤمن حقّا.</w:t>
      </w:r>
    </w:p>
    <w:p w:rsidR="00C10AE1" w:rsidRDefault="00BE14E3" w:rsidP="005C33D8">
      <w:pPr>
        <w:pStyle w:val="libNormal"/>
        <w:rPr>
          <w:rtl/>
        </w:rPr>
      </w:pPr>
      <w:r w:rsidRPr="00BE14E3">
        <w:rPr>
          <w:rStyle w:val="libBold1Char"/>
          <w:rFonts w:hint="eastAsia"/>
          <w:rtl/>
        </w:rPr>
        <w:t>الخصال</w:t>
      </w:r>
      <w:r w:rsidR="008062F6">
        <w:rPr>
          <w:rtl/>
        </w:rPr>
        <w:t>:</w:t>
      </w:r>
      <w:r w:rsidR="00AE5F50">
        <w:rPr>
          <w:rtl/>
        </w:rPr>
        <w:t>في</w:t>
      </w:r>
      <w:r w:rsidR="008062F6">
        <w:rPr>
          <w:rFonts w:hint="eastAsia"/>
          <w:rtl/>
        </w:rPr>
        <w:t>ما</w:t>
      </w:r>
      <w:r w:rsidR="008062F6">
        <w:rPr>
          <w:rtl/>
        </w:rPr>
        <w:t xml:space="preserve"> </w:t>
      </w:r>
      <w:r w:rsidR="005D6B40">
        <w:rPr>
          <w:rtl/>
        </w:rPr>
        <w:t>أوصي</w:t>
      </w:r>
      <w:r w:rsidR="008062F6">
        <w:rPr>
          <w:rtl/>
        </w:rPr>
        <w:t xml:space="preserve"> به ال</w:t>
      </w:r>
      <w:r w:rsidR="0078437F">
        <w:rPr>
          <w:rtl/>
        </w:rPr>
        <w:t>نبيّ</w:t>
      </w:r>
      <w:r w:rsidR="008062F6">
        <w:rPr>
          <w:rtl/>
        </w:rPr>
        <w:t xml:space="preserve"> ع</w:t>
      </w:r>
      <w:r w:rsidR="00AE5F50">
        <w:rPr>
          <w:rtl/>
        </w:rPr>
        <w:t>لي</w:t>
      </w:r>
      <w:r w:rsidR="008062F6">
        <w:rPr>
          <w:rFonts w:hint="eastAsia"/>
          <w:rtl/>
        </w:rPr>
        <w:t>ا</w:t>
      </w:r>
      <w:r w:rsidR="008062F6">
        <w:rPr>
          <w:rtl/>
        </w:rPr>
        <w:t xml:space="preserve"> </w:t>
      </w:r>
      <w:r w:rsidRPr="00BE14E3">
        <w:rPr>
          <w:rStyle w:val="libAlaemChar"/>
          <w:rtl/>
        </w:rPr>
        <w:t>عليهما‌السلام</w:t>
      </w:r>
      <w:r w:rsidR="008062F6">
        <w:rPr>
          <w:rtl/>
        </w:rPr>
        <w:t xml:space="preserve">: </w:t>
      </w:r>
      <w:r w:rsidR="008062F6">
        <w:rPr>
          <w:rFonts w:hint="cs"/>
          <w:rtl/>
        </w:rPr>
        <w:t>ی</w:t>
      </w:r>
      <w:r w:rsidR="008062F6">
        <w:rPr>
          <w:rFonts w:hint="eastAsia"/>
          <w:rtl/>
        </w:rPr>
        <w:t>ا</w:t>
      </w:r>
      <w:r w:rsidR="008062F6">
        <w:rPr>
          <w:rtl/>
        </w:rPr>
        <w:t xml:space="preserve"> ع</w:t>
      </w:r>
      <w:r w:rsidR="00AE5F50">
        <w:rPr>
          <w:rtl/>
        </w:rPr>
        <w:t>ل</w:t>
      </w:r>
      <w:r w:rsidR="005C33D8">
        <w:rPr>
          <w:rFonts w:hint="cs"/>
          <w:rtl/>
        </w:rPr>
        <w:t>ى</w:t>
      </w:r>
      <w:r w:rsidR="008062F6">
        <w:rPr>
          <w:rtl/>
        </w:rPr>
        <w:t xml:space="preserve"> س</w:t>
      </w:r>
      <w:r w:rsidR="008062F6">
        <w:rPr>
          <w:rFonts w:hint="cs"/>
          <w:rtl/>
        </w:rPr>
        <w:t>یّ</w:t>
      </w:r>
      <w:r w:rsidR="008062F6">
        <w:rPr>
          <w:rFonts w:hint="eastAsia"/>
          <w:rtl/>
        </w:rPr>
        <w:t>د</w:t>
      </w:r>
      <w:r w:rsidR="008062F6">
        <w:rPr>
          <w:rtl/>
        </w:rPr>
        <w:t xml:space="preserve"> الأعمال ثلاث خصال:</w:t>
      </w:r>
      <w:r w:rsidR="005C33D8">
        <w:rPr>
          <w:rFonts w:hint="cs"/>
          <w:rtl/>
        </w:rPr>
        <w:t xml:space="preserve"> </w:t>
      </w:r>
      <w:r w:rsidR="008062F6">
        <w:rPr>
          <w:rFonts w:hint="eastAsia"/>
          <w:rtl/>
        </w:rPr>
        <w:t>إنصافک</w:t>
      </w:r>
      <w:r w:rsidR="008062F6">
        <w:rPr>
          <w:rtl/>
        </w:rPr>
        <w:t xml:space="preserve"> الناس من نفسک و مواساه الأخ </w:t>
      </w:r>
      <w:r w:rsidR="00AE5F50">
        <w:rPr>
          <w:rtl/>
        </w:rPr>
        <w:t>في</w:t>
      </w:r>
      <w:r w:rsidR="008062F6">
        <w:rPr>
          <w:rtl/>
        </w:rPr>
        <w:t xml:space="preserve"> اللّه(عزّ و جلّ)و ذکرک اللّه تبارک و تع</w:t>
      </w:r>
      <w:r w:rsidR="00444506">
        <w:rPr>
          <w:rtl/>
        </w:rPr>
        <w:t>الى</w:t>
      </w:r>
      <w:r w:rsidR="008062F6">
        <w:rPr>
          <w:rtl/>
        </w:rPr>
        <w:t xml:space="preserve"> ع</w:t>
      </w:r>
      <w:r w:rsidR="00AE5F50">
        <w:rPr>
          <w:rtl/>
        </w:rPr>
        <w:t>ل</w:t>
      </w:r>
      <w:r w:rsidR="005C33D8">
        <w:rPr>
          <w:rFonts w:hint="cs"/>
          <w:rtl/>
        </w:rPr>
        <w:t>ى</w:t>
      </w:r>
      <w:r w:rsidR="008062F6">
        <w:rPr>
          <w:rtl/>
        </w:rPr>
        <w:t xml:space="preserve"> کلّ حال،</w:t>
      </w:r>
      <w:r w:rsidR="008062F6">
        <w:rPr>
          <w:rFonts w:hint="cs"/>
          <w:rtl/>
        </w:rPr>
        <w:t>ی</w:t>
      </w:r>
      <w:r w:rsidR="008062F6">
        <w:rPr>
          <w:rFonts w:hint="eastAsia"/>
          <w:rtl/>
        </w:rPr>
        <w:t>ا</w:t>
      </w:r>
      <w:r w:rsidR="008062F6">
        <w:rPr>
          <w:rtl/>
        </w:rPr>
        <w:t xml:space="preserve"> ع</w:t>
      </w:r>
      <w:r w:rsidR="00AE5F50">
        <w:rPr>
          <w:rtl/>
        </w:rPr>
        <w:t>ل</w:t>
      </w:r>
      <w:r w:rsidR="005C33D8">
        <w:rPr>
          <w:rFonts w:hint="cs"/>
          <w:rtl/>
        </w:rPr>
        <w:t>ى</w:t>
      </w:r>
      <w:r w:rsidR="008062F6">
        <w:rPr>
          <w:rtl/>
        </w:rPr>
        <w:t xml:space="preserve"> ثلاث من حق</w:t>
      </w:r>
      <w:r w:rsidR="00E5742D">
        <w:rPr>
          <w:rtl/>
        </w:rPr>
        <w:t>أي</w:t>
      </w:r>
      <w:r w:rsidR="008062F6">
        <w:rPr>
          <w:rFonts w:hint="eastAsia"/>
          <w:rtl/>
        </w:rPr>
        <w:t>ق</w:t>
      </w:r>
      <w:r w:rsidR="008062F6">
        <w:rPr>
          <w:rtl/>
        </w:rPr>
        <w:t xml:space="preserve"> ال</w:t>
      </w:r>
      <w:r w:rsidR="00E5742D">
        <w:rPr>
          <w:rtl/>
        </w:rPr>
        <w:t>أي</w:t>
      </w:r>
      <w:r w:rsidR="008062F6">
        <w:rPr>
          <w:rFonts w:hint="eastAsia"/>
          <w:rtl/>
        </w:rPr>
        <w:t>مان</w:t>
      </w:r>
      <w:r w:rsidR="008062F6">
        <w:rPr>
          <w:rtl/>
        </w:rPr>
        <w:t xml:space="preserve">:الإنفاق من الإقتار و إنصاف الناس من نفسک و بذل العلم للمتعلّم </w:t>
      </w:r>
      <w:r w:rsidR="00066653" w:rsidRPr="00066653">
        <w:rPr>
          <w:rStyle w:val="libFootnotenumChar"/>
          <w:rtl/>
        </w:rPr>
        <w:t>(5)</w:t>
      </w:r>
      <w:r w:rsidR="008062F6">
        <w:rPr>
          <w:rtl/>
        </w:rPr>
        <w:t>.</w:t>
      </w:r>
    </w:p>
    <w:p w:rsidR="00C10AE1" w:rsidRDefault="00BE14E3" w:rsidP="005C33D8">
      <w:pPr>
        <w:pStyle w:val="libNormal"/>
        <w:rPr>
          <w:rtl/>
        </w:rPr>
      </w:pPr>
      <w:r w:rsidRPr="00BE14E3">
        <w:rPr>
          <w:rStyle w:val="libBold1Char"/>
          <w:rFonts w:hint="eastAsia"/>
          <w:rtl/>
        </w:rPr>
        <w:t>الکافي</w:t>
      </w:r>
      <w:r w:rsidR="008062F6">
        <w:rPr>
          <w:rtl/>
        </w:rPr>
        <w:t xml:space="preserve">:عن الصادق </w:t>
      </w:r>
      <w:r w:rsidRPr="00BE14E3">
        <w:rPr>
          <w:rStyle w:val="libAlaemChar"/>
          <w:rtl/>
        </w:rPr>
        <w:t>عليه‌السلام</w:t>
      </w:r>
      <w:r w:rsidR="008062F6">
        <w:rPr>
          <w:rtl/>
        </w:rPr>
        <w:t xml:space="preserve"> قال: س</w:t>
      </w:r>
      <w:r w:rsidR="008062F6">
        <w:rPr>
          <w:rFonts w:hint="cs"/>
          <w:rtl/>
        </w:rPr>
        <w:t>یّ</w:t>
      </w:r>
      <w:r w:rsidR="008062F6">
        <w:rPr>
          <w:rFonts w:hint="eastAsia"/>
          <w:rtl/>
        </w:rPr>
        <w:t>د</w:t>
      </w:r>
      <w:r w:rsidR="008062F6">
        <w:rPr>
          <w:rtl/>
        </w:rPr>
        <w:t xml:space="preserve"> الأعمال </w:t>
      </w:r>
      <w:r w:rsidR="00E5742D">
        <w:rPr>
          <w:rtl/>
        </w:rPr>
        <w:t>ثلاثة</w:t>
      </w:r>
      <w:r w:rsidR="008062F6">
        <w:rPr>
          <w:rtl/>
        </w:rPr>
        <w:t>:إنصاف الناس من نفسک حتّ</w:t>
      </w:r>
      <w:r w:rsidR="008062F6">
        <w:rPr>
          <w:rFonts w:hint="cs"/>
          <w:rtl/>
        </w:rPr>
        <w:t>ی</w:t>
      </w:r>
      <w:r w:rsidR="008062F6">
        <w:rPr>
          <w:rtl/>
        </w:rPr>
        <w:t xml:space="preserve"> لا ت</w:t>
      </w:r>
      <w:r w:rsidR="000B62C1">
        <w:rPr>
          <w:rtl/>
        </w:rPr>
        <w:t>رضي</w:t>
      </w:r>
      <w:r w:rsidR="008062F6">
        <w:rPr>
          <w:rtl/>
        </w:rPr>
        <w:t xml:space="preserve"> ب</w:t>
      </w:r>
      <w:r w:rsidR="00DD1AF8">
        <w:rPr>
          <w:rtl/>
        </w:rPr>
        <w:t>شيء</w:t>
      </w:r>
      <w:r w:rsidR="008062F6">
        <w:rPr>
          <w:rtl/>
        </w:rPr>
        <w:t xml:space="preserve"> الاّ </w:t>
      </w:r>
      <w:r w:rsidR="000B62C1">
        <w:rPr>
          <w:rtl/>
        </w:rPr>
        <w:t>رضي</w:t>
      </w:r>
      <w:r w:rsidR="008062F6">
        <w:rPr>
          <w:rFonts w:hint="eastAsia"/>
          <w:rtl/>
        </w:rPr>
        <w:t>ت</w:t>
      </w:r>
      <w:r w:rsidR="008062F6">
        <w:rPr>
          <w:rtl/>
        </w:rPr>
        <w:t xml:space="preserve"> لهم مثله،و مواساتک الأخ </w:t>
      </w:r>
      <w:r w:rsidR="00AE5F50">
        <w:rPr>
          <w:rtl/>
        </w:rPr>
        <w:t>في</w:t>
      </w:r>
      <w:r w:rsidR="008062F6">
        <w:rPr>
          <w:rtl/>
        </w:rPr>
        <w:t xml:space="preserve"> المال،و ذکر اللّه ع</w:t>
      </w:r>
      <w:r w:rsidR="00AE5F50">
        <w:rPr>
          <w:rtl/>
        </w:rPr>
        <w:t>ل</w:t>
      </w:r>
      <w:r w:rsidR="005C33D8">
        <w:rPr>
          <w:rFonts w:hint="cs"/>
          <w:rtl/>
        </w:rPr>
        <w:t>ى</w:t>
      </w:r>
      <w:r w:rsidR="008062F6">
        <w:rPr>
          <w:rtl/>
        </w:rPr>
        <w:t xml:space="preserve"> کلّ حال </w:t>
      </w:r>
      <w:r w:rsidR="00AE5F50">
        <w:rPr>
          <w:rtl/>
        </w:rPr>
        <w:t>لي</w:t>
      </w:r>
      <w:r w:rsidR="008062F6">
        <w:rPr>
          <w:rFonts w:hint="eastAsia"/>
          <w:rtl/>
        </w:rPr>
        <w:t>س</w:t>
      </w:r>
      <w:r w:rsidR="008062F6">
        <w:rPr>
          <w:rtl/>
        </w:rPr>
        <w:t xml:space="preserve"> سبحان اللّه و الحمد للّه و لا اله الاّ اللّه فقط و لکن إذا ورد ع</w:t>
      </w:r>
      <w:r w:rsidR="00AE5F50">
        <w:rPr>
          <w:rtl/>
        </w:rPr>
        <w:t>لي</w:t>
      </w:r>
      <w:r w:rsidR="008062F6">
        <w:rPr>
          <w:rFonts w:hint="eastAsia"/>
          <w:rtl/>
        </w:rPr>
        <w:t>ک</w:t>
      </w:r>
      <w:r w:rsidR="008062F6">
        <w:rPr>
          <w:rtl/>
        </w:rPr>
        <w:t xml:space="preserve"> </w:t>
      </w:r>
      <w:r w:rsidR="00DD1AF8">
        <w:rPr>
          <w:rtl/>
        </w:rPr>
        <w:t>شيء</w:t>
      </w:r>
      <w:r w:rsidR="008062F6">
        <w:rPr>
          <w:rtl/>
        </w:rPr>
        <w:t xml:space="preserve"> أمر اللّه (عزّ و جلّ)</w:t>
      </w:r>
      <w:r w:rsidR="008062F6">
        <w:rPr>
          <w:rFonts w:hint="eastAsia"/>
          <w:rtl/>
        </w:rPr>
        <w:t>به</w:t>
      </w:r>
      <w:r w:rsidR="008062F6">
        <w:rPr>
          <w:rtl/>
        </w:rPr>
        <w:t xml:space="preserve"> أخذت به و إذا ورد ع</w:t>
      </w:r>
      <w:r w:rsidR="00AE5F50">
        <w:rPr>
          <w:rtl/>
        </w:rPr>
        <w:t>لي</w:t>
      </w:r>
      <w:r w:rsidR="008062F6">
        <w:rPr>
          <w:rFonts w:hint="eastAsia"/>
          <w:rtl/>
        </w:rPr>
        <w:t>ک</w:t>
      </w:r>
      <w:r w:rsidR="008062F6">
        <w:rPr>
          <w:rtl/>
        </w:rPr>
        <w:t xml:space="preserve"> </w:t>
      </w:r>
      <w:r w:rsidR="00DD1AF8">
        <w:rPr>
          <w:rtl/>
        </w:rPr>
        <w:t>شيء</w:t>
      </w:r>
      <w:r w:rsidR="008062F6">
        <w:rPr>
          <w:rtl/>
        </w:rPr>
        <w:t xml:space="preserve"> </w:t>
      </w:r>
      <w:r w:rsidR="00ED1C08">
        <w:rPr>
          <w:rtl/>
        </w:rPr>
        <w:t>نهي</w:t>
      </w:r>
      <w:r w:rsidR="008062F6">
        <w:rPr>
          <w:rtl/>
        </w:rPr>
        <w:t xml:space="preserve"> اللّه(عزّ و جلّ)عنه ترکته </w:t>
      </w:r>
      <w:r w:rsidR="00066653" w:rsidRPr="00066653">
        <w:rPr>
          <w:rStyle w:val="libFootnotenumChar"/>
          <w:rtl/>
        </w:rPr>
        <w:t>(6)</w:t>
      </w:r>
      <w:r w:rsidR="008062F6">
        <w:rPr>
          <w:rtl/>
        </w:rPr>
        <w:t>.</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w:t>
      </w:r>
      <w:r>
        <w:rPr>
          <w:rtl/>
        </w:rPr>
        <w:t>89</w:t>
      </w:r>
      <w:r w:rsidR="008062F6">
        <w:rPr>
          <w:rtl/>
        </w:rPr>
        <w:t>/</w:t>
      </w:r>
      <w:r>
        <w:rPr>
          <w:rtl/>
        </w:rPr>
        <w:t>14</w:t>
      </w:r>
      <w:r w:rsidR="008062F6">
        <w:rPr>
          <w:rtl/>
        </w:rPr>
        <w:t>/</w:t>
      </w:r>
      <w:r>
        <w:rPr>
          <w:rtl/>
        </w:rPr>
        <w:t>10</w:t>
      </w:r>
      <w:r w:rsidR="008062F6">
        <w:rPr>
          <w:rtl/>
        </w:rPr>
        <w:t>،ج:</w:t>
      </w:r>
      <w:r>
        <w:rPr>
          <w:rtl/>
        </w:rPr>
        <w:t>322</w:t>
      </w:r>
      <w:r w:rsidR="008062F6">
        <w:rPr>
          <w:rtl/>
        </w:rPr>
        <w:t>/</w:t>
      </w:r>
      <w:r>
        <w:rPr>
          <w:rtl/>
        </w:rPr>
        <w:t>43</w:t>
      </w:r>
      <w:r w:rsidR="008062F6">
        <w:rPr>
          <w:rtl/>
        </w:rPr>
        <w:t>. ق:</w:t>
      </w:r>
      <w:r>
        <w:rPr>
          <w:rtl/>
        </w:rPr>
        <w:t>661</w:t>
      </w:r>
      <w:r w:rsidR="008062F6">
        <w:rPr>
          <w:rtl/>
        </w:rPr>
        <w:t>/</w:t>
      </w:r>
      <w:r>
        <w:rPr>
          <w:rtl/>
        </w:rPr>
        <w:t>127</w:t>
      </w:r>
      <w:r w:rsidR="008062F6">
        <w:rPr>
          <w:rtl/>
        </w:rPr>
        <w:t>/</w:t>
      </w:r>
      <w:r>
        <w:rPr>
          <w:rtl/>
        </w:rPr>
        <w:t>9</w:t>
      </w:r>
      <w:r w:rsidR="008062F6">
        <w:rPr>
          <w:rtl/>
        </w:rPr>
        <w:t>،ج:</w:t>
      </w:r>
      <w:r>
        <w:rPr>
          <w:rtl/>
        </w:rPr>
        <w:t>250</w:t>
      </w:r>
      <w:r w:rsidR="008062F6">
        <w:rPr>
          <w:rtl/>
        </w:rPr>
        <w:t>/</w:t>
      </w:r>
      <w:r>
        <w:rPr>
          <w:rtl/>
        </w:rPr>
        <w:t>42</w:t>
      </w:r>
      <w:r w:rsidR="008062F6">
        <w:rPr>
          <w:rtl/>
        </w:rPr>
        <w:t>.</w:t>
      </w:r>
    </w:p>
    <w:p w:rsidR="00C10AE1" w:rsidRDefault="00066653" w:rsidP="005C33D8">
      <w:pPr>
        <w:pStyle w:val="libFootnote0"/>
        <w:rPr>
          <w:rtl/>
        </w:rPr>
      </w:pPr>
      <w:r>
        <w:rPr>
          <w:rtl/>
        </w:rPr>
        <w:t>(2)</w:t>
      </w:r>
      <w:r w:rsidR="008062F6">
        <w:rPr>
          <w:rtl/>
        </w:rPr>
        <w:t xml:space="preserve"> ق:</w:t>
      </w:r>
      <w:r>
        <w:rPr>
          <w:rtl/>
        </w:rPr>
        <w:t>15</w:t>
      </w:r>
      <w:r w:rsidR="008062F6">
        <w:rPr>
          <w:rtl/>
        </w:rPr>
        <w:t>/</w:t>
      </w:r>
      <w:r>
        <w:rPr>
          <w:rtl/>
        </w:rPr>
        <w:t>6</w:t>
      </w:r>
      <w:r w:rsidR="008062F6">
        <w:rPr>
          <w:rtl/>
        </w:rPr>
        <w:t>/</w:t>
      </w:r>
      <w:r>
        <w:rPr>
          <w:rtl/>
        </w:rPr>
        <w:t>13</w:t>
      </w:r>
      <w:r w:rsidR="008062F6">
        <w:rPr>
          <w:rtl/>
        </w:rPr>
        <w:t>،ج:</w:t>
      </w:r>
      <w:r>
        <w:rPr>
          <w:rtl/>
        </w:rPr>
        <w:t>65</w:t>
      </w:r>
      <w:r w:rsidR="008062F6">
        <w:rPr>
          <w:rtl/>
        </w:rPr>
        <w:t>/</w:t>
      </w:r>
      <w:r>
        <w:rPr>
          <w:rtl/>
        </w:rPr>
        <w:t>51</w:t>
      </w:r>
      <w:r w:rsidR="008062F6">
        <w:rPr>
          <w:rtl/>
        </w:rPr>
        <w:t>.</w:t>
      </w:r>
    </w:p>
    <w:p w:rsidR="00C10AE1" w:rsidRDefault="00066653" w:rsidP="005C33D8">
      <w:pPr>
        <w:pStyle w:val="libFootnote0"/>
        <w:rPr>
          <w:rtl/>
        </w:rPr>
      </w:pPr>
      <w:r>
        <w:rPr>
          <w:rtl/>
        </w:rPr>
        <w:t>(3)</w:t>
      </w:r>
      <w:r w:rsidR="008062F6">
        <w:rPr>
          <w:rtl/>
        </w:rPr>
        <w:t xml:space="preserve"> ق:کتاب ال</w:t>
      </w:r>
      <w:r w:rsidR="00ED1C08">
        <w:rPr>
          <w:rtl/>
        </w:rPr>
        <w:t>عشرة</w:t>
      </w:r>
      <w:r>
        <w:rPr>
          <w:rtl/>
        </w:rPr>
        <w:t>124</w:t>
      </w:r>
      <w:r w:rsidR="008062F6">
        <w:rPr>
          <w:rtl/>
        </w:rPr>
        <w:t>/</w:t>
      </w:r>
      <w:r>
        <w:rPr>
          <w:rtl/>
        </w:rPr>
        <w:t>35</w:t>
      </w:r>
      <w:r w:rsidR="008062F6">
        <w:rPr>
          <w:rtl/>
        </w:rPr>
        <w:t>/،ج:</w:t>
      </w:r>
      <w:r>
        <w:rPr>
          <w:rtl/>
        </w:rPr>
        <w:t>24</w:t>
      </w:r>
      <w:r w:rsidR="008062F6">
        <w:rPr>
          <w:rtl/>
        </w:rPr>
        <w:t>/</w:t>
      </w:r>
      <w:r>
        <w:rPr>
          <w:rtl/>
        </w:rPr>
        <w:t>75</w:t>
      </w:r>
      <w:r w:rsidR="008062F6">
        <w:rPr>
          <w:rtl/>
        </w:rPr>
        <w:t>.</w:t>
      </w:r>
    </w:p>
    <w:p w:rsidR="00C10AE1" w:rsidRDefault="00066653" w:rsidP="005C33D8">
      <w:pPr>
        <w:pStyle w:val="libFootnote0"/>
        <w:rPr>
          <w:rtl/>
        </w:rPr>
      </w:pPr>
      <w:r>
        <w:rPr>
          <w:rtl/>
        </w:rPr>
        <w:t>(4)</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8</w:t>
      </w:r>
      <w:r w:rsidR="008062F6">
        <w:rPr>
          <w:rtl/>
        </w:rPr>
        <w:t>.</w:t>
      </w:r>
    </w:p>
    <w:p w:rsidR="00C10AE1" w:rsidRDefault="00066653" w:rsidP="005C33D8">
      <w:pPr>
        <w:pStyle w:val="libFootnote0"/>
        <w:rPr>
          <w:rtl/>
        </w:rPr>
      </w:pPr>
      <w:r>
        <w:rPr>
          <w:rtl/>
        </w:rPr>
        <w:t>(5)</w:t>
      </w:r>
      <w:r w:rsidR="008062F6">
        <w:rPr>
          <w:rtl/>
        </w:rPr>
        <w:t xml:space="preserve"> ق:کتاب ال</w:t>
      </w:r>
      <w:r w:rsidR="00ED1C08">
        <w:rPr>
          <w:rtl/>
        </w:rPr>
        <w:t>عشرة</w:t>
      </w:r>
      <w:r w:rsidR="005C33D8">
        <w:rPr>
          <w:rFonts w:hint="cs"/>
          <w:rtl/>
        </w:rPr>
        <w:t>/</w:t>
      </w:r>
      <w:r>
        <w:rPr>
          <w:rtl/>
        </w:rPr>
        <w:t>125</w:t>
      </w:r>
      <w:r w:rsidR="008062F6">
        <w:rPr>
          <w:rtl/>
        </w:rPr>
        <w:t>/</w:t>
      </w:r>
      <w:r>
        <w:rPr>
          <w:rtl/>
        </w:rPr>
        <w:t>35</w:t>
      </w:r>
      <w:r w:rsidR="008062F6">
        <w:rPr>
          <w:rtl/>
        </w:rPr>
        <w:t>،ج:</w:t>
      </w:r>
      <w:r>
        <w:rPr>
          <w:rtl/>
        </w:rPr>
        <w:t>27</w:t>
      </w:r>
      <w:r w:rsidR="008062F6">
        <w:rPr>
          <w:rtl/>
        </w:rPr>
        <w:t>/</w:t>
      </w:r>
      <w:r>
        <w:rPr>
          <w:rtl/>
        </w:rPr>
        <w:t>75</w:t>
      </w:r>
      <w:r w:rsidR="008062F6">
        <w:rPr>
          <w:rtl/>
        </w:rPr>
        <w:t>.</w:t>
      </w:r>
    </w:p>
    <w:p w:rsidR="00C10AE1" w:rsidRDefault="00066653" w:rsidP="005C33D8">
      <w:pPr>
        <w:pStyle w:val="libFootnote0"/>
        <w:rPr>
          <w:rtl/>
        </w:rPr>
      </w:pPr>
      <w:r>
        <w:rPr>
          <w:rtl/>
        </w:rPr>
        <w:t>(6)</w:t>
      </w:r>
      <w:r w:rsidR="008062F6">
        <w:rPr>
          <w:rtl/>
        </w:rPr>
        <w:t xml:space="preserve"> ق:کتاب ال</w:t>
      </w:r>
      <w:r w:rsidR="00ED1C08">
        <w:rPr>
          <w:rtl/>
        </w:rPr>
        <w:t>عشرة</w:t>
      </w:r>
      <w:r w:rsidR="005C33D8">
        <w:rPr>
          <w:rFonts w:hint="cs"/>
          <w:rtl/>
        </w:rPr>
        <w:t>/</w:t>
      </w:r>
      <w:r>
        <w:rPr>
          <w:rtl/>
        </w:rPr>
        <w:t>126</w:t>
      </w:r>
      <w:r w:rsidR="008062F6">
        <w:rPr>
          <w:rtl/>
        </w:rPr>
        <w:t>/</w:t>
      </w:r>
      <w:r>
        <w:rPr>
          <w:rtl/>
        </w:rPr>
        <w:t>35</w:t>
      </w:r>
      <w:r w:rsidR="008062F6">
        <w:rPr>
          <w:rtl/>
        </w:rPr>
        <w:t>،ج:</w:t>
      </w:r>
      <w:r>
        <w:rPr>
          <w:rtl/>
        </w:rPr>
        <w:t>31</w:t>
      </w:r>
      <w:r w:rsidR="008062F6">
        <w:rPr>
          <w:rtl/>
        </w:rPr>
        <w:t>/</w:t>
      </w:r>
      <w:r>
        <w:rPr>
          <w:rtl/>
        </w:rPr>
        <w:t>75</w:t>
      </w:r>
      <w:r w:rsidR="008062F6">
        <w:rPr>
          <w:rtl/>
        </w:rPr>
        <w:t>.</w:t>
      </w:r>
    </w:p>
    <w:p w:rsidR="007A73B7" w:rsidRDefault="007A73B7" w:rsidP="007A73B7">
      <w:pPr>
        <w:pStyle w:val="libNormal"/>
        <w:rPr>
          <w:rtl/>
        </w:rPr>
      </w:pPr>
      <w:r>
        <w:rPr>
          <w:rFonts w:hint="eastAsia"/>
          <w:rtl/>
        </w:rPr>
        <w:br w:type="page"/>
      </w:r>
    </w:p>
    <w:p w:rsidR="00C10AE1" w:rsidRDefault="00BE14E3" w:rsidP="008062F6">
      <w:pPr>
        <w:pStyle w:val="libNormal"/>
        <w:rPr>
          <w:rtl/>
        </w:rPr>
      </w:pPr>
      <w:r w:rsidRPr="00BE14E3">
        <w:rPr>
          <w:rStyle w:val="libBold1Char"/>
          <w:rFonts w:hint="eastAsia"/>
          <w:rtl/>
        </w:rPr>
        <w:t>الکافي</w:t>
      </w:r>
      <w:r w:rsidR="008062F6">
        <w:rPr>
          <w:rtl/>
        </w:rPr>
        <w:t>: جاء اعر</w:t>
      </w:r>
      <w:r w:rsidR="00066653">
        <w:rPr>
          <w:rtl/>
        </w:rPr>
        <w:t>أبي</w:t>
      </w:r>
      <w:r w:rsidR="008062F6">
        <w:rPr>
          <w:rtl/>
        </w:rPr>
        <w:t xml:space="preserve"> </w:t>
      </w:r>
      <w:r w:rsidR="00444506">
        <w:rPr>
          <w:rtl/>
        </w:rPr>
        <w:t>الى</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و هو </w:t>
      </w:r>
      <w:r w:rsidR="008062F6">
        <w:rPr>
          <w:rFonts w:hint="cs"/>
          <w:rtl/>
        </w:rPr>
        <w:t>ی</w:t>
      </w:r>
      <w:r w:rsidR="008062F6">
        <w:rPr>
          <w:rFonts w:hint="eastAsia"/>
          <w:rtl/>
        </w:rPr>
        <w:t>ر</w:t>
      </w:r>
      <w:r w:rsidR="008062F6">
        <w:rPr>
          <w:rFonts w:hint="cs"/>
          <w:rtl/>
        </w:rPr>
        <w:t>ی</w:t>
      </w:r>
      <w:r w:rsidR="008062F6">
        <w:rPr>
          <w:rFonts w:hint="eastAsia"/>
          <w:rtl/>
        </w:rPr>
        <w:t>د</w:t>
      </w:r>
      <w:r w:rsidR="008062F6">
        <w:rPr>
          <w:rtl/>
        </w:rPr>
        <w:t xml:space="preserve"> بعض غزواته فأخذ بغرز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راحلته فقال:</w:t>
      </w:r>
      <w:r w:rsidR="008062F6">
        <w:rPr>
          <w:rFonts w:hint="cs"/>
          <w:rtl/>
        </w:rPr>
        <w:t>ی</w:t>
      </w:r>
      <w:r w:rsidR="008062F6">
        <w:rPr>
          <w:rFonts w:hint="eastAsia"/>
          <w:rtl/>
        </w:rPr>
        <w:t>ا</w:t>
      </w:r>
      <w:r w:rsidR="008062F6">
        <w:rPr>
          <w:rtl/>
        </w:rPr>
        <w:t xml:space="preserve"> رسول اللّه </w:t>
      </w:r>
      <w:r w:rsidRPr="00BE14E3">
        <w:rPr>
          <w:rStyle w:val="libAlaemChar"/>
          <w:rtl/>
        </w:rPr>
        <w:t>صلى‌الله‌عليه‌وآله‌وسلم</w:t>
      </w:r>
      <w:r w:rsidR="008062F6">
        <w:rPr>
          <w:rtl/>
        </w:rPr>
        <w:t xml:space="preserve"> </w:t>
      </w:r>
      <w:r w:rsidR="00A95B98">
        <w:rPr>
          <w:rtl/>
        </w:rPr>
        <w:t>علّمني</w:t>
      </w:r>
      <w:r w:rsidR="008062F6">
        <w:rPr>
          <w:rtl/>
        </w:rPr>
        <w:t xml:space="preserve"> عملا أدخل به </w:t>
      </w:r>
      <w:r w:rsidR="006C670D">
        <w:rPr>
          <w:rtl/>
        </w:rPr>
        <w:t>الجنة</w:t>
      </w:r>
      <w:r w:rsidR="008062F6">
        <w:rPr>
          <w:rtl/>
        </w:rPr>
        <w:t xml:space="preserve">،فقال:ما أحببت أن </w:t>
      </w:r>
      <w:r w:rsidR="000B62C1">
        <w:rPr>
          <w:rFonts w:hint="cs"/>
          <w:rtl/>
        </w:rPr>
        <w:t>یأتي</w:t>
      </w:r>
      <w:r w:rsidR="008062F6">
        <w:rPr>
          <w:rFonts w:hint="eastAsia"/>
          <w:rtl/>
        </w:rPr>
        <w:t>ه</w:t>
      </w:r>
      <w:r w:rsidR="008062F6">
        <w:rPr>
          <w:rtl/>
        </w:rPr>
        <w:t xml:space="preserve"> الناس </w:t>
      </w:r>
      <w:r w:rsidR="00D650FA">
        <w:rPr>
          <w:rtl/>
        </w:rPr>
        <w:t>اليك</w:t>
      </w:r>
      <w:r w:rsidR="008062F6">
        <w:rPr>
          <w:rtl/>
        </w:rPr>
        <w:t xml:space="preserve"> فأته </w:t>
      </w:r>
      <w:r w:rsidR="00EB4416">
        <w:rPr>
          <w:rtl/>
        </w:rPr>
        <w:t>اليه</w:t>
      </w:r>
      <w:r w:rsidR="008062F6">
        <w:rPr>
          <w:rFonts w:hint="eastAsia"/>
          <w:rtl/>
        </w:rPr>
        <w:t>م</w:t>
      </w:r>
      <w:r w:rsidR="008062F6">
        <w:rPr>
          <w:rtl/>
        </w:rPr>
        <w:t xml:space="preserve"> و ما کرهت أن </w:t>
      </w:r>
      <w:r w:rsidR="000B62C1">
        <w:rPr>
          <w:rFonts w:hint="cs"/>
          <w:rtl/>
        </w:rPr>
        <w:t>یأتي</w:t>
      </w:r>
      <w:r w:rsidR="008062F6">
        <w:rPr>
          <w:rFonts w:hint="eastAsia"/>
          <w:rtl/>
        </w:rPr>
        <w:t>ه</w:t>
      </w:r>
      <w:r w:rsidR="008062F6">
        <w:rPr>
          <w:rtl/>
        </w:rPr>
        <w:t xml:space="preserve"> الناس </w:t>
      </w:r>
      <w:r w:rsidR="00D650FA">
        <w:rPr>
          <w:rtl/>
        </w:rPr>
        <w:t>اليك</w:t>
      </w:r>
      <w:r w:rsidR="008062F6">
        <w:rPr>
          <w:rtl/>
        </w:rPr>
        <w:t xml:space="preserve"> فلا تأت</w:t>
      </w:r>
      <w:r w:rsidR="008062F6">
        <w:rPr>
          <w:rFonts w:hint="eastAsia"/>
          <w:rtl/>
        </w:rPr>
        <w:t>ه</w:t>
      </w:r>
      <w:r w:rsidR="008062F6">
        <w:rPr>
          <w:rtl/>
        </w:rPr>
        <w:t xml:space="preserve"> </w:t>
      </w:r>
      <w:r w:rsidR="00EB4416">
        <w:rPr>
          <w:rtl/>
        </w:rPr>
        <w:t>اليه</w:t>
      </w:r>
      <w:r w:rsidR="008062F6">
        <w:rPr>
          <w:rFonts w:hint="eastAsia"/>
          <w:rtl/>
        </w:rPr>
        <w:t>م،خلّ</w:t>
      </w:r>
      <w:r w:rsidR="008062F6">
        <w:rPr>
          <w:rtl/>
        </w:rPr>
        <w:t xml:space="preserve"> س</w:t>
      </w:r>
      <w:r w:rsidR="00ED1C08">
        <w:rPr>
          <w:rtl/>
        </w:rPr>
        <w:t>بي</w:t>
      </w:r>
      <w:r w:rsidR="008062F6">
        <w:rPr>
          <w:rFonts w:hint="eastAsia"/>
          <w:rtl/>
        </w:rPr>
        <w:t>ل</w:t>
      </w:r>
      <w:r w:rsidR="008062F6">
        <w:rPr>
          <w:rtl/>
        </w:rPr>
        <w:t xml:space="preserve"> ال</w:t>
      </w:r>
      <w:r w:rsidR="005C33D8">
        <w:rPr>
          <w:rtl/>
        </w:rPr>
        <w:t>راحلة</w:t>
      </w:r>
      <w:r w:rsidR="008062F6">
        <w:rPr>
          <w:rtl/>
        </w:rPr>
        <w:t>.</w:t>
      </w:r>
    </w:p>
    <w:p w:rsidR="00C10AE1" w:rsidRDefault="00BE14E3" w:rsidP="005C33D8">
      <w:pPr>
        <w:pStyle w:val="libNormal"/>
        <w:rPr>
          <w:rtl/>
        </w:rPr>
      </w:pPr>
      <w:r w:rsidRPr="00BE14E3">
        <w:rPr>
          <w:rStyle w:val="libBold1Char"/>
          <w:rFonts w:hint="eastAsia"/>
          <w:rtl/>
        </w:rPr>
        <w:t>الکافي</w:t>
      </w:r>
      <w:r w:rsidR="008062F6">
        <w:rPr>
          <w:rtl/>
        </w:rPr>
        <w:t xml:space="preserve">:قال أبو عبد اللّه </w:t>
      </w:r>
      <w:r w:rsidRPr="00BE14E3">
        <w:rPr>
          <w:rStyle w:val="libAlaemChar"/>
          <w:rtl/>
        </w:rPr>
        <w:t>عليه‌السلام</w:t>
      </w:r>
      <w:r w:rsidR="008062F6">
        <w:rPr>
          <w:rtl/>
        </w:rPr>
        <w:t xml:space="preserve">: من أنصف الناس من نفسه </w:t>
      </w:r>
      <w:r w:rsidR="000B62C1">
        <w:rPr>
          <w:rtl/>
        </w:rPr>
        <w:t>رضي</w:t>
      </w:r>
      <w:r w:rsidR="008062F6">
        <w:rPr>
          <w:rtl/>
        </w:rPr>
        <w:t xml:space="preserve"> به حکما ل</w:t>
      </w:r>
      <w:r w:rsidR="00FC4BC0">
        <w:rPr>
          <w:rtl/>
        </w:rPr>
        <w:t>غیر</w:t>
      </w:r>
      <w:r w:rsidR="005C33D8">
        <w:rPr>
          <w:rFonts w:hint="cs"/>
          <w:rtl/>
        </w:rPr>
        <w:t>ه</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الصادق </w:t>
      </w:r>
      <w:r w:rsidRPr="00BE14E3">
        <w:rPr>
          <w:rStyle w:val="libAlaemChar"/>
          <w:rtl/>
        </w:rPr>
        <w:t>عليه‌السلام</w:t>
      </w:r>
      <w:r w:rsidR="008062F6">
        <w:rPr>
          <w:rtl/>
        </w:rPr>
        <w:t>: ما تدار</w:t>
      </w:r>
      <w:r w:rsidR="008062F6">
        <w:rPr>
          <w:rFonts w:hint="cs"/>
          <w:rtl/>
        </w:rPr>
        <w:t>ی</w:t>
      </w:r>
      <w:r w:rsidR="008062F6">
        <w:rPr>
          <w:rtl/>
        </w:rPr>
        <w:t xml:space="preserve"> اثنان </w:t>
      </w:r>
      <w:r w:rsidR="00AE5F50">
        <w:rPr>
          <w:rtl/>
        </w:rPr>
        <w:t>في</w:t>
      </w:r>
      <w:r w:rsidR="008062F6">
        <w:rPr>
          <w:rtl/>
        </w:rPr>
        <w:t xml:space="preserve"> أمر قطّ ف</w:t>
      </w:r>
      <w:r w:rsidR="00444506">
        <w:rPr>
          <w:rtl/>
        </w:rPr>
        <w:t>أعطي</w:t>
      </w:r>
      <w:r w:rsidR="008062F6">
        <w:rPr>
          <w:rtl/>
        </w:rPr>
        <w:t xml:space="preserve"> أحدهما النصف صاحبه فلا </w:t>
      </w:r>
      <w:r w:rsidR="008062F6">
        <w:rPr>
          <w:rFonts w:hint="cs"/>
          <w:rtl/>
        </w:rPr>
        <w:t>ی</w:t>
      </w:r>
      <w:r w:rsidR="008062F6">
        <w:rPr>
          <w:rFonts w:hint="eastAsia"/>
          <w:rtl/>
        </w:rPr>
        <w:t>قبل</w:t>
      </w:r>
      <w:r w:rsidR="008062F6">
        <w:rPr>
          <w:rtl/>
        </w:rPr>
        <w:t xml:space="preserve"> منه الاّ أد</w:t>
      </w:r>
      <w:r w:rsidR="008062F6">
        <w:rPr>
          <w:rFonts w:hint="cs"/>
          <w:rtl/>
        </w:rPr>
        <w:t>ی</w:t>
      </w:r>
      <w:r w:rsidR="008062F6">
        <w:rPr>
          <w:rFonts w:hint="eastAsia"/>
          <w:rtl/>
        </w:rPr>
        <w:t>ل</w:t>
      </w:r>
      <w:r w:rsidR="008062F6">
        <w:rPr>
          <w:rtl/>
        </w:rPr>
        <w:t xml:space="preserve"> منه.</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أد</w:t>
      </w:r>
      <w:r w:rsidR="008062F6">
        <w:rPr>
          <w:rFonts w:hint="cs"/>
          <w:rtl/>
        </w:rPr>
        <w:t>ی</w:t>
      </w:r>
      <w:r w:rsidR="008062F6">
        <w:rPr>
          <w:rFonts w:hint="eastAsia"/>
          <w:rtl/>
        </w:rPr>
        <w:t>ل</w:t>
      </w:r>
      <w:r w:rsidR="008062F6">
        <w:rPr>
          <w:rtl/>
        </w:rPr>
        <w:t xml:space="preserve"> منه </w:t>
      </w:r>
      <w:r w:rsidR="00E5742D">
        <w:rPr>
          <w:rtl/>
        </w:rPr>
        <w:t>أي</w:t>
      </w:r>
      <w:r w:rsidR="008062F6">
        <w:rPr>
          <w:rtl/>
        </w:rPr>
        <w:t xml:space="preserve"> جعلت ال</w:t>
      </w:r>
      <w:r w:rsidR="00D566DF">
        <w:rPr>
          <w:rtl/>
        </w:rPr>
        <w:t>غلبة</w:t>
      </w:r>
      <w:r w:rsidR="008062F6">
        <w:rPr>
          <w:rtl/>
        </w:rPr>
        <w:t xml:space="preserve"> و ال</w:t>
      </w:r>
      <w:r w:rsidR="0013404B">
        <w:rPr>
          <w:rtl/>
        </w:rPr>
        <w:t>نصرة</w:t>
      </w:r>
      <w:r w:rsidR="008062F6">
        <w:rPr>
          <w:rtl/>
        </w:rPr>
        <w:t xml:space="preserve"> له ع</w:t>
      </w:r>
      <w:r w:rsidR="00AE5F50">
        <w:rPr>
          <w:rtl/>
        </w:rPr>
        <w:t>لي</w:t>
      </w:r>
      <w:r w:rsidR="008062F6">
        <w:rPr>
          <w:rFonts w:hint="eastAsia"/>
          <w:rtl/>
        </w:rPr>
        <w:t>ه،و</w:t>
      </w:r>
      <w:r w:rsidR="008062F6">
        <w:rPr>
          <w:rtl/>
        </w:rPr>
        <w:t xml:space="preserve"> </w:t>
      </w:r>
      <w:r w:rsidR="00AE5F50">
        <w:rPr>
          <w:rtl/>
        </w:rPr>
        <w:t>في</w:t>
      </w:r>
      <w:r w:rsidR="008062F6">
        <w:rPr>
          <w:rtl/>
        </w:rPr>
        <w:t>(الفائق):أدال اللّه ز</w:t>
      </w:r>
      <w:r w:rsidR="008062F6">
        <w:rPr>
          <w:rFonts w:hint="cs"/>
          <w:rtl/>
        </w:rPr>
        <w:t>ی</w:t>
      </w:r>
      <w:r w:rsidR="008062F6">
        <w:rPr>
          <w:rFonts w:hint="eastAsia"/>
          <w:rtl/>
        </w:rPr>
        <w:t>دا</w:t>
      </w:r>
      <w:r w:rsidR="008062F6">
        <w:rPr>
          <w:rtl/>
        </w:rPr>
        <w:t xml:space="preserve"> من عمرو نزع اللّه ال</w:t>
      </w:r>
      <w:r w:rsidR="008E4D1A">
        <w:rPr>
          <w:rtl/>
        </w:rPr>
        <w:t>دولة</w:t>
      </w:r>
      <w:r w:rsidR="008062F6">
        <w:rPr>
          <w:rtl/>
        </w:rPr>
        <w:t xml:space="preserve"> من عمرو و آتاها ز</w:t>
      </w:r>
      <w:r w:rsidR="008062F6">
        <w:rPr>
          <w:rFonts w:hint="cs"/>
          <w:rtl/>
        </w:rPr>
        <w:t>ی</w:t>
      </w:r>
      <w:r w:rsidR="008062F6">
        <w:rPr>
          <w:rFonts w:hint="eastAsia"/>
          <w:rtl/>
        </w:rPr>
        <w:t>دا</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5C33D8">
      <w:pPr>
        <w:pStyle w:val="libNormal"/>
        <w:rPr>
          <w:rtl/>
        </w:rPr>
      </w:pPr>
      <w:r>
        <w:rPr>
          <w:rFonts w:hint="eastAsia"/>
          <w:rtl/>
        </w:rPr>
        <w:t>خبر</w:t>
      </w:r>
      <w:r>
        <w:rPr>
          <w:rtl/>
        </w:rPr>
        <w:t xml:space="preserve"> الرجل </w:t>
      </w:r>
      <w:r w:rsidR="00772E38">
        <w:rPr>
          <w:rtl/>
        </w:rPr>
        <w:t>الذي</w:t>
      </w:r>
      <w:r>
        <w:rPr>
          <w:rtl/>
        </w:rPr>
        <w:t xml:space="preserve"> أراد إغت</w:t>
      </w:r>
      <w:r>
        <w:rPr>
          <w:rFonts w:hint="cs"/>
          <w:rtl/>
        </w:rPr>
        <w:t>ی</w:t>
      </w:r>
      <w:r>
        <w:rPr>
          <w:rFonts w:hint="eastAsia"/>
          <w:rtl/>
        </w:rPr>
        <w:t>ال</w:t>
      </w:r>
      <w:r>
        <w:rPr>
          <w:rtl/>
        </w:rPr>
        <w:t xml:space="preserve"> رجل </w:t>
      </w:r>
      <w:r w:rsidR="00AE5F50">
        <w:rPr>
          <w:rtl/>
        </w:rPr>
        <w:t>في</w:t>
      </w:r>
      <w:r>
        <w:rPr>
          <w:rtl/>
        </w:rPr>
        <w:t xml:space="preserve"> </w:t>
      </w:r>
      <w:r w:rsidR="00FC4BC0">
        <w:rPr>
          <w:rtl/>
        </w:rPr>
        <w:t>معي</w:t>
      </w:r>
      <w:r>
        <w:rPr>
          <w:rFonts w:hint="eastAsia"/>
          <w:rtl/>
        </w:rPr>
        <w:t>شته</w:t>
      </w:r>
      <w:r>
        <w:rPr>
          <w:rtl/>
        </w:rPr>
        <w:t xml:space="preserve"> و رؤ</w:t>
      </w:r>
      <w:r>
        <w:rPr>
          <w:rFonts w:hint="cs"/>
          <w:rtl/>
        </w:rPr>
        <w:t>ی</w:t>
      </w:r>
      <w:r>
        <w:rPr>
          <w:rFonts w:hint="eastAsia"/>
          <w:rtl/>
        </w:rPr>
        <w:t>اه</w:t>
      </w:r>
      <w:r>
        <w:rPr>
          <w:rtl/>
        </w:rPr>
        <w:t xml:space="preserve"> </w:t>
      </w:r>
      <w:r w:rsidR="00772E38">
        <w:rPr>
          <w:rtl/>
        </w:rPr>
        <w:t>الذي</w:t>
      </w:r>
      <w:r>
        <w:rPr>
          <w:rtl/>
        </w:rPr>
        <w:t xml:space="preserve"> </w:t>
      </w:r>
      <w:r>
        <w:rPr>
          <w:rFonts w:hint="cs"/>
          <w:rtl/>
        </w:rPr>
        <w:t>ی</w:t>
      </w:r>
      <w:r>
        <w:rPr>
          <w:rFonts w:hint="eastAsia"/>
          <w:rtl/>
        </w:rPr>
        <w:t>ظهر</w:t>
      </w:r>
      <w:r>
        <w:rPr>
          <w:rtl/>
        </w:rPr>
        <w:t xml:space="preserve"> منه التح</w:t>
      </w:r>
      <w:r w:rsidR="00816EFA">
        <w:rPr>
          <w:rtl/>
        </w:rPr>
        <w:t>ذي</w:t>
      </w:r>
      <w:r>
        <w:rPr>
          <w:rFonts w:hint="eastAsia"/>
          <w:rtl/>
        </w:rPr>
        <w:t>ر</w:t>
      </w:r>
      <w:r>
        <w:rPr>
          <w:rtl/>
        </w:rPr>
        <w:t xml:space="preserve"> من عدم الإنصاف </w:t>
      </w:r>
      <w:r w:rsidR="00AE5F50">
        <w:rPr>
          <w:rtl/>
        </w:rPr>
        <w:t>في</w:t>
      </w:r>
      <w:r>
        <w:rPr>
          <w:rtl/>
        </w:rPr>
        <w:t xml:space="preserve"> المعامل</w:t>
      </w:r>
      <w:r w:rsidR="005C33D8">
        <w:rPr>
          <w:rFonts w:hint="cs"/>
          <w:rtl/>
        </w:rPr>
        <w:t>ة</w:t>
      </w:r>
      <w:r>
        <w:rPr>
          <w:rtl/>
        </w:rPr>
        <w:t xml:space="preserve"> و قد أشرنا </w:t>
      </w:r>
      <w:r w:rsidR="00EB4416" w:rsidRPr="005C33D8">
        <w:rPr>
          <w:rtl/>
        </w:rPr>
        <w:t>اليه</w:t>
      </w:r>
      <w:r w:rsidRPr="005C33D8">
        <w:rPr>
          <w:rtl/>
        </w:rPr>
        <w:t xml:space="preserve"> </w:t>
      </w:r>
      <w:r w:rsidR="00AE5F50" w:rsidRPr="005C33D8">
        <w:rPr>
          <w:rtl/>
        </w:rPr>
        <w:t>في</w:t>
      </w:r>
      <w:r w:rsidR="00560572" w:rsidRPr="005C33D8">
        <w:rPr>
          <w:rFonts w:hint="eastAsia"/>
          <w:rtl/>
        </w:rPr>
        <w:t>(</w:t>
      </w:r>
      <w:r w:rsidRPr="005C33D8">
        <w:rPr>
          <w:rFonts w:hint="eastAsia"/>
          <w:rtl/>
        </w:rPr>
        <w:t>ر</w:t>
      </w:r>
      <w:r w:rsidR="00E5742D" w:rsidRPr="005C33D8">
        <w:rPr>
          <w:rFonts w:hint="eastAsia"/>
          <w:rtl/>
        </w:rPr>
        <w:t>أي</w:t>
      </w:r>
      <w:r w:rsidR="00560572" w:rsidRPr="005C33D8">
        <w:rPr>
          <w:rFonts w:hint="eastAsia"/>
          <w:rtl/>
        </w:rPr>
        <w:t>)</w:t>
      </w:r>
      <w:r>
        <w:rPr>
          <w:rtl/>
        </w:rPr>
        <w:t xml:space="preserve"> </w:t>
      </w:r>
      <w:r w:rsidR="00066653" w:rsidRPr="00066653">
        <w:rPr>
          <w:rStyle w:val="libFootnotenumChar"/>
          <w:rtl/>
        </w:rPr>
        <w:t>(4)</w:t>
      </w:r>
      <w:r>
        <w:rPr>
          <w:rtl/>
        </w:rPr>
        <w:t>.</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w:t>
      </w:r>
      <w:r w:rsidR="00E5742D">
        <w:rPr>
          <w:rtl/>
        </w:rPr>
        <w:t>أي</w:t>
      </w:r>
      <w:r w:rsidR="008062F6">
        <w:rPr>
          <w:rtl/>
        </w:rPr>
        <w:t xml:space="preserve"> رکاب الرحل من جلد.</w:t>
      </w:r>
    </w:p>
    <w:p w:rsidR="00C10AE1" w:rsidRDefault="00066653" w:rsidP="005C33D8">
      <w:pPr>
        <w:pStyle w:val="libFootnote0"/>
        <w:rPr>
          <w:rtl/>
        </w:rPr>
      </w:pPr>
      <w:r>
        <w:rPr>
          <w:rtl/>
        </w:rPr>
        <w:t>(2)</w:t>
      </w:r>
      <w:r w:rsidR="008062F6">
        <w:rPr>
          <w:rtl/>
        </w:rPr>
        <w:t xml:space="preserve"> ق:کتاب ال</w:t>
      </w:r>
      <w:r w:rsidR="00ED1C08">
        <w:rPr>
          <w:rtl/>
        </w:rPr>
        <w:t>عشرة</w:t>
      </w:r>
      <w:r w:rsidR="005C33D8">
        <w:rPr>
          <w:rFonts w:hint="cs"/>
          <w:rtl/>
        </w:rPr>
        <w:t>/</w:t>
      </w:r>
      <w:r>
        <w:rPr>
          <w:rtl/>
        </w:rPr>
        <w:t>128</w:t>
      </w:r>
      <w:r w:rsidR="008062F6">
        <w:rPr>
          <w:rtl/>
        </w:rPr>
        <w:t>/</w:t>
      </w:r>
      <w:r>
        <w:rPr>
          <w:rtl/>
        </w:rPr>
        <w:t>35</w:t>
      </w:r>
      <w:r w:rsidR="008062F6">
        <w:rPr>
          <w:rtl/>
        </w:rPr>
        <w:t>،ج:</w:t>
      </w:r>
      <w:r>
        <w:rPr>
          <w:rtl/>
        </w:rPr>
        <w:t>37</w:t>
      </w:r>
      <w:r w:rsidR="008062F6">
        <w:rPr>
          <w:rtl/>
        </w:rPr>
        <w:t>/</w:t>
      </w:r>
      <w:r>
        <w:rPr>
          <w:rtl/>
        </w:rPr>
        <w:t>75</w:t>
      </w:r>
      <w:r w:rsidR="008062F6">
        <w:rPr>
          <w:rtl/>
        </w:rPr>
        <w:t>.</w:t>
      </w:r>
    </w:p>
    <w:p w:rsidR="00C10AE1" w:rsidRDefault="00066653" w:rsidP="005C33D8">
      <w:pPr>
        <w:pStyle w:val="libFootnote0"/>
        <w:rPr>
          <w:rtl/>
        </w:rPr>
      </w:pPr>
      <w:r>
        <w:rPr>
          <w:rtl/>
        </w:rPr>
        <w:t>(3)</w:t>
      </w:r>
      <w:r w:rsidR="008062F6">
        <w:rPr>
          <w:rtl/>
        </w:rPr>
        <w:t xml:space="preserve"> ق:کتاب ال</w:t>
      </w:r>
      <w:r w:rsidR="00ED1C08">
        <w:rPr>
          <w:rtl/>
        </w:rPr>
        <w:t>عشرة</w:t>
      </w:r>
      <w:r w:rsidR="005C33D8">
        <w:rPr>
          <w:rFonts w:hint="cs"/>
          <w:rtl/>
        </w:rPr>
        <w:t>/</w:t>
      </w:r>
      <w:r>
        <w:rPr>
          <w:rtl/>
        </w:rPr>
        <w:t>129</w:t>
      </w:r>
      <w:r w:rsidR="008062F6">
        <w:rPr>
          <w:rtl/>
        </w:rPr>
        <w:t>/</w:t>
      </w:r>
      <w:r>
        <w:rPr>
          <w:rtl/>
        </w:rPr>
        <w:t>35</w:t>
      </w:r>
      <w:r w:rsidR="008062F6">
        <w:rPr>
          <w:rtl/>
        </w:rPr>
        <w:t>،ج:</w:t>
      </w:r>
      <w:r>
        <w:rPr>
          <w:rtl/>
        </w:rPr>
        <w:t>40</w:t>
      </w:r>
      <w:r w:rsidR="008062F6">
        <w:rPr>
          <w:rtl/>
        </w:rPr>
        <w:t>/</w:t>
      </w:r>
      <w:r>
        <w:rPr>
          <w:rtl/>
        </w:rPr>
        <w:t>75</w:t>
      </w:r>
      <w:r w:rsidR="008062F6">
        <w:rPr>
          <w:rtl/>
        </w:rPr>
        <w:t>.</w:t>
      </w:r>
    </w:p>
    <w:p w:rsidR="00C10AE1" w:rsidRDefault="00066653" w:rsidP="005C33D8">
      <w:pPr>
        <w:pStyle w:val="libFootnote0"/>
        <w:rPr>
          <w:rtl/>
        </w:rPr>
      </w:pPr>
      <w:r>
        <w:rPr>
          <w:rtl/>
        </w:rPr>
        <w:t>(4)</w:t>
      </w:r>
      <w:r w:rsidR="008062F6">
        <w:rPr>
          <w:rtl/>
        </w:rPr>
        <w:t xml:space="preserve"> ق:</w:t>
      </w:r>
      <w:r>
        <w:rPr>
          <w:rtl/>
        </w:rPr>
        <w:t>434</w:t>
      </w:r>
      <w:r w:rsidR="008062F6">
        <w:rPr>
          <w:rtl/>
        </w:rPr>
        <w:t>/</w:t>
      </w:r>
      <w:r>
        <w:rPr>
          <w:rtl/>
        </w:rPr>
        <w:t>45</w:t>
      </w:r>
      <w:r w:rsidR="008062F6">
        <w:rPr>
          <w:rtl/>
        </w:rPr>
        <w:t>/</w:t>
      </w:r>
      <w:r>
        <w:rPr>
          <w:rtl/>
        </w:rPr>
        <w:t>14</w:t>
      </w:r>
      <w:r w:rsidR="008062F6">
        <w:rPr>
          <w:rtl/>
        </w:rPr>
        <w:t>،ج:</w:t>
      </w:r>
      <w:r>
        <w:rPr>
          <w:rtl/>
        </w:rPr>
        <w:t>163</w:t>
      </w:r>
      <w:r w:rsidR="008062F6">
        <w:rPr>
          <w:rtl/>
        </w:rPr>
        <w:t>/</w:t>
      </w:r>
      <w:r>
        <w:rPr>
          <w:rtl/>
        </w:rPr>
        <w:t>61</w:t>
      </w:r>
      <w:r w:rsidR="008062F6">
        <w:rPr>
          <w:rtl/>
        </w:rPr>
        <w:t>.</w:t>
      </w:r>
    </w:p>
    <w:p w:rsidR="007A73B7" w:rsidRDefault="007A73B7" w:rsidP="007A73B7">
      <w:pPr>
        <w:pStyle w:val="libNormal"/>
        <w:rPr>
          <w:rtl/>
        </w:rPr>
      </w:pPr>
      <w:r>
        <w:rPr>
          <w:rFonts w:hint="eastAsia"/>
          <w:rtl/>
        </w:rPr>
        <w:br w:type="page"/>
      </w:r>
    </w:p>
    <w:p w:rsidR="00C10AE1" w:rsidRDefault="008062F6" w:rsidP="005C33D8">
      <w:pPr>
        <w:pStyle w:val="Heading3Center"/>
        <w:rPr>
          <w:rtl/>
        </w:rPr>
      </w:pPr>
      <w:bookmarkStart w:id="35" w:name="_Toc483234668"/>
      <w:r>
        <w:rPr>
          <w:rFonts w:hint="eastAsia"/>
          <w:rtl/>
        </w:rPr>
        <w:t>باب</w:t>
      </w:r>
      <w:r>
        <w:rPr>
          <w:rtl/>
        </w:rPr>
        <w:t xml:space="preserve"> النون بعده الضاد</w:t>
      </w:r>
      <w:bookmarkEnd w:id="35"/>
    </w:p>
    <w:p w:rsidR="00C10AE1" w:rsidRDefault="008062F6" w:rsidP="005C33D8">
      <w:pPr>
        <w:pStyle w:val="libBold1"/>
        <w:rPr>
          <w:rtl/>
        </w:rPr>
      </w:pPr>
      <w:r>
        <w:rPr>
          <w:rFonts w:hint="eastAsia"/>
          <w:rtl/>
        </w:rPr>
        <w:t>نضر</w:t>
      </w:r>
      <w:r>
        <w:rPr>
          <w:rtl/>
        </w:rPr>
        <w:t>:</w:t>
      </w:r>
    </w:p>
    <w:p w:rsidR="00C10AE1" w:rsidRDefault="008062F6" w:rsidP="005C33D8">
      <w:pPr>
        <w:pStyle w:val="libCenterBold1"/>
        <w:rPr>
          <w:rtl/>
        </w:rPr>
      </w:pPr>
      <w:r>
        <w:rPr>
          <w:rFonts w:hint="eastAsia"/>
          <w:rtl/>
        </w:rPr>
        <w:t>النضر</w:t>
      </w:r>
      <w:r>
        <w:rPr>
          <w:rtl/>
        </w:rPr>
        <w:t xml:space="preserve"> بن الحارث</w:t>
      </w:r>
    </w:p>
    <w:p w:rsidR="00C10AE1" w:rsidRDefault="008062F6" w:rsidP="005C33D8">
      <w:pPr>
        <w:pStyle w:val="libNormal"/>
        <w:rPr>
          <w:rtl/>
        </w:rPr>
      </w:pPr>
      <w:r>
        <w:rPr>
          <w:rFonts w:hint="eastAsia"/>
          <w:rtl/>
        </w:rPr>
        <w:t>النضر</w:t>
      </w:r>
      <w:r>
        <w:rPr>
          <w:rtl/>
        </w:rPr>
        <w:t xml:space="preserve"> بن الحارث بن کلد</w:t>
      </w:r>
      <w:r w:rsidR="005C33D8">
        <w:rPr>
          <w:rFonts w:hint="cs"/>
          <w:rtl/>
        </w:rPr>
        <w:t>ة</w:t>
      </w:r>
      <w:r>
        <w:rPr>
          <w:rtl/>
        </w:rPr>
        <w:t xml:space="preserve"> و </w:t>
      </w:r>
      <w:r w:rsidR="00ED1C08">
        <w:rPr>
          <w:rtl/>
        </w:rPr>
        <w:t>عقبة</w:t>
      </w:r>
      <w:r>
        <w:rPr>
          <w:rtl/>
        </w:rPr>
        <w:t xml:space="preserve"> بن </w:t>
      </w:r>
      <w:r w:rsidR="00066653">
        <w:rPr>
          <w:rtl/>
        </w:rPr>
        <w:t>أبي</w:t>
      </w:r>
      <w:r>
        <w:rPr>
          <w:rtl/>
        </w:rPr>
        <w:t xml:space="preserve"> </w:t>
      </w:r>
      <w:r w:rsidR="00FC4BC0">
        <w:rPr>
          <w:rtl/>
        </w:rPr>
        <w:t>معي</w:t>
      </w:r>
      <w:r>
        <w:rPr>
          <w:rFonts w:hint="eastAsia"/>
          <w:rtl/>
        </w:rPr>
        <w:t>ط</w:t>
      </w:r>
      <w:r>
        <w:rPr>
          <w:rtl/>
        </w:rPr>
        <w:t xml:space="preserve"> و العاص بن وائل السهم</w:t>
      </w:r>
      <w:r w:rsidR="005C33D8">
        <w:rPr>
          <w:rFonts w:hint="cs"/>
          <w:rtl/>
        </w:rPr>
        <w:t>ي</w:t>
      </w:r>
      <w:r>
        <w:rPr>
          <w:rtl/>
        </w:rPr>
        <w:t xml:space="preserve"> هم </w:t>
      </w:r>
      <w:r w:rsidR="00772E38">
        <w:rPr>
          <w:rtl/>
        </w:rPr>
        <w:t>الذي</w:t>
      </w:r>
      <w:r>
        <w:rPr>
          <w:rFonts w:hint="eastAsia"/>
          <w:rtl/>
        </w:rPr>
        <w:t>ن</w:t>
      </w:r>
      <w:r>
        <w:rPr>
          <w:rtl/>
        </w:rPr>
        <w:t xml:space="preserve"> بعثتهم قر</w:t>
      </w:r>
      <w:r>
        <w:rPr>
          <w:rFonts w:hint="cs"/>
          <w:rtl/>
        </w:rPr>
        <w:t>ی</w:t>
      </w:r>
      <w:r>
        <w:rPr>
          <w:rFonts w:hint="eastAsia"/>
          <w:rtl/>
        </w:rPr>
        <w:t>ش</w:t>
      </w:r>
      <w:r>
        <w:rPr>
          <w:rtl/>
        </w:rPr>
        <w:t xml:space="preserve"> </w:t>
      </w:r>
      <w:r w:rsidR="00444506">
        <w:rPr>
          <w:rtl/>
        </w:rPr>
        <w:t>الى</w:t>
      </w:r>
      <w:r>
        <w:rPr>
          <w:rtl/>
        </w:rPr>
        <w:t xml:space="preserve"> نجران </w:t>
      </w:r>
      <w:r w:rsidR="00AE5F50">
        <w:rPr>
          <w:rtl/>
        </w:rPr>
        <w:t>لي</w:t>
      </w:r>
      <w:r>
        <w:rPr>
          <w:rFonts w:hint="eastAsia"/>
          <w:rtl/>
        </w:rPr>
        <w:t>تعلّموا</w:t>
      </w:r>
      <w:r>
        <w:rPr>
          <w:rtl/>
        </w:rPr>
        <w:t xml:space="preserve"> مسائل </w:t>
      </w:r>
      <w:r>
        <w:rPr>
          <w:rFonts w:hint="cs"/>
          <w:rtl/>
        </w:rPr>
        <w:t>ی</w:t>
      </w:r>
      <w:r>
        <w:rPr>
          <w:rFonts w:hint="eastAsia"/>
          <w:rtl/>
        </w:rPr>
        <w:t>سألونها</w:t>
      </w:r>
      <w:r>
        <w:rPr>
          <w:rtl/>
        </w:rPr>
        <w:t xml:space="preserve"> رسول اللّه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066653" w:rsidRDefault="00BE14E3" w:rsidP="008062F6">
      <w:pPr>
        <w:pStyle w:val="libNormal"/>
      </w:pPr>
      <w:r w:rsidRPr="00BE14E3">
        <w:rPr>
          <w:rStyle w:val="libBold1Char"/>
          <w:rFonts w:hint="eastAsia"/>
          <w:rtl/>
        </w:rPr>
        <w:t>المناقب</w:t>
      </w:r>
      <w:r w:rsidR="008062F6">
        <w:rPr>
          <w:rtl/>
        </w:rPr>
        <w:t>:الکل</w:t>
      </w:r>
      <w:r w:rsidR="00ED1C08">
        <w:rPr>
          <w:rtl/>
        </w:rPr>
        <w:t>بي</w:t>
      </w:r>
      <w:r w:rsidR="008062F6">
        <w:rPr>
          <w:rtl/>
        </w:rPr>
        <w:t xml:space="preserve">: کان النضر بن الحارث </w:t>
      </w:r>
      <w:r w:rsidR="008062F6">
        <w:rPr>
          <w:rFonts w:hint="cs"/>
          <w:rtl/>
        </w:rPr>
        <w:t>ی</w:t>
      </w:r>
      <w:r w:rsidR="008062F6">
        <w:rPr>
          <w:rFonts w:hint="eastAsia"/>
          <w:rtl/>
        </w:rPr>
        <w:t>تّجر</w:t>
      </w:r>
      <w:r w:rsidR="008062F6">
        <w:rPr>
          <w:rtl/>
        </w:rPr>
        <w:t xml:space="preserve"> </w:t>
      </w:r>
      <w:r w:rsidR="00AE5F50">
        <w:rPr>
          <w:rtl/>
        </w:rPr>
        <w:t>في</w:t>
      </w:r>
      <w:r w:rsidR="008062F6">
        <w:rPr>
          <w:rFonts w:hint="eastAsia"/>
          <w:rtl/>
        </w:rPr>
        <w:t>خرج</w:t>
      </w:r>
      <w:r w:rsidR="008062F6">
        <w:rPr>
          <w:rtl/>
        </w:rPr>
        <w:t xml:space="preserve"> </w:t>
      </w:r>
      <w:r w:rsidR="00444506">
        <w:rPr>
          <w:rtl/>
        </w:rPr>
        <w:t>الى</w:t>
      </w:r>
      <w:r w:rsidR="008062F6">
        <w:rPr>
          <w:rtl/>
        </w:rPr>
        <w:t xml:space="preserve"> فارس </w:t>
      </w:r>
      <w:r w:rsidR="00AE5F50">
        <w:rPr>
          <w:rtl/>
        </w:rPr>
        <w:t>في</w:t>
      </w:r>
      <w:r w:rsidR="008062F6">
        <w:rPr>
          <w:rFonts w:hint="eastAsia"/>
          <w:rtl/>
        </w:rPr>
        <w:t>شتر</w:t>
      </w:r>
      <w:r w:rsidR="008062F6">
        <w:rPr>
          <w:rFonts w:hint="cs"/>
          <w:rtl/>
        </w:rPr>
        <w:t>ی</w:t>
      </w:r>
      <w:r w:rsidR="008062F6">
        <w:rPr>
          <w:rtl/>
        </w:rPr>
        <w:t xml:space="preserve"> أخبار الأعاجم و </w:t>
      </w:r>
      <w:r w:rsidR="008062F6">
        <w:rPr>
          <w:rFonts w:hint="cs"/>
          <w:rtl/>
        </w:rPr>
        <w:t>ی</w:t>
      </w:r>
      <w:r w:rsidR="008062F6">
        <w:rPr>
          <w:rFonts w:hint="eastAsia"/>
          <w:rtl/>
        </w:rPr>
        <w:t>حدّث</w:t>
      </w:r>
      <w:r w:rsidR="008062F6">
        <w:rPr>
          <w:rtl/>
        </w:rPr>
        <w:t xml:space="preserve"> بها قر</w:t>
      </w:r>
      <w:r w:rsidR="008062F6">
        <w:rPr>
          <w:rFonts w:hint="cs"/>
          <w:rtl/>
        </w:rPr>
        <w:t>ی</w:t>
      </w:r>
      <w:r w:rsidR="008062F6">
        <w:rPr>
          <w:rFonts w:hint="eastAsia"/>
          <w:rtl/>
        </w:rPr>
        <w:t>شا</w:t>
      </w:r>
      <w:r w:rsidR="008062F6">
        <w:rPr>
          <w:rtl/>
        </w:rPr>
        <w:t xml:space="preserve"> و </w:t>
      </w:r>
      <w:r w:rsidR="008062F6">
        <w:rPr>
          <w:rFonts w:hint="cs"/>
          <w:rtl/>
        </w:rPr>
        <w:t>ی</w:t>
      </w:r>
      <w:r w:rsidR="008062F6">
        <w:rPr>
          <w:rFonts w:hint="eastAsia"/>
          <w:rtl/>
        </w:rPr>
        <w:t>قول</w:t>
      </w:r>
      <w:r w:rsidR="008062F6">
        <w:rPr>
          <w:rtl/>
        </w:rPr>
        <w:t xml:space="preserve">:انّ محمّدا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حدّثکم</w:t>
      </w:r>
      <w:r w:rsidR="008062F6">
        <w:rPr>
          <w:rtl/>
        </w:rPr>
        <w:t xml:space="preserve"> بحد</w:t>
      </w:r>
      <w:r w:rsidR="008062F6">
        <w:rPr>
          <w:rFonts w:hint="cs"/>
          <w:rtl/>
        </w:rPr>
        <w:t>ی</w:t>
      </w:r>
      <w:r w:rsidR="008062F6">
        <w:rPr>
          <w:rFonts w:hint="eastAsia"/>
          <w:rtl/>
        </w:rPr>
        <w:t>ث</w:t>
      </w:r>
      <w:r w:rsidR="008062F6">
        <w:rPr>
          <w:rtl/>
        </w:rPr>
        <w:t xml:space="preserve"> عاد و ثمود و أنا أحدّثکم بحد</w:t>
      </w:r>
      <w:r w:rsidR="008062F6">
        <w:rPr>
          <w:rFonts w:hint="cs"/>
          <w:rtl/>
        </w:rPr>
        <w:t>ی</w:t>
      </w:r>
      <w:r w:rsidR="008062F6">
        <w:rPr>
          <w:rFonts w:hint="eastAsia"/>
          <w:rtl/>
        </w:rPr>
        <w:t>ث</w:t>
      </w:r>
      <w:r w:rsidR="008062F6">
        <w:rPr>
          <w:rtl/>
        </w:rPr>
        <w:t xml:space="preserve"> رستم و اسفند</w:t>
      </w:r>
      <w:r w:rsidR="008062F6">
        <w:rPr>
          <w:rFonts w:hint="cs"/>
          <w:rtl/>
        </w:rPr>
        <w:t>ی</w:t>
      </w:r>
      <w:r w:rsidR="008062F6">
        <w:rPr>
          <w:rFonts w:hint="eastAsia"/>
          <w:rtl/>
        </w:rPr>
        <w:t>ار،</w:t>
      </w:r>
      <w:r w:rsidR="00AE5F50">
        <w:rPr>
          <w:rFonts w:hint="eastAsia"/>
          <w:rtl/>
        </w:rPr>
        <w:t>في</w:t>
      </w:r>
      <w:r w:rsidR="008062F6">
        <w:rPr>
          <w:rFonts w:hint="eastAsia"/>
          <w:rtl/>
        </w:rPr>
        <w:t>ستملحون</w:t>
      </w:r>
      <w:r w:rsidR="008062F6">
        <w:rPr>
          <w:rtl/>
        </w:rPr>
        <w:t xml:space="preserve"> حد</w:t>
      </w:r>
      <w:r w:rsidR="008062F6">
        <w:rPr>
          <w:rFonts w:hint="cs"/>
          <w:rtl/>
        </w:rPr>
        <w:t>ی</w:t>
      </w:r>
      <w:r w:rsidR="008062F6">
        <w:rPr>
          <w:rFonts w:hint="eastAsia"/>
          <w:rtl/>
        </w:rPr>
        <w:t>ثه</w:t>
      </w:r>
      <w:r w:rsidR="008062F6">
        <w:rPr>
          <w:rtl/>
        </w:rPr>
        <w:t xml:space="preserve"> و </w:t>
      </w:r>
      <w:r w:rsidR="008062F6">
        <w:rPr>
          <w:rFonts w:hint="cs"/>
          <w:rtl/>
        </w:rPr>
        <w:t>ی</w:t>
      </w:r>
      <w:r w:rsidR="008062F6">
        <w:rPr>
          <w:rFonts w:hint="eastAsia"/>
          <w:rtl/>
        </w:rPr>
        <w:t>ترکون</w:t>
      </w:r>
      <w:r w:rsidR="008062F6">
        <w:rPr>
          <w:rtl/>
        </w:rPr>
        <w:t xml:space="preserve"> استماع القرآن فنزل </w:t>
      </w:r>
      <w:r w:rsidR="00560572" w:rsidRPr="00560572">
        <w:rPr>
          <w:rStyle w:val="libAlaemChar"/>
          <w:rtl/>
        </w:rPr>
        <w:t>(</w:t>
      </w:r>
      <w:r w:rsidR="008062F6" w:rsidRPr="00560572">
        <w:rPr>
          <w:rStyle w:val="libAieChar"/>
          <w:rtl/>
        </w:rPr>
        <w:t xml:space="preserve">وَ مِنَ النّٰاسِ مَنْ </w:t>
      </w:r>
      <w:r w:rsidR="000B48F9">
        <w:rPr>
          <w:rStyle w:val="libAieChar"/>
          <w:rFonts w:hint="cs"/>
          <w:rtl/>
        </w:rPr>
        <w:t>یشتري</w:t>
      </w:r>
      <w:r w:rsidR="008062F6" w:rsidRPr="00560572">
        <w:rPr>
          <w:rStyle w:val="libAieChar"/>
          <w:rtl/>
        </w:rPr>
        <w:t xml:space="preserve"> لَهْوَ الْحَدِ</w:t>
      </w:r>
      <w:r w:rsidR="008062F6" w:rsidRPr="00560572">
        <w:rPr>
          <w:rStyle w:val="libAieChar"/>
          <w:rFonts w:hint="cs"/>
          <w:rtl/>
        </w:rPr>
        <w:t>ی</w:t>
      </w:r>
      <w:r w:rsidR="008062F6" w:rsidRPr="00560572">
        <w:rPr>
          <w:rStyle w:val="libAieChar"/>
          <w:rFonts w:hint="eastAsia"/>
          <w:rtl/>
        </w:rPr>
        <w:t>ثِ</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5C33D8">
        <w:rPr>
          <w:rStyle w:val="libFootnotenumChar"/>
          <w:rFonts w:hint="cs"/>
          <w:rtl/>
        </w:rPr>
        <w:t xml:space="preserve"> (3)</w:t>
      </w:r>
    </w:p>
    <w:p w:rsidR="00C10AE1" w:rsidRDefault="008062F6" w:rsidP="005C33D8">
      <w:pPr>
        <w:pStyle w:val="libNormal"/>
        <w:rPr>
          <w:rtl/>
        </w:rPr>
      </w:pPr>
      <w:r>
        <w:rPr>
          <w:rFonts w:hint="eastAsia"/>
          <w:rtl/>
        </w:rPr>
        <w:t>و</w:t>
      </w:r>
      <w:r>
        <w:rPr>
          <w:rtl/>
        </w:rPr>
        <w:t xml:space="preserve"> نقل انّ </w:t>
      </w:r>
      <w:r w:rsidR="00AE5F50">
        <w:rPr>
          <w:rtl/>
        </w:rPr>
        <w:t>في</w:t>
      </w:r>
      <w:r>
        <w:rPr>
          <w:rtl/>
        </w:rPr>
        <w:t xml:space="preserve"> </w:t>
      </w:r>
      <w:r w:rsidR="00E5742D">
        <w:rPr>
          <w:rtl/>
        </w:rPr>
        <w:t>أي</w:t>
      </w:r>
      <w:r>
        <w:rPr>
          <w:rFonts w:hint="eastAsia"/>
          <w:rtl/>
        </w:rPr>
        <w:t>ام</w:t>
      </w:r>
      <w:r>
        <w:rPr>
          <w:rtl/>
        </w:rPr>
        <w:t xml:space="preserve"> الشّعب کان من دخل </w:t>
      </w:r>
      <w:r w:rsidR="00ED1C08">
        <w:rPr>
          <w:rtl/>
        </w:rPr>
        <w:t>مکّة</w:t>
      </w:r>
      <w:r>
        <w:rPr>
          <w:rtl/>
        </w:rPr>
        <w:t xml:space="preserve"> من العرب لا </w:t>
      </w:r>
      <w:r>
        <w:rPr>
          <w:rFonts w:hint="cs"/>
          <w:rtl/>
        </w:rPr>
        <w:t>ی</w:t>
      </w:r>
      <w:r>
        <w:rPr>
          <w:rFonts w:hint="eastAsia"/>
          <w:rtl/>
        </w:rPr>
        <w:t>جسر</w:t>
      </w:r>
      <w:r>
        <w:rPr>
          <w:rtl/>
        </w:rPr>
        <w:t xml:space="preserve"> أن </w:t>
      </w:r>
      <w:r>
        <w:rPr>
          <w:rFonts w:hint="cs"/>
          <w:rtl/>
        </w:rPr>
        <w:t>ی</w:t>
      </w:r>
      <w:r w:rsidR="00ED1C08">
        <w:rPr>
          <w:rFonts w:hint="eastAsia"/>
          <w:rtl/>
        </w:rPr>
        <w:t>بي</w:t>
      </w:r>
      <w:r>
        <w:rPr>
          <w:rFonts w:hint="eastAsia"/>
          <w:rtl/>
        </w:rPr>
        <w:t>ع</w:t>
      </w:r>
      <w:r>
        <w:rPr>
          <w:rtl/>
        </w:rPr>
        <w:t xml:space="preserve"> من </w:t>
      </w:r>
      <w:r w:rsidR="00AE5F50">
        <w:rPr>
          <w:rtl/>
        </w:rPr>
        <w:t>بني</w:t>
      </w:r>
      <w:r>
        <w:rPr>
          <w:rtl/>
        </w:rPr>
        <w:t xml:space="preserve"> هاشم ش</w:t>
      </w:r>
      <w:r>
        <w:rPr>
          <w:rFonts w:hint="cs"/>
          <w:rtl/>
        </w:rPr>
        <w:t>ی</w:t>
      </w:r>
      <w:r>
        <w:rPr>
          <w:rFonts w:hint="eastAsia"/>
          <w:rtl/>
        </w:rPr>
        <w:t>ئا</w:t>
      </w:r>
      <w:r>
        <w:rPr>
          <w:rtl/>
        </w:rPr>
        <w:t xml:space="preserve"> و من باع منهم ش</w:t>
      </w:r>
      <w:r>
        <w:rPr>
          <w:rFonts w:hint="cs"/>
          <w:rtl/>
        </w:rPr>
        <w:t>ی</w:t>
      </w:r>
      <w:r>
        <w:rPr>
          <w:rFonts w:hint="eastAsia"/>
          <w:rtl/>
        </w:rPr>
        <w:t>ئا</w:t>
      </w:r>
      <w:r>
        <w:rPr>
          <w:rtl/>
        </w:rPr>
        <w:t xml:space="preserve"> انتهبوا ماله،و کان النضر و ر</w:t>
      </w:r>
      <w:r w:rsidR="00AE5F50">
        <w:rPr>
          <w:rtl/>
        </w:rPr>
        <w:t>في</w:t>
      </w:r>
      <w:r>
        <w:rPr>
          <w:rFonts w:hint="eastAsia"/>
          <w:rtl/>
        </w:rPr>
        <w:t>قاه</w:t>
      </w:r>
      <w:r>
        <w:rPr>
          <w:rtl/>
        </w:rPr>
        <w:t xml:space="preserve"> و أبو جهل </w:t>
      </w:r>
      <w:r>
        <w:rPr>
          <w:rFonts w:hint="cs"/>
          <w:rtl/>
        </w:rPr>
        <w:t>ی</w:t>
      </w:r>
      <w:r>
        <w:rPr>
          <w:rFonts w:hint="eastAsia"/>
          <w:rtl/>
        </w:rPr>
        <w:t>خرجون</w:t>
      </w:r>
      <w:r>
        <w:rPr>
          <w:rtl/>
        </w:rPr>
        <w:t xml:space="preserve"> من </w:t>
      </w:r>
      <w:r w:rsidR="00ED1C08">
        <w:rPr>
          <w:rtl/>
        </w:rPr>
        <w:t>مکّة</w:t>
      </w:r>
      <w:r>
        <w:rPr>
          <w:rtl/>
        </w:rPr>
        <w:t xml:space="preserve"> </w:t>
      </w:r>
      <w:r w:rsidR="00444506">
        <w:rPr>
          <w:rtl/>
        </w:rPr>
        <w:t>الى</w:t>
      </w:r>
      <w:r>
        <w:rPr>
          <w:rtl/>
        </w:rPr>
        <w:t xml:space="preserve"> الطرقات </w:t>
      </w:r>
      <w:r w:rsidR="00FE67A2">
        <w:rPr>
          <w:rtl/>
        </w:rPr>
        <w:t>التي</w:t>
      </w:r>
      <w:r>
        <w:rPr>
          <w:rtl/>
        </w:rPr>
        <w:t xml:space="preserve"> </w:t>
      </w:r>
      <w:r>
        <w:rPr>
          <w:rFonts w:hint="cs"/>
          <w:rtl/>
        </w:rPr>
        <w:t>ی</w:t>
      </w:r>
      <w:r>
        <w:rPr>
          <w:rFonts w:hint="eastAsia"/>
          <w:rtl/>
        </w:rPr>
        <w:t>دخل</w:t>
      </w:r>
      <w:r>
        <w:rPr>
          <w:rtl/>
        </w:rPr>
        <w:t xml:space="preserve"> </w:t>
      </w:r>
      <w:r w:rsidR="00ED1C08">
        <w:rPr>
          <w:rtl/>
        </w:rPr>
        <w:t>مکّة</w:t>
      </w:r>
      <w:r>
        <w:rPr>
          <w:rtl/>
        </w:rPr>
        <w:t xml:space="preserve"> فمن رأوه معهم م</w:t>
      </w:r>
      <w:r>
        <w:rPr>
          <w:rFonts w:hint="cs"/>
          <w:rtl/>
        </w:rPr>
        <w:t>ی</w:t>
      </w:r>
      <w:r>
        <w:rPr>
          <w:rFonts w:hint="eastAsia"/>
          <w:rtl/>
        </w:rPr>
        <w:t>ره</w:t>
      </w:r>
      <w:r>
        <w:rPr>
          <w:rtl/>
        </w:rPr>
        <w:t xml:space="preserve"> نهوه أن </w:t>
      </w:r>
      <w:r>
        <w:rPr>
          <w:rFonts w:hint="cs"/>
          <w:rtl/>
        </w:rPr>
        <w:t>ی</w:t>
      </w:r>
      <w:r w:rsidR="00ED1C08">
        <w:rPr>
          <w:rFonts w:hint="eastAsia"/>
          <w:rtl/>
        </w:rPr>
        <w:t>بي</w:t>
      </w:r>
      <w:r>
        <w:rPr>
          <w:rFonts w:hint="eastAsia"/>
          <w:rtl/>
        </w:rPr>
        <w:t>ع</w:t>
      </w:r>
      <w:r>
        <w:rPr>
          <w:rtl/>
        </w:rPr>
        <w:t xml:space="preserve"> من </w:t>
      </w:r>
      <w:r w:rsidR="00AE5F50">
        <w:rPr>
          <w:rtl/>
        </w:rPr>
        <w:t>بني</w:t>
      </w:r>
      <w:r>
        <w:rPr>
          <w:rtl/>
        </w:rPr>
        <w:t xml:space="preserve"> هاشم ش</w:t>
      </w:r>
      <w:r>
        <w:rPr>
          <w:rFonts w:hint="cs"/>
          <w:rtl/>
        </w:rPr>
        <w:t>ی</w:t>
      </w:r>
      <w:r>
        <w:rPr>
          <w:rFonts w:hint="eastAsia"/>
          <w:rtl/>
        </w:rPr>
        <w:t>ئا</w:t>
      </w:r>
      <w:r>
        <w:rPr>
          <w:rtl/>
        </w:rPr>
        <w:t xml:space="preserve"> و </w:t>
      </w:r>
      <w:r>
        <w:rPr>
          <w:rFonts w:hint="cs"/>
          <w:rtl/>
        </w:rPr>
        <w:t>ی</w:t>
      </w:r>
      <w:r>
        <w:rPr>
          <w:rFonts w:hint="eastAsia"/>
          <w:rtl/>
        </w:rPr>
        <w:t>حذّرون</w:t>
      </w:r>
      <w:r>
        <w:rPr>
          <w:rtl/>
        </w:rPr>
        <w:t xml:space="preserve"> إن باع م</w:t>
      </w:r>
      <w:r>
        <w:rPr>
          <w:rFonts w:hint="eastAsia"/>
          <w:rtl/>
        </w:rPr>
        <w:t>نهم</w:t>
      </w:r>
      <w:r>
        <w:rPr>
          <w:rtl/>
        </w:rPr>
        <w:t xml:space="preserve"> ش</w:t>
      </w:r>
      <w:r>
        <w:rPr>
          <w:rFonts w:hint="cs"/>
          <w:rtl/>
        </w:rPr>
        <w:t>ی</w:t>
      </w:r>
      <w:r>
        <w:rPr>
          <w:rFonts w:hint="eastAsia"/>
          <w:rtl/>
        </w:rPr>
        <w:t>ئا</w:t>
      </w:r>
      <w:r>
        <w:rPr>
          <w:rtl/>
        </w:rPr>
        <w:t xml:space="preserve"> أن </w:t>
      </w:r>
      <w:r>
        <w:rPr>
          <w:rFonts w:hint="cs"/>
          <w:rtl/>
        </w:rPr>
        <w:t>ی</w:t>
      </w:r>
      <w:r>
        <w:rPr>
          <w:rFonts w:hint="eastAsia"/>
          <w:rtl/>
        </w:rPr>
        <w:t>نهبوا</w:t>
      </w:r>
      <w:r>
        <w:rPr>
          <w:rtl/>
        </w:rPr>
        <w:t xml:space="preserve"> ماله </w:t>
      </w:r>
      <w:r w:rsidR="00066653" w:rsidRPr="00066653">
        <w:rPr>
          <w:rStyle w:val="libFootnotenumChar"/>
          <w:rtl/>
        </w:rPr>
        <w:t>(</w:t>
      </w:r>
      <w:r w:rsidR="005C33D8">
        <w:rPr>
          <w:rStyle w:val="libFootnotenumChar"/>
          <w:rFonts w:hint="cs"/>
          <w:rtl/>
        </w:rPr>
        <w:t>4</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sidRPr="005C33D8">
        <w:rPr>
          <w:rtl/>
        </w:rPr>
        <w:t>في</w:t>
      </w:r>
      <w:r w:rsidR="00560572" w:rsidRPr="005C33D8">
        <w:rPr>
          <w:rFonts w:hint="eastAsia"/>
          <w:rtl/>
        </w:rPr>
        <w:t>(</w:t>
      </w:r>
      <w:r w:rsidR="008062F6" w:rsidRPr="005C33D8">
        <w:rPr>
          <w:rFonts w:hint="eastAsia"/>
          <w:rtl/>
        </w:rPr>
        <w:t>عقب</w:t>
      </w:r>
      <w:r w:rsidR="00560572" w:rsidRPr="005C33D8">
        <w:rPr>
          <w:rFonts w:hint="eastAsia"/>
          <w:rtl/>
        </w:rPr>
        <w:t>)</w:t>
      </w:r>
      <w:r w:rsidR="008062F6" w:rsidRPr="005C33D8">
        <w:rPr>
          <w:rFonts w:hint="eastAsia"/>
          <w:rtl/>
        </w:rPr>
        <w:t>قتل</w:t>
      </w:r>
      <w:r w:rsidR="008062F6">
        <w:rPr>
          <w:rtl/>
        </w:rPr>
        <w:t xml:space="preserve"> نضر بن الحارث و </w:t>
      </w:r>
      <w:r w:rsidR="00ED1C08">
        <w:rPr>
          <w:rtl/>
        </w:rPr>
        <w:t>عقبة</w:t>
      </w:r>
      <w:r w:rsidR="008062F6">
        <w:rPr>
          <w:rtl/>
        </w:rPr>
        <w:t xml:space="preserve"> بن </w:t>
      </w:r>
      <w:r w:rsidR="00066653">
        <w:rPr>
          <w:rtl/>
        </w:rPr>
        <w:t>أبي</w:t>
      </w:r>
      <w:r w:rsidR="008062F6">
        <w:rPr>
          <w:rtl/>
        </w:rPr>
        <w:t xml:space="preserve"> </w:t>
      </w:r>
      <w:r w:rsidR="00FC4BC0">
        <w:rPr>
          <w:rtl/>
        </w:rPr>
        <w:t>معي</w:t>
      </w:r>
      <w:r w:rsidR="008062F6">
        <w:rPr>
          <w:rFonts w:hint="eastAsia"/>
          <w:rtl/>
        </w:rPr>
        <w:t>ط</w:t>
      </w:r>
      <w:r w:rsidR="008062F6">
        <w:rPr>
          <w:rtl/>
        </w:rPr>
        <w:t xml:space="preserve"> بس</w:t>
      </w:r>
      <w:r w:rsidR="008062F6">
        <w:rPr>
          <w:rFonts w:hint="cs"/>
          <w:rtl/>
        </w:rPr>
        <w:t>ی</w:t>
      </w:r>
      <w:r w:rsidR="008062F6">
        <w:rPr>
          <w:rFonts w:hint="eastAsia"/>
          <w:rtl/>
        </w:rPr>
        <w:t>ف</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بعد بدر بأمر رسول اللّه </w:t>
      </w:r>
      <w:r w:rsidRPr="00BE14E3">
        <w:rPr>
          <w:rStyle w:val="libAlaemChar"/>
          <w:rtl/>
        </w:rPr>
        <w:t>صلى‌الله‌عليه‌وآله‌وسلم</w:t>
      </w:r>
      <w:r w:rsidR="008062F6">
        <w:rPr>
          <w:rtl/>
        </w:rPr>
        <w:t>.</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w:t>
      </w:r>
      <w:r>
        <w:rPr>
          <w:rtl/>
        </w:rPr>
        <w:t>433</w:t>
      </w:r>
      <w:r w:rsidR="008062F6">
        <w:rPr>
          <w:rtl/>
        </w:rPr>
        <w:t>/</w:t>
      </w:r>
      <w:r>
        <w:rPr>
          <w:rtl/>
        </w:rPr>
        <w:t>76</w:t>
      </w:r>
      <w:r w:rsidR="008062F6">
        <w:rPr>
          <w:rtl/>
        </w:rPr>
        <w:t>/</w:t>
      </w:r>
      <w:r>
        <w:rPr>
          <w:rtl/>
        </w:rPr>
        <w:t>5</w:t>
      </w:r>
      <w:r w:rsidR="008062F6">
        <w:rPr>
          <w:rtl/>
        </w:rPr>
        <w:t>،ج:</w:t>
      </w:r>
      <w:r>
        <w:rPr>
          <w:rtl/>
        </w:rPr>
        <w:t>422</w:t>
      </w:r>
      <w:r w:rsidR="008062F6">
        <w:rPr>
          <w:rtl/>
        </w:rPr>
        <w:t>/</w:t>
      </w:r>
      <w:r>
        <w:rPr>
          <w:rtl/>
        </w:rPr>
        <w:t>14</w:t>
      </w:r>
      <w:r w:rsidR="008062F6">
        <w:rPr>
          <w:rtl/>
        </w:rPr>
        <w:t>.</w:t>
      </w:r>
    </w:p>
    <w:p w:rsidR="00C10AE1" w:rsidRDefault="00066653" w:rsidP="005C33D8">
      <w:pPr>
        <w:pStyle w:val="libFootnote0"/>
        <w:rPr>
          <w:rtl/>
        </w:rPr>
      </w:pPr>
      <w:r>
        <w:rPr>
          <w:rtl/>
        </w:rPr>
        <w:t>(2)</w:t>
      </w:r>
      <w:r w:rsidR="008062F6">
        <w:rPr>
          <w:rtl/>
        </w:rPr>
        <w:t xml:space="preserve"> </w:t>
      </w:r>
      <w:r w:rsidR="0078437F">
        <w:rPr>
          <w:rtl/>
        </w:rPr>
        <w:t>سورة</w:t>
      </w:r>
      <w:r w:rsidR="008062F6">
        <w:rPr>
          <w:rtl/>
        </w:rPr>
        <w:t xml:space="preserve"> لقمان/ال</w:t>
      </w:r>
      <w:r w:rsidR="00E5742D">
        <w:rPr>
          <w:rtl/>
        </w:rPr>
        <w:t>أي</w:t>
      </w:r>
      <w:r w:rsidR="00AE5F50">
        <w:rPr>
          <w:rtl/>
        </w:rPr>
        <w:t>ة</w:t>
      </w:r>
      <w:r w:rsidR="008062F6">
        <w:rPr>
          <w:rtl/>
        </w:rPr>
        <w:t xml:space="preserve"> </w:t>
      </w:r>
      <w:r>
        <w:rPr>
          <w:rtl/>
        </w:rPr>
        <w:t>6</w:t>
      </w:r>
      <w:r w:rsidR="008062F6">
        <w:rPr>
          <w:rtl/>
        </w:rPr>
        <w:t>.</w:t>
      </w:r>
    </w:p>
    <w:p w:rsidR="00C10AE1" w:rsidRDefault="00066653" w:rsidP="005C33D8">
      <w:pPr>
        <w:pStyle w:val="libFootnote0"/>
        <w:rPr>
          <w:rtl/>
        </w:rPr>
      </w:pPr>
      <w:r>
        <w:rPr>
          <w:rtl/>
        </w:rPr>
        <w:t>(3)</w:t>
      </w:r>
      <w:r w:rsidR="008062F6">
        <w:rPr>
          <w:rtl/>
        </w:rPr>
        <w:t xml:space="preserve"> ق:</w:t>
      </w:r>
      <w:r>
        <w:rPr>
          <w:rtl/>
        </w:rPr>
        <w:t>686</w:t>
      </w:r>
      <w:r w:rsidR="008062F6">
        <w:rPr>
          <w:rtl/>
        </w:rPr>
        <w:t>/</w:t>
      </w:r>
      <w:r>
        <w:rPr>
          <w:rtl/>
        </w:rPr>
        <w:t>67</w:t>
      </w:r>
      <w:r w:rsidR="008062F6">
        <w:rPr>
          <w:rtl/>
        </w:rPr>
        <w:t>/</w:t>
      </w:r>
      <w:r>
        <w:rPr>
          <w:rtl/>
        </w:rPr>
        <w:t>6</w:t>
      </w:r>
      <w:r w:rsidR="008062F6">
        <w:rPr>
          <w:rtl/>
        </w:rPr>
        <w:t>،ج:</w:t>
      </w:r>
      <w:r>
        <w:rPr>
          <w:rtl/>
        </w:rPr>
        <w:t>64</w:t>
      </w:r>
      <w:r w:rsidR="008062F6">
        <w:rPr>
          <w:rtl/>
        </w:rPr>
        <w:t>/</w:t>
      </w:r>
      <w:r>
        <w:rPr>
          <w:rtl/>
        </w:rPr>
        <w:t>22</w:t>
      </w:r>
      <w:r w:rsidR="008062F6">
        <w:rPr>
          <w:rtl/>
        </w:rPr>
        <w:t>.</w:t>
      </w:r>
    </w:p>
    <w:p w:rsidR="005C33D8" w:rsidRDefault="005C33D8" w:rsidP="005C33D8">
      <w:pPr>
        <w:pStyle w:val="libFootnote0"/>
        <w:rPr>
          <w:rtl/>
        </w:rPr>
      </w:pPr>
      <w:r>
        <w:rPr>
          <w:rFonts w:hint="cs"/>
          <w:rtl/>
        </w:rPr>
        <w:t>(4) ق:6/35/402،ج:19/1.</w:t>
      </w:r>
    </w:p>
    <w:p w:rsidR="007A73B7" w:rsidRDefault="007A73B7" w:rsidP="007A73B7">
      <w:pPr>
        <w:pStyle w:val="libNormal"/>
        <w:rPr>
          <w:rtl/>
        </w:rPr>
      </w:pPr>
      <w:r>
        <w:rPr>
          <w:rFonts w:hint="eastAsia"/>
          <w:rtl/>
        </w:rPr>
        <w:br w:type="page"/>
      </w:r>
    </w:p>
    <w:p w:rsidR="00C10AE1" w:rsidRDefault="008062F6" w:rsidP="005C33D8">
      <w:pPr>
        <w:pStyle w:val="libCenterBold1"/>
        <w:rPr>
          <w:rtl/>
        </w:rPr>
      </w:pPr>
      <w:r>
        <w:rPr>
          <w:rFonts w:hint="eastAsia"/>
          <w:rtl/>
        </w:rPr>
        <w:t>بنو</w:t>
      </w:r>
      <w:r>
        <w:rPr>
          <w:rtl/>
        </w:rPr>
        <w:t xml:space="preserve"> النض</w:t>
      </w:r>
      <w:r>
        <w:rPr>
          <w:rFonts w:hint="cs"/>
          <w:rtl/>
        </w:rPr>
        <w:t>ی</w:t>
      </w:r>
      <w:r>
        <w:rPr>
          <w:rFonts w:hint="eastAsia"/>
          <w:rtl/>
        </w:rPr>
        <w:t>ر</w:t>
      </w:r>
    </w:p>
    <w:p w:rsidR="00C10AE1" w:rsidRDefault="008062F6" w:rsidP="008062F6">
      <w:pPr>
        <w:pStyle w:val="libNormal"/>
        <w:rPr>
          <w:rtl/>
        </w:rPr>
      </w:pPr>
      <w:r>
        <w:rPr>
          <w:rFonts w:hint="eastAsia"/>
          <w:rtl/>
        </w:rPr>
        <w:t>باب</w:t>
      </w:r>
      <w:r>
        <w:rPr>
          <w:rtl/>
        </w:rPr>
        <w:t xml:space="preserve"> </w:t>
      </w:r>
      <w:r w:rsidR="00FB5A8D">
        <w:rPr>
          <w:rtl/>
        </w:rPr>
        <w:t>غزوة</w:t>
      </w:r>
      <w:r>
        <w:rPr>
          <w:rtl/>
        </w:rPr>
        <w:t xml:space="preserve"> </w:t>
      </w:r>
      <w:r w:rsidR="00AE5F50">
        <w:rPr>
          <w:rtl/>
        </w:rPr>
        <w:t>بني</w:t>
      </w:r>
      <w:r>
        <w:rPr>
          <w:rtl/>
        </w:rPr>
        <w:t xml:space="preserve"> النض</w:t>
      </w:r>
      <w:r>
        <w:rPr>
          <w:rFonts w:hint="cs"/>
          <w:rtl/>
        </w:rPr>
        <w:t>ی</w:t>
      </w:r>
      <w:r>
        <w:rPr>
          <w:rFonts w:hint="eastAsia"/>
          <w:rtl/>
        </w:rPr>
        <w:t>ر</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5C33D8">
      <w:pPr>
        <w:pStyle w:val="libNormal"/>
        <w:rPr>
          <w:rtl/>
        </w:rPr>
      </w:pPr>
      <w:r w:rsidRPr="00BE14E3">
        <w:rPr>
          <w:rStyle w:val="libBold1Char"/>
          <w:rFonts w:hint="eastAsia"/>
          <w:rtl/>
        </w:rPr>
        <w:t>أقول</w:t>
      </w:r>
      <w:r w:rsidR="008062F6">
        <w:rPr>
          <w:rtl/>
        </w:rPr>
        <w:t>: بنو النض</w:t>
      </w:r>
      <w:r w:rsidR="008062F6">
        <w:rPr>
          <w:rFonts w:hint="cs"/>
          <w:rtl/>
        </w:rPr>
        <w:t>ی</w:t>
      </w:r>
      <w:r w:rsidR="008062F6">
        <w:rPr>
          <w:rFonts w:hint="eastAsia"/>
          <w:rtl/>
        </w:rPr>
        <w:t>ر</w:t>
      </w:r>
      <w:r w:rsidR="008062F6">
        <w:rPr>
          <w:rtl/>
        </w:rPr>
        <w:t>-بفتح النون و کسر الضاد ال</w:t>
      </w:r>
      <w:r w:rsidR="00FC4BC0">
        <w:rPr>
          <w:rtl/>
        </w:rPr>
        <w:t>معجمة</w:t>
      </w:r>
      <w:r w:rsidR="008062F6">
        <w:rPr>
          <w:rtl/>
        </w:rPr>
        <w:t>-</w:t>
      </w:r>
      <w:r w:rsidR="00FC4BC0">
        <w:rPr>
          <w:rtl/>
        </w:rPr>
        <w:t>قبيلة</w:t>
      </w:r>
      <w:r w:rsidR="008062F6">
        <w:rPr>
          <w:rtl/>
        </w:rPr>
        <w:t xml:space="preserve"> </w:t>
      </w:r>
      <w:r w:rsidR="005C33D8">
        <w:rPr>
          <w:rtl/>
        </w:rPr>
        <w:t>کبيرة</w:t>
      </w:r>
      <w:r w:rsidR="008062F6">
        <w:rPr>
          <w:rtl/>
        </w:rPr>
        <w:t xml:space="preserve"> من </w:t>
      </w:r>
      <w:r w:rsidR="00EB4416">
        <w:rPr>
          <w:rtl/>
        </w:rPr>
        <w:t>اليه</w:t>
      </w:r>
      <w:r w:rsidR="008062F6">
        <w:rPr>
          <w:rFonts w:hint="eastAsia"/>
          <w:rtl/>
        </w:rPr>
        <w:t>ود</w:t>
      </w:r>
      <w:r w:rsidR="005C33D8">
        <w:rPr>
          <w:rFonts w:hint="cs"/>
          <w:rtl/>
        </w:rPr>
        <w:t xml:space="preserve"> </w:t>
      </w:r>
      <w:r w:rsidR="008062F6">
        <w:rPr>
          <w:rFonts w:hint="eastAsia"/>
          <w:rtl/>
        </w:rPr>
        <w:t>و</w:t>
      </w:r>
      <w:r w:rsidR="008062F6">
        <w:rPr>
          <w:rtl/>
        </w:rPr>
        <w:t xml:space="preserve">: کان </w:t>
      </w:r>
      <w:r w:rsidR="00ED1C08">
        <w:rPr>
          <w:rtl/>
        </w:rPr>
        <w:t>بي</w:t>
      </w:r>
      <w:r w:rsidR="008062F6">
        <w:rPr>
          <w:rFonts w:hint="eastAsia"/>
          <w:rtl/>
        </w:rPr>
        <w:t>نهم</w:t>
      </w:r>
      <w:r w:rsidR="008062F6">
        <w:rPr>
          <w:rtl/>
        </w:rPr>
        <w:t xml:space="preserve"> و </w:t>
      </w:r>
      <w:r w:rsidR="00ED1C08">
        <w:rPr>
          <w:rtl/>
        </w:rPr>
        <w:t>بي</w:t>
      </w:r>
      <w:r w:rsidR="008062F6">
        <w:rPr>
          <w:rFonts w:hint="eastAsia"/>
          <w:rtl/>
        </w:rPr>
        <w:t>ن</w:t>
      </w:r>
      <w:r w:rsidR="008062F6">
        <w:rPr>
          <w:rtl/>
        </w:rPr>
        <w:t xml:space="preserve"> رسول اللّه </w:t>
      </w:r>
      <w:r w:rsidRPr="00BE14E3">
        <w:rPr>
          <w:rStyle w:val="libAlaemChar"/>
          <w:rtl/>
        </w:rPr>
        <w:t>صلى‌الله‌عليه‌وآله‌وسلم</w:t>
      </w:r>
      <w:r w:rsidR="008062F6">
        <w:rPr>
          <w:rtl/>
        </w:rPr>
        <w:t xml:space="preserve"> عهد و </w:t>
      </w:r>
      <w:r w:rsidR="005476FA">
        <w:rPr>
          <w:rtl/>
        </w:rPr>
        <w:t>مدّة</w:t>
      </w:r>
      <w:r w:rsidR="008062F6">
        <w:rPr>
          <w:rtl/>
        </w:rPr>
        <w:t xml:space="preserve"> فنقضوا عهدهم و کان سبب ذلک انّ رسول اللّه </w:t>
      </w:r>
      <w:r w:rsidRPr="00BE14E3">
        <w:rPr>
          <w:rStyle w:val="libAlaemChar"/>
          <w:rtl/>
        </w:rPr>
        <w:t>صلى‌الله‌عليه‌وآله‌وسلم</w:t>
      </w:r>
      <w:r w:rsidR="008062F6">
        <w:rPr>
          <w:rtl/>
        </w:rPr>
        <w:t xml:space="preserve"> خرج </w:t>
      </w:r>
      <w:r w:rsidR="00EB4416">
        <w:rPr>
          <w:rtl/>
        </w:rPr>
        <w:t>اليه</w:t>
      </w:r>
      <w:r w:rsidR="008062F6">
        <w:rPr>
          <w:rFonts w:hint="eastAsia"/>
          <w:rtl/>
        </w:rPr>
        <w:t>م</w:t>
      </w:r>
      <w:r w:rsidR="008062F6">
        <w:rPr>
          <w:rtl/>
        </w:rPr>
        <w:t xml:space="preserve"> </w:t>
      </w:r>
      <w:r w:rsidR="008062F6">
        <w:rPr>
          <w:rFonts w:hint="cs"/>
          <w:rtl/>
        </w:rPr>
        <w:t>ی</w:t>
      </w:r>
      <w:r w:rsidR="008062F6">
        <w:rPr>
          <w:rFonts w:hint="eastAsia"/>
          <w:rtl/>
        </w:rPr>
        <w:t>ستسلفهم</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2673EF">
        <w:rPr>
          <w:rtl/>
        </w:rPr>
        <w:t>دیة</w:t>
      </w:r>
      <w:r w:rsidR="008062F6">
        <w:rPr>
          <w:rtl/>
        </w:rPr>
        <w:t xml:space="preserve"> الرج</w:t>
      </w:r>
      <w:r w:rsidR="00AE5F50">
        <w:rPr>
          <w:rtl/>
        </w:rPr>
        <w:t>لي</w:t>
      </w:r>
      <w:r w:rsidR="008062F6">
        <w:rPr>
          <w:rFonts w:hint="eastAsia"/>
          <w:rtl/>
        </w:rPr>
        <w:t>ن</w:t>
      </w:r>
      <w:r w:rsidR="008062F6">
        <w:rPr>
          <w:rtl/>
        </w:rPr>
        <w:t xml:space="preserve"> ال</w:t>
      </w:r>
      <w:r w:rsidR="00FB5A8D">
        <w:rPr>
          <w:rtl/>
        </w:rPr>
        <w:t>عامري</w:t>
      </w:r>
      <w:r w:rsidR="008062F6">
        <w:rPr>
          <w:rFonts w:hint="cs"/>
          <w:rtl/>
        </w:rPr>
        <w:t>ی</w:t>
      </w:r>
      <w:r w:rsidR="008062F6">
        <w:rPr>
          <w:rFonts w:hint="eastAsia"/>
          <w:rtl/>
        </w:rPr>
        <w:t>ن</w:t>
      </w:r>
      <w:r w:rsidR="008062F6">
        <w:rPr>
          <w:rtl/>
        </w:rPr>
        <w:t xml:space="preserve"> الل</w:t>
      </w:r>
      <w:r w:rsidR="00816EFA">
        <w:rPr>
          <w:rtl/>
        </w:rPr>
        <w:t>ذي</w:t>
      </w:r>
      <w:r w:rsidR="008062F6">
        <w:rPr>
          <w:rFonts w:hint="eastAsia"/>
          <w:rtl/>
        </w:rPr>
        <w:t>ن</w:t>
      </w:r>
      <w:r w:rsidR="008062F6">
        <w:rPr>
          <w:rtl/>
        </w:rPr>
        <w:t xml:space="preserve"> قتلهما عمرو بن </w:t>
      </w:r>
      <w:r w:rsidR="00F4417C">
        <w:rPr>
          <w:rtl/>
        </w:rPr>
        <w:t>أمیّة</w:t>
      </w:r>
      <w:r w:rsidR="008062F6">
        <w:rPr>
          <w:rtl/>
        </w:rPr>
        <w:t xml:space="preserve"> الضمر</w:t>
      </w:r>
      <w:r w:rsidR="005C33D8">
        <w:rPr>
          <w:rFonts w:hint="cs"/>
          <w:rtl/>
        </w:rPr>
        <w:t>ي</w:t>
      </w:r>
      <w:r w:rsidR="008062F6">
        <w:rPr>
          <w:rtl/>
        </w:rPr>
        <w:t>.</w:t>
      </w:r>
    </w:p>
    <w:p w:rsidR="00C10AE1" w:rsidRDefault="008062F6" w:rsidP="005C33D8">
      <w:pPr>
        <w:pStyle w:val="libCenterBold1"/>
        <w:rPr>
          <w:rtl/>
        </w:rPr>
      </w:pPr>
      <w:r>
        <w:rPr>
          <w:rFonts w:hint="eastAsia"/>
          <w:rtl/>
        </w:rPr>
        <w:t>غدر</w:t>
      </w:r>
      <w:r>
        <w:rPr>
          <w:rtl/>
        </w:rPr>
        <w:t xml:space="preserve"> کعب بن الأشرف</w:t>
      </w:r>
    </w:p>
    <w:p w:rsidR="00C10AE1" w:rsidRDefault="008062F6" w:rsidP="005C33D8">
      <w:pPr>
        <w:pStyle w:val="libNormal"/>
        <w:rPr>
          <w:rtl/>
        </w:rPr>
      </w:pPr>
      <w:r>
        <w:rPr>
          <w:rFonts w:hint="eastAsia"/>
          <w:rtl/>
        </w:rPr>
        <w:t>قال</w:t>
      </w:r>
      <w:r>
        <w:rPr>
          <w:rtl/>
        </w:rPr>
        <w:t xml:space="preserve"> ع</w:t>
      </w:r>
      <w:r w:rsidR="00AE5F50">
        <w:rPr>
          <w:rtl/>
        </w:rPr>
        <w:t>لي</w:t>
      </w:r>
      <w:r>
        <w:rPr>
          <w:rtl/>
        </w:rPr>
        <w:t xml:space="preserve"> بن إبرا</w:t>
      </w:r>
      <w:r w:rsidR="00E5742D">
        <w:rPr>
          <w:rtl/>
        </w:rPr>
        <w:t>هي</w:t>
      </w:r>
      <w:r>
        <w:rPr>
          <w:rFonts w:hint="eastAsia"/>
          <w:rtl/>
        </w:rPr>
        <w:t>م</w:t>
      </w:r>
      <w:r>
        <w:rPr>
          <w:rtl/>
        </w:rPr>
        <w:t xml:space="preserve"> ال</w:t>
      </w:r>
      <w:r w:rsidR="00066653">
        <w:rPr>
          <w:rtl/>
        </w:rPr>
        <w:t>قمّيّ</w:t>
      </w:r>
      <w:r>
        <w:rPr>
          <w:rtl/>
        </w:rPr>
        <w:t xml:space="preserve">: و کان قصد </w:t>
      </w:r>
      <w:r w:rsidR="00BE14E3" w:rsidRPr="00BE14E3">
        <w:rPr>
          <w:rStyle w:val="libAlaemChar"/>
          <w:rtl/>
        </w:rPr>
        <w:t>صلى‌الله‌عليه‌وآله‌وسلم</w:t>
      </w:r>
      <w:r>
        <w:rPr>
          <w:rtl/>
        </w:rPr>
        <w:t xml:space="preserve"> کعب بن الأشرف فلمّا دخل ع</w:t>
      </w:r>
      <w:r w:rsidR="00AE5F50">
        <w:rPr>
          <w:rtl/>
        </w:rPr>
        <w:t>ل</w:t>
      </w:r>
      <w:r w:rsidR="005C33D8">
        <w:rPr>
          <w:rFonts w:hint="cs"/>
          <w:rtl/>
        </w:rPr>
        <w:t>ى</w:t>
      </w:r>
      <w:r>
        <w:rPr>
          <w:rtl/>
        </w:rPr>
        <w:t xml:space="preserve"> کعب قال:مرحبا </w:t>
      </w:r>
      <w:r>
        <w:rPr>
          <w:rFonts w:hint="cs"/>
          <w:rtl/>
        </w:rPr>
        <w:t>ی</w:t>
      </w:r>
      <w:r>
        <w:rPr>
          <w:rFonts w:hint="eastAsia"/>
          <w:rtl/>
        </w:rPr>
        <w:t>ا</w:t>
      </w:r>
      <w:r>
        <w:rPr>
          <w:rtl/>
        </w:rPr>
        <w:t xml:space="preserve"> أبا القاسم و أهلا و قام کأنّه </w:t>
      </w:r>
      <w:r>
        <w:rPr>
          <w:rFonts w:hint="cs"/>
          <w:rtl/>
        </w:rPr>
        <w:t>ی</w:t>
      </w:r>
      <w:r>
        <w:rPr>
          <w:rFonts w:hint="eastAsia"/>
          <w:rtl/>
        </w:rPr>
        <w:t>صنع</w:t>
      </w:r>
      <w:r>
        <w:rPr>
          <w:rtl/>
        </w:rPr>
        <w:t xml:space="preserve"> له الطعام و حدّث نفسه أنّه </w:t>
      </w:r>
      <w:r>
        <w:rPr>
          <w:rFonts w:hint="cs"/>
          <w:rtl/>
        </w:rPr>
        <w:t>ی</w:t>
      </w:r>
      <w:r>
        <w:rPr>
          <w:rFonts w:hint="eastAsia"/>
          <w:rtl/>
        </w:rPr>
        <w:t>قتل</w:t>
      </w:r>
      <w:r>
        <w:rPr>
          <w:rtl/>
        </w:rPr>
        <w:t xml:space="preserve"> رسول اللّه </w:t>
      </w:r>
      <w:r w:rsidR="00BE14E3" w:rsidRPr="00BE14E3">
        <w:rPr>
          <w:rStyle w:val="libAlaemChar"/>
          <w:rtl/>
        </w:rPr>
        <w:t>صلى‌الله‌عليه‌وآله‌وسلم</w:t>
      </w:r>
      <w:r>
        <w:rPr>
          <w:rtl/>
        </w:rPr>
        <w:t xml:space="preserve"> و </w:t>
      </w:r>
      <w:r>
        <w:rPr>
          <w:rFonts w:hint="cs"/>
          <w:rtl/>
        </w:rPr>
        <w:t>ی</w:t>
      </w:r>
      <w:r>
        <w:rPr>
          <w:rFonts w:hint="eastAsia"/>
          <w:rtl/>
        </w:rPr>
        <w:t>تبع</w:t>
      </w:r>
      <w:r>
        <w:rPr>
          <w:rtl/>
        </w:rPr>
        <w:t xml:space="preserve"> أ</w:t>
      </w:r>
      <w:r w:rsidR="001F11DE">
        <w:rPr>
          <w:rtl/>
        </w:rPr>
        <w:t>صحابة</w:t>
      </w:r>
      <w:r>
        <w:rPr>
          <w:rtl/>
        </w:rPr>
        <w:t>،فنزل جب</w:t>
      </w:r>
      <w:r w:rsidR="004320E6">
        <w:rPr>
          <w:rtl/>
        </w:rPr>
        <w:t>رئي</w:t>
      </w:r>
      <w:r>
        <w:rPr>
          <w:rFonts w:hint="eastAsia"/>
          <w:rtl/>
        </w:rPr>
        <w:t>ل</w:t>
      </w:r>
      <w:r>
        <w:rPr>
          <w:rtl/>
        </w:rPr>
        <w:t xml:space="preserve"> </w:t>
      </w:r>
      <w:r w:rsidR="00BE14E3" w:rsidRPr="00BE14E3">
        <w:rPr>
          <w:rStyle w:val="libAlaemChar"/>
          <w:rtl/>
        </w:rPr>
        <w:t>عليه‌السلام</w:t>
      </w:r>
      <w:r>
        <w:rPr>
          <w:rtl/>
        </w:rPr>
        <w:t xml:space="preserve"> فأخبره ذلک،فرجع رسول اللّه </w:t>
      </w:r>
      <w:r w:rsidR="00BE14E3" w:rsidRPr="00BE14E3">
        <w:rPr>
          <w:rStyle w:val="libAlaemChar"/>
          <w:rtl/>
        </w:rPr>
        <w:t>صلى‌الله‌عليه‌وآله‌وسلم</w:t>
      </w:r>
      <w:r>
        <w:rPr>
          <w:rtl/>
        </w:rPr>
        <w:t xml:space="preserve"> </w:t>
      </w:r>
      <w:r w:rsidR="00444506">
        <w:rPr>
          <w:rtl/>
        </w:rPr>
        <w:t>الى</w:t>
      </w:r>
      <w:r>
        <w:rPr>
          <w:rtl/>
        </w:rPr>
        <w:t xml:space="preserve"> ال</w:t>
      </w:r>
      <w:r w:rsidR="00E5742D">
        <w:rPr>
          <w:rtl/>
        </w:rPr>
        <w:t>مدینة</w:t>
      </w:r>
      <w:r>
        <w:rPr>
          <w:rtl/>
        </w:rPr>
        <w:t xml:space="preserve"> و قال لمحمّد بن م</w:t>
      </w:r>
      <w:r w:rsidR="003C487B">
        <w:rPr>
          <w:rtl/>
        </w:rPr>
        <w:t>سلمة</w:t>
      </w:r>
      <w:r>
        <w:rPr>
          <w:rtl/>
        </w:rPr>
        <w:t xml:space="preserve"> ال</w:t>
      </w:r>
      <w:r w:rsidR="00A42B2B">
        <w:rPr>
          <w:rtl/>
        </w:rPr>
        <w:t>أنصاري</w:t>
      </w:r>
      <w:r>
        <w:rPr>
          <w:rtl/>
        </w:rPr>
        <w:t xml:space="preserve">:اذهب </w:t>
      </w:r>
      <w:r w:rsidR="00444506">
        <w:rPr>
          <w:rtl/>
        </w:rPr>
        <w:t>الى</w:t>
      </w:r>
      <w:r>
        <w:rPr>
          <w:rtl/>
        </w:rPr>
        <w:t xml:space="preserve"> </w:t>
      </w:r>
      <w:r w:rsidR="00AE5F50">
        <w:rPr>
          <w:rtl/>
        </w:rPr>
        <w:t>بني</w:t>
      </w:r>
      <w:r>
        <w:rPr>
          <w:rtl/>
        </w:rPr>
        <w:t xml:space="preserve"> النض</w:t>
      </w:r>
      <w:r>
        <w:rPr>
          <w:rFonts w:hint="cs"/>
          <w:rtl/>
        </w:rPr>
        <w:t>ی</w:t>
      </w:r>
      <w:r>
        <w:rPr>
          <w:rFonts w:hint="eastAsia"/>
          <w:rtl/>
        </w:rPr>
        <w:t>ر</w:t>
      </w:r>
      <w:r>
        <w:rPr>
          <w:rtl/>
        </w:rPr>
        <w:t xml:space="preserve"> فأخبرهم انّ اللّه(عزّ و جلّ)قد </w:t>
      </w:r>
      <w:r w:rsidR="00DD1AF8">
        <w:rPr>
          <w:rtl/>
        </w:rPr>
        <w:t>أخبرني</w:t>
      </w:r>
      <w:r>
        <w:rPr>
          <w:rtl/>
        </w:rPr>
        <w:t xml:space="preserve"> بما هممتم به من الغدر فإمّا أن تخرجوا من بلدنا و إمّا أن تأذنوا للحرب،فقالوا:نخرج من بلادکم،فبعث </w:t>
      </w:r>
      <w:r w:rsidR="00EB4416">
        <w:rPr>
          <w:rtl/>
        </w:rPr>
        <w:t>اليه</w:t>
      </w:r>
      <w:r>
        <w:rPr>
          <w:rFonts w:hint="eastAsia"/>
          <w:rtl/>
        </w:rPr>
        <w:t>م</w:t>
      </w:r>
      <w:r>
        <w:rPr>
          <w:rtl/>
        </w:rPr>
        <w:t xml:space="preserve"> عبد اللّه بن </w:t>
      </w:r>
      <w:r w:rsidR="00066653">
        <w:rPr>
          <w:rtl/>
        </w:rPr>
        <w:t>أبي</w:t>
      </w:r>
      <w:r>
        <w:rPr>
          <w:rtl/>
        </w:rPr>
        <w:t>:لا تخرجوا و تق</w:t>
      </w:r>
      <w:r>
        <w:rPr>
          <w:rFonts w:hint="cs"/>
          <w:rtl/>
        </w:rPr>
        <w:t>ی</w:t>
      </w:r>
      <w:r>
        <w:rPr>
          <w:rFonts w:hint="eastAsia"/>
          <w:rtl/>
        </w:rPr>
        <w:t>موا</w:t>
      </w:r>
      <w:r>
        <w:rPr>
          <w:rtl/>
        </w:rPr>
        <w:t xml:space="preserve"> و تنابذوا محمّدا الحرب ف</w:t>
      </w:r>
      <w:r w:rsidR="00AE5F50">
        <w:rPr>
          <w:rtl/>
        </w:rPr>
        <w:t>انّي</w:t>
      </w:r>
      <w:r>
        <w:rPr>
          <w:rtl/>
        </w:rPr>
        <w:t xml:space="preserve"> أنصرکم أنا و قوم</w:t>
      </w:r>
      <w:r>
        <w:rPr>
          <w:rFonts w:hint="cs"/>
          <w:rtl/>
        </w:rPr>
        <w:t>ی</w:t>
      </w:r>
      <w:r>
        <w:rPr>
          <w:rtl/>
        </w:rPr>
        <w:t xml:space="preserve"> و حلفائ</w:t>
      </w:r>
      <w:r>
        <w:rPr>
          <w:rFonts w:hint="cs"/>
          <w:rtl/>
        </w:rPr>
        <w:t>ی</w:t>
      </w:r>
      <w:r>
        <w:rPr>
          <w:rtl/>
        </w:rPr>
        <w:t xml:space="preserve"> فإن خرجتم خرجت معکم و إن قاتلتم قاتلت معکم،فأقاموا و أصلحوا حصونهم و ت</w:t>
      </w:r>
      <w:r w:rsidR="00E5742D">
        <w:rPr>
          <w:rtl/>
        </w:rPr>
        <w:t>هي</w:t>
      </w:r>
      <w:r>
        <w:rPr>
          <w:rFonts w:hint="eastAsia"/>
          <w:rtl/>
        </w:rPr>
        <w:t>أوا</w:t>
      </w:r>
      <w:r>
        <w:rPr>
          <w:rtl/>
        </w:rPr>
        <w:t xml:space="preserve"> للقتال و بعثوا </w:t>
      </w:r>
      <w:r w:rsidR="00444506">
        <w:rPr>
          <w:rtl/>
        </w:rPr>
        <w:t>الى</w:t>
      </w:r>
      <w:r>
        <w:rPr>
          <w:rtl/>
        </w:rPr>
        <w:t xml:space="preserve"> رسول اللّه </w:t>
      </w:r>
      <w:r w:rsidR="00BE14E3" w:rsidRPr="00BE14E3">
        <w:rPr>
          <w:rStyle w:val="libAlaemChar"/>
          <w:rtl/>
        </w:rPr>
        <w:t>صلى‌الله‌عليه‌وآله‌وسلم</w:t>
      </w:r>
      <w:r>
        <w:rPr>
          <w:rtl/>
        </w:rPr>
        <w:t>:إنّا لا نخرج فاصنع م</w:t>
      </w:r>
      <w:r>
        <w:rPr>
          <w:rFonts w:hint="eastAsia"/>
          <w:rtl/>
        </w:rPr>
        <w:t>ا</w:t>
      </w:r>
      <w:r>
        <w:rPr>
          <w:rtl/>
        </w:rPr>
        <w:t xml:space="preserve"> أنت صانع،فقام رسول اللّه </w:t>
      </w:r>
      <w:r w:rsidR="00BE14E3" w:rsidRPr="00BE14E3">
        <w:rPr>
          <w:rStyle w:val="libAlaemChar"/>
          <w:rtl/>
        </w:rPr>
        <w:t>صلى‌الله‌عليه‌وآله‌وسلم</w:t>
      </w:r>
      <w:r>
        <w:rPr>
          <w:rtl/>
        </w:rPr>
        <w:t xml:space="preserve"> و کبّر و کبّر أ</w:t>
      </w:r>
      <w:r w:rsidR="001F11DE">
        <w:rPr>
          <w:rtl/>
        </w:rPr>
        <w:t>صحابة</w:t>
      </w:r>
      <w:r>
        <w:rPr>
          <w:rtl/>
        </w:rPr>
        <w:t xml:space="preserve"> و قال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w:t>
      </w:r>
      <w:r w:rsidR="005C33D8">
        <w:rPr>
          <w:rFonts w:hint="cs"/>
          <w:rtl/>
        </w:rPr>
        <w:t xml:space="preserve"> </w:t>
      </w:r>
      <w:r>
        <w:rPr>
          <w:rFonts w:hint="eastAsia"/>
          <w:rtl/>
        </w:rPr>
        <w:t>تقدّم</w:t>
      </w:r>
      <w:r>
        <w:rPr>
          <w:rtl/>
        </w:rPr>
        <w:t xml:space="preserve"> </w:t>
      </w:r>
      <w:r w:rsidR="00444506">
        <w:rPr>
          <w:rtl/>
        </w:rPr>
        <w:t>الى</w:t>
      </w:r>
      <w:r>
        <w:rPr>
          <w:rtl/>
        </w:rPr>
        <w:t xml:space="preserve"> </w:t>
      </w:r>
      <w:r w:rsidR="00AE5F50">
        <w:rPr>
          <w:rtl/>
        </w:rPr>
        <w:t>بني</w:t>
      </w:r>
      <w:r>
        <w:rPr>
          <w:rtl/>
        </w:rPr>
        <w:t xml:space="preserve"> النض</w:t>
      </w:r>
      <w:r>
        <w:rPr>
          <w:rFonts w:hint="cs"/>
          <w:rtl/>
        </w:rPr>
        <w:t>ی</w:t>
      </w:r>
      <w:r>
        <w:rPr>
          <w:rFonts w:hint="eastAsia"/>
          <w:rtl/>
        </w:rPr>
        <w:t>ر،فأخذ</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الر</w:t>
      </w:r>
      <w:r w:rsidR="00E5742D">
        <w:rPr>
          <w:rtl/>
        </w:rPr>
        <w:t>أي</w:t>
      </w:r>
      <w:r w:rsidR="00AE5F50">
        <w:rPr>
          <w:rtl/>
        </w:rPr>
        <w:t>ة</w:t>
      </w:r>
      <w:r>
        <w:rPr>
          <w:rtl/>
        </w:rPr>
        <w:t xml:space="preserve"> و تقدّم و جاء رسول اللّه </w:t>
      </w:r>
      <w:r w:rsidR="00BE14E3" w:rsidRPr="00BE14E3">
        <w:rPr>
          <w:rStyle w:val="libAlaemChar"/>
          <w:rtl/>
        </w:rPr>
        <w:t>صلى‌الله‌عليه‌وآله‌وسلم</w:t>
      </w:r>
      <w:r>
        <w:rPr>
          <w:rtl/>
        </w:rPr>
        <w:t xml:space="preserve"> و أحاط بحصنهم،و غدر بهم عبد اللّه بن </w:t>
      </w:r>
      <w:r w:rsidR="00066653">
        <w:rPr>
          <w:rtl/>
        </w:rPr>
        <w:t>أبي</w:t>
      </w:r>
      <w:r>
        <w:rPr>
          <w:rtl/>
        </w:rPr>
        <w:t xml:space="preserve"> و کان رسول اللّه </w:t>
      </w:r>
      <w:r w:rsidR="00BE14E3" w:rsidRPr="00BE14E3">
        <w:rPr>
          <w:rStyle w:val="libAlaemChar"/>
          <w:rtl/>
        </w:rPr>
        <w:t>صلى‌الله‌عليه‌وآله‌وسلم</w:t>
      </w:r>
      <w:r>
        <w:rPr>
          <w:rtl/>
        </w:rPr>
        <w:t xml:space="preserve"> إذا ظفر بمقدم</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w:t>
      </w:r>
      <w:r>
        <w:rPr>
          <w:rtl/>
        </w:rPr>
        <w:t>519</w:t>
      </w:r>
      <w:r w:rsidR="008062F6">
        <w:rPr>
          <w:rtl/>
        </w:rPr>
        <w:t>/</w:t>
      </w:r>
      <w:r>
        <w:rPr>
          <w:rtl/>
        </w:rPr>
        <w:t>44</w:t>
      </w:r>
      <w:r w:rsidR="008062F6">
        <w:rPr>
          <w:rtl/>
        </w:rPr>
        <w:t>/</w:t>
      </w:r>
      <w:r>
        <w:rPr>
          <w:rtl/>
        </w:rPr>
        <w:t>6</w:t>
      </w:r>
      <w:r w:rsidR="008062F6">
        <w:rPr>
          <w:rtl/>
        </w:rPr>
        <w:t>،ج:</w:t>
      </w:r>
      <w:r>
        <w:rPr>
          <w:rtl/>
        </w:rPr>
        <w:t>157</w:t>
      </w:r>
      <w:r w:rsidR="008062F6">
        <w:rPr>
          <w:rtl/>
        </w:rPr>
        <w:t>/</w:t>
      </w:r>
      <w:r>
        <w:rPr>
          <w:rtl/>
        </w:rPr>
        <w:t>20</w:t>
      </w:r>
      <w:r w:rsidR="008062F6">
        <w:rPr>
          <w:rtl/>
        </w:rPr>
        <w:t>.</w:t>
      </w:r>
    </w:p>
    <w:p w:rsidR="00C10AE1" w:rsidRDefault="00066653" w:rsidP="005C33D8">
      <w:pPr>
        <w:pStyle w:val="libFootnote0"/>
        <w:rPr>
          <w:rtl/>
        </w:rPr>
      </w:pPr>
      <w:r>
        <w:rPr>
          <w:rtl/>
        </w:rPr>
        <w:t>(2)</w:t>
      </w:r>
      <w:r w:rsidR="008062F6">
        <w:rPr>
          <w:rtl/>
        </w:rPr>
        <w:t xml:space="preserve"> </w:t>
      </w:r>
      <w:r w:rsidR="00E5742D">
        <w:rPr>
          <w:rtl/>
        </w:rPr>
        <w:t>أي</w:t>
      </w:r>
      <w:r w:rsidR="008062F6">
        <w:rPr>
          <w:rtl/>
        </w:rPr>
        <w:t xml:space="preserve"> </w:t>
      </w:r>
      <w:r w:rsidR="008062F6">
        <w:rPr>
          <w:rFonts w:hint="cs"/>
          <w:rtl/>
        </w:rPr>
        <w:t>ی</w:t>
      </w:r>
      <w:r w:rsidR="008062F6">
        <w:rPr>
          <w:rFonts w:hint="eastAsia"/>
          <w:rtl/>
        </w:rPr>
        <w:t>ستقرضهم</w:t>
      </w:r>
      <w:r w:rsidR="008062F6">
        <w:rPr>
          <w:rtl/>
        </w:rPr>
        <w:t>.</w:t>
      </w:r>
    </w:p>
    <w:p w:rsidR="007A73B7" w:rsidRDefault="007A73B7" w:rsidP="007A73B7">
      <w:pPr>
        <w:pStyle w:val="libNormal"/>
        <w:rPr>
          <w:rtl/>
        </w:rPr>
      </w:pPr>
      <w:r>
        <w:rPr>
          <w:rFonts w:hint="eastAsia"/>
          <w:rtl/>
        </w:rPr>
        <w:br w:type="page"/>
      </w:r>
    </w:p>
    <w:p w:rsidR="00C10AE1" w:rsidRDefault="00ED1C08" w:rsidP="005C33D8">
      <w:pPr>
        <w:pStyle w:val="libNormal0"/>
        <w:rPr>
          <w:rtl/>
        </w:rPr>
      </w:pPr>
      <w:r>
        <w:rPr>
          <w:rFonts w:hint="eastAsia"/>
          <w:rtl/>
        </w:rPr>
        <w:t>بي</w:t>
      </w:r>
      <w:r w:rsidR="008062F6">
        <w:rPr>
          <w:rFonts w:hint="eastAsia"/>
          <w:rtl/>
        </w:rPr>
        <w:t>وتهم</w:t>
      </w:r>
      <w:r w:rsidR="008062F6">
        <w:rPr>
          <w:rtl/>
        </w:rPr>
        <w:t xml:space="preserve"> حصّنوا ما </w:t>
      </w:r>
      <w:r w:rsidR="008062F6">
        <w:rPr>
          <w:rFonts w:hint="cs"/>
          <w:rtl/>
        </w:rPr>
        <w:t>ی</w:t>
      </w:r>
      <w:r w:rsidR="00AE5F50">
        <w:rPr>
          <w:rFonts w:hint="eastAsia"/>
          <w:rtl/>
        </w:rPr>
        <w:t>لي</w:t>
      </w:r>
      <w:r w:rsidR="008062F6">
        <w:rPr>
          <w:rFonts w:hint="eastAsia"/>
          <w:rtl/>
        </w:rPr>
        <w:t>هم</w:t>
      </w:r>
      <w:r w:rsidR="008062F6">
        <w:rPr>
          <w:rtl/>
        </w:rPr>
        <w:t xml:space="preserve"> و خربوا ما </w:t>
      </w:r>
      <w:r w:rsidR="008062F6">
        <w:rPr>
          <w:rFonts w:hint="cs"/>
          <w:rtl/>
        </w:rPr>
        <w:t>ی</w:t>
      </w:r>
      <w:r w:rsidR="00AE5F50">
        <w:rPr>
          <w:rFonts w:hint="eastAsia"/>
          <w:rtl/>
        </w:rPr>
        <w:t>لي</w:t>
      </w:r>
      <w:r w:rsidR="008062F6">
        <w:rPr>
          <w:rFonts w:hint="eastAsia"/>
          <w:rtl/>
        </w:rPr>
        <w:t>ه</w:t>
      </w:r>
      <w:r w:rsidR="008062F6">
        <w:rPr>
          <w:rtl/>
        </w:rPr>
        <w:t xml:space="preserve"> و کان الرجل منهم ممّن کان له </w:t>
      </w:r>
      <w:r>
        <w:rPr>
          <w:rtl/>
        </w:rPr>
        <w:t>بي</w:t>
      </w:r>
      <w:r w:rsidR="008062F6">
        <w:rPr>
          <w:rFonts w:hint="eastAsia"/>
          <w:rtl/>
        </w:rPr>
        <w:t>ت</w:t>
      </w:r>
      <w:r w:rsidR="008062F6">
        <w:rPr>
          <w:rtl/>
        </w:rPr>
        <w:t xml:space="preserve"> حسن خرّبه و قد کان رسول اللّه </w:t>
      </w:r>
      <w:r w:rsidR="00BE14E3"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قطع</w:t>
      </w:r>
      <w:r w:rsidR="008062F6">
        <w:rPr>
          <w:rtl/>
        </w:rPr>
        <w:t xml:space="preserve"> </w:t>
      </w:r>
      <w:r w:rsidR="005C33D8">
        <w:rPr>
          <w:rtl/>
        </w:rPr>
        <w:t>نخلهم</w:t>
      </w:r>
      <w:r w:rsidR="008062F6">
        <w:rPr>
          <w:rtl/>
        </w:rPr>
        <w:t xml:space="preserve"> فجزعوا من ذلک و قالوا:</w:t>
      </w:r>
      <w:r w:rsidR="008062F6">
        <w:rPr>
          <w:rFonts w:hint="cs"/>
          <w:rtl/>
        </w:rPr>
        <w:t>ی</w:t>
      </w:r>
      <w:r w:rsidR="008062F6">
        <w:rPr>
          <w:rFonts w:hint="eastAsia"/>
          <w:rtl/>
        </w:rPr>
        <w:t>ا</w:t>
      </w:r>
      <w:r w:rsidR="008062F6">
        <w:rPr>
          <w:rtl/>
        </w:rPr>
        <w:t xml:space="preserve"> محمّد انّ اللّه </w:t>
      </w:r>
      <w:r w:rsidR="008062F6">
        <w:rPr>
          <w:rFonts w:hint="cs"/>
          <w:rtl/>
        </w:rPr>
        <w:t>ی</w:t>
      </w:r>
      <w:r w:rsidR="008062F6">
        <w:rPr>
          <w:rFonts w:hint="eastAsia"/>
          <w:rtl/>
        </w:rPr>
        <w:t>أمرک</w:t>
      </w:r>
      <w:r w:rsidR="008062F6">
        <w:rPr>
          <w:rtl/>
        </w:rPr>
        <w:t xml:space="preserve"> بالفساد؟إن کان لک فخذه و إن کان لنا فلا ت</w:t>
      </w:r>
      <w:r w:rsidR="004804DF">
        <w:rPr>
          <w:rtl/>
        </w:rPr>
        <w:t>قطعة</w:t>
      </w:r>
      <w:r w:rsidR="008062F6">
        <w:rPr>
          <w:rtl/>
        </w:rPr>
        <w:t>،فلمّا کان بعد ذلک قال</w:t>
      </w:r>
      <w:r w:rsidR="008062F6">
        <w:rPr>
          <w:rFonts w:hint="eastAsia"/>
          <w:rtl/>
        </w:rPr>
        <w:t>وا</w:t>
      </w:r>
      <w:r w:rsidR="008062F6">
        <w:rPr>
          <w:rtl/>
        </w:rPr>
        <w:t>:</w:t>
      </w:r>
      <w:r w:rsidR="005C33D8">
        <w:rPr>
          <w:rFonts w:hint="cs"/>
          <w:rtl/>
        </w:rPr>
        <w:t xml:space="preserve"> </w:t>
      </w:r>
      <w:r w:rsidR="008062F6">
        <w:rPr>
          <w:rFonts w:hint="cs"/>
          <w:rtl/>
        </w:rPr>
        <w:t>ی</w:t>
      </w:r>
      <w:r w:rsidR="008062F6">
        <w:rPr>
          <w:rFonts w:hint="eastAsia"/>
          <w:rtl/>
        </w:rPr>
        <w:t>ا</w:t>
      </w:r>
      <w:r w:rsidR="008062F6">
        <w:rPr>
          <w:rtl/>
        </w:rPr>
        <w:t xml:space="preserve"> محمّد نخرج من بلادک و أعطنا مالنا،فقال:لا و لکن تخرجون و لکم ما حملت الإبل فلم </w:t>
      </w:r>
      <w:r w:rsidR="008062F6">
        <w:rPr>
          <w:rFonts w:hint="cs"/>
          <w:rtl/>
        </w:rPr>
        <w:t>ی</w:t>
      </w:r>
      <w:r w:rsidR="008062F6">
        <w:rPr>
          <w:rFonts w:hint="eastAsia"/>
          <w:rtl/>
        </w:rPr>
        <w:t>قبلوا</w:t>
      </w:r>
      <w:r w:rsidR="008062F6">
        <w:rPr>
          <w:rtl/>
        </w:rPr>
        <w:t xml:space="preserve"> ذلک فبقوا </w:t>
      </w:r>
      <w:r w:rsidR="00E5742D">
        <w:rPr>
          <w:rtl/>
        </w:rPr>
        <w:t>أي</w:t>
      </w:r>
      <w:r w:rsidR="008062F6">
        <w:rPr>
          <w:rFonts w:hint="eastAsia"/>
          <w:rtl/>
        </w:rPr>
        <w:t>اما</w:t>
      </w:r>
      <w:r w:rsidR="008062F6">
        <w:rPr>
          <w:rtl/>
        </w:rPr>
        <w:t xml:space="preserve"> قالوا:نخرج و لنا ما حملت الإبل،فقال </w:t>
      </w:r>
      <w:r w:rsidR="00BE14E3" w:rsidRPr="00BE14E3">
        <w:rPr>
          <w:rStyle w:val="libAlaemChar"/>
          <w:rtl/>
        </w:rPr>
        <w:t>صلى‌الله‌عليه‌وآله‌وسلم</w:t>
      </w:r>
      <w:r w:rsidR="008062F6">
        <w:rPr>
          <w:rtl/>
        </w:rPr>
        <w:t>:</w:t>
      </w:r>
      <w:r w:rsidR="005C33D8">
        <w:rPr>
          <w:rFonts w:hint="cs"/>
          <w:rtl/>
        </w:rPr>
        <w:t xml:space="preserve"> </w:t>
      </w:r>
      <w:r w:rsidR="008062F6">
        <w:rPr>
          <w:rFonts w:hint="eastAsia"/>
          <w:rtl/>
        </w:rPr>
        <w:t>لا</w:t>
      </w:r>
      <w:r w:rsidR="008062F6">
        <w:rPr>
          <w:rtl/>
        </w:rPr>
        <w:t xml:space="preserve"> و لکن تخرجون و لا </w:t>
      </w:r>
      <w:r w:rsidR="008062F6">
        <w:rPr>
          <w:rFonts w:hint="cs"/>
          <w:rtl/>
        </w:rPr>
        <w:t>ی</w:t>
      </w:r>
      <w:r w:rsidR="008062F6">
        <w:rPr>
          <w:rFonts w:hint="eastAsia"/>
          <w:rtl/>
        </w:rPr>
        <w:t>حمل</w:t>
      </w:r>
      <w:r w:rsidR="008062F6">
        <w:rPr>
          <w:rtl/>
        </w:rPr>
        <w:t xml:space="preserve"> أحد منکم ش</w:t>
      </w:r>
      <w:r w:rsidR="008062F6">
        <w:rPr>
          <w:rFonts w:hint="cs"/>
          <w:rtl/>
        </w:rPr>
        <w:t>ی</w:t>
      </w:r>
      <w:r w:rsidR="008062F6">
        <w:rPr>
          <w:rFonts w:hint="eastAsia"/>
          <w:rtl/>
        </w:rPr>
        <w:t>ئا</w:t>
      </w:r>
      <w:r w:rsidR="008062F6">
        <w:rPr>
          <w:rtl/>
        </w:rPr>
        <w:t xml:space="preserve"> فمن وجدنا معه ش</w:t>
      </w:r>
      <w:r w:rsidR="008062F6">
        <w:rPr>
          <w:rFonts w:hint="cs"/>
          <w:rtl/>
        </w:rPr>
        <w:t>ی</w:t>
      </w:r>
      <w:r w:rsidR="008062F6">
        <w:rPr>
          <w:rFonts w:hint="eastAsia"/>
          <w:rtl/>
        </w:rPr>
        <w:t>ئا</w:t>
      </w:r>
      <w:r w:rsidR="008062F6">
        <w:rPr>
          <w:rtl/>
        </w:rPr>
        <w:t xml:space="preserve"> من ذلک قتلناه، فخرجوا ع</w:t>
      </w:r>
      <w:r w:rsidR="00AE5F50">
        <w:rPr>
          <w:rtl/>
        </w:rPr>
        <w:t>ل</w:t>
      </w:r>
      <w:r w:rsidR="005C33D8">
        <w:rPr>
          <w:rFonts w:hint="cs"/>
          <w:rtl/>
        </w:rPr>
        <w:t>ى</w:t>
      </w:r>
      <w:r w:rsidR="008062F6">
        <w:rPr>
          <w:rtl/>
        </w:rPr>
        <w:t xml:space="preserve"> ذلک و وقع قوم منهم </w:t>
      </w:r>
      <w:r w:rsidR="00444506">
        <w:rPr>
          <w:rtl/>
        </w:rPr>
        <w:t>الى</w:t>
      </w:r>
      <w:r w:rsidR="008062F6">
        <w:rPr>
          <w:rtl/>
        </w:rPr>
        <w:t xml:space="preserve"> فدک و </w:t>
      </w:r>
      <w:r w:rsidR="00266E16">
        <w:rPr>
          <w:rtl/>
        </w:rPr>
        <w:t>وادي</w:t>
      </w:r>
      <w:r w:rsidR="008062F6">
        <w:rPr>
          <w:rtl/>
        </w:rPr>
        <w:t xml:space="preserve"> القر</w:t>
      </w:r>
      <w:r w:rsidR="008062F6">
        <w:rPr>
          <w:rFonts w:hint="cs"/>
          <w:rtl/>
        </w:rPr>
        <w:t>ی</w:t>
      </w:r>
      <w:r w:rsidR="008062F6">
        <w:rPr>
          <w:rtl/>
        </w:rPr>
        <w:t xml:space="preserve"> و خرج قوم منهم </w:t>
      </w:r>
      <w:r w:rsidR="00444506">
        <w:rPr>
          <w:rtl/>
        </w:rPr>
        <w:t>الى</w:t>
      </w:r>
      <w:r w:rsidR="008062F6">
        <w:rPr>
          <w:rtl/>
        </w:rPr>
        <w:t xml:space="preserve"> الشام فأنزل اللّه </w:t>
      </w:r>
      <w:r w:rsidR="00AE5F50">
        <w:rPr>
          <w:rtl/>
        </w:rPr>
        <w:t>في</w:t>
      </w:r>
      <w:r w:rsidR="008062F6">
        <w:rPr>
          <w:rFonts w:hint="eastAsia"/>
          <w:rtl/>
        </w:rPr>
        <w:t>هم</w:t>
      </w:r>
      <w:r w:rsidR="008062F6">
        <w:rPr>
          <w:rtl/>
        </w:rPr>
        <w:t xml:space="preserve"> </w:t>
      </w:r>
      <w:r w:rsidR="00560572" w:rsidRPr="00560572">
        <w:rPr>
          <w:rStyle w:val="libAlaemChar"/>
          <w:rtl/>
        </w:rPr>
        <w:t>(</w:t>
      </w:r>
      <w:r w:rsidR="008062F6" w:rsidRPr="00560572">
        <w:rPr>
          <w:rStyle w:val="libAieChar"/>
          <w:rtl/>
        </w:rPr>
        <w:t xml:space="preserve">هُوَ </w:t>
      </w:r>
      <w:r w:rsidR="00772E38">
        <w:rPr>
          <w:rStyle w:val="libAieChar"/>
          <w:rtl/>
        </w:rPr>
        <w:t>الذي</w:t>
      </w:r>
      <w:r w:rsidR="008062F6" w:rsidRPr="00560572">
        <w:rPr>
          <w:rStyle w:val="libAieChar"/>
          <w:rtl/>
        </w:rPr>
        <w:t xml:space="preserve"> أَخْرَجَ </w:t>
      </w:r>
      <w:r w:rsidR="00772E38">
        <w:rPr>
          <w:rStyle w:val="libAieChar"/>
          <w:rtl/>
        </w:rPr>
        <w:t>الذي</w:t>
      </w:r>
      <w:r w:rsidR="008062F6" w:rsidRPr="00560572">
        <w:rPr>
          <w:rStyle w:val="libAieChar"/>
          <w:rFonts w:hint="eastAsia"/>
          <w:rtl/>
        </w:rPr>
        <w:t>نَ</w:t>
      </w:r>
      <w:r w:rsidR="008062F6" w:rsidRPr="00560572">
        <w:rPr>
          <w:rStyle w:val="libAieChar"/>
          <w:rtl/>
        </w:rPr>
        <w:t xml:space="preserve"> کَفَرُوا مِنْ أَهْلِ الْکِتٰابِ مِنْ دِ</w:t>
      </w:r>
      <w:r w:rsidR="008062F6" w:rsidRPr="00560572">
        <w:rPr>
          <w:rStyle w:val="libAieChar"/>
          <w:rFonts w:hint="cs"/>
          <w:rtl/>
        </w:rPr>
        <w:t>یٰ</w:t>
      </w:r>
      <w:r w:rsidR="008062F6" w:rsidRPr="00560572">
        <w:rPr>
          <w:rStyle w:val="libAieChar"/>
          <w:rFonts w:hint="eastAsia"/>
          <w:rtl/>
        </w:rPr>
        <w:t>ارِهِمْ</w:t>
      </w:r>
      <w:r w:rsidR="008062F6" w:rsidRPr="00560572">
        <w:rPr>
          <w:rStyle w:val="libAieChar"/>
          <w:rtl/>
        </w:rPr>
        <w:t xml:space="preserve"> لِأَوَّ</w:t>
      </w:r>
      <w:r w:rsidR="008062F6" w:rsidRPr="00560572">
        <w:rPr>
          <w:rStyle w:val="libAieChar"/>
          <w:rFonts w:hint="eastAsia"/>
          <w:rtl/>
        </w:rPr>
        <w:t>لِ</w:t>
      </w:r>
      <w:r w:rsidR="008062F6" w:rsidRPr="00560572">
        <w:rPr>
          <w:rStyle w:val="libAieChar"/>
          <w:rtl/>
        </w:rPr>
        <w:t xml:space="preserve"> الْحَشْرِ</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r w:rsidR="005C33D8">
        <w:rPr>
          <w:rFonts w:hint="cs"/>
          <w:rtl/>
        </w:rPr>
        <w:t xml:space="preserve">الآيات </w:t>
      </w:r>
      <w:r w:rsidR="005C33D8" w:rsidRPr="005C33D8">
        <w:rPr>
          <w:rStyle w:val="libFootnotenumChar"/>
          <w:rFonts w:hint="cs"/>
          <w:rtl/>
        </w:rPr>
        <w:t>(2)</w:t>
      </w:r>
      <w:r w:rsidR="005C33D8">
        <w:rPr>
          <w:rFonts w:hint="cs"/>
          <w:rtl/>
        </w:rPr>
        <w:t xml:space="preserve">، </w:t>
      </w:r>
      <w:r w:rsidR="008062F6">
        <w:rPr>
          <w:rtl/>
        </w:rPr>
        <w:t xml:space="preserve">و کان ابن عبّاس </w:t>
      </w:r>
      <w:r w:rsidR="008062F6">
        <w:rPr>
          <w:rFonts w:hint="cs"/>
          <w:rtl/>
        </w:rPr>
        <w:t>ی</w:t>
      </w:r>
      <w:r w:rsidR="005E00DD">
        <w:rPr>
          <w:rFonts w:hint="eastAsia"/>
          <w:rtl/>
        </w:rPr>
        <w:t>سمّي</w:t>
      </w:r>
      <w:r w:rsidR="008062F6">
        <w:rPr>
          <w:rtl/>
        </w:rPr>
        <w:t xml:space="preserve"> هذه ال</w:t>
      </w:r>
      <w:r w:rsidR="0078437F">
        <w:rPr>
          <w:rtl/>
        </w:rPr>
        <w:t>سورة</w:t>
      </w:r>
      <w:r w:rsidR="008062F6">
        <w:rPr>
          <w:rtl/>
        </w:rPr>
        <w:t xml:space="preserve"> </w:t>
      </w:r>
      <w:r w:rsidR="0078437F">
        <w:rPr>
          <w:rtl/>
        </w:rPr>
        <w:t>سورة</w:t>
      </w:r>
      <w:r w:rsidR="008062F6">
        <w:rPr>
          <w:rtl/>
        </w:rPr>
        <w:t xml:space="preserve"> </w:t>
      </w:r>
      <w:r w:rsidR="00AE5F50">
        <w:rPr>
          <w:rtl/>
        </w:rPr>
        <w:t>بني</w:t>
      </w:r>
      <w:r w:rsidR="008062F6">
        <w:rPr>
          <w:rtl/>
        </w:rPr>
        <w:t xml:space="preserve"> النض</w:t>
      </w:r>
      <w:r w:rsidR="008062F6">
        <w:rPr>
          <w:rFonts w:hint="cs"/>
          <w:rtl/>
        </w:rPr>
        <w:t>ی</w:t>
      </w:r>
      <w:r w:rsidR="008062F6">
        <w:rPr>
          <w:rFonts w:hint="eastAsia"/>
          <w:rtl/>
        </w:rPr>
        <w:t>ر</w:t>
      </w:r>
      <w:r w:rsidR="008062F6">
        <w:rPr>
          <w:rtl/>
        </w:rPr>
        <w:t>.</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w:t>
      </w:r>
      <w:r w:rsidR="0078437F">
        <w:rPr>
          <w:rtl/>
        </w:rPr>
        <w:t>سورة</w:t>
      </w:r>
      <w:r w:rsidR="008062F6">
        <w:rPr>
          <w:rtl/>
        </w:rPr>
        <w:t xml:space="preserve"> الحشر/ال</w:t>
      </w:r>
      <w:r w:rsidR="00E5742D">
        <w:rPr>
          <w:rtl/>
        </w:rPr>
        <w:t>أي</w:t>
      </w:r>
      <w:r w:rsidR="00AE5F50">
        <w:rPr>
          <w:rtl/>
        </w:rPr>
        <w:t>ة</w:t>
      </w:r>
      <w:r w:rsidR="008062F6">
        <w:rPr>
          <w:rtl/>
        </w:rPr>
        <w:t xml:space="preserve"> </w:t>
      </w:r>
      <w:r>
        <w:rPr>
          <w:rtl/>
        </w:rPr>
        <w:t>2</w:t>
      </w:r>
      <w:r w:rsidR="008062F6">
        <w:rPr>
          <w:rtl/>
        </w:rPr>
        <w:t>.</w:t>
      </w:r>
    </w:p>
    <w:p w:rsidR="005C33D8" w:rsidRDefault="005C33D8" w:rsidP="005C33D8">
      <w:pPr>
        <w:pStyle w:val="libFootnote0"/>
        <w:rPr>
          <w:rtl/>
        </w:rPr>
      </w:pPr>
      <w:r>
        <w:rPr>
          <w:rFonts w:hint="cs"/>
          <w:rtl/>
        </w:rPr>
        <w:t>(2) ق:6/44/522،ج:20/168.</w:t>
      </w:r>
    </w:p>
    <w:p w:rsidR="007A73B7" w:rsidRDefault="007A73B7" w:rsidP="007A73B7">
      <w:pPr>
        <w:pStyle w:val="libNormal"/>
        <w:rPr>
          <w:rtl/>
        </w:rPr>
      </w:pPr>
      <w:r>
        <w:rPr>
          <w:rFonts w:hint="eastAsia"/>
          <w:rtl/>
        </w:rPr>
        <w:br w:type="page"/>
      </w:r>
    </w:p>
    <w:p w:rsidR="00C10AE1" w:rsidRDefault="008062F6" w:rsidP="005C33D8">
      <w:pPr>
        <w:pStyle w:val="Heading3Center"/>
        <w:rPr>
          <w:rtl/>
        </w:rPr>
      </w:pPr>
      <w:bookmarkStart w:id="36" w:name="_Toc483234669"/>
      <w:r>
        <w:rPr>
          <w:rFonts w:hint="eastAsia"/>
          <w:rtl/>
        </w:rPr>
        <w:t>باب</w:t>
      </w:r>
      <w:r>
        <w:rPr>
          <w:rtl/>
        </w:rPr>
        <w:t xml:space="preserve"> النون بعده الطاء</w:t>
      </w:r>
      <w:bookmarkEnd w:id="36"/>
    </w:p>
    <w:p w:rsidR="005C33D8" w:rsidRDefault="008062F6" w:rsidP="005C33D8">
      <w:pPr>
        <w:pStyle w:val="libNormal"/>
        <w:rPr>
          <w:rtl/>
        </w:rPr>
      </w:pPr>
      <w:r w:rsidRPr="005C33D8">
        <w:rPr>
          <w:rStyle w:val="libBold1Char"/>
          <w:rFonts w:hint="eastAsia"/>
          <w:rtl/>
        </w:rPr>
        <w:t>نطق</w:t>
      </w:r>
      <w:r>
        <w:rPr>
          <w:rtl/>
        </w:rPr>
        <w:t>:</w:t>
      </w:r>
      <w:r w:rsidR="005C33D8">
        <w:rPr>
          <w:rFonts w:hint="cs"/>
          <w:rtl/>
        </w:rPr>
        <w:t xml:space="preserve"> </w:t>
      </w:r>
      <w:r>
        <w:rPr>
          <w:rFonts w:hint="eastAsia"/>
          <w:rtl/>
        </w:rPr>
        <w:t>باب</w:t>
      </w:r>
      <w:r>
        <w:rPr>
          <w:rtl/>
        </w:rPr>
        <w:t xml:space="preserve"> تط</w:t>
      </w:r>
      <w:r w:rsidR="00E5742D">
        <w:rPr>
          <w:rtl/>
        </w:rPr>
        <w:t>أي</w:t>
      </w:r>
      <w:r>
        <w:rPr>
          <w:rFonts w:hint="eastAsia"/>
          <w:rtl/>
        </w:rPr>
        <w:t>ر</w:t>
      </w:r>
      <w:r>
        <w:rPr>
          <w:rtl/>
        </w:rPr>
        <w:t xml:space="preserve"> الکتب و إنطاق الجوارح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560572" w:rsidP="005C33D8">
      <w:pPr>
        <w:pStyle w:val="libNormal"/>
        <w:rPr>
          <w:rtl/>
        </w:rPr>
      </w:pPr>
      <w:r w:rsidRPr="00560572">
        <w:rPr>
          <w:rStyle w:val="libAlaemChar"/>
          <w:rFonts w:hint="eastAsia"/>
          <w:rtl/>
        </w:rPr>
        <w:t>(</w:t>
      </w:r>
      <w:r w:rsidR="008062F6" w:rsidRPr="005C33D8">
        <w:rPr>
          <w:rStyle w:val="libAieChar"/>
          <w:rFonts w:hint="eastAsia"/>
          <w:rtl/>
        </w:rPr>
        <w:t>وَ</w:t>
      </w:r>
      <w:r w:rsidR="008062F6" w:rsidRPr="005C33D8">
        <w:rPr>
          <w:rStyle w:val="libAieChar"/>
          <w:rtl/>
        </w:rPr>
        <w:t xml:space="preserve"> </w:t>
      </w:r>
      <w:r w:rsidR="008062F6" w:rsidRPr="005C33D8">
        <w:rPr>
          <w:rStyle w:val="libAieChar"/>
          <w:rFonts w:hint="cs"/>
          <w:rtl/>
        </w:rPr>
        <w:t>یَ</w:t>
      </w:r>
      <w:r w:rsidR="008062F6" w:rsidRPr="005C33D8">
        <w:rPr>
          <w:rStyle w:val="libAieChar"/>
          <w:rFonts w:hint="eastAsia"/>
          <w:rtl/>
        </w:rPr>
        <w:t>وْمَ</w:t>
      </w:r>
      <w:r w:rsidR="008062F6" w:rsidRPr="005C33D8">
        <w:rPr>
          <w:rStyle w:val="libAieChar"/>
          <w:rtl/>
        </w:rPr>
        <w:t xml:space="preserve"> </w:t>
      </w:r>
      <w:r w:rsidR="008062F6" w:rsidRPr="005C33D8">
        <w:rPr>
          <w:rStyle w:val="libAieChar"/>
          <w:rFonts w:hint="cs"/>
          <w:rtl/>
        </w:rPr>
        <w:t>یُ</w:t>
      </w:r>
      <w:r w:rsidR="008062F6" w:rsidRPr="005C33D8">
        <w:rPr>
          <w:rStyle w:val="libAieChar"/>
          <w:rFonts w:hint="eastAsia"/>
          <w:rtl/>
        </w:rPr>
        <w:t>حْشَرُ</w:t>
      </w:r>
      <w:r w:rsidR="008062F6" w:rsidRPr="005C33D8">
        <w:rPr>
          <w:rStyle w:val="libAieChar"/>
          <w:rtl/>
        </w:rPr>
        <w:t xml:space="preserve"> أَعْدٰاءُ اللّٰهِ </w:t>
      </w:r>
      <w:r w:rsidR="00444506" w:rsidRPr="005C33D8">
        <w:rPr>
          <w:rStyle w:val="libAieChar"/>
          <w:rtl/>
        </w:rPr>
        <w:t>الى</w:t>
      </w:r>
      <w:r w:rsidR="008062F6" w:rsidRPr="005C33D8">
        <w:rPr>
          <w:rStyle w:val="libAieChar"/>
          <w:rtl/>
        </w:rPr>
        <w:t xml:space="preserve"> النّٰارِ فَهُمْ </w:t>
      </w:r>
      <w:r w:rsidR="008062F6" w:rsidRPr="005C33D8">
        <w:rPr>
          <w:rStyle w:val="libAieChar"/>
          <w:rFonts w:hint="cs"/>
          <w:rtl/>
        </w:rPr>
        <w:t>یُ</w:t>
      </w:r>
      <w:r w:rsidR="008062F6" w:rsidRPr="005C33D8">
        <w:rPr>
          <w:rStyle w:val="libAieChar"/>
          <w:rFonts w:hint="eastAsia"/>
          <w:rtl/>
        </w:rPr>
        <w:t>وزَعُونَ</w:t>
      </w:r>
      <w:r w:rsidR="008062F6" w:rsidRPr="005C33D8">
        <w:rPr>
          <w:rStyle w:val="libAieChar"/>
          <w:rtl/>
        </w:rPr>
        <w:t>* حَتّٰ</w:t>
      </w:r>
      <w:r w:rsidR="008062F6" w:rsidRPr="005C33D8">
        <w:rPr>
          <w:rStyle w:val="libAieChar"/>
          <w:rFonts w:hint="cs"/>
          <w:rtl/>
        </w:rPr>
        <w:t>ی</w:t>
      </w:r>
      <w:r w:rsidR="008062F6" w:rsidRPr="005C33D8">
        <w:rPr>
          <w:rStyle w:val="libAieChar"/>
          <w:rtl/>
        </w:rPr>
        <w:t xml:space="preserve"> إِذٰا مٰا جٰاؤُهٰا شَهِدَ عَ</w:t>
      </w:r>
      <w:r w:rsidR="00AE5F50" w:rsidRPr="005C33D8">
        <w:rPr>
          <w:rStyle w:val="libAieChar"/>
          <w:rtl/>
        </w:rPr>
        <w:t>لي</w:t>
      </w:r>
      <w:r w:rsidR="008062F6" w:rsidRPr="005C33D8">
        <w:rPr>
          <w:rStyle w:val="libAieChar"/>
          <w:rFonts w:hint="eastAsia"/>
          <w:rtl/>
        </w:rPr>
        <w:t>هِمْ</w:t>
      </w:r>
      <w:r w:rsidR="008062F6" w:rsidRPr="005C33D8">
        <w:rPr>
          <w:rStyle w:val="libAieChar"/>
          <w:rtl/>
        </w:rPr>
        <w:t xml:space="preserve"> سَمْعُهُمْ وَ أَبْصٰارُهُمْ</w:t>
      </w:r>
      <w:r w:rsidRPr="00560572">
        <w:rPr>
          <w:rStyle w:val="libAlaemChar"/>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انّهم </w:t>
      </w:r>
      <w:r w:rsidR="00BE14E3" w:rsidRPr="00BE14E3">
        <w:rPr>
          <w:rStyle w:val="libAlaemChar"/>
          <w:rtl/>
        </w:rPr>
        <w:t>عليهم‌السلام</w:t>
      </w:r>
      <w:r>
        <w:rPr>
          <w:rtl/>
        </w:rPr>
        <w:t xml:space="preserve"> </w:t>
      </w:r>
      <w:r>
        <w:rPr>
          <w:rFonts w:hint="cs"/>
          <w:rtl/>
        </w:rPr>
        <w:t>ی</w:t>
      </w:r>
      <w:r>
        <w:rPr>
          <w:rFonts w:hint="eastAsia"/>
          <w:rtl/>
        </w:rPr>
        <w:t>علمون</w:t>
      </w:r>
      <w:r>
        <w:rPr>
          <w:rtl/>
        </w:rPr>
        <w:t xml:space="preserve"> منطق الط</w:t>
      </w:r>
      <w:r>
        <w:rPr>
          <w:rFonts w:hint="cs"/>
          <w:rtl/>
        </w:rPr>
        <w:t>ی</w:t>
      </w:r>
      <w:r>
        <w:rPr>
          <w:rFonts w:hint="eastAsia"/>
          <w:rtl/>
        </w:rPr>
        <w:t>ر</w:t>
      </w:r>
      <w:r>
        <w:rPr>
          <w:rtl/>
        </w:rPr>
        <w:t xml:space="preserve"> و البهائم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5C33D8">
      <w:pPr>
        <w:pStyle w:val="libCenterBold1"/>
        <w:rPr>
          <w:rtl/>
        </w:rPr>
      </w:pPr>
      <w:r>
        <w:rPr>
          <w:rFonts w:hint="eastAsia"/>
          <w:rtl/>
        </w:rPr>
        <w:t>تنطّق</w:t>
      </w:r>
      <w:r>
        <w:rPr>
          <w:rtl/>
        </w:rPr>
        <w:t xml:space="preserve"> س</w:t>
      </w:r>
      <w:r w:rsidR="00AE5F50">
        <w:rPr>
          <w:rtl/>
        </w:rPr>
        <w:t>لي</w:t>
      </w:r>
      <w:r>
        <w:rPr>
          <w:rFonts w:hint="eastAsia"/>
          <w:rtl/>
        </w:rPr>
        <w:t>مان</w:t>
      </w:r>
      <w:r>
        <w:rPr>
          <w:rtl/>
        </w:rPr>
        <w:t xml:space="preserve"> </w:t>
      </w:r>
      <w:r w:rsidR="00BE14E3" w:rsidRPr="00BE14E3">
        <w:rPr>
          <w:rStyle w:val="libAlaemChar"/>
          <w:rtl/>
        </w:rPr>
        <w:t>عليه‌السلام</w:t>
      </w:r>
      <w:r>
        <w:rPr>
          <w:rtl/>
        </w:rPr>
        <w:t xml:space="preserve"> بأل</w:t>
      </w:r>
      <w:r w:rsidR="00AE5F50">
        <w:rPr>
          <w:rtl/>
        </w:rPr>
        <w:t>سنة</w:t>
      </w:r>
      <w:r>
        <w:rPr>
          <w:rtl/>
        </w:rPr>
        <w:t xml:space="preserve"> </w:t>
      </w:r>
      <w:r w:rsidR="00AB3D96">
        <w:rPr>
          <w:rtl/>
        </w:rPr>
        <w:t>مختلفة</w:t>
      </w:r>
    </w:p>
    <w:p w:rsidR="00C10AE1" w:rsidRDefault="00BE14E3" w:rsidP="005C33D8">
      <w:pPr>
        <w:pStyle w:val="libNormal"/>
        <w:rPr>
          <w:rtl/>
        </w:rPr>
      </w:pPr>
      <w:r w:rsidRPr="00BE14E3">
        <w:rPr>
          <w:rStyle w:val="libBold1Char"/>
          <w:rFonts w:hint="eastAsia"/>
          <w:rtl/>
        </w:rPr>
        <w:t>أقول</w:t>
      </w:r>
      <w:r w:rsidR="008062F6">
        <w:rPr>
          <w:rtl/>
        </w:rPr>
        <w:t>:</w:t>
      </w:r>
      <w:r w:rsidR="005C33D8">
        <w:rPr>
          <w:rFonts w:hint="cs"/>
          <w:rtl/>
        </w:rPr>
        <w:t xml:space="preserve"> </w:t>
      </w:r>
      <w:r w:rsidR="008062F6">
        <w:rPr>
          <w:rFonts w:hint="eastAsia"/>
          <w:rtl/>
        </w:rPr>
        <w:t>قال</w:t>
      </w:r>
      <w:r w:rsidR="008062F6">
        <w:rPr>
          <w:rtl/>
        </w:rPr>
        <w:t xml:space="preserve">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xml:space="preserve">) :و </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الصّادق </w:t>
      </w:r>
      <w:r w:rsidRPr="00BE14E3">
        <w:rPr>
          <w:rStyle w:val="libAlaemChar"/>
          <w:rtl/>
        </w:rPr>
        <w:t>عليه‌السلام</w:t>
      </w:r>
      <w:r w:rsidR="008062F6">
        <w:rPr>
          <w:rtl/>
        </w:rPr>
        <w:t xml:space="preserve">: </w:t>
      </w:r>
      <w:r w:rsidR="00444506">
        <w:rPr>
          <w:rtl/>
        </w:rPr>
        <w:t>أعطي</w:t>
      </w:r>
      <w:r w:rsidR="008062F6">
        <w:rPr>
          <w:rtl/>
        </w:rPr>
        <w:t xml:space="preserve"> س</w:t>
      </w:r>
      <w:r w:rsidR="00AE5F50">
        <w:rPr>
          <w:rtl/>
        </w:rPr>
        <w:t>لي</w:t>
      </w:r>
      <w:r w:rsidR="008062F6">
        <w:rPr>
          <w:rFonts w:hint="eastAsia"/>
          <w:rtl/>
        </w:rPr>
        <w:t>مان</w:t>
      </w:r>
      <w:r w:rsidR="008062F6">
        <w:rPr>
          <w:rtl/>
        </w:rPr>
        <w:t xml:space="preserve"> بن داود مع علمه </w:t>
      </w:r>
      <w:r w:rsidR="00B258E4">
        <w:rPr>
          <w:rtl/>
        </w:rPr>
        <w:t>معرفة</w:t>
      </w:r>
      <w:r w:rsidR="008062F6">
        <w:rPr>
          <w:rtl/>
        </w:rPr>
        <w:t xml:space="preserve"> النطق بکلّ لسان و </w:t>
      </w:r>
      <w:r w:rsidR="00B258E4">
        <w:rPr>
          <w:rtl/>
        </w:rPr>
        <w:t>معرفة</w:t>
      </w:r>
      <w:r w:rsidR="008062F6">
        <w:rPr>
          <w:rtl/>
        </w:rPr>
        <w:t xml:space="preserve"> اللغات و منطق الط</w:t>
      </w:r>
      <w:r w:rsidR="008062F6">
        <w:rPr>
          <w:rFonts w:hint="cs"/>
          <w:rtl/>
        </w:rPr>
        <w:t>ی</w:t>
      </w:r>
      <w:r w:rsidR="008062F6">
        <w:rPr>
          <w:rFonts w:hint="eastAsia"/>
          <w:rtl/>
        </w:rPr>
        <w:t>ر</w:t>
      </w:r>
      <w:r w:rsidR="008062F6">
        <w:rPr>
          <w:rtl/>
        </w:rPr>
        <w:t xml:space="preserve"> و البهائم،و کان اذا </w:t>
      </w:r>
      <w:r w:rsidR="007A1F57">
        <w:rPr>
          <w:rtl/>
        </w:rPr>
        <w:t>شاهد</w:t>
      </w:r>
      <w:r w:rsidR="008062F6">
        <w:rPr>
          <w:rtl/>
        </w:rPr>
        <w:t xml:space="preserve"> الحروب تکلّم بال</w:t>
      </w:r>
      <w:r w:rsidR="000B62C1">
        <w:rPr>
          <w:rtl/>
        </w:rPr>
        <w:t>فارسيّة</w:t>
      </w:r>
      <w:r w:rsidR="008062F6">
        <w:rPr>
          <w:rFonts w:hint="eastAsia"/>
          <w:rtl/>
        </w:rPr>
        <w:t>،و</w:t>
      </w:r>
      <w:r w:rsidR="008062F6">
        <w:rPr>
          <w:rtl/>
        </w:rPr>
        <w:t xml:space="preserve"> إذا قعد لعمّاله و جنوده و أهل مملکته تکلّم بالروم</w:t>
      </w:r>
      <w:r w:rsidR="008062F6">
        <w:rPr>
          <w:rFonts w:hint="cs"/>
          <w:rtl/>
        </w:rPr>
        <w:t>یّ</w:t>
      </w:r>
      <w:r w:rsidR="008062F6">
        <w:rPr>
          <w:rFonts w:hint="eastAsia"/>
          <w:rtl/>
        </w:rPr>
        <w:t>ه،و</w:t>
      </w:r>
      <w:r w:rsidR="008062F6">
        <w:rPr>
          <w:rtl/>
        </w:rPr>
        <w:t xml:space="preserve"> إذا خلا بنسائه تک</w:t>
      </w:r>
      <w:r w:rsidR="008062F6">
        <w:rPr>
          <w:rFonts w:hint="eastAsia"/>
          <w:rtl/>
        </w:rPr>
        <w:t>لّم</w:t>
      </w:r>
      <w:r w:rsidR="008062F6">
        <w:rPr>
          <w:rtl/>
        </w:rPr>
        <w:t xml:space="preserve"> بال</w:t>
      </w:r>
      <w:r w:rsidR="0068000B">
        <w:rPr>
          <w:rtl/>
        </w:rPr>
        <w:t>نبطية</w:t>
      </w:r>
      <w:r w:rsidR="008062F6">
        <w:rPr>
          <w:rFonts w:hint="eastAsia"/>
          <w:rtl/>
        </w:rPr>
        <w:t>،و</w:t>
      </w:r>
      <w:r w:rsidR="008062F6">
        <w:rPr>
          <w:rtl/>
        </w:rPr>
        <w:t xml:space="preserve"> إذا قام </w:t>
      </w:r>
      <w:r w:rsidR="00AE5F50">
        <w:rPr>
          <w:rtl/>
        </w:rPr>
        <w:t>في</w:t>
      </w:r>
      <w:r w:rsidR="008062F6">
        <w:rPr>
          <w:rtl/>
        </w:rPr>
        <w:t xml:space="preserve"> محرابه ل</w:t>
      </w:r>
      <w:r w:rsidR="00611FD4" w:rsidRPr="00611FD4">
        <w:rPr>
          <w:rtl/>
        </w:rPr>
        <w:t>مناجاة</w:t>
      </w:r>
      <w:r w:rsidR="008062F6">
        <w:rPr>
          <w:rtl/>
        </w:rPr>
        <w:t xml:space="preserve"> ربّه تکلّم بال</w:t>
      </w:r>
      <w:r w:rsidR="00ED1C08">
        <w:rPr>
          <w:rtl/>
        </w:rPr>
        <w:t>عربية</w:t>
      </w:r>
      <w:r w:rsidR="008062F6">
        <w:rPr>
          <w:rFonts w:hint="eastAsia"/>
          <w:rtl/>
        </w:rPr>
        <w:t>،و</w:t>
      </w:r>
      <w:r w:rsidR="008062F6">
        <w:rPr>
          <w:rtl/>
        </w:rPr>
        <w:t xml:space="preserve"> إذا جلس للوفود و الخصماء تکلّم بالعبرا</w:t>
      </w:r>
      <w:r w:rsidR="0078437F">
        <w:rPr>
          <w:rtl/>
        </w:rPr>
        <w:t>نیّة</w:t>
      </w:r>
      <w:r w:rsidR="008062F6">
        <w:rPr>
          <w:rFonts w:hint="eastAsia"/>
          <w:rtl/>
        </w:rPr>
        <w:t>،</w:t>
      </w:r>
      <w:r w:rsidR="008062F6">
        <w:rPr>
          <w:rtl/>
        </w:rPr>
        <w:t xml:space="preserve"> </w:t>
      </w:r>
      <w:r w:rsidR="008A378F">
        <w:rPr>
          <w:rtl/>
        </w:rPr>
        <w:t>انتهى</w:t>
      </w:r>
      <w:r w:rsidR="008062F6">
        <w:rPr>
          <w:rtl/>
        </w:rPr>
        <w:t>.</w:t>
      </w:r>
    </w:p>
    <w:p w:rsidR="005C33D8" w:rsidRDefault="005476FA" w:rsidP="005C33D8">
      <w:pPr>
        <w:pStyle w:val="libCenterBold1"/>
        <w:rPr>
          <w:rtl/>
        </w:rPr>
      </w:pPr>
      <w:r>
        <w:rPr>
          <w:rFonts w:hint="eastAsia"/>
          <w:rtl/>
        </w:rPr>
        <w:t>فائدة</w:t>
      </w:r>
      <w:r w:rsidR="008062F6">
        <w:rPr>
          <w:rtl/>
        </w:rPr>
        <w:t xml:space="preserve"> النطق و ال</w:t>
      </w:r>
      <w:r w:rsidR="00177574">
        <w:rPr>
          <w:rtl/>
        </w:rPr>
        <w:t>کتابة</w:t>
      </w:r>
    </w:p>
    <w:p w:rsidR="00C10AE1" w:rsidRDefault="00AE5F50" w:rsidP="005C33D8">
      <w:pPr>
        <w:pStyle w:val="libNormal"/>
        <w:rPr>
          <w:rtl/>
        </w:rPr>
      </w:pPr>
      <w:r>
        <w:rPr>
          <w:rFonts w:hint="eastAsia"/>
          <w:rtl/>
        </w:rPr>
        <w:t>في</w:t>
      </w:r>
      <w:r w:rsidR="008062F6">
        <w:rPr>
          <w:rtl/>
        </w:rPr>
        <w:t>(ت</w:t>
      </w:r>
      <w:r w:rsidR="00F232AE">
        <w:rPr>
          <w:rtl/>
        </w:rPr>
        <w:t>وحي</w:t>
      </w:r>
      <w:r w:rsidR="008062F6">
        <w:rPr>
          <w:rFonts w:hint="eastAsia"/>
          <w:rtl/>
        </w:rPr>
        <w:t>د</w:t>
      </w:r>
      <w:r w:rsidR="008062F6">
        <w:rPr>
          <w:rtl/>
        </w:rPr>
        <w:t xml:space="preserve"> المفضّل):قال الصادق </w:t>
      </w:r>
      <w:r w:rsidR="00BE14E3" w:rsidRPr="00BE14E3">
        <w:rPr>
          <w:rStyle w:val="libAlaemChar"/>
          <w:rtl/>
        </w:rPr>
        <w:t>عليه‌السلام</w:t>
      </w:r>
      <w:r w:rsidR="008062F6">
        <w:rPr>
          <w:rtl/>
        </w:rPr>
        <w:t xml:space="preserve">: تأمّل </w:t>
      </w:r>
      <w:r w:rsidR="008062F6">
        <w:rPr>
          <w:rFonts w:hint="cs"/>
          <w:rtl/>
        </w:rPr>
        <w:t>ی</w:t>
      </w:r>
      <w:r w:rsidR="008062F6">
        <w:rPr>
          <w:rFonts w:hint="eastAsia"/>
          <w:rtl/>
        </w:rPr>
        <w:t>ا</w:t>
      </w:r>
      <w:r w:rsidR="008062F6">
        <w:rPr>
          <w:rtl/>
        </w:rPr>
        <w:t xml:space="preserve"> مفضّل ما أنعم اللّه تقدّست أسماؤه به ع</w:t>
      </w:r>
      <w:r>
        <w:rPr>
          <w:rtl/>
        </w:rPr>
        <w:t>ل</w:t>
      </w:r>
      <w:r w:rsidR="005C33D8">
        <w:rPr>
          <w:rFonts w:hint="cs"/>
          <w:rtl/>
        </w:rPr>
        <w:t>ى</w:t>
      </w:r>
      <w:r w:rsidR="008062F6">
        <w:rPr>
          <w:rtl/>
        </w:rPr>
        <w:t xml:space="preserve"> الإنسان من هذا النطق </w:t>
      </w:r>
      <w:r w:rsidR="00772E38">
        <w:rPr>
          <w:rtl/>
        </w:rPr>
        <w:t>الذي</w:t>
      </w:r>
      <w:r w:rsidR="008062F6">
        <w:rPr>
          <w:rtl/>
        </w:rPr>
        <w:t xml:space="preserve"> </w:t>
      </w:r>
      <w:r w:rsidR="008062F6">
        <w:rPr>
          <w:rFonts w:hint="cs"/>
          <w:rtl/>
        </w:rPr>
        <w:t>ی</w:t>
      </w:r>
      <w:r w:rsidR="008062F6">
        <w:rPr>
          <w:rFonts w:hint="eastAsia"/>
          <w:rtl/>
        </w:rPr>
        <w:t>عبّر</w:t>
      </w:r>
      <w:r w:rsidR="008062F6">
        <w:rPr>
          <w:rtl/>
        </w:rPr>
        <w:t xml:space="preserve"> به عمّا </w:t>
      </w:r>
      <w:r>
        <w:rPr>
          <w:rtl/>
        </w:rPr>
        <w:t>في</w:t>
      </w:r>
      <w:r w:rsidR="008062F6">
        <w:rPr>
          <w:rtl/>
        </w:rPr>
        <w:t xml:space="preserve"> ضم</w:t>
      </w:r>
      <w:r w:rsidR="008062F6">
        <w:rPr>
          <w:rFonts w:hint="cs"/>
          <w:rtl/>
        </w:rPr>
        <w:t>ی</w:t>
      </w:r>
      <w:r w:rsidR="008062F6">
        <w:rPr>
          <w:rFonts w:hint="eastAsia"/>
          <w:rtl/>
        </w:rPr>
        <w:t>ره</w:t>
      </w:r>
      <w:r w:rsidR="008062F6">
        <w:rPr>
          <w:rtl/>
        </w:rPr>
        <w:t xml:space="preserve"> و ما </w:t>
      </w:r>
      <w:r w:rsidR="008062F6">
        <w:rPr>
          <w:rFonts w:hint="cs"/>
          <w:rtl/>
        </w:rPr>
        <w:t>ی</w:t>
      </w:r>
      <w:r w:rsidR="008062F6">
        <w:rPr>
          <w:rFonts w:hint="eastAsia"/>
          <w:rtl/>
        </w:rPr>
        <w:t>خطر</w:t>
      </w:r>
      <w:r w:rsidR="008062F6">
        <w:rPr>
          <w:rtl/>
        </w:rPr>
        <w:t xml:space="preserve"> بقلبه</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w:t>
      </w:r>
      <w:r>
        <w:rPr>
          <w:rtl/>
        </w:rPr>
        <w:t>279</w:t>
      </w:r>
      <w:r w:rsidR="008062F6">
        <w:rPr>
          <w:rtl/>
        </w:rPr>
        <w:t>/</w:t>
      </w:r>
      <w:r>
        <w:rPr>
          <w:rtl/>
        </w:rPr>
        <w:t>50</w:t>
      </w:r>
      <w:r w:rsidR="008062F6">
        <w:rPr>
          <w:rtl/>
        </w:rPr>
        <w:t>/</w:t>
      </w:r>
      <w:r>
        <w:rPr>
          <w:rtl/>
        </w:rPr>
        <w:t>3</w:t>
      </w:r>
      <w:r w:rsidR="008062F6">
        <w:rPr>
          <w:rtl/>
        </w:rPr>
        <w:t>،ج:</w:t>
      </w:r>
      <w:r>
        <w:rPr>
          <w:rtl/>
        </w:rPr>
        <w:t>306</w:t>
      </w:r>
      <w:r w:rsidR="008062F6">
        <w:rPr>
          <w:rtl/>
        </w:rPr>
        <w:t>/</w:t>
      </w:r>
      <w:r>
        <w:rPr>
          <w:rtl/>
        </w:rPr>
        <w:t>7</w:t>
      </w:r>
      <w:r w:rsidR="008062F6">
        <w:rPr>
          <w:rtl/>
        </w:rPr>
        <w:t>.</w:t>
      </w:r>
    </w:p>
    <w:p w:rsidR="00C10AE1" w:rsidRDefault="00066653" w:rsidP="005C33D8">
      <w:pPr>
        <w:pStyle w:val="libFootnote0"/>
        <w:rPr>
          <w:rtl/>
        </w:rPr>
      </w:pPr>
      <w:r>
        <w:rPr>
          <w:rtl/>
        </w:rPr>
        <w:t>(2)</w:t>
      </w:r>
      <w:r w:rsidR="008062F6">
        <w:rPr>
          <w:rtl/>
        </w:rPr>
        <w:t xml:space="preserve"> </w:t>
      </w:r>
      <w:r w:rsidR="0078437F">
        <w:rPr>
          <w:rtl/>
        </w:rPr>
        <w:t>سورة</w:t>
      </w:r>
      <w:r w:rsidR="008062F6">
        <w:rPr>
          <w:rtl/>
        </w:rPr>
        <w:t xml:space="preserve"> فصلت/ال</w:t>
      </w:r>
      <w:r w:rsidR="00E5742D">
        <w:rPr>
          <w:rtl/>
        </w:rPr>
        <w:t>أي</w:t>
      </w:r>
      <w:r w:rsidR="00AE5F50">
        <w:rPr>
          <w:rtl/>
        </w:rPr>
        <w:t>ة</w:t>
      </w:r>
      <w:r w:rsidR="008062F6">
        <w:rPr>
          <w:rtl/>
        </w:rPr>
        <w:t xml:space="preserve"> </w:t>
      </w:r>
      <w:r>
        <w:rPr>
          <w:rtl/>
        </w:rPr>
        <w:t>19</w:t>
      </w:r>
      <w:r w:rsidR="008062F6">
        <w:rPr>
          <w:rtl/>
        </w:rPr>
        <w:t xml:space="preserve"> و </w:t>
      </w:r>
      <w:r>
        <w:rPr>
          <w:rtl/>
        </w:rPr>
        <w:t>20</w:t>
      </w:r>
      <w:r w:rsidR="008062F6">
        <w:rPr>
          <w:rtl/>
        </w:rPr>
        <w:t>.</w:t>
      </w:r>
    </w:p>
    <w:p w:rsidR="00C10AE1" w:rsidRDefault="00066653" w:rsidP="005C33D8">
      <w:pPr>
        <w:pStyle w:val="libFootnote0"/>
        <w:rPr>
          <w:rtl/>
        </w:rPr>
      </w:pPr>
      <w:r>
        <w:rPr>
          <w:rtl/>
        </w:rPr>
        <w:t>(3)</w:t>
      </w:r>
      <w:r w:rsidR="008062F6">
        <w:rPr>
          <w:rtl/>
        </w:rPr>
        <w:t xml:space="preserve"> ق:</w:t>
      </w:r>
      <w:r>
        <w:rPr>
          <w:rtl/>
        </w:rPr>
        <w:t>414</w:t>
      </w:r>
      <w:r w:rsidR="008062F6">
        <w:rPr>
          <w:rtl/>
        </w:rPr>
        <w:t>/</w:t>
      </w:r>
      <w:r>
        <w:rPr>
          <w:rtl/>
        </w:rPr>
        <w:t>136</w:t>
      </w:r>
      <w:r w:rsidR="008062F6">
        <w:rPr>
          <w:rtl/>
        </w:rPr>
        <w:t>/</w:t>
      </w:r>
      <w:r>
        <w:rPr>
          <w:rtl/>
        </w:rPr>
        <w:t>7</w:t>
      </w:r>
      <w:r w:rsidR="008062F6">
        <w:rPr>
          <w:rtl/>
        </w:rPr>
        <w:t>،ج:</w:t>
      </w:r>
      <w:r>
        <w:rPr>
          <w:rtl/>
        </w:rPr>
        <w:t>261</w:t>
      </w:r>
      <w:r w:rsidR="008062F6">
        <w:rPr>
          <w:rtl/>
        </w:rPr>
        <w:t>/</w:t>
      </w:r>
      <w:r>
        <w:rPr>
          <w:rtl/>
        </w:rPr>
        <w:t>27</w:t>
      </w:r>
      <w:r w:rsidR="008062F6">
        <w:rPr>
          <w:rtl/>
        </w:rPr>
        <w:t>.</w:t>
      </w:r>
    </w:p>
    <w:p w:rsidR="007A73B7" w:rsidRDefault="007A73B7" w:rsidP="007A73B7">
      <w:pPr>
        <w:pStyle w:val="libNormal"/>
        <w:rPr>
          <w:rtl/>
        </w:rPr>
      </w:pPr>
      <w:r>
        <w:rPr>
          <w:rFonts w:hint="eastAsia"/>
          <w:rtl/>
        </w:rPr>
        <w:br w:type="page"/>
      </w:r>
    </w:p>
    <w:p w:rsidR="00C10AE1" w:rsidRDefault="008062F6" w:rsidP="005C33D8">
      <w:pPr>
        <w:pStyle w:val="libNormal0"/>
        <w:rPr>
          <w:rtl/>
        </w:rPr>
      </w:pPr>
      <w:r>
        <w:rPr>
          <w:rFonts w:hint="eastAsia"/>
          <w:rtl/>
        </w:rPr>
        <w:t>و</w:t>
      </w:r>
      <w:r>
        <w:rPr>
          <w:rtl/>
        </w:rPr>
        <w:t xml:space="preserve"> </w:t>
      </w:r>
      <w:r w:rsidR="005C33D8">
        <w:rPr>
          <w:rtl/>
        </w:rPr>
        <w:t>نتیجة</w:t>
      </w:r>
      <w:r>
        <w:rPr>
          <w:rtl/>
        </w:rPr>
        <w:t xml:space="preserve"> فکره و به </w:t>
      </w:r>
      <w:r>
        <w:rPr>
          <w:rFonts w:hint="cs"/>
          <w:rtl/>
        </w:rPr>
        <w:t>ی</w:t>
      </w:r>
      <w:r>
        <w:rPr>
          <w:rFonts w:hint="eastAsia"/>
          <w:rtl/>
        </w:rPr>
        <w:t>فهم</w:t>
      </w:r>
      <w:r>
        <w:rPr>
          <w:rtl/>
        </w:rPr>
        <w:t xml:space="preserve"> من </w:t>
      </w:r>
      <w:r w:rsidR="00FC4BC0">
        <w:rPr>
          <w:rtl/>
        </w:rPr>
        <w:t>غیر</w:t>
      </w:r>
      <w:r w:rsidR="005C33D8">
        <w:rPr>
          <w:rFonts w:hint="cs"/>
          <w:rtl/>
        </w:rPr>
        <w:t>ه</w:t>
      </w:r>
      <w:r>
        <w:rPr>
          <w:rtl/>
        </w:rPr>
        <w:t xml:space="preserve"> ما </w:t>
      </w:r>
      <w:r w:rsidR="00AE5F50">
        <w:rPr>
          <w:rtl/>
        </w:rPr>
        <w:t>في</w:t>
      </w:r>
      <w:r>
        <w:rPr>
          <w:rtl/>
        </w:rPr>
        <w:t xml:space="preserve"> نفسه و لو لا ذلک کان ب</w:t>
      </w:r>
      <w:r w:rsidR="00FC4BC0">
        <w:rPr>
          <w:rtl/>
        </w:rPr>
        <w:t>منزلة</w:t>
      </w:r>
      <w:r>
        <w:rPr>
          <w:rtl/>
        </w:rPr>
        <w:t xml:space="preserve"> البهائم ال</w:t>
      </w:r>
      <w:r w:rsidR="005C33D8">
        <w:rPr>
          <w:rtl/>
        </w:rPr>
        <w:t>مهملة</w:t>
      </w:r>
      <w:r>
        <w:rPr>
          <w:rtl/>
        </w:rPr>
        <w:t xml:space="preserve"> </w:t>
      </w:r>
      <w:r w:rsidR="00FE67A2">
        <w:rPr>
          <w:rtl/>
        </w:rPr>
        <w:t>التي</w:t>
      </w:r>
      <w:r>
        <w:rPr>
          <w:rtl/>
        </w:rPr>
        <w:t xml:space="preserve"> لا تخبر عن نفسها ب</w:t>
      </w:r>
      <w:r w:rsidR="00DD1AF8">
        <w:rPr>
          <w:rtl/>
        </w:rPr>
        <w:t>شيء</w:t>
      </w:r>
      <w:r>
        <w:rPr>
          <w:rtl/>
        </w:rPr>
        <w:t xml:space="preserve"> و لا تفهم عن مخبر ش</w:t>
      </w:r>
      <w:r>
        <w:rPr>
          <w:rFonts w:hint="cs"/>
          <w:rtl/>
        </w:rPr>
        <w:t>ی</w:t>
      </w:r>
      <w:r>
        <w:rPr>
          <w:rFonts w:hint="eastAsia"/>
          <w:rtl/>
        </w:rPr>
        <w:t>ئا،و</w:t>
      </w:r>
      <w:r>
        <w:rPr>
          <w:rtl/>
        </w:rPr>
        <w:t xml:space="preserve"> کذلک ال</w:t>
      </w:r>
      <w:r w:rsidR="00177574">
        <w:rPr>
          <w:rtl/>
        </w:rPr>
        <w:t>کتابة</w:t>
      </w:r>
      <w:r>
        <w:rPr>
          <w:rtl/>
        </w:rPr>
        <w:t xml:space="preserve"> </w:t>
      </w:r>
      <w:r w:rsidR="00FE67A2">
        <w:rPr>
          <w:rtl/>
        </w:rPr>
        <w:t>التي</w:t>
      </w:r>
      <w:r>
        <w:rPr>
          <w:rtl/>
        </w:rPr>
        <w:t xml:space="preserve"> بها </w:t>
      </w:r>
      <w:r>
        <w:rPr>
          <w:rFonts w:hint="cs"/>
          <w:rtl/>
        </w:rPr>
        <w:t>ی</w:t>
      </w:r>
      <w:r>
        <w:rPr>
          <w:rFonts w:hint="eastAsia"/>
          <w:rtl/>
        </w:rPr>
        <w:t>ق</w:t>
      </w:r>
      <w:r>
        <w:rPr>
          <w:rFonts w:hint="cs"/>
          <w:rtl/>
        </w:rPr>
        <w:t>یّ</w:t>
      </w:r>
      <w:r>
        <w:rPr>
          <w:rFonts w:hint="eastAsia"/>
          <w:rtl/>
        </w:rPr>
        <w:t>د</w:t>
      </w:r>
      <w:r>
        <w:rPr>
          <w:rtl/>
        </w:rPr>
        <w:t xml:space="preserve"> أخبار ال</w:t>
      </w:r>
      <w:r w:rsidR="00727FED">
        <w:rPr>
          <w:rtl/>
        </w:rPr>
        <w:t>ماضي</w:t>
      </w:r>
      <w:r>
        <w:rPr>
          <w:rFonts w:hint="eastAsia"/>
          <w:rtl/>
        </w:rPr>
        <w:t>ن</w:t>
      </w:r>
      <w:r>
        <w:rPr>
          <w:rtl/>
        </w:rPr>
        <w:t xml:space="preserve"> لل</w:t>
      </w:r>
      <w:r w:rsidR="00F63B62">
        <w:rPr>
          <w:rtl/>
        </w:rPr>
        <w:t>باقي</w:t>
      </w:r>
      <w:r>
        <w:rPr>
          <w:rFonts w:hint="eastAsia"/>
          <w:rtl/>
        </w:rPr>
        <w:t>ن</w:t>
      </w:r>
      <w:r>
        <w:rPr>
          <w:rtl/>
        </w:rPr>
        <w:t xml:space="preserve"> و أخبار ال</w:t>
      </w:r>
      <w:r w:rsidR="00F63B62">
        <w:rPr>
          <w:rtl/>
        </w:rPr>
        <w:t>باقي</w:t>
      </w:r>
      <w:r>
        <w:rPr>
          <w:rFonts w:hint="eastAsia"/>
          <w:rtl/>
        </w:rPr>
        <w:t>ن</w:t>
      </w:r>
      <w:r>
        <w:rPr>
          <w:rtl/>
        </w:rPr>
        <w:t xml:space="preserve"> لل</w:t>
      </w:r>
      <w:r w:rsidR="0068000B">
        <w:rPr>
          <w:rtl/>
        </w:rPr>
        <w:t>أتي</w:t>
      </w:r>
      <w:r>
        <w:rPr>
          <w:rFonts w:hint="eastAsia"/>
          <w:rtl/>
        </w:rPr>
        <w:t>ن</w:t>
      </w:r>
      <w:r>
        <w:rPr>
          <w:rtl/>
        </w:rPr>
        <w:t xml:space="preserve"> و بها تخلد الکتب </w:t>
      </w:r>
      <w:r w:rsidR="00AE5F50">
        <w:rPr>
          <w:rtl/>
        </w:rPr>
        <w:t>في</w:t>
      </w:r>
      <w:r>
        <w:rPr>
          <w:rtl/>
        </w:rPr>
        <w:t xml:space="preserve"> العلوم و الآداب و </w:t>
      </w:r>
      <w:r w:rsidR="00D63529">
        <w:rPr>
          <w:rtl/>
        </w:rPr>
        <w:t>غیرها</w:t>
      </w:r>
      <w:r>
        <w:rPr>
          <w:rtl/>
        </w:rPr>
        <w:t xml:space="preserve"> و بها </w:t>
      </w:r>
      <w:r>
        <w:rPr>
          <w:rFonts w:hint="cs"/>
          <w:rtl/>
        </w:rPr>
        <w:t>ی</w:t>
      </w:r>
      <w:r>
        <w:rPr>
          <w:rFonts w:hint="eastAsia"/>
          <w:rtl/>
        </w:rPr>
        <w:t>حفظ</w:t>
      </w:r>
      <w:r>
        <w:rPr>
          <w:rtl/>
        </w:rPr>
        <w:t xml:space="preserve"> الإنسان ذکر ما </w:t>
      </w:r>
      <w:r w:rsidR="00444506">
        <w:rPr>
          <w:rFonts w:hint="cs"/>
          <w:rtl/>
        </w:rPr>
        <w:t>یجري</w:t>
      </w:r>
      <w:r>
        <w:rPr>
          <w:rtl/>
        </w:rPr>
        <w:t xml:space="preserve">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w:t>
      </w:r>
      <w:r w:rsidR="00FC4BC0">
        <w:rPr>
          <w:rtl/>
        </w:rPr>
        <w:t>غیرة</w:t>
      </w:r>
      <w:r>
        <w:rPr>
          <w:rtl/>
        </w:rPr>
        <w:t xml:space="preserve"> من المعاملات و الحساب و ل</w:t>
      </w:r>
      <w:r w:rsidR="000B48F9">
        <w:rPr>
          <w:rtl/>
        </w:rPr>
        <w:t>ولاة</w:t>
      </w:r>
      <w:r>
        <w:rPr>
          <w:rtl/>
        </w:rPr>
        <w:t xml:space="preserve"> لا نقطع أخبار بعض الأزمنه عن بعض و أخبار الغائ</w:t>
      </w:r>
      <w:r w:rsidR="00ED1C08">
        <w:rPr>
          <w:rtl/>
        </w:rPr>
        <w:t>بي</w:t>
      </w:r>
      <w:r>
        <w:rPr>
          <w:rFonts w:hint="eastAsia"/>
          <w:rtl/>
        </w:rPr>
        <w:t>ن</w:t>
      </w:r>
      <w:r>
        <w:rPr>
          <w:rtl/>
        </w:rPr>
        <w:t xml:space="preserve"> عن أوطانهم و درست العلوم و ضاعت الآداب و عظم ما </w:t>
      </w:r>
      <w:r>
        <w:rPr>
          <w:rFonts w:hint="cs"/>
          <w:rtl/>
        </w:rPr>
        <w:t>ی</w:t>
      </w:r>
      <w:r>
        <w:rPr>
          <w:rFonts w:hint="eastAsia"/>
          <w:rtl/>
        </w:rPr>
        <w:t>دخل</w:t>
      </w:r>
      <w:r>
        <w:rPr>
          <w:rtl/>
        </w:rPr>
        <w:t xml:space="preserve"> ع</w:t>
      </w:r>
      <w:r w:rsidR="00AE5F50">
        <w:rPr>
          <w:rtl/>
        </w:rPr>
        <w:t>ل</w:t>
      </w:r>
      <w:r w:rsidR="005C33D8">
        <w:rPr>
          <w:rFonts w:hint="cs"/>
          <w:rtl/>
        </w:rPr>
        <w:t>ى</w:t>
      </w:r>
      <w:r>
        <w:rPr>
          <w:rtl/>
        </w:rPr>
        <w:t xml:space="preserve"> الناس من الخلل </w:t>
      </w:r>
      <w:r w:rsidR="00AE5F50">
        <w:rPr>
          <w:rtl/>
        </w:rPr>
        <w:t>في</w:t>
      </w:r>
      <w:r>
        <w:rPr>
          <w:rtl/>
        </w:rPr>
        <w:t xml:space="preserve"> أمورهم و معاملاتهم و ما </w:t>
      </w:r>
      <w:r>
        <w:rPr>
          <w:rFonts w:hint="cs"/>
          <w:rtl/>
        </w:rPr>
        <w:t>ی</w:t>
      </w:r>
      <w:r>
        <w:rPr>
          <w:rFonts w:hint="eastAsia"/>
          <w:rtl/>
        </w:rPr>
        <w:t>حتاجون</w:t>
      </w:r>
      <w:r>
        <w:rPr>
          <w:rtl/>
        </w:rPr>
        <w:t xml:space="preserve"> </w:t>
      </w:r>
      <w:r w:rsidR="00444506">
        <w:rPr>
          <w:rtl/>
        </w:rPr>
        <w:t>الى</w:t>
      </w:r>
      <w:r>
        <w:rPr>
          <w:rtl/>
        </w:rPr>
        <w:t xml:space="preserve"> النظر </w:t>
      </w:r>
      <w:r w:rsidR="00AE5F50">
        <w:rPr>
          <w:rtl/>
        </w:rPr>
        <w:t>في</w:t>
      </w:r>
      <w:r>
        <w:rPr>
          <w:rFonts w:hint="eastAsia"/>
          <w:rtl/>
        </w:rPr>
        <w:t>ه</w:t>
      </w:r>
      <w:r>
        <w:rPr>
          <w:rtl/>
        </w:rPr>
        <w:t xml:space="preserve"> من أمر د</w:t>
      </w:r>
      <w:r>
        <w:rPr>
          <w:rFonts w:hint="cs"/>
          <w:rtl/>
        </w:rPr>
        <w:t>ی</w:t>
      </w:r>
      <w:r>
        <w:rPr>
          <w:rFonts w:hint="eastAsia"/>
          <w:rtl/>
        </w:rPr>
        <w:t>نهم</w:t>
      </w:r>
      <w:r>
        <w:rPr>
          <w:rtl/>
        </w:rPr>
        <w:t xml:space="preserve"> و ما </w:t>
      </w:r>
      <w:r w:rsidR="00ED1C08">
        <w:rPr>
          <w:rtl/>
        </w:rPr>
        <w:t>روي</w:t>
      </w:r>
      <w:r>
        <w:rPr>
          <w:rtl/>
        </w:rPr>
        <w:t xml:space="preserve"> لهم ممّا لا </w:t>
      </w:r>
      <w:r w:rsidR="005C33D8">
        <w:rPr>
          <w:rFonts w:hint="cs"/>
          <w:rtl/>
        </w:rPr>
        <w:t>یسعهم</w:t>
      </w:r>
      <w:r>
        <w:rPr>
          <w:rtl/>
        </w:rPr>
        <w:t xml:space="preserve"> جهله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5C33D8">
      <w:pPr>
        <w:pStyle w:val="libNormal"/>
        <w:rPr>
          <w:rtl/>
        </w:rPr>
      </w:pPr>
      <w:r w:rsidRPr="00BE14E3">
        <w:rPr>
          <w:rStyle w:val="libBold1Char"/>
          <w:rFonts w:hint="eastAsia"/>
          <w:rtl/>
        </w:rPr>
        <w:t>أقول</w:t>
      </w:r>
      <w:r w:rsidR="008062F6">
        <w:rPr>
          <w:rtl/>
        </w:rPr>
        <w:t>: من کلام ارسطاط</w:t>
      </w:r>
      <w:r w:rsidR="00444506">
        <w:rPr>
          <w:rtl/>
        </w:rPr>
        <w:t>ال</w:t>
      </w:r>
      <w:r w:rsidR="005C33D8">
        <w:rPr>
          <w:rFonts w:hint="cs"/>
          <w:rtl/>
        </w:rPr>
        <w:t>ي</w:t>
      </w:r>
      <w:r w:rsidR="008062F6">
        <w:rPr>
          <w:rFonts w:hint="eastAsia"/>
          <w:rtl/>
        </w:rPr>
        <w:t>س</w:t>
      </w:r>
      <w:r w:rsidR="008062F6">
        <w:rPr>
          <w:rtl/>
        </w:rPr>
        <w:t xml:space="preserve">:إذا أردت أن تعرف هل </w:t>
      </w:r>
      <w:r w:rsidR="008062F6">
        <w:rPr>
          <w:rFonts w:hint="cs"/>
          <w:rtl/>
        </w:rPr>
        <w:t>ی</w:t>
      </w:r>
      <w:r w:rsidR="008062F6">
        <w:rPr>
          <w:rFonts w:hint="eastAsia"/>
          <w:rtl/>
        </w:rPr>
        <w:t>ضبط</w:t>
      </w:r>
      <w:r w:rsidR="008062F6">
        <w:rPr>
          <w:rtl/>
        </w:rPr>
        <w:t xml:space="preserve"> الإنسان شهواته فانظر </w:t>
      </w:r>
      <w:r w:rsidR="00444506">
        <w:rPr>
          <w:rtl/>
        </w:rPr>
        <w:t>الى</w:t>
      </w:r>
      <w:r w:rsidR="008062F6">
        <w:rPr>
          <w:rtl/>
        </w:rPr>
        <w:t xml:space="preserve"> ضبطه منطقه.</w:t>
      </w:r>
    </w:p>
    <w:p w:rsidR="00C10AE1" w:rsidRDefault="008062F6" w:rsidP="008062F6">
      <w:pPr>
        <w:pStyle w:val="libNormal"/>
        <w:rPr>
          <w:rtl/>
        </w:rPr>
      </w:pPr>
      <w:r w:rsidRPr="005C33D8">
        <w:rPr>
          <w:rStyle w:val="libBold1Char"/>
          <w:rFonts w:hint="eastAsia"/>
          <w:rtl/>
        </w:rPr>
        <w:t>قلت</w:t>
      </w:r>
      <w:r>
        <w:rPr>
          <w:rtl/>
        </w:rPr>
        <w:t>: و بمعناه قول من قال:</w:t>
      </w:r>
    </w:p>
    <w:tbl>
      <w:tblPr>
        <w:tblStyle w:val="TableGrid"/>
        <w:bidiVisual/>
        <w:tblW w:w="4562" w:type="pct"/>
        <w:tblInd w:w="384" w:type="dxa"/>
        <w:tblLook w:val="01E0"/>
      </w:tblPr>
      <w:tblGrid>
        <w:gridCol w:w="3537"/>
        <w:gridCol w:w="272"/>
        <w:gridCol w:w="3501"/>
      </w:tblGrid>
      <w:tr w:rsidR="005C33D8" w:rsidTr="005C33D8">
        <w:trPr>
          <w:trHeight w:val="350"/>
        </w:trPr>
        <w:tc>
          <w:tcPr>
            <w:tcW w:w="3920" w:type="dxa"/>
            <w:shd w:val="clear" w:color="auto" w:fill="auto"/>
          </w:tcPr>
          <w:p w:rsidR="005C33D8" w:rsidRDefault="005C33D8" w:rsidP="005C33D8">
            <w:pPr>
              <w:pStyle w:val="libPoem"/>
            </w:pPr>
            <w:r>
              <w:rPr>
                <w:rFonts w:hint="eastAsia"/>
                <w:rtl/>
              </w:rPr>
              <w:t>اذا</w:t>
            </w:r>
            <w:r>
              <w:rPr>
                <w:rtl/>
              </w:rPr>
              <w:t xml:space="preserve"> المرء لم </w:t>
            </w:r>
            <w:r>
              <w:rPr>
                <w:rFonts w:hint="cs"/>
                <w:rtl/>
              </w:rPr>
              <w:t>ی</w:t>
            </w:r>
            <w:r>
              <w:rPr>
                <w:rFonts w:hint="eastAsia"/>
                <w:rtl/>
              </w:rPr>
              <w:t>خزن</w:t>
            </w:r>
            <w:r>
              <w:rPr>
                <w:rtl/>
              </w:rPr>
              <w:t xml:space="preserve"> علي</w:t>
            </w:r>
            <w:r>
              <w:rPr>
                <w:rFonts w:hint="eastAsia"/>
                <w:rtl/>
              </w:rPr>
              <w:t>ه</w:t>
            </w:r>
            <w:r>
              <w:rPr>
                <w:rtl/>
              </w:rPr>
              <w:t xml:space="preserve"> لسانه</w:t>
            </w:r>
            <w:r w:rsidRPr="00725071">
              <w:rPr>
                <w:rStyle w:val="libPoemTiniChar0"/>
                <w:rtl/>
              </w:rPr>
              <w:br/>
              <w:t> </w:t>
            </w:r>
          </w:p>
        </w:tc>
        <w:tc>
          <w:tcPr>
            <w:tcW w:w="279" w:type="dxa"/>
            <w:shd w:val="clear" w:color="auto" w:fill="auto"/>
          </w:tcPr>
          <w:p w:rsidR="005C33D8" w:rsidRDefault="005C33D8" w:rsidP="005C33D8">
            <w:pPr>
              <w:pStyle w:val="libPoem"/>
              <w:rPr>
                <w:rtl/>
              </w:rPr>
            </w:pPr>
          </w:p>
        </w:tc>
        <w:tc>
          <w:tcPr>
            <w:tcW w:w="3881" w:type="dxa"/>
            <w:shd w:val="clear" w:color="auto" w:fill="auto"/>
          </w:tcPr>
          <w:p w:rsidR="005C33D8" w:rsidRDefault="005C33D8" w:rsidP="005C33D8">
            <w:pPr>
              <w:pStyle w:val="libPoem"/>
            </w:pPr>
            <w:r>
              <w:rPr>
                <w:rFonts w:hint="eastAsia"/>
                <w:rtl/>
              </w:rPr>
              <w:t>فليس</w:t>
            </w:r>
            <w:r>
              <w:rPr>
                <w:rtl/>
              </w:rPr>
              <w:t xml:space="preserve"> عل</w:t>
            </w:r>
            <w:r>
              <w:rPr>
                <w:rFonts w:hint="cs"/>
                <w:rtl/>
              </w:rPr>
              <w:t>ى</w:t>
            </w:r>
            <w:r>
              <w:rPr>
                <w:rtl/>
              </w:rPr>
              <w:t xml:space="preserve"> شيء سواه بخزّان</w:t>
            </w:r>
            <w:r w:rsidRPr="00725071">
              <w:rPr>
                <w:rStyle w:val="libPoemTiniChar0"/>
                <w:rtl/>
              </w:rPr>
              <w:br/>
              <w:t> </w:t>
            </w:r>
          </w:p>
        </w:tc>
      </w:tr>
    </w:tbl>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w:t>
      </w:r>
      <w:r>
        <w:rPr>
          <w:rtl/>
        </w:rPr>
        <w:t>462</w:t>
      </w:r>
      <w:r w:rsidR="008062F6">
        <w:rPr>
          <w:rtl/>
        </w:rPr>
        <w:t>/</w:t>
      </w:r>
      <w:r>
        <w:rPr>
          <w:rtl/>
        </w:rPr>
        <w:t>47</w:t>
      </w:r>
      <w:r w:rsidR="008062F6">
        <w:rPr>
          <w:rtl/>
        </w:rPr>
        <w:t>/</w:t>
      </w:r>
      <w:r>
        <w:rPr>
          <w:rtl/>
        </w:rPr>
        <w:t>14</w:t>
      </w:r>
      <w:r w:rsidR="008062F6">
        <w:rPr>
          <w:rtl/>
        </w:rPr>
        <w:t>،ج:</w:t>
      </w:r>
      <w:r>
        <w:rPr>
          <w:rtl/>
        </w:rPr>
        <w:t>257</w:t>
      </w:r>
      <w:r w:rsidR="008062F6">
        <w:rPr>
          <w:rtl/>
        </w:rPr>
        <w:t>/</w:t>
      </w:r>
      <w:r>
        <w:rPr>
          <w:rtl/>
        </w:rPr>
        <w:t>61</w:t>
      </w:r>
      <w:r w:rsidR="008062F6">
        <w:rPr>
          <w:rtl/>
        </w:rPr>
        <w:t>.</w:t>
      </w:r>
    </w:p>
    <w:p w:rsidR="007A73B7" w:rsidRDefault="007A73B7" w:rsidP="007A73B7">
      <w:pPr>
        <w:pStyle w:val="libNormal"/>
        <w:rPr>
          <w:rtl/>
        </w:rPr>
      </w:pPr>
      <w:r>
        <w:rPr>
          <w:rFonts w:hint="eastAsia"/>
          <w:rtl/>
        </w:rPr>
        <w:br w:type="page"/>
      </w:r>
    </w:p>
    <w:p w:rsidR="00C10AE1" w:rsidRDefault="008062F6" w:rsidP="005C33D8">
      <w:pPr>
        <w:pStyle w:val="Heading3Center"/>
        <w:rPr>
          <w:rtl/>
        </w:rPr>
      </w:pPr>
      <w:bookmarkStart w:id="37" w:name="_Toc483234670"/>
      <w:r>
        <w:rPr>
          <w:rFonts w:hint="eastAsia"/>
          <w:rtl/>
        </w:rPr>
        <w:t>باب</w:t>
      </w:r>
      <w:r>
        <w:rPr>
          <w:rtl/>
        </w:rPr>
        <w:t xml:space="preserve"> النون بعده الظاء</w:t>
      </w:r>
      <w:bookmarkEnd w:id="37"/>
    </w:p>
    <w:p w:rsidR="005C33D8" w:rsidRDefault="008062F6" w:rsidP="005C33D8">
      <w:pPr>
        <w:pStyle w:val="libNormal"/>
        <w:rPr>
          <w:rtl/>
        </w:rPr>
      </w:pPr>
      <w:r w:rsidRPr="005C33D8">
        <w:rPr>
          <w:rStyle w:val="libBold1Char"/>
          <w:rFonts w:hint="eastAsia"/>
          <w:rtl/>
        </w:rPr>
        <w:t>نظر</w:t>
      </w:r>
      <w:r>
        <w:rPr>
          <w:rtl/>
        </w:rPr>
        <w:t>:</w:t>
      </w:r>
      <w:r w:rsidR="005C33D8">
        <w:rPr>
          <w:rFonts w:hint="cs"/>
          <w:rtl/>
        </w:rPr>
        <w:t xml:space="preserve"> </w:t>
      </w:r>
      <w:r>
        <w:rPr>
          <w:rFonts w:hint="eastAsia"/>
          <w:rtl/>
        </w:rPr>
        <w:t>باب</w:t>
      </w:r>
      <w:r>
        <w:rPr>
          <w:rtl/>
        </w:rPr>
        <w:t xml:space="preserve"> من </w:t>
      </w:r>
      <w:r>
        <w:rPr>
          <w:rFonts w:hint="cs"/>
          <w:rtl/>
        </w:rPr>
        <w:t>ی</w:t>
      </w:r>
      <w:r>
        <w:rPr>
          <w:rFonts w:hint="eastAsia"/>
          <w:rtl/>
        </w:rPr>
        <w:t>حلّ</w:t>
      </w:r>
      <w:r>
        <w:rPr>
          <w:rtl/>
        </w:rPr>
        <w:t xml:space="preserve"> النظر </w:t>
      </w:r>
      <w:r w:rsidR="00EB4416">
        <w:rPr>
          <w:rtl/>
        </w:rPr>
        <w:t>اليه</w:t>
      </w:r>
      <w:r>
        <w:rPr>
          <w:rtl/>
        </w:rPr>
        <w:t xml:space="preserve"> و من لا </w:t>
      </w:r>
      <w:r>
        <w:rPr>
          <w:rFonts w:hint="cs"/>
          <w:rtl/>
        </w:rPr>
        <w:t>ی</w:t>
      </w:r>
      <w:r>
        <w:rPr>
          <w:rFonts w:hint="eastAsia"/>
          <w:rtl/>
        </w:rPr>
        <w:t>حلّ</w:t>
      </w:r>
      <w:r>
        <w:rPr>
          <w:rtl/>
        </w:rPr>
        <w:t xml:space="preserve"> و ما </w:t>
      </w:r>
      <w:r>
        <w:rPr>
          <w:rFonts w:hint="cs"/>
          <w:rtl/>
        </w:rPr>
        <w:t>ی</w:t>
      </w:r>
      <w:r>
        <w:rPr>
          <w:rFonts w:hint="eastAsia"/>
          <w:rtl/>
        </w:rPr>
        <w:t>حرم</w:t>
      </w:r>
      <w:r>
        <w:rPr>
          <w:rtl/>
        </w:rPr>
        <w:t xml:space="preserve"> من النظر و الإستماع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5C33D8">
      <w:pPr>
        <w:pStyle w:val="libNormal"/>
        <w:rPr>
          <w:rtl/>
        </w:rPr>
      </w:pPr>
      <w:r w:rsidRPr="005C33D8">
        <w:rPr>
          <w:rStyle w:val="libBold1Char"/>
          <w:rFonts w:hint="eastAsia"/>
          <w:rtl/>
        </w:rPr>
        <w:t>قرب</w:t>
      </w:r>
      <w:r w:rsidRPr="005C33D8">
        <w:rPr>
          <w:rStyle w:val="libBold1Char"/>
          <w:rtl/>
        </w:rPr>
        <w:t xml:space="preserve"> الإسناد</w:t>
      </w:r>
      <w:r>
        <w:rPr>
          <w:rtl/>
        </w:rPr>
        <w:t xml:space="preserve">:عن الصادق </w:t>
      </w:r>
      <w:r w:rsidR="00BE14E3" w:rsidRPr="00BE14E3">
        <w:rPr>
          <w:rStyle w:val="libAlaemChar"/>
          <w:rtl/>
        </w:rPr>
        <w:t>عليه‌السلام</w:t>
      </w:r>
      <w:r>
        <w:rPr>
          <w:rtl/>
        </w:rPr>
        <w:t xml:space="preserve"> قال: من نظر </w:t>
      </w:r>
      <w:r w:rsidR="00444506">
        <w:rPr>
          <w:rtl/>
        </w:rPr>
        <w:t>الى</w:t>
      </w:r>
      <w:r>
        <w:rPr>
          <w:rtl/>
        </w:rPr>
        <w:t xml:space="preserve"> </w:t>
      </w:r>
      <w:r w:rsidR="00AE5F50">
        <w:rPr>
          <w:rtl/>
        </w:rPr>
        <w:t>امرأة</w:t>
      </w:r>
      <w:r>
        <w:rPr>
          <w:rtl/>
        </w:rPr>
        <w:t xml:space="preserve"> فرفع </w:t>
      </w:r>
      <w:r w:rsidR="00DD1AF8">
        <w:rPr>
          <w:rtl/>
        </w:rPr>
        <w:t>بصرة</w:t>
      </w:r>
      <w:r>
        <w:rPr>
          <w:rtl/>
        </w:rPr>
        <w:t xml:space="preserve"> </w:t>
      </w:r>
      <w:r w:rsidR="00444506">
        <w:rPr>
          <w:rtl/>
        </w:rPr>
        <w:t>الى</w:t>
      </w:r>
      <w:r>
        <w:rPr>
          <w:rtl/>
        </w:rPr>
        <w:t xml:space="preserve"> السماء أو غمض </w:t>
      </w:r>
      <w:r w:rsidR="00DD1AF8">
        <w:rPr>
          <w:rtl/>
        </w:rPr>
        <w:t>بصرة</w:t>
      </w:r>
      <w:r>
        <w:rPr>
          <w:rtl/>
        </w:rPr>
        <w:t xml:space="preserve"> لم </w:t>
      </w:r>
      <w:r>
        <w:rPr>
          <w:rFonts w:hint="cs"/>
          <w:rtl/>
        </w:rPr>
        <w:t>ی</w:t>
      </w:r>
      <w:r>
        <w:rPr>
          <w:rFonts w:hint="eastAsia"/>
          <w:rtl/>
        </w:rPr>
        <w:t>رتدّ</w:t>
      </w:r>
      <w:r>
        <w:rPr>
          <w:rtl/>
        </w:rPr>
        <w:t xml:space="preserve"> </w:t>
      </w:r>
      <w:r w:rsidR="00EB4416">
        <w:rPr>
          <w:rtl/>
        </w:rPr>
        <w:t>اليه</w:t>
      </w:r>
      <w:r>
        <w:rPr>
          <w:rtl/>
        </w:rPr>
        <w:t xml:space="preserve"> </w:t>
      </w:r>
      <w:r w:rsidR="00DD1AF8">
        <w:rPr>
          <w:rtl/>
        </w:rPr>
        <w:t>بصرة</w:t>
      </w:r>
      <w:r>
        <w:rPr>
          <w:rtl/>
        </w:rPr>
        <w:t xml:space="preserve"> حتّ</w:t>
      </w:r>
      <w:r>
        <w:rPr>
          <w:rFonts w:hint="cs"/>
          <w:rtl/>
        </w:rPr>
        <w:t>ی</w:t>
      </w:r>
      <w:r>
        <w:rPr>
          <w:rtl/>
        </w:rPr>
        <w:t xml:space="preserve"> </w:t>
      </w:r>
      <w:r>
        <w:rPr>
          <w:rFonts w:hint="cs"/>
          <w:rtl/>
        </w:rPr>
        <w:t>ی</w:t>
      </w:r>
      <w:r w:rsidR="001958A1">
        <w:rPr>
          <w:rFonts w:hint="eastAsia"/>
          <w:rtl/>
        </w:rPr>
        <w:t>زوجة</w:t>
      </w:r>
      <w:r>
        <w:rPr>
          <w:rtl/>
        </w:rPr>
        <w:t xml:space="preserve"> اللّه(عزّ و جلّ)من الحور الع</w:t>
      </w:r>
      <w:r>
        <w:rPr>
          <w:rFonts w:hint="cs"/>
          <w:rtl/>
        </w:rPr>
        <w:t>ی</w:t>
      </w:r>
      <w:r>
        <w:rPr>
          <w:rFonts w:hint="eastAsia"/>
          <w:rtl/>
        </w:rPr>
        <w:t>ن</w:t>
      </w:r>
      <w:r>
        <w:rPr>
          <w:rtl/>
        </w:rPr>
        <w:t>.</w:t>
      </w:r>
      <w:r w:rsidR="005C33D8">
        <w:rPr>
          <w:rFonts w:hint="cs"/>
          <w:rtl/>
        </w:rPr>
        <w:t xml:space="preserve"> </w:t>
      </w:r>
      <w:r>
        <w:rPr>
          <w:rFonts w:hint="eastAsia"/>
          <w:rtl/>
        </w:rPr>
        <w:t>و</w:t>
      </w:r>
      <w:r>
        <w:rPr>
          <w:rtl/>
        </w:rPr>
        <w:t xml:space="preserve"> قال: أول النظر لک و ال</w:t>
      </w:r>
      <w:r w:rsidR="005476FA">
        <w:rPr>
          <w:rtl/>
        </w:rPr>
        <w:t>ثانية</w:t>
      </w:r>
      <w:r>
        <w:rPr>
          <w:rtl/>
        </w:rPr>
        <w:t xml:space="preserve"> ع</w:t>
      </w:r>
      <w:r w:rsidR="00AE5F50">
        <w:rPr>
          <w:rtl/>
        </w:rPr>
        <w:t>لي</w:t>
      </w:r>
      <w:r>
        <w:rPr>
          <w:rFonts w:hint="eastAsia"/>
          <w:rtl/>
        </w:rPr>
        <w:t>ک</w:t>
      </w:r>
      <w:r>
        <w:rPr>
          <w:rtl/>
        </w:rPr>
        <w:t xml:space="preserve"> و لا لک و ال</w:t>
      </w:r>
      <w:r w:rsidR="005C33D8">
        <w:rPr>
          <w:rtl/>
        </w:rPr>
        <w:t>ثالثة</w:t>
      </w:r>
      <w:r>
        <w:rPr>
          <w:rtl/>
        </w:rPr>
        <w:t xml:space="preserve"> </w:t>
      </w:r>
      <w:r w:rsidR="00AE5F50">
        <w:rPr>
          <w:rtl/>
        </w:rPr>
        <w:t>في</w:t>
      </w:r>
      <w:r>
        <w:rPr>
          <w:rFonts w:hint="eastAsia"/>
          <w:rtl/>
        </w:rPr>
        <w:t>ها</w:t>
      </w:r>
      <w:r>
        <w:rPr>
          <w:rtl/>
        </w:rPr>
        <w:t xml:space="preserve"> الهلاک. </w:t>
      </w:r>
      <w:r>
        <w:rPr>
          <w:rFonts w:hint="eastAsia"/>
          <w:rtl/>
        </w:rPr>
        <w:t>نقل</w:t>
      </w:r>
      <w:r>
        <w:rPr>
          <w:rtl/>
        </w:rPr>
        <w:t xml:space="preserve"> من کتاب زهد ال</w:t>
      </w:r>
      <w:r w:rsidR="0078437F">
        <w:rPr>
          <w:rtl/>
        </w:rPr>
        <w:t>نبيّ</w:t>
      </w:r>
      <w:r>
        <w:rPr>
          <w:rtl/>
        </w:rPr>
        <w:t xml:space="preserve"> </w:t>
      </w:r>
      <w:r w:rsidR="00BE14E3" w:rsidRPr="00BE14E3">
        <w:rPr>
          <w:rStyle w:val="libAlaemChar"/>
          <w:rtl/>
        </w:rPr>
        <w:t>صلى‌الله‌عليه‌وآله‌وسلم</w:t>
      </w:r>
      <w:r>
        <w:rPr>
          <w:rtl/>
        </w:rPr>
        <w:t xml:space="preserve"> عنه </w:t>
      </w:r>
      <w:r w:rsidR="00BE14E3" w:rsidRPr="00BE14E3">
        <w:rPr>
          <w:rStyle w:val="libAlaemChar"/>
          <w:rtl/>
        </w:rPr>
        <w:t>صلى‌الله‌عليه‌وآله‌وسلم</w:t>
      </w:r>
      <w:r>
        <w:rPr>
          <w:rtl/>
        </w:rPr>
        <w:t>: اشتدّ غضب اللّه تع</w:t>
      </w:r>
      <w:r w:rsidR="00444506">
        <w:rPr>
          <w:rtl/>
        </w:rPr>
        <w:t>الى</w:t>
      </w:r>
      <w:r>
        <w:rPr>
          <w:rtl/>
        </w:rPr>
        <w:t xml:space="preserve"> ع</w:t>
      </w:r>
      <w:r w:rsidR="00AE5F50">
        <w:rPr>
          <w:rtl/>
        </w:rPr>
        <w:t>ل</w:t>
      </w:r>
      <w:r w:rsidR="005C33D8">
        <w:rPr>
          <w:rFonts w:hint="cs"/>
          <w:rtl/>
        </w:rPr>
        <w:t>ى</w:t>
      </w:r>
      <w:r>
        <w:rPr>
          <w:rtl/>
        </w:rPr>
        <w:t xml:space="preserve"> </w:t>
      </w:r>
      <w:r w:rsidR="00AE5F50">
        <w:rPr>
          <w:rtl/>
        </w:rPr>
        <w:t>امرأة</w:t>
      </w:r>
      <w:r>
        <w:rPr>
          <w:rtl/>
        </w:rPr>
        <w:t xml:space="preserve"> ذات بعل ملأت ع</w:t>
      </w:r>
      <w:r>
        <w:rPr>
          <w:rFonts w:hint="cs"/>
          <w:rtl/>
        </w:rPr>
        <w:t>ی</w:t>
      </w:r>
      <w:r>
        <w:rPr>
          <w:rFonts w:hint="eastAsia"/>
          <w:rtl/>
        </w:rPr>
        <w:t>نها</w:t>
      </w:r>
      <w:r>
        <w:rPr>
          <w:rtl/>
        </w:rPr>
        <w:t xml:space="preserve"> من غ</w:t>
      </w:r>
      <w:r>
        <w:rPr>
          <w:rFonts w:hint="cs"/>
          <w:rtl/>
        </w:rPr>
        <w:t>ی</w:t>
      </w:r>
      <w:r>
        <w:rPr>
          <w:rFonts w:hint="eastAsia"/>
          <w:rtl/>
        </w:rPr>
        <w:t>ر</w:t>
      </w:r>
      <w:r>
        <w:rPr>
          <w:rtl/>
        </w:rPr>
        <w:t xml:space="preserve"> </w:t>
      </w:r>
      <w:r w:rsidR="005C33D8">
        <w:rPr>
          <w:rtl/>
        </w:rPr>
        <w:t>زوجها</w:t>
      </w:r>
      <w:r>
        <w:rPr>
          <w:rtl/>
        </w:rPr>
        <w:t>.</w:t>
      </w:r>
    </w:p>
    <w:p w:rsidR="005C33D8" w:rsidRDefault="008062F6" w:rsidP="005C33D8">
      <w:pPr>
        <w:pStyle w:val="libCenterBold1"/>
        <w:rPr>
          <w:rtl/>
        </w:rPr>
      </w:pPr>
      <w:r>
        <w:rPr>
          <w:rFonts w:hint="eastAsia"/>
          <w:rtl/>
        </w:rPr>
        <w:t>النظر</w:t>
      </w:r>
      <w:r>
        <w:rPr>
          <w:rtl/>
        </w:rPr>
        <w:t xml:space="preserve"> سهم من سهام إب</w:t>
      </w:r>
      <w:r w:rsidR="00AE5F50">
        <w:rPr>
          <w:rtl/>
        </w:rPr>
        <w:t>لي</w:t>
      </w:r>
      <w:r>
        <w:rPr>
          <w:rFonts w:hint="eastAsia"/>
          <w:rtl/>
        </w:rPr>
        <w:t>س</w:t>
      </w:r>
    </w:p>
    <w:p w:rsidR="005C33D8" w:rsidRDefault="00BE14E3" w:rsidP="005C33D8">
      <w:pPr>
        <w:pStyle w:val="libNormal"/>
        <w:rPr>
          <w:rtl/>
        </w:rPr>
      </w:pPr>
      <w:r w:rsidRPr="00BE14E3">
        <w:rPr>
          <w:rStyle w:val="libBold1Char"/>
          <w:rFonts w:hint="eastAsia"/>
          <w:rtl/>
        </w:rPr>
        <w:t>ثواب الأعمال</w:t>
      </w:r>
      <w:r w:rsidR="008062F6">
        <w:rPr>
          <w:rtl/>
        </w:rPr>
        <w:t xml:space="preserve">:عن الصادق </w:t>
      </w:r>
      <w:r w:rsidRPr="00BE14E3">
        <w:rPr>
          <w:rStyle w:val="libAlaemChar"/>
          <w:rtl/>
        </w:rPr>
        <w:t>عليه‌السلام</w:t>
      </w:r>
      <w:r w:rsidR="008062F6">
        <w:rPr>
          <w:rtl/>
        </w:rPr>
        <w:t xml:space="preserve"> قال: النظر سهم من سهام إب</w:t>
      </w:r>
      <w:r w:rsidR="00AE5F50">
        <w:rPr>
          <w:rtl/>
        </w:rPr>
        <w:t>لي</w:t>
      </w:r>
      <w:r w:rsidR="008062F6">
        <w:rPr>
          <w:rFonts w:hint="eastAsia"/>
          <w:rtl/>
        </w:rPr>
        <w:t>س</w:t>
      </w:r>
      <w:r w:rsidR="008062F6">
        <w:rPr>
          <w:rtl/>
        </w:rPr>
        <w:t xml:space="preserve"> مسموم،و کم من نظر</w:t>
      </w:r>
      <w:r w:rsidR="005C33D8">
        <w:rPr>
          <w:rFonts w:hint="cs"/>
          <w:rtl/>
        </w:rPr>
        <w:t>ة</w:t>
      </w:r>
      <w:r w:rsidR="008062F6">
        <w:rPr>
          <w:rtl/>
        </w:rPr>
        <w:t xml:space="preserve"> أورثت </w:t>
      </w:r>
      <w:r w:rsidR="00D650FA">
        <w:rPr>
          <w:rtl/>
        </w:rPr>
        <w:t>حسرة</w:t>
      </w:r>
      <w:r w:rsidR="008062F6">
        <w:rPr>
          <w:rtl/>
        </w:rPr>
        <w:t xml:space="preserve"> </w:t>
      </w:r>
      <w:r w:rsidR="00444506">
        <w:rPr>
          <w:rtl/>
        </w:rPr>
        <w:t>طویلة</w:t>
      </w:r>
      <w:r w:rsidR="008062F6">
        <w:rPr>
          <w:rtl/>
        </w:rPr>
        <w:t>.</w:t>
      </w:r>
    </w:p>
    <w:p w:rsidR="00C10AE1" w:rsidRDefault="00BE14E3" w:rsidP="005C33D8">
      <w:pPr>
        <w:pStyle w:val="libNormal"/>
        <w:rPr>
          <w:rtl/>
        </w:rPr>
      </w:pPr>
      <w:r w:rsidRPr="00BE14E3">
        <w:rPr>
          <w:rStyle w:val="libBold1Char"/>
          <w:rFonts w:hint="eastAsia"/>
          <w:rtl/>
        </w:rPr>
        <w:t>المحاسن</w:t>
      </w:r>
      <w:r w:rsidR="008062F6">
        <w:rPr>
          <w:rtl/>
        </w:rPr>
        <w:t xml:space="preserve">:قال الصادق </w:t>
      </w:r>
      <w:r w:rsidRPr="00BE14E3">
        <w:rPr>
          <w:rStyle w:val="libAlaemChar"/>
          <w:rtl/>
        </w:rPr>
        <w:t>عليه‌السلام</w:t>
      </w:r>
      <w:r w:rsidR="008062F6">
        <w:rPr>
          <w:rtl/>
        </w:rPr>
        <w:t xml:space="preserve">: ما اعتصم أحد بمثل ما اعتصم بغضّ البصر فانّ البصر لا </w:t>
      </w:r>
      <w:r w:rsidR="008062F6">
        <w:rPr>
          <w:rFonts w:hint="cs"/>
          <w:rtl/>
        </w:rPr>
        <w:t>ی</w:t>
      </w:r>
      <w:r w:rsidR="008062F6">
        <w:rPr>
          <w:rFonts w:hint="eastAsia"/>
          <w:rtl/>
        </w:rPr>
        <w:t>غضّ</w:t>
      </w:r>
      <w:r w:rsidR="008062F6">
        <w:rPr>
          <w:rtl/>
        </w:rPr>
        <w:t xml:space="preserve"> عن محارم اللّه الاّ و قد سبق </w:t>
      </w:r>
      <w:r w:rsidR="00444506">
        <w:rPr>
          <w:rtl/>
        </w:rPr>
        <w:t>الى</w:t>
      </w:r>
      <w:r w:rsidR="008062F6">
        <w:rPr>
          <w:rtl/>
        </w:rPr>
        <w:t xml:space="preserve"> قلبه </w:t>
      </w:r>
      <w:r w:rsidR="00FC4BC0">
        <w:rPr>
          <w:rtl/>
        </w:rPr>
        <w:t>م</w:t>
      </w:r>
      <w:r w:rsidR="007A1F57">
        <w:rPr>
          <w:rtl/>
        </w:rPr>
        <w:t>شاهد</w:t>
      </w:r>
      <w:r w:rsidR="00444506">
        <w:rPr>
          <w:rtl/>
        </w:rPr>
        <w:t>ة</w:t>
      </w:r>
      <w:r w:rsidR="008062F6">
        <w:rPr>
          <w:rtl/>
        </w:rPr>
        <w:t xml:space="preserve"> ال</w:t>
      </w:r>
      <w:r w:rsidR="00AA5CCD">
        <w:rPr>
          <w:rtl/>
        </w:rPr>
        <w:t>عصمة</w:t>
      </w:r>
      <w:r w:rsidR="008062F6">
        <w:rPr>
          <w:rtl/>
        </w:rPr>
        <w:t xml:space="preserve"> و الجلال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5C33D8" w:rsidRDefault="008062F6" w:rsidP="005C33D8">
      <w:pPr>
        <w:pStyle w:val="libNormal"/>
        <w:rPr>
          <w:rtl/>
        </w:rPr>
      </w:pPr>
      <w:r>
        <w:rPr>
          <w:rFonts w:hint="eastAsia"/>
          <w:rtl/>
        </w:rPr>
        <w:t>باب</w:t>
      </w:r>
      <w:r>
        <w:rPr>
          <w:rtl/>
        </w:rPr>
        <w:t xml:space="preserve"> النظر </w:t>
      </w:r>
      <w:r w:rsidR="00444506">
        <w:rPr>
          <w:rtl/>
        </w:rPr>
        <w:t>الى</w:t>
      </w:r>
      <w:r>
        <w:rPr>
          <w:rtl/>
        </w:rPr>
        <w:t xml:space="preserve"> </w:t>
      </w:r>
      <w:r w:rsidR="00AE5F50">
        <w:rPr>
          <w:rtl/>
        </w:rPr>
        <w:t>امرأة</w:t>
      </w:r>
      <w:r>
        <w:rPr>
          <w:rtl/>
        </w:rPr>
        <w:t xml:space="preserve"> </w:t>
      </w:r>
      <w:r>
        <w:rPr>
          <w:rFonts w:hint="cs"/>
          <w:rtl/>
        </w:rPr>
        <w:t>ی</w:t>
      </w:r>
      <w:r>
        <w:rPr>
          <w:rFonts w:hint="eastAsia"/>
          <w:rtl/>
        </w:rPr>
        <w:t>ر</w:t>
      </w:r>
      <w:r>
        <w:rPr>
          <w:rFonts w:hint="cs"/>
          <w:rtl/>
        </w:rPr>
        <w:t>ی</w:t>
      </w:r>
      <w:r>
        <w:rPr>
          <w:rFonts w:hint="eastAsia"/>
          <w:rtl/>
        </w:rPr>
        <w:t>د</w:t>
      </w:r>
      <w:r>
        <w:rPr>
          <w:rtl/>
        </w:rPr>
        <w:t xml:space="preserve"> الرجل تزو</w:t>
      </w:r>
      <w:r>
        <w:rPr>
          <w:rFonts w:hint="cs"/>
          <w:rtl/>
        </w:rPr>
        <w:t>ی</w:t>
      </w:r>
      <w:r>
        <w:rPr>
          <w:rFonts w:hint="eastAsia"/>
          <w:rtl/>
        </w:rPr>
        <w:t>جها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5C33D8">
      <w:pPr>
        <w:pStyle w:val="libNormal"/>
        <w:rPr>
          <w:rtl/>
        </w:rPr>
      </w:pPr>
      <w:r>
        <w:rPr>
          <w:rFonts w:hint="eastAsia"/>
          <w:rtl/>
        </w:rPr>
        <w:t>الع</w:t>
      </w:r>
      <w:r>
        <w:rPr>
          <w:rFonts w:hint="cs"/>
          <w:rtl/>
        </w:rPr>
        <w:t>ی</w:t>
      </w:r>
      <w:r>
        <w:rPr>
          <w:rFonts w:hint="eastAsia"/>
          <w:rtl/>
        </w:rPr>
        <w:t>سو</w:t>
      </w:r>
      <w:r>
        <w:rPr>
          <w:rFonts w:hint="cs"/>
          <w:rtl/>
        </w:rPr>
        <w:t>ی</w:t>
      </w:r>
      <w:r>
        <w:rPr>
          <w:rtl/>
        </w:rPr>
        <w:t xml:space="preserve"> </w:t>
      </w:r>
      <w:r w:rsidR="00BE14E3" w:rsidRPr="00BE14E3">
        <w:rPr>
          <w:rStyle w:val="libAlaemChar"/>
          <w:rtl/>
        </w:rPr>
        <w:t>عليه‌السلام</w:t>
      </w:r>
      <w:r>
        <w:rPr>
          <w:rtl/>
        </w:rPr>
        <w:t xml:space="preserve">: </w:t>
      </w:r>
      <w:r w:rsidR="00E5742D">
        <w:rPr>
          <w:rtl/>
        </w:rPr>
        <w:t>أي</w:t>
      </w:r>
      <w:r>
        <w:rPr>
          <w:rFonts w:hint="eastAsia"/>
          <w:rtl/>
        </w:rPr>
        <w:t>اکم</w:t>
      </w:r>
      <w:r>
        <w:rPr>
          <w:rtl/>
        </w:rPr>
        <w:t xml:space="preserve"> و النظره فانّها تزرع </w:t>
      </w:r>
      <w:r w:rsidR="00AE5F50">
        <w:rPr>
          <w:rtl/>
        </w:rPr>
        <w:t>في</w:t>
      </w:r>
      <w:r>
        <w:rPr>
          <w:rtl/>
        </w:rPr>
        <w:t xml:space="preserve"> قلب صاحبها ال</w:t>
      </w:r>
      <w:r w:rsidR="00AA5CCD">
        <w:rPr>
          <w:rtl/>
        </w:rPr>
        <w:t>شهوة</w:t>
      </w:r>
      <w:r>
        <w:rPr>
          <w:rtl/>
        </w:rPr>
        <w:t xml:space="preserve"> و ک</w:t>
      </w:r>
      <w:r w:rsidR="00AE5F50">
        <w:rPr>
          <w:rtl/>
        </w:rPr>
        <w:t>في</w:t>
      </w:r>
      <w:r>
        <w:rPr>
          <w:rtl/>
        </w:rPr>
        <w:t xml:space="preserve"> بها لصاحبها </w:t>
      </w:r>
      <w:r w:rsidR="0088146C">
        <w:rPr>
          <w:rtl/>
        </w:rPr>
        <w:t>فتنة</w:t>
      </w:r>
      <w:r>
        <w:rPr>
          <w:rtl/>
        </w:rPr>
        <w:t xml:space="preserve"> </w:t>
      </w:r>
      <w:r w:rsidR="00066653" w:rsidRPr="00066653">
        <w:rPr>
          <w:rStyle w:val="libFootnotenumChar"/>
          <w:rtl/>
        </w:rPr>
        <w:t>(4)</w:t>
      </w:r>
      <w:r>
        <w:rPr>
          <w:rtl/>
        </w:rPr>
        <w:t>.</w:t>
      </w:r>
      <w:r w:rsidR="00BE14E3" w:rsidRPr="00BE14E3">
        <w:rPr>
          <w:rStyle w:val="libBold1Char"/>
          <w:rFonts w:hint="eastAsia"/>
          <w:rtl/>
        </w:rPr>
        <w:t>أقول</w:t>
      </w:r>
      <w:r>
        <w:rPr>
          <w:rtl/>
        </w:rPr>
        <w:t xml:space="preserve">: </w:t>
      </w:r>
      <w:r w:rsidRPr="005C33D8">
        <w:rPr>
          <w:rtl/>
        </w:rPr>
        <w:t xml:space="preserve">تقدّم </w:t>
      </w:r>
      <w:r w:rsidR="00AE5F50" w:rsidRPr="005C33D8">
        <w:rPr>
          <w:rtl/>
        </w:rPr>
        <w:t>في</w:t>
      </w:r>
      <w:r w:rsidR="00560572" w:rsidRPr="005C33D8">
        <w:rPr>
          <w:rFonts w:hint="eastAsia"/>
          <w:rtl/>
        </w:rPr>
        <w:t>(</w:t>
      </w:r>
      <w:r w:rsidRPr="005C33D8">
        <w:rPr>
          <w:rFonts w:hint="eastAsia"/>
          <w:rtl/>
        </w:rPr>
        <w:t>عذب</w:t>
      </w:r>
      <w:r w:rsidR="00560572" w:rsidRPr="005C33D8">
        <w:rPr>
          <w:rFonts w:hint="eastAsia"/>
          <w:rtl/>
        </w:rPr>
        <w:t>)</w:t>
      </w:r>
      <w:r w:rsidRPr="005C33D8">
        <w:rPr>
          <w:rFonts w:hint="eastAsia"/>
          <w:rtl/>
        </w:rPr>
        <w:t>ما</w:t>
      </w:r>
      <w:r w:rsidRPr="005C33D8">
        <w:rPr>
          <w:rtl/>
        </w:rPr>
        <w:t xml:space="preserve"> </w:t>
      </w:r>
      <w:r w:rsidRPr="005C33D8">
        <w:rPr>
          <w:rFonts w:hint="cs"/>
          <w:rtl/>
        </w:rPr>
        <w:t>ی</w:t>
      </w:r>
      <w:r w:rsidRPr="005C33D8">
        <w:rPr>
          <w:rFonts w:hint="eastAsia"/>
          <w:rtl/>
        </w:rPr>
        <w:t>تعلق</w:t>
      </w:r>
      <w:r>
        <w:rPr>
          <w:rtl/>
        </w:rPr>
        <w:t xml:space="preserve"> بذلک.</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w:t>
      </w:r>
      <w:r>
        <w:rPr>
          <w:rtl/>
        </w:rPr>
        <w:t>99</w:t>
      </w:r>
      <w:r w:rsidR="008062F6">
        <w:rPr>
          <w:rtl/>
        </w:rPr>
        <w:t>/</w:t>
      </w:r>
      <w:r>
        <w:rPr>
          <w:rtl/>
        </w:rPr>
        <w:t>92</w:t>
      </w:r>
      <w:r w:rsidR="008062F6">
        <w:rPr>
          <w:rtl/>
        </w:rPr>
        <w:t>/</w:t>
      </w:r>
      <w:r>
        <w:rPr>
          <w:rtl/>
        </w:rPr>
        <w:t>23</w:t>
      </w:r>
      <w:r w:rsidR="008062F6">
        <w:rPr>
          <w:rtl/>
        </w:rPr>
        <w:t>،ج:</w:t>
      </w:r>
      <w:r>
        <w:rPr>
          <w:rtl/>
        </w:rPr>
        <w:t>31</w:t>
      </w:r>
      <w:r w:rsidR="008062F6">
        <w:rPr>
          <w:rtl/>
        </w:rPr>
        <w:t>/</w:t>
      </w:r>
      <w:r>
        <w:rPr>
          <w:rtl/>
        </w:rPr>
        <w:t>104</w:t>
      </w:r>
      <w:r w:rsidR="008062F6">
        <w:rPr>
          <w:rtl/>
        </w:rPr>
        <w:t>.</w:t>
      </w:r>
    </w:p>
    <w:p w:rsidR="00C10AE1" w:rsidRDefault="00066653" w:rsidP="005C33D8">
      <w:pPr>
        <w:pStyle w:val="libFootnote0"/>
        <w:rPr>
          <w:rtl/>
        </w:rPr>
      </w:pPr>
      <w:r>
        <w:rPr>
          <w:rtl/>
        </w:rPr>
        <w:t>(2)</w:t>
      </w:r>
      <w:r w:rsidR="008062F6">
        <w:rPr>
          <w:rtl/>
        </w:rPr>
        <w:t xml:space="preserve"> ق:</w:t>
      </w:r>
      <w:r>
        <w:rPr>
          <w:rtl/>
        </w:rPr>
        <w:t>101</w:t>
      </w:r>
      <w:r w:rsidR="008062F6">
        <w:rPr>
          <w:rtl/>
        </w:rPr>
        <w:t>/</w:t>
      </w:r>
      <w:r>
        <w:rPr>
          <w:rtl/>
        </w:rPr>
        <w:t>92</w:t>
      </w:r>
      <w:r w:rsidR="008062F6">
        <w:rPr>
          <w:rtl/>
        </w:rPr>
        <w:t>/</w:t>
      </w:r>
      <w:r>
        <w:rPr>
          <w:rtl/>
        </w:rPr>
        <w:t>23</w:t>
      </w:r>
      <w:r w:rsidR="008062F6">
        <w:rPr>
          <w:rtl/>
        </w:rPr>
        <w:t>،ج:</w:t>
      </w:r>
      <w:r>
        <w:rPr>
          <w:rtl/>
        </w:rPr>
        <w:t>41</w:t>
      </w:r>
      <w:r w:rsidR="008062F6">
        <w:rPr>
          <w:rtl/>
        </w:rPr>
        <w:t>/</w:t>
      </w:r>
      <w:r>
        <w:rPr>
          <w:rtl/>
        </w:rPr>
        <w:t>104</w:t>
      </w:r>
      <w:r w:rsidR="008062F6">
        <w:rPr>
          <w:rtl/>
        </w:rPr>
        <w:t>.</w:t>
      </w:r>
    </w:p>
    <w:p w:rsidR="00C10AE1" w:rsidRDefault="00066653" w:rsidP="005C33D8">
      <w:pPr>
        <w:pStyle w:val="libFootnote0"/>
        <w:rPr>
          <w:rtl/>
        </w:rPr>
      </w:pPr>
      <w:r>
        <w:rPr>
          <w:rtl/>
        </w:rPr>
        <w:t>(3)</w:t>
      </w:r>
      <w:r w:rsidR="008062F6">
        <w:rPr>
          <w:rtl/>
        </w:rPr>
        <w:t xml:space="preserve"> ق:</w:t>
      </w:r>
      <w:r>
        <w:rPr>
          <w:rtl/>
        </w:rPr>
        <w:t>101</w:t>
      </w:r>
      <w:r w:rsidR="008062F6">
        <w:rPr>
          <w:rtl/>
        </w:rPr>
        <w:t>/</w:t>
      </w:r>
      <w:r>
        <w:rPr>
          <w:rtl/>
        </w:rPr>
        <w:t>93</w:t>
      </w:r>
      <w:r w:rsidR="008062F6">
        <w:rPr>
          <w:rtl/>
        </w:rPr>
        <w:t>/</w:t>
      </w:r>
      <w:r>
        <w:rPr>
          <w:rtl/>
        </w:rPr>
        <w:t>23</w:t>
      </w:r>
      <w:r w:rsidR="008062F6">
        <w:rPr>
          <w:rtl/>
        </w:rPr>
        <w:t>،ج:</w:t>
      </w:r>
      <w:r>
        <w:rPr>
          <w:rtl/>
        </w:rPr>
        <w:t>43</w:t>
      </w:r>
      <w:r w:rsidR="008062F6">
        <w:rPr>
          <w:rtl/>
        </w:rPr>
        <w:t>/</w:t>
      </w:r>
      <w:r>
        <w:rPr>
          <w:rtl/>
        </w:rPr>
        <w:t>104</w:t>
      </w:r>
      <w:r w:rsidR="008062F6">
        <w:rPr>
          <w:rtl/>
        </w:rPr>
        <w:t>.</w:t>
      </w:r>
    </w:p>
    <w:p w:rsidR="00C10AE1" w:rsidRDefault="00066653" w:rsidP="005C33D8">
      <w:pPr>
        <w:pStyle w:val="libFootnote0"/>
        <w:rPr>
          <w:rtl/>
        </w:rPr>
      </w:pPr>
      <w:r>
        <w:rPr>
          <w:rtl/>
        </w:rPr>
        <w:t>(4)</w:t>
      </w:r>
      <w:r w:rsidR="008062F6">
        <w:rPr>
          <w:rtl/>
        </w:rPr>
        <w:t xml:space="preserve"> ق:</w:t>
      </w:r>
      <w:r>
        <w:rPr>
          <w:rtl/>
        </w:rPr>
        <w:t>409</w:t>
      </w:r>
      <w:r w:rsidR="008062F6">
        <w:rPr>
          <w:rtl/>
        </w:rPr>
        <w:t>/</w:t>
      </w:r>
      <w:r>
        <w:rPr>
          <w:rtl/>
        </w:rPr>
        <w:t>70</w:t>
      </w:r>
      <w:r w:rsidR="008062F6">
        <w:rPr>
          <w:rtl/>
        </w:rPr>
        <w:t>/</w:t>
      </w:r>
      <w:r>
        <w:rPr>
          <w:rtl/>
        </w:rPr>
        <w:t>5</w:t>
      </w:r>
      <w:r w:rsidR="008062F6">
        <w:rPr>
          <w:rtl/>
        </w:rPr>
        <w:t>،ج:</w:t>
      </w:r>
      <w:r>
        <w:rPr>
          <w:rtl/>
        </w:rPr>
        <w:t>325</w:t>
      </w:r>
      <w:r w:rsidR="008062F6">
        <w:rPr>
          <w:rtl/>
        </w:rPr>
        <w:t>/</w:t>
      </w:r>
      <w:r>
        <w:rPr>
          <w:rtl/>
        </w:rPr>
        <w:t>14</w:t>
      </w:r>
      <w:r w:rsidR="008062F6">
        <w:rPr>
          <w:rtl/>
        </w:rPr>
        <w:t>.</w:t>
      </w:r>
    </w:p>
    <w:p w:rsidR="007A73B7" w:rsidRDefault="007A73B7" w:rsidP="007A73B7">
      <w:pPr>
        <w:pStyle w:val="libNormal"/>
        <w:rPr>
          <w:rtl/>
        </w:rPr>
      </w:pPr>
      <w:r>
        <w:rPr>
          <w:rFonts w:hint="eastAsia"/>
          <w:rtl/>
        </w:rPr>
        <w:br w:type="page"/>
      </w:r>
    </w:p>
    <w:p w:rsidR="005C33D8" w:rsidRDefault="008062F6" w:rsidP="005C33D8">
      <w:pPr>
        <w:pStyle w:val="libNormal"/>
        <w:rPr>
          <w:rtl/>
        </w:rPr>
      </w:pPr>
      <w:r>
        <w:rPr>
          <w:rFonts w:hint="eastAsia"/>
          <w:rtl/>
        </w:rPr>
        <w:t>باب</w:t>
      </w:r>
      <w:r>
        <w:rPr>
          <w:rtl/>
        </w:rPr>
        <w:t xml:space="preserve"> </w:t>
      </w:r>
      <w:r w:rsidR="00AE5F50">
        <w:rPr>
          <w:rtl/>
        </w:rPr>
        <w:t>في</w:t>
      </w:r>
      <w:r>
        <w:rPr>
          <w:rFonts w:hint="eastAsia"/>
          <w:rtl/>
        </w:rPr>
        <w:t>ه</w:t>
      </w:r>
      <w:r>
        <w:rPr>
          <w:rtl/>
        </w:rPr>
        <w:t xml:space="preserve"> ثواب النظر </w:t>
      </w:r>
      <w:r w:rsidR="00EB4416">
        <w:rPr>
          <w:rtl/>
        </w:rPr>
        <w:t>اليه</w:t>
      </w:r>
      <w:r>
        <w:rPr>
          <w:rFonts w:hint="eastAsia"/>
          <w:rtl/>
        </w:rPr>
        <w:t>م</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النظر </w:t>
      </w:r>
      <w:r w:rsidR="00444506">
        <w:rPr>
          <w:rtl/>
        </w:rPr>
        <w:t>الى</w:t>
      </w:r>
      <w:r>
        <w:rPr>
          <w:rtl/>
        </w:rPr>
        <w:t xml:space="preserve"> ع</w:t>
      </w:r>
      <w:r w:rsidR="00AE5F50">
        <w:rPr>
          <w:rtl/>
        </w:rPr>
        <w:t>لي</w:t>
      </w:r>
      <w:r w:rsidR="005C33D8">
        <w:rPr>
          <w:rFonts w:hint="cs"/>
          <w:rtl/>
        </w:rPr>
        <w:t>ّ</w:t>
      </w:r>
      <w:r>
        <w:rPr>
          <w:rtl/>
        </w:rPr>
        <w:t xml:space="preserve"> </w:t>
      </w:r>
      <w:r w:rsidR="00BE14E3" w:rsidRPr="00BE14E3">
        <w:rPr>
          <w:rStyle w:val="libAlaemChar"/>
          <w:rtl/>
        </w:rPr>
        <w:t>عليه‌السلام</w:t>
      </w:r>
      <w:r>
        <w:rPr>
          <w:rtl/>
        </w:rPr>
        <w:t xml:space="preserve"> </w:t>
      </w:r>
      <w:r w:rsidR="00A52425">
        <w:rPr>
          <w:rtl/>
        </w:rPr>
        <w:t>عبادة</w:t>
      </w:r>
      <w:r>
        <w:rPr>
          <w:rtl/>
        </w:rPr>
        <w:t xml:space="preserve"> </w:t>
      </w:r>
      <w:r>
        <w:rPr>
          <w:rFonts w:hint="eastAsia"/>
          <w:rtl/>
        </w:rPr>
        <w:t>و</w:t>
      </w:r>
      <w:r>
        <w:rPr>
          <w:rtl/>
        </w:rPr>
        <w:t xml:space="preserve"> کذلک: النظر </w:t>
      </w:r>
      <w:r w:rsidR="00444506">
        <w:rPr>
          <w:rtl/>
        </w:rPr>
        <w:t>الى</w:t>
      </w:r>
      <w:r>
        <w:rPr>
          <w:rtl/>
        </w:rPr>
        <w:t xml:space="preserve"> الإمام المقسط و </w:t>
      </w:r>
      <w:r w:rsidR="00444506">
        <w:rPr>
          <w:rtl/>
        </w:rPr>
        <w:t>الى</w:t>
      </w:r>
      <w:r>
        <w:rPr>
          <w:rtl/>
        </w:rPr>
        <w:t xml:space="preserve"> العالم و </w:t>
      </w:r>
      <w:r w:rsidR="00444506">
        <w:rPr>
          <w:rtl/>
        </w:rPr>
        <w:t>الى</w:t>
      </w:r>
      <w:r>
        <w:rPr>
          <w:rtl/>
        </w:rPr>
        <w:t xml:space="preserve"> ال</w:t>
      </w:r>
      <w:r w:rsidR="00FC4BC0">
        <w:rPr>
          <w:rtl/>
        </w:rPr>
        <w:t>والدي</w:t>
      </w:r>
      <w:r>
        <w:rPr>
          <w:rFonts w:hint="eastAsia"/>
          <w:rtl/>
        </w:rPr>
        <w:t>ن</w:t>
      </w:r>
      <w:r>
        <w:rPr>
          <w:rtl/>
        </w:rPr>
        <w:t xml:space="preserve"> برأف</w:t>
      </w:r>
      <w:r w:rsidR="005C33D8">
        <w:rPr>
          <w:rFonts w:hint="cs"/>
          <w:rtl/>
        </w:rPr>
        <w:t>ة</w:t>
      </w:r>
      <w:r>
        <w:rPr>
          <w:rtl/>
        </w:rPr>
        <w:t xml:space="preserve"> و </w:t>
      </w:r>
      <w:r w:rsidR="00066653">
        <w:rPr>
          <w:rtl/>
        </w:rPr>
        <w:t>رحمة</w:t>
      </w:r>
      <w:r>
        <w:rPr>
          <w:rtl/>
        </w:rPr>
        <w:t xml:space="preserve"> و </w:t>
      </w:r>
      <w:r w:rsidR="00444506">
        <w:rPr>
          <w:rtl/>
        </w:rPr>
        <w:t>الى</w:t>
      </w:r>
      <w:r>
        <w:rPr>
          <w:rtl/>
        </w:rPr>
        <w:t xml:space="preserve"> الأخ </w:t>
      </w:r>
      <w:r w:rsidR="00AE5F50">
        <w:rPr>
          <w:rtl/>
        </w:rPr>
        <w:t>في</w:t>
      </w:r>
      <w:r>
        <w:rPr>
          <w:rtl/>
        </w:rPr>
        <w:t xml:space="preserve"> اللّه و </w:t>
      </w:r>
      <w:r w:rsidR="00444506">
        <w:rPr>
          <w:rtl/>
        </w:rPr>
        <w:t>الى</w:t>
      </w:r>
      <w:r>
        <w:rPr>
          <w:rtl/>
        </w:rPr>
        <w:t xml:space="preserve"> ال</w:t>
      </w:r>
      <w:r w:rsidR="00ED1C08">
        <w:rPr>
          <w:rtl/>
        </w:rPr>
        <w:t>صحیفة</w:t>
      </w:r>
      <w:r>
        <w:rPr>
          <w:rtl/>
        </w:rPr>
        <w:t xml:space="preserve"> و </w:t>
      </w:r>
      <w:r w:rsidR="00444506">
        <w:rPr>
          <w:rtl/>
        </w:rPr>
        <w:t>الى</w:t>
      </w:r>
      <w:r>
        <w:rPr>
          <w:rtl/>
        </w:rPr>
        <w:t xml:space="preserve"> ال</w:t>
      </w:r>
      <w:r w:rsidR="000B62C1">
        <w:rPr>
          <w:rtl/>
        </w:rPr>
        <w:t>کعبة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5C33D8">
      <w:pPr>
        <w:pStyle w:val="libNormal"/>
        <w:rPr>
          <w:rtl/>
        </w:rPr>
      </w:pPr>
      <w:r w:rsidRPr="00BE14E3">
        <w:rPr>
          <w:rStyle w:val="libBold1Char"/>
          <w:rFonts w:hint="eastAsia"/>
          <w:rtl/>
        </w:rPr>
        <w:t>الاحتجاج</w:t>
      </w:r>
      <w:r w:rsidR="008062F6">
        <w:rPr>
          <w:rtl/>
        </w:rPr>
        <w:t>:ال</w:t>
      </w:r>
      <w:r w:rsidR="008A378F">
        <w:rPr>
          <w:rtl/>
        </w:rPr>
        <w:t>علوي</w:t>
      </w:r>
      <w:r w:rsidR="008062F6">
        <w:rPr>
          <w:rtl/>
        </w:rPr>
        <w:t xml:space="preserve"> </w:t>
      </w:r>
      <w:r w:rsidRPr="00BE14E3">
        <w:rPr>
          <w:rStyle w:val="libAlaemChar"/>
          <w:rtl/>
        </w:rPr>
        <w:t>عليه‌السلام</w:t>
      </w:r>
      <w:r w:rsidR="008062F6">
        <w:rPr>
          <w:rtl/>
        </w:rPr>
        <w:t>: انظرن</w:t>
      </w:r>
      <w:r w:rsidR="008062F6">
        <w:rPr>
          <w:rFonts w:hint="cs"/>
          <w:rtl/>
        </w:rPr>
        <w:t>ی</w:t>
      </w:r>
      <w:r w:rsidR="008062F6">
        <w:rPr>
          <w:rtl/>
        </w:rPr>
        <w:t xml:space="preserve"> حتّ</w:t>
      </w:r>
      <w:r w:rsidR="008062F6">
        <w:rPr>
          <w:rFonts w:hint="cs"/>
          <w:rtl/>
        </w:rPr>
        <w:t>ی</w:t>
      </w:r>
      <w:r w:rsidR="008062F6">
        <w:rPr>
          <w:rtl/>
        </w:rPr>
        <w:t xml:space="preserve"> أ</w:t>
      </w:r>
      <w:r w:rsidR="00D36E79" w:rsidRPr="00D36E79">
        <w:rPr>
          <w:rtl/>
        </w:rPr>
        <w:t>لقي</w:t>
      </w:r>
      <w:r w:rsidR="008062F6">
        <w:rPr>
          <w:rtl/>
        </w:rPr>
        <w:t xml:space="preserve"> </w:t>
      </w:r>
      <w:r w:rsidR="00FC4BC0">
        <w:rPr>
          <w:rtl/>
        </w:rPr>
        <w:t>والدي</w:t>
      </w:r>
      <w:r w:rsidR="008062F6">
        <w:rPr>
          <w:rtl/>
        </w:rPr>
        <w:t xml:space="preserve"> ، و کلام ال</w:t>
      </w:r>
      <w:r w:rsidR="00E5742D">
        <w:rPr>
          <w:rtl/>
        </w:rPr>
        <w:t>مجلسي</w:t>
      </w:r>
      <w:r w:rsidR="008062F6">
        <w:rPr>
          <w:rtl/>
        </w:rPr>
        <w:t xml:space="preserve"> </w:t>
      </w:r>
      <w:r w:rsidR="00AE5F50">
        <w:rPr>
          <w:rtl/>
        </w:rPr>
        <w:t>في</w:t>
      </w:r>
      <w:r w:rsidR="008062F6" w:rsidRPr="005C33D8">
        <w:rPr>
          <w:rtl/>
        </w:rPr>
        <w:t xml:space="preserve"> </w:t>
      </w:r>
      <w:r w:rsidR="00ED1C08" w:rsidRPr="005C33D8">
        <w:rPr>
          <w:rtl/>
        </w:rPr>
        <w:t>بي</w:t>
      </w:r>
      <w:r w:rsidRPr="005C33D8">
        <w:rPr>
          <w:rtl/>
        </w:rPr>
        <w:t>ان</w:t>
      </w:r>
      <w:r w:rsidR="008062F6" w:rsidRPr="005C33D8">
        <w:rPr>
          <w:rFonts w:hint="eastAsia"/>
          <w:rtl/>
        </w:rPr>
        <w:t>ه</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 ذلک </w:t>
      </w:r>
      <w:r w:rsidR="00066653" w:rsidRPr="00066653">
        <w:rPr>
          <w:rStyle w:val="libFootnotenumChar"/>
          <w:rtl/>
        </w:rPr>
        <w:t>(4)</w:t>
      </w:r>
      <w:r>
        <w:rPr>
          <w:rtl/>
        </w:rPr>
        <w:t>.</w:t>
      </w:r>
    </w:p>
    <w:p w:rsidR="00C10AE1" w:rsidRDefault="008062F6" w:rsidP="005C33D8">
      <w:pPr>
        <w:pStyle w:val="libCenterBold1"/>
        <w:rPr>
          <w:rtl/>
        </w:rPr>
      </w:pPr>
      <w:r>
        <w:rPr>
          <w:rFonts w:hint="eastAsia"/>
          <w:rtl/>
        </w:rPr>
        <w:t>فضل</w:t>
      </w:r>
      <w:r>
        <w:rPr>
          <w:rtl/>
        </w:rPr>
        <w:t xml:space="preserve"> إنظار المعسر</w:t>
      </w:r>
    </w:p>
    <w:p w:rsidR="005C33D8" w:rsidRDefault="008062F6" w:rsidP="005C33D8">
      <w:pPr>
        <w:pStyle w:val="libNormal"/>
        <w:rPr>
          <w:rtl/>
        </w:rPr>
      </w:pPr>
      <w:r>
        <w:rPr>
          <w:rFonts w:hint="eastAsia"/>
          <w:rtl/>
        </w:rPr>
        <w:t>باب</w:t>
      </w:r>
      <w:r>
        <w:rPr>
          <w:rtl/>
        </w:rPr>
        <w:t xml:space="preserve"> إنظار المعسر و تح</w:t>
      </w:r>
      <w:r w:rsidR="00444506">
        <w:rPr>
          <w:rtl/>
        </w:rPr>
        <w:t>ليلة</w:t>
      </w:r>
      <w:r>
        <w:rPr>
          <w:rtl/>
        </w:rPr>
        <w:t xml:space="preserve"> و انّ ع</w:t>
      </w:r>
      <w:r w:rsidR="00AE5F50">
        <w:rPr>
          <w:rtl/>
        </w:rPr>
        <w:t>لي</w:t>
      </w:r>
      <w:r>
        <w:rPr>
          <w:rtl/>
        </w:rPr>
        <w:t xml:space="preserve"> ال</w:t>
      </w:r>
      <w:r w:rsidR="00B45682">
        <w:rPr>
          <w:rtl/>
        </w:rPr>
        <w:t>والي</w:t>
      </w:r>
      <w:r>
        <w:rPr>
          <w:rtl/>
        </w:rPr>
        <w:t xml:space="preserve"> أداء د</w:t>
      </w:r>
      <w:r>
        <w:rPr>
          <w:rFonts w:hint="cs"/>
          <w:rtl/>
        </w:rPr>
        <w:t>ی</w:t>
      </w:r>
      <w:r>
        <w:rPr>
          <w:rFonts w:hint="eastAsia"/>
          <w:rtl/>
        </w:rPr>
        <w:t>نه</w:t>
      </w:r>
      <w:r>
        <w:rPr>
          <w:rtl/>
        </w:rPr>
        <w:t xml:space="preserve"> </w:t>
      </w:r>
      <w:r w:rsidR="00066653" w:rsidRPr="00066653">
        <w:rPr>
          <w:rStyle w:val="libFootnotenumChar"/>
          <w:rtl/>
        </w:rPr>
        <w:t>(5)</w:t>
      </w:r>
      <w:r>
        <w:rPr>
          <w:rtl/>
        </w:rPr>
        <w:t>.</w:t>
      </w:r>
    </w:p>
    <w:p w:rsidR="005C33D8" w:rsidRDefault="00560572" w:rsidP="005C33D8">
      <w:pPr>
        <w:pStyle w:val="libNormal"/>
        <w:rPr>
          <w:rtl/>
        </w:rPr>
      </w:pPr>
      <w:r w:rsidRPr="00560572">
        <w:rPr>
          <w:rStyle w:val="libAlaemChar"/>
          <w:rFonts w:hint="eastAsia"/>
          <w:rtl/>
        </w:rPr>
        <w:t>(</w:t>
      </w:r>
      <w:r w:rsidR="008062F6" w:rsidRPr="005C33D8">
        <w:rPr>
          <w:rStyle w:val="libAieChar"/>
          <w:rFonts w:hint="eastAsia"/>
          <w:rtl/>
        </w:rPr>
        <w:t>وَ</w:t>
      </w:r>
      <w:r w:rsidR="008062F6" w:rsidRPr="005C33D8">
        <w:rPr>
          <w:rStyle w:val="libAieChar"/>
          <w:rtl/>
        </w:rPr>
        <w:t xml:space="preserve"> إِنْ کٰانَ ذُو </w:t>
      </w:r>
      <w:r w:rsidR="00D34A82" w:rsidRPr="005C33D8">
        <w:rPr>
          <w:rStyle w:val="libAieChar"/>
          <w:rtl/>
        </w:rPr>
        <w:t>عسرة</w:t>
      </w:r>
      <w:r w:rsidR="008062F6" w:rsidRPr="005C33D8">
        <w:rPr>
          <w:rStyle w:val="libAieChar"/>
          <w:rtl/>
        </w:rPr>
        <w:t xml:space="preserve"> فَنَظِرَهٌ </w:t>
      </w:r>
      <w:r w:rsidR="00444506" w:rsidRPr="005C33D8">
        <w:rPr>
          <w:rStyle w:val="libAieChar"/>
          <w:rtl/>
        </w:rPr>
        <w:t>الى</w:t>
      </w:r>
      <w:r w:rsidR="008062F6" w:rsidRPr="005C33D8">
        <w:rPr>
          <w:rStyle w:val="libAieChar"/>
          <w:rFonts w:hint="cs"/>
          <w:rtl/>
        </w:rPr>
        <w:t>ٰ</w:t>
      </w:r>
      <w:r w:rsidR="008062F6" w:rsidRPr="005C33D8">
        <w:rPr>
          <w:rStyle w:val="libAieChar"/>
          <w:rtl/>
        </w:rPr>
        <w:t xml:space="preserve"> </w:t>
      </w:r>
      <w:r w:rsidR="00E92E66">
        <w:rPr>
          <w:rStyle w:val="libAieChar"/>
          <w:rtl/>
        </w:rPr>
        <w:t>میسرة</w:t>
      </w:r>
      <w:r w:rsidR="008062F6" w:rsidRPr="005C33D8">
        <w:rPr>
          <w:rStyle w:val="libAieChar"/>
          <w:rtl/>
        </w:rPr>
        <w:t xml:space="preserve"> وَ أَنْ تَصَدَّقُوا خَ</w:t>
      </w:r>
      <w:r w:rsidR="008062F6" w:rsidRPr="005C33D8">
        <w:rPr>
          <w:rStyle w:val="libAieChar"/>
          <w:rFonts w:hint="cs"/>
          <w:rtl/>
        </w:rPr>
        <w:t>یْ</w:t>
      </w:r>
      <w:r w:rsidR="008062F6" w:rsidRPr="005C33D8">
        <w:rPr>
          <w:rStyle w:val="libAieChar"/>
          <w:rFonts w:hint="eastAsia"/>
          <w:rtl/>
        </w:rPr>
        <w:t>رٌ</w:t>
      </w:r>
      <w:r w:rsidR="008062F6" w:rsidRPr="005C33D8">
        <w:rPr>
          <w:rStyle w:val="libAieChar"/>
          <w:rtl/>
        </w:rPr>
        <w:t xml:space="preserve"> لَکُمْ إِنْ کُنْتُمْ تَعْلَمُونَ</w:t>
      </w:r>
      <w:r w:rsidRPr="00560572">
        <w:rPr>
          <w:rStyle w:val="libAlaemChar"/>
          <w:rtl/>
        </w:rPr>
        <w:t>)</w:t>
      </w:r>
      <w:r w:rsidR="00066653" w:rsidRPr="00066653">
        <w:rPr>
          <w:rStyle w:val="libFootnotenumChar"/>
          <w:rtl/>
        </w:rPr>
        <w:t>(6)</w:t>
      </w:r>
    </w:p>
    <w:p w:rsidR="00C10AE1" w:rsidRDefault="008062F6" w:rsidP="005C33D8">
      <w:pPr>
        <w:pStyle w:val="libNormal"/>
        <w:rPr>
          <w:rtl/>
        </w:rPr>
      </w:pPr>
      <w:r w:rsidRPr="005C33D8">
        <w:rPr>
          <w:rStyle w:val="libBold1Char"/>
          <w:rFonts w:hint="eastAsia"/>
          <w:rtl/>
        </w:rPr>
        <w:t>مجالس</w:t>
      </w:r>
      <w:r w:rsidRPr="005C33D8">
        <w:rPr>
          <w:rStyle w:val="libBold1Char"/>
          <w:rtl/>
        </w:rPr>
        <w:t xml:space="preserve"> الم</w:t>
      </w:r>
      <w:r w:rsidR="00AE5F50" w:rsidRPr="005C33D8">
        <w:rPr>
          <w:rStyle w:val="libBold1Char"/>
          <w:rtl/>
        </w:rPr>
        <w:t>في</w:t>
      </w:r>
      <w:r w:rsidRPr="005C33D8">
        <w:rPr>
          <w:rStyle w:val="libBold1Char"/>
          <w:rFonts w:hint="eastAsia"/>
          <w:rtl/>
        </w:rPr>
        <w:t>د</w:t>
      </w:r>
      <w:r w:rsidRPr="005C33D8">
        <w:rPr>
          <w:rStyle w:val="libBold1Char"/>
          <w:rtl/>
        </w:rPr>
        <w:t xml:space="preserve"> و </w:t>
      </w:r>
      <w:r w:rsidR="0078437F" w:rsidRPr="005C33D8">
        <w:rPr>
          <w:rStyle w:val="libBold1Char"/>
          <w:rtl/>
        </w:rPr>
        <w:t>أمالي</w:t>
      </w:r>
      <w:r w:rsidR="00BE14E3" w:rsidRPr="005C33D8">
        <w:rPr>
          <w:rStyle w:val="libBold1Char"/>
          <w:rtl/>
        </w:rPr>
        <w:t xml:space="preserve"> الطوسيّ</w:t>
      </w:r>
      <w:r>
        <w:rPr>
          <w:rtl/>
        </w:rPr>
        <w:t xml:space="preserve">:عن محمّد بن جعفر عن </w:t>
      </w:r>
      <w:r w:rsidR="00066653">
        <w:rPr>
          <w:rtl/>
        </w:rPr>
        <w:t>أبي</w:t>
      </w:r>
      <w:r>
        <w:rPr>
          <w:rFonts w:hint="eastAsia"/>
          <w:rtl/>
        </w:rPr>
        <w:t>ه</w:t>
      </w:r>
      <w:r>
        <w:rPr>
          <w:rtl/>
        </w:rPr>
        <w:t xml:space="preserve"> عن </w:t>
      </w:r>
      <w:r w:rsidR="00066653">
        <w:rPr>
          <w:rtl/>
        </w:rPr>
        <w:t>أبي</w:t>
      </w:r>
      <w:r>
        <w:rPr>
          <w:rFonts w:hint="eastAsia"/>
          <w:rtl/>
        </w:rPr>
        <w:t>ه</w:t>
      </w:r>
      <w:r>
        <w:rPr>
          <w:rtl/>
        </w:rPr>
        <w:t xml:space="preserve"> محمّد بن ع</w:t>
      </w:r>
      <w:r w:rsidR="00AE5F50">
        <w:rPr>
          <w:rtl/>
        </w:rPr>
        <w:t>لي</w:t>
      </w:r>
      <w:r w:rsidR="005C33D8">
        <w:rPr>
          <w:rFonts w:hint="cs"/>
          <w:rtl/>
        </w:rPr>
        <w:t>ّ</w:t>
      </w:r>
      <w:r>
        <w:rPr>
          <w:rtl/>
        </w:rPr>
        <w:t xml:space="preserve"> </w:t>
      </w:r>
      <w:r w:rsidR="00BE14E3" w:rsidRPr="00BE14E3">
        <w:rPr>
          <w:rStyle w:val="libAlaemChar"/>
          <w:rtl/>
        </w:rPr>
        <w:t>عليهم‌السلام</w:t>
      </w:r>
      <w:r>
        <w:rPr>
          <w:rtl/>
        </w:rPr>
        <w:t xml:space="preserve"> عن </w:t>
      </w:r>
      <w:r w:rsidR="00066653">
        <w:rPr>
          <w:rtl/>
        </w:rPr>
        <w:t>أبي</w:t>
      </w:r>
      <w:r>
        <w:rPr>
          <w:rtl/>
        </w:rPr>
        <w:t xml:space="preserve"> لبابه بن عبد المنذر: انّه جاء </w:t>
      </w:r>
      <w:r>
        <w:rPr>
          <w:rFonts w:hint="cs"/>
          <w:rtl/>
        </w:rPr>
        <w:t>ی</w:t>
      </w:r>
      <w:r>
        <w:rPr>
          <w:rFonts w:hint="eastAsia"/>
          <w:rtl/>
        </w:rPr>
        <w:t>ت</w:t>
      </w:r>
      <w:r w:rsidR="00FC4BC0">
        <w:rPr>
          <w:rFonts w:hint="eastAsia"/>
          <w:rtl/>
        </w:rPr>
        <w:t>قاضي</w:t>
      </w:r>
      <w:r>
        <w:rPr>
          <w:rtl/>
        </w:rPr>
        <w:t xml:space="preserve"> أبا البشر د</w:t>
      </w:r>
      <w:r>
        <w:rPr>
          <w:rFonts w:hint="cs"/>
          <w:rtl/>
        </w:rPr>
        <w:t>ی</w:t>
      </w:r>
      <w:r>
        <w:rPr>
          <w:rFonts w:hint="eastAsia"/>
          <w:rtl/>
        </w:rPr>
        <w:t>نا</w:t>
      </w:r>
      <w:r>
        <w:rPr>
          <w:rtl/>
        </w:rPr>
        <w:t xml:space="preserve"> له ع</w:t>
      </w:r>
      <w:r w:rsidR="00AE5F50">
        <w:rPr>
          <w:rtl/>
        </w:rPr>
        <w:t>لي</w:t>
      </w:r>
      <w:r>
        <w:rPr>
          <w:rFonts w:hint="eastAsia"/>
          <w:rtl/>
        </w:rPr>
        <w:t>ه</w:t>
      </w:r>
      <w:r>
        <w:rPr>
          <w:rtl/>
        </w:rPr>
        <w:t xml:space="preserve"> فسمعه </w:t>
      </w:r>
      <w:r>
        <w:rPr>
          <w:rFonts w:hint="cs"/>
          <w:rtl/>
        </w:rPr>
        <w:t>ی</w:t>
      </w:r>
      <w:r>
        <w:rPr>
          <w:rFonts w:hint="eastAsia"/>
          <w:rtl/>
        </w:rPr>
        <w:t>قول</w:t>
      </w:r>
      <w:r>
        <w:rPr>
          <w:rtl/>
        </w:rPr>
        <w:t xml:space="preserve">:قولوا له </w:t>
      </w:r>
      <w:r w:rsidR="00AE5F50">
        <w:rPr>
          <w:rtl/>
        </w:rPr>
        <w:t>لي</w:t>
      </w:r>
      <w:r>
        <w:rPr>
          <w:rFonts w:hint="eastAsia"/>
          <w:rtl/>
        </w:rPr>
        <w:t>س</w:t>
      </w:r>
      <w:r>
        <w:rPr>
          <w:rtl/>
        </w:rPr>
        <w:t xml:space="preserve"> هو هنا،فصاح[أبو لباب</w:t>
      </w:r>
      <w:r w:rsidR="005C33D8">
        <w:rPr>
          <w:rFonts w:hint="cs"/>
          <w:rtl/>
        </w:rPr>
        <w:t>ة</w:t>
      </w:r>
      <w:r>
        <w:rPr>
          <w:rtl/>
        </w:rPr>
        <w:t xml:space="preserve">]:أبو البشر اخرج </w:t>
      </w:r>
      <w:r w:rsidR="00444506">
        <w:rPr>
          <w:rtl/>
        </w:rPr>
        <w:t>الى</w:t>
      </w:r>
      <w:r>
        <w:rPr>
          <w:rFonts w:hint="eastAsia"/>
          <w:rtl/>
        </w:rPr>
        <w:t>،فخرج</w:t>
      </w:r>
      <w:r>
        <w:rPr>
          <w:rtl/>
        </w:rPr>
        <w:t xml:space="preserve"> </w:t>
      </w:r>
      <w:r w:rsidR="00EB4416">
        <w:rPr>
          <w:rtl/>
        </w:rPr>
        <w:t>اليه</w:t>
      </w:r>
      <w:r>
        <w:rPr>
          <w:rtl/>
        </w:rPr>
        <w:t xml:space="preserve"> فقال:ما حملک ع</w:t>
      </w:r>
      <w:r w:rsidR="00AE5F50">
        <w:rPr>
          <w:rtl/>
        </w:rPr>
        <w:t>ل</w:t>
      </w:r>
      <w:r w:rsidR="005C33D8">
        <w:rPr>
          <w:rFonts w:hint="cs"/>
          <w:rtl/>
        </w:rPr>
        <w:t>ى</w:t>
      </w:r>
      <w:r>
        <w:rPr>
          <w:rtl/>
        </w:rPr>
        <w:t xml:space="preserve"> هذا؟ف</w:t>
      </w:r>
      <w:r>
        <w:rPr>
          <w:rFonts w:hint="eastAsia"/>
          <w:rtl/>
        </w:rPr>
        <w:t>قال</w:t>
      </w:r>
      <w:r>
        <w:rPr>
          <w:rtl/>
        </w:rPr>
        <w:t xml:space="preserve">:العسر </w:t>
      </w:r>
      <w:r>
        <w:rPr>
          <w:rFonts w:hint="cs"/>
          <w:rtl/>
        </w:rPr>
        <w:t>ی</w:t>
      </w:r>
      <w:r>
        <w:rPr>
          <w:rFonts w:hint="eastAsia"/>
          <w:rtl/>
        </w:rPr>
        <w:t>ا</w:t>
      </w:r>
      <w:r>
        <w:rPr>
          <w:rtl/>
        </w:rPr>
        <w:t xml:space="preserve"> أبا لبابه،سمعت رسول اللّه </w:t>
      </w:r>
      <w:r>
        <w:rPr>
          <w:rFonts w:hint="cs"/>
          <w:rtl/>
        </w:rPr>
        <w:t>ی</w:t>
      </w:r>
      <w:r>
        <w:rPr>
          <w:rFonts w:hint="eastAsia"/>
          <w:rtl/>
        </w:rPr>
        <w:t>قول</w:t>
      </w:r>
      <w:r>
        <w:rPr>
          <w:rtl/>
        </w:rPr>
        <w:t xml:space="preserve">:من أحبّ أن </w:t>
      </w:r>
      <w:r>
        <w:rPr>
          <w:rFonts w:hint="cs"/>
          <w:rtl/>
        </w:rPr>
        <w:t>ی</w:t>
      </w:r>
      <w:r>
        <w:rPr>
          <w:rFonts w:hint="eastAsia"/>
          <w:rtl/>
        </w:rPr>
        <w:t>ستظلّ</w:t>
      </w:r>
      <w:r>
        <w:rPr>
          <w:rtl/>
        </w:rPr>
        <w:t xml:space="preserve"> من فور جهنّم؟فقلنا:کلّنا نحبّ ذلک،قال:ف</w:t>
      </w:r>
      <w:r w:rsidR="00AE5F50">
        <w:rPr>
          <w:rtl/>
        </w:rPr>
        <w:t>لي</w:t>
      </w:r>
      <w:r>
        <w:rPr>
          <w:rFonts w:hint="eastAsia"/>
          <w:rtl/>
        </w:rPr>
        <w:t>نظر</w:t>
      </w:r>
      <w:r>
        <w:rPr>
          <w:rtl/>
        </w:rPr>
        <w:t xml:space="preserve"> </w:t>
      </w:r>
      <w:r w:rsidR="0078437F">
        <w:rPr>
          <w:rtl/>
        </w:rPr>
        <w:t>غري</w:t>
      </w:r>
      <w:r>
        <w:rPr>
          <w:rFonts w:hint="eastAsia"/>
          <w:rtl/>
        </w:rPr>
        <w:t>ما</w:t>
      </w:r>
      <w:r>
        <w:rPr>
          <w:rtl/>
        </w:rPr>
        <w:t xml:space="preserve"> أو </w:t>
      </w:r>
      <w:r w:rsidR="00AE5F50">
        <w:rPr>
          <w:rtl/>
        </w:rPr>
        <w:t>لي</w:t>
      </w:r>
      <w:r>
        <w:rPr>
          <w:rFonts w:hint="eastAsia"/>
          <w:rtl/>
        </w:rPr>
        <w:t>دع</w:t>
      </w:r>
      <w:r>
        <w:rPr>
          <w:rtl/>
        </w:rPr>
        <w:t xml:space="preserve"> معسرا </w:t>
      </w:r>
      <w:r w:rsidR="00066653" w:rsidRPr="00066653">
        <w:rPr>
          <w:rStyle w:val="libFootnotenumChar"/>
          <w:rtl/>
        </w:rPr>
        <w:t>(7)</w:t>
      </w:r>
      <w:r>
        <w:rPr>
          <w:rtl/>
        </w:rPr>
        <w:t>.</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w:t>
      </w:r>
      <w:r>
        <w:rPr>
          <w:rtl/>
        </w:rPr>
        <w:t>329</w:t>
      </w:r>
      <w:r w:rsidR="008062F6">
        <w:rPr>
          <w:rtl/>
        </w:rPr>
        <w:t>/</w:t>
      </w:r>
      <w:r>
        <w:rPr>
          <w:rtl/>
        </w:rPr>
        <w:t>103</w:t>
      </w:r>
      <w:r w:rsidR="008062F6">
        <w:rPr>
          <w:rtl/>
        </w:rPr>
        <w:t>/</w:t>
      </w:r>
      <w:r>
        <w:rPr>
          <w:rtl/>
        </w:rPr>
        <w:t>7</w:t>
      </w:r>
      <w:r w:rsidR="008062F6">
        <w:rPr>
          <w:rtl/>
        </w:rPr>
        <w:t>،ج:</w:t>
      </w:r>
      <w:r>
        <w:rPr>
          <w:rtl/>
        </w:rPr>
        <w:t>227</w:t>
      </w:r>
      <w:r w:rsidR="008062F6">
        <w:rPr>
          <w:rtl/>
        </w:rPr>
        <w:t>/</w:t>
      </w:r>
      <w:r>
        <w:rPr>
          <w:rtl/>
        </w:rPr>
        <w:t>26</w:t>
      </w:r>
      <w:r w:rsidR="008062F6">
        <w:rPr>
          <w:rtl/>
        </w:rPr>
        <w:t>. ق:</w:t>
      </w:r>
      <w:r>
        <w:rPr>
          <w:rtl/>
        </w:rPr>
        <w:t>307</w:t>
      </w:r>
      <w:r w:rsidR="008062F6">
        <w:rPr>
          <w:rtl/>
        </w:rPr>
        <w:t>/</w:t>
      </w:r>
      <w:r>
        <w:rPr>
          <w:rtl/>
        </w:rPr>
        <w:t>64</w:t>
      </w:r>
      <w:r w:rsidR="008062F6">
        <w:rPr>
          <w:rtl/>
        </w:rPr>
        <w:t>/</w:t>
      </w:r>
      <w:r>
        <w:rPr>
          <w:rtl/>
        </w:rPr>
        <w:t>9</w:t>
      </w:r>
      <w:r w:rsidR="008062F6">
        <w:rPr>
          <w:rtl/>
        </w:rPr>
        <w:t>،ج:</w:t>
      </w:r>
      <w:r>
        <w:rPr>
          <w:rtl/>
        </w:rPr>
        <w:t>195</w:t>
      </w:r>
      <w:r w:rsidR="008062F6">
        <w:rPr>
          <w:rtl/>
        </w:rPr>
        <w:t>/</w:t>
      </w:r>
      <w:r>
        <w:rPr>
          <w:rtl/>
        </w:rPr>
        <w:t>38</w:t>
      </w:r>
      <w:r w:rsidR="008062F6">
        <w:rPr>
          <w:rtl/>
        </w:rPr>
        <w:t>.</w:t>
      </w:r>
    </w:p>
    <w:p w:rsidR="00C10AE1" w:rsidRDefault="00066653" w:rsidP="005C33D8">
      <w:pPr>
        <w:pStyle w:val="libFootnote0"/>
        <w:rPr>
          <w:rtl/>
        </w:rPr>
      </w:pPr>
      <w:r>
        <w:rPr>
          <w:rtl/>
        </w:rPr>
        <w:t>(2)</w:t>
      </w:r>
      <w:r w:rsidR="008062F6">
        <w:rPr>
          <w:rtl/>
        </w:rPr>
        <w:t xml:space="preserve"> ق:</w:t>
      </w:r>
      <w:r>
        <w:rPr>
          <w:rtl/>
        </w:rPr>
        <w:t>307</w:t>
      </w:r>
      <w:r w:rsidR="008062F6">
        <w:rPr>
          <w:rtl/>
        </w:rPr>
        <w:t>/</w:t>
      </w:r>
      <w:r>
        <w:rPr>
          <w:rtl/>
        </w:rPr>
        <w:t>64</w:t>
      </w:r>
      <w:r w:rsidR="008062F6">
        <w:rPr>
          <w:rtl/>
        </w:rPr>
        <w:t>/</w:t>
      </w:r>
      <w:r>
        <w:rPr>
          <w:rtl/>
        </w:rPr>
        <w:t>9</w:t>
      </w:r>
      <w:r w:rsidR="008062F6">
        <w:rPr>
          <w:rtl/>
        </w:rPr>
        <w:t>،ج:</w:t>
      </w:r>
      <w:r>
        <w:rPr>
          <w:rtl/>
        </w:rPr>
        <w:t>196</w:t>
      </w:r>
      <w:r w:rsidR="008062F6">
        <w:rPr>
          <w:rtl/>
        </w:rPr>
        <w:t>/</w:t>
      </w:r>
      <w:r>
        <w:rPr>
          <w:rtl/>
        </w:rPr>
        <w:t>38</w:t>
      </w:r>
      <w:r w:rsidR="008062F6">
        <w:rPr>
          <w:rtl/>
        </w:rPr>
        <w:t>.</w:t>
      </w:r>
    </w:p>
    <w:p w:rsidR="00C10AE1" w:rsidRDefault="00066653" w:rsidP="005C33D8">
      <w:pPr>
        <w:pStyle w:val="libFootnote0"/>
        <w:rPr>
          <w:rtl/>
        </w:rPr>
      </w:pPr>
      <w:r>
        <w:rPr>
          <w:rtl/>
        </w:rPr>
        <w:t>(3)</w:t>
      </w:r>
      <w:r w:rsidR="008062F6">
        <w:rPr>
          <w:rtl/>
        </w:rPr>
        <w:t xml:space="preserve"> ق:</w:t>
      </w:r>
      <w:r>
        <w:rPr>
          <w:rtl/>
        </w:rPr>
        <w:t>348</w:t>
      </w:r>
      <w:r w:rsidR="008062F6">
        <w:rPr>
          <w:rtl/>
        </w:rPr>
        <w:t>/</w:t>
      </w:r>
      <w:r>
        <w:rPr>
          <w:rtl/>
        </w:rPr>
        <w:t>27</w:t>
      </w:r>
      <w:r w:rsidR="008062F6">
        <w:rPr>
          <w:rtl/>
        </w:rPr>
        <w:t>/</w:t>
      </w:r>
      <w:r>
        <w:rPr>
          <w:rtl/>
        </w:rPr>
        <w:t>8</w:t>
      </w:r>
      <w:r w:rsidR="008062F6">
        <w:rPr>
          <w:rtl/>
        </w:rPr>
        <w:t>،ج:-.</w:t>
      </w:r>
    </w:p>
    <w:p w:rsidR="00C10AE1" w:rsidRDefault="00066653" w:rsidP="005C33D8">
      <w:pPr>
        <w:pStyle w:val="libFootnote0"/>
        <w:rPr>
          <w:rtl/>
        </w:rPr>
      </w:pPr>
      <w:r>
        <w:rPr>
          <w:rtl/>
        </w:rPr>
        <w:t>(4)</w:t>
      </w:r>
      <w:r w:rsidR="008062F6">
        <w:rPr>
          <w:rtl/>
        </w:rPr>
        <w:t xml:space="preserve"> ق:</w:t>
      </w:r>
      <w:r>
        <w:rPr>
          <w:rtl/>
        </w:rPr>
        <w:t>329</w:t>
      </w:r>
      <w:r w:rsidR="008062F6">
        <w:rPr>
          <w:rtl/>
        </w:rPr>
        <w:t>/</w:t>
      </w:r>
      <w:r>
        <w:rPr>
          <w:rtl/>
        </w:rPr>
        <w:t>65</w:t>
      </w:r>
      <w:r w:rsidR="008062F6">
        <w:rPr>
          <w:rtl/>
        </w:rPr>
        <w:t>/</w:t>
      </w:r>
      <w:r>
        <w:rPr>
          <w:rtl/>
        </w:rPr>
        <w:t>9</w:t>
      </w:r>
      <w:r w:rsidR="008062F6">
        <w:rPr>
          <w:rtl/>
        </w:rPr>
        <w:t>،ج:</w:t>
      </w:r>
      <w:r>
        <w:rPr>
          <w:rtl/>
        </w:rPr>
        <w:t>286</w:t>
      </w:r>
      <w:r w:rsidR="008062F6">
        <w:rPr>
          <w:rtl/>
        </w:rPr>
        <w:t>/</w:t>
      </w:r>
      <w:r>
        <w:rPr>
          <w:rtl/>
        </w:rPr>
        <w:t>38</w:t>
      </w:r>
      <w:r w:rsidR="008062F6">
        <w:rPr>
          <w:rtl/>
        </w:rPr>
        <w:t>.</w:t>
      </w:r>
    </w:p>
    <w:p w:rsidR="00C10AE1" w:rsidRDefault="00066653" w:rsidP="005C33D8">
      <w:pPr>
        <w:pStyle w:val="libFootnote0"/>
        <w:rPr>
          <w:rtl/>
        </w:rPr>
      </w:pPr>
      <w:r>
        <w:rPr>
          <w:rtl/>
        </w:rPr>
        <w:t>(5)</w:t>
      </w:r>
      <w:r w:rsidR="008062F6">
        <w:rPr>
          <w:rtl/>
        </w:rPr>
        <w:t xml:space="preserve"> ق:</w:t>
      </w:r>
      <w:r>
        <w:rPr>
          <w:rtl/>
        </w:rPr>
        <w:t>36</w:t>
      </w:r>
      <w:r w:rsidR="008062F6">
        <w:rPr>
          <w:rtl/>
        </w:rPr>
        <w:t>/</w:t>
      </w:r>
      <w:r>
        <w:rPr>
          <w:rtl/>
        </w:rPr>
        <w:t>34</w:t>
      </w:r>
      <w:r w:rsidR="008062F6">
        <w:rPr>
          <w:rtl/>
        </w:rPr>
        <w:t>/</w:t>
      </w:r>
      <w:r>
        <w:rPr>
          <w:rtl/>
        </w:rPr>
        <w:t>23</w:t>
      </w:r>
      <w:r w:rsidR="008062F6">
        <w:rPr>
          <w:rtl/>
        </w:rPr>
        <w:t>،ج:</w:t>
      </w:r>
      <w:r>
        <w:rPr>
          <w:rtl/>
        </w:rPr>
        <w:t>148</w:t>
      </w:r>
      <w:r w:rsidR="008062F6">
        <w:rPr>
          <w:rtl/>
        </w:rPr>
        <w:t>/</w:t>
      </w:r>
      <w:r>
        <w:rPr>
          <w:rtl/>
        </w:rPr>
        <w:t>103</w:t>
      </w:r>
      <w:r w:rsidR="008062F6">
        <w:rPr>
          <w:rtl/>
        </w:rPr>
        <w:t>.</w:t>
      </w:r>
    </w:p>
    <w:p w:rsidR="00C10AE1" w:rsidRDefault="00066653" w:rsidP="005C33D8">
      <w:pPr>
        <w:pStyle w:val="libFootnote0"/>
        <w:rPr>
          <w:rtl/>
        </w:rPr>
      </w:pPr>
      <w:r>
        <w:rPr>
          <w:rtl/>
        </w:rPr>
        <w:t>(6)</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280</w:t>
      </w:r>
      <w:r w:rsidR="008062F6">
        <w:rPr>
          <w:rtl/>
        </w:rPr>
        <w:t>.</w:t>
      </w:r>
    </w:p>
    <w:p w:rsidR="00C10AE1" w:rsidRDefault="00066653" w:rsidP="005C33D8">
      <w:pPr>
        <w:pStyle w:val="libFootnote0"/>
        <w:rPr>
          <w:rtl/>
        </w:rPr>
      </w:pPr>
      <w:r>
        <w:rPr>
          <w:rtl/>
        </w:rPr>
        <w:t>(7)</w:t>
      </w:r>
      <w:r w:rsidR="008062F6">
        <w:rPr>
          <w:rtl/>
        </w:rPr>
        <w:t xml:space="preserve"> ق:</w:t>
      </w:r>
      <w:r>
        <w:rPr>
          <w:rtl/>
        </w:rPr>
        <w:t>36</w:t>
      </w:r>
      <w:r w:rsidR="008062F6">
        <w:rPr>
          <w:rtl/>
        </w:rPr>
        <w:t>/</w:t>
      </w:r>
      <w:r>
        <w:rPr>
          <w:rtl/>
        </w:rPr>
        <w:t>34</w:t>
      </w:r>
      <w:r w:rsidR="008062F6">
        <w:rPr>
          <w:rtl/>
        </w:rPr>
        <w:t>/</w:t>
      </w:r>
      <w:r>
        <w:rPr>
          <w:rtl/>
        </w:rPr>
        <w:t>23</w:t>
      </w:r>
      <w:r w:rsidR="008062F6">
        <w:rPr>
          <w:rtl/>
        </w:rPr>
        <w:t>،ج:</w:t>
      </w:r>
      <w:r>
        <w:rPr>
          <w:rtl/>
        </w:rPr>
        <w:t>149</w:t>
      </w:r>
      <w:r w:rsidR="008062F6">
        <w:rPr>
          <w:rtl/>
        </w:rPr>
        <w:t>/</w:t>
      </w:r>
      <w:r>
        <w:rPr>
          <w:rtl/>
        </w:rPr>
        <w:t>103</w:t>
      </w:r>
      <w:r w:rsidR="008062F6">
        <w:rPr>
          <w:rtl/>
        </w:rPr>
        <w:t>.</w:t>
      </w:r>
    </w:p>
    <w:p w:rsidR="007A73B7" w:rsidRDefault="007A73B7" w:rsidP="007A73B7">
      <w:pPr>
        <w:pStyle w:val="libNormal"/>
        <w:rPr>
          <w:rtl/>
        </w:rPr>
      </w:pPr>
      <w:r>
        <w:rPr>
          <w:rFonts w:hint="eastAsia"/>
          <w:rtl/>
        </w:rPr>
        <w:br w:type="page"/>
      </w:r>
    </w:p>
    <w:p w:rsidR="00C10AE1" w:rsidRDefault="008062F6" w:rsidP="005C33D8">
      <w:pPr>
        <w:pStyle w:val="libCenterBold1"/>
        <w:rPr>
          <w:rtl/>
        </w:rPr>
      </w:pPr>
      <w:r>
        <w:rPr>
          <w:rFonts w:hint="eastAsia"/>
          <w:rtl/>
        </w:rPr>
        <w:t>فضل</w:t>
      </w:r>
      <w:r>
        <w:rPr>
          <w:rtl/>
        </w:rPr>
        <w:t xml:space="preserve"> انتظار الفرج</w:t>
      </w:r>
    </w:p>
    <w:p w:rsidR="00C10AE1" w:rsidRDefault="008062F6" w:rsidP="008062F6">
      <w:pPr>
        <w:pStyle w:val="libNormal"/>
        <w:rPr>
          <w:rtl/>
        </w:rPr>
      </w:pPr>
      <w:r>
        <w:rPr>
          <w:rFonts w:hint="eastAsia"/>
          <w:rtl/>
        </w:rPr>
        <w:t>باب</w:t>
      </w:r>
      <w:r>
        <w:rPr>
          <w:rtl/>
        </w:rPr>
        <w:t xml:space="preserve"> فضل انتظار الفرج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فضل</w:t>
      </w:r>
      <w:r>
        <w:rPr>
          <w:rtl/>
        </w:rPr>
        <w:t xml:space="preserve"> انتظار الفرج و انّ المنتظر لل</w:t>
      </w:r>
      <w:r w:rsidR="00772E38">
        <w:rPr>
          <w:rtl/>
        </w:rPr>
        <w:t>ثاني</w:t>
      </w:r>
      <w:r>
        <w:rPr>
          <w:rtl/>
        </w:rPr>
        <w:t xml:space="preserve"> عشر منهم </w:t>
      </w:r>
      <w:r w:rsidR="00BE14E3" w:rsidRPr="00BE14E3">
        <w:rPr>
          <w:rStyle w:val="libAlaemChar"/>
          <w:rtl/>
        </w:rPr>
        <w:t>عليهم‌السلام</w:t>
      </w:r>
      <w:r>
        <w:rPr>
          <w:rtl/>
        </w:rPr>
        <w:t xml:space="preserve"> کال</w:t>
      </w:r>
      <w:r w:rsidR="00DC34F1">
        <w:rPr>
          <w:rtl/>
        </w:rPr>
        <w:t>شاة</w:t>
      </w:r>
      <w:r>
        <w:rPr>
          <w:rtl/>
        </w:rPr>
        <w:t>ر س</w:t>
      </w:r>
      <w:r>
        <w:rPr>
          <w:rFonts w:hint="cs"/>
          <w:rtl/>
        </w:rPr>
        <w:t>ی</w:t>
      </w:r>
      <w:r>
        <w:rPr>
          <w:rFonts w:hint="eastAsia"/>
          <w:rtl/>
        </w:rPr>
        <w:t>فه</w:t>
      </w:r>
      <w:r>
        <w:rPr>
          <w:rtl/>
        </w:rPr>
        <w:t xml:space="preserve"> </w:t>
      </w:r>
      <w:r w:rsidR="00ED1C08">
        <w:rPr>
          <w:rtl/>
        </w:rPr>
        <w:t>بي</w:t>
      </w:r>
      <w:r>
        <w:rPr>
          <w:rFonts w:hint="eastAsia"/>
          <w:rtl/>
        </w:rPr>
        <w:t>ن</w:t>
      </w:r>
      <w:r>
        <w:rPr>
          <w:rtl/>
        </w:rPr>
        <w:t xml:space="preserve"> </w:t>
      </w:r>
      <w:r w:rsidR="005E00DD">
        <w:rPr>
          <w:rFonts w:hint="cs"/>
          <w:rtl/>
        </w:rPr>
        <w:t>یدي</w:t>
      </w:r>
      <w:r>
        <w:rPr>
          <w:rFonts w:hint="eastAsia"/>
          <w:rtl/>
        </w:rPr>
        <w:t>ه</w:t>
      </w:r>
      <w:r>
        <w:rPr>
          <w:rtl/>
        </w:rPr>
        <w:t xml:space="preserve"> </w:t>
      </w:r>
      <w:r w:rsidR="00BE14E3" w:rsidRPr="00BE14E3">
        <w:rPr>
          <w:rStyle w:val="libAlaemChar"/>
          <w:rtl/>
        </w:rPr>
        <w:t>عليه‌السلام</w:t>
      </w:r>
      <w:r>
        <w:rPr>
          <w:rtl/>
        </w:rPr>
        <w:t xml:space="preserve"> بل کال</w:t>
      </w:r>
      <w:r w:rsidR="00DC34F1">
        <w:rPr>
          <w:rtl/>
        </w:rPr>
        <w:t>شاة</w:t>
      </w:r>
      <w:r>
        <w:rPr>
          <w:rtl/>
        </w:rPr>
        <w:t>ر س</w:t>
      </w:r>
      <w:r>
        <w:rPr>
          <w:rFonts w:hint="cs"/>
          <w:rtl/>
        </w:rPr>
        <w:t>ی</w:t>
      </w:r>
      <w:r>
        <w:rPr>
          <w:rFonts w:hint="eastAsia"/>
          <w:rtl/>
        </w:rPr>
        <w:t>فه</w:t>
      </w:r>
      <w:r>
        <w:rPr>
          <w:rtl/>
        </w:rPr>
        <w:t xml:space="preserve"> </w:t>
      </w:r>
      <w:r w:rsidR="00ED1C08">
        <w:rPr>
          <w:rtl/>
        </w:rPr>
        <w:t>بي</w:t>
      </w:r>
      <w:r>
        <w:rPr>
          <w:rFonts w:hint="eastAsia"/>
          <w:rtl/>
        </w:rPr>
        <w:t>ن</w:t>
      </w:r>
      <w:r>
        <w:rPr>
          <w:rtl/>
        </w:rPr>
        <w:t xml:space="preserve"> </w:t>
      </w:r>
      <w:r w:rsidR="005E00DD">
        <w:rPr>
          <w:rFonts w:hint="cs"/>
          <w:rtl/>
        </w:rPr>
        <w:t>یدي</w:t>
      </w:r>
      <w:r>
        <w:rPr>
          <w:rtl/>
        </w:rPr>
        <w:t xml:space="preserve"> رسول اللّه </w:t>
      </w:r>
      <w:r w:rsidR="00BE14E3" w:rsidRPr="00BE14E3">
        <w:rPr>
          <w:rStyle w:val="libAlaemChar"/>
          <w:rtl/>
        </w:rPr>
        <w:t>صلى‌الله‌عليه‌وآله‌وسلم</w:t>
      </w:r>
      <w:r>
        <w:rPr>
          <w:rtl/>
        </w:rPr>
        <w:t xml:space="preserve"> </w:t>
      </w:r>
      <w:r>
        <w:rPr>
          <w:rFonts w:hint="cs"/>
          <w:rtl/>
        </w:rPr>
        <w:t>ی</w:t>
      </w:r>
      <w:r>
        <w:rPr>
          <w:rFonts w:hint="eastAsia"/>
          <w:rtl/>
        </w:rPr>
        <w:t>ذبّ</w:t>
      </w:r>
      <w:r>
        <w:rPr>
          <w:rtl/>
        </w:rPr>
        <w:t xml:space="preserve"> عنه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 انتظار الفرج أحبّ الأعمال و أفضل ال</w:t>
      </w:r>
      <w:r w:rsidR="00A52425">
        <w:rPr>
          <w:rtl/>
        </w:rPr>
        <w:t>عبادة</w:t>
      </w:r>
      <w:r w:rsidR="008062F6">
        <w:rPr>
          <w:rtl/>
        </w:rPr>
        <w:t xml:space="preserve"> و أفضل الأعمال </w:t>
      </w:r>
      <w:r w:rsidR="00444506">
        <w:rPr>
          <w:rtl/>
        </w:rPr>
        <w:t>الى</w:t>
      </w:r>
      <w:r w:rsidR="008062F6">
        <w:rPr>
          <w:rtl/>
        </w:rPr>
        <w:t xml:space="preserve"> اللّه(عزّ و جلّ)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ال</w:t>
      </w:r>
      <w:r w:rsidR="000B48F9">
        <w:rPr>
          <w:rFonts w:hint="eastAsia"/>
          <w:rtl/>
        </w:rPr>
        <w:t>باقري</w:t>
      </w:r>
      <w:r>
        <w:rPr>
          <w:rtl/>
        </w:rPr>
        <w:t xml:space="preserve"> </w:t>
      </w:r>
      <w:r w:rsidR="00BE14E3" w:rsidRPr="00BE14E3">
        <w:rPr>
          <w:rStyle w:val="libAlaemChar"/>
          <w:rtl/>
        </w:rPr>
        <w:t>عليه‌السلام</w:t>
      </w:r>
      <w:r>
        <w:rPr>
          <w:rtl/>
        </w:rPr>
        <w:t xml:space="preserve">: و اعلموا انّ المنتظر لهذا الأمر له مثل أجر الصائم القائم...الخ </w:t>
      </w:r>
      <w:r w:rsidR="00066653" w:rsidRPr="00066653">
        <w:rPr>
          <w:rStyle w:val="libFootnotenumChar"/>
          <w:rtl/>
        </w:rPr>
        <w:t>(4)</w:t>
      </w:r>
      <w:r>
        <w:rPr>
          <w:rtl/>
        </w:rPr>
        <w:t>.</w:t>
      </w:r>
    </w:p>
    <w:p w:rsidR="00C10AE1" w:rsidRDefault="008062F6" w:rsidP="005C33D8">
      <w:pPr>
        <w:pStyle w:val="libNormal"/>
        <w:rPr>
          <w:rtl/>
        </w:rPr>
      </w:pPr>
      <w:r>
        <w:rPr>
          <w:rFonts w:hint="eastAsia"/>
          <w:rtl/>
        </w:rPr>
        <w:t>ال</w:t>
      </w:r>
      <w:r w:rsidR="00E5742D">
        <w:rPr>
          <w:rFonts w:hint="eastAsia"/>
          <w:rtl/>
        </w:rPr>
        <w:t>سجّادي</w:t>
      </w:r>
      <w:r>
        <w:rPr>
          <w:rtl/>
        </w:rPr>
        <w:t xml:space="preserve"> </w:t>
      </w:r>
      <w:r w:rsidR="00BE14E3" w:rsidRPr="00BE14E3">
        <w:rPr>
          <w:rStyle w:val="libAlaemChar"/>
          <w:rtl/>
        </w:rPr>
        <w:t>عليه‌السلام</w:t>
      </w:r>
      <w:r>
        <w:rPr>
          <w:rtl/>
        </w:rPr>
        <w:t>: انّ أهل زمان غ</w:t>
      </w:r>
      <w:r>
        <w:rPr>
          <w:rFonts w:hint="cs"/>
          <w:rtl/>
        </w:rPr>
        <w:t>ی</w:t>
      </w:r>
      <w:r>
        <w:rPr>
          <w:rFonts w:hint="eastAsia"/>
          <w:rtl/>
        </w:rPr>
        <w:t>بته</w:t>
      </w:r>
      <w:r>
        <w:rPr>
          <w:rtl/>
        </w:rPr>
        <w:t xml:space="preserve"> القائلون بإمامته المنتظرون لظهوره أفضل أهل کلّ زمان لأنّ اللّه تع</w:t>
      </w:r>
      <w:r w:rsidR="00444506">
        <w:rPr>
          <w:rtl/>
        </w:rPr>
        <w:t>الى</w:t>
      </w:r>
      <w:r>
        <w:rPr>
          <w:rtl/>
        </w:rPr>
        <w:t xml:space="preserve"> ذکره أعطاهم من العقول و الأفهام و ال</w:t>
      </w:r>
      <w:r w:rsidR="00B258E4">
        <w:rPr>
          <w:rtl/>
        </w:rPr>
        <w:t>معرفة</w:t>
      </w:r>
      <w:r>
        <w:rPr>
          <w:rtl/>
        </w:rPr>
        <w:t xml:space="preserve"> ما صارت به ال</w:t>
      </w:r>
      <w:r w:rsidR="00ED1C08">
        <w:rPr>
          <w:rtl/>
        </w:rPr>
        <w:t>غیبة</w:t>
      </w:r>
      <w:r>
        <w:rPr>
          <w:rtl/>
        </w:rPr>
        <w:t xml:space="preserve"> عندهم ب</w:t>
      </w:r>
      <w:r w:rsidR="00FC4BC0">
        <w:rPr>
          <w:rtl/>
        </w:rPr>
        <w:t>منزلة</w:t>
      </w:r>
      <w:r>
        <w:rPr>
          <w:rtl/>
        </w:rPr>
        <w:t xml:space="preserve"> ال</w:t>
      </w:r>
      <w:r w:rsidR="00FC4BC0">
        <w:rPr>
          <w:rtl/>
        </w:rPr>
        <w:t>م</w:t>
      </w:r>
      <w:r w:rsidR="007A1F57">
        <w:rPr>
          <w:rtl/>
        </w:rPr>
        <w:t>شاهد</w:t>
      </w:r>
      <w:r w:rsidR="00444506">
        <w:rPr>
          <w:rtl/>
        </w:rPr>
        <w:t>ة</w:t>
      </w:r>
      <w:r>
        <w:rPr>
          <w:rtl/>
        </w:rPr>
        <w:t xml:space="preserve"> و جعلهم </w:t>
      </w:r>
      <w:r w:rsidR="00AE5F50">
        <w:rPr>
          <w:rtl/>
        </w:rPr>
        <w:t>في</w:t>
      </w:r>
      <w:r>
        <w:rPr>
          <w:rtl/>
        </w:rPr>
        <w:t xml:space="preserve"> ذلک الزمان ب</w:t>
      </w:r>
      <w:r w:rsidR="00FC4BC0">
        <w:rPr>
          <w:rtl/>
        </w:rPr>
        <w:t>منزلة</w:t>
      </w:r>
      <w:r>
        <w:rPr>
          <w:rtl/>
        </w:rPr>
        <w:t xml:space="preserve"> المجاهد </w:t>
      </w:r>
      <w:r w:rsidR="00ED1C08">
        <w:rPr>
          <w:rtl/>
        </w:rPr>
        <w:t>بي</w:t>
      </w:r>
      <w:r>
        <w:rPr>
          <w:rFonts w:hint="eastAsia"/>
          <w:rtl/>
        </w:rPr>
        <w:t>ن</w:t>
      </w:r>
      <w:r>
        <w:rPr>
          <w:rtl/>
        </w:rPr>
        <w:t xml:space="preserve"> </w:t>
      </w:r>
      <w:r w:rsidR="005E00DD">
        <w:rPr>
          <w:rFonts w:hint="cs"/>
          <w:rtl/>
        </w:rPr>
        <w:t>یدي</w:t>
      </w:r>
      <w:r>
        <w:rPr>
          <w:rtl/>
        </w:rPr>
        <w:t xml:space="preserve"> رسول اللّه </w:t>
      </w:r>
      <w:r w:rsidR="005C33D8" w:rsidRPr="00BE14E3">
        <w:rPr>
          <w:rStyle w:val="libAlaemChar"/>
          <w:rtl/>
        </w:rPr>
        <w:t>صلى‌الله‌عليه‌وآله‌وسلم</w:t>
      </w:r>
      <w:r w:rsidR="005C33D8">
        <w:rPr>
          <w:rtl/>
        </w:rPr>
        <w:t xml:space="preserve"> </w:t>
      </w:r>
      <w:r>
        <w:rPr>
          <w:rtl/>
        </w:rPr>
        <w:t>بالس</w:t>
      </w:r>
      <w:r>
        <w:rPr>
          <w:rFonts w:hint="cs"/>
          <w:rtl/>
        </w:rPr>
        <w:t>ی</w:t>
      </w:r>
      <w:r>
        <w:rPr>
          <w:rFonts w:hint="eastAsia"/>
          <w:rtl/>
        </w:rPr>
        <w:t>ف</w:t>
      </w:r>
      <w:r>
        <w:rPr>
          <w:rtl/>
        </w:rPr>
        <w:t xml:space="preserve"> </w:t>
      </w:r>
      <w:r w:rsidR="00066653" w:rsidRPr="00066653">
        <w:rPr>
          <w:rStyle w:val="libFootnotenumChar"/>
          <w:rtl/>
        </w:rPr>
        <w:t>(5)</w:t>
      </w:r>
      <w:r>
        <w:rPr>
          <w:rtl/>
        </w:rPr>
        <w:t>.</w:t>
      </w:r>
    </w:p>
    <w:p w:rsidR="00C10AE1" w:rsidRDefault="008062F6" w:rsidP="005C33D8">
      <w:pPr>
        <w:pStyle w:val="libNormal"/>
        <w:rPr>
          <w:rtl/>
        </w:rPr>
      </w:pPr>
      <w:r>
        <w:rPr>
          <w:rFonts w:hint="eastAsia"/>
          <w:rtl/>
        </w:rPr>
        <w:t>خبر</w:t>
      </w:r>
      <w:r>
        <w:rPr>
          <w:rtl/>
        </w:rPr>
        <w:t xml:space="preserve"> الش</w:t>
      </w:r>
      <w:r>
        <w:rPr>
          <w:rFonts w:hint="cs"/>
          <w:rtl/>
        </w:rPr>
        <w:t>ی</w:t>
      </w:r>
      <w:r>
        <w:rPr>
          <w:rFonts w:hint="eastAsia"/>
          <w:rtl/>
        </w:rPr>
        <w:t>خ</w:t>
      </w:r>
      <w:r>
        <w:rPr>
          <w:rtl/>
        </w:rPr>
        <w:t xml:space="preserve"> المنحن</w:t>
      </w:r>
      <w:r>
        <w:rPr>
          <w:rFonts w:hint="cs"/>
          <w:rtl/>
        </w:rPr>
        <w:t>ی</w:t>
      </w:r>
      <w:r>
        <w:rPr>
          <w:rtl/>
        </w:rPr>
        <w:t xml:space="preserve">: </w:t>
      </w:r>
      <w:r w:rsidR="00772E38">
        <w:rPr>
          <w:rtl/>
        </w:rPr>
        <w:t>الذي</w:t>
      </w:r>
      <w:r>
        <w:rPr>
          <w:rtl/>
        </w:rPr>
        <w:t xml:space="preserve"> دخل ع</w:t>
      </w:r>
      <w:r w:rsidR="00AE5F50">
        <w:rPr>
          <w:rtl/>
        </w:rPr>
        <w:t>ل</w:t>
      </w:r>
      <w:r w:rsidR="005C33D8">
        <w:rPr>
          <w:rFonts w:hint="cs"/>
          <w:rtl/>
        </w:rPr>
        <w:t>ى</w:t>
      </w:r>
      <w:r>
        <w:rPr>
          <w:rtl/>
        </w:rPr>
        <w:t xml:space="preserve"> الصادق </w:t>
      </w:r>
      <w:r w:rsidR="00BE14E3" w:rsidRPr="00BE14E3">
        <w:rPr>
          <w:rStyle w:val="libAlaemChar"/>
          <w:rtl/>
        </w:rPr>
        <w:t>عليه‌السلام</w:t>
      </w:r>
      <w:r>
        <w:rPr>
          <w:rtl/>
        </w:rPr>
        <w:t xml:space="preserve"> و قبّل </w:t>
      </w:r>
      <w:r w:rsidR="005E00DD">
        <w:rPr>
          <w:rFonts w:hint="cs"/>
          <w:rtl/>
        </w:rPr>
        <w:t>یدي</w:t>
      </w:r>
      <w:r>
        <w:rPr>
          <w:rFonts w:hint="eastAsia"/>
          <w:rtl/>
        </w:rPr>
        <w:t>ه</w:t>
      </w:r>
      <w:r>
        <w:rPr>
          <w:rtl/>
        </w:rPr>
        <w:t xml:space="preserve"> فبک</w:t>
      </w:r>
      <w:r>
        <w:rPr>
          <w:rFonts w:hint="cs"/>
          <w:rtl/>
        </w:rPr>
        <w:t>ی</w:t>
      </w:r>
      <w:r>
        <w:rPr>
          <w:rtl/>
        </w:rPr>
        <w:t xml:space="preserve"> و قال:أنا مق</w:t>
      </w:r>
      <w:r>
        <w:rPr>
          <w:rFonts w:hint="cs"/>
          <w:rtl/>
        </w:rPr>
        <w:t>ی</w:t>
      </w:r>
      <w:r>
        <w:rPr>
          <w:rFonts w:hint="eastAsia"/>
          <w:rtl/>
        </w:rPr>
        <w:t>م</w:t>
      </w:r>
      <w:r>
        <w:rPr>
          <w:rtl/>
        </w:rPr>
        <w:t xml:space="preserve"> ع</w:t>
      </w:r>
      <w:r w:rsidR="00AE5F50">
        <w:rPr>
          <w:rtl/>
        </w:rPr>
        <w:t>ل</w:t>
      </w:r>
      <w:r w:rsidR="005C33D8">
        <w:rPr>
          <w:rFonts w:hint="cs"/>
          <w:rtl/>
        </w:rPr>
        <w:t>ى</w:t>
      </w:r>
      <w:r>
        <w:rPr>
          <w:rtl/>
        </w:rPr>
        <w:t xml:space="preserve"> رجاء منکم منذ نحو </w:t>
      </w:r>
      <w:r w:rsidRPr="005C33D8">
        <w:rPr>
          <w:rtl/>
        </w:rPr>
        <w:t xml:space="preserve">من </w:t>
      </w:r>
      <w:r w:rsidR="00447C09" w:rsidRPr="005C33D8">
        <w:rPr>
          <w:rtl/>
        </w:rPr>
        <w:t>مائة</w:t>
      </w:r>
      <w:r w:rsidRPr="005C33D8">
        <w:rPr>
          <w:rtl/>
        </w:rPr>
        <w:t xml:space="preserve"> </w:t>
      </w:r>
      <w:r w:rsidR="00AE5F50" w:rsidRPr="005C33D8">
        <w:rPr>
          <w:rtl/>
        </w:rPr>
        <w:t>سنة</w:t>
      </w:r>
      <w:r w:rsidRPr="005C33D8">
        <w:rPr>
          <w:rtl/>
        </w:rPr>
        <w:t xml:space="preserve"> </w:t>
      </w:r>
      <w:r w:rsidR="00BE14E3" w:rsidRPr="005C33D8">
        <w:rPr>
          <w:rtl/>
        </w:rPr>
        <w:t>أقول</w:t>
      </w:r>
      <w:r w:rsidRPr="005C33D8">
        <w:rPr>
          <w:rtl/>
        </w:rPr>
        <w:t>:هذه</w:t>
      </w:r>
      <w:r>
        <w:rPr>
          <w:rtl/>
        </w:rPr>
        <w:t xml:space="preserve"> ال</w:t>
      </w:r>
      <w:r w:rsidR="00AE5F50">
        <w:rPr>
          <w:rtl/>
        </w:rPr>
        <w:t>سنة</w:t>
      </w:r>
      <w:r>
        <w:rPr>
          <w:rtl/>
        </w:rPr>
        <w:t xml:space="preserve"> و هذا الشهر و هذا </w:t>
      </w:r>
      <w:r w:rsidR="00444506">
        <w:rPr>
          <w:rtl/>
        </w:rPr>
        <w:t>ال</w:t>
      </w:r>
      <w:r w:rsidR="00D650FA">
        <w:rPr>
          <w:rtl/>
        </w:rPr>
        <w:t>يوم</w:t>
      </w:r>
      <w:r>
        <w:rPr>
          <w:rtl/>
        </w:rPr>
        <w:t xml:space="preserve"> و لا أراه </w:t>
      </w:r>
      <w:r w:rsidR="00AE5F50">
        <w:rPr>
          <w:rtl/>
        </w:rPr>
        <w:t>في</w:t>
      </w:r>
      <w:r>
        <w:rPr>
          <w:rFonts w:hint="eastAsia"/>
          <w:rtl/>
        </w:rPr>
        <w:t>کم</w:t>
      </w:r>
      <w:r>
        <w:rPr>
          <w:rtl/>
        </w:rPr>
        <w:t xml:space="preserve"> </w:t>
      </w:r>
      <w:r w:rsidR="00066653" w:rsidRPr="00066653">
        <w:rPr>
          <w:rStyle w:val="libFootnotenumChar"/>
          <w:rtl/>
        </w:rPr>
        <w:t>(6)</w:t>
      </w:r>
      <w:r>
        <w:rPr>
          <w:rtl/>
        </w:rPr>
        <w:t>.</w:t>
      </w:r>
    </w:p>
    <w:p w:rsidR="00C10AE1" w:rsidRDefault="00AE5F50" w:rsidP="005C33D8">
      <w:pPr>
        <w:pStyle w:val="libNormal"/>
        <w:rPr>
          <w:rtl/>
        </w:rPr>
      </w:pPr>
      <w:r>
        <w:rPr>
          <w:rFonts w:hint="eastAsia"/>
          <w:rtl/>
        </w:rPr>
        <w:t>في</w:t>
      </w:r>
      <w:r w:rsidR="008062F6">
        <w:rPr>
          <w:rtl/>
        </w:rPr>
        <w:t xml:space="preserve"> کتاب ال</w:t>
      </w:r>
      <w:r w:rsidR="00FC4BC0">
        <w:rPr>
          <w:rtl/>
        </w:rPr>
        <w:t>عسکريّ</w:t>
      </w:r>
      <w:r w:rsidR="008062F6">
        <w:rPr>
          <w:rtl/>
        </w:rPr>
        <w:t xml:space="preserve"> </w:t>
      </w:r>
      <w:r w:rsidR="00BE14E3" w:rsidRPr="00BE14E3">
        <w:rPr>
          <w:rStyle w:val="libAlaemChar"/>
          <w:rtl/>
        </w:rPr>
        <w:t>عليه‌السلام</w:t>
      </w:r>
      <w:r w:rsidR="008062F6">
        <w:rPr>
          <w:rtl/>
        </w:rPr>
        <w:t xml:space="preserve"> </w:t>
      </w:r>
      <w:r w:rsidR="00444506">
        <w:rPr>
          <w:rtl/>
        </w:rPr>
        <w:t>الى</w:t>
      </w:r>
      <w:r w:rsidR="008062F6">
        <w:rPr>
          <w:rtl/>
        </w:rPr>
        <w:t xml:space="preserve"> ع</w:t>
      </w:r>
      <w:r>
        <w:rPr>
          <w:rtl/>
        </w:rPr>
        <w:t>ل</w:t>
      </w:r>
      <w:r w:rsidR="005C33D8">
        <w:rPr>
          <w:rFonts w:hint="cs"/>
          <w:rtl/>
        </w:rPr>
        <w:t>ى</w:t>
      </w:r>
      <w:r w:rsidR="008062F6">
        <w:rPr>
          <w:rtl/>
        </w:rPr>
        <w:t xml:space="preserve"> بن ب</w:t>
      </w:r>
      <w:r w:rsidR="00A84310">
        <w:rPr>
          <w:rtl/>
        </w:rPr>
        <w:t>أبوي</w:t>
      </w:r>
      <w:r w:rsidR="008062F6">
        <w:rPr>
          <w:rFonts w:hint="eastAsia"/>
          <w:rtl/>
        </w:rPr>
        <w:t>ه</w:t>
      </w:r>
      <w:r w:rsidR="008062F6">
        <w:rPr>
          <w:rtl/>
        </w:rPr>
        <w:t>: و ع</w:t>
      </w:r>
      <w:r>
        <w:rPr>
          <w:rtl/>
        </w:rPr>
        <w:t>لي</w:t>
      </w:r>
      <w:r w:rsidR="008062F6">
        <w:rPr>
          <w:rFonts w:hint="eastAsia"/>
          <w:rtl/>
        </w:rPr>
        <w:t>ک</w:t>
      </w:r>
      <w:r w:rsidR="008062F6">
        <w:rPr>
          <w:rtl/>
        </w:rPr>
        <w:t xml:space="preserve"> بالصبر و انتظار الفرج فانّ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قال:أفضل أعمال </w:t>
      </w:r>
      <w:r w:rsidR="00EB4416">
        <w:rPr>
          <w:rtl/>
        </w:rPr>
        <w:t>أمّتي</w:t>
      </w:r>
      <w:r w:rsidR="008062F6">
        <w:rPr>
          <w:rtl/>
        </w:rPr>
        <w:t xml:space="preserve"> انتظار الفرج </w:t>
      </w:r>
      <w:r w:rsidR="00066653" w:rsidRPr="00066653">
        <w:rPr>
          <w:rStyle w:val="libFootnotenumChar"/>
          <w:rtl/>
        </w:rPr>
        <w:t>(7)</w:t>
      </w:r>
      <w:r w:rsidR="008062F6">
        <w:rPr>
          <w:rtl/>
        </w:rPr>
        <w:t>.</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w:t>
      </w:r>
      <w:r>
        <w:rPr>
          <w:rtl/>
        </w:rPr>
        <w:t>135</w:t>
      </w:r>
      <w:r w:rsidR="008062F6">
        <w:rPr>
          <w:rtl/>
        </w:rPr>
        <w:t>/</w:t>
      </w:r>
      <w:r>
        <w:rPr>
          <w:rtl/>
        </w:rPr>
        <w:t>28</w:t>
      </w:r>
      <w:r w:rsidR="008062F6">
        <w:rPr>
          <w:rtl/>
        </w:rPr>
        <w:t>/</w:t>
      </w:r>
      <w:r>
        <w:rPr>
          <w:rtl/>
        </w:rPr>
        <w:t>13</w:t>
      </w:r>
      <w:r w:rsidR="008062F6">
        <w:rPr>
          <w:rtl/>
        </w:rPr>
        <w:t>،ج:</w:t>
      </w:r>
      <w:r>
        <w:rPr>
          <w:rtl/>
        </w:rPr>
        <w:t>122</w:t>
      </w:r>
      <w:r w:rsidR="008062F6">
        <w:rPr>
          <w:rtl/>
        </w:rPr>
        <w:t>/</w:t>
      </w:r>
      <w:r>
        <w:rPr>
          <w:rtl/>
        </w:rPr>
        <w:t>52</w:t>
      </w:r>
      <w:r w:rsidR="008062F6">
        <w:rPr>
          <w:rtl/>
        </w:rPr>
        <w:t>.</w:t>
      </w:r>
    </w:p>
    <w:p w:rsidR="00C10AE1" w:rsidRDefault="00066653" w:rsidP="005C33D8">
      <w:pPr>
        <w:pStyle w:val="libFootnote0"/>
        <w:rPr>
          <w:rtl/>
        </w:rPr>
      </w:pPr>
      <w:r>
        <w:rPr>
          <w:rtl/>
        </w:rPr>
        <w:t>(2)</w:t>
      </w:r>
      <w:r w:rsidR="008062F6">
        <w:rPr>
          <w:rtl/>
        </w:rPr>
        <w:t xml:space="preserve"> ق:</w:t>
      </w:r>
      <w:r>
        <w:rPr>
          <w:rtl/>
        </w:rPr>
        <w:t>167</w:t>
      </w:r>
      <w:r w:rsidR="008062F6">
        <w:rPr>
          <w:rtl/>
        </w:rPr>
        <w:t>/</w:t>
      </w:r>
      <w:r>
        <w:rPr>
          <w:rtl/>
        </w:rPr>
        <w:t>46</w:t>
      </w:r>
      <w:r w:rsidR="008062F6">
        <w:rPr>
          <w:rtl/>
        </w:rPr>
        <w:t>/</w:t>
      </w:r>
      <w:r>
        <w:rPr>
          <w:rtl/>
        </w:rPr>
        <w:t>9</w:t>
      </w:r>
      <w:r w:rsidR="008062F6">
        <w:rPr>
          <w:rtl/>
        </w:rPr>
        <w:t>،ج:</w:t>
      </w:r>
      <w:r>
        <w:rPr>
          <w:rtl/>
        </w:rPr>
        <w:t>401</w:t>
      </w:r>
      <w:r w:rsidR="008062F6">
        <w:rPr>
          <w:rtl/>
        </w:rPr>
        <w:t>/</w:t>
      </w:r>
      <w:r>
        <w:rPr>
          <w:rtl/>
        </w:rPr>
        <w:t>36</w:t>
      </w:r>
      <w:r w:rsidR="008062F6">
        <w:rPr>
          <w:rtl/>
        </w:rPr>
        <w:t>.</w:t>
      </w:r>
    </w:p>
    <w:p w:rsidR="00C10AE1" w:rsidRDefault="00066653" w:rsidP="005C33D8">
      <w:pPr>
        <w:pStyle w:val="libFootnote0"/>
        <w:rPr>
          <w:rtl/>
        </w:rPr>
      </w:pPr>
      <w:r>
        <w:rPr>
          <w:rtl/>
        </w:rPr>
        <w:t>(3)</w:t>
      </w:r>
      <w:r w:rsidR="008062F6">
        <w:rPr>
          <w:rtl/>
        </w:rPr>
        <w:t xml:space="preserve"> ق:</w:t>
      </w:r>
      <w:r>
        <w:rPr>
          <w:rtl/>
        </w:rPr>
        <w:t>136</w:t>
      </w:r>
      <w:r w:rsidR="008062F6">
        <w:rPr>
          <w:rtl/>
        </w:rPr>
        <w:t>/</w:t>
      </w:r>
      <w:r>
        <w:rPr>
          <w:rtl/>
        </w:rPr>
        <w:t>28</w:t>
      </w:r>
      <w:r w:rsidR="008062F6">
        <w:rPr>
          <w:rtl/>
        </w:rPr>
        <w:t>/</w:t>
      </w:r>
      <w:r>
        <w:rPr>
          <w:rtl/>
        </w:rPr>
        <w:t>13</w:t>
      </w:r>
      <w:r w:rsidR="008062F6">
        <w:rPr>
          <w:rtl/>
        </w:rPr>
        <w:t>،ج:</w:t>
      </w:r>
      <w:r>
        <w:rPr>
          <w:rtl/>
        </w:rPr>
        <w:t>125</w:t>
      </w:r>
      <w:r w:rsidR="008062F6">
        <w:rPr>
          <w:rtl/>
        </w:rPr>
        <w:t>/</w:t>
      </w:r>
      <w:r>
        <w:rPr>
          <w:rtl/>
        </w:rPr>
        <w:t>52</w:t>
      </w:r>
      <w:r w:rsidR="008062F6">
        <w:rPr>
          <w:rtl/>
        </w:rPr>
        <w:t>.</w:t>
      </w:r>
    </w:p>
    <w:p w:rsidR="00C10AE1" w:rsidRDefault="00066653" w:rsidP="005C33D8">
      <w:pPr>
        <w:pStyle w:val="libFootnote0"/>
        <w:rPr>
          <w:rtl/>
        </w:rPr>
      </w:pPr>
      <w:r>
        <w:rPr>
          <w:rtl/>
        </w:rPr>
        <w:t>(4)</w:t>
      </w:r>
      <w:r w:rsidR="008062F6">
        <w:rPr>
          <w:rtl/>
        </w:rPr>
        <w:t xml:space="preserve"> ق:کتاب ال</w:t>
      </w:r>
      <w:r w:rsidR="00ED1C08">
        <w:rPr>
          <w:rtl/>
        </w:rPr>
        <w:t>عشرة</w:t>
      </w:r>
      <w:r w:rsidR="005C33D8">
        <w:rPr>
          <w:rFonts w:hint="cs"/>
          <w:rtl/>
        </w:rPr>
        <w:t>/</w:t>
      </w:r>
      <w:r>
        <w:rPr>
          <w:rtl/>
        </w:rPr>
        <w:t>137</w:t>
      </w:r>
      <w:r w:rsidR="008062F6">
        <w:rPr>
          <w:rtl/>
        </w:rPr>
        <w:t>/</w:t>
      </w:r>
      <w:r>
        <w:rPr>
          <w:rtl/>
        </w:rPr>
        <w:t>45</w:t>
      </w:r>
      <w:r w:rsidR="008062F6">
        <w:rPr>
          <w:rtl/>
        </w:rPr>
        <w:t>،ج:</w:t>
      </w:r>
      <w:r>
        <w:rPr>
          <w:rtl/>
        </w:rPr>
        <w:t>73</w:t>
      </w:r>
      <w:r w:rsidR="008062F6">
        <w:rPr>
          <w:rtl/>
        </w:rPr>
        <w:t>/</w:t>
      </w:r>
      <w:r>
        <w:rPr>
          <w:rtl/>
        </w:rPr>
        <w:t>75</w:t>
      </w:r>
      <w:r w:rsidR="008062F6">
        <w:rPr>
          <w:rtl/>
        </w:rPr>
        <w:t>.</w:t>
      </w:r>
    </w:p>
    <w:p w:rsidR="00C10AE1" w:rsidRDefault="00066653" w:rsidP="005C33D8">
      <w:pPr>
        <w:pStyle w:val="libFootnote0"/>
        <w:rPr>
          <w:rtl/>
        </w:rPr>
      </w:pPr>
      <w:r>
        <w:rPr>
          <w:rtl/>
        </w:rPr>
        <w:t>(5)</w:t>
      </w:r>
      <w:r w:rsidR="008062F6">
        <w:rPr>
          <w:rtl/>
        </w:rPr>
        <w:t xml:space="preserve"> ق:</w:t>
      </w:r>
      <w:r>
        <w:rPr>
          <w:rtl/>
        </w:rPr>
        <w:t>136</w:t>
      </w:r>
      <w:r w:rsidR="008062F6">
        <w:rPr>
          <w:rtl/>
        </w:rPr>
        <w:t>/</w:t>
      </w:r>
      <w:r>
        <w:rPr>
          <w:rtl/>
        </w:rPr>
        <w:t>28</w:t>
      </w:r>
      <w:r w:rsidR="008062F6">
        <w:rPr>
          <w:rtl/>
        </w:rPr>
        <w:t>/</w:t>
      </w:r>
      <w:r>
        <w:rPr>
          <w:rtl/>
        </w:rPr>
        <w:t>13</w:t>
      </w:r>
      <w:r w:rsidR="008062F6">
        <w:rPr>
          <w:rtl/>
        </w:rPr>
        <w:t>،ج:</w:t>
      </w:r>
      <w:r>
        <w:rPr>
          <w:rtl/>
        </w:rPr>
        <w:t>122</w:t>
      </w:r>
      <w:r w:rsidR="008062F6">
        <w:rPr>
          <w:rtl/>
        </w:rPr>
        <w:t>/</w:t>
      </w:r>
      <w:r>
        <w:rPr>
          <w:rtl/>
        </w:rPr>
        <w:t>52</w:t>
      </w:r>
      <w:r w:rsidR="008062F6">
        <w:rPr>
          <w:rtl/>
        </w:rPr>
        <w:t>. ق:</w:t>
      </w:r>
      <w:r>
        <w:rPr>
          <w:rtl/>
        </w:rPr>
        <w:t>163</w:t>
      </w:r>
      <w:r w:rsidR="008062F6">
        <w:rPr>
          <w:rtl/>
        </w:rPr>
        <w:t>/</w:t>
      </w:r>
      <w:r>
        <w:rPr>
          <w:rtl/>
        </w:rPr>
        <w:t>44</w:t>
      </w:r>
      <w:r w:rsidR="008062F6">
        <w:rPr>
          <w:rtl/>
        </w:rPr>
        <w:t>/</w:t>
      </w:r>
      <w:r>
        <w:rPr>
          <w:rtl/>
        </w:rPr>
        <w:t>9</w:t>
      </w:r>
      <w:r w:rsidR="008062F6">
        <w:rPr>
          <w:rtl/>
        </w:rPr>
        <w:t>،ج:</w:t>
      </w:r>
      <w:r>
        <w:rPr>
          <w:rtl/>
        </w:rPr>
        <w:t>386</w:t>
      </w:r>
      <w:r w:rsidR="008062F6">
        <w:rPr>
          <w:rtl/>
        </w:rPr>
        <w:t>/</w:t>
      </w:r>
      <w:r>
        <w:rPr>
          <w:rtl/>
        </w:rPr>
        <w:t>36</w:t>
      </w:r>
      <w:r w:rsidR="008062F6">
        <w:rPr>
          <w:rtl/>
        </w:rPr>
        <w:t>.</w:t>
      </w:r>
    </w:p>
    <w:p w:rsidR="00C10AE1" w:rsidRDefault="00066653" w:rsidP="005C33D8">
      <w:pPr>
        <w:pStyle w:val="libFootnote0"/>
        <w:rPr>
          <w:rtl/>
        </w:rPr>
      </w:pPr>
      <w:r>
        <w:rPr>
          <w:rtl/>
        </w:rPr>
        <w:t>(6)</w:t>
      </w:r>
      <w:r w:rsidR="008062F6">
        <w:rPr>
          <w:rtl/>
        </w:rPr>
        <w:t xml:space="preserve"> ق:</w:t>
      </w:r>
      <w:r>
        <w:rPr>
          <w:rtl/>
        </w:rPr>
        <w:t>272</w:t>
      </w:r>
      <w:r w:rsidR="008062F6">
        <w:rPr>
          <w:rtl/>
        </w:rPr>
        <w:t>/</w:t>
      </w:r>
      <w:r>
        <w:rPr>
          <w:rtl/>
        </w:rPr>
        <w:t>46</w:t>
      </w:r>
      <w:r w:rsidR="008062F6">
        <w:rPr>
          <w:rtl/>
        </w:rPr>
        <w:t>/</w:t>
      </w:r>
      <w:r>
        <w:rPr>
          <w:rtl/>
        </w:rPr>
        <w:t>10</w:t>
      </w:r>
      <w:r w:rsidR="008062F6">
        <w:rPr>
          <w:rtl/>
        </w:rPr>
        <w:t>،ج:</w:t>
      </w:r>
      <w:r>
        <w:rPr>
          <w:rtl/>
        </w:rPr>
        <w:t>313</w:t>
      </w:r>
      <w:r w:rsidR="008062F6">
        <w:rPr>
          <w:rtl/>
        </w:rPr>
        <w:t>/</w:t>
      </w:r>
      <w:r>
        <w:rPr>
          <w:rtl/>
        </w:rPr>
        <w:t>45</w:t>
      </w:r>
      <w:r w:rsidR="008062F6">
        <w:rPr>
          <w:rtl/>
        </w:rPr>
        <w:t>. ق:</w:t>
      </w:r>
      <w:r>
        <w:rPr>
          <w:rtl/>
        </w:rPr>
        <w:t>168</w:t>
      </w:r>
      <w:r w:rsidR="008062F6">
        <w:rPr>
          <w:rtl/>
        </w:rPr>
        <w:t>/</w:t>
      </w:r>
      <w:r>
        <w:rPr>
          <w:rtl/>
        </w:rPr>
        <w:t>46</w:t>
      </w:r>
      <w:r w:rsidR="008062F6">
        <w:rPr>
          <w:rtl/>
        </w:rPr>
        <w:t>/</w:t>
      </w:r>
      <w:r>
        <w:rPr>
          <w:rtl/>
        </w:rPr>
        <w:t>9</w:t>
      </w:r>
      <w:r w:rsidR="008062F6">
        <w:rPr>
          <w:rtl/>
        </w:rPr>
        <w:t>،ج:</w:t>
      </w:r>
      <w:r>
        <w:rPr>
          <w:rtl/>
        </w:rPr>
        <w:t>408</w:t>
      </w:r>
      <w:r w:rsidR="008062F6">
        <w:rPr>
          <w:rtl/>
        </w:rPr>
        <w:t>/</w:t>
      </w:r>
      <w:r>
        <w:rPr>
          <w:rtl/>
        </w:rPr>
        <w:t>36</w:t>
      </w:r>
      <w:r w:rsidR="008062F6">
        <w:rPr>
          <w:rtl/>
        </w:rPr>
        <w:t>.</w:t>
      </w:r>
    </w:p>
    <w:p w:rsidR="00C10AE1" w:rsidRDefault="00066653" w:rsidP="005C33D8">
      <w:pPr>
        <w:pStyle w:val="libFootnote0"/>
        <w:rPr>
          <w:rtl/>
        </w:rPr>
      </w:pPr>
      <w:r>
        <w:rPr>
          <w:rtl/>
        </w:rPr>
        <w:t>(7)</w:t>
      </w:r>
      <w:r w:rsidR="008062F6">
        <w:rPr>
          <w:rtl/>
        </w:rPr>
        <w:t xml:space="preserve"> ق:</w:t>
      </w:r>
      <w:r>
        <w:rPr>
          <w:rtl/>
        </w:rPr>
        <w:t>174</w:t>
      </w:r>
      <w:r w:rsidR="008062F6">
        <w:rPr>
          <w:rtl/>
        </w:rPr>
        <w:t>/</w:t>
      </w:r>
      <w:r>
        <w:rPr>
          <w:rtl/>
        </w:rPr>
        <w:t>38</w:t>
      </w:r>
      <w:r w:rsidR="008062F6">
        <w:rPr>
          <w:rtl/>
        </w:rPr>
        <w:t>/</w:t>
      </w:r>
      <w:r>
        <w:rPr>
          <w:rtl/>
        </w:rPr>
        <w:t>12</w:t>
      </w:r>
      <w:r w:rsidR="008062F6">
        <w:rPr>
          <w:rtl/>
        </w:rPr>
        <w:t>،ج:</w:t>
      </w:r>
      <w:r>
        <w:rPr>
          <w:rtl/>
        </w:rPr>
        <w:t>318</w:t>
      </w:r>
      <w:r w:rsidR="008062F6">
        <w:rPr>
          <w:rtl/>
        </w:rPr>
        <w:t>/</w:t>
      </w:r>
      <w:r>
        <w:rPr>
          <w:rtl/>
        </w:rPr>
        <w:t>50</w:t>
      </w:r>
      <w:r w:rsidR="008062F6">
        <w:rPr>
          <w:rtl/>
        </w:rPr>
        <w:t>.</w:t>
      </w:r>
    </w:p>
    <w:p w:rsidR="007A73B7" w:rsidRDefault="007A73B7" w:rsidP="007A73B7">
      <w:pPr>
        <w:pStyle w:val="libNormal"/>
        <w:rPr>
          <w:rtl/>
        </w:rPr>
      </w:pPr>
      <w:r>
        <w:rPr>
          <w:rFonts w:hint="eastAsia"/>
          <w:rtl/>
        </w:rPr>
        <w:br w:type="page"/>
      </w:r>
    </w:p>
    <w:p w:rsidR="00C10AE1" w:rsidRDefault="008062F6" w:rsidP="005C33D8">
      <w:pPr>
        <w:pStyle w:val="libCenterBold1"/>
        <w:rPr>
          <w:rtl/>
        </w:rPr>
      </w:pPr>
      <w:r>
        <w:rPr>
          <w:rFonts w:hint="eastAsia"/>
          <w:rtl/>
        </w:rPr>
        <w:t>أبواب</w:t>
      </w:r>
      <w:r>
        <w:rPr>
          <w:rtl/>
        </w:rPr>
        <w:t xml:space="preserve"> مناظرات ال</w:t>
      </w:r>
      <w:r w:rsidR="00DD1AF8">
        <w:rPr>
          <w:rtl/>
        </w:rPr>
        <w:t>أئمة</w:t>
      </w:r>
      <w:r>
        <w:rPr>
          <w:rtl/>
        </w:rPr>
        <w:t xml:space="preserve"> </w:t>
      </w:r>
      <w:r w:rsidR="00BE14E3" w:rsidRPr="00BE14E3">
        <w:rPr>
          <w:rStyle w:val="libAlaemChar"/>
          <w:rtl/>
        </w:rPr>
        <w:t>عليهم‌السلام</w:t>
      </w:r>
    </w:p>
    <w:p w:rsidR="00C10AE1" w:rsidRDefault="008062F6" w:rsidP="008062F6">
      <w:pPr>
        <w:pStyle w:val="libNormal"/>
        <w:rPr>
          <w:rtl/>
        </w:rPr>
      </w:pPr>
      <w:r>
        <w:rPr>
          <w:rFonts w:hint="eastAsia"/>
          <w:rtl/>
        </w:rPr>
        <w:t>أبواب</w:t>
      </w:r>
      <w:r>
        <w:rPr>
          <w:rtl/>
        </w:rPr>
        <w:t xml:space="preserve"> مناظرات ال</w:t>
      </w:r>
      <w:r w:rsidR="00DD1AF8">
        <w:rPr>
          <w:rtl/>
        </w:rPr>
        <w:t>أئمة</w:t>
      </w:r>
      <w:r>
        <w:rPr>
          <w:rtl/>
        </w:rPr>
        <w:t xml:space="preserve"> </w:t>
      </w:r>
      <w:r w:rsidR="00BE14E3" w:rsidRPr="00BE14E3">
        <w:rPr>
          <w:rStyle w:val="libAlaemChar"/>
          <w:rtl/>
        </w:rPr>
        <w:t>عليهم‌السلام</w:t>
      </w:r>
      <w:r>
        <w:rPr>
          <w:rtl/>
        </w:rPr>
        <w:t xml:space="preserve"> و احتجاجاتهم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مناظرات </w:t>
      </w:r>
      <w:r w:rsidR="00066653">
        <w:rPr>
          <w:rtl/>
        </w:rPr>
        <w:t>أبي</w:t>
      </w:r>
      <w:r>
        <w:rPr>
          <w:rtl/>
        </w:rPr>
        <w:t xml:space="preserve"> جعفر الباقر </w:t>
      </w:r>
      <w:r w:rsidR="00BE14E3" w:rsidRPr="00BE14E3">
        <w:rPr>
          <w:rStyle w:val="libAlaemChar"/>
          <w:rtl/>
        </w:rPr>
        <w:t>عليه‌السلام</w:t>
      </w:r>
      <w:r>
        <w:rPr>
          <w:rtl/>
        </w:rPr>
        <w:t xml:space="preserve"> مع المخال</w:t>
      </w:r>
      <w:r w:rsidR="00AE5F50">
        <w:rPr>
          <w:rtl/>
        </w:rPr>
        <w:t>في</w:t>
      </w:r>
      <w:r>
        <w:rPr>
          <w:rFonts w:hint="eastAsia"/>
          <w:rtl/>
        </w:rPr>
        <w:t>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مناظرات </w:t>
      </w:r>
      <w:r w:rsidR="00066653">
        <w:rPr>
          <w:rtl/>
        </w:rPr>
        <w:t>أبي</w:t>
      </w:r>
      <w:r>
        <w:rPr>
          <w:rtl/>
        </w:rPr>
        <w:t xml:space="preserve"> عبد اللّه الصادق </w:t>
      </w:r>
      <w:r w:rsidR="00BE14E3" w:rsidRPr="00BE14E3">
        <w:rPr>
          <w:rStyle w:val="libAlaemChar"/>
          <w:rtl/>
        </w:rPr>
        <w:t>عليه‌السلام</w:t>
      </w:r>
      <w:r>
        <w:rPr>
          <w:rtl/>
        </w:rPr>
        <w:t xml:space="preserve"> مع </w:t>
      </w:r>
      <w:r w:rsidR="00066653">
        <w:rPr>
          <w:rtl/>
        </w:rPr>
        <w:t>أبي</w:t>
      </w:r>
      <w:r>
        <w:rPr>
          <w:rtl/>
        </w:rPr>
        <w:t xml:space="preserve"> </w:t>
      </w:r>
      <w:r w:rsidR="00AE5F50">
        <w:rPr>
          <w:rtl/>
        </w:rPr>
        <w:t>حنیفة</w:t>
      </w:r>
      <w:r>
        <w:rPr>
          <w:rtl/>
        </w:rPr>
        <w:t xml:space="preserve"> و </w:t>
      </w:r>
      <w:r w:rsidR="00FC4BC0">
        <w:rPr>
          <w:rtl/>
        </w:rPr>
        <w:t>غیرة</w:t>
      </w:r>
      <w:r>
        <w:rPr>
          <w:rtl/>
        </w:rPr>
        <w:t xml:space="preserve"> من أهل زمانه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مناظرات موس</w:t>
      </w:r>
      <w:r>
        <w:rPr>
          <w:rFonts w:hint="cs"/>
          <w:rtl/>
        </w:rPr>
        <w:t>ی</w:t>
      </w:r>
      <w:r>
        <w:rPr>
          <w:rtl/>
        </w:rPr>
        <w:t xml:space="preserve"> بن جعفر </w:t>
      </w:r>
      <w:r w:rsidR="00BE14E3" w:rsidRPr="00BE14E3">
        <w:rPr>
          <w:rStyle w:val="libAlaemChar"/>
          <w:rtl/>
        </w:rPr>
        <w:t>عليهما‌السلام</w:t>
      </w:r>
      <w:r>
        <w:rPr>
          <w:rtl/>
        </w:rPr>
        <w:t xml:space="preserve">مع خلفاء الجور </w:t>
      </w:r>
      <w:r w:rsidR="00066653" w:rsidRPr="00066653">
        <w:rPr>
          <w:rStyle w:val="libFootnotenumChar"/>
          <w:rtl/>
        </w:rPr>
        <w:t>(4)</w:t>
      </w:r>
      <w:r>
        <w:rPr>
          <w:rtl/>
        </w:rPr>
        <w:t>.</w:t>
      </w:r>
    </w:p>
    <w:p w:rsidR="00C10AE1" w:rsidRDefault="0078437F" w:rsidP="008062F6">
      <w:pPr>
        <w:pStyle w:val="libNormal"/>
        <w:rPr>
          <w:rtl/>
        </w:rPr>
      </w:pPr>
      <w:r>
        <w:rPr>
          <w:rFonts w:hint="eastAsia"/>
          <w:rtl/>
        </w:rPr>
        <w:t>مناظرة</w:t>
      </w:r>
      <w:r w:rsidR="008062F6">
        <w:rPr>
          <w:rtl/>
        </w:rPr>
        <w:t xml:space="preserve"> </w:t>
      </w:r>
      <w:r w:rsidR="00066653">
        <w:rPr>
          <w:rtl/>
        </w:rPr>
        <w:t>أبي</w:t>
      </w:r>
      <w:r w:rsidR="008062F6">
        <w:rPr>
          <w:rtl/>
        </w:rPr>
        <w:t xml:space="preserve"> جعفر الجواد </w:t>
      </w:r>
      <w:r w:rsidR="00BE14E3" w:rsidRPr="00BE14E3">
        <w:rPr>
          <w:rStyle w:val="libAlaemChar"/>
          <w:rtl/>
        </w:rPr>
        <w:t>عليه‌السلام</w:t>
      </w:r>
      <w:r w:rsidR="008062F6">
        <w:rPr>
          <w:rtl/>
        </w:rPr>
        <w:t xml:space="preserve"> مع </w:t>
      </w:r>
      <w:r w:rsidR="008062F6">
        <w:rPr>
          <w:rFonts w:hint="cs"/>
          <w:rtl/>
        </w:rPr>
        <w:t>ی</w:t>
      </w:r>
      <w:r w:rsidR="008062F6">
        <w:rPr>
          <w:rFonts w:hint="eastAsia"/>
          <w:rtl/>
        </w:rPr>
        <w:t>ح</w:t>
      </w:r>
      <w:r w:rsidR="008062F6">
        <w:rPr>
          <w:rFonts w:hint="cs"/>
          <w:rtl/>
        </w:rPr>
        <w:t>یی</w:t>
      </w:r>
      <w:r w:rsidR="008062F6">
        <w:rPr>
          <w:rtl/>
        </w:rPr>
        <w:t xml:space="preserve"> بن أکثم </w:t>
      </w:r>
      <w:r w:rsidR="00066653" w:rsidRPr="00066653">
        <w:rPr>
          <w:rStyle w:val="libFootnotenumChar"/>
          <w:rtl/>
        </w:rPr>
        <w:t>(5)</w:t>
      </w:r>
      <w:r w:rsidR="008062F6">
        <w:rPr>
          <w:rtl/>
        </w:rPr>
        <w:t>.</w:t>
      </w:r>
    </w:p>
    <w:p w:rsidR="00C10AE1" w:rsidRDefault="008062F6" w:rsidP="008062F6">
      <w:pPr>
        <w:pStyle w:val="libNormal"/>
        <w:rPr>
          <w:rtl/>
        </w:rPr>
      </w:pPr>
      <w:r>
        <w:rPr>
          <w:rFonts w:hint="eastAsia"/>
          <w:rtl/>
        </w:rPr>
        <w:t>باب</w:t>
      </w:r>
      <w:r>
        <w:rPr>
          <w:rtl/>
        </w:rPr>
        <w:t xml:space="preserve"> مناظرات أصحاب الصادق </w:t>
      </w:r>
      <w:r w:rsidR="00BE14E3" w:rsidRPr="00BE14E3">
        <w:rPr>
          <w:rStyle w:val="libAlaemChar"/>
          <w:rtl/>
        </w:rPr>
        <w:t>عليه‌السلام</w:t>
      </w:r>
      <w:r>
        <w:rPr>
          <w:rtl/>
        </w:rPr>
        <w:t xml:space="preserve"> مع المخال</w:t>
      </w:r>
      <w:r w:rsidR="00AE5F50">
        <w:rPr>
          <w:rtl/>
        </w:rPr>
        <w:t>في</w:t>
      </w:r>
      <w:r>
        <w:rPr>
          <w:rFonts w:hint="eastAsia"/>
          <w:rtl/>
        </w:rPr>
        <w:t>ن</w:t>
      </w:r>
      <w:r>
        <w:rPr>
          <w:rtl/>
        </w:rPr>
        <w:t xml:space="preserve"> </w:t>
      </w:r>
      <w:r w:rsidR="00066653" w:rsidRPr="00066653">
        <w:rPr>
          <w:rStyle w:val="libFootnotenumChar"/>
          <w:rtl/>
        </w:rPr>
        <w:t>(6)</w:t>
      </w:r>
      <w:r>
        <w:rPr>
          <w:rtl/>
        </w:rPr>
        <w:t>.</w:t>
      </w:r>
    </w:p>
    <w:p w:rsidR="00C10AE1" w:rsidRDefault="008062F6" w:rsidP="005C33D8">
      <w:pPr>
        <w:pStyle w:val="libNormal"/>
        <w:rPr>
          <w:rtl/>
        </w:rPr>
      </w:pPr>
      <w:r>
        <w:rPr>
          <w:rFonts w:hint="eastAsia"/>
          <w:rtl/>
        </w:rPr>
        <w:t>باب</w:t>
      </w:r>
      <w:r>
        <w:rPr>
          <w:rtl/>
        </w:rPr>
        <w:t xml:space="preserve"> مناظرات أصحاب الرضا </w:t>
      </w:r>
      <w:r w:rsidR="005C33D8" w:rsidRPr="00BE14E3">
        <w:rPr>
          <w:rStyle w:val="libAlaemChar"/>
          <w:rtl/>
        </w:rPr>
        <w:t>عليه‌السلام</w:t>
      </w:r>
      <w:r w:rsidR="005C33D8">
        <w:rPr>
          <w:rtl/>
        </w:rPr>
        <w:t xml:space="preserve"> </w:t>
      </w:r>
      <w:r>
        <w:rPr>
          <w:rtl/>
        </w:rPr>
        <w:t xml:space="preserve">و أهل زمانه </w:t>
      </w:r>
      <w:r w:rsidR="00066653" w:rsidRPr="00066653">
        <w:rPr>
          <w:rStyle w:val="libFootnotenumChar"/>
          <w:rtl/>
        </w:rPr>
        <w:t>(7)</w:t>
      </w:r>
      <w:r>
        <w:rPr>
          <w:rtl/>
        </w:rPr>
        <w:t>.</w:t>
      </w:r>
    </w:p>
    <w:p w:rsidR="00C10AE1" w:rsidRDefault="0078437F" w:rsidP="005C33D8">
      <w:pPr>
        <w:pStyle w:val="libNormal"/>
        <w:rPr>
          <w:rtl/>
        </w:rPr>
      </w:pPr>
      <w:r>
        <w:rPr>
          <w:rFonts w:hint="eastAsia"/>
          <w:rtl/>
        </w:rPr>
        <w:t>مناظرة</w:t>
      </w:r>
      <w:r w:rsidR="008062F6">
        <w:rPr>
          <w:rtl/>
        </w:rPr>
        <w:t xml:space="preserve"> ع</w:t>
      </w:r>
      <w:r w:rsidR="00AE5F50">
        <w:rPr>
          <w:rtl/>
        </w:rPr>
        <w:t>ل</w:t>
      </w:r>
      <w:r w:rsidR="005C33D8">
        <w:rPr>
          <w:rFonts w:hint="cs"/>
          <w:rtl/>
        </w:rPr>
        <w:t>ى</w:t>
      </w:r>
      <w:r w:rsidR="008062F6">
        <w:rPr>
          <w:rtl/>
        </w:rPr>
        <w:t xml:space="preserve"> بن م</w:t>
      </w:r>
      <w:r w:rsidR="008062F6">
        <w:rPr>
          <w:rFonts w:hint="cs"/>
          <w:rtl/>
        </w:rPr>
        <w:t>ی</w:t>
      </w:r>
      <w:r w:rsidR="008062F6">
        <w:rPr>
          <w:rFonts w:hint="eastAsia"/>
          <w:rtl/>
        </w:rPr>
        <w:t>ثم</w:t>
      </w:r>
      <w:r w:rsidR="008062F6">
        <w:rPr>
          <w:rtl/>
        </w:rPr>
        <w:t xml:space="preserve"> مع </w:t>
      </w:r>
      <w:r w:rsidR="00066653">
        <w:rPr>
          <w:rtl/>
        </w:rPr>
        <w:t>أبي</w:t>
      </w:r>
      <w:r w:rsidR="008062F6">
        <w:rPr>
          <w:rtl/>
        </w:rPr>
        <w:t xml:space="preserve"> اله</w:t>
      </w:r>
      <w:r w:rsidR="00816EFA">
        <w:rPr>
          <w:rtl/>
        </w:rPr>
        <w:t>ذي</w:t>
      </w:r>
      <w:r w:rsidR="008062F6">
        <w:rPr>
          <w:rFonts w:hint="eastAsia"/>
          <w:rtl/>
        </w:rPr>
        <w:t>ل</w:t>
      </w:r>
      <w:r w:rsidR="008062F6">
        <w:rPr>
          <w:rtl/>
        </w:rPr>
        <w:t xml:space="preserve"> و مع ضرار </w:t>
      </w:r>
      <w:r w:rsidR="00AE5F50">
        <w:rPr>
          <w:rtl/>
        </w:rPr>
        <w:t>في</w:t>
      </w:r>
      <w:r w:rsidR="008062F6">
        <w:rPr>
          <w:rtl/>
        </w:rPr>
        <w:t xml:space="preserve"> ال</w:t>
      </w:r>
      <w:r w:rsidR="00DD1AF8">
        <w:rPr>
          <w:rtl/>
        </w:rPr>
        <w:t>إمامة</w:t>
      </w:r>
      <w:r w:rsidR="008062F6">
        <w:rPr>
          <w:rtl/>
        </w:rPr>
        <w:t xml:space="preserve"> و مع </w:t>
      </w:r>
      <w:r w:rsidR="00DD1AF8">
        <w:rPr>
          <w:rtl/>
        </w:rPr>
        <w:t>نصراني</w:t>
      </w:r>
      <w:r w:rsidR="008062F6">
        <w:rPr>
          <w:rtl/>
        </w:rPr>
        <w:t xml:space="preserve"> </w:t>
      </w:r>
      <w:r w:rsidR="00AE5F50">
        <w:rPr>
          <w:rtl/>
        </w:rPr>
        <w:t>في</w:t>
      </w:r>
      <w:r w:rsidR="008062F6">
        <w:rPr>
          <w:rtl/>
        </w:rPr>
        <w:t xml:space="preserve"> تع</w:t>
      </w:r>
      <w:r w:rsidR="00AE5F50">
        <w:rPr>
          <w:rtl/>
        </w:rPr>
        <w:t>لي</w:t>
      </w:r>
      <w:r w:rsidR="008062F6">
        <w:rPr>
          <w:rFonts w:hint="eastAsia"/>
          <w:rtl/>
        </w:rPr>
        <w:t>ق</w:t>
      </w:r>
      <w:r w:rsidR="008062F6">
        <w:rPr>
          <w:rtl/>
        </w:rPr>
        <w:t xml:space="preserve"> الص</w:t>
      </w:r>
      <w:r w:rsidR="00AE5F50">
        <w:rPr>
          <w:rtl/>
        </w:rPr>
        <w:t>لي</w:t>
      </w:r>
      <w:r w:rsidR="008062F6">
        <w:rPr>
          <w:rFonts w:hint="eastAsia"/>
          <w:rtl/>
        </w:rPr>
        <w:t>ب</w:t>
      </w:r>
      <w:r w:rsidR="008062F6">
        <w:rPr>
          <w:rtl/>
        </w:rPr>
        <w:t xml:space="preserve"> </w:t>
      </w:r>
      <w:r w:rsidR="00AE5F50">
        <w:rPr>
          <w:rtl/>
        </w:rPr>
        <w:t>في</w:t>
      </w:r>
      <w:r w:rsidR="008062F6">
        <w:rPr>
          <w:rtl/>
        </w:rPr>
        <w:t xml:space="preserve"> عنقه </w:t>
      </w:r>
      <w:r w:rsidR="00066653" w:rsidRPr="00066653">
        <w:rPr>
          <w:rStyle w:val="libFootnotenumChar"/>
          <w:rtl/>
        </w:rPr>
        <w:t>(8)</w:t>
      </w:r>
      <w:r w:rsidR="008062F6">
        <w:rPr>
          <w:rtl/>
        </w:rPr>
        <w:t>.</w:t>
      </w:r>
      <w:r w:rsidR="005C33D8">
        <w:rPr>
          <w:rFonts w:hint="cs"/>
          <w:rtl/>
        </w:rPr>
        <w:t xml:space="preserve">و على ملحدٍ كان في مجلس الحسن بن سهل </w:t>
      </w:r>
      <w:r w:rsidR="005C33D8" w:rsidRPr="005C33D8">
        <w:rPr>
          <w:rStyle w:val="libFootnotenumChar"/>
          <w:rFonts w:hint="cs"/>
          <w:rtl/>
        </w:rPr>
        <w:t>(9)</w:t>
      </w:r>
      <w:r w:rsidR="005C33D8">
        <w:rPr>
          <w:rFonts w:hint="cs"/>
          <w:rtl/>
        </w:rPr>
        <w:t>.</w:t>
      </w:r>
      <w:r w:rsidR="00BE14E3" w:rsidRPr="00BE14E3">
        <w:rPr>
          <w:rStyle w:val="libBold1Char"/>
          <w:rtl/>
        </w:rPr>
        <w:t>أقول</w:t>
      </w:r>
      <w:r w:rsidR="008062F6">
        <w:rPr>
          <w:rtl/>
        </w:rPr>
        <w:t xml:space="preserve">: قد تقدّم بعض </w:t>
      </w:r>
      <w:r w:rsidR="008062F6" w:rsidRPr="005C33D8">
        <w:rPr>
          <w:rtl/>
        </w:rPr>
        <w:t xml:space="preserve">ذلک </w:t>
      </w:r>
      <w:r w:rsidR="00AE5F50" w:rsidRPr="005C33D8">
        <w:rPr>
          <w:rtl/>
        </w:rPr>
        <w:t>في</w:t>
      </w:r>
      <w:r w:rsidR="00560572" w:rsidRPr="005C33D8">
        <w:rPr>
          <w:rFonts w:hint="eastAsia"/>
          <w:rtl/>
        </w:rPr>
        <w:t>(</w:t>
      </w:r>
      <w:r w:rsidR="008062F6" w:rsidRPr="005C33D8">
        <w:rPr>
          <w:rFonts w:hint="eastAsia"/>
          <w:rtl/>
        </w:rPr>
        <w:t>مثم</w:t>
      </w:r>
      <w:r w:rsidR="00560572" w:rsidRPr="005C33D8">
        <w:rPr>
          <w:rFonts w:hint="eastAsia"/>
          <w:rtl/>
        </w:rPr>
        <w:t>)</w:t>
      </w:r>
      <w:r w:rsidR="008062F6" w:rsidRPr="005C33D8">
        <w:rPr>
          <w:rtl/>
        </w:rPr>
        <w:t>.</w:t>
      </w:r>
    </w:p>
    <w:p w:rsidR="00C10AE1" w:rsidRDefault="008062F6" w:rsidP="005C33D8">
      <w:pPr>
        <w:pStyle w:val="libCenterBold1"/>
        <w:rPr>
          <w:rtl/>
        </w:rPr>
      </w:pPr>
      <w:r>
        <w:rPr>
          <w:rFonts w:hint="eastAsia"/>
          <w:rtl/>
        </w:rPr>
        <w:t>مناظرات</w:t>
      </w:r>
      <w:r>
        <w:rPr>
          <w:rtl/>
        </w:rPr>
        <w:t xml:space="preserve"> علمائنا </w:t>
      </w:r>
      <w:r w:rsidR="005C33D8" w:rsidRPr="005C33D8">
        <w:rPr>
          <w:rStyle w:val="libAlaemChar"/>
          <w:rtl/>
        </w:rPr>
        <w:t>رحمهم‌الله</w:t>
      </w:r>
    </w:p>
    <w:p w:rsidR="00C10AE1" w:rsidRDefault="008062F6" w:rsidP="005C33D8">
      <w:pPr>
        <w:pStyle w:val="libNormal"/>
        <w:rPr>
          <w:rtl/>
        </w:rPr>
      </w:pPr>
      <w:r>
        <w:rPr>
          <w:rFonts w:hint="eastAsia"/>
          <w:rtl/>
        </w:rPr>
        <w:t>باب</w:t>
      </w:r>
      <w:r>
        <w:rPr>
          <w:rtl/>
        </w:rPr>
        <w:t xml:space="preserve"> المناظرات من </w:t>
      </w:r>
      <w:r w:rsidRPr="005C33D8">
        <w:rPr>
          <w:rtl/>
        </w:rPr>
        <w:t>علمائنا(</w:t>
      </w:r>
      <w:r w:rsidR="00BE14E3" w:rsidRPr="005C33D8">
        <w:rPr>
          <w:rtl/>
        </w:rPr>
        <w:t>رضي‌</w:t>
      </w:r>
      <w:r w:rsidR="005C33D8">
        <w:rPr>
          <w:rFonts w:hint="cs"/>
          <w:rtl/>
        </w:rPr>
        <w:t xml:space="preserve"> </w:t>
      </w:r>
      <w:r w:rsidR="00BE14E3" w:rsidRPr="005C33D8">
        <w:rPr>
          <w:rtl/>
        </w:rPr>
        <w:t>الله‌</w:t>
      </w:r>
      <w:r w:rsidR="005C33D8">
        <w:rPr>
          <w:rFonts w:hint="cs"/>
          <w:rtl/>
        </w:rPr>
        <w:t xml:space="preserve"> </w:t>
      </w:r>
      <w:r w:rsidR="00BE14E3" w:rsidRPr="005C33D8">
        <w:rPr>
          <w:rtl/>
        </w:rPr>
        <w:t>عنه</w:t>
      </w:r>
      <w:r w:rsidRPr="005C33D8">
        <w:rPr>
          <w:rtl/>
        </w:rPr>
        <w:t>م)</w:t>
      </w:r>
      <w:r w:rsidR="00AE5F50">
        <w:rPr>
          <w:rtl/>
        </w:rPr>
        <w:t>في</w:t>
      </w:r>
      <w:r>
        <w:rPr>
          <w:rtl/>
        </w:rPr>
        <w:t xml:space="preserve"> زمان ال</w:t>
      </w:r>
      <w:r w:rsidR="00ED1C08">
        <w:rPr>
          <w:rtl/>
        </w:rPr>
        <w:t>غیبة</w:t>
      </w:r>
      <w:r>
        <w:rPr>
          <w:rtl/>
        </w:rPr>
        <w:t xml:space="preserve"> </w:t>
      </w:r>
      <w:r w:rsidR="00066653" w:rsidRPr="00066653">
        <w:rPr>
          <w:rStyle w:val="libFootnotenumChar"/>
          <w:rtl/>
        </w:rPr>
        <w:t>(</w:t>
      </w:r>
      <w:r w:rsidR="005C33D8">
        <w:rPr>
          <w:rStyle w:val="libFootnotenumChar"/>
          <w:rFonts w:hint="cs"/>
          <w:rtl/>
        </w:rPr>
        <w:t>10</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w:t>
      </w:r>
      <w:r>
        <w:rPr>
          <w:rtl/>
        </w:rPr>
        <w:t>121</w:t>
      </w:r>
      <w:r w:rsidR="008062F6">
        <w:rPr>
          <w:rtl/>
        </w:rPr>
        <w:t>/</w:t>
      </w:r>
      <w:r>
        <w:rPr>
          <w:rtl/>
        </w:rPr>
        <w:t>13</w:t>
      </w:r>
      <w:r w:rsidR="008062F6">
        <w:rPr>
          <w:rtl/>
        </w:rPr>
        <w:t>/</w:t>
      </w:r>
      <w:r>
        <w:rPr>
          <w:rtl/>
        </w:rPr>
        <w:t>4</w:t>
      </w:r>
      <w:r w:rsidR="008062F6">
        <w:rPr>
          <w:rtl/>
        </w:rPr>
        <w:t>-</w:t>
      </w:r>
      <w:r>
        <w:rPr>
          <w:rtl/>
        </w:rPr>
        <w:t>184</w:t>
      </w:r>
      <w:r w:rsidR="008062F6">
        <w:rPr>
          <w:rtl/>
        </w:rPr>
        <w:t>،ج:</w:t>
      </w:r>
      <w:r>
        <w:rPr>
          <w:rtl/>
        </w:rPr>
        <w:t>129</w:t>
      </w:r>
      <w:r w:rsidR="008062F6">
        <w:rPr>
          <w:rtl/>
        </w:rPr>
        <w:t>/</w:t>
      </w:r>
      <w:r>
        <w:rPr>
          <w:rtl/>
        </w:rPr>
        <w:t>10</w:t>
      </w:r>
      <w:r w:rsidR="008062F6">
        <w:rPr>
          <w:rtl/>
        </w:rPr>
        <w:t>-</w:t>
      </w:r>
      <w:r>
        <w:rPr>
          <w:rtl/>
        </w:rPr>
        <w:t>392</w:t>
      </w:r>
      <w:r w:rsidR="008062F6">
        <w:rPr>
          <w:rtl/>
        </w:rPr>
        <w:t>.</w:t>
      </w:r>
    </w:p>
    <w:p w:rsidR="00C10AE1" w:rsidRDefault="00066653" w:rsidP="005C33D8">
      <w:pPr>
        <w:pStyle w:val="libFootnote0"/>
        <w:rPr>
          <w:rtl/>
        </w:rPr>
      </w:pPr>
      <w:r>
        <w:rPr>
          <w:rtl/>
        </w:rPr>
        <w:t>(2)</w:t>
      </w:r>
      <w:r w:rsidR="008062F6">
        <w:rPr>
          <w:rtl/>
        </w:rPr>
        <w:t xml:space="preserve"> ق:</w:t>
      </w:r>
      <w:r>
        <w:rPr>
          <w:rtl/>
        </w:rPr>
        <w:t>99</w:t>
      </w:r>
      <w:r w:rsidR="008062F6">
        <w:rPr>
          <w:rtl/>
        </w:rPr>
        <w:t>/</w:t>
      </w:r>
      <w:r>
        <w:rPr>
          <w:rtl/>
        </w:rPr>
        <w:t>20</w:t>
      </w:r>
      <w:r w:rsidR="008062F6">
        <w:rPr>
          <w:rtl/>
        </w:rPr>
        <w:t>/</w:t>
      </w:r>
      <w:r>
        <w:rPr>
          <w:rtl/>
        </w:rPr>
        <w:t>11</w:t>
      </w:r>
      <w:r w:rsidR="008062F6">
        <w:rPr>
          <w:rtl/>
        </w:rPr>
        <w:t>،ج:</w:t>
      </w:r>
      <w:r>
        <w:rPr>
          <w:rtl/>
        </w:rPr>
        <w:t>347</w:t>
      </w:r>
      <w:r w:rsidR="008062F6">
        <w:rPr>
          <w:rtl/>
        </w:rPr>
        <w:t>/</w:t>
      </w:r>
      <w:r>
        <w:rPr>
          <w:rtl/>
        </w:rPr>
        <w:t>46</w:t>
      </w:r>
      <w:r w:rsidR="008062F6">
        <w:rPr>
          <w:rtl/>
        </w:rPr>
        <w:t>.</w:t>
      </w:r>
    </w:p>
    <w:p w:rsidR="00C10AE1" w:rsidRDefault="00066653" w:rsidP="005C33D8">
      <w:pPr>
        <w:pStyle w:val="libFootnote0"/>
        <w:rPr>
          <w:rtl/>
        </w:rPr>
      </w:pPr>
      <w:r>
        <w:rPr>
          <w:rtl/>
        </w:rPr>
        <w:t>(3)</w:t>
      </w:r>
      <w:r w:rsidR="008062F6">
        <w:rPr>
          <w:rtl/>
        </w:rPr>
        <w:t xml:space="preserve"> ق:</w:t>
      </w:r>
      <w:r>
        <w:rPr>
          <w:rtl/>
        </w:rPr>
        <w:t>168</w:t>
      </w:r>
      <w:r w:rsidR="008062F6">
        <w:rPr>
          <w:rtl/>
        </w:rPr>
        <w:t>/</w:t>
      </w:r>
      <w:r>
        <w:rPr>
          <w:rtl/>
        </w:rPr>
        <w:t>29</w:t>
      </w:r>
      <w:r w:rsidR="008062F6">
        <w:rPr>
          <w:rtl/>
        </w:rPr>
        <w:t>/</w:t>
      </w:r>
      <w:r>
        <w:rPr>
          <w:rtl/>
        </w:rPr>
        <w:t>11</w:t>
      </w:r>
      <w:r w:rsidR="008062F6">
        <w:rPr>
          <w:rtl/>
        </w:rPr>
        <w:t>،ج:</w:t>
      </w:r>
      <w:r>
        <w:rPr>
          <w:rtl/>
        </w:rPr>
        <w:t>213</w:t>
      </w:r>
      <w:r w:rsidR="008062F6">
        <w:rPr>
          <w:rtl/>
        </w:rPr>
        <w:t>/</w:t>
      </w:r>
      <w:r>
        <w:rPr>
          <w:rtl/>
        </w:rPr>
        <w:t>47</w:t>
      </w:r>
      <w:r w:rsidR="008062F6">
        <w:rPr>
          <w:rtl/>
        </w:rPr>
        <w:t>.</w:t>
      </w:r>
    </w:p>
    <w:p w:rsidR="00C10AE1" w:rsidRDefault="00066653" w:rsidP="005C33D8">
      <w:pPr>
        <w:pStyle w:val="libFootnote0"/>
        <w:rPr>
          <w:rtl/>
        </w:rPr>
      </w:pPr>
      <w:r>
        <w:rPr>
          <w:rtl/>
        </w:rPr>
        <w:t>(4)</w:t>
      </w:r>
      <w:r w:rsidR="008062F6">
        <w:rPr>
          <w:rtl/>
        </w:rPr>
        <w:t xml:space="preserve"> ق:</w:t>
      </w:r>
      <w:r>
        <w:rPr>
          <w:rtl/>
        </w:rPr>
        <w:t>267</w:t>
      </w:r>
      <w:r w:rsidR="008062F6">
        <w:rPr>
          <w:rtl/>
        </w:rPr>
        <w:t>/</w:t>
      </w:r>
      <w:r>
        <w:rPr>
          <w:rtl/>
        </w:rPr>
        <w:t>40</w:t>
      </w:r>
      <w:r w:rsidR="008062F6">
        <w:rPr>
          <w:rtl/>
        </w:rPr>
        <w:t>/</w:t>
      </w:r>
      <w:r>
        <w:rPr>
          <w:rtl/>
        </w:rPr>
        <w:t>11</w:t>
      </w:r>
      <w:r w:rsidR="008062F6">
        <w:rPr>
          <w:rtl/>
        </w:rPr>
        <w:t>،ج:</w:t>
      </w:r>
      <w:r>
        <w:rPr>
          <w:rtl/>
        </w:rPr>
        <w:t>121</w:t>
      </w:r>
      <w:r w:rsidR="008062F6">
        <w:rPr>
          <w:rtl/>
        </w:rPr>
        <w:t>/</w:t>
      </w:r>
      <w:r>
        <w:rPr>
          <w:rtl/>
        </w:rPr>
        <w:t>48</w:t>
      </w:r>
      <w:r w:rsidR="008062F6">
        <w:rPr>
          <w:rtl/>
        </w:rPr>
        <w:t>.</w:t>
      </w:r>
    </w:p>
    <w:p w:rsidR="00C10AE1" w:rsidRDefault="00066653" w:rsidP="005C33D8">
      <w:pPr>
        <w:pStyle w:val="libFootnote0"/>
        <w:rPr>
          <w:rtl/>
        </w:rPr>
      </w:pPr>
      <w:r>
        <w:rPr>
          <w:rtl/>
        </w:rPr>
        <w:t>(5)</w:t>
      </w:r>
      <w:r w:rsidR="008062F6">
        <w:rPr>
          <w:rtl/>
        </w:rPr>
        <w:t xml:space="preserve"> ق:</w:t>
      </w:r>
      <w:r>
        <w:rPr>
          <w:rtl/>
        </w:rPr>
        <w:t>118</w:t>
      </w:r>
      <w:r w:rsidR="008062F6">
        <w:rPr>
          <w:rtl/>
        </w:rPr>
        <w:t>/</w:t>
      </w:r>
      <w:r>
        <w:rPr>
          <w:rtl/>
        </w:rPr>
        <w:t>27</w:t>
      </w:r>
      <w:r w:rsidR="008062F6">
        <w:rPr>
          <w:rtl/>
        </w:rPr>
        <w:t>/</w:t>
      </w:r>
      <w:r>
        <w:rPr>
          <w:rtl/>
        </w:rPr>
        <w:t>12</w:t>
      </w:r>
      <w:r w:rsidR="008062F6">
        <w:rPr>
          <w:rtl/>
        </w:rPr>
        <w:t>،ج:</w:t>
      </w:r>
      <w:r>
        <w:rPr>
          <w:rtl/>
        </w:rPr>
        <w:t>73</w:t>
      </w:r>
      <w:r w:rsidR="008062F6">
        <w:rPr>
          <w:rtl/>
        </w:rPr>
        <w:t>/</w:t>
      </w:r>
      <w:r>
        <w:rPr>
          <w:rtl/>
        </w:rPr>
        <w:t>50</w:t>
      </w:r>
      <w:r w:rsidR="008062F6">
        <w:rPr>
          <w:rtl/>
        </w:rPr>
        <w:t>.</w:t>
      </w:r>
    </w:p>
    <w:p w:rsidR="00C10AE1" w:rsidRDefault="00066653" w:rsidP="005C33D8">
      <w:pPr>
        <w:pStyle w:val="libFootnote0"/>
        <w:rPr>
          <w:rtl/>
        </w:rPr>
      </w:pPr>
      <w:r>
        <w:rPr>
          <w:rtl/>
        </w:rPr>
        <w:t>(6)</w:t>
      </w:r>
      <w:r w:rsidR="008062F6">
        <w:rPr>
          <w:rtl/>
        </w:rPr>
        <w:t xml:space="preserve"> ق:</w:t>
      </w:r>
      <w:r>
        <w:rPr>
          <w:rtl/>
        </w:rPr>
        <w:t>224</w:t>
      </w:r>
      <w:r w:rsidR="008062F6">
        <w:rPr>
          <w:rtl/>
        </w:rPr>
        <w:t>/</w:t>
      </w:r>
      <w:r>
        <w:rPr>
          <w:rtl/>
        </w:rPr>
        <w:t>34</w:t>
      </w:r>
      <w:r w:rsidR="008062F6">
        <w:rPr>
          <w:rtl/>
        </w:rPr>
        <w:t>/</w:t>
      </w:r>
      <w:r>
        <w:rPr>
          <w:rtl/>
        </w:rPr>
        <w:t>11</w:t>
      </w:r>
      <w:r w:rsidR="008062F6">
        <w:rPr>
          <w:rtl/>
        </w:rPr>
        <w:t>،ج:</w:t>
      </w:r>
      <w:r>
        <w:rPr>
          <w:rtl/>
        </w:rPr>
        <w:t>396</w:t>
      </w:r>
      <w:r w:rsidR="008062F6">
        <w:rPr>
          <w:rtl/>
        </w:rPr>
        <w:t>/</w:t>
      </w:r>
      <w:r>
        <w:rPr>
          <w:rtl/>
        </w:rPr>
        <w:t>47</w:t>
      </w:r>
      <w:r w:rsidR="008062F6">
        <w:rPr>
          <w:rtl/>
        </w:rPr>
        <w:t>.</w:t>
      </w:r>
    </w:p>
    <w:p w:rsidR="00C10AE1" w:rsidRDefault="00066653" w:rsidP="005C33D8">
      <w:pPr>
        <w:pStyle w:val="libFootnote0"/>
        <w:rPr>
          <w:rtl/>
        </w:rPr>
      </w:pPr>
      <w:r>
        <w:rPr>
          <w:rtl/>
        </w:rPr>
        <w:t>(7)</w:t>
      </w:r>
      <w:r w:rsidR="008062F6">
        <w:rPr>
          <w:rtl/>
        </w:rPr>
        <w:t xml:space="preserve"> ق:</w:t>
      </w:r>
      <w:r>
        <w:rPr>
          <w:rtl/>
        </w:rPr>
        <w:t>177</w:t>
      </w:r>
      <w:r w:rsidR="008062F6">
        <w:rPr>
          <w:rtl/>
        </w:rPr>
        <w:t>/</w:t>
      </w:r>
      <w:r>
        <w:rPr>
          <w:rtl/>
        </w:rPr>
        <w:t>25</w:t>
      </w:r>
      <w:r w:rsidR="008062F6">
        <w:rPr>
          <w:rtl/>
        </w:rPr>
        <w:t>/</w:t>
      </w:r>
      <w:r>
        <w:rPr>
          <w:rtl/>
        </w:rPr>
        <w:t>4</w:t>
      </w:r>
      <w:r w:rsidR="008062F6">
        <w:rPr>
          <w:rtl/>
        </w:rPr>
        <w:t>،ج:</w:t>
      </w:r>
      <w:r>
        <w:rPr>
          <w:rtl/>
        </w:rPr>
        <w:t>370</w:t>
      </w:r>
      <w:r w:rsidR="008062F6">
        <w:rPr>
          <w:rtl/>
        </w:rPr>
        <w:t>/</w:t>
      </w:r>
      <w:r>
        <w:rPr>
          <w:rtl/>
        </w:rPr>
        <w:t>10</w:t>
      </w:r>
      <w:r w:rsidR="008062F6">
        <w:rPr>
          <w:rtl/>
        </w:rPr>
        <w:t>. ق:</w:t>
      </w:r>
      <w:r>
        <w:rPr>
          <w:rtl/>
        </w:rPr>
        <w:t>77</w:t>
      </w:r>
      <w:r w:rsidR="008062F6">
        <w:rPr>
          <w:rtl/>
        </w:rPr>
        <w:t>/</w:t>
      </w:r>
      <w:r>
        <w:rPr>
          <w:rtl/>
        </w:rPr>
        <w:t>18</w:t>
      </w:r>
      <w:r w:rsidR="008062F6">
        <w:rPr>
          <w:rtl/>
        </w:rPr>
        <w:t>/</w:t>
      </w:r>
      <w:r>
        <w:rPr>
          <w:rtl/>
        </w:rPr>
        <w:t>12</w:t>
      </w:r>
      <w:r w:rsidR="008062F6">
        <w:rPr>
          <w:rtl/>
        </w:rPr>
        <w:t>،ج:</w:t>
      </w:r>
      <w:r>
        <w:rPr>
          <w:rtl/>
        </w:rPr>
        <w:t>261</w:t>
      </w:r>
      <w:r w:rsidR="008062F6">
        <w:rPr>
          <w:rtl/>
        </w:rPr>
        <w:t>/</w:t>
      </w:r>
      <w:r>
        <w:rPr>
          <w:rtl/>
        </w:rPr>
        <w:t>49</w:t>
      </w:r>
      <w:r w:rsidR="008062F6">
        <w:rPr>
          <w:rtl/>
        </w:rPr>
        <w:t>.</w:t>
      </w:r>
    </w:p>
    <w:p w:rsidR="00C10AE1" w:rsidRDefault="00066653" w:rsidP="005C33D8">
      <w:pPr>
        <w:pStyle w:val="libFootnote0"/>
        <w:rPr>
          <w:rtl/>
        </w:rPr>
      </w:pPr>
      <w:r>
        <w:rPr>
          <w:rtl/>
        </w:rPr>
        <w:t>(8)</w:t>
      </w:r>
      <w:r w:rsidR="008062F6">
        <w:rPr>
          <w:rtl/>
        </w:rPr>
        <w:t xml:space="preserve"> ق:</w:t>
      </w:r>
      <w:r>
        <w:rPr>
          <w:rtl/>
        </w:rPr>
        <w:t>177</w:t>
      </w:r>
      <w:r w:rsidR="008062F6">
        <w:rPr>
          <w:rtl/>
        </w:rPr>
        <w:t>/</w:t>
      </w:r>
      <w:r>
        <w:rPr>
          <w:rtl/>
        </w:rPr>
        <w:t>25</w:t>
      </w:r>
      <w:r w:rsidR="008062F6">
        <w:rPr>
          <w:rtl/>
        </w:rPr>
        <w:t>/</w:t>
      </w:r>
      <w:r>
        <w:rPr>
          <w:rtl/>
        </w:rPr>
        <w:t>4</w:t>
      </w:r>
      <w:r w:rsidR="008062F6">
        <w:rPr>
          <w:rtl/>
        </w:rPr>
        <w:t>،ج:</w:t>
      </w:r>
      <w:r>
        <w:rPr>
          <w:rtl/>
        </w:rPr>
        <w:t>370</w:t>
      </w:r>
      <w:r w:rsidR="008062F6">
        <w:rPr>
          <w:rtl/>
        </w:rPr>
        <w:t>/</w:t>
      </w:r>
      <w:r>
        <w:rPr>
          <w:rtl/>
        </w:rPr>
        <w:t>10</w:t>
      </w:r>
      <w:r w:rsidR="008062F6">
        <w:rPr>
          <w:rtl/>
        </w:rPr>
        <w:t>.</w:t>
      </w:r>
    </w:p>
    <w:p w:rsidR="00C10AE1" w:rsidRDefault="00066653" w:rsidP="005C33D8">
      <w:pPr>
        <w:pStyle w:val="libFootnote0"/>
        <w:rPr>
          <w:rtl/>
        </w:rPr>
      </w:pPr>
      <w:r>
        <w:rPr>
          <w:rtl/>
        </w:rPr>
        <w:t>(9)</w:t>
      </w:r>
      <w:r w:rsidR="008062F6">
        <w:rPr>
          <w:rtl/>
        </w:rPr>
        <w:t xml:space="preserve"> ق:</w:t>
      </w:r>
      <w:r>
        <w:rPr>
          <w:rtl/>
        </w:rPr>
        <w:t>178</w:t>
      </w:r>
      <w:r w:rsidR="008062F6">
        <w:rPr>
          <w:rtl/>
        </w:rPr>
        <w:t>/</w:t>
      </w:r>
      <w:r>
        <w:rPr>
          <w:rtl/>
        </w:rPr>
        <w:t>25</w:t>
      </w:r>
      <w:r w:rsidR="008062F6">
        <w:rPr>
          <w:rtl/>
        </w:rPr>
        <w:t>/</w:t>
      </w:r>
      <w:r>
        <w:rPr>
          <w:rtl/>
        </w:rPr>
        <w:t>4</w:t>
      </w:r>
      <w:r w:rsidR="008062F6">
        <w:rPr>
          <w:rtl/>
        </w:rPr>
        <w:t>،ج:</w:t>
      </w:r>
      <w:r>
        <w:rPr>
          <w:rtl/>
        </w:rPr>
        <w:t>374</w:t>
      </w:r>
      <w:r w:rsidR="008062F6">
        <w:rPr>
          <w:rtl/>
        </w:rPr>
        <w:t>/</w:t>
      </w:r>
      <w:r>
        <w:rPr>
          <w:rtl/>
        </w:rPr>
        <w:t>10</w:t>
      </w:r>
      <w:r w:rsidR="008062F6">
        <w:rPr>
          <w:rtl/>
        </w:rPr>
        <w:t>.</w:t>
      </w:r>
    </w:p>
    <w:p w:rsidR="005C33D8" w:rsidRDefault="005C33D8" w:rsidP="005C33D8">
      <w:pPr>
        <w:pStyle w:val="libFootnote0"/>
        <w:rPr>
          <w:rtl/>
        </w:rPr>
      </w:pPr>
      <w:r>
        <w:rPr>
          <w:rFonts w:hint="cs"/>
          <w:rtl/>
        </w:rPr>
        <w:t>(10) ق:4/30/186،ج:10/406.</w:t>
      </w:r>
    </w:p>
    <w:p w:rsidR="007A73B7" w:rsidRDefault="007A73B7" w:rsidP="007A73B7">
      <w:pPr>
        <w:pStyle w:val="libNormal"/>
        <w:rPr>
          <w:rtl/>
        </w:rPr>
      </w:pPr>
      <w:r>
        <w:rPr>
          <w:rFonts w:hint="eastAsia"/>
          <w:rtl/>
        </w:rPr>
        <w:br w:type="page"/>
      </w:r>
    </w:p>
    <w:p w:rsidR="00C10AE1" w:rsidRDefault="0078437F" w:rsidP="008062F6">
      <w:pPr>
        <w:pStyle w:val="libNormal"/>
        <w:rPr>
          <w:rtl/>
        </w:rPr>
      </w:pPr>
      <w:r>
        <w:rPr>
          <w:rFonts w:hint="eastAsia"/>
          <w:rtl/>
        </w:rPr>
        <w:t>مناظرة</w:t>
      </w:r>
      <w:r w:rsidR="008062F6">
        <w:rPr>
          <w:rtl/>
        </w:rPr>
        <w:t xml:space="preserve"> الس</w:t>
      </w:r>
      <w:r w:rsidR="008062F6">
        <w:rPr>
          <w:rFonts w:hint="cs"/>
          <w:rtl/>
        </w:rPr>
        <w:t>یّ</w:t>
      </w:r>
      <w:r w:rsidR="008062F6">
        <w:rPr>
          <w:rFonts w:hint="eastAsia"/>
          <w:rtl/>
        </w:rPr>
        <w:t>د</w:t>
      </w:r>
      <w:r w:rsidR="008062F6">
        <w:rPr>
          <w:rtl/>
        </w:rPr>
        <w:t xml:space="preserve"> المرتض</w:t>
      </w:r>
      <w:r w:rsidR="008062F6">
        <w:rPr>
          <w:rFonts w:hint="cs"/>
          <w:rtl/>
        </w:rPr>
        <w:t>ی</w:t>
      </w:r>
      <w:r w:rsidR="008062F6">
        <w:rPr>
          <w:rtl/>
        </w:rPr>
        <w:t xml:space="preserve"> و </w:t>
      </w:r>
      <w:r w:rsidR="00066653">
        <w:rPr>
          <w:rtl/>
        </w:rPr>
        <w:t>أبي</w:t>
      </w:r>
      <w:r w:rsidR="008062F6">
        <w:rPr>
          <w:rtl/>
        </w:rPr>
        <w:t xml:space="preserve"> العلاء المع</w:t>
      </w:r>
      <w:r w:rsidR="00A344FA">
        <w:rPr>
          <w:rtl/>
        </w:rPr>
        <w:t>رّي</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مناظرات</w:t>
      </w:r>
      <w:r>
        <w:rPr>
          <w:rtl/>
        </w:rPr>
        <w:t xml:space="preserve">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 جواز ال</w:t>
      </w:r>
      <w:r w:rsidR="0078437F">
        <w:rPr>
          <w:rtl/>
        </w:rPr>
        <w:t>مناظرة</w:t>
      </w:r>
      <w:r>
        <w:rPr>
          <w:rtl/>
        </w:rPr>
        <w:t xml:space="preserve"> و انّ فقهاء ال</w:t>
      </w:r>
      <w:r w:rsidR="00B12DF4">
        <w:rPr>
          <w:rtl/>
        </w:rPr>
        <w:t>إمامي</w:t>
      </w:r>
      <w:r w:rsidR="00DD1AF8">
        <w:rPr>
          <w:rtl/>
        </w:rPr>
        <w:t>ة</w:t>
      </w:r>
      <w:r>
        <w:rPr>
          <w:rtl/>
        </w:rPr>
        <w:t xml:space="preserve"> و رؤسائهم </w:t>
      </w:r>
      <w:r w:rsidR="00AE5F50">
        <w:rPr>
          <w:rtl/>
        </w:rPr>
        <w:t>في</w:t>
      </w:r>
      <w:r>
        <w:rPr>
          <w:rtl/>
        </w:rPr>
        <w:t xml:space="preserve"> علم الد</w:t>
      </w:r>
      <w:r>
        <w:rPr>
          <w:rFonts w:hint="cs"/>
          <w:rtl/>
        </w:rPr>
        <w:t>ی</w:t>
      </w:r>
      <w:r>
        <w:rPr>
          <w:rFonts w:hint="eastAsia"/>
          <w:rtl/>
        </w:rPr>
        <w:t>ن</w:t>
      </w:r>
      <w:r>
        <w:rPr>
          <w:rtl/>
        </w:rPr>
        <w:t xml:space="preserve"> کانوا </w:t>
      </w:r>
      <w:r>
        <w:rPr>
          <w:rFonts w:hint="cs"/>
          <w:rtl/>
        </w:rPr>
        <w:t>ی</w:t>
      </w:r>
      <w:r>
        <w:rPr>
          <w:rFonts w:hint="eastAsia"/>
          <w:rtl/>
        </w:rPr>
        <w:t>ستعملون</w:t>
      </w:r>
      <w:r>
        <w:rPr>
          <w:rtl/>
        </w:rPr>
        <w:t xml:space="preserve"> ال</w:t>
      </w:r>
      <w:r w:rsidR="0078437F">
        <w:rPr>
          <w:rtl/>
        </w:rPr>
        <w:t>مناظرة</w:t>
      </w:r>
      <w:r>
        <w:rPr>
          <w:rtl/>
        </w:rPr>
        <w:t xml:space="preserve"> و </w:t>
      </w:r>
      <w:r w:rsidR="005E00DD">
        <w:rPr>
          <w:rFonts w:hint="cs"/>
          <w:rtl/>
        </w:rPr>
        <w:t>یدي</w:t>
      </w:r>
      <w:r>
        <w:rPr>
          <w:rFonts w:hint="eastAsia"/>
          <w:rtl/>
        </w:rPr>
        <w:t>نون</w:t>
      </w:r>
      <w:r>
        <w:rPr>
          <w:rtl/>
        </w:rPr>
        <w:t xml:space="preserve"> بصحّتها،و قال:و قد أشبعت القول </w:t>
      </w:r>
      <w:r w:rsidR="00AE5F50">
        <w:rPr>
          <w:rtl/>
        </w:rPr>
        <w:t>في</w:t>
      </w:r>
      <w:r>
        <w:rPr>
          <w:rtl/>
        </w:rPr>
        <w:t xml:space="preserve"> هذا الباب و ذکرت أسماء المعرو</w:t>
      </w:r>
      <w:r w:rsidR="00AE5F50">
        <w:rPr>
          <w:rtl/>
        </w:rPr>
        <w:t>في</w:t>
      </w:r>
      <w:r>
        <w:rPr>
          <w:rFonts w:hint="eastAsia"/>
          <w:rtl/>
        </w:rPr>
        <w:t>ن</w:t>
      </w:r>
      <w:r>
        <w:rPr>
          <w:rtl/>
        </w:rPr>
        <w:t xml:space="preserve"> بالنظر و کتبهم و مدائح ال</w:t>
      </w:r>
      <w:r w:rsidR="00DD1AF8">
        <w:rPr>
          <w:rtl/>
        </w:rPr>
        <w:t>أئمة</w:t>
      </w:r>
      <w:r>
        <w:rPr>
          <w:rtl/>
        </w:rPr>
        <w:t xml:space="preserve"> </w:t>
      </w:r>
      <w:r w:rsidR="00BE14E3" w:rsidRPr="00BE14E3">
        <w:rPr>
          <w:rStyle w:val="libAlaemChar"/>
          <w:rtl/>
        </w:rPr>
        <w:t>عليهم‌السلام</w:t>
      </w:r>
      <w:r>
        <w:rPr>
          <w:rtl/>
        </w:rPr>
        <w:t xml:space="preserve"> لهم </w:t>
      </w:r>
      <w:r w:rsidR="00AE5F50">
        <w:rPr>
          <w:rtl/>
        </w:rPr>
        <w:t>في</w:t>
      </w:r>
      <w:r>
        <w:rPr>
          <w:rtl/>
        </w:rPr>
        <w:t xml:space="preserve"> کتاب(الکامل </w:t>
      </w:r>
      <w:r w:rsidR="00AE5F50">
        <w:rPr>
          <w:rtl/>
        </w:rPr>
        <w:t>في</w:t>
      </w:r>
      <w:r>
        <w:rPr>
          <w:rtl/>
        </w:rPr>
        <w:t xml:space="preserve"> علوم الد</w:t>
      </w:r>
      <w:r>
        <w:rPr>
          <w:rFonts w:hint="cs"/>
          <w:rtl/>
        </w:rPr>
        <w:t>ی</w:t>
      </w:r>
      <w:r>
        <w:rPr>
          <w:rFonts w:hint="eastAsia"/>
          <w:rtl/>
        </w:rPr>
        <w:t>ن</w:t>
      </w:r>
      <w:r>
        <w:rPr>
          <w:rtl/>
        </w:rPr>
        <w:t xml:space="preserve">)و کتاب(الأرکان </w:t>
      </w:r>
      <w:r w:rsidR="00AE5F50">
        <w:rPr>
          <w:rtl/>
        </w:rPr>
        <w:t>في</w:t>
      </w:r>
      <w:r>
        <w:rPr>
          <w:rtl/>
        </w:rPr>
        <w:t xml:space="preserve"> دعائم الد</w:t>
      </w:r>
      <w:r>
        <w:rPr>
          <w:rFonts w:hint="cs"/>
          <w:rtl/>
        </w:rPr>
        <w:t>ی</w:t>
      </w:r>
      <w:r>
        <w:rPr>
          <w:rFonts w:hint="eastAsia"/>
          <w:rtl/>
        </w:rPr>
        <w:t>ن</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78437F" w:rsidP="005C33D8">
      <w:pPr>
        <w:pStyle w:val="libNormal"/>
        <w:rPr>
          <w:rtl/>
        </w:rPr>
      </w:pPr>
      <w:r>
        <w:rPr>
          <w:rFonts w:hint="eastAsia"/>
          <w:rtl/>
        </w:rPr>
        <w:t>مناظرة</w:t>
      </w:r>
      <w:r w:rsidR="008062F6">
        <w:rPr>
          <w:rtl/>
        </w:rPr>
        <w:t xml:space="preserve"> هشام بن الحکم ع</w:t>
      </w:r>
      <w:r w:rsidR="00AE5F50">
        <w:rPr>
          <w:rtl/>
        </w:rPr>
        <w:t>ل</w:t>
      </w:r>
      <w:r w:rsidR="005C33D8">
        <w:rPr>
          <w:rFonts w:hint="cs"/>
          <w:rtl/>
        </w:rPr>
        <w:t>ى</w:t>
      </w:r>
      <w:r w:rsidR="008062F6">
        <w:rPr>
          <w:rtl/>
        </w:rPr>
        <w:t xml:space="preserve"> عمرو بن ع</w:t>
      </w:r>
      <w:r w:rsidR="00ED1C08">
        <w:rPr>
          <w:rtl/>
        </w:rPr>
        <w:t>بي</w:t>
      </w:r>
      <w:r w:rsidR="008062F6">
        <w:rPr>
          <w:rFonts w:hint="eastAsia"/>
          <w:rtl/>
        </w:rPr>
        <w:t>د</w:t>
      </w:r>
      <w:r w:rsidR="008062F6">
        <w:rPr>
          <w:rtl/>
        </w:rPr>
        <w:t xml:space="preserve"> تقدّم </w:t>
      </w:r>
      <w:r w:rsidR="00AE5F50" w:rsidRPr="005C33D8">
        <w:rPr>
          <w:rtl/>
        </w:rPr>
        <w:t>في</w:t>
      </w:r>
      <w:r w:rsidR="00560572" w:rsidRPr="005C33D8">
        <w:rPr>
          <w:rFonts w:hint="eastAsia"/>
          <w:rtl/>
        </w:rPr>
        <w:t>(</w:t>
      </w:r>
      <w:r w:rsidR="008062F6" w:rsidRPr="005C33D8">
        <w:rPr>
          <w:rFonts w:hint="eastAsia"/>
          <w:rtl/>
        </w:rPr>
        <w:t>عمر</w:t>
      </w:r>
      <w:r w:rsidR="00560572" w:rsidRPr="005C33D8">
        <w:rPr>
          <w:rFonts w:hint="eastAsia"/>
          <w:rtl/>
        </w:rPr>
        <w:t>)</w:t>
      </w:r>
      <w:r w:rsidR="008062F6" w:rsidRPr="005C33D8">
        <w:rPr>
          <w:rFonts w:hint="eastAsia"/>
          <w:rtl/>
        </w:rPr>
        <w:t>،و</w:t>
      </w:r>
      <w:r w:rsidR="008062F6" w:rsidRPr="005C33D8">
        <w:rPr>
          <w:rtl/>
        </w:rPr>
        <w:t xml:space="preserve"> ع</w:t>
      </w:r>
      <w:r w:rsidR="00AE5F50" w:rsidRPr="005C33D8">
        <w:rPr>
          <w:rtl/>
        </w:rPr>
        <w:t>ل</w:t>
      </w:r>
      <w:r w:rsidR="005C33D8">
        <w:rPr>
          <w:rFonts w:hint="cs"/>
          <w:rtl/>
        </w:rPr>
        <w:t>ى</w:t>
      </w:r>
      <w:r w:rsidR="008062F6">
        <w:rPr>
          <w:rtl/>
        </w:rPr>
        <w:t xml:space="preserve"> ال</w:t>
      </w:r>
      <w:r w:rsidR="00D566DF">
        <w:rPr>
          <w:rtl/>
        </w:rPr>
        <w:t>شاميّ</w:t>
      </w:r>
      <w:r w:rsidR="008062F6">
        <w:rPr>
          <w:rtl/>
        </w:rPr>
        <w:t xml:space="preserve"> </w:t>
      </w:r>
      <w:r w:rsidR="00772E38">
        <w:rPr>
          <w:rtl/>
        </w:rPr>
        <w:t>الذي</w:t>
      </w:r>
      <w:r w:rsidR="008062F6">
        <w:rPr>
          <w:rtl/>
        </w:rPr>
        <w:t xml:space="preserve"> جاء ل</w:t>
      </w:r>
      <w:r>
        <w:rPr>
          <w:rtl/>
        </w:rPr>
        <w:t>مناظرة</w:t>
      </w:r>
      <w:r w:rsidR="008062F6">
        <w:rPr>
          <w:rtl/>
        </w:rPr>
        <w:t xml:space="preserve"> أصحاب الصادق </w:t>
      </w:r>
      <w:r w:rsidR="00BE14E3" w:rsidRPr="00BE14E3">
        <w:rPr>
          <w:rStyle w:val="libAlaemChar"/>
          <w:rtl/>
        </w:rPr>
        <w:t>عليه‌السلام</w:t>
      </w:r>
      <w:r w:rsidR="008062F6">
        <w:rPr>
          <w:rtl/>
        </w:rPr>
        <w:t xml:space="preserve"> </w:t>
      </w:r>
      <w:r w:rsidR="00066653" w:rsidRPr="00066653">
        <w:rPr>
          <w:rStyle w:val="libFootnotenumChar"/>
          <w:rtl/>
        </w:rPr>
        <w:t>(4)</w:t>
      </w:r>
      <w:r w:rsidR="008062F6">
        <w:rPr>
          <w:rtl/>
        </w:rPr>
        <w:t>.</w:t>
      </w:r>
    </w:p>
    <w:p w:rsidR="00C10AE1" w:rsidRDefault="0078437F" w:rsidP="005C33D8">
      <w:pPr>
        <w:pStyle w:val="libCenterBold1"/>
        <w:rPr>
          <w:rtl/>
        </w:rPr>
      </w:pPr>
      <w:r>
        <w:rPr>
          <w:rFonts w:hint="eastAsia"/>
          <w:rtl/>
        </w:rPr>
        <w:t>مناظرة</w:t>
      </w:r>
      <w:r w:rsidR="008062F6">
        <w:rPr>
          <w:rtl/>
        </w:rPr>
        <w:t xml:space="preserve"> أصحاب الصادق </w:t>
      </w:r>
      <w:r w:rsidR="00BE14E3" w:rsidRPr="00BE14E3">
        <w:rPr>
          <w:rStyle w:val="libAlaemChar"/>
          <w:rtl/>
        </w:rPr>
        <w:t>عليه‌السلام</w:t>
      </w:r>
      <w:r w:rsidR="008062F6">
        <w:rPr>
          <w:rtl/>
        </w:rPr>
        <w:t xml:space="preserve"> مع رجل من أهل الشّام</w:t>
      </w:r>
    </w:p>
    <w:p w:rsidR="00C10AE1" w:rsidRDefault="00BE14E3" w:rsidP="005C33D8">
      <w:pPr>
        <w:pStyle w:val="libNormal"/>
        <w:rPr>
          <w:rtl/>
        </w:rPr>
      </w:pPr>
      <w:r w:rsidRPr="00BE14E3">
        <w:rPr>
          <w:rStyle w:val="libBold1Char"/>
          <w:rFonts w:hint="eastAsia"/>
          <w:rtl/>
        </w:rPr>
        <w:t>رجال الکشّيّ</w:t>
      </w:r>
      <w:r w:rsidR="008062F6">
        <w:rPr>
          <w:rtl/>
        </w:rPr>
        <w:t xml:space="preserve">:عن هشام بن سالم قال: :کنّا عند </w:t>
      </w:r>
      <w:r w:rsidR="00066653">
        <w:rPr>
          <w:rtl/>
        </w:rPr>
        <w:t>أبي</w:t>
      </w:r>
      <w:r w:rsidR="008062F6">
        <w:rPr>
          <w:rtl/>
        </w:rPr>
        <w:t xml:space="preserve"> عبد اللّه </w:t>
      </w:r>
      <w:r w:rsidRPr="00BE14E3">
        <w:rPr>
          <w:rStyle w:val="libAlaemChar"/>
          <w:rtl/>
        </w:rPr>
        <w:t>عليه‌السلام</w:t>
      </w:r>
      <w:r w:rsidR="008062F6">
        <w:rPr>
          <w:rtl/>
        </w:rPr>
        <w:t xml:space="preserve"> </w:t>
      </w:r>
      <w:r w:rsidR="00ED1C08">
        <w:rPr>
          <w:rtl/>
        </w:rPr>
        <w:t>جماعة</w:t>
      </w:r>
      <w:r w:rsidR="008062F6">
        <w:rPr>
          <w:rtl/>
        </w:rPr>
        <w:t xml:space="preserve"> من أ</w:t>
      </w:r>
      <w:r w:rsidR="001F11DE">
        <w:rPr>
          <w:rtl/>
        </w:rPr>
        <w:t>صحابة</w:t>
      </w:r>
      <w:r w:rsidR="008062F6">
        <w:rPr>
          <w:rtl/>
        </w:rPr>
        <w:t xml:space="preserve"> فورد رجل من أهل الشام فاستأذن فأذن له،فلمّا دخل سلّم ف</w:t>
      </w:r>
      <w:r w:rsidR="008A378F">
        <w:rPr>
          <w:rtl/>
        </w:rPr>
        <w:t xml:space="preserve">إمرة </w:t>
      </w:r>
      <w:r w:rsidR="008062F6">
        <w:rPr>
          <w:rtl/>
        </w:rPr>
        <w:t xml:space="preserve">أبو عبد اللّه </w:t>
      </w:r>
      <w:r w:rsidRPr="00BE14E3">
        <w:rPr>
          <w:rStyle w:val="libAlaemChar"/>
          <w:rtl/>
        </w:rPr>
        <w:t>عليه‌السلام</w:t>
      </w:r>
      <w:r w:rsidR="008062F6">
        <w:rPr>
          <w:rtl/>
        </w:rPr>
        <w:t xml:space="preserve"> بالجلوس ثمّ قال له:ما حاجتک </w:t>
      </w:r>
      <w:r w:rsidR="00E5742D">
        <w:rPr>
          <w:rtl/>
        </w:rPr>
        <w:t>أي</w:t>
      </w:r>
      <w:r w:rsidR="00EB4416">
        <w:rPr>
          <w:rtl/>
        </w:rPr>
        <w:t>ها</w:t>
      </w:r>
      <w:r w:rsidR="008062F6">
        <w:rPr>
          <w:rtl/>
        </w:rPr>
        <w:t xml:space="preserve"> الرجل؟قال:بلغن</w:t>
      </w:r>
      <w:r w:rsidR="008062F6">
        <w:rPr>
          <w:rFonts w:hint="cs"/>
          <w:rtl/>
        </w:rPr>
        <w:t>ی</w:t>
      </w:r>
      <w:r w:rsidR="008062F6">
        <w:rPr>
          <w:rtl/>
        </w:rPr>
        <w:t xml:space="preserve"> انّک عالم بکلّ ما تسئل عنه فصرت </w:t>
      </w:r>
      <w:r w:rsidR="00D650FA">
        <w:rPr>
          <w:rtl/>
        </w:rPr>
        <w:t>اليك</w:t>
      </w:r>
      <w:r w:rsidR="008062F6">
        <w:rPr>
          <w:rtl/>
        </w:rPr>
        <w:t xml:space="preserve"> لأناظرک،فقال أبو عبد اللّه </w:t>
      </w:r>
      <w:r w:rsidRPr="00BE14E3">
        <w:rPr>
          <w:rStyle w:val="libAlaemChar"/>
          <w:rtl/>
        </w:rPr>
        <w:t>عليه‌السلام</w:t>
      </w:r>
      <w:r w:rsidR="008062F6">
        <w:rPr>
          <w:rtl/>
        </w:rPr>
        <w:t>:</w:t>
      </w:r>
      <w:r w:rsidR="00AE5F50">
        <w:rPr>
          <w:rtl/>
        </w:rPr>
        <w:t>في</w:t>
      </w:r>
      <w:r w:rsidR="008062F6">
        <w:rPr>
          <w:rtl/>
        </w:rPr>
        <w:t xml:space="preserve"> ماذا؟قال:</w:t>
      </w:r>
      <w:r w:rsidR="00AE5F50">
        <w:rPr>
          <w:rtl/>
        </w:rPr>
        <w:t>في</w:t>
      </w:r>
      <w:r w:rsidR="008062F6">
        <w:rPr>
          <w:rtl/>
        </w:rPr>
        <w:t xml:space="preserve"> القرآن و </w:t>
      </w:r>
      <w:r w:rsidR="004804DF">
        <w:rPr>
          <w:rtl/>
        </w:rPr>
        <w:t>قطعة</w:t>
      </w:r>
      <w:r w:rsidR="008062F6">
        <w:rPr>
          <w:rtl/>
        </w:rPr>
        <w:t xml:space="preserve"> و إسکانه و خ</w:t>
      </w:r>
      <w:r w:rsidR="005C33D8">
        <w:rPr>
          <w:rtl/>
        </w:rPr>
        <w:t>فضة</w:t>
      </w:r>
      <w:r w:rsidR="008062F6">
        <w:rPr>
          <w:rtl/>
        </w:rPr>
        <w:t xml:space="preserve"> و نصبه و رفعه... الخبر و ملخّصه انّه </w:t>
      </w:r>
      <w:r w:rsidRPr="00BE14E3">
        <w:rPr>
          <w:rStyle w:val="libAlaemChar"/>
          <w:rtl/>
        </w:rPr>
        <w:t>عليه‌السلام</w:t>
      </w:r>
      <w:r w:rsidR="008062F6">
        <w:rPr>
          <w:rtl/>
        </w:rPr>
        <w:t xml:space="preserve"> أحاله ع</w:t>
      </w:r>
      <w:r w:rsidR="00AE5F50">
        <w:rPr>
          <w:rtl/>
        </w:rPr>
        <w:t>ل</w:t>
      </w:r>
      <w:r w:rsidR="005C33D8">
        <w:rPr>
          <w:rFonts w:hint="cs"/>
          <w:rtl/>
        </w:rPr>
        <w:t>ى</w:t>
      </w:r>
      <w:r w:rsidR="008062F6">
        <w:rPr>
          <w:rtl/>
        </w:rPr>
        <w:t xml:space="preserve"> حمران فقال: إن غلبت </w:t>
      </w:r>
      <w:r w:rsidR="00066653" w:rsidRPr="00066653">
        <w:rPr>
          <w:rStyle w:val="libFootnotenumChar"/>
          <w:rtl/>
        </w:rPr>
        <w:t>(5)</w:t>
      </w:r>
      <w:r w:rsidR="008062F6">
        <w:rPr>
          <w:rtl/>
        </w:rPr>
        <w:t>حمران فقد غلبتن</w:t>
      </w:r>
      <w:r w:rsidR="005C33D8">
        <w:rPr>
          <w:rFonts w:hint="cs"/>
          <w:rtl/>
        </w:rPr>
        <w:t>ي</w:t>
      </w:r>
      <w:r w:rsidR="008062F6">
        <w:rPr>
          <w:rFonts w:hint="eastAsia"/>
          <w:rtl/>
        </w:rPr>
        <w:t>،ف</w:t>
      </w:r>
      <w:r w:rsidR="00D566DF">
        <w:rPr>
          <w:rFonts w:hint="eastAsia"/>
          <w:rtl/>
        </w:rPr>
        <w:t>غلبة</w:t>
      </w:r>
      <w:r w:rsidR="008062F6">
        <w:rPr>
          <w:rtl/>
        </w:rPr>
        <w:t xml:space="preserve"> حمران ثمّ قال ال</w:t>
      </w:r>
      <w:r w:rsidR="00D566DF">
        <w:rPr>
          <w:rtl/>
        </w:rPr>
        <w:t>شاميّ</w:t>
      </w:r>
      <w:r w:rsidR="008062F6">
        <w:rPr>
          <w:rtl/>
        </w:rPr>
        <w:t xml:space="preserve"> للصادق </w:t>
      </w:r>
      <w:r w:rsidRPr="00BE14E3">
        <w:rPr>
          <w:rStyle w:val="libAlaemChar"/>
          <w:rtl/>
        </w:rPr>
        <w:t>عليه‌السلام</w:t>
      </w:r>
      <w:r w:rsidR="008062F6">
        <w:rPr>
          <w:rtl/>
        </w:rPr>
        <w:t>:</w:t>
      </w:r>
      <w:r w:rsidR="005C33D8">
        <w:rPr>
          <w:rFonts w:hint="cs"/>
          <w:rtl/>
        </w:rPr>
        <w:t xml:space="preserve"> </w:t>
      </w:r>
      <w:r w:rsidR="008062F6">
        <w:rPr>
          <w:rFonts w:hint="eastAsia"/>
          <w:rtl/>
        </w:rPr>
        <w:t>أناظرک</w:t>
      </w:r>
      <w:r w:rsidR="008062F6">
        <w:rPr>
          <w:rtl/>
        </w:rPr>
        <w:t xml:space="preserve"> </w:t>
      </w:r>
      <w:r w:rsidR="00AE5F50">
        <w:rPr>
          <w:rtl/>
        </w:rPr>
        <w:t>في</w:t>
      </w:r>
      <w:r w:rsidR="008062F6">
        <w:rPr>
          <w:rtl/>
        </w:rPr>
        <w:t xml:space="preserve"> ال</w:t>
      </w:r>
      <w:r w:rsidR="00ED1C08">
        <w:rPr>
          <w:rtl/>
        </w:rPr>
        <w:t>عربية</w:t>
      </w:r>
      <w:r w:rsidR="008062F6">
        <w:rPr>
          <w:rFonts w:hint="eastAsia"/>
          <w:rtl/>
        </w:rPr>
        <w:t>،فقال</w:t>
      </w:r>
      <w:r w:rsidR="008062F6">
        <w:rPr>
          <w:rtl/>
        </w:rPr>
        <w:t>:</w:t>
      </w:r>
      <w:r w:rsidR="008062F6">
        <w:rPr>
          <w:rFonts w:hint="cs"/>
          <w:rtl/>
        </w:rPr>
        <w:t>ی</w:t>
      </w:r>
      <w:r w:rsidR="008062F6">
        <w:rPr>
          <w:rFonts w:hint="eastAsia"/>
          <w:rtl/>
        </w:rPr>
        <w:t>ا</w:t>
      </w:r>
      <w:r w:rsidR="008062F6">
        <w:rPr>
          <w:rtl/>
        </w:rPr>
        <w:t xml:space="preserve"> أبان بن تغلب ناظره،فناظره فما ترک ال</w:t>
      </w:r>
      <w:r w:rsidR="00D566DF">
        <w:rPr>
          <w:rtl/>
        </w:rPr>
        <w:t>شاميّ</w:t>
      </w:r>
      <w:r w:rsidR="008062F6">
        <w:rPr>
          <w:rtl/>
        </w:rPr>
        <w:t xml:space="preserve"> </w:t>
      </w:r>
      <w:r w:rsidR="008062F6">
        <w:rPr>
          <w:rFonts w:hint="cs"/>
          <w:rtl/>
        </w:rPr>
        <w:t>ی</w:t>
      </w:r>
      <w:r w:rsidR="008062F6">
        <w:rPr>
          <w:rFonts w:hint="eastAsia"/>
          <w:rtl/>
        </w:rPr>
        <w:t>کشر</w:t>
      </w:r>
      <w:r w:rsidR="008062F6">
        <w:rPr>
          <w:rtl/>
        </w:rPr>
        <w:t xml:space="preserve"> </w:t>
      </w:r>
      <w:r w:rsidR="00066653" w:rsidRPr="00066653">
        <w:rPr>
          <w:rStyle w:val="libFootnotenumChar"/>
          <w:rtl/>
        </w:rPr>
        <w:t>(6)</w:t>
      </w:r>
      <w:r w:rsidR="008062F6">
        <w:rPr>
          <w:rtl/>
        </w:rPr>
        <w:t>،ثمّ قال ال</w:t>
      </w:r>
      <w:r w:rsidR="00D566DF">
        <w:rPr>
          <w:rtl/>
        </w:rPr>
        <w:t>شاميّ</w:t>
      </w:r>
      <w:r w:rsidR="008062F6">
        <w:rPr>
          <w:rtl/>
        </w:rPr>
        <w:t>:أر</w:t>
      </w:r>
      <w:r w:rsidR="008062F6">
        <w:rPr>
          <w:rFonts w:hint="cs"/>
          <w:rtl/>
        </w:rPr>
        <w:t>ی</w:t>
      </w:r>
      <w:r w:rsidR="008062F6">
        <w:rPr>
          <w:rFonts w:hint="eastAsia"/>
          <w:rtl/>
        </w:rPr>
        <w:t>د</w:t>
      </w:r>
      <w:r w:rsidR="008062F6">
        <w:rPr>
          <w:rtl/>
        </w:rPr>
        <w:t xml:space="preserve"> ان أناظرک </w:t>
      </w:r>
      <w:r w:rsidR="00AE5F50">
        <w:rPr>
          <w:rtl/>
        </w:rPr>
        <w:t>في</w:t>
      </w:r>
      <w:r w:rsidR="008062F6">
        <w:rPr>
          <w:rtl/>
        </w:rPr>
        <w:t xml:space="preserve"> الفقه فقال:</w:t>
      </w:r>
      <w:r w:rsidR="008062F6">
        <w:rPr>
          <w:rFonts w:hint="cs"/>
          <w:rtl/>
        </w:rPr>
        <w:t>ی</w:t>
      </w:r>
      <w:r w:rsidR="008062F6">
        <w:rPr>
          <w:rFonts w:hint="eastAsia"/>
          <w:rtl/>
        </w:rPr>
        <w:t>ا</w:t>
      </w:r>
      <w:r w:rsidR="008062F6">
        <w:rPr>
          <w:rtl/>
        </w:rPr>
        <w:t xml:space="preserve"> </w:t>
      </w:r>
      <w:r w:rsidR="003B308D">
        <w:rPr>
          <w:rtl/>
        </w:rPr>
        <w:t>زرارة</w:t>
      </w:r>
      <w:r w:rsidR="008062F6">
        <w:rPr>
          <w:rtl/>
        </w:rPr>
        <w:t xml:space="preserve"> ناظره فناظره فما</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ق:</w:t>
      </w:r>
      <w:r>
        <w:rPr>
          <w:rtl/>
        </w:rPr>
        <w:t>186</w:t>
      </w:r>
      <w:r w:rsidR="008062F6">
        <w:rPr>
          <w:rtl/>
        </w:rPr>
        <w:t>/</w:t>
      </w:r>
      <w:r>
        <w:rPr>
          <w:rtl/>
        </w:rPr>
        <w:t>30</w:t>
      </w:r>
      <w:r w:rsidR="008062F6">
        <w:rPr>
          <w:rtl/>
        </w:rPr>
        <w:t>/</w:t>
      </w:r>
      <w:r>
        <w:rPr>
          <w:rtl/>
        </w:rPr>
        <w:t>4</w:t>
      </w:r>
      <w:r w:rsidR="008062F6">
        <w:rPr>
          <w:rtl/>
        </w:rPr>
        <w:t>،ج:</w:t>
      </w:r>
      <w:r>
        <w:rPr>
          <w:rtl/>
        </w:rPr>
        <w:t>406</w:t>
      </w:r>
      <w:r w:rsidR="008062F6">
        <w:rPr>
          <w:rtl/>
        </w:rPr>
        <w:t>/</w:t>
      </w:r>
      <w:r>
        <w:rPr>
          <w:rtl/>
        </w:rPr>
        <w:t>10</w:t>
      </w:r>
      <w:r w:rsidR="008062F6">
        <w:rPr>
          <w:rtl/>
        </w:rPr>
        <w:t>.</w:t>
      </w:r>
    </w:p>
    <w:p w:rsidR="00C10AE1" w:rsidRDefault="00066653" w:rsidP="005C33D8">
      <w:pPr>
        <w:pStyle w:val="libFootnote0"/>
        <w:rPr>
          <w:rtl/>
        </w:rPr>
      </w:pPr>
      <w:r>
        <w:rPr>
          <w:rtl/>
        </w:rPr>
        <w:t>(2)</w:t>
      </w:r>
      <w:r w:rsidR="008062F6">
        <w:rPr>
          <w:rtl/>
        </w:rPr>
        <w:t xml:space="preserve"> ق:</w:t>
      </w:r>
      <w:r>
        <w:rPr>
          <w:rtl/>
        </w:rPr>
        <w:t>187</w:t>
      </w:r>
      <w:r w:rsidR="008062F6">
        <w:rPr>
          <w:rtl/>
        </w:rPr>
        <w:t>/</w:t>
      </w:r>
      <w:r>
        <w:rPr>
          <w:rtl/>
        </w:rPr>
        <w:t>30</w:t>
      </w:r>
      <w:r w:rsidR="008062F6">
        <w:rPr>
          <w:rtl/>
        </w:rPr>
        <w:t>/</w:t>
      </w:r>
      <w:r>
        <w:rPr>
          <w:rtl/>
        </w:rPr>
        <w:t>4</w:t>
      </w:r>
      <w:r w:rsidR="008062F6">
        <w:rPr>
          <w:rtl/>
        </w:rPr>
        <w:t>-</w:t>
      </w:r>
      <w:r>
        <w:rPr>
          <w:rtl/>
        </w:rPr>
        <w:t>199</w:t>
      </w:r>
      <w:r w:rsidR="008062F6">
        <w:rPr>
          <w:rtl/>
        </w:rPr>
        <w:t>،ج:</w:t>
      </w:r>
      <w:r>
        <w:rPr>
          <w:rtl/>
        </w:rPr>
        <w:t>408</w:t>
      </w:r>
      <w:r w:rsidR="008062F6">
        <w:rPr>
          <w:rtl/>
        </w:rPr>
        <w:t>/</w:t>
      </w:r>
      <w:r>
        <w:rPr>
          <w:rtl/>
        </w:rPr>
        <w:t>10</w:t>
      </w:r>
      <w:r w:rsidR="008062F6">
        <w:rPr>
          <w:rtl/>
        </w:rPr>
        <w:t>-</w:t>
      </w:r>
      <w:r>
        <w:rPr>
          <w:rtl/>
        </w:rPr>
        <w:t>451</w:t>
      </w:r>
      <w:r w:rsidR="008062F6">
        <w:rPr>
          <w:rtl/>
        </w:rPr>
        <w:t>.</w:t>
      </w:r>
    </w:p>
    <w:p w:rsidR="00C10AE1" w:rsidRDefault="00066653" w:rsidP="005C33D8">
      <w:pPr>
        <w:pStyle w:val="libFootnote0"/>
        <w:rPr>
          <w:rtl/>
        </w:rPr>
      </w:pPr>
      <w:r>
        <w:rPr>
          <w:rtl/>
        </w:rPr>
        <w:t>(3)</w:t>
      </w:r>
      <w:r w:rsidR="008062F6">
        <w:rPr>
          <w:rtl/>
        </w:rPr>
        <w:t xml:space="preserve"> ق:</w:t>
      </w:r>
      <w:r>
        <w:rPr>
          <w:rtl/>
        </w:rPr>
        <w:t>199</w:t>
      </w:r>
      <w:r w:rsidR="008062F6">
        <w:rPr>
          <w:rtl/>
        </w:rPr>
        <w:t>/</w:t>
      </w:r>
      <w:r>
        <w:rPr>
          <w:rtl/>
        </w:rPr>
        <w:t>30</w:t>
      </w:r>
      <w:r w:rsidR="008062F6">
        <w:rPr>
          <w:rtl/>
        </w:rPr>
        <w:t>/</w:t>
      </w:r>
      <w:r>
        <w:rPr>
          <w:rtl/>
        </w:rPr>
        <w:t>4</w:t>
      </w:r>
      <w:r w:rsidR="008062F6">
        <w:rPr>
          <w:rtl/>
        </w:rPr>
        <w:t>،ج:</w:t>
      </w:r>
      <w:r>
        <w:rPr>
          <w:rtl/>
        </w:rPr>
        <w:t>452</w:t>
      </w:r>
      <w:r w:rsidR="008062F6">
        <w:rPr>
          <w:rtl/>
        </w:rPr>
        <w:t>/</w:t>
      </w:r>
      <w:r>
        <w:rPr>
          <w:rtl/>
        </w:rPr>
        <w:t>10</w:t>
      </w:r>
      <w:r w:rsidR="008062F6">
        <w:rPr>
          <w:rtl/>
        </w:rPr>
        <w:t>.</w:t>
      </w:r>
    </w:p>
    <w:p w:rsidR="00C10AE1" w:rsidRDefault="00066653" w:rsidP="005C33D8">
      <w:pPr>
        <w:pStyle w:val="libFootnote0"/>
        <w:rPr>
          <w:rtl/>
        </w:rPr>
      </w:pPr>
      <w:r>
        <w:rPr>
          <w:rtl/>
        </w:rPr>
        <w:t>(4)</w:t>
      </w:r>
      <w:r w:rsidR="008062F6">
        <w:rPr>
          <w:rtl/>
        </w:rPr>
        <w:t xml:space="preserve"> ق:</w:t>
      </w:r>
      <w:r>
        <w:rPr>
          <w:rtl/>
        </w:rPr>
        <w:t>3</w:t>
      </w:r>
      <w:r w:rsidR="008062F6">
        <w:rPr>
          <w:rtl/>
        </w:rPr>
        <w:t>/</w:t>
      </w:r>
      <w:r>
        <w:rPr>
          <w:rtl/>
        </w:rPr>
        <w:t>1</w:t>
      </w:r>
      <w:r w:rsidR="008062F6">
        <w:rPr>
          <w:rtl/>
        </w:rPr>
        <w:t>/</w:t>
      </w:r>
      <w:r>
        <w:rPr>
          <w:rtl/>
        </w:rPr>
        <w:t>7</w:t>
      </w:r>
      <w:r w:rsidR="008062F6">
        <w:rPr>
          <w:rtl/>
        </w:rPr>
        <w:t>،ج:</w:t>
      </w:r>
      <w:r>
        <w:rPr>
          <w:rtl/>
        </w:rPr>
        <w:t>6</w:t>
      </w:r>
      <w:r w:rsidR="008062F6">
        <w:rPr>
          <w:rtl/>
        </w:rPr>
        <w:t>/</w:t>
      </w:r>
      <w:r>
        <w:rPr>
          <w:rtl/>
        </w:rPr>
        <w:t>23</w:t>
      </w:r>
      <w:r w:rsidR="008062F6">
        <w:rPr>
          <w:rtl/>
        </w:rPr>
        <w:t>.</w:t>
      </w:r>
    </w:p>
    <w:p w:rsidR="00C10AE1" w:rsidRPr="005C33D8" w:rsidRDefault="00066653" w:rsidP="005C33D8">
      <w:pPr>
        <w:pStyle w:val="libFootnote0"/>
        <w:rPr>
          <w:rtl/>
        </w:rPr>
      </w:pPr>
      <w:r>
        <w:rPr>
          <w:rtl/>
        </w:rPr>
        <w:t>(5)</w:t>
      </w:r>
      <w:r w:rsidR="008062F6">
        <w:rPr>
          <w:rtl/>
        </w:rPr>
        <w:t xml:space="preserve"> و </w:t>
      </w:r>
      <w:r w:rsidR="00AE5F50">
        <w:rPr>
          <w:rtl/>
        </w:rPr>
        <w:t>في</w:t>
      </w:r>
      <w:r w:rsidR="008062F6">
        <w:rPr>
          <w:rtl/>
        </w:rPr>
        <w:t xml:space="preserve"> المتن(غلبت ع</w:t>
      </w:r>
      <w:r w:rsidR="00AE5F50">
        <w:rPr>
          <w:rtl/>
        </w:rPr>
        <w:t>لي</w:t>
      </w:r>
      <w:r w:rsidR="008062F6">
        <w:rPr>
          <w:rtl/>
        </w:rPr>
        <w:t xml:space="preserve">)،و قد اخترنا لفظ </w:t>
      </w:r>
      <w:r w:rsidR="00BE14E3" w:rsidRPr="005C33D8">
        <w:rPr>
          <w:rtl/>
        </w:rPr>
        <w:t>رجال الکشّيّ</w:t>
      </w:r>
      <w:r w:rsidR="008062F6" w:rsidRPr="005C33D8">
        <w:rPr>
          <w:rtl/>
        </w:rPr>
        <w:t>.</w:t>
      </w:r>
    </w:p>
    <w:p w:rsidR="00C10AE1" w:rsidRDefault="00066653" w:rsidP="005C33D8">
      <w:pPr>
        <w:pStyle w:val="libFootnote0"/>
        <w:rPr>
          <w:rtl/>
        </w:rPr>
      </w:pPr>
      <w:r>
        <w:rPr>
          <w:rtl/>
        </w:rPr>
        <w:t>(6)</w:t>
      </w:r>
      <w:r w:rsidR="008062F6">
        <w:rPr>
          <w:rtl/>
        </w:rPr>
        <w:t xml:space="preserve"> کشر عن أسنانه </w:t>
      </w:r>
      <w:r w:rsidR="00772E38">
        <w:rPr>
          <w:rtl/>
        </w:rPr>
        <w:t>الذي</w:t>
      </w:r>
      <w:r w:rsidR="008062F6">
        <w:rPr>
          <w:rtl/>
        </w:rPr>
        <w:t xml:space="preserve"> </w:t>
      </w:r>
      <w:r w:rsidR="008062F6">
        <w:rPr>
          <w:rFonts w:hint="cs"/>
          <w:rtl/>
        </w:rPr>
        <w:t>ی</w:t>
      </w:r>
      <w:r w:rsidR="008062F6">
        <w:rPr>
          <w:rFonts w:hint="eastAsia"/>
          <w:rtl/>
        </w:rPr>
        <w:t>کون</w:t>
      </w:r>
      <w:r w:rsidR="008062F6">
        <w:rPr>
          <w:rtl/>
        </w:rPr>
        <w:t xml:space="preserve"> </w:t>
      </w:r>
      <w:r w:rsidR="00AE5F50">
        <w:rPr>
          <w:rtl/>
        </w:rPr>
        <w:t>في</w:t>
      </w:r>
      <w:r w:rsidR="008062F6">
        <w:rPr>
          <w:rtl/>
        </w:rPr>
        <w:t xml:space="preserve"> الضحک أو </w:t>
      </w:r>
      <w:r w:rsidR="00FC4BC0">
        <w:rPr>
          <w:rtl/>
        </w:rPr>
        <w:t>غیر</w:t>
      </w:r>
      <w:r w:rsidR="005C33D8">
        <w:rPr>
          <w:rFonts w:hint="cs"/>
          <w:rtl/>
        </w:rPr>
        <w:t>ه</w:t>
      </w:r>
      <w:r w:rsidR="008062F6">
        <w:rPr>
          <w:rtl/>
        </w:rPr>
        <w:t>.(القاموس).</w:t>
      </w:r>
    </w:p>
    <w:p w:rsidR="007A73B7" w:rsidRDefault="007A73B7" w:rsidP="007A73B7">
      <w:pPr>
        <w:pStyle w:val="libNormal"/>
        <w:rPr>
          <w:rtl/>
        </w:rPr>
      </w:pPr>
      <w:r>
        <w:rPr>
          <w:rFonts w:hint="eastAsia"/>
          <w:rtl/>
        </w:rPr>
        <w:br w:type="page"/>
      </w:r>
    </w:p>
    <w:p w:rsidR="00C10AE1" w:rsidRDefault="008062F6" w:rsidP="005C33D8">
      <w:pPr>
        <w:pStyle w:val="libNormal0"/>
        <w:rPr>
          <w:rtl/>
        </w:rPr>
      </w:pPr>
      <w:r>
        <w:rPr>
          <w:rFonts w:hint="eastAsia"/>
          <w:rtl/>
        </w:rPr>
        <w:t>ترک</w:t>
      </w:r>
      <w:r>
        <w:rPr>
          <w:rtl/>
        </w:rPr>
        <w:t xml:space="preserve"> ال</w:t>
      </w:r>
      <w:r w:rsidR="00D566DF">
        <w:rPr>
          <w:rtl/>
        </w:rPr>
        <w:t>شاميّ</w:t>
      </w:r>
      <w:r>
        <w:rPr>
          <w:rtl/>
        </w:rPr>
        <w:t xml:space="preserve"> </w:t>
      </w:r>
      <w:r>
        <w:rPr>
          <w:rFonts w:hint="cs"/>
          <w:rtl/>
        </w:rPr>
        <w:t>ی</w:t>
      </w:r>
      <w:r>
        <w:rPr>
          <w:rFonts w:hint="eastAsia"/>
          <w:rtl/>
        </w:rPr>
        <w:t>کشر،ثمّ</w:t>
      </w:r>
      <w:r>
        <w:rPr>
          <w:rtl/>
        </w:rPr>
        <w:t xml:space="preserve"> قال:أر</w:t>
      </w:r>
      <w:r>
        <w:rPr>
          <w:rFonts w:hint="cs"/>
          <w:rtl/>
        </w:rPr>
        <w:t>ی</w:t>
      </w:r>
      <w:r>
        <w:rPr>
          <w:rFonts w:hint="eastAsia"/>
          <w:rtl/>
        </w:rPr>
        <w:t>د</w:t>
      </w:r>
      <w:r>
        <w:rPr>
          <w:rtl/>
        </w:rPr>
        <w:t xml:space="preserve"> أن أناظرک </w:t>
      </w:r>
      <w:r w:rsidR="00AE5F50">
        <w:rPr>
          <w:rtl/>
        </w:rPr>
        <w:t>في</w:t>
      </w:r>
      <w:r>
        <w:rPr>
          <w:rtl/>
        </w:rPr>
        <w:t xml:space="preserve"> الکلام فقال:</w:t>
      </w:r>
      <w:r>
        <w:rPr>
          <w:rFonts w:hint="cs"/>
          <w:rtl/>
        </w:rPr>
        <w:t>ی</w:t>
      </w:r>
      <w:r>
        <w:rPr>
          <w:rFonts w:hint="eastAsia"/>
          <w:rtl/>
        </w:rPr>
        <w:t>ا</w:t>
      </w:r>
      <w:r>
        <w:rPr>
          <w:rtl/>
        </w:rPr>
        <w:t xml:space="preserve"> مؤمن الطاق ناظره فناظره فسجل الکلام </w:t>
      </w:r>
      <w:r w:rsidR="00ED1C08">
        <w:rPr>
          <w:rtl/>
        </w:rPr>
        <w:t>بي</w:t>
      </w:r>
      <w:r>
        <w:rPr>
          <w:rFonts w:hint="eastAsia"/>
          <w:rtl/>
        </w:rPr>
        <w:t>نهما</w:t>
      </w:r>
      <w:r>
        <w:rPr>
          <w:rtl/>
        </w:rPr>
        <w:t xml:space="preserve"> ثمّ </w:t>
      </w:r>
      <w:r w:rsidR="00D566DF">
        <w:rPr>
          <w:rtl/>
        </w:rPr>
        <w:t>غلبة</w:t>
      </w:r>
      <w:r>
        <w:rPr>
          <w:rtl/>
        </w:rPr>
        <w:t xml:space="preserve"> مؤمن الطاق،ثمّ قال:أر</w:t>
      </w:r>
      <w:r>
        <w:rPr>
          <w:rFonts w:hint="cs"/>
          <w:rtl/>
        </w:rPr>
        <w:t>ی</w:t>
      </w:r>
      <w:r>
        <w:rPr>
          <w:rFonts w:hint="eastAsia"/>
          <w:rtl/>
        </w:rPr>
        <w:t>د</w:t>
      </w:r>
      <w:r>
        <w:rPr>
          <w:rtl/>
        </w:rPr>
        <w:t xml:space="preserve"> أن أناظرک </w:t>
      </w:r>
      <w:r w:rsidR="00AE5F50">
        <w:rPr>
          <w:rtl/>
        </w:rPr>
        <w:t>في</w:t>
      </w:r>
      <w:r>
        <w:rPr>
          <w:rtl/>
        </w:rPr>
        <w:t xml:space="preserve"> الإست</w:t>
      </w:r>
      <w:r w:rsidR="000B62C1">
        <w:rPr>
          <w:rtl/>
        </w:rPr>
        <w:t>طاعة</w:t>
      </w:r>
      <w:r>
        <w:rPr>
          <w:rtl/>
        </w:rPr>
        <w:t xml:space="preserve"> فقال للط</w:t>
      </w:r>
      <w:r>
        <w:rPr>
          <w:rFonts w:hint="cs"/>
          <w:rtl/>
        </w:rPr>
        <w:t>یّ</w:t>
      </w:r>
      <w:r>
        <w:rPr>
          <w:rFonts w:hint="eastAsia"/>
          <w:rtl/>
        </w:rPr>
        <w:t>ار</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5C33D8">
        <w:rPr>
          <w:rFonts w:hint="cs"/>
          <w:rtl/>
        </w:rPr>
        <w:t xml:space="preserve">كلّمه، فما ترك يكشِر فقال: أريد أن أناظرك في التوحيد فقال لهشام بن سالم: كلِّمه، فسجل الكلام بينهما ثمّ خصمه هشام، فقال: أريد أن أتكلّم في الإمامة فقال لهشام بن الحكم: كلِّمه يا أبا حكم </w:t>
      </w:r>
      <w:r w:rsidR="005C33D8" w:rsidRPr="005C33D8">
        <w:rPr>
          <w:rStyle w:val="libFootnotenumChar"/>
          <w:rFonts w:hint="cs"/>
          <w:rtl/>
        </w:rPr>
        <w:t>(2)</w:t>
      </w:r>
      <w:r w:rsidR="005C33D8">
        <w:rPr>
          <w:rFonts w:hint="cs"/>
          <w:rtl/>
        </w:rPr>
        <w:t xml:space="preserve"> فكَلَّمَهُ ما تركه يريم و لا يحلي و لا يمري </w:t>
      </w:r>
      <w:r w:rsidR="005C33D8" w:rsidRPr="005C33D8">
        <w:rPr>
          <w:rStyle w:val="libFootnotenumChar"/>
          <w:rFonts w:hint="cs"/>
          <w:rtl/>
        </w:rPr>
        <w:t>(3)</w:t>
      </w:r>
      <w:r w:rsidR="005C33D8">
        <w:rPr>
          <w:rFonts w:hint="cs"/>
          <w:rtl/>
        </w:rPr>
        <w:t xml:space="preserve">، فبقي يضحك أبو عبد الله </w:t>
      </w:r>
      <w:r w:rsidR="005C33D8" w:rsidRPr="00BE14E3">
        <w:rPr>
          <w:rStyle w:val="libAlaemChar"/>
          <w:rtl/>
        </w:rPr>
        <w:t>عليه‌السلام</w:t>
      </w:r>
      <w:r w:rsidR="005C33D8">
        <w:rPr>
          <w:rFonts w:hint="cs"/>
          <w:rtl/>
        </w:rPr>
        <w:t xml:space="preserve"> حتّى بدت نواجذه فقال الشامي: كأنّك أردتَ أن تخبرني انّ في شيعتك مثل هؤلاء الرجال؟ قال: هو ذلك، الى أن قال: فقال الشامي: قد أفلحَ من جالسك و قال: اجعلني من شيعتك و علّمني، فقال: أبو عبد الله </w:t>
      </w:r>
      <w:r w:rsidR="005C33D8" w:rsidRPr="00BE14E3">
        <w:rPr>
          <w:rStyle w:val="libAlaemChar"/>
          <w:rtl/>
        </w:rPr>
        <w:t>عليه‌السلام</w:t>
      </w:r>
      <w:r w:rsidR="005C33D8">
        <w:rPr>
          <w:rFonts w:hint="cs"/>
          <w:rtl/>
        </w:rPr>
        <w:t xml:space="preserve"> لهشلم: عَلَّمه فانّي أحبّ أن يكون تلماذاً لك </w:t>
      </w:r>
      <w:r w:rsidR="005C33D8" w:rsidRPr="005C33D8">
        <w:rPr>
          <w:rStyle w:val="libFootnotenumChar"/>
          <w:rFonts w:hint="cs"/>
          <w:rtl/>
        </w:rPr>
        <w:t>(4)</w:t>
      </w:r>
      <w:r w:rsidR="005C33D8">
        <w:rPr>
          <w:rFonts w:hint="cs"/>
          <w:rtl/>
        </w:rPr>
        <w:t>.</w:t>
      </w:r>
    </w:p>
    <w:p w:rsidR="00C10AE1" w:rsidRDefault="008062F6" w:rsidP="005C33D8">
      <w:pPr>
        <w:pStyle w:val="libBold1"/>
        <w:rPr>
          <w:rtl/>
        </w:rPr>
      </w:pPr>
      <w:r>
        <w:rPr>
          <w:rFonts w:hint="eastAsia"/>
          <w:rtl/>
        </w:rPr>
        <w:t>نظف</w:t>
      </w:r>
      <w:r>
        <w:rPr>
          <w:rtl/>
        </w:rPr>
        <w:t>:</w:t>
      </w:r>
    </w:p>
    <w:p w:rsidR="00C10AE1" w:rsidRDefault="008062F6" w:rsidP="005C33D8">
      <w:pPr>
        <w:pStyle w:val="libCenterBold1"/>
        <w:rPr>
          <w:rtl/>
        </w:rPr>
      </w:pPr>
      <w:r>
        <w:rPr>
          <w:rFonts w:hint="eastAsia"/>
          <w:rtl/>
        </w:rPr>
        <w:t>ال</w:t>
      </w:r>
      <w:r w:rsidR="005C33D8">
        <w:rPr>
          <w:rFonts w:hint="eastAsia"/>
          <w:rtl/>
        </w:rPr>
        <w:t>نظافة</w:t>
      </w:r>
    </w:p>
    <w:p w:rsidR="00C10AE1" w:rsidRDefault="00BE14E3" w:rsidP="005C33D8">
      <w:pPr>
        <w:pStyle w:val="libNormal"/>
        <w:rPr>
          <w:rtl/>
        </w:rPr>
      </w:pPr>
      <w:r w:rsidRPr="00BE14E3">
        <w:rPr>
          <w:rStyle w:val="libBold1Char"/>
          <w:rFonts w:hint="eastAsia"/>
          <w:rtl/>
        </w:rPr>
        <w:t>نوادر الراونديّ</w:t>
      </w:r>
      <w:r w:rsidR="008062F6">
        <w:rPr>
          <w:rtl/>
        </w:rPr>
        <w:t xml:space="preserve">:قال رسول اللّه </w:t>
      </w:r>
      <w:r w:rsidRPr="00BE14E3">
        <w:rPr>
          <w:rStyle w:val="libAlaemChar"/>
          <w:rtl/>
        </w:rPr>
        <w:t>صلى‌الله‌عليه‌وآله‌وسلم</w:t>
      </w:r>
      <w:r w:rsidR="008062F6">
        <w:rPr>
          <w:rtl/>
        </w:rPr>
        <w:t xml:space="preserve">: </w:t>
      </w:r>
      <w:r w:rsidR="003D2762">
        <w:rPr>
          <w:rtl/>
        </w:rPr>
        <w:t>أتاني</w:t>
      </w:r>
      <w:r w:rsidR="008062F6">
        <w:rPr>
          <w:rtl/>
        </w:rPr>
        <w:t xml:space="preserve"> جب</w:t>
      </w:r>
      <w:r w:rsidR="004320E6">
        <w:rPr>
          <w:rtl/>
        </w:rPr>
        <w:t>رئي</w:t>
      </w:r>
      <w:r w:rsidR="008062F6">
        <w:rPr>
          <w:rFonts w:hint="eastAsia"/>
          <w:rtl/>
        </w:rPr>
        <w:t>ل</w:t>
      </w:r>
      <w:r w:rsidR="008062F6">
        <w:rPr>
          <w:rtl/>
        </w:rPr>
        <w:t xml:space="preserve"> فقال:</w:t>
      </w:r>
      <w:r w:rsidR="008062F6">
        <w:rPr>
          <w:rFonts w:hint="cs"/>
          <w:rtl/>
        </w:rPr>
        <w:t>ی</w:t>
      </w:r>
      <w:r w:rsidR="008062F6">
        <w:rPr>
          <w:rFonts w:hint="eastAsia"/>
          <w:rtl/>
        </w:rPr>
        <w:t>ا</w:t>
      </w:r>
      <w:r w:rsidR="008062F6">
        <w:rPr>
          <w:rtl/>
        </w:rPr>
        <w:t xml:space="preserve"> محمّد ک</w:t>
      </w:r>
      <w:r w:rsidR="008062F6">
        <w:rPr>
          <w:rFonts w:hint="cs"/>
          <w:rtl/>
        </w:rPr>
        <w:t>ی</w:t>
      </w:r>
      <w:r w:rsidR="008062F6">
        <w:rPr>
          <w:rFonts w:hint="eastAsia"/>
          <w:rtl/>
        </w:rPr>
        <w:t>ف</w:t>
      </w:r>
      <w:r w:rsidR="008062F6">
        <w:rPr>
          <w:rtl/>
        </w:rPr>
        <w:t xml:space="preserve"> ننزل ع</w:t>
      </w:r>
      <w:r w:rsidR="00AE5F50">
        <w:rPr>
          <w:rtl/>
        </w:rPr>
        <w:t>لي</w:t>
      </w:r>
      <w:r w:rsidR="008062F6">
        <w:rPr>
          <w:rFonts w:hint="eastAsia"/>
          <w:rtl/>
        </w:rPr>
        <w:t>کم</w:t>
      </w:r>
      <w:r w:rsidR="008062F6">
        <w:rPr>
          <w:rtl/>
        </w:rPr>
        <w:t xml:space="preserve"> و أنتم لا تستاکون و لا تستنجون بالماء و لا تغسلون براجمکم </w:t>
      </w:r>
      <w:r w:rsidR="00066653" w:rsidRPr="00066653">
        <w:rPr>
          <w:rStyle w:val="libFootnotenumChar"/>
          <w:rtl/>
        </w:rPr>
        <w:t>(</w:t>
      </w:r>
      <w:r w:rsidR="005C33D8">
        <w:rPr>
          <w:rStyle w:val="libFootnotenumChar"/>
          <w:rFonts w:hint="cs"/>
          <w:rtl/>
        </w:rPr>
        <w:t>5</w:t>
      </w:r>
      <w:r w:rsidR="00066653" w:rsidRPr="00066653">
        <w:rPr>
          <w:rStyle w:val="libFootnotenumChar"/>
          <w:rtl/>
        </w:rPr>
        <w:t>)</w:t>
      </w:r>
      <w:r w:rsidR="008062F6">
        <w:rPr>
          <w:rtl/>
        </w:rPr>
        <w:t>.</w:t>
      </w:r>
    </w:p>
    <w:p w:rsidR="00C10AE1" w:rsidRDefault="008062F6" w:rsidP="005C33D8">
      <w:pPr>
        <w:pStyle w:val="libNormal"/>
        <w:rPr>
          <w:rtl/>
        </w:rPr>
      </w:pPr>
      <w:r>
        <w:rPr>
          <w:rFonts w:hint="eastAsia"/>
          <w:rtl/>
        </w:rPr>
        <w:t>قال</w:t>
      </w:r>
      <w:r>
        <w:rPr>
          <w:rtl/>
        </w:rPr>
        <w:t xml:space="preserve"> ال</w:t>
      </w:r>
      <w:r w:rsidR="0078437F">
        <w:rPr>
          <w:rtl/>
        </w:rPr>
        <w:t>نبيّ</w:t>
      </w:r>
      <w:r>
        <w:rPr>
          <w:rtl/>
        </w:rPr>
        <w:t xml:space="preserve"> </w:t>
      </w:r>
      <w:r w:rsidR="005C33D8" w:rsidRPr="00BE14E3">
        <w:rPr>
          <w:rStyle w:val="libAlaemChar"/>
          <w:rtl/>
        </w:rPr>
        <w:t>صلى‌الله‌عليه‌وآله‌وسلم</w:t>
      </w:r>
      <w:r>
        <w:rPr>
          <w:rtl/>
        </w:rPr>
        <w:t>: نقّوا أفواهکم بالخلال فانّها مسکن الملک</w:t>
      </w:r>
      <w:r>
        <w:rPr>
          <w:rFonts w:hint="cs"/>
          <w:rtl/>
        </w:rPr>
        <w:t>ی</w:t>
      </w:r>
      <w:r>
        <w:rPr>
          <w:rFonts w:hint="eastAsia"/>
          <w:rtl/>
        </w:rPr>
        <w:t>ن</w:t>
      </w:r>
      <w:r>
        <w:rPr>
          <w:rtl/>
        </w:rPr>
        <w:t xml:space="preserve"> </w:t>
      </w:r>
      <w:r w:rsidR="00066653" w:rsidRPr="00066653">
        <w:rPr>
          <w:rStyle w:val="libFootnotenumChar"/>
          <w:rtl/>
        </w:rPr>
        <w:t>(</w:t>
      </w:r>
      <w:r w:rsidR="005C33D8">
        <w:rPr>
          <w:rStyle w:val="libFootnotenumChar"/>
          <w:rFonts w:hint="cs"/>
          <w:rtl/>
        </w:rPr>
        <w:t>6</w:t>
      </w:r>
      <w:r w:rsidR="00066653" w:rsidRPr="00066653">
        <w:rPr>
          <w:rStyle w:val="libFootnotenumChar"/>
          <w:rtl/>
        </w:rPr>
        <w:t>)</w:t>
      </w:r>
      <w:r>
        <w:rPr>
          <w:rtl/>
        </w:rPr>
        <w:t>.</w:t>
      </w:r>
    </w:p>
    <w:p w:rsidR="00C10AE1" w:rsidRDefault="008062F6" w:rsidP="005C33D8">
      <w:pPr>
        <w:pStyle w:val="libBold1"/>
        <w:rPr>
          <w:rtl/>
        </w:rPr>
      </w:pPr>
      <w:r>
        <w:rPr>
          <w:rFonts w:hint="eastAsia"/>
          <w:rtl/>
        </w:rPr>
        <w:t>نظم</w:t>
      </w:r>
      <w:r>
        <w:rPr>
          <w:rtl/>
        </w:rPr>
        <w:t>:</w:t>
      </w:r>
    </w:p>
    <w:p w:rsidR="00C10AE1" w:rsidRDefault="008062F6" w:rsidP="005C33D8">
      <w:pPr>
        <w:pStyle w:val="libCenterBold1"/>
        <w:rPr>
          <w:rtl/>
        </w:rPr>
      </w:pPr>
      <w:r>
        <w:rPr>
          <w:rFonts w:hint="eastAsia"/>
          <w:rtl/>
        </w:rPr>
        <w:t>النظّام</w:t>
      </w:r>
    </w:p>
    <w:p w:rsidR="00C10AE1" w:rsidRDefault="008062F6" w:rsidP="005C33D8">
      <w:pPr>
        <w:pStyle w:val="libNormal"/>
        <w:rPr>
          <w:rtl/>
        </w:rPr>
      </w:pPr>
      <w:r>
        <w:rPr>
          <w:rFonts w:hint="eastAsia"/>
          <w:rtl/>
        </w:rPr>
        <w:t>احتجاج</w:t>
      </w:r>
      <w:r>
        <w:rPr>
          <w:rtl/>
        </w:rPr>
        <w:t xml:space="preserve"> هشام بن الحکم ع</w:t>
      </w:r>
      <w:r w:rsidR="00AE5F50">
        <w:rPr>
          <w:rtl/>
        </w:rPr>
        <w:t>ل</w:t>
      </w:r>
      <w:r w:rsidR="005C33D8">
        <w:rPr>
          <w:rFonts w:hint="cs"/>
          <w:rtl/>
        </w:rPr>
        <w:t>ى</w:t>
      </w:r>
      <w:r>
        <w:rPr>
          <w:rtl/>
        </w:rPr>
        <w:t xml:space="preserve"> النظّام </w:t>
      </w:r>
      <w:r w:rsidR="00AE5F50">
        <w:rPr>
          <w:rtl/>
        </w:rPr>
        <w:t>في</w:t>
      </w:r>
      <w:r>
        <w:rPr>
          <w:rtl/>
        </w:rPr>
        <w:t xml:space="preserve"> بقاء أهل </w:t>
      </w:r>
      <w:r w:rsidR="006C670D">
        <w:rPr>
          <w:rtl/>
        </w:rPr>
        <w:t>الجنة</w:t>
      </w:r>
      <w:r>
        <w:rPr>
          <w:rtl/>
        </w:rPr>
        <w:t xml:space="preserve"> </w:t>
      </w:r>
      <w:r w:rsidR="00066653" w:rsidRPr="00066653">
        <w:rPr>
          <w:rStyle w:val="libFootnotenumChar"/>
          <w:rtl/>
        </w:rPr>
        <w:t>(</w:t>
      </w:r>
      <w:r w:rsidR="005C33D8">
        <w:rPr>
          <w:rStyle w:val="libFootnotenumChar"/>
          <w:rFonts w:hint="cs"/>
          <w:rtl/>
        </w:rPr>
        <w:t>7</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5C33D8">
      <w:pPr>
        <w:pStyle w:val="libFootnote0"/>
        <w:rPr>
          <w:rtl/>
        </w:rPr>
      </w:pPr>
      <w:r>
        <w:rPr>
          <w:rtl/>
        </w:rPr>
        <w:t>(1)</w:t>
      </w:r>
      <w:r w:rsidR="008062F6">
        <w:rPr>
          <w:rtl/>
        </w:rPr>
        <w:t xml:space="preserve"> الط</w:t>
      </w:r>
      <w:r w:rsidR="008062F6">
        <w:rPr>
          <w:rFonts w:hint="cs"/>
          <w:rtl/>
        </w:rPr>
        <w:t>یّ</w:t>
      </w:r>
      <w:r w:rsidR="008062F6">
        <w:rPr>
          <w:rFonts w:hint="eastAsia"/>
          <w:rtl/>
        </w:rPr>
        <w:t>ار</w:t>
      </w:r>
      <w:r w:rsidR="008062F6">
        <w:rPr>
          <w:rtl/>
        </w:rPr>
        <w:t xml:space="preserve"> هو محمّد بن عبد اللّه الط</w:t>
      </w:r>
      <w:r w:rsidR="008062F6">
        <w:rPr>
          <w:rFonts w:hint="cs"/>
          <w:rtl/>
        </w:rPr>
        <w:t>یّ</w:t>
      </w:r>
      <w:r w:rsidR="008062F6">
        <w:rPr>
          <w:rFonts w:hint="eastAsia"/>
          <w:rtl/>
        </w:rPr>
        <w:t>ار</w:t>
      </w:r>
      <w:r w:rsidR="008062F6">
        <w:rPr>
          <w:rtl/>
        </w:rPr>
        <w:t xml:space="preserve"> أو </w:t>
      </w:r>
      <w:r w:rsidR="00AE5F50">
        <w:rPr>
          <w:rtl/>
        </w:rPr>
        <w:t>حمزة</w:t>
      </w:r>
      <w:r w:rsidR="008062F6">
        <w:rPr>
          <w:rtl/>
        </w:rPr>
        <w:t xml:space="preserve"> </w:t>
      </w:r>
      <w:r w:rsidR="00AA5CCD">
        <w:rPr>
          <w:rtl/>
        </w:rPr>
        <w:t>ابنة</w:t>
      </w:r>
      <w:r w:rsidR="008062F6">
        <w:rPr>
          <w:rtl/>
        </w:rPr>
        <w:t xml:space="preserve"> و قد </w:t>
      </w:r>
      <w:r w:rsidR="008062F6" w:rsidRPr="005C33D8">
        <w:rPr>
          <w:rtl/>
        </w:rPr>
        <w:t xml:space="preserve">تقدّم </w:t>
      </w:r>
      <w:r w:rsidR="00AE5F50" w:rsidRPr="005C33D8">
        <w:rPr>
          <w:rtl/>
        </w:rPr>
        <w:t>في</w:t>
      </w:r>
      <w:r w:rsidR="00560572" w:rsidRPr="005C33D8">
        <w:rPr>
          <w:rFonts w:hint="eastAsia"/>
          <w:rtl/>
        </w:rPr>
        <w:t>(</w:t>
      </w:r>
      <w:r w:rsidR="008062F6" w:rsidRPr="005C33D8">
        <w:rPr>
          <w:rFonts w:hint="eastAsia"/>
          <w:rtl/>
        </w:rPr>
        <w:t>حمز</w:t>
      </w:r>
      <w:r w:rsidR="00560572" w:rsidRPr="005C33D8">
        <w:rPr>
          <w:rFonts w:hint="eastAsia"/>
          <w:rtl/>
        </w:rPr>
        <w:t>)</w:t>
      </w:r>
      <w:r w:rsidR="008062F6" w:rsidRPr="005C33D8">
        <w:rPr>
          <w:rtl/>
        </w:rPr>
        <w:t>.(منه</w:t>
      </w:r>
      <w:r w:rsidR="008062F6">
        <w:rPr>
          <w:rtl/>
        </w:rPr>
        <w:t>).</w:t>
      </w:r>
    </w:p>
    <w:p w:rsidR="00C10AE1" w:rsidRDefault="00066653" w:rsidP="005C33D8">
      <w:pPr>
        <w:pStyle w:val="libFootnote0"/>
        <w:rPr>
          <w:rtl/>
        </w:rPr>
      </w:pPr>
      <w:r>
        <w:rPr>
          <w:rtl/>
        </w:rPr>
        <w:t>(2)</w:t>
      </w:r>
      <w:r w:rsidR="008062F6">
        <w:rPr>
          <w:rtl/>
        </w:rPr>
        <w:t xml:space="preserve"> و </w:t>
      </w:r>
      <w:r w:rsidR="00AE5F50" w:rsidRPr="005C33D8">
        <w:rPr>
          <w:rtl/>
        </w:rPr>
        <w:t>في</w:t>
      </w:r>
      <w:r w:rsidR="008062F6" w:rsidRPr="005C33D8">
        <w:rPr>
          <w:rtl/>
        </w:rPr>
        <w:t xml:space="preserve"> </w:t>
      </w:r>
      <w:r w:rsidR="00BE14E3" w:rsidRPr="005C33D8">
        <w:rPr>
          <w:rtl/>
        </w:rPr>
        <w:t>رجال الکشّيّ</w:t>
      </w:r>
      <w:r w:rsidR="008062F6" w:rsidRPr="005C33D8">
        <w:rPr>
          <w:rtl/>
        </w:rPr>
        <w:t>(</w:t>
      </w:r>
      <w:r w:rsidR="008062F6" w:rsidRPr="005C33D8">
        <w:rPr>
          <w:rFonts w:hint="cs"/>
          <w:rtl/>
        </w:rPr>
        <w:t>ی</w:t>
      </w:r>
      <w:r w:rsidR="008062F6" w:rsidRPr="005C33D8">
        <w:rPr>
          <w:rFonts w:hint="eastAsia"/>
          <w:rtl/>
        </w:rPr>
        <w:t>ا</w:t>
      </w:r>
      <w:r w:rsidR="008062F6">
        <w:rPr>
          <w:rtl/>
        </w:rPr>
        <w:t xml:space="preserve"> أبا الحکم).</w:t>
      </w:r>
    </w:p>
    <w:p w:rsidR="00C10AE1" w:rsidRPr="005C33D8" w:rsidRDefault="00066653" w:rsidP="005C33D8">
      <w:pPr>
        <w:pStyle w:val="libFootnote0"/>
        <w:rPr>
          <w:rtl/>
        </w:rPr>
      </w:pPr>
      <w:r>
        <w:rPr>
          <w:rtl/>
        </w:rPr>
        <w:t>(3)</w:t>
      </w:r>
      <w:r w:rsidR="008062F6">
        <w:rPr>
          <w:rtl/>
        </w:rPr>
        <w:t xml:space="preserve"> و </w:t>
      </w:r>
      <w:r w:rsidR="00AE5F50">
        <w:rPr>
          <w:rtl/>
        </w:rPr>
        <w:t>في</w:t>
      </w:r>
      <w:r w:rsidR="008062F6">
        <w:rPr>
          <w:rtl/>
        </w:rPr>
        <w:t xml:space="preserve"> المتن:(</w:t>
      </w:r>
      <w:r w:rsidR="008062F6">
        <w:rPr>
          <w:rFonts w:hint="cs"/>
          <w:rtl/>
        </w:rPr>
        <w:t>ی</w:t>
      </w:r>
      <w:r w:rsidR="008062F6">
        <w:rPr>
          <w:rFonts w:hint="eastAsia"/>
          <w:rtl/>
        </w:rPr>
        <w:t>رتم</w:t>
      </w:r>
      <w:r w:rsidR="008062F6">
        <w:rPr>
          <w:rtl/>
        </w:rPr>
        <w:t xml:space="preserve"> و لا </w:t>
      </w:r>
      <w:r w:rsidR="008062F6">
        <w:rPr>
          <w:rFonts w:hint="cs"/>
          <w:rtl/>
        </w:rPr>
        <w:t>ی</w:t>
      </w:r>
      <w:r w:rsidR="008062F6">
        <w:rPr>
          <w:rFonts w:hint="eastAsia"/>
          <w:rtl/>
        </w:rPr>
        <w:t>ح</w:t>
      </w:r>
      <w:r w:rsidR="00AE5F50">
        <w:rPr>
          <w:rFonts w:hint="eastAsia"/>
          <w:rtl/>
        </w:rPr>
        <w:t>لي</w:t>
      </w:r>
      <w:r w:rsidR="008062F6">
        <w:rPr>
          <w:rtl/>
        </w:rPr>
        <w:t xml:space="preserve"> و لا </w:t>
      </w:r>
      <w:r w:rsidR="008062F6">
        <w:rPr>
          <w:rFonts w:hint="cs"/>
          <w:rtl/>
        </w:rPr>
        <w:t>ی</w:t>
      </w:r>
      <w:r w:rsidR="008062F6">
        <w:rPr>
          <w:rFonts w:hint="eastAsia"/>
          <w:rtl/>
        </w:rPr>
        <w:t>مر</w:t>
      </w:r>
      <w:r w:rsidR="008062F6">
        <w:rPr>
          <w:rtl/>
        </w:rPr>
        <w:t xml:space="preserve">)،و اخترنا </w:t>
      </w:r>
      <w:r w:rsidR="008062F6" w:rsidRPr="005C33D8">
        <w:rPr>
          <w:rtl/>
        </w:rPr>
        <w:t xml:space="preserve">لفظ </w:t>
      </w:r>
      <w:r w:rsidR="00BE14E3" w:rsidRPr="005C33D8">
        <w:rPr>
          <w:rtl/>
        </w:rPr>
        <w:t>رجال الکشّيّ</w:t>
      </w:r>
      <w:r w:rsidR="008062F6" w:rsidRPr="005C33D8">
        <w:rPr>
          <w:rtl/>
        </w:rPr>
        <w:t>.</w:t>
      </w:r>
    </w:p>
    <w:p w:rsidR="00C10AE1" w:rsidRDefault="00066653" w:rsidP="005C33D8">
      <w:pPr>
        <w:pStyle w:val="libFootnote0"/>
        <w:rPr>
          <w:rtl/>
        </w:rPr>
      </w:pPr>
      <w:r>
        <w:rPr>
          <w:rtl/>
        </w:rPr>
        <w:t>(4)</w:t>
      </w:r>
      <w:r w:rsidR="008062F6">
        <w:rPr>
          <w:rtl/>
        </w:rPr>
        <w:t xml:space="preserve"> ق:</w:t>
      </w:r>
      <w:r>
        <w:rPr>
          <w:rtl/>
        </w:rPr>
        <w:t>228</w:t>
      </w:r>
      <w:r w:rsidR="008062F6">
        <w:rPr>
          <w:rtl/>
        </w:rPr>
        <w:t>/</w:t>
      </w:r>
      <w:r>
        <w:rPr>
          <w:rtl/>
        </w:rPr>
        <w:t>34</w:t>
      </w:r>
      <w:r w:rsidR="008062F6">
        <w:rPr>
          <w:rtl/>
        </w:rPr>
        <w:t>/</w:t>
      </w:r>
      <w:r>
        <w:rPr>
          <w:rtl/>
        </w:rPr>
        <w:t>11</w:t>
      </w:r>
      <w:r w:rsidR="008062F6">
        <w:rPr>
          <w:rtl/>
        </w:rPr>
        <w:t>،ج:</w:t>
      </w:r>
      <w:r>
        <w:rPr>
          <w:rtl/>
        </w:rPr>
        <w:t>407</w:t>
      </w:r>
      <w:r w:rsidR="008062F6">
        <w:rPr>
          <w:rtl/>
        </w:rPr>
        <w:t>/</w:t>
      </w:r>
      <w:r>
        <w:rPr>
          <w:rtl/>
        </w:rPr>
        <w:t>47</w:t>
      </w:r>
      <w:r w:rsidR="008062F6">
        <w:rPr>
          <w:rtl/>
        </w:rPr>
        <w:t>.</w:t>
      </w:r>
    </w:p>
    <w:p w:rsidR="005C33D8" w:rsidRDefault="005C33D8" w:rsidP="005C33D8">
      <w:pPr>
        <w:pStyle w:val="libFootnote0"/>
        <w:rPr>
          <w:rtl/>
        </w:rPr>
      </w:pPr>
      <w:r>
        <w:rPr>
          <w:rFonts w:hint="cs"/>
          <w:rtl/>
        </w:rPr>
        <w:t>(5) ق:14/24/230،ج:59/191.</w:t>
      </w:r>
    </w:p>
    <w:p w:rsidR="005C33D8" w:rsidRDefault="005C33D8" w:rsidP="005C33D8">
      <w:pPr>
        <w:pStyle w:val="libFootnote0"/>
        <w:rPr>
          <w:rtl/>
        </w:rPr>
      </w:pPr>
      <w:r>
        <w:rPr>
          <w:rFonts w:hint="cs"/>
          <w:rtl/>
        </w:rPr>
        <w:t>(6) ق:14/24/233،ج:59/220.</w:t>
      </w:r>
    </w:p>
    <w:p w:rsidR="005C33D8" w:rsidRDefault="005C33D8" w:rsidP="005C33D8">
      <w:pPr>
        <w:pStyle w:val="libFootnote0"/>
        <w:rPr>
          <w:rtl/>
        </w:rPr>
      </w:pPr>
      <w:r>
        <w:rPr>
          <w:rFonts w:hint="cs"/>
          <w:rtl/>
        </w:rPr>
        <w:t>(7) ق:3/57/332،ج:8/143.</w:t>
      </w:r>
    </w:p>
    <w:p w:rsidR="007A73B7" w:rsidRDefault="007A73B7" w:rsidP="007A73B7">
      <w:pPr>
        <w:pStyle w:val="libNormal"/>
        <w:rPr>
          <w:rtl/>
        </w:rPr>
      </w:pPr>
      <w:r>
        <w:rPr>
          <w:rFonts w:hint="eastAsia"/>
          <w:rtl/>
        </w:rPr>
        <w:br w:type="page"/>
      </w:r>
    </w:p>
    <w:p w:rsidR="00C10AE1" w:rsidRDefault="00BE14E3" w:rsidP="005C33D8">
      <w:pPr>
        <w:pStyle w:val="libNormal"/>
        <w:rPr>
          <w:rtl/>
        </w:rPr>
      </w:pPr>
      <w:r w:rsidRPr="00BE14E3">
        <w:rPr>
          <w:rStyle w:val="libBold1Char"/>
          <w:rFonts w:hint="eastAsia"/>
          <w:rtl/>
        </w:rPr>
        <w:t>أقول</w:t>
      </w:r>
      <w:r w:rsidR="008062F6">
        <w:rPr>
          <w:rtl/>
        </w:rPr>
        <w:t>: النّظّام کشدّاد هو أبو إسحاق بن إبرا</w:t>
      </w:r>
      <w:r w:rsidR="00E5742D">
        <w:rPr>
          <w:rtl/>
        </w:rPr>
        <w:t>هي</w:t>
      </w:r>
      <w:r w:rsidR="008062F6">
        <w:rPr>
          <w:rFonts w:hint="eastAsia"/>
          <w:rtl/>
        </w:rPr>
        <w:t>م</w:t>
      </w:r>
      <w:r w:rsidR="008062F6">
        <w:rPr>
          <w:rtl/>
        </w:rPr>
        <w:t xml:space="preserve"> بن س</w:t>
      </w:r>
      <w:r w:rsidR="008062F6">
        <w:rPr>
          <w:rFonts w:hint="cs"/>
          <w:rtl/>
        </w:rPr>
        <w:t>یّ</w:t>
      </w:r>
      <w:r w:rsidR="008062F6">
        <w:rPr>
          <w:rFonts w:hint="eastAsia"/>
          <w:rtl/>
        </w:rPr>
        <w:t>ار</w:t>
      </w:r>
      <w:r w:rsidR="008062F6">
        <w:rPr>
          <w:rtl/>
        </w:rPr>
        <w:t xml:space="preserve"> بن </w:t>
      </w:r>
      <w:r w:rsidR="005C33D8">
        <w:rPr>
          <w:rtl/>
        </w:rPr>
        <w:t>هاني</w:t>
      </w:r>
      <w:r w:rsidR="008062F6">
        <w:rPr>
          <w:rtl/>
        </w:rPr>
        <w:t xml:space="preserve"> ال</w:t>
      </w:r>
      <w:r w:rsidR="00061B03">
        <w:rPr>
          <w:rtl/>
        </w:rPr>
        <w:t>بصري</w:t>
      </w:r>
      <w:r w:rsidR="008062F6">
        <w:rPr>
          <w:rtl/>
        </w:rPr>
        <w:t xml:space="preserve"> ابن أخت </w:t>
      </w:r>
      <w:r w:rsidR="00066653">
        <w:rPr>
          <w:rtl/>
        </w:rPr>
        <w:t>أبي</w:t>
      </w:r>
      <w:r w:rsidR="008062F6">
        <w:rPr>
          <w:rtl/>
        </w:rPr>
        <w:t xml:space="preserve"> اله</w:t>
      </w:r>
      <w:r w:rsidR="00816EFA">
        <w:rPr>
          <w:rtl/>
        </w:rPr>
        <w:t>ذي</w:t>
      </w:r>
      <w:r w:rsidR="008062F6">
        <w:rPr>
          <w:rFonts w:hint="eastAsia"/>
          <w:rtl/>
        </w:rPr>
        <w:t>ل</w:t>
      </w:r>
      <w:r w:rsidR="008062F6">
        <w:rPr>
          <w:rtl/>
        </w:rPr>
        <w:t xml:space="preserve"> العلاّف ش</w:t>
      </w:r>
      <w:r w:rsidR="008062F6">
        <w:rPr>
          <w:rFonts w:hint="cs"/>
          <w:rtl/>
        </w:rPr>
        <w:t>ی</w:t>
      </w:r>
      <w:r w:rsidR="008062F6">
        <w:rPr>
          <w:rFonts w:hint="eastAsia"/>
          <w:rtl/>
        </w:rPr>
        <w:t>خ</w:t>
      </w:r>
      <w:r w:rsidR="008062F6">
        <w:rPr>
          <w:rtl/>
        </w:rPr>
        <w:t xml:space="preserve"> ال</w:t>
      </w:r>
      <w:r w:rsidR="005C33D8">
        <w:rPr>
          <w:rtl/>
        </w:rPr>
        <w:t>معتزلة</w:t>
      </w:r>
      <w:r w:rsidR="008062F6">
        <w:rPr>
          <w:rtl/>
        </w:rPr>
        <w:t>،و کان النظّام أستاذ الجاحظ و أحمد بن الخالط،قالت ال</w:t>
      </w:r>
      <w:r w:rsidR="005C33D8">
        <w:rPr>
          <w:rtl/>
        </w:rPr>
        <w:t>معتزلة</w:t>
      </w:r>
      <w:r w:rsidR="008062F6">
        <w:rPr>
          <w:rtl/>
        </w:rPr>
        <w:t xml:space="preserve">:إنّما </w:t>
      </w:r>
      <w:r w:rsidR="005E00DD">
        <w:rPr>
          <w:rtl/>
        </w:rPr>
        <w:t>سمّي</w:t>
      </w:r>
      <w:r w:rsidR="008062F6">
        <w:rPr>
          <w:rtl/>
        </w:rPr>
        <w:t xml:space="preserve"> بذلک لحسن کلامه نظما و نثرا و قال </w:t>
      </w:r>
      <w:r w:rsidR="00D566DF">
        <w:rPr>
          <w:rtl/>
        </w:rPr>
        <w:t>غیرهم</w:t>
      </w:r>
      <w:r w:rsidR="008062F6">
        <w:rPr>
          <w:rtl/>
        </w:rPr>
        <w:t xml:space="preserve">:إنّما </w:t>
      </w:r>
      <w:r w:rsidR="005E00DD">
        <w:rPr>
          <w:rtl/>
        </w:rPr>
        <w:t>سمّي</w:t>
      </w:r>
      <w:r w:rsidR="008062F6">
        <w:rPr>
          <w:rtl/>
        </w:rPr>
        <w:t xml:space="preserve"> بذلک لأنّه کان </w:t>
      </w:r>
      <w:r w:rsidR="008062F6">
        <w:rPr>
          <w:rFonts w:hint="cs"/>
          <w:rtl/>
        </w:rPr>
        <w:t>ی</w:t>
      </w:r>
      <w:r w:rsidR="008062F6">
        <w:rPr>
          <w:rFonts w:hint="eastAsia"/>
          <w:rtl/>
        </w:rPr>
        <w:t>نظم</w:t>
      </w:r>
      <w:r w:rsidR="008062F6">
        <w:rPr>
          <w:rtl/>
        </w:rPr>
        <w:t xml:space="preserve"> الخرز </w:t>
      </w:r>
      <w:r w:rsidR="00AE5F50">
        <w:rPr>
          <w:rFonts w:hint="eastAsia"/>
          <w:rtl/>
        </w:rPr>
        <w:t>في</w:t>
      </w:r>
      <w:r w:rsidR="008062F6">
        <w:rPr>
          <w:rtl/>
        </w:rPr>
        <w:t xml:space="preserve"> سوق ال</w:t>
      </w:r>
      <w:r w:rsidR="00DD1AF8">
        <w:rPr>
          <w:rtl/>
        </w:rPr>
        <w:t>بصرة</w:t>
      </w:r>
      <w:r w:rsidR="008062F6">
        <w:rPr>
          <w:rtl/>
        </w:rPr>
        <w:t xml:space="preserve"> و </w:t>
      </w:r>
      <w:r w:rsidR="008062F6">
        <w:rPr>
          <w:rFonts w:hint="cs"/>
          <w:rtl/>
        </w:rPr>
        <w:t>ی</w:t>
      </w:r>
      <w:r w:rsidR="008A378F">
        <w:rPr>
          <w:rFonts w:hint="eastAsia"/>
          <w:rtl/>
        </w:rPr>
        <w:t>بيعة</w:t>
      </w:r>
      <w:r w:rsidR="008062F6">
        <w:rPr>
          <w:rFonts w:hint="eastAsia"/>
          <w:rtl/>
        </w:rPr>
        <w:t>ا،ذکر</w:t>
      </w:r>
      <w:r w:rsidR="008062F6">
        <w:rPr>
          <w:rtl/>
        </w:rPr>
        <w:t xml:space="preserve"> ترجمته ال</w:t>
      </w:r>
      <w:r w:rsidR="00E60B1E">
        <w:rPr>
          <w:rtl/>
        </w:rPr>
        <w:t>صفدي</w:t>
      </w:r>
      <w:r w:rsidR="008062F6">
        <w:rPr>
          <w:rtl/>
        </w:rPr>
        <w:t xml:space="preserve"> </w:t>
      </w:r>
      <w:r w:rsidR="00AE5F50">
        <w:rPr>
          <w:rtl/>
        </w:rPr>
        <w:t>في</w:t>
      </w:r>
      <w:r w:rsidR="008062F6">
        <w:rPr>
          <w:rtl/>
        </w:rPr>
        <w:t xml:space="preserve"> کتاب(الوا</w:t>
      </w:r>
      <w:r w:rsidR="00AE5F50">
        <w:rPr>
          <w:rtl/>
        </w:rPr>
        <w:t>في</w:t>
      </w:r>
      <w:r w:rsidR="008062F6">
        <w:rPr>
          <w:rtl/>
        </w:rPr>
        <w:t xml:space="preserve"> بالو</w:t>
      </w:r>
      <w:r w:rsidR="00AE5F50">
        <w:rPr>
          <w:rtl/>
        </w:rPr>
        <w:t>في</w:t>
      </w:r>
      <w:r w:rsidR="008062F6">
        <w:rPr>
          <w:rFonts w:hint="eastAsia"/>
          <w:rtl/>
        </w:rPr>
        <w:t>ات</w:t>
      </w:r>
      <w:r w:rsidR="008062F6">
        <w:rPr>
          <w:rtl/>
        </w:rPr>
        <w:t>)و نقلها منه صاحب(العبقات)و ذکر عنه</w:t>
      </w:r>
      <w:r w:rsidR="005C33D8">
        <w:rPr>
          <w:rFonts w:hint="cs"/>
          <w:rtl/>
        </w:rPr>
        <w:t xml:space="preserve"> </w:t>
      </w:r>
      <w:r w:rsidR="008062F6">
        <w:rPr>
          <w:rFonts w:hint="eastAsia"/>
          <w:rtl/>
        </w:rPr>
        <w:t>انّه</w:t>
      </w:r>
      <w:r w:rsidR="008062F6">
        <w:rPr>
          <w:rtl/>
        </w:rPr>
        <w:t xml:space="preserve"> قال: نصّ ال</w:t>
      </w:r>
      <w:r w:rsidR="0078437F">
        <w:rPr>
          <w:rtl/>
        </w:rPr>
        <w:t>نبيّ</w:t>
      </w:r>
      <w:r w:rsidR="008062F6">
        <w:rPr>
          <w:rtl/>
        </w:rPr>
        <w:t xml:space="preserve"> </w:t>
      </w:r>
      <w:r w:rsidR="005C33D8" w:rsidRPr="00BE14E3">
        <w:rPr>
          <w:rStyle w:val="libAlaemChar"/>
          <w:rtl/>
        </w:rPr>
        <w:t>صلى‌الله‌عليه‌وآله‌وسلم</w:t>
      </w:r>
      <w:r w:rsidR="005C33D8">
        <w:rPr>
          <w:rtl/>
        </w:rPr>
        <w:t xml:space="preserve"> </w:t>
      </w:r>
      <w:r w:rsidR="008062F6">
        <w:rPr>
          <w:rtl/>
        </w:rPr>
        <w:t>ع</w:t>
      </w:r>
      <w:r w:rsidR="00AE5F50">
        <w:rPr>
          <w:rtl/>
        </w:rPr>
        <w:t>ل</w:t>
      </w:r>
      <w:r w:rsidR="005C33D8">
        <w:rPr>
          <w:rFonts w:hint="cs"/>
          <w:rtl/>
        </w:rPr>
        <w:t>ى</w:t>
      </w:r>
      <w:r w:rsidR="008062F6">
        <w:rPr>
          <w:rtl/>
        </w:rPr>
        <w:t xml:space="preserve"> انّ الإمام ع</w:t>
      </w:r>
      <w:r w:rsidR="00AE5F50">
        <w:rPr>
          <w:rtl/>
        </w:rPr>
        <w:t>ل</w:t>
      </w:r>
      <w:r w:rsidR="005C33D8">
        <w:rPr>
          <w:rFonts w:hint="cs"/>
          <w:rtl/>
        </w:rPr>
        <w:t>يّ</w:t>
      </w:r>
      <w:r w:rsidR="008062F6">
        <w:rPr>
          <w:rtl/>
        </w:rPr>
        <w:t xml:space="preserve"> و ع</w:t>
      </w:r>
      <w:r w:rsidR="008062F6">
        <w:rPr>
          <w:rFonts w:hint="cs"/>
          <w:rtl/>
        </w:rPr>
        <w:t>یّ</w:t>
      </w:r>
      <w:r w:rsidR="008062F6">
        <w:rPr>
          <w:rFonts w:hint="eastAsia"/>
          <w:rtl/>
        </w:rPr>
        <w:t>نه</w:t>
      </w:r>
      <w:r w:rsidR="008062F6">
        <w:rPr>
          <w:rtl/>
        </w:rPr>
        <w:t xml:space="preserve"> و عرفت ال</w:t>
      </w:r>
      <w:r w:rsidR="001F11DE">
        <w:rPr>
          <w:rtl/>
        </w:rPr>
        <w:t>صحابة</w:t>
      </w:r>
      <w:r w:rsidR="008062F6">
        <w:rPr>
          <w:rtl/>
        </w:rPr>
        <w:t xml:space="preserve"> ذلک و لکنّه کتمه عمر </w:t>
      </w:r>
      <w:r w:rsidR="008062F6" w:rsidRPr="005C33D8">
        <w:rPr>
          <w:rtl/>
        </w:rPr>
        <w:t xml:space="preserve">لأجل </w:t>
      </w:r>
      <w:r w:rsidR="00066653" w:rsidRPr="005C33D8">
        <w:rPr>
          <w:rtl/>
        </w:rPr>
        <w:t>أبي</w:t>
      </w:r>
      <w:r w:rsidR="008062F6" w:rsidRPr="005C33D8">
        <w:rPr>
          <w:rtl/>
        </w:rPr>
        <w:t xml:space="preserve"> بکر(</w:t>
      </w:r>
      <w:r w:rsidRPr="005C33D8">
        <w:rPr>
          <w:rtl/>
        </w:rPr>
        <w:t>رضي</w:t>
      </w:r>
      <w:r w:rsidR="005C33D8">
        <w:rPr>
          <w:rFonts w:hint="cs"/>
          <w:rtl/>
        </w:rPr>
        <w:t xml:space="preserve"> </w:t>
      </w:r>
      <w:r w:rsidRPr="005C33D8">
        <w:rPr>
          <w:rtl/>
        </w:rPr>
        <w:t>‌الله‌</w:t>
      </w:r>
      <w:r w:rsidR="005C33D8">
        <w:rPr>
          <w:rFonts w:hint="cs"/>
          <w:rtl/>
        </w:rPr>
        <w:t xml:space="preserve"> </w:t>
      </w:r>
      <w:r w:rsidRPr="005C33D8">
        <w:rPr>
          <w:rtl/>
        </w:rPr>
        <w:t>عنه</w:t>
      </w:r>
      <w:r w:rsidR="008062F6" w:rsidRPr="005C33D8">
        <w:rPr>
          <w:rtl/>
        </w:rPr>
        <w:t>ما</w:t>
      </w:r>
      <w:r w:rsidR="008062F6">
        <w:rPr>
          <w:rtl/>
        </w:rPr>
        <w:t xml:space="preserve">)،و قال:انّ(ع)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 xml:space="preserve">ضرب بطن </w:t>
      </w:r>
      <w:r w:rsidR="00B12870">
        <w:rPr>
          <w:rtl/>
        </w:rPr>
        <w:t>فاطمة</w:t>
      </w:r>
      <w:r w:rsidR="008062F6">
        <w:rPr>
          <w:rtl/>
        </w:rPr>
        <w:t xml:space="preserve"> </w:t>
      </w:r>
      <w:r w:rsidR="008062F6">
        <w:rPr>
          <w:rFonts w:hint="cs"/>
          <w:rtl/>
        </w:rPr>
        <w:t>ی</w:t>
      </w:r>
      <w:r w:rsidR="008062F6">
        <w:rPr>
          <w:rFonts w:hint="eastAsia"/>
          <w:rtl/>
        </w:rPr>
        <w:t>وم</w:t>
      </w:r>
      <w:r w:rsidR="008062F6">
        <w:rPr>
          <w:rtl/>
        </w:rPr>
        <w:t xml:space="preserve"> ال</w:t>
      </w:r>
      <w:r w:rsidR="008A378F">
        <w:rPr>
          <w:rtl/>
        </w:rPr>
        <w:t>بيعة</w:t>
      </w:r>
      <w:r w:rsidR="008062F6">
        <w:rPr>
          <w:rtl/>
        </w:rPr>
        <w:t xml:space="preserve"> حتّ</w:t>
      </w:r>
      <w:r w:rsidR="008062F6">
        <w:rPr>
          <w:rFonts w:hint="cs"/>
          <w:rtl/>
        </w:rPr>
        <w:t>ی</w:t>
      </w:r>
      <w:r w:rsidR="008062F6">
        <w:rPr>
          <w:rtl/>
        </w:rPr>
        <w:t xml:space="preserve"> ألقت المحسن من بطنها، و قال:الإجماع </w:t>
      </w:r>
      <w:r w:rsidR="00AE5F50">
        <w:rPr>
          <w:rtl/>
        </w:rPr>
        <w:t>لي</w:t>
      </w:r>
      <w:r w:rsidR="008062F6">
        <w:rPr>
          <w:rFonts w:hint="eastAsia"/>
          <w:rtl/>
        </w:rPr>
        <w:t>س</w:t>
      </w:r>
      <w:r w:rsidR="008062F6">
        <w:rPr>
          <w:rtl/>
        </w:rPr>
        <w:t xml:space="preserve"> ب</w:t>
      </w:r>
      <w:r w:rsidR="00FC4BC0">
        <w:rPr>
          <w:rtl/>
        </w:rPr>
        <w:t>حجّة</w:t>
      </w:r>
      <w:r w:rsidR="008062F6">
        <w:rPr>
          <w:rtl/>
        </w:rPr>
        <w:t xml:space="preserve"> </w:t>
      </w:r>
      <w:r w:rsidR="00AE5F50">
        <w:rPr>
          <w:rtl/>
        </w:rPr>
        <w:t>في</w:t>
      </w:r>
      <w:r w:rsidR="008062F6">
        <w:rPr>
          <w:rtl/>
        </w:rPr>
        <w:t xml:space="preserve"> الشرع و کذلک ا</w:t>
      </w:r>
      <w:r w:rsidR="00D36E79" w:rsidRPr="00D36E79">
        <w:rPr>
          <w:rtl/>
        </w:rPr>
        <w:t>لقي</w:t>
      </w:r>
      <w:r w:rsidR="008062F6">
        <w:rPr>
          <w:rtl/>
        </w:rPr>
        <w:t xml:space="preserve">اس </w:t>
      </w:r>
      <w:r w:rsidR="00AE5F50">
        <w:rPr>
          <w:rtl/>
        </w:rPr>
        <w:t>لي</w:t>
      </w:r>
      <w:r w:rsidR="008062F6">
        <w:rPr>
          <w:rFonts w:hint="eastAsia"/>
          <w:rtl/>
        </w:rPr>
        <w:t>س</w:t>
      </w:r>
      <w:r w:rsidR="008062F6">
        <w:rPr>
          <w:rtl/>
        </w:rPr>
        <w:t xml:space="preserve"> ب</w:t>
      </w:r>
      <w:r w:rsidR="00FC4BC0">
        <w:rPr>
          <w:rtl/>
        </w:rPr>
        <w:t>حجّة</w:t>
      </w:r>
      <w:r w:rsidR="008062F6">
        <w:rPr>
          <w:rtl/>
        </w:rPr>
        <w:t xml:space="preserve"> و إنّما ال</w:t>
      </w:r>
      <w:r w:rsidR="00FC4BC0">
        <w:rPr>
          <w:rtl/>
        </w:rPr>
        <w:t>حجّة</w:t>
      </w:r>
      <w:r w:rsidR="008062F6">
        <w:rPr>
          <w:rtl/>
        </w:rPr>
        <w:t xml:space="preserve"> قول الإمام المعصوم </w:t>
      </w:r>
      <w:r w:rsidRPr="00BE14E3">
        <w:rPr>
          <w:rStyle w:val="libAlaemChar"/>
          <w:rtl/>
        </w:rPr>
        <w:t>عليه‌السلام</w:t>
      </w:r>
      <w:r w:rsidR="008062F6">
        <w:rPr>
          <w:rtl/>
        </w:rPr>
        <w:t>...الخ.</w:t>
      </w:r>
    </w:p>
    <w:p w:rsidR="00C10AE1" w:rsidRDefault="008062F6" w:rsidP="008062F6">
      <w:pPr>
        <w:pStyle w:val="libNormal"/>
        <w:rPr>
          <w:rtl/>
        </w:rPr>
      </w:pPr>
      <w:r>
        <w:rPr>
          <w:rFonts w:hint="eastAsia"/>
          <w:rtl/>
        </w:rPr>
        <w:t>و</w:t>
      </w:r>
      <w:r>
        <w:rPr>
          <w:rtl/>
        </w:rPr>
        <w:t xml:space="preserve"> النّظام ال</w:t>
      </w:r>
      <w:r w:rsidR="0068000B">
        <w:rPr>
          <w:rtl/>
        </w:rPr>
        <w:t>نیسابوري</w:t>
      </w:r>
      <w:r>
        <w:rPr>
          <w:rtl/>
        </w:rPr>
        <w:t xml:space="preserve"> حسن </w:t>
      </w:r>
      <w:r w:rsidR="00066653" w:rsidRPr="00066653">
        <w:rPr>
          <w:rStyle w:val="libFootnotenumChar"/>
          <w:rtl/>
        </w:rPr>
        <w:t>(</w:t>
      </w:r>
      <w:r w:rsidR="00066653">
        <w:rPr>
          <w:rStyle w:val="libFootnotenumChar"/>
          <w:rtl/>
        </w:rPr>
        <w:t>2</w:t>
      </w:r>
      <w:r w:rsidR="00066653" w:rsidRPr="00066653">
        <w:rPr>
          <w:rStyle w:val="libFootnotenumChar"/>
          <w:rtl/>
        </w:rPr>
        <w:t>)</w:t>
      </w:r>
      <w:r>
        <w:rPr>
          <w:rtl/>
        </w:rPr>
        <w:t>بن محمّد بن الحس</w:t>
      </w:r>
      <w:r>
        <w:rPr>
          <w:rFonts w:hint="cs"/>
          <w:rtl/>
        </w:rPr>
        <w:t>ی</w:t>
      </w:r>
      <w:r>
        <w:rPr>
          <w:rFonts w:hint="eastAsia"/>
          <w:rtl/>
        </w:rPr>
        <w:t>ن</w:t>
      </w:r>
      <w:r>
        <w:rPr>
          <w:rtl/>
        </w:rPr>
        <w:t xml:space="preserve"> العالم الفاضل المفسّر العارف صاحب التفس</w:t>
      </w:r>
      <w:r>
        <w:rPr>
          <w:rFonts w:hint="cs"/>
          <w:rtl/>
        </w:rPr>
        <w:t>ی</w:t>
      </w:r>
      <w:r>
        <w:rPr>
          <w:rFonts w:hint="eastAsia"/>
          <w:rtl/>
        </w:rPr>
        <w:t>ر</w:t>
      </w:r>
      <w:r>
        <w:rPr>
          <w:rtl/>
        </w:rPr>
        <w:t xml:space="preserve"> الک</w:t>
      </w:r>
      <w:r w:rsidR="00ED1C08">
        <w:rPr>
          <w:rtl/>
        </w:rPr>
        <w:t>بي</w:t>
      </w:r>
      <w:r>
        <w:rPr>
          <w:rFonts w:hint="eastAsia"/>
          <w:rtl/>
        </w:rPr>
        <w:t>ر</w:t>
      </w:r>
      <w:r>
        <w:rPr>
          <w:rtl/>
        </w:rPr>
        <w:t xml:space="preserve"> المعروف بتفس</w:t>
      </w:r>
      <w:r>
        <w:rPr>
          <w:rFonts w:hint="cs"/>
          <w:rtl/>
        </w:rPr>
        <w:t>ی</w:t>
      </w:r>
      <w:r>
        <w:rPr>
          <w:rFonts w:hint="eastAsia"/>
          <w:rtl/>
        </w:rPr>
        <w:t>ر</w:t>
      </w:r>
      <w:r>
        <w:rPr>
          <w:rtl/>
        </w:rPr>
        <w:t xml:space="preserve"> ال</w:t>
      </w:r>
      <w:r w:rsidR="006D183F">
        <w:rPr>
          <w:rtl/>
        </w:rPr>
        <w:t>نیشابوري</w:t>
      </w:r>
      <w:r>
        <w:rPr>
          <w:rFonts w:hint="eastAsia"/>
          <w:rtl/>
        </w:rPr>
        <w:t>،کان</w:t>
      </w:r>
      <w:r>
        <w:rPr>
          <w:rtl/>
        </w:rPr>
        <w:t xml:space="preserve"> من علماء رأس ال</w:t>
      </w:r>
      <w:r w:rsidR="00447C09">
        <w:rPr>
          <w:rtl/>
        </w:rPr>
        <w:t>مائة</w:t>
      </w:r>
      <w:r>
        <w:rPr>
          <w:rtl/>
        </w:rPr>
        <w:t xml:space="preserve"> التا</w:t>
      </w:r>
      <w:r w:rsidR="00B60172">
        <w:rPr>
          <w:rtl/>
        </w:rPr>
        <w:t>سعة</w:t>
      </w:r>
      <w:r>
        <w:rPr>
          <w:rtl/>
        </w:rPr>
        <w:t>.</w:t>
      </w:r>
    </w:p>
    <w:p w:rsidR="00C10AE1" w:rsidRDefault="008062F6" w:rsidP="006D183F">
      <w:pPr>
        <w:pStyle w:val="libCenterBold1"/>
        <w:rPr>
          <w:rtl/>
        </w:rPr>
      </w:pPr>
      <w:r>
        <w:rPr>
          <w:rFonts w:hint="eastAsia"/>
          <w:rtl/>
        </w:rPr>
        <w:t>الش</w:t>
      </w:r>
      <w:r>
        <w:rPr>
          <w:rFonts w:hint="cs"/>
          <w:rtl/>
        </w:rPr>
        <w:t>ی</w:t>
      </w:r>
      <w:r>
        <w:rPr>
          <w:rFonts w:hint="eastAsia"/>
          <w:rtl/>
        </w:rPr>
        <w:t>خ</w:t>
      </w:r>
      <w:r>
        <w:rPr>
          <w:rtl/>
        </w:rPr>
        <w:t xml:space="preserve"> ال</w:t>
      </w:r>
      <w:r w:rsidR="004320E6">
        <w:rPr>
          <w:rtl/>
        </w:rPr>
        <w:t>نظامي</w:t>
      </w:r>
    </w:p>
    <w:p w:rsidR="00C10AE1" w:rsidRDefault="008062F6" w:rsidP="006D183F">
      <w:pPr>
        <w:pStyle w:val="libNormal"/>
        <w:rPr>
          <w:rtl/>
        </w:rPr>
      </w:pPr>
      <w:r>
        <w:rPr>
          <w:rFonts w:hint="eastAsia"/>
          <w:rtl/>
        </w:rPr>
        <w:t>و</w:t>
      </w:r>
      <w:r>
        <w:rPr>
          <w:rtl/>
        </w:rPr>
        <w:t xml:space="preserve"> ال</w:t>
      </w:r>
      <w:r w:rsidR="004320E6">
        <w:rPr>
          <w:rtl/>
        </w:rPr>
        <w:t>نظامي</w:t>
      </w:r>
      <w:r>
        <w:rPr>
          <w:rtl/>
        </w:rPr>
        <w:t xml:space="preserve"> هو الش</w:t>
      </w:r>
      <w:r>
        <w:rPr>
          <w:rFonts w:hint="cs"/>
          <w:rtl/>
        </w:rPr>
        <w:t>ی</w:t>
      </w:r>
      <w:r>
        <w:rPr>
          <w:rFonts w:hint="eastAsia"/>
          <w:rtl/>
        </w:rPr>
        <w:t>خ</w:t>
      </w:r>
      <w:r>
        <w:rPr>
          <w:rtl/>
        </w:rPr>
        <w:t xml:space="preserve"> أبو محمّد الشاعر ال</w:t>
      </w:r>
      <w:r w:rsidR="00DD1AF8">
        <w:rPr>
          <w:rtl/>
        </w:rPr>
        <w:t>حکي</w:t>
      </w:r>
      <w:r>
        <w:rPr>
          <w:rFonts w:hint="eastAsia"/>
          <w:rtl/>
        </w:rPr>
        <w:t>م</w:t>
      </w:r>
      <w:r>
        <w:rPr>
          <w:rtl/>
        </w:rPr>
        <w:t xml:space="preserve"> المشهور </w:t>
      </w:r>
      <w:r w:rsidR="00772E38">
        <w:rPr>
          <w:rtl/>
        </w:rPr>
        <w:t>الذي</w:t>
      </w:r>
      <w:r>
        <w:rPr>
          <w:rtl/>
        </w:rPr>
        <w:t xml:space="preserve"> کان </w:t>
      </w:r>
      <w:r w:rsidR="00AE5F50">
        <w:rPr>
          <w:rtl/>
        </w:rPr>
        <w:t>في</w:t>
      </w:r>
      <w:r>
        <w:rPr>
          <w:rtl/>
        </w:rPr>
        <w:t xml:space="preserve"> طبق</w:t>
      </w:r>
      <w:r w:rsidR="006D183F">
        <w:rPr>
          <w:rFonts w:hint="cs"/>
          <w:rtl/>
        </w:rPr>
        <w:t>ة</w:t>
      </w:r>
      <w:r>
        <w:rPr>
          <w:rtl/>
        </w:rPr>
        <w:t xml:space="preserve"> الخاقان</w:t>
      </w:r>
      <w:r w:rsidR="006D183F">
        <w:rPr>
          <w:rFonts w:hint="cs"/>
          <w:rtl/>
        </w:rPr>
        <w:t>ي</w:t>
      </w:r>
      <w:r>
        <w:rPr>
          <w:rtl/>
        </w:rPr>
        <w:t xml:space="preserve"> المتو</w:t>
      </w:r>
      <w:r w:rsidR="00AE5F50">
        <w:rPr>
          <w:rtl/>
        </w:rPr>
        <w:t>في</w:t>
      </w:r>
      <w:r>
        <w:rPr>
          <w:rtl/>
        </w:rPr>
        <w:t xml:space="preserve"> </w:t>
      </w:r>
      <w:r w:rsidR="00AE5F50">
        <w:rPr>
          <w:rtl/>
        </w:rPr>
        <w:t>سنة</w:t>
      </w:r>
      <w:r>
        <w:rPr>
          <w:rtl/>
        </w:rPr>
        <w:t>(</w:t>
      </w:r>
      <w:r w:rsidR="00066653">
        <w:rPr>
          <w:rtl/>
        </w:rPr>
        <w:t>582</w:t>
      </w:r>
      <w:r>
        <w:rPr>
          <w:rtl/>
        </w:rPr>
        <w:t>)،له ال</w:t>
      </w:r>
      <w:r w:rsidR="003B308D">
        <w:rPr>
          <w:rtl/>
        </w:rPr>
        <w:t>خمسة</w:t>
      </w:r>
      <w:r>
        <w:rPr>
          <w:rtl/>
        </w:rPr>
        <w:t xml:space="preserve"> و کتاب مخزن الأسرار و </w:t>
      </w:r>
      <w:r w:rsidR="00FC4BC0">
        <w:rPr>
          <w:rtl/>
        </w:rPr>
        <w:t>غیر</w:t>
      </w:r>
      <w:r w:rsidR="006D183F">
        <w:rPr>
          <w:rFonts w:hint="cs"/>
          <w:rtl/>
        </w:rPr>
        <w:t>ه</w:t>
      </w:r>
      <w:r>
        <w:rPr>
          <w:rFonts w:hint="eastAsia"/>
          <w:rtl/>
        </w:rPr>
        <w:t>،و</w:t>
      </w:r>
      <w:r>
        <w:rPr>
          <w:rtl/>
        </w:rPr>
        <w:t xml:space="preserve"> له أشعار </w:t>
      </w:r>
      <w:r w:rsidR="000B48F9">
        <w:rPr>
          <w:rtl/>
        </w:rPr>
        <w:t>لطیفة</w:t>
      </w:r>
      <w:r>
        <w:rPr>
          <w:rtl/>
        </w:rPr>
        <w:t xml:space="preserve"> و قد ذکرنا بعض أشعاره </w:t>
      </w:r>
      <w:r w:rsidR="00AE5F50">
        <w:rPr>
          <w:rtl/>
        </w:rPr>
        <w:t>في</w:t>
      </w:r>
      <w:r>
        <w:rPr>
          <w:rtl/>
        </w:rPr>
        <w:t xml:space="preserve"> تضاع</w:t>
      </w:r>
      <w:r>
        <w:rPr>
          <w:rFonts w:hint="cs"/>
          <w:rtl/>
        </w:rPr>
        <w:t>ی</w:t>
      </w:r>
      <w:r>
        <w:rPr>
          <w:rFonts w:hint="eastAsia"/>
          <w:rtl/>
        </w:rPr>
        <w:t>ف</w:t>
      </w:r>
      <w:r>
        <w:rPr>
          <w:rtl/>
        </w:rPr>
        <w:t xml:space="preserve"> الکتاب.</w:t>
      </w:r>
    </w:p>
    <w:p w:rsidR="00444506" w:rsidRDefault="00444506" w:rsidP="00444506">
      <w:pPr>
        <w:pStyle w:val="libLine"/>
        <w:rPr>
          <w:rtl/>
        </w:rPr>
      </w:pPr>
      <w:r>
        <w:rPr>
          <w:rFonts w:hint="eastAsia"/>
          <w:rtl/>
        </w:rPr>
        <w:t>____________________</w:t>
      </w:r>
    </w:p>
    <w:p w:rsidR="00C10AE1" w:rsidRDefault="00066653" w:rsidP="006D183F">
      <w:pPr>
        <w:pStyle w:val="libFootnote0"/>
        <w:rPr>
          <w:rtl/>
        </w:rPr>
      </w:pPr>
      <w:r>
        <w:rPr>
          <w:rtl/>
        </w:rPr>
        <w:t>(1)</w:t>
      </w:r>
      <w:r w:rsidR="008062F6">
        <w:rPr>
          <w:rtl/>
        </w:rPr>
        <w:t xml:space="preserve"> </w:t>
      </w:r>
      <w:r w:rsidR="00DD1AF8">
        <w:rPr>
          <w:rtl/>
        </w:rPr>
        <w:t>إشارة</w:t>
      </w:r>
      <w:r w:rsidR="008062F6">
        <w:rPr>
          <w:rtl/>
        </w:rPr>
        <w:t xml:space="preserve"> </w:t>
      </w:r>
      <w:r w:rsidR="00444506">
        <w:rPr>
          <w:rtl/>
        </w:rPr>
        <w:t>الى</w:t>
      </w:r>
      <w:r w:rsidR="008062F6">
        <w:rPr>
          <w:rtl/>
        </w:rPr>
        <w:t xml:space="preserve"> المنافق ال</w:t>
      </w:r>
      <w:r w:rsidR="00772E38">
        <w:rPr>
          <w:rtl/>
        </w:rPr>
        <w:t>ثاني</w:t>
      </w:r>
      <w:r w:rsidR="008062F6">
        <w:rPr>
          <w:rtl/>
        </w:rPr>
        <w:t>.</w:t>
      </w:r>
    </w:p>
    <w:p w:rsidR="00C10AE1" w:rsidRDefault="00066653" w:rsidP="006D183F">
      <w:pPr>
        <w:pStyle w:val="libFootnote0"/>
        <w:rPr>
          <w:rtl/>
        </w:rPr>
      </w:pPr>
      <w:r>
        <w:rPr>
          <w:rtl/>
        </w:rPr>
        <w:t>(2)</w:t>
      </w:r>
      <w:r w:rsidR="008062F6">
        <w:rPr>
          <w:rtl/>
        </w:rPr>
        <w:t xml:space="preserve"> حس</w:t>
      </w:r>
      <w:r w:rsidR="008062F6">
        <w:rPr>
          <w:rFonts w:hint="cs"/>
          <w:rtl/>
        </w:rPr>
        <w:t>ی</w:t>
      </w:r>
      <w:r w:rsidR="008062F6">
        <w:rPr>
          <w:rFonts w:hint="eastAsia"/>
          <w:rtl/>
        </w:rPr>
        <w:t>ن</w:t>
      </w:r>
      <w:r w:rsidR="008062F6">
        <w:rPr>
          <w:rtl/>
        </w:rPr>
        <w:t>(خ ل).</w:t>
      </w:r>
    </w:p>
    <w:p w:rsidR="007A73B7" w:rsidRDefault="007A73B7" w:rsidP="007A73B7">
      <w:pPr>
        <w:pStyle w:val="libNormal"/>
        <w:rPr>
          <w:rtl/>
        </w:rPr>
      </w:pPr>
      <w:r>
        <w:rPr>
          <w:rFonts w:hint="eastAsia"/>
          <w:rtl/>
        </w:rPr>
        <w:br w:type="page"/>
      </w:r>
    </w:p>
    <w:p w:rsidR="00C10AE1" w:rsidRDefault="008062F6" w:rsidP="003B0C44">
      <w:pPr>
        <w:pStyle w:val="Heading3Center"/>
        <w:rPr>
          <w:rtl/>
        </w:rPr>
      </w:pPr>
      <w:bookmarkStart w:id="38" w:name="_Toc483234671"/>
      <w:r>
        <w:rPr>
          <w:rFonts w:hint="eastAsia"/>
          <w:rtl/>
        </w:rPr>
        <w:t>باب</w:t>
      </w:r>
      <w:r>
        <w:rPr>
          <w:rtl/>
        </w:rPr>
        <w:t xml:space="preserve"> النون بعده الع</w:t>
      </w:r>
      <w:r>
        <w:rPr>
          <w:rFonts w:hint="cs"/>
          <w:rtl/>
        </w:rPr>
        <w:t>ی</w:t>
      </w:r>
      <w:r>
        <w:rPr>
          <w:rFonts w:hint="eastAsia"/>
          <w:rtl/>
        </w:rPr>
        <w:t>ن</w:t>
      </w:r>
      <w:bookmarkEnd w:id="38"/>
    </w:p>
    <w:p w:rsidR="003B0C44" w:rsidRDefault="008062F6" w:rsidP="003B0C44">
      <w:pPr>
        <w:pStyle w:val="libBold1"/>
        <w:rPr>
          <w:rtl/>
        </w:rPr>
      </w:pPr>
      <w:r w:rsidRPr="003B0C44">
        <w:rPr>
          <w:rFonts w:hint="eastAsia"/>
          <w:rtl/>
        </w:rPr>
        <w:t>نعثل</w:t>
      </w:r>
      <w:r>
        <w:rPr>
          <w:rtl/>
        </w:rPr>
        <w:t>:</w:t>
      </w:r>
    </w:p>
    <w:p w:rsidR="00C10AE1" w:rsidRDefault="008062F6" w:rsidP="003B0C44">
      <w:pPr>
        <w:pStyle w:val="libNormal"/>
        <w:rPr>
          <w:rtl/>
        </w:rPr>
      </w:pPr>
      <w:r w:rsidRPr="003B0C44">
        <w:rPr>
          <w:rStyle w:val="libBold1Char"/>
          <w:rFonts w:hint="eastAsia"/>
          <w:rtl/>
        </w:rPr>
        <w:t>کف</w:t>
      </w:r>
      <w:r w:rsidR="00E5742D" w:rsidRPr="003B0C44">
        <w:rPr>
          <w:rStyle w:val="libBold1Char"/>
          <w:rFonts w:hint="eastAsia"/>
          <w:rtl/>
        </w:rPr>
        <w:t>أي</w:t>
      </w:r>
      <w:r w:rsidR="00AE5F50" w:rsidRPr="003B0C44">
        <w:rPr>
          <w:rStyle w:val="libBold1Char"/>
          <w:rFonts w:hint="eastAsia"/>
          <w:rtl/>
        </w:rPr>
        <w:t>ة</w:t>
      </w:r>
      <w:r w:rsidRPr="003B0C44">
        <w:rPr>
          <w:rStyle w:val="libBold1Char"/>
          <w:rtl/>
        </w:rPr>
        <w:t xml:space="preserve"> الأثر </w:t>
      </w:r>
      <w:r w:rsidR="00AE5F50" w:rsidRPr="003B0C44">
        <w:rPr>
          <w:rStyle w:val="libBold1Char"/>
          <w:rtl/>
        </w:rPr>
        <w:t>في</w:t>
      </w:r>
      <w:r w:rsidRPr="003B0C44">
        <w:rPr>
          <w:rStyle w:val="libBold1Char"/>
          <w:rtl/>
        </w:rPr>
        <w:t xml:space="preserve"> النصوص</w:t>
      </w:r>
      <w:r>
        <w:rPr>
          <w:rtl/>
        </w:rPr>
        <w:t xml:space="preserve">:عن ابن عبّاس قال: قدم </w:t>
      </w:r>
      <w:r>
        <w:rPr>
          <w:rFonts w:hint="cs"/>
          <w:rtl/>
        </w:rPr>
        <w:t>ی</w:t>
      </w:r>
      <w:r>
        <w:rPr>
          <w:rFonts w:hint="eastAsia"/>
          <w:rtl/>
        </w:rPr>
        <w:t>هود</w:t>
      </w:r>
      <w:r>
        <w:rPr>
          <w:rFonts w:hint="cs"/>
          <w:rtl/>
        </w:rPr>
        <w:t>ی</w:t>
      </w:r>
      <w:r>
        <w:rPr>
          <w:rtl/>
        </w:rPr>
        <w:t xml:space="preserve"> ع</w:t>
      </w:r>
      <w:r w:rsidR="00AE5F50">
        <w:rPr>
          <w:rtl/>
        </w:rPr>
        <w:t>ل</w:t>
      </w:r>
      <w:r w:rsidR="003B0C44">
        <w:rPr>
          <w:rFonts w:hint="cs"/>
          <w:rtl/>
        </w:rPr>
        <w:t>ى</w:t>
      </w:r>
      <w:r>
        <w:rPr>
          <w:rtl/>
        </w:rPr>
        <w:t xml:space="preserve"> رسول اللّه </w:t>
      </w:r>
      <w:r w:rsidR="00BE14E3" w:rsidRPr="00BE14E3">
        <w:rPr>
          <w:rStyle w:val="libAlaemChar"/>
          <w:rtl/>
        </w:rPr>
        <w:t>صلى‌الله‌عليه‌وآله‌وسلم</w:t>
      </w:r>
      <w:r>
        <w:rPr>
          <w:rtl/>
        </w:rPr>
        <w:t xml:space="preserve"> </w:t>
      </w:r>
      <w:r>
        <w:rPr>
          <w:rFonts w:hint="cs"/>
          <w:rtl/>
        </w:rPr>
        <w:t>ی</w:t>
      </w:r>
      <w:r>
        <w:rPr>
          <w:rFonts w:hint="eastAsia"/>
          <w:rtl/>
        </w:rPr>
        <w:t>قال</w:t>
      </w:r>
      <w:r>
        <w:rPr>
          <w:rtl/>
        </w:rPr>
        <w:t xml:space="preserve"> له نعثل فقال:</w:t>
      </w:r>
      <w:r>
        <w:rPr>
          <w:rFonts w:hint="cs"/>
          <w:rtl/>
        </w:rPr>
        <w:t>ی</w:t>
      </w:r>
      <w:r>
        <w:rPr>
          <w:rFonts w:hint="eastAsia"/>
          <w:rtl/>
        </w:rPr>
        <w:t>ا</w:t>
      </w:r>
      <w:r>
        <w:rPr>
          <w:rtl/>
        </w:rPr>
        <w:t xml:space="preserve"> محمّد </w:t>
      </w:r>
      <w:r w:rsidR="00AE5F50">
        <w:rPr>
          <w:rtl/>
        </w:rPr>
        <w:t>انّي</w:t>
      </w:r>
      <w:r>
        <w:rPr>
          <w:rtl/>
        </w:rPr>
        <w:t xml:space="preserve"> أسألک عن أش</w:t>
      </w:r>
      <w:r>
        <w:rPr>
          <w:rFonts w:hint="cs"/>
          <w:rtl/>
        </w:rPr>
        <w:t>ی</w:t>
      </w:r>
      <w:r>
        <w:rPr>
          <w:rFonts w:hint="eastAsia"/>
          <w:rtl/>
        </w:rPr>
        <w:t>اء</w:t>
      </w:r>
      <w:r>
        <w:rPr>
          <w:rtl/>
        </w:rPr>
        <w:t xml:space="preserve"> تلجلج </w:t>
      </w:r>
      <w:r w:rsidR="00AE5F50">
        <w:rPr>
          <w:rtl/>
        </w:rPr>
        <w:t>في</w:t>
      </w:r>
      <w:r>
        <w:rPr>
          <w:rtl/>
        </w:rPr>
        <w:t xml:space="preserve"> </w:t>
      </w:r>
      <w:r w:rsidR="00595C83">
        <w:rPr>
          <w:rtl/>
        </w:rPr>
        <w:t>صدري</w:t>
      </w:r>
      <w:r>
        <w:rPr>
          <w:rtl/>
        </w:rPr>
        <w:t xml:space="preserve"> منذ ح</w:t>
      </w:r>
      <w:r>
        <w:rPr>
          <w:rFonts w:hint="cs"/>
          <w:rtl/>
        </w:rPr>
        <w:t>ی</w:t>
      </w:r>
      <w:r>
        <w:rPr>
          <w:rFonts w:hint="eastAsia"/>
          <w:rtl/>
        </w:rPr>
        <w:t>ن</w:t>
      </w:r>
      <w:r>
        <w:rPr>
          <w:rtl/>
        </w:rPr>
        <w:t xml:space="preserve"> فإن أنت أجبتن</w:t>
      </w:r>
      <w:r>
        <w:rPr>
          <w:rFonts w:hint="cs"/>
          <w:rtl/>
        </w:rPr>
        <w:t>ی</w:t>
      </w:r>
      <w:r>
        <w:rPr>
          <w:rtl/>
        </w:rPr>
        <w:t xml:space="preserve"> عنها أسلمت ع</w:t>
      </w:r>
      <w:r w:rsidR="00AE5F50">
        <w:rPr>
          <w:rtl/>
        </w:rPr>
        <w:t>لي</w:t>
      </w:r>
      <w:r>
        <w:rPr>
          <w:rtl/>
        </w:rPr>
        <w:t xml:space="preserve"> </w:t>
      </w:r>
      <w:r>
        <w:rPr>
          <w:rFonts w:hint="cs"/>
          <w:rtl/>
        </w:rPr>
        <w:t>ی</w:t>
      </w:r>
      <w:r>
        <w:rPr>
          <w:rFonts w:hint="eastAsia"/>
          <w:rtl/>
        </w:rPr>
        <w:t>دک،قال</w:t>
      </w:r>
      <w:r>
        <w:rPr>
          <w:rtl/>
        </w:rPr>
        <w:t xml:space="preserve">:سل </w:t>
      </w:r>
      <w:r>
        <w:rPr>
          <w:rFonts w:hint="cs"/>
          <w:rtl/>
        </w:rPr>
        <w:t>ی</w:t>
      </w:r>
      <w:r>
        <w:rPr>
          <w:rFonts w:hint="eastAsia"/>
          <w:rtl/>
        </w:rPr>
        <w:t>ا</w:t>
      </w:r>
      <w:r>
        <w:rPr>
          <w:rtl/>
        </w:rPr>
        <w:t xml:space="preserve"> أبا </w:t>
      </w:r>
      <w:r w:rsidR="00AE5861">
        <w:rPr>
          <w:rtl/>
        </w:rPr>
        <w:t>عمارة</w:t>
      </w:r>
      <w:r>
        <w:rPr>
          <w:rtl/>
        </w:rPr>
        <w:t xml:space="preserve">،ثمّ سأل عن مسائل </w:t>
      </w:r>
      <w:r w:rsidRPr="003B0C44">
        <w:rPr>
          <w:rtl/>
        </w:rPr>
        <w:t xml:space="preserve">من </w:t>
      </w:r>
      <w:r w:rsidR="00BE14E3" w:rsidRPr="003B0C44">
        <w:rPr>
          <w:rtl/>
        </w:rPr>
        <w:t>الت</w:t>
      </w:r>
      <w:r w:rsidR="00F232AE">
        <w:rPr>
          <w:rtl/>
        </w:rPr>
        <w:t>وحي</w:t>
      </w:r>
      <w:r w:rsidR="00BE14E3" w:rsidRPr="003B0C44">
        <w:rPr>
          <w:rtl/>
        </w:rPr>
        <w:t>د</w:t>
      </w:r>
      <w:r w:rsidRPr="003B0C44">
        <w:rPr>
          <w:rtl/>
        </w:rPr>
        <w:t xml:space="preserve"> و</w:t>
      </w:r>
      <w:r>
        <w:rPr>
          <w:rtl/>
        </w:rPr>
        <w:t xml:space="preserve"> عن </w:t>
      </w:r>
      <w:r w:rsidR="001522B9">
        <w:rPr>
          <w:rtl/>
        </w:rPr>
        <w:t>وصيّ</w:t>
      </w:r>
      <w:r w:rsidR="00D27E55">
        <w:rPr>
          <w:rtl/>
        </w:rPr>
        <w:t>ة</w:t>
      </w:r>
      <w:r>
        <w:rPr>
          <w:rtl/>
        </w:rPr>
        <w:t xml:space="preserve"> </w:t>
      </w:r>
      <w:r w:rsidR="00BE14E3" w:rsidRPr="00BE14E3">
        <w:rPr>
          <w:rStyle w:val="libAlaemChar"/>
          <w:rFonts w:hint="eastAsia"/>
          <w:rtl/>
        </w:rPr>
        <w:t>صلى‌الله‌عليه‌وآله‌وسلم</w:t>
      </w:r>
      <w:r>
        <w:rPr>
          <w:rtl/>
        </w:rPr>
        <w:t xml:space="preserve"> فأجابه ال</w:t>
      </w:r>
      <w:r w:rsidR="0078437F">
        <w:rPr>
          <w:rtl/>
        </w:rPr>
        <w:t>نبيّ</w:t>
      </w:r>
      <w:r>
        <w:rPr>
          <w:rtl/>
        </w:rPr>
        <w:t xml:space="preserve"> </w:t>
      </w:r>
      <w:r w:rsidR="00BE14E3" w:rsidRPr="00BE14E3">
        <w:rPr>
          <w:rStyle w:val="libAlaemChar"/>
          <w:rtl/>
        </w:rPr>
        <w:t>صلى‌الله‌عليه‌وآله‌وسلم</w:t>
      </w:r>
      <w:r>
        <w:rPr>
          <w:rtl/>
        </w:rPr>
        <w:t xml:space="preserve"> ثمّ أسلم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قول</w:t>
      </w:r>
      <w:r>
        <w:rPr>
          <w:rtl/>
        </w:rPr>
        <w:t xml:space="preserve"> </w:t>
      </w:r>
      <w:r w:rsidR="00ED1C08">
        <w:rPr>
          <w:rtl/>
        </w:rPr>
        <w:t>المرأة</w:t>
      </w:r>
      <w:r>
        <w:rPr>
          <w:rtl/>
        </w:rPr>
        <w:t xml:space="preserve"> للثالث: </w:t>
      </w:r>
      <w:r>
        <w:rPr>
          <w:rFonts w:hint="cs"/>
          <w:rtl/>
        </w:rPr>
        <w:t>ی</w:t>
      </w:r>
      <w:r>
        <w:rPr>
          <w:rFonts w:hint="eastAsia"/>
          <w:rtl/>
        </w:rPr>
        <w:t>ا</w:t>
      </w:r>
      <w:r>
        <w:rPr>
          <w:rtl/>
        </w:rPr>
        <w:t xml:space="preserve"> نعثل </w:t>
      </w:r>
      <w:r>
        <w:rPr>
          <w:rFonts w:hint="cs"/>
          <w:rtl/>
        </w:rPr>
        <w:t>ی</w:t>
      </w:r>
      <w:r>
        <w:rPr>
          <w:rFonts w:hint="eastAsia"/>
          <w:rtl/>
        </w:rPr>
        <w:t>ا</w:t>
      </w:r>
      <w:r>
        <w:rPr>
          <w:rtl/>
        </w:rPr>
        <w:t xml:space="preserve"> عدوّ اللّه إنّما سمّاک رسول اللّه </w:t>
      </w:r>
      <w:r w:rsidR="00BE14E3" w:rsidRPr="00BE14E3">
        <w:rPr>
          <w:rStyle w:val="libAlaemChar"/>
          <w:rtl/>
        </w:rPr>
        <w:t>صلى‌الله‌عليه‌وآله‌وسلم</w:t>
      </w:r>
      <w:r>
        <w:rPr>
          <w:rtl/>
        </w:rPr>
        <w:t xml:space="preserve"> باسم نعثل </w:t>
      </w:r>
      <w:r w:rsidR="00EB4416">
        <w:rPr>
          <w:rtl/>
        </w:rPr>
        <w:t>ال</w:t>
      </w:r>
      <w:r w:rsidR="0039279F">
        <w:rPr>
          <w:rtl/>
        </w:rPr>
        <w:t>يهودي</w:t>
      </w:r>
      <w:r>
        <w:rPr>
          <w:rtl/>
        </w:rPr>
        <w:t xml:space="preserve"> </w:t>
      </w:r>
      <w:r w:rsidR="00772E38">
        <w:rPr>
          <w:rtl/>
        </w:rPr>
        <w:t>الذي</w:t>
      </w:r>
      <w:r>
        <w:rPr>
          <w:rtl/>
        </w:rPr>
        <w:t xml:space="preserve"> کان ب</w:t>
      </w:r>
      <w:r w:rsidR="00444506">
        <w:rPr>
          <w:rtl/>
        </w:rPr>
        <w:t>ال</w:t>
      </w:r>
      <w:r w:rsidR="003B0C44">
        <w:rPr>
          <w:rtl/>
        </w:rPr>
        <w:t>يمن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w:t>
      </w:r>
      <w:r w:rsidR="00AE5F50">
        <w:rPr>
          <w:rtl/>
        </w:rPr>
        <w:t>في</w:t>
      </w:r>
      <w:r>
        <w:rPr>
          <w:rtl/>
        </w:rPr>
        <w:t>(النه</w:t>
      </w:r>
      <w:r w:rsidR="00E5742D">
        <w:rPr>
          <w:rtl/>
        </w:rPr>
        <w:t>أي</w:t>
      </w:r>
      <w:r w:rsidR="00AE5F50">
        <w:rPr>
          <w:rtl/>
        </w:rPr>
        <w:t>ة</w:t>
      </w:r>
      <w:r>
        <w:rPr>
          <w:rtl/>
        </w:rPr>
        <w:t xml:space="preserve">):کان أعداء عثمان </w:t>
      </w:r>
      <w:r>
        <w:rPr>
          <w:rFonts w:hint="cs"/>
          <w:rtl/>
        </w:rPr>
        <w:t>ی</w:t>
      </w:r>
      <w:r>
        <w:rPr>
          <w:rFonts w:hint="eastAsia"/>
          <w:rtl/>
        </w:rPr>
        <w:t>سمّونه</w:t>
      </w:r>
      <w:r>
        <w:rPr>
          <w:rtl/>
        </w:rPr>
        <w:t xml:space="preserve"> نعثلا تش</w:t>
      </w:r>
      <w:r w:rsidR="00ED1C08">
        <w:rPr>
          <w:rtl/>
        </w:rPr>
        <w:t>بي</w:t>
      </w:r>
      <w:r>
        <w:rPr>
          <w:rFonts w:hint="eastAsia"/>
          <w:rtl/>
        </w:rPr>
        <w:t>ها</w:t>
      </w:r>
      <w:r>
        <w:rPr>
          <w:rtl/>
        </w:rPr>
        <w:t xml:space="preserve"> له برجل من مصر کان طو</w:t>
      </w:r>
      <w:r>
        <w:rPr>
          <w:rFonts w:hint="cs"/>
          <w:rtl/>
        </w:rPr>
        <w:t>ی</w:t>
      </w:r>
      <w:r>
        <w:rPr>
          <w:rFonts w:hint="eastAsia"/>
          <w:rtl/>
        </w:rPr>
        <w:t>ل</w:t>
      </w:r>
      <w:r>
        <w:rPr>
          <w:rtl/>
        </w:rPr>
        <w:t xml:space="preserve"> ال</w:t>
      </w:r>
      <w:r w:rsidR="003B0C44">
        <w:rPr>
          <w:rtl/>
        </w:rPr>
        <w:t>لحیة</w:t>
      </w:r>
      <w:r>
        <w:rPr>
          <w:rtl/>
        </w:rPr>
        <w:t xml:space="preserve"> ا</w:t>
      </w:r>
      <w:r w:rsidR="004A13B5">
        <w:rPr>
          <w:rtl/>
        </w:rPr>
        <w:t>سمة</w:t>
      </w:r>
      <w:r>
        <w:rPr>
          <w:rtl/>
        </w:rPr>
        <w:t xml:space="preserve"> نعثل، و ق</w:t>
      </w:r>
      <w:r>
        <w:rPr>
          <w:rFonts w:hint="cs"/>
          <w:rtl/>
        </w:rPr>
        <w:t>ی</w:t>
      </w:r>
      <w:r>
        <w:rPr>
          <w:rFonts w:hint="eastAsia"/>
          <w:rtl/>
        </w:rPr>
        <w:t>ل</w:t>
      </w:r>
      <w:r>
        <w:rPr>
          <w:rtl/>
        </w:rPr>
        <w:t xml:space="preserve"> النعثل الش</w:t>
      </w:r>
      <w:r>
        <w:rPr>
          <w:rFonts w:hint="cs"/>
          <w:rtl/>
        </w:rPr>
        <w:t>ی</w:t>
      </w:r>
      <w:r>
        <w:rPr>
          <w:rFonts w:hint="eastAsia"/>
          <w:rtl/>
        </w:rPr>
        <w:t>خ</w:t>
      </w:r>
      <w:r>
        <w:rPr>
          <w:rtl/>
        </w:rPr>
        <w:t xml:space="preserve"> الأحمق و ذکر الضباع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3B0C44">
      <w:pPr>
        <w:pStyle w:val="libBold1"/>
        <w:rPr>
          <w:rtl/>
        </w:rPr>
      </w:pPr>
      <w:r>
        <w:rPr>
          <w:rFonts w:hint="eastAsia"/>
          <w:rtl/>
        </w:rPr>
        <w:t>نعل</w:t>
      </w:r>
      <w:r>
        <w:rPr>
          <w:rtl/>
        </w:rPr>
        <w:t>:</w:t>
      </w:r>
    </w:p>
    <w:p w:rsidR="00C10AE1" w:rsidRDefault="008062F6" w:rsidP="003B0C44">
      <w:pPr>
        <w:pStyle w:val="libCenterBold1"/>
        <w:rPr>
          <w:rtl/>
        </w:rPr>
      </w:pPr>
      <w:r>
        <w:rPr>
          <w:rFonts w:hint="eastAsia"/>
          <w:rtl/>
        </w:rPr>
        <w:t>تفس</w:t>
      </w:r>
      <w:r>
        <w:rPr>
          <w:rFonts w:hint="cs"/>
          <w:rtl/>
        </w:rPr>
        <w:t>ی</w:t>
      </w:r>
      <w:r>
        <w:rPr>
          <w:rFonts w:hint="eastAsia"/>
          <w:rtl/>
        </w:rPr>
        <w:t>ر</w:t>
      </w:r>
      <w:r>
        <w:rPr>
          <w:rtl/>
        </w:rPr>
        <w:t xml:space="preserve"> </w:t>
      </w:r>
      <w:r w:rsidR="00560572" w:rsidRPr="00560572">
        <w:rPr>
          <w:rStyle w:val="libAlaemChar"/>
          <w:rtl/>
        </w:rPr>
        <w:t>(</w:t>
      </w:r>
      <w:r w:rsidRPr="00560572">
        <w:rPr>
          <w:rStyle w:val="libAieChar"/>
          <w:rtl/>
        </w:rPr>
        <w:t>فَاخْلَعْ نَعْ</w:t>
      </w:r>
      <w:r w:rsidR="00AE5F50">
        <w:rPr>
          <w:rStyle w:val="libAieChar"/>
          <w:rtl/>
        </w:rPr>
        <w:t>لي</w:t>
      </w:r>
      <w:r w:rsidRPr="00560572">
        <w:rPr>
          <w:rStyle w:val="libAieChar"/>
          <w:rFonts w:hint="eastAsia"/>
          <w:rtl/>
        </w:rPr>
        <w:t>کَ</w:t>
      </w:r>
      <w:r w:rsidR="00560572" w:rsidRPr="00560572">
        <w:rPr>
          <w:rStyle w:val="libAlaemChar"/>
          <w:rFonts w:hint="eastAsia"/>
          <w:rtl/>
        </w:rPr>
        <w:t>)</w:t>
      </w:r>
    </w:p>
    <w:p w:rsidR="00066653" w:rsidRDefault="008062F6" w:rsidP="008062F6">
      <w:pPr>
        <w:pStyle w:val="libNormal"/>
      </w:pPr>
      <w:r>
        <w:rPr>
          <w:rFonts w:hint="eastAsia"/>
          <w:rtl/>
        </w:rPr>
        <w:t>باب</w:t>
      </w:r>
      <w:r>
        <w:rPr>
          <w:rtl/>
        </w:rPr>
        <w:t xml:space="preserve"> معن</w:t>
      </w:r>
      <w:r>
        <w:rPr>
          <w:rFonts w:hint="cs"/>
          <w:rtl/>
        </w:rPr>
        <w:t>ی</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فَاخْلَعْ نَعْ</w:t>
      </w:r>
      <w:r w:rsidR="00AE5F50">
        <w:rPr>
          <w:rStyle w:val="libAieChar"/>
          <w:rtl/>
        </w:rPr>
        <w:t>لي</w:t>
      </w:r>
      <w:r w:rsidRPr="00560572">
        <w:rPr>
          <w:rStyle w:val="libAieChar"/>
          <w:rFonts w:hint="eastAsia"/>
          <w:rtl/>
        </w:rPr>
        <w:t>کَ</w:t>
      </w:r>
      <w:r w:rsidR="00560572" w:rsidRPr="00560572">
        <w:rPr>
          <w:rStyle w:val="libAlaemChar"/>
          <w:rFonts w:hint="eastAsia"/>
          <w:rtl/>
        </w:rPr>
        <w:t>)</w:t>
      </w:r>
      <w:r>
        <w:rPr>
          <w:rtl/>
        </w:rPr>
        <w:t xml:space="preserve"> </w:t>
      </w:r>
      <w:r w:rsidR="00066653" w:rsidRPr="00066653">
        <w:rPr>
          <w:rStyle w:val="libFootnotenumChar"/>
          <w:rtl/>
        </w:rPr>
        <w:t>(4)</w:t>
      </w:r>
      <w:r w:rsidR="003B0C44">
        <w:rPr>
          <w:rStyle w:val="libFootnotenumChar"/>
          <w:rFonts w:hint="cs"/>
          <w:rtl/>
        </w:rPr>
        <w:t xml:space="preserve"> (5)</w:t>
      </w:r>
    </w:p>
    <w:p w:rsidR="00C10AE1" w:rsidRDefault="008062F6" w:rsidP="003B0C44">
      <w:pPr>
        <w:pStyle w:val="libNormal"/>
        <w:rPr>
          <w:rtl/>
        </w:rPr>
      </w:pPr>
      <w:r>
        <w:rPr>
          <w:rFonts w:hint="eastAsia"/>
          <w:rtl/>
        </w:rPr>
        <w:t>اعلم</w:t>
      </w:r>
      <w:r>
        <w:rPr>
          <w:rtl/>
        </w:rPr>
        <w:t xml:space="preserve"> انّ المفسّر</w:t>
      </w:r>
      <w:r>
        <w:rPr>
          <w:rFonts w:hint="cs"/>
          <w:rtl/>
        </w:rPr>
        <w:t>ی</w:t>
      </w:r>
      <w:r>
        <w:rPr>
          <w:rFonts w:hint="eastAsia"/>
          <w:rtl/>
        </w:rPr>
        <w:t>ن</w:t>
      </w:r>
      <w:r>
        <w:rPr>
          <w:rtl/>
        </w:rPr>
        <w:t xml:space="preserve"> اختلفوا </w:t>
      </w:r>
      <w:r w:rsidR="00AE5F50">
        <w:rPr>
          <w:rtl/>
        </w:rPr>
        <w:t>في</w:t>
      </w:r>
      <w:r>
        <w:rPr>
          <w:rtl/>
        </w:rPr>
        <w:t xml:space="preserve"> سبب الأمر بخلع النع</w:t>
      </w:r>
      <w:r w:rsidR="00AE5F50">
        <w:rPr>
          <w:rtl/>
        </w:rPr>
        <w:t>لي</w:t>
      </w:r>
      <w:r>
        <w:rPr>
          <w:rFonts w:hint="eastAsia"/>
          <w:rtl/>
        </w:rPr>
        <w:t>ن</w:t>
      </w:r>
      <w:r>
        <w:rPr>
          <w:rtl/>
        </w:rPr>
        <w:t xml:space="preserve"> و معناه ع</w:t>
      </w:r>
      <w:r w:rsidR="00AE5F50">
        <w:rPr>
          <w:rtl/>
        </w:rPr>
        <w:t>ل</w:t>
      </w:r>
      <w:r w:rsidR="003B0C44">
        <w:rPr>
          <w:rFonts w:hint="cs"/>
          <w:rtl/>
        </w:rPr>
        <w:t>ى</w:t>
      </w:r>
      <w:r>
        <w:rPr>
          <w:rtl/>
        </w:rPr>
        <w:t xml:space="preserve"> أقوال:</w:t>
      </w:r>
    </w:p>
    <w:p w:rsidR="00444506" w:rsidRDefault="00444506" w:rsidP="00444506">
      <w:pPr>
        <w:pStyle w:val="libLine"/>
        <w:rPr>
          <w:rtl/>
        </w:rPr>
      </w:pPr>
      <w:r>
        <w:rPr>
          <w:rFonts w:hint="eastAsia"/>
          <w:rtl/>
        </w:rPr>
        <w:t>____________________</w:t>
      </w:r>
    </w:p>
    <w:p w:rsidR="00C10AE1" w:rsidRDefault="00066653" w:rsidP="003B0C44">
      <w:pPr>
        <w:pStyle w:val="libFootnote0"/>
        <w:rPr>
          <w:rtl/>
        </w:rPr>
      </w:pPr>
      <w:r>
        <w:rPr>
          <w:rtl/>
        </w:rPr>
        <w:t>(1)</w:t>
      </w:r>
      <w:r w:rsidR="008062F6">
        <w:rPr>
          <w:rtl/>
        </w:rPr>
        <w:t xml:space="preserve"> ق:</w:t>
      </w:r>
      <w:r>
        <w:rPr>
          <w:rtl/>
        </w:rPr>
        <w:t>139</w:t>
      </w:r>
      <w:r w:rsidR="008062F6">
        <w:rPr>
          <w:rtl/>
        </w:rPr>
        <w:t>/</w:t>
      </w:r>
      <w:r>
        <w:rPr>
          <w:rtl/>
        </w:rPr>
        <w:t>41</w:t>
      </w:r>
      <w:r w:rsidR="008062F6">
        <w:rPr>
          <w:rtl/>
        </w:rPr>
        <w:t>/</w:t>
      </w:r>
      <w:r>
        <w:rPr>
          <w:rtl/>
        </w:rPr>
        <w:t>9</w:t>
      </w:r>
      <w:r w:rsidR="008062F6">
        <w:rPr>
          <w:rtl/>
        </w:rPr>
        <w:t>،ج:</w:t>
      </w:r>
      <w:r>
        <w:rPr>
          <w:rtl/>
        </w:rPr>
        <w:t>283</w:t>
      </w:r>
      <w:r w:rsidR="008062F6">
        <w:rPr>
          <w:rtl/>
        </w:rPr>
        <w:t>/</w:t>
      </w:r>
      <w:r>
        <w:rPr>
          <w:rtl/>
        </w:rPr>
        <w:t>36</w:t>
      </w:r>
      <w:r w:rsidR="008062F6">
        <w:rPr>
          <w:rtl/>
        </w:rPr>
        <w:t>.</w:t>
      </w:r>
    </w:p>
    <w:p w:rsidR="00C10AE1" w:rsidRDefault="00066653" w:rsidP="003B0C44">
      <w:pPr>
        <w:pStyle w:val="libFootnote0"/>
        <w:rPr>
          <w:rtl/>
        </w:rPr>
      </w:pPr>
      <w:r>
        <w:rPr>
          <w:rtl/>
        </w:rPr>
        <w:t>(2)</w:t>
      </w:r>
      <w:r w:rsidR="008062F6">
        <w:rPr>
          <w:rtl/>
        </w:rPr>
        <w:t xml:space="preserve"> ق:</w:t>
      </w:r>
      <w:r>
        <w:rPr>
          <w:rtl/>
        </w:rPr>
        <w:t>374</w:t>
      </w:r>
      <w:r w:rsidR="008062F6">
        <w:rPr>
          <w:rtl/>
        </w:rPr>
        <w:t>/</w:t>
      </w:r>
      <w:r>
        <w:rPr>
          <w:rtl/>
        </w:rPr>
        <w:t>30</w:t>
      </w:r>
      <w:r w:rsidR="008062F6">
        <w:rPr>
          <w:rtl/>
        </w:rPr>
        <w:t>/</w:t>
      </w:r>
      <w:r>
        <w:rPr>
          <w:rtl/>
        </w:rPr>
        <w:t>8</w:t>
      </w:r>
      <w:r w:rsidR="008062F6">
        <w:rPr>
          <w:rtl/>
        </w:rPr>
        <w:t>،ج:-. ق:</w:t>
      </w:r>
      <w:r>
        <w:rPr>
          <w:rtl/>
        </w:rPr>
        <w:t>421</w:t>
      </w:r>
      <w:r w:rsidR="008062F6">
        <w:rPr>
          <w:rtl/>
        </w:rPr>
        <w:t>/</w:t>
      </w:r>
      <w:r>
        <w:rPr>
          <w:rtl/>
        </w:rPr>
        <w:t>34</w:t>
      </w:r>
      <w:r w:rsidR="008062F6">
        <w:rPr>
          <w:rtl/>
        </w:rPr>
        <w:t>/</w:t>
      </w:r>
      <w:r>
        <w:rPr>
          <w:rtl/>
        </w:rPr>
        <w:t>8</w:t>
      </w:r>
      <w:r w:rsidR="008062F6">
        <w:rPr>
          <w:rtl/>
        </w:rPr>
        <w:t>،ج:</w:t>
      </w:r>
      <w:r>
        <w:rPr>
          <w:rtl/>
        </w:rPr>
        <w:t>136</w:t>
      </w:r>
      <w:r w:rsidR="008062F6">
        <w:rPr>
          <w:rtl/>
        </w:rPr>
        <w:t>/</w:t>
      </w:r>
      <w:r>
        <w:rPr>
          <w:rtl/>
        </w:rPr>
        <w:t>32</w:t>
      </w:r>
      <w:r w:rsidR="008062F6">
        <w:rPr>
          <w:rtl/>
        </w:rPr>
        <w:t>.</w:t>
      </w:r>
    </w:p>
    <w:p w:rsidR="00C10AE1" w:rsidRDefault="00066653" w:rsidP="003B0C44">
      <w:pPr>
        <w:pStyle w:val="libFootnote0"/>
        <w:rPr>
          <w:rtl/>
        </w:rPr>
      </w:pPr>
      <w:r>
        <w:rPr>
          <w:rtl/>
        </w:rPr>
        <w:t>(3)</w:t>
      </w:r>
      <w:r w:rsidR="008062F6">
        <w:rPr>
          <w:rtl/>
        </w:rPr>
        <w:t xml:space="preserve"> ق:</w:t>
      </w:r>
      <w:r>
        <w:rPr>
          <w:rtl/>
        </w:rPr>
        <w:t>63</w:t>
      </w:r>
      <w:r w:rsidR="008062F6">
        <w:rPr>
          <w:rtl/>
        </w:rPr>
        <w:t>/</w:t>
      </w:r>
      <w:r>
        <w:rPr>
          <w:rtl/>
        </w:rPr>
        <w:t>18</w:t>
      </w:r>
      <w:r w:rsidR="008062F6">
        <w:rPr>
          <w:rtl/>
        </w:rPr>
        <w:t>/</w:t>
      </w:r>
      <w:r>
        <w:rPr>
          <w:rtl/>
        </w:rPr>
        <w:t>7</w:t>
      </w:r>
      <w:r w:rsidR="008062F6">
        <w:rPr>
          <w:rtl/>
        </w:rPr>
        <w:t>،ج:</w:t>
      </w:r>
      <w:r>
        <w:rPr>
          <w:rtl/>
        </w:rPr>
        <w:t>306</w:t>
      </w:r>
      <w:r w:rsidR="008062F6">
        <w:rPr>
          <w:rtl/>
        </w:rPr>
        <w:t>/</w:t>
      </w:r>
      <w:r>
        <w:rPr>
          <w:rtl/>
        </w:rPr>
        <w:t>23</w:t>
      </w:r>
      <w:r w:rsidR="008062F6">
        <w:rPr>
          <w:rtl/>
        </w:rPr>
        <w:t>.</w:t>
      </w:r>
    </w:p>
    <w:p w:rsidR="00C10AE1" w:rsidRDefault="00066653" w:rsidP="003B0C44">
      <w:pPr>
        <w:pStyle w:val="libFootnote0"/>
        <w:rPr>
          <w:rtl/>
        </w:rPr>
      </w:pPr>
      <w:r>
        <w:rPr>
          <w:rtl/>
        </w:rPr>
        <w:t>(4)</w:t>
      </w:r>
      <w:r w:rsidR="008062F6">
        <w:rPr>
          <w:rtl/>
        </w:rPr>
        <w:t xml:space="preserve"> </w:t>
      </w:r>
      <w:r w:rsidR="0078437F">
        <w:rPr>
          <w:rtl/>
        </w:rPr>
        <w:t>سورة</w:t>
      </w:r>
      <w:r w:rsidR="008062F6">
        <w:rPr>
          <w:rtl/>
        </w:rPr>
        <w:t xml:space="preserve"> طه/ال</w:t>
      </w:r>
      <w:r w:rsidR="00E5742D">
        <w:rPr>
          <w:rtl/>
        </w:rPr>
        <w:t>أي</w:t>
      </w:r>
      <w:r w:rsidR="00AE5F50">
        <w:rPr>
          <w:rtl/>
        </w:rPr>
        <w:t>ة</w:t>
      </w:r>
      <w:r w:rsidR="008062F6">
        <w:rPr>
          <w:rtl/>
        </w:rPr>
        <w:t xml:space="preserve"> </w:t>
      </w:r>
      <w:r>
        <w:rPr>
          <w:rtl/>
        </w:rPr>
        <w:t>12</w:t>
      </w:r>
      <w:r w:rsidR="008062F6">
        <w:rPr>
          <w:rtl/>
        </w:rPr>
        <w:t>.</w:t>
      </w:r>
    </w:p>
    <w:p w:rsidR="003B0C44" w:rsidRDefault="003B0C44" w:rsidP="003B0C44">
      <w:pPr>
        <w:pStyle w:val="libFootnote0"/>
        <w:rPr>
          <w:rtl/>
        </w:rPr>
      </w:pPr>
      <w:r>
        <w:rPr>
          <w:rFonts w:hint="cs"/>
          <w:rtl/>
        </w:rPr>
        <w:t>(5) ق:5/33/233،ج:13/64.</w:t>
      </w:r>
    </w:p>
    <w:p w:rsidR="007A73B7" w:rsidRDefault="007A73B7" w:rsidP="007A73B7">
      <w:pPr>
        <w:pStyle w:val="libNormal"/>
        <w:rPr>
          <w:rtl/>
        </w:rPr>
      </w:pPr>
      <w:r>
        <w:rPr>
          <w:rFonts w:hint="eastAsia"/>
          <w:rtl/>
        </w:rPr>
        <w:br w:type="page"/>
      </w:r>
    </w:p>
    <w:p w:rsidR="00C10AE1" w:rsidRDefault="003B0C44" w:rsidP="003B0C44">
      <w:pPr>
        <w:pStyle w:val="libNormal"/>
        <w:rPr>
          <w:rtl/>
        </w:rPr>
      </w:pPr>
      <w:r>
        <w:rPr>
          <w:rFonts w:hint="cs"/>
          <w:rtl/>
        </w:rPr>
        <w:t>1</w:t>
      </w:r>
      <w:r w:rsidR="008062F6">
        <w:rPr>
          <w:rtl/>
        </w:rPr>
        <w:t>-انّهما کانتا من جلد حمار م</w:t>
      </w:r>
      <w:r w:rsidR="008062F6">
        <w:rPr>
          <w:rFonts w:hint="cs"/>
          <w:rtl/>
        </w:rPr>
        <w:t>یّ</w:t>
      </w:r>
      <w:r w:rsidR="008062F6">
        <w:rPr>
          <w:rFonts w:hint="eastAsia"/>
          <w:rtl/>
        </w:rPr>
        <w:t>ت</w:t>
      </w:r>
      <w:r w:rsidR="008062F6">
        <w:rPr>
          <w:rtl/>
        </w:rPr>
        <w:t>.</w:t>
      </w:r>
    </w:p>
    <w:p w:rsidR="00C10AE1" w:rsidRDefault="00066653" w:rsidP="008062F6">
      <w:pPr>
        <w:pStyle w:val="libNormal"/>
        <w:rPr>
          <w:rtl/>
        </w:rPr>
      </w:pPr>
      <w:r>
        <w:rPr>
          <w:rtl/>
        </w:rPr>
        <w:t>2</w:t>
      </w:r>
      <w:r w:rsidR="008062F6">
        <w:rPr>
          <w:rtl/>
        </w:rPr>
        <w:t xml:space="preserve">-انّه کان من جلد </w:t>
      </w:r>
      <w:r w:rsidR="003B308D">
        <w:rPr>
          <w:rtl/>
        </w:rPr>
        <w:t>بقرة</w:t>
      </w:r>
      <w:r w:rsidR="008062F6">
        <w:rPr>
          <w:rtl/>
        </w:rPr>
        <w:t xml:space="preserve"> </w:t>
      </w:r>
      <w:r w:rsidR="003B0C44">
        <w:rPr>
          <w:rtl/>
        </w:rPr>
        <w:t>ذکیّة</w:t>
      </w:r>
      <w:r w:rsidR="008062F6">
        <w:rPr>
          <w:rtl/>
        </w:rPr>
        <w:t xml:space="preserve"> و لکنّه أمر بخلعهما </w:t>
      </w:r>
      <w:r w:rsidR="00AE5F50">
        <w:rPr>
          <w:rtl/>
        </w:rPr>
        <w:t>لي</w:t>
      </w:r>
      <w:r w:rsidR="008062F6">
        <w:rPr>
          <w:rFonts w:hint="eastAsia"/>
          <w:rtl/>
        </w:rPr>
        <w:t>باشر</w:t>
      </w:r>
      <w:r w:rsidR="008062F6">
        <w:rPr>
          <w:rtl/>
        </w:rPr>
        <w:t xml:space="preserve"> بق</w:t>
      </w:r>
      <w:r w:rsidR="00D566DF">
        <w:rPr>
          <w:rtl/>
        </w:rPr>
        <w:t>دمیة</w:t>
      </w:r>
      <w:r w:rsidR="008062F6">
        <w:rPr>
          <w:rtl/>
        </w:rPr>
        <w:t xml:space="preserve"> الأرض فتص</w:t>
      </w:r>
      <w:r w:rsidR="008062F6">
        <w:rPr>
          <w:rFonts w:hint="cs"/>
          <w:rtl/>
        </w:rPr>
        <w:t>ی</w:t>
      </w:r>
      <w:r w:rsidR="008062F6">
        <w:rPr>
          <w:rFonts w:hint="eastAsia"/>
          <w:rtl/>
        </w:rPr>
        <w:t>به</w:t>
      </w:r>
      <w:r w:rsidR="008062F6">
        <w:rPr>
          <w:rtl/>
        </w:rPr>
        <w:t xml:space="preserve"> </w:t>
      </w:r>
      <w:r w:rsidR="00DD1AF8">
        <w:rPr>
          <w:rtl/>
        </w:rPr>
        <w:t>برکة</w:t>
      </w:r>
      <w:r w:rsidR="008062F6">
        <w:rPr>
          <w:rtl/>
        </w:rPr>
        <w:t xml:space="preserve"> ال</w:t>
      </w:r>
      <w:r w:rsidR="00266E16">
        <w:rPr>
          <w:rtl/>
        </w:rPr>
        <w:t>وادي</w:t>
      </w:r>
      <w:r w:rsidR="008062F6">
        <w:rPr>
          <w:rtl/>
        </w:rPr>
        <w:t xml:space="preserve"> المقدّس.</w:t>
      </w:r>
    </w:p>
    <w:p w:rsidR="00C10AE1" w:rsidRDefault="00066653" w:rsidP="008062F6">
      <w:pPr>
        <w:pStyle w:val="libNormal"/>
        <w:rPr>
          <w:rtl/>
        </w:rPr>
      </w:pPr>
      <w:r>
        <w:rPr>
          <w:rtl/>
        </w:rPr>
        <w:t>3</w:t>
      </w:r>
      <w:r w:rsidR="008062F6">
        <w:rPr>
          <w:rtl/>
        </w:rPr>
        <w:t xml:space="preserve">-انّ الحفاء من </w:t>
      </w:r>
      <w:r w:rsidR="00FE67A2">
        <w:rPr>
          <w:rtl/>
        </w:rPr>
        <w:t>علامة</w:t>
      </w:r>
      <w:r w:rsidR="008062F6">
        <w:rPr>
          <w:rtl/>
        </w:rPr>
        <w:t xml:space="preserve"> التواضع و لذلک کانت السلف تطوف </w:t>
      </w:r>
      <w:r w:rsidR="003B0C44">
        <w:rPr>
          <w:rtl/>
        </w:rPr>
        <w:t>حفاة</w:t>
      </w:r>
      <w:r w:rsidR="008062F6">
        <w:rPr>
          <w:rtl/>
        </w:rPr>
        <w:t>.</w:t>
      </w:r>
    </w:p>
    <w:p w:rsidR="00C10AE1" w:rsidRDefault="00066653" w:rsidP="008062F6">
      <w:pPr>
        <w:pStyle w:val="libNormal"/>
        <w:rPr>
          <w:rtl/>
        </w:rPr>
      </w:pPr>
      <w:r>
        <w:rPr>
          <w:rtl/>
        </w:rPr>
        <w:t>4</w:t>
      </w:r>
      <w:r w:rsidR="008062F6">
        <w:rPr>
          <w:rtl/>
        </w:rPr>
        <w:t>-انّ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إنّما لبس النّعل اتّقاء من الأنجاس و خوفا من الحشرات فآمنه اللّه ممّا </w:t>
      </w:r>
      <w:r w:rsidR="008062F6">
        <w:rPr>
          <w:rFonts w:hint="cs"/>
          <w:rtl/>
        </w:rPr>
        <w:t>ی</w:t>
      </w:r>
      <w:r w:rsidR="008062F6">
        <w:rPr>
          <w:rFonts w:hint="eastAsia"/>
          <w:rtl/>
        </w:rPr>
        <w:t>خاف</w:t>
      </w:r>
      <w:r w:rsidR="008062F6">
        <w:rPr>
          <w:rtl/>
        </w:rPr>
        <w:t xml:space="preserve"> و أعلمه ب</w:t>
      </w:r>
      <w:r w:rsidR="0078437F">
        <w:rPr>
          <w:rtl/>
        </w:rPr>
        <w:t>طهارة</w:t>
      </w:r>
      <w:r w:rsidR="008062F6">
        <w:rPr>
          <w:rtl/>
        </w:rPr>
        <w:t xml:space="preserve"> الموضع.</w:t>
      </w:r>
    </w:p>
    <w:p w:rsidR="00C10AE1" w:rsidRDefault="00066653" w:rsidP="008062F6">
      <w:pPr>
        <w:pStyle w:val="libNormal"/>
        <w:rPr>
          <w:rtl/>
        </w:rPr>
      </w:pPr>
      <w:r>
        <w:rPr>
          <w:rtl/>
        </w:rPr>
        <w:t>5</w:t>
      </w:r>
      <w:r w:rsidR="008062F6">
        <w:rPr>
          <w:rtl/>
        </w:rPr>
        <w:t>-انّ المعن</w:t>
      </w:r>
      <w:r w:rsidR="008062F6">
        <w:rPr>
          <w:rFonts w:hint="cs"/>
          <w:rtl/>
        </w:rPr>
        <w:t>ی</w:t>
      </w:r>
      <w:r w:rsidR="008062F6">
        <w:rPr>
          <w:rtl/>
        </w:rPr>
        <w:t>:فرّغ قلبک من حبّ الأهل و المال.</w:t>
      </w:r>
    </w:p>
    <w:p w:rsidR="00C10AE1" w:rsidRDefault="00066653" w:rsidP="008062F6">
      <w:pPr>
        <w:pStyle w:val="libNormal"/>
        <w:rPr>
          <w:rtl/>
        </w:rPr>
      </w:pPr>
      <w:r>
        <w:rPr>
          <w:rtl/>
        </w:rPr>
        <w:t>6</w:t>
      </w:r>
      <w:r w:rsidR="008062F6">
        <w:rPr>
          <w:rtl/>
        </w:rPr>
        <w:t>-انّ المراد:فرّغ قلبک عن ذکر الدار</w:t>
      </w:r>
      <w:r w:rsidR="008062F6">
        <w:rPr>
          <w:rFonts w:hint="cs"/>
          <w:rtl/>
        </w:rPr>
        <w:t>ی</w:t>
      </w:r>
      <w:r w:rsidR="008062F6">
        <w:rPr>
          <w:rFonts w:hint="eastAsia"/>
          <w:rtl/>
        </w:rPr>
        <w:t>ن</w:t>
      </w:r>
      <w:r w:rsidR="008062F6">
        <w:rPr>
          <w:rtl/>
        </w:rPr>
        <w:t>.</w:t>
      </w:r>
    </w:p>
    <w:p w:rsidR="00C10AE1" w:rsidRDefault="008062F6" w:rsidP="003B0C44">
      <w:pPr>
        <w:pStyle w:val="libNormal"/>
        <w:rPr>
          <w:rtl/>
        </w:rPr>
      </w:pPr>
      <w:r w:rsidRPr="003B0C44">
        <w:rPr>
          <w:rStyle w:val="libBold1Char"/>
          <w:rFonts w:hint="eastAsia"/>
          <w:rtl/>
        </w:rPr>
        <w:t>قلت</w:t>
      </w:r>
      <w:r>
        <w:rPr>
          <w:rtl/>
        </w:rPr>
        <w:t>:</w:t>
      </w:r>
      <w:r w:rsidR="003B0C44">
        <w:rPr>
          <w:rFonts w:hint="cs"/>
          <w:rtl/>
        </w:rPr>
        <w:t xml:space="preserve"> </w:t>
      </w:r>
      <w:r>
        <w:rPr>
          <w:rFonts w:hint="eastAsia"/>
          <w:rtl/>
        </w:rPr>
        <w:t>و</w:t>
      </w:r>
      <w:r>
        <w:rPr>
          <w:rtl/>
        </w:rPr>
        <w:t xml:space="preserve"> </w:t>
      </w:r>
      <w:r w:rsidR="00ED1C08">
        <w:rPr>
          <w:rtl/>
        </w:rPr>
        <w:t>روي</w:t>
      </w:r>
      <w:r>
        <w:rPr>
          <w:rtl/>
        </w:rPr>
        <w:t xml:space="preserve"> عن الصادق </w:t>
      </w:r>
      <w:r w:rsidR="00BE14E3" w:rsidRPr="00BE14E3">
        <w:rPr>
          <w:rStyle w:val="libAlaemChar"/>
          <w:rtl/>
        </w:rPr>
        <w:t>عليه‌السلام</w:t>
      </w:r>
      <w:r>
        <w:rPr>
          <w:rtl/>
        </w:rPr>
        <w:t xml:space="preserve"> </w:t>
      </w:r>
      <w:r w:rsidR="00AE5F50">
        <w:rPr>
          <w:rtl/>
        </w:rPr>
        <w:t>في</w:t>
      </w:r>
      <w:r>
        <w:rPr>
          <w:rtl/>
        </w:rPr>
        <w:t xml:space="preserve"> معناه: ادفع خو</w:t>
      </w:r>
      <w:r w:rsidR="00AE5F50">
        <w:rPr>
          <w:rtl/>
        </w:rPr>
        <w:t>في</w:t>
      </w:r>
      <w:r>
        <w:rPr>
          <w:rFonts w:hint="eastAsia"/>
          <w:rtl/>
        </w:rPr>
        <w:t>ک،</w:t>
      </w:r>
      <w:r w:rsidR="00DD1AF8">
        <w:rPr>
          <w:rFonts w:hint="cs"/>
          <w:rtl/>
        </w:rPr>
        <w:t>یعني</w:t>
      </w:r>
      <w:r>
        <w:rPr>
          <w:rtl/>
        </w:rPr>
        <w:t xml:space="preserve"> خوفه من ض</w:t>
      </w:r>
      <w:r>
        <w:rPr>
          <w:rFonts w:hint="cs"/>
          <w:rtl/>
        </w:rPr>
        <w:t>ی</w:t>
      </w:r>
      <w:r>
        <w:rPr>
          <w:rFonts w:hint="eastAsia"/>
          <w:rtl/>
        </w:rPr>
        <w:t>اع</w:t>
      </w:r>
      <w:r>
        <w:rPr>
          <w:rtl/>
        </w:rPr>
        <w:t xml:space="preserve"> أهله و قد خلّفها تمخض و خوفه من فرعون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3B0C44">
        <w:rPr>
          <w:rStyle w:val="libBold1Char"/>
          <w:rFonts w:hint="eastAsia"/>
          <w:rtl/>
        </w:rPr>
        <w:t>الإرشاد</w:t>
      </w:r>
      <w:r>
        <w:rPr>
          <w:rtl/>
        </w:rPr>
        <w:t xml:space="preserve">:عن الباقر </w:t>
      </w:r>
      <w:r w:rsidR="00BE14E3" w:rsidRPr="00BE14E3">
        <w:rPr>
          <w:rStyle w:val="libAlaemChar"/>
          <w:rtl/>
        </w:rPr>
        <w:t>عليه‌السلام</w:t>
      </w:r>
      <w:r>
        <w:rPr>
          <w:rtl/>
        </w:rPr>
        <w:t>: انقطع شسع نعل ال</w:t>
      </w:r>
      <w:r w:rsidR="0078437F">
        <w:rPr>
          <w:rtl/>
        </w:rPr>
        <w:t>نبيّ</w:t>
      </w:r>
      <w:r>
        <w:rPr>
          <w:rtl/>
        </w:rPr>
        <w:t xml:space="preserve"> </w:t>
      </w:r>
      <w:r w:rsidR="00BE14E3" w:rsidRPr="00BE14E3">
        <w:rPr>
          <w:rStyle w:val="libAlaemChar"/>
          <w:rtl/>
        </w:rPr>
        <w:t>صلى‌الله‌عليه‌وآله‌وسلم</w:t>
      </w:r>
      <w:r>
        <w:rPr>
          <w:rtl/>
        </w:rPr>
        <w:t xml:space="preserve"> فدفعها </w:t>
      </w:r>
      <w:r w:rsidR="00444506">
        <w:rPr>
          <w:rtl/>
        </w:rPr>
        <w:t>الى</w:t>
      </w:r>
      <w:r>
        <w:rPr>
          <w:rtl/>
        </w:rPr>
        <w:t xml:space="preserve"> ع</w:t>
      </w:r>
      <w:r w:rsidR="00AE5F50">
        <w:rPr>
          <w:rtl/>
        </w:rPr>
        <w:t>لي</w:t>
      </w:r>
      <w:r w:rsidR="003B0C44">
        <w:rPr>
          <w:rFonts w:hint="cs"/>
          <w:rtl/>
        </w:rPr>
        <w:t>ّ</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صلحها</w:t>
      </w:r>
      <w:r>
        <w:rPr>
          <w:rtl/>
        </w:rPr>
        <w:t xml:space="preserve"> ثمّ </w:t>
      </w:r>
      <w:r w:rsidR="00FC4BC0">
        <w:rPr>
          <w:rtl/>
        </w:rPr>
        <w:t>مشي</w:t>
      </w:r>
      <w:r>
        <w:rPr>
          <w:rtl/>
        </w:rPr>
        <w:t xml:space="preserve"> </w:t>
      </w:r>
      <w:r w:rsidR="00AE5F50">
        <w:rPr>
          <w:rtl/>
        </w:rPr>
        <w:t>في</w:t>
      </w:r>
      <w:r>
        <w:rPr>
          <w:rtl/>
        </w:rPr>
        <w:t xml:space="preserve"> نعل </w:t>
      </w:r>
      <w:r w:rsidR="00ED1C08">
        <w:rPr>
          <w:rtl/>
        </w:rPr>
        <w:t>واحدة</w:t>
      </w:r>
      <w:r>
        <w:rPr>
          <w:rtl/>
        </w:rPr>
        <w:t xml:space="preserve"> </w:t>
      </w:r>
      <w:r w:rsidR="003B0C44">
        <w:rPr>
          <w:rtl/>
        </w:rPr>
        <w:t>غلوة</w:t>
      </w:r>
      <w:r>
        <w:rPr>
          <w:rtl/>
        </w:rPr>
        <w:t xml:space="preserve"> أو نحوها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3B0C44" w:rsidRDefault="008062F6" w:rsidP="003B0C44">
      <w:pPr>
        <w:pStyle w:val="libBold1"/>
        <w:rPr>
          <w:rtl/>
        </w:rPr>
      </w:pPr>
      <w:r>
        <w:rPr>
          <w:rFonts w:hint="eastAsia"/>
          <w:rtl/>
        </w:rPr>
        <w:t>نعم</w:t>
      </w:r>
      <w:r>
        <w:rPr>
          <w:rtl/>
        </w:rPr>
        <w:t>:</w:t>
      </w:r>
    </w:p>
    <w:p w:rsidR="00C10AE1" w:rsidRDefault="008062F6" w:rsidP="003B0C44">
      <w:pPr>
        <w:pStyle w:val="libNormal"/>
        <w:rPr>
          <w:rtl/>
        </w:rPr>
      </w:pPr>
      <w:r w:rsidRPr="003B0C44">
        <w:rPr>
          <w:rStyle w:val="libBold1Char"/>
          <w:rFonts w:hint="eastAsia"/>
          <w:rtl/>
        </w:rPr>
        <w:t>مهج</w:t>
      </w:r>
      <w:r w:rsidRPr="003B0C44">
        <w:rPr>
          <w:rStyle w:val="libBold1Char"/>
          <w:rtl/>
        </w:rPr>
        <w:t xml:space="preserve"> الدعوات</w:t>
      </w:r>
      <w:r>
        <w:rPr>
          <w:rtl/>
        </w:rPr>
        <w:t xml:space="preserve">:عن </w:t>
      </w:r>
      <w:r w:rsidR="00066653">
        <w:rPr>
          <w:rtl/>
        </w:rPr>
        <w:t>أبي</w:t>
      </w:r>
      <w:r>
        <w:rPr>
          <w:rtl/>
        </w:rPr>
        <w:t xml:space="preserve"> الوضّاح محمّد بن عبد اللّه النهش</w:t>
      </w:r>
      <w:r w:rsidR="00AE5F50">
        <w:rPr>
          <w:rtl/>
        </w:rPr>
        <w:t>لي</w:t>
      </w:r>
      <w:r>
        <w:rPr>
          <w:rtl/>
        </w:rPr>
        <w:t xml:space="preserve"> عن </w:t>
      </w:r>
      <w:r w:rsidR="00066653">
        <w:rPr>
          <w:rtl/>
        </w:rPr>
        <w:t>أبي</w:t>
      </w:r>
      <w:r>
        <w:rPr>
          <w:rFonts w:hint="eastAsia"/>
          <w:rtl/>
        </w:rPr>
        <w:t>ه</w:t>
      </w:r>
      <w:r>
        <w:rPr>
          <w:rtl/>
        </w:rPr>
        <w:t xml:space="preserve"> قال:سمعت الإمام أبا الحسن موس</w:t>
      </w:r>
      <w:r>
        <w:rPr>
          <w:rFonts w:hint="cs"/>
          <w:rtl/>
        </w:rPr>
        <w:t>ی</w:t>
      </w:r>
      <w:r>
        <w:rPr>
          <w:rtl/>
        </w:rPr>
        <w:t xml:space="preserve"> بن جعفر </w:t>
      </w:r>
      <w:r w:rsidR="00BE14E3" w:rsidRPr="00BE14E3">
        <w:rPr>
          <w:rStyle w:val="libAlaemChar"/>
          <w:rtl/>
        </w:rPr>
        <w:t>عليه‌السلام</w:t>
      </w:r>
      <w:r>
        <w:rPr>
          <w:rtl/>
        </w:rPr>
        <w:t xml:space="preserve"> </w:t>
      </w:r>
      <w:r>
        <w:rPr>
          <w:rFonts w:hint="cs"/>
          <w:rtl/>
        </w:rPr>
        <w:t>ی</w:t>
      </w:r>
      <w:r>
        <w:rPr>
          <w:rFonts w:hint="eastAsia"/>
          <w:rtl/>
        </w:rPr>
        <w:t>قول</w:t>
      </w:r>
      <w:r>
        <w:rPr>
          <w:rtl/>
        </w:rPr>
        <w:t>: التحدّث بنعم اللّه شکر و ترک ذلک کفر فارتبطوا نعم ربّکم بالشکر و حصّنوا أموالکم بال</w:t>
      </w:r>
      <w:r w:rsidR="00FC4BC0">
        <w:rPr>
          <w:rtl/>
        </w:rPr>
        <w:t>زکاة</w:t>
      </w:r>
      <w:r>
        <w:rPr>
          <w:rtl/>
        </w:rPr>
        <w:t xml:space="preserve"> و ادفعوا البلاء بالدعاء فانّ الدعاء </w:t>
      </w:r>
      <w:r w:rsidR="003D2762">
        <w:rPr>
          <w:rtl/>
        </w:rPr>
        <w:t>جنّة</w:t>
      </w:r>
      <w:r>
        <w:rPr>
          <w:rtl/>
        </w:rPr>
        <w:t xml:space="preserve"> منج</w:t>
      </w:r>
      <w:r>
        <w:rPr>
          <w:rFonts w:hint="cs"/>
          <w:rtl/>
        </w:rPr>
        <w:t>ی</w:t>
      </w:r>
      <w:r>
        <w:rPr>
          <w:rFonts w:hint="eastAsia"/>
          <w:rtl/>
        </w:rPr>
        <w:t>ه</w:t>
      </w:r>
      <w:r>
        <w:rPr>
          <w:rtl/>
        </w:rPr>
        <w:t xml:space="preserve"> ت</w:t>
      </w:r>
      <w:r>
        <w:rPr>
          <w:rFonts w:hint="eastAsia"/>
          <w:rtl/>
        </w:rPr>
        <w:t>ردّ</w:t>
      </w:r>
      <w:r>
        <w:rPr>
          <w:rtl/>
        </w:rPr>
        <w:t xml:space="preserve"> البلاء و قد أبرم إبراما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3B0C44">
      <w:pPr>
        <w:pStyle w:val="libMid"/>
        <w:rPr>
          <w:rtl/>
        </w:rPr>
      </w:pPr>
      <w:r w:rsidRPr="00BE14E3">
        <w:rPr>
          <w:rStyle w:val="libBold1Char"/>
          <w:rFonts w:hint="eastAsia"/>
          <w:rtl/>
        </w:rPr>
        <w:t>أقول</w:t>
      </w:r>
      <w:r w:rsidR="008062F6">
        <w:rPr>
          <w:rtl/>
        </w:rPr>
        <w:t xml:space="preserve">: </w:t>
      </w:r>
      <w:r w:rsidR="008062F6" w:rsidRPr="003B0C44">
        <w:rPr>
          <w:rStyle w:val="libNormalChar"/>
          <w:rtl/>
        </w:rPr>
        <w:t xml:space="preserve">تقدّم </w:t>
      </w:r>
      <w:r w:rsidR="00AE5F50" w:rsidRPr="003B0C44">
        <w:rPr>
          <w:rStyle w:val="libNormalChar"/>
          <w:rtl/>
        </w:rPr>
        <w:t>في</w:t>
      </w:r>
      <w:r w:rsidR="00560572" w:rsidRPr="003B0C44">
        <w:rPr>
          <w:rStyle w:val="libNormalChar"/>
          <w:rFonts w:hint="eastAsia"/>
          <w:rtl/>
        </w:rPr>
        <w:t>(</w:t>
      </w:r>
      <w:r w:rsidR="008062F6" w:rsidRPr="003B0C44">
        <w:rPr>
          <w:rStyle w:val="libNormalChar"/>
          <w:rFonts w:hint="eastAsia"/>
          <w:rtl/>
        </w:rPr>
        <w:t>ضغط</w:t>
      </w:r>
      <w:r w:rsidR="00560572" w:rsidRPr="003B0C44">
        <w:rPr>
          <w:rStyle w:val="libNormalChar"/>
          <w:rFonts w:hint="eastAsia"/>
          <w:rtl/>
        </w:rPr>
        <w:t>)</w:t>
      </w:r>
      <w:r w:rsidR="003B0C44" w:rsidRPr="003B0C44">
        <w:rPr>
          <w:rStyle w:val="libNormalChar"/>
          <w:rFonts w:hint="cs"/>
          <w:rtl/>
        </w:rPr>
        <w:t xml:space="preserve"> </w:t>
      </w:r>
      <w:r w:rsidR="008062F6" w:rsidRPr="003B0C44">
        <w:rPr>
          <w:rStyle w:val="libNormalChar"/>
          <w:rFonts w:hint="eastAsia"/>
          <w:rtl/>
        </w:rPr>
        <w:t>ا</w:t>
      </w:r>
      <w:r w:rsidR="008062F6">
        <w:rPr>
          <w:rFonts w:hint="eastAsia"/>
          <w:rtl/>
        </w:rPr>
        <w:t>ل</w:t>
      </w:r>
      <w:r w:rsidR="00EB4416">
        <w:rPr>
          <w:rFonts w:hint="eastAsia"/>
          <w:rtl/>
        </w:rPr>
        <w:t>نبوي</w:t>
      </w:r>
      <w:r w:rsidR="008062F6">
        <w:rPr>
          <w:rtl/>
        </w:rPr>
        <w:t xml:space="preserve"> </w:t>
      </w:r>
      <w:r w:rsidR="003B0C44" w:rsidRPr="00BE14E3">
        <w:rPr>
          <w:rStyle w:val="libAlaemChar"/>
          <w:rtl/>
        </w:rPr>
        <w:t>صلى‌الله‌عليه‌وآله‌وسلم</w:t>
      </w:r>
      <w:r w:rsidR="008062F6">
        <w:rPr>
          <w:rtl/>
        </w:rPr>
        <w:t xml:space="preserve">: </w:t>
      </w:r>
      <w:r w:rsidR="008062F6" w:rsidRPr="003B0C44">
        <w:rPr>
          <w:rStyle w:val="libNormalChar"/>
          <w:rtl/>
        </w:rPr>
        <w:t xml:space="preserve">انّ ضغطه القبر للمؤمن </w:t>
      </w:r>
      <w:r w:rsidR="007C05A0" w:rsidRPr="003B0C44">
        <w:rPr>
          <w:rStyle w:val="libNormalChar"/>
          <w:rtl/>
        </w:rPr>
        <w:t>کفّارة</w:t>
      </w:r>
      <w:r w:rsidR="008062F6" w:rsidRPr="003B0C44">
        <w:rPr>
          <w:rStyle w:val="libNormalChar"/>
          <w:rtl/>
        </w:rPr>
        <w:t xml:space="preserve"> لما کان به من تض</w:t>
      </w:r>
      <w:r w:rsidR="008062F6" w:rsidRPr="003B0C44">
        <w:rPr>
          <w:rStyle w:val="libNormalChar"/>
          <w:rFonts w:hint="cs"/>
          <w:rtl/>
        </w:rPr>
        <w:t>یی</w:t>
      </w:r>
      <w:r w:rsidR="008062F6" w:rsidRPr="003B0C44">
        <w:rPr>
          <w:rStyle w:val="libNormalChar"/>
          <w:rFonts w:hint="eastAsia"/>
          <w:rtl/>
        </w:rPr>
        <w:t>ع</w:t>
      </w:r>
      <w:r w:rsidR="008062F6" w:rsidRPr="003B0C44">
        <w:rPr>
          <w:rStyle w:val="libNormalChar"/>
          <w:rtl/>
        </w:rPr>
        <w:t xml:space="preserve"> النعم.</w:t>
      </w:r>
    </w:p>
    <w:p w:rsidR="00444506" w:rsidRDefault="00444506" w:rsidP="00444506">
      <w:pPr>
        <w:pStyle w:val="libLine"/>
        <w:rPr>
          <w:rtl/>
        </w:rPr>
      </w:pPr>
      <w:r>
        <w:rPr>
          <w:rFonts w:hint="eastAsia"/>
          <w:rtl/>
        </w:rPr>
        <w:t>____________________</w:t>
      </w:r>
    </w:p>
    <w:p w:rsidR="00C10AE1" w:rsidRDefault="00066653" w:rsidP="003B0C44">
      <w:pPr>
        <w:pStyle w:val="libFootnote0"/>
        <w:rPr>
          <w:rtl/>
        </w:rPr>
      </w:pPr>
      <w:r>
        <w:rPr>
          <w:rtl/>
        </w:rPr>
        <w:t>(1)</w:t>
      </w:r>
      <w:r w:rsidR="008062F6">
        <w:rPr>
          <w:rtl/>
        </w:rPr>
        <w:t xml:space="preserve"> ق:</w:t>
      </w:r>
      <w:r>
        <w:rPr>
          <w:rtl/>
        </w:rPr>
        <w:t>233</w:t>
      </w:r>
      <w:r w:rsidR="008062F6">
        <w:rPr>
          <w:rtl/>
        </w:rPr>
        <w:t>/</w:t>
      </w:r>
      <w:r>
        <w:rPr>
          <w:rtl/>
        </w:rPr>
        <w:t>33</w:t>
      </w:r>
      <w:r w:rsidR="008062F6">
        <w:rPr>
          <w:rtl/>
        </w:rPr>
        <w:t>/</w:t>
      </w:r>
      <w:r>
        <w:rPr>
          <w:rtl/>
        </w:rPr>
        <w:t>5</w:t>
      </w:r>
      <w:r w:rsidR="008062F6">
        <w:rPr>
          <w:rtl/>
        </w:rPr>
        <w:t>،ج:</w:t>
      </w:r>
      <w:r>
        <w:rPr>
          <w:rtl/>
        </w:rPr>
        <w:t>64</w:t>
      </w:r>
      <w:r w:rsidR="008062F6">
        <w:rPr>
          <w:rtl/>
        </w:rPr>
        <w:t>/</w:t>
      </w:r>
      <w:r>
        <w:rPr>
          <w:rtl/>
        </w:rPr>
        <w:t>13</w:t>
      </w:r>
      <w:r w:rsidR="008062F6">
        <w:rPr>
          <w:rtl/>
        </w:rPr>
        <w:t>.</w:t>
      </w:r>
    </w:p>
    <w:p w:rsidR="00C10AE1" w:rsidRDefault="00066653" w:rsidP="003B0C44">
      <w:pPr>
        <w:pStyle w:val="libFootnote0"/>
        <w:rPr>
          <w:rtl/>
        </w:rPr>
      </w:pPr>
      <w:r>
        <w:rPr>
          <w:rtl/>
        </w:rPr>
        <w:t>(2)</w:t>
      </w:r>
      <w:r w:rsidR="008062F6">
        <w:rPr>
          <w:rtl/>
        </w:rPr>
        <w:t xml:space="preserve"> ق:</w:t>
      </w:r>
      <w:r>
        <w:rPr>
          <w:rtl/>
        </w:rPr>
        <w:t>456</w:t>
      </w:r>
      <w:r w:rsidR="008062F6">
        <w:rPr>
          <w:rtl/>
        </w:rPr>
        <w:t>/</w:t>
      </w:r>
      <w:r>
        <w:rPr>
          <w:rtl/>
        </w:rPr>
        <w:t>40</w:t>
      </w:r>
      <w:r w:rsidR="008062F6">
        <w:rPr>
          <w:rtl/>
        </w:rPr>
        <w:t>/</w:t>
      </w:r>
      <w:r>
        <w:rPr>
          <w:rtl/>
        </w:rPr>
        <w:t>8</w:t>
      </w:r>
      <w:r w:rsidR="008062F6">
        <w:rPr>
          <w:rtl/>
        </w:rPr>
        <w:t>،ج:</w:t>
      </w:r>
      <w:r>
        <w:rPr>
          <w:rtl/>
        </w:rPr>
        <w:t>299</w:t>
      </w:r>
      <w:r w:rsidR="008062F6">
        <w:rPr>
          <w:rtl/>
        </w:rPr>
        <w:t>/</w:t>
      </w:r>
      <w:r>
        <w:rPr>
          <w:rtl/>
        </w:rPr>
        <w:t>32</w:t>
      </w:r>
      <w:r w:rsidR="008062F6">
        <w:rPr>
          <w:rtl/>
        </w:rPr>
        <w:t>.</w:t>
      </w:r>
    </w:p>
    <w:p w:rsidR="00C10AE1" w:rsidRDefault="00066653" w:rsidP="003B0C44">
      <w:pPr>
        <w:pStyle w:val="libFootnote0"/>
        <w:rPr>
          <w:rtl/>
        </w:rPr>
      </w:pPr>
      <w:r>
        <w:rPr>
          <w:rtl/>
        </w:rPr>
        <w:t>(3)</w:t>
      </w:r>
      <w:r w:rsidR="008062F6">
        <w:rPr>
          <w:rtl/>
        </w:rPr>
        <w:t xml:space="preserve"> ق:</w:t>
      </w:r>
      <w:r>
        <w:rPr>
          <w:rtl/>
        </w:rPr>
        <w:t>277</w:t>
      </w:r>
      <w:r w:rsidR="008062F6">
        <w:rPr>
          <w:rtl/>
        </w:rPr>
        <w:t>/</w:t>
      </w:r>
      <w:r>
        <w:rPr>
          <w:rtl/>
        </w:rPr>
        <w:t>40</w:t>
      </w:r>
      <w:r w:rsidR="008062F6">
        <w:rPr>
          <w:rtl/>
        </w:rPr>
        <w:t>/</w:t>
      </w:r>
      <w:r>
        <w:rPr>
          <w:rtl/>
        </w:rPr>
        <w:t>11</w:t>
      </w:r>
      <w:r w:rsidR="008062F6">
        <w:rPr>
          <w:rtl/>
        </w:rPr>
        <w:t>،ج:</w:t>
      </w:r>
      <w:r>
        <w:rPr>
          <w:rtl/>
        </w:rPr>
        <w:t>150</w:t>
      </w:r>
      <w:r w:rsidR="008062F6">
        <w:rPr>
          <w:rtl/>
        </w:rPr>
        <w:t>/</w:t>
      </w:r>
      <w:r>
        <w:rPr>
          <w:rtl/>
        </w:rPr>
        <w:t>48</w:t>
      </w:r>
      <w:r w:rsidR="008062F6">
        <w:rPr>
          <w:rtl/>
        </w:rPr>
        <w:t>.</w:t>
      </w:r>
    </w:p>
    <w:p w:rsidR="007A73B7" w:rsidRDefault="007A73B7" w:rsidP="007A73B7">
      <w:pPr>
        <w:pStyle w:val="libNormal"/>
        <w:rPr>
          <w:rtl/>
        </w:rPr>
      </w:pPr>
      <w:r>
        <w:rPr>
          <w:rFonts w:hint="eastAsia"/>
          <w:rtl/>
        </w:rPr>
        <w:br w:type="page"/>
      </w:r>
    </w:p>
    <w:p w:rsidR="00C10AE1" w:rsidRDefault="00AE5F50" w:rsidP="003B0C44">
      <w:pPr>
        <w:pStyle w:val="libCenterBold1"/>
        <w:rPr>
          <w:rtl/>
        </w:rPr>
      </w:pPr>
      <w:r>
        <w:rPr>
          <w:rFonts w:hint="eastAsia"/>
          <w:rtl/>
        </w:rPr>
        <w:t>في</w:t>
      </w:r>
      <w:r w:rsidR="008062F6">
        <w:rPr>
          <w:rtl/>
        </w:rPr>
        <w:t xml:space="preserve"> انّ نعم اللّه لا تحص</w:t>
      </w:r>
      <w:r w:rsidR="008062F6">
        <w:rPr>
          <w:rFonts w:hint="cs"/>
          <w:rtl/>
        </w:rPr>
        <w:t>ی</w:t>
      </w:r>
    </w:p>
    <w:p w:rsidR="00C10AE1" w:rsidRDefault="008062F6" w:rsidP="008062F6">
      <w:pPr>
        <w:pStyle w:val="libNormal"/>
        <w:rPr>
          <w:rtl/>
        </w:rPr>
      </w:pPr>
      <w:r>
        <w:rPr>
          <w:rFonts w:hint="eastAsia"/>
          <w:rtl/>
        </w:rPr>
        <w:t>ذکر</w:t>
      </w:r>
      <w:r>
        <w:rPr>
          <w:rtl/>
        </w:rPr>
        <w:t xml:space="preserve"> ما </w:t>
      </w:r>
      <w:r>
        <w:rPr>
          <w:rFonts w:hint="cs"/>
          <w:rtl/>
        </w:rPr>
        <w:t>ی</w:t>
      </w:r>
      <w:r>
        <w:rPr>
          <w:rFonts w:hint="eastAsia"/>
          <w:rtl/>
        </w:rPr>
        <w:t>تعلق</w:t>
      </w:r>
      <w:r>
        <w:rPr>
          <w:rtl/>
        </w:rPr>
        <w:t xml:space="preserve"> بقوله تع</w:t>
      </w:r>
      <w:r w:rsidR="00444506">
        <w:rPr>
          <w:rtl/>
        </w:rPr>
        <w:t>الى</w:t>
      </w:r>
      <w:r>
        <w:rPr>
          <w:rtl/>
        </w:rPr>
        <w:t xml:space="preserve">: </w:t>
      </w:r>
      <w:r w:rsidR="00560572" w:rsidRPr="00560572">
        <w:rPr>
          <w:rStyle w:val="libAlaemChar"/>
          <w:rtl/>
        </w:rPr>
        <w:t>(</w:t>
      </w:r>
      <w:r w:rsidRPr="00560572">
        <w:rPr>
          <w:rStyle w:val="libAieChar"/>
          <w:rtl/>
        </w:rPr>
        <w:t xml:space="preserve">وَ إِنْ تَعُدُّوا </w:t>
      </w:r>
      <w:r w:rsidR="00ED1C08">
        <w:rPr>
          <w:rStyle w:val="libAieChar"/>
          <w:rtl/>
        </w:rPr>
        <w:t>نعمة</w:t>
      </w:r>
      <w:r w:rsidRPr="00560572">
        <w:rPr>
          <w:rStyle w:val="libAieChar"/>
          <w:rtl/>
        </w:rPr>
        <w:t xml:space="preserve"> اللّٰهِ لاٰ تُحْصُوهٰا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،قال ال</w:t>
      </w:r>
      <w:r w:rsidR="00A344FA">
        <w:rPr>
          <w:rtl/>
        </w:rPr>
        <w:t>رازي</w:t>
      </w:r>
      <w:r>
        <w:rPr>
          <w:rtl/>
        </w:rPr>
        <w:t>:</w:t>
      </w:r>
    </w:p>
    <w:p w:rsidR="00C10AE1" w:rsidRDefault="008062F6" w:rsidP="003B0C44">
      <w:pPr>
        <w:pStyle w:val="libNormal"/>
        <w:rPr>
          <w:rtl/>
        </w:rPr>
      </w:pPr>
      <w:r>
        <w:rPr>
          <w:rFonts w:hint="eastAsia"/>
          <w:rtl/>
        </w:rPr>
        <w:t>اعلم</w:t>
      </w:r>
      <w:r>
        <w:rPr>
          <w:rtl/>
        </w:rPr>
        <w:t xml:space="preserve"> انّ الإنسان إذا أراد أن </w:t>
      </w:r>
      <w:r>
        <w:rPr>
          <w:rFonts w:hint="cs"/>
          <w:rtl/>
        </w:rPr>
        <w:t>ی</w:t>
      </w:r>
      <w:r>
        <w:rPr>
          <w:rFonts w:hint="eastAsia"/>
          <w:rtl/>
        </w:rPr>
        <w:t>عرف</w:t>
      </w:r>
      <w:r>
        <w:rPr>
          <w:rtl/>
        </w:rPr>
        <w:t xml:space="preserve"> انّ الوقوف ع</w:t>
      </w:r>
      <w:r w:rsidR="00AE5F50">
        <w:rPr>
          <w:rtl/>
        </w:rPr>
        <w:t>ل</w:t>
      </w:r>
      <w:r w:rsidR="003B0C44">
        <w:rPr>
          <w:rFonts w:hint="cs"/>
          <w:rtl/>
        </w:rPr>
        <w:t>ى</w:t>
      </w:r>
      <w:r>
        <w:rPr>
          <w:rtl/>
        </w:rPr>
        <w:t xml:space="preserve"> أقسام نعم اللّه تع</w:t>
      </w:r>
      <w:r w:rsidR="00444506">
        <w:rPr>
          <w:rtl/>
        </w:rPr>
        <w:t>الى</w:t>
      </w:r>
      <w:r>
        <w:rPr>
          <w:rtl/>
        </w:rPr>
        <w:t xml:space="preserve"> ممتنع فع</w:t>
      </w:r>
      <w:r w:rsidR="00AE5F50">
        <w:rPr>
          <w:rtl/>
        </w:rPr>
        <w:t>لي</w:t>
      </w:r>
      <w:r>
        <w:rPr>
          <w:rFonts w:hint="eastAsia"/>
          <w:rtl/>
        </w:rPr>
        <w:t>ه</w:t>
      </w:r>
      <w:r>
        <w:rPr>
          <w:rtl/>
        </w:rPr>
        <w:t xml:space="preserve"> أن </w:t>
      </w:r>
      <w:r>
        <w:rPr>
          <w:rFonts w:hint="cs"/>
          <w:rtl/>
        </w:rPr>
        <w:t>ی</w:t>
      </w:r>
      <w:r>
        <w:rPr>
          <w:rFonts w:hint="eastAsia"/>
          <w:rtl/>
        </w:rPr>
        <w:t>تأمّل</w:t>
      </w:r>
      <w:r>
        <w:rPr>
          <w:rtl/>
        </w:rPr>
        <w:t xml:space="preserve"> </w:t>
      </w:r>
      <w:r w:rsidR="00AE5F50">
        <w:rPr>
          <w:rtl/>
        </w:rPr>
        <w:t>في</w:t>
      </w:r>
      <w:r>
        <w:rPr>
          <w:rtl/>
        </w:rPr>
        <w:t xml:space="preserve"> </w:t>
      </w:r>
      <w:r w:rsidR="00DD1AF8">
        <w:rPr>
          <w:rtl/>
        </w:rPr>
        <w:t>شيء</w:t>
      </w:r>
      <w:r>
        <w:rPr>
          <w:rtl/>
        </w:rPr>
        <w:t xml:space="preserve"> واحد </w:t>
      </w:r>
      <w:r w:rsidR="00AE5F50">
        <w:rPr>
          <w:rtl/>
        </w:rPr>
        <w:t>لي</w:t>
      </w:r>
      <w:r>
        <w:rPr>
          <w:rFonts w:hint="eastAsia"/>
          <w:rtl/>
        </w:rPr>
        <w:t>عرف</w:t>
      </w:r>
      <w:r>
        <w:rPr>
          <w:rtl/>
        </w:rPr>
        <w:t xml:space="preserve"> عجز نفسه و نحن نذکر منه مث</w:t>
      </w:r>
      <w:r w:rsidR="00444506">
        <w:rPr>
          <w:rtl/>
        </w:rPr>
        <w:t>ال</w:t>
      </w:r>
      <w:r w:rsidR="003B0C44">
        <w:rPr>
          <w:rFonts w:hint="cs"/>
          <w:rtl/>
        </w:rPr>
        <w:t>ي</w:t>
      </w:r>
      <w:r>
        <w:rPr>
          <w:rFonts w:hint="eastAsia"/>
          <w:rtl/>
        </w:rPr>
        <w:t>ن</w:t>
      </w:r>
      <w:r>
        <w:rPr>
          <w:rtl/>
        </w:rPr>
        <w:t>:</w:t>
      </w:r>
    </w:p>
    <w:p w:rsidR="00C10AE1" w:rsidRDefault="008062F6" w:rsidP="008062F6">
      <w:pPr>
        <w:pStyle w:val="libNormal"/>
        <w:rPr>
          <w:rtl/>
        </w:rPr>
      </w:pPr>
      <w:r>
        <w:rPr>
          <w:rFonts w:hint="eastAsia"/>
          <w:rtl/>
        </w:rPr>
        <w:t>المثال</w:t>
      </w:r>
      <w:r>
        <w:rPr>
          <w:rtl/>
        </w:rPr>
        <w:t xml:space="preserve"> الأوّل:انّ الاطبّاء ذکروا انّ الأعصاب قسم</w:t>
      </w:r>
      <w:r>
        <w:rPr>
          <w:rFonts w:hint="cs"/>
          <w:rtl/>
        </w:rPr>
        <w:t>ی</w:t>
      </w:r>
      <w:r>
        <w:rPr>
          <w:rFonts w:hint="eastAsia"/>
          <w:rtl/>
        </w:rPr>
        <w:t>ن</w:t>
      </w:r>
      <w:r>
        <w:rPr>
          <w:rtl/>
        </w:rPr>
        <w:t>...الخ.</w:t>
      </w:r>
    </w:p>
    <w:p w:rsidR="00C10AE1" w:rsidRDefault="008062F6" w:rsidP="003B0C44">
      <w:pPr>
        <w:pStyle w:val="libCenterBold1"/>
        <w:rPr>
          <w:rtl/>
        </w:rPr>
      </w:pPr>
      <w:r>
        <w:rPr>
          <w:rFonts w:hint="eastAsia"/>
          <w:rtl/>
        </w:rPr>
        <w:t>النّعم</w:t>
      </w:r>
      <w:r>
        <w:rPr>
          <w:rtl/>
        </w:rPr>
        <w:t xml:space="preserve"> ال</w:t>
      </w:r>
      <w:r w:rsidR="0039279F">
        <w:rPr>
          <w:rtl/>
        </w:rPr>
        <w:t>مربوطة</w:t>
      </w:r>
      <w:r>
        <w:rPr>
          <w:rtl/>
        </w:rPr>
        <w:t xml:space="preserve"> بال</w:t>
      </w:r>
      <w:r w:rsidR="000B48F9">
        <w:rPr>
          <w:rtl/>
        </w:rPr>
        <w:t>لقمة</w:t>
      </w:r>
      <w:r>
        <w:rPr>
          <w:rtl/>
        </w:rPr>
        <w:t xml:space="preserve"> ال</w:t>
      </w:r>
      <w:r w:rsidR="00ED1C08">
        <w:rPr>
          <w:rtl/>
        </w:rPr>
        <w:t>واحدة</w:t>
      </w:r>
    </w:p>
    <w:p w:rsidR="00C10AE1" w:rsidRDefault="008062F6" w:rsidP="003B0C44">
      <w:pPr>
        <w:pStyle w:val="libNormal"/>
        <w:rPr>
          <w:rtl/>
        </w:rPr>
      </w:pPr>
      <w:r>
        <w:rPr>
          <w:rFonts w:hint="eastAsia"/>
          <w:rtl/>
        </w:rPr>
        <w:t>المثال</w:t>
      </w:r>
      <w:r>
        <w:rPr>
          <w:rtl/>
        </w:rPr>
        <w:t xml:space="preserve"> ال</w:t>
      </w:r>
      <w:r w:rsidR="00772E38">
        <w:rPr>
          <w:rtl/>
        </w:rPr>
        <w:t>ثاني</w:t>
      </w:r>
      <w:r>
        <w:rPr>
          <w:rtl/>
        </w:rPr>
        <w:t>:انّه إذا اخذت ال</w:t>
      </w:r>
      <w:r w:rsidR="000B48F9">
        <w:rPr>
          <w:rtl/>
        </w:rPr>
        <w:t>لقمة</w:t>
      </w:r>
      <w:r>
        <w:rPr>
          <w:rtl/>
        </w:rPr>
        <w:t xml:space="preserve"> ال</w:t>
      </w:r>
      <w:r w:rsidR="00ED1C08">
        <w:rPr>
          <w:rtl/>
        </w:rPr>
        <w:t>واحدة</w:t>
      </w:r>
      <w:r>
        <w:rPr>
          <w:rtl/>
        </w:rPr>
        <w:t xml:space="preserve"> ل</w:t>
      </w:r>
      <w:r w:rsidR="003B0C44">
        <w:rPr>
          <w:rtl/>
        </w:rPr>
        <w:t>تضعها</w:t>
      </w:r>
      <w:r>
        <w:rPr>
          <w:rtl/>
        </w:rPr>
        <w:t xml:space="preserve"> </w:t>
      </w:r>
      <w:r w:rsidR="00AE5F50">
        <w:rPr>
          <w:rtl/>
        </w:rPr>
        <w:t>في</w:t>
      </w:r>
      <w:r>
        <w:rPr>
          <w:rtl/>
        </w:rPr>
        <w:t xml:space="preserve"> الفم فانظر </w:t>
      </w:r>
      <w:r w:rsidR="00444506">
        <w:rPr>
          <w:rtl/>
        </w:rPr>
        <w:t>الى</w:t>
      </w:r>
      <w:r>
        <w:rPr>
          <w:rtl/>
        </w:rPr>
        <w:t xml:space="preserve"> ما </w:t>
      </w:r>
      <w:r w:rsidR="003B0C44">
        <w:rPr>
          <w:rtl/>
        </w:rPr>
        <w:t>قبلها</w:t>
      </w:r>
      <w:r>
        <w:rPr>
          <w:rtl/>
        </w:rPr>
        <w:t xml:space="preserve"> و ما بعدها،أمّا الأمور </w:t>
      </w:r>
      <w:r w:rsidR="00FE67A2">
        <w:rPr>
          <w:rtl/>
        </w:rPr>
        <w:t>التي</w:t>
      </w:r>
      <w:r>
        <w:rPr>
          <w:rtl/>
        </w:rPr>
        <w:t xml:space="preserve"> </w:t>
      </w:r>
      <w:r w:rsidR="003B0C44">
        <w:rPr>
          <w:rtl/>
        </w:rPr>
        <w:t>قبلها</w:t>
      </w:r>
      <w:r>
        <w:rPr>
          <w:rtl/>
        </w:rPr>
        <w:t xml:space="preserve"> انّ تلک ال</w:t>
      </w:r>
      <w:r w:rsidR="000B48F9">
        <w:rPr>
          <w:rtl/>
        </w:rPr>
        <w:t>لقمة</w:t>
      </w:r>
      <w:r>
        <w:rPr>
          <w:rtl/>
        </w:rPr>
        <w:t xml:space="preserve"> من الخبز لا تتمّ و لا تکمل الاّ إذا کان هذا العالم بک</w:t>
      </w:r>
      <w:r w:rsidR="00AE5F50">
        <w:rPr>
          <w:rtl/>
        </w:rPr>
        <w:t>لي</w:t>
      </w:r>
      <w:r>
        <w:rPr>
          <w:rFonts w:hint="eastAsia"/>
          <w:rtl/>
        </w:rPr>
        <w:t>ته</w:t>
      </w:r>
      <w:r>
        <w:rPr>
          <w:rtl/>
        </w:rPr>
        <w:t xml:space="preserve"> قائما ع</w:t>
      </w:r>
      <w:r w:rsidR="00AE5F50">
        <w:rPr>
          <w:rtl/>
        </w:rPr>
        <w:t>ل</w:t>
      </w:r>
      <w:r w:rsidR="003B0C44">
        <w:rPr>
          <w:rFonts w:hint="cs"/>
          <w:rtl/>
        </w:rPr>
        <w:t>ى</w:t>
      </w:r>
      <w:r>
        <w:rPr>
          <w:rtl/>
        </w:rPr>
        <w:t xml:space="preserve"> الوجه الأصوب،لأنّ ال</w:t>
      </w:r>
      <w:r w:rsidR="00581314">
        <w:rPr>
          <w:rtl/>
        </w:rPr>
        <w:t>حنطة</w:t>
      </w:r>
      <w:r>
        <w:rPr>
          <w:rtl/>
        </w:rPr>
        <w:t xml:space="preserve"> لا بدّ منها و انّها لا تنبت الاّ ب</w:t>
      </w:r>
      <w:r w:rsidR="00FC4BC0">
        <w:rPr>
          <w:rtl/>
        </w:rPr>
        <w:t>معونة</w:t>
      </w:r>
      <w:r>
        <w:rPr>
          <w:rtl/>
        </w:rPr>
        <w:t xml:space="preserve"> الفصول ال</w:t>
      </w:r>
      <w:r w:rsidR="00E5742D">
        <w:rPr>
          <w:rtl/>
        </w:rPr>
        <w:t>أربعة</w:t>
      </w:r>
      <w:r>
        <w:rPr>
          <w:rtl/>
        </w:rPr>
        <w:t xml:space="preserve"> و </w:t>
      </w:r>
      <w:r w:rsidR="00A344FA">
        <w:rPr>
          <w:rtl/>
        </w:rPr>
        <w:t>ترکي</w:t>
      </w:r>
      <w:r>
        <w:rPr>
          <w:rFonts w:hint="eastAsia"/>
          <w:rtl/>
        </w:rPr>
        <w:t>ب</w:t>
      </w:r>
      <w:r>
        <w:rPr>
          <w:rtl/>
        </w:rPr>
        <w:t xml:space="preserve"> الطب</w:t>
      </w:r>
      <w:r w:rsidR="00E5742D">
        <w:rPr>
          <w:rtl/>
        </w:rPr>
        <w:t>أي</w:t>
      </w:r>
      <w:r>
        <w:rPr>
          <w:rFonts w:hint="eastAsia"/>
          <w:rtl/>
        </w:rPr>
        <w:t>ع</w:t>
      </w:r>
      <w:r>
        <w:rPr>
          <w:rtl/>
        </w:rPr>
        <w:t xml:space="preserve"> و ظهور الأر</w:t>
      </w:r>
      <w:r>
        <w:rPr>
          <w:rFonts w:hint="cs"/>
          <w:rtl/>
        </w:rPr>
        <w:t>ی</w:t>
      </w:r>
      <w:r>
        <w:rPr>
          <w:rFonts w:hint="eastAsia"/>
          <w:rtl/>
        </w:rPr>
        <w:t>اح</w:t>
      </w:r>
      <w:r>
        <w:rPr>
          <w:rtl/>
        </w:rPr>
        <w:t xml:space="preserve"> و الأمطار و لا </w:t>
      </w:r>
      <w:r>
        <w:rPr>
          <w:rFonts w:hint="cs"/>
          <w:rtl/>
        </w:rPr>
        <w:t>ی</w:t>
      </w:r>
      <w:r>
        <w:rPr>
          <w:rFonts w:hint="eastAsia"/>
          <w:rtl/>
        </w:rPr>
        <w:t>حصل</w:t>
      </w:r>
      <w:r>
        <w:rPr>
          <w:rtl/>
        </w:rPr>
        <w:t xml:space="preserve"> </w:t>
      </w:r>
      <w:r w:rsidR="00DD1AF8">
        <w:rPr>
          <w:rtl/>
        </w:rPr>
        <w:t>شيء</w:t>
      </w:r>
      <w:r>
        <w:rPr>
          <w:rtl/>
        </w:rPr>
        <w:t xml:space="preserve"> منها الاّ بعد دوران الأفلاک و اتّصال بعض الکواکب ببعض ع</w:t>
      </w:r>
      <w:r w:rsidR="00AE5F50">
        <w:rPr>
          <w:rtl/>
        </w:rPr>
        <w:t>ل</w:t>
      </w:r>
      <w:r w:rsidR="003B0C44">
        <w:rPr>
          <w:rFonts w:hint="cs"/>
          <w:rtl/>
        </w:rPr>
        <w:t>ى</w:t>
      </w:r>
      <w:r>
        <w:rPr>
          <w:rtl/>
        </w:rPr>
        <w:t xml:space="preserve"> وجوه </w:t>
      </w:r>
      <w:r w:rsidR="003B0C44">
        <w:rPr>
          <w:rtl/>
        </w:rPr>
        <w:t>مخصوصة</w:t>
      </w:r>
      <w:r>
        <w:rPr>
          <w:rtl/>
        </w:rPr>
        <w:t xml:space="preserve"> </w:t>
      </w:r>
      <w:r w:rsidR="00AE5F50">
        <w:rPr>
          <w:rtl/>
        </w:rPr>
        <w:t>في</w:t>
      </w:r>
      <w:r>
        <w:rPr>
          <w:rtl/>
        </w:rPr>
        <w:t xml:space="preserve"> الحرکات و </w:t>
      </w:r>
      <w:r w:rsidR="00AE5F50">
        <w:rPr>
          <w:rtl/>
        </w:rPr>
        <w:t>في</w:t>
      </w:r>
      <w:r>
        <w:rPr>
          <w:rtl/>
        </w:rPr>
        <w:t xml:space="preserve"> ک</w:t>
      </w:r>
      <w:r>
        <w:rPr>
          <w:rFonts w:hint="cs"/>
          <w:rtl/>
        </w:rPr>
        <w:t>ی</w:t>
      </w:r>
      <w:r w:rsidR="00AE5F50">
        <w:rPr>
          <w:rFonts w:hint="eastAsia"/>
          <w:rtl/>
        </w:rPr>
        <w:t>في</w:t>
      </w:r>
      <w:r>
        <w:rPr>
          <w:rFonts w:hint="eastAsia"/>
          <w:rtl/>
        </w:rPr>
        <w:t>تها</w:t>
      </w:r>
      <w:r>
        <w:rPr>
          <w:rtl/>
        </w:rPr>
        <w:t xml:space="preserve"> </w:t>
      </w:r>
      <w:r w:rsidR="00AE5F50">
        <w:rPr>
          <w:rtl/>
        </w:rPr>
        <w:t>في</w:t>
      </w:r>
      <w:r>
        <w:rPr>
          <w:rtl/>
        </w:rPr>
        <w:t xml:space="preserve"> ال</w:t>
      </w:r>
      <w:r w:rsidR="0070333D">
        <w:rPr>
          <w:rtl/>
        </w:rPr>
        <w:t>جهة</w:t>
      </w:r>
      <w:r>
        <w:rPr>
          <w:rtl/>
        </w:rPr>
        <w:t xml:space="preserve"> و </w:t>
      </w:r>
      <w:r w:rsidR="00AE5F50">
        <w:rPr>
          <w:rtl/>
        </w:rPr>
        <w:t>في</w:t>
      </w:r>
      <w:r>
        <w:rPr>
          <w:rtl/>
        </w:rPr>
        <w:t xml:space="preserve"> ال</w:t>
      </w:r>
      <w:r w:rsidR="003B0C44">
        <w:rPr>
          <w:rtl/>
        </w:rPr>
        <w:t>سرعة</w:t>
      </w:r>
      <w:r>
        <w:rPr>
          <w:rtl/>
        </w:rPr>
        <w:t xml:space="preserve"> و البطؤ ثمّ بعد تکوّن ال</w:t>
      </w:r>
      <w:r w:rsidR="00581314">
        <w:rPr>
          <w:rtl/>
        </w:rPr>
        <w:t>حنطة</w:t>
      </w:r>
      <w:r>
        <w:rPr>
          <w:rtl/>
        </w:rPr>
        <w:t xml:space="preserve"> لابدّ من آلات الطحن و الخبز و </w:t>
      </w:r>
      <w:r w:rsidR="00E5742D">
        <w:rPr>
          <w:rtl/>
        </w:rPr>
        <w:t>هي</w:t>
      </w:r>
      <w:r>
        <w:rPr>
          <w:rtl/>
        </w:rPr>
        <w:t xml:space="preserve"> لا ت</w:t>
      </w:r>
      <w:r>
        <w:rPr>
          <w:rFonts w:hint="eastAsia"/>
          <w:rtl/>
        </w:rPr>
        <w:t>حصل</w:t>
      </w:r>
      <w:r>
        <w:rPr>
          <w:rtl/>
        </w:rPr>
        <w:t xml:space="preserve"> الاّ عند تولّد الحد</w:t>
      </w:r>
      <w:r>
        <w:rPr>
          <w:rFonts w:hint="cs"/>
          <w:rtl/>
        </w:rPr>
        <w:t>ی</w:t>
      </w:r>
      <w:r>
        <w:rPr>
          <w:rFonts w:hint="eastAsia"/>
          <w:rtl/>
        </w:rPr>
        <w:t>د</w:t>
      </w:r>
      <w:r>
        <w:rPr>
          <w:rtl/>
        </w:rPr>
        <w:t xml:space="preserve"> </w:t>
      </w:r>
      <w:r w:rsidR="00AE5F50">
        <w:rPr>
          <w:rtl/>
        </w:rPr>
        <w:t>في</w:t>
      </w:r>
      <w:r>
        <w:rPr>
          <w:rtl/>
        </w:rPr>
        <w:t xml:space="preserve"> أرحام الجبال ثمّ انّ الآلات ال</w:t>
      </w:r>
      <w:r w:rsidR="003B0C44">
        <w:rPr>
          <w:rtl/>
        </w:rPr>
        <w:t>حدیدية</w:t>
      </w:r>
      <w:r>
        <w:rPr>
          <w:rtl/>
        </w:rPr>
        <w:t xml:space="preserve"> لا </w:t>
      </w:r>
      <w:r>
        <w:rPr>
          <w:rFonts w:hint="cs"/>
          <w:rtl/>
        </w:rPr>
        <w:t>ی</w:t>
      </w:r>
      <w:r>
        <w:rPr>
          <w:rFonts w:hint="eastAsia"/>
          <w:rtl/>
        </w:rPr>
        <w:t>مکن</w:t>
      </w:r>
      <w:r>
        <w:rPr>
          <w:rtl/>
        </w:rPr>
        <w:t xml:space="preserve"> إصلاحها الاّ بآلات أخر</w:t>
      </w:r>
      <w:r>
        <w:rPr>
          <w:rFonts w:hint="cs"/>
          <w:rtl/>
        </w:rPr>
        <w:t>ی</w:t>
      </w:r>
      <w:r>
        <w:rPr>
          <w:rtl/>
        </w:rPr>
        <w:t xml:space="preserve"> </w:t>
      </w:r>
      <w:r w:rsidR="003B0C44">
        <w:rPr>
          <w:rtl/>
        </w:rPr>
        <w:t>حدیدية</w:t>
      </w:r>
      <w:r>
        <w:rPr>
          <w:rtl/>
        </w:rPr>
        <w:t xml:space="preserve"> سابقه ع</w:t>
      </w:r>
      <w:r w:rsidR="00AE5F50">
        <w:rPr>
          <w:rtl/>
        </w:rPr>
        <w:t>لي</w:t>
      </w:r>
      <w:r>
        <w:rPr>
          <w:rFonts w:hint="eastAsia"/>
          <w:rtl/>
        </w:rPr>
        <w:t>ها</w:t>
      </w:r>
      <w:r>
        <w:rPr>
          <w:rtl/>
        </w:rPr>
        <w:t xml:space="preserve"> و لابدّ من انتهائها </w:t>
      </w:r>
      <w:r w:rsidR="00444506">
        <w:rPr>
          <w:rtl/>
        </w:rPr>
        <w:t>الى</w:t>
      </w:r>
      <w:r>
        <w:rPr>
          <w:rtl/>
        </w:rPr>
        <w:t xml:space="preserve"> آله </w:t>
      </w:r>
      <w:r w:rsidR="003B0C44">
        <w:rPr>
          <w:rtl/>
        </w:rPr>
        <w:t>حدیدية</w:t>
      </w:r>
      <w:r>
        <w:rPr>
          <w:rtl/>
        </w:rPr>
        <w:t xml:space="preserve"> </w:t>
      </w:r>
      <w:r w:rsidR="00E5742D">
        <w:rPr>
          <w:rtl/>
        </w:rPr>
        <w:t>هي</w:t>
      </w:r>
      <w:r>
        <w:rPr>
          <w:rtl/>
        </w:rPr>
        <w:t xml:space="preserve"> أوّل هذه الآلات،ثمّ إذا حصلت تلک الآلات فانظر انّه لابدّ من اجتماع العناصر ال</w:t>
      </w:r>
      <w:r w:rsidR="00E5742D">
        <w:rPr>
          <w:rtl/>
        </w:rPr>
        <w:t>أربعة</w:t>
      </w:r>
      <w:r>
        <w:rPr>
          <w:rtl/>
        </w:rPr>
        <w:t xml:space="preserve"> حتّ</w:t>
      </w:r>
      <w:r>
        <w:rPr>
          <w:rFonts w:hint="cs"/>
          <w:rtl/>
        </w:rPr>
        <w:t>ی</w:t>
      </w:r>
      <w:r>
        <w:rPr>
          <w:rtl/>
        </w:rPr>
        <w:t xml:space="preserve"> </w:t>
      </w:r>
      <w:r>
        <w:rPr>
          <w:rFonts w:hint="cs"/>
          <w:rtl/>
        </w:rPr>
        <w:t>ی</w:t>
      </w:r>
      <w:r>
        <w:rPr>
          <w:rFonts w:hint="eastAsia"/>
          <w:rtl/>
        </w:rPr>
        <w:t>مکن</w:t>
      </w:r>
      <w:r>
        <w:rPr>
          <w:rtl/>
        </w:rPr>
        <w:t xml:space="preserve"> طبخ الخ</w:t>
      </w:r>
      <w:r>
        <w:rPr>
          <w:rFonts w:hint="eastAsia"/>
          <w:rtl/>
        </w:rPr>
        <w:t>بز</w:t>
      </w:r>
      <w:r>
        <w:rPr>
          <w:rtl/>
        </w:rPr>
        <w:t xml:space="preserve"> من ذلک الدق</w:t>
      </w:r>
      <w:r>
        <w:rPr>
          <w:rFonts w:hint="cs"/>
          <w:rtl/>
        </w:rPr>
        <w:t>ی</w:t>
      </w:r>
      <w:r>
        <w:rPr>
          <w:rFonts w:hint="eastAsia"/>
          <w:rtl/>
        </w:rPr>
        <w:t>ق،و</w:t>
      </w:r>
      <w:r>
        <w:rPr>
          <w:rtl/>
        </w:rPr>
        <w:t xml:space="preserve"> أمّا النظر </w:t>
      </w:r>
      <w:r w:rsidR="00AE5F50">
        <w:rPr>
          <w:rtl/>
        </w:rPr>
        <w:t>في</w:t>
      </w:r>
      <w:r>
        <w:rPr>
          <w:rFonts w:hint="eastAsia"/>
          <w:rtl/>
        </w:rPr>
        <w:t>ما</w:t>
      </w:r>
      <w:r>
        <w:rPr>
          <w:rtl/>
        </w:rPr>
        <w:t xml:space="preserve"> بعد حدوثها فتأمّل </w:t>
      </w:r>
      <w:r w:rsidR="00AE5F50">
        <w:rPr>
          <w:rtl/>
        </w:rPr>
        <w:t>في</w:t>
      </w:r>
      <w:r>
        <w:rPr>
          <w:rtl/>
        </w:rPr>
        <w:t xml:space="preserve"> </w:t>
      </w:r>
      <w:r w:rsidR="00A344FA">
        <w:rPr>
          <w:rtl/>
        </w:rPr>
        <w:t>ترکي</w:t>
      </w:r>
      <w:r>
        <w:rPr>
          <w:rFonts w:hint="eastAsia"/>
          <w:rtl/>
        </w:rPr>
        <w:t>ب</w:t>
      </w:r>
      <w:r>
        <w:rPr>
          <w:rtl/>
        </w:rPr>
        <w:t xml:space="preserve"> بدن الح</w:t>
      </w:r>
      <w:r>
        <w:rPr>
          <w:rFonts w:hint="cs"/>
          <w:rtl/>
        </w:rPr>
        <w:t>ی</w:t>
      </w:r>
      <w:r>
        <w:rPr>
          <w:rFonts w:hint="eastAsia"/>
          <w:rtl/>
        </w:rPr>
        <w:t>وان</w:t>
      </w:r>
      <w:r>
        <w:rPr>
          <w:rtl/>
        </w:rPr>
        <w:t xml:space="preserve"> و هو انّه تع</w:t>
      </w:r>
      <w:r w:rsidR="00444506">
        <w:rPr>
          <w:rtl/>
        </w:rPr>
        <w:t>الى</w:t>
      </w:r>
      <w:r>
        <w:rPr>
          <w:rtl/>
        </w:rPr>
        <w:t xml:space="preserve"> ک</w:t>
      </w:r>
      <w:r>
        <w:rPr>
          <w:rFonts w:hint="cs"/>
          <w:rtl/>
        </w:rPr>
        <w:t>ی</w:t>
      </w:r>
      <w:r>
        <w:rPr>
          <w:rFonts w:hint="eastAsia"/>
          <w:rtl/>
        </w:rPr>
        <w:t>ف</w:t>
      </w:r>
      <w:r>
        <w:rPr>
          <w:rtl/>
        </w:rPr>
        <w:t xml:space="preserve"> خلق هذه الأبدان حتّ</w:t>
      </w:r>
      <w:r>
        <w:rPr>
          <w:rFonts w:hint="cs"/>
          <w:rtl/>
        </w:rPr>
        <w:t>ی</w:t>
      </w:r>
      <w:r>
        <w:rPr>
          <w:rtl/>
        </w:rPr>
        <w:t xml:space="preserve"> </w:t>
      </w:r>
      <w:r>
        <w:rPr>
          <w:rFonts w:hint="cs"/>
          <w:rtl/>
        </w:rPr>
        <w:t>ی</w:t>
      </w:r>
      <w:r>
        <w:rPr>
          <w:rFonts w:hint="eastAsia"/>
          <w:rtl/>
        </w:rPr>
        <w:t>مکنها</w:t>
      </w:r>
      <w:r>
        <w:rPr>
          <w:rtl/>
        </w:rPr>
        <w:t xml:space="preserve"> الانتفاع بتلک ال</w:t>
      </w:r>
      <w:r w:rsidR="000B48F9">
        <w:rPr>
          <w:rtl/>
        </w:rPr>
        <w:t>لقمة</w:t>
      </w:r>
      <w:r>
        <w:rPr>
          <w:rtl/>
        </w:rPr>
        <w:t xml:space="preserve"> و لا </w:t>
      </w:r>
      <w:r>
        <w:rPr>
          <w:rFonts w:hint="cs"/>
          <w:rtl/>
        </w:rPr>
        <w:t>ی</w:t>
      </w:r>
      <w:r>
        <w:rPr>
          <w:rFonts w:hint="eastAsia"/>
          <w:rtl/>
        </w:rPr>
        <w:t>مکنک</w:t>
      </w:r>
      <w:r>
        <w:rPr>
          <w:rtl/>
        </w:rPr>
        <w:t xml:space="preserve"> أن تعرف ذلک الاّ ب</w:t>
      </w:r>
      <w:r w:rsidR="00B258E4">
        <w:rPr>
          <w:rtl/>
        </w:rPr>
        <w:t>معرفة</w:t>
      </w:r>
      <w:r>
        <w:rPr>
          <w:rtl/>
        </w:rPr>
        <w:t xml:space="preserve"> علم التشر</w:t>
      </w:r>
      <w:r>
        <w:rPr>
          <w:rFonts w:hint="cs"/>
          <w:rtl/>
        </w:rPr>
        <w:t>ی</w:t>
      </w:r>
      <w:r>
        <w:rPr>
          <w:rFonts w:hint="eastAsia"/>
          <w:rtl/>
        </w:rPr>
        <w:t>ح</w:t>
      </w:r>
      <w:r>
        <w:rPr>
          <w:rtl/>
        </w:rPr>
        <w:t xml:space="preserve"> و الطبّ،فظهر بالبرا</w:t>
      </w:r>
      <w:r w:rsidR="00E5742D">
        <w:rPr>
          <w:rtl/>
        </w:rPr>
        <w:t>هي</w:t>
      </w:r>
      <w:r>
        <w:rPr>
          <w:rFonts w:hint="eastAsia"/>
          <w:rtl/>
        </w:rPr>
        <w:t>ن</w:t>
      </w:r>
      <w:r>
        <w:rPr>
          <w:rtl/>
        </w:rPr>
        <w:t xml:space="preserve"> ال</w:t>
      </w:r>
      <w:r w:rsidR="0078437F">
        <w:rPr>
          <w:rtl/>
        </w:rPr>
        <w:t>باهرة</w:t>
      </w:r>
      <w:r>
        <w:rPr>
          <w:rtl/>
        </w:rPr>
        <w:t xml:space="preserve"> </w:t>
      </w:r>
      <w:r w:rsidR="008D62AE">
        <w:rPr>
          <w:rtl/>
        </w:rPr>
        <w:t>صحّة</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وَ إِنْ تَعُدُّوا </w:t>
      </w:r>
      <w:r w:rsidR="00ED1C08">
        <w:rPr>
          <w:rStyle w:val="libAieChar"/>
          <w:rtl/>
        </w:rPr>
        <w:t>نعمة</w:t>
      </w:r>
    </w:p>
    <w:p w:rsidR="00444506" w:rsidRDefault="00444506" w:rsidP="00444506">
      <w:pPr>
        <w:pStyle w:val="libLine"/>
        <w:rPr>
          <w:rtl/>
        </w:rPr>
      </w:pPr>
      <w:r>
        <w:rPr>
          <w:rFonts w:hint="eastAsia"/>
          <w:rtl/>
        </w:rPr>
        <w:t>____________________</w:t>
      </w:r>
    </w:p>
    <w:p w:rsidR="00C10AE1" w:rsidRDefault="00066653" w:rsidP="003B0C44">
      <w:pPr>
        <w:pStyle w:val="libFootnote0"/>
        <w:rPr>
          <w:rtl/>
        </w:rPr>
      </w:pPr>
      <w:r>
        <w:rPr>
          <w:rtl/>
        </w:rPr>
        <w:t>(1)</w:t>
      </w:r>
      <w:r w:rsidR="008062F6">
        <w:rPr>
          <w:rtl/>
        </w:rPr>
        <w:t xml:space="preserve"> </w:t>
      </w:r>
      <w:r w:rsidR="0078437F">
        <w:rPr>
          <w:rtl/>
        </w:rPr>
        <w:t>سورة</w:t>
      </w:r>
      <w:r w:rsidR="008062F6">
        <w:rPr>
          <w:rtl/>
        </w:rPr>
        <w:t xml:space="preserve"> إبرا</w:t>
      </w:r>
      <w:r w:rsidR="00E5742D">
        <w:rPr>
          <w:rtl/>
        </w:rPr>
        <w:t>هي</w:t>
      </w:r>
      <w:r w:rsidR="008062F6">
        <w:rPr>
          <w:rFonts w:hint="eastAsia"/>
          <w:rtl/>
        </w:rPr>
        <w:t>م</w:t>
      </w:r>
      <w:r w:rsidR="008062F6">
        <w:rPr>
          <w:rtl/>
        </w:rPr>
        <w:t>/ال</w:t>
      </w:r>
      <w:r w:rsidR="00E5742D">
        <w:rPr>
          <w:rtl/>
        </w:rPr>
        <w:t>أي</w:t>
      </w:r>
      <w:r w:rsidR="00AE5F50">
        <w:rPr>
          <w:rtl/>
        </w:rPr>
        <w:t>ة</w:t>
      </w:r>
      <w:r w:rsidR="008062F6">
        <w:rPr>
          <w:rtl/>
        </w:rPr>
        <w:t xml:space="preserve"> </w:t>
      </w:r>
      <w:r>
        <w:rPr>
          <w:rtl/>
        </w:rPr>
        <w:t>34</w:t>
      </w:r>
      <w:r w:rsidR="008062F6">
        <w:rPr>
          <w:rtl/>
        </w:rPr>
        <w:t>.</w:t>
      </w:r>
    </w:p>
    <w:p w:rsidR="007A73B7" w:rsidRDefault="007A73B7" w:rsidP="007A73B7">
      <w:pPr>
        <w:pStyle w:val="libNormal"/>
        <w:rPr>
          <w:rtl/>
        </w:rPr>
      </w:pPr>
      <w:r>
        <w:rPr>
          <w:rFonts w:hint="eastAsia"/>
          <w:rtl/>
        </w:rPr>
        <w:br w:type="page"/>
      </w:r>
    </w:p>
    <w:p w:rsidR="00C10AE1" w:rsidRDefault="008062F6" w:rsidP="003B0C44">
      <w:pPr>
        <w:pStyle w:val="libNormal0"/>
        <w:rPr>
          <w:rtl/>
        </w:rPr>
      </w:pPr>
      <w:r w:rsidRPr="003B0C44">
        <w:rPr>
          <w:rStyle w:val="libAieChar"/>
          <w:rFonts w:hint="eastAsia"/>
          <w:rtl/>
        </w:rPr>
        <w:t>اللّٰهِ</w:t>
      </w:r>
      <w:r w:rsidRPr="003B0C44">
        <w:rPr>
          <w:rStyle w:val="libAieChar"/>
          <w:rtl/>
        </w:rPr>
        <w:t xml:space="preserve"> لاٰ تُحْصُوهٰا</w:t>
      </w:r>
      <w:r w:rsidR="00560572" w:rsidRPr="00560572">
        <w:rPr>
          <w:rStyle w:val="libAlaemChar"/>
          <w:rtl/>
        </w:rPr>
        <w:t>)</w:t>
      </w:r>
      <w:r w:rsidR="00066653" w:rsidRPr="00066653">
        <w:rPr>
          <w:rStyle w:val="libFootnotenumChar"/>
          <w:rtl/>
        </w:rPr>
        <w:t>(</w:t>
      </w:r>
      <w:r w:rsidR="00066653">
        <w:rPr>
          <w:rStyle w:val="libFootnotenumChar"/>
          <w:rtl/>
        </w:rPr>
        <w:t>1</w:t>
      </w:r>
      <w:r w:rsidR="00066653" w:rsidRPr="00066653">
        <w:rPr>
          <w:rStyle w:val="libFootnotenumChar"/>
          <w:rtl/>
        </w:rPr>
        <w:t>)</w:t>
      </w:r>
      <w:r>
        <w:rPr>
          <w:rFonts w:hint="eastAsia"/>
          <w:rtl/>
        </w:rPr>
        <w:t>،</w:t>
      </w:r>
      <w:r w:rsidR="008A378F">
        <w:rPr>
          <w:rFonts w:hint="eastAsia"/>
          <w:rtl/>
        </w:rPr>
        <w:t>انتهى</w:t>
      </w:r>
      <w:r>
        <w:rPr>
          <w:rtl/>
        </w:rPr>
        <w:t xml:space="preserve"> ملخّصا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3B0C44">
      <w:pPr>
        <w:pStyle w:val="libNormal"/>
        <w:rPr>
          <w:rtl/>
        </w:rPr>
      </w:pPr>
      <w:r w:rsidRPr="00BE14E3">
        <w:rPr>
          <w:rStyle w:val="libBold1Char"/>
          <w:rFonts w:hint="eastAsia"/>
          <w:rtl/>
        </w:rPr>
        <w:t>أقول</w:t>
      </w:r>
      <w:r w:rsidR="008062F6">
        <w:rPr>
          <w:rtl/>
        </w:rPr>
        <w:t xml:space="preserve">: و لقد أجاد </w:t>
      </w:r>
      <w:r w:rsidR="00AE5F50">
        <w:rPr>
          <w:rtl/>
        </w:rPr>
        <w:t>في</w:t>
      </w:r>
      <w:r w:rsidR="008062F6">
        <w:rPr>
          <w:rtl/>
        </w:rPr>
        <w:t xml:space="preserve"> هذا المقام الش</w:t>
      </w:r>
      <w:r w:rsidR="008062F6">
        <w:rPr>
          <w:rFonts w:hint="cs"/>
          <w:rtl/>
        </w:rPr>
        <w:t>ی</w:t>
      </w:r>
      <w:r w:rsidR="008062F6">
        <w:rPr>
          <w:rFonts w:hint="eastAsia"/>
          <w:rtl/>
        </w:rPr>
        <w:t>خ</w:t>
      </w:r>
      <w:r w:rsidR="008062F6">
        <w:rPr>
          <w:rtl/>
        </w:rPr>
        <w:t xml:space="preserve"> </w:t>
      </w:r>
      <w:r w:rsidR="003B0C44">
        <w:rPr>
          <w:rtl/>
        </w:rPr>
        <w:t>سعدي</w:t>
      </w:r>
      <w:r w:rsidR="008062F6">
        <w:rPr>
          <w:rtl/>
        </w:rPr>
        <w:t xml:space="preserve"> بقوله:</w:t>
      </w:r>
    </w:p>
    <w:tbl>
      <w:tblPr>
        <w:tblStyle w:val="TableGrid"/>
        <w:bidiVisual/>
        <w:tblW w:w="4562" w:type="pct"/>
        <w:tblInd w:w="384" w:type="dxa"/>
        <w:tblLook w:val="01E0"/>
      </w:tblPr>
      <w:tblGrid>
        <w:gridCol w:w="3544"/>
        <w:gridCol w:w="272"/>
        <w:gridCol w:w="3494"/>
      </w:tblGrid>
      <w:tr w:rsidR="003B0C44" w:rsidTr="00530161">
        <w:trPr>
          <w:trHeight w:val="350"/>
        </w:trPr>
        <w:tc>
          <w:tcPr>
            <w:tcW w:w="3920" w:type="dxa"/>
            <w:shd w:val="clear" w:color="auto" w:fill="auto"/>
          </w:tcPr>
          <w:p w:rsidR="003B0C44" w:rsidRDefault="003B0C44" w:rsidP="00530161">
            <w:pPr>
              <w:pStyle w:val="libPoem"/>
            </w:pPr>
            <w:r>
              <w:rPr>
                <w:rFonts w:hint="eastAsia"/>
                <w:rtl/>
              </w:rPr>
              <w:t>ابر</w:t>
            </w:r>
            <w:r>
              <w:rPr>
                <w:rtl/>
              </w:rPr>
              <w:t xml:space="preserve"> و باد ومه وخورش</w:t>
            </w:r>
            <w:r>
              <w:rPr>
                <w:rFonts w:hint="cs"/>
                <w:rtl/>
              </w:rPr>
              <w:t>ی</w:t>
            </w:r>
            <w:r>
              <w:rPr>
                <w:rFonts w:hint="eastAsia"/>
                <w:rtl/>
              </w:rPr>
              <w:t>د</w:t>
            </w:r>
            <w:r>
              <w:rPr>
                <w:rtl/>
              </w:rPr>
              <w:t xml:space="preserve"> و فلک در کارند</w:t>
            </w:r>
            <w:r w:rsidRPr="00725071">
              <w:rPr>
                <w:rStyle w:val="libPoemTiniChar0"/>
                <w:rtl/>
              </w:rPr>
              <w:br/>
              <w:t> </w:t>
            </w:r>
          </w:p>
        </w:tc>
        <w:tc>
          <w:tcPr>
            <w:tcW w:w="279" w:type="dxa"/>
            <w:shd w:val="clear" w:color="auto" w:fill="auto"/>
          </w:tcPr>
          <w:p w:rsidR="003B0C44" w:rsidRDefault="003B0C44" w:rsidP="00530161">
            <w:pPr>
              <w:pStyle w:val="libPoem"/>
              <w:rPr>
                <w:rtl/>
              </w:rPr>
            </w:pPr>
          </w:p>
        </w:tc>
        <w:tc>
          <w:tcPr>
            <w:tcW w:w="3881" w:type="dxa"/>
            <w:shd w:val="clear" w:color="auto" w:fill="auto"/>
          </w:tcPr>
          <w:p w:rsidR="003B0C44" w:rsidRDefault="003B0C44" w:rsidP="00530161">
            <w:pPr>
              <w:pStyle w:val="libPoem"/>
            </w:pPr>
            <w:r>
              <w:rPr>
                <w:rFonts w:hint="eastAsia"/>
                <w:rtl/>
              </w:rPr>
              <w:t>تا</w:t>
            </w:r>
            <w:r>
              <w:rPr>
                <w:rtl/>
              </w:rPr>
              <w:t xml:space="preserve"> تو نان</w:t>
            </w:r>
            <w:r>
              <w:rPr>
                <w:rFonts w:hint="cs"/>
                <w:rtl/>
              </w:rPr>
              <w:t>ی</w:t>
            </w:r>
            <w:r>
              <w:rPr>
                <w:rtl/>
              </w:rPr>
              <w:t xml:space="preserve"> بکف آر</w:t>
            </w:r>
            <w:r>
              <w:rPr>
                <w:rFonts w:hint="cs"/>
                <w:rtl/>
              </w:rPr>
              <w:t>ی</w:t>
            </w:r>
            <w:r>
              <w:rPr>
                <w:rtl/>
              </w:rPr>
              <w:t xml:space="preserve"> و بغفلت نخور</w:t>
            </w:r>
            <w:r>
              <w:rPr>
                <w:rFonts w:hint="cs"/>
                <w:rtl/>
              </w:rPr>
              <w:t>ی</w:t>
            </w:r>
            <w:r w:rsidRPr="00725071">
              <w:rPr>
                <w:rStyle w:val="libPoemTiniChar0"/>
                <w:rtl/>
              </w:rPr>
              <w:br/>
              <w:t> </w:t>
            </w:r>
          </w:p>
        </w:tc>
      </w:tr>
      <w:tr w:rsidR="003B0C44" w:rsidTr="003B0C44">
        <w:trPr>
          <w:trHeight w:val="504"/>
        </w:trPr>
        <w:tc>
          <w:tcPr>
            <w:tcW w:w="3920" w:type="dxa"/>
          </w:tcPr>
          <w:p w:rsidR="003B0C44" w:rsidRDefault="003B0C44" w:rsidP="00530161">
            <w:pPr>
              <w:pStyle w:val="libPoem"/>
            </w:pPr>
            <w:r>
              <w:rPr>
                <w:rFonts w:hint="eastAsia"/>
                <w:rtl/>
              </w:rPr>
              <w:t>همه</w:t>
            </w:r>
            <w:r>
              <w:rPr>
                <w:rtl/>
              </w:rPr>
              <w:t xml:space="preserve"> از بهر تو سرگشته و فرمان بردار</w:t>
            </w:r>
            <w:r w:rsidRPr="00725071">
              <w:rPr>
                <w:rStyle w:val="libPoemTiniChar0"/>
                <w:rtl/>
              </w:rPr>
              <w:br/>
              <w:t> </w:t>
            </w:r>
          </w:p>
        </w:tc>
        <w:tc>
          <w:tcPr>
            <w:tcW w:w="279" w:type="dxa"/>
          </w:tcPr>
          <w:p w:rsidR="003B0C44" w:rsidRDefault="003B0C44" w:rsidP="00530161">
            <w:pPr>
              <w:pStyle w:val="libPoem"/>
              <w:rPr>
                <w:rtl/>
              </w:rPr>
            </w:pPr>
          </w:p>
        </w:tc>
        <w:tc>
          <w:tcPr>
            <w:tcW w:w="3881" w:type="dxa"/>
          </w:tcPr>
          <w:p w:rsidR="003B0C44" w:rsidRDefault="003B0C44" w:rsidP="00530161">
            <w:pPr>
              <w:pStyle w:val="libPoem"/>
            </w:pPr>
            <w:r>
              <w:rPr>
                <w:rFonts w:hint="eastAsia"/>
                <w:rtl/>
              </w:rPr>
              <w:t>شرط</w:t>
            </w:r>
            <w:r>
              <w:rPr>
                <w:rtl/>
              </w:rPr>
              <w:t xml:space="preserve"> انصاف نباشد که تو فرمان نبر</w:t>
            </w:r>
            <w:r>
              <w:rPr>
                <w:rFonts w:hint="cs"/>
                <w:rtl/>
              </w:rPr>
              <w:t>ی</w:t>
            </w:r>
            <w:r w:rsidRPr="00725071">
              <w:rPr>
                <w:rStyle w:val="libPoemTiniChar0"/>
                <w:rtl/>
              </w:rPr>
              <w:br/>
              <w:t> </w:t>
            </w:r>
          </w:p>
        </w:tc>
      </w:tr>
    </w:tbl>
    <w:p w:rsidR="00C10AE1" w:rsidRDefault="008062F6" w:rsidP="008062F6">
      <w:pPr>
        <w:pStyle w:val="libNormal"/>
        <w:rPr>
          <w:rtl/>
        </w:rPr>
      </w:pPr>
      <w:r>
        <w:rPr>
          <w:rFonts w:hint="eastAsia"/>
          <w:rtl/>
        </w:rPr>
        <w:t>و</w:t>
      </w:r>
      <w:r>
        <w:rPr>
          <w:rtl/>
        </w:rPr>
        <w:t xml:space="preserve"> قد تقدّم </w:t>
      </w:r>
      <w:r w:rsidR="00AE5F50" w:rsidRPr="003B0C44">
        <w:rPr>
          <w:rtl/>
        </w:rPr>
        <w:t>في</w:t>
      </w:r>
      <w:r w:rsidR="00560572" w:rsidRPr="003B0C44">
        <w:rPr>
          <w:rFonts w:hint="eastAsia"/>
          <w:rtl/>
        </w:rPr>
        <w:t>(</w:t>
      </w:r>
      <w:r w:rsidRPr="003B0C44">
        <w:rPr>
          <w:rFonts w:hint="eastAsia"/>
          <w:rtl/>
        </w:rPr>
        <w:t>خبز</w:t>
      </w:r>
      <w:r w:rsidR="00560572" w:rsidRPr="003B0C44">
        <w:rPr>
          <w:rFonts w:hint="eastAsia"/>
          <w:rtl/>
        </w:rPr>
        <w:t>)</w:t>
      </w:r>
      <w:r w:rsidRPr="003B0C44">
        <w:rPr>
          <w:rFonts w:hint="eastAsia"/>
          <w:rtl/>
        </w:rPr>
        <w:t>و</w:t>
      </w:r>
      <w:r w:rsidR="00560572" w:rsidRPr="003B0C44">
        <w:rPr>
          <w:rFonts w:hint="eastAsia"/>
          <w:rtl/>
        </w:rPr>
        <w:t>(</w:t>
      </w:r>
      <w:r w:rsidRPr="003B0C44">
        <w:rPr>
          <w:rFonts w:hint="eastAsia"/>
          <w:rtl/>
        </w:rPr>
        <w:t>شکر</w:t>
      </w:r>
      <w:r w:rsidR="00560572" w:rsidRPr="003B0C44">
        <w:rPr>
          <w:rFonts w:hint="eastAsia"/>
          <w:rtl/>
        </w:rPr>
        <w:t>)</w:t>
      </w:r>
      <w:r w:rsidRPr="003B0C44">
        <w:rPr>
          <w:rFonts w:hint="eastAsia"/>
          <w:rtl/>
        </w:rPr>
        <w:t>ما</w:t>
      </w:r>
      <w:r w:rsidRPr="003B0C44">
        <w:rPr>
          <w:rtl/>
        </w:rPr>
        <w:t xml:space="preserve"> </w:t>
      </w:r>
      <w:r w:rsidRPr="003B0C44">
        <w:rPr>
          <w:rFonts w:hint="cs"/>
          <w:rtl/>
        </w:rPr>
        <w:t>ی</w:t>
      </w:r>
      <w:r w:rsidRPr="003B0C44">
        <w:rPr>
          <w:rFonts w:hint="eastAsia"/>
          <w:rtl/>
        </w:rPr>
        <w:t>تعلق</w:t>
      </w:r>
      <w:r>
        <w:rPr>
          <w:rtl/>
        </w:rPr>
        <w:t xml:space="preserve"> بذلک.</w:t>
      </w:r>
    </w:p>
    <w:p w:rsidR="00C10AE1" w:rsidRDefault="00ED1C08" w:rsidP="003B0C44">
      <w:pPr>
        <w:pStyle w:val="libCenterBold1"/>
        <w:rPr>
          <w:rtl/>
        </w:rPr>
      </w:pPr>
      <w:r w:rsidRPr="003B0C44">
        <w:rPr>
          <w:rFonts w:hint="eastAsia"/>
          <w:rtl/>
        </w:rPr>
        <w:t>بي</w:t>
      </w:r>
      <w:r w:rsidR="00BE14E3" w:rsidRPr="003B0C44">
        <w:rPr>
          <w:rFonts w:hint="eastAsia"/>
          <w:rtl/>
        </w:rPr>
        <w:t>ان</w:t>
      </w:r>
      <w:r w:rsidR="008062F6" w:rsidRPr="003B0C44">
        <w:rPr>
          <w:rtl/>
        </w:rPr>
        <w:t xml:space="preserve"> </w:t>
      </w:r>
      <w:r w:rsidR="00066653">
        <w:rPr>
          <w:rtl/>
        </w:rPr>
        <w:t>أبي</w:t>
      </w:r>
      <w:r w:rsidR="008062F6">
        <w:rPr>
          <w:rtl/>
        </w:rPr>
        <w:t xml:space="preserve"> الحسن ال</w:t>
      </w:r>
      <w:r w:rsidR="00E5742D">
        <w:rPr>
          <w:rtl/>
        </w:rPr>
        <w:t>هادي</w:t>
      </w:r>
      <w:r w:rsidR="008062F6">
        <w:rPr>
          <w:rtl/>
        </w:rPr>
        <w:t xml:space="preserve"> </w:t>
      </w:r>
      <w:r w:rsidR="00BE14E3" w:rsidRPr="00BE14E3">
        <w:rPr>
          <w:rStyle w:val="libAlaemChar"/>
          <w:rtl/>
        </w:rPr>
        <w:t>عليه‌السلام</w:t>
      </w:r>
      <w:r w:rsidR="008062F6">
        <w:rPr>
          <w:rtl/>
        </w:rPr>
        <w:t xml:space="preserve"> لبعض النعم</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w:t>
      </w:r>
      <w:r w:rsidR="00066653">
        <w:rPr>
          <w:rtl/>
        </w:rPr>
        <w:t>أبي</w:t>
      </w:r>
      <w:r w:rsidR="008062F6">
        <w:rPr>
          <w:rtl/>
        </w:rPr>
        <w:t xml:space="preserve"> هاشم ال</w:t>
      </w:r>
      <w:r w:rsidR="00E5742D">
        <w:rPr>
          <w:rtl/>
        </w:rPr>
        <w:t>جعفري</w:t>
      </w:r>
      <w:r w:rsidR="008062F6">
        <w:rPr>
          <w:rtl/>
        </w:rPr>
        <w:t xml:space="preserve"> قال: </w:t>
      </w:r>
      <w:r w:rsidR="003B0C44">
        <w:rPr>
          <w:rtl/>
        </w:rPr>
        <w:t>أصابتني</w:t>
      </w:r>
      <w:r w:rsidR="008062F6">
        <w:rPr>
          <w:rtl/>
        </w:rPr>
        <w:t xml:space="preserve"> </w:t>
      </w:r>
      <w:r w:rsidR="003B0C44">
        <w:rPr>
          <w:rtl/>
        </w:rPr>
        <w:t>ضیقة</w:t>
      </w:r>
      <w:r w:rsidR="008062F6">
        <w:rPr>
          <w:rtl/>
        </w:rPr>
        <w:t xml:space="preserve"> </w:t>
      </w:r>
      <w:r w:rsidR="003B0C44">
        <w:rPr>
          <w:rtl/>
        </w:rPr>
        <w:t>شدیدة</w:t>
      </w:r>
      <w:r w:rsidR="008062F6">
        <w:rPr>
          <w:rtl/>
        </w:rPr>
        <w:t xml:space="preserve"> فصرت </w:t>
      </w:r>
      <w:r w:rsidR="00444506">
        <w:rPr>
          <w:rtl/>
        </w:rPr>
        <w:t>الى</w:t>
      </w:r>
      <w:r w:rsidR="008062F6">
        <w:rPr>
          <w:rtl/>
        </w:rPr>
        <w:t xml:space="preserve"> </w:t>
      </w:r>
      <w:r w:rsidR="00066653">
        <w:rPr>
          <w:rtl/>
        </w:rPr>
        <w:t>أبي</w:t>
      </w:r>
      <w:r w:rsidR="008062F6">
        <w:rPr>
          <w:rtl/>
        </w:rPr>
        <w:t xml:space="preserve"> الحسن ع</w:t>
      </w:r>
      <w:r w:rsidR="00AE5F50">
        <w:rPr>
          <w:rtl/>
        </w:rPr>
        <w:t>لي</w:t>
      </w:r>
      <w:r w:rsidR="003B0C44">
        <w:rPr>
          <w:rFonts w:hint="cs"/>
          <w:rtl/>
        </w:rPr>
        <w:t>ّ</w:t>
      </w:r>
      <w:r w:rsidR="008062F6">
        <w:rPr>
          <w:rtl/>
        </w:rPr>
        <w:t xml:space="preserve"> بن محمّد </w:t>
      </w:r>
      <w:r w:rsidR="00BE14E3" w:rsidRPr="00BE14E3">
        <w:rPr>
          <w:rStyle w:val="libAlaemChar"/>
          <w:rtl/>
        </w:rPr>
        <w:t>عليهما‌السلام</w:t>
      </w:r>
      <w:r w:rsidR="008062F6">
        <w:rPr>
          <w:rtl/>
        </w:rPr>
        <w:t xml:space="preserve">فأذن </w:t>
      </w:r>
      <w:r w:rsidR="00AE5F50">
        <w:rPr>
          <w:rtl/>
        </w:rPr>
        <w:t>لي</w:t>
      </w:r>
      <w:r w:rsidR="008062F6">
        <w:rPr>
          <w:rtl/>
        </w:rPr>
        <w:t xml:space="preserve"> فلمّا جلست قال:</w:t>
      </w:r>
      <w:r w:rsidR="008062F6">
        <w:rPr>
          <w:rFonts w:hint="cs"/>
          <w:rtl/>
        </w:rPr>
        <w:t>ی</w:t>
      </w:r>
      <w:r w:rsidR="008062F6">
        <w:rPr>
          <w:rFonts w:hint="eastAsia"/>
          <w:rtl/>
        </w:rPr>
        <w:t>ا</w:t>
      </w:r>
      <w:r w:rsidR="008062F6">
        <w:rPr>
          <w:rtl/>
        </w:rPr>
        <w:t xml:space="preserve"> أبا هاشم </w:t>
      </w:r>
      <w:r w:rsidR="00E5742D">
        <w:rPr>
          <w:rtl/>
        </w:rPr>
        <w:t>أي</w:t>
      </w:r>
      <w:r w:rsidR="008062F6">
        <w:rPr>
          <w:rtl/>
        </w:rPr>
        <w:t xml:space="preserve"> نعم اللّه(عزّ و جلّ)ع</w:t>
      </w:r>
      <w:r w:rsidR="00AE5F50">
        <w:rPr>
          <w:rtl/>
        </w:rPr>
        <w:t>لي</w:t>
      </w:r>
      <w:r w:rsidR="008062F6">
        <w:rPr>
          <w:rFonts w:hint="eastAsia"/>
          <w:rtl/>
        </w:rPr>
        <w:t>ک</w:t>
      </w:r>
      <w:r w:rsidR="008062F6">
        <w:rPr>
          <w:rtl/>
        </w:rPr>
        <w:t xml:space="preserve"> تر</w:t>
      </w:r>
      <w:r w:rsidR="008062F6">
        <w:rPr>
          <w:rFonts w:hint="cs"/>
          <w:rtl/>
        </w:rPr>
        <w:t>ی</w:t>
      </w:r>
      <w:r w:rsidR="008062F6">
        <w:rPr>
          <w:rFonts w:hint="eastAsia"/>
          <w:rtl/>
        </w:rPr>
        <w:t>د</w:t>
      </w:r>
      <w:r w:rsidR="008062F6">
        <w:rPr>
          <w:rtl/>
        </w:rPr>
        <w:t xml:space="preserve"> أن تؤدّ</w:t>
      </w:r>
      <w:r w:rsidR="008062F6">
        <w:rPr>
          <w:rFonts w:hint="cs"/>
          <w:rtl/>
        </w:rPr>
        <w:t>ی</w:t>
      </w:r>
      <w:r w:rsidR="008062F6">
        <w:rPr>
          <w:rtl/>
        </w:rPr>
        <w:t xml:space="preserve"> شکرها؟قال أبو هاشم:فوجمت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r w:rsidR="003B0C44">
        <w:rPr>
          <w:rFonts w:hint="cs"/>
          <w:rtl/>
        </w:rPr>
        <w:t xml:space="preserve">فلم أدرِ ما أقول له، فابتدأ  فقال: رَزَقَك الإيمان فحرّم به بدنك على النار و رزقك العافية فأعانتك على الطاعة و رزقك القنوع فصانك عن التبذل، يا أبا هاشم إنّما ابتدأتُك بهذا لأنّي ظننتُ انّك تريد أن تشكو إليّ مَن فَعَلَ بك هذا و قد أمرتُ لك بمائة دينار فخذها </w:t>
      </w:r>
      <w:r w:rsidR="003B0C44" w:rsidRPr="003B0C44">
        <w:rPr>
          <w:rStyle w:val="libFootnotenumChar"/>
          <w:rFonts w:hint="cs"/>
          <w:rtl/>
        </w:rPr>
        <w:t>(4)</w:t>
      </w:r>
      <w:r w:rsidR="003B0C44">
        <w:rPr>
          <w:rFonts w:hint="cs"/>
          <w:rtl/>
        </w:rPr>
        <w:t>.</w:t>
      </w:r>
    </w:p>
    <w:p w:rsidR="00C10AE1" w:rsidRDefault="008062F6" w:rsidP="003C487B">
      <w:pPr>
        <w:pStyle w:val="libNormal"/>
        <w:rPr>
          <w:rtl/>
        </w:rPr>
      </w:pPr>
      <w:r>
        <w:rPr>
          <w:rFonts w:hint="eastAsia"/>
          <w:rtl/>
        </w:rPr>
        <w:t>باب</w:t>
      </w:r>
      <w:r>
        <w:rPr>
          <w:rtl/>
        </w:rPr>
        <w:t xml:space="preserve"> الرضا ب</w:t>
      </w:r>
      <w:r w:rsidR="003B0C44">
        <w:rPr>
          <w:rtl/>
        </w:rPr>
        <w:t>موهبة</w:t>
      </w:r>
      <w:r>
        <w:rPr>
          <w:rtl/>
        </w:rPr>
        <w:t xml:space="preserve"> ال</w:t>
      </w:r>
      <w:r w:rsidR="00E5742D">
        <w:rPr>
          <w:rtl/>
        </w:rPr>
        <w:t>أي</w:t>
      </w:r>
      <w:r>
        <w:rPr>
          <w:rFonts w:hint="eastAsia"/>
          <w:rtl/>
        </w:rPr>
        <w:t>مان</w:t>
      </w:r>
      <w:r>
        <w:rPr>
          <w:rtl/>
        </w:rPr>
        <w:t xml:space="preserve"> و انّه من أعظم النعم </w:t>
      </w:r>
      <w:r w:rsidR="00066653" w:rsidRPr="00066653">
        <w:rPr>
          <w:rStyle w:val="libFootnotenumChar"/>
          <w:rtl/>
        </w:rPr>
        <w:t>(</w:t>
      </w:r>
      <w:r w:rsidR="003C487B">
        <w:rPr>
          <w:rStyle w:val="libFootnotenumChar"/>
          <w:rFonts w:hint="cs"/>
          <w:rtl/>
        </w:rPr>
        <w:t>5</w:t>
      </w:r>
      <w:r w:rsidR="00066653" w:rsidRPr="00066653">
        <w:rPr>
          <w:rStyle w:val="libFootnotenumChar"/>
          <w:rtl/>
        </w:rPr>
        <w:t>)</w:t>
      </w:r>
      <w:r>
        <w:rPr>
          <w:rtl/>
        </w:rPr>
        <w:t>.</w:t>
      </w:r>
    </w:p>
    <w:p w:rsidR="00C10AE1" w:rsidRDefault="0078437F" w:rsidP="003B0C44">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:عن </w:t>
      </w:r>
      <w:r w:rsidR="00066653">
        <w:rPr>
          <w:rtl/>
        </w:rPr>
        <w:t>أبي</w:t>
      </w:r>
      <w:r w:rsidR="008062F6">
        <w:rPr>
          <w:rtl/>
        </w:rPr>
        <w:t xml:space="preserve"> الحسن الثالث عن آبائه عن موس</w:t>
      </w:r>
      <w:r w:rsidR="008062F6">
        <w:rPr>
          <w:rFonts w:hint="cs"/>
          <w:rtl/>
        </w:rPr>
        <w:t>ی</w:t>
      </w:r>
      <w:r w:rsidR="008062F6">
        <w:rPr>
          <w:rtl/>
        </w:rPr>
        <w:t xml:space="preserve"> بن جعفر </w:t>
      </w:r>
      <w:r w:rsidR="00BE14E3" w:rsidRPr="00BE14E3">
        <w:rPr>
          <w:rStyle w:val="libAlaemChar"/>
          <w:rtl/>
        </w:rPr>
        <w:t>عليهم‌السلام</w:t>
      </w:r>
      <w:r w:rsidR="008062F6">
        <w:rPr>
          <w:rtl/>
        </w:rPr>
        <w:t xml:space="preserve"> قال: انّ رجلا جاء </w:t>
      </w:r>
      <w:r w:rsidR="00444506">
        <w:rPr>
          <w:rtl/>
        </w:rPr>
        <w:t>الى</w:t>
      </w:r>
      <w:r w:rsidR="008062F6">
        <w:rPr>
          <w:rtl/>
        </w:rPr>
        <w:t xml:space="preserve"> س</w:t>
      </w:r>
      <w:r w:rsidR="008062F6">
        <w:rPr>
          <w:rFonts w:hint="cs"/>
          <w:rtl/>
        </w:rPr>
        <w:t>یّ</w:t>
      </w:r>
      <w:r w:rsidR="008062F6">
        <w:rPr>
          <w:rFonts w:hint="eastAsia"/>
          <w:rtl/>
        </w:rPr>
        <w:t>دنا</w:t>
      </w:r>
      <w:r w:rsidR="008062F6">
        <w:rPr>
          <w:rtl/>
        </w:rPr>
        <w:t xml:space="preserve"> الصادق </w:t>
      </w:r>
      <w:r w:rsidR="00BE14E3" w:rsidRPr="00BE14E3">
        <w:rPr>
          <w:rStyle w:val="libAlaemChar"/>
          <w:rtl/>
        </w:rPr>
        <w:t>عليه‌السلام</w:t>
      </w:r>
      <w:r w:rsidR="008062F6">
        <w:rPr>
          <w:rtl/>
        </w:rPr>
        <w:t xml:space="preserve"> فشک</w:t>
      </w:r>
      <w:r w:rsidR="008062F6">
        <w:rPr>
          <w:rFonts w:hint="cs"/>
          <w:rtl/>
        </w:rPr>
        <w:t>ی</w:t>
      </w:r>
      <w:r w:rsidR="008062F6">
        <w:rPr>
          <w:rtl/>
        </w:rPr>
        <w:t xml:space="preserve"> </w:t>
      </w:r>
      <w:r w:rsidR="00EB4416">
        <w:rPr>
          <w:rtl/>
        </w:rPr>
        <w:t>اليه</w:t>
      </w:r>
      <w:r w:rsidR="008062F6">
        <w:rPr>
          <w:rtl/>
        </w:rPr>
        <w:t xml:space="preserve"> الفقر فقال:</w:t>
      </w:r>
      <w:r w:rsidR="00AE5F50">
        <w:rPr>
          <w:rtl/>
        </w:rPr>
        <w:t>لي</w:t>
      </w:r>
      <w:r w:rsidR="008062F6">
        <w:rPr>
          <w:rFonts w:hint="eastAsia"/>
          <w:rtl/>
        </w:rPr>
        <w:t>س</w:t>
      </w:r>
      <w:r w:rsidR="008062F6">
        <w:rPr>
          <w:rtl/>
        </w:rPr>
        <w:t xml:space="preserve"> الأمر کما ذکرت و ما أعرفک فق</w:t>
      </w:r>
      <w:r w:rsidR="008062F6">
        <w:rPr>
          <w:rFonts w:hint="cs"/>
          <w:rtl/>
        </w:rPr>
        <w:t>ی</w:t>
      </w:r>
      <w:r w:rsidR="008062F6">
        <w:rPr>
          <w:rFonts w:hint="eastAsia"/>
          <w:rtl/>
        </w:rPr>
        <w:t>را،قال</w:t>
      </w:r>
      <w:r w:rsidR="008062F6">
        <w:rPr>
          <w:rtl/>
        </w:rPr>
        <w:t xml:space="preserve">:و اللّه </w:t>
      </w:r>
      <w:r w:rsidR="008062F6">
        <w:rPr>
          <w:rFonts w:hint="cs"/>
          <w:rtl/>
        </w:rPr>
        <w:t>ی</w:t>
      </w:r>
      <w:r w:rsidR="008062F6">
        <w:rPr>
          <w:rFonts w:hint="eastAsia"/>
          <w:rtl/>
        </w:rPr>
        <w:t>ا</w:t>
      </w:r>
      <w:r w:rsidR="008062F6">
        <w:rPr>
          <w:rtl/>
        </w:rPr>
        <w:t xml:space="preserve"> </w:t>
      </w:r>
      <w:r w:rsidR="00061B03">
        <w:rPr>
          <w:rtl/>
        </w:rPr>
        <w:t>سیّدي</w:t>
      </w:r>
      <w:r w:rsidR="008062F6">
        <w:rPr>
          <w:rtl/>
        </w:rPr>
        <w:t xml:space="preserve"> ما استبنت و ذکر من الفقر </w:t>
      </w:r>
      <w:r w:rsidR="004804DF">
        <w:rPr>
          <w:rtl/>
        </w:rPr>
        <w:t>قطعة</w:t>
      </w:r>
      <w:r w:rsidR="008062F6">
        <w:rPr>
          <w:rtl/>
        </w:rPr>
        <w:t xml:space="preserve"> و الصادق </w:t>
      </w:r>
      <w:r w:rsidR="008062F6">
        <w:rPr>
          <w:rFonts w:hint="cs"/>
          <w:rtl/>
        </w:rPr>
        <w:t>ی</w:t>
      </w:r>
      <w:r w:rsidR="008062F6">
        <w:rPr>
          <w:rFonts w:hint="eastAsia"/>
          <w:rtl/>
        </w:rPr>
        <w:t>کذّبه،</w:t>
      </w:r>
      <w:r w:rsidR="008062F6">
        <w:rPr>
          <w:rtl/>
        </w:rPr>
        <w:t xml:space="preserve"> </w:t>
      </w:r>
      <w:r w:rsidR="00444506">
        <w:rPr>
          <w:rtl/>
        </w:rPr>
        <w:t>الى</w:t>
      </w:r>
      <w:r w:rsidR="008062F6">
        <w:rPr>
          <w:rtl/>
        </w:rPr>
        <w:t xml:space="preserve"> أن قا</w:t>
      </w:r>
      <w:r w:rsidR="008062F6">
        <w:rPr>
          <w:rFonts w:hint="eastAsia"/>
          <w:rtl/>
        </w:rPr>
        <w:t>ل</w:t>
      </w:r>
      <w:r w:rsidR="008062F6">
        <w:rPr>
          <w:rtl/>
        </w:rPr>
        <w:t>: خبّرن</w:t>
      </w:r>
      <w:r w:rsidR="003B0C44">
        <w:rPr>
          <w:rFonts w:hint="cs"/>
          <w:rtl/>
        </w:rPr>
        <w:t>ي</w:t>
      </w:r>
      <w:r w:rsidR="008062F6">
        <w:rPr>
          <w:rtl/>
        </w:rPr>
        <w:t xml:space="preserve"> لو </w:t>
      </w:r>
      <w:r w:rsidR="00444506">
        <w:rPr>
          <w:rtl/>
        </w:rPr>
        <w:t>أعطي</w:t>
      </w:r>
      <w:r w:rsidR="008062F6">
        <w:rPr>
          <w:rFonts w:hint="eastAsia"/>
          <w:rtl/>
        </w:rPr>
        <w:t>ت</w:t>
      </w:r>
      <w:r w:rsidR="008062F6">
        <w:rPr>
          <w:rtl/>
        </w:rPr>
        <w:t xml:space="preserve"> بالبراء</w:t>
      </w:r>
      <w:r w:rsidR="003B0C44">
        <w:rPr>
          <w:rFonts w:hint="cs"/>
          <w:rtl/>
        </w:rPr>
        <w:t>ة</w:t>
      </w:r>
      <w:r w:rsidR="008062F6">
        <w:rPr>
          <w:rtl/>
        </w:rPr>
        <w:t xml:space="preserve"> منّا </w:t>
      </w:r>
      <w:r w:rsidR="00447C09">
        <w:rPr>
          <w:rtl/>
        </w:rPr>
        <w:t>مائة</w:t>
      </w:r>
      <w:r w:rsidR="008062F6">
        <w:rPr>
          <w:rtl/>
        </w:rPr>
        <w:t xml:space="preserve"> د</w:t>
      </w:r>
      <w:r w:rsidR="008062F6">
        <w:rPr>
          <w:rFonts w:hint="cs"/>
          <w:rtl/>
        </w:rPr>
        <w:t>ی</w:t>
      </w:r>
      <w:r w:rsidR="008062F6">
        <w:rPr>
          <w:rFonts w:hint="eastAsia"/>
          <w:rtl/>
        </w:rPr>
        <w:t>نار</w:t>
      </w:r>
      <w:r w:rsidR="008062F6">
        <w:rPr>
          <w:rtl/>
        </w:rPr>
        <w:t xml:space="preserve"> کنت تأخذ؟قال:لا،</w:t>
      </w:r>
      <w:r w:rsidR="00444506">
        <w:rPr>
          <w:rtl/>
        </w:rPr>
        <w:t>الى</w:t>
      </w:r>
      <w:r w:rsidR="008062F6">
        <w:rPr>
          <w:rtl/>
        </w:rPr>
        <w:t xml:space="preserve"> أن</w:t>
      </w:r>
    </w:p>
    <w:p w:rsidR="00444506" w:rsidRDefault="00444506" w:rsidP="00444506">
      <w:pPr>
        <w:pStyle w:val="libLine"/>
        <w:rPr>
          <w:rtl/>
        </w:rPr>
      </w:pPr>
      <w:r>
        <w:rPr>
          <w:rFonts w:hint="eastAsia"/>
          <w:rtl/>
        </w:rPr>
        <w:t>____________________</w:t>
      </w:r>
    </w:p>
    <w:p w:rsidR="00C10AE1" w:rsidRDefault="00066653" w:rsidP="003C487B">
      <w:pPr>
        <w:pStyle w:val="libFootnote0"/>
        <w:rPr>
          <w:rtl/>
        </w:rPr>
      </w:pPr>
      <w:r>
        <w:rPr>
          <w:rtl/>
        </w:rPr>
        <w:t>(1)</w:t>
      </w:r>
      <w:r w:rsidR="008062F6">
        <w:rPr>
          <w:rtl/>
        </w:rPr>
        <w:t xml:space="preserve"> </w:t>
      </w:r>
      <w:r w:rsidR="0078437F">
        <w:rPr>
          <w:rtl/>
        </w:rPr>
        <w:t>سورة</w:t>
      </w:r>
      <w:r w:rsidR="008062F6">
        <w:rPr>
          <w:rtl/>
        </w:rPr>
        <w:t xml:space="preserve"> إبرا</w:t>
      </w:r>
      <w:r w:rsidR="00E5742D">
        <w:rPr>
          <w:rtl/>
        </w:rPr>
        <w:t>هي</w:t>
      </w:r>
      <w:r w:rsidR="008062F6">
        <w:rPr>
          <w:rFonts w:hint="eastAsia"/>
          <w:rtl/>
        </w:rPr>
        <w:t>م</w:t>
      </w:r>
      <w:r w:rsidR="008062F6">
        <w:rPr>
          <w:rtl/>
        </w:rPr>
        <w:t>/ال</w:t>
      </w:r>
      <w:r w:rsidR="00E5742D">
        <w:rPr>
          <w:rtl/>
        </w:rPr>
        <w:t>أي</w:t>
      </w:r>
      <w:r w:rsidR="00AE5F50">
        <w:rPr>
          <w:rtl/>
        </w:rPr>
        <w:t>ة</w:t>
      </w:r>
      <w:r w:rsidR="008062F6">
        <w:rPr>
          <w:rtl/>
        </w:rPr>
        <w:t xml:space="preserve"> </w:t>
      </w:r>
      <w:r>
        <w:rPr>
          <w:rtl/>
        </w:rPr>
        <w:t>34</w:t>
      </w:r>
      <w:r w:rsidR="008062F6">
        <w:rPr>
          <w:rtl/>
        </w:rPr>
        <w:t>.</w:t>
      </w:r>
    </w:p>
    <w:p w:rsidR="00C10AE1" w:rsidRDefault="00066653" w:rsidP="003C487B">
      <w:pPr>
        <w:pStyle w:val="libFootnote0"/>
        <w:rPr>
          <w:rtl/>
        </w:rPr>
      </w:pPr>
      <w:r>
        <w:rPr>
          <w:rtl/>
        </w:rPr>
        <w:t>(2)</w:t>
      </w:r>
      <w:r w:rsidR="008062F6">
        <w:rPr>
          <w:rtl/>
        </w:rPr>
        <w:t xml:space="preserve"> ق:</w:t>
      </w:r>
      <w:r>
        <w:rPr>
          <w:rtl/>
        </w:rPr>
        <w:t>298</w:t>
      </w:r>
      <w:r w:rsidR="008062F6">
        <w:rPr>
          <w:rtl/>
        </w:rPr>
        <w:t>/</w:t>
      </w:r>
      <w:r>
        <w:rPr>
          <w:rtl/>
        </w:rPr>
        <w:t>32</w:t>
      </w:r>
      <w:r w:rsidR="008062F6">
        <w:rPr>
          <w:rtl/>
        </w:rPr>
        <w:t>/</w:t>
      </w:r>
      <w:r>
        <w:rPr>
          <w:rtl/>
        </w:rPr>
        <w:t>14</w:t>
      </w:r>
      <w:r w:rsidR="008062F6">
        <w:rPr>
          <w:rtl/>
        </w:rPr>
        <w:t>،ج:</w:t>
      </w:r>
      <w:r>
        <w:rPr>
          <w:rtl/>
        </w:rPr>
        <w:t>66</w:t>
      </w:r>
      <w:r w:rsidR="008062F6">
        <w:rPr>
          <w:rtl/>
        </w:rPr>
        <w:t>/</w:t>
      </w:r>
      <w:r>
        <w:rPr>
          <w:rtl/>
        </w:rPr>
        <w:t>60</w:t>
      </w:r>
      <w:r w:rsidR="008062F6">
        <w:rPr>
          <w:rtl/>
        </w:rPr>
        <w:t>.</w:t>
      </w:r>
    </w:p>
    <w:p w:rsidR="00C10AE1" w:rsidRDefault="00066653" w:rsidP="003C487B">
      <w:pPr>
        <w:pStyle w:val="libFootnote0"/>
        <w:rPr>
          <w:rtl/>
        </w:rPr>
      </w:pPr>
      <w:r>
        <w:rPr>
          <w:rtl/>
        </w:rPr>
        <w:t>(3)</w:t>
      </w:r>
      <w:r w:rsidR="008062F6">
        <w:rPr>
          <w:rtl/>
        </w:rPr>
        <w:t xml:space="preserve"> وجم:</w:t>
      </w:r>
      <w:r w:rsidR="00E5742D">
        <w:rPr>
          <w:rtl/>
        </w:rPr>
        <w:t>أي</w:t>
      </w:r>
      <w:r w:rsidR="008062F6">
        <w:rPr>
          <w:rtl/>
        </w:rPr>
        <w:t xml:space="preserve"> سکت ع</w:t>
      </w:r>
      <w:r w:rsidR="00AE5F50">
        <w:rPr>
          <w:rtl/>
        </w:rPr>
        <w:t>لي</w:t>
      </w:r>
      <w:r w:rsidR="008062F6">
        <w:rPr>
          <w:rtl/>
        </w:rPr>
        <w:t xml:space="preserve"> غ</w:t>
      </w:r>
      <w:r w:rsidR="008062F6">
        <w:rPr>
          <w:rFonts w:hint="cs"/>
          <w:rtl/>
        </w:rPr>
        <w:t>ی</w:t>
      </w:r>
      <w:r w:rsidR="008062F6">
        <w:rPr>
          <w:rFonts w:hint="eastAsia"/>
          <w:rtl/>
        </w:rPr>
        <w:t>ظه</w:t>
      </w:r>
      <w:r w:rsidR="008062F6">
        <w:rPr>
          <w:rtl/>
        </w:rPr>
        <w:t>.</w:t>
      </w:r>
    </w:p>
    <w:p w:rsidR="00C10AE1" w:rsidRDefault="00066653" w:rsidP="003C487B">
      <w:pPr>
        <w:pStyle w:val="libFootnote0"/>
        <w:rPr>
          <w:rtl/>
        </w:rPr>
      </w:pPr>
      <w:r>
        <w:rPr>
          <w:rtl/>
        </w:rPr>
        <w:t>(4)</w:t>
      </w:r>
      <w:r w:rsidR="008062F6">
        <w:rPr>
          <w:rtl/>
        </w:rPr>
        <w:t xml:space="preserve"> ق:</w:t>
      </w:r>
      <w:r>
        <w:rPr>
          <w:rtl/>
        </w:rPr>
        <w:t>129</w:t>
      </w:r>
      <w:r w:rsidR="008062F6">
        <w:rPr>
          <w:rtl/>
        </w:rPr>
        <w:t>/</w:t>
      </w:r>
      <w:r>
        <w:rPr>
          <w:rtl/>
        </w:rPr>
        <w:t>31</w:t>
      </w:r>
      <w:r w:rsidR="008062F6">
        <w:rPr>
          <w:rtl/>
        </w:rPr>
        <w:t>/</w:t>
      </w:r>
      <w:r>
        <w:rPr>
          <w:rtl/>
        </w:rPr>
        <w:t>12</w:t>
      </w:r>
      <w:r w:rsidR="008062F6">
        <w:rPr>
          <w:rtl/>
        </w:rPr>
        <w:t>،ج:</w:t>
      </w:r>
      <w:r>
        <w:rPr>
          <w:rtl/>
        </w:rPr>
        <w:t>129</w:t>
      </w:r>
      <w:r w:rsidR="008062F6">
        <w:rPr>
          <w:rtl/>
        </w:rPr>
        <w:t>/</w:t>
      </w:r>
      <w:r>
        <w:rPr>
          <w:rtl/>
        </w:rPr>
        <w:t>50</w:t>
      </w:r>
      <w:r w:rsidR="008062F6">
        <w:rPr>
          <w:rtl/>
        </w:rPr>
        <w:t>.</w:t>
      </w:r>
    </w:p>
    <w:p w:rsidR="003C487B" w:rsidRDefault="003C487B" w:rsidP="003C487B">
      <w:pPr>
        <w:pStyle w:val="libFootnote0"/>
        <w:rPr>
          <w:rtl/>
        </w:rPr>
      </w:pPr>
      <w:r>
        <w:rPr>
          <w:rFonts w:hint="cs"/>
          <w:rtl/>
        </w:rPr>
        <w:t>(5) ق:كتاب الايمان/7/40،ج:67/147.</w:t>
      </w:r>
    </w:p>
    <w:p w:rsidR="007A73B7" w:rsidRDefault="007A73B7" w:rsidP="007A73B7">
      <w:pPr>
        <w:pStyle w:val="libNormal"/>
        <w:rPr>
          <w:rtl/>
        </w:rPr>
      </w:pPr>
      <w:r>
        <w:rPr>
          <w:rFonts w:hint="eastAsia"/>
          <w:rtl/>
        </w:rPr>
        <w:br w:type="page"/>
      </w:r>
    </w:p>
    <w:p w:rsidR="00C10AE1" w:rsidRDefault="008062F6" w:rsidP="003C487B">
      <w:pPr>
        <w:pStyle w:val="libNormal0"/>
        <w:rPr>
          <w:rtl/>
        </w:rPr>
      </w:pPr>
      <w:r>
        <w:rPr>
          <w:rFonts w:hint="eastAsia"/>
          <w:rtl/>
        </w:rPr>
        <w:t>ذکر</w:t>
      </w:r>
      <w:r>
        <w:rPr>
          <w:rtl/>
        </w:rPr>
        <w:t xml:space="preserve"> </w:t>
      </w:r>
      <w:r w:rsidR="00BE14E3" w:rsidRPr="00BE14E3">
        <w:rPr>
          <w:rStyle w:val="libAlaemChar"/>
          <w:rtl/>
        </w:rPr>
        <w:t>عليه‌السلام</w:t>
      </w:r>
      <w:r>
        <w:rPr>
          <w:rtl/>
        </w:rPr>
        <w:t xml:space="preserve"> ألوف الدنان</w:t>
      </w:r>
      <w:r>
        <w:rPr>
          <w:rFonts w:hint="cs"/>
          <w:rtl/>
        </w:rPr>
        <w:t>ی</w:t>
      </w:r>
      <w:r>
        <w:rPr>
          <w:rFonts w:hint="eastAsia"/>
          <w:rtl/>
        </w:rPr>
        <w:t>ر</w:t>
      </w:r>
      <w:r>
        <w:rPr>
          <w:rtl/>
        </w:rPr>
        <w:t xml:space="preserve"> و الرجل </w:t>
      </w:r>
      <w:r>
        <w:rPr>
          <w:rFonts w:hint="cs"/>
          <w:rtl/>
        </w:rPr>
        <w:t>ی</w:t>
      </w:r>
      <w:r>
        <w:rPr>
          <w:rFonts w:hint="eastAsia"/>
          <w:rtl/>
        </w:rPr>
        <w:t>حلف</w:t>
      </w:r>
      <w:r>
        <w:rPr>
          <w:rtl/>
        </w:rPr>
        <w:t xml:space="preserve"> انّه لا </w:t>
      </w:r>
      <w:r>
        <w:rPr>
          <w:rFonts w:hint="cs"/>
          <w:rtl/>
        </w:rPr>
        <w:t>ی</w:t>
      </w:r>
      <w:r>
        <w:rPr>
          <w:rFonts w:hint="eastAsia"/>
          <w:rtl/>
        </w:rPr>
        <w:t>فعل،فقال</w:t>
      </w:r>
      <w:r>
        <w:rPr>
          <w:rtl/>
        </w:rPr>
        <w:t xml:space="preserve"> </w:t>
      </w:r>
      <w:r w:rsidR="00BE14E3" w:rsidRPr="00BE14E3">
        <w:rPr>
          <w:rStyle w:val="libAlaemChar"/>
          <w:rtl/>
        </w:rPr>
        <w:t>عليه‌السلام</w:t>
      </w:r>
      <w:r>
        <w:rPr>
          <w:rtl/>
        </w:rPr>
        <w:t xml:space="preserve"> له:من معه سلع</w:t>
      </w:r>
      <w:r w:rsidR="003C487B">
        <w:rPr>
          <w:rFonts w:hint="cs"/>
          <w:rtl/>
        </w:rPr>
        <w:t>ة</w:t>
      </w:r>
      <w:r>
        <w:rPr>
          <w:rtl/>
        </w:rPr>
        <w:t xml:space="preserve"> </w:t>
      </w:r>
      <w:r w:rsidR="00CB1D2A">
        <w:rPr>
          <w:rFonts w:hint="cs"/>
          <w:rtl/>
        </w:rPr>
        <w:t>یعطي</w:t>
      </w:r>
      <w:r>
        <w:rPr>
          <w:rtl/>
        </w:rPr>
        <w:t xml:space="preserve"> بها هذا المال لا </w:t>
      </w:r>
      <w:r>
        <w:rPr>
          <w:rFonts w:hint="cs"/>
          <w:rtl/>
        </w:rPr>
        <w:t>ی</w:t>
      </w:r>
      <w:r w:rsidR="008A378F">
        <w:rPr>
          <w:rFonts w:hint="eastAsia"/>
          <w:rtl/>
        </w:rPr>
        <w:t>بيعة</w:t>
      </w:r>
      <w:r>
        <w:rPr>
          <w:rFonts w:hint="eastAsia"/>
          <w:rtl/>
        </w:rPr>
        <w:t>ا</w:t>
      </w:r>
      <w:r>
        <w:rPr>
          <w:rtl/>
        </w:rPr>
        <w:t xml:space="preserve"> هو فق</w:t>
      </w:r>
      <w:r>
        <w:rPr>
          <w:rFonts w:hint="cs"/>
          <w:rtl/>
        </w:rPr>
        <w:t>ی</w:t>
      </w:r>
      <w:r>
        <w:rPr>
          <w:rFonts w:hint="eastAsia"/>
          <w:rtl/>
        </w:rPr>
        <w:t>ر؟</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560572" w:rsidRPr="003C487B">
        <w:rPr>
          <w:rtl/>
        </w:rPr>
        <w:t>(</w:t>
      </w:r>
      <w:r w:rsidR="008062F6" w:rsidRPr="003C487B">
        <w:rPr>
          <w:rtl/>
        </w:rPr>
        <w:t>ما استبنت</w:t>
      </w:r>
      <w:r w:rsidR="00560572" w:rsidRPr="003C487B">
        <w:rPr>
          <w:rtl/>
        </w:rPr>
        <w:t>)</w:t>
      </w:r>
      <w:r w:rsidR="00E5742D" w:rsidRPr="003C487B">
        <w:rPr>
          <w:rtl/>
        </w:rPr>
        <w:t>أي</w:t>
      </w:r>
      <w:r w:rsidR="008062F6">
        <w:rPr>
          <w:rtl/>
        </w:rPr>
        <w:t xml:space="preserve"> ما حقّقت </w:t>
      </w:r>
      <w:r w:rsidR="003C487B">
        <w:rPr>
          <w:rtl/>
        </w:rPr>
        <w:t>حالي</w:t>
      </w:r>
      <w:r w:rsidR="008062F6">
        <w:rPr>
          <w:rtl/>
        </w:rPr>
        <w:t xml:space="preserve"> و ما استوضحتها ح</w:t>
      </w:r>
      <w:r w:rsidR="008062F6">
        <w:rPr>
          <w:rFonts w:hint="cs"/>
          <w:rtl/>
        </w:rPr>
        <w:t>ی</w:t>
      </w:r>
      <w:r w:rsidR="008062F6">
        <w:rPr>
          <w:rFonts w:hint="eastAsia"/>
          <w:rtl/>
        </w:rPr>
        <w:t>ث</w:t>
      </w:r>
      <w:r w:rsidR="008062F6">
        <w:rPr>
          <w:rtl/>
        </w:rPr>
        <w:t xml:space="preserve"> لم تعرفن</w:t>
      </w:r>
      <w:r w:rsidR="008062F6">
        <w:rPr>
          <w:rFonts w:hint="cs"/>
          <w:rtl/>
        </w:rPr>
        <w:t>ی</w:t>
      </w:r>
      <w:r w:rsidR="008062F6">
        <w:rPr>
          <w:rtl/>
        </w:rPr>
        <w:t xml:space="preserve"> فق</w:t>
      </w:r>
      <w:r w:rsidR="008062F6">
        <w:rPr>
          <w:rFonts w:hint="cs"/>
          <w:rtl/>
        </w:rPr>
        <w:t>ی</w:t>
      </w:r>
      <w:r w:rsidR="008062F6">
        <w:rPr>
          <w:rFonts w:hint="eastAsia"/>
          <w:rtl/>
        </w:rPr>
        <w:t>را</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حد</w:t>
      </w:r>
      <w:r>
        <w:rPr>
          <w:rFonts w:hint="cs"/>
          <w:rtl/>
        </w:rPr>
        <w:t>ی</w:t>
      </w:r>
      <w:r>
        <w:rPr>
          <w:rFonts w:hint="eastAsia"/>
          <w:rtl/>
        </w:rPr>
        <w:t>ثان</w:t>
      </w:r>
      <w:r>
        <w:rPr>
          <w:rtl/>
        </w:rPr>
        <w:t xml:space="preserve"> شر</w:t>
      </w:r>
      <w:r>
        <w:rPr>
          <w:rFonts w:hint="cs"/>
          <w:rtl/>
        </w:rPr>
        <w:t>ی</w:t>
      </w:r>
      <w:r>
        <w:rPr>
          <w:rFonts w:hint="eastAsia"/>
          <w:rtl/>
        </w:rPr>
        <w:t>فان</w:t>
      </w:r>
      <w:r>
        <w:rPr>
          <w:rtl/>
        </w:rPr>
        <w:t xml:space="preserve"> عن </w:t>
      </w:r>
      <w:r w:rsidR="00066653">
        <w:rPr>
          <w:rtl/>
        </w:rPr>
        <w:t>أبي</w:t>
      </w:r>
      <w:r>
        <w:rPr>
          <w:rtl/>
        </w:rPr>
        <w:t xml:space="preserve"> الصّلت اله</w:t>
      </w:r>
      <w:r w:rsidR="00ED1C08">
        <w:rPr>
          <w:rtl/>
        </w:rPr>
        <w:t>روي</w:t>
      </w:r>
      <w:r>
        <w:rPr>
          <w:rtl/>
        </w:rPr>
        <w:t xml:space="preserve"> عن الرضا </w:t>
      </w:r>
      <w:r w:rsidR="00BE14E3" w:rsidRPr="00BE14E3">
        <w:rPr>
          <w:rStyle w:val="libAlaemChar"/>
          <w:rtl/>
        </w:rPr>
        <w:t>عليه‌السلام</w:t>
      </w:r>
      <w:r>
        <w:rPr>
          <w:rtl/>
        </w:rPr>
        <w:t xml:space="preserve"> </w:t>
      </w:r>
      <w:r w:rsidR="00AE5F50">
        <w:rPr>
          <w:rtl/>
        </w:rPr>
        <w:t>في</w:t>
      </w:r>
      <w:r>
        <w:rPr>
          <w:rtl/>
        </w:rPr>
        <w:t xml:space="preserve"> ذمّ کفران النعم تقدّما </w:t>
      </w:r>
      <w:r w:rsidR="00AE5F50" w:rsidRPr="003C487B">
        <w:rPr>
          <w:rtl/>
        </w:rPr>
        <w:t>في</w:t>
      </w:r>
      <w:r w:rsidR="00560572" w:rsidRPr="003C487B">
        <w:rPr>
          <w:rFonts w:hint="eastAsia"/>
          <w:rtl/>
        </w:rPr>
        <w:t>(</w:t>
      </w:r>
      <w:r w:rsidRPr="003C487B">
        <w:rPr>
          <w:rFonts w:hint="eastAsia"/>
          <w:rtl/>
        </w:rPr>
        <w:t>شکر</w:t>
      </w:r>
      <w:r w:rsidR="00560572" w:rsidRPr="003C487B">
        <w:rPr>
          <w:rFonts w:hint="eastAsia"/>
          <w:rtl/>
        </w:rPr>
        <w:t>)</w:t>
      </w:r>
      <w:r w:rsidRPr="003C487B">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:عن </w:t>
      </w:r>
      <w:r w:rsidR="008A378F">
        <w:rPr>
          <w:rtl/>
        </w:rPr>
        <w:t>عائشة</w:t>
      </w:r>
      <w:r w:rsidR="008062F6">
        <w:rPr>
          <w:rtl/>
        </w:rPr>
        <w:t xml:space="preserve"> قالت:قال رسول اللّه </w:t>
      </w:r>
      <w:r w:rsidR="00BE14E3" w:rsidRPr="00BE14E3">
        <w:rPr>
          <w:rStyle w:val="libAlaemChar"/>
          <w:rtl/>
        </w:rPr>
        <w:t>صلى‌الله‌عليه‌وآله‌وسلم</w:t>
      </w:r>
      <w:r w:rsidR="008062F6">
        <w:rPr>
          <w:rtl/>
        </w:rPr>
        <w:t xml:space="preserve">: من لم </w:t>
      </w:r>
      <w:r w:rsidR="008062F6">
        <w:rPr>
          <w:rFonts w:hint="cs"/>
          <w:rtl/>
        </w:rPr>
        <w:t>ی</w:t>
      </w:r>
      <w:r w:rsidR="008062F6">
        <w:rPr>
          <w:rFonts w:hint="eastAsia"/>
          <w:rtl/>
        </w:rPr>
        <w:t>علم</w:t>
      </w:r>
      <w:r w:rsidR="008062F6">
        <w:rPr>
          <w:rtl/>
        </w:rPr>
        <w:t xml:space="preserve"> فضل نعم اللّه ع</w:t>
      </w:r>
      <w:r w:rsidR="00AE5F50">
        <w:rPr>
          <w:rtl/>
        </w:rPr>
        <w:t>لي</w:t>
      </w:r>
      <w:r w:rsidR="008062F6">
        <w:rPr>
          <w:rFonts w:hint="eastAsia"/>
          <w:rtl/>
        </w:rPr>
        <w:t>ه</w:t>
      </w:r>
      <w:r w:rsidR="008062F6">
        <w:rPr>
          <w:rtl/>
        </w:rPr>
        <w:t xml:space="preserve"> الاّ </w:t>
      </w:r>
      <w:r w:rsidR="00AE5F50">
        <w:rPr>
          <w:rtl/>
        </w:rPr>
        <w:t>في</w:t>
      </w:r>
      <w:r w:rsidR="008062F6">
        <w:rPr>
          <w:rtl/>
        </w:rPr>
        <w:t xml:space="preserve"> م</w:t>
      </w:r>
      <w:r w:rsidR="003C487B">
        <w:rPr>
          <w:rtl/>
        </w:rPr>
        <w:t>طعمة</w:t>
      </w:r>
      <w:r w:rsidR="008062F6">
        <w:rPr>
          <w:rtl/>
        </w:rPr>
        <w:t xml:space="preserve"> و م</w:t>
      </w:r>
      <w:r w:rsidR="00D650FA">
        <w:rPr>
          <w:rtl/>
        </w:rPr>
        <w:t>شربة</w:t>
      </w:r>
      <w:r w:rsidR="008062F6">
        <w:rPr>
          <w:rtl/>
        </w:rPr>
        <w:t xml:space="preserve"> فقد قصر علمه و دنا عذابه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3C487B">
      <w:pPr>
        <w:pStyle w:val="libCenterBold1"/>
        <w:rPr>
          <w:rtl/>
        </w:rPr>
      </w:pPr>
      <w:r>
        <w:rPr>
          <w:rFonts w:hint="eastAsia"/>
          <w:rtl/>
        </w:rPr>
        <w:t>ال</w:t>
      </w:r>
      <w:r w:rsidR="00ED1C08">
        <w:rPr>
          <w:rFonts w:hint="eastAsia"/>
          <w:rtl/>
        </w:rPr>
        <w:t>نعمة</w:t>
      </w:r>
      <w:r>
        <w:rPr>
          <w:rtl/>
        </w:rPr>
        <w:t xml:space="preserve"> ال</w:t>
      </w:r>
      <w:r w:rsidR="000B48F9">
        <w:rPr>
          <w:rtl/>
        </w:rPr>
        <w:t>ظاهرة</w:t>
      </w:r>
    </w:p>
    <w:p w:rsidR="00C10AE1" w:rsidRDefault="008062F6" w:rsidP="008062F6">
      <w:pPr>
        <w:pStyle w:val="libNormal"/>
        <w:rPr>
          <w:rtl/>
        </w:rPr>
      </w:pPr>
      <w:r>
        <w:rPr>
          <w:rFonts w:hint="eastAsia"/>
          <w:rtl/>
        </w:rPr>
        <w:t>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w:t>
      </w:r>
      <w:r w:rsidR="00AE5F50">
        <w:rPr>
          <w:rtl/>
        </w:rPr>
        <w:t>في</w:t>
      </w:r>
      <w:r>
        <w:rPr>
          <w:rtl/>
        </w:rPr>
        <w:t xml:space="preserve"> </w:t>
      </w:r>
      <w:r w:rsidR="00816EFA">
        <w:rPr>
          <w:rtl/>
        </w:rPr>
        <w:t>ذي</w:t>
      </w:r>
      <w:r>
        <w:rPr>
          <w:rFonts w:hint="eastAsia"/>
          <w:rtl/>
        </w:rPr>
        <w:t>ل</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أَسْبَغَ عَ</w:t>
      </w:r>
      <w:r w:rsidR="00AE5F50">
        <w:rPr>
          <w:rStyle w:val="libAieChar"/>
          <w:rtl/>
        </w:rPr>
        <w:t>لي</w:t>
      </w:r>
      <w:r w:rsidRPr="00560572">
        <w:rPr>
          <w:rStyle w:val="libAieChar"/>
          <w:rFonts w:hint="eastAsia"/>
          <w:rtl/>
        </w:rPr>
        <w:t>کُمْ</w:t>
      </w:r>
      <w:r w:rsidRPr="00560572">
        <w:rPr>
          <w:rStyle w:val="libAieChar"/>
          <w:rtl/>
        </w:rPr>
        <w:t xml:space="preserve"> </w:t>
      </w:r>
      <w:r w:rsidR="00ED1C08">
        <w:rPr>
          <w:rStyle w:val="libAieChar"/>
          <w:rtl/>
        </w:rPr>
        <w:t>نعمة</w:t>
      </w:r>
      <w:r w:rsidRPr="00560572">
        <w:rPr>
          <w:rStyle w:val="libAieChar"/>
          <w:rtl/>
        </w:rPr>
        <w:t xml:space="preserve"> ظٰاهِرَهً وَ بٰاطِنَهً</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تعداد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نعم اللّه تع</w:t>
      </w:r>
      <w:r w:rsidR="00444506">
        <w:rPr>
          <w:rtl/>
        </w:rPr>
        <w:t>الى</w:t>
      </w:r>
      <w:r w:rsidR="008062F6">
        <w:rPr>
          <w:rtl/>
        </w:rPr>
        <w:t xml:space="preserve"> </w:t>
      </w:r>
      <w:r>
        <w:rPr>
          <w:rtl/>
        </w:rPr>
        <w:t>في</w:t>
      </w:r>
      <w:r w:rsidR="008062F6">
        <w:rPr>
          <w:rtl/>
        </w:rPr>
        <w:t xml:space="preserve"> جواب سؤال رسول اللّه </w:t>
      </w:r>
      <w:r w:rsidR="00BE14E3" w:rsidRPr="00BE14E3">
        <w:rPr>
          <w:rStyle w:val="libAlaemChar"/>
          <w:rtl/>
        </w:rPr>
        <w:t>صلى‌الله‌عليه‌وآله‌وسلم</w:t>
      </w:r>
      <w:r w:rsidR="008062F6">
        <w:rPr>
          <w:rtl/>
        </w:rPr>
        <w:t xml:space="preserve"> عن ذلک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عن</w:t>
      </w:r>
      <w:r>
        <w:rPr>
          <w:rtl/>
        </w:rPr>
        <w:t xml:space="preserve"> الکاظم </w:t>
      </w:r>
      <w:r w:rsidR="00BE14E3" w:rsidRPr="00BE14E3">
        <w:rPr>
          <w:rStyle w:val="libAlaemChar"/>
          <w:rtl/>
        </w:rPr>
        <w:t>عليه‌السلام</w:t>
      </w:r>
      <w:r>
        <w:rPr>
          <w:rtl/>
        </w:rPr>
        <w:t xml:space="preserve">: </w:t>
      </w:r>
      <w:r w:rsidR="00AE5F50">
        <w:rPr>
          <w:rtl/>
        </w:rPr>
        <w:t>في</w:t>
      </w:r>
      <w:r>
        <w:rPr>
          <w:rtl/>
        </w:rPr>
        <w:t xml:space="preserve"> هذه </w:t>
      </w:r>
      <w:r w:rsidRPr="003C487B">
        <w:rPr>
          <w:rtl/>
        </w:rPr>
        <w:t>ال</w:t>
      </w:r>
      <w:r w:rsidR="00E5742D" w:rsidRPr="003C487B">
        <w:rPr>
          <w:rtl/>
        </w:rPr>
        <w:t>أي</w:t>
      </w:r>
      <w:r w:rsidR="00AE5F50" w:rsidRPr="003C487B">
        <w:rPr>
          <w:rtl/>
        </w:rPr>
        <w:t>ة</w:t>
      </w:r>
      <w:r w:rsidR="00560572" w:rsidRPr="003C487B">
        <w:rPr>
          <w:rFonts w:hint="eastAsia"/>
          <w:rtl/>
        </w:rPr>
        <w:t>(</w:t>
      </w:r>
      <w:r w:rsidR="00ED1C08" w:rsidRPr="003C487B">
        <w:rPr>
          <w:rFonts w:hint="eastAsia"/>
          <w:rtl/>
        </w:rPr>
        <w:t>نعمة</w:t>
      </w:r>
      <w:r w:rsidRPr="003C487B">
        <w:rPr>
          <w:rtl/>
        </w:rPr>
        <w:t xml:space="preserve"> </w:t>
      </w:r>
      <w:r w:rsidR="000B48F9" w:rsidRPr="003C487B">
        <w:rPr>
          <w:rtl/>
        </w:rPr>
        <w:t>ظاهرة</w:t>
      </w:r>
      <w:r w:rsidR="00560572" w:rsidRPr="003C487B">
        <w:rPr>
          <w:rtl/>
        </w:rPr>
        <w:t>)</w:t>
      </w:r>
      <w:r w:rsidR="00E5742D" w:rsidRPr="003C487B">
        <w:rPr>
          <w:rtl/>
        </w:rPr>
        <w:t>أي</w:t>
      </w:r>
      <w:r w:rsidRPr="003C487B">
        <w:rPr>
          <w:rtl/>
        </w:rPr>
        <w:t xml:space="preserve"> الإمام الظاهر</w:t>
      </w:r>
      <w:r w:rsidR="00560572" w:rsidRPr="003C487B">
        <w:rPr>
          <w:rtl/>
        </w:rPr>
        <w:t>(</w:t>
      </w:r>
      <w:r w:rsidRPr="003C487B">
        <w:rPr>
          <w:rtl/>
        </w:rPr>
        <w:t xml:space="preserve">و </w:t>
      </w:r>
      <w:r w:rsidR="00A144DB">
        <w:rPr>
          <w:rtl/>
        </w:rPr>
        <w:t>باطنة</w:t>
      </w:r>
      <w:r w:rsidR="00560572" w:rsidRPr="003C487B">
        <w:rPr>
          <w:rtl/>
        </w:rPr>
        <w:t>)</w:t>
      </w:r>
      <w:r w:rsidR="00E5742D" w:rsidRPr="003C487B">
        <w:rPr>
          <w:rtl/>
        </w:rPr>
        <w:t>أي</w:t>
      </w:r>
      <w:r>
        <w:rPr>
          <w:rtl/>
        </w:rPr>
        <w:t xml:space="preserve"> الإمام الغائب </w:t>
      </w:r>
      <w:r w:rsidR="00066653" w:rsidRPr="00066653">
        <w:rPr>
          <w:rStyle w:val="libFootnotenumChar"/>
          <w:rtl/>
        </w:rPr>
        <w:t>(5)</w:t>
      </w:r>
      <w:r>
        <w:rPr>
          <w:rtl/>
        </w:rPr>
        <w:t>.</w:t>
      </w:r>
    </w:p>
    <w:p w:rsidR="00C10AE1" w:rsidRDefault="00BE14E3" w:rsidP="008062F6">
      <w:pPr>
        <w:pStyle w:val="libNormal"/>
        <w:rPr>
          <w:rtl/>
        </w:rPr>
      </w:pPr>
      <w:r w:rsidRPr="00BE14E3">
        <w:rPr>
          <w:rStyle w:val="libBold1Char"/>
          <w:rFonts w:hint="eastAsia"/>
          <w:rtl/>
        </w:rPr>
        <w:t>معاني الأخبار</w:t>
      </w:r>
      <w:r w:rsidR="008062F6">
        <w:rPr>
          <w:rtl/>
        </w:rPr>
        <w:t xml:space="preserve">:عن الصادق </w:t>
      </w:r>
      <w:r w:rsidRPr="00BE14E3">
        <w:rPr>
          <w:rStyle w:val="libAlaemChar"/>
          <w:rtl/>
        </w:rPr>
        <w:t>عليه‌السلام</w:t>
      </w:r>
      <w:r w:rsidR="008062F6">
        <w:rPr>
          <w:rtl/>
        </w:rPr>
        <w:t xml:space="preserve"> قال: کفر بالنعم أن </w:t>
      </w:r>
      <w:r w:rsidR="008062F6">
        <w:rPr>
          <w:rFonts w:hint="cs"/>
          <w:rtl/>
        </w:rPr>
        <w:t>ی</w:t>
      </w:r>
      <w:r w:rsidR="008062F6">
        <w:rPr>
          <w:rFonts w:hint="eastAsia"/>
          <w:rtl/>
        </w:rPr>
        <w:t>قول</w:t>
      </w:r>
      <w:r w:rsidR="008062F6">
        <w:rPr>
          <w:rtl/>
        </w:rPr>
        <w:t xml:space="preserve"> الرجل:أکلت کذا و کذا </w:t>
      </w:r>
      <w:r w:rsidR="003C487B">
        <w:rPr>
          <w:rtl/>
        </w:rPr>
        <w:t>فضرّني</w:t>
      </w:r>
      <w:r w:rsidR="008062F6">
        <w:rPr>
          <w:rtl/>
        </w:rPr>
        <w:t xml:space="preserve"> </w:t>
      </w:r>
      <w:r w:rsidR="00066653" w:rsidRPr="00066653">
        <w:rPr>
          <w:rStyle w:val="libFootnotenumChar"/>
          <w:rtl/>
        </w:rPr>
        <w:t>(6)</w:t>
      </w:r>
      <w:r w:rsidR="008062F6">
        <w:rPr>
          <w:rtl/>
        </w:rPr>
        <w:t>.</w:t>
      </w:r>
    </w:p>
    <w:p w:rsidR="00444506" w:rsidRDefault="00444506" w:rsidP="00444506">
      <w:pPr>
        <w:pStyle w:val="libLine"/>
        <w:rPr>
          <w:rtl/>
        </w:rPr>
      </w:pPr>
      <w:r>
        <w:rPr>
          <w:rFonts w:hint="eastAsia"/>
          <w:rtl/>
        </w:rPr>
        <w:t>____________________</w:t>
      </w:r>
    </w:p>
    <w:p w:rsidR="00C10AE1" w:rsidRDefault="00066653" w:rsidP="003C487B">
      <w:pPr>
        <w:pStyle w:val="libFootnote0"/>
        <w:rPr>
          <w:rtl/>
        </w:rPr>
      </w:pPr>
      <w:r>
        <w:rPr>
          <w:rtl/>
        </w:rPr>
        <w:t>(1)</w:t>
      </w:r>
      <w:r w:rsidR="008062F6">
        <w:rPr>
          <w:rtl/>
        </w:rPr>
        <w:t xml:space="preserve"> ق:کتاب ال</w:t>
      </w:r>
      <w:r w:rsidR="00E5742D">
        <w:rPr>
          <w:rtl/>
        </w:rPr>
        <w:t>أي</w:t>
      </w:r>
      <w:r w:rsidR="008062F6">
        <w:rPr>
          <w:rFonts w:hint="eastAsia"/>
          <w:rtl/>
        </w:rPr>
        <w:t>مان</w:t>
      </w:r>
      <w:r w:rsidR="003C487B">
        <w:rPr>
          <w:rFonts w:hint="cs"/>
          <w:rtl/>
        </w:rPr>
        <w:t>/</w:t>
      </w:r>
      <w:r>
        <w:rPr>
          <w:rtl/>
        </w:rPr>
        <w:t>40</w:t>
      </w:r>
      <w:r w:rsidR="008062F6">
        <w:rPr>
          <w:rtl/>
        </w:rPr>
        <w:t>/</w:t>
      </w:r>
      <w:r>
        <w:rPr>
          <w:rtl/>
        </w:rPr>
        <w:t>7</w:t>
      </w:r>
      <w:r w:rsidR="008062F6">
        <w:rPr>
          <w:rtl/>
        </w:rPr>
        <w:t>،ج:</w:t>
      </w:r>
      <w:r>
        <w:rPr>
          <w:rtl/>
        </w:rPr>
        <w:t>147</w:t>
      </w:r>
      <w:r w:rsidR="008062F6">
        <w:rPr>
          <w:rtl/>
        </w:rPr>
        <w:t>/</w:t>
      </w:r>
      <w:r>
        <w:rPr>
          <w:rtl/>
        </w:rPr>
        <w:t>67</w:t>
      </w:r>
      <w:r w:rsidR="008062F6">
        <w:rPr>
          <w:rtl/>
        </w:rPr>
        <w:t>.</w:t>
      </w:r>
    </w:p>
    <w:p w:rsidR="00C10AE1" w:rsidRDefault="00066653" w:rsidP="003C487B">
      <w:pPr>
        <w:pStyle w:val="libFootnote0"/>
        <w:rPr>
          <w:rtl/>
        </w:rPr>
      </w:pPr>
      <w:r>
        <w:rPr>
          <w:rtl/>
        </w:rPr>
        <w:t>(2)</w:t>
      </w:r>
      <w:r w:rsidR="008062F6">
        <w:rPr>
          <w:rtl/>
        </w:rPr>
        <w:t xml:space="preserve"> ق:کتاب الأخلاق</w:t>
      </w:r>
      <w:r w:rsidR="003C487B">
        <w:rPr>
          <w:rFonts w:hint="cs"/>
          <w:rtl/>
        </w:rPr>
        <w:t>/</w:t>
      </w:r>
      <w:r>
        <w:rPr>
          <w:rtl/>
        </w:rPr>
        <w:t>29</w:t>
      </w:r>
      <w:r w:rsidR="008062F6">
        <w:rPr>
          <w:rtl/>
        </w:rPr>
        <w:t>/</w:t>
      </w:r>
      <w:r>
        <w:rPr>
          <w:rtl/>
        </w:rPr>
        <w:t>6</w:t>
      </w:r>
      <w:r w:rsidR="008062F6">
        <w:rPr>
          <w:rtl/>
        </w:rPr>
        <w:t>،ج:</w:t>
      </w:r>
      <w:r>
        <w:rPr>
          <w:rtl/>
        </w:rPr>
        <w:t>19</w:t>
      </w:r>
      <w:r w:rsidR="008062F6">
        <w:rPr>
          <w:rtl/>
        </w:rPr>
        <w:t>/</w:t>
      </w:r>
      <w:r>
        <w:rPr>
          <w:rtl/>
        </w:rPr>
        <w:t>70</w:t>
      </w:r>
      <w:r w:rsidR="008062F6">
        <w:rPr>
          <w:rtl/>
        </w:rPr>
        <w:t>.</w:t>
      </w:r>
    </w:p>
    <w:p w:rsidR="00C10AE1" w:rsidRDefault="00066653" w:rsidP="003C487B">
      <w:pPr>
        <w:pStyle w:val="libFootnote0"/>
        <w:rPr>
          <w:rtl/>
        </w:rPr>
      </w:pPr>
      <w:r>
        <w:rPr>
          <w:rtl/>
        </w:rPr>
        <w:t>(3)</w:t>
      </w:r>
      <w:r w:rsidR="008062F6">
        <w:rPr>
          <w:rtl/>
        </w:rPr>
        <w:t xml:space="preserve"> </w:t>
      </w:r>
      <w:r w:rsidR="0078437F">
        <w:rPr>
          <w:rtl/>
        </w:rPr>
        <w:t>سورة</w:t>
      </w:r>
      <w:r w:rsidR="008062F6">
        <w:rPr>
          <w:rtl/>
        </w:rPr>
        <w:t xml:space="preserve"> لقمان/ال</w:t>
      </w:r>
      <w:r w:rsidR="00E5742D">
        <w:rPr>
          <w:rtl/>
        </w:rPr>
        <w:t>أي</w:t>
      </w:r>
      <w:r w:rsidR="00AE5F50">
        <w:rPr>
          <w:rtl/>
        </w:rPr>
        <w:t>ة</w:t>
      </w:r>
      <w:r w:rsidR="008062F6">
        <w:rPr>
          <w:rtl/>
        </w:rPr>
        <w:t xml:space="preserve"> </w:t>
      </w:r>
      <w:r>
        <w:rPr>
          <w:rtl/>
        </w:rPr>
        <w:t>20</w:t>
      </w:r>
      <w:r w:rsidR="008062F6">
        <w:rPr>
          <w:rtl/>
        </w:rPr>
        <w:t>.</w:t>
      </w:r>
    </w:p>
    <w:p w:rsidR="00C10AE1" w:rsidRDefault="00066653" w:rsidP="003C487B">
      <w:pPr>
        <w:pStyle w:val="libFootnote0"/>
        <w:rPr>
          <w:rtl/>
        </w:rPr>
      </w:pPr>
      <w:r>
        <w:rPr>
          <w:rtl/>
        </w:rPr>
        <w:t>(4)</w:t>
      </w:r>
      <w:r w:rsidR="008062F6">
        <w:rPr>
          <w:rtl/>
        </w:rPr>
        <w:t xml:space="preserve"> ق:کتاب الأخلاق</w:t>
      </w:r>
      <w:r w:rsidR="003C487B">
        <w:rPr>
          <w:rFonts w:hint="cs"/>
          <w:rtl/>
        </w:rPr>
        <w:t>/</w:t>
      </w:r>
      <w:r>
        <w:rPr>
          <w:rtl/>
        </w:rPr>
        <w:t>29</w:t>
      </w:r>
      <w:r w:rsidR="008062F6">
        <w:rPr>
          <w:rtl/>
        </w:rPr>
        <w:t>/</w:t>
      </w:r>
      <w:r>
        <w:rPr>
          <w:rtl/>
        </w:rPr>
        <w:t>6</w:t>
      </w:r>
      <w:r w:rsidR="008062F6">
        <w:rPr>
          <w:rtl/>
        </w:rPr>
        <w:t>،ج:</w:t>
      </w:r>
      <w:r>
        <w:rPr>
          <w:rtl/>
        </w:rPr>
        <w:t>20</w:t>
      </w:r>
      <w:r w:rsidR="008062F6">
        <w:rPr>
          <w:rtl/>
        </w:rPr>
        <w:t>/</w:t>
      </w:r>
      <w:r>
        <w:rPr>
          <w:rtl/>
        </w:rPr>
        <w:t>70</w:t>
      </w:r>
      <w:r w:rsidR="008062F6">
        <w:rPr>
          <w:rtl/>
        </w:rPr>
        <w:t>.</w:t>
      </w:r>
    </w:p>
    <w:p w:rsidR="00C10AE1" w:rsidRDefault="00066653" w:rsidP="003C487B">
      <w:pPr>
        <w:pStyle w:val="libFootnote0"/>
        <w:rPr>
          <w:rtl/>
        </w:rPr>
      </w:pPr>
      <w:r>
        <w:rPr>
          <w:rtl/>
        </w:rPr>
        <w:t>(5)</w:t>
      </w:r>
      <w:r w:rsidR="008062F6">
        <w:rPr>
          <w:rtl/>
        </w:rPr>
        <w:t xml:space="preserve"> ق:</w:t>
      </w:r>
      <w:r>
        <w:rPr>
          <w:rtl/>
        </w:rPr>
        <w:t>102</w:t>
      </w:r>
      <w:r w:rsidR="008062F6">
        <w:rPr>
          <w:rtl/>
        </w:rPr>
        <w:t>/</w:t>
      </w:r>
      <w:r>
        <w:rPr>
          <w:rtl/>
        </w:rPr>
        <w:t>29</w:t>
      </w:r>
      <w:r w:rsidR="008062F6">
        <w:rPr>
          <w:rtl/>
        </w:rPr>
        <w:t>/</w:t>
      </w:r>
      <w:r>
        <w:rPr>
          <w:rtl/>
        </w:rPr>
        <w:t>7</w:t>
      </w:r>
      <w:r w:rsidR="008062F6">
        <w:rPr>
          <w:rtl/>
        </w:rPr>
        <w:t>،ج:</w:t>
      </w:r>
      <w:r>
        <w:rPr>
          <w:rtl/>
        </w:rPr>
        <w:t>53</w:t>
      </w:r>
      <w:r w:rsidR="008062F6">
        <w:rPr>
          <w:rtl/>
        </w:rPr>
        <w:t>/</w:t>
      </w:r>
      <w:r>
        <w:rPr>
          <w:rtl/>
        </w:rPr>
        <w:t>24</w:t>
      </w:r>
      <w:r w:rsidR="008062F6">
        <w:rPr>
          <w:rtl/>
        </w:rPr>
        <w:t>.</w:t>
      </w:r>
    </w:p>
    <w:p w:rsidR="00C10AE1" w:rsidRDefault="00066653" w:rsidP="003C487B">
      <w:pPr>
        <w:pStyle w:val="libFootnote0"/>
        <w:rPr>
          <w:rtl/>
        </w:rPr>
      </w:pPr>
      <w:r>
        <w:rPr>
          <w:rtl/>
        </w:rPr>
        <w:t>(6)</w:t>
      </w:r>
      <w:r w:rsidR="008062F6">
        <w:rPr>
          <w:rtl/>
        </w:rPr>
        <w:t xml:space="preserve"> ق:کتاب الأخلاق</w:t>
      </w:r>
      <w:r w:rsidR="003C487B">
        <w:rPr>
          <w:rFonts w:hint="cs"/>
          <w:rtl/>
        </w:rPr>
        <w:t>/</w:t>
      </w:r>
      <w:r>
        <w:rPr>
          <w:rtl/>
        </w:rPr>
        <w:t>135</w:t>
      </w:r>
      <w:r w:rsidR="008062F6">
        <w:rPr>
          <w:rtl/>
        </w:rPr>
        <w:t>/</w:t>
      </w:r>
      <w:r>
        <w:rPr>
          <w:rtl/>
        </w:rPr>
        <w:t>24</w:t>
      </w:r>
      <w:r w:rsidR="008062F6">
        <w:rPr>
          <w:rtl/>
        </w:rPr>
        <w:t>،ج:</w:t>
      </w:r>
      <w:r>
        <w:rPr>
          <w:rtl/>
        </w:rPr>
        <w:t>50</w:t>
      </w:r>
      <w:r w:rsidR="008062F6">
        <w:rPr>
          <w:rtl/>
        </w:rPr>
        <w:t>/</w:t>
      </w:r>
      <w:r>
        <w:rPr>
          <w:rtl/>
        </w:rPr>
        <w:t>71</w:t>
      </w:r>
      <w:r w:rsidR="008062F6">
        <w:rPr>
          <w:rtl/>
        </w:rPr>
        <w:t>.</w:t>
      </w:r>
    </w:p>
    <w:p w:rsidR="007A73B7" w:rsidRDefault="007A73B7" w:rsidP="007A73B7">
      <w:pPr>
        <w:pStyle w:val="libNormal"/>
        <w:rPr>
          <w:rtl/>
        </w:rPr>
      </w:pPr>
      <w:r>
        <w:rPr>
          <w:rFonts w:hint="eastAsia"/>
          <w:rtl/>
        </w:rPr>
        <w:br w:type="page"/>
      </w:r>
    </w:p>
    <w:p w:rsidR="00C10AE1" w:rsidRDefault="008062F6" w:rsidP="008062F6">
      <w:pPr>
        <w:pStyle w:val="libNormal"/>
        <w:rPr>
          <w:rtl/>
        </w:rPr>
      </w:pPr>
      <w:r>
        <w:rPr>
          <w:rFonts w:hint="eastAsia"/>
          <w:rtl/>
        </w:rPr>
        <w:t>باب</w:t>
      </w:r>
      <w:r>
        <w:rPr>
          <w:rtl/>
        </w:rPr>
        <w:t xml:space="preserve"> کفران النعم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رسول اللّه </w:t>
      </w:r>
      <w:r w:rsidR="00BE14E3" w:rsidRPr="00BE14E3">
        <w:rPr>
          <w:rStyle w:val="libAlaemChar"/>
          <w:rtl/>
        </w:rPr>
        <w:t>صلى‌الله‌عليه‌وآله‌وسلم</w:t>
      </w:r>
      <w:r>
        <w:rPr>
          <w:rtl/>
        </w:rPr>
        <w:t>: من أصبح و أمس</w:t>
      </w:r>
      <w:r>
        <w:rPr>
          <w:rFonts w:hint="cs"/>
          <w:rtl/>
        </w:rPr>
        <w:t>ی</w:t>
      </w:r>
      <w:r>
        <w:rPr>
          <w:rtl/>
        </w:rPr>
        <w:t xml:space="preserve"> و عنده ثلاث فقد تمّت ع</w:t>
      </w:r>
      <w:r w:rsidR="00AE5F50">
        <w:rPr>
          <w:rtl/>
        </w:rPr>
        <w:t>لي</w:t>
      </w:r>
      <w:r>
        <w:rPr>
          <w:rFonts w:hint="eastAsia"/>
          <w:rtl/>
        </w:rPr>
        <w:t>ه</w:t>
      </w:r>
      <w:r>
        <w:rPr>
          <w:rtl/>
        </w:rPr>
        <w:t xml:space="preserve"> ال</w:t>
      </w:r>
      <w:r w:rsidR="00ED1C08">
        <w:rPr>
          <w:rtl/>
        </w:rPr>
        <w:t>نعمة</w:t>
      </w:r>
      <w:r>
        <w:rPr>
          <w:rtl/>
        </w:rPr>
        <w:t xml:space="preserve"> </w:t>
      </w:r>
      <w:r w:rsidR="00AE5F50">
        <w:rPr>
          <w:rtl/>
        </w:rPr>
        <w:t>في</w:t>
      </w:r>
      <w:r>
        <w:rPr>
          <w:rtl/>
        </w:rPr>
        <w:t xml:space="preserve"> الدن</w:t>
      </w:r>
      <w:r>
        <w:rPr>
          <w:rFonts w:hint="cs"/>
          <w:rtl/>
        </w:rPr>
        <w:t>ی</w:t>
      </w:r>
      <w:r>
        <w:rPr>
          <w:rFonts w:hint="eastAsia"/>
          <w:rtl/>
        </w:rPr>
        <w:t>ا،من</w:t>
      </w:r>
      <w:r>
        <w:rPr>
          <w:rtl/>
        </w:rPr>
        <w:t xml:space="preserve"> أصبح و أمس</w:t>
      </w:r>
      <w:r>
        <w:rPr>
          <w:rFonts w:hint="cs"/>
          <w:rtl/>
        </w:rPr>
        <w:t>ی</w:t>
      </w:r>
      <w:r>
        <w:rPr>
          <w:rtl/>
        </w:rPr>
        <w:t xml:space="preserve"> معافا </w:t>
      </w:r>
      <w:r w:rsidR="00AE5F50">
        <w:rPr>
          <w:rtl/>
        </w:rPr>
        <w:t>في</w:t>
      </w:r>
      <w:r>
        <w:rPr>
          <w:rtl/>
        </w:rPr>
        <w:t xml:space="preserve"> بدنه آمنا </w:t>
      </w:r>
      <w:r w:rsidR="00AE5F50">
        <w:rPr>
          <w:rtl/>
        </w:rPr>
        <w:t>في</w:t>
      </w:r>
      <w:r>
        <w:rPr>
          <w:rtl/>
        </w:rPr>
        <w:t xml:space="preserve"> سربه عنده قوت </w:t>
      </w:r>
      <w:r>
        <w:rPr>
          <w:rFonts w:hint="cs"/>
          <w:rtl/>
        </w:rPr>
        <w:t>ی</w:t>
      </w:r>
      <w:r>
        <w:rPr>
          <w:rFonts w:hint="eastAsia"/>
          <w:rtl/>
        </w:rPr>
        <w:t>ومه</w:t>
      </w:r>
      <w:r>
        <w:rPr>
          <w:rtl/>
        </w:rPr>
        <w:t xml:space="preserve"> فإن کانت عنده ال</w:t>
      </w:r>
      <w:r w:rsidR="0068000B">
        <w:rPr>
          <w:rtl/>
        </w:rPr>
        <w:t>رابعة</w:t>
      </w:r>
      <w:r>
        <w:rPr>
          <w:rtl/>
        </w:rPr>
        <w:t xml:space="preserve"> فقد تمّت ع</w:t>
      </w:r>
      <w:r w:rsidR="00AE5F50">
        <w:rPr>
          <w:rtl/>
        </w:rPr>
        <w:t>لي</w:t>
      </w:r>
      <w:r>
        <w:rPr>
          <w:rFonts w:hint="eastAsia"/>
          <w:rtl/>
        </w:rPr>
        <w:t>ه</w:t>
      </w:r>
      <w:r>
        <w:rPr>
          <w:rtl/>
        </w:rPr>
        <w:t xml:space="preserve"> ال</w:t>
      </w:r>
      <w:r w:rsidR="00ED1C08">
        <w:rPr>
          <w:rtl/>
        </w:rPr>
        <w:t>نعمة</w:t>
      </w:r>
      <w:r>
        <w:rPr>
          <w:rtl/>
        </w:rPr>
        <w:t xml:space="preserve"> </w:t>
      </w:r>
      <w:r w:rsidR="00AE5F50">
        <w:rPr>
          <w:rtl/>
        </w:rPr>
        <w:t>في</w:t>
      </w:r>
      <w:r>
        <w:rPr>
          <w:rtl/>
        </w:rPr>
        <w:t xml:space="preserve"> الدن</w:t>
      </w:r>
      <w:r>
        <w:rPr>
          <w:rFonts w:hint="cs"/>
          <w:rtl/>
        </w:rPr>
        <w:t>ی</w:t>
      </w:r>
      <w:r>
        <w:rPr>
          <w:rFonts w:hint="eastAsia"/>
          <w:rtl/>
        </w:rPr>
        <w:t>ا</w:t>
      </w:r>
      <w:r>
        <w:rPr>
          <w:rtl/>
        </w:rPr>
        <w:t xml:space="preserve"> و ال</w:t>
      </w:r>
      <w:r w:rsidR="00444506">
        <w:rPr>
          <w:rtl/>
        </w:rPr>
        <w:t>آخرة</w:t>
      </w:r>
      <w:r>
        <w:rPr>
          <w:rtl/>
        </w:rPr>
        <w:t xml:space="preserve"> و هو ال</w:t>
      </w:r>
      <w:r w:rsidR="00E5742D">
        <w:rPr>
          <w:rtl/>
        </w:rPr>
        <w:t>أي</w:t>
      </w:r>
      <w:r>
        <w:rPr>
          <w:rFonts w:hint="eastAsia"/>
          <w:rtl/>
        </w:rPr>
        <w:t>مان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3C487B">
      <w:pPr>
        <w:pStyle w:val="libNormal"/>
        <w:rPr>
          <w:rtl/>
        </w:rPr>
      </w:pPr>
      <w:r>
        <w:rPr>
          <w:rFonts w:hint="eastAsia"/>
          <w:rtl/>
        </w:rPr>
        <w:t>باب</w:t>
      </w:r>
      <w:r>
        <w:rPr>
          <w:rtl/>
        </w:rPr>
        <w:t xml:space="preserve"> </w:t>
      </w:r>
      <w:r w:rsidR="003C487B">
        <w:rPr>
          <w:rtl/>
        </w:rPr>
        <w:t>إستدامة</w:t>
      </w:r>
      <w:r>
        <w:rPr>
          <w:rtl/>
        </w:rPr>
        <w:t xml:space="preserve"> ال</w:t>
      </w:r>
      <w:r w:rsidR="00ED1C08">
        <w:rPr>
          <w:rtl/>
        </w:rPr>
        <w:t>نعمة</w:t>
      </w:r>
      <w:r>
        <w:rPr>
          <w:rtl/>
        </w:rPr>
        <w:t xml:space="preserve"> باحتمال ال</w:t>
      </w:r>
      <w:r w:rsidR="003C487B">
        <w:rPr>
          <w:rtl/>
        </w:rPr>
        <w:t>مؤنة</w:t>
      </w:r>
      <w:r>
        <w:rPr>
          <w:rtl/>
        </w:rPr>
        <w:t xml:space="preserve"> و انّ ال</w:t>
      </w:r>
      <w:r w:rsidR="00FC4BC0">
        <w:rPr>
          <w:rtl/>
        </w:rPr>
        <w:t>معونة</w:t>
      </w:r>
      <w:r>
        <w:rPr>
          <w:rtl/>
        </w:rPr>
        <w:t xml:space="preserve"> تنزل ع</w:t>
      </w:r>
      <w:r w:rsidR="00AE5F50">
        <w:rPr>
          <w:rtl/>
        </w:rPr>
        <w:t>ل</w:t>
      </w:r>
      <w:r w:rsidR="003C487B">
        <w:rPr>
          <w:rFonts w:hint="cs"/>
          <w:rtl/>
        </w:rPr>
        <w:t>ى</w:t>
      </w:r>
      <w:r>
        <w:rPr>
          <w:rtl/>
        </w:rPr>
        <w:t xml:space="preserve"> قدر ال</w:t>
      </w:r>
      <w:r w:rsidR="003C487B">
        <w:rPr>
          <w:rtl/>
        </w:rPr>
        <w:t>مؤنة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انّ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هو الفضل و ال</w:t>
      </w:r>
      <w:r w:rsidR="00066653">
        <w:rPr>
          <w:rtl/>
        </w:rPr>
        <w:t>رحمة</w:t>
      </w:r>
      <w:r>
        <w:rPr>
          <w:rtl/>
        </w:rPr>
        <w:t xml:space="preserve"> و ال</w:t>
      </w:r>
      <w:r w:rsidR="00ED1C08">
        <w:rPr>
          <w:rtl/>
        </w:rPr>
        <w:t>نعمة</w:t>
      </w:r>
      <w:r>
        <w:rPr>
          <w:rtl/>
        </w:rPr>
        <w:t xml:space="preserve"> </w:t>
      </w:r>
      <w:r w:rsidR="00066653" w:rsidRPr="00066653">
        <w:rPr>
          <w:rStyle w:val="libFootnotenumChar"/>
          <w:rtl/>
        </w:rPr>
        <w:t>(4)</w:t>
      </w:r>
      <w:r>
        <w:rPr>
          <w:rtl/>
        </w:rPr>
        <w:t>.</w:t>
      </w:r>
    </w:p>
    <w:p w:rsidR="00C10AE1" w:rsidRDefault="00AE5F50" w:rsidP="003C487B">
      <w:pPr>
        <w:pStyle w:val="libCenterBold1"/>
        <w:rPr>
          <w:rtl/>
        </w:rPr>
      </w:pPr>
      <w:r>
        <w:rPr>
          <w:rFonts w:hint="eastAsia"/>
          <w:rtl/>
        </w:rPr>
        <w:t>في</w:t>
      </w:r>
      <w:r w:rsidR="008062F6">
        <w:rPr>
          <w:rtl/>
        </w:rPr>
        <w:t xml:space="preserve"> انّ النع</w:t>
      </w:r>
      <w:r w:rsidR="008062F6">
        <w:rPr>
          <w:rFonts w:hint="cs"/>
          <w:rtl/>
        </w:rPr>
        <w:t>ی</w:t>
      </w:r>
      <w:r w:rsidR="008062F6">
        <w:rPr>
          <w:rFonts w:hint="eastAsia"/>
          <w:rtl/>
        </w:rPr>
        <w:t>م</w:t>
      </w:r>
      <w:r w:rsidR="008062F6">
        <w:rPr>
          <w:rtl/>
        </w:rPr>
        <w:t xml:space="preserve"> الول</w:t>
      </w:r>
      <w:r w:rsidR="00E5742D">
        <w:rPr>
          <w:rtl/>
        </w:rPr>
        <w:t>أي</w:t>
      </w:r>
      <w:r>
        <w:rPr>
          <w:rtl/>
        </w:rPr>
        <w:t>ة</w:t>
      </w:r>
      <w:r w:rsidR="008062F6">
        <w:rPr>
          <w:rtl/>
        </w:rPr>
        <w:t xml:space="preserve"> و </w:t>
      </w:r>
      <w:r w:rsidR="003C487B">
        <w:rPr>
          <w:rtl/>
        </w:rPr>
        <w:t>حبّهم</w:t>
      </w:r>
      <w:r w:rsidR="008062F6">
        <w:rPr>
          <w:rtl/>
        </w:rPr>
        <w:t xml:space="preserve"> </w:t>
      </w:r>
      <w:r w:rsidR="00BE14E3" w:rsidRPr="00BE14E3">
        <w:rPr>
          <w:rStyle w:val="libAlaemChar"/>
          <w:rtl/>
        </w:rPr>
        <w:t>عليهم‌السلام</w:t>
      </w:r>
    </w:p>
    <w:p w:rsidR="003C487B" w:rsidRDefault="008062F6" w:rsidP="003C487B">
      <w:pPr>
        <w:pStyle w:val="libNormal"/>
        <w:rPr>
          <w:rtl/>
        </w:rPr>
      </w:pPr>
      <w:r>
        <w:rPr>
          <w:rFonts w:hint="eastAsia"/>
          <w:rtl/>
        </w:rPr>
        <w:t>باب</w:t>
      </w:r>
      <w:r>
        <w:rPr>
          <w:rtl/>
        </w:rPr>
        <w:t xml:space="preserve"> انّهم </w:t>
      </w:r>
      <w:r w:rsidR="00BE14E3" w:rsidRPr="00BE14E3">
        <w:rPr>
          <w:rStyle w:val="libAlaemChar"/>
          <w:rtl/>
        </w:rPr>
        <w:t>عليهم‌السلام</w:t>
      </w:r>
      <w:r>
        <w:rPr>
          <w:rtl/>
        </w:rPr>
        <w:t xml:space="preserve"> </w:t>
      </w:r>
      <w:r w:rsidR="00ED1C08">
        <w:rPr>
          <w:rtl/>
        </w:rPr>
        <w:t>نعمة</w:t>
      </w:r>
      <w:r>
        <w:rPr>
          <w:rtl/>
        </w:rPr>
        <w:t xml:space="preserve"> اللّه و الول</w:t>
      </w:r>
      <w:r w:rsidR="00E5742D">
        <w:rPr>
          <w:rtl/>
        </w:rPr>
        <w:t>أي</w:t>
      </w:r>
      <w:r w:rsidR="00AE5F50">
        <w:rPr>
          <w:rtl/>
        </w:rPr>
        <w:t>ة</w:t>
      </w:r>
      <w:r>
        <w:rPr>
          <w:rtl/>
        </w:rPr>
        <w:t xml:space="preserve"> شکرها،و انّهم فضل اللّه و رحمته و انّ النع</w:t>
      </w:r>
      <w:r>
        <w:rPr>
          <w:rFonts w:hint="cs"/>
          <w:rtl/>
        </w:rPr>
        <w:t>ی</w:t>
      </w:r>
      <w:r>
        <w:rPr>
          <w:rFonts w:hint="eastAsia"/>
          <w:rtl/>
        </w:rPr>
        <w:t>م</w:t>
      </w:r>
      <w:r>
        <w:rPr>
          <w:rtl/>
        </w:rPr>
        <w:t xml:space="preserve"> هو الول</w:t>
      </w:r>
      <w:r w:rsidR="00E5742D">
        <w:rPr>
          <w:rtl/>
        </w:rPr>
        <w:t>أي</w:t>
      </w:r>
      <w:r w:rsidR="00AE5F50">
        <w:rPr>
          <w:rtl/>
        </w:rPr>
        <w:t>ة</w:t>
      </w:r>
      <w:r>
        <w:rPr>
          <w:rtl/>
        </w:rPr>
        <w:t xml:space="preserve"> و </w:t>
      </w:r>
      <w:r w:rsidR="00ED1C08">
        <w:rPr>
          <w:rStyle w:val="libBold1Char"/>
          <w:rtl/>
        </w:rPr>
        <w:t>بي</w:t>
      </w:r>
      <w:r w:rsidR="00BE14E3" w:rsidRPr="00BE14E3">
        <w:rPr>
          <w:rStyle w:val="libBold1Char"/>
          <w:rtl/>
        </w:rPr>
        <w:t>ان</w:t>
      </w:r>
      <w:r>
        <w:rPr>
          <w:rtl/>
        </w:rPr>
        <w:t xml:space="preserve"> عظم ال</w:t>
      </w:r>
      <w:r w:rsidR="00ED1C08">
        <w:rPr>
          <w:rtl/>
        </w:rPr>
        <w:t>نعمة</w:t>
      </w:r>
      <w:r>
        <w:rPr>
          <w:rtl/>
        </w:rPr>
        <w:t xml:space="preserve"> ع</w:t>
      </w:r>
      <w:r w:rsidR="00AE5F50">
        <w:rPr>
          <w:rtl/>
        </w:rPr>
        <w:t>ل</w:t>
      </w:r>
      <w:r w:rsidR="003C487B">
        <w:rPr>
          <w:rFonts w:hint="cs"/>
          <w:rtl/>
        </w:rPr>
        <w:t>ى</w:t>
      </w:r>
      <w:r>
        <w:rPr>
          <w:rtl/>
        </w:rPr>
        <w:t xml:space="preserve"> الخلق بهم </w:t>
      </w:r>
      <w:r w:rsidR="00BE14E3" w:rsidRPr="00BE14E3">
        <w:rPr>
          <w:rStyle w:val="libAlaemChar"/>
          <w:rtl/>
        </w:rPr>
        <w:t>عليهم‌السلام</w:t>
      </w:r>
      <w:r>
        <w:rPr>
          <w:rtl/>
        </w:rPr>
        <w:t xml:space="preserve"> </w:t>
      </w:r>
      <w:r w:rsidR="00066653" w:rsidRPr="00066653">
        <w:rPr>
          <w:rStyle w:val="libFootnotenumChar"/>
          <w:rtl/>
        </w:rPr>
        <w:t>(5)</w:t>
      </w:r>
      <w:r>
        <w:rPr>
          <w:rtl/>
        </w:rPr>
        <w:t>.</w:t>
      </w:r>
    </w:p>
    <w:p w:rsidR="003C487B" w:rsidRDefault="00560572" w:rsidP="003C487B">
      <w:pPr>
        <w:pStyle w:val="libNormal"/>
        <w:rPr>
          <w:rtl/>
        </w:rPr>
      </w:pPr>
      <w:r w:rsidRPr="00560572">
        <w:rPr>
          <w:rStyle w:val="libAlaemChar"/>
          <w:rFonts w:hint="eastAsia"/>
          <w:rtl/>
        </w:rPr>
        <w:t>(</w:t>
      </w:r>
      <w:r w:rsidR="008062F6" w:rsidRPr="003C487B">
        <w:rPr>
          <w:rStyle w:val="libAieChar"/>
          <w:rFonts w:hint="eastAsia"/>
          <w:rtl/>
        </w:rPr>
        <w:t>أَ</w:t>
      </w:r>
      <w:r w:rsidR="008062F6" w:rsidRPr="003C487B">
        <w:rPr>
          <w:rStyle w:val="libAieChar"/>
          <w:rtl/>
        </w:rPr>
        <w:t xml:space="preserve"> لَمْ تَرَ </w:t>
      </w:r>
      <w:r w:rsidR="00444506" w:rsidRPr="003C487B">
        <w:rPr>
          <w:rStyle w:val="libAieChar"/>
          <w:rtl/>
        </w:rPr>
        <w:t>الى</w:t>
      </w:r>
      <w:r w:rsidR="008062F6" w:rsidRPr="003C487B">
        <w:rPr>
          <w:rStyle w:val="libAieChar"/>
          <w:rtl/>
        </w:rPr>
        <w:t xml:space="preserve"> </w:t>
      </w:r>
      <w:r w:rsidR="00772E38" w:rsidRPr="003C487B">
        <w:rPr>
          <w:rStyle w:val="libAieChar"/>
          <w:rtl/>
        </w:rPr>
        <w:t>الذي</w:t>
      </w:r>
      <w:r w:rsidR="008062F6" w:rsidRPr="003C487B">
        <w:rPr>
          <w:rStyle w:val="libAieChar"/>
          <w:rFonts w:hint="eastAsia"/>
          <w:rtl/>
        </w:rPr>
        <w:t>نَ</w:t>
      </w:r>
      <w:r w:rsidR="008062F6" w:rsidRPr="003C487B">
        <w:rPr>
          <w:rStyle w:val="libAieChar"/>
          <w:rtl/>
        </w:rPr>
        <w:t xml:space="preserve"> بَدَّلُوا نِعْمَتَ اللّٰهِ کُفْراً</w:t>
      </w:r>
      <w:r w:rsidRPr="00560572">
        <w:rPr>
          <w:rStyle w:val="libAlaemChar"/>
          <w:rtl/>
        </w:rPr>
        <w:t>)</w:t>
      </w:r>
      <w:r w:rsidR="00066653" w:rsidRPr="00066653">
        <w:rPr>
          <w:rStyle w:val="libFootnotenumChar"/>
          <w:rtl/>
        </w:rPr>
        <w:t>(6)</w:t>
      </w:r>
      <w:r w:rsidR="008062F6">
        <w:rPr>
          <w:rtl/>
        </w:rPr>
        <w:t>.</w:t>
      </w:r>
    </w:p>
    <w:p w:rsidR="00C10AE1" w:rsidRDefault="00560572" w:rsidP="003C487B">
      <w:pPr>
        <w:pStyle w:val="libNormal"/>
      </w:pPr>
      <w:r w:rsidRPr="00560572">
        <w:rPr>
          <w:rStyle w:val="libAlaemChar"/>
          <w:rFonts w:hint="eastAsia"/>
          <w:rtl/>
        </w:rPr>
        <w:t>(</w:t>
      </w:r>
      <w:r w:rsidR="008062F6" w:rsidRPr="003C487B">
        <w:rPr>
          <w:rStyle w:val="libAieChar"/>
          <w:rFonts w:hint="eastAsia"/>
          <w:rtl/>
        </w:rPr>
        <w:t>ثُمَّ</w:t>
      </w:r>
      <w:r w:rsidR="008062F6" w:rsidRPr="003C487B">
        <w:rPr>
          <w:rStyle w:val="libAieChar"/>
          <w:rtl/>
        </w:rPr>
        <w:t xml:space="preserve"> لَتُسْئَلُنَّ </w:t>
      </w:r>
      <w:r w:rsidR="008062F6" w:rsidRPr="003C487B">
        <w:rPr>
          <w:rStyle w:val="libAieChar"/>
          <w:rFonts w:hint="cs"/>
          <w:rtl/>
        </w:rPr>
        <w:t>یَ</w:t>
      </w:r>
      <w:r w:rsidR="008062F6" w:rsidRPr="003C487B">
        <w:rPr>
          <w:rStyle w:val="libAieChar"/>
          <w:rFonts w:hint="eastAsia"/>
          <w:rtl/>
        </w:rPr>
        <w:t>وْمَئِذٍ</w:t>
      </w:r>
      <w:r w:rsidR="008062F6" w:rsidRPr="003C487B">
        <w:rPr>
          <w:rStyle w:val="libAieChar"/>
          <w:rtl/>
        </w:rPr>
        <w:t xml:space="preserve"> عَنِ النَّعِ</w:t>
      </w:r>
      <w:r w:rsidR="008062F6" w:rsidRPr="003C487B">
        <w:rPr>
          <w:rStyle w:val="libAieChar"/>
          <w:rFonts w:hint="cs"/>
          <w:rtl/>
        </w:rPr>
        <w:t>ی</w:t>
      </w:r>
      <w:r w:rsidR="008062F6" w:rsidRPr="003C487B">
        <w:rPr>
          <w:rStyle w:val="libAieChar"/>
          <w:rFonts w:hint="eastAsia"/>
          <w:rtl/>
        </w:rPr>
        <w:t>مِ</w:t>
      </w:r>
      <w:r w:rsidRPr="00560572">
        <w:rPr>
          <w:rStyle w:val="libAlaemChar"/>
          <w:rFonts w:hint="eastAsia"/>
          <w:rtl/>
        </w:rPr>
        <w:t>)</w:t>
      </w:r>
      <w:r w:rsidR="00066653" w:rsidRPr="00066653">
        <w:rPr>
          <w:rStyle w:val="libFootnotenumChar"/>
          <w:rtl/>
        </w:rPr>
        <w:t>(7)</w:t>
      </w:r>
      <w:r w:rsidR="008062F6">
        <w:rPr>
          <w:rtl/>
        </w:rPr>
        <w:t xml:space="preserve">. </w:t>
      </w:r>
      <w:r w:rsidR="00066653" w:rsidRPr="00066653">
        <w:rPr>
          <w:rStyle w:val="libFootnotenumChar"/>
          <w:rtl/>
        </w:rPr>
        <w:t>(8)</w:t>
      </w:r>
    </w:p>
    <w:p w:rsidR="00C10AE1" w:rsidRDefault="008062F6" w:rsidP="008062F6">
      <w:pPr>
        <w:pStyle w:val="libNormal"/>
        <w:rPr>
          <w:rtl/>
        </w:rPr>
      </w:pPr>
      <w:r w:rsidRPr="003C487B">
        <w:rPr>
          <w:rStyle w:val="libBold1Char"/>
          <w:rFonts w:hint="eastAsia"/>
          <w:rtl/>
        </w:rPr>
        <w:t>ع</w:t>
      </w:r>
      <w:r w:rsidRPr="003C487B">
        <w:rPr>
          <w:rStyle w:val="libBold1Char"/>
          <w:rFonts w:hint="cs"/>
          <w:rtl/>
        </w:rPr>
        <w:t>ی</w:t>
      </w:r>
      <w:r w:rsidRPr="003C487B">
        <w:rPr>
          <w:rStyle w:val="libBold1Char"/>
          <w:rFonts w:hint="eastAsia"/>
          <w:rtl/>
        </w:rPr>
        <w:t>ون</w:t>
      </w:r>
      <w:r w:rsidRPr="003C487B">
        <w:rPr>
          <w:rStyle w:val="libBold1Char"/>
          <w:rtl/>
        </w:rPr>
        <w:t xml:space="preserve"> أخبار الرضا</w:t>
      </w:r>
      <w:r>
        <w:rPr>
          <w:rtl/>
        </w:rPr>
        <w:t xml:space="preserve"> </w:t>
      </w:r>
      <w:r w:rsidR="00BE14E3" w:rsidRPr="00BE14E3">
        <w:rPr>
          <w:rStyle w:val="libAlaemChar"/>
          <w:rtl/>
        </w:rPr>
        <w:t>عليه‌السلام</w:t>
      </w:r>
      <w:r>
        <w:rPr>
          <w:rtl/>
        </w:rPr>
        <w:t>:الحس</w:t>
      </w:r>
      <w:r>
        <w:rPr>
          <w:rFonts w:hint="cs"/>
          <w:rtl/>
        </w:rPr>
        <w:t>ی</w:t>
      </w:r>
      <w:r>
        <w:rPr>
          <w:rFonts w:hint="eastAsia"/>
          <w:rtl/>
        </w:rPr>
        <w:t>ن</w:t>
      </w:r>
      <w:r>
        <w:rPr>
          <w:rtl/>
        </w:rPr>
        <w:t xml:space="preserve"> بن أحمد ال</w:t>
      </w:r>
      <w:r w:rsidR="00B60172">
        <w:rPr>
          <w:rtl/>
        </w:rPr>
        <w:t>بيهقي</w:t>
      </w:r>
      <w:r>
        <w:rPr>
          <w:rtl/>
        </w:rPr>
        <w:t xml:space="preserve"> عن محمّد بن </w:t>
      </w:r>
      <w:r>
        <w:rPr>
          <w:rFonts w:hint="cs"/>
          <w:rtl/>
        </w:rPr>
        <w:t>ی</w:t>
      </w:r>
      <w:r>
        <w:rPr>
          <w:rFonts w:hint="eastAsia"/>
          <w:rtl/>
        </w:rPr>
        <w:t>ح</w:t>
      </w:r>
      <w:r>
        <w:rPr>
          <w:rFonts w:hint="cs"/>
          <w:rtl/>
        </w:rPr>
        <w:t>یی</w:t>
      </w:r>
      <w:r>
        <w:rPr>
          <w:rtl/>
        </w:rPr>
        <w:t xml:space="preserve"> الصو</w:t>
      </w:r>
      <w:r w:rsidR="00AE5F50">
        <w:rPr>
          <w:rtl/>
        </w:rPr>
        <w:t>لي</w:t>
      </w:r>
      <w:r>
        <w:rPr>
          <w:rtl/>
        </w:rPr>
        <w:t xml:space="preserve"> عن ابن ذکوان القاسم بن إسماع</w:t>
      </w:r>
      <w:r>
        <w:rPr>
          <w:rFonts w:hint="cs"/>
          <w:rtl/>
        </w:rPr>
        <w:t>ی</w:t>
      </w:r>
      <w:r>
        <w:rPr>
          <w:rFonts w:hint="eastAsia"/>
          <w:rtl/>
        </w:rPr>
        <w:t>ل</w:t>
      </w:r>
      <w:r>
        <w:rPr>
          <w:rtl/>
        </w:rPr>
        <w:t xml:space="preserve"> عن إبرا</w:t>
      </w:r>
      <w:r w:rsidR="00E5742D">
        <w:rPr>
          <w:rtl/>
        </w:rPr>
        <w:t>هي</w:t>
      </w:r>
      <w:r>
        <w:rPr>
          <w:rFonts w:hint="eastAsia"/>
          <w:rtl/>
        </w:rPr>
        <w:t>م</w:t>
      </w:r>
      <w:r>
        <w:rPr>
          <w:rtl/>
        </w:rPr>
        <w:t xml:space="preserve"> بن العباس الصو</w:t>
      </w:r>
      <w:r w:rsidR="00AE5F50">
        <w:rPr>
          <w:rtl/>
        </w:rPr>
        <w:t>لي</w:t>
      </w:r>
      <w:r>
        <w:rPr>
          <w:rtl/>
        </w:rPr>
        <w:t xml:space="preserve"> قال: کنّا </w:t>
      </w:r>
      <w:r>
        <w:rPr>
          <w:rFonts w:hint="cs"/>
          <w:rtl/>
        </w:rPr>
        <w:t>ی</w:t>
      </w:r>
      <w:r>
        <w:rPr>
          <w:rFonts w:hint="eastAsia"/>
          <w:rtl/>
        </w:rPr>
        <w:t>وما</w:t>
      </w:r>
      <w:r>
        <w:rPr>
          <w:rtl/>
        </w:rPr>
        <w:t xml:space="preserve"> </w:t>
      </w:r>
      <w:r w:rsidR="00ED1C08">
        <w:rPr>
          <w:rtl/>
        </w:rPr>
        <w:t>بي</w:t>
      </w:r>
      <w:r>
        <w:rPr>
          <w:rFonts w:hint="eastAsia"/>
          <w:rtl/>
        </w:rPr>
        <w:t>ن</w:t>
      </w:r>
      <w:r>
        <w:rPr>
          <w:rtl/>
        </w:rPr>
        <w:t xml:space="preserve"> </w:t>
      </w:r>
      <w:r w:rsidR="005E00DD">
        <w:rPr>
          <w:rFonts w:hint="cs"/>
          <w:rtl/>
        </w:rPr>
        <w:t>یدي</w:t>
      </w:r>
      <w:r>
        <w:rPr>
          <w:rtl/>
        </w:rPr>
        <w:t xml:space="preserve"> ع</w:t>
      </w:r>
      <w:r w:rsidR="00AE5F50">
        <w:rPr>
          <w:rtl/>
        </w:rPr>
        <w:t>لي</w:t>
      </w:r>
      <w:r w:rsidR="003C487B">
        <w:rPr>
          <w:rFonts w:hint="cs"/>
          <w:rtl/>
        </w:rPr>
        <w:t>ّ</w:t>
      </w:r>
      <w:r>
        <w:rPr>
          <w:rtl/>
        </w:rPr>
        <w:t xml:space="preserve"> بن موس</w:t>
      </w:r>
      <w:r>
        <w:rPr>
          <w:rFonts w:hint="cs"/>
          <w:rtl/>
        </w:rPr>
        <w:t>ی</w:t>
      </w:r>
      <w:r>
        <w:rPr>
          <w:rtl/>
        </w:rPr>
        <w:t xml:space="preserve"> الرضا </w:t>
      </w:r>
      <w:r w:rsidR="00BE14E3" w:rsidRPr="00BE14E3">
        <w:rPr>
          <w:rStyle w:val="libAlaemChar"/>
          <w:rtl/>
        </w:rPr>
        <w:t>عليهما‌السلام</w:t>
      </w:r>
      <w:r>
        <w:rPr>
          <w:rtl/>
        </w:rPr>
        <w:t>فقال:</w:t>
      </w:r>
      <w:r w:rsidR="00AE5F50">
        <w:rPr>
          <w:rtl/>
        </w:rPr>
        <w:t>لي</w:t>
      </w:r>
      <w:r>
        <w:rPr>
          <w:rFonts w:hint="eastAsia"/>
          <w:rtl/>
        </w:rPr>
        <w:t>س</w:t>
      </w:r>
      <w:r>
        <w:rPr>
          <w:rtl/>
        </w:rPr>
        <w:t xml:space="preserve"> </w:t>
      </w:r>
      <w:r w:rsidR="00AE5F50">
        <w:rPr>
          <w:rtl/>
        </w:rPr>
        <w:t>في</w:t>
      </w:r>
      <w:r>
        <w:rPr>
          <w:rtl/>
        </w:rPr>
        <w:t xml:space="preserve"> الدن</w:t>
      </w:r>
      <w:r>
        <w:rPr>
          <w:rFonts w:hint="cs"/>
          <w:rtl/>
        </w:rPr>
        <w:t>ی</w:t>
      </w:r>
      <w:r>
        <w:rPr>
          <w:rFonts w:hint="eastAsia"/>
          <w:rtl/>
        </w:rPr>
        <w:t>ا</w:t>
      </w:r>
      <w:r>
        <w:rPr>
          <w:rtl/>
        </w:rPr>
        <w:t xml:space="preserve"> نع</w:t>
      </w:r>
      <w:r>
        <w:rPr>
          <w:rFonts w:hint="cs"/>
          <w:rtl/>
        </w:rPr>
        <w:t>ی</w:t>
      </w:r>
      <w:r>
        <w:rPr>
          <w:rFonts w:hint="eastAsia"/>
          <w:rtl/>
        </w:rPr>
        <w:t>م</w:t>
      </w:r>
      <w:r>
        <w:rPr>
          <w:rtl/>
        </w:rPr>
        <w:t xml:space="preserve"> حق</w:t>
      </w:r>
      <w:r>
        <w:rPr>
          <w:rFonts w:hint="cs"/>
          <w:rtl/>
        </w:rPr>
        <w:t>ی</w:t>
      </w:r>
      <w:r>
        <w:rPr>
          <w:rFonts w:hint="eastAsia"/>
          <w:rtl/>
        </w:rPr>
        <w:t>ق</w:t>
      </w:r>
      <w:r>
        <w:rPr>
          <w:rFonts w:hint="cs"/>
          <w:rtl/>
        </w:rPr>
        <w:t>ی</w:t>
      </w:r>
      <w:r>
        <w:rPr>
          <w:rFonts w:hint="eastAsia"/>
          <w:rtl/>
        </w:rPr>
        <w:t>،فقال</w:t>
      </w:r>
      <w:r>
        <w:rPr>
          <w:rtl/>
        </w:rPr>
        <w:t xml:space="preserve"> له بعض الفقهاء ممّن </w:t>
      </w:r>
      <w:r>
        <w:rPr>
          <w:rFonts w:hint="cs"/>
          <w:rtl/>
        </w:rPr>
        <w:t>ی</w:t>
      </w:r>
      <w:r w:rsidR="003238F2">
        <w:rPr>
          <w:rFonts w:hint="eastAsia"/>
          <w:rtl/>
        </w:rPr>
        <w:t>حضرة</w:t>
      </w:r>
      <w:r>
        <w:rPr>
          <w:rtl/>
        </w:rPr>
        <w:t>:</w:t>
      </w:r>
      <w:r w:rsidR="00AE5F50">
        <w:rPr>
          <w:rtl/>
        </w:rPr>
        <w:t>في</w:t>
      </w:r>
      <w:r>
        <w:rPr>
          <w:rFonts w:hint="eastAsia"/>
          <w:rtl/>
        </w:rPr>
        <w:t>قول</w:t>
      </w:r>
      <w:r>
        <w:rPr>
          <w:rtl/>
        </w:rPr>
        <w:t xml:space="preserve"> اللّه(عزّ و جلّ): </w:t>
      </w:r>
      <w:r w:rsidR="00560572" w:rsidRPr="00560572">
        <w:rPr>
          <w:rStyle w:val="libAlaemChar"/>
          <w:rtl/>
        </w:rPr>
        <w:t>(</w:t>
      </w:r>
      <w:r w:rsidRPr="00560572">
        <w:rPr>
          <w:rStyle w:val="libAieChar"/>
          <w:rtl/>
        </w:rPr>
        <w:t xml:space="preserve">ثُمَّ لَتُسْئَلُنَّ </w:t>
      </w:r>
      <w:r w:rsidRPr="00560572">
        <w:rPr>
          <w:rStyle w:val="libAieChar"/>
          <w:rFonts w:hint="cs"/>
          <w:rtl/>
        </w:rPr>
        <w:t>یَ</w:t>
      </w:r>
      <w:r w:rsidRPr="00560572">
        <w:rPr>
          <w:rStyle w:val="libAieChar"/>
          <w:rFonts w:hint="eastAsia"/>
          <w:rtl/>
        </w:rPr>
        <w:t>وْمَئِذٍ</w:t>
      </w:r>
      <w:r w:rsidRPr="00560572">
        <w:rPr>
          <w:rStyle w:val="libAieChar"/>
          <w:rtl/>
        </w:rPr>
        <w:t xml:space="preserve"> عَنِ النَّعِ</w:t>
      </w:r>
      <w:r w:rsidRPr="00560572">
        <w:rPr>
          <w:rStyle w:val="libAieChar"/>
          <w:rFonts w:hint="cs"/>
          <w:rtl/>
        </w:rPr>
        <w:t>ی</w:t>
      </w:r>
      <w:r w:rsidRPr="00560572">
        <w:rPr>
          <w:rStyle w:val="libAieChar"/>
          <w:rFonts w:hint="eastAsia"/>
          <w:rtl/>
        </w:rPr>
        <w:t>مِ</w:t>
      </w:r>
      <w:r w:rsidR="00560572" w:rsidRPr="00560572">
        <w:rPr>
          <w:rStyle w:val="libAlaemChar"/>
          <w:rFonts w:hint="eastAsia"/>
          <w:rtl/>
        </w:rPr>
        <w:t>)</w:t>
      </w:r>
      <w:r>
        <w:rPr>
          <w:rtl/>
        </w:rPr>
        <w:t xml:space="preserve"> أما هذا النع</w:t>
      </w:r>
      <w:r>
        <w:rPr>
          <w:rFonts w:hint="cs"/>
          <w:rtl/>
        </w:rPr>
        <w:t>ی</w:t>
      </w:r>
      <w:r>
        <w:rPr>
          <w:rFonts w:hint="eastAsia"/>
          <w:rtl/>
        </w:rPr>
        <w:t>م</w:t>
      </w:r>
      <w:r>
        <w:rPr>
          <w:rtl/>
        </w:rPr>
        <w:t xml:space="preserve"> </w:t>
      </w:r>
      <w:r w:rsidR="00AE5F50">
        <w:rPr>
          <w:rtl/>
        </w:rPr>
        <w:t>في</w:t>
      </w:r>
      <w:r>
        <w:rPr>
          <w:rtl/>
        </w:rPr>
        <w:t xml:space="preserve"> الدن</w:t>
      </w:r>
      <w:r>
        <w:rPr>
          <w:rFonts w:hint="cs"/>
          <w:rtl/>
        </w:rPr>
        <w:t>ی</w:t>
      </w:r>
      <w:r>
        <w:rPr>
          <w:rFonts w:hint="eastAsia"/>
          <w:rtl/>
        </w:rPr>
        <w:t>ا</w:t>
      </w:r>
      <w:r>
        <w:rPr>
          <w:rtl/>
        </w:rPr>
        <w:t xml:space="preserve"> الماء البارد؟فقال له الرضا </w:t>
      </w:r>
      <w:r w:rsidR="00BE14E3" w:rsidRPr="00BE14E3">
        <w:rPr>
          <w:rStyle w:val="libAlaemChar"/>
          <w:rtl/>
        </w:rPr>
        <w:t>عليه‌السلام</w:t>
      </w:r>
      <w:r>
        <w:rPr>
          <w:rtl/>
        </w:rPr>
        <w:t xml:space="preserve"> و علا صوته:کذا فسّرتموه أنتم</w:t>
      </w:r>
    </w:p>
    <w:p w:rsidR="00444506" w:rsidRDefault="00444506" w:rsidP="00444506">
      <w:pPr>
        <w:pStyle w:val="libLine"/>
        <w:rPr>
          <w:rtl/>
        </w:rPr>
      </w:pPr>
      <w:r>
        <w:rPr>
          <w:rFonts w:hint="eastAsia"/>
          <w:rtl/>
        </w:rPr>
        <w:t>____________________</w:t>
      </w:r>
    </w:p>
    <w:p w:rsidR="00C10AE1" w:rsidRDefault="00066653" w:rsidP="003C487B">
      <w:pPr>
        <w:pStyle w:val="libFootnote0"/>
        <w:rPr>
          <w:rtl/>
        </w:rPr>
      </w:pPr>
      <w:r>
        <w:rPr>
          <w:rtl/>
        </w:rPr>
        <w:t>(1)</w:t>
      </w:r>
      <w:r w:rsidR="008062F6">
        <w:rPr>
          <w:rtl/>
        </w:rPr>
        <w:t xml:space="preserve"> ق:کتاب الکفر</w:t>
      </w:r>
      <w:r w:rsidR="003C487B">
        <w:rPr>
          <w:rFonts w:hint="cs"/>
          <w:rtl/>
        </w:rPr>
        <w:t>/</w:t>
      </w:r>
      <w:r>
        <w:rPr>
          <w:rtl/>
        </w:rPr>
        <w:t>36</w:t>
      </w:r>
      <w:r w:rsidR="008062F6">
        <w:rPr>
          <w:rtl/>
        </w:rPr>
        <w:t>/</w:t>
      </w:r>
      <w:r>
        <w:rPr>
          <w:rtl/>
        </w:rPr>
        <w:t>24</w:t>
      </w:r>
      <w:r w:rsidR="008062F6">
        <w:rPr>
          <w:rtl/>
        </w:rPr>
        <w:t>،ج:</w:t>
      </w:r>
      <w:r>
        <w:rPr>
          <w:rtl/>
        </w:rPr>
        <w:t>339</w:t>
      </w:r>
      <w:r w:rsidR="008062F6">
        <w:rPr>
          <w:rtl/>
        </w:rPr>
        <w:t>/</w:t>
      </w:r>
      <w:r>
        <w:rPr>
          <w:rtl/>
        </w:rPr>
        <w:t>72</w:t>
      </w:r>
      <w:r w:rsidR="008062F6">
        <w:rPr>
          <w:rtl/>
        </w:rPr>
        <w:t>.</w:t>
      </w:r>
    </w:p>
    <w:p w:rsidR="00C10AE1" w:rsidRDefault="00066653" w:rsidP="003C487B">
      <w:pPr>
        <w:pStyle w:val="libFootnote0"/>
        <w:rPr>
          <w:rtl/>
        </w:rPr>
      </w:pPr>
      <w:r>
        <w:rPr>
          <w:rtl/>
        </w:rPr>
        <w:t>(2)</w:t>
      </w:r>
      <w:r w:rsidR="008062F6">
        <w:rPr>
          <w:rtl/>
        </w:rPr>
        <w:t xml:space="preserve"> ق:</w:t>
      </w:r>
      <w:r>
        <w:rPr>
          <w:rtl/>
        </w:rPr>
        <w:t>41</w:t>
      </w:r>
      <w:r w:rsidR="008062F6">
        <w:rPr>
          <w:rtl/>
        </w:rPr>
        <w:t>/</w:t>
      </w:r>
      <w:r>
        <w:rPr>
          <w:rtl/>
        </w:rPr>
        <w:t>7</w:t>
      </w:r>
      <w:r w:rsidR="008062F6">
        <w:rPr>
          <w:rtl/>
        </w:rPr>
        <w:t>/</w:t>
      </w:r>
      <w:r>
        <w:rPr>
          <w:rtl/>
        </w:rPr>
        <w:t>17</w:t>
      </w:r>
      <w:r w:rsidR="008062F6">
        <w:rPr>
          <w:rtl/>
        </w:rPr>
        <w:t>،ج:</w:t>
      </w:r>
      <w:r>
        <w:rPr>
          <w:rtl/>
        </w:rPr>
        <w:t>139</w:t>
      </w:r>
      <w:r w:rsidR="008062F6">
        <w:rPr>
          <w:rtl/>
        </w:rPr>
        <w:t>/</w:t>
      </w:r>
      <w:r>
        <w:rPr>
          <w:rtl/>
        </w:rPr>
        <w:t>77</w:t>
      </w:r>
      <w:r w:rsidR="008062F6">
        <w:rPr>
          <w:rtl/>
        </w:rPr>
        <w:t>.</w:t>
      </w:r>
    </w:p>
    <w:p w:rsidR="00C10AE1" w:rsidRDefault="00066653" w:rsidP="003C487B">
      <w:pPr>
        <w:pStyle w:val="libFootnote0"/>
        <w:rPr>
          <w:rtl/>
        </w:rPr>
      </w:pPr>
      <w:r>
        <w:rPr>
          <w:rtl/>
        </w:rPr>
        <w:t>(3)</w:t>
      </w:r>
      <w:r w:rsidR="008062F6">
        <w:rPr>
          <w:rtl/>
        </w:rPr>
        <w:t xml:space="preserve"> ق:</w:t>
      </w:r>
      <w:r>
        <w:rPr>
          <w:rtl/>
        </w:rPr>
        <w:t>42</w:t>
      </w:r>
      <w:r w:rsidR="008062F6">
        <w:rPr>
          <w:rtl/>
        </w:rPr>
        <w:t>/</w:t>
      </w:r>
      <w:r>
        <w:rPr>
          <w:rtl/>
        </w:rPr>
        <w:t>17</w:t>
      </w:r>
      <w:r w:rsidR="008062F6">
        <w:rPr>
          <w:rtl/>
        </w:rPr>
        <w:t>/</w:t>
      </w:r>
      <w:r>
        <w:rPr>
          <w:rtl/>
        </w:rPr>
        <w:t>20</w:t>
      </w:r>
      <w:r w:rsidR="008062F6">
        <w:rPr>
          <w:rtl/>
        </w:rPr>
        <w:t>،ج:</w:t>
      </w:r>
      <w:r>
        <w:rPr>
          <w:rtl/>
        </w:rPr>
        <w:t>161</w:t>
      </w:r>
      <w:r w:rsidR="008062F6">
        <w:rPr>
          <w:rtl/>
        </w:rPr>
        <w:t>/</w:t>
      </w:r>
      <w:r>
        <w:rPr>
          <w:rtl/>
        </w:rPr>
        <w:t>96</w:t>
      </w:r>
      <w:r w:rsidR="008062F6">
        <w:rPr>
          <w:rtl/>
        </w:rPr>
        <w:t>.</w:t>
      </w:r>
    </w:p>
    <w:p w:rsidR="00C10AE1" w:rsidRDefault="00066653" w:rsidP="003C487B">
      <w:pPr>
        <w:pStyle w:val="libFootnote0"/>
        <w:rPr>
          <w:rtl/>
        </w:rPr>
      </w:pPr>
      <w:r>
        <w:rPr>
          <w:rtl/>
        </w:rPr>
        <w:t>(4)</w:t>
      </w:r>
      <w:r w:rsidR="008062F6">
        <w:rPr>
          <w:rtl/>
        </w:rPr>
        <w:t xml:space="preserve"> ق:</w:t>
      </w:r>
      <w:r>
        <w:rPr>
          <w:rtl/>
        </w:rPr>
        <w:t>81</w:t>
      </w:r>
      <w:r w:rsidR="008062F6">
        <w:rPr>
          <w:rtl/>
        </w:rPr>
        <w:t>/</w:t>
      </w:r>
      <w:r>
        <w:rPr>
          <w:rtl/>
        </w:rPr>
        <w:t>22</w:t>
      </w:r>
      <w:r w:rsidR="008062F6">
        <w:rPr>
          <w:rtl/>
        </w:rPr>
        <w:t>/</w:t>
      </w:r>
      <w:r>
        <w:rPr>
          <w:rtl/>
        </w:rPr>
        <w:t>9</w:t>
      </w:r>
      <w:r w:rsidR="008062F6">
        <w:rPr>
          <w:rtl/>
        </w:rPr>
        <w:t>،ج:</w:t>
      </w:r>
      <w:r>
        <w:rPr>
          <w:rtl/>
        </w:rPr>
        <w:t>423</w:t>
      </w:r>
      <w:r w:rsidR="008062F6">
        <w:rPr>
          <w:rtl/>
        </w:rPr>
        <w:t>/</w:t>
      </w:r>
      <w:r>
        <w:rPr>
          <w:rtl/>
        </w:rPr>
        <w:t>35</w:t>
      </w:r>
      <w:r w:rsidR="008062F6">
        <w:rPr>
          <w:rtl/>
        </w:rPr>
        <w:t>.</w:t>
      </w:r>
    </w:p>
    <w:p w:rsidR="00C10AE1" w:rsidRDefault="00066653" w:rsidP="003C487B">
      <w:pPr>
        <w:pStyle w:val="libFootnote0"/>
        <w:rPr>
          <w:rtl/>
        </w:rPr>
      </w:pPr>
      <w:r>
        <w:rPr>
          <w:rtl/>
        </w:rPr>
        <w:t>(5)</w:t>
      </w:r>
      <w:r w:rsidR="008062F6">
        <w:rPr>
          <w:rtl/>
        </w:rPr>
        <w:t xml:space="preserve"> ق:</w:t>
      </w:r>
      <w:r>
        <w:rPr>
          <w:rtl/>
        </w:rPr>
        <w:t>100</w:t>
      </w:r>
      <w:r w:rsidR="008062F6">
        <w:rPr>
          <w:rtl/>
        </w:rPr>
        <w:t>/</w:t>
      </w:r>
      <w:r>
        <w:rPr>
          <w:rtl/>
        </w:rPr>
        <w:t>29</w:t>
      </w:r>
      <w:r w:rsidR="008062F6">
        <w:rPr>
          <w:rtl/>
        </w:rPr>
        <w:t>/</w:t>
      </w:r>
      <w:r>
        <w:rPr>
          <w:rtl/>
        </w:rPr>
        <w:t>7</w:t>
      </w:r>
      <w:r w:rsidR="008062F6">
        <w:rPr>
          <w:rtl/>
        </w:rPr>
        <w:t>،ج:</w:t>
      </w:r>
      <w:r>
        <w:rPr>
          <w:rtl/>
        </w:rPr>
        <w:t>48</w:t>
      </w:r>
      <w:r w:rsidR="008062F6">
        <w:rPr>
          <w:rtl/>
        </w:rPr>
        <w:t>/</w:t>
      </w:r>
      <w:r>
        <w:rPr>
          <w:rtl/>
        </w:rPr>
        <w:t>24</w:t>
      </w:r>
      <w:r w:rsidR="008062F6">
        <w:rPr>
          <w:rtl/>
        </w:rPr>
        <w:t>.</w:t>
      </w:r>
    </w:p>
    <w:p w:rsidR="00C10AE1" w:rsidRDefault="00066653" w:rsidP="003C487B">
      <w:pPr>
        <w:pStyle w:val="libFootnote0"/>
        <w:rPr>
          <w:rtl/>
        </w:rPr>
      </w:pPr>
      <w:r>
        <w:rPr>
          <w:rtl/>
        </w:rPr>
        <w:t>(6)</w:t>
      </w:r>
      <w:r w:rsidR="008062F6">
        <w:rPr>
          <w:rtl/>
        </w:rPr>
        <w:t xml:space="preserve"> </w:t>
      </w:r>
      <w:r w:rsidR="0078437F">
        <w:rPr>
          <w:rtl/>
        </w:rPr>
        <w:t>سورة</w:t>
      </w:r>
      <w:r w:rsidR="008062F6">
        <w:rPr>
          <w:rtl/>
        </w:rPr>
        <w:t xml:space="preserve"> إبرا</w:t>
      </w:r>
      <w:r w:rsidR="00E5742D">
        <w:rPr>
          <w:rtl/>
        </w:rPr>
        <w:t>هي</w:t>
      </w:r>
      <w:r w:rsidR="008062F6">
        <w:rPr>
          <w:rFonts w:hint="eastAsia"/>
          <w:rtl/>
        </w:rPr>
        <w:t>م</w:t>
      </w:r>
      <w:r w:rsidR="008062F6">
        <w:rPr>
          <w:rtl/>
        </w:rPr>
        <w:t>/ال</w:t>
      </w:r>
      <w:r w:rsidR="00E5742D">
        <w:rPr>
          <w:rtl/>
        </w:rPr>
        <w:t>أي</w:t>
      </w:r>
      <w:r w:rsidR="00AE5F50">
        <w:rPr>
          <w:rtl/>
        </w:rPr>
        <w:t>ة</w:t>
      </w:r>
      <w:r w:rsidR="008062F6">
        <w:rPr>
          <w:rtl/>
        </w:rPr>
        <w:t xml:space="preserve"> </w:t>
      </w:r>
      <w:r>
        <w:rPr>
          <w:rtl/>
        </w:rPr>
        <w:t>28</w:t>
      </w:r>
      <w:r w:rsidR="008062F6">
        <w:rPr>
          <w:rtl/>
        </w:rPr>
        <w:t>.</w:t>
      </w:r>
    </w:p>
    <w:p w:rsidR="00C10AE1" w:rsidRDefault="00066653" w:rsidP="003C487B">
      <w:pPr>
        <w:pStyle w:val="libFootnote0"/>
        <w:rPr>
          <w:rtl/>
        </w:rPr>
      </w:pPr>
      <w:r>
        <w:rPr>
          <w:rtl/>
        </w:rPr>
        <w:t>(7)</w:t>
      </w:r>
      <w:r w:rsidR="008062F6">
        <w:rPr>
          <w:rtl/>
        </w:rPr>
        <w:t xml:space="preserve"> </w:t>
      </w:r>
      <w:r w:rsidR="0078437F">
        <w:rPr>
          <w:rtl/>
        </w:rPr>
        <w:t>سورة</w:t>
      </w:r>
      <w:r w:rsidR="008062F6">
        <w:rPr>
          <w:rtl/>
        </w:rPr>
        <w:t xml:space="preserve"> التکاثر/ال</w:t>
      </w:r>
      <w:r w:rsidR="00E5742D">
        <w:rPr>
          <w:rtl/>
        </w:rPr>
        <w:t>أي</w:t>
      </w:r>
      <w:r w:rsidR="00AE5F50">
        <w:rPr>
          <w:rtl/>
        </w:rPr>
        <w:t>ة</w:t>
      </w:r>
      <w:r w:rsidR="008062F6">
        <w:rPr>
          <w:rtl/>
        </w:rPr>
        <w:t xml:space="preserve"> </w:t>
      </w:r>
      <w:r>
        <w:rPr>
          <w:rtl/>
        </w:rPr>
        <w:t>8</w:t>
      </w:r>
      <w:r w:rsidR="008062F6">
        <w:rPr>
          <w:rtl/>
        </w:rPr>
        <w:t>.</w:t>
      </w:r>
    </w:p>
    <w:p w:rsidR="00C10AE1" w:rsidRDefault="00066653" w:rsidP="003C487B">
      <w:pPr>
        <w:pStyle w:val="libFootnote0"/>
        <w:rPr>
          <w:rtl/>
        </w:rPr>
      </w:pPr>
      <w:r>
        <w:rPr>
          <w:rtl/>
        </w:rPr>
        <w:t>(8)</w:t>
      </w:r>
      <w:r w:rsidR="008062F6">
        <w:rPr>
          <w:rtl/>
        </w:rPr>
        <w:t xml:space="preserve"> ق:</w:t>
      </w:r>
      <w:r>
        <w:rPr>
          <w:rtl/>
        </w:rPr>
        <w:t>101</w:t>
      </w:r>
      <w:r w:rsidR="008062F6">
        <w:rPr>
          <w:rtl/>
        </w:rPr>
        <w:t>/</w:t>
      </w:r>
      <w:r>
        <w:rPr>
          <w:rtl/>
        </w:rPr>
        <w:t>29</w:t>
      </w:r>
      <w:r w:rsidR="008062F6">
        <w:rPr>
          <w:rtl/>
        </w:rPr>
        <w:t>/</w:t>
      </w:r>
      <w:r>
        <w:rPr>
          <w:rtl/>
        </w:rPr>
        <w:t>7</w:t>
      </w:r>
      <w:r w:rsidR="008062F6">
        <w:rPr>
          <w:rtl/>
        </w:rPr>
        <w:t>،ج:</w:t>
      </w:r>
      <w:r>
        <w:rPr>
          <w:rtl/>
        </w:rPr>
        <w:t>48</w:t>
      </w:r>
      <w:r w:rsidR="008062F6">
        <w:rPr>
          <w:rtl/>
        </w:rPr>
        <w:t>/</w:t>
      </w:r>
      <w:r>
        <w:rPr>
          <w:rtl/>
        </w:rPr>
        <w:t>24</w:t>
      </w:r>
      <w:r w:rsidR="008062F6">
        <w:rPr>
          <w:rtl/>
        </w:rPr>
        <w:t>.</w:t>
      </w:r>
    </w:p>
    <w:p w:rsidR="007A73B7" w:rsidRDefault="007A73B7" w:rsidP="007A73B7">
      <w:pPr>
        <w:pStyle w:val="libNormal"/>
        <w:rPr>
          <w:rtl/>
        </w:rPr>
      </w:pPr>
      <w:r>
        <w:rPr>
          <w:rFonts w:hint="eastAsia"/>
          <w:rtl/>
        </w:rPr>
        <w:br w:type="page"/>
      </w:r>
    </w:p>
    <w:p w:rsidR="00C10AE1" w:rsidRDefault="008062F6" w:rsidP="003C487B">
      <w:pPr>
        <w:pStyle w:val="libNormal0"/>
        <w:rPr>
          <w:rtl/>
        </w:rPr>
      </w:pPr>
      <w:r>
        <w:rPr>
          <w:rFonts w:hint="eastAsia"/>
          <w:rtl/>
        </w:rPr>
        <w:t>و</w:t>
      </w:r>
      <w:r>
        <w:rPr>
          <w:rtl/>
        </w:rPr>
        <w:t xml:space="preserve"> جعلتموه ع</w:t>
      </w:r>
      <w:r w:rsidR="00AE5F50">
        <w:rPr>
          <w:rtl/>
        </w:rPr>
        <w:t>ل</w:t>
      </w:r>
      <w:r w:rsidR="003C487B">
        <w:rPr>
          <w:rFonts w:hint="cs"/>
          <w:rtl/>
        </w:rPr>
        <w:t>ى</w:t>
      </w:r>
      <w:r>
        <w:rPr>
          <w:rtl/>
        </w:rPr>
        <w:t xml:space="preserve"> ضروب،فقال </w:t>
      </w:r>
      <w:r w:rsidR="008A378F">
        <w:rPr>
          <w:rtl/>
        </w:rPr>
        <w:t>طائفة</w:t>
      </w:r>
      <w:r>
        <w:rPr>
          <w:rtl/>
        </w:rPr>
        <w:t xml:space="preserve"> هو الماء البارد و قال </w:t>
      </w:r>
      <w:r w:rsidR="00D566DF">
        <w:rPr>
          <w:rtl/>
        </w:rPr>
        <w:t>غیرهم</w:t>
      </w:r>
      <w:r>
        <w:rPr>
          <w:rtl/>
        </w:rPr>
        <w:t xml:space="preserve"> هو الطعام الط</w:t>
      </w:r>
      <w:r>
        <w:rPr>
          <w:rFonts w:hint="cs"/>
          <w:rtl/>
        </w:rPr>
        <w:t>یّ</w:t>
      </w:r>
      <w:r>
        <w:rPr>
          <w:rFonts w:hint="eastAsia"/>
          <w:rtl/>
        </w:rPr>
        <w:t>ب</w:t>
      </w:r>
      <w:r>
        <w:rPr>
          <w:rtl/>
        </w:rPr>
        <w:t xml:space="preserve"> و قال آخرون هو النوم الط</w:t>
      </w:r>
      <w:r>
        <w:rPr>
          <w:rFonts w:hint="cs"/>
          <w:rtl/>
        </w:rPr>
        <w:t>یّ</w:t>
      </w:r>
      <w:r>
        <w:rPr>
          <w:rFonts w:hint="eastAsia"/>
          <w:rtl/>
        </w:rPr>
        <w:t>ب</w:t>
      </w:r>
      <w:r>
        <w:rPr>
          <w:rtl/>
        </w:rPr>
        <w:t xml:space="preserve"> و لقد </w:t>
      </w:r>
      <w:r w:rsidR="00DD1AF8">
        <w:rPr>
          <w:rtl/>
        </w:rPr>
        <w:t>حدّثني</w:t>
      </w:r>
      <w:r>
        <w:rPr>
          <w:rtl/>
        </w:rPr>
        <w:t xml:space="preserve"> </w:t>
      </w:r>
      <w:r w:rsidR="00066653">
        <w:rPr>
          <w:rtl/>
        </w:rPr>
        <w:t>أبي</w:t>
      </w:r>
      <w:r>
        <w:rPr>
          <w:rtl/>
        </w:rPr>
        <w:t xml:space="preserve"> عن </w:t>
      </w:r>
      <w:r w:rsidR="00066653">
        <w:rPr>
          <w:rtl/>
        </w:rPr>
        <w:t>أبي</w:t>
      </w:r>
      <w:r>
        <w:rPr>
          <w:rFonts w:hint="eastAsia"/>
          <w:rtl/>
        </w:rPr>
        <w:t>ه</w:t>
      </w:r>
      <w:r>
        <w:rPr>
          <w:rtl/>
        </w:rPr>
        <w:t xml:space="preserve"> </w:t>
      </w:r>
      <w:r w:rsidR="00066653">
        <w:rPr>
          <w:rtl/>
        </w:rPr>
        <w:t>أبي</w:t>
      </w:r>
      <w:r>
        <w:rPr>
          <w:rtl/>
        </w:rPr>
        <w:t xml:space="preserve"> عبد اللّه </w:t>
      </w:r>
      <w:r w:rsidR="00BE14E3" w:rsidRPr="00BE14E3">
        <w:rPr>
          <w:rStyle w:val="libAlaemChar"/>
          <w:rtl/>
        </w:rPr>
        <w:t>عليه‌السلام</w:t>
      </w:r>
      <w:r>
        <w:rPr>
          <w:rtl/>
        </w:rPr>
        <w:t xml:space="preserve"> انّ أقوالکم هذه ذکرت عنده </w:t>
      </w:r>
      <w:r w:rsidR="00AE5F50">
        <w:rPr>
          <w:rtl/>
        </w:rPr>
        <w:t>في</w:t>
      </w:r>
      <w:r>
        <w:rPr>
          <w:rtl/>
        </w:rPr>
        <w:t xml:space="preserve"> قول اللّه(عزّ و جلّ): </w:t>
      </w:r>
      <w:r w:rsidR="00560572" w:rsidRPr="00560572">
        <w:rPr>
          <w:rStyle w:val="libAlaemChar"/>
          <w:rtl/>
        </w:rPr>
        <w:t>(</w:t>
      </w:r>
      <w:r w:rsidRPr="00560572">
        <w:rPr>
          <w:rStyle w:val="libAieChar"/>
          <w:rtl/>
        </w:rPr>
        <w:t xml:space="preserve">لَتُسْئَلُنَّ </w:t>
      </w:r>
      <w:r w:rsidRPr="00560572">
        <w:rPr>
          <w:rStyle w:val="libAieChar"/>
          <w:rFonts w:hint="cs"/>
          <w:rtl/>
        </w:rPr>
        <w:t>یَ</w:t>
      </w:r>
      <w:r w:rsidRPr="00560572">
        <w:rPr>
          <w:rStyle w:val="libAieChar"/>
          <w:rFonts w:hint="eastAsia"/>
          <w:rtl/>
        </w:rPr>
        <w:t>وْمَئِذٍ</w:t>
      </w:r>
      <w:r w:rsidRPr="00560572">
        <w:rPr>
          <w:rStyle w:val="libAieChar"/>
          <w:rtl/>
        </w:rPr>
        <w:t xml:space="preserve"> عَنِ النَّعِ</w:t>
      </w:r>
      <w:r w:rsidRPr="00560572">
        <w:rPr>
          <w:rStyle w:val="libAieChar"/>
          <w:rFonts w:hint="cs"/>
          <w:rtl/>
        </w:rPr>
        <w:t>ی</w:t>
      </w:r>
      <w:r w:rsidRPr="00560572">
        <w:rPr>
          <w:rStyle w:val="libAieChar"/>
          <w:rFonts w:hint="eastAsia"/>
          <w:rtl/>
        </w:rPr>
        <w:t>مِ</w:t>
      </w:r>
      <w:r w:rsidR="00560572" w:rsidRPr="00560572">
        <w:rPr>
          <w:rStyle w:val="libAlaemChar"/>
          <w:rFonts w:hint="eastAsia"/>
          <w:rtl/>
        </w:rPr>
        <w:t>)</w:t>
      </w:r>
      <w:r>
        <w:rPr>
          <w:rtl/>
        </w:rPr>
        <w:t xml:space="preserve"> فغضب و </w:t>
      </w:r>
      <w:r>
        <w:rPr>
          <w:rFonts w:hint="eastAsia"/>
          <w:rtl/>
        </w:rPr>
        <w:t>قال</w:t>
      </w:r>
      <w:r>
        <w:rPr>
          <w:rtl/>
        </w:rPr>
        <w:t xml:space="preserve">:انّ اللّه(عزّ و جلّ)لا </w:t>
      </w:r>
      <w:r>
        <w:rPr>
          <w:rFonts w:hint="cs"/>
          <w:rtl/>
        </w:rPr>
        <w:t>ی</w:t>
      </w:r>
      <w:r>
        <w:rPr>
          <w:rFonts w:hint="eastAsia"/>
          <w:rtl/>
        </w:rPr>
        <w:t>سأل</w:t>
      </w:r>
      <w:r>
        <w:rPr>
          <w:rtl/>
        </w:rPr>
        <w:t xml:space="preserve"> </w:t>
      </w:r>
      <w:r w:rsidR="00A52425">
        <w:rPr>
          <w:rtl/>
        </w:rPr>
        <w:t>عبادة</w:t>
      </w:r>
      <w:r>
        <w:rPr>
          <w:rtl/>
        </w:rPr>
        <w:t xml:space="preserve"> عمّا تفضّل ع</w:t>
      </w:r>
      <w:r w:rsidR="00AE5F50">
        <w:rPr>
          <w:rtl/>
        </w:rPr>
        <w:t>لي</w:t>
      </w:r>
      <w:r>
        <w:rPr>
          <w:rFonts w:hint="eastAsia"/>
          <w:rtl/>
        </w:rPr>
        <w:t>هم</w:t>
      </w:r>
      <w:r>
        <w:rPr>
          <w:rtl/>
        </w:rPr>
        <w:t xml:space="preserve"> به و لا </w:t>
      </w:r>
      <w:r>
        <w:rPr>
          <w:rFonts w:hint="cs"/>
          <w:rtl/>
        </w:rPr>
        <w:t>ی</w:t>
      </w:r>
      <w:r>
        <w:rPr>
          <w:rFonts w:hint="eastAsia"/>
          <w:rtl/>
        </w:rPr>
        <w:t>منّ</w:t>
      </w:r>
      <w:r>
        <w:rPr>
          <w:rtl/>
        </w:rPr>
        <w:t xml:space="preserve"> بذلک ع</w:t>
      </w:r>
      <w:r w:rsidR="00AE5F50">
        <w:rPr>
          <w:rtl/>
        </w:rPr>
        <w:t>لي</w:t>
      </w:r>
      <w:r>
        <w:rPr>
          <w:rFonts w:hint="eastAsia"/>
          <w:rtl/>
        </w:rPr>
        <w:t>هم</w:t>
      </w:r>
      <w:r>
        <w:rPr>
          <w:rtl/>
        </w:rPr>
        <w:t xml:space="preserve"> و الإمتنان بالإنعام مستقبح من المخلوق</w:t>
      </w:r>
      <w:r>
        <w:rPr>
          <w:rFonts w:hint="cs"/>
          <w:rtl/>
        </w:rPr>
        <w:t>ی</w:t>
      </w:r>
      <w:r>
        <w:rPr>
          <w:rFonts w:hint="eastAsia"/>
          <w:rtl/>
        </w:rPr>
        <w:t>ن</w:t>
      </w:r>
      <w:r>
        <w:rPr>
          <w:rtl/>
        </w:rPr>
        <w:t xml:space="preserve"> فک</w:t>
      </w:r>
      <w:r>
        <w:rPr>
          <w:rFonts w:hint="cs"/>
          <w:rtl/>
        </w:rPr>
        <w:t>ی</w:t>
      </w:r>
      <w:r>
        <w:rPr>
          <w:rFonts w:hint="eastAsia"/>
          <w:rtl/>
        </w:rPr>
        <w:t>ف</w:t>
      </w:r>
      <w:r>
        <w:rPr>
          <w:rtl/>
        </w:rPr>
        <w:t xml:space="preserve"> </w:t>
      </w:r>
      <w:r>
        <w:rPr>
          <w:rFonts w:hint="cs"/>
          <w:rtl/>
        </w:rPr>
        <w:t>ی</w:t>
      </w:r>
      <w:r>
        <w:rPr>
          <w:rFonts w:hint="eastAsia"/>
          <w:rtl/>
        </w:rPr>
        <w:t>ضاف</w:t>
      </w:r>
      <w:r>
        <w:rPr>
          <w:rtl/>
        </w:rPr>
        <w:t xml:space="preserve"> </w:t>
      </w:r>
      <w:r w:rsidR="00444506">
        <w:rPr>
          <w:rtl/>
        </w:rPr>
        <w:t>الى</w:t>
      </w:r>
      <w:r>
        <w:rPr>
          <w:rtl/>
        </w:rPr>
        <w:t xml:space="preserve"> الخالق(عزّ و جلّ)ما لا </w:t>
      </w:r>
      <w:r>
        <w:rPr>
          <w:rFonts w:hint="cs"/>
          <w:rtl/>
        </w:rPr>
        <w:t>ی</w:t>
      </w:r>
      <w:r w:rsidR="000B62C1">
        <w:rPr>
          <w:rFonts w:hint="eastAsia"/>
          <w:rtl/>
        </w:rPr>
        <w:t>رضي</w:t>
      </w:r>
      <w:r>
        <w:rPr>
          <w:rtl/>
        </w:rPr>
        <w:t xml:space="preserve"> المخلوق</w:t>
      </w:r>
      <w:r>
        <w:rPr>
          <w:rFonts w:hint="cs"/>
          <w:rtl/>
        </w:rPr>
        <w:t>ی</w:t>
      </w:r>
      <w:r>
        <w:rPr>
          <w:rFonts w:hint="eastAsia"/>
          <w:rtl/>
        </w:rPr>
        <w:t>ن</w:t>
      </w:r>
      <w:r>
        <w:rPr>
          <w:rtl/>
        </w:rPr>
        <w:t xml:space="preserve"> به و لکنّ النع</w:t>
      </w:r>
      <w:r>
        <w:rPr>
          <w:rFonts w:hint="cs"/>
          <w:rtl/>
        </w:rPr>
        <w:t>ی</w:t>
      </w:r>
      <w:r>
        <w:rPr>
          <w:rFonts w:hint="eastAsia"/>
          <w:rtl/>
        </w:rPr>
        <w:t>م</w:t>
      </w:r>
      <w:r>
        <w:rPr>
          <w:rtl/>
        </w:rPr>
        <w:t xml:space="preserve"> حبّنا أهل ال</w:t>
      </w:r>
      <w:r w:rsidR="00ED1C08">
        <w:rPr>
          <w:rtl/>
        </w:rPr>
        <w:t>بي</w:t>
      </w:r>
      <w:r>
        <w:rPr>
          <w:rFonts w:hint="eastAsia"/>
          <w:rtl/>
        </w:rPr>
        <w:t>ت</w:t>
      </w:r>
      <w:r>
        <w:rPr>
          <w:rtl/>
        </w:rPr>
        <w:t xml:space="preserve"> و موالاتنا </w:t>
      </w:r>
      <w:r>
        <w:rPr>
          <w:rFonts w:hint="cs"/>
          <w:rtl/>
        </w:rPr>
        <w:t>ی</w:t>
      </w:r>
      <w:r>
        <w:rPr>
          <w:rFonts w:hint="eastAsia"/>
          <w:rtl/>
        </w:rPr>
        <w:t>سأل</w:t>
      </w:r>
      <w:r>
        <w:rPr>
          <w:rtl/>
        </w:rPr>
        <w:t xml:space="preserve"> اللّه به(عزّ و جلّ)</w:t>
      </w:r>
      <w:r w:rsidRPr="003C487B">
        <w:rPr>
          <w:rStyle w:val="libNormalChar"/>
          <w:rtl/>
        </w:rPr>
        <w:t xml:space="preserve">عنه بعد </w:t>
      </w:r>
      <w:r w:rsidR="00BE14E3" w:rsidRPr="003C487B">
        <w:rPr>
          <w:rStyle w:val="libNormalChar"/>
          <w:rtl/>
        </w:rPr>
        <w:t>الت</w:t>
      </w:r>
      <w:r w:rsidR="00F232AE">
        <w:rPr>
          <w:rStyle w:val="libNormalChar"/>
          <w:rtl/>
        </w:rPr>
        <w:t>وحي</w:t>
      </w:r>
      <w:r w:rsidR="00BE14E3" w:rsidRPr="003C487B">
        <w:rPr>
          <w:rStyle w:val="libNormalChar"/>
          <w:rtl/>
        </w:rPr>
        <w:t>د</w:t>
      </w:r>
      <w:r w:rsidRPr="003C487B">
        <w:rPr>
          <w:rStyle w:val="libNormalChar"/>
          <w:rtl/>
        </w:rPr>
        <w:t xml:space="preserve"> و ال</w:t>
      </w:r>
      <w:r w:rsidR="00D650FA" w:rsidRPr="003C487B">
        <w:rPr>
          <w:rStyle w:val="libNormalChar"/>
          <w:rtl/>
        </w:rPr>
        <w:t>نبوّة</w:t>
      </w:r>
      <w:r w:rsidRPr="003C487B">
        <w:rPr>
          <w:rStyle w:val="libNormalChar"/>
          <w:rtl/>
        </w:rPr>
        <w:t>،لأنّ</w:t>
      </w:r>
      <w:r>
        <w:rPr>
          <w:rtl/>
        </w:rPr>
        <w:t xml:space="preserve"> العبد إذا و </w:t>
      </w:r>
      <w:r w:rsidR="00AE5F50">
        <w:rPr>
          <w:rtl/>
        </w:rPr>
        <w:t>في</w:t>
      </w:r>
      <w:r>
        <w:rPr>
          <w:rtl/>
        </w:rPr>
        <w:t xml:space="preserve"> بذلک أدّاه </w:t>
      </w:r>
      <w:r w:rsidR="00444506">
        <w:rPr>
          <w:rtl/>
        </w:rPr>
        <w:t>الى</w:t>
      </w:r>
      <w:r>
        <w:rPr>
          <w:rtl/>
        </w:rPr>
        <w:t xml:space="preserve"> نع</w:t>
      </w:r>
      <w:r>
        <w:rPr>
          <w:rFonts w:hint="cs"/>
          <w:rtl/>
        </w:rPr>
        <w:t>ی</w:t>
      </w:r>
      <w:r>
        <w:rPr>
          <w:rFonts w:hint="eastAsia"/>
          <w:rtl/>
        </w:rPr>
        <w:t>م</w:t>
      </w:r>
      <w:r>
        <w:rPr>
          <w:rtl/>
        </w:rPr>
        <w:t xml:space="preserve"> </w:t>
      </w:r>
      <w:r w:rsidR="006C670D">
        <w:rPr>
          <w:rtl/>
        </w:rPr>
        <w:t>الجنة</w:t>
      </w:r>
      <w:r>
        <w:rPr>
          <w:rtl/>
        </w:rPr>
        <w:t xml:space="preserve"> </w:t>
      </w:r>
      <w:r w:rsidR="00772E38">
        <w:rPr>
          <w:rtl/>
        </w:rPr>
        <w:t>الذي</w:t>
      </w:r>
      <w:r>
        <w:rPr>
          <w:rtl/>
        </w:rPr>
        <w:t xml:space="preserve"> لا </w:t>
      </w:r>
      <w:r>
        <w:rPr>
          <w:rFonts w:hint="cs"/>
          <w:rtl/>
        </w:rPr>
        <w:t>ی</w:t>
      </w:r>
      <w:r>
        <w:rPr>
          <w:rFonts w:hint="eastAsia"/>
          <w:rtl/>
        </w:rPr>
        <w:t>زول</w:t>
      </w:r>
      <w:r>
        <w:rPr>
          <w:rtl/>
        </w:rPr>
        <w:t xml:space="preserve"> و لقد </w:t>
      </w:r>
      <w:r w:rsidR="00DD1AF8">
        <w:rPr>
          <w:rtl/>
        </w:rPr>
        <w:t>حدّثني</w:t>
      </w:r>
      <w:r>
        <w:rPr>
          <w:rtl/>
        </w:rPr>
        <w:t xml:space="preserve"> بذلک </w:t>
      </w:r>
      <w:r w:rsidR="00066653">
        <w:rPr>
          <w:rtl/>
        </w:rPr>
        <w:t>أبي</w:t>
      </w:r>
      <w:r>
        <w:rPr>
          <w:rtl/>
        </w:rPr>
        <w:t xml:space="preserve"> عن </w:t>
      </w:r>
      <w:r w:rsidR="00066653">
        <w:rPr>
          <w:rtl/>
        </w:rPr>
        <w:t>أبي</w:t>
      </w:r>
      <w:r>
        <w:rPr>
          <w:rFonts w:hint="eastAsia"/>
          <w:rtl/>
        </w:rPr>
        <w:t>ه</w:t>
      </w:r>
      <w:r>
        <w:rPr>
          <w:rtl/>
        </w:rPr>
        <w:t xml:space="preserve"> عن محمّد بن ع</w:t>
      </w:r>
      <w:r w:rsidR="00AE5F50">
        <w:rPr>
          <w:rtl/>
        </w:rPr>
        <w:t>لي</w:t>
      </w:r>
      <w:r w:rsidR="003C487B">
        <w:rPr>
          <w:rFonts w:hint="cs"/>
          <w:rtl/>
        </w:rPr>
        <w:t>ّ</w:t>
      </w:r>
      <w:r>
        <w:rPr>
          <w:rtl/>
        </w:rPr>
        <w:t xml:space="preserve"> عن </w:t>
      </w:r>
      <w:r w:rsidR="00066653">
        <w:rPr>
          <w:rtl/>
        </w:rPr>
        <w:t>أبي</w:t>
      </w:r>
      <w:r>
        <w:rPr>
          <w:rFonts w:hint="eastAsia"/>
          <w:rtl/>
        </w:rPr>
        <w:t>ه</w:t>
      </w:r>
      <w:r>
        <w:rPr>
          <w:rtl/>
        </w:rPr>
        <w:t xml:space="preserve"> ع</w:t>
      </w:r>
      <w:r w:rsidR="00AE5F50">
        <w:rPr>
          <w:rtl/>
        </w:rPr>
        <w:t>لي</w:t>
      </w:r>
      <w:r w:rsidR="003C487B">
        <w:rPr>
          <w:rFonts w:hint="cs"/>
          <w:rtl/>
        </w:rPr>
        <w:t>ذ</w:t>
      </w:r>
      <w:r>
        <w:rPr>
          <w:rtl/>
        </w:rPr>
        <w:t xml:space="preserve"> بن الحس</w:t>
      </w:r>
      <w:r>
        <w:rPr>
          <w:rFonts w:hint="cs"/>
          <w:rtl/>
        </w:rPr>
        <w:t>ی</w:t>
      </w:r>
      <w:r>
        <w:rPr>
          <w:rFonts w:hint="eastAsia"/>
          <w:rtl/>
        </w:rPr>
        <w:t>ن</w:t>
      </w:r>
      <w:r>
        <w:rPr>
          <w:rtl/>
        </w:rPr>
        <w:t xml:space="preserve"> عن </w:t>
      </w:r>
      <w:r w:rsidR="00066653">
        <w:rPr>
          <w:rtl/>
        </w:rPr>
        <w:t>أبي</w:t>
      </w:r>
      <w:r>
        <w:rPr>
          <w:rFonts w:hint="eastAsia"/>
          <w:rtl/>
        </w:rPr>
        <w:t>ه</w:t>
      </w:r>
      <w:r>
        <w:rPr>
          <w:rtl/>
        </w:rPr>
        <w:t xml:space="preserve"> الحس</w:t>
      </w:r>
      <w:r>
        <w:rPr>
          <w:rFonts w:hint="cs"/>
          <w:rtl/>
        </w:rPr>
        <w:t>ی</w:t>
      </w:r>
      <w:r>
        <w:rPr>
          <w:rFonts w:hint="eastAsia"/>
          <w:rtl/>
        </w:rPr>
        <w:t>ن</w:t>
      </w:r>
      <w:r>
        <w:rPr>
          <w:rtl/>
        </w:rPr>
        <w:t xml:space="preserve"> بن ع</w:t>
      </w:r>
      <w:r w:rsidR="00AE5F50">
        <w:rPr>
          <w:rtl/>
        </w:rPr>
        <w:t>لي</w:t>
      </w:r>
      <w:r w:rsidR="003C487B">
        <w:rPr>
          <w:rFonts w:hint="cs"/>
          <w:rtl/>
        </w:rPr>
        <w:t>ّ</w:t>
      </w:r>
      <w:r>
        <w:rPr>
          <w:rtl/>
        </w:rPr>
        <w:t xml:space="preserve"> عن </w:t>
      </w:r>
      <w:r w:rsidR="00066653">
        <w:rPr>
          <w:rtl/>
        </w:rPr>
        <w:t>أبي</w:t>
      </w:r>
      <w:r>
        <w:rPr>
          <w:rFonts w:hint="eastAsia"/>
          <w:rtl/>
        </w:rPr>
        <w:t>ه</w:t>
      </w:r>
      <w:r>
        <w:rPr>
          <w:rtl/>
        </w:rPr>
        <w:t xml:space="preserve"> ع</w:t>
      </w:r>
      <w:r w:rsidR="00AE5F50">
        <w:rPr>
          <w:rtl/>
        </w:rPr>
        <w:t>لي</w:t>
      </w:r>
      <w:r w:rsidR="003C487B">
        <w:rPr>
          <w:rFonts w:hint="cs"/>
          <w:rtl/>
        </w:rPr>
        <w:t>ّ</w:t>
      </w:r>
      <w:r>
        <w:rPr>
          <w:rtl/>
        </w:rPr>
        <w:t xml:space="preserve"> </w:t>
      </w:r>
      <w:r w:rsidR="00BE14E3" w:rsidRPr="00BE14E3">
        <w:rPr>
          <w:rStyle w:val="libAlaemChar"/>
          <w:rtl/>
        </w:rPr>
        <w:t>عليهم‌السلام</w:t>
      </w:r>
      <w:r>
        <w:rPr>
          <w:rtl/>
        </w:rPr>
        <w:t xml:space="preserve"> انّه قال:قال رسول اللّه </w:t>
      </w:r>
      <w:r w:rsidR="00BE14E3" w:rsidRPr="00BE14E3">
        <w:rPr>
          <w:rStyle w:val="libAlaemChar"/>
          <w:rtl/>
        </w:rPr>
        <w:t>صلى‌الله‌عليه‌وآله‌وسلم</w:t>
      </w:r>
      <w:r>
        <w:rPr>
          <w:rtl/>
        </w:rPr>
        <w:t>:</w:t>
      </w:r>
      <w:r>
        <w:rPr>
          <w:rFonts w:hint="cs"/>
          <w:rtl/>
        </w:rPr>
        <w:t>ی</w:t>
      </w:r>
      <w:r>
        <w:rPr>
          <w:rFonts w:hint="eastAsia"/>
          <w:rtl/>
        </w:rPr>
        <w:t>ا</w:t>
      </w:r>
      <w:r>
        <w:rPr>
          <w:rtl/>
        </w:rPr>
        <w:t xml:space="preserve"> ع</w:t>
      </w:r>
      <w:r w:rsidR="00AE5F50">
        <w:rPr>
          <w:rtl/>
        </w:rPr>
        <w:t>لي</w:t>
      </w:r>
      <w:r w:rsidR="003C487B">
        <w:rPr>
          <w:rFonts w:hint="cs"/>
          <w:rtl/>
        </w:rPr>
        <w:t>ّ</w:t>
      </w:r>
      <w:r>
        <w:rPr>
          <w:rtl/>
        </w:rPr>
        <w:t xml:space="preserve"> انّ أوّ</w:t>
      </w:r>
      <w:r>
        <w:rPr>
          <w:rFonts w:hint="eastAsia"/>
          <w:rtl/>
        </w:rPr>
        <w:t>ل</w:t>
      </w:r>
      <w:r>
        <w:rPr>
          <w:rtl/>
        </w:rPr>
        <w:t xml:space="preserve"> ما </w:t>
      </w:r>
      <w:r>
        <w:rPr>
          <w:rFonts w:hint="cs"/>
          <w:rtl/>
        </w:rPr>
        <w:t>ی</w:t>
      </w:r>
      <w:r>
        <w:rPr>
          <w:rFonts w:hint="eastAsia"/>
          <w:rtl/>
        </w:rPr>
        <w:t>سئل</w:t>
      </w:r>
      <w:r>
        <w:rPr>
          <w:rtl/>
        </w:rPr>
        <w:t xml:space="preserve"> عنه العبد بعد موته </w:t>
      </w:r>
      <w:r w:rsidR="00FC4BC0">
        <w:rPr>
          <w:rtl/>
        </w:rPr>
        <w:t>شهادة</w:t>
      </w:r>
      <w:r>
        <w:rPr>
          <w:rtl/>
        </w:rPr>
        <w:t xml:space="preserve"> أن لا اله الاّ اللّه و انّ محمّدا رسول اللّه و انّک و</w:t>
      </w:r>
      <w:r w:rsidR="00AE5F50">
        <w:rPr>
          <w:rtl/>
        </w:rPr>
        <w:t>لي</w:t>
      </w:r>
      <w:r>
        <w:rPr>
          <w:rtl/>
        </w:rPr>
        <w:t xml:space="preserve"> المؤمن</w:t>
      </w:r>
      <w:r>
        <w:rPr>
          <w:rFonts w:hint="cs"/>
          <w:rtl/>
        </w:rPr>
        <w:t>ی</w:t>
      </w:r>
      <w:r>
        <w:rPr>
          <w:rFonts w:hint="eastAsia"/>
          <w:rtl/>
        </w:rPr>
        <w:t>ن</w:t>
      </w:r>
      <w:r>
        <w:rPr>
          <w:rtl/>
        </w:rPr>
        <w:t xml:space="preserve"> بما جعله اللّه و جعلته لک فمن أقر بذلک و کان </w:t>
      </w:r>
      <w:r>
        <w:rPr>
          <w:rFonts w:hint="cs"/>
          <w:rtl/>
        </w:rPr>
        <w:t>ی</w:t>
      </w:r>
      <w:r>
        <w:rPr>
          <w:rFonts w:hint="eastAsia"/>
          <w:rtl/>
        </w:rPr>
        <w:t>عتقده</w:t>
      </w:r>
      <w:r>
        <w:rPr>
          <w:rtl/>
        </w:rPr>
        <w:t xml:space="preserve"> صار </w:t>
      </w:r>
      <w:r w:rsidR="00444506">
        <w:rPr>
          <w:rtl/>
        </w:rPr>
        <w:t>الى</w:t>
      </w:r>
      <w:r>
        <w:rPr>
          <w:rtl/>
        </w:rPr>
        <w:t xml:space="preserve"> النع</w:t>
      </w:r>
      <w:r>
        <w:rPr>
          <w:rFonts w:hint="cs"/>
          <w:rtl/>
        </w:rPr>
        <w:t>ی</w:t>
      </w:r>
      <w:r>
        <w:rPr>
          <w:rFonts w:hint="eastAsia"/>
          <w:rtl/>
        </w:rPr>
        <w:t>م</w:t>
      </w:r>
      <w:r>
        <w:rPr>
          <w:rtl/>
        </w:rPr>
        <w:t xml:space="preserve"> </w:t>
      </w:r>
      <w:r w:rsidR="00772E38">
        <w:rPr>
          <w:rtl/>
        </w:rPr>
        <w:t>الذي</w:t>
      </w:r>
      <w:r>
        <w:rPr>
          <w:rtl/>
        </w:rPr>
        <w:t xml:space="preserve"> لا زوال له،</w:t>
      </w:r>
      <w:r w:rsidR="003C487B">
        <w:rPr>
          <w:rFonts w:hint="cs"/>
          <w:rtl/>
        </w:rPr>
        <w:t xml:space="preserve"> </w:t>
      </w:r>
      <w:r>
        <w:rPr>
          <w:rFonts w:hint="eastAsia"/>
          <w:rtl/>
        </w:rPr>
        <w:t>فقال</w:t>
      </w:r>
      <w:r>
        <w:rPr>
          <w:rtl/>
        </w:rPr>
        <w:t xml:space="preserve"> </w:t>
      </w:r>
      <w:r w:rsidR="00AE5F50">
        <w:rPr>
          <w:rtl/>
        </w:rPr>
        <w:t>لي</w:t>
      </w:r>
      <w:r>
        <w:rPr>
          <w:rtl/>
        </w:rPr>
        <w:t xml:space="preserve"> ابن ذکوان بعد أن </w:t>
      </w:r>
      <w:r w:rsidR="00DD1AF8">
        <w:rPr>
          <w:rtl/>
        </w:rPr>
        <w:t>حدّثني</w:t>
      </w:r>
      <w:r>
        <w:rPr>
          <w:rtl/>
        </w:rPr>
        <w:t xml:space="preserve"> بهذا الحد</w:t>
      </w:r>
      <w:r>
        <w:rPr>
          <w:rFonts w:hint="cs"/>
          <w:rtl/>
        </w:rPr>
        <w:t>ی</w:t>
      </w:r>
      <w:r>
        <w:rPr>
          <w:rFonts w:hint="eastAsia"/>
          <w:rtl/>
        </w:rPr>
        <w:t>ث</w:t>
      </w:r>
      <w:r>
        <w:rPr>
          <w:rtl/>
        </w:rPr>
        <w:t xml:space="preserve"> مبتدءا من غ</w:t>
      </w:r>
      <w:r>
        <w:rPr>
          <w:rFonts w:hint="cs"/>
          <w:rtl/>
        </w:rPr>
        <w:t>ی</w:t>
      </w:r>
      <w:r>
        <w:rPr>
          <w:rFonts w:hint="eastAsia"/>
          <w:rtl/>
        </w:rPr>
        <w:t>ر</w:t>
      </w:r>
      <w:r>
        <w:rPr>
          <w:rtl/>
        </w:rPr>
        <w:t xml:space="preserve"> سؤال:أحدّثک بهذا من جهات،منها لقصدک </w:t>
      </w:r>
      <w:r w:rsidR="00AE5F50">
        <w:rPr>
          <w:rtl/>
        </w:rPr>
        <w:t>لي</w:t>
      </w:r>
      <w:r>
        <w:rPr>
          <w:rtl/>
        </w:rPr>
        <w:t xml:space="preserve"> من ال</w:t>
      </w:r>
      <w:r w:rsidR="00DD1AF8">
        <w:rPr>
          <w:rtl/>
        </w:rPr>
        <w:t>بصرة</w:t>
      </w:r>
      <w:r>
        <w:rPr>
          <w:rtl/>
        </w:rPr>
        <w:t>،و منها انّ عمّک أفادن</w:t>
      </w:r>
      <w:r>
        <w:rPr>
          <w:rFonts w:hint="cs"/>
          <w:rtl/>
        </w:rPr>
        <w:t>ی</w:t>
      </w:r>
      <w:r>
        <w:rPr>
          <w:rFonts w:hint="eastAsia"/>
          <w:rtl/>
        </w:rPr>
        <w:t>ه،</w:t>
      </w:r>
      <w:r>
        <w:rPr>
          <w:rtl/>
        </w:rPr>
        <w:t xml:space="preserve"> و منها </w:t>
      </w:r>
      <w:r w:rsidR="00AE5F50">
        <w:rPr>
          <w:rtl/>
        </w:rPr>
        <w:t>انّي</w:t>
      </w:r>
      <w:r>
        <w:rPr>
          <w:rtl/>
        </w:rPr>
        <w:t xml:space="preserve"> کنت مشغولا بال</w:t>
      </w:r>
      <w:r w:rsidR="000B48F9">
        <w:rPr>
          <w:rtl/>
        </w:rPr>
        <w:t>لغة</w:t>
      </w:r>
      <w:r>
        <w:rPr>
          <w:rtl/>
        </w:rPr>
        <w:t xml:space="preserve"> و الأشعار و لا أعوّل ع</w:t>
      </w:r>
      <w:r w:rsidR="00AE5F50">
        <w:rPr>
          <w:rtl/>
        </w:rPr>
        <w:t>ل</w:t>
      </w:r>
      <w:r w:rsidR="003C487B">
        <w:rPr>
          <w:rFonts w:hint="cs"/>
          <w:rtl/>
        </w:rPr>
        <w:t>ى</w:t>
      </w:r>
      <w:r>
        <w:rPr>
          <w:rtl/>
        </w:rPr>
        <w:t xml:space="preserve"> </w:t>
      </w:r>
      <w:r w:rsidR="00D566DF">
        <w:rPr>
          <w:rtl/>
        </w:rPr>
        <w:t>غیرهم</w:t>
      </w:r>
      <w:r>
        <w:rPr>
          <w:rFonts w:hint="eastAsia"/>
          <w:rtl/>
        </w:rPr>
        <w:t>ا</w:t>
      </w:r>
      <w:r>
        <w:rPr>
          <w:rtl/>
        </w:rPr>
        <w:t xml:space="preserve"> فر</w:t>
      </w:r>
      <w:r w:rsidR="00E5742D">
        <w:rPr>
          <w:rtl/>
        </w:rPr>
        <w:t>أي</w:t>
      </w:r>
      <w:r>
        <w:rPr>
          <w:rFonts w:hint="eastAsia"/>
          <w:rtl/>
        </w:rPr>
        <w:t>ت</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النوم و الناس </w:t>
      </w:r>
      <w:r>
        <w:rPr>
          <w:rFonts w:hint="cs"/>
          <w:rtl/>
        </w:rPr>
        <w:t>ی</w:t>
      </w:r>
      <w:r>
        <w:rPr>
          <w:rFonts w:hint="eastAsia"/>
          <w:rtl/>
        </w:rPr>
        <w:t>سلّمون</w:t>
      </w:r>
      <w:r>
        <w:rPr>
          <w:rtl/>
        </w:rPr>
        <w:t xml:space="preserve"> ع</w:t>
      </w:r>
      <w:r w:rsidR="00AE5F50">
        <w:rPr>
          <w:rtl/>
        </w:rPr>
        <w:t>لي</w:t>
      </w:r>
      <w:r>
        <w:rPr>
          <w:rFonts w:hint="eastAsia"/>
          <w:rtl/>
        </w:rPr>
        <w:t>ه</w:t>
      </w:r>
      <w:r>
        <w:rPr>
          <w:rtl/>
        </w:rPr>
        <w:t xml:space="preserve"> </w:t>
      </w:r>
      <w:r w:rsidR="00AE5F50">
        <w:rPr>
          <w:rtl/>
        </w:rPr>
        <w:t>في</w:t>
      </w:r>
      <w:r>
        <w:rPr>
          <w:rFonts w:hint="eastAsia"/>
          <w:rtl/>
        </w:rPr>
        <w:t>ج</w:t>
      </w:r>
      <w:r>
        <w:rPr>
          <w:rFonts w:hint="cs"/>
          <w:rtl/>
        </w:rPr>
        <w:t>ی</w:t>
      </w:r>
      <w:r>
        <w:rPr>
          <w:rFonts w:hint="eastAsia"/>
          <w:rtl/>
        </w:rPr>
        <w:t>بهم</w:t>
      </w:r>
      <w:r>
        <w:rPr>
          <w:rtl/>
        </w:rPr>
        <w:t xml:space="preserve"> فسلّمت فما ردّ ع</w:t>
      </w:r>
      <w:r w:rsidR="00AE5F50">
        <w:rPr>
          <w:rtl/>
        </w:rPr>
        <w:t>ل</w:t>
      </w:r>
      <w:r w:rsidR="003C487B">
        <w:rPr>
          <w:rFonts w:hint="cs"/>
          <w:rtl/>
        </w:rPr>
        <w:t>ى</w:t>
      </w:r>
      <w:r>
        <w:rPr>
          <w:rtl/>
        </w:rPr>
        <w:t xml:space="preserve"> فقلت:ما أنا من أمّتک </w:t>
      </w:r>
      <w:r>
        <w:rPr>
          <w:rFonts w:hint="cs"/>
          <w:rtl/>
        </w:rPr>
        <w:t>ی</w:t>
      </w:r>
      <w:r>
        <w:rPr>
          <w:rFonts w:hint="eastAsia"/>
          <w:rtl/>
        </w:rPr>
        <w:t>ا</w:t>
      </w:r>
      <w:r>
        <w:rPr>
          <w:rtl/>
        </w:rPr>
        <w:t xml:space="preserve"> رسول اللّه؟فقال:ب</w:t>
      </w:r>
      <w:r w:rsidR="00AE5F50">
        <w:rPr>
          <w:rtl/>
        </w:rPr>
        <w:t>لي</w:t>
      </w:r>
      <w:r>
        <w:rPr>
          <w:rtl/>
        </w:rPr>
        <w:t xml:space="preserve"> و لکن حدّث الناس بحد</w:t>
      </w:r>
      <w:r>
        <w:rPr>
          <w:rFonts w:hint="cs"/>
          <w:rtl/>
        </w:rPr>
        <w:t>ی</w:t>
      </w:r>
      <w:r>
        <w:rPr>
          <w:rFonts w:hint="eastAsia"/>
          <w:rtl/>
        </w:rPr>
        <w:t>ث</w:t>
      </w:r>
      <w:r>
        <w:rPr>
          <w:rtl/>
        </w:rPr>
        <w:t xml:space="preserve"> النع</w:t>
      </w:r>
      <w:r>
        <w:rPr>
          <w:rFonts w:hint="cs"/>
          <w:rtl/>
        </w:rPr>
        <w:t>ی</w:t>
      </w:r>
      <w:r>
        <w:rPr>
          <w:rFonts w:hint="eastAsia"/>
          <w:rtl/>
        </w:rPr>
        <w:t>م</w:t>
      </w:r>
      <w:r>
        <w:rPr>
          <w:rtl/>
        </w:rPr>
        <w:t xml:space="preserve"> </w:t>
      </w:r>
      <w:r w:rsidR="00772E38">
        <w:rPr>
          <w:rtl/>
        </w:rPr>
        <w:t>الذي</w:t>
      </w:r>
      <w:r>
        <w:rPr>
          <w:rtl/>
        </w:rPr>
        <w:t xml:space="preserve"> سمعته من إبرا</w:t>
      </w:r>
      <w:r w:rsidR="00E5742D">
        <w:rPr>
          <w:rtl/>
        </w:rPr>
        <w:t>هي</w:t>
      </w:r>
      <w:r>
        <w:rPr>
          <w:rFonts w:hint="eastAsia"/>
          <w:rtl/>
        </w:rPr>
        <w:t>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3C487B">
      <w:pPr>
        <w:pStyle w:val="libNormal"/>
        <w:rPr>
          <w:rtl/>
        </w:rPr>
      </w:pPr>
      <w:r>
        <w:rPr>
          <w:rFonts w:hint="eastAsia"/>
          <w:rtl/>
        </w:rPr>
        <w:t>في</w:t>
      </w:r>
      <w:r w:rsidR="008062F6">
        <w:rPr>
          <w:rtl/>
        </w:rPr>
        <w:t xml:space="preserve"> احتجاج الصادق </w:t>
      </w:r>
      <w:r w:rsidR="00BE14E3" w:rsidRPr="00BE14E3">
        <w:rPr>
          <w:rStyle w:val="libAlaemChar"/>
          <w:rtl/>
        </w:rPr>
        <w:t>عليه‌السلام</w:t>
      </w:r>
      <w:r w:rsidR="008062F6">
        <w:rPr>
          <w:rtl/>
        </w:rPr>
        <w:t xml:space="preserve"> ع</w:t>
      </w:r>
      <w:r>
        <w:rPr>
          <w:rtl/>
        </w:rPr>
        <w:t>ل</w:t>
      </w:r>
      <w:r w:rsidR="003C487B">
        <w:rPr>
          <w:rFonts w:hint="cs"/>
          <w:rtl/>
        </w:rPr>
        <w:t>ى</w:t>
      </w:r>
      <w:r w:rsidR="008062F6">
        <w:rPr>
          <w:rtl/>
        </w:rPr>
        <w:t xml:space="preserve"> </w:t>
      </w:r>
      <w:r w:rsidR="00066653">
        <w:rPr>
          <w:rtl/>
        </w:rPr>
        <w:t>أبي</w:t>
      </w:r>
      <w:r w:rsidR="008062F6">
        <w:rPr>
          <w:rtl/>
        </w:rPr>
        <w:t xml:space="preserve"> </w:t>
      </w:r>
      <w:r>
        <w:rPr>
          <w:rtl/>
        </w:rPr>
        <w:t>حنیفة</w:t>
      </w:r>
      <w:r w:rsidR="008062F6">
        <w:rPr>
          <w:rtl/>
        </w:rPr>
        <w:t xml:space="preserve">: </w:t>
      </w:r>
      <w:r>
        <w:rPr>
          <w:rtl/>
        </w:rPr>
        <w:t>في</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ثُمَّ لَتُسْئَلُنَّ </w:t>
      </w:r>
      <w:r w:rsidR="008062F6" w:rsidRPr="00560572">
        <w:rPr>
          <w:rStyle w:val="libAieChar"/>
          <w:rFonts w:hint="cs"/>
          <w:rtl/>
        </w:rPr>
        <w:t>یَ</w:t>
      </w:r>
      <w:r w:rsidR="008062F6" w:rsidRPr="00560572">
        <w:rPr>
          <w:rStyle w:val="libAieChar"/>
          <w:rFonts w:hint="eastAsia"/>
          <w:rtl/>
        </w:rPr>
        <w:t>وْمَئِذٍ</w:t>
      </w:r>
      <w:r w:rsidR="008062F6" w:rsidRPr="00560572">
        <w:rPr>
          <w:rStyle w:val="libAieChar"/>
          <w:rtl/>
        </w:rPr>
        <w:t xml:space="preserve"> عَنِ النَّعِ</w:t>
      </w:r>
      <w:r w:rsidR="008062F6" w:rsidRPr="00560572">
        <w:rPr>
          <w:rStyle w:val="libAieChar"/>
          <w:rFonts w:hint="cs"/>
          <w:rtl/>
        </w:rPr>
        <w:t>ی</w:t>
      </w:r>
      <w:r w:rsidR="008062F6" w:rsidRPr="00560572">
        <w:rPr>
          <w:rStyle w:val="libAieChar"/>
          <w:rFonts w:hint="eastAsia"/>
          <w:rtl/>
        </w:rPr>
        <w:t>مِ</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3C487B">
        <w:rPr>
          <w:rFonts w:hint="cs"/>
          <w:rtl/>
        </w:rPr>
        <w:t xml:space="preserve">و قوله: نحن-أهل البيت- النعيم الذي أنعم الله بنا على العباد </w:t>
      </w:r>
      <w:r w:rsidR="003C487B" w:rsidRPr="003C487B">
        <w:rPr>
          <w:rStyle w:val="libFootnotenumChar"/>
          <w:rFonts w:hint="cs"/>
          <w:rtl/>
        </w:rPr>
        <w:t>(3)</w:t>
      </w:r>
      <w:r w:rsidR="003C487B">
        <w:rPr>
          <w:rFonts w:hint="cs"/>
          <w:rtl/>
        </w:rPr>
        <w:t>.</w:t>
      </w:r>
    </w:p>
    <w:p w:rsidR="00444506" w:rsidRDefault="00444506" w:rsidP="00444506">
      <w:pPr>
        <w:pStyle w:val="libLine"/>
        <w:rPr>
          <w:rtl/>
        </w:rPr>
      </w:pPr>
      <w:r>
        <w:rPr>
          <w:rFonts w:hint="eastAsia"/>
          <w:rtl/>
        </w:rPr>
        <w:t>____________________</w:t>
      </w:r>
    </w:p>
    <w:p w:rsidR="00C10AE1" w:rsidRDefault="00066653" w:rsidP="003C487B">
      <w:pPr>
        <w:pStyle w:val="libFootnote0"/>
        <w:rPr>
          <w:rtl/>
        </w:rPr>
      </w:pPr>
      <w:r>
        <w:rPr>
          <w:rtl/>
        </w:rPr>
        <w:t>(1)</w:t>
      </w:r>
      <w:r w:rsidR="008062F6">
        <w:rPr>
          <w:rtl/>
        </w:rPr>
        <w:t xml:space="preserve"> ق:</w:t>
      </w:r>
      <w:r>
        <w:rPr>
          <w:rtl/>
        </w:rPr>
        <w:t>101</w:t>
      </w:r>
      <w:r w:rsidR="008062F6">
        <w:rPr>
          <w:rtl/>
        </w:rPr>
        <w:t>/</w:t>
      </w:r>
      <w:r>
        <w:rPr>
          <w:rtl/>
        </w:rPr>
        <w:t>29</w:t>
      </w:r>
      <w:r w:rsidR="008062F6">
        <w:rPr>
          <w:rtl/>
        </w:rPr>
        <w:t>/</w:t>
      </w:r>
      <w:r>
        <w:rPr>
          <w:rtl/>
        </w:rPr>
        <w:t>7</w:t>
      </w:r>
      <w:r w:rsidR="008062F6">
        <w:rPr>
          <w:rtl/>
        </w:rPr>
        <w:t>،ج:</w:t>
      </w:r>
      <w:r>
        <w:rPr>
          <w:rtl/>
        </w:rPr>
        <w:t>50</w:t>
      </w:r>
      <w:r w:rsidR="008062F6">
        <w:rPr>
          <w:rtl/>
        </w:rPr>
        <w:t>/</w:t>
      </w:r>
      <w:r>
        <w:rPr>
          <w:rtl/>
        </w:rPr>
        <w:t>24</w:t>
      </w:r>
      <w:r w:rsidR="008062F6">
        <w:rPr>
          <w:rtl/>
        </w:rPr>
        <w:t>.</w:t>
      </w:r>
    </w:p>
    <w:p w:rsidR="00C10AE1" w:rsidRDefault="00066653" w:rsidP="003C487B">
      <w:pPr>
        <w:pStyle w:val="libFootnote0"/>
        <w:rPr>
          <w:rtl/>
        </w:rPr>
      </w:pPr>
      <w:r>
        <w:rPr>
          <w:rtl/>
        </w:rPr>
        <w:t>(2)</w:t>
      </w:r>
      <w:r w:rsidR="008062F6">
        <w:rPr>
          <w:rtl/>
        </w:rPr>
        <w:t xml:space="preserve"> </w:t>
      </w:r>
      <w:r w:rsidR="0078437F">
        <w:rPr>
          <w:rtl/>
        </w:rPr>
        <w:t>سورة</w:t>
      </w:r>
      <w:r w:rsidR="008062F6">
        <w:rPr>
          <w:rtl/>
        </w:rPr>
        <w:t xml:space="preserve"> التکاثر/ال</w:t>
      </w:r>
      <w:r w:rsidR="00E5742D">
        <w:rPr>
          <w:rtl/>
        </w:rPr>
        <w:t>أي</w:t>
      </w:r>
      <w:r w:rsidR="00AE5F50">
        <w:rPr>
          <w:rtl/>
        </w:rPr>
        <w:t>ة</w:t>
      </w:r>
      <w:r w:rsidR="008062F6">
        <w:rPr>
          <w:rtl/>
        </w:rPr>
        <w:t xml:space="preserve"> </w:t>
      </w:r>
      <w:r>
        <w:rPr>
          <w:rtl/>
        </w:rPr>
        <w:t>8</w:t>
      </w:r>
      <w:r w:rsidR="008062F6">
        <w:rPr>
          <w:rtl/>
        </w:rPr>
        <w:t>.</w:t>
      </w:r>
    </w:p>
    <w:p w:rsidR="003C487B" w:rsidRDefault="003C487B" w:rsidP="003C487B">
      <w:pPr>
        <w:pStyle w:val="libFootnote0"/>
        <w:rPr>
          <w:rtl/>
        </w:rPr>
      </w:pPr>
      <w:r>
        <w:rPr>
          <w:rFonts w:hint="cs"/>
          <w:rtl/>
        </w:rPr>
        <w:t>(3) ق:3/15/265،ج:7/258. ق:4/17/139و142،ج:10/209و220.</w:t>
      </w:r>
    </w:p>
    <w:p w:rsidR="007A73B7" w:rsidRDefault="007A73B7" w:rsidP="007A73B7">
      <w:pPr>
        <w:pStyle w:val="libNormal"/>
        <w:rPr>
          <w:rtl/>
        </w:rPr>
      </w:pPr>
      <w:r>
        <w:rPr>
          <w:rFonts w:hint="eastAsia"/>
          <w:rtl/>
        </w:rPr>
        <w:br w:type="page"/>
      </w:r>
    </w:p>
    <w:p w:rsidR="00C10AE1" w:rsidRDefault="008062F6" w:rsidP="008062F6">
      <w:pPr>
        <w:pStyle w:val="libNormal"/>
        <w:rPr>
          <w:rtl/>
        </w:rPr>
      </w:pPr>
      <w:r>
        <w:rPr>
          <w:rFonts w:hint="eastAsia"/>
          <w:rtl/>
        </w:rPr>
        <w:t>ذکر</w:t>
      </w:r>
      <w:r>
        <w:rPr>
          <w:rtl/>
        </w:rPr>
        <w:t xml:space="preserve"> ما </w:t>
      </w:r>
      <w:r>
        <w:rPr>
          <w:rFonts w:hint="cs"/>
          <w:rtl/>
        </w:rPr>
        <w:t>ی</w:t>
      </w:r>
      <w:r>
        <w:rPr>
          <w:rFonts w:hint="eastAsia"/>
          <w:rtl/>
        </w:rPr>
        <w:t>قرب</w:t>
      </w:r>
      <w:r>
        <w:rPr>
          <w:rtl/>
        </w:rPr>
        <w:t xml:space="preserve"> من ذلک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أحوال الأنعام و </w:t>
      </w:r>
      <w:r w:rsidR="007E711F">
        <w:rPr>
          <w:rtl/>
        </w:rPr>
        <w:t>منافعها</w:t>
      </w:r>
      <w:r>
        <w:rPr>
          <w:rtl/>
        </w:rPr>
        <w:t xml:space="preserve"> و مضارّها و اتّخاذها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3C487B">
      <w:pPr>
        <w:pStyle w:val="libCenterBold1"/>
        <w:rPr>
          <w:rtl/>
        </w:rPr>
      </w:pPr>
      <w:r>
        <w:rPr>
          <w:rFonts w:hint="eastAsia"/>
          <w:rtl/>
        </w:rPr>
        <w:t>ذکر</w:t>
      </w:r>
      <w:r>
        <w:rPr>
          <w:rtl/>
        </w:rPr>
        <w:t xml:space="preserve"> </w:t>
      </w:r>
      <w:r w:rsidR="00560572" w:rsidRPr="00560572">
        <w:rPr>
          <w:rStyle w:val="libAlaemChar"/>
          <w:rtl/>
        </w:rPr>
        <w:t>(</w:t>
      </w:r>
      <w:r w:rsidRPr="00560572">
        <w:rPr>
          <w:rStyle w:val="libAieChar"/>
          <w:rtl/>
        </w:rPr>
        <w:t>بَ</w:t>
      </w:r>
      <w:r w:rsidR="00E5742D">
        <w:rPr>
          <w:rStyle w:val="libAieChar"/>
          <w:rtl/>
        </w:rPr>
        <w:t>هي</w:t>
      </w:r>
      <w:r w:rsidRPr="00560572">
        <w:rPr>
          <w:rStyle w:val="libAieChar"/>
          <w:rFonts w:hint="eastAsia"/>
          <w:rtl/>
        </w:rPr>
        <w:t>مَهُ</w:t>
      </w:r>
      <w:r w:rsidRPr="00560572">
        <w:rPr>
          <w:rStyle w:val="libAieChar"/>
          <w:rtl/>
        </w:rPr>
        <w:t xml:space="preserve"> الْأَنْعٰامِ</w:t>
      </w:r>
      <w:r w:rsidR="00560572" w:rsidRPr="00560572">
        <w:rPr>
          <w:rStyle w:val="libAlaemChar"/>
          <w:rtl/>
        </w:rPr>
        <w:t>)</w:t>
      </w:r>
      <w:r>
        <w:rPr>
          <w:rtl/>
        </w:rPr>
        <w:t xml:space="preserve"> و المراد منها</w:t>
      </w:r>
    </w:p>
    <w:p w:rsidR="00C10AE1" w:rsidRPr="003C487B" w:rsidRDefault="00560572" w:rsidP="003C487B">
      <w:pPr>
        <w:pStyle w:val="libNormal"/>
        <w:rPr>
          <w:rtl/>
        </w:rPr>
      </w:pPr>
      <w:r w:rsidRPr="00560572">
        <w:rPr>
          <w:rStyle w:val="libAlaemChar"/>
          <w:rFonts w:hint="eastAsia"/>
          <w:rtl/>
        </w:rPr>
        <w:t>(</w:t>
      </w:r>
      <w:r w:rsidR="008062F6" w:rsidRPr="003C487B">
        <w:rPr>
          <w:rStyle w:val="libAieChar"/>
          <w:rFonts w:hint="eastAsia"/>
          <w:rtl/>
        </w:rPr>
        <w:t>أُحِلَّتْ</w:t>
      </w:r>
      <w:r w:rsidR="008062F6" w:rsidRPr="003C487B">
        <w:rPr>
          <w:rStyle w:val="libAieChar"/>
          <w:rtl/>
        </w:rPr>
        <w:t xml:space="preserve"> لَکُمْ بَ</w:t>
      </w:r>
      <w:r w:rsidR="00E5742D" w:rsidRPr="003C487B">
        <w:rPr>
          <w:rStyle w:val="libAieChar"/>
          <w:rtl/>
        </w:rPr>
        <w:t>هي</w:t>
      </w:r>
      <w:r w:rsidR="008062F6" w:rsidRPr="003C487B">
        <w:rPr>
          <w:rStyle w:val="libAieChar"/>
          <w:rFonts w:hint="eastAsia"/>
          <w:rtl/>
        </w:rPr>
        <w:t>مَهُ</w:t>
      </w:r>
      <w:r w:rsidR="008062F6" w:rsidRPr="003C487B">
        <w:rPr>
          <w:rStyle w:val="libAieChar"/>
          <w:rtl/>
        </w:rPr>
        <w:t xml:space="preserve"> الْأَنْعٰامِ</w:t>
      </w:r>
      <w:r w:rsidRPr="00560572">
        <w:rPr>
          <w:rStyle w:val="libAlaemChar"/>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Fonts w:hint="eastAsia"/>
          <w:rtl/>
        </w:rPr>
        <w:t>،ذهب</w:t>
      </w:r>
      <w:r w:rsidR="008062F6">
        <w:rPr>
          <w:rtl/>
        </w:rPr>
        <w:t xml:space="preserve"> أکثر المفسّر</w:t>
      </w:r>
      <w:r w:rsidR="008062F6">
        <w:rPr>
          <w:rFonts w:hint="cs"/>
          <w:rtl/>
        </w:rPr>
        <w:t>ی</w:t>
      </w:r>
      <w:r w:rsidR="008062F6">
        <w:rPr>
          <w:rFonts w:hint="eastAsia"/>
          <w:rtl/>
        </w:rPr>
        <w:t>ن</w:t>
      </w:r>
      <w:r w:rsidR="008062F6">
        <w:rPr>
          <w:rtl/>
        </w:rPr>
        <w:t xml:space="preserve"> </w:t>
      </w:r>
      <w:r w:rsidR="00444506">
        <w:rPr>
          <w:rtl/>
        </w:rPr>
        <w:t>الى</w:t>
      </w:r>
      <w:r w:rsidR="008062F6">
        <w:rPr>
          <w:rtl/>
        </w:rPr>
        <w:t xml:space="preserve"> انّها </w:t>
      </w:r>
      <w:r w:rsidR="008062F6" w:rsidRPr="003C487B">
        <w:rPr>
          <w:rtl/>
        </w:rPr>
        <w:t xml:space="preserve">إضافه </w:t>
      </w:r>
      <w:r w:rsidR="00ED1C08" w:rsidRPr="003C487B">
        <w:rPr>
          <w:rtl/>
        </w:rPr>
        <w:t>بي</w:t>
      </w:r>
      <w:r w:rsidR="00BE14E3" w:rsidRPr="003C487B">
        <w:rPr>
          <w:rtl/>
        </w:rPr>
        <w:t>ان</w:t>
      </w:r>
      <w:r w:rsidR="008062F6" w:rsidRPr="003C487B">
        <w:rPr>
          <w:rtl/>
        </w:rPr>
        <w:t xml:space="preserve"> أو</w:t>
      </w:r>
      <w:r w:rsidR="008062F6">
        <w:rPr>
          <w:rtl/>
        </w:rPr>
        <w:t xml:space="preserve"> إضافه ال</w:t>
      </w:r>
      <w:r w:rsidR="000B48F9">
        <w:rPr>
          <w:rtl/>
        </w:rPr>
        <w:t>صفة</w:t>
      </w:r>
      <w:r w:rsidR="008062F6">
        <w:rPr>
          <w:rtl/>
        </w:rPr>
        <w:t xml:space="preserve"> </w:t>
      </w:r>
      <w:r w:rsidR="00444506">
        <w:rPr>
          <w:rtl/>
        </w:rPr>
        <w:t>الى</w:t>
      </w:r>
      <w:r w:rsidR="008062F6">
        <w:rPr>
          <w:rtl/>
        </w:rPr>
        <w:t xml:space="preserve"> الموصوف أر</w:t>
      </w:r>
      <w:r w:rsidR="008062F6">
        <w:rPr>
          <w:rFonts w:hint="cs"/>
          <w:rtl/>
        </w:rPr>
        <w:t>ی</w:t>
      </w:r>
      <w:r w:rsidR="008062F6">
        <w:rPr>
          <w:rFonts w:hint="eastAsia"/>
          <w:rtl/>
        </w:rPr>
        <w:t>د</w:t>
      </w:r>
      <w:r w:rsidR="008062F6">
        <w:rPr>
          <w:rtl/>
        </w:rPr>
        <w:t xml:space="preserve"> بها الأزواج ال</w:t>
      </w:r>
      <w:r w:rsidR="00D566DF">
        <w:rPr>
          <w:rtl/>
        </w:rPr>
        <w:t>ثمانية</w:t>
      </w:r>
      <w:r w:rsidR="008062F6">
        <w:rPr>
          <w:rFonts w:hint="eastAsia"/>
          <w:rtl/>
        </w:rPr>
        <w:t>،و</w:t>
      </w:r>
      <w:r w:rsidR="008062F6">
        <w:rPr>
          <w:rtl/>
        </w:rPr>
        <w:t xml:space="preserve"> المستفاد من الأخبار انّ المراد </w:t>
      </w:r>
      <w:r w:rsidR="008062F6" w:rsidRPr="003C487B">
        <w:rPr>
          <w:rtl/>
        </w:rPr>
        <w:t xml:space="preserve">هنا </w:t>
      </w:r>
      <w:r w:rsidR="00ED1C08" w:rsidRPr="003C487B">
        <w:rPr>
          <w:rtl/>
        </w:rPr>
        <w:t>بي</w:t>
      </w:r>
      <w:r w:rsidR="00BE14E3" w:rsidRPr="003C487B">
        <w:rPr>
          <w:rtl/>
        </w:rPr>
        <w:t>ان</w:t>
      </w:r>
      <w:r w:rsidR="008062F6" w:rsidRPr="003C487B">
        <w:rPr>
          <w:rtl/>
        </w:rPr>
        <w:t xml:space="preserve"> الأ</w:t>
      </w:r>
      <w:r w:rsidR="003D2762">
        <w:rPr>
          <w:rtl/>
        </w:rPr>
        <w:t>جنّة</w:t>
      </w:r>
      <w:r w:rsidR="008062F6">
        <w:rPr>
          <w:rtl/>
        </w:rPr>
        <w:t xml:space="preserve"> </w:t>
      </w:r>
      <w:r w:rsidR="00FE67A2">
        <w:rPr>
          <w:rtl/>
        </w:rPr>
        <w:t>التي</w:t>
      </w:r>
      <w:r w:rsidR="008062F6">
        <w:rPr>
          <w:rtl/>
        </w:rPr>
        <w:t xml:space="preserve"> </w:t>
      </w:r>
      <w:r w:rsidR="00AE5F50">
        <w:rPr>
          <w:rtl/>
        </w:rPr>
        <w:t>في</w:t>
      </w:r>
      <w:r w:rsidR="008062F6">
        <w:rPr>
          <w:rtl/>
        </w:rPr>
        <w:t xml:space="preserve"> بطونها و قد تقدّم </w:t>
      </w:r>
      <w:r w:rsidR="00AE5F50">
        <w:rPr>
          <w:rtl/>
        </w:rPr>
        <w:t>في</w:t>
      </w:r>
      <w:r w:rsidRPr="003C487B">
        <w:rPr>
          <w:rFonts w:hint="eastAsia"/>
          <w:rtl/>
        </w:rPr>
        <w:t>(</w:t>
      </w:r>
      <w:r w:rsidR="008062F6" w:rsidRPr="003C487B">
        <w:rPr>
          <w:rFonts w:hint="eastAsia"/>
          <w:rtl/>
        </w:rPr>
        <w:t>جنن</w:t>
      </w:r>
      <w:r w:rsidRPr="003C487B">
        <w:rPr>
          <w:rFonts w:hint="eastAsia"/>
          <w:rtl/>
        </w:rPr>
        <w:t>)</w:t>
      </w:r>
      <w:r w:rsidR="008062F6" w:rsidRPr="003C487B">
        <w:rPr>
          <w:rtl/>
        </w:rPr>
        <w:t>.</w:t>
      </w:r>
    </w:p>
    <w:p w:rsidR="00C10AE1" w:rsidRDefault="008062F6" w:rsidP="003C487B">
      <w:pPr>
        <w:pStyle w:val="libNormal"/>
        <w:rPr>
          <w:rtl/>
        </w:rPr>
      </w:pPr>
      <w:r>
        <w:rPr>
          <w:rFonts w:hint="eastAsia"/>
          <w:rtl/>
        </w:rPr>
        <w:t>قال</w:t>
      </w:r>
      <w:r>
        <w:rPr>
          <w:rtl/>
        </w:rPr>
        <w:t xml:space="preserve"> ال</w:t>
      </w:r>
      <w:r w:rsidR="00A344FA">
        <w:rPr>
          <w:rtl/>
        </w:rPr>
        <w:t>طبرسي</w:t>
      </w:r>
      <w:r>
        <w:rPr>
          <w:rtl/>
        </w:rPr>
        <w:t xml:space="preserve"> </w:t>
      </w:r>
      <w:r w:rsidR="00BE14E3" w:rsidRPr="00BE14E3">
        <w:rPr>
          <w:rStyle w:val="libAlaemChar"/>
          <w:rtl/>
        </w:rPr>
        <w:t>رحمه‌الله</w:t>
      </w:r>
      <w:r>
        <w:rPr>
          <w:rtl/>
        </w:rPr>
        <w:t xml:space="preserve">: اختلف </w:t>
      </w:r>
      <w:r w:rsidR="00AE5F50">
        <w:rPr>
          <w:rtl/>
        </w:rPr>
        <w:t>في</w:t>
      </w:r>
      <w:r>
        <w:rPr>
          <w:rtl/>
        </w:rPr>
        <w:t xml:space="preserve"> تأو</w:t>
      </w:r>
      <w:r>
        <w:rPr>
          <w:rFonts w:hint="cs"/>
          <w:rtl/>
        </w:rPr>
        <w:t>ی</w:t>
      </w:r>
      <w:r>
        <w:rPr>
          <w:rFonts w:hint="eastAsia"/>
          <w:rtl/>
        </w:rPr>
        <w:t>له</w:t>
      </w:r>
      <w:r>
        <w:rPr>
          <w:rtl/>
        </w:rPr>
        <w:t xml:space="preserve"> ع</w:t>
      </w:r>
      <w:r w:rsidR="00AE5F50">
        <w:rPr>
          <w:rtl/>
        </w:rPr>
        <w:t>ل</w:t>
      </w:r>
      <w:r w:rsidR="003C487B">
        <w:rPr>
          <w:rFonts w:hint="cs"/>
          <w:rtl/>
        </w:rPr>
        <w:t>ى</w:t>
      </w:r>
      <w:r>
        <w:rPr>
          <w:rtl/>
        </w:rPr>
        <w:t xml:space="preserve"> أقوال،أحدها انّ المراد به الأنعام و إنّما ذکر الب</w:t>
      </w:r>
      <w:r w:rsidR="00E5742D">
        <w:rPr>
          <w:rtl/>
        </w:rPr>
        <w:t>هي</w:t>
      </w:r>
      <w:r>
        <w:rPr>
          <w:rFonts w:hint="eastAsia"/>
          <w:rtl/>
        </w:rPr>
        <w:t>م</w:t>
      </w:r>
      <w:r w:rsidR="003C487B">
        <w:rPr>
          <w:rFonts w:hint="cs"/>
          <w:rtl/>
        </w:rPr>
        <w:t>ة</w:t>
      </w:r>
      <w:r>
        <w:rPr>
          <w:rtl/>
        </w:rPr>
        <w:t xml:space="preserve"> للتأک</w:t>
      </w:r>
      <w:r>
        <w:rPr>
          <w:rFonts w:hint="cs"/>
          <w:rtl/>
        </w:rPr>
        <w:t>ی</w:t>
      </w:r>
      <w:r>
        <w:rPr>
          <w:rFonts w:hint="eastAsia"/>
          <w:rtl/>
        </w:rPr>
        <w:t>د</w:t>
      </w:r>
      <w:r>
        <w:rPr>
          <w:rtl/>
        </w:rPr>
        <w:t xml:space="preserve"> فمعناه أحلّت لکم الانعام الإبل و البقر و الغنم،و </w:t>
      </w:r>
      <w:r w:rsidR="003C487B">
        <w:rPr>
          <w:rtl/>
        </w:rPr>
        <w:t>ثانيها</w:t>
      </w:r>
      <w:r>
        <w:rPr>
          <w:rtl/>
        </w:rPr>
        <w:t xml:space="preserve"> انّ المراد بذلک أ</w:t>
      </w:r>
      <w:r w:rsidR="003D2762">
        <w:rPr>
          <w:rtl/>
        </w:rPr>
        <w:t>جنّة</w:t>
      </w:r>
      <w:r>
        <w:rPr>
          <w:rtl/>
        </w:rPr>
        <w:t xml:space="preserve"> الأنعام </w:t>
      </w:r>
      <w:r w:rsidR="00FE67A2">
        <w:rPr>
          <w:rtl/>
        </w:rPr>
        <w:t>التي</w:t>
      </w:r>
      <w:r>
        <w:rPr>
          <w:rtl/>
        </w:rPr>
        <w:t xml:space="preserve"> توجد </w:t>
      </w:r>
      <w:r w:rsidR="00AE5F50">
        <w:rPr>
          <w:rtl/>
        </w:rPr>
        <w:t>في</w:t>
      </w:r>
      <w:r>
        <w:rPr>
          <w:rtl/>
        </w:rPr>
        <w:t xml:space="preserve"> بطون </w:t>
      </w:r>
      <w:r w:rsidR="001D45BB">
        <w:rPr>
          <w:rtl/>
        </w:rPr>
        <w:t>أمّهات</w:t>
      </w:r>
      <w:r>
        <w:rPr>
          <w:rtl/>
        </w:rPr>
        <w:t>ها إذا أشعرت و قد ذکّ</w:t>
      </w:r>
      <w:r>
        <w:rPr>
          <w:rFonts w:hint="cs"/>
          <w:rtl/>
        </w:rPr>
        <w:t>ی</w:t>
      </w:r>
      <w:r>
        <w:rPr>
          <w:rFonts w:hint="eastAsia"/>
          <w:rtl/>
        </w:rPr>
        <w:t>ت</w:t>
      </w:r>
      <w:r>
        <w:rPr>
          <w:rtl/>
        </w:rPr>
        <w:t xml:space="preserve"> ال</w:t>
      </w:r>
      <w:r w:rsidR="001D45BB">
        <w:rPr>
          <w:rtl/>
        </w:rPr>
        <w:t>أمّهات</w:t>
      </w:r>
      <w:r>
        <w:rPr>
          <w:rtl/>
        </w:rPr>
        <w:t xml:space="preserve"> و </w:t>
      </w:r>
      <w:r w:rsidR="00E5742D">
        <w:rPr>
          <w:rtl/>
        </w:rPr>
        <w:t>هي</w:t>
      </w:r>
      <w:r>
        <w:rPr>
          <w:rtl/>
        </w:rPr>
        <w:t xml:space="preserve"> </w:t>
      </w:r>
      <w:r w:rsidR="000B62C1">
        <w:rPr>
          <w:rtl/>
        </w:rPr>
        <w:t>میتة</w:t>
      </w:r>
      <w:r>
        <w:rPr>
          <w:rtl/>
        </w:rPr>
        <w:t xml:space="preserve"> فذکاتها ذکاه </w:t>
      </w:r>
      <w:r w:rsidR="001D45BB">
        <w:rPr>
          <w:rtl/>
        </w:rPr>
        <w:t>أمّهات</w:t>
      </w:r>
      <w:r>
        <w:rPr>
          <w:rtl/>
        </w:rPr>
        <w:t>ها و هو الم</w:t>
      </w:r>
      <w:r w:rsidR="00ED1C08">
        <w:rPr>
          <w:rtl/>
        </w:rPr>
        <w:t>روي</w:t>
      </w:r>
      <w:r>
        <w:rPr>
          <w:rtl/>
        </w:rPr>
        <w:t xml:space="preserve"> عن </w:t>
      </w:r>
      <w:r w:rsidR="00066653">
        <w:rPr>
          <w:rtl/>
        </w:rPr>
        <w:t>أبي</w:t>
      </w:r>
      <w:r>
        <w:rPr>
          <w:rtl/>
        </w:rPr>
        <w:t xml:space="preserve"> جعفر و </w:t>
      </w:r>
      <w:r w:rsidR="00066653">
        <w:rPr>
          <w:rtl/>
        </w:rPr>
        <w:t>أبي</w:t>
      </w:r>
      <w:r>
        <w:rPr>
          <w:rtl/>
        </w:rPr>
        <w:t xml:space="preserve"> عبد اللّه </w:t>
      </w:r>
      <w:r w:rsidR="00BE14E3" w:rsidRPr="00BE14E3">
        <w:rPr>
          <w:rStyle w:val="libAlaemChar"/>
          <w:rtl/>
        </w:rPr>
        <w:t>عليهما‌السلام</w:t>
      </w:r>
      <w:r>
        <w:rPr>
          <w:rtl/>
        </w:rPr>
        <w:t xml:space="preserve">،و </w:t>
      </w:r>
      <w:r w:rsidR="00E60B1E">
        <w:rPr>
          <w:rtl/>
        </w:rPr>
        <w:t>ثالثها</w:t>
      </w:r>
      <w:r>
        <w:rPr>
          <w:rtl/>
        </w:rPr>
        <w:t xml:space="preserve"> انّ ب</w:t>
      </w:r>
      <w:r w:rsidR="00E5742D">
        <w:rPr>
          <w:rtl/>
        </w:rPr>
        <w:t>هي</w:t>
      </w:r>
      <w:r>
        <w:rPr>
          <w:rFonts w:hint="eastAsia"/>
          <w:rtl/>
        </w:rPr>
        <w:t>مه</w:t>
      </w:r>
      <w:r>
        <w:rPr>
          <w:rtl/>
        </w:rPr>
        <w:t xml:space="preserve"> الأنعام و حش</w:t>
      </w:r>
      <w:r>
        <w:rPr>
          <w:rFonts w:hint="cs"/>
          <w:rtl/>
        </w:rPr>
        <w:t>یّ</w:t>
      </w:r>
      <w:r>
        <w:rPr>
          <w:rFonts w:hint="eastAsia"/>
          <w:rtl/>
        </w:rPr>
        <w:t>تها</w:t>
      </w:r>
      <w:r>
        <w:rPr>
          <w:rtl/>
        </w:rPr>
        <w:t xml:space="preserve"> کالظ</w:t>
      </w:r>
      <w:r w:rsidR="00ED1C08">
        <w:rPr>
          <w:rtl/>
        </w:rPr>
        <w:t>بي</w:t>
      </w:r>
      <w:r>
        <w:rPr>
          <w:rtl/>
        </w:rPr>
        <w:t xml:space="preserve"> و البقر الوحش</w:t>
      </w:r>
      <w:r>
        <w:rPr>
          <w:rFonts w:hint="cs"/>
          <w:rtl/>
        </w:rPr>
        <w:t>ی</w:t>
      </w:r>
      <w:r>
        <w:rPr>
          <w:rtl/>
        </w:rPr>
        <w:t xml:space="preserve"> و حمر الوحش،و الأو</w:t>
      </w:r>
      <w:r w:rsidR="00AE5F50">
        <w:rPr>
          <w:rtl/>
        </w:rPr>
        <w:t>لي</w:t>
      </w:r>
      <w:r>
        <w:rPr>
          <w:rtl/>
        </w:rPr>
        <w:t xml:space="preserve"> حمل ال</w:t>
      </w:r>
      <w:r w:rsidR="00E5742D">
        <w:rPr>
          <w:rtl/>
        </w:rPr>
        <w:t>أي</w:t>
      </w:r>
      <w:r w:rsidR="00AE5F50">
        <w:rPr>
          <w:rtl/>
        </w:rPr>
        <w:t>ة</w:t>
      </w:r>
      <w:r>
        <w:rPr>
          <w:rtl/>
        </w:rPr>
        <w:t xml:space="preserve"> ع</w:t>
      </w:r>
      <w:r w:rsidR="00AE5F50">
        <w:rPr>
          <w:rtl/>
        </w:rPr>
        <w:t>ل</w:t>
      </w:r>
      <w:r w:rsidR="003C487B">
        <w:rPr>
          <w:rFonts w:hint="cs"/>
          <w:rtl/>
        </w:rPr>
        <w:t>ى</w:t>
      </w:r>
      <w:r>
        <w:rPr>
          <w:rtl/>
        </w:rPr>
        <w:t xml:space="preserve"> الجم</w:t>
      </w:r>
      <w:r>
        <w:rPr>
          <w:rFonts w:hint="cs"/>
          <w:rtl/>
        </w:rPr>
        <w:t>ی</w:t>
      </w:r>
      <w:r>
        <w:rPr>
          <w:rFonts w:hint="eastAsia"/>
          <w:rtl/>
        </w:rPr>
        <w:t>ع،</w:t>
      </w:r>
      <w:r w:rsidR="008A378F">
        <w:rPr>
          <w:rFonts w:hint="eastAsia"/>
          <w:rtl/>
        </w:rPr>
        <w:t>انتهى</w:t>
      </w:r>
      <w:r>
        <w:rPr>
          <w:rtl/>
        </w:rPr>
        <w:t>.</w:t>
      </w:r>
    </w:p>
    <w:p w:rsidR="00C10AE1" w:rsidRDefault="008062F6" w:rsidP="003C487B">
      <w:pPr>
        <w:pStyle w:val="libNormal"/>
        <w:rPr>
          <w:rtl/>
        </w:rPr>
      </w:pPr>
      <w:r>
        <w:rPr>
          <w:rFonts w:hint="eastAsia"/>
          <w:rtl/>
        </w:rPr>
        <w:t>و</w:t>
      </w:r>
      <w:r>
        <w:rPr>
          <w:rtl/>
        </w:rPr>
        <w:t xml:space="preserve"> ال</w:t>
      </w:r>
      <w:r w:rsidR="00E5742D">
        <w:rPr>
          <w:rtl/>
        </w:rPr>
        <w:t>أي</w:t>
      </w:r>
      <w:r w:rsidR="00AE5F50">
        <w:rPr>
          <w:rtl/>
        </w:rPr>
        <w:t>ة</w:t>
      </w:r>
      <w:r>
        <w:rPr>
          <w:rtl/>
        </w:rPr>
        <w:t xml:space="preserve"> تدلّ ع</w:t>
      </w:r>
      <w:r w:rsidR="00AE5F50">
        <w:rPr>
          <w:rtl/>
        </w:rPr>
        <w:t>ل</w:t>
      </w:r>
      <w:r w:rsidR="003C487B">
        <w:rPr>
          <w:rFonts w:hint="cs"/>
          <w:rtl/>
        </w:rPr>
        <w:t>ى</w:t>
      </w:r>
      <w:r>
        <w:rPr>
          <w:rtl/>
        </w:rPr>
        <w:t xml:space="preserve"> حلّ أکل لحوم البهائم بل سائر أجزائها بل جم</w:t>
      </w:r>
      <w:r>
        <w:rPr>
          <w:rFonts w:hint="cs"/>
          <w:rtl/>
        </w:rPr>
        <w:t>ی</w:t>
      </w:r>
      <w:r>
        <w:rPr>
          <w:rFonts w:hint="eastAsia"/>
          <w:rtl/>
        </w:rPr>
        <w:t>ع</w:t>
      </w:r>
      <w:r>
        <w:rPr>
          <w:rtl/>
        </w:rPr>
        <w:t xml:space="preserve"> الانتفاعات منها الاّ ما أخرجه الد</w:t>
      </w:r>
      <w:r w:rsidR="00AE5F50">
        <w:rPr>
          <w:rtl/>
        </w:rPr>
        <w:t>لي</w:t>
      </w:r>
      <w:r>
        <w:rPr>
          <w:rFonts w:hint="eastAsia"/>
          <w:rtl/>
        </w:rPr>
        <w:t>ل</w:t>
      </w:r>
      <w:r>
        <w:rPr>
          <w:rtl/>
        </w:rPr>
        <w:t>.</w:t>
      </w:r>
    </w:p>
    <w:p w:rsidR="00C10AE1" w:rsidRDefault="008062F6" w:rsidP="003C487B">
      <w:pPr>
        <w:pStyle w:val="libCenterBold1"/>
        <w:rPr>
          <w:rtl/>
        </w:rPr>
      </w:pPr>
      <w:r>
        <w:rPr>
          <w:rFonts w:hint="eastAsia"/>
          <w:rtl/>
        </w:rPr>
        <w:t>ال</w:t>
      </w:r>
      <w:r w:rsidR="003C487B">
        <w:rPr>
          <w:rFonts w:hint="eastAsia"/>
          <w:rtl/>
        </w:rPr>
        <w:t>نعامة</w:t>
      </w:r>
    </w:p>
    <w:p w:rsidR="00C10AE1" w:rsidRDefault="008062F6" w:rsidP="008062F6">
      <w:pPr>
        <w:pStyle w:val="libNormal"/>
        <w:rPr>
          <w:rtl/>
        </w:rPr>
      </w:pPr>
      <w:r>
        <w:rPr>
          <w:rFonts w:hint="eastAsia"/>
          <w:rtl/>
        </w:rPr>
        <w:t>ال</w:t>
      </w:r>
      <w:r w:rsidR="003C487B">
        <w:rPr>
          <w:rFonts w:hint="eastAsia"/>
          <w:rtl/>
        </w:rPr>
        <w:t>نعامة</w:t>
      </w:r>
      <w:r>
        <w:rPr>
          <w:rtl/>
        </w:rPr>
        <w:t xml:space="preserve"> طائر معروف،قال ال</w:t>
      </w:r>
      <w:r w:rsidR="00A344FA">
        <w:rPr>
          <w:rtl/>
        </w:rPr>
        <w:t>رازي</w:t>
      </w:r>
      <w:r>
        <w:rPr>
          <w:rtl/>
        </w:rPr>
        <w:t>:ال</w:t>
      </w:r>
      <w:r w:rsidR="003C487B">
        <w:rPr>
          <w:rtl/>
        </w:rPr>
        <w:t>نعامة</w:t>
      </w:r>
      <w:r>
        <w:rPr>
          <w:rtl/>
        </w:rPr>
        <w:t xml:space="preserve"> إذا اجتمع لها من </w:t>
      </w:r>
      <w:r w:rsidR="00ED1C08">
        <w:rPr>
          <w:rtl/>
        </w:rPr>
        <w:t>بي</w:t>
      </w:r>
      <w:r>
        <w:rPr>
          <w:rFonts w:hint="eastAsia"/>
          <w:rtl/>
        </w:rPr>
        <w:t>ضها</w:t>
      </w:r>
      <w:r>
        <w:rPr>
          <w:rtl/>
        </w:rPr>
        <w:t xml:space="preserve"> عشرون أو ثلاثون،قسمتها </w:t>
      </w:r>
      <w:r w:rsidR="00E5742D">
        <w:rPr>
          <w:rtl/>
        </w:rPr>
        <w:t>ثلاثة</w:t>
      </w:r>
      <w:r>
        <w:rPr>
          <w:rtl/>
        </w:rPr>
        <w:t xml:space="preserve"> أثلاث فتدفن ثلثا منها </w:t>
      </w:r>
      <w:r w:rsidR="00AE5F50">
        <w:rPr>
          <w:rtl/>
        </w:rPr>
        <w:t>في</w:t>
      </w:r>
      <w:r>
        <w:rPr>
          <w:rtl/>
        </w:rPr>
        <w:t xml:space="preserve"> التراب و ثلثا تترکه </w:t>
      </w:r>
      <w:r w:rsidR="00AE5F50">
        <w:rPr>
          <w:rtl/>
        </w:rPr>
        <w:t>في</w:t>
      </w:r>
      <w:r>
        <w:rPr>
          <w:rtl/>
        </w:rPr>
        <w:t xml:space="preserve"> الشمس</w:t>
      </w:r>
    </w:p>
    <w:p w:rsidR="00444506" w:rsidRDefault="00444506" w:rsidP="00444506">
      <w:pPr>
        <w:pStyle w:val="libLine"/>
        <w:rPr>
          <w:rtl/>
        </w:rPr>
      </w:pPr>
      <w:r>
        <w:rPr>
          <w:rFonts w:hint="eastAsia"/>
          <w:rtl/>
        </w:rPr>
        <w:t>____________________</w:t>
      </w:r>
    </w:p>
    <w:p w:rsidR="00C10AE1" w:rsidRDefault="00066653" w:rsidP="003C487B">
      <w:pPr>
        <w:pStyle w:val="libFootnote0"/>
        <w:rPr>
          <w:rtl/>
        </w:rPr>
      </w:pPr>
      <w:r>
        <w:rPr>
          <w:rtl/>
        </w:rPr>
        <w:t>(1)</w:t>
      </w:r>
      <w:r w:rsidR="008062F6">
        <w:rPr>
          <w:rtl/>
        </w:rPr>
        <w:t xml:space="preserve"> ق:</w:t>
      </w:r>
      <w:r>
        <w:rPr>
          <w:rtl/>
        </w:rPr>
        <w:t>85</w:t>
      </w:r>
      <w:r w:rsidR="008062F6">
        <w:rPr>
          <w:rtl/>
        </w:rPr>
        <w:t>/</w:t>
      </w:r>
      <w:r>
        <w:rPr>
          <w:rtl/>
        </w:rPr>
        <w:t>17</w:t>
      </w:r>
      <w:r w:rsidR="008062F6">
        <w:rPr>
          <w:rtl/>
        </w:rPr>
        <w:t>/</w:t>
      </w:r>
      <w:r>
        <w:rPr>
          <w:rtl/>
        </w:rPr>
        <w:t>11</w:t>
      </w:r>
      <w:r w:rsidR="008062F6">
        <w:rPr>
          <w:rtl/>
        </w:rPr>
        <w:t>،ج:</w:t>
      </w:r>
      <w:r>
        <w:rPr>
          <w:rtl/>
        </w:rPr>
        <w:t>297</w:t>
      </w:r>
      <w:r w:rsidR="008062F6">
        <w:rPr>
          <w:rtl/>
        </w:rPr>
        <w:t>/</w:t>
      </w:r>
      <w:r>
        <w:rPr>
          <w:rtl/>
        </w:rPr>
        <w:t>46</w:t>
      </w:r>
      <w:r w:rsidR="008062F6">
        <w:rPr>
          <w:rtl/>
        </w:rPr>
        <w:t>. ق:</w:t>
      </w:r>
      <w:r>
        <w:rPr>
          <w:rtl/>
        </w:rPr>
        <w:t>116</w:t>
      </w:r>
      <w:r w:rsidR="008062F6">
        <w:rPr>
          <w:rtl/>
        </w:rPr>
        <w:t>/</w:t>
      </w:r>
      <w:r>
        <w:rPr>
          <w:rtl/>
        </w:rPr>
        <w:t>17</w:t>
      </w:r>
      <w:r w:rsidR="008062F6">
        <w:rPr>
          <w:rtl/>
        </w:rPr>
        <w:t>/</w:t>
      </w:r>
      <w:r>
        <w:rPr>
          <w:rtl/>
        </w:rPr>
        <w:t>11</w:t>
      </w:r>
      <w:r w:rsidR="008062F6">
        <w:rPr>
          <w:rtl/>
        </w:rPr>
        <w:t>،ج:</w:t>
      </w:r>
      <w:r>
        <w:rPr>
          <w:rtl/>
        </w:rPr>
        <w:t>41</w:t>
      </w:r>
      <w:r w:rsidR="008062F6">
        <w:rPr>
          <w:rtl/>
        </w:rPr>
        <w:t>/</w:t>
      </w:r>
      <w:r>
        <w:rPr>
          <w:rtl/>
        </w:rPr>
        <w:t>47</w:t>
      </w:r>
      <w:r w:rsidR="008062F6">
        <w:rPr>
          <w:rtl/>
        </w:rPr>
        <w:t>.</w:t>
      </w:r>
    </w:p>
    <w:p w:rsidR="00C10AE1" w:rsidRDefault="00066653" w:rsidP="003C487B">
      <w:pPr>
        <w:pStyle w:val="libFootnote0"/>
        <w:rPr>
          <w:rtl/>
        </w:rPr>
      </w:pPr>
      <w:r>
        <w:rPr>
          <w:rtl/>
        </w:rPr>
        <w:t>(2)</w:t>
      </w:r>
      <w:r w:rsidR="008062F6">
        <w:rPr>
          <w:rtl/>
        </w:rPr>
        <w:t xml:space="preserve"> ق:</w:t>
      </w:r>
      <w:r>
        <w:rPr>
          <w:rtl/>
        </w:rPr>
        <w:t>678</w:t>
      </w:r>
      <w:r w:rsidR="008062F6">
        <w:rPr>
          <w:rtl/>
        </w:rPr>
        <w:t>/</w:t>
      </w:r>
      <w:r>
        <w:rPr>
          <w:rtl/>
        </w:rPr>
        <w:t>95</w:t>
      </w:r>
      <w:r w:rsidR="008062F6">
        <w:rPr>
          <w:rtl/>
        </w:rPr>
        <w:t>/</w:t>
      </w:r>
      <w:r>
        <w:rPr>
          <w:rtl/>
        </w:rPr>
        <w:t>14</w:t>
      </w:r>
      <w:r w:rsidR="008062F6">
        <w:rPr>
          <w:rtl/>
        </w:rPr>
        <w:t>،ج:</w:t>
      </w:r>
      <w:r>
        <w:rPr>
          <w:rtl/>
        </w:rPr>
        <w:t>97</w:t>
      </w:r>
      <w:r w:rsidR="008062F6">
        <w:rPr>
          <w:rtl/>
        </w:rPr>
        <w:t>/</w:t>
      </w:r>
      <w:r>
        <w:rPr>
          <w:rtl/>
        </w:rPr>
        <w:t>64</w:t>
      </w:r>
      <w:r w:rsidR="008062F6">
        <w:rPr>
          <w:rtl/>
        </w:rPr>
        <w:t>.</w:t>
      </w:r>
    </w:p>
    <w:p w:rsidR="00C10AE1" w:rsidRDefault="00066653" w:rsidP="003C487B">
      <w:pPr>
        <w:pStyle w:val="libFootnote0"/>
        <w:rPr>
          <w:rtl/>
        </w:rPr>
      </w:pPr>
      <w:r>
        <w:rPr>
          <w:rtl/>
        </w:rPr>
        <w:t>(3)</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1</w:t>
      </w:r>
      <w:r w:rsidR="008062F6">
        <w:rPr>
          <w:rtl/>
        </w:rPr>
        <w:t>.</w:t>
      </w:r>
    </w:p>
    <w:p w:rsidR="007A73B7" w:rsidRDefault="007A73B7" w:rsidP="007A73B7">
      <w:pPr>
        <w:pStyle w:val="libNormal"/>
        <w:rPr>
          <w:rtl/>
        </w:rPr>
      </w:pPr>
      <w:r>
        <w:rPr>
          <w:rFonts w:hint="eastAsia"/>
          <w:rtl/>
        </w:rPr>
        <w:br w:type="page"/>
      </w:r>
    </w:p>
    <w:p w:rsidR="00C10AE1" w:rsidRDefault="008062F6" w:rsidP="003C487B">
      <w:pPr>
        <w:pStyle w:val="libNormal0"/>
        <w:rPr>
          <w:rtl/>
        </w:rPr>
      </w:pPr>
      <w:r>
        <w:rPr>
          <w:rFonts w:hint="eastAsia"/>
          <w:rtl/>
        </w:rPr>
        <w:t>و</w:t>
      </w:r>
      <w:r>
        <w:rPr>
          <w:rtl/>
        </w:rPr>
        <w:t xml:space="preserve"> ثلثا تحتضنه،فإذا خرجت الفرار</w:t>
      </w:r>
      <w:r>
        <w:rPr>
          <w:rFonts w:hint="cs"/>
          <w:rtl/>
        </w:rPr>
        <w:t>ی</w:t>
      </w:r>
      <w:r>
        <w:rPr>
          <w:rFonts w:hint="eastAsia"/>
          <w:rtl/>
        </w:rPr>
        <w:t>خ</w:t>
      </w:r>
      <w:r>
        <w:rPr>
          <w:rtl/>
        </w:rPr>
        <w:t xml:space="preserve"> کسرت ما کان </w:t>
      </w:r>
      <w:r w:rsidR="00AE5F50">
        <w:rPr>
          <w:rtl/>
        </w:rPr>
        <w:t>في</w:t>
      </w:r>
      <w:r>
        <w:rPr>
          <w:rtl/>
        </w:rPr>
        <w:t xml:space="preserve"> الشمس و سقت تلک الفرار</w:t>
      </w:r>
      <w:r>
        <w:rPr>
          <w:rFonts w:hint="cs"/>
          <w:rtl/>
        </w:rPr>
        <w:t>ی</w:t>
      </w:r>
      <w:r>
        <w:rPr>
          <w:rFonts w:hint="eastAsia"/>
          <w:rtl/>
        </w:rPr>
        <w:t>خ</w:t>
      </w:r>
      <w:r>
        <w:rPr>
          <w:rtl/>
        </w:rPr>
        <w:t xml:space="preserve"> ما </w:t>
      </w:r>
      <w:r w:rsidR="00AE5F50">
        <w:rPr>
          <w:rtl/>
        </w:rPr>
        <w:t>في</w:t>
      </w:r>
      <w:r>
        <w:rPr>
          <w:rFonts w:hint="eastAsia"/>
          <w:rtl/>
        </w:rPr>
        <w:t>ها</w:t>
      </w:r>
      <w:r>
        <w:rPr>
          <w:rtl/>
        </w:rPr>
        <w:t xml:space="preserve"> من الرطوبات </w:t>
      </w:r>
      <w:r w:rsidR="00FE67A2">
        <w:rPr>
          <w:rtl/>
        </w:rPr>
        <w:t>التي</w:t>
      </w:r>
      <w:r>
        <w:rPr>
          <w:rtl/>
        </w:rPr>
        <w:t xml:space="preserve"> ذوبتها الشمس و رقّقتها فإذا قو</w:t>
      </w:r>
      <w:r>
        <w:rPr>
          <w:rFonts w:hint="cs"/>
          <w:rtl/>
        </w:rPr>
        <w:t>ی</w:t>
      </w:r>
      <w:r>
        <w:rPr>
          <w:rFonts w:hint="eastAsia"/>
          <w:rtl/>
        </w:rPr>
        <w:t>ت</w:t>
      </w:r>
      <w:r>
        <w:rPr>
          <w:rtl/>
        </w:rPr>
        <w:t xml:space="preserve"> تلک الفرار</w:t>
      </w:r>
      <w:r>
        <w:rPr>
          <w:rFonts w:hint="cs"/>
          <w:rtl/>
        </w:rPr>
        <w:t>ی</w:t>
      </w:r>
      <w:r>
        <w:rPr>
          <w:rFonts w:hint="eastAsia"/>
          <w:rtl/>
        </w:rPr>
        <w:t>خ</w:t>
      </w:r>
      <w:r>
        <w:rPr>
          <w:rtl/>
        </w:rPr>
        <w:t xml:space="preserve"> أخرجت الثلث ال</w:t>
      </w:r>
      <w:r w:rsidR="00772E38">
        <w:rPr>
          <w:rtl/>
        </w:rPr>
        <w:t>ثاني</w:t>
      </w:r>
      <w:r>
        <w:rPr>
          <w:rtl/>
        </w:rPr>
        <w:t xml:space="preserve"> </w:t>
      </w:r>
      <w:r w:rsidR="00772E38">
        <w:rPr>
          <w:rtl/>
        </w:rPr>
        <w:t>الذي</w:t>
      </w:r>
      <w:r>
        <w:rPr>
          <w:rtl/>
        </w:rPr>
        <w:t xml:space="preserve"> دفنته </w:t>
      </w:r>
      <w:r w:rsidR="00AE5F50">
        <w:rPr>
          <w:rtl/>
        </w:rPr>
        <w:t>في</w:t>
      </w:r>
      <w:r>
        <w:rPr>
          <w:rtl/>
        </w:rPr>
        <w:t xml:space="preserve"> الأرض و ثقبتها و قد اجتمع </w:t>
      </w:r>
      <w:r w:rsidR="00AE5F50">
        <w:rPr>
          <w:rtl/>
        </w:rPr>
        <w:t>في</w:t>
      </w:r>
      <w:r>
        <w:rPr>
          <w:rFonts w:hint="eastAsia"/>
          <w:rtl/>
        </w:rPr>
        <w:t>ها</w:t>
      </w:r>
      <w:r>
        <w:rPr>
          <w:rtl/>
        </w:rPr>
        <w:t xml:space="preserve"> من النمل و الذباب و الد</w:t>
      </w:r>
      <w:r>
        <w:rPr>
          <w:rFonts w:hint="cs"/>
          <w:rtl/>
        </w:rPr>
        <w:t>ی</w:t>
      </w:r>
      <w:r>
        <w:rPr>
          <w:rFonts w:hint="eastAsia"/>
          <w:rtl/>
        </w:rPr>
        <w:t>دان</w:t>
      </w:r>
      <w:r>
        <w:rPr>
          <w:rtl/>
        </w:rPr>
        <w:t xml:space="preserve"> و الحشرات فتجعل تلک </w:t>
      </w:r>
      <w:r>
        <w:rPr>
          <w:rFonts w:hint="eastAsia"/>
          <w:rtl/>
        </w:rPr>
        <w:t>الأش</w:t>
      </w:r>
      <w:r>
        <w:rPr>
          <w:rFonts w:hint="cs"/>
          <w:rtl/>
        </w:rPr>
        <w:t>ی</w:t>
      </w:r>
      <w:r>
        <w:rPr>
          <w:rFonts w:hint="eastAsia"/>
          <w:rtl/>
        </w:rPr>
        <w:t>اء</w:t>
      </w:r>
      <w:r>
        <w:rPr>
          <w:rtl/>
        </w:rPr>
        <w:t xml:space="preserve"> </w:t>
      </w:r>
      <w:r w:rsidR="003C487B">
        <w:rPr>
          <w:rtl/>
        </w:rPr>
        <w:t>طعمة</w:t>
      </w:r>
      <w:r>
        <w:rPr>
          <w:rtl/>
        </w:rPr>
        <w:t xml:space="preserve"> لتلک الفرار</w:t>
      </w:r>
      <w:r>
        <w:rPr>
          <w:rFonts w:hint="cs"/>
          <w:rtl/>
        </w:rPr>
        <w:t>ی</w:t>
      </w:r>
      <w:r>
        <w:rPr>
          <w:rFonts w:hint="eastAsia"/>
          <w:rtl/>
        </w:rPr>
        <w:t>خ</w:t>
      </w:r>
      <w:r>
        <w:rPr>
          <w:rtl/>
        </w:rPr>
        <w:t xml:space="preserve"> فاذا تمّ ذلک فقد صارت تلک الفرار</w:t>
      </w:r>
      <w:r>
        <w:rPr>
          <w:rFonts w:hint="cs"/>
          <w:rtl/>
        </w:rPr>
        <w:t>ی</w:t>
      </w:r>
      <w:r>
        <w:rPr>
          <w:rFonts w:hint="eastAsia"/>
          <w:rtl/>
        </w:rPr>
        <w:t>خ</w:t>
      </w:r>
      <w:r>
        <w:rPr>
          <w:rtl/>
        </w:rPr>
        <w:t xml:space="preserve"> </w:t>
      </w:r>
      <w:r w:rsidR="00AB3D96">
        <w:rPr>
          <w:rtl/>
        </w:rPr>
        <w:t>قادرة</w:t>
      </w:r>
      <w:r>
        <w:rPr>
          <w:rtl/>
        </w:rPr>
        <w:t xml:space="preserve"> ع</w:t>
      </w:r>
      <w:r w:rsidR="00AE5F50">
        <w:rPr>
          <w:rtl/>
        </w:rPr>
        <w:t>ل</w:t>
      </w:r>
      <w:r w:rsidR="003C487B">
        <w:rPr>
          <w:rFonts w:hint="cs"/>
          <w:rtl/>
        </w:rPr>
        <w:t>ى</w:t>
      </w:r>
      <w:r>
        <w:rPr>
          <w:rtl/>
        </w:rPr>
        <w:t xml:space="preserve"> ال</w:t>
      </w:r>
      <w:r w:rsidR="003C487B">
        <w:rPr>
          <w:rtl/>
        </w:rPr>
        <w:t>رعي</w:t>
      </w:r>
      <w:r>
        <w:rPr>
          <w:rtl/>
        </w:rPr>
        <w:t xml:space="preserve"> و الطلب،و لا شکّ انّ هذا الطر</w:t>
      </w:r>
      <w:r>
        <w:rPr>
          <w:rFonts w:hint="cs"/>
          <w:rtl/>
        </w:rPr>
        <w:t>ی</w:t>
      </w:r>
      <w:r>
        <w:rPr>
          <w:rFonts w:hint="eastAsia"/>
          <w:rtl/>
        </w:rPr>
        <w:t>ق</w:t>
      </w:r>
      <w:r>
        <w:rPr>
          <w:rtl/>
        </w:rPr>
        <w:t xml:space="preserve"> </w:t>
      </w:r>
      <w:r w:rsidR="00444506">
        <w:rPr>
          <w:rtl/>
        </w:rPr>
        <w:t>حیلة</w:t>
      </w:r>
      <w:r>
        <w:rPr>
          <w:rtl/>
        </w:rPr>
        <w:t xml:space="preserve"> </w:t>
      </w:r>
      <w:r w:rsidR="003C487B">
        <w:rPr>
          <w:rtl/>
        </w:rPr>
        <w:t>عجیبة</w:t>
      </w:r>
      <w:r>
        <w:rPr>
          <w:rtl/>
        </w:rPr>
        <w:t xml:space="preserve"> </w:t>
      </w:r>
      <w:r w:rsidR="00AE5F50">
        <w:rPr>
          <w:rtl/>
        </w:rPr>
        <w:t>في</w:t>
      </w:r>
      <w:r>
        <w:rPr>
          <w:rtl/>
        </w:rPr>
        <w:t xml:space="preserve"> </w:t>
      </w:r>
      <w:r w:rsidR="00471F56">
        <w:rPr>
          <w:rtl/>
        </w:rPr>
        <w:t>تربية</w:t>
      </w:r>
      <w:r>
        <w:rPr>
          <w:rtl/>
        </w:rPr>
        <w:t xml:space="preserve"> الأولاد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3C487B">
      <w:pPr>
        <w:pStyle w:val="libCenterBold1"/>
        <w:rPr>
          <w:rtl/>
        </w:rPr>
      </w:pPr>
      <w:r>
        <w:rPr>
          <w:rFonts w:hint="eastAsia"/>
          <w:rtl/>
        </w:rPr>
        <w:t>نع</w:t>
      </w:r>
      <w:r>
        <w:rPr>
          <w:rFonts w:hint="cs"/>
          <w:rtl/>
        </w:rPr>
        <w:t>ی</w:t>
      </w:r>
      <w:r>
        <w:rPr>
          <w:rFonts w:hint="eastAsia"/>
          <w:rtl/>
        </w:rPr>
        <w:t>م</w:t>
      </w:r>
      <w:r>
        <w:rPr>
          <w:rtl/>
        </w:rPr>
        <w:t xml:space="preserve"> بن مسعود</w:t>
      </w:r>
    </w:p>
    <w:p w:rsidR="00066653" w:rsidRDefault="008062F6" w:rsidP="008062F6">
      <w:pPr>
        <w:pStyle w:val="libNormal"/>
      </w:pPr>
      <w:r>
        <w:rPr>
          <w:rFonts w:hint="eastAsia"/>
          <w:rtl/>
        </w:rPr>
        <w:t>خبر</w:t>
      </w:r>
      <w:r>
        <w:rPr>
          <w:rtl/>
        </w:rPr>
        <w:t xml:space="preserve"> نع</w:t>
      </w:r>
      <w:r>
        <w:rPr>
          <w:rFonts w:hint="cs"/>
          <w:rtl/>
        </w:rPr>
        <w:t>ی</w:t>
      </w:r>
      <w:r>
        <w:rPr>
          <w:rFonts w:hint="eastAsia"/>
          <w:rtl/>
        </w:rPr>
        <w:t>م</w:t>
      </w:r>
      <w:r>
        <w:rPr>
          <w:rtl/>
        </w:rPr>
        <w:t xml:space="preserve"> بن مسعود ال</w:t>
      </w:r>
      <w:r w:rsidR="00444506">
        <w:rPr>
          <w:rtl/>
        </w:rPr>
        <w:t>اشجعي</w:t>
      </w:r>
      <w:r>
        <w:rPr>
          <w:rtl/>
        </w:rPr>
        <w:t xml:space="preserve"> </w:t>
      </w:r>
      <w:r w:rsidR="00AE5F50">
        <w:rPr>
          <w:rtl/>
        </w:rPr>
        <w:t>في</w:t>
      </w:r>
      <w:r>
        <w:rPr>
          <w:rtl/>
        </w:rPr>
        <w:t xml:space="preserve"> تث</w:t>
      </w:r>
      <w:r w:rsidR="00ED1C08">
        <w:rPr>
          <w:rtl/>
        </w:rPr>
        <w:t>بي</w:t>
      </w:r>
      <w:r>
        <w:rPr>
          <w:rFonts w:hint="eastAsia"/>
          <w:rtl/>
        </w:rPr>
        <w:t>طه</w:t>
      </w:r>
      <w:r>
        <w:rPr>
          <w:rtl/>
        </w:rPr>
        <w:t xml:space="preserve"> أصحاب ال</w:t>
      </w:r>
      <w:r w:rsidR="0078437F">
        <w:rPr>
          <w:rtl/>
        </w:rPr>
        <w:t>نبيّ</w:t>
      </w:r>
      <w:r>
        <w:rPr>
          <w:rtl/>
        </w:rPr>
        <w:t xml:space="preserve"> </w:t>
      </w:r>
      <w:r w:rsidR="00BE14E3" w:rsidRPr="00BE14E3">
        <w:rPr>
          <w:rStyle w:val="libAlaemChar"/>
          <w:rtl/>
        </w:rPr>
        <w:t>صلى‌الله‌عليه‌وآله‌وسلم</w:t>
      </w:r>
      <w:r>
        <w:rPr>
          <w:rtl/>
        </w:rPr>
        <w:t xml:space="preserve"> عن الجهاد </w:t>
      </w:r>
      <w:r w:rsidR="00AE5F50">
        <w:rPr>
          <w:rtl/>
        </w:rPr>
        <w:t>في</w:t>
      </w:r>
      <w:r>
        <w:rPr>
          <w:rtl/>
        </w:rPr>
        <w:t xml:space="preserve"> بدر الص</w:t>
      </w:r>
      <w:r w:rsidR="0078437F">
        <w:rPr>
          <w:rtl/>
        </w:rPr>
        <w:t>غري</w:t>
      </w:r>
      <w:r>
        <w:rPr>
          <w:rtl/>
        </w:rPr>
        <w:t xml:space="preserve"> بأمر </w:t>
      </w:r>
      <w:r w:rsidR="00066653">
        <w:rPr>
          <w:rtl/>
        </w:rPr>
        <w:t>أبي</w:t>
      </w:r>
      <w:r>
        <w:rPr>
          <w:rtl/>
        </w:rPr>
        <w:t xml:space="preserve"> س</w:t>
      </w:r>
      <w:r w:rsidR="00AE5F50">
        <w:rPr>
          <w:rtl/>
        </w:rPr>
        <w:t>في</w:t>
      </w:r>
      <w:r>
        <w:rPr>
          <w:rFonts w:hint="eastAsia"/>
          <w:rtl/>
        </w:rPr>
        <w:t>ان،و</w:t>
      </w:r>
      <w:r>
        <w:rPr>
          <w:rtl/>
        </w:rPr>
        <w:t xml:space="preserve"> هو المراد بقوله تع</w:t>
      </w:r>
      <w:r w:rsidR="00444506">
        <w:rPr>
          <w:rtl/>
        </w:rPr>
        <w:t>الى</w:t>
      </w:r>
      <w:r>
        <w:rPr>
          <w:rtl/>
        </w:rPr>
        <w:t xml:space="preserve">: </w:t>
      </w:r>
      <w:r w:rsidR="00560572" w:rsidRPr="00560572">
        <w:rPr>
          <w:rStyle w:val="libAlaemChar"/>
          <w:rtl/>
        </w:rPr>
        <w:t>(</w:t>
      </w:r>
      <w:r w:rsidR="00772E38">
        <w:rPr>
          <w:rStyle w:val="libAieChar"/>
          <w:rtl/>
        </w:rPr>
        <w:t>الذي</w:t>
      </w:r>
      <w:r w:rsidRPr="00560572">
        <w:rPr>
          <w:rStyle w:val="libAieChar"/>
          <w:rFonts w:hint="eastAsia"/>
          <w:rtl/>
        </w:rPr>
        <w:t>نَ</w:t>
      </w:r>
      <w:r w:rsidRPr="00560572">
        <w:rPr>
          <w:rStyle w:val="libAieChar"/>
          <w:rtl/>
        </w:rPr>
        <w:t xml:space="preserve"> قٰالَ لَهُمُ النّٰاسُ إِنَّ النّٰاسَ قَدْ جَمَعُوا لَکُمْ فَاخْشَوْهُمْ</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3C487B">
        <w:rPr>
          <w:rStyle w:val="libFootnotenumChar"/>
          <w:rFonts w:hint="cs"/>
          <w:rtl/>
        </w:rPr>
        <w:t xml:space="preserve"> (3)</w:t>
      </w:r>
    </w:p>
    <w:p w:rsidR="00C10AE1" w:rsidRDefault="008062F6" w:rsidP="003C487B">
      <w:pPr>
        <w:pStyle w:val="libNormal"/>
        <w:rPr>
          <w:rtl/>
        </w:rPr>
      </w:pPr>
      <w:r>
        <w:rPr>
          <w:rFonts w:hint="eastAsia"/>
          <w:rtl/>
        </w:rPr>
        <w:t>إسلام</w:t>
      </w:r>
      <w:r>
        <w:rPr>
          <w:rtl/>
        </w:rPr>
        <w:t xml:space="preserve"> نع</w:t>
      </w:r>
      <w:r>
        <w:rPr>
          <w:rFonts w:hint="cs"/>
          <w:rtl/>
        </w:rPr>
        <w:t>ی</w:t>
      </w:r>
      <w:r>
        <w:rPr>
          <w:rFonts w:hint="eastAsia"/>
          <w:rtl/>
        </w:rPr>
        <w:t>م</w:t>
      </w:r>
      <w:r>
        <w:rPr>
          <w:rtl/>
        </w:rPr>
        <w:t xml:space="preserve"> بن مسعود و تخ</w:t>
      </w:r>
      <w:r w:rsidR="00816EFA">
        <w:rPr>
          <w:rtl/>
        </w:rPr>
        <w:t>ذي</w:t>
      </w:r>
      <w:r>
        <w:rPr>
          <w:rFonts w:hint="eastAsia"/>
          <w:rtl/>
        </w:rPr>
        <w:t>له</w:t>
      </w:r>
      <w:r>
        <w:rPr>
          <w:rtl/>
        </w:rPr>
        <w:t xml:space="preserve"> </w:t>
      </w:r>
      <w:r w:rsidR="00ED1C08">
        <w:rPr>
          <w:rtl/>
        </w:rPr>
        <w:t>بي</w:t>
      </w:r>
      <w:r>
        <w:rPr>
          <w:rFonts w:hint="eastAsia"/>
          <w:rtl/>
        </w:rPr>
        <w:t>ن</w:t>
      </w:r>
      <w:r>
        <w:rPr>
          <w:rtl/>
        </w:rPr>
        <w:t xml:space="preserve"> </w:t>
      </w:r>
      <w:r w:rsidR="00EB4416">
        <w:rPr>
          <w:rtl/>
        </w:rPr>
        <w:t>اليه</w:t>
      </w:r>
      <w:r>
        <w:rPr>
          <w:rFonts w:hint="eastAsia"/>
          <w:rtl/>
        </w:rPr>
        <w:t>ود</w:t>
      </w:r>
      <w:r>
        <w:rPr>
          <w:rtl/>
        </w:rPr>
        <w:t xml:space="preserve"> و قر</w:t>
      </w:r>
      <w:r>
        <w:rPr>
          <w:rFonts w:hint="cs"/>
          <w:rtl/>
        </w:rPr>
        <w:t>ی</w:t>
      </w:r>
      <w:r>
        <w:rPr>
          <w:rFonts w:hint="eastAsia"/>
          <w:rtl/>
        </w:rPr>
        <w:t>ش</w:t>
      </w:r>
      <w:r>
        <w:rPr>
          <w:rtl/>
        </w:rPr>
        <w:t xml:space="preserve"> ح</w:t>
      </w:r>
      <w:r>
        <w:rPr>
          <w:rFonts w:hint="cs"/>
          <w:rtl/>
        </w:rPr>
        <w:t>ی</w:t>
      </w:r>
      <w:r>
        <w:rPr>
          <w:rFonts w:hint="eastAsia"/>
          <w:rtl/>
        </w:rPr>
        <w:t>ث</w:t>
      </w:r>
      <w:r>
        <w:rPr>
          <w:rtl/>
        </w:rPr>
        <w:t xml:space="preserve"> اجتمعوا ع</w:t>
      </w:r>
      <w:r w:rsidR="00AE5F50">
        <w:rPr>
          <w:rtl/>
        </w:rPr>
        <w:t>ل</w:t>
      </w:r>
      <w:r w:rsidR="003C487B">
        <w:rPr>
          <w:rFonts w:hint="cs"/>
          <w:rtl/>
        </w:rPr>
        <w:t>ى</w:t>
      </w:r>
      <w:r>
        <w:rPr>
          <w:rtl/>
        </w:rPr>
        <w:t xml:space="preserve"> حرب رسول اللّه </w:t>
      </w:r>
      <w:r w:rsidR="00BE14E3" w:rsidRPr="00BE14E3">
        <w:rPr>
          <w:rStyle w:val="libAlaemChar"/>
          <w:rtl/>
        </w:rPr>
        <w:t>صلى‌الله‌عليه‌وآله‌وسلم</w:t>
      </w:r>
      <w:r>
        <w:rPr>
          <w:rtl/>
        </w:rPr>
        <w:t xml:space="preserve"> </w:t>
      </w:r>
      <w:r w:rsidR="00AE5F50">
        <w:rPr>
          <w:rtl/>
        </w:rPr>
        <w:t>في</w:t>
      </w:r>
      <w:r>
        <w:rPr>
          <w:rtl/>
        </w:rPr>
        <w:t xml:space="preserve"> </w:t>
      </w:r>
      <w:r w:rsidR="00FB5A8D">
        <w:rPr>
          <w:rtl/>
        </w:rPr>
        <w:t>غزوة</w:t>
      </w:r>
      <w:r>
        <w:rPr>
          <w:rtl/>
        </w:rPr>
        <w:t xml:space="preserve"> الأحزاب </w:t>
      </w:r>
      <w:r w:rsidR="00066653" w:rsidRPr="00066653">
        <w:rPr>
          <w:rStyle w:val="libFootnotenumChar"/>
          <w:rtl/>
        </w:rPr>
        <w:t>(</w:t>
      </w:r>
      <w:r w:rsidR="003C487B">
        <w:rPr>
          <w:rStyle w:val="libFootnotenumChar"/>
          <w:rFonts w:hint="cs"/>
          <w:rtl/>
        </w:rPr>
        <w:t>4</w:t>
      </w:r>
      <w:r w:rsidR="00066653" w:rsidRPr="00066653">
        <w:rPr>
          <w:rStyle w:val="libFootnotenumChar"/>
          <w:rtl/>
        </w:rPr>
        <w:t>)</w:t>
      </w:r>
      <w:r>
        <w:rPr>
          <w:rtl/>
        </w:rPr>
        <w:t>.</w:t>
      </w:r>
    </w:p>
    <w:p w:rsidR="00C10AE1" w:rsidRDefault="008062F6" w:rsidP="003C487B">
      <w:pPr>
        <w:pStyle w:val="libCenterBold1"/>
        <w:rPr>
          <w:rtl/>
        </w:rPr>
      </w:pPr>
      <w:r>
        <w:rPr>
          <w:rFonts w:hint="eastAsia"/>
          <w:rtl/>
        </w:rPr>
        <w:t>النعمان</w:t>
      </w:r>
      <w:r>
        <w:rPr>
          <w:rtl/>
        </w:rPr>
        <w:t xml:space="preserve"> بن بش</w:t>
      </w:r>
      <w:r>
        <w:rPr>
          <w:rFonts w:hint="cs"/>
          <w:rtl/>
        </w:rPr>
        <w:t>ی</w:t>
      </w:r>
      <w:r>
        <w:rPr>
          <w:rFonts w:hint="eastAsia"/>
          <w:rtl/>
        </w:rPr>
        <w:t>ر</w:t>
      </w:r>
      <w:r>
        <w:rPr>
          <w:rtl/>
        </w:rPr>
        <w:t xml:space="preserve"> و مختصر من ترجمته</w:t>
      </w:r>
    </w:p>
    <w:p w:rsidR="00C10AE1" w:rsidRDefault="008062F6" w:rsidP="003C487B">
      <w:pPr>
        <w:pStyle w:val="libNormal"/>
        <w:rPr>
          <w:rtl/>
        </w:rPr>
      </w:pPr>
      <w:r>
        <w:rPr>
          <w:rFonts w:hint="eastAsia"/>
          <w:rtl/>
        </w:rPr>
        <w:t>النعمان</w:t>
      </w:r>
      <w:r>
        <w:rPr>
          <w:rtl/>
        </w:rPr>
        <w:t xml:space="preserve"> بن بش</w:t>
      </w:r>
      <w:r>
        <w:rPr>
          <w:rFonts w:hint="cs"/>
          <w:rtl/>
        </w:rPr>
        <w:t>ی</w:t>
      </w:r>
      <w:r>
        <w:rPr>
          <w:rFonts w:hint="eastAsia"/>
          <w:rtl/>
        </w:rPr>
        <w:t>ر</w:t>
      </w:r>
      <w:r>
        <w:rPr>
          <w:rtl/>
        </w:rPr>
        <w:t xml:space="preserve"> ال</w:t>
      </w:r>
      <w:r w:rsidR="00A42B2B">
        <w:rPr>
          <w:rtl/>
        </w:rPr>
        <w:t>أنصاري</w:t>
      </w:r>
      <w:r>
        <w:rPr>
          <w:rtl/>
        </w:rPr>
        <w:t xml:space="preserve"> کان مع </w:t>
      </w:r>
      <w:r w:rsidR="008A378F">
        <w:rPr>
          <w:rtl/>
        </w:rPr>
        <w:t>معاویة</w:t>
      </w:r>
      <w:r>
        <w:rPr>
          <w:rtl/>
        </w:rPr>
        <w:t xml:space="preserve"> </w:t>
      </w:r>
      <w:r w:rsidR="00AE5F50">
        <w:rPr>
          <w:rtl/>
        </w:rPr>
        <w:t>في</w:t>
      </w:r>
      <w:r>
        <w:rPr>
          <w:rtl/>
        </w:rPr>
        <w:t xml:space="preserve"> ص</w:t>
      </w:r>
      <w:r w:rsidR="00AE5F50">
        <w:rPr>
          <w:rtl/>
        </w:rPr>
        <w:t>في</w:t>
      </w:r>
      <w:r>
        <w:rPr>
          <w:rFonts w:hint="eastAsia"/>
          <w:rtl/>
        </w:rPr>
        <w:t>ن</w:t>
      </w:r>
      <w:r>
        <w:rPr>
          <w:rtl/>
        </w:rPr>
        <w:t xml:space="preserve"> و لم </w:t>
      </w:r>
      <w:r>
        <w:rPr>
          <w:rFonts w:hint="cs"/>
          <w:rtl/>
        </w:rPr>
        <w:t>ی</w:t>
      </w:r>
      <w:r>
        <w:rPr>
          <w:rFonts w:hint="eastAsia"/>
          <w:rtl/>
        </w:rPr>
        <w:t>کن</w:t>
      </w:r>
      <w:r>
        <w:rPr>
          <w:rtl/>
        </w:rPr>
        <w:t xml:space="preserve"> معه من الأنصار </w:t>
      </w:r>
      <w:r w:rsidR="00FC4BC0">
        <w:rPr>
          <w:rtl/>
        </w:rPr>
        <w:t>غیرة</w:t>
      </w:r>
      <w:r>
        <w:rPr>
          <w:rtl/>
        </w:rPr>
        <w:t xml:space="preserve"> و غ</w:t>
      </w:r>
      <w:r>
        <w:rPr>
          <w:rFonts w:hint="cs"/>
          <w:rtl/>
        </w:rPr>
        <w:t>ی</w:t>
      </w:r>
      <w:r>
        <w:rPr>
          <w:rFonts w:hint="eastAsia"/>
          <w:rtl/>
        </w:rPr>
        <w:t>ر</w:t>
      </w:r>
      <w:r>
        <w:rPr>
          <w:rtl/>
        </w:rPr>
        <w:t xml:space="preserve"> م</w:t>
      </w:r>
      <w:r w:rsidR="003C487B">
        <w:rPr>
          <w:rtl/>
        </w:rPr>
        <w:t>سلمة</w:t>
      </w:r>
      <w:r>
        <w:rPr>
          <w:rtl/>
        </w:rPr>
        <w:t xml:space="preserve"> بن مخلد </w:t>
      </w:r>
      <w:r w:rsidR="00066653" w:rsidRPr="00066653">
        <w:rPr>
          <w:rStyle w:val="libFootnotenumChar"/>
          <w:rtl/>
        </w:rPr>
        <w:t>(</w:t>
      </w:r>
      <w:r w:rsidR="003C487B">
        <w:rPr>
          <w:rStyle w:val="libFootnotenumChar"/>
          <w:rFonts w:hint="cs"/>
          <w:rtl/>
        </w:rPr>
        <w:t>5</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ابن الأث</w:t>
      </w:r>
      <w:r>
        <w:rPr>
          <w:rFonts w:hint="cs"/>
          <w:rtl/>
        </w:rPr>
        <w:t>ی</w:t>
      </w:r>
      <w:r>
        <w:rPr>
          <w:rFonts w:hint="eastAsia"/>
          <w:rtl/>
        </w:rPr>
        <w:t>ر</w:t>
      </w:r>
      <w:r>
        <w:rPr>
          <w:rtl/>
        </w:rPr>
        <w:t xml:space="preserve"> </w:t>
      </w:r>
      <w:r w:rsidR="00AE5F50">
        <w:rPr>
          <w:rtl/>
        </w:rPr>
        <w:t>في</w:t>
      </w:r>
      <w:r>
        <w:rPr>
          <w:rtl/>
        </w:rPr>
        <w:t>(الکامل)انّه لمّا قتل عثمان و ب</w:t>
      </w:r>
      <w:r w:rsidR="00E5742D">
        <w:rPr>
          <w:rtl/>
        </w:rPr>
        <w:t>أي</w:t>
      </w:r>
      <w:r>
        <w:rPr>
          <w:rFonts w:hint="eastAsia"/>
          <w:rtl/>
        </w:rPr>
        <w:t>ع</w:t>
      </w:r>
      <w:r>
        <w:rPr>
          <w:rtl/>
        </w:rPr>
        <w:t xml:space="preserve"> الناس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w:t>
      </w:r>
      <w:r w:rsidR="00E5742D">
        <w:rPr>
          <w:rtl/>
        </w:rPr>
        <w:t>أي</w:t>
      </w:r>
      <w:r>
        <w:rPr>
          <w:rFonts w:hint="eastAsia"/>
          <w:rtl/>
        </w:rPr>
        <w:t>عت</w:t>
      </w:r>
      <w:r>
        <w:rPr>
          <w:rtl/>
        </w:rPr>
        <w:t xml:space="preserve"> الأنصار الاّ نفرا </w:t>
      </w:r>
      <w:r>
        <w:rPr>
          <w:rFonts w:hint="cs"/>
          <w:rtl/>
        </w:rPr>
        <w:t>ی</w:t>
      </w:r>
      <w:r>
        <w:rPr>
          <w:rFonts w:hint="eastAsia"/>
          <w:rtl/>
        </w:rPr>
        <w:t>س</w:t>
      </w:r>
      <w:r>
        <w:rPr>
          <w:rFonts w:hint="cs"/>
          <w:rtl/>
        </w:rPr>
        <w:t>ی</w:t>
      </w:r>
      <w:r>
        <w:rPr>
          <w:rFonts w:hint="eastAsia"/>
          <w:rtl/>
        </w:rPr>
        <w:t>را</w:t>
      </w:r>
      <w:r>
        <w:rPr>
          <w:rtl/>
        </w:rPr>
        <w:t xml:space="preserve"> منهم حسّان بن ثابت و کعب بن مالک و </w:t>
      </w:r>
      <w:r w:rsidR="003C487B">
        <w:rPr>
          <w:rtl/>
        </w:rPr>
        <w:t>سلمة</w:t>
      </w:r>
      <w:r>
        <w:rPr>
          <w:rtl/>
        </w:rPr>
        <w:t xml:space="preserve"> بن</w:t>
      </w:r>
    </w:p>
    <w:p w:rsidR="00444506" w:rsidRDefault="00444506" w:rsidP="00444506">
      <w:pPr>
        <w:pStyle w:val="libLine"/>
        <w:rPr>
          <w:rtl/>
        </w:rPr>
      </w:pPr>
      <w:r>
        <w:rPr>
          <w:rFonts w:hint="eastAsia"/>
          <w:rtl/>
        </w:rPr>
        <w:t>____________________</w:t>
      </w:r>
    </w:p>
    <w:p w:rsidR="00C10AE1" w:rsidRDefault="00066653" w:rsidP="003C487B">
      <w:pPr>
        <w:pStyle w:val="libFootnote0"/>
        <w:rPr>
          <w:rtl/>
        </w:rPr>
      </w:pPr>
      <w:r>
        <w:rPr>
          <w:rtl/>
        </w:rPr>
        <w:t>(1)</w:t>
      </w:r>
      <w:r w:rsidR="008062F6">
        <w:rPr>
          <w:rtl/>
        </w:rPr>
        <w:t xml:space="preserve"> ق:</w:t>
      </w:r>
      <w:r>
        <w:rPr>
          <w:rtl/>
        </w:rPr>
        <w:t>677</w:t>
      </w:r>
      <w:r w:rsidR="008062F6">
        <w:rPr>
          <w:rtl/>
        </w:rPr>
        <w:t>/</w:t>
      </w:r>
      <w:r>
        <w:rPr>
          <w:rtl/>
        </w:rPr>
        <w:t>94</w:t>
      </w:r>
      <w:r w:rsidR="008062F6">
        <w:rPr>
          <w:rtl/>
        </w:rPr>
        <w:t>/</w:t>
      </w:r>
      <w:r>
        <w:rPr>
          <w:rtl/>
        </w:rPr>
        <w:t>14</w:t>
      </w:r>
      <w:r w:rsidR="008062F6">
        <w:rPr>
          <w:rtl/>
        </w:rPr>
        <w:t>،ج:</w:t>
      </w:r>
      <w:r>
        <w:rPr>
          <w:rtl/>
        </w:rPr>
        <w:t>93</w:t>
      </w:r>
      <w:r w:rsidR="008062F6">
        <w:rPr>
          <w:rtl/>
        </w:rPr>
        <w:t>/</w:t>
      </w:r>
      <w:r>
        <w:rPr>
          <w:rtl/>
        </w:rPr>
        <w:t>64</w:t>
      </w:r>
      <w:r w:rsidR="008062F6">
        <w:rPr>
          <w:rtl/>
        </w:rPr>
        <w:t>.</w:t>
      </w:r>
    </w:p>
    <w:p w:rsidR="00C10AE1" w:rsidRDefault="00066653" w:rsidP="003C487B">
      <w:pPr>
        <w:pStyle w:val="libFootnote0"/>
        <w:rPr>
          <w:rtl/>
        </w:rPr>
      </w:pPr>
      <w:r>
        <w:rPr>
          <w:rtl/>
        </w:rPr>
        <w:t>(2)</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173</w:t>
      </w:r>
      <w:r w:rsidR="008062F6">
        <w:rPr>
          <w:rtl/>
        </w:rPr>
        <w:t>.</w:t>
      </w:r>
    </w:p>
    <w:p w:rsidR="00C10AE1" w:rsidRDefault="00066653" w:rsidP="003C487B">
      <w:pPr>
        <w:pStyle w:val="libFootnote0"/>
        <w:rPr>
          <w:rtl/>
        </w:rPr>
      </w:pPr>
      <w:r>
        <w:rPr>
          <w:rtl/>
        </w:rPr>
        <w:t>(3)</w:t>
      </w:r>
      <w:r w:rsidR="008062F6">
        <w:rPr>
          <w:rtl/>
        </w:rPr>
        <w:t xml:space="preserve"> ق:</w:t>
      </w:r>
      <w:r>
        <w:rPr>
          <w:rtl/>
        </w:rPr>
        <w:t>493</w:t>
      </w:r>
      <w:r w:rsidR="008062F6">
        <w:rPr>
          <w:rtl/>
        </w:rPr>
        <w:t>/</w:t>
      </w:r>
      <w:r>
        <w:rPr>
          <w:rtl/>
        </w:rPr>
        <w:t>42</w:t>
      </w:r>
      <w:r w:rsidR="008062F6">
        <w:rPr>
          <w:rtl/>
        </w:rPr>
        <w:t>/</w:t>
      </w:r>
      <w:r>
        <w:rPr>
          <w:rtl/>
        </w:rPr>
        <w:t>6</w:t>
      </w:r>
      <w:r w:rsidR="008062F6">
        <w:rPr>
          <w:rtl/>
        </w:rPr>
        <w:t xml:space="preserve"> و </w:t>
      </w:r>
      <w:r>
        <w:rPr>
          <w:rtl/>
        </w:rPr>
        <w:t>524</w:t>
      </w:r>
      <w:r w:rsidR="008062F6">
        <w:rPr>
          <w:rtl/>
        </w:rPr>
        <w:t>،ج:</w:t>
      </w:r>
      <w:r>
        <w:rPr>
          <w:rtl/>
        </w:rPr>
        <w:t>42</w:t>
      </w:r>
      <w:r w:rsidR="008062F6">
        <w:rPr>
          <w:rtl/>
        </w:rPr>
        <w:t>/</w:t>
      </w:r>
      <w:r>
        <w:rPr>
          <w:rtl/>
        </w:rPr>
        <w:t>20</w:t>
      </w:r>
      <w:r w:rsidR="008062F6">
        <w:rPr>
          <w:rtl/>
        </w:rPr>
        <w:t xml:space="preserve"> و </w:t>
      </w:r>
      <w:r>
        <w:rPr>
          <w:rtl/>
        </w:rPr>
        <w:t>180</w:t>
      </w:r>
      <w:r w:rsidR="008062F6">
        <w:rPr>
          <w:rtl/>
        </w:rPr>
        <w:t>.</w:t>
      </w:r>
    </w:p>
    <w:p w:rsidR="00C10AE1" w:rsidRDefault="00066653" w:rsidP="003C487B">
      <w:pPr>
        <w:pStyle w:val="libFootnote0"/>
        <w:rPr>
          <w:rtl/>
        </w:rPr>
      </w:pPr>
      <w:r>
        <w:rPr>
          <w:rtl/>
        </w:rPr>
        <w:t>(4)</w:t>
      </w:r>
      <w:r w:rsidR="008062F6">
        <w:rPr>
          <w:rtl/>
        </w:rPr>
        <w:t xml:space="preserve"> ق:</w:t>
      </w:r>
      <w:r>
        <w:rPr>
          <w:rtl/>
        </w:rPr>
        <w:t>530</w:t>
      </w:r>
      <w:r w:rsidR="008062F6">
        <w:rPr>
          <w:rtl/>
        </w:rPr>
        <w:t>/</w:t>
      </w:r>
      <w:r>
        <w:rPr>
          <w:rtl/>
        </w:rPr>
        <w:t>47</w:t>
      </w:r>
      <w:r w:rsidR="008062F6">
        <w:rPr>
          <w:rtl/>
        </w:rPr>
        <w:t>/</w:t>
      </w:r>
      <w:r>
        <w:rPr>
          <w:rtl/>
        </w:rPr>
        <w:t>6</w:t>
      </w:r>
      <w:r w:rsidR="008062F6">
        <w:rPr>
          <w:rtl/>
        </w:rPr>
        <w:t xml:space="preserve"> و </w:t>
      </w:r>
      <w:r>
        <w:rPr>
          <w:rtl/>
        </w:rPr>
        <w:t>534</w:t>
      </w:r>
      <w:r w:rsidR="008062F6">
        <w:rPr>
          <w:rtl/>
        </w:rPr>
        <w:t>،ج:</w:t>
      </w:r>
      <w:r>
        <w:rPr>
          <w:rtl/>
        </w:rPr>
        <w:t>207</w:t>
      </w:r>
      <w:r w:rsidR="008062F6">
        <w:rPr>
          <w:rtl/>
        </w:rPr>
        <w:t>/</w:t>
      </w:r>
      <w:r>
        <w:rPr>
          <w:rtl/>
        </w:rPr>
        <w:t>20</w:t>
      </w:r>
      <w:r w:rsidR="008062F6">
        <w:rPr>
          <w:rtl/>
        </w:rPr>
        <w:t xml:space="preserve"> و </w:t>
      </w:r>
      <w:r>
        <w:rPr>
          <w:rtl/>
        </w:rPr>
        <w:t>223</w:t>
      </w:r>
      <w:r w:rsidR="008062F6">
        <w:rPr>
          <w:rtl/>
        </w:rPr>
        <w:t>.</w:t>
      </w:r>
    </w:p>
    <w:p w:rsidR="003C487B" w:rsidRDefault="003C487B" w:rsidP="003C487B">
      <w:pPr>
        <w:pStyle w:val="libFootnote0"/>
        <w:rPr>
          <w:rtl/>
        </w:rPr>
      </w:pPr>
      <w:r>
        <w:rPr>
          <w:rFonts w:hint="cs"/>
          <w:rtl/>
        </w:rPr>
        <w:t>(5) ق:8/45/500،ج:32/515.</w:t>
      </w:r>
    </w:p>
    <w:p w:rsidR="007A73B7" w:rsidRDefault="007A73B7" w:rsidP="007A73B7">
      <w:pPr>
        <w:pStyle w:val="libNormal"/>
        <w:rPr>
          <w:rtl/>
        </w:rPr>
      </w:pPr>
      <w:r>
        <w:rPr>
          <w:rFonts w:hint="eastAsia"/>
          <w:rtl/>
        </w:rPr>
        <w:br w:type="page"/>
      </w:r>
    </w:p>
    <w:p w:rsidR="003C487B" w:rsidRDefault="008062F6" w:rsidP="003C487B">
      <w:pPr>
        <w:pStyle w:val="libNormal0"/>
        <w:rPr>
          <w:rtl/>
        </w:rPr>
      </w:pPr>
      <w:r>
        <w:rPr>
          <w:rFonts w:hint="eastAsia"/>
          <w:rtl/>
        </w:rPr>
        <w:t>مخلد</w:t>
      </w:r>
      <w:r>
        <w:rPr>
          <w:rtl/>
        </w:rPr>
        <w:t xml:space="preserve"> و أبو </w:t>
      </w:r>
      <w:r w:rsidR="001958A1">
        <w:rPr>
          <w:rtl/>
        </w:rPr>
        <w:t>سعي</w:t>
      </w:r>
      <w:r>
        <w:rPr>
          <w:rFonts w:hint="eastAsia"/>
          <w:rtl/>
        </w:rPr>
        <w:t>د</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3C487B">
        <w:rPr>
          <w:rFonts w:hint="cs"/>
          <w:rtl/>
        </w:rPr>
        <w:t>الخدري و محمد بن مسلمة و النعمان بن بشير و زيد بن ثابت و رافع</w:t>
      </w:r>
      <w:r w:rsidR="001872FB">
        <w:rPr>
          <w:rFonts w:hint="cs"/>
          <w:rtl/>
        </w:rPr>
        <w:t xml:space="preserve"> ابن خديج و فضالة بن عبيد و كعب بن عجرة و كانوا عثمانية، فأمّا النعمان بن بشير فانّه أخذ أصابع نائلة امرأة عثمان التي و قميص عثمان الذي قُتل فيه و هرب به فلحق بالشام فكان معاوية يعلّق قميص عثمان و فيه الأصابع فاذا رأوا ذلك أهل الشام از دادوا غليظاً و جدّوا في أمرهم </w:t>
      </w:r>
      <w:r w:rsidR="001872FB" w:rsidRPr="001872FB">
        <w:rPr>
          <w:rStyle w:val="libFootnotenumChar"/>
          <w:rFonts w:hint="cs"/>
          <w:rtl/>
        </w:rPr>
        <w:t>(2)</w:t>
      </w:r>
      <w:r w:rsidR="001872FB">
        <w:rPr>
          <w:rFonts w:hint="cs"/>
          <w:rtl/>
        </w:rPr>
        <w:t>.</w:t>
      </w:r>
    </w:p>
    <w:p w:rsidR="00C10AE1" w:rsidRDefault="00BE14E3" w:rsidP="003C487B">
      <w:pPr>
        <w:pStyle w:val="libNormal"/>
        <w:rPr>
          <w:rtl/>
        </w:rPr>
      </w:pPr>
      <w:r w:rsidRPr="00BE14E3">
        <w:rPr>
          <w:rStyle w:val="libBold1Char"/>
          <w:rFonts w:hint="eastAsia"/>
          <w:rtl/>
        </w:rPr>
        <w:t>أقول</w:t>
      </w:r>
      <w:r w:rsidR="008062F6">
        <w:rPr>
          <w:rtl/>
        </w:rPr>
        <w:t>: النعمان بن بش</w:t>
      </w:r>
      <w:r w:rsidR="008062F6">
        <w:rPr>
          <w:rFonts w:hint="cs"/>
          <w:rtl/>
        </w:rPr>
        <w:t>ی</w:t>
      </w:r>
      <w:r w:rsidR="008062F6">
        <w:rPr>
          <w:rFonts w:hint="eastAsia"/>
          <w:rtl/>
        </w:rPr>
        <w:t>ر</w:t>
      </w:r>
      <w:r w:rsidR="008062F6">
        <w:rPr>
          <w:rtl/>
        </w:rPr>
        <w:t xml:space="preserve"> بن سعد بن نصر بن </w:t>
      </w:r>
      <w:r w:rsidR="0068000B">
        <w:rPr>
          <w:rtl/>
        </w:rPr>
        <w:t>ثعلبة</w:t>
      </w:r>
      <w:r w:rsidR="008062F6">
        <w:rPr>
          <w:rtl/>
        </w:rPr>
        <w:t xml:space="preserve"> ال</w:t>
      </w:r>
      <w:r w:rsidR="003C487B">
        <w:rPr>
          <w:rtl/>
        </w:rPr>
        <w:t>خزرجي</w:t>
      </w:r>
      <w:r w:rsidR="008062F6">
        <w:rPr>
          <w:rtl/>
        </w:rPr>
        <w:t xml:space="preserve"> ال</w:t>
      </w:r>
      <w:r w:rsidR="00A42B2B">
        <w:rPr>
          <w:rtl/>
        </w:rPr>
        <w:t>أنصاري</w:t>
      </w:r>
      <w:r w:rsidR="008062F6">
        <w:rPr>
          <w:rtl/>
        </w:rPr>
        <w:t xml:space="preserve"> </w:t>
      </w:r>
      <w:r w:rsidR="00772E38">
        <w:rPr>
          <w:rtl/>
        </w:rPr>
        <w:t>الذي</w:t>
      </w:r>
      <w:r w:rsidR="008062F6">
        <w:rPr>
          <w:rtl/>
        </w:rPr>
        <w:t xml:space="preserve"> قتل </w:t>
      </w:r>
      <w:r w:rsidR="00AE5F50">
        <w:rPr>
          <w:rtl/>
        </w:rPr>
        <w:t>في</w:t>
      </w:r>
      <w:r w:rsidR="008062F6">
        <w:rPr>
          <w:rtl/>
        </w:rPr>
        <w:t xml:space="preserve"> </w:t>
      </w:r>
      <w:r w:rsidR="00FB5A8D">
        <w:rPr>
          <w:rtl/>
        </w:rPr>
        <w:t>غزوة</w:t>
      </w:r>
      <w:r w:rsidR="008062F6">
        <w:rPr>
          <w:rtl/>
        </w:rPr>
        <w:t xml:space="preserve"> </w:t>
      </w:r>
      <w:r w:rsidR="00D15863">
        <w:rPr>
          <w:rtl/>
        </w:rPr>
        <w:t>مؤتة</w:t>
      </w:r>
      <w:r w:rsidR="008062F6">
        <w:rPr>
          <w:rtl/>
        </w:rPr>
        <w:t xml:space="preserve"> مع جعفر بن </w:t>
      </w:r>
      <w:r w:rsidR="00066653">
        <w:rPr>
          <w:rtl/>
        </w:rPr>
        <w:t>أبي</w:t>
      </w:r>
      <w:r w:rsidR="008062F6">
        <w:rPr>
          <w:rtl/>
        </w:rPr>
        <w:t xml:space="preserve"> طالب،ق</w:t>
      </w:r>
      <w:r w:rsidR="008062F6">
        <w:rPr>
          <w:rFonts w:hint="cs"/>
          <w:rtl/>
        </w:rPr>
        <w:t>ی</w:t>
      </w:r>
      <w:r w:rsidR="008062F6">
        <w:rPr>
          <w:rFonts w:hint="eastAsia"/>
          <w:rtl/>
        </w:rPr>
        <w:t>ل</w:t>
      </w:r>
      <w:r w:rsidR="008062F6">
        <w:rPr>
          <w:rtl/>
        </w:rPr>
        <w:t xml:space="preserve"> انّ النعمان بن بش</w:t>
      </w:r>
      <w:r w:rsidR="008062F6">
        <w:rPr>
          <w:rFonts w:hint="cs"/>
          <w:rtl/>
        </w:rPr>
        <w:t>ی</w:t>
      </w:r>
      <w:r w:rsidR="008062F6">
        <w:rPr>
          <w:rFonts w:hint="eastAsia"/>
          <w:rtl/>
        </w:rPr>
        <w:t>ر</w:t>
      </w:r>
      <w:r w:rsidR="008062F6">
        <w:rPr>
          <w:rtl/>
        </w:rPr>
        <w:t xml:space="preserve"> أول مولود ولد من الأنصار بعد قدوم رسول اللّه </w:t>
      </w:r>
      <w:r w:rsidRPr="00BE14E3">
        <w:rPr>
          <w:rStyle w:val="libAlaemChar"/>
          <w:rtl/>
        </w:rPr>
        <w:t>صلى‌الله‌عليه‌وآله‌وسلم</w:t>
      </w:r>
      <w:r w:rsidR="008062F6">
        <w:rPr>
          <w:rtl/>
        </w:rPr>
        <w:t xml:space="preserve"> ال</w:t>
      </w:r>
      <w:r w:rsidR="00E5742D">
        <w:rPr>
          <w:rtl/>
        </w:rPr>
        <w:t>مدینة</w:t>
      </w:r>
      <w:r w:rsidR="008062F6">
        <w:rPr>
          <w:rtl/>
        </w:rPr>
        <w:t xml:space="preserve"> نظ</w:t>
      </w:r>
      <w:r w:rsidR="008062F6">
        <w:rPr>
          <w:rFonts w:hint="cs"/>
          <w:rtl/>
        </w:rPr>
        <w:t>ی</w:t>
      </w:r>
      <w:r w:rsidR="008062F6">
        <w:rPr>
          <w:rFonts w:hint="eastAsia"/>
          <w:rtl/>
        </w:rPr>
        <w:t>ر</w:t>
      </w:r>
      <w:r w:rsidR="008062F6">
        <w:rPr>
          <w:rtl/>
        </w:rPr>
        <w:t xml:space="preserve"> عبد اللّه بن الز</w:t>
      </w:r>
      <w:r w:rsidR="00ED1C08">
        <w:rPr>
          <w:rtl/>
        </w:rPr>
        <w:t>بي</w:t>
      </w:r>
      <w:r w:rsidR="008062F6">
        <w:rPr>
          <w:rFonts w:hint="eastAsia"/>
          <w:rtl/>
        </w:rPr>
        <w:t>ر</w:t>
      </w:r>
      <w:r w:rsidR="008062F6">
        <w:rPr>
          <w:rtl/>
        </w:rPr>
        <w:t xml:space="preserve"> من المهاجر</w:t>
      </w:r>
      <w:r w:rsidR="008062F6">
        <w:rPr>
          <w:rFonts w:hint="cs"/>
          <w:rtl/>
        </w:rPr>
        <w:t>ی</w:t>
      </w:r>
      <w:r w:rsidR="008062F6">
        <w:rPr>
          <w:rFonts w:hint="eastAsia"/>
          <w:rtl/>
        </w:rPr>
        <w:t>ن</w:t>
      </w:r>
      <w:r w:rsidR="008062F6">
        <w:rPr>
          <w:rtl/>
        </w:rPr>
        <w:t xml:space="preserve"> و أبوه ب</w:t>
      </w:r>
      <w:r w:rsidR="008062F6">
        <w:rPr>
          <w:rFonts w:hint="eastAsia"/>
          <w:rtl/>
        </w:rPr>
        <w:t>ش</w:t>
      </w:r>
      <w:r w:rsidR="008062F6">
        <w:rPr>
          <w:rFonts w:hint="cs"/>
          <w:rtl/>
        </w:rPr>
        <w:t>ی</w:t>
      </w:r>
      <w:r w:rsidR="008062F6">
        <w:rPr>
          <w:rFonts w:hint="eastAsia"/>
          <w:rtl/>
        </w:rPr>
        <w:t>ر</w:t>
      </w:r>
      <w:r w:rsidR="008062F6">
        <w:rPr>
          <w:rtl/>
        </w:rPr>
        <w:t xml:space="preserve"> بن سعد أول من تابع أبا بکر من الأنصار </w:t>
      </w:r>
      <w:r w:rsidR="008062F6">
        <w:rPr>
          <w:rFonts w:hint="cs"/>
          <w:rtl/>
        </w:rPr>
        <w:t>ی</w:t>
      </w:r>
      <w:r w:rsidR="008062F6">
        <w:rPr>
          <w:rFonts w:hint="eastAsia"/>
          <w:rtl/>
        </w:rPr>
        <w:t>وم</w:t>
      </w:r>
      <w:r w:rsidR="008062F6">
        <w:rPr>
          <w:rtl/>
        </w:rPr>
        <w:t xml:space="preserve"> ال</w:t>
      </w:r>
      <w:r w:rsidR="0068000B">
        <w:rPr>
          <w:rtl/>
        </w:rPr>
        <w:t>سقي</w:t>
      </w:r>
      <w:r w:rsidR="008062F6">
        <w:rPr>
          <w:rFonts w:hint="eastAsia"/>
          <w:rtl/>
        </w:rPr>
        <w:t>فه</w:t>
      </w:r>
      <w:r w:rsidR="008062F6">
        <w:rPr>
          <w:rtl/>
        </w:rPr>
        <w:t xml:space="preserve"> ثمّ توالت الأنصار فب</w:t>
      </w:r>
      <w:r w:rsidR="00E5742D">
        <w:rPr>
          <w:rtl/>
        </w:rPr>
        <w:t>أي</w:t>
      </w:r>
      <w:r w:rsidR="008062F6">
        <w:rPr>
          <w:rFonts w:hint="eastAsia"/>
          <w:rtl/>
        </w:rPr>
        <w:t>عته،</w:t>
      </w:r>
      <w:r w:rsidR="008062F6">
        <w:rPr>
          <w:rtl/>
        </w:rPr>
        <w:t xml:space="preserve"> و قد تقدّم </w:t>
      </w:r>
      <w:r w:rsidR="008062F6" w:rsidRPr="003C487B">
        <w:rPr>
          <w:rtl/>
        </w:rPr>
        <w:t xml:space="preserve">ذکره </w:t>
      </w:r>
      <w:r w:rsidR="00AE5F50" w:rsidRPr="003C487B">
        <w:rPr>
          <w:rtl/>
        </w:rPr>
        <w:t>في</w:t>
      </w:r>
      <w:r w:rsidR="00560572" w:rsidRPr="003C487B">
        <w:rPr>
          <w:rFonts w:hint="eastAsia"/>
          <w:rtl/>
        </w:rPr>
        <w:t>(</w:t>
      </w:r>
      <w:r w:rsidR="008062F6" w:rsidRPr="003C487B">
        <w:rPr>
          <w:rFonts w:hint="eastAsia"/>
          <w:rtl/>
        </w:rPr>
        <w:t>بشر</w:t>
      </w:r>
      <w:r w:rsidR="00560572" w:rsidRPr="003C487B">
        <w:rPr>
          <w:rFonts w:hint="eastAsia"/>
          <w:rtl/>
        </w:rPr>
        <w:t>)</w:t>
      </w:r>
      <w:r w:rsidR="008062F6" w:rsidRPr="003C487B">
        <w:rPr>
          <w:rFonts w:hint="eastAsia"/>
          <w:rtl/>
        </w:rPr>
        <w:t>،و</w:t>
      </w:r>
      <w:r w:rsidR="008062F6" w:rsidRPr="003C487B">
        <w:rPr>
          <w:rtl/>
        </w:rPr>
        <w:t xml:space="preserve"> کان</w:t>
      </w:r>
      <w:r w:rsidR="008062F6">
        <w:rPr>
          <w:rtl/>
        </w:rPr>
        <w:t xml:space="preserve"> النعمان من المعرو</w:t>
      </w:r>
      <w:r w:rsidR="00AE5F50">
        <w:rPr>
          <w:rtl/>
        </w:rPr>
        <w:t>في</w:t>
      </w:r>
      <w:r w:rsidR="008062F6">
        <w:rPr>
          <w:rFonts w:hint="eastAsia"/>
          <w:rtl/>
        </w:rPr>
        <w:t>ن</w:t>
      </w:r>
      <w:r w:rsidR="008062F6">
        <w:rPr>
          <w:rtl/>
        </w:rPr>
        <w:t xml:space="preserve"> </w:t>
      </w:r>
      <w:r w:rsidR="00AE5F50">
        <w:rPr>
          <w:rtl/>
        </w:rPr>
        <w:t>في</w:t>
      </w:r>
      <w:r w:rsidR="008062F6">
        <w:rPr>
          <w:rtl/>
        </w:rPr>
        <w:t xml:space="preserve"> الشعر سلفا و خلفا و کان عث</w:t>
      </w:r>
      <w:r w:rsidR="002A0217">
        <w:rPr>
          <w:rtl/>
        </w:rPr>
        <w:t>ماني</w:t>
      </w:r>
      <w:r w:rsidR="008062F6">
        <w:rPr>
          <w:rFonts w:hint="eastAsia"/>
          <w:rtl/>
        </w:rPr>
        <w:t>ا</w:t>
      </w:r>
      <w:r w:rsidR="008062F6">
        <w:rPr>
          <w:rtl/>
        </w:rPr>
        <w:t xml:space="preserve"> و </w:t>
      </w:r>
      <w:r w:rsidR="008062F6">
        <w:rPr>
          <w:rFonts w:hint="cs"/>
          <w:rtl/>
        </w:rPr>
        <w:t>ی</w:t>
      </w:r>
      <w:r w:rsidR="008062F6">
        <w:rPr>
          <w:rFonts w:hint="eastAsia"/>
          <w:rtl/>
        </w:rPr>
        <w:t>بغض</w:t>
      </w:r>
      <w:r w:rsidR="008062F6">
        <w:rPr>
          <w:rtl/>
        </w:rPr>
        <w:t xml:space="preserve"> أهل ال</w:t>
      </w:r>
      <w:r w:rsidR="00B12870">
        <w:rPr>
          <w:rtl/>
        </w:rPr>
        <w:t>کوفة</w:t>
      </w:r>
      <w:r w:rsidR="008062F6">
        <w:rPr>
          <w:rtl/>
        </w:rPr>
        <w:t xml:space="preserve"> لر</w:t>
      </w:r>
      <w:r w:rsidR="00E5742D">
        <w:rPr>
          <w:rtl/>
        </w:rPr>
        <w:t>أي</w:t>
      </w:r>
      <w:r w:rsidR="00AE5F50">
        <w:rPr>
          <w:rtl/>
        </w:rPr>
        <w:t>ة</w:t>
      </w:r>
      <w:r w:rsidR="008062F6">
        <w:rPr>
          <w:rFonts w:hint="eastAsia"/>
          <w:rtl/>
        </w:rPr>
        <w:t>م</w:t>
      </w:r>
      <w:r w:rsidR="008062F6">
        <w:rPr>
          <w:rtl/>
        </w:rPr>
        <w:t xml:space="preserve"> </w:t>
      </w:r>
      <w:r w:rsidR="00AE5F50">
        <w:rPr>
          <w:rtl/>
        </w:rPr>
        <w:t>في</w:t>
      </w:r>
      <w:r w:rsidR="008062F6">
        <w:rPr>
          <w:rtl/>
        </w:rPr>
        <w:t xml:space="preserve"> ع</w:t>
      </w:r>
      <w:r w:rsidR="00AE5F50">
        <w:rPr>
          <w:rtl/>
        </w:rPr>
        <w:t>ل</w:t>
      </w:r>
      <w:r w:rsidR="003C487B">
        <w:rPr>
          <w:rFonts w:hint="cs"/>
          <w:rtl/>
        </w:rPr>
        <w:t>ى</w:t>
      </w:r>
      <w:r w:rsidR="008062F6">
        <w:rPr>
          <w:rtl/>
        </w:rPr>
        <w:t xml:space="preserve"> </w:t>
      </w:r>
      <w:r w:rsidRPr="00BE14E3">
        <w:rPr>
          <w:rStyle w:val="libAlaemChar"/>
          <w:rtl/>
        </w:rPr>
        <w:t>عليه‌السلام</w:t>
      </w:r>
      <w:r w:rsidR="008062F6">
        <w:rPr>
          <w:rtl/>
        </w:rPr>
        <w:t xml:space="preserve"> و شهد مع </w:t>
      </w:r>
      <w:r w:rsidR="008A378F">
        <w:rPr>
          <w:rtl/>
        </w:rPr>
        <w:t>معاویة</w:t>
      </w:r>
      <w:r w:rsidR="008062F6">
        <w:rPr>
          <w:rtl/>
        </w:rPr>
        <w:t xml:space="preserve"> بص</w:t>
      </w:r>
      <w:r w:rsidR="00AE5F50">
        <w:rPr>
          <w:rtl/>
        </w:rPr>
        <w:t>في</w:t>
      </w:r>
      <w:r w:rsidR="008062F6">
        <w:rPr>
          <w:rFonts w:hint="eastAsia"/>
          <w:rtl/>
        </w:rPr>
        <w:t>ن</w:t>
      </w:r>
      <w:r w:rsidR="008062F6">
        <w:rPr>
          <w:rtl/>
        </w:rPr>
        <w:t xml:space="preserve"> و کان کر</w:t>
      </w:r>
      <w:r w:rsidR="008062F6">
        <w:rPr>
          <w:rFonts w:hint="cs"/>
          <w:rtl/>
        </w:rPr>
        <w:t>ی</w:t>
      </w:r>
      <w:r w:rsidR="008062F6">
        <w:rPr>
          <w:rFonts w:hint="eastAsia"/>
          <w:rtl/>
        </w:rPr>
        <w:t>ما</w:t>
      </w:r>
      <w:r w:rsidR="008062F6">
        <w:rPr>
          <w:rtl/>
        </w:rPr>
        <w:t xml:space="preserve"> ع</w:t>
      </w:r>
      <w:r w:rsidR="00AE5F50">
        <w:rPr>
          <w:rtl/>
        </w:rPr>
        <w:t>ل</w:t>
      </w:r>
      <w:r w:rsidR="003C487B">
        <w:rPr>
          <w:rFonts w:hint="cs"/>
          <w:rtl/>
        </w:rPr>
        <w:t>ى</w:t>
      </w:r>
      <w:r w:rsidR="008062F6">
        <w:rPr>
          <w:rtl/>
        </w:rPr>
        <w:t xml:space="preserve"> </w:t>
      </w:r>
      <w:r w:rsidR="008A378F">
        <w:rPr>
          <w:rtl/>
        </w:rPr>
        <w:t>معاویة</w:t>
      </w:r>
      <w:r w:rsidR="008062F6">
        <w:rPr>
          <w:rtl/>
        </w:rPr>
        <w:t xml:space="preserve"> ر</w:t>
      </w:r>
      <w:r w:rsidR="00AE5F50">
        <w:rPr>
          <w:rtl/>
        </w:rPr>
        <w:t>في</w:t>
      </w:r>
      <w:r w:rsidR="008062F6">
        <w:rPr>
          <w:rFonts w:hint="eastAsia"/>
          <w:rtl/>
        </w:rPr>
        <w:t>قا</w:t>
      </w:r>
      <w:r w:rsidR="008062F6">
        <w:rPr>
          <w:rtl/>
        </w:rPr>
        <w:t xml:space="preserve"> عنده و عند </w:t>
      </w:r>
      <w:r w:rsidR="008062F6">
        <w:rPr>
          <w:rFonts w:hint="cs"/>
          <w:rtl/>
        </w:rPr>
        <w:t>ی</w:t>
      </w:r>
      <w:r w:rsidR="008062F6">
        <w:rPr>
          <w:rFonts w:hint="eastAsia"/>
          <w:rtl/>
        </w:rPr>
        <w:t>ز</w:t>
      </w:r>
      <w:r w:rsidR="008062F6">
        <w:rPr>
          <w:rFonts w:hint="cs"/>
          <w:rtl/>
        </w:rPr>
        <w:t>ی</w:t>
      </w:r>
      <w:r w:rsidR="008062F6">
        <w:rPr>
          <w:rFonts w:hint="eastAsia"/>
          <w:rtl/>
        </w:rPr>
        <w:t>د</w:t>
      </w:r>
      <w:r w:rsidR="008062F6">
        <w:rPr>
          <w:rtl/>
        </w:rPr>
        <w:t xml:space="preserve"> </w:t>
      </w:r>
      <w:r w:rsidR="00AA5CCD">
        <w:rPr>
          <w:rtl/>
        </w:rPr>
        <w:t>ابنة</w:t>
      </w:r>
      <w:r w:rsidR="008062F6">
        <w:rPr>
          <w:rtl/>
        </w:rPr>
        <w:t xml:space="preserve"> بعده،و عمّر </w:t>
      </w:r>
      <w:r w:rsidR="00444506">
        <w:rPr>
          <w:rtl/>
        </w:rPr>
        <w:t>الى</w:t>
      </w:r>
      <w:r w:rsidR="008062F6">
        <w:rPr>
          <w:rtl/>
        </w:rPr>
        <w:t xml:space="preserve"> خلافه مروان بن الحکم و کان </w:t>
      </w:r>
      <w:r w:rsidR="008062F6">
        <w:rPr>
          <w:rFonts w:hint="cs"/>
          <w:rtl/>
        </w:rPr>
        <w:t>ی</w:t>
      </w:r>
      <w:r w:rsidR="008062F6">
        <w:rPr>
          <w:rFonts w:hint="eastAsia"/>
          <w:rtl/>
        </w:rPr>
        <w:t>تو</w:t>
      </w:r>
      <w:r w:rsidR="00AE5F50">
        <w:rPr>
          <w:rFonts w:hint="eastAsia"/>
          <w:rtl/>
        </w:rPr>
        <w:t>لي</w:t>
      </w:r>
      <w:r w:rsidR="008062F6">
        <w:rPr>
          <w:rtl/>
        </w:rPr>
        <w:t xml:space="preserve"> حمص فلمّا بو</w:t>
      </w:r>
      <w:r w:rsidR="008062F6">
        <w:rPr>
          <w:rFonts w:hint="cs"/>
          <w:rtl/>
        </w:rPr>
        <w:t>ی</w:t>
      </w:r>
      <w:r w:rsidR="008062F6">
        <w:rPr>
          <w:rFonts w:hint="eastAsia"/>
          <w:rtl/>
        </w:rPr>
        <w:t>ع</w:t>
      </w:r>
      <w:r w:rsidR="008062F6">
        <w:rPr>
          <w:rtl/>
        </w:rPr>
        <w:t xml:space="preserve"> لمروان دعا </w:t>
      </w:r>
      <w:r w:rsidR="00444506">
        <w:rPr>
          <w:rtl/>
        </w:rPr>
        <w:t>الى</w:t>
      </w:r>
      <w:r w:rsidR="008062F6">
        <w:rPr>
          <w:rtl/>
        </w:rPr>
        <w:t xml:space="preserve"> ابن الز</w:t>
      </w:r>
      <w:r w:rsidR="00ED1C08">
        <w:rPr>
          <w:rtl/>
        </w:rPr>
        <w:t>بي</w:t>
      </w:r>
      <w:r w:rsidR="008062F6">
        <w:rPr>
          <w:rFonts w:hint="eastAsia"/>
          <w:rtl/>
        </w:rPr>
        <w:t>ر</w:t>
      </w:r>
      <w:r w:rsidR="008062F6">
        <w:rPr>
          <w:rtl/>
        </w:rPr>
        <w:t xml:space="preserve"> و خالف ع</w:t>
      </w:r>
      <w:r w:rsidR="00AE5F50">
        <w:rPr>
          <w:rtl/>
        </w:rPr>
        <w:t>ل</w:t>
      </w:r>
      <w:r w:rsidR="003C487B">
        <w:rPr>
          <w:rFonts w:hint="cs"/>
          <w:rtl/>
        </w:rPr>
        <w:t>ى</w:t>
      </w:r>
      <w:r w:rsidR="008062F6">
        <w:rPr>
          <w:rtl/>
        </w:rPr>
        <w:t xml:space="preserve"> مروان و ذلک بعد قتل الضحّاک بن ق</w:t>
      </w:r>
      <w:r w:rsidR="008062F6">
        <w:rPr>
          <w:rFonts w:hint="cs"/>
          <w:rtl/>
        </w:rPr>
        <w:t>ی</w:t>
      </w:r>
      <w:r w:rsidR="008062F6">
        <w:rPr>
          <w:rFonts w:hint="eastAsia"/>
          <w:rtl/>
        </w:rPr>
        <w:t>س</w:t>
      </w:r>
      <w:r w:rsidR="008062F6">
        <w:rPr>
          <w:rtl/>
        </w:rPr>
        <w:t xml:space="preserve"> بمرج راهط فلم </w:t>
      </w:r>
      <w:r w:rsidR="008062F6">
        <w:rPr>
          <w:rFonts w:hint="cs"/>
          <w:rtl/>
        </w:rPr>
        <w:t>ی</w:t>
      </w:r>
      <w:r w:rsidR="008062F6">
        <w:rPr>
          <w:rFonts w:hint="eastAsia"/>
          <w:rtl/>
        </w:rPr>
        <w:t>جبه</w:t>
      </w:r>
      <w:r w:rsidR="008062F6">
        <w:rPr>
          <w:rtl/>
        </w:rPr>
        <w:t xml:space="preserve"> أهل حمص </w:t>
      </w:r>
      <w:r w:rsidR="00444506">
        <w:rPr>
          <w:rtl/>
        </w:rPr>
        <w:t>الى</w:t>
      </w:r>
      <w:r w:rsidR="008062F6">
        <w:rPr>
          <w:rtl/>
        </w:rPr>
        <w:t xml:space="preserve"> ذلک فهرب منهم و تبعوه فأدرکوه فقتلوه و ذلک </w:t>
      </w:r>
      <w:r w:rsidR="00AE5F50">
        <w:rPr>
          <w:rtl/>
        </w:rPr>
        <w:t>في</w:t>
      </w:r>
      <w:r w:rsidR="008062F6">
        <w:rPr>
          <w:rtl/>
        </w:rPr>
        <w:t xml:space="preserve"> </w:t>
      </w:r>
      <w:r w:rsidR="00AE5F50">
        <w:rPr>
          <w:rtl/>
        </w:rPr>
        <w:t>سنة</w:t>
      </w:r>
      <w:r w:rsidR="008062F6">
        <w:rPr>
          <w:rtl/>
        </w:rPr>
        <w:t xml:space="preserve"> خمس و ست</w:t>
      </w:r>
      <w:r w:rsidR="008062F6">
        <w:rPr>
          <w:rFonts w:hint="eastAsia"/>
          <w:rtl/>
        </w:rPr>
        <w:t>ّ</w:t>
      </w:r>
      <w:r w:rsidR="008062F6">
        <w:rPr>
          <w:rFonts w:hint="cs"/>
          <w:rtl/>
        </w:rPr>
        <w:t>ی</w:t>
      </w:r>
      <w:r w:rsidR="008062F6">
        <w:rPr>
          <w:rFonts w:hint="eastAsia"/>
          <w:rtl/>
        </w:rPr>
        <w:t>ن</w:t>
      </w:r>
      <w:r w:rsidR="008062F6">
        <w:rPr>
          <w:rtl/>
        </w:rPr>
        <w:t>.</w:t>
      </w:r>
    </w:p>
    <w:p w:rsidR="00C10AE1" w:rsidRDefault="008062F6" w:rsidP="003C487B">
      <w:pPr>
        <w:pStyle w:val="libNormal"/>
        <w:rPr>
          <w:rtl/>
        </w:rPr>
      </w:pPr>
      <w:r>
        <w:rPr>
          <w:rFonts w:hint="eastAsia"/>
          <w:rtl/>
        </w:rPr>
        <w:t>قال</w:t>
      </w:r>
      <w:r>
        <w:rPr>
          <w:rtl/>
        </w:rPr>
        <w:t xml:space="preserve"> ابن </w:t>
      </w:r>
      <w:r w:rsidR="00066653">
        <w:rPr>
          <w:rtl/>
        </w:rPr>
        <w:t>أبي</w:t>
      </w:r>
      <w:r>
        <w:rPr>
          <w:rtl/>
        </w:rPr>
        <w:t xml:space="preserve"> الحد</w:t>
      </w:r>
      <w:r>
        <w:rPr>
          <w:rFonts w:hint="cs"/>
          <w:rtl/>
        </w:rPr>
        <w:t>ی</w:t>
      </w:r>
      <w:r>
        <w:rPr>
          <w:rFonts w:hint="eastAsia"/>
          <w:rtl/>
        </w:rPr>
        <w:t>د</w:t>
      </w:r>
      <w:r>
        <w:rPr>
          <w:rtl/>
        </w:rPr>
        <w:t>:ذکر صاحب(الغارات) انّ النعمان بن بش</w:t>
      </w:r>
      <w:r>
        <w:rPr>
          <w:rFonts w:hint="cs"/>
          <w:rtl/>
        </w:rPr>
        <w:t>ی</w:t>
      </w:r>
      <w:r>
        <w:rPr>
          <w:rFonts w:hint="eastAsia"/>
          <w:rtl/>
        </w:rPr>
        <w:t>ر</w:t>
      </w:r>
      <w:r>
        <w:rPr>
          <w:rtl/>
        </w:rPr>
        <w:t xml:space="preserve"> قدم هو و أبو </w:t>
      </w:r>
      <w:r w:rsidR="005E00DD">
        <w:rPr>
          <w:rtl/>
        </w:rPr>
        <w:t>هریرة</w:t>
      </w:r>
      <w:r>
        <w:rPr>
          <w:rtl/>
        </w:rPr>
        <w:t xml:space="preserve"> ع</w:t>
      </w:r>
      <w:r w:rsidR="00AE5F50">
        <w:rPr>
          <w:rtl/>
        </w:rPr>
        <w:t>ل</w:t>
      </w:r>
      <w:r w:rsidR="003C487B">
        <w:rPr>
          <w:rFonts w:hint="cs"/>
          <w:rtl/>
        </w:rPr>
        <w:t>ى</w:t>
      </w:r>
      <w:r>
        <w:rPr>
          <w:rtl/>
        </w:rPr>
        <w:t xml:space="preserve"> ع</w:t>
      </w:r>
      <w:r w:rsidR="00AE5F50">
        <w:rPr>
          <w:rtl/>
        </w:rPr>
        <w:t>لي</w:t>
      </w:r>
      <w:r w:rsidR="003C487B">
        <w:rPr>
          <w:rFonts w:hint="cs"/>
          <w:rtl/>
        </w:rPr>
        <w:t>ّ</w:t>
      </w:r>
      <w:r>
        <w:rPr>
          <w:rtl/>
        </w:rPr>
        <w:t xml:space="preserve"> </w:t>
      </w:r>
      <w:r w:rsidR="00BE14E3" w:rsidRPr="00BE14E3">
        <w:rPr>
          <w:rStyle w:val="libAlaemChar"/>
          <w:rtl/>
        </w:rPr>
        <w:t>عليه‌السلام</w:t>
      </w:r>
      <w:r>
        <w:rPr>
          <w:rtl/>
        </w:rPr>
        <w:t xml:space="preserve"> من عند </w:t>
      </w:r>
      <w:r w:rsidR="008A378F">
        <w:rPr>
          <w:rtl/>
        </w:rPr>
        <w:t>معاویة</w:t>
      </w:r>
      <w:r>
        <w:rPr>
          <w:rtl/>
        </w:rPr>
        <w:t xml:space="preserve"> بعد </w:t>
      </w:r>
      <w:r w:rsidR="00066653">
        <w:rPr>
          <w:rtl/>
        </w:rPr>
        <w:t>أبي</w:t>
      </w:r>
      <w:r>
        <w:rPr>
          <w:rtl/>
        </w:rPr>
        <w:t xml:space="preserve"> مسلم الخولان</w:t>
      </w:r>
      <w:r>
        <w:rPr>
          <w:rFonts w:hint="cs"/>
          <w:rtl/>
        </w:rPr>
        <w:t>ی</w:t>
      </w:r>
      <w:r>
        <w:rPr>
          <w:rtl/>
        </w:rPr>
        <w:t xml:space="preserve"> </w:t>
      </w:r>
      <w:r>
        <w:rPr>
          <w:rFonts w:hint="cs"/>
          <w:rtl/>
        </w:rPr>
        <w:t>ی</w:t>
      </w:r>
      <w:r>
        <w:rPr>
          <w:rFonts w:hint="eastAsia"/>
          <w:rtl/>
        </w:rPr>
        <w:t>سألانه</w:t>
      </w:r>
      <w:r>
        <w:rPr>
          <w:rtl/>
        </w:rPr>
        <w:t xml:space="preserve"> أن </w:t>
      </w:r>
      <w:r>
        <w:rPr>
          <w:rFonts w:hint="cs"/>
          <w:rtl/>
        </w:rPr>
        <w:t>ی</w:t>
      </w:r>
      <w:r>
        <w:rPr>
          <w:rFonts w:hint="eastAsia"/>
          <w:rtl/>
        </w:rPr>
        <w:t>دفع</w:t>
      </w:r>
      <w:r>
        <w:rPr>
          <w:rtl/>
        </w:rPr>
        <w:t xml:space="preserve"> قتله عثمان </w:t>
      </w:r>
      <w:r w:rsidR="00444506">
        <w:rPr>
          <w:rtl/>
        </w:rPr>
        <w:t>الى</w:t>
      </w:r>
      <w:r>
        <w:rPr>
          <w:rtl/>
        </w:rPr>
        <w:t xml:space="preserve"> </w:t>
      </w:r>
      <w:r w:rsidR="008A378F">
        <w:rPr>
          <w:rtl/>
        </w:rPr>
        <w:t>معاویة</w:t>
      </w:r>
      <w:r>
        <w:rPr>
          <w:rtl/>
        </w:rPr>
        <w:t xml:space="preserve"> </w:t>
      </w:r>
      <w:r w:rsidR="00AE5F50">
        <w:rPr>
          <w:rtl/>
        </w:rPr>
        <w:t>لي</w:t>
      </w:r>
      <w:r>
        <w:rPr>
          <w:rFonts w:hint="eastAsia"/>
          <w:rtl/>
        </w:rPr>
        <w:t>ق</w:t>
      </w:r>
      <w:r>
        <w:rPr>
          <w:rFonts w:hint="cs"/>
          <w:rtl/>
        </w:rPr>
        <w:t>ی</w:t>
      </w:r>
      <w:r>
        <w:rPr>
          <w:rFonts w:hint="eastAsia"/>
          <w:rtl/>
        </w:rPr>
        <w:t>دهم</w:t>
      </w:r>
      <w:r>
        <w:rPr>
          <w:rtl/>
        </w:rPr>
        <w:t xml:space="preserve"> بعثمان،و إنّما أراد أن </w:t>
      </w:r>
      <w:r>
        <w:rPr>
          <w:rFonts w:hint="cs"/>
          <w:rtl/>
        </w:rPr>
        <w:t>ی</w:t>
      </w:r>
      <w:r>
        <w:rPr>
          <w:rFonts w:hint="eastAsia"/>
          <w:rtl/>
        </w:rPr>
        <w:t>شهدا</w:t>
      </w:r>
      <w:r>
        <w:rPr>
          <w:rtl/>
        </w:rPr>
        <w:t xml:space="preserve"> له ع</w:t>
      </w:r>
      <w:r w:rsidR="00AE5F50">
        <w:rPr>
          <w:rtl/>
        </w:rPr>
        <w:t>لي</w:t>
      </w:r>
      <w:r>
        <w:rPr>
          <w:rFonts w:hint="eastAsia"/>
          <w:rtl/>
        </w:rPr>
        <w:t>ه</w:t>
      </w:r>
      <w:r>
        <w:rPr>
          <w:rtl/>
        </w:rPr>
        <w:t xml:space="preserve"> أهل الشام بذلک و أن </w:t>
      </w:r>
      <w:r>
        <w:rPr>
          <w:rFonts w:hint="cs"/>
          <w:rtl/>
        </w:rPr>
        <w:t>ی</w:t>
      </w:r>
      <w:r>
        <w:rPr>
          <w:rFonts w:hint="eastAsia"/>
          <w:rtl/>
        </w:rPr>
        <w:t>ظهرا</w:t>
      </w:r>
      <w:r>
        <w:rPr>
          <w:rtl/>
        </w:rPr>
        <w:t xml:space="preserve"> عذره،فلمّا </w:t>
      </w:r>
      <w:r w:rsidR="0068000B">
        <w:rPr>
          <w:rtl/>
        </w:rPr>
        <w:t>أتي</w:t>
      </w:r>
      <w:r>
        <w:rPr>
          <w:rFonts w:hint="eastAsia"/>
          <w:rtl/>
        </w:rPr>
        <w:t>اه</w:t>
      </w:r>
      <w:r>
        <w:rPr>
          <w:rtl/>
        </w:rPr>
        <w:t xml:space="preserve"> و أدّ</w:t>
      </w:r>
      <w:r>
        <w:rPr>
          <w:rFonts w:hint="cs"/>
          <w:rtl/>
        </w:rPr>
        <w:t>ی</w:t>
      </w:r>
      <w:r>
        <w:rPr>
          <w:rFonts w:hint="eastAsia"/>
          <w:rtl/>
        </w:rPr>
        <w:t>ا</w:t>
      </w:r>
      <w:r>
        <w:rPr>
          <w:rtl/>
        </w:rPr>
        <w:t xml:space="preserve"> ال</w:t>
      </w:r>
      <w:r w:rsidR="00066653">
        <w:rPr>
          <w:rtl/>
        </w:rPr>
        <w:t>رسالة</w:t>
      </w:r>
      <w:r>
        <w:rPr>
          <w:rtl/>
        </w:rPr>
        <w:t xml:space="preserve"> قال للنعمان:</w:t>
      </w:r>
      <w:r w:rsidR="00DD1AF8">
        <w:rPr>
          <w:rtl/>
        </w:rPr>
        <w:t>حدّثني</w:t>
      </w:r>
      <w:r>
        <w:rPr>
          <w:rtl/>
        </w:rPr>
        <w:t xml:space="preserve"> عنک أ أنت أهد</w:t>
      </w:r>
      <w:r>
        <w:rPr>
          <w:rFonts w:hint="cs"/>
          <w:rtl/>
        </w:rPr>
        <w:t>ی</w:t>
      </w:r>
      <w:r>
        <w:rPr>
          <w:rtl/>
        </w:rPr>
        <w:t xml:space="preserve"> من قومک س</w:t>
      </w:r>
      <w:r w:rsidR="00ED1C08">
        <w:rPr>
          <w:rtl/>
        </w:rPr>
        <w:t>بي</w:t>
      </w:r>
      <w:r>
        <w:rPr>
          <w:rFonts w:hint="eastAsia"/>
          <w:rtl/>
        </w:rPr>
        <w:t>لا</w:t>
      </w:r>
      <w:r>
        <w:rPr>
          <w:rtl/>
        </w:rPr>
        <w:t>-</w:t>
      </w:r>
      <w:r w:rsidR="00DD1AF8">
        <w:rPr>
          <w:rFonts w:hint="cs"/>
          <w:rtl/>
        </w:rPr>
        <w:t>یعني</w:t>
      </w:r>
      <w:r>
        <w:rPr>
          <w:rtl/>
        </w:rPr>
        <w:t xml:space="preserve"> الأنصار-؟قال:لا،قال:فکلّ قومک قد اتّبعن</w:t>
      </w:r>
      <w:r w:rsidR="003C487B">
        <w:rPr>
          <w:rFonts w:hint="cs"/>
          <w:rtl/>
        </w:rPr>
        <w:t>ي</w:t>
      </w:r>
      <w:r>
        <w:rPr>
          <w:rtl/>
        </w:rPr>
        <w:t xml:space="preserve"> الاّ شذاذ منهم </w:t>
      </w:r>
      <w:r w:rsidR="00E5742D">
        <w:rPr>
          <w:rtl/>
        </w:rPr>
        <w:t>ثلاثة</w:t>
      </w:r>
      <w:r>
        <w:rPr>
          <w:rtl/>
        </w:rPr>
        <w:t xml:space="preserve"> أو </w:t>
      </w:r>
      <w:r w:rsidR="00E5742D">
        <w:rPr>
          <w:rtl/>
        </w:rPr>
        <w:t>أربعة</w:t>
      </w:r>
      <w:r>
        <w:rPr>
          <w:rtl/>
        </w:rPr>
        <w:t xml:space="preserve"> فتکون أنت من الشذاذ؟فقال النعمان:أصلحک اللّه إنّما جئت لأکون</w:t>
      </w:r>
    </w:p>
    <w:p w:rsidR="00444506" w:rsidRDefault="00444506" w:rsidP="00444506">
      <w:pPr>
        <w:pStyle w:val="libLine"/>
        <w:rPr>
          <w:rtl/>
        </w:rPr>
      </w:pPr>
      <w:r>
        <w:rPr>
          <w:rFonts w:hint="eastAsia"/>
          <w:rtl/>
        </w:rPr>
        <w:t>____________________</w:t>
      </w:r>
    </w:p>
    <w:p w:rsidR="00C10AE1" w:rsidRDefault="00066653" w:rsidP="001872FB">
      <w:pPr>
        <w:pStyle w:val="libFootnote0"/>
        <w:rPr>
          <w:rtl/>
        </w:rPr>
      </w:pPr>
      <w:r>
        <w:rPr>
          <w:rtl/>
        </w:rPr>
        <w:t>(1)</w:t>
      </w:r>
      <w:r w:rsidR="008062F6">
        <w:rPr>
          <w:rtl/>
        </w:rPr>
        <w:t xml:space="preserve"> قد تقدّم </w:t>
      </w:r>
      <w:r w:rsidR="00AE5F50" w:rsidRPr="003C487B">
        <w:rPr>
          <w:rtl/>
        </w:rPr>
        <w:t>في</w:t>
      </w:r>
      <w:r w:rsidR="00560572" w:rsidRPr="003C487B">
        <w:rPr>
          <w:rFonts w:hint="eastAsia"/>
          <w:rtl/>
        </w:rPr>
        <w:t>(</w:t>
      </w:r>
      <w:r w:rsidR="008062F6" w:rsidRPr="003C487B">
        <w:rPr>
          <w:rFonts w:hint="eastAsia"/>
          <w:rtl/>
        </w:rPr>
        <w:t>سعد</w:t>
      </w:r>
      <w:r w:rsidR="00560572" w:rsidRPr="003C487B">
        <w:rPr>
          <w:rFonts w:hint="eastAsia"/>
          <w:rtl/>
        </w:rPr>
        <w:t>)</w:t>
      </w:r>
      <w:r w:rsidR="008062F6" w:rsidRPr="003C487B">
        <w:rPr>
          <w:rFonts w:hint="eastAsia"/>
          <w:rtl/>
        </w:rPr>
        <w:t>انّه</w:t>
      </w:r>
      <w:r w:rsidR="008062F6">
        <w:rPr>
          <w:rtl/>
        </w:rPr>
        <w:t xml:space="preserve"> من السابق</w:t>
      </w:r>
      <w:r w:rsidR="008062F6">
        <w:rPr>
          <w:rFonts w:hint="cs"/>
          <w:rtl/>
        </w:rPr>
        <w:t>ی</w:t>
      </w:r>
      <w:r w:rsidR="008062F6">
        <w:rPr>
          <w:rFonts w:hint="eastAsia"/>
          <w:rtl/>
        </w:rPr>
        <w:t>ن</w:t>
      </w:r>
      <w:r w:rsidR="008062F6">
        <w:rPr>
          <w:rtl/>
        </w:rPr>
        <w:t xml:space="preserve"> </w:t>
      </w:r>
      <w:r w:rsidR="00772E38">
        <w:rPr>
          <w:rtl/>
        </w:rPr>
        <w:t>الذي</w:t>
      </w:r>
      <w:r w:rsidR="008062F6">
        <w:rPr>
          <w:rFonts w:hint="eastAsia"/>
          <w:rtl/>
        </w:rPr>
        <w:t>ن</w:t>
      </w:r>
      <w:r w:rsidR="008062F6">
        <w:rPr>
          <w:rtl/>
        </w:rPr>
        <w:t xml:space="preserve"> رجعوا </w:t>
      </w:r>
      <w:r w:rsidR="00444506">
        <w:rPr>
          <w:rtl/>
        </w:rPr>
        <w:t>الى</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(صلوات اللّه ع</w:t>
      </w:r>
      <w:r w:rsidR="00AE5F50">
        <w:rPr>
          <w:rtl/>
        </w:rPr>
        <w:t>لي</w:t>
      </w:r>
      <w:r w:rsidR="008062F6">
        <w:rPr>
          <w:rFonts w:hint="eastAsia"/>
          <w:rtl/>
        </w:rPr>
        <w:t>ه</w:t>
      </w:r>
      <w:r w:rsidR="008062F6">
        <w:rPr>
          <w:rtl/>
        </w:rPr>
        <w:t>).(منه).</w:t>
      </w:r>
    </w:p>
    <w:p w:rsidR="001872FB" w:rsidRDefault="001872FB" w:rsidP="001872FB">
      <w:pPr>
        <w:pStyle w:val="libFootnote0"/>
        <w:rPr>
          <w:rtl/>
        </w:rPr>
      </w:pPr>
      <w:r>
        <w:rPr>
          <w:rFonts w:hint="cs"/>
          <w:rtl/>
        </w:rPr>
        <w:t>(2) ق:8/34/391،ج:32/7و8.</w:t>
      </w:r>
    </w:p>
    <w:p w:rsidR="007A73B7" w:rsidRDefault="007A73B7" w:rsidP="007A73B7">
      <w:pPr>
        <w:pStyle w:val="libNormal"/>
        <w:rPr>
          <w:rtl/>
        </w:rPr>
      </w:pPr>
      <w:r>
        <w:rPr>
          <w:rFonts w:hint="eastAsia"/>
          <w:rtl/>
        </w:rPr>
        <w:br w:type="page"/>
      </w:r>
    </w:p>
    <w:p w:rsidR="00C10AE1" w:rsidRDefault="008062F6" w:rsidP="001872FB">
      <w:pPr>
        <w:pStyle w:val="libNormal0"/>
        <w:rPr>
          <w:rtl/>
        </w:rPr>
      </w:pPr>
      <w:r>
        <w:rPr>
          <w:rFonts w:hint="eastAsia"/>
          <w:rtl/>
        </w:rPr>
        <w:t>معک</w:t>
      </w:r>
      <w:r>
        <w:rPr>
          <w:rtl/>
        </w:rPr>
        <w:t xml:space="preserve"> و قد طمعت أن </w:t>
      </w:r>
      <w:r w:rsidR="00444506">
        <w:rPr>
          <w:rFonts w:hint="cs"/>
          <w:rtl/>
        </w:rPr>
        <w:t>یجري</w:t>
      </w:r>
      <w:r>
        <w:rPr>
          <w:rtl/>
        </w:rPr>
        <w:t xml:space="preserve"> اللّه تع</w:t>
      </w:r>
      <w:r w:rsidR="00444506">
        <w:rPr>
          <w:rtl/>
        </w:rPr>
        <w:t>الى</w:t>
      </w:r>
      <w:r>
        <w:rPr>
          <w:rtl/>
        </w:rPr>
        <w:t xml:space="preserve"> </w:t>
      </w:r>
      <w:r w:rsidR="00ED1C08">
        <w:rPr>
          <w:rtl/>
        </w:rPr>
        <w:t>بي</w:t>
      </w:r>
      <w:r>
        <w:rPr>
          <w:rFonts w:hint="eastAsia"/>
          <w:rtl/>
        </w:rPr>
        <w:t>نکما</w:t>
      </w:r>
      <w:r>
        <w:rPr>
          <w:rtl/>
        </w:rPr>
        <w:t xml:space="preserve"> صلحا فإذا کان غ</w:t>
      </w:r>
      <w:r>
        <w:rPr>
          <w:rFonts w:hint="cs"/>
          <w:rtl/>
        </w:rPr>
        <w:t>ی</w:t>
      </w:r>
      <w:r>
        <w:rPr>
          <w:rFonts w:hint="eastAsia"/>
          <w:rtl/>
        </w:rPr>
        <w:t>ر</w:t>
      </w:r>
      <w:r>
        <w:rPr>
          <w:rtl/>
        </w:rPr>
        <w:t xml:space="preserve"> ذلک ر</w:t>
      </w:r>
      <w:r w:rsidR="00E5742D">
        <w:rPr>
          <w:rtl/>
        </w:rPr>
        <w:t>أي</w:t>
      </w:r>
      <w:r>
        <w:rPr>
          <w:rFonts w:hint="eastAsia"/>
          <w:rtl/>
        </w:rPr>
        <w:t>ک</w:t>
      </w:r>
      <w:r>
        <w:rPr>
          <w:rtl/>
        </w:rPr>
        <w:t xml:space="preserve"> ف</w:t>
      </w:r>
      <w:r w:rsidR="00AE5F50">
        <w:rPr>
          <w:rtl/>
        </w:rPr>
        <w:t>انّي</w:t>
      </w:r>
      <w:r>
        <w:rPr>
          <w:rtl/>
        </w:rPr>
        <w:t xml:space="preserve"> ملازمک،فأقام النعمان و لحق أبو </w:t>
      </w:r>
      <w:r w:rsidR="005E00DD">
        <w:rPr>
          <w:rtl/>
        </w:rPr>
        <w:t>هریرة</w:t>
      </w:r>
      <w:r>
        <w:rPr>
          <w:rtl/>
        </w:rPr>
        <w:t xml:space="preserve"> بالشام و فرّ النعمان بعد أشهر منه </w:t>
      </w:r>
      <w:r w:rsidR="00BE14E3" w:rsidRPr="00BE14E3">
        <w:rPr>
          <w:rStyle w:val="libAlaemChar"/>
          <w:rtl/>
        </w:rPr>
        <w:t>عليه‌السلام</w:t>
      </w:r>
      <w:r>
        <w:rPr>
          <w:rtl/>
        </w:rPr>
        <w:t xml:space="preserve"> </w:t>
      </w:r>
      <w:r w:rsidR="00444506">
        <w:rPr>
          <w:rtl/>
        </w:rPr>
        <w:t>الى</w:t>
      </w:r>
      <w:r>
        <w:rPr>
          <w:rtl/>
        </w:rPr>
        <w:t xml:space="preserve"> الشام فأخذه </w:t>
      </w:r>
      <w:r w:rsidR="00AE5F50">
        <w:rPr>
          <w:rtl/>
        </w:rPr>
        <w:t>في</w:t>
      </w:r>
      <w:r>
        <w:rPr>
          <w:rtl/>
        </w:rPr>
        <w:t xml:space="preserve"> الطر</w:t>
      </w:r>
      <w:r>
        <w:rPr>
          <w:rFonts w:hint="cs"/>
          <w:rtl/>
        </w:rPr>
        <w:t>ی</w:t>
      </w:r>
      <w:r>
        <w:rPr>
          <w:rFonts w:hint="eastAsia"/>
          <w:rtl/>
        </w:rPr>
        <w:t>ق</w:t>
      </w:r>
      <w:r>
        <w:rPr>
          <w:rtl/>
        </w:rPr>
        <w:t xml:space="preserve"> مالک بن کعب الأرح</w:t>
      </w:r>
      <w:r w:rsidR="00ED1C08">
        <w:rPr>
          <w:rtl/>
        </w:rPr>
        <w:t>بي</w:t>
      </w:r>
      <w:r>
        <w:rPr>
          <w:rtl/>
        </w:rPr>
        <w:t xml:space="preserve"> فتضرّع و استشفع حتّ</w:t>
      </w:r>
      <w:r>
        <w:rPr>
          <w:rFonts w:hint="cs"/>
          <w:rtl/>
        </w:rPr>
        <w:t>ی</w:t>
      </w:r>
      <w:r>
        <w:rPr>
          <w:rtl/>
        </w:rPr>
        <w:t xml:space="preserve"> خ</w:t>
      </w:r>
      <w:r w:rsidR="00AE5F50">
        <w:rPr>
          <w:rtl/>
        </w:rPr>
        <w:t>لي</w:t>
      </w:r>
      <w:r>
        <w:rPr>
          <w:rtl/>
        </w:rPr>
        <w:t xml:space="preserve"> س</w:t>
      </w:r>
      <w:r w:rsidR="00ED1C08">
        <w:rPr>
          <w:rtl/>
        </w:rPr>
        <w:t>بي</w:t>
      </w:r>
      <w:r>
        <w:rPr>
          <w:rFonts w:hint="eastAsia"/>
          <w:rtl/>
        </w:rPr>
        <w:t>له</w:t>
      </w:r>
      <w:r>
        <w:rPr>
          <w:rtl/>
        </w:rPr>
        <w:t xml:space="preserve"> و قدم ع</w:t>
      </w:r>
      <w:r w:rsidR="00AE5F50">
        <w:rPr>
          <w:rtl/>
        </w:rPr>
        <w:t>ل</w:t>
      </w:r>
      <w:r w:rsidR="001872FB">
        <w:rPr>
          <w:rFonts w:hint="cs"/>
          <w:rtl/>
        </w:rPr>
        <w:t>ى</w:t>
      </w:r>
      <w:r>
        <w:rPr>
          <w:rtl/>
        </w:rPr>
        <w:t xml:space="preserve"> </w:t>
      </w:r>
      <w:r w:rsidR="008A378F">
        <w:rPr>
          <w:rtl/>
        </w:rPr>
        <w:t>معاویة</w:t>
      </w:r>
      <w:r>
        <w:rPr>
          <w:rtl/>
        </w:rPr>
        <w:t xml:space="preserve"> و خ</w:t>
      </w:r>
      <w:r>
        <w:rPr>
          <w:rFonts w:hint="eastAsia"/>
          <w:rtl/>
        </w:rPr>
        <w:t>بّره</w:t>
      </w:r>
      <w:r>
        <w:rPr>
          <w:rtl/>
        </w:rPr>
        <w:t xml:space="preserve"> بما </w:t>
      </w:r>
      <w:r w:rsidR="00D36E79" w:rsidRPr="00D36E79">
        <w:rPr>
          <w:rtl/>
        </w:rPr>
        <w:t>لقي</w:t>
      </w:r>
      <w:r>
        <w:rPr>
          <w:rtl/>
        </w:rPr>
        <w:t xml:space="preserve"> و لم </w:t>
      </w:r>
      <w:r>
        <w:rPr>
          <w:rFonts w:hint="cs"/>
          <w:rtl/>
        </w:rPr>
        <w:t>ی</w:t>
      </w:r>
      <w:r>
        <w:rPr>
          <w:rFonts w:hint="eastAsia"/>
          <w:rtl/>
        </w:rPr>
        <w:t>زل</w:t>
      </w:r>
      <w:r>
        <w:rPr>
          <w:rtl/>
        </w:rPr>
        <w:t xml:space="preserve"> معه، </w:t>
      </w:r>
      <w:r w:rsidR="008A378F">
        <w:rPr>
          <w:rtl/>
        </w:rPr>
        <w:t>انتهى</w:t>
      </w:r>
      <w:r>
        <w:rPr>
          <w:rtl/>
        </w:rPr>
        <w:t>.و کان النعمان بن بش</w:t>
      </w:r>
      <w:r>
        <w:rPr>
          <w:rFonts w:hint="cs"/>
          <w:rtl/>
        </w:rPr>
        <w:t>ی</w:t>
      </w:r>
      <w:r>
        <w:rPr>
          <w:rFonts w:hint="eastAsia"/>
          <w:rtl/>
        </w:rPr>
        <w:t>ر</w:t>
      </w:r>
      <w:r>
        <w:rPr>
          <w:rtl/>
        </w:rPr>
        <w:t xml:space="preserve"> ممّن بعثه </w:t>
      </w:r>
      <w:r w:rsidR="008A378F">
        <w:rPr>
          <w:rtl/>
        </w:rPr>
        <w:t>معاویة</w:t>
      </w:r>
      <w:r>
        <w:rPr>
          <w:rtl/>
        </w:rPr>
        <w:t xml:space="preserve"> ل</w:t>
      </w:r>
      <w:r w:rsidR="001872FB">
        <w:rPr>
          <w:rtl/>
        </w:rPr>
        <w:t>لغارة</w:t>
      </w:r>
      <w:r>
        <w:rPr>
          <w:rtl/>
        </w:rPr>
        <w:t xml:space="preserve"> </w:t>
      </w:r>
      <w:r w:rsidR="00AE5F50">
        <w:rPr>
          <w:rtl/>
        </w:rPr>
        <w:t>في</w:t>
      </w:r>
      <w:r>
        <w:rPr>
          <w:rtl/>
        </w:rPr>
        <w:t xml:space="preserve"> أل</w:t>
      </w:r>
      <w:r w:rsidR="00AE5F50">
        <w:rPr>
          <w:rtl/>
        </w:rPr>
        <w:t>في</w:t>
      </w:r>
      <w:r>
        <w:rPr>
          <w:rtl/>
        </w:rPr>
        <w:t xml:space="preserve"> رجل ع</w:t>
      </w:r>
      <w:r w:rsidR="00AE5F50">
        <w:rPr>
          <w:rtl/>
        </w:rPr>
        <w:t>ل</w:t>
      </w:r>
      <w:r w:rsidR="001872FB">
        <w:rPr>
          <w:rFonts w:hint="cs"/>
          <w:rtl/>
        </w:rPr>
        <w:t>ى</w:t>
      </w:r>
      <w:r>
        <w:rPr>
          <w:rtl/>
        </w:rPr>
        <w:t xml:space="preserve"> أعمال ع</w:t>
      </w:r>
      <w:r w:rsidR="00AE5F50">
        <w:rPr>
          <w:rtl/>
        </w:rPr>
        <w:t>لي</w:t>
      </w:r>
      <w:r w:rsidR="001872FB">
        <w:rPr>
          <w:rFonts w:hint="cs"/>
          <w:rtl/>
        </w:rPr>
        <w:t>ّ</w:t>
      </w:r>
      <w:r>
        <w:rPr>
          <w:rtl/>
        </w:rPr>
        <w:t xml:space="preserve"> </w:t>
      </w:r>
      <w:r w:rsidR="00BE14E3" w:rsidRPr="00BE14E3">
        <w:rPr>
          <w:rStyle w:val="libAlaemChar"/>
          <w:rtl/>
        </w:rPr>
        <w:t>عليه‌السلام</w:t>
      </w:r>
      <w:r>
        <w:rPr>
          <w:rtl/>
        </w:rPr>
        <w:t xml:space="preserve"> فجر</w:t>
      </w:r>
      <w:r>
        <w:rPr>
          <w:rFonts w:hint="cs"/>
          <w:rtl/>
        </w:rPr>
        <w:t>ی</w:t>
      </w:r>
      <w:r>
        <w:rPr>
          <w:rtl/>
        </w:rPr>
        <w:t xml:space="preserve">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مالک ابن کعب الأرح</w:t>
      </w:r>
      <w:r w:rsidR="00ED1C08">
        <w:rPr>
          <w:rtl/>
        </w:rPr>
        <w:t>بي</w:t>
      </w:r>
      <w:r>
        <w:rPr>
          <w:rtl/>
        </w:rPr>
        <w:t xml:space="preserve"> عامل ع</w:t>
      </w:r>
      <w:r w:rsidR="00AE5F50">
        <w:rPr>
          <w:rtl/>
        </w:rPr>
        <w:t>لي</w:t>
      </w:r>
      <w:r w:rsidR="001872FB">
        <w:rPr>
          <w:rFonts w:hint="cs"/>
          <w:rtl/>
        </w:rPr>
        <w:t>ّ</w:t>
      </w:r>
      <w:r>
        <w:rPr>
          <w:rtl/>
        </w:rPr>
        <w:t xml:space="preserve"> </w:t>
      </w:r>
      <w:r w:rsidR="00BE14E3" w:rsidRPr="00BE14E3">
        <w:rPr>
          <w:rStyle w:val="libAlaemChar"/>
          <w:rtl/>
        </w:rPr>
        <w:t>عليه‌السلام</w:t>
      </w:r>
      <w:r>
        <w:rPr>
          <w:rtl/>
        </w:rPr>
        <w:t xml:space="preserve"> بع</w:t>
      </w:r>
      <w:r>
        <w:rPr>
          <w:rFonts w:hint="cs"/>
          <w:rtl/>
        </w:rPr>
        <w:t>ی</w:t>
      </w:r>
      <w:r>
        <w:rPr>
          <w:rFonts w:hint="eastAsia"/>
          <w:rtl/>
        </w:rPr>
        <w:t>ن</w:t>
      </w:r>
      <w:r>
        <w:rPr>
          <w:rtl/>
        </w:rPr>
        <w:t xml:space="preserve"> التمر حرب و أعان مالکا مخنف بن س</w:t>
      </w:r>
      <w:r w:rsidR="00AE5F50">
        <w:rPr>
          <w:rtl/>
        </w:rPr>
        <w:t>لي</w:t>
      </w:r>
      <w:r>
        <w:rPr>
          <w:rFonts w:hint="eastAsia"/>
          <w:rtl/>
        </w:rPr>
        <w:t>م</w:t>
      </w:r>
      <w:r>
        <w:rPr>
          <w:rtl/>
        </w:rPr>
        <w:t xml:space="preserve"> فکانت ال</w:t>
      </w:r>
      <w:r w:rsidR="001872FB">
        <w:rPr>
          <w:rtl/>
        </w:rPr>
        <w:t>هزیمة</w:t>
      </w:r>
      <w:r>
        <w:rPr>
          <w:rtl/>
        </w:rPr>
        <w:t xml:space="preserve"> ع</w:t>
      </w:r>
      <w:r w:rsidR="00AE5F50">
        <w:rPr>
          <w:rtl/>
        </w:rPr>
        <w:t>ل</w:t>
      </w:r>
      <w:r w:rsidR="001872FB">
        <w:rPr>
          <w:rFonts w:hint="cs"/>
          <w:rtl/>
        </w:rPr>
        <w:t>ى</w:t>
      </w:r>
      <w:r>
        <w:rPr>
          <w:rtl/>
        </w:rPr>
        <w:t xml:space="preserve"> النعمان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کان النعمان من المنحر</w:t>
      </w:r>
      <w:r w:rsidR="00AE5F50">
        <w:rPr>
          <w:rtl/>
        </w:rPr>
        <w:t>في</w:t>
      </w:r>
      <w:r>
        <w:rPr>
          <w:rFonts w:hint="eastAsia"/>
          <w:rtl/>
        </w:rPr>
        <w:t>ن</w:t>
      </w:r>
      <w:r>
        <w:rPr>
          <w:rtl/>
        </w:rPr>
        <w:t xml:space="preserve"> عن ع</w:t>
      </w:r>
      <w:r w:rsidR="00AE5F50">
        <w:rPr>
          <w:rtl/>
        </w:rPr>
        <w:t>لي</w:t>
      </w:r>
      <w:r w:rsidR="001872FB">
        <w:rPr>
          <w:rFonts w:hint="cs"/>
          <w:rtl/>
        </w:rPr>
        <w:t>ّ</w:t>
      </w:r>
      <w:r>
        <w:rPr>
          <w:rtl/>
        </w:rPr>
        <w:t xml:space="preserve"> </w:t>
      </w:r>
      <w:r w:rsidR="00BE14E3" w:rsidRPr="00BE14E3">
        <w:rPr>
          <w:rStyle w:val="libAlaemChar"/>
          <w:rtl/>
        </w:rPr>
        <w:t>عليه‌السلام</w:t>
      </w:r>
      <w:r>
        <w:rPr>
          <w:rtl/>
        </w:rPr>
        <w:t xml:space="preserve"> و کان من أمراء </w:t>
      </w:r>
      <w:r>
        <w:rPr>
          <w:rFonts w:hint="cs"/>
          <w:rtl/>
        </w:rPr>
        <w:t>ی</w:t>
      </w:r>
      <w:r>
        <w:rPr>
          <w:rFonts w:hint="eastAsia"/>
          <w:rtl/>
        </w:rPr>
        <w:t>ز</w:t>
      </w:r>
      <w:r>
        <w:rPr>
          <w:rFonts w:hint="cs"/>
          <w:rtl/>
        </w:rPr>
        <w:t>ی</w:t>
      </w:r>
      <w:r>
        <w:rPr>
          <w:rFonts w:hint="eastAsia"/>
          <w:rtl/>
        </w:rPr>
        <w:t>د</w:t>
      </w:r>
      <w:r>
        <w:rPr>
          <w:rtl/>
        </w:rPr>
        <w:t>(</w:t>
      </w:r>
      <w:r w:rsidR="00FB6D89">
        <w:rPr>
          <w:rtl/>
        </w:rPr>
        <w:t>لعنة</w:t>
      </w:r>
      <w:r>
        <w:rPr>
          <w:rtl/>
        </w:rPr>
        <w:t xml:space="preserve"> اللّه)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1872FB">
        <w:rPr>
          <w:rFonts w:hint="cs"/>
          <w:rtl/>
        </w:rPr>
        <w:t xml:space="preserve">و كان والياً على الكوفة من قبل الكوفة من قبل المعاوية و يزيد فعزله يزيد و بعث مكانه ابن زياد في أيام قدوم مسلم بن عقيل </w:t>
      </w:r>
      <w:r w:rsidR="001872FB" w:rsidRPr="00BE14E3">
        <w:rPr>
          <w:rStyle w:val="libAlaemChar"/>
          <w:rtl/>
        </w:rPr>
        <w:t>رحمه‌الله</w:t>
      </w:r>
      <w:r w:rsidR="001872FB">
        <w:rPr>
          <w:rFonts w:hint="cs"/>
          <w:rtl/>
        </w:rPr>
        <w:t xml:space="preserve"> الكوفة </w:t>
      </w:r>
      <w:r w:rsidR="001872FB" w:rsidRPr="001872FB">
        <w:rPr>
          <w:rStyle w:val="libFootnotenumChar"/>
          <w:rFonts w:hint="cs"/>
          <w:rtl/>
        </w:rPr>
        <w:t>(3)</w:t>
      </w:r>
      <w:r w:rsidR="001872FB">
        <w:rPr>
          <w:rFonts w:hint="cs"/>
          <w:rtl/>
        </w:rPr>
        <w:t>.</w:t>
      </w:r>
    </w:p>
    <w:p w:rsidR="00C10AE1" w:rsidRDefault="008062F6" w:rsidP="001872FB">
      <w:pPr>
        <w:pStyle w:val="libNormal"/>
        <w:rPr>
          <w:rtl/>
        </w:rPr>
      </w:pPr>
      <w:r>
        <w:rPr>
          <w:rFonts w:hint="eastAsia"/>
          <w:rtl/>
        </w:rPr>
        <w:t>أمر</w:t>
      </w:r>
      <w:r>
        <w:rPr>
          <w:rtl/>
        </w:rPr>
        <w:t xml:space="preserve"> </w:t>
      </w:r>
      <w:r>
        <w:rPr>
          <w:rFonts w:hint="cs"/>
          <w:rtl/>
        </w:rPr>
        <w:t>ی</w:t>
      </w:r>
      <w:r>
        <w:rPr>
          <w:rFonts w:hint="eastAsia"/>
          <w:rtl/>
        </w:rPr>
        <w:t>ز</w:t>
      </w:r>
      <w:r>
        <w:rPr>
          <w:rFonts w:hint="cs"/>
          <w:rtl/>
        </w:rPr>
        <w:t>ی</w:t>
      </w:r>
      <w:r>
        <w:rPr>
          <w:rFonts w:hint="eastAsia"/>
          <w:rtl/>
        </w:rPr>
        <w:t>د</w:t>
      </w:r>
      <w:r>
        <w:rPr>
          <w:rtl/>
        </w:rPr>
        <w:t xml:space="preserve"> النعمان بن بش</w:t>
      </w:r>
      <w:r>
        <w:rPr>
          <w:rFonts w:hint="cs"/>
          <w:rtl/>
        </w:rPr>
        <w:t>ی</w:t>
      </w:r>
      <w:r>
        <w:rPr>
          <w:rFonts w:hint="eastAsia"/>
          <w:rtl/>
        </w:rPr>
        <w:t>ر</w:t>
      </w:r>
      <w:r>
        <w:rPr>
          <w:rtl/>
        </w:rPr>
        <w:t xml:space="preserve"> بأن </w:t>
      </w:r>
      <w:r>
        <w:rPr>
          <w:rFonts w:hint="cs"/>
          <w:rtl/>
        </w:rPr>
        <w:t>ی</w:t>
      </w:r>
      <w:r>
        <w:rPr>
          <w:rFonts w:hint="eastAsia"/>
          <w:rtl/>
        </w:rPr>
        <w:t>جهّز</w:t>
      </w:r>
      <w:r>
        <w:rPr>
          <w:rtl/>
        </w:rPr>
        <w:t xml:space="preserve"> أهل </w:t>
      </w:r>
      <w:r w:rsidR="00ED1C08">
        <w:rPr>
          <w:rtl/>
        </w:rPr>
        <w:t>بي</w:t>
      </w:r>
      <w:r>
        <w:rPr>
          <w:rFonts w:hint="eastAsia"/>
          <w:rtl/>
        </w:rPr>
        <w:t>ت</w:t>
      </w:r>
      <w:r>
        <w:rPr>
          <w:rtl/>
        </w:rPr>
        <w:t xml:space="preserve">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بما </w:t>
      </w:r>
      <w:r>
        <w:rPr>
          <w:rFonts w:hint="cs"/>
          <w:rtl/>
        </w:rPr>
        <w:t>ی</w:t>
      </w:r>
      <w:r>
        <w:rPr>
          <w:rFonts w:hint="eastAsia"/>
          <w:rtl/>
        </w:rPr>
        <w:t>صلحهم</w:t>
      </w:r>
      <w:r>
        <w:rPr>
          <w:rtl/>
        </w:rPr>
        <w:t xml:space="preserve"> و </w:t>
      </w:r>
      <w:r>
        <w:rPr>
          <w:rFonts w:hint="cs"/>
          <w:rtl/>
        </w:rPr>
        <w:t>ی</w:t>
      </w:r>
      <w:r>
        <w:rPr>
          <w:rFonts w:hint="eastAsia"/>
          <w:rtl/>
        </w:rPr>
        <w:t>بعث</w:t>
      </w:r>
      <w:r>
        <w:rPr>
          <w:rtl/>
        </w:rPr>
        <w:t xml:space="preserve"> معهم خ</w:t>
      </w:r>
      <w:r>
        <w:rPr>
          <w:rFonts w:hint="cs"/>
          <w:rtl/>
        </w:rPr>
        <w:t>ی</w:t>
      </w:r>
      <w:r>
        <w:rPr>
          <w:rFonts w:hint="eastAsia"/>
          <w:rtl/>
        </w:rPr>
        <w:t>لا</w:t>
      </w:r>
      <w:r>
        <w:rPr>
          <w:rtl/>
        </w:rPr>
        <w:t xml:space="preserve"> و أعوانا حتّ</w:t>
      </w:r>
      <w:r>
        <w:rPr>
          <w:rFonts w:hint="cs"/>
          <w:rtl/>
        </w:rPr>
        <w:t>ی</w:t>
      </w:r>
      <w:r>
        <w:rPr>
          <w:rtl/>
        </w:rPr>
        <w:t xml:space="preserve"> </w:t>
      </w:r>
      <w:r>
        <w:rPr>
          <w:rFonts w:hint="cs"/>
          <w:rtl/>
        </w:rPr>
        <w:t>ی</w:t>
      </w:r>
      <w:r>
        <w:rPr>
          <w:rFonts w:hint="eastAsia"/>
          <w:rtl/>
        </w:rPr>
        <w:t>رجعوا</w:t>
      </w:r>
      <w:r>
        <w:rPr>
          <w:rtl/>
        </w:rPr>
        <w:t xml:space="preserve"> </w:t>
      </w:r>
      <w:r w:rsidR="00444506">
        <w:rPr>
          <w:rtl/>
        </w:rPr>
        <w:t>الى</w:t>
      </w:r>
      <w:r>
        <w:rPr>
          <w:rtl/>
        </w:rPr>
        <w:t xml:space="preserve"> ال</w:t>
      </w:r>
      <w:r w:rsidR="00E5742D">
        <w:rPr>
          <w:rtl/>
        </w:rPr>
        <w:t>مدینة</w:t>
      </w:r>
      <w:r>
        <w:rPr>
          <w:rtl/>
        </w:rPr>
        <w:t xml:space="preserve"> </w:t>
      </w:r>
      <w:r w:rsidR="00066653" w:rsidRPr="00066653">
        <w:rPr>
          <w:rStyle w:val="libFootnotenumChar"/>
          <w:rtl/>
        </w:rPr>
        <w:t>(</w:t>
      </w:r>
      <w:r w:rsidR="001872FB">
        <w:rPr>
          <w:rStyle w:val="libFootnotenumChar"/>
          <w:rFonts w:hint="cs"/>
          <w:rtl/>
        </w:rPr>
        <w:t>4</w:t>
      </w:r>
      <w:r w:rsidR="00066653" w:rsidRPr="00066653">
        <w:rPr>
          <w:rStyle w:val="libFootnotenumChar"/>
          <w:rtl/>
        </w:rPr>
        <w:t>)</w:t>
      </w:r>
      <w:r>
        <w:rPr>
          <w:rtl/>
        </w:rPr>
        <w:t>.</w:t>
      </w:r>
    </w:p>
    <w:p w:rsidR="00C10AE1" w:rsidRPr="001872FB" w:rsidRDefault="008062F6" w:rsidP="008062F6">
      <w:pPr>
        <w:pStyle w:val="libNormal"/>
        <w:rPr>
          <w:rtl/>
        </w:rPr>
      </w:pPr>
      <w:r>
        <w:rPr>
          <w:rFonts w:hint="eastAsia"/>
          <w:rtl/>
        </w:rPr>
        <w:t>ال</w:t>
      </w:r>
      <w:r w:rsidR="00FC4BC0">
        <w:rPr>
          <w:rFonts w:hint="eastAsia"/>
          <w:rtl/>
        </w:rPr>
        <w:t>قاضي</w:t>
      </w:r>
      <w:r>
        <w:rPr>
          <w:rtl/>
        </w:rPr>
        <w:t xml:space="preserve"> نعمان ال</w:t>
      </w:r>
      <w:r w:rsidR="00AE5F50">
        <w:rPr>
          <w:rtl/>
        </w:rPr>
        <w:t>مصري</w:t>
      </w:r>
      <w:r>
        <w:rPr>
          <w:rtl/>
        </w:rPr>
        <w:t xml:space="preserve"> تقدّم ترجمته </w:t>
      </w:r>
      <w:r w:rsidR="00AE5F50" w:rsidRPr="001872FB">
        <w:rPr>
          <w:rtl/>
        </w:rPr>
        <w:t>في</w:t>
      </w:r>
      <w:r w:rsidR="00560572" w:rsidRPr="001872FB">
        <w:rPr>
          <w:rFonts w:hint="eastAsia"/>
          <w:rtl/>
        </w:rPr>
        <w:t>(</w:t>
      </w:r>
      <w:r w:rsidRPr="001872FB">
        <w:rPr>
          <w:rFonts w:hint="eastAsia"/>
          <w:rtl/>
        </w:rPr>
        <w:t>حنف</w:t>
      </w:r>
      <w:r w:rsidR="00560572" w:rsidRPr="001872FB">
        <w:rPr>
          <w:rFonts w:hint="eastAsia"/>
          <w:rtl/>
        </w:rPr>
        <w:t>)</w:t>
      </w:r>
      <w:r w:rsidRPr="001872FB">
        <w:rPr>
          <w:rtl/>
        </w:rPr>
        <w:t>.</w:t>
      </w:r>
    </w:p>
    <w:p w:rsidR="00C10AE1" w:rsidRDefault="008062F6" w:rsidP="001872FB">
      <w:pPr>
        <w:pStyle w:val="libCenterBold1"/>
        <w:rPr>
          <w:rtl/>
        </w:rPr>
      </w:pPr>
      <w:r>
        <w:rPr>
          <w:rFonts w:hint="eastAsia"/>
          <w:rtl/>
        </w:rPr>
        <w:t>النعمان</w:t>
      </w:r>
      <w:r>
        <w:rPr>
          <w:rtl/>
        </w:rPr>
        <w:t xml:space="preserve"> بن المنذر و شک</w:t>
      </w:r>
      <w:r w:rsidR="00E5742D">
        <w:rPr>
          <w:rtl/>
        </w:rPr>
        <w:t>أي</w:t>
      </w:r>
      <w:r w:rsidR="00AE5F50">
        <w:rPr>
          <w:rtl/>
        </w:rPr>
        <w:t>ة</w:t>
      </w:r>
      <w:r>
        <w:rPr>
          <w:rtl/>
        </w:rPr>
        <w:t xml:space="preserve"> ابنته عن الفقر</w:t>
      </w:r>
    </w:p>
    <w:p w:rsidR="00C10AE1" w:rsidRDefault="008062F6" w:rsidP="001872FB">
      <w:pPr>
        <w:pStyle w:val="libNormal"/>
        <w:rPr>
          <w:rtl/>
        </w:rPr>
      </w:pPr>
      <w:r>
        <w:rPr>
          <w:rFonts w:hint="eastAsia"/>
          <w:rtl/>
        </w:rPr>
        <w:t>النعمان</w:t>
      </w:r>
      <w:r>
        <w:rPr>
          <w:rtl/>
        </w:rPr>
        <w:t xml:space="preserve"> بن المنذر ملک العرب و </w:t>
      </w:r>
      <w:r w:rsidR="00EB4416">
        <w:rPr>
          <w:rtl/>
        </w:rPr>
        <w:t>اليه</w:t>
      </w:r>
      <w:r>
        <w:rPr>
          <w:rtl/>
        </w:rPr>
        <w:t xml:space="preserve"> نسبت الشقائق،ذکروا انّ المتمنّاه </w:t>
      </w:r>
      <w:r w:rsidR="00AA5CCD">
        <w:rPr>
          <w:rtl/>
        </w:rPr>
        <w:t>ابنة</w:t>
      </w:r>
      <w:r>
        <w:rPr>
          <w:rtl/>
        </w:rPr>
        <w:t xml:space="preserve"> النعمان بن المنذر دخلت ع</w:t>
      </w:r>
      <w:r w:rsidR="00AE5F50">
        <w:rPr>
          <w:rtl/>
        </w:rPr>
        <w:t>ل</w:t>
      </w:r>
      <w:r w:rsidR="001872FB">
        <w:rPr>
          <w:rFonts w:hint="cs"/>
          <w:rtl/>
        </w:rPr>
        <w:t>ى</w:t>
      </w:r>
      <w:r>
        <w:rPr>
          <w:rtl/>
        </w:rPr>
        <w:t xml:space="preserve"> بعض ملوک الوقت فقالت:انّا کنّا ملوک هذه ال</w:t>
      </w:r>
      <w:r w:rsidR="008A378F">
        <w:rPr>
          <w:rtl/>
        </w:rPr>
        <w:t>بلدة</w:t>
      </w:r>
      <w:r>
        <w:rPr>
          <w:rtl/>
        </w:rPr>
        <w:t xml:space="preserve"> </w:t>
      </w:r>
      <w:r>
        <w:rPr>
          <w:rFonts w:hint="cs"/>
          <w:rtl/>
        </w:rPr>
        <w:t>ی</w:t>
      </w:r>
      <w:r>
        <w:rPr>
          <w:rFonts w:hint="eastAsia"/>
          <w:rtl/>
        </w:rPr>
        <w:t>ج</w:t>
      </w:r>
      <w:r w:rsidR="00ED1C08">
        <w:rPr>
          <w:rFonts w:hint="eastAsia"/>
          <w:rtl/>
        </w:rPr>
        <w:t>بي</w:t>
      </w:r>
      <w:r>
        <w:rPr>
          <w:rtl/>
        </w:rPr>
        <w:t xml:space="preserve"> </w:t>
      </w:r>
      <w:r w:rsidR="00E5742D">
        <w:rPr>
          <w:rtl/>
        </w:rPr>
        <w:t>الينا</w:t>
      </w:r>
      <w:r>
        <w:rPr>
          <w:rtl/>
        </w:rPr>
        <w:t xml:space="preserve"> خراجها و </w:t>
      </w:r>
      <w:r>
        <w:rPr>
          <w:rFonts w:hint="cs"/>
          <w:rtl/>
        </w:rPr>
        <w:t>ی</w:t>
      </w:r>
      <w:r>
        <w:rPr>
          <w:rFonts w:hint="eastAsia"/>
          <w:rtl/>
        </w:rPr>
        <w:t>ط</w:t>
      </w:r>
      <w:r>
        <w:rPr>
          <w:rFonts w:hint="cs"/>
          <w:rtl/>
        </w:rPr>
        <w:t>ی</w:t>
      </w:r>
      <w:r>
        <w:rPr>
          <w:rFonts w:hint="eastAsia"/>
          <w:rtl/>
        </w:rPr>
        <w:t>عنا</w:t>
      </w:r>
      <w:r>
        <w:rPr>
          <w:rtl/>
        </w:rPr>
        <w:t xml:space="preserve"> أهلها فصاح بنا ص</w:t>
      </w:r>
      <w:r w:rsidR="00E5742D">
        <w:rPr>
          <w:rtl/>
        </w:rPr>
        <w:t>أي</w:t>
      </w:r>
      <w:r>
        <w:rPr>
          <w:rFonts w:hint="eastAsia"/>
          <w:rtl/>
        </w:rPr>
        <w:t>ح</w:t>
      </w:r>
      <w:r>
        <w:rPr>
          <w:rtl/>
        </w:rPr>
        <w:t xml:space="preserve"> الدهر فشقّ عصانا و فرّق ملأنا و قد </w:t>
      </w:r>
      <w:r w:rsidR="0068000B">
        <w:rPr>
          <w:rtl/>
        </w:rPr>
        <w:t>أتي</w:t>
      </w:r>
      <w:r>
        <w:rPr>
          <w:rFonts w:hint="eastAsia"/>
          <w:rtl/>
        </w:rPr>
        <w:t>تک</w:t>
      </w:r>
      <w:r>
        <w:rPr>
          <w:rtl/>
        </w:rPr>
        <w:t xml:space="preserve"> </w:t>
      </w:r>
      <w:r w:rsidR="00AE5F50">
        <w:rPr>
          <w:rtl/>
        </w:rPr>
        <w:t>في</w:t>
      </w:r>
      <w:r>
        <w:rPr>
          <w:rtl/>
        </w:rPr>
        <w:t xml:space="preserve"> هذا </w:t>
      </w:r>
      <w:r w:rsidR="00444506">
        <w:rPr>
          <w:rtl/>
        </w:rPr>
        <w:t>ال</w:t>
      </w:r>
      <w:r w:rsidR="00D650FA">
        <w:rPr>
          <w:rtl/>
        </w:rPr>
        <w:t>يوم</w:t>
      </w:r>
      <w:r>
        <w:rPr>
          <w:rtl/>
        </w:rPr>
        <w:t xml:space="preserve"> أسألک ما أستع</w:t>
      </w:r>
      <w:r>
        <w:rPr>
          <w:rFonts w:hint="cs"/>
          <w:rtl/>
        </w:rPr>
        <w:t>ی</w:t>
      </w:r>
      <w:r>
        <w:rPr>
          <w:rFonts w:hint="eastAsia"/>
          <w:rtl/>
        </w:rPr>
        <w:t>ن</w:t>
      </w:r>
      <w:r>
        <w:rPr>
          <w:rtl/>
        </w:rPr>
        <w:t xml:space="preserve"> به ع</w:t>
      </w:r>
      <w:r w:rsidR="00AE5F50">
        <w:rPr>
          <w:rtl/>
        </w:rPr>
        <w:t>ل</w:t>
      </w:r>
      <w:r w:rsidR="001872FB">
        <w:rPr>
          <w:rFonts w:hint="cs"/>
          <w:rtl/>
        </w:rPr>
        <w:t>ى</w:t>
      </w:r>
      <w:r>
        <w:rPr>
          <w:rtl/>
        </w:rPr>
        <w:t xml:space="preserve"> صعوبه الوقت،فبک</w:t>
      </w:r>
      <w:r>
        <w:rPr>
          <w:rFonts w:hint="cs"/>
          <w:rtl/>
        </w:rPr>
        <w:t>ی</w:t>
      </w:r>
      <w:r>
        <w:rPr>
          <w:rtl/>
        </w:rPr>
        <w:t xml:space="preserve"> الملک</w:t>
      </w:r>
    </w:p>
    <w:p w:rsidR="00444506" w:rsidRDefault="00444506" w:rsidP="00444506">
      <w:pPr>
        <w:pStyle w:val="libLine"/>
        <w:rPr>
          <w:rtl/>
        </w:rPr>
      </w:pPr>
      <w:r>
        <w:rPr>
          <w:rFonts w:hint="eastAsia"/>
          <w:rtl/>
        </w:rPr>
        <w:t>____________________</w:t>
      </w:r>
    </w:p>
    <w:p w:rsidR="00C10AE1" w:rsidRDefault="00066653" w:rsidP="001872FB">
      <w:pPr>
        <w:pStyle w:val="libFootnote0"/>
        <w:rPr>
          <w:rtl/>
        </w:rPr>
      </w:pPr>
      <w:r>
        <w:rPr>
          <w:rtl/>
        </w:rPr>
        <w:t>(1)</w:t>
      </w:r>
      <w:r w:rsidR="008062F6">
        <w:rPr>
          <w:rtl/>
        </w:rPr>
        <w:t xml:space="preserve"> ق:</w:t>
      </w:r>
      <w:r>
        <w:rPr>
          <w:rtl/>
        </w:rPr>
        <w:t>675</w:t>
      </w:r>
      <w:r w:rsidR="008062F6">
        <w:rPr>
          <w:rtl/>
        </w:rPr>
        <w:t>/</w:t>
      </w:r>
      <w:r>
        <w:rPr>
          <w:rtl/>
        </w:rPr>
        <w:t>64</w:t>
      </w:r>
      <w:r w:rsidR="008062F6">
        <w:rPr>
          <w:rtl/>
        </w:rPr>
        <w:t>/</w:t>
      </w:r>
      <w:r>
        <w:rPr>
          <w:rtl/>
        </w:rPr>
        <w:t>8</w:t>
      </w:r>
      <w:r w:rsidR="008062F6">
        <w:rPr>
          <w:rtl/>
        </w:rPr>
        <w:t>،ج:</w:t>
      </w:r>
      <w:r>
        <w:rPr>
          <w:rtl/>
        </w:rPr>
        <w:t>31</w:t>
      </w:r>
      <w:r w:rsidR="008062F6">
        <w:rPr>
          <w:rtl/>
        </w:rPr>
        <w:t>/</w:t>
      </w:r>
      <w:r>
        <w:rPr>
          <w:rtl/>
        </w:rPr>
        <w:t>34</w:t>
      </w:r>
      <w:r w:rsidR="008062F6">
        <w:rPr>
          <w:rtl/>
        </w:rPr>
        <w:t>.</w:t>
      </w:r>
    </w:p>
    <w:p w:rsidR="00C10AE1" w:rsidRDefault="00066653" w:rsidP="001872FB">
      <w:pPr>
        <w:pStyle w:val="libFootnote0"/>
        <w:rPr>
          <w:rtl/>
        </w:rPr>
      </w:pPr>
      <w:r>
        <w:rPr>
          <w:rtl/>
        </w:rPr>
        <w:t>(2)</w:t>
      </w:r>
      <w:r w:rsidR="008062F6">
        <w:rPr>
          <w:rtl/>
        </w:rPr>
        <w:t xml:space="preserve"> ق:</w:t>
      </w:r>
      <w:r>
        <w:rPr>
          <w:rtl/>
        </w:rPr>
        <w:t>728</w:t>
      </w:r>
      <w:r w:rsidR="008062F6">
        <w:rPr>
          <w:rtl/>
        </w:rPr>
        <w:t>/</w:t>
      </w:r>
      <w:r>
        <w:rPr>
          <w:rtl/>
        </w:rPr>
        <w:t>67</w:t>
      </w:r>
      <w:r w:rsidR="008062F6">
        <w:rPr>
          <w:rtl/>
        </w:rPr>
        <w:t>/</w:t>
      </w:r>
      <w:r>
        <w:rPr>
          <w:rtl/>
        </w:rPr>
        <w:t>8</w:t>
      </w:r>
      <w:r w:rsidR="008062F6">
        <w:rPr>
          <w:rtl/>
        </w:rPr>
        <w:t>،ج:</w:t>
      </w:r>
      <w:r>
        <w:rPr>
          <w:rtl/>
        </w:rPr>
        <w:t>289</w:t>
      </w:r>
      <w:r w:rsidR="008062F6">
        <w:rPr>
          <w:rtl/>
        </w:rPr>
        <w:t>/</w:t>
      </w:r>
      <w:r>
        <w:rPr>
          <w:rtl/>
        </w:rPr>
        <w:t>34</w:t>
      </w:r>
      <w:r w:rsidR="008062F6">
        <w:rPr>
          <w:rtl/>
        </w:rPr>
        <w:t>.</w:t>
      </w:r>
    </w:p>
    <w:p w:rsidR="00C10AE1" w:rsidRDefault="00066653" w:rsidP="001872FB">
      <w:pPr>
        <w:pStyle w:val="libFootnote0"/>
        <w:rPr>
          <w:rtl/>
        </w:rPr>
      </w:pPr>
      <w:r>
        <w:rPr>
          <w:rtl/>
        </w:rPr>
        <w:t>(3)</w:t>
      </w:r>
      <w:r w:rsidR="008062F6">
        <w:rPr>
          <w:rtl/>
        </w:rPr>
        <w:t xml:space="preserve"> ق:</w:t>
      </w:r>
      <w:r>
        <w:rPr>
          <w:rtl/>
        </w:rPr>
        <w:t>176</w:t>
      </w:r>
      <w:r w:rsidR="008062F6">
        <w:rPr>
          <w:rtl/>
        </w:rPr>
        <w:t>/</w:t>
      </w:r>
      <w:r>
        <w:rPr>
          <w:rtl/>
        </w:rPr>
        <w:t>37</w:t>
      </w:r>
      <w:r w:rsidR="008062F6">
        <w:rPr>
          <w:rtl/>
        </w:rPr>
        <w:t>/</w:t>
      </w:r>
      <w:r>
        <w:rPr>
          <w:rtl/>
        </w:rPr>
        <w:t>10</w:t>
      </w:r>
      <w:r w:rsidR="008062F6">
        <w:rPr>
          <w:rtl/>
        </w:rPr>
        <w:t>،ج:</w:t>
      </w:r>
      <w:r>
        <w:rPr>
          <w:rtl/>
        </w:rPr>
        <w:t>334</w:t>
      </w:r>
      <w:r w:rsidR="008062F6">
        <w:rPr>
          <w:rtl/>
        </w:rPr>
        <w:t>/</w:t>
      </w:r>
      <w:r>
        <w:rPr>
          <w:rtl/>
        </w:rPr>
        <w:t>44</w:t>
      </w:r>
      <w:r w:rsidR="008062F6">
        <w:rPr>
          <w:rtl/>
        </w:rPr>
        <w:t>.</w:t>
      </w:r>
    </w:p>
    <w:p w:rsidR="001872FB" w:rsidRDefault="001872FB" w:rsidP="001872FB">
      <w:pPr>
        <w:pStyle w:val="libFootnote0"/>
        <w:rPr>
          <w:rtl/>
        </w:rPr>
      </w:pPr>
      <w:r>
        <w:rPr>
          <w:rFonts w:hint="cs"/>
          <w:rtl/>
        </w:rPr>
        <w:t>(4) ق:10/39/229،ج:45/146.</w:t>
      </w:r>
    </w:p>
    <w:p w:rsidR="007A73B7" w:rsidRDefault="007A73B7" w:rsidP="007A73B7">
      <w:pPr>
        <w:pStyle w:val="libNormal"/>
        <w:rPr>
          <w:rtl/>
        </w:rPr>
      </w:pPr>
      <w:r>
        <w:rPr>
          <w:rFonts w:hint="eastAsia"/>
          <w:rtl/>
        </w:rPr>
        <w:br w:type="page"/>
      </w:r>
    </w:p>
    <w:p w:rsidR="00C10AE1" w:rsidRDefault="008062F6" w:rsidP="008062F6">
      <w:pPr>
        <w:pStyle w:val="libNormal"/>
        <w:rPr>
          <w:rtl/>
        </w:rPr>
      </w:pPr>
      <w:r>
        <w:rPr>
          <w:rFonts w:hint="eastAsia"/>
          <w:rtl/>
        </w:rPr>
        <w:t>و</w:t>
      </w:r>
      <w:r>
        <w:rPr>
          <w:rtl/>
        </w:rPr>
        <w:t xml:space="preserve"> أمر لها بج</w:t>
      </w:r>
      <w:r w:rsidR="00E5742D">
        <w:rPr>
          <w:rtl/>
        </w:rPr>
        <w:t>أي</w:t>
      </w:r>
      <w:r>
        <w:rPr>
          <w:rFonts w:hint="eastAsia"/>
          <w:rtl/>
        </w:rPr>
        <w:t>زه</w:t>
      </w:r>
      <w:r>
        <w:rPr>
          <w:rtl/>
        </w:rPr>
        <w:t xml:space="preserve"> ح</w:t>
      </w:r>
      <w:r w:rsidR="00AE5F50">
        <w:rPr>
          <w:rtl/>
        </w:rPr>
        <w:t>سنة</w:t>
      </w:r>
      <w:r>
        <w:rPr>
          <w:rtl/>
        </w:rPr>
        <w:t xml:space="preserve">...الخ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w:t>
      </w:r>
      <w:r w:rsidR="000B62C1">
        <w:rPr>
          <w:rFonts w:hint="cs"/>
          <w:rtl/>
        </w:rPr>
        <w:t>یأتي</w:t>
      </w:r>
      <w:r>
        <w:rPr>
          <w:rtl/>
        </w:rPr>
        <w:t xml:space="preserve"> </w:t>
      </w:r>
      <w:r w:rsidR="00AE5F50" w:rsidRPr="00530161">
        <w:rPr>
          <w:rtl/>
        </w:rPr>
        <w:t>في</w:t>
      </w:r>
      <w:r w:rsidRPr="00530161">
        <w:rPr>
          <w:rtl/>
        </w:rPr>
        <w:t xml:space="preserve"> </w:t>
      </w:r>
      <w:r w:rsidR="00560572" w:rsidRPr="00530161">
        <w:rPr>
          <w:rtl/>
        </w:rPr>
        <w:t>(</w:t>
      </w:r>
      <w:r w:rsidRPr="00530161">
        <w:rPr>
          <w:rtl/>
        </w:rPr>
        <w:t>نکب</w:t>
      </w:r>
      <w:r w:rsidR="00560572" w:rsidRPr="00530161">
        <w:rPr>
          <w:rtl/>
        </w:rPr>
        <w:t>)</w:t>
      </w:r>
      <w:r w:rsidRPr="00530161">
        <w:rPr>
          <w:rtl/>
        </w:rPr>
        <w:t xml:space="preserve">ما </w:t>
      </w:r>
      <w:r w:rsidRPr="00530161">
        <w:rPr>
          <w:rFonts w:hint="cs"/>
          <w:rtl/>
        </w:rPr>
        <w:t>ی</w:t>
      </w:r>
      <w:r w:rsidRPr="00530161">
        <w:rPr>
          <w:rFonts w:hint="eastAsia"/>
          <w:rtl/>
        </w:rPr>
        <w:t>ناسب</w:t>
      </w:r>
      <w:r>
        <w:rPr>
          <w:rtl/>
        </w:rPr>
        <w:t xml:space="preserve"> ذلک.</w:t>
      </w:r>
    </w:p>
    <w:p w:rsidR="00C10AE1" w:rsidRDefault="008062F6" w:rsidP="00530161">
      <w:pPr>
        <w:pStyle w:val="libCenterBold1"/>
        <w:rPr>
          <w:rtl/>
        </w:rPr>
      </w:pPr>
      <w:r>
        <w:rPr>
          <w:rFonts w:hint="eastAsia"/>
          <w:rtl/>
        </w:rPr>
        <w:t>نع</w:t>
      </w:r>
      <w:r>
        <w:rPr>
          <w:rFonts w:hint="cs"/>
          <w:rtl/>
        </w:rPr>
        <w:t>ی</w:t>
      </w:r>
      <w:r>
        <w:rPr>
          <w:rFonts w:hint="eastAsia"/>
          <w:rtl/>
        </w:rPr>
        <w:t>مان</w:t>
      </w:r>
      <w:r>
        <w:rPr>
          <w:rtl/>
        </w:rPr>
        <w:t xml:space="preserve"> ال</w:t>
      </w:r>
      <w:r w:rsidR="005E00DD">
        <w:rPr>
          <w:rtl/>
        </w:rPr>
        <w:t>بدري</w:t>
      </w:r>
      <w:r>
        <w:rPr>
          <w:rtl/>
        </w:rPr>
        <w:t xml:space="preserve"> و مزاحه</w:t>
      </w:r>
    </w:p>
    <w:p w:rsidR="00C10AE1" w:rsidRDefault="00BE14E3" w:rsidP="00530161">
      <w:pPr>
        <w:pStyle w:val="libNormal"/>
        <w:rPr>
          <w:rtl/>
        </w:rPr>
      </w:pPr>
      <w:r w:rsidRPr="00BE14E3">
        <w:rPr>
          <w:rStyle w:val="libBold1Char"/>
          <w:rFonts w:hint="eastAsia"/>
          <w:rtl/>
        </w:rPr>
        <w:t>المناقب</w:t>
      </w:r>
      <w:r w:rsidR="008062F6">
        <w:rPr>
          <w:rtl/>
        </w:rPr>
        <w:t>: کان نع</w:t>
      </w:r>
      <w:r w:rsidR="008062F6">
        <w:rPr>
          <w:rFonts w:hint="cs"/>
          <w:rtl/>
        </w:rPr>
        <w:t>ی</w:t>
      </w:r>
      <w:r w:rsidR="008062F6">
        <w:rPr>
          <w:rFonts w:hint="eastAsia"/>
          <w:rtl/>
        </w:rPr>
        <w:t>مان</w:t>
      </w:r>
      <w:r w:rsidR="008062F6">
        <w:rPr>
          <w:rtl/>
        </w:rPr>
        <w:t xml:space="preserve"> ال</w:t>
      </w:r>
      <w:r w:rsidR="005E00DD">
        <w:rPr>
          <w:rtl/>
        </w:rPr>
        <w:t>بدري</w:t>
      </w:r>
      <w:r w:rsidR="008062F6">
        <w:rPr>
          <w:rtl/>
        </w:rPr>
        <w:t xml:space="preserve"> رجلا مزّاحا و له قصص </w:t>
      </w:r>
      <w:r w:rsidR="00AE5F50">
        <w:rPr>
          <w:rtl/>
        </w:rPr>
        <w:t>في</w:t>
      </w:r>
      <w:r w:rsidR="008062F6">
        <w:rPr>
          <w:rtl/>
        </w:rPr>
        <w:t xml:space="preserve"> مزاحه منها انّه سمع مخرمه بن نوفل و قد کفّ </w:t>
      </w:r>
      <w:r w:rsidR="00DD1AF8">
        <w:rPr>
          <w:rtl/>
        </w:rPr>
        <w:t>بصرة</w:t>
      </w:r>
      <w:r w:rsidR="008062F6">
        <w:rPr>
          <w:rtl/>
        </w:rPr>
        <w:t xml:space="preserve"> </w:t>
      </w:r>
      <w:r w:rsidR="008062F6">
        <w:rPr>
          <w:rFonts w:hint="cs"/>
          <w:rtl/>
        </w:rPr>
        <w:t>ی</w:t>
      </w:r>
      <w:r w:rsidR="008062F6">
        <w:rPr>
          <w:rFonts w:hint="eastAsia"/>
          <w:rtl/>
        </w:rPr>
        <w:t>قول</w:t>
      </w:r>
      <w:r w:rsidR="008062F6">
        <w:rPr>
          <w:rtl/>
        </w:rPr>
        <w:t xml:space="preserve">:ألا رجل </w:t>
      </w:r>
      <w:r w:rsidR="008062F6">
        <w:rPr>
          <w:rFonts w:hint="cs"/>
          <w:rtl/>
        </w:rPr>
        <w:t>ی</w:t>
      </w:r>
      <w:r w:rsidR="008062F6">
        <w:rPr>
          <w:rFonts w:hint="eastAsia"/>
          <w:rtl/>
        </w:rPr>
        <w:t>قودن</w:t>
      </w:r>
      <w:r w:rsidR="008062F6">
        <w:rPr>
          <w:rFonts w:hint="cs"/>
          <w:rtl/>
        </w:rPr>
        <w:t>ی</w:t>
      </w:r>
      <w:r w:rsidR="008062F6">
        <w:rPr>
          <w:rtl/>
        </w:rPr>
        <w:t xml:space="preserve"> حتّ</w:t>
      </w:r>
      <w:r w:rsidR="008062F6">
        <w:rPr>
          <w:rFonts w:hint="cs"/>
          <w:rtl/>
        </w:rPr>
        <w:t>ی</w:t>
      </w:r>
      <w:r w:rsidR="008062F6">
        <w:rPr>
          <w:rtl/>
        </w:rPr>
        <w:t xml:space="preserve"> أبول؟فأخذ نع</w:t>
      </w:r>
      <w:r w:rsidR="008062F6">
        <w:rPr>
          <w:rFonts w:hint="cs"/>
          <w:rtl/>
        </w:rPr>
        <w:t>ی</w:t>
      </w:r>
      <w:r w:rsidR="008062F6">
        <w:rPr>
          <w:rFonts w:hint="eastAsia"/>
          <w:rtl/>
        </w:rPr>
        <w:t>مان</w:t>
      </w:r>
      <w:r w:rsidR="008062F6">
        <w:rPr>
          <w:rtl/>
        </w:rPr>
        <w:t xml:space="preserve"> </w:t>
      </w:r>
      <w:r w:rsidR="00ED1C08">
        <w:rPr>
          <w:rtl/>
        </w:rPr>
        <w:t>بي</w:t>
      </w:r>
      <w:r w:rsidR="008062F6">
        <w:rPr>
          <w:rFonts w:hint="eastAsia"/>
          <w:rtl/>
        </w:rPr>
        <w:t>ده</w:t>
      </w:r>
      <w:r w:rsidR="008062F6">
        <w:rPr>
          <w:rtl/>
        </w:rPr>
        <w:t xml:space="preserve"> فلمّا بلغ مؤخّر المسجد قال:هاهنا فبل،فبال فص</w:t>
      </w:r>
      <w:r w:rsidR="008062F6">
        <w:rPr>
          <w:rFonts w:hint="cs"/>
          <w:rtl/>
        </w:rPr>
        <w:t>ی</w:t>
      </w:r>
      <w:r w:rsidR="008062F6">
        <w:rPr>
          <w:rFonts w:hint="eastAsia"/>
          <w:rtl/>
        </w:rPr>
        <w:t>ح</w:t>
      </w:r>
      <w:r w:rsidR="008062F6">
        <w:rPr>
          <w:rtl/>
        </w:rPr>
        <w:t xml:space="preserve"> به،فقال:من قادن</w:t>
      </w:r>
      <w:r w:rsidR="008062F6">
        <w:rPr>
          <w:rFonts w:hint="cs"/>
          <w:rtl/>
        </w:rPr>
        <w:t>ی</w:t>
      </w:r>
      <w:r w:rsidR="008062F6">
        <w:rPr>
          <w:rFonts w:hint="eastAsia"/>
          <w:rtl/>
        </w:rPr>
        <w:t>؟</w:t>
      </w:r>
      <w:r w:rsidR="008062F6">
        <w:rPr>
          <w:rtl/>
        </w:rPr>
        <w:t xml:space="preserve"> ق</w:t>
      </w:r>
      <w:r w:rsidR="008062F6">
        <w:rPr>
          <w:rFonts w:hint="cs"/>
          <w:rtl/>
        </w:rPr>
        <w:t>ی</w:t>
      </w:r>
      <w:r w:rsidR="008062F6">
        <w:rPr>
          <w:rFonts w:hint="eastAsia"/>
          <w:rtl/>
        </w:rPr>
        <w:t>ل</w:t>
      </w:r>
      <w:r w:rsidR="008062F6">
        <w:rPr>
          <w:rtl/>
        </w:rPr>
        <w:t>:نع</w:t>
      </w:r>
      <w:r w:rsidR="008062F6">
        <w:rPr>
          <w:rFonts w:hint="cs"/>
          <w:rtl/>
        </w:rPr>
        <w:t>ی</w:t>
      </w:r>
      <w:r w:rsidR="008062F6">
        <w:rPr>
          <w:rFonts w:hint="eastAsia"/>
          <w:rtl/>
        </w:rPr>
        <w:t>مان،قال</w:t>
      </w:r>
      <w:r w:rsidR="008062F6">
        <w:rPr>
          <w:rtl/>
        </w:rPr>
        <w:t>:للّه ع</w:t>
      </w:r>
      <w:r w:rsidR="00AE5F50">
        <w:rPr>
          <w:rtl/>
        </w:rPr>
        <w:t>ل</w:t>
      </w:r>
      <w:r w:rsidR="00530161">
        <w:rPr>
          <w:rFonts w:hint="cs"/>
          <w:rtl/>
        </w:rPr>
        <w:t>ى</w:t>
      </w:r>
      <w:r w:rsidR="008062F6">
        <w:rPr>
          <w:rtl/>
        </w:rPr>
        <w:t xml:space="preserve"> أن أ</w:t>
      </w:r>
      <w:r w:rsidR="000B62C1">
        <w:rPr>
          <w:rtl/>
        </w:rPr>
        <w:t>ضربة</w:t>
      </w:r>
      <w:r w:rsidR="008062F6">
        <w:rPr>
          <w:rtl/>
        </w:rPr>
        <w:t xml:space="preserve"> بعص</w:t>
      </w:r>
      <w:r w:rsidR="00E5742D">
        <w:rPr>
          <w:rtl/>
        </w:rPr>
        <w:t>أي</w:t>
      </w:r>
      <w:r w:rsidR="008062F6">
        <w:rPr>
          <w:rtl/>
        </w:rPr>
        <w:t xml:space="preserve"> هذه،ف</w:t>
      </w:r>
      <w:r w:rsidR="008062F6">
        <w:rPr>
          <w:rFonts w:hint="eastAsia"/>
          <w:rtl/>
        </w:rPr>
        <w:t>بلغ</w:t>
      </w:r>
      <w:r w:rsidR="008062F6">
        <w:rPr>
          <w:rtl/>
        </w:rPr>
        <w:t xml:space="preserve"> نع</w:t>
      </w:r>
      <w:r w:rsidR="008062F6">
        <w:rPr>
          <w:rFonts w:hint="cs"/>
          <w:rtl/>
        </w:rPr>
        <w:t>ی</w:t>
      </w:r>
      <w:r w:rsidR="008062F6">
        <w:rPr>
          <w:rFonts w:hint="eastAsia"/>
          <w:rtl/>
        </w:rPr>
        <w:t>مان</w:t>
      </w:r>
      <w:r w:rsidR="008062F6">
        <w:rPr>
          <w:rtl/>
        </w:rPr>
        <w:t xml:space="preserve"> فأتاه فقال:هل لک </w:t>
      </w:r>
      <w:r w:rsidR="00AE5F50">
        <w:rPr>
          <w:rtl/>
        </w:rPr>
        <w:t>في</w:t>
      </w:r>
      <w:r w:rsidR="008062F6">
        <w:rPr>
          <w:rtl/>
        </w:rPr>
        <w:t xml:space="preserve"> نع</w:t>
      </w:r>
      <w:r w:rsidR="008062F6">
        <w:rPr>
          <w:rFonts w:hint="cs"/>
          <w:rtl/>
        </w:rPr>
        <w:t>ی</w:t>
      </w:r>
      <w:r w:rsidR="008062F6">
        <w:rPr>
          <w:rFonts w:hint="eastAsia"/>
          <w:rtl/>
        </w:rPr>
        <w:t>مان؟قال</w:t>
      </w:r>
      <w:r w:rsidR="008062F6">
        <w:rPr>
          <w:rtl/>
        </w:rPr>
        <w:t>:نعم،ف</w:t>
      </w:r>
      <w:r w:rsidR="0068000B">
        <w:rPr>
          <w:rtl/>
        </w:rPr>
        <w:t>أتي</w:t>
      </w:r>
      <w:r w:rsidR="008062F6">
        <w:rPr>
          <w:rtl/>
        </w:rPr>
        <w:t xml:space="preserve"> به عثمان و هو </w:t>
      </w:r>
      <w:r w:rsidR="008062F6">
        <w:rPr>
          <w:rFonts w:hint="cs"/>
          <w:rtl/>
        </w:rPr>
        <w:t>ی</w:t>
      </w:r>
      <w:r w:rsidR="008062F6">
        <w:rPr>
          <w:rFonts w:hint="eastAsia"/>
          <w:rtl/>
        </w:rPr>
        <w:t>ص</w:t>
      </w:r>
      <w:r w:rsidR="00AE5F50">
        <w:rPr>
          <w:rFonts w:hint="eastAsia"/>
          <w:rtl/>
        </w:rPr>
        <w:t>لي</w:t>
      </w:r>
      <w:r w:rsidR="008062F6">
        <w:rPr>
          <w:rtl/>
        </w:rPr>
        <w:t xml:space="preserve"> فقال:دونک الرجل،فجمع </w:t>
      </w:r>
      <w:r w:rsidR="005E00DD">
        <w:rPr>
          <w:rFonts w:hint="cs"/>
          <w:rtl/>
        </w:rPr>
        <w:t>یدي</w:t>
      </w:r>
      <w:r w:rsidR="008062F6">
        <w:rPr>
          <w:rFonts w:hint="eastAsia"/>
          <w:rtl/>
        </w:rPr>
        <w:t>ه</w:t>
      </w:r>
      <w:r w:rsidR="008062F6">
        <w:rPr>
          <w:rtl/>
        </w:rPr>
        <w:t xml:space="preserve"> بالعصا ثمّ </w:t>
      </w:r>
      <w:r w:rsidR="000B62C1">
        <w:rPr>
          <w:rtl/>
        </w:rPr>
        <w:t>ضربة</w:t>
      </w:r>
      <w:r w:rsidR="008062F6">
        <w:rPr>
          <w:rtl/>
        </w:rPr>
        <w:t xml:space="preserve"> فقال الناس:أم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ن،فقال</w:t>
      </w:r>
      <w:r w:rsidR="008062F6">
        <w:rPr>
          <w:rtl/>
        </w:rPr>
        <w:t>:من قادن</w:t>
      </w:r>
      <w:r w:rsidR="008062F6">
        <w:rPr>
          <w:rFonts w:hint="cs"/>
          <w:rtl/>
        </w:rPr>
        <w:t>ی</w:t>
      </w:r>
      <w:r w:rsidR="008062F6">
        <w:rPr>
          <w:rFonts w:hint="eastAsia"/>
          <w:rtl/>
        </w:rPr>
        <w:t>؟قالوا</w:t>
      </w:r>
      <w:r w:rsidR="008062F6">
        <w:rPr>
          <w:rtl/>
        </w:rPr>
        <w:t>:نع</w:t>
      </w:r>
      <w:r w:rsidR="008062F6">
        <w:rPr>
          <w:rFonts w:hint="cs"/>
          <w:rtl/>
        </w:rPr>
        <w:t>ی</w:t>
      </w:r>
      <w:r w:rsidR="008062F6">
        <w:rPr>
          <w:rFonts w:hint="eastAsia"/>
          <w:rtl/>
        </w:rPr>
        <w:t>مان،قال</w:t>
      </w:r>
      <w:r w:rsidR="008062F6">
        <w:rPr>
          <w:rtl/>
        </w:rPr>
        <w:t>:</w:t>
      </w:r>
      <w:r w:rsidR="00530161">
        <w:rPr>
          <w:rFonts w:hint="cs"/>
          <w:rtl/>
        </w:rPr>
        <w:t xml:space="preserve"> </w:t>
      </w:r>
      <w:r w:rsidR="008062F6">
        <w:rPr>
          <w:rFonts w:hint="eastAsia"/>
          <w:rtl/>
        </w:rPr>
        <w:t>لا</w:t>
      </w:r>
      <w:r w:rsidR="008062F6">
        <w:rPr>
          <w:rtl/>
        </w:rPr>
        <w:t xml:space="preserve"> أعود </w:t>
      </w:r>
      <w:r w:rsidR="00444506">
        <w:rPr>
          <w:rtl/>
        </w:rPr>
        <w:t>الى</w:t>
      </w:r>
      <w:r w:rsidR="008062F6">
        <w:rPr>
          <w:rtl/>
        </w:rPr>
        <w:t xml:space="preserve"> نع</w:t>
      </w:r>
      <w:r w:rsidR="008062F6">
        <w:rPr>
          <w:rFonts w:hint="cs"/>
          <w:rtl/>
        </w:rPr>
        <w:t>ی</w:t>
      </w:r>
      <w:r w:rsidR="008062F6">
        <w:rPr>
          <w:rFonts w:hint="eastAsia"/>
          <w:rtl/>
        </w:rPr>
        <w:t>مان</w:t>
      </w:r>
      <w:r w:rsidR="008062F6">
        <w:rPr>
          <w:rtl/>
        </w:rPr>
        <w:t xml:space="preserve"> أبدا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530161">
      <w:pPr>
        <w:pStyle w:val="libNormal"/>
        <w:rPr>
          <w:rtl/>
        </w:rPr>
      </w:pPr>
      <w:r w:rsidRPr="00BE14E3">
        <w:rPr>
          <w:rStyle w:val="libBold1Char"/>
          <w:rFonts w:hint="eastAsia"/>
          <w:rtl/>
        </w:rPr>
        <w:t>أقول</w:t>
      </w:r>
      <w:r w:rsidR="008062F6">
        <w:rPr>
          <w:rtl/>
        </w:rPr>
        <w:t>:</w:t>
      </w:r>
      <w:r w:rsidR="00530161">
        <w:rPr>
          <w:rFonts w:hint="cs"/>
          <w:rtl/>
        </w:rPr>
        <w:t xml:space="preserve"> </w:t>
      </w:r>
      <w:r w:rsidR="008062F6">
        <w:rPr>
          <w:rFonts w:hint="eastAsia"/>
          <w:rtl/>
        </w:rPr>
        <w:t>قد</w:t>
      </w:r>
      <w:r w:rsidR="008062F6">
        <w:rPr>
          <w:rtl/>
        </w:rPr>
        <w:t xml:space="preserve"> ذکر ابن قت</w:t>
      </w:r>
      <w:r w:rsidR="008062F6">
        <w:rPr>
          <w:rFonts w:hint="cs"/>
          <w:rtl/>
        </w:rPr>
        <w:t>ی</w:t>
      </w:r>
      <w:r w:rsidR="008062F6">
        <w:rPr>
          <w:rFonts w:hint="eastAsia"/>
          <w:rtl/>
        </w:rPr>
        <w:t>به</w:t>
      </w:r>
      <w:r w:rsidR="008062F6">
        <w:rPr>
          <w:rtl/>
        </w:rPr>
        <w:t xml:space="preserve"> </w:t>
      </w:r>
      <w:r w:rsidR="00AE5F50">
        <w:rPr>
          <w:rtl/>
        </w:rPr>
        <w:t>في</w:t>
      </w:r>
      <w:r w:rsidR="008062F6">
        <w:rPr>
          <w:rtl/>
        </w:rPr>
        <w:t>(ع</w:t>
      </w:r>
      <w:r w:rsidR="008062F6">
        <w:rPr>
          <w:rFonts w:hint="cs"/>
          <w:rtl/>
        </w:rPr>
        <w:t>ی</w:t>
      </w:r>
      <w:r w:rsidR="008062F6">
        <w:rPr>
          <w:rFonts w:hint="eastAsia"/>
          <w:rtl/>
        </w:rPr>
        <w:t>ون</w:t>
      </w:r>
      <w:r w:rsidR="008062F6">
        <w:rPr>
          <w:rtl/>
        </w:rPr>
        <w:t xml:space="preserve"> الأخبار)عن ال</w:t>
      </w:r>
      <w:r w:rsidR="00061B03">
        <w:rPr>
          <w:rtl/>
        </w:rPr>
        <w:t>مدائني</w:t>
      </w:r>
      <w:r w:rsidR="008062F6">
        <w:rPr>
          <w:rtl/>
        </w:rPr>
        <w:t xml:space="preserve"> انّه قال: کان نع</w:t>
      </w:r>
      <w:r w:rsidR="008062F6">
        <w:rPr>
          <w:rFonts w:hint="cs"/>
          <w:rtl/>
        </w:rPr>
        <w:t>ی</w:t>
      </w:r>
      <w:r w:rsidR="008062F6">
        <w:rPr>
          <w:rFonts w:hint="eastAsia"/>
          <w:rtl/>
        </w:rPr>
        <w:t>مان</w:t>
      </w:r>
      <w:r w:rsidR="008062F6">
        <w:rPr>
          <w:rtl/>
        </w:rPr>
        <w:t xml:space="preserve"> رجلا من الأنصار و شهد بدرا و </w:t>
      </w:r>
      <w:r w:rsidR="005476FA">
        <w:rPr>
          <w:rtl/>
        </w:rPr>
        <w:t>جلدة</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w:t>
      </w:r>
      <w:r w:rsidR="00AE5F50">
        <w:rPr>
          <w:rtl/>
        </w:rPr>
        <w:t>في</w:t>
      </w:r>
      <w:r w:rsidR="008062F6">
        <w:rPr>
          <w:rtl/>
        </w:rPr>
        <w:t xml:space="preserve"> الخمر أربع مرّات،فمرّ نع</w:t>
      </w:r>
      <w:r w:rsidR="008062F6">
        <w:rPr>
          <w:rFonts w:hint="cs"/>
          <w:rtl/>
        </w:rPr>
        <w:t>ی</w:t>
      </w:r>
      <w:r w:rsidR="008062F6">
        <w:rPr>
          <w:rFonts w:hint="eastAsia"/>
          <w:rtl/>
        </w:rPr>
        <w:t>مان</w:t>
      </w:r>
      <w:r w:rsidR="008062F6">
        <w:rPr>
          <w:rtl/>
        </w:rPr>
        <w:t xml:space="preserve"> بمخرم</w:t>
      </w:r>
      <w:r w:rsidR="00530161">
        <w:rPr>
          <w:rFonts w:hint="cs"/>
          <w:rtl/>
        </w:rPr>
        <w:t>ة</w:t>
      </w:r>
      <w:r w:rsidR="008062F6">
        <w:rPr>
          <w:rtl/>
        </w:rPr>
        <w:t xml:space="preserve"> بن نوفل و قد کفّ </w:t>
      </w:r>
      <w:r w:rsidR="00DD1AF8">
        <w:rPr>
          <w:rtl/>
        </w:rPr>
        <w:t>بصرة</w:t>
      </w:r>
      <w:r w:rsidR="008062F6">
        <w:rPr>
          <w:rtl/>
        </w:rPr>
        <w:t>...ثم ذکر مثله.</w:t>
      </w:r>
    </w:p>
    <w:p w:rsidR="00C10AE1" w:rsidRDefault="00BE14E3" w:rsidP="00530161">
      <w:pPr>
        <w:pStyle w:val="libNormal"/>
        <w:rPr>
          <w:rtl/>
        </w:rPr>
      </w:pPr>
      <w:r w:rsidRPr="00BE14E3">
        <w:rPr>
          <w:rStyle w:val="libBold1Char"/>
          <w:rFonts w:hint="eastAsia"/>
          <w:rtl/>
        </w:rPr>
        <w:t>المناقب</w:t>
      </w:r>
      <w:r w:rsidR="008062F6">
        <w:rPr>
          <w:rtl/>
        </w:rPr>
        <w:t>:و: ر</w:t>
      </w:r>
      <w:r w:rsidR="00E5742D">
        <w:rPr>
          <w:rtl/>
        </w:rPr>
        <w:t>أي</w:t>
      </w:r>
      <w:r w:rsidR="008062F6">
        <w:rPr>
          <w:rtl/>
        </w:rPr>
        <w:t xml:space="preserve"> نع</w:t>
      </w:r>
      <w:r w:rsidR="008062F6">
        <w:rPr>
          <w:rFonts w:hint="cs"/>
          <w:rtl/>
        </w:rPr>
        <w:t>ی</w:t>
      </w:r>
      <w:r w:rsidR="008062F6">
        <w:rPr>
          <w:rFonts w:hint="eastAsia"/>
          <w:rtl/>
        </w:rPr>
        <w:t>مان</w:t>
      </w:r>
      <w:r w:rsidR="008062F6">
        <w:rPr>
          <w:rtl/>
        </w:rPr>
        <w:t xml:space="preserve"> مع أعر</w:t>
      </w:r>
      <w:r w:rsidR="00066653">
        <w:rPr>
          <w:rtl/>
        </w:rPr>
        <w:t>أبي</w:t>
      </w:r>
      <w:r w:rsidR="008062F6">
        <w:rPr>
          <w:rtl/>
        </w:rPr>
        <w:t xml:space="preserve"> </w:t>
      </w:r>
      <w:r w:rsidR="00530161">
        <w:rPr>
          <w:rtl/>
        </w:rPr>
        <w:t>عکّة</w:t>
      </w:r>
      <w:r w:rsidR="008062F6">
        <w:rPr>
          <w:rtl/>
        </w:rPr>
        <w:t xml:space="preserve"> عسل فاشتراها منه و جاء بها </w:t>
      </w:r>
      <w:r w:rsidR="00444506">
        <w:rPr>
          <w:rtl/>
        </w:rPr>
        <w:t>الى</w:t>
      </w:r>
      <w:r w:rsidR="008062F6">
        <w:rPr>
          <w:rtl/>
        </w:rPr>
        <w:t xml:space="preserve"> </w:t>
      </w:r>
      <w:r w:rsidR="00ED1C08">
        <w:rPr>
          <w:rtl/>
        </w:rPr>
        <w:t>بي</w:t>
      </w:r>
      <w:r w:rsidR="008062F6">
        <w:rPr>
          <w:rFonts w:hint="eastAsia"/>
          <w:rtl/>
        </w:rPr>
        <w:t>ت</w:t>
      </w:r>
      <w:r w:rsidR="008062F6">
        <w:rPr>
          <w:rtl/>
        </w:rPr>
        <w:t xml:space="preserve"> </w:t>
      </w:r>
      <w:r w:rsidR="008A378F">
        <w:rPr>
          <w:rtl/>
        </w:rPr>
        <w:t>عائشة</w:t>
      </w:r>
      <w:r w:rsidR="008062F6">
        <w:rPr>
          <w:rtl/>
        </w:rPr>
        <w:t xml:space="preserve"> </w:t>
      </w:r>
      <w:r w:rsidR="00AE5F50">
        <w:rPr>
          <w:rtl/>
        </w:rPr>
        <w:t>في</w:t>
      </w:r>
      <w:r w:rsidR="008062F6">
        <w:rPr>
          <w:rtl/>
        </w:rPr>
        <w:t xml:space="preserve"> </w:t>
      </w:r>
      <w:r w:rsidR="008062F6">
        <w:rPr>
          <w:rFonts w:hint="cs"/>
          <w:rtl/>
        </w:rPr>
        <w:t>ی</w:t>
      </w:r>
      <w:r w:rsidR="008062F6">
        <w:rPr>
          <w:rFonts w:hint="eastAsia"/>
          <w:rtl/>
        </w:rPr>
        <w:t>ومها</w:t>
      </w:r>
      <w:r w:rsidR="008062F6">
        <w:rPr>
          <w:rtl/>
        </w:rPr>
        <w:t xml:space="preserve"> و قال:خذوها،فتوهّم ال</w:t>
      </w:r>
      <w:r w:rsidR="0078437F">
        <w:rPr>
          <w:rtl/>
        </w:rPr>
        <w:t>نبيّ</w:t>
      </w:r>
      <w:r w:rsidR="008062F6">
        <w:rPr>
          <w:rtl/>
        </w:rPr>
        <w:t xml:space="preserve"> </w:t>
      </w:r>
      <w:r w:rsidRPr="00BE14E3">
        <w:rPr>
          <w:rStyle w:val="libAlaemChar"/>
          <w:rtl/>
        </w:rPr>
        <w:t>صلى‌الله‌عليه‌وآله‌وسلم</w:t>
      </w:r>
      <w:r w:rsidR="008062F6">
        <w:rPr>
          <w:rtl/>
        </w:rPr>
        <w:t xml:space="preserve"> انّه أهداها له و مرّ نع</w:t>
      </w:r>
      <w:r w:rsidR="008062F6">
        <w:rPr>
          <w:rFonts w:hint="cs"/>
          <w:rtl/>
        </w:rPr>
        <w:t>ی</w:t>
      </w:r>
      <w:r w:rsidR="008062F6">
        <w:rPr>
          <w:rFonts w:hint="eastAsia"/>
          <w:rtl/>
        </w:rPr>
        <w:t>مان</w:t>
      </w:r>
      <w:r w:rsidR="008062F6">
        <w:rPr>
          <w:rtl/>
        </w:rPr>
        <w:t xml:space="preserve"> و الاعر</w:t>
      </w:r>
      <w:r w:rsidR="00066653">
        <w:rPr>
          <w:rtl/>
        </w:rPr>
        <w:t>أبي</w:t>
      </w:r>
      <w:r w:rsidR="008062F6">
        <w:rPr>
          <w:rtl/>
        </w:rPr>
        <w:t xml:space="preserve"> ع</w:t>
      </w:r>
      <w:r w:rsidR="00AE5F50">
        <w:rPr>
          <w:rtl/>
        </w:rPr>
        <w:t>ل</w:t>
      </w:r>
      <w:r w:rsidR="00530161">
        <w:rPr>
          <w:rFonts w:hint="cs"/>
          <w:rtl/>
        </w:rPr>
        <w:t>ى</w:t>
      </w:r>
      <w:r w:rsidR="008062F6">
        <w:rPr>
          <w:rtl/>
        </w:rPr>
        <w:t xml:space="preserve"> الباب فلمّا طال قعوده قال:</w:t>
      </w:r>
      <w:r w:rsidR="008062F6">
        <w:rPr>
          <w:rFonts w:hint="cs"/>
          <w:rtl/>
        </w:rPr>
        <w:t>ی</w:t>
      </w:r>
      <w:r w:rsidR="008062F6">
        <w:rPr>
          <w:rFonts w:hint="eastAsia"/>
          <w:rtl/>
        </w:rPr>
        <w:t>ا</w:t>
      </w:r>
      <w:r w:rsidR="008062F6">
        <w:rPr>
          <w:rtl/>
        </w:rPr>
        <w:t xml:space="preserve"> هؤلاء ردّوها ع</w:t>
      </w:r>
      <w:r w:rsidR="00AE5F50">
        <w:rPr>
          <w:rtl/>
        </w:rPr>
        <w:t>لي</w:t>
      </w:r>
      <w:r w:rsidR="00530161">
        <w:rPr>
          <w:rFonts w:hint="cs"/>
          <w:rtl/>
        </w:rPr>
        <w:t>ّ</w:t>
      </w:r>
      <w:r w:rsidR="008062F6">
        <w:rPr>
          <w:rtl/>
        </w:rPr>
        <w:t xml:space="preserve"> إن لم تحضر ق</w:t>
      </w:r>
      <w:r w:rsidR="008062F6">
        <w:rPr>
          <w:rFonts w:hint="cs"/>
          <w:rtl/>
        </w:rPr>
        <w:t>ی</w:t>
      </w:r>
      <w:r w:rsidR="008062F6">
        <w:rPr>
          <w:rFonts w:hint="eastAsia"/>
          <w:rtl/>
        </w:rPr>
        <w:t>متها،فعلم</w:t>
      </w:r>
      <w:r w:rsidR="008062F6">
        <w:rPr>
          <w:rtl/>
        </w:rPr>
        <w:t xml:space="preserve"> ر</w:t>
      </w:r>
      <w:r w:rsidR="008062F6">
        <w:rPr>
          <w:rFonts w:hint="eastAsia"/>
          <w:rtl/>
        </w:rPr>
        <w:t>سول</w:t>
      </w:r>
      <w:r w:rsidR="008062F6">
        <w:rPr>
          <w:rtl/>
        </w:rPr>
        <w:t xml:space="preserve"> اللّه </w:t>
      </w:r>
      <w:r w:rsidRPr="00BE14E3">
        <w:rPr>
          <w:rStyle w:val="libAlaemChar"/>
          <w:rtl/>
        </w:rPr>
        <w:t>صلى‌الله‌عليه‌وآله‌وسلم</w:t>
      </w:r>
      <w:r w:rsidR="008062F6">
        <w:rPr>
          <w:rtl/>
        </w:rPr>
        <w:t xml:space="preserve"> ال</w:t>
      </w:r>
      <w:r w:rsidR="00444506">
        <w:rPr>
          <w:rtl/>
        </w:rPr>
        <w:t>قصة</w:t>
      </w:r>
      <w:r w:rsidR="008062F6">
        <w:rPr>
          <w:rtl/>
        </w:rPr>
        <w:t xml:space="preserve"> فوزن له الثمن و قال لنع</w:t>
      </w:r>
      <w:r w:rsidR="008062F6">
        <w:rPr>
          <w:rFonts w:hint="cs"/>
          <w:rtl/>
        </w:rPr>
        <w:t>ی</w:t>
      </w:r>
      <w:r w:rsidR="008062F6">
        <w:rPr>
          <w:rFonts w:hint="eastAsia"/>
          <w:rtl/>
        </w:rPr>
        <w:t>مان</w:t>
      </w:r>
      <w:r w:rsidR="008062F6">
        <w:rPr>
          <w:rtl/>
        </w:rPr>
        <w:t>:ما حملک ع</w:t>
      </w:r>
      <w:r w:rsidR="00AE5F50">
        <w:rPr>
          <w:rtl/>
        </w:rPr>
        <w:t>ل</w:t>
      </w:r>
      <w:r w:rsidR="00530161">
        <w:rPr>
          <w:rFonts w:hint="cs"/>
          <w:rtl/>
        </w:rPr>
        <w:t>ى</w:t>
      </w:r>
      <w:r w:rsidR="008062F6">
        <w:rPr>
          <w:rtl/>
        </w:rPr>
        <w:t xml:space="preserve"> ما فعلت؟ فقال:ر</w:t>
      </w:r>
      <w:r w:rsidR="00E5742D">
        <w:rPr>
          <w:rtl/>
        </w:rPr>
        <w:t>أي</w:t>
      </w:r>
      <w:r w:rsidR="008062F6">
        <w:rPr>
          <w:rFonts w:hint="eastAsia"/>
          <w:rtl/>
        </w:rPr>
        <w:t>ت</w:t>
      </w:r>
      <w:r w:rsidR="008062F6">
        <w:rPr>
          <w:rtl/>
        </w:rPr>
        <w:t xml:space="preserve"> رسول اللّه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حبّ</w:t>
      </w:r>
      <w:r w:rsidR="008062F6">
        <w:rPr>
          <w:rtl/>
        </w:rPr>
        <w:t xml:space="preserve"> العسل و ر</w:t>
      </w:r>
      <w:r w:rsidR="00E5742D">
        <w:rPr>
          <w:rtl/>
        </w:rPr>
        <w:t>أي</w:t>
      </w:r>
      <w:r w:rsidR="008062F6">
        <w:rPr>
          <w:rFonts w:hint="eastAsia"/>
          <w:rtl/>
        </w:rPr>
        <w:t>ت</w:t>
      </w:r>
      <w:r w:rsidR="008062F6">
        <w:rPr>
          <w:rtl/>
        </w:rPr>
        <w:t xml:space="preserve"> الأعر</w:t>
      </w:r>
      <w:r w:rsidR="00066653">
        <w:rPr>
          <w:rtl/>
        </w:rPr>
        <w:t>أبي</w:t>
      </w:r>
      <w:r w:rsidR="008062F6">
        <w:rPr>
          <w:rtl/>
        </w:rPr>
        <w:t xml:space="preserve"> معه ال</w:t>
      </w:r>
      <w:r w:rsidR="00530161">
        <w:rPr>
          <w:rtl/>
        </w:rPr>
        <w:t>عکّة</w:t>
      </w:r>
      <w:r w:rsidR="008062F6">
        <w:rPr>
          <w:rtl/>
        </w:rPr>
        <w:t>،فضحک ال</w:t>
      </w:r>
      <w:r w:rsidR="0078437F">
        <w:rPr>
          <w:rtl/>
        </w:rPr>
        <w:t>نبيّ</w:t>
      </w:r>
      <w:r w:rsidR="008062F6">
        <w:rPr>
          <w:rtl/>
        </w:rPr>
        <w:t xml:space="preserve"> </w:t>
      </w:r>
      <w:r w:rsidRPr="00BE14E3">
        <w:rPr>
          <w:rStyle w:val="libAlaemChar"/>
          <w:rtl/>
        </w:rPr>
        <w:t>صلى‌الله‌عليه‌وآله‌وسلم</w:t>
      </w:r>
      <w:r w:rsidR="008062F6">
        <w:rPr>
          <w:rtl/>
        </w:rPr>
        <w:t xml:space="preserve"> و لم </w:t>
      </w:r>
      <w:r w:rsidR="008062F6">
        <w:rPr>
          <w:rFonts w:hint="cs"/>
          <w:rtl/>
        </w:rPr>
        <w:t>ی</w:t>
      </w:r>
      <w:r w:rsidR="008062F6">
        <w:rPr>
          <w:rFonts w:hint="eastAsia"/>
          <w:rtl/>
        </w:rPr>
        <w:t>ظهر</w:t>
      </w:r>
      <w:r w:rsidR="008062F6">
        <w:rPr>
          <w:rtl/>
        </w:rPr>
        <w:t xml:space="preserve"> له نکرا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الش</w:t>
      </w:r>
      <w:r>
        <w:rPr>
          <w:rFonts w:hint="cs"/>
          <w:rtl/>
        </w:rPr>
        <w:t>ی</w:t>
      </w:r>
      <w:r>
        <w:rPr>
          <w:rFonts w:hint="eastAsia"/>
          <w:rtl/>
        </w:rPr>
        <w:t>خ</w:t>
      </w:r>
      <w:r>
        <w:rPr>
          <w:rtl/>
        </w:rPr>
        <w:t xml:space="preserve"> الأجلّ </w:t>
      </w:r>
      <w:r w:rsidR="00ED1C08">
        <w:rPr>
          <w:rtl/>
        </w:rPr>
        <w:t>نعمة</w:t>
      </w:r>
      <w:r>
        <w:rPr>
          <w:rtl/>
        </w:rPr>
        <w:t xml:space="preserve"> اللّه بن الش</w:t>
      </w:r>
      <w:r>
        <w:rPr>
          <w:rFonts w:hint="cs"/>
          <w:rtl/>
        </w:rPr>
        <w:t>ی</w:t>
      </w:r>
      <w:r>
        <w:rPr>
          <w:rFonts w:hint="eastAsia"/>
          <w:rtl/>
        </w:rPr>
        <w:t>خ</w:t>
      </w:r>
      <w:r>
        <w:rPr>
          <w:rtl/>
        </w:rPr>
        <w:t xml:space="preserve"> شهاب الد</w:t>
      </w:r>
      <w:r>
        <w:rPr>
          <w:rFonts w:hint="cs"/>
          <w:rtl/>
        </w:rPr>
        <w:t>ی</w:t>
      </w:r>
      <w:r>
        <w:rPr>
          <w:rFonts w:hint="eastAsia"/>
          <w:rtl/>
        </w:rPr>
        <w:t>ن</w:t>
      </w:r>
      <w:r>
        <w:rPr>
          <w:rtl/>
        </w:rPr>
        <w:t xml:space="preserve"> أحمد بن محمّد بن خاتون</w:t>
      </w:r>
    </w:p>
    <w:p w:rsidR="00444506" w:rsidRDefault="00444506" w:rsidP="00444506">
      <w:pPr>
        <w:pStyle w:val="libLine"/>
        <w:rPr>
          <w:rtl/>
        </w:rPr>
      </w:pPr>
      <w:r>
        <w:rPr>
          <w:rFonts w:hint="eastAsia"/>
          <w:rtl/>
        </w:rPr>
        <w:t>____________________</w:t>
      </w:r>
    </w:p>
    <w:p w:rsidR="00C10AE1" w:rsidRDefault="00066653" w:rsidP="00530161">
      <w:pPr>
        <w:pStyle w:val="libFootnote0"/>
        <w:rPr>
          <w:rtl/>
        </w:rPr>
      </w:pPr>
      <w:r>
        <w:rPr>
          <w:rtl/>
        </w:rPr>
        <w:t>(1)</w:t>
      </w:r>
      <w:r w:rsidR="008062F6">
        <w:rPr>
          <w:rtl/>
        </w:rPr>
        <w:t xml:space="preserve"> ق:</w:t>
      </w:r>
      <w:r>
        <w:rPr>
          <w:rtl/>
        </w:rPr>
        <w:t>249</w:t>
      </w:r>
      <w:r w:rsidR="008062F6">
        <w:rPr>
          <w:rtl/>
        </w:rPr>
        <w:t>/</w:t>
      </w:r>
      <w:r>
        <w:rPr>
          <w:rtl/>
        </w:rPr>
        <w:t>33</w:t>
      </w:r>
      <w:r w:rsidR="008062F6">
        <w:rPr>
          <w:rtl/>
        </w:rPr>
        <w:t>/</w:t>
      </w:r>
      <w:r>
        <w:rPr>
          <w:rtl/>
        </w:rPr>
        <w:t>17</w:t>
      </w:r>
      <w:r w:rsidR="008062F6">
        <w:rPr>
          <w:rtl/>
        </w:rPr>
        <w:t>،ج:</w:t>
      </w:r>
      <w:r>
        <w:rPr>
          <w:rtl/>
        </w:rPr>
        <w:t>456</w:t>
      </w:r>
      <w:r w:rsidR="008062F6">
        <w:rPr>
          <w:rtl/>
        </w:rPr>
        <w:t>/</w:t>
      </w:r>
      <w:r>
        <w:rPr>
          <w:rtl/>
        </w:rPr>
        <w:t>78</w:t>
      </w:r>
      <w:r w:rsidR="008062F6">
        <w:rPr>
          <w:rtl/>
        </w:rPr>
        <w:t>.</w:t>
      </w:r>
    </w:p>
    <w:p w:rsidR="00C10AE1" w:rsidRDefault="00066653" w:rsidP="00530161">
      <w:pPr>
        <w:pStyle w:val="libFootnote0"/>
        <w:rPr>
          <w:rtl/>
        </w:rPr>
      </w:pPr>
      <w:r>
        <w:rPr>
          <w:rtl/>
        </w:rPr>
        <w:t>(2)</w:t>
      </w:r>
      <w:r w:rsidR="008062F6">
        <w:rPr>
          <w:rtl/>
        </w:rPr>
        <w:t xml:space="preserve"> ق:</w:t>
      </w:r>
      <w:r>
        <w:rPr>
          <w:rtl/>
        </w:rPr>
        <w:t>165</w:t>
      </w:r>
      <w:r w:rsidR="008062F6">
        <w:rPr>
          <w:rtl/>
        </w:rPr>
        <w:t>/</w:t>
      </w:r>
      <w:r>
        <w:rPr>
          <w:rtl/>
        </w:rPr>
        <w:t>10</w:t>
      </w:r>
      <w:r w:rsidR="008062F6">
        <w:rPr>
          <w:rtl/>
        </w:rPr>
        <w:t>/</w:t>
      </w:r>
      <w:r>
        <w:rPr>
          <w:rtl/>
        </w:rPr>
        <w:t>6</w:t>
      </w:r>
      <w:r w:rsidR="008062F6">
        <w:rPr>
          <w:rtl/>
        </w:rPr>
        <w:t>،ج:</w:t>
      </w:r>
      <w:r>
        <w:rPr>
          <w:rtl/>
        </w:rPr>
        <w:t>296</w:t>
      </w:r>
      <w:r w:rsidR="008062F6">
        <w:rPr>
          <w:rtl/>
        </w:rPr>
        <w:t>/</w:t>
      </w:r>
      <w:r>
        <w:rPr>
          <w:rtl/>
        </w:rPr>
        <w:t>16</w:t>
      </w:r>
      <w:r w:rsidR="008062F6">
        <w:rPr>
          <w:rtl/>
        </w:rPr>
        <w:t>.</w:t>
      </w:r>
    </w:p>
    <w:p w:rsidR="00C10AE1" w:rsidRDefault="00066653" w:rsidP="00530161">
      <w:pPr>
        <w:pStyle w:val="libFootnote0"/>
        <w:rPr>
          <w:rtl/>
        </w:rPr>
      </w:pPr>
      <w:r>
        <w:rPr>
          <w:rtl/>
        </w:rPr>
        <w:t>(3)</w:t>
      </w:r>
      <w:r w:rsidR="008062F6">
        <w:rPr>
          <w:rtl/>
        </w:rPr>
        <w:t xml:space="preserve"> ق:</w:t>
      </w:r>
      <w:r>
        <w:rPr>
          <w:rtl/>
        </w:rPr>
        <w:t>165</w:t>
      </w:r>
      <w:r w:rsidR="008062F6">
        <w:rPr>
          <w:rtl/>
        </w:rPr>
        <w:t>/</w:t>
      </w:r>
      <w:r>
        <w:rPr>
          <w:rtl/>
        </w:rPr>
        <w:t>10</w:t>
      </w:r>
      <w:r w:rsidR="008062F6">
        <w:rPr>
          <w:rtl/>
        </w:rPr>
        <w:t>/</w:t>
      </w:r>
      <w:r>
        <w:rPr>
          <w:rtl/>
        </w:rPr>
        <w:t>6</w:t>
      </w:r>
      <w:r w:rsidR="008062F6">
        <w:rPr>
          <w:rtl/>
        </w:rPr>
        <w:t>،ج:</w:t>
      </w:r>
      <w:r>
        <w:rPr>
          <w:rtl/>
        </w:rPr>
        <w:t>296</w:t>
      </w:r>
      <w:r w:rsidR="008062F6">
        <w:rPr>
          <w:rtl/>
        </w:rPr>
        <w:t>/</w:t>
      </w:r>
      <w:r>
        <w:rPr>
          <w:rtl/>
        </w:rPr>
        <w:t>16</w:t>
      </w:r>
      <w:r w:rsidR="008062F6">
        <w:rPr>
          <w:rtl/>
        </w:rPr>
        <w:t>.</w:t>
      </w:r>
    </w:p>
    <w:p w:rsidR="007A73B7" w:rsidRDefault="007A73B7" w:rsidP="007A73B7">
      <w:pPr>
        <w:pStyle w:val="libNormal"/>
        <w:rPr>
          <w:rtl/>
        </w:rPr>
      </w:pPr>
      <w:r>
        <w:rPr>
          <w:rFonts w:hint="eastAsia"/>
          <w:rtl/>
        </w:rPr>
        <w:br w:type="page"/>
      </w:r>
    </w:p>
    <w:p w:rsidR="00C10AE1" w:rsidRDefault="008062F6" w:rsidP="00530161">
      <w:pPr>
        <w:pStyle w:val="libNormal0"/>
        <w:rPr>
          <w:rtl/>
        </w:rPr>
      </w:pPr>
      <w:r>
        <w:rPr>
          <w:rFonts w:hint="eastAsia"/>
          <w:rtl/>
        </w:rPr>
        <w:t>العام</w:t>
      </w:r>
      <w:r w:rsidR="00AE5F50">
        <w:rPr>
          <w:rFonts w:hint="eastAsia"/>
          <w:rtl/>
        </w:rPr>
        <w:t>لي</w:t>
      </w:r>
      <w:r>
        <w:rPr>
          <w:rtl/>
        </w:rPr>
        <w:t xml:space="preserve"> الع</w:t>
      </w:r>
      <w:r>
        <w:rPr>
          <w:rFonts w:hint="cs"/>
          <w:rtl/>
        </w:rPr>
        <w:t>ی</w:t>
      </w:r>
      <w:r>
        <w:rPr>
          <w:rFonts w:hint="eastAsia"/>
          <w:rtl/>
        </w:rPr>
        <w:t>ن</w:t>
      </w:r>
      <w:r w:rsidR="0068000B">
        <w:rPr>
          <w:rFonts w:hint="eastAsia"/>
          <w:rtl/>
        </w:rPr>
        <w:t>أتي</w:t>
      </w:r>
      <w:r>
        <w:rPr>
          <w:rFonts w:hint="eastAsia"/>
          <w:rtl/>
        </w:rPr>
        <w:t>،کان</w:t>
      </w:r>
      <w:r>
        <w:rPr>
          <w:rtl/>
        </w:rPr>
        <w:t xml:space="preserve"> من </w:t>
      </w:r>
      <w:r w:rsidR="00530161">
        <w:rPr>
          <w:rtl/>
        </w:rPr>
        <w:t>أجلّة</w:t>
      </w:r>
      <w:r>
        <w:rPr>
          <w:rtl/>
        </w:rPr>
        <w:t xml:space="preserve"> علماء ال</w:t>
      </w:r>
      <w:r w:rsidR="00B12DF4">
        <w:rPr>
          <w:rtl/>
        </w:rPr>
        <w:t>إمامي</w:t>
      </w:r>
      <w:r w:rsidR="00DD1AF8">
        <w:rPr>
          <w:rtl/>
        </w:rPr>
        <w:t>ة</w:t>
      </w:r>
      <w:r>
        <w:rPr>
          <w:rtl/>
        </w:rPr>
        <w:t xml:space="preserve"> و فقهائها و أحد الفقهاء المعرو</w:t>
      </w:r>
      <w:r w:rsidR="00AE5F50">
        <w:rPr>
          <w:rtl/>
        </w:rPr>
        <w:t>في</w:t>
      </w:r>
      <w:r>
        <w:rPr>
          <w:rFonts w:hint="eastAsia"/>
          <w:rtl/>
        </w:rPr>
        <w:t>ن</w:t>
      </w:r>
      <w:r>
        <w:rPr>
          <w:rtl/>
        </w:rPr>
        <w:t xml:space="preserve"> بابن خاتون،و کان هو و والده و جدّه و س</w:t>
      </w:r>
      <w:r w:rsidR="00E5742D">
        <w:rPr>
          <w:rtl/>
        </w:rPr>
        <w:t>أي</w:t>
      </w:r>
      <w:r>
        <w:rPr>
          <w:rFonts w:hint="eastAsia"/>
          <w:rtl/>
        </w:rPr>
        <w:t>ر</w:t>
      </w:r>
      <w:r>
        <w:rPr>
          <w:rtl/>
        </w:rPr>
        <w:t xml:space="preserve"> سلسلته أهل </w:t>
      </w:r>
      <w:r w:rsidR="00ED1C08">
        <w:rPr>
          <w:rtl/>
        </w:rPr>
        <w:t>بي</w:t>
      </w:r>
      <w:r>
        <w:rPr>
          <w:rFonts w:hint="eastAsia"/>
          <w:rtl/>
        </w:rPr>
        <w:t>ت</w:t>
      </w:r>
      <w:r>
        <w:rPr>
          <w:rtl/>
        </w:rPr>
        <w:t xml:space="preserve"> العلم،</w:t>
      </w:r>
      <w:r w:rsidR="00AE5F50">
        <w:rPr>
          <w:rFonts w:hint="cs"/>
          <w:rtl/>
        </w:rPr>
        <w:t>یروي</w:t>
      </w:r>
      <w:r>
        <w:rPr>
          <w:rtl/>
        </w:rPr>
        <w:t xml:space="preserve"> عن والده و عن المحقق ع</w:t>
      </w:r>
      <w:r w:rsidR="00AE5F50">
        <w:rPr>
          <w:rtl/>
        </w:rPr>
        <w:t>لي</w:t>
      </w:r>
      <w:r w:rsidR="00530161">
        <w:rPr>
          <w:rFonts w:hint="cs"/>
          <w:rtl/>
        </w:rPr>
        <w:t>ّ</w:t>
      </w:r>
      <w:r>
        <w:rPr>
          <w:rtl/>
        </w:rPr>
        <w:t xml:space="preserve"> بن عبد الع</w:t>
      </w:r>
      <w:r w:rsidR="00444506">
        <w:rPr>
          <w:rtl/>
        </w:rPr>
        <w:t>ال</w:t>
      </w:r>
      <w:r w:rsidR="00530161">
        <w:rPr>
          <w:rFonts w:hint="cs"/>
          <w:rtl/>
        </w:rPr>
        <w:t>ي</w:t>
      </w:r>
      <w:r>
        <w:rPr>
          <w:rtl/>
        </w:rPr>
        <w:t xml:space="preserve"> ال</w:t>
      </w:r>
      <w:r w:rsidR="00530161">
        <w:rPr>
          <w:rtl/>
        </w:rPr>
        <w:t>کرکي</w:t>
      </w:r>
      <w:r>
        <w:rPr>
          <w:rtl/>
        </w:rPr>
        <w:t xml:space="preserve"> </w:t>
      </w:r>
      <w:r w:rsidR="00BE14E3" w:rsidRPr="00BE14E3">
        <w:rPr>
          <w:rStyle w:val="libAlaemChar"/>
          <w:rtl/>
        </w:rPr>
        <w:t>رحمه‌الله</w:t>
      </w:r>
      <w:r>
        <w:rPr>
          <w:rtl/>
        </w:rPr>
        <w:t>.</w:t>
      </w:r>
    </w:p>
    <w:p w:rsidR="00C10AE1" w:rsidRDefault="008062F6" w:rsidP="00530161">
      <w:pPr>
        <w:pStyle w:val="libCenterBold1"/>
        <w:rPr>
          <w:rtl/>
        </w:rPr>
      </w:pPr>
      <w:r>
        <w:rPr>
          <w:rFonts w:hint="eastAsia"/>
          <w:rtl/>
        </w:rPr>
        <w:t>الس</w:t>
      </w:r>
      <w:r>
        <w:rPr>
          <w:rFonts w:hint="cs"/>
          <w:rtl/>
        </w:rPr>
        <w:t>یّ</w:t>
      </w:r>
      <w:r>
        <w:rPr>
          <w:rFonts w:hint="eastAsia"/>
          <w:rtl/>
        </w:rPr>
        <w:t>د</w:t>
      </w:r>
      <w:r>
        <w:rPr>
          <w:rtl/>
        </w:rPr>
        <w:t xml:space="preserve"> </w:t>
      </w:r>
      <w:r w:rsidR="00ED1C08">
        <w:rPr>
          <w:rtl/>
        </w:rPr>
        <w:t>نعمة</w:t>
      </w:r>
      <w:r>
        <w:rPr>
          <w:rtl/>
        </w:rPr>
        <w:t xml:space="preserve"> اللّه و أس</w:t>
      </w:r>
      <w:r w:rsidR="0068000B">
        <w:rPr>
          <w:rtl/>
        </w:rPr>
        <w:t>أتي</w:t>
      </w:r>
      <w:r>
        <w:rPr>
          <w:rFonts w:hint="eastAsia"/>
          <w:rtl/>
        </w:rPr>
        <w:t>ده</w:t>
      </w:r>
    </w:p>
    <w:p w:rsidR="00C10AE1" w:rsidRDefault="008062F6" w:rsidP="00530161">
      <w:pPr>
        <w:pStyle w:val="libNormal"/>
        <w:rPr>
          <w:rtl/>
        </w:rPr>
      </w:pPr>
      <w:r>
        <w:rPr>
          <w:rFonts w:hint="eastAsia"/>
          <w:rtl/>
        </w:rPr>
        <w:t>الس</w:t>
      </w:r>
      <w:r>
        <w:rPr>
          <w:rFonts w:hint="cs"/>
          <w:rtl/>
        </w:rPr>
        <w:t>یّ</w:t>
      </w:r>
      <w:r>
        <w:rPr>
          <w:rFonts w:hint="eastAsia"/>
          <w:rtl/>
        </w:rPr>
        <w:t>د</w:t>
      </w:r>
      <w:r>
        <w:rPr>
          <w:rtl/>
        </w:rPr>
        <w:t xml:space="preserve"> </w:t>
      </w:r>
      <w:r w:rsidR="00ED1C08">
        <w:rPr>
          <w:rtl/>
        </w:rPr>
        <w:t>نعمة</w:t>
      </w:r>
      <w:r>
        <w:rPr>
          <w:rtl/>
        </w:rPr>
        <w:t xml:space="preserve"> اللّه بن عبد اللّه بن محمّد بن الحس</w:t>
      </w:r>
      <w:r>
        <w:rPr>
          <w:rFonts w:hint="cs"/>
          <w:rtl/>
        </w:rPr>
        <w:t>ی</w:t>
      </w:r>
      <w:r>
        <w:rPr>
          <w:rFonts w:hint="eastAsia"/>
          <w:rtl/>
        </w:rPr>
        <w:t>ن</w:t>
      </w:r>
      <w:r>
        <w:rPr>
          <w:rtl/>
        </w:rPr>
        <w:t xml:space="preserve"> بن أحمد بن محمود بن غ</w:t>
      </w:r>
      <w:r>
        <w:rPr>
          <w:rFonts w:hint="cs"/>
          <w:rtl/>
        </w:rPr>
        <w:t>ی</w:t>
      </w:r>
      <w:r>
        <w:rPr>
          <w:rFonts w:hint="eastAsia"/>
          <w:rtl/>
        </w:rPr>
        <w:t>اث</w:t>
      </w:r>
      <w:r>
        <w:rPr>
          <w:rtl/>
        </w:rPr>
        <w:t xml:space="preserve"> الد</w:t>
      </w:r>
      <w:r>
        <w:rPr>
          <w:rFonts w:hint="cs"/>
          <w:rtl/>
        </w:rPr>
        <w:t>ی</w:t>
      </w:r>
      <w:r>
        <w:rPr>
          <w:rFonts w:hint="eastAsia"/>
          <w:rtl/>
        </w:rPr>
        <w:t>ن</w:t>
      </w:r>
      <w:r>
        <w:rPr>
          <w:rtl/>
        </w:rPr>
        <w:t xml:space="preserve"> بن مجد الد</w:t>
      </w:r>
      <w:r>
        <w:rPr>
          <w:rFonts w:hint="cs"/>
          <w:rtl/>
        </w:rPr>
        <w:t>ی</w:t>
      </w:r>
      <w:r>
        <w:rPr>
          <w:rFonts w:hint="eastAsia"/>
          <w:rtl/>
        </w:rPr>
        <w:t>ن</w:t>
      </w:r>
      <w:r>
        <w:rPr>
          <w:rtl/>
        </w:rPr>
        <w:t xml:space="preserve"> بن نور الد</w:t>
      </w:r>
      <w:r>
        <w:rPr>
          <w:rFonts w:hint="cs"/>
          <w:rtl/>
        </w:rPr>
        <w:t>ی</w:t>
      </w:r>
      <w:r>
        <w:rPr>
          <w:rFonts w:hint="eastAsia"/>
          <w:rtl/>
        </w:rPr>
        <w:t>ن</w:t>
      </w:r>
      <w:r>
        <w:rPr>
          <w:rtl/>
        </w:rPr>
        <w:t xml:space="preserve"> بن سعد الد</w:t>
      </w:r>
      <w:r>
        <w:rPr>
          <w:rFonts w:hint="cs"/>
          <w:rtl/>
        </w:rPr>
        <w:t>ی</w:t>
      </w:r>
      <w:r>
        <w:rPr>
          <w:rFonts w:hint="eastAsia"/>
          <w:rtl/>
        </w:rPr>
        <w:t>ن</w:t>
      </w:r>
      <w:r>
        <w:rPr>
          <w:rtl/>
        </w:rPr>
        <w:t xml:space="preserve"> بن ع</w:t>
      </w:r>
      <w:r>
        <w:rPr>
          <w:rFonts w:hint="cs"/>
          <w:rtl/>
        </w:rPr>
        <w:t>ی</w:t>
      </w:r>
      <w:r>
        <w:rPr>
          <w:rFonts w:hint="eastAsia"/>
          <w:rtl/>
        </w:rPr>
        <w:t>س</w:t>
      </w:r>
      <w:r>
        <w:rPr>
          <w:rFonts w:hint="cs"/>
          <w:rtl/>
        </w:rPr>
        <w:t>ی</w:t>
      </w:r>
      <w:r>
        <w:rPr>
          <w:rtl/>
        </w:rPr>
        <w:t xml:space="preserve"> بن موس</w:t>
      </w:r>
      <w:r>
        <w:rPr>
          <w:rFonts w:hint="cs"/>
          <w:rtl/>
        </w:rPr>
        <w:t>ی</w:t>
      </w:r>
      <w:r>
        <w:rPr>
          <w:rtl/>
        </w:rPr>
        <w:t xml:space="preserve"> بن عبد اللّه بن الإمام موس</w:t>
      </w:r>
      <w:r>
        <w:rPr>
          <w:rFonts w:hint="cs"/>
          <w:rtl/>
        </w:rPr>
        <w:t>ی</w:t>
      </w:r>
      <w:r>
        <w:rPr>
          <w:rtl/>
        </w:rPr>
        <w:t xml:space="preserve"> الکاظم </w:t>
      </w:r>
      <w:r w:rsidR="00BE14E3" w:rsidRPr="00BE14E3">
        <w:rPr>
          <w:rStyle w:val="libAlaemChar"/>
          <w:rtl/>
        </w:rPr>
        <w:t>عليه‌السلام</w:t>
      </w:r>
      <w:r>
        <w:rPr>
          <w:rtl/>
        </w:rPr>
        <w:t xml:space="preserve"> ال</w:t>
      </w:r>
      <w:r w:rsidR="005C33D8">
        <w:rPr>
          <w:rtl/>
        </w:rPr>
        <w:t>جزائري</w:t>
      </w:r>
      <w:r>
        <w:rPr>
          <w:rtl/>
        </w:rPr>
        <w:t xml:space="preserve"> الس</w:t>
      </w:r>
      <w:r>
        <w:rPr>
          <w:rFonts w:hint="cs"/>
          <w:rtl/>
        </w:rPr>
        <w:t>یّ</w:t>
      </w:r>
      <w:r>
        <w:rPr>
          <w:rFonts w:hint="eastAsia"/>
          <w:rtl/>
        </w:rPr>
        <w:t>د</w:t>
      </w:r>
      <w:r>
        <w:rPr>
          <w:rtl/>
        </w:rPr>
        <w:t xml:space="preserve"> الج</w:t>
      </w:r>
      <w:r w:rsidR="00AE5F50">
        <w:rPr>
          <w:rtl/>
        </w:rPr>
        <w:t>لي</w:t>
      </w:r>
      <w:r>
        <w:rPr>
          <w:rFonts w:hint="eastAsia"/>
          <w:rtl/>
        </w:rPr>
        <w:t>ل</w:t>
      </w:r>
      <w:r>
        <w:rPr>
          <w:rtl/>
        </w:rPr>
        <w:t xml:space="preserve"> و المحدّث ال</w:t>
      </w:r>
      <w:r w:rsidR="0078437F">
        <w:rPr>
          <w:rtl/>
        </w:rPr>
        <w:t>نبيّ</w:t>
      </w:r>
      <w:r>
        <w:rPr>
          <w:rFonts w:hint="eastAsia"/>
          <w:rtl/>
        </w:rPr>
        <w:t>ل</w:t>
      </w:r>
      <w:r>
        <w:rPr>
          <w:rtl/>
        </w:rPr>
        <w:t xml:space="preserve"> صاحب التصان</w:t>
      </w:r>
      <w:r>
        <w:rPr>
          <w:rFonts w:hint="cs"/>
          <w:rtl/>
        </w:rPr>
        <w:t>ی</w:t>
      </w:r>
      <w:r>
        <w:rPr>
          <w:rFonts w:hint="eastAsia"/>
          <w:rtl/>
        </w:rPr>
        <w:t>ف</w:t>
      </w:r>
      <w:r>
        <w:rPr>
          <w:rtl/>
        </w:rPr>
        <w:t xml:space="preserve"> ال</w:t>
      </w:r>
      <w:r w:rsidR="007D36F1">
        <w:rPr>
          <w:rtl/>
        </w:rPr>
        <w:t>رائقة</w:t>
      </w:r>
      <w:r>
        <w:rPr>
          <w:rtl/>
        </w:rPr>
        <w:t xml:space="preserve"> ال</w:t>
      </w:r>
      <w:r w:rsidR="003D2762">
        <w:rPr>
          <w:rtl/>
        </w:rPr>
        <w:t>شأيعة</w:t>
      </w:r>
      <w:r>
        <w:rPr>
          <w:rFonts w:hint="eastAsia"/>
          <w:rtl/>
        </w:rPr>
        <w:t>،تو</w:t>
      </w:r>
      <w:r w:rsidR="00AE5F50">
        <w:rPr>
          <w:rFonts w:hint="eastAsia"/>
          <w:rtl/>
        </w:rPr>
        <w:t>في</w:t>
      </w:r>
      <w:r>
        <w:rPr>
          <w:rtl/>
        </w:rPr>
        <w:t xml:space="preserve"> </w:t>
      </w:r>
      <w:r w:rsidR="00AE5F50">
        <w:rPr>
          <w:rtl/>
        </w:rPr>
        <w:t>في</w:t>
      </w:r>
      <w:r>
        <w:rPr>
          <w:rtl/>
        </w:rPr>
        <w:t xml:space="preserve"> شوّال </w:t>
      </w:r>
      <w:r w:rsidR="00AE5F50">
        <w:rPr>
          <w:rtl/>
        </w:rPr>
        <w:t>سنة</w:t>
      </w:r>
      <w:r>
        <w:rPr>
          <w:rtl/>
        </w:rPr>
        <w:t>(</w:t>
      </w:r>
      <w:r w:rsidR="00066653">
        <w:rPr>
          <w:rtl/>
        </w:rPr>
        <w:t>1112</w:t>
      </w:r>
      <w:r>
        <w:rPr>
          <w:rtl/>
        </w:rPr>
        <w:t>)</w:t>
      </w:r>
      <w:r w:rsidR="00AE5F50">
        <w:rPr>
          <w:rtl/>
        </w:rPr>
        <w:t>في</w:t>
      </w:r>
      <w:r>
        <w:rPr>
          <w:rtl/>
        </w:rPr>
        <w:t xml:space="preserve"> </w:t>
      </w:r>
      <w:r w:rsidR="002E1FA3">
        <w:rPr>
          <w:rtl/>
        </w:rPr>
        <w:t>قریة</w:t>
      </w:r>
      <w:r>
        <w:rPr>
          <w:rtl/>
        </w:rPr>
        <w:t xml:space="preserve"> ج</w:t>
      </w:r>
      <w:r w:rsidR="00E5742D">
        <w:rPr>
          <w:rtl/>
        </w:rPr>
        <w:t>أي</w:t>
      </w:r>
      <w:r>
        <w:rPr>
          <w:rFonts w:hint="eastAsia"/>
          <w:rtl/>
        </w:rPr>
        <w:t>در،</w:t>
      </w:r>
      <w:r>
        <w:rPr>
          <w:rtl/>
        </w:rPr>
        <w:t xml:space="preserve"> و </w:t>
      </w:r>
      <w:r w:rsidRPr="00530161">
        <w:rPr>
          <w:rtl/>
        </w:rPr>
        <w:t xml:space="preserve">تقدّم </w:t>
      </w:r>
      <w:r w:rsidR="00AE5F50" w:rsidRPr="00530161">
        <w:rPr>
          <w:rtl/>
        </w:rPr>
        <w:t>في</w:t>
      </w:r>
      <w:r w:rsidR="00560572" w:rsidRPr="00530161">
        <w:rPr>
          <w:rFonts w:hint="eastAsia"/>
          <w:rtl/>
        </w:rPr>
        <w:t>(</w:t>
      </w:r>
      <w:r w:rsidRPr="00530161">
        <w:rPr>
          <w:rFonts w:hint="eastAsia"/>
          <w:rtl/>
        </w:rPr>
        <w:t>ثور</w:t>
      </w:r>
      <w:r w:rsidR="00560572" w:rsidRPr="00530161">
        <w:rPr>
          <w:rFonts w:hint="eastAsia"/>
          <w:rtl/>
        </w:rPr>
        <w:t>)</w:t>
      </w:r>
      <w:r w:rsidRPr="00530161">
        <w:rPr>
          <w:rFonts w:hint="eastAsia"/>
          <w:rtl/>
        </w:rPr>
        <w:t>ذکر</w:t>
      </w:r>
      <w:r w:rsidRPr="00530161">
        <w:rPr>
          <w:rtl/>
        </w:rPr>
        <w:t xml:space="preserve"> بعض أجداده</w:t>
      </w:r>
      <w:r>
        <w:rPr>
          <w:rtl/>
        </w:rPr>
        <w:t xml:space="preserve"> و کرامته،و أ</w:t>
      </w:r>
      <w:r w:rsidR="00FC740C">
        <w:rPr>
          <w:rtl/>
        </w:rPr>
        <w:t>ولادة</w:t>
      </w:r>
      <w:r>
        <w:rPr>
          <w:rtl/>
        </w:rPr>
        <w:t xml:space="preserve"> و أحفاده علماء فضلاء، </w:t>
      </w:r>
      <w:r w:rsidR="00AE5F50">
        <w:rPr>
          <w:rFonts w:hint="cs"/>
          <w:rtl/>
        </w:rPr>
        <w:t>یروي</w:t>
      </w:r>
      <w:r>
        <w:rPr>
          <w:rtl/>
        </w:rPr>
        <w:t xml:space="preserve"> عن </w:t>
      </w:r>
      <w:r w:rsidR="00ED1C08">
        <w:rPr>
          <w:rtl/>
        </w:rPr>
        <w:t>عدّة</w:t>
      </w:r>
      <w:r>
        <w:rPr>
          <w:rtl/>
        </w:rPr>
        <w:t xml:space="preserve"> من المش</w:t>
      </w:r>
      <w:r w:rsidR="00E5742D">
        <w:rPr>
          <w:rtl/>
        </w:rPr>
        <w:t>أي</w:t>
      </w:r>
      <w:r>
        <w:rPr>
          <w:rFonts w:hint="eastAsia"/>
          <w:rtl/>
        </w:rPr>
        <w:t>خ</w:t>
      </w:r>
      <w:r>
        <w:rPr>
          <w:rtl/>
        </w:rPr>
        <w:t xml:space="preserve"> العظام کالس</w:t>
      </w:r>
      <w:r>
        <w:rPr>
          <w:rFonts w:hint="cs"/>
          <w:rtl/>
        </w:rPr>
        <w:t>یّ</w:t>
      </w:r>
      <w:r>
        <w:rPr>
          <w:rFonts w:hint="eastAsia"/>
          <w:rtl/>
        </w:rPr>
        <w:t>د</w:t>
      </w:r>
      <w:r>
        <w:rPr>
          <w:rtl/>
        </w:rPr>
        <w:t xml:space="preserve"> السند الأم</w:t>
      </w:r>
      <w:r>
        <w:rPr>
          <w:rFonts w:hint="cs"/>
          <w:rtl/>
        </w:rPr>
        <w:t>ی</w:t>
      </w:r>
      <w:r>
        <w:rPr>
          <w:rFonts w:hint="eastAsia"/>
          <w:rtl/>
        </w:rPr>
        <w:t>ر</w:t>
      </w:r>
      <w:r>
        <w:rPr>
          <w:rtl/>
        </w:rPr>
        <w:t xml:space="preserve"> </w:t>
      </w:r>
      <w:r w:rsidR="00AE5F50">
        <w:rPr>
          <w:rtl/>
        </w:rPr>
        <w:t>في</w:t>
      </w:r>
      <w:r>
        <w:rPr>
          <w:rFonts w:hint="eastAsia"/>
          <w:rtl/>
        </w:rPr>
        <w:t>ض</w:t>
      </w:r>
      <w:r>
        <w:rPr>
          <w:rtl/>
        </w:rPr>
        <w:t xml:space="preserve"> اللّه ال</w:t>
      </w:r>
      <w:r w:rsidR="00530161">
        <w:rPr>
          <w:rtl/>
        </w:rPr>
        <w:t>طباطبائي</w:t>
      </w:r>
      <w:r>
        <w:rPr>
          <w:rtl/>
        </w:rPr>
        <w:t xml:space="preserve"> و الأم</w:t>
      </w:r>
      <w:r>
        <w:rPr>
          <w:rFonts w:hint="cs"/>
          <w:rtl/>
        </w:rPr>
        <w:t>ی</w:t>
      </w:r>
      <w:r>
        <w:rPr>
          <w:rFonts w:hint="eastAsia"/>
          <w:rtl/>
        </w:rPr>
        <w:t>ر</w:t>
      </w:r>
      <w:r>
        <w:rPr>
          <w:rtl/>
        </w:rPr>
        <w:t xml:space="preserve"> شرف الد</w:t>
      </w:r>
      <w:r>
        <w:rPr>
          <w:rFonts w:hint="cs"/>
          <w:rtl/>
        </w:rPr>
        <w:t>ی</w:t>
      </w:r>
      <w:r>
        <w:rPr>
          <w:rFonts w:hint="eastAsia"/>
          <w:rtl/>
        </w:rPr>
        <w:t>ن</w:t>
      </w:r>
      <w:r>
        <w:rPr>
          <w:rtl/>
        </w:rPr>
        <w:t xml:space="preserve"> الشولستان</w:t>
      </w:r>
      <w:r w:rsidR="00530161">
        <w:rPr>
          <w:rFonts w:hint="cs"/>
          <w:rtl/>
        </w:rPr>
        <w:t>ي</w:t>
      </w:r>
      <w:r>
        <w:rPr>
          <w:rtl/>
        </w:rPr>
        <w:t xml:space="preserve"> و العالم المفسّر الج</w:t>
      </w:r>
      <w:r w:rsidR="00AE5F50">
        <w:rPr>
          <w:rtl/>
        </w:rPr>
        <w:t>لي</w:t>
      </w:r>
      <w:r>
        <w:rPr>
          <w:rFonts w:hint="eastAsia"/>
          <w:rtl/>
        </w:rPr>
        <w:t>ل</w:t>
      </w:r>
      <w:r>
        <w:rPr>
          <w:rtl/>
        </w:rPr>
        <w:t xml:space="preserve"> الش</w:t>
      </w:r>
      <w:r>
        <w:rPr>
          <w:rFonts w:hint="cs"/>
          <w:rtl/>
        </w:rPr>
        <w:t>ی</w:t>
      </w:r>
      <w:r>
        <w:rPr>
          <w:rFonts w:hint="eastAsia"/>
          <w:rtl/>
        </w:rPr>
        <w:t>خ</w:t>
      </w:r>
      <w:r>
        <w:rPr>
          <w:rtl/>
        </w:rPr>
        <w:t xml:space="preserve"> ع</w:t>
      </w:r>
      <w:r w:rsidR="00AE5F50">
        <w:rPr>
          <w:rtl/>
        </w:rPr>
        <w:t>لي</w:t>
      </w:r>
      <w:r>
        <w:rPr>
          <w:rtl/>
        </w:rPr>
        <w:t xml:space="preserve"> بن </w:t>
      </w:r>
      <w:r w:rsidR="00444506">
        <w:rPr>
          <w:rtl/>
        </w:rPr>
        <w:t>جمعة</w:t>
      </w:r>
      <w:r>
        <w:rPr>
          <w:rtl/>
        </w:rPr>
        <w:t xml:space="preserve"> ال</w:t>
      </w:r>
      <w:r w:rsidR="00530161">
        <w:rPr>
          <w:rFonts w:hint="eastAsia"/>
          <w:rtl/>
        </w:rPr>
        <w:t>عروسي</w:t>
      </w:r>
      <w:r>
        <w:rPr>
          <w:rtl/>
        </w:rPr>
        <w:t xml:space="preserve"> ال</w:t>
      </w:r>
      <w:r w:rsidR="00530161">
        <w:rPr>
          <w:rtl/>
        </w:rPr>
        <w:t>حویزي</w:t>
      </w:r>
      <w:r>
        <w:rPr>
          <w:rtl/>
        </w:rPr>
        <w:t xml:space="preserve"> الساکن بش</w:t>
      </w:r>
      <w:r>
        <w:rPr>
          <w:rFonts w:hint="cs"/>
          <w:rtl/>
        </w:rPr>
        <w:t>ی</w:t>
      </w:r>
      <w:r>
        <w:rPr>
          <w:rFonts w:hint="eastAsia"/>
          <w:rtl/>
        </w:rPr>
        <w:t>راز</w:t>
      </w:r>
      <w:r>
        <w:rPr>
          <w:rtl/>
        </w:rPr>
        <w:t xml:space="preserve"> صاحب تفس</w:t>
      </w:r>
      <w:r>
        <w:rPr>
          <w:rFonts w:hint="cs"/>
          <w:rtl/>
        </w:rPr>
        <w:t>ی</w:t>
      </w:r>
      <w:r>
        <w:rPr>
          <w:rFonts w:hint="eastAsia"/>
          <w:rtl/>
        </w:rPr>
        <w:t>ر</w:t>
      </w:r>
      <w:r>
        <w:rPr>
          <w:rtl/>
        </w:rPr>
        <w:t>(نور الثق</w:t>
      </w:r>
      <w:r w:rsidR="00AE5F50">
        <w:rPr>
          <w:rtl/>
        </w:rPr>
        <w:t>لي</w:t>
      </w:r>
      <w:r>
        <w:rPr>
          <w:rFonts w:hint="eastAsia"/>
          <w:rtl/>
        </w:rPr>
        <w:t>ن</w:t>
      </w:r>
      <w:r>
        <w:rPr>
          <w:rtl/>
        </w:rPr>
        <w:t>)ال</w:t>
      </w:r>
      <w:r w:rsidR="00FC4BC0">
        <w:rPr>
          <w:rtl/>
        </w:rPr>
        <w:t>راوي</w:t>
      </w:r>
      <w:r>
        <w:rPr>
          <w:rtl/>
        </w:rPr>
        <w:t xml:space="preserve"> عن </w:t>
      </w:r>
      <w:r w:rsidR="00FC4BC0">
        <w:rPr>
          <w:rtl/>
        </w:rPr>
        <w:t>قاضي</w:t>
      </w:r>
      <w:r>
        <w:rPr>
          <w:rtl/>
        </w:rPr>
        <w:t xml:space="preserve"> ال</w:t>
      </w:r>
      <w:r w:rsidR="00E60B1E">
        <w:rPr>
          <w:rtl/>
        </w:rPr>
        <w:t>قضاة</w:t>
      </w:r>
      <w:r>
        <w:rPr>
          <w:rtl/>
        </w:rPr>
        <w:t xml:space="preserve"> عزّ الد</w:t>
      </w:r>
      <w:r>
        <w:rPr>
          <w:rFonts w:hint="cs"/>
          <w:rtl/>
        </w:rPr>
        <w:t>ی</w:t>
      </w:r>
      <w:r>
        <w:rPr>
          <w:rFonts w:hint="eastAsia"/>
          <w:rtl/>
        </w:rPr>
        <w:t>ن</w:t>
      </w:r>
      <w:r>
        <w:rPr>
          <w:rtl/>
        </w:rPr>
        <w:t xml:space="preserve"> المو</w:t>
      </w:r>
      <w:r w:rsidR="00AE5F50">
        <w:rPr>
          <w:rtl/>
        </w:rPr>
        <w:t>لي</w:t>
      </w:r>
      <w:r>
        <w:rPr>
          <w:rtl/>
        </w:rPr>
        <w:t xml:space="preserve"> ع</w:t>
      </w:r>
      <w:r w:rsidR="00AE5F50">
        <w:rPr>
          <w:rtl/>
        </w:rPr>
        <w:t>ل</w:t>
      </w:r>
      <w:r w:rsidR="00530161">
        <w:rPr>
          <w:rFonts w:hint="cs"/>
          <w:rtl/>
        </w:rPr>
        <w:t>ى</w:t>
      </w:r>
      <w:r>
        <w:rPr>
          <w:rtl/>
        </w:rPr>
        <w:t xml:space="preserve"> تق</w:t>
      </w:r>
      <w:r>
        <w:rPr>
          <w:rFonts w:hint="cs"/>
          <w:rtl/>
        </w:rPr>
        <w:t>یّ</w:t>
      </w:r>
      <w:r>
        <w:rPr>
          <w:rtl/>
        </w:rPr>
        <w:t xml:space="preserve"> ابن الش</w:t>
      </w:r>
      <w:r>
        <w:rPr>
          <w:rFonts w:hint="cs"/>
          <w:rtl/>
        </w:rPr>
        <w:t>ی</w:t>
      </w:r>
      <w:r>
        <w:rPr>
          <w:rFonts w:hint="eastAsia"/>
          <w:rtl/>
        </w:rPr>
        <w:t>خ</w:t>
      </w:r>
      <w:r>
        <w:rPr>
          <w:rtl/>
        </w:rPr>
        <w:t xml:space="preserve"> </w:t>
      </w:r>
      <w:r w:rsidR="00066653">
        <w:rPr>
          <w:rtl/>
        </w:rPr>
        <w:t>أبي</w:t>
      </w:r>
      <w:r>
        <w:rPr>
          <w:rtl/>
        </w:rPr>
        <w:t xml:space="preserve"> العلا محمّد هاشم الک</w:t>
      </w:r>
      <w:r w:rsidR="004320E6">
        <w:rPr>
          <w:rtl/>
        </w:rPr>
        <w:t>رئي</w:t>
      </w:r>
      <w:r>
        <w:rPr>
          <w:rtl/>
        </w:rPr>
        <w:t xml:space="preserve"> الفرا</w:t>
      </w:r>
      <w:r w:rsidR="005C33D8">
        <w:rPr>
          <w:rtl/>
        </w:rPr>
        <w:t>هاني</w:t>
      </w:r>
      <w:r>
        <w:rPr>
          <w:rtl/>
        </w:rPr>
        <w:t xml:space="preserve"> ال</w:t>
      </w:r>
      <w:r w:rsidR="00530161">
        <w:rPr>
          <w:rtl/>
        </w:rPr>
        <w:t>شیرازي</w:t>
      </w:r>
      <w:r>
        <w:rPr>
          <w:rtl/>
        </w:rPr>
        <w:t xml:space="preserve"> ال</w:t>
      </w:r>
      <w:r w:rsidR="00581314">
        <w:rPr>
          <w:rtl/>
        </w:rPr>
        <w:t>أصفهانيّ</w:t>
      </w:r>
      <w:r>
        <w:rPr>
          <w:rtl/>
        </w:rPr>
        <w:t xml:space="preserve"> المتو</w:t>
      </w:r>
      <w:r w:rsidR="00AE5F50">
        <w:rPr>
          <w:rtl/>
        </w:rPr>
        <w:t>في</w:t>
      </w:r>
      <w:r>
        <w:rPr>
          <w:rtl/>
        </w:rPr>
        <w:t xml:space="preserve"> </w:t>
      </w:r>
      <w:r w:rsidR="00AE5F50">
        <w:rPr>
          <w:rtl/>
        </w:rPr>
        <w:t>سنة</w:t>
      </w:r>
      <w:r>
        <w:rPr>
          <w:rtl/>
        </w:rPr>
        <w:t>(</w:t>
      </w:r>
      <w:r w:rsidR="00530161">
        <w:rPr>
          <w:rFonts w:hint="cs"/>
          <w:rtl/>
        </w:rPr>
        <w:t>1060</w:t>
      </w:r>
      <w:r>
        <w:rPr>
          <w:rtl/>
        </w:rPr>
        <w:t>)صاحب المؤلّفات ال</w:t>
      </w:r>
      <w:r w:rsidR="00444506">
        <w:rPr>
          <w:rtl/>
        </w:rPr>
        <w:t>عدیدة</w:t>
      </w:r>
      <w:r>
        <w:rPr>
          <w:rtl/>
        </w:rPr>
        <w:t xml:space="preserve"> </w:t>
      </w:r>
      <w:r w:rsidR="00FE67A2">
        <w:rPr>
          <w:rtl/>
        </w:rPr>
        <w:t>التي</w:t>
      </w:r>
      <w:r>
        <w:rPr>
          <w:rtl/>
        </w:rPr>
        <w:t xml:space="preserve"> منها(جامع ال</w:t>
      </w:r>
      <w:r w:rsidR="00853785">
        <w:rPr>
          <w:rtl/>
        </w:rPr>
        <w:t>صفوي</w:t>
      </w:r>
      <w:r>
        <w:rPr>
          <w:rtl/>
        </w:rPr>
        <w:t xml:space="preserve"> </w:t>
      </w:r>
      <w:r w:rsidR="00AE5F50">
        <w:rPr>
          <w:rtl/>
        </w:rPr>
        <w:t>في</w:t>
      </w:r>
      <w:r>
        <w:rPr>
          <w:rtl/>
        </w:rPr>
        <w:t xml:space="preserve"> ال</w:t>
      </w:r>
      <w:r w:rsidR="00DD1AF8">
        <w:rPr>
          <w:rtl/>
        </w:rPr>
        <w:t>إمامة</w:t>
      </w:r>
      <w:r>
        <w:rPr>
          <w:rtl/>
        </w:rPr>
        <w:t>)</w:t>
      </w:r>
      <w:r w:rsidR="00AE5F50">
        <w:rPr>
          <w:rtl/>
        </w:rPr>
        <w:t>في</w:t>
      </w:r>
      <w:r>
        <w:rPr>
          <w:rtl/>
        </w:rPr>
        <w:t xml:space="preserve"> جواب ما کتبه نوح افند</w:t>
      </w:r>
      <w:r>
        <w:rPr>
          <w:rFonts w:hint="cs"/>
          <w:rtl/>
        </w:rPr>
        <w:t>ی</w:t>
      </w:r>
      <w:r>
        <w:rPr>
          <w:rtl/>
        </w:rPr>
        <w:t xml:space="preserve"> الحن</w:t>
      </w:r>
      <w:r w:rsidR="00AE5F50">
        <w:rPr>
          <w:rtl/>
        </w:rPr>
        <w:t>في</w:t>
      </w:r>
      <w:r>
        <w:rPr>
          <w:rtl/>
        </w:rPr>
        <w:t xml:space="preserve"> المفت</w:t>
      </w:r>
      <w:r w:rsidR="00530161">
        <w:rPr>
          <w:rFonts w:hint="cs"/>
          <w:rtl/>
        </w:rPr>
        <w:t>ي</w:t>
      </w:r>
      <w:r>
        <w:rPr>
          <w:rtl/>
        </w:rPr>
        <w:t xml:space="preserve"> </w:t>
      </w:r>
      <w:r w:rsidR="00AE5F50">
        <w:rPr>
          <w:rtl/>
        </w:rPr>
        <w:t>في</w:t>
      </w:r>
      <w:r>
        <w:rPr>
          <w:rtl/>
        </w:rPr>
        <w:t xml:space="preserve"> وجوب مقاتله ال</w:t>
      </w:r>
      <w:r w:rsidR="0078437F">
        <w:rPr>
          <w:rtl/>
        </w:rPr>
        <w:t>شیعة</w:t>
      </w:r>
      <w:r>
        <w:rPr>
          <w:rtl/>
        </w:rPr>
        <w:t xml:space="preserve"> و قتلهم و نهب أموالهم و س</w:t>
      </w:r>
      <w:r w:rsidR="00ED1C08">
        <w:rPr>
          <w:rtl/>
        </w:rPr>
        <w:t>بي</w:t>
      </w:r>
      <w:r>
        <w:rPr>
          <w:rtl/>
        </w:rPr>
        <w:t xml:space="preserve"> نسائهم و ذرار</w:t>
      </w:r>
      <w:r>
        <w:rPr>
          <w:rFonts w:hint="cs"/>
          <w:rtl/>
        </w:rPr>
        <w:t>ی</w:t>
      </w:r>
      <w:r>
        <w:rPr>
          <w:rFonts w:hint="eastAsia"/>
          <w:rtl/>
        </w:rPr>
        <w:t>هم،و</w:t>
      </w:r>
      <w:r>
        <w:rPr>
          <w:rtl/>
        </w:rPr>
        <w:t xml:space="preserve"> هو عن الش</w:t>
      </w:r>
      <w:r>
        <w:rPr>
          <w:rFonts w:hint="cs"/>
          <w:rtl/>
        </w:rPr>
        <w:t>ی</w:t>
      </w:r>
      <w:r>
        <w:rPr>
          <w:rFonts w:hint="eastAsia"/>
          <w:rtl/>
        </w:rPr>
        <w:t>خ</w:t>
      </w:r>
      <w:r>
        <w:rPr>
          <w:rtl/>
        </w:rPr>
        <w:t xml:space="preserve"> ال</w:t>
      </w:r>
      <w:r w:rsidR="00444506">
        <w:rPr>
          <w:rtl/>
        </w:rPr>
        <w:t>بهائي</w:t>
      </w:r>
      <w:r>
        <w:rPr>
          <w:rtl/>
        </w:rPr>
        <w:t xml:space="preserve"> </w:t>
      </w:r>
      <w:r w:rsidR="00BE14E3" w:rsidRPr="00BE14E3">
        <w:rPr>
          <w:rStyle w:val="libAlaemChar"/>
          <w:rtl/>
        </w:rPr>
        <w:t>رحمه‌الله</w:t>
      </w:r>
      <w:r>
        <w:rPr>
          <w:rtl/>
        </w:rPr>
        <w:t xml:space="preserve">،و </w:t>
      </w:r>
      <w:r w:rsidR="00AE5F50">
        <w:rPr>
          <w:rFonts w:hint="cs"/>
          <w:rtl/>
        </w:rPr>
        <w:t>یروي</w:t>
      </w:r>
      <w:r>
        <w:rPr>
          <w:rtl/>
        </w:rPr>
        <w:t xml:space="preserve"> الس</w:t>
      </w:r>
      <w:r>
        <w:rPr>
          <w:rFonts w:hint="cs"/>
          <w:rtl/>
        </w:rPr>
        <w:t>یّ</w:t>
      </w:r>
      <w:r>
        <w:rPr>
          <w:rFonts w:hint="eastAsia"/>
          <w:rtl/>
        </w:rPr>
        <w:t>د</w:t>
      </w:r>
      <w:r>
        <w:rPr>
          <w:rtl/>
        </w:rPr>
        <w:t xml:space="preserve"> ال</w:t>
      </w:r>
      <w:r w:rsidR="005C33D8">
        <w:rPr>
          <w:rtl/>
        </w:rPr>
        <w:t>جزائري</w:t>
      </w:r>
      <w:r>
        <w:rPr>
          <w:rtl/>
        </w:rPr>
        <w:t xml:space="preserve"> </w:t>
      </w:r>
      <w:r w:rsidR="00E5742D">
        <w:rPr>
          <w:rtl/>
        </w:rPr>
        <w:t>أي</w:t>
      </w:r>
      <w:r>
        <w:rPr>
          <w:rFonts w:hint="eastAsia"/>
          <w:rtl/>
        </w:rPr>
        <w:t>ضا</w:t>
      </w:r>
      <w:r>
        <w:rPr>
          <w:rtl/>
        </w:rPr>
        <w:t xml:space="preserve"> عن الأستاذ المدقق الس</w:t>
      </w:r>
      <w:r>
        <w:rPr>
          <w:rFonts w:hint="cs"/>
          <w:rtl/>
        </w:rPr>
        <w:t>یّ</w:t>
      </w:r>
      <w:r>
        <w:rPr>
          <w:rFonts w:hint="eastAsia"/>
          <w:rtl/>
        </w:rPr>
        <w:t>د</w:t>
      </w:r>
      <w:r>
        <w:rPr>
          <w:rtl/>
        </w:rPr>
        <w:t xml:space="preserve"> م</w:t>
      </w:r>
      <w:r>
        <w:rPr>
          <w:rFonts w:hint="cs"/>
          <w:rtl/>
        </w:rPr>
        <w:t>ی</w:t>
      </w:r>
      <w:r>
        <w:rPr>
          <w:rFonts w:hint="eastAsia"/>
          <w:rtl/>
        </w:rPr>
        <w:t>رزا</w:t>
      </w:r>
      <w:r>
        <w:rPr>
          <w:rtl/>
        </w:rPr>
        <w:t xml:space="preserve"> محمّد بن شرف الد</w:t>
      </w:r>
      <w:r>
        <w:rPr>
          <w:rFonts w:hint="cs"/>
          <w:rtl/>
        </w:rPr>
        <w:t>ی</w:t>
      </w:r>
      <w:r>
        <w:rPr>
          <w:rFonts w:hint="eastAsia"/>
          <w:rtl/>
        </w:rPr>
        <w:t>ن</w:t>
      </w:r>
      <w:r>
        <w:rPr>
          <w:rtl/>
        </w:rPr>
        <w:t xml:space="preserve"> ال</w:t>
      </w:r>
      <w:r w:rsidR="005C33D8">
        <w:rPr>
          <w:rtl/>
        </w:rPr>
        <w:t>جزائري</w:t>
      </w:r>
      <w:r>
        <w:rPr>
          <w:rtl/>
        </w:rPr>
        <w:t xml:space="preserve"> عن العالم المتبحّر </w:t>
      </w:r>
      <w:r w:rsidR="00AE5F50">
        <w:rPr>
          <w:rtl/>
        </w:rPr>
        <w:t>في</w:t>
      </w:r>
      <w:r>
        <w:rPr>
          <w:rtl/>
        </w:rPr>
        <w:t xml:space="preserve"> فنّ الحد</w:t>
      </w:r>
      <w:r>
        <w:rPr>
          <w:rFonts w:hint="cs"/>
          <w:rtl/>
        </w:rPr>
        <w:t>ی</w:t>
      </w:r>
      <w:r>
        <w:rPr>
          <w:rFonts w:hint="eastAsia"/>
          <w:rtl/>
        </w:rPr>
        <w:t>ث</w:t>
      </w:r>
      <w:r>
        <w:rPr>
          <w:rtl/>
        </w:rPr>
        <w:t xml:space="preserve"> و الرجال </w:t>
      </w:r>
      <w:r>
        <w:rPr>
          <w:rFonts w:hint="eastAsia"/>
          <w:rtl/>
        </w:rPr>
        <w:t>الش</w:t>
      </w:r>
      <w:r>
        <w:rPr>
          <w:rFonts w:hint="cs"/>
          <w:rtl/>
        </w:rPr>
        <w:t>ی</w:t>
      </w:r>
      <w:r>
        <w:rPr>
          <w:rFonts w:hint="eastAsia"/>
          <w:rtl/>
        </w:rPr>
        <w:t>خ</w:t>
      </w:r>
      <w:r>
        <w:rPr>
          <w:rtl/>
        </w:rPr>
        <w:t xml:space="preserve"> عبد ال</w:t>
      </w:r>
      <w:r w:rsidR="0078437F">
        <w:rPr>
          <w:rtl/>
        </w:rPr>
        <w:t>نبيّ</w:t>
      </w:r>
      <w:r>
        <w:rPr>
          <w:rtl/>
        </w:rPr>
        <w:t xml:space="preserve"> صاحب کتاب(حاو</w:t>
      </w:r>
      <w:r>
        <w:rPr>
          <w:rFonts w:hint="cs"/>
          <w:rtl/>
        </w:rPr>
        <w:t>ی</w:t>
      </w:r>
      <w:r>
        <w:rPr>
          <w:rtl/>
        </w:rPr>
        <w:t xml:space="preserve"> الأقوال)،و </w:t>
      </w:r>
      <w:r w:rsidR="00AE5F50">
        <w:rPr>
          <w:rFonts w:hint="cs"/>
          <w:rtl/>
        </w:rPr>
        <w:t>یروي</w:t>
      </w:r>
      <w:r>
        <w:rPr>
          <w:rtl/>
        </w:rPr>
        <w:t xml:space="preserve"> </w:t>
      </w:r>
      <w:r w:rsidR="00E5742D">
        <w:rPr>
          <w:rtl/>
        </w:rPr>
        <w:t>أي</w:t>
      </w:r>
      <w:r>
        <w:rPr>
          <w:rFonts w:hint="eastAsia"/>
          <w:rtl/>
        </w:rPr>
        <w:t>ضا</w:t>
      </w:r>
      <w:r>
        <w:rPr>
          <w:rtl/>
        </w:rPr>
        <w:t xml:space="preserve"> عن الش</w:t>
      </w:r>
      <w:r>
        <w:rPr>
          <w:rFonts w:hint="cs"/>
          <w:rtl/>
        </w:rPr>
        <w:t>ی</w:t>
      </w:r>
      <w:r>
        <w:rPr>
          <w:rFonts w:hint="eastAsia"/>
          <w:rtl/>
        </w:rPr>
        <w:t>خ</w:t>
      </w:r>
      <w:r>
        <w:rPr>
          <w:rtl/>
        </w:rPr>
        <w:t xml:space="preserve"> الج</w:t>
      </w:r>
      <w:r w:rsidR="00AE5F50">
        <w:rPr>
          <w:rtl/>
        </w:rPr>
        <w:t>لي</w:t>
      </w:r>
      <w:r>
        <w:rPr>
          <w:rFonts w:hint="eastAsia"/>
          <w:rtl/>
        </w:rPr>
        <w:t>ل</w:t>
      </w:r>
      <w:r>
        <w:rPr>
          <w:rtl/>
        </w:rPr>
        <w:t xml:space="preserve"> حس</w:t>
      </w:r>
      <w:r>
        <w:rPr>
          <w:rFonts w:hint="cs"/>
          <w:rtl/>
        </w:rPr>
        <w:t>ی</w:t>
      </w:r>
      <w:r>
        <w:rPr>
          <w:rFonts w:hint="eastAsia"/>
          <w:rtl/>
        </w:rPr>
        <w:t>ن</w:t>
      </w:r>
      <w:r>
        <w:rPr>
          <w:rtl/>
        </w:rPr>
        <w:t xml:space="preserve"> بن </w:t>
      </w:r>
      <w:r w:rsidR="00530161">
        <w:rPr>
          <w:rtl/>
        </w:rPr>
        <w:t>محیي</w:t>
      </w:r>
      <w:r>
        <w:rPr>
          <w:rtl/>
        </w:rPr>
        <w:t xml:space="preserve"> الد</w:t>
      </w:r>
      <w:r>
        <w:rPr>
          <w:rFonts w:hint="cs"/>
          <w:rtl/>
        </w:rPr>
        <w:t>ی</w:t>
      </w:r>
      <w:r>
        <w:rPr>
          <w:rFonts w:hint="eastAsia"/>
          <w:rtl/>
        </w:rPr>
        <w:t>ن</w:t>
      </w:r>
      <w:r>
        <w:rPr>
          <w:rtl/>
        </w:rPr>
        <w:t xml:space="preserve"> شارح القواعد عن والده الفاضل العالم العابد الورع </w:t>
      </w:r>
      <w:r w:rsidR="00530161">
        <w:rPr>
          <w:rtl/>
        </w:rPr>
        <w:t>محیي</w:t>
      </w:r>
      <w:r>
        <w:rPr>
          <w:rtl/>
        </w:rPr>
        <w:t xml:space="preserve"> الد</w:t>
      </w:r>
      <w:r>
        <w:rPr>
          <w:rFonts w:hint="cs"/>
          <w:rtl/>
        </w:rPr>
        <w:t>ی</w:t>
      </w:r>
      <w:r>
        <w:rPr>
          <w:rFonts w:hint="eastAsia"/>
          <w:rtl/>
        </w:rPr>
        <w:t>ن</w:t>
      </w:r>
      <w:r>
        <w:rPr>
          <w:rtl/>
        </w:rPr>
        <w:t xml:space="preserve"> بن عبد اللط</w:t>
      </w:r>
      <w:r>
        <w:rPr>
          <w:rFonts w:hint="cs"/>
          <w:rtl/>
        </w:rPr>
        <w:t>ی</w:t>
      </w:r>
      <w:r>
        <w:rPr>
          <w:rFonts w:hint="eastAsia"/>
          <w:rtl/>
        </w:rPr>
        <w:t>ف</w:t>
      </w:r>
      <w:r>
        <w:rPr>
          <w:rtl/>
        </w:rPr>
        <w:t xml:space="preserve"> عن والده العالم الفاضل المحقق الصالح الفق</w:t>
      </w:r>
      <w:r>
        <w:rPr>
          <w:rFonts w:hint="cs"/>
          <w:rtl/>
        </w:rPr>
        <w:t>ی</w:t>
      </w:r>
      <w:r>
        <w:rPr>
          <w:rFonts w:hint="eastAsia"/>
          <w:rtl/>
        </w:rPr>
        <w:t>ه</w:t>
      </w:r>
      <w:r>
        <w:rPr>
          <w:rtl/>
        </w:rPr>
        <w:t xml:space="preserve"> الش</w:t>
      </w:r>
      <w:r>
        <w:rPr>
          <w:rFonts w:hint="cs"/>
          <w:rtl/>
        </w:rPr>
        <w:t>ی</w:t>
      </w:r>
      <w:r>
        <w:rPr>
          <w:rFonts w:hint="eastAsia"/>
          <w:rtl/>
        </w:rPr>
        <w:t>خ</w:t>
      </w:r>
    </w:p>
    <w:p w:rsidR="007A73B7" w:rsidRDefault="007A73B7" w:rsidP="007A73B7">
      <w:pPr>
        <w:pStyle w:val="libNormal"/>
        <w:rPr>
          <w:rtl/>
        </w:rPr>
      </w:pPr>
      <w:r>
        <w:rPr>
          <w:rFonts w:hint="eastAsia"/>
          <w:rtl/>
        </w:rPr>
        <w:br w:type="page"/>
      </w:r>
    </w:p>
    <w:p w:rsidR="00C10AE1" w:rsidRDefault="008062F6" w:rsidP="00530161">
      <w:pPr>
        <w:pStyle w:val="libNormal0"/>
        <w:rPr>
          <w:rtl/>
        </w:rPr>
      </w:pPr>
      <w:r>
        <w:rPr>
          <w:rFonts w:hint="eastAsia"/>
          <w:rtl/>
        </w:rPr>
        <w:t>عبد</w:t>
      </w:r>
      <w:r>
        <w:rPr>
          <w:rtl/>
        </w:rPr>
        <w:t xml:space="preserve"> اللط</w:t>
      </w:r>
      <w:r>
        <w:rPr>
          <w:rFonts w:hint="cs"/>
          <w:rtl/>
        </w:rPr>
        <w:t>ی</w:t>
      </w:r>
      <w:r>
        <w:rPr>
          <w:rFonts w:hint="eastAsia"/>
          <w:rtl/>
        </w:rPr>
        <w:t>ف</w:t>
      </w:r>
      <w:r>
        <w:rPr>
          <w:rtl/>
        </w:rPr>
        <w:t xml:space="preserve"> صاحب کتاب(الرجال)و ال</w:t>
      </w:r>
      <w:r w:rsidR="00FC4BC0">
        <w:rPr>
          <w:rtl/>
        </w:rPr>
        <w:t>راوي</w:t>
      </w:r>
      <w:r>
        <w:rPr>
          <w:rtl/>
        </w:rPr>
        <w:t xml:space="preserve"> عن الش</w:t>
      </w:r>
      <w:r>
        <w:rPr>
          <w:rFonts w:hint="cs"/>
          <w:rtl/>
        </w:rPr>
        <w:t>ی</w:t>
      </w:r>
      <w:r>
        <w:rPr>
          <w:rFonts w:hint="eastAsia"/>
          <w:rtl/>
        </w:rPr>
        <w:t>خ</w:t>
      </w:r>
      <w:r>
        <w:rPr>
          <w:rtl/>
        </w:rPr>
        <w:t xml:space="preserve"> ال</w:t>
      </w:r>
      <w:r w:rsidR="00444506">
        <w:rPr>
          <w:rtl/>
        </w:rPr>
        <w:t>بهائي</w:t>
      </w:r>
      <w:r>
        <w:rPr>
          <w:rtl/>
        </w:rPr>
        <w:t xml:space="preserve"> و صاح</w:t>
      </w:r>
      <w:r w:rsidR="00ED1C08">
        <w:rPr>
          <w:rtl/>
        </w:rPr>
        <w:t>بي</w:t>
      </w:r>
      <w:r>
        <w:rPr>
          <w:rtl/>
        </w:rPr>
        <w:t xml:space="preserve"> المعالم و المدارک،و والده نور الد</w:t>
      </w:r>
      <w:r>
        <w:rPr>
          <w:rFonts w:hint="cs"/>
          <w:rtl/>
        </w:rPr>
        <w:t>ی</w:t>
      </w:r>
      <w:r>
        <w:rPr>
          <w:rFonts w:hint="eastAsia"/>
          <w:rtl/>
        </w:rPr>
        <w:t>ن</w:t>
      </w:r>
      <w:r>
        <w:rPr>
          <w:rtl/>
        </w:rPr>
        <w:t xml:space="preserve"> ع</w:t>
      </w:r>
      <w:r w:rsidR="00AE5F50">
        <w:rPr>
          <w:rtl/>
        </w:rPr>
        <w:t>ل</w:t>
      </w:r>
      <w:r w:rsidR="00530161">
        <w:rPr>
          <w:rFonts w:hint="cs"/>
          <w:rtl/>
        </w:rPr>
        <w:t>ى</w:t>
      </w:r>
      <w:r>
        <w:rPr>
          <w:rtl/>
        </w:rPr>
        <w:t xml:space="preserve"> عن والده شهاب الد</w:t>
      </w:r>
      <w:r>
        <w:rPr>
          <w:rFonts w:hint="cs"/>
          <w:rtl/>
        </w:rPr>
        <w:t>ی</w:t>
      </w:r>
      <w:r>
        <w:rPr>
          <w:rFonts w:hint="eastAsia"/>
          <w:rtl/>
        </w:rPr>
        <w:t>ن</w:t>
      </w:r>
      <w:r>
        <w:rPr>
          <w:rtl/>
        </w:rPr>
        <w:t xml:space="preserve"> أحمد بن </w:t>
      </w:r>
      <w:r w:rsidR="00066653">
        <w:rPr>
          <w:rtl/>
        </w:rPr>
        <w:t>أبي</w:t>
      </w:r>
      <w:r>
        <w:rPr>
          <w:rtl/>
        </w:rPr>
        <w:t xml:space="preserve"> جامع العام</w:t>
      </w:r>
      <w:r w:rsidR="00AE5F50">
        <w:rPr>
          <w:rtl/>
        </w:rPr>
        <w:t>لي</w:t>
      </w:r>
      <w:r>
        <w:rPr>
          <w:rtl/>
        </w:rPr>
        <w:t xml:space="preserve"> عن المحقق ال</w:t>
      </w:r>
      <w:r w:rsidR="00772E38">
        <w:rPr>
          <w:rtl/>
        </w:rPr>
        <w:t>ثاني</w:t>
      </w:r>
      <w:r>
        <w:rPr>
          <w:rFonts w:hint="eastAsia"/>
          <w:rtl/>
        </w:rPr>
        <w:t>،و</w:t>
      </w:r>
      <w:r>
        <w:rPr>
          <w:rtl/>
        </w:rPr>
        <w:t xml:space="preserve"> </w:t>
      </w:r>
      <w:r w:rsidR="00AE5F50">
        <w:rPr>
          <w:rFonts w:hint="cs"/>
          <w:rtl/>
        </w:rPr>
        <w:t>یروي</w:t>
      </w:r>
      <w:r>
        <w:rPr>
          <w:rtl/>
        </w:rPr>
        <w:t xml:space="preserve"> </w:t>
      </w:r>
      <w:r w:rsidR="00E5742D">
        <w:rPr>
          <w:rtl/>
        </w:rPr>
        <w:t>أي</w:t>
      </w:r>
      <w:r>
        <w:rPr>
          <w:rFonts w:hint="eastAsia"/>
          <w:rtl/>
        </w:rPr>
        <w:t>ضا</w:t>
      </w:r>
      <w:r>
        <w:rPr>
          <w:rtl/>
        </w:rPr>
        <w:t xml:space="preserve"> عن المحقق الأجلّ استاذ الحکماء و ال</w:t>
      </w:r>
      <w:r w:rsidR="00DD1AF8">
        <w:rPr>
          <w:rtl/>
        </w:rPr>
        <w:t>متکلّمي</w:t>
      </w:r>
      <w:r>
        <w:rPr>
          <w:rFonts w:hint="eastAsia"/>
          <w:rtl/>
        </w:rPr>
        <w:t>ن</w:t>
      </w:r>
      <w:r>
        <w:rPr>
          <w:rtl/>
        </w:rPr>
        <w:t xml:space="preserve"> و مر</w:t>
      </w:r>
      <w:r w:rsidR="00ED1C08">
        <w:rPr>
          <w:rtl/>
        </w:rPr>
        <w:t>بي</w:t>
      </w:r>
      <w:r>
        <w:rPr>
          <w:rtl/>
        </w:rPr>
        <w:t xml:space="preserve"> الفقهاء و المحدّث</w:t>
      </w:r>
      <w:r>
        <w:rPr>
          <w:rFonts w:hint="cs"/>
          <w:rtl/>
        </w:rPr>
        <w:t>ی</w:t>
      </w:r>
      <w:r>
        <w:rPr>
          <w:rFonts w:hint="eastAsia"/>
          <w:rtl/>
        </w:rPr>
        <w:t>ن</w:t>
      </w:r>
      <w:r>
        <w:rPr>
          <w:rtl/>
        </w:rPr>
        <w:t xml:space="preserve"> محطّ رح</w:t>
      </w:r>
      <w:r>
        <w:rPr>
          <w:rFonts w:hint="eastAsia"/>
          <w:rtl/>
        </w:rPr>
        <w:t>ال</w:t>
      </w:r>
      <w:r>
        <w:rPr>
          <w:rtl/>
        </w:rPr>
        <w:t xml:space="preserve"> أفاضل الزمان اغا حس</w:t>
      </w:r>
      <w:r>
        <w:rPr>
          <w:rFonts w:hint="cs"/>
          <w:rtl/>
        </w:rPr>
        <w:t>ی</w:t>
      </w:r>
      <w:r>
        <w:rPr>
          <w:rFonts w:hint="eastAsia"/>
          <w:rtl/>
        </w:rPr>
        <w:t>ن</w:t>
      </w:r>
      <w:r>
        <w:rPr>
          <w:rtl/>
        </w:rPr>
        <w:t xml:space="preserve"> بن الفاضل الکامل اغا جمال الد</w:t>
      </w:r>
      <w:r>
        <w:rPr>
          <w:rFonts w:hint="cs"/>
          <w:rtl/>
        </w:rPr>
        <w:t>ی</w:t>
      </w:r>
      <w:r>
        <w:rPr>
          <w:rFonts w:hint="eastAsia"/>
          <w:rtl/>
        </w:rPr>
        <w:t>ن</w:t>
      </w:r>
      <w:r>
        <w:rPr>
          <w:rtl/>
        </w:rPr>
        <w:t xml:space="preserve"> محمّد الخونسار</w:t>
      </w:r>
      <w:r w:rsidR="00530161">
        <w:rPr>
          <w:rFonts w:hint="cs"/>
          <w:rtl/>
        </w:rPr>
        <w:t>ي</w:t>
      </w:r>
      <w:r>
        <w:rPr>
          <w:rtl/>
        </w:rPr>
        <w:t xml:space="preserve"> شارح الدروس المتو</w:t>
      </w:r>
      <w:r w:rsidR="00AE5F50">
        <w:rPr>
          <w:rtl/>
        </w:rPr>
        <w:t>في</w:t>
      </w:r>
      <w:r>
        <w:rPr>
          <w:rtl/>
        </w:rPr>
        <w:t xml:space="preserve"> </w:t>
      </w:r>
      <w:r w:rsidR="00AE5F50">
        <w:rPr>
          <w:rtl/>
        </w:rPr>
        <w:t>سنة</w:t>
      </w:r>
      <w:r>
        <w:rPr>
          <w:rtl/>
        </w:rPr>
        <w:t xml:space="preserve"> (</w:t>
      </w:r>
      <w:r w:rsidR="00530161">
        <w:rPr>
          <w:rFonts w:hint="cs"/>
          <w:rtl/>
        </w:rPr>
        <w:t>1058</w:t>
      </w:r>
      <w:r>
        <w:rPr>
          <w:rtl/>
        </w:rPr>
        <w:t>)</w:t>
      </w:r>
      <w:r w:rsidR="00772E38">
        <w:rPr>
          <w:rtl/>
        </w:rPr>
        <w:t>الذي</w:t>
      </w:r>
      <w:r>
        <w:rPr>
          <w:rtl/>
        </w:rPr>
        <w:t xml:space="preserve"> کان م</w:t>
      </w:r>
      <w:r w:rsidR="00D566DF">
        <w:rPr>
          <w:rtl/>
        </w:rPr>
        <w:t>قامة</w:t>
      </w:r>
      <w:r>
        <w:rPr>
          <w:rtl/>
        </w:rPr>
        <w:t xml:space="preserve"> أع</w:t>
      </w:r>
      <w:r w:rsidR="00AE5F50">
        <w:rPr>
          <w:rtl/>
        </w:rPr>
        <w:t>لي</w:t>
      </w:r>
      <w:r>
        <w:rPr>
          <w:rtl/>
        </w:rPr>
        <w:t xml:space="preserve"> من أن </w:t>
      </w:r>
      <w:r>
        <w:rPr>
          <w:rFonts w:hint="cs"/>
          <w:rtl/>
        </w:rPr>
        <w:t>ی</w:t>
      </w:r>
      <w:r>
        <w:rPr>
          <w:rFonts w:hint="eastAsia"/>
          <w:rtl/>
        </w:rPr>
        <w:t>سطر</w:t>
      </w:r>
      <w:r>
        <w:rPr>
          <w:rtl/>
        </w:rPr>
        <w:t xml:space="preserve"> و فضائله أشهر من أن </w:t>
      </w:r>
      <w:r>
        <w:rPr>
          <w:rFonts w:hint="cs"/>
          <w:rtl/>
        </w:rPr>
        <w:t>ی</w:t>
      </w:r>
      <w:r>
        <w:rPr>
          <w:rFonts w:hint="eastAsia"/>
          <w:rtl/>
        </w:rPr>
        <w:t>ذکر،أخذ</w:t>
      </w:r>
      <w:r>
        <w:rPr>
          <w:rtl/>
        </w:rPr>
        <w:t xml:space="preserve"> ال</w:t>
      </w:r>
      <w:r w:rsidR="00444506">
        <w:rPr>
          <w:rtl/>
        </w:rPr>
        <w:t>حکمة</w:t>
      </w:r>
      <w:r>
        <w:rPr>
          <w:rtl/>
        </w:rPr>
        <w:t xml:space="preserve"> عن النحر</w:t>
      </w:r>
      <w:r>
        <w:rPr>
          <w:rFonts w:hint="cs"/>
          <w:rtl/>
        </w:rPr>
        <w:t>ی</w:t>
      </w:r>
      <w:r>
        <w:rPr>
          <w:rFonts w:hint="eastAsia"/>
          <w:rtl/>
        </w:rPr>
        <w:t>ر</w:t>
      </w:r>
      <w:r>
        <w:rPr>
          <w:rtl/>
        </w:rPr>
        <w:t xml:space="preserve"> المدقق الأم</w:t>
      </w:r>
      <w:r>
        <w:rPr>
          <w:rFonts w:hint="cs"/>
          <w:rtl/>
        </w:rPr>
        <w:t>ی</w:t>
      </w:r>
      <w:r>
        <w:rPr>
          <w:rFonts w:hint="eastAsia"/>
          <w:rtl/>
        </w:rPr>
        <w:t>ر</w:t>
      </w:r>
      <w:r>
        <w:rPr>
          <w:rtl/>
        </w:rPr>
        <w:t xml:space="preserve"> </w:t>
      </w:r>
      <w:r w:rsidR="00066653">
        <w:rPr>
          <w:rtl/>
        </w:rPr>
        <w:t>أبي</w:t>
      </w:r>
      <w:r>
        <w:rPr>
          <w:rtl/>
        </w:rPr>
        <w:t xml:space="preserve"> القاسم الفندرسک</w:t>
      </w:r>
      <w:r>
        <w:rPr>
          <w:rFonts w:hint="cs"/>
          <w:rtl/>
        </w:rPr>
        <w:t>ی</w:t>
      </w:r>
      <w:r>
        <w:rPr>
          <w:rtl/>
        </w:rPr>
        <w:t xml:space="preserve"> و </w:t>
      </w:r>
      <w:r w:rsidR="00AE5F50">
        <w:rPr>
          <w:rFonts w:hint="cs"/>
          <w:rtl/>
        </w:rPr>
        <w:t>یروي</w:t>
      </w:r>
      <w:r>
        <w:rPr>
          <w:rtl/>
        </w:rPr>
        <w:t xml:space="preserve"> عن المو</w:t>
      </w:r>
      <w:r w:rsidR="00AE5F50">
        <w:rPr>
          <w:rtl/>
        </w:rPr>
        <w:t>لي</w:t>
      </w:r>
      <w:r>
        <w:rPr>
          <w:rtl/>
        </w:rPr>
        <w:t xml:space="preserve"> محمّد تق</w:t>
      </w:r>
      <w:r>
        <w:rPr>
          <w:rFonts w:hint="cs"/>
          <w:rtl/>
        </w:rPr>
        <w:t>یّ</w:t>
      </w:r>
      <w:r>
        <w:rPr>
          <w:rtl/>
        </w:rPr>
        <w:t xml:space="preserve"> ال</w:t>
      </w:r>
      <w:r w:rsidR="00E5742D">
        <w:rPr>
          <w:rtl/>
        </w:rPr>
        <w:t>مجلسي</w:t>
      </w:r>
      <w:r>
        <w:rPr>
          <w:rtl/>
        </w:rPr>
        <w:t xml:space="preserve"> و ع</w:t>
      </w:r>
      <w:r w:rsidR="00AE5F50">
        <w:rPr>
          <w:rFonts w:hint="eastAsia"/>
          <w:rtl/>
        </w:rPr>
        <w:t>لي</w:t>
      </w:r>
      <w:r>
        <w:rPr>
          <w:rFonts w:hint="eastAsia"/>
          <w:rtl/>
        </w:rPr>
        <w:t>ه</w:t>
      </w:r>
      <w:r>
        <w:rPr>
          <w:rtl/>
        </w:rPr>
        <w:t xml:space="preserve"> قرأ المنقول،و </w:t>
      </w:r>
      <w:r w:rsidR="00AE5F50">
        <w:rPr>
          <w:rFonts w:hint="cs"/>
          <w:rtl/>
        </w:rPr>
        <w:t>یروي</w:t>
      </w:r>
      <w:r>
        <w:rPr>
          <w:rtl/>
        </w:rPr>
        <w:t xml:space="preserve"> المحدّث ال</w:t>
      </w:r>
      <w:r w:rsidR="005C33D8">
        <w:rPr>
          <w:rtl/>
        </w:rPr>
        <w:t>جزائري</w:t>
      </w:r>
      <w:r>
        <w:rPr>
          <w:rtl/>
        </w:rPr>
        <w:t xml:space="preserve"> </w:t>
      </w:r>
      <w:r w:rsidR="00E5742D">
        <w:rPr>
          <w:rtl/>
        </w:rPr>
        <w:t>أي</w:t>
      </w:r>
      <w:r>
        <w:rPr>
          <w:rFonts w:hint="eastAsia"/>
          <w:rtl/>
        </w:rPr>
        <w:t>ضا</w:t>
      </w:r>
      <w:r>
        <w:rPr>
          <w:rtl/>
        </w:rPr>
        <w:t xml:space="preserve"> عن ال</w:t>
      </w:r>
      <w:r w:rsidR="00E5742D">
        <w:rPr>
          <w:rtl/>
        </w:rPr>
        <w:t>مجلسي</w:t>
      </w:r>
      <w:r>
        <w:rPr>
          <w:rFonts w:hint="eastAsia"/>
          <w:rtl/>
        </w:rPr>
        <w:t>،قال</w:t>
      </w:r>
      <w:r>
        <w:rPr>
          <w:rtl/>
        </w:rPr>
        <w:t xml:space="preserve"> سبطه الأجلّ الس</w:t>
      </w:r>
      <w:r>
        <w:rPr>
          <w:rFonts w:hint="cs"/>
          <w:rtl/>
        </w:rPr>
        <w:t>یّ</w:t>
      </w:r>
      <w:r>
        <w:rPr>
          <w:rFonts w:hint="eastAsia"/>
          <w:rtl/>
        </w:rPr>
        <w:t>د</w:t>
      </w:r>
      <w:r>
        <w:rPr>
          <w:rtl/>
        </w:rPr>
        <w:t xml:space="preserve"> عبد اللّه ع</w:t>
      </w:r>
      <w:r w:rsidR="00AE5F50">
        <w:rPr>
          <w:rtl/>
        </w:rPr>
        <w:t>ل</w:t>
      </w:r>
      <w:r w:rsidR="00530161">
        <w:rPr>
          <w:rFonts w:hint="cs"/>
          <w:rtl/>
        </w:rPr>
        <w:t>ى</w:t>
      </w:r>
      <w:r>
        <w:rPr>
          <w:rtl/>
        </w:rPr>
        <w:t xml:space="preserve"> ما نقل عن إجازته ال</w:t>
      </w:r>
      <w:r w:rsidR="005C33D8">
        <w:rPr>
          <w:rtl/>
        </w:rPr>
        <w:t>کبيرة</w:t>
      </w:r>
      <w:r>
        <w:rPr>
          <w:rtl/>
        </w:rPr>
        <w:t xml:space="preserve"> </w:t>
      </w:r>
      <w:r w:rsidR="00AE5F50">
        <w:rPr>
          <w:rtl/>
        </w:rPr>
        <w:t>في</w:t>
      </w:r>
      <w:r>
        <w:rPr>
          <w:rtl/>
        </w:rPr>
        <w:t xml:space="preserve"> ط</w:t>
      </w:r>
      <w:r>
        <w:rPr>
          <w:rFonts w:hint="cs"/>
          <w:rtl/>
        </w:rPr>
        <w:t>یّ</w:t>
      </w:r>
      <w:r>
        <w:rPr>
          <w:rtl/>
        </w:rPr>
        <w:t xml:space="preserve"> أحوال جدّه:ثم انتقل </w:t>
      </w:r>
      <w:r w:rsidR="00444506">
        <w:rPr>
          <w:rtl/>
        </w:rPr>
        <w:t>الى</w:t>
      </w:r>
      <w:r>
        <w:rPr>
          <w:rtl/>
        </w:rPr>
        <w:t xml:space="preserve"> دار ملک العجم و اتّصل بمن </w:t>
      </w:r>
      <w:r w:rsidR="00AE5F50">
        <w:rPr>
          <w:rtl/>
        </w:rPr>
        <w:t>في</w:t>
      </w:r>
      <w:r>
        <w:rPr>
          <w:rFonts w:hint="eastAsia"/>
          <w:rtl/>
        </w:rPr>
        <w:t>ه</w:t>
      </w:r>
      <w:r>
        <w:rPr>
          <w:rtl/>
        </w:rPr>
        <w:t xml:space="preserve"> من العلماء العام</w:t>
      </w:r>
      <w:r w:rsidR="00AE5F50">
        <w:rPr>
          <w:rtl/>
        </w:rPr>
        <w:t>لي</w:t>
      </w:r>
      <w:r>
        <w:rPr>
          <w:rFonts w:hint="eastAsia"/>
          <w:rtl/>
        </w:rPr>
        <w:t>ن</w:t>
      </w:r>
      <w:r>
        <w:rPr>
          <w:rtl/>
        </w:rPr>
        <w:t xml:space="preserve"> الربان</w:t>
      </w:r>
      <w:r>
        <w:rPr>
          <w:rFonts w:hint="cs"/>
          <w:rtl/>
        </w:rPr>
        <w:t>یّی</w:t>
      </w:r>
      <w:r>
        <w:rPr>
          <w:rFonts w:hint="eastAsia"/>
          <w:rtl/>
        </w:rPr>
        <w:t>ن،</w:t>
      </w:r>
      <w:r w:rsidR="00444506">
        <w:rPr>
          <w:rFonts w:hint="eastAsia"/>
          <w:rtl/>
        </w:rPr>
        <w:t>الى</w:t>
      </w:r>
      <w:r>
        <w:rPr>
          <w:rtl/>
        </w:rPr>
        <w:t xml:space="preserve"> أن قال:ثمّ اختصّ به منهم ال</w:t>
      </w:r>
      <w:r w:rsidR="0078437F">
        <w:rPr>
          <w:rtl/>
        </w:rPr>
        <w:t>ثقة</w:t>
      </w:r>
      <w:r>
        <w:rPr>
          <w:rtl/>
        </w:rPr>
        <w:t xml:space="preserve"> الأوحد الع</w:t>
      </w:r>
      <w:r>
        <w:rPr>
          <w:rFonts w:hint="eastAsia"/>
          <w:rtl/>
        </w:rPr>
        <w:t>د</w:t>
      </w:r>
      <w:r>
        <w:rPr>
          <w:rFonts w:hint="cs"/>
          <w:rtl/>
        </w:rPr>
        <w:t>ی</w:t>
      </w:r>
      <w:r>
        <w:rPr>
          <w:rFonts w:hint="eastAsia"/>
          <w:rtl/>
        </w:rPr>
        <w:t>م</w:t>
      </w:r>
      <w:r>
        <w:rPr>
          <w:rtl/>
        </w:rPr>
        <w:t xml:space="preserve"> النظ</w:t>
      </w:r>
      <w:r>
        <w:rPr>
          <w:rFonts w:hint="cs"/>
          <w:rtl/>
        </w:rPr>
        <w:t>ی</w:t>
      </w:r>
      <w:r>
        <w:rPr>
          <w:rFonts w:hint="eastAsia"/>
          <w:rtl/>
        </w:rPr>
        <w:t>ر</w:t>
      </w:r>
      <w:r>
        <w:rPr>
          <w:rtl/>
        </w:rPr>
        <w:t xml:space="preserve"> البارع </w:t>
      </w:r>
      <w:r w:rsidR="00AE5F50">
        <w:rPr>
          <w:rtl/>
        </w:rPr>
        <w:t>في</w:t>
      </w:r>
      <w:r>
        <w:rPr>
          <w:rtl/>
        </w:rPr>
        <w:t xml:space="preserve"> التقر</w:t>
      </w:r>
      <w:r>
        <w:rPr>
          <w:rFonts w:hint="cs"/>
          <w:rtl/>
        </w:rPr>
        <w:t>ی</w:t>
      </w:r>
      <w:r>
        <w:rPr>
          <w:rFonts w:hint="eastAsia"/>
          <w:rtl/>
        </w:rPr>
        <w:t>ر</w:t>
      </w:r>
      <w:r>
        <w:rPr>
          <w:rtl/>
        </w:rPr>
        <w:t xml:space="preserve"> و التحر</w:t>
      </w:r>
      <w:r>
        <w:rPr>
          <w:rFonts w:hint="cs"/>
          <w:rtl/>
        </w:rPr>
        <w:t>ی</w:t>
      </w:r>
      <w:r>
        <w:rPr>
          <w:rFonts w:hint="eastAsia"/>
          <w:rtl/>
        </w:rPr>
        <w:t>ر</w:t>
      </w:r>
      <w:r>
        <w:rPr>
          <w:rtl/>
        </w:rPr>
        <w:t xml:space="preserve"> أفضل المتأخر</w:t>
      </w:r>
      <w:r>
        <w:rPr>
          <w:rFonts w:hint="cs"/>
          <w:rtl/>
        </w:rPr>
        <w:t>ی</w:t>
      </w:r>
      <w:r>
        <w:rPr>
          <w:rFonts w:hint="eastAsia"/>
          <w:rtl/>
        </w:rPr>
        <w:t>ن</w:t>
      </w:r>
      <w:r>
        <w:rPr>
          <w:rtl/>
        </w:rPr>
        <w:t xml:space="preserve"> و أکمل المتبحر</w:t>
      </w:r>
      <w:r>
        <w:rPr>
          <w:rFonts w:hint="cs"/>
          <w:rtl/>
        </w:rPr>
        <w:t>ی</w:t>
      </w:r>
      <w:r>
        <w:rPr>
          <w:rFonts w:hint="eastAsia"/>
          <w:rtl/>
        </w:rPr>
        <w:t>ن</w:t>
      </w:r>
      <w:r>
        <w:rPr>
          <w:rtl/>
        </w:rPr>
        <w:t xml:space="preserve"> </w:t>
      </w:r>
      <w:r w:rsidR="00530161">
        <w:rPr>
          <w:rtl/>
        </w:rPr>
        <w:t>محیي</w:t>
      </w:r>
      <w:r>
        <w:rPr>
          <w:rtl/>
        </w:rPr>
        <w:t xml:space="preserve"> آثار ال</w:t>
      </w:r>
      <w:r w:rsidR="00DD1AF8">
        <w:rPr>
          <w:rtl/>
        </w:rPr>
        <w:t>أئمة</w:t>
      </w:r>
      <w:r>
        <w:rPr>
          <w:rtl/>
        </w:rPr>
        <w:t xml:space="preserve"> الطاهر</w:t>
      </w:r>
      <w:r>
        <w:rPr>
          <w:rFonts w:hint="cs"/>
          <w:rtl/>
        </w:rPr>
        <w:t>ی</w:t>
      </w:r>
      <w:r>
        <w:rPr>
          <w:rFonts w:hint="eastAsia"/>
          <w:rtl/>
        </w:rPr>
        <w:t>ن</w:t>
      </w:r>
      <w:r>
        <w:rPr>
          <w:rtl/>
        </w:rPr>
        <w:t xml:space="preserve"> محمّد باقر بن محمّد تق</w:t>
      </w:r>
      <w:r>
        <w:rPr>
          <w:rFonts w:hint="cs"/>
          <w:rtl/>
        </w:rPr>
        <w:t>یّ</w:t>
      </w:r>
      <w:r>
        <w:rPr>
          <w:rtl/>
        </w:rPr>
        <w:t xml:space="preserve"> </w:t>
      </w:r>
      <w:r w:rsidRPr="00530161">
        <w:rPr>
          <w:rStyle w:val="libNormalChar"/>
          <w:rtl/>
        </w:rPr>
        <w:t>ال</w:t>
      </w:r>
      <w:r w:rsidR="00E5742D" w:rsidRPr="00530161">
        <w:rPr>
          <w:rStyle w:val="libNormalChar"/>
          <w:rtl/>
        </w:rPr>
        <w:t>مجلسي</w:t>
      </w:r>
      <w:r w:rsidRPr="00530161">
        <w:rPr>
          <w:rStyle w:val="libNormalChar"/>
          <w:rtl/>
        </w:rPr>
        <w:t>(</w:t>
      </w:r>
      <w:r w:rsidR="00BE14E3" w:rsidRPr="00530161">
        <w:rPr>
          <w:rStyle w:val="libNormalChar"/>
          <w:rtl/>
        </w:rPr>
        <w:t>رحم</w:t>
      </w:r>
      <w:r w:rsidR="00530161">
        <w:rPr>
          <w:rStyle w:val="libNormalChar"/>
          <w:rFonts w:hint="cs"/>
          <w:rtl/>
        </w:rPr>
        <w:t xml:space="preserve">ة </w:t>
      </w:r>
      <w:r w:rsidR="00BE14E3" w:rsidRPr="00530161">
        <w:rPr>
          <w:rStyle w:val="libNormalChar"/>
          <w:rtl/>
        </w:rPr>
        <w:t>‌الله</w:t>
      </w:r>
      <w:r>
        <w:rPr>
          <w:rtl/>
        </w:rPr>
        <w:t xml:space="preserve"> و برکاته ع</w:t>
      </w:r>
      <w:r w:rsidR="00AE5F50">
        <w:rPr>
          <w:rtl/>
        </w:rPr>
        <w:t>لي</w:t>
      </w:r>
      <w:r>
        <w:rPr>
          <w:rFonts w:hint="eastAsia"/>
          <w:rtl/>
        </w:rPr>
        <w:t>ه</w:t>
      </w:r>
      <w:r>
        <w:rPr>
          <w:rtl/>
        </w:rPr>
        <w:t>)،و أ</w:t>
      </w:r>
      <w:r w:rsidR="00AB2C2B">
        <w:rPr>
          <w:rtl/>
        </w:rPr>
        <w:t>حلّة</w:t>
      </w:r>
      <w:r>
        <w:rPr>
          <w:rtl/>
        </w:rPr>
        <w:t xml:space="preserve"> منه محلّ الولد البارّ من الوالد المشفق الرؤوف و التزمه بضع سن</w:t>
      </w:r>
      <w:r>
        <w:rPr>
          <w:rFonts w:hint="cs"/>
          <w:rtl/>
        </w:rPr>
        <w:t>ی</w:t>
      </w:r>
      <w:r>
        <w:rPr>
          <w:rFonts w:hint="eastAsia"/>
          <w:rtl/>
        </w:rPr>
        <w:t>ن</w:t>
      </w:r>
      <w:r>
        <w:rPr>
          <w:rtl/>
        </w:rPr>
        <w:t xml:space="preserve"> لا </w:t>
      </w:r>
      <w:r>
        <w:rPr>
          <w:rFonts w:hint="cs"/>
          <w:rtl/>
        </w:rPr>
        <w:t>ی</w:t>
      </w:r>
      <w:r>
        <w:rPr>
          <w:rFonts w:hint="eastAsia"/>
          <w:rtl/>
        </w:rPr>
        <w:t>فارقه</w:t>
      </w:r>
      <w:r>
        <w:rPr>
          <w:rtl/>
        </w:rPr>
        <w:t xml:space="preserve"> </w:t>
      </w:r>
      <w:r w:rsidR="00AE5F50">
        <w:rPr>
          <w:rtl/>
        </w:rPr>
        <w:t>لي</w:t>
      </w:r>
      <w:r>
        <w:rPr>
          <w:rFonts w:hint="eastAsia"/>
          <w:rtl/>
        </w:rPr>
        <w:t>لا</w:t>
      </w:r>
      <w:r>
        <w:rPr>
          <w:rtl/>
        </w:rPr>
        <w:t xml:space="preserve"> و لا نهارا، </w:t>
      </w:r>
      <w:r w:rsidR="008A378F">
        <w:rPr>
          <w:rtl/>
        </w:rPr>
        <w:t>انتهى</w:t>
      </w:r>
      <w:r>
        <w:rPr>
          <w:rtl/>
        </w:rPr>
        <w:t>.</w:t>
      </w:r>
    </w:p>
    <w:p w:rsidR="00C10AE1" w:rsidRDefault="008062F6" w:rsidP="00530161">
      <w:pPr>
        <w:pStyle w:val="libCenterBold1"/>
        <w:rPr>
          <w:rtl/>
        </w:rPr>
      </w:pPr>
      <w:r>
        <w:rPr>
          <w:rFonts w:hint="eastAsia"/>
          <w:rtl/>
        </w:rPr>
        <w:t>النع</w:t>
      </w:r>
      <w:r w:rsidR="002A0217">
        <w:rPr>
          <w:rFonts w:hint="eastAsia"/>
          <w:rtl/>
        </w:rPr>
        <w:t>ماني</w:t>
      </w:r>
    </w:p>
    <w:p w:rsidR="00C10AE1" w:rsidRDefault="008062F6" w:rsidP="00530161">
      <w:pPr>
        <w:pStyle w:val="libNormal"/>
        <w:rPr>
          <w:rtl/>
        </w:rPr>
      </w:pPr>
      <w:r>
        <w:rPr>
          <w:rFonts w:hint="eastAsia"/>
          <w:rtl/>
        </w:rPr>
        <w:t>هو</w:t>
      </w:r>
      <w:r>
        <w:rPr>
          <w:rtl/>
        </w:rPr>
        <w:t xml:space="preserve"> الش</w:t>
      </w:r>
      <w:r>
        <w:rPr>
          <w:rFonts w:hint="cs"/>
          <w:rtl/>
        </w:rPr>
        <w:t>ی</w:t>
      </w:r>
      <w:r>
        <w:rPr>
          <w:rFonts w:hint="eastAsia"/>
          <w:rtl/>
        </w:rPr>
        <w:t>خ</w:t>
      </w:r>
      <w:r>
        <w:rPr>
          <w:rtl/>
        </w:rPr>
        <w:t xml:space="preserve"> الأجلّ أبو عبد اللّه محمّد بن إبرا</w:t>
      </w:r>
      <w:r w:rsidR="00E5742D">
        <w:rPr>
          <w:rtl/>
        </w:rPr>
        <w:t>هي</w:t>
      </w:r>
      <w:r>
        <w:rPr>
          <w:rFonts w:hint="eastAsia"/>
          <w:rtl/>
        </w:rPr>
        <w:t>م</w:t>
      </w:r>
      <w:r>
        <w:rPr>
          <w:rtl/>
        </w:rPr>
        <w:t xml:space="preserve"> بن جعفر الکاتب المعروف بابن ز</w:t>
      </w:r>
      <w:r>
        <w:rPr>
          <w:rFonts w:hint="cs"/>
          <w:rtl/>
        </w:rPr>
        <w:t>ی</w:t>
      </w:r>
      <w:r>
        <w:rPr>
          <w:rFonts w:hint="eastAsia"/>
          <w:rtl/>
        </w:rPr>
        <w:t>نب</w:t>
      </w:r>
      <w:r>
        <w:rPr>
          <w:rtl/>
        </w:rPr>
        <w:t xml:space="preserve"> صاحب کتاب(ال</w:t>
      </w:r>
      <w:r w:rsidR="00ED1C08">
        <w:rPr>
          <w:rtl/>
        </w:rPr>
        <w:t>غیبة</w:t>
      </w:r>
      <w:r>
        <w:rPr>
          <w:rtl/>
        </w:rPr>
        <w:t>)المعروف،و هو من مش</w:t>
      </w:r>
      <w:r w:rsidR="00E5742D">
        <w:rPr>
          <w:rtl/>
        </w:rPr>
        <w:t>أي</w:t>
      </w:r>
      <w:r>
        <w:rPr>
          <w:rFonts w:hint="eastAsia"/>
          <w:rtl/>
        </w:rPr>
        <w:t>خ</w:t>
      </w:r>
      <w:r>
        <w:rPr>
          <w:rtl/>
        </w:rPr>
        <w:t xml:space="preserve"> أصحابنا عظ</w:t>
      </w:r>
      <w:r>
        <w:rPr>
          <w:rFonts w:hint="cs"/>
          <w:rtl/>
        </w:rPr>
        <w:t>ی</w:t>
      </w:r>
      <w:r>
        <w:rPr>
          <w:rFonts w:hint="eastAsia"/>
          <w:rtl/>
        </w:rPr>
        <w:t>م</w:t>
      </w:r>
      <w:r>
        <w:rPr>
          <w:rtl/>
        </w:rPr>
        <w:t xml:space="preserve"> القدر شر</w:t>
      </w:r>
      <w:r>
        <w:rPr>
          <w:rFonts w:hint="cs"/>
          <w:rtl/>
        </w:rPr>
        <w:t>ی</w:t>
      </w:r>
      <w:r>
        <w:rPr>
          <w:rFonts w:hint="eastAsia"/>
          <w:rtl/>
        </w:rPr>
        <w:t>ف</w:t>
      </w:r>
      <w:r>
        <w:rPr>
          <w:rtl/>
        </w:rPr>
        <w:t xml:space="preserve"> ال</w:t>
      </w:r>
      <w:r w:rsidR="00FC4BC0">
        <w:rPr>
          <w:rtl/>
        </w:rPr>
        <w:t>منزلة</w:t>
      </w:r>
      <w:r>
        <w:rPr>
          <w:rtl/>
        </w:rPr>
        <w:t xml:space="preserve"> کث</w:t>
      </w:r>
      <w:r>
        <w:rPr>
          <w:rFonts w:hint="cs"/>
          <w:rtl/>
        </w:rPr>
        <w:t>ی</w:t>
      </w:r>
      <w:r>
        <w:rPr>
          <w:rFonts w:hint="eastAsia"/>
          <w:rtl/>
        </w:rPr>
        <w:t>ر</w:t>
      </w:r>
      <w:r>
        <w:rPr>
          <w:rtl/>
        </w:rPr>
        <w:t xml:space="preserve"> الحد</w:t>
      </w:r>
      <w:r>
        <w:rPr>
          <w:rFonts w:hint="cs"/>
          <w:rtl/>
        </w:rPr>
        <w:t>ی</w:t>
      </w:r>
      <w:r>
        <w:rPr>
          <w:rFonts w:hint="eastAsia"/>
          <w:rtl/>
        </w:rPr>
        <w:t>ث،</w:t>
      </w:r>
      <w:r w:rsidR="00AE5F50">
        <w:rPr>
          <w:rFonts w:hint="cs"/>
          <w:rtl/>
        </w:rPr>
        <w:t>یروي</w:t>
      </w:r>
      <w:r>
        <w:rPr>
          <w:rtl/>
        </w:rPr>
        <w:t xml:space="preserve"> عن الش</w:t>
      </w:r>
      <w:r>
        <w:rPr>
          <w:rFonts w:hint="cs"/>
          <w:rtl/>
        </w:rPr>
        <w:t>ی</w:t>
      </w:r>
      <w:r>
        <w:rPr>
          <w:rFonts w:hint="eastAsia"/>
          <w:rtl/>
        </w:rPr>
        <w:t>خ</w:t>
      </w:r>
      <w:r>
        <w:rPr>
          <w:rtl/>
        </w:rPr>
        <w:t xml:space="preserve"> ال</w:t>
      </w:r>
      <w:r w:rsidR="00530161">
        <w:rPr>
          <w:rtl/>
        </w:rPr>
        <w:t>کليني</w:t>
      </w:r>
      <w:r>
        <w:rPr>
          <w:rtl/>
        </w:rPr>
        <w:t xml:space="preserve"> و ال</w:t>
      </w:r>
      <w:r w:rsidR="00E5742D">
        <w:rPr>
          <w:rtl/>
        </w:rPr>
        <w:t>مسعودي</w:t>
      </w:r>
      <w:r>
        <w:rPr>
          <w:rtl/>
        </w:rPr>
        <w:t xml:space="preserve"> و ابن عقد</w:t>
      </w:r>
      <w:r w:rsidR="00530161">
        <w:rPr>
          <w:rFonts w:hint="cs"/>
          <w:rtl/>
        </w:rPr>
        <w:t>ة</w:t>
      </w:r>
      <w:r>
        <w:rPr>
          <w:rtl/>
        </w:rPr>
        <w:t xml:space="preserve"> و </w:t>
      </w:r>
      <w:r w:rsidR="00066653">
        <w:rPr>
          <w:rtl/>
        </w:rPr>
        <w:t>أبي</w:t>
      </w:r>
      <w:r>
        <w:rPr>
          <w:rtl/>
        </w:rPr>
        <w:t xml:space="preserve"> ع</w:t>
      </w:r>
      <w:r w:rsidR="00AE5F50">
        <w:rPr>
          <w:rtl/>
        </w:rPr>
        <w:t>لي</w:t>
      </w:r>
      <w:r w:rsidR="00530161">
        <w:rPr>
          <w:rFonts w:hint="cs"/>
          <w:rtl/>
        </w:rPr>
        <w:t>ّ</w:t>
      </w:r>
      <w:r>
        <w:rPr>
          <w:rtl/>
        </w:rPr>
        <w:t xml:space="preserve"> بن همام و </w:t>
      </w:r>
      <w:r w:rsidR="00D566DF">
        <w:rPr>
          <w:rtl/>
        </w:rPr>
        <w:t>غیرهم</w:t>
      </w:r>
      <w:r>
        <w:rPr>
          <w:rtl/>
        </w:rPr>
        <w:t>(رضوان اللّه ع</w:t>
      </w:r>
      <w:r w:rsidR="00AE5F50">
        <w:rPr>
          <w:rtl/>
        </w:rPr>
        <w:t>لي</w:t>
      </w:r>
      <w:r>
        <w:rPr>
          <w:rFonts w:hint="eastAsia"/>
          <w:rtl/>
        </w:rPr>
        <w:t>هم</w:t>
      </w:r>
      <w:r>
        <w:rPr>
          <w:rtl/>
        </w:rPr>
        <w:t>).</w:t>
      </w:r>
    </w:p>
    <w:p w:rsidR="00530161" w:rsidRDefault="00530161" w:rsidP="00530161">
      <w:pPr>
        <w:pStyle w:val="libNormal"/>
        <w:rPr>
          <w:rtl/>
        </w:rPr>
      </w:pPr>
      <w:r>
        <w:rPr>
          <w:rFonts w:hint="eastAsia"/>
          <w:rtl/>
        </w:rPr>
        <w:br w:type="page"/>
      </w:r>
    </w:p>
    <w:p w:rsidR="00C10AE1" w:rsidRDefault="008062F6" w:rsidP="00E33917">
      <w:pPr>
        <w:pStyle w:val="Heading3Center"/>
        <w:rPr>
          <w:rtl/>
        </w:rPr>
      </w:pPr>
      <w:bookmarkStart w:id="39" w:name="_Toc483234672"/>
      <w:r>
        <w:rPr>
          <w:rFonts w:hint="eastAsia"/>
          <w:rtl/>
        </w:rPr>
        <w:t>باب</w:t>
      </w:r>
      <w:r>
        <w:rPr>
          <w:rtl/>
        </w:rPr>
        <w:t xml:space="preserve"> النون بعده الفاء</w:t>
      </w:r>
      <w:bookmarkEnd w:id="39"/>
    </w:p>
    <w:p w:rsidR="00C10AE1" w:rsidRDefault="008062F6" w:rsidP="00E33917">
      <w:pPr>
        <w:pStyle w:val="libBold1"/>
        <w:rPr>
          <w:rtl/>
        </w:rPr>
      </w:pPr>
      <w:r>
        <w:rPr>
          <w:rFonts w:hint="eastAsia"/>
          <w:rtl/>
        </w:rPr>
        <w:t>نفخ</w:t>
      </w:r>
      <w:r>
        <w:rPr>
          <w:rtl/>
        </w:rPr>
        <w:t>:</w:t>
      </w:r>
    </w:p>
    <w:p w:rsidR="00C10AE1" w:rsidRDefault="008062F6" w:rsidP="00E33917">
      <w:pPr>
        <w:pStyle w:val="libCenterBold1"/>
        <w:rPr>
          <w:rtl/>
        </w:rPr>
      </w:pPr>
      <w:r>
        <w:rPr>
          <w:rFonts w:hint="eastAsia"/>
          <w:rtl/>
        </w:rPr>
        <w:t>النفخ</w:t>
      </w:r>
    </w:p>
    <w:p w:rsidR="00C10AE1" w:rsidRDefault="008062F6" w:rsidP="008062F6">
      <w:pPr>
        <w:pStyle w:val="libNormal"/>
        <w:rPr>
          <w:rtl/>
        </w:rPr>
      </w:pPr>
      <w:r>
        <w:rPr>
          <w:rFonts w:hint="eastAsia"/>
          <w:rtl/>
        </w:rPr>
        <w:t>باب</w:t>
      </w:r>
      <w:r>
        <w:rPr>
          <w:rtl/>
        </w:rPr>
        <w:t xml:space="preserve"> نفخ الصور و فناء الدن</w:t>
      </w:r>
      <w:r>
        <w:rPr>
          <w:rFonts w:hint="cs"/>
          <w:rtl/>
        </w:rPr>
        <w:t>ی</w:t>
      </w:r>
      <w:r>
        <w:rPr>
          <w:rFonts w:hint="eastAsia"/>
          <w:rtl/>
        </w:rPr>
        <w:t>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ال</w:t>
      </w:r>
      <w:r w:rsidR="00ED1C08">
        <w:rPr>
          <w:rtl/>
        </w:rPr>
        <w:t>نهي</w:t>
      </w:r>
      <w:r>
        <w:rPr>
          <w:rtl/>
        </w:rPr>
        <w:t xml:space="preserve"> عن أکل الطعام الحارّ و النفخ </w:t>
      </w:r>
      <w:r w:rsidR="00AE5F50">
        <w:rPr>
          <w:rtl/>
        </w:rPr>
        <w:t>في</w:t>
      </w:r>
      <w:r>
        <w:rPr>
          <w:rFonts w:hint="eastAsia"/>
          <w:rtl/>
        </w:rPr>
        <w:t>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E33917">
      <w:pPr>
        <w:pStyle w:val="libNormal"/>
        <w:rPr>
          <w:rtl/>
        </w:rPr>
      </w:pPr>
      <w:r>
        <w:rPr>
          <w:rFonts w:hint="eastAsia"/>
          <w:rtl/>
        </w:rPr>
        <w:t>قال</w:t>
      </w:r>
      <w:r>
        <w:rPr>
          <w:rtl/>
        </w:rPr>
        <w:t xml:space="preserve"> أبو عبد اللّه </w:t>
      </w:r>
      <w:r w:rsidR="00BE14E3" w:rsidRPr="00BE14E3">
        <w:rPr>
          <w:rStyle w:val="libAlaemChar"/>
          <w:rtl/>
        </w:rPr>
        <w:t>عليه‌السلام</w:t>
      </w:r>
      <w:r>
        <w:rPr>
          <w:rtl/>
        </w:rPr>
        <w:t xml:space="preserve">: </w:t>
      </w:r>
      <w:r>
        <w:rPr>
          <w:rFonts w:hint="cs"/>
          <w:rtl/>
        </w:rPr>
        <w:t>ی</w:t>
      </w:r>
      <w:r>
        <w:rPr>
          <w:rFonts w:hint="eastAsia"/>
          <w:rtl/>
        </w:rPr>
        <w:t>کره</w:t>
      </w:r>
      <w:r>
        <w:rPr>
          <w:rtl/>
        </w:rPr>
        <w:t xml:space="preserve"> النفخ </w:t>
      </w:r>
      <w:r w:rsidR="00AE5F50">
        <w:rPr>
          <w:rtl/>
        </w:rPr>
        <w:t>في</w:t>
      </w:r>
      <w:r>
        <w:rPr>
          <w:rtl/>
        </w:rPr>
        <w:t xml:space="preserve"> ال</w:t>
      </w:r>
      <w:r w:rsidR="00F209FD">
        <w:rPr>
          <w:rtl/>
        </w:rPr>
        <w:t>رقي</w:t>
      </w:r>
      <w:r>
        <w:rPr>
          <w:rtl/>
        </w:rPr>
        <w:t xml:space="preserve"> و الطعام و موضع السجود.</w:t>
      </w:r>
      <w:r w:rsidR="00E33917">
        <w:rPr>
          <w:rFonts w:hint="cs"/>
          <w:rtl/>
        </w:rPr>
        <w:t xml:space="preserve"> </w:t>
      </w:r>
      <w:r>
        <w:rPr>
          <w:rFonts w:hint="eastAsia"/>
          <w:rtl/>
        </w:rPr>
        <w:t>و</w:t>
      </w:r>
      <w:r>
        <w:rPr>
          <w:rtl/>
        </w:rPr>
        <w:t xml:space="preserve"> عنه </w:t>
      </w:r>
      <w:r w:rsidR="00BE14E3" w:rsidRPr="00BE14E3">
        <w:rPr>
          <w:rStyle w:val="libAlaemChar"/>
          <w:rtl/>
        </w:rPr>
        <w:t>عليه‌السلام</w:t>
      </w:r>
      <w:r>
        <w:rPr>
          <w:rtl/>
        </w:rPr>
        <w:t>:</w:t>
      </w:r>
      <w:r w:rsidR="00E33917">
        <w:rPr>
          <w:rFonts w:hint="cs"/>
          <w:rtl/>
        </w:rPr>
        <w:t xml:space="preserve"> </w:t>
      </w:r>
      <w:r>
        <w:rPr>
          <w:rFonts w:hint="eastAsia"/>
          <w:rtl/>
        </w:rPr>
        <w:t>انّه</w:t>
      </w:r>
      <w:r>
        <w:rPr>
          <w:rtl/>
        </w:rPr>
        <w:t xml:space="preserve"> رخّص النفخ </w:t>
      </w:r>
      <w:r w:rsidR="00AE5F50">
        <w:rPr>
          <w:rtl/>
        </w:rPr>
        <w:t>في</w:t>
      </w:r>
      <w:r>
        <w:rPr>
          <w:rtl/>
        </w:rPr>
        <w:t xml:space="preserve"> الطعام و الشراب و قال:إنّما </w:t>
      </w:r>
      <w:r>
        <w:rPr>
          <w:rFonts w:hint="cs"/>
          <w:rtl/>
        </w:rPr>
        <w:t>ی</w:t>
      </w:r>
      <w:r>
        <w:rPr>
          <w:rFonts w:hint="eastAsia"/>
          <w:rtl/>
        </w:rPr>
        <w:t>کره</w:t>
      </w:r>
      <w:r>
        <w:rPr>
          <w:rtl/>
        </w:rPr>
        <w:t xml:space="preserve"> ذلک لمن کان معه </w:t>
      </w:r>
      <w:r w:rsidR="00FC4BC0">
        <w:rPr>
          <w:rtl/>
        </w:rPr>
        <w:t>غیرة</w:t>
      </w:r>
      <w:r>
        <w:rPr>
          <w:rtl/>
        </w:rPr>
        <w:t xml:space="preserve"> ک</w:t>
      </w:r>
      <w:r>
        <w:rPr>
          <w:rFonts w:hint="cs"/>
          <w:rtl/>
        </w:rPr>
        <w:t>ی</w:t>
      </w:r>
      <w:r>
        <w:rPr>
          <w:rFonts w:hint="eastAsia"/>
          <w:rtl/>
        </w:rPr>
        <w:t>لا</w:t>
      </w:r>
      <w:r>
        <w:rPr>
          <w:rtl/>
        </w:rPr>
        <w:t xml:space="preserve"> </w:t>
      </w:r>
      <w:r>
        <w:rPr>
          <w:rFonts w:hint="cs"/>
          <w:rtl/>
        </w:rPr>
        <w:t>ی</w:t>
      </w:r>
      <w:r>
        <w:rPr>
          <w:rFonts w:hint="eastAsia"/>
          <w:rtl/>
        </w:rPr>
        <w:t>عافه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ما </w:t>
      </w:r>
      <w:r w:rsidR="008062F6">
        <w:rPr>
          <w:rFonts w:hint="cs"/>
          <w:rtl/>
        </w:rPr>
        <w:t>ی</w:t>
      </w:r>
      <w:r w:rsidR="008062F6">
        <w:rPr>
          <w:rFonts w:hint="eastAsia"/>
          <w:rtl/>
        </w:rPr>
        <w:t>تعلق</w:t>
      </w:r>
      <w:r w:rsidR="008062F6">
        <w:rPr>
          <w:rtl/>
        </w:rPr>
        <w:t xml:space="preserve"> بذلک </w:t>
      </w:r>
      <w:r w:rsidR="00AE5F50">
        <w:rPr>
          <w:rtl/>
        </w:rPr>
        <w:t>في</w:t>
      </w:r>
      <w:r w:rsidR="00560572" w:rsidRPr="00E33917">
        <w:rPr>
          <w:rFonts w:hint="eastAsia"/>
          <w:rtl/>
        </w:rPr>
        <w:t>(</w:t>
      </w:r>
      <w:r w:rsidR="008062F6" w:rsidRPr="00E33917">
        <w:rPr>
          <w:rFonts w:hint="eastAsia"/>
          <w:rtl/>
        </w:rPr>
        <w:t>طعم</w:t>
      </w:r>
      <w:r w:rsidR="00560572" w:rsidRPr="00E33917">
        <w:rPr>
          <w:rFonts w:hint="eastAsia"/>
          <w:rtl/>
        </w:rPr>
        <w:t>)</w:t>
      </w:r>
      <w:r w:rsidR="008062F6" w:rsidRPr="00E33917">
        <w:rPr>
          <w:rtl/>
        </w:rPr>
        <w:t>.</w:t>
      </w:r>
    </w:p>
    <w:p w:rsidR="00C10AE1" w:rsidRDefault="008062F6" w:rsidP="00E33917">
      <w:pPr>
        <w:pStyle w:val="libBold1"/>
        <w:rPr>
          <w:rtl/>
        </w:rPr>
      </w:pPr>
      <w:r>
        <w:rPr>
          <w:rFonts w:hint="eastAsia"/>
          <w:rtl/>
        </w:rPr>
        <w:t>نفر</w:t>
      </w:r>
      <w:r>
        <w:rPr>
          <w:rtl/>
        </w:rPr>
        <w:t>:</w:t>
      </w:r>
    </w:p>
    <w:p w:rsidR="00C10AE1" w:rsidRDefault="00E5742D" w:rsidP="00E33917">
      <w:pPr>
        <w:pStyle w:val="libCenterBold1"/>
        <w:rPr>
          <w:rtl/>
        </w:rPr>
      </w:pPr>
      <w:r>
        <w:rPr>
          <w:rFonts w:hint="eastAsia"/>
          <w:rtl/>
        </w:rPr>
        <w:t>أي</w:t>
      </w:r>
      <w:r w:rsidR="00AE5F50">
        <w:rPr>
          <w:rFonts w:hint="eastAsia"/>
          <w:rtl/>
        </w:rPr>
        <w:t>ة</w:t>
      </w:r>
      <w:r w:rsidR="008062F6">
        <w:rPr>
          <w:rtl/>
        </w:rPr>
        <w:t xml:space="preserve"> النفر</w:t>
      </w:r>
    </w:p>
    <w:p w:rsidR="00C10AE1" w:rsidRDefault="008062F6" w:rsidP="008062F6">
      <w:pPr>
        <w:pStyle w:val="libNormal"/>
        <w:rPr>
          <w:rtl/>
        </w:rPr>
      </w:pPr>
      <w:r>
        <w:rPr>
          <w:rFonts w:hint="eastAsia"/>
          <w:rtl/>
        </w:rPr>
        <w:t>قوله</w:t>
      </w:r>
      <w:r>
        <w:rPr>
          <w:rtl/>
        </w:rPr>
        <w:t xml:space="preserve"> تع</w:t>
      </w:r>
      <w:r w:rsidR="00444506">
        <w:rPr>
          <w:rtl/>
        </w:rPr>
        <w:t>الى</w:t>
      </w:r>
      <w:r>
        <w:rPr>
          <w:rtl/>
        </w:rPr>
        <w:t xml:space="preserve"> </w:t>
      </w:r>
      <w:r w:rsidR="00AE5F50">
        <w:rPr>
          <w:rtl/>
        </w:rPr>
        <w:t>في</w:t>
      </w:r>
      <w:r>
        <w:rPr>
          <w:rtl/>
        </w:rPr>
        <w:t xml:space="preserve"> ال</w:t>
      </w:r>
      <w:r w:rsidR="00E72956" w:rsidRPr="00E72956">
        <w:rPr>
          <w:rtl/>
        </w:rPr>
        <w:t>توبة</w:t>
      </w:r>
      <w:r>
        <w:rPr>
          <w:rtl/>
        </w:rPr>
        <w:t xml:space="preserve">: </w:t>
      </w:r>
      <w:r w:rsidR="00560572" w:rsidRPr="00560572">
        <w:rPr>
          <w:rStyle w:val="libAlaemChar"/>
          <w:rtl/>
        </w:rPr>
        <w:t>(</w:t>
      </w:r>
      <w:r w:rsidRPr="00560572">
        <w:rPr>
          <w:rStyle w:val="libAieChar"/>
          <w:rtl/>
        </w:rPr>
        <w:t xml:space="preserve">فَلَوْ لاٰ نَفَرَ مِنْ کُلِّ </w:t>
      </w:r>
      <w:r w:rsidR="002A0217">
        <w:rPr>
          <w:rStyle w:val="libAieChar"/>
          <w:rtl/>
        </w:rPr>
        <w:t>فرقة</w:t>
      </w:r>
      <w:r w:rsidRPr="00560572">
        <w:rPr>
          <w:rStyle w:val="libAieChar"/>
          <w:rtl/>
        </w:rPr>
        <w:t xml:space="preserve"> مِنْهُمْ طٰائِفَهٌ </w:t>
      </w:r>
      <w:r w:rsidR="00AE5F50">
        <w:rPr>
          <w:rStyle w:val="libAieChar"/>
          <w:rtl/>
        </w:rPr>
        <w:t>لي</w:t>
      </w:r>
      <w:r w:rsidRPr="00560572">
        <w:rPr>
          <w:rStyle w:val="libAieChar"/>
          <w:rFonts w:hint="eastAsia"/>
          <w:rtl/>
        </w:rPr>
        <w:t>تَفَقَّهُوا</w:t>
      </w:r>
      <w:r w:rsidRPr="00560572">
        <w:rPr>
          <w:rStyle w:val="libAieChar"/>
          <w:rtl/>
        </w:rPr>
        <w:t xml:space="preserve"> </w:t>
      </w:r>
      <w:r w:rsidR="00AE5F50">
        <w:rPr>
          <w:rStyle w:val="libAieChar"/>
          <w:rtl/>
        </w:rPr>
        <w:t>في</w:t>
      </w:r>
      <w:r w:rsidRPr="00560572">
        <w:rPr>
          <w:rStyle w:val="libAieChar"/>
          <w:rtl/>
        </w:rPr>
        <w:t xml:space="preserve"> الدِّ</w:t>
      </w:r>
      <w:r w:rsidRPr="00560572">
        <w:rPr>
          <w:rStyle w:val="libAieChar"/>
          <w:rFonts w:hint="cs"/>
          <w:rtl/>
        </w:rPr>
        <w:t>ی</w:t>
      </w:r>
      <w:r w:rsidRPr="00560572">
        <w:rPr>
          <w:rStyle w:val="libAieChar"/>
          <w:rFonts w:hint="eastAsia"/>
          <w:rtl/>
        </w:rPr>
        <w:t>نِ</w:t>
      </w:r>
      <w:r w:rsidR="00560572" w:rsidRPr="00560572">
        <w:rPr>
          <w:rStyle w:val="libAlaemChar"/>
          <w:rFonts w:hint="eastAsia"/>
          <w:rtl/>
        </w:rPr>
        <w:t>)</w:t>
      </w:r>
      <w:r>
        <w:rPr>
          <w:rtl/>
        </w:rPr>
        <w:t xml:space="preserve"> </w:t>
      </w:r>
      <w:r w:rsidR="00066653" w:rsidRPr="00066653">
        <w:rPr>
          <w:rStyle w:val="libFootnotenumChar"/>
          <w:rtl/>
        </w:rPr>
        <w:t>(4)</w:t>
      </w:r>
      <w:r w:rsidR="00AE5F50">
        <w:rPr>
          <w:rtl/>
        </w:rPr>
        <w:t>في</w:t>
      </w:r>
      <w:r>
        <w:rPr>
          <w:rFonts w:hint="eastAsia"/>
          <w:rtl/>
        </w:rPr>
        <w:t>ه</w:t>
      </w:r>
      <w:r>
        <w:rPr>
          <w:rtl/>
        </w:rPr>
        <w:t xml:space="preserve"> وجوه أحدها:فهلاّ خرج </w:t>
      </w:r>
      <w:r w:rsidR="00444506">
        <w:rPr>
          <w:rtl/>
        </w:rPr>
        <w:t>الى</w:t>
      </w:r>
      <w:r>
        <w:rPr>
          <w:rtl/>
        </w:rPr>
        <w:t xml:space="preserve"> الغزو من کلّ </w:t>
      </w:r>
      <w:r w:rsidR="00FC4BC0">
        <w:rPr>
          <w:rtl/>
        </w:rPr>
        <w:t>قبيلة</w:t>
      </w:r>
      <w:r>
        <w:rPr>
          <w:rtl/>
        </w:rPr>
        <w:t xml:space="preserve"> </w:t>
      </w:r>
      <w:r w:rsidR="00ED1C08">
        <w:rPr>
          <w:rtl/>
        </w:rPr>
        <w:t>جماعة</w:t>
      </w:r>
      <w:r>
        <w:rPr>
          <w:rtl/>
        </w:rPr>
        <w:t xml:space="preserve"> و </w:t>
      </w:r>
      <w:r>
        <w:rPr>
          <w:rFonts w:hint="cs"/>
          <w:rtl/>
        </w:rPr>
        <w:t>ی</w:t>
      </w:r>
      <w:r>
        <w:rPr>
          <w:rFonts w:hint="eastAsia"/>
          <w:rtl/>
        </w:rPr>
        <w:t>بق</w:t>
      </w:r>
      <w:r>
        <w:rPr>
          <w:rFonts w:hint="cs"/>
          <w:rtl/>
        </w:rPr>
        <w:t>ی</w:t>
      </w:r>
      <w:r>
        <w:rPr>
          <w:rtl/>
        </w:rPr>
        <w:t xml:space="preserve"> مع ال</w:t>
      </w:r>
      <w:r w:rsidR="0078437F">
        <w:rPr>
          <w:rtl/>
        </w:rPr>
        <w:t>نبيّ</w:t>
      </w:r>
      <w:r>
        <w:rPr>
          <w:rtl/>
        </w:rPr>
        <w:t xml:space="preserve"> </w:t>
      </w:r>
      <w:r w:rsidR="00ED1C08">
        <w:rPr>
          <w:rtl/>
        </w:rPr>
        <w:t>جماعة</w:t>
      </w:r>
      <w:r>
        <w:rPr>
          <w:rtl/>
        </w:rPr>
        <w:t xml:space="preserve"> </w:t>
      </w:r>
      <w:r w:rsidR="00AE5F50">
        <w:rPr>
          <w:rtl/>
        </w:rPr>
        <w:t>لي</w:t>
      </w:r>
      <w:r>
        <w:rPr>
          <w:rFonts w:hint="eastAsia"/>
          <w:rtl/>
        </w:rPr>
        <w:t>تفقّهوا</w:t>
      </w:r>
      <w:r>
        <w:rPr>
          <w:rtl/>
        </w:rPr>
        <w:t xml:space="preserve"> </w:t>
      </w:r>
      <w:r w:rsidR="00AE5F50">
        <w:rPr>
          <w:rtl/>
        </w:rPr>
        <w:t>في</w:t>
      </w:r>
      <w:r>
        <w:rPr>
          <w:rtl/>
        </w:rPr>
        <w:t xml:space="preserve"> الد</w:t>
      </w:r>
      <w:r>
        <w:rPr>
          <w:rFonts w:hint="cs"/>
          <w:rtl/>
        </w:rPr>
        <w:t>ی</w:t>
      </w:r>
      <w:r>
        <w:rPr>
          <w:rFonts w:hint="eastAsia"/>
          <w:rtl/>
        </w:rPr>
        <w:t>ن،</w:t>
      </w:r>
      <w:r w:rsidR="00DD1AF8">
        <w:rPr>
          <w:rFonts w:hint="cs"/>
          <w:rtl/>
        </w:rPr>
        <w:t>یعني</w:t>
      </w:r>
      <w:r>
        <w:rPr>
          <w:rtl/>
        </w:rPr>
        <w:t xml:space="preserve"> ال</w:t>
      </w:r>
      <w:r w:rsidR="002A0217">
        <w:rPr>
          <w:rtl/>
        </w:rPr>
        <w:t>فرقة</w:t>
      </w:r>
      <w:r>
        <w:rPr>
          <w:rtl/>
        </w:rPr>
        <w:t xml:space="preserve"> القاعد</w:t>
      </w:r>
      <w:r>
        <w:rPr>
          <w:rFonts w:hint="cs"/>
          <w:rtl/>
        </w:rPr>
        <w:t>ی</w:t>
      </w:r>
      <w:r>
        <w:rPr>
          <w:rFonts w:hint="eastAsia"/>
          <w:rtl/>
        </w:rPr>
        <w:t>ن</w:t>
      </w:r>
      <w:r>
        <w:rPr>
          <w:rtl/>
        </w:rPr>
        <w:t xml:space="preserve"> </w:t>
      </w:r>
      <w:r>
        <w:rPr>
          <w:rFonts w:hint="cs"/>
          <w:rtl/>
        </w:rPr>
        <w:t>ی</w:t>
      </w:r>
      <w:r>
        <w:rPr>
          <w:rFonts w:hint="eastAsia"/>
          <w:rtl/>
        </w:rPr>
        <w:t>تعلّمون</w:t>
      </w:r>
      <w:r>
        <w:rPr>
          <w:rtl/>
        </w:rPr>
        <w:t xml:space="preserve"> القرآن و السنن و </w:t>
      </w:r>
      <w:r>
        <w:rPr>
          <w:rFonts w:hint="eastAsia"/>
          <w:rtl/>
        </w:rPr>
        <w:t>الفر</w:t>
      </w:r>
      <w:r w:rsidR="00E5742D">
        <w:rPr>
          <w:rFonts w:hint="eastAsia"/>
          <w:rtl/>
        </w:rPr>
        <w:t>أي</w:t>
      </w:r>
      <w:r>
        <w:rPr>
          <w:rFonts w:hint="eastAsia"/>
          <w:rtl/>
        </w:rPr>
        <w:t>ض</w:t>
      </w:r>
      <w:r>
        <w:rPr>
          <w:rtl/>
        </w:rPr>
        <w:t xml:space="preserve"> و الأحکام،فإذا رجعت السر</w:t>
      </w:r>
      <w:r w:rsidR="00E5742D">
        <w:rPr>
          <w:rtl/>
        </w:rPr>
        <w:t>أي</w:t>
      </w:r>
      <w:r>
        <w:rPr>
          <w:rFonts w:hint="eastAsia"/>
          <w:rtl/>
        </w:rPr>
        <w:t>ا</w:t>
      </w:r>
      <w:r>
        <w:rPr>
          <w:rtl/>
        </w:rPr>
        <w:t xml:space="preserve"> و قد نزل بعدهم القرآن و تعلّمه القاعدون قالوا لهم إذا رجعوا </w:t>
      </w:r>
      <w:r w:rsidR="00EB4416">
        <w:rPr>
          <w:rtl/>
        </w:rPr>
        <w:t>اليه</w:t>
      </w:r>
      <w:r>
        <w:rPr>
          <w:rFonts w:hint="eastAsia"/>
          <w:rtl/>
        </w:rPr>
        <w:t>م</w:t>
      </w:r>
      <w:r>
        <w:rPr>
          <w:rtl/>
        </w:rPr>
        <w:t>:انّ اللّه قد أنزل بعدکم ع</w:t>
      </w:r>
      <w:r w:rsidR="00AE5F50">
        <w:rPr>
          <w:rtl/>
        </w:rPr>
        <w:t>لي</w:t>
      </w:r>
      <w:r>
        <w:rPr>
          <w:rtl/>
        </w:rPr>
        <w:t xml:space="preserve"> </w:t>
      </w:r>
      <w:r w:rsidR="0078437F">
        <w:rPr>
          <w:rtl/>
        </w:rPr>
        <w:t>نبيّ</w:t>
      </w:r>
      <w:r>
        <w:rPr>
          <w:rFonts w:hint="eastAsia"/>
          <w:rtl/>
        </w:rPr>
        <w:t>کم</w:t>
      </w:r>
      <w:r>
        <w:rPr>
          <w:rtl/>
        </w:rPr>
        <w:t xml:space="preserve"> قرآنا و قد تعلّمناه</w:t>
      </w:r>
    </w:p>
    <w:p w:rsidR="00444506" w:rsidRDefault="00444506" w:rsidP="00444506">
      <w:pPr>
        <w:pStyle w:val="libLine"/>
        <w:rPr>
          <w:rtl/>
        </w:rPr>
      </w:pPr>
      <w:r>
        <w:rPr>
          <w:rFonts w:hint="eastAsia"/>
          <w:rtl/>
        </w:rPr>
        <w:t>____________________</w:t>
      </w:r>
    </w:p>
    <w:p w:rsidR="00C10AE1" w:rsidRDefault="00066653" w:rsidP="00E33917">
      <w:pPr>
        <w:pStyle w:val="libFootnote0"/>
        <w:rPr>
          <w:rtl/>
        </w:rPr>
      </w:pPr>
      <w:r>
        <w:rPr>
          <w:rtl/>
        </w:rPr>
        <w:t>(1)</w:t>
      </w:r>
      <w:r w:rsidR="008062F6">
        <w:rPr>
          <w:rtl/>
        </w:rPr>
        <w:t xml:space="preserve"> ق:</w:t>
      </w:r>
      <w:r>
        <w:rPr>
          <w:rtl/>
        </w:rPr>
        <w:t>181</w:t>
      </w:r>
      <w:r w:rsidR="008062F6">
        <w:rPr>
          <w:rtl/>
        </w:rPr>
        <w:t>/</w:t>
      </w:r>
      <w:r>
        <w:rPr>
          <w:rtl/>
        </w:rPr>
        <w:t>35</w:t>
      </w:r>
      <w:r w:rsidR="008062F6">
        <w:rPr>
          <w:rtl/>
        </w:rPr>
        <w:t>/</w:t>
      </w:r>
      <w:r>
        <w:rPr>
          <w:rtl/>
        </w:rPr>
        <w:t>3</w:t>
      </w:r>
      <w:r w:rsidR="008062F6">
        <w:rPr>
          <w:rtl/>
        </w:rPr>
        <w:t>،ج:</w:t>
      </w:r>
      <w:r>
        <w:rPr>
          <w:rtl/>
        </w:rPr>
        <w:t>316</w:t>
      </w:r>
      <w:r w:rsidR="008062F6">
        <w:rPr>
          <w:rtl/>
        </w:rPr>
        <w:t>/</w:t>
      </w:r>
      <w:r>
        <w:rPr>
          <w:rtl/>
        </w:rPr>
        <w:t>6</w:t>
      </w:r>
      <w:r w:rsidR="008062F6">
        <w:rPr>
          <w:rtl/>
        </w:rPr>
        <w:t>.</w:t>
      </w:r>
    </w:p>
    <w:p w:rsidR="00C10AE1" w:rsidRDefault="00066653" w:rsidP="00E33917">
      <w:pPr>
        <w:pStyle w:val="libFootnote0"/>
        <w:rPr>
          <w:rtl/>
        </w:rPr>
      </w:pPr>
      <w:r>
        <w:rPr>
          <w:rtl/>
        </w:rPr>
        <w:t>(2)</w:t>
      </w:r>
      <w:r w:rsidR="008062F6">
        <w:rPr>
          <w:rtl/>
        </w:rPr>
        <w:t xml:space="preserve"> ق:</w:t>
      </w:r>
      <w:r>
        <w:rPr>
          <w:rtl/>
        </w:rPr>
        <w:t>892</w:t>
      </w:r>
      <w:r w:rsidR="008062F6">
        <w:rPr>
          <w:rtl/>
        </w:rPr>
        <w:t>/</w:t>
      </w:r>
      <w:r>
        <w:rPr>
          <w:rtl/>
        </w:rPr>
        <w:t>203</w:t>
      </w:r>
      <w:r w:rsidR="008062F6">
        <w:rPr>
          <w:rtl/>
        </w:rPr>
        <w:t>/</w:t>
      </w:r>
      <w:r>
        <w:rPr>
          <w:rtl/>
        </w:rPr>
        <w:t>14</w:t>
      </w:r>
      <w:r w:rsidR="008062F6">
        <w:rPr>
          <w:rtl/>
        </w:rPr>
        <w:t>،ج:</w:t>
      </w:r>
      <w:r>
        <w:rPr>
          <w:rtl/>
        </w:rPr>
        <w:t>400</w:t>
      </w:r>
      <w:r w:rsidR="008062F6">
        <w:rPr>
          <w:rtl/>
        </w:rPr>
        <w:t>/</w:t>
      </w:r>
      <w:r>
        <w:rPr>
          <w:rtl/>
        </w:rPr>
        <w:t>66</w:t>
      </w:r>
      <w:r w:rsidR="008062F6">
        <w:rPr>
          <w:rtl/>
        </w:rPr>
        <w:t>.</w:t>
      </w:r>
    </w:p>
    <w:p w:rsidR="00C10AE1" w:rsidRDefault="00066653" w:rsidP="00E33917">
      <w:pPr>
        <w:pStyle w:val="libFootnote0"/>
        <w:rPr>
          <w:rtl/>
        </w:rPr>
      </w:pPr>
      <w:r>
        <w:rPr>
          <w:rtl/>
        </w:rPr>
        <w:t>(3)</w:t>
      </w:r>
      <w:r w:rsidR="008062F6">
        <w:rPr>
          <w:rtl/>
        </w:rPr>
        <w:t xml:space="preserve"> ق:</w:t>
      </w:r>
      <w:r>
        <w:rPr>
          <w:rtl/>
        </w:rPr>
        <w:t>893</w:t>
      </w:r>
      <w:r w:rsidR="008062F6">
        <w:rPr>
          <w:rtl/>
        </w:rPr>
        <w:t>/</w:t>
      </w:r>
      <w:r>
        <w:rPr>
          <w:rtl/>
        </w:rPr>
        <w:t>203</w:t>
      </w:r>
      <w:r w:rsidR="008062F6">
        <w:rPr>
          <w:rtl/>
        </w:rPr>
        <w:t>/</w:t>
      </w:r>
      <w:r>
        <w:rPr>
          <w:rtl/>
        </w:rPr>
        <w:t>14</w:t>
      </w:r>
      <w:r w:rsidR="008062F6">
        <w:rPr>
          <w:rtl/>
        </w:rPr>
        <w:t>،ج:</w:t>
      </w:r>
      <w:r>
        <w:rPr>
          <w:rtl/>
        </w:rPr>
        <w:t>403</w:t>
      </w:r>
      <w:r w:rsidR="008062F6">
        <w:rPr>
          <w:rtl/>
        </w:rPr>
        <w:t>/</w:t>
      </w:r>
      <w:r>
        <w:rPr>
          <w:rtl/>
        </w:rPr>
        <w:t>66</w:t>
      </w:r>
      <w:r w:rsidR="008062F6">
        <w:rPr>
          <w:rtl/>
        </w:rPr>
        <w:t>.</w:t>
      </w:r>
    </w:p>
    <w:p w:rsidR="00C10AE1" w:rsidRDefault="00066653" w:rsidP="00E33917">
      <w:pPr>
        <w:pStyle w:val="libFootnote0"/>
        <w:rPr>
          <w:rtl/>
        </w:rPr>
      </w:pPr>
      <w:r>
        <w:rPr>
          <w:rtl/>
        </w:rPr>
        <w:t>(4)</w:t>
      </w:r>
      <w:r w:rsidR="008062F6">
        <w:rPr>
          <w:rtl/>
        </w:rPr>
        <w:t xml:space="preserve"> </w:t>
      </w:r>
      <w:r w:rsidR="0078437F">
        <w:rPr>
          <w:rtl/>
        </w:rPr>
        <w:t>سورة</w:t>
      </w:r>
      <w:r w:rsidR="008062F6">
        <w:rPr>
          <w:rtl/>
        </w:rPr>
        <w:t xml:space="preserve"> ال</w:t>
      </w:r>
      <w:r w:rsidR="00E72956" w:rsidRPr="00E72956">
        <w:rPr>
          <w:rtl/>
        </w:rPr>
        <w:t>توبة</w:t>
      </w:r>
      <w:r w:rsidR="008062F6">
        <w:rPr>
          <w:rtl/>
        </w:rPr>
        <w:t>/ال</w:t>
      </w:r>
      <w:r w:rsidR="00E5742D">
        <w:rPr>
          <w:rtl/>
        </w:rPr>
        <w:t>أي</w:t>
      </w:r>
      <w:r w:rsidR="00AE5F50">
        <w:rPr>
          <w:rtl/>
        </w:rPr>
        <w:t>ة</w:t>
      </w:r>
      <w:r w:rsidR="008062F6">
        <w:rPr>
          <w:rtl/>
        </w:rPr>
        <w:t xml:space="preserve"> </w:t>
      </w:r>
      <w:r>
        <w:rPr>
          <w:rtl/>
        </w:rPr>
        <w:t>122</w:t>
      </w:r>
      <w:r w:rsidR="008062F6">
        <w:rPr>
          <w:rtl/>
        </w:rPr>
        <w:t>.</w:t>
      </w:r>
    </w:p>
    <w:p w:rsidR="00530161" w:rsidRDefault="00530161" w:rsidP="00530161">
      <w:pPr>
        <w:pStyle w:val="libNormal"/>
        <w:rPr>
          <w:rtl/>
        </w:rPr>
      </w:pPr>
      <w:r>
        <w:rPr>
          <w:rFonts w:hint="eastAsia"/>
          <w:rtl/>
        </w:rPr>
        <w:br w:type="page"/>
      </w:r>
    </w:p>
    <w:p w:rsidR="00C10AE1" w:rsidRDefault="00AE5F50" w:rsidP="00767160">
      <w:pPr>
        <w:pStyle w:val="libNormal0"/>
        <w:rPr>
          <w:rtl/>
        </w:rPr>
      </w:pPr>
      <w:r>
        <w:rPr>
          <w:rFonts w:hint="eastAsia"/>
          <w:rtl/>
        </w:rPr>
        <w:t>في</w:t>
      </w:r>
      <w:r w:rsidR="008062F6">
        <w:rPr>
          <w:rFonts w:hint="eastAsia"/>
          <w:rtl/>
        </w:rPr>
        <w:t>تعلّمه</w:t>
      </w:r>
      <w:r w:rsidR="008062F6">
        <w:rPr>
          <w:rtl/>
        </w:rPr>
        <w:t xml:space="preserve"> السر</w:t>
      </w:r>
      <w:r w:rsidR="00E5742D">
        <w:rPr>
          <w:rtl/>
        </w:rPr>
        <w:t>أي</w:t>
      </w:r>
      <w:r w:rsidR="008062F6">
        <w:rPr>
          <w:rFonts w:hint="eastAsia"/>
          <w:rtl/>
        </w:rPr>
        <w:t>ا</w:t>
      </w:r>
      <w:r w:rsidR="008062F6">
        <w:rPr>
          <w:rtl/>
        </w:rPr>
        <w:t xml:space="preserve"> و ذلک قوله: </w:t>
      </w:r>
      <w:r w:rsidR="00560572" w:rsidRPr="00560572">
        <w:rPr>
          <w:rStyle w:val="libAlaemChar"/>
          <w:rtl/>
        </w:rPr>
        <w:t>(</w:t>
      </w:r>
      <w:r w:rsidR="008062F6" w:rsidRPr="00560572">
        <w:rPr>
          <w:rStyle w:val="libAieChar"/>
          <w:rtl/>
        </w:rPr>
        <w:t xml:space="preserve">وَ </w:t>
      </w:r>
      <w:r>
        <w:rPr>
          <w:rStyle w:val="libAieChar"/>
          <w:rtl/>
        </w:rPr>
        <w:t>لي</w:t>
      </w:r>
      <w:r w:rsidR="008062F6" w:rsidRPr="00560572">
        <w:rPr>
          <w:rStyle w:val="libAieChar"/>
          <w:rFonts w:hint="eastAsia"/>
          <w:rtl/>
        </w:rPr>
        <w:t>نْذِرُوا</w:t>
      </w:r>
      <w:r w:rsidR="008062F6" w:rsidRPr="00560572">
        <w:rPr>
          <w:rStyle w:val="libAieChar"/>
          <w:rtl/>
        </w:rPr>
        <w:t xml:space="preserve"> قَوْمَهُمْ إِذٰا رَجَعُوا </w:t>
      </w:r>
      <w:r w:rsidR="00EB4416">
        <w:rPr>
          <w:rStyle w:val="libAieChar"/>
          <w:rtl/>
        </w:rPr>
        <w:t>اليه</w:t>
      </w:r>
      <w:r w:rsidR="008062F6" w:rsidRPr="00560572">
        <w:rPr>
          <w:rStyle w:val="libAieChar"/>
          <w:rFonts w:hint="eastAsia"/>
          <w:rtl/>
        </w:rPr>
        <w:t>مْ</w:t>
      </w:r>
      <w:r w:rsidR="008062F6" w:rsidRPr="00560572">
        <w:rPr>
          <w:rStyle w:val="libAieChar"/>
          <w:rtl/>
        </w:rPr>
        <w:t xml:space="preserve"> لَ</w:t>
      </w:r>
      <w:r w:rsidR="00ED1C08">
        <w:rPr>
          <w:rStyle w:val="libAieChar"/>
          <w:rtl/>
        </w:rPr>
        <w:t>علّة</w:t>
      </w:r>
      <w:r w:rsidR="008062F6" w:rsidRPr="00560572">
        <w:rPr>
          <w:rStyle w:val="libAieChar"/>
          <w:rtl/>
        </w:rPr>
        <w:t xml:space="preserve">مْ </w:t>
      </w:r>
      <w:r w:rsidR="008062F6" w:rsidRPr="00560572">
        <w:rPr>
          <w:rStyle w:val="libAieChar"/>
          <w:rFonts w:hint="cs"/>
          <w:rtl/>
        </w:rPr>
        <w:t>یَ</w:t>
      </w:r>
      <w:r w:rsidR="008062F6" w:rsidRPr="00560572">
        <w:rPr>
          <w:rStyle w:val="libAieChar"/>
          <w:rFonts w:hint="eastAsia"/>
          <w:rtl/>
        </w:rPr>
        <w:t>حْذَرُونَ</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 xml:space="preserve">فلا </w:t>
      </w:r>
      <w:r w:rsidR="008062F6">
        <w:rPr>
          <w:rFonts w:hint="cs"/>
          <w:rtl/>
        </w:rPr>
        <w:t>ی</w:t>
      </w:r>
      <w:r w:rsidR="008062F6">
        <w:rPr>
          <w:rFonts w:hint="eastAsia"/>
          <w:rtl/>
        </w:rPr>
        <w:t>عملون</w:t>
      </w:r>
      <w:r w:rsidR="008062F6">
        <w:rPr>
          <w:rtl/>
        </w:rPr>
        <w:t xml:space="preserve"> بخلافه،و </w:t>
      </w:r>
      <w:r w:rsidR="003C487B">
        <w:rPr>
          <w:rtl/>
        </w:rPr>
        <w:t>ثانيها</w:t>
      </w:r>
      <w:r w:rsidR="008062F6">
        <w:rPr>
          <w:rtl/>
        </w:rPr>
        <w:t xml:space="preserve">:انّ التفقّه و الإنذار </w:t>
      </w:r>
      <w:r w:rsidR="008062F6">
        <w:rPr>
          <w:rFonts w:hint="cs"/>
          <w:rtl/>
        </w:rPr>
        <w:t>ی</w:t>
      </w:r>
      <w:r w:rsidR="008062F6">
        <w:rPr>
          <w:rFonts w:hint="eastAsia"/>
          <w:rtl/>
        </w:rPr>
        <w:t>رجعان</w:t>
      </w:r>
      <w:r w:rsidR="008062F6">
        <w:rPr>
          <w:rtl/>
        </w:rPr>
        <w:t xml:space="preserve"> </w:t>
      </w:r>
      <w:r w:rsidR="00444506">
        <w:rPr>
          <w:rtl/>
        </w:rPr>
        <w:t>الى</w:t>
      </w:r>
      <w:r w:rsidR="008062F6">
        <w:rPr>
          <w:rtl/>
        </w:rPr>
        <w:t xml:space="preserve"> ال</w:t>
      </w:r>
      <w:r w:rsidR="002A0217">
        <w:rPr>
          <w:rtl/>
        </w:rPr>
        <w:t>فرقة</w:t>
      </w:r>
      <w:r w:rsidR="008062F6">
        <w:rPr>
          <w:rtl/>
        </w:rPr>
        <w:t xml:space="preserve"> ال</w:t>
      </w:r>
      <w:r w:rsidR="00767160">
        <w:rPr>
          <w:rtl/>
        </w:rPr>
        <w:t>نافرة</w:t>
      </w:r>
      <w:r w:rsidR="008062F6">
        <w:rPr>
          <w:rtl/>
        </w:rPr>
        <w:t xml:space="preserve">،و </w:t>
      </w:r>
      <w:r w:rsidR="005C33D8">
        <w:rPr>
          <w:rtl/>
        </w:rPr>
        <w:t>ثالث</w:t>
      </w:r>
      <w:r w:rsidR="00767160">
        <w:rPr>
          <w:rFonts w:hint="cs"/>
          <w:rtl/>
        </w:rPr>
        <w:t>ه</w:t>
      </w:r>
      <w:r w:rsidR="008062F6">
        <w:rPr>
          <w:rtl/>
        </w:rPr>
        <w:t>ا:</w:t>
      </w:r>
    </w:p>
    <w:p w:rsidR="00C10AE1" w:rsidRDefault="008062F6" w:rsidP="008062F6">
      <w:pPr>
        <w:pStyle w:val="libNormal"/>
        <w:rPr>
          <w:rtl/>
        </w:rPr>
      </w:pPr>
      <w:r>
        <w:rPr>
          <w:rFonts w:hint="eastAsia"/>
          <w:rtl/>
        </w:rPr>
        <w:t>انّ</w:t>
      </w:r>
      <w:r>
        <w:rPr>
          <w:rtl/>
        </w:rPr>
        <w:t xml:space="preserve"> التفقّه راجع </w:t>
      </w:r>
      <w:r w:rsidR="00444506">
        <w:rPr>
          <w:rtl/>
        </w:rPr>
        <w:t>الى</w:t>
      </w:r>
      <w:r>
        <w:rPr>
          <w:rtl/>
        </w:rPr>
        <w:t xml:space="preserve"> ال</w:t>
      </w:r>
      <w:r w:rsidR="00767160">
        <w:rPr>
          <w:rtl/>
        </w:rPr>
        <w:t>نافرة</w:t>
      </w:r>
      <w:r>
        <w:rPr>
          <w:rtl/>
        </w:rPr>
        <w:t xml:space="preserve"> و التقد</w:t>
      </w:r>
      <w:r>
        <w:rPr>
          <w:rFonts w:hint="cs"/>
          <w:rtl/>
        </w:rPr>
        <w:t>ی</w:t>
      </w:r>
      <w:r>
        <w:rPr>
          <w:rFonts w:hint="eastAsia"/>
          <w:rtl/>
        </w:rPr>
        <w:t>ر</w:t>
      </w:r>
      <w:r>
        <w:rPr>
          <w:rtl/>
        </w:rPr>
        <w:t>:ما کان لجم</w:t>
      </w:r>
      <w:r>
        <w:rPr>
          <w:rFonts w:hint="cs"/>
          <w:rtl/>
        </w:rPr>
        <w:t>ی</w:t>
      </w:r>
      <w:r>
        <w:rPr>
          <w:rFonts w:hint="eastAsia"/>
          <w:rtl/>
        </w:rPr>
        <w:t>ع</w:t>
      </w:r>
      <w:r>
        <w:rPr>
          <w:rtl/>
        </w:rPr>
        <w:t xml:space="preserve"> المؤمن</w:t>
      </w:r>
      <w:r>
        <w:rPr>
          <w:rFonts w:hint="cs"/>
          <w:rtl/>
        </w:rPr>
        <w:t>ی</w:t>
      </w:r>
      <w:r>
        <w:rPr>
          <w:rFonts w:hint="eastAsia"/>
          <w:rtl/>
        </w:rPr>
        <w:t>ن</w:t>
      </w:r>
      <w:r>
        <w:rPr>
          <w:rtl/>
        </w:rPr>
        <w:t xml:space="preserve"> أن </w:t>
      </w:r>
      <w:r>
        <w:rPr>
          <w:rFonts w:hint="cs"/>
          <w:rtl/>
        </w:rPr>
        <w:t>ی</w:t>
      </w:r>
      <w:r>
        <w:rPr>
          <w:rFonts w:hint="eastAsia"/>
          <w:rtl/>
        </w:rPr>
        <w:t>نفروا</w:t>
      </w:r>
      <w:r>
        <w:rPr>
          <w:rtl/>
        </w:rPr>
        <w:t xml:space="preserve"> </w:t>
      </w:r>
      <w:r w:rsidR="00444506">
        <w:rPr>
          <w:rtl/>
        </w:rPr>
        <w:t>الى</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w:t>
      </w:r>
      <w:r>
        <w:rPr>
          <w:rFonts w:hint="cs"/>
          <w:rtl/>
        </w:rPr>
        <w:t>ی</w:t>
      </w:r>
      <w:r>
        <w:rPr>
          <w:rFonts w:hint="eastAsia"/>
          <w:rtl/>
        </w:rPr>
        <w:t>خلوا</w:t>
      </w:r>
      <w:r>
        <w:rPr>
          <w:rtl/>
        </w:rPr>
        <w:t xml:space="preserve"> د</w:t>
      </w:r>
      <w:r>
        <w:rPr>
          <w:rFonts w:hint="cs"/>
          <w:rtl/>
        </w:rPr>
        <w:t>ی</w:t>
      </w:r>
      <w:r>
        <w:rPr>
          <w:rFonts w:hint="eastAsia"/>
          <w:rtl/>
        </w:rPr>
        <w:t>ارهم</w:t>
      </w:r>
      <w:r>
        <w:rPr>
          <w:rtl/>
        </w:rPr>
        <w:t xml:space="preserve"> و لکن </w:t>
      </w:r>
      <w:r w:rsidR="00AE5F50">
        <w:rPr>
          <w:rtl/>
        </w:rPr>
        <w:t>لي</w:t>
      </w:r>
      <w:r>
        <w:rPr>
          <w:rFonts w:hint="eastAsia"/>
          <w:rtl/>
        </w:rPr>
        <w:t>نفر</w:t>
      </w:r>
      <w:r>
        <w:rPr>
          <w:rtl/>
        </w:rPr>
        <w:t xml:space="preserve"> </w:t>
      </w:r>
      <w:r w:rsidR="00EB4416">
        <w:rPr>
          <w:rtl/>
        </w:rPr>
        <w:t>اليه</w:t>
      </w:r>
      <w:r>
        <w:rPr>
          <w:rtl/>
        </w:rPr>
        <w:t xml:space="preserve"> من کلّ ناح</w:t>
      </w:r>
      <w:r>
        <w:rPr>
          <w:rFonts w:hint="cs"/>
          <w:rtl/>
        </w:rPr>
        <w:t>ی</w:t>
      </w:r>
      <w:r>
        <w:rPr>
          <w:rFonts w:hint="eastAsia"/>
          <w:rtl/>
        </w:rPr>
        <w:t>ه</w:t>
      </w:r>
      <w:r>
        <w:rPr>
          <w:rtl/>
        </w:rPr>
        <w:t xml:space="preserve"> </w:t>
      </w:r>
      <w:r w:rsidR="008A378F">
        <w:rPr>
          <w:rtl/>
        </w:rPr>
        <w:t>طائفة</w:t>
      </w:r>
      <w:r>
        <w:rPr>
          <w:rtl/>
        </w:rPr>
        <w:t xml:space="preserve"> </w:t>
      </w:r>
      <w:r w:rsidR="00AE5F50">
        <w:rPr>
          <w:rtl/>
        </w:rPr>
        <w:t>لي</w:t>
      </w:r>
      <w:r>
        <w:rPr>
          <w:rFonts w:hint="eastAsia"/>
          <w:rtl/>
        </w:rPr>
        <w:t>سمع</w:t>
      </w:r>
      <w:r>
        <w:rPr>
          <w:rtl/>
        </w:rPr>
        <w:t xml:space="preserve"> کلامه و </w:t>
      </w:r>
      <w:r>
        <w:rPr>
          <w:rFonts w:hint="cs"/>
          <w:rtl/>
        </w:rPr>
        <w:t>ی</w:t>
      </w:r>
      <w:r>
        <w:rPr>
          <w:rFonts w:hint="eastAsia"/>
          <w:rtl/>
        </w:rPr>
        <w:t>تعلّم</w:t>
      </w:r>
      <w:r>
        <w:rPr>
          <w:rtl/>
        </w:rPr>
        <w:t xml:space="preserve"> الد</w:t>
      </w:r>
      <w:r>
        <w:rPr>
          <w:rFonts w:hint="cs"/>
          <w:rtl/>
        </w:rPr>
        <w:t>ی</w:t>
      </w:r>
      <w:r>
        <w:rPr>
          <w:rFonts w:hint="eastAsia"/>
          <w:rtl/>
        </w:rPr>
        <w:t>ن</w:t>
      </w:r>
      <w:r>
        <w:rPr>
          <w:rtl/>
        </w:rPr>
        <w:t xml:space="preserve"> منه ثمّ </w:t>
      </w:r>
      <w:r>
        <w:rPr>
          <w:rFonts w:hint="cs"/>
          <w:rtl/>
        </w:rPr>
        <w:t>ی</w:t>
      </w:r>
      <w:r>
        <w:rPr>
          <w:rFonts w:hint="eastAsia"/>
          <w:rtl/>
        </w:rPr>
        <w:t>رجع</w:t>
      </w:r>
      <w:r>
        <w:rPr>
          <w:rtl/>
        </w:rPr>
        <w:t xml:space="preserve"> </w:t>
      </w:r>
      <w:r w:rsidR="00444506">
        <w:rPr>
          <w:rtl/>
        </w:rPr>
        <w:t>الى</w:t>
      </w:r>
      <w:r>
        <w:rPr>
          <w:rtl/>
        </w:rPr>
        <w:t xml:space="preserve"> قومها </w:t>
      </w:r>
      <w:r w:rsidR="00AE5F50">
        <w:rPr>
          <w:rtl/>
        </w:rPr>
        <w:t>في</w:t>
      </w:r>
      <w:r w:rsidR="00ED1C08">
        <w:rPr>
          <w:rFonts w:hint="eastAsia"/>
          <w:rtl/>
        </w:rPr>
        <w:t>بي</w:t>
      </w:r>
      <w:r>
        <w:rPr>
          <w:rFonts w:hint="eastAsia"/>
          <w:rtl/>
        </w:rPr>
        <w:t>ن</w:t>
      </w:r>
      <w:r>
        <w:rPr>
          <w:rtl/>
        </w:rPr>
        <w:t xml:space="preserve"> لهم ذلک </w:t>
      </w:r>
      <w:r w:rsidR="00AE5F50">
        <w:rPr>
          <w:rtl/>
        </w:rPr>
        <w:t>في</w:t>
      </w:r>
      <w:r>
        <w:rPr>
          <w:rFonts w:hint="eastAsia"/>
          <w:rtl/>
        </w:rPr>
        <w:t>نذرهم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767160">
      <w:pPr>
        <w:pStyle w:val="libBold1"/>
        <w:rPr>
          <w:rtl/>
        </w:rPr>
      </w:pPr>
      <w:r>
        <w:rPr>
          <w:rFonts w:hint="eastAsia"/>
          <w:rtl/>
        </w:rPr>
        <w:t>نفس</w:t>
      </w:r>
      <w:r>
        <w:rPr>
          <w:rtl/>
        </w:rPr>
        <w:t>:</w:t>
      </w:r>
    </w:p>
    <w:p w:rsidR="00C10AE1" w:rsidRDefault="008062F6" w:rsidP="00767160">
      <w:pPr>
        <w:pStyle w:val="libCenterBold1"/>
        <w:rPr>
          <w:rtl/>
        </w:rPr>
      </w:pPr>
      <w:r>
        <w:rPr>
          <w:rFonts w:hint="eastAsia"/>
          <w:rtl/>
        </w:rPr>
        <w:t>النفس</w:t>
      </w:r>
      <w:r>
        <w:rPr>
          <w:rtl/>
        </w:rPr>
        <w:t xml:space="preserve"> و ما ق</w:t>
      </w:r>
      <w:r>
        <w:rPr>
          <w:rFonts w:hint="cs"/>
          <w:rtl/>
        </w:rPr>
        <w:t>ی</w:t>
      </w:r>
      <w:r>
        <w:rPr>
          <w:rFonts w:hint="eastAsia"/>
          <w:rtl/>
        </w:rPr>
        <w:t>ل</w:t>
      </w:r>
      <w:r>
        <w:rPr>
          <w:rtl/>
        </w:rPr>
        <w:t xml:space="preserve"> </w:t>
      </w:r>
      <w:r w:rsidR="00AE5F50">
        <w:rPr>
          <w:rtl/>
        </w:rPr>
        <w:t>في</w:t>
      </w:r>
      <w:r>
        <w:rPr>
          <w:rtl/>
        </w:rPr>
        <w:t xml:space="preserve"> حق</w:t>
      </w:r>
      <w:r>
        <w:rPr>
          <w:rFonts w:hint="cs"/>
          <w:rtl/>
        </w:rPr>
        <w:t>ی</w:t>
      </w:r>
      <w:r>
        <w:rPr>
          <w:rFonts w:hint="eastAsia"/>
          <w:rtl/>
        </w:rPr>
        <w:t>قتها</w:t>
      </w:r>
    </w:p>
    <w:p w:rsidR="00C10AE1" w:rsidRDefault="008062F6" w:rsidP="008062F6">
      <w:pPr>
        <w:pStyle w:val="libNormal"/>
        <w:rPr>
          <w:rtl/>
        </w:rPr>
      </w:pPr>
      <w:r>
        <w:rPr>
          <w:rFonts w:hint="eastAsia"/>
          <w:rtl/>
        </w:rPr>
        <w:t>باب</w:t>
      </w:r>
      <w:r>
        <w:rPr>
          <w:rtl/>
        </w:rPr>
        <w:t xml:space="preserve"> </w:t>
      </w:r>
      <w:r w:rsidR="00A95B98">
        <w:rPr>
          <w:rtl/>
        </w:rPr>
        <w:t>حقیقة</w:t>
      </w:r>
      <w:r>
        <w:rPr>
          <w:rtl/>
        </w:rPr>
        <w:t xml:space="preserve"> النفس و الروح و أحوالهما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560572" w:rsidP="00560572">
      <w:pPr>
        <w:pStyle w:val="libAie"/>
        <w:rPr>
          <w:rtl/>
        </w:rPr>
      </w:pPr>
      <w:r w:rsidRPr="00560572">
        <w:rPr>
          <w:rStyle w:val="libAlaemChar"/>
          <w:rFonts w:hint="eastAsia"/>
          <w:rtl/>
        </w:rPr>
        <w:t>(</w:t>
      </w:r>
      <w:r w:rsidR="008062F6">
        <w:rPr>
          <w:rFonts w:hint="eastAsia"/>
          <w:rtl/>
        </w:rPr>
        <w:t>وَ</w:t>
      </w:r>
      <w:r w:rsidR="008062F6">
        <w:rPr>
          <w:rtl/>
        </w:rPr>
        <w:t xml:space="preserve"> </w:t>
      </w:r>
      <w:r w:rsidR="008062F6">
        <w:rPr>
          <w:rFonts w:hint="cs"/>
          <w:rtl/>
        </w:rPr>
        <w:t>یَ</w:t>
      </w:r>
      <w:r w:rsidR="008062F6">
        <w:rPr>
          <w:rFonts w:hint="eastAsia"/>
          <w:rtl/>
        </w:rPr>
        <w:t>سْئَلُونَکَ</w:t>
      </w:r>
      <w:r w:rsidR="008062F6">
        <w:rPr>
          <w:rtl/>
        </w:rPr>
        <w:t xml:space="preserve"> عَنِ الرُّوحِ قُلِ الرُّوحُ مِنْ أَمْرِ رَ</w:t>
      </w:r>
      <w:r w:rsidR="00ED1C08">
        <w:rPr>
          <w:rtl/>
        </w:rPr>
        <w:t>بي</w:t>
      </w:r>
      <w:r w:rsidR="008062F6">
        <w:rPr>
          <w:rtl/>
        </w:rPr>
        <w:t xml:space="preserve"> وَ مٰا أُوتِ</w:t>
      </w:r>
      <w:r w:rsidR="008062F6">
        <w:rPr>
          <w:rFonts w:hint="cs"/>
          <w:rtl/>
        </w:rPr>
        <w:t>ی</w:t>
      </w:r>
      <w:r w:rsidR="008062F6">
        <w:rPr>
          <w:rFonts w:hint="eastAsia"/>
          <w:rtl/>
        </w:rPr>
        <w:t>تُمْ</w:t>
      </w:r>
      <w:r w:rsidR="008062F6">
        <w:rPr>
          <w:rtl/>
        </w:rPr>
        <w:t xml:space="preserve"> مِنَ الْعِلْمِ إِلاّٰ قَ</w:t>
      </w:r>
      <w:r w:rsidR="00AE5F50">
        <w:rPr>
          <w:rtl/>
        </w:rPr>
        <w:t>لي</w:t>
      </w:r>
      <w:r w:rsidR="008062F6">
        <w:rPr>
          <w:rFonts w:hint="eastAsia"/>
          <w:rtl/>
        </w:rPr>
        <w:t>لاً</w:t>
      </w:r>
      <w:r w:rsidRPr="00560572">
        <w:rPr>
          <w:rStyle w:val="libAlaemChar"/>
          <w:rFonts w:hint="eastAsia"/>
          <w:rtl/>
        </w:rPr>
        <w:t>)</w:t>
      </w:r>
    </w:p>
    <w:p w:rsidR="00066653" w:rsidRDefault="00066653" w:rsidP="008062F6">
      <w:pPr>
        <w:pStyle w:val="libNormal"/>
      </w:pPr>
      <w:r w:rsidRPr="00066653">
        <w:rPr>
          <w:rStyle w:val="libFootnotenumChar"/>
          <w:rtl/>
        </w:rPr>
        <w:t>(4)</w:t>
      </w:r>
    </w:p>
    <w:p w:rsidR="00C10AE1" w:rsidRPr="00767160" w:rsidRDefault="00560572" w:rsidP="00767160">
      <w:pPr>
        <w:pStyle w:val="libAie"/>
        <w:rPr>
          <w:rStyle w:val="libNormalChar"/>
          <w:rtl/>
        </w:rPr>
      </w:pPr>
      <w:r w:rsidRPr="00560572">
        <w:rPr>
          <w:rStyle w:val="libAlaemChar"/>
          <w:rFonts w:hint="eastAsia"/>
          <w:rtl/>
        </w:rPr>
        <w:t>(</w:t>
      </w:r>
      <w:r w:rsidR="008062F6">
        <w:rPr>
          <w:rFonts w:hint="eastAsia"/>
          <w:rtl/>
        </w:rPr>
        <w:t>اللّٰهُ</w:t>
      </w:r>
      <w:r w:rsidR="008062F6">
        <w:rPr>
          <w:rtl/>
        </w:rPr>
        <w:t xml:space="preserve"> </w:t>
      </w:r>
      <w:r w:rsidR="008062F6">
        <w:rPr>
          <w:rFonts w:hint="cs"/>
          <w:rtl/>
        </w:rPr>
        <w:t>یَ</w:t>
      </w:r>
      <w:r w:rsidR="008062F6">
        <w:rPr>
          <w:rFonts w:hint="eastAsia"/>
          <w:rtl/>
        </w:rPr>
        <w:t>تَوَ</w:t>
      </w:r>
      <w:r w:rsidR="00AE5F50">
        <w:rPr>
          <w:rFonts w:hint="eastAsia"/>
          <w:rtl/>
        </w:rPr>
        <w:t>في</w:t>
      </w:r>
      <w:r w:rsidR="008062F6">
        <w:rPr>
          <w:rtl/>
        </w:rPr>
        <w:t xml:space="preserve"> الْأَنْفُسَ حِ</w:t>
      </w:r>
      <w:r w:rsidR="008062F6">
        <w:rPr>
          <w:rFonts w:hint="cs"/>
          <w:rtl/>
        </w:rPr>
        <w:t>ی</w:t>
      </w:r>
      <w:r w:rsidR="008062F6">
        <w:rPr>
          <w:rFonts w:hint="eastAsia"/>
          <w:rtl/>
        </w:rPr>
        <w:t>نَ</w:t>
      </w:r>
      <w:r w:rsidR="008062F6">
        <w:rPr>
          <w:rtl/>
        </w:rPr>
        <w:t xml:space="preserve"> مَوْتِهٰا وَ </w:t>
      </w:r>
      <w:r w:rsidR="00FE67A2">
        <w:rPr>
          <w:rtl/>
        </w:rPr>
        <w:t>التي</w:t>
      </w:r>
      <w:r w:rsidR="008062F6">
        <w:rPr>
          <w:rtl/>
        </w:rPr>
        <w:t xml:space="preserve"> لَمْ تَمُتْ </w:t>
      </w:r>
      <w:r w:rsidR="00AE5F50">
        <w:rPr>
          <w:rtl/>
        </w:rPr>
        <w:t>في</w:t>
      </w:r>
      <w:r w:rsidR="008062F6">
        <w:rPr>
          <w:rtl/>
        </w:rPr>
        <w:t xml:space="preserve"> مَنٰامِهٰا </w:t>
      </w:r>
      <w:r w:rsidR="00AE5F50">
        <w:rPr>
          <w:rtl/>
        </w:rPr>
        <w:t>في</w:t>
      </w:r>
      <w:r w:rsidR="008062F6">
        <w:rPr>
          <w:rFonts w:hint="eastAsia"/>
          <w:rtl/>
        </w:rPr>
        <w:t>مْسِکُ</w:t>
      </w:r>
      <w:r w:rsidR="008062F6">
        <w:rPr>
          <w:rtl/>
        </w:rPr>
        <w:t xml:space="preserve"> </w:t>
      </w:r>
      <w:r w:rsidR="00FE67A2">
        <w:rPr>
          <w:rtl/>
        </w:rPr>
        <w:t>التي</w:t>
      </w:r>
      <w:r w:rsidR="008062F6">
        <w:rPr>
          <w:rtl/>
        </w:rPr>
        <w:t xml:space="preserve"> قَض</w:t>
      </w:r>
      <w:r w:rsidR="008062F6">
        <w:rPr>
          <w:rFonts w:hint="cs"/>
          <w:rtl/>
        </w:rPr>
        <w:t>یٰ</w:t>
      </w:r>
      <w:r w:rsidR="008062F6">
        <w:rPr>
          <w:rtl/>
        </w:rPr>
        <w:t xml:space="preserve"> عَ</w:t>
      </w:r>
      <w:r w:rsidR="00AE5F50">
        <w:rPr>
          <w:rtl/>
        </w:rPr>
        <w:t>لي</w:t>
      </w:r>
      <w:r w:rsidR="008062F6">
        <w:rPr>
          <w:rFonts w:hint="eastAsia"/>
          <w:rtl/>
        </w:rPr>
        <w:t>هَا</w:t>
      </w:r>
      <w:r w:rsidR="008062F6">
        <w:rPr>
          <w:rtl/>
        </w:rPr>
        <w:t xml:space="preserve"> الْمَوْتَ وَ </w:t>
      </w:r>
      <w:r w:rsidR="008062F6">
        <w:rPr>
          <w:rFonts w:hint="cs"/>
          <w:rtl/>
        </w:rPr>
        <w:t>یُ</w:t>
      </w:r>
      <w:r w:rsidR="008062F6">
        <w:rPr>
          <w:rFonts w:hint="eastAsia"/>
          <w:rtl/>
        </w:rPr>
        <w:t>رْسِلُ</w:t>
      </w:r>
      <w:r w:rsidR="008062F6">
        <w:rPr>
          <w:rtl/>
        </w:rPr>
        <w:t xml:space="preserve"> الْأُخْر</w:t>
      </w:r>
      <w:r w:rsidR="008062F6">
        <w:rPr>
          <w:rFonts w:hint="cs"/>
          <w:rtl/>
        </w:rPr>
        <w:t>یٰ</w:t>
      </w:r>
      <w:r w:rsidR="008062F6">
        <w:rPr>
          <w:rtl/>
        </w:rPr>
        <w:t xml:space="preserve"> </w:t>
      </w:r>
      <w:r w:rsidR="00444506">
        <w:rPr>
          <w:rtl/>
        </w:rPr>
        <w:t>الى</w:t>
      </w:r>
      <w:r w:rsidR="008062F6">
        <w:rPr>
          <w:rFonts w:hint="cs"/>
          <w:rtl/>
        </w:rPr>
        <w:t>ٰ</w:t>
      </w:r>
      <w:r w:rsidR="008062F6">
        <w:rPr>
          <w:rtl/>
        </w:rPr>
        <w:t xml:space="preserve"> أَجَلٍ مُ</w:t>
      </w:r>
      <w:r w:rsidR="005E00DD">
        <w:rPr>
          <w:rtl/>
        </w:rPr>
        <w:t>سمّي</w:t>
      </w:r>
      <w:r w:rsidR="008062F6">
        <w:rPr>
          <w:rtl/>
        </w:rPr>
        <w:t xml:space="preserve"> إِنَّ </w:t>
      </w:r>
      <w:r w:rsidR="00AE5F50">
        <w:rPr>
          <w:rtl/>
        </w:rPr>
        <w:t>في</w:t>
      </w:r>
      <w:r w:rsidR="008062F6">
        <w:rPr>
          <w:rtl/>
        </w:rPr>
        <w:t xml:space="preserve"> ذٰلِکَ لَ</w:t>
      </w:r>
      <w:r w:rsidR="00E5742D">
        <w:rPr>
          <w:rtl/>
        </w:rPr>
        <w:t>أي</w:t>
      </w:r>
      <w:r w:rsidR="008062F6">
        <w:rPr>
          <w:rFonts w:hint="cs"/>
          <w:rtl/>
        </w:rPr>
        <w:t>ٰ</w:t>
      </w:r>
      <w:r w:rsidR="008062F6">
        <w:rPr>
          <w:rFonts w:hint="eastAsia"/>
          <w:rtl/>
        </w:rPr>
        <w:t>اتٍ</w:t>
      </w:r>
      <w:r w:rsidR="008062F6">
        <w:rPr>
          <w:rtl/>
        </w:rPr>
        <w:t xml:space="preserve"> لِقَوْمٍ </w:t>
      </w:r>
      <w:r w:rsidR="008062F6">
        <w:rPr>
          <w:rFonts w:hint="cs"/>
          <w:rtl/>
        </w:rPr>
        <w:t>یَ</w:t>
      </w:r>
      <w:r w:rsidR="008062F6">
        <w:rPr>
          <w:rFonts w:hint="eastAsia"/>
          <w:rtl/>
        </w:rPr>
        <w:t>تَفَکَّرُونَ</w:t>
      </w:r>
      <w:r w:rsidRPr="00560572">
        <w:rPr>
          <w:rStyle w:val="libAlaemChar"/>
          <w:rFonts w:hint="eastAsia"/>
          <w:rtl/>
        </w:rPr>
        <w:t>)</w:t>
      </w:r>
      <w:r w:rsidR="00767160">
        <w:rPr>
          <w:rStyle w:val="libAlaemChar"/>
          <w:rFonts w:hint="cs"/>
          <w:rtl/>
        </w:rPr>
        <w:t xml:space="preserve"> </w:t>
      </w:r>
      <w:r w:rsidR="00066653" w:rsidRPr="00066653">
        <w:rPr>
          <w:rStyle w:val="libFootnotenumChar"/>
          <w:rtl/>
        </w:rPr>
        <w:t>(5</w:t>
      </w:r>
      <w:r w:rsidR="00066653" w:rsidRPr="007E711F">
        <w:rPr>
          <w:rStyle w:val="libFootnotenumChar"/>
          <w:rtl/>
        </w:rPr>
        <w:t>)</w:t>
      </w:r>
      <w:r w:rsidR="008062F6" w:rsidRPr="00767160">
        <w:rPr>
          <w:rStyle w:val="libNormalChar"/>
          <w:rtl/>
        </w:rPr>
        <w:t xml:space="preserve">.الکلام </w:t>
      </w:r>
      <w:r w:rsidR="00AE5F50" w:rsidRPr="00767160">
        <w:rPr>
          <w:rStyle w:val="libNormalChar"/>
          <w:rtl/>
        </w:rPr>
        <w:t>في</w:t>
      </w:r>
      <w:r w:rsidR="008062F6" w:rsidRPr="00767160">
        <w:rPr>
          <w:rStyle w:val="libNormalChar"/>
          <w:rtl/>
        </w:rPr>
        <w:t xml:space="preserve"> تفس</w:t>
      </w:r>
      <w:r w:rsidR="008062F6" w:rsidRPr="00767160">
        <w:rPr>
          <w:rStyle w:val="libNormalChar"/>
          <w:rFonts w:hint="cs"/>
          <w:rtl/>
        </w:rPr>
        <w:t>ی</w:t>
      </w:r>
      <w:r w:rsidR="008062F6" w:rsidRPr="00767160">
        <w:rPr>
          <w:rStyle w:val="libNormalChar"/>
          <w:rFonts w:hint="eastAsia"/>
          <w:rtl/>
        </w:rPr>
        <w:t>ر</w:t>
      </w:r>
      <w:r w:rsidR="008062F6" w:rsidRPr="00767160">
        <w:rPr>
          <w:rStyle w:val="libNormalChar"/>
          <w:rtl/>
        </w:rPr>
        <w:t xml:space="preserve"> ال</w:t>
      </w:r>
      <w:r w:rsidR="00E5742D" w:rsidRPr="00767160">
        <w:rPr>
          <w:rStyle w:val="libNormalChar"/>
          <w:rtl/>
        </w:rPr>
        <w:t>أي</w:t>
      </w:r>
      <w:r w:rsidR="008062F6" w:rsidRPr="00767160">
        <w:rPr>
          <w:rStyle w:val="libNormalChar"/>
          <w:rFonts w:hint="eastAsia"/>
          <w:rtl/>
        </w:rPr>
        <w:t>ت</w:t>
      </w:r>
      <w:r w:rsidR="008062F6" w:rsidRPr="00767160">
        <w:rPr>
          <w:rStyle w:val="libNormalChar"/>
          <w:rFonts w:hint="cs"/>
          <w:rtl/>
        </w:rPr>
        <w:t>ی</w:t>
      </w:r>
      <w:r w:rsidR="008062F6" w:rsidRPr="00767160">
        <w:rPr>
          <w:rStyle w:val="libNormalChar"/>
          <w:rFonts w:hint="eastAsia"/>
          <w:rtl/>
        </w:rPr>
        <w:t>ن</w:t>
      </w:r>
      <w:r w:rsidR="008062F6" w:rsidRPr="00767160">
        <w:rPr>
          <w:rStyle w:val="libNormalChar"/>
          <w:rtl/>
        </w:rPr>
        <w:t xml:space="preserve"> مفصّلا.</w:t>
      </w:r>
    </w:p>
    <w:p w:rsidR="00C10AE1" w:rsidRDefault="008062F6" w:rsidP="008062F6">
      <w:pPr>
        <w:pStyle w:val="libNormal"/>
        <w:rPr>
          <w:rtl/>
        </w:rPr>
      </w:pPr>
      <w:r w:rsidRPr="00767160">
        <w:rPr>
          <w:rStyle w:val="libBold1Char"/>
          <w:rFonts w:hint="eastAsia"/>
          <w:rtl/>
        </w:rPr>
        <w:t>الدرّ</w:t>
      </w:r>
      <w:r w:rsidRPr="00767160">
        <w:rPr>
          <w:rStyle w:val="libBold1Char"/>
          <w:rtl/>
        </w:rPr>
        <w:t xml:space="preserve"> المنثور:</w:t>
      </w:r>
      <w:r>
        <w:rPr>
          <w:rtl/>
        </w:rPr>
        <w:t xml:space="preserve">عن ابن عبّاس: </w:t>
      </w:r>
      <w:r w:rsidR="00AE5F50">
        <w:rPr>
          <w:rtl/>
        </w:rPr>
        <w:t>في</w:t>
      </w:r>
      <w:r>
        <w:rPr>
          <w:rtl/>
        </w:rPr>
        <w:t xml:space="preserve"> ال</w:t>
      </w:r>
      <w:r w:rsidR="00E5742D">
        <w:rPr>
          <w:rtl/>
        </w:rPr>
        <w:t>أي</w:t>
      </w:r>
      <w:r w:rsidR="00AE5F50">
        <w:rPr>
          <w:rtl/>
        </w:rPr>
        <w:t>ة</w:t>
      </w:r>
      <w:r>
        <w:rPr>
          <w:rtl/>
        </w:rPr>
        <w:t xml:space="preserve"> ال</w:t>
      </w:r>
      <w:r w:rsidR="005476FA">
        <w:rPr>
          <w:rtl/>
        </w:rPr>
        <w:t>ثانية</w:t>
      </w:r>
      <w:r>
        <w:rPr>
          <w:rtl/>
        </w:rPr>
        <w:t xml:space="preserve"> قال:سبب ممدود ما </w:t>
      </w:r>
      <w:r w:rsidR="00ED1C08">
        <w:rPr>
          <w:rtl/>
        </w:rPr>
        <w:t>بي</w:t>
      </w:r>
      <w:r>
        <w:rPr>
          <w:rFonts w:hint="eastAsia"/>
          <w:rtl/>
        </w:rPr>
        <w:t>ن</w:t>
      </w:r>
      <w:r>
        <w:rPr>
          <w:rtl/>
        </w:rPr>
        <w:t xml:space="preserve"> المشرق و المغرب </w:t>
      </w:r>
      <w:r w:rsidR="00ED1C08">
        <w:rPr>
          <w:rtl/>
        </w:rPr>
        <w:t>بي</w:t>
      </w:r>
      <w:r>
        <w:rPr>
          <w:rFonts w:hint="eastAsia"/>
          <w:rtl/>
        </w:rPr>
        <w:t>ن</w:t>
      </w:r>
      <w:r>
        <w:rPr>
          <w:rtl/>
        </w:rPr>
        <w:t xml:space="preserve"> السماء و الأرض،فأرواح الموت</w:t>
      </w:r>
      <w:r>
        <w:rPr>
          <w:rFonts w:hint="cs"/>
          <w:rtl/>
        </w:rPr>
        <w:t>ی</w:t>
      </w:r>
      <w:r>
        <w:rPr>
          <w:rtl/>
        </w:rPr>
        <w:t xml:space="preserve"> و أرواح الأح</w:t>
      </w:r>
      <w:r>
        <w:rPr>
          <w:rFonts w:hint="cs"/>
          <w:rtl/>
        </w:rPr>
        <w:t>ی</w:t>
      </w:r>
      <w:r>
        <w:rPr>
          <w:rFonts w:hint="eastAsia"/>
          <w:rtl/>
        </w:rPr>
        <w:t>اء</w:t>
      </w:r>
      <w:r>
        <w:rPr>
          <w:rtl/>
        </w:rPr>
        <w:t xml:space="preserve"> تأو</w:t>
      </w:r>
      <w:r>
        <w:rPr>
          <w:rFonts w:hint="cs"/>
          <w:rtl/>
        </w:rPr>
        <w:t>ی</w:t>
      </w:r>
      <w:r>
        <w:rPr>
          <w:rtl/>
        </w:rPr>
        <w:t xml:space="preserve"> </w:t>
      </w:r>
      <w:r w:rsidR="00444506">
        <w:rPr>
          <w:rtl/>
        </w:rPr>
        <w:t>الى</w:t>
      </w:r>
      <w:r>
        <w:rPr>
          <w:rtl/>
        </w:rPr>
        <w:t xml:space="preserve"> ذلک السبب فتعلّق النفس ال</w:t>
      </w:r>
      <w:r w:rsidR="000B62C1">
        <w:rPr>
          <w:rtl/>
        </w:rPr>
        <w:t>میتة</w:t>
      </w:r>
      <w:r>
        <w:rPr>
          <w:rtl/>
        </w:rPr>
        <w:t xml:space="preserve"> بالنفس ال</w:t>
      </w:r>
      <w:r w:rsidR="00F74C92">
        <w:rPr>
          <w:rtl/>
        </w:rPr>
        <w:t>حيّة</w:t>
      </w:r>
      <w:r>
        <w:rPr>
          <w:rtl/>
        </w:rPr>
        <w:t xml:space="preserve"> فإذا أذن لهذه ال</w:t>
      </w:r>
      <w:r w:rsidR="00F74C92">
        <w:rPr>
          <w:rtl/>
        </w:rPr>
        <w:t>حيّة</w:t>
      </w:r>
      <w:r>
        <w:rPr>
          <w:rtl/>
        </w:rPr>
        <w:t xml:space="preserve"> بالإنصراف </w:t>
      </w:r>
      <w:r w:rsidR="00444506">
        <w:rPr>
          <w:rtl/>
        </w:rPr>
        <w:t>الى</w:t>
      </w:r>
      <w:r>
        <w:rPr>
          <w:rtl/>
        </w:rPr>
        <w:t xml:space="preserve"> جسدها تستکمل رزقها أمسکت النفس ال</w:t>
      </w:r>
      <w:r w:rsidR="000B62C1">
        <w:rPr>
          <w:rtl/>
        </w:rPr>
        <w:t>میتة</w:t>
      </w:r>
      <w:r>
        <w:rPr>
          <w:rtl/>
        </w:rPr>
        <w:t xml:space="preserve"> و أرسلت الأخر</w:t>
      </w:r>
      <w:r>
        <w:rPr>
          <w:rFonts w:hint="cs"/>
          <w:rtl/>
        </w:rPr>
        <w:t>ی</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ت</w:t>
      </w:r>
      <w:r w:rsidR="00816EFA">
        <w:rPr>
          <w:rFonts w:hint="eastAsia"/>
          <w:rtl/>
        </w:rPr>
        <w:t>ذي</w:t>
      </w:r>
      <w:r>
        <w:rPr>
          <w:rFonts w:hint="cs"/>
          <w:rtl/>
        </w:rPr>
        <w:t>ی</w:t>
      </w:r>
      <w:r>
        <w:rPr>
          <w:rFonts w:hint="eastAsia"/>
          <w:rtl/>
        </w:rPr>
        <w:t>ل</w:t>
      </w:r>
      <w:r>
        <w:rPr>
          <w:rtl/>
        </w:rPr>
        <w:t xml:space="preserve"> و تفص</w:t>
      </w:r>
      <w:r>
        <w:rPr>
          <w:rFonts w:hint="cs"/>
          <w:rtl/>
        </w:rPr>
        <w:t>ی</w:t>
      </w:r>
      <w:r>
        <w:rPr>
          <w:rFonts w:hint="eastAsia"/>
          <w:rtl/>
        </w:rPr>
        <w:t>ل</w:t>
      </w:r>
      <w:r>
        <w:rPr>
          <w:rtl/>
        </w:rPr>
        <w:t xml:space="preserve"> </w:t>
      </w:r>
      <w:r w:rsidR="00AE5F50">
        <w:rPr>
          <w:rtl/>
        </w:rPr>
        <w:t>في</w:t>
      </w:r>
      <w:r>
        <w:rPr>
          <w:rtl/>
        </w:rPr>
        <w:t xml:space="preserve"> </w:t>
      </w:r>
      <w:r w:rsidR="00ED1C08">
        <w:rPr>
          <w:rStyle w:val="libBold1Char"/>
          <w:rtl/>
        </w:rPr>
        <w:t>بي</w:t>
      </w:r>
      <w:r w:rsidR="00BE14E3" w:rsidRPr="00BE14E3">
        <w:rPr>
          <w:rStyle w:val="libBold1Char"/>
          <w:rtl/>
        </w:rPr>
        <w:t>ان</w:t>
      </w:r>
      <w:r>
        <w:rPr>
          <w:rtl/>
        </w:rPr>
        <w:t xml:space="preserve"> أقوال الحکماء و ال</w:t>
      </w:r>
      <w:r w:rsidR="000B62C1">
        <w:rPr>
          <w:rtl/>
        </w:rPr>
        <w:t>صوفية</w:t>
      </w:r>
      <w:r>
        <w:rPr>
          <w:rtl/>
        </w:rPr>
        <w:t xml:space="preserve"> و ال</w:t>
      </w:r>
      <w:r w:rsidR="00DD1AF8">
        <w:rPr>
          <w:rtl/>
        </w:rPr>
        <w:t>متکلّمي</w:t>
      </w:r>
      <w:r>
        <w:rPr>
          <w:rFonts w:hint="eastAsia"/>
          <w:rtl/>
        </w:rPr>
        <w:t>ن</w:t>
      </w:r>
      <w:r>
        <w:rPr>
          <w:rtl/>
        </w:rPr>
        <w:t xml:space="preserve"> من ال</w:t>
      </w:r>
      <w:r w:rsidR="003B308D">
        <w:rPr>
          <w:rtl/>
        </w:rPr>
        <w:t>خاصّة</w:t>
      </w:r>
    </w:p>
    <w:p w:rsidR="00444506" w:rsidRDefault="00444506" w:rsidP="00444506">
      <w:pPr>
        <w:pStyle w:val="libLine"/>
        <w:rPr>
          <w:rtl/>
        </w:rPr>
      </w:pPr>
      <w:r>
        <w:rPr>
          <w:rFonts w:hint="eastAsia"/>
          <w:rtl/>
        </w:rPr>
        <w:t>____________________</w:t>
      </w:r>
    </w:p>
    <w:p w:rsidR="00C10AE1" w:rsidRDefault="00066653" w:rsidP="00767160">
      <w:pPr>
        <w:pStyle w:val="libFootnote0"/>
        <w:rPr>
          <w:rtl/>
        </w:rPr>
      </w:pPr>
      <w:r>
        <w:rPr>
          <w:rtl/>
        </w:rPr>
        <w:t>(1)</w:t>
      </w:r>
      <w:r w:rsidR="008062F6">
        <w:rPr>
          <w:rtl/>
        </w:rPr>
        <w:t xml:space="preserve"> </w:t>
      </w:r>
      <w:r w:rsidR="0078437F">
        <w:rPr>
          <w:rtl/>
        </w:rPr>
        <w:t>سورة</w:t>
      </w:r>
      <w:r w:rsidR="008062F6">
        <w:rPr>
          <w:rtl/>
        </w:rPr>
        <w:t xml:space="preserve"> ال</w:t>
      </w:r>
      <w:r w:rsidR="00E72956" w:rsidRPr="00E72956">
        <w:rPr>
          <w:rtl/>
        </w:rPr>
        <w:t>توبة</w:t>
      </w:r>
      <w:r w:rsidR="008062F6">
        <w:rPr>
          <w:rtl/>
        </w:rPr>
        <w:t>/ال</w:t>
      </w:r>
      <w:r w:rsidR="00E5742D">
        <w:rPr>
          <w:rtl/>
        </w:rPr>
        <w:t>أي</w:t>
      </w:r>
      <w:r w:rsidR="00AE5F50">
        <w:rPr>
          <w:rtl/>
        </w:rPr>
        <w:t>ة</w:t>
      </w:r>
      <w:r w:rsidR="008062F6">
        <w:rPr>
          <w:rtl/>
        </w:rPr>
        <w:t xml:space="preserve"> </w:t>
      </w:r>
      <w:r>
        <w:rPr>
          <w:rtl/>
        </w:rPr>
        <w:t>122</w:t>
      </w:r>
      <w:r w:rsidR="008062F6">
        <w:rPr>
          <w:rtl/>
        </w:rPr>
        <w:t>.</w:t>
      </w:r>
    </w:p>
    <w:p w:rsidR="00C10AE1" w:rsidRDefault="00066653" w:rsidP="00767160">
      <w:pPr>
        <w:pStyle w:val="libFootnote0"/>
        <w:rPr>
          <w:rtl/>
        </w:rPr>
      </w:pPr>
      <w:r>
        <w:rPr>
          <w:rtl/>
        </w:rPr>
        <w:t>(2)</w:t>
      </w:r>
      <w:r w:rsidR="008062F6">
        <w:rPr>
          <w:rtl/>
        </w:rPr>
        <w:t xml:space="preserve"> ق:</w:t>
      </w:r>
      <w:r>
        <w:rPr>
          <w:rtl/>
        </w:rPr>
        <w:t>438</w:t>
      </w:r>
      <w:r w:rsidR="008062F6">
        <w:rPr>
          <w:rtl/>
        </w:rPr>
        <w:t>/</w:t>
      </w:r>
      <w:r>
        <w:rPr>
          <w:rtl/>
        </w:rPr>
        <w:t>38</w:t>
      </w:r>
      <w:r w:rsidR="008062F6">
        <w:rPr>
          <w:rtl/>
        </w:rPr>
        <w:t>/</w:t>
      </w:r>
      <w:r>
        <w:rPr>
          <w:rtl/>
        </w:rPr>
        <w:t>6</w:t>
      </w:r>
      <w:r w:rsidR="008062F6">
        <w:rPr>
          <w:rtl/>
        </w:rPr>
        <w:t>،ج:</w:t>
      </w:r>
      <w:r>
        <w:rPr>
          <w:rtl/>
        </w:rPr>
        <w:t>156</w:t>
      </w:r>
      <w:r w:rsidR="008062F6">
        <w:rPr>
          <w:rtl/>
        </w:rPr>
        <w:t>/</w:t>
      </w:r>
      <w:r>
        <w:rPr>
          <w:rtl/>
        </w:rPr>
        <w:t>19</w:t>
      </w:r>
      <w:r w:rsidR="008062F6">
        <w:rPr>
          <w:rtl/>
        </w:rPr>
        <w:t>.</w:t>
      </w:r>
    </w:p>
    <w:p w:rsidR="00C10AE1" w:rsidRDefault="00066653" w:rsidP="00767160">
      <w:pPr>
        <w:pStyle w:val="libFootnote0"/>
        <w:rPr>
          <w:rtl/>
        </w:rPr>
      </w:pPr>
      <w:r>
        <w:rPr>
          <w:rtl/>
        </w:rPr>
        <w:t>(3)</w:t>
      </w:r>
      <w:r w:rsidR="008062F6">
        <w:rPr>
          <w:rtl/>
        </w:rPr>
        <w:t xml:space="preserve"> ق:</w:t>
      </w:r>
      <w:r>
        <w:rPr>
          <w:rtl/>
        </w:rPr>
        <w:t>387</w:t>
      </w:r>
      <w:r w:rsidR="008062F6">
        <w:rPr>
          <w:rtl/>
        </w:rPr>
        <w:t>/</w:t>
      </w:r>
      <w:r>
        <w:rPr>
          <w:rtl/>
        </w:rPr>
        <w:t>43</w:t>
      </w:r>
      <w:r w:rsidR="008062F6">
        <w:rPr>
          <w:rtl/>
        </w:rPr>
        <w:t>/</w:t>
      </w:r>
      <w:r>
        <w:rPr>
          <w:rtl/>
        </w:rPr>
        <w:t>14</w:t>
      </w:r>
      <w:r w:rsidR="008062F6">
        <w:rPr>
          <w:rtl/>
        </w:rPr>
        <w:t>،ج:</w:t>
      </w:r>
      <w:r>
        <w:rPr>
          <w:rtl/>
        </w:rPr>
        <w:t>1</w:t>
      </w:r>
      <w:r w:rsidR="008062F6">
        <w:rPr>
          <w:rtl/>
        </w:rPr>
        <w:t>/</w:t>
      </w:r>
      <w:r>
        <w:rPr>
          <w:rtl/>
        </w:rPr>
        <w:t>61</w:t>
      </w:r>
      <w:r w:rsidR="008062F6">
        <w:rPr>
          <w:rtl/>
        </w:rPr>
        <w:t>.</w:t>
      </w:r>
    </w:p>
    <w:p w:rsidR="00C10AE1" w:rsidRDefault="00066653" w:rsidP="00767160">
      <w:pPr>
        <w:pStyle w:val="libFootnote0"/>
        <w:rPr>
          <w:rtl/>
        </w:rPr>
      </w:pPr>
      <w:r>
        <w:rPr>
          <w:rtl/>
        </w:rPr>
        <w:t>(4)</w:t>
      </w:r>
      <w:r w:rsidR="008062F6">
        <w:rPr>
          <w:rtl/>
        </w:rPr>
        <w:t xml:space="preserve"> </w:t>
      </w:r>
      <w:r w:rsidR="0078437F">
        <w:rPr>
          <w:rtl/>
        </w:rPr>
        <w:t>سورة</w:t>
      </w:r>
      <w:r w:rsidR="008062F6">
        <w:rPr>
          <w:rtl/>
        </w:rPr>
        <w:t xml:space="preserve"> الإسراء/ال</w:t>
      </w:r>
      <w:r w:rsidR="00E5742D">
        <w:rPr>
          <w:rtl/>
        </w:rPr>
        <w:t>أي</w:t>
      </w:r>
      <w:r w:rsidR="00AE5F50">
        <w:rPr>
          <w:rtl/>
        </w:rPr>
        <w:t>ة</w:t>
      </w:r>
      <w:r w:rsidR="008062F6">
        <w:rPr>
          <w:rtl/>
        </w:rPr>
        <w:t xml:space="preserve"> </w:t>
      </w:r>
      <w:r>
        <w:rPr>
          <w:rtl/>
        </w:rPr>
        <w:t>85</w:t>
      </w:r>
      <w:r w:rsidR="008062F6">
        <w:rPr>
          <w:rtl/>
        </w:rPr>
        <w:t>.</w:t>
      </w:r>
    </w:p>
    <w:p w:rsidR="00C10AE1" w:rsidRDefault="00066653" w:rsidP="00767160">
      <w:pPr>
        <w:pStyle w:val="libFootnote0"/>
        <w:rPr>
          <w:rtl/>
        </w:rPr>
      </w:pPr>
      <w:r>
        <w:rPr>
          <w:rtl/>
        </w:rPr>
        <w:t>(5)</w:t>
      </w:r>
      <w:r w:rsidR="008062F6">
        <w:rPr>
          <w:rtl/>
        </w:rPr>
        <w:t xml:space="preserve"> </w:t>
      </w:r>
      <w:r w:rsidR="0078437F">
        <w:rPr>
          <w:rtl/>
        </w:rPr>
        <w:t>سورة</w:t>
      </w:r>
      <w:r w:rsidR="008062F6">
        <w:rPr>
          <w:rtl/>
        </w:rPr>
        <w:t xml:space="preserve"> الزمر/ال</w:t>
      </w:r>
      <w:r w:rsidR="00E5742D">
        <w:rPr>
          <w:rtl/>
        </w:rPr>
        <w:t>أي</w:t>
      </w:r>
      <w:r w:rsidR="00AE5F50">
        <w:rPr>
          <w:rtl/>
        </w:rPr>
        <w:t>ة</w:t>
      </w:r>
      <w:r w:rsidR="008062F6">
        <w:rPr>
          <w:rtl/>
        </w:rPr>
        <w:t xml:space="preserve"> </w:t>
      </w:r>
      <w:r>
        <w:rPr>
          <w:rtl/>
        </w:rPr>
        <w:t>42</w:t>
      </w:r>
      <w:r w:rsidR="008062F6">
        <w:rPr>
          <w:rtl/>
        </w:rPr>
        <w:t>.</w:t>
      </w:r>
    </w:p>
    <w:p w:rsidR="00C10AE1" w:rsidRDefault="00066653" w:rsidP="00767160">
      <w:pPr>
        <w:pStyle w:val="libFootnote0"/>
        <w:rPr>
          <w:rtl/>
        </w:rPr>
      </w:pPr>
      <w:r>
        <w:rPr>
          <w:rtl/>
        </w:rPr>
        <w:t>(6)</w:t>
      </w:r>
      <w:r w:rsidR="008062F6">
        <w:rPr>
          <w:rtl/>
        </w:rPr>
        <w:t xml:space="preserve"> ق:</w:t>
      </w:r>
      <w:r>
        <w:rPr>
          <w:rtl/>
        </w:rPr>
        <w:t>404</w:t>
      </w:r>
      <w:r w:rsidR="008062F6">
        <w:rPr>
          <w:rtl/>
        </w:rPr>
        <w:t>/</w:t>
      </w:r>
      <w:r>
        <w:rPr>
          <w:rtl/>
        </w:rPr>
        <w:t>43</w:t>
      </w:r>
      <w:r w:rsidR="008062F6">
        <w:rPr>
          <w:rtl/>
        </w:rPr>
        <w:t>/</w:t>
      </w:r>
      <w:r>
        <w:rPr>
          <w:rtl/>
        </w:rPr>
        <w:t>14</w:t>
      </w:r>
      <w:r w:rsidR="008062F6">
        <w:rPr>
          <w:rtl/>
        </w:rPr>
        <w:t>،ج:</w:t>
      </w:r>
      <w:r>
        <w:rPr>
          <w:rtl/>
        </w:rPr>
        <w:t>63</w:t>
      </w:r>
      <w:r w:rsidR="008062F6">
        <w:rPr>
          <w:rtl/>
        </w:rPr>
        <w:t>/</w:t>
      </w:r>
      <w:r>
        <w:rPr>
          <w:rtl/>
        </w:rPr>
        <w:t>61</w:t>
      </w:r>
      <w:r w:rsidR="008062F6">
        <w:rPr>
          <w:rtl/>
        </w:rPr>
        <w:t>.</w:t>
      </w:r>
    </w:p>
    <w:p w:rsidR="00530161" w:rsidRDefault="00530161" w:rsidP="00530161">
      <w:pPr>
        <w:pStyle w:val="libNormal"/>
        <w:rPr>
          <w:rtl/>
        </w:rPr>
      </w:pPr>
      <w:r>
        <w:rPr>
          <w:rFonts w:hint="eastAsia"/>
          <w:rtl/>
        </w:rPr>
        <w:br w:type="page"/>
      </w:r>
    </w:p>
    <w:p w:rsidR="00C10AE1" w:rsidRDefault="008062F6" w:rsidP="00767160">
      <w:pPr>
        <w:pStyle w:val="libNormal0"/>
        <w:rPr>
          <w:rtl/>
        </w:rPr>
      </w:pPr>
      <w:r>
        <w:rPr>
          <w:rFonts w:hint="eastAsia"/>
          <w:rtl/>
        </w:rPr>
        <w:t>و</w:t>
      </w:r>
      <w:r>
        <w:rPr>
          <w:rtl/>
        </w:rPr>
        <w:t xml:space="preserve"> الع</w:t>
      </w:r>
      <w:r w:rsidR="00F74C92">
        <w:rPr>
          <w:rtl/>
        </w:rPr>
        <w:t>أمّة</w:t>
      </w:r>
      <w:r>
        <w:rPr>
          <w:rtl/>
        </w:rPr>
        <w:t xml:space="preserve"> </w:t>
      </w:r>
      <w:r w:rsidR="00AE5F50">
        <w:rPr>
          <w:rtl/>
        </w:rPr>
        <w:t>في</w:t>
      </w:r>
      <w:r>
        <w:rPr>
          <w:rtl/>
        </w:rPr>
        <w:t xml:space="preserve"> </w:t>
      </w:r>
      <w:r w:rsidR="00A95B98">
        <w:rPr>
          <w:rtl/>
        </w:rPr>
        <w:t>حقیقة</w:t>
      </w:r>
      <w:r>
        <w:rPr>
          <w:rtl/>
        </w:rPr>
        <w:t xml:space="preserve"> النفس و الروح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767160">
      <w:pPr>
        <w:pStyle w:val="libNormal"/>
        <w:rPr>
          <w:rtl/>
        </w:rPr>
      </w:pPr>
      <w:r>
        <w:rPr>
          <w:rFonts w:hint="eastAsia"/>
          <w:rtl/>
        </w:rPr>
        <w:t>قال</w:t>
      </w:r>
      <w:r>
        <w:rPr>
          <w:rtl/>
        </w:rPr>
        <w:t xml:space="preserve"> المحقق القاشان</w:t>
      </w:r>
      <w:r>
        <w:rPr>
          <w:rFonts w:hint="cs"/>
          <w:rtl/>
        </w:rPr>
        <w:t>ی</w:t>
      </w:r>
      <w:r>
        <w:rPr>
          <w:rtl/>
        </w:rPr>
        <w:t xml:space="preserve"> </w:t>
      </w:r>
      <w:r w:rsidR="00AE5F50">
        <w:rPr>
          <w:rtl/>
        </w:rPr>
        <w:t>في</w:t>
      </w:r>
      <w:r>
        <w:rPr>
          <w:rtl/>
        </w:rPr>
        <w:t xml:space="preserve">(روض الجنان):اعلم انّ المذاهب </w:t>
      </w:r>
      <w:r w:rsidR="00AE5F50">
        <w:rPr>
          <w:rtl/>
        </w:rPr>
        <w:t>في</w:t>
      </w:r>
      <w:r>
        <w:rPr>
          <w:rtl/>
        </w:rPr>
        <w:t xml:space="preserve"> </w:t>
      </w:r>
      <w:r w:rsidR="00A95B98">
        <w:rPr>
          <w:rtl/>
        </w:rPr>
        <w:t>حقیقة</w:t>
      </w:r>
      <w:r>
        <w:rPr>
          <w:rtl/>
        </w:rPr>
        <w:t xml:space="preserve"> النفس کما </w:t>
      </w:r>
      <w:r w:rsidR="00E5742D">
        <w:rPr>
          <w:rtl/>
        </w:rPr>
        <w:t>هي</w:t>
      </w:r>
      <w:r>
        <w:rPr>
          <w:rtl/>
        </w:rPr>
        <w:t xml:space="preserve"> الدائره ع</w:t>
      </w:r>
      <w:r w:rsidR="00AE5F50">
        <w:rPr>
          <w:rtl/>
        </w:rPr>
        <w:t>ل</w:t>
      </w:r>
      <w:r w:rsidR="00767160">
        <w:rPr>
          <w:rFonts w:hint="cs"/>
          <w:rtl/>
        </w:rPr>
        <w:t>ى</w:t>
      </w:r>
      <w:r>
        <w:rPr>
          <w:rtl/>
        </w:rPr>
        <w:t xml:space="preserve"> الأل</w:t>
      </w:r>
      <w:r w:rsidR="00AE5F50">
        <w:rPr>
          <w:rtl/>
        </w:rPr>
        <w:t>سنة</w:t>
      </w:r>
      <w:r>
        <w:rPr>
          <w:rtl/>
        </w:rPr>
        <w:t xml:space="preserve"> و ال</w:t>
      </w:r>
      <w:r w:rsidR="00444506">
        <w:rPr>
          <w:rtl/>
        </w:rPr>
        <w:t>مذکورة</w:t>
      </w:r>
      <w:r>
        <w:rPr>
          <w:rtl/>
        </w:rPr>
        <w:t xml:space="preserve"> </w:t>
      </w:r>
      <w:r w:rsidR="00AE5F50">
        <w:rPr>
          <w:rtl/>
        </w:rPr>
        <w:t>في</w:t>
      </w:r>
      <w:r>
        <w:rPr>
          <w:rtl/>
        </w:rPr>
        <w:t xml:space="preserve"> الکتب ال</w:t>
      </w:r>
      <w:r w:rsidR="001522B9">
        <w:rPr>
          <w:rtl/>
        </w:rPr>
        <w:t>مشهورة</w:t>
      </w:r>
      <w:r>
        <w:rPr>
          <w:rtl/>
        </w:rPr>
        <w:t xml:space="preserve"> </w:t>
      </w:r>
      <w:r w:rsidR="00E5742D">
        <w:rPr>
          <w:rtl/>
        </w:rPr>
        <w:t>أربعة</w:t>
      </w:r>
      <w:r>
        <w:rPr>
          <w:rtl/>
        </w:rPr>
        <w:t xml:space="preserve"> عشر مذهبا، الأوّل:هذا ال</w:t>
      </w:r>
      <w:r w:rsidR="00E5742D">
        <w:rPr>
          <w:rtl/>
        </w:rPr>
        <w:t>هي</w:t>
      </w:r>
      <w:r>
        <w:rPr>
          <w:rFonts w:hint="eastAsia"/>
          <w:rtl/>
        </w:rPr>
        <w:t>کل</w:t>
      </w:r>
      <w:r>
        <w:rPr>
          <w:rtl/>
        </w:rPr>
        <w:t xml:space="preserve"> المحسوس المعبّر عنه بالبدن،ال</w:t>
      </w:r>
      <w:r w:rsidR="00772E38">
        <w:rPr>
          <w:rtl/>
        </w:rPr>
        <w:t>ثاني</w:t>
      </w:r>
      <w:r>
        <w:rPr>
          <w:rtl/>
        </w:rPr>
        <w:t xml:space="preserve">:انّها القلب،و عدّ المذاهب </w:t>
      </w:r>
      <w:r w:rsidR="00444506">
        <w:rPr>
          <w:rtl/>
        </w:rPr>
        <w:t>الى</w:t>
      </w:r>
      <w:r>
        <w:rPr>
          <w:rtl/>
        </w:rPr>
        <w:t xml:space="preserve"> أن قال:الرابع عشر:انّها جوهر مجردّ عن ال</w:t>
      </w:r>
      <w:r w:rsidR="0070333D">
        <w:rPr>
          <w:rtl/>
        </w:rPr>
        <w:t>مادة</w:t>
      </w:r>
      <w:r>
        <w:rPr>
          <w:rtl/>
        </w:rPr>
        <w:t xml:space="preserve"> ال</w:t>
      </w:r>
      <w:r w:rsidR="00767160">
        <w:rPr>
          <w:rtl/>
        </w:rPr>
        <w:t>جسمیّة</w:t>
      </w:r>
      <w:r>
        <w:rPr>
          <w:rtl/>
        </w:rPr>
        <w:t xml:space="preserve"> و عوارض الجسم لها تعلّق بالبدن تعلّق التد</w:t>
      </w:r>
      <w:r w:rsidR="00ED1C08">
        <w:rPr>
          <w:rtl/>
        </w:rPr>
        <w:t>بي</w:t>
      </w:r>
      <w:r>
        <w:rPr>
          <w:rFonts w:hint="eastAsia"/>
          <w:rtl/>
        </w:rPr>
        <w:t>ر</w:t>
      </w:r>
      <w:r>
        <w:rPr>
          <w:rtl/>
        </w:rPr>
        <w:t xml:space="preserve"> و التصرّف،و الموت انّما هو قطع هذا التعلّق و هذا هو مذهب الحکماء الال</w:t>
      </w:r>
      <w:r w:rsidR="00E5742D">
        <w:rPr>
          <w:rtl/>
        </w:rPr>
        <w:t>هي</w:t>
      </w:r>
      <w:r>
        <w:rPr>
          <w:rFonts w:hint="cs"/>
          <w:rtl/>
        </w:rPr>
        <w:t>ی</w:t>
      </w:r>
      <w:r>
        <w:rPr>
          <w:rFonts w:hint="eastAsia"/>
          <w:rtl/>
        </w:rPr>
        <w:t>ن</w:t>
      </w:r>
      <w:r>
        <w:rPr>
          <w:rtl/>
        </w:rPr>
        <w:t>...الخ .</w:t>
      </w:r>
    </w:p>
    <w:p w:rsidR="00C10AE1" w:rsidRDefault="00BE14E3" w:rsidP="008062F6">
      <w:pPr>
        <w:pStyle w:val="libNormal"/>
        <w:rPr>
          <w:rtl/>
        </w:rPr>
      </w:pPr>
      <w:r w:rsidRPr="00BE14E3">
        <w:rPr>
          <w:rStyle w:val="libBold1Char"/>
          <w:rFonts w:hint="eastAsia"/>
          <w:rtl/>
        </w:rPr>
        <w:t>أقول</w:t>
      </w:r>
      <w:r w:rsidR="008062F6">
        <w:rPr>
          <w:rtl/>
        </w:rPr>
        <w:t xml:space="preserve">: قد تقدّم </w:t>
      </w:r>
      <w:r w:rsidR="00AE5F50">
        <w:rPr>
          <w:rtl/>
        </w:rPr>
        <w:t>في</w:t>
      </w:r>
      <w:r w:rsidR="00560572" w:rsidRPr="00767160">
        <w:rPr>
          <w:rFonts w:hint="eastAsia"/>
          <w:rtl/>
        </w:rPr>
        <w:t>(</w:t>
      </w:r>
      <w:r w:rsidR="008062F6" w:rsidRPr="00767160">
        <w:rPr>
          <w:rFonts w:hint="eastAsia"/>
          <w:rtl/>
        </w:rPr>
        <w:t>أنا</w:t>
      </w:r>
      <w:r w:rsidR="00560572" w:rsidRPr="00767160">
        <w:rPr>
          <w:rFonts w:hint="eastAsia"/>
          <w:rtl/>
        </w:rPr>
        <w:t>)</w:t>
      </w:r>
      <w:r w:rsidR="008062F6">
        <w:rPr>
          <w:rFonts w:hint="eastAsia"/>
          <w:rtl/>
        </w:rPr>
        <w:t>مثل</w:t>
      </w:r>
      <w:r w:rsidR="008062F6">
        <w:rPr>
          <w:rtl/>
        </w:rPr>
        <w:t xml:space="preserve"> ذلک عن کشکول ش</w:t>
      </w:r>
      <w:r w:rsidR="008062F6">
        <w:rPr>
          <w:rFonts w:hint="cs"/>
          <w:rtl/>
        </w:rPr>
        <w:t>ی</w:t>
      </w:r>
      <w:r w:rsidR="008062F6">
        <w:rPr>
          <w:rFonts w:hint="eastAsia"/>
          <w:rtl/>
        </w:rPr>
        <w:t>خنا</w:t>
      </w:r>
      <w:r w:rsidR="008062F6">
        <w:rPr>
          <w:rtl/>
        </w:rPr>
        <w:t xml:space="preserve"> الش</w:t>
      </w:r>
      <w:r w:rsidR="008062F6">
        <w:rPr>
          <w:rFonts w:hint="cs"/>
          <w:rtl/>
        </w:rPr>
        <w:t>ی</w:t>
      </w:r>
      <w:r w:rsidR="008062F6">
        <w:rPr>
          <w:rFonts w:hint="eastAsia"/>
          <w:rtl/>
        </w:rPr>
        <w:t>خ</w:t>
      </w:r>
      <w:r w:rsidR="008062F6">
        <w:rPr>
          <w:rtl/>
        </w:rPr>
        <w:t xml:space="preserve"> ال</w:t>
      </w:r>
      <w:r w:rsidR="00444506">
        <w:rPr>
          <w:rtl/>
        </w:rPr>
        <w:t>بهائي</w:t>
      </w:r>
      <w:r w:rsidR="008062F6">
        <w:rPr>
          <w:rtl/>
        </w:rPr>
        <w:t xml:space="preserve"> </w:t>
      </w:r>
      <w:r w:rsidRPr="00BE14E3">
        <w:rPr>
          <w:rStyle w:val="libAlaemChar"/>
          <w:rtl/>
        </w:rPr>
        <w:t>رحمه‌الله</w:t>
      </w:r>
      <w:r w:rsidR="008062F6">
        <w:rPr>
          <w:rtl/>
        </w:rPr>
        <w:t>.</w:t>
      </w:r>
    </w:p>
    <w:p w:rsidR="00767160" w:rsidRDefault="008062F6" w:rsidP="00767160">
      <w:pPr>
        <w:pStyle w:val="libNormal"/>
        <w:rPr>
          <w:rtl/>
        </w:rPr>
      </w:pPr>
      <w:r>
        <w:rPr>
          <w:rFonts w:hint="eastAsia"/>
          <w:rtl/>
        </w:rPr>
        <w:t>و</w:t>
      </w:r>
      <w:r>
        <w:rPr>
          <w:rtl/>
        </w:rPr>
        <w:t xml:space="preserve"> قال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767160">
        <w:rPr>
          <w:rFonts w:hint="cs"/>
          <w:rtl/>
        </w:rPr>
        <w:t>في الصحائف الالهيّة بعد نقل الأقوال في النفس: فالحقّ انّها جوهر لطيف نورانيّ مدرك للجزئيّات و الكليّات حاصل في البدن متصرّف فيه غنيّ عن الاغتذاء بريء عن التحلّل و النماء، و لم يبعد أن يبقى مثل هذا الجوهر بعد فناء البدن</w:t>
      </w:r>
      <w:r w:rsidR="0063127C">
        <w:rPr>
          <w:rFonts w:hint="cs"/>
          <w:rtl/>
        </w:rPr>
        <w:t>و يلتذّ بما يلايمه و يتألّم بما يباينه ه</w:t>
      </w:r>
      <w:r w:rsidR="00A144DB">
        <w:rPr>
          <w:rFonts w:hint="cs"/>
          <w:rtl/>
        </w:rPr>
        <w:t>ذا تحقيق ما تحقق عندي من حقيقة النفس، انتهى</w:t>
      </w:r>
      <w:r w:rsidR="00A144DB" w:rsidRPr="00A144DB">
        <w:rPr>
          <w:rStyle w:val="libFootnotenumChar"/>
          <w:rFonts w:hint="cs"/>
          <w:rtl/>
        </w:rPr>
        <w:t>(3)</w:t>
      </w:r>
      <w:r w:rsidR="00A144DB">
        <w:rPr>
          <w:rFonts w:hint="cs"/>
          <w:rtl/>
        </w:rPr>
        <w:t>.</w:t>
      </w:r>
    </w:p>
    <w:p w:rsidR="00C10AE1" w:rsidRDefault="008062F6" w:rsidP="00A144DB">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الصدوق و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 النفس و الروح و کلام الس</w:t>
      </w:r>
      <w:r>
        <w:rPr>
          <w:rFonts w:hint="cs"/>
          <w:rtl/>
        </w:rPr>
        <w:t>یّ</w:t>
      </w:r>
      <w:r>
        <w:rPr>
          <w:rFonts w:hint="eastAsia"/>
          <w:rtl/>
        </w:rPr>
        <w:t>د</w:t>
      </w:r>
      <w:r>
        <w:rPr>
          <w:rtl/>
        </w:rPr>
        <w:t xml:space="preserve"> المرتض</w:t>
      </w:r>
      <w:r>
        <w:rPr>
          <w:rFonts w:hint="cs"/>
          <w:rtl/>
        </w:rPr>
        <w:t>ی</w:t>
      </w:r>
      <w:r>
        <w:rPr>
          <w:rtl/>
        </w:rPr>
        <w:t xml:space="preserve"> </w:t>
      </w:r>
      <w:r w:rsidR="00BE14E3" w:rsidRPr="00BE14E3">
        <w:rPr>
          <w:rStyle w:val="libAlaemChar"/>
          <w:rtl/>
        </w:rPr>
        <w:t>رحمه‌الله</w:t>
      </w:r>
      <w:r>
        <w:rPr>
          <w:rtl/>
        </w:rPr>
        <w:t xml:space="preserve"> </w:t>
      </w:r>
      <w:r w:rsidR="00AE5F50">
        <w:rPr>
          <w:rtl/>
        </w:rPr>
        <w:t>في</w:t>
      </w:r>
      <w:r>
        <w:rPr>
          <w:rFonts w:hint="eastAsia"/>
          <w:rtl/>
        </w:rPr>
        <w:t>هما</w:t>
      </w:r>
      <w:r>
        <w:rPr>
          <w:rtl/>
        </w:rPr>
        <w:t xml:space="preserve"> </w:t>
      </w:r>
      <w:r w:rsidR="00066653" w:rsidRPr="00066653">
        <w:rPr>
          <w:rStyle w:val="libFootnotenumChar"/>
          <w:rtl/>
        </w:rPr>
        <w:t>(</w:t>
      </w:r>
      <w:r w:rsidR="00A144DB">
        <w:rPr>
          <w:rStyle w:val="libFootnotenumChar"/>
          <w:rFonts w:hint="cs"/>
          <w:rtl/>
        </w:rPr>
        <w:t>4</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قد </w:t>
      </w:r>
      <w:r w:rsidR="00ED1C08">
        <w:rPr>
          <w:rtl/>
        </w:rPr>
        <w:t>روي</w:t>
      </w:r>
      <w:r>
        <w:rPr>
          <w:rtl/>
        </w:rPr>
        <w:t xml:space="preserve"> بعض ال</w:t>
      </w:r>
      <w:r w:rsidR="000B62C1">
        <w:rPr>
          <w:rtl/>
        </w:rPr>
        <w:t>صوفية</w:t>
      </w:r>
      <w:r>
        <w:rPr>
          <w:rtl/>
        </w:rPr>
        <w:t xml:space="preserve"> </w:t>
      </w:r>
      <w:r w:rsidR="00AE5F50">
        <w:rPr>
          <w:rtl/>
        </w:rPr>
        <w:t>في</w:t>
      </w:r>
      <w:r>
        <w:rPr>
          <w:rtl/>
        </w:rPr>
        <w:t xml:space="preserve"> کتبهم عن کم</w:t>
      </w:r>
      <w:r>
        <w:rPr>
          <w:rFonts w:hint="cs"/>
          <w:rtl/>
        </w:rPr>
        <w:t>ی</w:t>
      </w:r>
      <w:r>
        <w:rPr>
          <w:rFonts w:hint="eastAsia"/>
          <w:rtl/>
        </w:rPr>
        <w:t>ل</w:t>
      </w:r>
      <w:r>
        <w:rPr>
          <w:rtl/>
        </w:rPr>
        <w:t xml:space="preserve"> بن ز</w:t>
      </w:r>
      <w:r>
        <w:rPr>
          <w:rFonts w:hint="cs"/>
          <w:rtl/>
        </w:rPr>
        <w:t>ی</w:t>
      </w:r>
      <w:r>
        <w:rPr>
          <w:rFonts w:hint="eastAsia"/>
          <w:rtl/>
        </w:rPr>
        <w:t>اد</w:t>
      </w:r>
      <w:r>
        <w:rPr>
          <w:rtl/>
        </w:rPr>
        <w:t xml:space="preserve"> قال: سألت مولانا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فقلت:</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أر</w:t>
      </w:r>
      <w:r>
        <w:rPr>
          <w:rFonts w:hint="cs"/>
          <w:rtl/>
        </w:rPr>
        <w:t>ی</w:t>
      </w:r>
      <w:r>
        <w:rPr>
          <w:rFonts w:hint="eastAsia"/>
          <w:rtl/>
        </w:rPr>
        <w:t>د</w:t>
      </w:r>
      <w:r>
        <w:rPr>
          <w:rtl/>
        </w:rPr>
        <w:t xml:space="preserve"> أن </w:t>
      </w:r>
      <w:r w:rsidR="00A144DB">
        <w:rPr>
          <w:rtl/>
        </w:rPr>
        <w:t>تعرّفني</w:t>
      </w:r>
      <w:r>
        <w:rPr>
          <w:rtl/>
        </w:rPr>
        <w:t xml:space="preserve"> </w:t>
      </w:r>
      <w:r w:rsidR="0078437F">
        <w:rPr>
          <w:rtl/>
        </w:rPr>
        <w:t>نفسي</w:t>
      </w:r>
      <w:r>
        <w:rPr>
          <w:rFonts w:hint="eastAsia"/>
          <w:rtl/>
        </w:rPr>
        <w:t>،قال</w:t>
      </w:r>
      <w:r>
        <w:rPr>
          <w:rtl/>
        </w:rPr>
        <w:t>:</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و </w:t>
      </w:r>
      <w:r w:rsidR="00E5742D">
        <w:rPr>
          <w:rtl/>
        </w:rPr>
        <w:t>أي</w:t>
      </w:r>
      <w:r>
        <w:rPr>
          <w:rtl/>
        </w:rPr>
        <w:t xml:space="preserve"> الأنفس تر</w:t>
      </w:r>
      <w:r>
        <w:rPr>
          <w:rFonts w:hint="cs"/>
          <w:rtl/>
        </w:rPr>
        <w:t>ی</w:t>
      </w:r>
      <w:r>
        <w:rPr>
          <w:rFonts w:hint="eastAsia"/>
          <w:rtl/>
        </w:rPr>
        <w:t>د</w:t>
      </w:r>
      <w:r>
        <w:rPr>
          <w:rtl/>
        </w:rPr>
        <w:t xml:space="preserve"> أن أعرّفک؟قلت:</w:t>
      </w:r>
      <w:r>
        <w:rPr>
          <w:rFonts w:hint="cs"/>
          <w:rtl/>
        </w:rPr>
        <w:t>ی</w:t>
      </w:r>
      <w:r>
        <w:rPr>
          <w:rFonts w:hint="eastAsia"/>
          <w:rtl/>
        </w:rPr>
        <w:t>ا</w:t>
      </w:r>
      <w:r>
        <w:rPr>
          <w:rtl/>
        </w:rPr>
        <w:t xml:space="preserve"> مول</w:t>
      </w:r>
      <w:r w:rsidR="00E5742D">
        <w:rPr>
          <w:rtl/>
        </w:rPr>
        <w:t>أي</w:t>
      </w:r>
      <w:r>
        <w:rPr>
          <w:rtl/>
        </w:rPr>
        <w:t xml:space="preserve"> هل </w:t>
      </w:r>
      <w:r w:rsidR="00E5742D">
        <w:rPr>
          <w:rtl/>
        </w:rPr>
        <w:t>هي</w:t>
      </w:r>
      <w:r>
        <w:rPr>
          <w:rtl/>
        </w:rPr>
        <w:t xml:space="preserve"> الاّ نفس </w:t>
      </w:r>
      <w:r w:rsidR="00ED1C08">
        <w:rPr>
          <w:rtl/>
        </w:rPr>
        <w:t>واحدة</w:t>
      </w:r>
      <w:r>
        <w:rPr>
          <w:rtl/>
        </w:rPr>
        <w:t>،قال:</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إنّما </w:t>
      </w:r>
      <w:r w:rsidR="00E5742D">
        <w:rPr>
          <w:rtl/>
        </w:rPr>
        <w:t>هي</w:t>
      </w:r>
      <w:r>
        <w:rPr>
          <w:rtl/>
        </w:rPr>
        <w:t xml:space="preserve"> </w:t>
      </w:r>
      <w:r w:rsidR="00E5742D">
        <w:rPr>
          <w:rtl/>
        </w:rPr>
        <w:t>أربعة</w:t>
      </w:r>
      <w:r>
        <w:rPr>
          <w:rtl/>
        </w:rPr>
        <w:t>:ال</w:t>
      </w:r>
      <w:r w:rsidR="00A144DB">
        <w:rPr>
          <w:rtl/>
        </w:rPr>
        <w:t>نامیة</w:t>
      </w:r>
      <w:r>
        <w:rPr>
          <w:rtl/>
        </w:rPr>
        <w:t xml:space="preserve"> ال</w:t>
      </w:r>
      <w:r w:rsidR="00A144DB">
        <w:rPr>
          <w:rtl/>
        </w:rPr>
        <w:t>نبأتية</w:t>
      </w:r>
      <w:r>
        <w:rPr>
          <w:rtl/>
        </w:rPr>
        <w:t xml:space="preserve"> و ال</w:t>
      </w:r>
      <w:r w:rsidR="00A144DB">
        <w:rPr>
          <w:rtl/>
        </w:rPr>
        <w:t>حسّیّة</w:t>
      </w:r>
      <w:r>
        <w:rPr>
          <w:rtl/>
        </w:rPr>
        <w:t xml:space="preserve"> الح</w:t>
      </w:r>
      <w:r>
        <w:rPr>
          <w:rFonts w:hint="cs"/>
          <w:rtl/>
        </w:rPr>
        <w:t>ی</w:t>
      </w:r>
      <w:r>
        <w:rPr>
          <w:rFonts w:hint="eastAsia"/>
          <w:rtl/>
        </w:rPr>
        <w:t>وا</w:t>
      </w:r>
      <w:r w:rsidR="0078437F">
        <w:rPr>
          <w:rFonts w:hint="eastAsia"/>
          <w:rtl/>
        </w:rPr>
        <w:t>نیّة</w:t>
      </w:r>
      <w:r>
        <w:rPr>
          <w:rtl/>
        </w:rPr>
        <w:t xml:space="preserve"> و ال</w:t>
      </w:r>
      <w:r w:rsidR="00A144DB">
        <w:rPr>
          <w:rtl/>
        </w:rPr>
        <w:t>ناطقة</w:t>
      </w:r>
      <w:r>
        <w:rPr>
          <w:rtl/>
        </w:rPr>
        <w:t xml:space="preserve"> ال</w:t>
      </w:r>
      <w:r w:rsidR="004D3B1F">
        <w:rPr>
          <w:rtl/>
        </w:rPr>
        <w:t>قدسي</w:t>
      </w:r>
      <w:r w:rsidR="00A144DB">
        <w:rPr>
          <w:rtl/>
        </w:rPr>
        <w:t>ة</w:t>
      </w:r>
      <w:r>
        <w:rPr>
          <w:rtl/>
        </w:rPr>
        <w:t xml:space="preserve"> و ال</w:t>
      </w:r>
      <w:r w:rsidR="00A144DB">
        <w:rPr>
          <w:rtl/>
        </w:rPr>
        <w:t>کلية</w:t>
      </w:r>
      <w:r>
        <w:rPr>
          <w:rtl/>
        </w:rPr>
        <w:t xml:space="preserve"> ال</w:t>
      </w:r>
      <w:r w:rsidR="00A144DB">
        <w:rPr>
          <w:rtl/>
        </w:rPr>
        <w:t>الهية</w:t>
      </w:r>
    </w:p>
    <w:p w:rsidR="00444506" w:rsidRDefault="00444506" w:rsidP="00444506">
      <w:pPr>
        <w:pStyle w:val="libLine"/>
        <w:rPr>
          <w:rtl/>
        </w:rPr>
      </w:pPr>
      <w:r>
        <w:rPr>
          <w:rFonts w:hint="eastAsia"/>
          <w:rtl/>
        </w:rPr>
        <w:t>____________________</w:t>
      </w:r>
    </w:p>
    <w:p w:rsidR="00C10AE1" w:rsidRDefault="00066653" w:rsidP="00A144DB">
      <w:pPr>
        <w:pStyle w:val="libFootnote0"/>
        <w:rPr>
          <w:rtl/>
        </w:rPr>
      </w:pPr>
      <w:r>
        <w:rPr>
          <w:rtl/>
        </w:rPr>
        <w:t>(1)</w:t>
      </w:r>
      <w:r w:rsidR="008062F6">
        <w:rPr>
          <w:rtl/>
        </w:rPr>
        <w:t xml:space="preserve"> ق:</w:t>
      </w:r>
      <w:r>
        <w:rPr>
          <w:rtl/>
        </w:rPr>
        <w:t>406</w:t>
      </w:r>
      <w:r w:rsidR="008062F6">
        <w:rPr>
          <w:rtl/>
        </w:rPr>
        <w:t>/</w:t>
      </w:r>
      <w:r>
        <w:rPr>
          <w:rtl/>
        </w:rPr>
        <w:t>43</w:t>
      </w:r>
      <w:r w:rsidR="008062F6">
        <w:rPr>
          <w:rtl/>
        </w:rPr>
        <w:t>/</w:t>
      </w:r>
      <w:r>
        <w:rPr>
          <w:rtl/>
        </w:rPr>
        <w:t>14</w:t>
      </w:r>
      <w:r w:rsidR="008062F6">
        <w:rPr>
          <w:rtl/>
        </w:rPr>
        <w:t>،ج:</w:t>
      </w:r>
      <w:r>
        <w:rPr>
          <w:rtl/>
        </w:rPr>
        <w:t>68</w:t>
      </w:r>
      <w:r w:rsidR="008062F6">
        <w:rPr>
          <w:rtl/>
        </w:rPr>
        <w:t>/</w:t>
      </w:r>
      <w:r>
        <w:rPr>
          <w:rtl/>
        </w:rPr>
        <w:t>61</w:t>
      </w:r>
      <w:r w:rsidR="008062F6">
        <w:rPr>
          <w:rtl/>
        </w:rPr>
        <w:t>.</w:t>
      </w:r>
    </w:p>
    <w:p w:rsidR="00C10AE1" w:rsidRDefault="00066653" w:rsidP="00A144DB">
      <w:pPr>
        <w:pStyle w:val="libFootnote0"/>
        <w:rPr>
          <w:rtl/>
        </w:rPr>
      </w:pPr>
      <w:r>
        <w:rPr>
          <w:rtl/>
        </w:rPr>
        <w:t>(2)</w:t>
      </w:r>
      <w:r w:rsidR="008062F6">
        <w:rPr>
          <w:rtl/>
        </w:rPr>
        <w:t xml:space="preserve"> </w:t>
      </w:r>
      <w:r w:rsidR="00E5742D">
        <w:rPr>
          <w:rtl/>
        </w:rPr>
        <w:t>أي</w:t>
      </w:r>
      <w:r w:rsidR="008062F6">
        <w:rPr>
          <w:rtl/>
        </w:rPr>
        <w:t xml:space="preserve"> المحقق القاشان</w:t>
      </w:r>
      <w:r w:rsidR="008062F6">
        <w:rPr>
          <w:rFonts w:hint="cs"/>
          <w:rtl/>
        </w:rPr>
        <w:t>ی</w:t>
      </w:r>
      <w:r w:rsidR="008062F6">
        <w:rPr>
          <w:rtl/>
        </w:rPr>
        <w:t>.</w:t>
      </w:r>
    </w:p>
    <w:p w:rsidR="00C10AE1" w:rsidRDefault="00066653" w:rsidP="00A144DB">
      <w:pPr>
        <w:pStyle w:val="libFootnote0"/>
        <w:rPr>
          <w:rtl/>
        </w:rPr>
      </w:pPr>
      <w:r>
        <w:rPr>
          <w:rtl/>
        </w:rPr>
        <w:t>(3)</w:t>
      </w:r>
      <w:r w:rsidR="008062F6">
        <w:rPr>
          <w:rtl/>
        </w:rPr>
        <w:t xml:space="preserve"> ق:</w:t>
      </w:r>
      <w:r>
        <w:rPr>
          <w:rtl/>
        </w:rPr>
        <w:t>409</w:t>
      </w:r>
      <w:r w:rsidR="008062F6">
        <w:rPr>
          <w:rtl/>
        </w:rPr>
        <w:t>/</w:t>
      </w:r>
      <w:r>
        <w:rPr>
          <w:rtl/>
        </w:rPr>
        <w:t>43</w:t>
      </w:r>
      <w:r w:rsidR="008062F6">
        <w:rPr>
          <w:rtl/>
        </w:rPr>
        <w:t>/</w:t>
      </w:r>
      <w:r>
        <w:rPr>
          <w:rtl/>
        </w:rPr>
        <w:t>14</w:t>
      </w:r>
      <w:r w:rsidR="008062F6">
        <w:rPr>
          <w:rtl/>
        </w:rPr>
        <w:t>،ج:</w:t>
      </w:r>
      <w:r>
        <w:rPr>
          <w:rtl/>
        </w:rPr>
        <w:t>78</w:t>
      </w:r>
      <w:r w:rsidR="008062F6">
        <w:rPr>
          <w:rtl/>
        </w:rPr>
        <w:t>/</w:t>
      </w:r>
      <w:r>
        <w:rPr>
          <w:rtl/>
        </w:rPr>
        <w:t>61</w:t>
      </w:r>
      <w:r w:rsidR="008062F6">
        <w:rPr>
          <w:rtl/>
        </w:rPr>
        <w:t>.</w:t>
      </w:r>
    </w:p>
    <w:p w:rsidR="00A144DB" w:rsidRPr="00A144DB" w:rsidRDefault="00A144DB" w:rsidP="00A144DB">
      <w:pPr>
        <w:pStyle w:val="libFootnote0"/>
        <w:rPr>
          <w:rtl/>
        </w:rPr>
      </w:pPr>
      <w:r>
        <w:rPr>
          <w:rFonts w:hint="cs"/>
          <w:rtl/>
        </w:rPr>
        <w:t>(4) ق:14/43/410،ج:61/78و79.</w:t>
      </w:r>
    </w:p>
    <w:p w:rsidR="00530161" w:rsidRDefault="00530161" w:rsidP="00530161">
      <w:pPr>
        <w:pStyle w:val="libNormal"/>
        <w:rPr>
          <w:rtl/>
        </w:rPr>
      </w:pPr>
      <w:r>
        <w:rPr>
          <w:rFonts w:hint="eastAsia"/>
          <w:rtl/>
        </w:rPr>
        <w:br w:type="page"/>
      </w:r>
    </w:p>
    <w:p w:rsidR="00C10AE1" w:rsidRDefault="008062F6" w:rsidP="00A144DB">
      <w:pPr>
        <w:pStyle w:val="libNormal0"/>
        <w:rPr>
          <w:rtl/>
        </w:rPr>
      </w:pPr>
      <w:r>
        <w:rPr>
          <w:rFonts w:hint="eastAsia"/>
          <w:rtl/>
        </w:rPr>
        <w:t>و</w:t>
      </w:r>
      <w:r>
        <w:rPr>
          <w:rtl/>
        </w:rPr>
        <w:t xml:space="preserve"> لکلّ </w:t>
      </w:r>
      <w:r w:rsidR="00ED1C08">
        <w:rPr>
          <w:rtl/>
        </w:rPr>
        <w:t>واحدة</w:t>
      </w:r>
      <w:r>
        <w:rPr>
          <w:rtl/>
        </w:rPr>
        <w:t xml:space="preserve"> من هذه خمس قو</w:t>
      </w:r>
      <w:r>
        <w:rPr>
          <w:rFonts w:hint="cs"/>
          <w:rtl/>
        </w:rPr>
        <w:t>ی</w:t>
      </w:r>
      <w:r>
        <w:rPr>
          <w:rtl/>
        </w:rPr>
        <w:t xml:space="preserve"> و خاصّ</w:t>
      </w:r>
      <w:r>
        <w:rPr>
          <w:rFonts w:hint="cs"/>
          <w:rtl/>
        </w:rPr>
        <w:t>ی</w:t>
      </w:r>
      <w:r>
        <w:rPr>
          <w:rFonts w:hint="eastAsia"/>
          <w:rtl/>
        </w:rPr>
        <w:t>تان</w:t>
      </w:r>
      <w:r>
        <w:rPr>
          <w:rtl/>
        </w:rPr>
        <w:t>...الخ،</w:t>
      </w:r>
      <w:r w:rsidR="00A144DB">
        <w:rPr>
          <w:rFonts w:hint="cs"/>
          <w:rtl/>
        </w:rPr>
        <w:t xml:space="preserve"> </w:t>
      </w:r>
      <w:r>
        <w:rPr>
          <w:rFonts w:hint="eastAsia"/>
          <w:rtl/>
        </w:rPr>
        <w:t>قال</w:t>
      </w:r>
      <w:r>
        <w:rPr>
          <w:rtl/>
        </w:rPr>
        <w:t xml:space="preserve"> ال</w:t>
      </w:r>
      <w:r w:rsidR="00E5742D">
        <w:rPr>
          <w:rtl/>
        </w:rPr>
        <w:t>مجلسي</w:t>
      </w:r>
      <w:r>
        <w:rPr>
          <w:rtl/>
        </w:rPr>
        <w:t xml:space="preserve"> </w:t>
      </w:r>
      <w:r w:rsidR="00AE5F50">
        <w:rPr>
          <w:rtl/>
        </w:rPr>
        <w:t>في</w:t>
      </w:r>
      <w:r>
        <w:rPr>
          <w:rtl/>
        </w:rPr>
        <w:t xml:space="preserve"> </w:t>
      </w:r>
      <w:r w:rsidR="00444506">
        <w:rPr>
          <w:rtl/>
        </w:rPr>
        <w:t>آخرة</w:t>
      </w:r>
      <w:r>
        <w:rPr>
          <w:rtl/>
        </w:rPr>
        <w:t>:</w:t>
      </w:r>
      <w:r w:rsidR="00A144DB">
        <w:rPr>
          <w:rFonts w:hint="cs"/>
          <w:rtl/>
        </w:rPr>
        <w:t xml:space="preserve"> </w:t>
      </w:r>
      <w:r>
        <w:rPr>
          <w:rFonts w:hint="eastAsia"/>
          <w:rtl/>
        </w:rPr>
        <w:t>هذه</w:t>
      </w:r>
      <w:r>
        <w:rPr>
          <w:rtl/>
        </w:rPr>
        <w:t xml:space="preserve"> الاصطلاحات لم تکد توجد </w:t>
      </w:r>
      <w:r w:rsidR="00AE5F50">
        <w:rPr>
          <w:rtl/>
        </w:rPr>
        <w:t>في</w:t>
      </w:r>
      <w:r>
        <w:rPr>
          <w:rtl/>
        </w:rPr>
        <w:t xml:space="preserve"> الأخبار ال</w:t>
      </w:r>
      <w:r w:rsidR="00A144DB">
        <w:rPr>
          <w:rtl/>
        </w:rPr>
        <w:t>معتبرة</w:t>
      </w:r>
      <w:r>
        <w:rPr>
          <w:rtl/>
        </w:rPr>
        <w:t xml:space="preserve"> ال</w:t>
      </w:r>
      <w:r w:rsidR="00A144DB">
        <w:rPr>
          <w:rtl/>
        </w:rPr>
        <w:t>متداولة</w:t>
      </w:r>
      <w:r>
        <w:rPr>
          <w:rtl/>
        </w:rPr>
        <w:t xml:space="preserve"> و </w:t>
      </w:r>
      <w:r w:rsidR="00E5742D">
        <w:rPr>
          <w:rtl/>
        </w:rPr>
        <w:t>هي</w:t>
      </w:r>
      <w:r>
        <w:rPr>
          <w:rtl/>
        </w:rPr>
        <w:t xml:space="preserve"> </w:t>
      </w:r>
      <w:r w:rsidR="00A144DB">
        <w:rPr>
          <w:rtl/>
        </w:rPr>
        <w:t>شبيهة</w:t>
      </w:r>
      <w:r>
        <w:rPr>
          <w:rtl/>
        </w:rPr>
        <w:t xml:space="preserve"> بأضغاث أحلام ال</w:t>
      </w:r>
      <w:r w:rsidR="000B62C1">
        <w:rPr>
          <w:rtl/>
        </w:rPr>
        <w:t>صوفية</w:t>
      </w:r>
      <w:r>
        <w:rPr>
          <w:rFonts w:hint="eastAsia"/>
          <w:rtl/>
        </w:rPr>
        <w:t>،و</w:t>
      </w:r>
      <w:r>
        <w:rPr>
          <w:rtl/>
        </w:rPr>
        <w:t xml:space="preserve"> قال ال</w:t>
      </w:r>
      <w:r w:rsidR="00444506">
        <w:rPr>
          <w:rtl/>
        </w:rPr>
        <w:t>علاّمة</w:t>
      </w:r>
      <w:r>
        <w:rPr>
          <w:rtl/>
        </w:rPr>
        <w:t xml:space="preserve"> الح</w:t>
      </w:r>
      <w:r w:rsidR="00AE5F50">
        <w:rPr>
          <w:rtl/>
        </w:rPr>
        <w:t>لي</w:t>
      </w:r>
      <w:r>
        <w:rPr>
          <w:rtl/>
        </w:rPr>
        <w:t xml:space="preserve"> </w:t>
      </w:r>
      <w:r w:rsidR="00BE14E3" w:rsidRPr="00BE14E3">
        <w:rPr>
          <w:rStyle w:val="libAlaemChar"/>
          <w:rtl/>
        </w:rPr>
        <w:t>رحمه‌الله</w:t>
      </w:r>
      <w:r>
        <w:rPr>
          <w:rtl/>
        </w:rPr>
        <w:t xml:space="preserve"> </w:t>
      </w:r>
      <w:r w:rsidR="00AE5F50">
        <w:rPr>
          <w:rtl/>
        </w:rPr>
        <w:t>في</w:t>
      </w:r>
      <w:r>
        <w:rPr>
          <w:rtl/>
        </w:rPr>
        <w:t xml:space="preserve"> کتاب(معارج الفهم):</w:t>
      </w:r>
      <w:r w:rsidR="00A144DB">
        <w:rPr>
          <w:rFonts w:hint="cs"/>
          <w:rtl/>
        </w:rPr>
        <w:t xml:space="preserve"> </w:t>
      </w:r>
      <w:r>
        <w:rPr>
          <w:rFonts w:hint="eastAsia"/>
          <w:rtl/>
        </w:rPr>
        <w:t>اختلف</w:t>
      </w:r>
      <w:r>
        <w:rPr>
          <w:rtl/>
        </w:rPr>
        <w:t xml:space="preserve"> الناس </w:t>
      </w:r>
      <w:r w:rsidR="00AE5F50">
        <w:rPr>
          <w:rtl/>
        </w:rPr>
        <w:t>في</w:t>
      </w:r>
      <w:r>
        <w:rPr>
          <w:rtl/>
        </w:rPr>
        <w:t xml:space="preserve"> </w:t>
      </w:r>
      <w:r w:rsidR="00A95B98">
        <w:rPr>
          <w:rtl/>
        </w:rPr>
        <w:t>حقیقة</w:t>
      </w:r>
      <w:r>
        <w:rPr>
          <w:rtl/>
        </w:rPr>
        <w:t xml:space="preserve"> النّفس ما </w:t>
      </w:r>
      <w:r w:rsidR="00E5742D">
        <w:rPr>
          <w:rtl/>
        </w:rPr>
        <w:t>هي</w:t>
      </w:r>
      <w:r>
        <w:rPr>
          <w:rtl/>
        </w:rPr>
        <w:t>...</w:t>
      </w:r>
      <w:r w:rsidR="00444506">
        <w:rPr>
          <w:rtl/>
        </w:rPr>
        <w:t>الى</w:t>
      </w:r>
      <w:r>
        <w:rPr>
          <w:rtl/>
        </w:rPr>
        <w:t xml:space="preserve"> أن قال:و المشهور مذهبان أحدهما انّ النفس جوهر مجرّد </w:t>
      </w:r>
      <w:r w:rsidR="00AE5F50">
        <w:rPr>
          <w:rtl/>
        </w:rPr>
        <w:t>لي</w:t>
      </w:r>
      <w:r>
        <w:rPr>
          <w:rFonts w:hint="eastAsia"/>
          <w:rtl/>
        </w:rPr>
        <w:t>س</w:t>
      </w:r>
      <w:r>
        <w:rPr>
          <w:rtl/>
        </w:rPr>
        <w:t xml:space="preserve"> بجسم و لا حالّ </w:t>
      </w:r>
      <w:r w:rsidR="00AE5F50">
        <w:rPr>
          <w:rtl/>
        </w:rPr>
        <w:t>في</w:t>
      </w:r>
      <w:r>
        <w:rPr>
          <w:rtl/>
        </w:rPr>
        <w:t xml:space="preserve"> الجسم و هو مدبّر لهذا البدن و هو قول جمهور الحکماء و مأثور عن ش</w:t>
      </w:r>
      <w:r>
        <w:rPr>
          <w:rFonts w:hint="cs"/>
          <w:rtl/>
        </w:rPr>
        <w:t>ی</w:t>
      </w:r>
      <w:r>
        <w:rPr>
          <w:rFonts w:hint="eastAsia"/>
          <w:rtl/>
        </w:rPr>
        <w:t>خنا</w:t>
      </w:r>
      <w:r>
        <w:rPr>
          <w:rtl/>
        </w:rPr>
        <w:t xml:space="preserve"> الم</w:t>
      </w:r>
      <w:r w:rsidR="00AE5F50">
        <w:rPr>
          <w:rtl/>
        </w:rPr>
        <w:t>في</w:t>
      </w:r>
      <w:r>
        <w:rPr>
          <w:rFonts w:hint="eastAsia"/>
          <w:rtl/>
        </w:rPr>
        <w:t>د</w:t>
      </w:r>
      <w:r>
        <w:rPr>
          <w:rtl/>
        </w:rPr>
        <w:t xml:space="preserve"> و </w:t>
      </w:r>
      <w:r w:rsidR="00AE5F50">
        <w:rPr>
          <w:rtl/>
        </w:rPr>
        <w:t>بني</w:t>
      </w:r>
      <w:r>
        <w:rPr>
          <w:rtl/>
        </w:rPr>
        <w:t xml:space="preserve"> نوبخت من أصحابنا،و ال</w:t>
      </w:r>
      <w:r w:rsidR="00772E38">
        <w:rPr>
          <w:rtl/>
        </w:rPr>
        <w:t>ثاني</w:t>
      </w:r>
      <w:r>
        <w:rPr>
          <w:rtl/>
        </w:rPr>
        <w:t xml:space="preserve"> انّها جوهر </w:t>
      </w:r>
      <w:r w:rsidR="0013404B">
        <w:rPr>
          <w:rtl/>
        </w:rPr>
        <w:t>أصلية</w:t>
      </w:r>
      <w:r>
        <w:rPr>
          <w:rtl/>
        </w:rPr>
        <w:t xml:space="preserve"> </w:t>
      </w:r>
      <w:r w:rsidR="00AE5F50">
        <w:rPr>
          <w:rtl/>
        </w:rPr>
        <w:t>في</w:t>
      </w:r>
      <w:r>
        <w:rPr>
          <w:rtl/>
        </w:rPr>
        <w:t xml:space="preserve"> هذا البدن حا</w:t>
      </w:r>
      <w:r w:rsidR="00F63B62">
        <w:rPr>
          <w:rtl/>
        </w:rPr>
        <w:t>صلة</w:t>
      </w:r>
      <w:r>
        <w:rPr>
          <w:rtl/>
        </w:rPr>
        <w:t xml:space="preserve"> </w:t>
      </w:r>
      <w:r w:rsidR="00AE5F50">
        <w:rPr>
          <w:rtl/>
        </w:rPr>
        <w:t>في</w:t>
      </w:r>
      <w:r>
        <w:rPr>
          <w:rFonts w:hint="eastAsia"/>
          <w:rtl/>
        </w:rPr>
        <w:t>ه</w:t>
      </w:r>
      <w:r>
        <w:rPr>
          <w:rtl/>
        </w:rPr>
        <w:t xml:space="preserve"> من أول العمر </w:t>
      </w:r>
      <w:r w:rsidR="00444506">
        <w:rPr>
          <w:rtl/>
        </w:rPr>
        <w:t>الى</w:t>
      </w:r>
      <w:r>
        <w:rPr>
          <w:rtl/>
        </w:rPr>
        <w:t xml:space="preserve"> </w:t>
      </w:r>
      <w:r w:rsidR="00444506">
        <w:rPr>
          <w:rtl/>
        </w:rPr>
        <w:t>آخرة</w:t>
      </w:r>
      <w:r>
        <w:rPr>
          <w:rtl/>
        </w:rPr>
        <w:t xml:space="preserve"> لا </w:t>
      </w:r>
      <w:r>
        <w:rPr>
          <w:rFonts w:hint="cs"/>
          <w:rtl/>
        </w:rPr>
        <w:t>ی</w:t>
      </w:r>
      <w:r>
        <w:rPr>
          <w:rFonts w:hint="eastAsia"/>
          <w:rtl/>
        </w:rPr>
        <w:t>تطرّق</w:t>
      </w:r>
      <w:r>
        <w:rPr>
          <w:rtl/>
        </w:rPr>
        <w:t xml:space="preserve"> </w:t>
      </w:r>
      <w:r w:rsidR="00EB4416">
        <w:rPr>
          <w:rtl/>
        </w:rPr>
        <w:t>اليه</w:t>
      </w:r>
      <w:r>
        <w:rPr>
          <w:rFonts w:hint="eastAsia"/>
          <w:rtl/>
        </w:rPr>
        <w:t>ا</w:t>
      </w:r>
      <w:r>
        <w:rPr>
          <w:rtl/>
        </w:rPr>
        <w:t xml:space="preserve"> التغ</w:t>
      </w:r>
      <w:r>
        <w:rPr>
          <w:rFonts w:hint="cs"/>
          <w:rtl/>
        </w:rPr>
        <w:t>یّ</w:t>
      </w:r>
      <w:r>
        <w:rPr>
          <w:rFonts w:hint="eastAsia"/>
          <w:rtl/>
        </w:rPr>
        <w:t>ر</w:t>
      </w:r>
      <w:r>
        <w:rPr>
          <w:rtl/>
        </w:rPr>
        <w:t xml:space="preserve"> و لا ال</w:t>
      </w:r>
      <w:r w:rsidR="00F74C92">
        <w:rPr>
          <w:rtl/>
        </w:rPr>
        <w:t>زیادة</w:t>
      </w:r>
      <w:r>
        <w:rPr>
          <w:rtl/>
        </w:rPr>
        <w:t xml:space="preserve"> و لا النقصان،و عند ال</w:t>
      </w:r>
      <w:r w:rsidR="005C33D8">
        <w:rPr>
          <w:rtl/>
        </w:rPr>
        <w:t>معتزلة</w:t>
      </w:r>
      <w:r>
        <w:rPr>
          <w:rtl/>
        </w:rPr>
        <w:t xml:space="preserve"> </w:t>
      </w:r>
      <w:r w:rsidR="00A144DB">
        <w:rPr>
          <w:rtl/>
        </w:rPr>
        <w:t>عبارة</w:t>
      </w:r>
      <w:r>
        <w:rPr>
          <w:rtl/>
        </w:rPr>
        <w:t xml:space="preserve"> عن ال</w:t>
      </w:r>
      <w:r w:rsidR="00E5742D">
        <w:rPr>
          <w:rtl/>
        </w:rPr>
        <w:t>هي</w:t>
      </w:r>
      <w:r>
        <w:rPr>
          <w:rFonts w:hint="eastAsia"/>
          <w:rtl/>
        </w:rPr>
        <w:t>کل</w:t>
      </w:r>
      <w:r>
        <w:rPr>
          <w:rtl/>
        </w:rPr>
        <w:t xml:space="preserve"> ال</w:t>
      </w:r>
      <w:r w:rsidR="00FC4BC0">
        <w:rPr>
          <w:rtl/>
        </w:rPr>
        <w:t>م</w:t>
      </w:r>
      <w:r w:rsidR="007A1F57">
        <w:rPr>
          <w:rtl/>
        </w:rPr>
        <w:t>شاهد</w:t>
      </w:r>
      <w:r>
        <w:rPr>
          <w:rtl/>
        </w:rPr>
        <w:t xml:space="preserve"> المحسوس، و هاهنا مذاهب أخر</w:t>
      </w:r>
      <w:r>
        <w:rPr>
          <w:rFonts w:hint="cs"/>
          <w:rtl/>
        </w:rPr>
        <w:t>ی</w:t>
      </w:r>
      <w:r>
        <w:rPr>
          <w:rtl/>
        </w:rPr>
        <w:t xml:space="preserve"> منها انّ النفس هو اللّه تع</w:t>
      </w:r>
      <w:r w:rsidR="00444506">
        <w:rPr>
          <w:rtl/>
        </w:rPr>
        <w:t>الى</w:t>
      </w:r>
      <w:r>
        <w:rPr>
          <w:rFonts w:hint="eastAsia"/>
          <w:rtl/>
        </w:rPr>
        <w:t>،و</w:t>
      </w:r>
      <w:r>
        <w:rPr>
          <w:rtl/>
        </w:rPr>
        <w:t xml:space="preserve"> منها </w:t>
      </w:r>
      <w:r w:rsidR="00E5742D">
        <w:rPr>
          <w:rtl/>
        </w:rPr>
        <w:t>هي</w:t>
      </w:r>
      <w:r>
        <w:rPr>
          <w:rtl/>
        </w:rPr>
        <w:t xml:space="preserve"> المزاج و منها انّها النّفس و منها انّها النار و منها انّها الهواء و غ</w:t>
      </w:r>
      <w:r>
        <w:rPr>
          <w:rFonts w:hint="cs"/>
          <w:rtl/>
        </w:rPr>
        <w:t>ی</w:t>
      </w:r>
      <w:r>
        <w:rPr>
          <w:rFonts w:hint="eastAsia"/>
          <w:rtl/>
        </w:rPr>
        <w:t>ر</w:t>
      </w:r>
      <w:r>
        <w:rPr>
          <w:rtl/>
        </w:rPr>
        <w:t xml:space="preserve"> ذلک من المذاهب السخ</w:t>
      </w:r>
      <w:r>
        <w:rPr>
          <w:rFonts w:hint="cs"/>
          <w:rtl/>
        </w:rPr>
        <w:t>ی</w:t>
      </w:r>
      <w:r>
        <w:rPr>
          <w:rFonts w:hint="eastAsia"/>
          <w:rtl/>
        </w:rPr>
        <w:t>فه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w:t>
      </w:r>
      <w:r w:rsidR="00066653">
        <w:rPr>
          <w:rtl/>
        </w:rPr>
        <w:t>رسالة</w:t>
      </w:r>
      <w:r>
        <w:rPr>
          <w:rtl/>
        </w:rPr>
        <w:t xml:space="preserve"> الباب المفتوح </w:t>
      </w:r>
      <w:r w:rsidR="00444506">
        <w:rPr>
          <w:rtl/>
        </w:rPr>
        <w:t>الى</w:t>
      </w:r>
      <w:r>
        <w:rPr>
          <w:rtl/>
        </w:rPr>
        <w:t xml:space="preserve"> ما ق</w:t>
      </w:r>
      <w:r>
        <w:rPr>
          <w:rFonts w:hint="cs"/>
          <w:rtl/>
        </w:rPr>
        <w:t>ی</w:t>
      </w:r>
      <w:r>
        <w:rPr>
          <w:rFonts w:hint="eastAsia"/>
          <w:rtl/>
        </w:rPr>
        <w:t>ل</w:t>
      </w:r>
      <w:r>
        <w:rPr>
          <w:rtl/>
        </w:rPr>
        <w:t xml:space="preserve"> </w:t>
      </w:r>
      <w:r w:rsidR="00AE5F50">
        <w:rPr>
          <w:rtl/>
        </w:rPr>
        <w:t>في</w:t>
      </w:r>
      <w:r>
        <w:rPr>
          <w:rtl/>
        </w:rPr>
        <w:t xml:space="preserve"> النفس و الروح للش</w:t>
      </w:r>
      <w:r>
        <w:rPr>
          <w:rFonts w:hint="cs"/>
          <w:rtl/>
        </w:rPr>
        <w:t>ی</w:t>
      </w:r>
      <w:r>
        <w:rPr>
          <w:rFonts w:hint="eastAsia"/>
          <w:rtl/>
        </w:rPr>
        <w:t>خ</w:t>
      </w:r>
      <w:r>
        <w:rPr>
          <w:rtl/>
        </w:rPr>
        <w:t xml:space="preserve"> ع</w:t>
      </w:r>
      <w:r w:rsidR="00AE5F50">
        <w:rPr>
          <w:rtl/>
        </w:rPr>
        <w:t>لي</w:t>
      </w:r>
      <w:r w:rsidR="00A144DB">
        <w:rPr>
          <w:rFonts w:hint="cs"/>
          <w:rtl/>
        </w:rPr>
        <w:t>ّ</w:t>
      </w:r>
      <w:r>
        <w:rPr>
          <w:rtl/>
        </w:rPr>
        <w:t xml:space="preserve"> بن </w:t>
      </w:r>
      <w:r>
        <w:rPr>
          <w:rFonts w:hint="cs"/>
          <w:rtl/>
        </w:rPr>
        <w:t>ی</w:t>
      </w:r>
      <w:r>
        <w:rPr>
          <w:rFonts w:hint="eastAsia"/>
          <w:rtl/>
        </w:rPr>
        <w:t>ونس</w:t>
      </w:r>
      <w:r>
        <w:rPr>
          <w:rtl/>
        </w:rPr>
        <w:t xml:space="preserve"> العام</w:t>
      </w:r>
      <w:r w:rsidR="00AE5F50">
        <w:rPr>
          <w:rtl/>
        </w:rPr>
        <w:t>لي</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حد</w:t>
      </w:r>
      <w:r>
        <w:rPr>
          <w:rFonts w:hint="cs"/>
          <w:rtl/>
        </w:rPr>
        <w:t>ی</w:t>
      </w:r>
      <w:r>
        <w:rPr>
          <w:rFonts w:hint="eastAsia"/>
          <w:rtl/>
        </w:rPr>
        <w:t>ث</w:t>
      </w:r>
      <w:r>
        <w:rPr>
          <w:rtl/>
        </w:rPr>
        <w:t xml:space="preserve">: </w:t>
      </w:r>
      <w:r w:rsidR="00560572" w:rsidRPr="00A144DB">
        <w:rPr>
          <w:rtl/>
        </w:rPr>
        <w:t>(</w:t>
      </w:r>
      <w:r w:rsidRPr="00A144DB">
        <w:rPr>
          <w:rtl/>
        </w:rPr>
        <w:t>من عرف نفسه فقد عرف ربّه</w:t>
      </w:r>
      <w:r w:rsidR="00560572" w:rsidRPr="00A144DB">
        <w:rP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قو</w:t>
      </w:r>
      <w:r>
        <w:rPr>
          <w:rFonts w:hint="cs"/>
          <w:rtl/>
        </w:rPr>
        <w:t>ی</w:t>
      </w:r>
      <w:r>
        <w:rPr>
          <w:rtl/>
        </w:rPr>
        <w:t xml:space="preserve"> النفس و مشاعرها من الحواس ال</w:t>
      </w:r>
      <w:r w:rsidR="000B48F9">
        <w:rPr>
          <w:rtl/>
        </w:rPr>
        <w:t>ظاهرة</w:t>
      </w:r>
      <w:r>
        <w:rPr>
          <w:rtl/>
        </w:rPr>
        <w:t xml:space="preserve"> و ال</w:t>
      </w:r>
      <w:r w:rsidR="00A144DB">
        <w:rPr>
          <w:rtl/>
        </w:rPr>
        <w:t>باطنة</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قال</w:t>
      </w:r>
      <w:r>
        <w:rPr>
          <w:rtl/>
        </w:rPr>
        <w:t xml:space="preserve"> الصادق </w:t>
      </w:r>
      <w:r w:rsidR="00BE14E3" w:rsidRPr="00BE14E3">
        <w:rPr>
          <w:rStyle w:val="libAlaemChar"/>
          <w:rtl/>
        </w:rPr>
        <w:t>عليه‌السلام</w:t>
      </w:r>
      <w:r>
        <w:rPr>
          <w:rtl/>
        </w:rPr>
        <w:t xml:space="preserve">: عرفان المرء نفسه أن </w:t>
      </w:r>
      <w:r>
        <w:rPr>
          <w:rFonts w:hint="cs"/>
          <w:rtl/>
        </w:rPr>
        <w:t>ی</w:t>
      </w:r>
      <w:r w:rsidR="00F209FD">
        <w:rPr>
          <w:rFonts w:hint="eastAsia"/>
          <w:rtl/>
        </w:rPr>
        <w:t>عرفها</w:t>
      </w:r>
      <w:r>
        <w:rPr>
          <w:rtl/>
        </w:rPr>
        <w:t xml:space="preserve"> بأربع طب</w:t>
      </w:r>
      <w:r w:rsidR="00E5742D">
        <w:rPr>
          <w:rtl/>
        </w:rPr>
        <w:t>أي</w:t>
      </w:r>
      <w:r>
        <w:rPr>
          <w:rFonts w:hint="eastAsia"/>
          <w:rtl/>
        </w:rPr>
        <w:t>ع</w:t>
      </w:r>
      <w:r>
        <w:rPr>
          <w:rtl/>
        </w:rPr>
        <w:t xml:space="preserve">...الخ </w:t>
      </w:r>
      <w:r w:rsidR="00066653" w:rsidRPr="00066653">
        <w:rPr>
          <w:rStyle w:val="libFootnotenumChar"/>
          <w:rtl/>
        </w:rPr>
        <w:t>(5)</w:t>
      </w:r>
      <w:r>
        <w:rPr>
          <w:rtl/>
        </w:rPr>
        <w:t>.</w:t>
      </w:r>
    </w:p>
    <w:p w:rsidR="00C10AE1" w:rsidRDefault="008062F6" w:rsidP="008062F6">
      <w:pPr>
        <w:pStyle w:val="libNormal"/>
        <w:rPr>
          <w:rtl/>
        </w:rPr>
      </w:pPr>
      <w:r>
        <w:rPr>
          <w:rFonts w:hint="eastAsia"/>
          <w:rtl/>
        </w:rPr>
        <w:t>تحق</w:t>
      </w:r>
      <w:r>
        <w:rPr>
          <w:rFonts w:hint="cs"/>
          <w:rtl/>
        </w:rPr>
        <w:t>ی</w:t>
      </w:r>
      <w:r>
        <w:rPr>
          <w:rFonts w:hint="eastAsia"/>
          <w:rtl/>
        </w:rPr>
        <w:t>ق</w:t>
      </w:r>
      <w:r>
        <w:rPr>
          <w:rtl/>
        </w:rPr>
        <w:t xml:space="preserve"> </w:t>
      </w:r>
      <w:r w:rsidR="00AE5F50">
        <w:rPr>
          <w:rtl/>
        </w:rPr>
        <w:t>في</w:t>
      </w:r>
      <w:r>
        <w:rPr>
          <w:rtl/>
        </w:rPr>
        <w:t xml:space="preserve"> معن</w:t>
      </w:r>
      <w:r>
        <w:rPr>
          <w:rFonts w:hint="cs"/>
          <w:rtl/>
        </w:rPr>
        <w:t>ی</w:t>
      </w:r>
      <w:r>
        <w:rPr>
          <w:rtl/>
        </w:rPr>
        <w:t xml:space="preserve"> النفس و الروح و القلب </w:t>
      </w:r>
      <w:r w:rsidR="00066653" w:rsidRPr="00066653">
        <w:rPr>
          <w:rStyle w:val="libFootnotenumChar"/>
          <w:rtl/>
        </w:rPr>
        <w:t>(6)</w:t>
      </w:r>
      <w:r>
        <w:rPr>
          <w:rtl/>
        </w:rPr>
        <w:t>.</w:t>
      </w:r>
    </w:p>
    <w:p w:rsidR="00C10AE1" w:rsidRDefault="008062F6" w:rsidP="008062F6">
      <w:pPr>
        <w:pStyle w:val="libNormal"/>
        <w:rPr>
          <w:rtl/>
        </w:rPr>
      </w:pPr>
      <w:r>
        <w:rPr>
          <w:rFonts w:hint="eastAsia"/>
          <w:rtl/>
        </w:rPr>
        <w:t>باب</w:t>
      </w:r>
      <w:r>
        <w:rPr>
          <w:rtl/>
        </w:rPr>
        <w:t xml:space="preserve"> مراتب النفس و عدم الإعتماد ع</w:t>
      </w:r>
      <w:r w:rsidR="00AE5F50">
        <w:rPr>
          <w:rtl/>
        </w:rPr>
        <w:t>لي</w:t>
      </w:r>
      <w:r>
        <w:rPr>
          <w:rFonts w:hint="eastAsia"/>
          <w:rtl/>
        </w:rPr>
        <w:t>ها</w:t>
      </w:r>
      <w:r>
        <w:rPr>
          <w:rtl/>
        </w:rPr>
        <w:t xml:space="preserve"> و </w:t>
      </w:r>
      <w:r w:rsidR="00A144DB">
        <w:rPr>
          <w:rtl/>
        </w:rPr>
        <w:t>محاسبة</w:t>
      </w:r>
      <w:r>
        <w:rPr>
          <w:rtl/>
        </w:rPr>
        <w:t xml:space="preserve"> النفس و مجاهدتها </w:t>
      </w:r>
      <w:r w:rsidR="00066653" w:rsidRPr="00066653">
        <w:rPr>
          <w:rStyle w:val="libFootnotenumChar"/>
          <w:rtl/>
        </w:rPr>
        <w:t>(7)</w:t>
      </w:r>
      <w:r>
        <w:rPr>
          <w:rtl/>
        </w:rPr>
        <w:t>.</w:t>
      </w:r>
    </w:p>
    <w:p w:rsidR="00444506" w:rsidRDefault="00444506" w:rsidP="00444506">
      <w:pPr>
        <w:pStyle w:val="libLine"/>
        <w:rPr>
          <w:rtl/>
        </w:rPr>
      </w:pPr>
      <w:r>
        <w:rPr>
          <w:rFonts w:hint="eastAsia"/>
          <w:rtl/>
        </w:rPr>
        <w:t>____________________</w:t>
      </w:r>
    </w:p>
    <w:p w:rsidR="00C10AE1" w:rsidRDefault="00066653" w:rsidP="00A144DB">
      <w:pPr>
        <w:pStyle w:val="libFootnote0"/>
        <w:rPr>
          <w:rtl/>
        </w:rPr>
      </w:pPr>
      <w:r>
        <w:rPr>
          <w:rtl/>
        </w:rPr>
        <w:t>(1)</w:t>
      </w:r>
      <w:r w:rsidR="008062F6">
        <w:rPr>
          <w:rtl/>
        </w:rPr>
        <w:t xml:space="preserve"> ق:</w:t>
      </w:r>
      <w:r>
        <w:rPr>
          <w:rtl/>
        </w:rPr>
        <w:t>411</w:t>
      </w:r>
      <w:r w:rsidR="008062F6">
        <w:rPr>
          <w:rtl/>
        </w:rPr>
        <w:t>/</w:t>
      </w:r>
      <w:r>
        <w:rPr>
          <w:rtl/>
        </w:rPr>
        <w:t>43</w:t>
      </w:r>
      <w:r w:rsidR="008062F6">
        <w:rPr>
          <w:rtl/>
        </w:rPr>
        <w:t>/</w:t>
      </w:r>
      <w:r>
        <w:rPr>
          <w:rtl/>
        </w:rPr>
        <w:t>14</w:t>
      </w:r>
      <w:r w:rsidR="008062F6">
        <w:rPr>
          <w:rtl/>
        </w:rPr>
        <w:t>،ج:</w:t>
      </w:r>
      <w:r>
        <w:rPr>
          <w:rtl/>
        </w:rPr>
        <w:t>84</w:t>
      </w:r>
      <w:r w:rsidR="008062F6">
        <w:rPr>
          <w:rtl/>
        </w:rPr>
        <w:t>/</w:t>
      </w:r>
      <w:r>
        <w:rPr>
          <w:rtl/>
        </w:rPr>
        <w:t>61</w:t>
      </w:r>
      <w:r w:rsidR="008062F6">
        <w:rPr>
          <w:rtl/>
        </w:rPr>
        <w:t xml:space="preserve"> و </w:t>
      </w:r>
      <w:r>
        <w:rPr>
          <w:rtl/>
        </w:rPr>
        <w:t>86</w:t>
      </w:r>
      <w:r w:rsidR="008062F6">
        <w:rPr>
          <w:rtl/>
        </w:rPr>
        <w:t>.</w:t>
      </w:r>
    </w:p>
    <w:p w:rsidR="00C10AE1" w:rsidRDefault="00066653" w:rsidP="00A144DB">
      <w:pPr>
        <w:pStyle w:val="libFootnote0"/>
        <w:rPr>
          <w:rtl/>
        </w:rPr>
      </w:pPr>
      <w:r>
        <w:rPr>
          <w:rtl/>
        </w:rPr>
        <w:t>(2)</w:t>
      </w:r>
      <w:r w:rsidR="008062F6">
        <w:rPr>
          <w:rtl/>
        </w:rPr>
        <w:t xml:space="preserve"> ق:</w:t>
      </w:r>
      <w:r>
        <w:rPr>
          <w:rtl/>
        </w:rPr>
        <w:t>412</w:t>
      </w:r>
      <w:r w:rsidR="008062F6">
        <w:rPr>
          <w:rtl/>
        </w:rPr>
        <w:t>/</w:t>
      </w:r>
      <w:r>
        <w:rPr>
          <w:rtl/>
        </w:rPr>
        <w:t>43</w:t>
      </w:r>
      <w:r w:rsidR="008062F6">
        <w:rPr>
          <w:rtl/>
        </w:rPr>
        <w:t>/</w:t>
      </w:r>
      <w:r>
        <w:rPr>
          <w:rtl/>
        </w:rPr>
        <w:t>14</w:t>
      </w:r>
      <w:r w:rsidR="008062F6">
        <w:rPr>
          <w:rtl/>
        </w:rPr>
        <w:t>،ج:</w:t>
      </w:r>
      <w:r>
        <w:rPr>
          <w:rtl/>
        </w:rPr>
        <w:t>91</w:t>
      </w:r>
      <w:r w:rsidR="008062F6">
        <w:rPr>
          <w:rtl/>
        </w:rPr>
        <w:t>/</w:t>
      </w:r>
      <w:r>
        <w:rPr>
          <w:rtl/>
        </w:rPr>
        <w:t>61</w:t>
      </w:r>
      <w:r w:rsidR="008062F6">
        <w:rPr>
          <w:rtl/>
        </w:rPr>
        <w:t>.</w:t>
      </w:r>
    </w:p>
    <w:p w:rsidR="00C10AE1" w:rsidRDefault="00066653" w:rsidP="00A144DB">
      <w:pPr>
        <w:pStyle w:val="libFootnote0"/>
        <w:rPr>
          <w:rtl/>
        </w:rPr>
      </w:pPr>
      <w:r>
        <w:rPr>
          <w:rtl/>
        </w:rPr>
        <w:t>(3)</w:t>
      </w:r>
      <w:r w:rsidR="008062F6">
        <w:rPr>
          <w:rtl/>
        </w:rPr>
        <w:t xml:space="preserve"> ق:</w:t>
      </w:r>
      <w:r>
        <w:rPr>
          <w:rtl/>
        </w:rPr>
        <w:t>415</w:t>
      </w:r>
      <w:r w:rsidR="008062F6">
        <w:rPr>
          <w:rtl/>
        </w:rPr>
        <w:t>/</w:t>
      </w:r>
      <w:r>
        <w:rPr>
          <w:rtl/>
        </w:rPr>
        <w:t>43</w:t>
      </w:r>
      <w:r w:rsidR="008062F6">
        <w:rPr>
          <w:rtl/>
        </w:rPr>
        <w:t>/</w:t>
      </w:r>
      <w:r>
        <w:rPr>
          <w:rtl/>
        </w:rPr>
        <w:t>14</w:t>
      </w:r>
      <w:r w:rsidR="008062F6">
        <w:rPr>
          <w:rtl/>
        </w:rPr>
        <w:t>،ج:</w:t>
      </w:r>
      <w:r>
        <w:rPr>
          <w:rtl/>
        </w:rPr>
        <w:t>99</w:t>
      </w:r>
      <w:r w:rsidR="008062F6">
        <w:rPr>
          <w:rtl/>
        </w:rPr>
        <w:t>/</w:t>
      </w:r>
      <w:r>
        <w:rPr>
          <w:rtl/>
        </w:rPr>
        <w:t>61</w:t>
      </w:r>
      <w:r w:rsidR="008062F6">
        <w:rPr>
          <w:rtl/>
        </w:rPr>
        <w:t>.</w:t>
      </w:r>
    </w:p>
    <w:p w:rsidR="00C10AE1" w:rsidRDefault="00066653" w:rsidP="00A144DB">
      <w:pPr>
        <w:pStyle w:val="libFootnote0"/>
        <w:rPr>
          <w:rtl/>
        </w:rPr>
      </w:pPr>
      <w:r>
        <w:rPr>
          <w:rtl/>
        </w:rPr>
        <w:t>(4)</w:t>
      </w:r>
      <w:r w:rsidR="008062F6">
        <w:rPr>
          <w:rtl/>
        </w:rPr>
        <w:t xml:space="preserve"> ق:</w:t>
      </w:r>
      <w:r>
        <w:rPr>
          <w:rtl/>
        </w:rPr>
        <w:t>458</w:t>
      </w:r>
      <w:r w:rsidR="008062F6">
        <w:rPr>
          <w:rtl/>
        </w:rPr>
        <w:t>/</w:t>
      </w:r>
      <w:r>
        <w:rPr>
          <w:rtl/>
        </w:rPr>
        <w:t>47</w:t>
      </w:r>
      <w:r w:rsidR="008062F6">
        <w:rPr>
          <w:rtl/>
        </w:rPr>
        <w:t>/</w:t>
      </w:r>
      <w:r>
        <w:rPr>
          <w:rtl/>
        </w:rPr>
        <w:t>14</w:t>
      </w:r>
      <w:r w:rsidR="008062F6">
        <w:rPr>
          <w:rtl/>
        </w:rPr>
        <w:t>،ج:</w:t>
      </w:r>
      <w:r>
        <w:rPr>
          <w:rtl/>
        </w:rPr>
        <w:t>245</w:t>
      </w:r>
      <w:r w:rsidR="008062F6">
        <w:rPr>
          <w:rtl/>
        </w:rPr>
        <w:t>/</w:t>
      </w:r>
      <w:r>
        <w:rPr>
          <w:rtl/>
        </w:rPr>
        <w:t>61</w:t>
      </w:r>
      <w:r w:rsidR="008062F6">
        <w:rPr>
          <w:rtl/>
        </w:rPr>
        <w:t>.</w:t>
      </w:r>
    </w:p>
    <w:p w:rsidR="00C10AE1" w:rsidRDefault="00066653" w:rsidP="00A144DB">
      <w:pPr>
        <w:pStyle w:val="libFootnote0"/>
        <w:rPr>
          <w:rtl/>
        </w:rPr>
      </w:pPr>
      <w:r>
        <w:rPr>
          <w:rtl/>
        </w:rPr>
        <w:t>(5)</w:t>
      </w:r>
      <w:r w:rsidR="008062F6">
        <w:rPr>
          <w:rtl/>
        </w:rPr>
        <w:t xml:space="preserve"> ق:</w:t>
      </w:r>
      <w:r>
        <w:rPr>
          <w:rtl/>
        </w:rPr>
        <w:t>476</w:t>
      </w:r>
      <w:r w:rsidR="008062F6">
        <w:rPr>
          <w:rtl/>
        </w:rPr>
        <w:t>/</w:t>
      </w:r>
      <w:r>
        <w:rPr>
          <w:rtl/>
        </w:rPr>
        <w:t>48</w:t>
      </w:r>
      <w:r w:rsidR="008062F6">
        <w:rPr>
          <w:rtl/>
        </w:rPr>
        <w:t>/</w:t>
      </w:r>
      <w:r>
        <w:rPr>
          <w:rtl/>
        </w:rPr>
        <w:t>14</w:t>
      </w:r>
      <w:r w:rsidR="008062F6">
        <w:rPr>
          <w:rtl/>
        </w:rPr>
        <w:t>،ج:</w:t>
      </w:r>
      <w:r>
        <w:rPr>
          <w:rtl/>
        </w:rPr>
        <w:t>302</w:t>
      </w:r>
      <w:r w:rsidR="008062F6">
        <w:rPr>
          <w:rtl/>
        </w:rPr>
        <w:t>/</w:t>
      </w:r>
      <w:r>
        <w:rPr>
          <w:rtl/>
        </w:rPr>
        <w:t>61</w:t>
      </w:r>
      <w:r w:rsidR="008062F6">
        <w:rPr>
          <w:rtl/>
        </w:rPr>
        <w:t>.</w:t>
      </w:r>
    </w:p>
    <w:p w:rsidR="00C10AE1" w:rsidRDefault="00066653" w:rsidP="00A144DB">
      <w:pPr>
        <w:pStyle w:val="libFootnote0"/>
        <w:rPr>
          <w:rtl/>
        </w:rPr>
      </w:pPr>
      <w:r>
        <w:rPr>
          <w:rtl/>
        </w:rPr>
        <w:t>(6)</w:t>
      </w:r>
      <w:r w:rsidR="008062F6">
        <w:rPr>
          <w:rtl/>
        </w:rPr>
        <w:t xml:space="preserve"> ق:کتاب الأخلاق</w:t>
      </w:r>
      <w:r>
        <w:rPr>
          <w:rtl/>
        </w:rPr>
        <w:t>33</w:t>
      </w:r>
      <w:r w:rsidR="008062F6">
        <w:rPr>
          <w:rtl/>
        </w:rPr>
        <w:t>/</w:t>
      </w:r>
      <w:r>
        <w:rPr>
          <w:rtl/>
        </w:rPr>
        <w:t>7</w:t>
      </w:r>
      <w:r w:rsidR="008062F6">
        <w:rPr>
          <w:rtl/>
        </w:rPr>
        <w:t>/،ج:</w:t>
      </w:r>
      <w:r>
        <w:rPr>
          <w:rtl/>
        </w:rPr>
        <w:t>35</w:t>
      </w:r>
      <w:r w:rsidR="008062F6">
        <w:rPr>
          <w:rtl/>
        </w:rPr>
        <w:t>/</w:t>
      </w:r>
      <w:r>
        <w:rPr>
          <w:rtl/>
        </w:rPr>
        <w:t>70</w:t>
      </w:r>
      <w:r w:rsidR="008062F6">
        <w:rPr>
          <w:rtl/>
        </w:rPr>
        <w:t xml:space="preserve"> و </w:t>
      </w:r>
      <w:r>
        <w:rPr>
          <w:rtl/>
        </w:rPr>
        <w:t>36</w:t>
      </w:r>
      <w:r w:rsidR="008062F6">
        <w:rPr>
          <w:rtl/>
        </w:rPr>
        <w:t>. ق:</w:t>
      </w:r>
      <w:r>
        <w:rPr>
          <w:rtl/>
        </w:rPr>
        <w:t>387</w:t>
      </w:r>
      <w:r w:rsidR="008062F6">
        <w:rPr>
          <w:rtl/>
        </w:rPr>
        <w:t>/</w:t>
      </w:r>
      <w:r>
        <w:rPr>
          <w:rtl/>
        </w:rPr>
        <w:t>39</w:t>
      </w:r>
      <w:r w:rsidR="008062F6">
        <w:rPr>
          <w:rtl/>
        </w:rPr>
        <w:t>/</w:t>
      </w:r>
      <w:r>
        <w:rPr>
          <w:rtl/>
        </w:rPr>
        <w:t>14</w:t>
      </w:r>
      <w:r w:rsidR="008062F6">
        <w:rPr>
          <w:rtl/>
        </w:rPr>
        <w:t>،ج:</w:t>
      </w:r>
      <w:r>
        <w:rPr>
          <w:rtl/>
        </w:rPr>
        <w:t>1</w:t>
      </w:r>
      <w:r w:rsidR="008062F6">
        <w:rPr>
          <w:rtl/>
        </w:rPr>
        <w:t>/</w:t>
      </w:r>
      <w:r>
        <w:rPr>
          <w:rtl/>
        </w:rPr>
        <w:t>61</w:t>
      </w:r>
      <w:r w:rsidR="008062F6">
        <w:rPr>
          <w:rtl/>
        </w:rPr>
        <w:t>.</w:t>
      </w:r>
    </w:p>
    <w:p w:rsidR="00C10AE1" w:rsidRDefault="00066653" w:rsidP="00A144DB">
      <w:pPr>
        <w:pStyle w:val="libFootnote0"/>
        <w:rPr>
          <w:rtl/>
        </w:rPr>
      </w:pPr>
      <w:r>
        <w:rPr>
          <w:rtl/>
        </w:rPr>
        <w:t>(7)</w:t>
      </w:r>
      <w:r w:rsidR="008062F6">
        <w:rPr>
          <w:rtl/>
        </w:rPr>
        <w:t xml:space="preserve"> ق:کتاب الأخلاق</w:t>
      </w:r>
      <w:r>
        <w:rPr>
          <w:rtl/>
        </w:rPr>
        <w:t>39</w:t>
      </w:r>
      <w:r w:rsidR="008062F6">
        <w:rPr>
          <w:rtl/>
        </w:rPr>
        <w:t>/</w:t>
      </w:r>
      <w:r>
        <w:rPr>
          <w:rtl/>
        </w:rPr>
        <w:t>8</w:t>
      </w:r>
      <w:r w:rsidR="008062F6">
        <w:rPr>
          <w:rtl/>
        </w:rPr>
        <w:t>/،ج:</w:t>
      </w:r>
      <w:r>
        <w:rPr>
          <w:rtl/>
        </w:rPr>
        <w:t>62</w:t>
      </w:r>
      <w:r w:rsidR="008062F6">
        <w:rPr>
          <w:rtl/>
        </w:rPr>
        <w:t>/</w:t>
      </w:r>
      <w:r>
        <w:rPr>
          <w:rtl/>
        </w:rPr>
        <w:t>70</w:t>
      </w:r>
      <w:r w:rsidR="008062F6">
        <w:rPr>
          <w:rtl/>
        </w:rPr>
        <w:t>.</w:t>
      </w:r>
    </w:p>
    <w:p w:rsidR="00530161" w:rsidRDefault="00530161" w:rsidP="00530161">
      <w:pPr>
        <w:pStyle w:val="libNormal"/>
        <w:rPr>
          <w:rtl/>
        </w:rPr>
      </w:pPr>
      <w:r>
        <w:rPr>
          <w:rFonts w:hint="eastAsia"/>
          <w:rtl/>
        </w:rPr>
        <w:br w:type="page"/>
      </w:r>
    </w:p>
    <w:p w:rsidR="00C10AE1" w:rsidRDefault="008062F6" w:rsidP="00DF3A89">
      <w:pPr>
        <w:pStyle w:val="libCenterBold1"/>
        <w:rPr>
          <w:rtl/>
        </w:rPr>
      </w:pPr>
      <w:r>
        <w:rPr>
          <w:rFonts w:hint="eastAsia"/>
          <w:rtl/>
        </w:rPr>
        <w:t>فضل</w:t>
      </w:r>
      <w:r>
        <w:rPr>
          <w:rtl/>
        </w:rPr>
        <w:t xml:space="preserve"> </w:t>
      </w:r>
      <w:r w:rsidR="00FC4BC0">
        <w:rPr>
          <w:rtl/>
        </w:rPr>
        <w:t>مخالفة</w:t>
      </w:r>
      <w:r>
        <w:rPr>
          <w:rtl/>
        </w:rPr>
        <w:t xml:space="preserve"> النفس</w:t>
      </w:r>
    </w:p>
    <w:p w:rsidR="00C10AE1" w:rsidRDefault="008062F6" w:rsidP="008062F6">
      <w:pPr>
        <w:pStyle w:val="libNormal"/>
        <w:rPr>
          <w:rtl/>
        </w:rPr>
      </w:pPr>
      <w:r>
        <w:rPr>
          <w:rFonts w:hint="eastAsia"/>
          <w:rtl/>
        </w:rPr>
        <w:t>فقه</w:t>
      </w:r>
      <w:r>
        <w:rPr>
          <w:rtl/>
        </w:rPr>
        <w:t xml:space="preserve"> الرضا:ال</w:t>
      </w:r>
      <w:r w:rsidR="00853785">
        <w:rPr>
          <w:rtl/>
        </w:rPr>
        <w:t>رضوي</w:t>
      </w:r>
      <w:r>
        <w:rPr>
          <w:rtl/>
        </w:rPr>
        <w:t xml:space="preserve"> </w:t>
      </w:r>
      <w:r w:rsidR="00BE14E3" w:rsidRPr="00BE14E3">
        <w:rPr>
          <w:rStyle w:val="libAlaemChar"/>
          <w:rtl/>
        </w:rPr>
        <w:t>عليه‌السلام</w:t>
      </w:r>
      <w:r>
        <w:rPr>
          <w:rtl/>
        </w:rPr>
        <w:t xml:space="preserve">: </w:t>
      </w:r>
      <w:r w:rsidR="00DF3A89">
        <w:rPr>
          <w:rtl/>
        </w:rPr>
        <w:t>سألني</w:t>
      </w:r>
      <w:r>
        <w:rPr>
          <w:rtl/>
        </w:rPr>
        <w:t xml:space="preserve"> رجل عمّا </w:t>
      </w:r>
      <w:r>
        <w:rPr>
          <w:rFonts w:hint="cs"/>
          <w:rtl/>
        </w:rPr>
        <w:t>ی</w:t>
      </w:r>
      <w:r>
        <w:rPr>
          <w:rFonts w:hint="eastAsia"/>
          <w:rtl/>
        </w:rPr>
        <w:t>جمع</w:t>
      </w:r>
      <w:r>
        <w:rPr>
          <w:rtl/>
        </w:rPr>
        <w:t xml:space="preserve"> خ</w:t>
      </w:r>
      <w:r>
        <w:rPr>
          <w:rFonts w:hint="cs"/>
          <w:rtl/>
        </w:rPr>
        <w:t>ی</w:t>
      </w:r>
      <w:r>
        <w:rPr>
          <w:rFonts w:hint="eastAsia"/>
          <w:rtl/>
        </w:rPr>
        <w:t>ر</w:t>
      </w:r>
      <w:r>
        <w:rPr>
          <w:rtl/>
        </w:rPr>
        <w:t xml:space="preserve"> الدن</w:t>
      </w:r>
      <w:r>
        <w:rPr>
          <w:rFonts w:hint="cs"/>
          <w:rtl/>
        </w:rPr>
        <w:t>ی</w:t>
      </w:r>
      <w:r>
        <w:rPr>
          <w:rFonts w:hint="eastAsia"/>
          <w:rtl/>
        </w:rPr>
        <w:t>ا</w:t>
      </w:r>
      <w:r>
        <w:rPr>
          <w:rtl/>
        </w:rPr>
        <w:t xml:space="preserve"> و ال</w:t>
      </w:r>
      <w:r w:rsidR="00444506">
        <w:rPr>
          <w:rtl/>
        </w:rPr>
        <w:t>آخرة</w:t>
      </w:r>
      <w:r>
        <w:rPr>
          <w:rtl/>
        </w:rPr>
        <w:t xml:space="preserve"> فقلت:</w:t>
      </w:r>
    </w:p>
    <w:p w:rsidR="00C10AE1" w:rsidRDefault="008062F6" w:rsidP="008062F6">
      <w:pPr>
        <w:pStyle w:val="libNormal"/>
        <w:rPr>
          <w:rtl/>
        </w:rPr>
      </w:pPr>
      <w:r>
        <w:rPr>
          <w:rFonts w:hint="eastAsia"/>
          <w:rtl/>
        </w:rPr>
        <w:t>خالف</w:t>
      </w:r>
      <w:r>
        <w:rPr>
          <w:rtl/>
        </w:rPr>
        <w:t xml:space="preserve"> نفسک.</w:t>
      </w:r>
    </w:p>
    <w:p w:rsidR="00C10AE1" w:rsidRDefault="00DF3A89" w:rsidP="00DF3A89">
      <w:pPr>
        <w:pStyle w:val="libCenterBold1"/>
        <w:rPr>
          <w:rtl/>
        </w:rPr>
      </w:pPr>
      <w:r>
        <w:rPr>
          <w:rFonts w:hint="eastAsia"/>
          <w:rtl/>
        </w:rPr>
        <w:t>موعظة</w:t>
      </w:r>
      <w:r w:rsidR="008062F6">
        <w:rPr>
          <w:rtl/>
        </w:rPr>
        <w:t xml:space="preserve"> من(مصباح ال</w:t>
      </w:r>
      <w:r w:rsidR="0078437F">
        <w:rPr>
          <w:rtl/>
        </w:rPr>
        <w:t>شریعة</w:t>
      </w:r>
      <w:r w:rsidR="008062F6">
        <w:rPr>
          <w:rtl/>
        </w:rPr>
        <w:t>)</w:t>
      </w:r>
    </w:p>
    <w:p w:rsidR="00C10AE1" w:rsidRDefault="008062F6" w:rsidP="008062F6">
      <w:pPr>
        <w:pStyle w:val="libNormal"/>
        <w:rPr>
          <w:rtl/>
        </w:rPr>
      </w:pPr>
      <w:r w:rsidRPr="00DF3A89">
        <w:rPr>
          <w:rStyle w:val="libBold1Char"/>
          <w:rFonts w:hint="eastAsia"/>
          <w:rtl/>
        </w:rPr>
        <w:t>مصباح</w:t>
      </w:r>
      <w:r w:rsidRPr="00DF3A89">
        <w:rPr>
          <w:rStyle w:val="libBold1Char"/>
          <w:rtl/>
        </w:rPr>
        <w:t xml:space="preserve"> ال</w:t>
      </w:r>
      <w:r w:rsidR="0078437F" w:rsidRPr="00DF3A89">
        <w:rPr>
          <w:rStyle w:val="libBold1Char"/>
          <w:rtl/>
        </w:rPr>
        <w:t>شریعة</w:t>
      </w:r>
      <w:r>
        <w:rPr>
          <w:rtl/>
        </w:rPr>
        <w:t xml:space="preserve">:قال الصادق </w:t>
      </w:r>
      <w:r w:rsidR="00BE14E3" w:rsidRPr="00BE14E3">
        <w:rPr>
          <w:rStyle w:val="libAlaemChar"/>
          <w:rtl/>
        </w:rPr>
        <w:t>عليه‌السلام</w:t>
      </w:r>
      <w:r>
        <w:rPr>
          <w:rtl/>
        </w:rPr>
        <w:t xml:space="preserve">: من </w:t>
      </w:r>
      <w:r w:rsidR="003C487B">
        <w:rPr>
          <w:rtl/>
        </w:rPr>
        <w:t>رعي</w:t>
      </w:r>
      <w:r>
        <w:rPr>
          <w:rtl/>
        </w:rPr>
        <w:t xml:space="preserve"> قلبه عن ال</w:t>
      </w:r>
      <w:r w:rsidR="00066653">
        <w:rPr>
          <w:rtl/>
        </w:rPr>
        <w:t>غفلة</w:t>
      </w:r>
      <w:r>
        <w:rPr>
          <w:rtl/>
        </w:rPr>
        <w:t xml:space="preserve"> و نفسه عن ال</w:t>
      </w:r>
      <w:r w:rsidR="00AA5CCD">
        <w:rPr>
          <w:rtl/>
        </w:rPr>
        <w:t>شهوة</w:t>
      </w:r>
      <w:r>
        <w:rPr>
          <w:rtl/>
        </w:rPr>
        <w:t xml:space="preserve"> و عقله عن الجهل فقد دخل </w:t>
      </w:r>
      <w:r w:rsidR="00AE5F50">
        <w:rPr>
          <w:rtl/>
        </w:rPr>
        <w:t>في</w:t>
      </w:r>
      <w:r>
        <w:rPr>
          <w:rtl/>
        </w:rPr>
        <w:t xml:space="preserve"> د</w:t>
      </w:r>
      <w:r>
        <w:rPr>
          <w:rFonts w:hint="cs"/>
          <w:rtl/>
        </w:rPr>
        <w:t>ی</w:t>
      </w:r>
      <w:r>
        <w:rPr>
          <w:rFonts w:hint="eastAsia"/>
          <w:rtl/>
        </w:rPr>
        <w:t>وان</w:t>
      </w:r>
      <w:r>
        <w:rPr>
          <w:rtl/>
        </w:rPr>
        <w:t xml:space="preserve"> المنت</w:t>
      </w:r>
      <w:r w:rsidR="00E5742D">
        <w:rPr>
          <w:rtl/>
        </w:rPr>
        <w:t>هي</w:t>
      </w:r>
      <w:r>
        <w:rPr>
          <w:rFonts w:hint="eastAsia"/>
          <w:rtl/>
        </w:rPr>
        <w:t>ن،ثمّ</w:t>
      </w:r>
      <w:r>
        <w:rPr>
          <w:rtl/>
        </w:rPr>
        <w:t xml:space="preserve"> من </w:t>
      </w:r>
      <w:r w:rsidR="003C487B">
        <w:rPr>
          <w:rtl/>
        </w:rPr>
        <w:t>رعي</w:t>
      </w:r>
      <w:r>
        <w:rPr>
          <w:rtl/>
        </w:rPr>
        <w:t xml:space="preserve"> عمله عن الهو</w:t>
      </w:r>
      <w:r>
        <w:rPr>
          <w:rFonts w:hint="cs"/>
          <w:rtl/>
        </w:rPr>
        <w:t>ی</w:t>
      </w:r>
      <w:r>
        <w:rPr>
          <w:rtl/>
        </w:rPr>
        <w:t xml:space="preserve"> و د</w:t>
      </w:r>
      <w:r>
        <w:rPr>
          <w:rFonts w:hint="cs"/>
          <w:rtl/>
        </w:rPr>
        <w:t>ی</w:t>
      </w:r>
      <w:r>
        <w:rPr>
          <w:rFonts w:hint="eastAsia"/>
          <w:rtl/>
        </w:rPr>
        <w:t>نه</w:t>
      </w:r>
      <w:r>
        <w:rPr>
          <w:rtl/>
        </w:rPr>
        <w:t xml:space="preserve"> عن ال</w:t>
      </w:r>
      <w:r w:rsidR="00DF3A89">
        <w:rPr>
          <w:rtl/>
        </w:rPr>
        <w:t>بدعة</w:t>
      </w:r>
      <w:r>
        <w:rPr>
          <w:rtl/>
        </w:rPr>
        <w:t xml:space="preserve"> و ماله عن الحرام فهو من </w:t>
      </w:r>
      <w:r w:rsidR="00A01D18">
        <w:rPr>
          <w:rtl/>
        </w:rPr>
        <w:t>جملة</w:t>
      </w:r>
      <w:r>
        <w:rPr>
          <w:rtl/>
        </w:rPr>
        <w:t xml:space="preserve"> الصالح</w:t>
      </w:r>
      <w:r>
        <w:rPr>
          <w:rFonts w:hint="cs"/>
          <w:rtl/>
        </w:rPr>
        <w:t>ی</w:t>
      </w:r>
      <w:r>
        <w:rPr>
          <w:rFonts w:hint="eastAsia"/>
          <w:rtl/>
        </w:rPr>
        <w:t>ن</w:t>
      </w:r>
      <w:r>
        <w:rPr>
          <w:rtl/>
        </w:rPr>
        <w:t>.</w:t>
      </w:r>
    </w:p>
    <w:p w:rsidR="00C10AE1" w:rsidRDefault="008062F6" w:rsidP="008062F6">
      <w:pPr>
        <w:pStyle w:val="libNormal"/>
        <w:rPr>
          <w:rtl/>
        </w:rPr>
      </w:pPr>
      <w:r>
        <w:rPr>
          <w:rFonts w:hint="eastAsia"/>
          <w:rtl/>
        </w:rPr>
        <w:t>قال</w:t>
      </w:r>
      <w:r>
        <w:rPr>
          <w:rtl/>
        </w:rPr>
        <w:t xml:space="preserve"> رسول اللّه </w:t>
      </w:r>
      <w:r w:rsidR="00BE14E3" w:rsidRPr="00BE14E3">
        <w:rPr>
          <w:rStyle w:val="libAlaemChar"/>
          <w:rtl/>
        </w:rPr>
        <w:t>صلى‌الله‌عليه‌وآله‌وسلم</w:t>
      </w:r>
      <w:r>
        <w:rPr>
          <w:rtl/>
        </w:rPr>
        <w:t xml:space="preserve">: طلب العلم </w:t>
      </w:r>
      <w:r w:rsidR="00A01D18">
        <w:rPr>
          <w:rtl/>
        </w:rPr>
        <w:t>فریضة</w:t>
      </w:r>
      <w:r>
        <w:rPr>
          <w:rtl/>
        </w:rPr>
        <w:t xml:space="preserve"> ع</w:t>
      </w:r>
      <w:r w:rsidR="00AE5F50">
        <w:rPr>
          <w:rtl/>
        </w:rPr>
        <w:t>لي</w:t>
      </w:r>
      <w:r>
        <w:rPr>
          <w:rtl/>
        </w:rPr>
        <w:t xml:space="preserve"> کل مسلم و م</w:t>
      </w:r>
      <w:r w:rsidR="003C487B">
        <w:rPr>
          <w:rtl/>
        </w:rPr>
        <w:t>سلمة</w:t>
      </w:r>
      <w:r>
        <w:rPr>
          <w:rtl/>
        </w:rPr>
        <w:t>،و هو علم الأنفس...الخ.</w:t>
      </w:r>
    </w:p>
    <w:p w:rsidR="00C10AE1" w:rsidRDefault="008062F6" w:rsidP="00DF3A89">
      <w:pPr>
        <w:pStyle w:val="libNormal"/>
        <w:rPr>
          <w:rtl/>
        </w:rPr>
      </w:pPr>
      <w:r w:rsidRPr="00DF3A89">
        <w:rPr>
          <w:rStyle w:val="libBold1Char"/>
          <w:rFonts w:hint="eastAsia"/>
          <w:rtl/>
        </w:rPr>
        <w:t>مصباح</w:t>
      </w:r>
      <w:r w:rsidRPr="00DF3A89">
        <w:rPr>
          <w:rStyle w:val="libBold1Char"/>
          <w:rtl/>
        </w:rPr>
        <w:t xml:space="preserve"> ال</w:t>
      </w:r>
      <w:r w:rsidR="0078437F" w:rsidRPr="00DF3A89">
        <w:rPr>
          <w:rStyle w:val="libBold1Char"/>
          <w:rtl/>
        </w:rPr>
        <w:t>شریعة</w:t>
      </w:r>
      <w:r>
        <w:rPr>
          <w:rtl/>
        </w:rPr>
        <w:t xml:space="preserve">:قال الصادق </w:t>
      </w:r>
      <w:r w:rsidR="00BE14E3" w:rsidRPr="00BE14E3">
        <w:rPr>
          <w:rStyle w:val="libAlaemChar"/>
          <w:rtl/>
        </w:rPr>
        <w:t>عليه‌السلام</w:t>
      </w:r>
      <w:r>
        <w:rPr>
          <w:rtl/>
        </w:rPr>
        <w:t>: طو</w:t>
      </w:r>
      <w:r w:rsidR="00ED1C08">
        <w:rPr>
          <w:rtl/>
        </w:rPr>
        <w:t>بي</w:t>
      </w:r>
      <w:r>
        <w:rPr>
          <w:rtl/>
        </w:rPr>
        <w:t xml:space="preserve"> لعبد جاهد نفسه و هواه،و من هزم جند هواه ظفر برضا اللّه:و من جاوز عقله ال</w:t>
      </w:r>
      <w:r w:rsidR="00DF3A89">
        <w:rPr>
          <w:rtl/>
        </w:rPr>
        <w:t>أمّارة</w:t>
      </w:r>
      <w:r>
        <w:rPr>
          <w:rtl/>
        </w:rPr>
        <w:t xml:space="preserve"> بالسوء بالجهد و ال</w:t>
      </w:r>
      <w:r w:rsidR="00DF3A89">
        <w:rPr>
          <w:rtl/>
        </w:rPr>
        <w:t>استکانة</w:t>
      </w:r>
      <w:r>
        <w:rPr>
          <w:rtl/>
        </w:rPr>
        <w:t xml:space="preserve"> و الخضوع ع</w:t>
      </w:r>
      <w:r w:rsidR="00AE5F50">
        <w:rPr>
          <w:rtl/>
        </w:rPr>
        <w:t>لي</w:t>
      </w:r>
      <w:r>
        <w:rPr>
          <w:rtl/>
        </w:rPr>
        <w:t xml:space="preserve"> بساط </w:t>
      </w:r>
      <w:r w:rsidR="00A95B98">
        <w:rPr>
          <w:rtl/>
        </w:rPr>
        <w:t>خدمة</w:t>
      </w:r>
      <w:r>
        <w:rPr>
          <w:rtl/>
        </w:rPr>
        <w:t xml:space="preserve"> اللّه فقد فاز فوزا عظ</w:t>
      </w:r>
      <w:r>
        <w:rPr>
          <w:rFonts w:hint="cs"/>
          <w:rtl/>
        </w:rPr>
        <w:t>ی</w:t>
      </w:r>
      <w:r>
        <w:rPr>
          <w:rFonts w:hint="eastAsia"/>
          <w:rtl/>
        </w:rPr>
        <w:t>ما،و</w:t>
      </w:r>
      <w:r>
        <w:rPr>
          <w:rtl/>
        </w:rPr>
        <w:t xml:space="preserve"> لا حجاب أعظم و أوحش </w:t>
      </w:r>
      <w:r w:rsidR="00ED1C08">
        <w:rPr>
          <w:rtl/>
        </w:rPr>
        <w:t>بي</w:t>
      </w:r>
      <w:r>
        <w:rPr>
          <w:rFonts w:hint="eastAsia"/>
          <w:rtl/>
        </w:rPr>
        <w:t>ن</w:t>
      </w:r>
      <w:r>
        <w:rPr>
          <w:rtl/>
        </w:rPr>
        <w:t xml:space="preserve"> العبد و </w:t>
      </w:r>
      <w:r w:rsidR="00ED1C08">
        <w:rPr>
          <w:rtl/>
        </w:rPr>
        <w:t>بي</w:t>
      </w:r>
      <w:r>
        <w:rPr>
          <w:rFonts w:hint="eastAsia"/>
          <w:rtl/>
        </w:rPr>
        <w:t>ن</w:t>
      </w:r>
      <w:r>
        <w:rPr>
          <w:rtl/>
        </w:rPr>
        <w:t xml:space="preserve"> الربّ من النفس و الهو</w:t>
      </w:r>
      <w:r>
        <w:rPr>
          <w:rFonts w:hint="cs"/>
          <w:rtl/>
        </w:rPr>
        <w:t>ی</w:t>
      </w:r>
      <w:r>
        <w:rPr>
          <w:rtl/>
        </w:rPr>
        <w:t xml:space="preserve"> و </w:t>
      </w:r>
      <w:r w:rsidR="00AE5F50">
        <w:rPr>
          <w:rtl/>
        </w:rPr>
        <w:t>لي</w:t>
      </w:r>
      <w:r>
        <w:rPr>
          <w:rFonts w:hint="eastAsia"/>
          <w:rtl/>
        </w:rPr>
        <w:t>س</w:t>
      </w:r>
      <w:r>
        <w:rPr>
          <w:rtl/>
        </w:rPr>
        <w:t xml:space="preserve"> لقتلهما </w:t>
      </w:r>
      <w:r w:rsidR="00AE5F50">
        <w:rPr>
          <w:rtl/>
        </w:rPr>
        <w:t>في</w:t>
      </w:r>
      <w:r>
        <w:rPr>
          <w:rtl/>
        </w:rPr>
        <w:t xml:space="preserve"> </w:t>
      </w:r>
      <w:r w:rsidR="004804DF">
        <w:rPr>
          <w:rtl/>
        </w:rPr>
        <w:t>قطع</w:t>
      </w:r>
      <w:r w:rsidR="00DF3A89">
        <w:rPr>
          <w:rFonts w:hint="cs"/>
          <w:rtl/>
        </w:rPr>
        <w:t>ه</w:t>
      </w:r>
      <w:r>
        <w:rPr>
          <w:rtl/>
        </w:rPr>
        <w:t xml:space="preserve">ما سلاح و آله مثل الافتقار </w:t>
      </w:r>
      <w:r w:rsidR="00444506">
        <w:rPr>
          <w:rtl/>
        </w:rPr>
        <w:t>الى</w:t>
      </w:r>
      <w:r>
        <w:rPr>
          <w:rtl/>
        </w:rPr>
        <w:t xml:space="preserve"> اللّه و الخشوع و الجوع و الظمأ بالنهار و السهر بال</w:t>
      </w:r>
      <w:r w:rsidR="00AE5F50">
        <w:rPr>
          <w:rtl/>
        </w:rPr>
        <w:t>لي</w:t>
      </w:r>
      <w:r>
        <w:rPr>
          <w:rFonts w:hint="eastAsia"/>
          <w:rtl/>
        </w:rPr>
        <w:t>ل،</w:t>
      </w:r>
      <w:r>
        <w:rPr>
          <w:rtl/>
        </w:rPr>
        <w:t xml:space="preserve"> </w:t>
      </w:r>
      <w:r w:rsidR="00444506">
        <w:rPr>
          <w:rtl/>
        </w:rPr>
        <w:t>الى</w:t>
      </w:r>
      <w:r>
        <w:rPr>
          <w:rtl/>
        </w:rPr>
        <w:t xml:space="preserve"> أن قال: و کان رسول اللّه </w:t>
      </w:r>
      <w:r w:rsidR="00BE14E3" w:rsidRPr="00BE14E3">
        <w:rPr>
          <w:rStyle w:val="libAlaemChar"/>
          <w:rtl/>
        </w:rPr>
        <w:t>صلى‌الله‌عليه‌وآله‌وسلم</w:t>
      </w:r>
      <w:r>
        <w:rPr>
          <w:rtl/>
        </w:rPr>
        <w:t xml:space="preserve"> </w:t>
      </w:r>
      <w:r>
        <w:rPr>
          <w:rFonts w:hint="cs"/>
          <w:rtl/>
        </w:rPr>
        <w:t>ی</w:t>
      </w:r>
      <w:r>
        <w:rPr>
          <w:rFonts w:hint="eastAsia"/>
          <w:rtl/>
        </w:rPr>
        <w:t>ص</w:t>
      </w:r>
      <w:r w:rsidR="00AE5F50">
        <w:rPr>
          <w:rFonts w:hint="eastAsia"/>
          <w:rtl/>
        </w:rPr>
        <w:t>لي</w:t>
      </w:r>
      <w:r>
        <w:rPr>
          <w:rtl/>
        </w:rPr>
        <w:t xml:space="preserve"> حتّ</w:t>
      </w:r>
      <w:r>
        <w:rPr>
          <w:rFonts w:hint="cs"/>
          <w:rtl/>
        </w:rPr>
        <w:t>ی</w:t>
      </w:r>
      <w:r>
        <w:rPr>
          <w:rtl/>
        </w:rPr>
        <w:t xml:space="preserve"> </w:t>
      </w:r>
      <w:r>
        <w:rPr>
          <w:rFonts w:hint="cs"/>
          <w:rtl/>
        </w:rPr>
        <w:t>ی</w:t>
      </w:r>
      <w:r>
        <w:rPr>
          <w:rFonts w:hint="eastAsia"/>
          <w:rtl/>
        </w:rPr>
        <w:t>تورّم</w:t>
      </w:r>
      <w:r>
        <w:rPr>
          <w:rtl/>
        </w:rPr>
        <w:t xml:space="preserve"> قدماه و </w:t>
      </w:r>
      <w:r>
        <w:rPr>
          <w:rFonts w:hint="cs"/>
          <w:rtl/>
        </w:rPr>
        <w:t>ی</w:t>
      </w:r>
      <w:r>
        <w:rPr>
          <w:rFonts w:hint="eastAsia"/>
          <w:rtl/>
        </w:rPr>
        <w:t>قول</w:t>
      </w:r>
      <w:r>
        <w:rPr>
          <w:rtl/>
        </w:rPr>
        <w:t xml:space="preserve">:أفلا أکون عبدا شکورا؟أراد أن </w:t>
      </w:r>
      <w:r>
        <w:rPr>
          <w:rFonts w:hint="cs"/>
          <w:rtl/>
        </w:rPr>
        <w:t>ی</w:t>
      </w:r>
      <w:r>
        <w:rPr>
          <w:rFonts w:hint="eastAsia"/>
          <w:rtl/>
        </w:rPr>
        <w:t>عتبر</w:t>
      </w:r>
      <w:r>
        <w:rPr>
          <w:rtl/>
        </w:rPr>
        <w:t xml:space="preserve"> به أمّته،فلا تغفلوا عن </w:t>
      </w:r>
      <w:r>
        <w:rPr>
          <w:rFonts w:hint="eastAsia"/>
          <w:rtl/>
        </w:rPr>
        <w:t>الاجتهاد</w:t>
      </w:r>
      <w:r>
        <w:rPr>
          <w:rtl/>
        </w:rPr>
        <w:t xml:space="preserve"> و التعبّد و الر</w:t>
      </w:r>
      <w:r>
        <w:rPr>
          <w:rFonts w:hint="cs"/>
          <w:rtl/>
        </w:rPr>
        <w:t>ی</w:t>
      </w:r>
      <w:r>
        <w:rPr>
          <w:rFonts w:hint="eastAsia"/>
          <w:rtl/>
        </w:rPr>
        <w:t>اضه</w:t>
      </w:r>
      <w:r>
        <w:rPr>
          <w:rtl/>
        </w:rPr>
        <w:t xml:space="preserve"> بحال،ألا و انّک لو وجدت </w:t>
      </w:r>
      <w:r w:rsidR="00611FD4" w:rsidRPr="00611FD4">
        <w:rPr>
          <w:rtl/>
        </w:rPr>
        <w:t>حلاوة</w:t>
      </w:r>
      <w:r>
        <w:rPr>
          <w:rtl/>
        </w:rPr>
        <w:t xml:space="preserve"> </w:t>
      </w:r>
      <w:r w:rsidR="00A52425">
        <w:rPr>
          <w:rtl/>
        </w:rPr>
        <w:t>عبادة</w:t>
      </w:r>
      <w:r>
        <w:rPr>
          <w:rtl/>
        </w:rPr>
        <w:t xml:space="preserve"> اللّه و ر</w:t>
      </w:r>
      <w:r w:rsidR="00E5742D">
        <w:rPr>
          <w:rtl/>
        </w:rPr>
        <w:t>أي</w:t>
      </w:r>
      <w:r>
        <w:rPr>
          <w:rFonts w:hint="eastAsia"/>
          <w:rtl/>
        </w:rPr>
        <w:t>ت</w:t>
      </w:r>
      <w:r>
        <w:rPr>
          <w:rtl/>
        </w:rPr>
        <w:t xml:space="preserve"> برکاتها و استضأت ب</w:t>
      </w:r>
      <w:r w:rsidR="00E60B1E">
        <w:rPr>
          <w:rtl/>
        </w:rPr>
        <w:t>نورة</w:t>
      </w:r>
      <w:r>
        <w:rPr>
          <w:rtl/>
        </w:rPr>
        <w:t xml:space="preserve">ا لم تصبر عنها </w:t>
      </w:r>
      <w:r w:rsidR="00066653">
        <w:rPr>
          <w:rtl/>
        </w:rPr>
        <w:t>ساعة</w:t>
      </w:r>
      <w:r>
        <w:rPr>
          <w:rtl/>
        </w:rPr>
        <w:t xml:space="preserve"> </w:t>
      </w:r>
      <w:r w:rsidR="00ED1C08">
        <w:rPr>
          <w:rtl/>
        </w:rPr>
        <w:t>واحدة</w:t>
      </w:r>
      <w:r>
        <w:rPr>
          <w:rtl/>
        </w:rPr>
        <w:t xml:space="preserve"> و لو قطّعت إربا إربا، فما أعرض من أعرض عنها الاّ بحرمان فو</w:t>
      </w:r>
      <w:r w:rsidR="00E5742D">
        <w:rPr>
          <w:rtl/>
        </w:rPr>
        <w:t>أي</w:t>
      </w:r>
      <w:r>
        <w:rPr>
          <w:rFonts w:hint="eastAsia"/>
          <w:rtl/>
        </w:rPr>
        <w:t>د</w:t>
      </w:r>
      <w:r>
        <w:rPr>
          <w:rtl/>
        </w:rPr>
        <w:t xml:space="preserve"> السبق من ال</w:t>
      </w:r>
      <w:r w:rsidR="00AA5CCD">
        <w:rPr>
          <w:rtl/>
        </w:rPr>
        <w:t>عصمة</w:t>
      </w:r>
      <w:r>
        <w:rPr>
          <w:rtl/>
        </w:rPr>
        <w:t xml:space="preserve"> و التو</w:t>
      </w:r>
      <w:r w:rsidR="00AE5F50">
        <w:rPr>
          <w:rtl/>
        </w:rPr>
        <w:t>في</w:t>
      </w:r>
      <w:r>
        <w:rPr>
          <w:rFonts w:hint="eastAsia"/>
          <w:rtl/>
        </w:rPr>
        <w:t>ق</w:t>
      </w:r>
      <w:r>
        <w:rPr>
          <w:rtl/>
        </w:rPr>
        <w:t>.ق</w:t>
      </w:r>
      <w:r>
        <w:rPr>
          <w:rFonts w:hint="cs"/>
          <w:rtl/>
        </w:rPr>
        <w:t>ی</w:t>
      </w:r>
      <w:r>
        <w:rPr>
          <w:rFonts w:hint="eastAsia"/>
          <w:rtl/>
        </w:rPr>
        <w:t>ل</w:t>
      </w:r>
      <w:r>
        <w:rPr>
          <w:rtl/>
        </w:rPr>
        <w:t xml:space="preserve"> لر</w:t>
      </w:r>
      <w:r w:rsidR="00ED1C08">
        <w:rPr>
          <w:rtl/>
        </w:rPr>
        <w:t>بي</w:t>
      </w:r>
      <w:r>
        <w:rPr>
          <w:rFonts w:hint="eastAsia"/>
          <w:rtl/>
        </w:rPr>
        <w:t>ع</w:t>
      </w:r>
      <w:r>
        <w:rPr>
          <w:rtl/>
        </w:rPr>
        <w:t xml:space="preserve"> ابن خث</w:t>
      </w:r>
      <w:r>
        <w:rPr>
          <w:rFonts w:hint="cs"/>
          <w:rtl/>
        </w:rPr>
        <w:t>ی</w:t>
      </w:r>
      <w:r>
        <w:rPr>
          <w:rFonts w:hint="eastAsia"/>
          <w:rtl/>
        </w:rPr>
        <w:t>م</w:t>
      </w:r>
      <w:r>
        <w:rPr>
          <w:rtl/>
        </w:rPr>
        <w:t>:ما لک لا تنام بال</w:t>
      </w:r>
      <w:r w:rsidR="00AE5F50">
        <w:rPr>
          <w:rtl/>
        </w:rPr>
        <w:t>لي</w:t>
      </w:r>
      <w:r>
        <w:rPr>
          <w:rFonts w:hint="eastAsia"/>
          <w:rtl/>
        </w:rPr>
        <w:t>ل؟قال</w:t>
      </w:r>
      <w:r>
        <w:rPr>
          <w:rtl/>
        </w:rPr>
        <w:t>:ل</w:t>
      </w:r>
      <w:r w:rsidR="00AE5F50">
        <w:rPr>
          <w:rtl/>
        </w:rPr>
        <w:t>انّي</w:t>
      </w:r>
      <w:r>
        <w:rPr>
          <w:rtl/>
        </w:rPr>
        <w:t xml:space="preserve"> أخاف ال</w:t>
      </w:r>
      <w:r w:rsidR="00ED1C08">
        <w:rPr>
          <w:rtl/>
        </w:rPr>
        <w:t>بي</w:t>
      </w:r>
      <w:r>
        <w:rPr>
          <w:rFonts w:hint="eastAsia"/>
          <w:rtl/>
        </w:rPr>
        <w:t>ات،من</w:t>
      </w:r>
      <w:r>
        <w:rPr>
          <w:rtl/>
        </w:rPr>
        <w:t xml:space="preserve"> خاف ال</w:t>
      </w:r>
      <w:r w:rsidR="00ED1C08">
        <w:rPr>
          <w:rtl/>
        </w:rPr>
        <w:t>بي</w:t>
      </w:r>
      <w:r>
        <w:rPr>
          <w:rFonts w:hint="eastAsia"/>
          <w:rtl/>
        </w:rPr>
        <w:t>ات</w:t>
      </w:r>
      <w:r>
        <w:rPr>
          <w:rtl/>
        </w:rPr>
        <w:t xml:space="preserve"> لا </w:t>
      </w:r>
      <w:r>
        <w:rPr>
          <w:rFonts w:hint="cs"/>
          <w:rtl/>
        </w:rPr>
        <w:t>ی</w:t>
      </w:r>
      <w:r>
        <w:rPr>
          <w:rFonts w:hint="eastAsia"/>
          <w:rtl/>
        </w:rPr>
        <w:t>نام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DF3A89">
      <w:pPr>
        <w:pStyle w:val="libFootnote0"/>
        <w:rPr>
          <w:rtl/>
        </w:rPr>
      </w:pPr>
      <w:r>
        <w:rPr>
          <w:rtl/>
        </w:rPr>
        <w:t>(1)</w:t>
      </w:r>
      <w:r w:rsidR="008062F6">
        <w:rPr>
          <w:rtl/>
        </w:rPr>
        <w:t xml:space="preserve"> ق:کتاب الأخلاق</w:t>
      </w:r>
      <w:r>
        <w:rPr>
          <w:rtl/>
        </w:rPr>
        <w:t>41</w:t>
      </w:r>
      <w:r w:rsidR="008062F6">
        <w:rPr>
          <w:rtl/>
        </w:rPr>
        <w:t>/</w:t>
      </w:r>
      <w:r>
        <w:rPr>
          <w:rtl/>
        </w:rPr>
        <w:t>8</w:t>
      </w:r>
      <w:r w:rsidR="008062F6">
        <w:rPr>
          <w:rtl/>
        </w:rPr>
        <w:t>/،ج:</w:t>
      </w:r>
      <w:r>
        <w:rPr>
          <w:rtl/>
        </w:rPr>
        <w:t>69</w:t>
      </w:r>
      <w:r w:rsidR="008062F6">
        <w:rPr>
          <w:rtl/>
        </w:rPr>
        <w:t>/</w:t>
      </w:r>
      <w:r>
        <w:rPr>
          <w:rtl/>
        </w:rPr>
        <w:t>70</w:t>
      </w:r>
      <w:r w:rsidR="008062F6">
        <w:rPr>
          <w:rtl/>
        </w:rPr>
        <w:t>.</w:t>
      </w:r>
    </w:p>
    <w:p w:rsidR="00530161" w:rsidRDefault="00530161" w:rsidP="00530161">
      <w:pPr>
        <w:pStyle w:val="libNormal"/>
        <w:rPr>
          <w:rtl/>
        </w:rPr>
      </w:pPr>
      <w:r>
        <w:rPr>
          <w:rFonts w:hint="eastAsia"/>
          <w:rtl/>
        </w:rPr>
        <w:br w:type="page"/>
      </w:r>
    </w:p>
    <w:p w:rsidR="00C10AE1" w:rsidRDefault="00AE5F50" w:rsidP="00595C83">
      <w:pPr>
        <w:pStyle w:val="libNormal"/>
        <w:rPr>
          <w:rtl/>
        </w:rPr>
      </w:pPr>
      <w:r>
        <w:rPr>
          <w:rFonts w:hint="eastAsia"/>
          <w:rtl/>
        </w:rPr>
        <w:t>في</w:t>
      </w:r>
      <w:r w:rsidR="008062F6">
        <w:rPr>
          <w:rtl/>
        </w:rPr>
        <w:t xml:space="preserve"> انّ الطر</w:t>
      </w:r>
      <w:r w:rsidR="008062F6">
        <w:rPr>
          <w:rFonts w:hint="cs"/>
          <w:rtl/>
        </w:rPr>
        <w:t>ی</w:t>
      </w:r>
      <w:r w:rsidR="008062F6">
        <w:rPr>
          <w:rFonts w:hint="eastAsia"/>
          <w:rtl/>
        </w:rPr>
        <w:t>ق</w:t>
      </w:r>
      <w:r w:rsidR="008062F6">
        <w:rPr>
          <w:rtl/>
        </w:rPr>
        <w:t xml:space="preserve"> </w:t>
      </w:r>
      <w:r w:rsidR="00444506">
        <w:rPr>
          <w:rtl/>
        </w:rPr>
        <w:t>الى</w:t>
      </w:r>
      <w:r w:rsidR="008062F6">
        <w:rPr>
          <w:rtl/>
        </w:rPr>
        <w:t xml:space="preserve"> </w:t>
      </w:r>
      <w:r w:rsidR="00ED1C08">
        <w:rPr>
          <w:rtl/>
        </w:rPr>
        <w:t>موافقة</w:t>
      </w:r>
      <w:r w:rsidR="008062F6">
        <w:rPr>
          <w:rtl/>
        </w:rPr>
        <w:t xml:space="preserve"> الحقّ و رضاه و و</w:t>
      </w:r>
      <w:r w:rsidR="00F63B62">
        <w:rPr>
          <w:rtl/>
        </w:rPr>
        <w:t>صلة</w:t>
      </w:r>
      <w:r w:rsidR="008062F6">
        <w:rPr>
          <w:rtl/>
        </w:rPr>
        <w:t xml:space="preserve"> و طاعته و ذکره و قربه و أنسه </w:t>
      </w:r>
      <w:r w:rsidR="00FC4BC0">
        <w:rPr>
          <w:rtl/>
        </w:rPr>
        <w:t>مخالفة</w:t>
      </w:r>
      <w:r w:rsidR="008062F6">
        <w:rPr>
          <w:rtl/>
        </w:rPr>
        <w:t xml:space="preserve"> النفس و </w:t>
      </w:r>
      <w:r w:rsidR="00F4417C">
        <w:rPr>
          <w:rtl/>
        </w:rPr>
        <w:t>سخط</w:t>
      </w:r>
      <w:r w:rsidR="00595C83">
        <w:rPr>
          <w:rFonts w:hint="cs"/>
          <w:rtl/>
        </w:rPr>
        <w:t>ه</w:t>
      </w:r>
      <w:r w:rsidR="008062F6">
        <w:rPr>
          <w:rtl/>
        </w:rPr>
        <w:t xml:space="preserve">ا و </w:t>
      </w:r>
      <w:r w:rsidR="00B12DF4">
        <w:rPr>
          <w:rtl/>
        </w:rPr>
        <w:t>هجر</w:t>
      </w:r>
      <w:r w:rsidR="00595C83">
        <w:rPr>
          <w:rFonts w:hint="cs"/>
          <w:rtl/>
        </w:rPr>
        <w:t>ه</w:t>
      </w:r>
      <w:r w:rsidR="008062F6">
        <w:rPr>
          <w:rtl/>
        </w:rPr>
        <w:t>ا و ع</w:t>
      </w:r>
      <w:r w:rsidR="00EF07C0">
        <w:rPr>
          <w:rtl/>
        </w:rPr>
        <w:t>صیانة</w:t>
      </w:r>
      <w:r w:rsidR="008062F6">
        <w:rPr>
          <w:rFonts w:hint="eastAsia"/>
          <w:rtl/>
        </w:rPr>
        <w:t>ا</w:t>
      </w:r>
      <w:r w:rsidR="008062F6">
        <w:rPr>
          <w:rtl/>
        </w:rPr>
        <w:t xml:space="preserve"> و نس</w:t>
      </w:r>
      <w:r w:rsidR="008062F6">
        <w:rPr>
          <w:rFonts w:hint="cs"/>
          <w:rtl/>
        </w:rPr>
        <w:t>ی</w:t>
      </w:r>
      <w:r w:rsidR="008062F6">
        <w:rPr>
          <w:rFonts w:hint="eastAsia"/>
          <w:rtl/>
        </w:rPr>
        <w:t>انها</w:t>
      </w:r>
      <w:r w:rsidR="008062F6">
        <w:rPr>
          <w:rtl/>
        </w:rPr>
        <w:t xml:space="preserve"> و التباعد عنها و ال</w:t>
      </w:r>
      <w:r w:rsidR="00F73C63">
        <w:rPr>
          <w:rtl/>
        </w:rPr>
        <w:t>وحشة</w:t>
      </w:r>
      <w:r w:rsidR="008062F6">
        <w:rPr>
          <w:rtl/>
        </w:rPr>
        <w:t xml:space="preserve"> منها، و الطر</w:t>
      </w:r>
      <w:r w:rsidR="008062F6">
        <w:rPr>
          <w:rFonts w:hint="cs"/>
          <w:rtl/>
        </w:rPr>
        <w:t>ی</w:t>
      </w:r>
      <w:r w:rsidR="008062F6">
        <w:rPr>
          <w:rFonts w:hint="eastAsia"/>
          <w:rtl/>
        </w:rPr>
        <w:t>ق</w:t>
      </w:r>
      <w:r w:rsidR="008062F6">
        <w:rPr>
          <w:rtl/>
        </w:rPr>
        <w:t xml:space="preserve"> </w:t>
      </w:r>
      <w:r w:rsidR="00444506">
        <w:rPr>
          <w:rtl/>
        </w:rPr>
        <w:t>الى</w:t>
      </w:r>
      <w:r w:rsidR="008062F6">
        <w:rPr>
          <w:rtl/>
        </w:rPr>
        <w:t xml:space="preserve"> ذلک ال</w:t>
      </w:r>
      <w:r w:rsidR="00595C83">
        <w:rPr>
          <w:rtl/>
        </w:rPr>
        <w:t>استعانة</w:t>
      </w:r>
      <w:r w:rsidR="008062F6">
        <w:rPr>
          <w:rtl/>
        </w:rPr>
        <w:t xml:space="preserve"> بالحقّ ع</w:t>
      </w:r>
      <w:r>
        <w:rPr>
          <w:rtl/>
        </w:rPr>
        <w:t>لي</w:t>
      </w:r>
      <w:r w:rsidR="008062F6">
        <w:rPr>
          <w:rtl/>
        </w:rPr>
        <w:t xml:space="preserve"> النفس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ED1C08" w:rsidP="00595C83">
      <w:pPr>
        <w:pStyle w:val="libNormal"/>
        <w:rPr>
          <w:rtl/>
        </w:rPr>
      </w:pPr>
      <w:r w:rsidRPr="00595C83">
        <w:rPr>
          <w:rStyle w:val="libBold1Char"/>
          <w:rFonts w:hint="eastAsia"/>
          <w:rtl/>
        </w:rPr>
        <w:t>عدّة</w:t>
      </w:r>
      <w:r w:rsidR="008062F6" w:rsidRPr="00595C83">
        <w:rPr>
          <w:rStyle w:val="libBold1Char"/>
          <w:rtl/>
        </w:rPr>
        <w:t xml:space="preserve"> ال</w:t>
      </w:r>
      <w:r w:rsidR="00D650FA" w:rsidRPr="00595C83">
        <w:rPr>
          <w:rStyle w:val="libBold1Char"/>
          <w:rtl/>
        </w:rPr>
        <w:t>داعي</w:t>
      </w:r>
      <w:r w:rsidR="008062F6" w:rsidRPr="00595C83">
        <w:rPr>
          <w:rStyle w:val="libBold1Char"/>
          <w:rtl/>
        </w:rPr>
        <w:t>:</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و اعلموا عباد اللّه انّ المؤمن لا </w:t>
      </w:r>
      <w:r w:rsidR="008062F6">
        <w:rPr>
          <w:rFonts w:hint="cs"/>
          <w:rtl/>
        </w:rPr>
        <w:t>ی</w:t>
      </w:r>
      <w:r w:rsidR="008062F6">
        <w:rPr>
          <w:rFonts w:hint="eastAsia"/>
          <w:rtl/>
        </w:rPr>
        <w:t>صبح</w:t>
      </w:r>
      <w:r w:rsidR="008062F6">
        <w:rPr>
          <w:rtl/>
        </w:rPr>
        <w:t xml:space="preserve"> و لا </w:t>
      </w:r>
      <w:r w:rsidR="00595C83">
        <w:rPr>
          <w:rFonts w:hint="cs"/>
          <w:rtl/>
        </w:rPr>
        <w:t>یمسي</w:t>
      </w:r>
      <w:r w:rsidR="008062F6">
        <w:rPr>
          <w:rtl/>
        </w:rPr>
        <w:t xml:space="preserve"> الاّ و نفسه ظنون عنده فلا </w:t>
      </w:r>
      <w:r w:rsidR="008062F6">
        <w:rPr>
          <w:rFonts w:hint="cs"/>
          <w:rtl/>
        </w:rPr>
        <w:t>ی</w:t>
      </w:r>
      <w:r w:rsidR="008062F6">
        <w:rPr>
          <w:rFonts w:hint="eastAsia"/>
          <w:rtl/>
        </w:rPr>
        <w:t>زال</w:t>
      </w:r>
      <w:r w:rsidR="008062F6">
        <w:rPr>
          <w:rtl/>
        </w:rPr>
        <w:t xml:space="preserve"> زار</w:t>
      </w:r>
      <w:r w:rsidR="008062F6">
        <w:rPr>
          <w:rFonts w:hint="cs"/>
          <w:rtl/>
        </w:rPr>
        <w:t>ی</w:t>
      </w:r>
      <w:r w:rsidR="008062F6">
        <w:rPr>
          <w:rFonts w:hint="eastAsia"/>
          <w:rtl/>
        </w:rPr>
        <w:t>ا</w:t>
      </w:r>
      <w:r w:rsidR="008062F6">
        <w:rPr>
          <w:rtl/>
        </w:rPr>
        <w:t xml:space="preserve"> ع</w:t>
      </w:r>
      <w:r w:rsidR="00AE5F50">
        <w:rPr>
          <w:rtl/>
        </w:rPr>
        <w:t>لي</w:t>
      </w:r>
      <w:r w:rsidR="008062F6">
        <w:rPr>
          <w:rFonts w:hint="eastAsia"/>
          <w:rtl/>
        </w:rPr>
        <w:t>ها</w:t>
      </w:r>
      <w:r w:rsidR="008062F6">
        <w:rPr>
          <w:rtl/>
        </w:rPr>
        <w:t xml:space="preserve"> و مستز</w:t>
      </w:r>
      <w:r w:rsidR="008062F6">
        <w:rPr>
          <w:rFonts w:hint="cs"/>
          <w:rtl/>
        </w:rPr>
        <w:t>ی</w:t>
      </w:r>
      <w:r w:rsidR="008062F6">
        <w:rPr>
          <w:rFonts w:hint="eastAsia"/>
          <w:rtl/>
        </w:rPr>
        <w:t>دا</w:t>
      </w:r>
      <w:r w:rsidR="008062F6">
        <w:rPr>
          <w:rtl/>
        </w:rPr>
        <w:t xml:space="preserve"> لها،فکونوا کالسابق</w:t>
      </w:r>
      <w:r w:rsidR="008062F6">
        <w:rPr>
          <w:rFonts w:hint="cs"/>
          <w:rtl/>
        </w:rPr>
        <w:t>ی</w:t>
      </w:r>
      <w:r w:rsidR="008062F6">
        <w:rPr>
          <w:rFonts w:hint="eastAsia"/>
          <w:rtl/>
        </w:rPr>
        <w:t>ن</w:t>
      </w:r>
      <w:r w:rsidR="008062F6">
        <w:rPr>
          <w:rtl/>
        </w:rPr>
        <w:t xml:space="preserve"> قبلکم و ال</w:t>
      </w:r>
      <w:r w:rsidR="00727FED">
        <w:rPr>
          <w:rtl/>
        </w:rPr>
        <w:t>ماضي</w:t>
      </w:r>
      <w:r w:rsidR="008062F6">
        <w:rPr>
          <w:rFonts w:hint="eastAsia"/>
          <w:rtl/>
        </w:rPr>
        <w:t>ن</w:t>
      </w:r>
      <w:r w:rsidR="008062F6">
        <w:rPr>
          <w:rtl/>
        </w:rPr>
        <w:t xml:space="preserve"> أمامکم قوّضوا من الدن</w:t>
      </w:r>
      <w:r w:rsidR="008062F6">
        <w:rPr>
          <w:rFonts w:hint="cs"/>
          <w:rtl/>
        </w:rPr>
        <w:t>ی</w:t>
      </w:r>
      <w:r w:rsidR="008062F6">
        <w:rPr>
          <w:rFonts w:hint="eastAsia"/>
          <w:rtl/>
        </w:rPr>
        <w:t>ا</w:t>
      </w:r>
      <w:r w:rsidR="008062F6">
        <w:rPr>
          <w:rtl/>
        </w:rPr>
        <w:t xml:space="preserve"> تقو</w:t>
      </w:r>
      <w:r w:rsidR="008062F6">
        <w:rPr>
          <w:rFonts w:hint="cs"/>
          <w:rtl/>
        </w:rPr>
        <w:t>ی</w:t>
      </w:r>
      <w:r w:rsidR="008062F6">
        <w:rPr>
          <w:rFonts w:hint="eastAsia"/>
          <w:rtl/>
        </w:rPr>
        <w:t>ض</w:t>
      </w:r>
      <w:r w:rsidR="008062F6">
        <w:rPr>
          <w:rtl/>
        </w:rPr>
        <w:t xml:space="preserve"> الراحل و اطووها ط</w:t>
      </w:r>
      <w:r w:rsidR="00595C83">
        <w:rPr>
          <w:rFonts w:hint="cs"/>
          <w:rtl/>
        </w:rPr>
        <w:t>يّ</w:t>
      </w:r>
      <w:r w:rsidR="008062F6">
        <w:rPr>
          <w:rtl/>
        </w:rPr>
        <w:t xml:space="preserve"> المنازل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من ملک نفسه عند ال</w:t>
      </w:r>
      <w:r w:rsidR="0036062F">
        <w:rPr>
          <w:rtl/>
        </w:rPr>
        <w:t>رغبة</w:t>
      </w:r>
      <w:r>
        <w:rPr>
          <w:rtl/>
        </w:rPr>
        <w:t xml:space="preserve"> و ال</w:t>
      </w:r>
      <w:r w:rsidR="00672926">
        <w:rPr>
          <w:rtl/>
        </w:rPr>
        <w:t>رهبة</w:t>
      </w:r>
      <w:r>
        <w:rPr>
          <w:rtl/>
        </w:rPr>
        <w:t xml:space="preserve"> و الرضا و الغضب و ال</w:t>
      </w:r>
      <w:r w:rsidR="00AA5CCD">
        <w:rPr>
          <w:rtl/>
        </w:rPr>
        <w:t>شهوة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 xml:space="preserve">،تقدّم ما </w:t>
      </w:r>
      <w:r>
        <w:rPr>
          <w:rFonts w:hint="cs"/>
          <w:rtl/>
        </w:rPr>
        <w:t>ی</w:t>
      </w:r>
      <w:r>
        <w:rPr>
          <w:rFonts w:hint="eastAsia"/>
          <w:rtl/>
        </w:rPr>
        <w:t>تعلق</w:t>
      </w:r>
      <w:r>
        <w:rPr>
          <w:rtl/>
        </w:rPr>
        <w:t xml:space="preserve"> بذلک </w:t>
      </w:r>
      <w:r w:rsidR="00AE5F50">
        <w:rPr>
          <w:rtl/>
        </w:rPr>
        <w:t>في</w:t>
      </w:r>
      <w:r w:rsidR="00560572" w:rsidRPr="00595C83">
        <w:rPr>
          <w:rFonts w:hint="eastAsia"/>
          <w:rtl/>
        </w:rPr>
        <w:t>(</w:t>
      </w:r>
      <w:r w:rsidRPr="00595C83">
        <w:rPr>
          <w:rFonts w:hint="eastAsia"/>
          <w:rtl/>
        </w:rPr>
        <w:t>ملک</w:t>
      </w:r>
      <w:r w:rsidR="00560572" w:rsidRPr="00595C83">
        <w:rPr>
          <w:rFonts w:hint="eastAsia"/>
          <w:rtl/>
        </w:rPr>
        <w:t>)</w:t>
      </w:r>
      <w:r w:rsidRPr="00595C83">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Fonts w:hint="eastAsia"/>
          <w:rtl/>
        </w:rPr>
        <w:t>ه</w:t>
      </w:r>
      <w:r>
        <w:rPr>
          <w:rtl/>
        </w:rPr>
        <w:t xml:space="preserve"> ثواب من مقت نفسه دون الناس </w:t>
      </w:r>
      <w:r w:rsidR="00066653" w:rsidRPr="00066653">
        <w:rPr>
          <w:rStyle w:val="libFootnotenumChar"/>
          <w:rtl/>
        </w:rPr>
        <w:t>(4)</w:t>
      </w:r>
      <w:r>
        <w:rPr>
          <w:rtl/>
        </w:rPr>
        <w:t>.</w:t>
      </w:r>
    </w:p>
    <w:p w:rsidR="00C10AE1" w:rsidRDefault="008062F6" w:rsidP="008062F6">
      <w:pPr>
        <w:pStyle w:val="libNormal"/>
        <w:rPr>
          <w:rtl/>
        </w:rPr>
      </w:pPr>
      <w:r>
        <w:rPr>
          <w:rFonts w:hint="eastAsia"/>
          <w:rtl/>
        </w:rPr>
        <w:t>قال</w:t>
      </w:r>
      <w:r>
        <w:rPr>
          <w:rtl/>
        </w:rPr>
        <w:t xml:space="preserve"> رسول اللّه </w:t>
      </w:r>
      <w:r w:rsidR="00BE14E3" w:rsidRPr="00BE14E3">
        <w:rPr>
          <w:rStyle w:val="libAlaemChar"/>
          <w:rtl/>
        </w:rPr>
        <w:t>صلى‌الله‌عليه‌وآله‌وسلم</w:t>
      </w:r>
      <w:r>
        <w:rPr>
          <w:rtl/>
        </w:rPr>
        <w:t xml:space="preserve">: من مقت نفسه دون مقت الناس آمنه اللّه من فزع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w:t>
      </w:r>
      <w:r w:rsidR="00066653" w:rsidRPr="00066653">
        <w:rPr>
          <w:rStyle w:val="libFootnotenumChar"/>
          <w:rtl/>
        </w:rPr>
        <w:t>(5)</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الحسن </w:t>
      </w:r>
      <w:r w:rsidRPr="00BE14E3">
        <w:rPr>
          <w:rStyle w:val="libAlaemChar"/>
          <w:rtl/>
        </w:rPr>
        <w:t>عليه‌السلام</w:t>
      </w:r>
      <w:r w:rsidR="008062F6">
        <w:rPr>
          <w:rtl/>
        </w:rPr>
        <w:t xml:space="preserve">: انّ رجلا </w:t>
      </w:r>
      <w:r w:rsidR="00AE5F50">
        <w:rPr>
          <w:rtl/>
        </w:rPr>
        <w:t>في</w:t>
      </w:r>
      <w:r w:rsidR="008062F6">
        <w:rPr>
          <w:rtl/>
        </w:rPr>
        <w:t xml:space="preserve"> </w:t>
      </w:r>
      <w:r w:rsidR="00AE5F50">
        <w:rPr>
          <w:rtl/>
        </w:rPr>
        <w:t>بني</w:t>
      </w:r>
      <w:r w:rsidR="008062F6">
        <w:rPr>
          <w:rtl/>
        </w:rPr>
        <w:t xml:space="preserve"> إسرائ</w:t>
      </w:r>
      <w:r w:rsidR="008062F6">
        <w:rPr>
          <w:rFonts w:hint="cs"/>
          <w:rtl/>
        </w:rPr>
        <w:t>ی</w:t>
      </w:r>
      <w:r w:rsidR="008062F6">
        <w:rPr>
          <w:rFonts w:hint="eastAsia"/>
          <w:rtl/>
        </w:rPr>
        <w:t>ل</w:t>
      </w:r>
      <w:r w:rsidR="008062F6">
        <w:rPr>
          <w:rtl/>
        </w:rPr>
        <w:t xml:space="preserve"> عبد اللّه تع</w:t>
      </w:r>
      <w:r w:rsidR="00444506">
        <w:rPr>
          <w:rtl/>
        </w:rPr>
        <w:t>الى</w:t>
      </w:r>
      <w:r w:rsidR="008062F6">
        <w:rPr>
          <w:rtl/>
        </w:rPr>
        <w:t xml:space="preserve"> أربع</w:t>
      </w:r>
      <w:r w:rsidR="008062F6">
        <w:rPr>
          <w:rFonts w:hint="cs"/>
          <w:rtl/>
        </w:rPr>
        <w:t>ی</w:t>
      </w:r>
      <w:r w:rsidR="008062F6">
        <w:rPr>
          <w:rFonts w:hint="eastAsia"/>
          <w:rtl/>
        </w:rPr>
        <w:t>ن</w:t>
      </w:r>
      <w:r w:rsidR="008062F6">
        <w:rPr>
          <w:rtl/>
        </w:rPr>
        <w:t xml:space="preserve"> </w:t>
      </w:r>
      <w:r w:rsidR="00AE5F50">
        <w:rPr>
          <w:rtl/>
        </w:rPr>
        <w:t>سنة</w:t>
      </w:r>
      <w:r w:rsidR="008062F6">
        <w:rPr>
          <w:rtl/>
        </w:rPr>
        <w:t xml:space="preserve"> ثمّ قرّب قربانا فلم </w:t>
      </w:r>
      <w:r w:rsidR="008062F6">
        <w:rPr>
          <w:rFonts w:hint="cs"/>
          <w:rtl/>
        </w:rPr>
        <w:t>ی</w:t>
      </w:r>
      <w:r w:rsidR="008062F6">
        <w:rPr>
          <w:rFonts w:hint="eastAsia"/>
          <w:rtl/>
        </w:rPr>
        <w:t>قبل</w:t>
      </w:r>
      <w:r w:rsidR="008062F6">
        <w:rPr>
          <w:rtl/>
        </w:rPr>
        <w:t xml:space="preserve"> منه فقال لنفسه:و ما أوت</w:t>
      </w:r>
      <w:r w:rsidR="008062F6">
        <w:rPr>
          <w:rFonts w:hint="cs"/>
          <w:rtl/>
        </w:rPr>
        <w:t>ی</w:t>
      </w:r>
      <w:r w:rsidR="008062F6">
        <w:rPr>
          <w:rFonts w:hint="eastAsia"/>
          <w:rtl/>
        </w:rPr>
        <w:t>ت</w:t>
      </w:r>
      <w:r w:rsidR="008062F6">
        <w:rPr>
          <w:rtl/>
        </w:rPr>
        <w:t xml:space="preserve"> الاّ منک و ما الذنب الاّ منک، فأ</w:t>
      </w:r>
      <w:r w:rsidR="00F232AE">
        <w:rPr>
          <w:rtl/>
        </w:rPr>
        <w:t>وحي</w:t>
      </w:r>
      <w:r w:rsidR="008062F6">
        <w:rPr>
          <w:rtl/>
        </w:rPr>
        <w:t xml:space="preserve"> اللّه </w:t>
      </w:r>
      <w:r w:rsidR="00EB4416">
        <w:rPr>
          <w:rtl/>
        </w:rPr>
        <w:t>اليه</w:t>
      </w:r>
      <w:r w:rsidR="008062F6">
        <w:rPr>
          <w:rtl/>
        </w:rPr>
        <w:t xml:space="preserve"> ذمّک لنفسک أفضل من عبادتک أربع</w:t>
      </w:r>
      <w:r w:rsidR="008062F6">
        <w:rPr>
          <w:rFonts w:hint="cs"/>
          <w:rtl/>
        </w:rPr>
        <w:t>ی</w:t>
      </w:r>
      <w:r w:rsidR="008062F6">
        <w:rPr>
          <w:rFonts w:hint="eastAsia"/>
          <w:rtl/>
        </w:rPr>
        <w:t>ن</w:t>
      </w:r>
      <w:r w:rsidR="008062F6">
        <w:rPr>
          <w:rtl/>
        </w:rPr>
        <w:t xml:space="preserve"> </w:t>
      </w:r>
      <w:r w:rsidR="00AE5F50">
        <w:rPr>
          <w:rtl/>
        </w:rPr>
        <w:t>سنة</w:t>
      </w:r>
      <w:r w:rsidR="008062F6">
        <w:rPr>
          <w:rtl/>
        </w:rPr>
        <w:t xml:space="preserve"> </w:t>
      </w:r>
      <w:r w:rsidR="00066653" w:rsidRPr="00066653">
        <w:rPr>
          <w:rStyle w:val="libFootnotenumChar"/>
          <w:rtl/>
        </w:rPr>
        <w:t>(6)</w:t>
      </w:r>
      <w:r w:rsidR="008062F6">
        <w:rPr>
          <w:rtl/>
        </w:rPr>
        <w:t>.</w:t>
      </w:r>
    </w:p>
    <w:p w:rsidR="00C10AE1" w:rsidRDefault="008062F6" w:rsidP="008062F6">
      <w:pPr>
        <w:pStyle w:val="libNormal"/>
        <w:rPr>
          <w:rtl/>
        </w:rPr>
      </w:pPr>
      <w:r w:rsidRPr="00595C83">
        <w:rPr>
          <w:rStyle w:val="libBold1Char"/>
          <w:rFonts w:hint="eastAsia"/>
          <w:rtl/>
        </w:rPr>
        <w:t>تحف</w:t>
      </w:r>
      <w:r w:rsidRPr="00595C83">
        <w:rPr>
          <w:rStyle w:val="libBold1Char"/>
          <w:rtl/>
        </w:rPr>
        <w:t xml:space="preserve"> العقول</w:t>
      </w:r>
      <w:r>
        <w:rPr>
          <w:rtl/>
        </w:rPr>
        <w:t>:ال</w:t>
      </w:r>
      <w:r w:rsidR="00595C83">
        <w:rPr>
          <w:rtl/>
        </w:rPr>
        <w:t>کاظمي</w:t>
      </w:r>
      <w:r>
        <w:rPr>
          <w:rtl/>
        </w:rPr>
        <w:t xml:space="preserve"> </w:t>
      </w:r>
      <w:r w:rsidR="00BE14E3" w:rsidRPr="00BE14E3">
        <w:rPr>
          <w:rStyle w:val="libAlaemChar"/>
          <w:rtl/>
        </w:rPr>
        <w:t>عليه‌السلام</w:t>
      </w:r>
      <w:r>
        <w:rPr>
          <w:rtl/>
        </w:rPr>
        <w:t>: اجعلوا لأنفسکم حظّا من الدن</w:t>
      </w:r>
      <w:r>
        <w:rPr>
          <w:rFonts w:hint="cs"/>
          <w:rtl/>
        </w:rPr>
        <w:t>ی</w:t>
      </w:r>
      <w:r>
        <w:rPr>
          <w:rFonts w:hint="eastAsia"/>
          <w:rtl/>
        </w:rPr>
        <w:t>ا</w:t>
      </w:r>
      <w:r>
        <w:rPr>
          <w:rtl/>
        </w:rPr>
        <w:t xml:space="preserve"> بإعطائها ما تشت</w:t>
      </w:r>
      <w:r w:rsidR="00E5742D">
        <w:rPr>
          <w:rtl/>
        </w:rPr>
        <w:t>هي</w:t>
      </w:r>
      <w:r>
        <w:rPr>
          <w:rtl/>
        </w:rPr>
        <w:t xml:space="preserve"> من الحلال و ما لا </w:t>
      </w:r>
      <w:r>
        <w:rPr>
          <w:rFonts w:hint="cs"/>
          <w:rtl/>
        </w:rPr>
        <w:t>ی</w:t>
      </w:r>
      <w:r>
        <w:rPr>
          <w:rFonts w:hint="eastAsia"/>
          <w:rtl/>
        </w:rPr>
        <w:t>ثلم</w:t>
      </w:r>
      <w:r>
        <w:rPr>
          <w:rtl/>
        </w:rPr>
        <w:t xml:space="preserve"> </w:t>
      </w:r>
      <w:r w:rsidR="00FE67A2">
        <w:rPr>
          <w:rtl/>
        </w:rPr>
        <w:t>المروّة</w:t>
      </w:r>
      <w:r>
        <w:rPr>
          <w:rtl/>
        </w:rPr>
        <w:t xml:space="preserve"> و ما لا سرف </w:t>
      </w:r>
      <w:r w:rsidR="00AE5F50">
        <w:rPr>
          <w:rtl/>
        </w:rPr>
        <w:t>في</w:t>
      </w:r>
      <w:r>
        <w:rPr>
          <w:rFonts w:hint="eastAsia"/>
          <w:rtl/>
        </w:rPr>
        <w:t>ه</w:t>
      </w:r>
      <w:r>
        <w:rPr>
          <w:rtl/>
        </w:rPr>
        <w:t xml:space="preserve"> و استع</w:t>
      </w:r>
      <w:r>
        <w:rPr>
          <w:rFonts w:hint="cs"/>
          <w:rtl/>
        </w:rPr>
        <w:t>ی</w:t>
      </w:r>
      <w:r>
        <w:rPr>
          <w:rFonts w:hint="eastAsia"/>
          <w:rtl/>
        </w:rPr>
        <w:t>نوا</w:t>
      </w:r>
      <w:r>
        <w:rPr>
          <w:rtl/>
        </w:rPr>
        <w:t xml:space="preserve"> بذلک ع</w:t>
      </w:r>
      <w:r w:rsidR="00AE5F50">
        <w:rPr>
          <w:rtl/>
        </w:rPr>
        <w:t>لي</w:t>
      </w:r>
      <w:r>
        <w:rPr>
          <w:rtl/>
        </w:rPr>
        <w:t xml:space="preserve"> أمور</w:t>
      </w:r>
    </w:p>
    <w:p w:rsidR="00444506" w:rsidRDefault="00444506" w:rsidP="00444506">
      <w:pPr>
        <w:pStyle w:val="libLine"/>
        <w:rPr>
          <w:rtl/>
        </w:rPr>
      </w:pPr>
      <w:r>
        <w:rPr>
          <w:rFonts w:hint="eastAsia"/>
          <w:rtl/>
        </w:rPr>
        <w:t>____________________</w:t>
      </w:r>
    </w:p>
    <w:p w:rsidR="00C10AE1" w:rsidRDefault="00066653" w:rsidP="00595C83">
      <w:pPr>
        <w:pStyle w:val="libFootnote0"/>
        <w:rPr>
          <w:rtl/>
        </w:rPr>
      </w:pPr>
      <w:r>
        <w:rPr>
          <w:rtl/>
        </w:rPr>
        <w:t>(1)</w:t>
      </w:r>
      <w:r w:rsidR="008062F6">
        <w:rPr>
          <w:rtl/>
        </w:rPr>
        <w:t xml:space="preserve"> ق:کتاب الأخلاق</w:t>
      </w:r>
      <w:r>
        <w:rPr>
          <w:rtl/>
        </w:rPr>
        <w:t>42</w:t>
      </w:r>
      <w:r w:rsidR="008062F6">
        <w:rPr>
          <w:rtl/>
        </w:rPr>
        <w:t>/</w:t>
      </w:r>
      <w:r>
        <w:rPr>
          <w:rtl/>
        </w:rPr>
        <w:t>8</w:t>
      </w:r>
      <w:r w:rsidR="008062F6">
        <w:rPr>
          <w:rtl/>
        </w:rPr>
        <w:t>/،ج:</w:t>
      </w:r>
      <w:r>
        <w:rPr>
          <w:rtl/>
        </w:rPr>
        <w:t>72</w:t>
      </w:r>
      <w:r w:rsidR="008062F6">
        <w:rPr>
          <w:rtl/>
        </w:rPr>
        <w:t>/</w:t>
      </w:r>
      <w:r>
        <w:rPr>
          <w:rtl/>
        </w:rPr>
        <w:t>70</w:t>
      </w:r>
      <w:r w:rsidR="008062F6">
        <w:rPr>
          <w:rtl/>
        </w:rPr>
        <w:t>.</w:t>
      </w:r>
    </w:p>
    <w:p w:rsidR="00C10AE1" w:rsidRDefault="00066653" w:rsidP="00595C83">
      <w:pPr>
        <w:pStyle w:val="libFootnote0"/>
        <w:rPr>
          <w:rtl/>
        </w:rPr>
      </w:pPr>
      <w:r>
        <w:rPr>
          <w:rtl/>
        </w:rPr>
        <w:t>(2)</w:t>
      </w:r>
      <w:r w:rsidR="008062F6">
        <w:rPr>
          <w:rtl/>
        </w:rPr>
        <w:t xml:space="preserve"> ق:کتاب الأخلاق</w:t>
      </w:r>
      <w:r>
        <w:rPr>
          <w:rtl/>
        </w:rPr>
        <w:t>177</w:t>
      </w:r>
      <w:r w:rsidR="008062F6">
        <w:rPr>
          <w:rtl/>
        </w:rPr>
        <w:t>/</w:t>
      </w:r>
      <w:r>
        <w:rPr>
          <w:rtl/>
        </w:rPr>
        <w:t>30</w:t>
      </w:r>
      <w:r w:rsidR="008062F6">
        <w:rPr>
          <w:rtl/>
        </w:rPr>
        <w:t>/،ج:</w:t>
      </w:r>
      <w:r>
        <w:rPr>
          <w:rtl/>
        </w:rPr>
        <w:t>231</w:t>
      </w:r>
      <w:r w:rsidR="008062F6">
        <w:rPr>
          <w:rtl/>
        </w:rPr>
        <w:t>/</w:t>
      </w:r>
      <w:r>
        <w:rPr>
          <w:rtl/>
        </w:rPr>
        <w:t>71</w:t>
      </w:r>
      <w:r w:rsidR="008062F6">
        <w:rPr>
          <w:rtl/>
        </w:rPr>
        <w:t>. ق:کتاب الکفر</w:t>
      </w:r>
      <w:r>
        <w:rPr>
          <w:rtl/>
        </w:rPr>
        <w:t>89</w:t>
      </w:r>
      <w:r w:rsidR="008062F6">
        <w:rPr>
          <w:rtl/>
        </w:rPr>
        <w:t>/</w:t>
      </w:r>
      <w:r>
        <w:rPr>
          <w:rtl/>
        </w:rPr>
        <w:t>25</w:t>
      </w:r>
      <w:r w:rsidR="008062F6">
        <w:rPr>
          <w:rtl/>
        </w:rPr>
        <w:t>/،ج:</w:t>
      </w:r>
      <w:r>
        <w:rPr>
          <w:rtl/>
        </w:rPr>
        <w:t>85</w:t>
      </w:r>
      <w:r w:rsidR="008062F6">
        <w:rPr>
          <w:rtl/>
        </w:rPr>
        <w:t>/</w:t>
      </w:r>
      <w:r>
        <w:rPr>
          <w:rtl/>
        </w:rPr>
        <w:t>73</w:t>
      </w:r>
      <w:r w:rsidR="008062F6">
        <w:rPr>
          <w:rtl/>
        </w:rPr>
        <w:t>.</w:t>
      </w:r>
    </w:p>
    <w:p w:rsidR="00C10AE1" w:rsidRDefault="00066653" w:rsidP="00595C83">
      <w:pPr>
        <w:pStyle w:val="libFootnote0"/>
        <w:rPr>
          <w:rtl/>
        </w:rPr>
      </w:pPr>
      <w:r>
        <w:rPr>
          <w:rtl/>
        </w:rPr>
        <w:t>(3)</w:t>
      </w:r>
      <w:r w:rsidR="008062F6">
        <w:rPr>
          <w:rtl/>
        </w:rPr>
        <w:t xml:space="preserve"> ق:کتاب الأخلاق</w:t>
      </w:r>
      <w:r>
        <w:rPr>
          <w:rtl/>
        </w:rPr>
        <w:t>201</w:t>
      </w:r>
      <w:r w:rsidR="008062F6">
        <w:rPr>
          <w:rtl/>
        </w:rPr>
        <w:t>/</w:t>
      </w:r>
      <w:r>
        <w:rPr>
          <w:rtl/>
        </w:rPr>
        <w:t>50</w:t>
      </w:r>
      <w:r w:rsidR="008062F6">
        <w:rPr>
          <w:rtl/>
        </w:rPr>
        <w:t>/،ج:</w:t>
      </w:r>
      <w:r>
        <w:rPr>
          <w:rtl/>
        </w:rPr>
        <w:t>358</w:t>
      </w:r>
      <w:r w:rsidR="008062F6">
        <w:rPr>
          <w:rtl/>
        </w:rPr>
        <w:t>/</w:t>
      </w:r>
      <w:r>
        <w:rPr>
          <w:rtl/>
        </w:rPr>
        <w:t>71</w:t>
      </w:r>
      <w:r w:rsidR="008062F6">
        <w:rPr>
          <w:rtl/>
        </w:rPr>
        <w:t>.</w:t>
      </w:r>
    </w:p>
    <w:p w:rsidR="00C10AE1" w:rsidRDefault="00066653" w:rsidP="00595C83">
      <w:pPr>
        <w:pStyle w:val="libFootnote0"/>
        <w:rPr>
          <w:rtl/>
        </w:rPr>
      </w:pPr>
      <w:r>
        <w:rPr>
          <w:rtl/>
        </w:rPr>
        <w:t>(4)</w:t>
      </w:r>
      <w:r w:rsidR="008062F6">
        <w:rPr>
          <w:rtl/>
        </w:rPr>
        <w:t xml:space="preserve"> ق:کتاب ال</w:t>
      </w:r>
      <w:r w:rsidR="00ED1C08">
        <w:rPr>
          <w:rtl/>
        </w:rPr>
        <w:t>عشرة</w:t>
      </w:r>
      <w:r>
        <w:rPr>
          <w:rtl/>
        </w:rPr>
        <w:t>130</w:t>
      </w:r>
      <w:r w:rsidR="008062F6">
        <w:rPr>
          <w:rtl/>
        </w:rPr>
        <w:t>/</w:t>
      </w:r>
      <w:r>
        <w:rPr>
          <w:rtl/>
        </w:rPr>
        <w:t>40</w:t>
      </w:r>
      <w:r w:rsidR="008062F6">
        <w:rPr>
          <w:rtl/>
        </w:rPr>
        <w:t>/،ج:</w:t>
      </w:r>
      <w:r>
        <w:rPr>
          <w:rtl/>
        </w:rPr>
        <w:t>46</w:t>
      </w:r>
      <w:r w:rsidR="008062F6">
        <w:rPr>
          <w:rtl/>
        </w:rPr>
        <w:t>/</w:t>
      </w:r>
      <w:r>
        <w:rPr>
          <w:rtl/>
        </w:rPr>
        <w:t>75</w:t>
      </w:r>
      <w:r w:rsidR="008062F6">
        <w:rPr>
          <w:rtl/>
        </w:rPr>
        <w:t>.</w:t>
      </w:r>
    </w:p>
    <w:p w:rsidR="00C10AE1" w:rsidRDefault="00066653" w:rsidP="00595C83">
      <w:pPr>
        <w:pStyle w:val="libFootnote0"/>
        <w:rPr>
          <w:rtl/>
        </w:rPr>
      </w:pPr>
      <w:r>
        <w:rPr>
          <w:rtl/>
        </w:rPr>
        <w:t>(5)</w:t>
      </w:r>
      <w:r w:rsidR="008062F6">
        <w:rPr>
          <w:rtl/>
        </w:rPr>
        <w:t xml:space="preserve"> ق:کتاب ال</w:t>
      </w:r>
      <w:r w:rsidR="00ED1C08">
        <w:rPr>
          <w:rtl/>
        </w:rPr>
        <w:t>عشرة</w:t>
      </w:r>
      <w:r>
        <w:rPr>
          <w:rtl/>
        </w:rPr>
        <w:t>131</w:t>
      </w:r>
      <w:r w:rsidR="008062F6">
        <w:rPr>
          <w:rtl/>
        </w:rPr>
        <w:t>/</w:t>
      </w:r>
      <w:r>
        <w:rPr>
          <w:rtl/>
        </w:rPr>
        <w:t>40</w:t>
      </w:r>
      <w:r w:rsidR="008062F6">
        <w:rPr>
          <w:rtl/>
        </w:rPr>
        <w:t>/،ج:</w:t>
      </w:r>
      <w:r>
        <w:rPr>
          <w:rtl/>
        </w:rPr>
        <w:t>48</w:t>
      </w:r>
      <w:r w:rsidR="008062F6">
        <w:rPr>
          <w:rtl/>
        </w:rPr>
        <w:t>/</w:t>
      </w:r>
      <w:r>
        <w:rPr>
          <w:rtl/>
        </w:rPr>
        <w:t>75</w:t>
      </w:r>
      <w:r w:rsidR="008062F6">
        <w:rPr>
          <w:rtl/>
        </w:rPr>
        <w:t>.</w:t>
      </w:r>
    </w:p>
    <w:p w:rsidR="00C10AE1" w:rsidRDefault="00066653" w:rsidP="00595C83">
      <w:pPr>
        <w:pStyle w:val="libFootnote0"/>
        <w:rPr>
          <w:rtl/>
        </w:rPr>
      </w:pPr>
      <w:r>
        <w:rPr>
          <w:rtl/>
        </w:rPr>
        <w:t>(6)</w:t>
      </w:r>
      <w:r w:rsidR="008062F6">
        <w:rPr>
          <w:rtl/>
        </w:rPr>
        <w:t xml:space="preserve"> ق:</w:t>
      </w:r>
      <w:r>
        <w:rPr>
          <w:rtl/>
        </w:rPr>
        <w:t>451</w:t>
      </w:r>
      <w:r w:rsidR="008062F6">
        <w:rPr>
          <w:rtl/>
        </w:rPr>
        <w:t>/</w:t>
      </w:r>
      <w:r>
        <w:rPr>
          <w:rtl/>
        </w:rPr>
        <w:t>41</w:t>
      </w:r>
      <w:r w:rsidR="008062F6">
        <w:rPr>
          <w:rtl/>
        </w:rPr>
        <w:t>/</w:t>
      </w:r>
      <w:r>
        <w:rPr>
          <w:rtl/>
        </w:rPr>
        <w:t>5</w:t>
      </w:r>
      <w:r w:rsidR="008062F6">
        <w:rPr>
          <w:rtl/>
        </w:rPr>
        <w:t>،ج:</w:t>
      </w:r>
      <w:r>
        <w:rPr>
          <w:rtl/>
        </w:rPr>
        <w:t>500</w:t>
      </w:r>
      <w:r w:rsidR="008062F6">
        <w:rPr>
          <w:rtl/>
        </w:rPr>
        <w:t>/</w:t>
      </w:r>
      <w:r>
        <w:rPr>
          <w:rtl/>
        </w:rPr>
        <w:t>14</w:t>
      </w:r>
      <w:r w:rsidR="008062F6">
        <w:rPr>
          <w:rtl/>
        </w:rPr>
        <w:t>. ق:کتاب الأخلاق</w:t>
      </w:r>
      <w:r>
        <w:rPr>
          <w:rtl/>
        </w:rPr>
        <w:t>178</w:t>
      </w:r>
      <w:r w:rsidR="008062F6">
        <w:rPr>
          <w:rtl/>
        </w:rPr>
        <w:t>/</w:t>
      </w:r>
      <w:r>
        <w:rPr>
          <w:rtl/>
        </w:rPr>
        <w:t>30</w:t>
      </w:r>
      <w:r w:rsidR="008062F6">
        <w:rPr>
          <w:rtl/>
        </w:rPr>
        <w:t>/،ج:</w:t>
      </w:r>
      <w:r>
        <w:rPr>
          <w:rtl/>
        </w:rPr>
        <w:t>234</w:t>
      </w:r>
      <w:r w:rsidR="008062F6">
        <w:rPr>
          <w:rtl/>
        </w:rPr>
        <w:t>/</w:t>
      </w:r>
      <w:r>
        <w:rPr>
          <w:rtl/>
        </w:rPr>
        <w:t>71</w:t>
      </w:r>
      <w:r w:rsidR="008062F6">
        <w:rPr>
          <w:rtl/>
        </w:rPr>
        <w:t>.</w:t>
      </w:r>
    </w:p>
    <w:p w:rsidR="00530161" w:rsidRDefault="00530161" w:rsidP="00530161">
      <w:pPr>
        <w:pStyle w:val="libNormal"/>
        <w:rPr>
          <w:rtl/>
        </w:rPr>
      </w:pPr>
      <w:r>
        <w:rPr>
          <w:rFonts w:hint="eastAsia"/>
          <w:rtl/>
        </w:rPr>
        <w:br w:type="page"/>
      </w:r>
    </w:p>
    <w:p w:rsidR="00C10AE1" w:rsidRDefault="008062F6" w:rsidP="00595C83">
      <w:pPr>
        <w:pStyle w:val="libNormal0"/>
        <w:rPr>
          <w:rtl/>
        </w:rPr>
      </w:pPr>
      <w:r>
        <w:rPr>
          <w:rFonts w:hint="eastAsia"/>
          <w:rtl/>
        </w:rPr>
        <w:t>الد</w:t>
      </w:r>
      <w:r>
        <w:rPr>
          <w:rFonts w:hint="cs"/>
          <w:rtl/>
        </w:rPr>
        <w:t>ی</w:t>
      </w:r>
      <w:r>
        <w:rPr>
          <w:rFonts w:hint="eastAsia"/>
          <w:rtl/>
        </w:rPr>
        <w:t>ن</w:t>
      </w:r>
      <w:r>
        <w:rPr>
          <w:rtl/>
        </w:rPr>
        <w:t xml:space="preserve"> فانّه </w:t>
      </w:r>
      <w:r w:rsidR="00ED1C08">
        <w:rPr>
          <w:rtl/>
        </w:rPr>
        <w:t>روي</w:t>
      </w:r>
      <w:r>
        <w:rPr>
          <w:rtl/>
        </w:rPr>
        <w:t>:</w:t>
      </w:r>
      <w:r w:rsidR="00AE5F50">
        <w:rPr>
          <w:rtl/>
        </w:rPr>
        <w:t>لي</w:t>
      </w:r>
      <w:r>
        <w:rPr>
          <w:rFonts w:hint="eastAsia"/>
          <w:rtl/>
        </w:rPr>
        <w:t>س</w:t>
      </w:r>
      <w:r>
        <w:rPr>
          <w:rtl/>
        </w:rPr>
        <w:t xml:space="preserve"> منّا من ترک دن</w:t>
      </w:r>
      <w:r>
        <w:rPr>
          <w:rFonts w:hint="cs"/>
          <w:rtl/>
        </w:rPr>
        <w:t>ی</w:t>
      </w:r>
      <w:r>
        <w:rPr>
          <w:rFonts w:hint="eastAsia"/>
          <w:rtl/>
        </w:rPr>
        <w:t>اه</w:t>
      </w:r>
      <w:r>
        <w:rPr>
          <w:rtl/>
        </w:rPr>
        <w:t xml:space="preserve"> لد</w:t>
      </w:r>
      <w:r>
        <w:rPr>
          <w:rFonts w:hint="cs"/>
          <w:rtl/>
        </w:rPr>
        <w:t>ی</w:t>
      </w:r>
      <w:r>
        <w:rPr>
          <w:rFonts w:hint="eastAsia"/>
          <w:rtl/>
        </w:rPr>
        <w:t>نه</w:t>
      </w:r>
      <w:r>
        <w:rPr>
          <w:rtl/>
        </w:rPr>
        <w:t xml:space="preserve"> أو ترک د</w:t>
      </w:r>
      <w:r>
        <w:rPr>
          <w:rFonts w:hint="cs"/>
          <w:rtl/>
        </w:rPr>
        <w:t>ی</w:t>
      </w:r>
      <w:r>
        <w:rPr>
          <w:rFonts w:hint="eastAsia"/>
          <w:rtl/>
        </w:rPr>
        <w:t>نه</w:t>
      </w:r>
      <w:r>
        <w:rPr>
          <w:rtl/>
        </w:rPr>
        <w:t xml:space="preserve"> لدن</w:t>
      </w:r>
      <w:r>
        <w:rPr>
          <w:rFonts w:hint="cs"/>
          <w:rtl/>
        </w:rPr>
        <w:t>ی</w:t>
      </w:r>
      <w:r>
        <w:rPr>
          <w:rFonts w:hint="eastAsia"/>
          <w:rtl/>
        </w:rPr>
        <w:t>اه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pPr>
      <w:r>
        <w:rPr>
          <w:rFonts w:hint="eastAsia"/>
          <w:rtl/>
        </w:rPr>
        <w:t>ما</w:t>
      </w:r>
      <w:r>
        <w:rPr>
          <w:rtl/>
        </w:rPr>
        <w:t xml:space="preserve"> </w:t>
      </w:r>
      <w:r>
        <w:rPr>
          <w:rFonts w:hint="cs"/>
          <w:rtl/>
        </w:rPr>
        <w:t>ی</w:t>
      </w:r>
      <w:r>
        <w:rPr>
          <w:rFonts w:hint="eastAsia"/>
          <w:rtl/>
        </w:rPr>
        <w:t>تعلق</w:t>
      </w:r>
      <w:r>
        <w:rPr>
          <w:rtl/>
        </w:rPr>
        <w:t xml:space="preserve"> بقوله تع</w:t>
      </w:r>
      <w:r w:rsidR="00444506">
        <w:rPr>
          <w:rtl/>
        </w:rPr>
        <w:t>الى</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ا</w:t>
      </w:r>
      <w:r w:rsidRPr="00560572">
        <w:rPr>
          <w:rStyle w:val="libAieChar"/>
          <w:rtl/>
        </w:rPr>
        <w:t xml:space="preserve"> </w:t>
      </w:r>
      <w:r w:rsidR="00E5742D">
        <w:rPr>
          <w:rStyle w:val="libAieChar"/>
          <w:rtl/>
        </w:rPr>
        <w:t>أي</w:t>
      </w:r>
      <w:r w:rsidRPr="00560572">
        <w:rPr>
          <w:rStyle w:val="libAieChar"/>
          <w:rFonts w:hint="eastAsia"/>
          <w:rtl/>
        </w:rPr>
        <w:t>تُهَا</w:t>
      </w:r>
      <w:r w:rsidRPr="00560572">
        <w:rPr>
          <w:rStyle w:val="libAieChar"/>
          <w:rtl/>
        </w:rPr>
        <w:t xml:space="preserve"> النَّفْسُ الْمُطْمَئِنَّهُ</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595C83">
        <w:rPr>
          <w:rStyle w:val="libFootnotenumChar"/>
          <w:rFonts w:hint="cs"/>
          <w:rtl/>
        </w:rPr>
        <w:t>.(3)</w:t>
      </w:r>
    </w:p>
    <w:p w:rsidR="00C10AE1" w:rsidRDefault="008062F6" w:rsidP="00595C83">
      <w:pPr>
        <w:pStyle w:val="libNormal"/>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xml:space="preserve">: اتّقوا اللّه و انظروا لأنفسکم فانّ حقّ من نظر لها أنتم </w:t>
      </w:r>
      <w:r w:rsidR="00066653" w:rsidRPr="00066653">
        <w:rPr>
          <w:rStyle w:val="libFootnotenumChar"/>
          <w:rtl/>
        </w:rPr>
        <w:t>(</w:t>
      </w:r>
      <w:r w:rsidR="00595C83">
        <w:rPr>
          <w:rStyle w:val="libFootnotenumChar"/>
          <w:rFonts w:hint="cs"/>
          <w:rtl/>
        </w:rPr>
        <w:t>4</w:t>
      </w:r>
      <w:r w:rsidR="00066653" w:rsidRPr="00066653">
        <w:rPr>
          <w:rStyle w:val="libFootnotenumChar"/>
          <w:rtl/>
        </w:rPr>
        <w:t>)</w:t>
      </w:r>
      <w:r>
        <w:rPr>
          <w:rtl/>
        </w:rPr>
        <w:t>.</w:t>
      </w:r>
    </w:p>
    <w:p w:rsidR="00C10AE1" w:rsidRDefault="00BE14E3" w:rsidP="00595C83">
      <w:pPr>
        <w:pStyle w:val="libNormal"/>
        <w:rPr>
          <w:rtl/>
        </w:rPr>
      </w:pPr>
      <w:r w:rsidRPr="00BE14E3">
        <w:rPr>
          <w:rStyle w:val="libBold1Char"/>
          <w:rFonts w:hint="eastAsia"/>
          <w:rtl/>
        </w:rPr>
        <w:t>نهج البلاغة</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و لقد قبض رسول اللّه </w:t>
      </w:r>
      <w:r w:rsidRPr="00BE14E3">
        <w:rPr>
          <w:rStyle w:val="libAlaemChar"/>
          <w:rtl/>
        </w:rPr>
        <w:t>صلى‌الله‌عليه‌وآله‌وسلم</w:t>
      </w:r>
      <w:r w:rsidR="008062F6">
        <w:rPr>
          <w:rtl/>
        </w:rPr>
        <w:t xml:space="preserve"> و انّ رأسه لع</w:t>
      </w:r>
      <w:r w:rsidR="00AE5F50">
        <w:rPr>
          <w:rtl/>
        </w:rPr>
        <w:t>ل</w:t>
      </w:r>
      <w:r w:rsidR="00595C83">
        <w:rPr>
          <w:rFonts w:hint="cs"/>
          <w:rtl/>
        </w:rPr>
        <w:t>ى</w:t>
      </w:r>
      <w:r w:rsidR="008062F6">
        <w:rPr>
          <w:rtl/>
        </w:rPr>
        <w:t xml:space="preserve"> </w:t>
      </w:r>
      <w:r w:rsidR="00595C83">
        <w:rPr>
          <w:rtl/>
        </w:rPr>
        <w:t>صدري</w:t>
      </w:r>
      <w:r w:rsidR="008062F6">
        <w:rPr>
          <w:rtl/>
        </w:rPr>
        <w:t xml:space="preserve"> و قد سالت نفسه </w:t>
      </w:r>
      <w:r w:rsidR="00AE5F50">
        <w:rPr>
          <w:rtl/>
        </w:rPr>
        <w:t>في</w:t>
      </w:r>
      <w:r w:rsidR="008062F6">
        <w:rPr>
          <w:rtl/>
        </w:rPr>
        <w:t xml:space="preserve"> ک</w:t>
      </w:r>
      <w:r w:rsidR="00AE5F50">
        <w:rPr>
          <w:rtl/>
        </w:rPr>
        <w:t>في</w:t>
      </w:r>
      <w:r w:rsidR="008062F6">
        <w:rPr>
          <w:rtl/>
        </w:rPr>
        <w:t xml:space="preserve"> فأمررتها ع</w:t>
      </w:r>
      <w:r w:rsidR="00AE5F50">
        <w:rPr>
          <w:rtl/>
        </w:rPr>
        <w:t>لي</w:t>
      </w:r>
      <w:r w:rsidR="008062F6">
        <w:rPr>
          <w:rtl/>
        </w:rPr>
        <w:t xml:space="preserve"> وج</w:t>
      </w:r>
      <w:r w:rsidR="00E5742D">
        <w:rPr>
          <w:rtl/>
        </w:rPr>
        <w:t>هي</w:t>
      </w:r>
      <w:r w:rsidR="008062F6">
        <w:rPr>
          <w:rtl/>
        </w:rPr>
        <w:t xml:space="preserve">...الخ. قد </w:t>
      </w:r>
      <w:r w:rsidR="008062F6">
        <w:rPr>
          <w:rFonts w:hint="cs"/>
          <w:rtl/>
        </w:rPr>
        <w:t>ی</w:t>
      </w:r>
      <w:r w:rsidR="008062F6">
        <w:rPr>
          <w:rFonts w:hint="eastAsia"/>
          <w:rtl/>
        </w:rPr>
        <w:t>قال</w:t>
      </w:r>
      <w:r w:rsidR="008062F6">
        <w:rPr>
          <w:rtl/>
        </w:rPr>
        <w:t xml:space="preserve"> انّ المراد بس</w:t>
      </w:r>
      <w:r w:rsidR="008062F6">
        <w:rPr>
          <w:rFonts w:hint="cs"/>
          <w:rtl/>
        </w:rPr>
        <w:t>ی</w:t>
      </w:r>
      <w:r w:rsidR="008062F6">
        <w:rPr>
          <w:rFonts w:hint="eastAsia"/>
          <w:rtl/>
        </w:rPr>
        <w:t>لان</w:t>
      </w:r>
      <w:r w:rsidR="008062F6">
        <w:rPr>
          <w:rtl/>
        </w:rPr>
        <w:t xml:space="preserve"> النفس هبوب النفس عند انقطاع الأنفاس، و ق</w:t>
      </w:r>
      <w:r w:rsidR="008062F6">
        <w:rPr>
          <w:rFonts w:hint="cs"/>
          <w:rtl/>
        </w:rPr>
        <w:t>ی</w:t>
      </w:r>
      <w:r w:rsidR="008062F6">
        <w:rPr>
          <w:rFonts w:hint="eastAsia"/>
          <w:rtl/>
        </w:rPr>
        <w:t>ل</w:t>
      </w:r>
      <w:r w:rsidR="008062F6">
        <w:rPr>
          <w:rtl/>
        </w:rPr>
        <w:t xml:space="preserve"> أراد بنفسه دمه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قال</w:t>
      </w:r>
      <w:r w:rsidR="008062F6">
        <w:rPr>
          <w:rtl/>
        </w:rPr>
        <w:t xml:space="preserve"> انّ رسول اللّه </w:t>
      </w:r>
      <w:r w:rsidRPr="00BE14E3">
        <w:rPr>
          <w:rStyle w:val="libAlaemChar"/>
          <w:rtl/>
        </w:rPr>
        <w:t>صلى‌الله‌عليه‌وآله‌وسلم</w:t>
      </w:r>
      <w:r w:rsidR="008062F6">
        <w:rPr>
          <w:rtl/>
        </w:rPr>
        <w:t xml:space="preserve"> قاء عند وفاته دما </w:t>
      </w:r>
      <w:r w:rsidR="008062F6">
        <w:rPr>
          <w:rFonts w:hint="cs"/>
          <w:rtl/>
        </w:rPr>
        <w:t>ی</w:t>
      </w:r>
      <w:r w:rsidR="008062F6">
        <w:rPr>
          <w:rFonts w:hint="eastAsia"/>
          <w:rtl/>
        </w:rPr>
        <w:t>س</w:t>
      </w:r>
      <w:r w:rsidR="008062F6">
        <w:rPr>
          <w:rFonts w:hint="cs"/>
          <w:rtl/>
        </w:rPr>
        <w:t>ی</w:t>
      </w:r>
      <w:r w:rsidR="008062F6">
        <w:rPr>
          <w:rFonts w:hint="eastAsia"/>
          <w:rtl/>
        </w:rPr>
        <w:t>را</w:t>
      </w:r>
      <w:r w:rsidR="008062F6">
        <w:rPr>
          <w:rtl/>
        </w:rPr>
        <w:t xml:space="preserve"> و انّ ع</w:t>
      </w:r>
      <w:r w:rsidR="00AE5F50">
        <w:rPr>
          <w:rtl/>
        </w:rPr>
        <w:t>لي</w:t>
      </w:r>
      <w:r w:rsidR="008062F6">
        <w:rPr>
          <w:rFonts w:hint="eastAsia"/>
          <w:rtl/>
        </w:rPr>
        <w:t>ا</w:t>
      </w:r>
      <w:r w:rsidR="008062F6">
        <w:rPr>
          <w:rtl/>
        </w:rPr>
        <w:t xml:space="preserve"> </w:t>
      </w:r>
      <w:r w:rsidRPr="00BE14E3">
        <w:rPr>
          <w:rStyle w:val="libAlaemChar"/>
          <w:rtl/>
        </w:rPr>
        <w:t>عليه‌السلام</w:t>
      </w:r>
      <w:r w:rsidR="008062F6">
        <w:rPr>
          <w:rtl/>
        </w:rPr>
        <w:t xml:space="preserve"> مسح بذلک و</w:t>
      </w:r>
      <w:r w:rsidR="0070333D">
        <w:rPr>
          <w:rtl/>
        </w:rPr>
        <w:t>جهة</w:t>
      </w:r>
      <w:r w:rsidR="008062F6">
        <w:rPr>
          <w:rtl/>
        </w:rPr>
        <w:t xml:space="preserve"> و لا </w:t>
      </w:r>
      <w:r w:rsidR="008062F6">
        <w:rPr>
          <w:rFonts w:hint="cs"/>
          <w:rtl/>
        </w:rPr>
        <w:t>ی</w:t>
      </w:r>
      <w:r w:rsidR="008062F6">
        <w:rPr>
          <w:rFonts w:hint="eastAsia"/>
          <w:rtl/>
        </w:rPr>
        <w:t>نا</w:t>
      </w:r>
      <w:r w:rsidR="00AE5F50">
        <w:rPr>
          <w:rFonts w:hint="eastAsia"/>
          <w:rtl/>
        </w:rPr>
        <w:t>في</w:t>
      </w:r>
      <w:r w:rsidR="008062F6">
        <w:rPr>
          <w:rtl/>
        </w:rPr>
        <w:t xml:space="preserve"> ذلک </w:t>
      </w:r>
      <w:r w:rsidR="002E1FA3">
        <w:rPr>
          <w:rtl/>
        </w:rPr>
        <w:t>نجاسة</w:t>
      </w:r>
      <w:r w:rsidR="008062F6">
        <w:rPr>
          <w:rtl/>
        </w:rPr>
        <w:t xml:space="preserve"> الدم لجواز أن </w:t>
      </w:r>
      <w:r w:rsidR="008062F6">
        <w:rPr>
          <w:rFonts w:hint="cs"/>
          <w:rtl/>
        </w:rPr>
        <w:t>ی</w:t>
      </w:r>
      <w:r w:rsidR="008062F6">
        <w:rPr>
          <w:rFonts w:hint="eastAsia"/>
          <w:rtl/>
        </w:rPr>
        <w:t>خصّص</w:t>
      </w:r>
      <w:r w:rsidR="008062F6">
        <w:rPr>
          <w:rtl/>
        </w:rPr>
        <w:t xml:space="preserve"> دم الرسول </w:t>
      </w:r>
      <w:r w:rsidRPr="00BE14E3">
        <w:rPr>
          <w:rStyle w:val="libAlaemChar"/>
          <w:rtl/>
        </w:rPr>
        <w:t>صلى‌الله‌عليه‌وآله‌وسلم</w:t>
      </w:r>
      <w:r w:rsidR="008062F6">
        <w:rPr>
          <w:rtl/>
        </w:rPr>
        <w:t xml:space="preserve"> </w:t>
      </w:r>
      <w:r w:rsidR="00066653" w:rsidRPr="00066653">
        <w:rPr>
          <w:rStyle w:val="libFootnotenumChar"/>
          <w:rtl/>
        </w:rPr>
        <w:t>(</w:t>
      </w:r>
      <w:r w:rsidR="00595C83">
        <w:rPr>
          <w:rStyle w:val="libFootnotenumChar"/>
          <w:rFonts w:hint="cs"/>
          <w:rtl/>
        </w:rPr>
        <w:t>5</w:t>
      </w:r>
      <w:r w:rsidR="00066653" w:rsidRPr="00066653">
        <w:rPr>
          <w:rStyle w:val="libFootnotenumChar"/>
          <w:rtl/>
        </w:rPr>
        <w:t>)</w:t>
      </w:r>
      <w:r w:rsidR="008062F6">
        <w:rPr>
          <w:rtl/>
        </w:rPr>
        <w:t>.</w:t>
      </w:r>
    </w:p>
    <w:p w:rsidR="00C10AE1" w:rsidRDefault="00AE5F50" w:rsidP="00595C83">
      <w:pPr>
        <w:pStyle w:val="libNormal"/>
        <w:rPr>
          <w:rtl/>
        </w:rPr>
      </w:pPr>
      <w:r>
        <w:rPr>
          <w:rFonts w:hint="eastAsia"/>
          <w:rtl/>
        </w:rPr>
        <w:t>في</w:t>
      </w:r>
      <w:r w:rsidR="008062F6">
        <w:rPr>
          <w:rtl/>
        </w:rPr>
        <w:t xml:space="preserve"> </w:t>
      </w:r>
      <w:r w:rsidR="00ED1C08">
        <w:rPr>
          <w:rStyle w:val="libBold1Char"/>
          <w:rtl/>
        </w:rPr>
        <w:t>بي</w:t>
      </w:r>
      <w:r w:rsidR="00BE14E3" w:rsidRPr="00BE14E3">
        <w:rPr>
          <w:rStyle w:val="libBold1Char"/>
          <w:rtl/>
        </w:rPr>
        <w:t>ان</w:t>
      </w:r>
      <w:r w:rsidR="008062F6">
        <w:rPr>
          <w:rtl/>
        </w:rPr>
        <w:t xml:space="preserve"> انّ المراد من</w:t>
      </w:r>
      <w:r w:rsidR="00560572" w:rsidRPr="00560572">
        <w:rPr>
          <w:rStyle w:val="libAlaemChar"/>
          <w:rtl/>
        </w:rPr>
        <w:t>(</w:t>
      </w:r>
      <w:r w:rsidR="008062F6" w:rsidRPr="00560572">
        <w:rPr>
          <w:rStyle w:val="libAieChar"/>
          <w:rtl/>
        </w:rPr>
        <w:t>أنفسنا</w:t>
      </w:r>
      <w:r w:rsidR="00560572" w:rsidRPr="00560572">
        <w:rPr>
          <w:rStyle w:val="libAlaemChar"/>
          <w:rtl/>
        </w:rPr>
        <w:t>)</w:t>
      </w:r>
      <w:r>
        <w:rPr>
          <w:rtl/>
        </w:rPr>
        <w:t>في</w:t>
      </w:r>
      <w:r w:rsidR="008062F6">
        <w:rPr>
          <w:rtl/>
        </w:rPr>
        <w:t xml:space="preserve"> </w:t>
      </w:r>
      <w:r w:rsidR="00E5742D">
        <w:rPr>
          <w:rtl/>
        </w:rPr>
        <w:t>أي</w:t>
      </w:r>
      <w:r>
        <w:rPr>
          <w:rtl/>
        </w:rPr>
        <w:t>ة</w:t>
      </w:r>
      <w:r w:rsidR="008062F6">
        <w:rPr>
          <w:rtl/>
        </w:rPr>
        <w:t xml:space="preserve"> المباهله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w:t>
      </w:r>
      <w:r w:rsidR="00066653" w:rsidRPr="00066653">
        <w:rPr>
          <w:rStyle w:val="libFootnotenumChar"/>
          <w:rtl/>
        </w:rPr>
        <w:t>(</w:t>
      </w:r>
      <w:r w:rsidR="00595C83">
        <w:rPr>
          <w:rStyle w:val="libFootnotenumChar"/>
          <w:rFonts w:hint="cs"/>
          <w:rtl/>
        </w:rPr>
        <w:t>6</w:t>
      </w:r>
      <w:r w:rsidR="00066653" w:rsidRPr="00066653">
        <w:rPr>
          <w:rStyle w:val="libFootnotenumChar"/>
          <w:rtl/>
        </w:rPr>
        <w:t>)</w:t>
      </w:r>
      <w:r w:rsidR="008062F6">
        <w:rPr>
          <w:rtl/>
        </w:rPr>
        <w:t>.</w:t>
      </w:r>
    </w:p>
    <w:p w:rsidR="00C10AE1" w:rsidRDefault="008062F6" w:rsidP="00595C83">
      <w:pPr>
        <w:pStyle w:val="libCenterBold1"/>
        <w:rPr>
          <w:rtl/>
        </w:rPr>
      </w:pPr>
      <w:r>
        <w:rPr>
          <w:rFonts w:hint="eastAsia"/>
          <w:rtl/>
        </w:rPr>
        <w:t>فضل</w:t>
      </w:r>
      <w:r>
        <w:rPr>
          <w:rtl/>
        </w:rPr>
        <w:t xml:space="preserve"> موت </w:t>
      </w:r>
      <w:r w:rsidR="00ED1C08">
        <w:rPr>
          <w:rtl/>
        </w:rPr>
        <w:t>المرأة</w:t>
      </w:r>
      <w:r>
        <w:rPr>
          <w:rtl/>
        </w:rPr>
        <w:t xml:space="preserve"> </w:t>
      </w:r>
      <w:r w:rsidR="00AE5F50">
        <w:rPr>
          <w:rtl/>
        </w:rPr>
        <w:t>في</w:t>
      </w:r>
      <w:r>
        <w:rPr>
          <w:rtl/>
        </w:rPr>
        <w:t xml:space="preserve"> نفاسها</w:t>
      </w:r>
    </w:p>
    <w:p w:rsidR="00C10AE1" w:rsidRDefault="00BE14E3" w:rsidP="00595C83">
      <w:pPr>
        <w:pStyle w:val="libNormal"/>
        <w:rPr>
          <w:rtl/>
        </w:rPr>
      </w:pPr>
      <w:r w:rsidRPr="00BE14E3">
        <w:rPr>
          <w:rStyle w:val="libBold1Char"/>
          <w:rFonts w:hint="eastAsia"/>
          <w:rtl/>
        </w:rPr>
        <w:t>أقول</w:t>
      </w:r>
      <w:r w:rsidR="008062F6">
        <w:rPr>
          <w:rtl/>
        </w:rPr>
        <w:t>: قد وردت رو</w:t>
      </w:r>
      <w:r w:rsidR="00E5742D">
        <w:rPr>
          <w:rtl/>
        </w:rPr>
        <w:t>أي</w:t>
      </w:r>
      <w:r w:rsidR="008062F6">
        <w:rPr>
          <w:rFonts w:hint="eastAsia"/>
          <w:rtl/>
        </w:rPr>
        <w:t>ات</w:t>
      </w:r>
      <w:r w:rsidR="008062F6">
        <w:rPr>
          <w:rtl/>
        </w:rPr>
        <w:t xml:space="preserve"> </w:t>
      </w:r>
      <w:r w:rsidR="00AE5F50">
        <w:rPr>
          <w:rtl/>
        </w:rPr>
        <w:t>في</w:t>
      </w:r>
      <w:r w:rsidR="008062F6">
        <w:rPr>
          <w:rtl/>
        </w:rPr>
        <w:t xml:space="preserve"> فضل موت </w:t>
      </w:r>
      <w:r w:rsidR="00ED1C08">
        <w:rPr>
          <w:rtl/>
        </w:rPr>
        <w:t>المرأة</w:t>
      </w:r>
      <w:r w:rsidR="008062F6">
        <w:rPr>
          <w:rtl/>
        </w:rPr>
        <w:t xml:space="preserve"> </w:t>
      </w:r>
      <w:r w:rsidR="00AE5F50">
        <w:rPr>
          <w:rtl/>
        </w:rPr>
        <w:t>في</w:t>
      </w:r>
      <w:r w:rsidR="008062F6">
        <w:rPr>
          <w:rtl/>
        </w:rPr>
        <w:t xml:space="preserve"> نفاسها،</w:t>
      </w:r>
      <w:r w:rsidR="00595C83">
        <w:rPr>
          <w:rFonts w:hint="cs"/>
          <w:rtl/>
        </w:rPr>
        <w:t xml:space="preserve"> </w:t>
      </w:r>
      <w:r w:rsidR="008062F6">
        <w:rPr>
          <w:rFonts w:hint="eastAsia"/>
          <w:rtl/>
        </w:rPr>
        <w:t>فعن</w:t>
      </w:r>
      <w:r w:rsidR="008062F6">
        <w:rPr>
          <w:rtl/>
        </w:rPr>
        <w:t xml:space="preserve"> </w:t>
      </w:r>
      <w:r w:rsidR="00066653">
        <w:rPr>
          <w:rtl/>
        </w:rPr>
        <w:t>أبي</w:t>
      </w:r>
      <w:r w:rsidR="008062F6">
        <w:rPr>
          <w:rtl/>
        </w:rPr>
        <w:t xml:space="preserve"> عبد اللّه </w:t>
      </w:r>
      <w:r w:rsidRPr="00BE14E3">
        <w:rPr>
          <w:rStyle w:val="libAlaemChar"/>
          <w:rtl/>
        </w:rPr>
        <w:t>عليه‌السلام</w:t>
      </w:r>
      <w:r w:rsidR="008062F6">
        <w:rPr>
          <w:rtl/>
        </w:rPr>
        <w:t>:</w:t>
      </w:r>
      <w:r w:rsidR="00595C83">
        <w:rPr>
          <w:rFonts w:hint="cs"/>
          <w:rtl/>
        </w:rPr>
        <w:t xml:space="preserve"> </w:t>
      </w:r>
      <w:r w:rsidR="008062F6">
        <w:rPr>
          <w:rFonts w:hint="eastAsia"/>
          <w:rtl/>
        </w:rPr>
        <w:t>النفساء</w:t>
      </w:r>
      <w:r w:rsidR="008062F6">
        <w:rPr>
          <w:rtl/>
        </w:rPr>
        <w:t xml:space="preserve"> تبعث من قبرها </w:t>
      </w:r>
      <w:r w:rsidR="004A13B5">
        <w:rPr>
          <w:rtl/>
        </w:rPr>
        <w:t>بغي</w:t>
      </w:r>
      <w:r w:rsidR="008062F6">
        <w:rPr>
          <w:rFonts w:hint="eastAsia"/>
          <w:rtl/>
        </w:rPr>
        <w:t>ر</w:t>
      </w:r>
      <w:r w:rsidR="008062F6">
        <w:rPr>
          <w:rtl/>
        </w:rPr>
        <w:t xml:space="preserve"> حساب لأنّها ماتت </w:t>
      </w:r>
      <w:r w:rsidR="00AE5F50">
        <w:rPr>
          <w:rtl/>
        </w:rPr>
        <w:t>في</w:t>
      </w:r>
      <w:r w:rsidR="008062F6">
        <w:rPr>
          <w:rtl/>
        </w:rPr>
        <w:t xml:space="preserve"> غم نفاسها.</w:t>
      </w:r>
      <w:r w:rsidR="00595C83">
        <w:rPr>
          <w:rFonts w:hint="cs"/>
          <w:rtl/>
        </w:rPr>
        <w:t xml:space="preserve"> </w:t>
      </w:r>
      <w:r w:rsidR="008062F6">
        <w:rPr>
          <w:rFonts w:hint="eastAsia"/>
          <w:rtl/>
        </w:rPr>
        <w:t>و</w:t>
      </w:r>
      <w:r w:rsidR="008062F6">
        <w:rPr>
          <w:rtl/>
        </w:rPr>
        <w:t xml:space="preserve"> عن هد</w:t>
      </w:r>
      <w:r w:rsidR="00E5742D">
        <w:rPr>
          <w:rtl/>
        </w:rPr>
        <w:t>أي</w:t>
      </w:r>
      <w:r w:rsidR="00AE5F50">
        <w:rPr>
          <w:rtl/>
        </w:rPr>
        <w:t>ة</w:t>
      </w:r>
      <w:r w:rsidR="008062F6">
        <w:rPr>
          <w:rtl/>
        </w:rPr>
        <w:t xml:space="preserve"> الصدوق 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قال: </w:t>
      </w:r>
      <w:r w:rsidR="00E5742D">
        <w:rPr>
          <w:rtl/>
        </w:rPr>
        <w:t>أي</w:t>
      </w:r>
      <w:r w:rsidR="008062F6">
        <w:rPr>
          <w:rFonts w:hint="eastAsia"/>
          <w:rtl/>
        </w:rPr>
        <w:t>ما</w:t>
      </w:r>
      <w:r w:rsidR="008062F6">
        <w:rPr>
          <w:rtl/>
        </w:rPr>
        <w:t xml:space="preserve"> </w:t>
      </w:r>
      <w:r w:rsidR="00AE5F50">
        <w:rPr>
          <w:rtl/>
        </w:rPr>
        <w:t>امرأة</w:t>
      </w:r>
      <w:r w:rsidR="008062F6">
        <w:rPr>
          <w:rtl/>
        </w:rPr>
        <w:t xml:space="preserve"> م</w:t>
      </w:r>
      <w:r w:rsidR="003C487B">
        <w:rPr>
          <w:rtl/>
        </w:rPr>
        <w:t>سلمة</w:t>
      </w:r>
      <w:r w:rsidR="008062F6">
        <w:rPr>
          <w:rtl/>
        </w:rPr>
        <w:t xml:space="preserve"> ماتت </w:t>
      </w:r>
      <w:r w:rsidR="00AE5F50">
        <w:rPr>
          <w:rtl/>
        </w:rPr>
        <w:t>في</w:t>
      </w:r>
      <w:r w:rsidR="008062F6">
        <w:rPr>
          <w:rtl/>
        </w:rPr>
        <w:t xml:space="preserve"> نفاسها لم </w:t>
      </w:r>
      <w:r w:rsidR="008062F6">
        <w:rPr>
          <w:rFonts w:hint="cs"/>
          <w:rtl/>
        </w:rPr>
        <w:t>ی</w:t>
      </w:r>
      <w:r w:rsidR="008062F6">
        <w:rPr>
          <w:rFonts w:hint="eastAsia"/>
          <w:rtl/>
        </w:rPr>
        <w:t>نشر</w:t>
      </w:r>
      <w:r w:rsidR="008062F6">
        <w:rPr>
          <w:rtl/>
        </w:rPr>
        <w:t xml:space="preserve"> لها د</w:t>
      </w:r>
      <w:r w:rsidR="008062F6">
        <w:rPr>
          <w:rFonts w:hint="cs"/>
          <w:rtl/>
        </w:rPr>
        <w:t>ی</w:t>
      </w:r>
      <w:r w:rsidR="008062F6">
        <w:rPr>
          <w:rFonts w:hint="eastAsia"/>
          <w:rtl/>
        </w:rPr>
        <w:t>وان</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w:t>
      </w:r>
      <w:r w:rsidR="00066653" w:rsidRPr="00066653">
        <w:rPr>
          <w:rStyle w:val="libFootnotenumChar"/>
          <w:rtl/>
        </w:rPr>
        <w:t>(</w:t>
      </w:r>
      <w:r w:rsidR="00595C83">
        <w:rPr>
          <w:rStyle w:val="libFootnotenumChar"/>
          <w:rFonts w:hint="cs"/>
          <w:rtl/>
        </w:rPr>
        <w:t>7</w:t>
      </w:r>
      <w:r w:rsidR="00066653" w:rsidRPr="00066653">
        <w:rPr>
          <w:rStyle w:val="libFootnotenumChar"/>
          <w:rtl/>
        </w:rPr>
        <w:t>)</w:t>
      </w:r>
      <w:r w:rsidR="008062F6">
        <w:rPr>
          <w:rtl/>
        </w:rPr>
        <w:t>.</w:t>
      </w:r>
    </w:p>
    <w:p w:rsidR="00C10AE1" w:rsidRDefault="008062F6" w:rsidP="00595C83">
      <w:pPr>
        <w:pStyle w:val="libNormal"/>
        <w:rPr>
          <w:rtl/>
        </w:rPr>
      </w:pPr>
      <w:r>
        <w:rPr>
          <w:rFonts w:hint="eastAsia"/>
          <w:rtl/>
        </w:rPr>
        <w:t>و</w:t>
      </w:r>
      <w:r>
        <w:rPr>
          <w:rtl/>
        </w:rPr>
        <w:t xml:space="preserve"> عنه </w:t>
      </w:r>
      <w:r w:rsidR="00BE14E3" w:rsidRPr="00BE14E3">
        <w:rPr>
          <w:rStyle w:val="libAlaemChar"/>
          <w:rtl/>
        </w:rPr>
        <w:t>صلى‌الله‌عليه‌وآله‌وسلم</w:t>
      </w:r>
      <w:r>
        <w:rPr>
          <w:rtl/>
        </w:rPr>
        <w:t xml:space="preserve"> کما عن(لبّ اللباب): النفاس خ</w:t>
      </w:r>
      <w:r>
        <w:rPr>
          <w:rFonts w:hint="cs"/>
          <w:rtl/>
        </w:rPr>
        <w:t>ی</w:t>
      </w:r>
      <w:r>
        <w:rPr>
          <w:rFonts w:hint="eastAsia"/>
          <w:rtl/>
        </w:rPr>
        <w:t>ر</w:t>
      </w:r>
      <w:r>
        <w:rPr>
          <w:rtl/>
        </w:rPr>
        <w:t xml:space="preserve"> لهنّ من </w:t>
      </w:r>
      <w:r w:rsidR="00A52425">
        <w:rPr>
          <w:rtl/>
        </w:rPr>
        <w:t>عبادة</w:t>
      </w:r>
      <w:r>
        <w:rPr>
          <w:rtl/>
        </w:rPr>
        <w:t xml:space="preserve"> سبع</w:t>
      </w:r>
      <w:r>
        <w:rPr>
          <w:rFonts w:hint="cs"/>
          <w:rtl/>
        </w:rPr>
        <w:t>ی</w:t>
      </w:r>
      <w:r>
        <w:rPr>
          <w:rFonts w:hint="eastAsia"/>
          <w:rtl/>
        </w:rPr>
        <w:t>ن</w:t>
      </w:r>
      <w:r>
        <w:rPr>
          <w:rtl/>
        </w:rPr>
        <w:t xml:space="preserve"> </w:t>
      </w:r>
      <w:r w:rsidR="00AE5F50">
        <w:rPr>
          <w:rtl/>
        </w:rPr>
        <w:t>سنة</w:t>
      </w:r>
      <w:r>
        <w:rPr>
          <w:rtl/>
        </w:rPr>
        <w:t xml:space="preserve"> ص</w:t>
      </w:r>
      <w:r>
        <w:rPr>
          <w:rFonts w:hint="cs"/>
          <w:rtl/>
        </w:rPr>
        <w:t>ی</w:t>
      </w:r>
      <w:r>
        <w:rPr>
          <w:rFonts w:hint="eastAsia"/>
          <w:rtl/>
        </w:rPr>
        <w:t>ام</w:t>
      </w:r>
      <w:r>
        <w:rPr>
          <w:rtl/>
        </w:rPr>
        <w:t xml:space="preserve"> نهارها و ق</w:t>
      </w:r>
      <w:r>
        <w:rPr>
          <w:rFonts w:hint="cs"/>
          <w:rtl/>
        </w:rPr>
        <w:t>ی</w:t>
      </w:r>
      <w:r>
        <w:rPr>
          <w:rFonts w:hint="eastAsia"/>
          <w:rtl/>
        </w:rPr>
        <w:t>ام</w:t>
      </w:r>
      <w:r>
        <w:rPr>
          <w:rtl/>
        </w:rPr>
        <w:t xml:space="preserve"> </w:t>
      </w:r>
      <w:r w:rsidR="00444506">
        <w:rPr>
          <w:rtl/>
        </w:rPr>
        <w:t>ليل</w:t>
      </w:r>
      <w:r w:rsidR="00595C83">
        <w:rPr>
          <w:rFonts w:hint="cs"/>
          <w:rtl/>
        </w:rPr>
        <w:t>ه</w:t>
      </w:r>
      <w:r>
        <w:rPr>
          <w:rFonts w:hint="eastAsia"/>
          <w:rtl/>
        </w:rPr>
        <w:t>ا</w:t>
      </w:r>
      <w:r>
        <w:rPr>
          <w:rtl/>
        </w:rPr>
        <w:t>.</w:t>
      </w:r>
    </w:p>
    <w:p w:rsidR="00595C83" w:rsidRDefault="00066653" w:rsidP="008062F6">
      <w:pPr>
        <w:pStyle w:val="libNormal"/>
        <w:rPr>
          <w:rtl/>
        </w:rPr>
      </w:pPr>
      <w:r>
        <w:rPr>
          <w:rFonts w:hint="eastAsia"/>
          <w:rtl/>
        </w:rPr>
        <w:t>____________________</w:t>
      </w:r>
    </w:p>
    <w:p w:rsidR="00C10AE1" w:rsidRDefault="00066653" w:rsidP="001F11DE">
      <w:pPr>
        <w:pStyle w:val="libFootnote0"/>
        <w:rPr>
          <w:rtl/>
        </w:rPr>
      </w:pPr>
      <w:r>
        <w:rPr>
          <w:rtl/>
        </w:rPr>
        <w:t>(1)</w:t>
      </w:r>
      <w:r w:rsidR="008062F6">
        <w:rPr>
          <w:rtl/>
        </w:rPr>
        <w:t xml:space="preserve"> ق:</w:t>
      </w:r>
      <w:r>
        <w:rPr>
          <w:rtl/>
        </w:rPr>
        <w:t>203</w:t>
      </w:r>
      <w:r w:rsidR="008062F6">
        <w:rPr>
          <w:rtl/>
        </w:rPr>
        <w:t>/</w:t>
      </w:r>
      <w:r>
        <w:rPr>
          <w:rtl/>
        </w:rPr>
        <w:t>25</w:t>
      </w:r>
      <w:r w:rsidR="008062F6">
        <w:rPr>
          <w:rtl/>
        </w:rPr>
        <w:t>/</w:t>
      </w:r>
      <w:r>
        <w:rPr>
          <w:rtl/>
        </w:rPr>
        <w:t>17</w:t>
      </w:r>
      <w:r w:rsidR="008062F6">
        <w:rPr>
          <w:rtl/>
        </w:rPr>
        <w:t>،ج:</w:t>
      </w:r>
      <w:r>
        <w:rPr>
          <w:rtl/>
        </w:rPr>
        <w:t>321</w:t>
      </w:r>
      <w:r w:rsidR="008062F6">
        <w:rPr>
          <w:rtl/>
        </w:rPr>
        <w:t>/</w:t>
      </w:r>
      <w:r>
        <w:rPr>
          <w:rtl/>
        </w:rPr>
        <w:t>78</w:t>
      </w:r>
      <w:r w:rsidR="008062F6">
        <w:rPr>
          <w:rtl/>
        </w:rPr>
        <w:t>.</w:t>
      </w:r>
    </w:p>
    <w:p w:rsidR="00C10AE1" w:rsidRDefault="00066653" w:rsidP="001F11DE">
      <w:pPr>
        <w:pStyle w:val="libFootnote0"/>
        <w:rPr>
          <w:rtl/>
        </w:rPr>
      </w:pPr>
      <w:r>
        <w:rPr>
          <w:rtl/>
        </w:rPr>
        <w:t>(2)</w:t>
      </w:r>
      <w:r w:rsidR="008062F6">
        <w:rPr>
          <w:rtl/>
        </w:rPr>
        <w:t xml:space="preserve"> </w:t>
      </w:r>
      <w:r w:rsidR="0078437F">
        <w:rPr>
          <w:rtl/>
        </w:rPr>
        <w:t>سورة</w:t>
      </w:r>
      <w:r w:rsidR="008062F6">
        <w:rPr>
          <w:rtl/>
        </w:rPr>
        <w:t xml:space="preserve"> الفجر/ال</w:t>
      </w:r>
      <w:r w:rsidR="00E5742D">
        <w:rPr>
          <w:rtl/>
        </w:rPr>
        <w:t>أي</w:t>
      </w:r>
      <w:r w:rsidR="00AE5F50">
        <w:rPr>
          <w:rtl/>
        </w:rPr>
        <w:t>ة</w:t>
      </w:r>
      <w:r w:rsidR="008062F6">
        <w:rPr>
          <w:rtl/>
        </w:rPr>
        <w:t xml:space="preserve"> </w:t>
      </w:r>
      <w:r>
        <w:rPr>
          <w:rtl/>
        </w:rPr>
        <w:t>27</w:t>
      </w:r>
      <w:r w:rsidR="008062F6">
        <w:rPr>
          <w:rtl/>
        </w:rPr>
        <w:t>.</w:t>
      </w:r>
    </w:p>
    <w:p w:rsidR="00C10AE1" w:rsidRDefault="00066653" w:rsidP="001F11DE">
      <w:pPr>
        <w:pStyle w:val="libFootnote0"/>
        <w:rPr>
          <w:rtl/>
        </w:rPr>
      </w:pPr>
      <w:r>
        <w:rPr>
          <w:rtl/>
        </w:rPr>
        <w:t>(3)</w:t>
      </w:r>
      <w:r w:rsidR="008062F6">
        <w:rPr>
          <w:rtl/>
        </w:rPr>
        <w:t xml:space="preserve"> ق:</w:t>
      </w:r>
      <w:r>
        <w:rPr>
          <w:rtl/>
        </w:rPr>
        <w:t>110</w:t>
      </w:r>
      <w:r w:rsidR="008062F6">
        <w:rPr>
          <w:rtl/>
        </w:rPr>
        <w:t>/</w:t>
      </w:r>
      <w:r>
        <w:rPr>
          <w:rtl/>
        </w:rPr>
        <w:t>34</w:t>
      </w:r>
      <w:r w:rsidR="008062F6">
        <w:rPr>
          <w:rtl/>
        </w:rPr>
        <w:t>/</w:t>
      </w:r>
      <w:r>
        <w:rPr>
          <w:rtl/>
        </w:rPr>
        <w:t>7</w:t>
      </w:r>
      <w:r w:rsidR="008062F6">
        <w:rPr>
          <w:rtl/>
        </w:rPr>
        <w:t>،ج:</w:t>
      </w:r>
      <w:r>
        <w:rPr>
          <w:rtl/>
        </w:rPr>
        <w:t>93</w:t>
      </w:r>
      <w:r w:rsidR="008062F6">
        <w:rPr>
          <w:rtl/>
        </w:rPr>
        <w:t>/</w:t>
      </w:r>
      <w:r>
        <w:rPr>
          <w:rtl/>
        </w:rPr>
        <w:t>24</w:t>
      </w:r>
      <w:r w:rsidR="008062F6">
        <w:rPr>
          <w:rtl/>
        </w:rPr>
        <w:t>.</w:t>
      </w:r>
    </w:p>
    <w:p w:rsidR="00C10AE1" w:rsidRDefault="00066653" w:rsidP="001F11DE">
      <w:pPr>
        <w:pStyle w:val="libFootnote0"/>
        <w:rPr>
          <w:rtl/>
        </w:rPr>
      </w:pPr>
      <w:r>
        <w:rPr>
          <w:rtl/>
        </w:rPr>
        <w:t>(4)</w:t>
      </w:r>
      <w:r w:rsidR="008062F6">
        <w:rPr>
          <w:rtl/>
        </w:rPr>
        <w:t xml:space="preserve"> ق:</w:t>
      </w:r>
      <w:r>
        <w:rPr>
          <w:rtl/>
        </w:rPr>
        <w:t>49</w:t>
      </w:r>
      <w:r w:rsidR="008062F6">
        <w:rPr>
          <w:rtl/>
        </w:rPr>
        <w:t>/</w:t>
      </w:r>
      <w:r>
        <w:rPr>
          <w:rtl/>
        </w:rPr>
        <w:t>11</w:t>
      </w:r>
      <w:r w:rsidR="008062F6">
        <w:rPr>
          <w:rtl/>
        </w:rPr>
        <w:t>/</w:t>
      </w:r>
      <w:r>
        <w:rPr>
          <w:rtl/>
        </w:rPr>
        <w:t>11</w:t>
      </w:r>
      <w:r w:rsidR="008062F6">
        <w:rPr>
          <w:rtl/>
        </w:rPr>
        <w:t>،ج:</w:t>
      </w:r>
      <w:r>
        <w:rPr>
          <w:rtl/>
        </w:rPr>
        <w:t>178</w:t>
      </w:r>
      <w:r w:rsidR="008062F6">
        <w:rPr>
          <w:rtl/>
        </w:rPr>
        <w:t>/</w:t>
      </w:r>
      <w:r>
        <w:rPr>
          <w:rtl/>
        </w:rPr>
        <w:t>46</w:t>
      </w:r>
      <w:r w:rsidR="008062F6">
        <w:rPr>
          <w:rtl/>
        </w:rPr>
        <w:t>.</w:t>
      </w:r>
    </w:p>
    <w:p w:rsidR="00C10AE1" w:rsidRDefault="00066653" w:rsidP="001F11DE">
      <w:pPr>
        <w:pStyle w:val="libFootnote0"/>
        <w:rPr>
          <w:rtl/>
        </w:rPr>
      </w:pPr>
      <w:r>
        <w:rPr>
          <w:rtl/>
        </w:rPr>
        <w:t>(5)</w:t>
      </w:r>
      <w:r w:rsidR="008062F6">
        <w:rPr>
          <w:rtl/>
        </w:rPr>
        <w:t xml:space="preserve"> ق:</w:t>
      </w:r>
      <w:r>
        <w:rPr>
          <w:rtl/>
        </w:rPr>
        <w:t>692</w:t>
      </w:r>
      <w:r w:rsidR="008062F6">
        <w:rPr>
          <w:rtl/>
        </w:rPr>
        <w:t>/</w:t>
      </w:r>
      <w:r>
        <w:rPr>
          <w:rtl/>
        </w:rPr>
        <w:t>64</w:t>
      </w:r>
      <w:r w:rsidR="008062F6">
        <w:rPr>
          <w:rtl/>
        </w:rPr>
        <w:t>/</w:t>
      </w:r>
      <w:r>
        <w:rPr>
          <w:rtl/>
        </w:rPr>
        <w:t>8</w:t>
      </w:r>
      <w:r w:rsidR="008062F6">
        <w:rPr>
          <w:rtl/>
        </w:rPr>
        <w:t>،ج:</w:t>
      </w:r>
      <w:r>
        <w:rPr>
          <w:rtl/>
        </w:rPr>
        <w:t>110</w:t>
      </w:r>
      <w:r w:rsidR="008062F6">
        <w:rPr>
          <w:rtl/>
        </w:rPr>
        <w:t>/</w:t>
      </w:r>
      <w:r>
        <w:rPr>
          <w:rtl/>
        </w:rPr>
        <w:t>34</w:t>
      </w:r>
      <w:r w:rsidR="008062F6">
        <w:rPr>
          <w:rtl/>
        </w:rPr>
        <w:t>.</w:t>
      </w:r>
    </w:p>
    <w:p w:rsidR="00C10AE1" w:rsidRDefault="00066653" w:rsidP="001F11DE">
      <w:pPr>
        <w:pStyle w:val="libFootnote0"/>
        <w:rPr>
          <w:rtl/>
        </w:rPr>
      </w:pPr>
      <w:r>
        <w:rPr>
          <w:rtl/>
        </w:rPr>
        <w:t>(6)</w:t>
      </w:r>
      <w:r w:rsidR="008062F6">
        <w:rPr>
          <w:rtl/>
        </w:rPr>
        <w:t xml:space="preserve"> ق:</w:t>
      </w:r>
      <w:r>
        <w:rPr>
          <w:rtl/>
        </w:rPr>
        <w:t>49</w:t>
      </w:r>
      <w:r w:rsidR="008062F6">
        <w:rPr>
          <w:rtl/>
        </w:rPr>
        <w:t>/</w:t>
      </w:r>
      <w:r>
        <w:rPr>
          <w:rtl/>
        </w:rPr>
        <w:t>7</w:t>
      </w:r>
      <w:r w:rsidR="008062F6">
        <w:rPr>
          <w:rtl/>
        </w:rPr>
        <w:t>/</w:t>
      </w:r>
      <w:r>
        <w:rPr>
          <w:rtl/>
        </w:rPr>
        <w:t>9</w:t>
      </w:r>
      <w:r w:rsidR="008062F6">
        <w:rPr>
          <w:rtl/>
        </w:rPr>
        <w:t>-</w:t>
      </w:r>
      <w:r>
        <w:rPr>
          <w:rtl/>
        </w:rPr>
        <w:t>52</w:t>
      </w:r>
      <w:r w:rsidR="008062F6">
        <w:rPr>
          <w:rtl/>
        </w:rPr>
        <w:t>،ج:</w:t>
      </w:r>
      <w:r>
        <w:rPr>
          <w:rtl/>
        </w:rPr>
        <w:t>257</w:t>
      </w:r>
      <w:r w:rsidR="008062F6">
        <w:rPr>
          <w:rtl/>
        </w:rPr>
        <w:t>/</w:t>
      </w:r>
      <w:r>
        <w:rPr>
          <w:rtl/>
        </w:rPr>
        <w:t>35</w:t>
      </w:r>
      <w:r w:rsidR="008062F6">
        <w:rPr>
          <w:rtl/>
        </w:rPr>
        <w:t>-</w:t>
      </w:r>
      <w:r>
        <w:rPr>
          <w:rtl/>
        </w:rPr>
        <w:t>271</w:t>
      </w:r>
      <w:r w:rsidR="008062F6">
        <w:rPr>
          <w:rtl/>
        </w:rPr>
        <w:t>. ق:</w:t>
      </w:r>
      <w:r>
        <w:rPr>
          <w:rtl/>
        </w:rPr>
        <w:t>56</w:t>
      </w:r>
      <w:r w:rsidR="008062F6">
        <w:rPr>
          <w:rtl/>
        </w:rPr>
        <w:t>/</w:t>
      </w:r>
      <w:r>
        <w:rPr>
          <w:rtl/>
        </w:rPr>
        <w:t>14</w:t>
      </w:r>
      <w:r w:rsidR="008062F6">
        <w:rPr>
          <w:rtl/>
        </w:rPr>
        <w:t>/</w:t>
      </w:r>
      <w:r>
        <w:rPr>
          <w:rtl/>
        </w:rPr>
        <w:t>12</w:t>
      </w:r>
      <w:r w:rsidR="008062F6">
        <w:rPr>
          <w:rtl/>
        </w:rPr>
        <w:t>،ج:</w:t>
      </w:r>
      <w:r>
        <w:rPr>
          <w:rtl/>
        </w:rPr>
        <w:t>188</w:t>
      </w:r>
      <w:r w:rsidR="008062F6">
        <w:rPr>
          <w:rtl/>
        </w:rPr>
        <w:t>/</w:t>
      </w:r>
      <w:r>
        <w:rPr>
          <w:rtl/>
        </w:rPr>
        <w:t>49</w:t>
      </w:r>
      <w:r w:rsidR="008062F6">
        <w:rPr>
          <w:rtl/>
        </w:rPr>
        <w:t>.</w:t>
      </w:r>
    </w:p>
    <w:p w:rsidR="001F11DE" w:rsidRDefault="001F11DE" w:rsidP="001F11DE">
      <w:pPr>
        <w:pStyle w:val="libFootnote0"/>
        <w:rPr>
          <w:rtl/>
        </w:rPr>
      </w:pPr>
      <w:r>
        <w:rPr>
          <w:rFonts w:hint="cs"/>
          <w:rtl/>
        </w:rPr>
        <w:t>(7) ق:كتاب الطهارة/43/109،ج:81/81.</w:t>
      </w:r>
    </w:p>
    <w:p w:rsidR="00530161" w:rsidRDefault="00530161" w:rsidP="00530161">
      <w:pPr>
        <w:pStyle w:val="libNormal"/>
        <w:rPr>
          <w:rtl/>
        </w:rPr>
      </w:pPr>
      <w:r>
        <w:rPr>
          <w:rFonts w:hint="eastAsia"/>
          <w:rtl/>
        </w:rPr>
        <w:br w:type="page"/>
      </w:r>
    </w:p>
    <w:p w:rsidR="00C10AE1" w:rsidRDefault="008062F6" w:rsidP="001F11DE">
      <w:pPr>
        <w:pStyle w:val="libCenterBold1"/>
        <w:rPr>
          <w:rtl/>
        </w:rPr>
      </w:pPr>
      <w:r>
        <w:rPr>
          <w:rFonts w:hint="eastAsia"/>
          <w:rtl/>
        </w:rPr>
        <w:t>ال</w:t>
      </w:r>
      <w:r w:rsidR="00D566DF">
        <w:rPr>
          <w:rFonts w:hint="eastAsia"/>
          <w:rtl/>
        </w:rPr>
        <w:t>سیّدة</w:t>
      </w:r>
      <w:r>
        <w:rPr>
          <w:rtl/>
        </w:rPr>
        <w:t xml:space="preserve"> </w:t>
      </w:r>
      <w:r w:rsidR="001F11DE">
        <w:rPr>
          <w:rtl/>
        </w:rPr>
        <w:t>نفيسة</w:t>
      </w:r>
    </w:p>
    <w:p w:rsidR="00C10AE1" w:rsidRDefault="001F11DE" w:rsidP="008062F6">
      <w:pPr>
        <w:pStyle w:val="libNormal"/>
        <w:rPr>
          <w:rtl/>
        </w:rPr>
      </w:pPr>
      <w:r>
        <w:rPr>
          <w:rFonts w:hint="eastAsia"/>
          <w:rtl/>
        </w:rPr>
        <w:t>نفيسة</w:t>
      </w:r>
      <w:r w:rsidR="008062F6">
        <w:rPr>
          <w:rtl/>
        </w:rPr>
        <w:t xml:space="preserve"> </w:t>
      </w:r>
      <w:r w:rsidR="00E5742D">
        <w:rPr>
          <w:rtl/>
        </w:rPr>
        <w:t>هي</w:t>
      </w:r>
      <w:r w:rsidR="008062F6">
        <w:rPr>
          <w:rtl/>
        </w:rPr>
        <w:t xml:space="preserve"> ال</w:t>
      </w:r>
      <w:r w:rsidR="00D566DF">
        <w:rPr>
          <w:rtl/>
        </w:rPr>
        <w:t>سیّدة</w:t>
      </w:r>
      <w:r w:rsidR="008062F6">
        <w:rPr>
          <w:rtl/>
        </w:rPr>
        <w:t xml:space="preserve"> الج</w:t>
      </w:r>
      <w:r w:rsidR="00444506">
        <w:rPr>
          <w:rtl/>
        </w:rPr>
        <w:t>ليلة</w:t>
      </w:r>
      <w:r w:rsidR="008062F6">
        <w:rPr>
          <w:rtl/>
        </w:rPr>
        <w:t xml:space="preserve"> </w:t>
      </w:r>
      <w:r w:rsidR="00FE67A2">
        <w:rPr>
          <w:rtl/>
        </w:rPr>
        <w:t>التي</w:t>
      </w:r>
      <w:r w:rsidR="008062F6">
        <w:rPr>
          <w:rtl/>
        </w:rPr>
        <w:t xml:space="preserve"> وردت رو</w:t>
      </w:r>
      <w:r w:rsidR="00E5742D">
        <w:rPr>
          <w:rtl/>
        </w:rPr>
        <w:t>أي</w:t>
      </w:r>
      <w:r w:rsidR="008062F6">
        <w:rPr>
          <w:rFonts w:hint="eastAsia"/>
          <w:rtl/>
        </w:rPr>
        <w:t>ات</w:t>
      </w:r>
      <w:r w:rsidR="008062F6">
        <w:rPr>
          <w:rtl/>
        </w:rPr>
        <w:t xml:space="preserve"> من الع</w:t>
      </w:r>
      <w:r w:rsidR="00F74C92">
        <w:rPr>
          <w:rtl/>
        </w:rPr>
        <w:t>أمّة</w:t>
      </w:r>
      <w:r w:rsidR="008062F6">
        <w:rPr>
          <w:rtl/>
        </w:rPr>
        <w:t xml:space="preserve"> </w:t>
      </w:r>
      <w:r w:rsidR="00AE5F50">
        <w:rPr>
          <w:rtl/>
        </w:rPr>
        <w:t>في</w:t>
      </w:r>
      <w:r w:rsidR="008062F6">
        <w:rPr>
          <w:rtl/>
        </w:rPr>
        <w:t xml:space="preserve"> </w:t>
      </w:r>
      <w:r w:rsidR="00A648A0">
        <w:rPr>
          <w:rtl/>
        </w:rPr>
        <w:t>مدحة</w:t>
      </w:r>
      <w:r w:rsidR="008062F6">
        <w:rPr>
          <w:rtl/>
        </w:rPr>
        <w:t xml:space="preserve">ا، </w:t>
      </w:r>
      <w:r w:rsidR="00DD1AF8">
        <w:rPr>
          <w:rtl/>
        </w:rPr>
        <w:t>حکي</w:t>
      </w:r>
      <w:r w:rsidR="008062F6">
        <w:rPr>
          <w:rtl/>
        </w:rPr>
        <w:t xml:space="preserve"> الش</w:t>
      </w:r>
      <w:r w:rsidR="008062F6">
        <w:rPr>
          <w:rFonts w:hint="cs"/>
          <w:rtl/>
        </w:rPr>
        <w:t>ی</w:t>
      </w:r>
      <w:r w:rsidR="008062F6">
        <w:rPr>
          <w:rFonts w:hint="eastAsia"/>
          <w:rtl/>
        </w:rPr>
        <w:t>خ</w:t>
      </w:r>
      <w:r w:rsidR="008062F6">
        <w:rPr>
          <w:rtl/>
        </w:rPr>
        <w:t xml:space="preserve"> محمّد الصبّان </w:t>
      </w:r>
      <w:r w:rsidR="00AE5F50">
        <w:rPr>
          <w:rtl/>
        </w:rPr>
        <w:t>في</w:t>
      </w:r>
      <w:r w:rsidR="008062F6">
        <w:rPr>
          <w:rtl/>
        </w:rPr>
        <w:t>(إسعاف الراغ</w:t>
      </w:r>
      <w:r w:rsidR="00ED1C08">
        <w:rPr>
          <w:rtl/>
        </w:rPr>
        <w:t>بي</w:t>
      </w:r>
      <w:r w:rsidR="008062F6">
        <w:rPr>
          <w:rFonts w:hint="eastAsia"/>
          <w:rtl/>
        </w:rPr>
        <w:t>ن</w:t>
      </w:r>
      <w:r w:rsidR="008062F6">
        <w:rPr>
          <w:rtl/>
        </w:rPr>
        <w:t>)عن کتاب حسن ال</w:t>
      </w:r>
      <w:r>
        <w:rPr>
          <w:rtl/>
        </w:rPr>
        <w:t>محاضرة</w:t>
      </w:r>
      <w:r w:rsidR="008062F6">
        <w:rPr>
          <w:rtl/>
        </w:rPr>
        <w:t xml:space="preserve"> انّ ال</w:t>
      </w:r>
      <w:r w:rsidR="00D566DF">
        <w:rPr>
          <w:rtl/>
        </w:rPr>
        <w:t>سیّدة</w:t>
      </w:r>
      <w:r w:rsidR="008062F6">
        <w:rPr>
          <w:rtl/>
        </w:rPr>
        <w:t xml:space="preserve"> </w:t>
      </w:r>
      <w:r>
        <w:rPr>
          <w:rtl/>
        </w:rPr>
        <w:t>نفيسة</w:t>
      </w:r>
      <w:r w:rsidR="008062F6">
        <w:rPr>
          <w:rtl/>
        </w:rPr>
        <w:t xml:space="preserve"> بنت الحسن بن ز</w:t>
      </w:r>
      <w:r w:rsidR="008062F6">
        <w:rPr>
          <w:rFonts w:hint="cs"/>
          <w:rtl/>
        </w:rPr>
        <w:t>ی</w:t>
      </w:r>
      <w:r w:rsidR="008062F6">
        <w:rPr>
          <w:rFonts w:hint="eastAsia"/>
          <w:rtl/>
        </w:rPr>
        <w:t>د</w:t>
      </w:r>
      <w:r w:rsidR="008062F6">
        <w:rPr>
          <w:rtl/>
        </w:rPr>
        <w:t xml:space="preserve"> بن الحسن المجت</w:t>
      </w:r>
      <w:r w:rsidR="00ED1C08">
        <w:rPr>
          <w:rtl/>
        </w:rPr>
        <w:t>بي</w:t>
      </w:r>
      <w:r w:rsidR="008062F6">
        <w:rPr>
          <w:rtl/>
        </w:rPr>
        <w:t xml:space="preserve"> </w:t>
      </w:r>
      <w:r w:rsidR="00BE14E3" w:rsidRPr="00BE14E3">
        <w:rPr>
          <w:rStyle w:val="libAlaemChar"/>
          <w:rtl/>
        </w:rPr>
        <w:t>عليه‌السلام</w:t>
      </w:r>
      <w:r w:rsidR="008062F6">
        <w:rPr>
          <w:rtl/>
        </w:rPr>
        <w:t xml:space="preserve"> لمّا توفّت بمصر أراد </w:t>
      </w:r>
      <w:r w:rsidR="005C33D8">
        <w:rPr>
          <w:rtl/>
        </w:rPr>
        <w:t>زوجها</w:t>
      </w:r>
      <w:r w:rsidR="008062F6">
        <w:rPr>
          <w:rtl/>
        </w:rPr>
        <w:t xml:space="preserve"> و هو الاسحق المؤتمن ابن الإمام جعفر بن محمّد الصادق </w:t>
      </w:r>
      <w:r w:rsidR="00BE14E3" w:rsidRPr="00BE14E3">
        <w:rPr>
          <w:rStyle w:val="libAlaemChar"/>
          <w:rtl/>
        </w:rPr>
        <w:t>عليهما‌السلام</w:t>
      </w:r>
      <w:r w:rsidR="008062F6">
        <w:rPr>
          <w:rtl/>
        </w:rPr>
        <w:t xml:space="preserve">نقلها </w:t>
      </w:r>
      <w:r w:rsidR="00444506">
        <w:rPr>
          <w:rtl/>
        </w:rPr>
        <w:t>الى</w:t>
      </w:r>
      <w:r w:rsidR="008062F6">
        <w:rPr>
          <w:rtl/>
        </w:rPr>
        <w:t xml:space="preserve"> ال</w:t>
      </w:r>
      <w:r w:rsidR="00E5742D">
        <w:rPr>
          <w:rtl/>
        </w:rPr>
        <w:t>مدینة</w:t>
      </w:r>
      <w:r w:rsidR="008062F6">
        <w:rPr>
          <w:rtl/>
        </w:rPr>
        <w:t xml:space="preserve"> و دفنها </w:t>
      </w:r>
      <w:r w:rsidR="00AE5F50">
        <w:rPr>
          <w:rtl/>
        </w:rPr>
        <w:t>في</w:t>
      </w:r>
      <w:r w:rsidR="008062F6">
        <w:rPr>
          <w:rtl/>
        </w:rPr>
        <w:t xml:space="preserve"> البق</w:t>
      </w:r>
      <w:r w:rsidR="008062F6">
        <w:rPr>
          <w:rFonts w:hint="cs"/>
          <w:rtl/>
        </w:rPr>
        <w:t>ی</w:t>
      </w:r>
      <w:r w:rsidR="008062F6">
        <w:rPr>
          <w:rFonts w:hint="eastAsia"/>
          <w:rtl/>
        </w:rPr>
        <w:t>ع</w:t>
      </w:r>
      <w:r w:rsidR="008062F6">
        <w:rPr>
          <w:rtl/>
        </w:rPr>
        <w:t xml:space="preserve"> فسأله أهل مصر </w:t>
      </w:r>
      <w:r w:rsidR="00AE5F50">
        <w:rPr>
          <w:rtl/>
        </w:rPr>
        <w:t>في</w:t>
      </w:r>
      <w:r w:rsidR="008062F6">
        <w:rPr>
          <w:rtl/>
        </w:rPr>
        <w:t xml:space="preserve"> ترکها عندهم للتبرّک و بذلوا له مالا کث</w:t>
      </w:r>
      <w:r w:rsidR="008062F6">
        <w:rPr>
          <w:rFonts w:hint="cs"/>
          <w:rtl/>
        </w:rPr>
        <w:t>ی</w:t>
      </w:r>
      <w:r w:rsidR="008062F6">
        <w:rPr>
          <w:rFonts w:hint="eastAsia"/>
          <w:rtl/>
        </w:rPr>
        <w:t>را</w:t>
      </w:r>
      <w:r w:rsidR="008062F6">
        <w:rPr>
          <w:rtl/>
        </w:rPr>
        <w:t xml:space="preserve"> فلم </w:t>
      </w:r>
      <w:r w:rsidR="008062F6">
        <w:rPr>
          <w:rFonts w:hint="cs"/>
          <w:rtl/>
        </w:rPr>
        <w:t>ی</w:t>
      </w:r>
      <w:r w:rsidR="008062F6">
        <w:rPr>
          <w:rFonts w:hint="eastAsia"/>
          <w:rtl/>
        </w:rPr>
        <w:t>رض</w:t>
      </w:r>
      <w:r w:rsidR="008062F6">
        <w:rPr>
          <w:rtl/>
        </w:rPr>
        <w:t xml:space="preserve"> فر</w:t>
      </w:r>
      <w:r w:rsidR="00E5742D">
        <w:rPr>
          <w:rtl/>
        </w:rPr>
        <w:t>أي</w:t>
      </w:r>
      <w:r w:rsidR="008062F6">
        <w:rPr>
          <w:rtl/>
        </w:rPr>
        <w:t xml:space="preserve">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فقال له:</w:t>
      </w:r>
      <w:r w:rsidR="008062F6">
        <w:rPr>
          <w:rFonts w:hint="cs"/>
          <w:rtl/>
        </w:rPr>
        <w:t>ی</w:t>
      </w:r>
      <w:r w:rsidR="008062F6">
        <w:rPr>
          <w:rFonts w:hint="eastAsia"/>
          <w:rtl/>
        </w:rPr>
        <w:t>ا</w:t>
      </w:r>
      <w:r w:rsidR="008062F6">
        <w:rPr>
          <w:rtl/>
        </w:rPr>
        <w:t xml:space="preserve"> اسحق لا تعارض أهل مصر </w:t>
      </w:r>
      <w:r w:rsidR="00AE5F50">
        <w:rPr>
          <w:rtl/>
        </w:rPr>
        <w:t>في</w:t>
      </w:r>
      <w:r w:rsidR="008062F6">
        <w:rPr>
          <w:rtl/>
        </w:rPr>
        <w:t xml:space="preserve"> </w:t>
      </w:r>
      <w:r>
        <w:rPr>
          <w:rtl/>
        </w:rPr>
        <w:t>نفيسة</w:t>
      </w:r>
      <w:r w:rsidR="008062F6">
        <w:rPr>
          <w:rtl/>
        </w:rPr>
        <w:t xml:space="preserve"> فانّ ال</w:t>
      </w:r>
      <w:r w:rsidR="00066653">
        <w:rPr>
          <w:rtl/>
        </w:rPr>
        <w:t>رحمة</w:t>
      </w:r>
      <w:r w:rsidR="008062F6">
        <w:rPr>
          <w:rtl/>
        </w:rPr>
        <w:t xml:space="preserve"> تنزل ع</w:t>
      </w:r>
      <w:r w:rsidR="00AE5F50">
        <w:rPr>
          <w:rtl/>
        </w:rPr>
        <w:t>لي</w:t>
      </w:r>
      <w:r w:rsidR="008062F6">
        <w:rPr>
          <w:rFonts w:hint="eastAsia"/>
          <w:rtl/>
        </w:rPr>
        <w:t>هم</w:t>
      </w:r>
      <w:r w:rsidR="008062F6">
        <w:rPr>
          <w:rtl/>
        </w:rPr>
        <w:t xml:space="preserve"> ببرکتها.</w:t>
      </w:r>
    </w:p>
    <w:p w:rsidR="00C10AE1" w:rsidRDefault="008062F6" w:rsidP="001F11DE">
      <w:pPr>
        <w:pStyle w:val="libNormal"/>
        <w:rPr>
          <w:rtl/>
        </w:rPr>
      </w:pPr>
      <w:r>
        <w:rPr>
          <w:rFonts w:hint="eastAsia"/>
          <w:rtl/>
        </w:rPr>
        <w:t>و</w:t>
      </w:r>
      <w:r>
        <w:rPr>
          <w:rtl/>
        </w:rPr>
        <w:t xml:space="preserve"> </w:t>
      </w:r>
      <w:r w:rsidR="00DD1AF8">
        <w:rPr>
          <w:rtl/>
        </w:rPr>
        <w:t>حکي</w:t>
      </w:r>
      <w:r>
        <w:rPr>
          <w:rtl/>
        </w:rPr>
        <w:t xml:space="preserve"> عن ال</w:t>
      </w:r>
      <w:r w:rsidR="001F11DE">
        <w:rPr>
          <w:rtl/>
        </w:rPr>
        <w:t>شعراني</w:t>
      </w:r>
      <w:r>
        <w:rPr>
          <w:rtl/>
        </w:rPr>
        <w:t xml:space="preserve"> انّ الش</w:t>
      </w:r>
      <w:r>
        <w:rPr>
          <w:rFonts w:hint="cs"/>
          <w:rtl/>
        </w:rPr>
        <w:t>ی</w:t>
      </w:r>
      <w:r>
        <w:rPr>
          <w:rFonts w:hint="eastAsia"/>
          <w:rtl/>
        </w:rPr>
        <w:t>خ</w:t>
      </w:r>
      <w:r>
        <w:rPr>
          <w:rtl/>
        </w:rPr>
        <w:t xml:space="preserve"> أبا المواهب الشاذ</w:t>
      </w:r>
      <w:r w:rsidR="00AE5F50">
        <w:rPr>
          <w:rtl/>
        </w:rPr>
        <w:t>لي</w:t>
      </w:r>
      <w:r>
        <w:rPr>
          <w:rtl/>
        </w:rPr>
        <w:t xml:space="preserve"> ر</w:t>
      </w:r>
      <w:r w:rsidR="00E5742D">
        <w:rPr>
          <w:rtl/>
        </w:rPr>
        <w:t>أي</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فقال </w:t>
      </w:r>
      <w:r w:rsidR="00BE14E3" w:rsidRPr="00BE14E3">
        <w:rPr>
          <w:rStyle w:val="libAlaemChar"/>
          <w:rtl/>
        </w:rPr>
        <w:t>صلى‌الله‌عليه‌وآله‌وسلم</w:t>
      </w:r>
      <w:r>
        <w:rPr>
          <w:rtl/>
        </w:rPr>
        <w:t>:</w:t>
      </w:r>
      <w:r>
        <w:rPr>
          <w:rFonts w:hint="cs"/>
          <w:rtl/>
        </w:rPr>
        <w:t>ی</w:t>
      </w:r>
      <w:r>
        <w:rPr>
          <w:rFonts w:hint="eastAsia"/>
          <w:rtl/>
        </w:rPr>
        <w:t>ا</w:t>
      </w:r>
      <w:r>
        <w:rPr>
          <w:rtl/>
        </w:rPr>
        <w:t xml:space="preserve"> محمّد إذا کان لک </w:t>
      </w:r>
      <w:r w:rsidR="00444506">
        <w:rPr>
          <w:rtl/>
        </w:rPr>
        <w:t>الى</w:t>
      </w:r>
      <w:r>
        <w:rPr>
          <w:rtl/>
        </w:rPr>
        <w:t xml:space="preserve"> اللّه تع</w:t>
      </w:r>
      <w:r w:rsidR="00444506">
        <w:rPr>
          <w:rtl/>
        </w:rPr>
        <w:t>الى</w:t>
      </w:r>
      <w:r>
        <w:rPr>
          <w:rtl/>
        </w:rPr>
        <w:t xml:space="preserve"> </w:t>
      </w:r>
      <w:r w:rsidR="00CA2A67">
        <w:rPr>
          <w:rtl/>
        </w:rPr>
        <w:t>حاجة</w:t>
      </w:r>
      <w:r>
        <w:rPr>
          <w:rtl/>
        </w:rPr>
        <w:t xml:space="preserve"> فانذر ل</w:t>
      </w:r>
      <w:r w:rsidR="001F11DE">
        <w:rPr>
          <w:rtl/>
        </w:rPr>
        <w:t>نفيسة</w:t>
      </w:r>
      <w:r>
        <w:rPr>
          <w:rtl/>
        </w:rPr>
        <w:t xml:space="preserve"> ال</w:t>
      </w:r>
      <w:r w:rsidR="000B62C1">
        <w:rPr>
          <w:rtl/>
        </w:rPr>
        <w:t>طاهرة</w:t>
      </w:r>
      <w:r>
        <w:rPr>
          <w:rtl/>
        </w:rPr>
        <w:t xml:space="preserve"> و لو بدرهم </w:t>
      </w:r>
      <w:r w:rsidR="007061C7">
        <w:rPr>
          <w:rFonts w:hint="cs"/>
          <w:rtl/>
        </w:rPr>
        <w:t>یقضي</w:t>
      </w:r>
      <w:r>
        <w:rPr>
          <w:rtl/>
        </w:rPr>
        <w:t xml:space="preserve"> اللّه تع</w:t>
      </w:r>
      <w:r w:rsidR="00444506">
        <w:rPr>
          <w:rtl/>
        </w:rPr>
        <w:t>الى</w:t>
      </w:r>
      <w:r>
        <w:rPr>
          <w:rtl/>
        </w:rPr>
        <w:t xml:space="preserve"> حاجتک. و </w:t>
      </w:r>
      <w:r w:rsidR="00AE5F50">
        <w:rPr>
          <w:rtl/>
        </w:rPr>
        <w:t>في</w:t>
      </w:r>
      <w:r>
        <w:rPr>
          <w:rtl/>
        </w:rPr>
        <w:t>(اسعاف الراغ</w:t>
      </w:r>
      <w:r w:rsidR="00ED1C08">
        <w:rPr>
          <w:rtl/>
        </w:rPr>
        <w:t>بي</w:t>
      </w:r>
      <w:r>
        <w:rPr>
          <w:rFonts w:hint="eastAsia"/>
          <w:rtl/>
        </w:rPr>
        <w:t>ن</w:t>
      </w:r>
      <w:r>
        <w:rPr>
          <w:rtl/>
        </w:rPr>
        <w:t xml:space="preserve">) </w:t>
      </w:r>
      <w:r w:rsidR="00E5742D">
        <w:rPr>
          <w:rtl/>
        </w:rPr>
        <w:t>أي</w:t>
      </w:r>
      <w:r>
        <w:rPr>
          <w:rFonts w:hint="eastAsia"/>
          <w:rtl/>
        </w:rPr>
        <w:t>ضا</w:t>
      </w:r>
      <w:r>
        <w:rPr>
          <w:rtl/>
        </w:rPr>
        <w:t xml:space="preserve"> انّها کانت </w:t>
      </w:r>
      <w:r>
        <w:rPr>
          <w:rFonts w:hint="eastAsia"/>
          <w:rtl/>
        </w:rPr>
        <w:t>قد</w:t>
      </w:r>
      <w:r>
        <w:rPr>
          <w:rtl/>
        </w:rPr>
        <w:t xml:space="preserve"> حفرت قبرها </w:t>
      </w:r>
      <w:r w:rsidR="00ED1C08">
        <w:rPr>
          <w:rtl/>
        </w:rPr>
        <w:t>بي</w:t>
      </w:r>
      <w:r>
        <w:rPr>
          <w:rFonts w:hint="eastAsia"/>
          <w:rtl/>
        </w:rPr>
        <w:t>دها</w:t>
      </w:r>
      <w:r>
        <w:rPr>
          <w:rtl/>
        </w:rPr>
        <w:t xml:space="preserve"> و صارت تنزل </w:t>
      </w:r>
      <w:r w:rsidR="00AE5F50">
        <w:rPr>
          <w:rtl/>
        </w:rPr>
        <w:t>في</w:t>
      </w:r>
      <w:r>
        <w:rPr>
          <w:rFonts w:hint="eastAsia"/>
          <w:rtl/>
        </w:rPr>
        <w:t>ه</w:t>
      </w:r>
      <w:r>
        <w:rPr>
          <w:rtl/>
        </w:rPr>
        <w:t xml:space="preserve"> و تص</w:t>
      </w:r>
      <w:r w:rsidR="00AE5F50">
        <w:rPr>
          <w:rtl/>
        </w:rPr>
        <w:t>لي</w:t>
      </w:r>
      <w:r>
        <w:rPr>
          <w:rtl/>
        </w:rPr>
        <w:t xml:space="preserve"> و قرأت </w:t>
      </w:r>
      <w:r w:rsidR="00AE5F50">
        <w:rPr>
          <w:rtl/>
        </w:rPr>
        <w:t>في</w:t>
      </w:r>
      <w:r>
        <w:rPr>
          <w:rFonts w:hint="eastAsia"/>
          <w:rtl/>
        </w:rPr>
        <w:t>ه</w:t>
      </w:r>
      <w:r>
        <w:rPr>
          <w:rtl/>
        </w:rPr>
        <w:t xml:space="preserve"> </w:t>
      </w:r>
      <w:r w:rsidR="001F11DE">
        <w:rPr>
          <w:rtl/>
        </w:rPr>
        <w:t>ستة</w:t>
      </w:r>
      <w:r>
        <w:rPr>
          <w:rtl/>
        </w:rPr>
        <w:t xml:space="preserve"> آلاف </w:t>
      </w:r>
      <w:r w:rsidR="001F11DE">
        <w:rPr>
          <w:rtl/>
        </w:rPr>
        <w:t>ختمة</w:t>
      </w:r>
      <w:r>
        <w:rPr>
          <w:rtl/>
        </w:rPr>
        <w:t xml:space="preserve"> و انّها ماتت بمصر </w:t>
      </w:r>
      <w:r w:rsidR="00AE5F50">
        <w:rPr>
          <w:rtl/>
        </w:rPr>
        <w:t>في</w:t>
      </w:r>
      <w:r>
        <w:rPr>
          <w:rtl/>
        </w:rPr>
        <w:t xml:space="preserve"> شهر رمضان </w:t>
      </w:r>
      <w:r w:rsidR="00AE5F50">
        <w:rPr>
          <w:rtl/>
        </w:rPr>
        <w:t>سنة</w:t>
      </w:r>
      <w:r>
        <w:rPr>
          <w:rtl/>
        </w:rPr>
        <w:t xml:space="preserve"> ثمان و </w:t>
      </w:r>
      <w:r w:rsidR="0068000B">
        <w:rPr>
          <w:rtl/>
        </w:rPr>
        <w:t>مائتي</w:t>
      </w:r>
      <w:r>
        <w:rPr>
          <w:rFonts w:hint="eastAsia"/>
          <w:rtl/>
        </w:rPr>
        <w:t>ن،احتضرت</w:t>
      </w:r>
      <w:r>
        <w:rPr>
          <w:rtl/>
        </w:rPr>
        <w:t xml:space="preserve"> و </w:t>
      </w:r>
      <w:r w:rsidR="00E5742D">
        <w:rPr>
          <w:rtl/>
        </w:rPr>
        <w:t>هي</w:t>
      </w:r>
      <w:r>
        <w:rPr>
          <w:rtl/>
        </w:rPr>
        <w:t xml:space="preserve"> ص</w:t>
      </w:r>
      <w:r w:rsidR="00DD1AF8">
        <w:rPr>
          <w:rtl/>
        </w:rPr>
        <w:t>أئمة</w:t>
      </w:r>
      <w:r>
        <w:rPr>
          <w:rtl/>
        </w:rPr>
        <w:t xml:space="preserve"> فألزموها الفطر فقالت:و اعجبا </w:t>
      </w:r>
      <w:r w:rsidR="00AE5F50">
        <w:rPr>
          <w:rtl/>
        </w:rPr>
        <w:t>انّي</w:t>
      </w:r>
      <w:r>
        <w:rPr>
          <w:rtl/>
        </w:rPr>
        <w:t xml:space="preserve"> منذ ثلاث</w:t>
      </w:r>
      <w:r>
        <w:rPr>
          <w:rFonts w:hint="cs"/>
          <w:rtl/>
        </w:rPr>
        <w:t>ی</w:t>
      </w:r>
      <w:r>
        <w:rPr>
          <w:rFonts w:hint="eastAsia"/>
          <w:rtl/>
        </w:rPr>
        <w:t>ن</w:t>
      </w:r>
      <w:r>
        <w:rPr>
          <w:rtl/>
        </w:rPr>
        <w:t xml:space="preserve"> </w:t>
      </w:r>
      <w:r w:rsidR="00AE5F50">
        <w:rPr>
          <w:rtl/>
        </w:rPr>
        <w:t>سنة</w:t>
      </w:r>
      <w:r>
        <w:rPr>
          <w:rtl/>
        </w:rPr>
        <w:t xml:space="preserve"> أسأل اللّه تع</w:t>
      </w:r>
      <w:r w:rsidR="00444506">
        <w:rPr>
          <w:rtl/>
        </w:rPr>
        <w:t>الى</w:t>
      </w:r>
      <w:r>
        <w:rPr>
          <w:rtl/>
        </w:rPr>
        <w:t xml:space="preserve"> أن ألقاه و أنا ص</w:t>
      </w:r>
      <w:r w:rsidR="00DD1AF8">
        <w:rPr>
          <w:rtl/>
        </w:rPr>
        <w:t>أئمة</w:t>
      </w:r>
      <w:r>
        <w:rPr>
          <w:rtl/>
        </w:rPr>
        <w:t xml:space="preserve"> أفطر الآن؟!هذا لا </w:t>
      </w:r>
      <w:r>
        <w:rPr>
          <w:rFonts w:hint="cs"/>
          <w:rtl/>
        </w:rPr>
        <w:t>ی</w:t>
      </w:r>
      <w:r>
        <w:rPr>
          <w:rFonts w:hint="eastAsia"/>
          <w:rtl/>
        </w:rPr>
        <w:t>کون،ثمّ</w:t>
      </w:r>
      <w:r>
        <w:rPr>
          <w:rtl/>
        </w:rPr>
        <w:t xml:space="preserve"> قرأت </w:t>
      </w:r>
      <w:r w:rsidR="0078437F">
        <w:rPr>
          <w:rtl/>
        </w:rPr>
        <w:t>سورة</w:t>
      </w:r>
      <w:r>
        <w:rPr>
          <w:rtl/>
        </w:rPr>
        <w:t xml:space="preserve"> الأنعام فلمّا وصلت </w:t>
      </w:r>
      <w:r w:rsidR="00444506">
        <w:rPr>
          <w:rtl/>
        </w:rPr>
        <w:t>الى</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لَهُمْ دٰارُ السَّلاٰمِ عِنْدَ رَبِّهِمْ</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ماتت(</w:t>
      </w:r>
      <w:r w:rsidR="00066653">
        <w:rPr>
          <w:rtl/>
        </w:rPr>
        <w:t>رحم</w:t>
      </w:r>
      <w:r w:rsidR="001F11DE">
        <w:rPr>
          <w:rFonts w:hint="cs"/>
          <w:rtl/>
        </w:rPr>
        <w:t>ه</w:t>
      </w:r>
      <w:r>
        <w:rPr>
          <w:rtl/>
        </w:rPr>
        <w:t>ا اللّه).</w:t>
      </w:r>
    </w:p>
    <w:p w:rsidR="00C10AE1" w:rsidRDefault="008062F6" w:rsidP="001F11DE">
      <w:pPr>
        <w:pStyle w:val="libBold1"/>
        <w:rPr>
          <w:rtl/>
        </w:rPr>
      </w:pPr>
      <w:r>
        <w:rPr>
          <w:rFonts w:hint="eastAsia"/>
          <w:rtl/>
        </w:rPr>
        <w:t>نفط</w:t>
      </w:r>
      <w:r>
        <w:rPr>
          <w:rtl/>
        </w:rPr>
        <w:t>:</w:t>
      </w:r>
    </w:p>
    <w:p w:rsidR="00C10AE1" w:rsidRDefault="008062F6" w:rsidP="001F11DE">
      <w:pPr>
        <w:pStyle w:val="libCenterBold1"/>
        <w:rPr>
          <w:rtl/>
        </w:rPr>
      </w:pPr>
      <w:r>
        <w:rPr>
          <w:rFonts w:hint="eastAsia"/>
          <w:rtl/>
        </w:rPr>
        <w:t>نفطو</w:t>
      </w:r>
      <w:r>
        <w:rPr>
          <w:rFonts w:hint="cs"/>
          <w:rtl/>
        </w:rPr>
        <w:t>ی</w:t>
      </w:r>
      <w:r>
        <w:rPr>
          <w:rFonts w:hint="eastAsia"/>
          <w:rtl/>
        </w:rPr>
        <w:t>ه</w:t>
      </w:r>
      <w:r>
        <w:rPr>
          <w:rtl/>
        </w:rPr>
        <w:t xml:space="preserve"> ال</w:t>
      </w:r>
      <w:r w:rsidR="00F63B62">
        <w:rPr>
          <w:rtl/>
        </w:rPr>
        <w:t>نحوي</w:t>
      </w:r>
    </w:p>
    <w:p w:rsidR="00C10AE1" w:rsidRDefault="008062F6" w:rsidP="008062F6">
      <w:pPr>
        <w:pStyle w:val="libNormal"/>
        <w:rPr>
          <w:rtl/>
        </w:rPr>
      </w:pPr>
      <w:r>
        <w:rPr>
          <w:rFonts w:hint="eastAsia"/>
          <w:rtl/>
        </w:rPr>
        <w:t>نفطو</w:t>
      </w:r>
      <w:r>
        <w:rPr>
          <w:rFonts w:hint="cs"/>
          <w:rtl/>
        </w:rPr>
        <w:t>ی</w:t>
      </w:r>
      <w:r>
        <w:rPr>
          <w:rFonts w:hint="eastAsia"/>
          <w:rtl/>
        </w:rPr>
        <w:t>ه</w:t>
      </w:r>
      <w:r>
        <w:rPr>
          <w:rtl/>
        </w:rPr>
        <w:t xml:space="preserve"> أبو عبد اللّه إبرا</w:t>
      </w:r>
      <w:r w:rsidR="00E5742D">
        <w:rPr>
          <w:rtl/>
        </w:rPr>
        <w:t>هي</w:t>
      </w:r>
      <w:r>
        <w:rPr>
          <w:rFonts w:hint="eastAsia"/>
          <w:rtl/>
        </w:rPr>
        <w:t>م</w:t>
      </w:r>
      <w:r>
        <w:rPr>
          <w:rtl/>
        </w:rPr>
        <w:t xml:space="preserve"> بن محمّد بن </w:t>
      </w:r>
      <w:r w:rsidR="001F11DE">
        <w:rPr>
          <w:rtl/>
        </w:rPr>
        <w:t>عرفة</w:t>
      </w:r>
      <w:r>
        <w:rPr>
          <w:rtl/>
        </w:rPr>
        <w:t xml:space="preserve"> ال</w:t>
      </w:r>
      <w:r w:rsidR="001F11DE">
        <w:rPr>
          <w:rtl/>
        </w:rPr>
        <w:t>واسطي</w:t>
      </w:r>
      <w:r>
        <w:rPr>
          <w:rtl/>
        </w:rPr>
        <w:t xml:space="preserve"> ال</w:t>
      </w:r>
      <w:r w:rsidR="00F63B62">
        <w:rPr>
          <w:rtl/>
        </w:rPr>
        <w:t>نحوي</w:t>
      </w:r>
      <w:r>
        <w:rPr>
          <w:rtl/>
        </w:rPr>
        <w:t xml:space="preserve"> العالم البارع المتو</w:t>
      </w:r>
      <w:r w:rsidR="00AE5F50">
        <w:rPr>
          <w:rtl/>
        </w:rPr>
        <w:t>في</w:t>
      </w:r>
      <w:r>
        <w:rPr>
          <w:rtl/>
        </w:rPr>
        <w:t xml:space="preserve"> ببغداد </w:t>
      </w:r>
      <w:r w:rsidR="00AE5F50">
        <w:rPr>
          <w:rtl/>
        </w:rPr>
        <w:t>سنة</w:t>
      </w:r>
      <w:r>
        <w:rPr>
          <w:rtl/>
        </w:rPr>
        <w:t>(</w:t>
      </w:r>
      <w:r w:rsidR="00066653">
        <w:rPr>
          <w:rtl/>
        </w:rPr>
        <w:t>323</w:t>
      </w:r>
      <w:r>
        <w:rPr>
          <w:rtl/>
        </w:rPr>
        <w:t>)،کان تلم</w:t>
      </w:r>
      <w:r>
        <w:rPr>
          <w:rFonts w:hint="cs"/>
          <w:rtl/>
        </w:rPr>
        <w:t>ی</w:t>
      </w:r>
      <w:r>
        <w:rPr>
          <w:rFonts w:hint="eastAsia"/>
          <w:rtl/>
        </w:rPr>
        <w:t>ذ</w:t>
      </w:r>
      <w:r>
        <w:rPr>
          <w:rtl/>
        </w:rPr>
        <w:t xml:space="preserve"> ثعلب و المبرّد،و کان قد حفظ القرآن</w:t>
      </w:r>
    </w:p>
    <w:p w:rsidR="00530161" w:rsidRDefault="00066653" w:rsidP="00530161">
      <w:pPr>
        <w:pStyle w:val="libLine"/>
        <w:rPr>
          <w:rtl/>
        </w:rPr>
      </w:pPr>
      <w:r>
        <w:rPr>
          <w:rFonts w:hint="eastAsia"/>
          <w:rtl/>
        </w:rPr>
        <w:t>____________________</w:t>
      </w:r>
    </w:p>
    <w:p w:rsidR="00C10AE1" w:rsidRDefault="00066653" w:rsidP="001F11DE">
      <w:pPr>
        <w:pStyle w:val="libFootnote0"/>
        <w:rPr>
          <w:rtl/>
        </w:rPr>
      </w:pPr>
      <w:r>
        <w:rPr>
          <w:rtl/>
        </w:rPr>
        <w:t>(1)</w:t>
      </w:r>
      <w:r w:rsidR="008062F6">
        <w:rPr>
          <w:rtl/>
        </w:rPr>
        <w:t xml:space="preserve"> </w:t>
      </w:r>
      <w:r w:rsidR="0078437F">
        <w:rPr>
          <w:rtl/>
        </w:rPr>
        <w:t>سورة</w:t>
      </w:r>
      <w:r w:rsidR="008062F6">
        <w:rPr>
          <w:rtl/>
        </w:rPr>
        <w:t xml:space="preserve"> الأنعام/ال</w:t>
      </w:r>
      <w:r w:rsidR="00E5742D">
        <w:rPr>
          <w:rtl/>
        </w:rPr>
        <w:t>أي</w:t>
      </w:r>
      <w:r w:rsidR="00AE5F50">
        <w:rPr>
          <w:rtl/>
        </w:rPr>
        <w:t>ة</w:t>
      </w:r>
      <w:r w:rsidR="008062F6">
        <w:rPr>
          <w:rtl/>
        </w:rPr>
        <w:t xml:space="preserve"> </w:t>
      </w:r>
      <w:r>
        <w:rPr>
          <w:rtl/>
        </w:rPr>
        <w:t>127</w:t>
      </w:r>
      <w:r w:rsidR="008062F6">
        <w:rPr>
          <w:rtl/>
        </w:rPr>
        <w:t>.</w:t>
      </w:r>
    </w:p>
    <w:p w:rsidR="00530161" w:rsidRDefault="00530161" w:rsidP="00530161">
      <w:pPr>
        <w:pStyle w:val="libNormal"/>
        <w:rPr>
          <w:rtl/>
        </w:rPr>
      </w:pPr>
      <w:r>
        <w:rPr>
          <w:rFonts w:hint="eastAsia"/>
          <w:rtl/>
        </w:rPr>
        <w:br w:type="page"/>
      </w:r>
    </w:p>
    <w:p w:rsidR="00C10AE1" w:rsidRDefault="008062F6" w:rsidP="001F11DE">
      <w:pPr>
        <w:pStyle w:val="libNormal0"/>
        <w:rPr>
          <w:rtl/>
        </w:rPr>
      </w:pPr>
      <w:r>
        <w:rPr>
          <w:rFonts w:hint="eastAsia"/>
          <w:rtl/>
        </w:rPr>
        <w:t>و</w:t>
      </w:r>
      <w:r>
        <w:rPr>
          <w:rtl/>
        </w:rPr>
        <w:t xml:space="preserve"> </w:t>
      </w:r>
      <w:r>
        <w:rPr>
          <w:rFonts w:hint="cs"/>
          <w:rtl/>
        </w:rPr>
        <w:t>ی</w:t>
      </w:r>
      <w:r>
        <w:rPr>
          <w:rFonts w:hint="eastAsia"/>
          <w:rtl/>
        </w:rPr>
        <w:t>بتد</w:t>
      </w:r>
      <w:r>
        <w:rPr>
          <w:rFonts w:hint="cs"/>
          <w:rtl/>
        </w:rPr>
        <w:t>ی</w:t>
      </w:r>
      <w:r>
        <w:rPr>
          <w:rFonts w:hint="eastAsia"/>
          <w:rtl/>
        </w:rPr>
        <w:t>ء</w:t>
      </w:r>
      <w:r>
        <w:rPr>
          <w:rtl/>
        </w:rPr>
        <w:t xml:space="preserve"> بالقرآن المج</w:t>
      </w:r>
      <w:r>
        <w:rPr>
          <w:rFonts w:hint="cs"/>
          <w:rtl/>
        </w:rPr>
        <w:t>ی</w:t>
      </w:r>
      <w:r>
        <w:rPr>
          <w:rFonts w:hint="eastAsia"/>
          <w:rtl/>
        </w:rPr>
        <w:t>د</w:t>
      </w:r>
      <w:r>
        <w:rPr>
          <w:rtl/>
        </w:rPr>
        <w:t xml:space="preserve"> </w:t>
      </w:r>
      <w:r w:rsidR="00AE5F50">
        <w:rPr>
          <w:rtl/>
        </w:rPr>
        <w:t>في</w:t>
      </w:r>
      <w:r>
        <w:rPr>
          <w:rtl/>
        </w:rPr>
        <w:t xml:space="preserve"> مجلس درسه،و من کتبه کتاب(إعراب القرآن)، کتاب(أمثال القرآن)،و من کلامه الم</w:t>
      </w:r>
      <w:r w:rsidR="0078437F">
        <w:rPr>
          <w:rtl/>
        </w:rPr>
        <w:t>نبيّ</w:t>
      </w:r>
      <w:r>
        <w:rPr>
          <w:rFonts w:hint="eastAsia"/>
          <w:rtl/>
        </w:rPr>
        <w:t>ء</w:t>
      </w:r>
      <w:r>
        <w:rPr>
          <w:rtl/>
        </w:rPr>
        <w:t xml:space="preserve"> عن استبصاره انّه قال:انّ أکثر الأ</w:t>
      </w:r>
      <w:r w:rsidR="00234C20">
        <w:rPr>
          <w:rtl/>
        </w:rPr>
        <w:t>حادي</w:t>
      </w:r>
      <w:r>
        <w:rPr>
          <w:rFonts w:hint="eastAsia"/>
          <w:rtl/>
        </w:rPr>
        <w:t>ث</w:t>
      </w:r>
      <w:r>
        <w:rPr>
          <w:rtl/>
        </w:rPr>
        <w:t xml:space="preserve"> ال</w:t>
      </w:r>
      <w:r w:rsidR="001F11DE">
        <w:rPr>
          <w:rtl/>
        </w:rPr>
        <w:t>موضوعة</w:t>
      </w:r>
      <w:r>
        <w:rPr>
          <w:rtl/>
        </w:rPr>
        <w:t xml:space="preserve"> </w:t>
      </w:r>
      <w:r w:rsidR="00AE5F50">
        <w:rPr>
          <w:rtl/>
        </w:rPr>
        <w:t>في</w:t>
      </w:r>
      <w:r>
        <w:rPr>
          <w:rtl/>
        </w:rPr>
        <w:t xml:space="preserve"> فضائل ال</w:t>
      </w:r>
      <w:r w:rsidR="001F11DE">
        <w:rPr>
          <w:rtl/>
        </w:rPr>
        <w:t>صحابة</w:t>
      </w:r>
      <w:r>
        <w:rPr>
          <w:rtl/>
        </w:rPr>
        <w:t xml:space="preserve"> إنّما ظهرت </w:t>
      </w:r>
      <w:r w:rsidR="00AE5F50">
        <w:rPr>
          <w:rtl/>
        </w:rPr>
        <w:t>في</w:t>
      </w:r>
      <w:r>
        <w:rPr>
          <w:rtl/>
        </w:rPr>
        <w:t xml:space="preserve"> </w:t>
      </w:r>
      <w:r w:rsidR="008E4D1A">
        <w:rPr>
          <w:rtl/>
        </w:rPr>
        <w:t>دولة</w:t>
      </w:r>
      <w:r>
        <w:rPr>
          <w:rtl/>
        </w:rPr>
        <w:t xml:space="preserve"> </w:t>
      </w:r>
      <w:r w:rsidR="00AE5F50">
        <w:rPr>
          <w:rtl/>
        </w:rPr>
        <w:t>بني</w:t>
      </w:r>
      <w:r>
        <w:rPr>
          <w:rtl/>
        </w:rPr>
        <w:t xml:space="preserve"> </w:t>
      </w:r>
      <w:r w:rsidR="00F4417C">
        <w:rPr>
          <w:rtl/>
        </w:rPr>
        <w:t>أمیّة</w:t>
      </w:r>
      <w:r>
        <w:rPr>
          <w:rtl/>
        </w:rPr>
        <w:t xml:space="preserve"> و وضعوها لأجل التقرّب </w:t>
      </w:r>
      <w:r w:rsidR="00EB4416">
        <w:rPr>
          <w:rtl/>
        </w:rPr>
        <w:t>اليه</w:t>
      </w:r>
      <w:r>
        <w:rPr>
          <w:rFonts w:hint="eastAsia"/>
          <w:rtl/>
        </w:rPr>
        <w:t>م،</w:t>
      </w:r>
      <w:r>
        <w:rPr>
          <w:rtl/>
        </w:rPr>
        <w:t xml:space="preserve"> </w:t>
      </w:r>
      <w:r w:rsidR="00DD1AF8">
        <w:rPr>
          <w:rtl/>
        </w:rPr>
        <w:t>حکي</w:t>
      </w:r>
      <w:r>
        <w:rPr>
          <w:rtl/>
        </w:rPr>
        <w:t xml:space="preserve"> انّه و ال</w:t>
      </w:r>
      <w:r w:rsidR="00FC4BC0">
        <w:rPr>
          <w:rtl/>
        </w:rPr>
        <w:t>قاضي</w:t>
      </w:r>
      <w:r>
        <w:rPr>
          <w:rtl/>
        </w:rPr>
        <w:t xml:space="preserve"> أحمد بن سر</w:t>
      </w:r>
      <w:r>
        <w:rPr>
          <w:rFonts w:hint="cs"/>
          <w:rtl/>
        </w:rPr>
        <w:t>ی</w:t>
      </w:r>
      <w:r>
        <w:rPr>
          <w:rFonts w:hint="eastAsia"/>
          <w:rtl/>
        </w:rPr>
        <w:t>ح</w:t>
      </w:r>
      <w:r>
        <w:rPr>
          <w:rtl/>
        </w:rPr>
        <w:t xml:space="preserve"> و أبو بکر محمّد بن داود ال</w:t>
      </w:r>
      <w:r w:rsidR="001F11DE">
        <w:rPr>
          <w:rtl/>
        </w:rPr>
        <w:t>ظاهري</w:t>
      </w:r>
      <w:r>
        <w:rPr>
          <w:rtl/>
        </w:rPr>
        <w:t xml:space="preserve"> خرجوا </w:t>
      </w:r>
      <w:r w:rsidR="00444506">
        <w:rPr>
          <w:rtl/>
        </w:rPr>
        <w:t>الى</w:t>
      </w:r>
      <w:r>
        <w:rPr>
          <w:rtl/>
        </w:rPr>
        <w:t xml:space="preserve"> </w:t>
      </w:r>
      <w:r w:rsidR="001F11DE">
        <w:rPr>
          <w:rtl/>
        </w:rPr>
        <w:t>وليمة</w:t>
      </w:r>
      <w:r>
        <w:rPr>
          <w:rtl/>
        </w:rPr>
        <w:t xml:space="preserve"> دعوا لها فأفض</w:t>
      </w:r>
      <w:r>
        <w:rPr>
          <w:rFonts w:hint="cs"/>
          <w:rtl/>
        </w:rPr>
        <w:t>ی</w:t>
      </w:r>
      <w:r>
        <w:rPr>
          <w:rtl/>
        </w:rPr>
        <w:t xml:space="preserve"> بهم الطر</w:t>
      </w:r>
      <w:r>
        <w:rPr>
          <w:rFonts w:hint="cs"/>
          <w:rtl/>
        </w:rPr>
        <w:t>ی</w:t>
      </w:r>
      <w:r>
        <w:rPr>
          <w:rFonts w:hint="eastAsia"/>
          <w:rtl/>
        </w:rPr>
        <w:t>ق</w:t>
      </w:r>
      <w:r>
        <w:rPr>
          <w:rtl/>
        </w:rPr>
        <w:t xml:space="preserve"> </w:t>
      </w:r>
      <w:r w:rsidR="00444506">
        <w:rPr>
          <w:rtl/>
        </w:rPr>
        <w:t>الى</w:t>
      </w:r>
      <w:r>
        <w:rPr>
          <w:rtl/>
        </w:rPr>
        <w:t xml:space="preserve"> مکان ض</w:t>
      </w:r>
      <w:r>
        <w:rPr>
          <w:rFonts w:hint="cs"/>
          <w:rtl/>
        </w:rPr>
        <w:t>یّ</w:t>
      </w:r>
      <w:r>
        <w:rPr>
          <w:rFonts w:hint="eastAsia"/>
          <w:rtl/>
        </w:rPr>
        <w:t>ق</w:t>
      </w:r>
      <w:r>
        <w:rPr>
          <w:rtl/>
        </w:rPr>
        <w:t xml:space="preserve"> فأراد کلّ واحد منهم صاحبه أن </w:t>
      </w:r>
      <w:r>
        <w:rPr>
          <w:rFonts w:hint="cs"/>
          <w:rtl/>
        </w:rPr>
        <w:t>ی</w:t>
      </w:r>
      <w:r>
        <w:rPr>
          <w:rFonts w:hint="eastAsia"/>
          <w:rtl/>
        </w:rPr>
        <w:t>تقدّم</w:t>
      </w:r>
      <w:r>
        <w:rPr>
          <w:rtl/>
        </w:rPr>
        <w:t xml:space="preserve"> ع</w:t>
      </w:r>
      <w:r w:rsidR="00AE5F50">
        <w:rPr>
          <w:rtl/>
        </w:rPr>
        <w:t>لي</w:t>
      </w:r>
      <w:r>
        <w:rPr>
          <w:rFonts w:hint="eastAsia"/>
          <w:rtl/>
        </w:rPr>
        <w:t>ه</w:t>
      </w:r>
      <w:r>
        <w:rPr>
          <w:rtl/>
        </w:rPr>
        <w:t xml:space="preserve"> فقال ابن سر</w:t>
      </w:r>
      <w:r>
        <w:rPr>
          <w:rFonts w:hint="cs"/>
          <w:rtl/>
        </w:rPr>
        <w:t>ی</w:t>
      </w:r>
      <w:r>
        <w:rPr>
          <w:rFonts w:hint="eastAsia"/>
          <w:rtl/>
        </w:rPr>
        <w:t>ح</w:t>
      </w:r>
      <w:r>
        <w:rPr>
          <w:rtl/>
        </w:rPr>
        <w:t>:ض</w:t>
      </w:r>
      <w:r>
        <w:rPr>
          <w:rFonts w:hint="cs"/>
          <w:rtl/>
        </w:rPr>
        <w:t>ی</w:t>
      </w:r>
      <w:r>
        <w:rPr>
          <w:rFonts w:hint="eastAsia"/>
          <w:rtl/>
        </w:rPr>
        <w:t>ق</w:t>
      </w:r>
      <w:r>
        <w:rPr>
          <w:rtl/>
        </w:rPr>
        <w:t xml:space="preserve"> الطر</w:t>
      </w:r>
      <w:r>
        <w:rPr>
          <w:rFonts w:hint="cs"/>
          <w:rtl/>
        </w:rPr>
        <w:t>ی</w:t>
      </w:r>
      <w:r>
        <w:rPr>
          <w:rFonts w:hint="eastAsia"/>
          <w:rtl/>
        </w:rPr>
        <w:t>ق</w:t>
      </w:r>
      <w:r>
        <w:rPr>
          <w:rtl/>
        </w:rPr>
        <w:t xml:space="preserve"> </w:t>
      </w:r>
      <w:r>
        <w:rPr>
          <w:rFonts w:hint="cs"/>
          <w:rtl/>
        </w:rPr>
        <w:t>ی</w:t>
      </w:r>
      <w:r>
        <w:rPr>
          <w:rFonts w:hint="eastAsia"/>
          <w:rtl/>
        </w:rPr>
        <w:t>ورث</w:t>
      </w:r>
      <w:r>
        <w:rPr>
          <w:rtl/>
        </w:rPr>
        <w:t xml:space="preserve"> سوء الأدب و قال ابن داود:لکنّه </w:t>
      </w:r>
      <w:r>
        <w:rPr>
          <w:rFonts w:hint="cs"/>
          <w:rtl/>
        </w:rPr>
        <w:t>ی</w:t>
      </w:r>
      <w:r>
        <w:rPr>
          <w:rFonts w:hint="eastAsia"/>
          <w:rtl/>
        </w:rPr>
        <w:t>عرف</w:t>
      </w:r>
      <w:r>
        <w:rPr>
          <w:rtl/>
        </w:rPr>
        <w:t xml:space="preserve"> مقاد</w:t>
      </w:r>
      <w:r>
        <w:rPr>
          <w:rFonts w:hint="cs"/>
          <w:rtl/>
        </w:rPr>
        <w:t>ی</w:t>
      </w:r>
      <w:r>
        <w:rPr>
          <w:rFonts w:hint="eastAsia"/>
          <w:rtl/>
        </w:rPr>
        <w:t>ر</w:t>
      </w:r>
      <w:r>
        <w:rPr>
          <w:rtl/>
        </w:rPr>
        <w:t xml:space="preserve"> الرجال فقال نفطو</w:t>
      </w:r>
      <w:r>
        <w:rPr>
          <w:rFonts w:hint="cs"/>
          <w:rtl/>
        </w:rPr>
        <w:t>ی</w:t>
      </w:r>
      <w:r>
        <w:rPr>
          <w:rFonts w:hint="eastAsia"/>
          <w:rtl/>
        </w:rPr>
        <w:t>ه</w:t>
      </w:r>
      <w:r>
        <w:rPr>
          <w:rtl/>
        </w:rPr>
        <w:t>:إذا استحکمت ال</w:t>
      </w:r>
      <w:r w:rsidR="001F11DE">
        <w:rPr>
          <w:rtl/>
        </w:rPr>
        <w:t>مودّة</w:t>
      </w:r>
      <w:r>
        <w:rPr>
          <w:rtl/>
        </w:rPr>
        <w:t xml:space="preserve"> بطلت التک</w:t>
      </w:r>
      <w:r w:rsidR="00444506">
        <w:rPr>
          <w:rtl/>
        </w:rPr>
        <w:t>ال</w:t>
      </w:r>
      <w:r w:rsidR="001F11DE">
        <w:rPr>
          <w:rFonts w:hint="cs"/>
          <w:rtl/>
        </w:rPr>
        <w:t>ي</w:t>
      </w:r>
      <w:r>
        <w:rPr>
          <w:rtl/>
        </w:rPr>
        <w:t>ف.</w:t>
      </w:r>
    </w:p>
    <w:p w:rsidR="00C10AE1" w:rsidRDefault="008062F6" w:rsidP="001F11DE">
      <w:pPr>
        <w:pStyle w:val="libNormal"/>
        <w:rPr>
          <w:rtl/>
        </w:rPr>
      </w:pPr>
      <w:r w:rsidRPr="001F11DE">
        <w:rPr>
          <w:rStyle w:val="libBold1Char"/>
          <w:rtl/>
        </w:rPr>
        <w:t>نفع</w:t>
      </w:r>
      <w:r>
        <w:rPr>
          <w:rtl/>
        </w:rPr>
        <w:t>:</w:t>
      </w:r>
      <w:r w:rsidR="001F11DE">
        <w:rPr>
          <w:rFonts w:hint="cs"/>
          <w:rtl/>
        </w:rPr>
        <w:t xml:space="preserve"> </w:t>
      </w:r>
      <w:r>
        <w:rPr>
          <w:rFonts w:hint="eastAsia"/>
          <w:rtl/>
        </w:rPr>
        <w:t>ذکر</w:t>
      </w:r>
      <w:r>
        <w:rPr>
          <w:rtl/>
        </w:rPr>
        <w:t xml:space="preserve"> منافع بعض المو</w:t>
      </w:r>
      <w:r w:rsidR="00816EFA">
        <w:rPr>
          <w:rtl/>
        </w:rPr>
        <w:t>ذي</w:t>
      </w:r>
      <w:r>
        <w:rPr>
          <w:rFonts w:hint="eastAsia"/>
          <w:rtl/>
        </w:rPr>
        <w:t>ات</w:t>
      </w:r>
      <w:r>
        <w:rPr>
          <w:rtl/>
        </w:rPr>
        <w:t xml:space="preserve"> کالعقارب و ال</w:t>
      </w:r>
      <w:r w:rsidR="00AE5F50">
        <w:rPr>
          <w:rtl/>
        </w:rPr>
        <w:t>حيّ</w:t>
      </w:r>
      <w:r>
        <w:rPr>
          <w:rFonts w:hint="eastAsia"/>
          <w:rtl/>
        </w:rPr>
        <w:t>ات</w:t>
      </w:r>
      <w:r>
        <w:rPr>
          <w:rtl/>
        </w:rPr>
        <w:t xml:space="preserve"> و البعوض و البقّ و الدود،</w:t>
      </w:r>
      <w:r w:rsidR="00AE5F50">
        <w:rPr>
          <w:rtl/>
        </w:rPr>
        <w:t>في</w:t>
      </w:r>
      <w:r>
        <w:rPr>
          <w:rtl/>
        </w:rPr>
        <w:t xml:space="preserve"> حد</w:t>
      </w:r>
      <w:r>
        <w:rPr>
          <w:rFonts w:hint="cs"/>
          <w:rtl/>
        </w:rPr>
        <w:t>ی</w:t>
      </w:r>
      <w:r>
        <w:rPr>
          <w:rFonts w:hint="eastAsia"/>
          <w:rtl/>
        </w:rPr>
        <w:t>ث</w:t>
      </w:r>
      <w:r>
        <w:rPr>
          <w:rtl/>
        </w:rPr>
        <w:t xml:space="preserve"> الصادق </w:t>
      </w:r>
      <w:r w:rsidR="00BE14E3" w:rsidRPr="00BE14E3">
        <w:rPr>
          <w:rStyle w:val="libAlaemChar"/>
          <w:rtl/>
        </w:rPr>
        <w:t>عليه‌السلام</w:t>
      </w:r>
      <w:r>
        <w:rPr>
          <w:rtl/>
        </w:rPr>
        <w:t xml:space="preserve"> جوابا عن سؤالات بعض ال</w:t>
      </w:r>
      <w:r w:rsidR="001F11DE">
        <w:rPr>
          <w:rtl/>
        </w:rPr>
        <w:t>زنادقة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1F11DE">
      <w:pPr>
        <w:pStyle w:val="libCenterBold1"/>
        <w:rPr>
          <w:rtl/>
        </w:rPr>
      </w:pPr>
      <w:r>
        <w:rPr>
          <w:rFonts w:hint="eastAsia"/>
          <w:rtl/>
        </w:rPr>
        <w:t>الرو</w:t>
      </w:r>
      <w:r w:rsidR="00E5742D">
        <w:rPr>
          <w:rFonts w:hint="eastAsia"/>
          <w:rtl/>
        </w:rPr>
        <w:t>أي</w:t>
      </w:r>
      <w:r>
        <w:rPr>
          <w:rFonts w:hint="eastAsia"/>
          <w:rtl/>
        </w:rPr>
        <w:t>ات</w:t>
      </w:r>
      <w:r>
        <w:rPr>
          <w:rtl/>
        </w:rPr>
        <w:t xml:space="preserve"> ال</w:t>
      </w:r>
      <w:r w:rsidR="0066385A">
        <w:rPr>
          <w:rtl/>
        </w:rPr>
        <w:t>واردة</w:t>
      </w:r>
      <w:r>
        <w:rPr>
          <w:rtl/>
        </w:rPr>
        <w:t xml:space="preserve"> </w:t>
      </w:r>
      <w:r w:rsidR="00AE5F50">
        <w:rPr>
          <w:rtl/>
        </w:rPr>
        <w:t>في</w:t>
      </w:r>
      <w:r>
        <w:rPr>
          <w:rtl/>
        </w:rPr>
        <w:t xml:space="preserve"> مدح من </w:t>
      </w:r>
      <w:r>
        <w:rPr>
          <w:rFonts w:hint="cs"/>
          <w:rtl/>
        </w:rPr>
        <w:t>ی</w:t>
      </w:r>
      <w:r>
        <w:rPr>
          <w:rFonts w:hint="eastAsia"/>
          <w:rtl/>
        </w:rPr>
        <w:t>نفع</w:t>
      </w:r>
      <w:r>
        <w:rPr>
          <w:rtl/>
        </w:rPr>
        <w:t xml:space="preserve"> الناس</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سئل رسول اللّه </w:t>
      </w:r>
      <w:r w:rsidRPr="00BE14E3">
        <w:rPr>
          <w:rStyle w:val="libAlaemChar"/>
          <w:rtl/>
        </w:rPr>
        <w:t>صلى‌الله‌عليه‌وآله‌وسلم</w:t>
      </w:r>
      <w:r w:rsidR="008062F6">
        <w:rPr>
          <w:rtl/>
        </w:rPr>
        <w:t xml:space="preserve">:من أحبّ الناس </w:t>
      </w:r>
      <w:r w:rsidR="00444506">
        <w:rPr>
          <w:rtl/>
        </w:rPr>
        <w:t>الى</w:t>
      </w:r>
      <w:r w:rsidR="008062F6">
        <w:rPr>
          <w:rtl/>
        </w:rPr>
        <w:t xml:space="preserve"> اللّه تع</w:t>
      </w:r>
      <w:r w:rsidR="00444506">
        <w:rPr>
          <w:rtl/>
        </w:rPr>
        <w:t>الى</w:t>
      </w:r>
      <w:r w:rsidR="008062F6">
        <w:rPr>
          <w:rFonts w:hint="eastAsia"/>
          <w:rtl/>
        </w:rPr>
        <w:t>؟قال</w:t>
      </w:r>
      <w:r w:rsidR="008062F6">
        <w:rPr>
          <w:rtl/>
        </w:rPr>
        <w:t>:أنفع الناس للناس .</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w:t>
      </w:r>
      <w:r w:rsidR="00AE5F50">
        <w:rPr>
          <w:rtl/>
        </w:rPr>
        <w:t>في</w:t>
      </w:r>
      <w:r w:rsidR="008062F6">
        <w:rPr>
          <w:rtl/>
        </w:rPr>
        <w:t xml:space="preserve"> قول اللّه(عزّ و جلّ): </w:t>
      </w:r>
      <w:r w:rsidR="00560572" w:rsidRPr="00560572">
        <w:rPr>
          <w:rStyle w:val="libAlaemChar"/>
          <w:rtl/>
        </w:rPr>
        <w:t>(</w:t>
      </w:r>
      <w:r w:rsidR="008062F6" w:rsidRPr="00560572">
        <w:rPr>
          <w:rStyle w:val="libAieChar"/>
          <w:rtl/>
        </w:rPr>
        <w:t xml:space="preserve">وَ </w:t>
      </w:r>
      <w:r w:rsidR="008A378F">
        <w:rPr>
          <w:rStyle w:val="libAieChar"/>
          <w:rtl/>
        </w:rPr>
        <w:t>جعلني</w:t>
      </w:r>
      <w:r w:rsidR="008062F6" w:rsidRPr="00560572">
        <w:rPr>
          <w:rStyle w:val="libAieChar"/>
          <w:rtl/>
        </w:rPr>
        <w:t xml:space="preserve"> مُبٰارَکاً </w:t>
      </w:r>
      <w:r w:rsidR="00E5742D">
        <w:rPr>
          <w:rStyle w:val="libAieChar"/>
          <w:rtl/>
        </w:rPr>
        <w:t>أي</w:t>
      </w:r>
      <w:r w:rsidR="008062F6" w:rsidRPr="00560572">
        <w:rPr>
          <w:rStyle w:val="libAieChar"/>
          <w:rFonts w:hint="eastAsia"/>
          <w:rtl/>
        </w:rPr>
        <w:t>نَ</w:t>
      </w:r>
      <w:r w:rsidR="008062F6" w:rsidRPr="00560572">
        <w:rPr>
          <w:rStyle w:val="libAieChar"/>
          <w:rtl/>
        </w:rPr>
        <w:t xml:space="preserve"> مٰا کُنْتُ</w:t>
      </w:r>
      <w:r w:rsidR="00560572" w:rsidRPr="00560572">
        <w:rPr>
          <w:rStyle w:val="libAlaemChar"/>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1F11DE">
        <w:rPr>
          <w:rFonts w:hint="cs"/>
          <w:rtl/>
        </w:rPr>
        <w:t xml:space="preserve">قال: نفّاعاً </w:t>
      </w:r>
      <w:r w:rsidR="001F11DE" w:rsidRPr="001F11DE">
        <w:rPr>
          <w:rStyle w:val="libFootnotenumChar"/>
          <w:rFonts w:hint="cs"/>
          <w:rtl/>
        </w:rPr>
        <w:t>(3)</w:t>
      </w:r>
    </w:p>
    <w:p w:rsidR="00C10AE1" w:rsidRDefault="008062F6" w:rsidP="001F11DE">
      <w:pPr>
        <w:pStyle w:val="libNormal"/>
        <w:rPr>
          <w:rtl/>
        </w:rPr>
      </w:pPr>
      <w:r>
        <w:rPr>
          <w:rFonts w:hint="eastAsia"/>
          <w:rtl/>
        </w:rPr>
        <w:t>باب</w:t>
      </w:r>
      <w:r>
        <w:rPr>
          <w:rtl/>
        </w:rPr>
        <w:t xml:space="preserve"> من </w:t>
      </w:r>
      <w:r>
        <w:rPr>
          <w:rFonts w:hint="cs"/>
          <w:rtl/>
        </w:rPr>
        <w:t>ی</w:t>
      </w:r>
      <w:r>
        <w:rPr>
          <w:rFonts w:hint="eastAsia"/>
          <w:rtl/>
        </w:rPr>
        <w:t>نفع</w:t>
      </w:r>
      <w:r>
        <w:rPr>
          <w:rtl/>
        </w:rPr>
        <w:t xml:space="preserve"> الناس </w:t>
      </w:r>
      <w:r w:rsidR="00066653" w:rsidRPr="00066653">
        <w:rPr>
          <w:rStyle w:val="libFootnotenumChar"/>
          <w:rtl/>
        </w:rPr>
        <w:t>(</w:t>
      </w:r>
      <w:r w:rsidR="001F11DE">
        <w:rPr>
          <w:rStyle w:val="libFootnotenumChar"/>
          <w:rFonts w:hint="cs"/>
          <w:rtl/>
        </w:rPr>
        <w:t>4</w:t>
      </w:r>
      <w:r w:rsidR="00066653" w:rsidRPr="00066653">
        <w:rPr>
          <w:rStyle w:val="libFootnotenumChar"/>
          <w:rtl/>
        </w:rPr>
        <w:t>)</w:t>
      </w:r>
      <w:r>
        <w:rPr>
          <w:rtl/>
        </w:rPr>
        <w:t>.</w:t>
      </w:r>
    </w:p>
    <w:p w:rsidR="00C10AE1" w:rsidRPr="001F11DE" w:rsidRDefault="00560572" w:rsidP="001F11DE">
      <w:pPr>
        <w:pStyle w:val="libAie"/>
        <w:rPr>
          <w:rStyle w:val="libNormalChar"/>
          <w:rtl/>
        </w:rPr>
      </w:pPr>
      <w:r w:rsidRPr="00560572">
        <w:rPr>
          <w:rStyle w:val="libAlaemChar"/>
          <w:rFonts w:hint="eastAsia"/>
          <w:rtl/>
        </w:rPr>
        <w:t>(</w:t>
      </w:r>
      <w:r w:rsidR="008062F6">
        <w:rPr>
          <w:rFonts w:hint="eastAsia"/>
          <w:rtl/>
        </w:rPr>
        <w:t>وَ</w:t>
      </w:r>
      <w:r w:rsidR="008062F6">
        <w:rPr>
          <w:rtl/>
        </w:rPr>
        <w:t xml:space="preserve"> أَمّٰا مٰا </w:t>
      </w:r>
      <w:r w:rsidR="008062F6">
        <w:rPr>
          <w:rFonts w:hint="cs"/>
          <w:rtl/>
        </w:rPr>
        <w:t>یَ</w:t>
      </w:r>
      <w:r w:rsidR="008062F6">
        <w:rPr>
          <w:rFonts w:hint="eastAsia"/>
          <w:rtl/>
        </w:rPr>
        <w:t>نْفَعُ</w:t>
      </w:r>
      <w:r w:rsidR="008062F6">
        <w:rPr>
          <w:rtl/>
        </w:rPr>
        <w:t xml:space="preserve"> النّٰاسَ </w:t>
      </w:r>
      <w:r w:rsidR="00AE5F50">
        <w:rPr>
          <w:rtl/>
        </w:rPr>
        <w:t>في</w:t>
      </w:r>
      <w:r w:rsidR="008062F6">
        <w:rPr>
          <w:rFonts w:hint="eastAsia"/>
          <w:rtl/>
        </w:rPr>
        <w:t>مْکُثُ</w:t>
      </w:r>
      <w:r w:rsidR="008062F6">
        <w:rPr>
          <w:rtl/>
        </w:rPr>
        <w:t xml:space="preserve"> </w:t>
      </w:r>
      <w:r w:rsidR="00AE5F50">
        <w:rPr>
          <w:rtl/>
        </w:rPr>
        <w:t>في</w:t>
      </w:r>
      <w:r w:rsidR="008062F6">
        <w:rPr>
          <w:rtl/>
        </w:rPr>
        <w:t xml:space="preserve"> الْأَرْضِ</w:t>
      </w:r>
      <w:r w:rsidRPr="00560572">
        <w:rPr>
          <w:rStyle w:val="libAlaemChar"/>
          <w:rtl/>
        </w:rPr>
        <w:t>)</w:t>
      </w:r>
      <w:r w:rsidR="00066653" w:rsidRPr="00066653">
        <w:rPr>
          <w:rStyle w:val="libFootnotenumChar"/>
          <w:rtl/>
        </w:rPr>
        <w:t>(</w:t>
      </w:r>
      <w:r w:rsidR="001F11DE">
        <w:rPr>
          <w:rStyle w:val="libFootnotenumChar"/>
          <w:rFonts w:hint="cs"/>
          <w:rtl/>
        </w:rPr>
        <w:t>5</w:t>
      </w:r>
      <w:r w:rsidR="00066653" w:rsidRPr="00066653">
        <w:rPr>
          <w:rStyle w:val="libFootnotenumChar"/>
          <w:rtl/>
        </w:rPr>
        <w:t>)</w:t>
      </w:r>
      <w:r w:rsidR="008062F6">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:قال الصادق </w:t>
      </w:r>
      <w:r w:rsidR="00BE14E3" w:rsidRPr="00BE14E3">
        <w:rPr>
          <w:rStyle w:val="libAlaemChar"/>
          <w:rtl/>
        </w:rPr>
        <w:t>عليه‌السلام</w:t>
      </w:r>
      <w:r w:rsidR="008062F6">
        <w:rPr>
          <w:rtl/>
        </w:rPr>
        <w:t xml:space="preserve">:قال رسول اللّه </w:t>
      </w:r>
      <w:r w:rsidR="00BE14E3" w:rsidRPr="00BE14E3">
        <w:rPr>
          <w:rStyle w:val="libAlaemChar"/>
          <w:rtl/>
        </w:rPr>
        <w:t>صلى‌الله‌عليه‌وآله‌وسلم</w:t>
      </w:r>
      <w:r w:rsidR="008062F6">
        <w:rPr>
          <w:rtl/>
        </w:rPr>
        <w:t>: خ</w:t>
      </w:r>
      <w:r w:rsidR="008062F6">
        <w:rPr>
          <w:rFonts w:hint="cs"/>
          <w:rtl/>
        </w:rPr>
        <w:t>ی</w:t>
      </w:r>
      <w:r w:rsidR="008062F6">
        <w:rPr>
          <w:rFonts w:hint="eastAsia"/>
          <w:rtl/>
        </w:rPr>
        <w:t>ر</w:t>
      </w:r>
      <w:r w:rsidR="008062F6">
        <w:rPr>
          <w:rtl/>
        </w:rPr>
        <w:t xml:space="preserve"> الناس من انتفع به</w:t>
      </w:r>
    </w:p>
    <w:p w:rsidR="00530161" w:rsidRDefault="00066653" w:rsidP="00530161">
      <w:pPr>
        <w:pStyle w:val="libLine"/>
        <w:rPr>
          <w:rtl/>
        </w:rPr>
      </w:pPr>
      <w:r>
        <w:rPr>
          <w:rFonts w:hint="eastAsia"/>
          <w:rtl/>
        </w:rPr>
        <w:t>____________________</w:t>
      </w:r>
    </w:p>
    <w:p w:rsidR="00C10AE1" w:rsidRDefault="00066653" w:rsidP="00A9212A">
      <w:pPr>
        <w:pStyle w:val="libFootnote0"/>
        <w:rPr>
          <w:rtl/>
        </w:rPr>
      </w:pPr>
      <w:r>
        <w:rPr>
          <w:rtl/>
        </w:rPr>
        <w:t>(1)</w:t>
      </w:r>
      <w:r w:rsidR="008062F6">
        <w:rPr>
          <w:rtl/>
        </w:rPr>
        <w:t xml:space="preserve"> ق:</w:t>
      </w:r>
      <w:r>
        <w:rPr>
          <w:rtl/>
        </w:rPr>
        <w:t>131</w:t>
      </w:r>
      <w:r w:rsidR="008062F6">
        <w:rPr>
          <w:rtl/>
        </w:rPr>
        <w:t>/</w:t>
      </w:r>
      <w:r>
        <w:rPr>
          <w:rtl/>
        </w:rPr>
        <w:t>17</w:t>
      </w:r>
      <w:r w:rsidR="008062F6">
        <w:rPr>
          <w:rtl/>
        </w:rPr>
        <w:t>/</w:t>
      </w:r>
      <w:r>
        <w:rPr>
          <w:rtl/>
        </w:rPr>
        <w:t>4</w:t>
      </w:r>
      <w:r w:rsidR="008062F6">
        <w:rPr>
          <w:rtl/>
        </w:rPr>
        <w:t>،ج:</w:t>
      </w:r>
      <w:r>
        <w:rPr>
          <w:rtl/>
        </w:rPr>
        <w:t>173</w:t>
      </w:r>
      <w:r w:rsidR="008062F6">
        <w:rPr>
          <w:rtl/>
        </w:rPr>
        <w:t>/</w:t>
      </w:r>
      <w:r>
        <w:rPr>
          <w:rtl/>
        </w:rPr>
        <w:t>10</w:t>
      </w:r>
      <w:r w:rsidR="008062F6">
        <w:rPr>
          <w:rtl/>
        </w:rPr>
        <w:t>.</w:t>
      </w:r>
    </w:p>
    <w:p w:rsidR="00C10AE1" w:rsidRDefault="00066653" w:rsidP="00A9212A">
      <w:pPr>
        <w:pStyle w:val="libFootnote0"/>
        <w:rPr>
          <w:rtl/>
        </w:rPr>
      </w:pPr>
      <w:r>
        <w:rPr>
          <w:rtl/>
        </w:rPr>
        <w:t>(2)</w:t>
      </w:r>
      <w:r w:rsidR="008062F6">
        <w:rPr>
          <w:rtl/>
        </w:rPr>
        <w:t xml:space="preserve"> </w:t>
      </w:r>
      <w:r w:rsidR="0078437F">
        <w:rPr>
          <w:rtl/>
        </w:rPr>
        <w:t>سورة</w:t>
      </w:r>
      <w:r w:rsidR="008062F6">
        <w:rPr>
          <w:rtl/>
        </w:rPr>
        <w:t xml:space="preserve"> مر</w:t>
      </w:r>
      <w:r w:rsidR="008062F6">
        <w:rPr>
          <w:rFonts w:hint="cs"/>
          <w:rtl/>
        </w:rPr>
        <w:t>ی</w:t>
      </w:r>
      <w:r w:rsidR="008062F6">
        <w:rPr>
          <w:rFonts w:hint="eastAsia"/>
          <w:rtl/>
        </w:rPr>
        <w:t>م</w:t>
      </w:r>
      <w:r w:rsidR="008062F6">
        <w:rPr>
          <w:rtl/>
        </w:rPr>
        <w:t>/ال</w:t>
      </w:r>
      <w:r w:rsidR="00E5742D">
        <w:rPr>
          <w:rtl/>
        </w:rPr>
        <w:t>أي</w:t>
      </w:r>
      <w:r w:rsidR="00AE5F50">
        <w:rPr>
          <w:rtl/>
        </w:rPr>
        <w:t>ة</w:t>
      </w:r>
      <w:r w:rsidR="008062F6">
        <w:rPr>
          <w:rtl/>
        </w:rPr>
        <w:t xml:space="preserve"> </w:t>
      </w:r>
      <w:r>
        <w:rPr>
          <w:rtl/>
        </w:rPr>
        <w:t>31</w:t>
      </w:r>
      <w:r w:rsidR="008062F6">
        <w:rPr>
          <w:rtl/>
        </w:rPr>
        <w:t>.</w:t>
      </w:r>
    </w:p>
    <w:p w:rsidR="00C10AE1" w:rsidRDefault="00066653" w:rsidP="00A9212A">
      <w:pPr>
        <w:pStyle w:val="libFootnote0"/>
        <w:rPr>
          <w:rtl/>
        </w:rPr>
      </w:pPr>
      <w:r>
        <w:rPr>
          <w:rtl/>
        </w:rPr>
        <w:t>(3)</w:t>
      </w:r>
      <w:r w:rsidR="008062F6">
        <w:rPr>
          <w:rtl/>
        </w:rPr>
        <w:t xml:space="preserve"> ق:کتاب ال</w:t>
      </w:r>
      <w:r w:rsidR="00ED1C08">
        <w:rPr>
          <w:rtl/>
        </w:rPr>
        <w:t>عشرة</w:t>
      </w:r>
      <w:r>
        <w:rPr>
          <w:rtl/>
        </w:rPr>
        <w:t>97</w:t>
      </w:r>
      <w:r w:rsidR="008062F6">
        <w:rPr>
          <w:rtl/>
        </w:rPr>
        <w:t>/</w:t>
      </w:r>
      <w:r>
        <w:rPr>
          <w:rtl/>
        </w:rPr>
        <w:t>20</w:t>
      </w:r>
      <w:r w:rsidR="008062F6">
        <w:rPr>
          <w:rtl/>
        </w:rPr>
        <w:t>/،ج:</w:t>
      </w:r>
      <w:r>
        <w:rPr>
          <w:rtl/>
        </w:rPr>
        <w:t>341</w:t>
      </w:r>
      <w:r w:rsidR="008062F6">
        <w:rPr>
          <w:rtl/>
        </w:rPr>
        <w:t>/</w:t>
      </w:r>
      <w:r>
        <w:rPr>
          <w:rtl/>
        </w:rPr>
        <w:t>74</w:t>
      </w:r>
      <w:r w:rsidR="008062F6">
        <w:rPr>
          <w:rtl/>
        </w:rPr>
        <w:t>.</w:t>
      </w:r>
    </w:p>
    <w:p w:rsidR="00C10AE1" w:rsidRDefault="00066653" w:rsidP="00A9212A">
      <w:pPr>
        <w:pStyle w:val="libFootnote0"/>
        <w:rPr>
          <w:rtl/>
        </w:rPr>
      </w:pPr>
      <w:r>
        <w:rPr>
          <w:rtl/>
        </w:rPr>
        <w:t>(4)</w:t>
      </w:r>
      <w:r w:rsidR="008062F6">
        <w:rPr>
          <w:rtl/>
        </w:rPr>
        <w:t xml:space="preserve"> ق:کتاب ال</w:t>
      </w:r>
      <w:r w:rsidR="00ED1C08">
        <w:rPr>
          <w:rtl/>
        </w:rPr>
        <w:t>عشرة</w:t>
      </w:r>
      <w:r>
        <w:rPr>
          <w:rtl/>
        </w:rPr>
        <w:t>124</w:t>
      </w:r>
      <w:r w:rsidR="008062F6">
        <w:rPr>
          <w:rtl/>
        </w:rPr>
        <w:t>/</w:t>
      </w:r>
      <w:r>
        <w:rPr>
          <w:rtl/>
        </w:rPr>
        <w:t>34</w:t>
      </w:r>
      <w:r w:rsidR="008062F6">
        <w:rPr>
          <w:rtl/>
        </w:rPr>
        <w:t>/،ج:</w:t>
      </w:r>
      <w:r>
        <w:rPr>
          <w:rtl/>
        </w:rPr>
        <w:t>23</w:t>
      </w:r>
      <w:r w:rsidR="008062F6">
        <w:rPr>
          <w:rtl/>
        </w:rPr>
        <w:t>/</w:t>
      </w:r>
      <w:r>
        <w:rPr>
          <w:rtl/>
        </w:rPr>
        <w:t>75</w:t>
      </w:r>
      <w:r w:rsidR="008062F6">
        <w:rPr>
          <w:rtl/>
        </w:rPr>
        <w:t>.</w:t>
      </w:r>
    </w:p>
    <w:p w:rsidR="001F11DE" w:rsidRDefault="001F11DE" w:rsidP="00A9212A">
      <w:pPr>
        <w:pStyle w:val="libFootnote0"/>
        <w:rPr>
          <w:rtl/>
        </w:rPr>
      </w:pPr>
      <w:r>
        <w:rPr>
          <w:rFonts w:hint="cs"/>
          <w:rtl/>
        </w:rPr>
        <w:t>(5) سورة الرعد/الآية17.</w:t>
      </w:r>
    </w:p>
    <w:p w:rsidR="00530161" w:rsidRDefault="00530161" w:rsidP="00530161">
      <w:pPr>
        <w:pStyle w:val="libNormal"/>
        <w:rPr>
          <w:rtl/>
        </w:rPr>
      </w:pPr>
      <w:r>
        <w:rPr>
          <w:rFonts w:hint="eastAsia"/>
          <w:rtl/>
        </w:rPr>
        <w:br w:type="page"/>
      </w:r>
    </w:p>
    <w:p w:rsidR="00C10AE1" w:rsidRDefault="008062F6" w:rsidP="004950A5">
      <w:pPr>
        <w:pStyle w:val="libNormal0"/>
        <w:rPr>
          <w:rtl/>
        </w:rPr>
      </w:pPr>
      <w:r>
        <w:rPr>
          <w:rFonts w:hint="eastAsia"/>
          <w:rtl/>
        </w:rPr>
        <w:t>الناس</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4950A5">
      <w:pPr>
        <w:pStyle w:val="libCenterBold1"/>
        <w:rPr>
          <w:rtl/>
        </w:rPr>
      </w:pPr>
      <w:r>
        <w:rPr>
          <w:rFonts w:hint="eastAsia"/>
          <w:rtl/>
        </w:rPr>
        <w:t>نافع</w:t>
      </w:r>
      <w:r>
        <w:rPr>
          <w:rtl/>
        </w:rPr>
        <w:t xml:space="preserve"> بن الأزرق</w:t>
      </w:r>
    </w:p>
    <w:p w:rsidR="00C10AE1" w:rsidRDefault="008062F6" w:rsidP="008062F6">
      <w:pPr>
        <w:pStyle w:val="libNormal"/>
        <w:rPr>
          <w:rtl/>
        </w:rPr>
      </w:pPr>
      <w:r>
        <w:rPr>
          <w:rFonts w:hint="eastAsia"/>
          <w:rtl/>
        </w:rPr>
        <w:t>ما</w:t>
      </w:r>
      <w:r>
        <w:rPr>
          <w:rtl/>
        </w:rPr>
        <w:t xml:space="preserve"> جر</w:t>
      </w:r>
      <w:r>
        <w:rPr>
          <w:rFonts w:hint="cs"/>
          <w:rtl/>
        </w:rPr>
        <w:t>ی</w:t>
      </w:r>
      <w:r>
        <w:rPr>
          <w:rtl/>
        </w:rPr>
        <w:t xml:space="preserve"> من نافع بن الأزرق ع</w:t>
      </w:r>
      <w:r w:rsidR="00AE5F50">
        <w:rPr>
          <w:rtl/>
        </w:rPr>
        <w:t>لي</w:t>
      </w:r>
      <w:r>
        <w:rPr>
          <w:rtl/>
        </w:rPr>
        <w:t xml:space="preserve"> أهل ال</w:t>
      </w:r>
      <w:r w:rsidR="00E5742D">
        <w:rPr>
          <w:rtl/>
        </w:rPr>
        <w:t>مدینة</w:t>
      </w:r>
      <w:r>
        <w:rPr>
          <w:rtl/>
        </w:rPr>
        <w:t xml:space="preserve"> فقد کبس ال</w:t>
      </w:r>
      <w:r w:rsidR="00E5742D">
        <w:rPr>
          <w:rtl/>
        </w:rPr>
        <w:t>مدینة</w:t>
      </w:r>
      <w:r>
        <w:rPr>
          <w:rtl/>
        </w:rPr>
        <w:t xml:space="preserve"> و قتل مقاتلهم و فضح نساءهم و قد حذّرهم الباقر </w:t>
      </w:r>
      <w:r w:rsidR="00BE14E3" w:rsidRPr="00BE14E3">
        <w:rPr>
          <w:rStyle w:val="libAlaemChar"/>
          <w:rtl/>
        </w:rPr>
        <w:t>عليه‌السلام</w:t>
      </w:r>
      <w:r>
        <w:rPr>
          <w:rtl/>
        </w:rPr>
        <w:t xml:space="preserve"> عن ذلک بقوله قبل ذلک بعام:ک</w:t>
      </w:r>
      <w:r>
        <w:rPr>
          <w:rFonts w:hint="cs"/>
          <w:rtl/>
        </w:rPr>
        <w:t>ی</w:t>
      </w:r>
      <w:r>
        <w:rPr>
          <w:rFonts w:hint="eastAsia"/>
          <w:rtl/>
        </w:rPr>
        <w:t>ف</w:t>
      </w:r>
      <w:r>
        <w:rPr>
          <w:rtl/>
        </w:rPr>
        <w:t xml:space="preserve"> أنتم إن جاءکم رجل </w:t>
      </w:r>
      <w:r>
        <w:rPr>
          <w:rFonts w:hint="cs"/>
          <w:rtl/>
        </w:rPr>
        <w:t>ی</w:t>
      </w:r>
      <w:r>
        <w:rPr>
          <w:rFonts w:hint="eastAsia"/>
          <w:rtl/>
        </w:rPr>
        <w:t>دخل</w:t>
      </w:r>
      <w:r>
        <w:rPr>
          <w:rtl/>
        </w:rPr>
        <w:t xml:space="preserve"> ع</w:t>
      </w:r>
      <w:r w:rsidR="00AE5F50">
        <w:rPr>
          <w:rtl/>
        </w:rPr>
        <w:t>لي</w:t>
      </w:r>
      <w:r>
        <w:rPr>
          <w:rFonts w:hint="eastAsia"/>
          <w:rtl/>
        </w:rPr>
        <w:t>کم</w:t>
      </w:r>
      <w:r>
        <w:rPr>
          <w:rtl/>
        </w:rPr>
        <w:t xml:space="preserve"> مد</w:t>
      </w:r>
      <w:r>
        <w:rPr>
          <w:rFonts w:hint="cs"/>
          <w:rtl/>
        </w:rPr>
        <w:t>ی</w:t>
      </w:r>
      <w:r>
        <w:rPr>
          <w:rFonts w:hint="eastAsia"/>
          <w:rtl/>
        </w:rPr>
        <w:t>نتکم</w:t>
      </w:r>
      <w:r>
        <w:rPr>
          <w:rtl/>
        </w:rPr>
        <w:t xml:space="preserve"> هذه </w:t>
      </w:r>
      <w:r w:rsidR="00AE5F50">
        <w:rPr>
          <w:rtl/>
        </w:rPr>
        <w:t>في</w:t>
      </w:r>
      <w:r>
        <w:rPr>
          <w:rtl/>
        </w:rPr>
        <w:t xml:space="preserve"> </w:t>
      </w:r>
      <w:r w:rsidR="00E5742D">
        <w:rPr>
          <w:rtl/>
        </w:rPr>
        <w:t>أربعة</w:t>
      </w:r>
      <w:r>
        <w:rPr>
          <w:rtl/>
        </w:rPr>
        <w:t xml:space="preserve"> آلاف حتّ</w:t>
      </w:r>
      <w:r>
        <w:rPr>
          <w:rFonts w:hint="cs"/>
          <w:rtl/>
        </w:rPr>
        <w:t>ی</w:t>
      </w:r>
      <w:r>
        <w:rPr>
          <w:rtl/>
        </w:rPr>
        <w:t xml:space="preserve"> </w:t>
      </w:r>
      <w:r>
        <w:rPr>
          <w:rFonts w:hint="cs"/>
          <w:rtl/>
        </w:rPr>
        <w:t>ی</w:t>
      </w:r>
      <w:r>
        <w:rPr>
          <w:rFonts w:hint="eastAsia"/>
          <w:rtl/>
        </w:rPr>
        <w:t>ستعرضکم</w:t>
      </w:r>
      <w:r>
        <w:rPr>
          <w:rtl/>
        </w:rPr>
        <w:t xml:space="preserve"> بالس</w:t>
      </w:r>
      <w:r>
        <w:rPr>
          <w:rFonts w:hint="cs"/>
          <w:rtl/>
        </w:rPr>
        <w:t>ی</w:t>
      </w:r>
      <w:r>
        <w:rPr>
          <w:rFonts w:hint="eastAsia"/>
          <w:rtl/>
        </w:rPr>
        <w:t>ف</w:t>
      </w:r>
      <w:r>
        <w:rPr>
          <w:rtl/>
        </w:rPr>
        <w:t xml:space="preserve"> </w:t>
      </w:r>
      <w:r w:rsidR="00E5742D">
        <w:rPr>
          <w:rtl/>
        </w:rPr>
        <w:t>ثلاثة</w:t>
      </w:r>
      <w:r>
        <w:rPr>
          <w:rtl/>
        </w:rPr>
        <w:t xml:space="preserve"> </w:t>
      </w:r>
      <w:r w:rsidR="00E5742D">
        <w:rPr>
          <w:rtl/>
        </w:rPr>
        <w:t>أي</w:t>
      </w:r>
      <w:r>
        <w:rPr>
          <w:rFonts w:hint="eastAsia"/>
          <w:rtl/>
        </w:rPr>
        <w:t>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4950A5">
      <w:pPr>
        <w:pStyle w:val="libCenterBold1"/>
        <w:rPr>
          <w:rtl/>
        </w:rPr>
      </w:pPr>
      <w:r>
        <w:rPr>
          <w:rFonts w:hint="eastAsia"/>
          <w:rtl/>
        </w:rPr>
        <w:t>سؤالاته</w:t>
      </w:r>
      <w:r>
        <w:rPr>
          <w:rtl/>
        </w:rPr>
        <w:t xml:space="preserve"> أبا جعفر الباقر </w:t>
      </w:r>
      <w:r w:rsidR="00BE14E3" w:rsidRPr="00BE14E3">
        <w:rPr>
          <w:rStyle w:val="libAlaemChar"/>
          <w:rtl/>
        </w:rPr>
        <w:t>عليه‌السلام</w:t>
      </w:r>
    </w:p>
    <w:p w:rsidR="00C10AE1" w:rsidRDefault="00BE14E3" w:rsidP="004950A5">
      <w:pPr>
        <w:pStyle w:val="libNormal"/>
        <w:rPr>
          <w:rtl/>
        </w:rPr>
      </w:pPr>
      <w:r w:rsidRPr="00BE14E3">
        <w:rPr>
          <w:rStyle w:val="libBold1Char"/>
          <w:rFonts w:hint="eastAsia"/>
          <w:rtl/>
        </w:rPr>
        <w:t>تفسیر القمّيّ</w:t>
      </w:r>
      <w:r w:rsidR="008062F6">
        <w:rPr>
          <w:rtl/>
        </w:rPr>
        <w:t xml:space="preserve">:عن </w:t>
      </w:r>
      <w:r w:rsidR="00066653">
        <w:rPr>
          <w:rtl/>
        </w:rPr>
        <w:t>أبي</w:t>
      </w:r>
      <w:r w:rsidR="008062F6">
        <w:rPr>
          <w:rtl/>
        </w:rPr>
        <w:t xml:space="preserve"> الر</w:t>
      </w:r>
      <w:r w:rsidR="00ED1C08">
        <w:rPr>
          <w:rtl/>
        </w:rPr>
        <w:t>بي</w:t>
      </w:r>
      <w:r w:rsidR="008062F6">
        <w:rPr>
          <w:rFonts w:hint="eastAsia"/>
          <w:rtl/>
        </w:rPr>
        <w:t>ع</w:t>
      </w:r>
      <w:r w:rsidR="008062F6">
        <w:rPr>
          <w:rtl/>
        </w:rPr>
        <w:t xml:space="preserve"> قال: حججت مع </w:t>
      </w:r>
      <w:r w:rsidR="00066653">
        <w:rPr>
          <w:rtl/>
        </w:rPr>
        <w:t>أبي</w:t>
      </w:r>
      <w:r w:rsidR="008062F6">
        <w:rPr>
          <w:rtl/>
        </w:rPr>
        <w:t xml:space="preserve"> جعفر </w:t>
      </w:r>
      <w:r w:rsidRPr="00BE14E3">
        <w:rPr>
          <w:rStyle w:val="libAlaemChar"/>
          <w:rtl/>
        </w:rPr>
        <w:t>عليه‌السلام</w:t>
      </w:r>
      <w:r w:rsidR="008062F6">
        <w:rPr>
          <w:rtl/>
        </w:rPr>
        <w:t xml:space="preserve"> </w:t>
      </w:r>
      <w:r w:rsidR="00AE5F50">
        <w:rPr>
          <w:rtl/>
        </w:rPr>
        <w:t>في</w:t>
      </w:r>
      <w:r w:rsidR="008062F6">
        <w:rPr>
          <w:rtl/>
        </w:rPr>
        <w:t xml:space="preserve"> ال</w:t>
      </w:r>
      <w:r w:rsidR="00AE5F50">
        <w:rPr>
          <w:rtl/>
        </w:rPr>
        <w:t>سنة</w:t>
      </w:r>
      <w:r w:rsidR="008062F6">
        <w:rPr>
          <w:rtl/>
        </w:rPr>
        <w:t xml:space="preserve"> </w:t>
      </w:r>
      <w:r w:rsidR="00FE67A2">
        <w:rPr>
          <w:rtl/>
        </w:rPr>
        <w:t>التي</w:t>
      </w:r>
      <w:r w:rsidR="008062F6">
        <w:rPr>
          <w:rtl/>
        </w:rPr>
        <w:t xml:space="preserve"> حجّ </w:t>
      </w:r>
      <w:r w:rsidR="00AE5F50">
        <w:rPr>
          <w:rtl/>
        </w:rPr>
        <w:t>في</w:t>
      </w:r>
      <w:r w:rsidR="008062F6">
        <w:rPr>
          <w:rFonts w:hint="eastAsia"/>
          <w:rtl/>
        </w:rPr>
        <w:t>ها</w:t>
      </w:r>
      <w:r w:rsidR="008062F6">
        <w:rPr>
          <w:rtl/>
        </w:rPr>
        <w:t xml:space="preserve"> هشام بن عبد الملک و کان معه نافع بن الأزرق مو</w:t>
      </w:r>
      <w:r w:rsidR="00AE5F50">
        <w:rPr>
          <w:rtl/>
        </w:rPr>
        <w:t>لي</w:t>
      </w:r>
      <w:r w:rsidR="008062F6">
        <w:rPr>
          <w:rtl/>
        </w:rPr>
        <w:t xml:space="preserve"> عمر بن الخطّاب فنظر نافع </w:t>
      </w:r>
      <w:r w:rsidR="00444506">
        <w:rPr>
          <w:rtl/>
        </w:rPr>
        <w:t>الى</w:t>
      </w:r>
      <w:r w:rsidR="008062F6">
        <w:rPr>
          <w:rtl/>
        </w:rPr>
        <w:t xml:space="preserve"> </w:t>
      </w:r>
      <w:r w:rsidR="00066653">
        <w:rPr>
          <w:rtl/>
        </w:rPr>
        <w:t>أبي</w:t>
      </w:r>
      <w:r w:rsidR="008062F6">
        <w:rPr>
          <w:rtl/>
        </w:rPr>
        <w:t xml:space="preserve"> جعفر </w:t>
      </w:r>
      <w:r w:rsidRPr="00BE14E3">
        <w:rPr>
          <w:rStyle w:val="libAlaemChar"/>
          <w:rtl/>
        </w:rPr>
        <w:t>عليه‌السلام</w:t>
      </w:r>
      <w:r w:rsidR="008062F6">
        <w:rPr>
          <w:rtl/>
        </w:rPr>
        <w:t xml:space="preserve"> </w:t>
      </w:r>
      <w:r w:rsidR="00AE5F50">
        <w:rPr>
          <w:rtl/>
        </w:rPr>
        <w:t>في</w:t>
      </w:r>
      <w:r w:rsidR="008062F6">
        <w:rPr>
          <w:rtl/>
        </w:rPr>
        <w:t xml:space="preserve"> رکن ال</w:t>
      </w:r>
      <w:r w:rsidR="00ED1C08">
        <w:rPr>
          <w:rtl/>
        </w:rPr>
        <w:t>بي</w:t>
      </w:r>
      <w:r w:rsidR="008062F6">
        <w:rPr>
          <w:rFonts w:hint="eastAsia"/>
          <w:rtl/>
        </w:rPr>
        <w:t>ت</w:t>
      </w:r>
      <w:r w:rsidR="008062F6">
        <w:rPr>
          <w:rtl/>
        </w:rPr>
        <w:t xml:space="preserve"> و قد اجتمع ع</w:t>
      </w:r>
      <w:r w:rsidR="00AE5F50">
        <w:rPr>
          <w:rtl/>
        </w:rPr>
        <w:t>لي</w:t>
      </w:r>
      <w:r w:rsidR="008062F6">
        <w:rPr>
          <w:rFonts w:hint="eastAsia"/>
          <w:rtl/>
        </w:rPr>
        <w:t>ه</w:t>
      </w:r>
      <w:r w:rsidR="008062F6">
        <w:rPr>
          <w:rtl/>
        </w:rPr>
        <w:t xml:space="preserve"> الناس فقال:</w:t>
      </w:r>
      <w:r w:rsidR="008062F6">
        <w:rPr>
          <w:rFonts w:hint="cs"/>
          <w:rtl/>
        </w:rPr>
        <w:t>ی</w:t>
      </w:r>
      <w:r w:rsidR="008062F6">
        <w:rPr>
          <w:rFonts w:hint="eastAsia"/>
          <w:rtl/>
        </w:rPr>
        <w:t>ا</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من هذا </w:t>
      </w:r>
      <w:r w:rsidR="00772E38">
        <w:rPr>
          <w:rtl/>
        </w:rPr>
        <w:t>الذي</w:t>
      </w:r>
      <w:r w:rsidR="008062F6">
        <w:rPr>
          <w:rtl/>
        </w:rPr>
        <w:t xml:space="preserve"> تک</w:t>
      </w:r>
      <w:r w:rsidR="008062F6">
        <w:rPr>
          <w:rFonts w:hint="eastAsia"/>
          <w:rtl/>
        </w:rPr>
        <w:t>افأ</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ع</w:t>
      </w:r>
      <w:r w:rsidR="00AE5F50">
        <w:rPr>
          <w:rtl/>
        </w:rPr>
        <w:t>لي</w:t>
      </w:r>
      <w:r w:rsidR="008062F6">
        <w:rPr>
          <w:rFonts w:hint="eastAsia"/>
          <w:rtl/>
        </w:rPr>
        <w:t>ه</w:t>
      </w:r>
      <w:r w:rsidR="008062F6">
        <w:rPr>
          <w:rtl/>
        </w:rPr>
        <w:t xml:space="preserve"> الناس؟فقال:هذا </w:t>
      </w:r>
      <w:r w:rsidR="0078437F">
        <w:rPr>
          <w:rtl/>
        </w:rPr>
        <w:t>نبيّ</w:t>
      </w:r>
      <w:r w:rsidR="008062F6">
        <w:rPr>
          <w:rtl/>
        </w:rPr>
        <w:t xml:space="preserve"> أهل ال</w:t>
      </w:r>
      <w:r w:rsidR="00B12870">
        <w:rPr>
          <w:rtl/>
        </w:rPr>
        <w:t>کوفة</w:t>
      </w:r>
      <w:r w:rsidR="008062F6">
        <w:rPr>
          <w:rtl/>
        </w:rPr>
        <w:t xml:space="preserve"> هذا محمّد بن ع</w:t>
      </w:r>
      <w:r w:rsidR="00AE5F50">
        <w:rPr>
          <w:rtl/>
        </w:rPr>
        <w:t>لي</w:t>
      </w:r>
      <w:r w:rsidR="004950A5">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بن ع</w:t>
      </w:r>
      <w:r w:rsidR="00AE5F50">
        <w:rPr>
          <w:rtl/>
        </w:rPr>
        <w:t>لي</w:t>
      </w:r>
      <w:r w:rsidR="008062F6">
        <w:rPr>
          <w:rtl/>
        </w:rPr>
        <w:t xml:space="preserve"> بن </w:t>
      </w:r>
      <w:r w:rsidR="00066653">
        <w:rPr>
          <w:rtl/>
        </w:rPr>
        <w:t>أبي</w:t>
      </w:r>
      <w:r w:rsidR="008062F6">
        <w:rPr>
          <w:rtl/>
        </w:rPr>
        <w:t xml:space="preserve"> طالب(صلوات اللّه ع</w:t>
      </w:r>
      <w:r w:rsidR="00AE5F50">
        <w:rPr>
          <w:rtl/>
        </w:rPr>
        <w:t>لي</w:t>
      </w:r>
      <w:r w:rsidR="008062F6">
        <w:rPr>
          <w:rFonts w:hint="eastAsia"/>
          <w:rtl/>
        </w:rPr>
        <w:t>هم</w:t>
      </w:r>
      <w:r w:rsidR="008062F6">
        <w:rPr>
          <w:rtl/>
        </w:rPr>
        <w:t xml:space="preserve"> أج</w:t>
      </w:r>
      <w:r w:rsidR="00FC4BC0">
        <w:rPr>
          <w:rtl/>
        </w:rPr>
        <w:t>معي</w:t>
      </w:r>
      <w:r w:rsidR="008062F6">
        <w:rPr>
          <w:rFonts w:hint="eastAsia"/>
          <w:rtl/>
        </w:rPr>
        <w:t>ن</w:t>
      </w:r>
      <w:r w:rsidR="008062F6">
        <w:rPr>
          <w:rtl/>
        </w:rPr>
        <w:t>)فقال نافع:</w:t>
      </w:r>
      <w:r w:rsidR="004950A5">
        <w:rPr>
          <w:rFonts w:hint="cs"/>
          <w:rtl/>
        </w:rPr>
        <w:t xml:space="preserve"> </w:t>
      </w:r>
      <w:r w:rsidR="008062F6">
        <w:rPr>
          <w:rFonts w:hint="eastAsia"/>
          <w:rtl/>
        </w:rPr>
        <w:t>ل</w:t>
      </w:r>
      <w:r w:rsidR="0068000B">
        <w:rPr>
          <w:rFonts w:hint="eastAsia"/>
          <w:rtl/>
        </w:rPr>
        <w:t>أتي</w:t>
      </w:r>
      <w:r w:rsidR="008062F6">
        <w:rPr>
          <w:rFonts w:hint="eastAsia"/>
          <w:rtl/>
        </w:rPr>
        <w:t>نّه</w:t>
      </w:r>
      <w:r w:rsidR="008062F6">
        <w:rPr>
          <w:rtl/>
        </w:rPr>
        <w:t xml:space="preserve"> فلأسألنّه عن مسائل لا </w:t>
      </w:r>
      <w:r w:rsidR="008062F6">
        <w:rPr>
          <w:rFonts w:hint="cs"/>
          <w:rtl/>
        </w:rPr>
        <w:t>ی</w:t>
      </w:r>
      <w:r w:rsidR="008062F6">
        <w:rPr>
          <w:rFonts w:hint="eastAsia"/>
          <w:rtl/>
        </w:rPr>
        <w:t>ج</w:t>
      </w:r>
      <w:r w:rsidR="008062F6">
        <w:rPr>
          <w:rFonts w:hint="cs"/>
          <w:rtl/>
        </w:rPr>
        <w:t>ی</w:t>
      </w:r>
      <w:r w:rsidR="00AE5F50">
        <w:rPr>
          <w:rFonts w:hint="eastAsia"/>
          <w:rtl/>
        </w:rPr>
        <w:t>بني</w:t>
      </w:r>
      <w:r w:rsidR="008062F6">
        <w:rPr>
          <w:rtl/>
        </w:rPr>
        <w:t xml:space="preserve"> </w:t>
      </w:r>
      <w:r w:rsidR="00AE5F50">
        <w:rPr>
          <w:rtl/>
        </w:rPr>
        <w:t>في</w:t>
      </w:r>
      <w:r w:rsidR="008062F6">
        <w:rPr>
          <w:rFonts w:hint="eastAsia"/>
          <w:rtl/>
        </w:rPr>
        <w:t>ها</w:t>
      </w:r>
      <w:r w:rsidR="008062F6">
        <w:rPr>
          <w:rtl/>
        </w:rPr>
        <w:t xml:space="preserve"> الاّ </w:t>
      </w:r>
      <w:r w:rsidR="0078437F">
        <w:rPr>
          <w:rtl/>
        </w:rPr>
        <w:t>نبيّ</w:t>
      </w:r>
      <w:r w:rsidR="008062F6">
        <w:rPr>
          <w:rtl/>
        </w:rPr>
        <w:t xml:space="preserve"> أو </w:t>
      </w:r>
      <w:r w:rsidR="001522B9">
        <w:rPr>
          <w:rtl/>
        </w:rPr>
        <w:t>وصيّ</w:t>
      </w:r>
      <w:r w:rsidR="008062F6">
        <w:rPr>
          <w:rtl/>
        </w:rPr>
        <w:t xml:space="preserve"> </w:t>
      </w:r>
      <w:r w:rsidR="0078437F">
        <w:rPr>
          <w:rtl/>
        </w:rPr>
        <w:t>نبيّ</w:t>
      </w:r>
      <w:r w:rsidR="008062F6">
        <w:rPr>
          <w:rtl/>
        </w:rPr>
        <w:t xml:space="preserve"> </w:t>
      </w:r>
      <w:r w:rsidR="00066653" w:rsidRPr="00066653">
        <w:rPr>
          <w:rStyle w:val="libFootnotenumChar"/>
          <w:rtl/>
        </w:rPr>
        <w:t>(4)</w:t>
      </w:r>
      <w:r w:rsidR="008062F6">
        <w:rPr>
          <w:rtl/>
        </w:rPr>
        <w:t>فقال هشام:</w:t>
      </w:r>
      <w:r w:rsidR="004950A5">
        <w:rPr>
          <w:rFonts w:hint="cs"/>
          <w:rtl/>
        </w:rPr>
        <w:t xml:space="preserve"> </w:t>
      </w:r>
      <w:r w:rsidR="008062F6">
        <w:rPr>
          <w:rFonts w:hint="eastAsia"/>
          <w:rtl/>
        </w:rPr>
        <w:t>فاذهب</w:t>
      </w:r>
      <w:r w:rsidR="008062F6">
        <w:rPr>
          <w:rtl/>
        </w:rPr>
        <w:t xml:space="preserve"> </w:t>
      </w:r>
      <w:r w:rsidR="00EB4416">
        <w:rPr>
          <w:rtl/>
        </w:rPr>
        <w:t>اليه</w:t>
      </w:r>
      <w:r w:rsidR="008062F6">
        <w:rPr>
          <w:rtl/>
        </w:rPr>
        <w:t xml:space="preserve"> فسله لعلّک تخجله،فجاء نافع حتّ</w:t>
      </w:r>
      <w:r w:rsidR="008062F6">
        <w:rPr>
          <w:rFonts w:hint="cs"/>
          <w:rtl/>
        </w:rPr>
        <w:t>ی</w:t>
      </w:r>
      <w:r w:rsidR="008062F6">
        <w:rPr>
          <w:rtl/>
        </w:rPr>
        <w:t xml:space="preserve"> اتّک</w:t>
      </w:r>
      <w:r w:rsidR="008062F6">
        <w:rPr>
          <w:rFonts w:hint="cs"/>
          <w:rtl/>
        </w:rPr>
        <w:t>ی</w:t>
      </w:r>
      <w:r w:rsidR="008062F6">
        <w:rPr>
          <w:rtl/>
        </w:rPr>
        <w:t xml:space="preserve"> ع</w:t>
      </w:r>
      <w:r w:rsidR="00AE5F50">
        <w:rPr>
          <w:rtl/>
        </w:rPr>
        <w:t>ل</w:t>
      </w:r>
      <w:r w:rsidR="004950A5">
        <w:rPr>
          <w:rFonts w:hint="cs"/>
          <w:rtl/>
        </w:rPr>
        <w:t>ى</w:t>
      </w:r>
      <w:r w:rsidR="008062F6">
        <w:rPr>
          <w:rtl/>
        </w:rPr>
        <w:t xml:space="preserve"> الناس فأشرف ع</w:t>
      </w:r>
      <w:r w:rsidR="00AE5F50">
        <w:rPr>
          <w:rtl/>
        </w:rPr>
        <w:t>ل</w:t>
      </w:r>
      <w:r w:rsidR="004950A5">
        <w:rPr>
          <w:rFonts w:hint="cs"/>
          <w:rtl/>
        </w:rPr>
        <w:t>ى</w:t>
      </w:r>
      <w:r w:rsidR="008062F6">
        <w:rPr>
          <w:rtl/>
        </w:rPr>
        <w:t xml:space="preserve"> </w:t>
      </w:r>
      <w:r w:rsidR="00066653">
        <w:rPr>
          <w:rtl/>
        </w:rPr>
        <w:t>أبي</w:t>
      </w:r>
      <w:r w:rsidR="008062F6">
        <w:rPr>
          <w:rtl/>
        </w:rPr>
        <w:t xml:space="preserve"> جعفر </w:t>
      </w:r>
      <w:r w:rsidRPr="00BE14E3">
        <w:rPr>
          <w:rStyle w:val="libAlaemChar"/>
          <w:rtl/>
        </w:rPr>
        <w:t>عليه‌السلام</w:t>
      </w:r>
      <w:r w:rsidR="008062F6">
        <w:rPr>
          <w:rtl/>
        </w:rPr>
        <w:t xml:space="preserve"> فقال:</w:t>
      </w:r>
      <w:r w:rsidR="008062F6">
        <w:rPr>
          <w:rFonts w:hint="cs"/>
          <w:rtl/>
        </w:rPr>
        <w:t>ی</w:t>
      </w:r>
      <w:r w:rsidR="008062F6">
        <w:rPr>
          <w:rFonts w:hint="eastAsia"/>
          <w:rtl/>
        </w:rPr>
        <w:t>ا</w:t>
      </w:r>
      <w:r w:rsidR="008062F6">
        <w:rPr>
          <w:rtl/>
        </w:rPr>
        <w:t xml:space="preserve"> محمّد بن ع</w:t>
      </w:r>
      <w:r w:rsidR="00AE5F50">
        <w:rPr>
          <w:rtl/>
        </w:rPr>
        <w:t>لي</w:t>
      </w:r>
      <w:r w:rsidR="008062F6">
        <w:rPr>
          <w:rtl/>
        </w:rPr>
        <w:t xml:space="preserve"> </w:t>
      </w:r>
      <w:r w:rsidR="00AE5F50">
        <w:rPr>
          <w:rtl/>
        </w:rPr>
        <w:t>انّي</w:t>
      </w:r>
      <w:r w:rsidR="008062F6">
        <w:rPr>
          <w:rtl/>
        </w:rPr>
        <w:t xml:space="preserve"> قد قرأت ال</w:t>
      </w:r>
      <w:r w:rsidR="00853785">
        <w:rPr>
          <w:rtl/>
        </w:rPr>
        <w:t>توراة</w:t>
      </w:r>
      <w:r w:rsidR="008062F6">
        <w:rPr>
          <w:rtl/>
        </w:rPr>
        <w:t xml:space="preserve"> و الإنج</w:t>
      </w:r>
      <w:r w:rsidR="008062F6">
        <w:rPr>
          <w:rFonts w:hint="cs"/>
          <w:rtl/>
        </w:rPr>
        <w:t>ی</w:t>
      </w:r>
      <w:r w:rsidR="008062F6">
        <w:rPr>
          <w:rFonts w:hint="eastAsia"/>
          <w:rtl/>
        </w:rPr>
        <w:t>ل</w:t>
      </w:r>
      <w:r w:rsidR="008062F6">
        <w:rPr>
          <w:rtl/>
        </w:rPr>
        <w:t xml:space="preserve"> و الزبور و الفرقان و قد عرفت حلالها و حرامها و قد جئت أسألک عن مسائل لا </w:t>
      </w:r>
      <w:r w:rsidR="008062F6">
        <w:rPr>
          <w:rFonts w:hint="cs"/>
          <w:rtl/>
        </w:rPr>
        <w:t>ی</w:t>
      </w:r>
      <w:r w:rsidR="008062F6">
        <w:rPr>
          <w:rFonts w:hint="eastAsia"/>
          <w:rtl/>
        </w:rPr>
        <w:t>ج</w:t>
      </w:r>
      <w:r w:rsidR="008062F6">
        <w:rPr>
          <w:rFonts w:hint="cs"/>
          <w:rtl/>
        </w:rPr>
        <w:t>ی</w:t>
      </w:r>
      <w:r w:rsidR="00AE5F50">
        <w:rPr>
          <w:rFonts w:hint="eastAsia"/>
          <w:rtl/>
        </w:rPr>
        <w:t>بني</w:t>
      </w:r>
      <w:r w:rsidR="008062F6">
        <w:rPr>
          <w:rtl/>
        </w:rPr>
        <w:t xml:space="preserve"> </w:t>
      </w:r>
      <w:r w:rsidR="00AE5F50">
        <w:rPr>
          <w:rtl/>
        </w:rPr>
        <w:t>في</w:t>
      </w:r>
      <w:r w:rsidR="008062F6">
        <w:rPr>
          <w:rFonts w:hint="eastAsia"/>
          <w:rtl/>
        </w:rPr>
        <w:t>ها</w:t>
      </w:r>
      <w:r w:rsidR="008062F6">
        <w:rPr>
          <w:rtl/>
        </w:rPr>
        <w:t xml:space="preserve"> الاّ </w:t>
      </w:r>
      <w:r w:rsidR="0078437F">
        <w:rPr>
          <w:rtl/>
        </w:rPr>
        <w:t>نبيّ</w:t>
      </w:r>
      <w:r w:rsidR="008062F6">
        <w:rPr>
          <w:rtl/>
        </w:rPr>
        <w:t xml:space="preserve"> أو </w:t>
      </w:r>
      <w:r w:rsidR="001522B9">
        <w:rPr>
          <w:rtl/>
        </w:rPr>
        <w:t>وصيّ</w:t>
      </w:r>
      <w:r w:rsidR="008062F6">
        <w:rPr>
          <w:rtl/>
        </w:rPr>
        <w:t xml:space="preserve"> </w:t>
      </w:r>
      <w:r w:rsidR="0078437F">
        <w:rPr>
          <w:rtl/>
        </w:rPr>
        <w:t>نبيّ</w:t>
      </w:r>
      <w:r w:rsidR="008062F6">
        <w:rPr>
          <w:rtl/>
        </w:rPr>
        <w:t xml:space="preserve"> </w:t>
      </w:r>
      <w:r w:rsidR="00066653" w:rsidRPr="00066653">
        <w:rPr>
          <w:rStyle w:val="libFootnotenumChar"/>
          <w:rtl/>
        </w:rPr>
        <w:t>(5)</w:t>
      </w:r>
      <w:r w:rsidR="008062F6">
        <w:rPr>
          <w:rtl/>
        </w:rPr>
        <w:t>،فرف</w:t>
      </w:r>
      <w:r w:rsidR="008062F6">
        <w:rPr>
          <w:rFonts w:hint="eastAsia"/>
          <w:rtl/>
        </w:rPr>
        <w:t>ع</w:t>
      </w:r>
      <w:r w:rsidR="008062F6">
        <w:rPr>
          <w:rtl/>
        </w:rPr>
        <w:t xml:space="preserve"> </w:t>
      </w:r>
      <w:r w:rsidR="00EB4416">
        <w:rPr>
          <w:rtl/>
        </w:rPr>
        <w:t>اليه</w:t>
      </w:r>
      <w:r w:rsidR="008062F6">
        <w:rPr>
          <w:rtl/>
        </w:rPr>
        <w:t xml:space="preserve"> أبو جعفر </w:t>
      </w:r>
      <w:r w:rsidRPr="00BE14E3">
        <w:rPr>
          <w:rStyle w:val="libAlaemChar"/>
          <w:rtl/>
        </w:rPr>
        <w:t>عليه‌السلام</w:t>
      </w:r>
      <w:r w:rsidR="008062F6">
        <w:rPr>
          <w:rtl/>
        </w:rPr>
        <w:t xml:space="preserve"> رأسه فقال:سل ثمّ سأله عن قوله تع</w:t>
      </w:r>
      <w:r w:rsidR="00444506">
        <w:rPr>
          <w:rtl/>
        </w:rPr>
        <w:t>الى</w:t>
      </w:r>
      <w:r w:rsidR="008062F6">
        <w:rPr>
          <w:rtl/>
        </w:rPr>
        <w:t>:</w:t>
      </w:r>
    </w:p>
    <w:p w:rsidR="00530161" w:rsidRDefault="00066653" w:rsidP="00530161">
      <w:pPr>
        <w:pStyle w:val="libLine"/>
        <w:rPr>
          <w:rtl/>
        </w:rPr>
      </w:pPr>
      <w:r>
        <w:rPr>
          <w:rFonts w:hint="eastAsia"/>
          <w:rtl/>
        </w:rPr>
        <w:t>____________________</w:t>
      </w:r>
    </w:p>
    <w:p w:rsidR="00C10AE1" w:rsidRDefault="00066653" w:rsidP="004950A5">
      <w:pPr>
        <w:pStyle w:val="libFootnote0"/>
        <w:rPr>
          <w:rtl/>
        </w:rPr>
      </w:pPr>
      <w:r>
        <w:rPr>
          <w:rtl/>
        </w:rPr>
        <w:t>(1)</w:t>
      </w:r>
      <w:r w:rsidR="008062F6">
        <w:rPr>
          <w:rtl/>
        </w:rPr>
        <w:t xml:space="preserve"> ق:کتاب ال</w:t>
      </w:r>
      <w:r w:rsidR="00ED1C08">
        <w:rPr>
          <w:rtl/>
        </w:rPr>
        <w:t>عشرة</w:t>
      </w:r>
      <w:r w:rsidR="004950A5">
        <w:rPr>
          <w:rFonts w:hint="cs"/>
          <w:rtl/>
        </w:rPr>
        <w:t>/</w:t>
      </w:r>
      <w:r>
        <w:rPr>
          <w:rtl/>
        </w:rPr>
        <w:t>124</w:t>
      </w:r>
      <w:r w:rsidR="008062F6">
        <w:rPr>
          <w:rtl/>
        </w:rPr>
        <w:t>/</w:t>
      </w:r>
      <w:r>
        <w:rPr>
          <w:rtl/>
        </w:rPr>
        <w:t>34</w:t>
      </w:r>
      <w:r w:rsidR="008062F6">
        <w:rPr>
          <w:rtl/>
        </w:rPr>
        <w:t>،ج:</w:t>
      </w:r>
      <w:r>
        <w:rPr>
          <w:rtl/>
        </w:rPr>
        <w:t>23</w:t>
      </w:r>
      <w:r w:rsidR="008062F6">
        <w:rPr>
          <w:rtl/>
        </w:rPr>
        <w:t>/</w:t>
      </w:r>
      <w:r>
        <w:rPr>
          <w:rtl/>
        </w:rPr>
        <w:t>75</w:t>
      </w:r>
      <w:r w:rsidR="008062F6">
        <w:rPr>
          <w:rtl/>
        </w:rPr>
        <w:t>.</w:t>
      </w:r>
    </w:p>
    <w:p w:rsidR="00C10AE1" w:rsidRDefault="00066653" w:rsidP="004950A5">
      <w:pPr>
        <w:pStyle w:val="libFootnote0"/>
        <w:rPr>
          <w:rtl/>
        </w:rPr>
      </w:pPr>
      <w:r>
        <w:rPr>
          <w:rtl/>
        </w:rPr>
        <w:t>(2)</w:t>
      </w:r>
      <w:r w:rsidR="008062F6">
        <w:rPr>
          <w:rtl/>
        </w:rPr>
        <w:t xml:space="preserve"> ق:</w:t>
      </w:r>
      <w:r>
        <w:rPr>
          <w:rtl/>
        </w:rPr>
        <w:t>72</w:t>
      </w:r>
      <w:r w:rsidR="008062F6">
        <w:rPr>
          <w:rtl/>
        </w:rPr>
        <w:t>/</w:t>
      </w:r>
      <w:r>
        <w:rPr>
          <w:rtl/>
        </w:rPr>
        <w:t>16</w:t>
      </w:r>
      <w:r w:rsidR="008062F6">
        <w:rPr>
          <w:rtl/>
        </w:rPr>
        <w:t>/</w:t>
      </w:r>
      <w:r>
        <w:rPr>
          <w:rtl/>
        </w:rPr>
        <w:t>11</w:t>
      </w:r>
      <w:r w:rsidR="008062F6">
        <w:rPr>
          <w:rtl/>
        </w:rPr>
        <w:t>،ج:</w:t>
      </w:r>
      <w:r>
        <w:rPr>
          <w:rtl/>
        </w:rPr>
        <w:t>254</w:t>
      </w:r>
      <w:r w:rsidR="008062F6">
        <w:rPr>
          <w:rtl/>
        </w:rPr>
        <w:t>/</w:t>
      </w:r>
      <w:r>
        <w:rPr>
          <w:rtl/>
        </w:rPr>
        <w:t>46</w:t>
      </w:r>
      <w:r w:rsidR="008062F6">
        <w:rPr>
          <w:rtl/>
        </w:rPr>
        <w:t>.</w:t>
      </w:r>
    </w:p>
    <w:p w:rsidR="00C10AE1" w:rsidRDefault="00066653" w:rsidP="004950A5">
      <w:pPr>
        <w:pStyle w:val="libFootnote0"/>
        <w:rPr>
          <w:rtl/>
        </w:rPr>
      </w:pPr>
      <w:r>
        <w:rPr>
          <w:rtl/>
        </w:rPr>
        <w:t>(3)</w:t>
      </w:r>
      <w:r w:rsidR="008062F6">
        <w:rPr>
          <w:rtl/>
        </w:rPr>
        <w:t xml:space="preserve"> کافاه:دافعه.</w:t>
      </w:r>
    </w:p>
    <w:p w:rsidR="00C10AE1" w:rsidRDefault="00066653" w:rsidP="004950A5">
      <w:pPr>
        <w:pStyle w:val="libFootnote0"/>
        <w:rPr>
          <w:rtl/>
        </w:rPr>
      </w:pPr>
      <w:r>
        <w:rPr>
          <w:rtl/>
        </w:rPr>
        <w:t>(4)</w:t>
      </w:r>
      <w:r w:rsidR="008062F6">
        <w:rPr>
          <w:rtl/>
        </w:rPr>
        <w:t xml:space="preserve"> ابن </w:t>
      </w:r>
      <w:r w:rsidR="001522B9">
        <w:rPr>
          <w:rtl/>
        </w:rPr>
        <w:t>وصيّ</w:t>
      </w:r>
      <w:r w:rsidR="008062F6">
        <w:rPr>
          <w:rtl/>
        </w:rPr>
        <w:t xml:space="preserve"> </w:t>
      </w:r>
      <w:r w:rsidR="0078437F">
        <w:rPr>
          <w:rtl/>
        </w:rPr>
        <w:t>نبيّ</w:t>
      </w:r>
      <w:r w:rsidR="008062F6">
        <w:rPr>
          <w:rtl/>
        </w:rPr>
        <w:t>(خ ل).</w:t>
      </w:r>
    </w:p>
    <w:p w:rsidR="00C10AE1" w:rsidRDefault="00066653" w:rsidP="004950A5">
      <w:pPr>
        <w:pStyle w:val="libFootnote0"/>
        <w:rPr>
          <w:rtl/>
        </w:rPr>
      </w:pPr>
      <w:r>
        <w:rPr>
          <w:rtl/>
        </w:rPr>
        <w:t>(5)</w:t>
      </w:r>
      <w:r w:rsidR="008062F6">
        <w:rPr>
          <w:rtl/>
        </w:rPr>
        <w:t xml:space="preserve"> ابن </w:t>
      </w:r>
      <w:r w:rsidR="001522B9">
        <w:rPr>
          <w:rtl/>
        </w:rPr>
        <w:t>وصيّ</w:t>
      </w:r>
      <w:r w:rsidR="008062F6">
        <w:rPr>
          <w:rtl/>
        </w:rPr>
        <w:t xml:space="preserve"> </w:t>
      </w:r>
      <w:r w:rsidR="0078437F">
        <w:rPr>
          <w:rtl/>
        </w:rPr>
        <w:t>نبيّ</w:t>
      </w:r>
      <w:r w:rsidR="008062F6">
        <w:rPr>
          <w:rtl/>
        </w:rPr>
        <w:t>(خ ل).</w:t>
      </w:r>
    </w:p>
    <w:p w:rsidR="00530161" w:rsidRDefault="00530161" w:rsidP="00530161">
      <w:pPr>
        <w:pStyle w:val="libNormal"/>
        <w:rPr>
          <w:rtl/>
        </w:rPr>
      </w:pPr>
      <w:r>
        <w:rPr>
          <w:rFonts w:hint="eastAsia"/>
          <w:rtl/>
        </w:rPr>
        <w:br w:type="page"/>
      </w:r>
    </w:p>
    <w:p w:rsidR="00C10AE1" w:rsidRDefault="00560572" w:rsidP="006A7C6A">
      <w:pPr>
        <w:pStyle w:val="libNormal0"/>
        <w:rPr>
          <w:rtl/>
        </w:rPr>
      </w:pPr>
      <w:r w:rsidRPr="00560572">
        <w:rPr>
          <w:rStyle w:val="libAlaemChar"/>
          <w:rFonts w:hint="eastAsia"/>
          <w:rtl/>
        </w:rPr>
        <w:t>(</w:t>
      </w:r>
      <w:r w:rsidR="008062F6" w:rsidRPr="004950A5">
        <w:rPr>
          <w:rStyle w:val="libAieChar"/>
          <w:rFonts w:hint="eastAsia"/>
          <w:rtl/>
        </w:rPr>
        <w:t>وَ</w:t>
      </w:r>
      <w:r w:rsidR="008062F6" w:rsidRPr="004950A5">
        <w:rPr>
          <w:rStyle w:val="libAieChar"/>
          <w:rtl/>
        </w:rPr>
        <w:t xml:space="preserve"> سْئَلْ مَنْ أَرْسَلْنٰا مِنْ قَبْلِکَ مِنْ رُسُلِنٰا</w:t>
      </w:r>
      <w:r w:rsidRPr="00560572">
        <w:rPr>
          <w:rStyle w:val="libAlaemChar"/>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6A7C6A">
        <w:rPr>
          <w:rStyle w:val="libFootnotenumChar"/>
          <w:rFonts w:hint="cs"/>
          <w:rtl/>
        </w:rPr>
        <w:t xml:space="preserve"> </w:t>
      </w:r>
      <w:r w:rsidR="008062F6">
        <w:rPr>
          <w:rFonts w:hint="eastAsia"/>
          <w:rtl/>
        </w:rPr>
        <w:t>ال</w:t>
      </w:r>
      <w:r w:rsidR="00E5742D">
        <w:rPr>
          <w:rFonts w:hint="eastAsia"/>
          <w:rtl/>
        </w:rPr>
        <w:t>أي</w:t>
      </w:r>
      <w:r w:rsidR="00AE5F50">
        <w:rPr>
          <w:rFonts w:hint="eastAsia"/>
          <w:rtl/>
        </w:rPr>
        <w:t>ة</w:t>
      </w:r>
      <w:r w:rsidR="008062F6">
        <w:rPr>
          <w:rFonts w:hint="eastAsia"/>
          <w:rtl/>
        </w:rPr>
        <w:t>،فتلا</w:t>
      </w:r>
      <w:r w:rsidR="008062F6">
        <w:rPr>
          <w:rtl/>
        </w:rPr>
        <w:t xml:space="preserve"> أبو جعفر </w:t>
      </w:r>
      <w:r w:rsidR="00BE14E3" w:rsidRPr="00BE14E3">
        <w:rPr>
          <w:rStyle w:val="libAlaemChar"/>
          <w:rtl/>
        </w:rPr>
        <w:t>عليه‌السلام</w:t>
      </w:r>
      <w:r w:rsidR="008062F6">
        <w:rPr>
          <w:rtl/>
        </w:rPr>
        <w:t xml:space="preserve"> </w:t>
      </w:r>
      <w:r w:rsidR="00E5742D">
        <w:rPr>
          <w:rtl/>
        </w:rPr>
        <w:t>أي</w:t>
      </w:r>
      <w:r w:rsidR="00AE5F50">
        <w:rPr>
          <w:rtl/>
        </w:rPr>
        <w:t>ة</w:t>
      </w:r>
      <w:r w:rsidR="008062F6">
        <w:rPr>
          <w:rtl/>
        </w:rPr>
        <w:t xml:space="preserve"> </w:t>
      </w:r>
      <w:r w:rsidRPr="00560572">
        <w:rPr>
          <w:rStyle w:val="libAlaemChar"/>
          <w:rtl/>
        </w:rPr>
        <w:t>(</w:t>
      </w:r>
      <w:r w:rsidR="008062F6" w:rsidRPr="00560572">
        <w:rPr>
          <w:rStyle w:val="libAieChar"/>
          <w:rtl/>
        </w:rPr>
        <w:t xml:space="preserve">سُبْحٰانَ </w:t>
      </w:r>
      <w:r w:rsidR="00772E38">
        <w:rPr>
          <w:rStyle w:val="libAieChar"/>
          <w:rtl/>
        </w:rPr>
        <w:t>الذي</w:t>
      </w:r>
      <w:r w:rsidR="008062F6" w:rsidRPr="00560572">
        <w:rPr>
          <w:rStyle w:val="libAieChar"/>
          <w:rtl/>
        </w:rPr>
        <w:t xml:space="preserve"> </w:t>
      </w:r>
      <w:r w:rsidR="00ED1C08">
        <w:rPr>
          <w:rStyle w:val="libAieChar"/>
          <w:rtl/>
        </w:rPr>
        <w:t>أسري</w:t>
      </w:r>
      <w:r w:rsidR="008062F6" w:rsidRPr="00560572">
        <w:rPr>
          <w:rStyle w:val="libAieChar"/>
          <w:rFonts w:hint="cs"/>
          <w:rtl/>
        </w:rPr>
        <w:t>ٰ</w:t>
      </w:r>
      <w:r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B86E0E">
        <w:rPr>
          <w:rFonts w:hint="cs"/>
          <w:rtl/>
        </w:rPr>
        <w:t xml:space="preserve">ثم أجابه،ثم سأله نافع عن قوله تعالى: </w:t>
      </w:r>
      <w:r w:rsidR="00B86E0E" w:rsidRPr="00B86E0E">
        <w:rPr>
          <w:rStyle w:val="libAlaemChar"/>
          <w:rFonts w:hint="cs"/>
          <w:rtl/>
        </w:rPr>
        <w:t>(</w:t>
      </w:r>
      <w:r w:rsidR="00B86E0E" w:rsidRPr="00B86E0E">
        <w:rPr>
          <w:rStyle w:val="libAieChar"/>
          <w:rFonts w:hint="cs"/>
          <w:rtl/>
        </w:rPr>
        <w:t>يَوْمَ تُبَدَّلُ الأَرْضُ غَيْرَ الأَرْضِ وَ السَّماواتُ</w:t>
      </w:r>
      <w:r w:rsidR="00B86E0E" w:rsidRPr="00B86E0E">
        <w:rPr>
          <w:rStyle w:val="libAlaemChar"/>
          <w:rFonts w:hint="cs"/>
          <w:rtl/>
        </w:rPr>
        <w:t>)</w:t>
      </w:r>
      <w:r w:rsidR="00B86E0E" w:rsidRPr="00B86E0E">
        <w:rPr>
          <w:rStyle w:val="libFootnotenumChar"/>
          <w:rFonts w:hint="cs"/>
          <w:rtl/>
        </w:rPr>
        <w:t>(3)</w:t>
      </w:r>
      <w:r w:rsidR="00B86E0E">
        <w:rPr>
          <w:rFonts w:hint="cs"/>
          <w:rtl/>
        </w:rPr>
        <w:t xml:space="preserve"> فأجابه </w:t>
      </w:r>
      <w:r w:rsidR="00B86E0E" w:rsidRPr="00BE14E3">
        <w:rPr>
          <w:rStyle w:val="libAlaemChar"/>
          <w:rtl/>
        </w:rPr>
        <w:t>عليه‌السلام</w:t>
      </w:r>
      <w:r w:rsidR="00B86E0E">
        <w:rPr>
          <w:rFonts w:hint="cs"/>
          <w:rtl/>
        </w:rPr>
        <w:t xml:space="preserve"> ،ثم سأله أبو جعفر </w:t>
      </w:r>
      <w:r w:rsidR="00B86E0E" w:rsidRPr="00BE14E3">
        <w:rPr>
          <w:rStyle w:val="libAlaemChar"/>
          <w:rtl/>
        </w:rPr>
        <w:t>عليه‌السلام</w:t>
      </w:r>
      <w:r w:rsidR="00B86E0E">
        <w:rPr>
          <w:rFonts w:hint="cs"/>
          <w:rtl/>
        </w:rPr>
        <w:t xml:space="preserve"> عن أصحاب النهروان فلم يجبه فولّى عنه و هو يقول: أنت والله أعلم الناس حقّاً حقّاً ثم أتى هشام بن عبدالملك فقال له: م صنعتَ؟ قال: دعني من كلامك هو و الله أعلم الناس حقّاً حقّاً و هو ابن رسول الله حقّاً حقّاً و يحقّ لأصحابه أن يتّخذوه نبيّاً</w:t>
      </w:r>
      <w:r w:rsidR="00B86E0E" w:rsidRPr="00B86E0E">
        <w:rPr>
          <w:rStyle w:val="libFootnotenumChar"/>
          <w:rFonts w:hint="cs"/>
          <w:rtl/>
        </w:rPr>
        <w:t>(4)</w:t>
      </w:r>
      <w:r w:rsidR="00B86E0E">
        <w:rPr>
          <w:rFonts w:hint="cs"/>
          <w:rtl/>
        </w:rPr>
        <w:t>.</w:t>
      </w:r>
    </w:p>
    <w:p w:rsidR="00C10AE1" w:rsidRDefault="008062F6" w:rsidP="00B86E0E">
      <w:pPr>
        <w:pStyle w:val="libNormal"/>
        <w:rPr>
          <w:rtl/>
        </w:rPr>
      </w:pPr>
      <w:r w:rsidRPr="00B86E0E">
        <w:rPr>
          <w:rStyle w:val="libBold1Char"/>
          <w:rFonts w:hint="eastAsia"/>
          <w:rtl/>
        </w:rPr>
        <w:t>تفس</w:t>
      </w:r>
      <w:r w:rsidRPr="00B86E0E">
        <w:rPr>
          <w:rStyle w:val="libBold1Char"/>
          <w:rFonts w:hint="cs"/>
          <w:rtl/>
        </w:rPr>
        <w:t>ی</w:t>
      </w:r>
      <w:r w:rsidRPr="00B86E0E">
        <w:rPr>
          <w:rStyle w:val="libBold1Char"/>
          <w:rFonts w:hint="eastAsia"/>
          <w:rtl/>
        </w:rPr>
        <w:t>ر</w:t>
      </w:r>
      <w:r w:rsidRPr="00B86E0E">
        <w:rPr>
          <w:rStyle w:val="libBold1Char"/>
          <w:rtl/>
        </w:rPr>
        <w:t xml:space="preserve"> ال</w:t>
      </w:r>
      <w:r w:rsidR="003B308D" w:rsidRPr="00B86E0E">
        <w:rPr>
          <w:rStyle w:val="libBold1Char"/>
          <w:rtl/>
        </w:rPr>
        <w:t>عیّاشي</w:t>
      </w:r>
      <w:r w:rsidRPr="00B86E0E">
        <w:rPr>
          <w:rStyle w:val="libBold1Char"/>
          <w:rtl/>
        </w:rPr>
        <w:t>:</w:t>
      </w:r>
      <w:r>
        <w:rPr>
          <w:rtl/>
        </w:rPr>
        <w:t xml:space="preserve">عن </w:t>
      </w:r>
      <w:r w:rsidR="008A378F">
        <w:rPr>
          <w:rtl/>
        </w:rPr>
        <w:t>معاویة</w:t>
      </w:r>
      <w:r>
        <w:rPr>
          <w:rtl/>
        </w:rPr>
        <w:t xml:space="preserve"> بن وهب قال:سمعته </w:t>
      </w:r>
      <w:r w:rsidR="00BE14E3" w:rsidRPr="00BE14E3">
        <w:rPr>
          <w:rStyle w:val="libAlaemChar"/>
          <w:rtl/>
        </w:rPr>
        <w:t>عليه‌السلام</w:t>
      </w:r>
      <w:r>
        <w:rPr>
          <w:rtl/>
        </w:rPr>
        <w:t xml:space="preserve"> </w:t>
      </w:r>
      <w:r>
        <w:rPr>
          <w:rFonts w:hint="cs"/>
          <w:rtl/>
        </w:rPr>
        <w:t>ی</w:t>
      </w:r>
      <w:r>
        <w:rPr>
          <w:rFonts w:hint="eastAsia"/>
          <w:rtl/>
        </w:rPr>
        <w:t>قول</w:t>
      </w:r>
      <w:r>
        <w:rPr>
          <w:rtl/>
        </w:rPr>
        <w:t xml:space="preserve">: الحمد للّه نافع عبد آل عمر کان </w:t>
      </w:r>
      <w:r w:rsidR="00AE5F50">
        <w:rPr>
          <w:rtl/>
        </w:rPr>
        <w:t>في</w:t>
      </w:r>
      <w:r>
        <w:rPr>
          <w:rtl/>
        </w:rPr>
        <w:t xml:space="preserve"> </w:t>
      </w:r>
      <w:r w:rsidR="00ED1C08">
        <w:rPr>
          <w:rtl/>
        </w:rPr>
        <w:t>بي</w:t>
      </w:r>
      <w:r>
        <w:rPr>
          <w:rFonts w:hint="eastAsia"/>
          <w:rtl/>
        </w:rPr>
        <w:t>ت</w:t>
      </w:r>
      <w:r>
        <w:rPr>
          <w:rtl/>
        </w:rPr>
        <w:t xml:space="preserve"> </w:t>
      </w:r>
      <w:r w:rsidR="008A378F">
        <w:rPr>
          <w:rtl/>
        </w:rPr>
        <w:t>حفصة</w:t>
      </w:r>
      <w:r>
        <w:rPr>
          <w:rtl/>
        </w:rPr>
        <w:t xml:space="preserve"> </w:t>
      </w:r>
      <w:r w:rsidR="00AE5F50">
        <w:rPr>
          <w:rtl/>
        </w:rPr>
        <w:t>ف</w:t>
      </w:r>
      <w:r w:rsidR="007061C7">
        <w:rPr>
          <w:rtl/>
        </w:rPr>
        <w:t>يأتي</w:t>
      </w:r>
      <w:r>
        <w:rPr>
          <w:rFonts w:hint="eastAsia"/>
          <w:rtl/>
        </w:rPr>
        <w:t>ه</w:t>
      </w:r>
      <w:r>
        <w:rPr>
          <w:rtl/>
        </w:rPr>
        <w:t xml:space="preserve"> الناس وفودا و لا </w:t>
      </w:r>
      <w:r>
        <w:rPr>
          <w:rFonts w:hint="cs"/>
          <w:rtl/>
        </w:rPr>
        <w:t>ی</w:t>
      </w:r>
      <w:r>
        <w:rPr>
          <w:rFonts w:hint="eastAsia"/>
          <w:rtl/>
        </w:rPr>
        <w:t>عاب</w:t>
      </w:r>
      <w:r>
        <w:rPr>
          <w:rtl/>
        </w:rPr>
        <w:t xml:space="preserve"> ذلک ع</w:t>
      </w:r>
      <w:r w:rsidR="00AE5F50">
        <w:rPr>
          <w:rtl/>
        </w:rPr>
        <w:t>لي</w:t>
      </w:r>
      <w:r>
        <w:rPr>
          <w:rFonts w:hint="eastAsia"/>
          <w:rtl/>
        </w:rPr>
        <w:t>هم</w:t>
      </w:r>
      <w:r>
        <w:rPr>
          <w:rtl/>
        </w:rPr>
        <w:t xml:space="preserve"> و لا </w:t>
      </w:r>
      <w:r>
        <w:rPr>
          <w:rFonts w:hint="cs"/>
          <w:rtl/>
        </w:rPr>
        <w:t>ی</w:t>
      </w:r>
      <w:r>
        <w:rPr>
          <w:rFonts w:hint="eastAsia"/>
          <w:rtl/>
        </w:rPr>
        <w:t>قبح</w:t>
      </w:r>
      <w:r>
        <w:rPr>
          <w:rtl/>
        </w:rPr>
        <w:t xml:space="preserve"> ع</w:t>
      </w:r>
      <w:r w:rsidR="00AE5F50">
        <w:rPr>
          <w:rtl/>
        </w:rPr>
        <w:t>لي</w:t>
      </w:r>
      <w:r>
        <w:rPr>
          <w:rFonts w:hint="eastAsia"/>
          <w:rtl/>
        </w:rPr>
        <w:t>هم</w:t>
      </w:r>
      <w:r>
        <w:rPr>
          <w:rtl/>
        </w:rPr>
        <w:t xml:space="preserve"> و انّ أقواما </w:t>
      </w:r>
      <w:r>
        <w:rPr>
          <w:rFonts w:hint="cs"/>
          <w:rtl/>
        </w:rPr>
        <w:t>ی</w:t>
      </w:r>
      <w:r>
        <w:rPr>
          <w:rFonts w:hint="eastAsia"/>
          <w:rtl/>
        </w:rPr>
        <w:t>أتونا</w:t>
      </w:r>
      <w:r>
        <w:rPr>
          <w:rtl/>
        </w:rPr>
        <w:t xml:space="preserve"> </w:t>
      </w:r>
      <w:r w:rsidR="00F63B62">
        <w:rPr>
          <w:rtl/>
        </w:rPr>
        <w:t>صلة</w:t>
      </w:r>
      <w:r>
        <w:rPr>
          <w:rtl/>
        </w:rPr>
        <w:t xml:space="preserve"> لرسول اللّه </w:t>
      </w:r>
      <w:r w:rsidR="00BE14E3" w:rsidRPr="00BE14E3">
        <w:rPr>
          <w:rStyle w:val="libAlaemChar"/>
          <w:rtl/>
        </w:rPr>
        <w:t>صلى‌الله‌عليه‌وآله‌وسلم</w:t>
      </w:r>
      <w:r>
        <w:rPr>
          <w:rtl/>
        </w:rPr>
        <w:t xml:space="preserve"> </w:t>
      </w:r>
      <w:r w:rsidR="00AE5F50">
        <w:rPr>
          <w:rtl/>
        </w:rPr>
        <w:t>في</w:t>
      </w:r>
      <w:r>
        <w:rPr>
          <w:rFonts w:hint="eastAsia"/>
          <w:rtl/>
        </w:rPr>
        <w:t>أتونا</w:t>
      </w:r>
      <w:r>
        <w:rPr>
          <w:rtl/>
        </w:rPr>
        <w:t xml:space="preserve"> خائ</w:t>
      </w:r>
      <w:r w:rsidR="00AE5F50">
        <w:rPr>
          <w:rtl/>
        </w:rPr>
        <w:t>في</w:t>
      </w:r>
      <w:r>
        <w:rPr>
          <w:rFonts w:hint="eastAsia"/>
          <w:rtl/>
        </w:rPr>
        <w:t>ن</w:t>
      </w:r>
      <w:r>
        <w:rPr>
          <w:rtl/>
        </w:rPr>
        <w:t xml:space="preserve"> مستخ</w:t>
      </w:r>
      <w:r w:rsidR="00AE5F50">
        <w:rPr>
          <w:rtl/>
        </w:rPr>
        <w:t>في</w:t>
      </w:r>
      <w:r>
        <w:rPr>
          <w:rFonts w:hint="eastAsia"/>
          <w:rtl/>
        </w:rPr>
        <w:t>ن</w:t>
      </w:r>
      <w:r>
        <w:rPr>
          <w:rtl/>
        </w:rPr>
        <w:t xml:space="preserve"> </w:t>
      </w:r>
      <w:r>
        <w:rPr>
          <w:rFonts w:hint="cs"/>
          <w:rtl/>
        </w:rPr>
        <w:t>ی</w:t>
      </w:r>
      <w:r>
        <w:rPr>
          <w:rFonts w:hint="eastAsia"/>
          <w:rtl/>
        </w:rPr>
        <w:t>عاب</w:t>
      </w:r>
      <w:r>
        <w:rPr>
          <w:rtl/>
        </w:rPr>
        <w:t xml:space="preserve"> ذلک و </w:t>
      </w:r>
      <w:r>
        <w:rPr>
          <w:rFonts w:hint="cs"/>
          <w:rtl/>
        </w:rPr>
        <w:t>ی</w:t>
      </w:r>
      <w:r>
        <w:rPr>
          <w:rFonts w:hint="eastAsia"/>
          <w:rtl/>
        </w:rPr>
        <w:t>قبح</w:t>
      </w:r>
      <w:r>
        <w:rPr>
          <w:rtl/>
        </w:rPr>
        <w:t xml:space="preserve"> ع</w:t>
      </w:r>
      <w:r w:rsidR="00AE5F50">
        <w:rPr>
          <w:rtl/>
        </w:rPr>
        <w:t>لي</w:t>
      </w:r>
      <w:r>
        <w:rPr>
          <w:rFonts w:hint="eastAsia"/>
          <w:rtl/>
        </w:rPr>
        <w:t>هم</w:t>
      </w:r>
      <w:r>
        <w:rPr>
          <w:rtl/>
        </w:rPr>
        <w:t xml:space="preserve"> و لقد قال اللّه تع</w:t>
      </w:r>
      <w:r w:rsidR="00444506">
        <w:rPr>
          <w:rtl/>
        </w:rPr>
        <w:t>الى</w:t>
      </w:r>
      <w:r>
        <w:rPr>
          <w:rtl/>
        </w:rPr>
        <w:t xml:space="preserve"> </w:t>
      </w:r>
      <w:r w:rsidR="00AE5F50">
        <w:rPr>
          <w:rtl/>
        </w:rPr>
        <w:t>في</w:t>
      </w:r>
      <w:r>
        <w:rPr>
          <w:rtl/>
        </w:rPr>
        <w:t xml:space="preserve"> </w:t>
      </w:r>
      <w:r w:rsidR="00177574">
        <w:rPr>
          <w:rtl/>
        </w:rPr>
        <w:t>کتابة</w:t>
      </w:r>
      <w:r>
        <w:rPr>
          <w:rtl/>
        </w:rPr>
        <w:t xml:space="preserve">: </w:t>
      </w:r>
      <w:r w:rsidR="00560572" w:rsidRPr="00560572">
        <w:rPr>
          <w:rStyle w:val="libAlaemChar"/>
          <w:rtl/>
        </w:rPr>
        <w:t>(</w:t>
      </w:r>
      <w:r w:rsidRPr="00560572">
        <w:rPr>
          <w:rStyle w:val="libAieChar"/>
          <w:rtl/>
        </w:rPr>
        <w:t xml:space="preserve">وَ لَقَدْ أَرْسَلْنٰا رُسُلاً مِنْ قَبْلِکَ وَ جَعَلْنٰا لَهُمْ أَزْوٰاجاً وَ </w:t>
      </w:r>
      <w:r w:rsidR="0068000B">
        <w:rPr>
          <w:rStyle w:val="libAieChar"/>
          <w:rtl/>
        </w:rPr>
        <w:t>ذریّة</w:t>
      </w:r>
      <w:r w:rsidR="00560572" w:rsidRPr="00560572">
        <w:rPr>
          <w:rStyle w:val="libAlaemChar"/>
          <w:rFonts w:hint="eastAsia"/>
          <w:rtl/>
        </w:rPr>
        <w:t>)</w:t>
      </w:r>
      <w:r>
        <w:rPr>
          <w:rtl/>
        </w:rPr>
        <w:t xml:space="preserve"> </w:t>
      </w:r>
      <w:r w:rsidR="00066653" w:rsidRPr="00066653">
        <w:rPr>
          <w:rStyle w:val="libFootnotenumChar"/>
          <w:rtl/>
        </w:rPr>
        <w:t>(</w:t>
      </w:r>
      <w:r w:rsidR="00B86E0E">
        <w:rPr>
          <w:rStyle w:val="libFootnotenumChar"/>
          <w:rFonts w:hint="cs"/>
          <w:rtl/>
        </w:rPr>
        <w:t>5</w:t>
      </w:r>
      <w:r w:rsidR="00066653" w:rsidRPr="00066653">
        <w:rPr>
          <w:rStyle w:val="libFootnotenumChar"/>
          <w:rtl/>
        </w:rPr>
        <w:t>)</w:t>
      </w:r>
      <w:r>
        <w:rPr>
          <w:rtl/>
        </w:rPr>
        <w:t>.</w:t>
      </w:r>
      <w:r w:rsidR="00B86E0E">
        <w:rPr>
          <w:rFonts w:hint="cs"/>
          <w:rtl/>
        </w:rPr>
        <w:t xml:space="preserve">فما كان رسول الله </w:t>
      </w:r>
      <w:r w:rsidR="00B86E0E" w:rsidRPr="00BE14E3">
        <w:rPr>
          <w:rStyle w:val="libAlaemChar"/>
          <w:rtl/>
        </w:rPr>
        <w:t>صلى‌الله‌عليه‌وآله‌وسلم</w:t>
      </w:r>
      <w:r w:rsidR="00B86E0E">
        <w:rPr>
          <w:rFonts w:hint="cs"/>
          <w:rtl/>
        </w:rPr>
        <w:t xml:space="preserve"> الّا كأحد أولئك جعل الله له أزواجاً و جعل له ذريّة ثمّ لم يسلم مع أحد من الأنبياء من أسلم مع رسول الله </w:t>
      </w:r>
      <w:r w:rsidR="00B86E0E" w:rsidRPr="00BE14E3">
        <w:rPr>
          <w:rStyle w:val="libAlaemChar"/>
          <w:rtl/>
        </w:rPr>
        <w:t>صلى‌الله‌عليه‌وآله‌وسلم</w:t>
      </w:r>
      <w:r w:rsidR="00B86E0E">
        <w:rPr>
          <w:rFonts w:hint="cs"/>
          <w:rtl/>
        </w:rPr>
        <w:t xml:space="preserve"> من أهل بيته أكرم اللهُ بذلك رسوله </w:t>
      </w:r>
      <w:r w:rsidR="00B86E0E" w:rsidRPr="00BE14E3">
        <w:rPr>
          <w:rStyle w:val="libAlaemChar"/>
          <w:rtl/>
        </w:rPr>
        <w:t>صلى‌الله‌عليه‌وآله‌وسلم</w:t>
      </w:r>
      <w:r w:rsidR="00B86E0E">
        <w:rPr>
          <w:rFonts w:hint="cs"/>
          <w:rtl/>
        </w:rPr>
        <w:t xml:space="preserve"> </w:t>
      </w:r>
      <w:r w:rsidR="00B86E0E" w:rsidRPr="00B86E0E">
        <w:rPr>
          <w:rStyle w:val="libFootnotenumChar"/>
          <w:rFonts w:hint="cs"/>
          <w:rtl/>
        </w:rPr>
        <w:t>(6)</w:t>
      </w:r>
      <w:r w:rsidR="00B86E0E">
        <w:rPr>
          <w:rStyle w:val="libFootnotenumChar"/>
          <w:rFonts w:hint="cs"/>
          <w:rtl/>
        </w:rPr>
        <w:t>.</w:t>
      </w:r>
    </w:p>
    <w:p w:rsidR="00C10AE1" w:rsidRDefault="008062F6" w:rsidP="00B86E0E">
      <w:pPr>
        <w:pStyle w:val="libNormal"/>
        <w:rPr>
          <w:rtl/>
        </w:rPr>
      </w:pPr>
      <w:r>
        <w:rPr>
          <w:rFonts w:hint="eastAsia"/>
          <w:rtl/>
        </w:rPr>
        <w:t>نفق</w:t>
      </w:r>
      <w:r>
        <w:rPr>
          <w:rtl/>
        </w:rPr>
        <w:t>:</w:t>
      </w:r>
      <w:r w:rsidR="00B86E0E">
        <w:rPr>
          <w:rFonts w:hint="cs"/>
          <w:rtl/>
        </w:rPr>
        <w:t xml:space="preserve"> </w:t>
      </w:r>
      <w:r>
        <w:rPr>
          <w:rFonts w:hint="eastAsia"/>
          <w:rtl/>
        </w:rPr>
        <w:t>أبواب</w:t>
      </w:r>
      <w:r>
        <w:rPr>
          <w:rtl/>
        </w:rPr>
        <w:t xml:space="preserve"> النفقات </w:t>
      </w:r>
      <w:r w:rsidR="00066653" w:rsidRPr="00066653">
        <w:rPr>
          <w:rStyle w:val="libFootnotenumChar"/>
          <w:rtl/>
        </w:rPr>
        <w:t>(</w:t>
      </w:r>
      <w:r w:rsidR="00B86E0E">
        <w:rPr>
          <w:rStyle w:val="libFootnotenumChar"/>
          <w:rFonts w:hint="cs"/>
          <w:rtl/>
        </w:rPr>
        <w:t>7</w:t>
      </w:r>
      <w:r w:rsidR="00066653" w:rsidRPr="00066653">
        <w:rPr>
          <w:rStyle w:val="libFootnotenumChar"/>
          <w:rtl/>
        </w:rPr>
        <w:t>)</w:t>
      </w:r>
      <w:r>
        <w:rPr>
          <w:rtl/>
        </w:rPr>
        <w:t>.</w:t>
      </w:r>
    </w:p>
    <w:p w:rsidR="00C10AE1" w:rsidRDefault="008062F6" w:rsidP="00B86E0E">
      <w:pPr>
        <w:pStyle w:val="libNormal"/>
        <w:rPr>
          <w:rtl/>
        </w:rPr>
      </w:pPr>
      <w:r>
        <w:rPr>
          <w:rFonts w:hint="eastAsia"/>
          <w:rtl/>
        </w:rPr>
        <w:t>باب</w:t>
      </w:r>
      <w:r>
        <w:rPr>
          <w:rtl/>
        </w:rPr>
        <w:t xml:space="preserve"> أحکام النفقه </w:t>
      </w:r>
      <w:r w:rsidR="00066653" w:rsidRPr="00066653">
        <w:rPr>
          <w:rStyle w:val="libFootnotenumChar"/>
          <w:rtl/>
        </w:rPr>
        <w:t>(</w:t>
      </w:r>
      <w:r w:rsidR="00B86E0E">
        <w:rPr>
          <w:rStyle w:val="libFootnotenumChar"/>
          <w:rFonts w:hint="cs"/>
          <w:rtl/>
        </w:rPr>
        <w:t>8</w:t>
      </w:r>
      <w:r w:rsidR="00066653" w:rsidRPr="00066653">
        <w:rPr>
          <w:rStyle w:val="libFootnotenumChar"/>
          <w:rtl/>
        </w:rPr>
        <w:t>)</w:t>
      </w:r>
      <w:r>
        <w:rPr>
          <w:rtl/>
        </w:rPr>
        <w:t>.</w:t>
      </w:r>
    </w:p>
    <w:p w:rsidR="00530161" w:rsidRDefault="00066653" w:rsidP="00530161">
      <w:pPr>
        <w:pStyle w:val="libLine"/>
        <w:rPr>
          <w:rtl/>
        </w:rPr>
      </w:pPr>
      <w:r>
        <w:rPr>
          <w:rFonts w:hint="eastAsia"/>
          <w:rtl/>
        </w:rPr>
        <w:t>____________________</w:t>
      </w:r>
    </w:p>
    <w:p w:rsidR="00C10AE1" w:rsidRDefault="00066653" w:rsidP="00B86E0E">
      <w:pPr>
        <w:pStyle w:val="libFootnote0"/>
        <w:rPr>
          <w:rtl/>
        </w:rPr>
      </w:pPr>
      <w:r>
        <w:rPr>
          <w:rtl/>
        </w:rPr>
        <w:t>(1)</w:t>
      </w:r>
      <w:r w:rsidR="008062F6">
        <w:rPr>
          <w:rtl/>
        </w:rPr>
        <w:t xml:space="preserve"> </w:t>
      </w:r>
      <w:r w:rsidR="0078437F">
        <w:rPr>
          <w:rtl/>
        </w:rPr>
        <w:t>سورة</w:t>
      </w:r>
      <w:r w:rsidR="008062F6">
        <w:rPr>
          <w:rtl/>
        </w:rPr>
        <w:t xml:space="preserve"> الزخرف/ال</w:t>
      </w:r>
      <w:r w:rsidR="00E5742D">
        <w:rPr>
          <w:rtl/>
        </w:rPr>
        <w:t>أي</w:t>
      </w:r>
      <w:r w:rsidR="00AE5F50">
        <w:rPr>
          <w:rtl/>
        </w:rPr>
        <w:t>ة</w:t>
      </w:r>
      <w:r w:rsidR="008062F6">
        <w:rPr>
          <w:rtl/>
        </w:rPr>
        <w:t xml:space="preserve"> </w:t>
      </w:r>
      <w:r>
        <w:rPr>
          <w:rtl/>
        </w:rPr>
        <w:t>45</w:t>
      </w:r>
      <w:r w:rsidR="008062F6">
        <w:rPr>
          <w:rtl/>
        </w:rPr>
        <w:t>.</w:t>
      </w:r>
    </w:p>
    <w:p w:rsidR="00C10AE1" w:rsidRDefault="00066653" w:rsidP="00B86E0E">
      <w:pPr>
        <w:pStyle w:val="libFootnote0"/>
        <w:rPr>
          <w:rtl/>
        </w:rPr>
      </w:pPr>
      <w:r>
        <w:rPr>
          <w:rtl/>
        </w:rPr>
        <w:t>(2)</w:t>
      </w:r>
      <w:r w:rsidR="008062F6">
        <w:rPr>
          <w:rtl/>
        </w:rPr>
        <w:t xml:space="preserve"> </w:t>
      </w:r>
      <w:r w:rsidR="0078437F">
        <w:rPr>
          <w:rtl/>
        </w:rPr>
        <w:t>سورة</w:t>
      </w:r>
      <w:r w:rsidR="008062F6">
        <w:rPr>
          <w:rtl/>
        </w:rPr>
        <w:t xml:space="preserve"> الإسراء/ال</w:t>
      </w:r>
      <w:r w:rsidR="00E5742D">
        <w:rPr>
          <w:rtl/>
        </w:rPr>
        <w:t>أي</w:t>
      </w:r>
      <w:r w:rsidR="00AE5F50">
        <w:rPr>
          <w:rtl/>
        </w:rPr>
        <w:t>ة</w:t>
      </w:r>
      <w:r w:rsidR="008062F6">
        <w:rPr>
          <w:rtl/>
        </w:rPr>
        <w:t xml:space="preserve"> </w:t>
      </w:r>
      <w:r>
        <w:rPr>
          <w:rtl/>
        </w:rPr>
        <w:t>1</w:t>
      </w:r>
      <w:r w:rsidR="008062F6">
        <w:rPr>
          <w:rtl/>
        </w:rPr>
        <w:t>.</w:t>
      </w:r>
    </w:p>
    <w:p w:rsidR="00C10AE1" w:rsidRDefault="00066653" w:rsidP="00B86E0E">
      <w:pPr>
        <w:pStyle w:val="libFootnote0"/>
        <w:rPr>
          <w:rtl/>
        </w:rPr>
      </w:pPr>
      <w:r>
        <w:rPr>
          <w:rtl/>
        </w:rPr>
        <w:t>(3)</w:t>
      </w:r>
      <w:r w:rsidR="008062F6">
        <w:rPr>
          <w:rtl/>
        </w:rPr>
        <w:t xml:space="preserve"> </w:t>
      </w:r>
      <w:r w:rsidR="0078437F">
        <w:rPr>
          <w:rtl/>
        </w:rPr>
        <w:t>سورة</w:t>
      </w:r>
      <w:r w:rsidR="008062F6">
        <w:rPr>
          <w:rtl/>
        </w:rPr>
        <w:t xml:space="preserve"> إبرا</w:t>
      </w:r>
      <w:r w:rsidR="00E5742D">
        <w:rPr>
          <w:rtl/>
        </w:rPr>
        <w:t>هي</w:t>
      </w:r>
      <w:r w:rsidR="008062F6">
        <w:rPr>
          <w:rFonts w:hint="eastAsia"/>
          <w:rtl/>
        </w:rPr>
        <w:t>م</w:t>
      </w:r>
      <w:r w:rsidR="008062F6">
        <w:rPr>
          <w:rtl/>
        </w:rPr>
        <w:t>/ال</w:t>
      </w:r>
      <w:r w:rsidR="00E5742D">
        <w:rPr>
          <w:rtl/>
        </w:rPr>
        <w:t>أي</w:t>
      </w:r>
      <w:r w:rsidR="00AE5F50">
        <w:rPr>
          <w:rtl/>
        </w:rPr>
        <w:t>ة</w:t>
      </w:r>
      <w:r w:rsidR="008062F6">
        <w:rPr>
          <w:rtl/>
        </w:rPr>
        <w:t xml:space="preserve"> </w:t>
      </w:r>
      <w:r>
        <w:rPr>
          <w:rtl/>
        </w:rPr>
        <w:t>48</w:t>
      </w:r>
      <w:r w:rsidR="008062F6">
        <w:rPr>
          <w:rtl/>
        </w:rPr>
        <w:t>.</w:t>
      </w:r>
    </w:p>
    <w:p w:rsidR="00C10AE1" w:rsidRDefault="00066653" w:rsidP="00B86E0E">
      <w:pPr>
        <w:pStyle w:val="libFootnote0"/>
        <w:rPr>
          <w:rtl/>
        </w:rPr>
      </w:pPr>
      <w:r>
        <w:rPr>
          <w:rtl/>
        </w:rPr>
        <w:t>(4)</w:t>
      </w:r>
      <w:r w:rsidR="008062F6">
        <w:rPr>
          <w:rtl/>
        </w:rPr>
        <w:t xml:space="preserve"> ق:</w:t>
      </w:r>
      <w:r>
        <w:rPr>
          <w:rtl/>
        </w:rPr>
        <w:t>620</w:t>
      </w:r>
      <w:r w:rsidR="008062F6">
        <w:rPr>
          <w:rtl/>
        </w:rPr>
        <w:t>/</w:t>
      </w:r>
      <w:r>
        <w:rPr>
          <w:rtl/>
        </w:rPr>
        <w:t>59</w:t>
      </w:r>
      <w:r w:rsidR="008062F6">
        <w:rPr>
          <w:rtl/>
        </w:rPr>
        <w:t>/</w:t>
      </w:r>
      <w:r>
        <w:rPr>
          <w:rtl/>
        </w:rPr>
        <w:t>8</w:t>
      </w:r>
      <w:r w:rsidR="008062F6">
        <w:rPr>
          <w:rtl/>
        </w:rPr>
        <w:t>،ج:</w:t>
      </w:r>
      <w:r>
        <w:rPr>
          <w:rtl/>
        </w:rPr>
        <w:t>425</w:t>
      </w:r>
      <w:r w:rsidR="008062F6">
        <w:rPr>
          <w:rtl/>
        </w:rPr>
        <w:t>/</w:t>
      </w:r>
      <w:r>
        <w:rPr>
          <w:rtl/>
        </w:rPr>
        <w:t>33</w:t>
      </w:r>
      <w:r w:rsidR="008062F6">
        <w:rPr>
          <w:rtl/>
        </w:rPr>
        <w:t>. ق:</w:t>
      </w:r>
      <w:r>
        <w:rPr>
          <w:rtl/>
        </w:rPr>
        <w:t>128</w:t>
      </w:r>
      <w:r w:rsidR="008062F6">
        <w:rPr>
          <w:rtl/>
        </w:rPr>
        <w:t>/</w:t>
      </w:r>
      <w:r>
        <w:rPr>
          <w:rtl/>
        </w:rPr>
        <w:t>16</w:t>
      </w:r>
      <w:r w:rsidR="008062F6">
        <w:rPr>
          <w:rtl/>
        </w:rPr>
        <w:t>/</w:t>
      </w:r>
      <w:r>
        <w:rPr>
          <w:rtl/>
        </w:rPr>
        <w:t>4</w:t>
      </w:r>
      <w:r w:rsidR="008062F6">
        <w:rPr>
          <w:rtl/>
        </w:rPr>
        <w:t>،ج:</w:t>
      </w:r>
      <w:r>
        <w:rPr>
          <w:rtl/>
        </w:rPr>
        <w:t>163</w:t>
      </w:r>
      <w:r w:rsidR="008062F6">
        <w:rPr>
          <w:rtl/>
        </w:rPr>
        <w:t>/</w:t>
      </w:r>
      <w:r>
        <w:rPr>
          <w:rtl/>
        </w:rPr>
        <w:t>10</w:t>
      </w:r>
      <w:r w:rsidR="008062F6">
        <w:rPr>
          <w:rtl/>
        </w:rPr>
        <w:t>. ق:</w:t>
      </w:r>
      <w:r>
        <w:rPr>
          <w:rtl/>
        </w:rPr>
        <w:t>372</w:t>
      </w:r>
      <w:r w:rsidR="008062F6">
        <w:rPr>
          <w:rtl/>
        </w:rPr>
        <w:t>/</w:t>
      </w:r>
      <w:r>
        <w:rPr>
          <w:rtl/>
        </w:rPr>
        <w:t>33</w:t>
      </w:r>
      <w:r w:rsidR="008062F6">
        <w:rPr>
          <w:rtl/>
        </w:rPr>
        <w:t>/</w:t>
      </w:r>
      <w:r>
        <w:rPr>
          <w:rtl/>
        </w:rPr>
        <w:t>6</w:t>
      </w:r>
      <w:r w:rsidR="008062F6">
        <w:rPr>
          <w:rtl/>
        </w:rPr>
        <w:t>،ج:</w:t>
      </w:r>
      <w:r>
        <w:rPr>
          <w:rtl/>
        </w:rPr>
        <w:t>308</w:t>
      </w:r>
      <w:r w:rsidR="008062F6">
        <w:rPr>
          <w:rtl/>
        </w:rPr>
        <w:t>/</w:t>
      </w:r>
      <w:r>
        <w:rPr>
          <w:rtl/>
        </w:rPr>
        <w:t>18</w:t>
      </w:r>
      <w:r w:rsidR="008062F6">
        <w:rPr>
          <w:rtl/>
        </w:rPr>
        <w:t>.</w:t>
      </w:r>
    </w:p>
    <w:p w:rsidR="00C10AE1" w:rsidRDefault="00066653" w:rsidP="00B86E0E">
      <w:pPr>
        <w:pStyle w:val="libFootnote0"/>
        <w:rPr>
          <w:rtl/>
        </w:rPr>
      </w:pPr>
      <w:r>
        <w:rPr>
          <w:rtl/>
        </w:rPr>
        <w:t>(5)</w:t>
      </w:r>
      <w:r w:rsidR="008062F6">
        <w:rPr>
          <w:rtl/>
        </w:rPr>
        <w:t xml:space="preserve"> </w:t>
      </w:r>
      <w:r w:rsidR="0078437F">
        <w:rPr>
          <w:rtl/>
        </w:rPr>
        <w:t>سورة</w:t>
      </w:r>
      <w:r w:rsidR="008062F6">
        <w:rPr>
          <w:rtl/>
        </w:rPr>
        <w:t xml:space="preserve"> الرعد/ال</w:t>
      </w:r>
      <w:r w:rsidR="00E5742D">
        <w:rPr>
          <w:rtl/>
        </w:rPr>
        <w:t>أي</w:t>
      </w:r>
      <w:r w:rsidR="00AE5F50">
        <w:rPr>
          <w:rtl/>
        </w:rPr>
        <w:t>ة</w:t>
      </w:r>
      <w:r w:rsidR="008062F6">
        <w:rPr>
          <w:rtl/>
        </w:rPr>
        <w:t xml:space="preserve"> </w:t>
      </w:r>
      <w:r>
        <w:rPr>
          <w:rtl/>
        </w:rPr>
        <w:t>38</w:t>
      </w:r>
      <w:r w:rsidR="008062F6">
        <w:rPr>
          <w:rtl/>
        </w:rPr>
        <w:t>.</w:t>
      </w:r>
    </w:p>
    <w:p w:rsidR="00B86E0E" w:rsidRDefault="00B86E0E" w:rsidP="00B86E0E">
      <w:pPr>
        <w:pStyle w:val="libFootnote0"/>
        <w:rPr>
          <w:rtl/>
        </w:rPr>
      </w:pPr>
      <w:r>
        <w:rPr>
          <w:rFonts w:hint="cs"/>
          <w:rtl/>
        </w:rPr>
        <w:t>(6) ق:7/78/234،ج:25/218.</w:t>
      </w:r>
    </w:p>
    <w:p w:rsidR="00B86E0E" w:rsidRDefault="00B86E0E" w:rsidP="00B86E0E">
      <w:pPr>
        <w:pStyle w:val="libFootnote0"/>
        <w:rPr>
          <w:rtl/>
        </w:rPr>
      </w:pPr>
      <w:r>
        <w:rPr>
          <w:rFonts w:hint="cs"/>
          <w:rtl/>
        </w:rPr>
        <w:t>(7) ق:23/102/108،ج:104/69.</w:t>
      </w:r>
    </w:p>
    <w:p w:rsidR="00B86E0E" w:rsidRDefault="00B86E0E" w:rsidP="00B86E0E">
      <w:pPr>
        <w:pStyle w:val="libFootnote0"/>
        <w:rPr>
          <w:rtl/>
        </w:rPr>
      </w:pPr>
      <w:r>
        <w:rPr>
          <w:rFonts w:hint="cs"/>
          <w:rtl/>
        </w:rPr>
        <w:t>(8) ق:23/104/109،ج:104/74.</w:t>
      </w:r>
    </w:p>
    <w:p w:rsidR="00530161" w:rsidRDefault="00530161" w:rsidP="00530161">
      <w:pPr>
        <w:pStyle w:val="libNormal"/>
        <w:rPr>
          <w:rtl/>
        </w:rPr>
      </w:pPr>
      <w:r>
        <w:rPr>
          <w:rFonts w:hint="eastAsia"/>
          <w:rtl/>
        </w:rPr>
        <w:br w:type="page"/>
      </w:r>
    </w:p>
    <w:p w:rsidR="00C10AE1" w:rsidRDefault="008062F6" w:rsidP="0045623E">
      <w:pPr>
        <w:pStyle w:val="libCenterBold1"/>
        <w:rPr>
          <w:rtl/>
        </w:rPr>
      </w:pPr>
      <w:r>
        <w:rPr>
          <w:rFonts w:hint="eastAsia"/>
          <w:rtl/>
        </w:rPr>
        <w:t>ذکر</w:t>
      </w:r>
      <w:r>
        <w:rPr>
          <w:rtl/>
        </w:rPr>
        <w:t xml:space="preserve"> من </w:t>
      </w:r>
      <w:r>
        <w:rPr>
          <w:rFonts w:hint="cs"/>
          <w:rtl/>
        </w:rPr>
        <w:t>ی</w:t>
      </w:r>
      <w:r>
        <w:rPr>
          <w:rFonts w:hint="eastAsia"/>
          <w:rtl/>
        </w:rPr>
        <w:t>جب</w:t>
      </w:r>
      <w:r>
        <w:rPr>
          <w:rtl/>
        </w:rPr>
        <w:t xml:space="preserve"> نفقته</w:t>
      </w:r>
    </w:p>
    <w:p w:rsidR="00C10AE1" w:rsidRDefault="00BE14E3" w:rsidP="0045623E">
      <w:pPr>
        <w:pStyle w:val="libNormal"/>
        <w:rPr>
          <w:rtl/>
        </w:rPr>
      </w:pPr>
      <w:r w:rsidRPr="00BE14E3">
        <w:rPr>
          <w:rStyle w:val="libBold1Char"/>
          <w:rFonts w:hint="eastAsia"/>
          <w:rtl/>
        </w:rPr>
        <w:t>الخصال</w:t>
      </w:r>
      <w:r w:rsidR="008062F6">
        <w:rPr>
          <w:rtl/>
        </w:rPr>
        <w:t>:حر</w:t>
      </w:r>
      <w:r w:rsidR="008062F6">
        <w:rPr>
          <w:rFonts w:hint="cs"/>
          <w:rtl/>
        </w:rPr>
        <w:t>ی</w:t>
      </w:r>
      <w:r w:rsidR="008062F6">
        <w:rPr>
          <w:rFonts w:hint="eastAsia"/>
          <w:rtl/>
        </w:rPr>
        <w:t>ز</w:t>
      </w:r>
      <w:r w:rsidR="008062F6">
        <w:rPr>
          <w:rtl/>
        </w:rPr>
        <w:t xml:space="preserve"> قال: قلت ل</w:t>
      </w:r>
      <w:r w:rsidR="00066653">
        <w:rPr>
          <w:rtl/>
        </w:rPr>
        <w:t>أبي</w:t>
      </w:r>
      <w:r w:rsidR="008062F6">
        <w:rPr>
          <w:rtl/>
        </w:rPr>
        <w:t xml:space="preserve"> عبد اللّه </w:t>
      </w:r>
      <w:r w:rsidRPr="00BE14E3">
        <w:rPr>
          <w:rStyle w:val="libAlaemChar"/>
          <w:rtl/>
        </w:rPr>
        <w:t>عليه‌السلام</w:t>
      </w:r>
      <w:r w:rsidR="008062F6">
        <w:rPr>
          <w:rtl/>
        </w:rPr>
        <w:t xml:space="preserve">:من </w:t>
      </w:r>
      <w:r w:rsidR="00772E38">
        <w:rPr>
          <w:rtl/>
        </w:rPr>
        <w:t>الذي</w:t>
      </w:r>
      <w:r w:rsidR="008062F6">
        <w:rPr>
          <w:rtl/>
        </w:rPr>
        <w:t xml:space="preserve"> أجبر ع</w:t>
      </w:r>
      <w:r w:rsidR="00AE5F50">
        <w:rPr>
          <w:rtl/>
        </w:rPr>
        <w:t>لي</w:t>
      </w:r>
      <w:r w:rsidR="008062F6">
        <w:rPr>
          <w:rFonts w:hint="eastAsia"/>
          <w:rtl/>
        </w:rPr>
        <w:t>ه</w:t>
      </w:r>
      <w:r w:rsidR="008062F6">
        <w:rPr>
          <w:rtl/>
        </w:rPr>
        <w:t xml:space="preserve"> و تل</w:t>
      </w:r>
      <w:r w:rsidR="00D566DF">
        <w:rPr>
          <w:rtl/>
        </w:rPr>
        <w:t>زمني</w:t>
      </w:r>
      <w:r w:rsidR="008062F6">
        <w:rPr>
          <w:rtl/>
        </w:rPr>
        <w:t xml:space="preserve"> نفقته؟ قال:الوالدان و الولد و ال</w:t>
      </w:r>
      <w:r w:rsidR="001958A1">
        <w:rPr>
          <w:rtl/>
        </w:rPr>
        <w:t>زوجة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r w:rsidRPr="00BE14E3">
        <w:rPr>
          <w:rStyle w:val="libBold1Char"/>
          <w:rFonts w:hint="eastAsia"/>
          <w:rtl/>
        </w:rPr>
        <w:t>أقول</w:t>
      </w:r>
      <w:r w:rsidR="008062F6">
        <w:rPr>
          <w:rtl/>
        </w:rPr>
        <w:t xml:space="preserve">: قد تقدّم </w:t>
      </w:r>
      <w:r w:rsidR="00AE5F50">
        <w:rPr>
          <w:rtl/>
        </w:rPr>
        <w:t>ف</w:t>
      </w:r>
      <w:r w:rsidR="00AE5F50" w:rsidRPr="0045623E">
        <w:rPr>
          <w:rtl/>
        </w:rPr>
        <w:t>ي</w:t>
      </w:r>
      <w:r w:rsidR="00560572" w:rsidRPr="0045623E">
        <w:rPr>
          <w:rFonts w:hint="eastAsia"/>
          <w:rtl/>
        </w:rPr>
        <w:t>(</w:t>
      </w:r>
      <w:r w:rsidR="008062F6" w:rsidRPr="0045623E">
        <w:rPr>
          <w:rFonts w:hint="eastAsia"/>
          <w:rtl/>
        </w:rPr>
        <w:t>جوع</w:t>
      </w:r>
      <w:r w:rsidR="00560572" w:rsidRPr="0045623E">
        <w:rPr>
          <w:rFonts w:hint="eastAsia"/>
          <w:rtl/>
        </w:rPr>
        <w:t>)</w:t>
      </w:r>
      <w:r w:rsidR="00AE5F50" w:rsidRPr="0045623E">
        <w:rPr>
          <w:rFonts w:hint="eastAsia"/>
          <w:rtl/>
        </w:rPr>
        <w:t>في</w:t>
      </w:r>
      <w:r w:rsidR="008062F6" w:rsidRPr="0045623E">
        <w:rPr>
          <w:rtl/>
        </w:rPr>
        <w:t xml:space="preserve"> </w:t>
      </w:r>
      <w:r w:rsidR="00ED1C08">
        <w:rPr>
          <w:rtl/>
        </w:rPr>
        <w:t>علّة</w:t>
      </w:r>
      <w:r w:rsidR="008062F6">
        <w:rPr>
          <w:rtl/>
        </w:rPr>
        <w:t xml:space="preserve"> جوع ال</w:t>
      </w:r>
      <w:r w:rsidR="0078437F">
        <w:rPr>
          <w:rtl/>
        </w:rPr>
        <w:t>نبيّ</w:t>
      </w:r>
      <w:r w:rsidR="008062F6">
        <w:rPr>
          <w:rtl/>
        </w:rPr>
        <w:t xml:space="preserve"> </w:t>
      </w:r>
      <w:r w:rsidRPr="00BE14E3">
        <w:rPr>
          <w:rStyle w:val="libAlaemChar"/>
          <w:rtl/>
        </w:rPr>
        <w:t>صلى‌الله‌عليه‌وآله‌وسلم</w:t>
      </w:r>
      <w:r w:rsidR="008062F6">
        <w:rPr>
          <w:rtl/>
        </w:rPr>
        <w:t xml:space="preserve"> ما </w:t>
      </w:r>
      <w:r w:rsidR="008062F6">
        <w:rPr>
          <w:rFonts w:hint="cs"/>
          <w:rtl/>
        </w:rPr>
        <w:t>ی</w:t>
      </w:r>
      <w:r w:rsidR="008062F6">
        <w:rPr>
          <w:rFonts w:hint="eastAsia"/>
          <w:rtl/>
        </w:rPr>
        <w:t>تعلق</w:t>
      </w:r>
      <w:r w:rsidR="008062F6">
        <w:rPr>
          <w:rtl/>
        </w:rPr>
        <w:t xml:space="preserve"> بذلک.</w:t>
      </w:r>
    </w:p>
    <w:p w:rsidR="00C10AE1" w:rsidRDefault="00AE5F50" w:rsidP="0045623E">
      <w:pPr>
        <w:pStyle w:val="libNormal"/>
        <w:rPr>
          <w:rtl/>
        </w:rPr>
      </w:pPr>
      <w:r>
        <w:rPr>
          <w:rFonts w:hint="eastAsia"/>
          <w:rtl/>
        </w:rPr>
        <w:t>في</w:t>
      </w:r>
      <w:r w:rsidR="008062F6">
        <w:rPr>
          <w:rtl/>
        </w:rPr>
        <w:t xml:space="preserve"> حد</w:t>
      </w:r>
      <w:r w:rsidR="008062F6">
        <w:rPr>
          <w:rFonts w:hint="cs"/>
          <w:rtl/>
        </w:rPr>
        <w:t>ی</w:t>
      </w:r>
      <w:r w:rsidR="008062F6">
        <w:rPr>
          <w:rFonts w:hint="eastAsia"/>
          <w:rtl/>
        </w:rPr>
        <w:t>ث</w:t>
      </w:r>
      <w:r w:rsidR="008062F6">
        <w:rPr>
          <w:rtl/>
        </w:rPr>
        <w:t xml:space="preserve"> احتجاج الصادق </w:t>
      </w:r>
      <w:r w:rsidR="00BE14E3" w:rsidRPr="00BE14E3">
        <w:rPr>
          <w:rStyle w:val="libAlaemChar"/>
          <w:rtl/>
        </w:rPr>
        <w:t>عليه‌السلام</w:t>
      </w:r>
      <w:r w:rsidR="008062F6">
        <w:rPr>
          <w:rtl/>
        </w:rPr>
        <w:t xml:space="preserve"> ع</w:t>
      </w:r>
      <w:r>
        <w:rPr>
          <w:rtl/>
        </w:rPr>
        <w:t>ل</w:t>
      </w:r>
      <w:r w:rsidR="0045623E">
        <w:rPr>
          <w:rFonts w:hint="cs"/>
          <w:rtl/>
        </w:rPr>
        <w:t>ى</w:t>
      </w:r>
      <w:r w:rsidR="008062F6">
        <w:rPr>
          <w:rtl/>
        </w:rPr>
        <w:t xml:space="preserve"> ال</w:t>
      </w:r>
      <w:r w:rsidR="0045623E">
        <w:rPr>
          <w:rtl/>
        </w:rPr>
        <w:t>ثوري</w:t>
      </w:r>
      <w:r w:rsidR="008062F6">
        <w:rPr>
          <w:rtl/>
        </w:rPr>
        <w:t xml:space="preserve"> و أمثاله ما </w:t>
      </w:r>
      <w:r w:rsidR="008062F6">
        <w:rPr>
          <w:rFonts w:hint="cs"/>
          <w:rtl/>
        </w:rPr>
        <w:t>ی</w:t>
      </w:r>
      <w:r w:rsidR="008062F6">
        <w:rPr>
          <w:rFonts w:hint="eastAsia"/>
          <w:rtl/>
        </w:rPr>
        <w:t>ظهر</w:t>
      </w:r>
      <w:r w:rsidR="008062F6">
        <w:rPr>
          <w:rtl/>
        </w:rPr>
        <w:t xml:space="preserve"> منه فضل الإقتصاد </w:t>
      </w:r>
      <w:r>
        <w:rPr>
          <w:rtl/>
        </w:rPr>
        <w:t>في</w:t>
      </w:r>
      <w:r w:rsidR="008062F6">
        <w:rPr>
          <w:rtl/>
        </w:rPr>
        <w:t xml:space="preserve"> الإنفاق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Pr="0045623E" w:rsidRDefault="008062F6" w:rsidP="0045623E">
      <w:pPr>
        <w:pStyle w:val="libNormal"/>
        <w:rPr>
          <w:rtl/>
        </w:rPr>
      </w:pPr>
      <w:r>
        <w:rPr>
          <w:rtl/>
        </w:rPr>
        <w:t xml:space="preserve">کتاب الرضا </w:t>
      </w:r>
      <w:r w:rsidR="00BE14E3" w:rsidRPr="00BE14E3">
        <w:rPr>
          <w:rStyle w:val="libAlaemChar"/>
          <w:rtl/>
        </w:rPr>
        <w:t>عليه‌السلام</w:t>
      </w:r>
      <w:r>
        <w:rPr>
          <w:rtl/>
        </w:rPr>
        <w:t xml:space="preserve"> </w:t>
      </w:r>
      <w:r w:rsidR="00444506">
        <w:rPr>
          <w:rtl/>
        </w:rPr>
        <w:t>الى</w:t>
      </w:r>
      <w:r>
        <w:rPr>
          <w:rtl/>
        </w:rPr>
        <w:t xml:space="preserve"> الجواد </w:t>
      </w:r>
      <w:r w:rsidR="00BE14E3" w:rsidRPr="00BE14E3">
        <w:rPr>
          <w:rStyle w:val="libAlaemChar"/>
          <w:rtl/>
        </w:rPr>
        <w:t>عليه‌السلام</w:t>
      </w:r>
      <w:r>
        <w:rPr>
          <w:rtl/>
        </w:rPr>
        <w:t xml:space="preserve"> و </w:t>
      </w:r>
      <w:r w:rsidR="008A378F">
        <w:rPr>
          <w:rtl/>
        </w:rPr>
        <w:t xml:space="preserve">إمرة </w:t>
      </w:r>
      <w:r>
        <w:rPr>
          <w:rtl/>
        </w:rPr>
        <w:t xml:space="preserve">بالإنفاق و قوله </w:t>
      </w:r>
      <w:r w:rsidR="00AE5F50">
        <w:rPr>
          <w:rtl/>
        </w:rPr>
        <w:t>في</w:t>
      </w:r>
      <w:r>
        <w:rPr>
          <w:rFonts w:hint="eastAsia"/>
          <w:rtl/>
        </w:rPr>
        <w:t>ه</w:t>
      </w:r>
      <w:r>
        <w:rPr>
          <w:rtl/>
        </w:rPr>
        <w:t xml:space="preserve">:فانفق و لا تخش من </w:t>
      </w:r>
      <w:r w:rsidR="00816EFA">
        <w:rPr>
          <w:rtl/>
        </w:rPr>
        <w:t>ذي</w:t>
      </w:r>
      <w:r>
        <w:rPr>
          <w:rtl/>
        </w:rPr>
        <w:t xml:space="preserve"> العرش إقتارا،</w:t>
      </w:r>
      <w:r w:rsidR="0045623E">
        <w:rPr>
          <w:rFonts w:hint="cs"/>
          <w:rtl/>
        </w:rPr>
        <w:t xml:space="preserve"> </w:t>
      </w:r>
      <w:r>
        <w:rPr>
          <w:rFonts w:hint="eastAsia"/>
          <w:rtl/>
        </w:rPr>
        <w:t>و</w:t>
      </w:r>
      <w:r>
        <w:rPr>
          <w:rtl/>
        </w:rPr>
        <w:t xml:space="preserve"> قد تقدّم </w:t>
      </w:r>
      <w:r w:rsidR="00AE5F50">
        <w:rPr>
          <w:rtl/>
        </w:rPr>
        <w:t>في</w:t>
      </w:r>
      <w:r w:rsidR="00560572" w:rsidRPr="0045623E">
        <w:rPr>
          <w:rFonts w:hint="eastAsia"/>
          <w:rtl/>
        </w:rPr>
        <w:t>(</w:t>
      </w:r>
      <w:r w:rsidRPr="0045623E">
        <w:rPr>
          <w:rFonts w:hint="eastAsia"/>
          <w:rtl/>
        </w:rPr>
        <w:t>خلق</w:t>
      </w:r>
      <w:r w:rsidR="00560572" w:rsidRPr="0045623E">
        <w:rPr>
          <w:rFonts w:hint="eastAsia"/>
          <w:rtl/>
        </w:rPr>
        <w:t>)</w:t>
      </w:r>
      <w:r w:rsidRPr="0045623E">
        <w:rPr>
          <w:rtl/>
        </w:rPr>
        <w:t>.</w:t>
      </w:r>
    </w:p>
    <w:p w:rsidR="00C10AE1" w:rsidRDefault="008062F6" w:rsidP="008062F6">
      <w:pPr>
        <w:pStyle w:val="libNormal"/>
        <w:rPr>
          <w:rtl/>
        </w:rPr>
      </w:pPr>
      <w:r>
        <w:rPr>
          <w:rFonts w:hint="eastAsia"/>
          <w:rtl/>
        </w:rPr>
        <w:t>باب</w:t>
      </w:r>
      <w:r>
        <w:rPr>
          <w:rtl/>
        </w:rPr>
        <w:t xml:space="preserve"> سخاء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إن</w:t>
      </w:r>
      <w:r w:rsidR="007D36F1">
        <w:rPr>
          <w:rtl/>
        </w:rPr>
        <w:t>فاقة</w:t>
      </w:r>
      <w:r>
        <w:rPr>
          <w:rtl/>
        </w:rPr>
        <w:t xml:space="preserve"> و </w:t>
      </w:r>
      <w:r w:rsidR="00E5742D">
        <w:rPr>
          <w:rtl/>
        </w:rPr>
        <w:t>أي</w:t>
      </w:r>
      <w:r>
        <w:rPr>
          <w:rFonts w:hint="eastAsia"/>
          <w:rtl/>
        </w:rPr>
        <w:t>ثاره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ما نزل </w:t>
      </w:r>
      <w:r w:rsidR="00AE5F50">
        <w:rPr>
          <w:rtl/>
        </w:rPr>
        <w:t>في</w:t>
      </w:r>
      <w:r>
        <w:rPr>
          <w:rFonts w:hint="eastAsia"/>
          <w:rtl/>
        </w:rPr>
        <w:t>ه</w:t>
      </w:r>
      <w:r>
        <w:rPr>
          <w:rtl/>
        </w:rPr>
        <w:t xml:space="preserve"> </w:t>
      </w:r>
      <w:r w:rsidR="00BE14E3" w:rsidRPr="00BE14E3">
        <w:rPr>
          <w:rStyle w:val="libAlaemChar"/>
          <w:rtl/>
        </w:rPr>
        <w:t>عليه‌السلام</w:t>
      </w:r>
      <w:r>
        <w:rPr>
          <w:rtl/>
        </w:rPr>
        <w:t xml:space="preserve"> للإنفاق و ال</w:t>
      </w:r>
      <w:r w:rsidR="00E5742D">
        <w:rPr>
          <w:rtl/>
        </w:rPr>
        <w:t>أي</w:t>
      </w:r>
      <w:r>
        <w:rPr>
          <w:rFonts w:hint="eastAsia"/>
          <w:rtl/>
        </w:rPr>
        <w:t>ثار</w:t>
      </w:r>
      <w:r>
        <w:rPr>
          <w:rtl/>
        </w:rPr>
        <w:t xml:space="preserve"> </w:t>
      </w:r>
      <w:r w:rsidR="00066653" w:rsidRPr="00066653">
        <w:rPr>
          <w:rStyle w:val="libFootnotenumChar"/>
          <w:rtl/>
        </w:rPr>
        <w:t>(4)</w:t>
      </w:r>
      <w:r>
        <w:rPr>
          <w:rtl/>
        </w:rPr>
        <w:t>.</w:t>
      </w:r>
    </w:p>
    <w:p w:rsidR="0045623E" w:rsidRPr="0045623E" w:rsidRDefault="008062F6" w:rsidP="0045623E">
      <w:pPr>
        <w:pStyle w:val="libNormal"/>
        <w:rPr>
          <w:rtl/>
        </w:rPr>
      </w:pPr>
      <w:r>
        <w:rPr>
          <w:rFonts w:hint="eastAsia"/>
          <w:rtl/>
        </w:rPr>
        <w:t>باب</w:t>
      </w:r>
      <w:r>
        <w:rPr>
          <w:rtl/>
        </w:rPr>
        <w:t xml:space="preserve"> النفاق </w:t>
      </w:r>
      <w:r w:rsidR="00066653" w:rsidRPr="00066653">
        <w:rPr>
          <w:rStyle w:val="libFootnotenumChar"/>
          <w:rtl/>
        </w:rPr>
        <w:t>(5)</w:t>
      </w:r>
      <w:r>
        <w:rPr>
          <w:rtl/>
        </w:rPr>
        <w:t>.</w:t>
      </w:r>
    </w:p>
    <w:p w:rsidR="00C10AE1" w:rsidRDefault="00560572" w:rsidP="0045623E">
      <w:pPr>
        <w:pStyle w:val="libNormal"/>
        <w:rPr>
          <w:rtl/>
        </w:rPr>
      </w:pPr>
      <w:r w:rsidRPr="00560572">
        <w:rPr>
          <w:rStyle w:val="libAlaemChar"/>
          <w:rFonts w:hint="eastAsia"/>
          <w:rtl/>
        </w:rPr>
        <w:t>(</w:t>
      </w:r>
      <w:r w:rsidR="008062F6" w:rsidRPr="0045623E">
        <w:rPr>
          <w:rStyle w:val="libAieChar"/>
          <w:rFonts w:hint="eastAsia"/>
          <w:rtl/>
        </w:rPr>
        <w:t>إِذٰا</w:t>
      </w:r>
      <w:r w:rsidR="008062F6" w:rsidRPr="0045623E">
        <w:rPr>
          <w:rStyle w:val="libAieChar"/>
          <w:rtl/>
        </w:rPr>
        <w:t xml:space="preserve"> جٰاءَکَ الْمُنٰافِقُونَ</w:t>
      </w:r>
      <w:r w:rsidRPr="00560572">
        <w:rPr>
          <w:rStyle w:val="libAlaemChar"/>
          <w:rtl/>
        </w:rPr>
        <w:t>)</w:t>
      </w:r>
      <w:r w:rsidR="00066653" w:rsidRPr="00066653">
        <w:rPr>
          <w:rStyle w:val="libFootnotenumChar"/>
          <w:rtl/>
        </w:rPr>
        <w:t>(6)</w:t>
      </w:r>
      <w:r w:rsidR="008062F6">
        <w:rPr>
          <w:rFonts w:hint="eastAsia"/>
          <w:rtl/>
        </w:rPr>
        <w:t>ال</w:t>
      </w:r>
      <w:r w:rsidR="00E5742D">
        <w:rPr>
          <w:rFonts w:hint="eastAsia"/>
          <w:rtl/>
        </w:rPr>
        <w:t>أي</w:t>
      </w:r>
      <w:r w:rsidR="008062F6">
        <w:rPr>
          <w:rFonts w:hint="eastAsia"/>
          <w:rtl/>
        </w:rPr>
        <w:t>ات</w:t>
      </w:r>
      <w:r w:rsidR="008062F6">
        <w:rPr>
          <w:rtl/>
        </w:rPr>
        <w:t>.</w:t>
      </w:r>
    </w:p>
    <w:p w:rsidR="00C10AE1" w:rsidRDefault="008062F6" w:rsidP="008062F6">
      <w:pPr>
        <w:pStyle w:val="libNormal"/>
        <w:rPr>
          <w:rtl/>
        </w:rPr>
      </w:pPr>
      <w:r w:rsidRPr="0045623E">
        <w:rPr>
          <w:rStyle w:val="libBold1Char"/>
          <w:rFonts w:hint="eastAsia"/>
          <w:rtl/>
        </w:rPr>
        <w:t>مجالس</w:t>
      </w:r>
      <w:r w:rsidRPr="0045623E">
        <w:rPr>
          <w:rStyle w:val="libBold1Char"/>
          <w:rtl/>
        </w:rPr>
        <w:t xml:space="preserve"> الم</w:t>
      </w:r>
      <w:r w:rsidR="00AE5F50" w:rsidRPr="0045623E">
        <w:rPr>
          <w:rStyle w:val="libBold1Char"/>
          <w:rtl/>
        </w:rPr>
        <w:t>في</w:t>
      </w:r>
      <w:r w:rsidRPr="0045623E">
        <w:rPr>
          <w:rStyle w:val="libBold1Char"/>
          <w:rFonts w:hint="eastAsia"/>
          <w:rtl/>
        </w:rPr>
        <w:t>د</w:t>
      </w:r>
      <w:r>
        <w:rPr>
          <w:rtl/>
        </w:rPr>
        <w:t xml:space="preserve">:عن جعفر عن آبائه </w:t>
      </w:r>
      <w:r w:rsidR="00BE14E3" w:rsidRPr="00BE14E3">
        <w:rPr>
          <w:rStyle w:val="libAlaemChar"/>
          <w:rtl/>
        </w:rPr>
        <w:t>عليهم‌السلام</w:t>
      </w:r>
      <w:r>
        <w:rPr>
          <w:rtl/>
        </w:rPr>
        <w:t xml:space="preserve"> قال:قال رسول اللّه </w:t>
      </w:r>
      <w:r w:rsidR="00BE14E3" w:rsidRPr="00BE14E3">
        <w:rPr>
          <w:rStyle w:val="libAlaemChar"/>
          <w:rtl/>
        </w:rPr>
        <w:t>صلى‌الله‌عليه‌وآله‌وسلم</w:t>
      </w:r>
      <w:r>
        <w:rPr>
          <w:rtl/>
        </w:rPr>
        <w:t xml:space="preserve">: خلّتان لا تجتمعان </w:t>
      </w:r>
      <w:r w:rsidR="00AE5F50">
        <w:rPr>
          <w:rtl/>
        </w:rPr>
        <w:t>في</w:t>
      </w:r>
      <w:r>
        <w:rPr>
          <w:rtl/>
        </w:rPr>
        <w:t xml:space="preserve"> منافق:فقه </w:t>
      </w:r>
      <w:r w:rsidR="00AE5F50">
        <w:rPr>
          <w:rtl/>
        </w:rPr>
        <w:t>في</w:t>
      </w:r>
      <w:r>
        <w:rPr>
          <w:rtl/>
        </w:rPr>
        <w:t xml:space="preserve"> الإسلام و حسن سمت </w:t>
      </w:r>
      <w:r w:rsidR="00AE5F50">
        <w:rPr>
          <w:rtl/>
        </w:rPr>
        <w:t>في</w:t>
      </w:r>
      <w:r>
        <w:rPr>
          <w:rtl/>
        </w:rPr>
        <w:t xml:space="preserve"> الوجه.</w:t>
      </w:r>
    </w:p>
    <w:p w:rsidR="00C10AE1" w:rsidRDefault="008062F6" w:rsidP="0045623E">
      <w:pPr>
        <w:pStyle w:val="libCenterBold1"/>
        <w:rPr>
          <w:rtl/>
        </w:rPr>
      </w:pPr>
      <w:r>
        <w:rPr>
          <w:rFonts w:hint="eastAsia"/>
          <w:rtl/>
        </w:rPr>
        <w:t>علامات</w:t>
      </w:r>
      <w:r>
        <w:rPr>
          <w:rtl/>
        </w:rPr>
        <w:t xml:space="preserve"> النفاق</w:t>
      </w:r>
    </w:p>
    <w:p w:rsidR="00C10AE1" w:rsidRDefault="008062F6" w:rsidP="008062F6">
      <w:pPr>
        <w:pStyle w:val="libNormal"/>
        <w:rPr>
          <w:rtl/>
        </w:rPr>
      </w:pPr>
      <w:r w:rsidRPr="0045623E">
        <w:rPr>
          <w:rStyle w:val="libBold1Char"/>
          <w:rFonts w:hint="eastAsia"/>
          <w:rtl/>
        </w:rPr>
        <w:t>الاختصاص</w:t>
      </w:r>
      <w:r>
        <w:rPr>
          <w:rtl/>
        </w:rPr>
        <w:t xml:space="preserve">:قال الصادق </w:t>
      </w:r>
      <w:r w:rsidR="00BE14E3" w:rsidRPr="00BE14E3">
        <w:rPr>
          <w:rStyle w:val="libAlaemChar"/>
          <w:rtl/>
        </w:rPr>
        <w:t>عليه‌السلام</w:t>
      </w:r>
      <w:r>
        <w:rPr>
          <w:rtl/>
        </w:rPr>
        <w:t>: أربع علامات النفاق:</w:t>
      </w:r>
      <w:r w:rsidR="0045623E">
        <w:rPr>
          <w:rtl/>
        </w:rPr>
        <w:t>قساوة</w:t>
      </w:r>
      <w:r>
        <w:rPr>
          <w:rtl/>
        </w:rPr>
        <w:t xml:space="preserve"> القلب و جمود الع</w:t>
      </w:r>
      <w:r>
        <w:rPr>
          <w:rFonts w:hint="cs"/>
          <w:rtl/>
        </w:rPr>
        <w:t>ی</w:t>
      </w:r>
      <w:r>
        <w:rPr>
          <w:rFonts w:hint="eastAsia"/>
          <w:rtl/>
        </w:rPr>
        <w:t>ن</w:t>
      </w:r>
    </w:p>
    <w:p w:rsidR="00530161" w:rsidRDefault="00066653" w:rsidP="00661744">
      <w:pPr>
        <w:pStyle w:val="libLine"/>
        <w:rPr>
          <w:rtl/>
        </w:rPr>
      </w:pPr>
      <w:r>
        <w:rPr>
          <w:rFonts w:hint="eastAsia"/>
          <w:rtl/>
        </w:rPr>
        <w:t>____________________</w:t>
      </w:r>
    </w:p>
    <w:p w:rsidR="00C10AE1" w:rsidRDefault="00066653" w:rsidP="0045623E">
      <w:pPr>
        <w:pStyle w:val="libFootnote0"/>
        <w:rPr>
          <w:rtl/>
        </w:rPr>
      </w:pPr>
      <w:r>
        <w:rPr>
          <w:rtl/>
        </w:rPr>
        <w:t>(1)</w:t>
      </w:r>
      <w:r w:rsidR="008062F6">
        <w:rPr>
          <w:rtl/>
        </w:rPr>
        <w:t xml:space="preserve"> ق:</w:t>
      </w:r>
      <w:r>
        <w:rPr>
          <w:rtl/>
        </w:rPr>
        <w:t>109</w:t>
      </w:r>
      <w:r w:rsidR="008062F6">
        <w:rPr>
          <w:rtl/>
        </w:rPr>
        <w:t>/</w:t>
      </w:r>
      <w:r>
        <w:rPr>
          <w:rtl/>
        </w:rPr>
        <w:t>104</w:t>
      </w:r>
      <w:r w:rsidR="008062F6">
        <w:rPr>
          <w:rtl/>
        </w:rPr>
        <w:t>/</w:t>
      </w:r>
      <w:r>
        <w:rPr>
          <w:rtl/>
        </w:rPr>
        <w:t>23</w:t>
      </w:r>
      <w:r w:rsidR="008062F6">
        <w:rPr>
          <w:rtl/>
        </w:rPr>
        <w:t>،ج:</w:t>
      </w:r>
      <w:r>
        <w:rPr>
          <w:rtl/>
        </w:rPr>
        <w:t>74</w:t>
      </w:r>
      <w:r w:rsidR="008062F6">
        <w:rPr>
          <w:rtl/>
        </w:rPr>
        <w:t>/</w:t>
      </w:r>
      <w:r>
        <w:rPr>
          <w:rtl/>
        </w:rPr>
        <w:t>104</w:t>
      </w:r>
      <w:r w:rsidR="008062F6">
        <w:rPr>
          <w:rtl/>
        </w:rPr>
        <w:t>.</w:t>
      </w:r>
    </w:p>
    <w:p w:rsidR="00C10AE1" w:rsidRDefault="00066653" w:rsidP="0045623E">
      <w:pPr>
        <w:pStyle w:val="libFootnote0"/>
        <w:rPr>
          <w:rtl/>
        </w:rPr>
      </w:pPr>
      <w:r>
        <w:rPr>
          <w:rtl/>
        </w:rPr>
        <w:t>(2)</w:t>
      </w:r>
      <w:r w:rsidR="008062F6">
        <w:rPr>
          <w:rtl/>
        </w:rPr>
        <w:t xml:space="preserve"> ق:</w:t>
      </w:r>
      <w:r>
        <w:rPr>
          <w:rtl/>
        </w:rPr>
        <w:t>174</w:t>
      </w:r>
      <w:r w:rsidR="008062F6">
        <w:rPr>
          <w:rtl/>
        </w:rPr>
        <w:t>/</w:t>
      </w:r>
      <w:r>
        <w:rPr>
          <w:rtl/>
        </w:rPr>
        <w:t>29</w:t>
      </w:r>
      <w:r w:rsidR="008062F6">
        <w:rPr>
          <w:rtl/>
        </w:rPr>
        <w:t>/</w:t>
      </w:r>
      <w:r>
        <w:rPr>
          <w:rtl/>
        </w:rPr>
        <w:t>11</w:t>
      </w:r>
      <w:r w:rsidR="008062F6">
        <w:rPr>
          <w:rtl/>
        </w:rPr>
        <w:t>،ج:</w:t>
      </w:r>
      <w:r>
        <w:rPr>
          <w:rtl/>
        </w:rPr>
        <w:t>233</w:t>
      </w:r>
      <w:r w:rsidR="008062F6">
        <w:rPr>
          <w:rtl/>
        </w:rPr>
        <w:t>/</w:t>
      </w:r>
      <w:r>
        <w:rPr>
          <w:rtl/>
        </w:rPr>
        <w:t>47</w:t>
      </w:r>
      <w:r w:rsidR="008062F6">
        <w:rPr>
          <w:rtl/>
        </w:rPr>
        <w:t>.</w:t>
      </w:r>
    </w:p>
    <w:p w:rsidR="00C10AE1" w:rsidRDefault="00066653" w:rsidP="0045623E">
      <w:pPr>
        <w:pStyle w:val="libFootnote0"/>
        <w:rPr>
          <w:rtl/>
        </w:rPr>
      </w:pPr>
      <w:r>
        <w:rPr>
          <w:rtl/>
        </w:rPr>
        <w:t>(3)</w:t>
      </w:r>
      <w:r w:rsidR="008062F6">
        <w:rPr>
          <w:rtl/>
        </w:rPr>
        <w:t xml:space="preserve"> ق:</w:t>
      </w:r>
      <w:r>
        <w:rPr>
          <w:rtl/>
        </w:rPr>
        <w:t>513</w:t>
      </w:r>
      <w:r w:rsidR="008062F6">
        <w:rPr>
          <w:rtl/>
        </w:rPr>
        <w:t>/</w:t>
      </w:r>
      <w:r>
        <w:rPr>
          <w:rtl/>
        </w:rPr>
        <w:t>102</w:t>
      </w:r>
      <w:r w:rsidR="008062F6">
        <w:rPr>
          <w:rtl/>
        </w:rPr>
        <w:t>/</w:t>
      </w:r>
      <w:r>
        <w:rPr>
          <w:rtl/>
        </w:rPr>
        <w:t>9</w:t>
      </w:r>
      <w:r w:rsidR="008062F6">
        <w:rPr>
          <w:rtl/>
        </w:rPr>
        <w:t>،ج:</w:t>
      </w:r>
      <w:r>
        <w:rPr>
          <w:rtl/>
        </w:rPr>
        <w:t>24</w:t>
      </w:r>
      <w:r w:rsidR="008062F6">
        <w:rPr>
          <w:rtl/>
        </w:rPr>
        <w:t>/</w:t>
      </w:r>
      <w:r>
        <w:rPr>
          <w:rtl/>
        </w:rPr>
        <w:t>41</w:t>
      </w:r>
      <w:r w:rsidR="008062F6">
        <w:rPr>
          <w:rtl/>
        </w:rPr>
        <w:t>.</w:t>
      </w:r>
    </w:p>
    <w:p w:rsidR="00C10AE1" w:rsidRDefault="00066653" w:rsidP="0045623E">
      <w:pPr>
        <w:pStyle w:val="libFootnote0"/>
        <w:rPr>
          <w:rtl/>
        </w:rPr>
      </w:pPr>
      <w:r>
        <w:rPr>
          <w:rtl/>
        </w:rPr>
        <w:t>(4)</w:t>
      </w:r>
      <w:r w:rsidR="008062F6">
        <w:rPr>
          <w:rtl/>
        </w:rPr>
        <w:t xml:space="preserve"> ق:</w:t>
      </w:r>
      <w:r>
        <w:rPr>
          <w:rtl/>
        </w:rPr>
        <w:t>95</w:t>
      </w:r>
      <w:r w:rsidR="008062F6">
        <w:rPr>
          <w:rtl/>
        </w:rPr>
        <w:t>/</w:t>
      </w:r>
      <w:r>
        <w:rPr>
          <w:rtl/>
        </w:rPr>
        <w:t>36</w:t>
      </w:r>
      <w:r w:rsidR="008062F6">
        <w:rPr>
          <w:rtl/>
        </w:rPr>
        <w:t>/</w:t>
      </w:r>
      <w:r>
        <w:rPr>
          <w:rtl/>
        </w:rPr>
        <w:t>9</w:t>
      </w:r>
      <w:r w:rsidR="008062F6">
        <w:rPr>
          <w:rtl/>
        </w:rPr>
        <w:t>،ج:</w:t>
      </w:r>
      <w:r>
        <w:rPr>
          <w:rtl/>
        </w:rPr>
        <w:t>59</w:t>
      </w:r>
      <w:r w:rsidR="008062F6">
        <w:rPr>
          <w:rtl/>
        </w:rPr>
        <w:t>/</w:t>
      </w:r>
      <w:r>
        <w:rPr>
          <w:rtl/>
        </w:rPr>
        <w:t>36</w:t>
      </w:r>
      <w:r w:rsidR="008062F6">
        <w:rPr>
          <w:rtl/>
        </w:rPr>
        <w:t>.</w:t>
      </w:r>
    </w:p>
    <w:p w:rsidR="00C10AE1" w:rsidRDefault="00066653" w:rsidP="0045623E">
      <w:pPr>
        <w:pStyle w:val="libFootnote0"/>
        <w:rPr>
          <w:rtl/>
        </w:rPr>
      </w:pPr>
      <w:r>
        <w:rPr>
          <w:rtl/>
        </w:rPr>
        <w:t>(5)</w:t>
      </w:r>
      <w:r w:rsidR="008062F6">
        <w:rPr>
          <w:rtl/>
        </w:rPr>
        <w:t xml:space="preserve"> ق:کتاب الکفر</w:t>
      </w:r>
      <w:r>
        <w:rPr>
          <w:rtl/>
        </w:rPr>
        <w:t>22</w:t>
      </w:r>
      <w:r w:rsidR="008062F6">
        <w:rPr>
          <w:rtl/>
        </w:rPr>
        <w:t>/</w:t>
      </w:r>
      <w:r>
        <w:rPr>
          <w:rtl/>
        </w:rPr>
        <w:t>6</w:t>
      </w:r>
      <w:r w:rsidR="008062F6">
        <w:rPr>
          <w:rtl/>
        </w:rPr>
        <w:t>/،ج:</w:t>
      </w:r>
      <w:r>
        <w:rPr>
          <w:rtl/>
        </w:rPr>
        <w:t>172</w:t>
      </w:r>
      <w:r w:rsidR="008062F6">
        <w:rPr>
          <w:rtl/>
        </w:rPr>
        <w:t>/</w:t>
      </w:r>
      <w:r>
        <w:rPr>
          <w:rtl/>
        </w:rPr>
        <w:t>72</w:t>
      </w:r>
      <w:r w:rsidR="008062F6">
        <w:rPr>
          <w:rtl/>
        </w:rPr>
        <w:t>.</w:t>
      </w:r>
    </w:p>
    <w:p w:rsidR="00C10AE1" w:rsidRDefault="00066653" w:rsidP="0045623E">
      <w:pPr>
        <w:pStyle w:val="libFootnote0"/>
        <w:rPr>
          <w:rtl/>
        </w:rPr>
      </w:pPr>
      <w:r>
        <w:rPr>
          <w:rtl/>
        </w:rPr>
        <w:t>(6)</w:t>
      </w:r>
      <w:r w:rsidR="008062F6">
        <w:rPr>
          <w:rtl/>
        </w:rPr>
        <w:t xml:space="preserve"> </w:t>
      </w:r>
      <w:r w:rsidR="0078437F">
        <w:rPr>
          <w:rtl/>
        </w:rPr>
        <w:t>سورة</w:t>
      </w:r>
      <w:r w:rsidR="008062F6">
        <w:rPr>
          <w:rtl/>
        </w:rPr>
        <w:t xml:space="preserve"> ال</w:t>
      </w:r>
      <w:r w:rsidR="0045623E">
        <w:rPr>
          <w:rtl/>
        </w:rPr>
        <w:t>منافقي</w:t>
      </w:r>
      <w:r w:rsidR="008062F6">
        <w:rPr>
          <w:rFonts w:hint="eastAsia"/>
          <w:rtl/>
        </w:rPr>
        <w:t>ن</w:t>
      </w:r>
      <w:r w:rsidR="008062F6">
        <w:rPr>
          <w:rtl/>
        </w:rPr>
        <w:t>/ال</w:t>
      </w:r>
      <w:r w:rsidR="00E5742D">
        <w:rPr>
          <w:rtl/>
        </w:rPr>
        <w:t>أي</w:t>
      </w:r>
      <w:r w:rsidR="00AE5F50">
        <w:rPr>
          <w:rtl/>
        </w:rPr>
        <w:t>ة</w:t>
      </w:r>
      <w:r w:rsidR="008062F6">
        <w:rPr>
          <w:rtl/>
        </w:rPr>
        <w:t xml:space="preserve"> </w:t>
      </w:r>
      <w:r>
        <w:rPr>
          <w:rtl/>
        </w:rPr>
        <w:t>1</w:t>
      </w:r>
      <w:r w:rsidR="008062F6">
        <w:rPr>
          <w:rtl/>
        </w:rPr>
        <w:t>.</w:t>
      </w:r>
    </w:p>
    <w:p w:rsidR="00530161" w:rsidRDefault="00530161" w:rsidP="00530161">
      <w:pPr>
        <w:pStyle w:val="libNormal"/>
        <w:rPr>
          <w:rtl/>
        </w:rPr>
      </w:pPr>
      <w:r>
        <w:rPr>
          <w:rFonts w:hint="eastAsia"/>
          <w:rtl/>
        </w:rPr>
        <w:br w:type="page"/>
      </w:r>
    </w:p>
    <w:p w:rsidR="00C10AE1" w:rsidRDefault="008062F6" w:rsidP="0045623E">
      <w:pPr>
        <w:pStyle w:val="libNormal0"/>
        <w:rPr>
          <w:rtl/>
        </w:rPr>
      </w:pPr>
      <w:r>
        <w:rPr>
          <w:rFonts w:hint="eastAsia"/>
          <w:rtl/>
        </w:rPr>
        <w:t>و</w:t>
      </w:r>
      <w:r>
        <w:rPr>
          <w:rtl/>
        </w:rPr>
        <w:t xml:space="preserve"> الإصرار ع</w:t>
      </w:r>
      <w:r w:rsidR="00AE5F50">
        <w:rPr>
          <w:rtl/>
        </w:rPr>
        <w:t>ل</w:t>
      </w:r>
      <w:r w:rsidR="0045623E">
        <w:rPr>
          <w:rFonts w:hint="cs"/>
          <w:rtl/>
        </w:rPr>
        <w:t>ى</w:t>
      </w:r>
      <w:r>
        <w:rPr>
          <w:rtl/>
        </w:rPr>
        <w:t xml:space="preserve"> الذنب و الحرص ع</w:t>
      </w:r>
      <w:r w:rsidR="00AE5F50">
        <w:rPr>
          <w:rtl/>
        </w:rPr>
        <w:t>ل</w:t>
      </w:r>
      <w:r w:rsidR="0045623E">
        <w:rPr>
          <w:rFonts w:hint="cs"/>
          <w:rtl/>
        </w:rPr>
        <w:t>ى</w:t>
      </w:r>
      <w:r>
        <w:rPr>
          <w:rtl/>
        </w:rPr>
        <w:t xml:space="preserve"> الدن</w:t>
      </w:r>
      <w:r>
        <w:rPr>
          <w:rFonts w:hint="cs"/>
          <w:rtl/>
        </w:rPr>
        <w:t>ی</w:t>
      </w:r>
      <w:r>
        <w:rPr>
          <w:rFonts w:hint="eastAsia"/>
          <w:rtl/>
        </w:rPr>
        <w:t>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45623E">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قال:قال رسول اللّه </w:t>
      </w:r>
      <w:r w:rsidRPr="00BE14E3">
        <w:rPr>
          <w:rStyle w:val="libAlaemChar"/>
          <w:rtl/>
        </w:rPr>
        <w:t>صلى‌الله‌عليه‌وآله‌وسلم</w:t>
      </w:r>
      <w:r w:rsidR="008062F6">
        <w:rPr>
          <w:rtl/>
        </w:rPr>
        <w:t xml:space="preserve">: ثلاث من کنّ </w:t>
      </w:r>
      <w:r w:rsidR="00AE5F50">
        <w:rPr>
          <w:rtl/>
        </w:rPr>
        <w:t>في</w:t>
      </w:r>
      <w:r w:rsidR="008062F6">
        <w:rPr>
          <w:rFonts w:hint="eastAsia"/>
          <w:rtl/>
        </w:rPr>
        <w:t>ه</w:t>
      </w:r>
      <w:r w:rsidR="008062F6">
        <w:rPr>
          <w:rtl/>
        </w:rPr>
        <w:t xml:space="preserve"> کان منافقا و إن صام و ص</w:t>
      </w:r>
      <w:r w:rsidR="00AE5F50">
        <w:rPr>
          <w:rtl/>
        </w:rPr>
        <w:t>ل</w:t>
      </w:r>
      <w:r w:rsidR="0045623E">
        <w:rPr>
          <w:rFonts w:hint="cs"/>
          <w:rtl/>
        </w:rPr>
        <w:t>ى</w:t>
      </w:r>
      <w:r w:rsidR="008062F6">
        <w:rPr>
          <w:rtl/>
        </w:rPr>
        <w:t xml:space="preserve"> و زعم انّه مسلم:من إذا ائتمن خان و إذا حدّث کذب و إذا وعد أخلف.</w:t>
      </w:r>
    </w:p>
    <w:p w:rsidR="00C10AE1" w:rsidRDefault="008062F6" w:rsidP="0045623E">
      <w:pPr>
        <w:pStyle w:val="libCenterBold1"/>
        <w:rPr>
          <w:rtl/>
        </w:rPr>
      </w:pPr>
      <w:r>
        <w:rPr>
          <w:rFonts w:hint="eastAsia"/>
          <w:rtl/>
        </w:rPr>
        <w:t>إطلاقات</w:t>
      </w:r>
      <w:r>
        <w:rPr>
          <w:rtl/>
        </w:rPr>
        <w:t xml:space="preserve"> المنافق</w:t>
      </w:r>
    </w:p>
    <w:p w:rsidR="00C10AE1" w:rsidRDefault="00ED1C08" w:rsidP="0045623E">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اعلم انّه کما </w:t>
      </w:r>
      <w:r w:rsidR="008062F6">
        <w:rPr>
          <w:rFonts w:hint="cs"/>
          <w:rtl/>
        </w:rPr>
        <w:t>ی</w:t>
      </w:r>
      <w:r w:rsidR="008062F6">
        <w:rPr>
          <w:rFonts w:hint="eastAsia"/>
          <w:rtl/>
        </w:rPr>
        <w:t>طلق</w:t>
      </w:r>
      <w:r w:rsidR="008062F6">
        <w:rPr>
          <w:rtl/>
        </w:rPr>
        <w:t xml:space="preserve"> المؤمن و المسلم ع</w:t>
      </w:r>
      <w:r w:rsidR="00AE5F50">
        <w:rPr>
          <w:rtl/>
        </w:rPr>
        <w:t>ل</w:t>
      </w:r>
      <w:r w:rsidR="0045623E">
        <w:rPr>
          <w:rFonts w:hint="cs"/>
          <w:rtl/>
        </w:rPr>
        <w:t>ى</w:t>
      </w:r>
      <w:r w:rsidR="008062F6">
        <w:rPr>
          <w:rtl/>
        </w:rPr>
        <w:t xml:space="preserve"> معان فکذلک </w:t>
      </w:r>
      <w:r w:rsidR="008062F6">
        <w:rPr>
          <w:rFonts w:hint="cs"/>
          <w:rtl/>
        </w:rPr>
        <w:t>ی</w:t>
      </w:r>
      <w:r w:rsidR="008062F6">
        <w:rPr>
          <w:rFonts w:hint="eastAsia"/>
          <w:rtl/>
        </w:rPr>
        <w:t>طلق</w:t>
      </w:r>
      <w:r w:rsidR="008062F6">
        <w:rPr>
          <w:rtl/>
        </w:rPr>
        <w:t xml:space="preserve"> المنافق ع</w:t>
      </w:r>
      <w:r w:rsidR="00AE5F50">
        <w:rPr>
          <w:rtl/>
        </w:rPr>
        <w:t>ل</w:t>
      </w:r>
      <w:r w:rsidR="0045623E">
        <w:rPr>
          <w:rFonts w:hint="cs"/>
          <w:rtl/>
        </w:rPr>
        <w:t>ى</w:t>
      </w:r>
      <w:r w:rsidR="008062F6">
        <w:rPr>
          <w:rtl/>
        </w:rPr>
        <w:t xml:space="preserve"> معان منها أن </w:t>
      </w:r>
      <w:r w:rsidR="008062F6">
        <w:rPr>
          <w:rFonts w:hint="cs"/>
          <w:rtl/>
        </w:rPr>
        <w:t>ی</w:t>
      </w:r>
      <w:r w:rsidR="008062F6">
        <w:rPr>
          <w:rFonts w:hint="eastAsia"/>
          <w:rtl/>
        </w:rPr>
        <w:t>ظهر</w:t>
      </w:r>
      <w:r w:rsidR="008062F6">
        <w:rPr>
          <w:rtl/>
        </w:rPr>
        <w:t xml:space="preserve"> الإسلام و </w:t>
      </w:r>
      <w:r w:rsidR="008062F6">
        <w:rPr>
          <w:rFonts w:hint="cs"/>
          <w:rtl/>
        </w:rPr>
        <w:t>ی</w:t>
      </w:r>
      <w:r w:rsidR="008062F6">
        <w:rPr>
          <w:rFonts w:hint="eastAsia"/>
          <w:rtl/>
        </w:rPr>
        <w:t>بطن</w:t>
      </w:r>
      <w:r w:rsidR="008062F6">
        <w:rPr>
          <w:rtl/>
        </w:rPr>
        <w:t xml:space="preserve"> الکفر و هو المعن</w:t>
      </w:r>
      <w:r w:rsidR="008062F6">
        <w:rPr>
          <w:rFonts w:hint="cs"/>
          <w:rtl/>
        </w:rPr>
        <w:t>ی</w:t>
      </w:r>
      <w:r w:rsidR="008062F6">
        <w:rPr>
          <w:rtl/>
        </w:rPr>
        <w:t xml:space="preserve"> المشهور،و منها الر</w:t>
      </w:r>
      <w:r w:rsidR="008062F6">
        <w:rPr>
          <w:rFonts w:hint="cs"/>
          <w:rtl/>
        </w:rPr>
        <w:t>ی</w:t>
      </w:r>
      <w:r w:rsidR="008062F6">
        <w:rPr>
          <w:rFonts w:hint="eastAsia"/>
          <w:rtl/>
        </w:rPr>
        <w:t>اء،و</w:t>
      </w:r>
      <w:r w:rsidR="008062F6">
        <w:rPr>
          <w:rtl/>
        </w:rPr>
        <w:t xml:space="preserve"> منها أن </w:t>
      </w:r>
      <w:r w:rsidR="008062F6">
        <w:rPr>
          <w:rFonts w:hint="cs"/>
          <w:rtl/>
        </w:rPr>
        <w:t>ی</w:t>
      </w:r>
      <w:r w:rsidR="008062F6">
        <w:rPr>
          <w:rFonts w:hint="eastAsia"/>
          <w:rtl/>
        </w:rPr>
        <w:t>ظهر</w:t>
      </w:r>
      <w:r w:rsidR="008062F6">
        <w:rPr>
          <w:rtl/>
        </w:rPr>
        <w:t xml:space="preserve"> الحبّ و </w:t>
      </w:r>
      <w:r w:rsidR="008062F6">
        <w:rPr>
          <w:rFonts w:hint="cs"/>
          <w:rtl/>
        </w:rPr>
        <w:t>ی</w:t>
      </w:r>
      <w:r w:rsidR="008062F6">
        <w:rPr>
          <w:rFonts w:hint="eastAsia"/>
          <w:rtl/>
        </w:rPr>
        <w:t>کون</w:t>
      </w:r>
      <w:r w:rsidR="008062F6">
        <w:rPr>
          <w:rtl/>
        </w:rPr>
        <w:t xml:space="preserve"> </w:t>
      </w:r>
      <w:r w:rsidR="00AE5F50">
        <w:rPr>
          <w:rtl/>
        </w:rPr>
        <w:t>في</w:t>
      </w:r>
      <w:r w:rsidR="008062F6">
        <w:rPr>
          <w:rtl/>
        </w:rPr>
        <w:t xml:space="preserve"> الباطن عدوّا أو </w:t>
      </w:r>
      <w:r w:rsidR="008062F6">
        <w:rPr>
          <w:rFonts w:hint="cs"/>
          <w:rtl/>
        </w:rPr>
        <w:t>ی</w:t>
      </w:r>
      <w:r w:rsidR="008062F6">
        <w:rPr>
          <w:rFonts w:hint="eastAsia"/>
          <w:rtl/>
        </w:rPr>
        <w:t>ظهر</w:t>
      </w:r>
      <w:r w:rsidR="008062F6">
        <w:rPr>
          <w:rtl/>
        </w:rPr>
        <w:t xml:space="preserve"> الصلاح و </w:t>
      </w:r>
      <w:r w:rsidR="008062F6">
        <w:rPr>
          <w:rFonts w:hint="cs"/>
          <w:rtl/>
        </w:rPr>
        <w:t>ی</w:t>
      </w:r>
      <w:r w:rsidR="008062F6">
        <w:rPr>
          <w:rFonts w:hint="eastAsia"/>
          <w:rtl/>
        </w:rPr>
        <w:t>کون</w:t>
      </w:r>
      <w:r w:rsidR="008062F6">
        <w:rPr>
          <w:rtl/>
        </w:rPr>
        <w:t xml:space="preserve"> </w:t>
      </w:r>
      <w:r w:rsidR="00AE5F50">
        <w:rPr>
          <w:rtl/>
        </w:rPr>
        <w:t>في</w:t>
      </w:r>
      <w:r w:rsidR="008062F6">
        <w:rPr>
          <w:rtl/>
        </w:rPr>
        <w:t xml:space="preserve"> الباطن فاسقا، و قد </w:t>
      </w:r>
      <w:r w:rsidR="008062F6">
        <w:rPr>
          <w:rFonts w:hint="cs"/>
          <w:rtl/>
        </w:rPr>
        <w:t>ی</w:t>
      </w:r>
      <w:r w:rsidR="008062F6">
        <w:rPr>
          <w:rFonts w:hint="eastAsia"/>
          <w:rtl/>
        </w:rPr>
        <w:t>طلق</w:t>
      </w:r>
      <w:r w:rsidR="008062F6">
        <w:rPr>
          <w:rtl/>
        </w:rPr>
        <w:t xml:space="preserve"> ع</w:t>
      </w:r>
      <w:r w:rsidR="00AE5F50">
        <w:rPr>
          <w:rtl/>
        </w:rPr>
        <w:t>ل</w:t>
      </w:r>
      <w:r w:rsidR="0045623E">
        <w:rPr>
          <w:rFonts w:hint="cs"/>
          <w:rtl/>
        </w:rPr>
        <w:t>ى</w:t>
      </w:r>
      <w:r w:rsidR="008062F6">
        <w:rPr>
          <w:rtl/>
        </w:rPr>
        <w:t xml:space="preserve"> من </w:t>
      </w:r>
      <w:r w:rsidR="0045623E">
        <w:rPr>
          <w:rFonts w:hint="cs"/>
          <w:rtl/>
        </w:rPr>
        <w:t>یدّعي</w:t>
      </w:r>
      <w:r w:rsidR="008062F6">
        <w:rPr>
          <w:rtl/>
        </w:rPr>
        <w:t xml:space="preserve"> ال</w:t>
      </w:r>
      <w:r w:rsidR="00E5742D">
        <w:rPr>
          <w:rtl/>
        </w:rPr>
        <w:t>أي</w:t>
      </w:r>
      <w:r w:rsidR="008062F6">
        <w:rPr>
          <w:rtl/>
        </w:rPr>
        <w:t xml:space="preserve">مان و لم </w:t>
      </w:r>
      <w:r w:rsidR="008062F6">
        <w:rPr>
          <w:rFonts w:hint="cs"/>
          <w:rtl/>
        </w:rPr>
        <w:t>ی</w:t>
      </w:r>
      <w:r w:rsidR="008062F6">
        <w:rPr>
          <w:rFonts w:hint="eastAsia"/>
          <w:rtl/>
        </w:rPr>
        <w:t>عمل</w:t>
      </w:r>
      <w:r w:rsidR="008062F6">
        <w:rPr>
          <w:rtl/>
        </w:rPr>
        <w:t xml:space="preserve"> بمقتضاه و لم </w:t>
      </w:r>
      <w:r w:rsidR="008062F6">
        <w:rPr>
          <w:rFonts w:hint="cs"/>
          <w:rtl/>
        </w:rPr>
        <w:t>ی</w:t>
      </w:r>
      <w:r w:rsidR="008062F6">
        <w:rPr>
          <w:rFonts w:hint="eastAsia"/>
          <w:rtl/>
        </w:rPr>
        <w:t>تّصف</w:t>
      </w:r>
      <w:r w:rsidR="008062F6">
        <w:rPr>
          <w:rtl/>
        </w:rPr>
        <w:t xml:space="preserve"> بالصفات </w:t>
      </w:r>
      <w:r w:rsidR="00FE67A2">
        <w:rPr>
          <w:rtl/>
        </w:rPr>
        <w:t>التي</w:t>
      </w:r>
      <w:r w:rsidR="008062F6">
        <w:rPr>
          <w:rtl/>
        </w:rPr>
        <w:t xml:space="preserve"> </w:t>
      </w:r>
      <w:r w:rsidR="00DD1AF8">
        <w:rPr>
          <w:rFonts w:hint="cs"/>
          <w:rtl/>
        </w:rPr>
        <w:t>ینبغي</w:t>
      </w:r>
      <w:r w:rsidR="008062F6">
        <w:rPr>
          <w:rtl/>
        </w:rPr>
        <w:t xml:space="preserve"> أن </w:t>
      </w:r>
      <w:r w:rsidR="008062F6">
        <w:rPr>
          <w:rFonts w:hint="cs"/>
          <w:rtl/>
        </w:rPr>
        <w:t>ی</w:t>
      </w:r>
      <w:r w:rsidR="008062F6">
        <w:rPr>
          <w:rFonts w:hint="eastAsia"/>
          <w:rtl/>
        </w:rPr>
        <w:t>کون</w:t>
      </w:r>
      <w:r w:rsidR="008062F6">
        <w:rPr>
          <w:rtl/>
        </w:rPr>
        <w:t xml:space="preserve"> المؤمن ع</w:t>
      </w:r>
      <w:r w:rsidR="00AE5F50">
        <w:rPr>
          <w:rtl/>
        </w:rPr>
        <w:t>لي</w:t>
      </w:r>
      <w:r w:rsidR="008062F6">
        <w:rPr>
          <w:rFonts w:hint="eastAsia"/>
          <w:rtl/>
        </w:rPr>
        <w:t>ها</w:t>
      </w:r>
      <w:r w:rsidR="008062F6">
        <w:rPr>
          <w:rtl/>
        </w:rPr>
        <w:t xml:space="preserve"> فکان </w:t>
      </w:r>
      <w:r w:rsidR="00A144DB">
        <w:rPr>
          <w:rtl/>
        </w:rPr>
        <w:t>باطنة</w:t>
      </w:r>
      <w:r w:rsidR="008062F6">
        <w:rPr>
          <w:rtl/>
        </w:rPr>
        <w:t xml:space="preserve"> مخالفا ل</w:t>
      </w:r>
      <w:r w:rsidR="000B48F9">
        <w:rPr>
          <w:rtl/>
        </w:rPr>
        <w:t>ظاهرة</w:t>
      </w:r>
      <w:r w:rsidR="008062F6">
        <w:rPr>
          <w:rtl/>
        </w:rPr>
        <w:t xml:space="preserve"> فکأنّه المراد هنا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45623E">
      <w:pPr>
        <w:pStyle w:val="libCenterBold1"/>
        <w:rPr>
          <w:rtl/>
        </w:rPr>
      </w:pPr>
      <w:r>
        <w:rPr>
          <w:rFonts w:hint="eastAsia"/>
          <w:rtl/>
        </w:rPr>
        <w:t>صفات</w:t>
      </w:r>
      <w:r>
        <w:rPr>
          <w:rtl/>
        </w:rPr>
        <w:t xml:space="preserve"> ال</w:t>
      </w:r>
      <w:r w:rsidR="0045623E">
        <w:rPr>
          <w:rtl/>
        </w:rPr>
        <w:t>منافقي</w:t>
      </w:r>
      <w:r>
        <w:rPr>
          <w:rFonts w:hint="eastAsia"/>
          <w:rtl/>
        </w:rPr>
        <w:t>ن</w:t>
      </w:r>
    </w:p>
    <w:p w:rsidR="00C10AE1" w:rsidRDefault="00BE14E3" w:rsidP="0045623E">
      <w:pPr>
        <w:pStyle w:val="libNormal"/>
        <w:rPr>
          <w:rtl/>
        </w:rPr>
      </w:pPr>
      <w:r w:rsidRPr="00BE14E3">
        <w:rPr>
          <w:rStyle w:val="libBold1Char"/>
          <w:rFonts w:hint="eastAsia"/>
          <w:rtl/>
        </w:rPr>
        <w:t>نهج البلاغة</w:t>
      </w:r>
      <w:r w:rsidR="008062F6">
        <w:rPr>
          <w:rtl/>
        </w:rPr>
        <w:t xml:space="preserve">:من </w:t>
      </w:r>
      <w:r w:rsidR="0078437F">
        <w:rPr>
          <w:rtl/>
        </w:rPr>
        <w:t>خطبة</w:t>
      </w:r>
      <w:r w:rsidR="008062F6">
        <w:rPr>
          <w:rtl/>
        </w:rPr>
        <w:t xml:space="preserve"> لأم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w:t>
      </w:r>
      <w:r w:rsidR="008062F6">
        <w:rPr>
          <w:rFonts w:hint="cs"/>
          <w:rtl/>
        </w:rPr>
        <w:t>ی</w:t>
      </w:r>
      <w:r w:rsidR="008062F6">
        <w:rPr>
          <w:rFonts w:hint="eastAsia"/>
          <w:rtl/>
        </w:rPr>
        <w:t>صف</w:t>
      </w:r>
      <w:r w:rsidR="008062F6">
        <w:rPr>
          <w:rtl/>
        </w:rPr>
        <w:t xml:space="preserve"> </w:t>
      </w:r>
      <w:r w:rsidR="00AE5F50">
        <w:rPr>
          <w:rtl/>
        </w:rPr>
        <w:t>في</w:t>
      </w:r>
      <w:r w:rsidR="008062F6">
        <w:rPr>
          <w:rFonts w:hint="eastAsia"/>
          <w:rtl/>
        </w:rPr>
        <w:t>ها</w:t>
      </w:r>
      <w:r w:rsidR="008062F6">
        <w:rPr>
          <w:rtl/>
        </w:rPr>
        <w:t xml:space="preserve"> ال</w:t>
      </w:r>
      <w:r w:rsidR="0045623E">
        <w:rPr>
          <w:rtl/>
        </w:rPr>
        <w:t>منافقي</w:t>
      </w:r>
      <w:r w:rsidR="008062F6">
        <w:rPr>
          <w:rFonts w:hint="eastAsia"/>
          <w:rtl/>
        </w:rPr>
        <w:t>ن،و</w:t>
      </w:r>
      <w:r w:rsidR="008062F6">
        <w:rPr>
          <w:rtl/>
        </w:rPr>
        <w:t xml:space="preserve"> </w:t>
      </w:r>
      <w:r w:rsidR="00AE5F50">
        <w:rPr>
          <w:rtl/>
        </w:rPr>
        <w:t>في</w:t>
      </w:r>
      <w:r w:rsidR="008062F6">
        <w:rPr>
          <w:rFonts w:hint="eastAsia"/>
          <w:rtl/>
        </w:rPr>
        <w:t>ها</w:t>
      </w:r>
      <w:r w:rsidR="008062F6">
        <w:rPr>
          <w:rtl/>
        </w:rPr>
        <w:t>:</w:t>
      </w:r>
      <w:r w:rsidR="0045623E">
        <w:rPr>
          <w:rFonts w:hint="cs"/>
          <w:rtl/>
        </w:rPr>
        <w:t xml:space="preserve"> </w:t>
      </w:r>
      <w:r w:rsidR="005D6B40">
        <w:rPr>
          <w:rFonts w:hint="eastAsia"/>
          <w:rtl/>
        </w:rPr>
        <w:t>أوصي</w:t>
      </w:r>
      <w:r w:rsidR="008062F6">
        <w:rPr>
          <w:rFonts w:hint="eastAsia"/>
          <w:rtl/>
        </w:rPr>
        <w:t>کم</w:t>
      </w:r>
      <w:r w:rsidR="008062F6">
        <w:rPr>
          <w:rtl/>
        </w:rPr>
        <w:t xml:space="preserve"> عباد اللّه بتقو</w:t>
      </w:r>
      <w:r w:rsidR="008062F6">
        <w:rPr>
          <w:rFonts w:hint="cs"/>
          <w:rtl/>
        </w:rPr>
        <w:t>ی</w:t>
      </w:r>
      <w:r w:rsidR="008062F6">
        <w:rPr>
          <w:rtl/>
        </w:rPr>
        <w:t xml:space="preserve"> اللّه و أحذّرکم أهل النفاق فانّهم الضالّون المضلّون و الزالّون المزلّون </w:t>
      </w:r>
      <w:r w:rsidR="008062F6">
        <w:rPr>
          <w:rFonts w:hint="cs"/>
          <w:rtl/>
        </w:rPr>
        <w:t>ی</w:t>
      </w:r>
      <w:r w:rsidR="008062F6">
        <w:rPr>
          <w:rFonts w:hint="eastAsia"/>
          <w:rtl/>
        </w:rPr>
        <w:t>تلوّنون</w:t>
      </w:r>
      <w:r w:rsidR="008062F6">
        <w:rPr>
          <w:rtl/>
        </w:rPr>
        <w:t xml:space="preserve"> ألوانا و </w:t>
      </w:r>
      <w:r w:rsidR="008062F6">
        <w:rPr>
          <w:rFonts w:hint="cs"/>
          <w:rtl/>
        </w:rPr>
        <w:t>ی</w:t>
      </w:r>
      <w:r w:rsidR="008062F6">
        <w:rPr>
          <w:rFonts w:hint="eastAsia"/>
          <w:rtl/>
        </w:rPr>
        <w:t>فتنون</w:t>
      </w:r>
      <w:r w:rsidR="008062F6">
        <w:rPr>
          <w:rtl/>
        </w:rPr>
        <w:t xml:space="preserve"> افتتانا و </w:t>
      </w:r>
      <w:r w:rsidR="008062F6">
        <w:rPr>
          <w:rFonts w:hint="cs"/>
          <w:rtl/>
        </w:rPr>
        <w:t>ی</w:t>
      </w:r>
      <w:r w:rsidR="008062F6">
        <w:rPr>
          <w:rFonts w:hint="eastAsia"/>
          <w:rtl/>
        </w:rPr>
        <w:t>عمدونکم</w:t>
      </w:r>
      <w:r w:rsidR="008062F6">
        <w:rPr>
          <w:rtl/>
        </w:rPr>
        <w:t xml:space="preserve"> بکلّ عماد و </w:t>
      </w:r>
      <w:r w:rsidR="008062F6">
        <w:rPr>
          <w:rFonts w:hint="cs"/>
          <w:rtl/>
        </w:rPr>
        <w:t>ی</w:t>
      </w:r>
      <w:r w:rsidR="008062F6">
        <w:rPr>
          <w:rFonts w:hint="eastAsia"/>
          <w:rtl/>
        </w:rPr>
        <w:t>رصدونکم</w:t>
      </w:r>
      <w:r w:rsidR="008062F6">
        <w:rPr>
          <w:rtl/>
        </w:rPr>
        <w:t xml:space="preserve"> بکلّ مرصاد،قلوبهم </w:t>
      </w:r>
      <w:r w:rsidR="0045623E">
        <w:rPr>
          <w:rtl/>
        </w:rPr>
        <w:t>دویّة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45623E">
        <w:rPr>
          <w:rFonts w:hint="cs"/>
          <w:rtl/>
        </w:rPr>
        <w:t xml:space="preserve">و صفاحهم نقيّة ...الى قوله </w:t>
      </w:r>
      <w:r w:rsidR="0045623E" w:rsidRPr="00BE14E3">
        <w:rPr>
          <w:rStyle w:val="libAlaemChar"/>
          <w:rtl/>
        </w:rPr>
        <w:t>عليه‌السلام</w:t>
      </w:r>
      <w:r w:rsidR="0045623E">
        <w:rPr>
          <w:rFonts w:hint="cs"/>
          <w:rtl/>
        </w:rPr>
        <w:t xml:space="preserve"> :قد أعدوّا لكلّ حقٍّ باطلاً ولكلّ قائم مائلاً ولكلّ حيٍّ قاتلاً ولكلّ بابٍ مفتاحاً ولكلّ ليل مصباحاً ...الى قوله </w:t>
      </w:r>
      <w:r w:rsidR="0045623E" w:rsidRPr="00BE14E3">
        <w:rPr>
          <w:rStyle w:val="libAlaemChar"/>
          <w:rtl/>
        </w:rPr>
        <w:t>عليه‌السلام</w:t>
      </w:r>
      <w:r w:rsidR="0045623E">
        <w:rPr>
          <w:rFonts w:hint="cs"/>
          <w:rtl/>
        </w:rPr>
        <w:t xml:space="preserve"> : فهم لُمَّة </w:t>
      </w:r>
      <w:r w:rsidR="0045623E" w:rsidRPr="0045623E">
        <w:rPr>
          <w:rStyle w:val="libFootnotenumChar"/>
          <w:rFonts w:hint="cs"/>
          <w:rtl/>
        </w:rPr>
        <w:t>(4)</w:t>
      </w:r>
      <w:r w:rsidR="0045623E">
        <w:rPr>
          <w:rFonts w:hint="cs"/>
          <w:rtl/>
        </w:rPr>
        <w:t xml:space="preserve"> الشيطان و حُمة </w:t>
      </w:r>
      <w:r w:rsidR="0045623E" w:rsidRPr="0045623E">
        <w:rPr>
          <w:rStyle w:val="libFootnotenumChar"/>
          <w:rFonts w:hint="cs"/>
          <w:rtl/>
        </w:rPr>
        <w:t>(5)</w:t>
      </w:r>
      <w:r w:rsidR="0045623E">
        <w:rPr>
          <w:rFonts w:hint="cs"/>
          <w:rtl/>
        </w:rPr>
        <w:t xml:space="preserve"> ا</w:t>
      </w:r>
      <w:r w:rsidR="008062F6">
        <w:rPr>
          <w:rtl/>
        </w:rPr>
        <w:t>لن</w:t>
      </w:r>
      <w:r w:rsidR="008062F6">
        <w:rPr>
          <w:rFonts w:hint="cs"/>
          <w:rtl/>
        </w:rPr>
        <w:t>ی</w:t>
      </w:r>
      <w:r w:rsidR="008062F6">
        <w:rPr>
          <w:rFonts w:hint="eastAsia"/>
          <w:rtl/>
        </w:rPr>
        <w:t>ران</w:t>
      </w:r>
      <w:r w:rsidR="008062F6">
        <w:rPr>
          <w:rtl/>
        </w:rPr>
        <w:t xml:space="preserve"> اولئک حزب الش</w:t>
      </w:r>
      <w:r w:rsidR="008062F6">
        <w:rPr>
          <w:rFonts w:hint="cs"/>
          <w:rtl/>
        </w:rPr>
        <w:t>ی</w:t>
      </w:r>
      <w:r w:rsidR="008062F6">
        <w:rPr>
          <w:rFonts w:hint="eastAsia"/>
          <w:rtl/>
        </w:rPr>
        <w:t>طان</w:t>
      </w:r>
      <w:r w:rsidR="008062F6">
        <w:rPr>
          <w:rtl/>
        </w:rPr>
        <w:t xml:space="preserve"> ألا انّ حزب</w:t>
      </w:r>
    </w:p>
    <w:p w:rsidR="00661744" w:rsidRDefault="00066653" w:rsidP="00661744">
      <w:pPr>
        <w:pStyle w:val="libLine"/>
        <w:rPr>
          <w:rtl/>
        </w:rPr>
      </w:pPr>
      <w:r>
        <w:rPr>
          <w:rFonts w:hint="eastAsia"/>
          <w:rtl/>
        </w:rPr>
        <w:t>____________________</w:t>
      </w:r>
    </w:p>
    <w:p w:rsidR="00C10AE1" w:rsidRDefault="00066653" w:rsidP="0045623E">
      <w:pPr>
        <w:pStyle w:val="libFootnote0"/>
        <w:rPr>
          <w:rtl/>
        </w:rPr>
      </w:pPr>
      <w:r>
        <w:rPr>
          <w:rtl/>
        </w:rPr>
        <w:t>(1)</w:t>
      </w:r>
      <w:r w:rsidR="008062F6">
        <w:rPr>
          <w:rtl/>
        </w:rPr>
        <w:t xml:space="preserve"> ق:کتاب الکفر</w:t>
      </w:r>
      <w:r>
        <w:rPr>
          <w:rtl/>
        </w:rPr>
        <w:t>23</w:t>
      </w:r>
      <w:r w:rsidR="008062F6">
        <w:rPr>
          <w:rtl/>
        </w:rPr>
        <w:t>/</w:t>
      </w:r>
      <w:r>
        <w:rPr>
          <w:rtl/>
        </w:rPr>
        <w:t>6</w:t>
      </w:r>
      <w:r w:rsidR="008062F6">
        <w:rPr>
          <w:rtl/>
        </w:rPr>
        <w:t>/،ج:</w:t>
      </w:r>
      <w:r>
        <w:rPr>
          <w:rtl/>
        </w:rPr>
        <w:t>176</w:t>
      </w:r>
      <w:r w:rsidR="008062F6">
        <w:rPr>
          <w:rtl/>
        </w:rPr>
        <w:t>/</w:t>
      </w:r>
      <w:r>
        <w:rPr>
          <w:rtl/>
        </w:rPr>
        <w:t>72</w:t>
      </w:r>
      <w:r w:rsidR="008062F6">
        <w:rPr>
          <w:rtl/>
        </w:rPr>
        <w:t>.</w:t>
      </w:r>
    </w:p>
    <w:p w:rsidR="00C10AE1" w:rsidRDefault="00066653" w:rsidP="0045623E">
      <w:pPr>
        <w:pStyle w:val="libFootnote0"/>
        <w:rPr>
          <w:rtl/>
        </w:rPr>
      </w:pPr>
      <w:r>
        <w:rPr>
          <w:rtl/>
        </w:rPr>
        <w:t>(2)</w:t>
      </w:r>
      <w:r w:rsidR="008062F6">
        <w:rPr>
          <w:rtl/>
        </w:rPr>
        <w:t xml:space="preserve"> ق:کتاب الکفر</w:t>
      </w:r>
      <w:r>
        <w:rPr>
          <w:rtl/>
        </w:rPr>
        <w:t>8</w:t>
      </w:r>
      <w:r w:rsidR="008062F6">
        <w:rPr>
          <w:rtl/>
        </w:rPr>
        <w:t>/</w:t>
      </w:r>
      <w:r>
        <w:rPr>
          <w:rtl/>
        </w:rPr>
        <w:t>2</w:t>
      </w:r>
      <w:r w:rsidR="008062F6">
        <w:rPr>
          <w:rtl/>
        </w:rPr>
        <w:t>/،ج:</w:t>
      </w:r>
      <w:r>
        <w:rPr>
          <w:rtl/>
        </w:rPr>
        <w:t>108</w:t>
      </w:r>
      <w:r w:rsidR="008062F6">
        <w:rPr>
          <w:rtl/>
        </w:rPr>
        <w:t>/</w:t>
      </w:r>
      <w:r>
        <w:rPr>
          <w:rtl/>
        </w:rPr>
        <w:t>72</w:t>
      </w:r>
      <w:r w:rsidR="008062F6">
        <w:rPr>
          <w:rtl/>
        </w:rPr>
        <w:t>.</w:t>
      </w:r>
    </w:p>
    <w:p w:rsidR="00C10AE1" w:rsidRDefault="00066653" w:rsidP="0045623E">
      <w:pPr>
        <w:pStyle w:val="libFootnote0"/>
        <w:rPr>
          <w:rtl/>
        </w:rPr>
      </w:pPr>
      <w:r>
        <w:rPr>
          <w:rtl/>
        </w:rPr>
        <w:t>(3)</w:t>
      </w:r>
      <w:r w:rsidR="008062F6">
        <w:rPr>
          <w:rtl/>
        </w:rPr>
        <w:t xml:space="preserve"> قوله </w:t>
      </w:r>
      <w:r w:rsidR="00BE14E3" w:rsidRPr="0045623E">
        <w:rPr>
          <w:rStyle w:val="libFootnoteAlaemChar"/>
          <w:rtl/>
        </w:rPr>
        <w:t>عليه‌السلام</w:t>
      </w:r>
      <w:r w:rsidR="008062F6">
        <w:rPr>
          <w:rtl/>
        </w:rPr>
        <w:t xml:space="preserve">: </w:t>
      </w:r>
      <w:r w:rsidR="0045623E">
        <w:rPr>
          <w:rtl/>
        </w:rPr>
        <w:t>دویّة</w:t>
      </w:r>
      <w:r w:rsidR="008062F6">
        <w:rPr>
          <w:rtl/>
        </w:rPr>
        <w:t xml:space="preserve"> </w:t>
      </w:r>
      <w:r w:rsidR="00E5742D">
        <w:rPr>
          <w:rtl/>
        </w:rPr>
        <w:t>أي</w:t>
      </w:r>
      <w:r w:rsidR="008062F6">
        <w:rPr>
          <w:rtl/>
        </w:rPr>
        <w:t xml:space="preserve"> </w:t>
      </w:r>
      <w:r w:rsidR="003238F2">
        <w:rPr>
          <w:rtl/>
        </w:rPr>
        <w:t>مریضة</w:t>
      </w:r>
      <w:r w:rsidR="008062F6">
        <w:rPr>
          <w:rFonts w:hint="eastAsia"/>
          <w:rtl/>
        </w:rPr>
        <w:t>،و</w:t>
      </w:r>
      <w:r w:rsidR="008062F6">
        <w:rPr>
          <w:rtl/>
        </w:rPr>
        <w:t xml:space="preserve"> صفاحهم </w:t>
      </w:r>
      <w:r w:rsidR="00E5742D">
        <w:rPr>
          <w:rtl/>
        </w:rPr>
        <w:t>أي</w:t>
      </w:r>
      <w:r w:rsidR="008062F6">
        <w:rPr>
          <w:rtl/>
        </w:rPr>
        <w:t xml:space="preserve"> صفحات وجوههم.</w:t>
      </w:r>
    </w:p>
    <w:p w:rsidR="0045623E" w:rsidRDefault="0045623E" w:rsidP="0045623E">
      <w:pPr>
        <w:pStyle w:val="libFootnote0"/>
        <w:rPr>
          <w:rtl/>
        </w:rPr>
      </w:pPr>
      <w:r>
        <w:rPr>
          <w:rFonts w:hint="cs"/>
          <w:rtl/>
        </w:rPr>
        <w:t>(4) اللّمة:الجماعة.</w:t>
      </w:r>
    </w:p>
    <w:p w:rsidR="0045623E" w:rsidRDefault="0045623E" w:rsidP="0045623E">
      <w:pPr>
        <w:pStyle w:val="libFootnote0"/>
        <w:rPr>
          <w:rtl/>
        </w:rPr>
      </w:pPr>
      <w:r>
        <w:rPr>
          <w:rFonts w:hint="cs"/>
          <w:rtl/>
        </w:rPr>
        <w:t>(5) الحمة بالتخفيف: الأبرة تلسع بها العقرب و نحوها و المراد لهيب النيران.(منه مدّ ظلّه العالي).</w:t>
      </w:r>
    </w:p>
    <w:p w:rsidR="00661744" w:rsidRDefault="00661744" w:rsidP="00661744">
      <w:pPr>
        <w:pStyle w:val="libNormal"/>
        <w:rPr>
          <w:rtl/>
        </w:rPr>
      </w:pPr>
      <w:r>
        <w:rPr>
          <w:rFonts w:hint="eastAsia"/>
          <w:rtl/>
        </w:rPr>
        <w:br w:type="page"/>
      </w:r>
    </w:p>
    <w:p w:rsidR="00C10AE1" w:rsidRDefault="008062F6" w:rsidP="0045623E">
      <w:pPr>
        <w:pStyle w:val="libNormal0"/>
        <w:rPr>
          <w:rtl/>
        </w:rPr>
      </w:pPr>
      <w:r>
        <w:rPr>
          <w:rFonts w:hint="eastAsia"/>
          <w:rtl/>
        </w:rPr>
        <w:t>الش</w:t>
      </w:r>
      <w:r>
        <w:rPr>
          <w:rFonts w:hint="cs"/>
          <w:rtl/>
        </w:rPr>
        <w:t>ی</w:t>
      </w:r>
      <w:r>
        <w:rPr>
          <w:rFonts w:hint="eastAsia"/>
          <w:rtl/>
        </w:rPr>
        <w:t>طان</w:t>
      </w:r>
      <w:r>
        <w:rPr>
          <w:rtl/>
        </w:rPr>
        <w:t xml:space="preserve"> هم الخاسرون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45623E" w:rsidRDefault="008062F6" w:rsidP="0045623E">
      <w:pPr>
        <w:pStyle w:val="libNormal"/>
        <w:rPr>
          <w:rtl/>
        </w:rPr>
      </w:pPr>
      <w:r>
        <w:rPr>
          <w:rFonts w:hint="eastAsia"/>
          <w:rtl/>
        </w:rPr>
        <w:t>باب</w:t>
      </w:r>
      <w:r>
        <w:rPr>
          <w:rtl/>
        </w:rPr>
        <w:t xml:space="preserve"> شرار الناس و صفات المنافق و المرائ</w:t>
      </w:r>
      <w:r w:rsidR="0045623E">
        <w:rPr>
          <w:rFonts w:hint="cs"/>
          <w:rtl/>
        </w:rPr>
        <w:t>ي</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560572" w:rsidP="0045623E">
      <w:pPr>
        <w:pStyle w:val="libNormal"/>
        <w:rPr>
          <w:rtl/>
        </w:rPr>
      </w:pPr>
      <w:r w:rsidRPr="00560572">
        <w:rPr>
          <w:rStyle w:val="libAlaemChar"/>
          <w:rFonts w:hint="eastAsia"/>
          <w:rtl/>
        </w:rPr>
        <w:t>(</w:t>
      </w:r>
      <w:r w:rsidR="008062F6" w:rsidRPr="0045623E">
        <w:rPr>
          <w:rStyle w:val="libAieChar"/>
          <w:rFonts w:hint="eastAsia"/>
          <w:rtl/>
        </w:rPr>
        <w:t>وَ</w:t>
      </w:r>
      <w:r w:rsidR="008062F6" w:rsidRPr="0045623E">
        <w:rPr>
          <w:rStyle w:val="libAieChar"/>
          <w:rtl/>
        </w:rPr>
        <w:t xml:space="preserve"> لَقَدْ ذَرَأْنٰا لِجَهَنَّمَ کَثِ</w:t>
      </w:r>
      <w:r w:rsidR="008062F6" w:rsidRPr="0045623E">
        <w:rPr>
          <w:rStyle w:val="libAieChar"/>
          <w:rFonts w:hint="cs"/>
          <w:rtl/>
        </w:rPr>
        <w:t>ی</w:t>
      </w:r>
      <w:r w:rsidR="008062F6" w:rsidRPr="0045623E">
        <w:rPr>
          <w:rStyle w:val="libAieChar"/>
          <w:rFonts w:hint="eastAsia"/>
          <w:rtl/>
        </w:rPr>
        <w:t>راً</w:t>
      </w:r>
      <w:r w:rsidR="008062F6" w:rsidRPr="0045623E">
        <w:rPr>
          <w:rStyle w:val="libAieChar"/>
          <w:rtl/>
        </w:rPr>
        <w:t xml:space="preserve"> مِنَ الْجِنِّ وَ الْإِنْسِ لَهُمْ قُلُوبٌ لاٰ </w:t>
      </w:r>
      <w:r w:rsidR="008062F6" w:rsidRPr="0045623E">
        <w:rPr>
          <w:rStyle w:val="libAieChar"/>
          <w:rFonts w:hint="cs"/>
          <w:rtl/>
        </w:rPr>
        <w:t>یَ</w:t>
      </w:r>
      <w:r w:rsidR="008062F6" w:rsidRPr="0045623E">
        <w:rPr>
          <w:rStyle w:val="libAieChar"/>
          <w:rFonts w:hint="eastAsia"/>
          <w:rtl/>
        </w:rPr>
        <w:t>فْقَهُونَ</w:t>
      </w:r>
      <w:r w:rsidR="008062F6" w:rsidRPr="0045623E">
        <w:rPr>
          <w:rStyle w:val="libAieChar"/>
          <w:rtl/>
        </w:rPr>
        <w:t xml:space="preserve"> بِهٰا</w:t>
      </w:r>
      <w:r w:rsidRPr="00560572">
        <w:rPr>
          <w:rStyle w:val="libAlaemChar"/>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Fonts w:hint="eastAsia"/>
          <w:rtl/>
        </w:rPr>
        <w:t>ال</w:t>
      </w:r>
      <w:r w:rsidR="00E5742D">
        <w:rPr>
          <w:rFonts w:hint="eastAsia"/>
          <w:rtl/>
        </w:rPr>
        <w:t>أي</w:t>
      </w:r>
      <w:r w:rsidR="00AE5F50">
        <w:rPr>
          <w:rFonts w:hint="eastAsia"/>
          <w:rtl/>
        </w:rPr>
        <w:t>ة</w:t>
      </w:r>
      <w:r w:rsidR="008062F6">
        <w:rPr>
          <w:rtl/>
        </w:rPr>
        <w:t>.</w:t>
      </w:r>
    </w:p>
    <w:p w:rsidR="00C10AE1" w:rsidRDefault="008062F6" w:rsidP="0045623E">
      <w:pPr>
        <w:pStyle w:val="libNormal"/>
        <w:rPr>
          <w:rtl/>
        </w:rPr>
      </w:pPr>
      <w:r w:rsidRPr="0045623E">
        <w:rPr>
          <w:rStyle w:val="libBold1Char"/>
          <w:rFonts w:hint="eastAsia"/>
          <w:rtl/>
        </w:rPr>
        <w:t>مصباح</w:t>
      </w:r>
      <w:r w:rsidRPr="0045623E">
        <w:rPr>
          <w:rStyle w:val="libBold1Char"/>
          <w:rtl/>
        </w:rPr>
        <w:t xml:space="preserve"> ال</w:t>
      </w:r>
      <w:r w:rsidR="0078437F" w:rsidRPr="0045623E">
        <w:rPr>
          <w:rStyle w:val="libBold1Char"/>
          <w:rtl/>
        </w:rPr>
        <w:t>شریعة</w:t>
      </w:r>
      <w:r>
        <w:rPr>
          <w:rtl/>
        </w:rPr>
        <w:t xml:space="preserve">:قال الصادق </w:t>
      </w:r>
      <w:r w:rsidR="00BE14E3" w:rsidRPr="00BE14E3">
        <w:rPr>
          <w:rStyle w:val="libAlaemChar"/>
          <w:rtl/>
        </w:rPr>
        <w:t>عليه‌السلام</w:t>
      </w:r>
      <w:r>
        <w:rPr>
          <w:rtl/>
        </w:rPr>
        <w:t xml:space="preserve">: المنافق قد </w:t>
      </w:r>
      <w:r w:rsidR="000B62C1">
        <w:rPr>
          <w:rtl/>
        </w:rPr>
        <w:t>رضي</w:t>
      </w:r>
      <w:r>
        <w:rPr>
          <w:rtl/>
        </w:rPr>
        <w:t xml:space="preserve"> ببعده عن</w:t>
      </w:r>
      <w:r w:rsidRPr="0045623E">
        <w:rPr>
          <w:rtl/>
        </w:rPr>
        <w:t xml:space="preserve"> </w:t>
      </w:r>
      <w:r w:rsidR="00BE14E3" w:rsidRPr="0045623E">
        <w:rPr>
          <w:rtl/>
        </w:rPr>
        <w:t>رحم</w:t>
      </w:r>
      <w:r w:rsidR="0045623E">
        <w:rPr>
          <w:rFonts w:hint="cs"/>
          <w:rtl/>
        </w:rPr>
        <w:t xml:space="preserve">ة </w:t>
      </w:r>
      <w:r w:rsidR="00BE14E3" w:rsidRPr="0045623E">
        <w:rPr>
          <w:rtl/>
        </w:rPr>
        <w:t>‌الله</w:t>
      </w:r>
      <w:r>
        <w:rPr>
          <w:rtl/>
        </w:rPr>
        <w:t xml:space="preserve"> تع</w:t>
      </w:r>
      <w:r w:rsidR="00444506">
        <w:rPr>
          <w:rtl/>
        </w:rPr>
        <w:t>الى</w:t>
      </w:r>
      <w:r>
        <w:rPr>
          <w:rtl/>
        </w:rPr>
        <w:t xml:space="preserve"> لأنّه </w:t>
      </w:r>
      <w:r w:rsidR="000B62C1">
        <w:rPr>
          <w:rFonts w:hint="cs"/>
          <w:rtl/>
        </w:rPr>
        <w:t>یأتي</w:t>
      </w:r>
      <w:r>
        <w:rPr>
          <w:rtl/>
        </w:rPr>
        <w:t xml:space="preserve"> بأعماله ال</w:t>
      </w:r>
      <w:r w:rsidR="000B48F9">
        <w:rPr>
          <w:rtl/>
        </w:rPr>
        <w:t>ظاهرة</w:t>
      </w:r>
      <w:r>
        <w:rPr>
          <w:rtl/>
        </w:rPr>
        <w:t xml:space="preserve"> ش</w:t>
      </w:r>
      <w:r w:rsidR="00ED1C08">
        <w:rPr>
          <w:rtl/>
        </w:rPr>
        <w:t>بي</w:t>
      </w:r>
      <w:r>
        <w:rPr>
          <w:rFonts w:hint="eastAsia"/>
          <w:rtl/>
        </w:rPr>
        <w:t>ها</w:t>
      </w:r>
      <w:r>
        <w:rPr>
          <w:rtl/>
        </w:rPr>
        <w:t xml:space="preserve"> بال</w:t>
      </w:r>
      <w:r w:rsidR="0078437F">
        <w:rPr>
          <w:rtl/>
        </w:rPr>
        <w:t>شریعة</w:t>
      </w:r>
      <w:r>
        <w:rPr>
          <w:rtl/>
        </w:rPr>
        <w:t xml:space="preserve"> و هو لاغ باغ لاه بالقلب عن حقّها </w:t>
      </w:r>
      <w:r w:rsidR="0045623E">
        <w:rPr>
          <w:rtl/>
        </w:rPr>
        <w:t>مستهزی</w:t>
      </w:r>
      <w:r>
        <w:rPr>
          <w:rFonts w:hint="eastAsia"/>
          <w:rtl/>
        </w:rPr>
        <w:t>ء</w:t>
      </w:r>
      <w:r>
        <w:rPr>
          <w:rtl/>
        </w:rPr>
        <w:t xml:space="preserve"> </w:t>
      </w:r>
      <w:r w:rsidR="00AE5F50">
        <w:rPr>
          <w:rtl/>
        </w:rPr>
        <w:t>في</w:t>
      </w:r>
      <w:r>
        <w:rPr>
          <w:rFonts w:hint="eastAsia"/>
          <w:rtl/>
        </w:rPr>
        <w:t>ه،</w:t>
      </w:r>
      <w:r>
        <w:rPr>
          <w:rtl/>
        </w:rPr>
        <w:t xml:space="preserve">... </w:t>
      </w:r>
      <w:r w:rsidR="00444506">
        <w:rPr>
          <w:rtl/>
        </w:rPr>
        <w:t>الى</w:t>
      </w:r>
      <w:r>
        <w:rPr>
          <w:rtl/>
        </w:rPr>
        <w:t xml:space="preserve"> أن قال: و قد وصف اللّه تع</w:t>
      </w:r>
      <w:r w:rsidR="00444506">
        <w:rPr>
          <w:rtl/>
        </w:rPr>
        <w:t>الى</w:t>
      </w:r>
      <w:r>
        <w:rPr>
          <w:rtl/>
        </w:rPr>
        <w:t xml:space="preserve"> ال</w:t>
      </w:r>
      <w:r w:rsidR="0045623E">
        <w:rPr>
          <w:rtl/>
        </w:rPr>
        <w:t>منافقي</w:t>
      </w:r>
      <w:r>
        <w:rPr>
          <w:rFonts w:hint="eastAsia"/>
          <w:rtl/>
        </w:rPr>
        <w:t>ن</w:t>
      </w:r>
      <w:r>
        <w:rPr>
          <w:rtl/>
        </w:rPr>
        <w:t xml:space="preserve"> </w:t>
      </w:r>
      <w:r w:rsidR="00AE5F50">
        <w:rPr>
          <w:rtl/>
        </w:rPr>
        <w:t>في</w:t>
      </w:r>
      <w:r>
        <w:rPr>
          <w:rtl/>
        </w:rPr>
        <w:t xml:space="preserve"> غ</w:t>
      </w:r>
      <w:r>
        <w:rPr>
          <w:rFonts w:hint="cs"/>
          <w:rtl/>
        </w:rPr>
        <w:t>ی</w:t>
      </w:r>
      <w:r>
        <w:rPr>
          <w:rFonts w:hint="eastAsia"/>
          <w:rtl/>
        </w:rPr>
        <w:t>ر</w:t>
      </w:r>
      <w:r>
        <w:rPr>
          <w:rtl/>
        </w:rPr>
        <w:t xml:space="preserve"> موضع فقال عزّ من قائل: </w:t>
      </w:r>
      <w:r w:rsidR="00560572" w:rsidRPr="00560572">
        <w:rPr>
          <w:rStyle w:val="libAlaemChar"/>
          <w:rtl/>
        </w:rPr>
        <w:t>(</w:t>
      </w:r>
      <w:r w:rsidRPr="00560572">
        <w:rPr>
          <w:rStyle w:val="libAieChar"/>
          <w:rtl/>
        </w:rPr>
        <w:t>وَ مِنَ الن</w:t>
      </w:r>
      <w:r w:rsidRPr="00560572">
        <w:rPr>
          <w:rStyle w:val="libAieChar"/>
          <w:rFonts w:hint="eastAsia"/>
          <w:rtl/>
        </w:rPr>
        <w:t>ّٰاسِ</w:t>
      </w:r>
      <w:r w:rsidRPr="00560572">
        <w:rPr>
          <w:rStyle w:val="libAieChar"/>
          <w:rtl/>
        </w:rPr>
        <w:t xml:space="preserve"> مَنْ </w:t>
      </w:r>
      <w:r w:rsidRPr="00560572">
        <w:rPr>
          <w:rStyle w:val="libAieChar"/>
          <w:rFonts w:hint="cs"/>
          <w:rtl/>
        </w:rPr>
        <w:t>یَ</w:t>
      </w:r>
      <w:r w:rsidRPr="00560572">
        <w:rPr>
          <w:rStyle w:val="libAieChar"/>
          <w:rFonts w:hint="eastAsia"/>
          <w:rtl/>
        </w:rPr>
        <w:t>عْبُدُ</w:t>
      </w:r>
      <w:r w:rsidRPr="00560572">
        <w:rPr>
          <w:rStyle w:val="libAieChar"/>
          <w:rtl/>
        </w:rPr>
        <w:t xml:space="preserve"> اللّٰهَ عَ</w:t>
      </w:r>
      <w:r w:rsidR="00AE5F50">
        <w:rPr>
          <w:rStyle w:val="libAieChar"/>
          <w:rtl/>
        </w:rPr>
        <w:t>لي</w:t>
      </w:r>
      <w:r w:rsidRPr="00560572">
        <w:rPr>
          <w:rStyle w:val="libAieChar"/>
          <w:rFonts w:hint="cs"/>
          <w:rtl/>
        </w:rPr>
        <w:t>ٰ</w:t>
      </w:r>
      <w:r w:rsidRPr="00560572">
        <w:rPr>
          <w:rStyle w:val="libAieChar"/>
          <w:rtl/>
        </w:rPr>
        <w:t xml:space="preserve"> حَرْفٍ</w:t>
      </w:r>
      <w:r w:rsidR="00560572" w:rsidRPr="00560572">
        <w:rPr>
          <w:rStyle w:val="libAlaemChar"/>
          <w:rtl/>
        </w:rPr>
        <w:t>)</w:t>
      </w:r>
      <w:r>
        <w:rPr>
          <w:rtl/>
        </w:rPr>
        <w:t xml:space="preserve"> ال</w:t>
      </w:r>
      <w:r w:rsidR="00E5742D">
        <w:rPr>
          <w:rtl/>
        </w:rPr>
        <w:t>أي</w:t>
      </w:r>
      <w:r w:rsidR="00AE5F50">
        <w:rPr>
          <w:rtl/>
        </w:rPr>
        <w:t>ة</w:t>
      </w:r>
      <w:r>
        <w:rPr>
          <w:rtl/>
        </w:rPr>
        <w:t xml:space="preserve"> </w:t>
      </w:r>
      <w:r w:rsidR="00066653" w:rsidRPr="00066653">
        <w:rPr>
          <w:rStyle w:val="libFootnotenumChar"/>
          <w:rtl/>
        </w:rPr>
        <w:t>(4)</w:t>
      </w:r>
      <w:r>
        <w:rPr>
          <w:rtl/>
        </w:rPr>
        <w:t xml:space="preserve">،و قال </w:t>
      </w:r>
      <w:r w:rsidR="00AE5F50">
        <w:rPr>
          <w:rtl/>
        </w:rPr>
        <w:t>في</w:t>
      </w:r>
      <w:r>
        <w:rPr>
          <w:rtl/>
        </w:rPr>
        <w:t xml:space="preserve"> صفتهم:</w:t>
      </w:r>
      <w:r w:rsidR="00560572" w:rsidRPr="00560572">
        <w:rPr>
          <w:rStyle w:val="libAlaemChar"/>
          <w:rFonts w:hint="eastAsia"/>
          <w:rtl/>
        </w:rPr>
        <w:t>(</w:t>
      </w:r>
      <w:r w:rsidRPr="0045623E">
        <w:rPr>
          <w:rStyle w:val="libAieChar"/>
          <w:rFonts w:hint="eastAsia"/>
          <w:rtl/>
        </w:rPr>
        <w:t>وَ</w:t>
      </w:r>
      <w:r w:rsidRPr="0045623E">
        <w:rPr>
          <w:rStyle w:val="libAieChar"/>
          <w:rtl/>
        </w:rPr>
        <w:t xml:space="preserve"> مِنَ النّٰاسِ مَنْ </w:t>
      </w:r>
      <w:r w:rsidRPr="0045623E">
        <w:rPr>
          <w:rStyle w:val="libAieChar"/>
          <w:rFonts w:hint="cs"/>
          <w:rtl/>
        </w:rPr>
        <w:t>یَ</w:t>
      </w:r>
      <w:r w:rsidRPr="0045623E">
        <w:rPr>
          <w:rStyle w:val="libAieChar"/>
          <w:rFonts w:hint="eastAsia"/>
          <w:rtl/>
        </w:rPr>
        <w:t>قُولُ</w:t>
      </w:r>
      <w:r w:rsidRPr="0045623E">
        <w:rPr>
          <w:rStyle w:val="libAieChar"/>
          <w:rtl/>
        </w:rPr>
        <w:t xml:space="preserve"> آمَنّٰا بِاللّٰهِ وَ بِ</w:t>
      </w:r>
      <w:r w:rsidR="00444506" w:rsidRPr="0045623E">
        <w:rPr>
          <w:rStyle w:val="libAieChar"/>
          <w:rtl/>
        </w:rPr>
        <w:t>ال</w:t>
      </w:r>
      <w:r w:rsidR="00D650FA" w:rsidRPr="0045623E">
        <w:rPr>
          <w:rStyle w:val="libAieChar"/>
          <w:rtl/>
        </w:rPr>
        <w:t>يوم</w:t>
      </w:r>
      <w:r w:rsidRPr="0045623E">
        <w:rPr>
          <w:rStyle w:val="libAieChar"/>
          <w:rtl/>
        </w:rPr>
        <w:t xml:space="preserve"> الْآخِرِ وَ مٰا هُمْ بِمُؤْمِنِ</w:t>
      </w:r>
      <w:r w:rsidRPr="0045623E">
        <w:rPr>
          <w:rStyle w:val="libAieChar"/>
          <w:rFonts w:hint="cs"/>
          <w:rtl/>
        </w:rPr>
        <w:t>ی</w:t>
      </w:r>
      <w:r w:rsidRPr="0045623E">
        <w:rPr>
          <w:rStyle w:val="libAieChar"/>
          <w:rFonts w:hint="eastAsia"/>
          <w:rtl/>
        </w:rPr>
        <w:t>نَ</w:t>
      </w:r>
      <w:r w:rsidR="00560572" w:rsidRPr="00560572">
        <w:rPr>
          <w:rStyle w:val="libAlaemChar"/>
          <w:rFonts w:hint="eastAsia"/>
          <w:rtl/>
        </w:rPr>
        <w:t>)</w:t>
      </w:r>
      <w:r w:rsidR="00066653" w:rsidRPr="00066653">
        <w:rPr>
          <w:rStyle w:val="libFootnotenumChar"/>
          <w:rtl/>
        </w:rPr>
        <w:t>(5)</w:t>
      </w:r>
      <w:r>
        <w:rPr>
          <w:rFonts w:hint="eastAsia"/>
          <w:rtl/>
        </w:rPr>
        <w:t>،و</w:t>
      </w:r>
      <w:r>
        <w:rPr>
          <w:rtl/>
        </w:rPr>
        <w:t xml:space="preserve"> قال ال</w:t>
      </w:r>
      <w:r w:rsidR="0078437F">
        <w:rPr>
          <w:rtl/>
        </w:rPr>
        <w:t>نبيّ</w:t>
      </w:r>
      <w:r>
        <w:rPr>
          <w:rtl/>
        </w:rPr>
        <w:t xml:space="preserve"> </w:t>
      </w:r>
      <w:r w:rsidR="00BE14E3" w:rsidRPr="00BE14E3">
        <w:rPr>
          <w:rStyle w:val="libAlaemChar"/>
          <w:rtl/>
        </w:rPr>
        <w:t>صلى‌الله‌عليه‌وآله‌وسلم</w:t>
      </w:r>
      <w:r>
        <w:rPr>
          <w:rtl/>
        </w:rPr>
        <w:t>:</w:t>
      </w:r>
      <w:r w:rsidR="0045623E">
        <w:rPr>
          <w:rFonts w:hint="cs"/>
          <w:rtl/>
        </w:rPr>
        <w:t xml:space="preserve"> </w:t>
      </w:r>
      <w:r>
        <w:rPr>
          <w:rFonts w:hint="eastAsia"/>
          <w:rtl/>
        </w:rPr>
        <w:t>المنافق</w:t>
      </w:r>
      <w:r>
        <w:rPr>
          <w:rtl/>
        </w:rPr>
        <w:t xml:space="preserve"> إذا وعد أخلف و إذا فعل أفش</w:t>
      </w:r>
      <w:r>
        <w:rPr>
          <w:rFonts w:hint="cs"/>
          <w:rtl/>
        </w:rPr>
        <w:t>ی</w:t>
      </w:r>
      <w:r>
        <w:rPr>
          <w:rtl/>
        </w:rPr>
        <w:t xml:space="preserve"> و إذا قال کذب و إذا ائتمن خان و إذا رزق طاش و إذا منع عاش،</w:t>
      </w:r>
      <w:r>
        <w:rPr>
          <w:rFonts w:hint="eastAsia"/>
          <w:rtl/>
        </w:rPr>
        <w:t>و</w:t>
      </w:r>
      <w:r>
        <w:rPr>
          <w:rtl/>
        </w:rPr>
        <w:t xml:space="preserve"> قال </w:t>
      </w:r>
      <w:r w:rsidR="00BE14E3" w:rsidRPr="00BE14E3">
        <w:rPr>
          <w:rStyle w:val="libAlaemChar"/>
          <w:rtl/>
        </w:rPr>
        <w:t>صلى‌الله‌عليه‌وآله‌وسلم</w:t>
      </w:r>
      <w:r>
        <w:rPr>
          <w:rtl/>
        </w:rPr>
        <w:t>: من خالفت سر</w:t>
      </w:r>
      <w:r>
        <w:rPr>
          <w:rFonts w:hint="cs"/>
          <w:rtl/>
        </w:rPr>
        <w:t>ی</w:t>
      </w:r>
      <w:r>
        <w:rPr>
          <w:rFonts w:hint="eastAsia"/>
          <w:rtl/>
        </w:rPr>
        <w:t>رته</w:t>
      </w:r>
      <w:r>
        <w:rPr>
          <w:rtl/>
        </w:rPr>
        <w:t xml:space="preserve"> علان</w:t>
      </w:r>
      <w:r>
        <w:rPr>
          <w:rFonts w:hint="cs"/>
          <w:rtl/>
        </w:rPr>
        <w:t>ی</w:t>
      </w:r>
      <w:r>
        <w:rPr>
          <w:rFonts w:hint="eastAsia"/>
          <w:rtl/>
        </w:rPr>
        <w:t>ته</w:t>
      </w:r>
      <w:r>
        <w:rPr>
          <w:rtl/>
        </w:rPr>
        <w:t xml:space="preserve"> فهو منافق...الخ </w:t>
      </w:r>
      <w:r w:rsidR="00066653" w:rsidRPr="00066653">
        <w:rPr>
          <w:rStyle w:val="libFootnotenumChar"/>
          <w:rtl/>
        </w:rPr>
        <w:t>(6)</w:t>
      </w:r>
      <w:r>
        <w:rPr>
          <w:rtl/>
        </w:rPr>
        <w:t>.</w:t>
      </w:r>
    </w:p>
    <w:p w:rsidR="00C10AE1" w:rsidRPr="0045623E" w:rsidRDefault="00BE14E3" w:rsidP="008062F6">
      <w:pPr>
        <w:pStyle w:val="libNormal"/>
        <w:rPr>
          <w:rtl/>
        </w:rPr>
      </w:pPr>
      <w:r w:rsidRPr="00BE14E3">
        <w:rPr>
          <w:rStyle w:val="libBold1Char"/>
          <w:rFonts w:hint="eastAsia"/>
          <w:rtl/>
        </w:rPr>
        <w:t>أقول</w:t>
      </w:r>
      <w:r w:rsidR="008062F6">
        <w:rPr>
          <w:rtl/>
        </w:rPr>
        <w:t xml:space="preserve">: تقدّم </w:t>
      </w:r>
      <w:r w:rsidR="00AE5F50" w:rsidRPr="0045623E">
        <w:rPr>
          <w:rtl/>
        </w:rPr>
        <w:t>في</w:t>
      </w:r>
      <w:r w:rsidR="00560572" w:rsidRPr="0045623E">
        <w:rPr>
          <w:rFonts w:hint="eastAsia"/>
          <w:rtl/>
        </w:rPr>
        <w:t>(</w:t>
      </w:r>
      <w:r w:rsidR="008062F6" w:rsidRPr="0045623E">
        <w:rPr>
          <w:rFonts w:hint="eastAsia"/>
          <w:rtl/>
        </w:rPr>
        <w:t>کبر</w:t>
      </w:r>
      <w:r w:rsidR="00560572" w:rsidRPr="0045623E">
        <w:rPr>
          <w:rFonts w:hint="eastAsia"/>
          <w:rtl/>
        </w:rPr>
        <w:t>)</w:t>
      </w:r>
      <w:r w:rsidR="008062F6" w:rsidRPr="0045623E">
        <w:rPr>
          <w:rFonts w:hint="eastAsia"/>
          <w:rtl/>
        </w:rPr>
        <w:t>خبر</w:t>
      </w:r>
      <w:r w:rsidR="00560572" w:rsidRPr="0045623E">
        <w:rPr>
          <w:rFonts w:hint="eastAsia"/>
          <w:rtl/>
        </w:rPr>
        <w:t>(</w:t>
      </w:r>
      <w:r w:rsidR="008062F6" w:rsidRPr="0045623E">
        <w:rPr>
          <w:rFonts w:hint="eastAsia"/>
          <w:rtl/>
        </w:rPr>
        <w:t>أربع</w:t>
      </w:r>
      <w:r w:rsidR="008062F6" w:rsidRPr="0045623E">
        <w:rPr>
          <w:rtl/>
        </w:rPr>
        <w:t xml:space="preserve"> من کنّ </w:t>
      </w:r>
      <w:r w:rsidR="00AE5F50" w:rsidRPr="0045623E">
        <w:rPr>
          <w:rtl/>
        </w:rPr>
        <w:t>في</w:t>
      </w:r>
      <w:r w:rsidR="008062F6" w:rsidRPr="0045623E">
        <w:rPr>
          <w:rFonts w:hint="eastAsia"/>
          <w:rtl/>
        </w:rPr>
        <w:t>ه</w:t>
      </w:r>
      <w:r w:rsidR="008062F6" w:rsidRPr="0045623E">
        <w:rPr>
          <w:rtl/>
        </w:rPr>
        <w:t xml:space="preserve"> فهو منافق</w:t>
      </w:r>
      <w:r w:rsidR="00560572" w:rsidRPr="0045623E">
        <w:rPr>
          <w:rtl/>
        </w:rPr>
        <w:t>)</w:t>
      </w:r>
      <w:r w:rsidR="008062F6" w:rsidRPr="0045623E">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:عن ع</w:t>
      </w:r>
      <w:r w:rsidR="00AE5F50">
        <w:rPr>
          <w:rtl/>
        </w:rPr>
        <w:t>لي</w:t>
      </w:r>
      <w:r w:rsidR="0045623E">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عليهما‌السلام</w:t>
      </w:r>
      <w:r w:rsidR="008062F6">
        <w:rPr>
          <w:rtl/>
        </w:rPr>
        <w:t xml:space="preserve">قال: المؤمن خلط علمه </w:t>
      </w:r>
      <w:r w:rsidR="00066653" w:rsidRPr="00066653">
        <w:rPr>
          <w:rStyle w:val="libFootnotenumChar"/>
          <w:rtl/>
        </w:rPr>
        <w:t>(7)</w:t>
      </w:r>
      <w:r w:rsidR="008062F6">
        <w:rPr>
          <w:rtl/>
        </w:rPr>
        <w:t>.</w:t>
      </w:r>
      <w:r w:rsidR="0045623E">
        <w:rPr>
          <w:rFonts w:hint="cs"/>
          <w:rtl/>
        </w:rPr>
        <w:t xml:space="preserve">بالحم، و ذكر </w:t>
      </w:r>
      <w:r w:rsidR="0045623E" w:rsidRPr="00BE14E3">
        <w:rPr>
          <w:rStyle w:val="libAlaemChar"/>
          <w:rtl/>
        </w:rPr>
        <w:t>عليه‌السلام</w:t>
      </w:r>
      <w:r w:rsidR="0045623E">
        <w:rPr>
          <w:rFonts w:hint="cs"/>
          <w:rtl/>
        </w:rPr>
        <w:t xml:space="preserve"> صفات المؤمن الى أن قال: و المنافق ينهى و لا ينتهي و يأمر بما لا يأتي، اذا قام في الصلاة اعترض و اذا ركع ربض و اذا سجد نقر و اذا جلس شغر، و </w:t>
      </w:r>
      <w:r w:rsidR="003238F2">
        <w:rPr>
          <w:rFonts w:hint="cs"/>
          <w:rtl/>
        </w:rPr>
        <w:t>همّة</w:t>
      </w:r>
      <w:r w:rsidR="0045623E">
        <w:rPr>
          <w:rFonts w:hint="cs"/>
          <w:rtl/>
        </w:rPr>
        <w:t xml:space="preserve"> الطعام و هو مفطر، و يصبح و </w:t>
      </w:r>
      <w:r w:rsidR="003238F2">
        <w:rPr>
          <w:rFonts w:hint="cs"/>
          <w:rtl/>
        </w:rPr>
        <w:t>همّة</w:t>
      </w:r>
      <w:r w:rsidR="0045623E">
        <w:rPr>
          <w:rFonts w:hint="cs"/>
          <w:rtl/>
        </w:rPr>
        <w:t xml:space="preserve"> النوم و لم يسهر، إن حدّثك كذبك، و إن و عدك أخلفك، و إن ائتمنته خانك، و إن خالفته اغتابك </w:t>
      </w:r>
      <w:r w:rsidR="0045623E" w:rsidRPr="0045623E">
        <w:rPr>
          <w:rStyle w:val="libFootnotenumChar"/>
          <w:rFonts w:hint="cs"/>
          <w:rtl/>
        </w:rPr>
        <w:t>(8)</w:t>
      </w:r>
      <w:r w:rsidR="0045623E">
        <w:rPr>
          <w:rFonts w:hint="cs"/>
          <w:rtl/>
        </w:rPr>
        <w:t>.</w:t>
      </w:r>
    </w:p>
    <w:p w:rsidR="00C10AE1" w:rsidRDefault="008062F6" w:rsidP="008062F6">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AE5F50" w:rsidRPr="0045623E">
        <w:rPr>
          <w:rtl/>
        </w:rPr>
        <w:t>في</w:t>
      </w:r>
      <w:r w:rsidRPr="0045623E">
        <w:rPr>
          <w:rtl/>
        </w:rPr>
        <w:t xml:space="preserve"> </w:t>
      </w:r>
      <w:r w:rsidR="00ED1C08" w:rsidRPr="0045623E">
        <w:rPr>
          <w:rtl/>
        </w:rPr>
        <w:t>بي</w:t>
      </w:r>
      <w:r w:rsidR="00BE14E3" w:rsidRPr="0045623E">
        <w:rPr>
          <w:rtl/>
        </w:rPr>
        <w:t>ان</w:t>
      </w:r>
      <w:r w:rsidRPr="0045623E">
        <w:rPr>
          <w:rtl/>
        </w:rPr>
        <w:t xml:space="preserve"> انّه</w:t>
      </w:r>
      <w:r>
        <w:rPr>
          <w:rtl/>
        </w:rPr>
        <w:t xml:space="preserve"> کان </w:t>
      </w:r>
      <w:r w:rsidR="00AE5F50">
        <w:rPr>
          <w:rtl/>
        </w:rPr>
        <w:t>في</w:t>
      </w:r>
      <w:r>
        <w:rPr>
          <w:rtl/>
        </w:rPr>
        <w:t xml:space="preserve"> أصحاب ال</w:t>
      </w:r>
      <w:r w:rsidR="0078437F">
        <w:rPr>
          <w:rtl/>
        </w:rPr>
        <w:t>نبيّ</w:t>
      </w:r>
      <w:r>
        <w:rPr>
          <w:rtl/>
        </w:rPr>
        <w:t xml:space="preserve"> </w:t>
      </w:r>
      <w:r w:rsidR="00BE14E3" w:rsidRPr="00BE14E3">
        <w:rPr>
          <w:rStyle w:val="libAlaemChar"/>
          <w:rtl/>
        </w:rPr>
        <w:t>صلى‌الله‌عليه‌وآله‌وسلم</w:t>
      </w:r>
      <w:r>
        <w:rPr>
          <w:rtl/>
        </w:rPr>
        <w:t xml:space="preserve"> منافقون </w:t>
      </w:r>
      <w:r>
        <w:rPr>
          <w:rFonts w:hint="cs"/>
          <w:rtl/>
        </w:rPr>
        <w:t>ی</w:t>
      </w:r>
      <w:r>
        <w:rPr>
          <w:rFonts w:hint="eastAsia"/>
          <w:rtl/>
        </w:rPr>
        <w:t>بتغون</w:t>
      </w:r>
      <w:r>
        <w:rPr>
          <w:rtl/>
        </w:rPr>
        <w:t xml:space="preserve"> له</w:t>
      </w:r>
    </w:p>
    <w:p w:rsidR="00661744" w:rsidRDefault="00066653" w:rsidP="00661744">
      <w:pPr>
        <w:pStyle w:val="libLine"/>
        <w:rPr>
          <w:rtl/>
        </w:rPr>
      </w:pPr>
      <w:r>
        <w:rPr>
          <w:rFonts w:hint="eastAsia"/>
          <w:rtl/>
        </w:rPr>
        <w:t>____________________</w:t>
      </w:r>
    </w:p>
    <w:p w:rsidR="00C10AE1" w:rsidRDefault="00066653" w:rsidP="0045623E">
      <w:pPr>
        <w:pStyle w:val="libFootnote0"/>
        <w:rPr>
          <w:rtl/>
        </w:rPr>
      </w:pPr>
      <w:r>
        <w:rPr>
          <w:rtl/>
        </w:rPr>
        <w:t>(1)</w:t>
      </w:r>
      <w:r w:rsidR="008062F6">
        <w:rPr>
          <w:rtl/>
        </w:rPr>
        <w:t xml:space="preserve"> ق:کتاب الکفر</w:t>
      </w:r>
      <w:r w:rsidR="0045623E">
        <w:rPr>
          <w:rFonts w:hint="cs"/>
          <w:rtl/>
        </w:rPr>
        <w:t>/</w:t>
      </w:r>
      <w:r>
        <w:rPr>
          <w:rtl/>
        </w:rPr>
        <w:t>23</w:t>
      </w:r>
      <w:r w:rsidR="008062F6">
        <w:rPr>
          <w:rtl/>
        </w:rPr>
        <w:t>/</w:t>
      </w:r>
      <w:r>
        <w:rPr>
          <w:rtl/>
        </w:rPr>
        <w:t>6</w:t>
      </w:r>
      <w:r w:rsidR="008062F6">
        <w:rPr>
          <w:rtl/>
        </w:rPr>
        <w:t>،ج:</w:t>
      </w:r>
      <w:r>
        <w:rPr>
          <w:rtl/>
        </w:rPr>
        <w:t>176</w:t>
      </w:r>
      <w:r w:rsidR="008062F6">
        <w:rPr>
          <w:rtl/>
        </w:rPr>
        <w:t>/</w:t>
      </w:r>
      <w:r>
        <w:rPr>
          <w:rtl/>
        </w:rPr>
        <w:t>72</w:t>
      </w:r>
      <w:r w:rsidR="008062F6">
        <w:rPr>
          <w:rtl/>
        </w:rPr>
        <w:t>.</w:t>
      </w:r>
    </w:p>
    <w:p w:rsidR="00C10AE1" w:rsidRDefault="00066653" w:rsidP="0045623E">
      <w:pPr>
        <w:pStyle w:val="libFootnote0"/>
        <w:rPr>
          <w:rtl/>
        </w:rPr>
      </w:pPr>
      <w:r>
        <w:rPr>
          <w:rtl/>
        </w:rPr>
        <w:t>(2)</w:t>
      </w:r>
      <w:r w:rsidR="008062F6">
        <w:rPr>
          <w:rtl/>
        </w:rPr>
        <w:t xml:space="preserve"> ق:کتاب الکفر</w:t>
      </w:r>
      <w:r w:rsidR="0045623E">
        <w:rPr>
          <w:rFonts w:hint="cs"/>
          <w:rtl/>
        </w:rPr>
        <w:t>/</w:t>
      </w:r>
      <w:r>
        <w:rPr>
          <w:rtl/>
        </w:rPr>
        <w:t>29</w:t>
      </w:r>
      <w:r w:rsidR="008062F6">
        <w:rPr>
          <w:rtl/>
        </w:rPr>
        <w:t>/</w:t>
      </w:r>
      <w:r>
        <w:rPr>
          <w:rtl/>
        </w:rPr>
        <w:t>9</w:t>
      </w:r>
      <w:r w:rsidR="008062F6">
        <w:rPr>
          <w:rtl/>
        </w:rPr>
        <w:t>،ج:</w:t>
      </w:r>
      <w:r>
        <w:rPr>
          <w:rtl/>
        </w:rPr>
        <w:t>202</w:t>
      </w:r>
      <w:r w:rsidR="008062F6">
        <w:rPr>
          <w:rtl/>
        </w:rPr>
        <w:t>/</w:t>
      </w:r>
      <w:r>
        <w:rPr>
          <w:rtl/>
        </w:rPr>
        <w:t>72</w:t>
      </w:r>
      <w:r w:rsidR="008062F6">
        <w:rPr>
          <w:rtl/>
        </w:rPr>
        <w:t>.</w:t>
      </w:r>
    </w:p>
    <w:p w:rsidR="00C10AE1" w:rsidRDefault="00066653" w:rsidP="0045623E">
      <w:pPr>
        <w:pStyle w:val="libFootnote0"/>
        <w:rPr>
          <w:rtl/>
        </w:rPr>
      </w:pPr>
      <w:r>
        <w:rPr>
          <w:rtl/>
        </w:rPr>
        <w:t>(3)</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179</w:t>
      </w:r>
      <w:r w:rsidR="008062F6">
        <w:rPr>
          <w:rtl/>
        </w:rPr>
        <w:t>.</w:t>
      </w:r>
    </w:p>
    <w:p w:rsidR="00C10AE1" w:rsidRDefault="00066653" w:rsidP="0045623E">
      <w:pPr>
        <w:pStyle w:val="libFootnote0"/>
        <w:rPr>
          <w:rtl/>
        </w:rPr>
      </w:pPr>
      <w:r>
        <w:rPr>
          <w:rtl/>
        </w:rPr>
        <w:t>(4)</w:t>
      </w:r>
      <w:r w:rsidR="008062F6">
        <w:rPr>
          <w:rtl/>
        </w:rPr>
        <w:t xml:space="preserve"> </w:t>
      </w:r>
      <w:r w:rsidR="0078437F">
        <w:rPr>
          <w:rtl/>
        </w:rPr>
        <w:t>سورة</w:t>
      </w:r>
      <w:r w:rsidR="008062F6">
        <w:rPr>
          <w:rtl/>
        </w:rPr>
        <w:t xml:space="preserve"> الحجّ/ال</w:t>
      </w:r>
      <w:r w:rsidR="00E5742D">
        <w:rPr>
          <w:rtl/>
        </w:rPr>
        <w:t>أي</w:t>
      </w:r>
      <w:r w:rsidR="00AE5F50">
        <w:rPr>
          <w:rtl/>
        </w:rPr>
        <w:t>ة</w:t>
      </w:r>
      <w:r w:rsidR="008062F6">
        <w:rPr>
          <w:rtl/>
        </w:rPr>
        <w:t xml:space="preserve"> </w:t>
      </w:r>
      <w:r>
        <w:rPr>
          <w:rtl/>
        </w:rPr>
        <w:t>11</w:t>
      </w:r>
      <w:r w:rsidR="008062F6">
        <w:rPr>
          <w:rtl/>
        </w:rPr>
        <w:t>.</w:t>
      </w:r>
    </w:p>
    <w:p w:rsidR="00C10AE1" w:rsidRDefault="00066653" w:rsidP="0045623E">
      <w:pPr>
        <w:pStyle w:val="libFootnote0"/>
        <w:rPr>
          <w:rtl/>
        </w:rPr>
      </w:pPr>
      <w:r>
        <w:rPr>
          <w:rtl/>
        </w:rPr>
        <w:t>(5)</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8</w:t>
      </w:r>
      <w:r w:rsidR="008062F6">
        <w:rPr>
          <w:rtl/>
        </w:rPr>
        <w:t>.</w:t>
      </w:r>
    </w:p>
    <w:p w:rsidR="00C10AE1" w:rsidRDefault="00066653" w:rsidP="0045623E">
      <w:pPr>
        <w:pStyle w:val="libFootnote0"/>
        <w:rPr>
          <w:rtl/>
        </w:rPr>
      </w:pPr>
      <w:r>
        <w:rPr>
          <w:rtl/>
        </w:rPr>
        <w:t>(6)</w:t>
      </w:r>
      <w:r w:rsidR="008062F6">
        <w:rPr>
          <w:rtl/>
        </w:rPr>
        <w:t xml:space="preserve"> ق:کتاب الکفر</w:t>
      </w:r>
      <w:r w:rsidR="0045623E">
        <w:rPr>
          <w:rFonts w:hint="cs"/>
          <w:rtl/>
        </w:rPr>
        <w:t>/</w:t>
      </w:r>
      <w:r>
        <w:rPr>
          <w:rtl/>
        </w:rPr>
        <w:t>30</w:t>
      </w:r>
      <w:r w:rsidR="008062F6">
        <w:rPr>
          <w:rtl/>
        </w:rPr>
        <w:t>/</w:t>
      </w:r>
      <w:r>
        <w:rPr>
          <w:rtl/>
        </w:rPr>
        <w:t>9</w:t>
      </w:r>
      <w:r w:rsidR="008062F6">
        <w:rPr>
          <w:rtl/>
        </w:rPr>
        <w:t>،ج:</w:t>
      </w:r>
      <w:r>
        <w:rPr>
          <w:rtl/>
        </w:rPr>
        <w:t>207</w:t>
      </w:r>
      <w:r w:rsidR="008062F6">
        <w:rPr>
          <w:rtl/>
        </w:rPr>
        <w:t>/</w:t>
      </w:r>
      <w:r>
        <w:rPr>
          <w:rtl/>
        </w:rPr>
        <w:t>72</w:t>
      </w:r>
      <w:r w:rsidR="008062F6">
        <w:rPr>
          <w:rtl/>
        </w:rPr>
        <w:t>.</w:t>
      </w:r>
    </w:p>
    <w:p w:rsidR="00C10AE1" w:rsidRDefault="00066653" w:rsidP="0045623E">
      <w:pPr>
        <w:pStyle w:val="libFootnote0"/>
        <w:rPr>
          <w:rtl/>
        </w:rPr>
      </w:pPr>
      <w:r>
        <w:rPr>
          <w:rtl/>
        </w:rPr>
        <w:t>(7)</w:t>
      </w:r>
      <w:r w:rsidR="008062F6">
        <w:rPr>
          <w:rtl/>
        </w:rPr>
        <w:t xml:space="preserve"> عمله(خ ل).</w:t>
      </w:r>
    </w:p>
    <w:p w:rsidR="0045623E" w:rsidRDefault="0045623E" w:rsidP="0045623E">
      <w:pPr>
        <w:pStyle w:val="libFootnote0"/>
        <w:rPr>
          <w:rtl/>
        </w:rPr>
      </w:pPr>
      <w:r>
        <w:rPr>
          <w:rFonts w:hint="cs"/>
          <w:rtl/>
        </w:rPr>
        <w:t>(8) ق:كتاب الايمان/14/77،ج:67/291.</w:t>
      </w:r>
    </w:p>
    <w:p w:rsidR="00661744" w:rsidRDefault="00661744" w:rsidP="00661744">
      <w:pPr>
        <w:pStyle w:val="libNormal"/>
        <w:rPr>
          <w:rtl/>
        </w:rPr>
      </w:pPr>
      <w:r>
        <w:rPr>
          <w:rFonts w:hint="eastAsia"/>
          <w:rtl/>
        </w:rPr>
        <w:br w:type="page"/>
      </w:r>
    </w:p>
    <w:p w:rsidR="00C10AE1" w:rsidRDefault="008062F6" w:rsidP="0045623E">
      <w:pPr>
        <w:pStyle w:val="libNormal0"/>
        <w:rPr>
          <w:rtl/>
        </w:rPr>
      </w:pPr>
      <w:r>
        <w:rPr>
          <w:rFonts w:hint="eastAsia"/>
          <w:rtl/>
        </w:rPr>
        <w:t>الغوائل</w:t>
      </w:r>
      <w:r>
        <w:rPr>
          <w:rtl/>
        </w:rPr>
        <w:t xml:space="preserve"> و </w:t>
      </w:r>
      <w:r>
        <w:rPr>
          <w:rFonts w:hint="cs"/>
          <w:rtl/>
        </w:rPr>
        <w:t>ی</w:t>
      </w:r>
      <w:r>
        <w:rPr>
          <w:rFonts w:hint="eastAsia"/>
          <w:rtl/>
        </w:rPr>
        <w:t>تربّصون</w:t>
      </w:r>
      <w:r>
        <w:rPr>
          <w:rtl/>
        </w:rPr>
        <w:t xml:space="preserve"> به الدوائر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45623E">
      <w:pPr>
        <w:pStyle w:val="libNormal"/>
        <w:rPr>
          <w:rtl/>
        </w:rPr>
      </w:pPr>
      <w:r>
        <w:rPr>
          <w:rFonts w:hint="eastAsia"/>
          <w:rtl/>
        </w:rPr>
        <w:t>قول</w:t>
      </w:r>
      <w:r>
        <w:rPr>
          <w:rtl/>
        </w:rPr>
        <w:t xml:space="preserve"> </w:t>
      </w:r>
      <w:r w:rsidR="0045623E">
        <w:rPr>
          <w:rtl/>
        </w:rPr>
        <w:t>منافقي</w:t>
      </w:r>
      <w:r>
        <w:rPr>
          <w:rtl/>
        </w:rPr>
        <w:t xml:space="preserve"> أ</w:t>
      </w:r>
      <w:r w:rsidR="001F11DE">
        <w:rPr>
          <w:rtl/>
        </w:rPr>
        <w:t>صحابة</w:t>
      </w:r>
      <w:r>
        <w:rPr>
          <w:rtl/>
        </w:rPr>
        <w:t xml:space="preserve"> عند قراءته ع</w:t>
      </w:r>
      <w:r w:rsidR="00AE5F50">
        <w:rPr>
          <w:rtl/>
        </w:rPr>
        <w:t>لي</w:t>
      </w:r>
      <w:r>
        <w:rPr>
          <w:rFonts w:hint="eastAsia"/>
          <w:rtl/>
        </w:rPr>
        <w:t>هم</w:t>
      </w:r>
      <w:r>
        <w:rPr>
          <w:rtl/>
        </w:rPr>
        <w:t xml:space="preserve"> </w:t>
      </w:r>
      <w:r w:rsidR="00E5742D">
        <w:rPr>
          <w:rtl/>
        </w:rPr>
        <w:t>أي</w:t>
      </w:r>
      <w:r w:rsidR="00AE5F50">
        <w:rPr>
          <w:rtl/>
        </w:rPr>
        <w:t>ة</w:t>
      </w:r>
      <w:r>
        <w:rPr>
          <w:rtl/>
        </w:rPr>
        <w:t xml:space="preserve"> ال</w:t>
      </w:r>
      <w:r w:rsidR="001F11DE">
        <w:rPr>
          <w:rtl/>
        </w:rPr>
        <w:t>مودّة</w:t>
      </w:r>
      <w:r>
        <w:rPr>
          <w:rtl/>
        </w:rPr>
        <w:t xml:space="preserve">:أ ما </w:t>
      </w:r>
      <w:r>
        <w:rPr>
          <w:rFonts w:hint="cs"/>
          <w:rtl/>
        </w:rPr>
        <w:t>ی</w:t>
      </w:r>
      <w:r>
        <w:rPr>
          <w:rFonts w:hint="eastAsia"/>
          <w:rtl/>
        </w:rPr>
        <w:t>ک</w:t>
      </w:r>
      <w:r w:rsidR="00AE5F50">
        <w:rPr>
          <w:rFonts w:hint="eastAsia"/>
          <w:rtl/>
        </w:rPr>
        <w:t>في</w:t>
      </w:r>
      <w:r>
        <w:rPr>
          <w:rtl/>
        </w:rPr>
        <w:t xml:space="preserve"> محمّدا أن </w:t>
      </w:r>
      <w:r>
        <w:rPr>
          <w:rFonts w:hint="cs"/>
          <w:rtl/>
        </w:rPr>
        <w:t>ی</w:t>
      </w:r>
      <w:r>
        <w:rPr>
          <w:rFonts w:hint="eastAsia"/>
          <w:rtl/>
        </w:rPr>
        <w:t>کون</w:t>
      </w:r>
      <w:r>
        <w:rPr>
          <w:rtl/>
        </w:rPr>
        <w:t xml:space="preserve"> قهرنا عشر</w:t>
      </w:r>
      <w:r>
        <w:rPr>
          <w:rFonts w:hint="cs"/>
          <w:rtl/>
        </w:rPr>
        <w:t>ی</w:t>
      </w:r>
      <w:r>
        <w:rPr>
          <w:rFonts w:hint="eastAsia"/>
          <w:rtl/>
        </w:rPr>
        <w:t>ن</w:t>
      </w:r>
      <w:r>
        <w:rPr>
          <w:rtl/>
        </w:rPr>
        <w:t xml:space="preserve"> </w:t>
      </w:r>
      <w:r w:rsidR="00AE5F50">
        <w:rPr>
          <w:rtl/>
        </w:rPr>
        <w:t>سنة</w:t>
      </w:r>
      <w:r>
        <w:rPr>
          <w:rtl/>
        </w:rPr>
        <w:t xml:space="preserve"> حتّ</w:t>
      </w:r>
      <w:r>
        <w:rPr>
          <w:rFonts w:hint="cs"/>
          <w:rtl/>
        </w:rPr>
        <w:t>ی</w:t>
      </w:r>
      <w:r>
        <w:rPr>
          <w:rtl/>
        </w:rPr>
        <w:t xml:space="preserve">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حمل</w:t>
      </w:r>
      <w:r>
        <w:rPr>
          <w:rtl/>
        </w:rPr>
        <w:t xml:space="preserve"> أهل </w:t>
      </w:r>
      <w:r w:rsidR="00ED1C08">
        <w:rPr>
          <w:rtl/>
        </w:rPr>
        <w:t>بي</w:t>
      </w:r>
      <w:r>
        <w:rPr>
          <w:rFonts w:hint="eastAsia"/>
          <w:rtl/>
        </w:rPr>
        <w:t>ته</w:t>
      </w:r>
      <w:r>
        <w:rPr>
          <w:rtl/>
        </w:rPr>
        <w:t xml:space="preserve"> ع</w:t>
      </w:r>
      <w:r w:rsidR="00AE5F50">
        <w:rPr>
          <w:rtl/>
        </w:rPr>
        <w:t>ل</w:t>
      </w:r>
      <w:r w:rsidR="0045623E">
        <w:rPr>
          <w:rFonts w:hint="cs"/>
          <w:rtl/>
        </w:rPr>
        <w:t>ى</w:t>
      </w:r>
      <w:r>
        <w:rPr>
          <w:rtl/>
        </w:rPr>
        <w:t xml:space="preserve"> رقابنا؟ما أنزل اللّه هذا و ما هو الاّ </w:t>
      </w:r>
      <w:r w:rsidR="00DD1AF8">
        <w:rPr>
          <w:rtl/>
        </w:rPr>
        <w:t>شيء</w:t>
      </w:r>
      <w:r>
        <w:rPr>
          <w:rtl/>
        </w:rPr>
        <w:t xml:space="preserve"> </w:t>
      </w:r>
      <w:r>
        <w:rPr>
          <w:rFonts w:hint="cs"/>
          <w:rtl/>
        </w:rPr>
        <w:t>ی</w:t>
      </w:r>
      <w:r>
        <w:rPr>
          <w:rFonts w:hint="eastAsia"/>
          <w:rtl/>
        </w:rPr>
        <w:t>تقوّله</w:t>
      </w:r>
      <w:r>
        <w:rPr>
          <w:rtl/>
        </w:rPr>
        <w:t xml:space="preserve">...الخ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45623E">
      <w:pPr>
        <w:pStyle w:val="libNormal"/>
        <w:rPr>
          <w:rtl/>
        </w:rPr>
      </w:pPr>
      <w:r w:rsidRPr="00BE14E3">
        <w:rPr>
          <w:rStyle w:val="libBold1Char"/>
          <w:rFonts w:hint="eastAsia"/>
          <w:rtl/>
        </w:rPr>
        <w:t>کنز جامع الفوائد</w:t>
      </w:r>
      <w:r w:rsidR="008062F6">
        <w:rPr>
          <w:rtl/>
        </w:rPr>
        <w:t>:عن موس</w:t>
      </w:r>
      <w:r w:rsidR="008062F6">
        <w:rPr>
          <w:rFonts w:hint="cs"/>
          <w:rtl/>
        </w:rPr>
        <w:t>ی</w:t>
      </w:r>
      <w:r w:rsidR="008062F6">
        <w:rPr>
          <w:rtl/>
        </w:rPr>
        <w:t xml:space="preserve"> بن جعفر </w:t>
      </w:r>
      <w:r w:rsidRPr="00BE14E3">
        <w:rPr>
          <w:rStyle w:val="libAlaemChar"/>
          <w:rtl/>
        </w:rPr>
        <w:t>عليهما‌السلام</w:t>
      </w:r>
      <w:r w:rsidR="008062F6">
        <w:rPr>
          <w:rtl/>
        </w:rPr>
        <w:t xml:space="preserve">قال: کنت عند </w:t>
      </w:r>
      <w:r w:rsidR="00066653">
        <w:rPr>
          <w:rtl/>
        </w:rPr>
        <w:t>أبي</w:t>
      </w:r>
      <w:r w:rsidR="008062F6">
        <w:rPr>
          <w:rtl/>
        </w:rPr>
        <w:t xml:space="preserve"> </w:t>
      </w:r>
      <w:r w:rsidR="008062F6">
        <w:rPr>
          <w:rFonts w:hint="cs"/>
          <w:rtl/>
        </w:rPr>
        <w:t>ی</w:t>
      </w:r>
      <w:r w:rsidR="008062F6">
        <w:rPr>
          <w:rFonts w:hint="eastAsia"/>
          <w:rtl/>
        </w:rPr>
        <w:t>وما</w:t>
      </w:r>
      <w:r w:rsidR="008062F6">
        <w:rPr>
          <w:rtl/>
        </w:rPr>
        <w:t xml:space="preserve"> </w:t>
      </w:r>
      <w:r w:rsidR="00AE5F50">
        <w:rPr>
          <w:rtl/>
        </w:rPr>
        <w:t>في</w:t>
      </w:r>
      <w:r w:rsidR="008062F6">
        <w:rPr>
          <w:rtl/>
        </w:rPr>
        <w:t xml:space="preserve"> المسجد إذ أتاه رجل فوقف </w:t>
      </w:r>
      <w:r w:rsidR="00DD1AF8">
        <w:rPr>
          <w:rtl/>
        </w:rPr>
        <w:t>إمامة</w:t>
      </w:r>
      <w:r w:rsidR="008062F6">
        <w:rPr>
          <w:rtl/>
        </w:rPr>
        <w:t xml:space="preserve"> و قال:</w:t>
      </w:r>
      <w:r w:rsidR="008062F6">
        <w:rPr>
          <w:rFonts w:hint="cs"/>
          <w:rtl/>
        </w:rPr>
        <w:t>ی</w:t>
      </w:r>
      <w:r w:rsidR="008062F6">
        <w:rPr>
          <w:rFonts w:hint="eastAsia"/>
          <w:rtl/>
        </w:rPr>
        <w:t>ابن</w:t>
      </w:r>
      <w:r w:rsidR="008062F6">
        <w:rPr>
          <w:rtl/>
        </w:rPr>
        <w:t xml:space="preserve"> رسول اللّه أع</w:t>
      </w:r>
      <w:r w:rsidR="008062F6">
        <w:rPr>
          <w:rFonts w:hint="cs"/>
          <w:rtl/>
        </w:rPr>
        <w:t>ی</w:t>
      </w:r>
      <w:r w:rsidR="008062F6">
        <w:rPr>
          <w:rFonts w:hint="eastAsia"/>
          <w:rtl/>
        </w:rPr>
        <w:t>ت</w:t>
      </w:r>
      <w:r w:rsidR="008062F6">
        <w:rPr>
          <w:rtl/>
        </w:rPr>
        <w:t xml:space="preserve"> ع</w:t>
      </w:r>
      <w:r w:rsidR="00AE5F50">
        <w:rPr>
          <w:rtl/>
        </w:rPr>
        <w:t>ل</w:t>
      </w:r>
      <w:r w:rsidR="0045623E">
        <w:rPr>
          <w:rFonts w:hint="cs"/>
          <w:rtl/>
        </w:rPr>
        <w:t>ى</w:t>
      </w:r>
      <w:r w:rsidR="008062F6">
        <w:rPr>
          <w:rtl/>
        </w:rPr>
        <w:t xml:space="preserve"> </w:t>
      </w:r>
      <w:r w:rsidR="00E5742D">
        <w:rPr>
          <w:rtl/>
        </w:rPr>
        <w:t>أي</w:t>
      </w:r>
      <w:r w:rsidR="00AE5F50">
        <w:rPr>
          <w:rtl/>
        </w:rPr>
        <w:t>ة</w:t>
      </w:r>
      <w:r w:rsidR="008062F6">
        <w:rPr>
          <w:rtl/>
        </w:rPr>
        <w:t xml:space="preserve"> </w:t>
      </w:r>
      <w:r w:rsidR="00AE5F50">
        <w:rPr>
          <w:rtl/>
        </w:rPr>
        <w:t>في</w:t>
      </w:r>
      <w:r w:rsidR="008062F6">
        <w:rPr>
          <w:rtl/>
        </w:rPr>
        <w:t xml:space="preserve"> کتاب اللّه(عزّ و جلّ)سألت عنها جابر بن </w:t>
      </w:r>
      <w:r w:rsidR="008062F6">
        <w:rPr>
          <w:rFonts w:hint="cs"/>
          <w:rtl/>
        </w:rPr>
        <w:t>ی</w:t>
      </w:r>
      <w:r w:rsidR="008062F6">
        <w:rPr>
          <w:rFonts w:hint="eastAsia"/>
          <w:rtl/>
        </w:rPr>
        <w:t>ز</w:t>
      </w:r>
      <w:r w:rsidR="008062F6">
        <w:rPr>
          <w:rFonts w:hint="cs"/>
          <w:rtl/>
        </w:rPr>
        <w:t>ی</w:t>
      </w:r>
      <w:r w:rsidR="008062F6">
        <w:rPr>
          <w:rFonts w:hint="eastAsia"/>
          <w:rtl/>
        </w:rPr>
        <w:t>د</w:t>
      </w:r>
      <w:r w:rsidR="008062F6">
        <w:rPr>
          <w:rtl/>
        </w:rPr>
        <w:t xml:space="preserve"> ف</w:t>
      </w:r>
      <w:r w:rsidR="0045623E">
        <w:rPr>
          <w:rtl/>
        </w:rPr>
        <w:t>أرشدني</w:t>
      </w:r>
      <w:r w:rsidR="008062F6">
        <w:rPr>
          <w:rtl/>
        </w:rPr>
        <w:t xml:space="preserve"> </w:t>
      </w:r>
      <w:r w:rsidR="00D650FA">
        <w:rPr>
          <w:rtl/>
        </w:rPr>
        <w:t>اليك</w:t>
      </w:r>
      <w:r w:rsidR="008062F6">
        <w:rPr>
          <w:rFonts w:hint="eastAsia"/>
          <w:rtl/>
        </w:rPr>
        <w:t>،فقال</w:t>
      </w:r>
      <w:r w:rsidR="008062F6">
        <w:rPr>
          <w:rtl/>
        </w:rPr>
        <w:t xml:space="preserve">:و ما </w:t>
      </w:r>
      <w:r w:rsidR="00E5742D">
        <w:rPr>
          <w:rtl/>
        </w:rPr>
        <w:t>هي</w:t>
      </w:r>
      <w:r w:rsidR="008062F6">
        <w:rPr>
          <w:rFonts w:hint="eastAsia"/>
          <w:rtl/>
        </w:rPr>
        <w:t>؟قال</w:t>
      </w:r>
      <w:r w:rsidR="008062F6">
        <w:rPr>
          <w:rtl/>
        </w:rPr>
        <w:t xml:space="preserve">:قوله(عزّ و جلّ): </w:t>
      </w:r>
      <w:r w:rsidR="00560572" w:rsidRPr="00560572">
        <w:rPr>
          <w:rStyle w:val="libAlaemChar"/>
          <w:rtl/>
        </w:rPr>
        <w:t>(</w:t>
      </w:r>
      <w:r w:rsidR="00772E38">
        <w:rPr>
          <w:rStyle w:val="libAieChar"/>
          <w:rtl/>
        </w:rPr>
        <w:t>الذي</w:t>
      </w:r>
      <w:r w:rsidR="008062F6" w:rsidRPr="00560572">
        <w:rPr>
          <w:rStyle w:val="libAieChar"/>
          <w:rFonts w:hint="eastAsia"/>
          <w:rtl/>
        </w:rPr>
        <w:t>نَ</w:t>
      </w:r>
      <w:r w:rsidR="008062F6" w:rsidRPr="00560572">
        <w:rPr>
          <w:rStyle w:val="libAieChar"/>
          <w:rtl/>
        </w:rPr>
        <w:t xml:space="preserve"> إِنْ مَکَّنّٰاهُمْ </w:t>
      </w:r>
      <w:r w:rsidR="00AE5F50">
        <w:rPr>
          <w:rStyle w:val="libAieChar"/>
          <w:rtl/>
        </w:rPr>
        <w:t>في</w:t>
      </w:r>
      <w:r w:rsidR="008062F6" w:rsidRPr="00560572">
        <w:rPr>
          <w:rStyle w:val="libAieChar"/>
          <w:rtl/>
        </w:rPr>
        <w:t xml:space="preserve"> الْأَرْضِ</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r w:rsidR="0045623E">
        <w:rPr>
          <w:rFonts w:hint="cs"/>
          <w:rtl/>
        </w:rPr>
        <w:t xml:space="preserve">الآية، فقال: نعم، فينا نزلت و ذلك انّ فلاناً و فلاناً و طائفة معهم و سمّاهم اجتمعوا الى النبيّ </w:t>
      </w:r>
      <w:r w:rsidR="0045623E" w:rsidRPr="00BE14E3">
        <w:rPr>
          <w:rStyle w:val="libAlaemChar"/>
          <w:rtl/>
        </w:rPr>
        <w:t>صلى‌الله‌عليه‌وآله‌وسلم</w:t>
      </w:r>
      <w:r w:rsidR="0045623E">
        <w:rPr>
          <w:rFonts w:hint="cs"/>
          <w:rtl/>
        </w:rPr>
        <w:t xml:space="preserve"> فقالوا: يا رسول الله الى من يصير هذا الأمر بعدك فو اللهِ لئن صار الى رجلٍ من أهل بيتك انّا لنخافهم على أنفسنا و لو صار الى غيرهم لعلّ غيرهم أقرب و أرحم بنا منهم، فغضب رسول الله </w:t>
      </w:r>
      <w:r w:rsidR="0045623E" w:rsidRPr="00BE14E3">
        <w:rPr>
          <w:rStyle w:val="libAlaemChar"/>
          <w:rtl/>
        </w:rPr>
        <w:t>صلى‌الله‌عليه‌وآله‌وسلم</w:t>
      </w:r>
      <w:r w:rsidR="0045623E">
        <w:rPr>
          <w:rFonts w:hint="cs"/>
          <w:rtl/>
        </w:rPr>
        <w:t xml:space="preserve"> من ذلك غضباً شديداً ثم قال: أما و الله لو آمنتم بالله و رسوله ما أبغضتموهم لأنّ بغضهم بُغضي هو الكفر بالله </w:t>
      </w:r>
      <w:r w:rsidR="0045623E" w:rsidRPr="0045623E">
        <w:rPr>
          <w:rStyle w:val="libFootnotenumChar"/>
          <w:rFonts w:hint="cs"/>
          <w:rtl/>
        </w:rPr>
        <w:t>(4)</w:t>
      </w:r>
      <w:r w:rsidR="0045623E">
        <w:rPr>
          <w:rFonts w:hint="cs"/>
          <w:rtl/>
        </w:rPr>
        <w:t>.</w:t>
      </w:r>
    </w:p>
    <w:p w:rsidR="00C10AE1" w:rsidRDefault="008062F6" w:rsidP="0045623E">
      <w:pPr>
        <w:pStyle w:val="libNormal"/>
        <w:rPr>
          <w:rtl/>
        </w:rPr>
      </w:pPr>
      <w:r>
        <w:rPr>
          <w:rFonts w:hint="eastAsia"/>
          <w:rtl/>
        </w:rPr>
        <w:t>خوف</w:t>
      </w:r>
      <w:r>
        <w:rPr>
          <w:rtl/>
        </w:rPr>
        <w:t xml:space="preserve"> ال</w:t>
      </w:r>
      <w:r w:rsidR="0045623E">
        <w:rPr>
          <w:rtl/>
        </w:rPr>
        <w:t>منافقي</w:t>
      </w:r>
      <w:r>
        <w:rPr>
          <w:rFonts w:hint="eastAsia"/>
          <w:rtl/>
        </w:rPr>
        <w:t>ن</w:t>
      </w:r>
      <w:r>
        <w:rPr>
          <w:rtl/>
        </w:rPr>
        <w:t xml:space="preserve"> عن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45623E">
        <w:rPr>
          <w:rStyle w:val="libFootnotenumChar"/>
          <w:rFonts w:hint="cs"/>
          <w:rtl/>
        </w:rPr>
        <w:t>5</w:t>
      </w:r>
      <w:r w:rsidR="00066653" w:rsidRPr="00066653">
        <w:rPr>
          <w:rStyle w:val="libFootnotenumChar"/>
          <w:rtl/>
        </w:rPr>
        <w:t>)</w:t>
      </w:r>
      <w:r>
        <w:rPr>
          <w:rtl/>
        </w:rPr>
        <w:t>.</w:t>
      </w:r>
    </w:p>
    <w:p w:rsidR="00C10AE1" w:rsidRDefault="008062F6" w:rsidP="0045623E">
      <w:pPr>
        <w:pStyle w:val="libNormal"/>
        <w:rPr>
          <w:rtl/>
        </w:rPr>
      </w:pPr>
      <w:r>
        <w:rPr>
          <w:rFonts w:hint="eastAsia"/>
          <w:rtl/>
        </w:rPr>
        <w:t>نفاق</w:t>
      </w:r>
      <w:r>
        <w:rPr>
          <w:rtl/>
        </w:rPr>
        <w:t xml:space="preserve"> </w:t>
      </w:r>
      <w:r w:rsidR="00066653">
        <w:rPr>
          <w:rtl/>
        </w:rPr>
        <w:t>أبي</w:t>
      </w:r>
      <w:r>
        <w:rPr>
          <w:rtl/>
        </w:rPr>
        <w:t xml:space="preserve"> س</w:t>
      </w:r>
      <w:r w:rsidR="00AE5F50">
        <w:rPr>
          <w:rtl/>
        </w:rPr>
        <w:t>في</w:t>
      </w:r>
      <w:r>
        <w:rPr>
          <w:rFonts w:hint="eastAsia"/>
          <w:rtl/>
        </w:rPr>
        <w:t>ان</w:t>
      </w:r>
      <w:r>
        <w:rPr>
          <w:rtl/>
        </w:rPr>
        <w:t xml:space="preserve"> و رفاع</w:t>
      </w:r>
      <w:r w:rsidR="0045623E">
        <w:rPr>
          <w:rFonts w:hint="cs"/>
          <w:rtl/>
        </w:rPr>
        <w:t>ة</w:t>
      </w:r>
      <w:r>
        <w:rPr>
          <w:rtl/>
        </w:rPr>
        <w:t xml:space="preserve"> بن ز</w:t>
      </w:r>
      <w:r>
        <w:rPr>
          <w:rFonts w:hint="cs"/>
          <w:rtl/>
        </w:rPr>
        <w:t>ی</w:t>
      </w:r>
      <w:r>
        <w:rPr>
          <w:rFonts w:hint="eastAsia"/>
          <w:rtl/>
        </w:rPr>
        <w:t>د</w:t>
      </w:r>
      <w:r>
        <w:rPr>
          <w:rtl/>
        </w:rPr>
        <w:t xml:space="preserve"> </w:t>
      </w:r>
      <w:r w:rsidR="00066653" w:rsidRPr="00066653">
        <w:rPr>
          <w:rStyle w:val="libFootnotenumChar"/>
          <w:rtl/>
        </w:rPr>
        <w:t>(</w:t>
      </w:r>
      <w:r w:rsidR="0045623E">
        <w:rPr>
          <w:rStyle w:val="libFootnotenumChar"/>
          <w:rFonts w:hint="cs"/>
          <w:rtl/>
        </w:rPr>
        <w:t>6</w:t>
      </w:r>
      <w:r w:rsidR="00066653" w:rsidRPr="00066653">
        <w:rPr>
          <w:rStyle w:val="libFootnotenumChar"/>
          <w:rtl/>
        </w:rPr>
        <w:t>)</w:t>
      </w:r>
      <w:r>
        <w:rPr>
          <w:rtl/>
        </w:rPr>
        <w:t>.</w:t>
      </w:r>
    </w:p>
    <w:p w:rsidR="00C10AE1" w:rsidRDefault="008062F6" w:rsidP="0045623E">
      <w:pPr>
        <w:pStyle w:val="libNormal"/>
        <w:rPr>
          <w:rtl/>
        </w:rPr>
      </w:pPr>
      <w:r>
        <w:rPr>
          <w:rFonts w:hint="eastAsia"/>
          <w:rtl/>
        </w:rPr>
        <w:t>تفس</w:t>
      </w:r>
      <w:r>
        <w:rPr>
          <w:rFonts w:hint="cs"/>
          <w:rtl/>
        </w:rPr>
        <w:t>ی</w:t>
      </w:r>
      <w:r>
        <w:rPr>
          <w:rFonts w:hint="eastAsia"/>
          <w:rtl/>
        </w:rPr>
        <w:t>ر</w:t>
      </w:r>
      <w:r>
        <w:rPr>
          <w:rtl/>
        </w:rPr>
        <w:t xml:space="preserve"> </w:t>
      </w:r>
      <w:r w:rsidR="00560572" w:rsidRPr="00560572">
        <w:rPr>
          <w:rStyle w:val="libAlaemChar"/>
          <w:rtl/>
        </w:rPr>
        <w:t>(</w:t>
      </w:r>
      <w:r w:rsidRPr="00560572">
        <w:rPr>
          <w:rStyle w:val="libAieChar"/>
          <w:rtl/>
        </w:rPr>
        <w:t>جٰاهِدِ الْکُفّٰارَ وَ الْمُنٰافِقِ</w:t>
      </w:r>
      <w:r w:rsidRPr="00560572">
        <w:rPr>
          <w:rStyle w:val="libAieChar"/>
          <w:rFonts w:hint="cs"/>
          <w:rtl/>
        </w:rPr>
        <w:t>ی</w:t>
      </w:r>
      <w:r w:rsidRPr="00560572">
        <w:rPr>
          <w:rStyle w:val="libAieChar"/>
          <w:rFonts w:hint="eastAsia"/>
          <w:rtl/>
        </w:rPr>
        <w:t>نَ</w:t>
      </w:r>
      <w:r w:rsidR="00560572" w:rsidRPr="00560572">
        <w:rPr>
          <w:rStyle w:val="libAlaemChar"/>
          <w:rFonts w:hint="eastAsia"/>
          <w:rtl/>
        </w:rPr>
        <w:t>)</w:t>
      </w:r>
      <w:r>
        <w:rPr>
          <w:rtl/>
        </w:rPr>
        <w:t xml:space="preserve"> </w:t>
      </w:r>
      <w:r w:rsidR="00066653" w:rsidRPr="00066653">
        <w:rPr>
          <w:rStyle w:val="libFootnotenumChar"/>
          <w:rtl/>
        </w:rPr>
        <w:t>(</w:t>
      </w:r>
      <w:r w:rsidR="0045623E">
        <w:rPr>
          <w:rStyle w:val="libFootnotenumChar"/>
          <w:rFonts w:hint="cs"/>
          <w:rtl/>
        </w:rPr>
        <w:t>7</w:t>
      </w:r>
      <w:r w:rsidR="00066653" w:rsidRPr="00066653">
        <w:rPr>
          <w:rStyle w:val="libFootnotenumChar"/>
          <w:rtl/>
        </w:rPr>
        <w:t>)</w:t>
      </w:r>
      <w:r>
        <w:rPr>
          <w:rtl/>
        </w:rPr>
        <w:t xml:space="preserve">،و </w:t>
      </w:r>
      <w:r w:rsidR="00AE5F50">
        <w:rPr>
          <w:rtl/>
        </w:rPr>
        <w:t>في</w:t>
      </w:r>
      <w:r>
        <w:rPr>
          <w:rtl/>
        </w:rPr>
        <w:t xml:space="preserve"> </w:t>
      </w:r>
      <w:r w:rsidR="00843827">
        <w:rPr>
          <w:rtl/>
        </w:rPr>
        <w:t>قراءة</w:t>
      </w:r>
      <w:r>
        <w:rPr>
          <w:rtl/>
        </w:rPr>
        <w:t xml:space="preserve"> أهل ال</w:t>
      </w:r>
      <w:r w:rsidR="00ED1C08">
        <w:rPr>
          <w:rtl/>
        </w:rPr>
        <w:t>بي</w:t>
      </w:r>
      <w:r>
        <w:rPr>
          <w:rFonts w:hint="eastAsia"/>
          <w:rtl/>
        </w:rPr>
        <w:t>ت</w:t>
      </w:r>
      <w:r>
        <w:rPr>
          <w:rtl/>
        </w:rPr>
        <w:t xml:space="preserve"> </w:t>
      </w:r>
      <w:r w:rsidR="00BE14E3" w:rsidRPr="00BE14E3">
        <w:rPr>
          <w:rStyle w:val="libAlaemChar"/>
          <w:rtl/>
        </w:rPr>
        <w:t>عليهم‌السلام</w:t>
      </w:r>
      <w:r>
        <w:rPr>
          <w:rtl/>
        </w:rPr>
        <w:t>:</w:t>
      </w:r>
      <w:r w:rsidR="0045623E">
        <w:rPr>
          <w:rFonts w:hint="cs"/>
          <w:rtl/>
        </w:rPr>
        <w:t xml:space="preserve"> </w:t>
      </w:r>
      <w:r>
        <w:rPr>
          <w:rFonts w:hint="eastAsia"/>
          <w:rtl/>
        </w:rPr>
        <w:t>بال</w:t>
      </w:r>
      <w:r w:rsidR="0045623E">
        <w:rPr>
          <w:rFonts w:hint="eastAsia"/>
          <w:rtl/>
        </w:rPr>
        <w:t>منافقي</w:t>
      </w:r>
      <w:r>
        <w:rPr>
          <w:rFonts w:hint="eastAsia"/>
          <w:rtl/>
        </w:rPr>
        <w:t>ن</w:t>
      </w:r>
      <w:r>
        <w:rPr>
          <w:rtl/>
        </w:rPr>
        <w:t xml:space="preserve"> </w:t>
      </w:r>
      <w:r w:rsidR="00066653" w:rsidRPr="00066653">
        <w:rPr>
          <w:rStyle w:val="libFootnotenumChar"/>
          <w:rtl/>
        </w:rPr>
        <w:t>(</w:t>
      </w:r>
      <w:r w:rsidR="0045623E">
        <w:rPr>
          <w:rStyle w:val="libFootnotenumChar"/>
          <w:rFonts w:hint="cs"/>
          <w:rtl/>
        </w:rPr>
        <w:t>8</w:t>
      </w:r>
      <w:r w:rsidR="00066653" w:rsidRPr="00066653">
        <w:rPr>
          <w:rStyle w:val="libFootnotenumChar"/>
          <w:rtl/>
        </w:rPr>
        <w:t>)</w:t>
      </w:r>
      <w:r>
        <w:rPr>
          <w:rtl/>
        </w:rPr>
        <w:t>.</w:t>
      </w:r>
    </w:p>
    <w:p w:rsidR="00661744" w:rsidRDefault="00066653" w:rsidP="00661744">
      <w:pPr>
        <w:pStyle w:val="libLine"/>
        <w:rPr>
          <w:rtl/>
        </w:rPr>
      </w:pPr>
      <w:r>
        <w:rPr>
          <w:rFonts w:hint="eastAsia"/>
          <w:rtl/>
        </w:rPr>
        <w:t>____________________</w:t>
      </w:r>
    </w:p>
    <w:p w:rsidR="00C10AE1" w:rsidRDefault="00066653" w:rsidP="0045623E">
      <w:pPr>
        <w:pStyle w:val="libFootnote0"/>
        <w:rPr>
          <w:rtl/>
        </w:rPr>
      </w:pPr>
      <w:r>
        <w:rPr>
          <w:rtl/>
        </w:rPr>
        <w:t>(1)</w:t>
      </w:r>
      <w:r w:rsidR="008062F6">
        <w:rPr>
          <w:rtl/>
        </w:rPr>
        <w:t xml:space="preserve"> ق:</w:t>
      </w:r>
      <w:r>
        <w:rPr>
          <w:rtl/>
        </w:rPr>
        <w:t>189</w:t>
      </w:r>
      <w:r w:rsidR="008062F6">
        <w:rPr>
          <w:rtl/>
        </w:rPr>
        <w:t>/</w:t>
      </w:r>
      <w:r>
        <w:rPr>
          <w:rtl/>
        </w:rPr>
        <w:t>30</w:t>
      </w:r>
      <w:r w:rsidR="008062F6">
        <w:rPr>
          <w:rtl/>
        </w:rPr>
        <w:t>/</w:t>
      </w:r>
      <w:r>
        <w:rPr>
          <w:rtl/>
        </w:rPr>
        <w:t>4</w:t>
      </w:r>
      <w:r w:rsidR="008062F6">
        <w:rPr>
          <w:rtl/>
        </w:rPr>
        <w:t>،ج:</w:t>
      </w:r>
      <w:r>
        <w:rPr>
          <w:rtl/>
        </w:rPr>
        <w:t>415</w:t>
      </w:r>
      <w:r w:rsidR="008062F6">
        <w:rPr>
          <w:rtl/>
        </w:rPr>
        <w:t>/</w:t>
      </w:r>
      <w:r>
        <w:rPr>
          <w:rtl/>
        </w:rPr>
        <w:t>10</w:t>
      </w:r>
      <w:r w:rsidR="008062F6">
        <w:rPr>
          <w:rtl/>
        </w:rPr>
        <w:t>.</w:t>
      </w:r>
    </w:p>
    <w:p w:rsidR="00C10AE1" w:rsidRDefault="00066653" w:rsidP="0045623E">
      <w:pPr>
        <w:pStyle w:val="libFootnote0"/>
        <w:rPr>
          <w:rtl/>
        </w:rPr>
      </w:pPr>
      <w:r>
        <w:rPr>
          <w:rtl/>
        </w:rPr>
        <w:t>(2)</w:t>
      </w:r>
      <w:r w:rsidR="008062F6">
        <w:rPr>
          <w:rtl/>
        </w:rPr>
        <w:t xml:space="preserve"> ق:</w:t>
      </w:r>
      <w:r>
        <w:rPr>
          <w:rtl/>
        </w:rPr>
        <w:t>52</w:t>
      </w:r>
      <w:r w:rsidR="008062F6">
        <w:rPr>
          <w:rtl/>
        </w:rPr>
        <w:t>/</w:t>
      </w:r>
      <w:r>
        <w:rPr>
          <w:rtl/>
        </w:rPr>
        <w:t>13</w:t>
      </w:r>
      <w:r w:rsidR="008062F6">
        <w:rPr>
          <w:rtl/>
        </w:rPr>
        <w:t>/</w:t>
      </w:r>
      <w:r>
        <w:rPr>
          <w:rtl/>
        </w:rPr>
        <w:t>7</w:t>
      </w:r>
      <w:r w:rsidR="008062F6">
        <w:rPr>
          <w:rtl/>
        </w:rPr>
        <w:t>،ج:</w:t>
      </w:r>
      <w:r>
        <w:rPr>
          <w:rtl/>
        </w:rPr>
        <w:t>253</w:t>
      </w:r>
      <w:r w:rsidR="008062F6">
        <w:rPr>
          <w:rtl/>
        </w:rPr>
        <w:t>/</w:t>
      </w:r>
      <w:r>
        <w:rPr>
          <w:rtl/>
        </w:rPr>
        <w:t>23</w:t>
      </w:r>
      <w:r w:rsidR="008062F6">
        <w:rPr>
          <w:rtl/>
        </w:rPr>
        <w:t>.</w:t>
      </w:r>
    </w:p>
    <w:p w:rsidR="00C10AE1" w:rsidRDefault="00066653" w:rsidP="0045623E">
      <w:pPr>
        <w:pStyle w:val="libFootnote0"/>
        <w:rPr>
          <w:rtl/>
        </w:rPr>
      </w:pPr>
      <w:r>
        <w:rPr>
          <w:rtl/>
        </w:rPr>
        <w:t>(3)</w:t>
      </w:r>
      <w:r w:rsidR="008062F6">
        <w:rPr>
          <w:rtl/>
        </w:rPr>
        <w:t xml:space="preserve"> </w:t>
      </w:r>
      <w:r w:rsidR="0078437F">
        <w:rPr>
          <w:rtl/>
        </w:rPr>
        <w:t>سورة</w:t>
      </w:r>
      <w:r w:rsidR="008062F6">
        <w:rPr>
          <w:rtl/>
        </w:rPr>
        <w:t xml:space="preserve"> الحجّ/ال</w:t>
      </w:r>
      <w:r w:rsidR="00E5742D">
        <w:rPr>
          <w:rtl/>
        </w:rPr>
        <w:t>أي</w:t>
      </w:r>
      <w:r w:rsidR="00AE5F50">
        <w:rPr>
          <w:rtl/>
        </w:rPr>
        <w:t>ة</w:t>
      </w:r>
      <w:r w:rsidR="008062F6">
        <w:rPr>
          <w:rtl/>
        </w:rPr>
        <w:t xml:space="preserve"> </w:t>
      </w:r>
      <w:r>
        <w:rPr>
          <w:rtl/>
        </w:rPr>
        <w:t>41</w:t>
      </w:r>
      <w:r w:rsidR="008062F6">
        <w:rPr>
          <w:rtl/>
        </w:rPr>
        <w:t>.</w:t>
      </w:r>
    </w:p>
    <w:p w:rsidR="00C10AE1" w:rsidRDefault="00066653" w:rsidP="0045623E">
      <w:pPr>
        <w:pStyle w:val="libFootnote0"/>
        <w:rPr>
          <w:rtl/>
        </w:rPr>
      </w:pPr>
      <w:r>
        <w:rPr>
          <w:rtl/>
        </w:rPr>
        <w:t>(4)</w:t>
      </w:r>
      <w:r w:rsidR="008062F6">
        <w:rPr>
          <w:rtl/>
        </w:rPr>
        <w:t xml:space="preserve"> ق:</w:t>
      </w:r>
      <w:r>
        <w:rPr>
          <w:rtl/>
        </w:rPr>
        <w:t>124</w:t>
      </w:r>
      <w:r w:rsidR="008062F6">
        <w:rPr>
          <w:rtl/>
        </w:rPr>
        <w:t>/</w:t>
      </w:r>
      <w:r>
        <w:rPr>
          <w:rtl/>
        </w:rPr>
        <w:t>48</w:t>
      </w:r>
      <w:r w:rsidR="008062F6">
        <w:rPr>
          <w:rtl/>
        </w:rPr>
        <w:t>/</w:t>
      </w:r>
      <w:r>
        <w:rPr>
          <w:rtl/>
        </w:rPr>
        <w:t>7</w:t>
      </w:r>
      <w:r w:rsidR="008062F6">
        <w:rPr>
          <w:rtl/>
        </w:rPr>
        <w:t>،ج:</w:t>
      </w:r>
      <w:r>
        <w:rPr>
          <w:rtl/>
        </w:rPr>
        <w:t>165</w:t>
      </w:r>
      <w:r w:rsidR="008062F6">
        <w:rPr>
          <w:rtl/>
        </w:rPr>
        <w:t>/</w:t>
      </w:r>
      <w:r>
        <w:rPr>
          <w:rtl/>
        </w:rPr>
        <w:t>24</w:t>
      </w:r>
      <w:r w:rsidR="008062F6">
        <w:rPr>
          <w:rtl/>
        </w:rPr>
        <w:t>.</w:t>
      </w:r>
    </w:p>
    <w:p w:rsidR="00C10AE1" w:rsidRDefault="00066653" w:rsidP="0045623E">
      <w:pPr>
        <w:pStyle w:val="libFootnote0"/>
        <w:rPr>
          <w:rtl/>
        </w:rPr>
      </w:pPr>
      <w:r>
        <w:rPr>
          <w:rtl/>
        </w:rPr>
        <w:t>(5)</w:t>
      </w:r>
      <w:r w:rsidR="008062F6">
        <w:rPr>
          <w:rtl/>
        </w:rPr>
        <w:t xml:space="preserve"> ق:</w:t>
      </w:r>
      <w:r>
        <w:rPr>
          <w:rtl/>
        </w:rPr>
        <w:t>324</w:t>
      </w:r>
      <w:r w:rsidR="008062F6">
        <w:rPr>
          <w:rtl/>
        </w:rPr>
        <w:t>/</w:t>
      </w:r>
      <w:r>
        <w:rPr>
          <w:rtl/>
        </w:rPr>
        <w:t>29</w:t>
      </w:r>
      <w:r w:rsidR="008062F6">
        <w:rPr>
          <w:rtl/>
        </w:rPr>
        <w:t>/</w:t>
      </w:r>
      <w:r>
        <w:rPr>
          <w:rtl/>
        </w:rPr>
        <w:t>6</w:t>
      </w:r>
      <w:r w:rsidR="008062F6">
        <w:rPr>
          <w:rtl/>
        </w:rPr>
        <w:t>،ج:</w:t>
      </w:r>
      <w:r>
        <w:rPr>
          <w:rtl/>
        </w:rPr>
        <w:t>110</w:t>
      </w:r>
      <w:r w:rsidR="008062F6">
        <w:rPr>
          <w:rtl/>
        </w:rPr>
        <w:t>/</w:t>
      </w:r>
      <w:r>
        <w:rPr>
          <w:rtl/>
        </w:rPr>
        <w:t>18</w:t>
      </w:r>
      <w:r w:rsidR="008062F6">
        <w:rPr>
          <w:rtl/>
        </w:rPr>
        <w:t>.</w:t>
      </w:r>
    </w:p>
    <w:p w:rsidR="00C10AE1" w:rsidRDefault="00066653" w:rsidP="0045623E">
      <w:pPr>
        <w:pStyle w:val="libFootnote0"/>
        <w:rPr>
          <w:rtl/>
        </w:rPr>
      </w:pPr>
      <w:r>
        <w:rPr>
          <w:rtl/>
        </w:rPr>
        <w:t>(6)</w:t>
      </w:r>
      <w:r w:rsidR="008062F6">
        <w:rPr>
          <w:rtl/>
        </w:rPr>
        <w:t xml:space="preserve"> ق:</w:t>
      </w:r>
      <w:r>
        <w:rPr>
          <w:rtl/>
        </w:rPr>
        <w:t>323</w:t>
      </w:r>
      <w:r w:rsidR="008062F6">
        <w:rPr>
          <w:rtl/>
        </w:rPr>
        <w:t>/</w:t>
      </w:r>
      <w:r>
        <w:rPr>
          <w:rtl/>
        </w:rPr>
        <w:t>29</w:t>
      </w:r>
      <w:r w:rsidR="008062F6">
        <w:rPr>
          <w:rtl/>
        </w:rPr>
        <w:t>/</w:t>
      </w:r>
      <w:r>
        <w:rPr>
          <w:rtl/>
        </w:rPr>
        <w:t>6</w:t>
      </w:r>
      <w:r w:rsidR="008062F6">
        <w:rPr>
          <w:rtl/>
        </w:rPr>
        <w:t>،ج:</w:t>
      </w:r>
      <w:r>
        <w:rPr>
          <w:rtl/>
        </w:rPr>
        <w:t>107</w:t>
      </w:r>
      <w:r w:rsidR="008062F6">
        <w:rPr>
          <w:rtl/>
        </w:rPr>
        <w:t>/</w:t>
      </w:r>
      <w:r>
        <w:rPr>
          <w:rtl/>
        </w:rPr>
        <w:t>18</w:t>
      </w:r>
      <w:r w:rsidR="008062F6">
        <w:rPr>
          <w:rtl/>
        </w:rPr>
        <w:t>.</w:t>
      </w:r>
    </w:p>
    <w:p w:rsidR="00C10AE1" w:rsidRDefault="00066653" w:rsidP="0045623E">
      <w:pPr>
        <w:pStyle w:val="libFootnote0"/>
        <w:rPr>
          <w:rtl/>
        </w:rPr>
      </w:pPr>
      <w:r>
        <w:rPr>
          <w:rtl/>
        </w:rPr>
        <w:t>(7)</w:t>
      </w:r>
      <w:r w:rsidR="008062F6">
        <w:rPr>
          <w:rtl/>
        </w:rPr>
        <w:t xml:space="preserve"> </w:t>
      </w:r>
      <w:r w:rsidR="0078437F">
        <w:rPr>
          <w:rtl/>
        </w:rPr>
        <w:t>سورة</w:t>
      </w:r>
      <w:r w:rsidR="008062F6">
        <w:rPr>
          <w:rtl/>
        </w:rPr>
        <w:t xml:space="preserve"> ال</w:t>
      </w:r>
      <w:r w:rsidR="00E72956" w:rsidRPr="00E72956">
        <w:rPr>
          <w:rtl/>
        </w:rPr>
        <w:t>توبة</w:t>
      </w:r>
      <w:r w:rsidR="008062F6">
        <w:rPr>
          <w:rtl/>
        </w:rPr>
        <w:t>/ال</w:t>
      </w:r>
      <w:r w:rsidR="00E5742D">
        <w:rPr>
          <w:rtl/>
        </w:rPr>
        <w:t>أي</w:t>
      </w:r>
      <w:r w:rsidR="00AE5F50">
        <w:rPr>
          <w:rtl/>
        </w:rPr>
        <w:t>ة</w:t>
      </w:r>
      <w:r w:rsidR="008062F6">
        <w:rPr>
          <w:rtl/>
        </w:rPr>
        <w:t xml:space="preserve"> </w:t>
      </w:r>
      <w:r>
        <w:rPr>
          <w:rtl/>
        </w:rPr>
        <w:t>73</w:t>
      </w:r>
      <w:r w:rsidR="008062F6">
        <w:rPr>
          <w:rtl/>
        </w:rPr>
        <w:t>.</w:t>
      </w:r>
    </w:p>
    <w:p w:rsidR="0045623E" w:rsidRDefault="0045623E" w:rsidP="0045623E">
      <w:pPr>
        <w:pStyle w:val="libFootnote0"/>
        <w:rPr>
          <w:rtl/>
        </w:rPr>
      </w:pPr>
      <w:r>
        <w:rPr>
          <w:rFonts w:hint="cs"/>
          <w:rtl/>
        </w:rPr>
        <w:t>(8) ق:6/38/438،ج:19/155.</w:t>
      </w:r>
    </w:p>
    <w:p w:rsidR="00661744" w:rsidRDefault="00661744" w:rsidP="00661744">
      <w:pPr>
        <w:pStyle w:val="libNormal"/>
        <w:rPr>
          <w:rtl/>
        </w:rPr>
      </w:pPr>
      <w:r>
        <w:rPr>
          <w:rFonts w:hint="eastAsia"/>
          <w:rtl/>
        </w:rPr>
        <w:br w:type="page"/>
      </w:r>
    </w:p>
    <w:p w:rsidR="00066653" w:rsidRDefault="008062F6" w:rsidP="008062F6">
      <w:pPr>
        <w:pStyle w:val="libNormal"/>
      </w:pPr>
      <w:r>
        <w:rPr>
          <w:rFonts w:hint="eastAsia"/>
          <w:rtl/>
        </w:rPr>
        <w:t>تفس</w:t>
      </w:r>
      <w:r>
        <w:rPr>
          <w:rFonts w:hint="cs"/>
          <w:rtl/>
        </w:rPr>
        <w:t>ی</w:t>
      </w:r>
      <w:r>
        <w:rPr>
          <w:rFonts w:hint="eastAsia"/>
          <w:rtl/>
        </w:rPr>
        <w:t>ر</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حْذَرُ</w:t>
      </w:r>
      <w:r w:rsidRPr="00560572">
        <w:rPr>
          <w:rStyle w:val="libAieChar"/>
          <w:rtl/>
        </w:rPr>
        <w:t xml:space="preserve"> الْمُنٰافِقُونَ</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45623E">
        <w:rPr>
          <w:rStyle w:val="libFootnotenumChar"/>
          <w:rFonts w:hint="cs"/>
          <w:rtl/>
        </w:rPr>
        <w:t xml:space="preserve"> (2)</w:t>
      </w:r>
    </w:p>
    <w:p w:rsidR="00C10AE1" w:rsidRDefault="008062F6" w:rsidP="0045623E">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نفاق المأمون </w:t>
      </w:r>
      <w:r w:rsidR="00066653" w:rsidRPr="00066653">
        <w:rPr>
          <w:rStyle w:val="libFootnotenumChar"/>
          <w:rtl/>
        </w:rPr>
        <w:t>(</w:t>
      </w:r>
      <w:r w:rsidR="0045623E">
        <w:rPr>
          <w:rStyle w:val="libFootnotenumChar"/>
          <w:rFonts w:hint="cs"/>
          <w:rtl/>
        </w:rPr>
        <w:t>3</w:t>
      </w:r>
      <w:r w:rsidR="00066653" w:rsidRPr="00066653">
        <w:rPr>
          <w:rStyle w:val="libFootnotenumChar"/>
          <w:rtl/>
        </w:rPr>
        <w:t>)</w:t>
      </w:r>
      <w:r>
        <w:rPr>
          <w:rtl/>
        </w:rPr>
        <w:t>.</w:t>
      </w:r>
    </w:p>
    <w:p w:rsidR="00C10AE1" w:rsidRDefault="008062F6" w:rsidP="0045623E">
      <w:pPr>
        <w:pStyle w:val="libNormal"/>
        <w:rPr>
          <w:rtl/>
        </w:rPr>
      </w:pPr>
      <w:r>
        <w:rPr>
          <w:rFonts w:hint="eastAsia"/>
          <w:rtl/>
        </w:rPr>
        <w:t>باب</w:t>
      </w:r>
      <w:r>
        <w:rPr>
          <w:rtl/>
        </w:rPr>
        <w:t xml:space="preserve"> نفاق ال</w:t>
      </w:r>
      <w:r w:rsidR="00E5742D">
        <w:rPr>
          <w:rtl/>
        </w:rPr>
        <w:t>ثلاثة</w:t>
      </w:r>
      <w:r>
        <w:rPr>
          <w:rtl/>
        </w:rPr>
        <w:t xml:space="preserve"> </w:t>
      </w:r>
      <w:r w:rsidR="00066653" w:rsidRPr="00066653">
        <w:rPr>
          <w:rStyle w:val="libFootnotenumChar"/>
          <w:rtl/>
        </w:rPr>
        <w:t>(</w:t>
      </w:r>
      <w:r w:rsidR="0045623E">
        <w:rPr>
          <w:rStyle w:val="libFootnotenumChar"/>
          <w:rFonts w:hint="cs"/>
          <w:rtl/>
        </w:rPr>
        <w:t>4</w:t>
      </w:r>
      <w:r w:rsidR="00066653" w:rsidRPr="00066653">
        <w:rPr>
          <w:rStyle w:val="libFootnotenumChar"/>
          <w:rtl/>
        </w:rPr>
        <w:t>)</w:t>
      </w:r>
      <w:r>
        <w:rPr>
          <w:rtl/>
        </w:rPr>
        <w:t>.</w:t>
      </w:r>
    </w:p>
    <w:p w:rsidR="00C10AE1" w:rsidRDefault="008062F6" w:rsidP="0045623E">
      <w:pPr>
        <w:pStyle w:val="libNormal"/>
        <w:rPr>
          <w:rtl/>
        </w:rPr>
      </w:pP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xml:space="preserve">: لقد سمعت رسول اللّه </w:t>
      </w:r>
      <w:r w:rsidR="00BE14E3" w:rsidRPr="00BE14E3">
        <w:rPr>
          <w:rStyle w:val="libAlaemChar"/>
          <w:rtl/>
        </w:rPr>
        <w:t>صلى‌الله‌عليه‌وآله‌وسلم</w:t>
      </w:r>
      <w:r>
        <w:rPr>
          <w:rtl/>
        </w:rPr>
        <w:t xml:space="preserve"> </w:t>
      </w:r>
      <w:r>
        <w:rPr>
          <w:rFonts w:hint="cs"/>
          <w:rtl/>
        </w:rPr>
        <w:t>ی</w:t>
      </w:r>
      <w:r>
        <w:rPr>
          <w:rFonts w:hint="eastAsia"/>
          <w:rtl/>
        </w:rPr>
        <w:t>قول</w:t>
      </w:r>
      <w:r>
        <w:rPr>
          <w:rtl/>
        </w:rPr>
        <w:t>:</w:t>
      </w:r>
      <w:r w:rsidR="00AE5F50">
        <w:rPr>
          <w:rtl/>
        </w:rPr>
        <w:t>انّي</w:t>
      </w:r>
      <w:r>
        <w:rPr>
          <w:rtl/>
        </w:rPr>
        <w:t xml:space="preserve"> لا أخاف ع</w:t>
      </w:r>
      <w:r w:rsidR="00AE5F50">
        <w:rPr>
          <w:rtl/>
        </w:rPr>
        <w:t>ل</w:t>
      </w:r>
      <w:r w:rsidR="0045623E">
        <w:rPr>
          <w:rFonts w:hint="cs"/>
          <w:rtl/>
        </w:rPr>
        <w:t>ى</w:t>
      </w:r>
      <w:r>
        <w:rPr>
          <w:rtl/>
        </w:rPr>
        <w:t xml:space="preserve"> </w:t>
      </w:r>
      <w:r w:rsidR="00EB4416">
        <w:rPr>
          <w:rtl/>
        </w:rPr>
        <w:t>أمّتي</w:t>
      </w:r>
      <w:r>
        <w:rPr>
          <w:rtl/>
        </w:rPr>
        <w:t xml:space="preserve"> مؤمنا و لا مشرکا،أمّا المؤمن </w:t>
      </w:r>
      <w:r w:rsidR="00AE5F50">
        <w:rPr>
          <w:rtl/>
        </w:rPr>
        <w:t>في</w:t>
      </w:r>
      <w:r>
        <w:rPr>
          <w:rFonts w:hint="eastAsia"/>
          <w:rtl/>
        </w:rPr>
        <w:t>منعه</w:t>
      </w:r>
      <w:r>
        <w:rPr>
          <w:rtl/>
        </w:rPr>
        <w:t xml:space="preserve"> اللّه ب</w:t>
      </w:r>
      <w:r w:rsidR="00E5742D">
        <w:rPr>
          <w:rtl/>
        </w:rPr>
        <w:t>أي</w:t>
      </w:r>
      <w:r>
        <w:rPr>
          <w:rFonts w:hint="eastAsia"/>
          <w:rtl/>
        </w:rPr>
        <w:t>مانه</w:t>
      </w:r>
      <w:r>
        <w:rPr>
          <w:rtl/>
        </w:rPr>
        <w:t xml:space="preserve"> و أمّا المشرک </w:t>
      </w:r>
      <w:r w:rsidR="00AE5F50">
        <w:rPr>
          <w:rtl/>
        </w:rPr>
        <w:t>في</w:t>
      </w:r>
      <w:r>
        <w:rPr>
          <w:rFonts w:hint="eastAsia"/>
          <w:rtl/>
        </w:rPr>
        <w:t>خز</w:t>
      </w:r>
      <w:r>
        <w:rPr>
          <w:rFonts w:hint="cs"/>
          <w:rtl/>
        </w:rPr>
        <w:t>ی</w:t>
      </w:r>
      <w:r>
        <w:rPr>
          <w:rFonts w:hint="eastAsia"/>
          <w:rtl/>
        </w:rPr>
        <w:t>ه</w:t>
      </w:r>
      <w:r>
        <w:rPr>
          <w:rtl/>
        </w:rPr>
        <w:t xml:space="preserve"> اللّه بشرکه و </w:t>
      </w:r>
      <w:r w:rsidR="00447C09">
        <w:rPr>
          <w:rtl/>
        </w:rPr>
        <w:t>لکنّي</w:t>
      </w:r>
      <w:r>
        <w:rPr>
          <w:rtl/>
        </w:rPr>
        <w:t xml:space="preserve"> أخاف ع</w:t>
      </w:r>
      <w:r w:rsidR="00AE5F50">
        <w:rPr>
          <w:rtl/>
        </w:rPr>
        <w:t>لي</w:t>
      </w:r>
      <w:r>
        <w:rPr>
          <w:rFonts w:hint="eastAsia"/>
          <w:rtl/>
        </w:rPr>
        <w:t>کم</w:t>
      </w:r>
      <w:r>
        <w:rPr>
          <w:rtl/>
        </w:rPr>
        <w:t xml:space="preserve"> کلّ منافق عالم اللسان </w:t>
      </w:r>
      <w:r>
        <w:rPr>
          <w:rFonts w:hint="cs"/>
          <w:rtl/>
        </w:rPr>
        <w:t>ی</w:t>
      </w:r>
      <w:r>
        <w:rPr>
          <w:rFonts w:hint="eastAsia"/>
          <w:rtl/>
        </w:rPr>
        <w:t>قول</w:t>
      </w:r>
      <w:r>
        <w:rPr>
          <w:rtl/>
        </w:rPr>
        <w:t xml:space="preserve"> ما تعرفون و </w:t>
      </w:r>
      <w:r>
        <w:rPr>
          <w:rFonts w:hint="cs"/>
          <w:rtl/>
        </w:rPr>
        <w:t>ی</w:t>
      </w:r>
      <w:r>
        <w:rPr>
          <w:rFonts w:hint="eastAsia"/>
          <w:rtl/>
        </w:rPr>
        <w:t>فعل</w:t>
      </w:r>
      <w:r>
        <w:rPr>
          <w:rtl/>
        </w:rPr>
        <w:t xml:space="preserve"> ما تنکرون. </w:t>
      </w:r>
      <w:r>
        <w:cr/>
      </w:r>
      <w:r>
        <w:rPr>
          <w:rFonts w:hint="eastAsia"/>
          <w:rtl/>
        </w:rPr>
        <w:t>و</w:t>
      </w:r>
      <w:r>
        <w:rPr>
          <w:rtl/>
        </w:rPr>
        <w:t xml:space="preserve"> قال ال</w:t>
      </w:r>
      <w:r w:rsidR="0078437F">
        <w:rPr>
          <w:rtl/>
        </w:rPr>
        <w:t>نبيّ</w:t>
      </w:r>
      <w:r>
        <w:rPr>
          <w:rtl/>
        </w:rPr>
        <w:t xml:space="preserve"> </w:t>
      </w:r>
      <w:r w:rsidR="00BE14E3" w:rsidRPr="00BE14E3">
        <w:rPr>
          <w:rStyle w:val="libAlaemChar"/>
          <w:rtl/>
        </w:rPr>
        <w:t>صلى‌الله‌عليه‌وآله‌وسلم</w:t>
      </w:r>
      <w:r>
        <w:rPr>
          <w:rtl/>
        </w:rPr>
        <w:t>: من سرّته حسناته و ساءته س</w:t>
      </w:r>
      <w:r>
        <w:rPr>
          <w:rFonts w:hint="cs"/>
          <w:rtl/>
        </w:rPr>
        <w:t>یّ</w:t>
      </w:r>
      <w:r>
        <w:rPr>
          <w:rFonts w:hint="eastAsia"/>
          <w:rtl/>
        </w:rPr>
        <w:t>ئاته</w:t>
      </w:r>
      <w:r>
        <w:rPr>
          <w:rtl/>
        </w:rPr>
        <w:t xml:space="preserve"> فذلک المؤمن حقّا،و قد کان </w:t>
      </w:r>
      <w:r>
        <w:rPr>
          <w:rFonts w:hint="cs"/>
          <w:rtl/>
        </w:rPr>
        <w:t>ی</w:t>
      </w:r>
      <w:r>
        <w:rPr>
          <w:rFonts w:hint="eastAsia"/>
          <w:rtl/>
        </w:rPr>
        <w:t>قول</w:t>
      </w:r>
      <w:r>
        <w:rPr>
          <w:rtl/>
        </w:rPr>
        <w:t xml:space="preserve">:خصلتان لا تجتمعان </w:t>
      </w:r>
      <w:r w:rsidR="00AE5F50">
        <w:rPr>
          <w:rtl/>
        </w:rPr>
        <w:t>في</w:t>
      </w:r>
      <w:r>
        <w:rPr>
          <w:rtl/>
        </w:rPr>
        <w:t xml:space="preserve"> منافق:حسن سمت و لا فقه </w:t>
      </w:r>
      <w:r w:rsidR="00AE5F50">
        <w:rPr>
          <w:rtl/>
        </w:rPr>
        <w:t>في</w:t>
      </w:r>
      <w:r>
        <w:rPr>
          <w:rtl/>
        </w:rPr>
        <w:t xml:space="preserve"> </w:t>
      </w:r>
      <w:r w:rsidR="00AE5F50">
        <w:rPr>
          <w:rtl/>
        </w:rPr>
        <w:t>سنة</w:t>
      </w:r>
      <w:r>
        <w:rPr>
          <w:rtl/>
        </w:rPr>
        <w:t xml:space="preserve"> </w:t>
      </w:r>
      <w:r w:rsidR="00066653" w:rsidRPr="00066653">
        <w:rPr>
          <w:rStyle w:val="libFootnotenumChar"/>
          <w:rtl/>
        </w:rPr>
        <w:t>(</w:t>
      </w:r>
      <w:r w:rsidR="0045623E">
        <w:rPr>
          <w:rStyle w:val="libFootnotenumChar"/>
          <w:rFonts w:hint="cs"/>
          <w:rtl/>
        </w:rPr>
        <w:t>5</w:t>
      </w:r>
      <w:r w:rsidR="00066653" w:rsidRPr="00066653">
        <w:rPr>
          <w:rStyle w:val="libFootnotenumChar"/>
          <w:rtl/>
        </w:rPr>
        <w:t>)</w:t>
      </w:r>
      <w:r>
        <w:rPr>
          <w:rtl/>
        </w:rPr>
        <w:t>.</w:t>
      </w:r>
    </w:p>
    <w:p w:rsidR="00C10AE1" w:rsidRDefault="00BE14E3" w:rsidP="0045623E">
      <w:pPr>
        <w:pStyle w:val="libNormal"/>
        <w:rPr>
          <w:rtl/>
        </w:rPr>
      </w:pPr>
      <w:r w:rsidRPr="00BE14E3">
        <w:rPr>
          <w:rStyle w:val="libBold1Char"/>
          <w:rFonts w:hint="eastAsia"/>
          <w:rtl/>
        </w:rPr>
        <w:t>معاني الأخبار</w:t>
      </w:r>
      <w:r w:rsidR="008062F6">
        <w:rPr>
          <w:rtl/>
        </w:rPr>
        <w:t xml:space="preserve">:عن عبد اللّه بن سنان قال: کنّا جلوسا عند </w:t>
      </w:r>
      <w:r w:rsidR="00066653">
        <w:rPr>
          <w:rtl/>
        </w:rPr>
        <w:t>أبي</w:t>
      </w:r>
      <w:r w:rsidR="008062F6">
        <w:rPr>
          <w:rtl/>
        </w:rPr>
        <w:t xml:space="preserve"> عبد اللّه </w:t>
      </w:r>
      <w:r w:rsidRPr="00BE14E3">
        <w:rPr>
          <w:rStyle w:val="libAlaemChar"/>
          <w:rtl/>
        </w:rPr>
        <w:t>عليه‌السلام</w:t>
      </w:r>
      <w:r w:rsidR="008062F6">
        <w:rPr>
          <w:rtl/>
        </w:rPr>
        <w:t xml:space="preserve"> اذ قال رجل من الجلساء:جعلت فداک </w:t>
      </w:r>
      <w:r w:rsidR="008062F6">
        <w:rPr>
          <w:rFonts w:hint="cs"/>
          <w:rtl/>
        </w:rPr>
        <w:t>ی</w:t>
      </w:r>
      <w:r w:rsidR="008062F6">
        <w:rPr>
          <w:rFonts w:hint="eastAsia"/>
          <w:rtl/>
        </w:rPr>
        <w:t>ابن</w:t>
      </w:r>
      <w:r w:rsidR="008062F6">
        <w:rPr>
          <w:rtl/>
        </w:rPr>
        <w:t xml:space="preserve"> رسول اللّه أتخاف ع</w:t>
      </w:r>
      <w:r w:rsidR="00AE5F50">
        <w:rPr>
          <w:rtl/>
        </w:rPr>
        <w:t>ل</w:t>
      </w:r>
      <w:r w:rsidR="0045623E">
        <w:rPr>
          <w:rFonts w:hint="cs"/>
          <w:rtl/>
        </w:rPr>
        <w:t>ى</w:t>
      </w:r>
      <w:r w:rsidR="008062F6">
        <w:rPr>
          <w:rtl/>
        </w:rPr>
        <w:t xml:space="preserve"> أن أکون منافقا؟،قال:</w:t>
      </w:r>
      <w:r w:rsidR="0045623E">
        <w:rPr>
          <w:rFonts w:hint="cs"/>
          <w:rtl/>
        </w:rPr>
        <w:t xml:space="preserve"> </w:t>
      </w:r>
      <w:r w:rsidR="008062F6">
        <w:rPr>
          <w:rFonts w:hint="eastAsia"/>
          <w:rtl/>
        </w:rPr>
        <w:t>فقال</w:t>
      </w:r>
      <w:r w:rsidR="008062F6">
        <w:rPr>
          <w:rtl/>
        </w:rPr>
        <w:t xml:space="preserve"> له:إذا خلوت </w:t>
      </w:r>
      <w:r w:rsidR="00AE5F50">
        <w:rPr>
          <w:rtl/>
        </w:rPr>
        <w:t>في</w:t>
      </w:r>
      <w:r w:rsidR="008062F6">
        <w:rPr>
          <w:rtl/>
        </w:rPr>
        <w:t xml:space="preserve"> </w:t>
      </w:r>
      <w:r w:rsidR="00ED1C08">
        <w:rPr>
          <w:rtl/>
        </w:rPr>
        <w:t>بي</w:t>
      </w:r>
      <w:r w:rsidR="008062F6">
        <w:rPr>
          <w:rFonts w:hint="eastAsia"/>
          <w:rtl/>
        </w:rPr>
        <w:t>تک</w:t>
      </w:r>
      <w:r w:rsidR="008062F6">
        <w:rPr>
          <w:rtl/>
        </w:rPr>
        <w:t xml:space="preserve"> نهارا أو </w:t>
      </w:r>
      <w:r w:rsidR="00AE5F50">
        <w:rPr>
          <w:rtl/>
        </w:rPr>
        <w:t>لي</w:t>
      </w:r>
      <w:r w:rsidR="008062F6">
        <w:rPr>
          <w:rFonts w:hint="eastAsia"/>
          <w:rtl/>
        </w:rPr>
        <w:t>لا</w:t>
      </w:r>
      <w:r w:rsidR="008062F6">
        <w:rPr>
          <w:rtl/>
        </w:rPr>
        <w:t xml:space="preserve"> </w:t>
      </w:r>
      <w:r w:rsidR="0045623E">
        <w:rPr>
          <w:rtl/>
        </w:rPr>
        <w:t>اليس</w:t>
      </w:r>
      <w:r w:rsidR="008062F6">
        <w:rPr>
          <w:rtl/>
        </w:rPr>
        <w:t xml:space="preserve"> تص</w:t>
      </w:r>
      <w:r w:rsidR="00AE5F50">
        <w:rPr>
          <w:rtl/>
        </w:rPr>
        <w:t>لي</w:t>
      </w:r>
      <w:r w:rsidR="008062F6">
        <w:rPr>
          <w:rFonts w:hint="eastAsia"/>
          <w:rtl/>
        </w:rPr>
        <w:t>؟فقال</w:t>
      </w:r>
      <w:r w:rsidR="008062F6">
        <w:rPr>
          <w:rtl/>
        </w:rPr>
        <w:t>:ب</w:t>
      </w:r>
      <w:r w:rsidR="00AE5F50">
        <w:rPr>
          <w:rtl/>
        </w:rPr>
        <w:t>لي</w:t>
      </w:r>
      <w:r w:rsidR="008062F6">
        <w:rPr>
          <w:rFonts w:hint="eastAsia"/>
          <w:rtl/>
        </w:rPr>
        <w:t>،قال</w:t>
      </w:r>
      <w:r w:rsidR="008062F6">
        <w:rPr>
          <w:rtl/>
        </w:rPr>
        <w:t>:فلمن تص</w:t>
      </w:r>
      <w:r w:rsidR="00AE5F50">
        <w:rPr>
          <w:rtl/>
        </w:rPr>
        <w:t>لي</w:t>
      </w:r>
      <w:r w:rsidR="008062F6">
        <w:rPr>
          <w:rFonts w:hint="eastAsia"/>
          <w:rtl/>
        </w:rPr>
        <w:t>؟فقال</w:t>
      </w:r>
      <w:r w:rsidR="008062F6">
        <w:rPr>
          <w:rtl/>
        </w:rPr>
        <w:t>:للّه(عزّ و جلّ)،قال:فک</w:t>
      </w:r>
      <w:r w:rsidR="008062F6">
        <w:rPr>
          <w:rFonts w:hint="cs"/>
          <w:rtl/>
        </w:rPr>
        <w:t>ی</w:t>
      </w:r>
      <w:r w:rsidR="008062F6">
        <w:rPr>
          <w:rFonts w:hint="eastAsia"/>
          <w:rtl/>
        </w:rPr>
        <w:t>ف</w:t>
      </w:r>
      <w:r w:rsidR="008062F6">
        <w:rPr>
          <w:rtl/>
        </w:rPr>
        <w:t xml:space="preserve"> تکون منافقا و أنت تص</w:t>
      </w:r>
      <w:r w:rsidR="00AE5F50">
        <w:rPr>
          <w:rtl/>
        </w:rPr>
        <w:t>لي</w:t>
      </w:r>
      <w:r w:rsidR="008062F6">
        <w:rPr>
          <w:rtl/>
        </w:rPr>
        <w:t xml:space="preserve"> للّه(عزّ و جلّ)لا ل</w:t>
      </w:r>
      <w:r w:rsidR="00FC4BC0">
        <w:rPr>
          <w:rtl/>
        </w:rPr>
        <w:t>غیر</w:t>
      </w:r>
      <w:r w:rsidR="0045623E">
        <w:rPr>
          <w:rFonts w:hint="cs"/>
          <w:rtl/>
        </w:rPr>
        <w:t>ه</w:t>
      </w:r>
      <w:r w:rsidR="008062F6">
        <w:rPr>
          <w:rFonts w:hint="eastAsia"/>
          <w:rtl/>
        </w:rPr>
        <w:t>؟</w:t>
      </w:r>
      <w:r w:rsidR="008062F6">
        <w:rPr>
          <w:rtl/>
        </w:rPr>
        <w:t xml:space="preserve"> </w:t>
      </w:r>
      <w:r w:rsidR="00066653" w:rsidRPr="00066653">
        <w:rPr>
          <w:rStyle w:val="libFootnotenumChar"/>
          <w:rtl/>
        </w:rPr>
        <w:t>(</w:t>
      </w:r>
      <w:r w:rsidR="0045623E">
        <w:rPr>
          <w:rStyle w:val="libFootnotenumChar"/>
          <w:rFonts w:hint="cs"/>
          <w:rtl/>
        </w:rPr>
        <w:t>6</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w:t>
      </w:r>
      <w:r w:rsidR="00DD1AF8">
        <w:rPr>
          <w:rtl/>
        </w:rPr>
        <w:t>حکي</w:t>
      </w:r>
      <w:r w:rsidR="008062F6">
        <w:rPr>
          <w:rtl/>
        </w:rPr>
        <w:t xml:space="preserve"> عن ال</w:t>
      </w:r>
      <w:r w:rsidR="0045623E">
        <w:rPr>
          <w:rtl/>
        </w:rPr>
        <w:t>مدأيني</w:t>
      </w:r>
      <w:r w:rsidR="008062F6">
        <w:rPr>
          <w:rtl/>
        </w:rPr>
        <w:t xml:space="preserve"> قال: قال الحجّاج: لمّا تبوّأت الأمور م</w:t>
      </w:r>
      <w:r w:rsidR="000B48F9">
        <w:rPr>
          <w:rtl/>
        </w:rPr>
        <w:t>نازلة</w:t>
      </w:r>
      <w:r w:rsidR="008062F6">
        <w:rPr>
          <w:rtl/>
        </w:rPr>
        <w:t>ا قالت ال</w:t>
      </w:r>
      <w:r w:rsidR="000B62C1">
        <w:rPr>
          <w:rtl/>
        </w:rPr>
        <w:t>طاعة</w:t>
      </w:r>
      <w:r w:rsidR="008062F6">
        <w:rPr>
          <w:rtl/>
        </w:rPr>
        <w:t>:أنزل الشام،قال الطاعون:و أنا معک،و قال النفاق:أنزل العراق،قالت ال</w:t>
      </w:r>
      <w:r w:rsidR="00ED1C08">
        <w:rPr>
          <w:rtl/>
        </w:rPr>
        <w:t>نعمة</w:t>
      </w:r>
      <w:r w:rsidR="008062F6">
        <w:rPr>
          <w:rtl/>
        </w:rPr>
        <w:t>:و أنا معک،و قالت ال</w:t>
      </w:r>
      <w:r w:rsidR="0045623E">
        <w:rPr>
          <w:rtl/>
        </w:rPr>
        <w:t>صحة</w:t>
      </w:r>
      <w:r w:rsidR="008062F6">
        <w:rPr>
          <w:rtl/>
        </w:rPr>
        <w:t>:أنزل ال</w:t>
      </w:r>
      <w:r w:rsidR="0045623E">
        <w:rPr>
          <w:rtl/>
        </w:rPr>
        <w:t>بادیة</w:t>
      </w:r>
      <w:r w:rsidR="008062F6">
        <w:rPr>
          <w:rFonts w:hint="eastAsia"/>
          <w:rtl/>
        </w:rPr>
        <w:t>،قالت</w:t>
      </w:r>
      <w:r w:rsidR="008062F6">
        <w:rPr>
          <w:rtl/>
        </w:rPr>
        <w:t xml:space="preserve"> ال</w:t>
      </w:r>
      <w:r w:rsidR="0045623E">
        <w:rPr>
          <w:rtl/>
        </w:rPr>
        <w:t>شقوة</w:t>
      </w:r>
      <w:r w:rsidR="008062F6">
        <w:rPr>
          <w:rtl/>
        </w:rPr>
        <w:t>:و أنا معک.</w:t>
      </w:r>
    </w:p>
    <w:p w:rsidR="00661744" w:rsidRDefault="00066653" w:rsidP="00661744">
      <w:pPr>
        <w:pStyle w:val="libLine"/>
        <w:rPr>
          <w:rtl/>
        </w:rPr>
      </w:pPr>
      <w:r>
        <w:rPr>
          <w:rFonts w:hint="eastAsia"/>
          <w:rtl/>
        </w:rPr>
        <w:t>____________________</w:t>
      </w:r>
    </w:p>
    <w:p w:rsidR="00C10AE1" w:rsidRDefault="00066653" w:rsidP="0045623E">
      <w:pPr>
        <w:pStyle w:val="libFootnote0"/>
        <w:rPr>
          <w:rtl/>
        </w:rPr>
      </w:pPr>
      <w:r>
        <w:rPr>
          <w:rtl/>
        </w:rPr>
        <w:t>(1)</w:t>
      </w:r>
      <w:r w:rsidR="008062F6">
        <w:rPr>
          <w:rtl/>
        </w:rPr>
        <w:t xml:space="preserve"> </w:t>
      </w:r>
      <w:r w:rsidR="0078437F">
        <w:rPr>
          <w:rtl/>
        </w:rPr>
        <w:t>سورة</w:t>
      </w:r>
      <w:r w:rsidR="008062F6">
        <w:rPr>
          <w:rtl/>
        </w:rPr>
        <w:t xml:space="preserve"> ال</w:t>
      </w:r>
      <w:r w:rsidR="00E72956" w:rsidRPr="00E72956">
        <w:rPr>
          <w:rtl/>
        </w:rPr>
        <w:t>توبة</w:t>
      </w:r>
      <w:r w:rsidR="008062F6">
        <w:rPr>
          <w:rtl/>
        </w:rPr>
        <w:t>/ال</w:t>
      </w:r>
      <w:r w:rsidR="00E5742D">
        <w:rPr>
          <w:rtl/>
        </w:rPr>
        <w:t>أي</w:t>
      </w:r>
      <w:r w:rsidR="00AE5F50">
        <w:rPr>
          <w:rtl/>
        </w:rPr>
        <w:t>ة</w:t>
      </w:r>
      <w:r w:rsidR="008062F6">
        <w:rPr>
          <w:rtl/>
        </w:rPr>
        <w:t xml:space="preserve"> </w:t>
      </w:r>
      <w:r>
        <w:rPr>
          <w:rtl/>
        </w:rPr>
        <w:t>64</w:t>
      </w:r>
      <w:r w:rsidR="008062F6">
        <w:rPr>
          <w:rtl/>
        </w:rPr>
        <w:t>.</w:t>
      </w:r>
    </w:p>
    <w:p w:rsidR="00C10AE1" w:rsidRDefault="00066653" w:rsidP="0045623E">
      <w:pPr>
        <w:pStyle w:val="libFootnote0"/>
        <w:rPr>
          <w:rtl/>
        </w:rPr>
      </w:pPr>
      <w:r>
        <w:rPr>
          <w:rtl/>
        </w:rPr>
        <w:t>(2)</w:t>
      </w:r>
      <w:r w:rsidR="008062F6">
        <w:rPr>
          <w:rtl/>
        </w:rPr>
        <w:t xml:space="preserve"> ق:</w:t>
      </w:r>
      <w:r>
        <w:rPr>
          <w:rtl/>
        </w:rPr>
        <w:t>621</w:t>
      </w:r>
      <w:r w:rsidR="008062F6">
        <w:rPr>
          <w:rtl/>
        </w:rPr>
        <w:t>/</w:t>
      </w:r>
      <w:r>
        <w:rPr>
          <w:rtl/>
        </w:rPr>
        <w:t>59</w:t>
      </w:r>
      <w:r w:rsidR="008062F6">
        <w:rPr>
          <w:rtl/>
        </w:rPr>
        <w:t>/</w:t>
      </w:r>
      <w:r>
        <w:rPr>
          <w:rtl/>
        </w:rPr>
        <w:t>6</w:t>
      </w:r>
      <w:r w:rsidR="008062F6">
        <w:rPr>
          <w:rtl/>
        </w:rPr>
        <w:t>،ج:</w:t>
      </w:r>
      <w:r>
        <w:rPr>
          <w:rtl/>
        </w:rPr>
        <w:t>196</w:t>
      </w:r>
      <w:r w:rsidR="008062F6">
        <w:rPr>
          <w:rtl/>
        </w:rPr>
        <w:t>/</w:t>
      </w:r>
      <w:r>
        <w:rPr>
          <w:rtl/>
        </w:rPr>
        <w:t>21</w:t>
      </w:r>
      <w:r w:rsidR="008062F6">
        <w:rPr>
          <w:rtl/>
        </w:rPr>
        <w:t>.</w:t>
      </w:r>
    </w:p>
    <w:p w:rsidR="00C10AE1" w:rsidRDefault="00066653" w:rsidP="0045623E">
      <w:pPr>
        <w:pStyle w:val="libFootnote0"/>
        <w:rPr>
          <w:rtl/>
        </w:rPr>
      </w:pPr>
      <w:r>
        <w:rPr>
          <w:rtl/>
        </w:rPr>
        <w:t>(3)</w:t>
      </w:r>
      <w:r w:rsidR="008062F6">
        <w:rPr>
          <w:rtl/>
        </w:rPr>
        <w:t xml:space="preserve"> ق:</w:t>
      </w:r>
      <w:r>
        <w:rPr>
          <w:rtl/>
        </w:rPr>
        <w:t>53</w:t>
      </w:r>
      <w:r w:rsidR="008062F6">
        <w:rPr>
          <w:rtl/>
        </w:rPr>
        <w:t>/</w:t>
      </w:r>
      <w:r>
        <w:rPr>
          <w:rtl/>
        </w:rPr>
        <w:t>14</w:t>
      </w:r>
      <w:r w:rsidR="008062F6">
        <w:rPr>
          <w:rtl/>
        </w:rPr>
        <w:t>/</w:t>
      </w:r>
      <w:r>
        <w:rPr>
          <w:rtl/>
        </w:rPr>
        <w:t>12</w:t>
      </w:r>
      <w:r w:rsidR="008062F6">
        <w:rPr>
          <w:rtl/>
        </w:rPr>
        <w:t>-</w:t>
      </w:r>
      <w:r>
        <w:rPr>
          <w:rtl/>
        </w:rPr>
        <w:t>90</w:t>
      </w:r>
      <w:r w:rsidR="008062F6">
        <w:rPr>
          <w:rtl/>
        </w:rPr>
        <w:t>،ج:</w:t>
      </w:r>
      <w:r>
        <w:rPr>
          <w:rtl/>
        </w:rPr>
        <w:t>178</w:t>
      </w:r>
      <w:r w:rsidR="008062F6">
        <w:rPr>
          <w:rtl/>
        </w:rPr>
        <w:t>/</w:t>
      </w:r>
      <w:r>
        <w:rPr>
          <w:rtl/>
        </w:rPr>
        <w:t>49</w:t>
      </w:r>
      <w:r w:rsidR="008062F6">
        <w:rPr>
          <w:rtl/>
        </w:rPr>
        <w:t>-</w:t>
      </w:r>
      <w:r>
        <w:rPr>
          <w:rtl/>
        </w:rPr>
        <w:t>308</w:t>
      </w:r>
      <w:r w:rsidR="008062F6">
        <w:rPr>
          <w:rtl/>
        </w:rPr>
        <w:t>.</w:t>
      </w:r>
    </w:p>
    <w:p w:rsidR="00C10AE1" w:rsidRDefault="00066653" w:rsidP="0045623E">
      <w:pPr>
        <w:pStyle w:val="libFootnote0"/>
        <w:rPr>
          <w:rtl/>
        </w:rPr>
      </w:pPr>
      <w:r>
        <w:rPr>
          <w:rtl/>
        </w:rPr>
        <w:t>(4)</w:t>
      </w:r>
      <w:r w:rsidR="008062F6">
        <w:rPr>
          <w:rtl/>
        </w:rPr>
        <w:t xml:space="preserve"> ق:</w:t>
      </w:r>
      <w:r>
        <w:rPr>
          <w:rtl/>
        </w:rPr>
        <w:t>207</w:t>
      </w:r>
      <w:r w:rsidR="008062F6">
        <w:rPr>
          <w:rtl/>
        </w:rPr>
        <w:t>/</w:t>
      </w:r>
      <w:r>
        <w:rPr>
          <w:rtl/>
        </w:rPr>
        <w:t>20</w:t>
      </w:r>
      <w:r w:rsidR="008062F6">
        <w:rPr>
          <w:rtl/>
        </w:rPr>
        <w:t>/</w:t>
      </w:r>
      <w:r>
        <w:rPr>
          <w:rtl/>
        </w:rPr>
        <w:t>8</w:t>
      </w:r>
      <w:r w:rsidR="008062F6">
        <w:rPr>
          <w:rtl/>
        </w:rPr>
        <w:t>،ج:-.</w:t>
      </w:r>
    </w:p>
    <w:p w:rsidR="00C10AE1" w:rsidRDefault="00066653" w:rsidP="0045623E">
      <w:pPr>
        <w:pStyle w:val="libFootnote0"/>
        <w:rPr>
          <w:rtl/>
        </w:rPr>
      </w:pPr>
      <w:r>
        <w:rPr>
          <w:rtl/>
        </w:rPr>
        <w:t>(5)</w:t>
      </w:r>
      <w:r w:rsidR="008062F6">
        <w:rPr>
          <w:rtl/>
        </w:rPr>
        <w:t xml:space="preserve"> ق:</w:t>
      </w:r>
      <w:r>
        <w:rPr>
          <w:rtl/>
        </w:rPr>
        <w:t>647</w:t>
      </w:r>
      <w:r w:rsidR="008062F6">
        <w:rPr>
          <w:rtl/>
        </w:rPr>
        <w:t>/</w:t>
      </w:r>
      <w:r>
        <w:rPr>
          <w:rtl/>
        </w:rPr>
        <w:t>63</w:t>
      </w:r>
      <w:r w:rsidR="008062F6">
        <w:rPr>
          <w:rtl/>
        </w:rPr>
        <w:t>/</w:t>
      </w:r>
      <w:r>
        <w:rPr>
          <w:rtl/>
        </w:rPr>
        <w:t>8</w:t>
      </w:r>
      <w:r w:rsidR="008062F6">
        <w:rPr>
          <w:rtl/>
        </w:rPr>
        <w:t>،ج:</w:t>
      </w:r>
      <w:r>
        <w:rPr>
          <w:rtl/>
        </w:rPr>
        <w:t>549</w:t>
      </w:r>
      <w:r w:rsidR="008062F6">
        <w:rPr>
          <w:rtl/>
        </w:rPr>
        <w:t>/</w:t>
      </w:r>
      <w:r>
        <w:rPr>
          <w:rtl/>
        </w:rPr>
        <w:t>33</w:t>
      </w:r>
      <w:r w:rsidR="008062F6">
        <w:rPr>
          <w:rtl/>
        </w:rPr>
        <w:t>.</w:t>
      </w:r>
    </w:p>
    <w:p w:rsidR="0045623E" w:rsidRDefault="0045623E" w:rsidP="0045623E">
      <w:pPr>
        <w:pStyle w:val="libFootnote0"/>
        <w:rPr>
          <w:rtl/>
        </w:rPr>
      </w:pPr>
      <w:r>
        <w:rPr>
          <w:rFonts w:hint="cs"/>
          <w:rtl/>
        </w:rPr>
        <w:t>(6) ق: كتاب الأخلاق/16/75،ج:70/205.</w:t>
      </w:r>
    </w:p>
    <w:p w:rsidR="00661744" w:rsidRDefault="00661744" w:rsidP="00661744">
      <w:pPr>
        <w:pStyle w:val="libNormal"/>
        <w:rPr>
          <w:rtl/>
        </w:rPr>
      </w:pPr>
      <w:r>
        <w:rPr>
          <w:rFonts w:hint="eastAsia"/>
          <w:rtl/>
        </w:rPr>
        <w:br w:type="page"/>
      </w:r>
    </w:p>
    <w:p w:rsidR="00C10AE1" w:rsidRDefault="008062F6" w:rsidP="0045623E">
      <w:pPr>
        <w:pStyle w:val="libBold1"/>
        <w:rPr>
          <w:rtl/>
        </w:rPr>
      </w:pPr>
      <w:r>
        <w:rPr>
          <w:rFonts w:hint="eastAsia"/>
          <w:rtl/>
        </w:rPr>
        <w:t>نفل</w:t>
      </w:r>
      <w:r>
        <w:rPr>
          <w:rtl/>
        </w:rPr>
        <w:t>:</w:t>
      </w:r>
    </w:p>
    <w:p w:rsidR="00C10AE1" w:rsidRDefault="008062F6" w:rsidP="0045623E">
      <w:pPr>
        <w:pStyle w:val="libCenterBold1"/>
        <w:rPr>
          <w:rtl/>
        </w:rPr>
      </w:pPr>
      <w:r>
        <w:rPr>
          <w:rFonts w:hint="eastAsia"/>
          <w:rtl/>
        </w:rPr>
        <w:t>النوافل</w:t>
      </w:r>
    </w:p>
    <w:p w:rsidR="0045623E" w:rsidRDefault="008062F6" w:rsidP="0045623E">
      <w:pPr>
        <w:pStyle w:val="libNormal"/>
        <w:rPr>
          <w:rtl/>
        </w:rPr>
      </w:pPr>
      <w:r>
        <w:rPr>
          <w:rFonts w:hint="eastAsia"/>
          <w:rtl/>
        </w:rPr>
        <w:t>أبواب</w:t>
      </w:r>
      <w:r>
        <w:rPr>
          <w:rtl/>
        </w:rPr>
        <w:t xml:space="preserve"> النوافل </w:t>
      </w:r>
      <w:r w:rsidR="00444506">
        <w:rPr>
          <w:rtl/>
        </w:rPr>
        <w:t>ال</w:t>
      </w:r>
      <w:r w:rsidR="0045623E">
        <w:rPr>
          <w:rtl/>
        </w:rPr>
        <w:t>يومیة</w:t>
      </w:r>
      <w:r>
        <w:rPr>
          <w:rtl/>
        </w:rPr>
        <w:t xml:space="preserve"> و </w:t>
      </w:r>
      <w:r w:rsidR="0045623E">
        <w:rPr>
          <w:rtl/>
        </w:rPr>
        <w:t>فضلها</w:t>
      </w:r>
      <w:r>
        <w:rPr>
          <w:rtl/>
        </w:rPr>
        <w:t xml:space="preserve"> و أحکامها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560572" w:rsidP="0045623E">
      <w:pPr>
        <w:pStyle w:val="libNormal"/>
        <w:rPr>
          <w:rtl/>
        </w:rPr>
      </w:pPr>
      <w:r w:rsidRPr="00560572">
        <w:rPr>
          <w:rStyle w:val="libAlaemChar"/>
          <w:rFonts w:hint="eastAsia"/>
          <w:rtl/>
        </w:rPr>
        <w:t>(</w:t>
      </w:r>
      <w:r w:rsidR="00772E38" w:rsidRPr="0045623E">
        <w:rPr>
          <w:rStyle w:val="libAieChar"/>
          <w:rFonts w:hint="eastAsia"/>
          <w:rtl/>
        </w:rPr>
        <w:t>الذي</w:t>
      </w:r>
      <w:r w:rsidR="008062F6" w:rsidRPr="0045623E">
        <w:rPr>
          <w:rStyle w:val="libAieChar"/>
          <w:rFonts w:hint="eastAsia"/>
          <w:rtl/>
        </w:rPr>
        <w:t>نَ</w:t>
      </w:r>
      <w:r w:rsidR="008062F6" w:rsidRPr="0045623E">
        <w:rPr>
          <w:rStyle w:val="libAieChar"/>
          <w:rtl/>
        </w:rPr>
        <w:t xml:space="preserve"> هُمْ عَ</w:t>
      </w:r>
      <w:r w:rsidR="00AE5F50" w:rsidRPr="0045623E">
        <w:rPr>
          <w:rStyle w:val="libAieChar"/>
          <w:rtl/>
        </w:rPr>
        <w:t>لي</w:t>
      </w:r>
      <w:r w:rsidR="008062F6" w:rsidRPr="0045623E">
        <w:rPr>
          <w:rStyle w:val="libAieChar"/>
          <w:rFonts w:hint="cs"/>
          <w:rtl/>
        </w:rPr>
        <w:t>ٰ</w:t>
      </w:r>
      <w:r w:rsidR="008062F6" w:rsidRPr="0045623E">
        <w:rPr>
          <w:rStyle w:val="libAieChar"/>
          <w:rtl/>
        </w:rPr>
        <w:t xml:space="preserve"> صَلاٰتِهِمْ دٰائِمُونَ</w:t>
      </w:r>
      <w:r w:rsidRPr="00560572">
        <w:rPr>
          <w:rStyle w:val="libAlaemChar"/>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E5742D">
        <w:rPr>
          <w:rFonts w:hint="eastAsia"/>
          <w:rtl/>
        </w:rPr>
        <w:t>أي</w:t>
      </w:r>
      <w:r w:rsidR="008062F6">
        <w:rPr>
          <w:rtl/>
        </w:rPr>
        <w:t xml:space="preserve"> مستمرّون ع</w:t>
      </w:r>
      <w:r w:rsidR="00AE5F50">
        <w:rPr>
          <w:rtl/>
        </w:rPr>
        <w:t>لي</w:t>
      </w:r>
      <w:r w:rsidR="008062F6">
        <w:rPr>
          <w:rtl/>
        </w:rPr>
        <w:t xml:space="preserve"> أدائها لا </w:t>
      </w:r>
      <w:r w:rsidR="008062F6">
        <w:rPr>
          <w:rFonts w:hint="cs"/>
          <w:rtl/>
        </w:rPr>
        <w:t>ی</w:t>
      </w:r>
      <w:r w:rsidR="008062F6">
        <w:rPr>
          <w:rFonts w:hint="eastAsia"/>
          <w:rtl/>
        </w:rPr>
        <w:t>خلون</w:t>
      </w:r>
      <w:r w:rsidR="008062F6">
        <w:rPr>
          <w:rtl/>
        </w:rPr>
        <w:t xml:space="preserve"> لها و لا </w:t>
      </w:r>
      <w:r w:rsidR="008062F6">
        <w:rPr>
          <w:rFonts w:hint="cs"/>
          <w:rtl/>
        </w:rPr>
        <w:t>ی</w:t>
      </w:r>
      <w:r w:rsidR="008062F6">
        <w:rPr>
          <w:rFonts w:hint="eastAsia"/>
          <w:rtl/>
        </w:rPr>
        <w:t>ترکونها،</w:t>
      </w:r>
      <w:r w:rsidR="00ED1C08">
        <w:rPr>
          <w:rFonts w:hint="eastAsia"/>
          <w:rtl/>
        </w:rPr>
        <w:t>روي</w:t>
      </w:r>
      <w:r w:rsidR="008062F6">
        <w:rPr>
          <w:rtl/>
        </w:rPr>
        <w:t xml:space="preserve"> عن </w:t>
      </w:r>
      <w:r w:rsidR="00066653">
        <w:rPr>
          <w:rtl/>
        </w:rPr>
        <w:t>أبي</w:t>
      </w:r>
      <w:r w:rsidR="008062F6">
        <w:rPr>
          <w:rtl/>
        </w:rPr>
        <w:t xml:space="preserve"> جعفر </w:t>
      </w:r>
      <w:r w:rsidR="00BE14E3" w:rsidRPr="00BE14E3">
        <w:rPr>
          <w:rStyle w:val="libAlaemChar"/>
          <w:rtl/>
        </w:rPr>
        <w:t>عليه‌السلام</w:t>
      </w:r>
      <w:r w:rsidR="008062F6">
        <w:rPr>
          <w:rtl/>
        </w:rPr>
        <w:t xml:space="preserve">: انّ هذا </w:t>
      </w:r>
      <w:r w:rsidR="00AE5F50">
        <w:rPr>
          <w:rtl/>
        </w:rPr>
        <w:t>في</w:t>
      </w:r>
      <w:r w:rsidR="008062F6">
        <w:rPr>
          <w:rtl/>
        </w:rPr>
        <w:t xml:space="preserve"> النوافل،و قوله تع</w:t>
      </w:r>
      <w:r w:rsidR="00444506">
        <w:rPr>
          <w:rtl/>
        </w:rPr>
        <w:t>الى</w:t>
      </w:r>
      <w:r w:rsidR="008062F6">
        <w:rPr>
          <w:rtl/>
        </w:rPr>
        <w:t xml:space="preserve">: </w:t>
      </w:r>
      <w:r w:rsidRPr="00560572">
        <w:rPr>
          <w:rStyle w:val="libAlaemChar"/>
          <w:rtl/>
        </w:rPr>
        <w:t>(</w:t>
      </w:r>
      <w:r w:rsidR="008062F6" w:rsidRPr="00560572">
        <w:rPr>
          <w:rStyle w:val="libAieChar"/>
          <w:rtl/>
        </w:rPr>
        <w:t xml:space="preserve">وَ </w:t>
      </w:r>
      <w:r w:rsidR="00772E38">
        <w:rPr>
          <w:rStyle w:val="libAieChar"/>
          <w:rtl/>
        </w:rPr>
        <w:t>الذي</w:t>
      </w:r>
      <w:r w:rsidR="008062F6" w:rsidRPr="00560572">
        <w:rPr>
          <w:rStyle w:val="libAieChar"/>
          <w:rFonts w:hint="eastAsia"/>
          <w:rtl/>
        </w:rPr>
        <w:t>نَ</w:t>
      </w:r>
      <w:r w:rsidR="008062F6" w:rsidRPr="00560572">
        <w:rPr>
          <w:rStyle w:val="libAieChar"/>
          <w:rtl/>
        </w:rPr>
        <w:t xml:space="preserve"> هُمْ عَ</w:t>
      </w:r>
      <w:r w:rsidR="00AE5F50">
        <w:rPr>
          <w:rStyle w:val="libAieChar"/>
          <w:rtl/>
        </w:rPr>
        <w:t>لي</w:t>
      </w:r>
      <w:r w:rsidR="008062F6" w:rsidRPr="00560572">
        <w:rPr>
          <w:rStyle w:val="libAieChar"/>
          <w:rFonts w:hint="cs"/>
          <w:rtl/>
        </w:rPr>
        <w:t>ٰ</w:t>
      </w:r>
      <w:r w:rsidR="008062F6" w:rsidRPr="00560572">
        <w:rPr>
          <w:rStyle w:val="libAieChar"/>
          <w:rtl/>
        </w:rPr>
        <w:t xml:space="preserve"> صَلاٰتِهِمْ </w:t>
      </w:r>
      <w:r w:rsidR="008062F6" w:rsidRPr="00560572">
        <w:rPr>
          <w:rStyle w:val="libAieChar"/>
          <w:rFonts w:hint="cs"/>
          <w:rtl/>
        </w:rPr>
        <w:t>یُ</w:t>
      </w:r>
      <w:r w:rsidR="008062F6" w:rsidRPr="00560572">
        <w:rPr>
          <w:rStyle w:val="libAieChar"/>
          <w:rFonts w:hint="eastAsia"/>
          <w:rtl/>
        </w:rPr>
        <w:t>حٰافِظُونَ</w:t>
      </w:r>
      <w:r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r w:rsidR="0045623E">
        <w:rPr>
          <w:rFonts w:hint="cs"/>
          <w:rtl/>
        </w:rPr>
        <w:t xml:space="preserve">في الفرائض و الواجبات </w:t>
      </w:r>
      <w:r w:rsidR="0045623E" w:rsidRPr="0045623E">
        <w:rPr>
          <w:rStyle w:val="libFootnotenumChar"/>
          <w:rFonts w:hint="cs"/>
          <w:rtl/>
        </w:rPr>
        <w:t>(4)</w:t>
      </w:r>
      <w:r w:rsidR="0045623E">
        <w:rPr>
          <w:rFonts w:hint="cs"/>
          <w:rtl/>
        </w:rPr>
        <w:t>.</w:t>
      </w:r>
    </w:p>
    <w:p w:rsidR="00C10AE1" w:rsidRDefault="008062F6" w:rsidP="00114F31">
      <w:pPr>
        <w:pStyle w:val="libNormal"/>
        <w:rPr>
          <w:rtl/>
        </w:rPr>
      </w:pPr>
      <w:r>
        <w:rPr>
          <w:rFonts w:hint="eastAsia"/>
          <w:rtl/>
        </w:rPr>
        <w:t>قد</w:t>
      </w:r>
      <w:r>
        <w:rPr>
          <w:rtl/>
        </w:rPr>
        <w:t xml:space="preserve"> ذکر ال</w:t>
      </w:r>
      <w:r w:rsidR="00E5742D">
        <w:rPr>
          <w:rtl/>
        </w:rPr>
        <w:t>مجلسي</w:t>
      </w:r>
      <w:r>
        <w:rPr>
          <w:rtl/>
        </w:rPr>
        <w:t xml:space="preserve"> </w:t>
      </w:r>
      <w:r w:rsidR="00BE14E3" w:rsidRPr="00BE14E3">
        <w:rPr>
          <w:rStyle w:val="libAlaemChar"/>
          <w:rtl/>
        </w:rPr>
        <w:t>رحمه‌الله</w:t>
      </w:r>
      <w:r>
        <w:rPr>
          <w:rtl/>
        </w:rPr>
        <w:t xml:space="preserve"> </w:t>
      </w:r>
      <w:r w:rsidR="00B3596E">
        <w:rPr>
          <w:rtl/>
        </w:rPr>
        <w:t>سبعة</w:t>
      </w:r>
      <w:r>
        <w:rPr>
          <w:rtl/>
        </w:rPr>
        <w:t xml:space="preserve"> عشر أمرا ممّا </w:t>
      </w:r>
      <w:r>
        <w:rPr>
          <w:rFonts w:hint="cs"/>
          <w:rtl/>
        </w:rPr>
        <w:t>ی</w:t>
      </w:r>
      <w:r>
        <w:rPr>
          <w:rFonts w:hint="eastAsia"/>
          <w:rtl/>
        </w:rPr>
        <w:t>فرّق</w:t>
      </w:r>
      <w:r>
        <w:rPr>
          <w:rtl/>
        </w:rPr>
        <w:t xml:space="preserve"> به </w:t>
      </w:r>
      <w:r w:rsidR="00ED1C08">
        <w:rPr>
          <w:rtl/>
        </w:rPr>
        <w:t>بي</w:t>
      </w:r>
      <w:r>
        <w:rPr>
          <w:rFonts w:hint="eastAsia"/>
          <w:rtl/>
        </w:rPr>
        <w:t>ن</w:t>
      </w:r>
      <w:r>
        <w:rPr>
          <w:rtl/>
        </w:rPr>
        <w:t xml:space="preserve"> ال</w:t>
      </w:r>
      <w:r w:rsidR="00A01D18">
        <w:rPr>
          <w:rtl/>
        </w:rPr>
        <w:t>فریضة</w:t>
      </w:r>
      <w:r>
        <w:rPr>
          <w:rtl/>
        </w:rPr>
        <w:t xml:space="preserve"> و ال</w:t>
      </w:r>
      <w:r w:rsidR="0045623E">
        <w:rPr>
          <w:rtl/>
        </w:rPr>
        <w:t>نافلة</w:t>
      </w:r>
      <w:r>
        <w:rPr>
          <w:rtl/>
        </w:rPr>
        <w:t xml:space="preserve"> من الأحکام،منها عدم وجوب الإعتدال </w:t>
      </w:r>
      <w:r w:rsidR="00AE5F50">
        <w:rPr>
          <w:rtl/>
        </w:rPr>
        <w:t>في</w:t>
      </w:r>
      <w:r>
        <w:rPr>
          <w:rtl/>
        </w:rPr>
        <w:t xml:space="preserve"> رفع الرأس من الرکوع و السجود </w:t>
      </w:r>
      <w:r w:rsidR="00AE5F50">
        <w:rPr>
          <w:rtl/>
        </w:rPr>
        <w:t>في</w:t>
      </w:r>
      <w:r>
        <w:rPr>
          <w:rtl/>
        </w:rPr>
        <w:t xml:space="preserve"> ال</w:t>
      </w:r>
      <w:r w:rsidR="0045623E">
        <w:rPr>
          <w:rtl/>
        </w:rPr>
        <w:t>نافلة</w:t>
      </w:r>
      <w:r>
        <w:rPr>
          <w:rtl/>
        </w:rPr>
        <w:t xml:space="preserve"> بل جواز ترک کلّ ما لم </w:t>
      </w:r>
      <w:r>
        <w:rPr>
          <w:rFonts w:hint="cs"/>
          <w:rtl/>
        </w:rPr>
        <w:t>ی</w:t>
      </w:r>
      <w:r>
        <w:rPr>
          <w:rFonts w:hint="eastAsia"/>
          <w:rtl/>
        </w:rPr>
        <w:t>کن</w:t>
      </w:r>
      <w:r>
        <w:rPr>
          <w:rtl/>
        </w:rPr>
        <w:t xml:space="preserve"> رکنا </w:t>
      </w:r>
      <w:r w:rsidR="00AE5F50">
        <w:rPr>
          <w:rtl/>
        </w:rPr>
        <w:t>في</w:t>
      </w:r>
      <w:r>
        <w:rPr>
          <w:rtl/>
        </w:rPr>
        <w:t xml:space="preserve"> ال</w:t>
      </w:r>
      <w:r w:rsidR="00A01D18">
        <w:rPr>
          <w:rtl/>
        </w:rPr>
        <w:t>فریضة</w:t>
      </w:r>
      <w:r>
        <w:rPr>
          <w:rtl/>
        </w:rPr>
        <w:t xml:space="preserve"> </w:t>
      </w:r>
      <w:r w:rsidR="00066653" w:rsidRPr="00066653">
        <w:rPr>
          <w:rStyle w:val="libFootnotenumChar"/>
          <w:rtl/>
        </w:rPr>
        <w:t>(</w:t>
      </w:r>
      <w:r w:rsidR="00114F31">
        <w:rPr>
          <w:rStyle w:val="libFootnotenumChar"/>
          <w:rFonts w:hint="cs"/>
          <w:rtl/>
        </w:rPr>
        <w:t>5</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sidRPr="00114F31">
        <w:rPr>
          <w:rtl/>
        </w:rPr>
        <w:t>في</w:t>
      </w:r>
      <w:r w:rsidR="00560572" w:rsidRPr="00114F31">
        <w:rPr>
          <w:rFonts w:hint="eastAsia"/>
          <w:rtl/>
        </w:rPr>
        <w:t>(</w:t>
      </w:r>
      <w:r w:rsidR="008062F6" w:rsidRPr="00114F31">
        <w:rPr>
          <w:rFonts w:hint="eastAsia"/>
          <w:rtl/>
        </w:rPr>
        <w:t>زول</w:t>
      </w:r>
      <w:r w:rsidR="00560572" w:rsidRPr="00114F31">
        <w:rPr>
          <w:rFonts w:hint="eastAsia"/>
          <w:rtl/>
        </w:rPr>
        <w:t>)</w:t>
      </w:r>
      <w:r w:rsidR="008062F6" w:rsidRPr="00114F31">
        <w:rPr>
          <w:rFonts w:hint="eastAsia"/>
          <w:rtl/>
        </w:rPr>
        <w:t>انّ</w:t>
      </w:r>
      <w:r w:rsidR="008062F6" w:rsidRPr="00114F31">
        <w:rPr>
          <w:rtl/>
        </w:rPr>
        <w:t xml:space="preserve"> نوافل</w:t>
      </w:r>
      <w:r w:rsidR="008062F6">
        <w:rPr>
          <w:rtl/>
        </w:rPr>
        <w:t xml:space="preserve"> الزوال </w:t>
      </w:r>
      <w:r w:rsidR="00E5742D">
        <w:rPr>
          <w:rtl/>
        </w:rPr>
        <w:t>هي</w:t>
      </w:r>
      <w:r w:rsidR="008062F6">
        <w:rPr>
          <w:rtl/>
        </w:rPr>
        <w:t xml:space="preserve"> </w:t>
      </w:r>
      <w:r w:rsidR="00444506">
        <w:rPr>
          <w:rtl/>
        </w:rPr>
        <w:t>صلاة</w:t>
      </w:r>
      <w:r w:rsidR="008062F6">
        <w:rPr>
          <w:rtl/>
        </w:rPr>
        <w:t xml:space="preserve"> الأوّ</w:t>
      </w:r>
      <w:r w:rsidR="00066653">
        <w:rPr>
          <w:rtl/>
        </w:rPr>
        <w:t>أبي</w:t>
      </w:r>
      <w:r w:rsidR="008062F6">
        <w:rPr>
          <w:rFonts w:hint="eastAsia"/>
          <w:rtl/>
        </w:rPr>
        <w:t>ن</w:t>
      </w:r>
      <w:r w:rsidR="008062F6">
        <w:rPr>
          <w:rtl/>
        </w:rPr>
        <w:t>.</w:t>
      </w:r>
    </w:p>
    <w:p w:rsidR="00C10AE1" w:rsidRDefault="00BE14E3" w:rsidP="00114F31">
      <w:pPr>
        <w:pStyle w:val="libNormal"/>
        <w:rPr>
          <w:rtl/>
        </w:rPr>
      </w:pPr>
      <w:r w:rsidRPr="00BE14E3">
        <w:rPr>
          <w:rStyle w:val="libBold1Char"/>
          <w:rFonts w:hint="eastAsia"/>
          <w:rtl/>
        </w:rPr>
        <w:t>الخصال</w:t>
      </w:r>
      <w:r w:rsidR="008062F6">
        <w:rPr>
          <w:rtl/>
        </w:rPr>
        <w:t xml:space="preserve">:عن الرضا </w:t>
      </w:r>
      <w:r w:rsidRPr="00BE14E3">
        <w:rPr>
          <w:rStyle w:val="libAlaemChar"/>
          <w:rtl/>
        </w:rPr>
        <w:t>عليه‌السلام</w:t>
      </w:r>
      <w:r w:rsidR="008062F6">
        <w:rPr>
          <w:rtl/>
        </w:rPr>
        <w:t xml:space="preserve">: </w:t>
      </w:r>
      <w:r w:rsidR="00AE5F50">
        <w:rPr>
          <w:rtl/>
        </w:rPr>
        <w:t>في</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وَ أَدْبٰارَ السُّجُودِ</w:t>
      </w:r>
      <w:r w:rsidR="00560572" w:rsidRPr="00560572">
        <w:rPr>
          <w:rStyle w:val="libAlaemChar"/>
          <w:rtl/>
        </w:rPr>
        <w:t>)</w:t>
      </w:r>
      <w:r w:rsidR="008062F6">
        <w:rPr>
          <w:rtl/>
        </w:rPr>
        <w:t xml:space="preserve"> </w:t>
      </w:r>
      <w:r w:rsidR="00066653" w:rsidRPr="00066653">
        <w:rPr>
          <w:rStyle w:val="libFootnotenumChar"/>
          <w:rtl/>
        </w:rPr>
        <w:t>(</w:t>
      </w:r>
      <w:r w:rsidR="00114F31">
        <w:rPr>
          <w:rStyle w:val="libFootnotenumChar"/>
          <w:rFonts w:hint="cs"/>
          <w:rtl/>
        </w:rPr>
        <w:t>6</w:t>
      </w:r>
      <w:r w:rsidR="00066653" w:rsidRPr="00066653">
        <w:rPr>
          <w:rStyle w:val="libFootnotenumChar"/>
          <w:rtl/>
        </w:rPr>
        <w:t>)</w:t>
      </w:r>
      <w:r w:rsidR="008062F6">
        <w:rPr>
          <w:rtl/>
        </w:rPr>
        <w:t>.</w:t>
      </w:r>
      <w:r w:rsidR="00114F31">
        <w:rPr>
          <w:rFonts w:hint="cs"/>
          <w:rtl/>
        </w:rPr>
        <w:t xml:space="preserve">قال: أربع ركعات بعد المغرب </w:t>
      </w:r>
      <w:r w:rsidR="00114F31" w:rsidRPr="00114F31">
        <w:rPr>
          <w:rStyle w:val="libAlaemChar"/>
          <w:rFonts w:hint="cs"/>
          <w:rtl/>
        </w:rPr>
        <w:t>(</w:t>
      </w:r>
      <w:r w:rsidR="00114F31" w:rsidRPr="00114F31">
        <w:rPr>
          <w:rStyle w:val="libAieChar"/>
          <w:rFonts w:hint="cs"/>
          <w:rtl/>
        </w:rPr>
        <w:t xml:space="preserve"> وَ إدْبارَ النُّجُومِ</w:t>
      </w:r>
      <w:r w:rsidR="00114F31" w:rsidRPr="00114F31">
        <w:rPr>
          <w:rStyle w:val="libAlaemChar"/>
          <w:rFonts w:hint="cs"/>
          <w:rtl/>
        </w:rPr>
        <w:t>)</w:t>
      </w:r>
      <w:r w:rsidR="00114F31">
        <w:rPr>
          <w:rFonts w:hint="cs"/>
          <w:rtl/>
        </w:rPr>
        <w:t xml:space="preserve"> </w:t>
      </w:r>
      <w:r w:rsidR="00114F31" w:rsidRPr="00114F31">
        <w:rPr>
          <w:rStyle w:val="libFootnotenumChar"/>
          <w:rFonts w:hint="cs"/>
          <w:rtl/>
        </w:rPr>
        <w:t>(7)</w:t>
      </w:r>
      <w:r w:rsidR="00114F31">
        <w:rPr>
          <w:rFonts w:hint="cs"/>
          <w:rtl/>
        </w:rPr>
        <w:t xml:space="preserve">: ركعتان قبل الصبح </w:t>
      </w:r>
      <w:r w:rsidR="00114F31" w:rsidRPr="00114F31">
        <w:rPr>
          <w:rStyle w:val="libFootnotenumChar"/>
          <w:rFonts w:hint="cs"/>
          <w:rtl/>
        </w:rPr>
        <w:t>(8)</w:t>
      </w:r>
      <w:r w:rsidR="00114F31">
        <w:rPr>
          <w:rFonts w:hint="cs"/>
          <w:rtl/>
        </w:rPr>
        <w:t>.</w:t>
      </w:r>
    </w:p>
    <w:p w:rsidR="00C10AE1" w:rsidRDefault="008062F6" w:rsidP="00114F31">
      <w:pPr>
        <w:pStyle w:val="libNormal"/>
        <w:rPr>
          <w:rtl/>
        </w:rPr>
      </w:pPr>
      <w:r>
        <w:rPr>
          <w:rFonts w:hint="eastAsia"/>
          <w:rtl/>
        </w:rPr>
        <w:t>باب</w:t>
      </w:r>
      <w:r>
        <w:rPr>
          <w:rtl/>
        </w:rPr>
        <w:t xml:space="preserve"> </w:t>
      </w:r>
      <w:r w:rsidR="0045623E">
        <w:rPr>
          <w:rtl/>
        </w:rPr>
        <w:t>نافلة</w:t>
      </w:r>
      <w:r>
        <w:rPr>
          <w:rtl/>
        </w:rPr>
        <w:t xml:space="preserve"> الفجر </w:t>
      </w:r>
      <w:r w:rsidR="00066653" w:rsidRPr="00066653">
        <w:rPr>
          <w:rStyle w:val="libFootnotenumChar"/>
          <w:rtl/>
        </w:rPr>
        <w:t>(</w:t>
      </w:r>
      <w:r w:rsidR="00114F31">
        <w:rPr>
          <w:rStyle w:val="libFootnotenumChar"/>
          <w:rFonts w:hint="cs"/>
          <w:rtl/>
        </w:rPr>
        <w:t>9</w:t>
      </w:r>
      <w:r w:rsidR="00066653" w:rsidRPr="00066653">
        <w:rPr>
          <w:rStyle w:val="libFootnotenumChar"/>
          <w:rtl/>
        </w:rPr>
        <w:t>)</w:t>
      </w:r>
      <w:r>
        <w:rPr>
          <w:rtl/>
        </w:rPr>
        <w:t>.</w:t>
      </w:r>
    </w:p>
    <w:p w:rsidR="00C10AE1" w:rsidRDefault="00BE14E3" w:rsidP="00114F31">
      <w:pPr>
        <w:pStyle w:val="libNormal"/>
        <w:rPr>
          <w:rtl/>
        </w:rPr>
      </w:pPr>
      <w:r w:rsidRPr="00BE14E3">
        <w:rPr>
          <w:rStyle w:val="libBold1Char"/>
          <w:rFonts w:hint="eastAsia"/>
          <w:rtl/>
        </w:rPr>
        <w:t>معاني الأخبار</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w:t>
      </w:r>
      <w:r w:rsidR="00AE5F50">
        <w:rPr>
          <w:rtl/>
        </w:rPr>
        <w:t>في</w:t>
      </w:r>
      <w:r w:rsidR="008062F6">
        <w:rPr>
          <w:rtl/>
        </w:rPr>
        <w:t xml:space="preserve"> قول اللّه(عزّ و جلّ): </w:t>
      </w:r>
      <w:r w:rsidR="00560572" w:rsidRPr="00560572">
        <w:rPr>
          <w:rStyle w:val="libAlaemChar"/>
          <w:rtl/>
        </w:rPr>
        <w:t>(</w:t>
      </w:r>
      <w:r w:rsidR="008062F6" w:rsidRPr="00560572">
        <w:rPr>
          <w:rStyle w:val="libAieChar"/>
          <w:rtl/>
        </w:rPr>
        <w:t xml:space="preserve">وَ وَهَبْنٰا لَهُ إِسْحٰاقَ وَ </w:t>
      </w:r>
      <w:r w:rsidR="008062F6" w:rsidRPr="00560572">
        <w:rPr>
          <w:rStyle w:val="libAieChar"/>
          <w:rFonts w:hint="cs"/>
          <w:rtl/>
        </w:rPr>
        <w:t>یَ</w:t>
      </w:r>
      <w:r w:rsidR="008062F6" w:rsidRPr="00560572">
        <w:rPr>
          <w:rStyle w:val="libAieChar"/>
          <w:rFonts w:hint="eastAsia"/>
          <w:rtl/>
        </w:rPr>
        <w:t>عْقُوبَ</w:t>
      </w:r>
      <w:r w:rsidR="008062F6" w:rsidRPr="00560572">
        <w:rPr>
          <w:rStyle w:val="libAieChar"/>
          <w:rtl/>
        </w:rPr>
        <w:t xml:space="preserve"> نٰافِلَهً</w:t>
      </w:r>
      <w:r w:rsidR="00560572" w:rsidRPr="00560572">
        <w:rPr>
          <w:rStyle w:val="libAlaemChar"/>
          <w:rtl/>
        </w:rPr>
        <w:t>)</w:t>
      </w:r>
      <w:r w:rsidR="008062F6">
        <w:rPr>
          <w:rtl/>
        </w:rPr>
        <w:t xml:space="preserve"> </w:t>
      </w:r>
      <w:r w:rsidR="00066653" w:rsidRPr="00066653">
        <w:rPr>
          <w:rStyle w:val="libFootnotenumChar"/>
          <w:rtl/>
        </w:rPr>
        <w:t>(</w:t>
      </w:r>
      <w:r w:rsidR="00114F31">
        <w:rPr>
          <w:rStyle w:val="libFootnotenumChar"/>
          <w:rFonts w:hint="cs"/>
          <w:rtl/>
        </w:rPr>
        <w:t>10</w:t>
      </w:r>
      <w:r w:rsidR="00066653" w:rsidRPr="00066653">
        <w:rPr>
          <w:rStyle w:val="libFootnotenumChar"/>
          <w:rtl/>
        </w:rPr>
        <w:t>)</w:t>
      </w:r>
      <w:r w:rsidR="008062F6">
        <w:rPr>
          <w:rtl/>
        </w:rPr>
        <w:t>.</w:t>
      </w:r>
      <w:r w:rsidR="00114F31">
        <w:rPr>
          <w:rFonts w:hint="cs"/>
          <w:rtl/>
        </w:rPr>
        <w:t xml:space="preserve">قال: ولد الولد نافلة </w:t>
      </w:r>
      <w:r w:rsidR="00114F31" w:rsidRPr="00114F31">
        <w:rPr>
          <w:rStyle w:val="libFootnotenumChar"/>
          <w:rFonts w:hint="cs"/>
          <w:rtl/>
        </w:rPr>
        <w:t>(11)</w:t>
      </w:r>
      <w:r w:rsidR="00114F31">
        <w:rPr>
          <w:rFonts w:hint="cs"/>
          <w:rtl/>
        </w:rPr>
        <w:t>.</w:t>
      </w:r>
    </w:p>
    <w:p w:rsidR="00114F31" w:rsidRDefault="00066653" w:rsidP="00114F31">
      <w:pPr>
        <w:pStyle w:val="libLine"/>
        <w:rPr>
          <w:rtl/>
        </w:rPr>
      </w:pPr>
      <w:r>
        <w:rPr>
          <w:rFonts w:hint="eastAsia"/>
          <w:rtl/>
        </w:rPr>
        <w:t>____________________</w:t>
      </w:r>
    </w:p>
    <w:p w:rsidR="00C10AE1" w:rsidRDefault="00066653" w:rsidP="00114F31">
      <w:pPr>
        <w:pStyle w:val="libFootnote0"/>
        <w:rPr>
          <w:rtl/>
        </w:rPr>
      </w:pPr>
      <w:r>
        <w:rPr>
          <w:rtl/>
        </w:rPr>
        <w:t>(1)</w:t>
      </w:r>
      <w:r w:rsidR="008062F6">
        <w:rPr>
          <w:rtl/>
        </w:rPr>
        <w:t xml:space="preserve"> ق:کتاب ال</w:t>
      </w:r>
      <w:r w:rsidR="00444506">
        <w:rPr>
          <w:rtl/>
        </w:rPr>
        <w:t>صلاة</w:t>
      </w:r>
      <w:r w:rsidR="00114F31">
        <w:rPr>
          <w:rFonts w:hint="cs"/>
          <w:rtl/>
        </w:rPr>
        <w:t>/</w:t>
      </w:r>
      <w:r>
        <w:rPr>
          <w:rtl/>
        </w:rPr>
        <w:t>526</w:t>
      </w:r>
      <w:r w:rsidR="008062F6">
        <w:rPr>
          <w:rtl/>
        </w:rPr>
        <w:t>/</w:t>
      </w:r>
      <w:r>
        <w:rPr>
          <w:rtl/>
        </w:rPr>
        <w:t>69</w:t>
      </w:r>
      <w:r w:rsidR="008062F6">
        <w:rPr>
          <w:rtl/>
        </w:rPr>
        <w:t>،ج:</w:t>
      </w:r>
      <w:r>
        <w:rPr>
          <w:rtl/>
        </w:rPr>
        <w:t>21</w:t>
      </w:r>
      <w:r w:rsidR="008062F6">
        <w:rPr>
          <w:rtl/>
        </w:rPr>
        <w:t>/</w:t>
      </w:r>
      <w:r>
        <w:rPr>
          <w:rtl/>
        </w:rPr>
        <w:t>87</w:t>
      </w:r>
      <w:r w:rsidR="008062F6">
        <w:rPr>
          <w:rtl/>
        </w:rPr>
        <w:t>.</w:t>
      </w:r>
    </w:p>
    <w:p w:rsidR="00C10AE1" w:rsidRDefault="00066653" w:rsidP="00114F31">
      <w:pPr>
        <w:pStyle w:val="libFootnote0"/>
        <w:rPr>
          <w:rtl/>
        </w:rPr>
      </w:pPr>
      <w:r>
        <w:rPr>
          <w:rtl/>
        </w:rPr>
        <w:t>(2)</w:t>
      </w:r>
      <w:r w:rsidR="008062F6">
        <w:rPr>
          <w:rtl/>
        </w:rPr>
        <w:t xml:space="preserve"> </w:t>
      </w:r>
      <w:r w:rsidR="0078437F">
        <w:rPr>
          <w:rtl/>
        </w:rPr>
        <w:t>سورة</w:t>
      </w:r>
      <w:r w:rsidR="008062F6">
        <w:rPr>
          <w:rtl/>
        </w:rPr>
        <w:t xml:space="preserve"> المعارج/ال</w:t>
      </w:r>
      <w:r w:rsidR="00E5742D">
        <w:rPr>
          <w:rtl/>
        </w:rPr>
        <w:t>أي</w:t>
      </w:r>
      <w:r w:rsidR="00AE5F50">
        <w:rPr>
          <w:rtl/>
        </w:rPr>
        <w:t>ة</w:t>
      </w:r>
      <w:r w:rsidR="008062F6">
        <w:rPr>
          <w:rtl/>
        </w:rPr>
        <w:t xml:space="preserve"> </w:t>
      </w:r>
      <w:r>
        <w:rPr>
          <w:rtl/>
        </w:rPr>
        <w:t>23</w:t>
      </w:r>
      <w:r w:rsidR="008062F6">
        <w:rPr>
          <w:rtl/>
        </w:rPr>
        <w:t>.</w:t>
      </w:r>
    </w:p>
    <w:p w:rsidR="00C10AE1" w:rsidRDefault="00066653" w:rsidP="00114F31">
      <w:pPr>
        <w:pStyle w:val="libFootnote0"/>
        <w:rPr>
          <w:rtl/>
        </w:rPr>
      </w:pPr>
      <w:r>
        <w:rPr>
          <w:rtl/>
        </w:rPr>
        <w:t>(3)</w:t>
      </w:r>
      <w:r w:rsidR="008062F6">
        <w:rPr>
          <w:rtl/>
        </w:rPr>
        <w:t xml:space="preserve"> </w:t>
      </w:r>
      <w:r w:rsidR="0078437F">
        <w:rPr>
          <w:rtl/>
        </w:rPr>
        <w:t>سورة</w:t>
      </w:r>
      <w:r w:rsidR="008062F6">
        <w:rPr>
          <w:rtl/>
        </w:rPr>
        <w:t xml:space="preserve"> المعارج/ال</w:t>
      </w:r>
      <w:r w:rsidR="00E5742D">
        <w:rPr>
          <w:rtl/>
        </w:rPr>
        <w:t>أي</w:t>
      </w:r>
      <w:r w:rsidR="00AE5F50">
        <w:rPr>
          <w:rtl/>
        </w:rPr>
        <w:t>ة</w:t>
      </w:r>
      <w:r w:rsidR="008062F6">
        <w:rPr>
          <w:rtl/>
        </w:rPr>
        <w:t xml:space="preserve"> </w:t>
      </w:r>
      <w:r>
        <w:rPr>
          <w:rtl/>
        </w:rPr>
        <w:t>34</w:t>
      </w:r>
      <w:r w:rsidR="008062F6">
        <w:rPr>
          <w:rtl/>
        </w:rPr>
        <w:t>.</w:t>
      </w:r>
    </w:p>
    <w:p w:rsidR="00C10AE1" w:rsidRDefault="00066653" w:rsidP="00114F31">
      <w:pPr>
        <w:pStyle w:val="libFootnote0"/>
        <w:rPr>
          <w:rtl/>
        </w:rPr>
      </w:pPr>
      <w:r>
        <w:rPr>
          <w:rtl/>
        </w:rPr>
        <w:t>(4)</w:t>
      </w:r>
      <w:r w:rsidR="008062F6">
        <w:rPr>
          <w:rtl/>
        </w:rPr>
        <w:t xml:space="preserve"> ق:کتاب ال</w:t>
      </w:r>
      <w:r w:rsidR="00444506">
        <w:rPr>
          <w:rtl/>
        </w:rPr>
        <w:t>صلاة</w:t>
      </w:r>
      <w:r w:rsidR="00114F31">
        <w:rPr>
          <w:rFonts w:hint="cs"/>
          <w:rtl/>
        </w:rPr>
        <w:t>/</w:t>
      </w:r>
      <w:r>
        <w:rPr>
          <w:rtl/>
        </w:rPr>
        <w:t>527</w:t>
      </w:r>
      <w:r w:rsidR="008062F6">
        <w:rPr>
          <w:rtl/>
        </w:rPr>
        <w:t>/</w:t>
      </w:r>
      <w:r>
        <w:rPr>
          <w:rtl/>
        </w:rPr>
        <w:t>69</w:t>
      </w:r>
      <w:r w:rsidR="008062F6">
        <w:rPr>
          <w:rtl/>
        </w:rPr>
        <w:t>،ج:</w:t>
      </w:r>
      <w:r>
        <w:rPr>
          <w:rtl/>
        </w:rPr>
        <w:t>22</w:t>
      </w:r>
      <w:r w:rsidR="008062F6">
        <w:rPr>
          <w:rtl/>
        </w:rPr>
        <w:t>/</w:t>
      </w:r>
      <w:r>
        <w:rPr>
          <w:rtl/>
        </w:rPr>
        <w:t>87</w:t>
      </w:r>
      <w:r w:rsidR="008062F6">
        <w:rPr>
          <w:rtl/>
        </w:rPr>
        <w:t>.</w:t>
      </w:r>
    </w:p>
    <w:p w:rsidR="00C10AE1" w:rsidRDefault="00066653" w:rsidP="00114F31">
      <w:pPr>
        <w:pStyle w:val="libFootnote0"/>
        <w:rPr>
          <w:rtl/>
        </w:rPr>
      </w:pPr>
      <w:r>
        <w:rPr>
          <w:rtl/>
        </w:rPr>
        <w:t>(5)</w:t>
      </w:r>
      <w:r w:rsidR="008062F6">
        <w:rPr>
          <w:rtl/>
        </w:rPr>
        <w:t xml:space="preserve"> ق:کتاب ال</w:t>
      </w:r>
      <w:r w:rsidR="00444506">
        <w:rPr>
          <w:rtl/>
        </w:rPr>
        <w:t>صلاة</w:t>
      </w:r>
      <w:r w:rsidR="00114F31">
        <w:rPr>
          <w:rFonts w:hint="cs"/>
          <w:rtl/>
        </w:rPr>
        <w:t>/</w:t>
      </w:r>
      <w:r>
        <w:rPr>
          <w:rtl/>
        </w:rPr>
        <w:t>533</w:t>
      </w:r>
      <w:r w:rsidR="008062F6">
        <w:rPr>
          <w:rtl/>
        </w:rPr>
        <w:t>/</w:t>
      </w:r>
      <w:r>
        <w:rPr>
          <w:rtl/>
        </w:rPr>
        <w:t>69</w:t>
      </w:r>
      <w:r w:rsidR="008062F6">
        <w:rPr>
          <w:rtl/>
        </w:rPr>
        <w:t>،ج:</w:t>
      </w:r>
      <w:r>
        <w:rPr>
          <w:rtl/>
        </w:rPr>
        <w:t>49</w:t>
      </w:r>
      <w:r w:rsidR="008062F6">
        <w:rPr>
          <w:rtl/>
        </w:rPr>
        <w:t>/</w:t>
      </w:r>
      <w:r>
        <w:rPr>
          <w:rtl/>
        </w:rPr>
        <w:t>87</w:t>
      </w:r>
      <w:r w:rsidR="008062F6">
        <w:rPr>
          <w:rtl/>
        </w:rPr>
        <w:t xml:space="preserve"> و </w:t>
      </w:r>
      <w:r>
        <w:rPr>
          <w:rtl/>
        </w:rPr>
        <w:t>51</w:t>
      </w:r>
      <w:r w:rsidR="008062F6">
        <w:rPr>
          <w:rtl/>
        </w:rPr>
        <w:t>.</w:t>
      </w:r>
    </w:p>
    <w:p w:rsidR="00C10AE1" w:rsidRDefault="00066653" w:rsidP="00114F31">
      <w:pPr>
        <w:pStyle w:val="libFootnote0"/>
        <w:rPr>
          <w:rtl/>
        </w:rPr>
      </w:pPr>
      <w:r>
        <w:rPr>
          <w:rtl/>
        </w:rPr>
        <w:t>(6)</w:t>
      </w:r>
      <w:r w:rsidR="008062F6">
        <w:rPr>
          <w:rtl/>
        </w:rPr>
        <w:t xml:space="preserve"> </w:t>
      </w:r>
      <w:r w:rsidR="0078437F">
        <w:rPr>
          <w:rtl/>
        </w:rPr>
        <w:t>سورة</w:t>
      </w:r>
      <w:r w:rsidR="008062F6">
        <w:rPr>
          <w:rtl/>
        </w:rPr>
        <w:t xml:space="preserve"> ق/ال</w:t>
      </w:r>
      <w:r w:rsidR="00E5742D">
        <w:rPr>
          <w:rtl/>
        </w:rPr>
        <w:t>أي</w:t>
      </w:r>
      <w:r w:rsidR="00AE5F50">
        <w:rPr>
          <w:rtl/>
        </w:rPr>
        <w:t>ة</w:t>
      </w:r>
      <w:r w:rsidR="008062F6">
        <w:rPr>
          <w:rtl/>
        </w:rPr>
        <w:t xml:space="preserve"> </w:t>
      </w:r>
      <w:r>
        <w:rPr>
          <w:rtl/>
        </w:rPr>
        <w:t>40</w:t>
      </w:r>
      <w:r w:rsidR="008062F6">
        <w:rPr>
          <w:rtl/>
        </w:rPr>
        <w:t>.</w:t>
      </w:r>
    </w:p>
    <w:p w:rsidR="00C10AE1" w:rsidRDefault="00066653" w:rsidP="00114F31">
      <w:pPr>
        <w:pStyle w:val="libFootnote0"/>
        <w:rPr>
          <w:rtl/>
        </w:rPr>
      </w:pPr>
      <w:r>
        <w:rPr>
          <w:rtl/>
        </w:rPr>
        <w:t>(7)</w:t>
      </w:r>
      <w:r w:rsidR="008062F6">
        <w:rPr>
          <w:rtl/>
        </w:rPr>
        <w:t xml:space="preserve"> </w:t>
      </w:r>
      <w:r w:rsidR="0078437F">
        <w:rPr>
          <w:rtl/>
        </w:rPr>
        <w:t>سورة</w:t>
      </w:r>
      <w:r w:rsidR="008062F6">
        <w:rPr>
          <w:rtl/>
        </w:rPr>
        <w:t xml:space="preserve"> الطور/ال</w:t>
      </w:r>
      <w:r w:rsidR="00E5742D">
        <w:rPr>
          <w:rtl/>
        </w:rPr>
        <w:t>أي</w:t>
      </w:r>
      <w:r w:rsidR="00AE5F50">
        <w:rPr>
          <w:rtl/>
        </w:rPr>
        <w:t>ة</w:t>
      </w:r>
      <w:r w:rsidR="008062F6">
        <w:rPr>
          <w:rtl/>
        </w:rPr>
        <w:t xml:space="preserve"> </w:t>
      </w:r>
      <w:r>
        <w:rPr>
          <w:rtl/>
        </w:rPr>
        <w:t>49</w:t>
      </w:r>
      <w:r w:rsidR="008062F6">
        <w:rPr>
          <w:rtl/>
        </w:rPr>
        <w:t>.</w:t>
      </w:r>
    </w:p>
    <w:p w:rsidR="00114F31" w:rsidRDefault="00114F31" w:rsidP="00114F31">
      <w:pPr>
        <w:pStyle w:val="libFootnote0"/>
        <w:rPr>
          <w:rtl/>
        </w:rPr>
      </w:pPr>
      <w:r>
        <w:rPr>
          <w:rFonts w:hint="cs"/>
          <w:rtl/>
        </w:rPr>
        <w:t>(8) ق:كتاب الصلاة/69/542،ج:87/88.</w:t>
      </w:r>
    </w:p>
    <w:p w:rsidR="00114F31" w:rsidRDefault="00114F31" w:rsidP="00114F31">
      <w:pPr>
        <w:pStyle w:val="libFootnote0"/>
        <w:rPr>
          <w:rtl/>
        </w:rPr>
      </w:pPr>
      <w:r>
        <w:rPr>
          <w:rFonts w:hint="cs"/>
          <w:rtl/>
        </w:rPr>
        <w:t>(9) ق:كتاب الصلاة/81/598،ج:87/310.</w:t>
      </w:r>
    </w:p>
    <w:p w:rsidR="00114F31" w:rsidRDefault="00114F31" w:rsidP="00114F31">
      <w:pPr>
        <w:pStyle w:val="libFootnote0"/>
        <w:rPr>
          <w:rtl/>
        </w:rPr>
      </w:pPr>
      <w:r>
        <w:rPr>
          <w:rFonts w:hint="cs"/>
          <w:rtl/>
        </w:rPr>
        <w:t>(10) سورة الأنبياء/الآية 72.</w:t>
      </w:r>
    </w:p>
    <w:p w:rsidR="00114F31" w:rsidRDefault="00114F31" w:rsidP="00114F31">
      <w:pPr>
        <w:pStyle w:val="libFootnote0"/>
        <w:rPr>
          <w:rtl/>
        </w:rPr>
      </w:pPr>
      <w:r>
        <w:rPr>
          <w:rFonts w:hint="cs"/>
          <w:rtl/>
        </w:rPr>
        <w:t>(11) ق:5/24/140،ج:12/103.</w:t>
      </w:r>
    </w:p>
    <w:p w:rsidR="00114F31" w:rsidRDefault="00114F31" w:rsidP="00114F31">
      <w:pPr>
        <w:pStyle w:val="libNormal"/>
        <w:rPr>
          <w:rtl/>
        </w:rPr>
      </w:pPr>
      <w:r>
        <w:rPr>
          <w:rFonts w:hint="eastAsia"/>
          <w:rtl/>
        </w:rPr>
        <w:br w:type="page"/>
      </w:r>
    </w:p>
    <w:p w:rsidR="00C10AE1" w:rsidRDefault="008062F6" w:rsidP="00114F31">
      <w:pPr>
        <w:pStyle w:val="libCenterBold1"/>
        <w:rPr>
          <w:rtl/>
        </w:rPr>
      </w:pPr>
      <w:r>
        <w:rPr>
          <w:rFonts w:hint="eastAsia"/>
          <w:rtl/>
        </w:rPr>
        <w:t>الأنفال</w:t>
      </w:r>
    </w:p>
    <w:p w:rsidR="00C10AE1" w:rsidRDefault="008062F6" w:rsidP="008062F6">
      <w:pPr>
        <w:pStyle w:val="libNormal"/>
        <w:rPr>
          <w:rtl/>
        </w:rPr>
      </w:pPr>
      <w:r>
        <w:rPr>
          <w:rFonts w:hint="eastAsia"/>
          <w:rtl/>
        </w:rPr>
        <w:t>تفس</w:t>
      </w:r>
      <w:r>
        <w:rPr>
          <w:rFonts w:hint="cs"/>
          <w:rtl/>
        </w:rPr>
        <w:t>ی</w:t>
      </w:r>
      <w:r>
        <w:rPr>
          <w:rFonts w:hint="eastAsia"/>
          <w:rtl/>
        </w:rPr>
        <w:t>ر</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سْئَلُونَکَ</w:t>
      </w:r>
      <w:r w:rsidRPr="00560572">
        <w:rPr>
          <w:rStyle w:val="libAieChar"/>
          <w:rtl/>
        </w:rPr>
        <w:t xml:space="preserve"> عَنِ الْأَنْفٰالِ</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قال ال</w:t>
      </w:r>
      <w:r w:rsidR="00A344FA">
        <w:rPr>
          <w:rtl/>
        </w:rPr>
        <w:t>طبرسي</w:t>
      </w:r>
      <w:r>
        <w:rPr>
          <w:rtl/>
        </w:rPr>
        <w:t xml:space="preserve">: اختلف المفسّرون </w:t>
      </w:r>
      <w:r w:rsidR="00AE5F50">
        <w:rPr>
          <w:rtl/>
        </w:rPr>
        <w:t>في</w:t>
      </w:r>
      <w:r>
        <w:rPr>
          <w:rtl/>
        </w:rPr>
        <w:t xml:space="preserve"> الأنفال هاهنا فق</w:t>
      </w:r>
      <w:r>
        <w:rPr>
          <w:rFonts w:hint="cs"/>
          <w:rtl/>
        </w:rPr>
        <w:t>ی</w:t>
      </w:r>
      <w:r>
        <w:rPr>
          <w:rFonts w:hint="eastAsia"/>
          <w:rtl/>
        </w:rPr>
        <w:t>ل</w:t>
      </w:r>
      <w:r>
        <w:rPr>
          <w:rtl/>
        </w:rPr>
        <w:t>:</w:t>
      </w:r>
      <w:r w:rsidR="00E5742D">
        <w:rPr>
          <w:rtl/>
        </w:rPr>
        <w:t>هي</w:t>
      </w:r>
      <w:r>
        <w:rPr>
          <w:rtl/>
        </w:rPr>
        <w:t xml:space="preserve"> الغنائم </w:t>
      </w:r>
      <w:r w:rsidR="00FE67A2">
        <w:rPr>
          <w:rtl/>
        </w:rPr>
        <w:t>التي</w:t>
      </w:r>
      <w:r>
        <w:rPr>
          <w:rtl/>
        </w:rPr>
        <w:t xml:space="preserve"> غنمها ال</w:t>
      </w:r>
      <w:r w:rsidR="0078437F">
        <w:rPr>
          <w:rtl/>
        </w:rPr>
        <w:t>نبيّ</w:t>
      </w:r>
      <w:r>
        <w:rPr>
          <w:rtl/>
        </w:rPr>
        <w:t xml:space="preserve"> </w:t>
      </w:r>
      <w:r w:rsidR="00BE14E3" w:rsidRPr="00BE14E3">
        <w:rPr>
          <w:rStyle w:val="libAlaemChar"/>
          <w:rtl/>
        </w:rPr>
        <w:t>صلى‌الله‌عليه‌وآله‌وسلم</w:t>
      </w:r>
      <w:r>
        <w:rPr>
          <w:rtl/>
        </w:rPr>
        <w:t xml:space="preserve"> </w:t>
      </w:r>
      <w:r>
        <w:rPr>
          <w:rFonts w:hint="cs"/>
          <w:rtl/>
        </w:rPr>
        <w:t>ی</w:t>
      </w:r>
      <w:r>
        <w:rPr>
          <w:rFonts w:hint="eastAsia"/>
          <w:rtl/>
        </w:rPr>
        <w:t>وم</w:t>
      </w:r>
      <w:r>
        <w:rPr>
          <w:rtl/>
        </w:rPr>
        <w:t xml:space="preserve"> بدر عن ابن عبّاس،</w:t>
      </w:r>
    </w:p>
    <w:p w:rsidR="00C10AE1" w:rsidRDefault="008062F6" w:rsidP="00114F31">
      <w:pPr>
        <w:pStyle w:val="libNormal"/>
        <w:rPr>
          <w:rtl/>
        </w:rPr>
      </w:pPr>
      <w:r>
        <w:rPr>
          <w:rFonts w:hint="eastAsia"/>
          <w:rtl/>
        </w:rPr>
        <w:t>و</w:t>
      </w:r>
      <w:r>
        <w:rPr>
          <w:rtl/>
        </w:rPr>
        <w:t xml:space="preserve"> صحّت الرو</w:t>
      </w:r>
      <w:r w:rsidR="00E5742D">
        <w:rPr>
          <w:rtl/>
        </w:rPr>
        <w:t>أي</w:t>
      </w:r>
      <w:r w:rsidR="00AE5F50">
        <w:rPr>
          <w:rtl/>
        </w:rPr>
        <w:t>ة</w:t>
      </w:r>
      <w:r>
        <w:rPr>
          <w:rtl/>
        </w:rPr>
        <w:t xml:space="preserve"> عن </w:t>
      </w:r>
      <w:r w:rsidR="00066653">
        <w:rPr>
          <w:rtl/>
        </w:rPr>
        <w:t>أبي</w:t>
      </w:r>
      <w:r>
        <w:rPr>
          <w:rtl/>
        </w:rPr>
        <w:t xml:space="preserve"> جعفر و </w:t>
      </w:r>
      <w:r w:rsidR="00066653">
        <w:rPr>
          <w:rtl/>
        </w:rPr>
        <w:t>أبي</w:t>
      </w:r>
      <w:r>
        <w:rPr>
          <w:rtl/>
        </w:rPr>
        <w:t xml:space="preserve"> عبد اللّه </w:t>
      </w:r>
      <w:r w:rsidR="00114F31" w:rsidRPr="00BE14E3">
        <w:rPr>
          <w:rStyle w:val="libAlaemChar"/>
          <w:rtl/>
        </w:rPr>
        <w:t>عليهما‌السلام</w:t>
      </w:r>
      <w:r w:rsidR="001D45BB" w:rsidRPr="00114F31">
        <w:rPr>
          <w:rtl/>
        </w:rPr>
        <w:t>ان</w:t>
      </w:r>
      <w:r w:rsidR="00114F31">
        <w:rPr>
          <w:rFonts w:hint="cs"/>
          <w:rtl/>
        </w:rPr>
        <w:t>ه</w:t>
      </w:r>
      <w:r>
        <w:rPr>
          <w:rtl/>
        </w:rPr>
        <w:t xml:space="preserve">ما قالا: انّ الأنفال کلّما أخذ من دار الحرب </w:t>
      </w:r>
      <w:r w:rsidR="004A13B5">
        <w:rPr>
          <w:rtl/>
        </w:rPr>
        <w:t>بغي</w:t>
      </w:r>
      <w:r>
        <w:rPr>
          <w:rFonts w:hint="eastAsia"/>
          <w:rtl/>
        </w:rPr>
        <w:t>ر</w:t>
      </w:r>
      <w:r>
        <w:rPr>
          <w:rtl/>
        </w:rPr>
        <w:t xml:space="preserve"> قتال و کلّ أرض انج</w:t>
      </w:r>
      <w:r w:rsidR="00AE5F50">
        <w:rPr>
          <w:rtl/>
        </w:rPr>
        <w:t>لي</w:t>
      </w:r>
      <w:r>
        <w:rPr>
          <w:rtl/>
        </w:rPr>
        <w:t xml:space="preserve"> أهلها عنها </w:t>
      </w:r>
      <w:r w:rsidR="004A13B5">
        <w:rPr>
          <w:rtl/>
        </w:rPr>
        <w:t>بغي</w:t>
      </w:r>
      <w:r>
        <w:rPr>
          <w:rFonts w:hint="eastAsia"/>
          <w:rtl/>
        </w:rPr>
        <w:t>ر</w:t>
      </w:r>
      <w:r>
        <w:rPr>
          <w:rtl/>
        </w:rPr>
        <w:t xml:space="preserve"> قتال و م</w:t>
      </w:r>
      <w:r>
        <w:rPr>
          <w:rFonts w:hint="cs"/>
          <w:rtl/>
        </w:rPr>
        <w:t>ی</w:t>
      </w:r>
      <w:r>
        <w:rPr>
          <w:rFonts w:hint="eastAsia"/>
          <w:rtl/>
        </w:rPr>
        <w:t>راث</w:t>
      </w:r>
      <w:r>
        <w:rPr>
          <w:rtl/>
        </w:rPr>
        <w:t xml:space="preserve"> من لا وارث له و قط</w:t>
      </w:r>
      <w:r w:rsidR="00E5742D">
        <w:rPr>
          <w:rtl/>
        </w:rPr>
        <w:t>أي</w:t>
      </w:r>
      <w:r>
        <w:rPr>
          <w:rFonts w:hint="eastAsia"/>
          <w:rtl/>
        </w:rPr>
        <w:t>ع</w:t>
      </w:r>
      <w:r>
        <w:rPr>
          <w:rtl/>
        </w:rPr>
        <w:t xml:space="preserve"> الملوک إذا کانت </w:t>
      </w:r>
      <w:r w:rsidR="00AE5F50">
        <w:rPr>
          <w:rtl/>
        </w:rPr>
        <w:t>في</w:t>
      </w:r>
      <w:r>
        <w:rPr>
          <w:rtl/>
        </w:rPr>
        <w:t xml:space="preserve"> </w:t>
      </w:r>
      <w:r w:rsidR="0036062F">
        <w:rPr>
          <w:rtl/>
        </w:rPr>
        <w:t>أيدي</w:t>
      </w:r>
      <w:r>
        <w:rPr>
          <w:rFonts w:hint="eastAsia"/>
          <w:rtl/>
        </w:rPr>
        <w:t>هم</w:t>
      </w:r>
      <w:r>
        <w:rPr>
          <w:rtl/>
        </w:rPr>
        <w:t xml:space="preserve"> من غ</w:t>
      </w:r>
      <w:r>
        <w:rPr>
          <w:rFonts w:hint="cs"/>
          <w:rtl/>
        </w:rPr>
        <w:t>ی</w:t>
      </w:r>
      <w:r>
        <w:rPr>
          <w:rFonts w:hint="eastAsia"/>
          <w:rtl/>
        </w:rPr>
        <w:t>ر</w:t>
      </w:r>
      <w:r>
        <w:rPr>
          <w:rtl/>
        </w:rPr>
        <w:t xml:space="preserve"> غصب و الآجام و بطون الأو</w:t>
      </w:r>
      <w:r w:rsidR="002673EF">
        <w:rPr>
          <w:rtl/>
        </w:rPr>
        <w:t>دیة</w:t>
      </w:r>
      <w:r>
        <w:rPr>
          <w:rtl/>
        </w:rPr>
        <w:t xml:space="preserve"> و الأرضون ال</w:t>
      </w:r>
      <w:r>
        <w:rPr>
          <w:rFonts w:hint="eastAsia"/>
          <w:rtl/>
        </w:rPr>
        <w:t>موات</w:t>
      </w:r>
      <w:r>
        <w:rPr>
          <w:rtl/>
        </w:rPr>
        <w:t xml:space="preserve"> و غ</w:t>
      </w:r>
      <w:r>
        <w:rPr>
          <w:rFonts w:hint="cs"/>
          <w:rtl/>
        </w:rPr>
        <w:t>ی</w:t>
      </w:r>
      <w:r>
        <w:rPr>
          <w:rFonts w:hint="eastAsia"/>
          <w:rtl/>
        </w:rPr>
        <w:t>ر</w:t>
      </w:r>
      <w:r>
        <w:rPr>
          <w:rtl/>
        </w:rPr>
        <w:t xml:space="preserve"> ذلک ممّا هو مذکور </w:t>
      </w:r>
      <w:r w:rsidR="00AE5F50">
        <w:rPr>
          <w:rtl/>
        </w:rPr>
        <w:t>في</w:t>
      </w:r>
      <w:r>
        <w:rPr>
          <w:rtl/>
        </w:rPr>
        <w:t xml:space="preserve"> موا</w:t>
      </w:r>
      <w:r w:rsidR="00B60172">
        <w:rPr>
          <w:rtl/>
        </w:rPr>
        <w:t>ضعة</w:t>
      </w:r>
      <w:r>
        <w:rPr>
          <w:rtl/>
        </w:rPr>
        <w:t>،و قالا:</w:t>
      </w:r>
      <w:r w:rsidR="00E5742D">
        <w:rPr>
          <w:rtl/>
        </w:rPr>
        <w:t>هي</w:t>
      </w:r>
      <w:r>
        <w:rPr>
          <w:rtl/>
        </w:rPr>
        <w:t xml:space="preserve"> للّه و للرسول و بعده لمن قام م</w:t>
      </w:r>
      <w:r w:rsidR="00D566DF">
        <w:rPr>
          <w:rtl/>
        </w:rPr>
        <w:t>قامة</w:t>
      </w:r>
      <w:r>
        <w:rPr>
          <w:rtl/>
        </w:rPr>
        <w:t xml:space="preserve"> </w:t>
      </w:r>
      <w:r>
        <w:rPr>
          <w:rFonts w:hint="cs"/>
          <w:rtl/>
        </w:rPr>
        <w:t>ی</w:t>
      </w:r>
      <w:r>
        <w:rPr>
          <w:rFonts w:hint="eastAsia"/>
          <w:rtl/>
        </w:rPr>
        <w:t>صرفه</w:t>
      </w:r>
      <w:r>
        <w:rPr>
          <w:rtl/>
        </w:rPr>
        <w:t xml:space="preserve"> ح</w:t>
      </w:r>
      <w:r>
        <w:rPr>
          <w:rFonts w:hint="cs"/>
          <w:rtl/>
        </w:rPr>
        <w:t>ی</w:t>
      </w:r>
      <w:r>
        <w:rPr>
          <w:rFonts w:hint="eastAsia"/>
          <w:rtl/>
        </w:rPr>
        <w:t>ث</w:t>
      </w:r>
      <w:r>
        <w:rPr>
          <w:rtl/>
        </w:rPr>
        <w:t xml:space="preserve"> </w:t>
      </w:r>
      <w:r>
        <w:rPr>
          <w:rFonts w:hint="cs"/>
          <w:rtl/>
        </w:rPr>
        <w:t>ی</w:t>
      </w:r>
      <w:r>
        <w:rPr>
          <w:rFonts w:hint="eastAsia"/>
          <w:rtl/>
        </w:rPr>
        <w:t>شاء</w:t>
      </w:r>
      <w:r>
        <w:rPr>
          <w:rtl/>
        </w:rPr>
        <w:t xml:space="preserve"> من مصالح نفسه </w:t>
      </w:r>
      <w:r w:rsidR="00AE5F50">
        <w:rPr>
          <w:rtl/>
        </w:rPr>
        <w:t>لي</w:t>
      </w:r>
      <w:r>
        <w:rPr>
          <w:rFonts w:hint="eastAsia"/>
          <w:rtl/>
        </w:rPr>
        <w:t>س</w:t>
      </w:r>
      <w:r>
        <w:rPr>
          <w:rtl/>
        </w:rPr>
        <w:t xml:space="preserve"> لأحد </w:t>
      </w:r>
      <w:r w:rsidR="00AE5F50">
        <w:rPr>
          <w:rtl/>
        </w:rPr>
        <w:t>في</w:t>
      </w:r>
      <w:r>
        <w:rPr>
          <w:rFonts w:hint="eastAsia"/>
          <w:rtl/>
        </w:rPr>
        <w:t>ه</w:t>
      </w:r>
      <w:r>
        <w:rPr>
          <w:rtl/>
        </w:rPr>
        <w:t xml:space="preserve"> </w:t>
      </w:r>
      <w:r w:rsidR="00DD1AF8">
        <w:rPr>
          <w:rtl/>
        </w:rPr>
        <w:t>شيء</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الأنفال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114F31">
      <w:pPr>
        <w:pStyle w:val="libNormal"/>
        <w:rPr>
          <w:rtl/>
        </w:rPr>
      </w:pPr>
      <w:r w:rsidRPr="00114F31">
        <w:rPr>
          <w:rStyle w:val="libBold1Char"/>
          <w:rFonts w:hint="eastAsia"/>
          <w:rtl/>
        </w:rPr>
        <w:t>تفس</w:t>
      </w:r>
      <w:r w:rsidRPr="00114F31">
        <w:rPr>
          <w:rStyle w:val="libBold1Char"/>
          <w:rFonts w:hint="cs"/>
          <w:rtl/>
        </w:rPr>
        <w:t>ی</w:t>
      </w:r>
      <w:r w:rsidRPr="00114F31">
        <w:rPr>
          <w:rStyle w:val="libBold1Char"/>
          <w:rFonts w:hint="eastAsia"/>
          <w:rtl/>
        </w:rPr>
        <w:t>ر</w:t>
      </w:r>
      <w:r w:rsidRPr="00114F31">
        <w:rPr>
          <w:rStyle w:val="libBold1Char"/>
          <w:rtl/>
        </w:rPr>
        <w:t xml:space="preserve"> ال</w:t>
      </w:r>
      <w:r w:rsidR="003B308D" w:rsidRPr="00114F31">
        <w:rPr>
          <w:rStyle w:val="libBold1Char"/>
          <w:rtl/>
        </w:rPr>
        <w:t>عیّاشي</w:t>
      </w:r>
      <w:r>
        <w:rPr>
          <w:rtl/>
        </w:rPr>
        <w:t xml:space="preserve">:عن </w:t>
      </w:r>
      <w:r w:rsidR="00066653">
        <w:rPr>
          <w:rtl/>
        </w:rPr>
        <w:t>أبي</w:t>
      </w:r>
      <w:r>
        <w:rPr>
          <w:rtl/>
        </w:rPr>
        <w:t xml:space="preserve"> بص</w:t>
      </w:r>
      <w:r>
        <w:rPr>
          <w:rFonts w:hint="cs"/>
          <w:rtl/>
        </w:rPr>
        <w:t>ی</w:t>
      </w:r>
      <w:r>
        <w:rPr>
          <w:rFonts w:hint="eastAsia"/>
          <w:rtl/>
        </w:rPr>
        <w:t>ر</w:t>
      </w:r>
      <w:r>
        <w:rPr>
          <w:rtl/>
        </w:rPr>
        <w:t xml:space="preserve"> قال:سمعت أبا جعفر </w:t>
      </w:r>
      <w:r w:rsidR="00BE14E3" w:rsidRPr="00BE14E3">
        <w:rPr>
          <w:rStyle w:val="libAlaemChar"/>
          <w:rtl/>
        </w:rPr>
        <w:t>عليه‌السلام</w:t>
      </w:r>
      <w:r>
        <w:rPr>
          <w:rtl/>
        </w:rPr>
        <w:t xml:space="preserve"> </w:t>
      </w:r>
      <w:r>
        <w:rPr>
          <w:rFonts w:hint="cs"/>
          <w:rtl/>
        </w:rPr>
        <w:t>ی</w:t>
      </w:r>
      <w:r>
        <w:rPr>
          <w:rFonts w:hint="eastAsia"/>
          <w:rtl/>
        </w:rPr>
        <w:t>قول</w:t>
      </w:r>
      <w:r>
        <w:rPr>
          <w:rtl/>
        </w:rPr>
        <w:t>: لنا الأنفال،قلت:</w:t>
      </w:r>
      <w:r w:rsidR="00114F31">
        <w:rPr>
          <w:rFonts w:hint="cs"/>
          <w:rtl/>
        </w:rPr>
        <w:t xml:space="preserve"> </w:t>
      </w:r>
      <w:r>
        <w:rPr>
          <w:rFonts w:hint="eastAsia"/>
          <w:rtl/>
        </w:rPr>
        <w:t>و</w:t>
      </w:r>
      <w:r>
        <w:rPr>
          <w:rtl/>
        </w:rPr>
        <w:t xml:space="preserve"> ما الأنفال؟قال:منها المعادن و الآجام و کلّ أرض لا ربّ لها و کلّ أرض باد أهلها فهو لنا،</w:t>
      </w:r>
      <w:r w:rsidR="00114F31">
        <w:rPr>
          <w:rFonts w:hint="cs"/>
          <w:rtl/>
        </w:rPr>
        <w:t xml:space="preserve"> </w:t>
      </w:r>
      <w:r>
        <w:rPr>
          <w:rFonts w:hint="eastAsia"/>
          <w:rtl/>
        </w:rPr>
        <w:t>و</w:t>
      </w:r>
      <w:r>
        <w:rPr>
          <w:rtl/>
        </w:rPr>
        <w:t xml:space="preserve"> عنه </w:t>
      </w:r>
      <w:r w:rsidR="00BE14E3" w:rsidRPr="00BE14E3">
        <w:rPr>
          <w:rStyle w:val="libAlaemChar"/>
          <w:rtl/>
        </w:rPr>
        <w:t>عليه‌السلام</w:t>
      </w:r>
      <w:r>
        <w:rPr>
          <w:rtl/>
        </w:rPr>
        <w:t xml:space="preserve"> قال: من مات و </w:t>
      </w:r>
      <w:r w:rsidR="00AE5F50">
        <w:rPr>
          <w:rtl/>
        </w:rPr>
        <w:t>لي</w:t>
      </w:r>
      <w:r>
        <w:rPr>
          <w:rFonts w:hint="eastAsia"/>
          <w:rtl/>
        </w:rPr>
        <w:t>س</w:t>
      </w:r>
      <w:r>
        <w:rPr>
          <w:rtl/>
        </w:rPr>
        <w:t xml:space="preserve"> له مو</w:t>
      </w:r>
      <w:r w:rsidR="00AE5F50">
        <w:rPr>
          <w:rtl/>
        </w:rPr>
        <w:t>لي</w:t>
      </w:r>
      <w:r>
        <w:rPr>
          <w:rtl/>
        </w:rPr>
        <w:t xml:space="preserve"> فماله من الأنفال،و عن </w:t>
      </w:r>
      <w:r w:rsidR="00066653">
        <w:rPr>
          <w:rtl/>
        </w:rPr>
        <w:t>أبي</w:t>
      </w:r>
      <w:r>
        <w:rPr>
          <w:rtl/>
        </w:rPr>
        <w:t xml:space="preserve"> جعفر </w:t>
      </w:r>
      <w:r w:rsidR="00BE14E3" w:rsidRPr="00BE14E3">
        <w:rPr>
          <w:rStyle w:val="libAlaemChar"/>
          <w:rtl/>
        </w:rPr>
        <w:t>عليه‌السلام</w:t>
      </w:r>
      <w:r>
        <w:rPr>
          <w:rtl/>
        </w:rPr>
        <w:t xml:space="preserve">:الأنفال ما لم </w:t>
      </w:r>
      <w:r>
        <w:rPr>
          <w:rFonts w:hint="cs"/>
          <w:rtl/>
        </w:rPr>
        <w:t>ی</w:t>
      </w:r>
      <w:r>
        <w:rPr>
          <w:rFonts w:hint="eastAsia"/>
          <w:rtl/>
        </w:rPr>
        <w:t>وجف</w:t>
      </w:r>
      <w:r>
        <w:rPr>
          <w:rtl/>
        </w:rPr>
        <w:t xml:space="preserve"> ع</w:t>
      </w:r>
      <w:r w:rsidR="00AE5F50">
        <w:rPr>
          <w:rtl/>
        </w:rPr>
        <w:t>لي</w:t>
      </w:r>
      <w:r>
        <w:rPr>
          <w:rFonts w:hint="eastAsia"/>
          <w:rtl/>
        </w:rPr>
        <w:t>ه</w:t>
      </w:r>
      <w:r>
        <w:rPr>
          <w:rtl/>
        </w:rPr>
        <w:t xml:space="preserve"> بخ</w:t>
      </w:r>
      <w:r>
        <w:rPr>
          <w:rFonts w:hint="cs"/>
          <w:rtl/>
        </w:rPr>
        <w:t>ی</w:t>
      </w:r>
      <w:r>
        <w:rPr>
          <w:rFonts w:hint="eastAsia"/>
          <w:rtl/>
        </w:rPr>
        <w:t>ل</w:t>
      </w:r>
      <w:r>
        <w:rPr>
          <w:rtl/>
        </w:rPr>
        <w:t xml:space="preserve"> و لا رکاب </w:t>
      </w:r>
      <w:r w:rsidR="00066653" w:rsidRPr="00066653">
        <w:rPr>
          <w:rStyle w:val="libFootnotenumChar"/>
          <w:rtl/>
        </w:rPr>
        <w:t>(4)</w:t>
      </w:r>
      <w:r>
        <w:rPr>
          <w:rtl/>
        </w:rPr>
        <w:t>.</w:t>
      </w:r>
    </w:p>
    <w:p w:rsidR="00C10AE1" w:rsidRDefault="008062F6" w:rsidP="00114F31">
      <w:pPr>
        <w:pStyle w:val="libCenterBold1"/>
        <w:rPr>
          <w:rtl/>
        </w:rPr>
      </w:pPr>
      <w:r>
        <w:rPr>
          <w:rFonts w:hint="eastAsia"/>
          <w:rtl/>
        </w:rPr>
        <w:t>أبو</w:t>
      </w:r>
      <w:r>
        <w:rPr>
          <w:rtl/>
        </w:rPr>
        <w:t xml:space="preserve"> محمّد النوف</w:t>
      </w:r>
      <w:r w:rsidR="00AE5F50">
        <w:rPr>
          <w:rtl/>
        </w:rPr>
        <w:t>لي</w:t>
      </w:r>
    </w:p>
    <w:p w:rsidR="00C10AE1" w:rsidRDefault="00BE14E3" w:rsidP="008062F6">
      <w:pPr>
        <w:pStyle w:val="libNormal"/>
        <w:rPr>
          <w:rtl/>
        </w:rPr>
      </w:pPr>
      <w:r w:rsidRPr="00BE14E3">
        <w:rPr>
          <w:rStyle w:val="libBold1Char"/>
          <w:rFonts w:hint="eastAsia"/>
          <w:rtl/>
        </w:rPr>
        <w:t>أقول</w:t>
      </w:r>
      <w:r w:rsidR="008062F6">
        <w:rPr>
          <w:rtl/>
        </w:rPr>
        <w:t>: النوف</w:t>
      </w:r>
      <w:r w:rsidR="00AE5F50">
        <w:rPr>
          <w:rtl/>
        </w:rPr>
        <w:t>لي</w:t>
      </w:r>
      <w:r w:rsidR="008062F6">
        <w:rPr>
          <w:rtl/>
        </w:rPr>
        <w:t xml:space="preserve"> الحس</w:t>
      </w:r>
      <w:r w:rsidR="008062F6">
        <w:rPr>
          <w:rFonts w:hint="cs"/>
          <w:rtl/>
        </w:rPr>
        <w:t>ی</w:t>
      </w:r>
      <w:r w:rsidR="008062F6">
        <w:rPr>
          <w:rFonts w:hint="eastAsia"/>
          <w:rtl/>
        </w:rPr>
        <w:t>ن</w:t>
      </w:r>
      <w:r w:rsidR="008062F6">
        <w:rPr>
          <w:rtl/>
        </w:rPr>
        <w:t xml:space="preserve"> بن </w:t>
      </w:r>
      <w:r w:rsidR="008062F6">
        <w:rPr>
          <w:rFonts w:hint="cs"/>
          <w:rtl/>
        </w:rPr>
        <w:t>ی</w:t>
      </w:r>
      <w:r w:rsidR="008062F6">
        <w:rPr>
          <w:rFonts w:hint="eastAsia"/>
          <w:rtl/>
        </w:rPr>
        <w:t>ز</w:t>
      </w:r>
      <w:r w:rsidR="008062F6">
        <w:rPr>
          <w:rFonts w:hint="cs"/>
          <w:rtl/>
        </w:rPr>
        <w:t>ی</w:t>
      </w:r>
      <w:r w:rsidR="008062F6">
        <w:rPr>
          <w:rFonts w:hint="eastAsia"/>
          <w:rtl/>
        </w:rPr>
        <w:t>د</w:t>
      </w:r>
      <w:r w:rsidR="008062F6">
        <w:rPr>
          <w:rtl/>
        </w:rPr>
        <w:t xml:space="preserve"> و قد تقدّم </w:t>
      </w:r>
      <w:r w:rsidR="00AE5F50" w:rsidRPr="00114F31">
        <w:rPr>
          <w:rtl/>
        </w:rPr>
        <w:t>في</w:t>
      </w:r>
      <w:r w:rsidR="00560572" w:rsidRPr="00114F31">
        <w:rPr>
          <w:rFonts w:hint="eastAsia"/>
          <w:rtl/>
        </w:rPr>
        <w:t>(</w:t>
      </w:r>
      <w:r w:rsidR="008062F6" w:rsidRPr="00114F31">
        <w:rPr>
          <w:rFonts w:hint="eastAsia"/>
          <w:rtl/>
        </w:rPr>
        <w:t>حسن</w:t>
      </w:r>
      <w:r w:rsidR="00560572" w:rsidRPr="00114F31">
        <w:rPr>
          <w:rFonts w:hint="eastAsia"/>
          <w:rtl/>
        </w:rPr>
        <w:t>)</w:t>
      </w:r>
      <w:r w:rsidR="008062F6" w:rsidRPr="00114F31">
        <w:rPr>
          <w:rFonts w:hint="eastAsia"/>
          <w:rtl/>
        </w:rPr>
        <w:t>،و</w:t>
      </w:r>
      <w:r w:rsidR="008062F6" w:rsidRPr="00114F31">
        <w:rPr>
          <w:rtl/>
        </w:rPr>
        <w:t xml:space="preserve"> أبو</w:t>
      </w:r>
      <w:r w:rsidR="008062F6">
        <w:rPr>
          <w:rtl/>
        </w:rPr>
        <w:t xml:space="preserve"> محمّد النوف</w:t>
      </w:r>
      <w:r w:rsidR="00AE5F50">
        <w:rPr>
          <w:rtl/>
        </w:rPr>
        <w:t>لي</w:t>
      </w:r>
      <w:r w:rsidR="008062F6">
        <w:rPr>
          <w:rtl/>
        </w:rPr>
        <w:t xml:space="preserve"> مصنّف(مجالس الرضا </w:t>
      </w:r>
      <w:r w:rsidRPr="00BE14E3">
        <w:rPr>
          <w:rStyle w:val="libAlaemChar"/>
          <w:rtl/>
        </w:rPr>
        <w:t>عليه‌السلام</w:t>
      </w:r>
      <w:r w:rsidR="008062F6">
        <w:rPr>
          <w:rtl/>
        </w:rPr>
        <w:t xml:space="preserve"> مع أهل الأد</w:t>
      </w:r>
      <w:r w:rsidR="008062F6">
        <w:rPr>
          <w:rFonts w:hint="cs"/>
          <w:rtl/>
        </w:rPr>
        <w:t>ی</w:t>
      </w:r>
      <w:r w:rsidR="008062F6">
        <w:rPr>
          <w:rFonts w:hint="eastAsia"/>
          <w:rtl/>
        </w:rPr>
        <w:t>ان</w:t>
      </w:r>
      <w:r w:rsidR="008062F6">
        <w:rPr>
          <w:rtl/>
        </w:rPr>
        <w:t xml:space="preserve">)هو الحسن بن محمّد بن الفضل بن </w:t>
      </w:r>
      <w:r w:rsidR="008062F6">
        <w:rPr>
          <w:rFonts w:hint="cs"/>
          <w:rtl/>
        </w:rPr>
        <w:t>ی</w:t>
      </w:r>
      <w:r w:rsidR="008062F6">
        <w:rPr>
          <w:rFonts w:hint="eastAsia"/>
          <w:rtl/>
        </w:rPr>
        <w:t>عقوب</w:t>
      </w:r>
      <w:r w:rsidR="008062F6">
        <w:rPr>
          <w:rtl/>
        </w:rPr>
        <w:t xml:space="preserve"> بن </w:t>
      </w:r>
      <w:r w:rsidR="001958A1">
        <w:rPr>
          <w:rtl/>
        </w:rPr>
        <w:t>سعي</w:t>
      </w:r>
      <w:r w:rsidR="008062F6">
        <w:rPr>
          <w:rFonts w:hint="eastAsia"/>
          <w:rtl/>
        </w:rPr>
        <w:t>د</w:t>
      </w:r>
      <w:r w:rsidR="008062F6">
        <w:rPr>
          <w:rtl/>
        </w:rPr>
        <w:t xml:space="preserve"> بن نوفل بن الحارث بن عبد المطلب </w:t>
      </w:r>
      <w:r w:rsidR="0078437F">
        <w:rPr>
          <w:rtl/>
        </w:rPr>
        <w:t>ثقة</w:t>
      </w:r>
      <w:r w:rsidR="008062F6">
        <w:rPr>
          <w:rtl/>
        </w:rPr>
        <w:t xml:space="preserve"> ج</w:t>
      </w:r>
      <w:r w:rsidR="00AE5F50">
        <w:rPr>
          <w:rtl/>
        </w:rPr>
        <w:t>لي</w:t>
      </w:r>
      <w:r w:rsidR="008062F6">
        <w:rPr>
          <w:rFonts w:hint="eastAsia"/>
          <w:rtl/>
        </w:rPr>
        <w:t>ل</w:t>
      </w:r>
      <w:r w:rsidR="008062F6">
        <w:rPr>
          <w:rtl/>
        </w:rPr>
        <w:t xml:space="preserve"> </w:t>
      </w:r>
      <w:r w:rsidR="00ED1C08">
        <w:rPr>
          <w:rtl/>
        </w:rPr>
        <w:t>روي</w:t>
      </w:r>
      <w:r w:rsidR="008062F6">
        <w:rPr>
          <w:rtl/>
        </w:rPr>
        <w:t xml:space="preserve"> عن</w:t>
      </w:r>
    </w:p>
    <w:p w:rsidR="00114F31" w:rsidRDefault="00066653" w:rsidP="00114F31">
      <w:pPr>
        <w:pStyle w:val="libLine"/>
        <w:rPr>
          <w:rtl/>
        </w:rPr>
      </w:pPr>
      <w:r>
        <w:rPr>
          <w:rFonts w:hint="eastAsia"/>
          <w:rtl/>
        </w:rPr>
        <w:t>____________________</w:t>
      </w:r>
    </w:p>
    <w:p w:rsidR="00C10AE1" w:rsidRDefault="00066653" w:rsidP="00114F31">
      <w:pPr>
        <w:pStyle w:val="libFootnote0"/>
        <w:rPr>
          <w:rtl/>
        </w:rPr>
      </w:pPr>
      <w:r>
        <w:rPr>
          <w:rtl/>
        </w:rPr>
        <w:t>(1)</w:t>
      </w:r>
      <w:r w:rsidR="008062F6">
        <w:rPr>
          <w:rtl/>
        </w:rPr>
        <w:t xml:space="preserve"> </w:t>
      </w:r>
      <w:r w:rsidR="0078437F">
        <w:rPr>
          <w:rtl/>
        </w:rPr>
        <w:t>سورة</w:t>
      </w:r>
      <w:r w:rsidR="008062F6">
        <w:rPr>
          <w:rtl/>
        </w:rPr>
        <w:t xml:space="preserve"> الأنفال/ال</w:t>
      </w:r>
      <w:r w:rsidR="00E5742D">
        <w:rPr>
          <w:rtl/>
        </w:rPr>
        <w:t>أي</w:t>
      </w:r>
      <w:r w:rsidR="00AE5F50">
        <w:rPr>
          <w:rtl/>
        </w:rPr>
        <w:t>ة</w:t>
      </w:r>
      <w:r w:rsidR="008062F6">
        <w:rPr>
          <w:rtl/>
        </w:rPr>
        <w:t xml:space="preserve"> </w:t>
      </w:r>
      <w:r>
        <w:rPr>
          <w:rtl/>
        </w:rPr>
        <w:t>1</w:t>
      </w:r>
      <w:r w:rsidR="008062F6">
        <w:rPr>
          <w:rtl/>
        </w:rPr>
        <w:t>.</w:t>
      </w:r>
    </w:p>
    <w:p w:rsidR="00C10AE1" w:rsidRDefault="00066653" w:rsidP="00114F31">
      <w:pPr>
        <w:pStyle w:val="libFootnote0"/>
        <w:rPr>
          <w:rtl/>
        </w:rPr>
      </w:pPr>
      <w:r>
        <w:rPr>
          <w:rtl/>
        </w:rPr>
        <w:t>(2)</w:t>
      </w:r>
      <w:r w:rsidR="008062F6">
        <w:rPr>
          <w:rtl/>
        </w:rPr>
        <w:t xml:space="preserve"> ق:</w:t>
      </w:r>
      <w:r>
        <w:rPr>
          <w:rtl/>
        </w:rPr>
        <w:t>449</w:t>
      </w:r>
      <w:r w:rsidR="008062F6">
        <w:rPr>
          <w:rtl/>
        </w:rPr>
        <w:t>/</w:t>
      </w:r>
      <w:r>
        <w:rPr>
          <w:rtl/>
        </w:rPr>
        <w:t>40</w:t>
      </w:r>
      <w:r w:rsidR="008062F6">
        <w:rPr>
          <w:rtl/>
        </w:rPr>
        <w:t>/</w:t>
      </w:r>
      <w:r>
        <w:rPr>
          <w:rtl/>
        </w:rPr>
        <w:t>6</w:t>
      </w:r>
      <w:r w:rsidR="008062F6">
        <w:rPr>
          <w:rtl/>
        </w:rPr>
        <w:t>،ج:</w:t>
      </w:r>
      <w:r>
        <w:rPr>
          <w:rtl/>
        </w:rPr>
        <w:t>210</w:t>
      </w:r>
      <w:r w:rsidR="008062F6">
        <w:rPr>
          <w:rtl/>
        </w:rPr>
        <w:t>/</w:t>
      </w:r>
      <w:r>
        <w:rPr>
          <w:rtl/>
        </w:rPr>
        <w:t>19</w:t>
      </w:r>
      <w:r w:rsidR="008062F6">
        <w:rPr>
          <w:rtl/>
        </w:rPr>
        <w:t>.</w:t>
      </w:r>
    </w:p>
    <w:p w:rsidR="00C10AE1" w:rsidRDefault="00066653" w:rsidP="00114F31">
      <w:pPr>
        <w:pStyle w:val="libFootnote0"/>
        <w:rPr>
          <w:rtl/>
        </w:rPr>
      </w:pPr>
      <w:r>
        <w:rPr>
          <w:rtl/>
        </w:rPr>
        <w:t>(3)</w:t>
      </w:r>
      <w:r w:rsidR="008062F6">
        <w:rPr>
          <w:rtl/>
        </w:rPr>
        <w:t xml:space="preserve"> ق:</w:t>
      </w:r>
      <w:r>
        <w:rPr>
          <w:rtl/>
        </w:rPr>
        <w:t>53</w:t>
      </w:r>
      <w:r w:rsidR="008062F6">
        <w:rPr>
          <w:rtl/>
        </w:rPr>
        <w:t>/</w:t>
      </w:r>
      <w:r>
        <w:rPr>
          <w:rtl/>
        </w:rPr>
        <w:t>25</w:t>
      </w:r>
      <w:r w:rsidR="008062F6">
        <w:rPr>
          <w:rtl/>
        </w:rPr>
        <w:t>/</w:t>
      </w:r>
      <w:r>
        <w:rPr>
          <w:rtl/>
        </w:rPr>
        <w:t>20</w:t>
      </w:r>
      <w:r w:rsidR="008062F6">
        <w:rPr>
          <w:rtl/>
        </w:rPr>
        <w:t>،ج:</w:t>
      </w:r>
      <w:r>
        <w:rPr>
          <w:rtl/>
        </w:rPr>
        <w:t>204</w:t>
      </w:r>
      <w:r w:rsidR="008062F6">
        <w:rPr>
          <w:rtl/>
        </w:rPr>
        <w:t>/</w:t>
      </w:r>
      <w:r>
        <w:rPr>
          <w:rtl/>
        </w:rPr>
        <w:t>96</w:t>
      </w:r>
      <w:r w:rsidR="008062F6">
        <w:rPr>
          <w:rtl/>
        </w:rPr>
        <w:t>.</w:t>
      </w:r>
    </w:p>
    <w:p w:rsidR="00C10AE1" w:rsidRDefault="00066653" w:rsidP="00114F31">
      <w:pPr>
        <w:pStyle w:val="libFootnote0"/>
        <w:rPr>
          <w:rtl/>
        </w:rPr>
      </w:pPr>
      <w:r>
        <w:rPr>
          <w:rtl/>
        </w:rPr>
        <w:t>(4)</w:t>
      </w:r>
      <w:r w:rsidR="008062F6">
        <w:rPr>
          <w:rtl/>
        </w:rPr>
        <w:t xml:space="preserve"> ق:</w:t>
      </w:r>
      <w:r>
        <w:rPr>
          <w:rtl/>
        </w:rPr>
        <w:t>55</w:t>
      </w:r>
      <w:r w:rsidR="008062F6">
        <w:rPr>
          <w:rtl/>
        </w:rPr>
        <w:t>/</w:t>
      </w:r>
      <w:r>
        <w:rPr>
          <w:rtl/>
        </w:rPr>
        <w:t>25</w:t>
      </w:r>
      <w:r w:rsidR="008062F6">
        <w:rPr>
          <w:rtl/>
        </w:rPr>
        <w:t>/</w:t>
      </w:r>
      <w:r>
        <w:rPr>
          <w:rtl/>
        </w:rPr>
        <w:t>20</w:t>
      </w:r>
      <w:r w:rsidR="008062F6">
        <w:rPr>
          <w:rtl/>
        </w:rPr>
        <w:t>،ج:</w:t>
      </w:r>
      <w:r>
        <w:rPr>
          <w:rtl/>
        </w:rPr>
        <w:t>212</w:t>
      </w:r>
      <w:r w:rsidR="008062F6">
        <w:rPr>
          <w:rtl/>
        </w:rPr>
        <w:t>/</w:t>
      </w:r>
      <w:r>
        <w:rPr>
          <w:rtl/>
        </w:rPr>
        <w:t>96</w:t>
      </w:r>
      <w:r w:rsidR="008062F6">
        <w:rPr>
          <w:rtl/>
        </w:rPr>
        <w:t>.</w:t>
      </w:r>
    </w:p>
    <w:p w:rsidR="00114F31" w:rsidRDefault="00114F31" w:rsidP="00114F31">
      <w:pPr>
        <w:pStyle w:val="libNormal"/>
        <w:rPr>
          <w:rtl/>
        </w:rPr>
      </w:pPr>
      <w:r>
        <w:rPr>
          <w:rFonts w:hint="eastAsia"/>
          <w:rtl/>
        </w:rPr>
        <w:br w:type="page"/>
      </w:r>
    </w:p>
    <w:p w:rsidR="00C10AE1" w:rsidRDefault="008062F6" w:rsidP="008062F6">
      <w:pPr>
        <w:pStyle w:val="libNormal"/>
        <w:rPr>
          <w:rtl/>
        </w:rPr>
      </w:pPr>
      <w:r>
        <w:rPr>
          <w:rFonts w:hint="eastAsia"/>
          <w:rtl/>
        </w:rPr>
        <w:t>الرضا</w:t>
      </w:r>
      <w:r>
        <w:rPr>
          <w:rtl/>
        </w:rPr>
        <w:t xml:space="preserve"> </w:t>
      </w:r>
      <w:r w:rsidR="00BE14E3" w:rsidRPr="00BE14E3">
        <w:rPr>
          <w:rStyle w:val="libAlaemChar"/>
          <w:rtl/>
        </w:rPr>
        <w:t>عليه‌السلام</w:t>
      </w:r>
      <w:r>
        <w:rPr>
          <w:rtl/>
        </w:rPr>
        <w:t>،و ذکره ال</w:t>
      </w:r>
      <w:r w:rsidR="00DD1AF8">
        <w:rPr>
          <w:rtl/>
        </w:rPr>
        <w:t>نجاشيّ</w:t>
      </w:r>
      <w:r>
        <w:rPr>
          <w:rtl/>
        </w:rPr>
        <w:t xml:space="preserve"> </w:t>
      </w:r>
      <w:r w:rsidR="00AE5F50">
        <w:rPr>
          <w:rtl/>
        </w:rPr>
        <w:t>في</w:t>
      </w:r>
      <w:r>
        <w:rPr>
          <w:rtl/>
        </w:rPr>
        <w:t xml:space="preserve"> موضع</w:t>
      </w:r>
      <w:r>
        <w:rPr>
          <w:rFonts w:hint="cs"/>
          <w:rtl/>
        </w:rPr>
        <w:t>ی</w:t>
      </w:r>
      <w:r>
        <w:rPr>
          <w:rFonts w:hint="eastAsia"/>
          <w:rtl/>
        </w:rPr>
        <w:t>ن</w:t>
      </w:r>
      <w:r>
        <w:rPr>
          <w:rtl/>
        </w:rPr>
        <w:t xml:space="preserve"> بعنوان الحسن و الحس</w:t>
      </w:r>
      <w:r>
        <w:rPr>
          <w:rFonts w:hint="cs"/>
          <w:rtl/>
        </w:rPr>
        <w:t>ی</w:t>
      </w:r>
      <w:r>
        <w:rPr>
          <w:rFonts w:hint="eastAsia"/>
          <w:rtl/>
        </w:rPr>
        <w:t>ن</w:t>
      </w:r>
      <w:r>
        <w:rPr>
          <w:rtl/>
        </w:rPr>
        <w:t xml:space="preserve"> و نحن ذکرناه </w:t>
      </w:r>
      <w:r w:rsidR="00AE5F50">
        <w:rPr>
          <w:rtl/>
        </w:rPr>
        <w:t>في</w:t>
      </w:r>
      <w:r>
        <w:rPr>
          <w:rtl/>
        </w:rPr>
        <w:t xml:space="preserve"> الحس</w:t>
      </w:r>
      <w:r>
        <w:rPr>
          <w:rFonts w:hint="cs"/>
          <w:rtl/>
        </w:rPr>
        <w:t>ی</w:t>
      </w:r>
      <w:r>
        <w:rPr>
          <w:rFonts w:hint="eastAsia"/>
          <w:rtl/>
        </w:rPr>
        <w:t>ن</w:t>
      </w:r>
      <w:r>
        <w:rPr>
          <w:rtl/>
        </w:rPr>
        <w:t xml:space="preserve"> و لکن </w:t>
      </w:r>
      <w:r w:rsidR="00772E38">
        <w:rPr>
          <w:rtl/>
        </w:rPr>
        <w:t>الذي</w:t>
      </w:r>
      <w:r>
        <w:rPr>
          <w:rtl/>
        </w:rPr>
        <w:t xml:space="preserve"> </w:t>
      </w:r>
      <w:r>
        <w:rPr>
          <w:rFonts w:hint="cs"/>
          <w:rtl/>
        </w:rPr>
        <w:t>ی</w:t>
      </w:r>
      <w:r>
        <w:rPr>
          <w:rFonts w:hint="eastAsia"/>
          <w:rtl/>
        </w:rPr>
        <w:t>ظهر</w:t>
      </w:r>
      <w:r>
        <w:rPr>
          <w:rtl/>
        </w:rPr>
        <w:t xml:space="preserve"> من(الع</w:t>
      </w:r>
      <w:r>
        <w:rPr>
          <w:rFonts w:hint="cs"/>
          <w:rtl/>
        </w:rPr>
        <w:t>ی</w:t>
      </w:r>
      <w:r>
        <w:rPr>
          <w:rFonts w:hint="eastAsia"/>
          <w:rtl/>
        </w:rPr>
        <w:t>ون</w:t>
      </w:r>
      <w:r w:rsidRPr="00114F31">
        <w:rPr>
          <w:rtl/>
        </w:rPr>
        <w:t>)و(</w:t>
      </w:r>
      <w:r w:rsidR="00BE14E3" w:rsidRPr="00114F31">
        <w:rPr>
          <w:rtl/>
        </w:rPr>
        <w:t>الاحتجاج</w:t>
      </w:r>
      <w:r w:rsidRPr="00114F31">
        <w:rPr>
          <w:rtl/>
        </w:rPr>
        <w:t>)انّه</w:t>
      </w:r>
      <w:r>
        <w:rPr>
          <w:rtl/>
        </w:rPr>
        <w:t xml:space="preserve"> الحسن مکبّرا لا مصغّرا،و اللّه العالم.</w:t>
      </w:r>
    </w:p>
    <w:p w:rsidR="00114F31" w:rsidRDefault="00114F31" w:rsidP="00114F31">
      <w:pPr>
        <w:pStyle w:val="libNormal"/>
        <w:rPr>
          <w:rtl/>
        </w:rPr>
      </w:pPr>
      <w:r>
        <w:rPr>
          <w:rFonts w:hint="eastAsia"/>
          <w:rtl/>
        </w:rPr>
        <w:br w:type="page"/>
      </w:r>
    </w:p>
    <w:p w:rsidR="00C10AE1" w:rsidRDefault="008062F6" w:rsidP="00114F31">
      <w:pPr>
        <w:pStyle w:val="Heading3Center"/>
        <w:rPr>
          <w:rtl/>
        </w:rPr>
      </w:pPr>
      <w:bookmarkStart w:id="40" w:name="_Toc483234673"/>
      <w:r>
        <w:rPr>
          <w:rFonts w:hint="eastAsia"/>
          <w:rtl/>
        </w:rPr>
        <w:t>باب</w:t>
      </w:r>
      <w:r>
        <w:rPr>
          <w:rtl/>
        </w:rPr>
        <w:t xml:space="preserve"> النون بعده القاف</w:t>
      </w:r>
      <w:bookmarkEnd w:id="40"/>
    </w:p>
    <w:p w:rsidR="00C10AE1" w:rsidRDefault="008062F6" w:rsidP="008733E9">
      <w:pPr>
        <w:pStyle w:val="libBold1"/>
        <w:rPr>
          <w:rtl/>
        </w:rPr>
      </w:pPr>
      <w:r>
        <w:rPr>
          <w:rFonts w:hint="eastAsia"/>
          <w:rtl/>
        </w:rPr>
        <w:t>نقب</w:t>
      </w:r>
      <w:r>
        <w:rPr>
          <w:rtl/>
        </w:rPr>
        <w:t>:</w:t>
      </w:r>
    </w:p>
    <w:p w:rsidR="00C10AE1" w:rsidRDefault="008062F6" w:rsidP="008733E9">
      <w:pPr>
        <w:pStyle w:val="libCenterBold1"/>
        <w:rPr>
          <w:rtl/>
        </w:rPr>
      </w:pPr>
      <w:r>
        <w:rPr>
          <w:rFonts w:hint="eastAsia"/>
          <w:rtl/>
        </w:rPr>
        <w:t>النقباء</w:t>
      </w:r>
      <w:r>
        <w:rPr>
          <w:rtl/>
        </w:rPr>
        <w:t xml:space="preserve"> ال</w:t>
      </w:r>
      <w:r w:rsidR="0078437F">
        <w:rPr>
          <w:rtl/>
        </w:rPr>
        <w:t>اثن</w:t>
      </w:r>
      <w:r w:rsidR="008733E9">
        <w:rPr>
          <w:rFonts w:hint="cs"/>
          <w:rtl/>
        </w:rPr>
        <w:t>ى</w:t>
      </w:r>
      <w:r>
        <w:rPr>
          <w:rtl/>
        </w:rPr>
        <w:t xml:space="preserve"> عشر</w:t>
      </w:r>
    </w:p>
    <w:p w:rsidR="00C10AE1" w:rsidRDefault="008A378F" w:rsidP="008062F6">
      <w:pPr>
        <w:pStyle w:val="libNormal"/>
        <w:rPr>
          <w:rtl/>
        </w:rPr>
      </w:pPr>
      <w:r>
        <w:rPr>
          <w:rtl/>
        </w:rPr>
        <w:t>بيعة</w:t>
      </w:r>
      <w:r w:rsidR="008062F6">
        <w:rPr>
          <w:rtl/>
        </w:rPr>
        <w:t xml:space="preserve"> الأنصار لرسول اللّه </w:t>
      </w:r>
      <w:r w:rsidR="00BE14E3" w:rsidRPr="00BE14E3">
        <w:rPr>
          <w:rStyle w:val="libAlaemChar"/>
          <w:rtl/>
        </w:rPr>
        <w:t>صلى‌الله‌عليه‌وآله‌وسلم</w:t>
      </w:r>
      <w:r w:rsidR="008062F6">
        <w:rPr>
          <w:rtl/>
        </w:rPr>
        <w:t xml:space="preserve"> </w:t>
      </w:r>
      <w:r w:rsidR="00444506">
        <w:rPr>
          <w:rtl/>
        </w:rPr>
        <w:t>ليلة</w:t>
      </w:r>
      <w:r w:rsidR="008062F6">
        <w:rPr>
          <w:rtl/>
        </w:rPr>
        <w:t xml:space="preserve"> ال</w:t>
      </w:r>
      <w:r w:rsidR="00ED1C08">
        <w:rPr>
          <w:rtl/>
        </w:rPr>
        <w:t>عقبة</w:t>
      </w:r>
      <w:r w:rsidR="008062F6">
        <w:rPr>
          <w:rtl/>
        </w:rPr>
        <w:t xml:space="preserve"> و إخراجهم </w:t>
      </w:r>
      <w:r w:rsidR="00EB4416">
        <w:rPr>
          <w:rtl/>
        </w:rPr>
        <w:t>اليه</w:t>
      </w:r>
      <w:r w:rsidR="008062F6">
        <w:rPr>
          <w:rtl/>
        </w:rPr>
        <w:t xml:space="preserve"> </w:t>
      </w:r>
      <w:r w:rsidR="00BE14E3" w:rsidRPr="00BE14E3">
        <w:rPr>
          <w:rStyle w:val="libAlaemChar"/>
          <w:rtl/>
        </w:rPr>
        <w:t>صلى‌الله‌عليه‌وآله‌وسلم</w:t>
      </w:r>
      <w:r w:rsidR="008062F6">
        <w:rPr>
          <w:rtl/>
        </w:rPr>
        <w:t xml:space="preserve"> منهم </w:t>
      </w:r>
      <w:r w:rsidR="0078437F">
        <w:rPr>
          <w:rtl/>
        </w:rPr>
        <w:t>اثني</w:t>
      </w:r>
      <w:r w:rsidR="008062F6">
        <w:rPr>
          <w:rtl/>
        </w:rPr>
        <w:t xml:space="preserve"> عشر نق</w:t>
      </w:r>
      <w:r w:rsidR="008062F6">
        <w:rPr>
          <w:rFonts w:hint="cs"/>
          <w:rtl/>
        </w:rPr>
        <w:t>ی</w:t>
      </w:r>
      <w:r w:rsidR="008062F6">
        <w:rPr>
          <w:rFonts w:hint="eastAsia"/>
          <w:rtl/>
        </w:rPr>
        <w:t>با</w:t>
      </w:r>
      <w:r w:rsidR="008062F6">
        <w:rPr>
          <w:rtl/>
        </w:rPr>
        <w:t xml:space="preserve"> و هم أسعد بن </w:t>
      </w:r>
      <w:r w:rsidR="003B308D">
        <w:rPr>
          <w:rtl/>
        </w:rPr>
        <w:t>زرارة</w:t>
      </w:r>
      <w:r w:rsidR="008062F6">
        <w:rPr>
          <w:rtl/>
        </w:rPr>
        <w:t xml:space="preserve"> و البراء بن معرور و عبد اللّه بن حزام أبو جابر بن عبد اللّه و رافع بن ملک و سعد بن </w:t>
      </w:r>
      <w:r w:rsidR="00A52425">
        <w:rPr>
          <w:rtl/>
        </w:rPr>
        <w:t>عبادة</w:t>
      </w:r>
      <w:r w:rsidR="008062F6">
        <w:rPr>
          <w:rtl/>
        </w:rPr>
        <w:t xml:space="preserve"> و المنذر بن عمرو و عبد اللّه بن </w:t>
      </w:r>
      <w:r w:rsidR="00D15863">
        <w:rPr>
          <w:rtl/>
        </w:rPr>
        <w:t>رواحة</w:t>
      </w:r>
      <w:r w:rsidR="008062F6">
        <w:rPr>
          <w:rtl/>
        </w:rPr>
        <w:t xml:space="preserve"> و سعد بن الر</w:t>
      </w:r>
      <w:r w:rsidR="00ED1C08">
        <w:rPr>
          <w:rtl/>
        </w:rPr>
        <w:t>بي</w:t>
      </w:r>
      <w:r w:rsidR="008062F6">
        <w:rPr>
          <w:rFonts w:hint="eastAsia"/>
          <w:rtl/>
        </w:rPr>
        <w:t>ع</w:t>
      </w:r>
      <w:r w:rsidR="008062F6">
        <w:rPr>
          <w:rtl/>
        </w:rPr>
        <w:t xml:space="preserve"> و </w:t>
      </w:r>
      <w:r w:rsidR="00A52425">
        <w:rPr>
          <w:rtl/>
        </w:rPr>
        <w:t>عبادة</w:t>
      </w:r>
      <w:r w:rsidR="008062F6">
        <w:rPr>
          <w:rtl/>
        </w:rPr>
        <w:t xml:space="preserve"> بن الصامت هؤلاء من الخزرج،و أبو ال</w:t>
      </w:r>
      <w:r w:rsidR="00E5742D">
        <w:rPr>
          <w:rtl/>
        </w:rPr>
        <w:t>هي</w:t>
      </w:r>
      <w:r w:rsidR="008062F6">
        <w:rPr>
          <w:rFonts w:hint="eastAsia"/>
          <w:rtl/>
        </w:rPr>
        <w:t>ثم</w:t>
      </w:r>
      <w:r w:rsidR="008062F6">
        <w:rPr>
          <w:rtl/>
        </w:rPr>
        <w:t xml:space="preserve"> بن </w:t>
      </w:r>
      <w:r w:rsidR="00FE67A2">
        <w:rPr>
          <w:rtl/>
        </w:rPr>
        <w:t>التي</w:t>
      </w:r>
      <w:r w:rsidR="008062F6">
        <w:rPr>
          <w:rFonts w:hint="eastAsia"/>
          <w:rtl/>
        </w:rPr>
        <w:t>هان</w:t>
      </w:r>
      <w:r w:rsidR="008062F6">
        <w:rPr>
          <w:rtl/>
        </w:rPr>
        <w:t xml:space="preserve"> و أس</w:t>
      </w:r>
      <w:r w:rsidR="008062F6">
        <w:rPr>
          <w:rFonts w:hint="cs"/>
          <w:rtl/>
        </w:rPr>
        <w:t>ی</w:t>
      </w:r>
      <w:r w:rsidR="008062F6">
        <w:rPr>
          <w:rFonts w:hint="eastAsia"/>
          <w:rtl/>
        </w:rPr>
        <w:t>د</w:t>
      </w:r>
      <w:r w:rsidR="008062F6">
        <w:rPr>
          <w:rtl/>
        </w:rPr>
        <w:t xml:space="preserve"> بن حض</w:t>
      </w:r>
      <w:r w:rsidR="008062F6">
        <w:rPr>
          <w:rFonts w:hint="cs"/>
          <w:rtl/>
        </w:rPr>
        <w:t>ی</w:t>
      </w:r>
      <w:r w:rsidR="008062F6">
        <w:rPr>
          <w:rFonts w:hint="eastAsia"/>
          <w:rtl/>
        </w:rPr>
        <w:t>ر</w:t>
      </w:r>
      <w:r w:rsidR="008062F6">
        <w:rPr>
          <w:rtl/>
        </w:rPr>
        <w:t xml:space="preserve"> و سعد بن </w:t>
      </w:r>
      <w:r w:rsidR="00D45AA3">
        <w:rPr>
          <w:rtl/>
        </w:rPr>
        <w:t>خیثمة</w:t>
      </w:r>
      <w:r w:rsidR="008062F6">
        <w:rPr>
          <w:rtl/>
        </w:rPr>
        <w:t xml:space="preserve"> من الأوس أشار </w:t>
      </w:r>
      <w:r w:rsidR="00EB4416">
        <w:rPr>
          <w:rtl/>
        </w:rPr>
        <w:t>اليه</w:t>
      </w:r>
      <w:r w:rsidR="008062F6">
        <w:rPr>
          <w:rFonts w:hint="eastAsia"/>
          <w:rtl/>
        </w:rPr>
        <w:t>م</w:t>
      </w:r>
      <w:r w:rsidR="008062F6">
        <w:rPr>
          <w:rtl/>
        </w:rPr>
        <w:t xml:space="preserve"> جب</w:t>
      </w:r>
      <w:r w:rsidR="004320E6">
        <w:rPr>
          <w:rtl/>
        </w:rPr>
        <w:t>رئي</w:t>
      </w:r>
      <w:r w:rsidR="008062F6">
        <w:rPr>
          <w:rFonts w:hint="eastAsia"/>
          <w:rtl/>
        </w:rPr>
        <w:t>ل</w:t>
      </w:r>
      <w:r w:rsidR="008062F6">
        <w:rPr>
          <w:rtl/>
        </w:rPr>
        <w:t xml:space="preserve"> و أمر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باخت</w:t>
      </w:r>
      <w:r w:rsidR="008062F6">
        <w:rPr>
          <w:rFonts w:hint="cs"/>
          <w:rtl/>
        </w:rPr>
        <w:t>ی</w:t>
      </w:r>
      <w:r w:rsidR="008062F6">
        <w:rPr>
          <w:rFonts w:hint="eastAsia"/>
          <w:rtl/>
        </w:rPr>
        <w:t>ارهم</w:t>
      </w:r>
      <w:r w:rsidR="008062F6">
        <w:rPr>
          <w:rtl/>
        </w:rPr>
        <w:t xml:space="preserve"> عدد نقباء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من </w:t>
      </w:r>
      <w:r w:rsidR="00AE5F50">
        <w:rPr>
          <w:rtl/>
        </w:rPr>
        <w:t>بني</w:t>
      </w:r>
      <w:r w:rsidR="008062F6">
        <w:rPr>
          <w:rtl/>
        </w:rPr>
        <w:t xml:space="preserve"> إسرائ</w:t>
      </w:r>
      <w:r w:rsidR="008062F6">
        <w:rPr>
          <w:rFonts w:hint="cs"/>
          <w:rtl/>
        </w:rPr>
        <w:t>ی</w:t>
      </w:r>
      <w:r w:rsidR="008062F6">
        <w:rPr>
          <w:rFonts w:hint="eastAsia"/>
          <w:rtl/>
        </w:rPr>
        <w:t>ل</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ذکر</w:t>
      </w:r>
      <w:r>
        <w:rPr>
          <w:rtl/>
        </w:rPr>
        <w:t xml:space="preserve"> النقباء ال</w:t>
      </w:r>
      <w:r w:rsidR="0078437F">
        <w:rPr>
          <w:rtl/>
        </w:rPr>
        <w:t>اثني</w:t>
      </w:r>
      <w:r>
        <w:rPr>
          <w:rtl/>
        </w:rPr>
        <w:t xml:space="preserve"> عشر و معن</w:t>
      </w:r>
      <w:r>
        <w:rPr>
          <w:rFonts w:hint="cs"/>
          <w:rtl/>
        </w:rPr>
        <w:t>ی</w:t>
      </w:r>
      <w:r>
        <w:rPr>
          <w:rtl/>
        </w:rPr>
        <w:t xml:space="preserve"> النق</w:t>
      </w:r>
      <w:r>
        <w:rPr>
          <w:rFonts w:hint="cs"/>
          <w:rtl/>
        </w:rPr>
        <w:t>ی</w:t>
      </w:r>
      <w:r>
        <w:rPr>
          <w:rFonts w:hint="eastAsia"/>
          <w:rtl/>
        </w:rPr>
        <w:t>ب</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733E9">
      <w:pPr>
        <w:pStyle w:val="libCenterBold1"/>
        <w:rPr>
          <w:rtl/>
        </w:rPr>
      </w:pPr>
      <w:r>
        <w:rPr>
          <w:rFonts w:hint="eastAsia"/>
          <w:rtl/>
        </w:rPr>
        <w:t>معن</w:t>
      </w:r>
      <w:r>
        <w:rPr>
          <w:rFonts w:hint="cs"/>
          <w:rtl/>
        </w:rPr>
        <w:t>ی</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فَنَقَّبُوا </w:t>
      </w:r>
      <w:r w:rsidR="00AE5F50">
        <w:rPr>
          <w:rStyle w:val="libAieChar"/>
          <w:rtl/>
        </w:rPr>
        <w:t>في</w:t>
      </w:r>
      <w:r w:rsidRPr="00560572">
        <w:rPr>
          <w:rStyle w:val="libAieChar"/>
          <w:rtl/>
        </w:rPr>
        <w:t xml:space="preserve"> الْبِلاٰدِ</w:t>
      </w:r>
      <w:r w:rsidR="00560572" w:rsidRPr="00560572">
        <w:rPr>
          <w:rStyle w:val="libAlaemChar"/>
          <w:rtl/>
        </w:rPr>
        <w:t>)</w:t>
      </w:r>
    </w:p>
    <w:p w:rsidR="00C10AE1" w:rsidRDefault="00BE14E3" w:rsidP="008733E9">
      <w:pPr>
        <w:pStyle w:val="libNormal"/>
        <w:rPr>
          <w:rtl/>
        </w:rPr>
      </w:pPr>
      <w:r w:rsidRPr="00BE14E3">
        <w:rPr>
          <w:rStyle w:val="libBold1Char"/>
          <w:rFonts w:hint="eastAsia"/>
          <w:rtl/>
        </w:rPr>
        <w:t>أقول</w:t>
      </w:r>
      <w:r w:rsidR="008062F6">
        <w:rPr>
          <w:rtl/>
        </w:rPr>
        <w:t xml:space="preserve">: قال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فَنَقَّبُوا </w:t>
      </w:r>
      <w:r w:rsidR="00AE5F50">
        <w:rPr>
          <w:rStyle w:val="libAieChar"/>
          <w:rtl/>
        </w:rPr>
        <w:t>في</w:t>
      </w:r>
      <w:r w:rsidR="008062F6" w:rsidRPr="00560572">
        <w:rPr>
          <w:rStyle w:val="libAieChar"/>
          <w:rtl/>
        </w:rPr>
        <w:t xml:space="preserve"> الْبِلاٰدِ</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733E9">
        <w:rPr>
          <w:rFonts w:hint="cs"/>
          <w:rtl/>
        </w:rPr>
        <w:t xml:space="preserve">أي طافوا و تباعدوا، أو يقال نقبوا في البلاد ساروا في نقوبها أي في طرقها طلب المهرب، قوله تعالى: </w:t>
      </w:r>
      <w:r w:rsidR="008733E9" w:rsidRPr="008733E9">
        <w:rPr>
          <w:rStyle w:val="libAlaemChar"/>
          <w:rFonts w:hint="cs"/>
          <w:rtl/>
        </w:rPr>
        <w:t>(</w:t>
      </w:r>
      <w:r w:rsidR="008733E9" w:rsidRPr="008733E9">
        <w:rPr>
          <w:rStyle w:val="libAieChar"/>
          <w:rFonts w:hint="cs"/>
          <w:rtl/>
        </w:rPr>
        <w:t>وَ بَعَثْنا مِنْهُمُ اثْنَيْ عَشَرَ نَقِيباً</w:t>
      </w:r>
      <w:r w:rsidR="008733E9" w:rsidRPr="008733E9">
        <w:rPr>
          <w:rStyle w:val="libAlaemChar"/>
          <w:rFonts w:hint="cs"/>
          <w:rtl/>
        </w:rPr>
        <w:t>)</w:t>
      </w:r>
      <w:r w:rsidR="008733E9">
        <w:rPr>
          <w:rFonts w:hint="cs"/>
          <w:rtl/>
        </w:rPr>
        <w:t xml:space="preserve"> </w:t>
      </w:r>
      <w:r w:rsidR="008733E9" w:rsidRPr="008733E9">
        <w:rPr>
          <w:rStyle w:val="libFootnotenumChar"/>
          <w:rFonts w:hint="cs"/>
          <w:rtl/>
        </w:rPr>
        <w:t>(4)</w:t>
      </w:r>
      <w:r w:rsidR="008733E9">
        <w:rPr>
          <w:rFonts w:hint="cs"/>
          <w:rtl/>
        </w:rPr>
        <w:t xml:space="preserve"> نق</w:t>
      </w:r>
      <w:r w:rsidR="008062F6">
        <w:rPr>
          <w:rFonts w:hint="cs"/>
          <w:rtl/>
        </w:rPr>
        <w:t>ی</w:t>
      </w:r>
      <w:r w:rsidR="008062F6">
        <w:rPr>
          <w:rFonts w:hint="eastAsia"/>
          <w:rtl/>
        </w:rPr>
        <w:t>ب</w:t>
      </w:r>
      <w:r w:rsidR="008062F6">
        <w:rPr>
          <w:rtl/>
        </w:rPr>
        <w:t xml:space="preserve"> القوم کالک</w:t>
      </w:r>
      <w:r w:rsidR="00AE5F50">
        <w:rPr>
          <w:rtl/>
        </w:rPr>
        <w:t>في</w:t>
      </w:r>
      <w:r w:rsidR="008062F6">
        <w:rPr>
          <w:rFonts w:hint="eastAsia"/>
          <w:rtl/>
        </w:rPr>
        <w:t>ل</w:t>
      </w:r>
      <w:r w:rsidR="008062F6">
        <w:rPr>
          <w:rtl/>
        </w:rPr>
        <w:t xml:space="preserve"> و الضم</w:t>
      </w:r>
      <w:r w:rsidR="008062F6">
        <w:rPr>
          <w:rFonts w:hint="cs"/>
          <w:rtl/>
        </w:rPr>
        <w:t>ی</w:t>
      </w:r>
      <w:r w:rsidR="008062F6">
        <w:rPr>
          <w:rFonts w:hint="eastAsia"/>
          <w:rtl/>
        </w:rPr>
        <w:t>ن</w:t>
      </w:r>
      <w:r w:rsidR="008062F6">
        <w:rPr>
          <w:rtl/>
        </w:rPr>
        <w:t xml:space="preserve"> </w:t>
      </w:r>
      <w:r w:rsidR="008062F6">
        <w:rPr>
          <w:rFonts w:hint="cs"/>
          <w:rtl/>
        </w:rPr>
        <w:t>ی</w:t>
      </w:r>
      <w:r w:rsidR="008062F6">
        <w:rPr>
          <w:rFonts w:hint="eastAsia"/>
          <w:rtl/>
        </w:rPr>
        <w:t>نقّب</w:t>
      </w:r>
    </w:p>
    <w:p w:rsidR="008733E9" w:rsidRDefault="00066653" w:rsidP="008733E9">
      <w:pPr>
        <w:pStyle w:val="libLine"/>
        <w:rPr>
          <w:rtl/>
        </w:rPr>
      </w:pPr>
      <w:r>
        <w:rPr>
          <w:rFonts w:hint="eastAsia"/>
          <w:rtl/>
        </w:rPr>
        <w:t>____________________</w:t>
      </w:r>
    </w:p>
    <w:p w:rsidR="00C10AE1" w:rsidRDefault="00066653" w:rsidP="008733E9">
      <w:pPr>
        <w:pStyle w:val="libFootnote0"/>
        <w:rPr>
          <w:rtl/>
        </w:rPr>
      </w:pPr>
      <w:r>
        <w:rPr>
          <w:rtl/>
        </w:rPr>
        <w:t>(1)</w:t>
      </w:r>
      <w:r w:rsidR="008062F6">
        <w:rPr>
          <w:rtl/>
        </w:rPr>
        <w:t xml:space="preserve"> ق:</w:t>
      </w:r>
      <w:r>
        <w:rPr>
          <w:rtl/>
        </w:rPr>
        <w:t>405</w:t>
      </w:r>
      <w:r w:rsidR="008062F6">
        <w:rPr>
          <w:rtl/>
        </w:rPr>
        <w:t>/</w:t>
      </w:r>
      <w:r>
        <w:rPr>
          <w:rtl/>
        </w:rPr>
        <w:t>35</w:t>
      </w:r>
      <w:r w:rsidR="008062F6">
        <w:rPr>
          <w:rtl/>
        </w:rPr>
        <w:t>/</w:t>
      </w:r>
      <w:r>
        <w:rPr>
          <w:rtl/>
        </w:rPr>
        <w:t>6</w:t>
      </w:r>
      <w:r w:rsidR="008062F6">
        <w:rPr>
          <w:rtl/>
        </w:rPr>
        <w:t>-</w:t>
      </w:r>
      <w:r>
        <w:rPr>
          <w:rtl/>
        </w:rPr>
        <w:t>414</w:t>
      </w:r>
      <w:r w:rsidR="008062F6">
        <w:rPr>
          <w:rtl/>
        </w:rPr>
        <w:t>،ج:</w:t>
      </w:r>
      <w:r>
        <w:rPr>
          <w:rtl/>
        </w:rPr>
        <w:t>13</w:t>
      </w:r>
      <w:r w:rsidR="008062F6">
        <w:rPr>
          <w:rtl/>
        </w:rPr>
        <w:t>/</w:t>
      </w:r>
      <w:r>
        <w:rPr>
          <w:rtl/>
        </w:rPr>
        <w:t>19</w:t>
      </w:r>
      <w:r w:rsidR="008062F6">
        <w:rPr>
          <w:rtl/>
        </w:rPr>
        <w:t>-</w:t>
      </w:r>
      <w:r>
        <w:rPr>
          <w:rtl/>
        </w:rPr>
        <w:t>47</w:t>
      </w:r>
      <w:r w:rsidR="008062F6">
        <w:rPr>
          <w:rtl/>
        </w:rPr>
        <w:t>.</w:t>
      </w:r>
    </w:p>
    <w:p w:rsidR="00C10AE1" w:rsidRDefault="00066653" w:rsidP="008733E9">
      <w:pPr>
        <w:pStyle w:val="libFootnote0"/>
        <w:rPr>
          <w:rtl/>
        </w:rPr>
      </w:pPr>
      <w:r>
        <w:rPr>
          <w:rtl/>
        </w:rPr>
        <w:t>(2)</w:t>
      </w:r>
      <w:r w:rsidR="008062F6">
        <w:rPr>
          <w:rtl/>
        </w:rPr>
        <w:t xml:space="preserve"> ق:</w:t>
      </w:r>
      <w:r>
        <w:rPr>
          <w:rtl/>
        </w:rPr>
        <w:t>695</w:t>
      </w:r>
      <w:r w:rsidR="008062F6">
        <w:rPr>
          <w:rtl/>
        </w:rPr>
        <w:t>/</w:t>
      </w:r>
      <w:r>
        <w:rPr>
          <w:rtl/>
        </w:rPr>
        <w:t>67</w:t>
      </w:r>
      <w:r w:rsidR="008062F6">
        <w:rPr>
          <w:rtl/>
        </w:rPr>
        <w:t>/</w:t>
      </w:r>
      <w:r>
        <w:rPr>
          <w:rtl/>
        </w:rPr>
        <w:t>6</w:t>
      </w:r>
      <w:r w:rsidR="008062F6">
        <w:rPr>
          <w:rtl/>
        </w:rPr>
        <w:t>،ج:</w:t>
      </w:r>
      <w:r>
        <w:rPr>
          <w:rtl/>
        </w:rPr>
        <w:t>102</w:t>
      </w:r>
      <w:r w:rsidR="008062F6">
        <w:rPr>
          <w:rtl/>
        </w:rPr>
        <w:t>/</w:t>
      </w:r>
      <w:r>
        <w:rPr>
          <w:rtl/>
        </w:rPr>
        <w:t>22</w:t>
      </w:r>
      <w:r w:rsidR="008062F6">
        <w:rPr>
          <w:rtl/>
        </w:rPr>
        <w:t>.</w:t>
      </w:r>
    </w:p>
    <w:p w:rsidR="00C10AE1" w:rsidRDefault="00066653" w:rsidP="008733E9">
      <w:pPr>
        <w:pStyle w:val="libFootnote0"/>
        <w:rPr>
          <w:rtl/>
        </w:rPr>
      </w:pPr>
      <w:r>
        <w:rPr>
          <w:rtl/>
        </w:rPr>
        <w:t>(3)</w:t>
      </w:r>
      <w:r w:rsidR="008062F6">
        <w:rPr>
          <w:rtl/>
        </w:rPr>
        <w:t xml:space="preserve"> </w:t>
      </w:r>
      <w:r w:rsidR="0078437F">
        <w:rPr>
          <w:rtl/>
        </w:rPr>
        <w:t>سورة</w:t>
      </w:r>
      <w:r w:rsidR="008062F6">
        <w:rPr>
          <w:rtl/>
        </w:rPr>
        <w:t xml:space="preserve"> ق/ال</w:t>
      </w:r>
      <w:r w:rsidR="00E5742D">
        <w:rPr>
          <w:rtl/>
        </w:rPr>
        <w:t>أي</w:t>
      </w:r>
      <w:r w:rsidR="00AE5F50">
        <w:rPr>
          <w:rtl/>
        </w:rPr>
        <w:t>ة</w:t>
      </w:r>
      <w:r w:rsidR="008062F6">
        <w:rPr>
          <w:rtl/>
        </w:rPr>
        <w:t xml:space="preserve"> </w:t>
      </w:r>
      <w:r>
        <w:rPr>
          <w:rtl/>
        </w:rPr>
        <w:t>36</w:t>
      </w:r>
      <w:r w:rsidR="008062F6">
        <w:rPr>
          <w:rtl/>
        </w:rPr>
        <w:t>.</w:t>
      </w:r>
    </w:p>
    <w:p w:rsidR="008733E9" w:rsidRPr="008733E9" w:rsidRDefault="008733E9" w:rsidP="008733E9">
      <w:pPr>
        <w:pStyle w:val="libFootnote0"/>
        <w:rPr>
          <w:rtl/>
        </w:rPr>
      </w:pPr>
      <w:r>
        <w:rPr>
          <w:rFonts w:hint="cs"/>
          <w:rtl/>
        </w:rPr>
        <w:t>(4) سورة المائدة/الآية 12.</w:t>
      </w:r>
    </w:p>
    <w:p w:rsidR="008733E9" w:rsidRDefault="008733E9" w:rsidP="008733E9">
      <w:pPr>
        <w:pStyle w:val="libNormal"/>
        <w:rPr>
          <w:rtl/>
        </w:rPr>
      </w:pPr>
      <w:r>
        <w:rPr>
          <w:rFonts w:hint="eastAsia"/>
          <w:rtl/>
        </w:rPr>
        <w:br w:type="page"/>
      </w:r>
    </w:p>
    <w:p w:rsidR="00C10AE1" w:rsidRDefault="008062F6" w:rsidP="008733E9">
      <w:pPr>
        <w:pStyle w:val="libNormal0"/>
        <w:rPr>
          <w:rtl/>
        </w:rPr>
      </w:pPr>
      <w:r>
        <w:rPr>
          <w:rFonts w:hint="eastAsia"/>
          <w:rtl/>
        </w:rPr>
        <w:t>عن</w:t>
      </w:r>
      <w:r>
        <w:rPr>
          <w:rtl/>
        </w:rPr>
        <w:t xml:space="preserve"> الأسرار و مکنون الإضمار و إنّما ق</w:t>
      </w:r>
      <w:r>
        <w:rPr>
          <w:rFonts w:hint="cs"/>
          <w:rtl/>
        </w:rPr>
        <w:t>ی</w:t>
      </w:r>
      <w:r>
        <w:rPr>
          <w:rFonts w:hint="eastAsia"/>
          <w:rtl/>
        </w:rPr>
        <w:t>ل</w:t>
      </w:r>
      <w:r>
        <w:rPr>
          <w:rtl/>
        </w:rPr>
        <w:t xml:space="preserve"> نق</w:t>
      </w:r>
      <w:r>
        <w:rPr>
          <w:rFonts w:hint="cs"/>
          <w:rtl/>
        </w:rPr>
        <w:t>ی</w:t>
      </w:r>
      <w:r>
        <w:rPr>
          <w:rFonts w:hint="eastAsia"/>
          <w:rtl/>
        </w:rPr>
        <w:t>ب</w:t>
      </w:r>
      <w:r>
        <w:rPr>
          <w:rtl/>
        </w:rPr>
        <w:t xml:space="preserve"> لأنّه </w:t>
      </w:r>
      <w:r>
        <w:rPr>
          <w:rFonts w:hint="cs"/>
          <w:rtl/>
        </w:rPr>
        <w:t>ی</w:t>
      </w:r>
      <w:r>
        <w:rPr>
          <w:rFonts w:hint="eastAsia"/>
          <w:rtl/>
        </w:rPr>
        <w:t>علم</w:t>
      </w:r>
      <w:r>
        <w:rPr>
          <w:rtl/>
        </w:rPr>
        <w:t xml:space="preserve"> دخ</w:t>
      </w:r>
      <w:r>
        <w:rPr>
          <w:rFonts w:hint="cs"/>
          <w:rtl/>
        </w:rPr>
        <w:t>ی</w:t>
      </w:r>
      <w:r>
        <w:rPr>
          <w:rFonts w:hint="eastAsia"/>
          <w:rtl/>
        </w:rPr>
        <w:t>له</w:t>
      </w:r>
      <w:r>
        <w:rPr>
          <w:rtl/>
        </w:rPr>
        <w:t xml:space="preserve"> أمر القوم و </w:t>
      </w:r>
      <w:r>
        <w:rPr>
          <w:rFonts w:hint="cs"/>
          <w:rtl/>
        </w:rPr>
        <w:t>ی</w:t>
      </w:r>
      <w:r>
        <w:rPr>
          <w:rFonts w:hint="eastAsia"/>
          <w:rtl/>
        </w:rPr>
        <w:t>عرف</w:t>
      </w:r>
      <w:r>
        <w:rPr>
          <w:rtl/>
        </w:rPr>
        <w:t xml:space="preserve"> الطر</w:t>
      </w:r>
      <w:r>
        <w:rPr>
          <w:rFonts w:hint="cs"/>
          <w:rtl/>
        </w:rPr>
        <w:t>ی</w:t>
      </w:r>
      <w:r>
        <w:rPr>
          <w:rFonts w:hint="eastAsia"/>
          <w:rtl/>
        </w:rPr>
        <w:t>ق</w:t>
      </w:r>
      <w:r>
        <w:rPr>
          <w:rtl/>
        </w:rPr>
        <w:t xml:space="preserve"> </w:t>
      </w:r>
      <w:r w:rsidR="00444506">
        <w:rPr>
          <w:rtl/>
        </w:rPr>
        <w:t>الى</w:t>
      </w:r>
      <w:r>
        <w:rPr>
          <w:rtl/>
        </w:rPr>
        <w:t xml:space="preserve"> </w:t>
      </w:r>
      <w:r w:rsidR="00B258E4">
        <w:rPr>
          <w:rtl/>
        </w:rPr>
        <w:t>معرفة</w:t>
      </w:r>
      <w:r>
        <w:rPr>
          <w:rtl/>
        </w:rPr>
        <w:t xml:space="preserve"> أمورهم،</w:t>
      </w:r>
      <w:r w:rsidR="008A378F">
        <w:rPr>
          <w:rtl/>
        </w:rPr>
        <w:t>انتهى</w:t>
      </w:r>
      <w:r>
        <w:rPr>
          <w:rtl/>
        </w:rPr>
        <w:t>. و قال ال</w:t>
      </w:r>
      <w:r w:rsidR="00E5742D">
        <w:rPr>
          <w:rtl/>
        </w:rPr>
        <w:t>مجلسي</w:t>
      </w:r>
      <w:r>
        <w:rPr>
          <w:rtl/>
        </w:rPr>
        <w:t xml:space="preserve"> </w:t>
      </w:r>
      <w:r w:rsidR="00AE5F50" w:rsidRPr="008733E9">
        <w:rPr>
          <w:rStyle w:val="libNormalChar"/>
          <w:rtl/>
        </w:rPr>
        <w:t>في</w:t>
      </w:r>
      <w:r w:rsidRPr="008733E9">
        <w:rPr>
          <w:rStyle w:val="libNormalChar"/>
          <w:rtl/>
        </w:rPr>
        <w:t xml:space="preserve"> </w:t>
      </w:r>
      <w:r w:rsidR="00ED1C08" w:rsidRPr="008733E9">
        <w:rPr>
          <w:rStyle w:val="libNormalChar"/>
          <w:rtl/>
        </w:rPr>
        <w:t>بي</w:t>
      </w:r>
      <w:r w:rsidR="00BE14E3" w:rsidRPr="008733E9">
        <w:rPr>
          <w:rStyle w:val="libNormalChar"/>
          <w:rtl/>
        </w:rPr>
        <w:t>ان</w:t>
      </w:r>
      <w:r w:rsidRPr="008733E9">
        <w:rPr>
          <w:rStyle w:val="libNormalChar"/>
          <w:rtl/>
        </w:rPr>
        <w:t xml:space="preserve"> لغات</w:t>
      </w:r>
      <w:r>
        <w:rPr>
          <w:rtl/>
        </w:rPr>
        <w:t xml:space="preserve"> </w:t>
      </w:r>
      <w:r w:rsidR="00F74C92">
        <w:rPr>
          <w:rtl/>
        </w:rPr>
        <w:t>زیارة</w:t>
      </w:r>
      <w:r>
        <w:rPr>
          <w:rtl/>
        </w:rPr>
        <w:t xml:space="preserve"> عاشوراء:</w:t>
      </w:r>
      <w:r w:rsidR="008733E9">
        <w:rPr>
          <w:rFonts w:hint="cs"/>
          <w:rtl/>
        </w:rPr>
        <w:t xml:space="preserve"> </w:t>
      </w:r>
      <w:r>
        <w:rPr>
          <w:rFonts w:hint="eastAsia"/>
          <w:rtl/>
        </w:rPr>
        <w:t>قوله</w:t>
      </w:r>
      <w:r>
        <w:rPr>
          <w:rtl/>
        </w:rPr>
        <w:t xml:space="preserve"> </w:t>
      </w:r>
      <w:r w:rsidR="00BE14E3" w:rsidRPr="00BE14E3">
        <w:rPr>
          <w:rStyle w:val="libAlaemChar"/>
          <w:rtl/>
        </w:rPr>
        <w:t>عليه‌السلام</w:t>
      </w:r>
      <w:r>
        <w:rPr>
          <w:rtl/>
        </w:rPr>
        <w:t>: (و تنقّبت)ل</w:t>
      </w:r>
      <w:r w:rsidR="00ED1C08">
        <w:rPr>
          <w:rtl/>
        </w:rPr>
        <w:t>علّة</w:t>
      </w:r>
      <w:r>
        <w:rPr>
          <w:rtl/>
        </w:rPr>
        <w:t xml:space="preserve"> کان النقاب </w:t>
      </w:r>
      <w:r w:rsidR="00ED1C08">
        <w:rPr>
          <w:rtl/>
        </w:rPr>
        <w:t>بي</w:t>
      </w:r>
      <w:r>
        <w:rPr>
          <w:rFonts w:hint="eastAsia"/>
          <w:rtl/>
        </w:rPr>
        <w:t>نهم</w:t>
      </w:r>
      <w:r>
        <w:rPr>
          <w:rtl/>
        </w:rPr>
        <w:t xml:space="preserve"> معارفا عند الذهاب </w:t>
      </w:r>
      <w:r w:rsidR="00444506">
        <w:rPr>
          <w:rtl/>
        </w:rPr>
        <w:t>الى</w:t>
      </w:r>
      <w:r>
        <w:rPr>
          <w:rtl/>
        </w:rPr>
        <w:t xml:space="preserve"> الحرب بل </w:t>
      </w:r>
      <w:r w:rsidR="00444506">
        <w:rPr>
          <w:rtl/>
        </w:rPr>
        <w:t>الى</w:t>
      </w:r>
      <w:r>
        <w:rPr>
          <w:rtl/>
        </w:rPr>
        <w:t xml:space="preserve"> مطلق الأسفار حذرا من أعدائهم لئلاّ </w:t>
      </w:r>
      <w:r>
        <w:rPr>
          <w:rFonts w:hint="cs"/>
          <w:rtl/>
        </w:rPr>
        <w:t>ی</w:t>
      </w:r>
      <w:r>
        <w:rPr>
          <w:rFonts w:hint="eastAsia"/>
          <w:rtl/>
        </w:rPr>
        <w:t>عرفوهم</w:t>
      </w:r>
      <w:r>
        <w:rPr>
          <w:rtl/>
        </w:rPr>
        <w:t xml:space="preserve"> فهذا </w:t>
      </w:r>
      <w:r w:rsidR="00DD1AF8">
        <w:rPr>
          <w:rtl/>
        </w:rPr>
        <w:t>إشارة</w:t>
      </w:r>
      <w:r>
        <w:rPr>
          <w:rtl/>
        </w:rPr>
        <w:t xml:space="preserve"> </w:t>
      </w:r>
      <w:r w:rsidR="00444506">
        <w:rPr>
          <w:rtl/>
        </w:rPr>
        <w:t>الى</w:t>
      </w:r>
      <w:r>
        <w:rPr>
          <w:rtl/>
        </w:rPr>
        <w:t xml:space="preserve"> ذلک، ثمّ نقل عن ال</w:t>
      </w:r>
      <w:r w:rsidR="008733E9">
        <w:rPr>
          <w:rtl/>
        </w:rPr>
        <w:t>کفعمي</w:t>
      </w:r>
      <w:r>
        <w:rPr>
          <w:rtl/>
        </w:rPr>
        <w:t xml:space="preserve"> احتمالات </w:t>
      </w:r>
      <w:r w:rsidR="00AE5F50">
        <w:rPr>
          <w:rtl/>
        </w:rPr>
        <w:t>في</w:t>
      </w:r>
      <w:r>
        <w:rPr>
          <w:rtl/>
        </w:rPr>
        <w:t xml:space="preserve"> معناه منها تنقّبت </w:t>
      </w:r>
      <w:r w:rsidR="00E5742D">
        <w:rPr>
          <w:rtl/>
        </w:rPr>
        <w:t>أي</w:t>
      </w:r>
      <w:r>
        <w:rPr>
          <w:rtl/>
        </w:rPr>
        <w:t xml:space="preserve"> سارت </w:t>
      </w:r>
      <w:r w:rsidR="00AE5F50">
        <w:rPr>
          <w:rtl/>
        </w:rPr>
        <w:t>في</w:t>
      </w:r>
      <w:r>
        <w:rPr>
          <w:rtl/>
        </w:rPr>
        <w:t xml:space="preserve"> نقوب الأرض و </w:t>
      </w:r>
      <w:r w:rsidR="00E5742D">
        <w:rPr>
          <w:rtl/>
        </w:rPr>
        <w:t>هي</w:t>
      </w:r>
      <w:r>
        <w:rPr>
          <w:rtl/>
        </w:rPr>
        <w:t xml:space="preserve"> طرقها،الواحد نقب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جوامع مناقبهم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733E9">
      <w:pPr>
        <w:pStyle w:val="libCenterBold1"/>
        <w:rPr>
          <w:rtl/>
        </w:rPr>
      </w:pPr>
      <w:r>
        <w:rPr>
          <w:rFonts w:hint="eastAsia"/>
          <w:rtl/>
        </w:rPr>
        <w:t>مناقب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p>
    <w:p w:rsidR="00C10AE1" w:rsidRDefault="008062F6" w:rsidP="008062F6">
      <w:pPr>
        <w:pStyle w:val="libNormal"/>
        <w:rPr>
          <w:rtl/>
        </w:rPr>
      </w:pPr>
      <w:r>
        <w:rPr>
          <w:rFonts w:hint="eastAsia"/>
          <w:rtl/>
        </w:rPr>
        <w:t>باب</w:t>
      </w:r>
      <w:r>
        <w:rPr>
          <w:rtl/>
        </w:rPr>
        <w:t xml:space="preserve"> ما </w:t>
      </w:r>
      <w:r w:rsidR="00ED1C08">
        <w:rPr>
          <w:rtl/>
        </w:rPr>
        <w:t>بي</w:t>
      </w:r>
      <w:r>
        <w:rPr>
          <w:rFonts w:hint="eastAsia"/>
          <w:rtl/>
        </w:rPr>
        <w:t>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من مناقب نفسه ال</w:t>
      </w:r>
      <w:r w:rsidR="004D3B1F">
        <w:rPr>
          <w:rtl/>
        </w:rPr>
        <w:t>قدسي</w:t>
      </w:r>
      <w:r w:rsidR="00A144DB">
        <w:rPr>
          <w:rtl/>
        </w:rPr>
        <w:t>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جوامع مناقبه </w:t>
      </w:r>
      <w:r w:rsidR="00BE14E3" w:rsidRPr="00BE14E3">
        <w:rPr>
          <w:rStyle w:val="libAlaemChar"/>
          <w:rtl/>
        </w:rPr>
        <w:t>عليه‌السلام</w:t>
      </w:r>
      <w:r>
        <w:rPr>
          <w:rtl/>
        </w:rPr>
        <w:t xml:space="preserve"> </w:t>
      </w:r>
      <w:r w:rsidR="00066653" w:rsidRPr="00066653">
        <w:rPr>
          <w:rStyle w:val="libFootnotenumChar"/>
          <w:rtl/>
        </w:rPr>
        <w:t>(4)</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w:t>
      </w:r>
      <w:r w:rsidR="001958A1">
        <w:rPr>
          <w:rtl/>
        </w:rPr>
        <w:t>سعي</w:t>
      </w:r>
      <w:r w:rsidR="008062F6">
        <w:rPr>
          <w:rFonts w:hint="eastAsia"/>
          <w:rtl/>
        </w:rPr>
        <w:t>د</w:t>
      </w:r>
      <w:r w:rsidR="008062F6">
        <w:rPr>
          <w:rtl/>
        </w:rPr>
        <w:t xml:space="preserve"> بن ج</w:t>
      </w:r>
      <w:r w:rsidR="00ED1C08">
        <w:rPr>
          <w:rtl/>
        </w:rPr>
        <w:t>بي</w:t>
      </w:r>
      <w:r w:rsidR="008062F6">
        <w:rPr>
          <w:rFonts w:hint="eastAsia"/>
          <w:rtl/>
        </w:rPr>
        <w:t>ر</w:t>
      </w:r>
      <w:r w:rsidR="008062F6">
        <w:rPr>
          <w:rtl/>
        </w:rPr>
        <w:t xml:space="preserve"> قال: </w:t>
      </w:r>
      <w:r w:rsidR="0068000B">
        <w:rPr>
          <w:rtl/>
        </w:rPr>
        <w:t>أتي</w:t>
      </w:r>
      <w:r w:rsidR="008062F6">
        <w:rPr>
          <w:rFonts w:hint="eastAsia"/>
          <w:rtl/>
        </w:rPr>
        <w:t>ت</w:t>
      </w:r>
      <w:r w:rsidR="008062F6">
        <w:rPr>
          <w:rtl/>
        </w:rPr>
        <w:t xml:space="preserve"> عبد اللّه بن عبّاس فقلت له:</w:t>
      </w:r>
      <w:r w:rsidR="008062F6">
        <w:rPr>
          <w:rFonts w:hint="cs"/>
          <w:rtl/>
        </w:rPr>
        <w:t>ی</w:t>
      </w:r>
      <w:r w:rsidR="008062F6">
        <w:rPr>
          <w:rFonts w:hint="eastAsia"/>
          <w:rtl/>
        </w:rPr>
        <w:t>ابن</w:t>
      </w:r>
      <w:r w:rsidR="008062F6">
        <w:rPr>
          <w:rtl/>
        </w:rPr>
        <w:t xml:space="preserve"> عمّ رسول اللّه </w:t>
      </w:r>
      <w:r w:rsidR="00BE14E3" w:rsidRPr="00BE14E3">
        <w:rPr>
          <w:rStyle w:val="libAlaemChar"/>
          <w:rtl/>
        </w:rPr>
        <w:t>صلى‌الله‌عليه‌وآله‌وسلم</w:t>
      </w:r>
      <w:r w:rsidR="008062F6">
        <w:rPr>
          <w:rtl/>
        </w:rPr>
        <w:t xml:space="preserve"> </w:t>
      </w:r>
      <w:r w:rsidR="00AE5F50">
        <w:rPr>
          <w:rtl/>
        </w:rPr>
        <w:t>انّي</w:t>
      </w:r>
      <w:r w:rsidR="008062F6">
        <w:rPr>
          <w:rtl/>
        </w:rPr>
        <w:t xml:space="preserve"> جئتک أسألک عن ع</w:t>
      </w:r>
      <w:r w:rsidR="00AE5F50">
        <w:rPr>
          <w:rtl/>
        </w:rPr>
        <w:t>لي</w:t>
      </w:r>
      <w:r w:rsidR="008733E9">
        <w:rPr>
          <w:rFonts w:hint="cs"/>
          <w:rtl/>
        </w:rPr>
        <w:t>ّ</w:t>
      </w:r>
      <w:r w:rsidR="008062F6">
        <w:rPr>
          <w:rtl/>
        </w:rPr>
        <w:t xml:space="preserve"> بن </w:t>
      </w:r>
      <w:r w:rsidR="00066653">
        <w:rPr>
          <w:rtl/>
        </w:rPr>
        <w:t>أبي</w:t>
      </w:r>
      <w:r w:rsidR="008062F6">
        <w:rPr>
          <w:rtl/>
        </w:rPr>
        <w:t xml:space="preserve"> طالب </w:t>
      </w:r>
      <w:r w:rsidR="00BE14E3" w:rsidRPr="00BE14E3">
        <w:rPr>
          <w:rStyle w:val="libAlaemChar"/>
          <w:rtl/>
        </w:rPr>
        <w:t>عليه‌السلام</w:t>
      </w:r>
      <w:r w:rsidR="008062F6">
        <w:rPr>
          <w:rtl/>
        </w:rPr>
        <w:t xml:space="preserve"> و اختلاف الناس </w:t>
      </w:r>
      <w:r w:rsidR="00AE5F50">
        <w:rPr>
          <w:rtl/>
        </w:rPr>
        <w:t>في</w:t>
      </w:r>
      <w:r w:rsidR="008062F6">
        <w:rPr>
          <w:rFonts w:hint="eastAsia"/>
          <w:rtl/>
        </w:rPr>
        <w:t>ه،فقال</w:t>
      </w:r>
      <w:r w:rsidR="008062F6">
        <w:rPr>
          <w:rtl/>
        </w:rPr>
        <w:t xml:space="preserve"> ابن عبّاس:</w:t>
      </w:r>
      <w:r w:rsidR="008062F6">
        <w:rPr>
          <w:rFonts w:hint="cs"/>
          <w:rtl/>
        </w:rPr>
        <w:t>ی</w:t>
      </w:r>
      <w:r w:rsidR="008062F6">
        <w:rPr>
          <w:rFonts w:hint="eastAsia"/>
          <w:rtl/>
        </w:rPr>
        <w:t>ابن</w:t>
      </w:r>
      <w:r w:rsidR="008062F6">
        <w:rPr>
          <w:rtl/>
        </w:rPr>
        <w:t xml:space="preserve"> ج</w:t>
      </w:r>
      <w:r w:rsidR="00ED1C08">
        <w:rPr>
          <w:rtl/>
        </w:rPr>
        <w:t>بي</w:t>
      </w:r>
      <w:r w:rsidR="008062F6">
        <w:rPr>
          <w:rFonts w:hint="eastAsia"/>
          <w:rtl/>
        </w:rPr>
        <w:t>ر</w:t>
      </w:r>
      <w:r w:rsidR="008062F6">
        <w:rPr>
          <w:rtl/>
        </w:rPr>
        <w:t xml:space="preserve"> </w:t>
      </w:r>
      <w:r w:rsidR="008733E9">
        <w:rPr>
          <w:rtl/>
        </w:rPr>
        <w:t>جئتني</w:t>
      </w:r>
      <w:r w:rsidR="008062F6">
        <w:rPr>
          <w:rtl/>
        </w:rPr>
        <w:t xml:space="preserve"> ت</w:t>
      </w:r>
      <w:r w:rsidR="00DF3A89">
        <w:rPr>
          <w:rtl/>
        </w:rPr>
        <w:t>سألني</w:t>
      </w:r>
      <w:r w:rsidR="008062F6">
        <w:rPr>
          <w:rtl/>
        </w:rPr>
        <w:t xml:space="preserve"> عن خ</w:t>
      </w:r>
      <w:r w:rsidR="008062F6">
        <w:rPr>
          <w:rFonts w:hint="cs"/>
          <w:rtl/>
        </w:rPr>
        <w:t>ی</w:t>
      </w:r>
      <w:r w:rsidR="008062F6">
        <w:rPr>
          <w:rFonts w:hint="eastAsia"/>
          <w:rtl/>
        </w:rPr>
        <w:t>ر</w:t>
      </w:r>
      <w:r w:rsidR="008062F6">
        <w:rPr>
          <w:rtl/>
        </w:rPr>
        <w:t xml:space="preserve"> خلق اللّه من ال</w:t>
      </w:r>
      <w:r w:rsidR="00F74C92">
        <w:rPr>
          <w:rtl/>
        </w:rPr>
        <w:t>أمّة</w:t>
      </w:r>
      <w:r w:rsidR="008062F6">
        <w:rPr>
          <w:rtl/>
        </w:rPr>
        <w:t xml:space="preserve"> بعد محمّ</w:t>
      </w:r>
      <w:r w:rsidR="008062F6">
        <w:rPr>
          <w:rFonts w:hint="eastAsia"/>
          <w:rtl/>
        </w:rPr>
        <w:t>د</w:t>
      </w:r>
      <w:r w:rsidR="008062F6">
        <w:rPr>
          <w:rtl/>
        </w:rPr>
        <w:t xml:space="preserve"> </w:t>
      </w:r>
      <w:r>
        <w:rPr>
          <w:rtl/>
        </w:rPr>
        <w:t>نبيّ</w:t>
      </w:r>
      <w:r w:rsidR="008062F6">
        <w:rPr>
          <w:rtl/>
        </w:rPr>
        <w:t xml:space="preserve"> اللّه </w:t>
      </w:r>
      <w:r w:rsidR="00BE14E3" w:rsidRPr="00BE14E3">
        <w:rPr>
          <w:rStyle w:val="libAlaemChar"/>
          <w:rtl/>
        </w:rPr>
        <w:t>صلى‌الله‌عليه‌وآله‌وسلم</w:t>
      </w:r>
      <w:r w:rsidR="008062F6">
        <w:rPr>
          <w:rtl/>
        </w:rPr>
        <w:t>،</w:t>
      </w:r>
      <w:r w:rsidR="008733E9">
        <w:rPr>
          <w:rtl/>
        </w:rPr>
        <w:t>جئتني</w:t>
      </w:r>
      <w:r w:rsidR="008062F6">
        <w:rPr>
          <w:rtl/>
        </w:rPr>
        <w:t xml:space="preserve"> ت</w:t>
      </w:r>
      <w:r w:rsidR="00DF3A89">
        <w:rPr>
          <w:rtl/>
        </w:rPr>
        <w:t>سألني</w:t>
      </w:r>
      <w:r w:rsidR="008062F6">
        <w:rPr>
          <w:rtl/>
        </w:rPr>
        <w:t xml:space="preserve"> عن رجل کانت له </w:t>
      </w:r>
      <w:r w:rsidR="00E5742D">
        <w:rPr>
          <w:rtl/>
        </w:rPr>
        <w:t>ثلاثة</w:t>
      </w:r>
      <w:r w:rsidR="008062F6">
        <w:rPr>
          <w:rtl/>
        </w:rPr>
        <w:t xml:space="preserve"> آلاف منقبه </w:t>
      </w:r>
      <w:r w:rsidR="00AE5F50">
        <w:rPr>
          <w:rtl/>
        </w:rPr>
        <w:t>في</w:t>
      </w:r>
      <w:r w:rsidR="008062F6">
        <w:rPr>
          <w:rtl/>
        </w:rPr>
        <w:t xml:space="preserve"> </w:t>
      </w:r>
      <w:r w:rsidR="00444506">
        <w:rPr>
          <w:rtl/>
        </w:rPr>
        <w:t>ليلة</w:t>
      </w:r>
      <w:r w:rsidR="008062F6">
        <w:rPr>
          <w:rtl/>
        </w:rPr>
        <w:t xml:space="preserve"> </w:t>
      </w:r>
      <w:r w:rsidR="00ED1C08">
        <w:rPr>
          <w:rtl/>
        </w:rPr>
        <w:t>واحدة</w:t>
      </w:r>
      <w:r w:rsidR="008062F6">
        <w:rPr>
          <w:rtl/>
        </w:rPr>
        <w:t xml:space="preserve"> و </w:t>
      </w:r>
      <w:r w:rsidR="00E5742D">
        <w:rPr>
          <w:rtl/>
        </w:rPr>
        <w:t>هي</w:t>
      </w:r>
      <w:r w:rsidR="008062F6">
        <w:rPr>
          <w:rtl/>
        </w:rPr>
        <w:t xml:space="preserve"> </w:t>
      </w:r>
      <w:r w:rsidR="00444506">
        <w:rPr>
          <w:rtl/>
        </w:rPr>
        <w:t>ليلة</w:t>
      </w:r>
      <w:r w:rsidR="008062F6">
        <w:rPr>
          <w:rtl/>
        </w:rPr>
        <w:t xml:space="preserve"> القربه.</w:t>
      </w:r>
    </w:p>
    <w:p w:rsidR="00C10AE1" w:rsidRDefault="00ED1C08" w:rsidP="008733E9">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444506">
        <w:rPr>
          <w:rtl/>
        </w:rPr>
        <w:t>ليلة</w:t>
      </w:r>
      <w:r w:rsidR="008062F6">
        <w:rPr>
          <w:rtl/>
        </w:rPr>
        <w:t xml:space="preserve"> القربه </w:t>
      </w:r>
      <w:r w:rsidR="00DD1AF8">
        <w:rPr>
          <w:rtl/>
        </w:rPr>
        <w:t>إشارة</w:t>
      </w:r>
      <w:r w:rsidR="008062F6">
        <w:rPr>
          <w:rtl/>
        </w:rPr>
        <w:t xml:space="preserve"> </w:t>
      </w:r>
      <w:r w:rsidR="00444506">
        <w:rPr>
          <w:rtl/>
        </w:rPr>
        <w:t>الى</w:t>
      </w:r>
      <w:r w:rsidR="008062F6">
        <w:rPr>
          <w:rtl/>
        </w:rPr>
        <w:t xml:space="preserve"> </w:t>
      </w:r>
      <w:r w:rsidR="00444506">
        <w:rPr>
          <w:rtl/>
        </w:rPr>
        <w:t>ليلة</w:t>
      </w:r>
      <w:r w:rsidR="008062F6">
        <w:rPr>
          <w:rtl/>
        </w:rPr>
        <w:t xml:space="preserve"> بدر ح</w:t>
      </w:r>
      <w:r w:rsidR="008062F6">
        <w:rPr>
          <w:rFonts w:hint="cs"/>
          <w:rtl/>
        </w:rPr>
        <w:t>ی</w:t>
      </w:r>
      <w:r w:rsidR="008062F6">
        <w:rPr>
          <w:rFonts w:hint="eastAsia"/>
          <w:rtl/>
        </w:rPr>
        <w:t>ث</w:t>
      </w:r>
      <w:r w:rsidR="008062F6">
        <w:rPr>
          <w:rtl/>
        </w:rPr>
        <w:t xml:space="preserve"> ذهب </w:t>
      </w:r>
      <w:r w:rsidR="00BE14E3" w:rsidRPr="00BE14E3">
        <w:rPr>
          <w:rStyle w:val="libAlaemChar"/>
          <w:rtl/>
        </w:rPr>
        <w:t>عليه‌السلام</w:t>
      </w:r>
      <w:r w:rsidR="008062F6">
        <w:rPr>
          <w:rtl/>
        </w:rPr>
        <w:t xml:space="preserve"> </w:t>
      </w:r>
      <w:r w:rsidR="00AE5F50">
        <w:rPr>
          <w:rtl/>
        </w:rPr>
        <w:t>ل</w:t>
      </w:r>
      <w:r w:rsidR="007061C7">
        <w:rPr>
          <w:rtl/>
        </w:rPr>
        <w:t>يأتي</w:t>
      </w:r>
      <w:r w:rsidR="008062F6">
        <w:rPr>
          <w:rtl/>
        </w:rPr>
        <w:t xml:space="preserve"> بالماء و مناقبه سلام جب</w:t>
      </w:r>
      <w:r w:rsidR="004320E6">
        <w:rPr>
          <w:rtl/>
        </w:rPr>
        <w:t>رئي</w:t>
      </w:r>
      <w:r w:rsidR="008062F6">
        <w:rPr>
          <w:rFonts w:hint="eastAsia"/>
          <w:rtl/>
        </w:rPr>
        <w:t>ل</w:t>
      </w:r>
      <w:r w:rsidR="008062F6">
        <w:rPr>
          <w:rtl/>
        </w:rPr>
        <w:t xml:space="preserve"> ع</w:t>
      </w:r>
      <w:r w:rsidR="00AE5F50">
        <w:rPr>
          <w:rtl/>
        </w:rPr>
        <w:t>لي</w:t>
      </w:r>
      <w:r w:rsidR="008062F6">
        <w:rPr>
          <w:rFonts w:hint="eastAsia"/>
          <w:rtl/>
        </w:rPr>
        <w:t>ه</w:t>
      </w:r>
      <w:r w:rsidR="008062F6">
        <w:rPr>
          <w:rtl/>
        </w:rPr>
        <w:t xml:space="preserve"> </w:t>
      </w:r>
      <w:r w:rsidR="00AE5F50">
        <w:rPr>
          <w:rtl/>
        </w:rPr>
        <w:t>في</w:t>
      </w:r>
      <w:r w:rsidR="008062F6">
        <w:rPr>
          <w:rtl/>
        </w:rPr>
        <w:t xml:space="preserve"> ألف من ال</w:t>
      </w:r>
      <w:r w:rsidR="00E5742D">
        <w:rPr>
          <w:rtl/>
        </w:rPr>
        <w:t>ملائکة</w:t>
      </w:r>
      <w:r w:rsidR="008062F6">
        <w:rPr>
          <w:rtl/>
        </w:rPr>
        <w:t xml:space="preserve"> و م</w:t>
      </w:r>
      <w:r w:rsidR="008062F6">
        <w:rPr>
          <w:rFonts w:hint="cs"/>
          <w:rtl/>
        </w:rPr>
        <w:t>ی</w:t>
      </w:r>
      <w:r w:rsidR="008062F6">
        <w:rPr>
          <w:rFonts w:hint="eastAsia"/>
          <w:rtl/>
        </w:rPr>
        <w:t>کائ</w:t>
      </w:r>
      <w:r w:rsidR="008062F6">
        <w:rPr>
          <w:rFonts w:hint="cs"/>
          <w:rtl/>
        </w:rPr>
        <w:t>ی</w:t>
      </w:r>
      <w:r w:rsidR="008062F6">
        <w:rPr>
          <w:rFonts w:hint="eastAsia"/>
          <w:rtl/>
        </w:rPr>
        <w:t>ل</w:t>
      </w:r>
      <w:r w:rsidR="008062F6">
        <w:rPr>
          <w:rtl/>
        </w:rPr>
        <w:t xml:space="preserve"> </w:t>
      </w:r>
      <w:r w:rsidR="00AE5F50">
        <w:rPr>
          <w:rtl/>
        </w:rPr>
        <w:t>في</w:t>
      </w:r>
      <w:r w:rsidR="008062F6">
        <w:rPr>
          <w:rtl/>
        </w:rPr>
        <w:t xml:space="preserve"> ألف و إسرا</w:t>
      </w:r>
      <w:r w:rsidR="00AE5F50">
        <w:rPr>
          <w:rtl/>
        </w:rPr>
        <w:t>في</w:t>
      </w:r>
      <w:r w:rsidR="008062F6">
        <w:rPr>
          <w:rFonts w:hint="eastAsia"/>
          <w:rtl/>
        </w:rPr>
        <w:t>ل</w:t>
      </w:r>
      <w:r w:rsidR="008062F6">
        <w:rPr>
          <w:rtl/>
        </w:rPr>
        <w:t xml:space="preserve"> </w:t>
      </w:r>
      <w:r w:rsidR="00AE5F50">
        <w:rPr>
          <w:rtl/>
        </w:rPr>
        <w:t>في</w:t>
      </w:r>
      <w:r w:rsidR="008062F6">
        <w:rPr>
          <w:rtl/>
        </w:rPr>
        <w:t xml:space="preserve"> ألف،فکان کلّ سلام من ال</w:t>
      </w:r>
      <w:r w:rsidR="00E5742D">
        <w:rPr>
          <w:rtl/>
        </w:rPr>
        <w:t>ملائکة</w:t>
      </w:r>
      <w:r w:rsidR="008062F6">
        <w:rPr>
          <w:rtl/>
        </w:rPr>
        <w:t xml:space="preserve"> منقبه،و حمل الخبر ع</w:t>
      </w:r>
      <w:r w:rsidR="00AE5F50">
        <w:rPr>
          <w:rtl/>
        </w:rPr>
        <w:t>ل</w:t>
      </w:r>
      <w:r w:rsidR="008733E9">
        <w:rPr>
          <w:rFonts w:hint="cs"/>
          <w:rtl/>
        </w:rPr>
        <w:t>ى</w:t>
      </w:r>
      <w:r w:rsidR="008062F6">
        <w:rPr>
          <w:rtl/>
        </w:rPr>
        <w:t xml:space="preserve"> انّ کلاّ من ال</w:t>
      </w:r>
      <w:r w:rsidR="00E5742D">
        <w:rPr>
          <w:rtl/>
        </w:rPr>
        <w:t>ثلاثة</w:t>
      </w:r>
      <w:r w:rsidR="008062F6">
        <w:rPr>
          <w:rtl/>
        </w:rPr>
        <w:t xml:space="preserve"> محسوبون </w:t>
      </w:r>
      <w:r w:rsidR="00AE5F50">
        <w:rPr>
          <w:rtl/>
        </w:rPr>
        <w:t>في</w:t>
      </w:r>
      <w:r w:rsidR="008062F6">
        <w:rPr>
          <w:rtl/>
        </w:rPr>
        <w:t xml:space="preserve"> الألف</w:t>
      </w:r>
    </w:p>
    <w:p w:rsidR="008733E9" w:rsidRDefault="00066653" w:rsidP="008733E9">
      <w:pPr>
        <w:pStyle w:val="libLine"/>
        <w:rPr>
          <w:rtl/>
        </w:rPr>
      </w:pPr>
      <w:r>
        <w:rPr>
          <w:rFonts w:hint="eastAsia"/>
          <w:rtl/>
        </w:rPr>
        <w:t>____________________</w:t>
      </w:r>
    </w:p>
    <w:p w:rsidR="00C10AE1" w:rsidRDefault="00066653" w:rsidP="008733E9">
      <w:pPr>
        <w:pStyle w:val="libFootnote0"/>
        <w:rPr>
          <w:rtl/>
        </w:rPr>
      </w:pPr>
      <w:r>
        <w:rPr>
          <w:rtl/>
        </w:rPr>
        <w:t>(1)</w:t>
      </w:r>
      <w:r w:rsidR="008062F6">
        <w:rPr>
          <w:rtl/>
        </w:rPr>
        <w:t xml:space="preserve"> ق:</w:t>
      </w:r>
      <w:r>
        <w:rPr>
          <w:rtl/>
        </w:rPr>
        <w:t>192</w:t>
      </w:r>
      <w:r w:rsidR="008062F6">
        <w:rPr>
          <w:rtl/>
        </w:rPr>
        <w:t>/</w:t>
      </w:r>
      <w:r>
        <w:rPr>
          <w:rtl/>
        </w:rPr>
        <w:t>41</w:t>
      </w:r>
      <w:r w:rsidR="008062F6">
        <w:rPr>
          <w:rtl/>
        </w:rPr>
        <w:t>/</w:t>
      </w:r>
      <w:r>
        <w:rPr>
          <w:rtl/>
        </w:rPr>
        <w:t>22</w:t>
      </w:r>
      <w:r w:rsidR="008062F6">
        <w:rPr>
          <w:rtl/>
        </w:rPr>
        <w:t>،ج:</w:t>
      </w:r>
      <w:r>
        <w:rPr>
          <w:rtl/>
        </w:rPr>
        <w:t>301</w:t>
      </w:r>
      <w:r w:rsidR="008062F6">
        <w:rPr>
          <w:rtl/>
        </w:rPr>
        <w:t>/</w:t>
      </w:r>
      <w:r>
        <w:rPr>
          <w:rtl/>
        </w:rPr>
        <w:t>101</w:t>
      </w:r>
      <w:r w:rsidR="008062F6">
        <w:rPr>
          <w:rtl/>
        </w:rPr>
        <w:t xml:space="preserve"> و </w:t>
      </w:r>
      <w:r>
        <w:rPr>
          <w:rtl/>
        </w:rPr>
        <w:t>302</w:t>
      </w:r>
      <w:r w:rsidR="008062F6">
        <w:rPr>
          <w:rtl/>
        </w:rPr>
        <w:t>.</w:t>
      </w:r>
    </w:p>
    <w:p w:rsidR="00C10AE1" w:rsidRDefault="00066653" w:rsidP="008733E9">
      <w:pPr>
        <w:pStyle w:val="libFootnote0"/>
        <w:rPr>
          <w:rtl/>
        </w:rPr>
      </w:pPr>
      <w:r>
        <w:rPr>
          <w:rtl/>
        </w:rPr>
        <w:t>(2)</w:t>
      </w:r>
      <w:r w:rsidR="008062F6">
        <w:rPr>
          <w:rtl/>
        </w:rPr>
        <w:t xml:space="preserve"> ق:</w:t>
      </w:r>
      <w:r>
        <w:rPr>
          <w:rtl/>
        </w:rPr>
        <w:t>332</w:t>
      </w:r>
      <w:r w:rsidR="008062F6">
        <w:rPr>
          <w:rtl/>
        </w:rPr>
        <w:t>/</w:t>
      </w:r>
      <w:r>
        <w:rPr>
          <w:rtl/>
        </w:rPr>
        <w:t>107</w:t>
      </w:r>
      <w:r w:rsidR="008062F6">
        <w:rPr>
          <w:rtl/>
        </w:rPr>
        <w:t>/</w:t>
      </w:r>
      <w:r>
        <w:rPr>
          <w:rtl/>
        </w:rPr>
        <w:t>7</w:t>
      </w:r>
      <w:r w:rsidR="008062F6">
        <w:rPr>
          <w:rtl/>
        </w:rPr>
        <w:t>،ج:</w:t>
      </w:r>
      <w:r>
        <w:rPr>
          <w:rtl/>
        </w:rPr>
        <w:t>240</w:t>
      </w:r>
      <w:r w:rsidR="008062F6">
        <w:rPr>
          <w:rtl/>
        </w:rPr>
        <w:t>/</w:t>
      </w:r>
      <w:r>
        <w:rPr>
          <w:rtl/>
        </w:rPr>
        <w:t>26</w:t>
      </w:r>
      <w:r w:rsidR="008062F6">
        <w:rPr>
          <w:rtl/>
        </w:rPr>
        <w:t>.</w:t>
      </w:r>
    </w:p>
    <w:p w:rsidR="00C10AE1" w:rsidRDefault="00066653" w:rsidP="008733E9">
      <w:pPr>
        <w:pStyle w:val="libFootnote0"/>
        <w:rPr>
          <w:rtl/>
        </w:rPr>
      </w:pPr>
      <w:r>
        <w:rPr>
          <w:rtl/>
        </w:rPr>
        <w:t>(3)</w:t>
      </w:r>
      <w:r w:rsidR="008062F6">
        <w:rPr>
          <w:rtl/>
        </w:rPr>
        <w:t xml:space="preserve"> ق:</w:t>
      </w:r>
      <w:r>
        <w:rPr>
          <w:rtl/>
        </w:rPr>
        <w:t>422</w:t>
      </w:r>
      <w:r w:rsidR="008062F6">
        <w:rPr>
          <w:rtl/>
        </w:rPr>
        <w:t>/</w:t>
      </w:r>
      <w:r>
        <w:rPr>
          <w:rtl/>
        </w:rPr>
        <w:t>89</w:t>
      </w:r>
      <w:r w:rsidR="008062F6">
        <w:rPr>
          <w:rtl/>
        </w:rPr>
        <w:t>/</w:t>
      </w:r>
      <w:r>
        <w:rPr>
          <w:rtl/>
        </w:rPr>
        <w:t>9</w:t>
      </w:r>
      <w:r w:rsidR="008062F6">
        <w:rPr>
          <w:rtl/>
        </w:rPr>
        <w:t>،ج:</w:t>
      </w:r>
      <w:r>
        <w:rPr>
          <w:rtl/>
        </w:rPr>
        <w:t>335</w:t>
      </w:r>
      <w:r w:rsidR="008062F6">
        <w:rPr>
          <w:rtl/>
        </w:rPr>
        <w:t>/</w:t>
      </w:r>
      <w:r>
        <w:rPr>
          <w:rtl/>
        </w:rPr>
        <w:t>39</w:t>
      </w:r>
      <w:r w:rsidR="008062F6">
        <w:rPr>
          <w:rtl/>
        </w:rPr>
        <w:t>.</w:t>
      </w:r>
    </w:p>
    <w:p w:rsidR="00C10AE1" w:rsidRDefault="00066653" w:rsidP="008733E9">
      <w:pPr>
        <w:pStyle w:val="libFootnote0"/>
        <w:rPr>
          <w:rtl/>
        </w:rPr>
      </w:pPr>
      <w:r>
        <w:rPr>
          <w:rtl/>
        </w:rPr>
        <w:t>(4)</w:t>
      </w:r>
      <w:r w:rsidR="008062F6">
        <w:rPr>
          <w:rtl/>
        </w:rPr>
        <w:t xml:space="preserve"> ق:</w:t>
      </w:r>
      <w:r>
        <w:rPr>
          <w:rtl/>
        </w:rPr>
        <w:t>426</w:t>
      </w:r>
      <w:r w:rsidR="008062F6">
        <w:rPr>
          <w:rtl/>
        </w:rPr>
        <w:t>/</w:t>
      </w:r>
      <w:r>
        <w:rPr>
          <w:rtl/>
        </w:rPr>
        <w:t>90</w:t>
      </w:r>
      <w:r w:rsidR="008062F6">
        <w:rPr>
          <w:rtl/>
        </w:rPr>
        <w:t>/</w:t>
      </w:r>
      <w:r>
        <w:rPr>
          <w:rtl/>
        </w:rPr>
        <w:t>9</w:t>
      </w:r>
      <w:r w:rsidR="008062F6">
        <w:rPr>
          <w:rtl/>
        </w:rPr>
        <w:t>،ج:</w:t>
      </w:r>
      <w:r>
        <w:rPr>
          <w:rtl/>
        </w:rPr>
        <w:t>1</w:t>
      </w:r>
      <w:r w:rsidR="008062F6">
        <w:rPr>
          <w:rtl/>
        </w:rPr>
        <w:t>/</w:t>
      </w:r>
      <w:r>
        <w:rPr>
          <w:rtl/>
        </w:rPr>
        <w:t>40</w:t>
      </w:r>
      <w:r w:rsidR="008062F6">
        <w:rPr>
          <w:rtl/>
        </w:rPr>
        <w:t>.</w:t>
      </w:r>
    </w:p>
    <w:p w:rsidR="008733E9" w:rsidRDefault="008733E9" w:rsidP="008733E9">
      <w:pPr>
        <w:pStyle w:val="libNormal"/>
        <w:rPr>
          <w:rtl/>
        </w:rPr>
      </w:pPr>
      <w:r>
        <w:rPr>
          <w:rFonts w:hint="eastAsia"/>
          <w:rtl/>
        </w:rPr>
        <w:br w:type="page"/>
      </w:r>
    </w:p>
    <w:p w:rsidR="00C10AE1" w:rsidRDefault="008062F6" w:rsidP="008733E9">
      <w:pPr>
        <w:pStyle w:val="libNormal0"/>
        <w:rPr>
          <w:rtl/>
        </w:rPr>
      </w:pPr>
      <w:r>
        <w:rPr>
          <w:rFonts w:hint="eastAsia"/>
          <w:rtl/>
        </w:rPr>
        <w:t>و</w:t>
      </w:r>
      <w:r>
        <w:rPr>
          <w:rtl/>
        </w:rPr>
        <w:t xml:space="preserve"> </w:t>
      </w:r>
      <w:r>
        <w:rPr>
          <w:rFonts w:hint="cs"/>
          <w:rtl/>
        </w:rPr>
        <w:t>ی</w:t>
      </w:r>
      <w:r>
        <w:rPr>
          <w:rFonts w:hint="eastAsia"/>
          <w:rtl/>
        </w:rPr>
        <w:t>ؤ</w:t>
      </w:r>
      <w:r>
        <w:rPr>
          <w:rFonts w:hint="cs"/>
          <w:rtl/>
        </w:rPr>
        <w:t>یّ</w:t>
      </w:r>
      <w:r>
        <w:rPr>
          <w:rFonts w:hint="eastAsia"/>
          <w:rtl/>
        </w:rPr>
        <w:t>ده</w:t>
      </w:r>
      <w:r>
        <w:rPr>
          <w:rtl/>
        </w:rPr>
        <w:t xml:space="preserve"> ال</w:t>
      </w:r>
      <w:r w:rsidR="00E5742D">
        <w:rPr>
          <w:rtl/>
        </w:rPr>
        <w:t>أي</w:t>
      </w:r>
      <w:r w:rsidR="00AE5F50">
        <w:rPr>
          <w:rtl/>
        </w:rPr>
        <w:t>ة</w:t>
      </w:r>
      <w:r>
        <w:rPr>
          <w:rtl/>
        </w:rPr>
        <w:t xml:space="preserve"> فتفطّن،</w:t>
      </w:r>
      <w:r w:rsidR="008A378F">
        <w:rPr>
          <w:rtl/>
        </w:rPr>
        <w:t>انتهى</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8733E9">
        <w:rPr>
          <w:rStyle w:val="libBold1Char"/>
          <w:rFonts w:hint="eastAsia"/>
          <w:rtl/>
        </w:rPr>
        <w:t>قلت</w:t>
      </w:r>
      <w:r>
        <w:rPr>
          <w:rtl/>
        </w:rPr>
        <w:t xml:space="preserve">: مراده </w:t>
      </w:r>
      <w:r w:rsidR="00BE14E3" w:rsidRPr="00BE14E3">
        <w:rPr>
          <w:rStyle w:val="libAlaemChar"/>
          <w:rtl/>
        </w:rPr>
        <w:t>رحمه‌الله</w:t>
      </w:r>
      <w:r>
        <w:rPr>
          <w:rtl/>
        </w:rPr>
        <w:t xml:space="preserve"> من ال</w:t>
      </w:r>
      <w:r w:rsidR="00E5742D">
        <w:rPr>
          <w:rtl/>
        </w:rPr>
        <w:t>أي</w:t>
      </w:r>
      <w:r w:rsidR="00AE5F50">
        <w:rPr>
          <w:rtl/>
        </w:rPr>
        <w:t>ة</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أَ لَنْ </w:t>
      </w:r>
      <w:r w:rsidRPr="00560572">
        <w:rPr>
          <w:rStyle w:val="libAieChar"/>
          <w:rFonts w:hint="cs"/>
          <w:rtl/>
        </w:rPr>
        <w:t>یَ</w:t>
      </w:r>
      <w:r w:rsidRPr="00560572">
        <w:rPr>
          <w:rStyle w:val="libAieChar"/>
          <w:rFonts w:hint="eastAsia"/>
          <w:rtl/>
        </w:rPr>
        <w:t>کْ</w:t>
      </w:r>
      <w:r w:rsidR="00AE5F50">
        <w:rPr>
          <w:rStyle w:val="libAieChar"/>
          <w:rFonts w:hint="eastAsia"/>
          <w:rtl/>
        </w:rPr>
        <w:t>في</w:t>
      </w:r>
      <w:r w:rsidRPr="00560572">
        <w:rPr>
          <w:rStyle w:val="libAieChar"/>
          <w:rFonts w:hint="eastAsia"/>
          <w:rtl/>
        </w:rPr>
        <w:t>کُمْ</w:t>
      </w:r>
      <w:r w:rsidRPr="00560572">
        <w:rPr>
          <w:rStyle w:val="libAieChar"/>
          <w:rtl/>
        </w:rPr>
        <w:t xml:space="preserve"> أَنْ </w:t>
      </w:r>
      <w:r w:rsidRPr="00560572">
        <w:rPr>
          <w:rStyle w:val="libAieChar"/>
          <w:rFonts w:hint="cs"/>
          <w:rtl/>
        </w:rPr>
        <w:t>یُ</w:t>
      </w:r>
      <w:r w:rsidRPr="00560572">
        <w:rPr>
          <w:rStyle w:val="libAieChar"/>
          <w:rFonts w:hint="eastAsia"/>
          <w:rtl/>
        </w:rPr>
        <w:t>مِدَّکُمْ</w:t>
      </w:r>
      <w:r w:rsidRPr="00560572">
        <w:rPr>
          <w:rStyle w:val="libAieChar"/>
          <w:rtl/>
        </w:rPr>
        <w:t xml:space="preserve"> رَبُّکُمْ بِثَلاٰثَهِ آلاٰفٍ مِنَ الْمَلاٰئِکَهِ مُنْزَ</w:t>
      </w:r>
      <w:r w:rsidR="00AE5F50">
        <w:rPr>
          <w:rStyle w:val="libAieChar"/>
          <w:rtl/>
        </w:rPr>
        <w:t>لي</w:t>
      </w:r>
      <w:r w:rsidRPr="00560572">
        <w:rPr>
          <w:rStyle w:val="libAieChar"/>
          <w:rFonts w:hint="eastAsia"/>
          <w:rtl/>
        </w:rPr>
        <w:t>نَ</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و قد أشار </w:t>
      </w:r>
      <w:r w:rsidR="00444506">
        <w:rPr>
          <w:rtl/>
        </w:rPr>
        <w:t>الى</w:t>
      </w:r>
      <w:r>
        <w:rPr>
          <w:rtl/>
        </w:rPr>
        <w:t xml:space="preserve"> </w:t>
      </w:r>
      <w:r w:rsidRPr="008733E9">
        <w:rPr>
          <w:rtl/>
        </w:rPr>
        <w:t xml:space="preserve">هذه </w:t>
      </w:r>
      <w:r w:rsidR="00BE14E3" w:rsidRPr="008733E9">
        <w:rPr>
          <w:rtl/>
        </w:rPr>
        <w:t>المناقب</w:t>
      </w:r>
      <w:r w:rsidRPr="008733E9">
        <w:rPr>
          <w:rtl/>
        </w:rPr>
        <w:t xml:space="preserve"> الس</w:t>
      </w:r>
      <w:r w:rsidRPr="008733E9">
        <w:rPr>
          <w:rFonts w:hint="cs"/>
          <w:rtl/>
        </w:rPr>
        <w:t>یّ</w:t>
      </w:r>
      <w:r w:rsidRPr="008733E9">
        <w:rPr>
          <w:rFonts w:hint="eastAsia"/>
          <w:rtl/>
        </w:rPr>
        <w:t>د</w:t>
      </w:r>
      <w:r>
        <w:rPr>
          <w:rtl/>
        </w:rPr>
        <w:t xml:space="preserve"> ال</w:t>
      </w:r>
      <w:r w:rsidR="00AE5F50">
        <w:rPr>
          <w:rtl/>
        </w:rPr>
        <w:t>حمیري</w:t>
      </w:r>
      <w:r>
        <w:rPr>
          <w:rtl/>
        </w:rPr>
        <w:t xml:space="preserve"> </w:t>
      </w:r>
      <w:r w:rsidR="00AE5F50">
        <w:rPr>
          <w:rtl/>
        </w:rPr>
        <w:t>في</w:t>
      </w:r>
      <w:r>
        <w:rPr>
          <w:rtl/>
        </w:rPr>
        <w:t xml:space="preserve"> قوله </w:t>
      </w:r>
      <w:r w:rsidR="00AE5F50">
        <w:rPr>
          <w:rtl/>
        </w:rPr>
        <w:t>في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AE5F50">
        <w:rPr>
          <w:rtl/>
        </w:rPr>
        <w:t>لي</w:t>
      </w:r>
      <w:r>
        <w:rPr>
          <w:rFonts w:hint="eastAsia"/>
          <w:rtl/>
        </w:rPr>
        <w:t>ه</w:t>
      </w:r>
      <w:r>
        <w:rPr>
          <w:rtl/>
        </w:rPr>
        <w:t>):</w:t>
      </w:r>
    </w:p>
    <w:tbl>
      <w:tblPr>
        <w:tblStyle w:val="TableGrid"/>
        <w:bidiVisual/>
        <w:tblW w:w="4562" w:type="pct"/>
        <w:tblInd w:w="384" w:type="dxa"/>
        <w:tblLook w:val="01E0"/>
      </w:tblPr>
      <w:tblGrid>
        <w:gridCol w:w="3530"/>
        <w:gridCol w:w="272"/>
        <w:gridCol w:w="3508"/>
      </w:tblGrid>
      <w:tr w:rsidR="009277C5" w:rsidTr="007A1F57">
        <w:trPr>
          <w:trHeight w:val="350"/>
        </w:trPr>
        <w:tc>
          <w:tcPr>
            <w:tcW w:w="3920" w:type="dxa"/>
            <w:shd w:val="clear" w:color="auto" w:fill="auto"/>
          </w:tcPr>
          <w:p w:rsidR="009277C5" w:rsidRDefault="009277C5" w:rsidP="007A1F57">
            <w:pPr>
              <w:pStyle w:val="libPoem"/>
            </w:pPr>
            <w:r>
              <w:rPr>
                <w:rFonts w:hint="eastAsia"/>
                <w:rtl/>
              </w:rPr>
              <w:t>ذاک</w:t>
            </w:r>
            <w:r>
              <w:rPr>
                <w:rtl/>
              </w:rPr>
              <w:t xml:space="preserve"> الذي سلّم في ليلة</w:t>
            </w:r>
            <w:r w:rsidRPr="00725071">
              <w:rPr>
                <w:rStyle w:val="libPoemTiniChar0"/>
                <w:rtl/>
              </w:rPr>
              <w:br/>
              <w:t> </w:t>
            </w:r>
          </w:p>
        </w:tc>
        <w:tc>
          <w:tcPr>
            <w:tcW w:w="279" w:type="dxa"/>
            <w:shd w:val="clear" w:color="auto" w:fill="auto"/>
          </w:tcPr>
          <w:p w:rsidR="009277C5" w:rsidRDefault="009277C5" w:rsidP="007A1F57">
            <w:pPr>
              <w:pStyle w:val="libPoem"/>
              <w:rPr>
                <w:rtl/>
              </w:rPr>
            </w:pPr>
          </w:p>
        </w:tc>
        <w:tc>
          <w:tcPr>
            <w:tcW w:w="3881" w:type="dxa"/>
            <w:shd w:val="clear" w:color="auto" w:fill="auto"/>
          </w:tcPr>
          <w:p w:rsidR="009277C5" w:rsidRDefault="009277C5" w:rsidP="007A1F57">
            <w:pPr>
              <w:pStyle w:val="libPoem"/>
            </w:pPr>
            <w:r>
              <w:rPr>
                <w:rFonts w:hint="eastAsia"/>
                <w:rtl/>
              </w:rPr>
              <w:t>عليه</w:t>
            </w:r>
            <w:r>
              <w:rPr>
                <w:rtl/>
              </w:rPr>
              <w:t xml:space="preserve"> م</w:t>
            </w:r>
            <w:r>
              <w:rPr>
                <w:rFonts w:hint="cs"/>
                <w:rtl/>
              </w:rPr>
              <w:t>ی</w:t>
            </w:r>
            <w:r>
              <w:rPr>
                <w:rFonts w:hint="eastAsia"/>
                <w:rtl/>
              </w:rPr>
              <w:t>کال</w:t>
            </w:r>
            <w:r>
              <w:rPr>
                <w:rtl/>
              </w:rPr>
              <w:t xml:space="preserve"> و جبر</w:t>
            </w:r>
            <w:r>
              <w:rPr>
                <w:rFonts w:hint="cs"/>
                <w:rtl/>
              </w:rPr>
              <w:t>ی</w:t>
            </w:r>
            <w:r>
              <w:rPr>
                <w:rFonts w:hint="eastAsia"/>
                <w:rtl/>
              </w:rPr>
              <w:t>ل</w:t>
            </w:r>
            <w:r w:rsidRPr="00725071">
              <w:rPr>
                <w:rStyle w:val="libPoemTiniChar0"/>
                <w:rtl/>
              </w:rPr>
              <w:br/>
              <w:t> </w:t>
            </w:r>
          </w:p>
        </w:tc>
      </w:tr>
    </w:tbl>
    <w:p w:rsidR="00C10AE1" w:rsidRDefault="008062F6" w:rsidP="008062F6">
      <w:pPr>
        <w:pStyle w:val="libNormal"/>
        <w:rPr>
          <w:rtl/>
        </w:rPr>
      </w:pPr>
      <w:r>
        <w:rPr>
          <w:rFonts w:hint="eastAsia"/>
          <w:rtl/>
        </w:rPr>
        <w:t>ال</w:t>
      </w:r>
      <w:r w:rsidR="00066653">
        <w:rPr>
          <w:rFonts w:hint="eastAsia"/>
          <w:rtl/>
        </w:rPr>
        <w:t>أبي</w:t>
      </w:r>
      <w:r>
        <w:rPr>
          <w:rFonts w:hint="eastAsia"/>
          <w:rtl/>
        </w:rPr>
        <w:t>ات،و</w:t>
      </w:r>
      <w:r>
        <w:rPr>
          <w:rtl/>
        </w:rPr>
        <w:t xml:space="preserve"> قد </w:t>
      </w:r>
      <w:r w:rsidRPr="00DC34F1">
        <w:rPr>
          <w:rtl/>
        </w:rPr>
        <w:t xml:space="preserve">تقدّمت </w:t>
      </w:r>
      <w:r w:rsidR="00AE5F50" w:rsidRPr="00DC34F1">
        <w:rPr>
          <w:rtl/>
        </w:rPr>
        <w:t>في</w:t>
      </w:r>
      <w:r w:rsidR="00560572" w:rsidRPr="00DC34F1">
        <w:rPr>
          <w:rFonts w:hint="eastAsia"/>
          <w:rtl/>
        </w:rPr>
        <w:t>(</w:t>
      </w:r>
      <w:r w:rsidRPr="00DC34F1">
        <w:rPr>
          <w:rFonts w:hint="eastAsia"/>
          <w:rtl/>
        </w:rPr>
        <w:t>ذلل</w:t>
      </w:r>
      <w:r w:rsidR="00560572" w:rsidRPr="00DC34F1">
        <w:rPr>
          <w:rFonts w:hint="eastAsia"/>
          <w:rtl/>
        </w:rPr>
        <w:t>)</w:t>
      </w:r>
      <w:r w:rsidRPr="00DC34F1">
        <w:rPr>
          <w:rtl/>
        </w:rPr>
        <w:t>.</w:t>
      </w:r>
    </w:p>
    <w:p w:rsidR="00C10AE1" w:rsidRDefault="008062F6" w:rsidP="008062F6">
      <w:pPr>
        <w:pStyle w:val="libNormal"/>
        <w:rPr>
          <w:rtl/>
        </w:rPr>
      </w:pPr>
      <w:r>
        <w:rPr>
          <w:rFonts w:hint="eastAsia"/>
          <w:rtl/>
        </w:rPr>
        <w:t>باب</w:t>
      </w:r>
      <w:r>
        <w:rPr>
          <w:rtl/>
        </w:rPr>
        <w:t xml:space="preserve"> ما جر</w:t>
      </w:r>
      <w:r>
        <w:rPr>
          <w:rFonts w:hint="cs"/>
          <w:rtl/>
        </w:rPr>
        <w:t>ی</w:t>
      </w:r>
      <w:r>
        <w:rPr>
          <w:rtl/>
        </w:rPr>
        <w:t xml:space="preserve"> من مناقبهم </w:t>
      </w:r>
      <w:r w:rsidR="00BE14E3" w:rsidRPr="00BE14E3">
        <w:rPr>
          <w:rStyle w:val="libAlaemChar"/>
          <w:rtl/>
        </w:rPr>
        <w:t>عليهم‌السلام</w:t>
      </w:r>
      <w:r>
        <w:rPr>
          <w:rtl/>
        </w:rPr>
        <w:t xml:space="preserve"> ع</w:t>
      </w:r>
      <w:r w:rsidR="00AE5F50">
        <w:rPr>
          <w:rtl/>
        </w:rPr>
        <w:t>لي</w:t>
      </w:r>
      <w:r>
        <w:rPr>
          <w:rtl/>
        </w:rPr>
        <w:t xml:space="preserve"> لسان أعدائهم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DC34F1">
      <w:pPr>
        <w:pStyle w:val="libNormal"/>
        <w:rPr>
          <w:rtl/>
        </w:rPr>
      </w:pPr>
      <w:r w:rsidRPr="00BE14E3">
        <w:rPr>
          <w:rStyle w:val="libBold1Char"/>
          <w:rFonts w:hint="eastAsia"/>
          <w:rtl/>
        </w:rPr>
        <w:t>المناقب</w:t>
      </w:r>
      <w:r w:rsidR="008062F6">
        <w:rPr>
          <w:rtl/>
        </w:rPr>
        <w:t>: من معجزات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تسخ</w:t>
      </w:r>
      <w:r w:rsidR="008062F6">
        <w:rPr>
          <w:rFonts w:hint="cs"/>
          <w:rtl/>
        </w:rPr>
        <w:t>ی</w:t>
      </w:r>
      <w:r w:rsidR="008062F6">
        <w:rPr>
          <w:rFonts w:hint="eastAsia"/>
          <w:rtl/>
        </w:rPr>
        <w:t>ر</w:t>
      </w:r>
      <w:r w:rsidR="008062F6">
        <w:rPr>
          <w:rtl/>
        </w:rPr>
        <w:t xml:space="preserve"> ال</w:t>
      </w:r>
      <w:r w:rsidR="00ED1C08">
        <w:rPr>
          <w:rtl/>
        </w:rPr>
        <w:t>جماعة</w:t>
      </w:r>
      <w:r w:rsidR="008062F6">
        <w:rPr>
          <w:rtl/>
        </w:rPr>
        <w:t xml:space="preserve"> اضطرارا لنقل فضائله مع ما </w:t>
      </w:r>
      <w:r w:rsidR="00AE5F50">
        <w:rPr>
          <w:rtl/>
        </w:rPr>
        <w:t>في</w:t>
      </w:r>
      <w:r w:rsidR="008062F6">
        <w:rPr>
          <w:rFonts w:hint="eastAsia"/>
          <w:rtl/>
        </w:rPr>
        <w:t>ها</w:t>
      </w:r>
      <w:r w:rsidR="008062F6">
        <w:rPr>
          <w:rtl/>
        </w:rPr>
        <w:t xml:space="preserve"> من ال</w:t>
      </w:r>
      <w:r w:rsidR="00FC4BC0">
        <w:rPr>
          <w:rtl/>
        </w:rPr>
        <w:t>حجّة</w:t>
      </w:r>
      <w:r w:rsidR="008062F6">
        <w:rPr>
          <w:rtl/>
        </w:rPr>
        <w:t xml:space="preserve"> حتّ</w:t>
      </w:r>
      <w:r w:rsidR="008062F6">
        <w:rPr>
          <w:rFonts w:hint="cs"/>
          <w:rtl/>
        </w:rPr>
        <w:t>ی</w:t>
      </w:r>
      <w:r w:rsidR="008062F6">
        <w:rPr>
          <w:rtl/>
        </w:rPr>
        <w:t xml:space="preserve"> أن أنکره واحد ردّ ع</w:t>
      </w:r>
      <w:r w:rsidR="00AE5F50">
        <w:rPr>
          <w:rtl/>
        </w:rPr>
        <w:t>لي</w:t>
      </w:r>
      <w:r w:rsidR="008062F6">
        <w:rPr>
          <w:rFonts w:hint="eastAsia"/>
          <w:rtl/>
        </w:rPr>
        <w:t>ه</w:t>
      </w:r>
      <w:r w:rsidR="008062F6">
        <w:rPr>
          <w:rtl/>
        </w:rPr>
        <w:t xml:space="preserve"> صاحبه و قال:هذا </w:t>
      </w:r>
      <w:r w:rsidR="00AE5F50">
        <w:rPr>
          <w:rtl/>
        </w:rPr>
        <w:t>في</w:t>
      </w:r>
      <w:r w:rsidR="008062F6">
        <w:rPr>
          <w:rtl/>
        </w:rPr>
        <w:t xml:space="preserve"> التوار</w:t>
      </w:r>
      <w:r w:rsidR="008062F6">
        <w:rPr>
          <w:rFonts w:hint="cs"/>
          <w:rtl/>
        </w:rPr>
        <w:t>ی</w:t>
      </w:r>
      <w:r w:rsidR="008062F6">
        <w:rPr>
          <w:rFonts w:hint="eastAsia"/>
          <w:rtl/>
        </w:rPr>
        <w:t>خ</w:t>
      </w:r>
      <w:r w:rsidR="008062F6">
        <w:rPr>
          <w:rtl/>
        </w:rPr>
        <w:t xml:space="preserve"> و الصحاح و السنن و الجوامع و الس</w:t>
      </w:r>
      <w:r w:rsidR="008062F6">
        <w:rPr>
          <w:rFonts w:hint="cs"/>
          <w:rtl/>
        </w:rPr>
        <w:t>ی</w:t>
      </w:r>
      <w:r w:rsidR="008062F6">
        <w:rPr>
          <w:rFonts w:hint="eastAsia"/>
          <w:rtl/>
        </w:rPr>
        <w:t>ر</w:t>
      </w:r>
      <w:r w:rsidR="008062F6">
        <w:rPr>
          <w:rtl/>
        </w:rPr>
        <w:t xml:space="preserve"> و التفاس</w:t>
      </w:r>
      <w:r w:rsidR="008062F6">
        <w:rPr>
          <w:rFonts w:hint="cs"/>
          <w:rtl/>
        </w:rPr>
        <w:t>ی</w:t>
      </w:r>
      <w:r w:rsidR="008062F6">
        <w:rPr>
          <w:rFonts w:hint="eastAsia"/>
          <w:rtl/>
        </w:rPr>
        <w:t>ر</w:t>
      </w:r>
      <w:r w:rsidR="008062F6">
        <w:rPr>
          <w:rtl/>
        </w:rPr>
        <w:t xml:space="preserve"> ممّا اجمعوا ع</w:t>
      </w:r>
      <w:r w:rsidR="00AE5F50">
        <w:rPr>
          <w:rtl/>
        </w:rPr>
        <w:t>ل</w:t>
      </w:r>
      <w:r w:rsidR="00DC34F1">
        <w:rPr>
          <w:rFonts w:hint="cs"/>
          <w:rtl/>
        </w:rPr>
        <w:t>ى</w:t>
      </w:r>
      <w:r w:rsidR="008062F6">
        <w:rPr>
          <w:rtl/>
        </w:rPr>
        <w:t xml:space="preserve"> صحّته فإن لم </w:t>
      </w:r>
      <w:r w:rsidR="008062F6">
        <w:rPr>
          <w:rFonts w:hint="cs"/>
          <w:rtl/>
        </w:rPr>
        <w:t>ی</w:t>
      </w:r>
      <w:r w:rsidR="008062F6">
        <w:rPr>
          <w:rFonts w:hint="eastAsia"/>
          <w:rtl/>
        </w:rPr>
        <w:t>کن</w:t>
      </w:r>
      <w:r w:rsidR="008062F6">
        <w:rPr>
          <w:rtl/>
        </w:rPr>
        <w:t xml:space="preserve"> </w:t>
      </w:r>
      <w:r w:rsidR="00AE5F50">
        <w:rPr>
          <w:rtl/>
        </w:rPr>
        <w:t>في</w:t>
      </w:r>
      <w:r w:rsidR="008062F6">
        <w:rPr>
          <w:rtl/>
        </w:rPr>
        <w:t xml:space="preserve"> واحد </w:t>
      </w:r>
      <w:r w:rsidR="008062F6">
        <w:rPr>
          <w:rFonts w:hint="cs"/>
          <w:rtl/>
        </w:rPr>
        <w:t>ی</w:t>
      </w:r>
      <w:r w:rsidR="008062F6">
        <w:rPr>
          <w:rFonts w:hint="eastAsia"/>
          <w:rtl/>
        </w:rPr>
        <w:t>کن</w:t>
      </w:r>
      <w:r w:rsidR="008062F6">
        <w:rPr>
          <w:rtl/>
        </w:rPr>
        <w:t xml:space="preserve"> </w:t>
      </w:r>
      <w:r w:rsidR="00AE5F50">
        <w:rPr>
          <w:rtl/>
        </w:rPr>
        <w:t>في</w:t>
      </w:r>
      <w:r w:rsidR="008062F6">
        <w:rPr>
          <w:rtl/>
        </w:rPr>
        <w:t xml:space="preserve"> آخر،ث</w:t>
      </w:r>
      <w:r w:rsidR="008062F6">
        <w:rPr>
          <w:rFonts w:hint="eastAsia"/>
          <w:rtl/>
        </w:rPr>
        <w:t>مّ</w:t>
      </w:r>
      <w:r w:rsidR="008062F6">
        <w:rPr>
          <w:rtl/>
        </w:rPr>
        <w:t xml:space="preserve"> ذکر </w:t>
      </w:r>
      <w:r w:rsidR="003D2762">
        <w:rPr>
          <w:rtl/>
        </w:rPr>
        <w:t>أسامي</w:t>
      </w:r>
      <w:r w:rsidR="008062F6">
        <w:rPr>
          <w:rtl/>
        </w:rPr>
        <w:t xml:space="preserve"> </w:t>
      </w:r>
      <w:r w:rsidR="00A01D18">
        <w:rPr>
          <w:rtl/>
        </w:rPr>
        <w:t>جملة</w:t>
      </w:r>
      <w:r w:rsidR="008062F6">
        <w:rPr>
          <w:rtl/>
        </w:rPr>
        <w:t xml:space="preserve"> من کتب الع</w:t>
      </w:r>
      <w:r w:rsidR="00F74C92">
        <w:rPr>
          <w:rtl/>
        </w:rPr>
        <w:t>أمّة</w:t>
      </w:r>
      <w:r w:rsidR="008062F6">
        <w:rPr>
          <w:rtl/>
        </w:rPr>
        <w:t xml:space="preserve"> </w:t>
      </w:r>
      <w:r w:rsidR="00FE67A2">
        <w:rPr>
          <w:rtl/>
        </w:rPr>
        <w:t>التي</w:t>
      </w:r>
      <w:r w:rsidR="008062F6">
        <w:rPr>
          <w:rtl/>
        </w:rPr>
        <w:t xml:space="preserve"> صنّفوها </w:t>
      </w:r>
      <w:r w:rsidR="00AE5F50">
        <w:rPr>
          <w:rtl/>
        </w:rPr>
        <w:t>في</w:t>
      </w:r>
      <w:r w:rsidR="008062F6">
        <w:rPr>
          <w:rtl/>
        </w:rPr>
        <w:t xml:space="preserve"> مناقب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و أهل </w:t>
      </w:r>
      <w:r w:rsidR="00ED1C08">
        <w:rPr>
          <w:rtl/>
        </w:rPr>
        <w:t>بي</w:t>
      </w:r>
      <w:r w:rsidR="008062F6">
        <w:rPr>
          <w:rFonts w:hint="eastAsia"/>
          <w:rtl/>
        </w:rPr>
        <w:t>ته</w:t>
      </w:r>
      <w:r w:rsidR="008062F6">
        <w:rPr>
          <w:rtl/>
        </w:rPr>
        <w:t xml:space="preserve"> </w:t>
      </w:r>
      <w:r w:rsidR="00066653" w:rsidRPr="00066653">
        <w:rPr>
          <w:rStyle w:val="libFootnotenumChar"/>
          <w:rtl/>
        </w:rPr>
        <w:t>(4)</w:t>
      </w:r>
      <w:r w:rsidR="008062F6">
        <w:rPr>
          <w:rtl/>
        </w:rPr>
        <w:t>.</w:t>
      </w:r>
    </w:p>
    <w:p w:rsidR="00C10AE1" w:rsidRDefault="008062F6" w:rsidP="00DC34F1">
      <w:pPr>
        <w:pStyle w:val="libBold1"/>
        <w:rPr>
          <w:rtl/>
        </w:rPr>
      </w:pPr>
      <w:r>
        <w:rPr>
          <w:rFonts w:hint="eastAsia"/>
          <w:rtl/>
        </w:rPr>
        <w:t>نقد</w:t>
      </w:r>
      <w:r>
        <w:rPr>
          <w:rtl/>
        </w:rPr>
        <w:t>:</w:t>
      </w:r>
    </w:p>
    <w:p w:rsidR="00C10AE1" w:rsidRDefault="008062F6" w:rsidP="00DC34F1">
      <w:pPr>
        <w:pStyle w:val="libCenterBold1"/>
        <w:rPr>
          <w:rtl/>
        </w:rPr>
      </w:pPr>
      <w:r>
        <w:rPr>
          <w:rFonts w:hint="eastAsia"/>
          <w:rtl/>
        </w:rPr>
        <w:t>النقّاد</w:t>
      </w:r>
      <w:r>
        <w:rPr>
          <w:rtl/>
        </w:rPr>
        <w:t xml:space="preserve"> ذو الرقب</w:t>
      </w:r>
      <w:r w:rsidR="00DC34F1">
        <w:rPr>
          <w:rFonts w:hint="cs"/>
          <w:rtl/>
        </w:rPr>
        <w:t>ة</w:t>
      </w:r>
    </w:p>
    <w:p w:rsidR="00C10AE1" w:rsidRDefault="008062F6" w:rsidP="00DC34F1">
      <w:pPr>
        <w:pStyle w:val="libNormal"/>
        <w:rPr>
          <w:rtl/>
        </w:rPr>
      </w:pPr>
      <w:r>
        <w:rPr>
          <w:rFonts w:hint="eastAsia"/>
          <w:rtl/>
        </w:rPr>
        <w:t>خبر</w:t>
      </w:r>
      <w:r>
        <w:rPr>
          <w:rtl/>
        </w:rPr>
        <w:t xml:space="preserve"> النقّاد ذو الرقب</w:t>
      </w:r>
      <w:r w:rsidR="00DC34F1">
        <w:rPr>
          <w:rFonts w:hint="cs"/>
          <w:rtl/>
        </w:rPr>
        <w:t>ة</w:t>
      </w:r>
      <w:r>
        <w:rPr>
          <w:rtl/>
        </w:rPr>
        <w:t xml:space="preserve"> و ا</w:t>
      </w:r>
      <w:r w:rsidR="00066653">
        <w:rPr>
          <w:rtl/>
        </w:rPr>
        <w:t>رسالة</w:t>
      </w:r>
      <w:r>
        <w:rPr>
          <w:rtl/>
        </w:rPr>
        <w:t xml:space="preserve"> لهلاک ز</w:t>
      </w:r>
      <w:r>
        <w:rPr>
          <w:rFonts w:hint="cs"/>
          <w:rtl/>
        </w:rPr>
        <w:t>ی</w:t>
      </w:r>
      <w:r>
        <w:rPr>
          <w:rFonts w:hint="eastAsia"/>
          <w:rtl/>
        </w:rPr>
        <w:t>اد</w:t>
      </w:r>
      <w:r>
        <w:rPr>
          <w:rtl/>
        </w:rPr>
        <w:t xml:space="preserve"> بن </w:t>
      </w:r>
      <w:r w:rsidR="00066653">
        <w:rPr>
          <w:rtl/>
        </w:rPr>
        <w:t>أبي</w:t>
      </w:r>
      <w:r>
        <w:rPr>
          <w:rFonts w:hint="eastAsia"/>
          <w:rtl/>
        </w:rPr>
        <w:t>ه</w:t>
      </w:r>
      <w:r>
        <w:rPr>
          <w:rtl/>
        </w:rPr>
        <w:t>(</w:t>
      </w:r>
      <w:r w:rsidR="00FB6D89">
        <w:rPr>
          <w:rtl/>
        </w:rPr>
        <w:t>لعنة</w:t>
      </w:r>
      <w:r>
        <w:rPr>
          <w:rtl/>
        </w:rPr>
        <w:t xml:space="preserve"> اللّه)لمّا جمع الناس </w:t>
      </w:r>
      <w:r w:rsidR="00AE5F50">
        <w:rPr>
          <w:rtl/>
        </w:rPr>
        <w:t>لي</w:t>
      </w:r>
      <w:r>
        <w:rPr>
          <w:rFonts w:hint="eastAsia"/>
          <w:rtl/>
        </w:rPr>
        <w:t>عرضهم</w:t>
      </w:r>
      <w:r>
        <w:rPr>
          <w:rtl/>
        </w:rPr>
        <w:t xml:space="preserve"> ع</w:t>
      </w:r>
      <w:r w:rsidR="00AE5F50">
        <w:rPr>
          <w:rtl/>
        </w:rPr>
        <w:t>ل</w:t>
      </w:r>
      <w:r w:rsidR="00DC34F1">
        <w:rPr>
          <w:rFonts w:hint="cs"/>
          <w:rtl/>
        </w:rPr>
        <w:t>ى</w:t>
      </w:r>
      <w:r>
        <w:rPr>
          <w:rtl/>
        </w:rPr>
        <w:t xml:space="preserve"> البراء</w:t>
      </w:r>
      <w:r w:rsidR="00DC34F1">
        <w:rPr>
          <w:rFonts w:hint="cs"/>
          <w:rtl/>
        </w:rPr>
        <w:t>ة</w:t>
      </w:r>
      <w:r>
        <w:rPr>
          <w:rtl/>
        </w:rPr>
        <w:t xml:space="preserve">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،قال الشاعر:</w:t>
      </w:r>
    </w:p>
    <w:tbl>
      <w:tblPr>
        <w:tblStyle w:val="TableGrid"/>
        <w:bidiVisual/>
        <w:tblW w:w="4562" w:type="pct"/>
        <w:tblInd w:w="384" w:type="dxa"/>
        <w:tblLook w:val="01E0"/>
      </w:tblPr>
      <w:tblGrid>
        <w:gridCol w:w="3532"/>
        <w:gridCol w:w="272"/>
        <w:gridCol w:w="3506"/>
      </w:tblGrid>
      <w:tr w:rsidR="00DC34F1" w:rsidTr="007A1F57">
        <w:trPr>
          <w:trHeight w:val="350"/>
        </w:trPr>
        <w:tc>
          <w:tcPr>
            <w:tcW w:w="3920" w:type="dxa"/>
            <w:shd w:val="clear" w:color="auto" w:fill="auto"/>
          </w:tcPr>
          <w:p w:rsidR="00DC34F1" w:rsidRDefault="00DC34F1" w:rsidP="007A1F57">
            <w:pPr>
              <w:pStyle w:val="libPoem"/>
            </w:pPr>
            <w:r>
              <w:rPr>
                <w:rFonts w:hint="eastAsia"/>
                <w:rtl/>
              </w:rPr>
              <w:t>ما</w:t>
            </w:r>
            <w:r>
              <w:rPr>
                <w:rtl/>
              </w:rPr>
              <w:t xml:space="preserve"> کان منتهي</w:t>
            </w:r>
            <w:r>
              <w:rPr>
                <w:rFonts w:hint="eastAsia"/>
                <w:rtl/>
              </w:rPr>
              <w:t>ا</w:t>
            </w:r>
            <w:r>
              <w:rPr>
                <w:rtl/>
              </w:rPr>
              <w:t xml:space="preserve"> عمّا أراد بنا</w:t>
            </w:r>
            <w:r w:rsidRPr="00725071">
              <w:rPr>
                <w:rStyle w:val="libPoemTiniChar0"/>
                <w:rtl/>
              </w:rPr>
              <w:br/>
              <w:t> </w:t>
            </w:r>
          </w:p>
        </w:tc>
        <w:tc>
          <w:tcPr>
            <w:tcW w:w="279" w:type="dxa"/>
            <w:shd w:val="clear" w:color="auto" w:fill="auto"/>
          </w:tcPr>
          <w:p w:rsidR="00DC34F1" w:rsidRDefault="00DC34F1" w:rsidP="007A1F57">
            <w:pPr>
              <w:pStyle w:val="libPoem"/>
              <w:rPr>
                <w:rtl/>
              </w:rPr>
            </w:pPr>
          </w:p>
        </w:tc>
        <w:tc>
          <w:tcPr>
            <w:tcW w:w="3881" w:type="dxa"/>
            <w:shd w:val="clear" w:color="auto" w:fill="auto"/>
          </w:tcPr>
          <w:p w:rsidR="00DC34F1" w:rsidRDefault="00DC34F1" w:rsidP="007A1F57">
            <w:pPr>
              <w:pStyle w:val="libPoem"/>
            </w:pPr>
            <w:r>
              <w:rPr>
                <w:rFonts w:hint="eastAsia"/>
                <w:rtl/>
              </w:rPr>
              <w:t>حتّ</w:t>
            </w:r>
            <w:r>
              <w:rPr>
                <w:rFonts w:hint="cs"/>
                <w:rtl/>
              </w:rPr>
              <w:t>ی</w:t>
            </w:r>
            <w:r>
              <w:rPr>
                <w:rtl/>
              </w:rPr>
              <w:t xml:space="preserve"> تناوله النقّاد ذو الرقبه</w:t>
            </w:r>
            <w:r w:rsidRPr="00725071">
              <w:rPr>
                <w:rStyle w:val="libPoemTiniChar0"/>
                <w:rtl/>
              </w:rPr>
              <w:br/>
              <w:t> </w:t>
            </w:r>
          </w:p>
        </w:tc>
      </w:tr>
      <w:tr w:rsidR="00DC34F1" w:rsidTr="007A1F57">
        <w:trPr>
          <w:trHeight w:val="350"/>
        </w:trPr>
        <w:tc>
          <w:tcPr>
            <w:tcW w:w="3920" w:type="dxa"/>
          </w:tcPr>
          <w:p w:rsidR="00DC34F1" w:rsidRDefault="00DC34F1" w:rsidP="007A1F57">
            <w:pPr>
              <w:pStyle w:val="libPoem"/>
            </w:pPr>
            <w:r>
              <w:rPr>
                <w:rFonts w:hint="eastAsia"/>
                <w:rtl/>
              </w:rPr>
              <w:t>فأسقط</w:t>
            </w:r>
            <w:r>
              <w:rPr>
                <w:rtl/>
              </w:rPr>
              <w:t xml:space="preserve"> الشقّ منه ضربة ثبتت</w:t>
            </w:r>
            <w:r w:rsidRPr="00725071">
              <w:rPr>
                <w:rStyle w:val="libPoemTiniChar0"/>
                <w:rtl/>
              </w:rPr>
              <w:br/>
              <w:t> </w:t>
            </w:r>
          </w:p>
        </w:tc>
        <w:tc>
          <w:tcPr>
            <w:tcW w:w="279" w:type="dxa"/>
          </w:tcPr>
          <w:p w:rsidR="00DC34F1" w:rsidRDefault="00DC34F1" w:rsidP="007A1F57">
            <w:pPr>
              <w:pStyle w:val="libPoem"/>
              <w:rPr>
                <w:rtl/>
              </w:rPr>
            </w:pPr>
          </w:p>
        </w:tc>
        <w:tc>
          <w:tcPr>
            <w:tcW w:w="3881" w:type="dxa"/>
          </w:tcPr>
          <w:p w:rsidR="00DC34F1" w:rsidRDefault="00DC34F1" w:rsidP="007A1F57">
            <w:pPr>
              <w:pStyle w:val="libPoem"/>
            </w:pPr>
            <w:r>
              <w:rPr>
                <w:rFonts w:hint="eastAsia"/>
                <w:rtl/>
              </w:rPr>
              <w:t>کما</w:t>
            </w:r>
            <w:r>
              <w:rPr>
                <w:rtl/>
              </w:rPr>
              <w:t xml:space="preserve"> تناول ظلما صاحب الرحبة </w:t>
            </w:r>
            <w:r w:rsidRPr="00066653">
              <w:rPr>
                <w:rStyle w:val="libFootnotenumChar"/>
                <w:rtl/>
              </w:rPr>
              <w:t>(5)</w:t>
            </w:r>
            <w:r w:rsidRPr="00725071">
              <w:rPr>
                <w:rStyle w:val="libPoemTiniChar0"/>
                <w:rtl/>
              </w:rPr>
              <w:br/>
              <w:t> </w:t>
            </w:r>
          </w:p>
        </w:tc>
      </w:tr>
    </w:tbl>
    <w:p w:rsidR="00DC34F1" w:rsidRDefault="00066653" w:rsidP="00DC34F1">
      <w:pPr>
        <w:pStyle w:val="libLine"/>
        <w:rPr>
          <w:rtl/>
        </w:rPr>
      </w:pPr>
      <w:r>
        <w:rPr>
          <w:rFonts w:hint="eastAsia"/>
          <w:rtl/>
        </w:rPr>
        <w:t>____________________</w:t>
      </w:r>
    </w:p>
    <w:p w:rsidR="00C10AE1" w:rsidRDefault="00066653" w:rsidP="00DC34F1">
      <w:pPr>
        <w:pStyle w:val="libFootnote0"/>
        <w:rPr>
          <w:rtl/>
        </w:rPr>
      </w:pPr>
      <w:r>
        <w:rPr>
          <w:rtl/>
        </w:rPr>
        <w:t>(1)</w:t>
      </w:r>
      <w:r w:rsidR="008062F6">
        <w:rPr>
          <w:rtl/>
        </w:rPr>
        <w:t xml:space="preserve"> ق:</w:t>
      </w:r>
      <w:r>
        <w:rPr>
          <w:rtl/>
        </w:rPr>
        <w:t>428</w:t>
      </w:r>
      <w:r w:rsidR="008062F6">
        <w:rPr>
          <w:rtl/>
        </w:rPr>
        <w:t>/</w:t>
      </w:r>
      <w:r>
        <w:rPr>
          <w:rtl/>
        </w:rPr>
        <w:t>90</w:t>
      </w:r>
      <w:r w:rsidR="008062F6">
        <w:rPr>
          <w:rtl/>
        </w:rPr>
        <w:t>/</w:t>
      </w:r>
      <w:r>
        <w:rPr>
          <w:rtl/>
        </w:rPr>
        <w:t>9</w:t>
      </w:r>
      <w:r w:rsidR="008062F6">
        <w:rPr>
          <w:rtl/>
        </w:rPr>
        <w:t>،ج:</w:t>
      </w:r>
      <w:r>
        <w:rPr>
          <w:rtl/>
        </w:rPr>
        <w:t>7</w:t>
      </w:r>
      <w:r w:rsidR="008062F6">
        <w:rPr>
          <w:rtl/>
        </w:rPr>
        <w:t>/</w:t>
      </w:r>
      <w:r>
        <w:rPr>
          <w:rtl/>
        </w:rPr>
        <w:t>40</w:t>
      </w:r>
      <w:r w:rsidR="008062F6">
        <w:rPr>
          <w:rtl/>
        </w:rPr>
        <w:t>.</w:t>
      </w:r>
    </w:p>
    <w:p w:rsidR="00C10AE1" w:rsidRDefault="00066653" w:rsidP="00DC34F1">
      <w:pPr>
        <w:pStyle w:val="libFootnote0"/>
        <w:rPr>
          <w:rtl/>
        </w:rPr>
      </w:pPr>
      <w:r>
        <w:rPr>
          <w:rtl/>
        </w:rPr>
        <w:t>(2)</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124</w:t>
      </w:r>
      <w:r w:rsidR="008062F6">
        <w:rPr>
          <w:rtl/>
        </w:rPr>
        <w:t>.</w:t>
      </w:r>
    </w:p>
    <w:p w:rsidR="00C10AE1" w:rsidRDefault="00066653" w:rsidP="00DC34F1">
      <w:pPr>
        <w:pStyle w:val="libFootnote0"/>
        <w:rPr>
          <w:rtl/>
        </w:rPr>
      </w:pPr>
      <w:r>
        <w:rPr>
          <w:rtl/>
        </w:rPr>
        <w:t>(3)</w:t>
      </w:r>
      <w:r w:rsidR="008062F6">
        <w:rPr>
          <w:rtl/>
        </w:rPr>
        <w:t xml:space="preserve"> ق:</w:t>
      </w:r>
      <w:r>
        <w:rPr>
          <w:rtl/>
        </w:rPr>
        <w:t>454</w:t>
      </w:r>
      <w:r w:rsidR="008062F6">
        <w:rPr>
          <w:rtl/>
        </w:rPr>
        <w:t>/</w:t>
      </w:r>
      <w:r>
        <w:rPr>
          <w:rtl/>
        </w:rPr>
        <w:t>91</w:t>
      </w:r>
      <w:r w:rsidR="008062F6">
        <w:rPr>
          <w:rtl/>
        </w:rPr>
        <w:t>/</w:t>
      </w:r>
      <w:r>
        <w:rPr>
          <w:rtl/>
        </w:rPr>
        <w:t>9</w:t>
      </w:r>
      <w:r w:rsidR="008062F6">
        <w:rPr>
          <w:rtl/>
        </w:rPr>
        <w:t>،ج:</w:t>
      </w:r>
      <w:r>
        <w:rPr>
          <w:rtl/>
        </w:rPr>
        <w:t>117</w:t>
      </w:r>
      <w:r w:rsidR="008062F6">
        <w:rPr>
          <w:rtl/>
        </w:rPr>
        <w:t>/</w:t>
      </w:r>
      <w:r>
        <w:rPr>
          <w:rtl/>
        </w:rPr>
        <w:t>40</w:t>
      </w:r>
      <w:r w:rsidR="008062F6">
        <w:rPr>
          <w:rtl/>
        </w:rPr>
        <w:t>.</w:t>
      </w:r>
    </w:p>
    <w:p w:rsidR="00C10AE1" w:rsidRDefault="00066653" w:rsidP="00DC34F1">
      <w:pPr>
        <w:pStyle w:val="libFootnote0"/>
        <w:rPr>
          <w:rtl/>
        </w:rPr>
      </w:pPr>
      <w:r>
        <w:rPr>
          <w:rtl/>
        </w:rPr>
        <w:t>(4)</w:t>
      </w:r>
      <w:r w:rsidR="008062F6">
        <w:rPr>
          <w:rtl/>
        </w:rPr>
        <w:t xml:space="preserve"> ق:</w:t>
      </w:r>
      <w:r>
        <w:rPr>
          <w:rtl/>
        </w:rPr>
        <w:t>606</w:t>
      </w:r>
      <w:r w:rsidR="008062F6">
        <w:rPr>
          <w:rtl/>
        </w:rPr>
        <w:t>/</w:t>
      </w:r>
      <w:r>
        <w:rPr>
          <w:rtl/>
        </w:rPr>
        <w:t>115</w:t>
      </w:r>
      <w:r w:rsidR="008062F6">
        <w:rPr>
          <w:rtl/>
        </w:rPr>
        <w:t>/</w:t>
      </w:r>
      <w:r>
        <w:rPr>
          <w:rtl/>
        </w:rPr>
        <w:t>9</w:t>
      </w:r>
      <w:r w:rsidR="008062F6">
        <w:rPr>
          <w:rtl/>
        </w:rPr>
        <w:t>،ج:</w:t>
      </w:r>
      <w:r>
        <w:rPr>
          <w:rtl/>
        </w:rPr>
        <w:t>37</w:t>
      </w:r>
      <w:r w:rsidR="008062F6">
        <w:rPr>
          <w:rtl/>
        </w:rPr>
        <w:t>/</w:t>
      </w:r>
      <w:r>
        <w:rPr>
          <w:rtl/>
        </w:rPr>
        <w:t>42</w:t>
      </w:r>
      <w:r w:rsidR="008062F6">
        <w:rPr>
          <w:rtl/>
        </w:rPr>
        <w:t>.</w:t>
      </w:r>
    </w:p>
    <w:p w:rsidR="00C10AE1" w:rsidRDefault="00066653" w:rsidP="00DC34F1">
      <w:pPr>
        <w:pStyle w:val="libFootnote0"/>
        <w:rPr>
          <w:rtl/>
        </w:rPr>
      </w:pPr>
      <w:r>
        <w:rPr>
          <w:rtl/>
        </w:rPr>
        <w:t>(5)</w:t>
      </w:r>
      <w:r w:rsidR="008062F6">
        <w:rPr>
          <w:rtl/>
        </w:rPr>
        <w:t xml:space="preserve"> ق:</w:t>
      </w:r>
      <w:r>
        <w:rPr>
          <w:rtl/>
        </w:rPr>
        <w:t>417</w:t>
      </w:r>
      <w:r w:rsidR="008062F6">
        <w:rPr>
          <w:rtl/>
        </w:rPr>
        <w:t>/</w:t>
      </w:r>
      <w:r>
        <w:rPr>
          <w:rtl/>
        </w:rPr>
        <w:t>87</w:t>
      </w:r>
      <w:r w:rsidR="008062F6">
        <w:rPr>
          <w:rtl/>
        </w:rPr>
        <w:t>/</w:t>
      </w:r>
      <w:r>
        <w:rPr>
          <w:rtl/>
        </w:rPr>
        <w:t>9</w:t>
      </w:r>
      <w:r w:rsidR="008062F6">
        <w:rPr>
          <w:rtl/>
        </w:rPr>
        <w:t>،ج:</w:t>
      </w:r>
      <w:r>
        <w:rPr>
          <w:rtl/>
        </w:rPr>
        <w:t>314</w:t>
      </w:r>
      <w:r w:rsidR="008062F6">
        <w:rPr>
          <w:rtl/>
        </w:rPr>
        <w:t>/</w:t>
      </w:r>
      <w:r>
        <w:rPr>
          <w:rtl/>
        </w:rPr>
        <w:t>39</w:t>
      </w:r>
      <w:r w:rsidR="008062F6">
        <w:rPr>
          <w:rtl/>
        </w:rPr>
        <w:t>. ق:</w:t>
      </w:r>
      <w:r>
        <w:rPr>
          <w:rtl/>
        </w:rPr>
        <w:t>597</w:t>
      </w:r>
      <w:r w:rsidR="008062F6">
        <w:rPr>
          <w:rtl/>
        </w:rPr>
        <w:t>/</w:t>
      </w:r>
      <w:r>
        <w:rPr>
          <w:rtl/>
        </w:rPr>
        <w:t>112</w:t>
      </w:r>
      <w:r w:rsidR="008062F6">
        <w:rPr>
          <w:rtl/>
        </w:rPr>
        <w:t>/</w:t>
      </w:r>
      <w:r>
        <w:rPr>
          <w:rtl/>
        </w:rPr>
        <w:t>9</w:t>
      </w:r>
      <w:r w:rsidR="008062F6">
        <w:rPr>
          <w:rtl/>
        </w:rPr>
        <w:t>،ج:</w:t>
      </w:r>
      <w:r>
        <w:rPr>
          <w:rtl/>
        </w:rPr>
        <w:t>6</w:t>
      </w:r>
      <w:r w:rsidR="008062F6">
        <w:rPr>
          <w:rtl/>
        </w:rPr>
        <w:t>/</w:t>
      </w:r>
      <w:r>
        <w:rPr>
          <w:rtl/>
        </w:rPr>
        <w:t>42</w:t>
      </w:r>
      <w:r w:rsidR="008062F6">
        <w:rPr>
          <w:rtl/>
        </w:rPr>
        <w:t>.</w:t>
      </w:r>
    </w:p>
    <w:p w:rsidR="008733E9" w:rsidRDefault="008733E9" w:rsidP="008733E9">
      <w:pPr>
        <w:pStyle w:val="libNormal"/>
        <w:rPr>
          <w:rtl/>
        </w:rPr>
      </w:pPr>
      <w:r>
        <w:rPr>
          <w:rFonts w:hint="eastAsia"/>
          <w:rtl/>
        </w:rPr>
        <w:br w:type="page"/>
      </w:r>
    </w:p>
    <w:p w:rsidR="00C10AE1" w:rsidRDefault="008062F6" w:rsidP="00DC34F1">
      <w:pPr>
        <w:pStyle w:val="libNormal"/>
        <w:rPr>
          <w:rtl/>
        </w:rPr>
      </w:pPr>
      <w:r w:rsidRPr="00DC34F1">
        <w:rPr>
          <w:rStyle w:val="libBold1Char"/>
          <w:rFonts w:hint="eastAsia"/>
          <w:rtl/>
        </w:rPr>
        <w:t>نقر</w:t>
      </w:r>
      <w:r>
        <w:rPr>
          <w:rtl/>
        </w:rPr>
        <w:t>:</w:t>
      </w:r>
      <w:r>
        <w:rPr>
          <w:rFonts w:hint="eastAsia"/>
          <w:rtl/>
        </w:rPr>
        <w:t>باب</w:t>
      </w:r>
      <w:r>
        <w:rPr>
          <w:rtl/>
        </w:rPr>
        <w:t xml:space="preserve"> انّه </w:t>
      </w:r>
      <w:r>
        <w:rPr>
          <w:rFonts w:hint="cs"/>
          <w:rtl/>
        </w:rPr>
        <w:t>ی</w:t>
      </w:r>
      <w:r>
        <w:rPr>
          <w:rFonts w:hint="eastAsia"/>
          <w:rtl/>
        </w:rPr>
        <w:t>نقر</w:t>
      </w:r>
      <w:r>
        <w:rPr>
          <w:rtl/>
        </w:rPr>
        <w:t xml:space="preserve"> </w:t>
      </w:r>
      <w:r w:rsidR="00AE5F50">
        <w:rPr>
          <w:rtl/>
        </w:rPr>
        <w:t>في</w:t>
      </w:r>
      <w:r>
        <w:rPr>
          <w:rtl/>
        </w:rPr>
        <w:t xml:space="preserve"> آذانهم </w:t>
      </w:r>
      <w:r w:rsidR="00BE14E3" w:rsidRPr="00BE14E3">
        <w:rPr>
          <w:rStyle w:val="libAlaemChar"/>
          <w:rtl/>
        </w:rPr>
        <w:t>عليهم‌السلام</w:t>
      </w:r>
      <w:r>
        <w:rPr>
          <w:rtl/>
        </w:rPr>
        <w:t xml:space="preserve"> و </w:t>
      </w:r>
      <w:r>
        <w:rPr>
          <w:rFonts w:hint="cs"/>
          <w:rtl/>
        </w:rPr>
        <w:t>ی</w:t>
      </w:r>
      <w:r>
        <w:rPr>
          <w:rFonts w:hint="eastAsia"/>
          <w:rtl/>
        </w:rPr>
        <w:t>نکت</w:t>
      </w:r>
      <w:r>
        <w:rPr>
          <w:rtl/>
        </w:rPr>
        <w:t xml:space="preserve"> </w:t>
      </w:r>
      <w:r w:rsidR="00AE5F50">
        <w:rPr>
          <w:rtl/>
        </w:rPr>
        <w:t>في</w:t>
      </w:r>
      <w:r>
        <w:rPr>
          <w:rtl/>
        </w:rPr>
        <w:t xml:space="preserve"> قلوبهم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بقوله تع</w:t>
      </w:r>
      <w:r w:rsidR="00444506">
        <w:rPr>
          <w:rtl/>
        </w:rPr>
        <w:t>الى</w:t>
      </w:r>
      <w:r>
        <w:rPr>
          <w:rtl/>
        </w:rPr>
        <w:t xml:space="preserve">: </w:t>
      </w:r>
      <w:r w:rsidR="00560572" w:rsidRPr="00560572">
        <w:rPr>
          <w:rStyle w:val="libAlaemChar"/>
          <w:rtl/>
        </w:rPr>
        <w:t>(</w:t>
      </w:r>
      <w:r w:rsidRPr="00560572">
        <w:rPr>
          <w:rStyle w:val="libAieChar"/>
          <w:rtl/>
        </w:rPr>
        <w:t xml:space="preserve">فَإِذٰا نُقِرَ </w:t>
      </w:r>
      <w:r w:rsidR="00AE5F50">
        <w:rPr>
          <w:rStyle w:val="libAieChar"/>
          <w:rtl/>
        </w:rPr>
        <w:t>في</w:t>
      </w:r>
      <w:r w:rsidRPr="00560572">
        <w:rPr>
          <w:rStyle w:val="libAieChar"/>
          <w:rtl/>
        </w:rPr>
        <w:t xml:space="preserve"> النّٰاقُورِ</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DC34F1">
        <w:rPr>
          <w:rFonts w:hint="cs"/>
          <w:rtl/>
        </w:rPr>
        <w:t xml:space="preserve">والناقور: الصور </w:t>
      </w:r>
      <w:r w:rsidR="00DC34F1" w:rsidRPr="00DC34F1">
        <w:rPr>
          <w:rStyle w:val="libFootnotenumChar"/>
          <w:rFonts w:hint="cs"/>
          <w:rtl/>
        </w:rPr>
        <w:t>(3)</w:t>
      </w:r>
      <w:r w:rsidR="00DC34F1">
        <w:rPr>
          <w:rFonts w:hint="cs"/>
          <w:rtl/>
        </w:rPr>
        <w:t>.</w:t>
      </w:r>
    </w:p>
    <w:p w:rsidR="00C10AE1" w:rsidRDefault="008062F6" w:rsidP="00DC34F1">
      <w:pPr>
        <w:pStyle w:val="libBold1"/>
        <w:rPr>
          <w:rtl/>
        </w:rPr>
      </w:pPr>
      <w:r>
        <w:rPr>
          <w:rFonts w:hint="eastAsia"/>
          <w:rtl/>
        </w:rPr>
        <w:t>نقس</w:t>
      </w:r>
      <w:r>
        <w:rPr>
          <w:rtl/>
        </w:rPr>
        <w:t>:</w:t>
      </w:r>
    </w:p>
    <w:p w:rsidR="00C10AE1" w:rsidRDefault="008062F6" w:rsidP="00DC34F1">
      <w:pPr>
        <w:pStyle w:val="libCenterBold1"/>
        <w:rPr>
          <w:rtl/>
        </w:rPr>
      </w:pPr>
      <w:r>
        <w:rPr>
          <w:rFonts w:hint="eastAsia"/>
          <w:rtl/>
        </w:rPr>
        <w:t>تفس</w:t>
      </w:r>
      <w:r>
        <w:rPr>
          <w:rFonts w:hint="cs"/>
          <w:rtl/>
        </w:rPr>
        <w:t>ی</w:t>
      </w:r>
      <w:r>
        <w:rPr>
          <w:rFonts w:hint="eastAsia"/>
          <w:rtl/>
        </w:rPr>
        <w:t>ر</w:t>
      </w:r>
      <w:r>
        <w:rPr>
          <w:rtl/>
        </w:rPr>
        <w:t xml:space="preserve"> الناقوس</w:t>
      </w:r>
    </w:p>
    <w:p w:rsidR="00C10AE1" w:rsidRDefault="008062F6" w:rsidP="00DC34F1">
      <w:pPr>
        <w:pStyle w:val="libNormal"/>
        <w:rPr>
          <w:rtl/>
        </w:rPr>
      </w:pPr>
      <w:r>
        <w:rPr>
          <w:rFonts w:hint="eastAsia"/>
          <w:rtl/>
        </w:rPr>
        <w:t>باب</w:t>
      </w:r>
      <w:r>
        <w:rPr>
          <w:rtl/>
        </w:rPr>
        <w:t xml:space="preserve"> </w:t>
      </w:r>
      <w:r w:rsidR="00AE5F50">
        <w:rPr>
          <w:rtl/>
        </w:rPr>
        <w:t>في</w:t>
      </w:r>
      <w:r>
        <w:rPr>
          <w:rFonts w:hint="eastAsia"/>
          <w:rtl/>
        </w:rPr>
        <w:t>ه</w:t>
      </w:r>
      <w:r>
        <w:rPr>
          <w:rtl/>
        </w:rPr>
        <w:t xml:space="preserve"> تفس</w:t>
      </w:r>
      <w:r>
        <w:rPr>
          <w:rFonts w:hint="cs"/>
          <w:rtl/>
        </w:rPr>
        <w:t>ی</w:t>
      </w:r>
      <w:r>
        <w:rPr>
          <w:rFonts w:hint="eastAsia"/>
          <w:rtl/>
        </w:rPr>
        <w:t>ر</w:t>
      </w:r>
      <w:r>
        <w:rPr>
          <w:rtl/>
        </w:rPr>
        <w:t xml:space="preserve"> الناقوس </w:t>
      </w:r>
      <w:r w:rsidR="00066653" w:rsidRPr="00066653">
        <w:rPr>
          <w:rStyle w:val="libFootnotenumChar"/>
          <w:rtl/>
        </w:rPr>
        <w:t>(</w:t>
      </w:r>
      <w:r w:rsidR="00DC34F1">
        <w:rPr>
          <w:rStyle w:val="libFootnotenumChar"/>
          <w:rFonts w:hint="cs"/>
          <w:rtl/>
        </w:rPr>
        <w:t>4</w:t>
      </w:r>
      <w:r w:rsidR="00066653" w:rsidRPr="00066653">
        <w:rPr>
          <w:rStyle w:val="libFootnotenumChar"/>
          <w:rtl/>
        </w:rPr>
        <w:t>)</w:t>
      </w:r>
      <w:r>
        <w:rPr>
          <w:rtl/>
        </w:rPr>
        <w:t>.</w:t>
      </w:r>
    </w:p>
    <w:p w:rsidR="00C10AE1" w:rsidRDefault="0078437F" w:rsidP="00DC34F1">
      <w:pPr>
        <w:pStyle w:val="libNormal"/>
        <w:rPr>
          <w:rtl/>
        </w:rPr>
      </w:pPr>
      <w:r>
        <w:rPr>
          <w:rStyle w:val="libBold1Char"/>
          <w:rFonts w:hint="eastAsia"/>
          <w:rtl/>
        </w:rPr>
        <w:t>أمالي</w:t>
      </w:r>
      <w:r w:rsidR="00BE14E3" w:rsidRPr="00BE14E3">
        <w:rPr>
          <w:rStyle w:val="libBold1Char"/>
          <w:rFonts w:hint="eastAsia"/>
          <w:rtl/>
        </w:rPr>
        <w:t xml:space="preserve"> </w:t>
      </w:r>
      <w:r w:rsidR="00BE14E3" w:rsidRPr="00DC34F1">
        <w:rPr>
          <w:rStyle w:val="libBold1Char"/>
          <w:rFonts w:hint="eastAsia"/>
          <w:rtl/>
        </w:rPr>
        <w:t>الصدوق</w:t>
      </w:r>
      <w:r w:rsidR="008062F6" w:rsidRPr="00DC34F1">
        <w:rPr>
          <w:rStyle w:val="libBold1Char"/>
          <w:rtl/>
        </w:rPr>
        <w:t xml:space="preserve"> و </w:t>
      </w:r>
      <w:r w:rsidR="00BE14E3" w:rsidRPr="00DC34F1">
        <w:rPr>
          <w:rStyle w:val="libBold1Char"/>
          <w:rtl/>
        </w:rPr>
        <w:t>معاني</w:t>
      </w:r>
      <w:r w:rsidR="00BE14E3" w:rsidRPr="00BE14E3">
        <w:rPr>
          <w:rStyle w:val="libBold1Char"/>
          <w:rtl/>
        </w:rPr>
        <w:t xml:space="preserve"> الأخبار</w:t>
      </w:r>
      <w:r w:rsidR="008062F6">
        <w:rPr>
          <w:rtl/>
        </w:rPr>
        <w:t xml:space="preserve">:عن الحارث الأعور قال: </w:t>
      </w:r>
      <w:r w:rsidR="00ED1C08">
        <w:rPr>
          <w:rtl/>
        </w:rPr>
        <w:t>بي</w:t>
      </w:r>
      <w:r w:rsidR="008062F6">
        <w:rPr>
          <w:rFonts w:hint="eastAsia"/>
          <w:rtl/>
        </w:rPr>
        <w:t>نا</w:t>
      </w:r>
      <w:r w:rsidR="008062F6">
        <w:rPr>
          <w:rtl/>
        </w:rPr>
        <w:t xml:space="preserve"> أنا أس</w:t>
      </w:r>
      <w:r w:rsidR="008062F6">
        <w:rPr>
          <w:rFonts w:hint="cs"/>
          <w:rtl/>
        </w:rPr>
        <w:t>ی</w:t>
      </w:r>
      <w:r w:rsidR="008062F6">
        <w:rPr>
          <w:rFonts w:hint="eastAsia"/>
          <w:rtl/>
        </w:rPr>
        <w:t>ر</w:t>
      </w:r>
      <w:r w:rsidR="008062F6">
        <w:rPr>
          <w:rtl/>
        </w:rPr>
        <w:t xml:space="preserve"> مع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w:t>
      </w:r>
      <w:r w:rsidR="00AE5F50">
        <w:rPr>
          <w:rtl/>
        </w:rPr>
        <w:t>في</w:t>
      </w:r>
      <w:r w:rsidR="008062F6">
        <w:rPr>
          <w:rtl/>
        </w:rPr>
        <w:t xml:space="preserve"> ال</w:t>
      </w:r>
      <w:r w:rsidR="00DC34F1">
        <w:rPr>
          <w:rtl/>
        </w:rPr>
        <w:t>حیرة</w:t>
      </w:r>
      <w:r w:rsidR="008062F6">
        <w:rPr>
          <w:rtl/>
        </w:rPr>
        <w:t xml:space="preserve"> إذا نحن بد</w:t>
      </w:r>
      <w:r w:rsidR="008062F6">
        <w:rPr>
          <w:rFonts w:hint="cs"/>
          <w:rtl/>
        </w:rPr>
        <w:t>ی</w:t>
      </w:r>
      <w:r w:rsidR="008062F6">
        <w:rPr>
          <w:rFonts w:hint="eastAsia"/>
          <w:rtl/>
        </w:rPr>
        <w:t>ران</w:t>
      </w:r>
      <w:r w:rsidR="008062F6">
        <w:rPr>
          <w:rFonts w:hint="cs"/>
          <w:rtl/>
        </w:rPr>
        <w:t>ی</w:t>
      </w:r>
      <w:r w:rsidR="008062F6">
        <w:rPr>
          <w:rtl/>
        </w:rPr>
        <w:t xml:space="preserve"> </w:t>
      </w:r>
      <w:r w:rsidR="008062F6">
        <w:rPr>
          <w:rFonts w:hint="cs"/>
          <w:rtl/>
        </w:rPr>
        <w:t>ی</w:t>
      </w:r>
      <w:r w:rsidR="008062F6">
        <w:rPr>
          <w:rFonts w:hint="eastAsia"/>
          <w:rtl/>
        </w:rPr>
        <w:t>ضرب</w:t>
      </w:r>
      <w:r w:rsidR="008062F6">
        <w:rPr>
          <w:rtl/>
        </w:rPr>
        <w:t xml:space="preserve"> بالناقوس،قال:فقال ع</w:t>
      </w:r>
      <w:r w:rsidR="00AE5F50">
        <w:rPr>
          <w:rtl/>
        </w:rPr>
        <w:t>لي</w:t>
      </w:r>
      <w:r w:rsidR="00DC34F1">
        <w:rPr>
          <w:rFonts w:hint="cs"/>
          <w:rtl/>
        </w:rPr>
        <w:t>ّ</w:t>
      </w:r>
      <w:r w:rsidR="008062F6">
        <w:rPr>
          <w:rtl/>
        </w:rPr>
        <w:t xml:space="preserve"> بن </w:t>
      </w:r>
      <w:r w:rsidR="00066653">
        <w:rPr>
          <w:rtl/>
        </w:rPr>
        <w:t>أبي</w:t>
      </w:r>
      <w:r w:rsidR="008062F6">
        <w:rPr>
          <w:rtl/>
        </w:rPr>
        <w:t xml:space="preserve"> طالب </w:t>
      </w:r>
      <w:r w:rsidR="00BE14E3" w:rsidRPr="00BE14E3">
        <w:rPr>
          <w:rStyle w:val="libAlaemChar"/>
          <w:rtl/>
        </w:rPr>
        <w:t>عليه‌السلام</w:t>
      </w:r>
      <w:r w:rsidR="008062F6">
        <w:rPr>
          <w:rtl/>
        </w:rPr>
        <w:t>:</w:t>
      </w:r>
      <w:r w:rsidR="008062F6">
        <w:rPr>
          <w:rFonts w:hint="cs"/>
          <w:rtl/>
        </w:rPr>
        <w:t>ی</w:t>
      </w:r>
      <w:r w:rsidR="008062F6">
        <w:rPr>
          <w:rFonts w:hint="eastAsia"/>
          <w:rtl/>
        </w:rPr>
        <w:t>ا</w:t>
      </w:r>
      <w:r w:rsidR="008062F6">
        <w:rPr>
          <w:rtl/>
        </w:rPr>
        <w:t xml:space="preserve"> حارث أ </w:t>
      </w:r>
      <w:r w:rsidR="003B308D">
        <w:rPr>
          <w:rtl/>
        </w:rPr>
        <w:t>تدري</w:t>
      </w:r>
      <w:r w:rsidR="008062F6">
        <w:rPr>
          <w:rtl/>
        </w:rPr>
        <w:t xml:space="preserve"> ما </w:t>
      </w:r>
      <w:r w:rsidR="008062F6">
        <w:rPr>
          <w:rFonts w:hint="cs"/>
          <w:rtl/>
        </w:rPr>
        <w:t>ی</w:t>
      </w:r>
      <w:r w:rsidR="008062F6">
        <w:rPr>
          <w:rFonts w:hint="eastAsia"/>
          <w:rtl/>
        </w:rPr>
        <w:t>قول</w:t>
      </w:r>
      <w:r w:rsidR="008062F6">
        <w:rPr>
          <w:rtl/>
        </w:rPr>
        <w:t xml:space="preserve"> هذا الناقوس؟قلت:اللّه و رسوله و ابن عمّ رسول اللّه أعلم،قال:انّه </w:t>
      </w:r>
      <w:r w:rsidR="008062F6">
        <w:rPr>
          <w:rFonts w:hint="cs"/>
          <w:rtl/>
        </w:rPr>
        <w:t>ی</w:t>
      </w:r>
      <w:r w:rsidR="008062F6">
        <w:rPr>
          <w:rFonts w:hint="eastAsia"/>
          <w:rtl/>
        </w:rPr>
        <w:t>ضرب</w:t>
      </w:r>
      <w:r w:rsidR="008062F6">
        <w:rPr>
          <w:rtl/>
        </w:rPr>
        <w:t xml:space="preserve"> مثل الدن</w:t>
      </w:r>
      <w:r w:rsidR="008062F6">
        <w:rPr>
          <w:rFonts w:hint="cs"/>
          <w:rtl/>
        </w:rPr>
        <w:t>ی</w:t>
      </w:r>
      <w:r w:rsidR="008062F6">
        <w:rPr>
          <w:rFonts w:hint="eastAsia"/>
          <w:rtl/>
        </w:rPr>
        <w:t>ا</w:t>
      </w:r>
      <w:r w:rsidR="008062F6">
        <w:rPr>
          <w:rtl/>
        </w:rPr>
        <w:t xml:space="preserve"> و خرابها و </w:t>
      </w:r>
      <w:r w:rsidR="008062F6">
        <w:rPr>
          <w:rFonts w:hint="cs"/>
          <w:rtl/>
        </w:rPr>
        <w:t>ی</w:t>
      </w:r>
      <w:r w:rsidR="008062F6">
        <w:rPr>
          <w:rFonts w:hint="eastAsia"/>
          <w:rtl/>
        </w:rPr>
        <w:t>قول</w:t>
      </w:r>
      <w:r w:rsidR="008062F6">
        <w:rPr>
          <w:rtl/>
        </w:rPr>
        <w:t>:لا اله الاّ اللّه حقّا حقّا صدقا صدقا انّ الدن</w:t>
      </w:r>
      <w:r w:rsidR="008062F6">
        <w:rPr>
          <w:rFonts w:hint="cs"/>
          <w:rtl/>
        </w:rPr>
        <w:t>ی</w:t>
      </w:r>
      <w:r w:rsidR="008062F6">
        <w:rPr>
          <w:rFonts w:hint="eastAsia"/>
          <w:rtl/>
        </w:rPr>
        <w:t>ا</w:t>
      </w:r>
      <w:r w:rsidR="008062F6">
        <w:rPr>
          <w:rtl/>
        </w:rPr>
        <w:t xml:space="preserve"> قد غرّتنا و شغلتنا و ا</w:t>
      </w:r>
      <w:r w:rsidR="001F11DE">
        <w:rPr>
          <w:rtl/>
        </w:rPr>
        <w:t>ست</w:t>
      </w:r>
      <w:r w:rsidR="00DC34F1">
        <w:rPr>
          <w:rFonts w:hint="cs"/>
          <w:rtl/>
        </w:rPr>
        <w:t>ه</w:t>
      </w:r>
      <w:r w:rsidR="008062F6">
        <w:rPr>
          <w:rtl/>
        </w:rPr>
        <w:t xml:space="preserve">وتنا و استغوتنا </w:t>
      </w:r>
      <w:r w:rsidR="008062F6">
        <w:rPr>
          <w:rFonts w:hint="cs"/>
          <w:rtl/>
        </w:rPr>
        <w:t>ی</w:t>
      </w:r>
      <w:r w:rsidR="008062F6">
        <w:rPr>
          <w:rFonts w:hint="eastAsia"/>
          <w:rtl/>
        </w:rPr>
        <w:t>ابن</w:t>
      </w:r>
      <w:r w:rsidR="008062F6">
        <w:rPr>
          <w:rtl/>
        </w:rPr>
        <w:t xml:space="preserve"> الدن</w:t>
      </w:r>
      <w:r w:rsidR="008062F6">
        <w:rPr>
          <w:rFonts w:hint="cs"/>
          <w:rtl/>
        </w:rPr>
        <w:t>ی</w:t>
      </w:r>
      <w:r w:rsidR="008062F6">
        <w:rPr>
          <w:rFonts w:hint="eastAsia"/>
          <w:rtl/>
        </w:rPr>
        <w:t>ا</w:t>
      </w:r>
      <w:r w:rsidR="008062F6">
        <w:rPr>
          <w:rtl/>
        </w:rPr>
        <w:t xml:space="preserve"> مهلا مهلا </w:t>
      </w:r>
      <w:r w:rsidR="008062F6">
        <w:rPr>
          <w:rFonts w:hint="cs"/>
          <w:rtl/>
        </w:rPr>
        <w:t>ی</w:t>
      </w:r>
      <w:r w:rsidR="008062F6">
        <w:rPr>
          <w:rFonts w:hint="eastAsia"/>
          <w:rtl/>
        </w:rPr>
        <w:t>ابن</w:t>
      </w:r>
      <w:r w:rsidR="008062F6">
        <w:rPr>
          <w:rtl/>
        </w:rPr>
        <w:t xml:space="preserve"> الدن</w:t>
      </w:r>
      <w:r w:rsidR="008062F6">
        <w:rPr>
          <w:rFonts w:hint="cs"/>
          <w:rtl/>
        </w:rPr>
        <w:t>ی</w:t>
      </w:r>
      <w:r w:rsidR="008062F6">
        <w:rPr>
          <w:rFonts w:hint="eastAsia"/>
          <w:rtl/>
        </w:rPr>
        <w:t>ا</w:t>
      </w:r>
      <w:r w:rsidR="008062F6">
        <w:rPr>
          <w:rtl/>
        </w:rPr>
        <w:t xml:space="preserve"> دقّا دقّا </w:t>
      </w:r>
      <w:r w:rsidR="00066653" w:rsidRPr="00066653">
        <w:rPr>
          <w:rStyle w:val="libFootnotenumChar"/>
          <w:rtl/>
        </w:rPr>
        <w:t>(</w:t>
      </w:r>
      <w:r w:rsidR="00DC34F1">
        <w:rPr>
          <w:rStyle w:val="libFootnotenumChar"/>
          <w:rFonts w:hint="cs"/>
          <w:rtl/>
        </w:rPr>
        <w:t>5</w:t>
      </w:r>
      <w:r w:rsidR="00066653" w:rsidRPr="00066653">
        <w:rPr>
          <w:rStyle w:val="libFootnotenumChar"/>
          <w:rtl/>
        </w:rPr>
        <w:t>)</w:t>
      </w:r>
      <w:r w:rsidR="008062F6">
        <w:rPr>
          <w:rtl/>
        </w:rPr>
        <w:t>.</w:t>
      </w:r>
    </w:p>
    <w:p w:rsidR="00C10AE1" w:rsidRDefault="008062F6" w:rsidP="00DC34F1">
      <w:pPr>
        <w:pStyle w:val="libNormal"/>
        <w:rPr>
          <w:rtl/>
        </w:rPr>
      </w:pPr>
      <w:r>
        <w:rPr>
          <w:rtl/>
        </w:rPr>
        <w:t>لمّا قدم وفد نجران ع</w:t>
      </w:r>
      <w:r w:rsidR="00AE5F50">
        <w:rPr>
          <w:rtl/>
        </w:rPr>
        <w:t>ل</w:t>
      </w:r>
      <w:r w:rsidR="00DC34F1">
        <w:rPr>
          <w:rFonts w:hint="cs"/>
          <w:rtl/>
        </w:rPr>
        <w:t>ى</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حضرت صلاتهم أقبلوا </w:t>
      </w:r>
      <w:r>
        <w:rPr>
          <w:rFonts w:hint="cs"/>
          <w:rtl/>
        </w:rPr>
        <w:t>ی</w:t>
      </w:r>
      <w:r>
        <w:rPr>
          <w:rFonts w:hint="eastAsia"/>
          <w:rtl/>
        </w:rPr>
        <w:t>ضربون</w:t>
      </w:r>
      <w:r>
        <w:rPr>
          <w:rtl/>
        </w:rPr>
        <w:t xml:space="preserve"> بالناقوس و صلّوا فقال أصحاب رسول اللّه </w:t>
      </w:r>
      <w:r w:rsidR="00BE14E3" w:rsidRPr="00BE14E3">
        <w:rPr>
          <w:rStyle w:val="libAlaemChar"/>
          <w:rtl/>
        </w:rPr>
        <w:t>صلى‌الله‌عليه‌وآله‌وسلم</w:t>
      </w:r>
      <w:r>
        <w:rPr>
          <w:rtl/>
        </w:rPr>
        <w:t>:</w:t>
      </w:r>
      <w:r>
        <w:rPr>
          <w:rFonts w:hint="cs"/>
          <w:rtl/>
        </w:rPr>
        <w:t>ی</w:t>
      </w:r>
      <w:r>
        <w:rPr>
          <w:rFonts w:hint="eastAsia"/>
          <w:rtl/>
        </w:rPr>
        <w:t>ا</w:t>
      </w:r>
      <w:r>
        <w:rPr>
          <w:rtl/>
        </w:rPr>
        <w:t xml:space="preserve"> رسول اللّه هذا </w:t>
      </w:r>
      <w:r w:rsidR="00AE5F50">
        <w:rPr>
          <w:rtl/>
        </w:rPr>
        <w:t>في</w:t>
      </w:r>
      <w:r>
        <w:rPr>
          <w:rtl/>
        </w:rPr>
        <w:t xml:space="preserve"> مسجدک؟ فقال:</w:t>
      </w:r>
      <w:r w:rsidR="007A1F57">
        <w:rPr>
          <w:rtl/>
        </w:rPr>
        <w:t>دعوة</w:t>
      </w:r>
      <w:r>
        <w:rPr>
          <w:rtl/>
        </w:rPr>
        <w:t xml:space="preserve">م </w:t>
      </w:r>
      <w:r w:rsidR="00066653" w:rsidRPr="00066653">
        <w:rPr>
          <w:rStyle w:val="libFootnotenumChar"/>
          <w:rtl/>
        </w:rPr>
        <w:t>(</w:t>
      </w:r>
      <w:r w:rsidR="00DC34F1">
        <w:rPr>
          <w:rStyle w:val="libFootnotenumChar"/>
          <w:rFonts w:hint="cs"/>
          <w:rtl/>
        </w:rPr>
        <w:t>6</w:t>
      </w:r>
      <w:r w:rsidR="00066653" w:rsidRPr="00066653">
        <w:rPr>
          <w:rStyle w:val="libFootnotenumChar"/>
          <w:rtl/>
        </w:rPr>
        <w:t>)</w:t>
      </w:r>
      <w:r>
        <w:rPr>
          <w:rtl/>
        </w:rPr>
        <w:t>.</w:t>
      </w:r>
    </w:p>
    <w:p w:rsidR="00DC34F1" w:rsidRDefault="00066653" w:rsidP="00DC34F1">
      <w:pPr>
        <w:pStyle w:val="libLine"/>
        <w:rPr>
          <w:rtl/>
        </w:rPr>
      </w:pPr>
      <w:r>
        <w:rPr>
          <w:rFonts w:hint="eastAsia"/>
          <w:rtl/>
        </w:rPr>
        <w:t>____________________</w:t>
      </w:r>
    </w:p>
    <w:p w:rsidR="00C10AE1" w:rsidRDefault="00066653" w:rsidP="00DC34F1">
      <w:pPr>
        <w:pStyle w:val="libFootnote0"/>
        <w:rPr>
          <w:rtl/>
        </w:rPr>
      </w:pPr>
      <w:r>
        <w:rPr>
          <w:rtl/>
        </w:rPr>
        <w:t>(1)</w:t>
      </w:r>
      <w:r w:rsidR="008062F6">
        <w:rPr>
          <w:rtl/>
        </w:rPr>
        <w:t xml:space="preserve"> ق:</w:t>
      </w:r>
      <w:r>
        <w:rPr>
          <w:rtl/>
        </w:rPr>
        <w:t>278</w:t>
      </w:r>
      <w:r w:rsidR="008062F6">
        <w:rPr>
          <w:rtl/>
        </w:rPr>
        <w:t>/</w:t>
      </w:r>
      <w:r>
        <w:rPr>
          <w:rtl/>
        </w:rPr>
        <w:t>86</w:t>
      </w:r>
      <w:r w:rsidR="008062F6">
        <w:rPr>
          <w:rtl/>
        </w:rPr>
        <w:t>/</w:t>
      </w:r>
      <w:r>
        <w:rPr>
          <w:rtl/>
        </w:rPr>
        <w:t>7</w:t>
      </w:r>
      <w:r w:rsidR="008062F6">
        <w:rPr>
          <w:rtl/>
        </w:rPr>
        <w:t>،ج:</w:t>
      </w:r>
      <w:r>
        <w:rPr>
          <w:rtl/>
        </w:rPr>
        <w:t>18</w:t>
      </w:r>
      <w:r w:rsidR="008062F6">
        <w:rPr>
          <w:rtl/>
        </w:rPr>
        <w:t>/</w:t>
      </w:r>
      <w:r>
        <w:rPr>
          <w:rtl/>
        </w:rPr>
        <w:t>26</w:t>
      </w:r>
      <w:r w:rsidR="008062F6">
        <w:rPr>
          <w:rtl/>
        </w:rPr>
        <w:t>.</w:t>
      </w:r>
    </w:p>
    <w:p w:rsidR="00C10AE1" w:rsidRDefault="00066653" w:rsidP="00DC34F1">
      <w:pPr>
        <w:pStyle w:val="libFootnote0"/>
        <w:rPr>
          <w:rtl/>
        </w:rPr>
      </w:pPr>
      <w:r>
        <w:rPr>
          <w:rtl/>
        </w:rPr>
        <w:t>(2)</w:t>
      </w:r>
      <w:r w:rsidR="008062F6">
        <w:rPr>
          <w:rtl/>
        </w:rPr>
        <w:t xml:space="preserve"> </w:t>
      </w:r>
      <w:r w:rsidR="0078437F">
        <w:rPr>
          <w:rtl/>
        </w:rPr>
        <w:t>سورة</w:t>
      </w:r>
      <w:r w:rsidR="008062F6">
        <w:rPr>
          <w:rtl/>
        </w:rPr>
        <w:t xml:space="preserve"> المدّثّر/ال</w:t>
      </w:r>
      <w:r w:rsidR="00E5742D">
        <w:rPr>
          <w:rtl/>
        </w:rPr>
        <w:t>أي</w:t>
      </w:r>
      <w:r w:rsidR="00AE5F50">
        <w:rPr>
          <w:rtl/>
        </w:rPr>
        <w:t>ة</w:t>
      </w:r>
      <w:r w:rsidR="008062F6">
        <w:rPr>
          <w:rtl/>
        </w:rPr>
        <w:t xml:space="preserve"> </w:t>
      </w:r>
      <w:r>
        <w:rPr>
          <w:rtl/>
        </w:rPr>
        <w:t>8</w:t>
      </w:r>
      <w:r w:rsidR="008062F6">
        <w:rPr>
          <w:rtl/>
        </w:rPr>
        <w:t>.</w:t>
      </w:r>
    </w:p>
    <w:p w:rsidR="00C10AE1" w:rsidRDefault="00066653" w:rsidP="00DC34F1">
      <w:pPr>
        <w:pStyle w:val="libFootnote0"/>
        <w:rPr>
          <w:rtl/>
        </w:rPr>
      </w:pPr>
      <w:r>
        <w:rPr>
          <w:rtl/>
        </w:rPr>
        <w:t>(3)</w:t>
      </w:r>
      <w:r w:rsidR="008062F6">
        <w:rPr>
          <w:rtl/>
        </w:rPr>
        <w:t xml:space="preserve"> ق:</w:t>
      </w:r>
      <w:r>
        <w:rPr>
          <w:rtl/>
        </w:rPr>
        <w:t>247</w:t>
      </w:r>
      <w:r w:rsidR="008062F6">
        <w:rPr>
          <w:rtl/>
        </w:rPr>
        <w:t>/</w:t>
      </w:r>
      <w:r>
        <w:rPr>
          <w:rtl/>
        </w:rPr>
        <w:t>25</w:t>
      </w:r>
      <w:r w:rsidR="008062F6">
        <w:rPr>
          <w:rtl/>
        </w:rPr>
        <w:t>/</w:t>
      </w:r>
      <w:r>
        <w:rPr>
          <w:rtl/>
        </w:rPr>
        <w:t>14</w:t>
      </w:r>
      <w:r w:rsidR="008062F6">
        <w:rPr>
          <w:rtl/>
        </w:rPr>
        <w:t>،ج:</w:t>
      </w:r>
      <w:r>
        <w:rPr>
          <w:rtl/>
        </w:rPr>
        <w:t>263</w:t>
      </w:r>
      <w:r w:rsidR="008062F6">
        <w:rPr>
          <w:rtl/>
        </w:rPr>
        <w:t>/</w:t>
      </w:r>
      <w:r>
        <w:rPr>
          <w:rtl/>
        </w:rPr>
        <w:t>59</w:t>
      </w:r>
      <w:r w:rsidR="008062F6">
        <w:rPr>
          <w:rtl/>
        </w:rPr>
        <w:t>.</w:t>
      </w:r>
    </w:p>
    <w:p w:rsidR="00C10AE1" w:rsidRDefault="00066653" w:rsidP="00DC34F1">
      <w:pPr>
        <w:pStyle w:val="libFootnote0"/>
        <w:rPr>
          <w:rtl/>
        </w:rPr>
      </w:pPr>
      <w:r>
        <w:rPr>
          <w:rtl/>
        </w:rPr>
        <w:t>(4)</w:t>
      </w:r>
      <w:r w:rsidR="008062F6">
        <w:rPr>
          <w:rtl/>
        </w:rPr>
        <w:t xml:space="preserve"> ق:</w:t>
      </w:r>
      <w:r>
        <w:rPr>
          <w:rtl/>
        </w:rPr>
        <w:t>168</w:t>
      </w:r>
      <w:r w:rsidR="008062F6">
        <w:rPr>
          <w:rtl/>
        </w:rPr>
        <w:t>/</w:t>
      </w:r>
      <w:r>
        <w:rPr>
          <w:rtl/>
        </w:rPr>
        <w:t>40</w:t>
      </w:r>
      <w:r w:rsidR="008062F6">
        <w:rPr>
          <w:rtl/>
        </w:rPr>
        <w:t>/</w:t>
      </w:r>
      <w:r>
        <w:rPr>
          <w:rtl/>
        </w:rPr>
        <w:t>1</w:t>
      </w:r>
      <w:r w:rsidR="008062F6">
        <w:rPr>
          <w:rtl/>
        </w:rPr>
        <w:t>،ج:</w:t>
      </w:r>
      <w:r>
        <w:rPr>
          <w:rtl/>
        </w:rPr>
        <w:t>316</w:t>
      </w:r>
      <w:r w:rsidR="008062F6">
        <w:rPr>
          <w:rtl/>
        </w:rPr>
        <w:t>/</w:t>
      </w:r>
      <w:r>
        <w:rPr>
          <w:rtl/>
        </w:rPr>
        <w:t>2</w:t>
      </w:r>
      <w:r w:rsidR="008062F6">
        <w:rPr>
          <w:rtl/>
        </w:rPr>
        <w:t>.</w:t>
      </w:r>
    </w:p>
    <w:p w:rsidR="00C10AE1" w:rsidRDefault="00066653" w:rsidP="00DC34F1">
      <w:pPr>
        <w:pStyle w:val="libFootnote0"/>
        <w:rPr>
          <w:rtl/>
        </w:rPr>
      </w:pPr>
      <w:r>
        <w:rPr>
          <w:rtl/>
        </w:rPr>
        <w:t>(5</w:t>
      </w:r>
      <w:r w:rsidR="00DC34F1">
        <w:rPr>
          <w:rFonts w:hint="cs"/>
          <w:rtl/>
        </w:rPr>
        <w:t xml:space="preserve">) </w:t>
      </w:r>
      <w:r w:rsidR="008062F6">
        <w:rPr>
          <w:rtl/>
        </w:rPr>
        <w:t>ق:</w:t>
      </w:r>
      <w:r>
        <w:rPr>
          <w:rtl/>
        </w:rPr>
        <w:t>167</w:t>
      </w:r>
      <w:r w:rsidR="008062F6">
        <w:rPr>
          <w:rtl/>
        </w:rPr>
        <w:t>/</w:t>
      </w:r>
      <w:r>
        <w:rPr>
          <w:rtl/>
        </w:rPr>
        <w:t>35</w:t>
      </w:r>
      <w:r w:rsidR="008062F6">
        <w:rPr>
          <w:rtl/>
        </w:rPr>
        <w:t>/</w:t>
      </w:r>
      <w:r>
        <w:rPr>
          <w:rtl/>
        </w:rPr>
        <w:t>1</w:t>
      </w:r>
      <w:r w:rsidR="008062F6">
        <w:rPr>
          <w:rtl/>
        </w:rPr>
        <w:t>،ج:</w:t>
      </w:r>
      <w:r>
        <w:rPr>
          <w:rtl/>
        </w:rPr>
        <w:t>321</w:t>
      </w:r>
      <w:r w:rsidR="008062F6">
        <w:rPr>
          <w:rtl/>
        </w:rPr>
        <w:t>/</w:t>
      </w:r>
      <w:r>
        <w:rPr>
          <w:rtl/>
        </w:rPr>
        <w:t>2</w:t>
      </w:r>
      <w:r w:rsidR="008062F6">
        <w:rPr>
          <w:rtl/>
        </w:rPr>
        <w:t>. ق:</w:t>
      </w:r>
      <w:r>
        <w:rPr>
          <w:rtl/>
        </w:rPr>
        <w:t>411</w:t>
      </w:r>
      <w:r w:rsidR="008062F6">
        <w:rPr>
          <w:rtl/>
        </w:rPr>
        <w:t>/</w:t>
      </w:r>
      <w:r>
        <w:rPr>
          <w:rtl/>
        </w:rPr>
        <w:t>71</w:t>
      </w:r>
      <w:r w:rsidR="008062F6">
        <w:rPr>
          <w:rtl/>
        </w:rPr>
        <w:t>/</w:t>
      </w:r>
      <w:r>
        <w:rPr>
          <w:rtl/>
        </w:rPr>
        <w:t>5</w:t>
      </w:r>
      <w:r w:rsidR="008062F6">
        <w:rPr>
          <w:rtl/>
        </w:rPr>
        <w:t>،ج:</w:t>
      </w:r>
      <w:r>
        <w:rPr>
          <w:rtl/>
        </w:rPr>
        <w:t>334</w:t>
      </w:r>
      <w:r w:rsidR="008062F6">
        <w:rPr>
          <w:rtl/>
        </w:rPr>
        <w:t>/</w:t>
      </w:r>
      <w:r>
        <w:rPr>
          <w:rtl/>
        </w:rPr>
        <w:t>14</w:t>
      </w:r>
      <w:r w:rsidR="008062F6">
        <w:rPr>
          <w:rtl/>
        </w:rPr>
        <w:t>. ق:</w:t>
      </w:r>
      <w:r>
        <w:rPr>
          <w:rtl/>
        </w:rPr>
        <w:t>466</w:t>
      </w:r>
      <w:r w:rsidR="008062F6">
        <w:rPr>
          <w:rtl/>
        </w:rPr>
        <w:t>/</w:t>
      </w:r>
      <w:r>
        <w:rPr>
          <w:rtl/>
        </w:rPr>
        <w:t>92</w:t>
      </w:r>
      <w:r w:rsidR="008062F6">
        <w:rPr>
          <w:rtl/>
        </w:rPr>
        <w:t>/</w:t>
      </w:r>
      <w:r>
        <w:rPr>
          <w:rtl/>
        </w:rPr>
        <w:t>9</w:t>
      </w:r>
      <w:r w:rsidR="008062F6">
        <w:rPr>
          <w:rtl/>
        </w:rPr>
        <w:t>،ج:</w:t>
      </w:r>
      <w:r>
        <w:rPr>
          <w:rtl/>
        </w:rPr>
        <w:t>172</w:t>
      </w:r>
      <w:r w:rsidR="008062F6">
        <w:rPr>
          <w:rtl/>
        </w:rPr>
        <w:t>/</w:t>
      </w:r>
      <w:r>
        <w:rPr>
          <w:rtl/>
        </w:rPr>
        <w:t>40</w:t>
      </w:r>
      <w:r w:rsidR="008062F6">
        <w:rPr>
          <w:rtl/>
        </w:rPr>
        <w:t>. ق:</w:t>
      </w:r>
      <w:r>
        <w:rPr>
          <w:rtl/>
        </w:rPr>
        <w:t>77</w:t>
      </w:r>
      <w:r w:rsidR="008062F6">
        <w:rPr>
          <w:rtl/>
        </w:rPr>
        <w:t>/</w:t>
      </w:r>
      <w:r>
        <w:rPr>
          <w:rtl/>
        </w:rPr>
        <w:t>12</w:t>
      </w:r>
      <w:r w:rsidR="008062F6">
        <w:rPr>
          <w:rtl/>
        </w:rPr>
        <w:t>/</w:t>
      </w:r>
      <w:r>
        <w:rPr>
          <w:rtl/>
        </w:rPr>
        <w:t>17</w:t>
      </w:r>
      <w:r w:rsidR="008062F6">
        <w:rPr>
          <w:rtl/>
        </w:rPr>
        <w:t>،ج:</w:t>
      </w:r>
      <w:r>
        <w:rPr>
          <w:rtl/>
        </w:rPr>
        <w:t>279</w:t>
      </w:r>
      <w:r w:rsidR="008062F6">
        <w:rPr>
          <w:rtl/>
        </w:rPr>
        <w:t>/</w:t>
      </w:r>
      <w:r>
        <w:rPr>
          <w:rtl/>
        </w:rPr>
        <w:t>77</w:t>
      </w:r>
      <w:r w:rsidR="008062F6">
        <w:rPr>
          <w:rtl/>
        </w:rPr>
        <w:t>.</w:t>
      </w:r>
    </w:p>
    <w:p w:rsidR="00DC34F1" w:rsidRDefault="00DC34F1" w:rsidP="00DC34F1">
      <w:pPr>
        <w:pStyle w:val="libFootnote0"/>
        <w:rPr>
          <w:rtl/>
        </w:rPr>
      </w:pPr>
      <w:r>
        <w:rPr>
          <w:rFonts w:hint="cs"/>
          <w:rtl/>
        </w:rPr>
        <w:t>(6) ق:6/62/654،ج:21/340.</w:t>
      </w:r>
    </w:p>
    <w:p w:rsidR="008733E9" w:rsidRDefault="008733E9" w:rsidP="008733E9">
      <w:pPr>
        <w:pStyle w:val="libNormal"/>
        <w:rPr>
          <w:rtl/>
        </w:rPr>
      </w:pPr>
      <w:r>
        <w:rPr>
          <w:rFonts w:hint="eastAsia"/>
          <w:rtl/>
        </w:rPr>
        <w:br w:type="page"/>
      </w:r>
    </w:p>
    <w:p w:rsidR="00C10AE1" w:rsidRDefault="008062F6" w:rsidP="00DC34F1">
      <w:pPr>
        <w:pStyle w:val="libBold1"/>
        <w:rPr>
          <w:rtl/>
        </w:rPr>
      </w:pPr>
      <w:r>
        <w:rPr>
          <w:rFonts w:hint="eastAsia"/>
          <w:rtl/>
        </w:rPr>
        <w:t>نقع</w:t>
      </w:r>
      <w:r>
        <w:rPr>
          <w:rtl/>
        </w:rPr>
        <w:t>:</w:t>
      </w:r>
    </w:p>
    <w:p w:rsidR="00C10AE1" w:rsidRDefault="008062F6" w:rsidP="00DC34F1">
      <w:pPr>
        <w:pStyle w:val="libCenterBold1"/>
        <w:rPr>
          <w:rtl/>
        </w:rPr>
      </w:pPr>
      <w:r>
        <w:rPr>
          <w:rFonts w:hint="eastAsia"/>
          <w:rtl/>
        </w:rPr>
        <w:t>احتجاج</w:t>
      </w:r>
      <w:r>
        <w:rPr>
          <w:rtl/>
        </w:rPr>
        <w:t xml:space="preserve"> موس</w:t>
      </w:r>
      <w:r>
        <w:rPr>
          <w:rFonts w:hint="cs"/>
          <w:rtl/>
        </w:rPr>
        <w:t>ی</w:t>
      </w:r>
      <w:r>
        <w:rPr>
          <w:rtl/>
        </w:rPr>
        <w:t xml:space="preserve"> بن جعفر </w:t>
      </w:r>
      <w:r w:rsidR="00BE14E3" w:rsidRPr="00BE14E3">
        <w:rPr>
          <w:rStyle w:val="libAlaemChar"/>
          <w:rtl/>
        </w:rPr>
        <w:t>عليهما‌السلام</w:t>
      </w:r>
      <w:r>
        <w:rPr>
          <w:rtl/>
        </w:rPr>
        <w:t>ع</w:t>
      </w:r>
      <w:r w:rsidR="00AE5F50">
        <w:rPr>
          <w:rtl/>
        </w:rPr>
        <w:t>ل</w:t>
      </w:r>
      <w:r w:rsidR="00DC34F1">
        <w:rPr>
          <w:rFonts w:hint="cs"/>
          <w:rtl/>
        </w:rPr>
        <w:t>ى</w:t>
      </w:r>
      <w:r>
        <w:rPr>
          <w:rtl/>
        </w:rPr>
        <w:t xml:space="preserve"> نق</w:t>
      </w:r>
      <w:r>
        <w:rPr>
          <w:rFonts w:hint="cs"/>
          <w:rtl/>
        </w:rPr>
        <w:t>ی</w:t>
      </w:r>
      <w:r>
        <w:rPr>
          <w:rFonts w:hint="eastAsia"/>
          <w:rtl/>
        </w:rPr>
        <w:t>ع</w:t>
      </w:r>
      <w:r>
        <w:rPr>
          <w:rtl/>
        </w:rPr>
        <w:t xml:space="preserve"> ال</w:t>
      </w:r>
      <w:r w:rsidR="00A42B2B">
        <w:rPr>
          <w:rtl/>
        </w:rPr>
        <w:t>أنصاري</w:t>
      </w:r>
    </w:p>
    <w:p w:rsidR="00066653" w:rsidRDefault="008062F6" w:rsidP="00DC34F1">
      <w:pPr>
        <w:pStyle w:val="libNormal"/>
      </w:pPr>
      <w:r w:rsidRPr="00DC34F1">
        <w:rPr>
          <w:rStyle w:val="libBold1Char"/>
          <w:rFonts w:hint="eastAsia"/>
          <w:rtl/>
        </w:rPr>
        <w:t>اعلام</w:t>
      </w:r>
      <w:r w:rsidRPr="00DC34F1">
        <w:rPr>
          <w:rStyle w:val="libBold1Char"/>
          <w:rtl/>
        </w:rPr>
        <w:t xml:space="preserve"> الد</w:t>
      </w:r>
      <w:r w:rsidRPr="00DC34F1">
        <w:rPr>
          <w:rStyle w:val="libBold1Char"/>
          <w:rFonts w:hint="cs"/>
          <w:rtl/>
        </w:rPr>
        <w:t>ی</w:t>
      </w:r>
      <w:r w:rsidRPr="00DC34F1">
        <w:rPr>
          <w:rStyle w:val="libBold1Char"/>
          <w:rFonts w:hint="eastAsia"/>
          <w:rtl/>
        </w:rPr>
        <w:t>ن</w:t>
      </w:r>
      <w:r>
        <w:rPr>
          <w:rtl/>
        </w:rPr>
        <w:t>: قدم ع</w:t>
      </w:r>
      <w:r w:rsidR="00AE5F50">
        <w:rPr>
          <w:rtl/>
        </w:rPr>
        <w:t>ل</w:t>
      </w:r>
      <w:r w:rsidR="00DC34F1">
        <w:rPr>
          <w:rFonts w:hint="cs"/>
          <w:rtl/>
        </w:rPr>
        <w:t>ى</w:t>
      </w:r>
      <w:r>
        <w:rPr>
          <w:rtl/>
        </w:rPr>
        <w:t xml:space="preserve"> الرش</w:t>
      </w:r>
      <w:r>
        <w:rPr>
          <w:rFonts w:hint="cs"/>
          <w:rtl/>
        </w:rPr>
        <w:t>ی</w:t>
      </w:r>
      <w:r>
        <w:rPr>
          <w:rFonts w:hint="eastAsia"/>
          <w:rtl/>
        </w:rPr>
        <w:t>د</w:t>
      </w:r>
      <w:r>
        <w:rPr>
          <w:rtl/>
        </w:rPr>
        <w:t xml:space="preserve"> رجل من الأنصار </w:t>
      </w:r>
      <w:r>
        <w:rPr>
          <w:rFonts w:hint="cs"/>
          <w:rtl/>
        </w:rPr>
        <w:t>ی</w:t>
      </w:r>
      <w:r>
        <w:rPr>
          <w:rFonts w:hint="eastAsia"/>
          <w:rtl/>
        </w:rPr>
        <w:t>قال</w:t>
      </w:r>
      <w:r>
        <w:rPr>
          <w:rtl/>
        </w:rPr>
        <w:t xml:space="preserve"> له نق</w:t>
      </w:r>
      <w:r>
        <w:rPr>
          <w:rFonts w:hint="cs"/>
          <w:rtl/>
        </w:rPr>
        <w:t>ی</w:t>
      </w:r>
      <w:r>
        <w:rPr>
          <w:rFonts w:hint="eastAsia"/>
          <w:rtl/>
        </w:rPr>
        <w:t>ع</w:t>
      </w:r>
      <w:r>
        <w:rPr>
          <w:rtl/>
        </w:rPr>
        <w:t xml:space="preserve"> و کان عارفا فحضر </w:t>
      </w:r>
      <w:r>
        <w:rPr>
          <w:rFonts w:hint="cs"/>
          <w:rtl/>
        </w:rPr>
        <w:t>ی</w:t>
      </w:r>
      <w:r>
        <w:rPr>
          <w:rFonts w:hint="eastAsia"/>
          <w:rtl/>
        </w:rPr>
        <w:t>وما</w:t>
      </w:r>
      <w:r>
        <w:rPr>
          <w:rtl/>
        </w:rPr>
        <w:t xml:space="preserve"> باب الرش</w:t>
      </w:r>
      <w:r>
        <w:rPr>
          <w:rFonts w:hint="cs"/>
          <w:rtl/>
        </w:rPr>
        <w:t>ی</w:t>
      </w:r>
      <w:r>
        <w:rPr>
          <w:rFonts w:hint="eastAsia"/>
          <w:rtl/>
        </w:rPr>
        <w:t>د</w:t>
      </w:r>
      <w:r>
        <w:rPr>
          <w:rtl/>
        </w:rPr>
        <w:t xml:space="preserve"> و تبعه عبد العز</w:t>
      </w:r>
      <w:r>
        <w:rPr>
          <w:rFonts w:hint="cs"/>
          <w:rtl/>
        </w:rPr>
        <w:t>ی</w:t>
      </w:r>
      <w:r>
        <w:rPr>
          <w:rFonts w:hint="eastAsia"/>
          <w:rtl/>
        </w:rPr>
        <w:t>ز</w:t>
      </w:r>
      <w:r>
        <w:rPr>
          <w:rtl/>
        </w:rPr>
        <w:t xml:space="preserve"> بن عمر بن عبد العز</w:t>
      </w:r>
      <w:r>
        <w:rPr>
          <w:rFonts w:hint="cs"/>
          <w:rtl/>
        </w:rPr>
        <w:t>ی</w:t>
      </w:r>
      <w:r>
        <w:rPr>
          <w:rFonts w:hint="eastAsia"/>
          <w:rtl/>
        </w:rPr>
        <w:t>ز</w:t>
      </w:r>
      <w:r>
        <w:rPr>
          <w:rtl/>
        </w:rPr>
        <w:t xml:space="preserve"> و حضر موس</w:t>
      </w:r>
      <w:r>
        <w:rPr>
          <w:rFonts w:hint="cs"/>
          <w:rtl/>
        </w:rPr>
        <w:t>ی</w:t>
      </w:r>
      <w:r>
        <w:rPr>
          <w:rtl/>
        </w:rPr>
        <w:t xml:space="preserve"> بن جعفر </w:t>
      </w:r>
      <w:r w:rsidR="00BE14E3" w:rsidRPr="00BE14E3">
        <w:rPr>
          <w:rStyle w:val="libAlaemChar"/>
          <w:rtl/>
        </w:rPr>
        <w:t>عليهما‌السلام</w:t>
      </w:r>
      <w:r>
        <w:rPr>
          <w:rtl/>
        </w:rPr>
        <w:t>ع</w:t>
      </w:r>
      <w:r w:rsidR="00AE5F50">
        <w:rPr>
          <w:rtl/>
        </w:rPr>
        <w:t>ل</w:t>
      </w:r>
      <w:r w:rsidR="00DC34F1">
        <w:rPr>
          <w:rFonts w:hint="cs"/>
          <w:rtl/>
        </w:rPr>
        <w:t>ى</w:t>
      </w:r>
      <w:r>
        <w:rPr>
          <w:rtl/>
        </w:rPr>
        <w:t xml:space="preserve"> حمار فتلقّاه الحاجب بالإکرام و الإجلال و أعظمه من کان هناک و عجّل له الإذن فقال نق</w:t>
      </w:r>
      <w:r>
        <w:rPr>
          <w:rFonts w:hint="cs"/>
          <w:rtl/>
        </w:rPr>
        <w:t>ی</w:t>
      </w:r>
      <w:r>
        <w:rPr>
          <w:rFonts w:hint="eastAsia"/>
          <w:rtl/>
        </w:rPr>
        <w:t>ع</w:t>
      </w:r>
      <w:r>
        <w:rPr>
          <w:rtl/>
        </w:rPr>
        <w:t xml:space="preserve"> لعبد </w:t>
      </w:r>
      <w:r>
        <w:rPr>
          <w:rFonts w:hint="eastAsia"/>
          <w:rtl/>
        </w:rPr>
        <w:t>العز</w:t>
      </w:r>
      <w:r>
        <w:rPr>
          <w:rFonts w:hint="cs"/>
          <w:rtl/>
        </w:rPr>
        <w:t>ی</w:t>
      </w:r>
      <w:r>
        <w:rPr>
          <w:rFonts w:hint="eastAsia"/>
          <w:rtl/>
        </w:rPr>
        <w:t>ز</w:t>
      </w:r>
      <w:r>
        <w:rPr>
          <w:rtl/>
        </w:rPr>
        <w:t>:من هذا الش</w:t>
      </w:r>
      <w:r>
        <w:rPr>
          <w:rFonts w:hint="cs"/>
          <w:rtl/>
        </w:rPr>
        <w:t>ی</w:t>
      </w:r>
      <w:r>
        <w:rPr>
          <w:rFonts w:hint="eastAsia"/>
          <w:rtl/>
        </w:rPr>
        <w:t>خ؟فقال</w:t>
      </w:r>
      <w:r>
        <w:rPr>
          <w:rtl/>
        </w:rPr>
        <w:t xml:space="preserve"> له:أوما ت</w:t>
      </w:r>
      <w:r w:rsidR="001F11DE">
        <w:rPr>
          <w:rtl/>
        </w:rPr>
        <w:t>عرفة</w:t>
      </w:r>
      <w:r>
        <w:rPr>
          <w:rtl/>
        </w:rPr>
        <w:t>؟هذا ش</w:t>
      </w:r>
      <w:r>
        <w:rPr>
          <w:rFonts w:hint="cs"/>
          <w:rtl/>
        </w:rPr>
        <w:t>ی</w:t>
      </w:r>
      <w:r>
        <w:rPr>
          <w:rFonts w:hint="eastAsia"/>
          <w:rtl/>
        </w:rPr>
        <w:t>خ</w:t>
      </w:r>
      <w:r>
        <w:rPr>
          <w:rtl/>
        </w:rPr>
        <w:t xml:space="preserve"> آل </w:t>
      </w:r>
      <w:r w:rsidR="00066653">
        <w:rPr>
          <w:rtl/>
        </w:rPr>
        <w:t>أبي</w:t>
      </w:r>
      <w:r>
        <w:rPr>
          <w:rtl/>
        </w:rPr>
        <w:t xml:space="preserve"> طالب هذا موس</w:t>
      </w:r>
      <w:r>
        <w:rPr>
          <w:rFonts w:hint="cs"/>
          <w:rtl/>
        </w:rPr>
        <w:t>ی</w:t>
      </w:r>
      <w:r>
        <w:rPr>
          <w:rtl/>
        </w:rPr>
        <w:t xml:space="preserve"> بن جعفر </w:t>
      </w:r>
      <w:r w:rsidR="00BE14E3" w:rsidRPr="00BE14E3">
        <w:rPr>
          <w:rStyle w:val="libAlaemChar"/>
          <w:rtl/>
        </w:rPr>
        <w:t>عليهما‌السلام</w:t>
      </w:r>
      <w:r>
        <w:rPr>
          <w:rtl/>
        </w:rPr>
        <w:t>،فقال نق</w:t>
      </w:r>
      <w:r>
        <w:rPr>
          <w:rFonts w:hint="cs"/>
          <w:rtl/>
        </w:rPr>
        <w:t>ی</w:t>
      </w:r>
      <w:r>
        <w:rPr>
          <w:rFonts w:hint="eastAsia"/>
          <w:rtl/>
        </w:rPr>
        <w:t>ع</w:t>
      </w:r>
      <w:r>
        <w:rPr>
          <w:rtl/>
        </w:rPr>
        <w:t>:ما ر</w:t>
      </w:r>
      <w:r w:rsidR="00E5742D">
        <w:rPr>
          <w:rtl/>
        </w:rPr>
        <w:t>أي</w:t>
      </w:r>
      <w:r>
        <w:rPr>
          <w:rFonts w:hint="eastAsia"/>
          <w:rtl/>
        </w:rPr>
        <w:t>ت</w:t>
      </w:r>
      <w:r>
        <w:rPr>
          <w:rtl/>
        </w:rPr>
        <w:t xml:space="preserve"> أعجب من هؤلاء القوم </w:t>
      </w:r>
      <w:r>
        <w:rPr>
          <w:rFonts w:hint="cs"/>
          <w:rtl/>
        </w:rPr>
        <w:t>ی</w:t>
      </w:r>
      <w:r>
        <w:rPr>
          <w:rFonts w:hint="eastAsia"/>
          <w:rtl/>
        </w:rPr>
        <w:t>فعلون</w:t>
      </w:r>
      <w:r>
        <w:rPr>
          <w:rtl/>
        </w:rPr>
        <w:t xml:space="preserve"> هذا برجل لو </w:t>
      </w:r>
      <w:r>
        <w:rPr>
          <w:rFonts w:hint="cs"/>
          <w:rtl/>
        </w:rPr>
        <w:t>ی</w:t>
      </w:r>
      <w:r>
        <w:rPr>
          <w:rFonts w:hint="eastAsia"/>
          <w:rtl/>
        </w:rPr>
        <w:t>قدر</w:t>
      </w:r>
      <w:r>
        <w:rPr>
          <w:rtl/>
        </w:rPr>
        <w:t xml:space="preserve"> ع</w:t>
      </w:r>
      <w:r w:rsidR="00AE5F50">
        <w:rPr>
          <w:rtl/>
        </w:rPr>
        <w:t>ل</w:t>
      </w:r>
      <w:r w:rsidR="00DC34F1">
        <w:rPr>
          <w:rFonts w:hint="cs"/>
          <w:rtl/>
        </w:rPr>
        <w:t>ى</w:t>
      </w:r>
      <w:r>
        <w:rPr>
          <w:rtl/>
        </w:rPr>
        <w:t xml:space="preserve"> زوالهم عن السر</w:t>
      </w:r>
      <w:r>
        <w:rPr>
          <w:rFonts w:hint="cs"/>
          <w:rtl/>
        </w:rPr>
        <w:t>ی</w:t>
      </w:r>
      <w:r>
        <w:rPr>
          <w:rFonts w:hint="eastAsia"/>
          <w:rtl/>
        </w:rPr>
        <w:t>ر</w:t>
      </w:r>
      <w:r>
        <w:rPr>
          <w:rtl/>
        </w:rPr>
        <w:t xml:space="preserve"> لفعل أما إن خرج لأسو أنّه، فقال له عبد العز</w:t>
      </w:r>
      <w:r>
        <w:rPr>
          <w:rFonts w:hint="cs"/>
          <w:rtl/>
        </w:rPr>
        <w:t>ی</w:t>
      </w:r>
      <w:r>
        <w:rPr>
          <w:rFonts w:hint="eastAsia"/>
          <w:rtl/>
        </w:rPr>
        <w:t>ز</w:t>
      </w:r>
      <w:r>
        <w:rPr>
          <w:rtl/>
        </w:rPr>
        <w:t xml:space="preserve">:لا تفعل فإنّ هؤلاء أهل </w:t>
      </w:r>
      <w:r w:rsidR="00ED1C08">
        <w:rPr>
          <w:rtl/>
        </w:rPr>
        <w:t>بي</w:t>
      </w:r>
      <w:r>
        <w:rPr>
          <w:rFonts w:hint="eastAsia"/>
          <w:rtl/>
        </w:rPr>
        <w:t>ت</w:t>
      </w:r>
      <w:r>
        <w:rPr>
          <w:rtl/>
        </w:rPr>
        <w:t xml:space="preserve"> قلّما تعر</w:t>
      </w:r>
      <w:r>
        <w:rPr>
          <w:rFonts w:hint="eastAsia"/>
          <w:rtl/>
        </w:rPr>
        <w:t>ّض</w:t>
      </w:r>
      <w:r>
        <w:rPr>
          <w:rtl/>
        </w:rPr>
        <w:t xml:space="preserve"> لهم أحد بخطاب الاّ </w:t>
      </w:r>
      <w:r w:rsidR="00DC34F1">
        <w:rPr>
          <w:rtl/>
        </w:rPr>
        <w:t>وسموة</w:t>
      </w:r>
      <w:r>
        <w:rPr>
          <w:rtl/>
        </w:rPr>
        <w:t xml:space="preserve"> </w:t>
      </w:r>
      <w:r w:rsidR="00AE5F50">
        <w:rPr>
          <w:rtl/>
        </w:rPr>
        <w:t>في</w:t>
      </w:r>
      <w:r>
        <w:rPr>
          <w:rtl/>
        </w:rPr>
        <w:t xml:space="preserve"> الجواب وسم</w:t>
      </w:r>
      <w:r w:rsidR="00DC34F1">
        <w:rPr>
          <w:rFonts w:hint="cs"/>
          <w:rtl/>
        </w:rPr>
        <w:t>ة</w:t>
      </w:r>
      <w:r>
        <w:rPr>
          <w:rtl/>
        </w:rPr>
        <w:t xml:space="preserve"> </w:t>
      </w:r>
      <w:r>
        <w:rPr>
          <w:rFonts w:hint="cs"/>
          <w:rtl/>
        </w:rPr>
        <w:t>ی</w:t>
      </w:r>
      <w:r>
        <w:rPr>
          <w:rFonts w:hint="eastAsia"/>
          <w:rtl/>
        </w:rPr>
        <w:t>بق</w:t>
      </w:r>
      <w:r>
        <w:rPr>
          <w:rFonts w:hint="cs"/>
          <w:rtl/>
        </w:rPr>
        <w:t>ی</w:t>
      </w:r>
      <w:r>
        <w:rPr>
          <w:rtl/>
        </w:rPr>
        <w:t xml:space="preserve"> عارها ع</w:t>
      </w:r>
      <w:r w:rsidR="00AE5F50">
        <w:rPr>
          <w:rtl/>
        </w:rPr>
        <w:t>لي</w:t>
      </w:r>
      <w:r>
        <w:rPr>
          <w:rFonts w:hint="eastAsia"/>
          <w:rtl/>
        </w:rPr>
        <w:t>ه</w:t>
      </w:r>
      <w:r>
        <w:rPr>
          <w:rtl/>
        </w:rPr>
        <w:t xml:space="preserve"> أبد الدهر،و خرج موس</w:t>
      </w:r>
      <w:r>
        <w:rPr>
          <w:rFonts w:hint="cs"/>
          <w:rtl/>
        </w:rPr>
        <w:t>ی</w:t>
      </w:r>
      <w:r>
        <w:rPr>
          <w:rtl/>
        </w:rPr>
        <w:t xml:space="preserve"> </w:t>
      </w:r>
      <w:r w:rsidR="00DC34F1" w:rsidRPr="00BE14E3">
        <w:rPr>
          <w:rStyle w:val="libAlaemChar"/>
          <w:rtl/>
        </w:rPr>
        <w:t>عليه‌السلام</w:t>
      </w:r>
      <w:r w:rsidR="00DC34F1">
        <w:rPr>
          <w:rtl/>
        </w:rPr>
        <w:t xml:space="preserve"> </w:t>
      </w:r>
      <w:r>
        <w:rPr>
          <w:rtl/>
        </w:rPr>
        <w:t xml:space="preserve">فقام </w:t>
      </w:r>
      <w:r w:rsidR="00EB4416">
        <w:rPr>
          <w:rtl/>
        </w:rPr>
        <w:t>اليه</w:t>
      </w:r>
      <w:r>
        <w:rPr>
          <w:rtl/>
        </w:rPr>
        <w:t xml:space="preserve"> نق</w:t>
      </w:r>
      <w:r>
        <w:rPr>
          <w:rFonts w:hint="cs"/>
          <w:rtl/>
        </w:rPr>
        <w:t>ی</w:t>
      </w:r>
      <w:r>
        <w:rPr>
          <w:rFonts w:hint="eastAsia"/>
          <w:rtl/>
        </w:rPr>
        <w:t>ع</w:t>
      </w:r>
      <w:r>
        <w:rPr>
          <w:rtl/>
        </w:rPr>
        <w:t xml:space="preserve"> فأخذ بلجام حماره ثمّ قال له:من أنت؟قال:</w:t>
      </w:r>
      <w:r>
        <w:rPr>
          <w:rFonts w:hint="cs"/>
          <w:rtl/>
        </w:rPr>
        <w:t>ی</w:t>
      </w:r>
      <w:r>
        <w:rPr>
          <w:rFonts w:hint="eastAsia"/>
          <w:rtl/>
        </w:rPr>
        <w:t>ا</w:t>
      </w:r>
      <w:r>
        <w:rPr>
          <w:rtl/>
        </w:rPr>
        <w:t xml:space="preserve"> هذا إن کنت تر</w:t>
      </w:r>
      <w:r>
        <w:rPr>
          <w:rFonts w:hint="cs"/>
          <w:rtl/>
        </w:rPr>
        <w:t>ی</w:t>
      </w:r>
      <w:r>
        <w:rPr>
          <w:rFonts w:hint="eastAsia"/>
          <w:rtl/>
        </w:rPr>
        <w:t>د</w:t>
      </w:r>
      <w:r>
        <w:rPr>
          <w:rtl/>
        </w:rPr>
        <w:t xml:space="preserve"> النسب فأنا ابن محمّد ح</w:t>
      </w:r>
      <w:r w:rsidR="00ED1C08">
        <w:rPr>
          <w:rtl/>
        </w:rPr>
        <w:t>بي</w:t>
      </w:r>
      <w:r>
        <w:rPr>
          <w:rFonts w:hint="eastAsia"/>
          <w:rtl/>
        </w:rPr>
        <w:t>ب</w:t>
      </w:r>
      <w:r>
        <w:rPr>
          <w:rtl/>
        </w:rPr>
        <w:t xml:space="preserve"> اللّه ابن إسماع</w:t>
      </w:r>
      <w:r>
        <w:rPr>
          <w:rFonts w:hint="cs"/>
          <w:rtl/>
        </w:rPr>
        <w:t>ی</w:t>
      </w:r>
      <w:r>
        <w:rPr>
          <w:rFonts w:hint="eastAsia"/>
          <w:rtl/>
        </w:rPr>
        <w:t>ل</w:t>
      </w:r>
      <w:r>
        <w:rPr>
          <w:rtl/>
        </w:rPr>
        <w:t xml:space="preserve"> ذ</w:t>
      </w:r>
      <w:r w:rsidR="00ED1C08">
        <w:rPr>
          <w:rtl/>
        </w:rPr>
        <w:t>بي</w:t>
      </w:r>
      <w:r>
        <w:rPr>
          <w:rFonts w:hint="eastAsia"/>
          <w:rtl/>
        </w:rPr>
        <w:t>ح</w:t>
      </w:r>
      <w:r>
        <w:rPr>
          <w:rtl/>
        </w:rPr>
        <w:t xml:space="preserve"> اللّه ابن إبرا</w:t>
      </w:r>
      <w:r w:rsidR="00E5742D">
        <w:rPr>
          <w:rtl/>
        </w:rPr>
        <w:t>هي</w:t>
      </w:r>
      <w:r>
        <w:rPr>
          <w:rFonts w:hint="eastAsia"/>
          <w:rtl/>
        </w:rPr>
        <w:t>م</w:t>
      </w:r>
      <w:r>
        <w:rPr>
          <w:rtl/>
        </w:rPr>
        <w:t xml:space="preserve"> خ</w:t>
      </w:r>
      <w:r w:rsidR="00AE5F50">
        <w:rPr>
          <w:rtl/>
        </w:rPr>
        <w:t>لي</w:t>
      </w:r>
      <w:r>
        <w:rPr>
          <w:rFonts w:hint="eastAsia"/>
          <w:rtl/>
        </w:rPr>
        <w:t>ل</w:t>
      </w:r>
      <w:r>
        <w:rPr>
          <w:rtl/>
        </w:rPr>
        <w:t xml:space="preserve"> اللّه،و إن کنت تر</w:t>
      </w:r>
      <w:r>
        <w:rPr>
          <w:rFonts w:hint="cs"/>
          <w:rtl/>
        </w:rPr>
        <w:t>ی</w:t>
      </w:r>
      <w:r>
        <w:rPr>
          <w:rtl/>
        </w:rPr>
        <w:t xml:space="preserve">د البلد فهو </w:t>
      </w:r>
      <w:r w:rsidR="00772E38">
        <w:rPr>
          <w:rtl/>
        </w:rPr>
        <w:t>الذي</w:t>
      </w:r>
      <w:r>
        <w:rPr>
          <w:rtl/>
        </w:rPr>
        <w:t xml:space="preserve"> فرض اللّه(عزّ و جلّ)ع</w:t>
      </w:r>
      <w:r w:rsidR="00AE5F50">
        <w:rPr>
          <w:rtl/>
        </w:rPr>
        <w:t>لي</w:t>
      </w:r>
      <w:r>
        <w:rPr>
          <w:rFonts w:hint="eastAsia"/>
          <w:rtl/>
        </w:rPr>
        <w:t>ک</w:t>
      </w:r>
      <w:r>
        <w:rPr>
          <w:rtl/>
        </w:rPr>
        <w:t xml:space="preserve"> و ع</w:t>
      </w:r>
      <w:r w:rsidR="00AE5F50">
        <w:rPr>
          <w:rtl/>
        </w:rPr>
        <w:t>ل</w:t>
      </w:r>
      <w:r w:rsidR="00DC34F1">
        <w:rPr>
          <w:rFonts w:hint="cs"/>
          <w:rtl/>
        </w:rPr>
        <w:t>ى</w:t>
      </w:r>
      <w:r>
        <w:rPr>
          <w:rtl/>
        </w:rPr>
        <w:t xml:space="preserve"> المسلم</w:t>
      </w:r>
      <w:r>
        <w:rPr>
          <w:rFonts w:hint="cs"/>
          <w:rtl/>
        </w:rPr>
        <w:t>ی</w:t>
      </w:r>
      <w:r>
        <w:rPr>
          <w:rFonts w:hint="eastAsia"/>
          <w:rtl/>
        </w:rPr>
        <w:t>ن</w:t>
      </w:r>
      <w:r>
        <w:rPr>
          <w:rtl/>
        </w:rPr>
        <w:t xml:space="preserve"> إن کنت منهم الحجّ </w:t>
      </w:r>
      <w:r w:rsidR="00EB4416">
        <w:rPr>
          <w:rtl/>
        </w:rPr>
        <w:t>اليه</w:t>
      </w:r>
      <w:r>
        <w:rPr>
          <w:rFonts w:hint="eastAsia"/>
          <w:rtl/>
        </w:rPr>
        <w:t>،و</w:t>
      </w:r>
      <w:r>
        <w:rPr>
          <w:rtl/>
        </w:rPr>
        <w:t xml:space="preserve"> إن کنت تر</w:t>
      </w:r>
      <w:r>
        <w:rPr>
          <w:rFonts w:hint="cs"/>
          <w:rtl/>
        </w:rPr>
        <w:t>ی</w:t>
      </w:r>
      <w:r>
        <w:rPr>
          <w:rFonts w:hint="eastAsia"/>
          <w:rtl/>
        </w:rPr>
        <w:t>د</w:t>
      </w:r>
      <w:r>
        <w:rPr>
          <w:rtl/>
        </w:rPr>
        <w:t xml:space="preserve"> الم</w:t>
      </w:r>
      <w:r w:rsidR="00444506">
        <w:rPr>
          <w:rtl/>
        </w:rPr>
        <w:t>فاخرة</w:t>
      </w:r>
      <w:r>
        <w:rPr>
          <w:rtl/>
        </w:rPr>
        <w:t xml:space="preserve"> فو اللّه ما </w:t>
      </w:r>
      <w:r w:rsidR="000B62C1">
        <w:rPr>
          <w:rtl/>
        </w:rPr>
        <w:t>رضي</w:t>
      </w:r>
      <w:r>
        <w:rPr>
          <w:rtl/>
        </w:rPr>
        <w:t xml:space="preserve"> </w:t>
      </w:r>
      <w:r w:rsidR="00DC34F1">
        <w:rPr>
          <w:rtl/>
        </w:rPr>
        <w:t>مشرکي</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DC34F1" w:rsidRPr="00DC34F1">
        <w:rPr>
          <w:rFonts w:hint="cs"/>
          <w:rtl/>
        </w:rPr>
        <w:t xml:space="preserve"> </w:t>
      </w:r>
      <w:r w:rsidR="00DC34F1">
        <w:rPr>
          <w:rFonts w:hint="cs"/>
          <w:rtl/>
        </w:rPr>
        <w:t xml:space="preserve">قومي مسلمي قومك أكفاء لهم حتّى قالوا: يا محمد أخرج الينا أكفاءنا من قريش، خلِّ عن الحمار، فخلّى عنه ويده ترعد و انصرف بخزي، فقال له عبد العزيز: ألم أقلْ لك؟ </w:t>
      </w:r>
      <w:r w:rsidR="00DC34F1" w:rsidRPr="00DC34F1">
        <w:rPr>
          <w:rStyle w:val="libFootnotenumChar"/>
          <w:rFonts w:hint="cs"/>
          <w:rtl/>
        </w:rPr>
        <w:t>(2)</w:t>
      </w:r>
    </w:p>
    <w:p w:rsidR="00C10AE1" w:rsidRDefault="008062F6" w:rsidP="00DC34F1">
      <w:pPr>
        <w:pStyle w:val="libNormal"/>
        <w:rPr>
          <w:rtl/>
        </w:rPr>
      </w:pPr>
      <w:r>
        <w:rPr>
          <w:rFonts w:hint="eastAsia"/>
          <w:rtl/>
        </w:rPr>
        <w:t>نقل</w:t>
      </w:r>
      <w:r>
        <w:rPr>
          <w:rtl/>
        </w:rPr>
        <w:t>:</w:t>
      </w:r>
      <w:r w:rsidR="00DC34F1">
        <w:rPr>
          <w:rFonts w:hint="cs"/>
          <w:rtl/>
        </w:rPr>
        <w:t xml:space="preserve"> </w:t>
      </w:r>
      <w:r>
        <w:rPr>
          <w:rFonts w:hint="eastAsia"/>
          <w:rtl/>
        </w:rPr>
        <w:t>باب</w:t>
      </w:r>
      <w:r>
        <w:rPr>
          <w:rtl/>
        </w:rPr>
        <w:t xml:space="preserve"> ن</w:t>
      </w:r>
      <w:r w:rsidR="00AE5F50">
        <w:rPr>
          <w:rtl/>
        </w:rPr>
        <w:t>في</w:t>
      </w:r>
      <w:r>
        <w:rPr>
          <w:rtl/>
        </w:rPr>
        <w:t xml:space="preserve"> ال</w:t>
      </w:r>
      <w:r w:rsidR="00E26A15">
        <w:rPr>
          <w:rtl/>
        </w:rPr>
        <w:t>حرکة</w:t>
      </w:r>
      <w:r>
        <w:rPr>
          <w:rtl/>
        </w:rPr>
        <w:t xml:space="preserve"> و الانتقال عنه تع</w:t>
      </w:r>
      <w:r w:rsidR="00444506">
        <w:rPr>
          <w:rtl/>
        </w:rPr>
        <w:t>الى</w:t>
      </w:r>
      <w:r>
        <w:rPr>
          <w:rtl/>
        </w:rPr>
        <w:t xml:space="preserve"> </w:t>
      </w:r>
      <w:r w:rsidR="00066653" w:rsidRPr="00066653">
        <w:rPr>
          <w:rStyle w:val="libFootnotenumChar"/>
          <w:rtl/>
        </w:rPr>
        <w:t>(</w:t>
      </w:r>
      <w:r w:rsidR="00DC34F1">
        <w:rPr>
          <w:rStyle w:val="libFootnotenumChar"/>
          <w:rFonts w:hint="cs"/>
          <w:rtl/>
        </w:rPr>
        <w:t>3</w:t>
      </w:r>
      <w:r w:rsidR="00066653" w:rsidRPr="00066653">
        <w:rPr>
          <w:rStyle w:val="libFootnotenumChar"/>
          <w:rtl/>
        </w:rPr>
        <w:t>)</w:t>
      </w:r>
      <w:r>
        <w:rPr>
          <w:rtl/>
        </w:rPr>
        <w:t>.</w:t>
      </w:r>
    </w:p>
    <w:p w:rsidR="00C10AE1" w:rsidRDefault="00AE5F50" w:rsidP="00DC34F1">
      <w:pPr>
        <w:pStyle w:val="libNormal"/>
        <w:rPr>
          <w:rtl/>
        </w:rPr>
      </w:pPr>
      <w:r>
        <w:rPr>
          <w:rFonts w:hint="eastAsia"/>
          <w:rtl/>
        </w:rPr>
        <w:t>في</w:t>
      </w:r>
      <w:r w:rsidR="008062F6">
        <w:rPr>
          <w:rtl/>
        </w:rPr>
        <w:t xml:space="preserve"> انتقال نور رسول اللّه </w:t>
      </w:r>
      <w:r w:rsidR="00BE14E3" w:rsidRPr="00BE14E3">
        <w:rPr>
          <w:rStyle w:val="libAlaemChar"/>
          <w:rtl/>
        </w:rPr>
        <w:t>صلى‌الله‌عليه‌وآله‌وسلم</w:t>
      </w:r>
      <w:r w:rsidR="008062F6">
        <w:rPr>
          <w:rtl/>
        </w:rPr>
        <w:t xml:space="preserve"> و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من ظهر </w:t>
      </w:r>
      <w:r w:rsidR="00444506">
        <w:rPr>
          <w:rtl/>
        </w:rPr>
        <w:t>الى</w:t>
      </w:r>
      <w:r w:rsidR="008062F6">
        <w:rPr>
          <w:rtl/>
        </w:rPr>
        <w:t xml:space="preserve"> ظهر حتّ</w:t>
      </w:r>
      <w:r w:rsidR="008062F6">
        <w:rPr>
          <w:rFonts w:hint="cs"/>
          <w:rtl/>
        </w:rPr>
        <w:t>ی</w:t>
      </w:r>
      <w:r w:rsidR="008062F6">
        <w:rPr>
          <w:rtl/>
        </w:rPr>
        <w:t xml:space="preserve"> صار </w:t>
      </w:r>
      <w:r w:rsidR="00444506">
        <w:rPr>
          <w:rtl/>
        </w:rPr>
        <w:t>الى</w:t>
      </w:r>
      <w:r w:rsidR="008062F6">
        <w:rPr>
          <w:rtl/>
        </w:rPr>
        <w:t xml:space="preserve"> عبد المطلب </w:t>
      </w:r>
      <w:r w:rsidR="00066653" w:rsidRPr="00066653">
        <w:rPr>
          <w:rStyle w:val="libFootnotenumChar"/>
          <w:rtl/>
        </w:rPr>
        <w:t>(</w:t>
      </w:r>
      <w:r w:rsidR="00DC34F1">
        <w:rPr>
          <w:rStyle w:val="libFootnotenumChar"/>
          <w:rFonts w:hint="cs"/>
          <w:rtl/>
        </w:rPr>
        <w:t>4</w:t>
      </w:r>
      <w:r w:rsidR="00066653" w:rsidRPr="00066653">
        <w:rPr>
          <w:rStyle w:val="libFootnotenumChar"/>
          <w:rtl/>
        </w:rPr>
        <w:t>)</w:t>
      </w:r>
      <w:r w:rsidR="008062F6">
        <w:rPr>
          <w:rtl/>
        </w:rPr>
        <w:t>.</w:t>
      </w:r>
    </w:p>
    <w:p w:rsidR="00DC34F1" w:rsidRDefault="00066653" w:rsidP="00DC34F1">
      <w:pPr>
        <w:pStyle w:val="libLine"/>
        <w:rPr>
          <w:rtl/>
        </w:rPr>
      </w:pPr>
      <w:r>
        <w:rPr>
          <w:rFonts w:hint="eastAsia"/>
          <w:rtl/>
        </w:rPr>
        <w:t>____________________</w:t>
      </w:r>
    </w:p>
    <w:p w:rsidR="00C10AE1" w:rsidRDefault="00066653" w:rsidP="00DC34F1">
      <w:pPr>
        <w:pStyle w:val="libFootnote0"/>
        <w:rPr>
          <w:rtl/>
        </w:rPr>
      </w:pPr>
      <w:r>
        <w:rPr>
          <w:rtl/>
        </w:rPr>
        <w:t>(1)</w:t>
      </w:r>
      <w:r w:rsidR="008062F6">
        <w:rPr>
          <w:rtl/>
        </w:rPr>
        <w:t xml:space="preserve"> مشرکو(ظ).</w:t>
      </w:r>
    </w:p>
    <w:p w:rsidR="00C10AE1" w:rsidRDefault="00066653" w:rsidP="00DC34F1">
      <w:pPr>
        <w:pStyle w:val="libFootnote0"/>
        <w:rPr>
          <w:rtl/>
        </w:rPr>
      </w:pPr>
      <w:r>
        <w:rPr>
          <w:rtl/>
        </w:rPr>
        <w:t>(2)</w:t>
      </w:r>
      <w:r w:rsidR="008062F6">
        <w:rPr>
          <w:rtl/>
        </w:rPr>
        <w:t xml:space="preserve"> ق:</w:t>
      </w:r>
      <w:r>
        <w:rPr>
          <w:rtl/>
        </w:rPr>
        <w:t>206</w:t>
      </w:r>
      <w:r w:rsidR="008062F6">
        <w:rPr>
          <w:rtl/>
        </w:rPr>
        <w:t>/</w:t>
      </w:r>
      <w:r>
        <w:rPr>
          <w:rtl/>
        </w:rPr>
        <w:t>25</w:t>
      </w:r>
      <w:r w:rsidR="008062F6">
        <w:rPr>
          <w:rtl/>
        </w:rPr>
        <w:t>/</w:t>
      </w:r>
      <w:r>
        <w:rPr>
          <w:rtl/>
        </w:rPr>
        <w:t>17</w:t>
      </w:r>
      <w:r w:rsidR="008062F6">
        <w:rPr>
          <w:rtl/>
        </w:rPr>
        <w:t>،ج:</w:t>
      </w:r>
      <w:r>
        <w:rPr>
          <w:rtl/>
        </w:rPr>
        <w:t>333</w:t>
      </w:r>
      <w:r w:rsidR="008062F6">
        <w:rPr>
          <w:rtl/>
        </w:rPr>
        <w:t>/</w:t>
      </w:r>
      <w:r>
        <w:rPr>
          <w:rtl/>
        </w:rPr>
        <w:t>78</w:t>
      </w:r>
      <w:r w:rsidR="008062F6">
        <w:rPr>
          <w:rtl/>
        </w:rPr>
        <w:t>.</w:t>
      </w:r>
    </w:p>
    <w:p w:rsidR="00C10AE1" w:rsidRDefault="00066653" w:rsidP="00DC34F1">
      <w:pPr>
        <w:pStyle w:val="libFootnote0"/>
        <w:rPr>
          <w:rtl/>
        </w:rPr>
      </w:pPr>
      <w:r>
        <w:rPr>
          <w:rtl/>
        </w:rPr>
        <w:t>(3)</w:t>
      </w:r>
      <w:r w:rsidR="008062F6">
        <w:rPr>
          <w:rtl/>
        </w:rPr>
        <w:t xml:space="preserve"> ق:</w:t>
      </w:r>
      <w:r>
        <w:rPr>
          <w:rtl/>
        </w:rPr>
        <w:t>96</w:t>
      </w:r>
      <w:r w:rsidR="008062F6">
        <w:rPr>
          <w:rtl/>
        </w:rPr>
        <w:t>/</w:t>
      </w:r>
      <w:r>
        <w:rPr>
          <w:rtl/>
        </w:rPr>
        <w:t>14</w:t>
      </w:r>
      <w:r w:rsidR="008062F6">
        <w:rPr>
          <w:rtl/>
        </w:rPr>
        <w:t>/</w:t>
      </w:r>
      <w:r>
        <w:rPr>
          <w:rtl/>
        </w:rPr>
        <w:t>2</w:t>
      </w:r>
      <w:r w:rsidR="008062F6">
        <w:rPr>
          <w:rtl/>
        </w:rPr>
        <w:t>،ج:</w:t>
      </w:r>
      <w:r>
        <w:rPr>
          <w:rtl/>
        </w:rPr>
        <w:t>309</w:t>
      </w:r>
      <w:r w:rsidR="008062F6">
        <w:rPr>
          <w:rtl/>
        </w:rPr>
        <w:t>/</w:t>
      </w:r>
      <w:r>
        <w:rPr>
          <w:rtl/>
        </w:rPr>
        <w:t>3</w:t>
      </w:r>
      <w:r w:rsidR="008062F6">
        <w:rPr>
          <w:rtl/>
        </w:rPr>
        <w:t>.</w:t>
      </w:r>
    </w:p>
    <w:p w:rsidR="00DC34F1" w:rsidRPr="00DC34F1" w:rsidRDefault="00DC34F1" w:rsidP="00DC34F1">
      <w:pPr>
        <w:pStyle w:val="libFootnote0"/>
        <w:rPr>
          <w:rtl/>
        </w:rPr>
      </w:pPr>
      <w:r>
        <w:rPr>
          <w:rFonts w:hint="cs"/>
          <w:rtl/>
        </w:rPr>
        <w:t>(4) ق:6/1/3،ج:15/7. ق:9/1/7 و 21، ج:35/27و 100.</w:t>
      </w:r>
    </w:p>
    <w:p w:rsidR="008733E9" w:rsidRDefault="008733E9" w:rsidP="008733E9">
      <w:pPr>
        <w:pStyle w:val="libNormal"/>
        <w:rPr>
          <w:rtl/>
        </w:rPr>
      </w:pPr>
      <w:r>
        <w:rPr>
          <w:rFonts w:hint="eastAsia"/>
          <w:rtl/>
        </w:rPr>
        <w:br w:type="page"/>
      </w:r>
    </w:p>
    <w:p w:rsidR="00C10AE1" w:rsidRDefault="008062F6" w:rsidP="00DC34F1">
      <w:pPr>
        <w:pStyle w:val="libNormal"/>
        <w:rPr>
          <w:rtl/>
        </w:rPr>
      </w:pPr>
      <w:r w:rsidRPr="00DC34F1">
        <w:rPr>
          <w:rStyle w:val="libBold1Char"/>
          <w:rFonts w:hint="eastAsia"/>
          <w:rtl/>
        </w:rPr>
        <w:t>نقم</w:t>
      </w:r>
      <w:r>
        <w:rPr>
          <w:rtl/>
        </w:rPr>
        <w:t>:</w:t>
      </w:r>
      <w:r w:rsidR="00DC34F1">
        <w:rPr>
          <w:rFonts w:hint="cs"/>
          <w:rtl/>
        </w:rPr>
        <w:t xml:space="preserve"> </w:t>
      </w:r>
      <w:r>
        <w:rPr>
          <w:rFonts w:hint="eastAsia"/>
          <w:rtl/>
        </w:rPr>
        <w:t>انتقام</w:t>
      </w:r>
      <w:r>
        <w:rPr>
          <w:rtl/>
        </w:rPr>
        <w:t xml:space="preserve"> ال</w:t>
      </w:r>
      <w:r w:rsidR="00E5742D">
        <w:rPr>
          <w:rtl/>
        </w:rPr>
        <w:t>هي</w:t>
      </w:r>
      <w:r>
        <w:rPr>
          <w:rtl/>
        </w:rPr>
        <w:t xml:space="preserve"> لمؤمن قتل ظلما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تقدّم </w:t>
      </w:r>
      <w:r w:rsidR="00AE5F50" w:rsidRPr="00DC34F1">
        <w:rPr>
          <w:rtl/>
        </w:rPr>
        <w:t>في</w:t>
      </w:r>
      <w:r w:rsidR="00560572" w:rsidRPr="00DC34F1">
        <w:rPr>
          <w:rFonts w:hint="eastAsia"/>
          <w:rtl/>
        </w:rPr>
        <w:t>(</w:t>
      </w:r>
      <w:r w:rsidRPr="00DC34F1">
        <w:rPr>
          <w:rFonts w:hint="eastAsia"/>
          <w:rtl/>
        </w:rPr>
        <w:t>سبب</w:t>
      </w:r>
      <w:r w:rsidR="00560572" w:rsidRPr="00DC34F1">
        <w:rPr>
          <w:rFonts w:hint="eastAsia"/>
          <w:rtl/>
        </w:rPr>
        <w:t>)</w:t>
      </w:r>
      <w:r w:rsidRPr="00DC34F1">
        <w:rPr>
          <w:rFonts w:hint="eastAsia"/>
          <w:rtl/>
        </w:rPr>
        <w:t>انتقام</w:t>
      </w:r>
      <w:r>
        <w:rPr>
          <w:rtl/>
        </w:rPr>
        <w:t xml:space="preserve"> اللّه ممّن سبّ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w:t>
      </w:r>
    </w:p>
    <w:p w:rsidR="00C10AE1" w:rsidRDefault="008062F6" w:rsidP="008062F6">
      <w:pPr>
        <w:pStyle w:val="libNormal"/>
        <w:rPr>
          <w:rtl/>
        </w:rPr>
      </w:pPr>
      <w:r>
        <w:rPr>
          <w:rFonts w:hint="eastAsia"/>
          <w:rtl/>
        </w:rPr>
        <w:t>انتقام</w:t>
      </w:r>
      <w:r>
        <w:rPr>
          <w:rtl/>
        </w:rPr>
        <w:t xml:space="preserve"> اللّه تع</w:t>
      </w:r>
      <w:r w:rsidR="00444506">
        <w:rPr>
          <w:rtl/>
        </w:rPr>
        <w:t>الى</w:t>
      </w:r>
      <w:r>
        <w:rPr>
          <w:rtl/>
        </w:rPr>
        <w:t xml:space="preserve"> ممّن قتل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DC34F1" w:rsidRDefault="00066653" w:rsidP="00DC34F1">
      <w:pPr>
        <w:pStyle w:val="libLine"/>
        <w:rPr>
          <w:rtl/>
        </w:rPr>
      </w:pPr>
      <w:r>
        <w:rPr>
          <w:rFonts w:hint="eastAsia"/>
          <w:rtl/>
        </w:rPr>
        <w:t>____________________</w:t>
      </w:r>
    </w:p>
    <w:p w:rsidR="00C10AE1" w:rsidRDefault="00066653" w:rsidP="00DC34F1">
      <w:pPr>
        <w:pStyle w:val="libFootnote0"/>
        <w:rPr>
          <w:rtl/>
        </w:rPr>
      </w:pPr>
      <w:r>
        <w:rPr>
          <w:rtl/>
        </w:rPr>
        <w:t>(1)</w:t>
      </w:r>
      <w:r w:rsidR="008062F6">
        <w:rPr>
          <w:rtl/>
        </w:rPr>
        <w:t xml:space="preserve"> ق:</w:t>
      </w:r>
      <w:r>
        <w:rPr>
          <w:rtl/>
        </w:rPr>
        <w:t>75</w:t>
      </w:r>
      <w:r w:rsidR="008062F6">
        <w:rPr>
          <w:rtl/>
        </w:rPr>
        <w:t>/</w:t>
      </w:r>
      <w:r>
        <w:rPr>
          <w:rtl/>
        </w:rPr>
        <w:t>13</w:t>
      </w:r>
      <w:r w:rsidR="008062F6">
        <w:rPr>
          <w:rtl/>
        </w:rPr>
        <w:t>/</w:t>
      </w:r>
      <w:r>
        <w:rPr>
          <w:rtl/>
        </w:rPr>
        <w:t>5</w:t>
      </w:r>
      <w:r w:rsidR="008062F6">
        <w:rPr>
          <w:rtl/>
        </w:rPr>
        <w:t>،ج:</w:t>
      </w:r>
      <w:r>
        <w:rPr>
          <w:rtl/>
        </w:rPr>
        <w:t>271</w:t>
      </w:r>
      <w:r w:rsidR="008062F6">
        <w:rPr>
          <w:rtl/>
        </w:rPr>
        <w:t>/</w:t>
      </w:r>
      <w:r>
        <w:rPr>
          <w:rtl/>
        </w:rPr>
        <w:t>11</w:t>
      </w:r>
      <w:r w:rsidR="008062F6">
        <w:rPr>
          <w:rtl/>
        </w:rPr>
        <w:t>.</w:t>
      </w:r>
    </w:p>
    <w:p w:rsidR="00C10AE1" w:rsidRDefault="00066653" w:rsidP="00DC34F1">
      <w:pPr>
        <w:pStyle w:val="libFootnote0"/>
        <w:rPr>
          <w:rtl/>
        </w:rPr>
      </w:pPr>
      <w:r>
        <w:rPr>
          <w:rtl/>
        </w:rPr>
        <w:t>(2)</w:t>
      </w:r>
      <w:r w:rsidR="008062F6">
        <w:rPr>
          <w:rtl/>
        </w:rPr>
        <w:t xml:space="preserve"> ق:</w:t>
      </w:r>
      <w:r>
        <w:rPr>
          <w:rtl/>
        </w:rPr>
        <w:t>267</w:t>
      </w:r>
      <w:r w:rsidR="008062F6">
        <w:rPr>
          <w:rtl/>
        </w:rPr>
        <w:t>/</w:t>
      </w:r>
      <w:r>
        <w:rPr>
          <w:rtl/>
        </w:rPr>
        <w:t>45</w:t>
      </w:r>
      <w:r w:rsidR="008062F6">
        <w:rPr>
          <w:rtl/>
        </w:rPr>
        <w:t>/</w:t>
      </w:r>
      <w:r>
        <w:rPr>
          <w:rtl/>
        </w:rPr>
        <w:t>10</w:t>
      </w:r>
      <w:r w:rsidR="008062F6">
        <w:rPr>
          <w:rtl/>
        </w:rPr>
        <w:t>-</w:t>
      </w:r>
      <w:r>
        <w:rPr>
          <w:rtl/>
        </w:rPr>
        <w:t>275</w:t>
      </w:r>
      <w:r w:rsidR="008062F6">
        <w:rPr>
          <w:rtl/>
        </w:rPr>
        <w:t>،ج:</w:t>
      </w:r>
      <w:r>
        <w:rPr>
          <w:rtl/>
        </w:rPr>
        <w:t>295</w:t>
      </w:r>
      <w:r w:rsidR="008062F6">
        <w:rPr>
          <w:rtl/>
        </w:rPr>
        <w:t>/</w:t>
      </w:r>
      <w:r>
        <w:rPr>
          <w:rtl/>
        </w:rPr>
        <w:t>45</w:t>
      </w:r>
      <w:r w:rsidR="008062F6">
        <w:rPr>
          <w:rtl/>
        </w:rPr>
        <w:t>-</w:t>
      </w:r>
      <w:r>
        <w:rPr>
          <w:rtl/>
        </w:rPr>
        <w:t>299</w:t>
      </w:r>
      <w:r w:rsidR="008062F6">
        <w:rPr>
          <w:rtl/>
        </w:rPr>
        <w:t>.</w:t>
      </w:r>
    </w:p>
    <w:p w:rsidR="008733E9" w:rsidRDefault="008733E9" w:rsidP="008733E9">
      <w:pPr>
        <w:pStyle w:val="libNormal"/>
        <w:rPr>
          <w:rtl/>
        </w:rPr>
      </w:pPr>
      <w:r>
        <w:rPr>
          <w:rFonts w:hint="eastAsia"/>
          <w:rtl/>
        </w:rPr>
        <w:br w:type="page"/>
      </w:r>
    </w:p>
    <w:p w:rsidR="00C10AE1" w:rsidRDefault="008062F6" w:rsidP="00DC34F1">
      <w:pPr>
        <w:pStyle w:val="Heading3Center"/>
        <w:rPr>
          <w:rtl/>
        </w:rPr>
      </w:pPr>
      <w:bookmarkStart w:id="41" w:name="_Toc483234674"/>
      <w:r>
        <w:rPr>
          <w:rFonts w:hint="eastAsia"/>
          <w:rtl/>
        </w:rPr>
        <w:t>باب</w:t>
      </w:r>
      <w:r>
        <w:rPr>
          <w:rtl/>
        </w:rPr>
        <w:t xml:space="preserve"> النون بعده الکاف</w:t>
      </w:r>
      <w:bookmarkEnd w:id="41"/>
    </w:p>
    <w:p w:rsidR="00C10AE1" w:rsidRDefault="008062F6" w:rsidP="00DC34F1">
      <w:pPr>
        <w:pStyle w:val="libBold1"/>
        <w:rPr>
          <w:rtl/>
        </w:rPr>
      </w:pPr>
      <w:r>
        <w:rPr>
          <w:rFonts w:hint="eastAsia"/>
          <w:rtl/>
        </w:rPr>
        <w:t>نکب</w:t>
      </w:r>
      <w:r>
        <w:rPr>
          <w:rtl/>
        </w:rPr>
        <w:t>:</w:t>
      </w:r>
    </w:p>
    <w:p w:rsidR="00C10AE1" w:rsidRDefault="008062F6" w:rsidP="00DC34F1">
      <w:pPr>
        <w:pStyle w:val="libCenterBold1"/>
        <w:rPr>
          <w:rtl/>
        </w:rPr>
      </w:pPr>
      <w:r>
        <w:rPr>
          <w:rFonts w:hint="eastAsia"/>
          <w:rtl/>
        </w:rPr>
        <w:t>النکبات</w:t>
      </w:r>
    </w:p>
    <w:p w:rsidR="00C10AE1" w:rsidRDefault="008062F6" w:rsidP="00DC34F1">
      <w:pPr>
        <w:pStyle w:val="libNormal"/>
        <w:rPr>
          <w:rtl/>
        </w:rPr>
      </w:pPr>
      <w:r w:rsidRPr="00DC34F1">
        <w:rPr>
          <w:rStyle w:val="libBold1Char"/>
          <w:rFonts w:hint="eastAsia"/>
          <w:rtl/>
        </w:rPr>
        <w:t>التمح</w:t>
      </w:r>
      <w:r w:rsidRPr="00DC34F1">
        <w:rPr>
          <w:rStyle w:val="libBold1Char"/>
          <w:rFonts w:hint="cs"/>
          <w:rtl/>
        </w:rPr>
        <w:t>ی</w:t>
      </w:r>
      <w:r w:rsidRPr="00DC34F1">
        <w:rPr>
          <w:rStyle w:val="libBold1Char"/>
          <w:rFonts w:hint="eastAsia"/>
          <w:rtl/>
        </w:rPr>
        <w:t>ص</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انّ للنکبات غ</w:t>
      </w:r>
      <w:r w:rsidR="00E5742D">
        <w:rPr>
          <w:rtl/>
        </w:rPr>
        <w:t>أي</w:t>
      </w:r>
      <w:r>
        <w:rPr>
          <w:rFonts w:hint="eastAsia"/>
          <w:rtl/>
        </w:rPr>
        <w:t>ات</w:t>
      </w:r>
      <w:r>
        <w:rPr>
          <w:rtl/>
        </w:rPr>
        <w:t xml:space="preserve"> لابدّ أن </w:t>
      </w:r>
      <w:r w:rsidR="00DD1AF8">
        <w:rPr>
          <w:rFonts w:hint="cs"/>
          <w:rtl/>
        </w:rPr>
        <w:t>ینتهي</w:t>
      </w:r>
      <w:r>
        <w:rPr>
          <w:rtl/>
        </w:rPr>
        <w:t xml:space="preserve"> </w:t>
      </w:r>
      <w:r w:rsidR="00EB4416">
        <w:rPr>
          <w:rtl/>
        </w:rPr>
        <w:t>اليه</w:t>
      </w:r>
      <w:r>
        <w:rPr>
          <w:rFonts w:hint="eastAsia"/>
          <w:rtl/>
        </w:rPr>
        <w:t>ا</w:t>
      </w:r>
      <w:r>
        <w:rPr>
          <w:rtl/>
        </w:rPr>
        <w:t xml:space="preserve"> فإذا أحکم ع</w:t>
      </w:r>
      <w:r w:rsidR="00AE5F50">
        <w:rPr>
          <w:rtl/>
        </w:rPr>
        <w:t>ل</w:t>
      </w:r>
      <w:r w:rsidR="00DC34F1">
        <w:rPr>
          <w:rFonts w:hint="cs"/>
          <w:rtl/>
        </w:rPr>
        <w:t>ى</w:t>
      </w:r>
      <w:r>
        <w:rPr>
          <w:rtl/>
        </w:rPr>
        <w:t xml:space="preserve"> أحدکم بها ف</w:t>
      </w:r>
      <w:r w:rsidR="00AE5F50">
        <w:rPr>
          <w:rtl/>
        </w:rPr>
        <w:t>لي</w:t>
      </w:r>
      <w:r>
        <w:rPr>
          <w:rFonts w:hint="eastAsia"/>
          <w:rtl/>
        </w:rPr>
        <w:t>تطأطأ</w:t>
      </w:r>
      <w:r>
        <w:rPr>
          <w:rtl/>
        </w:rPr>
        <w:t xml:space="preserve"> لها و </w:t>
      </w:r>
      <w:r>
        <w:rPr>
          <w:rFonts w:hint="cs"/>
          <w:rtl/>
        </w:rPr>
        <w:t>ی</w:t>
      </w:r>
      <w:r>
        <w:rPr>
          <w:rFonts w:hint="eastAsia"/>
          <w:rtl/>
        </w:rPr>
        <w:t>صبر</w:t>
      </w:r>
      <w:r>
        <w:rPr>
          <w:rtl/>
        </w:rPr>
        <w:t xml:space="preserve"> حتّ</w:t>
      </w:r>
      <w:r>
        <w:rPr>
          <w:rFonts w:hint="cs"/>
          <w:rtl/>
        </w:rPr>
        <w:t>ی</w:t>
      </w:r>
      <w:r>
        <w:rPr>
          <w:rtl/>
        </w:rPr>
        <w:t xml:space="preserve"> </w:t>
      </w:r>
      <w:r>
        <w:rPr>
          <w:rFonts w:hint="cs"/>
          <w:rtl/>
        </w:rPr>
        <w:t>ی</w:t>
      </w:r>
      <w:r>
        <w:rPr>
          <w:rFonts w:hint="eastAsia"/>
          <w:rtl/>
        </w:rPr>
        <w:t>جوز</w:t>
      </w:r>
      <w:r>
        <w:rPr>
          <w:rtl/>
        </w:rPr>
        <w:t xml:space="preserve"> فإنّ إعمال ال</w:t>
      </w:r>
      <w:r w:rsidR="00444506">
        <w:rPr>
          <w:rtl/>
        </w:rPr>
        <w:t>حیلة</w:t>
      </w:r>
      <w:r>
        <w:rPr>
          <w:rtl/>
        </w:rPr>
        <w:t xml:space="preserve"> </w:t>
      </w:r>
      <w:r w:rsidR="00AE5F50">
        <w:rPr>
          <w:rtl/>
        </w:rPr>
        <w:t>في</w:t>
      </w:r>
      <w:r>
        <w:rPr>
          <w:rFonts w:hint="eastAsia"/>
          <w:rtl/>
        </w:rPr>
        <w:t>ها</w:t>
      </w:r>
      <w:r>
        <w:rPr>
          <w:rtl/>
        </w:rPr>
        <w:t xml:space="preserve"> عند إقبالها زائد </w:t>
      </w:r>
      <w:r w:rsidR="00AE5F50">
        <w:rPr>
          <w:rtl/>
        </w:rPr>
        <w:t>في</w:t>
      </w:r>
      <w:r>
        <w:rPr>
          <w:rtl/>
        </w:rPr>
        <w:t xml:space="preserve"> مکروهها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444506" w:rsidP="00DC34F1">
      <w:pPr>
        <w:pStyle w:val="libCenterBold1"/>
        <w:rPr>
          <w:rtl/>
        </w:rPr>
      </w:pPr>
      <w:r>
        <w:rPr>
          <w:rFonts w:hint="eastAsia"/>
          <w:rtl/>
        </w:rPr>
        <w:t>قصة</w:t>
      </w:r>
      <w:r w:rsidR="008062F6">
        <w:rPr>
          <w:rtl/>
        </w:rPr>
        <w:t xml:space="preserve"> أمّ جعفر بن </w:t>
      </w:r>
      <w:r w:rsidR="008062F6">
        <w:rPr>
          <w:rFonts w:hint="cs"/>
          <w:rtl/>
        </w:rPr>
        <w:t>ی</w:t>
      </w:r>
      <w:r w:rsidR="008062F6">
        <w:rPr>
          <w:rFonts w:hint="eastAsia"/>
          <w:rtl/>
        </w:rPr>
        <w:t>ح</w:t>
      </w:r>
      <w:r w:rsidR="008062F6">
        <w:rPr>
          <w:rFonts w:hint="cs"/>
          <w:rtl/>
        </w:rPr>
        <w:t>یی</w:t>
      </w:r>
      <w:r w:rsidR="008062F6">
        <w:rPr>
          <w:rtl/>
        </w:rPr>
        <w:t xml:space="preserve"> ال</w:t>
      </w:r>
      <w:r w:rsidR="008D62AE">
        <w:rPr>
          <w:rtl/>
        </w:rPr>
        <w:t>برمکي</w:t>
      </w:r>
    </w:p>
    <w:p w:rsidR="00C10AE1" w:rsidRDefault="00BE14E3" w:rsidP="00DC34F1">
      <w:pPr>
        <w:pStyle w:val="libNormal"/>
        <w:rPr>
          <w:rtl/>
        </w:rPr>
      </w:pPr>
      <w:r w:rsidRPr="00BE14E3">
        <w:rPr>
          <w:rStyle w:val="libBold1Char"/>
          <w:rFonts w:hint="eastAsia"/>
          <w:rtl/>
        </w:rPr>
        <w:t>أقول</w:t>
      </w:r>
      <w:r w:rsidR="008062F6">
        <w:rPr>
          <w:rtl/>
        </w:rPr>
        <w:t>: قال الس</w:t>
      </w:r>
      <w:r w:rsidR="008062F6">
        <w:rPr>
          <w:rFonts w:hint="cs"/>
          <w:rtl/>
        </w:rPr>
        <w:t>یّ</w:t>
      </w:r>
      <w:r w:rsidR="008062F6">
        <w:rPr>
          <w:rFonts w:hint="eastAsia"/>
          <w:rtl/>
        </w:rPr>
        <w:t>د</w:t>
      </w:r>
      <w:r w:rsidR="008062F6">
        <w:rPr>
          <w:rtl/>
        </w:rPr>
        <w:t xml:space="preserve"> الأجلّ الس</w:t>
      </w:r>
      <w:r w:rsidR="008062F6">
        <w:rPr>
          <w:rFonts w:hint="cs"/>
          <w:rtl/>
        </w:rPr>
        <w:t>یّ</w:t>
      </w:r>
      <w:r w:rsidR="008062F6">
        <w:rPr>
          <w:rFonts w:hint="eastAsia"/>
          <w:rtl/>
        </w:rPr>
        <w:t>د</w:t>
      </w:r>
      <w:r w:rsidR="008062F6">
        <w:rPr>
          <w:rtl/>
        </w:rPr>
        <w:t xml:space="preserve"> ع</w:t>
      </w:r>
      <w:r w:rsidR="00AE5F50">
        <w:rPr>
          <w:rtl/>
        </w:rPr>
        <w:t>لي</w:t>
      </w:r>
      <w:r w:rsidR="008062F6">
        <w:rPr>
          <w:rtl/>
        </w:rPr>
        <w:t xml:space="preserve"> خان </w:t>
      </w:r>
      <w:r w:rsidR="00AE5F50">
        <w:rPr>
          <w:rtl/>
        </w:rPr>
        <w:t>في</w:t>
      </w:r>
      <w:r w:rsidR="008062F6">
        <w:rPr>
          <w:rtl/>
        </w:rPr>
        <w:t xml:space="preserve"> شرح ال</w:t>
      </w:r>
      <w:r w:rsidR="00ED1C08">
        <w:rPr>
          <w:rtl/>
        </w:rPr>
        <w:t>صحیفة</w:t>
      </w:r>
      <w:r w:rsidR="008062F6">
        <w:rPr>
          <w:rtl/>
        </w:rPr>
        <w:t xml:space="preserve"> ال</w:t>
      </w:r>
      <w:r w:rsidR="000B48F9">
        <w:rPr>
          <w:rtl/>
        </w:rPr>
        <w:t>سجّادية</w:t>
      </w:r>
      <w:r w:rsidR="008062F6">
        <w:rPr>
          <w:rtl/>
        </w:rPr>
        <w:t xml:space="preserve"> صلوات اللّه ع</w:t>
      </w:r>
      <w:r w:rsidR="00AE5F50">
        <w:rPr>
          <w:rtl/>
        </w:rPr>
        <w:t>ل</w:t>
      </w:r>
      <w:r w:rsidR="00DC34F1">
        <w:rPr>
          <w:rFonts w:hint="cs"/>
          <w:rtl/>
        </w:rPr>
        <w:t>ى</w:t>
      </w:r>
      <w:r w:rsidR="008062F6">
        <w:rPr>
          <w:rtl/>
        </w:rPr>
        <w:t xml:space="preserve"> منش</w:t>
      </w:r>
      <w:r w:rsidR="008062F6">
        <w:rPr>
          <w:rFonts w:hint="cs"/>
          <w:rtl/>
        </w:rPr>
        <w:t>ی</w:t>
      </w:r>
      <w:r w:rsidR="008062F6">
        <w:rPr>
          <w:rFonts w:hint="eastAsia"/>
          <w:rtl/>
        </w:rPr>
        <w:t>ها</w:t>
      </w:r>
      <w:r w:rsidR="008062F6">
        <w:rPr>
          <w:rtl/>
        </w:rPr>
        <w:t xml:space="preserve"> بعد قوله </w:t>
      </w:r>
      <w:r w:rsidRPr="00BE14E3">
        <w:rPr>
          <w:rStyle w:val="libAlaemChar"/>
          <w:rtl/>
        </w:rPr>
        <w:t>عليه‌السلام</w:t>
      </w:r>
      <w:r w:rsidR="008062F6">
        <w:rPr>
          <w:rtl/>
        </w:rPr>
        <w:t xml:space="preserve"> </w:t>
      </w:r>
      <w:r w:rsidR="00AE5F50">
        <w:rPr>
          <w:rtl/>
        </w:rPr>
        <w:t>في</w:t>
      </w:r>
      <w:r w:rsidR="008062F6">
        <w:rPr>
          <w:rtl/>
        </w:rPr>
        <w:t xml:space="preserve"> دعاء الاستعاذ</w:t>
      </w:r>
      <w:r w:rsidR="00DC34F1">
        <w:rPr>
          <w:rFonts w:hint="cs"/>
          <w:rtl/>
        </w:rPr>
        <w:t>ة</w:t>
      </w:r>
      <w:r w:rsidR="00560572" w:rsidRPr="00DC34F1">
        <w:rPr>
          <w:rtl/>
        </w:rPr>
        <w:t>(</w:t>
      </w:r>
      <w:r w:rsidR="008062F6" w:rsidRPr="00DC34F1">
        <w:rPr>
          <w:rtl/>
        </w:rPr>
        <w:t xml:space="preserve">أو </w:t>
      </w:r>
      <w:r w:rsidR="008062F6" w:rsidRPr="00DC34F1">
        <w:rPr>
          <w:rFonts w:hint="cs"/>
          <w:rtl/>
        </w:rPr>
        <w:t>ی</w:t>
      </w:r>
      <w:r w:rsidR="008062F6" w:rsidRPr="00DC34F1">
        <w:rPr>
          <w:rFonts w:hint="eastAsia"/>
          <w:rtl/>
        </w:rPr>
        <w:t>نکبنا</w:t>
      </w:r>
      <w:r w:rsidR="008062F6" w:rsidRPr="00DC34F1">
        <w:rPr>
          <w:rtl/>
        </w:rPr>
        <w:t xml:space="preserve"> الزمان</w:t>
      </w:r>
      <w:r w:rsidR="00560572" w:rsidRPr="00DC34F1">
        <w:rPr>
          <w:rtl/>
        </w:rPr>
        <w:t>)</w:t>
      </w:r>
      <w:r w:rsidR="008062F6" w:rsidRPr="00DC34F1">
        <w:rPr>
          <w:rtl/>
        </w:rPr>
        <w:t>:و</w:t>
      </w:r>
      <w:r w:rsidR="008062F6">
        <w:rPr>
          <w:rtl/>
        </w:rPr>
        <w:t xml:space="preserve"> من عظ</w:t>
      </w:r>
      <w:r w:rsidR="008062F6">
        <w:rPr>
          <w:rFonts w:hint="cs"/>
          <w:rtl/>
        </w:rPr>
        <w:t>ی</w:t>
      </w:r>
      <w:r w:rsidR="008062F6">
        <w:rPr>
          <w:rFonts w:hint="eastAsia"/>
          <w:rtl/>
        </w:rPr>
        <w:t>م</w:t>
      </w:r>
      <w:r w:rsidR="008062F6">
        <w:rPr>
          <w:rtl/>
        </w:rPr>
        <w:t xml:space="preserve"> ما </w:t>
      </w:r>
      <w:r w:rsidR="008062F6">
        <w:rPr>
          <w:rFonts w:hint="cs"/>
          <w:rtl/>
        </w:rPr>
        <w:t>ی</w:t>
      </w:r>
      <w:r w:rsidR="00DD1AF8">
        <w:rPr>
          <w:rFonts w:hint="eastAsia"/>
          <w:rtl/>
        </w:rPr>
        <w:t>حکي</w:t>
      </w:r>
      <w:r w:rsidR="008062F6">
        <w:rPr>
          <w:rtl/>
        </w:rPr>
        <w:t xml:space="preserve"> من نکبات الزمان و تصار</w:t>
      </w:r>
      <w:r w:rsidR="008062F6">
        <w:rPr>
          <w:rFonts w:hint="cs"/>
          <w:rtl/>
        </w:rPr>
        <w:t>ی</w:t>
      </w:r>
      <w:r w:rsidR="008062F6">
        <w:rPr>
          <w:rFonts w:hint="eastAsia"/>
          <w:rtl/>
        </w:rPr>
        <w:t>ف</w:t>
      </w:r>
      <w:r w:rsidR="008062F6">
        <w:rPr>
          <w:rtl/>
        </w:rPr>
        <w:t xml:space="preserve"> الحدثان و إن کان الق</w:t>
      </w:r>
      <w:r w:rsidR="00AE5F50">
        <w:rPr>
          <w:rtl/>
        </w:rPr>
        <w:t>لي</w:t>
      </w:r>
      <w:r w:rsidR="008062F6">
        <w:rPr>
          <w:rFonts w:hint="eastAsia"/>
          <w:rtl/>
        </w:rPr>
        <w:t>ل</w:t>
      </w:r>
      <w:r w:rsidR="008062F6">
        <w:rPr>
          <w:rtl/>
        </w:rPr>
        <w:t xml:space="preserve"> منها أکثر من أن </w:t>
      </w:r>
      <w:r w:rsidR="008062F6">
        <w:rPr>
          <w:rFonts w:hint="cs"/>
          <w:rtl/>
        </w:rPr>
        <w:t>ی</w:t>
      </w:r>
      <w:r w:rsidR="008062F6">
        <w:rPr>
          <w:rFonts w:hint="eastAsia"/>
          <w:rtl/>
        </w:rPr>
        <w:t>حص</w:t>
      </w:r>
      <w:r w:rsidR="008062F6">
        <w:rPr>
          <w:rFonts w:hint="cs"/>
          <w:rtl/>
        </w:rPr>
        <w:t>ی</w:t>
      </w:r>
      <w:r w:rsidR="008062F6">
        <w:rPr>
          <w:rtl/>
        </w:rPr>
        <w:t xml:space="preserve"> ما ذکره عبد اللّه بن عب</w:t>
      </w:r>
      <w:r w:rsidR="008062F6">
        <w:rPr>
          <w:rFonts w:hint="eastAsia"/>
          <w:rtl/>
        </w:rPr>
        <w:t>د</w:t>
      </w:r>
      <w:r w:rsidR="008062F6">
        <w:rPr>
          <w:rtl/>
        </w:rPr>
        <w:t xml:space="preserve"> الرحمن صاحب ال</w:t>
      </w:r>
      <w:r w:rsidR="00444506">
        <w:rPr>
          <w:rtl/>
        </w:rPr>
        <w:t>صلاة</w:t>
      </w:r>
      <w:r w:rsidR="008062F6">
        <w:rPr>
          <w:rtl/>
        </w:rPr>
        <w:t xml:space="preserve"> بال</w:t>
      </w:r>
      <w:r w:rsidR="00B12870">
        <w:rPr>
          <w:rtl/>
        </w:rPr>
        <w:t>کوفة</w:t>
      </w:r>
      <w:r w:rsidR="008062F6">
        <w:rPr>
          <w:rtl/>
        </w:rPr>
        <w:t xml:space="preserve"> قال:دخلت </w:t>
      </w:r>
      <w:r w:rsidR="00444506">
        <w:rPr>
          <w:rtl/>
        </w:rPr>
        <w:t>الى</w:t>
      </w:r>
      <w:r w:rsidR="008062F6">
        <w:rPr>
          <w:rtl/>
        </w:rPr>
        <w:t xml:space="preserve"> </w:t>
      </w:r>
      <w:r w:rsidR="00D650FA">
        <w:rPr>
          <w:rtl/>
        </w:rPr>
        <w:t>أمّي</w:t>
      </w:r>
      <w:r w:rsidR="008062F6">
        <w:rPr>
          <w:rtl/>
        </w:rPr>
        <w:t xml:space="preserve"> </w:t>
      </w:r>
      <w:r w:rsidR="00AE5F50">
        <w:rPr>
          <w:rtl/>
        </w:rPr>
        <w:t>في</w:t>
      </w:r>
      <w:r w:rsidR="008062F6">
        <w:rPr>
          <w:rtl/>
        </w:rPr>
        <w:t xml:space="preserve"> </w:t>
      </w:r>
      <w:r w:rsidR="008062F6">
        <w:rPr>
          <w:rFonts w:hint="cs"/>
          <w:rtl/>
        </w:rPr>
        <w:t>ی</w:t>
      </w:r>
      <w:r w:rsidR="008062F6">
        <w:rPr>
          <w:rFonts w:hint="eastAsia"/>
          <w:rtl/>
        </w:rPr>
        <w:t>وم</w:t>
      </w:r>
      <w:r w:rsidR="008062F6">
        <w:rPr>
          <w:rtl/>
        </w:rPr>
        <w:t xml:space="preserve"> أضح</w:t>
      </w:r>
      <w:r w:rsidR="008062F6">
        <w:rPr>
          <w:rFonts w:hint="cs"/>
          <w:rtl/>
        </w:rPr>
        <w:t>ی</w:t>
      </w:r>
      <w:r w:rsidR="008062F6">
        <w:rPr>
          <w:rtl/>
        </w:rPr>
        <w:t xml:space="preserve"> فر</w:t>
      </w:r>
      <w:r w:rsidR="00E5742D">
        <w:rPr>
          <w:rtl/>
        </w:rPr>
        <w:t>أي</w:t>
      </w:r>
      <w:r w:rsidR="008062F6">
        <w:rPr>
          <w:rFonts w:hint="eastAsia"/>
          <w:rtl/>
        </w:rPr>
        <w:t>ت</w:t>
      </w:r>
      <w:r w:rsidR="008062F6">
        <w:rPr>
          <w:rtl/>
        </w:rPr>
        <w:t xml:space="preserve"> عندها عجوزا </w:t>
      </w:r>
      <w:r w:rsidR="00AE5F50">
        <w:rPr>
          <w:rtl/>
        </w:rPr>
        <w:t>في</w:t>
      </w:r>
      <w:r w:rsidR="008062F6">
        <w:rPr>
          <w:rtl/>
        </w:rPr>
        <w:t xml:space="preserve"> أطمار رثّه و ذلک </w:t>
      </w:r>
      <w:r w:rsidR="00AE5F50">
        <w:rPr>
          <w:rtl/>
        </w:rPr>
        <w:t>في</w:t>
      </w:r>
      <w:r w:rsidR="008062F6">
        <w:rPr>
          <w:rtl/>
        </w:rPr>
        <w:t xml:space="preserve"> </w:t>
      </w:r>
      <w:r w:rsidR="00AE5F50">
        <w:rPr>
          <w:rtl/>
        </w:rPr>
        <w:t>سنة</w:t>
      </w:r>
      <w:r w:rsidR="008062F6">
        <w:rPr>
          <w:rtl/>
        </w:rPr>
        <w:t xml:space="preserve"> ت</w:t>
      </w:r>
      <w:r w:rsidR="001958A1">
        <w:rPr>
          <w:rtl/>
        </w:rPr>
        <w:t>سعي</w:t>
      </w:r>
      <w:r w:rsidR="008062F6">
        <w:rPr>
          <w:rFonts w:hint="eastAsia"/>
          <w:rtl/>
        </w:rPr>
        <w:t>ن</w:t>
      </w:r>
      <w:r w:rsidR="008062F6">
        <w:rPr>
          <w:rtl/>
        </w:rPr>
        <w:t xml:space="preserve"> و </w:t>
      </w:r>
      <w:r w:rsidR="00447C09">
        <w:rPr>
          <w:rtl/>
        </w:rPr>
        <w:t>مائة</w:t>
      </w:r>
      <w:r w:rsidR="008062F6">
        <w:rPr>
          <w:rtl/>
        </w:rPr>
        <w:t xml:space="preserve"> فاذا لها </w:t>
      </w:r>
      <w:r w:rsidR="008062F6" w:rsidRPr="00DC34F1">
        <w:rPr>
          <w:rtl/>
        </w:rPr>
        <w:t xml:space="preserve">لسان و </w:t>
      </w:r>
      <w:r w:rsidR="00ED1C08" w:rsidRPr="00DC34F1">
        <w:rPr>
          <w:rtl/>
        </w:rPr>
        <w:t>بي</w:t>
      </w:r>
      <w:r w:rsidRPr="00DC34F1">
        <w:rPr>
          <w:rtl/>
        </w:rPr>
        <w:t>ان</w:t>
      </w:r>
      <w:r w:rsidR="008062F6" w:rsidRPr="00DC34F1">
        <w:rPr>
          <w:rFonts w:hint="eastAsia"/>
          <w:rtl/>
        </w:rPr>
        <w:t>،فقلت</w:t>
      </w:r>
      <w:r w:rsidR="008062F6">
        <w:rPr>
          <w:rtl/>
        </w:rPr>
        <w:t xml:space="preserve"> ل</w:t>
      </w:r>
      <w:r w:rsidR="00D650FA">
        <w:rPr>
          <w:rtl/>
        </w:rPr>
        <w:t>أمّي</w:t>
      </w:r>
      <w:r w:rsidR="008062F6">
        <w:rPr>
          <w:rtl/>
        </w:rPr>
        <w:t>:من هذه؟فقالت:خالتک عب</w:t>
      </w:r>
      <w:r w:rsidR="00E5742D">
        <w:rPr>
          <w:rtl/>
        </w:rPr>
        <w:t>أي</w:t>
      </w:r>
      <w:r w:rsidR="00AE5F50">
        <w:rPr>
          <w:rtl/>
        </w:rPr>
        <w:t>ة</w:t>
      </w:r>
      <w:r w:rsidR="008062F6">
        <w:rPr>
          <w:rtl/>
        </w:rPr>
        <w:t xml:space="preserve"> أمّ جعفر بن </w:t>
      </w:r>
      <w:r w:rsidR="008062F6">
        <w:rPr>
          <w:rFonts w:hint="cs"/>
          <w:rtl/>
        </w:rPr>
        <w:t>ی</w:t>
      </w:r>
      <w:r w:rsidR="008062F6">
        <w:rPr>
          <w:rFonts w:hint="eastAsia"/>
          <w:rtl/>
        </w:rPr>
        <w:t>ح</w:t>
      </w:r>
      <w:r w:rsidR="008062F6">
        <w:rPr>
          <w:rFonts w:hint="cs"/>
          <w:rtl/>
        </w:rPr>
        <w:t>یی</w:t>
      </w:r>
      <w:r w:rsidR="008062F6">
        <w:rPr>
          <w:rtl/>
        </w:rPr>
        <w:t xml:space="preserve"> ال</w:t>
      </w:r>
      <w:r w:rsidR="008D62AE">
        <w:rPr>
          <w:rtl/>
        </w:rPr>
        <w:t>برمکي</w:t>
      </w:r>
      <w:r w:rsidR="008062F6">
        <w:rPr>
          <w:rFonts w:hint="eastAsia"/>
          <w:rtl/>
        </w:rPr>
        <w:t>،فسلّمت</w:t>
      </w:r>
      <w:r w:rsidR="008062F6">
        <w:rPr>
          <w:rtl/>
        </w:rPr>
        <w:t xml:space="preserve"> ع</w:t>
      </w:r>
      <w:r w:rsidR="00AE5F50">
        <w:rPr>
          <w:rtl/>
        </w:rPr>
        <w:t>لي</w:t>
      </w:r>
      <w:r w:rsidR="008062F6">
        <w:rPr>
          <w:rFonts w:hint="eastAsia"/>
          <w:rtl/>
        </w:rPr>
        <w:t>ها</w:t>
      </w:r>
      <w:r w:rsidR="008062F6">
        <w:rPr>
          <w:rtl/>
        </w:rPr>
        <w:t xml:space="preserve"> و تح</w:t>
      </w:r>
      <w:r w:rsidR="00AE5F50">
        <w:rPr>
          <w:rtl/>
        </w:rPr>
        <w:t>في</w:t>
      </w:r>
      <w:r w:rsidR="008062F6">
        <w:rPr>
          <w:rFonts w:hint="eastAsia"/>
          <w:rtl/>
        </w:rPr>
        <w:t>ت</w:t>
      </w:r>
      <w:r w:rsidR="008062F6">
        <w:rPr>
          <w:rtl/>
        </w:rPr>
        <w:t xml:space="preserve"> بها و قلت:أصارک الدهر </w:t>
      </w:r>
      <w:r w:rsidR="00444506">
        <w:rPr>
          <w:rtl/>
        </w:rPr>
        <w:t>الى</w:t>
      </w:r>
      <w:r w:rsidR="008062F6">
        <w:rPr>
          <w:rtl/>
        </w:rPr>
        <w:t xml:space="preserve"> ما أر</w:t>
      </w:r>
      <w:r w:rsidR="008062F6">
        <w:rPr>
          <w:rFonts w:hint="cs"/>
          <w:rtl/>
        </w:rPr>
        <w:t>ی</w:t>
      </w:r>
      <w:r w:rsidR="008062F6">
        <w:rPr>
          <w:rFonts w:hint="eastAsia"/>
          <w:rtl/>
        </w:rPr>
        <w:t>؟فقالت</w:t>
      </w:r>
      <w:r w:rsidR="008062F6">
        <w:rPr>
          <w:rtl/>
        </w:rPr>
        <w:t>:</w:t>
      </w:r>
      <w:r w:rsidR="00DC34F1">
        <w:rPr>
          <w:rFonts w:hint="cs"/>
          <w:rtl/>
        </w:rPr>
        <w:t xml:space="preserve"> </w:t>
      </w:r>
      <w:r w:rsidR="008062F6">
        <w:rPr>
          <w:rFonts w:hint="eastAsia"/>
          <w:rtl/>
        </w:rPr>
        <w:t>نعم</w:t>
      </w:r>
      <w:r w:rsidR="008062F6">
        <w:rPr>
          <w:rtl/>
        </w:rPr>
        <w:t xml:space="preserve"> </w:t>
      </w:r>
      <w:r w:rsidR="008062F6">
        <w:rPr>
          <w:rFonts w:hint="cs"/>
          <w:rtl/>
        </w:rPr>
        <w:t>ی</w:t>
      </w:r>
      <w:r w:rsidR="008062F6">
        <w:rPr>
          <w:rFonts w:hint="eastAsia"/>
          <w:rtl/>
        </w:rPr>
        <w:t>ا</w:t>
      </w:r>
      <w:r w:rsidR="008062F6">
        <w:rPr>
          <w:rtl/>
        </w:rPr>
        <w:t xml:space="preserve"> </w:t>
      </w:r>
      <w:r w:rsidR="00AE5F50">
        <w:rPr>
          <w:rtl/>
        </w:rPr>
        <w:t>بني</w:t>
      </w:r>
      <w:r w:rsidR="008062F6">
        <w:rPr>
          <w:rtl/>
        </w:rPr>
        <w:t xml:space="preserve"> انّا کنّا </w:t>
      </w:r>
      <w:r w:rsidR="00AE5F50">
        <w:rPr>
          <w:rtl/>
        </w:rPr>
        <w:t>في</w:t>
      </w:r>
      <w:r w:rsidR="008062F6">
        <w:rPr>
          <w:rtl/>
        </w:rPr>
        <w:t xml:space="preserve"> </w:t>
      </w:r>
      <w:r w:rsidR="00DC34F1">
        <w:rPr>
          <w:rtl/>
        </w:rPr>
        <w:t>عواري</w:t>
      </w:r>
      <w:r w:rsidR="008062F6">
        <w:rPr>
          <w:rtl/>
        </w:rPr>
        <w:t xml:space="preserve"> ارتجعها الدهر منّا،فقلت:فحدّث</w:t>
      </w:r>
      <w:r w:rsidR="008062F6">
        <w:rPr>
          <w:rFonts w:hint="cs"/>
          <w:rtl/>
        </w:rPr>
        <w:t>ی</w:t>
      </w:r>
      <w:r w:rsidR="008062F6">
        <w:rPr>
          <w:rFonts w:hint="eastAsia"/>
          <w:rtl/>
        </w:rPr>
        <w:t>ن</w:t>
      </w:r>
      <w:r w:rsidR="008062F6">
        <w:rPr>
          <w:rFonts w:hint="cs"/>
          <w:rtl/>
        </w:rPr>
        <w:t>ی</w:t>
      </w:r>
      <w:r w:rsidR="008062F6">
        <w:rPr>
          <w:rtl/>
        </w:rPr>
        <w:t xml:space="preserve"> ببعض شأنک، فقالت:خذه </w:t>
      </w:r>
      <w:r w:rsidR="00A01D18">
        <w:rPr>
          <w:rtl/>
        </w:rPr>
        <w:t>جملة</w:t>
      </w:r>
      <w:r w:rsidR="008062F6">
        <w:rPr>
          <w:rtl/>
        </w:rPr>
        <w:t>،لقد مض</w:t>
      </w:r>
      <w:r w:rsidR="008062F6">
        <w:rPr>
          <w:rFonts w:hint="cs"/>
          <w:rtl/>
        </w:rPr>
        <w:t>ی</w:t>
      </w:r>
      <w:r w:rsidR="008062F6">
        <w:rPr>
          <w:rtl/>
        </w:rPr>
        <w:t xml:space="preserve"> ع</w:t>
      </w:r>
      <w:r w:rsidR="00AE5F50">
        <w:rPr>
          <w:rtl/>
        </w:rPr>
        <w:t>ل</w:t>
      </w:r>
      <w:r w:rsidR="00DC34F1">
        <w:rPr>
          <w:rFonts w:hint="cs"/>
          <w:rtl/>
        </w:rPr>
        <w:t>ى</w:t>
      </w:r>
      <w:r w:rsidR="008062F6">
        <w:rPr>
          <w:rtl/>
        </w:rPr>
        <w:t xml:space="preserve"> أضح</w:t>
      </w:r>
      <w:r w:rsidR="008062F6">
        <w:rPr>
          <w:rFonts w:hint="cs"/>
          <w:rtl/>
        </w:rPr>
        <w:t>ی</w:t>
      </w:r>
      <w:r w:rsidR="008062F6">
        <w:rPr>
          <w:rtl/>
        </w:rPr>
        <w:t xml:space="preserve"> و ع</w:t>
      </w:r>
      <w:r w:rsidR="00AE5F50">
        <w:rPr>
          <w:rtl/>
        </w:rPr>
        <w:t>ل</w:t>
      </w:r>
      <w:r w:rsidR="00DC34F1">
        <w:rPr>
          <w:rFonts w:hint="cs"/>
          <w:rtl/>
        </w:rPr>
        <w:t>ى</w:t>
      </w:r>
      <w:r w:rsidR="008062F6">
        <w:rPr>
          <w:rtl/>
        </w:rPr>
        <w:t xml:space="preserve"> رأس</w:t>
      </w:r>
      <w:r w:rsidR="008062F6">
        <w:rPr>
          <w:rFonts w:hint="cs"/>
          <w:rtl/>
        </w:rPr>
        <w:t>ی</w:t>
      </w:r>
      <w:r w:rsidR="008062F6">
        <w:rPr>
          <w:rtl/>
        </w:rPr>
        <w:t xml:space="preserve"> أربع</w:t>
      </w:r>
      <w:r w:rsidR="00447C09">
        <w:rPr>
          <w:rtl/>
        </w:rPr>
        <w:t>مائة</w:t>
      </w:r>
      <w:r w:rsidR="008062F6">
        <w:rPr>
          <w:rtl/>
        </w:rPr>
        <w:t xml:space="preserve"> وص</w:t>
      </w:r>
      <w:r w:rsidR="008062F6">
        <w:rPr>
          <w:rFonts w:hint="cs"/>
          <w:rtl/>
        </w:rPr>
        <w:t>ی</w:t>
      </w:r>
      <w:r w:rsidR="008062F6">
        <w:rPr>
          <w:rFonts w:hint="eastAsia"/>
          <w:rtl/>
        </w:rPr>
        <w:t>ف</w:t>
      </w:r>
      <w:r w:rsidR="00DC34F1">
        <w:rPr>
          <w:rFonts w:hint="cs"/>
          <w:rtl/>
        </w:rPr>
        <w:t>ة</w:t>
      </w:r>
      <w:r w:rsidR="008062F6">
        <w:rPr>
          <w:rtl/>
        </w:rPr>
        <w:t xml:space="preserve"> و أنا أزعم</w:t>
      </w:r>
    </w:p>
    <w:p w:rsidR="00DC34F1" w:rsidRDefault="00066653" w:rsidP="00DC34F1">
      <w:pPr>
        <w:pStyle w:val="libLine"/>
        <w:rPr>
          <w:rtl/>
        </w:rPr>
      </w:pPr>
      <w:r>
        <w:rPr>
          <w:rFonts w:hint="eastAsia"/>
          <w:rtl/>
        </w:rPr>
        <w:t>____________________</w:t>
      </w:r>
    </w:p>
    <w:p w:rsidR="00C10AE1" w:rsidRDefault="00066653" w:rsidP="00DC34F1">
      <w:pPr>
        <w:pStyle w:val="libFootnote0"/>
        <w:rPr>
          <w:rtl/>
        </w:rPr>
      </w:pPr>
      <w:r>
        <w:rPr>
          <w:rtl/>
        </w:rPr>
        <w:t>(1)</w:t>
      </w:r>
      <w:r w:rsidR="008062F6">
        <w:rPr>
          <w:rtl/>
        </w:rPr>
        <w:t xml:space="preserve"> ق:کتاب الأخلاق</w:t>
      </w:r>
      <w:r w:rsidR="00DC34F1">
        <w:rPr>
          <w:rFonts w:hint="cs"/>
          <w:rtl/>
        </w:rPr>
        <w:t>/</w:t>
      </w:r>
      <w:r>
        <w:rPr>
          <w:rtl/>
        </w:rPr>
        <w:t>146</w:t>
      </w:r>
      <w:r w:rsidR="008062F6">
        <w:rPr>
          <w:rtl/>
        </w:rPr>
        <w:t>/</w:t>
      </w:r>
      <w:r>
        <w:rPr>
          <w:rtl/>
        </w:rPr>
        <w:t>25</w:t>
      </w:r>
      <w:r w:rsidR="008062F6">
        <w:rPr>
          <w:rtl/>
        </w:rPr>
        <w:t>،ج:</w:t>
      </w:r>
      <w:r>
        <w:rPr>
          <w:rtl/>
        </w:rPr>
        <w:t>95</w:t>
      </w:r>
      <w:r w:rsidR="008062F6">
        <w:rPr>
          <w:rtl/>
        </w:rPr>
        <w:t>/</w:t>
      </w:r>
      <w:r>
        <w:rPr>
          <w:rtl/>
        </w:rPr>
        <w:t>71</w:t>
      </w:r>
      <w:r w:rsidR="008062F6">
        <w:rPr>
          <w:rtl/>
        </w:rPr>
        <w:t>.</w:t>
      </w:r>
    </w:p>
    <w:p w:rsidR="008733E9" w:rsidRDefault="008733E9" w:rsidP="008733E9">
      <w:pPr>
        <w:pStyle w:val="libNormal"/>
        <w:rPr>
          <w:rtl/>
        </w:rPr>
      </w:pPr>
      <w:r>
        <w:rPr>
          <w:rFonts w:hint="eastAsia"/>
          <w:rtl/>
        </w:rPr>
        <w:br w:type="page"/>
      </w:r>
    </w:p>
    <w:p w:rsidR="00C10AE1" w:rsidRDefault="008062F6" w:rsidP="00DC34F1">
      <w:pPr>
        <w:pStyle w:val="libNormal0"/>
        <w:rPr>
          <w:rtl/>
        </w:rPr>
      </w:pPr>
      <w:r>
        <w:rPr>
          <w:rFonts w:hint="eastAsia"/>
          <w:rtl/>
        </w:rPr>
        <w:t>انّ</w:t>
      </w:r>
      <w:r>
        <w:rPr>
          <w:rtl/>
        </w:rPr>
        <w:t xml:space="preserve"> ا</w:t>
      </w:r>
      <w:r w:rsidR="00AE5F50">
        <w:rPr>
          <w:rtl/>
        </w:rPr>
        <w:t>بني</w:t>
      </w:r>
      <w:r>
        <w:rPr>
          <w:rtl/>
        </w:rPr>
        <w:t xml:space="preserve"> عاقّ و قد جئتک </w:t>
      </w:r>
      <w:r w:rsidR="00444506">
        <w:rPr>
          <w:rtl/>
        </w:rPr>
        <w:t>ال</w:t>
      </w:r>
      <w:r w:rsidR="00D650FA">
        <w:rPr>
          <w:rtl/>
        </w:rPr>
        <w:t>يوم</w:t>
      </w:r>
      <w:r>
        <w:rPr>
          <w:rtl/>
        </w:rPr>
        <w:t xml:space="preserve"> أطلب </w:t>
      </w:r>
      <w:r w:rsidR="00DC34F1">
        <w:rPr>
          <w:rtl/>
        </w:rPr>
        <w:t>جلدتي</w:t>
      </w:r>
      <w:r>
        <w:rPr>
          <w:rtl/>
        </w:rPr>
        <w:t xml:space="preserve"> </w:t>
      </w:r>
      <w:r w:rsidR="00DC34F1">
        <w:rPr>
          <w:rtl/>
        </w:rPr>
        <w:t>شاة</w:t>
      </w:r>
      <w:r>
        <w:rPr>
          <w:rtl/>
        </w:rPr>
        <w:t xml:space="preserve"> أجعل إحداهما شعارا و الأخر</w:t>
      </w:r>
      <w:r>
        <w:rPr>
          <w:rFonts w:hint="cs"/>
          <w:rtl/>
        </w:rPr>
        <w:t>ی</w:t>
      </w:r>
      <w:r>
        <w:rPr>
          <w:rtl/>
        </w:rPr>
        <w:t xml:space="preserve"> دثارا،قال:فرققت لحالها و وهبت لها دراهم فکادت تموت فرحا.</w:t>
      </w:r>
    </w:p>
    <w:p w:rsidR="00C10AE1" w:rsidRDefault="008062F6" w:rsidP="008062F6">
      <w:pPr>
        <w:pStyle w:val="libNormal"/>
        <w:rPr>
          <w:rtl/>
        </w:rPr>
      </w:pPr>
      <w:r w:rsidRPr="00DC34F1">
        <w:rPr>
          <w:rStyle w:val="libBold1Char"/>
          <w:rFonts w:hint="eastAsia"/>
          <w:rtl/>
        </w:rPr>
        <w:t>قلت</w:t>
      </w:r>
      <w:r>
        <w:rPr>
          <w:rtl/>
        </w:rPr>
        <w:t xml:space="preserve">:و تقدّم </w:t>
      </w:r>
      <w:r w:rsidR="00AE5F50">
        <w:rPr>
          <w:rtl/>
        </w:rPr>
        <w:t>في</w:t>
      </w:r>
      <w:r w:rsidR="00560572" w:rsidRPr="00DC34F1">
        <w:rPr>
          <w:rFonts w:hint="eastAsia"/>
          <w:rtl/>
        </w:rPr>
        <w:t>(</w:t>
      </w:r>
      <w:r w:rsidRPr="00DC34F1">
        <w:rPr>
          <w:rFonts w:hint="eastAsia"/>
          <w:rtl/>
        </w:rPr>
        <w:t>نعم</w:t>
      </w:r>
      <w:r w:rsidR="00560572" w:rsidRPr="00DC34F1">
        <w:rPr>
          <w:rFonts w:hint="eastAsia"/>
          <w:rtl/>
        </w:rPr>
        <w:t>)</w:t>
      </w:r>
      <w:r w:rsidRPr="00DC34F1">
        <w:rPr>
          <w:rFonts w:hint="eastAsia"/>
          <w:rtl/>
        </w:rPr>
        <w:t>عن</w:t>
      </w:r>
      <w:r w:rsidRPr="00DC34F1">
        <w:rPr>
          <w:rtl/>
        </w:rPr>
        <w:t xml:space="preserve"> </w:t>
      </w:r>
      <w:r w:rsidR="00AA5CCD" w:rsidRPr="00DC34F1">
        <w:rPr>
          <w:rtl/>
        </w:rPr>
        <w:t>ابنة</w:t>
      </w:r>
      <w:r w:rsidRPr="00DC34F1">
        <w:rPr>
          <w:rtl/>
        </w:rPr>
        <w:t xml:space="preserve"> النعمان بن</w:t>
      </w:r>
      <w:r>
        <w:rPr>
          <w:rtl/>
        </w:rPr>
        <w:t xml:space="preserve"> المنذر ما </w:t>
      </w:r>
      <w:r>
        <w:rPr>
          <w:rFonts w:hint="cs"/>
          <w:rtl/>
        </w:rPr>
        <w:t>ی</w:t>
      </w:r>
      <w:r>
        <w:rPr>
          <w:rFonts w:hint="eastAsia"/>
          <w:rtl/>
        </w:rPr>
        <w:t>ناسب</w:t>
      </w:r>
      <w:r>
        <w:rPr>
          <w:rtl/>
        </w:rPr>
        <w:t xml:space="preserve"> ذلک.</w:t>
      </w:r>
    </w:p>
    <w:p w:rsidR="00C10AE1" w:rsidRDefault="008062F6" w:rsidP="00DC34F1">
      <w:pPr>
        <w:pStyle w:val="libNormal"/>
        <w:rPr>
          <w:rtl/>
        </w:rPr>
      </w:pPr>
      <w:r w:rsidRPr="00DC34F1">
        <w:rPr>
          <w:rStyle w:val="libBold1Char"/>
          <w:rFonts w:hint="eastAsia"/>
          <w:rtl/>
        </w:rPr>
        <w:t>نکت</w:t>
      </w:r>
      <w:r>
        <w:rPr>
          <w:rtl/>
        </w:rPr>
        <w:t>:</w:t>
      </w:r>
      <w:r w:rsidR="00DC34F1">
        <w:rPr>
          <w:rFonts w:hint="cs"/>
          <w:rtl/>
        </w:rPr>
        <w:t xml:space="preserve"> </w:t>
      </w:r>
      <w:r>
        <w:rPr>
          <w:rFonts w:hint="eastAsia"/>
          <w:rtl/>
        </w:rPr>
        <w:t>باب</w:t>
      </w:r>
      <w:r>
        <w:rPr>
          <w:rtl/>
        </w:rPr>
        <w:t xml:space="preserve"> جهات علومهم و انّه </w:t>
      </w:r>
      <w:r>
        <w:rPr>
          <w:rFonts w:hint="cs"/>
          <w:rtl/>
        </w:rPr>
        <w:t>ی</w:t>
      </w:r>
      <w:r>
        <w:rPr>
          <w:rFonts w:hint="eastAsia"/>
          <w:rtl/>
        </w:rPr>
        <w:t>نکت</w:t>
      </w:r>
      <w:r>
        <w:rPr>
          <w:rtl/>
        </w:rPr>
        <w:t xml:space="preserve"> </w:t>
      </w:r>
      <w:r w:rsidR="00AE5F50">
        <w:rPr>
          <w:rtl/>
        </w:rPr>
        <w:t>في</w:t>
      </w:r>
      <w:r>
        <w:rPr>
          <w:rtl/>
        </w:rPr>
        <w:t xml:space="preserve"> قلوبهم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DC34F1">
      <w:pPr>
        <w:pStyle w:val="libBold1"/>
        <w:rPr>
          <w:rtl/>
        </w:rPr>
      </w:pPr>
      <w:r>
        <w:rPr>
          <w:rFonts w:hint="eastAsia"/>
          <w:rtl/>
        </w:rPr>
        <w:t>نکث</w:t>
      </w:r>
      <w:r>
        <w:rPr>
          <w:rtl/>
        </w:rPr>
        <w:t>:</w:t>
      </w:r>
    </w:p>
    <w:p w:rsidR="00C10AE1" w:rsidRDefault="008062F6" w:rsidP="00DC34F1">
      <w:pPr>
        <w:pStyle w:val="libCenterBold1"/>
        <w:rPr>
          <w:rtl/>
        </w:rPr>
      </w:pPr>
      <w:r>
        <w:rPr>
          <w:rFonts w:hint="eastAsia"/>
          <w:rtl/>
        </w:rPr>
        <w:t>عقاب</w:t>
      </w:r>
      <w:r>
        <w:rPr>
          <w:rtl/>
        </w:rPr>
        <w:t xml:space="preserve"> نکث ال</w:t>
      </w:r>
      <w:r w:rsidR="008A378F">
        <w:rPr>
          <w:rtl/>
        </w:rPr>
        <w:t>بيعة</w:t>
      </w:r>
    </w:p>
    <w:p w:rsidR="00C10AE1" w:rsidRDefault="008062F6" w:rsidP="008062F6">
      <w:pPr>
        <w:pStyle w:val="libNormal"/>
        <w:rPr>
          <w:rtl/>
        </w:rPr>
      </w:pPr>
      <w:r>
        <w:rPr>
          <w:rFonts w:hint="eastAsia"/>
          <w:rtl/>
        </w:rPr>
        <w:t>عقاب</w:t>
      </w:r>
      <w:r>
        <w:rPr>
          <w:rtl/>
        </w:rPr>
        <w:t xml:space="preserve"> نکث ال</w:t>
      </w:r>
      <w:r w:rsidR="008A378F">
        <w:rPr>
          <w:rtl/>
        </w:rPr>
        <w:t>بيعة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أمر اللّه و رسوله بقتال الناکث</w:t>
      </w:r>
      <w:r>
        <w:rPr>
          <w:rFonts w:hint="cs"/>
          <w:rtl/>
        </w:rPr>
        <w:t>ی</w:t>
      </w:r>
      <w:r>
        <w:rPr>
          <w:rFonts w:hint="eastAsia"/>
          <w:rtl/>
        </w:rPr>
        <w:t>ن</w:t>
      </w:r>
      <w:r>
        <w:rPr>
          <w:rtl/>
        </w:rPr>
        <w:t xml:space="preserve"> و القاسط</w:t>
      </w:r>
      <w:r>
        <w:rPr>
          <w:rFonts w:hint="cs"/>
          <w:rtl/>
        </w:rPr>
        <w:t>ی</w:t>
      </w:r>
      <w:r>
        <w:rPr>
          <w:rFonts w:hint="eastAsia"/>
          <w:rtl/>
        </w:rPr>
        <w:t>ن</w:t>
      </w:r>
      <w:r>
        <w:rPr>
          <w:rtl/>
        </w:rPr>
        <w:t xml:space="preserve"> و الما</w:t>
      </w:r>
      <w:r w:rsidR="00F209FD">
        <w:rPr>
          <w:rtl/>
        </w:rPr>
        <w:t>رقي</w:t>
      </w:r>
      <w:r>
        <w:rPr>
          <w:rFonts w:hint="eastAsia"/>
          <w:rtl/>
        </w:rPr>
        <w:t>ن</w:t>
      </w:r>
      <w:r>
        <w:rPr>
          <w:rtl/>
        </w:rPr>
        <w:t xml:space="preserve"> و </w:t>
      </w:r>
      <w:r w:rsidR="00AE5F50">
        <w:rPr>
          <w:rtl/>
        </w:rPr>
        <w:t>في</w:t>
      </w:r>
      <w:r>
        <w:rPr>
          <w:rFonts w:hint="eastAsia"/>
          <w:rtl/>
        </w:rPr>
        <w:t>ه</w:t>
      </w:r>
      <w:r>
        <w:rPr>
          <w:rtl/>
        </w:rPr>
        <w:t xml:space="preserve"> عقاب الناکث</w:t>
      </w:r>
      <w:r>
        <w:rPr>
          <w:rFonts w:hint="cs"/>
          <w:rtl/>
        </w:rPr>
        <w:t>ی</w:t>
      </w:r>
      <w:r>
        <w:rPr>
          <w:rFonts w:hint="eastAsia"/>
          <w:rtl/>
        </w:rPr>
        <w:t>ن</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لزوم ال</w:t>
      </w:r>
      <w:r w:rsidR="008A378F">
        <w:rPr>
          <w:rtl/>
        </w:rPr>
        <w:t>بيعة</w:t>
      </w:r>
      <w:r>
        <w:rPr>
          <w:rtl/>
        </w:rPr>
        <w:t xml:space="preserve"> و ذمّ نکثها </w:t>
      </w:r>
      <w:r w:rsidR="00066653" w:rsidRPr="00066653">
        <w:rPr>
          <w:rStyle w:val="libFootnotenumChar"/>
          <w:rtl/>
        </w:rPr>
        <w:t>(4)</w:t>
      </w:r>
      <w:r>
        <w:rPr>
          <w:rtl/>
        </w:rPr>
        <w:t>.</w:t>
      </w:r>
    </w:p>
    <w:p w:rsidR="00C10AE1" w:rsidRDefault="00BE14E3" w:rsidP="00DC34F1">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قال:قال رسول اللّه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ج</w:t>
      </w:r>
      <w:r w:rsidR="00DC34F1">
        <w:rPr>
          <w:rFonts w:hint="cs"/>
          <w:rtl/>
        </w:rPr>
        <w:t>ي</w:t>
      </w:r>
      <w:r w:rsidR="008062F6">
        <w:rPr>
          <w:rFonts w:hint="eastAsia"/>
          <w:rtl/>
        </w:rPr>
        <w:t>ء</w:t>
      </w:r>
      <w:r w:rsidR="008062F6">
        <w:rPr>
          <w:rtl/>
        </w:rPr>
        <w:t xml:space="preserve"> کلّ غادر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بإمام مائل شدقه حتّ</w:t>
      </w:r>
      <w:r w:rsidR="008062F6">
        <w:rPr>
          <w:rFonts w:hint="cs"/>
          <w:rtl/>
        </w:rPr>
        <w:t>ی</w:t>
      </w:r>
      <w:r w:rsidR="008062F6">
        <w:rPr>
          <w:rtl/>
        </w:rPr>
        <w:t xml:space="preserve"> </w:t>
      </w:r>
      <w:r w:rsidR="008062F6">
        <w:rPr>
          <w:rFonts w:hint="cs"/>
          <w:rtl/>
        </w:rPr>
        <w:t>ی</w:t>
      </w:r>
      <w:r w:rsidR="008062F6">
        <w:rPr>
          <w:rFonts w:hint="eastAsia"/>
          <w:rtl/>
        </w:rPr>
        <w:t>دخل</w:t>
      </w:r>
      <w:r w:rsidR="008062F6">
        <w:rPr>
          <w:rtl/>
        </w:rPr>
        <w:t xml:space="preserve"> النار و </w:t>
      </w:r>
      <w:r w:rsidR="008062F6">
        <w:rPr>
          <w:rFonts w:hint="cs"/>
          <w:rtl/>
        </w:rPr>
        <w:t>ی</w:t>
      </w:r>
      <w:r w:rsidR="008062F6">
        <w:rPr>
          <w:rFonts w:hint="eastAsia"/>
          <w:rtl/>
        </w:rPr>
        <w:t>ج</w:t>
      </w:r>
      <w:r w:rsidR="00DC34F1">
        <w:rPr>
          <w:rFonts w:hint="cs"/>
          <w:rtl/>
        </w:rPr>
        <w:t>ي</w:t>
      </w:r>
      <w:r w:rsidR="008062F6">
        <w:rPr>
          <w:rFonts w:hint="eastAsia"/>
          <w:rtl/>
        </w:rPr>
        <w:t>ء</w:t>
      </w:r>
      <w:r w:rsidR="008062F6">
        <w:rPr>
          <w:rtl/>
        </w:rPr>
        <w:t xml:space="preserve"> کلّ ناکث </w:t>
      </w:r>
      <w:r w:rsidR="008A378F">
        <w:rPr>
          <w:rtl/>
        </w:rPr>
        <w:t>بيعة</w:t>
      </w:r>
      <w:r w:rsidR="008062F6">
        <w:rPr>
          <w:rtl/>
        </w:rPr>
        <w:t xml:space="preserve"> إمام أجذم حتّ</w:t>
      </w:r>
      <w:r w:rsidR="008062F6">
        <w:rPr>
          <w:rFonts w:hint="cs"/>
          <w:rtl/>
        </w:rPr>
        <w:t>ی</w:t>
      </w:r>
      <w:r w:rsidR="008062F6">
        <w:rPr>
          <w:rtl/>
        </w:rPr>
        <w:t xml:space="preserve"> </w:t>
      </w:r>
      <w:r w:rsidR="008062F6">
        <w:rPr>
          <w:rFonts w:hint="cs"/>
          <w:rtl/>
        </w:rPr>
        <w:t>ی</w:t>
      </w:r>
      <w:r w:rsidR="008062F6">
        <w:rPr>
          <w:rFonts w:hint="eastAsia"/>
          <w:rtl/>
        </w:rPr>
        <w:t>دخل</w:t>
      </w:r>
      <w:r w:rsidR="008062F6">
        <w:rPr>
          <w:rtl/>
        </w:rPr>
        <w:t xml:space="preserve"> النار </w:t>
      </w:r>
      <w:r w:rsidR="00066653" w:rsidRPr="00066653">
        <w:rPr>
          <w:rStyle w:val="libFootnotenumChar"/>
          <w:rtl/>
        </w:rPr>
        <w:t>(5)</w:t>
      </w:r>
      <w:r w:rsidR="008062F6">
        <w:rPr>
          <w:rtl/>
        </w:rPr>
        <w:t>.</w:t>
      </w:r>
    </w:p>
    <w:p w:rsidR="00C10AE1" w:rsidRDefault="008062F6" w:rsidP="00DC34F1">
      <w:pPr>
        <w:pStyle w:val="libBold1"/>
        <w:rPr>
          <w:rtl/>
        </w:rPr>
      </w:pPr>
      <w:r>
        <w:rPr>
          <w:rFonts w:hint="eastAsia"/>
          <w:rtl/>
        </w:rPr>
        <w:t>نکح</w:t>
      </w:r>
      <w:r>
        <w:rPr>
          <w:rtl/>
        </w:rPr>
        <w:t>:</w:t>
      </w:r>
    </w:p>
    <w:p w:rsidR="00C10AE1" w:rsidRDefault="008062F6" w:rsidP="00DC34F1">
      <w:pPr>
        <w:pStyle w:val="libCenterBold1"/>
        <w:rPr>
          <w:rtl/>
        </w:rPr>
      </w:pPr>
      <w:r>
        <w:rPr>
          <w:rFonts w:hint="eastAsia"/>
          <w:rtl/>
        </w:rPr>
        <w:t>النکاح</w:t>
      </w:r>
    </w:p>
    <w:p w:rsidR="00DC34F1" w:rsidRDefault="008062F6" w:rsidP="00DC34F1">
      <w:pPr>
        <w:pStyle w:val="libNormal"/>
        <w:rPr>
          <w:rtl/>
        </w:rPr>
      </w:pPr>
      <w:r>
        <w:rPr>
          <w:rFonts w:hint="eastAsia"/>
          <w:rtl/>
        </w:rPr>
        <w:t>أبواب</w:t>
      </w:r>
      <w:r>
        <w:rPr>
          <w:rtl/>
        </w:rPr>
        <w:t xml:space="preserve"> النکاح </w:t>
      </w:r>
      <w:r w:rsidR="00066653" w:rsidRPr="00066653">
        <w:rPr>
          <w:rStyle w:val="libFootnotenumChar"/>
          <w:rtl/>
        </w:rPr>
        <w:t>(6)</w:t>
      </w:r>
      <w:r>
        <w:rPr>
          <w:rtl/>
        </w:rPr>
        <w:t>.</w:t>
      </w:r>
    </w:p>
    <w:p w:rsidR="00C10AE1" w:rsidRDefault="00560572" w:rsidP="00DC34F1">
      <w:pPr>
        <w:pStyle w:val="libNormal"/>
        <w:rPr>
          <w:rtl/>
        </w:rPr>
      </w:pPr>
      <w:r w:rsidRPr="00560572">
        <w:rPr>
          <w:rStyle w:val="libAlaemChar"/>
          <w:rFonts w:hint="eastAsia"/>
          <w:rtl/>
        </w:rPr>
        <w:t>(</w:t>
      </w:r>
      <w:r w:rsidR="008062F6" w:rsidRPr="00DC34F1">
        <w:rPr>
          <w:rStyle w:val="libAieChar"/>
          <w:rFonts w:hint="eastAsia"/>
          <w:rtl/>
        </w:rPr>
        <w:t>وَ</w:t>
      </w:r>
      <w:r w:rsidR="008062F6" w:rsidRPr="00DC34F1">
        <w:rPr>
          <w:rStyle w:val="libAieChar"/>
          <w:rtl/>
        </w:rPr>
        <w:t xml:space="preserve"> أَنْکِحُوا الْ</w:t>
      </w:r>
      <w:r w:rsidR="00E5742D" w:rsidRPr="00DC34F1">
        <w:rPr>
          <w:rStyle w:val="libAieChar"/>
          <w:rtl/>
        </w:rPr>
        <w:t>أي</w:t>
      </w:r>
      <w:r w:rsidR="008062F6" w:rsidRPr="00DC34F1">
        <w:rPr>
          <w:rStyle w:val="libAieChar"/>
          <w:rFonts w:hint="cs"/>
          <w:rtl/>
        </w:rPr>
        <w:t>ٰ</w:t>
      </w:r>
      <w:r w:rsidR="008062F6" w:rsidRPr="00DC34F1">
        <w:rPr>
          <w:rStyle w:val="libAieChar"/>
          <w:rFonts w:hint="eastAsia"/>
          <w:rtl/>
        </w:rPr>
        <w:t>ام</w:t>
      </w:r>
      <w:r w:rsidR="008062F6" w:rsidRPr="00DC34F1">
        <w:rPr>
          <w:rStyle w:val="libAieChar"/>
          <w:rFonts w:hint="cs"/>
          <w:rtl/>
        </w:rPr>
        <w:t>یٰ</w:t>
      </w:r>
      <w:r w:rsidR="008062F6" w:rsidRPr="00DC34F1">
        <w:rPr>
          <w:rStyle w:val="libAieChar"/>
          <w:rtl/>
        </w:rPr>
        <w:t xml:space="preserve"> مِنْکُمْ</w:t>
      </w:r>
      <w:r w:rsidRPr="00560572">
        <w:rPr>
          <w:rStyle w:val="libAlaemChar"/>
          <w:rtl/>
        </w:rPr>
        <w:t>)</w:t>
      </w:r>
      <w:r w:rsidR="00066653" w:rsidRPr="00066653">
        <w:rPr>
          <w:rStyle w:val="libFootnotenumChar"/>
          <w:rtl/>
        </w:rPr>
        <w:t>(7)</w:t>
      </w:r>
      <w:r w:rsidR="008062F6">
        <w:rPr>
          <w:rFonts w:hint="eastAsia"/>
          <w:rtl/>
        </w:rPr>
        <w:t>ال</w:t>
      </w:r>
      <w:r w:rsidR="00E5742D">
        <w:rPr>
          <w:rFonts w:hint="eastAsia"/>
          <w:rtl/>
        </w:rPr>
        <w:t>أي</w:t>
      </w:r>
      <w:r w:rsidR="00AE5F50">
        <w:rPr>
          <w:rFonts w:hint="eastAsia"/>
          <w:rtl/>
        </w:rPr>
        <w:t>ة</w:t>
      </w:r>
      <w:r w:rsidR="008062F6">
        <w:rPr>
          <w:rtl/>
        </w:rPr>
        <w:t>.</w:t>
      </w:r>
    </w:p>
    <w:p w:rsidR="00C10AE1" w:rsidRPr="00DC34F1" w:rsidRDefault="008062F6" w:rsidP="00DC34F1">
      <w:pPr>
        <w:pStyle w:val="libNormal"/>
        <w:rPr>
          <w:rtl/>
        </w:rPr>
      </w:pPr>
      <w:r>
        <w:rPr>
          <w:rFonts w:hint="eastAsia"/>
          <w:rtl/>
        </w:rPr>
        <w:t>باب</w:t>
      </w:r>
      <w:r>
        <w:rPr>
          <w:rtl/>
        </w:rPr>
        <w:t xml:space="preserve"> </w:t>
      </w:r>
      <w:r w:rsidR="00FC4BC0">
        <w:rPr>
          <w:rtl/>
        </w:rPr>
        <w:t>کراهة</w:t>
      </w:r>
      <w:r>
        <w:rPr>
          <w:rtl/>
        </w:rPr>
        <w:t xml:space="preserve"> العزوب</w:t>
      </w:r>
      <w:r w:rsidR="00DC34F1">
        <w:rPr>
          <w:rFonts w:hint="cs"/>
          <w:rtl/>
        </w:rPr>
        <w:t>ة</w:t>
      </w:r>
      <w:r>
        <w:rPr>
          <w:rtl/>
        </w:rPr>
        <w:t xml:space="preserve"> و الحثّ ع</w:t>
      </w:r>
      <w:r w:rsidR="00AE5F50">
        <w:rPr>
          <w:rtl/>
        </w:rPr>
        <w:t>ل</w:t>
      </w:r>
      <w:r w:rsidR="00DC34F1">
        <w:rPr>
          <w:rFonts w:hint="cs"/>
          <w:rtl/>
        </w:rPr>
        <w:t>ى</w:t>
      </w:r>
      <w:r>
        <w:rPr>
          <w:rtl/>
        </w:rPr>
        <w:t xml:space="preserve"> التزو</w:t>
      </w:r>
      <w:r>
        <w:rPr>
          <w:rFonts w:hint="cs"/>
          <w:rtl/>
        </w:rPr>
        <w:t>ی</w:t>
      </w:r>
      <w:r>
        <w:rPr>
          <w:rFonts w:hint="eastAsia"/>
          <w:rtl/>
        </w:rPr>
        <w:t>ج</w:t>
      </w:r>
      <w:r>
        <w:rPr>
          <w:rtl/>
        </w:rPr>
        <w:t xml:space="preserve"> </w:t>
      </w:r>
      <w:r w:rsidR="00066653" w:rsidRPr="00066653">
        <w:rPr>
          <w:rStyle w:val="libFootnotenumChar"/>
          <w:rtl/>
        </w:rPr>
        <w:t>(8)</w:t>
      </w:r>
      <w:r>
        <w:rPr>
          <w:rtl/>
        </w:rPr>
        <w:t xml:space="preserve">. </w:t>
      </w:r>
      <w:r w:rsidR="00BE14E3" w:rsidRPr="00BE14E3">
        <w:rPr>
          <w:rStyle w:val="libBold1Char"/>
          <w:rtl/>
        </w:rPr>
        <w:t>أقول</w:t>
      </w:r>
      <w:r>
        <w:rPr>
          <w:rtl/>
        </w:rPr>
        <w:t xml:space="preserve">: تقدّم </w:t>
      </w:r>
      <w:r w:rsidR="00AE5F50" w:rsidRPr="00DC34F1">
        <w:rPr>
          <w:rtl/>
        </w:rPr>
        <w:t>في</w:t>
      </w:r>
      <w:r w:rsidR="00560572" w:rsidRPr="00DC34F1">
        <w:rPr>
          <w:rFonts w:hint="eastAsia"/>
          <w:rtl/>
        </w:rPr>
        <w:t>(</w:t>
      </w:r>
      <w:r w:rsidRPr="00DC34F1">
        <w:rPr>
          <w:rFonts w:hint="eastAsia"/>
          <w:rtl/>
        </w:rPr>
        <w:t>زوج</w:t>
      </w:r>
      <w:r w:rsidR="00560572" w:rsidRPr="00DC34F1">
        <w:rPr>
          <w:rFonts w:hint="eastAsia"/>
          <w:rtl/>
        </w:rPr>
        <w:t>)</w:t>
      </w:r>
      <w:r w:rsidRPr="00DC34F1">
        <w:rPr>
          <w:rFonts w:hint="eastAsia"/>
          <w:rtl/>
        </w:rPr>
        <w:t>و</w:t>
      </w:r>
      <w:r w:rsidR="00560572" w:rsidRPr="00DC34F1">
        <w:rPr>
          <w:rFonts w:hint="eastAsia"/>
          <w:rtl/>
        </w:rPr>
        <w:t>(</w:t>
      </w:r>
      <w:r w:rsidRPr="00DC34F1">
        <w:rPr>
          <w:rFonts w:hint="eastAsia"/>
          <w:rtl/>
        </w:rPr>
        <w:t>نسا</w:t>
      </w:r>
      <w:r w:rsidR="00560572" w:rsidRPr="00DC34F1">
        <w:rPr>
          <w:rFonts w:hint="eastAsia"/>
          <w:rtl/>
        </w:rPr>
        <w:t>)</w:t>
      </w:r>
    </w:p>
    <w:p w:rsidR="00444506" w:rsidRDefault="00444506" w:rsidP="00444506">
      <w:pPr>
        <w:pStyle w:val="libLine"/>
        <w:rPr>
          <w:rtl/>
        </w:rPr>
      </w:pPr>
      <w:r>
        <w:rPr>
          <w:rFonts w:hint="eastAsia"/>
          <w:rtl/>
        </w:rPr>
        <w:t>____________________</w:t>
      </w:r>
    </w:p>
    <w:p w:rsidR="00C10AE1" w:rsidRDefault="00066653" w:rsidP="00DC34F1">
      <w:pPr>
        <w:pStyle w:val="libFootnote0"/>
        <w:rPr>
          <w:rtl/>
        </w:rPr>
      </w:pPr>
      <w:r>
        <w:rPr>
          <w:rtl/>
        </w:rPr>
        <w:t>(1)</w:t>
      </w:r>
      <w:r w:rsidR="008062F6">
        <w:rPr>
          <w:rtl/>
        </w:rPr>
        <w:t xml:space="preserve"> ق:</w:t>
      </w:r>
      <w:r>
        <w:rPr>
          <w:rtl/>
        </w:rPr>
        <w:t>278</w:t>
      </w:r>
      <w:r w:rsidR="008062F6">
        <w:rPr>
          <w:rtl/>
        </w:rPr>
        <w:t>/</w:t>
      </w:r>
      <w:r>
        <w:rPr>
          <w:rtl/>
        </w:rPr>
        <w:t>86</w:t>
      </w:r>
      <w:r w:rsidR="008062F6">
        <w:rPr>
          <w:rtl/>
        </w:rPr>
        <w:t>/</w:t>
      </w:r>
      <w:r>
        <w:rPr>
          <w:rtl/>
        </w:rPr>
        <w:t>7</w:t>
      </w:r>
      <w:r w:rsidR="008062F6">
        <w:rPr>
          <w:rtl/>
        </w:rPr>
        <w:t>،ج:</w:t>
      </w:r>
      <w:r>
        <w:rPr>
          <w:rtl/>
        </w:rPr>
        <w:t>18</w:t>
      </w:r>
      <w:r w:rsidR="008062F6">
        <w:rPr>
          <w:rtl/>
        </w:rPr>
        <w:t>/</w:t>
      </w:r>
      <w:r>
        <w:rPr>
          <w:rtl/>
        </w:rPr>
        <w:t>26</w:t>
      </w:r>
      <w:r w:rsidR="008062F6">
        <w:rPr>
          <w:rtl/>
        </w:rPr>
        <w:t>.</w:t>
      </w:r>
    </w:p>
    <w:p w:rsidR="00C10AE1" w:rsidRDefault="00066653" w:rsidP="00DC34F1">
      <w:pPr>
        <w:pStyle w:val="libFootnote0"/>
        <w:rPr>
          <w:rtl/>
        </w:rPr>
      </w:pPr>
      <w:r>
        <w:rPr>
          <w:rtl/>
        </w:rPr>
        <w:t>(2)</w:t>
      </w:r>
      <w:r w:rsidR="008062F6">
        <w:rPr>
          <w:rtl/>
        </w:rPr>
        <w:t xml:space="preserve"> ق:</w:t>
      </w:r>
      <w:r>
        <w:rPr>
          <w:rtl/>
        </w:rPr>
        <w:t>371</w:t>
      </w:r>
      <w:r w:rsidR="008062F6">
        <w:rPr>
          <w:rtl/>
        </w:rPr>
        <w:t>/</w:t>
      </w:r>
      <w:r>
        <w:rPr>
          <w:rtl/>
        </w:rPr>
        <w:t>123</w:t>
      </w:r>
      <w:r w:rsidR="008062F6">
        <w:rPr>
          <w:rtl/>
        </w:rPr>
        <w:t>/</w:t>
      </w:r>
      <w:r>
        <w:rPr>
          <w:rtl/>
        </w:rPr>
        <w:t>7</w:t>
      </w:r>
      <w:r w:rsidR="008062F6">
        <w:rPr>
          <w:rtl/>
        </w:rPr>
        <w:t>،ج:</w:t>
      </w:r>
      <w:r>
        <w:rPr>
          <w:rtl/>
        </w:rPr>
        <w:t>67</w:t>
      </w:r>
      <w:r w:rsidR="008062F6">
        <w:rPr>
          <w:rtl/>
        </w:rPr>
        <w:t>/</w:t>
      </w:r>
      <w:r>
        <w:rPr>
          <w:rtl/>
        </w:rPr>
        <w:t>27</w:t>
      </w:r>
      <w:r w:rsidR="008062F6">
        <w:rPr>
          <w:rtl/>
        </w:rPr>
        <w:t>.</w:t>
      </w:r>
    </w:p>
    <w:p w:rsidR="00C10AE1" w:rsidRDefault="00066653" w:rsidP="00DC34F1">
      <w:pPr>
        <w:pStyle w:val="libFootnote0"/>
        <w:rPr>
          <w:rtl/>
        </w:rPr>
      </w:pPr>
      <w:r>
        <w:rPr>
          <w:rtl/>
        </w:rPr>
        <w:t>(3)</w:t>
      </w:r>
      <w:r w:rsidR="008062F6">
        <w:rPr>
          <w:rtl/>
        </w:rPr>
        <w:t xml:space="preserve"> ق:</w:t>
      </w:r>
      <w:r>
        <w:rPr>
          <w:rtl/>
        </w:rPr>
        <w:t>454</w:t>
      </w:r>
      <w:r w:rsidR="008062F6">
        <w:rPr>
          <w:rtl/>
        </w:rPr>
        <w:t>/</w:t>
      </w:r>
      <w:r>
        <w:rPr>
          <w:rtl/>
        </w:rPr>
        <w:t>40</w:t>
      </w:r>
      <w:r w:rsidR="008062F6">
        <w:rPr>
          <w:rtl/>
        </w:rPr>
        <w:t>/</w:t>
      </w:r>
      <w:r>
        <w:rPr>
          <w:rtl/>
        </w:rPr>
        <w:t>8</w:t>
      </w:r>
      <w:r w:rsidR="008062F6">
        <w:rPr>
          <w:rtl/>
        </w:rPr>
        <w:t>،ج:</w:t>
      </w:r>
      <w:r>
        <w:rPr>
          <w:rtl/>
        </w:rPr>
        <w:t>289</w:t>
      </w:r>
      <w:r w:rsidR="008062F6">
        <w:rPr>
          <w:rtl/>
        </w:rPr>
        <w:t>/</w:t>
      </w:r>
      <w:r>
        <w:rPr>
          <w:rtl/>
        </w:rPr>
        <w:t>32</w:t>
      </w:r>
      <w:r w:rsidR="008062F6">
        <w:rPr>
          <w:rtl/>
        </w:rPr>
        <w:t>.</w:t>
      </w:r>
    </w:p>
    <w:p w:rsidR="00C10AE1" w:rsidRDefault="00066653" w:rsidP="00DC34F1">
      <w:pPr>
        <w:pStyle w:val="libFootnote0"/>
        <w:rPr>
          <w:rtl/>
        </w:rPr>
      </w:pPr>
      <w:r>
        <w:rPr>
          <w:rtl/>
        </w:rPr>
        <w:t>(4)</w:t>
      </w:r>
      <w:r w:rsidR="008062F6">
        <w:rPr>
          <w:rtl/>
        </w:rPr>
        <w:t xml:space="preserve"> ق:کتاب ال</w:t>
      </w:r>
      <w:r w:rsidR="00E5742D">
        <w:rPr>
          <w:rtl/>
        </w:rPr>
        <w:t>أي</w:t>
      </w:r>
      <w:r w:rsidR="008062F6">
        <w:rPr>
          <w:rFonts w:hint="eastAsia"/>
          <w:rtl/>
        </w:rPr>
        <w:t>مان</w:t>
      </w:r>
      <w:r>
        <w:rPr>
          <w:rtl/>
        </w:rPr>
        <w:t>48</w:t>
      </w:r>
      <w:r w:rsidR="008062F6">
        <w:rPr>
          <w:rtl/>
        </w:rPr>
        <w:t>/</w:t>
      </w:r>
      <w:r>
        <w:rPr>
          <w:rtl/>
        </w:rPr>
        <w:t>10</w:t>
      </w:r>
      <w:r w:rsidR="008062F6">
        <w:rPr>
          <w:rtl/>
        </w:rPr>
        <w:t>/،ج:</w:t>
      </w:r>
      <w:r>
        <w:rPr>
          <w:rtl/>
        </w:rPr>
        <w:t>181</w:t>
      </w:r>
      <w:r w:rsidR="008062F6">
        <w:rPr>
          <w:rtl/>
        </w:rPr>
        <w:t>/</w:t>
      </w:r>
      <w:r>
        <w:rPr>
          <w:rtl/>
        </w:rPr>
        <w:t>67</w:t>
      </w:r>
      <w:r w:rsidR="008062F6">
        <w:rPr>
          <w:rtl/>
        </w:rPr>
        <w:t>.</w:t>
      </w:r>
    </w:p>
    <w:p w:rsidR="00C10AE1" w:rsidRDefault="00066653" w:rsidP="00DC34F1">
      <w:pPr>
        <w:pStyle w:val="libFootnote0"/>
        <w:rPr>
          <w:rtl/>
        </w:rPr>
      </w:pPr>
      <w:r>
        <w:rPr>
          <w:rtl/>
        </w:rPr>
        <w:t>(5)</w:t>
      </w:r>
      <w:r w:rsidR="008062F6">
        <w:rPr>
          <w:rtl/>
        </w:rPr>
        <w:t xml:space="preserve"> ق:کتاب ال</w:t>
      </w:r>
      <w:r w:rsidR="00ED1C08">
        <w:rPr>
          <w:rtl/>
        </w:rPr>
        <w:t>عشرة</w:t>
      </w:r>
      <w:r>
        <w:rPr>
          <w:rtl/>
        </w:rPr>
        <w:t>196</w:t>
      </w:r>
      <w:r w:rsidR="008062F6">
        <w:rPr>
          <w:rtl/>
        </w:rPr>
        <w:t>/</w:t>
      </w:r>
      <w:r>
        <w:rPr>
          <w:rtl/>
        </w:rPr>
        <w:t>72</w:t>
      </w:r>
      <w:r w:rsidR="008062F6">
        <w:rPr>
          <w:rtl/>
        </w:rPr>
        <w:t>/،ج:</w:t>
      </w:r>
      <w:r>
        <w:rPr>
          <w:rtl/>
        </w:rPr>
        <w:t>287</w:t>
      </w:r>
      <w:r w:rsidR="008062F6">
        <w:rPr>
          <w:rtl/>
        </w:rPr>
        <w:t>/</w:t>
      </w:r>
      <w:r>
        <w:rPr>
          <w:rtl/>
        </w:rPr>
        <w:t>75</w:t>
      </w:r>
      <w:r w:rsidR="008062F6">
        <w:rPr>
          <w:rtl/>
        </w:rPr>
        <w:t>.</w:t>
      </w:r>
    </w:p>
    <w:p w:rsidR="00C10AE1" w:rsidRDefault="00066653" w:rsidP="00DC34F1">
      <w:pPr>
        <w:pStyle w:val="libFootnote0"/>
        <w:rPr>
          <w:rtl/>
        </w:rPr>
      </w:pPr>
      <w:r>
        <w:rPr>
          <w:rtl/>
        </w:rPr>
        <w:t>(6)</w:t>
      </w:r>
      <w:r w:rsidR="008062F6">
        <w:rPr>
          <w:rtl/>
        </w:rPr>
        <w:t xml:space="preserve"> ق:</w:t>
      </w:r>
      <w:r>
        <w:rPr>
          <w:rtl/>
        </w:rPr>
        <w:t>50</w:t>
      </w:r>
      <w:r w:rsidR="008062F6">
        <w:rPr>
          <w:rtl/>
        </w:rPr>
        <w:t>/</w:t>
      </w:r>
      <w:r>
        <w:rPr>
          <w:rtl/>
        </w:rPr>
        <w:t>58</w:t>
      </w:r>
      <w:r w:rsidR="008062F6">
        <w:rPr>
          <w:rtl/>
        </w:rPr>
        <w:t>/</w:t>
      </w:r>
      <w:r>
        <w:rPr>
          <w:rtl/>
        </w:rPr>
        <w:t>23</w:t>
      </w:r>
      <w:r w:rsidR="008062F6">
        <w:rPr>
          <w:rtl/>
        </w:rPr>
        <w:t>،ج:</w:t>
      </w:r>
      <w:r>
        <w:rPr>
          <w:rtl/>
        </w:rPr>
        <w:t>216</w:t>
      </w:r>
      <w:r w:rsidR="008062F6">
        <w:rPr>
          <w:rtl/>
        </w:rPr>
        <w:t>/</w:t>
      </w:r>
      <w:r>
        <w:rPr>
          <w:rtl/>
        </w:rPr>
        <w:t>103</w:t>
      </w:r>
      <w:r w:rsidR="008062F6">
        <w:rPr>
          <w:rtl/>
        </w:rPr>
        <w:t>.</w:t>
      </w:r>
    </w:p>
    <w:p w:rsidR="00C10AE1" w:rsidRDefault="00066653" w:rsidP="00DC34F1">
      <w:pPr>
        <w:pStyle w:val="libFootnote0"/>
        <w:rPr>
          <w:rtl/>
        </w:rPr>
      </w:pPr>
      <w:r>
        <w:rPr>
          <w:rtl/>
        </w:rPr>
        <w:t>(7)</w:t>
      </w:r>
      <w:r w:rsidR="008062F6">
        <w:rPr>
          <w:rtl/>
        </w:rPr>
        <w:t xml:space="preserve"> </w:t>
      </w:r>
      <w:r w:rsidR="0078437F">
        <w:rPr>
          <w:rtl/>
        </w:rPr>
        <w:t>سورة</w:t>
      </w:r>
      <w:r w:rsidR="008062F6">
        <w:rPr>
          <w:rtl/>
        </w:rPr>
        <w:t xml:space="preserve"> النور/ال</w:t>
      </w:r>
      <w:r w:rsidR="00E5742D">
        <w:rPr>
          <w:rtl/>
        </w:rPr>
        <w:t>أي</w:t>
      </w:r>
      <w:r w:rsidR="00AE5F50">
        <w:rPr>
          <w:rtl/>
        </w:rPr>
        <w:t>ة</w:t>
      </w:r>
      <w:r w:rsidR="008062F6">
        <w:rPr>
          <w:rtl/>
        </w:rPr>
        <w:t xml:space="preserve"> </w:t>
      </w:r>
      <w:r>
        <w:rPr>
          <w:rtl/>
        </w:rPr>
        <w:t>32</w:t>
      </w:r>
      <w:r w:rsidR="008062F6">
        <w:rPr>
          <w:rtl/>
        </w:rPr>
        <w:t>.</w:t>
      </w:r>
    </w:p>
    <w:p w:rsidR="00C10AE1" w:rsidRDefault="00066653" w:rsidP="00DC34F1">
      <w:pPr>
        <w:pStyle w:val="libFootnote0"/>
        <w:rPr>
          <w:rtl/>
        </w:rPr>
      </w:pPr>
      <w:r>
        <w:rPr>
          <w:rtl/>
        </w:rPr>
        <w:t>(8)</w:t>
      </w:r>
      <w:r w:rsidR="008062F6">
        <w:rPr>
          <w:rtl/>
        </w:rPr>
        <w:t xml:space="preserve"> ق:</w:t>
      </w:r>
      <w:r>
        <w:rPr>
          <w:rtl/>
        </w:rPr>
        <w:t>50</w:t>
      </w:r>
      <w:r w:rsidR="008062F6">
        <w:rPr>
          <w:rtl/>
        </w:rPr>
        <w:t>/</w:t>
      </w:r>
      <w:r>
        <w:rPr>
          <w:rtl/>
        </w:rPr>
        <w:t>59</w:t>
      </w:r>
      <w:r w:rsidR="008062F6">
        <w:rPr>
          <w:rtl/>
        </w:rPr>
        <w:t>/</w:t>
      </w:r>
      <w:r>
        <w:rPr>
          <w:rtl/>
        </w:rPr>
        <w:t>23</w:t>
      </w:r>
      <w:r w:rsidR="008062F6">
        <w:rPr>
          <w:rtl/>
        </w:rPr>
        <w:t>،ج:</w:t>
      </w:r>
      <w:r>
        <w:rPr>
          <w:rtl/>
        </w:rPr>
        <w:t>216</w:t>
      </w:r>
      <w:r w:rsidR="008062F6">
        <w:rPr>
          <w:rtl/>
        </w:rPr>
        <w:t>/</w:t>
      </w:r>
      <w:r>
        <w:rPr>
          <w:rtl/>
        </w:rPr>
        <w:t>103</w:t>
      </w:r>
      <w:r w:rsidR="008062F6">
        <w:rPr>
          <w:rtl/>
        </w:rPr>
        <w:t>.</w:t>
      </w:r>
    </w:p>
    <w:p w:rsidR="008733E9" w:rsidRDefault="008733E9" w:rsidP="008733E9">
      <w:pPr>
        <w:pStyle w:val="libNormal"/>
        <w:rPr>
          <w:rtl/>
        </w:rPr>
      </w:pPr>
      <w:r>
        <w:rPr>
          <w:rFonts w:hint="eastAsia"/>
          <w:rtl/>
        </w:rPr>
        <w:br w:type="page"/>
      </w:r>
    </w:p>
    <w:p w:rsidR="00C10AE1" w:rsidRDefault="008062F6" w:rsidP="00DC34F1">
      <w:pPr>
        <w:pStyle w:val="libNormal0"/>
        <w:rPr>
          <w:rtl/>
        </w:rPr>
      </w:pPr>
      <w:r>
        <w:rPr>
          <w:rFonts w:hint="eastAsia"/>
          <w:rtl/>
        </w:rPr>
        <w:t>ما</w:t>
      </w:r>
      <w:r>
        <w:rPr>
          <w:rtl/>
        </w:rPr>
        <w:t xml:space="preserve"> </w:t>
      </w:r>
      <w:r>
        <w:rPr>
          <w:rFonts w:hint="cs"/>
          <w:rtl/>
        </w:rPr>
        <w:t>ی</w:t>
      </w:r>
      <w:r>
        <w:rPr>
          <w:rFonts w:hint="eastAsia"/>
          <w:rtl/>
        </w:rPr>
        <w:t>تعلق</w:t>
      </w:r>
      <w:r>
        <w:rPr>
          <w:rtl/>
        </w:rPr>
        <w:t xml:space="preserve"> بذلک.</w:t>
      </w:r>
    </w:p>
    <w:p w:rsidR="00C10AE1" w:rsidRDefault="008062F6" w:rsidP="008062F6">
      <w:pPr>
        <w:pStyle w:val="libNormal"/>
        <w:rPr>
          <w:rtl/>
        </w:rPr>
      </w:pPr>
      <w:r>
        <w:rPr>
          <w:rFonts w:hint="eastAsia"/>
          <w:rtl/>
        </w:rPr>
        <w:t>باب</w:t>
      </w:r>
      <w:r>
        <w:rPr>
          <w:rtl/>
        </w:rPr>
        <w:t xml:space="preserve"> أو</w:t>
      </w:r>
      <w:r w:rsidR="00AE5F50">
        <w:rPr>
          <w:rtl/>
        </w:rPr>
        <w:t>لي</w:t>
      </w:r>
      <w:r>
        <w:rPr>
          <w:rFonts w:hint="eastAsia"/>
          <w:rtl/>
        </w:rPr>
        <w:t>اء</w:t>
      </w:r>
      <w:r>
        <w:rPr>
          <w:rtl/>
        </w:rPr>
        <w:t xml:space="preserve"> النکاح و ما </w:t>
      </w:r>
      <w:r>
        <w:rPr>
          <w:rFonts w:hint="cs"/>
          <w:rtl/>
        </w:rPr>
        <w:t>ی</w:t>
      </w:r>
      <w:r>
        <w:rPr>
          <w:rFonts w:hint="eastAsia"/>
          <w:rtl/>
        </w:rPr>
        <w:t>شترط</w:t>
      </w:r>
      <w:r>
        <w:rPr>
          <w:rtl/>
        </w:rPr>
        <w:t xml:space="preserve"> </w:t>
      </w:r>
      <w:r w:rsidR="00AE5F50">
        <w:rPr>
          <w:rtl/>
        </w:rPr>
        <w:t>في</w:t>
      </w:r>
      <w:r>
        <w:rPr>
          <w:rtl/>
        </w:rPr>
        <w:t xml:space="preserve"> الزوج</w:t>
      </w:r>
      <w:r>
        <w:rPr>
          <w:rFonts w:hint="cs"/>
          <w:rtl/>
        </w:rPr>
        <w:t>ی</w:t>
      </w:r>
      <w:r>
        <w:rPr>
          <w:rFonts w:hint="eastAsia"/>
          <w:rtl/>
        </w:rPr>
        <w:t>ن</w:t>
      </w:r>
      <w:r>
        <w:rPr>
          <w:rtl/>
        </w:rPr>
        <w:t xml:space="preserve"> ل</w:t>
      </w:r>
      <w:r w:rsidR="0045623E">
        <w:rPr>
          <w:rtl/>
        </w:rPr>
        <w:t>صحة</w:t>
      </w:r>
      <w:r>
        <w:rPr>
          <w:rtl/>
        </w:rPr>
        <w:t xml:space="preserve"> </w:t>
      </w:r>
      <w:r w:rsidR="00E5742D">
        <w:rPr>
          <w:rtl/>
        </w:rPr>
        <w:t>أي</w:t>
      </w:r>
      <w:r>
        <w:rPr>
          <w:rFonts w:hint="eastAsia"/>
          <w:rtl/>
        </w:rPr>
        <w:t>قاع</w:t>
      </w:r>
      <w:r>
        <w:rPr>
          <w:rtl/>
        </w:rPr>
        <w:t xml:space="preserve"> العقد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DC34F1">
      <w:pPr>
        <w:pStyle w:val="libNormal"/>
        <w:rPr>
          <w:rtl/>
        </w:rPr>
      </w:pPr>
      <w:r w:rsidRPr="00DC34F1">
        <w:rPr>
          <w:rStyle w:val="libBold1Char"/>
          <w:rFonts w:hint="eastAsia"/>
          <w:rtl/>
        </w:rPr>
        <w:t>الهد</w:t>
      </w:r>
      <w:r w:rsidR="00E5742D" w:rsidRPr="00DC34F1">
        <w:rPr>
          <w:rStyle w:val="libBold1Char"/>
          <w:rFonts w:hint="eastAsia"/>
          <w:rtl/>
        </w:rPr>
        <w:t>أي</w:t>
      </w:r>
      <w:r w:rsidR="00AE5F50" w:rsidRPr="00DC34F1">
        <w:rPr>
          <w:rStyle w:val="libBold1Char"/>
          <w:rFonts w:hint="eastAsia"/>
          <w:rtl/>
        </w:rPr>
        <w:t>ة</w:t>
      </w:r>
      <w:r>
        <w:rPr>
          <w:rtl/>
        </w:rPr>
        <w:t>: و لا ول</w:t>
      </w:r>
      <w:r w:rsidR="00E5742D">
        <w:rPr>
          <w:rtl/>
        </w:rPr>
        <w:t>أي</w:t>
      </w:r>
      <w:r w:rsidR="00AE5F50">
        <w:rPr>
          <w:rtl/>
        </w:rPr>
        <w:t>ة</w:t>
      </w:r>
      <w:r>
        <w:rPr>
          <w:rtl/>
        </w:rPr>
        <w:t xml:space="preserve"> لأحد ع</w:t>
      </w:r>
      <w:r w:rsidR="00AE5F50">
        <w:rPr>
          <w:rtl/>
        </w:rPr>
        <w:t>ل</w:t>
      </w:r>
      <w:r w:rsidR="00DC34F1">
        <w:rPr>
          <w:rFonts w:hint="cs"/>
          <w:rtl/>
        </w:rPr>
        <w:t>ى</w:t>
      </w:r>
      <w:r>
        <w:rPr>
          <w:rtl/>
        </w:rPr>
        <w:t xml:space="preserve"> ال</w:t>
      </w:r>
      <w:r w:rsidR="00AA5CCD">
        <w:rPr>
          <w:rtl/>
        </w:rPr>
        <w:t>ابنة</w:t>
      </w:r>
      <w:r>
        <w:rPr>
          <w:rtl/>
        </w:rPr>
        <w:t xml:space="preserve"> الاّ ل</w:t>
      </w:r>
      <w:r w:rsidR="00066653">
        <w:rPr>
          <w:rtl/>
        </w:rPr>
        <w:t>أبي</w:t>
      </w:r>
      <w:r>
        <w:rPr>
          <w:rFonts w:hint="eastAsia"/>
          <w:rtl/>
        </w:rPr>
        <w:t>ها</w:t>
      </w:r>
      <w:r>
        <w:rPr>
          <w:rtl/>
        </w:rPr>
        <w:t xml:space="preserve"> ما دامت بکرا فإذا صارت ث</w:t>
      </w:r>
      <w:r>
        <w:rPr>
          <w:rFonts w:hint="cs"/>
          <w:rtl/>
        </w:rPr>
        <w:t>یّ</w:t>
      </w:r>
      <w:r>
        <w:rPr>
          <w:rFonts w:hint="eastAsia"/>
          <w:rtl/>
        </w:rPr>
        <w:t>با</w:t>
      </w:r>
      <w:r>
        <w:rPr>
          <w:rtl/>
        </w:rPr>
        <w:t xml:space="preserve"> فلا ول</w:t>
      </w:r>
      <w:r w:rsidR="00E5742D">
        <w:rPr>
          <w:rtl/>
        </w:rPr>
        <w:t>أي</w:t>
      </w:r>
      <w:r w:rsidR="00AE5F50">
        <w:rPr>
          <w:rtl/>
        </w:rPr>
        <w:t>ة</w:t>
      </w:r>
      <w:r>
        <w:rPr>
          <w:rtl/>
        </w:rPr>
        <w:t xml:space="preserve"> له ع</w:t>
      </w:r>
      <w:r w:rsidR="00AE5F50">
        <w:rPr>
          <w:rtl/>
        </w:rPr>
        <w:t>لي</w:t>
      </w:r>
      <w:r>
        <w:rPr>
          <w:rFonts w:hint="eastAsia"/>
          <w:rtl/>
        </w:rPr>
        <w:t>ها</w:t>
      </w:r>
      <w:r>
        <w:rPr>
          <w:rtl/>
        </w:rPr>
        <w:t xml:space="preserve"> و </w:t>
      </w:r>
      <w:r w:rsidR="00E5742D">
        <w:rPr>
          <w:rtl/>
        </w:rPr>
        <w:t>هي</w:t>
      </w:r>
      <w:r>
        <w:rPr>
          <w:rtl/>
        </w:rPr>
        <w:t xml:space="preserve"> أملک بنفسها،و إذا کانت بکرا و کان لها أب و جدّ فالجدّ أحقّ بتزو</w:t>
      </w:r>
      <w:r>
        <w:rPr>
          <w:rFonts w:hint="cs"/>
          <w:rtl/>
        </w:rPr>
        <w:t>ی</w:t>
      </w:r>
      <w:r>
        <w:rPr>
          <w:rFonts w:hint="eastAsia"/>
          <w:rtl/>
        </w:rPr>
        <w:t>جها</w:t>
      </w:r>
      <w:r>
        <w:rPr>
          <w:rtl/>
        </w:rPr>
        <w:t xml:space="preserve"> من الأب ما دام الأب </w:t>
      </w:r>
      <w:r w:rsidR="00AE5F50">
        <w:rPr>
          <w:rtl/>
        </w:rPr>
        <w:t>حيّ</w:t>
      </w:r>
      <w:r>
        <w:rPr>
          <w:rFonts w:hint="eastAsia"/>
          <w:rtl/>
        </w:rPr>
        <w:t>ا</w:t>
      </w:r>
      <w:r>
        <w:rPr>
          <w:rtl/>
        </w:rPr>
        <w:t xml:space="preserve"> فإذا مات الأب فلا ول</w:t>
      </w:r>
      <w:r w:rsidR="00E5742D">
        <w:rPr>
          <w:rtl/>
        </w:rPr>
        <w:t>أي</w:t>
      </w:r>
      <w:r w:rsidR="00AE5F50">
        <w:rPr>
          <w:rtl/>
        </w:rPr>
        <w:t>ة</w:t>
      </w:r>
      <w:r>
        <w:rPr>
          <w:rtl/>
        </w:rPr>
        <w:t xml:space="preserve"> للجدّ ع</w:t>
      </w:r>
      <w:r w:rsidR="00AE5F50">
        <w:rPr>
          <w:rtl/>
        </w:rPr>
        <w:t>لي</w:t>
      </w:r>
      <w:r>
        <w:rPr>
          <w:rFonts w:hint="eastAsia"/>
          <w:rtl/>
        </w:rPr>
        <w:t>ها</w:t>
      </w:r>
      <w:r>
        <w:rPr>
          <w:rtl/>
        </w:rPr>
        <w:t xml:space="preserve"> لأنّ الجدّ إنّما </w:t>
      </w:r>
      <w:r>
        <w:rPr>
          <w:rFonts w:hint="cs"/>
          <w:rtl/>
        </w:rPr>
        <w:t>ی</w:t>
      </w:r>
      <w:r>
        <w:rPr>
          <w:rFonts w:hint="eastAsia"/>
          <w:rtl/>
        </w:rPr>
        <w:t>ملک</w:t>
      </w:r>
      <w:r>
        <w:rPr>
          <w:rtl/>
        </w:rPr>
        <w:t xml:space="preserve"> أمره</w:t>
      </w:r>
      <w:r>
        <w:rPr>
          <w:rFonts w:hint="eastAsia"/>
          <w:rtl/>
        </w:rPr>
        <w:t>ا</w:t>
      </w:r>
      <w:r>
        <w:rPr>
          <w:rtl/>
        </w:rPr>
        <w:t xml:space="preserve"> </w:t>
      </w:r>
      <w:r w:rsidR="00AE5F50">
        <w:rPr>
          <w:rtl/>
        </w:rPr>
        <w:t>في</w:t>
      </w:r>
      <w:r>
        <w:rPr>
          <w:rtl/>
        </w:rPr>
        <w:t xml:space="preserve"> </w:t>
      </w:r>
      <w:r w:rsidR="0078437F">
        <w:rPr>
          <w:rtl/>
        </w:rPr>
        <w:t>حیاة</w:t>
      </w:r>
      <w:r>
        <w:rPr>
          <w:rtl/>
        </w:rPr>
        <w:t xml:space="preserve"> </w:t>
      </w:r>
      <w:r w:rsidR="00AA5CCD">
        <w:rPr>
          <w:rtl/>
        </w:rPr>
        <w:t>ابنة</w:t>
      </w:r>
      <w:r>
        <w:rPr>
          <w:rtl/>
        </w:rPr>
        <w:t xml:space="preserve"> لأنّه </w:t>
      </w:r>
      <w:r>
        <w:rPr>
          <w:rFonts w:hint="cs"/>
          <w:rtl/>
        </w:rPr>
        <w:t>ی</w:t>
      </w:r>
      <w:r>
        <w:rPr>
          <w:rFonts w:hint="eastAsia"/>
          <w:rtl/>
        </w:rPr>
        <w:t>ملک</w:t>
      </w:r>
      <w:r>
        <w:rPr>
          <w:rtl/>
        </w:rPr>
        <w:t xml:space="preserve"> </w:t>
      </w:r>
      <w:r w:rsidR="00AA5CCD">
        <w:rPr>
          <w:rtl/>
        </w:rPr>
        <w:t>ابنة</w:t>
      </w:r>
      <w:r>
        <w:rPr>
          <w:rtl/>
        </w:rPr>
        <w:t xml:space="preserve"> فإذا مات </w:t>
      </w:r>
      <w:r w:rsidR="00AA5CCD">
        <w:rPr>
          <w:rtl/>
        </w:rPr>
        <w:t>ابنة</w:t>
      </w:r>
      <w:r>
        <w:rPr>
          <w:rtl/>
        </w:rPr>
        <w:t xml:space="preserve"> بطلت ول</w:t>
      </w:r>
      <w:r w:rsidR="00E5742D">
        <w:rPr>
          <w:rtl/>
        </w:rPr>
        <w:t>أي</w:t>
      </w:r>
      <w:r>
        <w:rPr>
          <w:rFonts w:hint="eastAsia"/>
          <w:rtl/>
        </w:rPr>
        <w:t>ته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DC34F1">
      <w:pPr>
        <w:pStyle w:val="libNormal"/>
        <w:rPr>
          <w:rtl/>
        </w:rPr>
      </w:pPr>
      <w:r>
        <w:rPr>
          <w:rFonts w:hint="eastAsia"/>
          <w:rtl/>
        </w:rPr>
        <w:t>باب</w:t>
      </w:r>
      <w:r>
        <w:rPr>
          <w:rtl/>
        </w:rPr>
        <w:t xml:space="preserve"> التد</w:t>
      </w:r>
      <w:r w:rsidR="00AE5F50">
        <w:rPr>
          <w:rtl/>
        </w:rPr>
        <w:t>لي</w:t>
      </w:r>
      <w:r>
        <w:rPr>
          <w:rFonts w:hint="eastAsia"/>
          <w:rtl/>
        </w:rPr>
        <w:t>س</w:t>
      </w:r>
      <w:r>
        <w:rPr>
          <w:rtl/>
        </w:rPr>
        <w:t xml:space="preserve"> و الع</w:t>
      </w:r>
      <w:r>
        <w:rPr>
          <w:rFonts w:hint="cs"/>
          <w:rtl/>
        </w:rPr>
        <w:t>ی</w:t>
      </w:r>
      <w:r>
        <w:rPr>
          <w:rFonts w:hint="eastAsia"/>
          <w:rtl/>
        </w:rPr>
        <w:t>وب</w:t>
      </w:r>
      <w:r>
        <w:rPr>
          <w:rtl/>
        </w:rPr>
        <w:t xml:space="preserve"> الموجب</w:t>
      </w:r>
      <w:r w:rsidR="00DC34F1">
        <w:rPr>
          <w:rFonts w:hint="cs"/>
          <w:rtl/>
        </w:rPr>
        <w:t>ة</w:t>
      </w:r>
      <w:r>
        <w:rPr>
          <w:rtl/>
        </w:rPr>
        <w:t xml:space="preserve"> للفسخ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معاني الأخبار</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خطب رجل </w:t>
      </w:r>
      <w:r w:rsidR="00444506">
        <w:rPr>
          <w:rtl/>
        </w:rPr>
        <w:t>الى</w:t>
      </w:r>
      <w:r w:rsidR="008062F6">
        <w:rPr>
          <w:rtl/>
        </w:rPr>
        <w:t xml:space="preserve"> قوم فقالوا:ما تجارتک؟ قال:</w:t>
      </w:r>
      <w:r w:rsidR="00066653">
        <w:rPr>
          <w:rtl/>
        </w:rPr>
        <w:t>أبي</w:t>
      </w:r>
      <w:r w:rsidR="008062F6">
        <w:rPr>
          <w:rFonts w:hint="eastAsia"/>
          <w:rtl/>
        </w:rPr>
        <w:t>ع</w:t>
      </w:r>
      <w:r w:rsidR="008062F6">
        <w:rPr>
          <w:rtl/>
        </w:rPr>
        <w:t xml:space="preserve"> الدوابّ،فزوّجوه فإذا هو </w:t>
      </w:r>
      <w:r w:rsidR="008062F6">
        <w:rPr>
          <w:rFonts w:hint="cs"/>
          <w:rtl/>
        </w:rPr>
        <w:t>ی</w:t>
      </w:r>
      <w:r w:rsidR="00ED1C08">
        <w:rPr>
          <w:rFonts w:hint="eastAsia"/>
          <w:rtl/>
        </w:rPr>
        <w:t>بي</w:t>
      </w:r>
      <w:r w:rsidR="008062F6">
        <w:rPr>
          <w:rFonts w:hint="eastAsia"/>
          <w:rtl/>
        </w:rPr>
        <w:t>ع</w:t>
      </w:r>
      <w:r w:rsidR="008062F6">
        <w:rPr>
          <w:rtl/>
        </w:rPr>
        <w:t xml:space="preserve"> السنان</w:t>
      </w:r>
      <w:r w:rsidR="008062F6">
        <w:rPr>
          <w:rFonts w:hint="cs"/>
          <w:rtl/>
        </w:rPr>
        <w:t>ی</w:t>
      </w:r>
      <w:r w:rsidR="008062F6">
        <w:rPr>
          <w:rFonts w:hint="eastAsia"/>
          <w:rtl/>
        </w:rPr>
        <w:t>ر</w:t>
      </w:r>
      <w:r w:rsidR="008062F6">
        <w:rPr>
          <w:rtl/>
        </w:rPr>
        <w:t xml:space="preserve"> فاختصموا </w:t>
      </w:r>
      <w:r w:rsidR="00444506">
        <w:rPr>
          <w:rtl/>
        </w:rPr>
        <w:t>الى</w:t>
      </w:r>
      <w:r w:rsidR="008062F6">
        <w:rPr>
          <w:rtl/>
        </w:rPr>
        <w:t xml:space="preserve"> ع</w:t>
      </w:r>
      <w:r w:rsidR="00AE5F50">
        <w:rPr>
          <w:rtl/>
        </w:rPr>
        <w:t>لي</w:t>
      </w:r>
      <w:r w:rsidR="00DC34F1">
        <w:rPr>
          <w:rFonts w:hint="cs"/>
          <w:rtl/>
        </w:rPr>
        <w:t>ّ</w:t>
      </w:r>
      <w:r w:rsidR="008062F6">
        <w:rPr>
          <w:rtl/>
        </w:rPr>
        <w:t xml:space="preserve"> بن </w:t>
      </w:r>
      <w:r w:rsidR="00066653">
        <w:rPr>
          <w:rtl/>
        </w:rPr>
        <w:t>أبي</w:t>
      </w:r>
      <w:r w:rsidR="008062F6">
        <w:rPr>
          <w:rtl/>
        </w:rPr>
        <w:t xml:space="preserve"> طالب </w:t>
      </w:r>
      <w:r w:rsidRPr="00BE14E3">
        <w:rPr>
          <w:rStyle w:val="libAlaemChar"/>
          <w:rtl/>
        </w:rPr>
        <w:t>عليه‌السلام</w:t>
      </w:r>
      <w:r w:rsidR="008062F6">
        <w:rPr>
          <w:rtl/>
        </w:rPr>
        <w:t xml:space="preserve"> فأجاز نکاحه و قال:السنان</w:t>
      </w:r>
      <w:r w:rsidR="008062F6">
        <w:rPr>
          <w:rFonts w:hint="cs"/>
          <w:rtl/>
        </w:rPr>
        <w:t>ی</w:t>
      </w:r>
      <w:r w:rsidR="008062F6">
        <w:rPr>
          <w:rFonts w:hint="eastAsia"/>
          <w:rtl/>
        </w:rPr>
        <w:t>ر</w:t>
      </w:r>
      <w:r w:rsidR="008062F6">
        <w:rPr>
          <w:rtl/>
        </w:rPr>
        <w:t xml:space="preserve"> دوابّ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xml:space="preserve">: إنّما </w:t>
      </w:r>
      <w:r>
        <w:rPr>
          <w:rFonts w:hint="cs"/>
          <w:rtl/>
        </w:rPr>
        <w:t>ی</w:t>
      </w:r>
      <w:r>
        <w:rPr>
          <w:rFonts w:hint="eastAsia"/>
          <w:rtl/>
        </w:rPr>
        <w:t>ردّ</w:t>
      </w:r>
      <w:r>
        <w:rPr>
          <w:rtl/>
        </w:rPr>
        <w:t xml:space="preserve"> النکاح من البرص و الجذام و الجنون و العفل </w:t>
      </w:r>
      <w:r w:rsidR="00066653" w:rsidRPr="00066653">
        <w:rPr>
          <w:rStyle w:val="libFootnotenumChar"/>
          <w:rtl/>
        </w:rPr>
        <w:t>(5)</w:t>
      </w:r>
      <w:r>
        <w:rPr>
          <w:rtl/>
        </w:rPr>
        <w:t>.</w:t>
      </w:r>
    </w:p>
    <w:p w:rsidR="00C10AE1" w:rsidRDefault="008062F6" w:rsidP="008062F6">
      <w:pPr>
        <w:pStyle w:val="libNormal"/>
        <w:rPr>
          <w:rtl/>
        </w:rPr>
      </w:pPr>
      <w:r>
        <w:rPr>
          <w:rFonts w:hint="eastAsia"/>
          <w:rtl/>
        </w:rPr>
        <w:t>من</w:t>
      </w:r>
      <w:r>
        <w:rPr>
          <w:rtl/>
        </w:rPr>
        <w:t xml:space="preserve"> کتاب(</w:t>
      </w:r>
      <w:r w:rsidR="00DC34F1">
        <w:rPr>
          <w:rtl/>
        </w:rPr>
        <w:t>صفوة</w:t>
      </w:r>
      <w:r>
        <w:rPr>
          <w:rtl/>
        </w:rPr>
        <w:t xml:space="preserve"> ال</w:t>
      </w:r>
      <w:r w:rsidR="00FC4BC0">
        <w:rPr>
          <w:rtl/>
        </w:rPr>
        <w:t>أخي</w:t>
      </w:r>
      <w:r>
        <w:rPr>
          <w:rFonts w:hint="eastAsia"/>
          <w:rtl/>
        </w:rPr>
        <w:t>ار</w:t>
      </w:r>
      <w:r>
        <w:rPr>
          <w:rtl/>
        </w:rPr>
        <w:t>): و قض</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رجل ادّعت امرأته انّه </w:t>
      </w:r>
      <w:r w:rsidR="006E032B">
        <w:rPr>
          <w:rtl/>
        </w:rPr>
        <w:t>عنّي</w:t>
      </w:r>
      <w:r>
        <w:rPr>
          <w:rFonts w:hint="eastAsia"/>
          <w:rtl/>
        </w:rPr>
        <w:t>ن</w:t>
      </w:r>
      <w:r>
        <w:rPr>
          <w:rtl/>
        </w:rPr>
        <w:t xml:space="preserve"> فأنکر الزوج ذلک فأمر النساء أن </w:t>
      </w:r>
      <w:r>
        <w:rPr>
          <w:rFonts w:hint="cs"/>
          <w:rtl/>
        </w:rPr>
        <w:t>ی</w:t>
      </w:r>
      <w:r>
        <w:rPr>
          <w:rFonts w:hint="eastAsia"/>
          <w:rtl/>
        </w:rPr>
        <w:t>حشون</w:t>
      </w:r>
      <w:r>
        <w:rPr>
          <w:rtl/>
        </w:rPr>
        <w:t xml:space="preserve"> فرج ال</w:t>
      </w:r>
      <w:r w:rsidR="00AE5F50">
        <w:rPr>
          <w:rtl/>
        </w:rPr>
        <w:t>امرأة</w:t>
      </w:r>
      <w:r>
        <w:rPr>
          <w:rtl/>
        </w:rPr>
        <w:t xml:space="preserve"> بالخلوق و لم </w:t>
      </w:r>
      <w:r>
        <w:rPr>
          <w:rFonts w:hint="cs"/>
          <w:rtl/>
        </w:rPr>
        <w:t>ی</w:t>
      </w:r>
      <w:r>
        <w:rPr>
          <w:rFonts w:hint="eastAsia"/>
          <w:rtl/>
        </w:rPr>
        <w:t>علم</w:t>
      </w:r>
      <w:r>
        <w:rPr>
          <w:rtl/>
        </w:rPr>
        <w:t xml:space="preserve"> </w:t>
      </w:r>
      <w:r w:rsidR="005C33D8">
        <w:rPr>
          <w:rtl/>
        </w:rPr>
        <w:t>زوجها</w:t>
      </w:r>
      <w:r>
        <w:rPr>
          <w:rtl/>
        </w:rPr>
        <w:t xml:space="preserve"> بذلک ثمّ قال ل</w:t>
      </w:r>
      <w:r w:rsidR="005C33D8">
        <w:rPr>
          <w:rtl/>
        </w:rPr>
        <w:t>زوجها</w:t>
      </w:r>
      <w:r>
        <w:rPr>
          <w:rtl/>
        </w:rPr>
        <w:t>:</w:t>
      </w:r>
      <w:r w:rsidR="00E5742D">
        <w:rPr>
          <w:rtl/>
        </w:rPr>
        <w:t>أي</w:t>
      </w:r>
      <w:r>
        <w:rPr>
          <w:rFonts w:hint="eastAsia"/>
          <w:rtl/>
        </w:rPr>
        <w:t>تها</w:t>
      </w:r>
      <w:r>
        <w:rPr>
          <w:rtl/>
        </w:rPr>
        <w:t xml:space="preserve"> فإن تلطّخ الذکر بالخلوق ف</w:t>
      </w:r>
      <w:r w:rsidR="00AE5F50">
        <w:rPr>
          <w:rtl/>
        </w:rPr>
        <w:t>لي</w:t>
      </w:r>
      <w:r>
        <w:rPr>
          <w:rFonts w:hint="eastAsia"/>
          <w:rtl/>
        </w:rPr>
        <w:t>س</w:t>
      </w:r>
      <w:r>
        <w:rPr>
          <w:rtl/>
        </w:rPr>
        <w:t xml:space="preserve"> ب</w:t>
      </w:r>
      <w:r w:rsidR="006E032B">
        <w:rPr>
          <w:rtl/>
        </w:rPr>
        <w:t>عنّي</w:t>
      </w:r>
      <w:r>
        <w:rPr>
          <w:rFonts w:hint="eastAsia"/>
          <w:rtl/>
        </w:rPr>
        <w:t>ن</w:t>
      </w:r>
      <w:r>
        <w:rPr>
          <w:rtl/>
        </w:rPr>
        <w:t xml:space="preserve"> </w:t>
      </w:r>
      <w:r w:rsidR="00066653" w:rsidRPr="00066653">
        <w:rPr>
          <w:rStyle w:val="libFootnotenumChar"/>
          <w:rtl/>
        </w:rPr>
        <w:t>(6)</w:t>
      </w:r>
      <w:r>
        <w:rPr>
          <w:rtl/>
        </w:rPr>
        <w:t>.</w:t>
      </w:r>
    </w:p>
    <w:p w:rsidR="00C10AE1" w:rsidRDefault="008062F6" w:rsidP="00DC34F1">
      <w:pPr>
        <w:pStyle w:val="libCenterBold1"/>
        <w:rPr>
          <w:rtl/>
        </w:rPr>
      </w:pPr>
      <w:r>
        <w:rPr>
          <w:rFonts w:hint="eastAsia"/>
          <w:rtl/>
        </w:rPr>
        <w:t>المحرّم</w:t>
      </w:r>
      <w:r>
        <w:rPr>
          <w:rtl/>
        </w:rPr>
        <w:t xml:space="preserve"> من النکاح</w:t>
      </w:r>
    </w:p>
    <w:p w:rsidR="00C10AE1" w:rsidRDefault="008062F6" w:rsidP="008062F6">
      <w:pPr>
        <w:pStyle w:val="libNormal"/>
        <w:rPr>
          <w:rtl/>
        </w:rPr>
      </w:pPr>
      <w:r>
        <w:rPr>
          <w:rFonts w:hint="eastAsia"/>
          <w:rtl/>
        </w:rPr>
        <w:t>باب</w:t>
      </w:r>
      <w:r>
        <w:rPr>
          <w:rtl/>
        </w:rPr>
        <w:t xml:space="preserve"> جوامع محرّمات النکاح و عللها </w:t>
      </w:r>
      <w:r w:rsidR="00066653" w:rsidRPr="00066653">
        <w:rPr>
          <w:rStyle w:val="libFootnotenumChar"/>
          <w:rtl/>
        </w:rPr>
        <w:t>(7)</w:t>
      </w:r>
      <w:r>
        <w:rPr>
          <w:rtl/>
        </w:rPr>
        <w:t>.</w:t>
      </w:r>
    </w:p>
    <w:p w:rsidR="00444506" w:rsidRDefault="00444506" w:rsidP="00444506">
      <w:pPr>
        <w:pStyle w:val="libLine"/>
        <w:rPr>
          <w:rtl/>
        </w:rPr>
      </w:pPr>
      <w:r>
        <w:rPr>
          <w:rFonts w:hint="eastAsia"/>
          <w:rtl/>
        </w:rPr>
        <w:t>____________________</w:t>
      </w:r>
    </w:p>
    <w:p w:rsidR="00C10AE1" w:rsidRDefault="00066653" w:rsidP="00DC34F1">
      <w:pPr>
        <w:pStyle w:val="libFootnote0"/>
        <w:rPr>
          <w:rtl/>
        </w:rPr>
      </w:pPr>
      <w:r>
        <w:rPr>
          <w:rtl/>
        </w:rPr>
        <w:t>(1)</w:t>
      </w:r>
      <w:r w:rsidR="008062F6">
        <w:rPr>
          <w:rtl/>
        </w:rPr>
        <w:t xml:space="preserve"> ق:</w:t>
      </w:r>
      <w:r>
        <w:rPr>
          <w:rtl/>
        </w:rPr>
        <w:t>76</w:t>
      </w:r>
      <w:r w:rsidR="008062F6">
        <w:rPr>
          <w:rtl/>
        </w:rPr>
        <w:t>/</w:t>
      </w:r>
      <w:r>
        <w:rPr>
          <w:rtl/>
        </w:rPr>
        <w:t>72</w:t>
      </w:r>
      <w:r w:rsidR="008062F6">
        <w:rPr>
          <w:rtl/>
        </w:rPr>
        <w:t>/</w:t>
      </w:r>
      <w:r>
        <w:rPr>
          <w:rtl/>
        </w:rPr>
        <w:t>23</w:t>
      </w:r>
      <w:r w:rsidR="008062F6">
        <w:rPr>
          <w:rtl/>
        </w:rPr>
        <w:t>،ج:</w:t>
      </w:r>
      <w:r>
        <w:rPr>
          <w:rtl/>
        </w:rPr>
        <w:t>329</w:t>
      </w:r>
      <w:r w:rsidR="008062F6">
        <w:rPr>
          <w:rtl/>
        </w:rPr>
        <w:t>/</w:t>
      </w:r>
      <w:r>
        <w:rPr>
          <w:rtl/>
        </w:rPr>
        <w:t>103</w:t>
      </w:r>
      <w:r w:rsidR="008062F6">
        <w:rPr>
          <w:rtl/>
        </w:rPr>
        <w:t>.</w:t>
      </w:r>
    </w:p>
    <w:p w:rsidR="00C10AE1" w:rsidRDefault="00066653" w:rsidP="00DC34F1">
      <w:pPr>
        <w:pStyle w:val="libFootnote0"/>
        <w:rPr>
          <w:rtl/>
        </w:rPr>
      </w:pPr>
      <w:r>
        <w:rPr>
          <w:rtl/>
        </w:rPr>
        <w:t>(2)</w:t>
      </w:r>
      <w:r w:rsidR="008062F6">
        <w:rPr>
          <w:rtl/>
        </w:rPr>
        <w:t xml:space="preserve"> ق:</w:t>
      </w:r>
      <w:r>
        <w:rPr>
          <w:rtl/>
        </w:rPr>
        <w:t>77</w:t>
      </w:r>
      <w:r w:rsidR="008062F6">
        <w:rPr>
          <w:rtl/>
        </w:rPr>
        <w:t>/</w:t>
      </w:r>
      <w:r>
        <w:rPr>
          <w:rtl/>
        </w:rPr>
        <w:t>72</w:t>
      </w:r>
      <w:r w:rsidR="008062F6">
        <w:rPr>
          <w:rtl/>
        </w:rPr>
        <w:t>/</w:t>
      </w:r>
      <w:r>
        <w:rPr>
          <w:rtl/>
        </w:rPr>
        <w:t>23</w:t>
      </w:r>
      <w:r w:rsidR="008062F6">
        <w:rPr>
          <w:rtl/>
        </w:rPr>
        <w:t>،ج:</w:t>
      </w:r>
      <w:r>
        <w:rPr>
          <w:rtl/>
        </w:rPr>
        <w:t>331</w:t>
      </w:r>
      <w:r w:rsidR="008062F6">
        <w:rPr>
          <w:rtl/>
        </w:rPr>
        <w:t>/</w:t>
      </w:r>
      <w:r>
        <w:rPr>
          <w:rtl/>
        </w:rPr>
        <w:t>103</w:t>
      </w:r>
      <w:r w:rsidR="008062F6">
        <w:rPr>
          <w:rtl/>
        </w:rPr>
        <w:t>.</w:t>
      </w:r>
    </w:p>
    <w:p w:rsidR="00C10AE1" w:rsidRDefault="00066653" w:rsidP="00DC34F1">
      <w:pPr>
        <w:pStyle w:val="libFootnote0"/>
        <w:rPr>
          <w:rtl/>
        </w:rPr>
      </w:pPr>
      <w:r>
        <w:rPr>
          <w:rtl/>
        </w:rPr>
        <w:t>(3)</w:t>
      </w:r>
      <w:r w:rsidR="008062F6">
        <w:rPr>
          <w:rtl/>
        </w:rPr>
        <w:t xml:space="preserve"> ق:</w:t>
      </w:r>
      <w:r>
        <w:rPr>
          <w:rtl/>
        </w:rPr>
        <w:t>84</w:t>
      </w:r>
      <w:r w:rsidR="008062F6">
        <w:rPr>
          <w:rtl/>
        </w:rPr>
        <w:t>/</w:t>
      </w:r>
      <w:r>
        <w:rPr>
          <w:rtl/>
        </w:rPr>
        <w:t>76</w:t>
      </w:r>
      <w:r w:rsidR="008062F6">
        <w:rPr>
          <w:rtl/>
        </w:rPr>
        <w:t>/</w:t>
      </w:r>
      <w:r>
        <w:rPr>
          <w:rtl/>
        </w:rPr>
        <w:t>23</w:t>
      </w:r>
      <w:r w:rsidR="008062F6">
        <w:rPr>
          <w:rtl/>
        </w:rPr>
        <w:t>،ج:</w:t>
      </w:r>
      <w:r>
        <w:rPr>
          <w:rtl/>
        </w:rPr>
        <w:t>361</w:t>
      </w:r>
      <w:r w:rsidR="008062F6">
        <w:rPr>
          <w:rtl/>
        </w:rPr>
        <w:t>/</w:t>
      </w:r>
      <w:r>
        <w:rPr>
          <w:rtl/>
        </w:rPr>
        <w:t>103</w:t>
      </w:r>
      <w:r w:rsidR="008062F6">
        <w:rPr>
          <w:rtl/>
        </w:rPr>
        <w:t>.</w:t>
      </w:r>
    </w:p>
    <w:p w:rsidR="00C10AE1" w:rsidRDefault="00066653" w:rsidP="00DC34F1">
      <w:pPr>
        <w:pStyle w:val="libFootnote0"/>
        <w:rPr>
          <w:rtl/>
        </w:rPr>
      </w:pPr>
      <w:r>
        <w:rPr>
          <w:rtl/>
        </w:rPr>
        <w:t>(4)</w:t>
      </w:r>
      <w:r w:rsidR="008062F6">
        <w:rPr>
          <w:rtl/>
        </w:rPr>
        <w:t xml:space="preserve"> ق:</w:t>
      </w:r>
      <w:r>
        <w:rPr>
          <w:rtl/>
        </w:rPr>
        <w:t>84</w:t>
      </w:r>
      <w:r w:rsidR="008062F6">
        <w:rPr>
          <w:rtl/>
        </w:rPr>
        <w:t>/</w:t>
      </w:r>
      <w:r>
        <w:rPr>
          <w:rtl/>
        </w:rPr>
        <w:t>76</w:t>
      </w:r>
      <w:r w:rsidR="008062F6">
        <w:rPr>
          <w:rtl/>
        </w:rPr>
        <w:t>/</w:t>
      </w:r>
      <w:r>
        <w:rPr>
          <w:rtl/>
        </w:rPr>
        <w:t>23</w:t>
      </w:r>
      <w:r w:rsidR="008062F6">
        <w:rPr>
          <w:rtl/>
        </w:rPr>
        <w:t>،ج:</w:t>
      </w:r>
      <w:r>
        <w:rPr>
          <w:rtl/>
        </w:rPr>
        <w:t>362</w:t>
      </w:r>
      <w:r w:rsidR="008062F6">
        <w:rPr>
          <w:rtl/>
        </w:rPr>
        <w:t>/</w:t>
      </w:r>
      <w:r>
        <w:rPr>
          <w:rtl/>
        </w:rPr>
        <w:t>103</w:t>
      </w:r>
      <w:r w:rsidR="008062F6">
        <w:rPr>
          <w:rtl/>
        </w:rPr>
        <w:t>.</w:t>
      </w:r>
    </w:p>
    <w:p w:rsidR="00C10AE1" w:rsidRDefault="00066653" w:rsidP="00DC34F1">
      <w:pPr>
        <w:pStyle w:val="libFootnote0"/>
        <w:rPr>
          <w:rtl/>
        </w:rPr>
      </w:pPr>
      <w:r>
        <w:rPr>
          <w:rtl/>
        </w:rPr>
        <w:t>(5)</w:t>
      </w:r>
      <w:r w:rsidR="008062F6">
        <w:rPr>
          <w:rtl/>
        </w:rPr>
        <w:t xml:space="preserve"> هو بالتحر</w:t>
      </w:r>
      <w:r w:rsidR="008062F6">
        <w:rPr>
          <w:rFonts w:hint="cs"/>
          <w:rtl/>
        </w:rPr>
        <w:t>ی</w:t>
      </w:r>
      <w:r w:rsidR="008062F6">
        <w:rPr>
          <w:rFonts w:hint="eastAsia"/>
          <w:rtl/>
        </w:rPr>
        <w:t>ک</w:t>
      </w:r>
      <w:r w:rsidR="008062F6">
        <w:rPr>
          <w:rtl/>
        </w:rPr>
        <w:t xml:space="preserve"> هنه تخرج </w:t>
      </w:r>
      <w:r w:rsidR="00AE5F50">
        <w:rPr>
          <w:rtl/>
        </w:rPr>
        <w:t>في</w:t>
      </w:r>
      <w:r w:rsidR="008062F6">
        <w:rPr>
          <w:rtl/>
        </w:rPr>
        <w:t xml:space="preserve"> قبل </w:t>
      </w:r>
      <w:r w:rsidR="00ED1C08">
        <w:rPr>
          <w:rtl/>
        </w:rPr>
        <w:t>المرأة</w:t>
      </w:r>
      <w:r w:rsidR="008062F6">
        <w:rPr>
          <w:rtl/>
        </w:rPr>
        <w:t xml:space="preserve"> </w:t>
      </w:r>
      <w:r w:rsidR="008062F6">
        <w:rPr>
          <w:rFonts w:hint="cs"/>
          <w:rtl/>
        </w:rPr>
        <w:t>ی</w:t>
      </w:r>
      <w:r w:rsidR="008062F6">
        <w:rPr>
          <w:rFonts w:hint="eastAsia"/>
          <w:rtl/>
        </w:rPr>
        <w:t>منع</w:t>
      </w:r>
      <w:r w:rsidR="008062F6">
        <w:rPr>
          <w:rtl/>
        </w:rPr>
        <w:t xml:space="preserve"> من وط</w:t>
      </w:r>
      <w:r w:rsidR="008062F6">
        <w:rPr>
          <w:rFonts w:hint="cs"/>
          <w:rtl/>
        </w:rPr>
        <w:t>ی</w:t>
      </w:r>
      <w:r w:rsidR="008062F6">
        <w:rPr>
          <w:rFonts w:hint="eastAsia"/>
          <w:rtl/>
        </w:rPr>
        <w:t>ها</w:t>
      </w:r>
      <w:r w:rsidR="008062F6">
        <w:rPr>
          <w:rtl/>
        </w:rPr>
        <w:t>. (مجمع البحر</w:t>
      </w:r>
      <w:r w:rsidR="008062F6">
        <w:rPr>
          <w:rFonts w:hint="cs"/>
          <w:rtl/>
        </w:rPr>
        <w:t>ی</w:t>
      </w:r>
      <w:r w:rsidR="008062F6">
        <w:rPr>
          <w:rFonts w:hint="eastAsia"/>
          <w:rtl/>
        </w:rPr>
        <w:t>ن</w:t>
      </w:r>
      <w:r w:rsidR="008062F6">
        <w:rPr>
          <w:rtl/>
        </w:rPr>
        <w:t>) .</w:t>
      </w:r>
    </w:p>
    <w:p w:rsidR="00C10AE1" w:rsidRDefault="00066653" w:rsidP="00DC34F1">
      <w:pPr>
        <w:pStyle w:val="libFootnote0"/>
        <w:rPr>
          <w:rtl/>
        </w:rPr>
      </w:pPr>
      <w:r>
        <w:rPr>
          <w:rtl/>
        </w:rPr>
        <w:t>(6)</w:t>
      </w:r>
      <w:r w:rsidR="008062F6">
        <w:rPr>
          <w:rtl/>
        </w:rPr>
        <w:t xml:space="preserve"> ق:</w:t>
      </w:r>
      <w:r>
        <w:rPr>
          <w:rtl/>
        </w:rPr>
        <w:t>85</w:t>
      </w:r>
      <w:r w:rsidR="008062F6">
        <w:rPr>
          <w:rtl/>
        </w:rPr>
        <w:t>/</w:t>
      </w:r>
      <w:r>
        <w:rPr>
          <w:rtl/>
        </w:rPr>
        <w:t>76</w:t>
      </w:r>
      <w:r w:rsidR="008062F6">
        <w:rPr>
          <w:rtl/>
        </w:rPr>
        <w:t>/</w:t>
      </w:r>
      <w:r>
        <w:rPr>
          <w:rtl/>
        </w:rPr>
        <w:t>23</w:t>
      </w:r>
      <w:r w:rsidR="008062F6">
        <w:rPr>
          <w:rtl/>
        </w:rPr>
        <w:t>،ج:</w:t>
      </w:r>
      <w:r>
        <w:rPr>
          <w:rtl/>
        </w:rPr>
        <w:t>366</w:t>
      </w:r>
      <w:r w:rsidR="008062F6">
        <w:rPr>
          <w:rtl/>
        </w:rPr>
        <w:t>/</w:t>
      </w:r>
      <w:r>
        <w:rPr>
          <w:rtl/>
        </w:rPr>
        <w:t>103</w:t>
      </w:r>
      <w:r w:rsidR="008062F6">
        <w:rPr>
          <w:rtl/>
        </w:rPr>
        <w:t>.</w:t>
      </w:r>
    </w:p>
    <w:p w:rsidR="00C10AE1" w:rsidRDefault="00066653" w:rsidP="00DC34F1">
      <w:pPr>
        <w:pStyle w:val="libFootnote0"/>
        <w:rPr>
          <w:rtl/>
        </w:rPr>
      </w:pPr>
      <w:r>
        <w:rPr>
          <w:rtl/>
        </w:rPr>
        <w:t>(7)</w:t>
      </w:r>
      <w:r w:rsidR="008062F6">
        <w:rPr>
          <w:rtl/>
        </w:rPr>
        <w:t xml:space="preserve"> ق:</w:t>
      </w:r>
      <w:r>
        <w:rPr>
          <w:rtl/>
        </w:rPr>
        <w:t>85</w:t>
      </w:r>
      <w:r w:rsidR="008062F6">
        <w:rPr>
          <w:rtl/>
        </w:rPr>
        <w:t>/</w:t>
      </w:r>
      <w:r>
        <w:rPr>
          <w:rtl/>
        </w:rPr>
        <w:t>77</w:t>
      </w:r>
      <w:r w:rsidR="008062F6">
        <w:rPr>
          <w:rtl/>
        </w:rPr>
        <w:t>/</w:t>
      </w:r>
      <w:r>
        <w:rPr>
          <w:rtl/>
        </w:rPr>
        <w:t>23</w:t>
      </w:r>
      <w:r w:rsidR="008062F6">
        <w:rPr>
          <w:rtl/>
        </w:rPr>
        <w:t>،ج:</w:t>
      </w:r>
      <w:r>
        <w:rPr>
          <w:rtl/>
        </w:rPr>
        <w:t>367</w:t>
      </w:r>
      <w:r w:rsidR="008062F6">
        <w:rPr>
          <w:rtl/>
        </w:rPr>
        <w:t>/</w:t>
      </w:r>
      <w:r>
        <w:rPr>
          <w:rtl/>
        </w:rPr>
        <w:t>103</w:t>
      </w:r>
      <w:r w:rsidR="008062F6">
        <w:rPr>
          <w:rtl/>
        </w:rPr>
        <w:t>.</w:t>
      </w:r>
    </w:p>
    <w:p w:rsidR="008733E9" w:rsidRDefault="008733E9" w:rsidP="008733E9">
      <w:pPr>
        <w:pStyle w:val="libNormal"/>
        <w:rPr>
          <w:rtl/>
        </w:rPr>
      </w:pPr>
      <w:r>
        <w:rPr>
          <w:rFonts w:hint="eastAsia"/>
          <w:rtl/>
        </w:rPr>
        <w:br w:type="page"/>
      </w:r>
    </w:p>
    <w:p w:rsidR="00C10AE1" w:rsidRDefault="00560572" w:rsidP="00DC34F1">
      <w:pPr>
        <w:pStyle w:val="libNormal"/>
        <w:rPr>
          <w:rtl/>
        </w:rPr>
      </w:pPr>
      <w:r w:rsidRPr="00560572">
        <w:rPr>
          <w:rStyle w:val="libAlaemChar"/>
          <w:rFonts w:hint="eastAsia"/>
          <w:rtl/>
        </w:rPr>
        <w:t>(</w:t>
      </w:r>
      <w:r w:rsidR="008062F6" w:rsidRPr="00DC34F1">
        <w:rPr>
          <w:rStyle w:val="libAieChar"/>
          <w:rFonts w:hint="eastAsia"/>
          <w:rtl/>
        </w:rPr>
        <w:t>حُرِّمَتْ</w:t>
      </w:r>
      <w:r w:rsidR="008062F6" w:rsidRPr="00DC34F1">
        <w:rPr>
          <w:rStyle w:val="libAieChar"/>
          <w:rtl/>
        </w:rPr>
        <w:t xml:space="preserve"> عَ</w:t>
      </w:r>
      <w:r w:rsidR="00AE5F50" w:rsidRPr="00DC34F1">
        <w:rPr>
          <w:rStyle w:val="libAieChar"/>
          <w:rtl/>
        </w:rPr>
        <w:t>لي</w:t>
      </w:r>
      <w:r w:rsidR="008062F6" w:rsidRPr="00DC34F1">
        <w:rPr>
          <w:rStyle w:val="libAieChar"/>
          <w:rFonts w:hint="eastAsia"/>
          <w:rtl/>
        </w:rPr>
        <w:t>کُمْ</w:t>
      </w:r>
      <w:r w:rsidR="008062F6" w:rsidRPr="00DC34F1">
        <w:rPr>
          <w:rStyle w:val="libAieChar"/>
          <w:rtl/>
        </w:rPr>
        <w:t xml:space="preserve"> </w:t>
      </w:r>
      <w:r w:rsidR="00F74C92" w:rsidRPr="00DC34F1">
        <w:rPr>
          <w:rStyle w:val="libAieChar"/>
          <w:rtl/>
        </w:rPr>
        <w:t>أمّة</w:t>
      </w:r>
      <w:r w:rsidR="008062F6" w:rsidRPr="00DC34F1">
        <w:rPr>
          <w:rStyle w:val="libAieChar"/>
          <w:rtl/>
        </w:rPr>
        <w:t>ٰاتُکُمْ وَ بَنٰاتُکُمْ وَ أَخَوٰاتُکُمْ وَ عَمّٰاتُکُمْ وَ خٰالاٰتُکُمْ</w:t>
      </w:r>
      <w:r w:rsidRPr="00560572">
        <w:rPr>
          <w:rStyle w:val="libAlaemChar"/>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Fonts w:hint="eastAsia"/>
          <w:rtl/>
        </w:rPr>
        <w:t>ال</w:t>
      </w:r>
      <w:r w:rsidR="00E5742D">
        <w:rPr>
          <w:rFonts w:hint="eastAsia"/>
          <w:rtl/>
        </w:rPr>
        <w:t>أي</w:t>
      </w:r>
      <w:r w:rsidR="00AE5F50">
        <w:rPr>
          <w:rFonts w:hint="eastAsia"/>
          <w:rtl/>
        </w:rPr>
        <w:t>ة</w:t>
      </w:r>
      <w:r w:rsidR="008062F6">
        <w:rPr>
          <w:rtl/>
        </w:rPr>
        <w:t>.</w:t>
      </w:r>
    </w:p>
    <w:p w:rsidR="00FB222F" w:rsidRDefault="00BE14E3" w:rsidP="00FB222F">
      <w:pPr>
        <w:pStyle w:val="libNormal"/>
        <w:rPr>
          <w:rtl/>
        </w:rPr>
      </w:pPr>
      <w:r w:rsidRPr="00BE14E3">
        <w:rPr>
          <w:rStyle w:val="libBold1Char"/>
          <w:rFonts w:hint="eastAsia"/>
          <w:rtl/>
        </w:rPr>
        <w:t>الخصال</w:t>
      </w:r>
      <w:r w:rsidR="008062F6">
        <w:rPr>
          <w:rtl/>
        </w:rPr>
        <w:t>:عن موس</w:t>
      </w:r>
      <w:r w:rsidR="008062F6">
        <w:rPr>
          <w:rFonts w:hint="cs"/>
          <w:rtl/>
        </w:rPr>
        <w:t>ی</w:t>
      </w:r>
      <w:r w:rsidR="008062F6">
        <w:rPr>
          <w:rtl/>
        </w:rPr>
        <w:t xml:space="preserve"> بن جعفر </w:t>
      </w:r>
      <w:r w:rsidRPr="00BE14E3">
        <w:rPr>
          <w:rStyle w:val="libAlaemChar"/>
          <w:rtl/>
        </w:rPr>
        <w:t>عليهما‌السلام</w:t>
      </w:r>
      <w:r w:rsidR="008062F6">
        <w:rPr>
          <w:rtl/>
        </w:rPr>
        <w:t xml:space="preserve">عن </w:t>
      </w:r>
      <w:r w:rsidR="00066653">
        <w:rPr>
          <w:rtl/>
        </w:rPr>
        <w:t>أبي</w:t>
      </w:r>
      <w:r w:rsidR="008062F6">
        <w:rPr>
          <w:rFonts w:hint="eastAsia"/>
          <w:rtl/>
        </w:rPr>
        <w:t>ه</w:t>
      </w:r>
      <w:r w:rsidR="008062F6">
        <w:rPr>
          <w:rtl/>
        </w:rPr>
        <w:t xml:space="preserve"> قال: سئل </w:t>
      </w:r>
      <w:r w:rsidR="00066653">
        <w:rPr>
          <w:rtl/>
        </w:rPr>
        <w:t>أبي</w:t>
      </w:r>
      <w:r w:rsidR="008062F6">
        <w:rPr>
          <w:rtl/>
        </w:rPr>
        <w:t xml:space="preserve"> </w:t>
      </w:r>
      <w:r w:rsidRPr="00BE14E3">
        <w:rPr>
          <w:rStyle w:val="libAlaemChar"/>
          <w:rtl/>
        </w:rPr>
        <w:t>عليه‌السلام</w:t>
      </w:r>
      <w:r w:rsidR="008062F6">
        <w:rPr>
          <w:rtl/>
        </w:rPr>
        <w:t xml:space="preserve"> عمّا حرّم اللّه(عزّ و جلّ)من الفروج </w:t>
      </w:r>
      <w:r w:rsidR="00AE5F50">
        <w:rPr>
          <w:rtl/>
        </w:rPr>
        <w:t>في</w:t>
      </w:r>
      <w:r w:rsidR="008062F6">
        <w:rPr>
          <w:rtl/>
        </w:rPr>
        <w:t xml:space="preserve"> القرآن و عمّا </w:t>
      </w:r>
      <w:r w:rsidR="001958A1">
        <w:rPr>
          <w:rtl/>
        </w:rPr>
        <w:t>حرمة</w:t>
      </w:r>
      <w:r w:rsidR="008062F6">
        <w:rPr>
          <w:rtl/>
        </w:rPr>
        <w:t xml:space="preserve"> رسول اللّه </w:t>
      </w:r>
      <w:r w:rsidRPr="00BE14E3">
        <w:rPr>
          <w:rStyle w:val="libAlaemChar"/>
          <w:rtl/>
        </w:rPr>
        <w:t>صلى‌الله‌عليه‌وآله‌وسلم</w:t>
      </w:r>
      <w:r w:rsidR="008062F6">
        <w:rPr>
          <w:rtl/>
        </w:rPr>
        <w:t xml:space="preserve"> </w:t>
      </w:r>
      <w:r w:rsidR="00AE5F50">
        <w:rPr>
          <w:rtl/>
        </w:rPr>
        <w:t>في</w:t>
      </w:r>
      <w:r w:rsidR="008062F6">
        <w:rPr>
          <w:rtl/>
        </w:rPr>
        <w:t xml:space="preserve"> سنّته،فقال:</w:t>
      </w:r>
      <w:r w:rsidR="00772E38">
        <w:rPr>
          <w:rtl/>
        </w:rPr>
        <w:t>الذي</w:t>
      </w:r>
      <w:r w:rsidR="008062F6">
        <w:rPr>
          <w:rtl/>
        </w:rPr>
        <w:t xml:space="preserve"> حرّم اللّه(عزّ و جلّ)</w:t>
      </w:r>
      <w:r w:rsidR="00E5742D">
        <w:rPr>
          <w:rtl/>
        </w:rPr>
        <w:t>أربعة</w:t>
      </w:r>
      <w:r w:rsidR="008062F6">
        <w:rPr>
          <w:rtl/>
        </w:rPr>
        <w:t xml:space="preserve"> و ثلاثون وجها،</w:t>
      </w:r>
      <w:r w:rsidR="00B3596E">
        <w:rPr>
          <w:rtl/>
        </w:rPr>
        <w:t>سبعة</w:t>
      </w:r>
      <w:r w:rsidR="008062F6">
        <w:rPr>
          <w:rtl/>
        </w:rPr>
        <w:t xml:space="preserve"> عشر </w:t>
      </w:r>
      <w:r w:rsidR="00AE5F50">
        <w:rPr>
          <w:rtl/>
        </w:rPr>
        <w:t>في</w:t>
      </w:r>
      <w:r w:rsidR="008062F6">
        <w:rPr>
          <w:rtl/>
        </w:rPr>
        <w:t xml:space="preserve"> القرآن و </w:t>
      </w:r>
      <w:r w:rsidR="00B3596E">
        <w:rPr>
          <w:rtl/>
        </w:rPr>
        <w:t>سبعة</w:t>
      </w:r>
      <w:r w:rsidR="008062F6">
        <w:rPr>
          <w:rtl/>
        </w:rPr>
        <w:t xml:space="preserve"> عشر </w:t>
      </w:r>
      <w:r w:rsidR="00AE5F50">
        <w:rPr>
          <w:rtl/>
        </w:rPr>
        <w:t>في</w:t>
      </w:r>
      <w:r w:rsidR="008062F6">
        <w:rPr>
          <w:rtl/>
        </w:rPr>
        <w:t xml:space="preserve"> ال</w:t>
      </w:r>
      <w:r w:rsidR="00AE5F50">
        <w:rPr>
          <w:rtl/>
        </w:rPr>
        <w:t>سنة</w:t>
      </w:r>
      <w:r w:rsidR="008062F6">
        <w:rPr>
          <w:rtl/>
        </w:rPr>
        <w:t xml:space="preserve">،فأمّا </w:t>
      </w:r>
      <w:r w:rsidR="00FE67A2">
        <w:rPr>
          <w:rtl/>
        </w:rPr>
        <w:t>التي</w:t>
      </w:r>
      <w:r w:rsidR="008062F6">
        <w:rPr>
          <w:rtl/>
        </w:rPr>
        <w:t xml:space="preserve"> </w:t>
      </w:r>
      <w:r w:rsidR="00AE5F50">
        <w:rPr>
          <w:rtl/>
        </w:rPr>
        <w:t>في</w:t>
      </w:r>
      <w:r w:rsidR="008062F6">
        <w:rPr>
          <w:rtl/>
        </w:rPr>
        <w:t xml:space="preserve"> القرآن فالزنا قال اللّه(عزّ و جلّ): </w:t>
      </w:r>
      <w:r w:rsidR="00560572" w:rsidRPr="00560572">
        <w:rPr>
          <w:rStyle w:val="libAlaemChar"/>
          <w:rtl/>
        </w:rPr>
        <w:t>(</w:t>
      </w:r>
      <w:r w:rsidR="008062F6" w:rsidRPr="00560572">
        <w:rPr>
          <w:rStyle w:val="libAieChar"/>
          <w:rtl/>
        </w:rPr>
        <w:t>وَ لاٰ تَقْرَبُوا الزِّن</w:t>
      </w:r>
      <w:r w:rsidR="00882C53">
        <w:rPr>
          <w:rStyle w:val="libAieChar"/>
          <w:rFonts w:hint="cs"/>
          <w:rtl/>
        </w:rPr>
        <w:t>ا</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882C53">
        <w:rPr>
          <w:rFonts w:hint="cs"/>
          <w:rtl/>
        </w:rPr>
        <w:t>و نكاح امرأة الأب قال الله (عزّ و جلّ):</w:t>
      </w:r>
      <w:r w:rsidR="00882C53" w:rsidRPr="00FB222F">
        <w:rPr>
          <w:rStyle w:val="libAlaemChar"/>
          <w:rFonts w:hint="cs"/>
          <w:rtl/>
        </w:rPr>
        <w:t>(</w:t>
      </w:r>
      <w:r w:rsidR="00882C53" w:rsidRPr="00FB222F">
        <w:rPr>
          <w:rStyle w:val="libAieChar"/>
          <w:rFonts w:hint="cs"/>
          <w:rtl/>
        </w:rPr>
        <w:t xml:space="preserve"> وَ لَا تَنْكِحُوا ما نَكَحَ آباؤُكُمْ مِنَ النِّساءِ إِلّا ما قَدْ سَلَفَ إنَّهُ كانَ فاحِشَةً وَ مَقْتاً وَ ساءَ سَبِيلاً * حُرِّمَتْ عَلَيْكُمْ أُمَّهاتُكُمْ وَ بَناتُكُمْ وَ أَخَواتُكُمْ وَ عَمّاتُكُمْ</w:t>
      </w:r>
      <w:r w:rsidR="00882C53" w:rsidRPr="00FB222F">
        <w:rPr>
          <w:rStyle w:val="libAlaemChar"/>
          <w:rFonts w:hint="cs"/>
          <w:rtl/>
        </w:rPr>
        <w:t>)</w:t>
      </w:r>
      <w:r w:rsidR="00882C53">
        <w:rPr>
          <w:rFonts w:hint="cs"/>
          <w:rtl/>
        </w:rPr>
        <w:t xml:space="preserve"> </w:t>
      </w:r>
      <w:r w:rsidR="00882C53" w:rsidRPr="00FB222F">
        <w:rPr>
          <w:rStyle w:val="libFootnotenumChar"/>
          <w:rFonts w:hint="cs"/>
          <w:rtl/>
        </w:rPr>
        <w:t>(3)</w:t>
      </w:r>
      <w:r w:rsidR="00882C53">
        <w:rPr>
          <w:rFonts w:hint="cs"/>
          <w:rtl/>
        </w:rPr>
        <w:t xml:space="preserve"> الآية، و الحائض حتّى تطهر قال الله تعالى:</w:t>
      </w:r>
      <w:r w:rsidR="00882C53" w:rsidRPr="00FB222F">
        <w:rPr>
          <w:rStyle w:val="libAlaemChar"/>
          <w:rFonts w:hint="cs"/>
          <w:rtl/>
        </w:rPr>
        <w:t>(</w:t>
      </w:r>
      <w:r w:rsidR="00882C53" w:rsidRPr="00FB222F">
        <w:rPr>
          <w:rStyle w:val="libAieChar"/>
          <w:rFonts w:hint="cs"/>
          <w:rtl/>
        </w:rPr>
        <w:t xml:space="preserve"> وَ لَا تَقْرَبُوهنَّ حتّى يَطْهُرْنَ</w:t>
      </w:r>
      <w:r w:rsidR="00882C53" w:rsidRPr="00FB222F">
        <w:rPr>
          <w:rStyle w:val="libAlaemChar"/>
          <w:rFonts w:hint="cs"/>
          <w:rtl/>
        </w:rPr>
        <w:t>)</w:t>
      </w:r>
      <w:r w:rsidR="00882C53">
        <w:rPr>
          <w:rFonts w:hint="cs"/>
          <w:rtl/>
        </w:rPr>
        <w:t xml:space="preserve"> </w:t>
      </w:r>
      <w:r w:rsidR="00882C53" w:rsidRPr="00FB222F">
        <w:rPr>
          <w:rStyle w:val="libFootnotenumChar"/>
          <w:rFonts w:hint="cs"/>
          <w:rtl/>
        </w:rPr>
        <w:t>(4)</w:t>
      </w:r>
      <w:r w:rsidR="00882C53">
        <w:rPr>
          <w:rFonts w:hint="cs"/>
          <w:rtl/>
        </w:rPr>
        <w:t>، و النكاح في الإعتكاف قال الله (عزّ و جلّ): (</w:t>
      </w:r>
      <w:r w:rsidR="00882C53" w:rsidRPr="00FB222F">
        <w:rPr>
          <w:rStyle w:val="libAieChar"/>
          <w:rFonts w:hint="cs"/>
          <w:rtl/>
        </w:rPr>
        <w:t>وَ لَا تُباشِرُوهُ</w:t>
      </w:r>
      <w:r w:rsidR="00FB222F" w:rsidRPr="00FB222F">
        <w:rPr>
          <w:rStyle w:val="libAieChar"/>
          <w:rFonts w:hint="cs"/>
          <w:rtl/>
        </w:rPr>
        <w:t>نَّ وَ أنْتُمْ عاكِفُونَ في المَساجِدِ</w:t>
      </w:r>
      <w:r w:rsidR="00FB222F" w:rsidRPr="00FB222F">
        <w:rPr>
          <w:rStyle w:val="libAlaemChar"/>
          <w:rFonts w:hint="cs"/>
          <w:rtl/>
        </w:rPr>
        <w:t>)</w:t>
      </w:r>
      <w:r w:rsidR="00FB222F">
        <w:rPr>
          <w:rFonts w:hint="cs"/>
          <w:rtl/>
        </w:rPr>
        <w:t xml:space="preserve"> </w:t>
      </w:r>
      <w:r w:rsidR="00FB222F" w:rsidRPr="00FB222F">
        <w:rPr>
          <w:rStyle w:val="libFootnotenumChar"/>
          <w:rFonts w:hint="cs"/>
          <w:rtl/>
        </w:rPr>
        <w:t>(5)</w:t>
      </w:r>
      <w:r w:rsidR="00FB222F">
        <w:rPr>
          <w:rFonts w:hint="cs"/>
          <w:rtl/>
        </w:rPr>
        <w:t xml:space="preserve"> و أمّا التي في السنّة فالمواقعة في شهر رمضان نهاراً... الخ </w:t>
      </w:r>
      <w:r w:rsidR="00FB222F" w:rsidRPr="00FB222F">
        <w:rPr>
          <w:rStyle w:val="libFootnotenumChar"/>
          <w:rFonts w:hint="cs"/>
          <w:rtl/>
        </w:rPr>
        <w:t>(6)</w:t>
      </w:r>
      <w:r w:rsidR="00FB222F">
        <w:rPr>
          <w:rFonts w:hint="cs"/>
          <w:rtl/>
        </w:rPr>
        <w:t>.</w:t>
      </w:r>
    </w:p>
    <w:p w:rsidR="00C10AE1" w:rsidRDefault="008062F6" w:rsidP="00FB222F">
      <w:pPr>
        <w:pStyle w:val="libNormal"/>
        <w:rPr>
          <w:rtl/>
        </w:rPr>
      </w:pPr>
      <w:r>
        <w:rPr>
          <w:rFonts w:hint="eastAsia"/>
          <w:rtl/>
        </w:rPr>
        <w:t>باب</w:t>
      </w:r>
      <w:r>
        <w:rPr>
          <w:rtl/>
        </w:rPr>
        <w:t xml:space="preserve"> ما </w:t>
      </w:r>
      <w:r w:rsidR="00ED1C08">
        <w:rPr>
          <w:rtl/>
        </w:rPr>
        <w:t>نهي</w:t>
      </w:r>
      <w:r>
        <w:rPr>
          <w:rtl/>
        </w:rPr>
        <w:t xml:space="preserve"> عنه من نکاح ال</w:t>
      </w:r>
      <w:r w:rsidR="0078437F">
        <w:rPr>
          <w:rtl/>
        </w:rPr>
        <w:t>جاهلية</w:t>
      </w:r>
      <w:r>
        <w:rPr>
          <w:rtl/>
        </w:rPr>
        <w:t xml:space="preserve"> </w:t>
      </w:r>
      <w:r w:rsidR="00066653" w:rsidRPr="00066653">
        <w:rPr>
          <w:rStyle w:val="libFootnotenumChar"/>
          <w:rtl/>
        </w:rPr>
        <w:t>(</w:t>
      </w:r>
      <w:r w:rsidR="00FB222F">
        <w:rPr>
          <w:rStyle w:val="libFootnotenumChar"/>
          <w:rFonts w:hint="cs"/>
          <w:rtl/>
        </w:rPr>
        <w:t>7</w:t>
      </w:r>
      <w:r w:rsidR="00066653" w:rsidRPr="00066653">
        <w:rPr>
          <w:rStyle w:val="libFootnotenumChar"/>
          <w:rtl/>
        </w:rPr>
        <w:t>)</w:t>
      </w:r>
      <w:r>
        <w:rPr>
          <w:rtl/>
        </w:rPr>
        <w:t>.</w:t>
      </w:r>
    </w:p>
    <w:p w:rsidR="00C10AE1" w:rsidRDefault="00BE14E3" w:rsidP="00DC34F1">
      <w:pPr>
        <w:pStyle w:val="libNormal"/>
        <w:rPr>
          <w:rtl/>
        </w:rPr>
      </w:pPr>
      <w:r w:rsidRPr="00BE14E3">
        <w:rPr>
          <w:rStyle w:val="libBold1Char"/>
          <w:rFonts w:hint="eastAsia"/>
          <w:rtl/>
        </w:rPr>
        <w:t>معاني الأخبار</w:t>
      </w:r>
      <w:r w:rsidR="008062F6">
        <w:rPr>
          <w:rtl/>
        </w:rPr>
        <w:t xml:space="preserve">:قال الصادق </w:t>
      </w:r>
      <w:r w:rsidRPr="00BE14E3">
        <w:rPr>
          <w:rStyle w:val="libAlaemChar"/>
          <w:rtl/>
        </w:rPr>
        <w:t>عليه‌السلام</w:t>
      </w:r>
      <w:r w:rsidR="008062F6">
        <w:rPr>
          <w:rtl/>
        </w:rPr>
        <w:t xml:space="preserve">: لا جلب و لا جنب و لا شغار </w:t>
      </w:r>
      <w:r w:rsidR="00AE5F50">
        <w:rPr>
          <w:rtl/>
        </w:rPr>
        <w:t>في</w:t>
      </w:r>
      <w:r w:rsidR="008062F6">
        <w:rPr>
          <w:rtl/>
        </w:rPr>
        <w:t xml:space="preserve"> الإسلام.</w:t>
      </w:r>
      <w:r w:rsidR="008062F6">
        <w:rPr>
          <w:rFonts w:hint="eastAsia"/>
          <w:rtl/>
        </w:rPr>
        <w:t>و</w:t>
      </w:r>
      <w:r w:rsidR="008062F6">
        <w:rPr>
          <w:rtl/>
        </w:rPr>
        <w:t xml:space="preserve"> تقدّم </w:t>
      </w:r>
      <w:r w:rsidR="00AE5F50" w:rsidRPr="00DC34F1">
        <w:rPr>
          <w:rtl/>
        </w:rPr>
        <w:t>في</w:t>
      </w:r>
      <w:r w:rsidR="00560572" w:rsidRPr="00DC34F1">
        <w:rPr>
          <w:rFonts w:hint="eastAsia"/>
          <w:rtl/>
        </w:rPr>
        <w:t>(</w:t>
      </w:r>
      <w:r w:rsidR="008062F6" w:rsidRPr="00DC34F1">
        <w:rPr>
          <w:rFonts w:hint="eastAsia"/>
          <w:rtl/>
        </w:rPr>
        <w:t>زکا</w:t>
      </w:r>
      <w:r w:rsidR="00560572" w:rsidRPr="00DC34F1">
        <w:rPr>
          <w:rFonts w:hint="eastAsia"/>
          <w:rtl/>
        </w:rPr>
        <w:t>)</w:t>
      </w:r>
      <w:r w:rsidR="008062F6" w:rsidRPr="00DC34F1">
        <w:rPr>
          <w:rFonts w:hint="eastAsia"/>
          <w:rtl/>
        </w:rPr>
        <w:t>معن</w:t>
      </w:r>
      <w:r w:rsidR="008062F6" w:rsidRPr="00DC34F1">
        <w:rPr>
          <w:rFonts w:hint="cs"/>
          <w:rtl/>
        </w:rPr>
        <w:t>ی</w:t>
      </w:r>
      <w:r w:rsidR="008062F6">
        <w:rPr>
          <w:rtl/>
        </w:rPr>
        <w:t xml:space="preserve"> شغار.</w:t>
      </w:r>
    </w:p>
    <w:p w:rsidR="00C10AE1" w:rsidRDefault="008062F6" w:rsidP="00FB222F">
      <w:pPr>
        <w:pStyle w:val="libNormal"/>
        <w:rPr>
          <w:rtl/>
        </w:rPr>
      </w:pPr>
      <w:r>
        <w:rPr>
          <w:rFonts w:hint="eastAsia"/>
          <w:rtl/>
        </w:rPr>
        <w:t>باب</w:t>
      </w:r>
      <w:r>
        <w:rPr>
          <w:rtl/>
        </w:rPr>
        <w:t xml:space="preserve"> ال</w:t>
      </w:r>
      <w:r w:rsidR="00DC34F1">
        <w:rPr>
          <w:rtl/>
        </w:rPr>
        <w:t>کفاءة</w:t>
      </w:r>
      <w:r>
        <w:rPr>
          <w:rtl/>
        </w:rPr>
        <w:t xml:space="preserve"> </w:t>
      </w:r>
      <w:r w:rsidR="00AE5F50">
        <w:rPr>
          <w:rtl/>
        </w:rPr>
        <w:t>في</w:t>
      </w:r>
      <w:r>
        <w:rPr>
          <w:rtl/>
        </w:rPr>
        <w:t xml:space="preserve"> النکاح و انّ المؤمن</w:t>
      </w:r>
      <w:r>
        <w:rPr>
          <w:rFonts w:hint="cs"/>
          <w:rtl/>
        </w:rPr>
        <w:t>ی</w:t>
      </w:r>
      <w:r>
        <w:rPr>
          <w:rFonts w:hint="eastAsia"/>
          <w:rtl/>
        </w:rPr>
        <w:t>ن</w:t>
      </w:r>
      <w:r>
        <w:rPr>
          <w:rtl/>
        </w:rPr>
        <w:t xml:space="preserve"> بعضهم أکفاء بعض و من </w:t>
      </w:r>
      <w:r>
        <w:rPr>
          <w:rFonts w:hint="cs"/>
          <w:rtl/>
        </w:rPr>
        <w:t>ی</w:t>
      </w:r>
      <w:r>
        <w:rPr>
          <w:rFonts w:hint="eastAsia"/>
          <w:rtl/>
        </w:rPr>
        <w:t>کره</w:t>
      </w:r>
      <w:r>
        <w:rPr>
          <w:rtl/>
        </w:rPr>
        <w:t xml:space="preserve"> نکاحه </w:t>
      </w:r>
      <w:r w:rsidR="00066653" w:rsidRPr="00066653">
        <w:rPr>
          <w:rStyle w:val="libFootnotenumChar"/>
          <w:rtl/>
        </w:rPr>
        <w:t>(</w:t>
      </w:r>
      <w:r w:rsidR="00FB222F">
        <w:rPr>
          <w:rStyle w:val="libFootnotenumChar"/>
          <w:rFonts w:hint="cs"/>
          <w:rtl/>
        </w:rPr>
        <w:t>8</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معاني الأخبار</w:t>
      </w:r>
      <w:r w:rsidR="008062F6">
        <w:rPr>
          <w:rtl/>
        </w:rPr>
        <w:t xml:space="preserve">:قال الصادق </w:t>
      </w:r>
      <w:r w:rsidRPr="00BE14E3">
        <w:rPr>
          <w:rStyle w:val="libAlaemChar"/>
          <w:rtl/>
        </w:rPr>
        <w:t>عليه‌السلام</w:t>
      </w:r>
      <w:r w:rsidR="008062F6">
        <w:rPr>
          <w:rtl/>
        </w:rPr>
        <w:t xml:space="preserve">: الکفو أن </w:t>
      </w:r>
      <w:r w:rsidR="008062F6">
        <w:rPr>
          <w:rFonts w:hint="cs"/>
          <w:rtl/>
        </w:rPr>
        <w:t>ی</w:t>
      </w:r>
      <w:r w:rsidR="008062F6">
        <w:rPr>
          <w:rFonts w:hint="eastAsia"/>
          <w:rtl/>
        </w:rPr>
        <w:t>کون</w:t>
      </w:r>
      <w:r w:rsidR="008062F6">
        <w:rPr>
          <w:rtl/>
        </w:rPr>
        <w:t xml:space="preserve"> ع</w:t>
      </w:r>
      <w:r w:rsidR="00AE5F50">
        <w:rPr>
          <w:rtl/>
        </w:rPr>
        <w:t>في</w:t>
      </w:r>
      <w:r w:rsidR="008062F6">
        <w:rPr>
          <w:rFonts w:hint="eastAsia"/>
          <w:rtl/>
        </w:rPr>
        <w:t>فا</w:t>
      </w:r>
      <w:r w:rsidR="008062F6">
        <w:rPr>
          <w:rtl/>
        </w:rPr>
        <w:t xml:space="preserve"> و عنده </w:t>
      </w:r>
      <w:r w:rsidR="008062F6">
        <w:rPr>
          <w:rFonts w:hint="cs"/>
          <w:rtl/>
        </w:rPr>
        <w:t>ی</w:t>
      </w:r>
      <w:r w:rsidR="008062F6">
        <w:rPr>
          <w:rFonts w:hint="eastAsia"/>
          <w:rtl/>
        </w:rPr>
        <w:t>سار</w:t>
      </w:r>
      <w:r w:rsidR="008062F6">
        <w:rPr>
          <w:rtl/>
        </w:rPr>
        <w:t>.</w:t>
      </w:r>
    </w:p>
    <w:p w:rsidR="00444506" w:rsidRDefault="00444506" w:rsidP="00444506">
      <w:pPr>
        <w:pStyle w:val="libLine"/>
        <w:rPr>
          <w:rtl/>
        </w:rPr>
      </w:pPr>
      <w:r>
        <w:rPr>
          <w:rFonts w:hint="eastAsia"/>
          <w:rtl/>
        </w:rPr>
        <w:t>____________________</w:t>
      </w:r>
    </w:p>
    <w:p w:rsidR="00C10AE1" w:rsidRDefault="00066653" w:rsidP="00FB222F">
      <w:pPr>
        <w:pStyle w:val="libFootnote0"/>
        <w:rPr>
          <w:rtl/>
        </w:rPr>
      </w:pPr>
      <w:r>
        <w:rPr>
          <w:rtl/>
        </w:rPr>
        <w:t>(1)</w:t>
      </w:r>
      <w:r w:rsidR="008062F6">
        <w:rPr>
          <w:rtl/>
        </w:rPr>
        <w:t xml:space="preserve"> </w:t>
      </w:r>
      <w:r w:rsidR="0078437F">
        <w:rPr>
          <w:rtl/>
        </w:rPr>
        <w:t>سورة</w:t>
      </w:r>
      <w:r w:rsidR="008062F6">
        <w:rPr>
          <w:rtl/>
        </w:rPr>
        <w:t xml:space="preserve"> النساء/ال</w:t>
      </w:r>
      <w:r w:rsidR="00E5742D">
        <w:rPr>
          <w:rtl/>
        </w:rPr>
        <w:t>أي</w:t>
      </w:r>
      <w:r w:rsidR="00AE5F50">
        <w:rPr>
          <w:rtl/>
        </w:rPr>
        <w:t>ة</w:t>
      </w:r>
      <w:r w:rsidR="008062F6">
        <w:rPr>
          <w:rtl/>
        </w:rPr>
        <w:t xml:space="preserve"> </w:t>
      </w:r>
      <w:r>
        <w:rPr>
          <w:rtl/>
        </w:rPr>
        <w:t>23</w:t>
      </w:r>
      <w:r w:rsidR="008062F6">
        <w:rPr>
          <w:rtl/>
        </w:rPr>
        <w:t>.</w:t>
      </w:r>
    </w:p>
    <w:p w:rsidR="00C10AE1" w:rsidRDefault="00066653" w:rsidP="00FB222F">
      <w:pPr>
        <w:pStyle w:val="libFootnote0"/>
        <w:rPr>
          <w:rtl/>
        </w:rPr>
      </w:pPr>
      <w:r>
        <w:rPr>
          <w:rtl/>
        </w:rPr>
        <w:t>(2)</w:t>
      </w:r>
      <w:r w:rsidR="008062F6">
        <w:rPr>
          <w:rtl/>
        </w:rPr>
        <w:t xml:space="preserve"> </w:t>
      </w:r>
      <w:r w:rsidR="0078437F">
        <w:rPr>
          <w:rtl/>
        </w:rPr>
        <w:t>سورة</w:t>
      </w:r>
      <w:r w:rsidR="008062F6">
        <w:rPr>
          <w:rtl/>
        </w:rPr>
        <w:t xml:space="preserve"> الإسراء/ال</w:t>
      </w:r>
      <w:r w:rsidR="00E5742D">
        <w:rPr>
          <w:rtl/>
        </w:rPr>
        <w:t>أي</w:t>
      </w:r>
      <w:r w:rsidR="00AE5F50">
        <w:rPr>
          <w:rtl/>
        </w:rPr>
        <w:t>ة</w:t>
      </w:r>
      <w:r w:rsidR="008062F6">
        <w:rPr>
          <w:rtl/>
        </w:rPr>
        <w:t xml:space="preserve"> </w:t>
      </w:r>
      <w:r>
        <w:rPr>
          <w:rtl/>
        </w:rPr>
        <w:t>32</w:t>
      </w:r>
      <w:r w:rsidR="008062F6">
        <w:rPr>
          <w:rtl/>
        </w:rPr>
        <w:t>.</w:t>
      </w:r>
    </w:p>
    <w:p w:rsidR="00C10AE1" w:rsidRDefault="00066653" w:rsidP="00FB222F">
      <w:pPr>
        <w:pStyle w:val="libFootnote0"/>
        <w:rPr>
          <w:rtl/>
        </w:rPr>
      </w:pPr>
      <w:r>
        <w:rPr>
          <w:rtl/>
        </w:rPr>
        <w:t>(3)</w:t>
      </w:r>
      <w:r w:rsidR="008062F6">
        <w:rPr>
          <w:rtl/>
        </w:rPr>
        <w:t xml:space="preserve"> </w:t>
      </w:r>
      <w:r w:rsidR="0078437F">
        <w:rPr>
          <w:rtl/>
        </w:rPr>
        <w:t>سورة</w:t>
      </w:r>
      <w:r w:rsidR="008062F6">
        <w:rPr>
          <w:rtl/>
        </w:rPr>
        <w:t xml:space="preserve"> النساء/ال</w:t>
      </w:r>
      <w:r w:rsidR="00E5742D">
        <w:rPr>
          <w:rtl/>
        </w:rPr>
        <w:t>أي</w:t>
      </w:r>
      <w:r w:rsidR="00AE5F50">
        <w:rPr>
          <w:rtl/>
        </w:rPr>
        <w:t>ة</w:t>
      </w:r>
      <w:r w:rsidR="008062F6">
        <w:rPr>
          <w:rtl/>
        </w:rPr>
        <w:t xml:space="preserve"> </w:t>
      </w:r>
      <w:r>
        <w:rPr>
          <w:rtl/>
        </w:rPr>
        <w:t>22</w:t>
      </w:r>
      <w:r w:rsidR="008062F6">
        <w:rPr>
          <w:rtl/>
        </w:rPr>
        <w:t xml:space="preserve"> و </w:t>
      </w:r>
      <w:r>
        <w:rPr>
          <w:rtl/>
        </w:rPr>
        <w:t>23</w:t>
      </w:r>
      <w:r w:rsidR="008062F6">
        <w:rPr>
          <w:rtl/>
        </w:rPr>
        <w:t>.</w:t>
      </w:r>
    </w:p>
    <w:p w:rsidR="00C10AE1" w:rsidRDefault="00066653" w:rsidP="00FB222F">
      <w:pPr>
        <w:pStyle w:val="libFootnote0"/>
        <w:rPr>
          <w:rtl/>
        </w:rPr>
      </w:pPr>
      <w:r>
        <w:rPr>
          <w:rtl/>
        </w:rPr>
        <w:t>(4)</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222</w:t>
      </w:r>
      <w:r w:rsidR="008062F6">
        <w:rPr>
          <w:rtl/>
        </w:rPr>
        <w:t>.</w:t>
      </w:r>
    </w:p>
    <w:p w:rsidR="00FB222F" w:rsidRDefault="00FB222F" w:rsidP="00FB222F">
      <w:pPr>
        <w:pStyle w:val="libFootnote0"/>
        <w:rPr>
          <w:rtl/>
        </w:rPr>
      </w:pPr>
      <w:r>
        <w:rPr>
          <w:rFonts w:hint="cs"/>
          <w:rtl/>
        </w:rPr>
        <w:t>(5) سورة البقرة/الآية 187.</w:t>
      </w:r>
    </w:p>
    <w:p w:rsidR="00FB222F" w:rsidRDefault="00FB222F" w:rsidP="00FB222F">
      <w:pPr>
        <w:pStyle w:val="libFootnote0"/>
        <w:rPr>
          <w:rtl/>
        </w:rPr>
      </w:pPr>
      <w:r>
        <w:rPr>
          <w:rFonts w:hint="cs"/>
          <w:rtl/>
        </w:rPr>
        <w:t>(6) ق:23/77/86،ج:103/367.</w:t>
      </w:r>
    </w:p>
    <w:p w:rsidR="00FB222F" w:rsidRDefault="00FB222F" w:rsidP="00FB222F">
      <w:pPr>
        <w:pStyle w:val="libFootnote0"/>
        <w:rPr>
          <w:rtl/>
        </w:rPr>
      </w:pPr>
      <w:r>
        <w:rPr>
          <w:rFonts w:hint="cs"/>
          <w:rtl/>
        </w:rPr>
        <w:t>(7) ق:23/78/76،ج:103/370.</w:t>
      </w:r>
    </w:p>
    <w:p w:rsidR="00FB222F" w:rsidRDefault="00FB222F" w:rsidP="00FB222F">
      <w:pPr>
        <w:pStyle w:val="libFootnote0"/>
        <w:rPr>
          <w:rtl/>
        </w:rPr>
      </w:pPr>
      <w:r>
        <w:rPr>
          <w:rFonts w:hint="cs"/>
          <w:rtl/>
        </w:rPr>
        <w:t>(8) ق:23/79/86،ج:103/371.</w:t>
      </w:r>
    </w:p>
    <w:p w:rsidR="008733E9" w:rsidRDefault="008733E9" w:rsidP="008733E9">
      <w:pPr>
        <w:pStyle w:val="libNormal"/>
        <w:rPr>
          <w:rtl/>
        </w:rPr>
      </w:pPr>
      <w:r>
        <w:rPr>
          <w:rFonts w:hint="eastAsia"/>
          <w:rtl/>
        </w:rPr>
        <w:br w:type="page"/>
      </w:r>
    </w:p>
    <w:p w:rsidR="00C10AE1" w:rsidRDefault="008062F6" w:rsidP="008062F6">
      <w:pPr>
        <w:pStyle w:val="libNormal"/>
        <w:rPr>
          <w:rtl/>
        </w:rPr>
      </w:pPr>
      <w:r>
        <w:rPr>
          <w:rFonts w:hint="eastAsia"/>
          <w:rtl/>
        </w:rPr>
        <w:t>باب</w:t>
      </w:r>
      <w:r>
        <w:rPr>
          <w:rtl/>
        </w:rPr>
        <w:t xml:space="preserve"> نکاح ال</w:t>
      </w:r>
      <w:r w:rsidR="00DC34F1">
        <w:rPr>
          <w:rtl/>
        </w:rPr>
        <w:t>مشرکي</w:t>
      </w:r>
      <w:r>
        <w:rPr>
          <w:rFonts w:hint="eastAsia"/>
          <w:rtl/>
        </w:rPr>
        <w:t>ن</w:t>
      </w:r>
      <w:r>
        <w:rPr>
          <w:rtl/>
        </w:rPr>
        <w:t xml:space="preserve"> و الکفّار و المخال</w:t>
      </w:r>
      <w:r w:rsidR="00AE5F50">
        <w:rPr>
          <w:rtl/>
        </w:rPr>
        <w:t>في</w:t>
      </w:r>
      <w:r>
        <w:rPr>
          <w:rFonts w:hint="eastAsia"/>
          <w:rtl/>
        </w:rPr>
        <w:t>ن</w:t>
      </w:r>
      <w:r>
        <w:rPr>
          <w:rtl/>
        </w:rPr>
        <w:t xml:space="preserve"> و النصّاب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FB222F">
        <w:rPr>
          <w:rStyle w:val="libBold1Char"/>
          <w:rFonts w:hint="eastAsia"/>
          <w:rtl/>
        </w:rPr>
        <w:t>کت</w:t>
      </w:r>
      <w:r w:rsidR="00066653" w:rsidRPr="00FB222F">
        <w:rPr>
          <w:rStyle w:val="libBold1Char"/>
          <w:rFonts w:hint="eastAsia"/>
          <w:rtl/>
        </w:rPr>
        <w:t>أبي</w:t>
      </w:r>
      <w:r w:rsidRPr="00FB222F">
        <w:rPr>
          <w:rStyle w:val="libBold1Char"/>
          <w:rtl/>
        </w:rPr>
        <w:t xml:space="preserve"> الحس</w:t>
      </w:r>
      <w:r w:rsidRPr="00FB222F">
        <w:rPr>
          <w:rStyle w:val="libBold1Char"/>
          <w:rFonts w:hint="cs"/>
          <w:rtl/>
        </w:rPr>
        <w:t>ی</w:t>
      </w:r>
      <w:r w:rsidRPr="00FB222F">
        <w:rPr>
          <w:rStyle w:val="libBold1Char"/>
          <w:rFonts w:hint="eastAsia"/>
          <w:rtl/>
        </w:rPr>
        <w:t>ن</w:t>
      </w:r>
      <w:r w:rsidRPr="00FB222F">
        <w:rPr>
          <w:rStyle w:val="libBold1Char"/>
          <w:rtl/>
        </w:rPr>
        <w:t xml:space="preserve"> بن </w:t>
      </w:r>
      <w:r w:rsidR="001958A1" w:rsidRPr="00FB222F">
        <w:rPr>
          <w:rStyle w:val="libBold1Char"/>
          <w:rtl/>
        </w:rPr>
        <w:t>سعي</w:t>
      </w:r>
      <w:r w:rsidRPr="00FB222F">
        <w:rPr>
          <w:rStyle w:val="libBold1Char"/>
          <w:rFonts w:hint="eastAsia"/>
          <w:rtl/>
        </w:rPr>
        <w:t>د</w:t>
      </w:r>
      <w:r>
        <w:rPr>
          <w:rtl/>
        </w:rPr>
        <w:t xml:space="preserve">:ابن محبوب عن </w:t>
      </w:r>
      <w:r w:rsidR="008A378F">
        <w:rPr>
          <w:rtl/>
        </w:rPr>
        <w:t>معاویة</w:t>
      </w:r>
      <w:r>
        <w:rPr>
          <w:rtl/>
        </w:rPr>
        <w:t xml:space="preserve"> بن وهب و </w:t>
      </w:r>
      <w:r w:rsidR="00FC4BC0">
        <w:rPr>
          <w:rtl/>
        </w:rPr>
        <w:t>غیرة</w:t>
      </w:r>
      <w:r>
        <w:rPr>
          <w:rtl/>
        </w:rPr>
        <w:t xml:space="preserve"> عن </w:t>
      </w:r>
      <w:r w:rsidR="00066653">
        <w:rPr>
          <w:rtl/>
        </w:rPr>
        <w:t>أبي</w:t>
      </w:r>
      <w:r>
        <w:rPr>
          <w:rtl/>
        </w:rPr>
        <w:t xml:space="preserve"> عبد اللّه </w:t>
      </w:r>
      <w:r w:rsidR="00BE14E3" w:rsidRPr="00BE14E3">
        <w:rPr>
          <w:rStyle w:val="libAlaemChar"/>
          <w:rtl/>
        </w:rPr>
        <w:t>عليه‌السلام</w:t>
      </w:r>
      <w:r>
        <w:rPr>
          <w:rtl/>
        </w:rPr>
        <w:t xml:space="preserve"> قال: سألته عن الرجل المؤمن </w:t>
      </w:r>
      <w:r>
        <w:rPr>
          <w:rFonts w:hint="cs"/>
          <w:rtl/>
        </w:rPr>
        <w:t>ی</w:t>
      </w:r>
      <w:r>
        <w:rPr>
          <w:rFonts w:hint="eastAsia"/>
          <w:rtl/>
        </w:rPr>
        <w:t>تزوّج</w:t>
      </w:r>
      <w:r>
        <w:rPr>
          <w:rtl/>
        </w:rPr>
        <w:t xml:space="preserve"> ال</w:t>
      </w:r>
      <w:r w:rsidR="002A0217">
        <w:rPr>
          <w:rtl/>
        </w:rPr>
        <w:t>نصرانية</w:t>
      </w:r>
      <w:r>
        <w:rPr>
          <w:rtl/>
        </w:rPr>
        <w:t xml:space="preserve"> و </w:t>
      </w:r>
      <w:r w:rsidR="00EB4416">
        <w:rPr>
          <w:rtl/>
        </w:rPr>
        <w:t>ال</w:t>
      </w:r>
      <w:r w:rsidR="00FB222F">
        <w:rPr>
          <w:rtl/>
        </w:rPr>
        <w:t>يهودية</w:t>
      </w:r>
      <w:r>
        <w:rPr>
          <w:rFonts w:hint="eastAsia"/>
          <w:rtl/>
        </w:rPr>
        <w:t>؟فقال</w:t>
      </w:r>
      <w:r>
        <w:rPr>
          <w:rtl/>
        </w:rPr>
        <w:t>:إذا أصاب الم</w:t>
      </w:r>
      <w:r w:rsidR="003C487B">
        <w:rPr>
          <w:rtl/>
        </w:rPr>
        <w:t>سلمة</w:t>
      </w:r>
      <w:r>
        <w:rPr>
          <w:rtl/>
        </w:rPr>
        <w:t xml:space="preserve"> فما </w:t>
      </w:r>
      <w:r>
        <w:rPr>
          <w:rFonts w:hint="cs"/>
          <w:rtl/>
        </w:rPr>
        <w:t>ی</w:t>
      </w:r>
      <w:r>
        <w:rPr>
          <w:rFonts w:hint="eastAsia"/>
          <w:rtl/>
        </w:rPr>
        <w:t>صنع</w:t>
      </w:r>
      <w:r>
        <w:rPr>
          <w:rtl/>
        </w:rPr>
        <w:t xml:space="preserve"> </w:t>
      </w:r>
      <w:r w:rsidR="00D650FA">
        <w:rPr>
          <w:rtl/>
        </w:rPr>
        <w:t>بال</w:t>
      </w:r>
      <w:r w:rsidR="00FB222F">
        <w:rPr>
          <w:rtl/>
        </w:rPr>
        <w:t>يهودیّة</w:t>
      </w:r>
      <w:r>
        <w:rPr>
          <w:rtl/>
        </w:rPr>
        <w:t xml:space="preserve"> و ال</w:t>
      </w:r>
      <w:r w:rsidR="002A0217">
        <w:rPr>
          <w:rtl/>
        </w:rPr>
        <w:t>نصرانية</w:t>
      </w:r>
      <w:r>
        <w:rPr>
          <w:rFonts w:hint="eastAsia"/>
          <w:rtl/>
        </w:rPr>
        <w:t>؟قلت</w:t>
      </w:r>
      <w:r>
        <w:rPr>
          <w:rtl/>
        </w:rPr>
        <w:t>:</w:t>
      </w:r>
      <w:r>
        <w:rPr>
          <w:rFonts w:hint="cs"/>
          <w:rtl/>
        </w:rPr>
        <w:t>ی</w:t>
      </w:r>
      <w:r>
        <w:rPr>
          <w:rFonts w:hint="eastAsia"/>
          <w:rtl/>
        </w:rPr>
        <w:t>کون</w:t>
      </w:r>
      <w:r>
        <w:rPr>
          <w:rtl/>
        </w:rPr>
        <w:t xml:space="preserve"> له </w:t>
      </w:r>
      <w:r w:rsidR="00AE5F50">
        <w:rPr>
          <w:rtl/>
        </w:rPr>
        <w:t>في</w:t>
      </w:r>
      <w:r>
        <w:rPr>
          <w:rFonts w:hint="eastAsia"/>
          <w:rtl/>
        </w:rPr>
        <w:t>ها</w:t>
      </w:r>
      <w:r>
        <w:rPr>
          <w:rtl/>
        </w:rPr>
        <w:t xml:space="preserve"> الهو</w:t>
      </w:r>
      <w:r>
        <w:rPr>
          <w:rFonts w:hint="cs"/>
          <w:rtl/>
        </w:rPr>
        <w:t>ی</w:t>
      </w:r>
      <w:r>
        <w:rPr>
          <w:rFonts w:hint="eastAsia"/>
          <w:rtl/>
        </w:rPr>
        <w:t>،قال</w:t>
      </w:r>
      <w:r>
        <w:rPr>
          <w:rtl/>
        </w:rPr>
        <w:t>:إذا فعل ف</w:t>
      </w:r>
      <w:r w:rsidR="00AE5F50">
        <w:rPr>
          <w:rtl/>
        </w:rPr>
        <w:t>لي</w:t>
      </w:r>
      <w:r>
        <w:rPr>
          <w:rFonts w:hint="eastAsia"/>
          <w:rtl/>
        </w:rPr>
        <w:t>منعها</w:t>
      </w:r>
      <w:r>
        <w:rPr>
          <w:rtl/>
        </w:rPr>
        <w:t xml:space="preserve"> من شرب الخمر و أکل لحم الخنز</w:t>
      </w:r>
      <w:r>
        <w:rPr>
          <w:rFonts w:hint="cs"/>
          <w:rtl/>
        </w:rPr>
        <w:t>ی</w:t>
      </w:r>
      <w:r>
        <w:rPr>
          <w:rFonts w:hint="eastAsia"/>
          <w:rtl/>
        </w:rPr>
        <w:t>ر</w:t>
      </w:r>
      <w:r>
        <w:rPr>
          <w:rtl/>
        </w:rPr>
        <w:t xml:space="preserve"> و اعلم انّ ع</w:t>
      </w:r>
      <w:r w:rsidR="00AE5F50">
        <w:rPr>
          <w:rtl/>
        </w:rPr>
        <w:t>لي</w:t>
      </w:r>
      <w:r>
        <w:rPr>
          <w:rFonts w:hint="eastAsia"/>
          <w:rtl/>
        </w:rPr>
        <w:t>ه</w:t>
      </w:r>
      <w:r>
        <w:rPr>
          <w:rtl/>
        </w:rPr>
        <w:t xml:space="preserve"> </w:t>
      </w:r>
      <w:r w:rsidR="00AE5F50">
        <w:rPr>
          <w:rtl/>
        </w:rPr>
        <w:t>في</w:t>
      </w:r>
      <w:r>
        <w:rPr>
          <w:rtl/>
        </w:rPr>
        <w:t xml:space="preserve"> د</w:t>
      </w:r>
      <w:r>
        <w:rPr>
          <w:rFonts w:hint="cs"/>
          <w:rtl/>
        </w:rPr>
        <w:t>ی</w:t>
      </w:r>
      <w:r>
        <w:rPr>
          <w:rFonts w:hint="eastAsia"/>
          <w:rtl/>
        </w:rPr>
        <w:t>نه</w:t>
      </w:r>
      <w:r>
        <w:rPr>
          <w:rtl/>
        </w:rPr>
        <w:t xml:space="preserve"> </w:t>
      </w:r>
      <w:r w:rsidR="00FB222F">
        <w:rPr>
          <w:rtl/>
        </w:rPr>
        <w:t>غضاضة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ما </w:t>
      </w:r>
      <w:r>
        <w:rPr>
          <w:rFonts w:hint="cs"/>
          <w:rtl/>
        </w:rPr>
        <w:t>ی</w:t>
      </w:r>
      <w:r>
        <w:rPr>
          <w:rFonts w:hint="eastAsia"/>
          <w:rtl/>
        </w:rPr>
        <w:t>حرم</w:t>
      </w:r>
      <w:r>
        <w:rPr>
          <w:rtl/>
        </w:rPr>
        <w:t xml:space="preserve"> بالزنا و اللواط أو </w:t>
      </w:r>
      <w:r>
        <w:rPr>
          <w:rFonts w:hint="cs"/>
          <w:rtl/>
        </w:rPr>
        <w:t>ی</w:t>
      </w:r>
      <w:r>
        <w:rPr>
          <w:rFonts w:hint="eastAsia"/>
          <w:rtl/>
        </w:rPr>
        <w:t>کره</w:t>
      </w:r>
      <w:r>
        <w:rPr>
          <w:rtl/>
        </w:rPr>
        <w:t xml:space="preserve"> و ما </w:t>
      </w:r>
      <w:r>
        <w:rPr>
          <w:rFonts w:hint="cs"/>
          <w:rtl/>
        </w:rPr>
        <w:t>ی</w:t>
      </w:r>
      <w:r>
        <w:rPr>
          <w:rFonts w:hint="eastAsia"/>
          <w:rtl/>
        </w:rPr>
        <w:t>وجب</w:t>
      </w:r>
      <w:r>
        <w:rPr>
          <w:rtl/>
        </w:rPr>
        <w:t xml:space="preserve"> من الزنا فسخ النکاح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sidRPr="00FB222F">
        <w:rPr>
          <w:rStyle w:val="libBold1Char"/>
          <w:rFonts w:hint="eastAsia"/>
          <w:rtl/>
        </w:rPr>
        <w:t>فقه</w:t>
      </w:r>
      <w:r w:rsidRPr="00FB222F">
        <w:rPr>
          <w:rStyle w:val="libBold1Char"/>
          <w:rtl/>
        </w:rPr>
        <w:t xml:space="preserve"> الرضا</w:t>
      </w:r>
      <w:r>
        <w:rPr>
          <w:rtl/>
        </w:rPr>
        <w:t xml:space="preserve">: من لاط بغلام لا تحلّ له أخته </w:t>
      </w:r>
      <w:r w:rsidR="00AE5F50">
        <w:rPr>
          <w:rtl/>
        </w:rPr>
        <w:t>في</w:t>
      </w:r>
      <w:r>
        <w:rPr>
          <w:rtl/>
        </w:rPr>
        <w:t xml:space="preserve"> التزو</w:t>
      </w:r>
      <w:r>
        <w:rPr>
          <w:rFonts w:hint="cs"/>
          <w:rtl/>
        </w:rPr>
        <w:t>ی</w:t>
      </w:r>
      <w:r>
        <w:rPr>
          <w:rFonts w:hint="eastAsia"/>
          <w:rtl/>
        </w:rPr>
        <w:t>ج</w:t>
      </w:r>
      <w:r>
        <w:rPr>
          <w:rtl/>
        </w:rPr>
        <w:t xml:space="preserve"> أبدا و لا ابنته .</w:t>
      </w:r>
    </w:p>
    <w:p w:rsidR="00C10AE1" w:rsidRDefault="008062F6" w:rsidP="008062F6">
      <w:pPr>
        <w:pStyle w:val="libNormal"/>
        <w:rPr>
          <w:rtl/>
        </w:rPr>
      </w:pPr>
      <w:r w:rsidRPr="00FB222F">
        <w:rPr>
          <w:rStyle w:val="libBold1Char"/>
          <w:rFonts w:hint="eastAsia"/>
          <w:rtl/>
        </w:rPr>
        <w:t>کت</w:t>
      </w:r>
      <w:r w:rsidR="00066653" w:rsidRPr="00FB222F">
        <w:rPr>
          <w:rStyle w:val="libBold1Char"/>
          <w:rFonts w:hint="eastAsia"/>
          <w:rtl/>
        </w:rPr>
        <w:t>أبي</w:t>
      </w:r>
      <w:r w:rsidRPr="00FB222F">
        <w:rPr>
          <w:rStyle w:val="libBold1Char"/>
          <w:rtl/>
        </w:rPr>
        <w:t xml:space="preserve"> الحس</w:t>
      </w:r>
      <w:r w:rsidRPr="00FB222F">
        <w:rPr>
          <w:rStyle w:val="libBold1Char"/>
          <w:rFonts w:hint="cs"/>
          <w:rtl/>
        </w:rPr>
        <w:t>ی</w:t>
      </w:r>
      <w:r w:rsidRPr="00FB222F">
        <w:rPr>
          <w:rStyle w:val="libBold1Char"/>
          <w:rFonts w:hint="eastAsia"/>
          <w:rtl/>
        </w:rPr>
        <w:t>ن</w:t>
      </w:r>
      <w:r w:rsidRPr="00FB222F">
        <w:rPr>
          <w:rStyle w:val="libBold1Char"/>
          <w:rtl/>
        </w:rPr>
        <w:t xml:space="preserve"> بن </w:t>
      </w:r>
      <w:r w:rsidR="001958A1" w:rsidRPr="00FB222F">
        <w:rPr>
          <w:rStyle w:val="libBold1Char"/>
          <w:rtl/>
        </w:rPr>
        <w:t>سعي</w:t>
      </w:r>
      <w:r w:rsidRPr="00FB222F">
        <w:rPr>
          <w:rStyle w:val="libBold1Char"/>
          <w:rFonts w:hint="eastAsia"/>
          <w:rtl/>
        </w:rPr>
        <w:t>د</w:t>
      </w:r>
      <w:r>
        <w:rPr>
          <w:rtl/>
        </w:rPr>
        <w:t xml:space="preserve">:عن </w:t>
      </w:r>
      <w:r w:rsidR="001958A1">
        <w:rPr>
          <w:rtl/>
        </w:rPr>
        <w:t>سعي</w:t>
      </w:r>
      <w:r>
        <w:rPr>
          <w:rFonts w:hint="eastAsia"/>
          <w:rtl/>
        </w:rPr>
        <w:t>د</w:t>
      </w:r>
      <w:r>
        <w:rPr>
          <w:rtl/>
        </w:rPr>
        <w:t xml:space="preserve"> بن </w:t>
      </w:r>
      <w:r>
        <w:rPr>
          <w:rFonts w:hint="cs"/>
          <w:rtl/>
        </w:rPr>
        <w:t>ی</w:t>
      </w:r>
      <w:r>
        <w:rPr>
          <w:rFonts w:hint="eastAsia"/>
          <w:rtl/>
        </w:rPr>
        <w:t>سار</w:t>
      </w:r>
      <w:r>
        <w:rPr>
          <w:rtl/>
        </w:rPr>
        <w:t xml:space="preserve"> قال: قلت ل</w:t>
      </w:r>
      <w:r w:rsidR="00066653">
        <w:rPr>
          <w:rtl/>
        </w:rPr>
        <w:t>أبي</w:t>
      </w:r>
      <w:r>
        <w:rPr>
          <w:rtl/>
        </w:rPr>
        <w:t xml:space="preserve"> عبد اللّه </w:t>
      </w:r>
      <w:r w:rsidR="00BE14E3" w:rsidRPr="00BE14E3">
        <w:rPr>
          <w:rStyle w:val="libAlaemChar"/>
          <w:rtl/>
        </w:rPr>
        <w:t>عليه‌السلام</w:t>
      </w:r>
      <w:r>
        <w:rPr>
          <w:rtl/>
        </w:rPr>
        <w:t xml:space="preserve">:رجل فجر </w:t>
      </w:r>
      <w:r w:rsidR="00AE5F50">
        <w:rPr>
          <w:rtl/>
        </w:rPr>
        <w:t>بامرأة</w:t>
      </w:r>
      <w:r>
        <w:rPr>
          <w:rtl/>
        </w:rPr>
        <w:t xml:space="preserve"> أ </w:t>
      </w:r>
      <w:r>
        <w:rPr>
          <w:rFonts w:hint="cs"/>
          <w:rtl/>
        </w:rPr>
        <w:t>ی</w:t>
      </w:r>
      <w:r>
        <w:rPr>
          <w:rFonts w:hint="eastAsia"/>
          <w:rtl/>
        </w:rPr>
        <w:t>حلّ</w:t>
      </w:r>
      <w:r>
        <w:rPr>
          <w:rtl/>
        </w:rPr>
        <w:t xml:space="preserve"> له ابنتها؟قال:نعم،انّ الحرام لا </w:t>
      </w:r>
      <w:r>
        <w:rPr>
          <w:rFonts w:hint="cs"/>
          <w:rtl/>
        </w:rPr>
        <w:t>ی</w:t>
      </w:r>
      <w:r>
        <w:rPr>
          <w:rFonts w:hint="eastAsia"/>
          <w:rtl/>
        </w:rPr>
        <w:t>حرّم</w:t>
      </w:r>
      <w:r>
        <w:rPr>
          <w:rtl/>
        </w:rPr>
        <w:t xml:space="preserve"> الحلال.</w:t>
      </w:r>
    </w:p>
    <w:p w:rsidR="00C10AE1" w:rsidRDefault="008062F6" w:rsidP="00FB222F">
      <w:pPr>
        <w:pStyle w:val="libNormal"/>
        <w:rPr>
          <w:rtl/>
        </w:rPr>
      </w:pPr>
      <w:r>
        <w:rPr>
          <w:rFonts w:hint="eastAsia"/>
          <w:rtl/>
        </w:rPr>
        <w:t>و</w:t>
      </w:r>
      <w:r>
        <w:rPr>
          <w:rtl/>
        </w:rPr>
        <w:t xml:space="preserve"> </w:t>
      </w:r>
      <w:r w:rsidR="00AE5F50">
        <w:rPr>
          <w:rtl/>
        </w:rPr>
        <w:t>في</w:t>
      </w:r>
      <w:r>
        <w:rPr>
          <w:rtl/>
        </w:rPr>
        <w:t xml:space="preserve"> رو</w:t>
      </w:r>
      <w:r w:rsidR="00E5742D">
        <w:rPr>
          <w:rtl/>
        </w:rPr>
        <w:t>أي</w:t>
      </w:r>
      <w:r w:rsidR="00AE5F50">
        <w:rPr>
          <w:rtl/>
        </w:rPr>
        <w:t>ة</w:t>
      </w:r>
      <w:r>
        <w:rPr>
          <w:rtl/>
        </w:rPr>
        <w:t xml:space="preserve"> أخر</w:t>
      </w:r>
      <w:r>
        <w:rPr>
          <w:rFonts w:hint="cs"/>
          <w:rtl/>
        </w:rPr>
        <w:t>ی</w:t>
      </w:r>
      <w:r>
        <w:rPr>
          <w:rtl/>
        </w:rPr>
        <w:t>:</w:t>
      </w:r>
      <w:r w:rsidR="00FB222F">
        <w:rPr>
          <w:rFonts w:hint="cs"/>
          <w:rtl/>
        </w:rPr>
        <w:t xml:space="preserve"> </w:t>
      </w:r>
      <w:r>
        <w:rPr>
          <w:rFonts w:hint="eastAsia"/>
          <w:rtl/>
        </w:rPr>
        <w:t>سئل</w:t>
      </w:r>
      <w:r>
        <w:rPr>
          <w:rtl/>
        </w:rPr>
        <w:t xml:space="preserve"> عن الرجل </w:t>
      </w:r>
      <w:r w:rsidR="000B62C1">
        <w:rPr>
          <w:rFonts w:hint="cs"/>
          <w:rtl/>
        </w:rPr>
        <w:t>یأتي</w:t>
      </w:r>
      <w:r>
        <w:rPr>
          <w:rtl/>
        </w:rPr>
        <w:t xml:space="preserve"> </w:t>
      </w:r>
      <w:r w:rsidR="00ED1C08">
        <w:rPr>
          <w:rtl/>
        </w:rPr>
        <w:t>المرأة</w:t>
      </w:r>
      <w:r>
        <w:rPr>
          <w:rtl/>
        </w:rPr>
        <w:t xml:space="preserve"> حراما </w:t>
      </w:r>
      <w:r w:rsidR="00E5742D">
        <w:rPr>
          <w:rtl/>
        </w:rPr>
        <w:t>أي</w:t>
      </w:r>
      <w:r>
        <w:rPr>
          <w:rFonts w:hint="eastAsia"/>
          <w:rtl/>
        </w:rPr>
        <w:t>ت</w:t>
      </w:r>
      <w:r w:rsidR="005C33D8">
        <w:rPr>
          <w:rFonts w:hint="eastAsia"/>
          <w:rtl/>
        </w:rPr>
        <w:t>زوجها</w:t>
      </w:r>
      <w:r>
        <w:rPr>
          <w:rFonts w:hint="eastAsia"/>
          <w:rtl/>
        </w:rPr>
        <w:t>؟قال</w:t>
      </w:r>
      <w:r>
        <w:rPr>
          <w:rtl/>
        </w:rPr>
        <w:t xml:space="preserve">:نعم و </w:t>
      </w:r>
      <w:r w:rsidR="00FB222F">
        <w:rPr>
          <w:rtl/>
        </w:rPr>
        <w:t>أمّها</w:t>
      </w:r>
      <w:r>
        <w:rPr>
          <w:rtl/>
        </w:rPr>
        <w:t xml:space="preserve"> و ابنتها </w:t>
      </w:r>
      <w:r w:rsidR="00066653" w:rsidRPr="00066653">
        <w:rPr>
          <w:rStyle w:val="libFootnotenumChar"/>
          <w:rtl/>
        </w:rPr>
        <w:t>(4)</w:t>
      </w:r>
      <w:r>
        <w:rPr>
          <w:rtl/>
        </w:rPr>
        <w:t>.</w:t>
      </w:r>
    </w:p>
    <w:p w:rsidR="00C10AE1" w:rsidRDefault="008062F6" w:rsidP="008062F6">
      <w:pPr>
        <w:pStyle w:val="libNormal"/>
        <w:rPr>
          <w:rtl/>
        </w:rPr>
      </w:pPr>
      <w:r>
        <w:rPr>
          <w:rFonts w:hint="eastAsia"/>
          <w:rtl/>
        </w:rPr>
        <w:t>و</w:t>
      </w:r>
      <w:r>
        <w:rPr>
          <w:rtl/>
        </w:rPr>
        <w:t xml:space="preserve"> عن أحدهما </w:t>
      </w:r>
      <w:r w:rsidR="00BE14E3" w:rsidRPr="00BE14E3">
        <w:rPr>
          <w:rStyle w:val="libAlaemChar"/>
          <w:rtl/>
        </w:rPr>
        <w:t>عليهما‌السلام</w:t>
      </w:r>
      <w:r>
        <w:rPr>
          <w:rtl/>
        </w:rPr>
        <w:t xml:space="preserve">: سئل عن رجل </w:t>
      </w:r>
      <w:r>
        <w:rPr>
          <w:rFonts w:hint="cs"/>
          <w:rtl/>
        </w:rPr>
        <w:t>ی</w:t>
      </w:r>
      <w:r>
        <w:rPr>
          <w:rFonts w:hint="eastAsia"/>
          <w:rtl/>
        </w:rPr>
        <w:t>فجر</w:t>
      </w:r>
      <w:r>
        <w:rPr>
          <w:rtl/>
        </w:rPr>
        <w:t xml:space="preserve"> </w:t>
      </w:r>
      <w:r w:rsidR="00AE5F50">
        <w:rPr>
          <w:rtl/>
        </w:rPr>
        <w:t>بامرأة</w:t>
      </w:r>
      <w:r>
        <w:rPr>
          <w:rtl/>
        </w:rPr>
        <w:t xml:space="preserve"> أ </w:t>
      </w:r>
      <w:r>
        <w:rPr>
          <w:rFonts w:hint="cs"/>
          <w:rtl/>
        </w:rPr>
        <w:t>ی</w:t>
      </w:r>
      <w:r>
        <w:rPr>
          <w:rFonts w:hint="eastAsia"/>
          <w:rtl/>
        </w:rPr>
        <w:t>تزوّج</w:t>
      </w:r>
      <w:r>
        <w:rPr>
          <w:rtl/>
        </w:rPr>
        <w:t xml:space="preserve"> ابنتها؟قال:لا و لکن إذا کانت عنده </w:t>
      </w:r>
      <w:r w:rsidR="00AE5F50">
        <w:rPr>
          <w:rtl/>
        </w:rPr>
        <w:t>امرأة</w:t>
      </w:r>
      <w:r>
        <w:rPr>
          <w:rtl/>
        </w:rPr>
        <w:t xml:space="preserve"> ثمّ فجر ب</w:t>
      </w:r>
      <w:r w:rsidR="00FB222F">
        <w:rPr>
          <w:rtl/>
        </w:rPr>
        <w:t>أمّها</w:t>
      </w:r>
      <w:r>
        <w:rPr>
          <w:rtl/>
        </w:rPr>
        <w:t xml:space="preserve"> أو أختها فلم تحرم </w:t>
      </w:r>
      <w:r w:rsidR="00FE67A2">
        <w:rPr>
          <w:rtl/>
        </w:rPr>
        <w:t>التي</w:t>
      </w:r>
      <w:r>
        <w:rPr>
          <w:rtl/>
        </w:rPr>
        <w:t xml:space="preserve"> عنده </w:t>
      </w:r>
      <w:r w:rsidR="00066653" w:rsidRPr="00066653">
        <w:rPr>
          <w:rStyle w:val="libFootnotenumChar"/>
          <w:rtl/>
        </w:rPr>
        <w:t>(5)</w:t>
      </w:r>
      <w:r>
        <w:rPr>
          <w:rtl/>
        </w:rPr>
        <w:t>.</w:t>
      </w:r>
    </w:p>
    <w:p w:rsidR="00C10AE1" w:rsidRDefault="008062F6" w:rsidP="008062F6">
      <w:pPr>
        <w:pStyle w:val="libNormal"/>
        <w:rPr>
          <w:rtl/>
        </w:rPr>
      </w:pPr>
      <w:r>
        <w:rPr>
          <w:rFonts w:hint="eastAsia"/>
          <w:rtl/>
        </w:rPr>
        <w:t>باب</w:t>
      </w:r>
      <w:r>
        <w:rPr>
          <w:rtl/>
        </w:rPr>
        <w:t xml:space="preserve"> الجمع </w:t>
      </w:r>
      <w:r w:rsidR="00ED1C08">
        <w:rPr>
          <w:rtl/>
        </w:rPr>
        <w:t>بي</w:t>
      </w:r>
      <w:r>
        <w:rPr>
          <w:rFonts w:hint="eastAsia"/>
          <w:rtl/>
        </w:rPr>
        <w:t>ن</w:t>
      </w:r>
      <w:r>
        <w:rPr>
          <w:rtl/>
        </w:rPr>
        <w:t xml:space="preserve"> الأخت</w:t>
      </w:r>
      <w:r>
        <w:rPr>
          <w:rFonts w:hint="cs"/>
          <w:rtl/>
        </w:rPr>
        <w:t>ی</w:t>
      </w:r>
      <w:r>
        <w:rPr>
          <w:rFonts w:hint="eastAsia"/>
          <w:rtl/>
        </w:rPr>
        <w:t>ن</w:t>
      </w:r>
      <w:r>
        <w:rPr>
          <w:rtl/>
        </w:rPr>
        <w:t xml:space="preserve"> و </w:t>
      </w:r>
      <w:r w:rsidR="00ED1C08">
        <w:rPr>
          <w:rtl/>
        </w:rPr>
        <w:t>بي</w:t>
      </w:r>
      <w:r>
        <w:rPr>
          <w:rFonts w:hint="eastAsia"/>
          <w:rtl/>
        </w:rPr>
        <w:t>ن</w:t>
      </w:r>
      <w:r>
        <w:rPr>
          <w:rtl/>
        </w:rPr>
        <w:t xml:space="preserve"> </w:t>
      </w:r>
      <w:r w:rsidR="00ED1C08">
        <w:rPr>
          <w:rtl/>
        </w:rPr>
        <w:t>المرأة</w:t>
      </w:r>
      <w:r>
        <w:rPr>
          <w:rtl/>
        </w:rPr>
        <w:t xml:space="preserve"> و عمّتها و خالتها </w:t>
      </w:r>
      <w:r w:rsidR="00066653" w:rsidRPr="00066653">
        <w:rPr>
          <w:rStyle w:val="libFootnotenumChar"/>
          <w:rtl/>
        </w:rPr>
        <w:t>(6)</w:t>
      </w:r>
      <w:r>
        <w:rPr>
          <w:rtl/>
        </w:rPr>
        <w:t>.</w:t>
      </w:r>
    </w:p>
    <w:p w:rsidR="00C10AE1" w:rsidRDefault="008062F6" w:rsidP="008062F6">
      <w:pPr>
        <w:pStyle w:val="libNormal"/>
        <w:rPr>
          <w:rtl/>
        </w:rPr>
      </w:pPr>
      <w:r w:rsidRPr="00FB222F">
        <w:rPr>
          <w:rStyle w:val="libBold1Char"/>
          <w:rFonts w:hint="eastAsia"/>
          <w:rtl/>
        </w:rPr>
        <w:t>کت</w:t>
      </w:r>
      <w:r w:rsidR="00066653" w:rsidRPr="00FB222F">
        <w:rPr>
          <w:rStyle w:val="libBold1Char"/>
          <w:rFonts w:hint="eastAsia"/>
          <w:rtl/>
        </w:rPr>
        <w:t>أبي</w:t>
      </w:r>
      <w:r w:rsidRPr="00FB222F">
        <w:rPr>
          <w:rStyle w:val="libBold1Char"/>
          <w:rtl/>
        </w:rPr>
        <w:t xml:space="preserve"> الحس</w:t>
      </w:r>
      <w:r w:rsidRPr="00FB222F">
        <w:rPr>
          <w:rStyle w:val="libBold1Char"/>
          <w:rFonts w:hint="cs"/>
          <w:rtl/>
        </w:rPr>
        <w:t>ی</w:t>
      </w:r>
      <w:r w:rsidRPr="00FB222F">
        <w:rPr>
          <w:rStyle w:val="libBold1Char"/>
          <w:rFonts w:hint="eastAsia"/>
          <w:rtl/>
        </w:rPr>
        <w:t>ن</w:t>
      </w:r>
      <w:r w:rsidRPr="00FB222F">
        <w:rPr>
          <w:rStyle w:val="libBold1Char"/>
          <w:rtl/>
        </w:rPr>
        <w:t xml:space="preserve"> بن </w:t>
      </w:r>
      <w:r w:rsidR="001958A1" w:rsidRPr="00FB222F">
        <w:rPr>
          <w:rStyle w:val="libBold1Char"/>
          <w:rtl/>
        </w:rPr>
        <w:t>سعي</w:t>
      </w:r>
      <w:r w:rsidRPr="00FB222F">
        <w:rPr>
          <w:rStyle w:val="libBold1Char"/>
          <w:rFonts w:hint="eastAsia"/>
          <w:rtl/>
        </w:rPr>
        <w:t>د</w:t>
      </w:r>
      <w:r>
        <w:rPr>
          <w:rtl/>
        </w:rPr>
        <w:t xml:space="preserve">:قرأت </w:t>
      </w:r>
      <w:r w:rsidR="00AE5F50">
        <w:rPr>
          <w:rtl/>
        </w:rPr>
        <w:t>في</w:t>
      </w:r>
      <w:r>
        <w:rPr>
          <w:rtl/>
        </w:rPr>
        <w:t xml:space="preserve"> کتاب </w:t>
      </w:r>
      <w:r w:rsidR="00066653">
        <w:rPr>
          <w:rtl/>
        </w:rPr>
        <w:t>أبي</w:t>
      </w:r>
      <w:r>
        <w:rPr>
          <w:rtl/>
        </w:rPr>
        <w:t xml:space="preserve"> الحسن </w:t>
      </w:r>
      <w:r w:rsidR="00BE14E3" w:rsidRPr="00BE14E3">
        <w:rPr>
          <w:rStyle w:val="libAlaemChar"/>
          <w:rtl/>
        </w:rPr>
        <w:t>عليه‌السلام</w:t>
      </w:r>
      <w:r>
        <w:rPr>
          <w:rtl/>
        </w:rPr>
        <w:t xml:space="preserve">: </w:t>
      </w:r>
      <w:r w:rsidR="00AE5F50">
        <w:rPr>
          <w:rtl/>
        </w:rPr>
        <w:t>في</w:t>
      </w:r>
      <w:r>
        <w:rPr>
          <w:rtl/>
        </w:rPr>
        <w:t xml:space="preserve"> رجل </w:t>
      </w:r>
      <w:r>
        <w:rPr>
          <w:rFonts w:hint="cs"/>
          <w:rtl/>
        </w:rPr>
        <w:t>ی</w:t>
      </w:r>
      <w:r>
        <w:rPr>
          <w:rFonts w:hint="eastAsia"/>
          <w:rtl/>
        </w:rPr>
        <w:t>تزوّج</w:t>
      </w:r>
      <w:r>
        <w:rPr>
          <w:rtl/>
        </w:rPr>
        <w:t xml:space="preserve"> </w:t>
      </w:r>
      <w:r w:rsidR="00ED1C08">
        <w:rPr>
          <w:rtl/>
        </w:rPr>
        <w:t>المرأة</w:t>
      </w:r>
      <w:r>
        <w:rPr>
          <w:rtl/>
        </w:rPr>
        <w:t xml:space="preserve"> </w:t>
      </w:r>
      <w:r w:rsidR="00772E38">
        <w:rPr>
          <w:rtl/>
        </w:rPr>
        <w:t>متعة</w:t>
      </w:r>
      <w:r>
        <w:rPr>
          <w:rtl/>
        </w:rPr>
        <w:t xml:space="preserve"> </w:t>
      </w:r>
      <w:r w:rsidR="00444506">
        <w:rPr>
          <w:rtl/>
        </w:rPr>
        <w:t>الى</w:t>
      </w:r>
      <w:r>
        <w:rPr>
          <w:rtl/>
        </w:rPr>
        <w:t xml:space="preserve"> أجل م</w:t>
      </w:r>
      <w:r w:rsidR="005E00DD">
        <w:rPr>
          <w:rtl/>
        </w:rPr>
        <w:t>سمّي</w:t>
      </w:r>
      <w:r>
        <w:rPr>
          <w:rtl/>
        </w:rPr>
        <w:t xml:space="preserve"> </w:t>
      </w:r>
      <w:r w:rsidR="00AE5F50">
        <w:rPr>
          <w:rtl/>
        </w:rPr>
        <w:t>في</w:t>
      </w:r>
      <w:r>
        <w:rPr>
          <w:rFonts w:hint="eastAsia"/>
          <w:rtl/>
        </w:rPr>
        <w:t>نقض</w:t>
      </w:r>
      <w:r>
        <w:rPr>
          <w:rFonts w:hint="cs"/>
          <w:rtl/>
        </w:rPr>
        <w:t>ی</w:t>
      </w:r>
      <w:r>
        <w:rPr>
          <w:rtl/>
        </w:rPr>
        <w:t xml:space="preserve"> الأجل </w:t>
      </w:r>
      <w:r w:rsidR="00ED1C08">
        <w:rPr>
          <w:rtl/>
        </w:rPr>
        <w:t>بي</w:t>
      </w:r>
      <w:r>
        <w:rPr>
          <w:rFonts w:hint="eastAsia"/>
          <w:rtl/>
        </w:rPr>
        <w:t>نهما</w:t>
      </w:r>
      <w:r>
        <w:rPr>
          <w:rtl/>
        </w:rPr>
        <w:t xml:space="preserve"> هل له أن </w:t>
      </w:r>
      <w:r>
        <w:rPr>
          <w:rFonts w:hint="cs"/>
          <w:rtl/>
        </w:rPr>
        <w:t>ی</w:t>
      </w:r>
      <w:r>
        <w:rPr>
          <w:rFonts w:hint="eastAsia"/>
          <w:rtl/>
        </w:rPr>
        <w:t>نکح</w:t>
      </w:r>
      <w:r>
        <w:rPr>
          <w:rtl/>
        </w:rPr>
        <w:t xml:space="preserve"> أختها من قبل أن تنقض</w:t>
      </w:r>
      <w:r>
        <w:rPr>
          <w:rFonts w:hint="cs"/>
          <w:rtl/>
        </w:rPr>
        <w:t>ی</w:t>
      </w:r>
      <w:r>
        <w:rPr>
          <w:rtl/>
        </w:rPr>
        <w:t xml:space="preserve"> عدّتها؟فکتب:لا </w:t>
      </w:r>
      <w:r>
        <w:rPr>
          <w:rFonts w:hint="cs"/>
          <w:rtl/>
        </w:rPr>
        <w:t>ی</w:t>
      </w:r>
      <w:r>
        <w:rPr>
          <w:rFonts w:hint="eastAsia"/>
          <w:rtl/>
        </w:rPr>
        <w:t>حلّ</w:t>
      </w:r>
      <w:r>
        <w:rPr>
          <w:rtl/>
        </w:rPr>
        <w:t xml:space="preserve"> له أن </w:t>
      </w:r>
      <w:r>
        <w:rPr>
          <w:rFonts w:hint="cs"/>
          <w:rtl/>
        </w:rPr>
        <w:t>ی</w:t>
      </w:r>
      <w:r>
        <w:rPr>
          <w:rFonts w:hint="eastAsia"/>
          <w:rtl/>
        </w:rPr>
        <w:t>تزوّج</w:t>
      </w:r>
      <w:r>
        <w:rPr>
          <w:rtl/>
        </w:rPr>
        <w:t xml:space="preserve"> حتّ</w:t>
      </w:r>
      <w:r>
        <w:rPr>
          <w:rFonts w:hint="cs"/>
          <w:rtl/>
        </w:rPr>
        <w:t>ی</w:t>
      </w:r>
      <w:r>
        <w:rPr>
          <w:rtl/>
        </w:rPr>
        <w:t xml:space="preserve"> تنقض</w:t>
      </w:r>
      <w:r>
        <w:rPr>
          <w:rFonts w:hint="cs"/>
          <w:rtl/>
        </w:rPr>
        <w:t>ی</w:t>
      </w:r>
      <w:r>
        <w:rPr>
          <w:rtl/>
        </w:rPr>
        <w:t xml:space="preserve"> عدّتها.</w:t>
      </w:r>
    </w:p>
    <w:p w:rsidR="00C10AE1" w:rsidRDefault="008062F6" w:rsidP="008062F6">
      <w:pPr>
        <w:pStyle w:val="libNormal"/>
        <w:rPr>
          <w:rtl/>
        </w:rPr>
      </w:pPr>
      <w:r>
        <w:rPr>
          <w:rFonts w:hint="eastAsia"/>
          <w:rtl/>
        </w:rPr>
        <w:t>باب</w:t>
      </w:r>
      <w:r>
        <w:rPr>
          <w:rtl/>
        </w:rPr>
        <w:t xml:space="preserve"> نوادر المنا</w:t>
      </w:r>
      <w:r w:rsidR="00E5742D">
        <w:rPr>
          <w:rtl/>
        </w:rPr>
        <w:t>هي</w:t>
      </w:r>
      <w:r>
        <w:rPr>
          <w:rtl/>
        </w:rPr>
        <w:t xml:space="preserve"> </w:t>
      </w:r>
      <w:r w:rsidR="00AE5F50">
        <w:rPr>
          <w:rtl/>
        </w:rPr>
        <w:t>في</w:t>
      </w:r>
      <w:r>
        <w:rPr>
          <w:rtl/>
        </w:rPr>
        <w:t xml:space="preserve"> النکاح </w:t>
      </w:r>
      <w:r w:rsidR="00066653" w:rsidRPr="00066653">
        <w:rPr>
          <w:rStyle w:val="libFootnotenumChar"/>
          <w:rtl/>
        </w:rPr>
        <w:t>(7)</w:t>
      </w:r>
      <w:r>
        <w:rPr>
          <w:rtl/>
        </w:rPr>
        <w:t xml:space="preserve">، </w:t>
      </w:r>
      <w:r w:rsidR="00AE5F50">
        <w:rPr>
          <w:rFonts w:hint="eastAsia"/>
          <w:rtl/>
        </w:rPr>
        <w:t>في</w:t>
      </w:r>
      <w:r>
        <w:rPr>
          <w:rFonts w:hint="eastAsia"/>
          <w:rtl/>
        </w:rPr>
        <w:t>ه</w:t>
      </w:r>
      <w:r>
        <w:rPr>
          <w:rtl/>
        </w:rPr>
        <w:t xml:space="preserve"> ال</w:t>
      </w:r>
      <w:r w:rsidR="00E5742D">
        <w:rPr>
          <w:rtl/>
        </w:rPr>
        <w:t>صادقي</w:t>
      </w:r>
      <w:r>
        <w:rPr>
          <w:rtl/>
        </w:rPr>
        <w:t xml:space="preserve"> </w:t>
      </w:r>
      <w:r w:rsidR="00BE14E3" w:rsidRPr="00BE14E3">
        <w:rPr>
          <w:rStyle w:val="libAlaemChar"/>
          <w:rtl/>
        </w:rPr>
        <w:t>عليه‌السلام</w:t>
      </w:r>
      <w:r>
        <w:rPr>
          <w:rtl/>
        </w:rPr>
        <w:t xml:space="preserve">: لا </w:t>
      </w:r>
      <w:r>
        <w:rPr>
          <w:rFonts w:hint="cs"/>
          <w:rtl/>
        </w:rPr>
        <w:t>ی</w:t>
      </w:r>
      <w:r>
        <w:rPr>
          <w:rFonts w:hint="eastAsia"/>
          <w:rtl/>
        </w:rPr>
        <w:t>حلّ</w:t>
      </w:r>
      <w:r>
        <w:rPr>
          <w:rtl/>
        </w:rPr>
        <w:t xml:space="preserve"> لأحد أن </w:t>
      </w:r>
      <w:r>
        <w:rPr>
          <w:rFonts w:hint="cs"/>
          <w:rtl/>
        </w:rPr>
        <w:t>ی</w:t>
      </w:r>
      <w:r>
        <w:rPr>
          <w:rFonts w:hint="eastAsia"/>
          <w:rtl/>
        </w:rPr>
        <w:t>جمع</w:t>
      </w:r>
    </w:p>
    <w:p w:rsidR="00444506" w:rsidRDefault="00444506" w:rsidP="00444506">
      <w:pPr>
        <w:pStyle w:val="libLine"/>
        <w:rPr>
          <w:rtl/>
        </w:rPr>
      </w:pPr>
      <w:r>
        <w:rPr>
          <w:rFonts w:hint="eastAsia"/>
          <w:rtl/>
        </w:rPr>
        <w:t>____________________</w:t>
      </w:r>
    </w:p>
    <w:p w:rsidR="00C10AE1" w:rsidRDefault="00066653" w:rsidP="00FB222F">
      <w:pPr>
        <w:pStyle w:val="libFootnote0"/>
        <w:rPr>
          <w:rtl/>
        </w:rPr>
      </w:pPr>
      <w:r>
        <w:rPr>
          <w:rtl/>
        </w:rPr>
        <w:t>(1)</w:t>
      </w:r>
      <w:r w:rsidR="008062F6">
        <w:rPr>
          <w:rtl/>
        </w:rPr>
        <w:t xml:space="preserve"> ق:</w:t>
      </w:r>
      <w:r>
        <w:rPr>
          <w:rtl/>
        </w:rPr>
        <w:t>89</w:t>
      </w:r>
      <w:r w:rsidR="008062F6">
        <w:rPr>
          <w:rtl/>
        </w:rPr>
        <w:t>/</w:t>
      </w:r>
      <w:r>
        <w:rPr>
          <w:rtl/>
        </w:rPr>
        <w:t>80</w:t>
      </w:r>
      <w:r w:rsidR="008062F6">
        <w:rPr>
          <w:rtl/>
        </w:rPr>
        <w:t>/</w:t>
      </w:r>
      <w:r>
        <w:rPr>
          <w:rtl/>
        </w:rPr>
        <w:t>23</w:t>
      </w:r>
      <w:r w:rsidR="008062F6">
        <w:rPr>
          <w:rtl/>
        </w:rPr>
        <w:t>،ج:</w:t>
      </w:r>
      <w:r>
        <w:rPr>
          <w:rtl/>
        </w:rPr>
        <w:t>375</w:t>
      </w:r>
      <w:r w:rsidR="008062F6">
        <w:rPr>
          <w:rtl/>
        </w:rPr>
        <w:t>/</w:t>
      </w:r>
      <w:r>
        <w:rPr>
          <w:rtl/>
        </w:rPr>
        <w:t>103</w:t>
      </w:r>
      <w:r w:rsidR="008062F6">
        <w:rPr>
          <w:rtl/>
        </w:rPr>
        <w:t>.</w:t>
      </w:r>
    </w:p>
    <w:p w:rsidR="00C10AE1" w:rsidRDefault="00066653" w:rsidP="00FB222F">
      <w:pPr>
        <w:pStyle w:val="libFootnote0"/>
        <w:rPr>
          <w:rtl/>
        </w:rPr>
      </w:pPr>
      <w:r>
        <w:rPr>
          <w:rtl/>
        </w:rPr>
        <w:t>(2)</w:t>
      </w:r>
      <w:r w:rsidR="008062F6">
        <w:rPr>
          <w:rtl/>
        </w:rPr>
        <w:t xml:space="preserve"> ق:</w:t>
      </w:r>
      <w:r>
        <w:rPr>
          <w:rtl/>
        </w:rPr>
        <w:t>90</w:t>
      </w:r>
      <w:r w:rsidR="008062F6">
        <w:rPr>
          <w:rtl/>
        </w:rPr>
        <w:t>/</w:t>
      </w:r>
      <w:r>
        <w:rPr>
          <w:rtl/>
        </w:rPr>
        <w:t>80</w:t>
      </w:r>
      <w:r w:rsidR="008062F6">
        <w:rPr>
          <w:rtl/>
        </w:rPr>
        <w:t>/</w:t>
      </w:r>
      <w:r>
        <w:rPr>
          <w:rtl/>
        </w:rPr>
        <w:t>23</w:t>
      </w:r>
      <w:r w:rsidR="008062F6">
        <w:rPr>
          <w:rtl/>
        </w:rPr>
        <w:t>،ج:</w:t>
      </w:r>
      <w:r>
        <w:rPr>
          <w:rtl/>
        </w:rPr>
        <w:t>376</w:t>
      </w:r>
      <w:r w:rsidR="008062F6">
        <w:rPr>
          <w:rtl/>
        </w:rPr>
        <w:t>/</w:t>
      </w:r>
      <w:r>
        <w:rPr>
          <w:rtl/>
        </w:rPr>
        <w:t>103</w:t>
      </w:r>
      <w:r w:rsidR="008062F6">
        <w:rPr>
          <w:rtl/>
        </w:rPr>
        <w:t>.</w:t>
      </w:r>
    </w:p>
    <w:p w:rsidR="00C10AE1" w:rsidRDefault="00066653" w:rsidP="00FB222F">
      <w:pPr>
        <w:pStyle w:val="libFootnote0"/>
        <w:rPr>
          <w:rtl/>
        </w:rPr>
      </w:pPr>
      <w:r>
        <w:rPr>
          <w:rtl/>
        </w:rPr>
        <w:t>(3)</w:t>
      </w:r>
      <w:r w:rsidR="008062F6">
        <w:rPr>
          <w:rtl/>
        </w:rPr>
        <w:t xml:space="preserve"> ق:</w:t>
      </w:r>
      <w:r>
        <w:rPr>
          <w:rtl/>
        </w:rPr>
        <w:t>94</w:t>
      </w:r>
      <w:r w:rsidR="008062F6">
        <w:rPr>
          <w:rtl/>
        </w:rPr>
        <w:t>/</w:t>
      </w:r>
      <w:r>
        <w:rPr>
          <w:rtl/>
        </w:rPr>
        <w:t>84</w:t>
      </w:r>
      <w:r w:rsidR="008062F6">
        <w:rPr>
          <w:rtl/>
        </w:rPr>
        <w:t>/</w:t>
      </w:r>
      <w:r>
        <w:rPr>
          <w:rtl/>
        </w:rPr>
        <w:t>23</w:t>
      </w:r>
      <w:r w:rsidR="008062F6">
        <w:rPr>
          <w:rtl/>
        </w:rPr>
        <w:t>،ج:</w:t>
      </w:r>
      <w:r>
        <w:rPr>
          <w:rtl/>
        </w:rPr>
        <w:t>6</w:t>
      </w:r>
      <w:r w:rsidR="008062F6">
        <w:rPr>
          <w:rtl/>
        </w:rPr>
        <w:t>/</w:t>
      </w:r>
      <w:r>
        <w:rPr>
          <w:rtl/>
        </w:rPr>
        <w:t>104</w:t>
      </w:r>
      <w:r w:rsidR="008062F6">
        <w:rPr>
          <w:rtl/>
        </w:rPr>
        <w:t>.</w:t>
      </w:r>
    </w:p>
    <w:p w:rsidR="00C10AE1" w:rsidRDefault="00066653" w:rsidP="00FB222F">
      <w:pPr>
        <w:pStyle w:val="libFootnote0"/>
        <w:rPr>
          <w:rtl/>
        </w:rPr>
      </w:pPr>
      <w:r>
        <w:rPr>
          <w:rtl/>
        </w:rPr>
        <w:t>(4)</w:t>
      </w:r>
      <w:r w:rsidR="008062F6">
        <w:rPr>
          <w:rtl/>
        </w:rPr>
        <w:t xml:space="preserve"> ق:</w:t>
      </w:r>
      <w:r>
        <w:rPr>
          <w:rtl/>
        </w:rPr>
        <w:t>93</w:t>
      </w:r>
      <w:r w:rsidR="008062F6">
        <w:rPr>
          <w:rtl/>
        </w:rPr>
        <w:t>/</w:t>
      </w:r>
      <w:r>
        <w:rPr>
          <w:rtl/>
        </w:rPr>
        <w:t>84</w:t>
      </w:r>
      <w:r w:rsidR="008062F6">
        <w:rPr>
          <w:rtl/>
        </w:rPr>
        <w:t>/</w:t>
      </w:r>
      <w:r>
        <w:rPr>
          <w:rtl/>
        </w:rPr>
        <w:t>23</w:t>
      </w:r>
      <w:r w:rsidR="008062F6">
        <w:rPr>
          <w:rtl/>
        </w:rPr>
        <w:t>،ج:</w:t>
      </w:r>
      <w:r>
        <w:rPr>
          <w:rtl/>
        </w:rPr>
        <w:t>8</w:t>
      </w:r>
      <w:r w:rsidR="008062F6">
        <w:rPr>
          <w:rtl/>
        </w:rPr>
        <w:t>/</w:t>
      </w:r>
      <w:r>
        <w:rPr>
          <w:rtl/>
        </w:rPr>
        <w:t>104</w:t>
      </w:r>
      <w:r w:rsidR="008062F6">
        <w:rPr>
          <w:rtl/>
        </w:rPr>
        <w:t>.</w:t>
      </w:r>
    </w:p>
    <w:p w:rsidR="00C10AE1" w:rsidRDefault="00066653" w:rsidP="00FB222F">
      <w:pPr>
        <w:pStyle w:val="libFootnote0"/>
        <w:rPr>
          <w:rtl/>
        </w:rPr>
      </w:pPr>
      <w:r>
        <w:rPr>
          <w:rtl/>
        </w:rPr>
        <w:t>(5)</w:t>
      </w:r>
      <w:r w:rsidR="008062F6">
        <w:rPr>
          <w:rtl/>
        </w:rPr>
        <w:t xml:space="preserve"> ق:</w:t>
      </w:r>
      <w:r>
        <w:rPr>
          <w:rtl/>
        </w:rPr>
        <w:t>94</w:t>
      </w:r>
      <w:r w:rsidR="008062F6">
        <w:rPr>
          <w:rtl/>
        </w:rPr>
        <w:t>/</w:t>
      </w:r>
      <w:r>
        <w:rPr>
          <w:rtl/>
        </w:rPr>
        <w:t>84</w:t>
      </w:r>
      <w:r w:rsidR="008062F6">
        <w:rPr>
          <w:rtl/>
        </w:rPr>
        <w:t>/</w:t>
      </w:r>
      <w:r>
        <w:rPr>
          <w:rtl/>
        </w:rPr>
        <w:t>23</w:t>
      </w:r>
      <w:r w:rsidR="008062F6">
        <w:rPr>
          <w:rtl/>
        </w:rPr>
        <w:t>،ج:</w:t>
      </w:r>
      <w:r>
        <w:rPr>
          <w:rtl/>
        </w:rPr>
        <w:t>8</w:t>
      </w:r>
      <w:r w:rsidR="008062F6">
        <w:rPr>
          <w:rtl/>
        </w:rPr>
        <w:t>/</w:t>
      </w:r>
      <w:r>
        <w:rPr>
          <w:rtl/>
        </w:rPr>
        <w:t>104</w:t>
      </w:r>
      <w:r w:rsidR="008062F6">
        <w:rPr>
          <w:rtl/>
        </w:rPr>
        <w:t>.</w:t>
      </w:r>
    </w:p>
    <w:p w:rsidR="00C10AE1" w:rsidRDefault="00066653" w:rsidP="00FB222F">
      <w:pPr>
        <w:pStyle w:val="libFootnote0"/>
        <w:rPr>
          <w:rtl/>
        </w:rPr>
      </w:pPr>
      <w:r>
        <w:rPr>
          <w:rtl/>
        </w:rPr>
        <w:t>(6)</w:t>
      </w:r>
      <w:r w:rsidR="008062F6">
        <w:rPr>
          <w:rtl/>
        </w:rPr>
        <w:t xml:space="preserve"> ق:</w:t>
      </w:r>
      <w:r>
        <w:rPr>
          <w:rtl/>
        </w:rPr>
        <w:t>97</w:t>
      </w:r>
      <w:r w:rsidR="008062F6">
        <w:rPr>
          <w:rtl/>
        </w:rPr>
        <w:t>/</w:t>
      </w:r>
      <w:r>
        <w:rPr>
          <w:rtl/>
        </w:rPr>
        <w:t>87</w:t>
      </w:r>
      <w:r w:rsidR="008062F6">
        <w:rPr>
          <w:rtl/>
        </w:rPr>
        <w:t>/</w:t>
      </w:r>
      <w:r>
        <w:rPr>
          <w:rtl/>
        </w:rPr>
        <w:t>23</w:t>
      </w:r>
      <w:r w:rsidR="008062F6">
        <w:rPr>
          <w:rtl/>
        </w:rPr>
        <w:t>،ج:</w:t>
      </w:r>
      <w:r>
        <w:rPr>
          <w:rtl/>
        </w:rPr>
        <w:t>25</w:t>
      </w:r>
      <w:r w:rsidR="008062F6">
        <w:rPr>
          <w:rtl/>
        </w:rPr>
        <w:t>/</w:t>
      </w:r>
      <w:r>
        <w:rPr>
          <w:rtl/>
        </w:rPr>
        <w:t>104</w:t>
      </w:r>
      <w:r w:rsidR="008062F6">
        <w:rPr>
          <w:rtl/>
        </w:rPr>
        <w:t>.</w:t>
      </w:r>
    </w:p>
    <w:p w:rsidR="00C10AE1" w:rsidRDefault="00066653" w:rsidP="00FB222F">
      <w:pPr>
        <w:pStyle w:val="libFootnote0"/>
        <w:rPr>
          <w:rtl/>
        </w:rPr>
      </w:pPr>
      <w:r>
        <w:rPr>
          <w:rtl/>
        </w:rPr>
        <w:t>(7)</w:t>
      </w:r>
      <w:r w:rsidR="008062F6">
        <w:rPr>
          <w:rtl/>
        </w:rPr>
        <w:t xml:space="preserve"> ق:</w:t>
      </w:r>
      <w:r>
        <w:rPr>
          <w:rtl/>
        </w:rPr>
        <w:t>98</w:t>
      </w:r>
      <w:r w:rsidR="008062F6">
        <w:rPr>
          <w:rtl/>
        </w:rPr>
        <w:t>/</w:t>
      </w:r>
      <w:r>
        <w:rPr>
          <w:rtl/>
        </w:rPr>
        <w:t>88</w:t>
      </w:r>
      <w:r w:rsidR="008062F6">
        <w:rPr>
          <w:rtl/>
        </w:rPr>
        <w:t>/</w:t>
      </w:r>
      <w:r>
        <w:rPr>
          <w:rtl/>
        </w:rPr>
        <w:t>23</w:t>
      </w:r>
      <w:r w:rsidR="008062F6">
        <w:rPr>
          <w:rtl/>
        </w:rPr>
        <w:t>،ج:</w:t>
      </w:r>
      <w:r>
        <w:rPr>
          <w:rtl/>
        </w:rPr>
        <w:t>27</w:t>
      </w:r>
      <w:r w:rsidR="008062F6">
        <w:rPr>
          <w:rtl/>
        </w:rPr>
        <w:t>/</w:t>
      </w:r>
      <w:r>
        <w:rPr>
          <w:rtl/>
        </w:rPr>
        <w:t>104</w:t>
      </w:r>
      <w:r w:rsidR="008062F6">
        <w:rPr>
          <w:rtl/>
        </w:rPr>
        <w:t>.</w:t>
      </w:r>
    </w:p>
    <w:p w:rsidR="008733E9" w:rsidRDefault="008733E9" w:rsidP="008733E9">
      <w:pPr>
        <w:pStyle w:val="libNormal"/>
        <w:rPr>
          <w:rtl/>
        </w:rPr>
      </w:pPr>
      <w:r>
        <w:rPr>
          <w:rFonts w:hint="eastAsia"/>
          <w:rtl/>
        </w:rPr>
        <w:br w:type="page"/>
      </w:r>
    </w:p>
    <w:p w:rsidR="00C10AE1" w:rsidRDefault="00ED1C08" w:rsidP="00FB222F">
      <w:pPr>
        <w:pStyle w:val="libNormal0"/>
        <w:rPr>
          <w:rtl/>
        </w:rPr>
      </w:pPr>
      <w:r>
        <w:rPr>
          <w:rFonts w:hint="eastAsia"/>
          <w:rtl/>
        </w:rPr>
        <w:t>بي</w:t>
      </w:r>
      <w:r w:rsidR="008062F6">
        <w:rPr>
          <w:rFonts w:hint="eastAsia"/>
          <w:rtl/>
        </w:rPr>
        <w:t>ن</w:t>
      </w:r>
      <w:r w:rsidR="008062F6">
        <w:rPr>
          <w:rtl/>
        </w:rPr>
        <w:t xml:space="preserve"> </w:t>
      </w:r>
      <w:r w:rsidR="00D566DF">
        <w:rPr>
          <w:rtl/>
        </w:rPr>
        <w:t>اثنتي</w:t>
      </w:r>
      <w:r w:rsidR="008062F6">
        <w:rPr>
          <w:rFonts w:hint="eastAsia"/>
          <w:rtl/>
        </w:rPr>
        <w:t>ن</w:t>
      </w:r>
      <w:r w:rsidR="008062F6">
        <w:rPr>
          <w:rtl/>
        </w:rPr>
        <w:t xml:space="preserve"> من ولد </w:t>
      </w:r>
      <w:r w:rsidR="00B12870">
        <w:rPr>
          <w:rtl/>
        </w:rPr>
        <w:t>فاطمة</w:t>
      </w:r>
      <w:r w:rsidR="008062F6">
        <w:rPr>
          <w:rtl/>
        </w:rPr>
        <w:t xml:space="preserve"> </w:t>
      </w:r>
      <w:r w:rsidR="00BE14E3" w:rsidRPr="00BE14E3">
        <w:rPr>
          <w:rStyle w:val="libAlaemChar"/>
          <w:rtl/>
        </w:rPr>
        <w:t>عليها‌السلام</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FB222F" w:rsidRDefault="008062F6" w:rsidP="00FB222F">
      <w:pPr>
        <w:pStyle w:val="libNormal"/>
        <w:rPr>
          <w:rtl/>
        </w:rPr>
      </w:pPr>
      <w:r>
        <w:rPr>
          <w:rFonts w:hint="eastAsia"/>
          <w:rtl/>
        </w:rPr>
        <w:t>باب</w:t>
      </w:r>
      <w:r>
        <w:rPr>
          <w:rtl/>
        </w:rPr>
        <w:t xml:space="preserve"> الشروط </w:t>
      </w:r>
      <w:r w:rsidR="00AE5F50">
        <w:rPr>
          <w:rtl/>
        </w:rPr>
        <w:t>في</w:t>
      </w:r>
      <w:r>
        <w:rPr>
          <w:rtl/>
        </w:rPr>
        <w:t xml:space="preserve"> النکاح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FB222F">
      <w:pPr>
        <w:pStyle w:val="libNormal"/>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xml:space="preserve">: انّ أهل </w:t>
      </w:r>
      <w:r w:rsidR="006C670D">
        <w:rPr>
          <w:rtl/>
        </w:rPr>
        <w:t>الجنة</w:t>
      </w:r>
      <w:r>
        <w:rPr>
          <w:rtl/>
        </w:rPr>
        <w:t xml:space="preserve"> ما </w:t>
      </w:r>
      <w:r>
        <w:rPr>
          <w:rFonts w:hint="cs"/>
          <w:rtl/>
        </w:rPr>
        <w:t>ی</w:t>
      </w:r>
      <w:r>
        <w:rPr>
          <w:rFonts w:hint="eastAsia"/>
          <w:rtl/>
        </w:rPr>
        <w:t>تلذّذون</w:t>
      </w:r>
      <w:r>
        <w:rPr>
          <w:rtl/>
        </w:rPr>
        <w:t xml:space="preserve"> ب</w:t>
      </w:r>
      <w:r w:rsidR="00DD1AF8">
        <w:rPr>
          <w:rtl/>
        </w:rPr>
        <w:t>شيء</w:t>
      </w:r>
      <w:r>
        <w:rPr>
          <w:rtl/>
        </w:rPr>
        <w:t xml:space="preserve"> </w:t>
      </w:r>
      <w:r w:rsidR="00AE5F50">
        <w:rPr>
          <w:rtl/>
        </w:rPr>
        <w:t>في</w:t>
      </w:r>
      <w:r>
        <w:rPr>
          <w:rtl/>
        </w:rPr>
        <w:t xml:space="preserve"> </w:t>
      </w:r>
      <w:r w:rsidR="006C670D">
        <w:rPr>
          <w:rtl/>
        </w:rPr>
        <w:t>الجنة</w:t>
      </w:r>
      <w:r>
        <w:rPr>
          <w:rtl/>
        </w:rPr>
        <w:t xml:space="preserve"> أش</w:t>
      </w:r>
      <w:r w:rsidR="00E5742D">
        <w:rPr>
          <w:rtl/>
        </w:rPr>
        <w:t>هي</w:t>
      </w:r>
      <w:r>
        <w:rPr>
          <w:rtl/>
        </w:rPr>
        <w:t xml:space="preserve"> عندهم من النکاح لا طعام و لا شراب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FB222F" w:rsidRDefault="00AE5F50" w:rsidP="00FB222F">
      <w:pPr>
        <w:pStyle w:val="libCenterBold1"/>
        <w:rPr>
          <w:rtl/>
        </w:rPr>
      </w:pPr>
      <w:r>
        <w:rPr>
          <w:rFonts w:hint="eastAsia"/>
          <w:rtl/>
        </w:rPr>
        <w:t>في</w:t>
      </w:r>
      <w:r w:rsidR="008062F6">
        <w:rPr>
          <w:rtl/>
        </w:rPr>
        <w:t xml:space="preserve"> انّ النکاح من </w:t>
      </w:r>
      <w:r>
        <w:rPr>
          <w:rtl/>
        </w:rPr>
        <w:t>سنة</w:t>
      </w:r>
      <w:r w:rsidR="008062F6">
        <w:rPr>
          <w:rtl/>
        </w:rPr>
        <w:t xml:space="preserve"> ال</w:t>
      </w:r>
      <w:r w:rsidR="0078437F">
        <w:rPr>
          <w:rtl/>
        </w:rPr>
        <w:t>نبيّ</w:t>
      </w:r>
      <w:r w:rsidR="008062F6">
        <w:rPr>
          <w:rtl/>
        </w:rPr>
        <w:t xml:space="preserve"> </w:t>
      </w:r>
      <w:r w:rsidR="00BE14E3" w:rsidRPr="00BE14E3">
        <w:rPr>
          <w:rStyle w:val="libAlaemChar"/>
          <w:rtl/>
        </w:rPr>
        <w:t>صلى‌الله‌عليه‌وآله‌وسلم</w:t>
      </w:r>
    </w:p>
    <w:p w:rsidR="00C10AE1" w:rsidRDefault="00BE14E3" w:rsidP="00FB222F">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جاءت </w:t>
      </w:r>
      <w:r w:rsidR="00AE5F50">
        <w:rPr>
          <w:rtl/>
        </w:rPr>
        <w:t>امرأة</w:t>
      </w:r>
      <w:r w:rsidR="008062F6">
        <w:rPr>
          <w:rtl/>
        </w:rPr>
        <w:t xml:space="preserve"> عثمان بن مظعون </w:t>
      </w:r>
      <w:r w:rsidR="00444506">
        <w:rPr>
          <w:rtl/>
        </w:rPr>
        <w:t>الى</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فقالت:</w:t>
      </w:r>
      <w:r w:rsidR="008062F6">
        <w:rPr>
          <w:rFonts w:hint="cs"/>
          <w:rtl/>
        </w:rPr>
        <w:t>ی</w:t>
      </w:r>
      <w:r w:rsidR="008062F6">
        <w:rPr>
          <w:rFonts w:hint="eastAsia"/>
          <w:rtl/>
        </w:rPr>
        <w:t>ا</w:t>
      </w:r>
      <w:r w:rsidR="008062F6">
        <w:rPr>
          <w:rtl/>
        </w:rPr>
        <w:t xml:space="preserve"> رسول اللّه انّ عثمان </w:t>
      </w:r>
      <w:r w:rsidR="008062F6">
        <w:rPr>
          <w:rFonts w:hint="cs"/>
          <w:rtl/>
        </w:rPr>
        <w:t>ی</w:t>
      </w:r>
      <w:r w:rsidR="008062F6">
        <w:rPr>
          <w:rFonts w:hint="eastAsia"/>
          <w:rtl/>
        </w:rPr>
        <w:t>صوم</w:t>
      </w:r>
      <w:r w:rsidR="008062F6">
        <w:rPr>
          <w:rtl/>
        </w:rPr>
        <w:t xml:space="preserve"> الدهر و </w:t>
      </w:r>
      <w:r w:rsidR="008062F6">
        <w:rPr>
          <w:rFonts w:hint="cs"/>
          <w:rtl/>
        </w:rPr>
        <w:t>ی</w:t>
      </w:r>
      <w:r w:rsidR="008062F6">
        <w:rPr>
          <w:rFonts w:hint="eastAsia"/>
          <w:rtl/>
        </w:rPr>
        <w:t>قوم</w:t>
      </w:r>
      <w:r w:rsidR="008062F6">
        <w:rPr>
          <w:rtl/>
        </w:rPr>
        <w:t xml:space="preserve"> ال</w:t>
      </w:r>
      <w:r w:rsidR="00AE5F50">
        <w:rPr>
          <w:rtl/>
        </w:rPr>
        <w:t>لي</w:t>
      </w:r>
      <w:r w:rsidR="008062F6">
        <w:rPr>
          <w:rFonts w:hint="eastAsia"/>
          <w:rtl/>
        </w:rPr>
        <w:t>ل،فخرج</w:t>
      </w:r>
      <w:r w:rsidR="008062F6">
        <w:rPr>
          <w:rtl/>
        </w:rPr>
        <w:t xml:space="preserve"> رسول اللّه </w:t>
      </w:r>
      <w:r w:rsidRPr="00BE14E3">
        <w:rPr>
          <w:rStyle w:val="libAlaemChar"/>
          <w:rtl/>
        </w:rPr>
        <w:t>صلى‌الله‌عليه‌وآله‌وسلم</w:t>
      </w:r>
      <w:r w:rsidR="008062F6">
        <w:rPr>
          <w:rtl/>
        </w:rPr>
        <w:t xml:space="preserve"> مغضبا </w:t>
      </w:r>
      <w:r w:rsidR="008062F6">
        <w:rPr>
          <w:rFonts w:hint="cs"/>
          <w:rtl/>
        </w:rPr>
        <w:t>ی</w:t>
      </w:r>
      <w:r w:rsidR="008062F6">
        <w:rPr>
          <w:rFonts w:hint="eastAsia"/>
          <w:rtl/>
        </w:rPr>
        <w:t>حمل</w:t>
      </w:r>
      <w:r w:rsidR="008062F6">
        <w:rPr>
          <w:rtl/>
        </w:rPr>
        <w:t xml:space="preserve"> نع</w:t>
      </w:r>
      <w:r w:rsidR="00AE5F50">
        <w:rPr>
          <w:rtl/>
        </w:rPr>
        <w:t>لي</w:t>
      </w:r>
      <w:r w:rsidR="008062F6">
        <w:rPr>
          <w:rFonts w:hint="eastAsia"/>
          <w:rtl/>
        </w:rPr>
        <w:t>ه</w:t>
      </w:r>
      <w:r w:rsidR="008062F6">
        <w:rPr>
          <w:rtl/>
        </w:rPr>
        <w:t xml:space="preserve"> حتّ</w:t>
      </w:r>
      <w:r w:rsidR="008062F6">
        <w:rPr>
          <w:rFonts w:hint="cs"/>
          <w:rtl/>
        </w:rPr>
        <w:t>ی</w:t>
      </w:r>
      <w:r w:rsidR="008062F6">
        <w:rPr>
          <w:rtl/>
        </w:rPr>
        <w:t xml:space="preserve"> جاء </w:t>
      </w:r>
      <w:r w:rsidR="00444506">
        <w:rPr>
          <w:rtl/>
        </w:rPr>
        <w:t>الى</w:t>
      </w:r>
      <w:r w:rsidR="008062F6">
        <w:rPr>
          <w:rtl/>
        </w:rPr>
        <w:t xml:space="preserve"> عثمان فوجده </w:t>
      </w:r>
      <w:r w:rsidR="008062F6">
        <w:rPr>
          <w:rFonts w:hint="cs"/>
          <w:rtl/>
        </w:rPr>
        <w:t>ی</w:t>
      </w:r>
      <w:r w:rsidR="008062F6">
        <w:rPr>
          <w:rFonts w:hint="eastAsia"/>
          <w:rtl/>
        </w:rPr>
        <w:t>ص</w:t>
      </w:r>
      <w:r w:rsidR="00AE5F50">
        <w:rPr>
          <w:rFonts w:hint="eastAsia"/>
          <w:rtl/>
        </w:rPr>
        <w:t>لي</w:t>
      </w:r>
      <w:r w:rsidR="008062F6">
        <w:rPr>
          <w:rFonts w:hint="eastAsia"/>
          <w:rtl/>
        </w:rPr>
        <w:t>،فانصرف</w:t>
      </w:r>
      <w:r w:rsidR="008062F6">
        <w:rPr>
          <w:rtl/>
        </w:rPr>
        <w:t xml:space="preserve"> عثمان ح</w:t>
      </w:r>
      <w:r w:rsidR="008062F6">
        <w:rPr>
          <w:rFonts w:hint="cs"/>
          <w:rtl/>
        </w:rPr>
        <w:t>ی</w:t>
      </w:r>
      <w:r w:rsidR="008062F6">
        <w:rPr>
          <w:rFonts w:hint="eastAsia"/>
          <w:rtl/>
        </w:rPr>
        <w:t>ن</w:t>
      </w:r>
      <w:r w:rsidR="008062F6">
        <w:rPr>
          <w:rtl/>
        </w:rPr>
        <w:t xml:space="preserve"> ر</w:t>
      </w:r>
      <w:r w:rsidR="00E5742D">
        <w:rPr>
          <w:rtl/>
        </w:rPr>
        <w:t>أي</w:t>
      </w:r>
      <w:r w:rsidR="008062F6">
        <w:rPr>
          <w:rtl/>
        </w:rPr>
        <w:t xml:space="preserve"> رسول اللّه </w:t>
      </w:r>
      <w:r w:rsidRPr="00BE14E3">
        <w:rPr>
          <w:rStyle w:val="libAlaemChar"/>
          <w:rtl/>
        </w:rPr>
        <w:t>صلى‌الله‌عليه‌وآله‌وسلم</w:t>
      </w:r>
      <w:r w:rsidR="008062F6">
        <w:rPr>
          <w:rtl/>
        </w:rPr>
        <w:t xml:space="preserve"> فقال له:</w:t>
      </w:r>
      <w:r w:rsidR="008062F6">
        <w:rPr>
          <w:rFonts w:hint="cs"/>
          <w:rtl/>
        </w:rPr>
        <w:t>ی</w:t>
      </w:r>
      <w:r w:rsidR="008062F6">
        <w:rPr>
          <w:rFonts w:hint="eastAsia"/>
          <w:rtl/>
        </w:rPr>
        <w:t>ا</w:t>
      </w:r>
      <w:r w:rsidR="008062F6">
        <w:rPr>
          <w:rtl/>
        </w:rPr>
        <w:t xml:space="preserve"> عثمان لم </w:t>
      </w:r>
      <w:r w:rsidR="008062F6">
        <w:rPr>
          <w:rFonts w:hint="cs"/>
          <w:rtl/>
        </w:rPr>
        <w:t>ی</w:t>
      </w:r>
      <w:r w:rsidR="008062F6">
        <w:rPr>
          <w:rFonts w:hint="eastAsia"/>
          <w:rtl/>
        </w:rPr>
        <w:t>ر</w:t>
      </w:r>
      <w:r w:rsidR="00B12870">
        <w:rPr>
          <w:rFonts w:hint="eastAsia"/>
          <w:rtl/>
        </w:rPr>
        <w:t>سلني</w:t>
      </w:r>
      <w:r w:rsidR="008062F6">
        <w:rPr>
          <w:rtl/>
        </w:rPr>
        <w:t xml:space="preserve"> اللّه تع</w:t>
      </w:r>
      <w:r w:rsidR="00444506">
        <w:rPr>
          <w:rtl/>
        </w:rPr>
        <w:t>الى</w:t>
      </w:r>
      <w:r w:rsidR="008062F6">
        <w:rPr>
          <w:rtl/>
        </w:rPr>
        <w:t xml:space="preserve"> بالرهبا</w:t>
      </w:r>
      <w:r w:rsidR="0078437F">
        <w:rPr>
          <w:rtl/>
        </w:rPr>
        <w:t>نیّة</w:t>
      </w:r>
      <w:r w:rsidR="008062F6">
        <w:rPr>
          <w:rtl/>
        </w:rPr>
        <w:t xml:space="preserve"> و لکن بعثن</w:t>
      </w:r>
      <w:r w:rsidR="008062F6">
        <w:rPr>
          <w:rFonts w:hint="cs"/>
          <w:rtl/>
        </w:rPr>
        <w:t>ی</w:t>
      </w:r>
      <w:r w:rsidR="008062F6">
        <w:rPr>
          <w:rtl/>
        </w:rPr>
        <w:t xml:space="preserve"> بال</w:t>
      </w:r>
      <w:r w:rsidR="007317EB">
        <w:rPr>
          <w:rtl/>
        </w:rPr>
        <w:t>حنفية</w:t>
      </w:r>
      <w:r w:rsidR="008062F6">
        <w:rPr>
          <w:rtl/>
        </w:rPr>
        <w:t xml:space="preserve"> </w:t>
      </w:r>
      <w:r w:rsidR="00FE67A2">
        <w:rPr>
          <w:rtl/>
        </w:rPr>
        <w:t>السهلة</w:t>
      </w:r>
      <w:r w:rsidR="008062F6">
        <w:rPr>
          <w:rtl/>
        </w:rPr>
        <w:t xml:space="preserve"> ال</w:t>
      </w:r>
      <w:r w:rsidR="00FB222F">
        <w:rPr>
          <w:rtl/>
        </w:rPr>
        <w:t>سمحة</w:t>
      </w:r>
      <w:r w:rsidR="008062F6">
        <w:rPr>
          <w:rtl/>
        </w:rPr>
        <w:t xml:space="preserve"> أصوم و أص</w:t>
      </w:r>
      <w:r w:rsidR="00AE5F50">
        <w:rPr>
          <w:rtl/>
        </w:rPr>
        <w:t>لي</w:t>
      </w:r>
      <w:r w:rsidR="008062F6">
        <w:rPr>
          <w:rtl/>
        </w:rPr>
        <w:t xml:space="preserve"> و ألمس أه</w:t>
      </w:r>
      <w:r w:rsidR="00AE5F50">
        <w:rPr>
          <w:rtl/>
        </w:rPr>
        <w:t>لي</w:t>
      </w:r>
      <w:r w:rsidR="008062F6">
        <w:rPr>
          <w:rtl/>
        </w:rPr>
        <w:t xml:space="preserve"> فمن أحبّ </w:t>
      </w:r>
      <w:r w:rsidR="00E72956" w:rsidRPr="00E72956">
        <w:rPr>
          <w:rtl/>
        </w:rPr>
        <w:t>فطرتي</w:t>
      </w:r>
      <w:r w:rsidR="008062F6">
        <w:rPr>
          <w:rtl/>
        </w:rPr>
        <w:t xml:space="preserve"> ف</w:t>
      </w:r>
      <w:r w:rsidR="00AE5F50">
        <w:rPr>
          <w:rtl/>
        </w:rPr>
        <w:t>لي</w:t>
      </w:r>
      <w:r w:rsidR="008062F6">
        <w:rPr>
          <w:rFonts w:hint="eastAsia"/>
          <w:rtl/>
        </w:rPr>
        <w:t>ستنّ</w:t>
      </w:r>
      <w:r w:rsidR="008062F6">
        <w:rPr>
          <w:rtl/>
        </w:rPr>
        <w:t xml:space="preserve"> ب</w:t>
      </w:r>
      <w:r w:rsidR="00FB222F">
        <w:rPr>
          <w:rtl/>
        </w:rPr>
        <w:t>سنّتي</w:t>
      </w:r>
      <w:r w:rsidR="008062F6">
        <w:rPr>
          <w:rtl/>
        </w:rPr>
        <w:t xml:space="preserve"> و من </w:t>
      </w:r>
      <w:r w:rsidR="00FB222F">
        <w:rPr>
          <w:rtl/>
        </w:rPr>
        <w:t>سنّتي</w:t>
      </w:r>
      <w:r w:rsidR="008062F6">
        <w:rPr>
          <w:rtl/>
        </w:rPr>
        <w:t xml:space="preserve"> النکاح </w:t>
      </w:r>
      <w:r w:rsidR="00066653" w:rsidRPr="00066653">
        <w:rPr>
          <w:rStyle w:val="libFootnotenumChar"/>
          <w:rtl/>
        </w:rPr>
        <w:t>(4)</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:و تقدّم </w:t>
      </w:r>
      <w:r w:rsidR="00AE5F50">
        <w:rPr>
          <w:rtl/>
        </w:rPr>
        <w:t>في</w:t>
      </w:r>
      <w:r w:rsidR="00560572" w:rsidRPr="00FB222F">
        <w:rPr>
          <w:rFonts w:hint="eastAsia"/>
          <w:rtl/>
        </w:rPr>
        <w:t>(</w:t>
      </w:r>
      <w:r w:rsidR="008062F6" w:rsidRPr="00FB222F">
        <w:rPr>
          <w:rFonts w:hint="eastAsia"/>
          <w:rtl/>
        </w:rPr>
        <w:t>خطب</w:t>
      </w:r>
      <w:r w:rsidR="00560572" w:rsidRPr="00FB222F">
        <w:rPr>
          <w:rFonts w:hint="eastAsia"/>
          <w:rtl/>
        </w:rPr>
        <w:t>)</w:t>
      </w:r>
      <w:r w:rsidR="008062F6" w:rsidRPr="00FB222F">
        <w:rPr>
          <w:rFonts w:hint="eastAsia"/>
          <w:rtl/>
        </w:rPr>
        <w:t>بعض</w:t>
      </w:r>
      <w:r w:rsidR="008062F6">
        <w:rPr>
          <w:rtl/>
        </w:rPr>
        <w:t xml:space="preserve"> خطب النکاح.</w:t>
      </w:r>
    </w:p>
    <w:p w:rsidR="00C10AE1" w:rsidRDefault="008062F6" w:rsidP="00FB222F">
      <w:pPr>
        <w:pStyle w:val="libBold1"/>
        <w:rPr>
          <w:rtl/>
        </w:rPr>
      </w:pPr>
      <w:r>
        <w:rPr>
          <w:rFonts w:hint="eastAsia"/>
          <w:rtl/>
        </w:rPr>
        <w:t>نکر</w:t>
      </w:r>
      <w:r>
        <w:rPr>
          <w:rtl/>
        </w:rPr>
        <w:t>:</w:t>
      </w:r>
    </w:p>
    <w:p w:rsidR="00C10AE1" w:rsidRDefault="008062F6" w:rsidP="00FB222F">
      <w:pPr>
        <w:pStyle w:val="libCenterBold1"/>
        <w:rPr>
          <w:rtl/>
        </w:rPr>
      </w:pPr>
      <w:r>
        <w:rPr>
          <w:rFonts w:hint="eastAsia"/>
          <w:rtl/>
        </w:rPr>
        <w:t>إنکار</w:t>
      </w:r>
      <w:r>
        <w:rPr>
          <w:rtl/>
        </w:rPr>
        <w:t xml:space="preserve"> المنکر</w:t>
      </w:r>
    </w:p>
    <w:p w:rsidR="00C10AE1" w:rsidRPr="00FB222F" w:rsidRDefault="008062F6" w:rsidP="008062F6">
      <w:pPr>
        <w:pStyle w:val="libNormal"/>
        <w:rPr>
          <w:rtl/>
        </w:rPr>
      </w:pPr>
      <w:r>
        <w:rPr>
          <w:rFonts w:hint="eastAsia"/>
          <w:rtl/>
        </w:rPr>
        <w:t>أبواب</w:t>
      </w:r>
      <w:r>
        <w:rPr>
          <w:rtl/>
        </w:rPr>
        <w:t xml:space="preserve"> الأمر بالمعروف و ال</w:t>
      </w:r>
      <w:r w:rsidR="00ED1C08">
        <w:rPr>
          <w:rtl/>
        </w:rPr>
        <w:t>نهي</w:t>
      </w:r>
      <w:r>
        <w:rPr>
          <w:rtl/>
        </w:rPr>
        <w:t xml:space="preserve"> عن المنکر </w:t>
      </w:r>
      <w:r w:rsidR="00066653" w:rsidRPr="00066653">
        <w:rPr>
          <w:rStyle w:val="libFootnotenumChar"/>
          <w:rtl/>
        </w:rPr>
        <w:t>(5)</w:t>
      </w:r>
      <w:r>
        <w:rPr>
          <w:rtl/>
        </w:rPr>
        <w:t xml:space="preserve">. </w:t>
      </w:r>
      <w:r w:rsidR="00BE14E3" w:rsidRPr="00BE14E3">
        <w:rPr>
          <w:rStyle w:val="libBold1Char"/>
          <w:rtl/>
        </w:rPr>
        <w:t>أقول</w:t>
      </w:r>
      <w:r>
        <w:rPr>
          <w:rtl/>
        </w:rPr>
        <w:t xml:space="preserve">: </w:t>
      </w:r>
      <w:r w:rsidR="000B62C1">
        <w:rPr>
          <w:rFonts w:hint="cs"/>
          <w:rtl/>
        </w:rPr>
        <w:t>یأتي</w:t>
      </w:r>
      <w:r>
        <w:rPr>
          <w:rtl/>
        </w:rPr>
        <w:t xml:space="preserve"> ما </w:t>
      </w:r>
      <w:r>
        <w:rPr>
          <w:rFonts w:hint="cs"/>
          <w:rtl/>
        </w:rPr>
        <w:t>ی</w:t>
      </w:r>
      <w:r>
        <w:rPr>
          <w:rFonts w:hint="eastAsia"/>
          <w:rtl/>
        </w:rPr>
        <w:t>تعلق</w:t>
      </w:r>
      <w:r>
        <w:rPr>
          <w:rtl/>
        </w:rPr>
        <w:t xml:space="preserve"> بذلک </w:t>
      </w:r>
      <w:r w:rsidR="00AE5F50" w:rsidRPr="00FB222F">
        <w:rPr>
          <w:rtl/>
        </w:rPr>
        <w:t>في</w:t>
      </w:r>
      <w:r w:rsidRPr="00FB222F">
        <w:rPr>
          <w:rtl/>
        </w:rPr>
        <w:t xml:space="preserve"> </w:t>
      </w:r>
      <w:r w:rsidR="00560572" w:rsidRPr="00FB222F">
        <w:rPr>
          <w:rtl/>
        </w:rPr>
        <w:t>(</w:t>
      </w:r>
      <w:r w:rsidR="00ED1C08" w:rsidRPr="00FB222F">
        <w:rPr>
          <w:rtl/>
        </w:rPr>
        <w:t>نهي</w:t>
      </w:r>
      <w:r w:rsidR="00560572" w:rsidRPr="00FB222F">
        <w:rPr>
          <w:rFonts w:hint="eastAsia"/>
          <w:rtl/>
        </w:rPr>
        <w:t>)</w:t>
      </w:r>
      <w:r w:rsidRPr="00FB222F">
        <w:rPr>
          <w:rtl/>
        </w:rPr>
        <w:t>.</w:t>
      </w:r>
    </w:p>
    <w:p w:rsidR="00C10AE1" w:rsidRDefault="008062F6" w:rsidP="008062F6">
      <w:pPr>
        <w:pStyle w:val="libNormal"/>
        <w:rPr>
          <w:rtl/>
        </w:rPr>
      </w:pPr>
      <w:r>
        <w:rPr>
          <w:rFonts w:hint="eastAsia"/>
          <w:rtl/>
        </w:rPr>
        <w:t>باب</w:t>
      </w:r>
      <w:r>
        <w:rPr>
          <w:rtl/>
        </w:rPr>
        <w:t xml:space="preserve"> لزوم إنکار المنکر و عدم الرضا بال</w:t>
      </w:r>
      <w:r w:rsidR="00ED1C08">
        <w:rPr>
          <w:rtl/>
        </w:rPr>
        <w:t>معصیة</w:t>
      </w:r>
      <w:r>
        <w:rPr>
          <w:rtl/>
        </w:rPr>
        <w:t xml:space="preserve"> </w:t>
      </w:r>
      <w:r w:rsidR="00066653" w:rsidRPr="00066653">
        <w:rPr>
          <w:rStyle w:val="libFootnotenumChar"/>
          <w:rtl/>
        </w:rPr>
        <w:t>(6)</w:t>
      </w:r>
      <w:r>
        <w:rPr>
          <w:rtl/>
        </w:rPr>
        <w:t>.</w:t>
      </w:r>
    </w:p>
    <w:p w:rsidR="00444506" w:rsidRDefault="00444506" w:rsidP="00444506">
      <w:pPr>
        <w:pStyle w:val="libLine"/>
        <w:rPr>
          <w:rtl/>
        </w:rPr>
      </w:pPr>
      <w:r>
        <w:rPr>
          <w:rFonts w:hint="eastAsia"/>
          <w:rtl/>
        </w:rPr>
        <w:t>____________________</w:t>
      </w:r>
    </w:p>
    <w:p w:rsidR="00C10AE1" w:rsidRDefault="00066653" w:rsidP="00FB222F">
      <w:pPr>
        <w:pStyle w:val="libFootnote0"/>
        <w:rPr>
          <w:rtl/>
        </w:rPr>
      </w:pPr>
      <w:r>
        <w:rPr>
          <w:rtl/>
        </w:rPr>
        <w:t>(1)</w:t>
      </w:r>
      <w:r w:rsidR="008062F6">
        <w:rPr>
          <w:rtl/>
        </w:rPr>
        <w:t xml:space="preserve"> ق:</w:t>
      </w:r>
      <w:r>
        <w:rPr>
          <w:rtl/>
        </w:rPr>
        <w:t>98</w:t>
      </w:r>
      <w:r w:rsidR="008062F6">
        <w:rPr>
          <w:rtl/>
        </w:rPr>
        <w:t>/</w:t>
      </w:r>
      <w:r>
        <w:rPr>
          <w:rtl/>
        </w:rPr>
        <w:t>88</w:t>
      </w:r>
      <w:r w:rsidR="008062F6">
        <w:rPr>
          <w:rtl/>
        </w:rPr>
        <w:t>/</w:t>
      </w:r>
      <w:r>
        <w:rPr>
          <w:rtl/>
        </w:rPr>
        <w:t>23</w:t>
      </w:r>
      <w:r w:rsidR="008062F6">
        <w:rPr>
          <w:rtl/>
        </w:rPr>
        <w:t>،ج:</w:t>
      </w:r>
      <w:r>
        <w:rPr>
          <w:rtl/>
        </w:rPr>
        <w:t>27</w:t>
      </w:r>
      <w:r w:rsidR="008062F6">
        <w:rPr>
          <w:rtl/>
        </w:rPr>
        <w:t>/</w:t>
      </w:r>
      <w:r>
        <w:rPr>
          <w:rtl/>
        </w:rPr>
        <w:t>104</w:t>
      </w:r>
      <w:r w:rsidR="008062F6">
        <w:rPr>
          <w:rtl/>
        </w:rPr>
        <w:t>.</w:t>
      </w:r>
    </w:p>
    <w:p w:rsidR="00C10AE1" w:rsidRDefault="00066653" w:rsidP="00FB222F">
      <w:pPr>
        <w:pStyle w:val="libFootnote0"/>
        <w:rPr>
          <w:rtl/>
        </w:rPr>
      </w:pPr>
      <w:r>
        <w:rPr>
          <w:rtl/>
        </w:rPr>
        <w:t>(2)</w:t>
      </w:r>
      <w:r w:rsidR="008062F6">
        <w:rPr>
          <w:rtl/>
        </w:rPr>
        <w:t xml:space="preserve"> ق:</w:t>
      </w:r>
      <w:r>
        <w:rPr>
          <w:rtl/>
        </w:rPr>
        <w:t>107</w:t>
      </w:r>
      <w:r w:rsidR="008062F6">
        <w:rPr>
          <w:rtl/>
        </w:rPr>
        <w:t>/</w:t>
      </w:r>
      <w:r>
        <w:rPr>
          <w:rtl/>
        </w:rPr>
        <w:t>101</w:t>
      </w:r>
      <w:r w:rsidR="008062F6">
        <w:rPr>
          <w:rtl/>
        </w:rPr>
        <w:t>/</w:t>
      </w:r>
      <w:r>
        <w:rPr>
          <w:rtl/>
        </w:rPr>
        <w:t>23</w:t>
      </w:r>
      <w:r w:rsidR="008062F6">
        <w:rPr>
          <w:rtl/>
        </w:rPr>
        <w:t>،ج:</w:t>
      </w:r>
      <w:r>
        <w:rPr>
          <w:rtl/>
        </w:rPr>
        <w:t>68</w:t>
      </w:r>
      <w:r w:rsidR="008062F6">
        <w:rPr>
          <w:rtl/>
        </w:rPr>
        <w:t>/</w:t>
      </w:r>
      <w:r>
        <w:rPr>
          <w:rtl/>
        </w:rPr>
        <w:t>104</w:t>
      </w:r>
      <w:r w:rsidR="008062F6">
        <w:rPr>
          <w:rtl/>
        </w:rPr>
        <w:t>.</w:t>
      </w:r>
    </w:p>
    <w:p w:rsidR="00C10AE1" w:rsidRDefault="00066653" w:rsidP="00FB222F">
      <w:pPr>
        <w:pStyle w:val="libFootnote0"/>
        <w:rPr>
          <w:rtl/>
        </w:rPr>
      </w:pPr>
      <w:r>
        <w:rPr>
          <w:rtl/>
        </w:rPr>
        <w:t>(3)</w:t>
      </w:r>
      <w:r w:rsidR="008062F6">
        <w:rPr>
          <w:rtl/>
        </w:rPr>
        <w:t xml:space="preserve"> ق:</w:t>
      </w:r>
      <w:r>
        <w:rPr>
          <w:rtl/>
        </w:rPr>
        <w:t>331</w:t>
      </w:r>
      <w:r w:rsidR="008062F6">
        <w:rPr>
          <w:rtl/>
        </w:rPr>
        <w:t>/</w:t>
      </w:r>
      <w:r>
        <w:rPr>
          <w:rtl/>
        </w:rPr>
        <w:t>57</w:t>
      </w:r>
      <w:r w:rsidR="008062F6">
        <w:rPr>
          <w:rtl/>
        </w:rPr>
        <w:t>/</w:t>
      </w:r>
      <w:r>
        <w:rPr>
          <w:rtl/>
        </w:rPr>
        <w:t>3</w:t>
      </w:r>
      <w:r w:rsidR="008062F6">
        <w:rPr>
          <w:rtl/>
        </w:rPr>
        <w:t>،ج:</w:t>
      </w:r>
      <w:r>
        <w:rPr>
          <w:rtl/>
        </w:rPr>
        <w:t>139</w:t>
      </w:r>
      <w:r w:rsidR="008062F6">
        <w:rPr>
          <w:rtl/>
        </w:rPr>
        <w:t>/</w:t>
      </w:r>
      <w:r>
        <w:rPr>
          <w:rtl/>
        </w:rPr>
        <w:t>8</w:t>
      </w:r>
      <w:r w:rsidR="008062F6">
        <w:rPr>
          <w:rtl/>
        </w:rPr>
        <w:t>.</w:t>
      </w:r>
    </w:p>
    <w:p w:rsidR="00C10AE1" w:rsidRDefault="00066653" w:rsidP="00FB222F">
      <w:pPr>
        <w:pStyle w:val="libFootnote0"/>
        <w:rPr>
          <w:rtl/>
        </w:rPr>
      </w:pPr>
      <w:r>
        <w:rPr>
          <w:rtl/>
        </w:rPr>
        <w:t>(4)</w:t>
      </w:r>
      <w:r w:rsidR="008062F6">
        <w:rPr>
          <w:rtl/>
        </w:rPr>
        <w:t xml:space="preserve"> ق:</w:t>
      </w:r>
      <w:r>
        <w:rPr>
          <w:rtl/>
        </w:rPr>
        <w:t>735</w:t>
      </w:r>
      <w:r w:rsidR="008062F6">
        <w:rPr>
          <w:rtl/>
        </w:rPr>
        <w:t>/</w:t>
      </w:r>
      <w:r>
        <w:rPr>
          <w:rtl/>
        </w:rPr>
        <w:t>72</w:t>
      </w:r>
      <w:r w:rsidR="008062F6">
        <w:rPr>
          <w:rtl/>
        </w:rPr>
        <w:t>/</w:t>
      </w:r>
      <w:r>
        <w:rPr>
          <w:rtl/>
        </w:rPr>
        <w:t>6</w:t>
      </w:r>
      <w:r w:rsidR="008062F6">
        <w:rPr>
          <w:rtl/>
        </w:rPr>
        <w:t>،ج:</w:t>
      </w:r>
      <w:r>
        <w:rPr>
          <w:rtl/>
        </w:rPr>
        <w:t>263</w:t>
      </w:r>
      <w:r w:rsidR="008062F6">
        <w:rPr>
          <w:rtl/>
        </w:rPr>
        <w:t>/</w:t>
      </w:r>
      <w:r>
        <w:rPr>
          <w:rtl/>
        </w:rPr>
        <w:t>22</w:t>
      </w:r>
      <w:r w:rsidR="008062F6">
        <w:rPr>
          <w:rtl/>
        </w:rPr>
        <w:t>.</w:t>
      </w:r>
    </w:p>
    <w:p w:rsidR="00C10AE1" w:rsidRDefault="00066653" w:rsidP="00FB222F">
      <w:pPr>
        <w:pStyle w:val="libFootnote0"/>
        <w:rPr>
          <w:rtl/>
        </w:rPr>
      </w:pPr>
      <w:r>
        <w:rPr>
          <w:rtl/>
        </w:rPr>
        <w:t>(5)</w:t>
      </w:r>
      <w:r w:rsidR="008062F6">
        <w:rPr>
          <w:rtl/>
        </w:rPr>
        <w:t xml:space="preserve"> ق:</w:t>
      </w:r>
      <w:r>
        <w:rPr>
          <w:rtl/>
        </w:rPr>
        <w:t>110</w:t>
      </w:r>
      <w:r w:rsidR="008062F6">
        <w:rPr>
          <w:rtl/>
        </w:rPr>
        <w:t>/</w:t>
      </w:r>
      <w:r>
        <w:rPr>
          <w:rtl/>
        </w:rPr>
        <w:t>84</w:t>
      </w:r>
      <w:r w:rsidR="008062F6">
        <w:rPr>
          <w:rtl/>
        </w:rPr>
        <w:t>/</w:t>
      </w:r>
      <w:r>
        <w:rPr>
          <w:rtl/>
        </w:rPr>
        <w:t>21</w:t>
      </w:r>
      <w:r w:rsidR="008062F6">
        <w:rPr>
          <w:rtl/>
        </w:rPr>
        <w:t>،ج:</w:t>
      </w:r>
      <w:r>
        <w:rPr>
          <w:rtl/>
        </w:rPr>
        <w:t>68</w:t>
      </w:r>
      <w:r w:rsidR="008062F6">
        <w:rPr>
          <w:rtl/>
        </w:rPr>
        <w:t>/</w:t>
      </w:r>
      <w:r>
        <w:rPr>
          <w:rtl/>
        </w:rPr>
        <w:t>100</w:t>
      </w:r>
      <w:r w:rsidR="008062F6">
        <w:rPr>
          <w:rtl/>
        </w:rPr>
        <w:t>.</w:t>
      </w:r>
    </w:p>
    <w:p w:rsidR="00C10AE1" w:rsidRDefault="00066653" w:rsidP="00FB222F">
      <w:pPr>
        <w:pStyle w:val="libFootnote0"/>
        <w:rPr>
          <w:rtl/>
        </w:rPr>
      </w:pPr>
      <w:r>
        <w:rPr>
          <w:rtl/>
        </w:rPr>
        <w:t>(6)</w:t>
      </w:r>
      <w:r w:rsidR="008062F6">
        <w:rPr>
          <w:rtl/>
        </w:rPr>
        <w:t xml:space="preserve"> ق:</w:t>
      </w:r>
      <w:r>
        <w:rPr>
          <w:rtl/>
        </w:rPr>
        <w:t>116</w:t>
      </w:r>
      <w:r w:rsidR="008062F6">
        <w:rPr>
          <w:rtl/>
        </w:rPr>
        <w:t>/</w:t>
      </w:r>
      <w:r>
        <w:rPr>
          <w:rtl/>
        </w:rPr>
        <w:t>85</w:t>
      </w:r>
      <w:r w:rsidR="008062F6">
        <w:rPr>
          <w:rtl/>
        </w:rPr>
        <w:t>/</w:t>
      </w:r>
      <w:r>
        <w:rPr>
          <w:rtl/>
        </w:rPr>
        <w:t>21</w:t>
      </w:r>
      <w:r w:rsidR="008062F6">
        <w:rPr>
          <w:rtl/>
        </w:rPr>
        <w:t>،ج:</w:t>
      </w:r>
      <w:r>
        <w:rPr>
          <w:rtl/>
        </w:rPr>
        <w:t>94</w:t>
      </w:r>
      <w:r w:rsidR="008062F6">
        <w:rPr>
          <w:rtl/>
        </w:rPr>
        <w:t>/</w:t>
      </w:r>
      <w:r>
        <w:rPr>
          <w:rtl/>
        </w:rPr>
        <w:t>100</w:t>
      </w:r>
      <w:r w:rsidR="008062F6">
        <w:rPr>
          <w:rtl/>
        </w:rPr>
        <w:t>.</w:t>
      </w:r>
    </w:p>
    <w:p w:rsidR="008733E9" w:rsidRDefault="008733E9" w:rsidP="008733E9">
      <w:pPr>
        <w:pStyle w:val="libNormal"/>
        <w:rPr>
          <w:rtl/>
        </w:rPr>
      </w:pPr>
      <w:r>
        <w:rPr>
          <w:rFonts w:hint="eastAsia"/>
          <w:rtl/>
        </w:rPr>
        <w:br w:type="page"/>
      </w:r>
    </w:p>
    <w:p w:rsidR="00066653" w:rsidRDefault="00560572" w:rsidP="00FB222F">
      <w:pPr>
        <w:pStyle w:val="libNormal"/>
      </w:pPr>
      <w:r w:rsidRPr="00560572">
        <w:rPr>
          <w:rStyle w:val="libAlaemChar"/>
          <w:rFonts w:hint="eastAsia"/>
          <w:rtl/>
        </w:rPr>
        <w:t>(</w:t>
      </w:r>
      <w:r w:rsidR="008062F6" w:rsidRPr="00FB222F">
        <w:rPr>
          <w:rStyle w:val="libAieChar"/>
          <w:rFonts w:hint="eastAsia"/>
          <w:rtl/>
        </w:rPr>
        <w:t>قٰالَ</w:t>
      </w:r>
      <w:r w:rsidR="008062F6" w:rsidRPr="00FB222F">
        <w:rPr>
          <w:rStyle w:val="libAieChar"/>
          <w:rtl/>
        </w:rPr>
        <w:t xml:space="preserve"> </w:t>
      </w:r>
      <w:r w:rsidR="00AE5F50" w:rsidRPr="00FB222F">
        <w:rPr>
          <w:rStyle w:val="libAieChar"/>
          <w:rtl/>
        </w:rPr>
        <w:t>انّي</w:t>
      </w:r>
      <w:r w:rsidR="008062F6" w:rsidRPr="00FB222F">
        <w:rPr>
          <w:rStyle w:val="libAieChar"/>
          <w:rtl/>
        </w:rPr>
        <w:t xml:space="preserve"> لِعَمَلِکُمْ مِنَ الْقٰ</w:t>
      </w:r>
      <w:r w:rsidR="00444506" w:rsidRPr="00FB222F">
        <w:rPr>
          <w:rStyle w:val="libAieChar"/>
          <w:rtl/>
        </w:rPr>
        <w:t>ال</w:t>
      </w:r>
      <w:r w:rsidR="00FB222F" w:rsidRPr="00FB222F">
        <w:rPr>
          <w:rStyle w:val="libAieChar"/>
          <w:rFonts w:hint="cs"/>
          <w:rtl/>
        </w:rPr>
        <w:t>ي</w:t>
      </w:r>
      <w:r w:rsidR="008062F6" w:rsidRPr="00FB222F">
        <w:rPr>
          <w:rStyle w:val="libAieChar"/>
          <w:rFonts w:hint="eastAsia"/>
          <w:rtl/>
        </w:rPr>
        <w:t>نَ</w:t>
      </w:r>
      <w:r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p>
    <w:p w:rsidR="00C10AE1" w:rsidRDefault="00BE14E3" w:rsidP="00FB222F">
      <w:pPr>
        <w:pStyle w:val="libNormal"/>
        <w:rPr>
          <w:rtl/>
        </w:rPr>
      </w:pPr>
      <w:r w:rsidRPr="00BE14E3">
        <w:rPr>
          <w:rStyle w:val="libBold1Char"/>
          <w:rFonts w:hint="eastAsia"/>
          <w:rtl/>
        </w:rPr>
        <w:t>نهج البلاغة</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الراض</w:t>
      </w:r>
      <w:r w:rsidR="008062F6">
        <w:rPr>
          <w:rFonts w:hint="cs"/>
          <w:rtl/>
        </w:rPr>
        <w:t>ی</w:t>
      </w:r>
      <w:r w:rsidR="008062F6">
        <w:rPr>
          <w:rtl/>
        </w:rPr>
        <w:t xml:space="preserve"> بفعل قوم کالداخل </w:t>
      </w:r>
      <w:r w:rsidR="00AE5F50">
        <w:rPr>
          <w:rtl/>
        </w:rPr>
        <w:t>في</w:t>
      </w:r>
      <w:r w:rsidR="008062F6">
        <w:rPr>
          <w:rFonts w:hint="eastAsia"/>
          <w:rtl/>
        </w:rPr>
        <w:t>ه</w:t>
      </w:r>
      <w:r w:rsidR="008062F6">
        <w:rPr>
          <w:rtl/>
        </w:rPr>
        <w:t xml:space="preserve"> معهم،و ع</w:t>
      </w:r>
      <w:r w:rsidR="00AE5F50">
        <w:rPr>
          <w:rtl/>
        </w:rPr>
        <w:t>ل</w:t>
      </w:r>
      <w:r w:rsidR="00FB222F">
        <w:rPr>
          <w:rFonts w:hint="cs"/>
          <w:rtl/>
        </w:rPr>
        <w:t>ى</w:t>
      </w:r>
      <w:r w:rsidR="008062F6">
        <w:rPr>
          <w:rtl/>
        </w:rPr>
        <w:t xml:space="preserve"> کلّ داخل </w:t>
      </w:r>
      <w:r w:rsidR="00AE5F50">
        <w:rPr>
          <w:rtl/>
        </w:rPr>
        <w:t>في</w:t>
      </w:r>
      <w:r w:rsidR="008062F6">
        <w:rPr>
          <w:rtl/>
        </w:rPr>
        <w:t xml:space="preserve"> باطل إثمان:إثم العمل به و إثم الرضا به. </w:t>
      </w:r>
      <w:r w:rsidR="008062F6">
        <w:rPr>
          <w:rFonts w:hint="eastAsia"/>
          <w:rtl/>
        </w:rPr>
        <w:t>و</w:t>
      </w:r>
      <w:r w:rsidR="008062F6">
        <w:rPr>
          <w:rtl/>
        </w:rPr>
        <w:t xml:space="preserve"> قال: لمّا أظفره اللّه تع</w:t>
      </w:r>
      <w:r w:rsidR="00444506">
        <w:rPr>
          <w:rtl/>
        </w:rPr>
        <w:t>الى</w:t>
      </w:r>
      <w:r w:rsidR="008062F6">
        <w:rPr>
          <w:rtl/>
        </w:rPr>
        <w:t xml:space="preserve"> بأصحاب الجمل و قد قال بعض أ</w:t>
      </w:r>
      <w:r w:rsidR="001F11DE">
        <w:rPr>
          <w:rtl/>
        </w:rPr>
        <w:t>صحابة</w:t>
      </w:r>
      <w:r w:rsidR="00560572" w:rsidRPr="00FB222F">
        <w:rPr>
          <w:rtl/>
        </w:rPr>
        <w:t>(</w:t>
      </w:r>
      <w:r w:rsidR="008062F6" w:rsidRPr="00FB222F">
        <w:rPr>
          <w:rtl/>
        </w:rPr>
        <w:t xml:space="preserve">وددت أنّ </w:t>
      </w:r>
      <w:r w:rsidR="00FC4BC0" w:rsidRPr="00FB222F">
        <w:rPr>
          <w:rtl/>
        </w:rPr>
        <w:t>أخي</w:t>
      </w:r>
      <w:r w:rsidR="008062F6" w:rsidRPr="00FB222F">
        <w:rPr>
          <w:rtl/>
        </w:rPr>
        <w:t xml:space="preserve"> فلانا کان </w:t>
      </w:r>
      <w:r w:rsidR="007A1F57">
        <w:rPr>
          <w:rtl/>
        </w:rPr>
        <w:t>شاهد</w:t>
      </w:r>
      <w:r w:rsidR="008062F6" w:rsidRPr="00FB222F">
        <w:rPr>
          <w:rtl/>
        </w:rPr>
        <w:t xml:space="preserve">ا </w:t>
      </w:r>
      <w:r w:rsidR="00AE5F50" w:rsidRPr="00FB222F">
        <w:rPr>
          <w:rtl/>
        </w:rPr>
        <w:t>لي</w:t>
      </w:r>
      <w:r w:rsidR="008062F6" w:rsidRPr="00FB222F">
        <w:rPr>
          <w:rFonts w:hint="eastAsia"/>
          <w:rtl/>
        </w:rPr>
        <w:t>ر</w:t>
      </w:r>
      <w:r w:rsidR="008062F6" w:rsidRPr="00FB222F">
        <w:rPr>
          <w:rFonts w:hint="cs"/>
          <w:rtl/>
        </w:rPr>
        <w:t>ی</w:t>
      </w:r>
      <w:r w:rsidR="008062F6" w:rsidRPr="00FB222F">
        <w:rPr>
          <w:rtl/>
        </w:rPr>
        <w:t xml:space="preserve"> ما نصرک اللّه ع</w:t>
      </w:r>
      <w:r w:rsidR="00AE5F50" w:rsidRPr="00FB222F">
        <w:rPr>
          <w:rtl/>
        </w:rPr>
        <w:t>ل</w:t>
      </w:r>
      <w:r w:rsidR="00FB222F">
        <w:rPr>
          <w:rFonts w:hint="cs"/>
          <w:rtl/>
        </w:rPr>
        <w:t>ى</w:t>
      </w:r>
      <w:r w:rsidR="008062F6" w:rsidRPr="00FB222F">
        <w:rPr>
          <w:rtl/>
        </w:rPr>
        <w:t xml:space="preserve"> أعدائک</w:t>
      </w:r>
      <w:r w:rsidR="00560572" w:rsidRPr="00FB222F">
        <w:rPr>
          <w:rtl/>
        </w:rPr>
        <w:t>)</w:t>
      </w:r>
      <w:r w:rsidR="008062F6" w:rsidRPr="00FB222F">
        <w:rPr>
          <w:rtl/>
        </w:rPr>
        <w:t>فقا</w:t>
      </w:r>
      <w:r w:rsidR="008062F6">
        <w:rPr>
          <w:rtl/>
        </w:rPr>
        <w:t>ل:أهو</w:t>
      </w:r>
      <w:r w:rsidR="008062F6">
        <w:rPr>
          <w:rFonts w:hint="cs"/>
          <w:rtl/>
        </w:rPr>
        <w:t>ی</w:t>
      </w:r>
      <w:r w:rsidR="008062F6">
        <w:rPr>
          <w:rtl/>
        </w:rPr>
        <w:t xml:space="preserve"> </w:t>
      </w:r>
      <w:r w:rsidR="00FC4BC0">
        <w:rPr>
          <w:rtl/>
        </w:rPr>
        <w:t>أخي</w:t>
      </w:r>
      <w:r w:rsidR="008062F6">
        <w:rPr>
          <w:rFonts w:hint="eastAsia"/>
          <w:rtl/>
        </w:rPr>
        <w:t>ک</w:t>
      </w:r>
      <w:r w:rsidR="008062F6">
        <w:rPr>
          <w:rtl/>
        </w:rPr>
        <w:t xml:space="preserve"> معنا؟قال:نعم،قال:فقد شهدنا، و لقد شهدنا </w:t>
      </w:r>
      <w:r w:rsidR="00AE5F50">
        <w:rPr>
          <w:rtl/>
        </w:rPr>
        <w:t>في</w:t>
      </w:r>
      <w:r w:rsidR="008062F6">
        <w:rPr>
          <w:rtl/>
        </w:rPr>
        <w:t xml:space="preserve"> عسکرنا هذا قوم </w:t>
      </w:r>
      <w:r w:rsidR="00AE5F50">
        <w:rPr>
          <w:rtl/>
        </w:rPr>
        <w:t>في</w:t>
      </w:r>
      <w:r w:rsidR="008062F6">
        <w:rPr>
          <w:rtl/>
        </w:rPr>
        <w:t xml:space="preserve"> أصلاب الرجال و أرحام النساء س</w:t>
      </w:r>
      <w:r w:rsidR="008062F6">
        <w:rPr>
          <w:rFonts w:hint="cs"/>
          <w:rtl/>
        </w:rPr>
        <w:t>ی</w:t>
      </w:r>
      <w:r w:rsidR="008062F6">
        <w:rPr>
          <w:rFonts w:hint="eastAsia"/>
          <w:rtl/>
        </w:rPr>
        <w:t>رعف</w:t>
      </w:r>
      <w:r w:rsidR="008062F6">
        <w:rPr>
          <w:rtl/>
        </w:rPr>
        <w:t xml:space="preserve"> بهم الزمان و </w:t>
      </w:r>
      <w:r w:rsidR="008062F6">
        <w:rPr>
          <w:rFonts w:hint="cs"/>
          <w:rtl/>
        </w:rPr>
        <w:t>ی</w:t>
      </w:r>
      <w:r w:rsidR="008062F6">
        <w:rPr>
          <w:rFonts w:hint="eastAsia"/>
          <w:rtl/>
        </w:rPr>
        <w:t>قو</w:t>
      </w:r>
      <w:r w:rsidR="008062F6">
        <w:rPr>
          <w:rFonts w:hint="cs"/>
          <w:rtl/>
        </w:rPr>
        <w:t>ی</w:t>
      </w:r>
      <w:r w:rsidR="008062F6">
        <w:rPr>
          <w:rtl/>
        </w:rPr>
        <w:t xml:space="preserve"> بهم ال</w:t>
      </w:r>
      <w:r w:rsidR="00E5742D">
        <w:rPr>
          <w:rFonts w:hint="eastAsia"/>
          <w:rtl/>
        </w:rPr>
        <w:t>أي</w:t>
      </w:r>
      <w:r w:rsidR="008062F6">
        <w:rPr>
          <w:rFonts w:hint="eastAsia"/>
          <w:rtl/>
        </w:rPr>
        <w:t>مان</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FB222F" w:rsidRDefault="008062F6" w:rsidP="00FB222F">
      <w:pPr>
        <w:pStyle w:val="libNormal"/>
        <w:rPr>
          <w:rtl/>
        </w:rPr>
      </w:pPr>
      <w:r>
        <w:rPr>
          <w:rFonts w:hint="eastAsia"/>
          <w:rtl/>
        </w:rPr>
        <w:t>باب</w:t>
      </w:r>
      <w:r>
        <w:rPr>
          <w:rtl/>
        </w:rPr>
        <w:t xml:space="preserve"> انّ الفحشاء و المنکر و البغ</w:t>
      </w:r>
      <w:r w:rsidR="00FB222F">
        <w:rPr>
          <w:rFonts w:hint="cs"/>
          <w:rtl/>
        </w:rPr>
        <w:t>ي</w:t>
      </w:r>
      <w:r>
        <w:rPr>
          <w:rtl/>
        </w:rPr>
        <w:t xml:space="preserve"> أعداء ال</w:t>
      </w:r>
      <w:r w:rsidR="00DD1AF8">
        <w:rPr>
          <w:rtl/>
        </w:rPr>
        <w:t>أئمة</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B222F">
      <w:pPr>
        <w:pStyle w:val="libNormal"/>
        <w:rPr>
          <w:rtl/>
        </w:rPr>
      </w:pPr>
      <w:r>
        <w:rPr>
          <w:rFonts w:hint="eastAsia"/>
          <w:rtl/>
        </w:rPr>
        <w:t>عن</w:t>
      </w:r>
      <w:r>
        <w:rPr>
          <w:rtl/>
        </w:rPr>
        <w:t xml:space="preserve"> </w:t>
      </w:r>
      <w:r w:rsidR="00066653">
        <w:rPr>
          <w:rtl/>
        </w:rPr>
        <w:t>أبي</w:t>
      </w:r>
      <w:r>
        <w:rPr>
          <w:rtl/>
        </w:rPr>
        <w:t xml:space="preserve"> جعفر </w:t>
      </w:r>
      <w:r w:rsidR="00BE14E3" w:rsidRPr="00BE14E3">
        <w:rPr>
          <w:rStyle w:val="libAlaemChar"/>
          <w:rtl/>
        </w:rPr>
        <w:t>عليه‌السلام</w:t>
      </w:r>
      <w:r>
        <w:rPr>
          <w:rtl/>
        </w:rPr>
        <w:t xml:space="preserve"> قال: العدل </w:t>
      </w:r>
      <w:r w:rsidR="00FC4BC0">
        <w:rPr>
          <w:rtl/>
        </w:rPr>
        <w:t>شهادة</w:t>
      </w:r>
      <w:r>
        <w:rPr>
          <w:rtl/>
        </w:rPr>
        <w:t xml:space="preserve"> أن لا اله الاّ اللّه،و الإحسان ول</w:t>
      </w:r>
      <w:r w:rsidR="00E5742D">
        <w:rPr>
          <w:rtl/>
        </w:rPr>
        <w:t>أي</w:t>
      </w:r>
      <w:r w:rsidR="00AE5F50">
        <w:rPr>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،و الفحشاء الأوّل و المنکر ال</w:t>
      </w:r>
      <w:r w:rsidR="00772E38">
        <w:rPr>
          <w:rtl/>
        </w:rPr>
        <w:t>ثاني</w:t>
      </w:r>
      <w:r>
        <w:rPr>
          <w:rtl/>
        </w:rPr>
        <w:t xml:space="preserve"> و البغ</w:t>
      </w:r>
      <w:r w:rsidR="00FB222F">
        <w:rPr>
          <w:rFonts w:hint="cs"/>
          <w:rtl/>
        </w:rPr>
        <w:t>ي</w:t>
      </w:r>
      <w:r>
        <w:rPr>
          <w:rtl/>
        </w:rPr>
        <w:t xml:space="preserve"> الثالث </w:t>
      </w:r>
      <w:r w:rsidR="00066653" w:rsidRPr="00066653">
        <w:rPr>
          <w:rStyle w:val="libFootnotenumChar"/>
          <w:rtl/>
        </w:rPr>
        <w:t>(4)</w:t>
      </w:r>
      <w:r>
        <w:rPr>
          <w:rtl/>
        </w:rPr>
        <w:t>.</w:t>
      </w:r>
    </w:p>
    <w:p w:rsidR="00FB222F" w:rsidRDefault="008062F6" w:rsidP="00FB222F">
      <w:pPr>
        <w:pStyle w:val="libNormal"/>
        <w:rPr>
          <w:rtl/>
        </w:rPr>
      </w:pPr>
      <w:r>
        <w:rPr>
          <w:rFonts w:hint="eastAsia"/>
          <w:rtl/>
        </w:rPr>
        <w:t>انّ</w:t>
      </w:r>
      <w:r>
        <w:rPr>
          <w:rtl/>
        </w:rPr>
        <w:t xml:space="preserve"> العبد إذا دخل حفرته </w:t>
      </w:r>
      <w:r w:rsidR="000B62C1">
        <w:rPr>
          <w:rFonts w:hint="cs"/>
          <w:rtl/>
        </w:rPr>
        <w:t>یأتي</w:t>
      </w:r>
      <w:r>
        <w:rPr>
          <w:rFonts w:hint="eastAsia"/>
          <w:rtl/>
        </w:rPr>
        <w:t>ه</w:t>
      </w:r>
      <w:r>
        <w:rPr>
          <w:rtl/>
        </w:rPr>
        <w:t xml:space="preserve"> ملکان أحدهما منکر و الآخر نک</w:t>
      </w:r>
      <w:r>
        <w:rPr>
          <w:rFonts w:hint="cs"/>
          <w:rtl/>
        </w:rPr>
        <w:t>ی</w:t>
      </w:r>
      <w:r>
        <w:rPr>
          <w:rFonts w:hint="eastAsia"/>
          <w:rtl/>
        </w:rPr>
        <w:t>ر،فأوّل</w:t>
      </w:r>
      <w:r>
        <w:rPr>
          <w:rtl/>
        </w:rPr>
        <w:t xml:space="preserve"> ما </w:t>
      </w:r>
      <w:r>
        <w:rPr>
          <w:rFonts w:hint="cs"/>
          <w:rtl/>
        </w:rPr>
        <w:t>ی</w:t>
      </w:r>
      <w:r>
        <w:rPr>
          <w:rFonts w:hint="eastAsia"/>
          <w:rtl/>
        </w:rPr>
        <w:t>سألانه</w:t>
      </w:r>
      <w:r>
        <w:rPr>
          <w:rtl/>
        </w:rPr>
        <w:t xml:space="preserve"> عن ربّه و عن </w:t>
      </w:r>
      <w:r w:rsidR="0078437F">
        <w:rPr>
          <w:rtl/>
        </w:rPr>
        <w:t>نبيّ</w:t>
      </w:r>
      <w:r>
        <w:rPr>
          <w:rFonts w:hint="eastAsia"/>
          <w:rtl/>
        </w:rPr>
        <w:t>ه</w:t>
      </w:r>
      <w:r>
        <w:rPr>
          <w:rtl/>
        </w:rPr>
        <w:t xml:space="preserve"> و عن و</w:t>
      </w:r>
      <w:r w:rsidR="00AE5F50">
        <w:rPr>
          <w:rtl/>
        </w:rPr>
        <w:t>لي</w:t>
      </w:r>
      <w:r>
        <w:rPr>
          <w:rFonts w:hint="eastAsia"/>
          <w:rtl/>
        </w:rPr>
        <w:t>ه</w:t>
      </w:r>
      <w:r>
        <w:rPr>
          <w:rtl/>
        </w:rPr>
        <w:t xml:space="preserve"> فإن أجاب نج</w:t>
      </w:r>
      <w:r>
        <w:rPr>
          <w:rFonts w:hint="cs"/>
          <w:rtl/>
        </w:rPr>
        <w:t>ی</w:t>
      </w:r>
      <w:r>
        <w:rPr>
          <w:rtl/>
        </w:rPr>
        <w:t xml:space="preserve"> و إن ت</w:t>
      </w:r>
      <w:r w:rsidR="00AE5F50">
        <w:rPr>
          <w:rtl/>
        </w:rPr>
        <w:t>حيّ</w:t>
      </w:r>
      <w:r>
        <w:rPr>
          <w:rFonts w:hint="eastAsia"/>
          <w:rtl/>
        </w:rPr>
        <w:t>ر</w:t>
      </w:r>
      <w:r>
        <w:rPr>
          <w:rtl/>
        </w:rPr>
        <w:t xml:space="preserve"> عذّباه </w:t>
      </w:r>
      <w:r w:rsidR="00066653" w:rsidRPr="00066653">
        <w:rPr>
          <w:rStyle w:val="libFootnotenumChar"/>
          <w:rtl/>
        </w:rPr>
        <w:t>(5)</w:t>
      </w:r>
      <w:r>
        <w:rPr>
          <w:rtl/>
        </w:rPr>
        <w:t>.</w:t>
      </w:r>
    </w:p>
    <w:p w:rsidR="00066653" w:rsidRDefault="008062F6" w:rsidP="00FB222F">
      <w:pPr>
        <w:pStyle w:val="libNormal"/>
      </w:pPr>
      <w:r w:rsidRPr="00FB222F">
        <w:rPr>
          <w:rStyle w:val="libBold1Char"/>
          <w:rFonts w:hint="eastAsia"/>
          <w:rtl/>
        </w:rPr>
        <w:t>کشف</w:t>
      </w:r>
      <w:r w:rsidRPr="00FB222F">
        <w:rPr>
          <w:rStyle w:val="libBold1Char"/>
          <w:rtl/>
        </w:rPr>
        <w:t xml:space="preserve"> </w:t>
      </w:r>
      <w:r w:rsidR="00444506" w:rsidRPr="00FB222F">
        <w:rPr>
          <w:rStyle w:val="libBold1Char"/>
          <w:rtl/>
        </w:rPr>
        <w:t>اليقین</w:t>
      </w:r>
      <w:r>
        <w:rPr>
          <w:rtl/>
        </w:rPr>
        <w:t>:</w:t>
      </w:r>
      <w:r w:rsidR="00AE5F50">
        <w:rPr>
          <w:rtl/>
        </w:rPr>
        <w:t>في</w:t>
      </w:r>
      <w:r>
        <w:rPr>
          <w:rtl/>
        </w:rPr>
        <w:t xml:space="preserve"> خبر: لا </w:t>
      </w:r>
      <w:r>
        <w:rPr>
          <w:rFonts w:hint="cs"/>
          <w:rtl/>
        </w:rPr>
        <w:t>ی</w:t>
      </w:r>
      <w:r>
        <w:rPr>
          <w:rFonts w:hint="eastAsia"/>
          <w:rtl/>
        </w:rPr>
        <w:t>بق</w:t>
      </w:r>
      <w:r>
        <w:rPr>
          <w:rFonts w:hint="cs"/>
          <w:rtl/>
        </w:rPr>
        <w:t>ی</w:t>
      </w:r>
      <w:r>
        <w:rPr>
          <w:rtl/>
        </w:rPr>
        <w:t xml:space="preserve"> م</w:t>
      </w:r>
      <w:r>
        <w:rPr>
          <w:rFonts w:hint="cs"/>
          <w:rtl/>
        </w:rPr>
        <w:t>یّ</w:t>
      </w:r>
      <w:r>
        <w:rPr>
          <w:rFonts w:hint="eastAsia"/>
          <w:rtl/>
        </w:rPr>
        <w:t>ت</w:t>
      </w:r>
      <w:r>
        <w:rPr>
          <w:rtl/>
        </w:rPr>
        <w:t xml:space="preserve"> </w:t>
      </w:r>
      <w:r w:rsidR="00AE5F50">
        <w:rPr>
          <w:rtl/>
        </w:rPr>
        <w:t>في</w:t>
      </w:r>
      <w:r>
        <w:rPr>
          <w:rtl/>
        </w:rPr>
        <w:t xml:space="preserve"> شرق و لا </w:t>
      </w:r>
      <w:r w:rsidR="00AE5F50">
        <w:rPr>
          <w:rtl/>
        </w:rPr>
        <w:t>في</w:t>
      </w:r>
      <w:r>
        <w:rPr>
          <w:rtl/>
        </w:rPr>
        <w:t xml:space="preserve"> غرب و لا </w:t>
      </w:r>
      <w:r w:rsidR="00AE5F50">
        <w:rPr>
          <w:rtl/>
        </w:rPr>
        <w:t>في</w:t>
      </w:r>
      <w:r>
        <w:rPr>
          <w:rtl/>
        </w:rPr>
        <w:t xml:space="preserve"> برّ و لا </w:t>
      </w:r>
      <w:r w:rsidR="00AE5F50">
        <w:rPr>
          <w:rtl/>
        </w:rPr>
        <w:t>في</w:t>
      </w:r>
      <w:r>
        <w:rPr>
          <w:rtl/>
        </w:rPr>
        <w:t xml:space="preserve"> بحر الاّ و منکر و نک</w:t>
      </w:r>
      <w:r>
        <w:rPr>
          <w:rFonts w:hint="cs"/>
          <w:rtl/>
        </w:rPr>
        <w:t>ی</w:t>
      </w:r>
      <w:r>
        <w:rPr>
          <w:rFonts w:hint="eastAsia"/>
          <w:rtl/>
        </w:rPr>
        <w:t>ر</w:t>
      </w:r>
      <w:r>
        <w:rPr>
          <w:rtl/>
        </w:rPr>
        <w:t xml:space="preserve"> </w:t>
      </w:r>
      <w:r>
        <w:rPr>
          <w:rFonts w:hint="cs"/>
          <w:rtl/>
        </w:rPr>
        <w:t>ی</w:t>
      </w:r>
      <w:r>
        <w:rPr>
          <w:rFonts w:hint="eastAsia"/>
          <w:rtl/>
        </w:rPr>
        <w:t>سألانه</w:t>
      </w:r>
      <w:r>
        <w:rPr>
          <w:rtl/>
        </w:rPr>
        <w:t xml:space="preserve"> عن ول</w:t>
      </w:r>
      <w:r w:rsidR="00E5742D">
        <w:rPr>
          <w:rtl/>
        </w:rPr>
        <w:t>أي</w:t>
      </w:r>
      <w:r w:rsidR="00AE5F50">
        <w:rPr>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بعد الموت،</w:t>
      </w:r>
      <w:r>
        <w:rPr>
          <w:rFonts w:hint="cs"/>
          <w:rtl/>
        </w:rPr>
        <w:t>ی</w:t>
      </w:r>
      <w:r>
        <w:rPr>
          <w:rFonts w:hint="eastAsia"/>
          <w:rtl/>
        </w:rPr>
        <w:t>قولان</w:t>
      </w:r>
      <w:r>
        <w:rPr>
          <w:rtl/>
        </w:rPr>
        <w:t xml:space="preserve"> للم</w:t>
      </w:r>
      <w:r>
        <w:rPr>
          <w:rFonts w:hint="cs"/>
          <w:rtl/>
        </w:rPr>
        <w:t>یّ</w:t>
      </w:r>
      <w:r>
        <w:rPr>
          <w:rFonts w:hint="eastAsia"/>
          <w:rtl/>
        </w:rPr>
        <w:t>ت</w:t>
      </w:r>
      <w:r>
        <w:rPr>
          <w:rtl/>
        </w:rPr>
        <w:t>:</w:t>
      </w:r>
      <w:r w:rsidR="00FB222F">
        <w:rPr>
          <w:rFonts w:hint="cs"/>
          <w:rtl/>
        </w:rPr>
        <w:t xml:space="preserve"> </w:t>
      </w:r>
      <w:r>
        <w:rPr>
          <w:rFonts w:hint="eastAsia"/>
          <w:rtl/>
        </w:rPr>
        <w:t>من</w:t>
      </w:r>
      <w:r>
        <w:rPr>
          <w:rtl/>
        </w:rPr>
        <w:t xml:space="preserve"> ربّک؟و ما د</w:t>
      </w:r>
      <w:r>
        <w:rPr>
          <w:rFonts w:hint="cs"/>
          <w:rtl/>
        </w:rPr>
        <w:t>ی</w:t>
      </w:r>
      <w:r>
        <w:rPr>
          <w:rFonts w:hint="eastAsia"/>
          <w:rtl/>
        </w:rPr>
        <w:t>نک؟و</w:t>
      </w:r>
      <w:r>
        <w:rPr>
          <w:rtl/>
        </w:rPr>
        <w:t xml:space="preserve"> من </w:t>
      </w:r>
      <w:r w:rsidR="0078437F">
        <w:rPr>
          <w:rtl/>
        </w:rPr>
        <w:t>نبيّ</w:t>
      </w:r>
      <w:r>
        <w:rPr>
          <w:rFonts w:hint="eastAsia"/>
          <w:rtl/>
        </w:rPr>
        <w:t>ک؟و</w:t>
      </w:r>
      <w:r>
        <w:rPr>
          <w:rtl/>
        </w:rPr>
        <w:t xml:space="preserve"> من إمامک؟ </w:t>
      </w:r>
      <w:r w:rsidR="00066653" w:rsidRPr="00066653">
        <w:rPr>
          <w:rStyle w:val="libFootnotenumChar"/>
          <w:rtl/>
        </w:rPr>
        <w:t>(6)</w:t>
      </w:r>
    </w:p>
    <w:p w:rsidR="00444506" w:rsidRDefault="00444506" w:rsidP="00444506">
      <w:pPr>
        <w:pStyle w:val="libLine"/>
        <w:rPr>
          <w:rtl/>
        </w:rPr>
      </w:pPr>
      <w:r>
        <w:rPr>
          <w:rFonts w:hint="eastAsia"/>
          <w:rtl/>
        </w:rPr>
        <w:t>____________________</w:t>
      </w:r>
    </w:p>
    <w:p w:rsidR="00C10AE1" w:rsidRDefault="00066653" w:rsidP="00FB222F">
      <w:pPr>
        <w:pStyle w:val="libFootnote0"/>
        <w:rPr>
          <w:rtl/>
        </w:rPr>
      </w:pPr>
      <w:r>
        <w:rPr>
          <w:rtl/>
        </w:rPr>
        <w:t>(1)</w:t>
      </w:r>
      <w:r w:rsidR="008062F6">
        <w:rPr>
          <w:rtl/>
        </w:rPr>
        <w:t xml:space="preserve"> </w:t>
      </w:r>
      <w:r w:rsidR="0078437F">
        <w:rPr>
          <w:rtl/>
        </w:rPr>
        <w:t>سورة</w:t>
      </w:r>
      <w:r w:rsidR="008062F6">
        <w:rPr>
          <w:rtl/>
        </w:rPr>
        <w:t xml:space="preserve"> الشعراء/ال</w:t>
      </w:r>
      <w:r w:rsidR="00E5742D">
        <w:rPr>
          <w:rtl/>
        </w:rPr>
        <w:t>أي</w:t>
      </w:r>
      <w:r w:rsidR="00AE5F50">
        <w:rPr>
          <w:rtl/>
        </w:rPr>
        <w:t>ة</w:t>
      </w:r>
      <w:r w:rsidR="008062F6">
        <w:rPr>
          <w:rtl/>
        </w:rPr>
        <w:t xml:space="preserve"> </w:t>
      </w:r>
      <w:r>
        <w:rPr>
          <w:rtl/>
        </w:rPr>
        <w:t>168</w:t>
      </w:r>
      <w:r w:rsidR="008062F6">
        <w:rPr>
          <w:rtl/>
        </w:rPr>
        <w:t>.</w:t>
      </w:r>
    </w:p>
    <w:p w:rsidR="00C10AE1" w:rsidRDefault="00066653" w:rsidP="00FB222F">
      <w:pPr>
        <w:pStyle w:val="libFootnote0"/>
        <w:rPr>
          <w:rtl/>
        </w:rPr>
      </w:pPr>
      <w:r>
        <w:rPr>
          <w:rtl/>
        </w:rPr>
        <w:t>(2)</w:t>
      </w:r>
      <w:r w:rsidR="008062F6">
        <w:rPr>
          <w:rtl/>
        </w:rPr>
        <w:t xml:space="preserve"> ق:</w:t>
      </w:r>
      <w:r>
        <w:rPr>
          <w:rtl/>
        </w:rPr>
        <w:t>117</w:t>
      </w:r>
      <w:r w:rsidR="008062F6">
        <w:rPr>
          <w:rtl/>
        </w:rPr>
        <w:t>/</w:t>
      </w:r>
      <w:r>
        <w:rPr>
          <w:rtl/>
        </w:rPr>
        <w:t>85</w:t>
      </w:r>
      <w:r w:rsidR="008062F6">
        <w:rPr>
          <w:rtl/>
        </w:rPr>
        <w:t>/</w:t>
      </w:r>
      <w:r>
        <w:rPr>
          <w:rtl/>
        </w:rPr>
        <w:t>21</w:t>
      </w:r>
      <w:r w:rsidR="008062F6">
        <w:rPr>
          <w:rtl/>
        </w:rPr>
        <w:t>،ج:</w:t>
      </w:r>
      <w:r>
        <w:rPr>
          <w:rtl/>
        </w:rPr>
        <w:t>96</w:t>
      </w:r>
      <w:r w:rsidR="008062F6">
        <w:rPr>
          <w:rtl/>
        </w:rPr>
        <w:t>/</w:t>
      </w:r>
      <w:r>
        <w:rPr>
          <w:rtl/>
        </w:rPr>
        <w:t>100</w:t>
      </w:r>
      <w:r w:rsidR="008062F6">
        <w:rPr>
          <w:rtl/>
        </w:rPr>
        <w:t>.</w:t>
      </w:r>
    </w:p>
    <w:p w:rsidR="00C10AE1" w:rsidRDefault="00066653" w:rsidP="00FB222F">
      <w:pPr>
        <w:pStyle w:val="libFootnote0"/>
        <w:rPr>
          <w:rtl/>
        </w:rPr>
      </w:pPr>
      <w:r>
        <w:rPr>
          <w:rtl/>
        </w:rPr>
        <w:t>(3)</w:t>
      </w:r>
      <w:r w:rsidR="008062F6">
        <w:rPr>
          <w:rtl/>
        </w:rPr>
        <w:t xml:space="preserve"> ق:</w:t>
      </w:r>
      <w:r>
        <w:rPr>
          <w:rtl/>
        </w:rPr>
        <w:t>129</w:t>
      </w:r>
      <w:r w:rsidR="008062F6">
        <w:rPr>
          <w:rtl/>
        </w:rPr>
        <w:t>/</w:t>
      </w:r>
      <w:r>
        <w:rPr>
          <w:rtl/>
        </w:rPr>
        <w:t>64</w:t>
      </w:r>
      <w:r w:rsidR="008062F6">
        <w:rPr>
          <w:rtl/>
        </w:rPr>
        <w:t>/</w:t>
      </w:r>
      <w:r>
        <w:rPr>
          <w:rtl/>
        </w:rPr>
        <w:t>7</w:t>
      </w:r>
      <w:r w:rsidR="008062F6">
        <w:rPr>
          <w:rtl/>
        </w:rPr>
        <w:t>،ج:</w:t>
      </w:r>
      <w:r>
        <w:rPr>
          <w:rtl/>
        </w:rPr>
        <w:t>187</w:t>
      </w:r>
      <w:r w:rsidR="008062F6">
        <w:rPr>
          <w:rtl/>
        </w:rPr>
        <w:t>/</w:t>
      </w:r>
      <w:r>
        <w:rPr>
          <w:rtl/>
        </w:rPr>
        <w:t>24</w:t>
      </w:r>
      <w:r w:rsidR="008062F6">
        <w:rPr>
          <w:rtl/>
        </w:rPr>
        <w:t>.</w:t>
      </w:r>
    </w:p>
    <w:p w:rsidR="00C10AE1" w:rsidRDefault="00066653" w:rsidP="00FB222F">
      <w:pPr>
        <w:pStyle w:val="libFootnote0"/>
        <w:rPr>
          <w:rtl/>
        </w:rPr>
      </w:pPr>
      <w:r>
        <w:rPr>
          <w:rtl/>
        </w:rPr>
        <w:t>(4)</w:t>
      </w:r>
      <w:r w:rsidR="008062F6">
        <w:rPr>
          <w:rtl/>
        </w:rPr>
        <w:t xml:space="preserve"> ق:</w:t>
      </w:r>
      <w:r>
        <w:rPr>
          <w:rtl/>
        </w:rPr>
        <w:t>130</w:t>
      </w:r>
      <w:r w:rsidR="008062F6">
        <w:rPr>
          <w:rtl/>
        </w:rPr>
        <w:t>/</w:t>
      </w:r>
      <w:r>
        <w:rPr>
          <w:rtl/>
        </w:rPr>
        <w:t>64</w:t>
      </w:r>
      <w:r w:rsidR="008062F6">
        <w:rPr>
          <w:rtl/>
        </w:rPr>
        <w:t>/</w:t>
      </w:r>
      <w:r>
        <w:rPr>
          <w:rtl/>
        </w:rPr>
        <w:t>7</w:t>
      </w:r>
      <w:r w:rsidR="008062F6">
        <w:rPr>
          <w:rtl/>
        </w:rPr>
        <w:t>،ج:</w:t>
      </w:r>
      <w:r>
        <w:rPr>
          <w:rtl/>
        </w:rPr>
        <w:t>190</w:t>
      </w:r>
      <w:r w:rsidR="008062F6">
        <w:rPr>
          <w:rtl/>
        </w:rPr>
        <w:t>/</w:t>
      </w:r>
      <w:r>
        <w:rPr>
          <w:rtl/>
        </w:rPr>
        <w:t>24</w:t>
      </w:r>
      <w:r w:rsidR="008062F6">
        <w:rPr>
          <w:rtl/>
        </w:rPr>
        <w:t>.</w:t>
      </w:r>
    </w:p>
    <w:p w:rsidR="00C10AE1" w:rsidRDefault="00066653" w:rsidP="00FB222F">
      <w:pPr>
        <w:pStyle w:val="libFootnote0"/>
        <w:rPr>
          <w:rtl/>
        </w:rPr>
      </w:pPr>
      <w:r>
        <w:rPr>
          <w:rtl/>
        </w:rPr>
        <w:t>(5)</w:t>
      </w:r>
      <w:r w:rsidR="008062F6">
        <w:rPr>
          <w:rtl/>
        </w:rPr>
        <w:t xml:space="preserve"> ق:</w:t>
      </w:r>
      <w:r>
        <w:rPr>
          <w:rtl/>
        </w:rPr>
        <w:t>190</w:t>
      </w:r>
      <w:r w:rsidR="008062F6">
        <w:rPr>
          <w:rtl/>
        </w:rPr>
        <w:t>/</w:t>
      </w:r>
      <w:r>
        <w:rPr>
          <w:rtl/>
        </w:rPr>
        <w:t>16</w:t>
      </w:r>
      <w:r w:rsidR="008062F6">
        <w:rPr>
          <w:rtl/>
        </w:rPr>
        <w:t>/</w:t>
      </w:r>
      <w:r>
        <w:rPr>
          <w:rtl/>
        </w:rPr>
        <w:t>8</w:t>
      </w:r>
      <w:r w:rsidR="008062F6">
        <w:rPr>
          <w:rtl/>
        </w:rPr>
        <w:t>،ج:-.</w:t>
      </w:r>
    </w:p>
    <w:p w:rsidR="00C10AE1" w:rsidRDefault="00066653" w:rsidP="00FB222F">
      <w:pPr>
        <w:pStyle w:val="libFootnote0"/>
        <w:rPr>
          <w:rtl/>
        </w:rPr>
      </w:pPr>
      <w:r>
        <w:rPr>
          <w:rtl/>
        </w:rPr>
        <w:t>(6)</w:t>
      </w:r>
      <w:r w:rsidR="008062F6">
        <w:rPr>
          <w:rtl/>
        </w:rPr>
        <w:t xml:space="preserve"> ق:</w:t>
      </w:r>
      <w:r>
        <w:rPr>
          <w:rtl/>
        </w:rPr>
        <w:t>238</w:t>
      </w:r>
      <w:r w:rsidR="008062F6">
        <w:rPr>
          <w:rtl/>
        </w:rPr>
        <w:t>/</w:t>
      </w:r>
      <w:r>
        <w:rPr>
          <w:rtl/>
        </w:rPr>
        <w:t>53</w:t>
      </w:r>
      <w:r w:rsidR="008062F6">
        <w:rPr>
          <w:rtl/>
        </w:rPr>
        <w:t>/</w:t>
      </w:r>
      <w:r>
        <w:rPr>
          <w:rtl/>
        </w:rPr>
        <w:t>9</w:t>
      </w:r>
      <w:r w:rsidR="008062F6">
        <w:rPr>
          <w:rtl/>
        </w:rPr>
        <w:t>،ج:</w:t>
      </w:r>
      <w:r>
        <w:rPr>
          <w:rtl/>
        </w:rPr>
        <w:t>258</w:t>
      </w:r>
      <w:r w:rsidR="008062F6">
        <w:rPr>
          <w:rtl/>
        </w:rPr>
        <w:t>/</w:t>
      </w:r>
      <w:r>
        <w:rPr>
          <w:rtl/>
        </w:rPr>
        <w:t>37</w:t>
      </w:r>
      <w:r w:rsidR="008062F6">
        <w:rPr>
          <w:rtl/>
        </w:rPr>
        <w:t>.</w:t>
      </w:r>
    </w:p>
    <w:p w:rsidR="008733E9" w:rsidRDefault="008733E9" w:rsidP="008733E9">
      <w:pPr>
        <w:pStyle w:val="libNormal"/>
        <w:rPr>
          <w:rtl/>
        </w:rPr>
      </w:pPr>
      <w:r>
        <w:rPr>
          <w:rFonts w:hint="eastAsia"/>
          <w:rtl/>
        </w:rPr>
        <w:br w:type="page"/>
      </w:r>
    </w:p>
    <w:p w:rsidR="00C10AE1" w:rsidRDefault="008062F6" w:rsidP="00FB222F">
      <w:pPr>
        <w:pStyle w:val="Heading3Center"/>
        <w:rPr>
          <w:rtl/>
        </w:rPr>
      </w:pPr>
      <w:bookmarkStart w:id="42" w:name="_Toc483234675"/>
      <w:r>
        <w:rPr>
          <w:rFonts w:hint="eastAsia"/>
          <w:rtl/>
        </w:rPr>
        <w:t>باب</w:t>
      </w:r>
      <w:r>
        <w:rPr>
          <w:rtl/>
        </w:rPr>
        <w:t xml:space="preserve"> النون بعده الم</w:t>
      </w:r>
      <w:r>
        <w:rPr>
          <w:rFonts w:hint="cs"/>
          <w:rtl/>
        </w:rPr>
        <w:t>ی</w:t>
      </w:r>
      <w:r>
        <w:rPr>
          <w:rFonts w:hint="eastAsia"/>
          <w:rtl/>
        </w:rPr>
        <w:t>م</w:t>
      </w:r>
      <w:bookmarkEnd w:id="42"/>
    </w:p>
    <w:p w:rsidR="00C10AE1" w:rsidRDefault="008062F6" w:rsidP="00FB222F">
      <w:pPr>
        <w:pStyle w:val="libBold1"/>
        <w:rPr>
          <w:rtl/>
        </w:rPr>
      </w:pPr>
      <w:r>
        <w:rPr>
          <w:rFonts w:hint="eastAsia"/>
          <w:rtl/>
        </w:rPr>
        <w:t>نمر</w:t>
      </w:r>
      <w:r>
        <w:rPr>
          <w:rtl/>
        </w:rPr>
        <w:t>:</w:t>
      </w:r>
    </w:p>
    <w:p w:rsidR="00C10AE1" w:rsidRDefault="008062F6" w:rsidP="00FB222F">
      <w:pPr>
        <w:pStyle w:val="libCenterBold1"/>
        <w:rPr>
          <w:rtl/>
        </w:rPr>
      </w:pPr>
      <w:r>
        <w:rPr>
          <w:rFonts w:hint="eastAsia"/>
          <w:rtl/>
        </w:rPr>
        <w:t>ال</w:t>
      </w:r>
      <w:r w:rsidR="00DD1AF8">
        <w:rPr>
          <w:rFonts w:hint="eastAsia"/>
          <w:rtl/>
        </w:rPr>
        <w:t>إشارة</w:t>
      </w:r>
      <w:r>
        <w:rPr>
          <w:rtl/>
        </w:rPr>
        <w:t xml:space="preserve"> </w:t>
      </w:r>
      <w:r w:rsidR="00444506">
        <w:rPr>
          <w:rtl/>
        </w:rPr>
        <w:t>الى</w:t>
      </w:r>
      <w:r>
        <w:rPr>
          <w:rtl/>
        </w:rPr>
        <w:t xml:space="preserve"> </w:t>
      </w:r>
      <w:r w:rsidR="00816EFA">
        <w:rPr>
          <w:rtl/>
        </w:rPr>
        <w:t>ذي</w:t>
      </w:r>
      <w:r>
        <w:rPr>
          <w:rtl/>
        </w:rPr>
        <w:t xml:space="preserve"> النمر</w:t>
      </w:r>
      <w:r w:rsidR="00FB222F">
        <w:rPr>
          <w:rFonts w:hint="cs"/>
          <w:rtl/>
        </w:rPr>
        <w:t>ة</w:t>
      </w:r>
      <w:r>
        <w:rPr>
          <w:rtl/>
        </w:rPr>
        <w:t xml:space="preserve"> و النمر</w:t>
      </w:r>
    </w:p>
    <w:p w:rsidR="00C10AE1" w:rsidRDefault="008062F6" w:rsidP="008062F6">
      <w:pPr>
        <w:pStyle w:val="libNormal"/>
        <w:rPr>
          <w:rtl/>
        </w:rPr>
      </w:pPr>
      <w:r>
        <w:rPr>
          <w:rFonts w:hint="eastAsia"/>
          <w:rtl/>
        </w:rPr>
        <w:t>خبر</w:t>
      </w:r>
      <w:r>
        <w:rPr>
          <w:rtl/>
        </w:rPr>
        <w:t xml:space="preserve"> </w:t>
      </w:r>
      <w:r w:rsidR="00816EFA">
        <w:rPr>
          <w:rtl/>
        </w:rPr>
        <w:t>ذي</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FB222F">
        <w:rPr>
          <w:rFonts w:hint="cs"/>
          <w:rtl/>
        </w:rPr>
        <w:t xml:space="preserve">النمرة </w:t>
      </w:r>
      <w:r w:rsidR="00FB222F" w:rsidRPr="00FB222F">
        <w:rPr>
          <w:rStyle w:val="libFootnotenumChar"/>
          <w:rFonts w:hint="cs"/>
          <w:rtl/>
        </w:rPr>
        <w:t>(2)</w:t>
      </w:r>
      <w:r w:rsidR="00FB222F">
        <w:rPr>
          <w:rFonts w:hint="cs"/>
          <w:rtl/>
        </w:rPr>
        <w:t>.</w:t>
      </w:r>
    </w:p>
    <w:p w:rsidR="00C10AE1" w:rsidRDefault="008062F6" w:rsidP="00FB222F">
      <w:pPr>
        <w:pStyle w:val="libNormal"/>
        <w:rPr>
          <w:rtl/>
        </w:rPr>
      </w:pPr>
      <w:r>
        <w:rPr>
          <w:rFonts w:hint="eastAsia"/>
          <w:rtl/>
        </w:rPr>
        <w:t>باب</w:t>
      </w:r>
      <w:r>
        <w:rPr>
          <w:rtl/>
        </w:rPr>
        <w:t xml:space="preserve"> ذمّ الغضب و مدح التنمّر </w:t>
      </w:r>
      <w:r w:rsidR="00AE5F50">
        <w:rPr>
          <w:rtl/>
        </w:rPr>
        <w:t>في</w:t>
      </w:r>
      <w:r>
        <w:rPr>
          <w:rtl/>
        </w:rPr>
        <w:t xml:space="preserve"> ذات اللّه </w:t>
      </w:r>
      <w:r w:rsidR="00066653" w:rsidRPr="00066653">
        <w:rPr>
          <w:rStyle w:val="libFootnotenumChar"/>
          <w:rtl/>
        </w:rPr>
        <w:t>(</w:t>
      </w:r>
      <w:r w:rsidR="00FB222F">
        <w:rPr>
          <w:rStyle w:val="libFootnotenumChar"/>
          <w:rFonts w:hint="cs"/>
          <w:rtl/>
        </w:rPr>
        <w:t>3</w:t>
      </w:r>
      <w:r w:rsidR="00066653" w:rsidRPr="00066653">
        <w:rPr>
          <w:rStyle w:val="libFootnotenumChar"/>
          <w:rtl/>
        </w:rPr>
        <w:t>)</w:t>
      </w:r>
      <w:r>
        <w:rPr>
          <w:rtl/>
        </w:rPr>
        <w:t>.</w:t>
      </w:r>
    </w:p>
    <w:p w:rsidR="00C10AE1" w:rsidRDefault="008062F6" w:rsidP="00FB222F">
      <w:pPr>
        <w:pStyle w:val="libNormal"/>
        <w:rPr>
          <w:rtl/>
        </w:rPr>
      </w:pPr>
      <w:r>
        <w:rPr>
          <w:rFonts w:hint="eastAsia"/>
          <w:rtl/>
        </w:rPr>
        <w:t>باب</w:t>
      </w:r>
      <w:r>
        <w:rPr>
          <w:rtl/>
        </w:rPr>
        <w:t xml:space="preserve"> تنمّر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ذات اللّه </w:t>
      </w:r>
      <w:r w:rsidR="00066653" w:rsidRPr="00066653">
        <w:rPr>
          <w:rStyle w:val="libFootnotenumChar"/>
          <w:rtl/>
        </w:rPr>
        <w:t>(</w:t>
      </w:r>
      <w:r w:rsidR="00FB222F">
        <w:rPr>
          <w:rStyle w:val="libFootnotenumChar"/>
          <w:rFonts w:hint="cs"/>
          <w:rtl/>
        </w:rPr>
        <w:t>4</w:t>
      </w:r>
      <w:r w:rsidR="00066653" w:rsidRPr="00066653">
        <w:rPr>
          <w:rStyle w:val="libFootnotenumChar"/>
          <w:rtl/>
        </w:rPr>
        <w:t>)</w:t>
      </w:r>
      <w:r>
        <w:rPr>
          <w:rtl/>
        </w:rPr>
        <w:t>.</w:t>
      </w:r>
    </w:p>
    <w:p w:rsidR="00C10AE1" w:rsidRDefault="008062F6" w:rsidP="00FB222F">
      <w:pPr>
        <w:pStyle w:val="libNormal"/>
        <w:rPr>
          <w:rtl/>
        </w:rPr>
      </w:pPr>
      <w:r>
        <w:rPr>
          <w:rFonts w:hint="eastAsia"/>
          <w:rtl/>
        </w:rPr>
        <w:t>ال</w:t>
      </w:r>
      <w:r w:rsidR="00FB222F">
        <w:rPr>
          <w:rFonts w:hint="eastAsia"/>
          <w:rtl/>
        </w:rPr>
        <w:t>نمیري</w:t>
      </w:r>
      <w:r>
        <w:rPr>
          <w:rtl/>
        </w:rPr>
        <w:t xml:space="preserve"> الملعون و عق</w:t>
      </w:r>
      <w:r>
        <w:rPr>
          <w:rFonts w:hint="cs"/>
          <w:rtl/>
        </w:rPr>
        <w:t>ی</w:t>
      </w:r>
      <w:r>
        <w:rPr>
          <w:rFonts w:hint="eastAsia"/>
          <w:rtl/>
        </w:rPr>
        <w:t>دته</w:t>
      </w:r>
      <w:r>
        <w:rPr>
          <w:rtl/>
        </w:rPr>
        <w:t xml:space="preserve"> </w:t>
      </w:r>
      <w:r w:rsidR="00066653" w:rsidRPr="00066653">
        <w:rPr>
          <w:rStyle w:val="libFootnotenumChar"/>
          <w:rtl/>
        </w:rPr>
        <w:t>(</w:t>
      </w:r>
      <w:r w:rsidR="00FB222F">
        <w:rPr>
          <w:rStyle w:val="libFootnotenumChar"/>
          <w:rFonts w:hint="cs"/>
          <w:rtl/>
        </w:rPr>
        <w:t>5</w:t>
      </w:r>
      <w:r w:rsidR="00066653" w:rsidRPr="00066653">
        <w:rPr>
          <w:rStyle w:val="libFootnotenumChar"/>
          <w:rtl/>
        </w:rPr>
        <w:t>)</w:t>
      </w:r>
      <w:r>
        <w:rPr>
          <w:rtl/>
        </w:rPr>
        <w:t>.</w:t>
      </w:r>
    </w:p>
    <w:p w:rsidR="00C10AE1" w:rsidRPr="00FB222F" w:rsidRDefault="00BE14E3" w:rsidP="008062F6">
      <w:pPr>
        <w:pStyle w:val="libNormal"/>
        <w:rPr>
          <w:rtl/>
        </w:rPr>
      </w:pPr>
      <w:r w:rsidRPr="00BE14E3">
        <w:rPr>
          <w:rStyle w:val="libBold1Char"/>
          <w:rFonts w:hint="eastAsia"/>
          <w:rtl/>
        </w:rPr>
        <w:t>أقول</w:t>
      </w:r>
      <w:r w:rsidR="008062F6">
        <w:rPr>
          <w:rtl/>
        </w:rPr>
        <w:t>: ال</w:t>
      </w:r>
      <w:r w:rsidR="00FB222F">
        <w:rPr>
          <w:rtl/>
        </w:rPr>
        <w:t>نمیري</w:t>
      </w:r>
      <w:r w:rsidR="008062F6">
        <w:rPr>
          <w:rtl/>
        </w:rPr>
        <w:t xml:space="preserve"> محمّد بن نص</w:t>
      </w:r>
      <w:r w:rsidR="008062F6">
        <w:rPr>
          <w:rFonts w:hint="cs"/>
          <w:rtl/>
        </w:rPr>
        <w:t>ی</w:t>
      </w:r>
      <w:r w:rsidR="008062F6">
        <w:rPr>
          <w:rFonts w:hint="eastAsia"/>
          <w:rtl/>
        </w:rPr>
        <w:t>ر</w:t>
      </w:r>
      <w:r w:rsidR="008062F6">
        <w:rPr>
          <w:rtl/>
        </w:rPr>
        <w:t xml:space="preserve"> </w:t>
      </w:r>
      <w:r w:rsidR="00772E38">
        <w:rPr>
          <w:rtl/>
        </w:rPr>
        <w:t>الذي</w:t>
      </w:r>
      <w:r w:rsidR="008062F6">
        <w:rPr>
          <w:rtl/>
        </w:rPr>
        <w:t xml:space="preserve"> ادّع</w:t>
      </w:r>
      <w:r w:rsidR="008062F6">
        <w:rPr>
          <w:rFonts w:hint="cs"/>
          <w:rtl/>
        </w:rPr>
        <w:t>ی</w:t>
      </w:r>
      <w:r w:rsidR="008062F6">
        <w:rPr>
          <w:rtl/>
        </w:rPr>
        <w:t xml:space="preserve"> ال</w:t>
      </w:r>
      <w:r w:rsidR="00FB222F">
        <w:rPr>
          <w:rtl/>
        </w:rPr>
        <w:t>بأبية</w:t>
      </w:r>
      <w:r w:rsidR="008062F6">
        <w:rPr>
          <w:rtl/>
        </w:rPr>
        <w:t xml:space="preserve"> و أش</w:t>
      </w:r>
      <w:r w:rsidR="008062F6">
        <w:rPr>
          <w:rFonts w:hint="cs"/>
          <w:rtl/>
        </w:rPr>
        <w:t>ی</w:t>
      </w:r>
      <w:r w:rsidR="008062F6">
        <w:rPr>
          <w:rFonts w:hint="eastAsia"/>
          <w:rtl/>
        </w:rPr>
        <w:t>ر</w:t>
      </w:r>
      <w:r w:rsidR="008062F6">
        <w:rPr>
          <w:rtl/>
        </w:rPr>
        <w:t xml:space="preserve"> </w:t>
      </w:r>
      <w:r w:rsidR="00EB4416" w:rsidRPr="00FB222F">
        <w:rPr>
          <w:rtl/>
        </w:rPr>
        <w:t>اليه</w:t>
      </w:r>
      <w:r w:rsidR="008062F6" w:rsidRPr="00FB222F">
        <w:rPr>
          <w:rtl/>
        </w:rPr>
        <w:t xml:space="preserve"> </w:t>
      </w:r>
      <w:r w:rsidR="00AE5F50" w:rsidRPr="00FB222F">
        <w:rPr>
          <w:rtl/>
        </w:rPr>
        <w:t>في</w:t>
      </w:r>
      <w:r w:rsidR="00560572" w:rsidRPr="00FB222F">
        <w:rPr>
          <w:rFonts w:hint="eastAsia"/>
          <w:rtl/>
        </w:rPr>
        <w:t>(</w:t>
      </w:r>
      <w:r w:rsidR="008062F6" w:rsidRPr="00FB222F">
        <w:rPr>
          <w:rFonts w:hint="eastAsia"/>
          <w:rtl/>
        </w:rPr>
        <w:t>حمد</w:t>
      </w:r>
      <w:r w:rsidR="00560572" w:rsidRPr="00FB222F">
        <w:rPr>
          <w:rFonts w:hint="eastAsia"/>
          <w:rtl/>
        </w:rPr>
        <w:t>)</w:t>
      </w:r>
      <w:r w:rsidR="008062F6" w:rsidRPr="00FB222F">
        <w:rPr>
          <w:rFonts w:hint="eastAsia"/>
          <w:rtl/>
        </w:rPr>
        <w:t>و</w:t>
      </w:r>
      <w:r w:rsidR="008062F6" w:rsidRPr="00FB222F">
        <w:rPr>
          <w:rtl/>
        </w:rPr>
        <w:t xml:space="preserve"> </w:t>
      </w:r>
      <w:r w:rsidR="00560572" w:rsidRPr="00FB222F">
        <w:rPr>
          <w:rtl/>
        </w:rPr>
        <w:t>(</w:t>
      </w:r>
      <w:r w:rsidR="008062F6" w:rsidRPr="00FB222F">
        <w:rPr>
          <w:rtl/>
        </w:rPr>
        <w:t>بوب</w:t>
      </w:r>
      <w:r w:rsidR="00560572" w:rsidRPr="00FB222F">
        <w:rPr>
          <w:rtl/>
        </w:rPr>
        <w:t>)</w:t>
      </w:r>
      <w:r w:rsidR="008062F6" w:rsidRPr="00FB222F">
        <w:rPr>
          <w:rtl/>
        </w:rPr>
        <w:t>.</w:t>
      </w:r>
    </w:p>
    <w:p w:rsidR="00C10AE1" w:rsidRDefault="008062F6" w:rsidP="008062F6">
      <w:pPr>
        <w:pStyle w:val="libNormal"/>
        <w:rPr>
          <w:rtl/>
        </w:rPr>
      </w:pPr>
      <w:r>
        <w:rPr>
          <w:rFonts w:hint="eastAsia"/>
          <w:rtl/>
        </w:rPr>
        <w:t>قال</w:t>
      </w:r>
      <w:r>
        <w:rPr>
          <w:rtl/>
        </w:rPr>
        <w:t xml:space="preserve"> </w:t>
      </w:r>
      <w:r w:rsidR="00AE5F50">
        <w:rPr>
          <w:rtl/>
        </w:rPr>
        <w:t>في</w:t>
      </w:r>
      <w:r>
        <w:rPr>
          <w:rtl/>
        </w:rPr>
        <w:t xml:space="preserve"> (مجمع البحر</w:t>
      </w:r>
      <w:r>
        <w:rPr>
          <w:rFonts w:hint="cs"/>
          <w:rtl/>
        </w:rPr>
        <w:t>ی</w:t>
      </w:r>
      <w:r>
        <w:rPr>
          <w:rFonts w:hint="eastAsia"/>
          <w:rtl/>
        </w:rPr>
        <w:t>ن</w:t>
      </w:r>
      <w:r>
        <w:rPr>
          <w:rtl/>
        </w:rPr>
        <w:t>) :النمر بفتح النون و کسر الم</w:t>
      </w:r>
      <w:r>
        <w:rPr>
          <w:rFonts w:hint="cs"/>
          <w:rtl/>
        </w:rPr>
        <w:t>ی</w:t>
      </w:r>
      <w:r>
        <w:rPr>
          <w:rFonts w:hint="eastAsia"/>
          <w:rtl/>
        </w:rPr>
        <w:t>م،و</w:t>
      </w:r>
      <w:r>
        <w:rPr>
          <w:rtl/>
        </w:rPr>
        <w:t xml:space="preserve"> </w:t>
      </w:r>
      <w:r>
        <w:rPr>
          <w:rFonts w:hint="cs"/>
          <w:rtl/>
        </w:rPr>
        <w:t>ی</w:t>
      </w:r>
      <w:r>
        <w:rPr>
          <w:rFonts w:hint="eastAsia"/>
          <w:rtl/>
        </w:rPr>
        <w:t>جوز</w:t>
      </w:r>
      <w:r>
        <w:rPr>
          <w:rtl/>
        </w:rPr>
        <w:t xml:space="preserve"> فتح النون و کسرها ضرب من السباع </w:t>
      </w:r>
      <w:r w:rsidR="00AE5F50">
        <w:rPr>
          <w:rtl/>
        </w:rPr>
        <w:t>في</w:t>
      </w:r>
      <w:r>
        <w:rPr>
          <w:rFonts w:hint="eastAsia"/>
          <w:rtl/>
        </w:rPr>
        <w:t>ه</w:t>
      </w:r>
      <w:r>
        <w:rPr>
          <w:rtl/>
        </w:rPr>
        <w:t xml:space="preserve"> شبه من الأسد الاّ انّه أصغر منه و هو منقّط الجلد نقطا سوداء و </w:t>
      </w:r>
      <w:r w:rsidR="00ED1C08">
        <w:rPr>
          <w:rtl/>
        </w:rPr>
        <w:t>بي</w:t>
      </w:r>
      <w:r>
        <w:rPr>
          <w:rFonts w:hint="eastAsia"/>
          <w:rtl/>
        </w:rPr>
        <w:t>ضاء،و</w:t>
      </w:r>
      <w:r>
        <w:rPr>
          <w:rtl/>
        </w:rPr>
        <w:t xml:space="preserve"> هو أخبث من الأسد لا </w:t>
      </w:r>
      <w:r>
        <w:rPr>
          <w:rFonts w:hint="cs"/>
          <w:rtl/>
        </w:rPr>
        <w:t>ی</w:t>
      </w:r>
      <w:r>
        <w:rPr>
          <w:rFonts w:hint="eastAsia"/>
          <w:rtl/>
        </w:rPr>
        <w:t>ملک</w:t>
      </w:r>
      <w:r>
        <w:rPr>
          <w:rtl/>
        </w:rPr>
        <w:t xml:space="preserve"> نفسه عند الغضب حتّ</w:t>
      </w:r>
      <w:r>
        <w:rPr>
          <w:rFonts w:hint="cs"/>
          <w:rtl/>
        </w:rPr>
        <w:t>ی</w:t>
      </w:r>
      <w:r>
        <w:rPr>
          <w:rtl/>
        </w:rPr>
        <w:t xml:space="preserve"> </w:t>
      </w:r>
      <w:r>
        <w:rPr>
          <w:rFonts w:hint="cs"/>
          <w:rtl/>
        </w:rPr>
        <w:t>ی</w:t>
      </w:r>
      <w:r>
        <w:rPr>
          <w:rFonts w:hint="eastAsia"/>
          <w:rtl/>
        </w:rPr>
        <w:t>بلغ</w:t>
      </w:r>
      <w:r>
        <w:rPr>
          <w:rtl/>
        </w:rPr>
        <w:t xml:space="preserve"> من </w:t>
      </w:r>
      <w:r w:rsidR="000B62C1">
        <w:rPr>
          <w:rtl/>
        </w:rPr>
        <w:t>شدّة</w:t>
      </w:r>
      <w:r>
        <w:rPr>
          <w:rtl/>
        </w:rPr>
        <w:t xml:space="preserve"> غضبه أن </w:t>
      </w:r>
      <w:r>
        <w:rPr>
          <w:rFonts w:hint="cs"/>
          <w:rtl/>
        </w:rPr>
        <w:t>ی</w:t>
      </w:r>
      <w:r>
        <w:rPr>
          <w:rFonts w:hint="eastAsia"/>
          <w:rtl/>
        </w:rPr>
        <w:t>قتل</w:t>
      </w:r>
      <w:r>
        <w:rPr>
          <w:rtl/>
        </w:rPr>
        <w:t xml:space="preserve"> نفسه،</w:t>
      </w:r>
      <w:r w:rsidR="00444506">
        <w:rPr>
          <w:rtl/>
        </w:rPr>
        <w:t>الى</w:t>
      </w:r>
      <w:r>
        <w:rPr>
          <w:rtl/>
        </w:rPr>
        <w:t xml:space="preserve"> أن قال:و </w:t>
      </w:r>
      <w:r w:rsidR="00444506">
        <w:rPr>
          <w:rtl/>
        </w:rPr>
        <w:t>حمامة</w:t>
      </w:r>
      <w:r>
        <w:rPr>
          <w:rtl/>
        </w:rPr>
        <w:t xml:space="preserve"> منمّره </w:t>
      </w:r>
      <w:r w:rsidR="00AE5F50">
        <w:rPr>
          <w:rtl/>
        </w:rPr>
        <w:t>في</w:t>
      </w:r>
      <w:r>
        <w:rPr>
          <w:rFonts w:hint="eastAsia"/>
          <w:rtl/>
        </w:rPr>
        <w:t>ها</w:t>
      </w:r>
      <w:r>
        <w:rPr>
          <w:rtl/>
        </w:rPr>
        <w:t xml:space="preserve"> نقط سود و </w:t>
      </w:r>
      <w:r w:rsidR="00ED1C08">
        <w:rPr>
          <w:rtl/>
        </w:rPr>
        <w:t>بي</w:t>
      </w:r>
      <w:r>
        <w:rPr>
          <w:rFonts w:hint="eastAsia"/>
          <w:rtl/>
        </w:rPr>
        <w:t>ض</w:t>
      </w:r>
      <w:r>
        <w:rPr>
          <w:rtl/>
        </w:rPr>
        <w:t>.</w:t>
      </w:r>
    </w:p>
    <w:p w:rsidR="00444506" w:rsidRDefault="00444506" w:rsidP="00444506">
      <w:pPr>
        <w:pStyle w:val="libLine"/>
        <w:rPr>
          <w:rtl/>
        </w:rPr>
      </w:pPr>
      <w:r>
        <w:rPr>
          <w:rFonts w:hint="eastAsia"/>
          <w:rtl/>
        </w:rPr>
        <w:t>____________________</w:t>
      </w:r>
    </w:p>
    <w:p w:rsidR="00C10AE1" w:rsidRDefault="00066653" w:rsidP="00FB222F">
      <w:pPr>
        <w:pStyle w:val="libFootnote0"/>
        <w:rPr>
          <w:rtl/>
        </w:rPr>
      </w:pPr>
      <w:r>
        <w:rPr>
          <w:rtl/>
        </w:rPr>
        <w:t>(1)</w:t>
      </w:r>
      <w:r w:rsidR="008062F6">
        <w:rPr>
          <w:rtl/>
        </w:rPr>
        <w:t xml:space="preserve"> </w:t>
      </w:r>
      <w:r>
        <w:rPr>
          <w:rtl/>
        </w:rPr>
        <w:t>11027</w:t>
      </w:r>
      <w:r w:rsidR="008062F6">
        <w:rPr>
          <w:rtl/>
        </w:rPr>
        <w:t xml:space="preserve"> : و هو </w:t>
      </w:r>
      <w:r w:rsidR="00772E38">
        <w:rPr>
          <w:rtl/>
        </w:rPr>
        <w:t>الذي</w:t>
      </w:r>
      <w:r w:rsidR="008062F6">
        <w:rPr>
          <w:rtl/>
        </w:rPr>
        <w:t xml:space="preserve"> کان من أقبح الناس وجها فبلغ ب</w:t>
      </w:r>
      <w:r w:rsidR="00444506">
        <w:rPr>
          <w:rtl/>
        </w:rPr>
        <w:t>مرتبة</w:t>
      </w:r>
      <w:r w:rsidR="008062F6">
        <w:rPr>
          <w:rtl/>
        </w:rPr>
        <w:t xml:space="preserve"> أن أ</w:t>
      </w:r>
      <w:r w:rsidR="00F232AE">
        <w:rPr>
          <w:rtl/>
        </w:rPr>
        <w:t>وحي</w:t>
      </w:r>
      <w:r w:rsidR="008062F6">
        <w:rPr>
          <w:rtl/>
        </w:rPr>
        <w:t xml:space="preserve"> </w:t>
      </w:r>
      <w:r w:rsidR="00444506">
        <w:rPr>
          <w:rtl/>
        </w:rPr>
        <w:t>الى</w:t>
      </w:r>
      <w:r w:rsidR="008062F6">
        <w:rPr>
          <w:rtl/>
        </w:rPr>
        <w:t xml:space="preserve"> ال</w:t>
      </w:r>
      <w:r w:rsidR="0078437F">
        <w:rPr>
          <w:rtl/>
        </w:rPr>
        <w:t>نبيّ</w:t>
      </w:r>
      <w:r w:rsidR="008062F6">
        <w:rPr>
          <w:rtl/>
        </w:rPr>
        <w:t xml:space="preserve"> </w:t>
      </w:r>
      <w:r w:rsidR="00BE14E3" w:rsidRPr="00FB222F">
        <w:rPr>
          <w:rStyle w:val="libFootnoteAlaemChar"/>
          <w:rtl/>
        </w:rPr>
        <w:t>صلى‌الله‌عليه‌وآله‌وسلم</w:t>
      </w:r>
      <w:r w:rsidR="008062F6" w:rsidRPr="00FB222F">
        <w:rPr>
          <w:rStyle w:val="libFootnoteAlaemChar"/>
          <w:rtl/>
        </w:rPr>
        <w:t xml:space="preserve"> </w:t>
      </w:r>
      <w:r w:rsidR="008062F6">
        <w:rPr>
          <w:rtl/>
        </w:rPr>
        <w:t xml:space="preserve">أن </w:t>
      </w:r>
      <w:r w:rsidR="008062F6">
        <w:rPr>
          <w:rFonts w:hint="cs"/>
          <w:rtl/>
        </w:rPr>
        <w:t>ی</w:t>
      </w:r>
      <w:r w:rsidR="008062F6">
        <w:rPr>
          <w:rFonts w:hint="eastAsia"/>
          <w:rtl/>
        </w:rPr>
        <w:t>ب</w:t>
      </w:r>
      <w:r w:rsidR="000B48F9">
        <w:rPr>
          <w:rFonts w:hint="eastAsia"/>
          <w:rtl/>
        </w:rPr>
        <w:t>لغة</w:t>
      </w:r>
      <w:r w:rsidR="008062F6">
        <w:rPr>
          <w:rtl/>
        </w:rPr>
        <w:t xml:space="preserve"> السلام و </w:t>
      </w:r>
      <w:r w:rsidR="008062F6">
        <w:rPr>
          <w:rFonts w:hint="cs"/>
          <w:rtl/>
        </w:rPr>
        <w:t>ی</w:t>
      </w:r>
      <w:r w:rsidR="008062F6">
        <w:rPr>
          <w:rFonts w:hint="eastAsia"/>
          <w:rtl/>
        </w:rPr>
        <w:t>قول</w:t>
      </w:r>
      <w:r w:rsidR="008062F6">
        <w:rPr>
          <w:rtl/>
        </w:rPr>
        <w:t xml:space="preserve"> له:ألا ت</w:t>
      </w:r>
      <w:r w:rsidR="000B62C1">
        <w:rPr>
          <w:rtl/>
        </w:rPr>
        <w:t>رضي</w:t>
      </w:r>
      <w:r w:rsidR="008062F6">
        <w:rPr>
          <w:rtl/>
        </w:rPr>
        <w:t xml:space="preserve"> أن أحشرک ع</w:t>
      </w:r>
      <w:r w:rsidR="00AE5F50">
        <w:rPr>
          <w:rtl/>
        </w:rPr>
        <w:t>لي</w:t>
      </w:r>
      <w:r w:rsidR="008062F6">
        <w:rPr>
          <w:rtl/>
        </w:rPr>
        <w:t xml:space="preserve"> جمال جب</w:t>
      </w:r>
      <w:r w:rsidR="004320E6">
        <w:rPr>
          <w:rtl/>
        </w:rPr>
        <w:t>رئي</w:t>
      </w:r>
      <w:r w:rsidR="008062F6">
        <w:rPr>
          <w:rFonts w:hint="eastAsia"/>
          <w:rtl/>
        </w:rPr>
        <w:t>ل</w:t>
      </w:r>
      <w:r w:rsidR="008062F6">
        <w:rPr>
          <w:rtl/>
        </w:rPr>
        <w:t xml:space="preserve"> </w:t>
      </w:r>
      <w:r w:rsidR="00BE14E3" w:rsidRPr="00FB222F">
        <w:rPr>
          <w:rStyle w:val="libFootnoteAlaemChar"/>
          <w:rtl/>
        </w:rPr>
        <w:t>عليه‌السلام</w:t>
      </w:r>
      <w:r w:rsidR="008062F6">
        <w:rPr>
          <w:rtl/>
        </w:rPr>
        <w:t>. (منه).</w:t>
      </w:r>
    </w:p>
    <w:p w:rsidR="00C10AE1" w:rsidRDefault="00066653" w:rsidP="00FB222F">
      <w:pPr>
        <w:pStyle w:val="libFootnote0"/>
        <w:rPr>
          <w:rtl/>
        </w:rPr>
      </w:pPr>
      <w:r>
        <w:rPr>
          <w:rtl/>
        </w:rPr>
        <w:t>(2)</w:t>
      </w:r>
      <w:r w:rsidR="008062F6">
        <w:rPr>
          <w:rtl/>
        </w:rPr>
        <w:t xml:space="preserve"> ق:</w:t>
      </w:r>
      <w:r>
        <w:rPr>
          <w:rtl/>
        </w:rPr>
        <w:t>705</w:t>
      </w:r>
      <w:r w:rsidR="008062F6">
        <w:rPr>
          <w:rtl/>
        </w:rPr>
        <w:t>/</w:t>
      </w:r>
      <w:r>
        <w:rPr>
          <w:rtl/>
        </w:rPr>
        <w:t>67</w:t>
      </w:r>
      <w:r w:rsidR="008062F6">
        <w:rPr>
          <w:rtl/>
        </w:rPr>
        <w:t>/</w:t>
      </w:r>
      <w:r>
        <w:rPr>
          <w:rtl/>
        </w:rPr>
        <w:t>6</w:t>
      </w:r>
      <w:r w:rsidR="008062F6">
        <w:rPr>
          <w:rtl/>
        </w:rPr>
        <w:t>،ج:</w:t>
      </w:r>
      <w:r>
        <w:rPr>
          <w:rtl/>
        </w:rPr>
        <w:t>140</w:t>
      </w:r>
      <w:r w:rsidR="008062F6">
        <w:rPr>
          <w:rtl/>
        </w:rPr>
        <w:t>/</w:t>
      </w:r>
      <w:r>
        <w:rPr>
          <w:rtl/>
        </w:rPr>
        <w:t>22</w:t>
      </w:r>
      <w:r w:rsidR="008062F6">
        <w:rPr>
          <w:rtl/>
        </w:rPr>
        <w:t>.</w:t>
      </w:r>
    </w:p>
    <w:p w:rsidR="00C10AE1" w:rsidRDefault="00066653" w:rsidP="00FB222F">
      <w:pPr>
        <w:pStyle w:val="libFootnote0"/>
        <w:rPr>
          <w:rtl/>
        </w:rPr>
      </w:pPr>
      <w:r>
        <w:rPr>
          <w:rtl/>
        </w:rPr>
        <w:t>(3)</w:t>
      </w:r>
      <w:r w:rsidR="008062F6">
        <w:rPr>
          <w:rtl/>
        </w:rPr>
        <w:t xml:space="preserve"> ق:کتاب الکفر</w:t>
      </w:r>
      <w:r>
        <w:rPr>
          <w:rtl/>
        </w:rPr>
        <w:t>133</w:t>
      </w:r>
      <w:r w:rsidR="008062F6">
        <w:rPr>
          <w:rtl/>
        </w:rPr>
        <w:t>/</w:t>
      </w:r>
      <w:r>
        <w:rPr>
          <w:rtl/>
        </w:rPr>
        <w:t>35</w:t>
      </w:r>
      <w:r w:rsidR="008062F6">
        <w:rPr>
          <w:rtl/>
        </w:rPr>
        <w:t>/،ج:</w:t>
      </w:r>
      <w:r>
        <w:rPr>
          <w:rtl/>
        </w:rPr>
        <w:t>262</w:t>
      </w:r>
      <w:r w:rsidR="008062F6">
        <w:rPr>
          <w:rtl/>
        </w:rPr>
        <w:t>/</w:t>
      </w:r>
      <w:r>
        <w:rPr>
          <w:rtl/>
        </w:rPr>
        <w:t>73</w:t>
      </w:r>
      <w:r w:rsidR="008062F6">
        <w:rPr>
          <w:rtl/>
        </w:rPr>
        <w:t>.</w:t>
      </w:r>
    </w:p>
    <w:p w:rsidR="00C10AE1" w:rsidRDefault="00066653" w:rsidP="00FB222F">
      <w:pPr>
        <w:pStyle w:val="libFootnote0"/>
        <w:rPr>
          <w:rtl/>
        </w:rPr>
      </w:pPr>
      <w:r>
        <w:rPr>
          <w:rtl/>
        </w:rPr>
        <w:t>(4)</w:t>
      </w:r>
      <w:r w:rsidR="008062F6">
        <w:rPr>
          <w:rtl/>
        </w:rPr>
        <w:t xml:space="preserve"> ق:</w:t>
      </w:r>
      <w:r>
        <w:rPr>
          <w:rtl/>
        </w:rPr>
        <w:t>509</w:t>
      </w:r>
      <w:r w:rsidR="008062F6">
        <w:rPr>
          <w:rtl/>
        </w:rPr>
        <w:t>/</w:t>
      </w:r>
      <w:r>
        <w:rPr>
          <w:rtl/>
        </w:rPr>
        <w:t>99</w:t>
      </w:r>
      <w:r w:rsidR="008062F6">
        <w:rPr>
          <w:rtl/>
        </w:rPr>
        <w:t>/</w:t>
      </w:r>
      <w:r>
        <w:rPr>
          <w:rtl/>
        </w:rPr>
        <w:t>9</w:t>
      </w:r>
      <w:r w:rsidR="008062F6">
        <w:rPr>
          <w:rtl/>
        </w:rPr>
        <w:t>،ج:</w:t>
      </w:r>
      <w:r>
        <w:rPr>
          <w:rtl/>
        </w:rPr>
        <w:t>8</w:t>
      </w:r>
      <w:r w:rsidR="008062F6">
        <w:rPr>
          <w:rtl/>
        </w:rPr>
        <w:t>/</w:t>
      </w:r>
      <w:r>
        <w:rPr>
          <w:rtl/>
        </w:rPr>
        <w:t>41</w:t>
      </w:r>
      <w:r w:rsidR="008062F6">
        <w:rPr>
          <w:rtl/>
        </w:rPr>
        <w:t>.</w:t>
      </w:r>
    </w:p>
    <w:p w:rsidR="00FB222F" w:rsidRDefault="00FB222F" w:rsidP="00FB222F">
      <w:pPr>
        <w:pStyle w:val="libFootnote0"/>
        <w:rPr>
          <w:rtl/>
        </w:rPr>
      </w:pPr>
      <w:r>
        <w:rPr>
          <w:rFonts w:hint="cs"/>
          <w:rtl/>
        </w:rPr>
        <w:t>(5) ق:7/81/257،ج:25/318.</w:t>
      </w:r>
    </w:p>
    <w:p w:rsidR="008733E9" w:rsidRDefault="008733E9" w:rsidP="008733E9">
      <w:pPr>
        <w:pStyle w:val="libNormal"/>
        <w:rPr>
          <w:rtl/>
        </w:rPr>
      </w:pPr>
      <w:r>
        <w:rPr>
          <w:rFonts w:hint="eastAsia"/>
          <w:rtl/>
        </w:rPr>
        <w:br w:type="page"/>
      </w:r>
    </w:p>
    <w:p w:rsidR="00C10AE1" w:rsidRDefault="008062F6" w:rsidP="007A1F57">
      <w:pPr>
        <w:pStyle w:val="libBold1"/>
        <w:rPr>
          <w:rtl/>
        </w:rPr>
      </w:pPr>
      <w:r>
        <w:rPr>
          <w:rFonts w:hint="eastAsia"/>
          <w:rtl/>
        </w:rPr>
        <w:t>نمرق</w:t>
      </w:r>
      <w:r>
        <w:rPr>
          <w:rtl/>
        </w:rPr>
        <w:t>:</w:t>
      </w:r>
    </w:p>
    <w:p w:rsidR="007A1F57" w:rsidRDefault="008062F6" w:rsidP="007A1F57">
      <w:pPr>
        <w:pStyle w:val="libCenterBold1"/>
        <w:rPr>
          <w:rtl/>
        </w:rPr>
      </w:pPr>
      <w:r>
        <w:rPr>
          <w:rFonts w:hint="eastAsia"/>
          <w:rtl/>
        </w:rPr>
        <w:t>الن</w:t>
      </w:r>
      <w:r w:rsidR="008A378F">
        <w:rPr>
          <w:rFonts w:hint="eastAsia"/>
          <w:rtl/>
        </w:rPr>
        <w:t>مرقة</w:t>
      </w:r>
      <w:r>
        <w:rPr>
          <w:rtl/>
        </w:rPr>
        <w:t xml:space="preserve"> الوسط</w:t>
      </w:r>
      <w:r>
        <w:rPr>
          <w:rFonts w:hint="cs"/>
          <w:rtl/>
        </w:rPr>
        <w:t>ی</w:t>
      </w:r>
    </w:p>
    <w:p w:rsidR="00C10AE1" w:rsidRDefault="00BE14E3" w:rsidP="007A1F57">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w:t>
      </w:r>
      <w:r w:rsidR="008062F6">
        <w:rPr>
          <w:rFonts w:hint="cs"/>
          <w:rtl/>
        </w:rPr>
        <w:t>ی</w:t>
      </w:r>
      <w:r w:rsidR="008062F6">
        <w:rPr>
          <w:rFonts w:hint="eastAsia"/>
          <w:rtl/>
        </w:rPr>
        <w:t>ا</w:t>
      </w:r>
      <w:r w:rsidR="008062F6">
        <w:rPr>
          <w:rtl/>
        </w:rPr>
        <w:t xml:space="preserve"> معاشر ال</w:t>
      </w:r>
      <w:r w:rsidR="0078437F">
        <w:rPr>
          <w:rtl/>
        </w:rPr>
        <w:t>شیعة</w:t>
      </w:r>
      <w:r w:rsidR="008062F6">
        <w:rPr>
          <w:rtl/>
        </w:rPr>
        <w:t xml:space="preserve"> </w:t>
      </w:r>
      <w:r w:rsidR="0078437F">
        <w:rPr>
          <w:rtl/>
        </w:rPr>
        <w:t>شیعة</w:t>
      </w:r>
      <w:r w:rsidR="008062F6">
        <w:rPr>
          <w:rtl/>
        </w:rPr>
        <w:t xml:space="preserve"> آل محمّد </w:t>
      </w:r>
      <w:r w:rsidRPr="00BE14E3">
        <w:rPr>
          <w:rStyle w:val="libAlaemChar"/>
          <w:rtl/>
        </w:rPr>
        <w:t>عليهم‌السلام</w:t>
      </w:r>
      <w:r w:rsidR="008062F6">
        <w:rPr>
          <w:rtl/>
        </w:rPr>
        <w:t xml:space="preserve"> کونوا الن</w:t>
      </w:r>
      <w:r w:rsidR="008A378F">
        <w:rPr>
          <w:rtl/>
        </w:rPr>
        <w:t>مرقة</w:t>
      </w:r>
      <w:r w:rsidR="008062F6">
        <w:rPr>
          <w:rtl/>
        </w:rPr>
        <w:t xml:space="preserve"> الوسط</w:t>
      </w:r>
      <w:r w:rsidR="008062F6">
        <w:rPr>
          <w:rFonts w:hint="cs"/>
          <w:rtl/>
        </w:rPr>
        <w:t>ی</w:t>
      </w:r>
      <w:r w:rsidR="008062F6">
        <w:rPr>
          <w:rtl/>
        </w:rPr>
        <w:t xml:space="preserve"> </w:t>
      </w:r>
      <w:r w:rsidR="008062F6">
        <w:rPr>
          <w:rFonts w:hint="cs"/>
          <w:rtl/>
        </w:rPr>
        <w:t>ی</w:t>
      </w:r>
      <w:r w:rsidR="008062F6">
        <w:rPr>
          <w:rFonts w:hint="eastAsia"/>
          <w:rtl/>
        </w:rPr>
        <w:t>رجع</w:t>
      </w:r>
      <w:r w:rsidR="008062F6">
        <w:rPr>
          <w:rtl/>
        </w:rPr>
        <w:t xml:space="preserve"> </w:t>
      </w:r>
      <w:r w:rsidR="00D650FA">
        <w:rPr>
          <w:rtl/>
        </w:rPr>
        <w:t>اليك</w:t>
      </w:r>
      <w:r w:rsidR="008062F6">
        <w:rPr>
          <w:rFonts w:hint="eastAsia"/>
          <w:rtl/>
        </w:rPr>
        <w:t>م</w:t>
      </w:r>
      <w:r w:rsidR="008062F6">
        <w:rPr>
          <w:rtl/>
        </w:rPr>
        <w:t xml:space="preserve"> ال</w:t>
      </w:r>
      <w:r w:rsidR="007A1F57">
        <w:rPr>
          <w:rtl/>
        </w:rPr>
        <w:t>غالي</w:t>
      </w:r>
      <w:r w:rsidR="008062F6">
        <w:rPr>
          <w:rtl/>
        </w:rPr>
        <w:t xml:space="preserve"> و </w:t>
      </w:r>
      <w:r w:rsidR="008062F6">
        <w:rPr>
          <w:rFonts w:hint="cs"/>
          <w:rtl/>
        </w:rPr>
        <w:t>ی</w:t>
      </w:r>
      <w:r w:rsidR="008062F6">
        <w:rPr>
          <w:rFonts w:hint="eastAsia"/>
          <w:rtl/>
        </w:rPr>
        <w:t>لحق</w:t>
      </w:r>
      <w:r w:rsidR="008062F6">
        <w:rPr>
          <w:rtl/>
        </w:rPr>
        <w:t xml:space="preserve"> بکم الت</w:t>
      </w:r>
      <w:r w:rsidR="00444506">
        <w:rPr>
          <w:rtl/>
        </w:rPr>
        <w:t>ال</w:t>
      </w:r>
      <w:r w:rsidR="007A1F57">
        <w:rPr>
          <w:rFonts w:hint="cs"/>
          <w:rtl/>
        </w:rPr>
        <w:t>ي</w:t>
      </w:r>
      <w:r w:rsidR="008062F6">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الن</w:t>
      </w:r>
      <w:r w:rsidR="008A378F">
        <w:rPr>
          <w:rtl/>
        </w:rPr>
        <w:t>مرقة</w:t>
      </w:r>
      <w:r w:rsidR="008062F6">
        <w:rPr>
          <w:rtl/>
        </w:rPr>
        <w:t xml:space="preserve"> </w:t>
      </w:r>
      <w:r w:rsidR="007A1F57">
        <w:rPr>
          <w:rtl/>
        </w:rPr>
        <w:t>مثلّثة</w:t>
      </w:r>
      <w:r w:rsidR="008062F6">
        <w:rPr>
          <w:rtl/>
        </w:rPr>
        <w:t xml:space="preserve"> ال</w:t>
      </w:r>
      <w:r w:rsidR="007A1F57">
        <w:rPr>
          <w:rtl/>
        </w:rPr>
        <w:t>وسادة</w:t>
      </w:r>
      <w:r w:rsidR="008062F6">
        <w:rPr>
          <w:rtl/>
        </w:rPr>
        <w:t xml:space="preserve"> ال</w:t>
      </w:r>
      <w:r w:rsidR="0078437F">
        <w:rPr>
          <w:rtl/>
        </w:rPr>
        <w:t>صغیرة</w:t>
      </w:r>
      <w:r w:rsidR="008062F6">
        <w:rPr>
          <w:rtl/>
        </w:rPr>
        <w:t xml:space="preserve"> أو الم</w:t>
      </w:r>
      <w:r w:rsidR="008062F6">
        <w:rPr>
          <w:rFonts w:hint="cs"/>
          <w:rtl/>
        </w:rPr>
        <w:t>ی</w:t>
      </w:r>
      <w:r w:rsidR="008062F6">
        <w:rPr>
          <w:rFonts w:hint="eastAsia"/>
          <w:rtl/>
        </w:rPr>
        <w:t>ثره</w:t>
      </w:r>
      <w:r w:rsidR="008062F6">
        <w:rPr>
          <w:rtl/>
        </w:rPr>
        <w:t xml:space="preserve"> أو ال</w:t>
      </w:r>
      <w:r w:rsidR="007A1F57">
        <w:rPr>
          <w:rtl/>
        </w:rPr>
        <w:t>طنفسة</w:t>
      </w:r>
      <w:r w:rsidR="008062F6">
        <w:rPr>
          <w:rtl/>
        </w:rPr>
        <w:t xml:space="preserve"> فوق الرحل،و کان التش</w:t>
      </w:r>
      <w:r>
        <w:rPr>
          <w:rtl/>
        </w:rPr>
        <w:t>بي</w:t>
      </w:r>
      <w:r w:rsidR="008062F6">
        <w:rPr>
          <w:rFonts w:hint="eastAsia"/>
          <w:rtl/>
        </w:rPr>
        <w:t>ه</w:t>
      </w:r>
      <w:r w:rsidR="008062F6">
        <w:rPr>
          <w:rtl/>
        </w:rPr>
        <w:t xml:space="preserve"> بالن</w:t>
      </w:r>
      <w:r w:rsidR="008A378F">
        <w:rPr>
          <w:rtl/>
        </w:rPr>
        <w:t>مرقة</w:t>
      </w:r>
      <w:r w:rsidR="008062F6">
        <w:rPr>
          <w:rtl/>
        </w:rPr>
        <w:t xml:space="preserve"> باعتبار انّها محل الاعتماد،و التق</w:t>
      </w:r>
      <w:r w:rsidR="008062F6">
        <w:rPr>
          <w:rFonts w:hint="cs"/>
          <w:rtl/>
        </w:rPr>
        <w:t>یی</w:t>
      </w:r>
      <w:r w:rsidR="008062F6">
        <w:rPr>
          <w:rFonts w:hint="eastAsia"/>
          <w:rtl/>
        </w:rPr>
        <w:t>د</w:t>
      </w:r>
      <w:r w:rsidR="008062F6">
        <w:rPr>
          <w:rtl/>
        </w:rPr>
        <w:t xml:space="preserve"> بالوسط</w:t>
      </w:r>
      <w:r w:rsidR="008062F6">
        <w:rPr>
          <w:rFonts w:hint="cs"/>
          <w:rtl/>
        </w:rPr>
        <w:t>ی</w:t>
      </w:r>
      <w:r w:rsidR="008062F6">
        <w:rPr>
          <w:rtl/>
        </w:rPr>
        <w:t xml:space="preserve"> لکونهم </w:t>
      </w:r>
      <w:r w:rsidR="00A573C8">
        <w:rPr>
          <w:rtl/>
        </w:rPr>
        <w:t>واسطة</w:t>
      </w:r>
      <w:r w:rsidR="008062F6">
        <w:rPr>
          <w:rtl/>
        </w:rPr>
        <w:t xml:space="preserve"> </w:t>
      </w:r>
      <w:r>
        <w:rPr>
          <w:rtl/>
        </w:rPr>
        <w:t>بي</w:t>
      </w:r>
      <w:r w:rsidR="008062F6">
        <w:rPr>
          <w:rFonts w:hint="eastAsia"/>
          <w:rtl/>
        </w:rPr>
        <w:t>ن</w:t>
      </w:r>
      <w:r w:rsidR="008062F6">
        <w:rPr>
          <w:rtl/>
        </w:rPr>
        <w:t xml:space="preserve"> الإفراط و التفر</w:t>
      </w:r>
      <w:r w:rsidR="008062F6">
        <w:rPr>
          <w:rFonts w:hint="cs"/>
          <w:rtl/>
        </w:rPr>
        <w:t>ی</w:t>
      </w:r>
      <w:r w:rsidR="008062F6">
        <w:rPr>
          <w:rFonts w:hint="eastAsia"/>
          <w:rtl/>
        </w:rPr>
        <w:t>ط،</w:t>
      </w:r>
      <w:r w:rsidR="008062F6">
        <w:rPr>
          <w:rtl/>
        </w:rPr>
        <w:t xml:space="preserve"> و ق</w:t>
      </w:r>
      <w:r w:rsidR="008062F6">
        <w:rPr>
          <w:rFonts w:hint="cs"/>
          <w:rtl/>
        </w:rPr>
        <w:t>ی</w:t>
      </w:r>
      <w:r w:rsidR="008062F6">
        <w:rPr>
          <w:rFonts w:hint="eastAsia"/>
          <w:rtl/>
        </w:rPr>
        <w:t>ل</w:t>
      </w:r>
      <w:r w:rsidR="008062F6">
        <w:rPr>
          <w:rtl/>
        </w:rPr>
        <w:t>: المراد انّه کما کانت ال</w:t>
      </w:r>
      <w:r w:rsidR="007A1F57">
        <w:rPr>
          <w:rtl/>
        </w:rPr>
        <w:t>وسادة</w:t>
      </w:r>
      <w:r w:rsidR="008062F6">
        <w:rPr>
          <w:rtl/>
        </w:rPr>
        <w:t xml:space="preserve"> </w:t>
      </w:r>
      <w:r w:rsidR="00FE67A2">
        <w:rPr>
          <w:rtl/>
        </w:rPr>
        <w:t>التي</w:t>
      </w:r>
      <w:r w:rsidR="008062F6">
        <w:rPr>
          <w:rtl/>
        </w:rPr>
        <w:t xml:space="preserve"> </w:t>
      </w:r>
      <w:r w:rsidR="008062F6">
        <w:rPr>
          <w:rFonts w:hint="cs"/>
          <w:rtl/>
        </w:rPr>
        <w:t>ی</w:t>
      </w:r>
      <w:r w:rsidR="008062F6">
        <w:rPr>
          <w:rFonts w:hint="eastAsia"/>
          <w:rtl/>
        </w:rPr>
        <w:t>توسّد</w:t>
      </w:r>
      <w:r w:rsidR="008062F6">
        <w:rPr>
          <w:rtl/>
        </w:rPr>
        <w:t xml:space="preserve"> ع</w:t>
      </w:r>
      <w:r w:rsidR="00AE5F50">
        <w:rPr>
          <w:rtl/>
        </w:rPr>
        <w:t>لي</w:t>
      </w:r>
      <w:r w:rsidR="008062F6">
        <w:rPr>
          <w:rFonts w:hint="eastAsia"/>
          <w:rtl/>
        </w:rPr>
        <w:t>ها</w:t>
      </w:r>
      <w:r w:rsidR="008062F6">
        <w:rPr>
          <w:rtl/>
        </w:rPr>
        <w:t xml:space="preserve"> الرجل إذا کانت </w:t>
      </w:r>
      <w:r w:rsidR="00444506">
        <w:rPr>
          <w:rtl/>
        </w:rPr>
        <w:t>رفيعة</w:t>
      </w:r>
      <w:r w:rsidR="008062F6">
        <w:rPr>
          <w:rtl/>
        </w:rPr>
        <w:t xml:space="preserve"> جدا أو </w:t>
      </w:r>
      <w:r w:rsidR="00816EFA">
        <w:rPr>
          <w:rtl/>
        </w:rPr>
        <w:t>خفيفة</w:t>
      </w:r>
      <w:r w:rsidR="008062F6">
        <w:rPr>
          <w:rtl/>
        </w:rPr>
        <w:t xml:space="preserve"> جدا لا تصلح للتوسّد بل لابدّ لها من حدّ من الارتفاع و الانخفاض </w:t>
      </w:r>
      <w:r w:rsidR="008062F6">
        <w:rPr>
          <w:rFonts w:hint="cs"/>
          <w:rtl/>
        </w:rPr>
        <w:t>ی</w:t>
      </w:r>
      <w:r w:rsidR="008062F6">
        <w:rPr>
          <w:rFonts w:hint="eastAsia"/>
          <w:rtl/>
        </w:rPr>
        <w:t>صلح</w:t>
      </w:r>
      <w:r w:rsidR="008062F6">
        <w:rPr>
          <w:rtl/>
        </w:rPr>
        <w:t xml:space="preserve"> لذلک،کذلک أنتم </w:t>
      </w:r>
      <w:r w:rsidR="00AE5F50">
        <w:rPr>
          <w:rtl/>
        </w:rPr>
        <w:t>في</w:t>
      </w:r>
      <w:r w:rsidR="008062F6">
        <w:rPr>
          <w:rtl/>
        </w:rPr>
        <w:t xml:space="preserve"> د</w:t>
      </w:r>
      <w:r w:rsidR="008062F6">
        <w:rPr>
          <w:rFonts w:hint="cs"/>
          <w:rtl/>
        </w:rPr>
        <w:t>ی</w:t>
      </w:r>
      <w:r w:rsidR="008062F6">
        <w:rPr>
          <w:rFonts w:hint="eastAsia"/>
          <w:rtl/>
        </w:rPr>
        <w:t>نکم</w:t>
      </w:r>
      <w:r w:rsidR="008062F6">
        <w:rPr>
          <w:rtl/>
        </w:rPr>
        <w:t xml:space="preserve"> و أئمّتکم لا تکونوا </w:t>
      </w:r>
      <w:r w:rsidR="007A1F57">
        <w:rPr>
          <w:rtl/>
        </w:rPr>
        <w:t>غالي</w:t>
      </w:r>
      <w:r w:rsidR="008062F6">
        <w:rPr>
          <w:rFonts w:hint="eastAsia"/>
          <w:rtl/>
        </w:rPr>
        <w:t>ن</w:t>
      </w:r>
      <w:r w:rsidR="008062F6">
        <w:rPr>
          <w:rtl/>
        </w:rPr>
        <w:t xml:space="preserve"> و لا تکونوا م</w:t>
      </w:r>
      <w:r w:rsidR="00FC4BC0">
        <w:rPr>
          <w:rtl/>
        </w:rPr>
        <w:t>قصري</w:t>
      </w:r>
      <w:r w:rsidR="008062F6">
        <w:rPr>
          <w:rFonts w:hint="eastAsia"/>
          <w:rtl/>
        </w:rPr>
        <w:t>ن</w:t>
      </w:r>
      <w:r w:rsidR="008062F6">
        <w:rPr>
          <w:rtl/>
        </w:rPr>
        <w:t xml:space="preserve">...الخ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7A1F57">
      <w:pPr>
        <w:pStyle w:val="libNormal"/>
        <w:rPr>
          <w:rtl/>
        </w:rPr>
      </w:pPr>
      <w:r w:rsidRPr="007A1F57">
        <w:rPr>
          <w:rStyle w:val="libBold1Char"/>
          <w:rFonts w:hint="eastAsia"/>
          <w:rtl/>
        </w:rPr>
        <w:t>نمس</w:t>
      </w:r>
      <w:r>
        <w:rPr>
          <w:rtl/>
        </w:rPr>
        <w:t>:</w:t>
      </w:r>
      <w:r w:rsidR="007A1F57">
        <w:rPr>
          <w:rFonts w:hint="cs"/>
          <w:rtl/>
        </w:rPr>
        <w:t xml:space="preserve"> </w:t>
      </w:r>
      <w:r>
        <w:rPr>
          <w:rFonts w:hint="eastAsia"/>
          <w:rtl/>
        </w:rPr>
        <w:t>الناموس</w:t>
      </w:r>
      <w:r>
        <w:rPr>
          <w:rtl/>
        </w:rPr>
        <w:t xml:space="preserve"> اسم ال</w:t>
      </w:r>
      <w:r w:rsidR="00ED1C08">
        <w:rPr>
          <w:rtl/>
        </w:rPr>
        <w:t>صحیفة</w:t>
      </w:r>
      <w:r>
        <w:rPr>
          <w:rtl/>
        </w:rPr>
        <w:t xml:space="preserve"> </w:t>
      </w:r>
      <w:r w:rsidR="00FE67A2">
        <w:rPr>
          <w:rtl/>
        </w:rPr>
        <w:t>التي</w:t>
      </w:r>
      <w:r>
        <w:rPr>
          <w:rtl/>
        </w:rPr>
        <w:t xml:space="preserve"> کانت </w:t>
      </w:r>
      <w:r w:rsidR="00AE5F50">
        <w:rPr>
          <w:rtl/>
        </w:rPr>
        <w:t>في</w:t>
      </w:r>
      <w:r>
        <w:rPr>
          <w:rFonts w:hint="eastAsia"/>
          <w:rtl/>
        </w:rPr>
        <w:t>ها</w:t>
      </w:r>
      <w:r>
        <w:rPr>
          <w:rtl/>
        </w:rPr>
        <w:t xml:space="preserve"> أسام</w:t>
      </w:r>
      <w:r w:rsidR="007A1F57">
        <w:rPr>
          <w:rFonts w:hint="cs"/>
          <w:rtl/>
        </w:rPr>
        <w:t>ي</w:t>
      </w:r>
      <w:r>
        <w:rPr>
          <w:rtl/>
        </w:rPr>
        <w:t xml:space="preserve"> ش</w:t>
      </w:r>
      <w:r>
        <w:rPr>
          <w:rFonts w:hint="cs"/>
          <w:rtl/>
        </w:rPr>
        <w:t>ی</w:t>
      </w:r>
      <w:r>
        <w:rPr>
          <w:rFonts w:hint="eastAsia"/>
          <w:rtl/>
        </w:rPr>
        <w:t>عتهم</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7A1F57">
      <w:pPr>
        <w:pStyle w:val="libBold1"/>
        <w:rPr>
          <w:rtl/>
        </w:rPr>
      </w:pPr>
      <w:r>
        <w:rPr>
          <w:rFonts w:hint="eastAsia"/>
          <w:rtl/>
        </w:rPr>
        <w:t>نمل</w:t>
      </w:r>
      <w:r>
        <w:rPr>
          <w:rtl/>
        </w:rPr>
        <w:t>:</w:t>
      </w:r>
    </w:p>
    <w:p w:rsidR="00C10AE1" w:rsidRDefault="008062F6" w:rsidP="007A1F57">
      <w:pPr>
        <w:pStyle w:val="libCenterBold1"/>
        <w:rPr>
          <w:rtl/>
        </w:rPr>
      </w:pPr>
      <w:r>
        <w:rPr>
          <w:rFonts w:hint="eastAsia"/>
          <w:rtl/>
        </w:rPr>
        <w:t>النمل</w:t>
      </w:r>
      <w:r>
        <w:rPr>
          <w:rtl/>
        </w:rPr>
        <w:t xml:space="preserve"> و ما </w:t>
      </w:r>
      <w:r>
        <w:rPr>
          <w:rFonts w:hint="cs"/>
          <w:rtl/>
        </w:rPr>
        <w:t>ی</w:t>
      </w:r>
      <w:r>
        <w:rPr>
          <w:rFonts w:hint="eastAsia"/>
          <w:rtl/>
        </w:rPr>
        <w:t>تعلق</w:t>
      </w:r>
      <w:r>
        <w:rPr>
          <w:rtl/>
        </w:rPr>
        <w:t xml:space="preserve"> به</w:t>
      </w:r>
    </w:p>
    <w:p w:rsidR="007A1F57" w:rsidRDefault="008062F6" w:rsidP="007A1F57">
      <w:pPr>
        <w:pStyle w:val="libNormal"/>
        <w:rPr>
          <w:rtl/>
        </w:rPr>
      </w:pPr>
      <w:r>
        <w:rPr>
          <w:rFonts w:hint="eastAsia"/>
          <w:rtl/>
        </w:rPr>
        <w:t>باب</w:t>
      </w:r>
      <w:r>
        <w:rPr>
          <w:rtl/>
        </w:rPr>
        <w:t xml:space="preserve"> النحل و النمل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560572" w:rsidP="007A1F57">
      <w:pPr>
        <w:pStyle w:val="libNormal"/>
        <w:rPr>
          <w:rtl/>
        </w:rPr>
      </w:pPr>
      <w:r w:rsidRPr="00560572">
        <w:rPr>
          <w:rStyle w:val="libAlaemChar"/>
          <w:rFonts w:hint="eastAsia"/>
          <w:rtl/>
        </w:rPr>
        <w:t>(</w:t>
      </w:r>
      <w:r w:rsidR="008062F6" w:rsidRPr="007A1F57">
        <w:rPr>
          <w:rStyle w:val="libAieChar"/>
          <w:rFonts w:hint="eastAsia"/>
          <w:rtl/>
        </w:rPr>
        <w:t>حَتّٰ</w:t>
      </w:r>
      <w:r w:rsidR="008062F6" w:rsidRPr="007A1F57">
        <w:rPr>
          <w:rStyle w:val="libAieChar"/>
          <w:rFonts w:hint="cs"/>
          <w:rtl/>
        </w:rPr>
        <w:t>ی</w:t>
      </w:r>
      <w:r w:rsidR="008062F6" w:rsidRPr="007A1F57">
        <w:rPr>
          <w:rStyle w:val="libAieChar"/>
          <w:rtl/>
        </w:rPr>
        <w:t xml:space="preserve"> إِذٰا أَتَوْا عَ</w:t>
      </w:r>
      <w:r w:rsidR="00AE5F50" w:rsidRPr="007A1F57">
        <w:rPr>
          <w:rStyle w:val="libAieChar"/>
          <w:rtl/>
        </w:rPr>
        <w:t>ل</w:t>
      </w:r>
      <w:r w:rsidR="007A1F57" w:rsidRPr="007A1F57">
        <w:rPr>
          <w:rStyle w:val="libAieChar"/>
          <w:rFonts w:hint="cs"/>
          <w:rtl/>
        </w:rPr>
        <w:t>ى</w:t>
      </w:r>
      <w:r w:rsidR="008062F6" w:rsidRPr="007A1F57">
        <w:rPr>
          <w:rStyle w:val="libAieChar"/>
          <w:rtl/>
        </w:rPr>
        <w:t xml:space="preserve"> وٰادِ النَّمْلِ قٰالَتْ </w:t>
      </w:r>
      <w:r w:rsidR="007A1F57">
        <w:rPr>
          <w:rStyle w:val="libAieChar"/>
          <w:rtl/>
        </w:rPr>
        <w:t>نملة</w:t>
      </w:r>
      <w:r w:rsidR="008062F6" w:rsidRPr="007A1F57">
        <w:rPr>
          <w:rStyle w:val="libAieChar"/>
          <w:rtl/>
        </w:rPr>
        <w:t xml:space="preserve"> </w:t>
      </w:r>
      <w:r w:rsidR="008062F6" w:rsidRPr="007A1F57">
        <w:rPr>
          <w:rStyle w:val="libAieChar"/>
          <w:rFonts w:hint="cs"/>
          <w:rtl/>
        </w:rPr>
        <w:t>یٰ</w:t>
      </w:r>
      <w:r w:rsidR="008062F6" w:rsidRPr="007A1F57">
        <w:rPr>
          <w:rStyle w:val="libAieChar"/>
          <w:rFonts w:hint="eastAsia"/>
          <w:rtl/>
        </w:rPr>
        <w:t>ا</w:t>
      </w:r>
      <w:r w:rsidR="008062F6" w:rsidRPr="007A1F57">
        <w:rPr>
          <w:rStyle w:val="libAieChar"/>
          <w:rtl/>
        </w:rPr>
        <w:t xml:space="preserve"> </w:t>
      </w:r>
      <w:r w:rsidR="00E5742D" w:rsidRPr="007A1F57">
        <w:rPr>
          <w:rStyle w:val="libAieChar"/>
          <w:rtl/>
        </w:rPr>
        <w:t>أي</w:t>
      </w:r>
      <w:r w:rsidR="00EB4416" w:rsidRPr="007A1F57">
        <w:rPr>
          <w:rStyle w:val="libAieChar"/>
          <w:rtl/>
        </w:rPr>
        <w:t>ها</w:t>
      </w:r>
      <w:r w:rsidR="008062F6" w:rsidRPr="007A1F57">
        <w:rPr>
          <w:rStyle w:val="libAieChar"/>
          <w:rtl/>
        </w:rPr>
        <w:t xml:space="preserve"> النَّمْلُ ادْخُلُوا مَسٰاکِنَکُمْ</w:t>
      </w:r>
      <w:r w:rsidRPr="00560572">
        <w:rPr>
          <w:rStyle w:val="libAlaemChar"/>
          <w:rtl/>
        </w:rPr>
        <w:t>)</w:t>
      </w:r>
      <w:r w:rsidR="00066653" w:rsidRPr="00066653">
        <w:rPr>
          <w:rStyle w:val="libFootnotenumChar"/>
          <w:rtl/>
        </w:rPr>
        <w:t>(4)</w:t>
      </w:r>
      <w:r w:rsidR="008062F6">
        <w:rPr>
          <w:rFonts w:hint="eastAsia"/>
          <w:rtl/>
        </w:rPr>
        <w:t>ال</w:t>
      </w:r>
      <w:r w:rsidR="00E5742D">
        <w:rPr>
          <w:rFonts w:hint="eastAsia"/>
          <w:rtl/>
        </w:rPr>
        <w:t>أي</w:t>
      </w:r>
      <w:r w:rsidR="00AE5F50">
        <w:rPr>
          <w:rFonts w:hint="eastAsia"/>
          <w:rtl/>
        </w:rPr>
        <w:t>ة</w:t>
      </w:r>
      <w:r w:rsidR="008062F6">
        <w:rPr>
          <w:rtl/>
        </w:rPr>
        <w:t>.</w:t>
      </w:r>
    </w:p>
    <w:p w:rsidR="00C10AE1" w:rsidRDefault="008062F6" w:rsidP="007A1F57">
      <w:pPr>
        <w:pStyle w:val="libNormal"/>
        <w:rPr>
          <w:rtl/>
        </w:rPr>
      </w:pPr>
      <w:r>
        <w:rPr>
          <w:rFonts w:hint="eastAsia"/>
          <w:rtl/>
        </w:rPr>
        <w:t>قال</w:t>
      </w:r>
      <w:r>
        <w:rPr>
          <w:rtl/>
        </w:rPr>
        <w:t xml:space="preserve"> ال</w:t>
      </w:r>
      <w:r w:rsidR="00D566DF">
        <w:rPr>
          <w:rtl/>
        </w:rPr>
        <w:t>دمیري</w:t>
      </w:r>
      <w:r>
        <w:rPr>
          <w:rtl/>
        </w:rPr>
        <w:t xml:space="preserve">: النمل معروف و </w:t>
      </w:r>
      <w:r w:rsidR="005E00DD">
        <w:rPr>
          <w:rtl/>
        </w:rPr>
        <w:t>سمّي</w:t>
      </w:r>
      <w:r>
        <w:rPr>
          <w:rFonts w:hint="eastAsia"/>
          <w:rtl/>
        </w:rPr>
        <w:t>ت</w:t>
      </w:r>
      <w:r>
        <w:rPr>
          <w:rtl/>
        </w:rPr>
        <w:t xml:space="preserve"> </w:t>
      </w:r>
      <w:r w:rsidR="007A1F57">
        <w:rPr>
          <w:rtl/>
        </w:rPr>
        <w:t>نملة</w:t>
      </w:r>
      <w:r>
        <w:rPr>
          <w:rtl/>
        </w:rPr>
        <w:t xml:space="preserve"> لت</w:t>
      </w:r>
      <w:r w:rsidR="007A1F57">
        <w:rPr>
          <w:rtl/>
        </w:rPr>
        <w:t>نملة</w:t>
      </w:r>
      <w:r>
        <w:rPr>
          <w:rtl/>
        </w:rPr>
        <w:t xml:space="preserve">ا و هو </w:t>
      </w:r>
      <w:r w:rsidR="000B48F9">
        <w:rPr>
          <w:rtl/>
        </w:rPr>
        <w:t>کثرة</w:t>
      </w:r>
      <w:r>
        <w:rPr>
          <w:rtl/>
        </w:rPr>
        <w:t xml:space="preserve"> حرکتها،و النمل لا </w:t>
      </w:r>
      <w:r>
        <w:rPr>
          <w:rFonts w:hint="cs"/>
          <w:rtl/>
        </w:rPr>
        <w:t>ی</w:t>
      </w:r>
      <w:r>
        <w:rPr>
          <w:rFonts w:hint="eastAsia"/>
          <w:rtl/>
        </w:rPr>
        <w:t>تزاوج</w:t>
      </w:r>
      <w:r>
        <w:rPr>
          <w:rtl/>
        </w:rPr>
        <w:t xml:space="preserve"> و لا </w:t>
      </w:r>
      <w:r>
        <w:rPr>
          <w:rFonts w:hint="cs"/>
          <w:rtl/>
        </w:rPr>
        <w:t>ی</w:t>
      </w:r>
      <w:r>
        <w:rPr>
          <w:rFonts w:hint="eastAsia"/>
          <w:rtl/>
        </w:rPr>
        <w:t>تلاقح</w:t>
      </w:r>
      <w:r>
        <w:rPr>
          <w:rtl/>
        </w:rPr>
        <w:t xml:space="preserve"> إنّما </w:t>
      </w:r>
      <w:r>
        <w:rPr>
          <w:rFonts w:hint="cs"/>
          <w:rtl/>
        </w:rPr>
        <w:t>ی</w:t>
      </w:r>
      <w:r>
        <w:rPr>
          <w:rFonts w:hint="eastAsia"/>
          <w:rtl/>
        </w:rPr>
        <w:t>سقط</w:t>
      </w:r>
      <w:r>
        <w:rPr>
          <w:rtl/>
        </w:rPr>
        <w:t xml:space="preserve"> منه </w:t>
      </w:r>
      <w:r w:rsidR="00DD1AF8">
        <w:rPr>
          <w:rtl/>
        </w:rPr>
        <w:t>شيء</w:t>
      </w:r>
      <w:r>
        <w:rPr>
          <w:rtl/>
        </w:rPr>
        <w:t xml:space="preserve"> حق</w:t>
      </w:r>
      <w:r>
        <w:rPr>
          <w:rFonts w:hint="cs"/>
          <w:rtl/>
        </w:rPr>
        <w:t>ی</w:t>
      </w:r>
      <w:r>
        <w:rPr>
          <w:rFonts w:hint="eastAsia"/>
          <w:rtl/>
        </w:rPr>
        <w:t>ر</w:t>
      </w:r>
      <w:r>
        <w:rPr>
          <w:rtl/>
        </w:rPr>
        <w:t xml:space="preserve"> </w:t>
      </w:r>
      <w:r w:rsidR="00AE5F50">
        <w:rPr>
          <w:rtl/>
        </w:rPr>
        <w:t>في</w:t>
      </w:r>
      <w:r>
        <w:rPr>
          <w:rtl/>
        </w:rPr>
        <w:t xml:space="preserve"> الأرض </w:t>
      </w:r>
      <w:r w:rsidR="00AE5F50">
        <w:rPr>
          <w:rtl/>
        </w:rPr>
        <w:t>في</w:t>
      </w:r>
      <w:r>
        <w:rPr>
          <w:rFonts w:hint="eastAsia"/>
          <w:rtl/>
        </w:rPr>
        <w:t>نمو</w:t>
      </w:r>
      <w:r>
        <w:rPr>
          <w:rtl/>
        </w:rPr>
        <w:t xml:space="preserve"> حتّ</w:t>
      </w:r>
      <w:r>
        <w:rPr>
          <w:rFonts w:hint="cs"/>
          <w:rtl/>
        </w:rPr>
        <w:t>ی</w:t>
      </w:r>
      <w:r>
        <w:rPr>
          <w:rtl/>
        </w:rPr>
        <w:t xml:space="preserve"> </w:t>
      </w:r>
      <w:r>
        <w:rPr>
          <w:rFonts w:hint="cs"/>
          <w:rtl/>
        </w:rPr>
        <w:t>ی</w:t>
      </w:r>
      <w:r>
        <w:rPr>
          <w:rFonts w:hint="eastAsia"/>
          <w:rtl/>
        </w:rPr>
        <w:t>ص</w:t>
      </w:r>
      <w:r>
        <w:rPr>
          <w:rFonts w:hint="cs"/>
          <w:rtl/>
        </w:rPr>
        <w:t>ی</w:t>
      </w:r>
      <w:r>
        <w:rPr>
          <w:rFonts w:hint="eastAsia"/>
          <w:rtl/>
        </w:rPr>
        <w:t>ر</w:t>
      </w:r>
      <w:r>
        <w:rPr>
          <w:rtl/>
        </w:rPr>
        <w:t xml:space="preserve"> </w:t>
      </w:r>
      <w:r w:rsidR="00ED1C08">
        <w:rPr>
          <w:rtl/>
        </w:rPr>
        <w:t>بي</w:t>
      </w:r>
      <w:r>
        <w:rPr>
          <w:rFonts w:hint="eastAsia"/>
          <w:rtl/>
        </w:rPr>
        <w:t>ظا</w:t>
      </w:r>
      <w:r>
        <w:rPr>
          <w:rtl/>
        </w:rPr>
        <w:t xml:space="preserve"> ثمّ </w:t>
      </w:r>
      <w:r>
        <w:rPr>
          <w:rFonts w:hint="cs"/>
          <w:rtl/>
        </w:rPr>
        <w:t>ی</w:t>
      </w:r>
      <w:r>
        <w:rPr>
          <w:rFonts w:hint="eastAsia"/>
          <w:rtl/>
        </w:rPr>
        <w:t>تکوّن</w:t>
      </w:r>
      <w:r>
        <w:rPr>
          <w:rtl/>
        </w:rPr>
        <w:t xml:space="preserve"> منه،و ال</w:t>
      </w:r>
      <w:r w:rsidR="00ED1C08">
        <w:rPr>
          <w:rtl/>
        </w:rPr>
        <w:t>بي</w:t>
      </w:r>
      <w:r>
        <w:rPr>
          <w:rFonts w:hint="eastAsia"/>
          <w:rtl/>
        </w:rPr>
        <w:t>ض</w:t>
      </w:r>
      <w:r>
        <w:rPr>
          <w:rtl/>
        </w:rPr>
        <w:t xml:space="preserve"> کلّه بالضاد ال</w:t>
      </w:r>
      <w:r w:rsidR="00FC4BC0">
        <w:rPr>
          <w:rtl/>
        </w:rPr>
        <w:t>معجمة</w:t>
      </w:r>
      <w:r>
        <w:rPr>
          <w:rtl/>
        </w:rPr>
        <w:t xml:space="preserve"> الاّ </w:t>
      </w:r>
      <w:r w:rsidR="00ED1C08">
        <w:rPr>
          <w:rtl/>
        </w:rPr>
        <w:t>بي</w:t>
      </w:r>
      <w:r>
        <w:rPr>
          <w:rFonts w:hint="eastAsia"/>
          <w:rtl/>
        </w:rPr>
        <w:t>ض</w:t>
      </w:r>
      <w:r>
        <w:rPr>
          <w:rtl/>
        </w:rPr>
        <w:t xml:space="preserve"> النمل فانّه بالظاء المشال</w:t>
      </w:r>
      <w:r w:rsidR="007A1F57">
        <w:rPr>
          <w:rFonts w:hint="cs"/>
          <w:rtl/>
        </w:rPr>
        <w:t>ة</w:t>
      </w:r>
      <w:r>
        <w:rPr>
          <w:rtl/>
        </w:rPr>
        <w:t>، و النمل عظ</w:t>
      </w:r>
      <w:r>
        <w:rPr>
          <w:rFonts w:hint="cs"/>
          <w:rtl/>
        </w:rPr>
        <w:t>ی</w:t>
      </w:r>
      <w:r>
        <w:rPr>
          <w:rFonts w:hint="eastAsia"/>
          <w:rtl/>
        </w:rPr>
        <w:t>م</w:t>
      </w:r>
      <w:r>
        <w:rPr>
          <w:rtl/>
        </w:rPr>
        <w:t xml:space="preserve"> ال</w:t>
      </w:r>
      <w:r w:rsidR="00444506">
        <w:rPr>
          <w:rtl/>
        </w:rPr>
        <w:t>حیلة</w:t>
      </w:r>
      <w:r>
        <w:rPr>
          <w:rtl/>
        </w:rPr>
        <w:t xml:space="preserve"> </w:t>
      </w:r>
      <w:r w:rsidR="00AE5F50">
        <w:rPr>
          <w:rtl/>
        </w:rPr>
        <w:t>في</w:t>
      </w:r>
      <w:r>
        <w:rPr>
          <w:rtl/>
        </w:rPr>
        <w:t xml:space="preserve"> طلب ا</w:t>
      </w:r>
      <w:r>
        <w:rPr>
          <w:rFonts w:hint="eastAsia"/>
          <w:rtl/>
        </w:rPr>
        <w:t>لرزق</w:t>
      </w:r>
      <w:r>
        <w:rPr>
          <w:rtl/>
        </w:rPr>
        <w:t xml:space="preserve"> فإذا وجد ش</w:t>
      </w:r>
      <w:r>
        <w:rPr>
          <w:rFonts w:hint="cs"/>
          <w:rtl/>
        </w:rPr>
        <w:t>ی</w:t>
      </w:r>
      <w:r>
        <w:rPr>
          <w:rFonts w:hint="eastAsia"/>
          <w:rtl/>
        </w:rPr>
        <w:t>ئا</w:t>
      </w:r>
      <w:r>
        <w:rPr>
          <w:rtl/>
        </w:rPr>
        <w:t xml:space="preserve"> أنذر ال</w:t>
      </w:r>
      <w:r w:rsidR="00F63B62">
        <w:rPr>
          <w:rtl/>
        </w:rPr>
        <w:t>باقي</w:t>
      </w:r>
      <w:r>
        <w:rPr>
          <w:rFonts w:hint="eastAsia"/>
          <w:rtl/>
        </w:rPr>
        <w:t>ن</w:t>
      </w:r>
      <w:r>
        <w:rPr>
          <w:rtl/>
        </w:rPr>
        <w:t xml:space="preserve"> </w:t>
      </w:r>
      <w:r>
        <w:rPr>
          <w:rFonts w:hint="cs"/>
          <w:rtl/>
        </w:rPr>
        <w:t>ی</w:t>
      </w:r>
      <w:r>
        <w:rPr>
          <w:rFonts w:hint="eastAsia"/>
          <w:rtl/>
        </w:rPr>
        <w:t>أتون</w:t>
      </w:r>
      <w:r>
        <w:rPr>
          <w:rtl/>
        </w:rPr>
        <w:t xml:space="preserve"> </w:t>
      </w:r>
      <w:r w:rsidR="00EB4416">
        <w:rPr>
          <w:rtl/>
        </w:rPr>
        <w:t>اليه</w:t>
      </w:r>
      <w:r>
        <w:rPr>
          <w:rFonts w:hint="eastAsia"/>
          <w:rtl/>
        </w:rPr>
        <w:t>،و</w:t>
      </w:r>
      <w:r>
        <w:rPr>
          <w:rtl/>
        </w:rPr>
        <w:t xml:space="preserve"> من</w:t>
      </w:r>
    </w:p>
    <w:p w:rsidR="00444506" w:rsidRDefault="00444506" w:rsidP="00444506">
      <w:pPr>
        <w:pStyle w:val="libLine"/>
        <w:rPr>
          <w:rtl/>
        </w:rPr>
      </w:pPr>
      <w:r>
        <w:rPr>
          <w:rFonts w:hint="eastAsia"/>
          <w:rtl/>
        </w:rPr>
        <w:t>____________________</w:t>
      </w:r>
    </w:p>
    <w:p w:rsidR="00C10AE1" w:rsidRDefault="00066653" w:rsidP="007A1F57">
      <w:pPr>
        <w:pStyle w:val="libFootnote0"/>
        <w:rPr>
          <w:rtl/>
        </w:rPr>
      </w:pPr>
      <w:r>
        <w:rPr>
          <w:rtl/>
        </w:rPr>
        <w:t>(1)</w:t>
      </w:r>
      <w:r w:rsidR="008062F6">
        <w:rPr>
          <w:rtl/>
        </w:rPr>
        <w:t xml:space="preserve"> ق:کتاب الأخلاق</w:t>
      </w:r>
      <w:r w:rsidR="007A1F57">
        <w:rPr>
          <w:rFonts w:hint="cs"/>
          <w:rtl/>
        </w:rPr>
        <w:t>/</w:t>
      </w:r>
      <w:r>
        <w:rPr>
          <w:rtl/>
        </w:rPr>
        <w:t>49</w:t>
      </w:r>
      <w:r w:rsidR="008062F6">
        <w:rPr>
          <w:rtl/>
        </w:rPr>
        <w:t>/</w:t>
      </w:r>
      <w:r>
        <w:rPr>
          <w:rtl/>
        </w:rPr>
        <w:t>10</w:t>
      </w:r>
      <w:r w:rsidR="008062F6">
        <w:rPr>
          <w:rtl/>
        </w:rPr>
        <w:t>،ج:</w:t>
      </w:r>
      <w:r>
        <w:rPr>
          <w:rtl/>
        </w:rPr>
        <w:t>102</w:t>
      </w:r>
      <w:r w:rsidR="008062F6">
        <w:rPr>
          <w:rtl/>
        </w:rPr>
        <w:t>/</w:t>
      </w:r>
      <w:r>
        <w:rPr>
          <w:rtl/>
        </w:rPr>
        <w:t>70</w:t>
      </w:r>
      <w:r w:rsidR="008062F6">
        <w:rPr>
          <w:rtl/>
        </w:rPr>
        <w:t>.</w:t>
      </w:r>
    </w:p>
    <w:p w:rsidR="00C10AE1" w:rsidRDefault="00066653" w:rsidP="007A1F57">
      <w:pPr>
        <w:pStyle w:val="libFootnote0"/>
        <w:rPr>
          <w:rtl/>
        </w:rPr>
      </w:pPr>
      <w:r>
        <w:rPr>
          <w:rtl/>
        </w:rPr>
        <w:t>(2)</w:t>
      </w:r>
      <w:r w:rsidR="008062F6">
        <w:rPr>
          <w:rtl/>
        </w:rPr>
        <w:t xml:space="preserve"> ق:</w:t>
      </w:r>
      <w:r>
        <w:rPr>
          <w:rtl/>
        </w:rPr>
        <w:t>305</w:t>
      </w:r>
      <w:r w:rsidR="008062F6">
        <w:rPr>
          <w:rtl/>
        </w:rPr>
        <w:t>/</w:t>
      </w:r>
      <w:r>
        <w:rPr>
          <w:rtl/>
        </w:rPr>
        <w:t>92</w:t>
      </w:r>
      <w:r w:rsidR="008062F6">
        <w:rPr>
          <w:rtl/>
        </w:rPr>
        <w:t>/</w:t>
      </w:r>
      <w:r>
        <w:rPr>
          <w:rtl/>
        </w:rPr>
        <w:t>7</w:t>
      </w:r>
      <w:r w:rsidR="008062F6">
        <w:rPr>
          <w:rtl/>
        </w:rPr>
        <w:t>،ج:</w:t>
      </w:r>
      <w:r>
        <w:rPr>
          <w:rtl/>
        </w:rPr>
        <w:t>123</w:t>
      </w:r>
      <w:r w:rsidR="008062F6">
        <w:rPr>
          <w:rtl/>
        </w:rPr>
        <w:t>/</w:t>
      </w:r>
      <w:r>
        <w:rPr>
          <w:rtl/>
        </w:rPr>
        <w:t>26</w:t>
      </w:r>
      <w:r w:rsidR="008062F6">
        <w:rPr>
          <w:rtl/>
        </w:rPr>
        <w:t>.</w:t>
      </w:r>
    </w:p>
    <w:p w:rsidR="00C10AE1" w:rsidRDefault="00066653" w:rsidP="007A1F57">
      <w:pPr>
        <w:pStyle w:val="libFootnote0"/>
        <w:rPr>
          <w:rtl/>
        </w:rPr>
      </w:pPr>
      <w:r>
        <w:rPr>
          <w:rtl/>
        </w:rPr>
        <w:t>(3)</w:t>
      </w:r>
      <w:r w:rsidR="008062F6">
        <w:rPr>
          <w:rtl/>
        </w:rPr>
        <w:t xml:space="preserve"> ق:</w:t>
      </w:r>
      <w:r>
        <w:rPr>
          <w:rtl/>
        </w:rPr>
        <w:t>708</w:t>
      </w:r>
      <w:r w:rsidR="008062F6">
        <w:rPr>
          <w:rtl/>
        </w:rPr>
        <w:t>/</w:t>
      </w:r>
      <w:r>
        <w:rPr>
          <w:rtl/>
        </w:rPr>
        <w:t>103</w:t>
      </w:r>
      <w:r w:rsidR="008062F6">
        <w:rPr>
          <w:rtl/>
        </w:rPr>
        <w:t>/</w:t>
      </w:r>
      <w:r>
        <w:rPr>
          <w:rtl/>
        </w:rPr>
        <w:t>14</w:t>
      </w:r>
      <w:r w:rsidR="008062F6">
        <w:rPr>
          <w:rtl/>
        </w:rPr>
        <w:t>،ج:</w:t>
      </w:r>
      <w:r>
        <w:rPr>
          <w:rtl/>
        </w:rPr>
        <w:t>229</w:t>
      </w:r>
      <w:r w:rsidR="008062F6">
        <w:rPr>
          <w:rtl/>
        </w:rPr>
        <w:t>/</w:t>
      </w:r>
      <w:r>
        <w:rPr>
          <w:rtl/>
        </w:rPr>
        <w:t>64</w:t>
      </w:r>
      <w:r w:rsidR="008062F6">
        <w:rPr>
          <w:rtl/>
        </w:rPr>
        <w:t>.</w:t>
      </w:r>
    </w:p>
    <w:p w:rsidR="00C10AE1" w:rsidRDefault="00066653" w:rsidP="007A1F57">
      <w:pPr>
        <w:pStyle w:val="libFootnote0"/>
        <w:rPr>
          <w:rtl/>
        </w:rPr>
      </w:pPr>
      <w:r>
        <w:rPr>
          <w:rtl/>
        </w:rPr>
        <w:t>(4)</w:t>
      </w:r>
      <w:r w:rsidR="008062F6">
        <w:rPr>
          <w:rtl/>
        </w:rPr>
        <w:t xml:space="preserve"> </w:t>
      </w:r>
      <w:r w:rsidR="0078437F">
        <w:rPr>
          <w:rtl/>
        </w:rPr>
        <w:t>سورة</w:t>
      </w:r>
      <w:r w:rsidR="008062F6">
        <w:rPr>
          <w:rtl/>
        </w:rPr>
        <w:t xml:space="preserve"> النمل/ال</w:t>
      </w:r>
      <w:r w:rsidR="00E5742D">
        <w:rPr>
          <w:rtl/>
        </w:rPr>
        <w:t>أي</w:t>
      </w:r>
      <w:r w:rsidR="00AE5F50">
        <w:rPr>
          <w:rtl/>
        </w:rPr>
        <w:t>ة</w:t>
      </w:r>
      <w:r w:rsidR="008062F6">
        <w:rPr>
          <w:rtl/>
        </w:rPr>
        <w:t xml:space="preserve"> </w:t>
      </w:r>
      <w:r>
        <w:rPr>
          <w:rtl/>
        </w:rPr>
        <w:t>18</w:t>
      </w:r>
      <w:r w:rsidR="008062F6">
        <w:rPr>
          <w:rtl/>
        </w:rPr>
        <w:t>.</w:t>
      </w:r>
    </w:p>
    <w:p w:rsidR="008733E9" w:rsidRDefault="008733E9" w:rsidP="008733E9">
      <w:pPr>
        <w:pStyle w:val="libNormal"/>
        <w:rPr>
          <w:rtl/>
        </w:rPr>
      </w:pPr>
      <w:r>
        <w:rPr>
          <w:rFonts w:hint="eastAsia"/>
          <w:rtl/>
        </w:rPr>
        <w:br w:type="page"/>
      </w:r>
    </w:p>
    <w:p w:rsidR="00C10AE1" w:rsidRDefault="008062F6" w:rsidP="007A1F57">
      <w:pPr>
        <w:pStyle w:val="libNormal0"/>
        <w:rPr>
          <w:rtl/>
        </w:rPr>
      </w:pPr>
      <w:r>
        <w:rPr>
          <w:rFonts w:hint="eastAsia"/>
          <w:rtl/>
        </w:rPr>
        <w:t>طبعه</w:t>
      </w:r>
      <w:r>
        <w:rPr>
          <w:rtl/>
        </w:rPr>
        <w:t xml:space="preserve"> انّه </w:t>
      </w:r>
      <w:r>
        <w:rPr>
          <w:rFonts w:hint="cs"/>
          <w:rtl/>
        </w:rPr>
        <w:t>ی</w:t>
      </w:r>
      <w:r>
        <w:rPr>
          <w:rFonts w:hint="eastAsia"/>
          <w:rtl/>
        </w:rPr>
        <w:t>حتکر</w:t>
      </w:r>
      <w:r>
        <w:rPr>
          <w:rtl/>
        </w:rPr>
        <w:t xml:space="preserve"> </w:t>
      </w:r>
      <w:r w:rsidR="00AE5F50">
        <w:rPr>
          <w:rtl/>
        </w:rPr>
        <w:t>في</w:t>
      </w:r>
      <w:r>
        <w:rPr>
          <w:rtl/>
        </w:rPr>
        <w:t xml:space="preserve"> زمن الص</w:t>
      </w:r>
      <w:r>
        <w:rPr>
          <w:rFonts w:hint="cs"/>
          <w:rtl/>
        </w:rPr>
        <w:t>ی</w:t>
      </w:r>
      <w:r>
        <w:rPr>
          <w:rFonts w:hint="eastAsia"/>
          <w:rtl/>
        </w:rPr>
        <w:t>ف</w:t>
      </w:r>
      <w:r>
        <w:rPr>
          <w:rtl/>
        </w:rPr>
        <w:t xml:space="preserve"> لزمن الشتاء و له </w:t>
      </w:r>
      <w:r w:rsidR="00AE5F50">
        <w:rPr>
          <w:rtl/>
        </w:rPr>
        <w:t>في</w:t>
      </w:r>
      <w:r>
        <w:rPr>
          <w:rtl/>
        </w:rPr>
        <w:t xml:space="preserve"> الإحتکار من الح</w:t>
      </w:r>
      <w:r>
        <w:rPr>
          <w:rFonts w:hint="cs"/>
          <w:rtl/>
        </w:rPr>
        <w:t>ی</w:t>
      </w:r>
      <w:r>
        <w:rPr>
          <w:rFonts w:hint="eastAsia"/>
          <w:rtl/>
        </w:rPr>
        <w:t>ل</w:t>
      </w:r>
      <w:r>
        <w:rPr>
          <w:rtl/>
        </w:rPr>
        <w:t xml:space="preserve"> ما انّه إذا احتکر ما </w:t>
      </w:r>
      <w:r>
        <w:rPr>
          <w:rFonts w:hint="cs"/>
          <w:rtl/>
        </w:rPr>
        <w:t>ی</w:t>
      </w:r>
      <w:r>
        <w:rPr>
          <w:rFonts w:hint="eastAsia"/>
          <w:rtl/>
        </w:rPr>
        <w:t>خاف</w:t>
      </w:r>
      <w:r>
        <w:rPr>
          <w:rtl/>
        </w:rPr>
        <w:t xml:space="preserve"> إ</w:t>
      </w:r>
      <w:r w:rsidR="00EB4416">
        <w:rPr>
          <w:rtl/>
        </w:rPr>
        <w:t>نباتة</w:t>
      </w:r>
      <w:r>
        <w:rPr>
          <w:rtl/>
        </w:rPr>
        <w:t xml:space="preserve"> </w:t>
      </w:r>
      <w:r w:rsidR="00A95B98">
        <w:rPr>
          <w:rtl/>
        </w:rPr>
        <w:t>قسمة</w:t>
      </w:r>
      <w:r>
        <w:rPr>
          <w:rtl/>
        </w:rPr>
        <w:t xml:space="preserve"> قسم</w:t>
      </w:r>
      <w:r>
        <w:rPr>
          <w:rFonts w:hint="cs"/>
          <w:rtl/>
        </w:rPr>
        <w:t>ی</w:t>
      </w:r>
      <w:r>
        <w:rPr>
          <w:rFonts w:hint="eastAsia"/>
          <w:rtl/>
        </w:rPr>
        <w:t>ن</w:t>
      </w:r>
      <w:r>
        <w:rPr>
          <w:rtl/>
        </w:rPr>
        <w:t xml:space="preserve"> ما خلا الکسفر</w:t>
      </w:r>
      <w:r w:rsidR="007A1F57">
        <w:rPr>
          <w:rFonts w:hint="cs"/>
          <w:rtl/>
        </w:rPr>
        <w:t>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فانّه </w:t>
      </w:r>
      <w:r>
        <w:rPr>
          <w:rFonts w:hint="cs"/>
          <w:rtl/>
        </w:rPr>
        <w:t>ی</w:t>
      </w:r>
      <w:r w:rsidR="00816EFA">
        <w:rPr>
          <w:rFonts w:hint="eastAsia"/>
          <w:rtl/>
        </w:rPr>
        <w:t>قسمها</w:t>
      </w:r>
      <w:r>
        <w:rPr>
          <w:rtl/>
        </w:rPr>
        <w:t xml:space="preserve"> أرباعا لما ألهم انّ کلّ نصف منها </w:t>
      </w:r>
      <w:r>
        <w:rPr>
          <w:rFonts w:hint="cs"/>
          <w:rtl/>
        </w:rPr>
        <w:t>ی</w:t>
      </w:r>
      <w:r>
        <w:rPr>
          <w:rFonts w:hint="eastAsia"/>
          <w:rtl/>
        </w:rPr>
        <w:t>نبت،و</w:t>
      </w:r>
      <w:r>
        <w:rPr>
          <w:rtl/>
        </w:rPr>
        <w:t xml:space="preserve"> إذا خاف العفن ع</w:t>
      </w:r>
      <w:r w:rsidR="00AE5F50">
        <w:rPr>
          <w:rtl/>
        </w:rPr>
        <w:t>ل</w:t>
      </w:r>
      <w:r w:rsidR="007A1F57">
        <w:rPr>
          <w:rFonts w:hint="cs"/>
          <w:rtl/>
        </w:rPr>
        <w:t>ى</w:t>
      </w:r>
      <w:r>
        <w:rPr>
          <w:rtl/>
        </w:rPr>
        <w:t xml:space="preserve"> الحبّ أخرجه </w:t>
      </w:r>
      <w:r w:rsidR="00444506">
        <w:rPr>
          <w:rtl/>
        </w:rPr>
        <w:t>الى</w:t>
      </w:r>
      <w:r>
        <w:rPr>
          <w:rtl/>
        </w:rPr>
        <w:t xml:space="preserve"> ظاهر الأرض و </w:t>
      </w:r>
      <w:r w:rsidR="00A01D18">
        <w:rPr>
          <w:rtl/>
        </w:rPr>
        <w:t>نشرة</w:t>
      </w:r>
      <w:r>
        <w:rPr>
          <w:rtl/>
        </w:rPr>
        <w:t xml:space="preserve"> و أکثر ما </w:t>
      </w:r>
      <w:r>
        <w:rPr>
          <w:rFonts w:hint="cs"/>
          <w:rtl/>
        </w:rPr>
        <w:t>ی</w:t>
      </w:r>
      <w:r>
        <w:rPr>
          <w:rFonts w:hint="eastAsia"/>
          <w:rtl/>
        </w:rPr>
        <w:t>فعل</w:t>
      </w:r>
      <w:r>
        <w:rPr>
          <w:rtl/>
        </w:rPr>
        <w:t xml:space="preserve"> ذلک </w:t>
      </w:r>
      <w:r w:rsidR="00AE5F50">
        <w:rPr>
          <w:rtl/>
        </w:rPr>
        <w:t>لي</w:t>
      </w:r>
      <w:r>
        <w:rPr>
          <w:rFonts w:hint="eastAsia"/>
          <w:rtl/>
        </w:rPr>
        <w:t>لا</w:t>
      </w:r>
      <w:r>
        <w:rPr>
          <w:rtl/>
        </w:rPr>
        <w:t xml:space="preserve"> </w:t>
      </w:r>
      <w:r w:rsidR="00AE5F50">
        <w:rPr>
          <w:rtl/>
        </w:rPr>
        <w:t>في</w:t>
      </w:r>
      <w:r>
        <w:rPr>
          <w:rtl/>
        </w:rPr>
        <w:t xml:space="preserve"> ضوء القمر،و </w:t>
      </w:r>
      <w:r>
        <w:rPr>
          <w:rFonts w:hint="cs"/>
          <w:rtl/>
        </w:rPr>
        <w:t>ی</w:t>
      </w:r>
      <w:r>
        <w:rPr>
          <w:rFonts w:hint="eastAsia"/>
          <w:rtl/>
        </w:rPr>
        <w:t>قال</w:t>
      </w:r>
      <w:r>
        <w:rPr>
          <w:rtl/>
        </w:rPr>
        <w:t xml:space="preserve"> انّ ح</w:t>
      </w:r>
      <w:r>
        <w:rPr>
          <w:rFonts w:hint="cs"/>
          <w:rtl/>
        </w:rPr>
        <w:t>ی</w:t>
      </w:r>
      <w:r>
        <w:rPr>
          <w:rFonts w:hint="eastAsia"/>
          <w:rtl/>
        </w:rPr>
        <w:t>اته</w:t>
      </w:r>
      <w:r>
        <w:rPr>
          <w:rtl/>
        </w:rPr>
        <w:t xml:space="preserve"> </w:t>
      </w:r>
      <w:r w:rsidR="00AE5F50">
        <w:rPr>
          <w:rtl/>
        </w:rPr>
        <w:t>لي</w:t>
      </w:r>
      <w:r>
        <w:rPr>
          <w:rFonts w:hint="eastAsia"/>
          <w:rtl/>
        </w:rPr>
        <w:t>ست</w:t>
      </w:r>
      <w:r>
        <w:rPr>
          <w:rtl/>
        </w:rPr>
        <w:t xml:space="preserve"> من قبل ما </w:t>
      </w:r>
      <w:r>
        <w:rPr>
          <w:rFonts w:hint="cs"/>
          <w:rtl/>
        </w:rPr>
        <w:t>ی</w:t>
      </w:r>
      <w:r w:rsidR="00243A8A">
        <w:rPr>
          <w:rFonts w:hint="eastAsia"/>
          <w:rtl/>
        </w:rPr>
        <w:t>أکلة</w:t>
      </w:r>
      <w:r>
        <w:rPr>
          <w:rtl/>
        </w:rPr>
        <w:t xml:space="preserve"> و لا قوامه و ذلک انّه </w:t>
      </w:r>
      <w:r w:rsidR="00AE5F50">
        <w:rPr>
          <w:rtl/>
        </w:rPr>
        <w:t>لي</w:t>
      </w:r>
      <w:r>
        <w:rPr>
          <w:rFonts w:hint="eastAsia"/>
          <w:rtl/>
        </w:rPr>
        <w:t>س</w:t>
      </w:r>
      <w:r>
        <w:rPr>
          <w:rtl/>
        </w:rPr>
        <w:t xml:space="preserve"> له جوف </w:t>
      </w:r>
      <w:r>
        <w:rPr>
          <w:rFonts w:hint="cs"/>
          <w:rtl/>
        </w:rPr>
        <w:t>ی</w:t>
      </w:r>
      <w:r>
        <w:rPr>
          <w:rFonts w:hint="eastAsia"/>
          <w:rtl/>
        </w:rPr>
        <w:t>نفذ</w:t>
      </w:r>
      <w:r>
        <w:rPr>
          <w:rtl/>
        </w:rPr>
        <w:t xml:space="preserve"> </w:t>
      </w:r>
      <w:r w:rsidR="00AE5F50">
        <w:rPr>
          <w:rtl/>
        </w:rPr>
        <w:t>في</w:t>
      </w:r>
      <w:r>
        <w:rPr>
          <w:rFonts w:hint="eastAsia"/>
          <w:rtl/>
        </w:rPr>
        <w:t>ه</w:t>
      </w:r>
      <w:r>
        <w:rPr>
          <w:rtl/>
        </w:rPr>
        <w:t xml:space="preserve"> الطعام و لکنه مقطوع نص</w:t>
      </w:r>
      <w:r w:rsidR="00AE5F50">
        <w:rPr>
          <w:rtl/>
        </w:rPr>
        <w:t>في</w:t>
      </w:r>
      <w:r>
        <w:rPr>
          <w:rFonts w:hint="eastAsia"/>
          <w:rtl/>
        </w:rPr>
        <w:t>ن</w:t>
      </w:r>
      <w:r>
        <w:rPr>
          <w:rtl/>
        </w:rPr>
        <w:t xml:space="preserve"> و إنّما قوته إذا قطع الحبّ </w:t>
      </w:r>
      <w:r w:rsidR="00AE5F50">
        <w:rPr>
          <w:rtl/>
        </w:rPr>
        <w:t>في</w:t>
      </w:r>
      <w:r>
        <w:rPr>
          <w:rtl/>
        </w:rPr>
        <w:t xml:space="preserve"> استنشاق ر</w:t>
      </w:r>
      <w:r>
        <w:rPr>
          <w:rFonts w:hint="cs"/>
          <w:rtl/>
        </w:rPr>
        <w:t>ی</w:t>
      </w:r>
      <w:r>
        <w:rPr>
          <w:rFonts w:hint="eastAsia"/>
          <w:rtl/>
        </w:rPr>
        <w:t>حه</w:t>
      </w:r>
      <w:r>
        <w:rPr>
          <w:rtl/>
        </w:rPr>
        <w:t xml:space="preserve"> فقط و ذلک </w:t>
      </w:r>
      <w:r>
        <w:rPr>
          <w:rFonts w:hint="cs"/>
          <w:rtl/>
        </w:rPr>
        <w:t>ی</w:t>
      </w:r>
      <w:r>
        <w:rPr>
          <w:rFonts w:hint="eastAsia"/>
          <w:rtl/>
        </w:rPr>
        <w:t>ک</w:t>
      </w:r>
      <w:r w:rsidR="00AE5F50">
        <w:rPr>
          <w:rFonts w:hint="eastAsia"/>
          <w:rtl/>
        </w:rPr>
        <w:t>في</w:t>
      </w:r>
      <w:r>
        <w:rPr>
          <w:rFonts w:hint="eastAsia"/>
          <w:rtl/>
        </w:rPr>
        <w:t>ه،</w:t>
      </w:r>
      <w:r>
        <w:rPr>
          <w:rtl/>
        </w:rPr>
        <w:t xml:space="preserve"> و ق</w:t>
      </w:r>
      <w:r>
        <w:rPr>
          <w:rFonts w:hint="cs"/>
          <w:rtl/>
        </w:rPr>
        <w:t>ی</w:t>
      </w:r>
      <w:r>
        <w:rPr>
          <w:rFonts w:hint="eastAsia"/>
          <w:rtl/>
        </w:rPr>
        <w:t>ل</w:t>
      </w:r>
      <w:r>
        <w:rPr>
          <w:rtl/>
        </w:rPr>
        <w:t xml:space="preserve">: </w:t>
      </w:r>
      <w:r w:rsidR="00AE5F50">
        <w:rPr>
          <w:rtl/>
        </w:rPr>
        <w:t>لي</w:t>
      </w:r>
      <w:r>
        <w:rPr>
          <w:rFonts w:hint="eastAsia"/>
          <w:rtl/>
        </w:rPr>
        <w:t>س</w:t>
      </w:r>
      <w:r>
        <w:rPr>
          <w:rtl/>
        </w:rPr>
        <w:t xml:space="preserve"> </w:t>
      </w:r>
      <w:r w:rsidR="00DD1AF8">
        <w:rPr>
          <w:rtl/>
        </w:rPr>
        <w:t>شيء</w:t>
      </w:r>
      <w:r>
        <w:rPr>
          <w:rtl/>
        </w:rPr>
        <w:t xml:space="preserve"> </w:t>
      </w:r>
      <w:r>
        <w:rPr>
          <w:rFonts w:hint="cs"/>
          <w:rtl/>
        </w:rPr>
        <w:t>ی</w:t>
      </w:r>
      <w:r>
        <w:rPr>
          <w:rFonts w:hint="eastAsia"/>
          <w:rtl/>
        </w:rPr>
        <w:t>خ</w:t>
      </w:r>
      <w:r w:rsidR="00ED1C08">
        <w:rPr>
          <w:rFonts w:hint="eastAsia"/>
          <w:rtl/>
        </w:rPr>
        <w:t>بي</w:t>
      </w:r>
      <w:r>
        <w:rPr>
          <w:rFonts w:hint="eastAsia"/>
          <w:rtl/>
        </w:rPr>
        <w:t>ء</w:t>
      </w:r>
      <w:r>
        <w:rPr>
          <w:rtl/>
        </w:rPr>
        <w:t xml:space="preserve"> قوته الاّ الإنسان و العقعق و النمل و الفار،و </w:t>
      </w:r>
      <w:r>
        <w:rPr>
          <w:rFonts w:hint="cs"/>
          <w:rtl/>
        </w:rPr>
        <w:t>ی</w:t>
      </w:r>
      <w:r>
        <w:rPr>
          <w:rFonts w:hint="eastAsia"/>
          <w:rtl/>
        </w:rPr>
        <w:t>قال</w:t>
      </w:r>
      <w:r>
        <w:rPr>
          <w:rtl/>
        </w:rPr>
        <w:t xml:space="preserve"> ان</w:t>
      </w:r>
      <w:r>
        <w:rPr>
          <w:rFonts w:hint="eastAsia"/>
          <w:rtl/>
        </w:rPr>
        <w:t>ّ</w:t>
      </w:r>
      <w:r>
        <w:rPr>
          <w:rtl/>
        </w:rPr>
        <w:t xml:space="preserve"> للعقعق مخ</w:t>
      </w:r>
      <w:r w:rsidR="00066653">
        <w:rPr>
          <w:rtl/>
        </w:rPr>
        <w:t>أبي</w:t>
      </w:r>
      <w:r>
        <w:rPr>
          <w:rtl/>
        </w:rPr>
        <w:t xml:space="preserve"> الاّ انّه </w:t>
      </w:r>
      <w:r>
        <w:rPr>
          <w:rFonts w:hint="cs"/>
          <w:rtl/>
        </w:rPr>
        <w:t>ی</w:t>
      </w:r>
      <w:r>
        <w:rPr>
          <w:rFonts w:hint="eastAsia"/>
          <w:rtl/>
        </w:rPr>
        <w:t>نساها؛</w:t>
      </w:r>
      <w:r>
        <w:rPr>
          <w:rtl/>
        </w:rPr>
        <w:t xml:space="preserve"> و النمل شد</w:t>
      </w:r>
      <w:r>
        <w:rPr>
          <w:rFonts w:hint="cs"/>
          <w:rtl/>
        </w:rPr>
        <w:t>ی</w:t>
      </w:r>
      <w:r>
        <w:rPr>
          <w:rFonts w:hint="eastAsia"/>
          <w:rtl/>
        </w:rPr>
        <w:t>د</w:t>
      </w:r>
      <w:r>
        <w:rPr>
          <w:rtl/>
        </w:rPr>
        <w:t xml:space="preserve"> الشمّ و من أسباب هلاکه نبات أجنحته فإذا صار النمل کذلک أخصبت العصا</w:t>
      </w:r>
      <w:r w:rsidR="00AE5F50">
        <w:rPr>
          <w:rtl/>
        </w:rPr>
        <w:t>في</w:t>
      </w:r>
      <w:r>
        <w:rPr>
          <w:rFonts w:hint="eastAsia"/>
          <w:rtl/>
        </w:rPr>
        <w:t>ر</w:t>
      </w:r>
      <w:r>
        <w:rPr>
          <w:rtl/>
        </w:rPr>
        <w:t xml:space="preserve"> لأنّها تص</w:t>
      </w:r>
      <w:r>
        <w:rPr>
          <w:rFonts w:hint="cs"/>
          <w:rtl/>
        </w:rPr>
        <w:t>ی</w:t>
      </w:r>
      <w:r>
        <w:rPr>
          <w:rFonts w:hint="eastAsia"/>
          <w:rtl/>
        </w:rPr>
        <w:t>دها</w:t>
      </w:r>
      <w:r>
        <w:rPr>
          <w:rtl/>
        </w:rPr>
        <w:t xml:space="preserve"> </w:t>
      </w:r>
      <w:r w:rsidR="00AE5F50">
        <w:rPr>
          <w:rtl/>
        </w:rPr>
        <w:t>في</w:t>
      </w:r>
      <w:r>
        <w:rPr>
          <w:rtl/>
        </w:rPr>
        <w:t xml:space="preserve"> حال ط</w:t>
      </w:r>
      <w:r>
        <w:rPr>
          <w:rFonts w:hint="cs"/>
          <w:rtl/>
        </w:rPr>
        <w:t>ی</w:t>
      </w:r>
      <w:r>
        <w:rPr>
          <w:rFonts w:hint="eastAsia"/>
          <w:rtl/>
        </w:rPr>
        <w:t>رانها</w:t>
      </w:r>
      <w:r>
        <w:rPr>
          <w:rtl/>
        </w:rPr>
        <w:t xml:space="preserve"> و قد أشار </w:t>
      </w:r>
      <w:r w:rsidR="00444506">
        <w:rPr>
          <w:rtl/>
        </w:rPr>
        <w:t>الى</w:t>
      </w:r>
      <w:r>
        <w:rPr>
          <w:rtl/>
        </w:rPr>
        <w:t xml:space="preserve"> ذلک أبو ال</w:t>
      </w:r>
      <w:r w:rsidR="001E18F1">
        <w:rPr>
          <w:rtl/>
        </w:rPr>
        <w:t>عتاة</w:t>
      </w:r>
      <w:r w:rsidR="00E5742D">
        <w:rPr>
          <w:rtl/>
        </w:rPr>
        <w:t>ي</w:t>
      </w:r>
      <w:r>
        <w:rPr>
          <w:rFonts w:hint="eastAsia"/>
          <w:rtl/>
        </w:rPr>
        <w:t>ه</w:t>
      </w:r>
      <w:r>
        <w:rPr>
          <w:rtl/>
        </w:rPr>
        <w:t xml:space="preserve"> بقوله:</w:t>
      </w:r>
    </w:p>
    <w:tbl>
      <w:tblPr>
        <w:tblStyle w:val="TableGrid"/>
        <w:bidiVisual/>
        <w:tblW w:w="4562" w:type="pct"/>
        <w:tblInd w:w="384" w:type="dxa"/>
        <w:tblLook w:val="01E0"/>
      </w:tblPr>
      <w:tblGrid>
        <w:gridCol w:w="3546"/>
        <w:gridCol w:w="272"/>
        <w:gridCol w:w="3492"/>
      </w:tblGrid>
      <w:tr w:rsidR="007A1F57" w:rsidTr="007A1F57">
        <w:trPr>
          <w:trHeight w:val="350"/>
        </w:trPr>
        <w:tc>
          <w:tcPr>
            <w:tcW w:w="3920" w:type="dxa"/>
            <w:shd w:val="clear" w:color="auto" w:fill="auto"/>
          </w:tcPr>
          <w:p w:rsidR="007A1F57" w:rsidRDefault="007A1F57" w:rsidP="007A1F57">
            <w:pPr>
              <w:pStyle w:val="libPoem"/>
            </w:pPr>
            <w:r>
              <w:rPr>
                <w:rFonts w:hint="eastAsia"/>
                <w:rtl/>
              </w:rPr>
              <w:t>و</w:t>
            </w:r>
            <w:r>
              <w:rPr>
                <w:rtl/>
              </w:rPr>
              <w:t xml:space="preserve"> إذا استوت للنمل أجنحة</w:t>
            </w:r>
            <w:r w:rsidRPr="00725071">
              <w:rPr>
                <w:rStyle w:val="libPoemTiniChar0"/>
                <w:rtl/>
              </w:rPr>
              <w:br/>
              <w:t> </w:t>
            </w:r>
          </w:p>
        </w:tc>
        <w:tc>
          <w:tcPr>
            <w:tcW w:w="279" w:type="dxa"/>
            <w:shd w:val="clear" w:color="auto" w:fill="auto"/>
          </w:tcPr>
          <w:p w:rsidR="007A1F57" w:rsidRDefault="007A1F57" w:rsidP="007A1F57">
            <w:pPr>
              <w:pStyle w:val="libPoem"/>
              <w:rPr>
                <w:rtl/>
              </w:rPr>
            </w:pPr>
          </w:p>
        </w:tc>
        <w:tc>
          <w:tcPr>
            <w:tcW w:w="3881" w:type="dxa"/>
            <w:shd w:val="clear" w:color="auto" w:fill="auto"/>
          </w:tcPr>
          <w:p w:rsidR="007A1F57" w:rsidRDefault="007A1F57" w:rsidP="007A1F57">
            <w:pPr>
              <w:pStyle w:val="libPoem"/>
            </w:pPr>
            <w:r>
              <w:rPr>
                <w:rFonts w:hint="eastAsia"/>
                <w:rtl/>
              </w:rPr>
              <w:t>حتّ</w:t>
            </w:r>
            <w:r>
              <w:rPr>
                <w:rFonts w:hint="cs"/>
                <w:rtl/>
              </w:rPr>
              <w:t>ی</w:t>
            </w:r>
            <w:r>
              <w:rPr>
                <w:rtl/>
              </w:rPr>
              <w:t xml:space="preserve"> تط</w:t>
            </w:r>
            <w:r>
              <w:rPr>
                <w:rFonts w:hint="cs"/>
                <w:rtl/>
              </w:rPr>
              <w:t>ی</w:t>
            </w:r>
            <w:r>
              <w:rPr>
                <w:rFonts w:hint="eastAsia"/>
                <w:rtl/>
              </w:rPr>
              <w:t>ر</w:t>
            </w:r>
            <w:r>
              <w:rPr>
                <w:rtl/>
              </w:rPr>
              <w:t xml:space="preserve"> فقد دنا عطبه</w:t>
            </w:r>
            <w:r w:rsidRPr="00725071">
              <w:rPr>
                <w:rStyle w:val="libPoemTiniChar0"/>
                <w:rtl/>
              </w:rPr>
              <w:br/>
              <w:t> </w:t>
            </w:r>
          </w:p>
        </w:tc>
      </w:tr>
    </w:tbl>
    <w:p w:rsidR="00C10AE1" w:rsidRDefault="008062F6" w:rsidP="007A1F57">
      <w:pPr>
        <w:pStyle w:val="libNormal"/>
        <w:rPr>
          <w:rtl/>
        </w:rPr>
      </w:pPr>
      <w:r>
        <w:rPr>
          <w:rFonts w:hint="eastAsia"/>
          <w:rtl/>
        </w:rPr>
        <w:t>و</w:t>
      </w:r>
      <w:r>
        <w:rPr>
          <w:rtl/>
        </w:rPr>
        <w:t xml:space="preserve"> کان الرش</w:t>
      </w:r>
      <w:r>
        <w:rPr>
          <w:rFonts w:hint="cs"/>
          <w:rtl/>
        </w:rPr>
        <w:t>ی</w:t>
      </w:r>
      <w:r>
        <w:rPr>
          <w:rFonts w:hint="eastAsia"/>
          <w:rtl/>
        </w:rPr>
        <w:t>د</w:t>
      </w:r>
      <w:r>
        <w:rPr>
          <w:rtl/>
        </w:rPr>
        <w:t xml:space="preserve"> </w:t>
      </w:r>
      <w:r>
        <w:rPr>
          <w:rFonts w:hint="cs"/>
          <w:rtl/>
        </w:rPr>
        <w:t>ی</w:t>
      </w:r>
      <w:r>
        <w:rPr>
          <w:rFonts w:hint="eastAsia"/>
          <w:rtl/>
        </w:rPr>
        <w:t>تمثّل</w:t>
      </w:r>
      <w:r>
        <w:rPr>
          <w:rtl/>
        </w:rPr>
        <w:t xml:space="preserve"> بذلک کث</w:t>
      </w:r>
      <w:r>
        <w:rPr>
          <w:rFonts w:hint="cs"/>
          <w:rtl/>
        </w:rPr>
        <w:t>ی</w:t>
      </w:r>
      <w:r>
        <w:rPr>
          <w:rFonts w:hint="eastAsia"/>
          <w:rtl/>
        </w:rPr>
        <w:t>را</w:t>
      </w:r>
      <w:r>
        <w:rPr>
          <w:rtl/>
        </w:rPr>
        <w:t xml:space="preserve"> عند نکبه البرا</w:t>
      </w:r>
      <w:r w:rsidR="00ED1C08">
        <w:rPr>
          <w:rtl/>
        </w:rPr>
        <w:t>مکّة</w:t>
      </w:r>
      <w:r>
        <w:rPr>
          <w:rtl/>
        </w:rPr>
        <w:t>.و من عجائبه اتّخاذه ال</w:t>
      </w:r>
      <w:r w:rsidR="002E1FA3">
        <w:rPr>
          <w:rtl/>
        </w:rPr>
        <w:t>قریة</w:t>
      </w:r>
      <w:r>
        <w:rPr>
          <w:rtl/>
        </w:rPr>
        <w:t xml:space="preserve"> تحت الأرض و </w:t>
      </w:r>
      <w:r w:rsidR="00AE5F50">
        <w:rPr>
          <w:rtl/>
        </w:rPr>
        <w:t>في</w:t>
      </w:r>
      <w:r>
        <w:rPr>
          <w:rFonts w:hint="eastAsia"/>
          <w:rtl/>
        </w:rPr>
        <w:t>ها</w:t>
      </w:r>
      <w:r>
        <w:rPr>
          <w:rtl/>
        </w:rPr>
        <w:t xml:space="preserve"> منازل و ده</w:t>
      </w:r>
      <w:r w:rsidR="00444506">
        <w:rPr>
          <w:rtl/>
        </w:rPr>
        <w:t>الى</w:t>
      </w:r>
      <w:r>
        <w:rPr>
          <w:rFonts w:hint="eastAsia"/>
          <w:rtl/>
        </w:rPr>
        <w:t>ز</w:t>
      </w:r>
      <w:r>
        <w:rPr>
          <w:rtl/>
        </w:rPr>
        <w:t xml:space="preserve"> و غرف و طبقات معلّقات تملؤها حبوبا و ذخائر للشتاء،و کان </w:t>
      </w:r>
      <w:r w:rsidR="00BA2E55">
        <w:rPr>
          <w:rtl/>
        </w:rPr>
        <w:t>عديّ</w:t>
      </w:r>
      <w:r>
        <w:rPr>
          <w:rtl/>
        </w:rPr>
        <w:t xml:space="preserve"> بن حاتم </w:t>
      </w:r>
      <w:r>
        <w:rPr>
          <w:rFonts w:hint="cs"/>
          <w:rtl/>
        </w:rPr>
        <w:t>ی</w:t>
      </w:r>
      <w:r>
        <w:rPr>
          <w:rFonts w:hint="eastAsia"/>
          <w:rtl/>
        </w:rPr>
        <w:t>فتّ</w:t>
      </w:r>
      <w:r>
        <w:rPr>
          <w:rtl/>
        </w:rPr>
        <w:t xml:space="preserve"> الخبز للنمل و </w:t>
      </w:r>
      <w:r>
        <w:rPr>
          <w:rFonts w:hint="cs"/>
          <w:rtl/>
        </w:rPr>
        <w:t>ی</w:t>
      </w:r>
      <w:r>
        <w:rPr>
          <w:rFonts w:hint="eastAsia"/>
          <w:rtl/>
        </w:rPr>
        <w:t>قول</w:t>
      </w:r>
      <w:r>
        <w:rPr>
          <w:rtl/>
        </w:rPr>
        <w:t xml:space="preserve"> انّهنّ جارات و لهنّ ع</w:t>
      </w:r>
      <w:r w:rsidR="00AE5F50">
        <w:rPr>
          <w:rtl/>
        </w:rPr>
        <w:t>لي</w:t>
      </w:r>
      <w:r>
        <w:rPr>
          <w:rFonts w:hint="eastAsia"/>
          <w:rtl/>
        </w:rPr>
        <w:t>نا</w:t>
      </w:r>
      <w:r>
        <w:rPr>
          <w:rtl/>
        </w:rPr>
        <w:t xml:space="preserve"> حقّ الجوار،و عن الفتح بن خرش</w:t>
      </w:r>
      <w:r>
        <w:rPr>
          <w:rFonts w:hint="eastAsia"/>
          <w:rtl/>
        </w:rPr>
        <w:t>ف</w:t>
      </w:r>
      <w:r>
        <w:rPr>
          <w:rtl/>
        </w:rPr>
        <w:t xml:space="preserve"> الزاهد انّه کان </w:t>
      </w:r>
      <w:r>
        <w:rPr>
          <w:rFonts w:hint="cs"/>
          <w:rtl/>
        </w:rPr>
        <w:t>ی</w:t>
      </w:r>
      <w:r>
        <w:rPr>
          <w:rFonts w:hint="eastAsia"/>
          <w:rtl/>
        </w:rPr>
        <w:t>فتّ</w:t>
      </w:r>
      <w:r>
        <w:rPr>
          <w:rtl/>
        </w:rPr>
        <w:t xml:space="preserve"> الخبز لهنّ </w:t>
      </w:r>
      <w:r w:rsidR="00AE5F50">
        <w:rPr>
          <w:rtl/>
        </w:rPr>
        <w:t>في</w:t>
      </w:r>
      <w:r>
        <w:rPr>
          <w:rtl/>
        </w:rPr>
        <w:t xml:space="preserve"> کلّ </w:t>
      </w:r>
      <w:r>
        <w:rPr>
          <w:rFonts w:hint="cs"/>
          <w:rtl/>
        </w:rPr>
        <w:t>ی</w:t>
      </w:r>
      <w:r>
        <w:rPr>
          <w:rFonts w:hint="eastAsia"/>
          <w:rtl/>
        </w:rPr>
        <w:t>وم</w:t>
      </w:r>
      <w:r>
        <w:rPr>
          <w:rtl/>
        </w:rPr>
        <w:t xml:space="preserve"> فإذا کان </w:t>
      </w:r>
      <w:r>
        <w:rPr>
          <w:rFonts w:hint="cs"/>
          <w:rtl/>
        </w:rPr>
        <w:t>ی</w:t>
      </w:r>
      <w:r>
        <w:rPr>
          <w:rFonts w:hint="eastAsia"/>
          <w:rtl/>
        </w:rPr>
        <w:t>وم</w:t>
      </w:r>
      <w:r>
        <w:rPr>
          <w:rtl/>
        </w:rPr>
        <w:t xml:space="preserve"> عاشوراء لم ت</w:t>
      </w:r>
      <w:r w:rsidR="00243A8A">
        <w:rPr>
          <w:rtl/>
        </w:rPr>
        <w:t>أکلة</w:t>
      </w:r>
      <w:r>
        <w:rPr>
          <w:rtl/>
        </w:rPr>
        <w:t xml:space="preserve">،و </w:t>
      </w:r>
      <w:r w:rsidR="00AE5F50">
        <w:rPr>
          <w:rtl/>
        </w:rPr>
        <w:t>لي</w:t>
      </w:r>
      <w:r>
        <w:rPr>
          <w:rFonts w:hint="eastAsia"/>
          <w:rtl/>
        </w:rPr>
        <w:t>س</w:t>
      </w:r>
      <w:r>
        <w:rPr>
          <w:rtl/>
        </w:rPr>
        <w:t xml:space="preserve"> </w:t>
      </w:r>
      <w:r w:rsidR="00AE5F50">
        <w:rPr>
          <w:rtl/>
        </w:rPr>
        <w:t>في</w:t>
      </w:r>
      <w:r>
        <w:rPr>
          <w:rtl/>
        </w:rPr>
        <w:t xml:space="preserve"> الح</w:t>
      </w:r>
      <w:r>
        <w:rPr>
          <w:rFonts w:hint="cs"/>
          <w:rtl/>
        </w:rPr>
        <w:t>ی</w:t>
      </w:r>
      <w:r>
        <w:rPr>
          <w:rFonts w:hint="eastAsia"/>
          <w:rtl/>
        </w:rPr>
        <w:t>وان</w:t>
      </w:r>
      <w:r>
        <w:rPr>
          <w:rtl/>
        </w:rPr>
        <w:t xml:space="preserve"> ما </w:t>
      </w:r>
      <w:r>
        <w:rPr>
          <w:rFonts w:hint="cs"/>
          <w:rtl/>
        </w:rPr>
        <w:t>ی</w:t>
      </w:r>
      <w:r>
        <w:rPr>
          <w:rFonts w:hint="eastAsia"/>
          <w:rtl/>
        </w:rPr>
        <w:t>حمل</w:t>
      </w:r>
      <w:r>
        <w:rPr>
          <w:rtl/>
        </w:rPr>
        <w:t xml:space="preserve"> ضعف بدنه مرارا </w:t>
      </w:r>
      <w:r w:rsidR="00FC4BC0">
        <w:rPr>
          <w:rtl/>
        </w:rPr>
        <w:t>غیرة</w:t>
      </w:r>
      <w:r>
        <w:rPr>
          <w:rtl/>
        </w:rPr>
        <w:t xml:space="preserve"> ع</w:t>
      </w:r>
      <w:r w:rsidR="00AE5F50">
        <w:rPr>
          <w:rtl/>
        </w:rPr>
        <w:t>لي</w:t>
      </w:r>
      <w:r>
        <w:rPr>
          <w:rtl/>
        </w:rPr>
        <w:t xml:space="preserve"> انّه لا </w:t>
      </w:r>
      <w:r>
        <w:rPr>
          <w:rFonts w:hint="cs"/>
          <w:rtl/>
        </w:rPr>
        <w:t>ی</w:t>
      </w:r>
      <w:r w:rsidR="000B62C1">
        <w:rPr>
          <w:rFonts w:hint="eastAsia"/>
          <w:rtl/>
        </w:rPr>
        <w:t>رضي</w:t>
      </w:r>
      <w:r>
        <w:rPr>
          <w:rtl/>
        </w:rPr>
        <w:t xml:space="preserve"> بأضعاف الأضعاف حتّ</w:t>
      </w:r>
      <w:r>
        <w:rPr>
          <w:rFonts w:hint="cs"/>
          <w:rtl/>
        </w:rPr>
        <w:t>ی</w:t>
      </w:r>
      <w:r>
        <w:rPr>
          <w:rtl/>
        </w:rPr>
        <w:t xml:space="preserve"> انّه </w:t>
      </w:r>
      <w:r>
        <w:rPr>
          <w:rFonts w:hint="cs"/>
          <w:rtl/>
        </w:rPr>
        <w:t>ی</w:t>
      </w:r>
      <w:r>
        <w:rPr>
          <w:rFonts w:hint="eastAsia"/>
          <w:rtl/>
        </w:rPr>
        <w:t>تکلّف</w:t>
      </w:r>
      <w:r>
        <w:rPr>
          <w:rtl/>
        </w:rPr>
        <w:t xml:space="preserve"> حمل نو</w:t>
      </w:r>
      <w:r>
        <w:rPr>
          <w:rFonts w:hint="cs"/>
          <w:rtl/>
        </w:rPr>
        <w:t>ی</w:t>
      </w:r>
      <w:r>
        <w:rPr>
          <w:rtl/>
        </w:rPr>
        <w:t xml:space="preserve"> التمر و هو لا </w:t>
      </w:r>
      <w:r>
        <w:rPr>
          <w:rFonts w:hint="cs"/>
          <w:rtl/>
        </w:rPr>
        <w:t>ی</w:t>
      </w:r>
      <w:r>
        <w:rPr>
          <w:rFonts w:hint="eastAsia"/>
          <w:rtl/>
        </w:rPr>
        <w:t>نتفع</w:t>
      </w:r>
      <w:r>
        <w:rPr>
          <w:rtl/>
        </w:rPr>
        <w:t xml:space="preserve"> به و إنّما </w:t>
      </w:r>
      <w:r>
        <w:rPr>
          <w:rFonts w:hint="cs"/>
          <w:rtl/>
        </w:rPr>
        <w:t>ی</w:t>
      </w:r>
      <w:r w:rsidR="000B48F9">
        <w:rPr>
          <w:rFonts w:hint="eastAsia"/>
          <w:rtl/>
        </w:rPr>
        <w:t>حملة</w:t>
      </w:r>
      <w:r>
        <w:rPr>
          <w:rtl/>
        </w:rPr>
        <w:t xml:space="preserve"> ع</w:t>
      </w:r>
      <w:r w:rsidR="00AE5F50">
        <w:rPr>
          <w:rtl/>
        </w:rPr>
        <w:t>ل</w:t>
      </w:r>
      <w:r w:rsidR="007A1F57">
        <w:rPr>
          <w:rFonts w:hint="cs"/>
          <w:rtl/>
        </w:rPr>
        <w:t>ى</w:t>
      </w:r>
      <w:r>
        <w:rPr>
          <w:rtl/>
        </w:rPr>
        <w:t xml:space="preserve"> </w:t>
      </w:r>
      <w:r w:rsidR="000B48F9">
        <w:rPr>
          <w:rtl/>
        </w:rPr>
        <w:t>حملة</w:t>
      </w:r>
      <w:r>
        <w:rPr>
          <w:rtl/>
        </w:rPr>
        <w:t xml:space="preserve"> الحرص و الشره،و هو </w:t>
      </w:r>
      <w:r>
        <w:rPr>
          <w:rFonts w:hint="cs"/>
          <w:rtl/>
        </w:rPr>
        <w:t>ی</w:t>
      </w:r>
      <w:r>
        <w:rPr>
          <w:rFonts w:hint="eastAsia"/>
          <w:rtl/>
        </w:rPr>
        <w:t>جمع</w:t>
      </w:r>
      <w:r>
        <w:rPr>
          <w:rtl/>
        </w:rPr>
        <w:t xml:space="preserve"> غذاء سن</w:t>
      </w:r>
      <w:r>
        <w:rPr>
          <w:rFonts w:hint="cs"/>
          <w:rtl/>
        </w:rPr>
        <w:t>ی</w:t>
      </w:r>
      <w:r>
        <w:rPr>
          <w:rFonts w:hint="eastAsia"/>
          <w:rtl/>
        </w:rPr>
        <w:t>ن</w:t>
      </w:r>
      <w:r>
        <w:rPr>
          <w:rtl/>
        </w:rPr>
        <w:t xml:space="preserve"> لو عاش، و لا </w:t>
      </w:r>
      <w:r>
        <w:rPr>
          <w:rFonts w:hint="cs"/>
          <w:rtl/>
        </w:rPr>
        <w:t>ی</w:t>
      </w:r>
      <w:r>
        <w:rPr>
          <w:rFonts w:hint="eastAsia"/>
          <w:rtl/>
        </w:rPr>
        <w:t>کون</w:t>
      </w:r>
      <w:r>
        <w:rPr>
          <w:rtl/>
        </w:rPr>
        <w:t xml:space="preserve"> </w:t>
      </w:r>
      <w:r w:rsidR="00D566DF">
        <w:rPr>
          <w:rtl/>
        </w:rPr>
        <w:t>عمرة</w:t>
      </w:r>
      <w:r>
        <w:rPr>
          <w:rtl/>
        </w:rPr>
        <w:t xml:space="preserve"> أکثر من </w:t>
      </w:r>
      <w:r w:rsidR="00AE5F50">
        <w:rPr>
          <w:rtl/>
        </w:rPr>
        <w:t>سنة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7A1F57" w:rsidRDefault="008E4D1A" w:rsidP="007A1F57">
      <w:pPr>
        <w:pStyle w:val="libCenterBold1"/>
        <w:rPr>
          <w:rtl/>
        </w:rPr>
      </w:pPr>
      <w:r>
        <w:rPr>
          <w:rFonts w:hint="eastAsia"/>
          <w:rtl/>
        </w:rPr>
        <w:t>هدیّة</w:t>
      </w:r>
      <w:r w:rsidR="008062F6">
        <w:rPr>
          <w:rtl/>
        </w:rPr>
        <w:t xml:space="preserve"> ال</w:t>
      </w:r>
      <w:r w:rsidR="007A1F57">
        <w:rPr>
          <w:rtl/>
        </w:rPr>
        <w:t>نملة</w:t>
      </w:r>
    </w:p>
    <w:p w:rsidR="00C10AE1" w:rsidRDefault="008062F6" w:rsidP="007A1F57">
      <w:pPr>
        <w:pStyle w:val="libNormal"/>
        <w:rPr>
          <w:rtl/>
        </w:rPr>
      </w:pPr>
      <w:r>
        <w:rPr>
          <w:rFonts w:hint="eastAsia"/>
          <w:rtl/>
        </w:rPr>
        <w:t>و</w:t>
      </w:r>
      <w:r>
        <w:rPr>
          <w:rtl/>
        </w:rPr>
        <w:t xml:space="preserve"> </w:t>
      </w:r>
      <w:r w:rsidR="00ED1C08">
        <w:rPr>
          <w:rtl/>
        </w:rPr>
        <w:t>روي</w:t>
      </w:r>
      <w:r>
        <w:rPr>
          <w:rtl/>
        </w:rPr>
        <w:t>: انّ ال</w:t>
      </w:r>
      <w:r w:rsidR="007A1F57">
        <w:rPr>
          <w:rtl/>
        </w:rPr>
        <w:t>نملة</w:t>
      </w:r>
      <w:r>
        <w:rPr>
          <w:rtl/>
        </w:rPr>
        <w:t xml:space="preserve"> </w:t>
      </w:r>
      <w:r w:rsidR="00FE67A2">
        <w:rPr>
          <w:rtl/>
        </w:rPr>
        <w:t>التي</w:t>
      </w:r>
      <w:r>
        <w:rPr>
          <w:rtl/>
        </w:rPr>
        <w:t xml:space="preserve"> خاطبت س</w:t>
      </w:r>
      <w:r w:rsidR="00AE5F50">
        <w:rPr>
          <w:rtl/>
        </w:rPr>
        <w:t>لي</w:t>
      </w:r>
      <w:r>
        <w:rPr>
          <w:rFonts w:hint="eastAsia"/>
          <w:rtl/>
        </w:rPr>
        <w:t>مان</w:t>
      </w:r>
      <w:r>
        <w:rPr>
          <w:rtl/>
        </w:rPr>
        <w:t xml:space="preserve"> أهدت </w:t>
      </w:r>
      <w:r w:rsidR="00EB4416">
        <w:rPr>
          <w:rtl/>
        </w:rPr>
        <w:t>اليه</w:t>
      </w:r>
      <w:r>
        <w:rPr>
          <w:rtl/>
        </w:rPr>
        <w:t xml:space="preserve"> نبق</w:t>
      </w:r>
      <w:r w:rsidR="007A1F57">
        <w:rPr>
          <w:rFonts w:hint="cs"/>
          <w:rtl/>
        </w:rPr>
        <w:t>ة</w:t>
      </w:r>
      <w:r>
        <w:rPr>
          <w:rtl/>
        </w:rPr>
        <w:t xml:space="preserve"> ف</w:t>
      </w:r>
      <w:r w:rsidR="007A1F57">
        <w:rPr>
          <w:rtl/>
        </w:rPr>
        <w:t>وضعها</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کفّه فقالت:</w:t>
      </w:r>
    </w:p>
    <w:p w:rsidR="00444506" w:rsidRDefault="00444506" w:rsidP="00444506">
      <w:pPr>
        <w:pStyle w:val="libLine"/>
        <w:rPr>
          <w:rtl/>
        </w:rPr>
      </w:pPr>
      <w:r>
        <w:rPr>
          <w:rFonts w:hint="eastAsia"/>
          <w:rtl/>
        </w:rPr>
        <w:t>____________________</w:t>
      </w:r>
    </w:p>
    <w:p w:rsidR="00C10AE1" w:rsidRDefault="00066653" w:rsidP="007A1F57">
      <w:pPr>
        <w:pStyle w:val="libFootnote0"/>
        <w:rPr>
          <w:rtl/>
        </w:rPr>
      </w:pPr>
      <w:r>
        <w:rPr>
          <w:rtl/>
        </w:rPr>
        <w:t>(1)</w:t>
      </w:r>
      <w:r w:rsidR="008062F6">
        <w:rPr>
          <w:rtl/>
        </w:rPr>
        <w:t xml:space="preserve"> الکسبر</w:t>
      </w:r>
      <w:r w:rsidR="007A1F57">
        <w:rPr>
          <w:rFonts w:hint="cs"/>
          <w:rtl/>
        </w:rPr>
        <w:t>ة</w:t>
      </w:r>
      <w:r w:rsidR="008062F6">
        <w:rPr>
          <w:rtl/>
        </w:rPr>
        <w:t>(خ ل).</w:t>
      </w:r>
    </w:p>
    <w:p w:rsidR="00C10AE1" w:rsidRDefault="00066653" w:rsidP="007A1F57">
      <w:pPr>
        <w:pStyle w:val="libFootnote0"/>
        <w:rPr>
          <w:rtl/>
        </w:rPr>
      </w:pPr>
      <w:r>
        <w:rPr>
          <w:rtl/>
        </w:rPr>
        <w:t>(2)</w:t>
      </w:r>
      <w:r w:rsidR="008062F6">
        <w:rPr>
          <w:rtl/>
        </w:rPr>
        <w:t xml:space="preserve"> ق:</w:t>
      </w:r>
      <w:r>
        <w:rPr>
          <w:rtl/>
        </w:rPr>
        <w:t>711</w:t>
      </w:r>
      <w:r w:rsidR="008062F6">
        <w:rPr>
          <w:rtl/>
        </w:rPr>
        <w:t>/</w:t>
      </w:r>
      <w:r>
        <w:rPr>
          <w:rtl/>
        </w:rPr>
        <w:t>103</w:t>
      </w:r>
      <w:r w:rsidR="008062F6">
        <w:rPr>
          <w:rtl/>
        </w:rPr>
        <w:t>/</w:t>
      </w:r>
      <w:r>
        <w:rPr>
          <w:rtl/>
        </w:rPr>
        <w:t>14</w:t>
      </w:r>
      <w:r w:rsidR="008062F6">
        <w:rPr>
          <w:rtl/>
        </w:rPr>
        <w:t>،ج:</w:t>
      </w:r>
      <w:r>
        <w:rPr>
          <w:rtl/>
        </w:rPr>
        <w:t>240</w:t>
      </w:r>
      <w:r w:rsidR="008062F6">
        <w:rPr>
          <w:rtl/>
        </w:rPr>
        <w:t>/</w:t>
      </w:r>
      <w:r>
        <w:rPr>
          <w:rtl/>
        </w:rPr>
        <w:t>64</w:t>
      </w:r>
      <w:r w:rsidR="008062F6">
        <w:rPr>
          <w:rtl/>
        </w:rPr>
        <w:t>.</w:t>
      </w:r>
    </w:p>
    <w:p w:rsidR="008733E9" w:rsidRDefault="008733E9" w:rsidP="008733E9">
      <w:pPr>
        <w:pStyle w:val="libNormal"/>
        <w:rPr>
          <w:rtl/>
        </w:rPr>
      </w:pPr>
      <w:r>
        <w:rPr>
          <w:rFonts w:hint="eastAsia"/>
          <w:rtl/>
        </w:rPr>
        <w:br w:type="page"/>
      </w:r>
    </w:p>
    <w:tbl>
      <w:tblPr>
        <w:tblStyle w:val="TableGrid"/>
        <w:bidiVisual/>
        <w:tblW w:w="4562" w:type="pct"/>
        <w:tblInd w:w="384" w:type="dxa"/>
        <w:tblLook w:val="01E0"/>
      </w:tblPr>
      <w:tblGrid>
        <w:gridCol w:w="3533"/>
        <w:gridCol w:w="272"/>
        <w:gridCol w:w="3505"/>
      </w:tblGrid>
      <w:tr w:rsidR="007A1F57" w:rsidTr="007A1F57">
        <w:trPr>
          <w:trHeight w:val="350"/>
        </w:trPr>
        <w:tc>
          <w:tcPr>
            <w:tcW w:w="3920" w:type="dxa"/>
            <w:shd w:val="clear" w:color="auto" w:fill="auto"/>
          </w:tcPr>
          <w:p w:rsidR="007A1F57" w:rsidRDefault="007A1F57" w:rsidP="007A1F57">
            <w:pPr>
              <w:pStyle w:val="libPoem"/>
            </w:pPr>
            <w:r>
              <w:rPr>
                <w:rFonts w:hint="eastAsia"/>
                <w:rtl/>
              </w:rPr>
              <w:t>ألم</w:t>
            </w:r>
            <w:r>
              <w:rPr>
                <w:rtl/>
              </w:rPr>
              <w:t xml:space="preserve"> ترنا نهد</w:t>
            </w:r>
            <w:r>
              <w:rPr>
                <w:rFonts w:hint="cs"/>
                <w:rtl/>
              </w:rPr>
              <w:t>ي</w:t>
            </w:r>
            <w:r>
              <w:rPr>
                <w:rtl/>
              </w:rPr>
              <w:t xml:space="preserve"> الى اللّه ماله</w:t>
            </w:r>
            <w:r w:rsidRPr="00725071">
              <w:rPr>
                <w:rStyle w:val="libPoemTiniChar0"/>
                <w:rtl/>
              </w:rPr>
              <w:br/>
              <w:t> </w:t>
            </w:r>
          </w:p>
        </w:tc>
        <w:tc>
          <w:tcPr>
            <w:tcW w:w="279" w:type="dxa"/>
            <w:shd w:val="clear" w:color="auto" w:fill="auto"/>
          </w:tcPr>
          <w:p w:rsidR="007A1F57" w:rsidRDefault="007A1F57" w:rsidP="007A1F57">
            <w:pPr>
              <w:pStyle w:val="libPoem"/>
              <w:rPr>
                <w:rtl/>
              </w:rPr>
            </w:pPr>
          </w:p>
        </w:tc>
        <w:tc>
          <w:tcPr>
            <w:tcW w:w="3881" w:type="dxa"/>
            <w:shd w:val="clear" w:color="auto" w:fill="auto"/>
          </w:tcPr>
          <w:p w:rsidR="007A1F57" w:rsidRDefault="007A1F57" w:rsidP="007A1F57">
            <w:pPr>
              <w:pStyle w:val="libPoem"/>
            </w:pPr>
            <w:r>
              <w:rPr>
                <w:rFonts w:hint="eastAsia"/>
                <w:rtl/>
              </w:rPr>
              <w:t>و</w:t>
            </w:r>
            <w:r>
              <w:rPr>
                <w:rtl/>
              </w:rPr>
              <w:t xml:space="preserve"> إن کان عنه ذا غن</w:t>
            </w:r>
            <w:r>
              <w:rPr>
                <w:rFonts w:hint="cs"/>
                <w:rtl/>
              </w:rPr>
              <w:t>ی</w:t>
            </w:r>
            <w:r>
              <w:rPr>
                <w:rtl/>
              </w:rPr>
              <w:t xml:space="preserve"> فهو </w:t>
            </w:r>
            <w:r w:rsidR="00A148B9">
              <w:rPr>
                <w:rtl/>
              </w:rPr>
              <w:t>قابلة</w:t>
            </w:r>
            <w:r w:rsidRPr="00725071">
              <w:rPr>
                <w:rStyle w:val="libPoemTiniChar0"/>
                <w:rtl/>
              </w:rPr>
              <w:br/>
              <w:t> </w:t>
            </w:r>
          </w:p>
        </w:tc>
      </w:tr>
      <w:tr w:rsidR="007A1F57" w:rsidTr="007A1F57">
        <w:trPr>
          <w:trHeight w:val="350"/>
        </w:trPr>
        <w:tc>
          <w:tcPr>
            <w:tcW w:w="3920" w:type="dxa"/>
          </w:tcPr>
          <w:p w:rsidR="007A1F57" w:rsidRDefault="007A1F57" w:rsidP="007A1F57">
            <w:pPr>
              <w:pStyle w:val="libPoem"/>
            </w:pPr>
            <w:r>
              <w:rPr>
                <w:rFonts w:hint="eastAsia"/>
                <w:rtl/>
              </w:rPr>
              <w:t>و</w:t>
            </w:r>
            <w:r>
              <w:rPr>
                <w:rtl/>
              </w:rPr>
              <w:t xml:space="preserve"> لو کان </w:t>
            </w:r>
            <w:r>
              <w:rPr>
                <w:rFonts w:hint="cs"/>
                <w:rtl/>
              </w:rPr>
              <w:t>ی</w:t>
            </w:r>
            <w:r>
              <w:rPr>
                <w:rFonts w:hint="eastAsia"/>
                <w:rtl/>
              </w:rPr>
              <w:t>هد</w:t>
            </w:r>
            <w:r>
              <w:rPr>
                <w:rFonts w:hint="cs"/>
                <w:rtl/>
              </w:rPr>
              <w:t>ی</w:t>
            </w:r>
            <w:r>
              <w:rPr>
                <w:rtl/>
              </w:rPr>
              <w:t xml:space="preserve"> للجلي</w:t>
            </w:r>
            <w:r>
              <w:rPr>
                <w:rFonts w:hint="eastAsia"/>
                <w:rtl/>
              </w:rPr>
              <w:t>ل</w:t>
            </w:r>
            <w:r>
              <w:rPr>
                <w:rtl/>
              </w:rPr>
              <w:t xml:space="preserve"> بقدرة</w:t>
            </w:r>
            <w:r w:rsidRPr="00725071">
              <w:rPr>
                <w:rStyle w:val="libPoemTiniChar0"/>
                <w:rtl/>
              </w:rPr>
              <w:br/>
              <w:t> </w:t>
            </w:r>
          </w:p>
        </w:tc>
        <w:tc>
          <w:tcPr>
            <w:tcW w:w="279" w:type="dxa"/>
          </w:tcPr>
          <w:p w:rsidR="007A1F57" w:rsidRDefault="007A1F57" w:rsidP="007A1F57">
            <w:pPr>
              <w:pStyle w:val="libPoem"/>
              <w:rPr>
                <w:rtl/>
              </w:rPr>
            </w:pPr>
          </w:p>
        </w:tc>
        <w:tc>
          <w:tcPr>
            <w:tcW w:w="3881" w:type="dxa"/>
          </w:tcPr>
          <w:p w:rsidR="007A1F57" w:rsidRDefault="007A1F57" w:rsidP="007A1F57">
            <w:pPr>
              <w:pStyle w:val="libPoem"/>
            </w:pPr>
            <w:r>
              <w:rPr>
                <w:rFonts w:hint="eastAsia"/>
                <w:rtl/>
              </w:rPr>
              <w:t>لقصّر</w:t>
            </w:r>
            <w:r>
              <w:rPr>
                <w:rtl/>
              </w:rPr>
              <w:t xml:space="preserve"> عنه البحر ح</w:t>
            </w:r>
            <w:r>
              <w:rPr>
                <w:rFonts w:hint="cs"/>
                <w:rtl/>
              </w:rPr>
              <w:t>ی</w:t>
            </w:r>
            <w:r>
              <w:rPr>
                <w:rFonts w:hint="eastAsia"/>
                <w:rtl/>
              </w:rPr>
              <w:t>ن</w:t>
            </w:r>
            <w:r>
              <w:rPr>
                <w:rtl/>
              </w:rPr>
              <w:t xml:space="preserve"> </w:t>
            </w:r>
            <w:r>
              <w:rPr>
                <w:rFonts w:hint="cs"/>
                <w:rtl/>
              </w:rPr>
              <w:t>ی</w:t>
            </w:r>
            <w:r>
              <w:rPr>
                <w:rFonts w:hint="eastAsia"/>
                <w:rtl/>
              </w:rPr>
              <w:t>ساجله</w:t>
            </w:r>
            <w:r w:rsidRPr="00725071">
              <w:rPr>
                <w:rStyle w:val="libPoemTiniChar0"/>
                <w:rtl/>
              </w:rPr>
              <w:br/>
              <w:t> </w:t>
            </w:r>
          </w:p>
        </w:tc>
      </w:tr>
      <w:tr w:rsidR="007A1F57" w:rsidTr="007A1F57">
        <w:trPr>
          <w:trHeight w:val="350"/>
        </w:trPr>
        <w:tc>
          <w:tcPr>
            <w:tcW w:w="3920" w:type="dxa"/>
          </w:tcPr>
          <w:p w:rsidR="007A1F57" w:rsidRDefault="007A1F57" w:rsidP="007A1F57">
            <w:pPr>
              <w:pStyle w:val="libPoem"/>
            </w:pPr>
            <w:r>
              <w:rPr>
                <w:rFonts w:hint="eastAsia"/>
                <w:rtl/>
              </w:rPr>
              <w:t>و</w:t>
            </w:r>
            <w:r>
              <w:rPr>
                <w:rtl/>
              </w:rPr>
              <w:t xml:space="preserve"> لکنّنا نهد</w:t>
            </w:r>
            <w:r>
              <w:rPr>
                <w:rFonts w:hint="cs"/>
                <w:rtl/>
              </w:rPr>
              <w:t>ي</w:t>
            </w:r>
            <w:r>
              <w:rPr>
                <w:rtl/>
              </w:rPr>
              <w:t xml:space="preserve"> الى من نحبّة</w:t>
            </w:r>
            <w:r w:rsidRPr="00725071">
              <w:rPr>
                <w:rStyle w:val="libPoemTiniChar0"/>
                <w:rtl/>
              </w:rPr>
              <w:br/>
              <w:t> </w:t>
            </w:r>
          </w:p>
        </w:tc>
        <w:tc>
          <w:tcPr>
            <w:tcW w:w="279" w:type="dxa"/>
          </w:tcPr>
          <w:p w:rsidR="007A1F57" w:rsidRDefault="007A1F57" w:rsidP="007A1F57">
            <w:pPr>
              <w:pStyle w:val="libPoem"/>
              <w:rPr>
                <w:rtl/>
              </w:rPr>
            </w:pPr>
          </w:p>
        </w:tc>
        <w:tc>
          <w:tcPr>
            <w:tcW w:w="3881" w:type="dxa"/>
          </w:tcPr>
          <w:p w:rsidR="007A1F57" w:rsidRDefault="007A1F57" w:rsidP="007A1F57">
            <w:pPr>
              <w:pStyle w:val="libPoem"/>
            </w:pPr>
            <w:r>
              <w:rPr>
                <w:rFonts w:hint="eastAsia"/>
                <w:rtl/>
              </w:rPr>
              <w:t>فيرضي</w:t>
            </w:r>
            <w:r>
              <w:rPr>
                <w:rtl/>
              </w:rPr>
              <w:t xml:space="preserve"> به عنّا و </w:t>
            </w:r>
            <w:r>
              <w:rPr>
                <w:rFonts w:hint="cs"/>
                <w:rtl/>
              </w:rPr>
              <w:t>ی</w:t>
            </w:r>
            <w:r>
              <w:rPr>
                <w:rFonts w:hint="eastAsia"/>
                <w:rtl/>
              </w:rPr>
              <w:t>شکر</w:t>
            </w:r>
            <w:r>
              <w:rPr>
                <w:rtl/>
              </w:rPr>
              <w:t xml:space="preserve"> فاعله</w:t>
            </w:r>
            <w:r w:rsidRPr="00725071">
              <w:rPr>
                <w:rStyle w:val="libPoemTiniChar0"/>
                <w:rtl/>
              </w:rPr>
              <w:br/>
              <w:t> </w:t>
            </w:r>
          </w:p>
        </w:tc>
      </w:tr>
      <w:tr w:rsidR="007A1F57" w:rsidTr="007A1F57">
        <w:trPr>
          <w:trHeight w:val="350"/>
        </w:trPr>
        <w:tc>
          <w:tcPr>
            <w:tcW w:w="3920" w:type="dxa"/>
          </w:tcPr>
          <w:p w:rsidR="007A1F57" w:rsidRDefault="007A1F57" w:rsidP="007A1F57">
            <w:pPr>
              <w:pStyle w:val="libPoem"/>
            </w:pPr>
            <w:r>
              <w:rPr>
                <w:rFonts w:hint="eastAsia"/>
                <w:rtl/>
              </w:rPr>
              <w:t>و</w:t>
            </w:r>
            <w:r>
              <w:rPr>
                <w:rtl/>
              </w:rPr>
              <w:t xml:space="preserve"> ما ذاک الاّ من کر</w:t>
            </w:r>
            <w:r>
              <w:rPr>
                <w:rFonts w:hint="cs"/>
                <w:rtl/>
              </w:rPr>
              <w:t>ی</w:t>
            </w:r>
            <w:r>
              <w:rPr>
                <w:rFonts w:hint="eastAsia"/>
                <w:rtl/>
              </w:rPr>
              <w:t>م</w:t>
            </w:r>
            <w:r>
              <w:rPr>
                <w:rtl/>
              </w:rPr>
              <w:t xml:space="preserve"> فعاله</w:t>
            </w:r>
            <w:r w:rsidRPr="00725071">
              <w:rPr>
                <w:rStyle w:val="libPoemTiniChar0"/>
                <w:rtl/>
              </w:rPr>
              <w:br/>
              <w:t> </w:t>
            </w:r>
          </w:p>
        </w:tc>
        <w:tc>
          <w:tcPr>
            <w:tcW w:w="279" w:type="dxa"/>
          </w:tcPr>
          <w:p w:rsidR="007A1F57" w:rsidRDefault="007A1F57" w:rsidP="007A1F57">
            <w:pPr>
              <w:pStyle w:val="libPoem"/>
              <w:rPr>
                <w:rtl/>
              </w:rPr>
            </w:pPr>
          </w:p>
        </w:tc>
        <w:tc>
          <w:tcPr>
            <w:tcW w:w="3881" w:type="dxa"/>
          </w:tcPr>
          <w:p w:rsidR="007A1F57" w:rsidRDefault="007A1F57" w:rsidP="007A1F57">
            <w:pPr>
              <w:pStyle w:val="libPoem"/>
            </w:pPr>
            <w:r>
              <w:rPr>
                <w:rFonts w:hint="eastAsia"/>
                <w:rtl/>
              </w:rPr>
              <w:t>و</w:t>
            </w:r>
            <w:r>
              <w:rPr>
                <w:rtl/>
              </w:rPr>
              <w:t xml:space="preserve"> الاّ فما في ملکنا ما </w:t>
            </w:r>
            <w:r>
              <w:rPr>
                <w:rFonts w:hint="cs"/>
                <w:rtl/>
              </w:rPr>
              <w:t>ی</w:t>
            </w:r>
            <w:r>
              <w:rPr>
                <w:rFonts w:hint="eastAsia"/>
                <w:rtl/>
              </w:rPr>
              <w:t>ش</w:t>
            </w:r>
            <w:r w:rsidR="00243A8A">
              <w:rPr>
                <w:rFonts w:hint="eastAsia"/>
                <w:rtl/>
              </w:rPr>
              <w:t>أکلة</w:t>
            </w:r>
            <w:r w:rsidRPr="00725071">
              <w:rPr>
                <w:rStyle w:val="libPoemTiniChar0"/>
                <w:rtl/>
              </w:rPr>
              <w:br/>
              <w:t> </w:t>
            </w:r>
          </w:p>
        </w:tc>
      </w:tr>
    </w:tbl>
    <w:p w:rsidR="00C10AE1" w:rsidRDefault="008062F6" w:rsidP="008062F6">
      <w:pPr>
        <w:pStyle w:val="libNormal"/>
        <w:rPr>
          <w:rtl/>
        </w:rPr>
      </w:pPr>
      <w:r>
        <w:rPr>
          <w:rFonts w:hint="eastAsia"/>
          <w:rtl/>
        </w:rPr>
        <w:t>فقال</w:t>
      </w:r>
      <w:r>
        <w:rPr>
          <w:rtl/>
        </w:rPr>
        <w:t xml:space="preserve"> س</w:t>
      </w:r>
      <w:r w:rsidR="00AE5F50">
        <w:rPr>
          <w:rtl/>
        </w:rPr>
        <w:t>لي</w:t>
      </w:r>
      <w:r>
        <w:rPr>
          <w:rFonts w:hint="eastAsia"/>
          <w:rtl/>
        </w:rPr>
        <w:t>مان</w:t>
      </w:r>
      <w:r>
        <w:rPr>
          <w:rtl/>
        </w:rPr>
        <w:t xml:space="preserve"> </w:t>
      </w:r>
      <w:r w:rsidR="00BE14E3" w:rsidRPr="00BE14E3">
        <w:rPr>
          <w:rStyle w:val="libAlaemChar"/>
          <w:rtl/>
        </w:rPr>
        <w:t>عليه‌السلام</w:t>
      </w:r>
      <w:r>
        <w:rPr>
          <w:rtl/>
        </w:rPr>
        <w:t xml:space="preserve">:بارک اللّه </w:t>
      </w:r>
      <w:r w:rsidR="00AE5F50">
        <w:rPr>
          <w:rtl/>
        </w:rPr>
        <w:t>في</w:t>
      </w:r>
      <w:r>
        <w:rPr>
          <w:rFonts w:hint="eastAsia"/>
          <w:rtl/>
        </w:rPr>
        <w:t>کم،فهو</w:t>
      </w:r>
      <w:r>
        <w:rPr>
          <w:rtl/>
        </w:rPr>
        <w:t xml:space="preserve"> بتلک ال</w:t>
      </w:r>
      <w:r w:rsidR="007A1F57">
        <w:rPr>
          <w:rtl/>
        </w:rPr>
        <w:t>دعوة</w:t>
      </w:r>
      <w:r>
        <w:rPr>
          <w:rtl/>
        </w:rPr>
        <w:t xml:space="preserve"> أکثر خلق اللّه تع</w:t>
      </w:r>
      <w:r w:rsidR="00444506">
        <w:rPr>
          <w:rtl/>
        </w:rPr>
        <w:t>الى</w:t>
      </w:r>
      <w:r>
        <w:rPr>
          <w:rtl/>
        </w:rPr>
        <w:t>.</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انّ رجلا استوقف المأمون </w:t>
      </w:r>
      <w:r w:rsidR="00AE5F50">
        <w:rPr>
          <w:rtl/>
        </w:rPr>
        <w:t>لي</w:t>
      </w:r>
      <w:r>
        <w:rPr>
          <w:rFonts w:hint="eastAsia"/>
          <w:rtl/>
        </w:rPr>
        <w:t>ستمع</w:t>
      </w:r>
      <w:r>
        <w:rPr>
          <w:rtl/>
        </w:rPr>
        <w:t xml:space="preserve"> منه فلم </w:t>
      </w:r>
      <w:r>
        <w:rPr>
          <w:rFonts w:hint="cs"/>
          <w:rtl/>
        </w:rPr>
        <w:t>ی</w:t>
      </w:r>
      <w:r>
        <w:rPr>
          <w:rFonts w:hint="eastAsia"/>
          <w:rtl/>
        </w:rPr>
        <w:t>قف</w:t>
      </w:r>
      <w:r>
        <w:rPr>
          <w:rtl/>
        </w:rPr>
        <w:t xml:space="preserve"> له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 اللّه تع</w:t>
      </w:r>
      <w:r w:rsidR="00444506">
        <w:rPr>
          <w:rtl/>
        </w:rPr>
        <w:t>الى</w:t>
      </w:r>
      <w:r>
        <w:rPr>
          <w:rtl/>
        </w:rPr>
        <w:t xml:space="preserve"> استوقف س</w:t>
      </w:r>
      <w:r w:rsidR="00AE5F50">
        <w:rPr>
          <w:rtl/>
        </w:rPr>
        <w:t>لي</w:t>
      </w:r>
      <w:r>
        <w:rPr>
          <w:rFonts w:hint="eastAsia"/>
          <w:rtl/>
        </w:rPr>
        <w:t>مان</w:t>
      </w:r>
      <w:r>
        <w:rPr>
          <w:rtl/>
        </w:rPr>
        <w:t xml:space="preserve"> بن داود ل</w:t>
      </w:r>
      <w:r w:rsidR="007A1F57">
        <w:rPr>
          <w:rtl/>
        </w:rPr>
        <w:t>نملة</w:t>
      </w:r>
      <w:r>
        <w:rPr>
          <w:rtl/>
        </w:rPr>
        <w:t xml:space="preserve"> </w:t>
      </w:r>
      <w:r w:rsidR="00AE5F50">
        <w:rPr>
          <w:rtl/>
        </w:rPr>
        <w:t>لي</w:t>
      </w:r>
      <w:r>
        <w:rPr>
          <w:rFonts w:hint="eastAsia"/>
          <w:rtl/>
        </w:rPr>
        <w:t>ستمع</w:t>
      </w:r>
      <w:r>
        <w:rPr>
          <w:rtl/>
        </w:rPr>
        <w:t xml:space="preserve"> منها و ما أنا عند اللّه تع</w:t>
      </w:r>
      <w:r w:rsidR="00444506">
        <w:rPr>
          <w:rtl/>
        </w:rPr>
        <w:t>الى</w:t>
      </w:r>
      <w:r>
        <w:rPr>
          <w:rtl/>
        </w:rPr>
        <w:t xml:space="preserve"> بأحقر من </w:t>
      </w:r>
      <w:r w:rsidR="007A1F57">
        <w:rPr>
          <w:rtl/>
        </w:rPr>
        <w:t>نملة</w:t>
      </w:r>
      <w:r>
        <w:rPr>
          <w:rtl/>
        </w:rPr>
        <w:t xml:space="preserve"> و ما أنت عند اللّه تع</w:t>
      </w:r>
      <w:r w:rsidR="00444506">
        <w:rPr>
          <w:rtl/>
        </w:rPr>
        <w:t>الى</w:t>
      </w:r>
      <w:r>
        <w:rPr>
          <w:rtl/>
        </w:rPr>
        <w:t xml:space="preserve"> بأعظم من س</w:t>
      </w:r>
      <w:r w:rsidR="00AE5F50">
        <w:rPr>
          <w:rtl/>
        </w:rPr>
        <w:t>لي</w:t>
      </w:r>
      <w:r>
        <w:rPr>
          <w:rFonts w:hint="eastAsia"/>
          <w:rtl/>
        </w:rPr>
        <w:t>مان،فقال</w:t>
      </w:r>
      <w:r>
        <w:rPr>
          <w:rtl/>
        </w:rPr>
        <w:t xml:space="preserve"> المأمون:صدقت،و وقف و سمع کلامه و قض</w:t>
      </w:r>
      <w:r>
        <w:rPr>
          <w:rFonts w:hint="cs"/>
          <w:rtl/>
        </w:rPr>
        <w:t>ی</w:t>
      </w:r>
      <w:r>
        <w:rPr>
          <w:rtl/>
        </w:rPr>
        <w:t xml:space="preserve"> حاجت</w:t>
      </w:r>
      <w:r>
        <w:rPr>
          <w:rFonts w:hint="eastAsia"/>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الته</w:t>
      </w:r>
      <w:r w:rsidR="00816EFA">
        <w:rPr>
          <w:rFonts w:hint="eastAsia"/>
          <w:rtl/>
        </w:rPr>
        <w:t>ذي</w:t>
      </w:r>
      <w:r>
        <w:rPr>
          <w:rFonts w:hint="eastAsia"/>
          <w:rtl/>
        </w:rPr>
        <w:t>ب</w:t>
      </w:r>
      <w:r>
        <w:rPr>
          <w:rtl/>
        </w:rPr>
        <w:t xml:space="preserve">:عن </w:t>
      </w:r>
      <w:r w:rsidR="00066653">
        <w:rPr>
          <w:rtl/>
        </w:rPr>
        <w:t>أبي</w:t>
      </w:r>
      <w:r>
        <w:rPr>
          <w:rtl/>
        </w:rPr>
        <w:t xml:space="preserve"> عبد اللّه </w:t>
      </w:r>
      <w:r w:rsidR="00BE14E3" w:rsidRPr="00BE14E3">
        <w:rPr>
          <w:rStyle w:val="libAlaemChar"/>
          <w:rtl/>
        </w:rPr>
        <w:t>عليه‌السلام</w:t>
      </w:r>
      <w:r>
        <w:rPr>
          <w:rtl/>
        </w:rPr>
        <w:t xml:space="preserve"> قال: </w:t>
      </w:r>
      <w:r w:rsidR="00ED1C08">
        <w:rPr>
          <w:rtl/>
        </w:rPr>
        <w:t>نهي</w:t>
      </w:r>
      <w:r>
        <w:rPr>
          <w:rtl/>
        </w:rPr>
        <w:t xml:space="preserve"> رسول اللّه </w:t>
      </w:r>
      <w:r w:rsidR="00BE14E3" w:rsidRPr="00BE14E3">
        <w:rPr>
          <w:rStyle w:val="libAlaemChar"/>
          <w:rtl/>
        </w:rPr>
        <w:t>صلى‌الله‌عليه‌وآله‌وسلم</w:t>
      </w:r>
      <w:r>
        <w:rPr>
          <w:rtl/>
        </w:rPr>
        <w:t xml:space="preserve"> أن </w:t>
      </w:r>
      <w:r>
        <w:rPr>
          <w:rFonts w:hint="cs"/>
          <w:rtl/>
        </w:rPr>
        <w:t>ی</w:t>
      </w:r>
      <w:r>
        <w:rPr>
          <w:rFonts w:hint="eastAsia"/>
          <w:rtl/>
        </w:rPr>
        <w:t>ؤکل</w:t>
      </w:r>
      <w:r>
        <w:rPr>
          <w:rtl/>
        </w:rPr>
        <w:t xml:space="preserve"> ما ت</w:t>
      </w:r>
      <w:r w:rsidR="000B48F9">
        <w:rPr>
          <w:rtl/>
        </w:rPr>
        <w:t>حملة</w:t>
      </w:r>
      <w:r>
        <w:rPr>
          <w:rtl/>
        </w:rPr>
        <w:t xml:space="preserve"> ال</w:t>
      </w:r>
      <w:r w:rsidR="007A1F57">
        <w:rPr>
          <w:rtl/>
        </w:rPr>
        <w:t>نملة</w:t>
      </w:r>
      <w:r>
        <w:rPr>
          <w:rtl/>
        </w:rPr>
        <w:t xml:space="preserve"> ب</w:t>
      </w:r>
      <w:r w:rsidR="00AE5F50">
        <w:rPr>
          <w:rtl/>
        </w:rPr>
        <w:t>في</w:t>
      </w:r>
      <w:r>
        <w:rPr>
          <w:rFonts w:hint="eastAsia"/>
          <w:rtl/>
        </w:rPr>
        <w:t>ها</w:t>
      </w:r>
      <w:r>
        <w:rPr>
          <w:rtl/>
        </w:rPr>
        <w:t xml:space="preserve"> و ق</w:t>
      </w:r>
      <w:r w:rsidR="007A1F57">
        <w:rPr>
          <w:rtl/>
        </w:rPr>
        <w:t>وأئمها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7A1F57">
      <w:pPr>
        <w:pStyle w:val="libNormal"/>
        <w:rPr>
          <w:rtl/>
        </w:rPr>
      </w:pPr>
      <w:r>
        <w:rPr>
          <w:rFonts w:hint="eastAsia"/>
          <w:rtl/>
        </w:rPr>
        <w:t>و</w:t>
      </w:r>
      <w:r>
        <w:rPr>
          <w:rtl/>
        </w:rPr>
        <w:t xml:space="preserve"> من کلام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اللّه لو </w:t>
      </w:r>
      <w:r w:rsidR="00444506">
        <w:rPr>
          <w:rtl/>
        </w:rPr>
        <w:t>أعطي</w:t>
      </w:r>
      <w:r>
        <w:rPr>
          <w:rFonts w:hint="eastAsia"/>
          <w:rtl/>
        </w:rPr>
        <w:t>ت</w:t>
      </w:r>
      <w:r>
        <w:rPr>
          <w:rtl/>
        </w:rPr>
        <w:t xml:space="preserve"> ال</w:t>
      </w:r>
      <w:r w:rsidR="007A1F57">
        <w:rPr>
          <w:rtl/>
        </w:rPr>
        <w:t>أقاليم</w:t>
      </w:r>
      <w:r>
        <w:rPr>
          <w:rtl/>
        </w:rPr>
        <w:t xml:space="preserve"> ال</w:t>
      </w:r>
      <w:r w:rsidR="00B3596E">
        <w:rPr>
          <w:rtl/>
        </w:rPr>
        <w:t>سبعة</w:t>
      </w:r>
      <w:r>
        <w:rPr>
          <w:rtl/>
        </w:rPr>
        <w:t xml:space="preserve"> بما تحت أفلاکها ع</w:t>
      </w:r>
      <w:r w:rsidR="00AE5F50">
        <w:rPr>
          <w:rtl/>
        </w:rPr>
        <w:t>ل</w:t>
      </w:r>
      <w:r w:rsidR="007A1F57">
        <w:rPr>
          <w:rFonts w:hint="cs"/>
          <w:rtl/>
        </w:rPr>
        <w:t>ى</w:t>
      </w:r>
      <w:r>
        <w:rPr>
          <w:rtl/>
        </w:rPr>
        <w:t xml:space="preserve"> أن </w:t>
      </w:r>
      <w:r w:rsidR="00447C09">
        <w:rPr>
          <w:rtl/>
        </w:rPr>
        <w:t>أعصي</w:t>
      </w:r>
      <w:r>
        <w:rPr>
          <w:rtl/>
        </w:rPr>
        <w:t xml:space="preserve"> اللّه </w:t>
      </w:r>
      <w:r w:rsidR="00AE5F50">
        <w:rPr>
          <w:rtl/>
        </w:rPr>
        <w:t>في</w:t>
      </w:r>
      <w:r>
        <w:rPr>
          <w:rtl/>
        </w:rPr>
        <w:t xml:space="preserve"> </w:t>
      </w:r>
      <w:r w:rsidR="007A1F57">
        <w:rPr>
          <w:rtl/>
        </w:rPr>
        <w:t>نملة</w:t>
      </w:r>
      <w:r>
        <w:rPr>
          <w:rtl/>
        </w:rPr>
        <w:t xml:space="preserve"> أسلبها جلب شع</w:t>
      </w:r>
      <w:r>
        <w:rPr>
          <w:rFonts w:hint="cs"/>
          <w:rtl/>
        </w:rPr>
        <w:t>ی</w:t>
      </w:r>
      <w:r>
        <w:rPr>
          <w:rFonts w:hint="eastAsia"/>
          <w:rtl/>
        </w:rPr>
        <w:t>ره</w:t>
      </w:r>
      <w:r>
        <w:rPr>
          <w:rtl/>
        </w:rPr>
        <w:t xml:space="preserve"> ما فعلته و إنّ دن</w:t>
      </w:r>
      <w:r>
        <w:rPr>
          <w:rFonts w:hint="cs"/>
          <w:rtl/>
        </w:rPr>
        <w:t>ی</w:t>
      </w:r>
      <w:r>
        <w:rPr>
          <w:rFonts w:hint="eastAsia"/>
          <w:rtl/>
        </w:rPr>
        <w:t>اکم</w:t>
      </w:r>
      <w:r>
        <w:rPr>
          <w:rtl/>
        </w:rPr>
        <w:t xml:space="preserve"> </w:t>
      </w:r>
      <w:r w:rsidR="00D650FA">
        <w:rPr>
          <w:rtl/>
        </w:rPr>
        <w:t>عندي</w:t>
      </w:r>
      <w:r>
        <w:rPr>
          <w:rtl/>
        </w:rPr>
        <w:t xml:space="preserve"> لأهون من </w:t>
      </w:r>
      <w:r w:rsidR="00F232AE">
        <w:rPr>
          <w:rtl/>
        </w:rPr>
        <w:t>ورقة</w:t>
      </w:r>
      <w:r>
        <w:rPr>
          <w:rtl/>
        </w:rPr>
        <w:t xml:space="preserve"> </w:t>
      </w:r>
      <w:r w:rsidR="00AE5F50">
        <w:rPr>
          <w:rtl/>
        </w:rPr>
        <w:t>في</w:t>
      </w:r>
      <w:r>
        <w:rPr>
          <w:rtl/>
        </w:rPr>
        <w:t xml:space="preserve"> فم جراده تقضمها،ما </w:t>
      </w:r>
      <w:r w:rsidR="00AE5F50">
        <w:rPr>
          <w:rtl/>
        </w:rPr>
        <w:t>لعليّ</w:t>
      </w:r>
      <w:r>
        <w:rPr>
          <w:rtl/>
        </w:rPr>
        <w:t xml:space="preserve"> و نع</w:t>
      </w:r>
      <w:r>
        <w:rPr>
          <w:rFonts w:hint="cs"/>
          <w:rtl/>
        </w:rPr>
        <w:t>ی</w:t>
      </w:r>
      <w:r>
        <w:rPr>
          <w:rFonts w:hint="eastAsia"/>
          <w:rtl/>
        </w:rPr>
        <w:t>م</w:t>
      </w:r>
      <w:r>
        <w:rPr>
          <w:rtl/>
        </w:rPr>
        <w:t xml:space="preserve"> </w:t>
      </w:r>
      <w:r w:rsidR="00B60172">
        <w:rPr>
          <w:rFonts w:hint="cs"/>
          <w:rtl/>
        </w:rPr>
        <w:t>یفني</w:t>
      </w:r>
      <w:r>
        <w:rPr>
          <w:rtl/>
        </w:rPr>
        <w:t xml:space="preserve"> و لذّ</w:t>
      </w:r>
      <w:r w:rsidR="007A1F57">
        <w:rPr>
          <w:rFonts w:hint="cs"/>
          <w:rtl/>
        </w:rPr>
        <w:t>ة</w:t>
      </w:r>
      <w:r>
        <w:rPr>
          <w:rtl/>
        </w:rPr>
        <w:t xml:space="preserve"> لا تبق</w:t>
      </w:r>
      <w:r>
        <w:rPr>
          <w:rFonts w:hint="cs"/>
          <w:rtl/>
        </w:rPr>
        <w:t>ی</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7A1F57">
      <w:pPr>
        <w:pStyle w:val="libCenterBold1"/>
        <w:rPr>
          <w:rtl/>
        </w:rPr>
      </w:pPr>
      <w:r>
        <w:rPr>
          <w:rFonts w:hint="eastAsia"/>
          <w:rtl/>
        </w:rPr>
        <w:t>النمل</w:t>
      </w:r>
      <w:r>
        <w:rPr>
          <w:rtl/>
        </w:rPr>
        <w:t xml:space="preserve"> و </w:t>
      </w:r>
      <w:r w:rsidR="00E5742D">
        <w:rPr>
          <w:rtl/>
        </w:rPr>
        <w:t>أي</w:t>
      </w:r>
      <w:r>
        <w:rPr>
          <w:rFonts w:hint="eastAsia"/>
          <w:rtl/>
        </w:rPr>
        <w:t>ات</w:t>
      </w:r>
      <w:r>
        <w:rPr>
          <w:rtl/>
        </w:rPr>
        <w:t xml:space="preserve"> اللّه تع</w:t>
      </w:r>
      <w:r w:rsidR="00444506">
        <w:rPr>
          <w:rtl/>
        </w:rPr>
        <w:t>الى</w:t>
      </w:r>
      <w:r>
        <w:rPr>
          <w:rtl/>
        </w:rPr>
        <w:t xml:space="preserve"> </w:t>
      </w:r>
      <w:r w:rsidR="00AE5F50">
        <w:rPr>
          <w:rtl/>
        </w:rPr>
        <w:t>في</w:t>
      </w:r>
      <w:r>
        <w:rPr>
          <w:rFonts w:hint="eastAsia"/>
          <w:rtl/>
        </w:rPr>
        <w:t>ه</w:t>
      </w:r>
    </w:p>
    <w:p w:rsidR="00C10AE1" w:rsidRDefault="008062F6" w:rsidP="008062F6">
      <w:pPr>
        <w:pStyle w:val="libNormal"/>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عجائب </w:t>
      </w:r>
      <w:r w:rsidR="007A1F57">
        <w:rPr>
          <w:rtl/>
        </w:rPr>
        <w:t>خلقة</w:t>
      </w:r>
      <w:r>
        <w:rPr>
          <w:rtl/>
        </w:rPr>
        <w:t xml:space="preserve"> ال</w:t>
      </w:r>
      <w:r w:rsidR="007A1F57">
        <w:rPr>
          <w:rtl/>
        </w:rPr>
        <w:t>نملة</w:t>
      </w:r>
      <w:r>
        <w:rPr>
          <w:rtl/>
        </w:rPr>
        <w:t xml:space="preserve"> </w:t>
      </w:r>
      <w:r w:rsidR="00066653" w:rsidRPr="00066653">
        <w:rPr>
          <w:rStyle w:val="libFootnotenumChar"/>
          <w:rtl/>
        </w:rPr>
        <w:t>(4)</w:t>
      </w:r>
      <w:r>
        <w:rPr>
          <w:rtl/>
        </w:rPr>
        <w:t xml:space="preserve">. </w:t>
      </w:r>
      <w:r w:rsidR="00BE14E3" w:rsidRPr="00BE14E3">
        <w:rPr>
          <w:rStyle w:val="libBold1Char"/>
          <w:rtl/>
        </w:rPr>
        <w:t>أقول</w:t>
      </w:r>
      <w:r>
        <w:rPr>
          <w:rtl/>
        </w:rPr>
        <w:t xml:space="preserve">: تقدّم </w:t>
      </w:r>
      <w:r w:rsidRPr="007A1F57">
        <w:rPr>
          <w:rtl/>
        </w:rPr>
        <w:t xml:space="preserve">ذلک </w:t>
      </w:r>
      <w:r w:rsidR="00AE5F50" w:rsidRPr="007A1F57">
        <w:rPr>
          <w:rtl/>
        </w:rPr>
        <w:t>في</w:t>
      </w:r>
      <w:r w:rsidRPr="007A1F57">
        <w:rPr>
          <w:rtl/>
        </w:rPr>
        <w:t xml:space="preserve"> </w:t>
      </w:r>
      <w:r w:rsidR="00560572" w:rsidRPr="007A1F57">
        <w:rPr>
          <w:rtl/>
        </w:rPr>
        <w:t>(</w:t>
      </w:r>
      <w:r w:rsidRPr="007A1F57">
        <w:rPr>
          <w:rtl/>
        </w:rPr>
        <w:t>صنع</w:t>
      </w:r>
      <w:r w:rsidR="00560572" w:rsidRPr="007A1F57">
        <w:rPr>
          <w:rtl/>
        </w:rPr>
        <w:t>)</w:t>
      </w:r>
      <w:r w:rsidR="00AE5F50" w:rsidRPr="007A1F57">
        <w:rPr>
          <w:rtl/>
        </w:rPr>
        <w:t>في</w:t>
      </w:r>
      <w:r w:rsidRPr="007A1F57">
        <w:rPr>
          <w:rtl/>
        </w:rPr>
        <w:t xml:space="preserve"> باب</w:t>
      </w:r>
      <w:r>
        <w:rPr>
          <w:rtl/>
        </w:rPr>
        <w:t xml:space="preserve"> إثبات الصانع.</w:t>
      </w:r>
    </w:p>
    <w:p w:rsidR="00444506" w:rsidRDefault="00444506" w:rsidP="00444506">
      <w:pPr>
        <w:pStyle w:val="libLine"/>
        <w:rPr>
          <w:rtl/>
        </w:rPr>
      </w:pPr>
      <w:r>
        <w:rPr>
          <w:rFonts w:hint="eastAsia"/>
          <w:rtl/>
        </w:rPr>
        <w:t>____________________</w:t>
      </w:r>
    </w:p>
    <w:p w:rsidR="00C10AE1" w:rsidRDefault="00066653" w:rsidP="007A1F57">
      <w:pPr>
        <w:pStyle w:val="libFootnote0"/>
        <w:rPr>
          <w:rtl/>
        </w:rPr>
      </w:pPr>
      <w:r>
        <w:rPr>
          <w:rtl/>
        </w:rPr>
        <w:t>(1)</w:t>
      </w:r>
      <w:r w:rsidR="008062F6">
        <w:rPr>
          <w:rtl/>
        </w:rPr>
        <w:t xml:space="preserve"> ق:</w:t>
      </w:r>
      <w:r>
        <w:rPr>
          <w:rtl/>
        </w:rPr>
        <w:t>712</w:t>
      </w:r>
      <w:r w:rsidR="008062F6">
        <w:rPr>
          <w:rtl/>
        </w:rPr>
        <w:t>/</w:t>
      </w:r>
      <w:r>
        <w:rPr>
          <w:rtl/>
        </w:rPr>
        <w:t>103</w:t>
      </w:r>
      <w:r w:rsidR="008062F6">
        <w:rPr>
          <w:rtl/>
        </w:rPr>
        <w:t>/</w:t>
      </w:r>
      <w:r>
        <w:rPr>
          <w:rtl/>
        </w:rPr>
        <w:t>14</w:t>
      </w:r>
      <w:r w:rsidR="008062F6">
        <w:rPr>
          <w:rtl/>
        </w:rPr>
        <w:t>،ج:</w:t>
      </w:r>
      <w:r>
        <w:rPr>
          <w:rtl/>
        </w:rPr>
        <w:t>245</w:t>
      </w:r>
      <w:r w:rsidR="008062F6">
        <w:rPr>
          <w:rtl/>
        </w:rPr>
        <w:t>/</w:t>
      </w:r>
      <w:r>
        <w:rPr>
          <w:rtl/>
        </w:rPr>
        <w:t>64</w:t>
      </w:r>
      <w:r w:rsidR="008062F6">
        <w:rPr>
          <w:rtl/>
        </w:rPr>
        <w:t>.</w:t>
      </w:r>
    </w:p>
    <w:p w:rsidR="00C10AE1" w:rsidRDefault="00066653" w:rsidP="007A1F57">
      <w:pPr>
        <w:pStyle w:val="libFootnote0"/>
        <w:rPr>
          <w:rtl/>
        </w:rPr>
      </w:pPr>
      <w:r>
        <w:rPr>
          <w:rtl/>
        </w:rPr>
        <w:t>(2)</w:t>
      </w:r>
      <w:r w:rsidR="008062F6">
        <w:rPr>
          <w:rtl/>
        </w:rPr>
        <w:t xml:space="preserve"> ق:</w:t>
      </w:r>
      <w:r>
        <w:rPr>
          <w:rtl/>
        </w:rPr>
        <w:t>716</w:t>
      </w:r>
      <w:r w:rsidR="008062F6">
        <w:rPr>
          <w:rtl/>
        </w:rPr>
        <w:t>/</w:t>
      </w:r>
      <w:r>
        <w:rPr>
          <w:rtl/>
        </w:rPr>
        <w:t>103</w:t>
      </w:r>
      <w:r w:rsidR="008062F6">
        <w:rPr>
          <w:rtl/>
        </w:rPr>
        <w:t>/</w:t>
      </w:r>
      <w:r>
        <w:rPr>
          <w:rtl/>
        </w:rPr>
        <w:t>14</w:t>
      </w:r>
      <w:r w:rsidR="008062F6">
        <w:rPr>
          <w:rtl/>
        </w:rPr>
        <w:t>،ج:</w:t>
      </w:r>
      <w:r>
        <w:rPr>
          <w:rtl/>
        </w:rPr>
        <w:t>261</w:t>
      </w:r>
      <w:r w:rsidR="008062F6">
        <w:rPr>
          <w:rtl/>
        </w:rPr>
        <w:t>/</w:t>
      </w:r>
      <w:r>
        <w:rPr>
          <w:rtl/>
        </w:rPr>
        <w:t>64</w:t>
      </w:r>
      <w:r w:rsidR="008062F6">
        <w:rPr>
          <w:rtl/>
        </w:rPr>
        <w:t>.</w:t>
      </w:r>
    </w:p>
    <w:p w:rsidR="00C10AE1" w:rsidRDefault="00066653" w:rsidP="007A1F57">
      <w:pPr>
        <w:pStyle w:val="libFootnote0"/>
        <w:rPr>
          <w:rtl/>
        </w:rPr>
      </w:pPr>
      <w:r>
        <w:rPr>
          <w:rtl/>
        </w:rPr>
        <w:t>(3)</w:t>
      </w:r>
      <w:r w:rsidR="008062F6">
        <w:rPr>
          <w:rtl/>
        </w:rPr>
        <w:t xml:space="preserve"> ق:</w:t>
      </w:r>
      <w:r>
        <w:rPr>
          <w:rtl/>
        </w:rPr>
        <w:t>547</w:t>
      </w:r>
      <w:r w:rsidR="008062F6">
        <w:rPr>
          <w:rtl/>
        </w:rPr>
        <w:t>/</w:t>
      </w:r>
      <w:r>
        <w:rPr>
          <w:rtl/>
        </w:rPr>
        <w:t>106</w:t>
      </w:r>
      <w:r w:rsidR="008062F6">
        <w:rPr>
          <w:rtl/>
        </w:rPr>
        <w:t>/</w:t>
      </w:r>
      <w:r>
        <w:rPr>
          <w:rtl/>
        </w:rPr>
        <w:t>9</w:t>
      </w:r>
      <w:r w:rsidR="008062F6">
        <w:rPr>
          <w:rtl/>
        </w:rPr>
        <w:t>،ج:</w:t>
      </w:r>
      <w:r>
        <w:rPr>
          <w:rtl/>
        </w:rPr>
        <w:t>162</w:t>
      </w:r>
      <w:r w:rsidR="008062F6">
        <w:rPr>
          <w:rtl/>
        </w:rPr>
        <w:t>/</w:t>
      </w:r>
      <w:r>
        <w:rPr>
          <w:rtl/>
        </w:rPr>
        <w:t>41</w:t>
      </w:r>
      <w:r w:rsidR="008062F6">
        <w:rPr>
          <w:rtl/>
        </w:rPr>
        <w:t>.</w:t>
      </w:r>
    </w:p>
    <w:p w:rsidR="00C10AE1" w:rsidRDefault="00066653" w:rsidP="007A1F57">
      <w:pPr>
        <w:pStyle w:val="libFootnote0"/>
        <w:rPr>
          <w:rtl/>
        </w:rPr>
      </w:pPr>
      <w:r>
        <w:rPr>
          <w:rtl/>
        </w:rPr>
        <w:t>(4)</w:t>
      </w:r>
      <w:r w:rsidR="008062F6">
        <w:rPr>
          <w:rtl/>
        </w:rPr>
        <w:t xml:space="preserve"> ق:</w:t>
      </w:r>
      <w:r>
        <w:rPr>
          <w:rtl/>
        </w:rPr>
        <w:t>9</w:t>
      </w:r>
      <w:r w:rsidR="008062F6">
        <w:rPr>
          <w:rtl/>
        </w:rPr>
        <w:t>/</w:t>
      </w:r>
      <w:r>
        <w:rPr>
          <w:rtl/>
        </w:rPr>
        <w:t>3</w:t>
      </w:r>
      <w:r w:rsidR="008062F6">
        <w:rPr>
          <w:rtl/>
        </w:rPr>
        <w:t>/</w:t>
      </w:r>
      <w:r>
        <w:rPr>
          <w:rtl/>
        </w:rPr>
        <w:t>2</w:t>
      </w:r>
      <w:r w:rsidR="008062F6">
        <w:rPr>
          <w:rtl/>
        </w:rPr>
        <w:t>،ج:</w:t>
      </w:r>
      <w:r>
        <w:rPr>
          <w:rtl/>
        </w:rPr>
        <w:t>26</w:t>
      </w:r>
      <w:r w:rsidR="008062F6">
        <w:rPr>
          <w:rtl/>
        </w:rPr>
        <w:t>/</w:t>
      </w:r>
      <w:r>
        <w:rPr>
          <w:rtl/>
        </w:rPr>
        <w:t>3</w:t>
      </w:r>
      <w:r w:rsidR="008062F6">
        <w:rPr>
          <w:rtl/>
        </w:rPr>
        <w:t>. ق:</w:t>
      </w:r>
      <w:r>
        <w:rPr>
          <w:rtl/>
        </w:rPr>
        <w:t>661</w:t>
      </w:r>
      <w:r w:rsidR="008062F6">
        <w:rPr>
          <w:rtl/>
        </w:rPr>
        <w:t>/</w:t>
      </w:r>
      <w:r>
        <w:rPr>
          <w:rtl/>
        </w:rPr>
        <w:t>64</w:t>
      </w:r>
      <w:r w:rsidR="008062F6">
        <w:rPr>
          <w:rtl/>
        </w:rPr>
        <w:t>/</w:t>
      </w:r>
      <w:r>
        <w:rPr>
          <w:rtl/>
        </w:rPr>
        <w:t>14</w:t>
      </w:r>
      <w:r w:rsidR="008062F6">
        <w:rPr>
          <w:rtl/>
        </w:rPr>
        <w:t>،ج:</w:t>
      </w:r>
      <w:r>
        <w:rPr>
          <w:rtl/>
        </w:rPr>
        <w:t>39</w:t>
      </w:r>
      <w:r w:rsidR="008062F6">
        <w:rPr>
          <w:rtl/>
        </w:rPr>
        <w:t>/</w:t>
      </w:r>
      <w:r>
        <w:rPr>
          <w:rtl/>
        </w:rPr>
        <w:t>64</w:t>
      </w:r>
      <w:r w:rsidR="008062F6">
        <w:rPr>
          <w:rtl/>
        </w:rPr>
        <w:t>.</w:t>
      </w:r>
    </w:p>
    <w:p w:rsidR="008733E9" w:rsidRDefault="008733E9" w:rsidP="008733E9">
      <w:pPr>
        <w:pStyle w:val="libNormal"/>
        <w:rPr>
          <w:rtl/>
        </w:rPr>
      </w:pPr>
      <w:r>
        <w:rPr>
          <w:rFonts w:hint="eastAsia"/>
          <w:rtl/>
        </w:rPr>
        <w:br w:type="page"/>
      </w:r>
    </w:p>
    <w:p w:rsidR="00C10AE1" w:rsidRDefault="008062F6" w:rsidP="007A1F57">
      <w:pPr>
        <w:pStyle w:val="libNormal0"/>
        <w:rPr>
          <w:rtl/>
        </w:rPr>
      </w:pPr>
      <w:r>
        <w:rPr>
          <w:rFonts w:hint="eastAsia"/>
          <w:rtl/>
        </w:rPr>
        <w:t>ذکر</w:t>
      </w:r>
      <w:r>
        <w:rPr>
          <w:rtl/>
        </w:rPr>
        <w:t xml:space="preserve"> ما </w:t>
      </w:r>
      <w:r w:rsidR="00DD1AF8">
        <w:rPr>
          <w:rtl/>
        </w:rPr>
        <w:t>حکي</w:t>
      </w:r>
      <w:r>
        <w:rPr>
          <w:rtl/>
        </w:rPr>
        <w:t xml:space="preserve"> عن ذکائه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7A1F57">
      <w:pPr>
        <w:pStyle w:val="libNormal"/>
        <w:rPr>
          <w:rtl/>
        </w:rPr>
      </w:pPr>
      <w:r>
        <w:rPr>
          <w:rFonts w:hint="eastAsia"/>
          <w:rtl/>
        </w:rPr>
        <w:t>و</w:t>
      </w:r>
      <w:r>
        <w:rPr>
          <w:rtl/>
        </w:rPr>
        <w:t xml:space="preserve"> </w:t>
      </w:r>
      <w:r w:rsidR="00AE5F50">
        <w:rPr>
          <w:rtl/>
        </w:rPr>
        <w:t>في</w:t>
      </w:r>
      <w:r>
        <w:rPr>
          <w:rtl/>
        </w:rPr>
        <w:t>(ت</w:t>
      </w:r>
      <w:r w:rsidR="00F232AE">
        <w:rPr>
          <w:rtl/>
        </w:rPr>
        <w:t>وحي</w:t>
      </w:r>
      <w:r>
        <w:rPr>
          <w:rFonts w:hint="eastAsia"/>
          <w:rtl/>
        </w:rPr>
        <w:t>د</w:t>
      </w:r>
      <w:r>
        <w:rPr>
          <w:rtl/>
        </w:rPr>
        <w:t xml:space="preserve"> المفضّل)قال </w:t>
      </w:r>
      <w:r w:rsidR="00BE14E3" w:rsidRPr="00BE14E3">
        <w:rPr>
          <w:rStyle w:val="libAlaemChar"/>
          <w:rtl/>
        </w:rPr>
        <w:t>عليه‌السلام</w:t>
      </w:r>
      <w:r>
        <w:rPr>
          <w:rtl/>
        </w:rPr>
        <w:t xml:space="preserve">: </w:t>
      </w:r>
      <w:r>
        <w:rPr>
          <w:rFonts w:hint="cs"/>
          <w:rtl/>
        </w:rPr>
        <w:t>ی</w:t>
      </w:r>
      <w:r>
        <w:rPr>
          <w:rFonts w:hint="eastAsia"/>
          <w:rtl/>
        </w:rPr>
        <w:t>ا</w:t>
      </w:r>
      <w:r>
        <w:rPr>
          <w:rtl/>
        </w:rPr>
        <w:t xml:space="preserve"> مفضّل تأمّل وجه ال</w:t>
      </w:r>
      <w:r w:rsidR="007A1F57">
        <w:rPr>
          <w:rtl/>
        </w:rPr>
        <w:t>ذرّة</w:t>
      </w:r>
      <w:r>
        <w:rPr>
          <w:rtl/>
        </w:rPr>
        <w:t xml:space="preserve"> ال</w:t>
      </w:r>
      <w:r w:rsidR="007A1F57">
        <w:rPr>
          <w:rtl/>
        </w:rPr>
        <w:t>حقیرة</w:t>
      </w:r>
      <w:r>
        <w:rPr>
          <w:rtl/>
        </w:rPr>
        <w:t xml:space="preserve"> ال</w:t>
      </w:r>
      <w:r w:rsidR="0078437F">
        <w:rPr>
          <w:rtl/>
        </w:rPr>
        <w:t>صغیرة</w:t>
      </w:r>
      <w:r>
        <w:rPr>
          <w:rtl/>
        </w:rPr>
        <w:t xml:space="preserve"> هل تجد </w:t>
      </w:r>
      <w:r w:rsidR="00AE5F50">
        <w:rPr>
          <w:rtl/>
        </w:rPr>
        <w:t>في</w:t>
      </w:r>
      <w:r>
        <w:rPr>
          <w:rFonts w:hint="eastAsia"/>
          <w:rtl/>
        </w:rPr>
        <w:t>ها</w:t>
      </w:r>
      <w:r>
        <w:rPr>
          <w:rtl/>
        </w:rPr>
        <w:t xml:space="preserve"> نقصا عمّا </w:t>
      </w:r>
      <w:r w:rsidR="00AE5F50">
        <w:rPr>
          <w:rtl/>
        </w:rPr>
        <w:t>في</w:t>
      </w:r>
      <w:r>
        <w:rPr>
          <w:rFonts w:hint="eastAsia"/>
          <w:rtl/>
        </w:rPr>
        <w:t>ه</w:t>
      </w:r>
      <w:r>
        <w:rPr>
          <w:rtl/>
        </w:rPr>
        <w:t xml:space="preserve"> صلاحها؟فمن </w:t>
      </w:r>
      <w:r w:rsidR="00E5742D">
        <w:rPr>
          <w:rtl/>
        </w:rPr>
        <w:t>أي</w:t>
      </w:r>
      <w:r>
        <w:rPr>
          <w:rFonts w:hint="eastAsia"/>
          <w:rtl/>
        </w:rPr>
        <w:t>ن</w:t>
      </w:r>
      <w:r>
        <w:rPr>
          <w:rtl/>
        </w:rPr>
        <w:t xml:space="preserve"> هذا التقد</w:t>
      </w:r>
      <w:r>
        <w:rPr>
          <w:rFonts w:hint="cs"/>
          <w:rtl/>
        </w:rPr>
        <w:t>ی</w:t>
      </w:r>
      <w:r>
        <w:rPr>
          <w:rFonts w:hint="eastAsia"/>
          <w:rtl/>
        </w:rPr>
        <w:t>ر</w:t>
      </w:r>
      <w:r>
        <w:rPr>
          <w:rtl/>
        </w:rPr>
        <w:t xml:space="preserve"> و الصواب </w:t>
      </w:r>
      <w:r w:rsidR="00AE5F50">
        <w:rPr>
          <w:rtl/>
        </w:rPr>
        <w:t>في</w:t>
      </w:r>
      <w:r>
        <w:rPr>
          <w:rtl/>
        </w:rPr>
        <w:t xml:space="preserve"> خلق ال</w:t>
      </w:r>
      <w:r w:rsidR="007A1F57">
        <w:rPr>
          <w:rtl/>
        </w:rPr>
        <w:t>ذرّة</w:t>
      </w:r>
      <w:r>
        <w:rPr>
          <w:rtl/>
        </w:rPr>
        <w:t xml:space="preserve"> الاّ من التد</w:t>
      </w:r>
      <w:r w:rsidR="00ED1C08">
        <w:rPr>
          <w:rtl/>
        </w:rPr>
        <w:t>بي</w:t>
      </w:r>
      <w:r>
        <w:rPr>
          <w:rFonts w:hint="eastAsia"/>
          <w:rtl/>
        </w:rPr>
        <w:t>ر</w:t>
      </w:r>
      <w:r>
        <w:rPr>
          <w:rtl/>
        </w:rPr>
        <w:t xml:space="preserve"> القائم </w:t>
      </w:r>
      <w:r w:rsidR="00AE5F50">
        <w:rPr>
          <w:rtl/>
        </w:rPr>
        <w:t>في</w:t>
      </w:r>
      <w:r>
        <w:rPr>
          <w:rtl/>
        </w:rPr>
        <w:t xml:space="preserve"> صغ</w:t>
      </w:r>
      <w:r>
        <w:rPr>
          <w:rFonts w:hint="cs"/>
          <w:rtl/>
        </w:rPr>
        <w:t>ی</w:t>
      </w:r>
      <w:r>
        <w:rPr>
          <w:rFonts w:hint="eastAsia"/>
          <w:rtl/>
        </w:rPr>
        <w:t>ر</w:t>
      </w:r>
      <w:r>
        <w:rPr>
          <w:rtl/>
        </w:rPr>
        <w:t xml:space="preserve"> الخلق و </w:t>
      </w:r>
      <w:r w:rsidR="005C33D8">
        <w:rPr>
          <w:rtl/>
        </w:rPr>
        <w:t>کبيرة</w:t>
      </w:r>
      <w:r>
        <w:rPr>
          <w:rFonts w:hint="eastAsia"/>
          <w:rtl/>
        </w:rPr>
        <w:t>،انظر</w:t>
      </w:r>
      <w:r>
        <w:rPr>
          <w:rtl/>
        </w:rPr>
        <w:t xml:space="preserve"> </w:t>
      </w:r>
      <w:r w:rsidR="00444506">
        <w:rPr>
          <w:rtl/>
        </w:rPr>
        <w:t>الى</w:t>
      </w:r>
      <w:r>
        <w:rPr>
          <w:rtl/>
        </w:rPr>
        <w:t xml:space="preserve"> النمل و احتشادها </w:t>
      </w:r>
      <w:r w:rsidR="00AE5F50">
        <w:rPr>
          <w:rtl/>
        </w:rPr>
        <w:t>في</w:t>
      </w:r>
      <w:r>
        <w:rPr>
          <w:rtl/>
        </w:rPr>
        <w:t xml:space="preserve"> جمع القوت و إعداده فانّک تر</w:t>
      </w:r>
      <w:r>
        <w:rPr>
          <w:rFonts w:hint="cs"/>
          <w:rtl/>
        </w:rPr>
        <w:t>ی</w:t>
      </w:r>
      <w:r>
        <w:rPr>
          <w:rtl/>
        </w:rPr>
        <w:t xml:space="preserve"> ال</w:t>
      </w:r>
      <w:r w:rsidR="00ED1C08">
        <w:rPr>
          <w:rtl/>
        </w:rPr>
        <w:t>جماعة</w:t>
      </w:r>
      <w:r>
        <w:rPr>
          <w:rtl/>
        </w:rPr>
        <w:t xml:space="preserve"> منها إذا نقلت الحبّ </w:t>
      </w:r>
      <w:r w:rsidR="00444506">
        <w:rPr>
          <w:rtl/>
        </w:rPr>
        <w:t>الى</w:t>
      </w:r>
      <w:r>
        <w:rPr>
          <w:rtl/>
        </w:rPr>
        <w:t xml:space="preserve"> ز</w:t>
      </w:r>
      <w:r w:rsidR="00ED1C08">
        <w:rPr>
          <w:rtl/>
        </w:rPr>
        <w:t>بي</w:t>
      </w:r>
      <w:r>
        <w:rPr>
          <w:rFonts w:hint="eastAsia"/>
          <w:rtl/>
        </w:rPr>
        <w:t>تها</w:t>
      </w:r>
      <w:r>
        <w:rPr>
          <w:rtl/>
        </w:rPr>
        <w:t xml:space="preserve"> ب</w:t>
      </w:r>
      <w:r w:rsidR="00FC4BC0">
        <w:rPr>
          <w:rtl/>
        </w:rPr>
        <w:t>منزلة</w:t>
      </w:r>
      <w:r>
        <w:rPr>
          <w:rtl/>
        </w:rPr>
        <w:t xml:space="preserve"> </w:t>
      </w:r>
      <w:r w:rsidR="00ED1C08">
        <w:rPr>
          <w:rtl/>
        </w:rPr>
        <w:t>جماعة</w:t>
      </w:r>
      <w:r>
        <w:rPr>
          <w:rtl/>
        </w:rPr>
        <w:t xml:space="preserve"> من الناس </w:t>
      </w:r>
      <w:r>
        <w:rPr>
          <w:rFonts w:hint="cs"/>
          <w:rtl/>
        </w:rPr>
        <w:t>ی</w:t>
      </w:r>
      <w:r>
        <w:rPr>
          <w:rFonts w:hint="eastAsia"/>
          <w:rtl/>
        </w:rPr>
        <w:t>نقلون</w:t>
      </w:r>
      <w:r>
        <w:rPr>
          <w:rtl/>
        </w:rPr>
        <w:t xml:space="preserve"> الطعام أو </w:t>
      </w:r>
      <w:r w:rsidR="00FC4BC0">
        <w:rPr>
          <w:rtl/>
        </w:rPr>
        <w:t>غیرة</w:t>
      </w:r>
      <w:r>
        <w:rPr>
          <w:rFonts w:hint="eastAsia"/>
          <w:rtl/>
        </w:rPr>
        <w:t>،بل</w:t>
      </w:r>
      <w:r>
        <w:rPr>
          <w:rtl/>
        </w:rPr>
        <w:t xml:space="preserve"> للنمل </w:t>
      </w:r>
      <w:r w:rsidR="00AE5F50">
        <w:rPr>
          <w:rtl/>
        </w:rPr>
        <w:t>في</w:t>
      </w:r>
      <w:r>
        <w:rPr>
          <w:rtl/>
        </w:rPr>
        <w:t xml:space="preserve"> ذلک من الجدّ و التشم</w:t>
      </w:r>
      <w:r>
        <w:rPr>
          <w:rFonts w:hint="cs"/>
          <w:rtl/>
        </w:rPr>
        <w:t>ی</w:t>
      </w:r>
      <w:r>
        <w:rPr>
          <w:rFonts w:hint="eastAsia"/>
          <w:rtl/>
        </w:rPr>
        <w:t>ر</w:t>
      </w:r>
      <w:r>
        <w:rPr>
          <w:rtl/>
        </w:rPr>
        <w:t xml:space="preserve"> ما </w:t>
      </w:r>
      <w:r w:rsidR="00AE5F50">
        <w:rPr>
          <w:rtl/>
        </w:rPr>
        <w:t>لي</w:t>
      </w:r>
      <w:r>
        <w:rPr>
          <w:rFonts w:hint="eastAsia"/>
          <w:rtl/>
        </w:rPr>
        <w:t>س</w:t>
      </w:r>
      <w:r>
        <w:rPr>
          <w:rtl/>
        </w:rPr>
        <w:t xml:space="preserve"> للناس مثله،أما تراهم </w:t>
      </w:r>
      <w:r>
        <w:rPr>
          <w:rFonts w:hint="cs"/>
          <w:rtl/>
        </w:rPr>
        <w:t>ی</w:t>
      </w:r>
      <w:r>
        <w:rPr>
          <w:rFonts w:hint="eastAsia"/>
          <w:rtl/>
        </w:rPr>
        <w:t>تعاونون</w:t>
      </w:r>
      <w:r>
        <w:rPr>
          <w:rtl/>
        </w:rPr>
        <w:t xml:space="preserve"> ع</w:t>
      </w:r>
      <w:r w:rsidR="00AE5F50">
        <w:rPr>
          <w:rtl/>
        </w:rPr>
        <w:t>ل</w:t>
      </w:r>
      <w:r w:rsidR="007A1F57">
        <w:rPr>
          <w:rFonts w:hint="cs"/>
          <w:rtl/>
        </w:rPr>
        <w:t>ى</w:t>
      </w:r>
      <w:r>
        <w:rPr>
          <w:rtl/>
        </w:rPr>
        <w:t xml:space="preserve"> النقل کما </w:t>
      </w:r>
      <w:r>
        <w:rPr>
          <w:rFonts w:hint="cs"/>
          <w:rtl/>
        </w:rPr>
        <w:t>ی</w:t>
      </w:r>
      <w:r>
        <w:rPr>
          <w:rFonts w:hint="eastAsia"/>
          <w:rtl/>
        </w:rPr>
        <w:t>تعاون</w:t>
      </w:r>
      <w:r>
        <w:rPr>
          <w:rtl/>
        </w:rPr>
        <w:t xml:space="preserve"> الناس ع</w:t>
      </w:r>
      <w:r w:rsidR="00AE5F50">
        <w:rPr>
          <w:rtl/>
        </w:rPr>
        <w:t>ل</w:t>
      </w:r>
      <w:r w:rsidR="007A1F57">
        <w:rPr>
          <w:rFonts w:hint="cs"/>
          <w:rtl/>
        </w:rPr>
        <w:t>ى</w:t>
      </w:r>
      <w:r>
        <w:rPr>
          <w:rtl/>
        </w:rPr>
        <w:t xml:space="preserve"> العمل ثمّ </w:t>
      </w:r>
      <w:r>
        <w:rPr>
          <w:rFonts w:hint="cs"/>
          <w:rtl/>
        </w:rPr>
        <w:t>ی</w:t>
      </w:r>
      <w:r>
        <w:rPr>
          <w:rFonts w:hint="eastAsia"/>
          <w:rtl/>
        </w:rPr>
        <w:t>عمدون</w:t>
      </w:r>
      <w:r>
        <w:rPr>
          <w:rtl/>
        </w:rPr>
        <w:t xml:space="preserve"> </w:t>
      </w:r>
      <w:r w:rsidR="00444506">
        <w:rPr>
          <w:rtl/>
        </w:rPr>
        <w:t>الى</w:t>
      </w:r>
      <w:r>
        <w:rPr>
          <w:rtl/>
        </w:rPr>
        <w:t xml:space="preserve"> الحبّ </w:t>
      </w:r>
      <w:r w:rsidR="00AE5F50">
        <w:rPr>
          <w:rtl/>
        </w:rPr>
        <w:t>في</w:t>
      </w:r>
      <w:r>
        <w:rPr>
          <w:rFonts w:hint="eastAsia"/>
          <w:rtl/>
        </w:rPr>
        <w:t>قطعونه</w:t>
      </w:r>
      <w:r>
        <w:rPr>
          <w:rtl/>
        </w:rPr>
        <w:t xml:space="preserve"> قطعا لک</w:t>
      </w:r>
      <w:r>
        <w:rPr>
          <w:rFonts w:hint="cs"/>
          <w:rtl/>
        </w:rPr>
        <w:t>ی</w:t>
      </w:r>
      <w:r>
        <w:rPr>
          <w:rFonts w:hint="eastAsia"/>
          <w:rtl/>
        </w:rPr>
        <w:t>لا</w:t>
      </w:r>
      <w:r>
        <w:rPr>
          <w:rtl/>
        </w:rPr>
        <w:t xml:space="preserve"> </w:t>
      </w:r>
      <w:r>
        <w:rPr>
          <w:rFonts w:hint="cs"/>
          <w:rtl/>
        </w:rPr>
        <w:t>ی</w:t>
      </w:r>
      <w:r>
        <w:rPr>
          <w:rFonts w:hint="eastAsia"/>
          <w:rtl/>
        </w:rPr>
        <w:t>نبت</w:t>
      </w:r>
      <w:r>
        <w:rPr>
          <w:rtl/>
        </w:rPr>
        <w:t xml:space="preserve"> </w:t>
      </w:r>
      <w:r w:rsidR="00AE5F50">
        <w:rPr>
          <w:rtl/>
        </w:rPr>
        <w:t>في</w:t>
      </w:r>
      <w:r>
        <w:rPr>
          <w:rFonts w:hint="eastAsia"/>
          <w:rtl/>
        </w:rPr>
        <w:t>فسد</w:t>
      </w:r>
      <w:r>
        <w:rPr>
          <w:rtl/>
        </w:rPr>
        <w:t xml:space="preserve"> ع</w:t>
      </w:r>
      <w:r w:rsidR="00AE5F50">
        <w:rPr>
          <w:rtl/>
        </w:rPr>
        <w:t>لي</w:t>
      </w:r>
      <w:r>
        <w:rPr>
          <w:rFonts w:hint="eastAsia"/>
          <w:rtl/>
        </w:rPr>
        <w:t>هم،فإن</w:t>
      </w:r>
      <w:r>
        <w:rPr>
          <w:rtl/>
        </w:rPr>
        <w:t xml:space="preserve"> </w:t>
      </w:r>
      <w:r w:rsidR="0070333D">
        <w:rPr>
          <w:rFonts w:hint="eastAsia"/>
          <w:rtl/>
        </w:rPr>
        <w:t>إصابة</w:t>
      </w:r>
      <w:r>
        <w:rPr>
          <w:rtl/>
        </w:rPr>
        <w:t xml:space="preserve"> ند</w:t>
      </w:r>
      <w:r>
        <w:rPr>
          <w:rFonts w:hint="cs"/>
          <w:rtl/>
        </w:rPr>
        <w:t>ی</w:t>
      </w:r>
      <w:r>
        <w:rPr>
          <w:rtl/>
        </w:rPr>
        <w:t xml:space="preserve"> أخرجوه فنشروه حتّ</w:t>
      </w:r>
      <w:r>
        <w:rPr>
          <w:rFonts w:hint="cs"/>
          <w:rtl/>
        </w:rPr>
        <w:t>ی</w:t>
      </w:r>
      <w:r>
        <w:rPr>
          <w:rtl/>
        </w:rPr>
        <w:t xml:space="preserve"> </w:t>
      </w:r>
      <w:r>
        <w:rPr>
          <w:rFonts w:hint="cs"/>
          <w:rtl/>
        </w:rPr>
        <w:t>ی</w:t>
      </w:r>
      <w:r>
        <w:rPr>
          <w:rFonts w:hint="eastAsia"/>
          <w:rtl/>
        </w:rPr>
        <w:t>جفّ،ثمّ</w:t>
      </w:r>
      <w:r>
        <w:rPr>
          <w:rtl/>
        </w:rPr>
        <w:t xml:space="preserve"> لا </w:t>
      </w:r>
      <w:r>
        <w:rPr>
          <w:rFonts w:hint="cs"/>
          <w:rtl/>
        </w:rPr>
        <w:t>ی</w:t>
      </w:r>
      <w:r>
        <w:rPr>
          <w:rFonts w:hint="eastAsia"/>
          <w:rtl/>
        </w:rPr>
        <w:t>تّخذ</w:t>
      </w:r>
      <w:r>
        <w:rPr>
          <w:rtl/>
        </w:rPr>
        <w:t xml:space="preserve"> النمل الز</w:t>
      </w:r>
      <w:r w:rsidR="00ED1C08">
        <w:rPr>
          <w:rtl/>
        </w:rPr>
        <w:t>بي</w:t>
      </w:r>
      <w:r>
        <w:rPr>
          <w:rFonts w:hint="eastAsia"/>
          <w:rtl/>
        </w:rPr>
        <w:t>ه</w:t>
      </w:r>
      <w:r>
        <w:rPr>
          <w:rtl/>
        </w:rPr>
        <w:t xml:space="preserve"> الاّ </w:t>
      </w:r>
      <w:r w:rsidR="00AE5F50">
        <w:rPr>
          <w:rtl/>
        </w:rPr>
        <w:t>في</w:t>
      </w:r>
      <w:r>
        <w:rPr>
          <w:rtl/>
        </w:rPr>
        <w:t xml:space="preserve"> نشز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7A1F57">
        <w:rPr>
          <w:rFonts w:hint="cs"/>
          <w:rtl/>
        </w:rPr>
        <w:t xml:space="preserve">من الأرض كي لا يفيض السيل فيغرقها، فكلُّ هذا بلا عقل منه و لا رويّة بل خلقة خُلق عليها لمصلحة لطفاً من الله ( عزّ و جلّ) </w:t>
      </w:r>
      <w:r w:rsidR="007A1F57" w:rsidRPr="007A1F57">
        <w:rPr>
          <w:rStyle w:val="libFootnotenumChar"/>
          <w:rFonts w:hint="cs"/>
          <w:rtl/>
        </w:rPr>
        <w:t>(3)</w:t>
      </w:r>
      <w:r w:rsidR="007A1F57">
        <w:rPr>
          <w:rFonts w:hint="cs"/>
          <w:rtl/>
        </w:rPr>
        <w:t>.</w:t>
      </w:r>
    </w:p>
    <w:p w:rsidR="00C10AE1" w:rsidRDefault="008062F6" w:rsidP="007A1F57">
      <w:pPr>
        <w:pStyle w:val="libNormal"/>
        <w:rPr>
          <w:rtl/>
        </w:rPr>
      </w:pPr>
      <w:r>
        <w:rPr>
          <w:rFonts w:hint="eastAsia"/>
          <w:rtl/>
        </w:rPr>
        <w:t>قتل</w:t>
      </w:r>
      <w:r>
        <w:rPr>
          <w:rtl/>
        </w:rPr>
        <w:t xml:space="preserve"> عز</w:t>
      </w:r>
      <w:r>
        <w:rPr>
          <w:rFonts w:hint="cs"/>
          <w:rtl/>
        </w:rPr>
        <w:t>ی</w:t>
      </w:r>
      <w:r>
        <w:rPr>
          <w:rFonts w:hint="eastAsia"/>
          <w:rtl/>
        </w:rPr>
        <w:t>ر</w:t>
      </w:r>
      <w:r>
        <w:rPr>
          <w:rtl/>
        </w:rPr>
        <w:t xml:space="preserve"> نملا کث</w:t>
      </w:r>
      <w:r>
        <w:rPr>
          <w:rFonts w:hint="cs"/>
          <w:rtl/>
        </w:rPr>
        <w:t>ی</w:t>
      </w:r>
      <w:r>
        <w:rPr>
          <w:rFonts w:hint="eastAsia"/>
          <w:rtl/>
        </w:rPr>
        <w:t>را</w:t>
      </w:r>
      <w:r>
        <w:rPr>
          <w:rtl/>
        </w:rPr>
        <w:t xml:space="preserve"> بدلک رجله ح</w:t>
      </w:r>
      <w:r>
        <w:rPr>
          <w:rFonts w:hint="cs"/>
          <w:rtl/>
        </w:rPr>
        <w:t>ی</w:t>
      </w:r>
      <w:r>
        <w:rPr>
          <w:rFonts w:hint="eastAsia"/>
          <w:rtl/>
        </w:rPr>
        <w:t>ن</w:t>
      </w:r>
      <w:r>
        <w:rPr>
          <w:rtl/>
        </w:rPr>
        <w:t xml:space="preserve"> أراد قتل </w:t>
      </w:r>
      <w:r w:rsidR="007A1F57">
        <w:rPr>
          <w:rtl/>
        </w:rPr>
        <w:t>نملة</w:t>
      </w:r>
      <w:r>
        <w:rPr>
          <w:rtl/>
        </w:rPr>
        <w:t xml:space="preserve"> قرصته و تنبّهه من ذلک </w:t>
      </w:r>
      <w:r w:rsidR="00066653" w:rsidRPr="00066653">
        <w:rPr>
          <w:rStyle w:val="libFootnotenumChar"/>
          <w:rtl/>
        </w:rPr>
        <w:t>(</w:t>
      </w:r>
      <w:r w:rsidR="007A1F57">
        <w:rPr>
          <w:rStyle w:val="libFootnotenumChar"/>
          <w:rFonts w:hint="cs"/>
          <w:rtl/>
        </w:rPr>
        <w:t>4</w:t>
      </w:r>
      <w:r w:rsidR="00066653" w:rsidRPr="00066653">
        <w:rPr>
          <w:rStyle w:val="libFootnotenumChar"/>
          <w:rtl/>
        </w:rPr>
        <w:t>)</w:t>
      </w:r>
      <w:r>
        <w:rPr>
          <w:rtl/>
        </w:rPr>
        <w:t>.</w:t>
      </w:r>
    </w:p>
    <w:p w:rsidR="00C10AE1" w:rsidRDefault="00444506" w:rsidP="007A1F57">
      <w:pPr>
        <w:pStyle w:val="libCenterBold1"/>
        <w:rPr>
          <w:rtl/>
        </w:rPr>
      </w:pPr>
      <w:r>
        <w:rPr>
          <w:rFonts w:hint="eastAsia"/>
          <w:rtl/>
        </w:rPr>
        <w:t>قصة</w:t>
      </w:r>
      <w:r w:rsidR="008062F6">
        <w:rPr>
          <w:rtl/>
        </w:rPr>
        <w:t xml:space="preserve"> س</w:t>
      </w:r>
      <w:r w:rsidR="00AE5F50">
        <w:rPr>
          <w:rtl/>
        </w:rPr>
        <w:t>لي</w:t>
      </w:r>
      <w:r w:rsidR="008062F6">
        <w:rPr>
          <w:rFonts w:hint="eastAsia"/>
          <w:rtl/>
        </w:rPr>
        <w:t>مان</w:t>
      </w:r>
      <w:r w:rsidR="008062F6">
        <w:rPr>
          <w:rtl/>
        </w:rPr>
        <w:t xml:space="preserve"> و ال</w:t>
      </w:r>
      <w:r w:rsidR="007A1F57">
        <w:rPr>
          <w:rtl/>
        </w:rPr>
        <w:t>نملة</w:t>
      </w:r>
      <w:r w:rsidR="008062F6">
        <w:rPr>
          <w:rtl/>
        </w:rPr>
        <w:t xml:space="preserve"> </w:t>
      </w:r>
      <w:r w:rsidR="00FE67A2">
        <w:rPr>
          <w:rtl/>
        </w:rPr>
        <w:t>التي</w:t>
      </w:r>
      <w:r w:rsidR="008062F6">
        <w:rPr>
          <w:rtl/>
        </w:rPr>
        <w:t xml:space="preserve"> حذّرت النمل</w:t>
      </w:r>
    </w:p>
    <w:p w:rsidR="00C10AE1" w:rsidRDefault="008062F6" w:rsidP="007A1F57">
      <w:pPr>
        <w:pStyle w:val="libNormal"/>
        <w:rPr>
          <w:rtl/>
        </w:rPr>
      </w:pPr>
      <w:r>
        <w:rPr>
          <w:rFonts w:hint="eastAsia"/>
          <w:rtl/>
        </w:rPr>
        <w:t>باب</w:t>
      </w:r>
      <w:r>
        <w:rPr>
          <w:rtl/>
        </w:rPr>
        <w:t xml:space="preserve"> </w:t>
      </w:r>
      <w:r w:rsidR="00444506">
        <w:rPr>
          <w:rtl/>
        </w:rPr>
        <w:t>قصة</w:t>
      </w:r>
      <w:r>
        <w:rPr>
          <w:rtl/>
        </w:rPr>
        <w:t xml:space="preserve"> مرور س</w:t>
      </w:r>
      <w:r w:rsidR="00AE5F50">
        <w:rPr>
          <w:rtl/>
        </w:rPr>
        <w:t>لي</w:t>
      </w:r>
      <w:r>
        <w:rPr>
          <w:rFonts w:hint="eastAsia"/>
          <w:rtl/>
        </w:rPr>
        <w:t>مان</w:t>
      </w:r>
      <w:r>
        <w:rPr>
          <w:rtl/>
        </w:rPr>
        <w:t xml:space="preserve"> ال</w:t>
      </w:r>
      <w:r w:rsidR="0078437F">
        <w:rPr>
          <w:rtl/>
        </w:rPr>
        <w:t>نبيّ</w:t>
      </w:r>
      <w:r>
        <w:rPr>
          <w:rtl/>
        </w:rPr>
        <w:t xml:space="preserve"> </w:t>
      </w:r>
      <w:r w:rsidR="00BE14E3" w:rsidRPr="00BE14E3">
        <w:rPr>
          <w:rStyle w:val="libAlaemChar"/>
          <w:rtl/>
        </w:rPr>
        <w:t>عليه‌السلام</w:t>
      </w:r>
      <w:r>
        <w:rPr>
          <w:rtl/>
        </w:rPr>
        <w:t xml:space="preserve"> ب</w:t>
      </w:r>
      <w:r w:rsidR="00266E16">
        <w:rPr>
          <w:rtl/>
        </w:rPr>
        <w:t>وادي</w:t>
      </w:r>
      <w:r>
        <w:rPr>
          <w:rtl/>
        </w:rPr>
        <w:t xml:space="preserve"> النمل و ت</w:t>
      </w:r>
      <w:r w:rsidR="00ED1C08">
        <w:rPr>
          <w:rtl/>
        </w:rPr>
        <w:t>کلمة</w:t>
      </w:r>
      <w:r>
        <w:rPr>
          <w:rtl/>
        </w:rPr>
        <w:t xml:space="preserve"> معها </w:t>
      </w:r>
      <w:r w:rsidR="00066653" w:rsidRPr="00066653">
        <w:rPr>
          <w:rStyle w:val="libFootnotenumChar"/>
          <w:rtl/>
        </w:rPr>
        <w:t>(</w:t>
      </w:r>
      <w:r w:rsidR="007A1F57">
        <w:rPr>
          <w:rStyle w:val="libFootnotenumChar"/>
          <w:rFonts w:hint="cs"/>
          <w:rtl/>
        </w:rPr>
        <w:t>5</w:t>
      </w:r>
      <w:r w:rsidR="00066653" w:rsidRPr="00066653">
        <w:rPr>
          <w:rStyle w:val="libFootnotenumChar"/>
          <w:rtl/>
        </w:rPr>
        <w:t>)</w:t>
      </w:r>
      <w:r>
        <w:rPr>
          <w:rtl/>
        </w:rPr>
        <w:t>.</w:t>
      </w:r>
    </w:p>
    <w:p w:rsidR="00C10AE1" w:rsidRDefault="00BE14E3" w:rsidP="007A1F57">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الصادق </w:t>
      </w:r>
      <w:r w:rsidRPr="00BE14E3">
        <w:rPr>
          <w:rStyle w:val="libAlaemChar"/>
          <w:rtl/>
        </w:rPr>
        <w:t>عليه‌السلام</w:t>
      </w:r>
      <w:r w:rsidR="008062F6">
        <w:rPr>
          <w:rtl/>
        </w:rPr>
        <w:t xml:space="preserve">: </w:t>
      </w:r>
      <w:r w:rsidR="00AE5F50">
        <w:rPr>
          <w:rtl/>
        </w:rPr>
        <w:t>في</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فَتَبَسَّمَ ضٰاحِکاً مِنْ قَوْلِهٰا</w:t>
      </w:r>
      <w:r w:rsidR="00560572" w:rsidRPr="00560572">
        <w:rPr>
          <w:rStyle w:val="libAlaemChar"/>
          <w:rtl/>
        </w:rPr>
        <w:t>)</w:t>
      </w:r>
      <w:r w:rsidR="008062F6">
        <w:rPr>
          <w:rtl/>
        </w:rPr>
        <w:t xml:space="preserve"> </w:t>
      </w:r>
      <w:r w:rsidR="00066653" w:rsidRPr="00066653">
        <w:rPr>
          <w:rStyle w:val="libFootnotenumChar"/>
          <w:rtl/>
        </w:rPr>
        <w:t>(</w:t>
      </w:r>
      <w:r w:rsidR="007A1F57">
        <w:rPr>
          <w:rStyle w:val="libFootnotenumChar"/>
          <w:rFonts w:hint="cs"/>
          <w:rtl/>
        </w:rPr>
        <w:t>6</w:t>
      </w:r>
      <w:r w:rsidR="00066653" w:rsidRPr="00066653">
        <w:rPr>
          <w:rStyle w:val="libFootnotenumChar"/>
          <w:rtl/>
        </w:rPr>
        <w:t>)</w:t>
      </w:r>
      <w:r w:rsidR="008062F6">
        <w:rPr>
          <w:rtl/>
        </w:rPr>
        <w:t>قال:لمّا قالت ال</w:t>
      </w:r>
      <w:r w:rsidR="007A1F57">
        <w:rPr>
          <w:rtl/>
        </w:rPr>
        <w:t>نملة</w:t>
      </w:r>
      <w:r w:rsidR="008062F6">
        <w:rPr>
          <w:rtl/>
        </w:rPr>
        <w:t xml:space="preserve">: </w:t>
      </w:r>
      <w:r w:rsidR="00560572" w:rsidRPr="00560572">
        <w:rPr>
          <w:rStyle w:val="libAlaemChar"/>
          <w:rtl/>
        </w:rPr>
        <w:t>(</w:t>
      </w:r>
      <w:r w:rsidR="008062F6" w:rsidRPr="00560572">
        <w:rPr>
          <w:rStyle w:val="libAieChar"/>
          <w:rFonts w:hint="cs"/>
          <w:rtl/>
        </w:rPr>
        <w:t>یٰ</w:t>
      </w:r>
      <w:r w:rsidR="008062F6" w:rsidRPr="00560572">
        <w:rPr>
          <w:rStyle w:val="libAieChar"/>
          <w:rFonts w:hint="eastAsia"/>
          <w:rtl/>
        </w:rPr>
        <w:t>ا</w:t>
      </w:r>
      <w:r w:rsidR="008062F6" w:rsidRPr="00560572">
        <w:rPr>
          <w:rStyle w:val="libAieChar"/>
          <w:rtl/>
        </w:rPr>
        <w:t xml:space="preserve"> </w:t>
      </w:r>
      <w:r w:rsidR="00E5742D">
        <w:rPr>
          <w:rStyle w:val="libAieChar"/>
          <w:rtl/>
        </w:rPr>
        <w:t>أي</w:t>
      </w:r>
      <w:r w:rsidR="00EB4416">
        <w:rPr>
          <w:rStyle w:val="libAieChar"/>
          <w:rtl/>
        </w:rPr>
        <w:t>ها</w:t>
      </w:r>
      <w:r w:rsidR="008062F6" w:rsidRPr="00560572">
        <w:rPr>
          <w:rStyle w:val="libAieChar"/>
          <w:rtl/>
        </w:rPr>
        <w:t xml:space="preserve"> النَّمْلُ ادْخُلُوا مَسٰاکِنَکُمْ لاٰ </w:t>
      </w:r>
      <w:r w:rsidR="008062F6" w:rsidRPr="00560572">
        <w:rPr>
          <w:rStyle w:val="libAieChar"/>
          <w:rFonts w:hint="cs"/>
          <w:rtl/>
        </w:rPr>
        <w:t>یَ</w:t>
      </w:r>
      <w:r w:rsidR="008062F6" w:rsidRPr="00560572">
        <w:rPr>
          <w:rStyle w:val="libAieChar"/>
          <w:rFonts w:hint="eastAsia"/>
          <w:rtl/>
        </w:rPr>
        <w:t>حْطِمَنَّکُمْ</w:t>
      </w:r>
      <w:r w:rsidR="008062F6" w:rsidRPr="00560572">
        <w:rPr>
          <w:rStyle w:val="libAieChar"/>
          <w:rtl/>
        </w:rPr>
        <w:t xml:space="preserve"> سُ</w:t>
      </w:r>
      <w:r w:rsidR="00AE5F50">
        <w:rPr>
          <w:rStyle w:val="libAieChar"/>
          <w:rtl/>
        </w:rPr>
        <w:t>لي</w:t>
      </w:r>
      <w:r w:rsidR="008062F6" w:rsidRPr="00560572">
        <w:rPr>
          <w:rStyle w:val="libAieChar"/>
          <w:rFonts w:hint="eastAsia"/>
          <w:rtl/>
        </w:rPr>
        <w:t>مٰانُ</w:t>
      </w:r>
    </w:p>
    <w:p w:rsidR="007A1F57" w:rsidRDefault="00066653" w:rsidP="007A1F57">
      <w:pPr>
        <w:pStyle w:val="libLine"/>
        <w:rPr>
          <w:rtl/>
        </w:rPr>
      </w:pPr>
      <w:r>
        <w:rPr>
          <w:rFonts w:hint="eastAsia"/>
          <w:rtl/>
        </w:rPr>
        <w:t>____________________</w:t>
      </w:r>
    </w:p>
    <w:p w:rsidR="00C10AE1" w:rsidRDefault="00066653" w:rsidP="007A1F57">
      <w:pPr>
        <w:pStyle w:val="libFootnote0"/>
        <w:rPr>
          <w:rtl/>
        </w:rPr>
      </w:pPr>
      <w:r>
        <w:rPr>
          <w:rtl/>
        </w:rPr>
        <w:t>(1)</w:t>
      </w:r>
      <w:r w:rsidR="008062F6">
        <w:rPr>
          <w:rtl/>
        </w:rPr>
        <w:t xml:space="preserve"> ق:</w:t>
      </w:r>
      <w:r>
        <w:rPr>
          <w:rtl/>
        </w:rPr>
        <w:t>676</w:t>
      </w:r>
      <w:r w:rsidR="008062F6">
        <w:rPr>
          <w:rtl/>
        </w:rPr>
        <w:t>/</w:t>
      </w:r>
      <w:r>
        <w:rPr>
          <w:rtl/>
        </w:rPr>
        <w:t>64</w:t>
      </w:r>
      <w:r w:rsidR="008062F6">
        <w:rPr>
          <w:rtl/>
        </w:rPr>
        <w:t>/</w:t>
      </w:r>
      <w:r>
        <w:rPr>
          <w:rtl/>
        </w:rPr>
        <w:t>14</w:t>
      </w:r>
      <w:r w:rsidR="008062F6">
        <w:rPr>
          <w:rtl/>
        </w:rPr>
        <w:t>،ج:</w:t>
      </w:r>
      <w:r>
        <w:rPr>
          <w:rtl/>
        </w:rPr>
        <w:t>90</w:t>
      </w:r>
      <w:r w:rsidR="008062F6">
        <w:rPr>
          <w:rtl/>
        </w:rPr>
        <w:t>/</w:t>
      </w:r>
      <w:r>
        <w:rPr>
          <w:rtl/>
        </w:rPr>
        <w:t>64</w:t>
      </w:r>
      <w:r w:rsidR="008062F6">
        <w:rPr>
          <w:rtl/>
        </w:rPr>
        <w:t>.</w:t>
      </w:r>
    </w:p>
    <w:p w:rsidR="00C10AE1" w:rsidRDefault="00066653" w:rsidP="007A1F57">
      <w:pPr>
        <w:pStyle w:val="libFootnote0"/>
        <w:rPr>
          <w:rtl/>
        </w:rPr>
      </w:pPr>
      <w:r>
        <w:rPr>
          <w:rtl/>
        </w:rPr>
        <w:t>(2)</w:t>
      </w:r>
      <w:r w:rsidR="008062F6">
        <w:rPr>
          <w:rtl/>
        </w:rPr>
        <w:t xml:space="preserve"> </w:t>
      </w:r>
      <w:r w:rsidR="00E5742D">
        <w:rPr>
          <w:rtl/>
        </w:rPr>
        <w:t>أي</w:t>
      </w:r>
      <w:r w:rsidR="008062F6">
        <w:rPr>
          <w:rtl/>
        </w:rPr>
        <w:t xml:space="preserve"> المکان المرتفع.</w:t>
      </w:r>
    </w:p>
    <w:p w:rsidR="00C10AE1" w:rsidRDefault="00066653" w:rsidP="007A1F57">
      <w:pPr>
        <w:pStyle w:val="libFootnote0"/>
        <w:rPr>
          <w:rtl/>
        </w:rPr>
      </w:pPr>
      <w:r>
        <w:rPr>
          <w:rtl/>
        </w:rPr>
        <w:t>(3)</w:t>
      </w:r>
      <w:r w:rsidR="008062F6">
        <w:rPr>
          <w:rtl/>
        </w:rPr>
        <w:t xml:space="preserve"> ق:</w:t>
      </w:r>
      <w:r>
        <w:rPr>
          <w:rtl/>
        </w:rPr>
        <w:t>667</w:t>
      </w:r>
      <w:r w:rsidR="008062F6">
        <w:rPr>
          <w:rtl/>
        </w:rPr>
        <w:t>/</w:t>
      </w:r>
      <w:r>
        <w:rPr>
          <w:rtl/>
        </w:rPr>
        <w:t>64</w:t>
      </w:r>
      <w:r w:rsidR="008062F6">
        <w:rPr>
          <w:rtl/>
        </w:rPr>
        <w:t>/</w:t>
      </w:r>
      <w:r>
        <w:rPr>
          <w:rtl/>
        </w:rPr>
        <w:t>14</w:t>
      </w:r>
      <w:r w:rsidR="008062F6">
        <w:rPr>
          <w:rtl/>
        </w:rPr>
        <w:t>،ج:</w:t>
      </w:r>
      <w:r>
        <w:rPr>
          <w:rtl/>
        </w:rPr>
        <w:t>62</w:t>
      </w:r>
      <w:r w:rsidR="008062F6">
        <w:rPr>
          <w:rtl/>
        </w:rPr>
        <w:t>/</w:t>
      </w:r>
      <w:r>
        <w:rPr>
          <w:rtl/>
        </w:rPr>
        <w:t>64</w:t>
      </w:r>
      <w:r w:rsidR="008062F6">
        <w:rPr>
          <w:rtl/>
        </w:rPr>
        <w:t>. ق:</w:t>
      </w:r>
      <w:r>
        <w:rPr>
          <w:rtl/>
        </w:rPr>
        <w:t>32</w:t>
      </w:r>
      <w:r w:rsidR="008062F6">
        <w:rPr>
          <w:rtl/>
        </w:rPr>
        <w:t>/</w:t>
      </w:r>
      <w:r>
        <w:rPr>
          <w:rtl/>
        </w:rPr>
        <w:t>4</w:t>
      </w:r>
      <w:r w:rsidR="008062F6">
        <w:rPr>
          <w:rtl/>
        </w:rPr>
        <w:t>/</w:t>
      </w:r>
      <w:r>
        <w:rPr>
          <w:rtl/>
        </w:rPr>
        <w:t>2</w:t>
      </w:r>
      <w:r w:rsidR="008062F6">
        <w:rPr>
          <w:rtl/>
        </w:rPr>
        <w:t>،ج:</w:t>
      </w:r>
      <w:r>
        <w:rPr>
          <w:rtl/>
        </w:rPr>
        <w:t>101</w:t>
      </w:r>
      <w:r w:rsidR="008062F6">
        <w:rPr>
          <w:rtl/>
        </w:rPr>
        <w:t>/</w:t>
      </w:r>
      <w:r>
        <w:rPr>
          <w:rtl/>
        </w:rPr>
        <w:t>3</w:t>
      </w:r>
      <w:r w:rsidR="008062F6">
        <w:rPr>
          <w:rtl/>
        </w:rPr>
        <w:t>.</w:t>
      </w:r>
    </w:p>
    <w:p w:rsidR="00C10AE1" w:rsidRDefault="00066653" w:rsidP="007A1F57">
      <w:pPr>
        <w:pStyle w:val="libFootnote0"/>
        <w:rPr>
          <w:rtl/>
        </w:rPr>
      </w:pPr>
      <w:r>
        <w:rPr>
          <w:rtl/>
        </w:rPr>
        <w:t>(4)</w:t>
      </w:r>
      <w:r w:rsidR="008062F6">
        <w:rPr>
          <w:rtl/>
        </w:rPr>
        <w:t xml:space="preserve"> ق:</w:t>
      </w:r>
      <w:r>
        <w:rPr>
          <w:rtl/>
        </w:rPr>
        <w:t>79</w:t>
      </w:r>
      <w:r w:rsidR="008062F6">
        <w:rPr>
          <w:rtl/>
        </w:rPr>
        <w:t>/</w:t>
      </w:r>
      <w:r>
        <w:rPr>
          <w:rtl/>
        </w:rPr>
        <w:t>12</w:t>
      </w:r>
      <w:r w:rsidR="008062F6">
        <w:rPr>
          <w:rtl/>
        </w:rPr>
        <w:t>/</w:t>
      </w:r>
      <w:r>
        <w:rPr>
          <w:rtl/>
        </w:rPr>
        <w:t>3</w:t>
      </w:r>
      <w:r w:rsidR="008062F6">
        <w:rPr>
          <w:rtl/>
        </w:rPr>
        <w:t>،ج:</w:t>
      </w:r>
      <w:r>
        <w:rPr>
          <w:rtl/>
        </w:rPr>
        <w:t>286</w:t>
      </w:r>
      <w:r w:rsidR="008062F6">
        <w:rPr>
          <w:rtl/>
        </w:rPr>
        <w:t>/</w:t>
      </w:r>
      <w:r>
        <w:rPr>
          <w:rtl/>
        </w:rPr>
        <w:t>5</w:t>
      </w:r>
      <w:r w:rsidR="008062F6">
        <w:rPr>
          <w:rtl/>
        </w:rPr>
        <w:t>. ق:</w:t>
      </w:r>
      <w:r>
        <w:rPr>
          <w:rtl/>
        </w:rPr>
        <w:t>420</w:t>
      </w:r>
      <w:r w:rsidR="008062F6">
        <w:rPr>
          <w:rtl/>
        </w:rPr>
        <w:t>/</w:t>
      </w:r>
      <w:r>
        <w:rPr>
          <w:rtl/>
        </w:rPr>
        <w:t>74</w:t>
      </w:r>
      <w:r w:rsidR="008062F6">
        <w:rPr>
          <w:rtl/>
        </w:rPr>
        <w:t>/</w:t>
      </w:r>
      <w:r>
        <w:rPr>
          <w:rtl/>
        </w:rPr>
        <w:t>5</w:t>
      </w:r>
      <w:r w:rsidR="008062F6">
        <w:rPr>
          <w:rtl/>
        </w:rPr>
        <w:t>،ج:</w:t>
      </w:r>
      <w:r>
        <w:rPr>
          <w:rtl/>
        </w:rPr>
        <w:t>371</w:t>
      </w:r>
      <w:r w:rsidR="008062F6">
        <w:rPr>
          <w:rtl/>
        </w:rPr>
        <w:t>/</w:t>
      </w:r>
      <w:r>
        <w:rPr>
          <w:rtl/>
        </w:rPr>
        <w:t>14</w:t>
      </w:r>
      <w:r w:rsidR="008062F6">
        <w:rPr>
          <w:rtl/>
        </w:rPr>
        <w:t>.</w:t>
      </w:r>
    </w:p>
    <w:p w:rsidR="00C10AE1" w:rsidRDefault="00066653" w:rsidP="007A1F57">
      <w:pPr>
        <w:pStyle w:val="libFootnote0"/>
        <w:rPr>
          <w:rtl/>
        </w:rPr>
      </w:pPr>
      <w:r>
        <w:rPr>
          <w:rtl/>
        </w:rPr>
        <w:t>(5)</w:t>
      </w:r>
      <w:r w:rsidR="008062F6">
        <w:rPr>
          <w:rtl/>
        </w:rPr>
        <w:t xml:space="preserve"> ق:</w:t>
      </w:r>
      <w:r>
        <w:rPr>
          <w:rtl/>
        </w:rPr>
        <w:t>353</w:t>
      </w:r>
      <w:r w:rsidR="008062F6">
        <w:rPr>
          <w:rtl/>
        </w:rPr>
        <w:t>/</w:t>
      </w:r>
      <w:r>
        <w:rPr>
          <w:rtl/>
        </w:rPr>
        <w:t>56</w:t>
      </w:r>
      <w:r w:rsidR="008062F6">
        <w:rPr>
          <w:rtl/>
        </w:rPr>
        <w:t>/</w:t>
      </w:r>
      <w:r>
        <w:rPr>
          <w:rtl/>
        </w:rPr>
        <w:t>5</w:t>
      </w:r>
      <w:r w:rsidR="008062F6">
        <w:rPr>
          <w:rtl/>
        </w:rPr>
        <w:t>،ج:</w:t>
      </w:r>
      <w:r>
        <w:rPr>
          <w:rtl/>
        </w:rPr>
        <w:t>90</w:t>
      </w:r>
      <w:r w:rsidR="008062F6">
        <w:rPr>
          <w:rtl/>
        </w:rPr>
        <w:t>/</w:t>
      </w:r>
      <w:r>
        <w:rPr>
          <w:rtl/>
        </w:rPr>
        <w:t>14</w:t>
      </w:r>
      <w:r w:rsidR="008062F6">
        <w:rPr>
          <w:rtl/>
        </w:rPr>
        <w:t>.</w:t>
      </w:r>
    </w:p>
    <w:p w:rsidR="007A1F57" w:rsidRPr="007A1F57" w:rsidRDefault="007A1F57" w:rsidP="007A1F57">
      <w:pPr>
        <w:pStyle w:val="libFootnote0"/>
        <w:rPr>
          <w:rtl/>
        </w:rPr>
      </w:pPr>
      <w:r>
        <w:rPr>
          <w:rFonts w:hint="cs"/>
          <w:rtl/>
        </w:rPr>
        <w:t>(6) سورة النمل/الآية 19.</w:t>
      </w:r>
    </w:p>
    <w:p w:rsidR="008733E9" w:rsidRDefault="008733E9" w:rsidP="008733E9">
      <w:pPr>
        <w:pStyle w:val="libNormal"/>
        <w:rPr>
          <w:rtl/>
        </w:rPr>
      </w:pPr>
      <w:r>
        <w:rPr>
          <w:rFonts w:hint="eastAsia"/>
          <w:rtl/>
        </w:rPr>
        <w:br w:type="page"/>
      </w:r>
    </w:p>
    <w:p w:rsidR="00C10AE1" w:rsidRDefault="008062F6" w:rsidP="007A1F57">
      <w:pPr>
        <w:pStyle w:val="libNormal0"/>
        <w:rPr>
          <w:rtl/>
        </w:rPr>
      </w:pPr>
      <w:r w:rsidRPr="007A1F57">
        <w:rPr>
          <w:rStyle w:val="libAieChar"/>
          <w:rFonts w:hint="eastAsia"/>
          <w:rtl/>
        </w:rPr>
        <w:t>وَ</w:t>
      </w:r>
      <w:r w:rsidRPr="007A1F57">
        <w:rPr>
          <w:rStyle w:val="libAieChar"/>
          <w:rtl/>
        </w:rPr>
        <w:t xml:space="preserve"> جُنُودُهُ</w:t>
      </w:r>
      <w:r w:rsidR="00560572" w:rsidRPr="00560572">
        <w:rPr>
          <w:rStyle w:val="libAlaemChar"/>
          <w:rtl/>
        </w:rPr>
        <w:t>)</w:t>
      </w:r>
      <w:r w:rsidR="00066653" w:rsidRPr="00066653">
        <w:rPr>
          <w:rStyle w:val="libFootnotenumChar"/>
          <w:rtl/>
        </w:rPr>
        <w:t>(</w:t>
      </w:r>
      <w:r w:rsidR="00066653">
        <w:rPr>
          <w:rStyle w:val="libFootnotenumChar"/>
          <w:rtl/>
        </w:rPr>
        <w:t>1</w:t>
      </w:r>
      <w:r w:rsidR="00066653" w:rsidRPr="00066653">
        <w:rPr>
          <w:rStyle w:val="libFootnotenumChar"/>
          <w:rtl/>
        </w:rPr>
        <w:t>)</w:t>
      </w:r>
      <w:r>
        <w:rPr>
          <w:rFonts w:hint="eastAsia"/>
          <w:rtl/>
        </w:rPr>
        <w:t>حملت</w:t>
      </w:r>
      <w:r>
        <w:rPr>
          <w:rtl/>
        </w:rPr>
        <w:t xml:space="preserve"> الر</w:t>
      </w:r>
      <w:r>
        <w:rPr>
          <w:rFonts w:hint="cs"/>
          <w:rtl/>
        </w:rPr>
        <w:t>ی</w:t>
      </w:r>
      <w:r>
        <w:rPr>
          <w:rFonts w:hint="eastAsia"/>
          <w:rtl/>
        </w:rPr>
        <w:t>ح</w:t>
      </w:r>
      <w:r>
        <w:rPr>
          <w:rtl/>
        </w:rPr>
        <w:t xml:space="preserve"> صوت ال</w:t>
      </w:r>
      <w:r w:rsidR="007A1F57">
        <w:rPr>
          <w:rtl/>
        </w:rPr>
        <w:t>نملة</w:t>
      </w:r>
      <w:r>
        <w:rPr>
          <w:rtl/>
        </w:rPr>
        <w:t xml:space="preserve"> </w:t>
      </w:r>
      <w:r w:rsidR="00444506">
        <w:rPr>
          <w:rtl/>
        </w:rPr>
        <w:t>الى</w:t>
      </w:r>
      <w:r>
        <w:rPr>
          <w:rtl/>
        </w:rPr>
        <w:t xml:space="preserve"> مسامع س</w:t>
      </w:r>
      <w:r w:rsidR="00AE5F50">
        <w:rPr>
          <w:rtl/>
        </w:rPr>
        <w:t>لي</w:t>
      </w:r>
      <w:r>
        <w:rPr>
          <w:rFonts w:hint="eastAsia"/>
          <w:rtl/>
        </w:rPr>
        <w:t>مان</w:t>
      </w:r>
      <w:r>
        <w:rPr>
          <w:rtl/>
        </w:rPr>
        <w:t xml:space="preserve"> و هو مارّ </w:t>
      </w:r>
      <w:r w:rsidR="00AE5F50">
        <w:rPr>
          <w:rtl/>
        </w:rPr>
        <w:t>في</w:t>
      </w:r>
      <w:r>
        <w:rPr>
          <w:rtl/>
        </w:rPr>
        <w:t xml:space="preserve"> الهواء و الر</w:t>
      </w:r>
      <w:r>
        <w:rPr>
          <w:rFonts w:hint="cs"/>
          <w:rtl/>
        </w:rPr>
        <w:t>ی</w:t>
      </w:r>
      <w:r>
        <w:rPr>
          <w:rFonts w:hint="eastAsia"/>
          <w:rtl/>
        </w:rPr>
        <w:t>ح</w:t>
      </w:r>
      <w:r>
        <w:rPr>
          <w:rtl/>
        </w:rPr>
        <w:t xml:space="preserve"> قد حملته،فوقف و قال:ع</w:t>
      </w:r>
      <w:r w:rsidR="00AE5F50">
        <w:rPr>
          <w:rtl/>
        </w:rPr>
        <w:t>لي</w:t>
      </w:r>
      <w:r w:rsidR="007A1F57">
        <w:rPr>
          <w:rFonts w:hint="cs"/>
          <w:rtl/>
        </w:rPr>
        <w:t>َّ</w:t>
      </w:r>
      <w:r>
        <w:rPr>
          <w:rtl/>
        </w:rPr>
        <w:t xml:space="preserve"> بال</w:t>
      </w:r>
      <w:r w:rsidR="007A1F57">
        <w:rPr>
          <w:rtl/>
        </w:rPr>
        <w:t>نملة</w:t>
      </w:r>
      <w:r>
        <w:rPr>
          <w:rtl/>
        </w:rPr>
        <w:t xml:space="preserve">،فلمّا </w:t>
      </w:r>
      <w:r w:rsidR="0068000B">
        <w:rPr>
          <w:rtl/>
        </w:rPr>
        <w:t>أتي</w:t>
      </w:r>
      <w:r>
        <w:rPr>
          <w:rtl/>
        </w:rPr>
        <w:t xml:space="preserve"> بها قال س</w:t>
      </w:r>
      <w:r w:rsidR="00AE5F50">
        <w:rPr>
          <w:rtl/>
        </w:rPr>
        <w:t>لي</w:t>
      </w:r>
      <w:r>
        <w:rPr>
          <w:rFonts w:hint="eastAsia"/>
          <w:rtl/>
        </w:rPr>
        <w:t>مان</w:t>
      </w:r>
      <w:r>
        <w:rPr>
          <w:rtl/>
        </w:rPr>
        <w:t>:</w:t>
      </w:r>
      <w:r>
        <w:rPr>
          <w:rFonts w:hint="cs"/>
          <w:rtl/>
        </w:rPr>
        <w:t>ی</w:t>
      </w:r>
      <w:r>
        <w:rPr>
          <w:rFonts w:hint="eastAsia"/>
          <w:rtl/>
        </w:rPr>
        <w:t>ا</w:t>
      </w:r>
      <w:r>
        <w:rPr>
          <w:rtl/>
        </w:rPr>
        <w:t xml:space="preserve"> </w:t>
      </w:r>
      <w:r w:rsidR="00E5742D">
        <w:rPr>
          <w:rtl/>
        </w:rPr>
        <w:t>أي</w:t>
      </w:r>
      <w:r>
        <w:rPr>
          <w:rFonts w:hint="eastAsia"/>
          <w:rtl/>
        </w:rPr>
        <w:t>تها</w:t>
      </w:r>
      <w:r>
        <w:rPr>
          <w:rtl/>
        </w:rPr>
        <w:t xml:space="preserve"> ال</w:t>
      </w:r>
      <w:r w:rsidR="007A1F57">
        <w:rPr>
          <w:rtl/>
        </w:rPr>
        <w:t>نملة</w:t>
      </w:r>
      <w:r>
        <w:rPr>
          <w:rtl/>
        </w:rPr>
        <w:t xml:space="preserve"> أما علمت </w:t>
      </w:r>
      <w:r w:rsidR="00AE5F50">
        <w:rPr>
          <w:rtl/>
        </w:rPr>
        <w:t>انّي</w:t>
      </w:r>
      <w:r>
        <w:rPr>
          <w:rtl/>
        </w:rPr>
        <w:t xml:space="preserve"> </w:t>
      </w:r>
      <w:r w:rsidR="0078437F">
        <w:rPr>
          <w:rtl/>
        </w:rPr>
        <w:t>نبيّ</w:t>
      </w:r>
      <w:r>
        <w:rPr>
          <w:rtl/>
        </w:rPr>
        <w:t xml:space="preserve"> اللّه و </w:t>
      </w:r>
      <w:r w:rsidR="00AE5F50">
        <w:rPr>
          <w:rtl/>
        </w:rPr>
        <w:t>انّي</w:t>
      </w:r>
      <w:r>
        <w:rPr>
          <w:rtl/>
        </w:rPr>
        <w:t xml:space="preserve"> لا أظلم أحدا؟قالت ال</w:t>
      </w:r>
      <w:r w:rsidR="007A1F57">
        <w:rPr>
          <w:rtl/>
        </w:rPr>
        <w:t>نملة</w:t>
      </w:r>
      <w:r>
        <w:rPr>
          <w:rtl/>
        </w:rPr>
        <w:t>:ب</w:t>
      </w:r>
      <w:r w:rsidR="00AE5F50">
        <w:rPr>
          <w:rtl/>
        </w:rPr>
        <w:t>لي</w:t>
      </w:r>
      <w:r>
        <w:rPr>
          <w:rFonts w:hint="eastAsia"/>
          <w:rtl/>
        </w:rPr>
        <w:t>،قال</w:t>
      </w:r>
      <w:r>
        <w:rPr>
          <w:rtl/>
        </w:rPr>
        <w:t xml:space="preserve"> س</w:t>
      </w:r>
      <w:r w:rsidR="00AE5F50">
        <w:rPr>
          <w:rtl/>
        </w:rPr>
        <w:t>لي</w:t>
      </w:r>
      <w:r>
        <w:rPr>
          <w:rFonts w:hint="eastAsia"/>
          <w:rtl/>
        </w:rPr>
        <w:t>مان</w:t>
      </w:r>
      <w:r>
        <w:rPr>
          <w:rtl/>
        </w:rPr>
        <w:t>:</w:t>
      </w:r>
      <w:r w:rsidR="007A1F57">
        <w:rPr>
          <w:rFonts w:hint="cs"/>
          <w:rtl/>
        </w:rPr>
        <w:t xml:space="preserve"> </w:t>
      </w:r>
      <w:r>
        <w:rPr>
          <w:rFonts w:hint="eastAsia"/>
          <w:rtl/>
        </w:rPr>
        <w:t>فلم</w:t>
      </w:r>
      <w:r>
        <w:rPr>
          <w:rtl/>
        </w:rPr>
        <w:t xml:space="preserve"> حذّرت</w:t>
      </w:r>
      <w:r>
        <w:rPr>
          <w:rFonts w:hint="cs"/>
          <w:rtl/>
        </w:rPr>
        <w:t>ی</w:t>
      </w:r>
      <w:r>
        <w:rPr>
          <w:rFonts w:hint="eastAsia"/>
          <w:rtl/>
        </w:rPr>
        <w:t>نهم</w:t>
      </w:r>
      <w:r>
        <w:rPr>
          <w:rtl/>
        </w:rPr>
        <w:t xml:space="preserve"> ظلم</w:t>
      </w:r>
      <w:r>
        <w:rPr>
          <w:rFonts w:hint="cs"/>
          <w:rtl/>
        </w:rPr>
        <w:t>ی</w:t>
      </w:r>
      <w:r>
        <w:rPr>
          <w:rtl/>
        </w:rPr>
        <w:t xml:space="preserve"> و قلت</w:t>
      </w:r>
      <w:r w:rsidR="00560572" w:rsidRPr="00560572">
        <w:rPr>
          <w:rStyle w:val="libAlaemChar"/>
          <w:rtl/>
        </w:rPr>
        <w:t>(</w:t>
      </w:r>
      <w:r w:rsidRPr="00560572">
        <w:rPr>
          <w:rStyle w:val="libAieChar"/>
          <w:rFonts w:hint="cs"/>
          <w:rtl/>
        </w:rPr>
        <w:t>ی</w:t>
      </w:r>
      <w:r w:rsidRPr="00560572">
        <w:rPr>
          <w:rStyle w:val="libAieChar"/>
          <w:rFonts w:hint="eastAsia"/>
          <w:rtl/>
        </w:rPr>
        <w:t>ا</w:t>
      </w:r>
      <w:r w:rsidRPr="00560572">
        <w:rPr>
          <w:rStyle w:val="libAieChar"/>
          <w:rtl/>
        </w:rPr>
        <w:t xml:space="preserve"> </w:t>
      </w:r>
      <w:r w:rsidR="00E5742D">
        <w:rPr>
          <w:rStyle w:val="libAieChar"/>
          <w:rtl/>
        </w:rPr>
        <w:t>أي</w:t>
      </w:r>
      <w:r w:rsidR="00EB4416">
        <w:rPr>
          <w:rStyle w:val="libAieChar"/>
          <w:rtl/>
        </w:rPr>
        <w:t>ها</w:t>
      </w:r>
      <w:r w:rsidRPr="00560572">
        <w:rPr>
          <w:rStyle w:val="libAieChar"/>
          <w:rtl/>
        </w:rPr>
        <w:t xml:space="preserve"> النمل ادخلوا مساکنکم</w:t>
      </w:r>
      <w:r w:rsidR="00560572" w:rsidRPr="00560572">
        <w:rPr>
          <w:rStyle w:val="libAlaemChar"/>
          <w:rtl/>
        </w:rPr>
        <w:t>)</w:t>
      </w:r>
      <w:r>
        <w:rPr>
          <w:rtl/>
        </w:rPr>
        <w:t>؟قالت ال</w:t>
      </w:r>
      <w:r w:rsidR="007A1F57">
        <w:rPr>
          <w:rtl/>
        </w:rPr>
        <w:t>نملة</w:t>
      </w:r>
      <w:r>
        <w:rPr>
          <w:rtl/>
        </w:rPr>
        <w:t>:</w:t>
      </w:r>
      <w:r w:rsidR="007A1F57">
        <w:rPr>
          <w:rFonts w:hint="cs"/>
          <w:rtl/>
        </w:rPr>
        <w:t xml:space="preserve"> </w:t>
      </w:r>
      <w:r w:rsidR="006C670D">
        <w:rPr>
          <w:rFonts w:hint="eastAsia"/>
          <w:rtl/>
        </w:rPr>
        <w:t>خشي</w:t>
      </w:r>
      <w:r>
        <w:rPr>
          <w:rFonts w:hint="eastAsia"/>
          <w:rtl/>
        </w:rPr>
        <w:t>ت</w:t>
      </w:r>
      <w:r>
        <w:rPr>
          <w:rtl/>
        </w:rPr>
        <w:t xml:space="preserve"> أن </w:t>
      </w:r>
      <w:r>
        <w:rPr>
          <w:rFonts w:hint="cs"/>
          <w:rtl/>
        </w:rPr>
        <w:t>ی</w:t>
      </w:r>
      <w:r>
        <w:rPr>
          <w:rFonts w:hint="eastAsia"/>
          <w:rtl/>
        </w:rPr>
        <w:t>نظروا</w:t>
      </w:r>
      <w:r>
        <w:rPr>
          <w:rtl/>
        </w:rPr>
        <w:t xml:space="preserve"> </w:t>
      </w:r>
      <w:r w:rsidR="00444506">
        <w:rPr>
          <w:rtl/>
        </w:rPr>
        <w:t>الى</w:t>
      </w:r>
      <w:r>
        <w:rPr>
          <w:rtl/>
        </w:rPr>
        <w:t xml:space="preserve"> ز</w:t>
      </w:r>
      <w:r>
        <w:rPr>
          <w:rFonts w:hint="cs"/>
          <w:rtl/>
        </w:rPr>
        <w:t>ی</w:t>
      </w:r>
      <w:r>
        <w:rPr>
          <w:rFonts w:hint="eastAsia"/>
          <w:rtl/>
        </w:rPr>
        <w:t>نتک</w:t>
      </w:r>
      <w:r>
        <w:rPr>
          <w:rtl/>
        </w:rPr>
        <w:t xml:space="preserve"> </w:t>
      </w:r>
      <w:r w:rsidR="00AE5F50">
        <w:rPr>
          <w:rtl/>
        </w:rPr>
        <w:t>في</w:t>
      </w:r>
      <w:r>
        <w:rPr>
          <w:rFonts w:hint="eastAsia"/>
          <w:rtl/>
        </w:rPr>
        <w:t>فتتنوا</w:t>
      </w:r>
      <w:r>
        <w:rPr>
          <w:rtl/>
        </w:rPr>
        <w:t xml:space="preserve"> بها </w:t>
      </w:r>
      <w:r w:rsidR="00AE5F50">
        <w:rPr>
          <w:rtl/>
        </w:rPr>
        <w:t>في</w:t>
      </w:r>
      <w:r>
        <w:rPr>
          <w:rFonts w:hint="eastAsia"/>
          <w:rtl/>
        </w:rPr>
        <w:t>بعدوا</w:t>
      </w:r>
      <w:r>
        <w:rPr>
          <w:rtl/>
        </w:rPr>
        <w:t xml:space="preserve"> عن اللّه تع</w:t>
      </w:r>
      <w:r w:rsidR="00444506">
        <w:rPr>
          <w:rtl/>
        </w:rPr>
        <w:t>الى</w:t>
      </w:r>
      <w:r>
        <w:rPr>
          <w:rtl/>
        </w:rPr>
        <w:t xml:space="preserve"> ذکره،ثمّ قالت ال</w:t>
      </w:r>
      <w:r w:rsidR="007A1F57">
        <w:rPr>
          <w:rtl/>
        </w:rPr>
        <w:t>نملة</w:t>
      </w:r>
      <w:r>
        <w:rPr>
          <w:rtl/>
        </w:rPr>
        <w:t>:أنت أکبر أم أبوک؟قال س</w:t>
      </w:r>
      <w:r w:rsidR="00AE5F50">
        <w:rPr>
          <w:rtl/>
        </w:rPr>
        <w:t>لي</w:t>
      </w:r>
      <w:r>
        <w:rPr>
          <w:rFonts w:hint="eastAsia"/>
          <w:rtl/>
        </w:rPr>
        <w:t>مان</w:t>
      </w:r>
      <w:r>
        <w:rPr>
          <w:rtl/>
        </w:rPr>
        <w:t xml:space="preserve">:بل </w:t>
      </w:r>
      <w:r w:rsidR="00066653">
        <w:rPr>
          <w:rtl/>
        </w:rPr>
        <w:t>أبي</w:t>
      </w:r>
      <w:r>
        <w:rPr>
          <w:rtl/>
        </w:rPr>
        <w:t xml:space="preserve"> داود،قالت ال</w:t>
      </w:r>
      <w:r w:rsidR="007A1F57">
        <w:rPr>
          <w:rtl/>
        </w:rPr>
        <w:t>نملة</w:t>
      </w:r>
      <w:r>
        <w:rPr>
          <w:rtl/>
        </w:rPr>
        <w:t>:فلم ز</w:t>
      </w:r>
      <w:r>
        <w:rPr>
          <w:rFonts w:hint="cs"/>
          <w:rtl/>
        </w:rPr>
        <w:t>ی</w:t>
      </w:r>
      <w:r>
        <w:rPr>
          <w:rFonts w:hint="eastAsia"/>
          <w:rtl/>
        </w:rPr>
        <w:t>د</w:t>
      </w:r>
      <w:r>
        <w:rPr>
          <w:rtl/>
        </w:rPr>
        <w:t xml:space="preserve"> </w:t>
      </w:r>
      <w:r w:rsidR="00AE5F50">
        <w:rPr>
          <w:rtl/>
        </w:rPr>
        <w:t>في</w:t>
      </w:r>
      <w:r>
        <w:rPr>
          <w:rtl/>
        </w:rPr>
        <w:t xml:space="preserve"> حروف اسمک حرف ع</w:t>
      </w:r>
      <w:r w:rsidR="00AE5F50">
        <w:rPr>
          <w:rtl/>
        </w:rPr>
        <w:t>لي</w:t>
      </w:r>
      <w:r>
        <w:rPr>
          <w:rtl/>
        </w:rPr>
        <w:t xml:space="preserve"> حروف اسم </w:t>
      </w:r>
      <w:r w:rsidR="00066653">
        <w:rPr>
          <w:rtl/>
        </w:rPr>
        <w:t>أبي</w:t>
      </w:r>
      <w:r>
        <w:rPr>
          <w:rFonts w:hint="eastAsia"/>
          <w:rtl/>
        </w:rPr>
        <w:t>ک</w:t>
      </w:r>
      <w:r>
        <w:rPr>
          <w:rtl/>
        </w:rPr>
        <w:t xml:space="preserve"> داود؟قال س</w:t>
      </w:r>
      <w:r w:rsidR="00AE5F50">
        <w:rPr>
          <w:rtl/>
        </w:rPr>
        <w:t>لي</w:t>
      </w:r>
      <w:r>
        <w:rPr>
          <w:rFonts w:hint="eastAsia"/>
          <w:rtl/>
        </w:rPr>
        <w:t>مان</w:t>
      </w:r>
      <w:r>
        <w:rPr>
          <w:rtl/>
        </w:rPr>
        <w:t xml:space="preserve">:ما </w:t>
      </w:r>
      <w:r w:rsidR="00AE5F50">
        <w:rPr>
          <w:rtl/>
        </w:rPr>
        <w:t>لي</w:t>
      </w:r>
      <w:r>
        <w:rPr>
          <w:rtl/>
        </w:rPr>
        <w:t xml:space="preserve"> بهذا علم، قال ال</w:t>
      </w:r>
      <w:r w:rsidR="007A1F57">
        <w:rPr>
          <w:rtl/>
        </w:rPr>
        <w:t>نملة</w:t>
      </w:r>
      <w:r>
        <w:rPr>
          <w:rtl/>
        </w:rPr>
        <w:t>:لأنّ أباک داود داو</w:t>
      </w:r>
      <w:r>
        <w:rPr>
          <w:rFonts w:hint="cs"/>
          <w:rtl/>
        </w:rPr>
        <w:t>ی</w:t>
      </w:r>
      <w:r>
        <w:rPr>
          <w:rtl/>
        </w:rPr>
        <w:t xml:space="preserve"> جرحه بودّ ف</w:t>
      </w:r>
      <w:r w:rsidR="005E00DD">
        <w:rPr>
          <w:rtl/>
        </w:rPr>
        <w:t>سمّي</w:t>
      </w:r>
      <w:r>
        <w:rPr>
          <w:rtl/>
        </w:rPr>
        <w:t xml:space="preserve"> </w:t>
      </w:r>
      <w:r>
        <w:rPr>
          <w:rFonts w:hint="eastAsia"/>
          <w:rtl/>
        </w:rPr>
        <w:t>داود</w:t>
      </w:r>
      <w:r>
        <w:rPr>
          <w:rtl/>
        </w:rPr>
        <w:t xml:space="preserve"> و أنت </w:t>
      </w:r>
      <w:r>
        <w:rPr>
          <w:rFonts w:hint="cs"/>
          <w:rtl/>
        </w:rPr>
        <w:t>ی</w:t>
      </w:r>
      <w:r>
        <w:rPr>
          <w:rFonts w:hint="eastAsia"/>
          <w:rtl/>
        </w:rPr>
        <w:t>ا</w:t>
      </w:r>
      <w:r>
        <w:rPr>
          <w:rtl/>
        </w:rPr>
        <w:t xml:space="preserve"> س</w:t>
      </w:r>
      <w:r w:rsidR="00AE5F50">
        <w:rPr>
          <w:rtl/>
        </w:rPr>
        <w:t>لي</w:t>
      </w:r>
      <w:r>
        <w:rPr>
          <w:rFonts w:hint="eastAsia"/>
          <w:rtl/>
        </w:rPr>
        <w:t>مان</w:t>
      </w:r>
      <w:r>
        <w:rPr>
          <w:rtl/>
        </w:rPr>
        <w:t xml:space="preserve"> أرجو أن تلحق ب</w:t>
      </w:r>
      <w:r w:rsidR="00066653">
        <w:rPr>
          <w:rtl/>
        </w:rPr>
        <w:t>أبي</w:t>
      </w:r>
      <w:r>
        <w:rPr>
          <w:rFonts w:hint="eastAsia"/>
          <w:rtl/>
        </w:rPr>
        <w:t>ک،ثمّ</w:t>
      </w:r>
      <w:r>
        <w:rPr>
          <w:rtl/>
        </w:rPr>
        <w:t xml:space="preserve"> قالت ال</w:t>
      </w:r>
      <w:r w:rsidR="007A1F57">
        <w:rPr>
          <w:rtl/>
        </w:rPr>
        <w:t>نملة</w:t>
      </w:r>
      <w:r>
        <w:rPr>
          <w:rtl/>
        </w:rPr>
        <w:t xml:space="preserve">:هل </w:t>
      </w:r>
      <w:r w:rsidR="003B308D">
        <w:rPr>
          <w:rtl/>
        </w:rPr>
        <w:t>تدري</w:t>
      </w:r>
      <w:r>
        <w:rPr>
          <w:rtl/>
        </w:rPr>
        <w:t xml:space="preserve"> لم سخّرت لک الر</w:t>
      </w:r>
      <w:r>
        <w:rPr>
          <w:rFonts w:hint="cs"/>
          <w:rtl/>
        </w:rPr>
        <w:t>ی</w:t>
      </w:r>
      <w:r>
        <w:rPr>
          <w:rFonts w:hint="eastAsia"/>
          <w:rtl/>
        </w:rPr>
        <w:t>ح</w:t>
      </w:r>
      <w:r>
        <w:rPr>
          <w:rtl/>
        </w:rPr>
        <w:t xml:space="preserve"> من </w:t>
      </w:r>
      <w:r w:rsidR="00ED1C08">
        <w:rPr>
          <w:rtl/>
        </w:rPr>
        <w:t>بي</w:t>
      </w:r>
      <w:r>
        <w:rPr>
          <w:rFonts w:hint="eastAsia"/>
          <w:rtl/>
        </w:rPr>
        <w:t>ن</w:t>
      </w:r>
      <w:r>
        <w:rPr>
          <w:rtl/>
        </w:rPr>
        <w:t xml:space="preserve"> س</w:t>
      </w:r>
      <w:r w:rsidR="00E5742D">
        <w:rPr>
          <w:rtl/>
        </w:rPr>
        <w:t>أي</w:t>
      </w:r>
      <w:r>
        <w:rPr>
          <w:rFonts w:hint="eastAsia"/>
          <w:rtl/>
        </w:rPr>
        <w:t>ر</w:t>
      </w:r>
      <w:r>
        <w:rPr>
          <w:rtl/>
        </w:rPr>
        <w:t xml:space="preserve"> الم</w:t>
      </w:r>
      <w:r w:rsidR="005E00DD">
        <w:rPr>
          <w:rtl/>
        </w:rPr>
        <w:t>ملکة</w:t>
      </w:r>
      <w:r>
        <w:rPr>
          <w:rtl/>
        </w:rPr>
        <w:t>؟قال س</w:t>
      </w:r>
      <w:r w:rsidR="00AE5F50">
        <w:rPr>
          <w:rtl/>
        </w:rPr>
        <w:t>لي</w:t>
      </w:r>
      <w:r>
        <w:rPr>
          <w:rFonts w:hint="eastAsia"/>
          <w:rtl/>
        </w:rPr>
        <w:t>مان</w:t>
      </w:r>
      <w:r>
        <w:rPr>
          <w:rtl/>
        </w:rPr>
        <w:t xml:space="preserve">:ما </w:t>
      </w:r>
      <w:r w:rsidR="00AE5F50">
        <w:rPr>
          <w:rtl/>
        </w:rPr>
        <w:t>لي</w:t>
      </w:r>
      <w:r>
        <w:rPr>
          <w:rtl/>
        </w:rPr>
        <w:t xml:space="preserve"> بهذا علم،قالت ال</w:t>
      </w:r>
      <w:r w:rsidR="007A1F57">
        <w:rPr>
          <w:rtl/>
        </w:rPr>
        <w:t>نملة</w:t>
      </w:r>
      <w:r>
        <w:rPr>
          <w:rtl/>
        </w:rPr>
        <w:t>:</w:t>
      </w:r>
      <w:r w:rsidR="00DD1AF8">
        <w:rPr>
          <w:rFonts w:hint="cs"/>
          <w:rtl/>
        </w:rPr>
        <w:t>یعني</w:t>
      </w:r>
      <w:r>
        <w:rPr>
          <w:rtl/>
        </w:rPr>
        <w:t xml:space="preserve"> عزّ و جلّ بذلک لو سخّرت لک جم</w:t>
      </w:r>
      <w:r>
        <w:rPr>
          <w:rFonts w:hint="cs"/>
          <w:rtl/>
        </w:rPr>
        <w:t>ی</w:t>
      </w:r>
      <w:r>
        <w:rPr>
          <w:rFonts w:hint="eastAsia"/>
          <w:rtl/>
        </w:rPr>
        <w:t>ع</w:t>
      </w:r>
      <w:r>
        <w:rPr>
          <w:rtl/>
        </w:rPr>
        <w:t xml:space="preserve"> الم</w:t>
      </w:r>
      <w:r w:rsidR="005E00DD">
        <w:rPr>
          <w:rtl/>
        </w:rPr>
        <w:t>ملکة</w:t>
      </w:r>
      <w:r>
        <w:rPr>
          <w:rtl/>
        </w:rPr>
        <w:t xml:space="preserve"> کما سخّرت لک هذه الر</w:t>
      </w:r>
      <w:r>
        <w:rPr>
          <w:rFonts w:hint="cs"/>
          <w:rtl/>
        </w:rPr>
        <w:t>ی</w:t>
      </w:r>
      <w:r>
        <w:rPr>
          <w:rFonts w:hint="eastAsia"/>
          <w:rtl/>
        </w:rPr>
        <w:t>ح</w:t>
      </w:r>
      <w:r>
        <w:rPr>
          <w:rtl/>
        </w:rPr>
        <w:t xml:space="preserve"> لکان زوالها من </w:t>
      </w:r>
      <w:r>
        <w:rPr>
          <w:rFonts w:hint="cs"/>
          <w:rtl/>
        </w:rPr>
        <w:t>ی</w:t>
      </w:r>
      <w:r>
        <w:rPr>
          <w:rFonts w:hint="eastAsia"/>
          <w:rtl/>
        </w:rPr>
        <w:t>دک</w:t>
      </w:r>
      <w:r>
        <w:rPr>
          <w:rtl/>
        </w:rPr>
        <w:t xml:space="preserve"> کزوال الر</w:t>
      </w:r>
      <w:r>
        <w:rPr>
          <w:rFonts w:hint="cs"/>
          <w:rtl/>
        </w:rPr>
        <w:t>ی</w:t>
      </w:r>
      <w:r>
        <w:rPr>
          <w:rFonts w:hint="eastAsia"/>
          <w:rtl/>
        </w:rPr>
        <w:t>ح،فح</w:t>
      </w:r>
      <w:r>
        <w:rPr>
          <w:rFonts w:hint="cs"/>
          <w:rtl/>
        </w:rPr>
        <w:t>ی</w:t>
      </w:r>
      <w:r>
        <w:rPr>
          <w:rFonts w:hint="eastAsia"/>
          <w:rtl/>
        </w:rPr>
        <w:t>نئذ</w:t>
      </w:r>
      <w:r>
        <w:rPr>
          <w:rtl/>
        </w:rPr>
        <w:t xml:space="preserve"> </w:t>
      </w:r>
      <w:r w:rsidR="00560572" w:rsidRPr="00560572">
        <w:rPr>
          <w:rStyle w:val="libAlaemChar"/>
          <w:rtl/>
        </w:rPr>
        <w:t>(</w:t>
      </w:r>
      <w:r w:rsidRPr="00560572">
        <w:rPr>
          <w:rStyle w:val="libAieChar"/>
          <w:rtl/>
        </w:rPr>
        <w:t>فَتَبَسَّ</w:t>
      </w:r>
      <w:r w:rsidRPr="00560572">
        <w:rPr>
          <w:rStyle w:val="libAieChar"/>
          <w:rFonts w:hint="eastAsia"/>
          <w:rtl/>
        </w:rPr>
        <w:t>مَ</w:t>
      </w:r>
      <w:r w:rsidRPr="00560572">
        <w:rPr>
          <w:rStyle w:val="libAieChar"/>
          <w:rtl/>
        </w:rPr>
        <w:t xml:space="preserve"> ضٰاحِکاً مِنْ قَوْلِهٰا</w:t>
      </w:r>
      <w:r w:rsidR="00560572" w:rsidRPr="00560572">
        <w:rPr>
          <w:rStyle w:val="libAlaemChar"/>
          <w:rtl/>
        </w:rPr>
        <w:t>)</w:t>
      </w:r>
      <w:r>
        <w:rPr>
          <w:rtl/>
        </w:rPr>
        <w:t xml:space="preserve"> .</w:t>
      </w:r>
    </w:p>
    <w:p w:rsidR="00C10AE1" w:rsidRDefault="00ED1C08" w:rsidP="007A1F57">
      <w:pPr>
        <w:pStyle w:val="libNormal"/>
        <w:rPr>
          <w:rtl/>
        </w:rPr>
      </w:pPr>
      <w:r>
        <w:rPr>
          <w:rStyle w:val="libBold1Char"/>
          <w:rFonts w:hint="eastAsia"/>
          <w:rtl/>
        </w:rPr>
        <w:t>بي</w:t>
      </w:r>
      <w:r w:rsidR="00BE14E3" w:rsidRPr="00BE14E3">
        <w:rPr>
          <w:rStyle w:val="libBold1Char"/>
          <w:rFonts w:hint="eastAsia"/>
          <w:rtl/>
        </w:rPr>
        <w:t>ان</w:t>
      </w:r>
      <w:r w:rsidR="008062F6">
        <w:rPr>
          <w:rtl/>
        </w:rPr>
        <w:t>:قال ال</w:t>
      </w:r>
      <w:r w:rsidR="00E5742D">
        <w:rPr>
          <w:rtl/>
        </w:rPr>
        <w:t>مجلسي</w:t>
      </w:r>
      <w:r w:rsidR="008062F6">
        <w:rPr>
          <w:rtl/>
        </w:rPr>
        <w:t>: التع</w:t>
      </w:r>
      <w:r w:rsidR="00AE5F50">
        <w:rPr>
          <w:rtl/>
        </w:rPr>
        <w:t>لي</w:t>
      </w:r>
      <w:r w:rsidR="008062F6">
        <w:rPr>
          <w:rFonts w:hint="eastAsia"/>
          <w:rtl/>
        </w:rPr>
        <w:t>ل</w:t>
      </w:r>
      <w:r w:rsidR="008062F6">
        <w:rPr>
          <w:rtl/>
        </w:rPr>
        <w:t xml:space="preserve"> </w:t>
      </w:r>
      <w:r w:rsidR="00772E38">
        <w:rPr>
          <w:rtl/>
        </w:rPr>
        <w:t>الذي</w:t>
      </w:r>
      <w:r w:rsidR="008062F6">
        <w:rPr>
          <w:rtl/>
        </w:rPr>
        <w:t xml:space="preserve"> ذکرته ال</w:t>
      </w:r>
      <w:r w:rsidR="007A1F57">
        <w:rPr>
          <w:rtl/>
        </w:rPr>
        <w:t>نملة</w:t>
      </w:r>
      <w:r w:rsidR="008062F6">
        <w:rPr>
          <w:rtl/>
        </w:rPr>
        <w:t xml:space="preserve"> </w:t>
      </w:r>
      <w:r w:rsidR="008062F6">
        <w:rPr>
          <w:rFonts w:hint="cs"/>
          <w:rtl/>
        </w:rPr>
        <w:t>ی</w:t>
      </w:r>
      <w:r w:rsidR="008062F6">
        <w:rPr>
          <w:rFonts w:hint="eastAsia"/>
          <w:rtl/>
        </w:rPr>
        <w:t>حتمل</w:t>
      </w:r>
      <w:r w:rsidR="008062F6">
        <w:rPr>
          <w:rtl/>
        </w:rPr>
        <w:t xml:space="preserve"> وجوها من التأو</w:t>
      </w:r>
      <w:r w:rsidR="008062F6">
        <w:rPr>
          <w:rFonts w:hint="cs"/>
          <w:rtl/>
        </w:rPr>
        <w:t>ی</w:t>
      </w:r>
      <w:r w:rsidR="008062F6">
        <w:rPr>
          <w:rFonts w:hint="eastAsia"/>
          <w:rtl/>
        </w:rPr>
        <w:t>ل</w:t>
      </w:r>
      <w:r w:rsidR="008062F6">
        <w:rPr>
          <w:rtl/>
        </w:rPr>
        <w:t>:</w:t>
      </w:r>
      <w:r w:rsidR="007A1F57">
        <w:rPr>
          <w:rFonts w:hint="cs"/>
          <w:rtl/>
        </w:rPr>
        <w:t xml:space="preserve"> </w:t>
      </w:r>
      <w:r w:rsidR="008062F6">
        <w:rPr>
          <w:rFonts w:hint="eastAsia"/>
          <w:rtl/>
        </w:rPr>
        <w:t>الأول</w:t>
      </w:r>
      <w:r w:rsidR="008062F6">
        <w:rPr>
          <w:rtl/>
        </w:rPr>
        <w:t xml:space="preserve"> و هو </w:t>
      </w:r>
      <w:r w:rsidR="00772E38">
        <w:rPr>
          <w:rtl/>
        </w:rPr>
        <w:t>الذي</w:t>
      </w:r>
      <w:r w:rsidR="008062F6">
        <w:rPr>
          <w:rtl/>
        </w:rPr>
        <w:t xml:space="preserve"> ارتض</w:t>
      </w:r>
      <w:r w:rsidR="008062F6">
        <w:rPr>
          <w:rFonts w:hint="cs"/>
          <w:rtl/>
        </w:rPr>
        <w:t>ی</w:t>
      </w:r>
      <w:r w:rsidR="008062F6">
        <w:rPr>
          <w:rFonts w:hint="eastAsia"/>
          <w:rtl/>
        </w:rPr>
        <w:t>ته</w:t>
      </w:r>
      <w:r w:rsidR="008062F6">
        <w:rPr>
          <w:rtl/>
        </w:rPr>
        <w:t xml:space="preserve"> انّ المعن</w:t>
      </w:r>
      <w:r w:rsidR="008062F6">
        <w:rPr>
          <w:rFonts w:hint="cs"/>
          <w:rtl/>
        </w:rPr>
        <w:t>ی</w:t>
      </w:r>
      <w:r w:rsidR="008062F6">
        <w:rPr>
          <w:rtl/>
        </w:rPr>
        <w:t xml:space="preserve"> انّ أباک لمّا ارتکب ترک الأو</w:t>
      </w:r>
      <w:r w:rsidR="00AE5F50">
        <w:rPr>
          <w:rtl/>
        </w:rPr>
        <w:t>لي</w:t>
      </w:r>
      <w:r w:rsidR="008062F6">
        <w:rPr>
          <w:rtl/>
        </w:rPr>
        <w:t xml:space="preserve"> و صار قلبه مجروحا لذلک فداواه بودّ اللّه تع</w:t>
      </w:r>
      <w:r w:rsidR="00444506">
        <w:rPr>
          <w:rtl/>
        </w:rPr>
        <w:t>الى</w:t>
      </w:r>
      <w:r w:rsidR="008062F6">
        <w:rPr>
          <w:rtl/>
        </w:rPr>
        <w:t xml:space="preserve"> و محبّته فلذا </w:t>
      </w:r>
      <w:r w:rsidR="005E00DD">
        <w:rPr>
          <w:rtl/>
        </w:rPr>
        <w:t>سمّي</w:t>
      </w:r>
      <w:r w:rsidR="008062F6">
        <w:rPr>
          <w:rtl/>
        </w:rPr>
        <w:t xml:space="preserve"> داود اشتقاقا من الدواء بالودّ،و أنت لمّا لم ترتکب بعد و أنت س</w:t>
      </w:r>
      <w:r w:rsidR="00AE5F50">
        <w:rPr>
          <w:rtl/>
        </w:rPr>
        <w:t>لي</w:t>
      </w:r>
      <w:r w:rsidR="008062F6">
        <w:rPr>
          <w:rFonts w:hint="eastAsia"/>
          <w:rtl/>
        </w:rPr>
        <w:t>م</w:t>
      </w:r>
      <w:r w:rsidR="008062F6">
        <w:rPr>
          <w:rtl/>
        </w:rPr>
        <w:t xml:space="preserve"> منه </w:t>
      </w:r>
      <w:r w:rsidR="005E00DD">
        <w:rPr>
          <w:rtl/>
        </w:rPr>
        <w:t>سمّي</w:t>
      </w:r>
      <w:r w:rsidR="008062F6">
        <w:rPr>
          <w:rFonts w:hint="eastAsia"/>
          <w:rtl/>
        </w:rPr>
        <w:t>ت</w:t>
      </w:r>
      <w:r w:rsidR="008062F6">
        <w:rPr>
          <w:rtl/>
        </w:rPr>
        <w:t xml:space="preserve"> س</w:t>
      </w:r>
      <w:r w:rsidR="00AE5F50">
        <w:rPr>
          <w:rtl/>
        </w:rPr>
        <w:t>لي</w:t>
      </w:r>
      <w:r w:rsidR="008062F6">
        <w:rPr>
          <w:rFonts w:hint="eastAsia"/>
          <w:rtl/>
        </w:rPr>
        <w:t>مان،فخصوص</w:t>
      </w:r>
      <w:r w:rsidR="008062F6">
        <w:rPr>
          <w:rtl/>
        </w:rPr>
        <w:t xml:space="preserve"> العلّت</w:t>
      </w:r>
      <w:r w:rsidR="008062F6">
        <w:rPr>
          <w:rFonts w:hint="cs"/>
          <w:rtl/>
        </w:rPr>
        <w:t>ی</w:t>
      </w:r>
      <w:r w:rsidR="008062F6">
        <w:rPr>
          <w:rFonts w:hint="eastAsia"/>
          <w:rtl/>
        </w:rPr>
        <w:t>ن</w:t>
      </w:r>
      <w:r w:rsidR="008062F6">
        <w:rPr>
          <w:rtl/>
        </w:rPr>
        <w:t xml:space="preserve"> للتسم</w:t>
      </w:r>
      <w:r w:rsidR="008062F6">
        <w:rPr>
          <w:rFonts w:hint="cs"/>
          <w:rtl/>
        </w:rPr>
        <w:t>ی</w:t>
      </w:r>
      <w:r w:rsidR="008062F6">
        <w:rPr>
          <w:rFonts w:hint="eastAsia"/>
          <w:rtl/>
        </w:rPr>
        <w:t>ت</w:t>
      </w:r>
      <w:r w:rsidR="008062F6">
        <w:rPr>
          <w:rFonts w:hint="cs"/>
          <w:rtl/>
        </w:rPr>
        <w:t>ی</w:t>
      </w:r>
      <w:r w:rsidR="008062F6">
        <w:rPr>
          <w:rFonts w:hint="eastAsia"/>
          <w:rtl/>
        </w:rPr>
        <w:t>ن</w:t>
      </w:r>
      <w:r w:rsidR="008062F6">
        <w:rPr>
          <w:rtl/>
        </w:rPr>
        <w:t xml:space="preserve"> صارتا </w:t>
      </w:r>
      <w:r>
        <w:rPr>
          <w:rtl/>
        </w:rPr>
        <w:t>علّة</w:t>
      </w:r>
      <w:r w:rsidR="008062F6">
        <w:rPr>
          <w:rtl/>
        </w:rPr>
        <w:t xml:space="preserve"> ل</w:t>
      </w:r>
      <w:r w:rsidR="00F74C92">
        <w:rPr>
          <w:rtl/>
        </w:rPr>
        <w:t>زیادة</w:t>
      </w:r>
      <w:r w:rsidR="008062F6">
        <w:rPr>
          <w:rtl/>
        </w:rPr>
        <w:t xml:space="preserve"> إسمک ع</w:t>
      </w:r>
      <w:r w:rsidR="00AE5F50">
        <w:rPr>
          <w:rtl/>
        </w:rPr>
        <w:t>ل</w:t>
      </w:r>
      <w:r w:rsidR="007A1F57">
        <w:rPr>
          <w:rFonts w:hint="cs"/>
          <w:rtl/>
        </w:rPr>
        <w:t>ى</w:t>
      </w:r>
      <w:r w:rsidR="008062F6">
        <w:rPr>
          <w:rtl/>
        </w:rPr>
        <w:t xml:space="preserve"> اسم </w:t>
      </w:r>
      <w:r w:rsidR="00066653">
        <w:rPr>
          <w:rtl/>
        </w:rPr>
        <w:t>أبي</w:t>
      </w:r>
      <w:r w:rsidR="008062F6">
        <w:rPr>
          <w:rFonts w:hint="eastAsia"/>
          <w:rtl/>
        </w:rPr>
        <w:t>ک،ثمّ</w:t>
      </w:r>
      <w:r w:rsidR="008062F6">
        <w:rPr>
          <w:rtl/>
        </w:rPr>
        <w:t xml:space="preserve"> لمّا کان کلامها موهما لکونه من </w:t>
      </w:r>
      <w:r w:rsidR="0070333D">
        <w:rPr>
          <w:rtl/>
        </w:rPr>
        <w:t>جهة</w:t>
      </w:r>
      <w:r w:rsidR="008062F6">
        <w:rPr>
          <w:rtl/>
        </w:rPr>
        <w:t xml:space="preserve"> ال</w:t>
      </w:r>
      <w:r w:rsidR="008C5DC5">
        <w:rPr>
          <w:rtl/>
        </w:rPr>
        <w:t>سلامة</w:t>
      </w:r>
      <w:r w:rsidR="008062F6">
        <w:rPr>
          <w:rtl/>
        </w:rPr>
        <w:t xml:space="preserve"> أفضل من </w:t>
      </w:r>
      <w:r w:rsidR="00066653">
        <w:rPr>
          <w:rtl/>
        </w:rPr>
        <w:t>أبي</w:t>
      </w:r>
      <w:r w:rsidR="008062F6">
        <w:rPr>
          <w:rFonts w:hint="eastAsia"/>
          <w:rtl/>
        </w:rPr>
        <w:t>ه</w:t>
      </w:r>
      <w:r w:rsidR="008062F6">
        <w:rPr>
          <w:rtl/>
        </w:rPr>
        <w:t xml:space="preserve"> استدرکت ذلک بأنّ ما صدر عنه لم </w:t>
      </w:r>
      <w:r w:rsidR="008062F6">
        <w:rPr>
          <w:rFonts w:hint="cs"/>
          <w:rtl/>
        </w:rPr>
        <w:t>ی</w:t>
      </w:r>
      <w:r w:rsidR="008062F6">
        <w:rPr>
          <w:rFonts w:hint="eastAsia"/>
          <w:rtl/>
        </w:rPr>
        <w:t>صر</w:t>
      </w:r>
      <w:r w:rsidR="008062F6">
        <w:rPr>
          <w:rtl/>
        </w:rPr>
        <w:t xml:space="preserve"> سببا لن</w:t>
      </w:r>
      <w:r w:rsidR="00444506">
        <w:rPr>
          <w:rtl/>
        </w:rPr>
        <w:t>قصة</w:t>
      </w:r>
      <w:r w:rsidR="008062F6">
        <w:rPr>
          <w:rtl/>
        </w:rPr>
        <w:t xml:space="preserve"> بل صار سببا لکمال محبّته و تمام مودّته،و أرجو أن تلحق أنت </w:t>
      </w:r>
      <w:r w:rsidR="00E5742D">
        <w:rPr>
          <w:rtl/>
        </w:rPr>
        <w:t>أي</w:t>
      </w:r>
      <w:r w:rsidR="008062F6">
        <w:rPr>
          <w:rFonts w:hint="eastAsia"/>
          <w:rtl/>
        </w:rPr>
        <w:t>ضا</w:t>
      </w:r>
      <w:r w:rsidR="008062F6">
        <w:rPr>
          <w:rtl/>
        </w:rPr>
        <w:t xml:space="preserve"> ب</w:t>
      </w:r>
      <w:r w:rsidR="00066653">
        <w:rPr>
          <w:rtl/>
        </w:rPr>
        <w:t>أبي</w:t>
      </w:r>
      <w:r w:rsidR="008062F6">
        <w:rPr>
          <w:rFonts w:hint="eastAsia"/>
          <w:rtl/>
        </w:rPr>
        <w:t>ک</w:t>
      </w:r>
      <w:r w:rsidR="008062F6">
        <w:rPr>
          <w:rtl/>
        </w:rPr>
        <w:t xml:space="preserve"> </w:t>
      </w:r>
      <w:r w:rsidR="00AE5F50">
        <w:rPr>
          <w:rtl/>
        </w:rPr>
        <w:t>في</w:t>
      </w:r>
      <w:r w:rsidR="008062F6">
        <w:rPr>
          <w:rtl/>
        </w:rPr>
        <w:t xml:space="preserve"> ذلک </w:t>
      </w:r>
      <w:r w:rsidR="00AE5F50">
        <w:rPr>
          <w:rtl/>
        </w:rPr>
        <w:t>لي</w:t>
      </w:r>
      <w:r w:rsidR="008062F6">
        <w:rPr>
          <w:rFonts w:hint="eastAsia"/>
          <w:rtl/>
        </w:rPr>
        <w:t>کمل</w:t>
      </w:r>
      <w:r w:rsidR="008062F6">
        <w:rPr>
          <w:rtl/>
        </w:rPr>
        <w:t xml:space="preserve"> محبّتک،ثمّ ذکر </w:t>
      </w:r>
      <w:r w:rsidR="0068000B">
        <w:rPr>
          <w:rtl/>
        </w:rPr>
        <w:t>بقیّة</w:t>
      </w:r>
      <w:r w:rsidR="008062F6">
        <w:rPr>
          <w:rtl/>
        </w:rPr>
        <w:t xml:space="preserve"> الإحتمالات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خبر</w:t>
      </w:r>
      <w:r>
        <w:rPr>
          <w:rtl/>
        </w:rPr>
        <w:t xml:space="preserve"> استسقاء ال</w:t>
      </w:r>
      <w:r w:rsidR="007A1F57">
        <w:rPr>
          <w:rtl/>
        </w:rPr>
        <w:t>نملة</w:t>
      </w:r>
      <w:r>
        <w:rPr>
          <w:rtl/>
        </w:rPr>
        <w:t xml:space="preserve"> تقدّم </w:t>
      </w:r>
      <w:r w:rsidR="00AE5F50" w:rsidRPr="007A1F57">
        <w:rPr>
          <w:rtl/>
        </w:rPr>
        <w:t>في</w:t>
      </w:r>
      <w:r w:rsidR="00560572" w:rsidRPr="007A1F57">
        <w:rPr>
          <w:rFonts w:hint="eastAsia"/>
          <w:rtl/>
        </w:rPr>
        <w:t>(</w:t>
      </w:r>
      <w:r w:rsidRPr="007A1F57">
        <w:rPr>
          <w:rFonts w:hint="eastAsia"/>
          <w:rtl/>
        </w:rPr>
        <w:t>سلم</w:t>
      </w:r>
      <w:r w:rsidR="00560572" w:rsidRPr="007A1F57">
        <w:rPr>
          <w:rFonts w:hint="eastAsia"/>
          <w:rtl/>
        </w:rPr>
        <w:t>)</w:t>
      </w:r>
      <w:r w:rsidR="00AE5F50" w:rsidRPr="007A1F57">
        <w:rPr>
          <w:rFonts w:hint="eastAsia"/>
          <w:rtl/>
        </w:rPr>
        <w:t>في</w:t>
      </w:r>
      <w:r w:rsidRPr="007A1F57">
        <w:rPr>
          <w:rtl/>
        </w:rPr>
        <w:t xml:space="preserve"> أحوال</w:t>
      </w:r>
      <w:r>
        <w:rPr>
          <w:rtl/>
        </w:rPr>
        <w:t xml:space="preserve"> س</w:t>
      </w:r>
      <w:r w:rsidR="00AE5F50">
        <w:rPr>
          <w:rtl/>
        </w:rPr>
        <w:t>لي</w:t>
      </w:r>
      <w:r>
        <w:rPr>
          <w:rFonts w:hint="eastAsia"/>
          <w:rtl/>
        </w:rPr>
        <w:t>مان</w:t>
      </w:r>
      <w:r>
        <w:rPr>
          <w:rtl/>
        </w:rPr>
        <w:t xml:space="preserve"> </w:t>
      </w:r>
      <w:r w:rsidR="00BE14E3" w:rsidRPr="00BE14E3">
        <w:rPr>
          <w:rStyle w:val="libAlaemChar"/>
          <w:rtl/>
        </w:rPr>
        <w:t>عليه‌السلام</w:t>
      </w:r>
      <w:r>
        <w:rPr>
          <w:rtl/>
        </w:rPr>
        <w:t>.</w:t>
      </w:r>
    </w:p>
    <w:p w:rsidR="007A1F57" w:rsidRDefault="00066653" w:rsidP="007A1F57">
      <w:pPr>
        <w:pStyle w:val="libLine"/>
        <w:rPr>
          <w:rtl/>
        </w:rPr>
      </w:pPr>
      <w:r>
        <w:rPr>
          <w:rFonts w:hint="eastAsia"/>
          <w:rtl/>
        </w:rPr>
        <w:t>____________________</w:t>
      </w:r>
    </w:p>
    <w:p w:rsidR="00C10AE1" w:rsidRDefault="00066653" w:rsidP="007A1F57">
      <w:pPr>
        <w:pStyle w:val="libFootnote0"/>
        <w:rPr>
          <w:rtl/>
        </w:rPr>
      </w:pPr>
      <w:r>
        <w:rPr>
          <w:rtl/>
        </w:rPr>
        <w:t>(1)</w:t>
      </w:r>
      <w:r w:rsidR="008062F6">
        <w:rPr>
          <w:rtl/>
        </w:rPr>
        <w:t xml:space="preserve"> </w:t>
      </w:r>
      <w:r w:rsidR="0078437F">
        <w:rPr>
          <w:rtl/>
        </w:rPr>
        <w:t>سورة</w:t>
      </w:r>
      <w:r w:rsidR="008062F6">
        <w:rPr>
          <w:rtl/>
        </w:rPr>
        <w:t xml:space="preserve"> النمل/ال</w:t>
      </w:r>
      <w:r w:rsidR="00E5742D">
        <w:rPr>
          <w:rtl/>
        </w:rPr>
        <w:t>أي</w:t>
      </w:r>
      <w:r w:rsidR="00AE5F50">
        <w:rPr>
          <w:rtl/>
        </w:rPr>
        <w:t>ة</w:t>
      </w:r>
      <w:r w:rsidR="008062F6">
        <w:rPr>
          <w:rtl/>
        </w:rPr>
        <w:t xml:space="preserve"> </w:t>
      </w:r>
      <w:r>
        <w:rPr>
          <w:rtl/>
        </w:rPr>
        <w:t>18</w:t>
      </w:r>
      <w:r w:rsidR="008062F6">
        <w:rPr>
          <w:rtl/>
        </w:rPr>
        <w:t>.</w:t>
      </w:r>
    </w:p>
    <w:p w:rsidR="00C10AE1" w:rsidRDefault="00066653" w:rsidP="007A1F57">
      <w:pPr>
        <w:pStyle w:val="libFootnote0"/>
        <w:rPr>
          <w:rtl/>
        </w:rPr>
      </w:pPr>
      <w:r>
        <w:rPr>
          <w:rtl/>
        </w:rPr>
        <w:t>(2)</w:t>
      </w:r>
      <w:r w:rsidR="008062F6">
        <w:rPr>
          <w:rtl/>
        </w:rPr>
        <w:t xml:space="preserve"> ق:</w:t>
      </w:r>
      <w:r>
        <w:rPr>
          <w:rtl/>
        </w:rPr>
        <w:t>354</w:t>
      </w:r>
      <w:r w:rsidR="008062F6">
        <w:rPr>
          <w:rtl/>
        </w:rPr>
        <w:t>/</w:t>
      </w:r>
      <w:r>
        <w:rPr>
          <w:rtl/>
        </w:rPr>
        <w:t>56</w:t>
      </w:r>
      <w:r w:rsidR="008062F6">
        <w:rPr>
          <w:rtl/>
        </w:rPr>
        <w:t>/</w:t>
      </w:r>
      <w:r>
        <w:rPr>
          <w:rtl/>
        </w:rPr>
        <w:t>5</w:t>
      </w:r>
      <w:r w:rsidR="008062F6">
        <w:rPr>
          <w:rtl/>
        </w:rPr>
        <w:t>،ج:</w:t>
      </w:r>
      <w:r>
        <w:rPr>
          <w:rtl/>
        </w:rPr>
        <w:t>93</w:t>
      </w:r>
      <w:r w:rsidR="008062F6">
        <w:rPr>
          <w:rtl/>
        </w:rPr>
        <w:t>/</w:t>
      </w:r>
      <w:r>
        <w:rPr>
          <w:rtl/>
        </w:rPr>
        <w:t>14</w:t>
      </w:r>
      <w:r w:rsidR="008062F6">
        <w:rPr>
          <w:rtl/>
        </w:rPr>
        <w:t>.</w:t>
      </w:r>
    </w:p>
    <w:p w:rsidR="008733E9" w:rsidRDefault="008733E9" w:rsidP="008733E9">
      <w:pPr>
        <w:pStyle w:val="libNormal"/>
        <w:rPr>
          <w:rtl/>
        </w:rPr>
      </w:pPr>
      <w:r>
        <w:rPr>
          <w:rFonts w:hint="eastAsia"/>
          <w:rtl/>
        </w:rPr>
        <w:br w:type="page"/>
      </w:r>
    </w:p>
    <w:p w:rsidR="00C10AE1" w:rsidRDefault="00444506" w:rsidP="007A1F57">
      <w:pPr>
        <w:pStyle w:val="libCenterBold1"/>
        <w:rPr>
          <w:rtl/>
        </w:rPr>
      </w:pPr>
      <w:r>
        <w:rPr>
          <w:rFonts w:hint="eastAsia"/>
          <w:rtl/>
        </w:rPr>
        <w:t>قصة</w:t>
      </w:r>
      <w:r w:rsidR="008062F6">
        <w:rPr>
          <w:rtl/>
        </w:rPr>
        <w:t xml:space="preserve"> </w:t>
      </w:r>
      <w:r w:rsidR="007A1F57">
        <w:rPr>
          <w:rtl/>
        </w:rPr>
        <w:t>قتادة</w:t>
      </w:r>
      <w:r w:rsidR="008062F6">
        <w:rPr>
          <w:rtl/>
        </w:rPr>
        <w:t xml:space="preserve"> و </w:t>
      </w:r>
      <w:r w:rsidR="00066653">
        <w:rPr>
          <w:rtl/>
        </w:rPr>
        <w:t>أبي</w:t>
      </w:r>
      <w:r w:rsidR="008062F6">
        <w:rPr>
          <w:rtl/>
        </w:rPr>
        <w:t xml:space="preserve"> </w:t>
      </w:r>
      <w:r w:rsidR="00AE5F50">
        <w:rPr>
          <w:rtl/>
        </w:rPr>
        <w:t>حنیفة</w:t>
      </w:r>
    </w:p>
    <w:p w:rsidR="00C10AE1" w:rsidRDefault="008062F6" w:rsidP="008062F6">
      <w:pPr>
        <w:pStyle w:val="libNormal"/>
        <w:rPr>
          <w:rtl/>
        </w:rPr>
      </w:pPr>
      <w:r>
        <w:rPr>
          <w:rFonts w:hint="eastAsia"/>
          <w:rtl/>
        </w:rPr>
        <w:t>قال</w:t>
      </w:r>
      <w:r>
        <w:rPr>
          <w:rtl/>
        </w:rPr>
        <w:t xml:space="preserve"> ال</w:t>
      </w:r>
      <w:r w:rsidR="00061B03">
        <w:rPr>
          <w:rtl/>
        </w:rPr>
        <w:t>زمخشري</w:t>
      </w:r>
      <w:r>
        <w:rPr>
          <w:rtl/>
        </w:rPr>
        <w:t>:</w:t>
      </w:r>
      <w:r w:rsidR="00ED1C08">
        <w:rPr>
          <w:rtl/>
        </w:rPr>
        <w:t>روي</w:t>
      </w:r>
      <w:r>
        <w:rPr>
          <w:rtl/>
        </w:rPr>
        <w:t xml:space="preserve"> انّ </w:t>
      </w:r>
      <w:r w:rsidR="007A1F57">
        <w:rPr>
          <w:rtl/>
        </w:rPr>
        <w:t>قتادة</w:t>
      </w:r>
      <w:r>
        <w:rPr>
          <w:rtl/>
        </w:rPr>
        <w:t xml:space="preserve"> دخل ال</w:t>
      </w:r>
      <w:r w:rsidR="00B12870">
        <w:rPr>
          <w:rtl/>
        </w:rPr>
        <w:t>کوفة</w:t>
      </w:r>
      <w:r>
        <w:rPr>
          <w:rtl/>
        </w:rPr>
        <w:t xml:space="preserve"> و التفّ ع</w:t>
      </w:r>
      <w:r w:rsidR="00AE5F50">
        <w:rPr>
          <w:rtl/>
        </w:rPr>
        <w:t>لي</w:t>
      </w:r>
      <w:r>
        <w:rPr>
          <w:rFonts w:hint="eastAsia"/>
          <w:rtl/>
        </w:rPr>
        <w:t>ه</w:t>
      </w:r>
      <w:r>
        <w:rPr>
          <w:rtl/>
        </w:rPr>
        <w:t xml:space="preserve"> الناس فقال:سلوا عمّا شئتم،و کان أبو </w:t>
      </w:r>
      <w:r w:rsidR="00AE5F50">
        <w:rPr>
          <w:rtl/>
        </w:rPr>
        <w:t>حنیفة</w:t>
      </w:r>
      <w:r>
        <w:rPr>
          <w:rtl/>
        </w:rPr>
        <w:t xml:space="preserve"> حاضرا و هو غلام حدث فقال:سلوه عن </w:t>
      </w:r>
      <w:r w:rsidR="007A1F57">
        <w:rPr>
          <w:rtl/>
        </w:rPr>
        <w:t>نملة</w:t>
      </w:r>
      <w:r>
        <w:rPr>
          <w:rtl/>
        </w:rPr>
        <w:t xml:space="preserve"> س</w:t>
      </w:r>
      <w:r w:rsidR="00AE5F50">
        <w:rPr>
          <w:rtl/>
        </w:rPr>
        <w:t>لي</w:t>
      </w:r>
      <w:r>
        <w:rPr>
          <w:rFonts w:hint="eastAsia"/>
          <w:rtl/>
        </w:rPr>
        <w:t>مان</w:t>
      </w:r>
      <w:r>
        <w:rPr>
          <w:rtl/>
        </w:rPr>
        <w:t xml:space="preserve"> أکانت ذکرا أم أنث</w:t>
      </w:r>
      <w:r>
        <w:rPr>
          <w:rFonts w:hint="cs"/>
          <w:rtl/>
        </w:rPr>
        <w:t>ی</w:t>
      </w:r>
      <w:r>
        <w:rPr>
          <w:rFonts w:hint="eastAsia"/>
          <w:rtl/>
        </w:rPr>
        <w:t>؟فسألوه</w:t>
      </w:r>
      <w:r>
        <w:rPr>
          <w:rtl/>
        </w:rPr>
        <w:t xml:space="preserve"> فأفحم فقال أبو </w:t>
      </w:r>
      <w:r w:rsidR="00AE5F50">
        <w:rPr>
          <w:rtl/>
        </w:rPr>
        <w:t>حنیفة</w:t>
      </w:r>
      <w:r>
        <w:rPr>
          <w:rtl/>
        </w:rPr>
        <w:t>:کانت أنث</w:t>
      </w:r>
      <w:r>
        <w:rPr>
          <w:rFonts w:hint="cs"/>
          <w:rtl/>
        </w:rPr>
        <w:t>ی</w:t>
      </w:r>
      <w:r>
        <w:rPr>
          <w:rtl/>
        </w:rPr>
        <w:t xml:space="preserve"> بد</w:t>
      </w:r>
      <w:r w:rsidR="00AE5F50">
        <w:rPr>
          <w:rtl/>
        </w:rPr>
        <w:t>لي</w:t>
      </w:r>
      <w:r>
        <w:rPr>
          <w:rFonts w:hint="eastAsia"/>
          <w:rtl/>
        </w:rPr>
        <w:t>ل</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قٰالَتْ </w:t>
      </w:r>
      <w:r w:rsidR="007A1F57">
        <w:rPr>
          <w:rStyle w:val="libAieChar"/>
          <w:rtl/>
        </w:rPr>
        <w:t>نملة</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8A378F">
        <w:rPr>
          <w:rtl/>
        </w:rPr>
        <w:t>انتهى</w:t>
      </w:r>
      <w:r>
        <w:rPr>
          <w:rtl/>
        </w:rPr>
        <w:t>.</w:t>
      </w:r>
    </w:p>
    <w:p w:rsidR="00C10AE1" w:rsidRDefault="008062F6" w:rsidP="008062F6">
      <w:pPr>
        <w:pStyle w:val="libNormal"/>
        <w:rPr>
          <w:rtl/>
        </w:rPr>
      </w:pPr>
      <w:r>
        <w:rPr>
          <w:rFonts w:hint="eastAsia"/>
          <w:rtl/>
        </w:rPr>
        <w:t>قال</w:t>
      </w:r>
      <w:r>
        <w:rPr>
          <w:rtl/>
        </w:rPr>
        <w:t xml:space="preserve"> ابن الحاجب </w:t>
      </w:r>
      <w:r w:rsidR="00AE5F50">
        <w:rPr>
          <w:rtl/>
        </w:rPr>
        <w:t>في</w:t>
      </w:r>
      <w:r>
        <w:rPr>
          <w:rtl/>
        </w:rPr>
        <w:t xml:space="preserve"> بعض تصان</w:t>
      </w:r>
      <w:r>
        <w:rPr>
          <w:rFonts w:hint="cs"/>
          <w:rtl/>
        </w:rPr>
        <w:t>ی</w:t>
      </w:r>
      <w:r>
        <w:rPr>
          <w:rFonts w:hint="eastAsia"/>
          <w:rtl/>
        </w:rPr>
        <w:t>فه</w:t>
      </w:r>
      <w:r>
        <w:rPr>
          <w:rtl/>
        </w:rPr>
        <w:t>: انّ تأن</w:t>
      </w:r>
      <w:r>
        <w:rPr>
          <w:rFonts w:hint="cs"/>
          <w:rtl/>
        </w:rPr>
        <w:t>ی</w:t>
      </w:r>
      <w:r>
        <w:rPr>
          <w:rFonts w:hint="eastAsia"/>
          <w:rtl/>
        </w:rPr>
        <w:t>ث</w:t>
      </w:r>
      <w:r>
        <w:rPr>
          <w:rtl/>
        </w:rPr>
        <w:t xml:space="preserve"> مثل ال</w:t>
      </w:r>
      <w:r w:rsidR="00DC34F1">
        <w:rPr>
          <w:rtl/>
        </w:rPr>
        <w:t>شاة</w:t>
      </w:r>
      <w:r>
        <w:rPr>
          <w:rtl/>
        </w:rPr>
        <w:t xml:space="preserve"> و ال</w:t>
      </w:r>
      <w:r w:rsidR="007A1F57">
        <w:rPr>
          <w:rtl/>
        </w:rPr>
        <w:t>نملة</w:t>
      </w:r>
      <w:r>
        <w:rPr>
          <w:rtl/>
        </w:rPr>
        <w:t xml:space="preserve"> و ال</w:t>
      </w:r>
      <w:r w:rsidR="00444506">
        <w:rPr>
          <w:rtl/>
        </w:rPr>
        <w:t>حمامة</w:t>
      </w:r>
      <w:r>
        <w:rPr>
          <w:rtl/>
        </w:rPr>
        <w:t xml:space="preserve"> من الح</w:t>
      </w:r>
      <w:r>
        <w:rPr>
          <w:rFonts w:hint="cs"/>
          <w:rtl/>
        </w:rPr>
        <w:t>ی</w:t>
      </w:r>
      <w:r>
        <w:rPr>
          <w:rFonts w:hint="eastAsia"/>
          <w:rtl/>
        </w:rPr>
        <w:t>وانات</w:t>
      </w:r>
      <w:r>
        <w:rPr>
          <w:rtl/>
        </w:rPr>
        <w:t xml:space="preserve"> تأن</w:t>
      </w:r>
      <w:r>
        <w:rPr>
          <w:rFonts w:hint="cs"/>
          <w:rtl/>
        </w:rPr>
        <w:t>ی</w:t>
      </w:r>
      <w:r>
        <w:rPr>
          <w:rFonts w:hint="eastAsia"/>
          <w:rtl/>
        </w:rPr>
        <w:t>ث</w:t>
      </w:r>
      <w:r>
        <w:rPr>
          <w:rtl/>
        </w:rPr>
        <w:t xml:space="preserve"> لفظ</w:t>
      </w:r>
      <w:r>
        <w:rPr>
          <w:rFonts w:hint="cs"/>
          <w:rtl/>
        </w:rPr>
        <w:t>ی</w:t>
      </w:r>
      <w:r>
        <w:rPr>
          <w:rtl/>
        </w:rPr>
        <w:t xml:space="preserve"> و لذلک کان قول من زعم انّ ال</w:t>
      </w:r>
      <w:r w:rsidR="007A1F57">
        <w:rPr>
          <w:rtl/>
        </w:rPr>
        <w:t>نملة</w:t>
      </w:r>
      <w:r>
        <w:rPr>
          <w:rtl/>
        </w:rPr>
        <w:t xml:space="preserve">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قٰالَتْ </w:t>
      </w:r>
      <w:r w:rsidR="007A1F57">
        <w:rPr>
          <w:rStyle w:val="libAieChar"/>
          <w:rtl/>
        </w:rPr>
        <w:t>نملة</w:t>
      </w:r>
      <w:r w:rsidR="00560572" w:rsidRPr="00560572">
        <w:rPr>
          <w:rStyle w:val="libAlaemChar"/>
          <w:rtl/>
        </w:rPr>
        <w:t>)</w:t>
      </w:r>
      <w:r>
        <w:rPr>
          <w:rtl/>
        </w:rPr>
        <w:t xml:space="preserve"> أنث</w:t>
      </w:r>
      <w:r>
        <w:rPr>
          <w:rFonts w:hint="cs"/>
          <w:rtl/>
        </w:rPr>
        <w:t>ی</w:t>
      </w:r>
      <w:r>
        <w:rPr>
          <w:rtl/>
        </w:rPr>
        <w:t xml:space="preserve"> لورود تاء التأن</w:t>
      </w:r>
      <w:r>
        <w:rPr>
          <w:rFonts w:hint="cs"/>
          <w:rtl/>
        </w:rPr>
        <w:t>ی</w:t>
      </w:r>
      <w:r>
        <w:rPr>
          <w:rFonts w:hint="eastAsia"/>
          <w:rtl/>
        </w:rPr>
        <w:t>ث</w:t>
      </w:r>
      <w:r>
        <w:rPr>
          <w:rtl/>
        </w:rPr>
        <w:t xml:space="preserve"> </w:t>
      </w:r>
      <w:r w:rsidR="00AE5F50">
        <w:rPr>
          <w:rtl/>
        </w:rPr>
        <w:t>في</w:t>
      </w:r>
      <w:r w:rsidR="00560572" w:rsidRPr="00560572">
        <w:rPr>
          <w:rStyle w:val="libAlaemChar"/>
          <w:rFonts w:hint="eastAsia"/>
          <w:rtl/>
        </w:rPr>
        <w:t>(</w:t>
      </w:r>
      <w:r w:rsidRPr="00560572">
        <w:rPr>
          <w:rStyle w:val="libAieChar"/>
          <w:rFonts w:hint="eastAsia"/>
          <w:rtl/>
        </w:rPr>
        <w:t>قالت</w:t>
      </w:r>
      <w:r w:rsidR="00560572" w:rsidRPr="00560572">
        <w:rPr>
          <w:rStyle w:val="libAlaemChar"/>
          <w:rFonts w:hint="eastAsia"/>
          <w:rtl/>
        </w:rPr>
        <w:t>)</w:t>
      </w:r>
      <w:r>
        <w:rPr>
          <w:rFonts w:hint="eastAsia"/>
          <w:rtl/>
        </w:rPr>
        <w:t>وهما</w:t>
      </w:r>
      <w:r>
        <w:rPr>
          <w:rtl/>
        </w:rPr>
        <w:t xml:space="preserve"> لجواز أن </w:t>
      </w:r>
      <w:r>
        <w:rPr>
          <w:rFonts w:hint="cs"/>
          <w:rtl/>
        </w:rPr>
        <w:t>ی</w:t>
      </w:r>
      <w:r>
        <w:rPr>
          <w:rFonts w:hint="eastAsia"/>
          <w:rtl/>
        </w:rPr>
        <w:t>کون</w:t>
      </w:r>
      <w:r>
        <w:rPr>
          <w:rtl/>
        </w:rPr>
        <w:t xml:space="preserve"> مذکّرا </w:t>
      </w:r>
      <w:r w:rsidR="00AE5F50">
        <w:rPr>
          <w:rtl/>
        </w:rPr>
        <w:t>في</w:t>
      </w:r>
      <w:r>
        <w:rPr>
          <w:rtl/>
        </w:rPr>
        <w:t xml:space="preserve"> ال</w:t>
      </w:r>
      <w:r w:rsidR="00A95B98">
        <w:rPr>
          <w:rtl/>
        </w:rPr>
        <w:t>حقیقة</w:t>
      </w:r>
      <w:r>
        <w:rPr>
          <w:rFonts w:hint="eastAsia"/>
          <w:rtl/>
        </w:rPr>
        <w:t>،</w:t>
      </w:r>
      <w:r>
        <w:rPr>
          <w:rtl/>
        </w:rPr>
        <w:t xml:space="preserve"> و ورود تاء التأن</w:t>
      </w:r>
      <w:r>
        <w:rPr>
          <w:rFonts w:hint="cs"/>
          <w:rtl/>
        </w:rPr>
        <w:t>ی</w:t>
      </w:r>
      <w:r>
        <w:rPr>
          <w:rFonts w:hint="eastAsia"/>
          <w:rtl/>
        </w:rPr>
        <w:t>ث</w:t>
      </w:r>
      <w:r>
        <w:rPr>
          <w:rtl/>
        </w:rPr>
        <w:t xml:space="preserve"> کورودها </w:t>
      </w:r>
      <w:r w:rsidR="00AE5F50">
        <w:rPr>
          <w:rtl/>
        </w:rPr>
        <w:t>في</w:t>
      </w:r>
      <w:r>
        <w:rPr>
          <w:rtl/>
        </w:rPr>
        <w:t xml:space="preserve"> فعل المؤنث اللفظ</w:t>
      </w:r>
      <w:r>
        <w:rPr>
          <w:rFonts w:hint="cs"/>
          <w:rtl/>
        </w:rPr>
        <w:t>ی</w:t>
      </w:r>
      <w:r>
        <w:rPr>
          <w:rtl/>
        </w:rPr>
        <w:t xml:space="preserve"> و لذا ق</w:t>
      </w:r>
      <w:r>
        <w:rPr>
          <w:rFonts w:hint="cs"/>
          <w:rtl/>
        </w:rPr>
        <w:t>ی</w:t>
      </w:r>
      <w:r>
        <w:rPr>
          <w:rFonts w:hint="eastAsia"/>
          <w:rtl/>
        </w:rPr>
        <w:t>ل</w:t>
      </w:r>
      <w:r>
        <w:rPr>
          <w:rtl/>
        </w:rPr>
        <w:t xml:space="preserve"> إفحام </w:t>
      </w:r>
      <w:r w:rsidR="007A1F57">
        <w:rPr>
          <w:rtl/>
        </w:rPr>
        <w:t>قتادة</w:t>
      </w:r>
      <w:r>
        <w:rPr>
          <w:rtl/>
        </w:rPr>
        <w:t xml:space="preserve"> خ</w:t>
      </w:r>
      <w:r>
        <w:rPr>
          <w:rFonts w:hint="cs"/>
          <w:rtl/>
        </w:rPr>
        <w:t>ی</w:t>
      </w:r>
      <w:r>
        <w:rPr>
          <w:rFonts w:hint="eastAsia"/>
          <w:rtl/>
        </w:rPr>
        <w:t>ر</w:t>
      </w:r>
      <w:r>
        <w:rPr>
          <w:rtl/>
        </w:rPr>
        <w:t xml:space="preserve"> من جواب </w:t>
      </w:r>
      <w:r w:rsidR="00066653">
        <w:rPr>
          <w:rtl/>
        </w:rPr>
        <w:t>أبي</w:t>
      </w:r>
      <w:r>
        <w:rPr>
          <w:rtl/>
        </w:rPr>
        <w:t xml:space="preserve"> </w:t>
      </w:r>
      <w:r w:rsidR="00AE5F50">
        <w:rPr>
          <w:rtl/>
        </w:rPr>
        <w:t>حنیفة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خبر</w:t>
      </w:r>
      <w:r>
        <w:rPr>
          <w:rtl/>
        </w:rPr>
        <w:t xml:space="preserve"> ال</w:t>
      </w:r>
      <w:r w:rsidR="007A1F57">
        <w:rPr>
          <w:rtl/>
        </w:rPr>
        <w:t>نملة</w:t>
      </w:r>
      <w:r>
        <w:rPr>
          <w:rtl/>
        </w:rPr>
        <w:t xml:space="preserve"> </w:t>
      </w:r>
      <w:r w:rsidR="00FE67A2">
        <w:rPr>
          <w:rtl/>
        </w:rPr>
        <w:t>التي</w:t>
      </w:r>
      <w:r>
        <w:rPr>
          <w:rtl/>
        </w:rPr>
        <w:t xml:space="preserve"> کانت تحمل رزق دوده عم</w:t>
      </w:r>
      <w:r>
        <w:rPr>
          <w:rFonts w:hint="cs"/>
          <w:rtl/>
        </w:rPr>
        <w:t>ی</w:t>
      </w:r>
      <w:r>
        <w:rPr>
          <w:rFonts w:hint="eastAsia"/>
          <w:rtl/>
        </w:rPr>
        <w:t>اء</w:t>
      </w:r>
      <w:r>
        <w:rPr>
          <w:rtl/>
        </w:rPr>
        <w:t xml:space="preserve"> کانت </w:t>
      </w:r>
      <w:r w:rsidR="00AE5F50">
        <w:rPr>
          <w:rtl/>
        </w:rPr>
        <w:t>في</w:t>
      </w:r>
      <w:r>
        <w:rPr>
          <w:rtl/>
        </w:rPr>
        <w:t xml:space="preserve"> جوف </w:t>
      </w:r>
      <w:r w:rsidR="00D566DF">
        <w:rPr>
          <w:rtl/>
        </w:rPr>
        <w:t>صخرة</w:t>
      </w:r>
      <w:r>
        <w:rPr>
          <w:rtl/>
        </w:rPr>
        <w:t xml:space="preserve"> تحت البحر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8062F6">
        <w:rPr>
          <w:rFonts w:hint="cs"/>
          <w:rtl/>
        </w:rPr>
        <w:t>ی</w:t>
      </w:r>
      <w:r w:rsidR="008062F6">
        <w:rPr>
          <w:rFonts w:hint="eastAsia"/>
          <w:rtl/>
        </w:rPr>
        <w:t>ونس</w:t>
      </w:r>
      <w:r w:rsidR="008062F6">
        <w:rPr>
          <w:rtl/>
        </w:rPr>
        <w:t xml:space="preserve"> عمّن ذکره قال:ق</w:t>
      </w:r>
      <w:r w:rsidR="008062F6">
        <w:rPr>
          <w:rFonts w:hint="cs"/>
          <w:rtl/>
        </w:rPr>
        <w:t>ی</w:t>
      </w:r>
      <w:r w:rsidR="008062F6">
        <w:rPr>
          <w:rFonts w:hint="eastAsia"/>
          <w:rtl/>
        </w:rPr>
        <w:t>ل</w:t>
      </w:r>
      <w:r w:rsidR="008062F6">
        <w:rPr>
          <w:rtl/>
        </w:rPr>
        <w:t xml:space="preserve"> للرضا </w:t>
      </w:r>
      <w:r w:rsidRPr="00BE14E3">
        <w:rPr>
          <w:rStyle w:val="libAlaemChar"/>
          <w:rtl/>
        </w:rPr>
        <w:t>عليه‌السلام</w:t>
      </w:r>
      <w:r w:rsidR="008062F6">
        <w:rPr>
          <w:rtl/>
        </w:rPr>
        <w:t>: انّک متکلّم بهذا الکلام و الس</w:t>
      </w:r>
      <w:r w:rsidR="008062F6">
        <w:rPr>
          <w:rFonts w:hint="cs"/>
          <w:rtl/>
        </w:rPr>
        <w:t>ی</w:t>
      </w:r>
      <w:r w:rsidR="008062F6">
        <w:rPr>
          <w:rFonts w:hint="eastAsia"/>
          <w:rtl/>
        </w:rPr>
        <w:t>ف</w:t>
      </w:r>
      <w:r w:rsidR="008062F6">
        <w:rPr>
          <w:rtl/>
        </w:rPr>
        <w:t xml:space="preserve"> </w:t>
      </w:r>
      <w:r w:rsidR="008062F6">
        <w:rPr>
          <w:rFonts w:hint="cs"/>
          <w:rtl/>
        </w:rPr>
        <w:t>ی</w:t>
      </w:r>
      <w:r w:rsidR="008062F6">
        <w:rPr>
          <w:rFonts w:hint="eastAsia"/>
          <w:rtl/>
        </w:rPr>
        <w:t>قطر</w:t>
      </w:r>
      <w:r w:rsidR="008062F6">
        <w:rPr>
          <w:rtl/>
        </w:rPr>
        <w:t xml:space="preserve"> الدم،فقال:ان للّه </w:t>
      </w:r>
      <w:r w:rsidR="00266E16">
        <w:rPr>
          <w:rtl/>
        </w:rPr>
        <w:t>وادي</w:t>
      </w:r>
      <w:r w:rsidR="008062F6">
        <w:rPr>
          <w:rFonts w:hint="eastAsia"/>
          <w:rtl/>
        </w:rPr>
        <w:t>ا</w:t>
      </w:r>
      <w:r w:rsidR="008062F6">
        <w:rPr>
          <w:rtl/>
        </w:rPr>
        <w:t xml:space="preserve"> من ذهب حماه بأضعف </w:t>
      </w:r>
      <w:r w:rsidR="007A1F57">
        <w:rPr>
          <w:rtl/>
        </w:rPr>
        <w:t>خلقة</w:t>
      </w:r>
      <w:r w:rsidR="008062F6">
        <w:rPr>
          <w:rtl/>
        </w:rPr>
        <w:t xml:space="preserve"> النمل،فلو رامته البخ</w:t>
      </w:r>
      <w:r w:rsidR="0068000B">
        <w:rPr>
          <w:rtl/>
        </w:rPr>
        <w:t>أتي</w:t>
      </w:r>
      <w:r w:rsidR="008062F6">
        <w:rPr>
          <w:rtl/>
        </w:rPr>
        <w:t xml:space="preserve"> لم تصل </w:t>
      </w:r>
      <w:r w:rsidR="00EB4416">
        <w:rPr>
          <w:rtl/>
        </w:rPr>
        <w:t>اليه</w:t>
      </w:r>
      <w:r w:rsidR="008062F6">
        <w:rPr>
          <w:rtl/>
        </w:rPr>
        <w:t xml:space="preserve">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ذکر</w:t>
      </w:r>
      <w:r>
        <w:rPr>
          <w:rtl/>
        </w:rPr>
        <w:t xml:space="preserve"> بعض المؤرّخ</w:t>
      </w:r>
      <w:r>
        <w:rPr>
          <w:rFonts w:hint="cs"/>
          <w:rtl/>
        </w:rPr>
        <w:t>ی</w:t>
      </w:r>
      <w:r>
        <w:rPr>
          <w:rFonts w:hint="eastAsia"/>
          <w:rtl/>
        </w:rPr>
        <w:t>ن</w:t>
      </w:r>
      <w:r>
        <w:rPr>
          <w:rtl/>
        </w:rPr>
        <w:t xml:space="preserve"> انّ عسکر بعض الخلفاء وصلوا </w:t>
      </w:r>
      <w:r w:rsidR="00444506">
        <w:rPr>
          <w:rtl/>
        </w:rPr>
        <w:t>الى</w:t>
      </w:r>
      <w:r>
        <w:rPr>
          <w:rtl/>
        </w:rPr>
        <w:t xml:space="preserve"> موضع فنظروا عن جانب الطر</w:t>
      </w:r>
      <w:r>
        <w:rPr>
          <w:rFonts w:hint="cs"/>
          <w:rtl/>
        </w:rPr>
        <w:t>ی</w:t>
      </w:r>
      <w:r>
        <w:rPr>
          <w:rFonts w:hint="eastAsia"/>
          <w:rtl/>
        </w:rPr>
        <w:t>ق</w:t>
      </w:r>
      <w:r>
        <w:rPr>
          <w:rtl/>
        </w:rPr>
        <w:t xml:space="preserve"> </w:t>
      </w:r>
      <w:r w:rsidR="00444506">
        <w:rPr>
          <w:rtl/>
        </w:rPr>
        <w:t>الى</w:t>
      </w:r>
      <w:r>
        <w:rPr>
          <w:rtl/>
        </w:rPr>
        <w:t xml:space="preserve"> واد </w:t>
      </w:r>
      <w:r>
        <w:rPr>
          <w:rFonts w:hint="cs"/>
          <w:rtl/>
        </w:rPr>
        <w:t>ی</w:t>
      </w:r>
      <w:r>
        <w:rPr>
          <w:rFonts w:hint="eastAsia"/>
          <w:rtl/>
        </w:rPr>
        <w:t>لوح</w:t>
      </w:r>
      <w:r>
        <w:rPr>
          <w:rtl/>
        </w:rPr>
        <w:t xml:space="preserve"> منها ذهب کث</w:t>
      </w:r>
      <w:r>
        <w:rPr>
          <w:rFonts w:hint="cs"/>
          <w:rtl/>
        </w:rPr>
        <w:t>ی</w:t>
      </w:r>
      <w:r>
        <w:rPr>
          <w:rFonts w:hint="eastAsia"/>
          <w:rtl/>
        </w:rPr>
        <w:t>ر</w:t>
      </w:r>
      <w:r>
        <w:rPr>
          <w:rtl/>
        </w:rPr>
        <w:t xml:space="preserve"> فلمّا توجّهوا </w:t>
      </w:r>
      <w:r w:rsidR="00EB4416">
        <w:rPr>
          <w:rtl/>
        </w:rPr>
        <w:t>اليه</w:t>
      </w:r>
      <w:r>
        <w:rPr>
          <w:rFonts w:hint="eastAsia"/>
          <w:rtl/>
        </w:rPr>
        <w:t>ا</w:t>
      </w:r>
      <w:r>
        <w:rPr>
          <w:rtl/>
        </w:rPr>
        <w:t xml:space="preserve"> خرج </w:t>
      </w:r>
      <w:r w:rsidR="00EB4416">
        <w:rPr>
          <w:rtl/>
        </w:rPr>
        <w:t>اليه</w:t>
      </w:r>
      <w:r>
        <w:rPr>
          <w:rFonts w:hint="eastAsia"/>
          <w:rtl/>
        </w:rPr>
        <w:t>م</w:t>
      </w:r>
      <w:r>
        <w:rPr>
          <w:rtl/>
        </w:rPr>
        <w:t xml:space="preserve"> نمل کث</w:t>
      </w:r>
      <w:r>
        <w:rPr>
          <w:rFonts w:hint="cs"/>
          <w:rtl/>
        </w:rPr>
        <w:t>ی</w:t>
      </w:r>
      <w:r>
        <w:rPr>
          <w:rFonts w:hint="eastAsia"/>
          <w:rtl/>
        </w:rPr>
        <w:t>ر</w:t>
      </w:r>
    </w:p>
    <w:p w:rsidR="007A1F57" w:rsidRDefault="00066653" w:rsidP="007A1F57">
      <w:pPr>
        <w:pStyle w:val="libLine"/>
        <w:rPr>
          <w:rtl/>
        </w:rPr>
      </w:pPr>
      <w:r>
        <w:rPr>
          <w:rFonts w:hint="eastAsia"/>
          <w:rtl/>
        </w:rPr>
        <w:t>____________________</w:t>
      </w:r>
    </w:p>
    <w:p w:rsidR="00C10AE1" w:rsidRDefault="00066653" w:rsidP="007A1F57">
      <w:pPr>
        <w:pStyle w:val="libFootnote0"/>
        <w:rPr>
          <w:rtl/>
        </w:rPr>
      </w:pPr>
      <w:r>
        <w:rPr>
          <w:rtl/>
        </w:rPr>
        <w:t>(1)</w:t>
      </w:r>
      <w:r w:rsidR="008062F6">
        <w:rPr>
          <w:rtl/>
        </w:rPr>
        <w:t xml:space="preserve"> </w:t>
      </w:r>
      <w:r w:rsidR="0078437F">
        <w:rPr>
          <w:rtl/>
        </w:rPr>
        <w:t>سورة</w:t>
      </w:r>
      <w:r w:rsidR="008062F6">
        <w:rPr>
          <w:rtl/>
        </w:rPr>
        <w:t xml:space="preserve"> النمل/ال</w:t>
      </w:r>
      <w:r w:rsidR="00E5742D">
        <w:rPr>
          <w:rtl/>
        </w:rPr>
        <w:t>أي</w:t>
      </w:r>
      <w:r w:rsidR="00AE5F50">
        <w:rPr>
          <w:rtl/>
        </w:rPr>
        <w:t>ة</w:t>
      </w:r>
      <w:r w:rsidR="008062F6">
        <w:rPr>
          <w:rtl/>
        </w:rPr>
        <w:t xml:space="preserve"> </w:t>
      </w:r>
      <w:r>
        <w:rPr>
          <w:rtl/>
        </w:rPr>
        <w:t>18</w:t>
      </w:r>
      <w:r w:rsidR="008062F6">
        <w:rPr>
          <w:rtl/>
        </w:rPr>
        <w:t>.</w:t>
      </w:r>
    </w:p>
    <w:p w:rsidR="00C10AE1" w:rsidRDefault="00066653" w:rsidP="007A1F57">
      <w:pPr>
        <w:pStyle w:val="libFootnote0"/>
        <w:rPr>
          <w:rtl/>
        </w:rPr>
      </w:pPr>
      <w:r>
        <w:rPr>
          <w:rtl/>
        </w:rPr>
        <w:t>(2)</w:t>
      </w:r>
      <w:r w:rsidR="008062F6">
        <w:rPr>
          <w:rtl/>
        </w:rPr>
        <w:t xml:space="preserve"> ق:</w:t>
      </w:r>
      <w:r>
        <w:rPr>
          <w:rtl/>
        </w:rPr>
        <w:t>355</w:t>
      </w:r>
      <w:r w:rsidR="008062F6">
        <w:rPr>
          <w:rtl/>
        </w:rPr>
        <w:t>/</w:t>
      </w:r>
      <w:r>
        <w:rPr>
          <w:rtl/>
        </w:rPr>
        <w:t>56</w:t>
      </w:r>
      <w:r w:rsidR="008062F6">
        <w:rPr>
          <w:rtl/>
        </w:rPr>
        <w:t>/</w:t>
      </w:r>
      <w:r>
        <w:rPr>
          <w:rtl/>
        </w:rPr>
        <w:t>5</w:t>
      </w:r>
      <w:r w:rsidR="008062F6">
        <w:rPr>
          <w:rtl/>
        </w:rPr>
        <w:t>،ج:</w:t>
      </w:r>
      <w:r>
        <w:rPr>
          <w:rtl/>
        </w:rPr>
        <w:t>95</w:t>
      </w:r>
      <w:r w:rsidR="008062F6">
        <w:rPr>
          <w:rtl/>
        </w:rPr>
        <w:t>/</w:t>
      </w:r>
      <w:r>
        <w:rPr>
          <w:rtl/>
        </w:rPr>
        <w:t>14</w:t>
      </w:r>
      <w:r w:rsidR="008062F6">
        <w:rPr>
          <w:rtl/>
        </w:rPr>
        <w:t>.</w:t>
      </w:r>
    </w:p>
    <w:p w:rsidR="00C10AE1" w:rsidRDefault="00066653" w:rsidP="007A1F57">
      <w:pPr>
        <w:pStyle w:val="libFootnote0"/>
        <w:rPr>
          <w:rtl/>
        </w:rPr>
      </w:pPr>
      <w:r>
        <w:rPr>
          <w:rtl/>
        </w:rPr>
        <w:t>(3)</w:t>
      </w:r>
      <w:r w:rsidR="008062F6">
        <w:rPr>
          <w:rtl/>
        </w:rPr>
        <w:t xml:space="preserve"> ق:</w:t>
      </w:r>
      <w:r>
        <w:rPr>
          <w:rtl/>
        </w:rPr>
        <w:t>355</w:t>
      </w:r>
      <w:r w:rsidR="008062F6">
        <w:rPr>
          <w:rtl/>
        </w:rPr>
        <w:t>/</w:t>
      </w:r>
      <w:r>
        <w:rPr>
          <w:rtl/>
        </w:rPr>
        <w:t>56</w:t>
      </w:r>
      <w:r w:rsidR="008062F6">
        <w:rPr>
          <w:rtl/>
        </w:rPr>
        <w:t>/</w:t>
      </w:r>
      <w:r>
        <w:rPr>
          <w:rtl/>
        </w:rPr>
        <w:t>5</w:t>
      </w:r>
      <w:r w:rsidR="008062F6">
        <w:rPr>
          <w:rtl/>
        </w:rPr>
        <w:t>،ج:</w:t>
      </w:r>
      <w:r>
        <w:rPr>
          <w:rtl/>
        </w:rPr>
        <w:t>97</w:t>
      </w:r>
      <w:r w:rsidR="008062F6">
        <w:rPr>
          <w:rtl/>
        </w:rPr>
        <w:t>/</w:t>
      </w:r>
      <w:r>
        <w:rPr>
          <w:rtl/>
        </w:rPr>
        <w:t>14</w:t>
      </w:r>
      <w:r w:rsidR="008062F6">
        <w:rPr>
          <w:rtl/>
        </w:rPr>
        <w:t>.</w:t>
      </w:r>
    </w:p>
    <w:p w:rsidR="00C10AE1" w:rsidRDefault="00066653" w:rsidP="007A1F57">
      <w:pPr>
        <w:pStyle w:val="libFootnote0"/>
        <w:rPr>
          <w:rtl/>
        </w:rPr>
      </w:pPr>
      <w:r>
        <w:rPr>
          <w:rtl/>
        </w:rPr>
        <w:t>(4)</w:t>
      </w:r>
      <w:r w:rsidR="008062F6">
        <w:rPr>
          <w:rtl/>
        </w:rPr>
        <w:t xml:space="preserve"> ق:</w:t>
      </w:r>
      <w:r>
        <w:rPr>
          <w:rtl/>
        </w:rPr>
        <w:t>33</w:t>
      </w:r>
      <w:r w:rsidR="008062F6">
        <w:rPr>
          <w:rtl/>
        </w:rPr>
        <w:t>/</w:t>
      </w:r>
      <w:r>
        <w:rPr>
          <w:rtl/>
        </w:rPr>
        <w:t>9</w:t>
      </w:r>
      <w:r w:rsidR="008062F6">
        <w:rPr>
          <w:rtl/>
        </w:rPr>
        <w:t>/</w:t>
      </w:r>
      <w:r>
        <w:rPr>
          <w:rtl/>
        </w:rPr>
        <w:t>12</w:t>
      </w:r>
      <w:r w:rsidR="008062F6">
        <w:rPr>
          <w:rtl/>
        </w:rPr>
        <w:t>،ج:</w:t>
      </w:r>
      <w:r>
        <w:rPr>
          <w:rtl/>
        </w:rPr>
        <w:t>116</w:t>
      </w:r>
      <w:r w:rsidR="008062F6">
        <w:rPr>
          <w:rtl/>
        </w:rPr>
        <w:t>/</w:t>
      </w:r>
      <w:r>
        <w:rPr>
          <w:rtl/>
        </w:rPr>
        <w:t>49</w:t>
      </w:r>
      <w:r w:rsidR="008062F6">
        <w:rPr>
          <w:rtl/>
        </w:rPr>
        <w:t>. ق:</w:t>
      </w:r>
      <w:r>
        <w:rPr>
          <w:rtl/>
        </w:rPr>
        <w:t>16</w:t>
      </w:r>
      <w:r w:rsidR="008062F6">
        <w:rPr>
          <w:rtl/>
        </w:rPr>
        <w:t>/</w:t>
      </w:r>
      <w:r>
        <w:rPr>
          <w:rtl/>
        </w:rPr>
        <w:t>8</w:t>
      </w:r>
      <w:r w:rsidR="008062F6">
        <w:rPr>
          <w:rtl/>
        </w:rPr>
        <w:t>/</w:t>
      </w:r>
      <w:r>
        <w:rPr>
          <w:rtl/>
        </w:rPr>
        <w:t>12</w:t>
      </w:r>
      <w:r w:rsidR="008062F6">
        <w:rPr>
          <w:rtl/>
        </w:rPr>
        <w:t>،ج:</w:t>
      </w:r>
      <w:r>
        <w:rPr>
          <w:rtl/>
        </w:rPr>
        <w:t>54</w:t>
      </w:r>
      <w:r w:rsidR="008062F6">
        <w:rPr>
          <w:rtl/>
        </w:rPr>
        <w:t>/</w:t>
      </w:r>
      <w:r>
        <w:rPr>
          <w:rtl/>
        </w:rPr>
        <w:t>49</w:t>
      </w:r>
      <w:r w:rsidR="008062F6">
        <w:rPr>
          <w:rtl/>
        </w:rPr>
        <w:t>.</w:t>
      </w:r>
    </w:p>
    <w:p w:rsidR="008733E9" w:rsidRDefault="008733E9" w:rsidP="008733E9">
      <w:pPr>
        <w:pStyle w:val="libNormal"/>
        <w:rPr>
          <w:rtl/>
        </w:rPr>
      </w:pPr>
      <w:r>
        <w:rPr>
          <w:rFonts w:hint="eastAsia"/>
          <w:rtl/>
        </w:rPr>
        <w:br w:type="page"/>
      </w:r>
    </w:p>
    <w:p w:rsidR="00C10AE1" w:rsidRDefault="008062F6" w:rsidP="007A1F57">
      <w:pPr>
        <w:pStyle w:val="libNormal0"/>
        <w:rPr>
          <w:rtl/>
        </w:rPr>
      </w:pPr>
      <w:r>
        <w:rPr>
          <w:rFonts w:hint="eastAsia"/>
          <w:rtl/>
        </w:rPr>
        <w:t>کالبغال</w:t>
      </w:r>
      <w:r>
        <w:rPr>
          <w:rtl/>
        </w:rPr>
        <w:t xml:space="preserve"> فقتلت </w:t>
      </w:r>
      <w:r w:rsidR="007A1F57">
        <w:rPr>
          <w:rtl/>
        </w:rPr>
        <w:t>أکثرهم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:و </w:t>
      </w:r>
      <w:r w:rsidR="008062F6" w:rsidRPr="007A1F57">
        <w:rPr>
          <w:rtl/>
        </w:rPr>
        <w:t xml:space="preserve">تقدّم </w:t>
      </w:r>
      <w:r w:rsidR="00AE5F50" w:rsidRPr="007A1F57">
        <w:rPr>
          <w:rtl/>
        </w:rPr>
        <w:t>في</w:t>
      </w:r>
      <w:r w:rsidR="00560572" w:rsidRPr="007A1F57">
        <w:rPr>
          <w:rFonts w:hint="eastAsia"/>
          <w:rtl/>
        </w:rPr>
        <w:t>(</w:t>
      </w:r>
      <w:r w:rsidR="008062F6" w:rsidRPr="007A1F57">
        <w:rPr>
          <w:rFonts w:hint="eastAsia"/>
          <w:rtl/>
        </w:rPr>
        <w:t>عجب</w:t>
      </w:r>
      <w:r w:rsidR="00560572" w:rsidRPr="007A1F57">
        <w:rPr>
          <w:rFonts w:hint="eastAsia"/>
          <w:rtl/>
        </w:rPr>
        <w:t>)</w:t>
      </w:r>
      <w:r w:rsidR="00AE5F50" w:rsidRPr="007A1F57">
        <w:rPr>
          <w:rFonts w:hint="eastAsia"/>
          <w:rtl/>
        </w:rPr>
        <w:t>في</w:t>
      </w:r>
      <w:r w:rsidR="00560572" w:rsidRPr="007A1F57">
        <w:rPr>
          <w:rFonts w:hint="eastAsia"/>
          <w:rtl/>
        </w:rPr>
        <w:t>(</w:t>
      </w:r>
      <w:r w:rsidR="008062F6" w:rsidRPr="007A1F57">
        <w:rPr>
          <w:rFonts w:hint="eastAsia"/>
          <w:rtl/>
        </w:rPr>
        <w:t>عجائب</w:t>
      </w:r>
      <w:r w:rsidR="008062F6" w:rsidRPr="007A1F57">
        <w:rPr>
          <w:rtl/>
        </w:rPr>
        <w:t xml:space="preserve"> الدن</w:t>
      </w:r>
      <w:r w:rsidR="008062F6" w:rsidRPr="007A1F57">
        <w:rPr>
          <w:rFonts w:hint="cs"/>
          <w:rtl/>
        </w:rPr>
        <w:t>ی</w:t>
      </w:r>
      <w:r w:rsidR="008062F6" w:rsidRPr="007A1F57">
        <w:rPr>
          <w:rFonts w:hint="eastAsia"/>
          <w:rtl/>
        </w:rPr>
        <w:t>ا</w:t>
      </w:r>
      <w:r w:rsidR="008062F6" w:rsidRPr="007A1F57">
        <w:rPr>
          <w:rtl/>
        </w:rPr>
        <w:t xml:space="preserve"> </w:t>
      </w:r>
      <w:r w:rsidR="00E5742D" w:rsidRPr="007A1F57">
        <w:rPr>
          <w:rtl/>
        </w:rPr>
        <w:t>أربعة</w:t>
      </w:r>
      <w:r w:rsidR="00560572" w:rsidRPr="007A1F57">
        <w:rPr>
          <w:rtl/>
        </w:rPr>
        <w:t>)</w:t>
      </w:r>
      <w:r w:rsidR="008062F6">
        <w:rPr>
          <w:rtl/>
        </w:rPr>
        <w:t xml:space="preserve">ما </w:t>
      </w:r>
      <w:r w:rsidR="008062F6">
        <w:rPr>
          <w:rFonts w:hint="cs"/>
          <w:rtl/>
        </w:rPr>
        <w:t>ی</w:t>
      </w:r>
      <w:r w:rsidR="008062F6">
        <w:rPr>
          <w:rFonts w:hint="eastAsia"/>
          <w:rtl/>
        </w:rPr>
        <w:t>تعلق</w:t>
      </w:r>
      <w:r w:rsidR="008062F6">
        <w:rPr>
          <w:rtl/>
        </w:rPr>
        <w:t xml:space="preserve"> بذلک.</w:t>
      </w:r>
    </w:p>
    <w:p w:rsidR="00C10AE1" w:rsidRDefault="008062F6" w:rsidP="007A1F57">
      <w:pPr>
        <w:pStyle w:val="libBold1"/>
        <w:rPr>
          <w:rtl/>
        </w:rPr>
      </w:pPr>
      <w:r>
        <w:rPr>
          <w:rFonts w:hint="eastAsia"/>
          <w:rtl/>
        </w:rPr>
        <w:t>نمم</w:t>
      </w:r>
      <w:r>
        <w:rPr>
          <w:rtl/>
        </w:rPr>
        <w:t>:</w:t>
      </w:r>
    </w:p>
    <w:p w:rsidR="00C10AE1" w:rsidRDefault="008062F6" w:rsidP="007A1F57">
      <w:pPr>
        <w:pStyle w:val="libCenterBold1"/>
        <w:rPr>
          <w:rtl/>
        </w:rPr>
      </w:pPr>
      <w:r>
        <w:rPr>
          <w:rFonts w:hint="eastAsia"/>
          <w:rtl/>
        </w:rPr>
        <w:t>ذمّ</w:t>
      </w:r>
      <w:r>
        <w:rPr>
          <w:rtl/>
        </w:rPr>
        <w:t xml:space="preserve"> النمّام و انّه لا </w:t>
      </w:r>
      <w:r>
        <w:rPr>
          <w:rFonts w:hint="cs"/>
          <w:rtl/>
        </w:rPr>
        <w:t>ی</w:t>
      </w:r>
      <w:r>
        <w:rPr>
          <w:rFonts w:hint="eastAsia"/>
          <w:rtl/>
        </w:rPr>
        <w:t>دخل</w:t>
      </w:r>
      <w:r>
        <w:rPr>
          <w:rtl/>
        </w:rPr>
        <w:t xml:space="preserve"> </w:t>
      </w:r>
      <w:r w:rsidR="006C670D">
        <w:rPr>
          <w:rtl/>
        </w:rPr>
        <w:t>الجنة</w:t>
      </w:r>
    </w:p>
    <w:p w:rsidR="007A1F57" w:rsidRDefault="008062F6" w:rsidP="007A1F57">
      <w:pPr>
        <w:pStyle w:val="libNormal"/>
        <w:rPr>
          <w:rtl/>
        </w:rPr>
      </w:pPr>
      <w:r>
        <w:rPr>
          <w:rFonts w:hint="eastAsia"/>
          <w:rtl/>
        </w:rPr>
        <w:t>باب</w:t>
      </w:r>
      <w:r>
        <w:rPr>
          <w:rtl/>
        </w:rPr>
        <w:t xml:space="preserve"> النم</w:t>
      </w:r>
      <w:r>
        <w:rPr>
          <w:rFonts w:hint="cs"/>
          <w:rtl/>
        </w:rPr>
        <w:t>ی</w:t>
      </w:r>
      <w:r>
        <w:rPr>
          <w:rFonts w:hint="eastAsia"/>
          <w:rtl/>
        </w:rPr>
        <w:t>م</w:t>
      </w:r>
      <w:r w:rsidR="007A1F57">
        <w:rPr>
          <w:rFonts w:hint="cs"/>
          <w:rtl/>
        </w:rPr>
        <w:t>ة</w:t>
      </w:r>
      <w:r>
        <w:rPr>
          <w:rtl/>
        </w:rPr>
        <w:t xml:space="preserve"> و السع</w:t>
      </w:r>
      <w:r w:rsidR="00E5742D">
        <w:rPr>
          <w:rtl/>
        </w:rPr>
        <w:t>أي</w:t>
      </w:r>
      <w:r w:rsidR="00AE5F50">
        <w:rPr>
          <w:rtl/>
        </w:rPr>
        <w:t>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560572" w:rsidP="007A1F57">
      <w:pPr>
        <w:pStyle w:val="libNormal"/>
        <w:rPr>
          <w:rtl/>
        </w:rPr>
      </w:pPr>
      <w:r w:rsidRPr="00560572">
        <w:rPr>
          <w:rStyle w:val="libAlaemChar"/>
          <w:rFonts w:hint="eastAsia"/>
          <w:rtl/>
        </w:rPr>
        <w:t>(</w:t>
      </w:r>
      <w:r w:rsidR="008062F6" w:rsidRPr="007A1F57">
        <w:rPr>
          <w:rStyle w:val="libAieChar"/>
          <w:rFonts w:hint="eastAsia"/>
          <w:rtl/>
        </w:rPr>
        <w:t>وَ</w:t>
      </w:r>
      <w:r w:rsidR="008062F6" w:rsidRPr="007A1F57">
        <w:rPr>
          <w:rStyle w:val="libAieChar"/>
          <w:rtl/>
        </w:rPr>
        <w:t xml:space="preserve"> لاٰ تُطِعْ کُلَّ حَلاّٰفٍ مَ</w:t>
      </w:r>
      <w:r w:rsidR="00E5742D" w:rsidRPr="007A1F57">
        <w:rPr>
          <w:rStyle w:val="libAieChar"/>
          <w:rtl/>
        </w:rPr>
        <w:t>هي</w:t>
      </w:r>
      <w:r w:rsidR="008062F6" w:rsidRPr="007A1F57">
        <w:rPr>
          <w:rStyle w:val="libAieChar"/>
          <w:rFonts w:hint="eastAsia"/>
          <w:rtl/>
        </w:rPr>
        <w:t>نٍ</w:t>
      </w:r>
      <w:r w:rsidR="008062F6" w:rsidRPr="007A1F57">
        <w:rPr>
          <w:rStyle w:val="libAieChar"/>
          <w:rtl/>
        </w:rPr>
        <w:t>* هَمّٰازٍ مَشّٰاءٍ بِنَمِ</w:t>
      </w:r>
      <w:r w:rsidR="008062F6" w:rsidRPr="007A1F57">
        <w:rPr>
          <w:rStyle w:val="libAieChar"/>
          <w:rFonts w:hint="cs"/>
          <w:rtl/>
        </w:rPr>
        <w:t>ی</w:t>
      </w:r>
      <w:r w:rsidR="008062F6" w:rsidRPr="007A1F57">
        <w:rPr>
          <w:rStyle w:val="libAieChar"/>
          <w:rFonts w:hint="eastAsia"/>
          <w:rtl/>
        </w:rPr>
        <w:t>مٍ</w:t>
      </w:r>
      <w:r w:rsidRPr="00560572">
        <w:rPr>
          <w:rStyle w:val="libAlaemChar"/>
          <w:rFonts w:hint="eastAsia"/>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w:t>
      </w:r>
      <w:r w:rsidR="00066653">
        <w:rPr>
          <w:rtl/>
        </w:rPr>
        <w:t>أبي</w:t>
      </w:r>
      <w:r w:rsidR="008062F6">
        <w:rPr>
          <w:rtl/>
        </w:rPr>
        <w:t xml:space="preserve"> عبد اللّه </w:t>
      </w:r>
      <w:r w:rsidR="00BE14E3" w:rsidRPr="00BE14E3">
        <w:rPr>
          <w:rStyle w:val="libAlaemChar"/>
          <w:rtl/>
        </w:rPr>
        <w:t>عليه‌السلام</w:t>
      </w:r>
      <w:r w:rsidR="008062F6">
        <w:rPr>
          <w:rtl/>
        </w:rPr>
        <w:t xml:space="preserve"> قال: </w:t>
      </w:r>
      <w:r w:rsidR="00E5742D">
        <w:rPr>
          <w:rtl/>
        </w:rPr>
        <w:t>أربعة</w:t>
      </w:r>
      <w:r w:rsidR="008062F6">
        <w:rPr>
          <w:rtl/>
        </w:rPr>
        <w:t xml:space="preserve"> لا </w:t>
      </w:r>
      <w:r w:rsidR="008062F6">
        <w:rPr>
          <w:rFonts w:hint="cs"/>
          <w:rtl/>
        </w:rPr>
        <w:t>ی</w:t>
      </w:r>
      <w:r w:rsidR="008062F6">
        <w:rPr>
          <w:rFonts w:hint="eastAsia"/>
          <w:rtl/>
        </w:rPr>
        <w:t>دخلون</w:t>
      </w:r>
      <w:r w:rsidR="008062F6">
        <w:rPr>
          <w:rtl/>
        </w:rPr>
        <w:t xml:space="preserve"> </w:t>
      </w:r>
      <w:r w:rsidR="006C670D">
        <w:rPr>
          <w:rtl/>
        </w:rPr>
        <w:t>الجنة</w:t>
      </w:r>
      <w:r w:rsidR="008062F6">
        <w:rPr>
          <w:rtl/>
        </w:rPr>
        <w:t>:الکاهن و المنافق و مدمن الخمر و القتّات و هو النمّام.</w:t>
      </w:r>
    </w:p>
    <w:p w:rsidR="00C10AE1" w:rsidRDefault="0078437F" w:rsidP="007A1F57">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:قال الصادق </w:t>
      </w:r>
      <w:r w:rsidR="00BE14E3" w:rsidRPr="00BE14E3">
        <w:rPr>
          <w:rStyle w:val="libAlaemChar"/>
          <w:rtl/>
        </w:rPr>
        <w:t>عليه‌السلام</w:t>
      </w:r>
      <w:r w:rsidR="008062F6">
        <w:rPr>
          <w:rtl/>
        </w:rPr>
        <w:t xml:space="preserve"> للمنصور: لا تقبل </w:t>
      </w:r>
      <w:r w:rsidR="00AE5F50">
        <w:rPr>
          <w:rtl/>
        </w:rPr>
        <w:t>في</w:t>
      </w:r>
      <w:r w:rsidR="008062F6">
        <w:rPr>
          <w:rtl/>
        </w:rPr>
        <w:t xml:space="preserve"> ذ</w:t>
      </w:r>
      <w:r w:rsidR="007A1F57">
        <w:rPr>
          <w:rFonts w:hint="cs"/>
          <w:rtl/>
        </w:rPr>
        <w:t>ي</w:t>
      </w:r>
      <w:r w:rsidR="008062F6">
        <w:rPr>
          <w:rtl/>
        </w:rPr>
        <w:t xml:space="preserve"> رحمک و أهل الرع</w:t>
      </w:r>
      <w:r w:rsidR="00E5742D">
        <w:rPr>
          <w:rtl/>
        </w:rPr>
        <w:t>أي</w:t>
      </w:r>
      <w:r w:rsidR="00AE5F50">
        <w:rPr>
          <w:rtl/>
        </w:rPr>
        <w:t>ة</w:t>
      </w:r>
      <w:r w:rsidR="008062F6">
        <w:rPr>
          <w:rtl/>
        </w:rPr>
        <w:t xml:space="preserve"> من أهل </w:t>
      </w:r>
      <w:r w:rsidR="00ED1C08">
        <w:rPr>
          <w:rtl/>
        </w:rPr>
        <w:t>بي</w:t>
      </w:r>
      <w:r w:rsidR="008062F6">
        <w:rPr>
          <w:rFonts w:hint="eastAsia"/>
          <w:rtl/>
        </w:rPr>
        <w:t>تک</w:t>
      </w:r>
      <w:r w:rsidR="008062F6">
        <w:rPr>
          <w:rtl/>
        </w:rPr>
        <w:t xml:space="preserve"> قول من حرّم اللّه ع</w:t>
      </w:r>
      <w:r w:rsidR="00AE5F50">
        <w:rPr>
          <w:rtl/>
        </w:rPr>
        <w:t>لي</w:t>
      </w:r>
      <w:r w:rsidR="008062F6">
        <w:rPr>
          <w:rFonts w:hint="eastAsia"/>
          <w:rtl/>
        </w:rPr>
        <w:t>ه</w:t>
      </w:r>
      <w:r w:rsidR="008062F6">
        <w:rPr>
          <w:rtl/>
        </w:rPr>
        <w:t xml:space="preserve"> </w:t>
      </w:r>
      <w:r w:rsidR="006C670D">
        <w:rPr>
          <w:rtl/>
        </w:rPr>
        <w:t>الجنة</w:t>
      </w:r>
      <w:r w:rsidR="008062F6">
        <w:rPr>
          <w:rtl/>
        </w:rPr>
        <w:t xml:space="preserve"> و جعل مأواه النار فإنّ النمّام </w:t>
      </w:r>
      <w:r w:rsidR="007A1F57">
        <w:rPr>
          <w:rtl/>
        </w:rPr>
        <w:t>شاهد</w:t>
      </w:r>
      <w:r w:rsidR="008062F6">
        <w:rPr>
          <w:rtl/>
        </w:rPr>
        <w:t xml:space="preserve"> زور و شر</w:t>
      </w:r>
      <w:r w:rsidR="008062F6">
        <w:rPr>
          <w:rFonts w:hint="cs"/>
          <w:rtl/>
        </w:rPr>
        <w:t>ی</w:t>
      </w:r>
      <w:r w:rsidR="008062F6">
        <w:rPr>
          <w:rFonts w:hint="eastAsia"/>
          <w:rtl/>
        </w:rPr>
        <w:t>ک</w:t>
      </w:r>
      <w:r w:rsidR="008062F6">
        <w:rPr>
          <w:rtl/>
        </w:rPr>
        <w:t xml:space="preserve"> إب</w:t>
      </w:r>
      <w:r w:rsidR="00AE5F50">
        <w:rPr>
          <w:rtl/>
        </w:rPr>
        <w:t>لي</w:t>
      </w:r>
      <w:r w:rsidR="008062F6">
        <w:rPr>
          <w:rFonts w:hint="eastAsia"/>
          <w:rtl/>
        </w:rPr>
        <w:t>س</w:t>
      </w:r>
      <w:r w:rsidR="008062F6">
        <w:rPr>
          <w:rtl/>
        </w:rPr>
        <w:t xml:space="preserve"> </w:t>
      </w:r>
      <w:r w:rsidR="00AE5F50">
        <w:rPr>
          <w:rtl/>
        </w:rPr>
        <w:t>في</w:t>
      </w:r>
      <w:r w:rsidR="008062F6">
        <w:rPr>
          <w:rtl/>
        </w:rPr>
        <w:t xml:space="preserve"> الإغراء </w:t>
      </w:r>
      <w:r w:rsidR="00ED1C08">
        <w:rPr>
          <w:rtl/>
        </w:rPr>
        <w:t>بي</w:t>
      </w:r>
      <w:r w:rsidR="008062F6">
        <w:rPr>
          <w:rFonts w:hint="eastAsia"/>
          <w:rtl/>
        </w:rPr>
        <w:t>ن</w:t>
      </w:r>
      <w:r w:rsidR="008062F6">
        <w:rPr>
          <w:rtl/>
        </w:rPr>
        <w:t xml:space="preserve"> الناس فقد </w:t>
      </w:r>
      <w:r w:rsidR="00066653" w:rsidRPr="00066653">
        <w:rPr>
          <w:rStyle w:val="libFootnotenumChar"/>
          <w:rtl/>
        </w:rPr>
        <w:t>(4)</w:t>
      </w:r>
      <w:r w:rsidR="007A1F57">
        <w:rPr>
          <w:rFonts w:hint="cs"/>
          <w:rtl/>
        </w:rPr>
        <w:t>قال الله تعالى:</w:t>
      </w:r>
      <w:r w:rsidR="007A1F57" w:rsidRPr="007A1F57">
        <w:rPr>
          <w:rStyle w:val="libAlaemChar"/>
          <w:rFonts w:hint="cs"/>
          <w:rtl/>
        </w:rPr>
        <w:t>(</w:t>
      </w:r>
      <w:r w:rsidR="007A1F57" w:rsidRPr="007A1F57">
        <w:rPr>
          <w:rStyle w:val="libAieChar"/>
          <w:rFonts w:hint="cs"/>
          <w:rtl/>
        </w:rPr>
        <w:t xml:space="preserve"> يا أَيُّهَا الَّذِينَ آمَنُوا إنْ جاءَكُمْ فاسِقٌ بِنَبَأٍ</w:t>
      </w:r>
      <w:r w:rsidR="007A1F57" w:rsidRPr="007A1F57">
        <w:rPr>
          <w:rStyle w:val="libAlaemChar"/>
          <w:rFonts w:hint="cs"/>
          <w:rtl/>
        </w:rPr>
        <w:t>)</w:t>
      </w:r>
      <w:r w:rsidR="007A1F57">
        <w:rPr>
          <w:rFonts w:hint="cs"/>
          <w:rtl/>
        </w:rPr>
        <w:t xml:space="preserve"> </w:t>
      </w:r>
      <w:r w:rsidR="007A1F57" w:rsidRPr="007A1F57">
        <w:rPr>
          <w:rStyle w:val="libFootnotenumChar"/>
          <w:rFonts w:hint="cs"/>
          <w:rtl/>
        </w:rPr>
        <w:t>(5)</w:t>
      </w:r>
      <w:r w:rsidR="007A1F57">
        <w:rPr>
          <w:rFonts w:hint="cs"/>
          <w:rtl/>
        </w:rPr>
        <w:t xml:space="preserve"> ا</w:t>
      </w:r>
      <w:r w:rsidR="008062F6">
        <w:rPr>
          <w:rtl/>
        </w:rPr>
        <w:t>ل</w:t>
      </w:r>
      <w:r w:rsidR="00E5742D">
        <w:rPr>
          <w:rtl/>
        </w:rPr>
        <w:t>أي</w:t>
      </w:r>
      <w:r w:rsidR="00AE5F50">
        <w:rPr>
          <w:rtl/>
        </w:rPr>
        <w:t>ة</w:t>
      </w:r>
      <w:r w:rsidR="008062F6">
        <w:rPr>
          <w:rtl/>
        </w:rPr>
        <w:t>.</w:t>
      </w:r>
    </w:p>
    <w:p w:rsidR="00C10AE1" w:rsidRDefault="0078437F" w:rsidP="007A1F57">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w:t>
      </w:r>
      <w:r w:rsidR="00AE5F50">
        <w:rPr>
          <w:rtl/>
        </w:rPr>
        <w:t>في</w:t>
      </w:r>
      <w:r w:rsidR="008062F6">
        <w:rPr>
          <w:rtl/>
        </w:rPr>
        <w:t xml:space="preserve"> منا</w:t>
      </w:r>
      <w:r w:rsidR="00E5742D">
        <w:rPr>
          <w:rtl/>
        </w:rPr>
        <w:t>هي</w:t>
      </w:r>
      <w:r w:rsidR="008062F6">
        <w:rPr>
          <w:rtl/>
        </w:rPr>
        <w:t xml:space="preserve"> ال</w:t>
      </w:r>
      <w:r>
        <w:rPr>
          <w:rtl/>
        </w:rPr>
        <w:t>نبيّ</w:t>
      </w:r>
      <w:r w:rsidR="008062F6">
        <w:rPr>
          <w:rtl/>
        </w:rPr>
        <w:t xml:space="preserve"> </w:t>
      </w:r>
      <w:r w:rsidR="00BE14E3" w:rsidRPr="00BE14E3">
        <w:rPr>
          <w:rStyle w:val="libAlaemChar"/>
          <w:rtl/>
        </w:rPr>
        <w:t>صلى‌الله‌عليه‌وآله‌وسلم</w:t>
      </w:r>
      <w:r w:rsidR="008062F6">
        <w:rPr>
          <w:rtl/>
        </w:rPr>
        <w:t xml:space="preserve">: انّه </w:t>
      </w:r>
      <w:r w:rsidR="00ED1C08">
        <w:rPr>
          <w:rtl/>
        </w:rPr>
        <w:t>نهي</w:t>
      </w:r>
      <w:r w:rsidR="008062F6">
        <w:rPr>
          <w:rtl/>
        </w:rPr>
        <w:t xml:space="preserve"> عن ال</w:t>
      </w:r>
      <w:r w:rsidR="00B30AF3">
        <w:rPr>
          <w:rtl/>
        </w:rPr>
        <w:t>نمیمة</w:t>
      </w:r>
      <w:r w:rsidR="008062F6">
        <w:rPr>
          <w:rtl/>
        </w:rPr>
        <w:t xml:space="preserve"> و الإستماع </w:t>
      </w:r>
      <w:r w:rsidR="00EB4416">
        <w:rPr>
          <w:rtl/>
        </w:rPr>
        <w:t>اليه</w:t>
      </w:r>
      <w:r w:rsidR="008062F6">
        <w:rPr>
          <w:rFonts w:hint="eastAsia"/>
          <w:rtl/>
        </w:rPr>
        <w:t>ا</w:t>
      </w:r>
      <w:r w:rsidR="008062F6">
        <w:rPr>
          <w:rtl/>
        </w:rPr>
        <w:t xml:space="preserve"> و قال:</w:t>
      </w:r>
      <w:r w:rsidR="007A1F57">
        <w:rPr>
          <w:rFonts w:hint="cs"/>
          <w:rtl/>
        </w:rPr>
        <w:t xml:space="preserve"> </w:t>
      </w:r>
      <w:r w:rsidR="008062F6">
        <w:rPr>
          <w:rFonts w:hint="eastAsia"/>
          <w:rtl/>
        </w:rPr>
        <w:t>لا</w:t>
      </w:r>
      <w:r w:rsidR="008062F6">
        <w:rPr>
          <w:rtl/>
        </w:rPr>
        <w:t xml:space="preserve"> </w:t>
      </w:r>
      <w:r w:rsidR="008062F6">
        <w:rPr>
          <w:rFonts w:hint="cs"/>
          <w:rtl/>
        </w:rPr>
        <w:t>ی</w:t>
      </w:r>
      <w:r w:rsidR="008062F6">
        <w:rPr>
          <w:rFonts w:hint="eastAsia"/>
          <w:rtl/>
        </w:rPr>
        <w:t>دخل</w:t>
      </w:r>
      <w:r w:rsidR="008062F6">
        <w:rPr>
          <w:rtl/>
        </w:rPr>
        <w:t xml:space="preserve"> </w:t>
      </w:r>
      <w:r w:rsidR="006C670D">
        <w:rPr>
          <w:rtl/>
        </w:rPr>
        <w:t>الجنة</w:t>
      </w:r>
      <w:r w:rsidR="008062F6">
        <w:rPr>
          <w:rtl/>
        </w:rPr>
        <w:t xml:space="preserve"> قتّات،</w:t>
      </w:r>
      <w:r w:rsidR="00DD1AF8">
        <w:rPr>
          <w:rFonts w:hint="cs"/>
          <w:rtl/>
        </w:rPr>
        <w:t>یعني</w:t>
      </w:r>
      <w:r w:rsidR="008062F6">
        <w:rPr>
          <w:rtl/>
        </w:rPr>
        <w:t xml:space="preserve"> نمّاما،و قال:</w:t>
      </w:r>
      <w:r w:rsidR="008062F6">
        <w:rPr>
          <w:rFonts w:hint="cs"/>
          <w:rtl/>
        </w:rPr>
        <w:t>ی</w:t>
      </w:r>
      <w:r w:rsidR="008062F6">
        <w:rPr>
          <w:rFonts w:hint="eastAsia"/>
          <w:rtl/>
        </w:rPr>
        <w:t>قول</w:t>
      </w:r>
      <w:r w:rsidR="008062F6">
        <w:rPr>
          <w:rtl/>
        </w:rPr>
        <w:t xml:space="preserve"> اللّه(عزّ و جلّ):حرّمت </w:t>
      </w:r>
      <w:r w:rsidR="006C670D">
        <w:rPr>
          <w:rtl/>
        </w:rPr>
        <w:t>الجنة</w:t>
      </w:r>
      <w:r w:rsidR="008062F6">
        <w:rPr>
          <w:rtl/>
        </w:rPr>
        <w:t xml:space="preserve"> ع</w:t>
      </w:r>
      <w:r w:rsidR="00AE5F50">
        <w:rPr>
          <w:rtl/>
        </w:rPr>
        <w:t>ل</w:t>
      </w:r>
      <w:r w:rsidR="007A1F57">
        <w:rPr>
          <w:rFonts w:hint="cs"/>
          <w:rtl/>
        </w:rPr>
        <w:t>ى</w:t>
      </w:r>
      <w:r w:rsidR="008062F6">
        <w:rPr>
          <w:rtl/>
        </w:rPr>
        <w:t xml:space="preserve"> المنّان و البخ</w:t>
      </w:r>
      <w:r w:rsidR="008062F6">
        <w:rPr>
          <w:rFonts w:hint="cs"/>
          <w:rtl/>
        </w:rPr>
        <w:t>ی</w:t>
      </w:r>
      <w:r w:rsidR="008062F6">
        <w:rPr>
          <w:rFonts w:hint="eastAsia"/>
          <w:rtl/>
        </w:rPr>
        <w:t>ل</w:t>
      </w:r>
      <w:r w:rsidR="008062F6">
        <w:rPr>
          <w:rtl/>
        </w:rPr>
        <w:t xml:space="preserve"> و القتّات و هو النمّام.</w:t>
      </w:r>
    </w:p>
    <w:p w:rsidR="00C10AE1" w:rsidRDefault="008062F6" w:rsidP="007A1F57">
      <w:pPr>
        <w:pStyle w:val="libNormal"/>
        <w:rPr>
          <w:rtl/>
        </w:rPr>
      </w:pPr>
      <w:r w:rsidRPr="007A1F57">
        <w:rPr>
          <w:rStyle w:val="libBold1Char"/>
          <w:rFonts w:hint="eastAsia"/>
          <w:rtl/>
        </w:rPr>
        <w:t>ع</w:t>
      </w:r>
      <w:r w:rsidRPr="007A1F57">
        <w:rPr>
          <w:rStyle w:val="libBold1Char"/>
          <w:rFonts w:hint="cs"/>
          <w:rtl/>
        </w:rPr>
        <w:t>ی</w:t>
      </w:r>
      <w:r w:rsidRPr="007A1F57">
        <w:rPr>
          <w:rStyle w:val="libBold1Char"/>
          <w:rFonts w:hint="eastAsia"/>
          <w:rtl/>
        </w:rPr>
        <w:t>ون</w:t>
      </w:r>
      <w:r w:rsidRPr="007A1F57">
        <w:rPr>
          <w:rStyle w:val="libBold1Char"/>
          <w:rtl/>
        </w:rPr>
        <w:t xml:space="preserve"> أخبار الرضا </w:t>
      </w:r>
      <w:r w:rsidR="00BE14E3" w:rsidRPr="00BE14E3">
        <w:rPr>
          <w:rStyle w:val="libAlaemChar"/>
          <w:rtl/>
        </w:rPr>
        <w:t>عليه‌السلام</w:t>
      </w:r>
      <w:r>
        <w:rPr>
          <w:rtl/>
        </w:rPr>
        <w:t xml:space="preserve">:و </w:t>
      </w:r>
      <w:r w:rsidR="00AE5F50">
        <w:rPr>
          <w:rtl/>
        </w:rPr>
        <w:t>في</w:t>
      </w:r>
      <w:r>
        <w:rPr>
          <w:rtl/>
        </w:rPr>
        <w:t xml:space="preserve"> خبر عن ال</w:t>
      </w:r>
      <w:r w:rsidR="0078437F">
        <w:rPr>
          <w:rtl/>
        </w:rPr>
        <w:t>نبيّ</w:t>
      </w:r>
      <w:r>
        <w:rPr>
          <w:rtl/>
        </w:rPr>
        <w:t xml:space="preserve"> </w:t>
      </w:r>
      <w:r w:rsidR="00BE14E3" w:rsidRPr="00BE14E3">
        <w:rPr>
          <w:rStyle w:val="libAlaemChar"/>
          <w:rtl/>
        </w:rPr>
        <w:t>صلى‌الله‌عليه‌وآله‌وسلم</w:t>
      </w:r>
      <w:r>
        <w:rPr>
          <w:rtl/>
        </w:rPr>
        <w:t xml:space="preserve"> قال: لمّا </w:t>
      </w:r>
      <w:r w:rsidR="00ED1C08">
        <w:rPr>
          <w:rtl/>
        </w:rPr>
        <w:t>أسري</w:t>
      </w:r>
      <w:r>
        <w:rPr>
          <w:rtl/>
        </w:rPr>
        <w:t xml:space="preserve"> </w:t>
      </w:r>
      <w:r w:rsidR="00ED1C08">
        <w:rPr>
          <w:rtl/>
        </w:rPr>
        <w:t>بي</w:t>
      </w:r>
      <w:r>
        <w:rPr>
          <w:rtl/>
        </w:rPr>
        <w:t xml:space="preserve"> ر</w:t>
      </w:r>
      <w:r w:rsidR="00E5742D">
        <w:rPr>
          <w:rtl/>
        </w:rPr>
        <w:t>أي</w:t>
      </w:r>
      <w:r>
        <w:rPr>
          <w:rFonts w:hint="eastAsia"/>
          <w:rtl/>
        </w:rPr>
        <w:t>ت</w:t>
      </w:r>
      <w:r>
        <w:rPr>
          <w:rtl/>
        </w:rPr>
        <w:t xml:space="preserve"> </w:t>
      </w:r>
      <w:r w:rsidR="00AE5F50">
        <w:rPr>
          <w:rtl/>
        </w:rPr>
        <w:t>امرأة</w:t>
      </w:r>
      <w:r>
        <w:rPr>
          <w:rtl/>
        </w:rPr>
        <w:t xml:space="preserve"> رأسها رأس خنز</w:t>
      </w:r>
      <w:r>
        <w:rPr>
          <w:rFonts w:hint="cs"/>
          <w:rtl/>
        </w:rPr>
        <w:t>ی</w:t>
      </w:r>
      <w:r>
        <w:rPr>
          <w:rFonts w:hint="eastAsia"/>
          <w:rtl/>
        </w:rPr>
        <w:t>ر</w:t>
      </w:r>
      <w:r>
        <w:rPr>
          <w:rtl/>
        </w:rPr>
        <w:t xml:space="preserve"> و بدنها بدن الحمار و ع</w:t>
      </w:r>
      <w:r w:rsidR="00AE5F50">
        <w:rPr>
          <w:rtl/>
        </w:rPr>
        <w:t>لي</w:t>
      </w:r>
      <w:r>
        <w:rPr>
          <w:rFonts w:hint="eastAsia"/>
          <w:rtl/>
        </w:rPr>
        <w:t>ها</w:t>
      </w:r>
      <w:r>
        <w:rPr>
          <w:rtl/>
        </w:rPr>
        <w:t xml:space="preserve"> ألف ألف لون من العذاب،فسأل:</w:t>
      </w:r>
      <w:r w:rsidR="007A1F57">
        <w:rPr>
          <w:rFonts w:hint="cs"/>
          <w:rtl/>
        </w:rPr>
        <w:t xml:space="preserve"> </w:t>
      </w:r>
      <w:r>
        <w:rPr>
          <w:rFonts w:hint="eastAsia"/>
          <w:rtl/>
        </w:rPr>
        <w:t>ما</w:t>
      </w:r>
      <w:r>
        <w:rPr>
          <w:rtl/>
        </w:rPr>
        <w:t xml:space="preserve"> کان عملها؟فقال:انّها کانت </w:t>
      </w:r>
      <w:r w:rsidR="007A1F57">
        <w:rPr>
          <w:rtl/>
        </w:rPr>
        <w:t>نمّامة</w:t>
      </w:r>
      <w:r>
        <w:rPr>
          <w:rtl/>
        </w:rPr>
        <w:t xml:space="preserve"> </w:t>
      </w:r>
      <w:r w:rsidR="007A1F57">
        <w:rPr>
          <w:rtl/>
        </w:rPr>
        <w:t>کذّابة</w:t>
      </w:r>
      <w:r>
        <w:rPr>
          <w:rtl/>
        </w:rPr>
        <w:t xml:space="preserve"> </w:t>
      </w:r>
      <w:r w:rsidR="00066653" w:rsidRPr="00066653">
        <w:rPr>
          <w:rStyle w:val="libFootnotenumChar"/>
          <w:rtl/>
        </w:rPr>
        <w:t>(</w:t>
      </w:r>
      <w:r w:rsidR="007A1F57">
        <w:rPr>
          <w:rStyle w:val="libFootnotenumChar"/>
          <w:rFonts w:hint="cs"/>
          <w:rtl/>
        </w:rPr>
        <w:t>6</w:t>
      </w:r>
      <w:r w:rsidR="00066653" w:rsidRPr="00066653">
        <w:rPr>
          <w:rStyle w:val="libFootnotenumChar"/>
          <w:rtl/>
        </w:rPr>
        <w:t>)</w:t>
      </w:r>
      <w:r>
        <w:rPr>
          <w:rtl/>
        </w:rPr>
        <w:t>.</w:t>
      </w:r>
    </w:p>
    <w:p w:rsidR="007A1F57" w:rsidRDefault="00066653" w:rsidP="007A1F57">
      <w:pPr>
        <w:pStyle w:val="libLine"/>
        <w:rPr>
          <w:rtl/>
        </w:rPr>
      </w:pPr>
      <w:r>
        <w:rPr>
          <w:rFonts w:hint="eastAsia"/>
          <w:rtl/>
        </w:rPr>
        <w:t>____________________</w:t>
      </w:r>
    </w:p>
    <w:p w:rsidR="00C10AE1" w:rsidRPr="007A1F57" w:rsidRDefault="00066653" w:rsidP="007A1F57">
      <w:pPr>
        <w:pStyle w:val="libFootnote0"/>
        <w:rPr>
          <w:rtl/>
        </w:rPr>
      </w:pPr>
      <w:r w:rsidRPr="007A1F57">
        <w:rPr>
          <w:rtl/>
        </w:rPr>
        <w:t>(1)</w:t>
      </w:r>
      <w:r w:rsidR="008062F6" w:rsidRPr="007A1F57">
        <w:rPr>
          <w:rtl/>
        </w:rPr>
        <w:t xml:space="preserve"> ق:کتاب الأخلاق</w:t>
      </w:r>
      <w:r w:rsidR="007A1F57" w:rsidRPr="007A1F57">
        <w:rPr>
          <w:rFonts w:hint="cs"/>
          <w:rtl/>
        </w:rPr>
        <w:t>/</w:t>
      </w:r>
      <w:r w:rsidRPr="007A1F57">
        <w:rPr>
          <w:rtl/>
        </w:rPr>
        <w:t>63</w:t>
      </w:r>
      <w:r w:rsidR="008062F6" w:rsidRPr="007A1F57">
        <w:rPr>
          <w:rtl/>
        </w:rPr>
        <w:t>/</w:t>
      </w:r>
      <w:r w:rsidRPr="007A1F57">
        <w:rPr>
          <w:rtl/>
        </w:rPr>
        <w:t>15</w:t>
      </w:r>
      <w:r w:rsidR="008062F6" w:rsidRPr="007A1F57">
        <w:rPr>
          <w:rtl/>
        </w:rPr>
        <w:t>،ج:</w:t>
      </w:r>
      <w:r w:rsidRPr="007A1F57">
        <w:rPr>
          <w:rtl/>
        </w:rPr>
        <w:t>158</w:t>
      </w:r>
      <w:r w:rsidR="008062F6" w:rsidRPr="007A1F57">
        <w:rPr>
          <w:rtl/>
        </w:rPr>
        <w:t>/</w:t>
      </w:r>
      <w:r w:rsidRPr="007A1F57">
        <w:rPr>
          <w:rtl/>
        </w:rPr>
        <w:t>70</w:t>
      </w:r>
      <w:r w:rsidR="008062F6" w:rsidRPr="007A1F57">
        <w:rPr>
          <w:rtl/>
        </w:rPr>
        <w:t>.</w:t>
      </w:r>
    </w:p>
    <w:p w:rsidR="00C10AE1" w:rsidRPr="007A1F57" w:rsidRDefault="00066653" w:rsidP="007A1F57">
      <w:pPr>
        <w:pStyle w:val="libFootnote0"/>
        <w:rPr>
          <w:rtl/>
        </w:rPr>
      </w:pPr>
      <w:r w:rsidRPr="007A1F57">
        <w:rPr>
          <w:rtl/>
        </w:rPr>
        <w:t>(2)</w:t>
      </w:r>
      <w:r w:rsidR="008062F6" w:rsidRPr="007A1F57">
        <w:rPr>
          <w:rtl/>
        </w:rPr>
        <w:t xml:space="preserve"> ق:کتاب ال</w:t>
      </w:r>
      <w:r w:rsidR="00ED1C08" w:rsidRPr="007A1F57">
        <w:rPr>
          <w:rtl/>
        </w:rPr>
        <w:t>عشرة</w:t>
      </w:r>
      <w:r w:rsidR="007A1F57">
        <w:rPr>
          <w:rFonts w:hint="cs"/>
          <w:rtl/>
        </w:rPr>
        <w:t>/</w:t>
      </w:r>
      <w:r w:rsidRPr="007A1F57">
        <w:rPr>
          <w:rtl/>
        </w:rPr>
        <w:t>190</w:t>
      </w:r>
      <w:r w:rsidR="008062F6" w:rsidRPr="007A1F57">
        <w:rPr>
          <w:rtl/>
        </w:rPr>
        <w:t>/</w:t>
      </w:r>
      <w:r w:rsidRPr="007A1F57">
        <w:rPr>
          <w:rtl/>
        </w:rPr>
        <w:t>67</w:t>
      </w:r>
      <w:r w:rsidR="008062F6" w:rsidRPr="007A1F57">
        <w:rPr>
          <w:rtl/>
        </w:rPr>
        <w:t>،ج:</w:t>
      </w:r>
      <w:r w:rsidRPr="007A1F57">
        <w:rPr>
          <w:rtl/>
        </w:rPr>
        <w:t>263</w:t>
      </w:r>
      <w:r w:rsidR="008062F6" w:rsidRPr="007A1F57">
        <w:rPr>
          <w:rtl/>
        </w:rPr>
        <w:t>/</w:t>
      </w:r>
      <w:r w:rsidRPr="007A1F57">
        <w:rPr>
          <w:rtl/>
        </w:rPr>
        <w:t>75</w:t>
      </w:r>
      <w:r w:rsidR="008062F6" w:rsidRPr="007A1F57">
        <w:rPr>
          <w:rtl/>
        </w:rPr>
        <w:t>.</w:t>
      </w:r>
    </w:p>
    <w:p w:rsidR="00C10AE1" w:rsidRPr="007A1F57" w:rsidRDefault="00066653" w:rsidP="007A1F57">
      <w:pPr>
        <w:pStyle w:val="libFootnote0"/>
        <w:rPr>
          <w:rtl/>
        </w:rPr>
      </w:pPr>
      <w:r w:rsidRPr="007A1F57">
        <w:rPr>
          <w:rtl/>
        </w:rPr>
        <w:t>(3)</w:t>
      </w:r>
      <w:r w:rsidR="008062F6" w:rsidRPr="007A1F57">
        <w:rPr>
          <w:rtl/>
        </w:rPr>
        <w:t xml:space="preserve"> </w:t>
      </w:r>
      <w:r w:rsidR="0078437F" w:rsidRPr="007A1F57">
        <w:rPr>
          <w:rtl/>
        </w:rPr>
        <w:t>سورة</w:t>
      </w:r>
      <w:r w:rsidR="008062F6" w:rsidRPr="007A1F57">
        <w:rPr>
          <w:rtl/>
        </w:rPr>
        <w:t xml:space="preserve"> القلم/ال</w:t>
      </w:r>
      <w:r w:rsidR="00E5742D" w:rsidRPr="007A1F57">
        <w:rPr>
          <w:rtl/>
        </w:rPr>
        <w:t>أي</w:t>
      </w:r>
      <w:r w:rsidR="00AE5F50" w:rsidRPr="007A1F57">
        <w:rPr>
          <w:rtl/>
        </w:rPr>
        <w:t>ة</w:t>
      </w:r>
      <w:r w:rsidR="008062F6" w:rsidRPr="007A1F57">
        <w:rPr>
          <w:rtl/>
        </w:rPr>
        <w:t xml:space="preserve"> </w:t>
      </w:r>
      <w:r w:rsidRPr="007A1F57">
        <w:rPr>
          <w:rtl/>
        </w:rPr>
        <w:t>10</w:t>
      </w:r>
      <w:r w:rsidR="008062F6" w:rsidRPr="007A1F57">
        <w:rPr>
          <w:rtl/>
        </w:rPr>
        <w:t xml:space="preserve"> و </w:t>
      </w:r>
      <w:r w:rsidRPr="007A1F57">
        <w:rPr>
          <w:rtl/>
        </w:rPr>
        <w:t>11</w:t>
      </w:r>
      <w:r w:rsidR="008062F6" w:rsidRPr="007A1F57">
        <w:rPr>
          <w:rtl/>
        </w:rPr>
        <w:t>.</w:t>
      </w:r>
    </w:p>
    <w:p w:rsidR="00C10AE1" w:rsidRPr="007A1F57" w:rsidRDefault="00066653" w:rsidP="007A1F57">
      <w:pPr>
        <w:pStyle w:val="libFootnote0"/>
        <w:rPr>
          <w:rtl/>
        </w:rPr>
      </w:pPr>
      <w:r w:rsidRPr="007A1F57">
        <w:rPr>
          <w:rtl/>
        </w:rPr>
        <w:t>(4)</w:t>
      </w:r>
      <w:r w:rsidR="008062F6" w:rsidRPr="007A1F57">
        <w:rPr>
          <w:rtl/>
        </w:rPr>
        <w:t xml:space="preserve"> و قد(خ ل).</w:t>
      </w:r>
    </w:p>
    <w:p w:rsidR="00C10AE1" w:rsidRPr="007A1F57" w:rsidRDefault="00066653" w:rsidP="007A1F57">
      <w:pPr>
        <w:pStyle w:val="libFootnote0"/>
        <w:rPr>
          <w:rtl/>
        </w:rPr>
      </w:pPr>
      <w:r w:rsidRPr="007A1F57">
        <w:rPr>
          <w:rtl/>
        </w:rPr>
        <w:t>(5)</w:t>
      </w:r>
      <w:r w:rsidR="008062F6" w:rsidRPr="007A1F57">
        <w:rPr>
          <w:rtl/>
        </w:rPr>
        <w:t xml:space="preserve"> </w:t>
      </w:r>
      <w:r w:rsidR="0078437F" w:rsidRPr="007A1F57">
        <w:rPr>
          <w:rtl/>
        </w:rPr>
        <w:t>سورة</w:t>
      </w:r>
      <w:r w:rsidR="008062F6" w:rsidRPr="007A1F57">
        <w:rPr>
          <w:rtl/>
        </w:rPr>
        <w:t xml:space="preserve"> الحجرات/ال</w:t>
      </w:r>
      <w:r w:rsidR="00E5742D" w:rsidRPr="007A1F57">
        <w:rPr>
          <w:rtl/>
        </w:rPr>
        <w:t>أي</w:t>
      </w:r>
      <w:r w:rsidR="00AE5F50" w:rsidRPr="007A1F57">
        <w:rPr>
          <w:rtl/>
        </w:rPr>
        <w:t>ة</w:t>
      </w:r>
      <w:r w:rsidR="008062F6" w:rsidRPr="007A1F57">
        <w:rPr>
          <w:rtl/>
        </w:rPr>
        <w:t xml:space="preserve"> </w:t>
      </w:r>
      <w:r w:rsidRPr="007A1F57">
        <w:rPr>
          <w:rtl/>
        </w:rPr>
        <w:t>6</w:t>
      </w:r>
      <w:r w:rsidR="008062F6" w:rsidRPr="007A1F57">
        <w:rPr>
          <w:rtl/>
        </w:rPr>
        <w:t>.</w:t>
      </w:r>
    </w:p>
    <w:p w:rsidR="007A1F57" w:rsidRPr="007A1F57" w:rsidRDefault="007A1F57" w:rsidP="007A1F57">
      <w:pPr>
        <w:pStyle w:val="libFootnote0"/>
        <w:rPr>
          <w:rtl/>
        </w:rPr>
      </w:pPr>
      <w:r w:rsidRPr="007A1F57">
        <w:rPr>
          <w:rFonts w:hint="cs"/>
          <w:rtl/>
        </w:rPr>
        <w:t>(6) ق: كتاب العشرة/67/190،ج:75/264.</w:t>
      </w:r>
    </w:p>
    <w:p w:rsidR="008733E9" w:rsidRDefault="008733E9" w:rsidP="008733E9">
      <w:pPr>
        <w:pStyle w:val="libNormal"/>
        <w:rPr>
          <w:rtl/>
        </w:rPr>
      </w:pPr>
      <w:r>
        <w:rPr>
          <w:rFonts w:hint="eastAsia"/>
          <w:rtl/>
        </w:rPr>
        <w:br w:type="page"/>
      </w:r>
    </w:p>
    <w:p w:rsidR="00C10AE1" w:rsidRDefault="00BE14E3" w:rsidP="00B30AF3">
      <w:pPr>
        <w:pStyle w:val="libNormal"/>
        <w:rPr>
          <w:rtl/>
        </w:rPr>
      </w:pPr>
      <w:r w:rsidRPr="00BE14E3">
        <w:rPr>
          <w:rStyle w:val="libBold1Char"/>
          <w:rFonts w:hint="eastAsia"/>
          <w:rtl/>
        </w:rPr>
        <w:t>الکافي</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شرارکم المشّاؤون بالنم</w:t>
      </w:r>
      <w:r w:rsidR="008062F6">
        <w:rPr>
          <w:rFonts w:hint="cs"/>
          <w:rtl/>
        </w:rPr>
        <w:t>ی</w:t>
      </w:r>
      <w:r w:rsidR="008062F6">
        <w:rPr>
          <w:rFonts w:hint="eastAsia"/>
          <w:rtl/>
        </w:rPr>
        <w:t>م</w:t>
      </w:r>
      <w:r w:rsidR="00B30AF3">
        <w:rPr>
          <w:rFonts w:hint="cs"/>
          <w:rtl/>
        </w:rPr>
        <w:t>ة</w:t>
      </w:r>
      <w:r w:rsidR="008062F6">
        <w:rPr>
          <w:rtl/>
        </w:rPr>
        <w:t xml:space="preserve"> المفرّقون </w:t>
      </w:r>
      <w:r w:rsidR="00ED1C08">
        <w:rPr>
          <w:rtl/>
        </w:rPr>
        <w:t>بي</w:t>
      </w:r>
      <w:r w:rsidR="008062F6">
        <w:rPr>
          <w:rFonts w:hint="eastAsia"/>
          <w:rtl/>
        </w:rPr>
        <w:t>ن</w:t>
      </w:r>
      <w:r w:rsidR="008062F6">
        <w:rPr>
          <w:rtl/>
        </w:rPr>
        <w:t xml:space="preserve"> الأ</w:t>
      </w:r>
      <w:r w:rsidR="00F63B62">
        <w:rPr>
          <w:rtl/>
        </w:rPr>
        <w:t>حبّة</w:t>
      </w:r>
      <w:r w:rsidR="008062F6">
        <w:rPr>
          <w:rtl/>
        </w:rPr>
        <w:t xml:space="preserve"> المبتغون للبراء المعائب.</w:t>
      </w:r>
    </w:p>
    <w:p w:rsidR="00C10AE1" w:rsidRDefault="008062F6" w:rsidP="00B30AF3">
      <w:pPr>
        <w:pStyle w:val="libCenterBold1"/>
        <w:rPr>
          <w:rtl/>
        </w:rPr>
      </w:pPr>
      <w:r>
        <w:rPr>
          <w:rFonts w:hint="eastAsia"/>
          <w:rtl/>
        </w:rPr>
        <w:t>معن</w:t>
      </w:r>
      <w:r>
        <w:rPr>
          <w:rFonts w:hint="cs"/>
          <w:rtl/>
        </w:rPr>
        <w:t>ی</w:t>
      </w:r>
      <w:r>
        <w:rPr>
          <w:rtl/>
        </w:rPr>
        <w:t xml:space="preserve"> ال</w:t>
      </w:r>
      <w:r w:rsidR="00B30AF3">
        <w:rPr>
          <w:rtl/>
        </w:rPr>
        <w:t>نمیمة</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اعلم انّ ال</w:t>
      </w:r>
      <w:r w:rsidR="00B30AF3">
        <w:rPr>
          <w:rtl/>
        </w:rPr>
        <w:t>نمیمة</w:t>
      </w:r>
      <w:r w:rsidR="008062F6">
        <w:rPr>
          <w:rtl/>
        </w:rPr>
        <w:t xml:space="preserve"> نقل قول الغ</w:t>
      </w:r>
      <w:r w:rsidR="008062F6">
        <w:rPr>
          <w:rFonts w:hint="cs"/>
          <w:rtl/>
        </w:rPr>
        <w:t>ی</w:t>
      </w:r>
      <w:r w:rsidR="008062F6">
        <w:rPr>
          <w:rFonts w:hint="eastAsia"/>
          <w:rtl/>
        </w:rPr>
        <w:t>ر</w:t>
      </w:r>
      <w:r w:rsidR="008062F6">
        <w:rPr>
          <w:rtl/>
        </w:rPr>
        <w:t xml:space="preserve"> </w:t>
      </w:r>
      <w:r w:rsidR="00444506">
        <w:rPr>
          <w:rtl/>
        </w:rPr>
        <w:t>الى</w:t>
      </w:r>
      <w:r w:rsidR="008062F6">
        <w:rPr>
          <w:rtl/>
        </w:rPr>
        <w:t xml:space="preserve"> المقول </w:t>
      </w:r>
      <w:r w:rsidR="00AE5F50">
        <w:rPr>
          <w:rtl/>
        </w:rPr>
        <w:t>في</w:t>
      </w:r>
      <w:r w:rsidR="008062F6">
        <w:rPr>
          <w:rFonts w:hint="eastAsia"/>
          <w:rtl/>
        </w:rPr>
        <w:t>ه</w:t>
      </w:r>
      <w:r w:rsidR="008062F6">
        <w:rPr>
          <w:rtl/>
        </w:rPr>
        <w:t xml:space="preserve"> کما تقول:فلان تکلّم </w:t>
      </w:r>
      <w:r w:rsidR="00AE5F50">
        <w:rPr>
          <w:rtl/>
        </w:rPr>
        <w:t>في</w:t>
      </w:r>
      <w:r w:rsidR="008062F6">
        <w:rPr>
          <w:rFonts w:hint="eastAsia"/>
          <w:rtl/>
        </w:rPr>
        <w:t>ک</w:t>
      </w:r>
      <w:r w:rsidR="008062F6">
        <w:rPr>
          <w:rtl/>
        </w:rPr>
        <w:t xml:space="preserve"> بکذا و کذا،سواء نقل ذلک بالقول أم بال</w:t>
      </w:r>
      <w:r w:rsidR="00177574">
        <w:rPr>
          <w:rtl/>
        </w:rPr>
        <w:t>کتابة</w:t>
      </w:r>
      <w:r w:rsidR="008062F6">
        <w:rPr>
          <w:rtl/>
        </w:rPr>
        <w:t xml:space="preserve"> أم بال</w:t>
      </w:r>
      <w:r w:rsidR="00DD1AF8">
        <w:rPr>
          <w:rtl/>
        </w:rPr>
        <w:t>إشارة</w:t>
      </w:r>
      <w:r w:rsidR="008062F6">
        <w:rPr>
          <w:rtl/>
        </w:rPr>
        <w:t xml:space="preserve"> و الرمز،فإن تضمّن ذلک نقصا أو ع</w:t>
      </w:r>
      <w:r w:rsidR="008062F6">
        <w:rPr>
          <w:rFonts w:hint="cs"/>
          <w:rtl/>
        </w:rPr>
        <w:t>ی</w:t>
      </w:r>
      <w:r w:rsidR="008062F6">
        <w:rPr>
          <w:rFonts w:hint="eastAsia"/>
          <w:rtl/>
        </w:rPr>
        <w:t>با</w:t>
      </w:r>
      <w:r w:rsidR="008062F6">
        <w:rPr>
          <w:rtl/>
        </w:rPr>
        <w:t xml:space="preserve"> </w:t>
      </w:r>
      <w:r w:rsidR="00AE5F50">
        <w:rPr>
          <w:rtl/>
        </w:rPr>
        <w:t>في</w:t>
      </w:r>
      <w:r w:rsidR="008062F6">
        <w:rPr>
          <w:rtl/>
        </w:rPr>
        <w:t xml:space="preserve"> الم</w:t>
      </w:r>
      <w:r w:rsidR="00DD1AF8">
        <w:rPr>
          <w:rtl/>
        </w:rPr>
        <w:t>حکي</w:t>
      </w:r>
      <w:r w:rsidR="008062F6">
        <w:rPr>
          <w:rtl/>
        </w:rPr>
        <w:t xml:space="preserve"> عنه کان ذلک راجعا </w:t>
      </w:r>
      <w:r w:rsidR="00444506">
        <w:rPr>
          <w:rtl/>
        </w:rPr>
        <w:t>الى</w:t>
      </w:r>
      <w:r w:rsidR="008062F6">
        <w:rPr>
          <w:rtl/>
        </w:rPr>
        <w:t xml:space="preserve"> ال</w:t>
      </w:r>
      <w:r>
        <w:rPr>
          <w:rtl/>
        </w:rPr>
        <w:t>غیبة</w:t>
      </w:r>
      <w:r w:rsidR="008062F6">
        <w:rPr>
          <w:rtl/>
        </w:rPr>
        <w:t xml:space="preserve"> </w:t>
      </w:r>
      <w:r w:rsidR="00E5742D">
        <w:rPr>
          <w:rtl/>
        </w:rPr>
        <w:t>أي</w:t>
      </w:r>
      <w:r w:rsidR="008062F6">
        <w:rPr>
          <w:rFonts w:hint="eastAsia"/>
          <w:rtl/>
        </w:rPr>
        <w:t>ضا</w:t>
      </w:r>
      <w:r w:rsidR="008062F6">
        <w:rPr>
          <w:rtl/>
        </w:rPr>
        <w:t xml:space="preserve"> فجمع </w:t>
      </w:r>
      <w:r>
        <w:rPr>
          <w:rtl/>
        </w:rPr>
        <w:t>بي</w:t>
      </w:r>
      <w:r w:rsidR="008062F6">
        <w:rPr>
          <w:rFonts w:hint="eastAsia"/>
          <w:rtl/>
        </w:rPr>
        <w:t>ن</w:t>
      </w:r>
      <w:r w:rsidR="008062F6">
        <w:rPr>
          <w:rtl/>
        </w:rPr>
        <w:t xml:space="preserve"> </w:t>
      </w:r>
      <w:r>
        <w:rPr>
          <w:rtl/>
        </w:rPr>
        <w:t>معصیة</w:t>
      </w:r>
      <w:r w:rsidR="008062F6">
        <w:rPr>
          <w:rtl/>
        </w:rPr>
        <w:t xml:space="preserve"> ال</w:t>
      </w:r>
      <w:r>
        <w:rPr>
          <w:rtl/>
        </w:rPr>
        <w:t>غیبة</w:t>
      </w:r>
      <w:r w:rsidR="008062F6">
        <w:rPr>
          <w:rtl/>
        </w:rPr>
        <w:t xml:space="preserve"> و ال</w:t>
      </w:r>
      <w:r w:rsidR="00B30AF3">
        <w:rPr>
          <w:rtl/>
        </w:rPr>
        <w:t>نمیمة</w:t>
      </w:r>
      <w:r w:rsidR="008062F6">
        <w:rPr>
          <w:rFonts w:hint="eastAsia"/>
          <w:rtl/>
        </w:rPr>
        <w:t>،و</w:t>
      </w:r>
      <w:r w:rsidR="008062F6">
        <w:rPr>
          <w:rtl/>
        </w:rPr>
        <w:t xml:space="preserve"> ال</w:t>
      </w:r>
      <w:r w:rsidR="00B30AF3">
        <w:rPr>
          <w:rtl/>
        </w:rPr>
        <w:t>نمیمة</w:t>
      </w:r>
      <w:r w:rsidR="008062F6">
        <w:rPr>
          <w:rtl/>
        </w:rPr>
        <w:t xml:space="preserve"> إحد</w:t>
      </w:r>
      <w:r w:rsidR="008062F6">
        <w:rPr>
          <w:rFonts w:hint="cs"/>
          <w:rtl/>
        </w:rPr>
        <w:t>ی</w:t>
      </w:r>
      <w:r w:rsidR="008062F6">
        <w:rPr>
          <w:rtl/>
        </w:rPr>
        <w:t xml:space="preserve"> ال</w:t>
      </w:r>
      <w:r w:rsidR="006E032B">
        <w:rPr>
          <w:rtl/>
        </w:rPr>
        <w:t>معاصي</w:t>
      </w:r>
      <w:r w:rsidR="008062F6">
        <w:rPr>
          <w:rtl/>
        </w:rPr>
        <w:t xml:space="preserve"> الکبائر،قال اللّه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هَمّٰازٍ مَشّٰاءٍ بِنَمِ</w:t>
      </w:r>
      <w:r w:rsidR="008062F6" w:rsidRPr="00560572">
        <w:rPr>
          <w:rStyle w:val="libAieChar"/>
          <w:rFonts w:hint="cs"/>
          <w:rtl/>
        </w:rPr>
        <w:t>ی</w:t>
      </w:r>
      <w:r w:rsidR="008062F6" w:rsidRPr="00560572">
        <w:rPr>
          <w:rStyle w:val="libAieChar"/>
          <w:rFonts w:hint="eastAsia"/>
          <w:rtl/>
        </w:rPr>
        <w:t>مٍ</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r w:rsidR="00B30AF3">
        <w:rPr>
          <w:rFonts w:hint="cs"/>
          <w:rtl/>
        </w:rPr>
        <w:t xml:space="preserve">ثم قال: </w:t>
      </w:r>
      <w:r w:rsidR="00B30AF3" w:rsidRPr="00B30AF3">
        <w:rPr>
          <w:rStyle w:val="libAlaemChar"/>
          <w:rFonts w:hint="cs"/>
          <w:rtl/>
        </w:rPr>
        <w:t>(</w:t>
      </w:r>
      <w:r w:rsidR="00B30AF3" w:rsidRPr="00B30AF3">
        <w:rPr>
          <w:rStyle w:val="libAieChar"/>
          <w:rFonts w:hint="cs"/>
          <w:rtl/>
        </w:rPr>
        <w:t xml:space="preserve"> عُتُلٍّ بَعْدَ ذلِكَ زَنِيمٍ</w:t>
      </w:r>
      <w:r w:rsidR="00B30AF3" w:rsidRPr="00B30AF3">
        <w:rPr>
          <w:rStyle w:val="libAlaemChar"/>
          <w:rFonts w:hint="cs"/>
          <w:rtl/>
        </w:rPr>
        <w:t>)</w:t>
      </w:r>
      <w:r w:rsidR="00B30AF3">
        <w:rPr>
          <w:rFonts w:hint="cs"/>
          <w:rtl/>
        </w:rPr>
        <w:t xml:space="preserve"> </w:t>
      </w:r>
      <w:r w:rsidR="00B30AF3" w:rsidRPr="00B30AF3">
        <w:rPr>
          <w:rStyle w:val="libFootnotenumChar"/>
          <w:rFonts w:hint="cs"/>
          <w:rtl/>
        </w:rPr>
        <w:t>(2)</w:t>
      </w:r>
      <w:r w:rsidR="00B30AF3">
        <w:rPr>
          <w:rFonts w:hint="cs"/>
          <w:rtl/>
        </w:rPr>
        <w:t>، قال بعض العلماء: دلّت هذه الآية على انّ من لم يكتم الحديث و مشى بالنميمة ولد زنا لأنّ الزنيم هو الدعيّ، قال تعالى:</w:t>
      </w:r>
      <w:r w:rsidR="00B30AF3" w:rsidRPr="00B30AF3">
        <w:rPr>
          <w:rStyle w:val="libAlaemChar"/>
          <w:rFonts w:hint="cs"/>
          <w:rtl/>
        </w:rPr>
        <w:t>(</w:t>
      </w:r>
      <w:r w:rsidR="00B30AF3" w:rsidRPr="00B30AF3">
        <w:rPr>
          <w:rStyle w:val="libAieChar"/>
          <w:rFonts w:hint="cs"/>
          <w:rtl/>
        </w:rPr>
        <w:t xml:space="preserve"> وَيْلٌ لِكُلِّ هُمَزَةٍ لُمَزَةٍ</w:t>
      </w:r>
      <w:r w:rsidR="00B30AF3" w:rsidRPr="00B30AF3">
        <w:rPr>
          <w:rStyle w:val="libAlaemChar"/>
          <w:rFonts w:hint="cs"/>
          <w:rtl/>
        </w:rPr>
        <w:t>)</w:t>
      </w:r>
      <w:r w:rsidR="00B30AF3">
        <w:rPr>
          <w:rFonts w:hint="cs"/>
          <w:rtl/>
        </w:rPr>
        <w:t xml:space="preserve"> </w:t>
      </w:r>
      <w:r w:rsidR="00B30AF3" w:rsidRPr="00B30AF3">
        <w:rPr>
          <w:rStyle w:val="libFootnotenumChar"/>
          <w:rFonts w:hint="cs"/>
          <w:rtl/>
        </w:rPr>
        <w:t>(3)</w:t>
      </w:r>
      <w:r w:rsidR="00B30AF3">
        <w:rPr>
          <w:rFonts w:hint="cs"/>
          <w:rtl/>
        </w:rPr>
        <w:t xml:space="preserve"> قيل الهُمزة النمّام </w:t>
      </w:r>
      <w:r w:rsidR="00B30AF3" w:rsidRPr="00B30AF3">
        <w:rPr>
          <w:rStyle w:val="libFootnotenumChar"/>
          <w:rFonts w:hint="cs"/>
          <w:rtl/>
        </w:rPr>
        <w:t>(4)</w:t>
      </w:r>
      <w:r w:rsidR="00B30AF3">
        <w:rPr>
          <w:rFonts w:hint="cs"/>
          <w:rtl/>
        </w:rPr>
        <w:t>.</w:t>
      </w:r>
    </w:p>
    <w:p w:rsidR="00C10AE1" w:rsidRDefault="008062F6" w:rsidP="00B30AF3">
      <w:pPr>
        <w:pStyle w:val="libCenterBold1"/>
        <w:rPr>
          <w:rtl/>
        </w:rPr>
      </w:pPr>
      <w:r>
        <w:rPr>
          <w:rFonts w:hint="eastAsia"/>
          <w:rtl/>
        </w:rPr>
        <w:t>ذکر</w:t>
      </w:r>
      <w:r>
        <w:rPr>
          <w:rtl/>
        </w:rPr>
        <w:t xml:space="preserve"> ما </w:t>
      </w:r>
      <w:r w:rsidR="00DD1AF8">
        <w:rPr>
          <w:rFonts w:hint="cs"/>
          <w:rtl/>
        </w:rPr>
        <w:t>ینبغي</w:t>
      </w:r>
      <w:r>
        <w:rPr>
          <w:rtl/>
        </w:rPr>
        <w:t xml:space="preserve"> لکلّ من حملت </w:t>
      </w:r>
      <w:r w:rsidR="00EB4416">
        <w:rPr>
          <w:rtl/>
        </w:rPr>
        <w:t>اليه</w:t>
      </w:r>
      <w:r>
        <w:rPr>
          <w:rtl/>
        </w:rPr>
        <w:t xml:space="preserve"> ال</w:t>
      </w:r>
      <w:r w:rsidR="00B30AF3">
        <w:rPr>
          <w:rtl/>
        </w:rPr>
        <w:t>نمیمة</w:t>
      </w:r>
    </w:p>
    <w:p w:rsidR="00C10AE1" w:rsidRDefault="00DD1AF8" w:rsidP="008062F6">
      <w:pPr>
        <w:pStyle w:val="libNormal"/>
        <w:rPr>
          <w:rtl/>
        </w:rPr>
      </w:pPr>
      <w:r>
        <w:rPr>
          <w:rFonts w:hint="cs"/>
          <w:rtl/>
        </w:rPr>
        <w:t>ینبغي</w:t>
      </w:r>
      <w:r w:rsidR="008062F6">
        <w:rPr>
          <w:rtl/>
        </w:rPr>
        <w:t xml:space="preserve"> لکلّ من حملت </w:t>
      </w:r>
      <w:r w:rsidR="00EB4416">
        <w:rPr>
          <w:rtl/>
        </w:rPr>
        <w:t>اليه</w:t>
      </w:r>
      <w:r w:rsidR="008062F6">
        <w:rPr>
          <w:rtl/>
        </w:rPr>
        <w:t xml:space="preserve"> ال</w:t>
      </w:r>
      <w:r w:rsidR="00B30AF3">
        <w:rPr>
          <w:rtl/>
        </w:rPr>
        <w:t>نمیمة</w:t>
      </w:r>
      <w:r w:rsidR="008062F6">
        <w:rPr>
          <w:rtl/>
        </w:rPr>
        <w:t xml:space="preserve"> </w:t>
      </w:r>
      <w:r w:rsidR="001F11DE">
        <w:rPr>
          <w:rtl/>
        </w:rPr>
        <w:t>ستة</w:t>
      </w:r>
      <w:r w:rsidR="008062F6">
        <w:rPr>
          <w:rtl/>
        </w:rPr>
        <w:t xml:space="preserve"> أمور:</w:t>
      </w:r>
    </w:p>
    <w:p w:rsidR="00C10AE1" w:rsidRDefault="00066653" w:rsidP="008062F6">
      <w:pPr>
        <w:pStyle w:val="libNormal"/>
        <w:rPr>
          <w:rtl/>
        </w:rPr>
      </w:pPr>
      <w:r>
        <w:rPr>
          <w:rtl/>
        </w:rPr>
        <w:t>1</w:t>
      </w:r>
      <w:r w:rsidR="008062F6">
        <w:rPr>
          <w:rtl/>
        </w:rPr>
        <w:t xml:space="preserve">-أن لا </w:t>
      </w:r>
      <w:r w:rsidR="008062F6">
        <w:rPr>
          <w:rFonts w:hint="cs"/>
          <w:rtl/>
        </w:rPr>
        <w:t>ی</w:t>
      </w:r>
      <w:r w:rsidR="00FC4BC0">
        <w:rPr>
          <w:rFonts w:hint="eastAsia"/>
          <w:rtl/>
        </w:rPr>
        <w:t>صدقة</w:t>
      </w:r>
      <w:r w:rsidR="008062F6">
        <w:rPr>
          <w:rtl/>
        </w:rPr>
        <w:t xml:space="preserve"> لأنّه فاسق مردود ال</w:t>
      </w:r>
      <w:r w:rsidR="00FC4BC0">
        <w:rPr>
          <w:rtl/>
        </w:rPr>
        <w:t>شهادة</w:t>
      </w:r>
      <w:r w:rsidR="008062F6">
        <w:rPr>
          <w:rtl/>
        </w:rPr>
        <w:t>،قال اللّه تع</w:t>
      </w:r>
      <w:r w:rsidR="00444506">
        <w:rPr>
          <w:rtl/>
        </w:rPr>
        <w:t>الى</w:t>
      </w:r>
      <w:r w:rsidR="008062F6">
        <w:rPr>
          <w:rtl/>
        </w:rPr>
        <w:t xml:space="preserve">: </w:t>
      </w:r>
      <w:r w:rsidR="00560572" w:rsidRPr="00560572">
        <w:rPr>
          <w:rStyle w:val="libAlaemChar"/>
          <w:rtl/>
        </w:rPr>
        <w:t>(</w:t>
      </w:r>
      <w:r w:rsidR="008062F6" w:rsidRPr="00560572">
        <w:rPr>
          <w:rStyle w:val="libAieChar"/>
          <w:rtl/>
        </w:rPr>
        <w:t>إِنْ جٰاءَکُمْ فٰاسِقٌ</w:t>
      </w:r>
      <w:r w:rsidR="00560572" w:rsidRPr="00560572">
        <w:rPr>
          <w:rStyle w:val="libAlaemChar"/>
          <w:rtl/>
        </w:rPr>
        <w:t>)</w:t>
      </w:r>
      <w:r w:rsidR="008062F6">
        <w:rPr>
          <w:rtl/>
        </w:rPr>
        <w:t xml:space="preserve"> </w:t>
      </w:r>
      <w:r w:rsidRPr="00066653">
        <w:rPr>
          <w:rStyle w:val="libFootnotenumChar"/>
          <w:rtl/>
        </w:rPr>
        <w:t>(</w:t>
      </w:r>
      <w:r>
        <w:rPr>
          <w:rStyle w:val="libFootnotenumChar"/>
          <w:rtl/>
        </w:rPr>
        <w:t>2</w:t>
      </w:r>
      <w:r w:rsidRPr="00066653">
        <w:rPr>
          <w:rStyle w:val="libFootnotenumChar"/>
          <w:rtl/>
        </w:rPr>
        <w:t>)</w:t>
      </w:r>
      <w:r w:rsidR="008062F6">
        <w:rPr>
          <w:rtl/>
        </w:rPr>
        <w:t>ال</w:t>
      </w:r>
      <w:r w:rsidR="00E5742D">
        <w:rPr>
          <w:rtl/>
        </w:rPr>
        <w:t>أي</w:t>
      </w:r>
      <w:r w:rsidR="00AE5F50">
        <w:rPr>
          <w:rtl/>
        </w:rPr>
        <w:t>ة</w:t>
      </w:r>
      <w:r w:rsidR="008062F6">
        <w:rPr>
          <w:rtl/>
        </w:rPr>
        <w:t>.</w:t>
      </w:r>
    </w:p>
    <w:p w:rsidR="00C10AE1" w:rsidRDefault="00066653" w:rsidP="008062F6">
      <w:pPr>
        <w:pStyle w:val="libNormal"/>
        <w:rPr>
          <w:rtl/>
        </w:rPr>
      </w:pPr>
      <w:r>
        <w:rPr>
          <w:rtl/>
        </w:rPr>
        <w:t>2</w:t>
      </w:r>
      <w:r w:rsidR="008062F6">
        <w:rPr>
          <w:rtl/>
        </w:rPr>
        <w:t xml:space="preserve">-أن </w:t>
      </w:r>
      <w:r w:rsidR="008062F6">
        <w:rPr>
          <w:rFonts w:hint="cs"/>
          <w:rtl/>
        </w:rPr>
        <w:t>ی</w:t>
      </w:r>
      <w:r w:rsidR="008062F6">
        <w:rPr>
          <w:rFonts w:hint="eastAsia"/>
          <w:rtl/>
        </w:rPr>
        <w:t>نهاه</w:t>
      </w:r>
      <w:r w:rsidR="008062F6">
        <w:rPr>
          <w:rtl/>
        </w:rPr>
        <w:t xml:space="preserve"> عن ذلک و </w:t>
      </w:r>
      <w:r w:rsidR="008062F6">
        <w:rPr>
          <w:rFonts w:hint="cs"/>
          <w:rtl/>
        </w:rPr>
        <w:t>ی</w:t>
      </w:r>
      <w:r w:rsidR="008062F6">
        <w:rPr>
          <w:rFonts w:hint="eastAsia"/>
          <w:rtl/>
        </w:rPr>
        <w:t>ن</w:t>
      </w:r>
      <w:r w:rsidR="0045623E">
        <w:rPr>
          <w:rFonts w:hint="eastAsia"/>
          <w:rtl/>
        </w:rPr>
        <w:t>صحة</w:t>
      </w:r>
      <w:r w:rsidR="008062F6">
        <w:rPr>
          <w:rtl/>
        </w:rPr>
        <w:t xml:space="preserve"> و </w:t>
      </w:r>
      <w:r w:rsidR="008062F6">
        <w:rPr>
          <w:rFonts w:hint="cs"/>
          <w:rtl/>
        </w:rPr>
        <w:t>ی</w:t>
      </w:r>
      <w:r w:rsidR="008062F6">
        <w:rPr>
          <w:rFonts w:hint="eastAsia"/>
          <w:rtl/>
        </w:rPr>
        <w:t>قبّح</w:t>
      </w:r>
      <w:r w:rsidR="008062F6">
        <w:rPr>
          <w:rtl/>
        </w:rPr>
        <w:t xml:space="preserve"> له فعله،قال تع</w:t>
      </w:r>
      <w:r w:rsidR="00444506">
        <w:rPr>
          <w:rtl/>
        </w:rPr>
        <w:t>الى</w:t>
      </w:r>
      <w:r w:rsidR="008062F6">
        <w:rPr>
          <w:rtl/>
        </w:rPr>
        <w:t xml:space="preserve">: </w:t>
      </w:r>
      <w:r w:rsidR="00560572" w:rsidRPr="00560572">
        <w:rPr>
          <w:rStyle w:val="libAlaemChar"/>
          <w:rtl/>
        </w:rPr>
        <w:t>(</w:t>
      </w:r>
      <w:r w:rsidR="008062F6" w:rsidRPr="00560572">
        <w:rPr>
          <w:rStyle w:val="libAieChar"/>
          <w:rtl/>
        </w:rPr>
        <w:t>وَ أْمُرْ بِالْمَعْرُوفِ وَ انْهَ عَنِ الْمُنْکَرِ</w:t>
      </w:r>
      <w:r w:rsidR="00560572" w:rsidRPr="00560572">
        <w:rPr>
          <w:rStyle w:val="libAlaemChar"/>
          <w:rtl/>
        </w:rPr>
        <w:t>)</w:t>
      </w:r>
      <w:r w:rsidR="008062F6">
        <w:rPr>
          <w:rtl/>
        </w:rPr>
        <w:t xml:space="preserve"> </w:t>
      </w:r>
      <w:r w:rsidRPr="00066653">
        <w:rPr>
          <w:rStyle w:val="libFootnotenumChar"/>
          <w:rtl/>
        </w:rPr>
        <w:t>(</w:t>
      </w:r>
      <w:r>
        <w:rPr>
          <w:rStyle w:val="libFootnotenumChar"/>
          <w:rtl/>
        </w:rPr>
        <w:t>3</w:t>
      </w:r>
      <w:r w:rsidRPr="00066653">
        <w:rPr>
          <w:rStyle w:val="libFootnotenumChar"/>
          <w:rtl/>
        </w:rPr>
        <w:t>)</w:t>
      </w:r>
      <w:r w:rsidR="008062F6">
        <w:rPr>
          <w:rtl/>
        </w:rPr>
        <w:t>.</w:t>
      </w:r>
    </w:p>
    <w:p w:rsidR="00B30AF3" w:rsidRDefault="00066653" w:rsidP="00B30AF3">
      <w:pPr>
        <w:pStyle w:val="libLine"/>
        <w:rPr>
          <w:rtl/>
        </w:rPr>
      </w:pPr>
      <w:r>
        <w:rPr>
          <w:rFonts w:hint="eastAsia"/>
          <w:rtl/>
        </w:rPr>
        <w:t>____________________</w:t>
      </w:r>
    </w:p>
    <w:p w:rsidR="00C10AE1" w:rsidRDefault="00066653" w:rsidP="00B30AF3">
      <w:pPr>
        <w:pStyle w:val="libFootnote0"/>
        <w:rPr>
          <w:rtl/>
        </w:rPr>
      </w:pPr>
      <w:r>
        <w:rPr>
          <w:rtl/>
        </w:rPr>
        <w:t>(1)</w:t>
      </w:r>
      <w:r w:rsidR="008062F6">
        <w:rPr>
          <w:rtl/>
        </w:rPr>
        <w:t xml:space="preserve"> </w:t>
      </w:r>
      <w:r w:rsidR="0078437F">
        <w:rPr>
          <w:rtl/>
        </w:rPr>
        <w:t>سورة</w:t>
      </w:r>
      <w:r w:rsidR="008062F6">
        <w:rPr>
          <w:rtl/>
        </w:rPr>
        <w:t xml:space="preserve"> القلم/ال</w:t>
      </w:r>
      <w:r w:rsidR="00E5742D">
        <w:rPr>
          <w:rtl/>
        </w:rPr>
        <w:t>أي</w:t>
      </w:r>
      <w:r w:rsidR="00AE5F50">
        <w:rPr>
          <w:rtl/>
        </w:rPr>
        <w:t>ة</w:t>
      </w:r>
      <w:r w:rsidR="008062F6">
        <w:rPr>
          <w:rtl/>
        </w:rPr>
        <w:t xml:space="preserve"> </w:t>
      </w:r>
      <w:r>
        <w:rPr>
          <w:rtl/>
        </w:rPr>
        <w:t>11</w:t>
      </w:r>
      <w:r w:rsidR="008062F6">
        <w:rPr>
          <w:rtl/>
        </w:rPr>
        <w:t>.</w:t>
      </w:r>
    </w:p>
    <w:p w:rsidR="00C10AE1" w:rsidRDefault="00066653" w:rsidP="00B30AF3">
      <w:pPr>
        <w:pStyle w:val="libFootnote0"/>
        <w:rPr>
          <w:rtl/>
        </w:rPr>
      </w:pPr>
      <w:r>
        <w:rPr>
          <w:rtl/>
        </w:rPr>
        <w:t>(2)</w:t>
      </w:r>
      <w:r w:rsidR="008062F6">
        <w:rPr>
          <w:rtl/>
        </w:rPr>
        <w:t xml:space="preserve"> </w:t>
      </w:r>
      <w:r w:rsidR="0078437F">
        <w:rPr>
          <w:rtl/>
        </w:rPr>
        <w:t>سورة</w:t>
      </w:r>
      <w:r w:rsidR="008062F6">
        <w:rPr>
          <w:rtl/>
        </w:rPr>
        <w:t xml:space="preserve"> القلم/ال</w:t>
      </w:r>
      <w:r w:rsidR="00E5742D">
        <w:rPr>
          <w:rtl/>
        </w:rPr>
        <w:t>أي</w:t>
      </w:r>
      <w:r w:rsidR="00AE5F50">
        <w:rPr>
          <w:rtl/>
        </w:rPr>
        <w:t>ة</w:t>
      </w:r>
      <w:r w:rsidR="008062F6">
        <w:rPr>
          <w:rtl/>
        </w:rPr>
        <w:t xml:space="preserve"> </w:t>
      </w:r>
      <w:r>
        <w:rPr>
          <w:rtl/>
        </w:rPr>
        <w:t>13</w:t>
      </w:r>
      <w:r w:rsidR="008062F6">
        <w:rPr>
          <w:rtl/>
        </w:rPr>
        <w:t>.</w:t>
      </w:r>
    </w:p>
    <w:p w:rsidR="00C10AE1" w:rsidRDefault="00066653" w:rsidP="00B30AF3">
      <w:pPr>
        <w:pStyle w:val="libFootnote0"/>
        <w:rPr>
          <w:rtl/>
        </w:rPr>
      </w:pPr>
      <w:r>
        <w:rPr>
          <w:rtl/>
        </w:rPr>
        <w:t>(3)</w:t>
      </w:r>
      <w:r w:rsidR="008062F6">
        <w:rPr>
          <w:rtl/>
        </w:rPr>
        <w:t xml:space="preserve"> </w:t>
      </w:r>
      <w:r w:rsidR="0078437F">
        <w:rPr>
          <w:rtl/>
        </w:rPr>
        <w:t>سورة</w:t>
      </w:r>
      <w:r w:rsidR="008062F6">
        <w:rPr>
          <w:rtl/>
        </w:rPr>
        <w:t xml:space="preserve"> ال</w:t>
      </w:r>
      <w:r w:rsidR="00FC4BC0">
        <w:rPr>
          <w:rtl/>
        </w:rPr>
        <w:t>همزة</w:t>
      </w:r>
      <w:r w:rsidR="008062F6">
        <w:rPr>
          <w:rtl/>
        </w:rPr>
        <w:t>/ال</w:t>
      </w:r>
      <w:r w:rsidR="00E5742D">
        <w:rPr>
          <w:rtl/>
        </w:rPr>
        <w:t>أي</w:t>
      </w:r>
      <w:r w:rsidR="00AE5F50">
        <w:rPr>
          <w:rtl/>
        </w:rPr>
        <w:t>ة</w:t>
      </w:r>
      <w:r w:rsidR="008062F6">
        <w:rPr>
          <w:rtl/>
        </w:rPr>
        <w:t xml:space="preserve"> </w:t>
      </w:r>
      <w:r>
        <w:rPr>
          <w:rtl/>
        </w:rPr>
        <w:t>1</w:t>
      </w:r>
      <w:r w:rsidR="008062F6">
        <w:rPr>
          <w:rtl/>
        </w:rPr>
        <w:t>.</w:t>
      </w:r>
    </w:p>
    <w:p w:rsidR="00B30AF3" w:rsidRDefault="00B30AF3" w:rsidP="00B30AF3">
      <w:pPr>
        <w:pStyle w:val="libFootnote0"/>
        <w:rPr>
          <w:rtl/>
        </w:rPr>
      </w:pPr>
      <w:r>
        <w:rPr>
          <w:rFonts w:hint="cs"/>
          <w:rtl/>
        </w:rPr>
        <w:t>(4) ق: كتاب العشرة/67/191،ج:75/268.</w:t>
      </w:r>
    </w:p>
    <w:p w:rsidR="00B30AF3" w:rsidRDefault="00B30AF3" w:rsidP="00B30AF3">
      <w:pPr>
        <w:pStyle w:val="libFootnote0"/>
        <w:rPr>
          <w:rtl/>
        </w:rPr>
      </w:pPr>
      <w:r>
        <w:rPr>
          <w:rFonts w:hint="cs"/>
          <w:rtl/>
        </w:rPr>
        <w:t>(5) سورة الحجرات/الآية6.</w:t>
      </w:r>
    </w:p>
    <w:p w:rsidR="00B30AF3" w:rsidRDefault="00B30AF3" w:rsidP="00B30AF3">
      <w:pPr>
        <w:pStyle w:val="libFootnote0"/>
        <w:rPr>
          <w:rtl/>
        </w:rPr>
      </w:pPr>
      <w:r>
        <w:rPr>
          <w:rFonts w:hint="cs"/>
          <w:rtl/>
        </w:rPr>
        <w:t>(6) سورة لقمان/الآية 17.</w:t>
      </w:r>
    </w:p>
    <w:p w:rsidR="008733E9" w:rsidRDefault="008733E9" w:rsidP="008733E9">
      <w:pPr>
        <w:pStyle w:val="libNormal"/>
        <w:rPr>
          <w:rtl/>
        </w:rPr>
      </w:pPr>
      <w:r>
        <w:rPr>
          <w:rFonts w:hint="eastAsia"/>
          <w:rtl/>
        </w:rPr>
        <w:br w:type="page"/>
      </w:r>
    </w:p>
    <w:p w:rsidR="00C10AE1" w:rsidRDefault="008733E9" w:rsidP="008062F6">
      <w:pPr>
        <w:pStyle w:val="libNormal"/>
        <w:rPr>
          <w:rtl/>
        </w:rPr>
      </w:pPr>
      <w:r>
        <w:rPr>
          <w:rFonts w:hint="cs"/>
          <w:rtl/>
        </w:rPr>
        <w:t>3</w:t>
      </w:r>
      <w:r w:rsidR="008062F6">
        <w:rPr>
          <w:rtl/>
        </w:rPr>
        <w:t xml:space="preserve">-أن </w:t>
      </w:r>
      <w:r w:rsidR="008062F6">
        <w:rPr>
          <w:rFonts w:hint="cs"/>
          <w:rtl/>
        </w:rPr>
        <w:t>ی</w:t>
      </w:r>
      <w:r w:rsidR="008062F6">
        <w:rPr>
          <w:rFonts w:hint="eastAsia"/>
          <w:rtl/>
        </w:rPr>
        <w:t>بغضه</w:t>
      </w:r>
      <w:r w:rsidR="008062F6">
        <w:rPr>
          <w:rtl/>
        </w:rPr>
        <w:t xml:space="preserve"> </w:t>
      </w:r>
      <w:r w:rsidR="00AE5F50">
        <w:rPr>
          <w:rtl/>
        </w:rPr>
        <w:t>في</w:t>
      </w:r>
      <w:r w:rsidR="008062F6">
        <w:rPr>
          <w:rtl/>
        </w:rPr>
        <w:t xml:space="preserve"> اللّه فانّه </w:t>
      </w:r>
      <w:r w:rsidR="004A13B5">
        <w:rPr>
          <w:rtl/>
        </w:rPr>
        <w:t>بغي</w:t>
      </w:r>
      <w:r w:rsidR="008062F6">
        <w:rPr>
          <w:rFonts w:hint="eastAsia"/>
          <w:rtl/>
        </w:rPr>
        <w:t>ض</w:t>
      </w:r>
      <w:r w:rsidR="008062F6">
        <w:rPr>
          <w:rtl/>
        </w:rPr>
        <w:t xml:space="preserve"> عند اللّه.</w:t>
      </w:r>
    </w:p>
    <w:p w:rsidR="00C10AE1" w:rsidRDefault="00066653" w:rsidP="008062F6">
      <w:pPr>
        <w:pStyle w:val="libNormal"/>
        <w:rPr>
          <w:rtl/>
        </w:rPr>
      </w:pPr>
      <w:r>
        <w:rPr>
          <w:rtl/>
        </w:rPr>
        <w:t>4</w:t>
      </w:r>
      <w:r w:rsidR="008062F6">
        <w:rPr>
          <w:rtl/>
        </w:rPr>
        <w:t>-أن لا تظنّ ب</w:t>
      </w:r>
      <w:r w:rsidR="00FC4BC0">
        <w:rPr>
          <w:rtl/>
        </w:rPr>
        <w:t>أخي</w:t>
      </w:r>
      <w:r w:rsidR="008062F6">
        <w:rPr>
          <w:rFonts w:hint="eastAsia"/>
          <w:rtl/>
        </w:rPr>
        <w:t>ک</w:t>
      </w:r>
      <w:r w:rsidR="008062F6">
        <w:rPr>
          <w:rtl/>
        </w:rPr>
        <w:t xml:space="preserve"> السوء بمجرّد قوله لقوله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اجْتَنِبُوا کَثِ</w:t>
      </w:r>
      <w:r w:rsidR="008062F6" w:rsidRPr="00560572">
        <w:rPr>
          <w:rStyle w:val="libAieChar"/>
          <w:rFonts w:hint="cs"/>
          <w:rtl/>
        </w:rPr>
        <w:t>ی</w:t>
      </w:r>
      <w:r w:rsidR="008062F6" w:rsidRPr="00560572">
        <w:rPr>
          <w:rStyle w:val="libAieChar"/>
          <w:rFonts w:hint="eastAsia"/>
          <w:rtl/>
        </w:rPr>
        <w:t>راً</w:t>
      </w:r>
      <w:r w:rsidR="008062F6" w:rsidRPr="00560572">
        <w:rPr>
          <w:rStyle w:val="libAieChar"/>
          <w:rtl/>
        </w:rPr>
        <w:t xml:space="preserve"> مِنَ الظَّنِّ</w:t>
      </w:r>
      <w:r w:rsidR="00560572" w:rsidRPr="00560572">
        <w:rPr>
          <w:rStyle w:val="libAlaemChar"/>
          <w:rtl/>
        </w:rPr>
        <w:t>)</w:t>
      </w:r>
      <w:r w:rsidR="008062F6">
        <w:rPr>
          <w:rtl/>
        </w:rPr>
        <w:t xml:space="preserve"> </w:t>
      </w:r>
      <w:r w:rsidRPr="00066653">
        <w:rPr>
          <w:rStyle w:val="libFootnotenumChar"/>
          <w:rtl/>
        </w:rPr>
        <w:t>(</w:t>
      </w:r>
      <w:r>
        <w:rPr>
          <w:rStyle w:val="libFootnotenumChar"/>
          <w:rtl/>
        </w:rPr>
        <w:t>1</w:t>
      </w:r>
      <w:r w:rsidRPr="00066653">
        <w:rPr>
          <w:rStyle w:val="libFootnotenumChar"/>
          <w:rtl/>
        </w:rPr>
        <w:t>)</w:t>
      </w:r>
      <w:r w:rsidR="008062F6">
        <w:rPr>
          <w:rtl/>
        </w:rPr>
        <w:t>.</w:t>
      </w:r>
    </w:p>
    <w:p w:rsidR="00C10AE1" w:rsidRDefault="00066653" w:rsidP="00B30AF3">
      <w:pPr>
        <w:pStyle w:val="libNormal"/>
        <w:rPr>
          <w:rtl/>
        </w:rPr>
      </w:pPr>
      <w:r>
        <w:rPr>
          <w:rtl/>
        </w:rPr>
        <w:t>5</w:t>
      </w:r>
      <w:r w:rsidR="008062F6">
        <w:rPr>
          <w:rtl/>
        </w:rPr>
        <w:t xml:space="preserve">-أن لا </w:t>
      </w:r>
      <w:r w:rsidR="008062F6">
        <w:rPr>
          <w:rFonts w:hint="cs"/>
          <w:rtl/>
        </w:rPr>
        <w:t>ی</w:t>
      </w:r>
      <w:r w:rsidR="008062F6">
        <w:rPr>
          <w:rFonts w:hint="eastAsia"/>
          <w:rtl/>
        </w:rPr>
        <w:t>حملک</w:t>
      </w:r>
      <w:r w:rsidR="008062F6">
        <w:rPr>
          <w:rtl/>
        </w:rPr>
        <w:t xml:space="preserve"> ما </w:t>
      </w:r>
      <w:r w:rsidR="00DD1AF8">
        <w:rPr>
          <w:rtl/>
        </w:rPr>
        <w:t>حکي</w:t>
      </w:r>
      <w:r w:rsidR="008062F6">
        <w:rPr>
          <w:rtl/>
        </w:rPr>
        <w:t xml:space="preserve"> لک ع</w:t>
      </w:r>
      <w:r w:rsidR="00AE5F50">
        <w:rPr>
          <w:rtl/>
        </w:rPr>
        <w:t>ل</w:t>
      </w:r>
      <w:r w:rsidR="00B30AF3">
        <w:rPr>
          <w:rFonts w:hint="cs"/>
          <w:rtl/>
        </w:rPr>
        <w:t>ى</w:t>
      </w:r>
      <w:r w:rsidR="008062F6">
        <w:rPr>
          <w:rtl/>
        </w:rPr>
        <w:t xml:space="preserve"> التجسس و البحث للتحقّق،لقوله تع</w:t>
      </w:r>
      <w:r w:rsidR="00444506">
        <w:rPr>
          <w:rtl/>
        </w:rPr>
        <w:t>الى</w:t>
      </w:r>
      <w:r w:rsidR="008062F6">
        <w:rPr>
          <w:rtl/>
        </w:rPr>
        <w:t>:</w:t>
      </w:r>
      <w:r w:rsidR="00B30AF3">
        <w:rPr>
          <w:rFonts w:hint="cs"/>
          <w:rtl/>
        </w:rPr>
        <w:t xml:space="preserve"> </w:t>
      </w:r>
      <w:r w:rsidR="00560572" w:rsidRPr="00560572">
        <w:rPr>
          <w:rStyle w:val="libAlaemChar"/>
          <w:rFonts w:hint="eastAsia"/>
          <w:rtl/>
        </w:rPr>
        <w:t>(</w:t>
      </w:r>
      <w:r w:rsidR="008062F6" w:rsidRPr="00B30AF3">
        <w:rPr>
          <w:rStyle w:val="libAieChar"/>
          <w:rFonts w:hint="eastAsia"/>
          <w:rtl/>
        </w:rPr>
        <w:t>وَ</w:t>
      </w:r>
      <w:r w:rsidR="008062F6" w:rsidRPr="00B30AF3">
        <w:rPr>
          <w:rStyle w:val="libAieChar"/>
          <w:rtl/>
        </w:rPr>
        <w:t xml:space="preserve"> لاٰ تَجَسَّسُوا</w:t>
      </w:r>
      <w:r w:rsidR="00560572" w:rsidRPr="00560572">
        <w:rPr>
          <w:rStyle w:val="libAlaemChar"/>
          <w:rtl/>
        </w:rPr>
        <w:t>)</w:t>
      </w:r>
      <w:r w:rsidRPr="00066653">
        <w:rPr>
          <w:rStyle w:val="libFootnotenumChar"/>
          <w:rtl/>
        </w:rPr>
        <w:t>(</w:t>
      </w:r>
      <w:r>
        <w:rPr>
          <w:rStyle w:val="libFootnotenumChar"/>
          <w:rtl/>
        </w:rPr>
        <w:t>2</w:t>
      </w:r>
      <w:r w:rsidRPr="00066653">
        <w:rPr>
          <w:rStyle w:val="libFootnotenumChar"/>
          <w:rtl/>
        </w:rPr>
        <w:t>)</w:t>
      </w:r>
      <w:r w:rsidR="008062F6">
        <w:rPr>
          <w:rtl/>
        </w:rPr>
        <w:t>.</w:t>
      </w:r>
    </w:p>
    <w:p w:rsidR="00C10AE1" w:rsidRDefault="00066653" w:rsidP="00B30AF3">
      <w:pPr>
        <w:pStyle w:val="libNormal"/>
        <w:rPr>
          <w:rtl/>
        </w:rPr>
      </w:pPr>
      <w:r>
        <w:rPr>
          <w:rtl/>
        </w:rPr>
        <w:t>6</w:t>
      </w:r>
      <w:r w:rsidR="008062F6">
        <w:rPr>
          <w:rtl/>
        </w:rPr>
        <w:t>-أن لا ت</w:t>
      </w:r>
      <w:r w:rsidR="000B62C1">
        <w:rPr>
          <w:rtl/>
        </w:rPr>
        <w:t>رضي</w:t>
      </w:r>
      <w:r w:rsidR="008062F6">
        <w:rPr>
          <w:rtl/>
        </w:rPr>
        <w:t xml:space="preserve"> لنفسک ما </w:t>
      </w:r>
      <w:r w:rsidR="00ED1C08">
        <w:rPr>
          <w:rtl/>
        </w:rPr>
        <w:t>نهي</w:t>
      </w:r>
      <w:r w:rsidR="008062F6">
        <w:rPr>
          <w:rFonts w:hint="eastAsia"/>
          <w:rtl/>
        </w:rPr>
        <w:t>ت</w:t>
      </w:r>
      <w:r w:rsidR="008062F6">
        <w:rPr>
          <w:rtl/>
        </w:rPr>
        <w:t xml:space="preserve"> النمّام عنه فلا ت</w:t>
      </w:r>
      <w:r w:rsidR="00DD1AF8">
        <w:rPr>
          <w:rtl/>
        </w:rPr>
        <w:t>حکي</w:t>
      </w:r>
      <w:r w:rsidR="008062F6">
        <w:rPr>
          <w:rtl/>
        </w:rPr>
        <w:t xml:space="preserve"> </w:t>
      </w:r>
      <w:r w:rsidR="00B30AF3">
        <w:rPr>
          <w:rtl/>
        </w:rPr>
        <w:t>نمیمة</w:t>
      </w:r>
      <w:r w:rsidR="008062F6">
        <w:rPr>
          <w:rtl/>
        </w:rPr>
        <w:t xml:space="preserve"> فتقول:فلان قد </w:t>
      </w:r>
      <w:r w:rsidR="00DD1AF8">
        <w:rPr>
          <w:rtl/>
        </w:rPr>
        <w:t>حکي</w:t>
      </w:r>
      <w:r w:rsidR="008062F6">
        <w:rPr>
          <w:rtl/>
        </w:rPr>
        <w:t xml:space="preserve"> </w:t>
      </w:r>
      <w:r w:rsidR="00AE5F50">
        <w:rPr>
          <w:rtl/>
        </w:rPr>
        <w:t>لي</w:t>
      </w:r>
      <w:r w:rsidR="008062F6">
        <w:rPr>
          <w:rtl/>
        </w:rPr>
        <w:t xml:space="preserve"> کذا و کذا فتکون به نمّاما و مغتابا.</w:t>
      </w:r>
      <w:r w:rsidR="008062F6">
        <w:rPr>
          <w:rFonts w:hint="eastAsia"/>
          <w:rtl/>
        </w:rPr>
        <w:t>و</w:t>
      </w:r>
      <w:r w:rsidR="008062F6">
        <w:rPr>
          <w:rtl/>
        </w:rPr>
        <w:t xml:space="preserve"> قد </w:t>
      </w:r>
      <w:r w:rsidR="00ED1C08">
        <w:rPr>
          <w:rtl/>
        </w:rPr>
        <w:t>روي</w:t>
      </w:r>
      <w:r w:rsidR="008062F6">
        <w:rPr>
          <w:rtl/>
        </w:rPr>
        <w:t xml:space="preserve"> 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انّ رجلا أتاه </w:t>
      </w:r>
      <w:r w:rsidR="008062F6">
        <w:rPr>
          <w:rFonts w:hint="cs"/>
          <w:rtl/>
        </w:rPr>
        <w:t>ی</w:t>
      </w:r>
      <w:r w:rsidR="001958A1">
        <w:rPr>
          <w:rFonts w:hint="eastAsia"/>
          <w:rtl/>
        </w:rPr>
        <w:t>سعي</w:t>
      </w:r>
      <w:r w:rsidR="008062F6">
        <w:rPr>
          <w:rtl/>
        </w:rPr>
        <w:t xml:space="preserve"> </w:t>
      </w:r>
      <w:r w:rsidR="00EB4416">
        <w:rPr>
          <w:rtl/>
        </w:rPr>
        <w:t>اليه</w:t>
      </w:r>
      <w:r w:rsidR="008062F6">
        <w:rPr>
          <w:rtl/>
        </w:rPr>
        <w:t xml:space="preserve"> برجل فقال:</w:t>
      </w:r>
      <w:r w:rsidR="008062F6">
        <w:rPr>
          <w:rFonts w:hint="cs"/>
          <w:rtl/>
        </w:rPr>
        <w:t>ی</w:t>
      </w:r>
      <w:r w:rsidR="008062F6">
        <w:rPr>
          <w:rFonts w:hint="eastAsia"/>
          <w:rtl/>
        </w:rPr>
        <w:t>ا</w:t>
      </w:r>
      <w:r w:rsidR="008062F6">
        <w:rPr>
          <w:rtl/>
        </w:rPr>
        <w:t xml:space="preserve"> هذا نحن نسأل عمّا قلت فإن کنت صادقا مقتناک و إن کنت کاذبا عاقبناک و إن شئت أن نق</w:t>
      </w:r>
      <w:r w:rsidR="008062F6">
        <w:rPr>
          <w:rFonts w:hint="cs"/>
          <w:rtl/>
        </w:rPr>
        <w:t>ی</w:t>
      </w:r>
      <w:r w:rsidR="008062F6">
        <w:rPr>
          <w:rFonts w:hint="eastAsia"/>
          <w:rtl/>
        </w:rPr>
        <w:t>لک</w:t>
      </w:r>
      <w:r w:rsidR="008062F6">
        <w:rPr>
          <w:rtl/>
        </w:rPr>
        <w:t xml:space="preserve"> أقلناک،قال:أقلن</w:t>
      </w:r>
      <w:r w:rsidR="00B30AF3">
        <w:rPr>
          <w:rFonts w:hint="cs"/>
          <w:rtl/>
        </w:rPr>
        <w:t>ي</w:t>
      </w:r>
      <w:r w:rsidR="008062F6">
        <w:rPr>
          <w:rtl/>
        </w:rPr>
        <w:t xml:space="preserve"> </w:t>
      </w:r>
      <w:r w:rsidR="008062F6">
        <w:rPr>
          <w:rFonts w:hint="cs"/>
          <w:rtl/>
        </w:rPr>
        <w:t>ی</w:t>
      </w:r>
      <w:r w:rsidR="008062F6">
        <w:rPr>
          <w:rFonts w:hint="eastAsia"/>
          <w:rtl/>
        </w:rPr>
        <w:t>ا</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w:t>
      </w:r>
      <w:r w:rsidR="00B30AF3">
        <w:rPr>
          <w:rFonts w:hint="cs"/>
          <w:rtl/>
        </w:rPr>
        <w:t xml:space="preserve"> </w:t>
      </w:r>
      <w:r w:rsidR="008062F6">
        <w:rPr>
          <w:rFonts w:hint="eastAsia"/>
          <w:rtl/>
        </w:rPr>
        <w:t>و</w:t>
      </w:r>
      <w:r w:rsidR="008062F6">
        <w:rPr>
          <w:rtl/>
        </w:rPr>
        <w:t xml:space="preserve"> قال الحسن: من نمّ </w:t>
      </w:r>
      <w:r w:rsidR="00D650FA">
        <w:rPr>
          <w:rtl/>
        </w:rPr>
        <w:t>اليك</w:t>
      </w:r>
      <w:r w:rsidR="008062F6">
        <w:rPr>
          <w:rtl/>
        </w:rPr>
        <w:t xml:space="preserve"> نمّ ع</w:t>
      </w:r>
      <w:r w:rsidR="00AE5F50">
        <w:rPr>
          <w:rtl/>
        </w:rPr>
        <w:t>لي</w:t>
      </w:r>
      <w:r w:rsidR="008062F6">
        <w:rPr>
          <w:rFonts w:hint="eastAsia"/>
          <w:rtl/>
        </w:rPr>
        <w:t>ک</w:t>
      </w:r>
      <w:r w:rsidR="008062F6">
        <w:rPr>
          <w:rtl/>
        </w:rPr>
        <w:t xml:space="preserve"> </w:t>
      </w:r>
      <w:r w:rsidR="00AE5F50">
        <w:rPr>
          <w:rtl/>
        </w:rPr>
        <w:t>في</w:t>
      </w:r>
      <w:r w:rsidR="008062F6">
        <w:rPr>
          <w:rFonts w:hint="eastAsia"/>
          <w:rtl/>
        </w:rPr>
        <w:t>نبغ</w:t>
      </w:r>
      <w:r w:rsidR="00B30AF3">
        <w:rPr>
          <w:rFonts w:hint="cs"/>
          <w:rtl/>
        </w:rPr>
        <w:t>ي</w:t>
      </w:r>
      <w:r w:rsidR="008062F6">
        <w:rPr>
          <w:rtl/>
        </w:rPr>
        <w:t xml:space="preserve"> أن </w:t>
      </w:r>
      <w:r w:rsidR="008062F6">
        <w:rPr>
          <w:rFonts w:hint="cs"/>
          <w:rtl/>
        </w:rPr>
        <w:t>ی</w:t>
      </w:r>
      <w:r w:rsidR="008062F6">
        <w:rPr>
          <w:rFonts w:hint="eastAsia"/>
          <w:rtl/>
        </w:rPr>
        <w:t>بغض</w:t>
      </w:r>
      <w:r w:rsidR="008062F6">
        <w:rPr>
          <w:rtl/>
        </w:rPr>
        <w:t xml:space="preserve"> النمّام و لا </w:t>
      </w:r>
      <w:r w:rsidR="008062F6">
        <w:rPr>
          <w:rFonts w:hint="cs"/>
          <w:rtl/>
        </w:rPr>
        <w:t>ی</w:t>
      </w:r>
      <w:r w:rsidR="008062F6">
        <w:rPr>
          <w:rFonts w:hint="eastAsia"/>
          <w:rtl/>
        </w:rPr>
        <w:t>وثق</w:t>
      </w:r>
      <w:r w:rsidR="008062F6">
        <w:rPr>
          <w:rtl/>
        </w:rPr>
        <w:t xml:space="preserve"> بصداقته و ک</w:t>
      </w:r>
      <w:r w:rsidR="008062F6">
        <w:rPr>
          <w:rFonts w:hint="cs"/>
          <w:rtl/>
        </w:rPr>
        <w:t>ی</w:t>
      </w:r>
      <w:r w:rsidR="008062F6">
        <w:rPr>
          <w:rFonts w:hint="eastAsia"/>
          <w:rtl/>
        </w:rPr>
        <w:t>ف</w:t>
      </w:r>
      <w:r w:rsidR="008062F6">
        <w:rPr>
          <w:rtl/>
        </w:rPr>
        <w:t xml:space="preserve"> لا </w:t>
      </w:r>
      <w:r w:rsidR="008062F6">
        <w:rPr>
          <w:rFonts w:hint="cs"/>
          <w:rtl/>
        </w:rPr>
        <w:t>ی</w:t>
      </w:r>
      <w:r w:rsidR="008062F6">
        <w:rPr>
          <w:rFonts w:hint="eastAsia"/>
          <w:rtl/>
        </w:rPr>
        <w:t>بغض</w:t>
      </w:r>
      <w:r w:rsidR="008062F6">
        <w:rPr>
          <w:rtl/>
        </w:rPr>
        <w:t xml:space="preserve"> و هو لا </w:t>
      </w:r>
      <w:r w:rsidR="008062F6">
        <w:rPr>
          <w:rFonts w:hint="cs"/>
          <w:rtl/>
        </w:rPr>
        <w:t>ی</w:t>
      </w:r>
      <w:r w:rsidR="008062F6">
        <w:rPr>
          <w:rFonts w:hint="eastAsia"/>
          <w:rtl/>
        </w:rPr>
        <w:t>نفکّ</w:t>
      </w:r>
      <w:r w:rsidR="008062F6">
        <w:rPr>
          <w:rtl/>
        </w:rPr>
        <w:t xml:space="preserve"> من الکذب و ال</w:t>
      </w:r>
      <w:r w:rsidR="00ED1C08">
        <w:rPr>
          <w:rtl/>
        </w:rPr>
        <w:t>غیبة</w:t>
      </w:r>
      <w:r w:rsidR="008062F6">
        <w:rPr>
          <w:rtl/>
        </w:rPr>
        <w:t xml:space="preserve"> و الغدر و الخ</w:t>
      </w:r>
      <w:r w:rsidR="008062F6">
        <w:rPr>
          <w:rFonts w:hint="cs"/>
          <w:rtl/>
        </w:rPr>
        <w:t>ی</w:t>
      </w:r>
      <w:r w:rsidR="008062F6">
        <w:rPr>
          <w:rFonts w:hint="eastAsia"/>
          <w:rtl/>
        </w:rPr>
        <w:t>ان</w:t>
      </w:r>
      <w:r w:rsidR="00B30AF3">
        <w:rPr>
          <w:rFonts w:hint="cs"/>
          <w:rtl/>
        </w:rPr>
        <w:t>ة</w:t>
      </w:r>
      <w:r w:rsidR="008062F6">
        <w:rPr>
          <w:rtl/>
        </w:rPr>
        <w:t xml:space="preserve"> و الغلّ و الحسد و النفاق و الإفساد </w:t>
      </w:r>
      <w:r w:rsidR="00ED1C08">
        <w:rPr>
          <w:rtl/>
        </w:rPr>
        <w:t>بي</w:t>
      </w:r>
      <w:r w:rsidR="008062F6">
        <w:rPr>
          <w:rFonts w:hint="eastAsia"/>
          <w:rtl/>
        </w:rPr>
        <w:t>ن</w:t>
      </w:r>
      <w:r w:rsidR="008062F6">
        <w:rPr>
          <w:rtl/>
        </w:rPr>
        <w:t xml:space="preserve"> الناس و ال</w:t>
      </w:r>
      <w:r w:rsidR="00F96A26">
        <w:rPr>
          <w:rtl/>
        </w:rPr>
        <w:t>خدیعة</w:t>
      </w:r>
      <w:r w:rsidR="008062F6">
        <w:rPr>
          <w:rFonts w:hint="eastAsia"/>
          <w:rtl/>
        </w:rPr>
        <w:t>،و</w:t>
      </w:r>
      <w:r w:rsidR="008062F6">
        <w:rPr>
          <w:rtl/>
        </w:rPr>
        <w:t xml:space="preserve"> هو ممّن </w:t>
      </w:r>
      <w:r w:rsidR="001958A1">
        <w:rPr>
          <w:rtl/>
        </w:rPr>
        <w:t>سعي</w:t>
      </w:r>
      <w:r w:rsidR="008062F6">
        <w:rPr>
          <w:rtl/>
        </w:rPr>
        <w:t xml:space="preserve"> </w:t>
      </w:r>
      <w:r w:rsidR="00AE5F50">
        <w:rPr>
          <w:rtl/>
        </w:rPr>
        <w:t>في</w:t>
      </w:r>
      <w:r w:rsidR="008062F6">
        <w:rPr>
          <w:rtl/>
        </w:rPr>
        <w:t xml:space="preserve"> قطع ما أمر اللّه تع</w:t>
      </w:r>
      <w:r w:rsidR="00444506">
        <w:rPr>
          <w:rtl/>
        </w:rPr>
        <w:t>الى</w:t>
      </w:r>
      <w:r w:rsidR="008062F6">
        <w:rPr>
          <w:rtl/>
        </w:rPr>
        <w:t xml:space="preserve"> به أن </w:t>
      </w:r>
      <w:r w:rsidR="008062F6">
        <w:rPr>
          <w:rFonts w:hint="cs"/>
          <w:rtl/>
        </w:rPr>
        <w:t>ی</w:t>
      </w:r>
      <w:r w:rsidR="008062F6">
        <w:rPr>
          <w:rFonts w:hint="eastAsia"/>
          <w:rtl/>
        </w:rPr>
        <w:t>وصل،و</w:t>
      </w:r>
      <w:r w:rsidR="008062F6">
        <w:rPr>
          <w:rtl/>
        </w:rPr>
        <w:t xml:space="preserve"> بال</w:t>
      </w:r>
      <w:r w:rsidR="00A01D18">
        <w:rPr>
          <w:rtl/>
        </w:rPr>
        <w:t>جملة</w:t>
      </w:r>
      <w:r w:rsidR="008062F6">
        <w:rPr>
          <w:rtl/>
        </w:rPr>
        <w:t xml:space="preserve"> ف</w:t>
      </w:r>
      <w:r w:rsidR="008062F6">
        <w:rPr>
          <w:rFonts w:hint="eastAsia"/>
          <w:rtl/>
        </w:rPr>
        <w:t>شرّ</w:t>
      </w:r>
      <w:r w:rsidR="008062F6">
        <w:rPr>
          <w:rtl/>
        </w:rPr>
        <w:t xml:space="preserve"> النمّام عظ</w:t>
      </w:r>
      <w:r w:rsidR="008062F6">
        <w:rPr>
          <w:rFonts w:hint="cs"/>
          <w:rtl/>
        </w:rPr>
        <w:t>ی</w:t>
      </w:r>
      <w:r w:rsidR="008062F6">
        <w:rPr>
          <w:rFonts w:hint="eastAsia"/>
          <w:rtl/>
        </w:rPr>
        <w:t>م</w:t>
      </w:r>
      <w:r w:rsidR="008062F6">
        <w:rPr>
          <w:rtl/>
        </w:rPr>
        <w:t xml:space="preserve"> </w:t>
      </w:r>
      <w:r w:rsidR="00DD1AF8">
        <w:rPr>
          <w:rFonts w:hint="cs"/>
          <w:rtl/>
        </w:rPr>
        <w:t>ینبغي</w:t>
      </w:r>
      <w:r w:rsidR="008062F6">
        <w:rPr>
          <w:rtl/>
        </w:rPr>
        <w:t xml:space="preserve"> أن </w:t>
      </w:r>
      <w:r w:rsidR="008062F6">
        <w:rPr>
          <w:rFonts w:hint="cs"/>
          <w:rtl/>
        </w:rPr>
        <w:t>ی</w:t>
      </w:r>
      <w:r w:rsidR="00EF07C0">
        <w:rPr>
          <w:rFonts w:hint="eastAsia"/>
          <w:rtl/>
        </w:rPr>
        <w:t>توقّي</w:t>
      </w:r>
      <w:r w:rsidR="008062F6">
        <w:rPr>
          <w:rtl/>
        </w:rPr>
        <w:t>.</w:t>
      </w:r>
    </w:p>
    <w:p w:rsidR="00C10AE1" w:rsidRDefault="00444506" w:rsidP="00B30AF3">
      <w:pPr>
        <w:pStyle w:val="libCenterBold1"/>
        <w:rPr>
          <w:rtl/>
        </w:rPr>
      </w:pPr>
      <w:r>
        <w:rPr>
          <w:rFonts w:hint="eastAsia"/>
          <w:rtl/>
        </w:rPr>
        <w:t>قصة</w:t>
      </w:r>
      <w:r w:rsidR="008062F6">
        <w:rPr>
          <w:rtl/>
        </w:rPr>
        <w:t xml:space="preserve"> عبد نمّام و ما صدر عنه من الشرور</w:t>
      </w:r>
    </w:p>
    <w:p w:rsidR="00C10AE1" w:rsidRDefault="008062F6" w:rsidP="008062F6">
      <w:pPr>
        <w:pStyle w:val="libNormal"/>
        <w:rPr>
          <w:rtl/>
        </w:rPr>
      </w:pPr>
      <w:r>
        <w:rPr>
          <w:rFonts w:hint="eastAsia"/>
          <w:rtl/>
        </w:rPr>
        <w:t>ق</w:t>
      </w:r>
      <w:r>
        <w:rPr>
          <w:rFonts w:hint="cs"/>
          <w:rtl/>
        </w:rPr>
        <w:t>ی</w:t>
      </w:r>
      <w:r>
        <w:rPr>
          <w:rFonts w:hint="eastAsia"/>
          <w:rtl/>
        </w:rPr>
        <w:t>ل</w:t>
      </w:r>
      <w:r>
        <w:rPr>
          <w:rtl/>
        </w:rPr>
        <w:t>:باع بعضهم عبدا و قال لل</w:t>
      </w:r>
      <w:r w:rsidR="00B30AF3">
        <w:rPr>
          <w:rtl/>
        </w:rPr>
        <w:t>مشتري</w:t>
      </w:r>
      <w:r>
        <w:rPr>
          <w:rtl/>
        </w:rPr>
        <w:t xml:space="preserve">:ما </w:t>
      </w:r>
      <w:r w:rsidR="00AE5F50">
        <w:rPr>
          <w:rtl/>
        </w:rPr>
        <w:t>في</w:t>
      </w:r>
      <w:r>
        <w:rPr>
          <w:rFonts w:hint="eastAsia"/>
          <w:rtl/>
        </w:rPr>
        <w:t>ه</w:t>
      </w:r>
      <w:r>
        <w:rPr>
          <w:rtl/>
        </w:rPr>
        <w:t xml:space="preserve"> ع</w:t>
      </w:r>
      <w:r>
        <w:rPr>
          <w:rFonts w:hint="cs"/>
          <w:rtl/>
        </w:rPr>
        <w:t>ی</w:t>
      </w:r>
      <w:r>
        <w:rPr>
          <w:rFonts w:hint="eastAsia"/>
          <w:rtl/>
        </w:rPr>
        <w:t>ب</w:t>
      </w:r>
      <w:r>
        <w:rPr>
          <w:rtl/>
        </w:rPr>
        <w:t xml:space="preserve"> الاّ ال</w:t>
      </w:r>
      <w:r w:rsidR="00B30AF3">
        <w:rPr>
          <w:rtl/>
        </w:rPr>
        <w:t>نمیمة</w:t>
      </w:r>
      <w:r>
        <w:rPr>
          <w:rFonts w:hint="eastAsia"/>
          <w:rtl/>
        </w:rPr>
        <w:t>،قال</w:t>
      </w:r>
      <w:r>
        <w:rPr>
          <w:rtl/>
        </w:rPr>
        <w:t>:</w:t>
      </w:r>
      <w:r w:rsidR="000B62C1">
        <w:rPr>
          <w:rtl/>
        </w:rPr>
        <w:t>رضي</w:t>
      </w:r>
      <w:r>
        <w:rPr>
          <w:rFonts w:hint="eastAsia"/>
          <w:rtl/>
        </w:rPr>
        <w:t>ت</w:t>
      </w:r>
      <w:r>
        <w:rPr>
          <w:rtl/>
        </w:rPr>
        <w:t xml:space="preserve"> به فاشتراه فمکث الغلام </w:t>
      </w:r>
      <w:r w:rsidR="00E5742D">
        <w:rPr>
          <w:rtl/>
        </w:rPr>
        <w:t>أي</w:t>
      </w:r>
      <w:r>
        <w:rPr>
          <w:rFonts w:hint="eastAsia"/>
          <w:rtl/>
        </w:rPr>
        <w:t>اما</w:t>
      </w:r>
      <w:r>
        <w:rPr>
          <w:rtl/>
        </w:rPr>
        <w:t xml:space="preserve"> ثمّ قال ل</w:t>
      </w:r>
      <w:r w:rsidR="001958A1">
        <w:rPr>
          <w:rtl/>
        </w:rPr>
        <w:t>زوجة</w:t>
      </w:r>
      <w:r>
        <w:rPr>
          <w:rtl/>
        </w:rPr>
        <w:t xml:space="preserve"> م</w:t>
      </w:r>
      <w:r w:rsidR="000B48F9">
        <w:rPr>
          <w:rtl/>
        </w:rPr>
        <w:t>ولاة</w:t>
      </w:r>
      <w:r>
        <w:rPr>
          <w:rtl/>
        </w:rPr>
        <w:t xml:space="preserve">:انّ زوجک لا </w:t>
      </w:r>
      <w:r>
        <w:rPr>
          <w:rFonts w:hint="cs"/>
          <w:rtl/>
        </w:rPr>
        <w:t>ی</w:t>
      </w:r>
      <w:r>
        <w:rPr>
          <w:rFonts w:hint="eastAsia"/>
          <w:rtl/>
        </w:rPr>
        <w:t>حبّک</w:t>
      </w:r>
      <w:r>
        <w:rPr>
          <w:rtl/>
        </w:rPr>
        <w:t xml:space="preserve"> و هو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تس</w:t>
      </w:r>
      <w:r w:rsidR="00A344FA">
        <w:rPr>
          <w:rFonts w:hint="eastAsia"/>
          <w:rtl/>
        </w:rPr>
        <w:t>رّي</w:t>
      </w:r>
      <w:r>
        <w:rPr>
          <w:rtl/>
        </w:rPr>
        <w:t xml:space="preserve"> ع</w:t>
      </w:r>
      <w:r w:rsidR="00AE5F50">
        <w:rPr>
          <w:rtl/>
        </w:rPr>
        <w:t>لي</w:t>
      </w:r>
      <w:r>
        <w:rPr>
          <w:rFonts w:hint="eastAsia"/>
          <w:rtl/>
        </w:rPr>
        <w:t>ک</w:t>
      </w:r>
      <w:r>
        <w:rPr>
          <w:rtl/>
        </w:rPr>
        <w:t xml:space="preserve"> </w:t>
      </w:r>
      <w:r w:rsidR="00B30AF3">
        <w:rPr>
          <w:rtl/>
        </w:rPr>
        <w:t>فخذي</w:t>
      </w:r>
      <w:r>
        <w:rPr>
          <w:rtl/>
        </w:rPr>
        <w:t xml:space="preserve"> الموس</w:t>
      </w:r>
      <w:r>
        <w:rPr>
          <w:rFonts w:hint="cs"/>
          <w:rtl/>
        </w:rPr>
        <w:t>ی</w:t>
      </w:r>
      <w:r>
        <w:rPr>
          <w:rtl/>
        </w:rPr>
        <w:t xml:space="preserve"> و اح</w:t>
      </w:r>
      <w:r w:rsidR="00D36E79" w:rsidRPr="00D36E79">
        <w:rPr>
          <w:rtl/>
        </w:rPr>
        <w:t>لقي</w:t>
      </w:r>
      <w:r>
        <w:rPr>
          <w:rtl/>
        </w:rPr>
        <w:t xml:space="preserve"> من قفاه شعرات حتّ</w:t>
      </w:r>
      <w:r>
        <w:rPr>
          <w:rFonts w:hint="cs"/>
          <w:rtl/>
        </w:rPr>
        <w:t>ی</w:t>
      </w:r>
      <w:r>
        <w:rPr>
          <w:rtl/>
        </w:rPr>
        <w:t xml:space="preserve"> أسحر ع</w:t>
      </w:r>
      <w:r w:rsidR="00AE5F50">
        <w:rPr>
          <w:rtl/>
        </w:rPr>
        <w:t>لي</w:t>
      </w:r>
      <w:r>
        <w:rPr>
          <w:rFonts w:hint="eastAsia"/>
          <w:rtl/>
        </w:rPr>
        <w:t>ها</w:t>
      </w:r>
      <w:r>
        <w:rPr>
          <w:rtl/>
        </w:rPr>
        <w:t xml:space="preserve"> </w:t>
      </w:r>
      <w:r w:rsidR="00AE5F50">
        <w:rPr>
          <w:rtl/>
        </w:rPr>
        <w:t>في</w:t>
      </w:r>
      <w:r>
        <w:rPr>
          <w:rFonts w:hint="eastAsia"/>
          <w:rtl/>
        </w:rPr>
        <w:t>حبّک،</w:t>
      </w:r>
      <w:r>
        <w:rPr>
          <w:rtl/>
        </w:rPr>
        <w:t xml:space="preserve"> ثمّ قال للزوج:انّ امرأتک اتّخذت خ</w:t>
      </w:r>
      <w:r w:rsidR="00AE5F50">
        <w:rPr>
          <w:rtl/>
        </w:rPr>
        <w:t>لي</w:t>
      </w:r>
      <w:r>
        <w:rPr>
          <w:rFonts w:hint="eastAsia"/>
          <w:rtl/>
        </w:rPr>
        <w:t>لا</w:t>
      </w:r>
      <w:r>
        <w:rPr>
          <w:rtl/>
        </w:rPr>
        <w:t xml:space="preserve"> و </w:t>
      </w:r>
      <w:r>
        <w:rPr>
          <w:rFonts w:hint="eastAsia"/>
          <w:rtl/>
        </w:rPr>
        <w:t>تر</w:t>
      </w:r>
      <w:r>
        <w:rPr>
          <w:rFonts w:hint="cs"/>
          <w:rtl/>
        </w:rPr>
        <w:t>ی</w:t>
      </w:r>
      <w:r>
        <w:rPr>
          <w:rFonts w:hint="eastAsia"/>
          <w:rtl/>
        </w:rPr>
        <w:t>د</w:t>
      </w:r>
      <w:r>
        <w:rPr>
          <w:rtl/>
        </w:rPr>
        <w:t xml:space="preserve"> أن تقتلک فتناوم لها حتّ</w:t>
      </w:r>
      <w:r>
        <w:rPr>
          <w:rFonts w:hint="cs"/>
          <w:rtl/>
        </w:rPr>
        <w:t>ی</w:t>
      </w:r>
      <w:r>
        <w:rPr>
          <w:rtl/>
        </w:rPr>
        <w:t xml:space="preserve"> تعرف، فتناوم فجاءته </w:t>
      </w:r>
      <w:r w:rsidR="00ED1C08">
        <w:rPr>
          <w:rtl/>
        </w:rPr>
        <w:t>المرأة</w:t>
      </w:r>
      <w:r>
        <w:rPr>
          <w:rtl/>
        </w:rPr>
        <w:t xml:space="preserve"> بالموس</w:t>
      </w:r>
      <w:r>
        <w:rPr>
          <w:rFonts w:hint="cs"/>
          <w:rtl/>
        </w:rPr>
        <w:t>ی</w:t>
      </w:r>
      <w:r>
        <w:rPr>
          <w:rtl/>
        </w:rPr>
        <w:t xml:space="preserve"> فظنّ انّها تقتله فقام فقتلها،فجاء أهل </w:t>
      </w:r>
      <w:r w:rsidR="00ED1C08">
        <w:rPr>
          <w:rtl/>
        </w:rPr>
        <w:t>المرأة</w:t>
      </w:r>
      <w:r>
        <w:rPr>
          <w:rtl/>
        </w:rPr>
        <w:t xml:space="preserve"> و قتلوا</w:t>
      </w:r>
    </w:p>
    <w:p w:rsidR="00B30AF3" w:rsidRDefault="00066653" w:rsidP="00B30AF3">
      <w:pPr>
        <w:pStyle w:val="libLine"/>
        <w:rPr>
          <w:rtl/>
        </w:rPr>
      </w:pPr>
      <w:r>
        <w:rPr>
          <w:rFonts w:hint="eastAsia"/>
          <w:rtl/>
        </w:rPr>
        <w:t>____________________</w:t>
      </w:r>
    </w:p>
    <w:p w:rsidR="00C10AE1" w:rsidRDefault="00066653" w:rsidP="00B30AF3">
      <w:pPr>
        <w:pStyle w:val="libFootnote0"/>
        <w:rPr>
          <w:rtl/>
        </w:rPr>
      </w:pPr>
      <w:r>
        <w:rPr>
          <w:rtl/>
        </w:rPr>
        <w:t>(1)</w:t>
      </w:r>
      <w:r w:rsidR="008062F6">
        <w:rPr>
          <w:rtl/>
        </w:rPr>
        <w:t xml:space="preserve"> </w:t>
      </w:r>
      <w:r w:rsidR="0078437F">
        <w:rPr>
          <w:rtl/>
        </w:rPr>
        <w:t>سورة</w:t>
      </w:r>
      <w:r w:rsidR="008062F6">
        <w:rPr>
          <w:rtl/>
        </w:rPr>
        <w:t xml:space="preserve"> الحجرات/ال</w:t>
      </w:r>
      <w:r w:rsidR="00E5742D">
        <w:rPr>
          <w:rtl/>
        </w:rPr>
        <w:t>أي</w:t>
      </w:r>
      <w:r w:rsidR="00AE5F50">
        <w:rPr>
          <w:rtl/>
        </w:rPr>
        <w:t>ة</w:t>
      </w:r>
      <w:r w:rsidR="008062F6">
        <w:rPr>
          <w:rtl/>
        </w:rPr>
        <w:t xml:space="preserve"> </w:t>
      </w:r>
      <w:r>
        <w:rPr>
          <w:rtl/>
        </w:rPr>
        <w:t>12</w:t>
      </w:r>
      <w:r w:rsidR="008062F6">
        <w:rPr>
          <w:rtl/>
        </w:rPr>
        <w:t>.</w:t>
      </w:r>
    </w:p>
    <w:p w:rsidR="00C10AE1" w:rsidRDefault="00066653" w:rsidP="00B30AF3">
      <w:pPr>
        <w:pStyle w:val="libFootnote0"/>
        <w:rPr>
          <w:rtl/>
        </w:rPr>
      </w:pPr>
      <w:r>
        <w:rPr>
          <w:rtl/>
        </w:rPr>
        <w:t>(2)</w:t>
      </w:r>
      <w:r w:rsidR="008062F6">
        <w:rPr>
          <w:rtl/>
        </w:rPr>
        <w:t xml:space="preserve"> </w:t>
      </w:r>
      <w:r w:rsidR="0078437F">
        <w:rPr>
          <w:rtl/>
        </w:rPr>
        <w:t>سورة</w:t>
      </w:r>
      <w:r w:rsidR="008062F6">
        <w:rPr>
          <w:rtl/>
        </w:rPr>
        <w:t xml:space="preserve"> الحجرات/ال</w:t>
      </w:r>
      <w:r w:rsidR="00E5742D">
        <w:rPr>
          <w:rtl/>
        </w:rPr>
        <w:t>أي</w:t>
      </w:r>
      <w:r w:rsidR="00AE5F50">
        <w:rPr>
          <w:rtl/>
        </w:rPr>
        <w:t>ة</w:t>
      </w:r>
      <w:r w:rsidR="008062F6">
        <w:rPr>
          <w:rtl/>
        </w:rPr>
        <w:t xml:space="preserve"> </w:t>
      </w:r>
      <w:r>
        <w:rPr>
          <w:rtl/>
        </w:rPr>
        <w:t>12</w:t>
      </w:r>
      <w:r w:rsidR="008062F6">
        <w:rPr>
          <w:rtl/>
        </w:rPr>
        <w:t>.</w:t>
      </w:r>
    </w:p>
    <w:p w:rsidR="008733E9" w:rsidRDefault="008733E9" w:rsidP="008733E9">
      <w:pPr>
        <w:pStyle w:val="libNormal"/>
        <w:rPr>
          <w:rtl/>
        </w:rPr>
      </w:pPr>
      <w:r>
        <w:rPr>
          <w:rFonts w:hint="eastAsia"/>
          <w:rtl/>
        </w:rPr>
        <w:br w:type="page"/>
      </w:r>
    </w:p>
    <w:p w:rsidR="00C10AE1" w:rsidRDefault="008062F6" w:rsidP="00B30AF3">
      <w:pPr>
        <w:pStyle w:val="libNormal0"/>
        <w:rPr>
          <w:rtl/>
        </w:rPr>
      </w:pPr>
      <w:r>
        <w:rPr>
          <w:rFonts w:hint="eastAsia"/>
          <w:rtl/>
        </w:rPr>
        <w:t>الزوج</w:t>
      </w:r>
      <w:r>
        <w:rPr>
          <w:rtl/>
        </w:rPr>
        <w:t xml:space="preserve"> فوقع القتال </w:t>
      </w:r>
      <w:r w:rsidR="00ED1C08">
        <w:rPr>
          <w:rtl/>
        </w:rPr>
        <w:t>بي</w:t>
      </w:r>
      <w:r>
        <w:rPr>
          <w:rFonts w:hint="eastAsia"/>
          <w:rtl/>
        </w:rPr>
        <w:t>ن</w:t>
      </w:r>
      <w:r>
        <w:rPr>
          <w:rtl/>
        </w:rPr>
        <w:t xml:space="preserve"> الق</w:t>
      </w:r>
      <w:r w:rsidR="00ED1C08">
        <w:rPr>
          <w:rtl/>
        </w:rPr>
        <w:t>بي</w:t>
      </w:r>
      <w:r>
        <w:rPr>
          <w:rFonts w:hint="eastAsia"/>
          <w:rtl/>
        </w:rPr>
        <w:t>لت</w:t>
      </w:r>
      <w:r>
        <w:rPr>
          <w:rFonts w:hint="cs"/>
          <w:rtl/>
        </w:rPr>
        <w:t>ی</w:t>
      </w:r>
      <w:r>
        <w:rPr>
          <w:rFonts w:hint="eastAsia"/>
          <w:rtl/>
        </w:rPr>
        <w:t>ن</w:t>
      </w:r>
      <w:r>
        <w:rPr>
          <w:rtl/>
        </w:rPr>
        <w:t xml:space="preserve"> و طال الأمر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Pr="00B30AF3" w:rsidRDefault="00BE14E3" w:rsidP="008062F6">
      <w:pPr>
        <w:pStyle w:val="libNormal"/>
        <w:rPr>
          <w:rtl/>
        </w:rPr>
      </w:pPr>
      <w:r w:rsidRPr="00BE14E3">
        <w:rPr>
          <w:rStyle w:val="libBold1Char"/>
          <w:rFonts w:hint="eastAsia"/>
          <w:rtl/>
        </w:rPr>
        <w:t>أقول</w:t>
      </w:r>
      <w:r w:rsidR="008062F6">
        <w:rPr>
          <w:rtl/>
        </w:rPr>
        <w:t xml:space="preserve">:و </w:t>
      </w:r>
      <w:r w:rsidR="008062F6" w:rsidRPr="00B30AF3">
        <w:rPr>
          <w:rtl/>
        </w:rPr>
        <w:t xml:space="preserve">تقدّم </w:t>
      </w:r>
      <w:r w:rsidR="00AE5F50" w:rsidRPr="00B30AF3">
        <w:rPr>
          <w:rtl/>
        </w:rPr>
        <w:t>في</w:t>
      </w:r>
      <w:r w:rsidR="00560572" w:rsidRPr="00B30AF3">
        <w:rPr>
          <w:rFonts w:hint="eastAsia"/>
          <w:rtl/>
        </w:rPr>
        <w:t>(</w:t>
      </w:r>
      <w:r w:rsidR="008062F6" w:rsidRPr="00B30AF3">
        <w:rPr>
          <w:rFonts w:hint="eastAsia"/>
          <w:rtl/>
        </w:rPr>
        <w:t>عذب</w:t>
      </w:r>
      <w:r w:rsidR="00560572" w:rsidRPr="00B30AF3">
        <w:rPr>
          <w:rFonts w:hint="eastAsia"/>
          <w:rtl/>
        </w:rPr>
        <w:t>)</w:t>
      </w:r>
      <w:r w:rsidR="008062F6" w:rsidRPr="00B30AF3">
        <w:rPr>
          <w:rFonts w:hint="eastAsia"/>
          <w:rtl/>
        </w:rPr>
        <w:t>و</w:t>
      </w:r>
      <w:r w:rsidR="008062F6" w:rsidRPr="00B30AF3">
        <w:rPr>
          <w:rtl/>
        </w:rPr>
        <w:t xml:space="preserve"> </w:t>
      </w:r>
      <w:r w:rsidR="00AE5F50" w:rsidRPr="00B30AF3">
        <w:rPr>
          <w:rtl/>
        </w:rPr>
        <w:t>في</w:t>
      </w:r>
      <w:r w:rsidR="00560572" w:rsidRPr="00B30AF3">
        <w:rPr>
          <w:rFonts w:hint="eastAsia"/>
          <w:rtl/>
        </w:rPr>
        <w:t>(</w:t>
      </w:r>
      <w:r w:rsidR="008062F6" w:rsidRPr="00B30AF3">
        <w:rPr>
          <w:rFonts w:hint="eastAsia"/>
          <w:rtl/>
        </w:rPr>
        <w:t>ع</w:t>
      </w:r>
      <w:r w:rsidR="008062F6" w:rsidRPr="00B30AF3">
        <w:rPr>
          <w:rFonts w:hint="cs"/>
          <w:rtl/>
        </w:rPr>
        <w:t>ی</w:t>
      </w:r>
      <w:r w:rsidR="008062F6" w:rsidRPr="00B30AF3">
        <w:rPr>
          <w:rFonts w:hint="eastAsia"/>
          <w:rtl/>
        </w:rPr>
        <w:t>ب</w:t>
      </w:r>
      <w:r w:rsidR="00560572" w:rsidRPr="00B30AF3">
        <w:rPr>
          <w:rFonts w:hint="eastAsia"/>
          <w:rtl/>
        </w:rPr>
        <w:t>)</w:t>
      </w:r>
      <w:r w:rsidR="008062F6" w:rsidRPr="00B30AF3">
        <w:rPr>
          <w:rFonts w:hint="eastAsia"/>
          <w:rtl/>
        </w:rPr>
        <w:t>و</w:t>
      </w:r>
      <w:r w:rsidR="008062F6" w:rsidRPr="00B30AF3">
        <w:rPr>
          <w:rtl/>
        </w:rPr>
        <w:t xml:space="preserve"> </w:t>
      </w:r>
      <w:r w:rsidR="00AE5F50" w:rsidRPr="00B30AF3">
        <w:rPr>
          <w:rtl/>
        </w:rPr>
        <w:t>في</w:t>
      </w:r>
      <w:r w:rsidR="008062F6" w:rsidRPr="00B30AF3">
        <w:rPr>
          <w:rtl/>
        </w:rPr>
        <w:t xml:space="preserve"> خبر</w:t>
      </w:r>
      <w:r w:rsidR="00560572" w:rsidRPr="00B30AF3">
        <w:rPr>
          <w:rtl/>
        </w:rPr>
        <w:t>(</w:t>
      </w:r>
      <w:r w:rsidR="00E5742D" w:rsidRPr="00B30AF3">
        <w:rPr>
          <w:rtl/>
        </w:rPr>
        <w:t>أربعة</w:t>
      </w:r>
      <w:r w:rsidR="008062F6" w:rsidRPr="00B30AF3">
        <w:rPr>
          <w:rtl/>
        </w:rPr>
        <w:t xml:space="preserve"> </w:t>
      </w:r>
      <w:r w:rsidR="008062F6" w:rsidRPr="00B30AF3">
        <w:rPr>
          <w:rFonts w:hint="cs"/>
          <w:rtl/>
        </w:rPr>
        <w:t>ی</w:t>
      </w:r>
      <w:r w:rsidR="008062F6" w:rsidRPr="00B30AF3">
        <w:rPr>
          <w:rFonts w:hint="eastAsia"/>
          <w:rtl/>
        </w:rPr>
        <w:t>ؤذون</w:t>
      </w:r>
      <w:r w:rsidR="008062F6" w:rsidRPr="00B30AF3">
        <w:rPr>
          <w:rtl/>
        </w:rPr>
        <w:t xml:space="preserve"> أهل النار</w:t>
      </w:r>
      <w:r w:rsidR="00560572" w:rsidRPr="00B30AF3">
        <w:rPr>
          <w:rtl/>
        </w:rPr>
        <w:t>)</w:t>
      </w:r>
      <w:r w:rsidR="008062F6" w:rsidRPr="00B30AF3">
        <w:rPr>
          <w:rtl/>
        </w:rPr>
        <w:t xml:space="preserve"> بعض عذاب النمّام.</w:t>
      </w:r>
    </w:p>
    <w:p w:rsidR="00C10AE1" w:rsidRDefault="008062F6" w:rsidP="00B30AF3">
      <w:pPr>
        <w:pStyle w:val="libCenterBold1"/>
        <w:rPr>
          <w:rtl/>
        </w:rPr>
      </w:pPr>
      <w:r>
        <w:rPr>
          <w:rFonts w:hint="eastAsia"/>
          <w:rtl/>
        </w:rPr>
        <w:t>ذمّ</w:t>
      </w:r>
      <w:r>
        <w:rPr>
          <w:rtl/>
        </w:rPr>
        <w:t xml:space="preserve"> النمّام</w:t>
      </w:r>
    </w:p>
    <w:p w:rsidR="00C10AE1" w:rsidRDefault="008062F6" w:rsidP="008062F6">
      <w:pPr>
        <w:pStyle w:val="libNormal"/>
        <w:rPr>
          <w:rtl/>
        </w:rPr>
      </w:pPr>
      <w:r>
        <w:rPr>
          <w:rFonts w:hint="eastAsia"/>
          <w:rtl/>
        </w:rPr>
        <w:t>قال</w:t>
      </w:r>
      <w:r>
        <w:rPr>
          <w:rtl/>
        </w:rPr>
        <w:t xml:space="preserve"> الصادق </w:t>
      </w:r>
      <w:r w:rsidR="00BE14E3" w:rsidRPr="00BE14E3">
        <w:rPr>
          <w:rStyle w:val="libAlaemChar"/>
          <w:rtl/>
        </w:rPr>
        <w:t>عليه‌السلام</w:t>
      </w:r>
      <w:r>
        <w:rPr>
          <w:rtl/>
        </w:rPr>
        <w:t xml:space="preserve">: </w:t>
      </w:r>
      <w:r w:rsidR="00AE5F50">
        <w:rPr>
          <w:rtl/>
        </w:rPr>
        <w:t>في</w:t>
      </w:r>
      <w:r>
        <w:rPr>
          <w:rtl/>
        </w:rPr>
        <w:t xml:space="preserve"> رسالته لل</w:t>
      </w:r>
      <w:r w:rsidR="00DD1AF8">
        <w:rPr>
          <w:rtl/>
        </w:rPr>
        <w:t>نجاشيّ</w:t>
      </w:r>
      <w:r>
        <w:rPr>
          <w:rtl/>
        </w:rPr>
        <w:t xml:space="preserve"> </w:t>
      </w:r>
      <w:r w:rsidR="00B45682">
        <w:rPr>
          <w:rtl/>
        </w:rPr>
        <w:t>والي</w:t>
      </w:r>
      <w:r>
        <w:rPr>
          <w:rtl/>
        </w:rPr>
        <w:t xml:space="preserve"> أهواز:</w:t>
      </w:r>
      <w:r w:rsidR="00E5742D">
        <w:rPr>
          <w:rtl/>
        </w:rPr>
        <w:t>أي</w:t>
      </w:r>
      <w:r>
        <w:rPr>
          <w:rFonts w:hint="eastAsia"/>
          <w:rtl/>
        </w:rPr>
        <w:t>اک</w:t>
      </w:r>
      <w:r>
        <w:rPr>
          <w:rtl/>
        </w:rPr>
        <w:t xml:space="preserve"> و ال</w:t>
      </w:r>
      <w:r w:rsidR="00B30AF3">
        <w:rPr>
          <w:rtl/>
        </w:rPr>
        <w:t>سعاة</w:t>
      </w:r>
      <w:r>
        <w:rPr>
          <w:rtl/>
        </w:rPr>
        <w:t xml:space="preserve"> و أهل النمائم فلا </w:t>
      </w:r>
      <w:r>
        <w:rPr>
          <w:rFonts w:hint="cs"/>
          <w:rtl/>
        </w:rPr>
        <w:t>ی</w:t>
      </w:r>
      <w:r>
        <w:rPr>
          <w:rFonts w:hint="eastAsia"/>
          <w:rtl/>
        </w:rPr>
        <w:t>لتزقنّ</w:t>
      </w:r>
      <w:r>
        <w:rPr>
          <w:rtl/>
        </w:rPr>
        <w:t xml:space="preserve"> منهم بک أحد و لا </w:t>
      </w:r>
      <w:r>
        <w:rPr>
          <w:rFonts w:hint="cs"/>
          <w:rtl/>
        </w:rPr>
        <w:t>ی</w:t>
      </w:r>
      <w:r>
        <w:rPr>
          <w:rFonts w:hint="eastAsia"/>
          <w:rtl/>
        </w:rPr>
        <w:t>راک</w:t>
      </w:r>
      <w:r>
        <w:rPr>
          <w:rtl/>
        </w:rPr>
        <w:t xml:space="preserve"> اللّه </w:t>
      </w:r>
      <w:r>
        <w:rPr>
          <w:rFonts w:hint="cs"/>
          <w:rtl/>
        </w:rPr>
        <w:t>ی</w:t>
      </w:r>
      <w:r>
        <w:rPr>
          <w:rFonts w:hint="eastAsia"/>
          <w:rtl/>
        </w:rPr>
        <w:t>وما</w:t>
      </w:r>
      <w:r>
        <w:rPr>
          <w:rtl/>
        </w:rPr>
        <w:t xml:space="preserve"> و </w:t>
      </w:r>
      <w:r w:rsidR="00444506">
        <w:rPr>
          <w:rtl/>
        </w:rPr>
        <w:t>ليلة</w:t>
      </w:r>
      <w:r>
        <w:rPr>
          <w:rtl/>
        </w:rPr>
        <w:t xml:space="preserve"> و أنت تقبل منهم صرفا و لا عدلا </w:t>
      </w:r>
      <w:r w:rsidR="00AE5F50">
        <w:rPr>
          <w:rtl/>
        </w:rPr>
        <w:t>في</w:t>
      </w:r>
      <w:r>
        <w:rPr>
          <w:rFonts w:hint="eastAsia"/>
          <w:rtl/>
        </w:rPr>
        <w:t>سخط</w:t>
      </w:r>
      <w:r>
        <w:rPr>
          <w:rtl/>
        </w:rPr>
        <w:t xml:space="preserve"> اللّه ع</w:t>
      </w:r>
      <w:r w:rsidR="00AE5F50">
        <w:rPr>
          <w:rtl/>
        </w:rPr>
        <w:t>لي</w:t>
      </w:r>
      <w:r>
        <w:rPr>
          <w:rFonts w:hint="eastAsia"/>
          <w:rtl/>
        </w:rPr>
        <w:t>ک</w:t>
      </w:r>
      <w:r>
        <w:rPr>
          <w:rtl/>
        </w:rPr>
        <w:t xml:space="preserve"> و </w:t>
      </w:r>
      <w:r>
        <w:rPr>
          <w:rFonts w:hint="cs"/>
          <w:rtl/>
        </w:rPr>
        <w:t>ی</w:t>
      </w:r>
      <w:r>
        <w:rPr>
          <w:rFonts w:hint="eastAsia"/>
          <w:rtl/>
        </w:rPr>
        <w:t>هتک</w:t>
      </w:r>
      <w:r>
        <w:rPr>
          <w:rtl/>
        </w:rPr>
        <w:t xml:space="preserve"> سترک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خبر</w:t>
      </w:r>
      <w:r>
        <w:rPr>
          <w:rtl/>
        </w:rPr>
        <w:t xml:space="preserve"> النمّام </w:t>
      </w:r>
      <w:r w:rsidR="00772E38">
        <w:rPr>
          <w:rtl/>
        </w:rPr>
        <w:t>الذي</w:t>
      </w:r>
      <w:r>
        <w:rPr>
          <w:rtl/>
        </w:rPr>
        <w:t xml:space="preserve"> کان </w:t>
      </w:r>
      <w:r w:rsidR="00AE5F50">
        <w:rPr>
          <w:rtl/>
        </w:rPr>
        <w:t>في</w:t>
      </w:r>
      <w:r>
        <w:rPr>
          <w:rtl/>
        </w:rPr>
        <w:t xml:space="preserve"> أصحاب موس</w:t>
      </w:r>
      <w:r>
        <w:rPr>
          <w:rFonts w:hint="cs"/>
          <w:rtl/>
        </w:rPr>
        <w:t>ی</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سوء</w:t>
      </w:r>
      <w:r>
        <w:rPr>
          <w:rtl/>
        </w:rPr>
        <w:t xml:space="preserve"> </w:t>
      </w:r>
      <w:r w:rsidR="00E5742D">
        <w:rPr>
          <w:rtl/>
        </w:rPr>
        <w:t>عاقبة</w:t>
      </w:r>
      <w:r>
        <w:rPr>
          <w:rtl/>
        </w:rPr>
        <w:t xml:space="preserve"> ال</w:t>
      </w:r>
      <w:r w:rsidR="00B30AF3">
        <w:rPr>
          <w:rtl/>
        </w:rPr>
        <w:t>نمیمة</w:t>
      </w:r>
      <w:r>
        <w:rPr>
          <w:rtl/>
        </w:rPr>
        <w:t xml:space="preserve"> و السع</w:t>
      </w:r>
      <w:r w:rsidR="00E5742D">
        <w:rPr>
          <w:rtl/>
        </w:rPr>
        <w:t>أي</w:t>
      </w:r>
      <w:r w:rsidR="00AE5F50">
        <w:rPr>
          <w:rtl/>
        </w:rPr>
        <w:t>ة</w:t>
      </w:r>
      <w:r>
        <w:rPr>
          <w:rtl/>
        </w:rPr>
        <w:t xml:space="preserve"> </w:t>
      </w:r>
      <w:r w:rsidR="00066653" w:rsidRPr="00066653">
        <w:rPr>
          <w:rStyle w:val="libFootnotenumChar"/>
          <w:rtl/>
        </w:rPr>
        <w:t>(4)</w:t>
      </w:r>
      <w:r>
        <w:rPr>
          <w:rtl/>
        </w:rPr>
        <w:t xml:space="preserve">. </w:t>
      </w:r>
      <w:r w:rsidR="00BE14E3" w:rsidRPr="00BE14E3">
        <w:rPr>
          <w:rStyle w:val="libBold1Char"/>
          <w:rtl/>
        </w:rPr>
        <w:t>أقول</w:t>
      </w:r>
      <w:r>
        <w:rPr>
          <w:rtl/>
        </w:rPr>
        <w:t xml:space="preserve">: قد </w:t>
      </w:r>
      <w:r w:rsidRPr="00B30AF3">
        <w:rPr>
          <w:rtl/>
        </w:rPr>
        <w:t xml:space="preserve">تقدّم </w:t>
      </w:r>
      <w:r w:rsidR="00AE5F50" w:rsidRPr="00B30AF3">
        <w:rPr>
          <w:rtl/>
        </w:rPr>
        <w:t>في</w:t>
      </w:r>
      <w:r w:rsidR="00560572" w:rsidRPr="00B30AF3">
        <w:rPr>
          <w:rFonts w:hint="eastAsia"/>
          <w:rtl/>
        </w:rPr>
        <w:t>(</w:t>
      </w:r>
      <w:r w:rsidR="001958A1" w:rsidRPr="00B30AF3">
        <w:rPr>
          <w:rFonts w:hint="eastAsia"/>
          <w:rtl/>
        </w:rPr>
        <w:t>سعي</w:t>
      </w:r>
      <w:r w:rsidR="00560572" w:rsidRPr="00B30AF3">
        <w:rPr>
          <w:rFonts w:hint="eastAsia"/>
          <w:rtl/>
        </w:rPr>
        <w:t>)</w:t>
      </w:r>
      <w:r w:rsidRPr="00B30AF3">
        <w:rPr>
          <w:rFonts w:hint="eastAsia"/>
          <w:rtl/>
        </w:rPr>
        <w:t>ما</w:t>
      </w:r>
      <w:r w:rsidRPr="00B30AF3">
        <w:rPr>
          <w:rtl/>
        </w:rPr>
        <w:t xml:space="preserve"> </w:t>
      </w:r>
      <w:r w:rsidRPr="00B30AF3">
        <w:rPr>
          <w:rFonts w:hint="cs"/>
          <w:rtl/>
        </w:rPr>
        <w:t>ی</w:t>
      </w:r>
      <w:r w:rsidRPr="00B30AF3">
        <w:rPr>
          <w:rFonts w:hint="eastAsia"/>
          <w:rtl/>
        </w:rPr>
        <w:t>تعلق</w:t>
      </w:r>
      <w:r>
        <w:rPr>
          <w:rtl/>
        </w:rPr>
        <w:t xml:space="preserve"> بذلک.</w:t>
      </w:r>
    </w:p>
    <w:p w:rsidR="00C10AE1" w:rsidRDefault="008062F6" w:rsidP="008062F6">
      <w:pPr>
        <w:pStyle w:val="libNormal"/>
        <w:rPr>
          <w:rtl/>
        </w:rPr>
      </w:pPr>
      <w:r w:rsidRPr="00B30AF3">
        <w:rPr>
          <w:rStyle w:val="libBold1Char"/>
          <w:rFonts w:hint="eastAsia"/>
          <w:rtl/>
        </w:rPr>
        <w:t>الاختصاص</w:t>
      </w:r>
      <w:r>
        <w:rPr>
          <w:rtl/>
        </w:rPr>
        <w:t xml:space="preserve">:و </w:t>
      </w:r>
      <w:r w:rsidR="00AE5F50">
        <w:rPr>
          <w:rtl/>
        </w:rPr>
        <w:t>في</w:t>
      </w:r>
      <w:r>
        <w:rPr>
          <w:rtl/>
        </w:rPr>
        <w:t xml:space="preserve"> ال</w:t>
      </w:r>
      <w:r w:rsidR="00EB4416">
        <w:rPr>
          <w:rtl/>
        </w:rPr>
        <w:t>نبوي</w:t>
      </w:r>
      <w:r>
        <w:rPr>
          <w:rtl/>
        </w:rPr>
        <w:t xml:space="preserve"> </w:t>
      </w:r>
      <w:r w:rsidR="00BE14E3" w:rsidRPr="00BE14E3">
        <w:rPr>
          <w:rStyle w:val="libAlaemChar"/>
          <w:rtl/>
        </w:rPr>
        <w:t>صلى‌الله‌عليه‌وآله‌وسلم</w:t>
      </w:r>
      <w:r>
        <w:rPr>
          <w:rtl/>
        </w:rPr>
        <w:t xml:space="preserve"> المذکور </w:t>
      </w:r>
      <w:r w:rsidR="00AE5F50">
        <w:rPr>
          <w:rtl/>
        </w:rPr>
        <w:t>في</w:t>
      </w:r>
      <w:r>
        <w:rPr>
          <w:rFonts w:hint="eastAsia"/>
          <w:rtl/>
        </w:rPr>
        <w:t>ه</w:t>
      </w:r>
      <w:r>
        <w:rPr>
          <w:rtl/>
        </w:rPr>
        <w:t xml:space="preserve"> المسوخ قال </w:t>
      </w:r>
      <w:r w:rsidR="00BE14E3" w:rsidRPr="00BE14E3">
        <w:rPr>
          <w:rStyle w:val="libAlaemChar"/>
          <w:rtl/>
        </w:rPr>
        <w:t>صلى‌الله‌عليه‌وآله‌وسلم</w:t>
      </w:r>
      <w:r>
        <w:rPr>
          <w:rtl/>
        </w:rPr>
        <w:t xml:space="preserve">: و أمّا العقرب فمسخ لأنّه کان رجلا نمّاما </w:t>
      </w:r>
      <w:r>
        <w:rPr>
          <w:rFonts w:hint="cs"/>
          <w:rtl/>
        </w:rPr>
        <w:t>ی</w:t>
      </w:r>
      <w:r w:rsidR="001958A1">
        <w:rPr>
          <w:rFonts w:hint="eastAsia"/>
          <w:rtl/>
        </w:rPr>
        <w:t>سعي</w:t>
      </w:r>
      <w:r>
        <w:rPr>
          <w:rtl/>
        </w:rPr>
        <w:t xml:space="preserve"> </w:t>
      </w:r>
      <w:r w:rsidR="00ED1C08">
        <w:rPr>
          <w:rtl/>
        </w:rPr>
        <w:t>بي</w:t>
      </w:r>
      <w:r>
        <w:rPr>
          <w:rFonts w:hint="eastAsia"/>
          <w:rtl/>
        </w:rPr>
        <w:t>ن</w:t>
      </w:r>
      <w:r>
        <w:rPr>
          <w:rtl/>
        </w:rPr>
        <w:t xml:space="preserve"> الناس بال</w:t>
      </w:r>
      <w:r w:rsidR="00B30AF3">
        <w:rPr>
          <w:rtl/>
        </w:rPr>
        <w:t>نمیمة</w:t>
      </w:r>
      <w:r>
        <w:rPr>
          <w:rtl/>
        </w:rPr>
        <w:t xml:space="preserve"> و </w:t>
      </w:r>
      <w:r>
        <w:rPr>
          <w:rFonts w:hint="cs"/>
          <w:rtl/>
        </w:rPr>
        <w:t>ی</w:t>
      </w:r>
      <w:r w:rsidR="0078437F">
        <w:rPr>
          <w:rFonts w:hint="eastAsia"/>
          <w:rtl/>
        </w:rPr>
        <w:t>غري</w:t>
      </w:r>
      <w:r>
        <w:rPr>
          <w:rtl/>
        </w:rPr>
        <w:t xml:space="preserve"> </w:t>
      </w:r>
      <w:r w:rsidR="00ED1C08">
        <w:rPr>
          <w:rtl/>
        </w:rPr>
        <w:t>بي</w:t>
      </w:r>
      <w:r>
        <w:rPr>
          <w:rFonts w:hint="eastAsia"/>
          <w:rtl/>
        </w:rPr>
        <w:t>نهم</w:t>
      </w:r>
      <w:r>
        <w:rPr>
          <w:rtl/>
        </w:rPr>
        <w:t xml:space="preserve"> ال</w:t>
      </w:r>
      <w:r w:rsidR="00FE67A2">
        <w:rPr>
          <w:rtl/>
        </w:rPr>
        <w:t>عداوة</w:t>
      </w:r>
      <w:r>
        <w:rPr>
          <w:rtl/>
        </w:rPr>
        <w:t xml:space="preserve"> </w:t>
      </w:r>
      <w:r w:rsidR="00066653" w:rsidRPr="00066653">
        <w:rPr>
          <w:rStyle w:val="libFootnotenumChar"/>
          <w:rtl/>
        </w:rPr>
        <w:t>(5)</w:t>
      </w:r>
      <w:r>
        <w:rPr>
          <w:rtl/>
        </w:rPr>
        <w:t>.</w:t>
      </w:r>
    </w:p>
    <w:p w:rsidR="00C10AE1" w:rsidRDefault="008062F6" w:rsidP="008062F6">
      <w:pPr>
        <w:pStyle w:val="libNormal"/>
        <w:rPr>
          <w:rtl/>
        </w:rPr>
      </w:pPr>
      <w:r>
        <w:rPr>
          <w:rFonts w:hint="eastAsia"/>
          <w:rtl/>
        </w:rPr>
        <w:t>و</w:t>
      </w:r>
      <w:r>
        <w:rPr>
          <w:rtl/>
        </w:rPr>
        <w:t xml:space="preserve"> </w:t>
      </w:r>
      <w:r w:rsidR="00AE5F50" w:rsidRPr="00B30AF3">
        <w:rPr>
          <w:rtl/>
        </w:rPr>
        <w:t>في</w:t>
      </w:r>
      <w:r w:rsidRPr="00B30AF3">
        <w:rPr>
          <w:rtl/>
        </w:rPr>
        <w:t>(</w:t>
      </w:r>
      <w:r w:rsidR="00BE14E3" w:rsidRPr="00B30AF3">
        <w:rPr>
          <w:rtl/>
        </w:rPr>
        <w:t>علل الشر</w:t>
      </w:r>
      <w:r w:rsidR="00E5742D" w:rsidRPr="00B30AF3">
        <w:rPr>
          <w:rtl/>
        </w:rPr>
        <w:t>أي</w:t>
      </w:r>
      <w:r w:rsidR="00BE14E3" w:rsidRPr="00B30AF3">
        <w:rPr>
          <w:rtl/>
        </w:rPr>
        <w:t>ع</w:t>
      </w:r>
      <w:r w:rsidRPr="00B30AF3">
        <w:rPr>
          <w:rtl/>
        </w:rPr>
        <w:t xml:space="preserve">)عن الصادق </w:t>
      </w:r>
      <w:r w:rsidR="00BE14E3" w:rsidRPr="00B30AF3">
        <w:rPr>
          <w:rtl/>
        </w:rPr>
        <w:t>عليه‌السلام</w:t>
      </w:r>
      <w:r>
        <w:rPr>
          <w:rtl/>
        </w:rPr>
        <w:t xml:space="preserve"> قال: و أمّا العقرب فکان رجلا همّازا لا </w:t>
      </w:r>
      <w:r>
        <w:rPr>
          <w:rFonts w:hint="cs"/>
          <w:rtl/>
        </w:rPr>
        <w:t>ی</w:t>
      </w:r>
      <w:r>
        <w:rPr>
          <w:rFonts w:hint="eastAsia"/>
          <w:rtl/>
        </w:rPr>
        <w:t>سلم</w:t>
      </w:r>
      <w:r>
        <w:rPr>
          <w:rtl/>
        </w:rPr>
        <w:t xml:space="preserve"> منه أحد </w:t>
      </w:r>
      <w:r w:rsidR="00066653" w:rsidRPr="00066653">
        <w:rPr>
          <w:rStyle w:val="libFootnotenumChar"/>
          <w:rtl/>
        </w:rPr>
        <w:t>(6)</w:t>
      </w:r>
      <w:r>
        <w:rPr>
          <w:rtl/>
        </w:rPr>
        <w:t>.</w:t>
      </w:r>
    </w:p>
    <w:p w:rsidR="00C10AE1" w:rsidRDefault="008062F6" w:rsidP="00B30AF3">
      <w:pPr>
        <w:pStyle w:val="libNormal"/>
        <w:rPr>
          <w:rtl/>
        </w:rPr>
      </w:pPr>
      <w:r>
        <w:rPr>
          <w:rFonts w:hint="eastAsia"/>
          <w:rtl/>
        </w:rPr>
        <w:t>و</w:t>
      </w:r>
      <w:r>
        <w:rPr>
          <w:rtl/>
        </w:rPr>
        <w:t xml:space="preserve"> </w:t>
      </w:r>
      <w:r w:rsidR="00AE5F50">
        <w:rPr>
          <w:rtl/>
        </w:rPr>
        <w:t>في</w:t>
      </w:r>
      <w:r>
        <w:rPr>
          <w:rtl/>
        </w:rPr>
        <w:t xml:space="preserve"> حد</w:t>
      </w:r>
      <w:r>
        <w:rPr>
          <w:rFonts w:hint="cs"/>
          <w:rtl/>
        </w:rPr>
        <w:t>ی</w:t>
      </w:r>
      <w:r>
        <w:rPr>
          <w:rFonts w:hint="eastAsia"/>
          <w:rtl/>
        </w:rPr>
        <w:t>ث</w:t>
      </w:r>
      <w:r>
        <w:rPr>
          <w:rtl/>
        </w:rPr>
        <w:t xml:space="preserve"> الزند</w:t>
      </w:r>
      <w:r>
        <w:rPr>
          <w:rFonts w:hint="cs"/>
          <w:rtl/>
        </w:rPr>
        <w:t>ی</w:t>
      </w:r>
      <w:r>
        <w:rPr>
          <w:rFonts w:hint="eastAsia"/>
          <w:rtl/>
        </w:rPr>
        <w:t>ق</w:t>
      </w:r>
      <w:r>
        <w:rPr>
          <w:rtl/>
        </w:rPr>
        <w:t xml:space="preserve"> و الصادق </w:t>
      </w:r>
      <w:r w:rsidR="00BE14E3" w:rsidRPr="00BE14E3">
        <w:rPr>
          <w:rStyle w:val="libAlaemChar"/>
          <w:rtl/>
        </w:rPr>
        <w:t>عليه‌السلام</w:t>
      </w:r>
      <w:r>
        <w:rPr>
          <w:rtl/>
        </w:rPr>
        <w:t xml:space="preserve"> قال </w:t>
      </w:r>
      <w:r w:rsidR="00BE14E3" w:rsidRPr="00BE14E3">
        <w:rPr>
          <w:rStyle w:val="libAlaemChar"/>
          <w:rtl/>
        </w:rPr>
        <w:t>عليه‌السلام</w:t>
      </w:r>
      <w:r>
        <w:rPr>
          <w:rtl/>
        </w:rPr>
        <w:t>: انّ من أکبر السحر ال</w:t>
      </w:r>
      <w:r w:rsidR="00B30AF3">
        <w:rPr>
          <w:rtl/>
        </w:rPr>
        <w:t>نمیمة</w:t>
      </w:r>
      <w:r>
        <w:rPr>
          <w:rFonts w:hint="eastAsia"/>
          <w:rtl/>
        </w:rPr>
        <w:t>،</w:t>
      </w:r>
      <w:r>
        <w:rPr>
          <w:rFonts w:hint="cs"/>
          <w:rtl/>
        </w:rPr>
        <w:t>ی</w:t>
      </w:r>
      <w:r>
        <w:rPr>
          <w:rFonts w:hint="eastAsia"/>
          <w:rtl/>
        </w:rPr>
        <w:t>فرّق</w:t>
      </w:r>
      <w:r>
        <w:rPr>
          <w:rtl/>
        </w:rPr>
        <w:t xml:space="preserve"> بها </w:t>
      </w:r>
      <w:r w:rsidR="00ED1C08">
        <w:rPr>
          <w:rtl/>
        </w:rPr>
        <w:t>بي</w:t>
      </w:r>
      <w:r>
        <w:rPr>
          <w:rFonts w:hint="eastAsia"/>
          <w:rtl/>
        </w:rPr>
        <w:t>ن</w:t>
      </w:r>
      <w:r>
        <w:rPr>
          <w:rtl/>
        </w:rPr>
        <w:t xml:space="preserve"> المتح</w:t>
      </w:r>
      <w:r w:rsidR="00066653">
        <w:rPr>
          <w:rtl/>
        </w:rPr>
        <w:t>أبي</w:t>
      </w:r>
      <w:r>
        <w:rPr>
          <w:rFonts w:hint="eastAsia"/>
          <w:rtl/>
        </w:rPr>
        <w:t>ن</w:t>
      </w:r>
      <w:r>
        <w:rPr>
          <w:rtl/>
        </w:rPr>
        <w:t xml:space="preserve"> و </w:t>
      </w:r>
      <w:r>
        <w:rPr>
          <w:rFonts w:hint="cs"/>
          <w:rtl/>
        </w:rPr>
        <w:t>ی</w:t>
      </w:r>
      <w:r>
        <w:rPr>
          <w:rFonts w:hint="eastAsia"/>
          <w:rtl/>
        </w:rPr>
        <w:t>جلب</w:t>
      </w:r>
      <w:r>
        <w:rPr>
          <w:rtl/>
        </w:rPr>
        <w:t xml:space="preserve"> ال</w:t>
      </w:r>
      <w:r w:rsidR="00FE67A2">
        <w:rPr>
          <w:rtl/>
        </w:rPr>
        <w:t>عداوة</w:t>
      </w:r>
      <w:r>
        <w:rPr>
          <w:rtl/>
        </w:rPr>
        <w:t xml:space="preserve"> ع</w:t>
      </w:r>
      <w:r w:rsidR="00AE5F50">
        <w:rPr>
          <w:rtl/>
        </w:rPr>
        <w:t>ل</w:t>
      </w:r>
      <w:r w:rsidR="00B30AF3">
        <w:rPr>
          <w:rFonts w:hint="cs"/>
          <w:rtl/>
        </w:rPr>
        <w:t>ى</w:t>
      </w:r>
      <w:r>
        <w:rPr>
          <w:rtl/>
        </w:rPr>
        <w:t xml:space="preserve"> المتصا</w:t>
      </w:r>
      <w:r w:rsidR="00AE5F50">
        <w:rPr>
          <w:rtl/>
        </w:rPr>
        <w:t>في</w:t>
      </w:r>
      <w:r>
        <w:rPr>
          <w:rFonts w:hint="eastAsia"/>
          <w:rtl/>
        </w:rPr>
        <w:t>ن</w:t>
      </w:r>
      <w:r>
        <w:rPr>
          <w:rtl/>
        </w:rPr>
        <w:t xml:space="preserve"> و </w:t>
      </w:r>
      <w:r>
        <w:rPr>
          <w:rFonts w:hint="cs"/>
          <w:rtl/>
        </w:rPr>
        <w:t>ی</w:t>
      </w:r>
      <w:r>
        <w:rPr>
          <w:rFonts w:hint="eastAsia"/>
          <w:rtl/>
        </w:rPr>
        <w:t>سفک</w:t>
      </w:r>
      <w:r>
        <w:rPr>
          <w:rtl/>
        </w:rPr>
        <w:t xml:space="preserve"> بها الدماء و </w:t>
      </w:r>
      <w:r>
        <w:rPr>
          <w:rFonts w:hint="cs"/>
          <w:rtl/>
        </w:rPr>
        <w:t>ی</w:t>
      </w:r>
      <w:r>
        <w:rPr>
          <w:rFonts w:hint="eastAsia"/>
          <w:rtl/>
        </w:rPr>
        <w:t>هدم</w:t>
      </w:r>
      <w:r>
        <w:rPr>
          <w:rtl/>
        </w:rPr>
        <w:t xml:space="preserve"> بها الدور و </w:t>
      </w:r>
      <w:r>
        <w:rPr>
          <w:rFonts w:hint="cs"/>
          <w:rtl/>
        </w:rPr>
        <w:t>ی</w:t>
      </w:r>
      <w:r>
        <w:rPr>
          <w:rFonts w:hint="eastAsia"/>
          <w:rtl/>
        </w:rPr>
        <w:t>کشف</w:t>
      </w:r>
      <w:r>
        <w:rPr>
          <w:rtl/>
        </w:rPr>
        <w:t xml:space="preserve"> الستور و النمّام شرّ من وط</w:t>
      </w:r>
      <w:r>
        <w:rPr>
          <w:rFonts w:hint="cs"/>
          <w:rtl/>
        </w:rPr>
        <w:t>ی</w:t>
      </w:r>
      <w:r>
        <w:rPr>
          <w:rtl/>
        </w:rPr>
        <w:t xml:space="preserve"> الأرض بقدم </w:t>
      </w:r>
      <w:r w:rsidR="00066653" w:rsidRPr="00066653">
        <w:rPr>
          <w:rStyle w:val="libFootnotenumChar"/>
          <w:rtl/>
        </w:rPr>
        <w:t>(7)</w:t>
      </w:r>
      <w:r>
        <w:rPr>
          <w:rtl/>
        </w:rPr>
        <w:t>.</w:t>
      </w:r>
    </w:p>
    <w:p w:rsidR="00B30AF3" w:rsidRDefault="00066653" w:rsidP="00B30AF3">
      <w:pPr>
        <w:pStyle w:val="libLine"/>
        <w:rPr>
          <w:rtl/>
        </w:rPr>
      </w:pPr>
      <w:r>
        <w:rPr>
          <w:rFonts w:hint="eastAsia"/>
          <w:rtl/>
        </w:rPr>
        <w:t>____________________</w:t>
      </w:r>
    </w:p>
    <w:p w:rsidR="00C10AE1" w:rsidRDefault="00066653" w:rsidP="00B30AF3">
      <w:pPr>
        <w:pStyle w:val="libFootnote0"/>
        <w:rPr>
          <w:rtl/>
        </w:rPr>
      </w:pPr>
      <w:r>
        <w:rPr>
          <w:rtl/>
        </w:rPr>
        <w:t>(1)</w:t>
      </w:r>
      <w:r w:rsidR="008062F6">
        <w:rPr>
          <w:rtl/>
        </w:rPr>
        <w:t xml:space="preserve"> ق:کتاب ال</w:t>
      </w:r>
      <w:r w:rsidR="00ED1C08">
        <w:rPr>
          <w:rtl/>
        </w:rPr>
        <w:t>عشرة</w:t>
      </w:r>
      <w:r w:rsidR="00B30AF3">
        <w:rPr>
          <w:rFonts w:hint="cs"/>
          <w:rtl/>
        </w:rPr>
        <w:t>/</w:t>
      </w:r>
      <w:r>
        <w:rPr>
          <w:rtl/>
        </w:rPr>
        <w:t>192</w:t>
      </w:r>
      <w:r w:rsidR="008062F6">
        <w:rPr>
          <w:rtl/>
        </w:rPr>
        <w:t>/</w:t>
      </w:r>
      <w:r>
        <w:rPr>
          <w:rtl/>
        </w:rPr>
        <w:t>67</w:t>
      </w:r>
      <w:r w:rsidR="008062F6">
        <w:rPr>
          <w:rtl/>
        </w:rPr>
        <w:t>،ج:</w:t>
      </w:r>
      <w:r>
        <w:rPr>
          <w:rtl/>
        </w:rPr>
        <w:t>270</w:t>
      </w:r>
      <w:r w:rsidR="008062F6">
        <w:rPr>
          <w:rtl/>
        </w:rPr>
        <w:t>/</w:t>
      </w:r>
      <w:r>
        <w:rPr>
          <w:rtl/>
        </w:rPr>
        <w:t>75</w:t>
      </w:r>
      <w:r w:rsidR="008062F6">
        <w:rPr>
          <w:rtl/>
        </w:rPr>
        <w:t>.</w:t>
      </w:r>
    </w:p>
    <w:p w:rsidR="00C10AE1" w:rsidRDefault="00066653" w:rsidP="00B30AF3">
      <w:pPr>
        <w:pStyle w:val="libFootnote0"/>
        <w:rPr>
          <w:rtl/>
        </w:rPr>
      </w:pPr>
      <w:r>
        <w:rPr>
          <w:rtl/>
        </w:rPr>
        <w:t>(2)</w:t>
      </w:r>
      <w:r w:rsidR="008062F6">
        <w:rPr>
          <w:rtl/>
        </w:rPr>
        <w:t xml:space="preserve"> ق:کتاب ال</w:t>
      </w:r>
      <w:r w:rsidR="00ED1C08">
        <w:rPr>
          <w:rtl/>
        </w:rPr>
        <w:t>عشرة</w:t>
      </w:r>
      <w:r w:rsidR="00B30AF3">
        <w:rPr>
          <w:rFonts w:hint="cs"/>
          <w:rtl/>
        </w:rPr>
        <w:t>/</w:t>
      </w:r>
      <w:r>
        <w:rPr>
          <w:rtl/>
        </w:rPr>
        <w:t>216</w:t>
      </w:r>
      <w:r w:rsidR="008062F6">
        <w:rPr>
          <w:rtl/>
        </w:rPr>
        <w:t>/</w:t>
      </w:r>
      <w:r>
        <w:rPr>
          <w:rtl/>
        </w:rPr>
        <w:t>81</w:t>
      </w:r>
      <w:r w:rsidR="008062F6">
        <w:rPr>
          <w:rtl/>
        </w:rPr>
        <w:t>،ج:</w:t>
      </w:r>
      <w:r>
        <w:rPr>
          <w:rtl/>
        </w:rPr>
        <w:t>360</w:t>
      </w:r>
      <w:r w:rsidR="008062F6">
        <w:rPr>
          <w:rtl/>
        </w:rPr>
        <w:t>/</w:t>
      </w:r>
      <w:r>
        <w:rPr>
          <w:rtl/>
        </w:rPr>
        <w:t>75</w:t>
      </w:r>
      <w:r w:rsidR="008062F6">
        <w:rPr>
          <w:rtl/>
        </w:rPr>
        <w:t xml:space="preserve"> و </w:t>
      </w:r>
      <w:r>
        <w:rPr>
          <w:rtl/>
        </w:rPr>
        <w:t>361</w:t>
      </w:r>
      <w:r w:rsidR="008062F6">
        <w:rPr>
          <w:rtl/>
        </w:rPr>
        <w:t>.</w:t>
      </w:r>
    </w:p>
    <w:p w:rsidR="00C10AE1" w:rsidRDefault="00066653" w:rsidP="00B30AF3">
      <w:pPr>
        <w:pStyle w:val="libFootnote0"/>
        <w:rPr>
          <w:rtl/>
        </w:rPr>
      </w:pPr>
      <w:r>
        <w:rPr>
          <w:rtl/>
        </w:rPr>
        <w:t>(3)</w:t>
      </w:r>
      <w:r w:rsidR="008062F6">
        <w:rPr>
          <w:rtl/>
        </w:rPr>
        <w:t xml:space="preserve"> ق:</w:t>
      </w:r>
      <w:r>
        <w:rPr>
          <w:rtl/>
        </w:rPr>
        <w:t>307</w:t>
      </w:r>
      <w:r w:rsidR="008062F6">
        <w:rPr>
          <w:rtl/>
        </w:rPr>
        <w:t>/</w:t>
      </w:r>
      <w:r>
        <w:rPr>
          <w:rtl/>
        </w:rPr>
        <w:t>41</w:t>
      </w:r>
      <w:r w:rsidR="008062F6">
        <w:rPr>
          <w:rtl/>
        </w:rPr>
        <w:t>/</w:t>
      </w:r>
      <w:r>
        <w:rPr>
          <w:rtl/>
        </w:rPr>
        <w:t>5</w:t>
      </w:r>
      <w:r w:rsidR="008062F6">
        <w:rPr>
          <w:rtl/>
        </w:rPr>
        <w:t>،ج:</w:t>
      </w:r>
      <w:r>
        <w:rPr>
          <w:rtl/>
        </w:rPr>
        <w:t>353</w:t>
      </w:r>
      <w:r w:rsidR="008062F6">
        <w:rPr>
          <w:rtl/>
        </w:rPr>
        <w:t>/</w:t>
      </w:r>
      <w:r>
        <w:rPr>
          <w:rtl/>
        </w:rPr>
        <w:t>13</w:t>
      </w:r>
      <w:r w:rsidR="008062F6">
        <w:rPr>
          <w:rtl/>
        </w:rPr>
        <w:t>.</w:t>
      </w:r>
    </w:p>
    <w:p w:rsidR="00C10AE1" w:rsidRDefault="00066653" w:rsidP="00B30AF3">
      <w:pPr>
        <w:pStyle w:val="libFootnote0"/>
        <w:rPr>
          <w:rtl/>
        </w:rPr>
      </w:pPr>
      <w:r>
        <w:rPr>
          <w:rtl/>
        </w:rPr>
        <w:t>(4)</w:t>
      </w:r>
      <w:r w:rsidR="008062F6">
        <w:rPr>
          <w:rtl/>
        </w:rPr>
        <w:t xml:space="preserve"> ق:</w:t>
      </w:r>
      <w:r>
        <w:rPr>
          <w:rtl/>
        </w:rPr>
        <w:t>260</w:t>
      </w:r>
      <w:r w:rsidR="008062F6">
        <w:rPr>
          <w:rtl/>
        </w:rPr>
        <w:t>/</w:t>
      </w:r>
      <w:r>
        <w:rPr>
          <w:rtl/>
        </w:rPr>
        <w:t>35</w:t>
      </w:r>
      <w:r w:rsidR="008062F6">
        <w:rPr>
          <w:rtl/>
        </w:rPr>
        <w:t>/</w:t>
      </w:r>
      <w:r>
        <w:rPr>
          <w:rtl/>
        </w:rPr>
        <w:t>5</w:t>
      </w:r>
      <w:r w:rsidR="008062F6">
        <w:rPr>
          <w:rtl/>
        </w:rPr>
        <w:t>،ج:</w:t>
      </w:r>
      <w:r>
        <w:rPr>
          <w:rtl/>
        </w:rPr>
        <w:t>160</w:t>
      </w:r>
      <w:r w:rsidR="008062F6">
        <w:rPr>
          <w:rtl/>
        </w:rPr>
        <w:t>/</w:t>
      </w:r>
      <w:r>
        <w:rPr>
          <w:rtl/>
        </w:rPr>
        <w:t>13</w:t>
      </w:r>
      <w:r w:rsidR="008062F6">
        <w:rPr>
          <w:rtl/>
        </w:rPr>
        <w:t>.</w:t>
      </w:r>
    </w:p>
    <w:p w:rsidR="00C10AE1" w:rsidRDefault="00066653" w:rsidP="00B30AF3">
      <w:pPr>
        <w:pStyle w:val="libFootnote0"/>
        <w:rPr>
          <w:rtl/>
        </w:rPr>
      </w:pPr>
      <w:r>
        <w:rPr>
          <w:rtl/>
        </w:rPr>
        <w:t>(5)</w:t>
      </w:r>
      <w:r w:rsidR="008062F6">
        <w:rPr>
          <w:rtl/>
        </w:rPr>
        <w:t xml:space="preserve"> ق:</w:t>
      </w:r>
      <w:r>
        <w:rPr>
          <w:rtl/>
        </w:rPr>
        <w:t>786</w:t>
      </w:r>
      <w:r w:rsidR="008062F6">
        <w:rPr>
          <w:rtl/>
        </w:rPr>
        <w:t>/</w:t>
      </w:r>
      <w:r>
        <w:rPr>
          <w:rtl/>
        </w:rPr>
        <w:t>120</w:t>
      </w:r>
      <w:r w:rsidR="008062F6">
        <w:rPr>
          <w:rtl/>
        </w:rPr>
        <w:t>/</w:t>
      </w:r>
      <w:r>
        <w:rPr>
          <w:rtl/>
        </w:rPr>
        <w:t>14</w:t>
      </w:r>
      <w:r w:rsidR="008062F6">
        <w:rPr>
          <w:rtl/>
        </w:rPr>
        <w:t>،ج:</w:t>
      </w:r>
      <w:r>
        <w:rPr>
          <w:rtl/>
        </w:rPr>
        <w:t>226</w:t>
      </w:r>
      <w:r w:rsidR="008062F6">
        <w:rPr>
          <w:rtl/>
        </w:rPr>
        <w:t>/</w:t>
      </w:r>
      <w:r>
        <w:rPr>
          <w:rtl/>
        </w:rPr>
        <w:t>65</w:t>
      </w:r>
      <w:r w:rsidR="008062F6">
        <w:rPr>
          <w:rtl/>
        </w:rPr>
        <w:t>.</w:t>
      </w:r>
    </w:p>
    <w:p w:rsidR="00C10AE1" w:rsidRDefault="00066653" w:rsidP="00B30AF3">
      <w:pPr>
        <w:pStyle w:val="libFootnote0"/>
        <w:rPr>
          <w:rtl/>
        </w:rPr>
      </w:pPr>
      <w:r>
        <w:rPr>
          <w:rtl/>
        </w:rPr>
        <w:t>(6)</w:t>
      </w:r>
      <w:r w:rsidR="008062F6">
        <w:rPr>
          <w:rtl/>
        </w:rPr>
        <w:t xml:space="preserve"> ق:</w:t>
      </w:r>
      <w:r>
        <w:rPr>
          <w:rtl/>
        </w:rPr>
        <w:t>784</w:t>
      </w:r>
      <w:r w:rsidR="008062F6">
        <w:rPr>
          <w:rtl/>
        </w:rPr>
        <w:t>/</w:t>
      </w:r>
      <w:r>
        <w:rPr>
          <w:rtl/>
        </w:rPr>
        <w:t>120</w:t>
      </w:r>
      <w:r w:rsidR="008062F6">
        <w:rPr>
          <w:rtl/>
        </w:rPr>
        <w:t>/</w:t>
      </w:r>
      <w:r>
        <w:rPr>
          <w:rtl/>
        </w:rPr>
        <w:t>14</w:t>
      </w:r>
      <w:r w:rsidR="008062F6">
        <w:rPr>
          <w:rtl/>
        </w:rPr>
        <w:t>،ج:</w:t>
      </w:r>
      <w:r>
        <w:rPr>
          <w:rtl/>
        </w:rPr>
        <w:t>220</w:t>
      </w:r>
      <w:r w:rsidR="008062F6">
        <w:rPr>
          <w:rtl/>
        </w:rPr>
        <w:t>/</w:t>
      </w:r>
      <w:r>
        <w:rPr>
          <w:rtl/>
        </w:rPr>
        <w:t>65</w:t>
      </w:r>
      <w:r w:rsidR="008062F6">
        <w:rPr>
          <w:rtl/>
        </w:rPr>
        <w:t>.</w:t>
      </w:r>
    </w:p>
    <w:p w:rsidR="00C10AE1" w:rsidRDefault="00066653" w:rsidP="00B30AF3">
      <w:pPr>
        <w:pStyle w:val="libFootnote0"/>
        <w:rPr>
          <w:rtl/>
        </w:rPr>
      </w:pPr>
      <w:r>
        <w:rPr>
          <w:rtl/>
        </w:rPr>
        <w:t>(7)</w:t>
      </w:r>
      <w:r w:rsidR="008062F6">
        <w:rPr>
          <w:rtl/>
        </w:rPr>
        <w:t xml:space="preserve"> ق:</w:t>
      </w:r>
      <w:r>
        <w:rPr>
          <w:rtl/>
        </w:rPr>
        <w:t>130</w:t>
      </w:r>
      <w:r w:rsidR="008062F6">
        <w:rPr>
          <w:rtl/>
        </w:rPr>
        <w:t>/</w:t>
      </w:r>
      <w:r>
        <w:rPr>
          <w:rtl/>
        </w:rPr>
        <w:t>17</w:t>
      </w:r>
      <w:r w:rsidR="008062F6">
        <w:rPr>
          <w:rtl/>
        </w:rPr>
        <w:t>/</w:t>
      </w:r>
      <w:r>
        <w:rPr>
          <w:rtl/>
        </w:rPr>
        <w:t>4</w:t>
      </w:r>
      <w:r w:rsidR="008062F6">
        <w:rPr>
          <w:rtl/>
        </w:rPr>
        <w:t>،ج:</w:t>
      </w:r>
      <w:r>
        <w:rPr>
          <w:rtl/>
        </w:rPr>
        <w:t>169</w:t>
      </w:r>
      <w:r w:rsidR="008062F6">
        <w:rPr>
          <w:rtl/>
        </w:rPr>
        <w:t>/</w:t>
      </w:r>
      <w:r>
        <w:rPr>
          <w:rtl/>
        </w:rPr>
        <w:t>10</w:t>
      </w:r>
      <w:r w:rsidR="008062F6">
        <w:rPr>
          <w:rtl/>
        </w:rPr>
        <w:t>.</w:t>
      </w:r>
    </w:p>
    <w:p w:rsidR="008733E9" w:rsidRDefault="008733E9" w:rsidP="008733E9">
      <w:pPr>
        <w:pStyle w:val="libNormal"/>
        <w:rPr>
          <w:rtl/>
        </w:rPr>
      </w:pPr>
      <w:r>
        <w:rPr>
          <w:rFonts w:hint="eastAsia"/>
          <w:rtl/>
        </w:rPr>
        <w:br w:type="page"/>
      </w:r>
    </w:p>
    <w:p w:rsidR="00C10AE1" w:rsidRDefault="00BE14E3" w:rsidP="00B30AF3">
      <w:pPr>
        <w:pStyle w:val="libNormal"/>
        <w:rPr>
          <w:rtl/>
        </w:rPr>
      </w:pPr>
      <w:r w:rsidRPr="00BE14E3">
        <w:rPr>
          <w:rStyle w:val="libBold1Char"/>
          <w:rFonts w:hint="eastAsia"/>
          <w:rtl/>
        </w:rPr>
        <w:t>أقول</w:t>
      </w:r>
      <w:r w:rsidR="008062F6">
        <w:rPr>
          <w:rtl/>
        </w:rPr>
        <w:t>:</w:t>
      </w:r>
      <w:r w:rsidR="00B30AF3">
        <w:rPr>
          <w:rFonts w:hint="cs"/>
          <w:rtl/>
        </w:rPr>
        <w:t xml:space="preserve"> </w:t>
      </w:r>
      <w:r w:rsidR="00AE5F50">
        <w:rPr>
          <w:rFonts w:hint="eastAsia"/>
          <w:rtl/>
        </w:rPr>
        <w:t>في</w:t>
      </w:r>
      <w:r w:rsidR="008062F6">
        <w:rPr>
          <w:rtl/>
        </w:rPr>
        <w:t xml:space="preserve"> کتاب(الفتن)لابن طاووس عن کتاب(الفتن)للس</w:t>
      </w:r>
      <w:r w:rsidR="00AE5F50">
        <w:rPr>
          <w:rtl/>
        </w:rPr>
        <w:t>لي</w:t>
      </w:r>
      <w:r w:rsidR="00AE5F50">
        <w:rPr>
          <w:rFonts w:hint="eastAsia"/>
          <w:rtl/>
        </w:rPr>
        <w:t>لي</w:t>
      </w:r>
      <w:r w:rsidR="008062F6">
        <w:rPr>
          <w:rtl/>
        </w:rPr>
        <w:t xml:space="preserve"> بإسناده عن ابن عبّاس قال: مرّ رسول اللّه </w:t>
      </w:r>
      <w:r w:rsidRPr="00BE14E3">
        <w:rPr>
          <w:rStyle w:val="libAlaemChar"/>
          <w:rtl/>
        </w:rPr>
        <w:t>صلى‌الله‌عليه‌وآله‌وسلم</w:t>
      </w:r>
      <w:r w:rsidR="008062F6">
        <w:rPr>
          <w:rtl/>
        </w:rPr>
        <w:t xml:space="preserve"> ب</w:t>
      </w:r>
      <w:r w:rsidR="0068000B">
        <w:rPr>
          <w:rtl/>
        </w:rPr>
        <w:t>قبري</w:t>
      </w:r>
      <w:r w:rsidR="008062F6">
        <w:rPr>
          <w:rFonts w:hint="eastAsia"/>
          <w:rtl/>
        </w:rPr>
        <w:t>ن</w:t>
      </w:r>
      <w:r w:rsidR="008062F6">
        <w:rPr>
          <w:rtl/>
        </w:rPr>
        <w:t xml:space="preserve"> فقال:انّهما </w:t>
      </w:r>
      <w:r w:rsidR="00AE5F50">
        <w:rPr>
          <w:rtl/>
        </w:rPr>
        <w:t>لي</w:t>
      </w:r>
      <w:r w:rsidR="008062F6">
        <w:rPr>
          <w:rFonts w:hint="eastAsia"/>
          <w:rtl/>
        </w:rPr>
        <w:t>عذّبان</w:t>
      </w:r>
      <w:r w:rsidR="008062F6">
        <w:rPr>
          <w:rtl/>
        </w:rPr>
        <w:t xml:space="preserve"> و ما </w:t>
      </w:r>
      <w:r w:rsidR="008062F6">
        <w:rPr>
          <w:rFonts w:hint="cs"/>
          <w:rtl/>
        </w:rPr>
        <w:t>ی</w:t>
      </w:r>
      <w:r w:rsidR="008062F6">
        <w:rPr>
          <w:rFonts w:hint="eastAsia"/>
          <w:rtl/>
        </w:rPr>
        <w:t>عذّبان</w:t>
      </w:r>
      <w:r w:rsidR="008062F6">
        <w:rPr>
          <w:rtl/>
        </w:rPr>
        <w:t xml:space="preserve"> </w:t>
      </w:r>
      <w:r w:rsidR="00AE5F50">
        <w:rPr>
          <w:rtl/>
        </w:rPr>
        <w:t>في</w:t>
      </w:r>
      <w:r w:rsidR="008062F6">
        <w:rPr>
          <w:rtl/>
        </w:rPr>
        <w:t xml:space="preserve"> کث</w:t>
      </w:r>
      <w:r w:rsidR="008062F6">
        <w:rPr>
          <w:rFonts w:hint="cs"/>
          <w:rtl/>
        </w:rPr>
        <w:t>ی</w:t>
      </w:r>
      <w:r w:rsidR="008062F6">
        <w:rPr>
          <w:rFonts w:hint="eastAsia"/>
          <w:rtl/>
        </w:rPr>
        <w:t>ر،أمّا</w:t>
      </w:r>
      <w:r w:rsidR="008062F6">
        <w:rPr>
          <w:rtl/>
        </w:rPr>
        <w:t xml:space="preserve"> أحدهما فکان </w:t>
      </w:r>
      <w:r w:rsidR="008062F6">
        <w:rPr>
          <w:rFonts w:hint="cs"/>
          <w:rtl/>
        </w:rPr>
        <w:t>ی</w:t>
      </w:r>
      <w:r w:rsidR="00FC4BC0">
        <w:rPr>
          <w:rFonts w:hint="eastAsia"/>
          <w:rtl/>
        </w:rPr>
        <w:t>مشي</w:t>
      </w:r>
      <w:r w:rsidR="008062F6">
        <w:rPr>
          <w:rtl/>
        </w:rPr>
        <w:t xml:space="preserve"> بال</w:t>
      </w:r>
      <w:r w:rsidR="00B30AF3">
        <w:rPr>
          <w:rtl/>
        </w:rPr>
        <w:t>نمیمة</w:t>
      </w:r>
      <w:r w:rsidR="008062F6">
        <w:rPr>
          <w:rtl/>
        </w:rPr>
        <w:t xml:space="preserve"> و أمّا الآخر فکان لا </w:t>
      </w:r>
      <w:r w:rsidR="008062F6">
        <w:rPr>
          <w:rFonts w:hint="cs"/>
          <w:rtl/>
        </w:rPr>
        <w:t>ی</w:t>
      </w:r>
      <w:r w:rsidR="008062F6">
        <w:rPr>
          <w:rFonts w:hint="eastAsia"/>
          <w:rtl/>
        </w:rPr>
        <w:t>ستتر</w:t>
      </w:r>
      <w:r w:rsidR="008062F6">
        <w:rPr>
          <w:rtl/>
        </w:rPr>
        <w:t xml:space="preserve"> من بوله،و أخذ جر</w:t>
      </w:r>
      <w:r w:rsidR="008062F6">
        <w:rPr>
          <w:rFonts w:hint="cs"/>
          <w:rtl/>
        </w:rPr>
        <w:t>ی</w:t>
      </w:r>
      <w:r w:rsidR="008062F6">
        <w:rPr>
          <w:rFonts w:hint="eastAsia"/>
          <w:rtl/>
        </w:rPr>
        <w:t>ده</w:t>
      </w:r>
      <w:r w:rsidR="008062F6">
        <w:rPr>
          <w:rtl/>
        </w:rPr>
        <w:t xml:space="preserve"> رطبه فشقّها </w:t>
      </w:r>
      <w:r w:rsidR="008062F6">
        <w:rPr>
          <w:rFonts w:hint="eastAsia"/>
          <w:rtl/>
        </w:rPr>
        <w:t>بنص</w:t>
      </w:r>
      <w:r w:rsidR="00AE5F50">
        <w:rPr>
          <w:rFonts w:hint="eastAsia"/>
          <w:rtl/>
        </w:rPr>
        <w:t>في</w:t>
      </w:r>
      <w:r w:rsidR="008062F6">
        <w:rPr>
          <w:rFonts w:hint="eastAsia"/>
          <w:rtl/>
        </w:rPr>
        <w:t>ن</w:t>
      </w:r>
      <w:r w:rsidR="008062F6">
        <w:rPr>
          <w:rtl/>
        </w:rPr>
        <w:t xml:space="preserve"> ثمّ غرز </w:t>
      </w:r>
      <w:r w:rsidR="00AE5F50">
        <w:rPr>
          <w:rtl/>
        </w:rPr>
        <w:t>في</w:t>
      </w:r>
      <w:r w:rsidR="008062F6">
        <w:rPr>
          <w:rtl/>
        </w:rPr>
        <w:t xml:space="preserve"> کلّ قبر </w:t>
      </w:r>
      <w:r w:rsidR="00ED1C08">
        <w:rPr>
          <w:rtl/>
        </w:rPr>
        <w:t>واحدة</w:t>
      </w:r>
      <w:r w:rsidR="008062F6">
        <w:rPr>
          <w:rtl/>
        </w:rPr>
        <w:t xml:space="preserve"> فق</w:t>
      </w:r>
      <w:r w:rsidR="008062F6">
        <w:rPr>
          <w:rFonts w:hint="cs"/>
          <w:rtl/>
        </w:rPr>
        <w:t>ی</w:t>
      </w:r>
      <w:r w:rsidR="008062F6">
        <w:rPr>
          <w:rFonts w:hint="eastAsia"/>
          <w:rtl/>
        </w:rPr>
        <w:t>ل</w:t>
      </w:r>
      <w:r w:rsidR="008062F6">
        <w:rPr>
          <w:rtl/>
        </w:rPr>
        <w:t xml:space="preserve"> له </w:t>
      </w:r>
      <w:r w:rsidRPr="00BE14E3">
        <w:rPr>
          <w:rStyle w:val="libAlaemChar"/>
          <w:rtl/>
        </w:rPr>
        <w:t>صلى‌الله‌عليه‌وآله‌وسلم</w:t>
      </w:r>
      <w:r w:rsidR="008062F6">
        <w:rPr>
          <w:rtl/>
        </w:rPr>
        <w:t>:</w:t>
      </w:r>
      <w:r w:rsidR="008062F6">
        <w:rPr>
          <w:rFonts w:hint="cs"/>
          <w:rtl/>
        </w:rPr>
        <w:t>ی</w:t>
      </w:r>
      <w:r w:rsidR="008062F6">
        <w:rPr>
          <w:rFonts w:hint="eastAsia"/>
          <w:rtl/>
        </w:rPr>
        <w:t>ا</w:t>
      </w:r>
      <w:r w:rsidR="008062F6">
        <w:rPr>
          <w:rtl/>
        </w:rPr>
        <w:t xml:space="preserve"> رسول اللّه لم صنعت هذا؟قال:ل</w:t>
      </w:r>
      <w:r w:rsidR="00ED1C08">
        <w:rPr>
          <w:rtl/>
        </w:rPr>
        <w:t>علّة</w:t>
      </w:r>
      <w:r w:rsidR="008062F6">
        <w:rPr>
          <w:rtl/>
        </w:rPr>
        <w:t xml:space="preserve">ما أن </w:t>
      </w:r>
      <w:r w:rsidR="008062F6">
        <w:rPr>
          <w:rFonts w:hint="cs"/>
          <w:rtl/>
        </w:rPr>
        <w:t>ی</w:t>
      </w:r>
      <w:r w:rsidR="008062F6">
        <w:rPr>
          <w:rFonts w:hint="eastAsia"/>
          <w:rtl/>
        </w:rPr>
        <w:t>خفّف</w:t>
      </w:r>
      <w:r w:rsidR="008062F6">
        <w:rPr>
          <w:rtl/>
        </w:rPr>
        <w:t xml:space="preserve"> عنهما ما لم </w:t>
      </w:r>
      <w:r w:rsidR="008062F6">
        <w:rPr>
          <w:rFonts w:hint="cs"/>
          <w:rtl/>
        </w:rPr>
        <w:t>یی</w:t>
      </w:r>
      <w:r w:rsidR="008062F6">
        <w:rPr>
          <w:rFonts w:hint="eastAsia"/>
          <w:rtl/>
        </w:rPr>
        <w:t>بسا</w:t>
      </w:r>
      <w:r w:rsidR="008062F6">
        <w:rPr>
          <w:rtl/>
        </w:rPr>
        <w:t>.</w:t>
      </w:r>
    </w:p>
    <w:p w:rsidR="00C10AE1" w:rsidRDefault="008062F6" w:rsidP="00B30AF3">
      <w:pPr>
        <w:pStyle w:val="libBold1"/>
        <w:rPr>
          <w:rtl/>
        </w:rPr>
      </w:pPr>
      <w:r>
        <w:rPr>
          <w:rFonts w:hint="eastAsia"/>
          <w:rtl/>
        </w:rPr>
        <w:t>نما</w:t>
      </w:r>
      <w:r>
        <w:rPr>
          <w:rtl/>
        </w:rPr>
        <w:t>:</w:t>
      </w:r>
    </w:p>
    <w:p w:rsidR="00C10AE1" w:rsidRDefault="008062F6" w:rsidP="00B30AF3">
      <w:pPr>
        <w:pStyle w:val="libCenterBold1"/>
        <w:rPr>
          <w:rtl/>
        </w:rPr>
      </w:pPr>
      <w:r>
        <w:rPr>
          <w:rFonts w:hint="eastAsia"/>
          <w:rtl/>
        </w:rPr>
        <w:t>ابن</w:t>
      </w:r>
      <w:r>
        <w:rPr>
          <w:rtl/>
        </w:rPr>
        <w:t xml:space="preserve"> نما </w:t>
      </w:r>
      <w:r w:rsidR="00444506" w:rsidRPr="00444506">
        <w:rPr>
          <w:rStyle w:val="libAlaemChar"/>
          <w:rtl/>
        </w:rPr>
        <w:t>قدس‌سره</w:t>
      </w:r>
    </w:p>
    <w:p w:rsidR="00C10AE1" w:rsidRDefault="008062F6" w:rsidP="00B30AF3">
      <w:pPr>
        <w:pStyle w:val="libNormal"/>
        <w:rPr>
          <w:rtl/>
        </w:rPr>
      </w:pPr>
      <w:r>
        <w:rPr>
          <w:rFonts w:hint="eastAsia"/>
          <w:rtl/>
        </w:rPr>
        <w:t>هو</w:t>
      </w:r>
      <w:r>
        <w:rPr>
          <w:rtl/>
        </w:rPr>
        <w:t xml:space="preserve"> ش</w:t>
      </w:r>
      <w:r>
        <w:rPr>
          <w:rFonts w:hint="cs"/>
          <w:rtl/>
        </w:rPr>
        <w:t>ی</w:t>
      </w:r>
      <w:r>
        <w:rPr>
          <w:rFonts w:hint="eastAsia"/>
          <w:rtl/>
        </w:rPr>
        <w:t>خ</w:t>
      </w:r>
      <w:r>
        <w:rPr>
          <w:rtl/>
        </w:rPr>
        <w:t xml:space="preserve"> الفقهاء </w:t>
      </w:r>
      <w:r w:rsidR="00AE5F50">
        <w:rPr>
          <w:rtl/>
        </w:rPr>
        <w:t>في</w:t>
      </w:r>
      <w:r>
        <w:rPr>
          <w:rtl/>
        </w:rPr>
        <w:t xml:space="preserve"> عصره نج</w:t>
      </w:r>
      <w:r>
        <w:rPr>
          <w:rFonts w:hint="cs"/>
          <w:rtl/>
        </w:rPr>
        <w:t>ی</w:t>
      </w:r>
      <w:r>
        <w:rPr>
          <w:rFonts w:hint="eastAsia"/>
          <w:rtl/>
        </w:rPr>
        <w:t>ب</w:t>
      </w:r>
      <w:r>
        <w:rPr>
          <w:rtl/>
        </w:rPr>
        <w:t xml:space="preserve"> الد</w:t>
      </w:r>
      <w:r>
        <w:rPr>
          <w:rFonts w:hint="cs"/>
          <w:rtl/>
        </w:rPr>
        <w:t>ی</w:t>
      </w:r>
      <w:r>
        <w:rPr>
          <w:rFonts w:hint="eastAsia"/>
          <w:rtl/>
        </w:rPr>
        <w:t>ن</w:t>
      </w:r>
      <w:r>
        <w:rPr>
          <w:rtl/>
        </w:rPr>
        <w:t xml:space="preserve"> أبو إبرا</w:t>
      </w:r>
      <w:r w:rsidR="00E5742D">
        <w:rPr>
          <w:rtl/>
        </w:rPr>
        <w:t>هي</w:t>
      </w:r>
      <w:r>
        <w:rPr>
          <w:rFonts w:hint="eastAsia"/>
          <w:rtl/>
        </w:rPr>
        <w:t>م</w:t>
      </w:r>
      <w:r>
        <w:rPr>
          <w:rtl/>
        </w:rPr>
        <w:t xml:space="preserve"> محمّد بن جعفر بن </w:t>
      </w:r>
      <w:r w:rsidR="00066653">
        <w:rPr>
          <w:rtl/>
        </w:rPr>
        <w:t>أبي</w:t>
      </w:r>
      <w:r>
        <w:rPr>
          <w:rtl/>
        </w:rPr>
        <w:t xml:space="preserve"> البقاء هب</w:t>
      </w:r>
      <w:r w:rsidR="00B30AF3">
        <w:rPr>
          <w:rFonts w:hint="cs"/>
          <w:rtl/>
        </w:rPr>
        <w:t>ة</w:t>
      </w:r>
      <w:r>
        <w:rPr>
          <w:rtl/>
        </w:rPr>
        <w:t xml:space="preserve"> اللّه بن نماء بن ع</w:t>
      </w:r>
      <w:r w:rsidR="00AE5F50">
        <w:rPr>
          <w:rtl/>
        </w:rPr>
        <w:t>لي</w:t>
      </w:r>
      <w:r w:rsidR="00B30AF3">
        <w:rPr>
          <w:rFonts w:hint="cs"/>
          <w:rtl/>
        </w:rPr>
        <w:t>ّ</w:t>
      </w:r>
      <w:r>
        <w:rPr>
          <w:rtl/>
        </w:rPr>
        <w:t xml:space="preserve"> بن حمدون الح</w:t>
      </w:r>
      <w:r w:rsidR="00AE5F50">
        <w:rPr>
          <w:rtl/>
        </w:rPr>
        <w:t>لي</w:t>
      </w:r>
      <w:r>
        <w:rPr>
          <w:rtl/>
        </w:rPr>
        <w:t xml:space="preserve"> أحد مش</w:t>
      </w:r>
      <w:r w:rsidR="00E5742D">
        <w:rPr>
          <w:rtl/>
        </w:rPr>
        <w:t>أي</w:t>
      </w:r>
      <w:r>
        <w:rPr>
          <w:rFonts w:hint="eastAsia"/>
          <w:rtl/>
        </w:rPr>
        <w:t>خ</w:t>
      </w:r>
      <w:r>
        <w:rPr>
          <w:rtl/>
        </w:rPr>
        <w:t xml:space="preserve"> المحقق الح</w:t>
      </w:r>
      <w:r w:rsidR="00AE5F50">
        <w:rPr>
          <w:rtl/>
        </w:rPr>
        <w:t>لي</w:t>
      </w:r>
      <w:r>
        <w:rPr>
          <w:rtl/>
        </w:rPr>
        <w:t xml:space="preserve"> و الش</w:t>
      </w:r>
      <w:r>
        <w:rPr>
          <w:rFonts w:hint="cs"/>
          <w:rtl/>
        </w:rPr>
        <w:t>ی</w:t>
      </w:r>
      <w:r>
        <w:rPr>
          <w:rFonts w:hint="eastAsia"/>
          <w:rtl/>
        </w:rPr>
        <w:t>خ</w:t>
      </w:r>
      <w:r>
        <w:rPr>
          <w:rtl/>
        </w:rPr>
        <w:t xml:space="preserve"> سد</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والد ال</w:t>
      </w:r>
      <w:r w:rsidR="00444506">
        <w:rPr>
          <w:rtl/>
        </w:rPr>
        <w:t>علاّمة</w:t>
      </w:r>
      <w:r>
        <w:rPr>
          <w:rtl/>
        </w:rPr>
        <w:t xml:space="preserve"> و الس</w:t>
      </w:r>
      <w:r>
        <w:rPr>
          <w:rFonts w:hint="cs"/>
          <w:rtl/>
        </w:rPr>
        <w:t>یّ</w:t>
      </w:r>
      <w:r>
        <w:rPr>
          <w:rFonts w:hint="eastAsia"/>
          <w:rtl/>
        </w:rPr>
        <w:t>د</w:t>
      </w:r>
      <w:r>
        <w:rPr>
          <w:rtl/>
        </w:rPr>
        <w:t xml:space="preserve"> أحمد و </w:t>
      </w:r>
      <w:r w:rsidR="000B62C1">
        <w:rPr>
          <w:rtl/>
        </w:rPr>
        <w:t>رضي</w:t>
      </w:r>
      <w:r>
        <w:rPr>
          <w:rtl/>
        </w:rPr>
        <w:t xml:space="preserve"> الد</w:t>
      </w:r>
      <w:r>
        <w:rPr>
          <w:rFonts w:hint="cs"/>
          <w:rtl/>
        </w:rPr>
        <w:t>ی</w:t>
      </w:r>
      <w:r>
        <w:rPr>
          <w:rFonts w:hint="eastAsia"/>
          <w:rtl/>
        </w:rPr>
        <w:t>ن</w:t>
      </w:r>
      <w:r>
        <w:rPr>
          <w:rtl/>
        </w:rPr>
        <w:t xml:space="preserve"> ا</w:t>
      </w:r>
      <w:r w:rsidR="00AE5F50">
        <w:rPr>
          <w:rtl/>
        </w:rPr>
        <w:t>بني</w:t>
      </w:r>
      <w:r>
        <w:rPr>
          <w:rtl/>
        </w:rPr>
        <w:t xml:space="preserve"> طاووس.</w:t>
      </w:r>
    </w:p>
    <w:p w:rsidR="00C10AE1" w:rsidRDefault="008062F6" w:rsidP="008062F6">
      <w:pPr>
        <w:pStyle w:val="libNormal"/>
        <w:rPr>
          <w:rtl/>
        </w:rPr>
      </w:pPr>
      <w:r>
        <w:rPr>
          <w:rFonts w:hint="eastAsia"/>
          <w:rtl/>
        </w:rPr>
        <w:t>قال</w:t>
      </w:r>
      <w:r>
        <w:rPr>
          <w:rtl/>
        </w:rPr>
        <w:t xml:space="preserve"> المحقق ال</w:t>
      </w:r>
      <w:r w:rsidR="00530161">
        <w:rPr>
          <w:rtl/>
        </w:rPr>
        <w:t>کرکي</w:t>
      </w:r>
      <w:r>
        <w:rPr>
          <w:rtl/>
        </w:rPr>
        <w:t xml:space="preserve"> </w:t>
      </w:r>
      <w:r w:rsidR="00AE5F50">
        <w:rPr>
          <w:rtl/>
        </w:rPr>
        <w:t>في</w:t>
      </w:r>
      <w:r>
        <w:rPr>
          <w:rtl/>
        </w:rPr>
        <w:t xml:space="preserve"> وصف المحقق الح</w:t>
      </w:r>
      <w:r w:rsidR="00AE5F50">
        <w:rPr>
          <w:rtl/>
        </w:rPr>
        <w:t>لي</w:t>
      </w:r>
      <w:r>
        <w:rPr>
          <w:rtl/>
        </w:rPr>
        <w:t xml:space="preserve"> </w:t>
      </w:r>
      <w:r w:rsidR="00BE14E3" w:rsidRPr="00BE14E3">
        <w:rPr>
          <w:rStyle w:val="libAlaemChar"/>
          <w:rtl/>
        </w:rPr>
        <w:t>رحمه‌الله</w:t>
      </w:r>
      <w:r>
        <w:rPr>
          <w:rtl/>
        </w:rPr>
        <w:t>:و أعلم مش</w:t>
      </w:r>
      <w:r w:rsidR="00E5742D">
        <w:rPr>
          <w:rtl/>
        </w:rPr>
        <w:t>أي</w:t>
      </w:r>
      <w:r>
        <w:rPr>
          <w:rFonts w:hint="eastAsia"/>
          <w:rtl/>
        </w:rPr>
        <w:t>خه</w:t>
      </w:r>
      <w:r>
        <w:rPr>
          <w:rtl/>
        </w:rPr>
        <w:t xml:space="preserve"> بفقه أهل ال</w:t>
      </w:r>
      <w:r w:rsidR="00ED1C08">
        <w:rPr>
          <w:rtl/>
        </w:rPr>
        <w:t>بي</w:t>
      </w:r>
      <w:r>
        <w:rPr>
          <w:rFonts w:hint="eastAsia"/>
          <w:rtl/>
        </w:rPr>
        <w:t>ت</w:t>
      </w:r>
      <w:r>
        <w:rPr>
          <w:rtl/>
        </w:rPr>
        <w:t xml:space="preserve">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ال</w:t>
      </w:r>
      <w:r w:rsidR="001958A1">
        <w:rPr>
          <w:rtl/>
        </w:rPr>
        <w:t>سعي</w:t>
      </w:r>
      <w:r>
        <w:rPr>
          <w:rFonts w:hint="eastAsia"/>
          <w:rtl/>
        </w:rPr>
        <w:t>د</w:t>
      </w:r>
      <w:r>
        <w:rPr>
          <w:rtl/>
        </w:rPr>
        <w:t xml:space="preserve"> الأوحد محمّد بن نما الح</w:t>
      </w:r>
      <w:r w:rsidR="00AE5F50">
        <w:rPr>
          <w:rtl/>
        </w:rPr>
        <w:t>لي</w:t>
      </w:r>
      <w:r>
        <w:rPr>
          <w:rtl/>
        </w:rPr>
        <w:t xml:space="preserve"> و أجلّ أش</w:t>
      </w:r>
      <w:r>
        <w:rPr>
          <w:rFonts w:hint="cs"/>
          <w:rtl/>
        </w:rPr>
        <w:t>ی</w:t>
      </w:r>
      <w:r>
        <w:rPr>
          <w:rFonts w:hint="eastAsia"/>
          <w:rtl/>
        </w:rPr>
        <w:t>اخه</w:t>
      </w:r>
      <w:r>
        <w:rPr>
          <w:rtl/>
        </w:rPr>
        <w:t xml:space="preserve"> الإمام المحقق </w:t>
      </w:r>
      <w:r w:rsidR="008D62AE">
        <w:rPr>
          <w:rtl/>
        </w:rPr>
        <w:t>قدوة</w:t>
      </w:r>
      <w:r>
        <w:rPr>
          <w:rtl/>
        </w:rPr>
        <w:t xml:space="preserve"> المتأخر</w:t>
      </w:r>
      <w:r>
        <w:rPr>
          <w:rFonts w:hint="cs"/>
          <w:rtl/>
        </w:rPr>
        <w:t>ی</w:t>
      </w:r>
      <w:r>
        <w:rPr>
          <w:rFonts w:hint="eastAsia"/>
          <w:rtl/>
        </w:rPr>
        <w:t>ن</w:t>
      </w:r>
      <w:r>
        <w:rPr>
          <w:rtl/>
        </w:rPr>
        <w:t xml:space="preserve"> فخر الد</w:t>
      </w:r>
      <w:r>
        <w:rPr>
          <w:rFonts w:hint="cs"/>
          <w:rtl/>
        </w:rPr>
        <w:t>ی</w:t>
      </w:r>
      <w:r>
        <w:rPr>
          <w:rFonts w:hint="eastAsia"/>
          <w:rtl/>
        </w:rPr>
        <w:t>ن</w:t>
      </w:r>
      <w:r>
        <w:rPr>
          <w:rtl/>
        </w:rPr>
        <w:t xml:space="preserve"> محمّد بن </w:t>
      </w:r>
      <w:r w:rsidR="003B308D">
        <w:rPr>
          <w:rtl/>
        </w:rPr>
        <w:t>أدري</w:t>
      </w:r>
      <w:r>
        <w:rPr>
          <w:rFonts w:hint="eastAsia"/>
          <w:rtl/>
        </w:rPr>
        <w:t>س</w:t>
      </w:r>
      <w:r>
        <w:rPr>
          <w:rtl/>
        </w:rPr>
        <w:t xml:space="preserve"> الح</w:t>
      </w:r>
      <w:r w:rsidR="00AE5F50">
        <w:rPr>
          <w:rtl/>
        </w:rPr>
        <w:t>لي</w:t>
      </w:r>
      <w:r>
        <w:rPr>
          <w:rtl/>
        </w:rPr>
        <w:t xml:space="preserve"> العج</w:t>
      </w:r>
      <w:r w:rsidR="00AE5F50">
        <w:rPr>
          <w:rtl/>
        </w:rPr>
        <w:t>لي</w:t>
      </w:r>
      <w:r>
        <w:rPr>
          <w:rtl/>
        </w:rPr>
        <w:t xml:space="preserve"> برّد اللّه مضجعه،</w:t>
      </w:r>
      <w:r w:rsidR="008A378F">
        <w:rPr>
          <w:rtl/>
        </w:rPr>
        <w:t>انتهى</w:t>
      </w:r>
      <w:r>
        <w:rPr>
          <w:rtl/>
        </w:rPr>
        <w:t>.</w:t>
      </w:r>
      <w:r w:rsidR="00AE5F50">
        <w:rPr>
          <w:rFonts w:hint="cs"/>
          <w:rtl/>
        </w:rPr>
        <w:t>یروي</w:t>
      </w:r>
      <w:r>
        <w:rPr>
          <w:rtl/>
        </w:rPr>
        <w:t xml:space="preserve"> عن محمّد بن ال</w:t>
      </w:r>
      <w:r w:rsidR="007041CB">
        <w:rPr>
          <w:rtl/>
        </w:rPr>
        <w:t>مشهدي</w:t>
      </w:r>
      <w:r>
        <w:rPr>
          <w:rtl/>
        </w:rPr>
        <w:t xml:space="preserve"> و عن والده جعفر بن نما عن ابن </w:t>
      </w:r>
      <w:r w:rsidR="003B308D">
        <w:rPr>
          <w:rtl/>
        </w:rPr>
        <w:t>أدري</w:t>
      </w:r>
      <w:r>
        <w:rPr>
          <w:rFonts w:hint="eastAsia"/>
          <w:rtl/>
        </w:rPr>
        <w:t>س</w:t>
      </w:r>
      <w:r>
        <w:rPr>
          <w:rtl/>
        </w:rPr>
        <w:t xml:space="preserve"> و عن </w:t>
      </w:r>
      <w:r w:rsidR="00066653">
        <w:rPr>
          <w:rtl/>
        </w:rPr>
        <w:t>أبي</w:t>
      </w:r>
      <w:r>
        <w:rPr>
          <w:rFonts w:hint="eastAsia"/>
          <w:rtl/>
        </w:rPr>
        <w:t>ه</w:t>
      </w:r>
      <w:r>
        <w:rPr>
          <w:rtl/>
        </w:rPr>
        <w:t xml:space="preserve"> </w:t>
      </w:r>
      <w:r w:rsidR="00B45682">
        <w:rPr>
          <w:rtl/>
        </w:rPr>
        <w:t>هبة</w:t>
      </w:r>
      <w:r>
        <w:rPr>
          <w:rtl/>
        </w:rPr>
        <w:t xml:space="preserve"> اللّه بن نما و غ</w:t>
      </w:r>
      <w:r>
        <w:rPr>
          <w:rFonts w:hint="cs"/>
          <w:rtl/>
        </w:rPr>
        <w:t>ی</w:t>
      </w:r>
      <w:r>
        <w:rPr>
          <w:rFonts w:hint="eastAsia"/>
          <w:rtl/>
        </w:rPr>
        <w:t>ر</w:t>
      </w:r>
      <w:r>
        <w:rPr>
          <w:rtl/>
        </w:rPr>
        <w:t xml:space="preserve"> ذلک،تو</w:t>
      </w:r>
      <w:r w:rsidR="00AE5F50">
        <w:rPr>
          <w:rtl/>
        </w:rPr>
        <w:t>في</w:t>
      </w:r>
      <w:r>
        <w:rPr>
          <w:rtl/>
        </w:rPr>
        <w:t xml:space="preserve"> بالنجف الأشرف </w:t>
      </w:r>
      <w:r w:rsidR="00AE5F50">
        <w:rPr>
          <w:rtl/>
        </w:rPr>
        <w:t>سنة</w:t>
      </w:r>
      <w:r>
        <w:rPr>
          <w:rtl/>
        </w:rPr>
        <w:t>(</w:t>
      </w:r>
      <w:r w:rsidR="00066653">
        <w:rPr>
          <w:rtl/>
        </w:rPr>
        <w:t>645</w:t>
      </w:r>
      <w:r>
        <w:rPr>
          <w:rtl/>
        </w:rPr>
        <w:t>).</w:t>
      </w:r>
    </w:p>
    <w:p w:rsidR="00C10AE1" w:rsidRDefault="008062F6" w:rsidP="00B30AF3">
      <w:pPr>
        <w:pStyle w:val="libNormal"/>
        <w:rPr>
          <w:rtl/>
        </w:rPr>
      </w:pPr>
      <w:r>
        <w:rPr>
          <w:rFonts w:hint="eastAsia"/>
          <w:rtl/>
        </w:rPr>
        <w:t>و</w:t>
      </w:r>
      <w:r>
        <w:rPr>
          <w:rtl/>
        </w:rPr>
        <w:t xml:space="preserve"> قد </w:t>
      </w:r>
      <w:r>
        <w:rPr>
          <w:rFonts w:hint="cs"/>
          <w:rtl/>
        </w:rPr>
        <w:t>ی</w:t>
      </w:r>
      <w:r>
        <w:rPr>
          <w:rFonts w:hint="eastAsia"/>
          <w:rtl/>
        </w:rPr>
        <w:t>طلق</w:t>
      </w:r>
      <w:r>
        <w:rPr>
          <w:rtl/>
        </w:rPr>
        <w:t xml:space="preserve"> ابن نما ع</w:t>
      </w:r>
      <w:r w:rsidR="00AE5F50">
        <w:rPr>
          <w:rtl/>
        </w:rPr>
        <w:t>ل</w:t>
      </w:r>
      <w:r w:rsidR="00B30AF3">
        <w:rPr>
          <w:rFonts w:hint="cs"/>
          <w:rtl/>
        </w:rPr>
        <w:t>ى</w:t>
      </w:r>
      <w:r>
        <w:rPr>
          <w:rtl/>
        </w:rPr>
        <w:t xml:space="preserve"> </w:t>
      </w:r>
      <w:r w:rsidR="00AA5CCD">
        <w:rPr>
          <w:rtl/>
        </w:rPr>
        <w:t>ابنة</w:t>
      </w:r>
      <w:r>
        <w:rPr>
          <w:rtl/>
        </w:rPr>
        <w:t xml:space="preserve">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نجم الد</w:t>
      </w:r>
      <w:r>
        <w:rPr>
          <w:rFonts w:hint="cs"/>
          <w:rtl/>
        </w:rPr>
        <w:t>ی</w:t>
      </w:r>
      <w:r>
        <w:rPr>
          <w:rFonts w:hint="eastAsia"/>
          <w:rtl/>
        </w:rPr>
        <w:t>ن</w:t>
      </w:r>
      <w:r>
        <w:rPr>
          <w:rtl/>
        </w:rPr>
        <w:t xml:space="preserve"> جعفر بن محمّد بن جعفر ابن هب</w:t>
      </w:r>
      <w:r w:rsidR="00B30AF3">
        <w:rPr>
          <w:rFonts w:hint="cs"/>
          <w:rtl/>
        </w:rPr>
        <w:t>ة</w:t>
      </w:r>
      <w:r>
        <w:rPr>
          <w:rtl/>
        </w:rPr>
        <w:t xml:space="preserve"> اللّه بن نما الح</w:t>
      </w:r>
      <w:r w:rsidR="00AE5F50">
        <w:rPr>
          <w:rtl/>
        </w:rPr>
        <w:t>لي</w:t>
      </w:r>
      <w:r>
        <w:rPr>
          <w:rFonts w:hint="eastAsia"/>
          <w:rtl/>
        </w:rPr>
        <w:t>،کان</w:t>
      </w:r>
      <w:r>
        <w:rPr>
          <w:rtl/>
        </w:rPr>
        <w:t xml:space="preserve"> </w:t>
      </w:r>
      <w:r w:rsidR="00BE14E3" w:rsidRPr="00BE14E3">
        <w:rPr>
          <w:rStyle w:val="libAlaemChar"/>
          <w:rtl/>
        </w:rPr>
        <w:t>رحمه‌الله</w:t>
      </w:r>
      <w:r>
        <w:rPr>
          <w:rtl/>
        </w:rPr>
        <w:t xml:space="preserve"> من الفضلاء ال</w:t>
      </w:r>
      <w:r w:rsidR="00530161">
        <w:rPr>
          <w:rtl/>
        </w:rPr>
        <w:t>أجلّة</w:t>
      </w:r>
      <w:r>
        <w:rPr>
          <w:rtl/>
        </w:rPr>
        <w:t xml:space="preserve"> و من کبراء الد</w:t>
      </w:r>
      <w:r>
        <w:rPr>
          <w:rFonts w:hint="cs"/>
          <w:rtl/>
        </w:rPr>
        <w:t>ی</w:t>
      </w:r>
      <w:r>
        <w:rPr>
          <w:rFonts w:hint="eastAsia"/>
          <w:rtl/>
        </w:rPr>
        <w:t>ن</w:t>
      </w:r>
      <w:r>
        <w:rPr>
          <w:rtl/>
        </w:rPr>
        <w:t xml:space="preserve"> و ال</w:t>
      </w:r>
      <w:r w:rsidR="005C33D8">
        <w:rPr>
          <w:rtl/>
        </w:rPr>
        <w:t>ملّة</w:t>
      </w:r>
      <w:r>
        <w:rPr>
          <w:rtl/>
        </w:rPr>
        <w:t xml:space="preserve"> عظ</w:t>
      </w:r>
      <w:r>
        <w:rPr>
          <w:rFonts w:hint="cs"/>
          <w:rtl/>
        </w:rPr>
        <w:t>ی</w:t>
      </w:r>
      <w:r>
        <w:rPr>
          <w:rFonts w:hint="eastAsia"/>
          <w:rtl/>
        </w:rPr>
        <w:t>م</w:t>
      </w:r>
      <w:r>
        <w:rPr>
          <w:rtl/>
        </w:rPr>
        <w:t xml:space="preserve"> الشأن ج</w:t>
      </w:r>
      <w:r w:rsidR="00AE5F50">
        <w:rPr>
          <w:rtl/>
        </w:rPr>
        <w:t>لي</w:t>
      </w:r>
      <w:r>
        <w:rPr>
          <w:rFonts w:hint="eastAsia"/>
          <w:rtl/>
        </w:rPr>
        <w:t>ل</w:t>
      </w:r>
      <w:r>
        <w:rPr>
          <w:rtl/>
        </w:rPr>
        <w:t xml:space="preserve"> القدر أحد مش</w:t>
      </w:r>
      <w:r w:rsidR="00E5742D">
        <w:rPr>
          <w:rtl/>
        </w:rPr>
        <w:t>أي</w:t>
      </w:r>
      <w:r>
        <w:rPr>
          <w:rFonts w:hint="eastAsia"/>
          <w:rtl/>
        </w:rPr>
        <w:t>خ</w:t>
      </w:r>
      <w:r>
        <w:rPr>
          <w:rtl/>
        </w:rPr>
        <w:t xml:space="preserve"> </w:t>
      </w:r>
      <w:r w:rsidR="00E5742D">
        <w:rPr>
          <w:rtl/>
        </w:rPr>
        <w:t>أي</w:t>
      </w:r>
      <w:r w:rsidR="00AE5F50">
        <w:rPr>
          <w:rtl/>
        </w:rPr>
        <w:t>ة</w:t>
      </w:r>
      <w:r>
        <w:rPr>
          <w:rtl/>
        </w:rPr>
        <w:t xml:space="preserve"> اللّه ال</w:t>
      </w:r>
      <w:r w:rsidR="00444506">
        <w:rPr>
          <w:rtl/>
        </w:rPr>
        <w:t>علاّمة</w:t>
      </w:r>
      <w:r>
        <w:rPr>
          <w:rtl/>
        </w:rPr>
        <w:t xml:space="preserve"> و صاحب المقتل الموسوم ب(مث</w:t>
      </w:r>
      <w:r>
        <w:rPr>
          <w:rFonts w:hint="cs"/>
          <w:rtl/>
        </w:rPr>
        <w:t>ی</w:t>
      </w:r>
      <w:r>
        <w:rPr>
          <w:rFonts w:hint="eastAsia"/>
          <w:rtl/>
        </w:rPr>
        <w:t>ر</w:t>
      </w:r>
      <w:r>
        <w:rPr>
          <w:rtl/>
        </w:rPr>
        <w:t xml:space="preserve"> الأحزان)،فظهر ان</w:t>
      </w:r>
      <w:r>
        <w:rPr>
          <w:rFonts w:hint="eastAsia"/>
          <w:rtl/>
        </w:rPr>
        <w:t>ّ</w:t>
      </w:r>
      <w:r>
        <w:rPr>
          <w:rtl/>
        </w:rPr>
        <w:t xml:space="preserve"> أباه و جدّه و جدّ جدّه جم</w:t>
      </w:r>
      <w:r>
        <w:rPr>
          <w:rFonts w:hint="cs"/>
          <w:rtl/>
        </w:rPr>
        <w:t>ی</w:t>
      </w:r>
      <w:r>
        <w:rPr>
          <w:rFonts w:hint="eastAsia"/>
          <w:rtl/>
        </w:rPr>
        <w:t>عا</w:t>
      </w:r>
      <w:r>
        <w:rPr>
          <w:rtl/>
        </w:rPr>
        <w:t xml:space="preserve"> کانوا من العلماء(رضوان اللّه ع</w:t>
      </w:r>
      <w:r w:rsidR="00AE5F50">
        <w:rPr>
          <w:rtl/>
        </w:rPr>
        <w:t>لي</w:t>
      </w:r>
      <w:r>
        <w:rPr>
          <w:rFonts w:hint="eastAsia"/>
          <w:rtl/>
        </w:rPr>
        <w:t>هم</w:t>
      </w:r>
      <w:r>
        <w:rPr>
          <w:rtl/>
        </w:rPr>
        <w:t xml:space="preserve"> أج</w:t>
      </w:r>
      <w:r w:rsidR="00FC4BC0">
        <w:rPr>
          <w:rtl/>
        </w:rPr>
        <w:t>معي</w:t>
      </w:r>
      <w:r>
        <w:rPr>
          <w:rFonts w:hint="eastAsia"/>
          <w:rtl/>
        </w:rPr>
        <w:t>ن</w:t>
      </w:r>
      <w:r>
        <w:rPr>
          <w:rtl/>
        </w:rPr>
        <w:t>).</w:t>
      </w:r>
    </w:p>
    <w:p w:rsidR="008733E9" w:rsidRDefault="008733E9" w:rsidP="008733E9">
      <w:pPr>
        <w:pStyle w:val="libNormal"/>
        <w:rPr>
          <w:rtl/>
        </w:rPr>
      </w:pPr>
      <w:r>
        <w:rPr>
          <w:rFonts w:hint="eastAsia"/>
          <w:rtl/>
        </w:rPr>
        <w:br w:type="page"/>
      </w:r>
    </w:p>
    <w:p w:rsidR="00C10AE1" w:rsidRDefault="008062F6" w:rsidP="00B30AF3">
      <w:pPr>
        <w:pStyle w:val="Heading3Center"/>
        <w:rPr>
          <w:rtl/>
        </w:rPr>
      </w:pPr>
      <w:bookmarkStart w:id="43" w:name="_Toc483234676"/>
      <w:r>
        <w:rPr>
          <w:rFonts w:hint="eastAsia"/>
          <w:rtl/>
        </w:rPr>
        <w:t>باب</w:t>
      </w:r>
      <w:r>
        <w:rPr>
          <w:rtl/>
        </w:rPr>
        <w:t xml:space="preserve"> النون بعده الواو</w:t>
      </w:r>
      <w:bookmarkEnd w:id="43"/>
    </w:p>
    <w:p w:rsidR="00C10AE1" w:rsidRDefault="008062F6" w:rsidP="00B30AF3">
      <w:pPr>
        <w:pStyle w:val="libBold1"/>
        <w:rPr>
          <w:rtl/>
        </w:rPr>
      </w:pPr>
      <w:r>
        <w:rPr>
          <w:rFonts w:hint="eastAsia"/>
          <w:rtl/>
        </w:rPr>
        <w:t>نوء</w:t>
      </w:r>
      <w:r>
        <w:rPr>
          <w:rtl/>
        </w:rPr>
        <w:t>:</w:t>
      </w:r>
    </w:p>
    <w:p w:rsidR="00C10AE1" w:rsidRDefault="008062F6" w:rsidP="00B30AF3">
      <w:pPr>
        <w:pStyle w:val="libCenterBold1"/>
        <w:rPr>
          <w:rtl/>
        </w:rPr>
      </w:pPr>
      <w:r>
        <w:rPr>
          <w:rFonts w:hint="eastAsia"/>
          <w:rtl/>
        </w:rPr>
        <w:t>ال</w:t>
      </w:r>
      <w:r w:rsidR="00ED1C08">
        <w:rPr>
          <w:rFonts w:hint="eastAsia"/>
          <w:rtl/>
        </w:rPr>
        <w:t>نهي</w:t>
      </w:r>
      <w:r>
        <w:rPr>
          <w:rtl/>
        </w:rPr>
        <w:t xml:space="preserve"> عن الأنواء</w:t>
      </w:r>
    </w:p>
    <w:p w:rsidR="00C10AE1" w:rsidRDefault="008062F6" w:rsidP="008062F6">
      <w:pPr>
        <w:pStyle w:val="libNormal"/>
        <w:rPr>
          <w:rtl/>
        </w:rPr>
      </w:pPr>
      <w:r>
        <w:rPr>
          <w:rFonts w:hint="eastAsia"/>
          <w:rtl/>
        </w:rPr>
        <w:t>باب</w:t>
      </w:r>
      <w:r>
        <w:rPr>
          <w:rtl/>
        </w:rPr>
        <w:t xml:space="preserve"> </w:t>
      </w:r>
      <w:r w:rsidR="00AE5F50">
        <w:rPr>
          <w:rtl/>
        </w:rPr>
        <w:t>في</w:t>
      </w:r>
      <w:r>
        <w:rPr>
          <w:rtl/>
        </w:rPr>
        <w:t xml:space="preserve"> ال</w:t>
      </w:r>
      <w:r w:rsidR="00ED1C08">
        <w:rPr>
          <w:rtl/>
        </w:rPr>
        <w:t>نهي</w:t>
      </w:r>
      <w:r>
        <w:rPr>
          <w:rtl/>
        </w:rPr>
        <w:t xml:space="preserve"> عن الإستمطار بالأنواء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B30AF3">
      <w:pPr>
        <w:pStyle w:val="libNormal"/>
        <w:rPr>
          <w:rtl/>
        </w:rPr>
      </w:pPr>
      <w:r w:rsidRPr="00BE14E3">
        <w:rPr>
          <w:rStyle w:val="libBold1Char"/>
          <w:rFonts w:hint="eastAsia"/>
          <w:rtl/>
        </w:rPr>
        <w:t>معاني الأخبار</w:t>
      </w:r>
      <w:r w:rsidR="008062F6">
        <w:rPr>
          <w:rtl/>
        </w:rPr>
        <w:t xml:space="preserve">:عن </w:t>
      </w:r>
      <w:r w:rsidR="00066653">
        <w:rPr>
          <w:rtl/>
        </w:rPr>
        <w:t>أبي</w:t>
      </w:r>
      <w:r w:rsidR="008062F6">
        <w:rPr>
          <w:rtl/>
        </w:rPr>
        <w:t xml:space="preserve"> جعفر محمّد الباقر </w:t>
      </w:r>
      <w:r w:rsidRPr="00BE14E3">
        <w:rPr>
          <w:rStyle w:val="libAlaemChar"/>
          <w:rtl/>
        </w:rPr>
        <w:t>عليه‌السلام</w:t>
      </w:r>
      <w:r w:rsidR="008062F6">
        <w:rPr>
          <w:rtl/>
        </w:rPr>
        <w:t xml:space="preserve"> قال: </w:t>
      </w:r>
      <w:r w:rsidR="00E5742D">
        <w:rPr>
          <w:rtl/>
        </w:rPr>
        <w:t>ثلاثة</w:t>
      </w:r>
      <w:r w:rsidR="008062F6">
        <w:rPr>
          <w:rtl/>
        </w:rPr>
        <w:t xml:space="preserve"> من عمل ال</w:t>
      </w:r>
      <w:r w:rsidR="0078437F">
        <w:rPr>
          <w:rtl/>
        </w:rPr>
        <w:t>جاهلية</w:t>
      </w:r>
      <w:r w:rsidR="008062F6">
        <w:rPr>
          <w:rtl/>
        </w:rPr>
        <w:t>:</w:t>
      </w:r>
      <w:r w:rsidR="00B30AF3">
        <w:rPr>
          <w:rFonts w:hint="cs"/>
          <w:rtl/>
        </w:rPr>
        <w:t xml:space="preserve"> </w:t>
      </w:r>
      <w:r w:rsidR="008062F6">
        <w:rPr>
          <w:rFonts w:hint="eastAsia"/>
          <w:rtl/>
        </w:rPr>
        <w:t>الفخر</w:t>
      </w:r>
      <w:r w:rsidR="008062F6">
        <w:rPr>
          <w:rtl/>
        </w:rPr>
        <w:t xml:space="preserve"> بالأنساب و الطعن </w:t>
      </w:r>
      <w:r w:rsidR="00AE5F50">
        <w:rPr>
          <w:rtl/>
        </w:rPr>
        <w:t>في</w:t>
      </w:r>
      <w:r w:rsidR="008062F6">
        <w:rPr>
          <w:rtl/>
        </w:rPr>
        <w:t xml:space="preserve"> الأحساب و الإستسقاء بالأنواء.</w:t>
      </w:r>
    </w:p>
    <w:p w:rsidR="00C10AE1" w:rsidRDefault="008062F6" w:rsidP="008062F6">
      <w:pPr>
        <w:pStyle w:val="libNormal"/>
        <w:rPr>
          <w:rtl/>
        </w:rPr>
      </w:pPr>
      <w:r>
        <w:rPr>
          <w:rFonts w:hint="eastAsia"/>
          <w:rtl/>
        </w:rPr>
        <w:t>قال</w:t>
      </w:r>
      <w:r>
        <w:rPr>
          <w:rtl/>
        </w:rPr>
        <w:t xml:space="preserve"> الصدوق </w:t>
      </w:r>
      <w:r w:rsidR="00BE14E3" w:rsidRPr="00BE14E3">
        <w:rPr>
          <w:rStyle w:val="libAlaemChar"/>
          <w:rtl/>
        </w:rPr>
        <w:t>رحمه‌الله</w:t>
      </w:r>
      <w:r>
        <w:rPr>
          <w:rtl/>
        </w:rPr>
        <w:t xml:space="preserve">: </w:t>
      </w:r>
      <w:r w:rsidR="00DD1AF8">
        <w:rPr>
          <w:rtl/>
        </w:rPr>
        <w:t>أخبرني</w:t>
      </w:r>
      <w:r>
        <w:rPr>
          <w:rtl/>
        </w:rPr>
        <w:t xml:space="preserve"> محمّد بن هارون الزنجان</w:t>
      </w:r>
      <w:r>
        <w:rPr>
          <w:rFonts w:hint="cs"/>
          <w:rtl/>
        </w:rPr>
        <w:t>یّ</w:t>
      </w:r>
      <w:r>
        <w:rPr>
          <w:rtl/>
        </w:rPr>
        <w:t xml:space="preserve"> عن ع</w:t>
      </w:r>
      <w:r w:rsidR="00AE5F50">
        <w:rPr>
          <w:rtl/>
        </w:rPr>
        <w:t>لي</w:t>
      </w:r>
      <w:r w:rsidR="00B30AF3">
        <w:rPr>
          <w:rFonts w:hint="cs"/>
          <w:rtl/>
        </w:rPr>
        <w:t>ّ</w:t>
      </w:r>
      <w:r>
        <w:rPr>
          <w:rtl/>
        </w:rPr>
        <w:t xml:space="preserve"> بن عبد العز</w:t>
      </w:r>
      <w:r>
        <w:rPr>
          <w:rFonts w:hint="cs"/>
          <w:rtl/>
        </w:rPr>
        <w:t>ی</w:t>
      </w:r>
      <w:r>
        <w:rPr>
          <w:rFonts w:hint="eastAsia"/>
          <w:rtl/>
        </w:rPr>
        <w:t>ز</w:t>
      </w:r>
      <w:r>
        <w:rPr>
          <w:rtl/>
        </w:rPr>
        <w:t xml:space="preserve"> عن </w:t>
      </w:r>
      <w:r w:rsidR="00066653">
        <w:rPr>
          <w:rtl/>
        </w:rPr>
        <w:t>أبي</w:t>
      </w:r>
      <w:r>
        <w:rPr>
          <w:rtl/>
        </w:rPr>
        <w:t xml:space="preserve"> ع</w:t>
      </w:r>
      <w:r w:rsidR="00ED1C08">
        <w:rPr>
          <w:rtl/>
        </w:rPr>
        <w:t>بي</w:t>
      </w:r>
      <w:r>
        <w:rPr>
          <w:rFonts w:hint="eastAsia"/>
          <w:rtl/>
        </w:rPr>
        <w:t>د</w:t>
      </w:r>
      <w:r>
        <w:rPr>
          <w:rtl/>
        </w:rPr>
        <w:t xml:space="preserve"> انّه قال:سمعت </w:t>
      </w:r>
      <w:r w:rsidR="00ED1C08">
        <w:rPr>
          <w:rtl/>
        </w:rPr>
        <w:t>عدّة</w:t>
      </w:r>
      <w:r>
        <w:rPr>
          <w:rtl/>
        </w:rPr>
        <w:t xml:space="preserve"> من أهل العلم </w:t>
      </w:r>
      <w:r>
        <w:rPr>
          <w:rFonts w:hint="cs"/>
          <w:rtl/>
        </w:rPr>
        <w:t>ی</w:t>
      </w:r>
      <w:r>
        <w:rPr>
          <w:rFonts w:hint="eastAsia"/>
          <w:rtl/>
        </w:rPr>
        <w:t>قولون</w:t>
      </w:r>
      <w:r>
        <w:rPr>
          <w:rtl/>
        </w:rPr>
        <w:t xml:space="preserve">:انّ الأنواء </w:t>
      </w:r>
      <w:r w:rsidR="00D566DF">
        <w:rPr>
          <w:rtl/>
        </w:rPr>
        <w:t>ثمانية</w:t>
      </w:r>
      <w:r>
        <w:rPr>
          <w:rtl/>
        </w:rPr>
        <w:t xml:space="preserve"> و عشرون نجما </w:t>
      </w:r>
      <w:r w:rsidR="00F33192">
        <w:rPr>
          <w:rtl/>
        </w:rPr>
        <w:t>معروفة</w:t>
      </w:r>
      <w:r>
        <w:rPr>
          <w:rtl/>
        </w:rPr>
        <w:t xml:space="preserve"> المطالع </w:t>
      </w:r>
      <w:r w:rsidR="00AE5F50">
        <w:rPr>
          <w:rtl/>
        </w:rPr>
        <w:t>في</w:t>
      </w:r>
      <w:r>
        <w:rPr>
          <w:rtl/>
        </w:rPr>
        <w:t xml:space="preserve"> أزمنه ال</w:t>
      </w:r>
      <w:r w:rsidR="00AE5F50">
        <w:rPr>
          <w:rtl/>
        </w:rPr>
        <w:t>سنة</w:t>
      </w:r>
      <w:r>
        <w:rPr>
          <w:rtl/>
        </w:rPr>
        <w:t xml:space="preserve"> کلّها من الص</w:t>
      </w:r>
      <w:r>
        <w:rPr>
          <w:rFonts w:hint="cs"/>
          <w:rtl/>
        </w:rPr>
        <w:t>ی</w:t>
      </w:r>
      <w:r>
        <w:rPr>
          <w:rFonts w:hint="eastAsia"/>
          <w:rtl/>
        </w:rPr>
        <w:t>ف</w:t>
      </w:r>
      <w:r>
        <w:rPr>
          <w:rtl/>
        </w:rPr>
        <w:t xml:space="preserve"> و الشتاء و الر</w:t>
      </w:r>
      <w:r w:rsidR="00ED1C08">
        <w:rPr>
          <w:rtl/>
        </w:rPr>
        <w:t>بي</w:t>
      </w:r>
      <w:r>
        <w:rPr>
          <w:rFonts w:hint="eastAsia"/>
          <w:rtl/>
        </w:rPr>
        <w:t>ع</w:t>
      </w:r>
      <w:r>
        <w:rPr>
          <w:rtl/>
        </w:rPr>
        <w:t xml:space="preserve"> و الخر</w:t>
      </w:r>
      <w:r>
        <w:rPr>
          <w:rFonts w:hint="cs"/>
          <w:rtl/>
        </w:rPr>
        <w:t>ی</w:t>
      </w:r>
      <w:r>
        <w:rPr>
          <w:rFonts w:hint="eastAsia"/>
          <w:rtl/>
        </w:rPr>
        <w:t>ف،</w:t>
      </w:r>
      <w:r>
        <w:rPr>
          <w:rtl/>
        </w:rPr>
        <w:t xml:space="preserve"> </w:t>
      </w:r>
      <w:r>
        <w:rPr>
          <w:rFonts w:hint="cs"/>
          <w:rtl/>
        </w:rPr>
        <w:t>ی</w:t>
      </w:r>
      <w:r>
        <w:rPr>
          <w:rFonts w:hint="eastAsia"/>
          <w:rtl/>
        </w:rPr>
        <w:t>سقط</w:t>
      </w:r>
      <w:r>
        <w:rPr>
          <w:rtl/>
        </w:rPr>
        <w:t xml:space="preserve"> منها </w:t>
      </w:r>
      <w:r w:rsidR="00AE5F50">
        <w:rPr>
          <w:rtl/>
        </w:rPr>
        <w:t>في</w:t>
      </w:r>
      <w:r>
        <w:rPr>
          <w:rtl/>
        </w:rPr>
        <w:t xml:space="preserve"> کلّ ثلاث </w:t>
      </w:r>
      <w:r w:rsidR="00ED1C08">
        <w:rPr>
          <w:rtl/>
        </w:rPr>
        <w:t>عشرة</w:t>
      </w:r>
      <w:r>
        <w:rPr>
          <w:rtl/>
        </w:rPr>
        <w:t xml:space="preserve"> </w:t>
      </w:r>
      <w:r w:rsidR="00444506">
        <w:rPr>
          <w:rtl/>
        </w:rPr>
        <w:t>ليلة</w:t>
      </w:r>
      <w:r>
        <w:rPr>
          <w:rtl/>
        </w:rPr>
        <w:t xml:space="preserve"> نجم </w:t>
      </w:r>
      <w:r w:rsidR="00AE5F50">
        <w:rPr>
          <w:rtl/>
        </w:rPr>
        <w:t>في</w:t>
      </w:r>
      <w:r>
        <w:rPr>
          <w:rtl/>
        </w:rPr>
        <w:t xml:space="preserve"> المغرب مع طلوع الفجر و </w:t>
      </w:r>
      <w:r>
        <w:rPr>
          <w:rFonts w:hint="cs"/>
          <w:rtl/>
        </w:rPr>
        <w:t>ی</w:t>
      </w:r>
      <w:r>
        <w:rPr>
          <w:rFonts w:hint="eastAsia"/>
          <w:rtl/>
        </w:rPr>
        <w:t>طلع</w:t>
      </w:r>
      <w:r>
        <w:rPr>
          <w:rtl/>
        </w:rPr>
        <w:t xml:space="preserve"> آخر </w:t>
      </w:r>
      <w:r>
        <w:rPr>
          <w:rFonts w:hint="cs"/>
          <w:rtl/>
        </w:rPr>
        <w:t>ی</w:t>
      </w:r>
      <w:r w:rsidR="00A148B9">
        <w:rPr>
          <w:rFonts w:hint="eastAsia"/>
          <w:rtl/>
        </w:rPr>
        <w:t>قابلة</w:t>
      </w:r>
      <w:r>
        <w:rPr>
          <w:rtl/>
        </w:rPr>
        <w:t xml:space="preserve"> </w:t>
      </w:r>
      <w:r w:rsidR="00AE5F50">
        <w:rPr>
          <w:rtl/>
        </w:rPr>
        <w:t>في</w:t>
      </w:r>
      <w:r>
        <w:rPr>
          <w:rtl/>
        </w:rPr>
        <w:t xml:space="preserve"> المشرق من ساعته و کلاهما معلوم م</w:t>
      </w:r>
      <w:r w:rsidR="005E00DD">
        <w:rPr>
          <w:rtl/>
        </w:rPr>
        <w:t>سمّي</w:t>
      </w:r>
      <w:r>
        <w:rPr>
          <w:rFonts w:hint="eastAsia"/>
          <w:rtl/>
        </w:rPr>
        <w:t>،و</w:t>
      </w:r>
      <w:r>
        <w:rPr>
          <w:rtl/>
        </w:rPr>
        <w:t xml:space="preserve"> انقضاء هذه ال</w:t>
      </w:r>
      <w:r w:rsidR="00D566DF">
        <w:rPr>
          <w:rtl/>
        </w:rPr>
        <w:t>ثمانية</w:t>
      </w:r>
      <w:r>
        <w:rPr>
          <w:rtl/>
        </w:rPr>
        <w:t xml:space="preserve"> و العشر</w:t>
      </w:r>
      <w:r>
        <w:rPr>
          <w:rFonts w:hint="cs"/>
          <w:rtl/>
        </w:rPr>
        <w:t>ی</w:t>
      </w:r>
      <w:r>
        <w:rPr>
          <w:rFonts w:hint="eastAsia"/>
          <w:rtl/>
        </w:rPr>
        <w:t>ن</w:t>
      </w:r>
      <w:r>
        <w:rPr>
          <w:rtl/>
        </w:rPr>
        <w:t xml:space="preserve"> کلّها مع انقضاء ال</w:t>
      </w:r>
      <w:r w:rsidR="00AE5F50">
        <w:rPr>
          <w:rtl/>
        </w:rPr>
        <w:t>سنة</w:t>
      </w:r>
      <w:r>
        <w:rPr>
          <w:rtl/>
        </w:rPr>
        <w:t xml:space="preserve"> ثمّ </w:t>
      </w:r>
      <w:r>
        <w:rPr>
          <w:rFonts w:hint="cs"/>
          <w:rtl/>
        </w:rPr>
        <w:t>ی</w:t>
      </w:r>
      <w:r>
        <w:rPr>
          <w:rFonts w:hint="eastAsia"/>
          <w:rtl/>
        </w:rPr>
        <w:t>رجع</w:t>
      </w:r>
      <w:r>
        <w:rPr>
          <w:rtl/>
        </w:rPr>
        <w:t xml:space="preserve"> الأمر </w:t>
      </w:r>
      <w:r w:rsidR="00444506">
        <w:rPr>
          <w:rtl/>
        </w:rPr>
        <w:t>الى</w:t>
      </w:r>
      <w:r>
        <w:rPr>
          <w:rtl/>
        </w:rPr>
        <w:t xml:space="preserve"> النجم الأول مع است</w:t>
      </w:r>
      <w:r>
        <w:rPr>
          <w:rFonts w:hint="cs"/>
          <w:rtl/>
        </w:rPr>
        <w:t>ی</w:t>
      </w:r>
      <w:r>
        <w:rPr>
          <w:rFonts w:hint="eastAsia"/>
          <w:rtl/>
        </w:rPr>
        <w:t>ناف</w:t>
      </w:r>
      <w:r>
        <w:rPr>
          <w:rtl/>
        </w:rPr>
        <w:t xml:space="preserve"> ال</w:t>
      </w:r>
      <w:r w:rsidR="00AE5F50">
        <w:rPr>
          <w:rtl/>
        </w:rPr>
        <w:t>سنة</w:t>
      </w:r>
      <w:r>
        <w:rPr>
          <w:rtl/>
        </w:rPr>
        <w:t xml:space="preserve"> الم</w:t>
      </w:r>
      <w:r w:rsidR="00DD1AF8">
        <w:rPr>
          <w:rtl/>
        </w:rPr>
        <w:t>قبلة</w:t>
      </w:r>
      <w:r>
        <w:rPr>
          <w:rtl/>
        </w:rPr>
        <w:t xml:space="preserve">، و کانت العرب </w:t>
      </w:r>
      <w:r w:rsidR="00AE5F50">
        <w:rPr>
          <w:rtl/>
        </w:rPr>
        <w:t>في</w:t>
      </w:r>
      <w:r>
        <w:rPr>
          <w:rtl/>
        </w:rPr>
        <w:t xml:space="preserve"> ال</w:t>
      </w:r>
      <w:r w:rsidR="0078437F">
        <w:rPr>
          <w:rtl/>
        </w:rPr>
        <w:t>جاهلية</w:t>
      </w:r>
      <w:r>
        <w:rPr>
          <w:rtl/>
        </w:rPr>
        <w:t xml:space="preserve"> إذا سقط منها نجم و طلع آخ</w:t>
      </w:r>
      <w:r>
        <w:rPr>
          <w:rFonts w:hint="eastAsia"/>
          <w:rtl/>
        </w:rPr>
        <w:t>ر</w:t>
      </w:r>
      <w:r>
        <w:rPr>
          <w:rtl/>
        </w:rPr>
        <w:t xml:space="preserve"> قالوا:لابدّ أن </w:t>
      </w:r>
      <w:r>
        <w:rPr>
          <w:rFonts w:hint="cs"/>
          <w:rtl/>
        </w:rPr>
        <w:t>ی</w:t>
      </w:r>
      <w:r>
        <w:rPr>
          <w:rFonts w:hint="eastAsia"/>
          <w:rtl/>
        </w:rPr>
        <w:t>کون</w:t>
      </w:r>
      <w:r>
        <w:rPr>
          <w:rtl/>
        </w:rPr>
        <w:t xml:space="preserve"> عند ذلک ر</w:t>
      </w:r>
      <w:r>
        <w:rPr>
          <w:rFonts w:hint="cs"/>
          <w:rtl/>
        </w:rPr>
        <w:t>ی</w:t>
      </w:r>
      <w:r>
        <w:rPr>
          <w:rFonts w:hint="eastAsia"/>
          <w:rtl/>
        </w:rPr>
        <w:t>اح</w:t>
      </w:r>
      <w:r>
        <w:rPr>
          <w:rtl/>
        </w:rPr>
        <w:t xml:space="preserve"> و مطر </w:t>
      </w:r>
      <w:r w:rsidR="00AE5F50">
        <w:rPr>
          <w:rtl/>
        </w:rPr>
        <w:t>في</w:t>
      </w:r>
      <w:r>
        <w:rPr>
          <w:rFonts w:hint="eastAsia"/>
          <w:rtl/>
        </w:rPr>
        <w:t>نسبون</w:t>
      </w:r>
      <w:r>
        <w:rPr>
          <w:rtl/>
        </w:rPr>
        <w:t xml:space="preserve"> کلّ غ</w:t>
      </w:r>
      <w:r>
        <w:rPr>
          <w:rFonts w:hint="cs"/>
          <w:rtl/>
        </w:rPr>
        <w:t>ی</w:t>
      </w:r>
      <w:r>
        <w:rPr>
          <w:rFonts w:hint="eastAsia"/>
          <w:rtl/>
        </w:rPr>
        <w:t>ث</w:t>
      </w:r>
      <w:r>
        <w:rPr>
          <w:rtl/>
        </w:rPr>
        <w:t xml:space="preserve"> </w:t>
      </w:r>
      <w:r w:rsidR="00444506">
        <w:rPr>
          <w:rtl/>
        </w:rPr>
        <w:t>الى</w:t>
      </w:r>
      <w:r>
        <w:rPr>
          <w:rtl/>
        </w:rPr>
        <w:t xml:space="preserve"> ذلک النجم </w:t>
      </w:r>
      <w:r w:rsidR="00772E38">
        <w:rPr>
          <w:rtl/>
        </w:rPr>
        <w:t>الذي</w:t>
      </w:r>
      <w:r>
        <w:rPr>
          <w:rtl/>
        </w:rPr>
        <w:t xml:space="preserve"> </w:t>
      </w:r>
      <w:r>
        <w:rPr>
          <w:rFonts w:hint="cs"/>
          <w:rtl/>
        </w:rPr>
        <w:t>ی</w:t>
      </w:r>
      <w:r>
        <w:rPr>
          <w:rFonts w:hint="eastAsia"/>
          <w:rtl/>
        </w:rPr>
        <w:t>سقط</w:t>
      </w:r>
      <w:r>
        <w:rPr>
          <w:rtl/>
        </w:rPr>
        <w:t xml:space="preserve"> ح</w:t>
      </w:r>
      <w:r>
        <w:rPr>
          <w:rFonts w:hint="cs"/>
          <w:rtl/>
        </w:rPr>
        <w:t>ی</w:t>
      </w:r>
      <w:r>
        <w:rPr>
          <w:rFonts w:hint="eastAsia"/>
          <w:rtl/>
        </w:rPr>
        <w:t>نئذ</w:t>
      </w:r>
      <w:r>
        <w:rPr>
          <w:rtl/>
        </w:rPr>
        <w:t xml:space="preserve"> </w:t>
      </w:r>
      <w:r w:rsidR="00AE5F50">
        <w:rPr>
          <w:rtl/>
        </w:rPr>
        <w:t>في</w:t>
      </w:r>
      <w:r>
        <w:rPr>
          <w:rFonts w:hint="eastAsia"/>
          <w:rtl/>
        </w:rPr>
        <w:t>قولون</w:t>
      </w:r>
      <w:r>
        <w:rPr>
          <w:rtl/>
        </w:rPr>
        <w:t xml:space="preserve"> مطرنا بنوء الثر</w:t>
      </w:r>
      <w:r>
        <w:rPr>
          <w:rFonts w:hint="cs"/>
          <w:rtl/>
        </w:rPr>
        <w:t>یّ</w:t>
      </w:r>
      <w:r>
        <w:rPr>
          <w:rFonts w:hint="eastAsia"/>
          <w:rtl/>
        </w:rPr>
        <w:t>ا</w:t>
      </w:r>
      <w:r>
        <w:rPr>
          <w:rtl/>
        </w:rPr>
        <w:t xml:space="preserve"> و الدبران و السماک و ما کان من هذه النجوم فع</w:t>
      </w:r>
      <w:r w:rsidR="00AE5F50">
        <w:rPr>
          <w:rtl/>
        </w:rPr>
        <w:t>لي</w:t>
      </w:r>
      <w:r>
        <w:rPr>
          <w:rtl/>
        </w:rPr>
        <w:t xml:space="preserve"> هذا،فهذه </w:t>
      </w:r>
      <w:r w:rsidR="00E5742D">
        <w:rPr>
          <w:rtl/>
        </w:rPr>
        <w:t>هي</w:t>
      </w:r>
      <w:r>
        <w:rPr>
          <w:rtl/>
        </w:rPr>
        <w:t xml:space="preserve"> الأنواء و أحدها نوء،و إنّما </w:t>
      </w:r>
      <w:r w:rsidR="005E00DD">
        <w:rPr>
          <w:rtl/>
        </w:rPr>
        <w:t>سمّي</w:t>
      </w:r>
      <w:r>
        <w:rPr>
          <w:rtl/>
        </w:rPr>
        <w:t xml:space="preserve"> نوءا لأنّه إذا سقط الساقط منها بالمغرب ناء الطالع </w:t>
      </w:r>
      <w:r>
        <w:rPr>
          <w:rFonts w:hint="eastAsia"/>
          <w:rtl/>
        </w:rPr>
        <w:t>بالمشرق</w:t>
      </w:r>
      <w:r>
        <w:rPr>
          <w:rtl/>
        </w:rPr>
        <w:t xml:space="preserve"> بالطلوع و هو </w:t>
      </w:r>
      <w:r>
        <w:rPr>
          <w:rFonts w:hint="cs"/>
          <w:rtl/>
        </w:rPr>
        <w:t>ی</w:t>
      </w:r>
      <w:r>
        <w:rPr>
          <w:rFonts w:hint="eastAsia"/>
          <w:rtl/>
        </w:rPr>
        <w:t>نوء</w:t>
      </w:r>
      <w:r>
        <w:rPr>
          <w:rtl/>
        </w:rPr>
        <w:t xml:space="preserve"> نوءا،و ذلک النهوض هو النوء ف</w:t>
      </w:r>
      <w:r w:rsidR="005E00DD">
        <w:rPr>
          <w:rtl/>
        </w:rPr>
        <w:t>سمّي</w:t>
      </w:r>
      <w:r>
        <w:rPr>
          <w:rtl/>
        </w:rPr>
        <w:t xml:space="preserve"> النجم به،</w:t>
      </w:r>
    </w:p>
    <w:p w:rsidR="00B30AF3" w:rsidRDefault="00066653" w:rsidP="00B30AF3">
      <w:pPr>
        <w:pStyle w:val="libLine"/>
        <w:rPr>
          <w:rtl/>
        </w:rPr>
      </w:pPr>
      <w:r>
        <w:rPr>
          <w:rFonts w:hint="eastAsia"/>
          <w:rtl/>
        </w:rPr>
        <w:t>____________________</w:t>
      </w:r>
    </w:p>
    <w:p w:rsidR="00C10AE1" w:rsidRDefault="00066653" w:rsidP="00B30AF3">
      <w:pPr>
        <w:pStyle w:val="libFootnote0"/>
        <w:rPr>
          <w:rtl/>
        </w:rPr>
      </w:pPr>
      <w:r>
        <w:rPr>
          <w:rtl/>
        </w:rPr>
        <w:t>(1)</w:t>
      </w:r>
      <w:r w:rsidR="008062F6">
        <w:rPr>
          <w:rtl/>
        </w:rPr>
        <w:t xml:space="preserve"> ق:</w:t>
      </w:r>
      <w:r>
        <w:rPr>
          <w:rtl/>
        </w:rPr>
        <w:t>167</w:t>
      </w:r>
      <w:r w:rsidR="008062F6">
        <w:rPr>
          <w:rtl/>
        </w:rPr>
        <w:t>/</w:t>
      </w:r>
      <w:r>
        <w:rPr>
          <w:rtl/>
        </w:rPr>
        <w:t>12</w:t>
      </w:r>
      <w:r w:rsidR="008062F6">
        <w:rPr>
          <w:rtl/>
        </w:rPr>
        <w:t>/</w:t>
      </w:r>
      <w:r>
        <w:rPr>
          <w:rtl/>
        </w:rPr>
        <w:t>14</w:t>
      </w:r>
      <w:r w:rsidR="008062F6">
        <w:rPr>
          <w:rtl/>
        </w:rPr>
        <w:t>،ج:</w:t>
      </w:r>
      <w:r>
        <w:rPr>
          <w:rtl/>
        </w:rPr>
        <w:t>312</w:t>
      </w:r>
      <w:r w:rsidR="008062F6">
        <w:rPr>
          <w:rtl/>
        </w:rPr>
        <w:t>/</w:t>
      </w:r>
      <w:r>
        <w:rPr>
          <w:rtl/>
        </w:rPr>
        <w:t>58</w:t>
      </w:r>
      <w:r w:rsidR="008062F6">
        <w:rPr>
          <w:rtl/>
        </w:rPr>
        <w:t>.</w:t>
      </w:r>
    </w:p>
    <w:p w:rsidR="008733E9" w:rsidRDefault="008733E9" w:rsidP="008733E9">
      <w:pPr>
        <w:pStyle w:val="libNormal"/>
        <w:rPr>
          <w:rtl/>
        </w:rPr>
      </w:pPr>
      <w:r>
        <w:rPr>
          <w:rFonts w:hint="eastAsia"/>
          <w:rtl/>
        </w:rPr>
        <w:br w:type="page"/>
      </w:r>
    </w:p>
    <w:p w:rsidR="00066653" w:rsidRDefault="008062F6" w:rsidP="00B30AF3">
      <w:pPr>
        <w:pStyle w:val="libNormal0"/>
      </w:pPr>
      <w:r>
        <w:rPr>
          <w:rFonts w:hint="eastAsia"/>
          <w:rtl/>
        </w:rPr>
        <w:t>و</w:t>
      </w:r>
      <w:r>
        <w:rPr>
          <w:rtl/>
        </w:rPr>
        <w:t xml:space="preserve"> کذلک کلّ ناهض </w:t>
      </w:r>
      <w:r>
        <w:rPr>
          <w:rFonts w:hint="cs"/>
          <w:rtl/>
        </w:rPr>
        <w:t>ی</w:t>
      </w:r>
      <w:r>
        <w:rPr>
          <w:rFonts w:hint="eastAsia"/>
          <w:rtl/>
        </w:rPr>
        <w:t>نتقل</w:t>
      </w:r>
      <w:r>
        <w:rPr>
          <w:rtl/>
        </w:rPr>
        <w:t xml:space="preserve"> بإبطاء فانّه </w:t>
      </w:r>
      <w:r>
        <w:rPr>
          <w:rFonts w:hint="cs"/>
          <w:rtl/>
        </w:rPr>
        <w:t>ی</w:t>
      </w:r>
      <w:r>
        <w:rPr>
          <w:rFonts w:hint="eastAsia"/>
          <w:rtl/>
        </w:rPr>
        <w:t>نوء</w:t>
      </w:r>
      <w:r>
        <w:rPr>
          <w:rtl/>
        </w:rPr>
        <w:t xml:space="preserve"> عند نهوضه،قال اللّه تع</w:t>
      </w:r>
      <w:r w:rsidR="00444506">
        <w:rPr>
          <w:rtl/>
        </w:rPr>
        <w:t>الى</w:t>
      </w:r>
      <w:r>
        <w:rPr>
          <w:rtl/>
        </w:rPr>
        <w:t xml:space="preserve">: </w:t>
      </w:r>
      <w:r w:rsidR="00560572" w:rsidRPr="00560572">
        <w:rPr>
          <w:rStyle w:val="libAlaemChar"/>
          <w:rtl/>
        </w:rPr>
        <w:t>(</w:t>
      </w:r>
      <w:r w:rsidRPr="00560572">
        <w:rPr>
          <w:rStyle w:val="libAieChar"/>
          <w:rtl/>
        </w:rPr>
        <w:t>لَتَنُوأُ بِالْعُصْبَهِ أُو</w:t>
      </w:r>
      <w:r w:rsidR="00AE5F50">
        <w:rPr>
          <w:rStyle w:val="libAieChar"/>
          <w:rtl/>
        </w:rPr>
        <w:t>لي</w:t>
      </w:r>
      <w:r w:rsidRPr="00560572">
        <w:rPr>
          <w:rStyle w:val="libAieChar"/>
          <w:rtl/>
        </w:rPr>
        <w:t xml:space="preserve"> الْ</w:t>
      </w:r>
      <w:r w:rsidR="00B3596E">
        <w:rPr>
          <w:rStyle w:val="libAieChar"/>
          <w:rtl/>
        </w:rPr>
        <w:t>قوّة</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B30AF3">
        <w:rPr>
          <w:rStyle w:val="libFootnotenumChar"/>
          <w:rFonts w:hint="cs"/>
          <w:rtl/>
        </w:rPr>
        <w:t xml:space="preserve"> </w:t>
      </w:r>
      <w:r w:rsidR="00B30AF3" w:rsidRPr="00B30AF3">
        <w:rPr>
          <w:rStyle w:val="libFootnotenumChar"/>
          <w:rFonts w:hint="cs"/>
          <w:rtl/>
        </w:rPr>
        <w:t>(2)</w:t>
      </w:r>
    </w:p>
    <w:p w:rsidR="00C10AE1" w:rsidRDefault="008062F6" w:rsidP="00B30AF3">
      <w:pPr>
        <w:pStyle w:val="libNormal"/>
        <w:rPr>
          <w:rtl/>
        </w:rPr>
      </w:pPr>
      <w:r>
        <w:rPr>
          <w:rFonts w:hint="eastAsia"/>
          <w:rtl/>
        </w:rPr>
        <w:t>الرو</w:t>
      </w:r>
      <w:r w:rsidR="00E5742D">
        <w:rPr>
          <w:rFonts w:hint="eastAsia"/>
          <w:rtl/>
        </w:rPr>
        <w:t>أي</w:t>
      </w:r>
      <w:r>
        <w:rPr>
          <w:rFonts w:hint="eastAsia"/>
          <w:rtl/>
        </w:rPr>
        <w:t>ات</w:t>
      </w:r>
      <w:r>
        <w:rPr>
          <w:rtl/>
        </w:rPr>
        <w:t xml:space="preserve"> ال</w:t>
      </w:r>
      <w:r w:rsidR="00F87F91">
        <w:rPr>
          <w:rtl/>
        </w:rPr>
        <w:t>کثیرة</w:t>
      </w:r>
      <w:r>
        <w:rPr>
          <w:rtl/>
        </w:rPr>
        <w:t xml:space="preserve"> ال</w:t>
      </w:r>
      <w:r w:rsidR="0066385A">
        <w:rPr>
          <w:rtl/>
        </w:rPr>
        <w:t>واردة</w:t>
      </w:r>
      <w:r>
        <w:rPr>
          <w:rtl/>
        </w:rPr>
        <w:t xml:space="preserve">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تَجْعَلُونَ رِزْقَکُمْ أَنَّکُمْ تُکَذِّبُونَ</w:t>
      </w:r>
      <w:r w:rsidR="00560572" w:rsidRPr="00560572">
        <w:rPr>
          <w:rStyle w:val="libAlaemChar"/>
          <w:rtl/>
        </w:rPr>
        <w:t>)</w:t>
      </w:r>
      <w:r>
        <w:rPr>
          <w:rtl/>
        </w:rPr>
        <w:t xml:space="preserve"> </w:t>
      </w:r>
      <w:r w:rsidR="00066653" w:rsidRPr="00066653">
        <w:rPr>
          <w:rStyle w:val="libFootnotenumChar"/>
          <w:rtl/>
        </w:rPr>
        <w:t>(</w:t>
      </w:r>
      <w:r w:rsidR="00B30AF3">
        <w:rPr>
          <w:rStyle w:val="libFootnotenumChar"/>
          <w:rFonts w:hint="cs"/>
          <w:rtl/>
        </w:rPr>
        <w:t>3</w:t>
      </w:r>
      <w:r w:rsidR="00066653" w:rsidRPr="00066653">
        <w:rPr>
          <w:rStyle w:val="libFootnotenumChar"/>
          <w:rtl/>
        </w:rPr>
        <w:t>)</w:t>
      </w:r>
      <w:r>
        <w:rPr>
          <w:rtl/>
        </w:rPr>
        <w:t>.</w:t>
      </w:r>
    </w:p>
    <w:p w:rsidR="00B30AF3" w:rsidRDefault="00B30AF3" w:rsidP="00B30AF3">
      <w:pPr>
        <w:pStyle w:val="libNormal"/>
        <w:rPr>
          <w:rtl/>
        </w:rPr>
      </w:pPr>
      <w:r>
        <w:rPr>
          <w:rFonts w:hint="cs"/>
          <w:rtl/>
        </w:rPr>
        <w:t xml:space="preserve">هو قولهم ( مُطِرنا بنوء كذا)، و قرأ ابنة عباس و تجعلون شكركم أنّكم تكذّبون </w:t>
      </w:r>
      <w:r w:rsidRPr="00B30AF3">
        <w:rPr>
          <w:rStyle w:val="libFootnotenumChar"/>
          <w:rFonts w:hint="cs"/>
          <w:rtl/>
        </w:rPr>
        <w:t>(4)</w:t>
      </w:r>
      <w:r>
        <w:rPr>
          <w:rFonts w:hint="cs"/>
          <w:rtl/>
        </w:rPr>
        <w:t>.</w:t>
      </w:r>
    </w:p>
    <w:p w:rsidR="00C10AE1" w:rsidRPr="00B30AF3" w:rsidRDefault="008062F6" w:rsidP="00B30AF3">
      <w:pPr>
        <w:pStyle w:val="libNormal"/>
        <w:rPr>
          <w:rtl/>
        </w:rPr>
      </w:pPr>
      <w:r w:rsidRPr="00B30AF3">
        <w:rPr>
          <w:rStyle w:val="libBold1Char"/>
          <w:rFonts w:hint="eastAsia"/>
          <w:rtl/>
        </w:rPr>
        <w:t>نوب</w:t>
      </w:r>
      <w:r>
        <w:rPr>
          <w:rtl/>
        </w:rPr>
        <w:t>:</w:t>
      </w:r>
      <w:r w:rsidR="00B30AF3">
        <w:rPr>
          <w:rFonts w:hint="cs"/>
          <w:rtl/>
        </w:rPr>
        <w:t xml:space="preserve"> </w:t>
      </w:r>
      <w:r>
        <w:rPr>
          <w:rFonts w:hint="eastAsia"/>
          <w:rtl/>
        </w:rPr>
        <w:t>ما</w:t>
      </w:r>
      <w:r>
        <w:rPr>
          <w:rtl/>
        </w:rPr>
        <w:t xml:space="preserve"> جر</w:t>
      </w:r>
      <w:r>
        <w:rPr>
          <w:rFonts w:hint="cs"/>
          <w:rtl/>
        </w:rPr>
        <w:t>ی</w:t>
      </w:r>
      <w:r>
        <w:rPr>
          <w:rtl/>
        </w:rPr>
        <w:t xml:space="preserve"> </w:t>
      </w:r>
      <w:r w:rsidR="00ED1C08">
        <w:rPr>
          <w:rtl/>
        </w:rPr>
        <w:t>بي</w:t>
      </w:r>
      <w:r>
        <w:rPr>
          <w:rFonts w:hint="eastAsia"/>
          <w:rtl/>
        </w:rPr>
        <w:t>ن</w:t>
      </w:r>
      <w:r>
        <w:rPr>
          <w:rtl/>
        </w:rPr>
        <w:t xml:space="preserve"> ملک ال</w:t>
      </w:r>
      <w:r w:rsidR="00234D7F">
        <w:rPr>
          <w:rtl/>
        </w:rPr>
        <w:t>نوبة</w:t>
      </w:r>
      <w:r>
        <w:rPr>
          <w:rtl/>
        </w:rPr>
        <w:t xml:space="preserve"> و </w:t>
      </w:r>
      <w:r w:rsidR="00ED1C08">
        <w:rPr>
          <w:rtl/>
        </w:rPr>
        <w:t>بي</w:t>
      </w:r>
      <w:r>
        <w:rPr>
          <w:rFonts w:hint="eastAsia"/>
          <w:rtl/>
        </w:rPr>
        <w:t>ن</w:t>
      </w:r>
      <w:r>
        <w:rPr>
          <w:rtl/>
        </w:rPr>
        <w:t xml:space="preserve"> محمّد بن مروان </w:t>
      </w:r>
      <w:r w:rsidR="000B62C1">
        <w:rPr>
          <w:rFonts w:hint="cs"/>
          <w:rtl/>
        </w:rPr>
        <w:t>یأتي</w:t>
      </w:r>
      <w:r>
        <w:rPr>
          <w:rtl/>
        </w:rPr>
        <w:t xml:space="preserve"> </w:t>
      </w:r>
      <w:r w:rsidR="00AE5F50" w:rsidRPr="00B30AF3">
        <w:rPr>
          <w:rtl/>
        </w:rPr>
        <w:t>في</w:t>
      </w:r>
      <w:r w:rsidRPr="00B30AF3">
        <w:rPr>
          <w:rtl/>
        </w:rPr>
        <w:t xml:space="preserve"> </w:t>
      </w:r>
      <w:r w:rsidR="00560572" w:rsidRPr="00B30AF3">
        <w:rPr>
          <w:rtl/>
        </w:rPr>
        <w:t>(</w:t>
      </w:r>
      <w:r w:rsidRPr="00B30AF3">
        <w:rPr>
          <w:rtl/>
        </w:rPr>
        <w:t>وضع</w:t>
      </w:r>
      <w:r w:rsidR="00560572" w:rsidRPr="00B30AF3">
        <w:rPr>
          <w:rtl/>
        </w:rPr>
        <w:t>)</w:t>
      </w:r>
      <w:r w:rsidRPr="00B30AF3">
        <w:rPr>
          <w:rtl/>
        </w:rPr>
        <w:t>.</w:t>
      </w:r>
    </w:p>
    <w:p w:rsidR="00C10AE1" w:rsidRDefault="008062F6" w:rsidP="00B30AF3">
      <w:pPr>
        <w:pStyle w:val="libNormal"/>
        <w:rPr>
          <w:rtl/>
        </w:rPr>
      </w:pPr>
      <w:r>
        <w:rPr>
          <w:rFonts w:hint="eastAsia"/>
          <w:rtl/>
        </w:rPr>
        <w:t>جواز</w:t>
      </w:r>
      <w:r>
        <w:rPr>
          <w:rtl/>
        </w:rPr>
        <w:t xml:space="preserve"> الطواف ن</w:t>
      </w:r>
      <w:r>
        <w:rPr>
          <w:rFonts w:hint="cs"/>
          <w:rtl/>
        </w:rPr>
        <w:t>ی</w:t>
      </w:r>
      <w:r>
        <w:rPr>
          <w:rFonts w:hint="eastAsia"/>
          <w:rtl/>
        </w:rPr>
        <w:t>ابه</w:t>
      </w:r>
      <w:r>
        <w:rPr>
          <w:rtl/>
        </w:rPr>
        <w:t xml:space="preserve"> عن ال</w:t>
      </w:r>
      <w:r w:rsidR="00DD1AF8">
        <w:rPr>
          <w:rtl/>
        </w:rPr>
        <w:t>أئمة</w:t>
      </w:r>
      <w:r>
        <w:rPr>
          <w:rtl/>
        </w:rPr>
        <w:t xml:space="preserve"> </w:t>
      </w:r>
      <w:r w:rsidR="00BE14E3" w:rsidRPr="00BE14E3">
        <w:rPr>
          <w:rStyle w:val="libAlaemChar"/>
          <w:rtl/>
        </w:rPr>
        <w:t>عليه‌السلام</w:t>
      </w:r>
      <w:r>
        <w:rPr>
          <w:rtl/>
        </w:rPr>
        <w:t xml:space="preserve"> و انّه أفضل ما </w:t>
      </w:r>
      <w:r>
        <w:rPr>
          <w:rFonts w:hint="cs"/>
          <w:rtl/>
        </w:rPr>
        <w:t>ی</w:t>
      </w:r>
      <w:r>
        <w:rPr>
          <w:rFonts w:hint="eastAsia"/>
          <w:rtl/>
        </w:rPr>
        <w:t>عمل</w:t>
      </w:r>
      <w:r>
        <w:rPr>
          <w:rtl/>
        </w:rPr>
        <w:t xml:space="preserve"> </w:t>
      </w:r>
      <w:r w:rsidR="00066653" w:rsidRPr="00066653">
        <w:rPr>
          <w:rStyle w:val="libFootnotenumChar"/>
          <w:rtl/>
        </w:rPr>
        <w:t>(</w:t>
      </w:r>
      <w:r w:rsidR="00B30AF3">
        <w:rPr>
          <w:rStyle w:val="libFootnotenumChar"/>
          <w:rFonts w:hint="cs"/>
          <w:rtl/>
        </w:rPr>
        <w:t>5</w:t>
      </w:r>
      <w:r w:rsidR="00066653" w:rsidRPr="00066653">
        <w:rPr>
          <w:rStyle w:val="libFootnotenumChar"/>
          <w:rtl/>
        </w:rPr>
        <w:t>)</w:t>
      </w:r>
      <w:r>
        <w:rPr>
          <w:rtl/>
        </w:rPr>
        <w:t>.</w:t>
      </w:r>
    </w:p>
    <w:p w:rsidR="00C10AE1" w:rsidRDefault="008062F6" w:rsidP="00B30AF3">
      <w:pPr>
        <w:pStyle w:val="libCenterBold1"/>
        <w:rPr>
          <w:rtl/>
        </w:rPr>
      </w:pPr>
      <w:r>
        <w:rPr>
          <w:rFonts w:hint="eastAsia"/>
          <w:rtl/>
        </w:rPr>
        <w:t>ال</w:t>
      </w:r>
      <w:r w:rsidR="00FE67A2">
        <w:rPr>
          <w:rFonts w:hint="eastAsia"/>
          <w:rtl/>
        </w:rPr>
        <w:t>نائبة</w:t>
      </w:r>
    </w:p>
    <w:p w:rsidR="00C10AE1" w:rsidRDefault="008062F6" w:rsidP="00B30AF3">
      <w:pPr>
        <w:pStyle w:val="libNormal"/>
        <w:rPr>
          <w:rtl/>
        </w:rPr>
      </w:pPr>
      <w:r>
        <w:rPr>
          <w:rFonts w:hint="eastAsia"/>
          <w:rtl/>
        </w:rPr>
        <w:t>باب</w:t>
      </w:r>
      <w:r>
        <w:rPr>
          <w:rtl/>
        </w:rPr>
        <w:t xml:space="preserve"> حمل ال</w:t>
      </w:r>
      <w:r w:rsidR="00FE67A2">
        <w:rPr>
          <w:rtl/>
        </w:rPr>
        <w:t>نائبة</w:t>
      </w:r>
      <w:r>
        <w:rPr>
          <w:rtl/>
        </w:rPr>
        <w:t xml:space="preserve"> عن القوم و حسن ال</w:t>
      </w:r>
      <w:r w:rsidR="00ED1C08">
        <w:rPr>
          <w:rtl/>
        </w:rPr>
        <w:t>عشرة</w:t>
      </w:r>
      <w:r>
        <w:rPr>
          <w:rtl/>
        </w:rPr>
        <w:t xml:space="preserve"> معهم </w:t>
      </w:r>
      <w:r w:rsidR="00066653" w:rsidRPr="00066653">
        <w:rPr>
          <w:rStyle w:val="libFootnotenumChar"/>
          <w:rtl/>
        </w:rPr>
        <w:t>(</w:t>
      </w:r>
      <w:r w:rsidR="00B30AF3">
        <w:rPr>
          <w:rStyle w:val="libFootnotenumChar"/>
          <w:rFonts w:hint="cs"/>
          <w:rtl/>
        </w:rPr>
        <w:t>6</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w:t>
      </w:r>
      <w:r w:rsidR="00AE5F50">
        <w:rPr>
          <w:rtl/>
        </w:rPr>
        <w:t>في</w:t>
      </w:r>
      <w:r>
        <w:rPr>
          <w:rtl/>
        </w:rPr>
        <w:t xml:space="preserve"> (مجمع البحر</w:t>
      </w:r>
      <w:r>
        <w:rPr>
          <w:rFonts w:hint="cs"/>
          <w:rtl/>
        </w:rPr>
        <w:t>ی</w:t>
      </w:r>
      <w:r>
        <w:rPr>
          <w:rFonts w:hint="eastAsia"/>
          <w:rtl/>
        </w:rPr>
        <w:t>ن</w:t>
      </w:r>
      <w:r>
        <w:rPr>
          <w:rtl/>
        </w:rPr>
        <w:t>) :ال</w:t>
      </w:r>
      <w:r w:rsidR="00FE67A2">
        <w:rPr>
          <w:rtl/>
        </w:rPr>
        <w:t>نائبة</w:t>
      </w:r>
      <w:r>
        <w:rPr>
          <w:rtl/>
        </w:rPr>
        <w:t xml:space="preserve"> ما تنوب الإنسان </w:t>
      </w:r>
      <w:r w:rsidR="00E5742D">
        <w:rPr>
          <w:rtl/>
        </w:rPr>
        <w:t>أي</w:t>
      </w:r>
      <w:r>
        <w:rPr>
          <w:rtl/>
        </w:rPr>
        <w:t xml:space="preserve"> تنزل به من المهمّات و الحوادث،</w:t>
      </w:r>
      <w:r w:rsidR="008A378F">
        <w:rPr>
          <w:rtl/>
        </w:rPr>
        <w:t>انتهى</w:t>
      </w:r>
      <w:r>
        <w:rPr>
          <w:rtl/>
        </w:rPr>
        <w:t>.</w:t>
      </w:r>
    </w:p>
    <w:p w:rsidR="00C10AE1" w:rsidRDefault="008062F6" w:rsidP="00B30AF3">
      <w:pPr>
        <w:pStyle w:val="libNormal"/>
        <w:rPr>
          <w:rtl/>
        </w:rPr>
      </w:pPr>
      <w:r>
        <w:rPr>
          <w:rFonts w:hint="eastAsia"/>
          <w:rtl/>
        </w:rPr>
        <w:t>و</w:t>
      </w:r>
      <w:r>
        <w:rPr>
          <w:rtl/>
        </w:rPr>
        <w:t xml:space="preserve"> قد تقدّم </w:t>
      </w:r>
      <w:r w:rsidR="00AE5F50" w:rsidRPr="00B30AF3">
        <w:rPr>
          <w:rtl/>
        </w:rPr>
        <w:t>في</w:t>
      </w:r>
      <w:r w:rsidR="00560572" w:rsidRPr="00B30AF3">
        <w:rPr>
          <w:rFonts w:hint="eastAsia"/>
          <w:rtl/>
        </w:rPr>
        <w:t>(</w:t>
      </w:r>
      <w:r w:rsidRPr="00B30AF3">
        <w:rPr>
          <w:rFonts w:hint="eastAsia"/>
          <w:rtl/>
        </w:rPr>
        <w:t>صبر</w:t>
      </w:r>
      <w:r w:rsidR="00560572" w:rsidRPr="00B30AF3">
        <w:rPr>
          <w:rFonts w:hint="eastAsia"/>
          <w:rtl/>
        </w:rPr>
        <w:t>)</w:t>
      </w:r>
      <w:r w:rsidR="00B30AF3">
        <w:rPr>
          <w:rFonts w:hint="cs"/>
          <w:rtl/>
        </w:rPr>
        <w:t xml:space="preserve"> </w:t>
      </w: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الحرّ حرّ ع</w:t>
      </w:r>
      <w:r w:rsidR="00AE5F50">
        <w:rPr>
          <w:rtl/>
        </w:rPr>
        <w:t>لي</w:t>
      </w:r>
      <w:r>
        <w:rPr>
          <w:rtl/>
        </w:rPr>
        <w:t xml:space="preserve"> جم</w:t>
      </w:r>
      <w:r>
        <w:rPr>
          <w:rFonts w:hint="cs"/>
          <w:rtl/>
        </w:rPr>
        <w:t>ی</w:t>
      </w:r>
      <w:r>
        <w:rPr>
          <w:rFonts w:hint="eastAsia"/>
          <w:rtl/>
        </w:rPr>
        <w:t>ع</w:t>
      </w:r>
      <w:r>
        <w:rPr>
          <w:rtl/>
        </w:rPr>
        <w:t xml:space="preserve"> أحواله إن نابته </w:t>
      </w:r>
      <w:r w:rsidR="00FE67A2">
        <w:rPr>
          <w:rtl/>
        </w:rPr>
        <w:t>نائبة</w:t>
      </w:r>
      <w:r>
        <w:rPr>
          <w:rtl/>
        </w:rPr>
        <w:t xml:space="preserve"> صبر لها؛</w:t>
      </w:r>
      <w:r>
        <w:rPr>
          <w:rFonts w:hint="eastAsia"/>
          <w:rtl/>
        </w:rPr>
        <w:t>و</w:t>
      </w:r>
      <w:r>
        <w:rPr>
          <w:rtl/>
        </w:rPr>
        <w:t xml:space="preserve"> ال</w:t>
      </w:r>
      <w:r w:rsidR="000B48F9">
        <w:rPr>
          <w:rtl/>
        </w:rPr>
        <w:t>باقري</w:t>
      </w:r>
      <w:r>
        <w:rPr>
          <w:rtl/>
        </w:rPr>
        <w:t xml:space="preserve"> </w:t>
      </w:r>
      <w:r w:rsidR="00BE14E3" w:rsidRPr="00BE14E3">
        <w:rPr>
          <w:rStyle w:val="libAlaemChar"/>
          <w:rtl/>
        </w:rPr>
        <w:t>عليه‌السلام</w:t>
      </w:r>
      <w:r>
        <w:rPr>
          <w:rtl/>
        </w:rPr>
        <w:t xml:space="preserve">: من لا </w:t>
      </w:r>
      <w:r>
        <w:rPr>
          <w:rFonts w:hint="cs"/>
          <w:rtl/>
        </w:rPr>
        <w:t>ی</w:t>
      </w:r>
      <w:r>
        <w:rPr>
          <w:rFonts w:hint="eastAsia"/>
          <w:rtl/>
        </w:rPr>
        <w:t>عدّ</w:t>
      </w:r>
      <w:r>
        <w:rPr>
          <w:rtl/>
        </w:rPr>
        <w:t xml:space="preserve"> الصبر لنوائب الدهر </w:t>
      </w:r>
      <w:r>
        <w:rPr>
          <w:rFonts w:hint="cs"/>
          <w:rtl/>
        </w:rPr>
        <w:t>ی</w:t>
      </w:r>
      <w:r>
        <w:rPr>
          <w:rFonts w:hint="eastAsia"/>
          <w:rtl/>
        </w:rPr>
        <w:t>عجز</w:t>
      </w:r>
      <w:r>
        <w:rPr>
          <w:rtl/>
        </w:rPr>
        <w:t>.</w:t>
      </w:r>
    </w:p>
    <w:p w:rsidR="00C10AE1" w:rsidRDefault="008062F6" w:rsidP="00B30AF3">
      <w:pPr>
        <w:pStyle w:val="libCenterBold1"/>
        <w:rPr>
          <w:rtl/>
        </w:rPr>
      </w:pPr>
      <w:r>
        <w:rPr>
          <w:rFonts w:hint="eastAsia"/>
          <w:rtl/>
        </w:rPr>
        <w:t>ال</w:t>
      </w:r>
      <w:r w:rsidR="00DD1AF8">
        <w:rPr>
          <w:rFonts w:hint="eastAsia"/>
          <w:rtl/>
        </w:rPr>
        <w:t>إشارة</w:t>
      </w:r>
      <w:r>
        <w:rPr>
          <w:rtl/>
        </w:rPr>
        <w:t xml:space="preserve"> </w:t>
      </w:r>
      <w:r w:rsidR="00444506">
        <w:rPr>
          <w:rtl/>
        </w:rPr>
        <w:t>الى</w:t>
      </w:r>
      <w:r>
        <w:rPr>
          <w:rtl/>
        </w:rPr>
        <w:t xml:space="preserve"> النوّاب ال</w:t>
      </w:r>
      <w:r w:rsidR="00E5742D">
        <w:rPr>
          <w:rtl/>
        </w:rPr>
        <w:t>أربعة</w:t>
      </w:r>
      <w:r w:rsidRPr="00B30AF3">
        <w:rPr>
          <w:rtl/>
        </w:rPr>
        <w:t>(</w:t>
      </w:r>
      <w:r w:rsidR="00BE14E3" w:rsidRPr="00B30AF3">
        <w:rPr>
          <w:rtl/>
        </w:rPr>
        <w:t>رضي</w:t>
      </w:r>
      <w:r w:rsidR="00B30AF3">
        <w:rPr>
          <w:rFonts w:hint="cs"/>
          <w:rtl/>
        </w:rPr>
        <w:t xml:space="preserve"> </w:t>
      </w:r>
      <w:r w:rsidR="00BE14E3" w:rsidRPr="00B30AF3">
        <w:rPr>
          <w:rtl/>
        </w:rPr>
        <w:t>‌الله‌</w:t>
      </w:r>
      <w:r w:rsidR="00B30AF3">
        <w:rPr>
          <w:rFonts w:hint="cs"/>
          <w:rtl/>
        </w:rPr>
        <w:t xml:space="preserve"> </w:t>
      </w:r>
      <w:r w:rsidR="00BE14E3" w:rsidRPr="00B30AF3">
        <w:rPr>
          <w:rtl/>
        </w:rPr>
        <w:t>عنه</w:t>
      </w:r>
      <w:r>
        <w:rPr>
          <w:rtl/>
        </w:rPr>
        <w:t>م)</w:t>
      </w:r>
    </w:p>
    <w:p w:rsidR="00C10AE1" w:rsidRDefault="00BE14E3" w:rsidP="00B30AF3">
      <w:pPr>
        <w:pStyle w:val="libNormal"/>
        <w:rPr>
          <w:rtl/>
        </w:rPr>
      </w:pPr>
      <w:r w:rsidRPr="00BE14E3">
        <w:rPr>
          <w:rStyle w:val="libBold1Char"/>
          <w:rFonts w:hint="eastAsia"/>
          <w:rtl/>
        </w:rPr>
        <w:t>أقول</w:t>
      </w:r>
      <w:r w:rsidR="008062F6">
        <w:rPr>
          <w:rtl/>
        </w:rPr>
        <w:t>: النوّاب ال</w:t>
      </w:r>
      <w:r w:rsidR="00E5742D">
        <w:rPr>
          <w:rtl/>
        </w:rPr>
        <w:t>أربعة</w:t>
      </w:r>
      <w:r w:rsidR="008062F6">
        <w:rPr>
          <w:rtl/>
        </w:rPr>
        <w:t xml:space="preserve"> عثمان بن </w:t>
      </w:r>
      <w:r w:rsidR="001958A1">
        <w:rPr>
          <w:rtl/>
        </w:rPr>
        <w:t>سعي</w:t>
      </w:r>
      <w:r w:rsidR="008062F6">
        <w:rPr>
          <w:rFonts w:hint="eastAsia"/>
          <w:rtl/>
        </w:rPr>
        <w:t>د</w:t>
      </w:r>
      <w:r w:rsidR="008062F6">
        <w:rPr>
          <w:rtl/>
        </w:rPr>
        <w:t xml:space="preserve"> و محمّد بن عثمان و أبو القاسم حس</w:t>
      </w:r>
      <w:r w:rsidR="008062F6">
        <w:rPr>
          <w:rFonts w:hint="cs"/>
          <w:rtl/>
        </w:rPr>
        <w:t>ی</w:t>
      </w:r>
      <w:r w:rsidR="008062F6">
        <w:rPr>
          <w:rFonts w:hint="eastAsia"/>
          <w:rtl/>
        </w:rPr>
        <w:t>ن</w:t>
      </w:r>
      <w:r w:rsidR="008062F6">
        <w:rPr>
          <w:rtl/>
        </w:rPr>
        <w:t xml:space="preserve"> بن روح و ع</w:t>
      </w:r>
      <w:r w:rsidR="00AE5F50">
        <w:rPr>
          <w:rtl/>
        </w:rPr>
        <w:t>لي</w:t>
      </w:r>
      <w:r w:rsidR="008062F6">
        <w:rPr>
          <w:rtl/>
        </w:rPr>
        <w:t xml:space="preserve"> بن محمّد ال</w:t>
      </w:r>
      <w:r w:rsidR="003B4AFD">
        <w:rPr>
          <w:rtl/>
        </w:rPr>
        <w:t>سمري</w:t>
      </w:r>
      <w:r w:rsidR="008062F6" w:rsidRPr="00B30AF3">
        <w:rPr>
          <w:rtl/>
        </w:rPr>
        <w:t>(</w:t>
      </w:r>
      <w:r w:rsidRPr="00B30AF3">
        <w:rPr>
          <w:rtl/>
        </w:rPr>
        <w:t>رضي</w:t>
      </w:r>
      <w:r w:rsidR="00B30AF3">
        <w:rPr>
          <w:rFonts w:hint="cs"/>
          <w:rtl/>
        </w:rPr>
        <w:t xml:space="preserve"> </w:t>
      </w:r>
      <w:r w:rsidRPr="00B30AF3">
        <w:rPr>
          <w:rtl/>
        </w:rPr>
        <w:t>‌الله‌</w:t>
      </w:r>
      <w:r w:rsidR="00B30AF3">
        <w:rPr>
          <w:rFonts w:hint="cs"/>
          <w:rtl/>
        </w:rPr>
        <w:t xml:space="preserve"> </w:t>
      </w:r>
      <w:r w:rsidRPr="00B30AF3">
        <w:rPr>
          <w:rtl/>
        </w:rPr>
        <w:t>عنه</w:t>
      </w:r>
      <w:r w:rsidR="008062F6" w:rsidRPr="00B30AF3">
        <w:rPr>
          <w:rtl/>
        </w:rPr>
        <w:t>م</w:t>
      </w:r>
      <w:r w:rsidR="008062F6">
        <w:rPr>
          <w:rtl/>
        </w:rPr>
        <w:t xml:space="preserve"> أج</w:t>
      </w:r>
      <w:r w:rsidR="00FC4BC0">
        <w:rPr>
          <w:rtl/>
        </w:rPr>
        <w:t>معي</w:t>
      </w:r>
      <w:r w:rsidR="008062F6">
        <w:rPr>
          <w:rFonts w:hint="eastAsia"/>
          <w:rtl/>
        </w:rPr>
        <w:t>ن</w:t>
      </w:r>
      <w:r w:rsidR="008062F6">
        <w:rPr>
          <w:rtl/>
        </w:rPr>
        <w:t>)، و قد تقدّم ذکرهم جم</w:t>
      </w:r>
      <w:r w:rsidR="008062F6">
        <w:rPr>
          <w:rFonts w:hint="cs"/>
          <w:rtl/>
        </w:rPr>
        <w:t>ی</w:t>
      </w:r>
      <w:r w:rsidR="008062F6">
        <w:rPr>
          <w:rFonts w:hint="eastAsia"/>
          <w:rtl/>
        </w:rPr>
        <w:t>عا</w:t>
      </w:r>
      <w:r w:rsidR="008062F6">
        <w:rPr>
          <w:rtl/>
        </w:rPr>
        <w:t xml:space="preserve"> عند ذکر أس</w:t>
      </w:r>
      <w:r w:rsidR="00447C09">
        <w:rPr>
          <w:rtl/>
        </w:rPr>
        <w:t>مائ</w:t>
      </w:r>
      <w:r w:rsidR="00B30AF3">
        <w:rPr>
          <w:rFonts w:hint="cs"/>
          <w:rtl/>
        </w:rPr>
        <w:t>ه</w:t>
      </w:r>
      <w:r w:rsidR="008062F6">
        <w:rPr>
          <w:rtl/>
        </w:rPr>
        <w:t xml:space="preserve">م،و </w:t>
      </w:r>
      <w:r w:rsidR="00AE5F50" w:rsidRPr="00B30AF3">
        <w:rPr>
          <w:rtl/>
        </w:rPr>
        <w:t>في</w:t>
      </w:r>
      <w:r w:rsidR="00560572" w:rsidRPr="00B30AF3">
        <w:rPr>
          <w:rFonts w:hint="eastAsia"/>
          <w:rtl/>
        </w:rPr>
        <w:t>(</w:t>
      </w:r>
      <w:r w:rsidR="008062F6" w:rsidRPr="00B30AF3">
        <w:rPr>
          <w:rFonts w:hint="eastAsia"/>
          <w:rtl/>
        </w:rPr>
        <w:t>قبر</w:t>
      </w:r>
      <w:r w:rsidR="00560572" w:rsidRPr="00B30AF3">
        <w:rPr>
          <w:rFonts w:hint="eastAsia"/>
          <w:rtl/>
        </w:rPr>
        <w:t>)</w:t>
      </w:r>
      <w:r w:rsidR="008062F6" w:rsidRPr="00B30AF3">
        <w:rPr>
          <w:rFonts w:hint="eastAsia"/>
          <w:rtl/>
        </w:rPr>
        <w:t>ذکر</w:t>
      </w:r>
      <w:r w:rsidR="008062F6" w:rsidRPr="00B30AF3">
        <w:rPr>
          <w:rtl/>
        </w:rPr>
        <w:t xml:space="preserve"> قبورهم</w:t>
      </w:r>
      <w:r w:rsidR="008062F6">
        <w:rPr>
          <w:rtl/>
        </w:rPr>
        <w:t>.</w:t>
      </w:r>
    </w:p>
    <w:p w:rsidR="00B30AF3" w:rsidRDefault="00066653" w:rsidP="00B30AF3">
      <w:pPr>
        <w:pStyle w:val="libLine"/>
        <w:rPr>
          <w:rtl/>
        </w:rPr>
      </w:pPr>
      <w:r>
        <w:rPr>
          <w:rFonts w:hint="eastAsia"/>
          <w:rtl/>
        </w:rPr>
        <w:t>____________________</w:t>
      </w:r>
    </w:p>
    <w:p w:rsidR="00C10AE1" w:rsidRDefault="00066653" w:rsidP="00B30AF3">
      <w:pPr>
        <w:pStyle w:val="libFootnote0"/>
        <w:rPr>
          <w:rtl/>
        </w:rPr>
      </w:pPr>
      <w:r>
        <w:rPr>
          <w:rtl/>
        </w:rPr>
        <w:t>(1)</w:t>
      </w:r>
      <w:r w:rsidR="008062F6">
        <w:rPr>
          <w:rtl/>
        </w:rPr>
        <w:t xml:space="preserve"> </w:t>
      </w:r>
      <w:r w:rsidR="0078437F">
        <w:rPr>
          <w:rtl/>
        </w:rPr>
        <w:t>سورة</w:t>
      </w:r>
      <w:r w:rsidR="008062F6">
        <w:rPr>
          <w:rtl/>
        </w:rPr>
        <w:t xml:space="preserve"> القصص/ال</w:t>
      </w:r>
      <w:r w:rsidR="00E5742D">
        <w:rPr>
          <w:rtl/>
        </w:rPr>
        <w:t>أي</w:t>
      </w:r>
      <w:r w:rsidR="00AE5F50">
        <w:rPr>
          <w:rtl/>
        </w:rPr>
        <w:t>ة</w:t>
      </w:r>
      <w:r w:rsidR="008062F6">
        <w:rPr>
          <w:rtl/>
        </w:rPr>
        <w:t xml:space="preserve"> </w:t>
      </w:r>
      <w:r>
        <w:rPr>
          <w:rtl/>
        </w:rPr>
        <w:t>76</w:t>
      </w:r>
      <w:r w:rsidR="008062F6">
        <w:rPr>
          <w:rtl/>
        </w:rPr>
        <w:t>.</w:t>
      </w:r>
    </w:p>
    <w:p w:rsidR="00C10AE1" w:rsidRDefault="00066653" w:rsidP="00B30AF3">
      <w:pPr>
        <w:pStyle w:val="libFootnote0"/>
        <w:rPr>
          <w:rtl/>
        </w:rPr>
      </w:pPr>
      <w:r>
        <w:rPr>
          <w:rtl/>
        </w:rPr>
        <w:t>(2)</w:t>
      </w:r>
      <w:r w:rsidR="008062F6">
        <w:rPr>
          <w:rtl/>
        </w:rPr>
        <w:t xml:space="preserve"> ق:</w:t>
      </w:r>
      <w:r>
        <w:rPr>
          <w:rtl/>
        </w:rPr>
        <w:t>168</w:t>
      </w:r>
      <w:r w:rsidR="008062F6">
        <w:rPr>
          <w:rtl/>
        </w:rPr>
        <w:t>/</w:t>
      </w:r>
      <w:r>
        <w:rPr>
          <w:rtl/>
        </w:rPr>
        <w:t>12</w:t>
      </w:r>
      <w:r w:rsidR="008062F6">
        <w:rPr>
          <w:rtl/>
        </w:rPr>
        <w:t>/</w:t>
      </w:r>
      <w:r>
        <w:rPr>
          <w:rtl/>
        </w:rPr>
        <w:t>14</w:t>
      </w:r>
      <w:r w:rsidR="008062F6">
        <w:rPr>
          <w:rtl/>
        </w:rPr>
        <w:t>،ج:</w:t>
      </w:r>
      <w:r>
        <w:rPr>
          <w:rtl/>
        </w:rPr>
        <w:t>315</w:t>
      </w:r>
      <w:r w:rsidR="008062F6">
        <w:rPr>
          <w:rtl/>
        </w:rPr>
        <w:t>/</w:t>
      </w:r>
      <w:r>
        <w:rPr>
          <w:rtl/>
        </w:rPr>
        <w:t>58</w:t>
      </w:r>
      <w:r w:rsidR="008062F6">
        <w:rPr>
          <w:rtl/>
        </w:rPr>
        <w:t>.</w:t>
      </w:r>
    </w:p>
    <w:p w:rsidR="00C10AE1" w:rsidRDefault="00066653" w:rsidP="00B30AF3">
      <w:pPr>
        <w:pStyle w:val="libFootnote0"/>
        <w:rPr>
          <w:rtl/>
        </w:rPr>
      </w:pPr>
      <w:r>
        <w:rPr>
          <w:rtl/>
        </w:rPr>
        <w:t>(3)</w:t>
      </w:r>
      <w:r w:rsidR="008062F6">
        <w:rPr>
          <w:rtl/>
        </w:rPr>
        <w:t xml:space="preserve"> </w:t>
      </w:r>
      <w:r w:rsidR="0078437F">
        <w:rPr>
          <w:rtl/>
        </w:rPr>
        <w:t>سورة</w:t>
      </w:r>
      <w:r w:rsidR="008062F6">
        <w:rPr>
          <w:rtl/>
        </w:rPr>
        <w:t xml:space="preserve"> ال</w:t>
      </w:r>
      <w:r w:rsidR="007A73B7">
        <w:rPr>
          <w:rtl/>
        </w:rPr>
        <w:t>واقعة</w:t>
      </w:r>
      <w:r w:rsidR="008062F6">
        <w:rPr>
          <w:rtl/>
        </w:rPr>
        <w:t>/ال</w:t>
      </w:r>
      <w:r w:rsidR="00E5742D">
        <w:rPr>
          <w:rtl/>
        </w:rPr>
        <w:t>أي</w:t>
      </w:r>
      <w:r w:rsidR="00AE5F50">
        <w:rPr>
          <w:rtl/>
        </w:rPr>
        <w:t>ة</w:t>
      </w:r>
      <w:r w:rsidR="008062F6">
        <w:rPr>
          <w:rtl/>
        </w:rPr>
        <w:t xml:space="preserve"> </w:t>
      </w:r>
      <w:r>
        <w:rPr>
          <w:rtl/>
        </w:rPr>
        <w:t>82</w:t>
      </w:r>
      <w:r w:rsidR="008062F6">
        <w:rPr>
          <w:rtl/>
        </w:rPr>
        <w:t>.</w:t>
      </w:r>
    </w:p>
    <w:p w:rsidR="00C10AE1" w:rsidRDefault="00066653" w:rsidP="00B30AF3">
      <w:pPr>
        <w:pStyle w:val="libFootnote0"/>
        <w:rPr>
          <w:rtl/>
        </w:rPr>
      </w:pPr>
      <w:r>
        <w:rPr>
          <w:rtl/>
        </w:rPr>
        <w:t>(4)</w:t>
      </w:r>
      <w:r w:rsidR="008062F6">
        <w:rPr>
          <w:rtl/>
        </w:rPr>
        <w:t xml:space="preserve"> ق:</w:t>
      </w:r>
      <w:r>
        <w:rPr>
          <w:rtl/>
        </w:rPr>
        <w:t>171</w:t>
      </w:r>
      <w:r w:rsidR="008062F6">
        <w:rPr>
          <w:rtl/>
        </w:rPr>
        <w:t>/</w:t>
      </w:r>
      <w:r>
        <w:rPr>
          <w:rtl/>
        </w:rPr>
        <w:t>12</w:t>
      </w:r>
      <w:r w:rsidR="008062F6">
        <w:rPr>
          <w:rtl/>
        </w:rPr>
        <w:t>/</w:t>
      </w:r>
      <w:r>
        <w:rPr>
          <w:rtl/>
        </w:rPr>
        <w:t>14</w:t>
      </w:r>
      <w:r w:rsidR="008062F6">
        <w:rPr>
          <w:rtl/>
        </w:rPr>
        <w:t>،ج:</w:t>
      </w:r>
      <w:r>
        <w:rPr>
          <w:rtl/>
        </w:rPr>
        <w:t>327</w:t>
      </w:r>
      <w:r w:rsidR="008062F6">
        <w:rPr>
          <w:rtl/>
        </w:rPr>
        <w:t>/</w:t>
      </w:r>
      <w:r>
        <w:rPr>
          <w:rtl/>
        </w:rPr>
        <w:t>58</w:t>
      </w:r>
      <w:r w:rsidR="008062F6">
        <w:rPr>
          <w:rtl/>
        </w:rPr>
        <w:t>.</w:t>
      </w:r>
    </w:p>
    <w:p w:rsidR="00B30AF3" w:rsidRDefault="00B30AF3" w:rsidP="00B30AF3">
      <w:pPr>
        <w:pStyle w:val="libFootnote0"/>
        <w:rPr>
          <w:rtl/>
        </w:rPr>
      </w:pPr>
      <w:r>
        <w:rPr>
          <w:rFonts w:hint="cs"/>
          <w:rtl/>
        </w:rPr>
        <w:t>(5) ق:12/28/124،ج:50/101.</w:t>
      </w:r>
    </w:p>
    <w:p w:rsidR="00B30AF3" w:rsidRPr="00B30AF3" w:rsidRDefault="00B30AF3" w:rsidP="00B30AF3">
      <w:pPr>
        <w:pStyle w:val="libFootnote0"/>
        <w:rPr>
          <w:rtl/>
        </w:rPr>
      </w:pPr>
      <w:r>
        <w:rPr>
          <w:rFonts w:hint="cs"/>
          <w:rtl/>
        </w:rPr>
        <w:t>(6) ق:كتاب العشرة/8/43،ج:74/148.</w:t>
      </w:r>
    </w:p>
    <w:p w:rsidR="008733E9" w:rsidRDefault="008733E9" w:rsidP="008733E9">
      <w:pPr>
        <w:pStyle w:val="libNormal"/>
        <w:rPr>
          <w:rtl/>
        </w:rPr>
      </w:pPr>
      <w:r>
        <w:rPr>
          <w:rFonts w:hint="eastAsia"/>
          <w:rtl/>
        </w:rPr>
        <w:br w:type="page"/>
      </w:r>
    </w:p>
    <w:p w:rsidR="00C10AE1" w:rsidRDefault="008062F6" w:rsidP="00176C9D">
      <w:pPr>
        <w:pStyle w:val="libBold1"/>
        <w:rPr>
          <w:rtl/>
        </w:rPr>
      </w:pPr>
      <w:r>
        <w:rPr>
          <w:rFonts w:hint="eastAsia"/>
          <w:rtl/>
        </w:rPr>
        <w:t>نوح</w:t>
      </w:r>
      <w:r>
        <w:rPr>
          <w:rtl/>
        </w:rPr>
        <w:t>:</w:t>
      </w:r>
    </w:p>
    <w:p w:rsidR="00C10AE1" w:rsidRDefault="008062F6" w:rsidP="00176C9D">
      <w:pPr>
        <w:pStyle w:val="libCenterBold1"/>
        <w:rPr>
          <w:rtl/>
        </w:rPr>
      </w:pPr>
      <w:r>
        <w:rPr>
          <w:rFonts w:hint="eastAsia"/>
          <w:rtl/>
        </w:rPr>
        <w:t>نوح</w:t>
      </w:r>
      <w:r>
        <w:rPr>
          <w:rtl/>
        </w:rPr>
        <w:t xml:space="preserve"> ال</w:t>
      </w:r>
      <w:r w:rsidR="0078437F">
        <w:rPr>
          <w:rtl/>
        </w:rPr>
        <w:t>نبيّ</w:t>
      </w:r>
      <w:r>
        <w:rPr>
          <w:rtl/>
        </w:rPr>
        <w:t xml:space="preserve"> </w:t>
      </w:r>
      <w:r w:rsidR="00BE14E3" w:rsidRPr="00BE14E3">
        <w:rPr>
          <w:rStyle w:val="libAlaemChar"/>
          <w:rtl/>
        </w:rPr>
        <w:t>عليه‌السلام</w:t>
      </w:r>
    </w:p>
    <w:p w:rsidR="00C10AE1" w:rsidRDefault="008062F6" w:rsidP="008062F6">
      <w:pPr>
        <w:pStyle w:val="libNormal"/>
        <w:rPr>
          <w:rtl/>
        </w:rPr>
      </w:pPr>
      <w:r>
        <w:rPr>
          <w:rFonts w:hint="eastAsia"/>
          <w:rtl/>
        </w:rPr>
        <w:t>أبواب</w:t>
      </w:r>
      <w:r>
        <w:rPr>
          <w:rtl/>
        </w:rPr>
        <w:t xml:space="preserve"> قصص نوح </w:t>
      </w:r>
      <w:r w:rsidR="00BE14E3" w:rsidRPr="00BE14E3">
        <w:rPr>
          <w:rStyle w:val="libAlaemChar"/>
          <w:rtl/>
        </w:rPr>
        <w:t>عليه‌السلام</w:t>
      </w:r>
      <w:r>
        <w:rPr>
          <w:rtl/>
        </w:rPr>
        <w:t>:</w:t>
      </w:r>
    </w:p>
    <w:p w:rsidR="00C10AE1" w:rsidRDefault="008062F6" w:rsidP="008062F6">
      <w:pPr>
        <w:pStyle w:val="libNormal"/>
        <w:rPr>
          <w:rtl/>
        </w:rPr>
      </w:pPr>
      <w:r>
        <w:rPr>
          <w:rFonts w:hint="eastAsia"/>
          <w:rtl/>
        </w:rPr>
        <w:t>باب</w:t>
      </w:r>
      <w:r>
        <w:rPr>
          <w:rtl/>
        </w:rPr>
        <w:t xml:space="preserve"> </w:t>
      </w:r>
      <w:r w:rsidR="005476FA">
        <w:rPr>
          <w:rtl/>
        </w:rPr>
        <w:t>مدّة</w:t>
      </w:r>
      <w:r>
        <w:rPr>
          <w:rtl/>
        </w:rPr>
        <w:t xml:space="preserve"> </w:t>
      </w:r>
      <w:r w:rsidR="00D566DF">
        <w:rPr>
          <w:rtl/>
        </w:rPr>
        <w:t>عمرة</w:t>
      </w:r>
      <w:r>
        <w:rPr>
          <w:rtl/>
        </w:rPr>
        <w:t xml:space="preserve"> </w:t>
      </w:r>
      <w:r w:rsidR="00BE14E3" w:rsidRPr="00BE14E3">
        <w:rPr>
          <w:rStyle w:val="libAlaemChar"/>
          <w:rtl/>
        </w:rPr>
        <w:t>عليه‌السلام</w:t>
      </w:r>
      <w:r>
        <w:rPr>
          <w:rtl/>
        </w:rPr>
        <w:t xml:space="preserve"> و ولادته و وفاته و علل تس</w:t>
      </w:r>
      <w:r w:rsidR="000B62C1">
        <w:rPr>
          <w:rtl/>
        </w:rPr>
        <w:t>میتة</w:t>
      </w:r>
      <w:r>
        <w:rPr>
          <w:rtl/>
        </w:rPr>
        <w:t xml:space="preserve"> و نقش خاتمه و جمل أحواله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176C9D">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کان إسم نوح عبد الأع</w:t>
      </w:r>
      <w:r w:rsidR="00AE5F50">
        <w:rPr>
          <w:rtl/>
        </w:rPr>
        <w:t>لي</w:t>
      </w:r>
      <w:r w:rsidR="008062F6">
        <w:rPr>
          <w:rtl/>
        </w:rPr>
        <w:t xml:space="preserve"> و إنّما </w:t>
      </w:r>
      <w:r w:rsidR="005E00DD">
        <w:rPr>
          <w:rtl/>
        </w:rPr>
        <w:t>سمّي</w:t>
      </w:r>
      <w:r w:rsidR="008062F6">
        <w:rPr>
          <w:rtl/>
        </w:rPr>
        <w:t xml:space="preserve"> نوحا لأنّه بک</w:t>
      </w:r>
      <w:r w:rsidR="008062F6">
        <w:rPr>
          <w:rFonts w:hint="cs"/>
          <w:rtl/>
        </w:rPr>
        <w:t>ی</w:t>
      </w:r>
      <w:r w:rsidR="008062F6">
        <w:rPr>
          <w:rtl/>
        </w:rPr>
        <w:t xml:space="preserve"> خمس</w:t>
      </w:r>
      <w:r w:rsidR="00447C09">
        <w:rPr>
          <w:rtl/>
        </w:rPr>
        <w:t>مائة</w:t>
      </w:r>
      <w:r w:rsidR="008062F6">
        <w:rPr>
          <w:rtl/>
        </w:rPr>
        <w:t xml:space="preserve"> عام.</w:t>
      </w:r>
      <w:r w:rsidR="00176C9D">
        <w:rPr>
          <w:rFonts w:hint="cs"/>
          <w:rtl/>
        </w:rPr>
        <w:t xml:space="preserve"> </w:t>
      </w:r>
      <w:r w:rsidR="008062F6">
        <w:rPr>
          <w:rFonts w:hint="eastAsia"/>
          <w:rtl/>
        </w:rPr>
        <w:t>و</w:t>
      </w:r>
      <w:r w:rsidR="008062F6">
        <w:rPr>
          <w:rtl/>
        </w:rPr>
        <w:t xml:space="preserve"> </w:t>
      </w:r>
      <w:r w:rsidR="00AE5F50">
        <w:rPr>
          <w:rtl/>
        </w:rPr>
        <w:t>في</w:t>
      </w:r>
      <w:r w:rsidR="008062F6">
        <w:rPr>
          <w:rtl/>
        </w:rPr>
        <w:t xml:space="preserve"> رو</w:t>
      </w:r>
      <w:r w:rsidR="00E5742D">
        <w:rPr>
          <w:rtl/>
        </w:rPr>
        <w:t>أي</w:t>
      </w:r>
      <w:r w:rsidR="00AE5F50">
        <w:rPr>
          <w:rtl/>
        </w:rPr>
        <w:t>ة</w:t>
      </w:r>
      <w:r w:rsidR="008062F6">
        <w:rPr>
          <w:rtl/>
        </w:rPr>
        <w:t xml:space="preserve"> أخر</w:t>
      </w:r>
      <w:r w:rsidR="008062F6">
        <w:rPr>
          <w:rFonts w:hint="cs"/>
          <w:rtl/>
        </w:rPr>
        <w:t>ی</w:t>
      </w:r>
      <w:r w:rsidR="008062F6">
        <w:rPr>
          <w:rtl/>
        </w:rPr>
        <w:t xml:space="preserve"> قال: کان إسم نوح عبد الغفّار و إنّما </w:t>
      </w:r>
      <w:r w:rsidR="005E00DD">
        <w:rPr>
          <w:rtl/>
        </w:rPr>
        <w:t>سمّي</w:t>
      </w:r>
      <w:r w:rsidR="008062F6">
        <w:rPr>
          <w:rtl/>
        </w:rPr>
        <w:t xml:space="preserve"> نوحا لأنّه کان </w:t>
      </w:r>
      <w:r w:rsidR="008062F6">
        <w:rPr>
          <w:rFonts w:hint="cs"/>
          <w:rtl/>
        </w:rPr>
        <w:t>ی</w:t>
      </w:r>
      <w:r w:rsidR="008062F6">
        <w:rPr>
          <w:rFonts w:hint="eastAsia"/>
          <w:rtl/>
        </w:rPr>
        <w:t>نوح</w:t>
      </w:r>
      <w:r w:rsidR="008062F6">
        <w:rPr>
          <w:rtl/>
        </w:rPr>
        <w:t xml:space="preserve"> ع</w:t>
      </w:r>
      <w:r w:rsidR="00AE5F50">
        <w:rPr>
          <w:rtl/>
        </w:rPr>
        <w:t>ل</w:t>
      </w:r>
      <w:r w:rsidR="00176C9D">
        <w:rPr>
          <w:rFonts w:hint="cs"/>
          <w:rtl/>
        </w:rPr>
        <w:t>ى</w:t>
      </w:r>
      <w:r w:rsidR="008062F6">
        <w:rPr>
          <w:rtl/>
        </w:rPr>
        <w:t xml:space="preserve"> نفسه.</w:t>
      </w:r>
    </w:p>
    <w:p w:rsidR="00C10AE1" w:rsidRDefault="008062F6" w:rsidP="00176C9D">
      <w:pPr>
        <w:pStyle w:val="libNormal"/>
        <w:rPr>
          <w:rtl/>
        </w:rPr>
      </w:pPr>
      <w:r>
        <w:rPr>
          <w:rFonts w:hint="eastAsia"/>
          <w:rtl/>
        </w:rPr>
        <w:t>قال</w:t>
      </w:r>
      <w:r>
        <w:rPr>
          <w:rtl/>
        </w:rPr>
        <w:t xml:space="preserve"> الصدوق </w:t>
      </w:r>
      <w:r w:rsidR="00BE14E3" w:rsidRPr="00BE14E3">
        <w:rPr>
          <w:rStyle w:val="libAlaemChar"/>
          <w:rtl/>
        </w:rPr>
        <w:t>رحمه‌الله</w:t>
      </w:r>
      <w:r>
        <w:rPr>
          <w:rtl/>
        </w:rPr>
        <w:t xml:space="preserve">: الأخبار </w:t>
      </w:r>
      <w:r w:rsidR="00AE5F50">
        <w:rPr>
          <w:rtl/>
        </w:rPr>
        <w:t>في</w:t>
      </w:r>
      <w:r>
        <w:rPr>
          <w:rtl/>
        </w:rPr>
        <w:t xml:space="preserve"> إسم نوح </w:t>
      </w:r>
      <w:r w:rsidR="00BE14E3" w:rsidRPr="00BE14E3">
        <w:rPr>
          <w:rStyle w:val="libAlaemChar"/>
          <w:rtl/>
        </w:rPr>
        <w:t>عليه‌السلام</w:t>
      </w:r>
      <w:r>
        <w:rPr>
          <w:rtl/>
        </w:rPr>
        <w:t xml:space="preserve"> کلّها </w:t>
      </w:r>
      <w:r w:rsidR="00176C9D">
        <w:rPr>
          <w:rtl/>
        </w:rPr>
        <w:t>متّفقة</w:t>
      </w:r>
      <w:r>
        <w:rPr>
          <w:rtl/>
        </w:rPr>
        <w:t xml:space="preserve"> غ</w:t>
      </w:r>
      <w:r>
        <w:rPr>
          <w:rFonts w:hint="cs"/>
          <w:rtl/>
        </w:rPr>
        <w:t>ی</w:t>
      </w:r>
      <w:r>
        <w:rPr>
          <w:rFonts w:hint="eastAsia"/>
          <w:rtl/>
        </w:rPr>
        <w:t>ر</w:t>
      </w:r>
      <w:r>
        <w:rPr>
          <w:rtl/>
        </w:rPr>
        <w:t xml:space="preserve"> </w:t>
      </w:r>
      <w:r w:rsidR="00AB3D96">
        <w:rPr>
          <w:rtl/>
        </w:rPr>
        <w:t>مختلفة</w:t>
      </w:r>
      <w:r>
        <w:rPr>
          <w:rtl/>
        </w:rPr>
        <w:t xml:space="preserve"> تثبت له ال</w:t>
      </w:r>
      <w:r w:rsidR="00FE67A2">
        <w:rPr>
          <w:rtl/>
        </w:rPr>
        <w:t>تسمیة</w:t>
      </w:r>
      <w:r>
        <w:rPr>
          <w:rtl/>
        </w:rPr>
        <w:t xml:space="preserve"> بال</w:t>
      </w:r>
      <w:r w:rsidR="00176C9D">
        <w:rPr>
          <w:rtl/>
        </w:rPr>
        <w:t>عبودیّة</w:t>
      </w:r>
      <w:r>
        <w:rPr>
          <w:rtl/>
        </w:rPr>
        <w:t xml:space="preserve"> و هو عبد الغفّار و الملک و الأع</w:t>
      </w:r>
      <w:r w:rsidR="00AE5F50">
        <w:rPr>
          <w:rtl/>
        </w:rPr>
        <w:t>ل</w:t>
      </w:r>
      <w:r w:rsidR="00176C9D">
        <w:rPr>
          <w:rFonts w:hint="cs"/>
          <w:rtl/>
        </w:rPr>
        <w:t>ى</w:t>
      </w:r>
      <w:r>
        <w:rPr>
          <w:rtl/>
        </w:rPr>
        <w:t>.</w:t>
      </w:r>
    </w:p>
    <w:p w:rsidR="00C10AE1" w:rsidRDefault="008062F6" w:rsidP="008062F6">
      <w:pPr>
        <w:pStyle w:val="libNormal"/>
        <w:rPr>
          <w:rtl/>
        </w:rPr>
      </w:pPr>
      <w:r>
        <w:rPr>
          <w:rFonts w:hint="eastAsia"/>
          <w:rtl/>
        </w:rPr>
        <w:t>باب</w:t>
      </w:r>
      <w:r>
        <w:rPr>
          <w:rtl/>
        </w:rPr>
        <w:t xml:space="preserve"> مکارم أخلاقه و ما جر</w:t>
      </w:r>
      <w:r>
        <w:rPr>
          <w:rFonts w:hint="cs"/>
          <w:rtl/>
        </w:rPr>
        <w:t>ی</w:t>
      </w:r>
      <w:r>
        <w:rPr>
          <w:rtl/>
        </w:rPr>
        <w:t xml:space="preserve">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إب</w:t>
      </w:r>
      <w:r w:rsidR="00AE5F50">
        <w:rPr>
          <w:rtl/>
        </w:rPr>
        <w:t>لي</w:t>
      </w:r>
      <w:r>
        <w:rPr>
          <w:rFonts w:hint="eastAsia"/>
          <w:rtl/>
        </w:rPr>
        <w:t>س</w:t>
      </w:r>
      <w:r>
        <w:rPr>
          <w:rtl/>
        </w:rPr>
        <w:t xml:space="preserve"> و أحوال أ</w:t>
      </w:r>
      <w:r w:rsidR="00FC740C">
        <w:rPr>
          <w:rtl/>
        </w:rPr>
        <w:t>ولادة</w:t>
      </w:r>
      <w:r>
        <w:rPr>
          <w:rtl/>
        </w:rPr>
        <w:t xml:space="preserve"> و ما صدر عنه من الحکم و ال</w:t>
      </w:r>
      <w:r w:rsidR="00611FD4" w:rsidRPr="00611FD4">
        <w:rPr>
          <w:rtl/>
        </w:rPr>
        <w:t>أدعیة</w:t>
      </w:r>
      <w:r>
        <w:rPr>
          <w:rtl/>
        </w:rPr>
        <w:t xml:space="preserve"> و </w:t>
      </w:r>
      <w:r w:rsidR="00D63529">
        <w:rPr>
          <w:rtl/>
        </w:rPr>
        <w:t>غیرها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Pr="00176C9D" w:rsidRDefault="00560572" w:rsidP="00176C9D">
      <w:pPr>
        <w:pStyle w:val="libAie"/>
        <w:rPr>
          <w:rStyle w:val="libNormalChar"/>
          <w:rtl/>
        </w:rPr>
      </w:pPr>
      <w:r w:rsidRPr="00560572">
        <w:rPr>
          <w:rStyle w:val="libAlaemChar"/>
          <w:rFonts w:hint="eastAsia"/>
          <w:rtl/>
        </w:rPr>
        <w:t>(</w:t>
      </w:r>
      <w:r w:rsidR="0068000B">
        <w:rPr>
          <w:rFonts w:hint="eastAsia"/>
          <w:rtl/>
        </w:rPr>
        <w:t>ذریّة</w:t>
      </w:r>
      <w:r w:rsidR="008062F6">
        <w:rPr>
          <w:rtl/>
        </w:rPr>
        <w:t xml:space="preserve"> مَنْ حَمَلْنٰا مَعَ نُوحٍ إِنَّهُ کٰانَ عَبْداً شَکُوراً</w:t>
      </w:r>
      <w:r w:rsidRPr="00560572">
        <w:rPr>
          <w:rStyle w:val="libAlaemChar"/>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ED1C08" w:rsidP="008062F6">
      <w:pPr>
        <w:pStyle w:val="libNormal"/>
        <w:rPr>
          <w:rtl/>
        </w:rPr>
      </w:pPr>
      <w:r>
        <w:rPr>
          <w:rFonts w:hint="eastAsia"/>
          <w:rtl/>
        </w:rPr>
        <w:t>روي</w:t>
      </w:r>
      <w:r w:rsidR="008062F6">
        <w:rPr>
          <w:rtl/>
        </w:rPr>
        <w:t xml:space="preserve"> عن ال</w:t>
      </w:r>
      <w:r w:rsidR="00E5742D">
        <w:rPr>
          <w:rtl/>
        </w:rPr>
        <w:t>صادقي</w:t>
      </w:r>
      <w:r w:rsidR="008062F6">
        <w:rPr>
          <w:rFonts w:hint="eastAsia"/>
          <w:rtl/>
        </w:rPr>
        <w:t>ن</w:t>
      </w:r>
      <w:r w:rsidR="008062F6">
        <w:rPr>
          <w:rtl/>
        </w:rPr>
        <w:t xml:space="preserve"> </w:t>
      </w:r>
      <w:r w:rsidR="00BE14E3" w:rsidRPr="00BE14E3">
        <w:rPr>
          <w:rStyle w:val="libAlaemChar"/>
          <w:rtl/>
        </w:rPr>
        <w:t>عليهما‌السلام</w:t>
      </w:r>
      <w:r w:rsidR="008062F6">
        <w:rPr>
          <w:rtl/>
        </w:rPr>
        <w:t>: انّ نوحا کان إذا أصبح و أمس</w:t>
      </w:r>
      <w:r w:rsidR="008062F6">
        <w:rPr>
          <w:rFonts w:hint="cs"/>
          <w:rtl/>
        </w:rPr>
        <w:t>ی</w:t>
      </w:r>
      <w:r w:rsidR="008062F6">
        <w:rPr>
          <w:rtl/>
        </w:rPr>
        <w:t xml:space="preserve"> قال</w:t>
      </w:r>
      <w:r w:rsidR="00560572" w:rsidRPr="00176C9D">
        <w:rPr>
          <w:rtl/>
        </w:rPr>
        <w:t>(</w:t>
      </w:r>
      <w:r w:rsidR="008062F6" w:rsidRPr="00176C9D">
        <w:rPr>
          <w:rtl/>
        </w:rPr>
        <w:t xml:space="preserve">اللّهم </w:t>
      </w:r>
      <w:r w:rsidR="00AE5F50" w:rsidRPr="00176C9D">
        <w:rPr>
          <w:rtl/>
        </w:rPr>
        <w:t>انّي</w:t>
      </w:r>
      <w:r w:rsidR="008062F6" w:rsidRPr="00176C9D">
        <w:rPr>
          <w:rtl/>
        </w:rPr>
        <w:t xml:space="preserve"> أشهدک انّ ما أصبح أو أمس</w:t>
      </w:r>
      <w:r w:rsidR="008062F6" w:rsidRPr="00176C9D">
        <w:rPr>
          <w:rFonts w:hint="cs"/>
          <w:rtl/>
        </w:rPr>
        <w:t>ی</w:t>
      </w:r>
      <w:r w:rsidR="008062F6" w:rsidRPr="00176C9D">
        <w:rPr>
          <w:rtl/>
        </w:rPr>
        <w:t xml:space="preserve"> </w:t>
      </w:r>
      <w:r w:rsidRPr="00176C9D">
        <w:rPr>
          <w:rtl/>
        </w:rPr>
        <w:t>بي</w:t>
      </w:r>
      <w:r w:rsidR="008062F6" w:rsidRPr="00176C9D">
        <w:rPr>
          <w:rtl/>
        </w:rPr>
        <w:t xml:space="preserve"> من </w:t>
      </w:r>
      <w:r w:rsidRPr="00176C9D">
        <w:rPr>
          <w:rtl/>
        </w:rPr>
        <w:t>نعمة</w:t>
      </w:r>
      <w:r w:rsidR="008062F6" w:rsidRPr="00176C9D">
        <w:rPr>
          <w:rtl/>
        </w:rPr>
        <w:t xml:space="preserve"> </w:t>
      </w:r>
      <w:r w:rsidR="00AE5F50" w:rsidRPr="00176C9D">
        <w:rPr>
          <w:rtl/>
        </w:rPr>
        <w:t>في</w:t>
      </w:r>
      <w:r w:rsidR="008062F6" w:rsidRPr="00176C9D">
        <w:rPr>
          <w:rtl/>
        </w:rPr>
        <w:t xml:space="preserve"> د</w:t>
      </w:r>
      <w:r w:rsidR="008062F6" w:rsidRPr="00176C9D">
        <w:rPr>
          <w:rFonts w:hint="cs"/>
          <w:rtl/>
        </w:rPr>
        <w:t>ی</w:t>
      </w:r>
      <w:r w:rsidR="008062F6" w:rsidRPr="00176C9D">
        <w:rPr>
          <w:rFonts w:hint="eastAsia"/>
          <w:rtl/>
        </w:rPr>
        <w:t>ن</w:t>
      </w:r>
      <w:r w:rsidR="008062F6" w:rsidRPr="00176C9D">
        <w:rPr>
          <w:rtl/>
        </w:rPr>
        <w:t xml:space="preserve"> أو دن</w:t>
      </w:r>
      <w:r w:rsidR="008062F6" w:rsidRPr="00176C9D">
        <w:rPr>
          <w:rFonts w:hint="cs"/>
          <w:rtl/>
        </w:rPr>
        <w:t>ی</w:t>
      </w:r>
      <w:r w:rsidR="008062F6" w:rsidRPr="00176C9D">
        <w:rPr>
          <w:rFonts w:hint="eastAsia"/>
          <w:rtl/>
        </w:rPr>
        <w:t>ا</w:t>
      </w:r>
      <w:r w:rsidR="008062F6" w:rsidRPr="00176C9D">
        <w:rPr>
          <w:rtl/>
        </w:rPr>
        <w:t xml:space="preserve"> فمنک وحدک لا شر</w:t>
      </w:r>
      <w:r w:rsidR="008062F6" w:rsidRPr="00176C9D">
        <w:rPr>
          <w:rFonts w:hint="cs"/>
          <w:rtl/>
        </w:rPr>
        <w:t>ی</w:t>
      </w:r>
      <w:r w:rsidR="008062F6" w:rsidRPr="00176C9D">
        <w:rPr>
          <w:rFonts w:hint="eastAsia"/>
          <w:rtl/>
        </w:rPr>
        <w:t>ک</w:t>
      </w:r>
      <w:r w:rsidR="008062F6" w:rsidRPr="00176C9D">
        <w:rPr>
          <w:rtl/>
        </w:rPr>
        <w:t xml:space="preserve"> لک،لک الحمد و لک الشکر بها ع</w:t>
      </w:r>
      <w:r w:rsidR="00AE5F50" w:rsidRPr="00176C9D">
        <w:rPr>
          <w:rtl/>
        </w:rPr>
        <w:t>لي</w:t>
      </w:r>
      <w:r w:rsidR="008062F6" w:rsidRPr="00176C9D">
        <w:rPr>
          <w:rtl/>
        </w:rPr>
        <w:t xml:space="preserve"> حتّ</w:t>
      </w:r>
      <w:r w:rsidR="008062F6" w:rsidRPr="00176C9D">
        <w:rPr>
          <w:rFonts w:hint="cs"/>
          <w:rtl/>
        </w:rPr>
        <w:t>ی</w:t>
      </w:r>
      <w:r w:rsidR="008062F6" w:rsidRPr="00176C9D">
        <w:rPr>
          <w:rtl/>
        </w:rPr>
        <w:t xml:space="preserve"> ت</w:t>
      </w:r>
      <w:r w:rsidR="000B62C1" w:rsidRPr="00176C9D">
        <w:rPr>
          <w:rtl/>
        </w:rPr>
        <w:t>رضي</w:t>
      </w:r>
      <w:r w:rsidR="008062F6" w:rsidRPr="00176C9D">
        <w:rPr>
          <w:rtl/>
        </w:rPr>
        <w:t xml:space="preserve"> و بعد الرضا</w:t>
      </w:r>
      <w:r w:rsidR="00560572" w:rsidRPr="00176C9D">
        <w:rPr>
          <w:rtl/>
        </w:rPr>
        <w:t>)</w:t>
      </w:r>
      <w:r w:rsidR="008062F6">
        <w:rPr>
          <w:rtl/>
        </w:rPr>
        <w:t>فهذا کان شکره.</w:t>
      </w:r>
    </w:p>
    <w:p w:rsidR="00C10AE1" w:rsidRDefault="008062F6" w:rsidP="008062F6">
      <w:pPr>
        <w:pStyle w:val="libNormal"/>
        <w:rPr>
          <w:rtl/>
        </w:rPr>
      </w:pPr>
      <w:r w:rsidRPr="00176C9D">
        <w:rPr>
          <w:rStyle w:val="libBold1Char"/>
          <w:rFonts w:hint="eastAsia"/>
          <w:rtl/>
        </w:rPr>
        <w:t>ع</w:t>
      </w:r>
      <w:r w:rsidRPr="00176C9D">
        <w:rPr>
          <w:rStyle w:val="libBold1Char"/>
          <w:rFonts w:hint="cs"/>
          <w:rtl/>
        </w:rPr>
        <w:t>ی</w:t>
      </w:r>
      <w:r w:rsidRPr="00176C9D">
        <w:rPr>
          <w:rStyle w:val="libBold1Char"/>
          <w:rFonts w:hint="eastAsia"/>
          <w:rtl/>
        </w:rPr>
        <w:t>ون</w:t>
      </w:r>
      <w:r w:rsidRPr="00176C9D">
        <w:rPr>
          <w:rStyle w:val="libBold1Char"/>
          <w:rtl/>
        </w:rPr>
        <w:t xml:space="preserve"> أخبار الرضا </w:t>
      </w:r>
      <w:r w:rsidR="00BE14E3" w:rsidRPr="00BE14E3">
        <w:rPr>
          <w:rStyle w:val="libAlaemChar"/>
          <w:rtl/>
        </w:rPr>
        <w:t>عليه‌السلام</w:t>
      </w:r>
      <w:r>
        <w:rPr>
          <w:rtl/>
        </w:rPr>
        <w:t>:عن ع</w:t>
      </w:r>
      <w:r w:rsidR="00AE5F50">
        <w:rPr>
          <w:rtl/>
        </w:rPr>
        <w:t>لي</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 xml:space="preserve">قال: أخذ الناس </w:t>
      </w:r>
      <w:r w:rsidR="00E5742D">
        <w:rPr>
          <w:rtl/>
        </w:rPr>
        <w:t>ثلاثة</w:t>
      </w:r>
      <w:r>
        <w:rPr>
          <w:rtl/>
        </w:rPr>
        <w:t xml:space="preserve"> من </w:t>
      </w:r>
      <w:r w:rsidR="00E5742D">
        <w:rPr>
          <w:rtl/>
        </w:rPr>
        <w:t>ثلاثة</w:t>
      </w:r>
      <w:r>
        <w:rPr>
          <w:rtl/>
        </w:rPr>
        <w:t>:</w:t>
      </w:r>
    </w:p>
    <w:p w:rsidR="00C10AE1" w:rsidRDefault="008062F6" w:rsidP="008062F6">
      <w:pPr>
        <w:pStyle w:val="libNormal"/>
        <w:rPr>
          <w:rtl/>
        </w:rPr>
      </w:pPr>
      <w:r>
        <w:rPr>
          <w:rFonts w:hint="eastAsia"/>
          <w:rtl/>
        </w:rPr>
        <w:t>أخذوا</w:t>
      </w:r>
      <w:r>
        <w:rPr>
          <w:rtl/>
        </w:rPr>
        <w:t xml:space="preserve"> الصبر عن </w:t>
      </w:r>
      <w:r w:rsidR="00E5742D">
        <w:rPr>
          <w:rtl/>
        </w:rPr>
        <w:t>أي</w:t>
      </w:r>
      <w:r>
        <w:rPr>
          <w:rFonts w:hint="eastAsia"/>
          <w:rtl/>
        </w:rPr>
        <w:t>وب</w:t>
      </w:r>
      <w:r>
        <w:rPr>
          <w:rtl/>
        </w:rPr>
        <w:t xml:space="preserve"> و الشکر عن نوح و الحسد عن </w:t>
      </w:r>
      <w:r w:rsidR="00AE5F50">
        <w:rPr>
          <w:rtl/>
        </w:rPr>
        <w:t>بني</w:t>
      </w:r>
      <w:r>
        <w:rPr>
          <w:rtl/>
        </w:rPr>
        <w:t xml:space="preserve"> </w:t>
      </w:r>
      <w:r>
        <w:rPr>
          <w:rFonts w:hint="cs"/>
          <w:rtl/>
        </w:rPr>
        <w:t>ی</w:t>
      </w:r>
      <w:r>
        <w:rPr>
          <w:rFonts w:hint="eastAsia"/>
          <w:rtl/>
        </w:rPr>
        <w:t>عقوب</w:t>
      </w:r>
      <w:r>
        <w:rPr>
          <w:rtl/>
        </w:rPr>
        <w:t>.</w:t>
      </w:r>
    </w:p>
    <w:p w:rsidR="00C10AE1" w:rsidRDefault="008062F6" w:rsidP="008062F6">
      <w:pPr>
        <w:pStyle w:val="libNormal"/>
        <w:rPr>
          <w:rtl/>
        </w:rPr>
      </w:pPr>
      <w:r>
        <w:rPr>
          <w:rFonts w:hint="eastAsia"/>
          <w:rtl/>
        </w:rPr>
        <w:t>باب</w:t>
      </w:r>
      <w:r>
        <w:rPr>
          <w:rtl/>
        </w:rPr>
        <w:t xml:space="preserve"> بعثته ع</w:t>
      </w:r>
      <w:r w:rsidR="00AE5F50">
        <w:rPr>
          <w:rtl/>
        </w:rPr>
        <w:t>لي</w:t>
      </w:r>
      <w:r>
        <w:rPr>
          <w:rtl/>
        </w:rPr>
        <w:t xml:space="preserve"> قومه و </w:t>
      </w:r>
      <w:r w:rsidR="00444506">
        <w:rPr>
          <w:rtl/>
        </w:rPr>
        <w:t>قصة</w:t>
      </w:r>
      <w:r>
        <w:rPr>
          <w:rtl/>
        </w:rPr>
        <w:t xml:space="preserve"> الطوفان </w:t>
      </w:r>
      <w:r w:rsidR="00066653" w:rsidRPr="00066653">
        <w:rPr>
          <w:rStyle w:val="libFootnotenumChar"/>
          <w:rtl/>
        </w:rPr>
        <w:t>(4)</w:t>
      </w:r>
      <w:r>
        <w:rPr>
          <w:rtl/>
        </w:rPr>
        <w:t>.</w:t>
      </w:r>
    </w:p>
    <w:p w:rsidR="00C10AE1" w:rsidRPr="00176C9D" w:rsidRDefault="00560572" w:rsidP="00176C9D">
      <w:pPr>
        <w:pStyle w:val="libAie"/>
        <w:rPr>
          <w:rStyle w:val="libNormalChar"/>
          <w:rtl/>
        </w:rPr>
      </w:pPr>
      <w:r w:rsidRPr="00560572">
        <w:rPr>
          <w:rStyle w:val="libAlaemChar"/>
          <w:rFonts w:hint="eastAsia"/>
          <w:rtl/>
        </w:rPr>
        <w:t>(</w:t>
      </w:r>
      <w:r w:rsidR="008062F6">
        <w:rPr>
          <w:rFonts w:hint="eastAsia"/>
          <w:rtl/>
        </w:rPr>
        <w:t>وَ</w:t>
      </w:r>
      <w:r w:rsidR="008062F6">
        <w:rPr>
          <w:rtl/>
        </w:rPr>
        <w:t xml:space="preserve"> لَقَدْ أَرْسَلْنٰا نُوحاً </w:t>
      </w:r>
      <w:r w:rsidR="00444506">
        <w:rPr>
          <w:rtl/>
        </w:rPr>
        <w:t>الى</w:t>
      </w:r>
      <w:r w:rsidR="008062F6">
        <w:rPr>
          <w:rFonts w:hint="cs"/>
          <w:rtl/>
        </w:rPr>
        <w:t>ٰ</w:t>
      </w:r>
      <w:r w:rsidR="008062F6">
        <w:rPr>
          <w:rtl/>
        </w:rPr>
        <w:t xml:space="preserve"> قَوْمِهِ</w:t>
      </w:r>
      <w:r w:rsidRPr="00560572">
        <w:rPr>
          <w:rStyle w:val="libAlaemChar"/>
          <w:rtl/>
        </w:rPr>
        <w:t>)</w:t>
      </w:r>
      <w:r w:rsidR="00066653" w:rsidRPr="00066653">
        <w:rPr>
          <w:rStyle w:val="libFootnotenumChar"/>
          <w:rtl/>
        </w:rPr>
        <w:t>(5)</w:t>
      </w:r>
      <w:r w:rsidR="00176C9D">
        <w:rPr>
          <w:rStyle w:val="libFootnotenumChar"/>
          <w:rFonts w:hint="cs"/>
          <w:rtl/>
        </w:rPr>
        <w:t xml:space="preserve"> </w:t>
      </w:r>
      <w:r w:rsidR="008062F6" w:rsidRPr="00176C9D">
        <w:rPr>
          <w:rStyle w:val="libNormalChar"/>
          <w:rFonts w:hint="eastAsia"/>
          <w:rtl/>
        </w:rPr>
        <w:t>ال</w:t>
      </w:r>
      <w:r w:rsidR="00E5742D" w:rsidRPr="00176C9D">
        <w:rPr>
          <w:rStyle w:val="libNormalChar"/>
          <w:rFonts w:hint="eastAsia"/>
          <w:rtl/>
        </w:rPr>
        <w:t>أي</w:t>
      </w:r>
      <w:r w:rsidR="008062F6" w:rsidRPr="00176C9D">
        <w:rPr>
          <w:rStyle w:val="libNormalChar"/>
          <w:rFonts w:hint="eastAsia"/>
          <w:rtl/>
        </w:rPr>
        <w:t>ات</w:t>
      </w:r>
      <w:r w:rsidR="008062F6" w:rsidRPr="00176C9D">
        <w:rPr>
          <w:rStyle w:val="libNormalChar"/>
          <w:rtl/>
        </w:rPr>
        <w:t>.</w:t>
      </w:r>
    </w:p>
    <w:p w:rsidR="00176C9D" w:rsidRDefault="00066653" w:rsidP="00176C9D">
      <w:pPr>
        <w:pStyle w:val="libLine"/>
        <w:rPr>
          <w:rtl/>
        </w:rPr>
      </w:pPr>
      <w:r>
        <w:rPr>
          <w:rFonts w:hint="eastAsia"/>
          <w:rtl/>
        </w:rPr>
        <w:t>____________________</w:t>
      </w:r>
    </w:p>
    <w:p w:rsidR="00C10AE1" w:rsidRDefault="00066653" w:rsidP="00176C9D">
      <w:pPr>
        <w:pStyle w:val="libFootnote0"/>
        <w:rPr>
          <w:rtl/>
        </w:rPr>
      </w:pPr>
      <w:r>
        <w:rPr>
          <w:rtl/>
        </w:rPr>
        <w:t>(1)</w:t>
      </w:r>
      <w:r w:rsidR="008062F6">
        <w:rPr>
          <w:rtl/>
        </w:rPr>
        <w:t xml:space="preserve"> ق:</w:t>
      </w:r>
      <w:r>
        <w:rPr>
          <w:rtl/>
        </w:rPr>
        <w:t>78</w:t>
      </w:r>
      <w:r w:rsidR="008062F6">
        <w:rPr>
          <w:rtl/>
        </w:rPr>
        <w:t>/</w:t>
      </w:r>
      <w:r>
        <w:rPr>
          <w:rtl/>
        </w:rPr>
        <w:t>14</w:t>
      </w:r>
      <w:r w:rsidR="008062F6">
        <w:rPr>
          <w:rtl/>
        </w:rPr>
        <w:t>/</w:t>
      </w:r>
      <w:r>
        <w:rPr>
          <w:rtl/>
        </w:rPr>
        <w:t>5</w:t>
      </w:r>
      <w:r w:rsidR="008062F6">
        <w:rPr>
          <w:rtl/>
        </w:rPr>
        <w:t>،ج:</w:t>
      </w:r>
      <w:r>
        <w:rPr>
          <w:rtl/>
        </w:rPr>
        <w:t>285</w:t>
      </w:r>
      <w:r w:rsidR="008062F6">
        <w:rPr>
          <w:rtl/>
        </w:rPr>
        <w:t>/</w:t>
      </w:r>
      <w:r>
        <w:rPr>
          <w:rtl/>
        </w:rPr>
        <w:t>11</w:t>
      </w:r>
      <w:r w:rsidR="008062F6">
        <w:rPr>
          <w:rtl/>
        </w:rPr>
        <w:t>.</w:t>
      </w:r>
    </w:p>
    <w:p w:rsidR="00C10AE1" w:rsidRDefault="00066653" w:rsidP="00176C9D">
      <w:pPr>
        <w:pStyle w:val="libFootnote0"/>
        <w:rPr>
          <w:rtl/>
        </w:rPr>
      </w:pPr>
      <w:r>
        <w:rPr>
          <w:rtl/>
        </w:rPr>
        <w:t>(2)</w:t>
      </w:r>
      <w:r w:rsidR="008062F6">
        <w:rPr>
          <w:rtl/>
        </w:rPr>
        <w:t xml:space="preserve"> ق:</w:t>
      </w:r>
      <w:r>
        <w:rPr>
          <w:rtl/>
        </w:rPr>
        <w:t>79</w:t>
      </w:r>
      <w:r w:rsidR="008062F6">
        <w:rPr>
          <w:rtl/>
        </w:rPr>
        <w:t>/</w:t>
      </w:r>
      <w:r>
        <w:rPr>
          <w:rtl/>
        </w:rPr>
        <w:t>15</w:t>
      </w:r>
      <w:r w:rsidR="008062F6">
        <w:rPr>
          <w:rtl/>
        </w:rPr>
        <w:t>/</w:t>
      </w:r>
      <w:r>
        <w:rPr>
          <w:rtl/>
        </w:rPr>
        <w:t>5</w:t>
      </w:r>
      <w:r w:rsidR="008062F6">
        <w:rPr>
          <w:rtl/>
        </w:rPr>
        <w:t>،ج:</w:t>
      </w:r>
      <w:r>
        <w:rPr>
          <w:rtl/>
        </w:rPr>
        <w:t>290</w:t>
      </w:r>
      <w:r w:rsidR="008062F6">
        <w:rPr>
          <w:rtl/>
        </w:rPr>
        <w:t>/</w:t>
      </w:r>
      <w:r>
        <w:rPr>
          <w:rtl/>
        </w:rPr>
        <w:t>11</w:t>
      </w:r>
      <w:r w:rsidR="008062F6">
        <w:rPr>
          <w:rtl/>
        </w:rPr>
        <w:t>.</w:t>
      </w:r>
    </w:p>
    <w:p w:rsidR="00C10AE1" w:rsidRDefault="00066653" w:rsidP="00176C9D">
      <w:pPr>
        <w:pStyle w:val="libFootnote0"/>
        <w:rPr>
          <w:rtl/>
        </w:rPr>
      </w:pPr>
      <w:r>
        <w:rPr>
          <w:rtl/>
        </w:rPr>
        <w:t>(3)</w:t>
      </w:r>
      <w:r w:rsidR="008062F6">
        <w:rPr>
          <w:rtl/>
        </w:rPr>
        <w:t xml:space="preserve"> </w:t>
      </w:r>
      <w:r w:rsidR="0078437F">
        <w:rPr>
          <w:rtl/>
        </w:rPr>
        <w:t>سورة</w:t>
      </w:r>
      <w:r w:rsidR="008062F6">
        <w:rPr>
          <w:rtl/>
        </w:rPr>
        <w:t xml:space="preserve"> الإسراء/ال</w:t>
      </w:r>
      <w:r w:rsidR="00E5742D">
        <w:rPr>
          <w:rtl/>
        </w:rPr>
        <w:t>أي</w:t>
      </w:r>
      <w:r w:rsidR="00AE5F50">
        <w:rPr>
          <w:rtl/>
        </w:rPr>
        <w:t>ة</w:t>
      </w:r>
      <w:r w:rsidR="008062F6">
        <w:rPr>
          <w:rtl/>
        </w:rPr>
        <w:t xml:space="preserve"> </w:t>
      </w:r>
      <w:r>
        <w:rPr>
          <w:rtl/>
        </w:rPr>
        <w:t>3</w:t>
      </w:r>
      <w:r w:rsidR="008062F6">
        <w:rPr>
          <w:rtl/>
        </w:rPr>
        <w:t>.</w:t>
      </w:r>
    </w:p>
    <w:p w:rsidR="00C10AE1" w:rsidRDefault="00066653" w:rsidP="00176C9D">
      <w:pPr>
        <w:pStyle w:val="libFootnote0"/>
        <w:rPr>
          <w:rtl/>
        </w:rPr>
      </w:pPr>
      <w:r>
        <w:rPr>
          <w:rtl/>
        </w:rPr>
        <w:t>(4)</w:t>
      </w:r>
      <w:r w:rsidR="008062F6">
        <w:rPr>
          <w:rtl/>
        </w:rPr>
        <w:t xml:space="preserve"> ق:</w:t>
      </w:r>
      <w:r>
        <w:rPr>
          <w:rtl/>
        </w:rPr>
        <w:t>81</w:t>
      </w:r>
      <w:r w:rsidR="008062F6">
        <w:rPr>
          <w:rtl/>
        </w:rPr>
        <w:t>/</w:t>
      </w:r>
      <w:r>
        <w:rPr>
          <w:rtl/>
        </w:rPr>
        <w:t>16</w:t>
      </w:r>
      <w:r w:rsidR="008062F6">
        <w:rPr>
          <w:rtl/>
        </w:rPr>
        <w:t>/</w:t>
      </w:r>
      <w:r>
        <w:rPr>
          <w:rtl/>
        </w:rPr>
        <w:t>5</w:t>
      </w:r>
      <w:r w:rsidR="008062F6">
        <w:rPr>
          <w:rtl/>
        </w:rPr>
        <w:t>،ج:</w:t>
      </w:r>
      <w:r>
        <w:rPr>
          <w:rtl/>
        </w:rPr>
        <w:t>294</w:t>
      </w:r>
      <w:r w:rsidR="008062F6">
        <w:rPr>
          <w:rtl/>
        </w:rPr>
        <w:t>/</w:t>
      </w:r>
      <w:r>
        <w:rPr>
          <w:rtl/>
        </w:rPr>
        <w:t>11</w:t>
      </w:r>
      <w:r w:rsidR="008062F6">
        <w:rPr>
          <w:rtl/>
        </w:rPr>
        <w:t>.</w:t>
      </w:r>
    </w:p>
    <w:p w:rsidR="00C10AE1" w:rsidRDefault="00066653" w:rsidP="00176C9D">
      <w:pPr>
        <w:pStyle w:val="libFootnote0"/>
        <w:rPr>
          <w:rtl/>
        </w:rPr>
      </w:pPr>
      <w:r>
        <w:rPr>
          <w:rtl/>
        </w:rPr>
        <w:t>(5)</w:t>
      </w:r>
      <w:r w:rsidR="008062F6">
        <w:rPr>
          <w:rtl/>
        </w:rPr>
        <w:t xml:space="preserve"> </w:t>
      </w:r>
      <w:r w:rsidR="0078437F">
        <w:rPr>
          <w:rtl/>
        </w:rPr>
        <w:t>سورة</w:t>
      </w:r>
      <w:r w:rsidR="008062F6">
        <w:rPr>
          <w:rtl/>
        </w:rPr>
        <w:t xml:space="preserve"> هود/ال</w:t>
      </w:r>
      <w:r w:rsidR="00E5742D">
        <w:rPr>
          <w:rtl/>
        </w:rPr>
        <w:t>أي</w:t>
      </w:r>
      <w:r w:rsidR="00AE5F50">
        <w:rPr>
          <w:rtl/>
        </w:rPr>
        <w:t>ة</w:t>
      </w:r>
      <w:r w:rsidR="008062F6">
        <w:rPr>
          <w:rtl/>
        </w:rPr>
        <w:t xml:space="preserve"> </w:t>
      </w:r>
      <w:r>
        <w:rPr>
          <w:rtl/>
        </w:rPr>
        <w:t>25</w:t>
      </w:r>
      <w:r w:rsidR="008062F6">
        <w:rPr>
          <w:rtl/>
        </w:rPr>
        <w:t>.</w:t>
      </w:r>
    </w:p>
    <w:p w:rsidR="008733E9" w:rsidRDefault="008733E9" w:rsidP="008733E9">
      <w:pPr>
        <w:pStyle w:val="libNormal"/>
        <w:rPr>
          <w:rtl/>
        </w:rPr>
      </w:pPr>
      <w:r>
        <w:rPr>
          <w:rFonts w:hint="eastAsia"/>
          <w:rtl/>
        </w:rPr>
        <w:br w:type="page"/>
      </w:r>
    </w:p>
    <w:p w:rsidR="00C10AE1" w:rsidRPr="00176C9D" w:rsidRDefault="00560572" w:rsidP="008A1624">
      <w:pPr>
        <w:rPr>
          <w:rStyle w:val="libNormalChar"/>
          <w:rtl/>
        </w:rPr>
      </w:pPr>
      <w:r w:rsidRPr="00560572">
        <w:rPr>
          <w:rStyle w:val="libAlaemChar"/>
          <w:rFonts w:hint="eastAsia"/>
          <w:rtl/>
        </w:rPr>
        <w:t>(</w:t>
      </w:r>
      <w:r w:rsidR="008062F6">
        <w:rPr>
          <w:rFonts w:hint="eastAsia"/>
          <w:rtl/>
        </w:rPr>
        <w:t>إِنّٰا</w:t>
      </w:r>
      <w:r w:rsidR="008062F6">
        <w:rPr>
          <w:rtl/>
        </w:rPr>
        <w:t xml:space="preserve"> أَرْسَلْنٰا نُوحاً </w:t>
      </w:r>
      <w:r w:rsidR="00444506">
        <w:rPr>
          <w:rtl/>
        </w:rPr>
        <w:t>الى</w:t>
      </w:r>
      <w:r w:rsidR="008062F6">
        <w:rPr>
          <w:rFonts w:hint="cs"/>
          <w:rtl/>
        </w:rPr>
        <w:t>ٰ</w:t>
      </w:r>
      <w:r w:rsidR="008062F6">
        <w:rPr>
          <w:rtl/>
        </w:rPr>
        <w:t xml:space="preserve"> قَوْمِهِ</w:t>
      </w:r>
      <w:r w:rsidRPr="00560572">
        <w:rPr>
          <w:rStyle w:val="libAlaemChar"/>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176C9D">
        <w:rPr>
          <w:rStyle w:val="libFootnotenumChar"/>
          <w:rFonts w:hint="cs"/>
          <w:rtl/>
        </w:rPr>
        <w:t xml:space="preserve"> </w:t>
      </w:r>
      <w:r w:rsidR="008062F6" w:rsidRPr="00176C9D">
        <w:rPr>
          <w:rStyle w:val="libNormalChar"/>
          <w:rFonts w:hint="eastAsia"/>
          <w:rtl/>
        </w:rPr>
        <w:t>،ال</w:t>
      </w:r>
      <w:r w:rsidR="0078437F" w:rsidRPr="00176C9D">
        <w:rPr>
          <w:rStyle w:val="libNormalChar"/>
          <w:rFonts w:hint="eastAsia"/>
          <w:rtl/>
        </w:rPr>
        <w:t>سورة</w:t>
      </w:r>
      <w:r w:rsidR="008062F6" w:rsidRPr="00176C9D">
        <w:rPr>
          <w:rStyle w:val="libNormalChar"/>
          <w:rtl/>
        </w:rPr>
        <w:t>.</w:t>
      </w:r>
    </w:p>
    <w:p w:rsidR="00C10AE1" w:rsidRDefault="008062F6" w:rsidP="008062F6">
      <w:pPr>
        <w:pStyle w:val="libNormal"/>
        <w:rPr>
          <w:rtl/>
        </w:rPr>
      </w:pPr>
      <w:r>
        <w:rPr>
          <w:rFonts w:hint="eastAsia"/>
          <w:rtl/>
        </w:rPr>
        <w:t>دعاء</w:t>
      </w:r>
      <w:r>
        <w:rPr>
          <w:rtl/>
        </w:rPr>
        <w:t xml:space="preserve"> نوح ع</w:t>
      </w:r>
      <w:r w:rsidR="00AE5F50">
        <w:rPr>
          <w:rtl/>
        </w:rPr>
        <w:t>لي</w:t>
      </w:r>
      <w:r>
        <w:rPr>
          <w:rtl/>
        </w:rPr>
        <w:t xml:space="preserve"> حام و </w:t>
      </w:r>
      <w:r>
        <w:rPr>
          <w:rFonts w:hint="cs"/>
          <w:rtl/>
        </w:rPr>
        <w:t>ی</w:t>
      </w:r>
      <w:r>
        <w:rPr>
          <w:rFonts w:hint="eastAsia"/>
          <w:rtl/>
        </w:rPr>
        <w:t>افث</w:t>
      </w:r>
      <w:r>
        <w:rPr>
          <w:rtl/>
        </w:rPr>
        <w:t xml:space="preserve"> بأن </w:t>
      </w:r>
      <w:r>
        <w:rPr>
          <w:rFonts w:hint="cs"/>
          <w:rtl/>
        </w:rPr>
        <w:t>ی</w:t>
      </w:r>
      <w:r>
        <w:rPr>
          <w:rFonts w:hint="eastAsia"/>
          <w:rtl/>
        </w:rPr>
        <w:t>غ</w:t>
      </w:r>
      <w:r>
        <w:rPr>
          <w:rFonts w:hint="cs"/>
          <w:rtl/>
        </w:rPr>
        <w:t>یّ</w:t>
      </w:r>
      <w:r>
        <w:rPr>
          <w:rFonts w:hint="eastAsia"/>
          <w:rtl/>
        </w:rPr>
        <w:t>ر</w:t>
      </w:r>
      <w:r>
        <w:rPr>
          <w:rtl/>
        </w:rPr>
        <w:t xml:space="preserve"> ماء صلبهما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176C9D">
      <w:pPr>
        <w:pStyle w:val="libCenterBold1"/>
        <w:rPr>
          <w:rtl/>
        </w:rPr>
      </w:pPr>
      <w:r>
        <w:rPr>
          <w:rFonts w:hint="eastAsia"/>
          <w:rtl/>
        </w:rPr>
        <w:t>ال</w:t>
      </w:r>
      <w:r w:rsidR="00176C9D">
        <w:rPr>
          <w:rFonts w:hint="eastAsia"/>
          <w:rtl/>
        </w:rPr>
        <w:t>نائحة</w:t>
      </w:r>
    </w:p>
    <w:p w:rsidR="00C10AE1" w:rsidRDefault="008062F6" w:rsidP="008062F6">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و انّ ال</w:t>
      </w:r>
      <w:r w:rsidR="00176C9D">
        <w:rPr>
          <w:rtl/>
        </w:rPr>
        <w:t>نائحة</w:t>
      </w:r>
      <w:r>
        <w:rPr>
          <w:rtl/>
        </w:rPr>
        <w:t xml:space="preserve"> إذا لم تتب قبل موتها تقوم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و ع</w:t>
      </w:r>
      <w:r w:rsidR="00AE5F50">
        <w:rPr>
          <w:rtl/>
        </w:rPr>
        <w:t>لي</w:t>
      </w:r>
      <w:r>
        <w:rPr>
          <w:rFonts w:hint="eastAsia"/>
          <w:rtl/>
        </w:rPr>
        <w:t>ها</w:t>
      </w:r>
      <w:r>
        <w:rPr>
          <w:rtl/>
        </w:rPr>
        <w:t xml:space="preserve"> سربال من قطران و درع من جرب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الکافي</w:t>
      </w:r>
      <w:r w:rsidR="008062F6">
        <w:rPr>
          <w:rtl/>
        </w:rPr>
        <w:t>:</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عن </w:t>
      </w:r>
      <w:r w:rsidR="00A42B2B">
        <w:rPr>
          <w:rtl/>
        </w:rPr>
        <w:t>خدیجة</w:t>
      </w:r>
      <w:r w:rsidR="008062F6">
        <w:rPr>
          <w:rtl/>
        </w:rPr>
        <w:t xml:space="preserve"> بنت عمر بن ع</w:t>
      </w:r>
      <w:r w:rsidR="00AE5F50">
        <w:rPr>
          <w:rtl/>
        </w:rPr>
        <w:t>لي</w:t>
      </w:r>
      <w:r w:rsidR="00176C9D">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قال:سمعت عمّ</w:t>
      </w:r>
      <w:r w:rsidR="008062F6">
        <w:rPr>
          <w:rFonts w:hint="cs"/>
          <w:rtl/>
        </w:rPr>
        <w:t>ی</w:t>
      </w:r>
      <w:r w:rsidR="008062F6">
        <w:rPr>
          <w:rtl/>
        </w:rPr>
        <w:t xml:space="preserve"> محمّد بن ع</w:t>
      </w:r>
      <w:r w:rsidR="00AE5F50">
        <w:rPr>
          <w:rtl/>
        </w:rPr>
        <w:t>لي</w:t>
      </w:r>
      <w:r w:rsidR="008062F6">
        <w:rPr>
          <w:rtl/>
        </w:rPr>
        <w:t>(صلوات اللّه ع</w:t>
      </w:r>
      <w:r w:rsidR="00AE5F50">
        <w:rPr>
          <w:rtl/>
        </w:rPr>
        <w:t>لي</w:t>
      </w:r>
      <w:r w:rsidR="008062F6">
        <w:rPr>
          <w:rFonts w:hint="eastAsia"/>
          <w:rtl/>
        </w:rPr>
        <w:t>ه</w:t>
      </w:r>
      <w:r w:rsidR="008062F6">
        <w:rPr>
          <w:rtl/>
        </w:rPr>
        <w:t xml:space="preserve">)و هو </w:t>
      </w:r>
      <w:r w:rsidR="008062F6">
        <w:rPr>
          <w:rFonts w:hint="cs"/>
          <w:rtl/>
        </w:rPr>
        <w:t>ی</w:t>
      </w:r>
      <w:r w:rsidR="008062F6">
        <w:rPr>
          <w:rFonts w:hint="eastAsia"/>
          <w:rtl/>
        </w:rPr>
        <w:t>قول</w:t>
      </w:r>
      <w:r w:rsidR="008062F6">
        <w:rPr>
          <w:rtl/>
        </w:rPr>
        <w:t xml:space="preserve">: إنّما تحتاج </w:t>
      </w:r>
      <w:r w:rsidR="00ED1C08">
        <w:rPr>
          <w:rtl/>
        </w:rPr>
        <w:t>المرأة</w:t>
      </w:r>
      <w:r w:rsidR="008062F6">
        <w:rPr>
          <w:rtl/>
        </w:rPr>
        <w:t xml:space="preserve"> </w:t>
      </w:r>
      <w:r w:rsidR="00AE5F50">
        <w:rPr>
          <w:rtl/>
        </w:rPr>
        <w:t>في</w:t>
      </w:r>
      <w:r w:rsidR="008062F6">
        <w:rPr>
          <w:rtl/>
        </w:rPr>
        <w:t xml:space="preserve"> المأتم </w:t>
      </w:r>
      <w:r w:rsidR="00444506">
        <w:rPr>
          <w:rtl/>
        </w:rPr>
        <w:t>الى</w:t>
      </w:r>
      <w:r w:rsidR="008062F6">
        <w:rPr>
          <w:rtl/>
        </w:rPr>
        <w:t xml:space="preserve"> النوح لتس</w:t>
      </w:r>
      <w:r w:rsidR="008062F6">
        <w:rPr>
          <w:rFonts w:hint="cs"/>
          <w:rtl/>
        </w:rPr>
        <w:t>ی</w:t>
      </w:r>
      <w:r w:rsidR="008062F6">
        <w:rPr>
          <w:rFonts w:hint="eastAsia"/>
          <w:rtl/>
        </w:rPr>
        <w:t>ل</w:t>
      </w:r>
      <w:r w:rsidR="008062F6">
        <w:rPr>
          <w:rtl/>
        </w:rPr>
        <w:t xml:space="preserve"> دمعتها و لا </w:t>
      </w:r>
      <w:r w:rsidR="00DD1AF8">
        <w:rPr>
          <w:rFonts w:hint="cs"/>
          <w:rtl/>
        </w:rPr>
        <w:t>ینبغي</w:t>
      </w:r>
      <w:r w:rsidR="008062F6">
        <w:rPr>
          <w:rtl/>
        </w:rPr>
        <w:t xml:space="preserve"> لها أن تقول هجرا،فإذا جاء ال</w:t>
      </w:r>
      <w:r w:rsidR="00AE5F50">
        <w:rPr>
          <w:rtl/>
        </w:rPr>
        <w:t>لي</w:t>
      </w:r>
      <w:r w:rsidR="008062F6">
        <w:rPr>
          <w:rFonts w:hint="eastAsia"/>
          <w:rtl/>
        </w:rPr>
        <w:t>ل</w:t>
      </w:r>
      <w:r w:rsidR="008062F6">
        <w:rPr>
          <w:rtl/>
        </w:rPr>
        <w:t xml:space="preserve"> فلا </w:t>
      </w:r>
      <w:r w:rsidR="00176C9D">
        <w:rPr>
          <w:rtl/>
        </w:rPr>
        <w:t>تؤذي</w:t>
      </w:r>
      <w:r w:rsidR="008062F6">
        <w:rPr>
          <w:rtl/>
        </w:rPr>
        <w:t xml:space="preserve"> ال</w:t>
      </w:r>
      <w:r w:rsidR="00E5742D">
        <w:rPr>
          <w:rtl/>
        </w:rPr>
        <w:t>ملائکة</w:t>
      </w:r>
      <w:r w:rsidR="008062F6">
        <w:rPr>
          <w:rtl/>
        </w:rPr>
        <w:t xml:space="preserve"> بالنوح </w:t>
      </w:r>
      <w:r w:rsidR="00066653" w:rsidRPr="00066653">
        <w:rPr>
          <w:rStyle w:val="libFootnotenumChar"/>
          <w:rtl/>
        </w:rPr>
        <w:t>(4)</w:t>
      </w:r>
      <w:r w:rsidR="008062F6">
        <w:rPr>
          <w:rtl/>
        </w:rPr>
        <w:t>.</w:t>
      </w:r>
    </w:p>
    <w:p w:rsidR="00C10AE1" w:rsidRDefault="008062F6" w:rsidP="00176C9D">
      <w:pPr>
        <w:pStyle w:val="libNormal"/>
        <w:rPr>
          <w:rtl/>
        </w:rPr>
      </w:pPr>
      <w:r>
        <w:rPr>
          <w:rFonts w:hint="eastAsia"/>
          <w:rtl/>
        </w:rPr>
        <w:t>الأخبار</w:t>
      </w:r>
      <w:r>
        <w:rPr>
          <w:rtl/>
        </w:rPr>
        <w:t xml:space="preserve"> </w:t>
      </w:r>
      <w:r w:rsidR="00AE5F50">
        <w:rPr>
          <w:rtl/>
        </w:rPr>
        <w:t>في</w:t>
      </w:r>
      <w:r>
        <w:rPr>
          <w:rtl/>
        </w:rPr>
        <w:t xml:space="preserve"> النوح ع</w:t>
      </w:r>
      <w:r w:rsidR="00AE5F50">
        <w:rPr>
          <w:rtl/>
        </w:rPr>
        <w:t>ل</w:t>
      </w:r>
      <w:r w:rsidR="00176C9D">
        <w:rPr>
          <w:rFonts w:hint="cs"/>
          <w:rtl/>
        </w:rPr>
        <w:t>ى</w:t>
      </w:r>
      <w:r>
        <w:rPr>
          <w:rtl/>
        </w:rPr>
        <w:t xml:space="preserve"> الم</w:t>
      </w:r>
      <w:r>
        <w:rPr>
          <w:rFonts w:hint="cs"/>
          <w:rtl/>
        </w:rPr>
        <w:t>ی</w:t>
      </w:r>
      <w:r>
        <w:rPr>
          <w:rFonts w:hint="eastAsia"/>
          <w:rtl/>
        </w:rPr>
        <w:t>ت</w:t>
      </w:r>
      <w:r>
        <w:rPr>
          <w:rtl/>
        </w:rPr>
        <w:t xml:space="preserve"> و کسب ال</w:t>
      </w:r>
      <w:r w:rsidR="00176C9D">
        <w:rPr>
          <w:rtl/>
        </w:rPr>
        <w:t>نائحة</w:t>
      </w:r>
      <w:r>
        <w:rPr>
          <w:rtl/>
        </w:rPr>
        <w:t xml:space="preserve"> </w:t>
      </w:r>
      <w:r w:rsidR="00066653" w:rsidRPr="00066653">
        <w:rPr>
          <w:rStyle w:val="libFootnotenumChar"/>
          <w:rtl/>
        </w:rPr>
        <w:t>(5)</w:t>
      </w:r>
      <w:r>
        <w:rPr>
          <w:rtl/>
        </w:rPr>
        <w:t>.</w:t>
      </w:r>
    </w:p>
    <w:p w:rsidR="00C10AE1" w:rsidRDefault="008062F6" w:rsidP="00176C9D">
      <w:pPr>
        <w:pStyle w:val="libCenterBold1"/>
        <w:rPr>
          <w:rtl/>
        </w:rPr>
      </w:pPr>
      <w:r>
        <w:rPr>
          <w:rFonts w:hint="eastAsia"/>
          <w:rtl/>
        </w:rPr>
        <w:t>نوح</w:t>
      </w:r>
      <w:r>
        <w:rPr>
          <w:rtl/>
        </w:rPr>
        <w:t xml:space="preserve"> بن درّاج</w:t>
      </w:r>
    </w:p>
    <w:p w:rsidR="00C10AE1" w:rsidRDefault="008062F6" w:rsidP="008062F6">
      <w:pPr>
        <w:pStyle w:val="libNormal"/>
        <w:rPr>
          <w:rtl/>
        </w:rPr>
      </w:pPr>
      <w:r w:rsidRPr="00176C9D">
        <w:rPr>
          <w:rStyle w:val="libBold1Char"/>
          <w:rFonts w:hint="eastAsia"/>
          <w:rtl/>
        </w:rPr>
        <w:t>ع</w:t>
      </w:r>
      <w:r w:rsidRPr="00176C9D">
        <w:rPr>
          <w:rStyle w:val="libBold1Char"/>
          <w:rFonts w:hint="cs"/>
          <w:rtl/>
        </w:rPr>
        <w:t>ی</w:t>
      </w:r>
      <w:r w:rsidRPr="00176C9D">
        <w:rPr>
          <w:rStyle w:val="libBold1Char"/>
          <w:rFonts w:hint="eastAsia"/>
          <w:rtl/>
        </w:rPr>
        <w:t>ون</w:t>
      </w:r>
      <w:r w:rsidRPr="00176C9D">
        <w:rPr>
          <w:rStyle w:val="libBold1Char"/>
          <w:rtl/>
        </w:rPr>
        <w:t xml:space="preserve"> أخبار الرضا</w:t>
      </w:r>
      <w:r>
        <w:rPr>
          <w:rtl/>
        </w:rPr>
        <w:t xml:space="preserve"> </w:t>
      </w:r>
      <w:r w:rsidR="00BE14E3" w:rsidRPr="00BE14E3">
        <w:rPr>
          <w:rStyle w:val="libAlaemChar"/>
          <w:rtl/>
        </w:rPr>
        <w:t>عليه‌السلام</w:t>
      </w:r>
      <w:r>
        <w:rPr>
          <w:rtl/>
        </w:rPr>
        <w:t xml:space="preserve">: </w:t>
      </w:r>
      <w:r w:rsidR="00AE5F50">
        <w:rPr>
          <w:rtl/>
        </w:rPr>
        <w:t>في</w:t>
      </w:r>
      <w:r>
        <w:rPr>
          <w:rFonts w:hint="eastAsia"/>
          <w:rtl/>
        </w:rPr>
        <w:t>ه</w:t>
      </w:r>
      <w:r>
        <w:rPr>
          <w:rtl/>
        </w:rPr>
        <w:t xml:space="preserve"> نوح بن درّاج کان </w:t>
      </w:r>
      <w:r w:rsidR="00FC4BC0">
        <w:rPr>
          <w:rtl/>
        </w:rPr>
        <w:t>قاضي</w:t>
      </w:r>
      <w:r>
        <w:rPr>
          <w:rFonts w:hint="eastAsia"/>
          <w:rtl/>
        </w:rPr>
        <w:t>ا</w:t>
      </w:r>
      <w:r>
        <w:rPr>
          <w:rtl/>
        </w:rPr>
        <w:t xml:space="preserve"> من قبل الرش</w:t>
      </w:r>
      <w:r>
        <w:rPr>
          <w:rFonts w:hint="cs"/>
          <w:rtl/>
        </w:rPr>
        <w:t>ی</w:t>
      </w:r>
      <w:r>
        <w:rPr>
          <w:rFonts w:hint="eastAsia"/>
          <w:rtl/>
        </w:rPr>
        <w:t>د</w:t>
      </w:r>
      <w:r>
        <w:rPr>
          <w:rtl/>
        </w:rPr>
        <w:t xml:space="preserve"> ع</w:t>
      </w:r>
      <w:r w:rsidR="00AE5F50">
        <w:rPr>
          <w:rtl/>
        </w:rPr>
        <w:t>لي</w:t>
      </w:r>
      <w:r>
        <w:rPr>
          <w:rtl/>
        </w:rPr>
        <w:t xml:space="preserve"> ال</w:t>
      </w:r>
      <w:r w:rsidR="00B12870">
        <w:rPr>
          <w:rtl/>
        </w:rPr>
        <w:t>کوفة</w:t>
      </w:r>
      <w:r>
        <w:rPr>
          <w:rtl/>
        </w:rPr>
        <w:t xml:space="preserve"> و ال</w:t>
      </w:r>
      <w:r w:rsidR="00DD1AF8">
        <w:rPr>
          <w:rtl/>
        </w:rPr>
        <w:t>بصرة</w:t>
      </w:r>
      <w:r>
        <w:rPr>
          <w:rtl/>
        </w:rPr>
        <w:t xml:space="preserve"> و کان </w:t>
      </w:r>
      <w:r w:rsidR="007061C7">
        <w:rPr>
          <w:rFonts w:hint="cs"/>
          <w:rtl/>
        </w:rPr>
        <w:t>یقضي</w:t>
      </w:r>
      <w:r>
        <w:rPr>
          <w:rtl/>
        </w:rPr>
        <w:t xml:space="preserve"> بقضاء ع</w:t>
      </w:r>
      <w:r w:rsidR="00AE5F50">
        <w:rPr>
          <w:rtl/>
        </w:rPr>
        <w:t>لي</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(6)</w:t>
      </w:r>
      <w:r>
        <w:rPr>
          <w:rtl/>
        </w:rPr>
        <w:t>.</w:t>
      </w:r>
    </w:p>
    <w:p w:rsidR="00C10AE1" w:rsidRDefault="00BE14E3" w:rsidP="00176C9D">
      <w:pPr>
        <w:pStyle w:val="libNormal"/>
        <w:rPr>
          <w:rtl/>
        </w:rPr>
      </w:pPr>
      <w:r w:rsidRPr="00BE14E3">
        <w:rPr>
          <w:rStyle w:val="libBold1Char"/>
          <w:rFonts w:hint="eastAsia"/>
          <w:rtl/>
        </w:rPr>
        <w:t>أقول</w:t>
      </w:r>
      <w:r w:rsidR="008062F6">
        <w:rPr>
          <w:rtl/>
        </w:rPr>
        <w:t>: قال الکشّ</w:t>
      </w:r>
      <w:r w:rsidR="00176C9D">
        <w:rPr>
          <w:rFonts w:hint="cs"/>
          <w:rtl/>
        </w:rPr>
        <w:t>ي</w:t>
      </w:r>
      <w:r w:rsidR="008062F6">
        <w:rPr>
          <w:rtl/>
        </w:rPr>
        <w:t>:قال محمّد بن مسعود:سألت أبا جعفر حمدان بن أحمد الکو</w:t>
      </w:r>
      <w:r w:rsidR="00AE5F50">
        <w:rPr>
          <w:rtl/>
        </w:rPr>
        <w:t>في</w:t>
      </w:r>
      <w:r w:rsidR="008062F6">
        <w:rPr>
          <w:rtl/>
        </w:rPr>
        <w:t xml:space="preserve"> عن نوح بن درّاج فقال:کان من ال</w:t>
      </w:r>
      <w:r w:rsidR="0078437F">
        <w:rPr>
          <w:rtl/>
        </w:rPr>
        <w:t>شیعة</w:t>
      </w:r>
      <w:r w:rsidR="008062F6">
        <w:rPr>
          <w:rtl/>
        </w:rPr>
        <w:t xml:space="preserve"> و کان </w:t>
      </w:r>
      <w:r w:rsidR="00FC4BC0">
        <w:rPr>
          <w:rtl/>
        </w:rPr>
        <w:t>قاضي</w:t>
      </w:r>
      <w:r w:rsidR="008062F6">
        <w:rPr>
          <w:rtl/>
        </w:rPr>
        <w:t xml:space="preserve"> ال</w:t>
      </w:r>
      <w:r w:rsidR="00B12870">
        <w:rPr>
          <w:rtl/>
        </w:rPr>
        <w:t>کوفة</w:t>
      </w:r>
      <w:r w:rsidR="008062F6">
        <w:rPr>
          <w:rtl/>
        </w:rPr>
        <w:t xml:space="preserve"> فق</w:t>
      </w:r>
      <w:r w:rsidR="008062F6">
        <w:rPr>
          <w:rFonts w:hint="cs"/>
          <w:rtl/>
        </w:rPr>
        <w:t>ی</w:t>
      </w:r>
      <w:r w:rsidR="008062F6">
        <w:rPr>
          <w:rFonts w:hint="eastAsia"/>
          <w:rtl/>
        </w:rPr>
        <w:t>ل</w:t>
      </w:r>
      <w:r w:rsidR="008062F6">
        <w:rPr>
          <w:rtl/>
        </w:rPr>
        <w:t xml:space="preserve"> له:لم دخلت </w:t>
      </w:r>
      <w:r w:rsidR="00AE5F50">
        <w:rPr>
          <w:rtl/>
        </w:rPr>
        <w:t>في</w:t>
      </w:r>
      <w:r w:rsidR="008062F6">
        <w:rPr>
          <w:rtl/>
        </w:rPr>
        <w:t xml:space="preserve"> أعمالهم؟فقال:لم أدخل </w:t>
      </w:r>
      <w:r w:rsidR="00AE5F50">
        <w:rPr>
          <w:rtl/>
        </w:rPr>
        <w:t>في</w:t>
      </w:r>
      <w:r w:rsidR="008062F6">
        <w:rPr>
          <w:rtl/>
        </w:rPr>
        <w:t xml:space="preserve"> أعمال هؤلاء حتّ</w:t>
      </w:r>
      <w:r w:rsidR="008062F6">
        <w:rPr>
          <w:rFonts w:hint="cs"/>
          <w:rtl/>
        </w:rPr>
        <w:t>ی</w:t>
      </w:r>
      <w:r w:rsidR="008062F6">
        <w:rPr>
          <w:rtl/>
        </w:rPr>
        <w:t xml:space="preserve"> سألت </w:t>
      </w:r>
      <w:r w:rsidR="00FC4BC0">
        <w:rPr>
          <w:rtl/>
        </w:rPr>
        <w:t>أخي</w:t>
      </w:r>
      <w:r w:rsidR="008062F6">
        <w:rPr>
          <w:rtl/>
        </w:rPr>
        <w:t xml:space="preserve"> جم</w:t>
      </w:r>
      <w:r w:rsidR="008062F6">
        <w:rPr>
          <w:rFonts w:hint="cs"/>
          <w:rtl/>
        </w:rPr>
        <w:t>ی</w:t>
      </w:r>
      <w:r w:rsidR="008062F6">
        <w:rPr>
          <w:rFonts w:hint="eastAsia"/>
          <w:rtl/>
        </w:rPr>
        <w:t>لا</w:t>
      </w:r>
      <w:r w:rsidR="008062F6">
        <w:rPr>
          <w:rtl/>
        </w:rPr>
        <w:t xml:space="preserve"> </w:t>
      </w:r>
      <w:r w:rsidR="008062F6">
        <w:rPr>
          <w:rFonts w:hint="cs"/>
          <w:rtl/>
        </w:rPr>
        <w:t>ی</w:t>
      </w:r>
      <w:r w:rsidR="008062F6">
        <w:rPr>
          <w:rFonts w:hint="eastAsia"/>
          <w:rtl/>
        </w:rPr>
        <w:t>وما</w:t>
      </w:r>
    </w:p>
    <w:p w:rsidR="00176C9D" w:rsidRDefault="00066653" w:rsidP="00176C9D">
      <w:pPr>
        <w:pStyle w:val="libLine"/>
        <w:rPr>
          <w:rtl/>
        </w:rPr>
      </w:pPr>
      <w:r>
        <w:rPr>
          <w:rFonts w:hint="eastAsia"/>
          <w:rtl/>
        </w:rPr>
        <w:t>____________________</w:t>
      </w:r>
    </w:p>
    <w:p w:rsidR="00C10AE1" w:rsidRDefault="00066653" w:rsidP="00176C9D">
      <w:pPr>
        <w:pStyle w:val="libFootnote0"/>
        <w:rPr>
          <w:rtl/>
        </w:rPr>
      </w:pPr>
      <w:r>
        <w:rPr>
          <w:rtl/>
        </w:rPr>
        <w:t>(1)</w:t>
      </w:r>
      <w:r w:rsidR="008062F6">
        <w:rPr>
          <w:rtl/>
        </w:rPr>
        <w:t xml:space="preserve"> </w:t>
      </w:r>
      <w:r w:rsidR="0078437F">
        <w:rPr>
          <w:rtl/>
        </w:rPr>
        <w:t>سورة</w:t>
      </w:r>
      <w:r w:rsidR="008062F6">
        <w:rPr>
          <w:rtl/>
        </w:rPr>
        <w:t xml:space="preserve"> نوح/ال</w:t>
      </w:r>
      <w:r w:rsidR="00E5742D">
        <w:rPr>
          <w:rtl/>
        </w:rPr>
        <w:t>أي</w:t>
      </w:r>
      <w:r w:rsidR="00AE5F50">
        <w:rPr>
          <w:rtl/>
        </w:rPr>
        <w:t>ة</w:t>
      </w:r>
      <w:r w:rsidR="008062F6">
        <w:rPr>
          <w:rtl/>
        </w:rPr>
        <w:t xml:space="preserve"> </w:t>
      </w:r>
      <w:r>
        <w:rPr>
          <w:rtl/>
        </w:rPr>
        <w:t>1</w:t>
      </w:r>
      <w:r w:rsidR="008062F6">
        <w:rPr>
          <w:rtl/>
        </w:rPr>
        <w:t>.</w:t>
      </w:r>
    </w:p>
    <w:p w:rsidR="00C10AE1" w:rsidRDefault="00066653" w:rsidP="00176C9D">
      <w:pPr>
        <w:pStyle w:val="libFootnote0"/>
        <w:rPr>
          <w:rtl/>
        </w:rPr>
      </w:pPr>
      <w:r>
        <w:rPr>
          <w:rtl/>
        </w:rPr>
        <w:t>(2)</w:t>
      </w:r>
      <w:r w:rsidR="008062F6">
        <w:rPr>
          <w:rtl/>
        </w:rPr>
        <w:t xml:space="preserve"> ق:</w:t>
      </w:r>
      <w:r>
        <w:rPr>
          <w:rtl/>
        </w:rPr>
        <w:t>180</w:t>
      </w:r>
      <w:r w:rsidR="008062F6">
        <w:rPr>
          <w:rtl/>
        </w:rPr>
        <w:t>/</w:t>
      </w:r>
      <w:r>
        <w:rPr>
          <w:rtl/>
        </w:rPr>
        <w:t>34</w:t>
      </w:r>
      <w:r w:rsidR="008062F6">
        <w:rPr>
          <w:rtl/>
        </w:rPr>
        <w:t>/</w:t>
      </w:r>
      <w:r>
        <w:rPr>
          <w:rtl/>
        </w:rPr>
        <w:t>3</w:t>
      </w:r>
      <w:r w:rsidR="008062F6">
        <w:rPr>
          <w:rtl/>
        </w:rPr>
        <w:t>،ج:</w:t>
      </w:r>
      <w:r>
        <w:rPr>
          <w:rtl/>
        </w:rPr>
        <w:t>314</w:t>
      </w:r>
      <w:r w:rsidR="008062F6">
        <w:rPr>
          <w:rtl/>
        </w:rPr>
        <w:t>/</w:t>
      </w:r>
      <w:r>
        <w:rPr>
          <w:rtl/>
        </w:rPr>
        <w:t>6</w:t>
      </w:r>
      <w:r w:rsidR="008062F6">
        <w:rPr>
          <w:rtl/>
        </w:rPr>
        <w:t>.</w:t>
      </w:r>
    </w:p>
    <w:p w:rsidR="00C10AE1" w:rsidRDefault="00066653" w:rsidP="00176C9D">
      <w:pPr>
        <w:pStyle w:val="libFootnote0"/>
        <w:rPr>
          <w:rtl/>
        </w:rPr>
      </w:pPr>
      <w:r>
        <w:rPr>
          <w:rtl/>
        </w:rPr>
        <w:t>(3)</w:t>
      </w:r>
      <w:r w:rsidR="008062F6">
        <w:rPr>
          <w:rtl/>
        </w:rPr>
        <w:t xml:space="preserve"> ق:</w:t>
      </w:r>
      <w:r>
        <w:rPr>
          <w:rtl/>
        </w:rPr>
        <w:t>782</w:t>
      </w:r>
      <w:r w:rsidR="008062F6">
        <w:rPr>
          <w:rtl/>
        </w:rPr>
        <w:t>/</w:t>
      </w:r>
      <w:r>
        <w:rPr>
          <w:rtl/>
        </w:rPr>
        <w:t>81</w:t>
      </w:r>
      <w:r w:rsidR="008062F6">
        <w:rPr>
          <w:rtl/>
        </w:rPr>
        <w:t>/</w:t>
      </w:r>
      <w:r>
        <w:rPr>
          <w:rtl/>
        </w:rPr>
        <w:t>6</w:t>
      </w:r>
      <w:r w:rsidR="008062F6">
        <w:rPr>
          <w:rtl/>
        </w:rPr>
        <w:t>،ج:</w:t>
      </w:r>
      <w:r>
        <w:rPr>
          <w:rtl/>
        </w:rPr>
        <w:t>451</w:t>
      </w:r>
      <w:r w:rsidR="008062F6">
        <w:rPr>
          <w:rtl/>
        </w:rPr>
        <w:t>/</w:t>
      </w:r>
      <w:r>
        <w:rPr>
          <w:rtl/>
        </w:rPr>
        <w:t>22</w:t>
      </w:r>
      <w:r w:rsidR="008062F6">
        <w:rPr>
          <w:rtl/>
        </w:rPr>
        <w:t>.</w:t>
      </w:r>
    </w:p>
    <w:p w:rsidR="00C10AE1" w:rsidRDefault="00066653" w:rsidP="00176C9D">
      <w:pPr>
        <w:pStyle w:val="libFootnote0"/>
        <w:rPr>
          <w:rtl/>
        </w:rPr>
      </w:pPr>
      <w:r>
        <w:rPr>
          <w:rtl/>
        </w:rPr>
        <w:t>(4)</w:t>
      </w:r>
      <w:r w:rsidR="008062F6">
        <w:rPr>
          <w:rtl/>
        </w:rPr>
        <w:t xml:space="preserve"> ق:</w:t>
      </w:r>
      <w:r>
        <w:rPr>
          <w:rtl/>
        </w:rPr>
        <w:t>188</w:t>
      </w:r>
      <w:r w:rsidR="008062F6">
        <w:rPr>
          <w:rtl/>
        </w:rPr>
        <w:t>/</w:t>
      </w:r>
      <w:r>
        <w:rPr>
          <w:rtl/>
        </w:rPr>
        <w:t>31</w:t>
      </w:r>
      <w:r w:rsidR="008062F6">
        <w:rPr>
          <w:rtl/>
        </w:rPr>
        <w:t>/</w:t>
      </w:r>
      <w:r>
        <w:rPr>
          <w:rtl/>
        </w:rPr>
        <w:t>11</w:t>
      </w:r>
      <w:r w:rsidR="008062F6">
        <w:rPr>
          <w:rtl/>
        </w:rPr>
        <w:t>،ج:</w:t>
      </w:r>
      <w:r>
        <w:rPr>
          <w:rtl/>
        </w:rPr>
        <w:t>278</w:t>
      </w:r>
      <w:r w:rsidR="008062F6">
        <w:rPr>
          <w:rtl/>
        </w:rPr>
        <w:t>/</w:t>
      </w:r>
      <w:r>
        <w:rPr>
          <w:rtl/>
        </w:rPr>
        <w:t>47</w:t>
      </w:r>
      <w:r w:rsidR="008062F6">
        <w:rPr>
          <w:rtl/>
        </w:rPr>
        <w:t>.</w:t>
      </w:r>
    </w:p>
    <w:p w:rsidR="00C10AE1" w:rsidRDefault="00066653" w:rsidP="00176C9D">
      <w:pPr>
        <w:pStyle w:val="libFootnote0"/>
        <w:rPr>
          <w:rtl/>
        </w:rPr>
      </w:pPr>
      <w:r>
        <w:rPr>
          <w:rtl/>
        </w:rPr>
        <w:t>(5)</w:t>
      </w:r>
      <w:r w:rsidR="008062F6">
        <w:rPr>
          <w:rtl/>
        </w:rPr>
        <w:t xml:space="preserve"> ق:کتاب ال</w:t>
      </w:r>
      <w:r w:rsidR="0078437F">
        <w:rPr>
          <w:rtl/>
        </w:rPr>
        <w:t>طهارة</w:t>
      </w:r>
      <w:r>
        <w:rPr>
          <w:rtl/>
        </w:rPr>
        <w:t>208</w:t>
      </w:r>
      <w:r w:rsidR="008062F6">
        <w:rPr>
          <w:rtl/>
        </w:rPr>
        <w:t>/</w:t>
      </w:r>
      <w:r>
        <w:rPr>
          <w:rtl/>
        </w:rPr>
        <w:t>61</w:t>
      </w:r>
      <w:r w:rsidR="008062F6">
        <w:rPr>
          <w:rtl/>
        </w:rPr>
        <w:t xml:space="preserve">/ و </w:t>
      </w:r>
      <w:r>
        <w:rPr>
          <w:rtl/>
        </w:rPr>
        <w:t>215</w:t>
      </w:r>
      <w:r w:rsidR="008062F6">
        <w:rPr>
          <w:rtl/>
        </w:rPr>
        <w:t>،ج:</w:t>
      </w:r>
      <w:r>
        <w:rPr>
          <w:rtl/>
        </w:rPr>
        <w:t>84</w:t>
      </w:r>
      <w:r w:rsidR="008062F6">
        <w:rPr>
          <w:rtl/>
        </w:rPr>
        <w:t>/</w:t>
      </w:r>
      <w:r>
        <w:rPr>
          <w:rtl/>
        </w:rPr>
        <w:t>82</w:t>
      </w:r>
      <w:r w:rsidR="008062F6">
        <w:rPr>
          <w:rtl/>
        </w:rPr>
        <w:t xml:space="preserve"> و </w:t>
      </w:r>
      <w:r>
        <w:rPr>
          <w:rtl/>
        </w:rPr>
        <w:t>105</w:t>
      </w:r>
      <w:r w:rsidR="008062F6">
        <w:rPr>
          <w:rtl/>
        </w:rPr>
        <w:t>.</w:t>
      </w:r>
    </w:p>
    <w:p w:rsidR="00C10AE1" w:rsidRDefault="00066653" w:rsidP="00176C9D">
      <w:pPr>
        <w:pStyle w:val="libFootnote0"/>
        <w:rPr>
          <w:rtl/>
        </w:rPr>
      </w:pPr>
      <w:r>
        <w:rPr>
          <w:rtl/>
        </w:rPr>
        <w:t>(6)</w:t>
      </w:r>
      <w:r w:rsidR="008062F6">
        <w:rPr>
          <w:rtl/>
        </w:rPr>
        <w:t xml:space="preserve"> ق:</w:t>
      </w:r>
      <w:r>
        <w:rPr>
          <w:rtl/>
        </w:rPr>
        <w:t>270</w:t>
      </w:r>
      <w:r w:rsidR="008062F6">
        <w:rPr>
          <w:rtl/>
        </w:rPr>
        <w:t>/</w:t>
      </w:r>
      <w:r>
        <w:rPr>
          <w:rtl/>
        </w:rPr>
        <w:t>40</w:t>
      </w:r>
      <w:r w:rsidR="008062F6">
        <w:rPr>
          <w:rtl/>
        </w:rPr>
        <w:t>/</w:t>
      </w:r>
      <w:r>
        <w:rPr>
          <w:rtl/>
        </w:rPr>
        <w:t>11</w:t>
      </w:r>
      <w:r w:rsidR="008062F6">
        <w:rPr>
          <w:rtl/>
        </w:rPr>
        <w:t>،ج:</w:t>
      </w:r>
      <w:r>
        <w:rPr>
          <w:rtl/>
        </w:rPr>
        <w:t>128</w:t>
      </w:r>
      <w:r w:rsidR="008062F6">
        <w:rPr>
          <w:rtl/>
        </w:rPr>
        <w:t>/</w:t>
      </w:r>
      <w:r>
        <w:rPr>
          <w:rtl/>
        </w:rPr>
        <w:t>48</w:t>
      </w:r>
      <w:r w:rsidR="008062F6">
        <w:rPr>
          <w:rtl/>
        </w:rPr>
        <w:t>.</w:t>
      </w:r>
    </w:p>
    <w:p w:rsidR="008733E9" w:rsidRDefault="008733E9" w:rsidP="008733E9">
      <w:pPr>
        <w:pStyle w:val="libNormal"/>
        <w:rPr>
          <w:rtl/>
        </w:rPr>
      </w:pPr>
      <w:r>
        <w:rPr>
          <w:rFonts w:hint="eastAsia"/>
          <w:rtl/>
        </w:rPr>
        <w:br w:type="page"/>
      </w:r>
    </w:p>
    <w:p w:rsidR="00C10AE1" w:rsidRDefault="008062F6" w:rsidP="008A1624">
      <w:pPr>
        <w:pStyle w:val="libNormal0"/>
        <w:rPr>
          <w:rtl/>
        </w:rPr>
      </w:pPr>
      <w:r>
        <w:rPr>
          <w:rFonts w:hint="eastAsia"/>
          <w:rtl/>
        </w:rPr>
        <w:t>فقلت</w:t>
      </w:r>
      <w:r>
        <w:rPr>
          <w:rtl/>
        </w:rPr>
        <w:t xml:space="preserve"> له:لم لا تحضر المسجد؟فقال:</w:t>
      </w:r>
      <w:r w:rsidR="00AE5F50">
        <w:rPr>
          <w:rtl/>
        </w:rPr>
        <w:t>لي</w:t>
      </w:r>
      <w:r>
        <w:rPr>
          <w:rFonts w:hint="eastAsia"/>
          <w:rtl/>
        </w:rPr>
        <w:t>س</w:t>
      </w:r>
      <w:r>
        <w:rPr>
          <w:rtl/>
        </w:rPr>
        <w:t xml:space="preserve"> </w:t>
      </w:r>
      <w:r w:rsidR="00AE5F50">
        <w:rPr>
          <w:rtl/>
        </w:rPr>
        <w:t>لي</w:t>
      </w:r>
      <w:r>
        <w:rPr>
          <w:rtl/>
        </w:rPr>
        <w:t xml:space="preserve"> إزار...الخ،و </w:t>
      </w:r>
      <w:r w:rsidR="00AE5F50">
        <w:rPr>
          <w:rtl/>
        </w:rPr>
        <w:t>في</w:t>
      </w:r>
      <w:r>
        <w:rPr>
          <w:rFonts w:hint="eastAsia"/>
          <w:rtl/>
        </w:rPr>
        <w:t>ه</w:t>
      </w:r>
      <w:r>
        <w:rPr>
          <w:rtl/>
        </w:rPr>
        <w:t xml:space="preserve"> انّه کان درّاج بقّالا.</w:t>
      </w:r>
    </w:p>
    <w:p w:rsidR="00C10AE1" w:rsidRDefault="00ED1C08" w:rsidP="008062F6">
      <w:pPr>
        <w:pStyle w:val="libNormal"/>
        <w:rPr>
          <w:rtl/>
        </w:rPr>
      </w:pPr>
      <w:r w:rsidRPr="008A1624">
        <w:rPr>
          <w:rStyle w:val="libBold1Char"/>
          <w:rFonts w:hint="eastAsia"/>
          <w:rtl/>
        </w:rPr>
        <w:t>غیبة</w:t>
      </w:r>
      <w:r w:rsidR="008062F6" w:rsidRPr="008A1624">
        <w:rPr>
          <w:rStyle w:val="libBold1Char"/>
          <w:rtl/>
        </w:rPr>
        <w:t xml:space="preserve"> ال</w:t>
      </w:r>
      <w:r w:rsidRPr="008A1624">
        <w:rPr>
          <w:rStyle w:val="libBold1Char"/>
          <w:rtl/>
        </w:rPr>
        <w:t>طوسيّ</w:t>
      </w:r>
      <w:r w:rsidR="008062F6">
        <w:rPr>
          <w:rtl/>
        </w:rPr>
        <w:t xml:space="preserve">: </w:t>
      </w:r>
      <w:r w:rsidR="00E5742D">
        <w:rPr>
          <w:rtl/>
        </w:rPr>
        <w:t>أي</w:t>
      </w:r>
      <w:r w:rsidR="008062F6">
        <w:rPr>
          <w:rFonts w:hint="eastAsia"/>
          <w:rtl/>
        </w:rPr>
        <w:t>وب</w:t>
      </w:r>
      <w:r w:rsidR="008062F6">
        <w:rPr>
          <w:rtl/>
        </w:rPr>
        <w:t xml:space="preserve"> بن نوح بن درّاج:کان من المحمود</w:t>
      </w:r>
      <w:r w:rsidR="008062F6">
        <w:rPr>
          <w:rFonts w:hint="cs"/>
          <w:rtl/>
        </w:rPr>
        <w:t>ی</w:t>
      </w:r>
      <w:r w:rsidR="008062F6">
        <w:rPr>
          <w:rFonts w:hint="eastAsia"/>
          <w:rtl/>
        </w:rPr>
        <w:t>ن،شهد</w:t>
      </w:r>
      <w:r w:rsidR="008062F6">
        <w:rPr>
          <w:rtl/>
        </w:rPr>
        <w:t xml:space="preserve"> ال</w:t>
      </w:r>
      <w:r w:rsidR="00E5742D">
        <w:rPr>
          <w:rtl/>
        </w:rPr>
        <w:t>هادي</w:t>
      </w:r>
      <w:r w:rsidR="008062F6">
        <w:rPr>
          <w:rtl/>
        </w:rPr>
        <w:t xml:space="preserve"> </w:t>
      </w:r>
      <w:r w:rsidR="00BE14E3" w:rsidRPr="00BE14E3">
        <w:rPr>
          <w:rStyle w:val="libAlaemChar"/>
          <w:rtl/>
        </w:rPr>
        <w:t>عليه‌السلام</w:t>
      </w:r>
      <w:r w:rsidR="008062F6">
        <w:rPr>
          <w:rtl/>
        </w:rPr>
        <w:t xml:space="preserve"> أنّه من أهل </w:t>
      </w:r>
      <w:r w:rsidR="006C670D">
        <w:rPr>
          <w:rtl/>
        </w:rPr>
        <w:t>الجنة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 xml:space="preserve">. </w:t>
      </w:r>
      <w:r w:rsidR="00BE14E3" w:rsidRPr="008A1624">
        <w:rPr>
          <w:rtl/>
        </w:rPr>
        <w:t>أقول</w:t>
      </w:r>
      <w:r w:rsidR="008062F6" w:rsidRPr="008A1624">
        <w:rPr>
          <w:rtl/>
        </w:rPr>
        <w:t>:</w:t>
      </w:r>
      <w:r w:rsidR="008062F6">
        <w:rPr>
          <w:rtl/>
        </w:rPr>
        <w:t xml:space="preserve"> قد تقدّم ذکر </w:t>
      </w:r>
      <w:r w:rsidR="00E5742D">
        <w:rPr>
          <w:rtl/>
        </w:rPr>
        <w:t>أي</w:t>
      </w:r>
      <w:r w:rsidR="008062F6">
        <w:rPr>
          <w:rFonts w:hint="eastAsia"/>
          <w:rtl/>
        </w:rPr>
        <w:t>وب</w:t>
      </w:r>
      <w:r w:rsidR="008062F6">
        <w:rPr>
          <w:rtl/>
        </w:rPr>
        <w:t xml:space="preserve"> بن نوح </w:t>
      </w:r>
      <w:r w:rsidR="00AE5F50">
        <w:rPr>
          <w:rtl/>
        </w:rPr>
        <w:t>في</w:t>
      </w:r>
      <w:r w:rsidR="00560572" w:rsidRPr="008A1624">
        <w:rPr>
          <w:rFonts w:hint="eastAsia"/>
          <w:rtl/>
        </w:rPr>
        <w:t>(</w:t>
      </w:r>
      <w:r w:rsidR="008062F6" w:rsidRPr="008A1624">
        <w:rPr>
          <w:rFonts w:hint="eastAsia"/>
          <w:rtl/>
        </w:rPr>
        <w:t>أوب</w:t>
      </w:r>
      <w:r w:rsidR="00560572" w:rsidRPr="008A1624">
        <w:rPr>
          <w:rFonts w:hint="eastAsia"/>
          <w:rtl/>
        </w:rPr>
        <w:t>)</w:t>
      </w:r>
      <w:r w:rsidR="008062F6" w:rsidRPr="008A1624">
        <w:rPr>
          <w:rtl/>
        </w:rPr>
        <w:t>.</w:t>
      </w:r>
    </w:p>
    <w:p w:rsidR="00C10AE1" w:rsidRDefault="008062F6" w:rsidP="008A1624">
      <w:pPr>
        <w:pStyle w:val="libNormal"/>
        <w:rPr>
          <w:rtl/>
        </w:rPr>
      </w:pPr>
      <w:r>
        <w:rPr>
          <w:rFonts w:hint="eastAsia"/>
          <w:rtl/>
        </w:rPr>
        <w:t>نوح</w:t>
      </w:r>
      <w:r>
        <w:rPr>
          <w:rtl/>
        </w:rPr>
        <w:t xml:space="preserve"> بن شع</w:t>
      </w:r>
      <w:r>
        <w:rPr>
          <w:rFonts w:hint="cs"/>
          <w:rtl/>
        </w:rPr>
        <w:t>ی</w:t>
      </w:r>
      <w:r>
        <w:rPr>
          <w:rFonts w:hint="eastAsia"/>
          <w:rtl/>
        </w:rPr>
        <w:t>ب</w:t>
      </w:r>
      <w:r>
        <w:rPr>
          <w:rtl/>
        </w:rPr>
        <w:t>:</w:t>
      </w:r>
      <w:r w:rsidR="008A1624">
        <w:rPr>
          <w:rFonts w:hint="cs"/>
          <w:rtl/>
        </w:rPr>
        <w:t xml:space="preserve"> </w:t>
      </w:r>
      <w:r>
        <w:rPr>
          <w:rFonts w:hint="eastAsia"/>
          <w:rtl/>
        </w:rPr>
        <w:t>من</w:t>
      </w:r>
      <w:r>
        <w:rPr>
          <w:rtl/>
        </w:rPr>
        <w:t xml:space="preserve"> أصحاب </w:t>
      </w:r>
      <w:r w:rsidR="00066653">
        <w:rPr>
          <w:rtl/>
        </w:rPr>
        <w:t>أبي</w:t>
      </w:r>
      <w:r>
        <w:rPr>
          <w:rtl/>
        </w:rPr>
        <w:t xml:space="preserve"> جعفر محمّد بن ع</w:t>
      </w:r>
      <w:r w:rsidR="00AE5F50">
        <w:rPr>
          <w:rtl/>
        </w:rPr>
        <w:t>لي</w:t>
      </w:r>
      <w:r>
        <w:rPr>
          <w:rtl/>
        </w:rPr>
        <w:t xml:space="preserve"> ال</w:t>
      </w:r>
      <w:r w:rsidR="00772E38">
        <w:rPr>
          <w:rtl/>
        </w:rPr>
        <w:t>ثاني</w:t>
      </w:r>
      <w:r>
        <w:rPr>
          <w:rtl/>
        </w:rPr>
        <w:t xml:space="preserve"> </w:t>
      </w:r>
      <w:r w:rsidR="00BE14E3" w:rsidRPr="00BE14E3">
        <w:rPr>
          <w:rStyle w:val="libAlaemChar"/>
          <w:rtl/>
        </w:rPr>
        <w:t>عليهما‌السلام</w:t>
      </w:r>
      <w:r>
        <w:rPr>
          <w:rtl/>
        </w:rPr>
        <w:t>،ذکر الفضل ابن شاذان انّه کان فق</w:t>
      </w:r>
      <w:r>
        <w:rPr>
          <w:rFonts w:hint="cs"/>
          <w:rtl/>
        </w:rPr>
        <w:t>ی</w:t>
      </w:r>
      <w:r>
        <w:rPr>
          <w:rFonts w:hint="eastAsia"/>
          <w:rtl/>
        </w:rPr>
        <w:t>ها</w:t>
      </w:r>
      <w:r>
        <w:rPr>
          <w:rtl/>
        </w:rPr>
        <w:t>.</w:t>
      </w:r>
    </w:p>
    <w:p w:rsidR="00C10AE1" w:rsidRDefault="008062F6" w:rsidP="008A1624">
      <w:pPr>
        <w:pStyle w:val="libBold1"/>
        <w:rPr>
          <w:rtl/>
        </w:rPr>
      </w:pPr>
      <w:r>
        <w:rPr>
          <w:rFonts w:hint="eastAsia"/>
          <w:rtl/>
        </w:rPr>
        <w:t>نور</w:t>
      </w:r>
      <w:r>
        <w:rPr>
          <w:rtl/>
        </w:rPr>
        <w:t>:</w:t>
      </w:r>
    </w:p>
    <w:p w:rsidR="00C10AE1" w:rsidRDefault="008062F6" w:rsidP="008A1624">
      <w:pPr>
        <w:pStyle w:val="libCenterBold1"/>
        <w:rPr>
          <w:rtl/>
        </w:rPr>
      </w:pPr>
      <w:r>
        <w:rPr>
          <w:rFonts w:hint="eastAsia"/>
          <w:rtl/>
        </w:rPr>
        <w:t>النور</w:t>
      </w:r>
      <w:r>
        <w:rPr>
          <w:rtl/>
        </w:rPr>
        <w:t xml:space="preserve"> و تأو</w:t>
      </w:r>
      <w:r>
        <w:rPr>
          <w:rFonts w:hint="cs"/>
          <w:rtl/>
        </w:rPr>
        <w:t>ی</w:t>
      </w:r>
      <w:r>
        <w:rPr>
          <w:rFonts w:hint="eastAsia"/>
          <w:rtl/>
        </w:rPr>
        <w:t>ل</w:t>
      </w:r>
      <w:r>
        <w:rPr>
          <w:rtl/>
        </w:rPr>
        <w:t xml:space="preserve"> </w:t>
      </w:r>
      <w:r w:rsidR="00E5742D">
        <w:rPr>
          <w:rtl/>
        </w:rPr>
        <w:t>أي</w:t>
      </w:r>
      <w:r w:rsidR="00AE5F50">
        <w:rPr>
          <w:rtl/>
        </w:rPr>
        <w:t>ة</w:t>
      </w:r>
      <w:r>
        <w:rPr>
          <w:rtl/>
        </w:rPr>
        <w:t xml:space="preserve"> النور </w:t>
      </w:r>
      <w:r w:rsidR="00AE5F50">
        <w:rPr>
          <w:rtl/>
        </w:rPr>
        <w:t>في</w:t>
      </w:r>
      <w:r>
        <w:rPr>
          <w:rFonts w:hint="eastAsia"/>
          <w:rtl/>
        </w:rPr>
        <w:t>هم</w:t>
      </w:r>
      <w:r>
        <w:rPr>
          <w:rtl/>
        </w:rPr>
        <w:t xml:space="preserve"> </w:t>
      </w:r>
      <w:r w:rsidR="00BE14E3" w:rsidRPr="00BE14E3">
        <w:rPr>
          <w:rStyle w:val="libAlaemChar"/>
          <w:rtl/>
        </w:rPr>
        <w:t>عليهم‌السلام</w:t>
      </w:r>
    </w:p>
    <w:p w:rsidR="00C10AE1" w:rsidRDefault="008062F6" w:rsidP="008062F6">
      <w:pPr>
        <w:pStyle w:val="libNormal"/>
        <w:rPr>
          <w:rtl/>
        </w:rPr>
      </w:pPr>
      <w:r>
        <w:rPr>
          <w:rFonts w:hint="eastAsia"/>
          <w:rtl/>
        </w:rPr>
        <w:t>باب</w:t>
      </w:r>
      <w:r>
        <w:rPr>
          <w:rtl/>
        </w:rPr>
        <w:t xml:space="preserve"> انّهم </w:t>
      </w:r>
      <w:r w:rsidR="00BE14E3" w:rsidRPr="00BE14E3">
        <w:rPr>
          <w:rStyle w:val="libAlaemChar"/>
          <w:rtl/>
        </w:rPr>
        <w:t>عليهم‌السلام</w:t>
      </w:r>
      <w:r>
        <w:rPr>
          <w:rtl/>
        </w:rPr>
        <w:t xml:space="preserve"> أنوار اللّه و تأو</w:t>
      </w:r>
      <w:r>
        <w:rPr>
          <w:rFonts w:hint="cs"/>
          <w:rtl/>
        </w:rPr>
        <w:t>ی</w:t>
      </w:r>
      <w:r>
        <w:rPr>
          <w:rFonts w:hint="eastAsia"/>
          <w:rtl/>
        </w:rPr>
        <w:t>ل</w:t>
      </w:r>
      <w:r>
        <w:rPr>
          <w:rtl/>
        </w:rPr>
        <w:t xml:space="preserve"> </w:t>
      </w:r>
      <w:r w:rsidR="00E5742D">
        <w:rPr>
          <w:rtl/>
        </w:rPr>
        <w:t>أي</w:t>
      </w:r>
      <w:r w:rsidR="00AE5F50">
        <w:rPr>
          <w:rtl/>
        </w:rPr>
        <w:t>ة</w:t>
      </w:r>
      <w:r>
        <w:rPr>
          <w:rtl/>
        </w:rPr>
        <w:t xml:space="preserve"> النور </w:t>
      </w:r>
      <w:r w:rsidR="00AE5F50">
        <w:rPr>
          <w:rtl/>
        </w:rPr>
        <w:t>في</w:t>
      </w:r>
      <w:r>
        <w:rPr>
          <w:rFonts w:hint="eastAsia"/>
          <w:rtl/>
        </w:rPr>
        <w:t>هم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A1624">
      <w:pPr>
        <w:rPr>
          <w:rtl/>
        </w:rPr>
      </w:pPr>
      <w:r w:rsidRPr="00BE14E3">
        <w:rPr>
          <w:rStyle w:val="libBold1Char"/>
          <w:rFonts w:hint="eastAsia"/>
          <w:rtl/>
        </w:rPr>
        <w:t>تفسیر القمّيّ</w:t>
      </w:r>
      <w:r w:rsidR="008062F6">
        <w:rPr>
          <w:rtl/>
        </w:rPr>
        <w:t xml:space="preserve">:عن </w:t>
      </w:r>
      <w:r w:rsidR="00066653">
        <w:rPr>
          <w:rtl/>
        </w:rPr>
        <w:t>أبي</w:t>
      </w:r>
      <w:r w:rsidR="008062F6">
        <w:rPr>
          <w:rtl/>
        </w:rPr>
        <w:t xml:space="preserve"> خالد الکاب</w:t>
      </w:r>
      <w:r w:rsidR="00AE5F50">
        <w:rPr>
          <w:rtl/>
        </w:rPr>
        <w:t>لي</w:t>
      </w:r>
      <w:r w:rsidR="008062F6">
        <w:rPr>
          <w:rtl/>
        </w:rPr>
        <w:t xml:space="preserve"> قال: سألت أبا جعفر </w:t>
      </w:r>
      <w:r w:rsidRPr="00BE14E3">
        <w:rPr>
          <w:rStyle w:val="libAlaemChar"/>
          <w:rtl/>
        </w:rPr>
        <w:t>عليه‌السلام</w:t>
      </w:r>
      <w:r w:rsidR="008062F6">
        <w:rPr>
          <w:rtl/>
        </w:rPr>
        <w:t xml:space="preserve"> عن قوله تع</w:t>
      </w:r>
      <w:r w:rsidR="00444506">
        <w:rPr>
          <w:rtl/>
        </w:rPr>
        <w:t>الى</w:t>
      </w:r>
      <w:r w:rsidR="008062F6">
        <w:rPr>
          <w:rtl/>
        </w:rPr>
        <w:t>:</w:t>
      </w:r>
      <w:r w:rsidR="008A1624">
        <w:rPr>
          <w:rFonts w:hint="cs"/>
          <w:rtl/>
        </w:rPr>
        <w:t xml:space="preserve"> </w:t>
      </w:r>
      <w:r w:rsidR="00560572" w:rsidRPr="00560572">
        <w:rPr>
          <w:rStyle w:val="libAlaemChar"/>
          <w:rFonts w:hint="eastAsia"/>
          <w:rtl/>
        </w:rPr>
        <w:t>(</w:t>
      </w:r>
      <w:r w:rsidR="008062F6" w:rsidRPr="008A1624">
        <w:rPr>
          <w:rStyle w:val="libAieChar"/>
          <w:rFonts w:hint="eastAsia"/>
          <w:rtl/>
        </w:rPr>
        <w:t>فَآمِنُوا</w:t>
      </w:r>
      <w:r w:rsidR="008062F6" w:rsidRPr="008A1624">
        <w:rPr>
          <w:rStyle w:val="libAieChar"/>
          <w:rtl/>
        </w:rPr>
        <w:t xml:space="preserve"> بِاللّٰهِ وَ رَسُولِهِ وَ النُّورِ </w:t>
      </w:r>
      <w:r w:rsidR="00772E38" w:rsidRPr="008A1624">
        <w:rPr>
          <w:rStyle w:val="libAieChar"/>
          <w:rtl/>
        </w:rPr>
        <w:t>الذي</w:t>
      </w:r>
      <w:r w:rsidR="008062F6" w:rsidRPr="008A1624">
        <w:rPr>
          <w:rStyle w:val="libAieChar"/>
          <w:rtl/>
        </w:rPr>
        <w:t xml:space="preserve"> أَنْزَلْنٰا</w:t>
      </w:r>
      <w:r w:rsidR="00560572" w:rsidRPr="00560572">
        <w:rPr>
          <w:rStyle w:val="libAlaemChar"/>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A1624">
        <w:rPr>
          <w:rStyle w:val="libFootnotenumChar"/>
          <w:rFonts w:hint="cs"/>
          <w:rtl/>
        </w:rPr>
        <w:t xml:space="preserve"> </w:t>
      </w:r>
      <w:r w:rsidR="008062F6">
        <w:rPr>
          <w:rFonts w:hint="eastAsia"/>
          <w:rtl/>
        </w:rPr>
        <w:t>فقال</w:t>
      </w:r>
      <w:r w:rsidR="008062F6">
        <w:rPr>
          <w:rtl/>
        </w:rPr>
        <w:t>:</w:t>
      </w:r>
      <w:r w:rsidR="008062F6">
        <w:rPr>
          <w:rFonts w:hint="cs"/>
          <w:rtl/>
        </w:rPr>
        <w:t>ی</w:t>
      </w:r>
      <w:r w:rsidR="008062F6">
        <w:rPr>
          <w:rFonts w:hint="eastAsia"/>
          <w:rtl/>
        </w:rPr>
        <w:t>ا</w:t>
      </w:r>
      <w:r w:rsidR="008062F6">
        <w:rPr>
          <w:rtl/>
        </w:rPr>
        <w:t xml:space="preserve"> أبا خالد النور و اللّه ال</w:t>
      </w:r>
      <w:r w:rsidR="00DD1AF8">
        <w:rPr>
          <w:rtl/>
        </w:rPr>
        <w:t>أئمة</w:t>
      </w:r>
      <w:r w:rsidR="008062F6">
        <w:rPr>
          <w:rtl/>
        </w:rPr>
        <w:t xml:space="preserve"> من آل محمّد </w:t>
      </w:r>
      <w:r w:rsidR="00444506">
        <w:rPr>
          <w:rtl/>
        </w:rPr>
        <w:t>الى</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Fonts w:hint="eastAsia"/>
          <w:rtl/>
        </w:rPr>
        <w:t>،هم</w:t>
      </w:r>
      <w:r w:rsidR="008062F6">
        <w:rPr>
          <w:rtl/>
        </w:rPr>
        <w:t xml:space="preserve"> و اللّه نور اللّه </w:t>
      </w:r>
      <w:r w:rsidR="00772E38">
        <w:rPr>
          <w:rtl/>
        </w:rPr>
        <w:t>الذي</w:t>
      </w:r>
      <w:r w:rsidR="008062F6">
        <w:rPr>
          <w:rtl/>
        </w:rPr>
        <w:t xml:space="preserve"> أنزل و هم و اللّه نور اللّه </w:t>
      </w:r>
      <w:r w:rsidR="00AE5F50">
        <w:rPr>
          <w:rtl/>
        </w:rPr>
        <w:t>في</w:t>
      </w:r>
      <w:r w:rsidR="008062F6">
        <w:rPr>
          <w:rtl/>
        </w:rPr>
        <w:t xml:space="preserve"> السماوات و الأرض،و اللّه </w:t>
      </w:r>
      <w:r w:rsidR="008062F6">
        <w:rPr>
          <w:rFonts w:hint="cs"/>
          <w:rtl/>
        </w:rPr>
        <w:t>ی</w:t>
      </w:r>
      <w:r w:rsidR="008062F6">
        <w:rPr>
          <w:rFonts w:hint="eastAsia"/>
          <w:rtl/>
        </w:rPr>
        <w:t>ا</w:t>
      </w:r>
      <w:r w:rsidR="008062F6">
        <w:rPr>
          <w:rtl/>
        </w:rPr>
        <w:t xml:space="preserve"> أبا خالد لنور الإمام </w:t>
      </w:r>
      <w:r w:rsidR="00AE5F50">
        <w:rPr>
          <w:rtl/>
        </w:rPr>
        <w:t>في</w:t>
      </w:r>
      <w:r w:rsidR="008062F6">
        <w:rPr>
          <w:rtl/>
        </w:rPr>
        <w:t xml:space="preserve"> قلوب المؤمن</w:t>
      </w:r>
      <w:r w:rsidR="008062F6">
        <w:rPr>
          <w:rFonts w:hint="cs"/>
          <w:rtl/>
        </w:rPr>
        <w:t>ی</w:t>
      </w:r>
      <w:r w:rsidR="008062F6">
        <w:rPr>
          <w:rFonts w:hint="eastAsia"/>
          <w:rtl/>
        </w:rPr>
        <w:t>ن</w:t>
      </w:r>
      <w:r w:rsidR="008062F6">
        <w:rPr>
          <w:rtl/>
        </w:rPr>
        <w:t xml:space="preserve"> أنور من الشمس ال</w:t>
      </w:r>
      <w:r w:rsidR="008A1624">
        <w:rPr>
          <w:rtl/>
        </w:rPr>
        <w:t>مضیئة</w:t>
      </w:r>
      <w:r w:rsidR="008062F6">
        <w:rPr>
          <w:rtl/>
        </w:rPr>
        <w:t xml:space="preserve"> بالنهار،و هم و اللّه </w:t>
      </w:r>
      <w:r w:rsidR="008062F6">
        <w:rPr>
          <w:rFonts w:hint="cs"/>
          <w:rtl/>
        </w:rPr>
        <w:t>ی</w:t>
      </w:r>
      <w:r w:rsidR="008062F6">
        <w:rPr>
          <w:rFonts w:hint="eastAsia"/>
          <w:rtl/>
        </w:rPr>
        <w:t>نوّرون</w:t>
      </w:r>
      <w:r w:rsidR="008062F6">
        <w:rPr>
          <w:rtl/>
        </w:rPr>
        <w:t xml:space="preserve"> قلوب المؤمن</w:t>
      </w:r>
      <w:r w:rsidR="008062F6">
        <w:rPr>
          <w:rFonts w:hint="cs"/>
          <w:rtl/>
        </w:rPr>
        <w:t>ی</w:t>
      </w:r>
      <w:r w:rsidR="008062F6">
        <w:rPr>
          <w:rFonts w:hint="eastAsia"/>
          <w:rtl/>
        </w:rPr>
        <w:t>ن</w:t>
      </w:r>
      <w:r w:rsidR="008062F6">
        <w:rPr>
          <w:rtl/>
        </w:rPr>
        <w:t xml:space="preserve"> و </w:t>
      </w:r>
      <w:r w:rsidR="008062F6">
        <w:rPr>
          <w:rFonts w:hint="cs"/>
          <w:rtl/>
        </w:rPr>
        <w:t>ی</w:t>
      </w:r>
      <w:r w:rsidR="008062F6">
        <w:rPr>
          <w:rFonts w:hint="eastAsia"/>
          <w:rtl/>
        </w:rPr>
        <w:t>حجب</w:t>
      </w:r>
      <w:r w:rsidR="008062F6">
        <w:rPr>
          <w:rtl/>
        </w:rPr>
        <w:t xml:space="preserve"> اللّه </w:t>
      </w:r>
      <w:r w:rsidR="00E60B1E">
        <w:rPr>
          <w:rtl/>
        </w:rPr>
        <w:t>نورة</w:t>
      </w:r>
      <w:r w:rsidR="008062F6">
        <w:rPr>
          <w:rtl/>
        </w:rPr>
        <w:t xml:space="preserve">م عمّن شاء فتظلم قلوبهم،و اللّه </w:t>
      </w:r>
      <w:r w:rsidR="008062F6">
        <w:rPr>
          <w:rFonts w:hint="cs"/>
          <w:rtl/>
        </w:rPr>
        <w:t>ی</w:t>
      </w:r>
      <w:r w:rsidR="008062F6">
        <w:rPr>
          <w:rFonts w:hint="eastAsia"/>
          <w:rtl/>
        </w:rPr>
        <w:t>ا</w:t>
      </w:r>
      <w:r w:rsidR="008062F6">
        <w:rPr>
          <w:rtl/>
        </w:rPr>
        <w:t xml:space="preserve"> أبا خالد لا </w:t>
      </w:r>
      <w:r w:rsidR="008062F6">
        <w:rPr>
          <w:rFonts w:hint="cs"/>
          <w:rtl/>
        </w:rPr>
        <w:t>ی</w:t>
      </w:r>
      <w:r w:rsidR="008062F6">
        <w:rPr>
          <w:rFonts w:hint="eastAsia"/>
          <w:rtl/>
        </w:rPr>
        <w:t>حبّنا</w:t>
      </w:r>
      <w:r w:rsidR="008062F6">
        <w:rPr>
          <w:rtl/>
        </w:rPr>
        <w:t xml:space="preserve"> عبد و </w:t>
      </w:r>
      <w:r w:rsidR="008062F6">
        <w:rPr>
          <w:rFonts w:hint="cs"/>
          <w:rtl/>
        </w:rPr>
        <w:t>ی</w:t>
      </w:r>
      <w:r w:rsidR="008062F6">
        <w:rPr>
          <w:rFonts w:hint="eastAsia"/>
          <w:rtl/>
        </w:rPr>
        <w:t>تولاّنا</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طهّر</w:t>
      </w:r>
      <w:r w:rsidR="008062F6">
        <w:rPr>
          <w:rtl/>
        </w:rPr>
        <w:t xml:space="preserve"> اللّه قلبه و لا </w:t>
      </w:r>
      <w:r w:rsidR="008062F6">
        <w:rPr>
          <w:rFonts w:hint="cs"/>
          <w:rtl/>
        </w:rPr>
        <w:t>ی</w:t>
      </w:r>
      <w:r w:rsidR="008062F6">
        <w:rPr>
          <w:rFonts w:hint="eastAsia"/>
          <w:rtl/>
        </w:rPr>
        <w:t>طهّر</w:t>
      </w:r>
      <w:r w:rsidR="008062F6">
        <w:rPr>
          <w:rtl/>
        </w:rPr>
        <w:t xml:space="preserve"> اللّه قلب عبد حتّ</w:t>
      </w:r>
      <w:r w:rsidR="008062F6">
        <w:rPr>
          <w:rFonts w:hint="cs"/>
          <w:rtl/>
        </w:rPr>
        <w:t>ی</w:t>
      </w:r>
      <w:r w:rsidR="008062F6">
        <w:rPr>
          <w:rtl/>
        </w:rPr>
        <w:t xml:space="preserve"> </w:t>
      </w:r>
      <w:r w:rsidR="008062F6">
        <w:rPr>
          <w:rFonts w:hint="cs"/>
          <w:rtl/>
        </w:rPr>
        <w:t>ی</w:t>
      </w:r>
      <w:r w:rsidR="008062F6">
        <w:rPr>
          <w:rFonts w:hint="eastAsia"/>
          <w:rtl/>
        </w:rPr>
        <w:t>سلم</w:t>
      </w:r>
      <w:r w:rsidR="008062F6">
        <w:rPr>
          <w:rtl/>
        </w:rPr>
        <w:t xml:space="preserve"> لنا و </w:t>
      </w:r>
      <w:r w:rsidR="008062F6">
        <w:rPr>
          <w:rFonts w:hint="cs"/>
          <w:rtl/>
        </w:rPr>
        <w:t>ی</w:t>
      </w:r>
      <w:r w:rsidR="008062F6">
        <w:rPr>
          <w:rFonts w:hint="eastAsia"/>
          <w:rtl/>
        </w:rPr>
        <w:t>کون</w:t>
      </w:r>
      <w:r w:rsidR="008062F6">
        <w:rPr>
          <w:rtl/>
        </w:rPr>
        <w:t xml:space="preserve"> سلما لنا فإذا کان سلما لنا </w:t>
      </w:r>
      <w:r w:rsidR="003C487B">
        <w:rPr>
          <w:rtl/>
        </w:rPr>
        <w:t>سلمة</w:t>
      </w:r>
      <w:r w:rsidR="008062F6">
        <w:rPr>
          <w:rtl/>
        </w:rPr>
        <w:t xml:space="preserve"> اللّه من شد</w:t>
      </w:r>
      <w:r w:rsidR="008062F6">
        <w:rPr>
          <w:rFonts w:hint="cs"/>
          <w:rtl/>
        </w:rPr>
        <w:t>ی</w:t>
      </w:r>
      <w:r w:rsidR="008062F6">
        <w:rPr>
          <w:rFonts w:hint="eastAsia"/>
          <w:rtl/>
        </w:rPr>
        <w:t>د</w:t>
      </w:r>
      <w:r w:rsidR="008062F6">
        <w:rPr>
          <w:rtl/>
        </w:rPr>
        <w:t xml:space="preserve"> الحساب و آمنه من فزع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الأکبر.</w:t>
      </w:r>
    </w:p>
    <w:p w:rsidR="00C10AE1" w:rsidRDefault="008062F6" w:rsidP="008062F6">
      <w:pPr>
        <w:pStyle w:val="libNormal"/>
        <w:rPr>
          <w:rtl/>
        </w:rPr>
      </w:pPr>
      <w:r w:rsidRPr="008A1624">
        <w:rPr>
          <w:rStyle w:val="libBold1Char"/>
          <w:rFonts w:hint="eastAsia"/>
          <w:rtl/>
        </w:rPr>
        <w:t>تفس</w:t>
      </w:r>
      <w:r w:rsidRPr="008A1624">
        <w:rPr>
          <w:rStyle w:val="libBold1Char"/>
          <w:rFonts w:hint="cs"/>
          <w:rtl/>
        </w:rPr>
        <w:t>ی</w:t>
      </w:r>
      <w:r w:rsidRPr="008A1624">
        <w:rPr>
          <w:rStyle w:val="libBold1Char"/>
          <w:rFonts w:hint="eastAsia"/>
          <w:rtl/>
        </w:rPr>
        <w:t>ر</w:t>
      </w:r>
      <w:r w:rsidRPr="008A1624">
        <w:rPr>
          <w:rStyle w:val="libBold1Char"/>
          <w:rtl/>
        </w:rPr>
        <w:t xml:space="preserve"> فرات الکو</w:t>
      </w:r>
      <w:r w:rsidR="00AE5F50" w:rsidRPr="008A1624">
        <w:rPr>
          <w:rStyle w:val="libBold1Char"/>
          <w:rtl/>
        </w:rPr>
        <w:t>في</w:t>
      </w:r>
      <w:r>
        <w:rPr>
          <w:rtl/>
        </w:rPr>
        <w:t xml:space="preserve">:عن </w:t>
      </w:r>
      <w:r w:rsidR="00066653">
        <w:rPr>
          <w:rtl/>
        </w:rPr>
        <w:t>أبي</w:t>
      </w:r>
      <w:r>
        <w:rPr>
          <w:rtl/>
        </w:rPr>
        <w:t xml:space="preserve"> جعفر محمّد بن ع</w:t>
      </w:r>
      <w:r w:rsidR="00AE5F50">
        <w:rPr>
          <w:rtl/>
        </w:rPr>
        <w:t>لي</w:t>
      </w:r>
      <w:r>
        <w:rPr>
          <w:rtl/>
        </w:rPr>
        <w:t xml:space="preserve"> </w:t>
      </w:r>
      <w:r w:rsidR="00BE14E3" w:rsidRPr="00BE14E3">
        <w:rPr>
          <w:rStyle w:val="libAlaemChar"/>
          <w:rtl/>
        </w:rPr>
        <w:t>عليهما‌السلام</w:t>
      </w:r>
      <w:r>
        <w:rPr>
          <w:rtl/>
        </w:rPr>
        <w:t xml:space="preserve">: </w:t>
      </w:r>
      <w:r w:rsidR="00AE5F50">
        <w:rPr>
          <w:rtl/>
        </w:rPr>
        <w:t>في</w:t>
      </w:r>
      <w:r>
        <w:rPr>
          <w:rtl/>
        </w:rPr>
        <w:t xml:space="preserve"> قول اللّه تع</w:t>
      </w:r>
      <w:r w:rsidR="00444506">
        <w:rPr>
          <w:rtl/>
        </w:rPr>
        <w:t>الى</w:t>
      </w:r>
      <w:r>
        <w:rPr>
          <w:rtl/>
        </w:rPr>
        <w:t>:</w:t>
      </w:r>
    </w:p>
    <w:p w:rsidR="00C10AE1" w:rsidRDefault="00560572" w:rsidP="008062F6">
      <w:pPr>
        <w:pStyle w:val="libNormal"/>
        <w:rPr>
          <w:rtl/>
        </w:rPr>
      </w:pPr>
      <w:r w:rsidRPr="00560572">
        <w:rPr>
          <w:rStyle w:val="libAlaemChar"/>
          <w:rFonts w:hint="eastAsia"/>
          <w:rtl/>
        </w:rPr>
        <w:t>(</w:t>
      </w:r>
      <w:r w:rsidR="008062F6" w:rsidRPr="00560572">
        <w:rPr>
          <w:rStyle w:val="libAieChar"/>
          <w:rFonts w:hint="eastAsia"/>
          <w:rtl/>
        </w:rPr>
        <w:t>مَثَلُ</w:t>
      </w:r>
      <w:r w:rsidR="008062F6" w:rsidRPr="00560572">
        <w:rPr>
          <w:rStyle w:val="libAieChar"/>
          <w:rtl/>
        </w:rPr>
        <w:t xml:space="preserve"> </w:t>
      </w:r>
      <w:r w:rsidR="00E60B1E">
        <w:rPr>
          <w:rStyle w:val="libAieChar"/>
          <w:rtl/>
        </w:rPr>
        <w:t>نورة</w:t>
      </w:r>
      <w:r w:rsidR="008062F6" w:rsidRPr="00560572">
        <w:rPr>
          <w:rStyle w:val="libAieChar"/>
          <w:rtl/>
        </w:rPr>
        <w:t xml:space="preserve"> کَمِشْکٰاهٍ </w:t>
      </w:r>
      <w:r w:rsidR="00AE5F50">
        <w:rPr>
          <w:rStyle w:val="libAieChar"/>
          <w:rtl/>
        </w:rPr>
        <w:t>في</w:t>
      </w:r>
      <w:r w:rsidR="008062F6" w:rsidRPr="00560572">
        <w:rPr>
          <w:rStyle w:val="libAieChar"/>
          <w:rFonts w:hint="eastAsia"/>
          <w:rtl/>
        </w:rPr>
        <w:t>هٰا</w:t>
      </w:r>
      <w:r w:rsidR="008062F6" w:rsidRPr="00560572">
        <w:rPr>
          <w:rStyle w:val="libAieChar"/>
          <w:rtl/>
        </w:rPr>
        <w:t xml:space="preserve"> مِصْبٰاحٌ الْمِصْبٰاحُ</w:t>
      </w:r>
      <w:r w:rsidRPr="00560572">
        <w:rPr>
          <w:rStyle w:val="libAlaemChar"/>
          <w:rtl/>
        </w:rPr>
        <w:t>)</w:t>
      </w:r>
      <w:r w:rsidR="008062F6">
        <w:rPr>
          <w:rtl/>
        </w:rPr>
        <w:t xml:space="preserve"> قال:العلم </w:t>
      </w:r>
      <w:r w:rsidR="00066653" w:rsidRPr="00066653">
        <w:rPr>
          <w:rStyle w:val="libFootnotenumChar"/>
          <w:rtl/>
        </w:rPr>
        <w:t>(4)</w:t>
      </w:r>
      <w:r w:rsidR="00AE5F50">
        <w:rPr>
          <w:rtl/>
        </w:rPr>
        <w:t>في</w:t>
      </w:r>
      <w:r w:rsidR="008062F6">
        <w:rPr>
          <w:rtl/>
        </w:rPr>
        <w:t xml:space="preserve"> صدر رسول اللّه </w:t>
      </w:r>
      <w:r w:rsidR="00BE14E3" w:rsidRPr="00BE14E3">
        <w:rPr>
          <w:rStyle w:val="libAlaemChar"/>
          <w:rtl/>
        </w:rPr>
        <w:t>صلى‌الله‌عليه‌وآله‌وسلم</w:t>
      </w:r>
      <w:r w:rsidR="008062F6">
        <w:rPr>
          <w:rtl/>
        </w:rPr>
        <w:t>،</w:t>
      </w:r>
    </w:p>
    <w:p w:rsidR="008A1624" w:rsidRDefault="00066653" w:rsidP="008A1624">
      <w:pPr>
        <w:pStyle w:val="libLine"/>
        <w:rPr>
          <w:rtl/>
        </w:rPr>
      </w:pPr>
      <w:r>
        <w:rPr>
          <w:rFonts w:hint="eastAsia"/>
          <w:rtl/>
        </w:rPr>
        <w:t>____________________</w:t>
      </w:r>
    </w:p>
    <w:p w:rsidR="00C10AE1" w:rsidRDefault="00066653" w:rsidP="008A1624">
      <w:pPr>
        <w:pStyle w:val="libFootnote0"/>
        <w:rPr>
          <w:rtl/>
        </w:rPr>
      </w:pPr>
      <w:r>
        <w:rPr>
          <w:rtl/>
        </w:rPr>
        <w:t>(1)</w:t>
      </w:r>
      <w:r w:rsidR="008062F6">
        <w:rPr>
          <w:rtl/>
        </w:rPr>
        <w:t xml:space="preserve"> ق:</w:t>
      </w:r>
      <w:r>
        <w:rPr>
          <w:rtl/>
        </w:rPr>
        <w:t>151</w:t>
      </w:r>
      <w:r w:rsidR="008062F6">
        <w:rPr>
          <w:rtl/>
        </w:rPr>
        <w:t>/</w:t>
      </w:r>
      <w:r>
        <w:rPr>
          <w:rtl/>
        </w:rPr>
        <w:t>33</w:t>
      </w:r>
      <w:r w:rsidR="008062F6">
        <w:rPr>
          <w:rtl/>
        </w:rPr>
        <w:t>/</w:t>
      </w:r>
      <w:r>
        <w:rPr>
          <w:rtl/>
        </w:rPr>
        <w:t>12</w:t>
      </w:r>
      <w:r w:rsidR="008062F6">
        <w:rPr>
          <w:rtl/>
        </w:rPr>
        <w:t>،ج:</w:t>
      </w:r>
      <w:r>
        <w:rPr>
          <w:rtl/>
        </w:rPr>
        <w:t>220</w:t>
      </w:r>
      <w:r w:rsidR="008062F6">
        <w:rPr>
          <w:rtl/>
        </w:rPr>
        <w:t>/</w:t>
      </w:r>
      <w:r>
        <w:rPr>
          <w:rtl/>
        </w:rPr>
        <w:t>50</w:t>
      </w:r>
      <w:r w:rsidR="008062F6">
        <w:rPr>
          <w:rtl/>
        </w:rPr>
        <w:t>.</w:t>
      </w:r>
    </w:p>
    <w:p w:rsidR="00C10AE1" w:rsidRDefault="00066653" w:rsidP="008A1624">
      <w:pPr>
        <w:pStyle w:val="libFootnote0"/>
        <w:rPr>
          <w:rtl/>
        </w:rPr>
      </w:pPr>
      <w:r>
        <w:rPr>
          <w:rtl/>
        </w:rPr>
        <w:t>(2)</w:t>
      </w:r>
      <w:r w:rsidR="008062F6">
        <w:rPr>
          <w:rtl/>
        </w:rPr>
        <w:t xml:space="preserve"> ق:</w:t>
      </w:r>
      <w:r>
        <w:rPr>
          <w:rtl/>
        </w:rPr>
        <w:t>63</w:t>
      </w:r>
      <w:r w:rsidR="008062F6">
        <w:rPr>
          <w:rtl/>
        </w:rPr>
        <w:t>/</w:t>
      </w:r>
      <w:r>
        <w:rPr>
          <w:rtl/>
        </w:rPr>
        <w:t>18</w:t>
      </w:r>
      <w:r w:rsidR="008062F6">
        <w:rPr>
          <w:rtl/>
        </w:rPr>
        <w:t>/</w:t>
      </w:r>
      <w:r>
        <w:rPr>
          <w:rtl/>
        </w:rPr>
        <w:t>7</w:t>
      </w:r>
      <w:r w:rsidR="008062F6">
        <w:rPr>
          <w:rtl/>
        </w:rPr>
        <w:t>،ج:</w:t>
      </w:r>
      <w:r>
        <w:rPr>
          <w:rtl/>
        </w:rPr>
        <w:t>304</w:t>
      </w:r>
      <w:r w:rsidR="008062F6">
        <w:rPr>
          <w:rtl/>
        </w:rPr>
        <w:t>/</w:t>
      </w:r>
      <w:r>
        <w:rPr>
          <w:rtl/>
        </w:rPr>
        <w:t>23</w:t>
      </w:r>
      <w:r w:rsidR="008062F6">
        <w:rPr>
          <w:rtl/>
        </w:rPr>
        <w:t>.</w:t>
      </w:r>
    </w:p>
    <w:p w:rsidR="00C10AE1" w:rsidRDefault="00066653" w:rsidP="008A1624">
      <w:pPr>
        <w:pStyle w:val="libFootnote0"/>
        <w:rPr>
          <w:rtl/>
        </w:rPr>
      </w:pPr>
      <w:r>
        <w:rPr>
          <w:rtl/>
        </w:rPr>
        <w:t>(3)</w:t>
      </w:r>
      <w:r w:rsidR="008062F6">
        <w:rPr>
          <w:rtl/>
        </w:rPr>
        <w:t xml:space="preserve"> </w:t>
      </w:r>
      <w:r w:rsidR="0078437F">
        <w:rPr>
          <w:rtl/>
        </w:rPr>
        <w:t>سورة</w:t>
      </w:r>
      <w:r w:rsidR="008062F6">
        <w:rPr>
          <w:rtl/>
        </w:rPr>
        <w:t xml:space="preserve"> التغابن/ال</w:t>
      </w:r>
      <w:r w:rsidR="00E5742D">
        <w:rPr>
          <w:rtl/>
        </w:rPr>
        <w:t>أي</w:t>
      </w:r>
      <w:r w:rsidR="00AE5F50">
        <w:rPr>
          <w:rtl/>
        </w:rPr>
        <w:t>ة</w:t>
      </w:r>
      <w:r w:rsidR="008062F6">
        <w:rPr>
          <w:rtl/>
        </w:rPr>
        <w:t xml:space="preserve"> </w:t>
      </w:r>
      <w:r>
        <w:rPr>
          <w:rtl/>
        </w:rPr>
        <w:t>8</w:t>
      </w:r>
      <w:r w:rsidR="008062F6">
        <w:rPr>
          <w:rtl/>
        </w:rPr>
        <w:t>.</w:t>
      </w:r>
    </w:p>
    <w:p w:rsidR="00C10AE1" w:rsidRDefault="00066653" w:rsidP="008A1624">
      <w:pPr>
        <w:pStyle w:val="libFootnote0"/>
        <w:rPr>
          <w:rtl/>
        </w:rPr>
      </w:pPr>
      <w:r>
        <w:rPr>
          <w:rtl/>
        </w:rPr>
        <w:t>(4)</w:t>
      </w:r>
      <w:r w:rsidR="008062F6">
        <w:rPr>
          <w:rtl/>
        </w:rPr>
        <w:t xml:space="preserve"> </w:t>
      </w:r>
      <w:r w:rsidR="00AE5F50">
        <w:rPr>
          <w:rtl/>
        </w:rPr>
        <w:t>في</w:t>
      </w:r>
      <w:r w:rsidR="008062F6">
        <w:rPr>
          <w:rtl/>
        </w:rPr>
        <w:t xml:space="preserve"> تفس</w:t>
      </w:r>
      <w:r w:rsidR="008062F6">
        <w:rPr>
          <w:rFonts w:hint="cs"/>
          <w:rtl/>
        </w:rPr>
        <w:t>ی</w:t>
      </w:r>
      <w:r w:rsidR="008062F6">
        <w:rPr>
          <w:rFonts w:hint="eastAsia"/>
          <w:rtl/>
        </w:rPr>
        <w:t>ر</w:t>
      </w:r>
      <w:r w:rsidR="008062F6">
        <w:rPr>
          <w:rtl/>
        </w:rPr>
        <w:t xml:space="preserve"> فرات قال:ال</w:t>
      </w:r>
      <w:r w:rsidR="00F232AE">
        <w:rPr>
          <w:rtl/>
        </w:rPr>
        <w:t>مشکاة</w:t>
      </w:r>
      <w:r w:rsidR="008062F6">
        <w:rPr>
          <w:rtl/>
        </w:rPr>
        <w:t xml:space="preserve"> العلم....</w:t>
      </w:r>
    </w:p>
    <w:p w:rsidR="008733E9" w:rsidRDefault="008733E9" w:rsidP="008733E9">
      <w:pPr>
        <w:pStyle w:val="libNormal"/>
        <w:rPr>
          <w:rtl/>
        </w:rPr>
      </w:pPr>
      <w:r>
        <w:rPr>
          <w:rFonts w:hint="eastAsia"/>
          <w:rtl/>
        </w:rPr>
        <w:br w:type="page"/>
      </w:r>
    </w:p>
    <w:p w:rsidR="00C10AE1" w:rsidRDefault="00560572" w:rsidP="00D02F76">
      <w:pPr>
        <w:pStyle w:val="libNormal0"/>
        <w:rPr>
          <w:rtl/>
        </w:rPr>
      </w:pPr>
      <w:r w:rsidRPr="00560572">
        <w:rPr>
          <w:rStyle w:val="libAlaemChar"/>
          <w:rFonts w:hint="eastAsia"/>
          <w:rtl/>
        </w:rPr>
        <w:t>(</w:t>
      </w:r>
      <w:r w:rsidR="00AE5F50">
        <w:rPr>
          <w:rStyle w:val="libAieChar"/>
          <w:rFonts w:hint="eastAsia"/>
          <w:rtl/>
        </w:rPr>
        <w:t>في</w:t>
      </w:r>
      <w:r w:rsidR="008062F6" w:rsidRPr="00560572">
        <w:rPr>
          <w:rStyle w:val="libAieChar"/>
          <w:rtl/>
        </w:rPr>
        <w:t xml:space="preserve"> زُجٰاجَهٍ</w:t>
      </w:r>
      <w:r w:rsidRPr="00560572">
        <w:rPr>
          <w:rStyle w:val="libAlaemChar"/>
          <w:rtl/>
        </w:rPr>
        <w:t>)</w:t>
      </w:r>
      <w:r w:rsidR="008062F6">
        <w:rPr>
          <w:rtl/>
        </w:rPr>
        <w:t xml:space="preserve"> قال:الزجاجه صدر ع</w:t>
      </w:r>
      <w:r w:rsidR="00AE5F50">
        <w:rPr>
          <w:rtl/>
        </w:rPr>
        <w:t>لي</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r w:rsidR="00D02F76">
        <w:rPr>
          <w:rFonts w:hint="cs"/>
          <w:rtl/>
        </w:rPr>
        <w:t xml:space="preserve">بن أبي طالب </w:t>
      </w:r>
      <w:r w:rsidR="00D02F76" w:rsidRPr="00BE14E3">
        <w:rPr>
          <w:rStyle w:val="libAlaemChar"/>
          <w:rtl/>
        </w:rPr>
        <w:t>عليه‌السلام</w:t>
      </w:r>
      <w:r w:rsidR="00D02F76">
        <w:rPr>
          <w:rFonts w:hint="cs"/>
          <w:rtl/>
        </w:rPr>
        <w:t xml:space="preserve"> </w:t>
      </w:r>
      <w:r w:rsidR="00D02F76" w:rsidRPr="00D02F76">
        <w:rPr>
          <w:rStyle w:val="libAlaemChar"/>
          <w:rFonts w:hint="cs"/>
          <w:rtl/>
        </w:rPr>
        <w:t>(</w:t>
      </w:r>
      <w:r w:rsidR="00D02F76" w:rsidRPr="00D02F76">
        <w:rPr>
          <w:rStyle w:val="libAieChar"/>
          <w:rFonts w:hint="cs"/>
          <w:rtl/>
        </w:rPr>
        <w:t>كَأَنَّها كَوْكَبٌ دُرِّيٌّ يُوقَدُ مِنْ شَجَرَةٍ مُبارَكَةٍ زَيْتُونَةٍ</w:t>
      </w:r>
      <w:r w:rsidR="00D02F76" w:rsidRPr="00D02F76">
        <w:rPr>
          <w:rStyle w:val="libAlaemChar"/>
          <w:rFonts w:hint="cs"/>
          <w:rtl/>
        </w:rPr>
        <w:t>)</w:t>
      </w:r>
      <w:r w:rsidR="00D02F76">
        <w:rPr>
          <w:rFonts w:hint="cs"/>
          <w:rtl/>
        </w:rPr>
        <w:t xml:space="preserve"> قال: نور العلم لاشرقيّة و لاغربيّة قال: إبراهيم خليل الرحمن الى محمد رسول الله الى عليّ بن أبي طالب </w:t>
      </w:r>
      <w:r w:rsidR="00D02F76" w:rsidRPr="00BE14E3">
        <w:rPr>
          <w:rStyle w:val="libAlaemChar"/>
          <w:rtl/>
        </w:rPr>
        <w:t>عليهم‌السلام</w:t>
      </w:r>
      <w:r w:rsidR="00D02F76">
        <w:rPr>
          <w:rFonts w:hint="cs"/>
          <w:rtl/>
        </w:rPr>
        <w:t xml:space="preserve"> </w:t>
      </w:r>
      <w:r w:rsidR="00D02F76" w:rsidRPr="00D02F76">
        <w:rPr>
          <w:rStyle w:val="libAlaemChar"/>
          <w:rFonts w:hint="cs"/>
          <w:rtl/>
        </w:rPr>
        <w:t>(</w:t>
      </w:r>
      <w:r w:rsidR="00D02F76" w:rsidRPr="00D02F76">
        <w:rPr>
          <w:rStyle w:val="libAieChar"/>
          <w:rFonts w:hint="cs"/>
          <w:rtl/>
        </w:rPr>
        <w:t>لاشَرْقِيَّةٍ وَ لاغَرْبِيَّةٍ</w:t>
      </w:r>
      <w:r w:rsidR="00D02F76" w:rsidRPr="00D02F76">
        <w:rPr>
          <w:rStyle w:val="libAlaemChar"/>
          <w:rFonts w:hint="cs"/>
          <w:rtl/>
        </w:rPr>
        <w:t>)</w:t>
      </w:r>
      <w:r w:rsidR="00D02F76">
        <w:rPr>
          <w:rFonts w:hint="cs"/>
          <w:rtl/>
        </w:rPr>
        <w:t xml:space="preserve"> [قال:] لا يهودية </w:t>
      </w:r>
      <w:r w:rsidR="00D02F76" w:rsidRPr="00D02F76">
        <w:rPr>
          <w:rStyle w:val="libFootnotenumChar"/>
          <w:rFonts w:hint="cs"/>
          <w:rtl/>
        </w:rPr>
        <w:t>(2)</w:t>
      </w:r>
      <w:r w:rsidR="00D02F76">
        <w:rPr>
          <w:rFonts w:hint="cs"/>
          <w:rtl/>
        </w:rPr>
        <w:t xml:space="preserve"> و لا نصرانية </w:t>
      </w:r>
      <w:r w:rsidR="00D02F76" w:rsidRPr="00D02F76">
        <w:rPr>
          <w:rStyle w:val="libAlaemChar"/>
          <w:rFonts w:hint="cs"/>
          <w:rtl/>
        </w:rPr>
        <w:t>(</w:t>
      </w:r>
      <w:r w:rsidR="00D02F76" w:rsidRPr="00D02F76">
        <w:rPr>
          <w:rStyle w:val="libAieChar"/>
          <w:rFonts w:hint="cs"/>
          <w:rtl/>
        </w:rPr>
        <w:t>يَكادُ زَيْتُها يُضِيءُ وَ لَوْ لَمْ تَمْسَسْهُ نارٌ نُورٌ عَلى نُورٍ</w:t>
      </w:r>
      <w:r w:rsidR="00D02F76" w:rsidRPr="00D02F76">
        <w:rPr>
          <w:rStyle w:val="libAlaemChar"/>
          <w:rFonts w:hint="cs"/>
          <w:rtl/>
        </w:rPr>
        <w:t>)</w:t>
      </w:r>
      <w:r w:rsidR="00D02F76">
        <w:rPr>
          <w:rFonts w:hint="cs"/>
          <w:rtl/>
        </w:rPr>
        <w:t xml:space="preserve"> </w:t>
      </w:r>
      <w:r w:rsidR="00D02F76" w:rsidRPr="00D02F76">
        <w:rPr>
          <w:rStyle w:val="libFootnotenumChar"/>
          <w:rFonts w:hint="cs"/>
          <w:rtl/>
        </w:rPr>
        <w:t>(3)</w:t>
      </w:r>
      <w:r w:rsidR="00D02F76">
        <w:rPr>
          <w:rFonts w:hint="cs"/>
          <w:rtl/>
        </w:rPr>
        <w:t xml:space="preserve"> قال: يكاد العالم من آل محمد </w:t>
      </w:r>
      <w:r w:rsidR="00D02F76" w:rsidRPr="00BE14E3">
        <w:rPr>
          <w:rStyle w:val="libAlaemChar"/>
          <w:rtl/>
        </w:rPr>
        <w:t>عليهم‌السلام</w:t>
      </w:r>
      <w:r w:rsidR="00D02F76">
        <w:rPr>
          <w:rFonts w:hint="cs"/>
          <w:rtl/>
        </w:rPr>
        <w:t xml:space="preserve"> يتكلّم بالعلم قبل أن يسئل عنه </w:t>
      </w:r>
      <w:r w:rsidR="00D02F76" w:rsidRPr="00D02F76">
        <w:rPr>
          <w:rStyle w:val="libFootnotenumChar"/>
          <w:rFonts w:hint="cs"/>
          <w:rtl/>
        </w:rPr>
        <w:t>(4)</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بعض الرو</w:t>
      </w:r>
      <w:r w:rsidR="00E5742D">
        <w:rPr>
          <w:rtl/>
        </w:rPr>
        <w:t>أي</w:t>
      </w:r>
      <w:r>
        <w:rPr>
          <w:rFonts w:hint="eastAsia"/>
          <w:rtl/>
        </w:rPr>
        <w:t>ات</w:t>
      </w:r>
      <w:r>
        <w:rPr>
          <w:rtl/>
        </w:rPr>
        <w:t>: بعد قوله تع</w:t>
      </w:r>
      <w:r w:rsidR="00444506">
        <w:rPr>
          <w:rtl/>
        </w:rPr>
        <w:t>الى</w:t>
      </w:r>
      <w:r>
        <w:rPr>
          <w:rtl/>
        </w:rPr>
        <w:t xml:space="preserve">: </w:t>
      </w:r>
      <w:r w:rsidR="00560572" w:rsidRPr="00560572">
        <w:rPr>
          <w:rStyle w:val="libAlaemChar"/>
          <w:rtl/>
        </w:rPr>
        <w:t>(</w:t>
      </w:r>
      <w:r w:rsidRPr="00560572">
        <w:rPr>
          <w:rStyle w:val="libAieChar"/>
          <w:rtl/>
        </w:rPr>
        <w:t>نُورٌ عَ</w:t>
      </w:r>
      <w:r w:rsidR="00AE5F50">
        <w:rPr>
          <w:rStyle w:val="libAieChar"/>
          <w:rtl/>
        </w:rPr>
        <w:t>لي</w:t>
      </w:r>
      <w:r w:rsidRPr="00560572">
        <w:rPr>
          <w:rStyle w:val="libAieChar"/>
          <w:rFonts w:hint="cs"/>
          <w:rtl/>
        </w:rPr>
        <w:t>ٰ</w:t>
      </w:r>
      <w:r w:rsidRPr="00560572">
        <w:rPr>
          <w:rStyle w:val="libAieChar"/>
          <w:rtl/>
        </w:rPr>
        <w:t xml:space="preserve"> نُورٍ</w:t>
      </w:r>
      <w:r w:rsidR="00560572" w:rsidRPr="00560572">
        <w:rPr>
          <w:rStyle w:val="libAlaemChar"/>
          <w:rtl/>
        </w:rPr>
        <w:t>)</w:t>
      </w:r>
      <w:r>
        <w:rPr>
          <w:rtl/>
        </w:rPr>
        <w:t xml:space="preserve"> الإمام ع</w:t>
      </w:r>
      <w:r w:rsidR="00AE5F50">
        <w:rPr>
          <w:rtl/>
        </w:rPr>
        <w:t>لي</w:t>
      </w:r>
      <w:r>
        <w:rPr>
          <w:rtl/>
        </w:rPr>
        <w:t xml:space="preserve"> أثر الإمام.</w:t>
      </w:r>
    </w:p>
    <w:p w:rsidR="00C10AE1" w:rsidRDefault="008062F6" w:rsidP="00D02F76">
      <w:pPr>
        <w:pStyle w:val="libNormal"/>
        <w:rPr>
          <w:rtl/>
        </w:rPr>
      </w:pPr>
      <w:r>
        <w:rPr>
          <w:rFonts w:hint="eastAsia"/>
          <w:rtl/>
        </w:rPr>
        <w:t>کتاب</w:t>
      </w:r>
      <w:r>
        <w:rPr>
          <w:rtl/>
        </w:rPr>
        <w:t xml:space="preserve"> عبد اللّه بن جندب </w:t>
      </w:r>
      <w:r w:rsidR="00444506">
        <w:rPr>
          <w:rtl/>
        </w:rPr>
        <w:t>الى</w:t>
      </w:r>
      <w:r>
        <w:rPr>
          <w:rtl/>
        </w:rPr>
        <w:t xml:space="preserve"> الرضا </w:t>
      </w:r>
      <w:r w:rsidR="00BE14E3" w:rsidRPr="00BE14E3">
        <w:rPr>
          <w:rStyle w:val="libAlaemChar"/>
          <w:rtl/>
        </w:rPr>
        <w:t>عليه‌السلام</w:t>
      </w:r>
      <w:r>
        <w:rPr>
          <w:rtl/>
        </w:rPr>
        <w:t xml:space="preserve"> </w:t>
      </w:r>
      <w:r w:rsidR="00AE5F50">
        <w:rPr>
          <w:rtl/>
        </w:rPr>
        <w:t>في</w:t>
      </w:r>
      <w:r>
        <w:rPr>
          <w:rtl/>
        </w:rPr>
        <w:t xml:space="preserve"> السؤال عن تفس</w:t>
      </w:r>
      <w:r>
        <w:rPr>
          <w:rFonts w:hint="cs"/>
          <w:rtl/>
        </w:rPr>
        <w:t>ی</w:t>
      </w:r>
      <w:r>
        <w:rPr>
          <w:rFonts w:hint="eastAsia"/>
          <w:rtl/>
        </w:rPr>
        <w:t>ر</w:t>
      </w:r>
      <w:r>
        <w:rPr>
          <w:rtl/>
        </w:rPr>
        <w:t xml:space="preserve"> </w:t>
      </w:r>
      <w:r w:rsidR="00E5742D">
        <w:rPr>
          <w:rtl/>
        </w:rPr>
        <w:t>أي</w:t>
      </w:r>
      <w:r w:rsidR="00AE5F50">
        <w:rPr>
          <w:rtl/>
        </w:rPr>
        <w:t>ة</w:t>
      </w:r>
      <w:r>
        <w:rPr>
          <w:rtl/>
        </w:rPr>
        <w:t xml:space="preserve"> النور و جوابه </w:t>
      </w:r>
      <w:r w:rsidR="00066653" w:rsidRPr="00066653">
        <w:rPr>
          <w:rStyle w:val="libFootnotenumChar"/>
          <w:rtl/>
        </w:rPr>
        <w:t>(</w:t>
      </w:r>
      <w:r w:rsidR="00D02F76">
        <w:rPr>
          <w:rStyle w:val="libFootnotenumChar"/>
          <w:rFonts w:hint="cs"/>
          <w:rtl/>
        </w:rPr>
        <w:t>5</w:t>
      </w:r>
      <w:r w:rsidR="00066653" w:rsidRPr="00066653">
        <w:rPr>
          <w:rStyle w:val="libFootnotenumChar"/>
          <w:rtl/>
        </w:rPr>
        <w:t>)</w:t>
      </w:r>
      <w:r>
        <w:rPr>
          <w:rtl/>
        </w:rPr>
        <w:t>.</w:t>
      </w:r>
    </w:p>
    <w:p w:rsidR="00C10AE1" w:rsidRDefault="008062F6" w:rsidP="00D02F76">
      <w:pPr>
        <w:pStyle w:val="libNormal"/>
        <w:rPr>
          <w:rtl/>
        </w:rPr>
      </w:pPr>
      <w:r>
        <w:rPr>
          <w:rFonts w:hint="eastAsia"/>
          <w:rtl/>
        </w:rPr>
        <w:t>باب</w:t>
      </w:r>
      <w:r>
        <w:rPr>
          <w:rtl/>
        </w:rPr>
        <w:t xml:space="preserve"> نادر </w:t>
      </w:r>
      <w:r w:rsidR="00AE5F50">
        <w:rPr>
          <w:rtl/>
        </w:rPr>
        <w:t>في</w:t>
      </w:r>
      <w:r>
        <w:rPr>
          <w:rFonts w:hint="eastAsia"/>
          <w:rtl/>
        </w:rPr>
        <w:t>ه</w:t>
      </w:r>
      <w:r>
        <w:rPr>
          <w:rtl/>
        </w:rPr>
        <w:t xml:space="preserve"> معرفتهم </w:t>
      </w:r>
      <w:r w:rsidR="00BE14E3" w:rsidRPr="00BE14E3">
        <w:rPr>
          <w:rStyle w:val="libAlaemChar"/>
          <w:rtl/>
        </w:rPr>
        <w:t>عليهم‌السلام</w:t>
      </w:r>
      <w:r>
        <w:rPr>
          <w:rtl/>
        </w:rPr>
        <w:t xml:space="preserve"> بالنورا</w:t>
      </w:r>
      <w:r w:rsidR="0078437F">
        <w:rPr>
          <w:rtl/>
        </w:rPr>
        <w:t>نیّة</w:t>
      </w:r>
      <w:r>
        <w:rPr>
          <w:rtl/>
        </w:rPr>
        <w:t xml:space="preserve"> و </w:t>
      </w:r>
      <w:r w:rsidR="00AE5F50">
        <w:rPr>
          <w:rtl/>
        </w:rPr>
        <w:t>في</w:t>
      </w:r>
      <w:r>
        <w:rPr>
          <w:rFonts w:hint="eastAsia"/>
          <w:rtl/>
        </w:rPr>
        <w:t>ه</w:t>
      </w:r>
      <w:r>
        <w:rPr>
          <w:rtl/>
        </w:rPr>
        <w:t xml:space="preserve"> ذکر جمل من فضائلهم </w:t>
      </w:r>
      <w:r w:rsidR="00BE14E3" w:rsidRPr="00BE14E3">
        <w:rPr>
          <w:rStyle w:val="libAlaemChar"/>
          <w:rtl/>
        </w:rPr>
        <w:t>عليهم‌السلام</w:t>
      </w:r>
      <w:r>
        <w:rPr>
          <w:rtl/>
        </w:rPr>
        <w:t xml:space="preserve"> </w:t>
      </w:r>
      <w:r w:rsidR="00066653" w:rsidRPr="00066653">
        <w:rPr>
          <w:rStyle w:val="libFootnotenumChar"/>
          <w:rtl/>
        </w:rPr>
        <w:t>(</w:t>
      </w:r>
      <w:r w:rsidR="00D02F76">
        <w:rPr>
          <w:rStyle w:val="libFootnotenumChar"/>
          <w:rFonts w:hint="cs"/>
          <w:rtl/>
        </w:rPr>
        <w:t>6</w:t>
      </w:r>
      <w:r w:rsidR="00066653" w:rsidRPr="00066653">
        <w:rPr>
          <w:rStyle w:val="libFootnotenumChar"/>
          <w:rtl/>
        </w:rPr>
        <w:t>)</w:t>
      </w:r>
      <w:r>
        <w:rPr>
          <w:rtl/>
        </w:rPr>
        <w:t>.</w:t>
      </w:r>
    </w:p>
    <w:p w:rsidR="00C10AE1" w:rsidRDefault="008062F6" w:rsidP="00D02F76">
      <w:pPr>
        <w:pStyle w:val="libNormal"/>
        <w:rPr>
          <w:rtl/>
        </w:rPr>
      </w:pPr>
      <w:r>
        <w:rPr>
          <w:rFonts w:hint="eastAsia"/>
          <w:rtl/>
        </w:rPr>
        <w:t>الرو</w:t>
      </w:r>
      <w:r w:rsidR="00E5742D">
        <w:rPr>
          <w:rFonts w:hint="eastAsia"/>
          <w:rtl/>
        </w:rPr>
        <w:t>أي</w:t>
      </w:r>
      <w:r>
        <w:rPr>
          <w:rFonts w:hint="eastAsia"/>
          <w:rtl/>
        </w:rPr>
        <w:t>ات</w:t>
      </w:r>
      <w:r>
        <w:rPr>
          <w:rtl/>
        </w:rPr>
        <w:t xml:space="preserve"> </w:t>
      </w:r>
      <w:r w:rsidR="00AE5F50">
        <w:rPr>
          <w:rtl/>
        </w:rPr>
        <w:t>في</w:t>
      </w:r>
      <w:r>
        <w:rPr>
          <w:rtl/>
        </w:rPr>
        <w:t xml:space="preserve"> انّهم </w:t>
      </w:r>
      <w:r w:rsidR="00BE14E3" w:rsidRPr="00BE14E3">
        <w:rPr>
          <w:rStyle w:val="libAlaemChar"/>
          <w:rtl/>
        </w:rPr>
        <w:t>عليهم‌السلام</w:t>
      </w:r>
      <w:r>
        <w:rPr>
          <w:rtl/>
        </w:rPr>
        <w:t xml:space="preserve"> کانوا أنوارا محدق</w:t>
      </w:r>
      <w:r>
        <w:rPr>
          <w:rFonts w:hint="cs"/>
          <w:rtl/>
        </w:rPr>
        <w:t>ی</w:t>
      </w:r>
      <w:r>
        <w:rPr>
          <w:rFonts w:hint="eastAsia"/>
          <w:rtl/>
        </w:rPr>
        <w:t>ن</w:t>
      </w:r>
      <w:r>
        <w:rPr>
          <w:rtl/>
        </w:rPr>
        <w:t xml:space="preserve"> بالعرش </w:t>
      </w:r>
      <w:r w:rsidR="00AE5F50">
        <w:rPr>
          <w:rtl/>
        </w:rPr>
        <w:t>في</w:t>
      </w:r>
      <w:r>
        <w:rPr>
          <w:rtl/>
        </w:rPr>
        <w:t xml:space="preserve"> باب النصوص ع</w:t>
      </w:r>
      <w:r w:rsidR="00AE5F50">
        <w:rPr>
          <w:rtl/>
        </w:rPr>
        <w:t>لي</w:t>
      </w:r>
      <w:r>
        <w:rPr>
          <w:rFonts w:hint="eastAsia"/>
          <w:rtl/>
        </w:rPr>
        <w:t>هم</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D02F76">
        <w:rPr>
          <w:rStyle w:val="libFootnotenumChar"/>
          <w:rFonts w:hint="cs"/>
          <w:rtl/>
        </w:rPr>
        <w:t>7</w:t>
      </w:r>
      <w:r w:rsidR="00066653" w:rsidRPr="00066653">
        <w:rPr>
          <w:rStyle w:val="libFootnotenumChar"/>
          <w:rtl/>
        </w:rPr>
        <w:t>)</w:t>
      </w:r>
      <w:r>
        <w:rPr>
          <w:rtl/>
        </w:rPr>
        <w:t>.</w:t>
      </w:r>
    </w:p>
    <w:p w:rsidR="00C10AE1" w:rsidRDefault="00ED1C08" w:rsidP="00D02F7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AE5F50">
        <w:rPr>
          <w:rtl/>
        </w:rPr>
        <w:t>في</w:t>
      </w:r>
      <w:r w:rsidR="008062F6">
        <w:rPr>
          <w:rtl/>
        </w:rPr>
        <w:t xml:space="preserve"> انّ نور اللّه منه أخضر و منه أحمر و منه أصفر و منه </w:t>
      </w:r>
      <w:r w:rsidR="00066653">
        <w:rPr>
          <w:rtl/>
        </w:rPr>
        <w:t>أبي</w:t>
      </w:r>
      <w:r w:rsidR="008062F6">
        <w:rPr>
          <w:rFonts w:hint="eastAsia"/>
          <w:rtl/>
        </w:rPr>
        <w:t>ض</w:t>
      </w:r>
      <w:r w:rsidR="008062F6">
        <w:rPr>
          <w:rtl/>
        </w:rPr>
        <w:t xml:space="preserve"> </w:t>
      </w:r>
      <w:r w:rsidR="00066653" w:rsidRPr="00066653">
        <w:rPr>
          <w:rStyle w:val="libFootnotenumChar"/>
          <w:rtl/>
        </w:rPr>
        <w:t>(</w:t>
      </w:r>
      <w:r w:rsidR="00D02F76">
        <w:rPr>
          <w:rStyle w:val="libFootnotenumChar"/>
          <w:rFonts w:hint="cs"/>
          <w:rtl/>
        </w:rPr>
        <w:t>8</w:t>
      </w:r>
      <w:r w:rsidR="00066653" w:rsidRPr="00066653">
        <w:rPr>
          <w:rStyle w:val="libFootnotenumChar"/>
          <w:rtl/>
        </w:rPr>
        <w:t>)</w:t>
      </w:r>
      <w:r w:rsidR="008062F6">
        <w:rPr>
          <w:rtl/>
        </w:rPr>
        <w:t>.</w:t>
      </w:r>
    </w:p>
    <w:p w:rsidR="00C10AE1" w:rsidRDefault="00AE5F50" w:rsidP="00D02F76">
      <w:pPr>
        <w:pStyle w:val="libCenterBold1"/>
        <w:rPr>
          <w:rtl/>
        </w:rPr>
      </w:pPr>
      <w:r>
        <w:rPr>
          <w:rFonts w:hint="eastAsia"/>
          <w:rtl/>
        </w:rPr>
        <w:t>في</w:t>
      </w:r>
      <w:r w:rsidR="008062F6">
        <w:rPr>
          <w:rtl/>
        </w:rPr>
        <w:t xml:space="preserve"> نور محمّد و ع</w:t>
      </w:r>
      <w:r>
        <w:rPr>
          <w:rtl/>
        </w:rPr>
        <w:t>لي</w:t>
      </w:r>
      <w:r w:rsidR="008062F6">
        <w:rPr>
          <w:rtl/>
        </w:rPr>
        <w:t xml:space="preserve"> </w:t>
      </w:r>
      <w:r w:rsidR="00BE14E3" w:rsidRPr="00BE14E3">
        <w:rPr>
          <w:rStyle w:val="libAlaemChar"/>
          <w:rtl/>
        </w:rPr>
        <w:t>عليهما‌السلام</w:t>
      </w:r>
    </w:p>
    <w:p w:rsidR="00C10AE1" w:rsidRDefault="008062F6" w:rsidP="00D02F76">
      <w:pPr>
        <w:pStyle w:val="libNormal"/>
        <w:rPr>
          <w:rtl/>
        </w:rPr>
      </w:pPr>
      <w:r>
        <w:rPr>
          <w:rFonts w:hint="eastAsia"/>
          <w:rtl/>
        </w:rPr>
        <w:t>باب</w:t>
      </w:r>
      <w:r>
        <w:rPr>
          <w:rtl/>
        </w:rPr>
        <w:t xml:space="preserve"> بدو </w:t>
      </w:r>
      <w:r w:rsidR="007A1F57">
        <w:rPr>
          <w:rtl/>
        </w:rPr>
        <w:t>خلقة</w:t>
      </w:r>
      <w:r>
        <w:rPr>
          <w:rtl/>
        </w:rPr>
        <w:t xml:space="preserve"> نور محمّد </w:t>
      </w:r>
      <w:r w:rsidR="00BE14E3" w:rsidRPr="00BE14E3">
        <w:rPr>
          <w:rStyle w:val="libAlaemChar"/>
          <w:rtl/>
        </w:rPr>
        <w:t>صلى‌الله‌عليه‌وآله‌وسلم</w:t>
      </w:r>
      <w:r>
        <w:rPr>
          <w:rtl/>
        </w:rPr>
        <w:t xml:space="preserve"> و ال</w:t>
      </w:r>
      <w:r w:rsidR="00DD1AF8">
        <w:rPr>
          <w:rtl/>
        </w:rPr>
        <w:t>أئمة</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D02F76">
        <w:rPr>
          <w:rStyle w:val="libFootnotenumChar"/>
          <w:rFonts w:hint="cs"/>
          <w:rtl/>
        </w:rPr>
        <w:t>9</w:t>
      </w:r>
      <w:r w:rsidR="00066653" w:rsidRPr="00066653">
        <w:rPr>
          <w:rStyle w:val="libFootnotenumChar"/>
          <w:rtl/>
        </w:rPr>
        <w:t>)</w:t>
      </w:r>
      <w:r>
        <w:rPr>
          <w:rtl/>
        </w:rPr>
        <w:t>.</w:t>
      </w:r>
    </w:p>
    <w:p w:rsidR="00D02F76" w:rsidRDefault="00066653" w:rsidP="00D02F76">
      <w:pPr>
        <w:pStyle w:val="libLine"/>
        <w:rPr>
          <w:rtl/>
        </w:rPr>
      </w:pPr>
      <w:r>
        <w:rPr>
          <w:rFonts w:hint="eastAsia"/>
          <w:rtl/>
        </w:rPr>
        <w:t>____________________</w:t>
      </w:r>
    </w:p>
    <w:p w:rsidR="00C10AE1" w:rsidRDefault="00066653" w:rsidP="00D02F76">
      <w:pPr>
        <w:pStyle w:val="libFootnote0"/>
        <w:rPr>
          <w:rtl/>
        </w:rPr>
      </w:pPr>
      <w:r>
        <w:rPr>
          <w:rtl/>
        </w:rPr>
        <w:t>(1)</w:t>
      </w:r>
      <w:r w:rsidR="008062F6">
        <w:rPr>
          <w:rtl/>
        </w:rPr>
        <w:t xml:space="preserve"> </w:t>
      </w:r>
      <w:r w:rsidR="00AE5F50">
        <w:rPr>
          <w:rtl/>
        </w:rPr>
        <w:t>في</w:t>
      </w:r>
      <w:r w:rsidR="008062F6">
        <w:rPr>
          <w:rtl/>
        </w:rPr>
        <w:t xml:space="preserve"> تفس</w:t>
      </w:r>
      <w:r w:rsidR="008062F6">
        <w:rPr>
          <w:rFonts w:hint="cs"/>
          <w:rtl/>
        </w:rPr>
        <w:t>ی</w:t>
      </w:r>
      <w:r w:rsidR="008062F6">
        <w:rPr>
          <w:rFonts w:hint="eastAsia"/>
          <w:rtl/>
        </w:rPr>
        <w:t>ر</w:t>
      </w:r>
      <w:r w:rsidR="008062F6">
        <w:rPr>
          <w:rtl/>
        </w:rPr>
        <w:t xml:space="preserve"> فرات: صدر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و من صدر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w:t>
      </w:r>
      <w:r w:rsidR="00444506">
        <w:rPr>
          <w:rtl/>
        </w:rPr>
        <w:t>الى</w:t>
      </w:r>
      <w:r w:rsidR="008062F6">
        <w:rPr>
          <w:rtl/>
        </w:rPr>
        <w:t xml:space="preserve"> صدر ع</w:t>
      </w:r>
      <w:r w:rsidR="00AE5F50">
        <w:rPr>
          <w:rtl/>
        </w:rPr>
        <w:t>لي</w:t>
      </w:r>
      <w:r w:rsidR="008062F6">
        <w:rPr>
          <w:rtl/>
        </w:rPr>
        <w:t xml:space="preserve"> </w:t>
      </w:r>
      <w:r w:rsidR="00BE14E3" w:rsidRPr="00BE14E3">
        <w:rPr>
          <w:rStyle w:val="libAlaemChar"/>
          <w:rtl/>
        </w:rPr>
        <w:t>عليه‌السلام</w:t>
      </w:r>
      <w:r w:rsidR="008062F6">
        <w:rPr>
          <w:rtl/>
        </w:rPr>
        <w:t xml:space="preserve"> علّمه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w:t>
      </w:r>
      <w:r w:rsidR="00AE5F50">
        <w:rPr>
          <w:rtl/>
        </w:rPr>
        <w:t>لعليّ</w:t>
      </w:r>
      <w:r w:rsidR="008062F6">
        <w:rPr>
          <w:rtl/>
        </w:rPr>
        <w:t xml:space="preserve"> </w:t>
      </w:r>
      <w:r w:rsidR="00BE14E3" w:rsidRPr="00BE14E3">
        <w:rPr>
          <w:rStyle w:val="libAlaemChar"/>
          <w:rtl/>
        </w:rPr>
        <w:t>عليه‌السلام</w:t>
      </w:r>
      <w:r w:rsidR="008062F6">
        <w:rPr>
          <w:rtl/>
        </w:rPr>
        <w:t>.</w:t>
      </w:r>
    </w:p>
    <w:p w:rsidR="00C10AE1" w:rsidRDefault="00066653" w:rsidP="00D02F76">
      <w:pPr>
        <w:pStyle w:val="libFootnote0"/>
        <w:rPr>
          <w:rtl/>
        </w:rPr>
      </w:pPr>
      <w:r>
        <w:rPr>
          <w:rtl/>
        </w:rPr>
        <w:t>(2)</w:t>
      </w:r>
      <w:r w:rsidR="008062F6">
        <w:rPr>
          <w:rtl/>
        </w:rPr>
        <w:t xml:space="preserve"> </w:t>
      </w:r>
      <w:r w:rsidR="00AE5F50">
        <w:rPr>
          <w:rtl/>
        </w:rPr>
        <w:t>في</w:t>
      </w:r>
      <w:r w:rsidR="008062F6">
        <w:rPr>
          <w:rtl/>
        </w:rPr>
        <w:t xml:space="preserve"> تفس</w:t>
      </w:r>
      <w:r w:rsidR="008062F6">
        <w:rPr>
          <w:rFonts w:hint="cs"/>
          <w:rtl/>
        </w:rPr>
        <w:t>ی</w:t>
      </w:r>
      <w:r w:rsidR="008062F6">
        <w:rPr>
          <w:rFonts w:hint="eastAsia"/>
          <w:rtl/>
        </w:rPr>
        <w:t>ر</w:t>
      </w:r>
      <w:r w:rsidR="008062F6">
        <w:rPr>
          <w:rtl/>
        </w:rPr>
        <w:t xml:space="preserve"> فرات:لا </w:t>
      </w:r>
      <w:r w:rsidR="002A0217">
        <w:rPr>
          <w:rtl/>
        </w:rPr>
        <w:t>نصرانية</w:t>
      </w:r>
      <w:r w:rsidR="008062F6">
        <w:rPr>
          <w:rtl/>
        </w:rPr>
        <w:t xml:space="preserve"> و لا </w:t>
      </w:r>
      <w:r w:rsidR="008062F6">
        <w:rPr>
          <w:rFonts w:hint="cs"/>
          <w:rtl/>
        </w:rPr>
        <w:t>ی</w:t>
      </w:r>
      <w:r w:rsidR="008062F6">
        <w:rPr>
          <w:rFonts w:hint="eastAsia"/>
          <w:rtl/>
        </w:rPr>
        <w:t>هو</w:t>
      </w:r>
      <w:r w:rsidR="002673EF">
        <w:rPr>
          <w:rFonts w:hint="eastAsia"/>
          <w:rtl/>
        </w:rPr>
        <w:t>دیة</w:t>
      </w:r>
      <w:r w:rsidR="008062F6">
        <w:rPr>
          <w:rtl/>
        </w:rPr>
        <w:t>.</w:t>
      </w:r>
    </w:p>
    <w:p w:rsidR="00C10AE1" w:rsidRDefault="00066653" w:rsidP="00D02F76">
      <w:pPr>
        <w:pStyle w:val="libFootnote0"/>
        <w:rPr>
          <w:rtl/>
        </w:rPr>
      </w:pPr>
      <w:r>
        <w:rPr>
          <w:rtl/>
        </w:rPr>
        <w:t>(3)</w:t>
      </w:r>
      <w:r w:rsidR="008062F6">
        <w:rPr>
          <w:rtl/>
        </w:rPr>
        <w:t xml:space="preserve"> </w:t>
      </w:r>
      <w:r w:rsidR="0078437F">
        <w:rPr>
          <w:rtl/>
        </w:rPr>
        <w:t>سورة</w:t>
      </w:r>
      <w:r w:rsidR="008062F6">
        <w:rPr>
          <w:rtl/>
        </w:rPr>
        <w:t xml:space="preserve"> النور/ال</w:t>
      </w:r>
      <w:r w:rsidR="00E5742D">
        <w:rPr>
          <w:rtl/>
        </w:rPr>
        <w:t>أي</w:t>
      </w:r>
      <w:r w:rsidR="00AE5F50">
        <w:rPr>
          <w:rtl/>
        </w:rPr>
        <w:t>ة</w:t>
      </w:r>
      <w:r w:rsidR="008062F6">
        <w:rPr>
          <w:rtl/>
        </w:rPr>
        <w:t xml:space="preserve"> </w:t>
      </w:r>
      <w:r>
        <w:rPr>
          <w:rtl/>
        </w:rPr>
        <w:t>35</w:t>
      </w:r>
      <w:r w:rsidR="008062F6">
        <w:rPr>
          <w:rtl/>
        </w:rPr>
        <w:t>.</w:t>
      </w:r>
    </w:p>
    <w:p w:rsidR="00C10AE1" w:rsidRDefault="00066653" w:rsidP="00D02F76">
      <w:pPr>
        <w:pStyle w:val="libFootnote0"/>
        <w:rPr>
          <w:rtl/>
        </w:rPr>
      </w:pPr>
      <w:r>
        <w:rPr>
          <w:rtl/>
        </w:rPr>
        <w:t>(4)</w:t>
      </w:r>
      <w:r w:rsidR="008062F6">
        <w:rPr>
          <w:rtl/>
        </w:rPr>
        <w:t xml:space="preserve"> ق:</w:t>
      </w:r>
      <w:r>
        <w:rPr>
          <w:rtl/>
        </w:rPr>
        <w:t>64</w:t>
      </w:r>
      <w:r w:rsidR="008062F6">
        <w:rPr>
          <w:rtl/>
        </w:rPr>
        <w:t>/</w:t>
      </w:r>
      <w:r>
        <w:rPr>
          <w:rtl/>
        </w:rPr>
        <w:t>8</w:t>
      </w:r>
      <w:r w:rsidR="008062F6">
        <w:rPr>
          <w:rtl/>
        </w:rPr>
        <w:t>/</w:t>
      </w:r>
      <w:r>
        <w:rPr>
          <w:rtl/>
        </w:rPr>
        <w:t>7</w:t>
      </w:r>
      <w:r w:rsidR="008062F6">
        <w:rPr>
          <w:rtl/>
        </w:rPr>
        <w:t>،ج:</w:t>
      </w:r>
      <w:r>
        <w:rPr>
          <w:rtl/>
        </w:rPr>
        <w:t>311</w:t>
      </w:r>
      <w:r w:rsidR="008062F6">
        <w:rPr>
          <w:rtl/>
        </w:rPr>
        <w:t>/</w:t>
      </w:r>
      <w:r>
        <w:rPr>
          <w:rtl/>
        </w:rPr>
        <w:t>23</w:t>
      </w:r>
      <w:r w:rsidR="008062F6">
        <w:rPr>
          <w:rtl/>
        </w:rPr>
        <w:t>.</w:t>
      </w:r>
    </w:p>
    <w:p w:rsidR="00C10AE1" w:rsidRDefault="00066653" w:rsidP="00D02F76">
      <w:pPr>
        <w:pStyle w:val="libFootnote0"/>
        <w:rPr>
          <w:rtl/>
        </w:rPr>
      </w:pPr>
      <w:r>
        <w:rPr>
          <w:rtl/>
        </w:rPr>
        <w:t>(5)</w:t>
      </w:r>
      <w:r w:rsidR="008062F6">
        <w:rPr>
          <w:rtl/>
        </w:rPr>
        <w:t xml:space="preserve"> ق:</w:t>
      </w:r>
      <w:r>
        <w:rPr>
          <w:rtl/>
        </w:rPr>
        <w:t>333</w:t>
      </w:r>
      <w:r w:rsidR="008062F6">
        <w:rPr>
          <w:rtl/>
        </w:rPr>
        <w:t>/</w:t>
      </w:r>
      <w:r>
        <w:rPr>
          <w:rtl/>
        </w:rPr>
        <w:t>107</w:t>
      </w:r>
      <w:r w:rsidR="008062F6">
        <w:rPr>
          <w:rtl/>
        </w:rPr>
        <w:t>/</w:t>
      </w:r>
      <w:r>
        <w:rPr>
          <w:rtl/>
        </w:rPr>
        <w:t>7</w:t>
      </w:r>
      <w:r w:rsidR="008062F6">
        <w:rPr>
          <w:rtl/>
        </w:rPr>
        <w:t>،ج:</w:t>
      </w:r>
      <w:r>
        <w:rPr>
          <w:rtl/>
        </w:rPr>
        <w:t>241</w:t>
      </w:r>
      <w:r w:rsidR="008062F6">
        <w:rPr>
          <w:rtl/>
        </w:rPr>
        <w:t>/</w:t>
      </w:r>
      <w:r>
        <w:rPr>
          <w:rtl/>
        </w:rPr>
        <w:t>26</w:t>
      </w:r>
      <w:r w:rsidR="008062F6">
        <w:rPr>
          <w:rtl/>
        </w:rPr>
        <w:t>.</w:t>
      </w:r>
    </w:p>
    <w:p w:rsidR="00C10AE1" w:rsidRDefault="00066653" w:rsidP="00D02F76">
      <w:pPr>
        <w:pStyle w:val="libFootnote0"/>
        <w:rPr>
          <w:rtl/>
        </w:rPr>
      </w:pPr>
      <w:r>
        <w:rPr>
          <w:rtl/>
        </w:rPr>
        <w:t>(6)</w:t>
      </w:r>
      <w:r w:rsidR="008062F6">
        <w:rPr>
          <w:rtl/>
        </w:rPr>
        <w:t xml:space="preserve"> ق:</w:t>
      </w:r>
      <w:r>
        <w:rPr>
          <w:rtl/>
        </w:rPr>
        <w:t>274</w:t>
      </w:r>
      <w:r w:rsidR="008062F6">
        <w:rPr>
          <w:rtl/>
        </w:rPr>
        <w:t>/</w:t>
      </w:r>
      <w:r>
        <w:rPr>
          <w:rtl/>
        </w:rPr>
        <w:t>85</w:t>
      </w:r>
      <w:r w:rsidR="008062F6">
        <w:rPr>
          <w:rtl/>
        </w:rPr>
        <w:t>/</w:t>
      </w:r>
      <w:r>
        <w:rPr>
          <w:rtl/>
        </w:rPr>
        <w:t>7</w:t>
      </w:r>
      <w:r w:rsidR="008062F6">
        <w:rPr>
          <w:rtl/>
        </w:rPr>
        <w:t>،ج:</w:t>
      </w:r>
      <w:r>
        <w:rPr>
          <w:rtl/>
        </w:rPr>
        <w:t>1</w:t>
      </w:r>
      <w:r w:rsidR="008062F6">
        <w:rPr>
          <w:rtl/>
        </w:rPr>
        <w:t>/</w:t>
      </w:r>
      <w:r>
        <w:rPr>
          <w:rtl/>
        </w:rPr>
        <w:t>26</w:t>
      </w:r>
      <w:r w:rsidR="008062F6">
        <w:rPr>
          <w:rtl/>
        </w:rPr>
        <w:t>.</w:t>
      </w:r>
    </w:p>
    <w:p w:rsidR="00D02F76" w:rsidRDefault="00D02F76" w:rsidP="00D02F76">
      <w:pPr>
        <w:pStyle w:val="libFootnote0"/>
        <w:rPr>
          <w:rtl/>
        </w:rPr>
      </w:pPr>
      <w:r>
        <w:rPr>
          <w:rFonts w:hint="cs"/>
          <w:rtl/>
        </w:rPr>
        <w:t>(7) ق:9/41/127،ج:36/226.</w:t>
      </w:r>
    </w:p>
    <w:p w:rsidR="00D02F76" w:rsidRDefault="00D02F76" w:rsidP="00D02F76">
      <w:pPr>
        <w:pStyle w:val="libFootnote0"/>
        <w:rPr>
          <w:rtl/>
        </w:rPr>
      </w:pPr>
      <w:r>
        <w:rPr>
          <w:rFonts w:hint="cs"/>
          <w:rtl/>
        </w:rPr>
        <w:t>(8) ق:2/19/116،ج:4/40و41. ق:8/18/195،ج:-. ق:14/5/94،ج:58/10.</w:t>
      </w:r>
    </w:p>
    <w:p w:rsidR="00D02F76" w:rsidRDefault="00D02F76" w:rsidP="00D02F76">
      <w:pPr>
        <w:pStyle w:val="libFootnote0"/>
        <w:rPr>
          <w:rtl/>
        </w:rPr>
      </w:pPr>
      <w:r>
        <w:rPr>
          <w:rFonts w:hint="cs"/>
          <w:rtl/>
        </w:rPr>
        <w:t>(9) ق:6/1/2،ج:15/2.</w:t>
      </w:r>
    </w:p>
    <w:p w:rsidR="008733E9" w:rsidRDefault="008733E9" w:rsidP="008733E9">
      <w:pPr>
        <w:pStyle w:val="libNormal"/>
        <w:rPr>
          <w:rtl/>
        </w:rPr>
      </w:pPr>
      <w:r>
        <w:rPr>
          <w:rFonts w:hint="eastAsia"/>
          <w:rtl/>
        </w:rPr>
        <w:br w:type="page"/>
      </w:r>
    </w:p>
    <w:p w:rsidR="00C10AE1" w:rsidRDefault="008062F6" w:rsidP="008062F6">
      <w:pPr>
        <w:pStyle w:val="libNormal"/>
        <w:rPr>
          <w:rtl/>
        </w:rPr>
      </w:pPr>
      <w:r>
        <w:rPr>
          <w:rFonts w:hint="eastAsia"/>
          <w:rtl/>
        </w:rPr>
        <w:t>باب</w:t>
      </w:r>
      <w:r>
        <w:rPr>
          <w:rtl/>
        </w:rPr>
        <w:t xml:space="preserve"> انّهم </w:t>
      </w:r>
      <w:r w:rsidR="00BE14E3" w:rsidRPr="00BE14E3">
        <w:rPr>
          <w:rStyle w:val="libAlaemChar"/>
          <w:rtl/>
        </w:rPr>
        <w:t>عليهم‌السلام</w:t>
      </w:r>
      <w:r>
        <w:rPr>
          <w:rtl/>
        </w:rPr>
        <w:t xml:space="preserve"> من نور واحد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اتّحاد نور ع</w:t>
      </w:r>
      <w:r>
        <w:rPr>
          <w:rtl/>
        </w:rPr>
        <w:t>لي</w:t>
      </w:r>
      <w:r w:rsidR="008062F6">
        <w:rPr>
          <w:rtl/>
        </w:rPr>
        <w:t xml:space="preserve"> و نور محمّد </w:t>
      </w:r>
      <w:r w:rsidR="00BE14E3" w:rsidRPr="00BE14E3">
        <w:rPr>
          <w:rStyle w:val="libAlaemChar"/>
          <w:rtl/>
        </w:rPr>
        <w:t>عليهما‌السلام</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فما کان من نور ع</w:t>
      </w:r>
      <w:r w:rsidR="00AE5F50">
        <w:rPr>
          <w:rtl/>
        </w:rPr>
        <w:t>لي</w:t>
      </w:r>
      <w:r>
        <w:rPr>
          <w:rtl/>
        </w:rPr>
        <w:t xml:space="preserve"> </w:t>
      </w:r>
      <w:r w:rsidR="00BE14E3" w:rsidRPr="00BE14E3">
        <w:rPr>
          <w:rStyle w:val="libAlaemChar"/>
          <w:rtl/>
        </w:rPr>
        <w:t>عليه‌السلام</w:t>
      </w:r>
      <w:r>
        <w:rPr>
          <w:rtl/>
        </w:rPr>
        <w:t xml:space="preserve"> فصار </w:t>
      </w:r>
      <w:r w:rsidR="00AE5F50">
        <w:rPr>
          <w:rtl/>
        </w:rPr>
        <w:t>في</w:t>
      </w:r>
      <w:r>
        <w:rPr>
          <w:rtl/>
        </w:rPr>
        <w:t xml:space="preserve"> ولد الحسن و ما کان من نور</w:t>
      </w:r>
      <w:r>
        <w:rPr>
          <w:rFonts w:hint="cs"/>
          <w:rtl/>
        </w:rPr>
        <w:t>ی</w:t>
      </w:r>
      <w:r>
        <w:rPr>
          <w:rtl/>
        </w:rPr>
        <w:t xml:space="preserve"> صار </w:t>
      </w:r>
      <w:r w:rsidR="00AE5F50">
        <w:rPr>
          <w:rtl/>
        </w:rPr>
        <w:t>في</w:t>
      </w:r>
      <w:r>
        <w:rPr>
          <w:rtl/>
        </w:rPr>
        <w:t xml:space="preserve"> ولد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فهو </w:t>
      </w:r>
      <w:r>
        <w:rPr>
          <w:rFonts w:hint="cs"/>
          <w:rtl/>
        </w:rPr>
        <w:t>ی</w:t>
      </w:r>
      <w:r>
        <w:rPr>
          <w:rFonts w:hint="eastAsia"/>
          <w:rtl/>
        </w:rPr>
        <w:t>نتقل</w:t>
      </w:r>
      <w:r>
        <w:rPr>
          <w:rtl/>
        </w:rPr>
        <w:t xml:space="preserve"> </w:t>
      </w:r>
      <w:r w:rsidR="00AE5F50">
        <w:rPr>
          <w:rtl/>
        </w:rPr>
        <w:t>في</w:t>
      </w:r>
      <w:r>
        <w:rPr>
          <w:rtl/>
        </w:rPr>
        <w:t xml:space="preserve"> ال</w:t>
      </w:r>
      <w:r w:rsidR="00DD1AF8">
        <w:rPr>
          <w:rtl/>
        </w:rPr>
        <w:t>أئمة</w:t>
      </w:r>
      <w:r>
        <w:rPr>
          <w:rtl/>
        </w:rPr>
        <w:t xml:space="preserve"> من ولده </w:t>
      </w:r>
      <w:r w:rsidR="00444506">
        <w:rPr>
          <w:rtl/>
        </w:rPr>
        <w:t>الى</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خبر</w:t>
      </w:r>
      <w:r>
        <w:rPr>
          <w:rtl/>
        </w:rPr>
        <w:t xml:space="preserve"> عرجون </w:t>
      </w:r>
      <w:r w:rsidR="007A1F57">
        <w:rPr>
          <w:rtl/>
        </w:rPr>
        <w:t>قتادة</w:t>
      </w:r>
      <w:r>
        <w:rPr>
          <w:rtl/>
        </w:rPr>
        <w:t xml:space="preserve"> بن النعمان و النور </w:t>
      </w:r>
      <w:r w:rsidR="00772E38">
        <w:rPr>
          <w:rtl/>
        </w:rPr>
        <w:t>الذي</w:t>
      </w:r>
      <w:r>
        <w:rPr>
          <w:rtl/>
        </w:rPr>
        <w:t xml:space="preserve"> کان </w:t>
      </w:r>
      <w:r w:rsidR="00AE5F50">
        <w:rPr>
          <w:rtl/>
        </w:rPr>
        <w:t>في</w:t>
      </w:r>
      <w:r>
        <w:rPr>
          <w:rFonts w:hint="eastAsia"/>
          <w:rtl/>
        </w:rPr>
        <w:t>ه</w:t>
      </w:r>
      <w:r>
        <w:rPr>
          <w:rtl/>
        </w:rPr>
        <w:t xml:space="preserve"> </w:t>
      </w:r>
      <w:r w:rsidR="00066653" w:rsidRPr="00066653">
        <w:rPr>
          <w:rStyle w:val="libFootnotenumChar"/>
          <w:rtl/>
        </w:rPr>
        <w:t>(4)</w:t>
      </w:r>
      <w:r>
        <w:rPr>
          <w:rtl/>
        </w:rPr>
        <w:t xml:space="preserve">. </w:t>
      </w:r>
      <w:r w:rsidR="00BE14E3" w:rsidRPr="00BE14E3">
        <w:rPr>
          <w:rStyle w:val="libBold1Char"/>
          <w:rtl/>
        </w:rPr>
        <w:t>أقول</w:t>
      </w:r>
      <w:r>
        <w:rPr>
          <w:rtl/>
        </w:rPr>
        <w:t xml:space="preserve">: تقدّم ذلک </w:t>
      </w:r>
      <w:r w:rsidR="00AE5F50">
        <w:rPr>
          <w:rtl/>
        </w:rPr>
        <w:t>في</w:t>
      </w:r>
      <w:r>
        <w:rPr>
          <w:rtl/>
        </w:rPr>
        <w:t xml:space="preserve"> </w:t>
      </w:r>
      <w:r w:rsidR="00560572" w:rsidRPr="005C06C1">
        <w:rPr>
          <w:rtl/>
        </w:rPr>
        <w:t>(</w:t>
      </w:r>
      <w:r w:rsidRPr="005C06C1">
        <w:rPr>
          <w:rtl/>
        </w:rPr>
        <w:t>قتد</w:t>
      </w:r>
      <w:r w:rsidR="00560572" w:rsidRPr="005C06C1">
        <w:rPr>
          <w:rtl/>
        </w:rPr>
        <w:t>)</w:t>
      </w:r>
      <w:r>
        <w:rPr>
          <w:rtl/>
        </w:rPr>
        <w:t>.</w:t>
      </w:r>
    </w:p>
    <w:p w:rsidR="00C10AE1" w:rsidRDefault="008062F6" w:rsidP="008062F6">
      <w:pPr>
        <w:pStyle w:val="libNormal"/>
        <w:rPr>
          <w:rtl/>
        </w:rPr>
      </w:pPr>
      <w:r>
        <w:rPr>
          <w:rFonts w:hint="eastAsia"/>
          <w:rtl/>
        </w:rPr>
        <w:t>خبر</w:t>
      </w:r>
      <w:r>
        <w:rPr>
          <w:rtl/>
        </w:rPr>
        <w:t xml:space="preserve"> النور </w:t>
      </w:r>
      <w:r w:rsidR="00772E38">
        <w:rPr>
          <w:rtl/>
        </w:rPr>
        <w:t>الذي</w:t>
      </w:r>
      <w:r>
        <w:rPr>
          <w:rtl/>
        </w:rPr>
        <w:t xml:space="preserve"> کان </w:t>
      </w:r>
      <w:r w:rsidR="00AE5F50">
        <w:rPr>
          <w:rtl/>
        </w:rPr>
        <w:t>في</w:t>
      </w:r>
      <w:r>
        <w:rPr>
          <w:rtl/>
        </w:rPr>
        <w:t xml:space="preserve"> سوط عبد اللّه بن ط</w:t>
      </w:r>
      <w:r w:rsidR="00AE5F50">
        <w:rPr>
          <w:rtl/>
        </w:rPr>
        <w:t>في</w:t>
      </w:r>
      <w:r>
        <w:rPr>
          <w:rFonts w:hint="eastAsia"/>
          <w:rtl/>
        </w:rPr>
        <w:t>ل</w:t>
      </w:r>
      <w:r>
        <w:rPr>
          <w:rtl/>
        </w:rPr>
        <w:t xml:space="preserve"> و ط</w:t>
      </w:r>
      <w:r w:rsidR="00AE5F50">
        <w:rPr>
          <w:rtl/>
        </w:rPr>
        <w:t>في</w:t>
      </w:r>
      <w:r>
        <w:rPr>
          <w:rFonts w:hint="eastAsia"/>
          <w:rtl/>
        </w:rPr>
        <w:t>ل</w:t>
      </w:r>
      <w:r>
        <w:rPr>
          <w:rtl/>
        </w:rPr>
        <w:t xml:space="preserve"> بن عمرو </w:t>
      </w:r>
      <w:r w:rsidR="00066653" w:rsidRPr="00066653">
        <w:rPr>
          <w:rStyle w:val="libFootnotenumChar"/>
          <w:rtl/>
        </w:rPr>
        <w:t>(5)</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ابن عبّاس قال: انّ رسول اللّه </w:t>
      </w:r>
      <w:r w:rsidR="00BE14E3" w:rsidRPr="00BE14E3">
        <w:rPr>
          <w:rStyle w:val="libAlaemChar"/>
          <w:rtl/>
        </w:rPr>
        <w:t>صلى‌الله‌عليه‌وآله‌وسلم</w:t>
      </w:r>
      <w:r w:rsidR="008062F6">
        <w:rPr>
          <w:rtl/>
        </w:rPr>
        <w:t xml:space="preserve"> لمّا </w:t>
      </w:r>
      <w:r w:rsidR="00ED1C08">
        <w:rPr>
          <w:rtl/>
        </w:rPr>
        <w:t>أسري</w:t>
      </w:r>
      <w:r w:rsidR="008062F6">
        <w:rPr>
          <w:rtl/>
        </w:rPr>
        <w:t xml:space="preserve"> به </w:t>
      </w:r>
      <w:r w:rsidR="00444506">
        <w:rPr>
          <w:rtl/>
        </w:rPr>
        <w:t>الى</w:t>
      </w:r>
      <w:r w:rsidR="008062F6">
        <w:rPr>
          <w:rtl/>
        </w:rPr>
        <w:t xml:space="preserve"> السماء </w:t>
      </w:r>
      <w:r w:rsidR="008A378F">
        <w:rPr>
          <w:rtl/>
        </w:rPr>
        <w:t>انتهى</w:t>
      </w:r>
      <w:r w:rsidR="008062F6">
        <w:rPr>
          <w:rtl/>
        </w:rPr>
        <w:t xml:space="preserve"> به جب</w:t>
      </w:r>
      <w:r w:rsidR="004320E6">
        <w:rPr>
          <w:rtl/>
        </w:rPr>
        <w:t>رئي</w:t>
      </w:r>
      <w:r w:rsidR="008062F6">
        <w:rPr>
          <w:rFonts w:hint="eastAsia"/>
          <w:rtl/>
        </w:rPr>
        <w:t>ل</w:t>
      </w:r>
      <w:r w:rsidR="008062F6">
        <w:rPr>
          <w:rtl/>
        </w:rPr>
        <w:t xml:space="preserve"> </w:t>
      </w:r>
      <w:r w:rsidR="00444506">
        <w:rPr>
          <w:rtl/>
        </w:rPr>
        <w:t>الى</w:t>
      </w:r>
      <w:r w:rsidR="008062F6">
        <w:rPr>
          <w:rtl/>
        </w:rPr>
        <w:t xml:space="preserve"> نهر </w:t>
      </w:r>
      <w:r w:rsidR="008062F6">
        <w:rPr>
          <w:rFonts w:hint="cs"/>
          <w:rtl/>
        </w:rPr>
        <w:t>ی</w:t>
      </w:r>
      <w:r w:rsidR="008062F6">
        <w:rPr>
          <w:rFonts w:hint="eastAsia"/>
          <w:rtl/>
        </w:rPr>
        <w:t>قال</w:t>
      </w:r>
      <w:r w:rsidR="008062F6">
        <w:rPr>
          <w:rtl/>
        </w:rPr>
        <w:t xml:space="preserve"> له النور و هو قول اللّه(عزّ و جلّ): </w:t>
      </w:r>
      <w:r w:rsidR="00560572" w:rsidRPr="00560572">
        <w:rPr>
          <w:rStyle w:val="libAlaemChar"/>
          <w:rtl/>
        </w:rPr>
        <w:t>(</w:t>
      </w:r>
      <w:r w:rsidR="008062F6" w:rsidRPr="00560572">
        <w:rPr>
          <w:rStyle w:val="libAieChar"/>
          <w:rtl/>
        </w:rPr>
        <w:t>جَعَلَ الظُّلُمٰاتِ وَ النُّورَ</w:t>
      </w:r>
      <w:r w:rsidR="00560572" w:rsidRPr="00560572">
        <w:rPr>
          <w:rStyle w:val="libAlaemChar"/>
          <w:rtl/>
        </w:rPr>
        <w:t>)</w:t>
      </w:r>
      <w:r w:rsidR="008062F6">
        <w:rPr>
          <w:rtl/>
        </w:rPr>
        <w:t xml:space="preserve"> </w:t>
      </w:r>
      <w:r w:rsidR="00066653" w:rsidRPr="00066653">
        <w:rPr>
          <w:rStyle w:val="libFootnotenumChar"/>
          <w:rtl/>
        </w:rPr>
        <w:t>(6)</w:t>
      </w:r>
      <w:r w:rsidR="005C06C1">
        <w:rPr>
          <w:rFonts w:hint="cs"/>
          <w:rtl/>
        </w:rPr>
        <w:t xml:space="preserve">، فلمّا انتهى به الى ذلك النهر فقال له جبرئيل: يا محمد اعبر أحد لا مَلَكٌ مقرّب و لا نبيٌّ مُرسل غير انّ لي في كلّ يوم إغتماسة فيه ثمّ أخرج منه فأنفض أجنحتي فليس من قطرة تقطر من أجنحتي الاّ خلق الله تعالى منها مَلَكاً مقرّباً له عشرون ألف وجه و أربعون ألف لسان كلٌّ يلفظ بلغةٍ لا يفقهها اللسان الآخر، فعبر رسول الله </w:t>
      </w:r>
      <w:r w:rsidR="005C06C1" w:rsidRPr="00BE14E3">
        <w:rPr>
          <w:rStyle w:val="libAlaemChar"/>
          <w:rtl/>
        </w:rPr>
        <w:t>صلى‌الله‌عليه‌وآله‌وسلم</w:t>
      </w:r>
      <w:r w:rsidR="005C06C1">
        <w:rPr>
          <w:rFonts w:hint="cs"/>
          <w:rtl/>
        </w:rPr>
        <w:t xml:space="preserve"> حتّى انتهى الى الحجب و الحجب خمسمائة حجاب، من الحجاب الى الحجاب مسيرة خمسمائة عام</w:t>
      </w:r>
      <w:r w:rsidR="005C06C1" w:rsidRPr="005C06C1">
        <w:rPr>
          <w:rStyle w:val="libFootnotenumChar"/>
          <w:rFonts w:hint="cs"/>
          <w:rtl/>
        </w:rPr>
        <w:t>(7)</w:t>
      </w:r>
    </w:p>
    <w:p w:rsidR="005C06C1" w:rsidRDefault="00066653" w:rsidP="005C06C1">
      <w:pPr>
        <w:pStyle w:val="libLine"/>
        <w:rPr>
          <w:rtl/>
        </w:rPr>
      </w:pPr>
      <w:r>
        <w:rPr>
          <w:rFonts w:hint="eastAsia"/>
          <w:rtl/>
        </w:rPr>
        <w:t>____________________</w:t>
      </w:r>
    </w:p>
    <w:p w:rsidR="00C10AE1" w:rsidRDefault="00066653" w:rsidP="005C06C1">
      <w:pPr>
        <w:pStyle w:val="libFootnote0"/>
        <w:rPr>
          <w:rtl/>
        </w:rPr>
      </w:pPr>
      <w:r>
        <w:rPr>
          <w:rtl/>
        </w:rPr>
        <w:t>(1)</w:t>
      </w:r>
      <w:r w:rsidR="008062F6">
        <w:rPr>
          <w:rtl/>
        </w:rPr>
        <w:t xml:space="preserve"> ق:</w:t>
      </w:r>
      <w:r>
        <w:rPr>
          <w:rtl/>
        </w:rPr>
        <w:t>179</w:t>
      </w:r>
      <w:r w:rsidR="008062F6">
        <w:rPr>
          <w:rtl/>
        </w:rPr>
        <w:t>/</w:t>
      </w:r>
      <w:r>
        <w:rPr>
          <w:rtl/>
        </w:rPr>
        <w:t>68</w:t>
      </w:r>
      <w:r w:rsidR="008062F6">
        <w:rPr>
          <w:rtl/>
        </w:rPr>
        <w:t>/</w:t>
      </w:r>
      <w:r>
        <w:rPr>
          <w:rtl/>
        </w:rPr>
        <w:t>7</w:t>
      </w:r>
      <w:r w:rsidR="008062F6">
        <w:rPr>
          <w:rtl/>
        </w:rPr>
        <w:t>،ج:</w:t>
      </w:r>
      <w:r>
        <w:rPr>
          <w:rtl/>
        </w:rPr>
        <w:t>1</w:t>
      </w:r>
      <w:r w:rsidR="008062F6">
        <w:rPr>
          <w:rtl/>
        </w:rPr>
        <w:t>/</w:t>
      </w:r>
      <w:r>
        <w:rPr>
          <w:rtl/>
        </w:rPr>
        <w:t>25</w:t>
      </w:r>
      <w:r w:rsidR="008062F6">
        <w:rPr>
          <w:rtl/>
        </w:rPr>
        <w:t>.</w:t>
      </w:r>
    </w:p>
    <w:p w:rsidR="00C10AE1" w:rsidRDefault="00066653" w:rsidP="005C06C1">
      <w:pPr>
        <w:pStyle w:val="libFootnote0"/>
        <w:rPr>
          <w:rtl/>
        </w:rPr>
      </w:pPr>
      <w:r>
        <w:rPr>
          <w:rtl/>
        </w:rPr>
        <w:t>(2)</w:t>
      </w:r>
      <w:r w:rsidR="008062F6">
        <w:rPr>
          <w:rtl/>
        </w:rPr>
        <w:t xml:space="preserve"> ق:</w:t>
      </w:r>
      <w:r>
        <w:rPr>
          <w:rtl/>
        </w:rPr>
        <w:t>7</w:t>
      </w:r>
      <w:r w:rsidR="008062F6">
        <w:rPr>
          <w:rtl/>
        </w:rPr>
        <w:t>/</w:t>
      </w:r>
      <w:r>
        <w:rPr>
          <w:rtl/>
        </w:rPr>
        <w:t>1</w:t>
      </w:r>
      <w:r w:rsidR="008062F6">
        <w:rPr>
          <w:rtl/>
        </w:rPr>
        <w:t>/</w:t>
      </w:r>
      <w:r>
        <w:rPr>
          <w:rtl/>
        </w:rPr>
        <w:t>9</w:t>
      </w:r>
      <w:r w:rsidR="008062F6">
        <w:rPr>
          <w:rtl/>
        </w:rPr>
        <w:t>،ج:</w:t>
      </w:r>
      <w:r>
        <w:rPr>
          <w:rtl/>
        </w:rPr>
        <w:t>29</w:t>
      </w:r>
      <w:r w:rsidR="008062F6">
        <w:rPr>
          <w:rtl/>
        </w:rPr>
        <w:t>/</w:t>
      </w:r>
      <w:r>
        <w:rPr>
          <w:rtl/>
        </w:rPr>
        <w:t>35</w:t>
      </w:r>
      <w:r w:rsidR="008062F6">
        <w:rPr>
          <w:rtl/>
        </w:rPr>
        <w:t>.</w:t>
      </w:r>
    </w:p>
    <w:p w:rsidR="00C10AE1" w:rsidRDefault="00066653" w:rsidP="005C06C1">
      <w:pPr>
        <w:pStyle w:val="libFootnote0"/>
        <w:rPr>
          <w:rtl/>
        </w:rPr>
      </w:pPr>
      <w:r>
        <w:rPr>
          <w:rtl/>
        </w:rPr>
        <w:t>(3)</w:t>
      </w:r>
      <w:r w:rsidR="008062F6">
        <w:rPr>
          <w:rtl/>
        </w:rPr>
        <w:t xml:space="preserve"> ق:</w:t>
      </w:r>
      <w:r>
        <w:rPr>
          <w:rtl/>
        </w:rPr>
        <w:t>3</w:t>
      </w:r>
      <w:r w:rsidR="008062F6">
        <w:rPr>
          <w:rtl/>
        </w:rPr>
        <w:t>/</w:t>
      </w:r>
      <w:r>
        <w:rPr>
          <w:rtl/>
        </w:rPr>
        <w:t>1</w:t>
      </w:r>
      <w:r w:rsidR="008062F6">
        <w:rPr>
          <w:rtl/>
        </w:rPr>
        <w:t>/</w:t>
      </w:r>
      <w:r>
        <w:rPr>
          <w:rtl/>
        </w:rPr>
        <w:t>6</w:t>
      </w:r>
      <w:r w:rsidR="008062F6">
        <w:rPr>
          <w:rtl/>
        </w:rPr>
        <w:t>،ج:</w:t>
      </w:r>
      <w:r>
        <w:rPr>
          <w:rtl/>
        </w:rPr>
        <w:t>7</w:t>
      </w:r>
      <w:r w:rsidR="008062F6">
        <w:rPr>
          <w:rtl/>
        </w:rPr>
        <w:t>/</w:t>
      </w:r>
      <w:r>
        <w:rPr>
          <w:rtl/>
        </w:rPr>
        <w:t>15</w:t>
      </w:r>
      <w:r w:rsidR="008062F6">
        <w:rPr>
          <w:rtl/>
        </w:rPr>
        <w:t xml:space="preserve"> و </w:t>
      </w:r>
      <w:r>
        <w:rPr>
          <w:rtl/>
        </w:rPr>
        <w:t>8</w:t>
      </w:r>
      <w:r w:rsidR="008062F6">
        <w:rPr>
          <w:rtl/>
        </w:rPr>
        <w:t>.</w:t>
      </w:r>
    </w:p>
    <w:p w:rsidR="00C10AE1" w:rsidRDefault="00066653" w:rsidP="005C06C1">
      <w:pPr>
        <w:pStyle w:val="libFootnote0"/>
        <w:rPr>
          <w:rtl/>
        </w:rPr>
      </w:pPr>
      <w:r>
        <w:rPr>
          <w:rtl/>
        </w:rPr>
        <w:t>(4)</w:t>
      </w:r>
      <w:r w:rsidR="008062F6">
        <w:rPr>
          <w:rtl/>
        </w:rPr>
        <w:t xml:space="preserve"> ق:</w:t>
      </w:r>
      <w:r>
        <w:rPr>
          <w:rtl/>
        </w:rPr>
        <w:t>190</w:t>
      </w:r>
      <w:r w:rsidR="008062F6">
        <w:rPr>
          <w:rtl/>
        </w:rPr>
        <w:t>/</w:t>
      </w:r>
      <w:r>
        <w:rPr>
          <w:rtl/>
        </w:rPr>
        <w:t>12</w:t>
      </w:r>
      <w:r w:rsidR="008062F6">
        <w:rPr>
          <w:rtl/>
        </w:rPr>
        <w:t>/</w:t>
      </w:r>
      <w:r>
        <w:rPr>
          <w:rtl/>
        </w:rPr>
        <w:t>6</w:t>
      </w:r>
      <w:r w:rsidR="008062F6">
        <w:rPr>
          <w:rtl/>
        </w:rPr>
        <w:t>،ج:</w:t>
      </w:r>
      <w:r>
        <w:rPr>
          <w:rtl/>
        </w:rPr>
        <w:t>409</w:t>
      </w:r>
      <w:r w:rsidR="008062F6">
        <w:rPr>
          <w:rtl/>
        </w:rPr>
        <w:t>/</w:t>
      </w:r>
      <w:r>
        <w:rPr>
          <w:rtl/>
        </w:rPr>
        <w:t>16</w:t>
      </w:r>
      <w:r w:rsidR="008062F6">
        <w:rPr>
          <w:rtl/>
        </w:rPr>
        <w:t>. ق:</w:t>
      </w:r>
      <w:r>
        <w:rPr>
          <w:rtl/>
        </w:rPr>
        <w:t>286</w:t>
      </w:r>
      <w:r w:rsidR="008062F6">
        <w:rPr>
          <w:rtl/>
        </w:rPr>
        <w:t>/</w:t>
      </w:r>
      <w:r>
        <w:rPr>
          <w:rtl/>
        </w:rPr>
        <w:t>22</w:t>
      </w:r>
      <w:r w:rsidR="008062F6">
        <w:rPr>
          <w:rtl/>
        </w:rPr>
        <w:t>/</w:t>
      </w:r>
      <w:r>
        <w:rPr>
          <w:rtl/>
        </w:rPr>
        <w:t>6</w:t>
      </w:r>
      <w:r w:rsidR="008062F6">
        <w:rPr>
          <w:rtl/>
        </w:rPr>
        <w:t>،ج:</w:t>
      </w:r>
      <w:r>
        <w:rPr>
          <w:rtl/>
        </w:rPr>
        <w:t>376</w:t>
      </w:r>
      <w:r w:rsidR="008062F6">
        <w:rPr>
          <w:rtl/>
        </w:rPr>
        <w:t>/</w:t>
      </w:r>
      <w:r>
        <w:rPr>
          <w:rtl/>
        </w:rPr>
        <w:t>17</w:t>
      </w:r>
      <w:r w:rsidR="008062F6">
        <w:rPr>
          <w:rtl/>
        </w:rPr>
        <w:t>.</w:t>
      </w:r>
    </w:p>
    <w:p w:rsidR="00C10AE1" w:rsidRDefault="00066653" w:rsidP="005C06C1">
      <w:pPr>
        <w:pStyle w:val="libFootnote0"/>
        <w:rPr>
          <w:rtl/>
        </w:rPr>
      </w:pPr>
      <w:r>
        <w:rPr>
          <w:rtl/>
        </w:rPr>
        <w:t>(5)</w:t>
      </w:r>
      <w:r w:rsidR="008062F6">
        <w:rPr>
          <w:rtl/>
        </w:rPr>
        <w:t xml:space="preserve"> ق:</w:t>
      </w:r>
      <w:r>
        <w:rPr>
          <w:rtl/>
        </w:rPr>
        <w:t>288</w:t>
      </w:r>
      <w:r w:rsidR="008062F6">
        <w:rPr>
          <w:rtl/>
        </w:rPr>
        <w:t>/</w:t>
      </w:r>
      <w:r>
        <w:rPr>
          <w:rtl/>
        </w:rPr>
        <w:t>22</w:t>
      </w:r>
      <w:r w:rsidR="008062F6">
        <w:rPr>
          <w:rtl/>
        </w:rPr>
        <w:t>/</w:t>
      </w:r>
      <w:r>
        <w:rPr>
          <w:rtl/>
        </w:rPr>
        <w:t>6</w:t>
      </w:r>
      <w:r w:rsidR="008062F6">
        <w:rPr>
          <w:rtl/>
        </w:rPr>
        <w:t>،ج:</w:t>
      </w:r>
      <w:r>
        <w:rPr>
          <w:rtl/>
        </w:rPr>
        <w:t>380</w:t>
      </w:r>
      <w:r w:rsidR="008062F6">
        <w:rPr>
          <w:rtl/>
        </w:rPr>
        <w:t>/</w:t>
      </w:r>
      <w:r>
        <w:rPr>
          <w:rtl/>
        </w:rPr>
        <w:t>17</w:t>
      </w:r>
      <w:r w:rsidR="008062F6">
        <w:rPr>
          <w:rtl/>
        </w:rPr>
        <w:t xml:space="preserve"> و </w:t>
      </w:r>
      <w:r>
        <w:rPr>
          <w:rtl/>
        </w:rPr>
        <w:t>381</w:t>
      </w:r>
      <w:r w:rsidR="008062F6">
        <w:rPr>
          <w:rtl/>
        </w:rPr>
        <w:t>.</w:t>
      </w:r>
    </w:p>
    <w:p w:rsidR="00C10AE1" w:rsidRDefault="00066653" w:rsidP="005C06C1">
      <w:pPr>
        <w:pStyle w:val="libFootnote0"/>
        <w:rPr>
          <w:rtl/>
        </w:rPr>
      </w:pPr>
      <w:r>
        <w:rPr>
          <w:rtl/>
        </w:rPr>
        <w:t>(6)</w:t>
      </w:r>
      <w:r w:rsidR="008062F6">
        <w:rPr>
          <w:rtl/>
        </w:rPr>
        <w:t xml:space="preserve"> </w:t>
      </w:r>
      <w:r w:rsidR="0078437F">
        <w:rPr>
          <w:rtl/>
        </w:rPr>
        <w:t>سورة</w:t>
      </w:r>
      <w:r w:rsidR="008062F6">
        <w:rPr>
          <w:rtl/>
        </w:rPr>
        <w:t xml:space="preserve"> الأنعام/ال</w:t>
      </w:r>
      <w:r w:rsidR="00E5742D">
        <w:rPr>
          <w:rtl/>
        </w:rPr>
        <w:t>أي</w:t>
      </w:r>
      <w:r w:rsidR="00AE5F50">
        <w:rPr>
          <w:rtl/>
        </w:rPr>
        <w:t>ة</w:t>
      </w:r>
      <w:r w:rsidR="008062F6">
        <w:rPr>
          <w:rtl/>
        </w:rPr>
        <w:t xml:space="preserve"> </w:t>
      </w:r>
      <w:r>
        <w:rPr>
          <w:rtl/>
        </w:rPr>
        <w:t>1</w:t>
      </w:r>
      <w:r w:rsidR="008062F6">
        <w:rPr>
          <w:rtl/>
        </w:rPr>
        <w:t>.</w:t>
      </w:r>
    </w:p>
    <w:p w:rsidR="005C06C1" w:rsidRDefault="005C06C1" w:rsidP="005C06C1">
      <w:pPr>
        <w:pStyle w:val="libFootnote0"/>
        <w:rPr>
          <w:rtl/>
        </w:rPr>
      </w:pPr>
      <w:r>
        <w:rPr>
          <w:rFonts w:hint="cs"/>
          <w:rtl/>
        </w:rPr>
        <w:t>(7) ق:6/38/380،ج:18/338.</w:t>
      </w:r>
    </w:p>
    <w:p w:rsidR="008733E9" w:rsidRDefault="008733E9" w:rsidP="008733E9">
      <w:pPr>
        <w:pStyle w:val="libNormal"/>
        <w:rPr>
          <w:rtl/>
        </w:rPr>
      </w:pPr>
      <w:r>
        <w:rPr>
          <w:rFonts w:hint="eastAsia"/>
          <w:rtl/>
        </w:rPr>
        <w:br w:type="page"/>
      </w:r>
    </w:p>
    <w:p w:rsidR="00C10AE1" w:rsidRDefault="008062F6" w:rsidP="008062F6">
      <w:pPr>
        <w:pStyle w:val="libNormal"/>
        <w:rPr>
          <w:rtl/>
        </w:rPr>
      </w:pPr>
      <w:r>
        <w:rPr>
          <w:rFonts w:hint="eastAsia"/>
          <w:rtl/>
        </w:rPr>
        <w:t>الأنوار</w:t>
      </w:r>
      <w:r>
        <w:rPr>
          <w:rtl/>
        </w:rPr>
        <w:t xml:space="preserve"> </w:t>
      </w:r>
      <w:r w:rsidR="00FE67A2">
        <w:rPr>
          <w:rtl/>
        </w:rPr>
        <w:t>التي</w:t>
      </w:r>
      <w:r>
        <w:rPr>
          <w:rtl/>
        </w:rPr>
        <w:t xml:space="preserve"> نزلت ع</w:t>
      </w:r>
      <w:r w:rsidR="00AE5F50">
        <w:rPr>
          <w:rtl/>
        </w:rPr>
        <w:t>لي</w:t>
      </w:r>
      <w:r>
        <w:rPr>
          <w:rtl/>
        </w:rPr>
        <w:t xml:space="preserve"> رسول اللّه </w:t>
      </w:r>
      <w:r w:rsidR="00BE14E3" w:rsidRPr="00BE14E3">
        <w:rPr>
          <w:rStyle w:val="libAlaemChar"/>
          <w:rtl/>
        </w:rPr>
        <w:t>صلى‌الله‌عليه‌وآله‌وسلم</w:t>
      </w:r>
      <w:r>
        <w:rPr>
          <w:rtl/>
        </w:rPr>
        <w:t xml:space="preserve"> </w:t>
      </w:r>
      <w:r w:rsidR="00444506">
        <w:rPr>
          <w:rtl/>
        </w:rPr>
        <w:t>ليلة</w:t>
      </w:r>
      <w:r>
        <w:rPr>
          <w:rtl/>
        </w:rPr>
        <w:t xml:space="preserve"> المعراج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78437F" w:rsidP="00B02073">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عن آبائه </w:t>
      </w:r>
      <w:r w:rsidR="00BE14E3" w:rsidRPr="00BE14E3">
        <w:rPr>
          <w:rStyle w:val="libAlaemChar"/>
          <w:rtl/>
        </w:rPr>
        <w:t>عليهم‌السلام</w:t>
      </w:r>
      <w:r w:rsidR="008062F6">
        <w:rPr>
          <w:rtl/>
        </w:rPr>
        <w:t xml:space="preserve"> قال:قال رسول اللّه </w:t>
      </w:r>
      <w:r w:rsidR="00BE14E3" w:rsidRPr="00BE14E3">
        <w:rPr>
          <w:rStyle w:val="libAlaemChar"/>
          <w:rtl/>
        </w:rPr>
        <w:t>صلى‌الله‌عليه‌وآله‌وسلم</w:t>
      </w:r>
      <w:r w:rsidR="008062F6">
        <w:rPr>
          <w:rtl/>
        </w:rPr>
        <w:t>: انّ اللّه جلّ جلاله أ</w:t>
      </w:r>
      <w:r w:rsidR="00F232AE">
        <w:rPr>
          <w:rtl/>
        </w:rPr>
        <w:t>وحي</w:t>
      </w:r>
      <w:r w:rsidR="008062F6">
        <w:rPr>
          <w:rtl/>
        </w:rPr>
        <w:t xml:space="preserve"> </w:t>
      </w:r>
      <w:r w:rsidR="00444506">
        <w:rPr>
          <w:rtl/>
        </w:rPr>
        <w:t>الى</w:t>
      </w:r>
      <w:r w:rsidR="008062F6">
        <w:rPr>
          <w:rtl/>
        </w:rPr>
        <w:t xml:space="preserve"> الدن</w:t>
      </w:r>
      <w:r w:rsidR="008062F6">
        <w:rPr>
          <w:rFonts w:hint="cs"/>
          <w:rtl/>
        </w:rPr>
        <w:t>ی</w:t>
      </w:r>
      <w:r w:rsidR="008062F6">
        <w:rPr>
          <w:rFonts w:hint="eastAsia"/>
          <w:rtl/>
        </w:rPr>
        <w:t>ا</w:t>
      </w:r>
      <w:r w:rsidR="008062F6">
        <w:rPr>
          <w:rtl/>
        </w:rPr>
        <w:t xml:space="preserve"> أن أتع</w:t>
      </w:r>
      <w:r w:rsidR="00ED1C08">
        <w:rPr>
          <w:rtl/>
        </w:rPr>
        <w:t>بي</w:t>
      </w:r>
      <w:r w:rsidR="008062F6">
        <w:rPr>
          <w:rtl/>
        </w:rPr>
        <w:t xml:space="preserve"> من خدمک و </w:t>
      </w:r>
      <w:r w:rsidR="00B02073">
        <w:rPr>
          <w:rtl/>
        </w:rPr>
        <w:t>اخدمي</w:t>
      </w:r>
      <w:r w:rsidR="008062F6">
        <w:rPr>
          <w:rtl/>
        </w:rPr>
        <w:t xml:space="preserve"> من رفضک و انّ العبد إذا تخ</w:t>
      </w:r>
      <w:r w:rsidR="00AE5F50">
        <w:rPr>
          <w:rtl/>
        </w:rPr>
        <w:t>لي</w:t>
      </w:r>
      <w:r w:rsidR="008062F6">
        <w:rPr>
          <w:rtl/>
        </w:rPr>
        <w:t xml:space="preserve"> ب</w:t>
      </w:r>
      <w:r w:rsidR="00D566DF">
        <w:rPr>
          <w:rtl/>
        </w:rPr>
        <w:t>سیّد</w:t>
      </w:r>
      <w:r w:rsidR="00B02073">
        <w:rPr>
          <w:rFonts w:hint="cs"/>
          <w:rtl/>
        </w:rPr>
        <w:t>ه</w:t>
      </w:r>
      <w:r w:rsidR="008062F6">
        <w:rPr>
          <w:rtl/>
        </w:rPr>
        <w:t xml:space="preserve"> </w:t>
      </w:r>
      <w:r w:rsidR="00AE5F50">
        <w:rPr>
          <w:rtl/>
        </w:rPr>
        <w:t>في</w:t>
      </w:r>
      <w:r w:rsidR="008062F6">
        <w:rPr>
          <w:rtl/>
        </w:rPr>
        <w:t xml:space="preserve"> جوف ال</w:t>
      </w:r>
      <w:r w:rsidR="00AE5F50">
        <w:rPr>
          <w:rtl/>
        </w:rPr>
        <w:t>لي</w:t>
      </w:r>
      <w:r w:rsidR="008062F6">
        <w:rPr>
          <w:rFonts w:hint="eastAsia"/>
          <w:rtl/>
        </w:rPr>
        <w:t>ل</w:t>
      </w:r>
      <w:r w:rsidR="008062F6">
        <w:rPr>
          <w:rtl/>
        </w:rPr>
        <w:t xml:space="preserve"> المظلم و ناجاه أثبت اللّه النور </w:t>
      </w:r>
      <w:r w:rsidR="00AE5F50">
        <w:rPr>
          <w:rtl/>
        </w:rPr>
        <w:t>في</w:t>
      </w:r>
      <w:r w:rsidR="008062F6">
        <w:rPr>
          <w:rtl/>
        </w:rPr>
        <w:t xml:space="preserve"> قلبه...الخ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:عن أحمد بن ع</w:t>
      </w:r>
      <w:r w:rsidR="00AE5F50">
        <w:rPr>
          <w:rtl/>
        </w:rPr>
        <w:t>لي</w:t>
      </w:r>
      <w:r w:rsidR="008062F6">
        <w:rPr>
          <w:rtl/>
        </w:rPr>
        <w:t xml:space="preserve"> بن محمّد بن عبد اللّه بن عمر بن ع</w:t>
      </w:r>
      <w:r w:rsidR="00AE5F50">
        <w:rPr>
          <w:rtl/>
        </w:rPr>
        <w:t>لي</w:t>
      </w:r>
      <w:r w:rsidR="008062F6">
        <w:rPr>
          <w:rtl/>
        </w:rPr>
        <w:t xml:space="preserve"> بن </w:t>
      </w:r>
      <w:r w:rsidR="00066653">
        <w:rPr>
          <w:rtl/>
        </w:rPr>
        <w:t>أبي</w:t>
      </w:r>
      <w:r w:rsidR="008062F6">
        <w:rPr>
          <w:rtl/>
        </w:rPr>
        <w:t xml:space="preserve"> طالب </w:t>
      </w:r>
      <w:r w:rsidRPr="00BE14E3">
        <w:rPr>
          <w:rStyle w:val="libAlaemChar"/>
          <w:rtl/>
        </w:rPr>
        <w:t>عليه‌السلام</w:t>
      </w:r>
      <w:r w:rsidR="008062F6">
        <w:rPr>
          <w:rtl/>
        </w:rPr>
        <w:t xml:space="preserve"> 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إنّ اللّه کان إذ لا کان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r w:rsidR="004B6D7C">
        <w:rPr>
          <w:rFonts w:hint="cs"/>
          <w:rtl/>
        </w:rPr>
        <w:t xml:space="preserve">فَخَلَقَ الكانَ و المكانَ و خَلَقَ نورَ الأنوارِ الذي نُوِّرَت منه الأنوارُ و أجرى فيه من </w:t>
      </w:r>
      <w:r w:rsidR="00E60B1E">
        <w:rPr>
          <w:rFonts w:hint="cs"/>
          <w:rtl/>
        </w:rPr>
        <w:t>نورة</w:t>
      </w:r>
      <w:r w:rsidR="004B6D7C">
        <w:rPr>
          <w:rFonts w:hint="cs"/>
          <w:rtl/>
        </w:rPr>
        <w:t xml:space="preserve"> الذي نوّرت منه الأنوار و هو النورُ الذي خَلَقَ منه محمداً عليّاً (عليهما و آلهما السلام)، فلم يزالا نورين أوَّلَينِ إذ</w:t>
      </w:r>
      <w:r w:rsidR="007911CD">
        <w:rPr>
          <w:rFonts w:hint="cs"/>
          <w:rtl/>
        </w:rPr>
        <w:t xml:space="preserve"> لا شيء </w:t>
      </w:r>
      <w:r w:rsidR="00BB4DE2">
        <w:rPr>
          <w:rFonts w:hint="cs"/>
          <w:rtl/>
        </w:rPr>
        <w:t xml:space="preserve">كُوِّنَ قَبلهما فلم يزالا يجريان طاهرَين في الأصلابِ الطاهرة حتّى افترَقا في أطهر طاهرَين عبد الله و أبي طالب </w:t>
      </w:r>
      <w:r w:rsidR="00BB4DE2" w:rsidRPr="00BE14E3">
        <w:rPr>
          <w:rStyle w:val="libAlaemChar"/>
          <w:rtl/>
        </w:rPr>
        <w:t>عليهما‌السلام</w:t>
      </w:r>
      <w:r w:rsidR="00BB4DE2">
        <w:rPr>
          <w:rFonts w:hint="cs"/>
          <w:rtl/>
        </w:rPr>
        <w:t xml:space="preserve"> </w:t>
      </w:r>
      <w:r w:rsidR="00BB4DE2" w:rsidRPr="00BB4DE2">
        <w:rPr>
          <w:rStyle w:val="libFootnotenumChar"/>
          <w:rFonts w:hint="cs"/>
          <w:rtl/>
        </w:rPr>
        <w:t>(4)</w:t>
      </w:r>
      <w:r w:rsidR="00BB4DE2">
        <w:rPr>
          <w:rFonts w:hint="cs"/>
          <w:rtl/>
        </w:rPr>
        <w:t>.</w:t>
      </w:r>
    </w:p>
    <w:p w:rsidR="00C10AE1" w:rsidRDefault="008062F6" w:rsidP="00BB4DE2">
      <w:pPr>
        <w:pStyle w:val="libNormal"/>
        <w:rPr>
          <w:rtl/>
        </w:rPr>
      </w:pPr>
      <w:r>
        <w:rPr>
          <w:rFonts w:hint="eastAsia"/>
          <w:rtl/>
        </w:rPr>
        <w:t>باب</w:t>
      </w:r>
      <w:r>
        <w:rPr>
          <w:rtl/>
        </w:rPr>
        <w:t xml:space="preserve"> انّه نزل </w:t>
      </w:r>
      <w:r w:rsidR="00AE5F50">
        <w:rPr>
          <w:rtl/>
        </w:rPr>
        <w:t>في</w:t>
      </w:r>
      <w:r>
        <w:rPr>
          <w:rtl/>
        </w:rPr>
        <w:t xml:space="preserve"> ع</w:t>
      </w:r>
      <w:r w:rsidR="00AE5F50">
        <w:rPr>
          <w:rtl/>
        </w:rPr>
        <w:t>لي</w:t>
      </w:r>
      <w:r>
        <w:rPr>
          <w:rtl/>
        </w:rPr>
        <w:t xml:space="preserve"> الذکر و النور و الهد</w:t>
      </w:r>
      <w:r>
        <w:rPr>
          <w:rFonts w:hint="cs"/>
          <w:rtl/>
        </w:rPr>
        <w:t>ی</w:t>
      </w:r>
      <w:r>
        <w:rPr>
          <w:rtl/>
        </w:rPr>
        <w:t xml:space="preserve"> </w:t>
      </w:r>
      <w:r w:rsidR="00AE5F50">
        <w:rPr>
          <w:rtl/>
        </w:rPr>
        <w:t>في</w:t>
      </w:r>
      <w:r>
        <w:rPr>
          <w:rtl/>
        </w:rPr>
        <w:t xml:space="preserve"> القرآن </w:t>
      </w:r>
      <w:r w:rsidR="00066653" w:rsidRPr="00066653">
        <w:rPr>
          <w:rStyle w:val="libFootnotenumChar"/>
          <w:rtl/>
        </w:rPr>
        <w:t>(</w:t>
      </w:r>
      <w:r w:rsidR="00BB4DE2">
        <w:rPr>
          <w:rStyle w:val="libFootnotenumChar"/>
          <w:rFonts w:hint="cs"/>
          <w:rtl/>
        </w:rPr>
        <w:t>5</w:t>
      </w:r>
      <w:r w:rsidR="00066653" w:rsidRPr="00066653">
        <w:rPr>
          <w:rStyle w:val="libFootnotenumChar"/>
          <w:rtl/>
        </w:rPr>
        <w:t>)</w:t>
      </w:r>
      <w:r>
        <w:rPr>
          <w:rtl/>
        </w:rPr>
        <w:t>.</w:t>
      </w:r>
    </w:p>
    <w:p w:rsidR="00C10AE1" w:rsidRDefault="008062F6" w:rsidP="008062F6">
      <w:pPr>
        <w:pStyle w:val="libNormal"/>
        <w:rPr>
          <w:rtl/>
        </w:rPr>
      </w:pPr>
      <w:r>
        <w:rPr>
          <w:rFonts w:hint="eastAsia"/>
          <w:rtl/>
        </w:rPr>
        <w:t>کلام</w:t>
      </w:r>
      <w:r>
        <w:rPr>
          <w:rtl/>
        </w:rPr>
        <w:t xml:space="preserve"> بعض المحقق</w:t>
      </w:r>
      <w:r>
        <w:rPr>
          <w:rFonts w:hint="cs"/>
          <w:rtl/>
        </w:rPr>
        <w:t>ی</w:t>
      </w:r>
      <w:r>
        <w:rPr>
          <w:rFonts w:hint="eastAsia"/>
          <w:rtl/>
        </w:rPr>
        <w:t>ن</w:t>
      </w:r>
      <w:r>
        <w:rPr>
          <w:rtl/>
        </w:rPr>
        <w:t xml:space="preserve"> </w:t>
      </w:r>
      <w:r w:rsidR="00AE5F50">
        <w:rPr>
          <w:rtl/>
        </w:rPr>
        <w:t>في</w:t>
      </w:r>
      <w:r>
        <w:rPr>
          <w:rtl/>
        </w:rPr>
        <w:t xml:space="preserve"> شرح</w:t>
      </w:r>
    </w:p>
    <w:p w:rsidR="00C10AE1" w:rsidRPr="00BB4DE2" w:rsidRDefault="008062F6" w:rsidP="00BB4DE2">
      <w:pPr>
        <w:pStyle w:val="libNormal"/>
        <w:rPr>
          <w:rtl/>
        </w:rPr>
      </w:pPr>
      <w:r>
        <w:rPr>
          <w:rFonts w:hint="eastAsia"/>
          <w:rtl/>
        </w:rPr>
        <w:t>قول</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للشاب الموقن: هذا عبد نوّر اللّه قلبه بال</w:t>
      </w:r>
      <w:r w:rsidR="00E5742D">
        <w:rPr>
          <w:rtl/>
        </w:rPr>
        <w:t>أي</w:t>
      </w:r>
      <w:r>
        <w:rPr>
          <w:rFonts w:hint="eastAsia"/>
          <w:rtl/>
        </w:rPr>
        <w:t>مان</w:t>
      </w:r>
      <w:r>
        <w:rPr>
          <w:rtl/>
        </w:rPr>
        <w:t xml:space="preserve"> </w:t>
      </w:r>
      <w:r w:rsidR="00066653" w:rsidRPr="00066653">
        <w:rPr>
          <w:rStyle w:val="libFootnotenumChar"/>
          <w:rtl/>
        </w:rPr>
        <w:t>(</w:t>
      </w:r>
      <w:r w:rsidR="00BB4DE2">
        <w:rPr>
          <w:rStyle w:val="libFootnotenumChar"/>
          <w:rFonts w:hint="cs"/>
          <w:rtl/>
        </w:rPr>
        <w:t>6</w:t>
      </w:r>
      <w:r w:rsidR="00066653" w:rsidRPr="00066653">
        <w:rPr>
          <w:rStyle w:val="libFootnotenumChar"/>
          <w:rtl/>
        </w:rPr>
        <w:t>)</w:t>
      </w:r>
      <w:r>
        <w:rPr>
          <w:rtl/>
        </w:rPr>
        <w:t>.</w:t>
      </w:r>
      <w:r w:rsidR="00BE14E3" w:rsidRPr="00BE14E3">
        <w:rPr>
          <w:rStyle w:val="libBold1Char"/>
          <w:rFonts w:hint="eastAsia"/>
          <w:rtl/>
        </w:rPr>
        <w:t>أقول</w:t>
      </w:r>
      <w:r>
        <w:rPr>
          <w:rtl/>
        </w:rPr>
        <w:t xml:space="preserve">: </w:t>
      </w:r>
      <w:r w:rsidR="000B62C1">
        <w:rPr>
          <w:rFonts w:hint="cs"/>
          <w:rtl/>
        </w:rPr>
        <w:t>یأتي</w:t>
      </w:r>
      <w:r>
        <w:rPr>
          <w:rtl/>
        </w:rPr>
        <w:t xml:space="preserve"> ما </w:t>
      </w:r>
      <w:r>
        <w:rPr>
          <w:rFonts w:hint="cs"/>
          <w:rtl/>
        </w:rPr>
        <w:t>ی</w:t>
      </w:r>
      <w:r>
        <w:rPr>
          <w:rFonts w:hint="eastAsia"/>
          <w:rtl/>
        </w:rPr>
        <w:t>تعلق</w:t>
      </w:r>
      <w:r>
        <w:rPr>
          <w:rtl/>
        </w:rPr>
        <w:t xml:space="preserve"> </w:t>
      </w:r>
      <w:r w:rsidRPr="00BB4DE2">
        <w:rPr>
          <w:rtl/>
        </w:rPr>
        <w:t xml:space="preserve">بذلک </w:t>
      </w:r>
      <w:r w:rsidR="00AE5F50" w:rsidRPr="00BB4DE2">
        <w:rPr>
          <w:rtl/>
        </w:rPr>
        <w:t>في</w:t>
      </w:r>
      <w:r w:rsidR="00560572" w:rsidRPr="00BB4DE2">
        <w:rPr>
          <w:rFonts w:hint="eastAsia"/>
          <w:rtl/>
        </w:rPr>
        <w:t>(</w:t>
      </w:r>
      <w:r w:rsidRPr="00BB4DE2">
        <w:rPr>
          <w:rFonts w:hint="cs"/>
          <w:rtl/>
        </w:rPr>
        <w:t>ی</w:t>
      </w:r>
      <w:r w:rsidRPr="00BB4DE2">
        <w:rPr>
          <w:rFonts w:hint="eastAsia"/>
          <w:rtl/>
        </w:rPr>
        <w:t>قن</w:t>
      </w:r>
      <w:r w:rsidR="00560572" w:rsidRPr="00BB4DE2">
        <w:rPr>
          <w:rFonts w:hint="eastAsia"/>
          <w:rtl/>
        </w:rPr>
        <w:t>)</w:t>
      </w:r>
      <w:r w:rsidRPr="00BB4DE2">
        <w:rPr>
          <w:rtl/>
        </w:rPr>
        <w:t>.</w:t>
      </w:r>
    </w:p>
    <w:p w:rsidR="00C10AE1" w:rsidRPr="00BB4DE2" w:rsidRDefault="008062F6" w:rsidP="008062F6">
      <w:pPr>
        <w:pStyle w:val="libNormal"/>
        <w:rPr>
          <w:rtl/>
        </w:rPr>
      </w:pPr>
      <w:r>
        <w:rPr>
          <w:rFonts w:hint="eastAsia"/>
          <w:rtl/>
        </w:rPr>
        <w:t>باب</w:t>
      </w:r>
      <w:r>
        <w:rPr>
          <w:rtl/>
        </w:rPr>
        <w:t xml:space="preserve"> انّ المؤمن </w:t>
      </w:r>
      <w:r>
        <w:rPr>
          <w:rFonts w:hint="cs"/>
          <w:rtl/>
        </w:rPr>
        <w:t>ی</w:t>
      </w:r>
      <w:r>
        <w:rPr>
          <w:rFonts w:hint="eastAsia"/>
          <w:rtl/>
        </w:rPr>
        <w:t>نظر</w:t>
      </w:r>
      <w:r>
        <w:rPr>
          <w:rtl/>
        </w:rPr>
        <w:t xml:space="preserve"> بنور اللّه و انّ اللّه </w:t>
      </w:r>
      <w:r w:rsidR="007A1F57">
        <w:rPr>
          <w:rtl/>
        </w:rPr>
        <w:t>خلقة</w:t>
      </w:r>
      <w:r>
        <w:rPr>
          <w:rtl/>
        </w:rPr>
        <w:t xml:space="preserve"> من </w:t>
      </w:r>
      <w:r w:rsidR="00E60B1E">
        <w:rPr>
          <w:rtl/>
        </w:rPr>
        <w:t>نورة</w:t>
      </w:r>
      <w:r>
        <w:rPr>
          <w:rtl/>
        </w:rPr>
        <w:t xml:space="preserve">،تقدّم </w:t>
      </w:r>
      <w:r w:rsidR="00AE5F50" w:rsidRPr="00BB4DE2">
        <w:rPr>
          <w:rtl/>
        </w:rPr>
        <w:t>في</w:t>
      </w:r>
      <w:r w:rsidR="00560572" w:rsidRPr="00BB4DE2">
        <w:rPr>
          <w:rFonts w:hint="eastAsia"/>
          <w:rtl/>
        </w:rPr>
        <w:t>(</w:t>
      </w:r>
      <w:r w:rsidRPr="00BB4DE2">
        <w:rPr>
          <w:rFonts w:hint="eastAsia"/>
          <w:rtl/>
        </w:rPr>
        <w:t>أمن</w:t>
      </w:r>
      <w:r w:rsidR="00560572" w:rsidRPr="00BB4DE2">
        <w:rPr>
          <w:rFonts w:hint="eastAsia"/>
          <w:rtl/>
        </w:rPr>
        <w:t>)</w:t>
      </w:r>
      <w:r w:rsidRPr="00BB4DE2">
        <w:rPr>
          <w:rtl/>
        </w:rPr>
        <w:t>.</w:t>
      </w:r>
    </w:p>
    <w:p w:rsidR="00C10AE1" w:rsidRDefault="008062F6" w:rsidP="00BB4DE2">
      <w:pPr>
        <w:pStyle w:val="libNormal"/>
        <w:rPr>
          <w:rtl/>
        </w:rPr>
      </w:pPr>
      <w:r>
        <w:rPr>
          <w:rFonts w:hint="eastAsia"/>
          <w:rtl/>
        </w:rPr>
        <w:t>قال</w:t>
      </w:r>
      <w:r>
        <w:rPr>
          <w:rtl/>
        </w:rPr>
        <w:t xml:space="preserve"> الراغب </w:t>
      </w:r>
      <w:r w:rsidR="00AE5F50">
        <w:rPr>
          <w:rtl/>
        </w:rPr>
        <w:t>في</w:t>
      </w:r>
      <w:r>
        <w:rPr>
          <w:rtl/>
        </w:rPr>
        <w:t xml:space="preserve"> مفرداته: النور الضوء المنتشر </w:t>
      </w:r>
      <w:r w:rsidR="00772E38">
        <w:rPr>
          <w:rtl/>
        </w:rPr>
        <w:t>الذي</w:t>
      </w:r>
      <w:r>
        <w:rPr>
          <w:rtl/>
        </w:rPr>
        <w:t xml:space="preserve"> </w:t>
      </w:r>
      <w:r>
        <w:rPr>
          <w:rFonts w:hint="cs"/>
          <w:rtl/>
        </w:rPr>
        <w:t>ی</w:t>
      </w:r>
      <w:r>
        <w:rPr>
          <w:rFonts w:hint="eastAsia"/>
          <w:rtl/>
        </w:rPr>
        <w:t>ع</w:t>
      </w:r>
      <w:r>
        <w:rPr>
          <w:rFonts w:hint="cs"/>
          <w:rtl/>
        </w:rPr>
        <w:t>ی</w:t>
      </w:r>
      <w:r>
        <w:rPr>
          <w:rFonts w:hint="eastAsia"/>
          <w:rtl/>
        </w:rPr>
        <w:t>ن</w:t>
      </w:r>
      <w:r>
        <w:rPr>
          <w:rtl/>
        </w:rPr>
        <w:t xml:space="preserve"> ع</w:t>
      </w:r>
      <w:r w:rsidR="00AE5F50">
        <w:rPr>
          <w:rtl/>
        </w:rPr>
        <w:t>ل</w:t>
      </w:r>
      <w:r w:rsidR="00BB4DE2">
        <w:rPr>
          <w:rFonts w:hint="cs"/>
          <w:rtl/>
        </w:rPr>
        <w:t>ى</w:t>
      </w:r>
      <w:r>
        <w:rPr>
          <w:rtl/>
        </w:rPr>
        <w:t xml:space="preserve"> الإبصار و ذلک ضربان دن</w:t>
      </w:r>
      <w:r>
        <w:rPr>
          <w:rFonts w:hint="cs"/>
          <w:rtl/>
        </w:rPr>
        <w:t>ی</w:t>
      </w:r>
      <w:r>
        <w:rPr>
          <w:rFonts w:hint="eastAsia"/>
          <w:rtl/>
        </w:rPr>
        <w:t>و</w:t>
      </w:r>
      <w:r>
        <w:rPr>
          <w:rFonts w:hint="cs"/>
          <w:rtl/>
        </w:rPr>
        <w:t>ی</w:t>
      </w:r>
      <w:r>
        <w:rPr>
          <w:rtl/>
        </w:rPr>
        <w:t xml:space="preserve"> و أخ</w:t>
      </w:r>
      <w:r w:rsidR="00ED1C08">
        <w:rPr>
          <w:rtl/>
        </w:rPr>
        <w:t>روي</w:t>
      </w:r>
      <w:r>
        <w:rPr>
          <w:rFonts w:hint="eastAsia"/>
          <w:rtl/>
        </w:rPr>
        <w:t>،فالدن</w:t>
      </w:r>
      <w:r>
        <w:rPr>
          <w:rFonts w:hint="cs"/>
          <w:rtl/>
        </w:rPr>
        <w:t>ی</w:t>
      </w:r>
      <w:r>
        <w:rPr>
          <w:rFonts w:hint="eastAsia"/>
          <w:rtl/>
        </w:rPr>
        <w:t>و</w:t>
      </w:r>
      <w:r w:rsidR="00BB4DE2">
        <w:rPr>
          <w:rFonts w:hint="cs"/>
          <w:rtl/>
        </w:rPr>
        <w:t>ي</w:t>
      </w:r>
      <w:r>
        <w:rPr>
          <w:rtl/>
        </w:rPr>
        <w:t xml:space="preserve"> ضربان ضرب معقول بع</w:t>
      </w:r>
      <w:r>
        <w:rPr>
          <w:rFonts w:hint="cs"/>
          <w:rtl/>
        </w:rPr>
        <w:t>ی</w:t>
      </w:r>
      <w:r>
        <w:rPr>
          <w:rFonts w:hint="eastAsia"/>
          <w:rtl/>
        </w:rPr>
        <w:t>ن</w:t>
      </w:r>
      <w:r>
        <w:rPr>
          <w:rtl/>
        </w:rPr>
        <w:t xml:space="preserve"> البص</w:t>
      </w:r>
      <w:r>
        <w:rPr>
          <w:rFonts w:hint="cs"/>
          <w:rtl/>
        </w:rPr>
        <w:t>ی</w:t>
      </w:r>
      <w:r>
        <w:rPr>
          <w:rFonts w:hint="eastAsia"/>
          <w:rtl/>
        </w:rPr>
        <w:t>ر</w:t>
      </w:r>
      <w:r w:rsidR="00BB4DE2">
        <w:rPr>
          <w:rFonts w:hint="cs"/>
          <w:rtl/>
        </w:rPr>
        <w:t>ة</w:t>
      </w:r>
      <w:r>
        <w:rPr>
          <w:rtl/>
        </w:rPr>
        <w:t xml:space="preserve"> و هو ما انتشر من الأمور ال</w:t>
      </w:r>
      <w:r w:rsidR="00A144DB">
        <w:rPr>
          <w:rtl/>
        </w:rPr>
        <w:t>الهية</w:t>
      </w:r>
      <w:r>
        <w:rPr>
          <w:rtl/>
        </w:rPr>
        <w:t xml:space="preserve"> کنور العقل و نور القرآن،و محسوس بع</w:t>
      </w:r>
      <w:r>
        <w:rPr>
          <w:rFonts w:hint="cs"/>
          <w:rtl/>
        </w:rPr>
        <w:t>ی</w:t>
      </w:r>
      <w:r>
        <w:rPr>
          <w:rFonts w:hint="eastAsia"/>
          <w:rtl/>
        </w:rPr>
        <w:t>ن</w:t>
      </w:r>
      <w:r>
        <w:rPr>
          <w:rtl/>
        </w:rPr>
        <w:t xml:space="preserve"> البصر و هو ما انتشر من الأجسام الن</w:t>
      </w:r>
      <w:r>
        <w:rPr>
          <w:rFonts w:hint="cs"/>
          <w:rtl/>
        </w:rPr>
        <w:t>یّ</w:t>
      </w:r>
      <w:r>
        <w:rPr>
          <w:rFonts w:hint="eastAsia"/>
          <w:rtl/>
        </w:rPr>
        <w:t>ر</w:t>
      </w:r>
      <w:r w:rsidR="00BB4DE2">
        <w:rPr>
          <w:rFonts w:hint="cs"/>
          <w:rtl/>
        </w:rPr>
        <w:t>ة</w:t>
      </w:r>
      <w:r>
        <w:rPr>
          <w:rtl/>
        </w:rPr>
        <w:t xml:space="preserve"> کالقمر</w:t>
      </w:r>
      <w:r>
        <w:rPr>
          <w:rFonts w:hint="cs"/>
          <w:rtl/>
        </w:rPr>
        <w:t>ی</w:t>
      </w:r>
      <w:r>
        <w:rPr>
          <w:rFonts w:hint="eastAsia"/>
          <w:rtl/>
        </w:rPr>
        <w:t>ن</w:t>
      </w:r>
      <w:r>
        <w:rPr>
          <w:rtl/>
        </w:rPr>
        <w:t xml:space="preserve"> و النجوم </w:t>
      </w:r>
      <w:r>
        <w:rPr>
          <w:rFonts w:hint="eastAsia"/>
          <w:rtl/>
        </w:rPr>
        <w:t>و</w:t>
      </w:r>
      <w:r>
        <w:rPr>
          <w:rtl/>
        </w:rPr>
        <w:t xml:space="preserve"> الن</w:t>
      </w:r>
      <w:r>
        <w:rPr>
          <w:rFonts w:hint="cs"/>
          <w:rtl/>
        </w:rPr>
        <w:t>ی</w:t>
      </w:r>
      <w:r>
        <w:rPr>
          <w:rFonts w:hint="eastAsia"/>
          <w:rtl/>
        </w:rPr>
        <w:t>ران،فمن</w:t>
      </w:r>
      <w:r>
        <w:rPr>
          <w:rtl/>
        </w:rPr>
        <w:t xml:space="preserve"> النور الإل</w:t>
      </w:r>
      <w:r w:rsidR="00E5742D">
        <w:rPr>
          <w:rtl/>
        </w:rPr>
        <w:t>هي</w:t>
      </w:r>
      <w:r>
        <w:rPr>
          <w:rtl/>
        </w:rPr>
        <w:t xml:space="preserve"> قوله</w:t>
      </w:r>
    </w:p>
    <w:p w:rsidR="00BB4DE2" w:rsidRDefault="00066653" w:rsidP="00BB4DE2">
      <w:pPr>
        <w:pStyle w:val="libLine"/>
        <w:rPr>
          <w:rtl/>
        </w:rPr>
      </w:pPr>
      <w:r>
        <w:rPr>
          <w:rFonts w:hint="eastAsia"/>
          <w:rtl/>
        </w:rPr>
        <w:t>____________________</w:t>
      </w:r>
    </w:p>
    <w:p w:rsidR="00C10AE1" w:rsidRDefault="00066653" w:rsidP="00BB4DE2">
      <w:pPr>
        <w:pStyle w:val="libFootnote0"/>
        <w:rPr>
          <w:rtl/>
        </w:rPr>
      </w:pPr>
      <w:r>
        <w:rPr>
          <w:rtl/>
        </w:rPr>
        <w:t>(1)</w:t>
      </w:r>
      <w:r w:rsidR="008062F6">
        <w:rPr>
          <w:rtl/>
        </w:rPr>
        <w:t xml:space="preserve"> ق:</w:t>
      </w:r>
      <w:r>
        <w:rPr>
          <w:rtl/>
        </w:rPr>
        <w:t>384</w:t>
      </w:r>
      <w:r w:rsidR="008062F6">
        <w:rPr>
          <w:rtl/>
        </w:rPr>
        <w:t>/</w:t>
      </w:r>
      <w:r>
        <w:rPr>
          <w:rtl/>
        </w:rPr>
        <w:t>38</w:t>
      </w:r>
      <w:r w:rsidR="008062F6">
        <w:rPr>
          <w:rtl/>
        </w:rPr>
        <w:t>/</w:t>
      </w:r>
      <w:r>
        <w:rPr>
          <w:rtl/>
        </w:rPr>
        <w:t>6</w:t>
      </w:r>
      <w:r w:rsidR="008062F6">
        <w:rPr>
          <w:rtl/>
        </w:rPr>
        <w:t>،ج:</w:t>
      </w:r>
      <w:r>
        <w:rPr>
          <w:rtl/>
        </w:rPr>
        <w:t>354</w:t>
      </w:r>
      <w:r w:rsidR="008062F6">
        <w:rPr>
          <w:rtl/>
        </w:rPr>
        <w:t>/</w:t>
      </w:r>
      <w:r>
        <w:rPr>
          <w:rtl/>
        </w:rPr>
        <w:t>18</w:t>
      </w:r>
      <w:r w:rsidR="008062F6">
        <w:rPr>
          <w:rtl/>
        </w:rPr>
        <w:t>.</w:t>
      </w:r>
    </w:p>
    <w:p w:rsidR="00C10AE1" w:rsidRDefault="00066653" w:rsidP="00BB4DE2">
      <w:pPr>
        <w:pStyle w:val="libFootnote0"/>
        <w:rPr>
          <w:rtl/>
        </w:rPr>
      </w:pPr>
      <w:r>
        <w:rPr>
          <w:rtl/>
        </w:rPr>
        <w:t>(2)</w:t>
      </w:r>
      <w:r w:rsidR="008062F6">
        <w:rPr>
          <w:rtl/>
        </w:rPr>
        <w:t xml:space="preserve"> ق:</w:t>
      </w:r>
      <w:r>
        <w:rPr>
          <w:rtl/>
        </w:rPr>
        <w:t>283</w:t>
      </w:r>
      <w:r w:rsidR="008062F6">
        <w:rPr>
          <w:rtl/>
        </w:rPr>
        <w:t>/</w:t>
      </w:r>
      <w:r>
        <w:rPr>
          <w:rtl/>
        </w:rPr>
        <w:t>61</w:t>
      </w:r>
      <w:r w:rsidR="008062F6">
        <w:rPr>
          <w:rtl/>
        </w:rPr>
        <w:t>/</w:t>
      </w:r>
      <w:r>
        <w:rPr>
          <w:rtl/>
        </w:rPr>
        <w:t>9</w:t>
      </w:r>
      <w:r w:rsidR="008062F6">
        <w:rPr>
          <w:rtl/>
        </w:rPr>
        <w:t>،ج:</w:t>
      </w:r>
      <w:r>
        <w:rPr>
          <w:rtl/>
        </w:rPr>
        <w:t>99</w:t>
      </w:r>
      <w:r w:rsidR="008062F6">
        <w:rPr>
          <w:rtl/>
        </w:rPr>
        <w:t>/</w:t>
      </w:r>
      <w:r>
        <w:rPr>
          <w:rtl/>
        </w:rPr>
        <w:t>38</w:t>
      </w:r>
      <w:r w:rsidR="008062F6">
        <w:rPr>
          <w:rtl/>
        </w:rPr>
        <w:t>.</w:t>
      </w:r>
    </w:p>
    <w:p w:rsidR="00C10AE1" w:rsidRDefault="00066653" w:rsidP="00BB4DE2">
      <w:pPr>
        <w:pStyle w:val="libFootnote0"/>
        <w:rPr>
          <w:rtl/>
        </w:rPr>
      </w:pPr>
      <w:r>
        <w:rPr>
          <w:rtl/>
        </w:rPr>
        <w:t>(3)</w:t>
      </w:r>
      <w:r w:rsidR="008062F6">
        <w:rPr>
          <w:rtl/>
        </w:rPr>
        <w:t xml:space="preserve"> </w:t>
      </w:r>
      <w:r w:rsidR="00DD1AF8">
        <w:rPr>
          <w:rFonts w:hint="cs"/>
          <w:rtl/>
        </w:rPr>
        <w:t>یعني</w:t>
      </w:r>
      <w:r w:rsidR="008062F6">
        <w:rPr>
          <w:rtl/>
        </w:rPr>
        <w:t xml:space="preserve"> لم </w:t>
      </w:r>
      <w:r w:rsidR="008062F6">
        <w:rPr>
          <w:rFonts w:hint="cs"/>
          <w:rtl/>
        </w:rPr>
        <w:t>ی</w:t>
      </w:r>
      <w:r w:rsidR="008062F6">
        <w:rPr>
          <w:rFonts w:hint="eastAsia"/>
          <w:rtl/>
        </w:rPr>
        <w:t>کن</w:t>
      </w:r>
      <w:r w:rsidR="008062F6">
        <w:rPr>
          <w:rtl/>
        </w:rPr>
        <w:t xml:space="preserve"> </w:t>
      </w:r>
      <w:r w:rsidR="00DD1AF8">
        <w:rPr>
          <w:rtl/>
        </w:rPr>
        <w:t>شيء</w:t>
      </w:r>
      <w:r w:rsidR="008062F6">
        <w:rPr>
          <w:rtl/>
        </w:rPr>
        <w:t xml:space="preserve"> من الممکنات و کأنّه مصدر بمعن</w:t>
      </w:r>
      <w:r w:rsidR="008062F6">
        <w:rPr>
          <w:rFonts w:hint="cs"/>
          <w:rtl/>
        </w:rPr>
        <w:t>ی</w:t>
      </w:r>
      <w:r w:rsidR="008062F6">
        <w:rPr>
          <w:rtl/>
        </w:rPr>
        <w:t xml:space="preserve"> الکائنات.(منه).</w:t>
      </w:r>
    </w:p>
    <w:p w:rsidR="00C10AE1" w:rsidRDefault="00066653" w:rsidP="00BB4DE2">
      <w:pPr>
        <w:pStyle w:val="libFootnote0"/>
        <w:rPr>
          <w:rtl/>
        </w:rPr>
      </w:pPr>
      <w:r>
        <w:rPr>
          <w:rtl/>
        </w:rPr>
        <w:t>(4)</w:t>
      </w:r>
      <w:r w:rsidR="008062F6">
        <w:rPr>
          <w:rtl/>
        </w:rPr>
        <w:t xml:space="preserve"> ق:</w:t>
      </w:r>
      <w:r>
        <w:rPr>
          <w:rtl/>
        </w:rPr>
        <w:t>48</w:t>
      </w:r>
      <w:r w:rsidR="008062F6">
        <w:rPr>
          <w:rtl/>
        </w:rPr>
        <w:t>/</w:t>
      </w:r>
      <w:r>
        <w:rPr>
          <w:rtl/>
        </w:rPr>
        <w:t>1</w:t>
      </w:r>
      <w:r w:rsidR="008062F6">
        <w:rPr>
          <w:rtl/>
        </w:rPr>
        <w:t>/</w:t>
      </w:r>
      <w:r>
        <w:rPr>
          <w:rtl/>
        </w:rPr>
        <w:t>14</w:t>
      </w:r>
      <w:r w:rsidR="008062F6">
        <w:rPr>
          <w:rtl/>
        </w:rPr>
        <w:t>،ج:</w:t>
      </w:r>
      <w:r>
        <w:rPr>
          <w:rtl/>
        </w:rPr>
        <w:t>196</w:t>
      </w:r>
      <w:r w:rsidR="008062F6">
        <w:rPr>
          <w:rtl/>
        </w:rPr>
        <w:t>/</w:t>
      </w:r>
      <w:r>
        <w:rPr>
          <w:rtl/>
        </w:rPr>
        <w:t>57</w:t>
      </w:r>
      <w:r w:rsidR="008062F6">
        <w:rPr>
          <w:rtl/>
        </w:rPr>
        <w:t>.</w:t>
      </w:r>
    </w:p>
    <w:p w:rsidR="00C10AE1" w:rsidRDefault="00066653" w:rsidP="00BB4DE2">
      <w:pPr>
        <w:pStyle w:val="libFootnote0"/>
        <w:rPr>
          <w:rtl/>
        </w:rPr>
      </w:pPr>
      <w:r>
        <w:rPr>
          <w:rtl/>
        </w:rPr>
        <w:t>(5)</w:t>
      </w:r>
      <w:r w:rsidR="008062F6">
        <w:rPr>
          <w:rtl/>
        </w:rPr>
        <w:t xml:space="preserve"> ق:</w:t>
      </w:r>
      <w:r>
        <w:rPr>
          <w:rtl/>
        </w:rPr>
        <w:t>74</w:t>
      </w:r>
      <w:r w:rsidR="008062F6">
        <w:rPr>
          <w:rtl/>
        </w:rPr>
        <w:t>/</w:t>
      </w:r>
      <w:r>
        <w:rPr>
          <w:rtl/>
        </w:rPr>
        <w:t>20</w:t>
      </w:r>
      <w:r w:rsidR="008062F6">
        <w:rPr>
          <w:rtl/>
        </w:rPr>
        <w:t>/</w:t>
      </w:r>
      <w:r>
        <w:rPr>
          <w:rtl/>
        </w:rPr>
        <w:t>9</w:t>
      </w:r>
      <w:r w:rsidR="008062F6">
        <w:rPr>
          <w:rtl/>
        </w:rPr>
        <w:t>،ج:</w:t>
      </w:r>
      <w:r>
        <w:rPr>
          <w:rtl/>
        </w:rPr>
        <w:t>394</w:t>
      </w:r>
      <w:r w:rsidR="008062F6">
        <w:rPr>
          <w:rtl/>
        </w:rPr>
        <w:t>/</w:t>
      </w:r>
      <w:r>
        <w:rPr>
          <w:rtl/>
        </w:rPr>
        <w:t>35</w:t>
      </w:r>
      <w:r w:rsidR="008062F6">
        <w:rPr>
          <w:rtl/>
        </w:rPr>
        <w:t>.</w:t>
      </w:r>
    </w:p>
    <w:p w:rsidR="00BB4DE2" w:rsidRPr="00BB4DE2" w:rsidRDefault="00BB4DE2" w:rsidP="00BB4DE2">
      <w:pPr>
        <w:pStyle w:val="libFootnote0"/>
        <w:rPr>
          <w:rtl/>
        </w:rPr>
      </w:pPr>
      <w:r>
        <w:rPr>
          <w:rFonts w:hint="cs"/>
          <w:rtl/>
        </w:rPr>
        <w:t>(6) ق:كتاب الأخلاق/15/64،ج:70/159.</w:t>
      </w:r>
    </w:p>
    <w:p w:rsidR="008733E9" w:rsidRDefault="008733E9" w:rsidP="008733E9">
      <w:pPr>
        <w:pStyle w:val="libNormal"/>
        <w:rPr>
          <w:rtl/>
        </w:rPr>
      </w:pPr>
      <w:r>
        <w:rPr>
          <w:rFonts w:hint="eastAsia"/>
          <w:rtl/>
        </w:rPr>
        <w:br w:type="page"/>
      </w:r>
    </w:p>
    <w:p w:rsidR="00BB4DE2" w:rsidRDefault="008062F6" w:rsidP="00E60B1E">
      <w:pPr>
        <w:pStyle w:val="libNormal0"/>
        <w:rPr>
          <w:rtl/>
        </w:rPr>
      </w:pPr>
      <w:r>
        <w:rPr>
          <w:rtl/>
        </w:rPr>
        <w:t xml:space="preserve">(عزّ و جلّ): </w:t>
      </w:r>
      <w:r w:rsidR="00560572" w:rsidRPr="00560572">
        <w:rPr>
          <w:rStyle w:val="libAlaemChar"/>
          <w:rtl/>
        </w:rPr>
        <w:t>(</w:t>
      </w:r>
      <w:r w:rsidRPr="00560572">
        <w:rPr>
          <w:rStyle w:val="libAieChar"/>
          <w:rtl/>
        </w:rPr>
        <w:t>قَدْ جٰاءَکُمْ مِنَ اللّٰهِ نُورٌ وَ کِتٰابٌ مُ</w:t>
      </w:r>
      <w:r w:rsidR="00ED1C08">
        <w:rPr>
          <w:rStyle w:val="libAieChar"/>
          <w:rtl/>
        </w:rPr>
        <w:t>بي</w:t>
      </w:r>
      <w:r w:rsidRPr="00560572">
        <w:rPr>
          <w:rStyle w:val="libAieChar"/>
          <w:rFonts w:hint="eastAsia"/>
          <w:rtl/>
        </w:rPr>
        <w:t>نٌ</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2F10EF">
        <w:rPr>
          <w:rFonts w:hint="cs"/>
          <w:rtl/>
        </w:rPr>
        <w:t xml:space="preserve"> </w:t>
      </w:r>
      <w:r w:rsidR="00BB4DE2">
        <w:rPr>
          <w:rFonts w:hint="cs"/>
          <w:rtl/>
        </w:rPr>
        <w:t xml:space="preserve">و قال </w:t>
      </w:r>
      <w:r w:rsidR="00BB4DE2" w:rsidRPr="002F10EF">
        <w:rPr>
          <w:rStyle w:val="libAlaemChar"/>
          <w:rFonts w:hint="cs"/>
          <w:rtl/>
        </w:rPr>
        <w:t>(</w:t>
      </w:r>
      <w:r w:rsidR="00BB4DE2" w:rsidRPr="002F10EF">
        <w:rPr>
          <w:rStyle w:val="libAieChar"/>
          <w:rFonts w:hint="cs"/>
          <w:rtl/>
        </w:rPr>
        <w:t>جَعَلْنا لَهُ نُوراً يَمشِي بِهِ في النّاسِ</w:t>
      </w:r>
      <w:r w:rsidR="00BB4DE2" w:rsidRPr="002F10EF">
        <w:rPr>
          <w:rStyle w:val="libAlaemChar"/>
          <w:rFonts w:hint="cs"/>
          <w:rtl/>
        </w:rPr>
        <w:t>)</w:t>
      </w:r>
      <w:r w:rsidR="00BB4DE2">
        <w:rPr>
          <w:rFonts w:hint="cs"/>
          <w:rtl/>
        </w:rPr>
        <w:t xml:space="preserve"> </w:t>
      </w:r>
      <w:r w:rsidR="00BB4DE2" w:rsidRPr="002F10EF">
        <w:rPr>
          <w:rStyle w:val="libFootnotenumChar"/>
          <w:rFonts w:hint="cs"/>
          <w:rtl/>
        </w:rPr>
        <w:t>(2)</w:t>
      </w:r>
      <w:r w:rsidR="00BB4DE2">
        <w:rPr>
          <w:rFonts w:hint="cs"/>
          <w:rtl/>
        </w:rPr>
        <w:t xml:space="preserve">، و قال </w:t>
      </w:r>
      <w:r w:rsidR="00BB4DE2" w:rsidRPr="002F10EF">
        <w:rPr>
          <w:rStyle w:val="libAlaemChar"/>
          <w:rFonts w:hint="cs"/>
          <w:rtl/>
        </w:rPr>
        <w:t>(</w:t>
      </w:r>
      <w:r w:rsidR="00BB4DE2" w:rsidRPr="002F10EF">
        <w:rPr>
          <w:rStyle w:val="libAieChar"/>
          <w:rFonts w:hint="cs"/>
          <w:rtl/>
        </w:rPr>
        <w:t>وَ لكِنْ جَعَلْناهُ نُوراً نَهدِي بِهِ مَنْ عِبادِنا</w:t>
      </w:r>
      <w:r w:rsidR="00BB4DE2" w:rsidRPr="002F10EF">
        <w:rPr>
          <w:rStyle w:val="libAlaemChar"/>
          <w:rFonts w:hint="cs"/>
          <w:rtl/>
        </w:rPr>
        <w:t>)</w:t>
      </w:r>
      <w:r w:rsidR="00BB4DE2">
        <w:rPr>
          <w:rFonts w:hint="cs"/>
          <w:rtl/>
        </w:rPr>
        <w:t xml:space="preserve"> </w:t>
      </w:r>
      <w:r w:rsidR="00BB4DE2" w:rsidRPr="002F10EF">
        <w:rPr>
          <w:rStyle w:val="libFootnotenumChar"/>
          <w:rFonts w:hint="cs"/>
          <w:rtl/>
        </w:rPr>
        <w:t>(3)</w:t>
      </w:r>
      <w:r w:rsidR="00BB4DE2">
        <w:rPr>
          <w:rFonts w:hint="cs"/>
          <w:rtl/>
        </w:rPr>
        <w:t xml:space="preserve">، الى أن قال: و من النور الأخروي قوله: </w:t>
      </w:r>
      <w:r w:rsidR="00BB4DE2" w:rsidRPr="002F10EF">
        <w:rPr>
          <w:rStyle w:val="libAlaemChar"/>
          <w:rFonts w:hint="cs"/>
          <w:rtl/>
        </w:rPr>
        <w:t>(</w:t>
      </w:r>
      <w:r w:rsidR="00E60B1E">
        <w:rPr>
          <w:rStyle w:val="libAieChar"/>
          <w:rFonts w:hint="cs"/>
          <w:rtl/>
        </w:rPr>
        <w:t>نورة</w:t>
      </w:r>
      <w:r w:rsidR="00BB4DE2" w:rsidRPr="002F10EF">
        <w:rPr>
          <w:rStyle w:val="libAieChar"/>
          <w:rFonts w:hint="cs"/>
          <w:rtl/>
        </w:rPr>
        <w:t>مْ يَسْعى بَي</w:t>
      </w:r>
      <w:r w:rsidR="002F10EF" w:rsidRPr="002F10EF">
        <w:rPr>
          <w:rStyle w:val="libAieChar"/>
          <w:rFonts w:hint="cs"/>
          <w:rtl/>
        </w:rPr>
        <w:t>ْنَ أَيْدِيهِمْ</w:t>
      </w:r>
      <w:r w:rsidR="002F10EF" w:rsidRPr="002F10EF">
        <w:rPr>
          <w:rStyle w:val="libAlaemChar"/>
          <w:rFonts w:hint="cs"/>
          <w:rtl/>
        </w:rPr>
        <w:t>)</w:t>
      </w:r>
      <w:r w:rsidR="002F10EF">
        <w:rPr>
          <w:rFonts w:hint="cs"/>
          <w:rtl/>
        </w:rPr>
        <w:t xml:space="preserve"> </w:t>
      </w:r>
      <w:r w:rsidR="002F10EF" w:rsidRPr="002F10EF">
        <w:rPr>
          <w:rStyle w:val="libFootnotenumChar"/>
          <w:rFonts w:hint="cs"/>
          <w:rtl/>
        </w:rPr>
        <w:t>(4)</w:t>
      </w:r>
      <w:r w:rsidR="002F10EF">
        <w:rPr>
          <w:rFonts w:hint="cs"/>
          <w:rtl/>
        </w:rPr>
        <w:t xml:space="preserve"> و قوله: </w:t>
      </w:r>
      <w:r w:rsidR="002F10EF" w:rsidRPr="002F10EF">
        <w:rPr>
          <w:rStyle w:val="libAlaemChar"/>
          <w:rFonts w:hint="cs"/>
          <w:rtl/>
        </w:rPr>
        <w:t>(</w:t>
      </w:r>
      <w:r w:rsidR="002F10EF" w:rsidRPr="002F10EF">
        <w:rPr>
          <w:rStyle w:val="libAieChar"/>
          <w:rFonts w:hint="cs"/>
          <w:rtl/>
        </w:rPr>
        <w:t>انظُرُونا نَقْتَبِسْ مِنْ نُورِكُمْ</w:t>
      </w:r>
      <w:r w:rsidR="002F10EF" w:rsidRPr="002F10EF">
        <w:rPr>
          <w:rStyle w:val="libAlaemChar"/>
          <w:rFonts w:hint="cs"/>
          <w:rtl/>
        </w:rPr>
        <w:t>)</w:t>
      </w:r>
      <w:r w:rsidR="002F10EF">
        <w:rPr>
          <w:rFonts w:hint="cs"/>
          <w:rtl/>
        </w:rPr>
        <w:t xml:space="preserve"> </w:t>
      </w:r>
      <w:r w:rsidR="002F10EF" w:rsidRPr="002F10EF">
        <w:rPr>
          <w:rStyle w:val="libFootnotenumChar"/>
          <w:rFonts w:hint="cs"/>
          <w:rtl/>
        </w:rPr>
        <w:t>(5)</w:t>
      </w:r>
      <w:r w:rsidR="002F10EF">
        <w:rPr>
          <w:rFonts w:hint="cs"/>
          <w:rtl/>
        </w:rPr>
        <w:t>.</w:t>
      </w:r>
      <w:r w:rsidR="002F10EF" w:rsidRPr="002F10EF">
        <w:rPr>
          <w:rStyle w:val="libFootnotenumChar"/>
          <w:rFonts w:hint="cs"/>
          <w:rtl/>
        </w:rPr>
        <w:t>(6)</w:t>
      </w:r>
    </w:p>
    <w:p w:rsidR="00C10AE1" w:rsidRDefault="008062F6" w:rsidP="002F10EF">
      <w:pPr>
        <w:pStyle w:val="libCenterBold1"/>
        <w:rPr>
          <w:rtl/>
        </w:rPr>
      </w:pPr>
      <w:r>
        <w:rPr>
          <w:rFonts w:hint="eastAsia"/>
          <w:rtl/>
        </w:rPr>
        <w:t>دعاء</w:t>
      </w:r>
      <w:r>
        <w:rPr>
          <w:rtl/>
        </w:rPr>
        <w:t xml:space="preserve"> النور ل</w:t>
      </w:r>
      <w:r w:rsidR="00B12870">
        <w:rPr>
          <w:rtl/>
        </w:rPr>
        <w:t>فاطمة</w:t>
      </w:r>
      <w:r>
        <w:rPr>
          <w:rtl/>
        </w:rPr>
        <w:t xml:space="preserve"> </w:t>
      </w:r>
      <w:r w:rsidR="00BE14E3" w:rsidRPr="00BE14E3">
        <w:rPr>
          <w:rStyle w:val="libAlaemChar"/>
          <w:rtl/>
        </w:rPr>
        <w:t>عليها‌السلام</w:t>
      </w:r>
      <w:r>
        <w:rPr>
          <w:rtl/>
        </w:rPr>
        <w:t xml:space="preserve"> برو</w:t>
      </w:r>
      <w:r w:rsidR="00E5742D">
        <w:rPr>
          <w:rtl/>
        </w:rPr>
        <w:t>أي</w:t>
      </w:r>
      <w:r w:rsidR="00AE5F50">
        <w:rPr>
          <w:rtl/>
        </w:rPr>
        <w:t>ة</w:t>
      </w:r>
      <w:r>
        <w:rPr>
          <w:rtl/>
        </w:rPr>
        <w:t xml:space="preserve"> غ</w:t>
      </w:r>
      <w:r>
        <w:rPr>
          <w:rFonts w:hint="cs"/>
          <w:rtl/>
        </w:rPr>
        <w:t>ی</w:t>
      </w:r>
      <w:r>
        <w:rPr>
          <w:rFonts w:hint="eastAsia"/>
          <w:rtl/>
        </w:rPr>
        <w:t>ر</w:t>
      </w:r>
      <w:r>
        <w:rPr>
          <w:rtl/>
        </w:rPr>
        <w:t xml:space="preserve"> </w:t>
      </w:r>
      <w:r w:rsidR="00F33192">
        <w:rPr>
          <w:rtl/>
        </w:rPr>
        <w:t>معروفة</w:t>
      </w:r>
    </w:p>
    <w:p w:rsidR="00C10AE1" w:rsidRDefault="008062F6" w:rsidP="002F10EF">
      <w:pPr>
        <w:pStyle w:val="libNormal"/>
        <w:rPr>
          <w:rtl/>
        </w:rPr>
      </w:pPr>
      <w:r>
        <w:rPr>
          <w:rFonts w:hint="eastAsia"/>
          <w:rtl/>
        </w:rPr>
        <w:t>دعاء</w:t>
      </w:r>
      <w:r>
        <w:rPr>
          <w:rtl/>
        </w:rPr>
        <w:t xml:space="preserve"> النور ل</w:t>
      </w:r>
      <w:r w:rsidR="00B12870">
        <w:rPr>
          <w:rtl/>
        </w:rPr>
        <w:t>فاطمة</w:t>
      </w:r>
      <w:r>
        <w:rPr>
          <w:rtl/>
        </w:rPr>
        <w:t>(صلوات اللّه ع</w:t>
      </w:r>
      <w:r w:rsidR="00AE5F50">
        <w:rPr>
          <w:rtl/>
        </w:rPr>
        <w:t>لي</w:t>
      </w:r>
      <w:r>
        <w:rPr>
          <w:rFonts w:hint="eastAsia"/>
          <w:rtl/>
        </w:rPr>
        <w:t>ها</w:t>
      </w:r>
      <w:r>
        <w:rPr>
          <w:rtl/>
        </w:rPr>
        <w:t xml:space="preserve">) </w:t>
      </w:r>
      <w:r w:rsidR="00066653" w:rsidRPr="00066653">
        <w:rPr>
          <w:rStyle w:val="libFootnotenumChar"/>
          <w:rtl/>
        </w:rPr>
        <w:t>(</w:t>
      </w:r>
      <w:r w:rsidR="002F10EF">
        <w:rPr>
          <w:rStyle w:val="libFootnotenumChar"/>
          <w:rFonts w:hint="cs"/>
          <w:rtl/>
        </w:rPr>
        <w:t>7</w:t>
      </w:r>
      <w:r w:rsidR="00066653" w:rsidRPr="00066653">
        <w:rPr>
          <w:rStyle w:val="libFootnotenumChar"/>
          <w:rtl/>
        </w:rPr>
        <w:t>)</w:t>
      </w:r>
      <w:r>
        <w:rPr>
          <w:rtl/>
        </w:rPr>
        <w:t>.</w:t>
      </w:r>
    </w:p>
    <w:p w:rsidR="00C10AE1" w:rsidRDefault="00E5742D" w:rsidP="002F10EF">
      <w:pPr>
        <w:pStyle w:val="libNormal"/>
        <w:rPr>
          <w:rtl/>
        </w:rPr>
      </w:pPr>
      <w:r>
        <w:rPr>
          <w:rFonts w:hint="eastAsia"/>
          <w:rtl/>
        </w:rPr>
        <w:t>أي</w:t>
      </w:r>
      <w:r w:rsidR="008062F6">
        <w:rPr>
          <w:rFonts w:hint="eastAsia"/>
          <w:rtl/>
        </w:rPr>
        <w:t>ضا</w:t>
      </w:r>
      <w:r w:rsidR="008062F6">
        <w:rPr>
          <w:rtl/>
        </w:rPr>
        <w:t xml:space="preserve"> دعاء النور لها برو</w:t>
      </w:r>
      <w:r>
        <w:rPr>
          <w:rtl/>
        </w:rPr>
        <w:t>أي</w:t>
      </w:r>
      <w:r w:rsidR="00AE5F50">
        <w:rPr>
          <w:rtl/>
        </w:rPr>
        <w:t>ة</w:t>
      </w:r>
      <w:r w:rsidR="008062F6">
        <w:rPr>
          <w:rtl/>
        </w:rPr>
        <w:t>(الدلائل)للطبر</w:t>
      </w:r>
      <w:r w:rsidR="008062F6">
        <w:rPr>
          <w:rFonts w:hint="cs"/>
          <w:rtl/>
        </w:rPr>
        <w:t>ی</w:t>
      </w:r>
      <w:r w:rsidR="008062F6">
        <w:rPr>
          <w:rtl/>
        </w:rPr>
        <w:t xml:space="preserve">: بسم اللّه النوربسم اللّه </w:t>
      </w:r>
      <w:r w:rsidR="00772E38">
        <w:rPr>
          <w:rtl/>
        </w:rPr>
        <w:t>الذي</w:t>
      </w:r>
      <w:r w:rsidR="008062F6">
        <w:rPr>
          <w:rtl/>
        </w:rPr>
        <w:t xml:space="preserve"> </w:t>
      </w:r>
      <w:r w:rsidR="008062F6">
        <w:rPr>
          <w:rFonts w:hint="cs"/>
          <w:rtl/>
        </w:rPr>
        <w:t>ی</w:t>
      </w:r>
      <w:r w:rsidR="008062F6">
        <w:rPr>
          <w:rFonts w:hint="eastAsia"/>
          <w:rtl/>
        </w:rPr>
        <w:t>قول</w:t>
      </w:r>
      <w:r w:rsidR="008062F6">
        <w:rPr>
          <w:rtl/>
        </w:rPr>
        <w:t xml:space="preserve"> لل</w:t>
      </w:r>
      <w:r w:rsidR="00DD1AF8">
        <w:rPr>
          <w:rtl/>
        </w:rPr>
        <w:t>شيء</w:t>
      </w:r>
      <w:r w:rsidR="008062F6">
        <w:rPr>
          <w:rtl/>
        </w:rPr>
        <w:t xml:space="preserve"> کن </w:t>
      </w:r>
      <w:r w:rsidR="00AE5F50">
        <w:rPr>
          <w:rtl/>
        </w:rPr>
        <w:t>في</w:t>
      </w:r>
      <w:r w:rsidR="008062F6">
        <w:rPr>
          <w:rFonts w:hint="eastAsia"/>
          <w:rtl/>
        </w:rPr>
        <w:t>کون،بسم</w:t>
      </w:r>
      <w:r w:rsidR="008062F6">
        <w:rPr>
          <w:rtl/>
        </w:rPr>
        <w:t xml:space="preserve"> اللّه </w:t>
      </w:r>
      <w:r w:rsidR="00772E38">
        <w:rPr>
          <w:rtl/>
        </w:rPr>
        <w:t>الذي</w:t>
      </w:r>
      <w:r w:rsidR="008062F6">
        <w:rPr>
          <w:rtl/>
        </w:rPr>
        <w:t xml:space="preserve"> </w:t>
      </w:r>
      <w:r w:rsidR="008062F6">
        <w:rPr>
          <w:rFonts w:hint="cs"/>
          <w:rtl/>
        </w:rPr>
        <w:t>ی</w:t>
      </w:r>
      <w:r w:rsidR="008062F6">
        <w:rPr>
          <w:rFonts w:hint="eastAsia"/>
          <w:rtl/>
        </w:rPr>
        <w:t>علم</w:t>
      </w:r>
      <w:r w:rsidR="008062F6">
        <w:rPr>
          <w:rtl/>
        </w:rPr>
        <w:t xml:space="preserve"> </w:t>
      </w:r>
      <w:r w:rsidR="002F10EF">
        <w:rPr>
          <w:rtl/>
        </w:rPr>
        <w:t>خائنة</w:t>
      </w:r>
      <w:r w:rsidR="008062F6">
        <w:rPr>
          <w:rtl/>
        </w:rPr>
        <w:t xml:space="preserve"> الأع</w:t>
      </w:r>
      <w:r w:rsidR="008062F6">
        <w:rPr>
          <w:rFonts w:hint="cs"/>
          <w:rtl/>
        </w:rPr>
        <w:t>ی</w:t>
      </w:r>
      <w:r w:rsidR="008062F6">
        <w:rPr>
          <w:rFonts w:hint="eastAsia"/>
          <w:rtl/>
        </w:rPr>
        <w:t>ن</w:t>
      </w:r>
      <w:r w:rsidR="008062F6">
        <w:rPr>
          <w:rtl/>
        </w:rPr>
        <w:t xml:space="preserve"> و ما تخ</w:t>
      </w:r>
      <w:r w:rsidR="00AE5F50">
        <w:rPr>
          <w:rtl/>
        </w:rPr>
        <w:t>في</w:t>
      </w:r>
      <w:r w:rsidR="008062F6">
        <w:rPr>
          <w:rtl/>
        </w:rPr>
        <w:t xml:space="preserve"> الصدور،بسم اللّه </w:t>
      </w:r>
      <w:r w:rsidR="00772E38">
        <w:rPr>
          <w:rtl/>
        </w:rPr>
        <w:t>الذي</w:t>
      </w:r>
      <w:r w:rsidR="008062F6">
        <w:rPr>
          <w:rtl/>
        </w:rPr>
        <w:t xml:space="preserve"> خلق النور من النور،بسم اللّه </w:t>
      </w:r>
      <w:r w:rsidR="00772E38">
        <w:rPr>
          <w:rtl/>
        </w:rPr>
        <w:t>الذي</w:t>
      </w:r>
      <w:r w:rsidR="008062F6">
        <w:rPr>
          <w:rtl/>
        </w:rPr>
        <w:t xml:space="preserve"> هو بالمعروف مذکور،بسم اللّه </w:t>
      </w:r>
      <w:r w:rsidR="00772E38">
        <w:rPr>
          <w:rtl/>
        </w:rPr>
        <w:t>الذي</w:t>
      </w:r>
      <w:r w:rsidR="008062F6">
        <w:rPr>
          <w:rtl/>
        </w:rPr>
        <w:t xml:space="preserve"> أنزل النور ع</w:t>
      </w:r>
      <w:r w:rsidR="00AE5F50">
        <w:rPr>
          <w:rtl/>
        </w:rPr>
        <w:t>لي</w:t>
      </w:r>
      <w:r w:rsidR="008062F6">
        <w:rPr>
          <w:rtl/>
        </w:rPr>
        <w:t xml:space="preserve"> الطور بقدر مقدور </w:t>
      </w:r>
      <w:r w:rsidR="00AE5F50">
        <w:rPr>
          <w:rtl/>
        </w:rPr>
        <w:t>في</w:t>
      </w:r>
      <w:r w:rsidR="008062F6">
        <w:rPr>
          <w:rtl/>
        </w:rPr>
        <w:t xml:space="preserve"> کتاب مسطور ع</w:t>
      </w:r>
      <w:r w:rsidR="00AE5F50">
        <w:rPr>
          <w:rtl/>
        </w:rPr>
        <w:t>لي</w:t>
      </w:r>
      <w:r w:rsidR="008062F6">
        <w:rPr>
          <w:rtl/>
        </w:rPr>
        <w:t xml:space="preserve"> </w:t>
      </w:r>
      <w:r w:rsidR="0078437F">
        <w:rPr>
          <w:rtl/>
        </w:rPr>
        <w:t>نبيّ</w:t>
      </w:r>
      <w:r w:rsidR="008062F6">
        <w:rPr>
          <w:rtl/>
        </w:rPr>
        <w:t xml:space="preserve"> محبور </w:t>
      </w:r>
      <w:r w:rsidR="00066653" w:rsidRPr="00066653">
        <w:rPr>
          <w:rStyle w:val="libFootnotenumChar"/>
          <w:rtl/>
        </w:rPr>
        <w:t>(</w:t>
      </w:r>
      <w:r w:rsidR="002F10EF">
        <w:rPr>
          <w:rStyle w:val="libFootnotenumChar"/>
          <w:rFonts w:hint="cs"/>
          <w:rtl/>
        </w:rPr>
        <w:t>8</w:t>
      </w:r>
      <w:r w:rsidR="00066653" w:rsidRPr="00066653">
        <w:rPr>
          <w:rStyle w:val="libFootnotenumChar"/>
          <w:rtl/>
        </w:rPr>
        <w:t>)</w:t>
      </w:r>
      <w:r w:rsidR="008062F6">
        <w:rPr>
          <w:rtl/>
        </w:rPr>
        <w:t>.</w:t>
      </w:r>
    </w:p>
    <w:p w:rsidR="00C10AE1" w:rsidRDefault="008062F6" w:rsidP="002F10EF">
      <w:pPr>
        <w:pStyle w:val="libCenterBold1"/>
        <w:rPr>
          <w:rtl/>
        </w:rPr>
      </w:pPr>
      <w:r>
        <w:rPr>
          <w:rFonts w:hint="eastAsia"/>
          <w:rtl/>
        </w:rPr>
        <w:t>الس</w:t>
      </w:r>
      <w:r>
        <w:rPr>
          <w:rFonts w:hint="cs"/>
          <w:rtl/>
        </w:rPr>
        <w:t>یّ</w:t>
      </w:r>
      <w:r>
        <w:rPr>
          <w:rFonts w:hint="eastAsia"/>
          <w:rtl/>
        </w:rPr>
        <w:t>د</w:t>
      </w:r>
      <w:r>
        <w:rPr>
          <w:rtl/>
        </w:rPr>
        <w:t xml:space="preserve"> نور الد</w:t>
      </w:r>
      <w:r>
        <w:rPr>
          <w:rFonts w:hint="cs"/>
          <w:rtl/>
        </w:rPr>
        <w:t>ی</w:t>
      </w:r>
      <w:r>
        <w:rPr>
          <w:rFonts w:hint="eastAsia"/>
          <w:rtl/>
        </w:rPr>
        <w:t>ن</w:t>
      </w:r>
      <w:r>
        <w:rPr>
          <w:rtl/>
        </w:rPr>
        <w:t xml:space="preserve"> العام</w:t>
      </w:r>
      <w:r w:rsidR="00AE5F50">
        <w:rPr>
          <w:rtl/>
        </w:rPr>
        <w:t>لي</w:t>
      </w:r>
      <w:r>
        <w:rPr>
          <w:rtl/>
        </w:rPr>
        <w:t xml:space="preserve"> </w:t>
      </w:r>
      <w:r w:rsidR="00BE14E3" w:rsidRPr="00BE14E3">
        <w:rPr>
          <w:rStyle w:val="libAlaemChar"/>
          <w:rtl/>
        </w:rPr>
        <w:t>رحمه‌الله</w:t>
      </w:r>
    </w:p>
    <w:p w:rsidR="00C10AE1" w:rsidRDefault="00BE14E3" w:rsidP="002F10EF">
      <w:pPr>
        <w:pStyle w:val="libNormal"/>
        <w:rPr>
          <w:rtl/>
        </w:rPr>
      </w:pPr>
      <w:r w:rsidRPr="00BE14E3">
        <w:rPr>
          <w:rStyle w:val="libBold1Char"/>
          <w:rFonts w:hint="eastAsia"/>
          <w:rtl/>
        </w:rPr>
        <w:t>أقول</w:t>
      </w:r>
      <w:r w:rsidR="008062F6">
        <w:rPr>
          <w:rtl/>
        </w:rPr>
        <w:t>: الس</w:t>
      </w:r>
      <w:r w:rsidR="008062F6">
        <w:rPr>
          <w:rFonts w:hint="cs"/>
          <w:rtl/>
        </w:rPr>
        <w:t>یّ</w:t>
      </w:r>
      <w:r w:rsidR="008062F6">
        <w:rPr>
          <w:rFonts w:hint="eastAsia"/>
          <w:rtl/>
        </w:rPr>
        <w:t>د</w:t>
      </w:r>
      <w:r w:rsidR="008062F6">
        <w:rPr>
          <w:rtl/>
        </w:rPr>
        <w:t xml:space="preserve"> نور الد</w:t>
      </w:r>
      <w:r w:rsidR="008062F6">
        <w:rPr>
          <w:rFonts w:hint="cs"/>
          <w:rtl/>
        </w:rPr>
        <w:t>ی</w:t>
      </w:r>
      <w:r w:rsidR="008062F6">
        <w:rPr>
          <w:rFonts w:hint="eastAsia"/>
          <w:rtl/>
        </w:rPr>
        <w:t>ن</w:t>
      </w:r>
      <w:r w:rsidR="008062F6">
        <w:rPr>
          <w:rtl/>
        </w:rPr>
        <w:t xml:space="preserve"> ع</w:t>
      </w:r>
      <w:r w:rsidR="00AE5F50">
        <w:rPr>
          <w:rtl/>
        </w:rPr>
        <w:t>لي</w:t>
      </w:r>
      <w:r w:rsidR="002F10EF">
        <w:rPr>
          <w:rFonts w:hint="cs"/>
          <w:rtl/>
        </w:rPr>
        <w:t>ّ</w:t>
      </w:r>
      <w:r w:rsidR="008062F6">
        <w:rPr>
          <w:rtl/>
        </w:rPr>
        <w:t xml:space="preserve"> بن ع</w:t>
      </w:r>
      <w:r w:rsidR="00AE5F50">
        <w:rPr>
          <w:rtl/>
        </w:rPr>
        <w:t>لي</w:t>
      </w:r>
      <w:r w:rsidR="002F10EF">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بن </w:t>
      </w:r>
      <w:r w:rsidR="00066653">
        <w:rPr>
          <w:rtl/>
        </w:rPr>
        <w:t>أبي</w:t>
      </w:r>
      <w:r w:rsidR="008062F6">
        <w:rPr>
          <w:rtl/>
        </w:rPr>
        <w:t xml:space="preserve"> الحسن ال</w:t>
      </w:r>
      <w:r w:rsidR="007A73B7">
        <w:rPr>
          <w:rtl/>
        </w:rPr>
        <w:t>موسوي</w:t>
      </w:r>
      <w:r w:rsidR="008062F6">
        <w:rPr>
          <w:rtl/>
        </w:rPr>
        <w:t xml:space="preserve"> العام</w:t>
      </w:r>
      <w:r w:rsidR="00AE5F50">
        <w:rPr>
          <w:rtl/>
        </w:rPr>
        <w:t>لي</w:t>
      </w:r>
      <w:r w:rsidR="008062F6">
        <w:rPr>
          <w:rtl/>
        </w:rPr>
        <w:t xml:space="preserve"> الجبع</w:t>
      </w:r>
      <w:r w:rsidR="008062F6">
        <w:rPr>
          <w:rFonts w:hint="cs"/>
          <w:rtl/>
        </w:rPr>
        <w:t>ی</w:t>
      </w:r>
      <w:r w:rsidR="008062F6">
        <w:rPr>
          <w:rFonts w:hint="eastAsia"/>
          <w:rtl/>
        </w:rPr>
        <w:t>؛</w:t>
      </w:r>
      <w:r w:rsidR="00AE5F50">
        <w:rPr>
          <w:rFonts w:hint="eastAsia"/>
          <w:rtl/>
        </w:rPr>
        <w:t>في</w:t>
      </w:r>
      <w:r w:rsidR="008062F6">
        <w:rPr>
          <w:rtl/>
        </w:rPr>
        <w:t>(الامل):کان عالما فاضلا</w:t>
      </w:r>
      <w:r w:rsidR="002F10EF">
        <w:rPr>
          <w:rFonts w:hint="cs"/>
          <w:rtl/>
        </w:rPr>
        <w:t>ً</w:t>
      </w:r>
      <w:r w:rsidR="008062F6">
        <w:rPr>
          <w:rtl/>
        </w:rPr>
        <w:t xml:space="preserve"> أد</w:t>
      </w:r>
      <w:r w:rsidR="008062F6">
        <w:rPr>
          <w:rFonts w:hint="cs"/>
          <w:rtl/>
        </w:rPr>
        <w:t>ی</w:t>
      </w:r>
      <w:r w:rsidR="008062F6">
        <w:rPr>
          <w:rFonts w:hint="eastAsia"/>
          <w:rtl/>
        </w:rPr>
        <w:t>با</w:t>
      </w:r>
      <w:r w:rsidR="002F10EF">
        <w:rPr>
          <w:rFonts w:hint="cs"/>
          <w:rtl/>
        </w:rPr>
        <w:t>ً</w:t>
      </w:r>
      <w:r w:rsidR="008062F6">
        <w:rPr>
          <w:rtl/>
        </w:rPr>
        <w:t xml:space="preserve"> شاعرا</w:t>
      </w:r>
      <w:r w:rsidR="002F10EF">
        <w:rPr>
          <w:rFonts w:hint="cs"/>
          <w:rtl/>
        </w:rPr>
        <w:t>ً</w:t>
      </w:r>
      <w:r w:rsidR="008062F6">
        <w:rPr>
          <w:rtl/>
        </w:rPr>
        <w:t xml:space="preserve"> منش</w:t>
      </w:r>
      <w:r w:rsidR="008062F6">
        <w:rPr>
          <w:rFonts w:hint="cs"/>
          <w:rtl/>
        </w:rPr>
        <w:t>ی</w:t>
      </w:r>
      <w:r w:rsidR="008062F6">
        <w:rPr>
          <w:rFonts w:hint="eastAsia"/>
          <w:rtl/>
        </w:rPr>
        <w:t>ا</w:t>
      </w:r>
      <w:r w:rsidR="002F10EF">
        <w:rPr>
          <w:rFonts w:hint="cs"/>
          <w:rtl/>
        </w:rPr>
        <w:t>ً</w:t>
      </w:r>
      <w:r w:rsidR="008062F6">
        <w:rPr>
          <w:rtl/>
        </w:rPr>
        <w:t xml:space="preserve"> ج</w:t>
      </w:r>
      <w:r w:rsidR="00AE5F50">
        <w:rPr>
          <w:rtl/>
        </w:rPr>
        <w:t>لي</w:t>
      </w:r>
      <w:r w:rsidR="008062F6">
        <w:rPr>
          <w:rFonts w:hint="eastAsia"/>
          <w:rtl/>
        </w:rPr>
        <w:t>ل</w:t>
      </w:r>
      <w:r w:rsidR="008062F6">
        <w:rPr>
          <w:rtl/>
        </w:rPr>
        <w:t xml:space="preserve"> القدر عظ</w:t>
      </w:r>
      <w:r w:rsidR="008062F6">
        <w:rPr>
          <w:rFonts w:hint="cs"/>
          <w:rtl/>
        </w:rPr>
        <w:t>ی</w:t>
      </w:r>
      <w:r w:rsidR="008062F6">
        <w:rPr>
          <w:rFonts w:hint="eastAsia"/>
          <w:rtl/>
        </w:rPr>
        <w:t>م</w:t>
      </w:r>
      <w:r w:rsidR="008062F6">
        <w:rPr>
          <w:rtl/>
        </w:rPr>
        <w:t xml:space="preserve"> الشأن،قرأ ع</w:t>
      </w:r>
      <w:r w:rsidR="00AE5F50">
        <w:rPr>
          <w:rtl/>
        </w:rPr>
        <w:t>ل</w:t>
      </w:r>
      <w:r w:rsidR="002F10EF">
        <w:rPr>
          <w:rFonts w:hint="cs"/>
          <w:rtl/>
        </w:rPr>
        <w:t>ى</w:t>
      </w:r>
      <w:r w:rsidR="008062F6">
        <w:rPr>
          <w:rtl/>
        </w:rPr>
        <w:t xml:space="preserve"> </w:t>
      </w:r>
      <w:r w:rsidR="00066653">
        <w:rPr>
          <w:rtl/>
        </w:rPr>
        <w:t>أبي</w:t>
      </w:r>
      <w:r w:rsidR="008062F6">
        <w:rPr>
          <w:rFonts w:hint="eastAsia"/>
          <w:rtl/>
        </w:rPr>
        <w:t>ه</w:t>
      </w:r>
      <w:r w:rsidR="008062F6">
        <w:rPr>
          <w:rtl/>
        </w:rPr>
        <w:t xml:space="preserve"> و أخو</w:t>
      </w:r>
      <w:r w:rsidR="008062F6">
        <w:rPr>
          <w:rFonts w:hint="cs"/>
          <w:rtl/>
        </w:rPr>
        <w:t>ی</w:t>
      </w:r>
      <w:r w:rsidR="008062F6">
        <w:rPr>
          <w:rFonts w:hint="eastAsia"/>
          <w:rtl/>
        </w:rPr>
        <w:t>ه</w:t>
      </w:r>
      <w:r w:rsidR="008062F6">
        <w:rPr>
          <w:rtl/>
        </w:rPr>
        <w:t xml:space="preserve"> الس</w:t>
      </w:r>
      <w:r w:rsidR="008062F6">
        <w:rPr>
          <w:rFonts w:hint="cs"/>
          <w:rtl/>
        </w:rPr>
        <w:t>یّ</w:t>
      </w:r>
      <w:r w:rsidR="008062F6">
        <w:rPr>
          <w:rFonts w:hint="eastAsia"/>
          <w:rtl/>
        </w:rPr>
        <w:t>د</w:t>
      </w:r>
      <w:r w:rsidR="008062F6">
        <w:rPr>
          <w:rtl/>
        </w:rPr>
        <w:t xml:space="preserve"> محمّد صاحب المدارک،و هو أخوه ل</w:t>
      </w:r>
      <w:r w:rsidR="00066653">
        <w:rPr>
          <w:rtl/>
        </w:rPr>
        <w:t>أبي</w:t>
      </w:r>
      <w:r w:rsidR="008062F6">
        <w:rPr>
          <w:rFonts w:hint="eastAsia"/>
          <w:rtl/>
        </w:rPr>
        <w:t>ه</w:t>
      </w:r>
    </w:p>
    <w:p w:rsidR="002F10EF" w:rsidRDefault="00066653" w:rsidP="002F10EF">
      <w:pPr>
        <w:pStyle w:val="libLine"/>
        <w:rPr>
          <w:rtl/>
        </w:rPr>
      </w:pPr>
      <w:r>
        <w:rPr>
          <w:rFonts w:hint="eastAsia"/>
          <w:rtl/>
        </w:rPr>
        <w:t>____________________</w:t>
      </w:r>
    </w:p>
    <w:p w:rsidR="00C10AE1" w:rsidRDefault="00066653" w:rsidP="006B3E57">
      <w:pPr>
        <w:pStyle w:val="libFootnote0"/>
        <w:rPr>
          <w:rtl/>
        </w:rPr>
      </w:pPr>
      <w:r>
        <w:rPr>
          <w:rtl/>
        </w:rPr>
        <w:t>(1)</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15</w:t>
      </w:r>
      <w:r w:rsidR="008062F6">
        <w:rPr>
          <w:rtl/>
        </w:rPr>
        <w:t>.</w:t>
      </w:r>
    </w:p>
    <w:p w:rsidR="00C10AE1" w:rsidRDefault="00066653" w:rsidP="006B3E57">
      <w:pPr>
        <w:pStyle w:val="libFootnote0"/>
        <w:rPr>
          <w:rtl/>
        </w:rPr>
      </w:pPr>
      <w:r>
        <w:rPr>
          <w:rtl/>
        </w:rPr>
        <w:t>(2)</w:t>
      </w:r>
      <w:r w:rsidR="008062F6">
        <w:rPr>
          <w:rtl/>
        </w:rPr>
        <w:t xml:space="preserve"> </w:t>
      </w:r>
      <w:r w:rsidR="0078437F">
        <w:rPr>
          <w:rtl/>
        </w:rPr>
        <w:t>سورة</w:t>
      </w:r>
      <w:r w:rsidR="008062F6">
        <w:rPr>
          <w:rtl/>
        </w:rPr>
        <w:t xml:space="preserve"> الأنعام/ال</w:t>
      </w:r>
      <w:r w:rsidR="00E5742D">
        <w:rPr>
          <w:rtl/>
        </w:rPr>
        <w:t>أي</w:t>
      </w:r>
      <w:r w:rsidR="00AE5F50">
        <w:rPr>
          <w:rtl/>
        </w:rPr>
        <w:t>ة</w:t>
      </w:r>
      <w:r w:rsidR="008062F6">
        <w:rPr>
          <w:rtl/>
        </w:rPr>
        <w:t xml:space="preserve"> </w:t>
      </w:r>
      <w:r>
        <w:rPr>
          <w:rtl/>
        </w:rPr>
        <w:t>122</w:t>
      </w:r>
      <w:r w:rsidR="008062F6">
        <w:rPr>
          <w:rtl/>
        </w:rPr>
        <w:t>.</w:t>
      </w:r>
    </w:p>
    <w:p w:rsidR="00C10AE1" w:rsidRDefault="00066653" w:rsidP="006B3E57">
      <w:pPr>
        <w:pStyle w:val="libFootnote0"/>
        <w:rPr>
          <w:rtl/>
        </w:rPr>
      </w:pPr>
      <w:r>
        <w:rPr>
          <w:rtl/>
        </w:rPr>
        <w:t>(3)</w:t>
      </w:r>
      <w:r w:rsidR="008062F6">
        <w:rPr>
          <w:rtl/>
        </w:rPr>
        <w:t xml:space="preserve"> </w:t>
      </w:r>
      <w:r w:rsidR="0078437F">
        <w:rPr>
          <w:rtl/>
        </w:rPr>
        <w:t>سورة</w:t>
      </w:r>
      <w:r w:rsidR="008062F6">
        <w:rPr>
          <w:rtl/>
        </w:rPr>
        <w:t xml:space="preserve"> الشور</w:t>
      </w:r>
      <w:r w:rsidR="008062F6">
        <w:rPr>
          <w:rFonts w:hint="cs"/>
          <w:rtl/>
        </w:rPr>
        <w:t>ی</w:t>
      </w:r>
      <w:r w:rsidR="008062F6">
        <w:rPr>
          <w:rtl/>
        </w:rPr>
        <w:t>/ال</w:t>
      </w:r>
      <w:r w:rsidR="00E5742D">
        <w:rPr>
          <w:rtl/>
        </w:rPr>
        <w:t>أي</w:t>
      </w:r>
      <w:r w:rsidR="00AE5F50">
        <w:rPr>
          <w:rtl/>
        </w:rPr>
        <w:t>ة</w:t>
      </w:r>
      <w:r w:rsidR="008062F6">
        <w:rPr>
          <w:rtl/>
        </w:rPr>
        <w:t xml:space="preserve"> </w:t>
      </w:r>
      <w:r>
        <w:rPr>
          <w:rtl/>
        </w:rPr>
        <w:t>52</w:t>
      </w:r>
      <w:r w:rsidR="008062F6">
        <w:rPr>
          <w:rtl/>
        </w:rPr>
        <w:t>.</w:t>
      </w:r>
    </w:p>
    <w:p w:rsidR="002F10EF" w:rsidRDefault="002F10EF" w:rsidP="006B3E57">
      <w:pPr>
        <w:pStyle w:val="libFootnote0"/>
        <w:rPr>
          <w:rtl/>
        </w:rPr>
      </w:pPr>
      <w:r>
        <w:rPr>
          <w:rFonts w:hint="cs"/>
          <w:rtl/>
        </w:rPr>
        <w:t>(4) سورة التحريم/الآية8.</w:t>
      </w:r>
    </w:p>
    <w:p w:rsidR="002F10EF" w:rsidRDefault="002F10EF" w:rsidP="006B3E57">
      <w:pPr>
        <w:pStyle w:val="libFootnote0"/>
        <w:rPr>
          <w:rtl/>
        </w:rPr>
      </w:pPr>
      <w:r>
        <w:rPr>
          <w:rFonts w:hint="cs"/>
          <w:rtl/>
        </w:rPr>
        <w:t>(5) سوره الحديد/الآية13.</w:t>
      </w:r>
    </w:p>
    <w:p w:rsidR="002F10EF" w:rsidRDefault="002F10EF" w:rsidP="006B3E57">
      <w:pPr>
        <w:pStyle w:val="libFootnote0"/>
        <w:rPr>
          <w:rtl/>
        </w:rPr>
      </w:pPr>
      <w:r>
        <w:rPr>
          <w:rFonts w:hint="cs"/>
          <w:rtl/>
        </w:rPr>
        <w:t>(6) ق:14/43/476،ج:61/303.</w:t>
      </w:r>
    </w:p>
    <w:p w:rsidR="002F10EF" w:rsidRDefault="002F10EF" w:rsidP="006B3E57">
      <w:pPr>
        <w:pStyle w:val="libFootnote0"/>
        <w:rPr>
          <w:rtl/>
        </w:rPr>
      </w:pPr>
      <w:r>
        <w:rPr>
          <w:rFonts w:hint="cs"/>
          <w:rtl/>
        </w:rPr>
        <w:t>(7) ق:كتاب الدعاء/56/193،ج:95/38. ق:كتاب ال</w:t>
      </w:r>
      <w:r w:rsidR="006B3E57">
        <w:rPr>
          <w:rFonts w:hint="cs"/>
          <w:rtl/>
        </w:rPr>
        <w:t>دعاء/36/122،ج:94/198. ق:10/3/21،ج:43/66.</w:t>
      </w:r>
    </w:p>
    <w:p w:rsidR="006B3E57" w:rsidRDefault="006B3E57" w:rsidP="006B3E57">
      <w:pPr>
        <w:pStyle w:val="libFootnote0"/>
        <w:rPr>
          <w:rtl/>
        </w:rPr>
      </w:pPr>
      <w:r>
        <w:rPr>
          <w:rFonts w:hint="cs"/>
          <w:rtl/>
        </w:rPr>
        <w:t>(8) ق:كتاب الدعاء/39/131،ج:94/227.</w:t>
      </w:r>
    </w:p>
    <w:p w:rsidR="008733E9" w:rsidRDefault="008733E9" w:rsidP="008733E9">
      <w:pPr>
        <w:pStyle w:val="libNormal"/>
        <w:rPr>
          <w:rtl/>
        </w:rPr>
      </w:pPr>
      <w:r>
        <w:rPr>
          <w:rFonts w:hint="eastAsia"/>
          <w:rtl/>
        </w:rPr>
        <w:br w:type="page"/>
      </w:r>
    </w:p>
    <w:p w:rsidR="00C10AE1" w:rsidRDefault="008062F6" w:rsidP="00E60B1E">
      <w:pPr>
        <w:pStyle w:val="libNormal0"/>
        <w:rPr>
          <w:rtl/>
        </w:rPr>
      </w:pPr>
      <w:r>
        <w:rPr>
          <w:rFonts w:hint="eastAsia"/>
          <w:rtl/>
        </w:rPr>
        <w:t>و</w:t>
      </w:r>
      <w:r>
        <w:rPr>
          <w:rtl/>
        </w:rPr>
        <w:t xml:space="preserve"> الش</w:t>
      </w:r>
      <w:r>
        <w:rPr>
          <w:rFonts w:hint="cs"/>
          <w:rtl/>
        </w:rPr>
        <w:t>ی</w:t>
      </w:r>
      <w:r>
        <w:rPr>
          <w:rFonts w:hint="eastAsia"/>
          <w:rtl/>
        </w:rPr>
        <w:t>خ</w:t>
      </w:r>
      <w:r>
        <w:rPr>
          <w:rtl/>
        </w:rPr>
        <w:t xml:space="preserve"> حسن ابن الش</w:t>
      </w:r>
      <w:r w:rsidR="00E5742D">
        <w:rPr>
          <w:rtl/>
        </w:rPr>
        <w:t>هي</w:t>
      </w:r>
      <w:r>
        <w:rPr>
          <w:rFonts w:hint="eastAsia"/>
          <w:rtl/>
        </w:rPr>
        <w:t>د</w:t>
      </w:r>
      <w:r>
        <w:rPr>
          <w:rtl/>
        </w:rPr>
        <w:t xml:space="preserve"> ال</w:t>
      </w:r>
      <w:r w:rsidR="00772E38">
        <w:rPr>
          <w:rtl/>
        </w:rPr>
        <w:t>ثاني</w:t>
      </w:r>
      <w:r>
        <w:rPr>
          <w:rtl/>
        </w:rPr>
        <w:t xml:space="preserve"> و هو أخوه ل</w:t>
      </w:r>
      <w:r w:rsidR="00F74C92">
        <w:rPr>
          <w:rtl/>
        </w:rPr>
        <w:t>أمّة</w:t>
      </w:r>
      <w:r>
        <w:rPr>
          <w:rtl/>
        </w:rPr>
        <w:t xml:space="preserve">،و له کتاب شرح المختصر النافع أطال </w:t>
      </w:r>
      <w:r w:rsidR="00AE5F50">
        <w:rPr>
          <w:rtl/>
        </w:rPr>
        <w:t>في</w:t>
      </w:r>
      <w:r>
        <w:rPr>
          <w:rFonts w:hint="eastAsia"/>
          <w:rtl/>
        </w:rPr>
        <w:t>ه</w:t>
      </w:r>
      <w:r>
        <w:rPr>
          <w:rtl/>
        </w:rPr>
        <w:t xml:space="preserve"> المقال و الإستدلال لم </w:t>
      </w:r>
      <w:r>
        <w:rPr>
          <w:rFonts w:hint="cs"/>
          <w:rtl/>
        </w:rPr>
        <w:t>ی</w:t>
      </w:r>
      <w:r>
        <w:rPr>
          <w:rFonts w:hint="eastAsia"/>
          <w:rtl/>
        </w:rPr>
        <w:t>تمّ</w:t>
      </w:r>
      <w:r>
        <w:rPr>
          <w:rtl/>
        </w:rPr>
        <w:t xml:space="preserve"> و کتاب الفوائد ال</w:t>
      </w:r>
      <w:r w:rsidR="00DD1AF8">
        <w:rPr>
          <w:rtl/>
        </w:rPr>
        <w:t>مکیّة</w:t>
      </w:r>
      <w:r>
        <w:rPr>
          <w:rtl/>
        </w:rPr>
        <w:t xml:space="preserve"> و شرح ال</w:t>
      </w:r>
      <w:r w:rsidR="0078437F">
        <w:rPr>
          <w:rtl/>
        </w:rPr>
        <w:t>اثني</w:t>
      </w:r>
      <w:r>
        <w:rPr>
          <w:rtl/>
        </w:rPr>
        <w:t xml:space="preserve"> </w:t>
      </w:r>
      <w:r w:rsidR="00E60B1E">
        <w:rPr>
          <w:rtl/>
        </w:rPr>
        <w:t>عشریّة</w:t>
      </w:r>
      <w:r>
        <w:rPr>
          <w:rtl/>
        </w:rPr>
        <w:t xml:space="preserve"> </w:t>
      </w:r>
      <w:r w:rsidR="00AE5F50">
        <w:rPr>
          <w:rtl/>
        </w:rPr>
        <w:t>في</w:t>
      </w:r>
      <w:r>
        <w:rPr>
          <w:rtl/>
        </w:rPr>
        <w:t xml:space="preserve"> ال</w:t>
      </w:r>
      <w:r w:rsidR="00444506">
        <w:rPr>
          <w:rtl/>
        </w:rPr>
        <w:t>صلاة</w:t>
      </w:r>
      <w:r>
        <w:rPr>
          <w:rtl/>
        </w:rPr>
        <w:t xml:space="preserve"> للش</w:t>
      </w:r>
      <w:r>
        <w:rPr>
          <w:rFonts w:hint="cs"/>
          <w:rtl/>
        </w:rPr>
        <w:t>ی</w:t>
      </w:r>
      <w:r>
        <w:rPr>
          <w:rFonts w:hint="eastAsia"/>
          <w:rtl/>
        </w:rPr>
        <w:t>خ</w:t>
      </w:r>
      <w:r>
        <w:rPr>
          <w:rtl/>
        </w:rPr>
        <w:t xml:space="preserve"> ال</w:t>
      </w:r>
      <w:r w:rsidR="00444506">
        <w:rPr>
          <w:rtl/>
        </w:rPr>
        <w:t>بهائي</w:t>
      </w:r>
      <w:r>
        <w:rPr>
          <w:rtl/>
        </w:rPr>
        <w:t xml:space="preserve"> و غ</w:t>
      </w:r>
      <w:r>
        <w:rPr>
          <w:rFonts w:hint="cs"/>
          <w:rtl/>
        </w:rPr>
        <w:t>ی</w:t>
      </w:r>
      <w:r>
        <w:rPr>
          <w:rFonts w:hint="eastAsia"/>
          <w:rtl/>
        </w:rPr>
        <w:t>ر</w:t>
      </w:r>
      <w:r>
        <w:rPr>
          <w:rtl/>
        </w:rPr>
        <w:t xml:space="preserve"> ذلک من الرسائل،</w:t>
      </w:r>
      <w:r w:rsidR="008A378F">
        <w:rPr>
          <w:rtl/>
        </w:rPr>
        <w:t>انتهى</w:t>
      </w:r>
      <w:r>
        <w:rPr>
          <w:rtl/>
        </w:rPr>
        <w:t>.</w:t>
      </w:r>
    </w:p>
    <w:p w:rsidR="00C10AE1" w:rsidRDefault="008062F6" w:rsidP="00E60B1E">
      <w:pPr>
        <w:pStyle w:val="libCenterBold1"/>
        <w:rPr>
          <w:rtl/>
        </w:rPr>
      </w:pPr>
      <w:r>
        <w:rPr>
          <w:rFonts w:hint="eastAsia"/>
          <w:rtl/>
        </w:rPr>
        <w:t>کلام</w:t>
      </w:r>
      <w:r>
        <w:rPr>
          <w:rtl/>
        </w:rPr>
        <w:t xml:space="preserve"> الس</w:t>
      </w:r>
      <w:r>
        <w:rPr>
          <w:rFonts w:hint="cs"/>
          <w:rtl/>
        </w:rPr>
        <w:t>یّ</w:t>
      </w:r>
      <w:r>
        <w:rPr>
          <w:rFonts w:hint="eastAsia"/>
          <w:rtl/>
        </w:rPr>
        <w:t>د</w:t>
      </w:r>
      <w:r>
        <w:rPr>
          <w:rtl/>
        </w:rPr>
        <w:t xml:space="preserve"> ع</w:t>
      </w:r>
      <w:r w:rsidR="00AE5F50">
        <w:rPr>
          <w:rtl/>
        </w:rPr>
        <w:t>لي</w:t>
      </w:r>
      <w:r>
        <w:rPr>
          <w:rtl/>
        </w:rPr>
        <w:t xml:space="preserve"> خان </w:t>
      </w:r>
      <w:r w:rsidR="00AE5F50">
        <w:rPr>
          <w:rtl/>
        </w:rPr>
        <w:t>في</w:t>
      </w:r>
      <w:r>
        <w:rPr>
          <w:rtl/>
        </w:rPr>
        <w:t xml:space="preserve"> و</w:t>
      </w:r>
      <w:r w:rsidR="000B48F9">
        <w:rPr>
          <w:rtl/>
        </w:rPr>
        <w:t>صفة</w:t>
      </w:r>
    </w:p>
    <w:p w:rsidR="00C10AE1" w:rsidRDefault="008062F6" w:rsidP="00E60B1E">
      <w:pPr>
        <w:pStyle w:val="libNormal"/>
        <w:rPr>
          <w:rtl/>
        </w:rPr>
      </w:pPr>
      <w:r>
        <w:rPr>
          <w:rFonts w:hint="eastAsia"/>
          <w:rtl/>
        </w:rPr>
        <w:t>و</w:t>
      </w:r>
      <w:r>
        <w:rPr>
          <w:rtl/>
        </w:rPr>
        <w:t xml:space="preserve"> ذکره الس</w:t>
      </w:r>
      <w:r>
        <w:rPr>
          <w:rFonts w:hint="cs"/>
          <w:rtl/>
        </w:rPr>
        <w:t>یّ</w:t>
      </w:r>
      <w:r>
        <w:rPr>
          <w:rFonts w:hint="eastAsia"/>
          <w:rtl/>
        </w:rPr>
        <w:t>د</w:t>
      </w:r>
      <w:r>
        <w:rPr>
          <w:rtl/>
        </w:rPr>
        <w:t xml:space="preserve"> ع</w:t>
      </w:r>
      <w:r w:rsidR="00AE5F50">
        <w:rPr>
          <w:rtl/>
        </w:rPr>
        <w:t>لي</w:t>
      </w:r>
      <w:r>
        <w:rPr>
          <w:rtl/>
        </w:rPr>
        <w:t xml:space="preserve"> خان </w:t>
      </w:r>
      <w:r w:rsidR="00AE5F50">
        <w:rPr>
          <w:rtl/>
        </w:rPr>
        <w:t>في</w:t>
      </w:r>
      <w:r>
        <w:rPr>
          <w:rtl/>
        </w:rPr>
        <w:t>(ال</w:t>
      </w:r>
      <w:r w:rsidR="00444506">
        <w:rPr>
          <w:rtl/>
        </w:rPr>
        <w:t>سلافة</w:t>
      </w:r>
      <w:r>
        <w:rPr>
          <w:rtl/>
        </w:rPr>
        <w:t>)و قال:الس</w:t>
      </w:r>
      <w:r>
        <w:rPr>
          <w:rFonts w:hint="cs"/>
          <w:rtl/>
        </w:rPr>
        <w:t>یّ</w:t>
      </w:r>
      <w:r>
        <w:rPr>
          <w:rFonts w:hint="eastAsia"/>
          <w:rtl/>
        </w:rPr>
        <w:t>د</w:t>
      </w:r>
      <w:r>
        <w:rPr>
          <w:rtl/>
        </w:rPr>
        <w:t xml:space="preserve"> نور الد</w:t>
      </w:r>
      <w:r>
        <w:rPr>
          <w:rFonts w:hint="cs"/>
          <w:rtl/>
        </w:rPr>
        <w:t>ی</w:t>
      </w:r>
      <w:r>
        <w:rPr>
          <w:rFonts w:hint="eastAsia"/>
          <w:rtl/>
        </w:rPr>
        <w:t>ن</w:t>
      </w:r>
      <w:r>
        <w:rPr>
          <w:rtl/>
        </w:rPr>
        <w:t xml:space="preserve"> بن ع</w:t>
      </w:r>
      <w:r w:rsidR="00AE5F50">
        <w:rPr>
          <w:rtl/>
        </w:rPr>
        <w:t>لي</w:t>
      </w:r>
      <w:r w:rsidR="00E60B1E">
        <w:rPr>
          <w:rFonts w:hint="cs"/>
          <w:rtl/>
        </w:rPr>
        <w:t>ّ</w:t>
      </w:r>
      <w:r>
        <w:rPr>
          <w:rtl/>
        </w:rPr>
        <w:t xml:space="preserve"> بن </w:t>
      </w:r>
      <w:r w:rsidR="00066653">
        <w:rPr>
          <w:rtl/>
        </w:rPr>
        <w:t>أبي</w:t>
      </w:r>
      <w:r>
        <w:rPr>
          <w:rtl/>
        </w:rPr>
        <w:t xml:space="preserve"> الحسن ال</w:t>
      </w:r>
      <w:r w:rsidR="00444506">
        <w:rPr>
          <w:rtl/>
        </w:rPr>
        <w:t>حسیني</w:t>
      </w:r>
      <w:r>
        <w:rPr>
          <w:rtl/>
        </w:rPr>
        <w:t xml:space="preserve"> ال</w:t>
      </w:r>
      <w:r w:rsidR="00D566DF">
        <w:rPr>
          <w:rtl/>
        </w:rPr>
        <w:t>شاميّ</w:t>
      </w:r>
      <w:r>
        <w:rPr>
          <w:rtl/>
        </w:rPr>
        <w:t xml:space="preserve"> العام</w:t>
      </w:r>
      <w:r w:rsidR="00AE5F50">
        <w:rPr>
          <w:rtl/>
        </w:rPr>
        <w:t>لي</w:t>
      </w:r>
      <w:r>
        <w:rPr>
          <w:rtl/>
        </w:rPr>
        <w:t xml:space="preserve"> طود العلم المن</w:t>
      </w:r>
      <w:r>
        <w:rPr>
          <w:rFonts w:hint="cs"/>
          <w:rtl/>
        </w:rPr>
        <w:t>ی</w:t>
      </w:r>
      <w:r>
        <w:rPr>
          <w:rFonts w:hint="eastAsia"/>
          <w:rtl/>
        </w:rPr>
        <w:t>ف</w:t>
      </w:r>
      <w:r>
        <w:rPr>
          <w:rtl/>
        </w:rPr>
        <w:t xml:space="preserve"> و عضد الد</w:t>
      </w:r>
      <w:r>
        <w:rPr>
          <w:rFonts w:hint="cs"/>
          <w:rtl/>
        </w:rPr>
        <w:t>ی</w:t>
      </w:r>
      <w:r>
        <w:rPr>
          <w:rFonts w:hint="eastAsia"/>
          <w:rtl/>
        </w:rPr>
        <w:t>ن</w:t>
      </w:r>
      <w:r>
        <w:rPr>
          <w:rtl/>
        </w:rPr>
        <w:t xml:space="preserve"> الحن</w:t>
      </w:r>
      <w:r>
        <w:rPr>
          <w:rFonts w:hint="cs"/>
          <w:rtl/>
        </w:rPr>
        <w:t>ی</w:t>
      </w:r>
      <w:r>
        <w:rPr>
          <w:rFonts w:hint="eastAsia"/>
          <w:rtl/>
        </w:rPr>
        <w:t>ف</w:t>
      </w:r>
      <w:r>
        <w:rPr>
          <w:rtl/>
        </w:rPr>
        <w:t xml:space="preserve"> و مالک </w:t>
      </w:r>
      <w:r w:rsidR="00E60B1E">
        <w:rPr>
          <w:rtl/>
        </w:rPr>
        <w:t>أزمّة</w:t>
      </w:r>
      <w:r>
        <w:rPr>
          <w:rtl/>
        </w:rPr>
        <w:t xml:space="preserve"> ال</w:t>
      </w:r>
      <w:r w:rsidR="000B62C1">
        <w:rPr>
          <w:rtl/>
        </w:rPr>
        <w:t>تاليف</w:t>
      </w:r>
      <w:r>
        <w:rPr>
          <w:rtl/>
        </w:rPr>
        <w:t xml:space="preserve"> و التصن</w:t>
      </w:r>
      <w:r>
        <w:rPr>
          <w:rFonts w:hint="cs"/>
          <w:rtl/>
        </w:rPr>
        <w:t>ی</w:t>
      </w:r>
      <w:r>
        <w:rPr>
          <w:rFonts w:hint="eastAsia"/>
          <w:rtl/>
        </w:rPr>
        <w:t>ف،الباهر</w:t>
      </w:r>
      <w:r>
        <w:rPr>
          <w:rtl/>
        </w:rPr>
        <w:t xml:space="preserve"> بالرو</w:t>
      </w:r>
      <w:r w:rsidR="00E5742D">
        <w:rPr>
          <w:rtl/>
        </w:rPr>
        <w:t>أي</w:t>
      </w:r>
      <w:r w:rsidR="00AE5F50">
        <w:rPr>
          <w:rtl/>
        </w:rPr>
        <w:t>ة</w:t>
      </w:r>
      <w:r>
        <w:rPr>
          <w:rtl/>
        </w:rPr>
        <w:t xml:space="preserve"> و الدر</w:t>
      </w:r>
      <w:r w:rsidR="00E5742D">
        <w:rPr>
          <w:rtl/>
        </w:rPr>
        <w:t>أي</w:t>
      </w:r>
      <w:r w:rsidR="00AE5F50">
        <w:rPr>
          <w:rtl/>
        </w:rPr>
        <w:t>ة</w:t>
      </w:r>
      <w:r>
        <w:rPr>
          <w:rtl/>
        </w:rPr>
        <w:t xml:space="preserve"> و الرافع لخم</w:t>
      </w:r>
      <w:r>
        <w:rPr>
          <w:rFonts w:hint="cs"/>
          <w:rtl/>
        </w:rPr>
        <w:t>ی</w:t>
      </w:r>
      <w:r>
        <w:rPr>
          <w:rFonts w:hint="eastAsia"/>
          <w:rtl/>
        </w:rPr>
        <w:t>س</w:t>
      </w:r>
      <w:r>
        <w:rPr>
          <w:rtl/>
        </w:rPr>
        <w:t xml:space="preserve"> المکارم أعظم ر</w:t>
      </w:r>
      <w:r w:rsidR="00E5742D">
        <w:rPr>
          <w:rtl/>
        </w:rPr>
        <w:t>أي</w:t>
      </w:r>
      <w:r w:rsidR="00AE5F50">
        <w:rPr>
          <w:rtl/>
        </w:rPr>
        <w:t>ة</w:t>
      </w:r>
      <w:r>
        <w:rPr>
          <w:rFonts w:hint="eastAsia"/>
          <w:rtl/>
        </w:rPr>
        <w:t>،فضل</w:t>
      </w:r>
      <w:r>
        <w:rPr>
          <w:rtl/>
        </w:rPr>
        <w:t xml:space="preserve"> </w:t>
      </w:r>
      <w:r>
        <w:rPr>
          <w:rFonts w:hint="cs"/>
          <w:rtl/>
        </w:rPr>
        <w:t>ی</w:t>
      </w:r>
      <w:r>
        <w:rPr>
          <w:rFonts w:hint="eastAsia"/>
          <w:rtl/>
        </w:rPr>
        <w:t>عثر</w:t>
      </w:r>
      <w:r>
        <w:rPr>
          <w:rtl/>
        </w:rPr>
        <w:t xml:space="preserve"> </w:t>
      </w:r>
      <w:r w:rsidR="00AE5F50">
        <w:rPr>
          <w:rtl/>
        </w:rPr>
        <w:t>في</w:t>
      </w:r>
      <w:r>
        <w:rPr>
          <w:rtl/>
        </w:rPr>
        <w:t xml:space="preserve"> مداه مقت</w:t>
      </w:r>
      <w:r w:rsidR="00AE5F50">
        <w:rPr>
          <w:rtl/>
        </w:rPr>
        <w:t>في</w:t>
      </w:r>
      <w:r>
        <w:rPr>
          <w:rFonts w:hint="eastAsia"/>
          <w:rtl/>
        </w:rPr>
        <w:t>ه</w:t>
      </w:r>
      <w:r>
        <w:rPr>
          <w:rtl/>
        </w:rPr>
        <w:t xml:space="preserve"> و محل</w:t>
      </w:r>
      <w:r>
        <w:rPr>
          <w:rFonts w:hint="eastAsia"/>
          <w:rtl/>
        </w:rPr>
        <w:t>ّ</w:t>
      </w:r>
      <w:r>
        <w:rPr>
          <w:rtl/>
        </w:rPr>
        <w:t xml:space="preserve"> </w:t>
      </w:r>
      <w:r>
        <w:rPr>
          <w:rFonts w:hint="cs"/>
          <w:rtl/>
        </w:rPr>
        <w:t>ی</w:t>
      </w:r>
      <w:r>
        <w:rPr>
          <w:rFonts w:hint="eastAsia"/>
          <w:rtl/>
        </w:rPr>
        <w:t>ت</w:t>
      </w:r>
      <w:r w:rsidR="00D566DF">
        <w:rPr>
          <w:rFonts w:hint="eastAsia"/>
          <w:rtl/>
        </w:rPr>
        <w:t>منّي</w:t>
      </w:r>
      <w:r>
        <w:rPr>
          <w:rtl/>
        </w:rPr>
        <w:t xml:space="preserve"> البدر لو أشرق </w:t>
      </w:r>
      <w:r w:rsidR="00AE5F50">
        <w:rPr>
          <w:rtl/>
        </w:rPr>
        <w:t>في</w:t>
      </w:r>
      <w:r>
        <w:rPr>
          <w:rFonts w:hint="eastAsia"/>
          <w:rtl/>
        </w:rPr>
        <w:t>ه،و</w:t>
      </w:r>
      <w:r>
        <w:rPr>
          <w:rtl/>
        </w:rPr>
        <w:t xml:space="preserve"> کرم </w:t>
      </w:r>
      <w:r>
        <w:rPr>
          <w:rFonts w:hint="cs"/>
          <w:rtl/>
        </w:rPr>
        <w:t>ی</w:t>
      </w:r>
      <w:r>
        <w:rPr>
          <w:rFonts w:hint="eastAsia"/>
          <w:rtl/>
        </w:rPr>
        <w:t>خجل</w:t>
      </w:r>
      <w:r>
        <w:rPr>
          <w:rtl/>
        </w:rPr>
        <w:t xml:space="preserve"> المزن الهاطل و ش</w:t>
      </w:r>
      <w:r>
        <w:rPr>
          <w:rFonts w:hint="cs"/>
          <w:rtl/>
        </w:rPr>
        <w:t>ی</w:t>
      </w:r>
      <w:r>
        <w:rPr>
          <w:rFonts w:hint="eastAsia"/>
          <w:rtl/>
        </w:rPr>
        <w:t>م</w:t>
      </w:r>
      <w:r>
        <w:rPr>
          <w:rtl/>
        </w:rPr>
        <w:t xml:space="preserve"> </w:t>
      </w:r>
      <w:r>
        <w:rPr>
          <w:rFonts w:hint="cs"/>
          <w:rtl/>
        </w:rPr>
        <w:t>ی</w:t>
      </w:r>
      <w:r>
        <w:rPr>
          <w:rFonts w:hint="eastAsia"/>
          <w:rtl/>
        </w:rPr>
        <w:t>تح</w:t>
      </w:r>
      <w:r w:rsidR="00AE5F50">
        <w:rPr>
          <w:rFonts w:hint="eastAsia"/>
          <w:rtl/>
        </w:rPr>
        <w:t>لي</w:t>
      </w:r>
      <w:r>
        <w:rPr>
          <w:rtl/>
        </w:rPr>
        <w:t xml:space="preserve"> بها ج</w:t>
      </w:r>
      <w:r>
        <w:rPr>
          <w:rFonts w:hint="cs"/>
          <w:rtl/>
        </w:rPr>
        <w:t>ی</w:t>
      </w:r>
      <w:r>
        <w:rPr>
          <w:rFonts w:hint="eastAsia"/>
          <w:rtl/>
        </w:rPr>
        <w:t>د</w:t>
      </w:r>
      <w:r>
        <w:rPr>
          <w:rtl/>
        </w:rPr>
        <w:t xml:space="preserve"> الزمن العاطل،و ساق بهذا النسق کلمات </w:t>
      </w:r>
      <w:r w:rsidR="00AE5F50">
        <w:rPr>
          <w:rtl/>
        </w:rPr>
        <w:t>في</w:t>
      </w:r>
      <w:r>
        <w:rPr>
          <w:rtl/>
        </w:rPr>
        <w:t xml:space="preserve"> </w:t>
      </w:r>
      <w:r w:rsidR="00A648A0">
        <w:rPr>
          <w:rtl/>
        </w:rPr>
        <w:t>مدحة</w:t>
      </w:r>
      <w:r>
        <w:rPr>
          <w:rtl/>
        </w:rPr>
        <w:t xml:space="preserve"> </w:t>
      </w:r>
      <w:r w:rsidR="00444506">
        <w:rPr>
          <w:rtl/>
        </w:rPr>
        <w:t>الى</w:t>
      </w:r>
      <w:r>
        <w:rPr>
          <w:rtl/>
        </w:rPr>
        <w:t xml:space="preserve"> أن قال:کان </w:t>
      </w:r>
      <w:r w:rsidR="00AE5F50">
        <w:rPr>
          <w:rtl/>
        </w:rPr>
        <w:t>في</w:t>
      </w:r>
      <w:r>
        <w:rPr>
          <w:rtl/>
        </w:rPr>
        <w:t xml:space="preserve"> مبدأ </w:t>
      </w:r>
      <w:r w:rsidR="008A378F">
        <w:rPr>
          <w:rtl/>
        </w:rPr>
        <w:t xml:space="preserve">إمرة </w:t>
      </w:r>
      <w:r>
        <w:rPr>
          <w:rtl/>
        </w:rPr>
        <w:t>بالشام ثمّ انثن</w:t>
      </w:r>
      <w:r>
        <w:rPr>
          <w:rFonts w:hint="cs"/>
          <w:rtl/>
        </w:rPr>
        <w:t>ی</w:t>
      </w:r>
      <w:r>
        <w:rPr>
          <w:rtl/>
        </w:rPr>
        <w:t xml:space="preserve"> عاطفا عنانه فقطن ب</w:t>
      </w:r>
      <w:r w:rsidR="00ED1C08">
        <w:rPr>
          <w:rtl/>
        </w:rPr>
        <w:t>مکّة</w:t>
      </w:r>
      <w:r>
        <w:rPr>
          <w:rtl/>
        </w:rPr>
        <w:t xml:space="preserve"> شرّفها اللّه تع</w:t>
      </w:r>
      <w:r w:rsidR="00444506">
        <w:rPr>
          <w:rtl/>
        </w:rPr>
        <w:t>الى</w:t>
      </w:r>
      <w:r>
        <w:rPr>
          <w:rtl/>
        </w:rPr>
        <w:t xml:space="preserve"> و هو کعبتها ال</w:t>
      </w:r>
      <w:r w:rsidR="005476FA">
        <w:rPr>
          <w:rtl/>
        </w:rPr>
        <w:t>ثانية</w:t>
      </w:r>
      <w:r>
        <w:rPr>
          <w:rtl/>
        </w:rPr>
        <w:t xml:space="preserve"> تستلم أرکانه کما تستلم أرکان ال</w:t>
      </w:r>
      <w:r w:rsidR="00ED1C08">
        <w:rPr>
          <w:rtl/>
        </w:rPr>
        <w:t>بي</w:t>
      </w:r>
      <w:r>
        <w:rPr>
          <w:rtl/>
        </w:rPr>
        <w:t>ت العت</w:t>
      </w:r>
      <w:r>
        <w:rPr>
          <w:rFonts w:hint="cs"/>
          <w:rtl/>
        </w:rPr>
        <w:t>ی</w:t>
      </w:r>
      <w:r>
        <w:rPr>
          <w:rFonts w:hint="eastAsia"/>
          <w:rtl/>
        </w:rPr>
        <w:t>ق</w:t>
      </w:r>
      <w:r>
        <w:rPr>
          <w:rtl/>
        </w:rPr>
        <w:t xml:space="preserve"> و تستشمّ أخلاقه کما </w:t>
      </w:r>
      <w:r>
        <w:rPr>
          <w:rFonts w:hint="cs"/>
          <w:rtl/>
        </w:rPr>
        <w:t>ی</w:t>
      </w:r>
      <w:r>
        <w:rPr>
          <w:rFonts w:hint="eastAsia"/>
          <w:rtl/>
        </w:rPr>
        <w:t>ستشمّ</w:t>
      </w:r>
      <w:r>
        <w:rPr>
          <w:rtl/>
        </w:rPr>
        <w:t xml:space="preserve"> المسک الفت</w:t>
      </w:r>
      <w:r>
        <w:rPr>
          <w:rFonts w:hint="cs"/>
          <w:rtl/>
        </w:rPr>
        <w:t>ی</w:t>
      </w:r>
      <w:r>
        <w:rPr>
          <w:rFonts w:hint="eastAsia"/>
          <w:rtl/>
        </w:rPr>
        <w:t>ق،</w:t>
      </w:r>
      <w:r>
        <w:rPr>
          <w:rFonts w:hint="cs"/>
          <w:rtl/>
        </w:rPr>
        <w:t>ی</w:t>
      </w:r>
      <w:r>
        <w:rPr>
          <w:rFonts w:hint="eastAsia"/>
          <w:rtl/>
        </w:rPr>
        <w:t>عتقد</w:t>
      </w:r>
      <w:r>
        <w:rPr>
          <w:rtl/>
        </w:rPr>
        <w:t xml:space="preserve"> الحج</w:t>
      </w:r>
      <w:r>
        <w:rPr>
          <w:rFonts w:hint="cs"/>
          <w:rtl/>
        </w:rPr>
        <w:t>ی</w:t>
      </w:r>
      <w:r>
        <w:rPr>
          <w:rFonts w:hint="eastAsia"/>
          <w:rtl/>
        </w:rPr>
        <w:t>ج</w:t>
      </w:r>
      <w:r>
        <w:rPr>
          <w:rtl/>
        </w:rPr>
        <w:t xml:space="preserve"> قصده </w:t>
      </w:r>
      <w:r w:rsidR="00AE5F50">
        <w:rPr>
          <w:rtl/>
        </w:rPr>
        <w:t>في</w:t>
      </w:r>
      <w:r>
        <w:rPr>
          <w:rtl/>
        </w:rPr>
        <w:t xml:space="preserve"> غفران الخط</w:t>
      </w:r>
      <w:r w:rsidR="00E5742D">
        <w:rPr>
          <w:rtl/>
        </w:rPr>
        <w:t>أي</w:t>
      </w:r>
      <w:r>
        <w:rPr>
          <w:rFonts w:hint="eastAsia"/>
          <w:rtl/>
        </w:rPr>
        <w:t>ا</w:t>
      </w:r>
      <w:r>
        <w:rPr>
          <w:rtl/>
        </w:rPr>
        <w:t xml:space="preserve"> و </w:t>
      </w:r>
      <w:r>
        <w:rPr>
          <w:rFonts w:hint="cs"/>
          <w:rtl/>
        </w:rPr>
        <w:t>ی</w:t>
      </w:r>
      <w:r>
        <w:rPr>
          <w:rFonts w:hint="eastAsia"/>
          <w:rtl/>
        </w:rPr>
        <w:t>نشد</w:t>
      </w:r>
      <w:r>
        <w:rPr>
          <w:rtl/>
        </w:rPr>
        <w:t xml:space="preserve"> بحضرته تمام الحجّ أن </w:t>
      </w:r>
      <w:r>
        <w:rPr>
          <w:rFonts w:hint="cs"/>
          <w:rtl/>
        </w:rPr>
        <w:t>ی</w:t>
      </w:r>
      <w:r>
        <w:rPr>
          <w:rFonts w:hint="eastAsia"/>
          <w:rtl/>
        </w:rPr>
        <w:t>قف</w:t>
      </w:r>
      <w:r>
        <w:rPr>
          <w:rtl/>
        </w:rPr>
        <w:t xml:space="preserve"> المط</w:t>
      </w:r>
      <w:r w:rsidR="00E5742D">
        <w:rPr>
          <w:rtl/>
        </w:rPr>
        <w:t>أي</w:t>
      </w:r>
      <w:r>
        <w:rPr>
          <w:rFonts w:hint="eastAsia"/>
          <w:rtl/>
        </w:rPr>
        <w:t>ا،و</w:t>
      </w:r>
      <w:r>
        <w:rPr>
          <w:rtl/>
        </w:rPr>
        <w:t xml:space="preserve"> لقد ر</w:t>
      </w:r>
      <w:r w:rsidR="00E5742D">
        <w:rPr>
          <w:rtl/>
        </w:rPr>
        <w:t>أي</w:t>
      </w:r>
      <w:r>
        <w:rPr>
          <w:rFonts w:hint="eastAsia"/>
          <w:rtl/>
        </w:rPr>
        <w:t>ته</w:t>
      </w:r>
      <w:r>
        <w:rPr>
          <w:rtl/>
        </w:rPr>
        <w:t xml:space="preserve"> بها و قد أناف ع</w:t>
      </w:r>
      <w:r w:rsidR="00AE5F50">
        <w:rPr>
          <w:rtl/>
        </w:rPr>
        <w:t>ل</w:t>
      </w:r>
      <w:r w:rsidR="00E60B1E">
        <w:rPr>
          <w:rFonts w:hint="cs"/>
          <w:rtl/>
        </w:rPr>
        <w:t>ى</w:t>
      </w:r>
      <w:r>
        <w:rPr>
          <w:rtl/>
        </w:rPr>
        <w:t xml:space="preserve"> الت</w:t>
      </w:r>
      <w:r w:rsidR="001958A1">
        <w:rPr>
          <w:rtl/>
        </w:rPr>
        <w:t>سعي</w:t>
      </w:r>
      <w:r>
        <w:rPr>
          <w:rFonts w:hint="eastAsia"/>
          <w:rtl/>
        </w:rPr>
        <w:t>ن</w:t>
      </w:r>
      <w:r>
        <w:rPr>
          <w:rtl/>
        </w:rPr>
        <w:t xml:space="preserve"> و الناس تستع</w:t>
      </w:r>
      <w:r>
        <w:rPr>
          <w:rFonts w:hint="cs"/>
          <w:rtl/>
        </w:rPr>
        <w:t>ی</w:t>
      </w:r>
      <w:r>
        <w:rPr>
          <w:rFonts w:hint="eastAsia"/>
          <w:rtl/>
        </w:rPr>
        <w:t>ن</w:t>
      </w:r>
      <w:r>
        <w:rPr>
          <w:rtl/>
        </w:rPr>
        <w:t xml:space="preserve"> به و لا </w:t>
      </w:r>
      <w:r>
        <w:rPr>
          <w:rFonts w:hint="cs"/>
          <w:rtl/>
        </w:rPr>
        <w:t>ی</w:t>
      </w:r>
      <w:r>
        <w:rPr>
          <w:rFonts w:hint="eastAsia"/>
          <w:rtl/>
        </w:rPr>
        <w:t>ستع</w:t>
      </w:r>
      <w:r>
        <w:rPr>
          <w:rFonts w:hint="cs"/>
          <w:rtl/>
        </w:rPr>
        <w:t>ی</w:t>
      </w:r>
      <w:r>
        <w:rPr>
          <w:rFonts w:hint="eastAsia"/>
          <w:rtl/>
        </w:rPr>
        <w:t>ن،و</w:t>
      </w:r>
      <w:r>
        <w:rPr>
          <w:rtl/>
        </w:rPr>
        <w:t xml:space="preserve"> النور </w:t>
      </w:r>
      <w:r>
        <w:rPr>
          <w:rFonts w:hint="cs"/>
          <w:rtl/>
        </w:rPr>
        <w:t>ی</w:t>
      </w:r>
      <w:r>
        <w:rPr>
          <w:rFonts w:hint="eastAsia"/>
          <w:rtl/>
        </w:rPr>
        <w:t>سطع</w:t>
      </w:r>
      <w:r>
        <w:rPr>
          <w:rtl/>
        </w:rPr>
        <w:t xml:space="preserve"> من أسار</w:t>
      </w:r>
      <w:r>
        <w:rPr>
          <w:rFonts w:hint="cs"/>
          <w:rtl/>
        </w:rPr>
        <w:t>ی</w:t>
      </w:r>
      <w:r>
        <w:rPr>
          <w:rFonts w:hint="eastAsia"/>
          <w:rtl/>
        </w:rPr>
        <w:t>ر</w:t>
      </w:r>
      <w:r>
        <w:rPr>
          <w:rtl/>
        </w:rPr>
        <w:t xml:space="preserve"> جبهته و العزّ </w:t>
      </w:r>
      <w:r>
        <w:rPr>
          <w:rFonts w:hint="cs"/>
          <w:rtl/>
        </w:rPr>
        <w:t>ی</w:t>
      </w:r>
      <w:r>
        <w:rPr>
          <w:rFonts w:hint="eastAsia"/>
          <w:rtl/>
        </w:rPr>
        <w:t>رتع</w:t>
      </w:r>
      <w:r>
        <w:rPr>
          <w:rtl/>
        </w:rPr>
        <w:t xml:space="preserve"> </w:t>
      </w:r>
      <w:r w:rsidR="00AE5F50">
        <w:rPr>
          <w:rtl/>
        </w:rPr>
        <w:t>في</w:t>
      </w:r>
      <w:r>
        <w:rPr>
          <w:rtl/>
        </w:rPr>
        <w:t xml:space="preserve"> م</w:t>
      </w:r>
      <w:r>
        <w:rPr>
          <w:rFonts w:hint="cs"/>
          <w:rtl/>
        </w:rPr>
        <w:t>ی</w:t>
      </w:r>
      <w:r>
        <w:rPr>
          <w:rFonts w:hint="eastAsia"/>
          <w:rtl/>
        </w:rPr>
        <w:t>اد</w:t>
      </w:r>
      <w:r>
        <w:rPr>
          <w:rFonts w:hint="cs"/>
          <w:rtl/>
        </w:rPr>
        <w:t>ی</w:t>
      </w:r>
      <w:r>
        <w:rPr>
          <w:rFonts w:hint="eastAsia"/>
          <w:rtl/>
        </w:rPr>
        <w:t>ن</w:t>
      </w:r>
      <w:r>
        <w:rPr>
          <w:rtl/>
        </w:rPr>
        <w:t xml:space="preserve"> جلهته،و لم </w:t>
      </w:r>
      <w:r>
        <w:rPr>
          <w:rFonts w:hint="cs"/>
          <w:rtl/>
        </w:rPr>
        <w:t>ی</w:t>
      </w:r>
      <w:r>
        <w:rPr>
          <w:rtl/>
        </w:rPr>
        <w:t xml:space="preserve">زل بها </w:t>
      </w:r>
      <w:r w:rsidR="00444506">
        <w:rPr>
          <w:rtl/>
        </w:rPr>
        <w:t>الى</w:t>
      </w:r>
      <w:r>
        <w:rPr>
          <w:rtl/>
        </w:rPr>
        <w:t xml:space="preserve"> أن دع</w:t>
      </w:r>
      <w:r>
        <w:rPr>
          <w:rFonts w:hint="cs"/>
          <w:rtl/>
        </w:rPr>
        <w:t>ی</w:t>
      </w:r>
      <w:r>
        <w:rPr>
          <w:rtl/>
        </w:rPr>
        <w:t xml:space="preserve"> فأجاب و کأنّه الغمام أمرع البلاد فانجاب،و کان وفاته لثلاث </w:t>
      </w:r>
      <w:r w:rsidR="00ED1C08">
        <w:rPr>
          <w:rtl/>
        </w:rPr>
        <w:t>عشرة</w:t>
      </w:r>
      <w:r>
        <w:rPr>
          <w:rtl/>
        </w:rPr>
        <w:t xml:space="preserve"> بق</w:t>
      </w:r>
      <w:r>
        <w:rPr>
          <w:rFonts w:hint="cs"/>
          <w:rtl/>
        </w:rPr>
        <w:t>ی</w:t>
      </w:r>
      <w:r>
        <w:rPr>
          <w:rFonts w:hint="eastAsia"/>
          <w:rtl/>
        </w:rPr>
        <w:t>ن</w:t>
      </w:r>
      <w:r>
        <w:rPr>
          <w:rtl/>
        </w:rPr>
        <w:t xml:space="preserve"> من </w:t>
      </w:r>
      <w:r w:rsidR="00816EFA">
        <w:rPr>
          <w:rtl/>
        </w:rPr>
        <w:t>ذي</w:t>
      </w:r>
      <w:r>
        <w:rPr>
          <w:rtl/>
        </w:rPr>
        <w:t xml:space="preserve"> ال</w:t>
      </w:r>
      <w:r w:rsidR="00FC4BC0">
        <w:rPr>
          <w:rtl/>
        </w:rPr>
        <w:t>حجّة</w:t>
      </w:r>
      <w:r>
        <w:rPr>
          <w:rtl/>
        </w:rPr>
        <w:t xml:space="preserve"> الحرام </w:t>
      </w:r>
      <w:r w:rsidR="00AE5F50">
        <w:rPr>
          <w:rtl/>
        </w:rPr>
        <w:t>سنة</w:t>
      </w:r>
      <w:r>
        <w:rPr>
          <w:rtl/>
        </w:rPr>
        <w:t>(</w:t>
      </w:r>
      <w:r w:rsidR="00E60B1E">
        <w:rPr>
          <w:rFonts w:hint="cs"/>
          <w:rtl/>
        </w:rPr>
        <w:t>1068</w:t>
      </w:r>
      <w:r>
        <w:rPr>
          <w:rtl/>
        </w:rPr>
        <w:t>)ثمان و ست</w:t>
      </w:r>
      <w:r>
        <w:rPr>
          <w:rFonts w:hint="cs"/>
          <w:rtl/>
        </w:rPr>
        <w:t>ی</w:t>
      </w:r>
      <w:r>
        <w:rPr>
          <w:rFonts w:hint="eastAsia"/>
          <w:rtl/>
        </w:rPr>
        <w:t>ن</w:t>
      </w:r>
      <w:r>
        <w:rPr>
          <w:rtl/>
        </w:rPr>
        <w:t xml:space="preserve"> و ألف،</w:t>
      </w:r>
      <w:r w:rsidR="008A378F">
        <w:rPr>
          <w:rtl/>
        </w:rPr>
        <w:t>انتهى</w:t>
      </w:r>
      <w:r>
        <w:rPr>
          <w:rtl/>
        </w:rPr>
        <w:t>.</w:t>
      </w:r>
    </w:p>
    <w:p w:rsidR="00C10AE1" w:rsidRDefault="008062F6" w:rsidP="00E60B1E">
      <w:pPr>
        <w:pStyle w:val="libNormal"/>
        <w:rPr>
          <w:rtl/>
        </w:rPr>
      </w:pPr>
      <w:r>
        <w:rPr>
          <w:rFonts w:hint="eastAsia"/>
          <w:rtl/>
        </w:rPr>
        <w:t>و</w:t>
      </w:r>
      <w:r>
        <w:rPr>
          <w:rtl/>
        </w:rPr>
        <w:t xml:space="preserve"> قال ش</w:t>
      </w:r>
      <w:r>
        <w:rPr>
          <w:rFonts w:hint="cs"/>
          <w:rtl/>
        </w:rPr>
        <w:t>ی</w:t>
      </w:r>
      <w:r>
        <w:rPr>
          <w:rFonts w:hint="eastAsia"/>
          <w:rtl/>
        </w:rPr>
        <w:t>خنا</w:t>
      </w:r>
      <w:r>
        <w:rPr>
          <w:rtl/>
        </w:rPr>
        <w:t xml:space="preserve"> الحرّ العام</w:t>
      </w:r>
      <w:r w:rsidR="00AE5F50">
        <w:rPr>
          <w:rtl/>
        </w:rPr>
        <w:t>لي</w:t>
      </w:r>
      <w:r>
        <w:rPr>
          <w:rtl/>
        </w:rPr>
        <w:t>: و لقد ر</w:t>
      </w:r>
      <w:r w:rsidR="00E5742D">
        <w:rPr>
          <w:rtl/>
        </w:rPr>
        <w:t>أي</w:t>
      </w:r>
      <w:r>
        <w:rPr>
          <w:rFonts w:hint="eastAsia"/>
          <w:rtl/>
        </w:rPr>
        <w:t>ته</w:t>
      </w:r>
      <w:r>
        <w:rPr>
          <w:rtl/>
        </w:rPr>
        <w:t xml:space="preserve"> </w:t>
      </w:r>
      <w:r w:rsidR="00AE5F50">
        <w:rPr>
          <w:rtl/>
        </w:rPr>
        <w:t>في</w:t>
      </w:r>
      <w:r>
        <w:rPr>
          <w:rtl/>
        </w:rPr>
        <w:t xml:space="preserve"> بلادنا و حضرت درسه بالشام </w:t>
      </w:r>
      <w:r w:rsidR="00E5742D">
        <w:rPr>
          <w:rtl/>
        </w:rPr>
        <w:t>أي</w:t>
      </w:r>
      <w:r>
        <w:rPr>
          <w:rFonts w:hint="eastAsia"/>
          <w:rtl/>
        </w:rPr>
        <w:t>اما</w:t>
      </w:r>
      <w:r>
        <w:rPr>
          <w:rtl/>
        </w:rPr>
        <w:t xml:space="preserve"> </w:t>
      </w:r>
      <w:r>
        <w:rPr>
          <w:rFonts w:hint="cs"/>
          <w:rtl/>
        </w:rPr>
        <w:t>ی</w:t>
      </w:r>
      <w:r>
        <w:rPr>
          <w:rFonts w:hint="eastAsia"/>
          <w:rtl/>
        </w:rPr>
        <w:t>س</w:t>
      </w:r>
      <w:r>
        <w:rPr>
          <w:rFonts w:hint="cs"/>
          <w:rtl/>
        </w:rPr>
        <w:t>ی</w:t>
      </w:r>
      <w:r>
        <w:rPr>
          <w:rFonts w:hint="eastAsia"/>
          <w:rtl/>
        </w:rPr>
        <w:t>ر</w:t>
      </w:r>
      <w:r w:rsidR="00E60B1E">
        <w:rPr>
          <w:rFonts w:hint="cs"/>
          <w:rtl/>
        </w:rPr>
        <w:t>ة</w:t>
      </w:r>
      <w:r>
        <w:rPr>
          <w:rtl/>
        </w:rPr>
        <w:t xml:space="preserve"> و کنت صغ</w:t>
      </w:r>
      <w:r>
        <w:rPr>
          <w:rFonts w:hint="cs"/>
          <w:rtl/>
        </w:rPr>
        <w:t>ی</w:t>
      </w:r>
      <w:r>
        <w:rPr>
          <w:rFonts w:hint="eastAsia"/>
          <w:rtl/>
        </w:rPr>
        <w:t>ر</w:t>
      </w:r>
      <w:r>
        <w:rPr>
          <w:rtl/>
        </w:rPr>
        <w:t xml:space="preserve"> السنّ و ر</w:t>
      </w:r>
      <w:r w:rsidR="00E5742D">
        <w:rPr>
          <w:rtl/>
        </w:rPr>
        <w:t>أي</w:t>
      </w:r>
      <w:r>
        <w:rPr>
          <w:rFonts w:hint="eastAsia"/>
          <w:rtl/>
        </w:rPr>
        <w:t>ته</w:t>
      </w:r>
      <w:r>
        <w:rPr>
          <w:rtl/>
        </w:rPr>
        <w:t xml:space="preserve"> ب</w:t>
      </w:r>
      <w:r w:rsidR="00ED1C08">
        <w:rPr>
          <w:rtl/>
        </w:rPr>
        <w:t>مکّة</w:t>
      </w:r>
      <w:r>
        <w:rPr>
          <w:rtl/>
        </w:rPr>
        <w:t xml:space="preserve"> </w:t>
      </w:r>
      <w:r w:rsidR="00E5742D">
        <w:rPr>
          <w:rtl/>
        </w:rPr>
        <w:t>أي</w:t>
      </w:r>
      <w:r>
        <w:rPr>
          <w:rFonts w:hint="eastAsia"/>
          <w:rtl/>
        </w:rPr>
        <w:t>ضا</w:t>
      </w:r>
      <w:r>
        <w:rPr>
          <w:rtl/>
        </w:rPr>
        <w:t xml:space="preserve"> </w:t>
      </w:r>
      <w:r w:rsidR="00E5742D">
        <w:rPr>
          <w:rtl/>
        </w:rPr>
        <w:t>أي</w:t>
      </w:r>
      <w:r>
        <w:rPr>
          <w:rFonts w:hint="eastAsia"/>
          <w:rtl/>
        </w:rPr>
        <w:t>اما</w:t>
      </w:r>
      <w:r>
        <w:rPr>
          <w:rtl/>
        </w:rPr>
        <w:t xml:space="preserve"> و کان ساکنا بها أکثر من عشر</w:t>
      </w:r>
      <w:r>
        <w:rPr>
          <w:rFonts w:hint="cs"/>
          <w:rtl/>
        </w:rPr>
        <w:t>ی</w:t>
      </w:r>
      <w:r>
        <w:rPr>
          <w:rFonts w:hint="eastAsia"/>
          <w:rtl/>
        </w:rPr>
        <w:t>ن</w:t>
      </w:r>
      <w:r>
        <w:rPr>
          <w:rtl/>
        </w:rPr>
        <w:t xml:space="preserve"> </w:t>
      </w:r>
      <w:r w:rsidR="00AE5F50">
        <w:rPr>
          <w:rtl/>
        </w:rPr>
        <w:t>سنة</w:t>
      </w:r>
      <w:r>
        <w:rPr>
          <w:rtl/>
        </w:rPr>
        <w:t xml:space="preserve">،و لمّا مات </w:t>
      </w:r>
      <w:r w:rsidR="00D566DF">
        <w:rPr>
          <w:rtl/>
        </w:rPr>
        <w:t>رثي</w:t>
      </w:r>
      <w:r>
        <w:rPr>
          <w:rFonts w:hint="eastAsia"/>
          <w:rtl/>
        </w:rPr>
        <w:t>ته</w:t>
      </w:r>
      <w:r>
        <w:rPr>
          <w:rtl/>
        </w:rPr>
        <w:t xml:space="preserve"> ب</w:t>
      </w:r>
      <w:r w:rsidR="005407C6">
        <w:rPr>
          <w:rtl/>
        </w:rPr>
        <w:t>قصیدة</w:t>
      </w:r>
      <w:r>
        <w:rPr>
          <w:rtl/>
        </w:rPr>
        <w:t xml:space="preserve"> </w:t>
      </w:r>
      <w:r w:rsidR="00444506">
        <w:rPr>
          <w:rtl/>
        </w:rPr>
        <w:t>طویلة</w:t>
      </w:r>
      <w:r>
        <w:rPr>
          <w:rtl/>
        </w:rPr>
        <w:t xml:space="preserve"> </w:t>
      </w:r>
      <w:r w:rsidR="001F11DE">
        <w:rPr>
          <w:rtl/>
        </w:rPr>
        <w:t>ستة</w:t>
      </w:r>
      <w:r>
        <w:rPr>
          <w:rtl/>
        </w:rPr>
        <w:t xml:space="preserve"> و سبع</w:t>
      </w:r>
      <w:r>
        <w:rPr>
          <w:rFonts w:hint="cs"/>
          <w:rtl/>
        </w:rPr>
        <w:t>ی</w:t>
      </w:r>
      <w:r>
        <w:rPr>
          <w:rFonts w:hint="eastAsia"/>
          <w:rtl/>
        </w:rPr>
        <w:t>ن</w:t>
      </w:r>
      <w:r>
        <w:rPr>
          <w:rtl/>
        </w:rPr>
        <w:t xml:space="preserve"> </w:t>
      </w:r>
      <w:r w:rsidR="00ED1C08">
        <w:rPr>
          <w:rtl/>
        </w:rPr>
        <w:t>بي</w:t>
      </w:r>
      <w:r>
        <w:rPr>
          <w:rFonts w:hint="eastAsia"/>
          <w:rtl/>
        </w:rPr>
        <w:t>تا</w:t>
      </w:r>
      <w:r>
        <w:rPr>
          <w:rtl/>
        </w:rPr>
        <w:t xml:space="preserve"> نظمتها </w:t>
      </w:r>
      <w:r w:rsidR="00AE5F50">
        <w:rPr>
          <w:rtl/>
        </w:rPr>
        <w:t>في</w:t>
      </w:r>
      <w:r>
        <w:rPr>
          <w:rtl/>
        </w:rPr>
        <w:t xml:space="preserve"> </w:t>
      </w:r>
      <w:r>
        <w:rPr>
          <w:rFonts w:hint="cs"/>
          <w:rtl/>
        </w:rPr>
        <w:t>ی</w:t>
      </w:r>
      <w:r>
        <w:rPr>
          <w:rFonts w:hint="eastAsia"/>
          <w:rtl/>
        </w:rPr>
        <w:t>وم</w:t>
      </w:r>
      <w:r>
        <w:rPr>
          <w:rtl/>
        </w:rPr>
        <w:t xml:space="preserve"> واحد و أوّلها:</w:t>
      </w:r>
    </w:p>
    <w:tbl>
      <w:tblPr>
        <w:tblStyle w:val="TableGrid"/>
        <w:bidiVisual/>
        <w:tblW w:w="4562" w:type="pct"/>
        <w:tblInd w:w="384" w:type="dxa"/>
        <w:tblLook w:val="01E0"/>
      </w:tblPr>
      <w:tblGrid>
        <w:gridCol w:w="3528"/>
        <w:gridCol w:w="272"/>
        <w:gridCol w:w="3510"/>
      </w:tblGrid>
      <w:tr w:rsidR="00E60B1E" w:rsidTr="00E60B1E">
        <w:trPr>
          <w:trHeight w:val="350"/>
        </w:trPr>
        <w:tc>
          <w:tcPr>
            <w:tcW w:w="3920" w:type="dxa"/>
            <w:shd w:val="clear" w:color="auto" w:fill="auto"/>
          </w:tcPr>
          <w:p w:rsidR="00E60B1E" w:rsidRDefault="00E60B1E" w:rsidP="00E60B1E">
            <w:pPr>
              <w:pStyle w:val="libPoem"/>
            </w:pPr>
            <w:r>
              <w:rPr>
                <w:rFonts w:hint="eastAsia"/>
                <w:rtl/>
              </w:rPr>
              <w:t>عل</w:t>
            </w:r>
            <w:r>
              <w:rPr>
                <w:rFonts w:hint="cs"/>
                <w:rtl/>
              </w:rPr>
              <w:t>ى</w:t>
            </w:r>
            <w:r>
              <w:rPr>
                <w:rtl/>
              </w:rPr>
              <w:t xml:space="preserve"> مثلها شقّت حشا و قلوب</w:t>
            </w:r>
            <w:r w:rsidRPr="00725071">
              <w:rPr>
                <w:rStyle w:val="libPoemTiniChar0"/>
                <w:rtl/>
              </w:rPr>
              <w:br/>
              <w:t> </w:t>
            </w:r>
          </w:p>
        </w:tc>
        <w:tc>
          <w:tcPr>
            <w:tcW w:w="279" w:type="dxa"/>
            <w:shd w:val="clear" w:color="auto" w:fill="auto"/>
          </w:tcPr>
          <w:p w:rsidR="00E60B1E" w:rsidRDefault="00E60B1E" w:rsidP="00E60B1E">
            <w:pPr>
              <w:pStyle w:val="libPoem"/>
              <w:rPr>
                <w:rtl/>
              </w:rPr>
            </w:pPr>
          </w:p>
        </w:tc>
        <w:tc>
          <w:tcPr>
            <w:tcW w:w="3881" w:type="dxa"/>
            <w:shd w:val="clear" w:color="auto" w:fill="auto"/>
          </w:tcPr>
          <w:p w:rsidR="00E60B1E" w:rsidRDefault="00E60B1E" w:rsidP="00E60B1E">
            <w:pPr>
              <w:pStyle w:val="libPoem"/>
            </w:pPr>
            <w:r>
              <w:rPr>
                <w:rFonts w:hint="eastAsia"/>
                <w:rtl/>
              </w:rPr>
              <w:t>اذا</w:t>
            </w:r>
            <w:r>
              <w:rPr>
                <w:rtl/>
              </w:rPr>
              <w:t xml:space="preserve"> شققت عند المصاب ج</w:t>
            </w:r>
            <w:r>
              <w:rPr>
                <w:rFonts w:hint="cs"/>
                <w:rtl/>
              </w:rPr>
              <w:t>ی</w:t>
            </w:r>
            <w:r>
              <w:rPr>
                <w:rFonts w:hint="eastAsia"/>
                <w:rtl/>
              </w:rPr>
              <w:t>وب</w:t>
            </w:r>
            <w:r w:rsidRPr="00725071">
              <w:rPr>
                <w:rStyle w:val="libPoemTiniChar0"/>
                <w:rtl/>
              </w:rPr>
              <w:br/>
              <w:t> </w:t>
            </w:r>
          </w:p>
        </w:tc>
      </w:tr>
    </w:tbl>
    <w:p w:rsidR="008733E9" w:rsidRDefault="008733E9" w:rsidP="008733E9">
      <w:pPr>
        <w:pStyle w:val="libNormal"/>
        <w:rPr>
          <w:rtl/>
        </w:rPr>
      </w:pPr>
      <w:r>
        <w:rPr>
          <w:rFonts w:hint="eastAsia"/>
          <w:rtl/>
        </w:rPr>
        <w:br w:type="page"/>
      </w:r>
    </w:p>
    <w:tbl>
      <w:tblPr>
        <w:tblStyle w:val="TableGrid"/>
        <w:bidiVisual/>
        <w:tblW w:w="4562" w:type="pct"/>
        <w:tblInd w:w="384" w:type="dxa"/>
        <w:tblLook w:val="01E0"/>
      </w:tblPr>
      <w:tblGrid>
        <w:gridCol w:w="3526"/>
        <w:gridCol w:w="272"/>
        <w:gridCol w:w="3512"/>
      </w:tblGrid>
      <w:tr w:rsidR="00E60B1E" w:rsidTr="00E60B1E">
        <w:trPr>
          <w:trHeight w:val="350"/>
        </w:trPr>
        <w:tc>
          <w:tcPr>
            <w:tcW w:w="3920" w:type="dxa"/>
            <w:shd w:val="clear" w:color="auto" w:fill="auto"/>
          </w:tcPr>
          <w:p w:rsidR="00E60B1E" w:rsidRDefault="00E60B1E" w:rsidP="00E60B1E">
            <w:pPr>
              <w:pStyle w:val="libPoem"/>
            </w:pPr>
            <w:r>
              <w:rPr>
                <w:rFonts w:hint="eastAsia"/>
                <w:rtl/>
              </w:rPr>
              <w:t>لح</w:t>
            </w:r>
            <w:r>
              <w:rPr>
                <w:rFonts w:hint="cs"/>
                <w:rtl/>
              </w:rPr>
              <w:t>ی</w:t>
            </w:r>
            <w:r>
              <w:rPr>
                <w:rtl/>
              </w:rPr>
              <w:t xml:space="preserve"> اللّه قلبا لا </w:t>
            </w:r>
            <w:r>
              <w:rPr>
                <w:rFonts w:hint="cs"/>
                <w:rtl/>
              </w:rPr>
              <w:t>ی</w:t>
            </w:r>
            <w:r>
              <w:rPr>
                <w:rFonts w:hint="eastAsia"/>
                <w:rtl/>
              </w:rPr>
              <w:t>ذوب</w:t>
            </w:r>
            <w:r>
              <w:rPr>
                <w:rtl/>
              </w:rPr>
              <w:t xml:space="preserve"> لفادح</w:t>
            </w:r>
            <w:r w:rsidRPr="00725071">
              <w:rPr>
                <w:rStyle w:val="libPoemTiniChar0"/>
                <w:rtl/>
              </w:rPr>
              <w:br/>
              <w:t> </w:t>
            </w:r>
          </w:p>
        </w:tc>
        <w:tc>
          <w:tcPr>
            <w:tcW w:w="279" w:type="dxa"/>
            <w:shd w:val="clear" w:color="auto" w:fill="auto"/>
          </w:tcPr>
          <w:p w:rsidR="00E60B1E" w:rsidRDefault="00E60B1E" w:rsidP="00E60B1E">
            <w:pPr>
              <w:pStyle w:val="libPoem"/>
              <w:rPr>
                <w:rtl/>
              </w:rPr>
            </w:pPr>
          </w:p>
        </w:tc>
        <w:tc>
          <w:tcPr>
            <w:tcW w:w="3881" w:type="dxa"/>
            <w:shd w:val="clear" w:color="auto" w:fill="auto"/>
          </w:tcPr>
          <w:p w:rsidR="00E60B1E" w:rsidRDefault="00E60B1E" w:rsidP="00E60B1E">
            <w:pPr>
              <w:pStyle w:val="libPoem"/>
            </w:pPr>
            <w:r>
              <w:rPr>
                <w:rFonts w:hint="eastAsia"/>
                <w:rtl/>
              </w:rPr>
              <w:t>تکاد</w:t>
            </w:r>
            <w:r>
              <w:rPr>
                <w:rtl/>
              </w:rPr>
              <w:t xml:space="preserve"> له صمّ الصخور تذوب</w:t>
            </w:r>
            <w:r w:rsidRPr="00725071">
              <w:rPr>
                <w:rStyle w:val="libPoemTiniChar0"/>
                <w:rtl/>
              </w:rPr>
              <w:br/>
              <w:t> </w:t>
            </w:r>
          </w:p>
        </w:tc>
      </w:tr>
      <w:tr w:rsidR="00E60B1E" w:rsidTr="00E60B1E">
        <w:trPr>
          <w:trHeight w:val="350"/>
        </w:trPr>
        <w:tc>
          <w:tcPr>
            <w:tcW w:w="3920" w:type="dxa"/>
          </w:tcPr>
          <w:p w:rsidR="00E60B1E" w:rsidRDefault="00E60B1E" w:rsidP="00E60B1E">
            <w:pPr>
              <w:pStyle w:val="libPoem"/>
            </w:pPr>
            <w:r>
              <w:rPr>
                <w:rFonts w:hint="eastAsia"/>
                <w:rtl/>
              </w:rPr>
              <w:t>خبا</w:t>
            </w:r>
            <w:r>
              <w:rPr>
                <w:rtl/>
              </w:rPr>
              <w:t xml:space="preserve"> نور د</w:t>
            </w:r>
            <w:r>
              <w:rPr>
                <w:rFonts w:hint="cs"/>
                <w:rtl/>
              </w:rPr>
              <w:t>ی</w:t>
            </w:r>
            <w:r>
              <w:rPr>
                <w:rFonts w:hint="eastAsia"/>
                <w:rtl/>
              </w:rPr>
              <w:t>ن</w:t>
            </w:r>
            <w:r>
              <w:rPr>
                <w:rtl/>
              </w:rPr>
              <w:t xml:space="preserve"> اللّه فارتد ظلمة</w:t>
            </w:r>
            <w:r w:rsidRPr="00725071">
              <w:rPr>
                <w:rStyle w:val="libPoemTiniChar0"/>
                <w:rtl/>
              </w:rPr>
              <w:br/>
              <w:t> </w:t>
            </w:r>
          </w:p>
        </w:tc>
        <w:tc>
          <w:tcPr>
            <w:tcW w:w="279" w:type="dxa"/>
          </w:tcPr>
          <w:p w:rsidR="00E60B1E" w:rsidRDefault="00E60B1E" w:rsidP="00E60B1E">
            <w:pPr>
              <w:pStyle w:val="libPoem"/>
              <w:rPr>
                <w:rtl/>
              </w:rPr>
            </w:pPr>
          </w:p>
        </w:tc>
        <w:tc>
          <w:tcPr>
            <w:tcW w:w="3881" w:type="dxa"/>
          </w:tcPr>
          <w:p w:rsidR="00E60B1E" w:rsidRDefault="00E60B1E" w:rsidP="00E60B1E">
            <w:pPr>
              <w:pStyle w:val="libPoem"/>
            </w:pPr>
            <w:r>
              <w:rPr>
                <w:rFonts w:hint="eastAsia"/>
                <w:rtl/>
              </w:rPr>
              <w:t>إذ</w:t>
            </w:r>
            <w:r>
              <w:rPr>
                <w:rtl/>
              </w:rPr>
              <w:t xml:space="preserve"> اغتاله بعد الطلوع مغ</w:t>
            </w:r>
            <w:r>
              <w:rPr>
                <w:rFonts w:hint="cs"/>
                <w:rtl/>
              </w:rPr>
              <w:t>ی</w:t>
            </w:r>
            <w:r>
              <w:rPr>
                <w:rFonts w:hint="eastAsia"/>
                <w:rtl/>
              </w:rPr>
              <w:t>ب</w:t>
            </w:r>
            <w:r w:rsidRPr="00725071">
              <w:rPr>
                <w:rStyle w:val="libPoemTiniChar0"/>
                <w:rtl/>
              </w:rPr>
              <w:br/>
              <w:t> </w:t>
            </w:r>
          </w:p>
        </w:tc>
      </w:tr>
    </w:tbl>
    <w:p w:rsidR="00C10AE1" w:rsidRDefault="008A378F" w:rsidP="008062F6">
      <w:pPr>
        <w:pStyle w:val="libNormal"/>
        <w:rPr>
          <w:rtl/>
        </w:rPr>
      </w:pPr>
      <w:r>
        <w:rPr>
          <w:rFonts w:hint="eastAsia"/>
          <w:rtl/>
        </w:rPr>
        <w:t>انتهى</w:t>
      </w:r>
      <w:r w:rsidR="008062F6">
        <w:rPr>
          <w:rtl/>
        </w:rPr>
        <w:t>.</w:t>
      </w:r>
    </w:p>
    <w:p w:rsidR="00C10AE1" w:rsidRDefault="008062F6" w:rsidP="00E60B1E">
      <w:pPr>
        <w:pStyle w:val="libCenterBold1"/>
        <w:rPr>
          <w:rtl/>
        </w:rPr>
      </w:pPr>
      <w:r>
        <w:rPr>
          <w:rFonts w:hint="eastAsia"/>
          <w:rtl/>
        </w:rPr>
        <w:t>الس</w:t>
      </w:r>
      <w:r>
        <w:rPr>
          <w:rFonts w:hint="cs"/>
          <w:rtl/>
        </w:rPr>
        <w:t>یّ</w:t>
      </w:r>
      <w:r>
        <w:rPr>
          <w:rFonts w:hint="eastAsia"/>
          <w:rtl/>
        </w:rPr>
        <w:t>د</w:t>
      </w:r>
      <w:r>
        <w:rPr>
          <w:rtl/>
        </w:rPr>
        <w:t xml:space="preserve"> محمّد مؤمن الأستر</w:t>
      </w:r>
      <w:r w:rsidR="00853785">
        <w:rPr>
          <w:rtl/>
        </w:rPr>
        <w:t>آبادي</w:t>
      </w:r>
    </w:p>
    <w:p w:rsidR="00C10AE1" w:rsidRDefault="00AE5F50" w:rsidP="008062F6">
      <w:pPr>
        <w:pStyle w:val="libNormal"/>
        <w:rPr>
          <w:rtl/>
        </w:rPr>
      </w:pPr>
      <w:r>
        <w:rPr>
          <w:rFonts w:hint="cs"/>
          <w:rtl/>
        </w:rPr>
        <w:t>یروي</w:t>
      </w:r>
      <w:r w:rsidR="008062F6">
        <w:rPr>
          <w:rtl/>
        </w:rPr>
        <w:t xml:space="preserve"> عنه المحدّث ال</w:t>
      </w:r>
      <w:r w:rsidR="00444506">
        <w:rPr>
          <w:rtl/>
        </w:rPr>
        <w:t>علاّمة</w:t>
      </w:r>
      <w:r w:rsidR="008062F6">
        <w:rPr>
          <w:rtl/>
        </w:rPr>
        <w:t xml:space="preserve"> الس</w:t>
      </w:r>
      <w:r w:rsidR="008062F6">
        <w:rPr>
          <w:rFonts w:hint="cs"/>
          <w:rtl/>
        </w:rPr>
        <w:t>یّ</w:t>
      </w:r>
      <w:r w:rsidR="008062F6">
        <w:rPr>
          <w:rFonts w:hint="eastAsia"/>
          <w:rtl/>
        </w:rPr>
        <w:t>د</w:t>
      </w:r>
      <w:r w:rsidR="008062F6">
        <w:rPr>
          <w:rtl/>
        </w:rPr>
        <w:t xml:space="preserve"> محمّد مؤمن بن دوست محمّد ال</w:t>
      </w:r>
      <w:r w:rsidR="00444506">
        <w:rPr>
          <w:rtl/>
        </w:rPr>
        <w:t>حسیني</w:t>
      </w:r>
      <w:r w:rsidR="008062F6">
        <w:rPr>
          <w:rtl/>
        </w:rPr>
        <w:t xml:space="preserve"> الأستر</w:t>
      </w:r>
      <w:r w:rsidR="00853785">
        <w:rPr>
          <w:rtl/>
        </w:rPr>
        <w:t>آبادي</w:t>
      </w:r>
      <w:r w:rsidR="008062F6">
        <w:rPr>
          <w:rtl/>
        </w:rPr>
        <w:t xml:space="preserve"> المجاور ب</w:t>
      </w:r>
      <w:r w:rsidR="00ED1C08">
        <w:rPr>
          <w:rtl/>
        </w:rPr>
        <w:t>مکّة</w:t>
      </w:r>
      <w:r w:rsidR="008062F6">
        <w:rPr>
          <w:rtl/>
        </w:rPr>
        <w:t xml:space="preserve"> ال</w:t>
      </w:r>
      <w:r w:rsidR="00F96A26">
        <w:rPr>
          <w:rtl/>
        </w:rPr>
        <w:t>معظمة</w:t>
      </w:r>
      <w:r w:rsidR="008062F6">
        <w:rPr>
          <w:rtl/>
        </w:rPr>
        <w:t xml:space="preserve"> العالم الفاضل الفق</w:t>
      </w:r>
      <w:r w:rsidR="008062F6">
        <w:rPr>
          <w:rFonts w:hint="cs"/>
          <w:rtl/>
        </w:rPr>
        <w:t>ی</w:t>
      </w:r>
      <w:r w:rsidR="008062F6">
        <w:rPr>
          <w:rFonts w:hint="eastAsia"/>
          <w:rtl/>
        </w:rPr>
        <w:t>ه</w:t>
      </w:r>
      <w:r w:rsidR="008062F6">
        <w:rPr>
          <w:rtl/>
        </w:rPr>
        <w:t xml:space="preserve"> الش</w:t>
      </w:r>
      <w:r w:rsidR="00E5742D">
        <w:rPr>
          <w:rtl/>
        </w:rPr>
        <w:t>هي</w:t>
      </w:r>
      <w:r w:rsidR="008062F6">
        <w:rPr>
          <w:rFonts w:hint="eastAsia"/>
          <w:rtl/>
        </w:rPr>
        <w:t>د</w:t>
      </w:r>
      <w:r w:rsidR="008062F6">
        <w:rPr>
          <w:rtl/>
        </w:rPr>
        <w:t xml:space="preserve"> بالحرم الشر</w:t>
      </w:r>
      <w:r w:rsidR="008062F6">
        <w:rPr>
          <w:rFonts w:hint="cs"/>
          <w:rtl/>
        </w:rPr>
        <w:t>ی</w:t>
      </w:r>
      <w:r w:rsidR="008062F6">
        <w:rPr>
          <w:rFonts w:hint="eastAsia"/>
          <w:rtl/>
        </w:rPr>
        <w:t>ف</w:t>
      </w:r>
      <w:r w:rsidR="008062F6">
        <w:rPr>
          <w:rtl/>
        </w:rPr>
        <w:t xml:space="preserve"> الإل</w:t>
      </w:r>
      <w:r w:rsidR="00E5742D">
        <w:rPr>
          <w:rtl/>
        </w:rPr>
        <w:t>هي</w:t>
      </w:r>
      <w:r w:rsidR="008062F6">
        <w:rPr>
          <w:rtl/>
        </w:rPr>
        <w:t xml:space="preserve"> </w:t>
      </w:r>
      <w:r>
        <w:rPr>
          <w:rtl/>
        </w:rPr>
        <w:t>سنة</w:t>
      </w:r>
      <w:r w:rsidR="008062F6">
        <w:rPr>
          <w:rtl/>
        </w:rPr>
        <w:t>(</w:t>
      </w:r>
      <w:r w:rsidR="00E60B1E">
        <w:rPr>
          <w:rFonts w:hint="cs"/>
          <w:rtl/>
        </w:rPr>
        <w:t>1088</w:t>
      </w:r>
      <w:r w:rsidR="008062F6">
        <w:rPr>
          <w:rtl/>
        </w:rPr>
        <w:t>)</w:t>
      </w:r>
      <w:r w:rsidR="00FE67A2">
        <w:rPr>
          <w:rtl/>
        </w:rPr>
        <w:t>عداوة</w:t>
      </w:r>
      <w:r w:rsidR="008062F6">
        <w:rPr>
          <w:rtl/>
        </w:rPr>
        <w:t xml:space="preserve"> من أهل ال</w:t>
      </w:r>
      <w:r>
        <w:rPr>
          <w:rtl/>
        </w:rPr>
        <w:t>سنة</w:t>
      </w:r>
      <w:r w:rsidR="008062F6">
        <w:rPr>
          <w:rtl/>
        </w:rPr>
        <w:t>.</w:t>
      </w:r>
    </w:p>
    <w:p w:rsidR="00C10AE1" w:rsidRPr="00E60B1E" w:rsidRDefault="008062F6" w:rsidP="008062F6">
      <w:pPr>
        <w:pStyle w:val="libNormal"/>
        <w:rPr>
          <w:rtl/>
        </w:rPr>
      </w:pPr>
      <w:r>
        <w:rPr>
          <w:rFonts w:hint="eastAsia"/>
          <w:rtl/>
        </w:rPr>
        <w:t>الس</w:t>
      </w:r>
      <w:r>
        <w:rPr>
          <w:rFonts w:hint="cs"/>
          <w:rtl/>
        </w:rPr>
        <w:t>یّ</w:t>
      </w:r>
      <w:r>
        <w:rPr>
          <w:rFonts w:hint="eastAsia"/>
          <w:rtl/>
        </w:rPr>
        <w:t>د</w:t>
      </w:r>
      <w:r>
        <w:rPr>
          <w:rtl/>
        </w:rPr>
        <w:t xml:space="preserve"> نور الد</w:t>
      </w:r>
      <w:r>
        <w:rPr>
          <w:rFonts w:hint="cs"/>
          <w:rtl/>
        </w:rPr>
        <w:t>ی</w:t>
      </w:r>
      <w:r>
        <w:rPr>
          <w:rFonts w:hint="eastAsia"/>
          <w:rtl/>
        </w:rPr>
        <w:t>ن</w:t>
      </w:r>
      <w:r>
        <w:rPr>
          <w:rtl/>
        </w:rPr>
        <w:t xml:space="preserve"> بن الس</w:t>
      </w:r>
      <w:r>
        <w:rPr>
          <w:rFonts w:hint="cs"/>
          <w:rtl/>
        </w:rPr>
        <w:t>یّ</w:t>
      </w:r>
      <w:r>
        <w:rPr>
          <w:rFonts w:hint="eastAsia"/>
          <w:rtl/>
        </w:rPr>
        <w:t>د</w:t>
      </w:r>
      <w:r>
        <w:rPr>
          <w:rtl/>
        </w:rPr>
        <w:t xml:space="preserve"> </w:t>
      </w:r>
      <w:r w:rsidR="00ED1C08">
        <w:rPr>
          <w:rtl/>
        </w:rPr>
        <w:t>نعمة</w:t>
      </w:r>
      <w:r>
        <w:rPr>
          <w:rtl/>
        </w:rPr>
        <w:t xml:space="preserve"> اللّه ال</w:t>
      </w:r>
      <w:r w:rsidR="005C33D8">
        <w:rPr>
          <w:rtl/>
        </w:rPr>
        <w:t>جزائري</w:t>
      </w:r>
      <w:r>
        <w:rPr>
          <w:rtl/>
        </w:rPr>
        <w:t xml:space="preserve"> عالم ج</w:t>
      </w:r>
      <w:r w:rsidR="00AE5F50">
        <w:rPr>
          <w:rtl/>
        </w:rPr>
        <w:t>لي</w:t>
      </w:r>
      <w:r>
        <w:rPr>
          <w:rFonts w:hint="eastAsia"/>
          <w:rtl/>
        </w:rPr>
        <w:t>ل</w:t>
      </w:r>
      <w:r>
        <w:rPr>
          <w:rtl/>
        </w:rPr>
        <w:t xml:space="preserve"> صاحب الرسائل ال</w:t>
      </w:r>
      <w:r w:rsidR="00E5742D">
        <w:rPr>
          <w:rtl/>
        </w:rPr>
        <w:t>متعدّدة</w:t>
      </w:r>
      <w:r>
        <w:rPr>
          <w:rtl/>
        </w:rPr>
        <w:t xml:space="preserve"> </w:t>
      </w:r>
      <w:r w:rsidR="00FE67A2">
        <w:rPr>
          <w:rtl/>
        </w:rPr>
        <w:t>التي</w:t>
      </w:r>
      <w:r>
        <w:rPr>
          <w:rtl/>
        </w:rPr>
        <w:t xml:space="preserve"> منها(فروق اللغات </w:t>
      </w:r>
      <w:r w:rsidR="00AE5F50">
        <w:rPr>
          <w:rtl/>
        </w:rPr>
        <w:t>في</w:t>
      </w:r>
      <w:r>
        <w:rPr>
          <w:rtl/>
        </w:rPr>
        <w:t xml:space="preserve"> الفرق </w:t>
      </w:r>
      <w:r w:rsidR="00ED1C08">
        <w:rPr>
          <w:rtl/>
        </w:rPr>
        <w:t>بي</w:t>
      </w:r>
      <w:r>
        <w:rPr>
          <w:rFonts w:hint="eastAsia"/>
          <w:rtl/>
        </w:rPr>
        <w:t>ن</w:t>
      </w:r>
      <w:r>
        <w:rPr>
          <w:rtl/>
        </w:rPr>
        <w:t xml:space="preserve"> المتقاربات)،تو</w:t>
      </w:r>
      <w:r w:rsidR="00AE5F50">
        <w:rPr>
          <w:rtl/>
        </w:rPr>
        <w:t>في</w:t>
      </w:r>
      <w:r>
        <w:rPr>
          <w:rtl/>
        </w:rPr>
        <w:t xml:space="preserve"> </w:t>
      </w:r>
      <w:r w:rsidR="00AE5F50">
        <w:rPr>
          <w:rtl/>
        </w:rPr>
        <w:t>في</w:t>
      </w:r>
      <w:r>
        <w:rPr>
          <w:rtl/>
        </w:rPr>
        <w:t xml:space="preserve"> </w:t>
      </w:r>
      <w:r w:rsidR="00816EFA">
        <w:rPr>
          <w:rtl/>
        </w:rPr>
        <w:t>ذي</w:t>
      </w:r>
      <w:r>
        <w:rPr>
          <w:rtl/>
        </w:rPr>
        <w:t xml:space="preserve"> ال</w:t>
      </w:r>
      <w:r w:rsidR="00FC4BC0">
        <w:rPr>
          <w:rtl/>
        </w:rPr>
        <w:t>حجّة</w:t>
      </w:r>
      <w:r>
        <w:rPr>
          <w:rtl/>
        </w:rPr>
        <w:t xml:space="preserve"> </w:t>
      </w:r>
      <w:r w:rsidR="00AE5F50">
        <w:rPr>
          <w:rtl/>
        </w:rPr>
        <w:t>سنة</w:t>
      </w:r>
      <w:r>
        <w:rPr>
          <w:rtl/>
        </w:rPr>
        <w:t>(</w:t>
      </w:r>
      <w:r w:rsidR="00E60B1E">
        <w:rPr>
          <w:rFonts w:hint="cs"/>
          <w:rtl/>
        </w:rPr>
        <w:t>1158</w:t>
      </w:r>
      <w:r>
        <w:rPr>
          <w:rtl/>
        </w:rPr>
        <w:t>)،و هو والد الس</w:t>
      </w:r>
      <w:r>
        <w:rPr>
          <w:rFonts w:hint="cs"/>
          <w:rtl/>
        </w:rPr>
        <w:t>یّ</w:t>
      </w:r>
      <w:r>
        <w:rPr>
          <w:rFonts w:hint="eastAsia"/>
          <w:rtl/>
        </w:rPr>
        <w:t>د</w:t>
      </w:r>
      <w:r>
        <w:rPr>
          <w:rtl/>
        </w:rPr>
        <w:t xml:space="preserve"> المتبحر النقّاد الس</w:t>
      </w:r>
      <w:r>
        <w:rPr>
          <w:rFonts w:hint="cs"/>
          <w:rtl/>
        </w:rPr>
        <w:t>یّ</w:t>
      </w:r>
      <w:r>
        <w:rPr>
          <w:rFonts w:hint="eastAsia"/>
          <w:rtl/>
        </w:rPr>
        <w:t>د</w:t>
      </w:r>
      <w:r>
        <w:rPr>
          <w:rtl/>
        </w:rPr>
        <w:t xml:space="preserve"> عبد اللّه شارح ال</w:t>
      </w:r>
      <w:r w:rsidR="00581314">
        <w:rPr>
          <w:rtl/>
        </w:rPr>
        <w:t>نخبة</w:t>
      </w:r>
      <w:r>
        <w:rPr>
          <w:rtl/>
        </w:rPr>
        <w:t xml:space="preserve"> و قد </w:t>
      </w:r>
      <w:r w:rsidRPr="00E60B1E">
        <w:rPr>
          <w:rtl/>
        </w:rPr>
        <w:t xml:space="preserve">تقدّم ذکره </w:t>
      </w:r>
      <w:r w:rsidR="00AE5F50" w:rsidRPr="00E60B1E">
        <w:rPr>
          <w:rtl/>
        </w:rPr>
        <w:t>في</w:t>
      </w:r>
      <w:r w:rsidR="00560572" w:rsidRPr="00E60B1E">
        <w:rPr>
          <w:rFonts w:hint="eastAsia"/>
          <w:rtl/>
        </w:rPr>
        <w:t>(</w:t>
      </w:r>
      <w:r w:rsidRPr="00E60B1E">
        <w:rPr>
          <w:rFonts w:hint="eastAsia"/>
          <w:rtl/>
        </w:rPr>
        <w:t>عبد</w:t>
      </w:r>
      <w:r w:rsidR="00560572" w:rsidRPr="00E60B1E">
        <w:rPr>
          <w:rFonts w:hint="eastAsia"/>
          <w:rtl/>
        </w:rPr>
        <w:t>)</w:t>
      </w:r>
      <w:r w:rsidRPr="00E60B1E">
        <w:rPr>
          <w:rtl/>
        </w:rPr>
        <w:t>.</w:t>
      </w:r>
    </w:p>
    <w:p w:rsidR="00C10AE1" w:rsidRDefault="008062F6" w:rsidP="00E60B1E">
      <w:pPr>
        <w:pStyle w:val="libCenterBold1"/>
        <w:rPr>
          <w:rtl/>
        </w:rPr>
      </w:pPr>
      <w:r>
        <w:rPr>
          <w:rFonts w:hint="eastAsia"/>
          <w:rtl/>
        </w:rPr>
        <w:t>ال</w:t>
      </w:r>
      <w:r w:rsidR="00FC4BC0">
        <w:rPr>
          <w:rFonts w:hint="eastAsia"/>
          <w:rtl/>
        </w:rPr>
        <w:t>قاضي</w:t>
      </w:r>
      <w:r>
        <w:rPr>
          <w:rtl/>
        </w:rPr>
        <w:t xml:space="preserve"> نور اللّه </w:t>
      </w:r>
      <w:r w:rsidR="00BE14E3" w:rsidRPr="00BE14E3">
        <w:rPr>
          <w:rStyle w:val="libAlaemChar"/>
          <w:rtl/>
        </w:rPr>
        <w:t>رحمه‌الله</w:t>
      </w:r>
      <w:r>
        <w:rPr>
          <w:rtl/>
        </w:rPr>
        <w:t xml:space="preserve"> و قتله</w:t>
      </w:r>
    </w:p>
    <w:p w:rsidR="00C10AE1" w:rsidRDefault="008062F6" w:rsidP="00E60B1E">
      <w:pPr>
        <w:pStyle w:val="libNormal"/>
        <w:rPr>
          <w:rtl/>
        </w:rPr>
      </w:pPr>
      <w:r>
        <w:rPr>
          <w:rFonts w:hint="eastAsia"/>
          <w:rtl/>
        </w:rPr>
        <w:t>الس</w:t>
      </w:r>
      <w:r>
        <w:rPr>
          <w:rFonts w:hint="cs"/>
          <w:rtl/>
        </w:rPr>
        <w:t>یّ</w:t>
      </w:r>
      <w:r>
        <w:rPr>
          <w:rFonts w:hint="eastAsia"/>
          <w:rtl/>
        </w:rPr>
        <w:t>د</w:t>
      </w:r>
      <w:r>
        <w:rPr>
          <w:rtl/>
        </w:rPr>
        <w:t xml:space="preserve"> ال</w:t>
      </w:r>
      <w:r w:rsidR="001958A1">
        <w:rPr>
          <w:rtl/>
        </w:rPr>
        <w:t>سعي</w:t>
      </w:r>
      <w:r>
        <w:rPr>
          <w:rFonts w:hint="eastAsia"/>
          <w:rtl/>
        </w:rPr>
        <w:t>د</w:t>
      </w:r>
      <w:r>
        <w:rPr>
          <w:rtl/>
        </w:rPr>
        <w:t xml:space="preserve"> الج</w:t>
      </w:r>
      <w:r w:rsidR="00AE5F50">
        <w:rPr>
          <w:rtl/>
        </w:rPr>
        <w:t>لي</w:t>
      </w:r>
      <w:r>
        <w:rPr>
          <w:rFonts w:hint="eastAsia"/>
          <w:rtl/>
        </w:rPr>
        <w:t>ل</w:t>
      </w:r>
      <w:r>
        <w:rPr>
          <w:rtl/>
        </w:rPr>
        <w:t xml:space="preserve"> و الس</w:t>
      </w:r>
      <w:r>
        <w:rPr>
          <w:rFonts w:hint="cs"/>
          <w:rtl/>
        </w:rPr>
        <w:t>ی</w:t>
      </w:r>
      <w:r>
        <w:rPr>
          <w:rFonts w:hint="eastAsia"/>
          <w:rtl/>
        </w:rPr>
        <w:t>ف</w:t>
      </w:r>
      <w:r>
        <w:rPr>
          <w:rtl/>
        </w:rPr>
        <w:t xml:space="preserve"> المسلول ع</w:t>
      </w:r>
      <w:r w:rsidR="00AE5F50">
        <w:rPr>
          <w:rtl/>
        </w:rPr>
        <w:t>ل</w:t>
      </w:r>
      <w:r w:rsidR="00E60B1E">
        <w:rPr>
          <w:rFonts w:hint="cs"/>
          <w:rtl/>
        </w:rPr>
        <w:t>ى</w:t>
      </w:r>
      <w:r>
        <w:rPr>
          <w:rtl/>
        </w:rPr>
        <w:t xml:space="preserve"> أهل النصب و التض</w:t>
      </w:r>
      <w:r w:rsidR="00AE5F50">
        <w:rPr>
          <w:rtl/>
        </w:rPr>
        <w:t>لي</w:t>
      </w:r>
      <w:r>
        <w:rPr>
          <w:rFonts w:hint="eastAsia"/>
          <w:rtl/>
        </w:rPr>
        <w:t>ل</w:t>
      </w:r>
      <w:r>
        <w:rPr>
          <w:rtl/>
        </w:rPr>
        <w:t xml:space="preserve"> ال</w:t>
      </w:r>
      <w:r w:rsidR="00FC4BC0">
        <w:rPr>
          <w:rtl/>
        </w:rPr>
        <w:t>قاضي</w:t>
      </w:r>
      <w:r>
        <w:rPr>
          <w:rtl/>
        </w:rPr>
        <w:t xml:space="preserve"> نور اللّه بن شر</w:t>
      </w:r>
      <w:r>
        <w:rPr>
          <w:rFonts w:hint="cs"/>
          <w:rtl/>
        </w:rPr>
        <w:t>ی</w:t>
      </w:r>
      <w:r>
        <w:rPr>
          <w:rFonts w:hint="eastAsia"/>
          <w:rtl/>
        </w:rPr>
        <w:t>ف</w:t>
      </w:r>
      <w:r>
        <w:rPr>
          <w:rtl/>
        </w:rPr>
        <w:t xml:space="preserve"> الد</w:t>
      </w:r>
      <w:r>
        <w:rPr>
          <w:rFonts w:hint="cs"/>
          <w:rtl/>
        </w:rPr>
        <w:t>ی</w:t>
      </w:r>
      <w:r>
        <w:rPr>
          <w:rFonts w:hint="eastAsia"/>
          <w:rtl/>
        </w:rPr>
        <w:t>ن</w:t>
      </w:r>
      <w:r>
        <w:rPr>
          <w:rtl/>
        </w:rPr>
        <w:t xml:space="preserve"> ال</w:t>
      </w:r>
      <w:r w:rsidR="00444506">
        <w:rPr>
          <w:rtl/>
        </w:rPr>
        <w:t>حسیني</w:t>
      </w:r>
      <w:r>
        <w:rPr>
          <w:rtl/>
        </w:rPr>
        <w:t xml:space="preserve"> المر</w:t>
      </w:r>
      <w:r w:rsidR="00FC4BC0">
        <w:rPr>
          <w:rtl/>
        </w:rPr>
        <w:t>عشيّ</w:t>
      </w:r>
      <w:r>
        <w:rPr>
          <w:rtl/>
        </w:rPr>
        <w:t xml:space="preserve"> ال</w:t>
      </w:r>
      <w:r w:rsidR="00E60B1E">
        <w:rPr>
          <w:rtl/>
        </w:rPr>
        <w:t>شوشتري</w:t>
      </w:r>
      <w:r>
        <w:rPr>
          <w:rtl/>
        </w:rPr>
        <w:t xml:space="preserve"> صاحب کتاب(إحقاق الحقّ)و(مصائب النواصب)و(الصوارم ال</w:t>
      </w:r>
      <w:r w:rsidR="00E60B1E">
        <w:rPr>
          <w:rtl/>
        </w:rPr>
        <w:t>مهرقة</w:t>
      </w:r>
      <w:r>
        <w:rPr>
          <w:rtl/>
        </w:rPr>
        <w:t xml:space="preserve">)،کان </w:t>
      </w:r>
      <w:r w:rsidR="00BE14E3" w:rsidRPr="00BE14E3">
        <w:rPr>
          <w:rStyle w:val="libAlaemChar"/>
          <w:rtl/>
        </w:rPr>
        <w:t>رحمه‌الله</w:t>
      </w:r>
      <w:r>
        <w:rPr>
          <w:rtl/>
        </w:rPr>
        <w:t xml:space="preserve"> معاصرا للش</w:t>
      </w:r>
      <w:r>
        <w:rPr>
          <w:rFonts w:hint="cs"/>
          <w:rtl/>
        </w:rPr>
        <w:t>ی</w:t>
      </w:r>
      <w:r>
        <w:rPr>
          <w:rFonts w:hint="eastAsia"/>
          <w:rtl/>
        </w:rPr>
        <w:t>خ</w:t>
      </w:r>
      <w:r>
        <w:rPr>
          <w:rtl/>
        </w:rPr>
        <w:t xml:space="preserve"> ال</w:t>
      </w:r>
      <w:r w:rsidR="00444506">
        <w:rPr>
          <w:rtl/>
        </w:rPr>
        <w:t>بهائي</w:t>
      </w:r>
      <w:r>
        <w:rPr>
          <w:rtl/>
        </w:rPr>
        <w:t xml:space="preserve"> قتله أهل ال</w:t>
      </w:r>
      <w:r w:rsidR="00AE5F50">
        <w:rPr>
          <w:rtl/>
        </w:rPr>
        <w:t>سنة</w:t>
      </w:r>
      <w:r>
        <w:rPr>
          <w:rtl/>
        </w:rPr>
        <w:t xml:space="preserve"> </w:t>
      </w:r>
      <w:r w:rsidR="00AE5F50">
        <w:rPr>
          <w:rtl/>
        </w:rPr>
        <w:t>في</w:t>
      </w:r>
      <w:r>
        <w:rPr>
          <w:rtl/>
        </w:rPr>
        <w:t xml:space="preserve"> أکبر آباد هند و </w:t>
      </w:r>
      <w:r w:rsidR="00FC4BC0">
        <w:rPr>
          <w:rtl/>
        </w:rPr>
        <w:t>کیفية</w:t>
      </w:r>
      <w:r>
        <w:rPr>
          <w:rtl/>
        </w:rPr>
        <w:t xml:space="preserve"> قتل</w:t>
      </w:r>
      <w:r>
        <w:rPr>
          <w:rFonts w:hint="eastAsia"/>
          <w:rtl/>
        </w:rPr>
        <w:t>ه</w:t>
      </w:r>
      <w:r>
        <w:rPr>
          <w:rtl/>
        </w:rPr>
        <w:t xml:space="preserve"> ع</w:t>
      </w:r>
      <w:r w:rsidR="00AE5F50">
        <w:rPr>
          <w:rtl/>
        </w:rPr>
        <w:t>ل</w:t>
      </w:r>
      <w:r w:rsidR="00E60B1E">
        <w:rPr>
          <w:rFonts w:hint="cs"/>
          <w:rtl/>
        </w:rPr>
        <w:t>ى</w:t>
      </w:r>
      <w:r>
        <w:rPr>
          <w:rtl/>
        </w:rPr>
        <w:t xml:space="preserve"> ما نقل من ال</w:t>
      </w:r>
      <w:r w:rsidR="00E60B1E">
        <w:rPr>
          <w:rtl/>
        </w:rPr>
        <w:t>تذکرة</w:t>
      </w:r>
      <w:r>
        <w:rPr>
          <w:rtl/>
        </w:rPr>
        <w:t xml:space="preserve"> للفاضل الش</w:t>
      </w:r>
      <w:r>
        <w:rPr>
          <w:rFonts w:hint="cs"/>
          <w:rtl/>
        </w:rPr>
        <w:t>ی</w:t>
      </w:r>
      <w:r>
        <w:rPr>
          <w:rFonts w:hint="eastAsia"/>
          <w:rtl/>
        </w:rPr>
        <w:t>خ</w:t>
      </w:r>
      <w:r>
        <w:rPr>
          <w:rtl/>
        </w:rPr>
        <w:t xml:space="preserve"> ع</w:t>
      </w:r>
      <w:r w:rsidR="00AE5F50">
        <w:rPr>
          <w:rtl/>
        </w:rPr>
        <w:t>ل</w:t>
      </w:r>
      <w:r w:rsidR="00E60B1E">
        <w:rPr>
          <w:rFonts w:hint="cs"/>
          <w:rtl/>
        </w:rPr>
        <w:t>ى</w:t>
      </w:r>
      <w:r>
        <w:rPr>
          <w:rtl/>
        </w:rPr>
        <w:t xml:space="preserve"> الحز</w:t>
      </w:r>
      <w:r>
        <w:rPr>
          <w:rFonts w:hint="cs"/>
          <w:rtl/>
        </w:rPr>
        <w:t>ی</w:t>
      </w:r>
      <w:r>
        <w:rPr>
          <w:rFonts w:hint="eastAsia"/>
          <w:rtl/>
        </w:rPr>
        <w:t>ن</w:t>
      </w:r>
      <w:r>
        <w:rPr>
          <w:rtl/>
        </w:rPr>
        <w:t xml:space="preserve"> المعاصر لل</w:t>
      </w:r>
      <w:r w:rsidR="00E5742D">
        <w:rPr>
          <w:rtl/>
        </w:rPr>
        <w:t>مجلسي</w:t>
      </w:r>
      <w:r>
        <w:rPr>
          <w:rtl/>
        </w:rPr>
        <w:t xml:space="preserve"> و هو من علماء هند ما خلاصته انّ الس</w:t>
      </w:r>
      <w:r>
        <w:rPr>
          <w:rFonts w:hint="cs"/>
          <w:rtl/>
        </w:rPr>
        <w:t>یّ</w:t>
      </w:r>
      <w:r>
        <w:rPr>
          <w:rFonts w:hint="eastAsia"/>
          <w:rtl/>
        </w:rPr>
        <w:t>د</w:t>
      </w:r>
      <w:r>
        <w:rPr>
          <w:rtl/>
        </w:rPr>
        <w:t xml:space="preserve"> الج</w:t>
      </w:r>
      <w:r w:rsidR="00AE5F50">
        <w:rPr>
          <w:rtl/>
        </w:rPr>
        <w:t>لي</w:t>
      </w:r>
      <w:r>
        <w:rPr>
          <w:rFonts w:hint="eastAsia"/>
          <w:rtl/>
        </w:rPr>
        <w:t>ل</w:t>
      </w:r>
      <w:r>
        <w:rPr>
          <w:rtl/>
        </w:rPr>
        <w:t xml:space="preserve"> المذکور کان </w:t>
      </w:r>
      <w:r>
        <w:rPr>
          <w:rFonts w:hint="cs"/>
          <w:rtl/>
        </w:rPr>
        <w:t>ی</w:t>
      </w:r>
      <w:r>
        <w:rPr>
          <w:rFonts w:hint="eastAsia"/>
          <w:rtl/>
        </w:rPr>
        <w:t>خ</w:t>
      </w:r>
      <w:r w:rsidR="00AE5F50">
        <w:rPr>
          <w:rFonts w:hint="eastAsia"/>
          <w:rtl/>
        </w:rPr>
        <w:t>في</w:t>
      </w:r>
      <w:r>
        <w:rPr>
          <w:rtl/>
        </w:rPr>
        <w:t xml:space="preserve"> مذ</w:t>
      </w:r>
      <w:r w:rsidR="00B45682">
        <w:rPr>
          <w:rtl/>
        </w:rPr>
        <w:t>هبة</w:t>
      </w:r>
      <w:r>
        <w:rPr>
          <w:rtl/>
        </w:rPr>
        <w:t xml:space="preserve"> و </w:t>
      </w:r>
      <w:r>
        <w:rPr>
          <w:rFonts w:hint="cs"/>
          <w:rtl/>
        </w:rPr>
        <w:t>ی</w:t>
      </w:r>
      <w:r>
        <w:rPr>
          <w:rFonts w:hint="eastAsia"/>
          <w:rtl/>
        </w:rPr>
        <w:t>تّق</w:t>
      </w:r>
      <w:r w:rsidR="00E60B1E">
        <w:rPr>
          <w:rFonts w:hint="cs"/>
          <w:rtl/>
        </w:rPr>
        <w:t>ي</w:t>
      </w:r>
      <w:r>
        <w:rPr>
          <w:rtl/>
        </w:rPr>
        <w:t xml:space="preserve"> عن المخال</w:t>
      </w:r>
      <w:r w:rsidR="00AE5F50">
        <w:rPr>
          <w:rtl/>
        </w:rPr>
        <w:t>في</w:t>
      </w:r>
      <w:r>
        <w:rPr>
          <w:rFonts w:hint="eastAsia"/>
          <w:rtl/>
        </w:rPr>
        <w:t>ن،و</w:t>
      </w:r>
      <w:r>
        <w:rPr>
          <w:rtl/>
        </w:rPr>
        <w:t xml:space="preserve"> کان ماهرا </w:t>
      </w:r>
      <w:r w:rsidR="00AE5F50">
        <w:rPr>
          <w:rtl/>
        </w:rPr>
        <w:t>في</w:t>
      </w:r>
      <w:r>
        <w:rPr>
          <w:rtl/>
        </w:rPr>
        <w:t xml:space="preserve"> المسائل الفق</w:t>
      </w:r>
      <w:r w:rsidR="00E5742D">
        <w:rPr>
          <w:rtl/>
        </w:rPr>
        <w:t>هي</w:t>
      </w:r>
      <w:r>
        <w:rPr>
          <w:rFonts w:hint="eastAsia"/>
          <w:rtl/>
        </w:rPr>
        <w:t>ه</w:t>
      </w:r>
      <w:r>
        <w:rPr>
          <w:rtl/>
        </w:rPr>
        <w:t xml:space="preserve"> للمذاهب ال</w:t>
      </w:r>
      <w:r w:rsidR="00E5742D">
        <w:rPr>
          <w:rtl/>
        </w:rPr>
        <w:t>أربعة</w:t>
      </w:r>
      <w:r>
        <w:rPr>
          <w:rtl/>
        </w:rPr>
        <w:t xml:space="preserve"> و لهذا کان السلطان أکبر </w:t>
      </w:r>
      <w:r w:rsidR="00DC34F1">
        <w:rPr>
          <w:rtl/>
        </w:rPr>
        <w:t>شاة</w:t>
      </w:r>
      <w:r>
        <w:rPr>
          <w:rtl/>
        </w:rPr>
        <w:t xml:space="preserve"> و أکثر الناس </w:t>
      </w:r>
      <w:r>
        <w:rPr>
          <w:rFonts w:hint="cs"/>
          <w:rtl/>
        </w:rPr>
        <w:t>ی</w:t>
      </w:r>
      <w:r>
        <w:rPr>
          <w:rFonts w:hint="eastAsia"/>
          <w:rtl/>
        </w:rPr>
        <w:t>عتقدون</w:t>
      </w:r>
      <w:r>
        <w:rPr>
          <w:rtl/>
        </w:rPr>
        <w:t xml:space="preserve"> تسن</w:t>
      </w:r>
      <w:r>
        <w:rPr>
          <w:rFonts w:hint="eastAsia"/>
          <w:rtl/>
        </w:rPr>
        <w:t>ّنه،و</w:t>
      </w:r>
      <w:r>
        <w:rPr>
          <w:rtl/>
        </w:rPr>
        <w:t xml:space="preserve"> لمّا ر</w:t>
      </w:r>
      <w:r w:rsidR="00E5742D">
        <w:rPr>
          <w:rtl/>
        </w:rPr>
        <w:t>أ</w:t>
      </w:r>
      <w:r w:rsidR="00E60B1E">
        <w:rPr>
          <w:rFonts w:hint="cs"/>
          <w:rtl/>
        </w:rPr>
        <w:t>ى</w:t>
      </w:r>
      <w:r>
        <w:rPr>
          <w:rtl/>
        </w:rPr>
        <w:t xml:space="preserve"> السلطان علمه و </w:t>
      </w:r>
      <w:r w:rsidR="00B60172">
        <w:rPr>
          <w:rtl/>
        </w:rPr>
        <w:t>فضلة</w:t>
      </w:r>
      <w:r>
        <w:rPr>
          <w:rtl/>
        </w:rPr>
        <w:t xml:space="preserve"> و </w:t>
      </w:r>
      <w:r w:rsidR="00AE5F50">
        <w:rPr>
          <w:rtl/>
        </w:rPr>
        <w:t>لي</w:t>
      </w:r>
      <w:r>
        <w:rPr>
          <w:rFonts w:hint="eastAsia"/>
          <w:rtl/>
        </w:rPr>
        <w:t>اقته</w:t>
      </w:r>
      <w:r>
        <w:rPr>
          <w:rtl/>
        </w:rPr>
        <w:t xml:space="preserve"> جعله </w:t>
      </w:r>
      <w:r w:rsidR="00FC4BC0">
        <w:rPr>
          <w:rtl/>
        </w:rPr>
        <w:t>قاضي</w:t>
      </w:r>
      <w:r>
        <w:rPr>
          <w:rtl/>
        </w:rPr>
        <w:t xml:space="preserve"> ال</w:t>
      </w:r>
      <w:r w:rsidR="00E60B1E">
        <w:rPr>
          <w:rtl/>
        </w:rPr>
        <w:t>قضاة</w:t>
      </w:r>
      <w:r>
        <w:rPr>
          <w:rtl/>
        </w:rPr>
        <w:t xml:space="preserve"> و قبل الس</w:t>
      </w:r>
      <w:r>
        <w:rPr>
          <w:rFonts w:hint="cs"/>
          <w:rtl/>
        </w:rPr>
        <w:t>یّ</w:t>
      </w:r>
      <w:r>
        <w:rPr>
          <w:rFonts w:hint="eastAsia"/>
          <w:rtl/>
        </w:rPr>
        <w:t>د</w:t>
      </w:r>
      <w:r>
        <w:rPr>
          <w:rtl/>
        </w:rPr>
        <w:t xml:space="preserve"> ع</w:t>
      </w:r>
      <w:r w:rsidR="00AE5F50">
        <w:rPr>
          <w:rtl/>
        </w:rPr>
        <w:t>ل</w:t>
      </w:r>
      <w:r w:rsidR="00E60B1E">
        <w:rPr>
          <w:rFonts w:hint="cs"/>
          <w:rtl/>
        </w:rPr>
        <w:t>ى</w:t>
      </w:r>
      <w:r>
        <w:rPr>
          <w:rtl/>
        </w:rPr>
        <w:t xml:space="preserve"> شرط أن</w:t>
      </w:r>
    </w:p>
    <w:p w:rsidR="008733E9" w:rsidRDefault="008733E9" w:rsidP="008733E9">
      <w:pPr>
        <w:pStyle w:val="libNormal"/>
        <w:rPr>
          <w:rtl/>
        </w:rPr>
      </w:pPr>
      <w:r>
        <w:rPr>
          <w:rFonts w:hint="eastAsia"/>
          <w:rtl/>
        </w:rPr>
        <w:br w:type="page"/>
      </w:r>
    </w:p>
    <w:p w:rsidR="00C10AE1" w:rsidRDefault="007061C7" w:rsidP="00E60B1E">
      <w:pPr>
        <w:pStyle w:val="libNormal0"/>
        <w:rPr>
          <w:rtl/>
        </w:rPr>
      </w:pPr>
      <w:r>
        <w:rPr>
          <w:rFonts w:hint="cs"/>
          <w:rtl/>
        </w:rPr>
        <w:t>یقضي</w:t>
      </w:r>
      <w:r w:rsidR="008062F6">
        <w:rPr>
          <w:rtl/>
        </w:rPr>
        <w:t xml:space="preserve"> </w:t>
      </w:r>
      <w:r w:rsidR="00AE5F50">
        <w:rPr>
          <w:rtl/>
        </w:rPr>
        <w:t>في</w:t>
      </w:r>
      <w:r w:rsidR="008062F6">
        <w:rPr>
          <w:rtl/>
        </w:rPr>
        <w:t xml:space="preserve"> الموارد ع</w:t>
      </w:r>
      <w:r w:rsidR="00AE5F50">
        <w:rPr>
          <w:rtl/>
        </w:rPr>
        <w:t>ل</w:t>
      </w:r>
      <w:r w:rsidR="00E60B1E">
        <w:rPr>
          <w:rFonts w:hint="cs"/>
          <w:rtl/>
        </w:rPr>
        <w:t>ى</w:t>
      </w:r>
      <w:r w:rsidR="008062F6">
        <w:rPr>
          <w:rtl/>
        </w:rPr>
        <w:t xml:space="preserve"> طبق أحد المذاهب ال</w:t>
      </w:r>
      <w:r w:rsidR="00E5742D">
        <w:rPr>
          <w:rtl/>
        </w:rPr>
        <w:t>أربعة</w:t>
      </w:r>
      <w:r w:rsidR="008062F6">
        <w:rPr>
          <w:rtl/>
        </w:rPr>
        <w:t xml:space="preserve"> بما </w:t>
      </w:r>
      <w:r w:rsidR="008062F6">
        <w:rPr>
          <w:rFonts w:hint="cs"/>
          <w:rtl/>
        </w:rPr>
        <w:t>ی</w:t>
      </w:r>
      <w:r w:rsidR="008062F6">
        <w:rPr>
          <w:rFonts w:hint="eastAsia"/>
          <w:rtl/>
        </w:rPr>
        <w:t>قتض</w:t>
      </w:r>
      <w:r w:rsidR="00E60B1E">
        <w:rPr>
          <w:rFonts w:hint="cs"/>
          <w:rtl/>
        </w:rPr>
        <w:t>ي</w:t>
      </w:r>
      <w:r w:rsidR="008062F6">
        <w:rPr>
          <w:rtl/>
        </w:rPr>
        <w:t xml:space="preserve"> اجتهاده و قال له:لمّا کان </w:t>
      </w:r>
      <w:r w:rsidR="00AE5F50">
        <w:rPr>
          <w:rtl/>
        </w:rPr>
        <w:t>لي</w:t>
      </w:r>
      <w:r w:rsidR="008062F6">
        <w:rPr>
          <w:rtl/>
        </w:rPr>
        <w:t xml:space="preserve"> </w:t>
      </w:r>
      <w:r w:rsidR="00B3596E">
        <w:rPr>
          <w:rtl/>
        </w:rPr>
        <w:t>قوّة</w:t>
      </w:r>
      <w:r w:rsidR="008062F6">
        <w:rPr>
          <w:rtl/>
        </w:rPr>
        <w:t xml:space="preserve"> النظر و الإستدلال لست مق</w:t>
      </w:r>
      <w:r w:rsidR="008062F6">
        <w:rPr>
          <w:rFonts w:hint="cs"/>
          <w:rtl/>
        </w:rPr>
        <w:t>یّ</w:t>
      </w:r>
      <w:r w:rsidR="008062F6">
        <w:rPr>
          <w:rFonts w:hint="eastAsia"/>
          <w:rtl/>
        </w:rPr>
        <w:t>دا</w:t>
      </w:r>
      <w:r w:rsidR="008062F6">
        <w:rPr>
          <w:rtl/>
        </w:rPr>
        <w:t xml:space="preserve"> بأحدها و لا أخرج من جم</w:t>
      </w:r>
      <w:r w:rsidR="008062F6">
        <w:rPr>
          <w:rFonts w:hint="cs"/>
          <w:rtl/>
        </w:rPr>
        <w:t>ی</w:t>
      </w:r>
      <w:r w:rsidR="008062F6">
        <w:rPr>
          <w:rFonts w:hint="eastAsia"/>
          <w:rtl/>
        </w:rPr>
        <w:t>عها،فقبل</w:t>
      </w:r>
      <w:r w:rsidR="008062F6">
        <w:rPr>
          <w:rtl/>
        </w:rPr>
        <w:t xml:space="preserve"> السلطان شرطه،و کان </w:t>
      </w:r>
      <w:r>
        <w:rPr>
          <w:rFonts w:hint="cs"/>
          <w:rtl/>
        </w:rPr>
        <w:t>یقضي</w:t>
      </w:r>
      <w:r w:rsidR="008062F6">
        <w:rPr>
          <w:rtl/>
        </w:rPr>
        <w:t xml:space="preserve"> ع</w:t>
      </w:r>
      <w:r w:rsidR="00AE5F50">
        <w:rPr>
          <w:rtl/>
        </w:rPr>
        <w:t>ل</w:t>
      </w:r>
      <w:r w:rsidR="00E60B1E">
        <w:rPr>
          <w:rFonts w:hint="cs"/>
          <w:rtl/>
        </w:rPr>
        <w:t>ى</w:t>
      </w:r>
      <w:r w:rsidR="008062F6">
        <w:rPr>
          <w:rtl/>
        </w:rPr>
        <w:t xml:space="preserve"> مذهب ال</w:t>
      </w:r>
      <w:r w:rsidR="00B12DF4">
        <w:rPr>
          <w:rtl/>
        </w:rPr>
        <w:t>إمامي</w:t>
      </w:r>
      <w:r w:rsidR="00DD1AF8">
        <w:rPr>
          <w:rtl/>
        </w:rPr>
        <w:t>ة</w:t>
      </w:r>
      <w:r w:rsidR="008062F6">
        <w:rPr>
          <w:rtl/>
        </w:rPr>
        <w:t xml:space="preserve"> فإذا اعترض ع</w:t>
      </w:r>
      <w:r w:rsidR="00AE5F50">
        <w:rPr>
          <w:rtl/>
        </w:rPr>
        <w:t>لي</w:t>
      </w:r>
      <w:r w:rsidR="008062F6">
        <w:rPr>
          <w:rFonts w:hint="eastAsia"/>
          <w:rtl/>
        </w:rPr>
        <w:t>ه</w:t>
      </w:r>
      <w:r w:rsidR="008062F6">
        <w:rPr>
          <w:rtl/>
        </w:rPr>
        <w:t xml:space="preserve"> </w:t>
      </w:r>
      <w:r w:rsidR="00AE5F50">
        <w:rPr>
          <w:rtl/>
        </w:rPr>
        <w:t>في</w:t>
      </w:r>
      <w:r w:rsidR="008062F6">
        <w:rPr>
          <w:rtl/>
        </w:rPr>
        <w:t xml:space="preserve"> مورد </w:t>
      </w:r>
      <w:r w:rsidR="008062F6">
        <w:rPr>
          <w:rFonts w:hint="cs"/>
          <w:rtl/>
        </w:rPr>
        <w:t>ی</w:t>
      </w:r>
      <w:r w:rsidR="008062F6">
        <w:rPr>
          <w:rFonts w:hint="eastAsia"/>
          <w:rtl/>
        </w:rPr>
        <w:t>لزمهم</w:t>
      </w:r>
      <w:r w:rsidR="008062F6">
        <w:rPr>
          <w:rtl/>
        </w:rPr>
        <w:t xml:space="preserve"> انّه ع</w:t>
      </w:r>
      <w:r w:rsidR="00AE5F50">
        <w:rPr>
          <w:rtl/>
        </w:rPr>
        <w:t>ل</w:t>
      </w:r>
      <w:r w:rsidR="00E60B1E">
        <w:rPr>
          <w:rFonts w:hint="cs"/>
          <w:rtl/>
        </w:rPr>
        <w:t>ى</w:t>
      </w:r>
      <w:r w:rsidR="008062F6">
        <w:rPr>
          <w:rtl/>
        </w:rPr>
        <w:t xml:space="preserve"> مذهب أحد ال</w:t>
      </w:r>
      <w:r w:rsidR="00E5742D">
        <w:rPr>
          <w:rtl/>
        </w:rPr>
        <w:t>أربعة</w:t>
      </w:r>
      <w:r w:rsidR="008062F6">
        <w:rPr>
          <w:rtl/>
        </w:rPr>
        <w:t xml:space="preserve">،و کان </w:t>
      </w:r>
      <w:r>
        <w:rPr>
          <w:rFonts w:hint="cs"/>
          <w:rtl/>
        </w:rPr>
        <w:t>یقضي</w:t>
      </w:r>
      <w:r w:rsidR="008062F6">
        <w:rPr>
          <w:rtl/>
        </w:rPr>
        <w:t xml:space="preserve"> کذلک و </w:t>
      </w:r>
      <w:r w:rsidR="008062F6">
        <w:rPr>
          <w:rFonts w:hint="cs"/>
          <w:rtl/>
        </w:rPr>
        <w:t>ی</w:t>
      </w:r>
      <w:r w:rsidR="008062F6">
        <w:rPr>
          <w:rFonts w:hint="eastAsia"/>
          <w:rtl/>
        </w:rPr>
        <w:t>شتغل</w:t>
      </w:r>
      <w:r w:rsidR="008062F6">
        <w:rPr>
          <w:rtl/>
        </w:rPr>
        <w:t xml:space="preserve"> </w:t>
      </w:r>
      <w:r w:rsidR="00AE5F50">
        <w:rPr>
          <w:rtl/>
        </w:rPr>
        <w:t>في</w:t>
      </w:r>
      <w:r w:rsidR="008062F6">
        <w:rPr>
          <w:rtl/>
        </w:rPr>
        <w:t xml:space="preserve"> ال</w:t>
      </w:r>
      <w:r w:rsidR="00D27E55">
        <w:rPr>
          <w:rtl/>
        </w:rPr>
        <w:t>خفية</w:t>
      </w:r>
      <w:r w:rsidR="008062F6">
        <w:rPr>
          <w:rtl/>
        </w:rPr>
        <w:t xml:space="preserve"> بتصان</w:t>
      </w:r>
      <w:r w:rsidR="008062F6">
        <w:rPr>
          <w:rFonts w:hint="cs"/>
          <w:rtl/>
        </w:rPr>
        <w:t>ی</w:t>
      </w:r>
      <w:r w:rsidR="008062F6">
        <w:rPr>
          <w:rFonts w:hint="eastAsia"/>
          <w:rtl/>
        </w:rPr>
        <w:t>فه</w:t>
      </w:r>
      <w:r w:rsidR="008062F6">
        <w:rPr>
          <w:rtl/>
        </w:rPr>
        <w:t xml:space="preserve"> </w:t>
      </w:r>
      <w:r w:rsidR="00444506">
        <w:rPr>
          <w:rtl/>
        </w:rPr>
        <w:t>الى</w:t>
      </w:r>
      <w:r w:rsidR="008062F6">
        <w:rPr>
          <w:rtl/>
        </w:rPr>
        <w:t xml:space="preserve"> أن هلک السلطان و قام بعده </w:t>
      </w:r>
      <w:r w:rsidR="00AA5CCD">
        <w:rPr>
          <w:rtl/>
        </w:rPr>
        <w:t>ابنة</w:t>
      </w:r>
      <w:r w:rsidR="008062F6">
        <w:rPr>
          <w:rtl/>
        </w:rPr>
        <w:t xml:space="preserve"> جهانگ</w:t>
      </w:r>
      <w:r w:rsidR="008062F6">
        <w:rPr>
          <w:rFonts w:hint="cs"/>
          <w:rtl/>
        </w:rPr>
        <w:t>ی</w:t>
      </w:r>
      <w:r w:rsidR="008062F6">
        <w:rPr>
          <w:rFonts w:hint="eastAsia"/>
          <w:rtl/>
        </w:rPr>
        <w:t>ر</w:t>
      </w:r>
      <w:r w:rsidR="008062F6">
        <w:rPr>
          <w:rtl/>
        </w:rPr>
        <w:t xml:space="preserve"> </w:t>
      </w:r>
      <w:r w:rsidR="00DC34F1">
        <w:rPr>
          <w:rtl/>
        </w:rPr>
        <w:t>شاة</w:t>
      </w:r>
      <w:r w:rsidR="008062F6">
        <w:rPr>
          <w:rtl/>
        </w:rPr>
        <w:t xml:space="preserve"> و الس</w:t>
      </w:r>
      <w:r w:rsidR="008062F6">
        <w:rPr>
          <w:rFonts w:hint="cs"/>
          <w:rtl/>
        </w:rPr>
        <w:t>یّ</w:t>
      </w:r>
      <w:r w:rsidR="008062F6">
        <w:rPr>
          <w:rFonts w:hint="eastAsia"/>
          <w:rtl/>
        </w:rPr>
        <w:t>د</w:t>
      </w:r>
      <w:r w:rsidR="008062F6">
        <w:rPr>
          <w:rtl/>
        </w:rPr>
        <w:t xml:space="preserve"> ع</w:t>
      </w:r>
      <w:r w:rsidR="00AE5F50">
        <w:rPr>
          <w:rtl/>
        </w:rPr>
        <w:t>ل</w:t>
      </w:r>
      <w:r w:rsidR="00E60B1E">
        <w:rPr>
          <w:rFonts w:hint="cs"/>
          <w:rtl/>
        </w:rPr>
        <w:t>ى</w:t>
      </w:r>
      <w:r w:rsidR="008062F6">
        <w:rPr>
          <w:rtl/>
        </w:rPr>
        <w:t xml:space="preserve"> شغله </w:t>
      </w:r>
      <w:r w:rsidR="00444506">
        <w:rPr>
          <w:rtl/>
        </w:rPr>
        <w:t>الى</w:t>
      </w:r>
      <w:r w:rsidR="008062F6">
        <w:rPr>
          <w:rtl/>
        </w:rPr>
        <w:t xml:space="preserve"> أن تفطّن بعض علماء المخال</w:t>
      </w:r>
      <w:r w:rsidR="00AE5F50">
        <w:rPr>
          <w:rtl/>
        </w:rPr>
        <w:t>في</w:t>
      </w:r>
      <w:r w:rsidR="008062F6">
        <w:rPr>
          <w:rFonts w:hint="eastAsia"/>
          <w:rtl/>
        </w:rPr>
        <w:t>ن</w:t>
      </w:r>
      <w:r w:rsidR="008062F6">
        <w:rPr>
          <w:rtl/>
        </w:rPr>
        <w:t xml:space="preserve"> المقرّ</w:t>
      </w:r>
      <w:r w:rsidR="00ED1C08">
        <w:rPr>
          <w:rtl/>
        </w:rPr>
        <w:t>بي</w:t>
      </w:r>
      <w:r w:rsidR="008062F6">
        <w:rPr>
          <w:rFonts w:hint="eastAsia"/>
          <w:rtl/>
        </w:rPr>
        <w:t>ن</w:t>
      </w:r>
      <w:r w:rsidR="008062F6">
        <w:rPr>
          <w:rtl/>
        </w:rPr>
        <w:t xml:space="preserve"> عند السلطان انّه ع</w:t>
      </w:r>
      <w:r w:rsidR="00AE5F50">
        <w:rPr>
          <w:rtl/>
        </w:rPr>
        <w:t>ل</w:t>
      </w:r>
      <w:r w:rsidR="00E60B1E">
        <w:rPr>
          <w:rFonts w:hint="cs"/>
          <w:rtl/>
        </w:rPr>
        <w:t>ى</w:t>
      </w:r>
      <w:r w:rsidR="008062F6">
        <w:rPr>
          <w:rtl/>
        </w:rPr>
        <w:t xml:space="preserve"> مذهب ال</w:t>
      </w:r>
      <w:r w:rsidR="00B12DF4">
        <w:rPr>
          <w:rtl/>
        </w:rPr>
        <w:t>إمامي</w:t>
      </w:r>
      <w:r w:rsidR="00DD1AF8">
        <w:rPr>
          <w:rtl/>
        </w:rPr>
        <w:t>ة</w:t>
      </w:r>
      <w:r w:rsidR="008062F6">
        <w:rPr>
          <w:rtl/>
        </w:rPr>
        <w:t xml:space="preserve"> ف</w:t>
      </w:r>
      <w:r w:rsidR="001958A1">
        <w:rPr>
          <w:rtl/>
        </w:rPr>
        <w:t>سعي</w:t>
      </w:r>
      <w:r w:rsidR="008062F6">
        <w:rPr>
          <w:rtl/>
        </w:rPr>
        <w:t xml:space="preserve"> </w:t>
      </w:r>
      <w:r w:rsidR="00444506">
        <w:rPr>
          <w:rtl/>
        </w:rPr>
        <w:t>الى</w:t>
      </w:r>
      <w:r w:rsidR="008062F6">
        <w:rPr>
          <w:rtl/>
        </w:rPr>
        <w:t xml:space="preserve"> السلطان و استشهد ع</w:t>
      </w:r>
      <w:r w:rsidR="00AE5F50">
        <w:rPr>
          <w:rtl/>
        </w:rPr>
        <w:t>ل</w:t>
      </w:r>
      <w:r w:rsidR="00E60B1E">
        <w:rPr>
          <w:rFonts w:hint="cs"/>
          <w:rtl/>
        </w:rPr>
        <w:t>ى</w:t>
      </w:r>
      <w:r w:rsidR="008062F6">
        <w:rPr>
          <w:rtl/>
        </w:rPr>
        <w:t xml:space="preserve"> </w:t>
      </w:r>
      <w:r w:rsidR="00B12DF4">
        <w:rPr>
          <w:rtl/>
        </w:rPr>
        <w:t>إمامي</w:t>
      </w:r>
      <w:r w:rsidR="000B62C1">
        <w:rPr>
          <w:rtl/>
        </w:rPr>
        <w:t>تة</w:t>
      </w:r>
      <w:r w:rsidR="008062F6">
        <w:rPr>
          <w:rtl/>
        </w:rPr>
        <w:t xml:space="preserve"> بعدم التزامه بأحد المذاهب ال</w:t>
      </w:r>
      <w:r w:rsidR="00E5742D">
        <w:rPr>
          <w:rtl/>
        </w:rPr>
        <w:t>أربعة</w:t>
      </w:r>
      <w:r w:rsidR="008062F6">
        <w:rPr>
          <w:rtl/>
        </w:rPr>
        <w:t xml:space="preserve"> و ف</w:t>
      </w:r>
      <w:r w:rsidR="008062F6">
        <w:rPr>
          <w:rFonts w:hint="eastAsia"/>
          <w:rtl/>
        </w:rPr>
        <w:t>تواه</w:t>
      </w:r>
      <w:r w:rsidR="008062F6">
        <w:rPr>
          <w:rtl/>
        </w:rPr>
        <w:t xml:space="preserve"> </w:t>
      </w:r>
      <w:r w:rsidR="00AE5F50">
        <w:rPr>
          <w:rtl/>
        </w:rPr>
        <w:t>في</w:t>
      </w:r>
      <w:r w:rsidR="008062F6">
        <w:rPr>
          <w:rtl/>
        </w:rPr>
        <w:t xml:space="preserve"> کلّ </w:t>
      </w:r>
      <w:r w:rsidR="0068000B">
        <w:rPr>
          <w:rtl/>
        </w:rPr>
        <w:t>مسألة</w:t>
      </w:r>
      <w:r w:rsidR="008062F6">
        <w:rPr>
          <w:rtl/>
        </w:rPr>
        <w:t xml:space="preserve"> بمذهب من کان فتواه مطابقا لل</w:t>
      </w:r>
      <w:r w:rsidR="00B12DF4">
        <w:rPr>
          <w:rtl/>
        </w:rPr>
        <w:t>إمامي</w:t>
      </w:r>
      <w:r w:rsidR="00DD1AF8">
        <w:rPr>
          <w:rtl/>
        </w:rPr>
        <w:t>ة</w:t>
      </w:r>
      <w:r w:rsidR="008062F6">
        <w:rPr>
          <w:rtl/>
        </w:rPr>
        <w:t xml:space="preserve"> فأعرض السلطان عنه و قال:لا </w:t>
      </w:r>
      <w:r w:rsidR="008062F6">
        <w:rPr>
          <w:rFonts w:hint="cs"/>
          <w:rtl/>
        </w:rPr>
        <w:t>ی</w:t>
      </w:r>
      <w:r w:rsidR="008062F6">
        <w:rPr>
          <w:rFonts w:hint="eastAsia"/>
          <w:rtl/>
        </w:rPr>
        <w:t>ثبت</w:t>
      </w:r>
      <w:r w:rsidR="008062F6">
        <w:rPr>
          <w:rtl/>
        </w:rPr>
        <w:t xml:space="preserve"> ت</w:t>
      </w:r>
      <w:r w:rsidR="0078437F">
        <w:rPr>
          <w:rtl/>
        </w:rPr>
        <w:t>شیعة</w:t>
      </w:r>
      <w:r w:rsidR="008062F6">
        <w:rPr>
          <w:rtl/>
        </w:rPr>
        <w:t xml:space="preserve"> بهذا فانّه اشترط ذلک </w:t>
      </w:r>
      <w:r w:rsidR="00AE5F50">
        <w:rPr>
          <w:rtl/>
        </w:rPr>
        <w:t>في</w:t>
      </w:r>
      <w:r w:rsidR="008062F6">
        <w:rPr>
          <w:rtl/>
        </w:rPr>
        <w:t xml:space="preserve"> أول قضاوته،فالتمسوا ال</w:t>
      </w:r>
      <w:r w:rsidR="00444506">
        <w:rPr>
          <w:rtl/>
        </w:rPr>
        <w:t>حیلة</w:t>
      </w:r>
      <w:r w:rsidR="008062F6">
        <w:rPr>
          <w:rtl/>
        </w:rPr>
        <w:t xml:space="preserve"> </w:t>
      </w:r>
      <w:r w:rsidR="00AE5F50">
        <w:rPr>
          <w:rtl/>
        </w:rPr>
        <w:t>في</w:t>
      </w:r>
      <w:r w:rsidR="008062F6">
        <w:rPr>
          <w:rtl/>
        </w:rPr>
        <w:t xml:space="preserve"> إثبات ت</w:t>
      </w:r>
      <w:r w:rsidR="0078437F">
        <w:rPr>
          <w:rtl/>
        </w:rPr>
        <w:t>شیعة</w:t>
      </w:r>
      <w:r w:rsidR="008062F6">
        <w:rPr>
          <w:rtl/>
        </w:rPr>
        <w:t xml:space="preserve"> و أخذ حکم قتله من السلطان و رغّبوا واحدا </w:t>
      </w:r>
      <w:r w:rsidR="00AE5F50">
        <w:rPr>
          <w:rtl/>
        </w:rPr>
        <w:t>في</w:t>
      </w:r>
      <w:r w:rsidR="008062F6">
        <w:rPr>
          <w:rtl/>
        </w:rPr>
        <w:t xml:space="preserve"> أن </w:t>
      </w:r>
      <w:r w:rsidR="008062F6">
        <w:rPr>
          <w:rFonts w:hint="cs"/>
          <w:rtl/>
        </w:rPr>
        <w:t>ی</w:t>
      </w:r>
      <w:r w:rsidR="008062F6">
        <w:rPr>
          <w:rFonts w:hint="eastAsia"/>
          <w:rtl/>
        </w:rPr>
        <w:t>تلمّذ</w:t>
      </w:r>
      <w:r w:rsidR="008062F6">
        <w:rPr>
          <w:rtl/>
        </w:rPr>
        <w:t xml:space="preserve"> عنده و </w:t>
      </w:r>
      <w:r w:rsidR="008062F6">
        <w:rPr>
          <w:rFonts w:hint="cs"/>
          <w:rtl/>
        </w:rPr>
        <w:t>ی</w:t>
      </w:r>
      <w:r w:rsidR="008062F6">
        <w:rPr>
          <w:rFonts w:hint="eastAsia"/>
          <w:rtl/>
        </w:rPr>
        <w:t>ظهر</w:t>
      </w:r>
      <w:r w:rsidR="008062F6">
        <w:rPr>
          <w:rtl/>
        </w:rPr>
        <w:t xml:space="preserve"> ت</w:t>
      </w:r>
      <w:r w:rsidR="0078437F">
        <w:rPr>
          <w:rtl/>
        </w:rPr>
        <w:t>شیعة</w:t>
      </w:r>
      <w:r w:rsidR="008062F6">
        <w:rPr>
          <w:rtl/>
        </w:rPr>
        <w:t xml:space="preserve"> و </w:t>
      </w:r>
      <w:r w:rsidR="008062F6">
        <w:rPr>
          <w:rFonts w:hint="cs"/>
          <w:rtl/>
        </w:rPr>
        <w:t>ی</w:t>
      </w:r>
      <w:r w:rsidR="008062F6">
        <w:rPr>
          <w:rFonts w:hint="eastAsia"/>
          <w:rtl/>
        </w:rPr>
        <w:t>قف</w:t>
      </w:r>
      <w:r w:rsidR="008062F6">
        <w:rPr>
          <w:rtl/>
        </w:rPr>
        <w:t xml:space="preserve"> ع</w:t>
      </w:r>
      <w:r w:rsidR="00AE5F50">
        <w:rPr>
          <w:rtl/>
        </w:rPr>
        <w:t>ل</w:t>
      </w:r>
      <w:r w:rsidR="00E60B1E">
        <w:rPr>
          <w:rFonts w:hint="cs"/>
          <w:rtl/>
        </w:rPr>
        <w:t>ى</w:t>
      </w:r>
      <w:r w:rsidR="008062F6">
        <w:rPr>
          <w:rtl/>
        </w:rPr>
        <w:t xml:space="preserve"> تصان</w:t>
      </w:r>
      <w:r w:rsidR="008062F6">
        <w:rPr>
          <w:rFonts w:hint="cs"/>
          <w:rtl/>
        </w:rPr>
        <w:t>ی</w:t>
      </w:r>
      <w:r w:rsidR="008062F6">
        <w:rPr>
          <w:rFonts w:hint="eastAsia"/>
          <w:rtl/>
        </w:rPr>
        <w:t>فه</w:t>
      </w:r>
      <w:r w:rsidR="008062F6">
        <w:rPr>
          <w:rtl/>
        </w:rPr>
        <w:t xml:space="preserve"> فالتز</w:t>
      </w:r>
      <w:r w:rsidR="008062F6">
        <w:rPr>
          <w:rFonts w:hint="eastAsia"/>
          <w:rtl/>
        </w:rPr>
        <w:t>مه</w:t>
      </w:r>
      <w:r w:rsidR="008062F6">
        <w:rPr>
          <w:rtl/>
        </w:rPr>
        <w:t xml:space="preserve"> </w:t>
      </w:r>
      <w:r w:rsidR="005476FA">
        <w:rPr>
          <w:rtl/>
        </w:rPr>
        <w:t>مدّة</w:t>
      </w:r>
      <w:r w:rsidR="008062F6">
        <w:rPr>
          <w:rtl/>
        </w:rPr>
        <w:t xml:space="preserve"> و أظهر التش</w:t>
      </w:r>
      <w:r w:rsidR="008062F6">
        <w:rPr>
          <w:rFonts w:hint="cs"/>
          <w:rtl/>
        </w:rPr>
        <w:t>یّ</w:t>
      </w:r>
      <w:r w:rsidR="008062F6">
        <w:rPr>
          <w:rFonts w:hint="eastAsia"/>
          <w:rtl/>
        </w:rPr>
        <w:t>ع</w:t>
      </w:r>
      <w:r w:rsidR="008062F6">
        <w:rPr>
          <w:rtl/>
        </w:rPr>
        <w:t xml:space="preserve"> </w:t>
      </w:r>
      <w:r w:rsidR="00444506">
        <w:rPr>
          <w:rtl/>
        </w:rPr>
        <w:t>الى</w:t>
      </w:r>
      <w:r w:rsidR="008062F6">
        <w:rPr>
          <w:rtl/>
        </w:rPr>
        <w:t xml:space="preserve"> أن اطمئنّ به و وقف ع</w:t>
      </w:r>
      <w:r w:rsidR="00AE5F50">
        <w:rPr>
          <w:rtl/>
        </w:rPr>
        <w:t>لي</w:t>
      </w:r>
      <w:r w:rsidR="008062F6">
        <w:rPr>
          <w:rtl/>
        </w:rPr>
        <w:t xml:space="preserve"> </w:t>
      </w:r>
      <w:r w:rsidR="00177574">
        <w:rPr>
          <w:rtl/>
        </w:rPr>
        <w:t>کتابة</w:t>
      </w:r>
      <w:r w:rsidR="008062F6">
        <w:rPr>
          <w:rtl/>
        </w:rPr>
        <w:t>(مجالس المؤمن</w:t>
      </w:r>
      <w:r w:rsidR="008062F6">
        <w:rPr>
          <w:rFonts w:hint="cs"/>
          <w:rtl/>
        </w:rPr>
        <w:t>ی</w:t>
      </w:r>
      <w:r w:rsidR="008062F6">
        <w:rPr>
          <w:rFonts w:hint="eastAsia"/>
          <w:rtl/>
        </w:rPr>
        <w:t>ن</w:t>
      </w:r>
      <w:r w:rsidR="008062F6">
        <w:rPr>
          <w:rtl/>
        </w:rPr>
        <w:t>)و بعد الإلحاح أخذه و استنسخه و عرضه ع</w:t>
      </w:r>
      <w:r w:rsidR="00AE5F50">
        <w:rPr>
          <w:rtl/>
        </w:rPr>
        <w:t>لي</w:t>
      </w:r>
      <w:r w:rsidR="008062F6">
        <w:rPr>
          <w:rtl/>
        </w:rPr>
        <w:t xml:space="preserve"> طواغ</w:t>
      </w:r>
      <w:r w:rsidR="008062F6">
        <w:rPr>
          <w:rFonts w:hint="cs"/>
          <w:rtl/>
        </w:rPr>
        <w:t>ی</w:t>
      </w:r>
      <w:r w:rsidR="008062F6">
        <w:rPr>
          <w:rFonts w:hint="eastAsia"/>
          <w:rtl/>
        </w:rPr>
        <w:t>ته،فجعلوه</w:t>
      </w:r>
      <w:r w:rsidR="008062F6">
        <w:rPr>
          <w:rtl/>
        </w:rPr>
        <w:t xml:space="preserve"> </w:t>
      </w:r>
      <w:r w:rsidR="004A13B5">
        <w:rPr>
          <w:rtl/>
        </w:rPr>
        <w:t>وسیلة</w:t>
      </w:r>
      <w:r w:rsidR="008062F6">
        <w:rPr>
          <w:rtl/>
        </w:rPr>
        <w:t xml:space="preserve"> لإثبات ت</w:t>
      </w:r>
      <w:r w:rsidR="0078437F">
        <w:rPr>
          <w:rtl/>
        </w:rPr>
        <w:t>شیعة</w:t>
      </w:r>
      <w:r w:rsidR="008062F6">
        <w:rPr>
          <w:rtl/>
        </w:rPr>
        <w:t xml:space="preserve"> و قالوا للسلطان انّه ذکر </w:t>
      </w:r>
      <w:r w:rsidR="00AE5F50">
        <w:rPr>
          <w:rtl/>
        </w:rPr>
        <w:t>في</w:t>
      </w:r>
      <w:r w:rsidR="008062F6">
        <w:rPr>
          <w:rtl/>
        </w:rPr>
        <w:t xml:space="preserve"> </w:t>
      </w:r>
      <w:r w:rsidR="00177574">
        <w:rPr>
          <w:rtl/>
        </w:rPr>
        <w:t>کتابة</w:t>
      </w:r>
      <w:r w:rsidR="008062F6">
        <w:rPr>
          <w:rtl/>
        </w:rPr>
        <w:t xml:space="preserve"> کذا و کذا و استحقّ لإجراء الحدّ ع</w:t>
      </w:r>
      <w:r w:rsidR="00AE5F50">
        <w:rPr>
          <w:rtl/>
        </w:rPr>
        <w:t>لي</w:t>
      </w:r>
      <w:r w:rsidR="008062F6">
        <w:rPr>
          <w:rFonts w:hint="eastAsia"/>
          <w:rtl/>
        </w:rPr>
        <w:t>ه،فقال</w:t>
      </w:r>
      <w:r w:rsidR="008062F6">
        <w:rPr>
          <w:rtl/>
        </w:rPr>
        <w:t xml:space="preserve">:ما جزاؤه؟فقالوا:أن </w:t>
      </w:r>
      <w:r w:rsidR="008062F6">
        <w:rPr>
          <w:rFonts w:hint="cs"/>
          <w:rtl/>
        </w:rPr>
        <w:t>ی</w:t>
      </w:r>
      <w:r w:rsidR="008062F6">
        <w:rPr>
          <w:rFonts w:hint="eastAsia"/>
          <w:rtl/>
        </w:rPr>
        <w:t>ضرب</w:t>
      </w:r>
      <w:r w:rsidR="008062F6">
        <w:rPr>
          <w:rtl/>
        </w:rPr>
        <w:t xml:space="preserve"> ب</w:t>
      </w:r>
      <w:r w:rsidR="0078437F">
        <w:rPr>
          <w:rtl/>
        </w:rPr>
        <w:t>الدرّة</w:t>
      </w:r>
      <w:r w:rsidR="008062F6">
        <w:rPr>
          <w:rtl/>
        </w:rPr>
        <w:t xml:space="preserve"> ال</w:t>
      </w:r>
      <w:r w:rsidR="008062F6">
        <w:rPr>
          <w:rFonts w:hint="eastAsia"/>
          <w:rtl/>
        </w:rPr>
        <w:t>عدد</w:t>
      </w:r>
      <w:r w:rsidR="008062F6">
        <w:rPr>
          <w:rtl/>
        </w:rPr>
        <w:t xml:space="preserve"> الفلان</w:t>
      </w:r>
      <w:r w:rsidR="008062F6">
        <w:rPr>
          <w:rFonts w:hint="cs"/>
          <w:rtl/>
        </w:rPr>
        <w:t>ی</w:t>
      </w:r>
      <w:r w:rsidR="008062F6">
        <w:rPr>
          <w:rFonts w:hint="eastAsia"/>
          <w:rtl/>
        </w:rPr>
        <w:t>،فقال</w:t>
      </w:r>
      <w:r w:rsidR="008062F6">
        <w:rPr>
          <w:rtl/>
        </w:rPr>
        <w:t xml:space="preserve">:الأمر </w:t>
      </w:r>
      <w:r w:rsidR="00D650FA">
        <w:rPr>
          <w:rtl/>
        </w:rPr>
        <w:t>اليك</w:t>
      </w:r>
      <w:r w:rsidR="008062F6">
        <w:rPr>
          <w:rFonts w:hint="eastAsia"/>
          <w:rtl/>
        </w:rPr>
        <w:t>م</w:t>
      </w:r>
      <w:r w:rsidR="008062F6">
        <w:rPr>
          <w:rtl/>
        </w:rPr>
        <w:t>.</w:t>
      </w:r>
    </w:p>
    <w:p w:rsidR="00C10AE1" w:rsidRDefault="008062F6" w:rsidP="008062F6">
      <w:pPr>
        <w:pStyle w:val="libNormal"/>
        <w:rPr>
          <w:rtl/>
        </w:rPr>
      </w:pPr>
      <w:r>
        <w:rPr>
          <w:rFonts w:hint="eastAsia"/>
          <w:rtl/>
        </w:rPr>
        <w:t>فقاموا</w:t>
      </w:r>
      <w:r>
        <w:rPr>
          <w:rtl/>
        </w:rPr>
        <w:t xml:space="preserve"> فأسرعوا </w:t>
      </w:r>
      <w:r w:rsidR="00AE5F50">
        <w:rPr>
          <w:rtl/>
        </w:rPr>
        <w:t>في</w:t>
      </w:r>
      <w:r>
        <w:rPr>
          <w:rtl/>
        </w:rPr>
        <w:t xml:space="preserve"> إجراء هذه ال</w:t>
      </w:r>
      <w:r w:rsidR="001522B9">
        <w:rPr>
          <w:rtl/>
        </w:rPr>
        <w:t>عقوبة</w:t>
      </w:r>
      <w:r>
        <w:rPr>
          <w:rtl/>
        </w:rPr>
        <w:t xml:space="preserve"> ع</w:t>
      </w:r>
      <w:r w:rsidR="00AE5F50">
        <w:rPr>
          <w:rtl/>
        </w:rPr>
        <w:t>لي</w:t>
      </w:r>
      <w:r>
        <w:rPr>
          <w:rFonts w:hint="eastAsia"/>
          <w:rtl/>
        </w:rPr>
        <w:t>ه</w:t>
      </w:r>
      <w:r>
        <w:rPr>
          <w:rtl/>
        </w:rPr>
        <w:t xml:space="preserve"> </w:t>
      </w:r>
      <w:r w:rsidRPr="00E60B1E">
        <w:rPr>
          <w:rtl/>
        </w:rPr>
        <w:t xml:space="preserve">فمات </w:t>
      </w:r>
      <w:r w:rsidR="00BE14E3" w:rsidRPr="00E60B1E">
        <w:rPr>
          <w:rtl/>
        </w:rPr>
        <w:t>رحمه</w:t>
      </w:r>
      <w:r w:rsidR="00E60B1E">
        <w:rPr>
          <w:rFonts w:hint="cs"/>
          <w:rtl/>
        </w:rPr>
        <w:t xml:space="preserve">ُ </w:t>
      </w:r>
      <w:r w:rsidR="00BE14E3" w:rsidRPr="00E60B1E">
        <w:rPr>
          <w:rtl/>
        </w:rPr>
        <w:t>‌الله</w:t>
      </w:r>
      <w:r w:rsidRPr="00E60B1E">
        <w:rPr>
          <w:rtl/>
        </w:rPr>
        <w:t xml:space="preserve"> ش</w:t>
      </w:r>
      <w:r w:rsidR="00E5742D" w:rsidRPr="00E60B1E">
        <w:rPr>
          <w:rtl/>
        </w:rPr>
        <w:t>هي</w:t>
      </w:r>
      <w:r w:rsidRPr="00E60B1E">
        <w:rPr>
          <w:rFonts w:hint="eastAsia"/>
          <w:rtl/>
        </w:rPr>
        <w:t>دا</w:t>
      </w:r>
      <w:r>
        <w:rPr>
          <w:rtl/>
        </w:rPr>
        <w:t xml:space="preserve"> و کان ذلک </w:t>
      </w:r>
      <w:r w:rsidR="00AE5F50">
        <w:rPr>
          <w:rtl/>
        </w:rPr>
        <w:t>في</w:t>
      </w:r>
      <w:r>
        <w:rPr>
          <w:rtl/>
        </w:rPr>
        <w:t xml:space="preserve"> أکبر آباد من أعاظم بلاد هند و مرقده هناک </w:t>
      </w:r>
      <w:r>
        <w:rPr>
          <w:rFonts w:hint="cs"/>
          <w:rtl/>
        </w:rPr>
        <w:t>ی</w:t>
      </w:r>
      <w:r>
        <w:rPr>
          <w:rFonts w:hint="eastAsia"/>
          <w:rtl/>
        </w:rPr>
        <w:t>زار</w:t>
      </w:r>
      <w:r>
        <w:rPr>
          <w:rtl/>
        </w:rPr>
        <w:t xml:space="preserve"> و </w:t>
      </w:r>
      <w:r>
        <w:rPr>
          <w:rFonts w:hint="cs"/>
          <w:rtl/>
        </w:rPr>
        <w:t>ی</w:t>
      </w:r>
      <w:r>
        <w:rPr>
          <w:rFonts w:hint="eastAsia"/>
          <w:rtl/>
        </w:rPr>
        <w:t>تبرّک</w:t>
      </w:r>
      <w:r>
        <w:rPr>
          <w:rtl/>
        </w:rPr>
        <w:t xml:space="preserve"> به و کان </w:t>
      </w:r>
      <w:r w:rsidR="00D566DF">
        <w:rPr>
          <w:rtl/>
        </w:rPr>
        <w:t>عمرة</w:t>
      </w:r>
      <w:r>
        <w:rPr>
          <w:rtl/>
        </w:rPr>
        <w:t xml:space="preserve"> قر</w:t>
      </w:r>
      <w:r>
        <w:rPr>
          <w:rFonts w:hint="cs"/>
          <w:rtl/>
        </w:rPr>
        <w:t>ی</w:t>
      </w:r>
      <w:r>
        <w:rPr>
          <w:rFonts w:hint="eastAsia"/>
          <w:rtl/>
        </w:rPr>
        <w:t>با</w:t>
      </w:r>
      <w:r>
        <w:rPr>
          <w:rtl/>
        </w:rPr>
        <w:t xml:space="preserve"> من سبع</w:t>
      </w:r>
      <w:r>
        <w:rPr>
          <w:rFonts w:hint="cs"/>
          <w:rtl/>
        </w:rPr>
        <w:t>ی</w:t>
      </w:r>
      <w:r>
        <w:rPr>
          <w:rFonts w:hint="eastAsia"/>
          <w:rtl/>
        </w:rPr>
        <w:t>ن،</w:t>
      </w:r>
      <w:r w:rsidR="008A378F">
        <w:rPr>
          <w:rFonts w:hint="eastAsia"/>
          <w:rtl/>
        </w:rPr>
        <w:t>انتهى</w:t>
      </w:r>
      <w:r>
        <w:rPr>
          <w:rtl/>
        </w:rPr>
        <w:t>.</w:t>
      </w:r>
    </w:p>
    <w:p w:rsidR="00C10AE1" w:rsidRDefault="008062F6" w:rsidP="00E60B1E">
      <w:pPr>
        <w:pStyle w:val="libCenterBold1"/>
        <w:rPr>
          <w:rtl/>
        </w:rPr>
      </w:pPr>
      <w:r>
        <w:rPr>
          <w:rFonts w:hint="eastAsia"/>
          <w:rtl/>
        </w:rPr>
        <w:t>ابن</w:t>
      </w:r>
      <w:r>
        <w:rPr>
          <w:rtl/>
        </w:rPr>
        <w:t xml:space="preserve"> من</w:t>
      </w:r>
      <w:r>
        <w:rPr>
          <w:rFonts w:hint="cs"/>
          <w:rtl/>
        </w:rPr>
        <w:t>ی</w:t>
      </w:r>
      <w:r>
        <w:rPr>
          <w:rFonts w:hint="eastAsia"/>
          <w:rtl/>
        </w:rPr>
        <w:t>ر</w:t>
      </w:r>
    </w:p>
    <w:p w:rsidR="00C10AE1" w:rsidRDefault="008062F6" w:rsidP="008062F6">
      <w:pPr>
        <w:pStyle w:val="libNormal"/>
        <w:rPr>
          <w:rtl/>
        </w:rPr>
      </w:pPr>
      <w:r>
        <w:rPr>
          <w:rFonts w:hint="eastAsia"/>
          <w:rtl/>
        </w:rPr>
        <w:t>هو</w:t>
      </w:r>
      <w:r>
        <w:rPr>
          <w:rtl/>
        </w:rPr>
        <w:t xml:space="preserve"> مهذّب الد</w:t>
      </w:r>
      <w:r>
        <w:rPr>
          <w:rFonts w:hint="cs"/>
          <w:rtl/>
        </w:rPr>
        <w:t>ی</w:t>
      </w:r>
      <w:r>
        <w:rPr>
          <w:rFonts w:hint="eastAsia"/>
          <w:rtl/>
        </w:rPr>
        <w:t>ن</w:t>
      </w:r>
      <w:r>
        <w:rPr>
          <w:rtl/>
        </w:rPr>
        <w:t xml:space="preserve"> أحمد بن من</w:t>
      </w:r>
      <w:r>
        <w:rPr>
          <w:rFonts w:hint="cs"/>
          <w:rtl/>
        </w:rPr>
        <w:t>ی</w:t>
      </w:r>
      <w:r>
        <w:rPr>
          <w:rFonts w:hint="eastAsia"/>
          <w:rtl/>
        </w:rPr>
        <w:t>ر</w:t>
      </w:r>
      <w:r>
        <w:rPr>
          <w:rtl/>
        </w:rPr>
        <w:t xml:space="preserve"> العام</w:t>
      </w:r>
      <w:r w:rsidR="00AE5F50">
        <w:rPr>
          <w:rtl/>
        </w:rPr>
        <w:t>لي</w:t>
      </w:r>
      <w:r>
        <w:rPr>
          <w:rtl/>
        </w:rPr>
        <w:t xml:space="preserve"> ال</w:t>
      </w:r>
      <w:r w:rsidR="00E60B1E">
        <w:rPr>
          <w:rtl/>
        </w:rPr>
        <w:t>طرابلسي</w:t>
      </w:r>
      <w:r>
        <w:rPr>
          <w:rtl/>
        </w:rPr>
        <w:t xml:space="preserve"> الشاعر الماهر ال</w:t>
      </w:r>
      <w:r w:rsidR="00E60B1E">
        <w:rPr>
          <w:rtl/>
        </w:rPr>
        <w:t>شیعي</w:t>
      </w:r>
      <w:r>
        <w:rPr>
          <w:rtl/>
        </w:rPr>
        <w:t xml:space="preserve"> حافظ القرآن و العالم بال</w:t>
      </w:r>
      <w:r w:rsidR="000B48F9">
        <w:rPr>
          <w:rtl/>
        </w:rPr>
        <w:t>لغة</w:t>
      </w:r>
      <w:r>
        <w:rPr>
          <w:rtl/>
        </w:rPr>
        <w:t xml:space="preserve"> و الأدب،له د</w:t>
      </w:r>
      <w:r>
        <w:rPr>
          <w:rFonts w:hint="cs"/>
          <w:rtl/>
        </w:rPr>
        <w:t>ی</w:t>
      </w:r>
      <w:r>
        <w:rPr>
          <w:rFonts w:hint="eastAsia"/>
          <w:rtl/>
        </w:rPr>
        <w:t>وان</w:t>
      </w:r>
      <w:r>
        <w:rPr>
          <w:rtl/>
        </w:rPr>
        <w:t xml:space="preserve"> شعر و مدائح </w:t>
      </w:r>
      <w:r w:rsidR="00AE5F50">
        <w:rPr>
          <w:rtl/>
        </w:rPr>
        <w:t>في</w:t>
      </w:r>
      <w:r>
        <w:rPr>
          <w:rtl/>
        </w:rPr>
        <w:t xml:space="preserve"> أهل </w:t>
      </w:r>
      <w:r w:rsidR="00ED1C08">
        <w:rPr>
          <w:rtl/>
        </w:rPr>
        <w:t>بي</w:t>
      </w:r>
      <w:r>
        <w:rPr>
          <w:rFonts w:hint="eastAsia"/>
          <w:rtl/>
        </w:rPr>
        <w:t>ت</w:t>
      </w:r>
      <w:r>
        <w:rPr>
          <w:rtl/>
        </w:rPr>
        <w:t xml:space="preserve"> ال</w:t>
      </w:r>
      <w:r w:rsidR="0078437F">
        <w:rPr>
          <w:rtl/>
        </w:rPr>
        <w:t>نبيّ</w:t>
      </w:r>
      <w:r>
        <w:rPr>
          <w:rtl/>
        </w:rPr>
        <w:t xml:space="preserve"> </w:t>
      </w:r>
      <w:r w:rsidR="00BE14E3" w:rsidRPr="00BE14E3">
        <w:rPr>
          <w:rStyle w:val="libAlaemChar"/>
          <w:rtl/>
        </w:rPr>
        <w:t>عليهم‌السلام</w:t>
      </w:r>
      <w:r>
        <w:rPr>
          <w:rtl/>
        </w:rPr>
        <w:t xml:space="preserve"> و له </w:t>
      </w:r>
      <w:r w:rsidR="005407C6">
        <w:rPr>
          <w:rtl/>
        </w:rPr>
        <w:t>قصیدة</w:t>
      </w:r>
      <w:r>
        <w:rPr>
          <w:rtl/>
        </w:rPr>
        <w:t>(بالمش</w:t>
      </w:r>
      <w:r w:rsidR="001E63C7">
        <w:rPr>
          <w:rtl/>
        </w:rPr>
        <w:t>عري</w:t>
      </w:r>
      <w:r>
        <w:rPr>
          <w:rFonts w:hint="eastAsia"/>
          <w:rtl/>
        </w:rPr>
        <w:t>ن</w:t>
      </w:r>
      <w:r>
        <w:rPr>
          <w:rtl/>
        </w:rPr>
        <w:t xml:space="preserve"> و بالصفا-و ال</w:t>
      </w:r>
      <w:r w:rsidR="00ED1C08">
        <w:rPr>
          <w:rtl/>
        </w:rPr>
        <w:t>بي</w:t>
      </w:r>
      <w:r>
        <w:rPr>
          <w:rFonts w:hint="eastAsia"/>
          <w:rtl/>
        </w:rPr>
        <w:t>ت</w:t>
      </w:r>
      <w:r>
        <w:rPr>
          <w:rtl/>
        </w:rPr>
        <w:t xml:space="preserve"> أقسم و الحجر)أورد بعضها ش</w:t>
      </w:r>
      <w:r>
        <w:rPr>
          <w:rFonts w:hint="cs"/>
          <w:rtl/>
        </w:rPr>
        <w:t>ی</w:t>
      </w:r>
      <w:r>
        <w:rPr>
          <w:rFonts w:hint="eastAsia"/>
          <w:rtl/>
        </w:rPr>
        <w:t>خنا</w:t>
      </w:r>
      <w:r>
        <w:rPr>
          <w:rtl/>
        </w:rPr>
        <w:t xml:space="preserve"> الحرّ</w:t>
      </w:r>
    </w:p>
    <w:p w:rsidR="008733E9" w:rsidRDefault="008733E9" w:rsidP="008733E9">
      <w:pPr>
        <w:pStyle w:val="libNormal"/>
        <w:rPr>
          <w:rtl/>
        </w:rPr>
      </w:pPr>
      <w:r>
        <w:rPr>
          <w:rFonts w:hint="eastAsia"/>
          <w:rtl/>
        </w:rPr>
        <w:br w:type="page"/>
      </w:r>
    </w:p>
    <w:p w:rsidR="00C10AE1" w:rsidRDefault="008062F6" w:rsidP="00E60B1E">
      <w:pPr>
        <w:pStyle w:val="libNormal0"/>
        <w:rPr>
          <w:rtl/>
        </w:rPr>
      </w:pPr>
      <w:r>
        <w:rPr>
          <w:rFonts w:hint="eastAsia"/>
          <w:rtl/>
        </w:rPr>
        <w:t>العام</w:t>
      </w:r>
      <w:r w:rsidR="00AE5F50">
        <w:rPr>
          <w:rFonts w:hint="eastAsia"/>
          <w:rtl/>
        </w:rPr>
        <w:t>لي</w:t>
      </w:r>
      <w:r>
        <w:rPr>
          <w:rtl/>
        </w:rPr>
        <w:t xml:space="preserve"> </w:t>
      </w:r>
      <w:r w:rsidR="00AE5F50">
        <w:rPr>
          <w:rtl/>
        </w:rPr>
        <w:t>في</w:t>
      </w:r>
      <w:r>
        <w:rPr>
          <w:rtl/>
        </w:rPr>
        <w:t>(أمل الآمل)،تو</w:t>
      </w:r>
      <w:r w:rsidR="00AE5F50">
        <w:rPr>
          <w:rtl/>
        </w:rPr>
        <w:t>في</w:t>
      </w:r>
      <w:r>
        <w:rPr>
          <w:rtl/>
        </w:rPr>
        <w:t xml:space="preserve"> </w:t>
      </w:r>
      <w:r w:rsidR="00AE5F50">
        <w:rPr>
          <w:rtl/>
        </w:rPr>
        <w:t>سنة</w:t>
      </w:r>
      <w:r>
        <w:rPr>
          <w:rtl/>
        </w:rPr>
        <w:t>(</w:t>
      </w:r>
      <w:r w:rsidR="00066653">
        <w:rPr>
          <w:rtl/>
        </w:rPr>
        <w:t>548</w:t>
      </w:r>
      <w:r>
        <w:rPr>
          <w:rtl/>
        </w:rPr>
        <w:t>)و دفن بجبل جوشن قرب مشهد السقط،قال ابن خلّکان:زرته و ر</w:t>
      </w:r>
      <w:r w:rsidR="00E5742D">
        <w:rPr>
          <w:rtl/>
        </w:rPr>
        <w:t>أي</w:t>
      </w:r>
      <w:r>
        <w:rPr>
          <w:rFonts w:hint="eastAsia"/>
          <w:rtl/>
        </w:rPr>
        <w:t>ت</w:t>
      </w:r>
      <w:r>
        <w:rPr>
          <w:rtl/>
        </w:rPr>
        <w:t xml:space="preserve"> ع</w:t>
      </w:r>
      <w:r w:rsidR="00AE5F50">
        <w:rPr>
          <w:rtl/>
        </w:rPr>
        <w:t>ل</w:t>
      </w:r>
      <w:r w:rsidR="00E60B1E">
        <w:rPr>
          <w:rFonts w:hint="cs"/>
          <w:rtl/>
        </w:rPr>
        <w:t>ى</w:t>
      </w:r>
      <w:r>
        <w:rPr>
          <w:rtl/>
        </w:rPr>
        <w:t xml:space="preserve"> قبره مکتوبا:</w:t>
      </w:r>
    </w:p>
    <w:tbl>
      <w:tblPr>
        <w:tblStyle w:val="TableGrid"/>
        <w:bidiVisual/>
        <w:tblW w:w="4562" w:type="pct"/>
        <w:tblInd w:w="384" w:type="dxa"/>
        <w:tblLook w:val="01E0"/>
      </w:tblPr>
      <w:tblGrid>
        <w:gridCol w:w="3532"/>
        <w:gridCol w:w="272"/>
        <w:gridCol w:w="3506"/>
      </w:tblGrid>
      <w:tr w:rsidR="00E60B1E" w:rsidTr="00E60B1E">
        <w:trPr>
          <w:trHeight w:val="350"/>
        </w:trPr>
        <w:tc>
          <w:tcPr>
            <w:tcW w:w="3920" w:type="dxa"/>
            <w:shd w:val="clear" w:color="auto" w:fill="auto"/>
          </w:tcPr>
          <w:p w:rsidR="00E60B1E" w:rsidRDefault="00E60B1E" w:rsidP="00E60B1E">
            <w:pPr>
              <w:pStyle w:val="libPoem"/>
            </w:pPr>
            <w:r>
              <w:rPr>
                <w:rFonts w:hint="eastAsia"/>
                <w:rtl/>
              </w:rPr>
              <w:t>من</w:t>
            </w:r>
            <w:r>
              <w:rPr>
                <w:rtl/>
              </w:rPr>
              <w:t xml:space="preserve"> زار قبري فلي</w:t>
            </w:r>
            <w:r>
              <w:rPr>
                <w:rFonts w:hint="eastAsia"/>
                <w:rtl/>
              </w:rPr>
              <w:t>کن</w:t>
            </w:r>
            <w:r>
              <w:rPr>
                <w:rtl/>
              </w:rPr>
              <w:t xml:space="preserve"> موقنا</w:t>
            </w:r>
            <w:r w:rsidRPr="00725071">
              <w:rPr>
                <w:rStyle w:val="libPoemTiniChar0"/>
                <w:rtl/>
              </w:rPr>
              <w:br/>
              <w:t> </w:t>
            </w:r>
          </w:p>
        </w:tc>
        <w:tc>
          <w:tcPr>
            <w:tcW w:w="279" w:type="dxa"/>
            <w:shd w:val="clear" w:color="auto" w:fill="auto"/>
          </w:tcPr>
          <w:p w:rsidR="00E60B1E" w:rsidRDefault="00E60B1E" w:rsidP="00E60B1E">
            <w:pPr>
              <w:pStyle w:val="libPoem"/>
              <w:rPr>
                <w:rtl/>
              </w:rPr>
            </w:pPr>
          </w:p>
        </w:tc>
        <w:tc>
          <w:tcPr>
            <w:tcW w:w="3881" w:type="dxa"/>
            <w:shd w:val="clear" w:color="auto" w:fill="auto"/>
          </w:tcPr>
          <w:p w:rsidR="00E60B1E" w:rsidRDefault="00E60B1E" w:rsidP="00E60B1E">
            <w:pPr>
              <w:pStyle w:val="libPoem"/>
            </w:pPr>
            <w:r>
              <w:rPr>
                <w:rFonts w:hint="eastAsia"/>
                <w:rtl/>
              </w:rPr>
              <w:t>انّ</w:t>
            </w:r>
            <w:r>
              <w:rPr>
                <w:rtl/>
              </w:rPr>
              <w:t xml:space="preserve"> الذي ألقاه </w:t>
            </w:r>
            <w:r>
              <w:rPr>
                <w:rFonts w:hint="cs"/>
                <w:rtl/>
              </w:rPr>
              <w:t>ی</w:t>
            </w:r>
            <w:r>
              <w:rPr>
                <w:rFonts w:hint="eastAsia"/>
                <w:rtl/>
              </w:rPr>
              <w:t>لقاه</w:t>
            </w:r>
            <w:r w:rsidRPr="00725071">
              <w:rPr>
                <w:rStyle w:val="libPoemTiniChar0"/>
                <w:rtl/>
              </w:rPr>
              <w:br/>
              <w:t> </w:t>
            </w:r>
          </w:p>
        </w:tc>
      </w:tr>
      <w:tr w:rsidR="00E60B1E" w:rsidTr="00E60B1E">
        <w:trPr>
          <w:trHeight w:val="350"/>
        </w:trPr>
        <w:tc>
          <w:tcPr>
            <w:tcW w:w="3920" w:type="dxa"/>
          </w:tcPr>
          <w:p w:rsidR="00E60B1E" w:rsidRDefault="00E60B1E" w:rsidP="00E60B1E">
            <w:pPr>
              <w:pStyle w:val="libPoem"/>
            </w:pPr>
            <w:r>
              <w:rPr>
                <w:rFonts w:hint="eastAsia"/>
                <w:rtl/>
              </w:rPr>
              <w:t>فيرحم</w:t>
            </w:r>
            <w:r>
              <w:rPr>
                <w:rtl/>
              </w:rPr>
              <w:t xml:space="preserve"> اللّه امرءا زارن</w:t>
            </w:r>
            <w:r>
              <w:rPr>
                <w:rFonts w:hint="cs"/>
                <w:rtl/>
              </w:rPr>
              <w:t>ي</w:t>
            </w:r>
            <w:r w:rsidRPr="00725071">
              <w:rPr>
                <w:rStyle w:val="libPoemTiniChar0"/>
                <w:rtl/>
              </w:rPr>
              <w:br/>
              <w:t> </w:t>
            </w:r>
          </w:p>
        </w:tc>
        <w:tc>
          <w:tcPr>
            <w:tcW w:w="279" w:type="dxa"/>
          </w:tcPr>
          <w:p w:rsidR="00E60B1E" w:rsidRDefault="00E60B1E" w:rsidP="00E60B1E">
            <w:pPr>
              <w:pStyle w:val="libPoem"/>
              <w:rPr>
                <w:rtl/>
              </w:rPr>
            </w:pPr>
          </w:p>
        </w:tc>
        <w:tc>
          <w:tcPr>
            <w:tcW w:w="3881" w:type="dxa"/>
          </w:tcPr>
          <w:p w:rsidR="00E60B1E" w:rsidRDefault="00E60B1E" w:rsidP="00E60B1E">
            <w:pPr>
              <w:pStyle w:val="libPoem"/>
            </w:pPr>
            <w:r>
              <w:rPr>
                <w:rFonts w:hint="eastAsia"/>
                <w:rtl/>
              </w:rPr>
              <w:t>و</w:t>
            </w:r>
            <w:r>
              <w:rPr>
                <w:rtl/>
              </w:rPr>
              <w:t xml:space="preserve"> قال لي </w:t>
            </w:r>
            <w:r>
              <w:rPr>
                <w:rFonts w:hint="cs"/>
                <w:rtl/>
              </w:rPr>
              <w:t>ی</w:t>
            </w:r>
            <w:r>
              <w:rPr>
                <w:rFonts w:hint="eastAsia"/>
                <w:rtl/>
              </w:rPr>
              <w:t>رحمک</w:t>
            </w:r>
            <w:r>
              <w:rPr>
                <w:rtl/>
              </w:rPr>
              <w:t xml:space="preserve"> اللّه</w:t>
            </w:r>
            <w:r w:rsidRPr="00725071">
              <w:rPr>
                <w:rStyle w:val="libPoemTiniChar0"/>
                <w:rtl/>
              </w:rPr>
              <w:br/>
              <w:t> </w:t>
            </w:r>
          </w:p>
        </w:tc>
      </w:tr>
    </w:tbl>
    <w:p w:rsidR="00C10AE1" w:rsidRDefault="008062F6" w:rsidP="00E60B1E">
      <w:pPr>
        <w:pStyle w:val="libCenterBold1"/>
        <w:rPr>
          <w:rtl/>
        </w:rPr>
      </w:pPr>
      <w:r>
        <w:rPr>
          <w:rFonts w:hint="eastAsia"/>
          <w:rtl/>
        </w:rPr>
        <w:t>النار</w:t>
      </w:r>
      <w:r>
        <w:rPr>
          <w:rtl/>
        </w:rPr>
        <w:t xml:space="preserve"> و تفس</w:t>
      </w:r>
      <w:r>
        <w:rPr>
          <w:rFonts w:hint="cs"/>
          <w:rtl/>
        </w:rPr>
        <w:t>ی</w:t>
      </w:r>
      <w:r>
        <w:rPr>
          <w:rFonts w:hint="eastAsia"/>
          <w:rtl/>
        </w:rPr>
        <w:t>ر</w:t>
      </w:r>
      <w:r>
        <w:rPr>
          <w:rtl/>
        </w:rPr>
        <w:t xml:space="preserve"> قوله تع</w:t>
      </w:r>
      <w:r w:rsidR="00444506">
        <w:rPr>
          <w:rtl/>
        </w:rPr>
        <w:t>الى</w:t>
      </w:r>
      <w:r>
        <w:rPr>
          <w:rtl/>
        </w:rPr>
        <w:t>:</w:t>
      </w:r>
    </w:p>
    <w:p w:rsidR="00C10AE1" w:rsidRDefault="00560572" w:rsidP="00E60B1E">
      <w:pPr>
        <w:pStyle w:val="libCenterBold1"/>
        <w:rPr>
          <w:rtl/>
        </w:rPr>
      </w:pPr>
      <w:r w:rsidRPr="00560572">
        <w:rPr>
          <w:rStyle w:val="libAlaemChar"/>
          <w:rFonts w:hint="eastAsia"/>
          <w:rtl/>
        </w:rPr>
        <w:t>(</w:t>
      </w:r>
      <w:r w:rsidR="008062F6">
        <w:rPr>
          <w:rFonts w:hint="cs"/>
          <w:rtl/>
        </w:rPr>
        <w:t>یٰ</w:t>
      </w:r>
      <w:r w:rsidR="008062F6">
        <w:rPr>
          <w:rFonts w:hint="eastAsia"/>
          <w:rtl/>
        </w:rPr>
        <w:t>ا</w:t>
      </w:r>
      <w:r w:rsidR="008062F6">
        <w:rPr>
          <w:rtl/>
        </w:rPr>
        <w:t xml:space="preserve"> نٰارُ کُونِ</w:t>
      </w:r>
      <w:r w:rsidR="00E60B1E">
        <w:rPr>
          <w:rFonts w:hint="cs"/>
          <w:rtl/>
        </w:rPr>
        <w:t>ي</w:t>
      </w:r>
      <w:r w:rsidR="008062F6">
        <w:rPr>
          <w:rtl/>
        </w:rPr>
        <w:t xml:space="preserve"> بَرْداً وَ سَلاٰماً عَ</w:t>
      </w:r>
      <w:r w:rsidR="00AE5F50">
        <w:rPr>
          <w:rtl/>
        </w:rPr>
        <w:t>ل</w:t>
      </w:r>
      <w:r w:rsidR="00E60B1E">
        <w:rPr>
          <w:rFonts w:hint="cs"/>
          <w:rtl/>
        </w:rPr>
        <w:t>ى</w:t>
      </w:r>
      <w:r w:rsidR="008062F6">
        <w:rPr>
          <w:rFonts w:hint="cs"/>
          <w:rtl/>
        </w:rPr>
        <w:t>ٰ</w:t>
      </w:r>
      <w:r w:rsidR="008062F6">
        <w:rPr>
          <w:rtl/>
        </w:rPr>
        <w:t xml:space="preserve"> إِبْرٰا</w:t>
      </w:r>
      <w:r w:rsidR="00E5742D">
        <w:rPr>
          <w:rtl/>
        </w:rPr>
        <w:t>هي</w:t>
      </w:r>
      <w:r w:rsidR="008062F6">
        <w:rPr>
          <w:rFonts w:hint="eastAsia"/>
          <w:rtl/>
        </w:rPr>
        <w:t>مَ</w:t>
      </w:r>
      <w:r w:rsidRPr="00560572">
        <w:rPr>
          <w:rStyle w:val="libAlaemChar"/>
          <w:rFonts w:hint="eastAsia"/>
          <w:rtl/>
        </w:rPr>
        <w:t>)</w:t>
      </w:r>
    </w:p>
    <w:p w:rsidR="00C10AE1" w:rsidRDefault="008062F6" w:rsidP="008062F6">
      <w:pPr>
        <w:pStyle w:val="libNormal"/>
        <w:rPr>
          <w:rtl/>
        </w:rPr>
      </w:pPr>
      <w:r>
        <w:rPr>
          <w:rFonts w:hint="eastAsia"/>
          <w:rtl/>
        </w:rPr>
        <w:t>باب</w:t>
      </w:r>
      <w:r>
        <w:rPr>
          <w:rtl/>
        </w:rPr>
        <w:t xml:space="preserve"> النار و أقسامها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560572" w:rsidP="00E60B1E">
      <w:pPr>
        <w:pStyle w:val="libNormal"/>
        <w:rPr>
          <w:rtl/>
        </w:rPr>
      </w:pPr>
      <w:r w:rsidRPr="00560572">
        <w:rPr>
          <w:rStyle w:val="libAlaemChar"/>
          <w:rFonts w:hint="eastAsia"/>
          <w:rtl/>
        </w:rPr>
        <w:t>(</w:t>
      </w:r>
      <w:r w:rsidR="008062F6" w:rsidRPr="00560572">
        <w:rPr>
          <w:rStyle w:val="libAieChar"/>
          <w:rFonts w:hint="eastAsia"/>
          <w:rtl/>
        </w:rPr>
        <w:t>أَ</w:t>
      </w:r>
      <w:r w:rsidR="008062F6" w:rsidRPr="00560572">
        <w:rPr>
          <w:rStyle w:val="libAieChar"/>
          <w:rtl/>
        </w:rPr>
        <w:t xml:space="preserve"> فَرَ</w:t>
      </w:r>
      <w:r w:rsidR="00E5742D">
        <w:rPr>
          <w:rStyle w:val="libAieChar"/>
          <w:rtl/>
        </w:rPr>
        <w:t>أي</w:t>
      </w:r>
      <w:r w:rsidR="008062F6" w:rsidRPr="00560572">
        <w:rPr>
          <w:rStyle w:val="libAieChar"/>
          <w:rFonts w:hint="eastAsia"/>
          <w:rtl/>
        </w:rPr>
        <w:t>تُمُ</w:t>
      </w:r>
      <w:r w:rsidR="008062F6" w:rsidRPr="00560572">
        <w:rPr>
          <w:rStyle w:val="libAieChar"/>
          <w:rtl/>
        </w:rPr>
        <w:t xml:space="preserve"> النّٰارَ </w:t>
      </w:r>
      <w:r w:rsidR="00FE67A2">
        <w:rPr>
          <w:rStyle w:val="libAieChar"/>
          <w:rtl/>
        </w:rPr>
        <w:t>التي</w:t>
      </w:r>
      <w:r w:rsidR="008062F6" w:rsidRPr="00560572">
        <w:rPr>
          <w:rStyle w:val="libAieChar"/>
          <w:rtl/>
        </w:rPr>
        <w:t xml:space="preserve"> تُورُونَ</w:t>
      </w:r>
      <w:r w:rsidRPr="00560572">
        <w:rPr>
          <w:rStyle w:val="libAlaemChar"/>
          <w:rtl/>
        </w:rPr>
        <w:t>)</w:t>
      </w:r>
      <w:r w:rsidR="008062F6">
        <w:rPr>
          <w:rtl/>
        </w:rPr>
        <w:t xml:space="preserve"> </w:t>
      </w:r>
      <w:r w:rsidR="00E5742D">
        <w:rPr>
          <w:rtl/>
        </w:rPr>
        <w:t>أي</w:t>
      </w:r>
      <w:r w:rsidR="008062F6">
        <w:rPr>
          <w:rtl/>
        </w:rPr>
        <w:t xml:space="preserve"> تستخرجونها بزنادکم من الشجر </w:t>
      </w:r>
      <w:r w:rsidRPr="00560572">
        <w:rPr>
          <w:rStyle w:val="libAlaemChar"/>
          <w:rtl/>
        </w:rPr>
        <w:t>(</w:t>
      </w:r>
      <w:r w:rsidR="008062F6" w:rsidRPr="00560572">
        <w:rPr>
          <w:rStyle w:val="libAieChar"/>
          <w:rtl/>
        </w:rPr>
        <w:t xml:space="preserve">أَ أَنْتُمْ أَنْشَأْتُمْ شَجَرَتَهٰا أَمْ نَحْنُ الْمُنْشِؤُنَ* نَحْنُ جَعَلْنٰاهٰا </w:t>
      </w:r>
      <w:r w:rsidR="00E60B1E">
        <w:rPr>
          <w:rStyle w:val="libAieChar"/>
          <w:rtl/>
        </w:rPr>
        <w:t>تذکرة</w:t>
      </w:r>
      <w:r w:rsidRPr="00560572">
        <w:rPr>
          <w:rStyle w:val="libAlaemChar"/>
          <w:rtl/>
        </w:rPr>
        <w:t>)</w:t>
      </w:r>
      <w:r w:rsidR="008062F6">
        <w:rPr>
          <w:rtl/>
        </w:rPr>
        <w:t xml:space="preserve"> </w:t>
      </w:r>
      <w:r w:rsidR="00E5742D">
        <w:rPr>
          <w:rtl/>
        </w:rPr>
        <w:t>أي</w:t>
      </w:r>
      <w:r w:rsidR="008062F6">
        <w:rPr>
          <w:rtl/>
        </w:rPr>
        <w:t xml:space="preserve"> </w:t>
      </w:r>
      <w:r w:rsidR="00E60B1E">
        <w:rPr>
          <w:rtl/>
        </w:rPr>
        <w:t>تذکرة</w:t>
      </w:r>
      <w:r w:rsidR="008062F6">
        <w:rPr>
          <w:rtl/>
        </w:rPr>
        <w:t xml:space="preserve"> للنار الکبر</w:t>
      </w:r>
      <w:r w:rsidR="008062F6">
        <w:rPr>
          <w:rFonts w:hint="cs"/>
          <w:rtl/>
        </w:rPr>
        <w:t>ی</w:t>
      </w:r>
      <w:r w:rsidR="008062F6">
        <w:rPr>
          <w:rtl/>
        </w:rPr>
        <w:t xml:space="preserve"> فإذا رآها الرائ</w:t>
      </w:r>
      <w:r w:rsidR="00E60B1E">
        <w:rPr>
          <w:rFonts w:hint="cs"/>
          <w:rtl/>
        </w:rPr>
        <w:t>ي</w:t>
      </w:r>
      <w:r w:rsidR="008062F6">
        <w:rPr>
          <w:rtl/>
        </w:rPr>
        <w:t xml:space="preserve"> ذکر جهنّم و استعاذ باللّه منها، </w:t>
      </w:r>
      <w:r w:rsidRPr="00560572">
        <w:rPr>
          <w:rStyle w:val="libAlaemChar"/>
          <w:rtl/>
        </w:rPr>
        <w:t>(</w:t>
      </w:r>
      <w:r w:rsidR="008062F6" w:rsidRPr="00560572">
        <w:rPr>
          <w:rStyle w:val="libAieChar"/>
          <w:rtl/>
        </w:rPr>
        <w:t xml:space="preserve">وَ مَتٰاعاً </w:t>
      </w:r>
      <w:r w:rsidR="008062F6" w:rsidRPr="00560572">
        <w:rPr>
          <w:rStyle w:val="libAieChar"/>
          <w:rFonts w:hint="eastAsia"/>
          <w:rtl/>
        </w:rPr>
        <w:t>لِلْمُقْوِ</w:t>
      </w:r>
      <w:r w:rsidR="008062F6" w:rsidRPr="00560572">
        <w:rPr>
          <w:rStyle w:val="libAieChar"/>
          <w:rFonts w:hint="cs"/>
          <w:rtl/>
        </w:rPr>
        <w:t>ی</w:t>
      </w:r>
      <w:r w:rsidR="008062F6" w:rsidRPr="00560572">
        <w:rPr>
          <w:rStyle w:val="libAieChar"/>
          <w:rFonts w:hint="eastAsia"/>
          <w:rtl/>
        </w:rPr>
        <w:t>نَ</w:t>
      </w:r>
      <w:r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E5742D">
        <w:rPr>
          <w:rtl/>
        </w:rPr>
        <w:t>أي</w:t>
      </w:r>
      <w:r w:rsidR="008062F6">
        <w:rPr>
          <w:rtl/>
        </w:rPr>
        <w:t xml:space="preserve"> ب</w:t>
      </w:r>
      <w:r w:rsidR="000B48F9">
        <w:rPr>
          <w:rtl/>
        </w:rPr>
        <w:t>لغة</w:t>
      </w:r>
      <w:r w:rsidR="008062F6">
        <w:rPr>
          <w:rtl/>
        </w:rPr>
        <w:t xml:space="preserve"> و </w:t>
      </w:r>
      <w:r w:rsidR="00FE67A2">
        <w:rPr>
          <w:rtl/>
        </w:rPr>
        <w:t>منفعة</w:t>
      </w:r>
      <w:r w:rsidR="008062F6">
        <w:rPr>
          <w:rtl/>
        </w:rPr>
        <w:t xml:space="preserve"> للمسافر</w:t>
      </w:r>
      <w:r w:rsidR="008062F6">
        <w:rPr>
          <w:rFonts w:hint="cs"/>
          <w:rtl/>
        </w:rPr>
        <w:t>ی</w:t>
      </w:r>
      <w:r w:rsidR="008062F6">
        <w:rPr>
          <w:rFonts w:hint="eastAsia"/>
          <w:rtl/>
        </w:rPr>
        <w:t>ن</w:t>
      </w:r>
      <w:r w:rsidR="008062F6">
        <w:rPr>
          <w:rtl/>
        </w:rPr>
        <w:t xml:space="preserve"> </w:t>
      </w:r>
      <w:r w:rsidR="00772E38">
        <w:rPr>
          <w:rtl/>
        </w:rPr>
        <w:t>الذي</w:t>
      </w:r>
      <w:r w:rsidR="008062F6">
        <w:rPr>
          <w:rFonts w:hint="eastAsia"/>
          <w:rtl/>
        </w:rPr>
        <w:t>ن</w:t>
      </w:r>
      <w:r w:rsidR="008062F6">
        <w:rPr>
          <w:rtl/>
        </w:rPr>
        <w:t xml:space="preserve"> </w:t>
      </w:r>
      <w:r w:rsidR="008062F6">
        <w:rPr>
          <w:rFonts w:hint="cs"/>
          <w:rtl/>
        </w:rPr>
        <w:t>ی</w:t>
      </w:r>
      <w:r w:rsidR="008062F6">
        <w:rPr>
          <w:rFonts w:hint="eastAsia"/>
          <w:rtl/>
        </w:rPr>
        <w:t>نزلون</w:t>
      </w:r>
      <w:r w:rsidR="008062F6">
        <w:rPr>
          <w:rtl/>
        </w:rPr>
        <w:t xml:space="preserve"> القواء و </w:t>
      </w:r>
      <w:r w:rsidR="00E5742D">
        <w:rPr>
          <w:rtl/>
        </w:rPr>
        <w:t>هي</w:t>
      </w:r>
      <w:r w:rsidR="008062F6">
        <w:rPr>
          <w:rtl/>
        </w:rPr>
        <w:t xml:space="preserve"> القفر.</w:t>
      </w:r>
    </w:p>
    <w:p w:rsidR="00C10AE1" w:rsidRDefault="00BE14E3" w:rsidP="00E60B1E">
      <w:pPr>
        <w:pStyle w:val="libNormal"/>
        <w:rPr>
          <w:rtl/>
        </w:rPr>
      </w:pPr>
      <w:r w:rsidRPr="00BE14E3">
        <w:rPr>
          <w:rStyle w:val="libBold1Char"/>
          <w:rFonts w:hint="eastAsia"/>
          <w:rtl/>
        </w:rPr>
        <w:t>تفسیر القمّيّ</w:t>
      </w:r>
      <w:r w:rsidR="008062F6">
        <w:rPr>
          <w:rtl/>
        </w:rPr>
        <w:t>:</w:t>
      </w:r>
      <w:r w:rsidR="00560572" w:rsidRPr="00560572">
        <w:rPr>
          <w:rStyle w:val="libAlaemChar"/>
          <w:rFonts w:hint="eastAsia"/>
          <w:rtl/>
        </w:rPr>
        <w:t>(</w:t>
      </w:r>
      <w:r w:rsidR="00772E38" w:rsidRPr="00E60B1E">
        <w:rPr>
          <w:rStyle w:val="libAieChar"/>
          <w:rFonts w:hint="eastAsia"/>
          <w:rtl/>
        </w:rPr>
        <w:t>الذي</w:t>
      </w:r>
      <w:r w:rsidR="008062F6" w:rsidRPr="00E60B1E">
        <w:rPr>
          <w:rStyle w:val="libAieChar"/>
          <w:rtl/>
        </w:rPr>
        <w:t xml:space="preserve"> جَعَلَ لَکُمْ مِنَ الشَّجَرِ الْأَخْضَرِ نٰاراً فَإِذٰا أَنْتُمْ مِنْهُ تُوقِدُونَ</w:t>
      </w:r>
      <w:r w:rsidR="00560572" w:rsidRPr="00560572">
        <w:rPr>
          <w:rStyle w:val="libAlaemChar"/>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Fonts w:hint="eastAsia"/>
          <w:rtl/>
        </w:rPr>
        <w:t>و</w:t>
      </w:r>
      <w:r w:rsidR="008062F6">
        <w:rPr>
          <w:rtl/>
        </w:rPr>
        <w:t xml:space="preserve"> هو المرخ و العفار </w:t>
      </w:r>
      <w:r w:rsidR="008062F6">
        <w:rPr>
          <w:rFonts w:hint="cs"/>
          <w:rtl/>
        </w:rPr>
        <w:t>ی</w:t>
      </w:r>
      <w:r w:rsidR="008062F6">
        <w:rPr>
          <w:rFonts w:hint="eastAsia"/>
          <w:rtl/>
        </w:rPr>
        <w:t>کون</w:t>
      </w:r>
      <w:r w:rsidR="008062F6">
        <w:rPr>
          <w:rtl/>
        </w:rPr>
        <w:t xml:space="preserve"> </w:t>
      </w:r>
      <w:r w:rsidR="00AE5F50">
        <w:rPr>
          <w:rtl/>
        </w:rPr>
        <w:t>في</w:t>
      </w:r>
      <w:r w:rsidR="008062F6">
        <w:rPr>
          <w:rtl/>
        </w:rPr>
        <w:t xml:space="preserve"> ناح</w:t>
      </w:r>
      <w:r w:rsidR="008062F6">
        <w:rPr>
          <w:rFonts w:hint="cs"/>
          <w:rtl/>
        </w:rPr>
        <w:t>ی</w:t>
      </w:r>
      <w:r w:rsidR="008062F6">
        <w:rPr>
          <w:rFonts w:hint="eastAsia"/>
          <w:rtl/>
        </w:rPr>
        <w:t>ه</w:t>
      </w:r>
      <w:r w:rsidR="008062F6">
        <w:rPr>
          <w:rtl/>
        </w:rPr>
        <w:t xml:space="preserve"> بلاد العرب فإذا أرادوا أن </w:t>
      </w:r>
      <w:r w:rsidR="008062F6">
        <w:rPr>
          <w:rFonts w:hint="cs"/>
          <w:rtl/>
        </w:rPr>
        <w:t>ی</w:t>
      </w:r>
      <w:r w:rsidR="008062F6">
        <w:rPr>
          <w:rFonts w:hint="eastAsia"/>
          <w:rtl/>
        </w:rPr>
        <w:t>ستوقدوا</w:t>
      </w:r>
      <w:r w:rsidR="008062F6">
        <w:rPr>
          <w:rtl/>
        </w:rPr>
        <w:t xml:space="preserve"> أخذوا من ذلک الشجر ثمّ أخذوا عودا فحرّکوه </w:t>
      </w:r>
      <w:r w:rsidR="00AE5F50">
        <w:rPr>
          <w:rtl/>
        </w:rPr>
        <w:t>في</w:t>
      </w:r>
      <w:r w:rsidR="008062F6">
        <w:rPr>
          <w:rFonts w:hint="eastAsia"/>
          <w:rtl/>
        </w:rPr>
        <w:t>ه</w:t>
      </w:r>
      <w:r w:rsidR="008062F6">
        <w:rPr>
          <w:rtl/>
        </w:rPr>
        <w:t xml:space="preserve"> </w:t>
      </w:r>
      <w:r w:rsidR="00AE5F50">
        <w:rPr>
          <w:rtl/>
        </w:rPr>
        <w:t>في</w:t>
      </w:r>
      <w:r w:rsidR="008062F6">
        <w:rPr>
          <w:rFonts w:hint="eastAsia"/>
          <w:rtl/>
        </w:rPr>
        <w:t>ستوقدوا</w:t>
      </w:r>
      <w:r w:rsidR="008062F6">
        <w:rPr>
          <w:rtl/>
        </w:rPr>
        <w:t xml:space="preserve"> منه النار </w:t>
      </w:r>
      <w:r w:rsidR="00066653" w:rsidRPr="00066653">
        <w:rPr>
          <w:rStyle w:val="libFootnotenumChar"/>
          <w:rtl/>
        </w:rPr>
        <w:t>(4)</w:t>
      </w:r>
      <w:r w:rsidR="008062F6">
        <w:rPr>
          <w:rtl/>
        </w:rPr>
        <w:t>.</w:t>
      </w:r>
    </w:p>
    <w:p w:rsidR="00C10AE1" w:rsidRDefault="008062F6" w:rsidP="00E60B1E">
      <w:pPr>
        <w:pStyle w:val="libNormal"/>
        <w:rPr>
          <w:rtl/>
        </w:rPr>
      </w:pPr>
      <w:r>
        <w:rPr>
          <w:rFonts w:hint="eastAsia"/>
          <w:rtl/>
        </w:rPr>
        <w:t>ق</w:t>
      </w:r>
      <w:r>
        <w:rPr>
          <w:rFonts w:hint="cs"/>
          <w:rtl/>
        </w:rPr>
        <w:t>ی</w:t>
      </w:r>
      <w:r>
        <w:rPr>
          <w:rFonts w:hint="eastAsia"/>
          <w:rtl/>
        </w:rPr>
        <w:t>ل</w:t>
      </w:r>
      <w:r>
        <w:rPr>
          <w:rtl/>
        </w:rPr>
        <w:t xml:space="preserve"> </w:t>
      </w:r>
      <w:r w:rsidR="00AE5F50">
        <w:rPr>
          <w:rtl/>
        </w:rPr>
        <w:t>في</w:t>
      </w:r>
      <w:r>
        <w:rPr>
          <w:rtl/>
        </w:rPr>
        <w:t xml:space="preserve"> قوله تع</w:t>
      </w:r>
      <w:r w:rsidR="00444506">
        <w:rPr>
          <w:rtl/>
        </w:rPr>
        <w:t>الى</w:t>
      </w:r>
      <w:r>
        <w:rPr>
          <w:rtl/>
        </w:rPr>
        <w:t>:</w:t>
      </w:r>
      <w:r w:rsidR="00560572" w:rsidRPr="00560572">
        <w:rPr>
          <w:rStyle w:val="libAlaemChar"/>
          <w:rFonts w:hint="eastAsia"/>
          <w:rtl/>
        </w:rPr>
        <w:t>(</w:t>
      </w:r>
      <w:r w:rsidRPr="00E60B1E">
        <w:rPr>
          <w:rStyle w:val="libAieChar"/>
          <w:rFonts w:hint="cs"/>
          <w:rtl/>
        </w:rPr>
        <w:t>یٰ</w:t>
      </w:r>
      <w:r w:rsidRPr="00E60B1E">
        <w:rPr>
          <w:rStyle w:val="libAieChar"/>
          <w:rFonts w:hint="eastAsia"/>
          <w:rtl/>
        </w:rPr>
        <w:t>ا</w:t>
      </w:r>
      <w:r w:rsidRPr="00E60B1E">
        <w:rPr>
          <w:rStyle w:val="libAieChar"/>
          <w:rtl/>
        </w:rPr>
        <w:t xml:space="preserve"> نٰارُ کُونِ</w:t>
      </w:r>
      <w:r w:rsidR="00E60B1E">
        <w:rPr>
          <w:rStyle w:val="libAieChar"/>
          <w:rFonts w:hint="cs"/>
          <w:rtl/>
        </w:rPr>
        <w:t>ي</w:t>
      </w:r>
      <w:r w:rsidRPr="00E60B1E">
        <w:rPr>
          <w:rStyle w:val="libAieChar"/>
          <w:rtl/>
        </w:rPr>
        <w:t xml:space="preserve"> بَرْداً وَ سَلاٰماً عَ</w:t>
      </w:r>
      <w:r w:rsidR="00AE5F50" w:rsidRPr="00E60B1E">
        <w:rPr>
          <w:rStyle w:val="libAieChar"/>
          <w:rtl/>
        </w:rPr>
        <w:t>ل</w:t>
      </w:r>
      <w:r w:rsidR="00E60B1E">
        <w:rPr>
          <w:rStyle w:val="libAieChar"/>
          <w:rFonts w:hint="cs"/>
          <w:rtl/>
        </w:rPr>
        <w:t>ى</w:t>
      </w:r>
      <w:r w:rsidRPr="00E60B1E">
        <w:rPr>
          <w:rStyle w:val="libAieChar"/>
          <w:rFonts w:hint="cs"/>
          <w:rtl/>
        </w:rPr>
        <w:t>ٰ</w:t>
      </w:r>
      <w:r w:rsidRPr="00E60B1E">
        <w:rPr>
          <w:rStyle w:val="libAieChar"/>
          <w:rtl/>
        </w:rPr>
        <w:t xml:space="preserve"> إِبْرٰا</w:t>
      </w:r>
      <w:r w:rsidR="00E5742D" w:rsidRPr="00E60B1E">
        <w:rPr>
          <w:rStyle w:val="libAieChar"/>
          <w:rtl/>
        </w:rPr>
        <w:t>هي</w:t>
      </w:r>
      <w:r w:rsidRPr="00E60B1E">
        <w:rPr>
          <w:rStyle w:val="libAieChar"/>
          <w:rFonts w:hint="eastAsia"/>
          <w:rtl/>
        </w:rPr>
        <w:t>مَ</w:t>
      </w:r>
      <w:r w:rsidR="00560572" w:rsidRPr="00560572">
        <w:rPr>
          <w:rStyle w:val="libAlaemChar"/>
          <w:rFonts w:hint="eastAsia"/>
          <w:rtl/>
        </w:rPr>
        <w:t>)</w:t>
      </w:r>
      <w:r w:rsidR="00066653" w:rsidRPr="00066653">
        <w:rPr>
          <w:rStyle w:val="libFootnotenumChar"/>
          <w:rtl/>
        </w:rPr>
        <w:t>(5)</w:t>
      </w:r>
      <w:r>
        <w:rPr>
          <w:rFonts w:hint="eastAsia"/>
          <w:rtl/>
        </w:rPr>
        <w:t>وجوها</w:t>
      </w:r>
      <w:r>
        <w:rPr>
          <w:rtl/>
        </w:rPr>
        <w:t xml:space="preserve"> أحدها:</w:t>
      </w:r>
      <w:r>
        <w:rPr>
          <w:rFonts w:hint="eastAsia"/>
          <w:rtl/>
        </w:rPr>
        <w:t>انّه</w:t>
      </w:r>
      <w:r>
        <w:rPr>
          <w:rtl/>
        </w:rPr>
        <w:t xml:space="preserve"> تع</w:t>
      </w:r>
      <w:r w:rsidR="00444506">
        <w:rPr>
          <w:rtl/>
        </w:rPr>
        <w:t>الى</w:t>
      </w:r>
      <w:r>
        <w:rPr>
          <w:rtl/>
        </w:rPr>
        <w:t xml:space="preserve"> أحدث </w:t>
      </w:r>
      <w:r w:rsidR="00AE5F50">
        <w:rPr>
          <w:rtl/>
        </w:rPr>
        <w:t>في</w:t>
      </w:r>
      <w:r>
        <w:rPr>
          <w:rFonts w:hint="eastAsia"/>
          <w:rtl/>
        </w:rPr>
        <w:t>ها</w:t>
      </w:r>
      <w:r>
        <w:rPr>
          <w:rtl/>
        </w:rPr>
        <w:t xml:space="preserve"> بردا بدلا من </w:t>
      </w:r>
      <w:r w:rsidR="000B62C1">
        <w:rPr>
          <w:rtl/>
        </w:rPr>
        <w:t>شدّة</w:t>
      </w:r>
      <w:r>
        <w:rPr>
          <w:rtl/>
        </w:rPr>
        <w:t xml:space="preserve"> ال</w:t>
      </w:r>
      <w:r w:rsidR="00D566DF">
        <w:rPr>
          <w:rtl/>
        </w:rPr>
        <w:t>حرارة</w:t>
      </w:r>
      <w:r>
        <w:rPr>
          <w:rtl/>
        </w:rPr>
        <w:t xml:space="preserve"> </w:t>
      </w:r>
      <w:r w:rsidR="00AE5F50">
        <w:rPr>
          <w:rtl/>
        </w:rPr>
        <w:t>في</w:t>
      </w:r>
      <w:r>
        <w:rPr>
          <w:rFonts w:hint="eastAsia"/>
          <w:rtl/>
        </w:rPr>
        <w:t>ها،و</w:t>
      </w:r>
      <w:r>
        <w:rPr>
          <w:rtl/>
        </w:rPr>
        <w:t xml:space="preserve"> </w:t>
      </w:r>
      <w:r w:rsidR="003C487B">
        <w:rPr>
          <w:rtl/>
        </w:rPr>
        <w:t>ثانيها</w:t>
      </w:r>
      <w:r>
        <w:rPr>
          <w:rtl/>
        </w:rPr>
        <w:t xml:space="preserve">:انّه سبحانه حال </w:t>
      </w:r>
      <w:r w:rsidR="00ED1C08">
        <w:rPr>
          <w:rtl/>
        </w:rPr>
        <w:t>بي</w:t>
      </w:r>
      <w:r>
        <w:rPr>
          <w:rFonts w:hint="eastAsia"/>
          <w:rtl/>
        </w:rPr>
        <w:t>نها</w:t>
      </w:r>
      <w:r>
        <w:rPr>
          <w:rtl/>
        </w:rPr>
        <w:t xml:space="preserve"> و </w:t>
      </w:r>
      <w:r w:rsidR="00ED1C08">
        <w:rPr>
          <w:rtl/>
        </w:rPr>
        <w:t>بي</w:t>
      </w:r>
      <w:r>
        <w:rPr>
          <w:rFonts w:hint="eastAsia"/>
          <w:rtl/>
        </w:rPr>
        <w:t>ن</w:t>
      </w:r>
      <w:r>
        <w:rPr>
          <w:rtl/>
        </w:rPr>
        <w:t xml:space="preserve"> إبرا</w:t>
      </w:r>
      <w:r w:rsidR="00E5742D">
        <w:rPr>
          <w:rtl/>
        </w:rPr>
        <w:t>هي</w:t>
      </w:r>
      <w:r>
        <w:rPr>
          <w:rFonts w:hint="eastAsia"/>
          <w:rtl/>
        </w:rPr>
        <w:t>م</w:t>
      </w:r>
      <w:r>
        <w:rPr>
          <w:rtl/>
        </w:rPr>
        <w:t xml:space="preserve"> فلم تصل </w:t>
      </w:r>
      <w:r w:rsidR="00EB4416">
        <w:rPr>
          <w:rtl/>
        </w:rPr>
        <w:t>اليه</w:t>
      </w:r>
      <w:r>
        <w:rPr>
          <w:rFonts w:hint="eastAsia"/>
          <w:rtl/>
        </w:rPr>
        <w:t>،</w:t>
      </w:r>
      <w:r w:rsidR="00444506">
        <w:rPr>
          <w:rFonts w:hint="eastAsia"/>
          <w:rtl/>
        </w:rPr>
        <w:t>الى</w:t>
      </w:r>
      <w:r>
        <w:rPr>
          <w:rtl/>
        </w:rPr>
        <w:t xml:space="preserve"> غ</w:t>
      </w:r>
      <w:r>
        <w:rPr>
          <w:rFonts w:hint="cs"/>
          <w:rtl/>
        </w:rPr>
        <w:t>ی</w:t>
      </w:r>
      <w:r>
        <w:rPr>
          <w:rFonts w:hint="eastAsia"/>
          <w:rtl/>
        </w:rPr>
        <w:t>ر</w:t>
      </w:r>
      <w:r>
        <w:rPr>
          <w:rtl/>
        </w:rPr>
        <w:t xml:space="preserve"> ذلک، و ق</w:t>
      </w:r>
      <w:r>
        <w:rPr>
          <w:rFonts w:hint="cs"/>
          <w:rtl/>
        </w:rPr>
        <w:t>ی</w:t>
      </w:r>
      <w:r>
        <w:rPr>
          <w:rFonts w:hint="eastAsia"/>
          <w:rtl/>
        </w:rPr>
        <w:t>ل</w:t>
      </w:r>
      <w:r>
        <w:rPr>
          <w:rtl/>
        </w:rPr>
        <w:t xml:space="preserve"> کانت النار بحالها لکنّه تع</w:t>
      </w:r>
      <w:r w:rsidR="00444506">
        <w:rPr>
          <w:rtl/>
        </w:rPr>
        <w:t>الى</w:t>
      </w:r>
      <w:r>
        <w:rPr>
          <w:rtl/>
        </w:rPr>
        <w:t xml:space="preserve"> دفع عنه إذاها کما </w:t>
      </w:r>
      <w:r w:rsidR="00AE5F50">
        <w:rPr>
          <w:rtl/>
        </w:rPr>
        <w:t>في</w:t>
      </w:r>
      <w:r>
        <w:rPr>
          <w:rtl/>
        </w:rPr>
        <w:t xml:space="preserve"> السمندر و </w:t>
      </w:r>
      <w:r>
        <w:rPr>
          <w:rFonts w:hint="cs"/>
          <w:rtl/>
        </w:rPr>
        <w:t>ی</w:t>
      </w:r>
      <w:r>
        <w:rPr>
          <w:rFonts w:hint="eastAsia"/>
          <w:rtl/>
        </w:rPr>
        <w:t>شعر</w:t>
      </w:r>
      <w:r>
        <w:rPr>
          <w:rtl/>
        </w:rPr>
        <w:t xml:space="preserve"> به قوله: </w:t>
      </w:r>
      <w:r w:rsidR="00560572" w:rsidRPr="00560572">
        <w:rPr>
          <w:rStyle w:val="libAlaemChar"/>
          <w:rtl/>
        </w:rPr>
        <w:t>(</w:t>
      </w:r>
      <w:r w:rsidRPr="00560572">
        <w:rPr>
          <w:rStyle w:val="libAieChar"/>
          <w:rtl/>
        </w:rPr>
        <w:t>عَ</w:t>
      </w:r>
      <w:r w:rsidR="00AE5F50">
        <w:rPr>
          <w:rStyle w:val="libAieChar"/>
          <w:rtl/>
        </w:rPr>
        <w:t>ل</w:t>
      </w:r>
      <w:r w:rsidR="00E60B1E">
        <w:rPr>
          <w:rStyle w:val="libAieChar"/>
          <w:rFonts w:hint="cs"/>
          <w:rtl/>
        </w:rPr>
        <w:t>ى</w:t>
      </w:r>
      <w:r w:rsidRPr="00560572">
        <w:rPr>
          <w:rStyle w:val="libAieChar"/>
          <w:rFonts w:hint="cs"/>
          <w:rtl/>
        </w:rPr>
        <w:t>ٰ</w:t>
      </w:r>
      <w:r w:rsidRPr="00560572">
        <w:rPr>
          <w:rStyle w:val="libAieChar"/>
          <w:rtl/>
        </w:rPr>
        <w:t xml:space="preserve"> إِبْرٰا</w:t>
      </w:r>
      <w:r w:rsidR="00E5742D">
        <w:rPr>
          <w:rStyle w:val="libAieChar"/>
          <w:rtl/>
        </w:rPr>
        <w:t>هي</w:t>
      </w:r>
      <w:r w:rsidRPr="00560572">
        <w:rPr>
          <w:rStyle w:val="libAieChar"/>
          <w:rFonts w:hint="eastAsia"/>
          <w:rtl/>
        </w:rPr>
        <w:t>مَ</w:t>
      </w:r>
      <w:r w:rsidR="00560572" w:rsidRPr="00560572">
        <w:rPr>
          <w:rStyle w:val="libAlaemChar"/>
          <w:rFonts w:hint="eastAsia"/>
          <w:rtl/>
        </w:rPr>
        <w:t>)</w:t>
      </w:r>
      <w:r>
        <w:rPr>
          <w:rtl/>
        </w:rPr>
        <w:t xml:space="preserve"> .</w:t>
      </w:r>
    </w:p>
    <w:p w:rsidR="00E60B1E" w:rsidRDefault="00066653" w:rsidP="00E60B1E">
      <w:pPr>
        <w:pStyle w:val="libLine"/>
        <w:rPr>
          <w:rtl/>
        </w:rPr>
      </w:pPr>
      <w:r>
        <w:rPr>
          <w:rFonts w:hint="eastAsia"/>
          <w:rtl/>
        </w:rPr>
        <w:t>____________________</w:t>
      </w:r>
    </w:p>
    <w:p w:rsidR="00C10AE1" w:rsidRDefault="00066653" w:rsidP="00E60B1E">
      <w:pPr>
        <w:pStyle w:val="libFootnote0"/>
        <w:rPr>
          <w:rtl/>
        </w:rPr>
      </w:pPr>
      <w:r>
        <w:rPr>
          <w:rtl/>
        </w:rPr>
        <w:t>(1)</w:t>
      </w:r>
      <w:r w:rsidR="008062F6">
        <w:rPr>
          <w:rtl/>
        </w:rPr>
        <w:t xml:space="preserve"> ق:</w:t>
      </w:r>
      <w:r>
        <w:rPr>
          <w:rtl/>
        </w:rPr>
        <w:t>264</w:t>
      </w:r>
      <w:r w:rsidR="008062F6">
        <w:rPr>
          <w:rtl/>
        </w:rPr>
        <w:t>/</w:t>
      </w:r>
      <w:r>
        <w:rPr>
          <w:rtl/>
        </w:rPr>
        <w:t>27</w:t>
      </w:r>
      <w:r w:rsidR="008062F6">
        <w:rPr>
          <w:rtl/>
        </w:rPr>
        <w:t>/</w:t>
      </w:r>
      <w:r>
        <w:rPr>
          <w:rtl/>
        </w:rPr>
        <w:t>14</w:t>
      </w:r>
      <w:r w:rsidR="008062F6">
        <w:rPr>
          <w:rtl/>
        </w:rPr>
        <w:t>،ج:</w:t>
      </w:r>
      <w:r>
        <w:rPr>
          <w:rtl/>
        </w:rPr>
        <w:t>327</w:t>
      </w:r>
      <w:r w:rsidR="008062F6">
        <w:rPr>
          <w:rtl/>
        </w:rPr>
        <w:t>/</w:t>
      </w:r>
      <w:r>
        <w:rPr>
          <w:rtl/>
        </w:rPr>
        <w:t>59</w:t>
      </w:r>
      <w:r w:rsidR="008062F6">
        <w:rPr>
          <w:rtl/>
        </w:rPr>
        <w:t>.</w:t>
      </w:r>
    </w:p>
    <w:p w:rsidR="00C10AE1" w:rsidRDefault="00066653" w:rsidP="00E60B1E">
      <w:pPr>
        <w:pStyle w:val="libFootnote0"/>
        <w:rPr>
          <w:rtl/>
        </w:rPr>
      </w:pPr>
      <w:r>
        <w:rPr>
          <w:rtl/>
        </w:rPr>
        <w:t>(2)</w:t>
      </w:r>
      <w:r w:rsidR="008062F6">
        <w:rPr>
          <w:rtl/>
        </w:rPr>
        <w:t xml:space="preserve"> </w:t>
      </w:r>
      <w:r w:rsidR="0078437F">
        <w:rPr>
          <w:rtl/>
        </w:rPr>
        <w:t>سورة</w:t>
      </w:r>
      <w:r w:rsidR="008062F6">
        <w:rPr>
          <w:rtl/>
        </w:rPr>
        <w:t xml:space="preserve"> ال</w:t>
      </w:r>
      <w:r w:rsidR="007A73B7">
        <w:rPr>
          <w:rtl/>
        </w:rPr>
        <w:t>واقعة</w:t>
      </w:r>
      <w:r w:rsidR="008062F6">
        <w:rPr>
          <w:rtl/>
        </w:rPr>
        <w:t>/ال</w:t>
      </w:r>
      <w:r w:rsidR="00E5742D">
        <w:rPr>
          <w:rtl/>
        </w:rPr>
        <w:t>أي</w:t>
      </w:r>
      <w:r w:rsidR="00AE5F50">
        <w:rPr>
          <w:rtl/>
        </w:rPr>
        <w:t>ة</w:t>
      </w:r>
      <w:r w:rsidR="008062F6">
        <w:rPr>
          <w:rtl/>
        </w:rPr>
        <w:t xml:space="preserve"> </w:t>
      </w:r>
      <w:r>
        <w:rPr>
          <w:rtl/>
        </w:rPr>
        <w:t>71</w:t>
      </w:r>
      <w:r w:rsidR="008062F6">
        <w:rPr>
          <w:rtl/>
        </w:rPr>
        <w:t>-</w:t>
      </w:r>
      <w:r>
        <w:rPr>
          <w:rtl/>
        </w:rPr>
        <w:t>73</w:t>
      </w:r>
      <w:r w:rsidR="008062F6">
        <w:rPr>
          <w:rtl/>
        </w:rPr>
        <w:t>.</w:t>
      </w:r>
    </w:p>
    <w:p w:rsidR="00C10AE1" w:rsidRDefault="00066653" w:rsidP="00E60B1E">
      <w:pPr>
        <w:pStyle w:val="libFootnote0"/>
        <w:rPr>
          <w:rtl/>
        </w:rPr>
      </w:pPr>
      <w:r>
        <w:rPr>
          <w:rtl/>
        </w:rPr>
        <w:t>(3)</w:t>
      </w:r>
      <w:r w:rsidR="008062F6">
        <w:rPr>
          <w:rtl/>
        </w:rPr>
        <w:t xml:space="preserve"> </w:t>
      </w:r>
      <w:r w:rsidR="0078437F">
        <w:rPr>
          <w:rtl/>
        </w:rPr>
        <w:t>سورة</w:t>
      </w:r>
      <w:r w:rsidR="008062F6">
        <w:rPr>
          <w:rtl/>
        </w:rPr>
        <w:t xml:space="preserve"> </w:t>
      </w:r>
      <w:r w:rsidR="008062F6">
        <w:rPr>
          <w:rFonts w:hint="cs"/>
          <w:rtl/>
        </w:rPr>
        <w:t>ی</w:t>
      </w:r>
      <w:r w:rsidR="008062F6">
        <w:rPr>
          <w:rFonts w:hint="eastAsia"/>
          <w:rtl/>
        </w:rPr>
        <w:t>س</w:t>
      </w:r>
      <w:r w:rsidR="008062F6">
        <w:rPr>
          <w:rtl/>
        </w:rPr>
        <w:t>/ال</w:t>
      </w:r>
      <w:r w:rsidR="00E5742D">
        <w:rPr>
          <w:rtl/>
        </w:rPr>
        <w:t>أي</w:t>
      </w:r>
      <w:r w:rsidR="00AE5F50">
        <w:rPr>
          <w:rtl/>
        </w:rPr>
        <w:t>ة</w:t>
      </w:r>
      <w:r w:rsidR="008062F6">
        <w:rPr>
          <w:rtl/>
        </w:rPr>
        <w:t xml:space="preserve"> </w:t>
      </w:r>
      <w:r>
        <w:rPr>
          <w:rtl/>
        </w:rPr>
        <w:t>80</w:t>
      </w:r>
      <w:r w:rsidR="008062F6">
        <w:rPr>
          <w:rtl/>
        </w:rPr>
        <w:t>.</w:t>
      </w:r>
    </w:p>
    <w:p w:rsidR="00C10AE1" w:rsidRDefault="00066653" w:rsidP="00E60B1E">
      <w:pPr>
        <w:pStyle w:val="libFootnote0"/>
        <w:rPr>
          <w:rtl/>
        </w:rPr>
      </w:pPr>
      <w:r>
        <w:rPr>
          <w:rtl/>
        </w:rPr>
        <w:t>(4)</w:t>
      </w:r>
      <w:r w:rsidR="008062F6">
        <w:rPr>
          <w:rtl/>
        </w:rPr>
        <w:t xml:space="preserve"> ق:</w:t>
      </w:r>
      <w:r>
        <w:rPr>
          <w:rtl/>
        </w:rPr>
        <w:t>264</w:t>
      </w:r>
      <w:r w:rsidR="008062F6">
        <w:rPr>
          <w:rtl/>
        </w:rPr>
        <w:t>/</w:t>
      </w:r>
      <w:r>
        <w:rPr>
          <w:rtl/>
        </w:rPr>
        <w:t>27</w:t>
      </w:r>
      <w:r w:rsidR="008062F6">
        <w:rPr>
          <w:rtl/>
        </w:rPr>
        <w:t>/</w:t>
      </w:r>
      <w:r>
        <w:rPr>
          <w:rtl/>
        </w:rPr>
        <w:t>14</w:t>
      </w:r>
      <w:r w:rsidR="008062F6">
        <w:rPr>
          <w:rtl/>
        </w:rPr>
        <w:t>،ج:</w:t>
      </w:r>
      <w:r>
        <w:rPr>
          <w:rtl/>
        </w:rPr>
        <w:t>327</w:t>
      </w:r>
      <w:r w:rsidR="008062F6">
        <w:rPr>
          <w:rtl/>
        </w:rPr>
        <w:t>/</w:t>
      </w:r>
      <w:r>
        <w:rPr>
          <w:rtl/>
        </w:rPr>
        <w:t>59</w:t>
      </w:r>
      <w:r w:rsidR="008062F6">
        <w:rPr>
          <w:rtl/>
        </w:rPr>
        <w:t>.</w:t>
      </w:r>
    </w:p>
    <w:p w:rsidR="00C10AE1" w:rsidRDefault="00066653" w:rsidP="00E60B1E">
      <w:pPr>
        <w:pStyle w:val="libFootnote0"/>
        <w:rPr>
          <w:rtl/>
        </w:rPr>
      </w:pPr>
      <w:r>
        <w:rPr>
          <w:rtl/>
        </w:rPr>
        <w:t>(5)</w:t>
      </w:r>
      <w:r w:rsidR="008062F6">
        <w:rPr>
          <w:rtl/>
        </w:rPr>
        <w:t xml:space="preserve"> </w:t>
      </w:r>
      <w:r w:rsidR="0078437F">
        <w:rPr>
          <w:rtl/>
        </w:rPr>
        <w:t>سورة</w:t>
      </w:r>
      <w:r w:rsidR="008062F6">
        <w:rPr>
          <w:rtl/>
        </w:rPr>
        <w:t xml:space="preserve"> الأ</w:t>
      </w:r>
      <w:r w:rsidR="0078437F">
        <w:rPr>
          <w:rtl/>
        </w:rPr>
        <w:t>نبيّ</w:t>
      </w:r>
      <w:r w:rsidR="008062F6">
        <w:rPr>
          <w:rFonts w:hint="eastAsia"/>
          <w:rtl/>
        </w:rPr>
        <w:t>اء</w:t>
      </w:r>
      <w:r w:rsidR="008062F6">
        <w:rPr>
          <w:rtl/>
        </w:rPr>
        <w:t>/ال</w:t>
      </w:r>
      <w:r w:rsidR="00E5742D">
        <w:rPr>
          <w:rtl/>
        </w:rPr>
        <w:t>أي</w:t>
      </w:r>
      <w:r w:rsidR="00AE5F50">
        <w:rPr>
          <w:rtl/>
        </w:rPr>
        <w:t>ة</w:t>
      </w:r>
      <w:r w:rsidR="008062F6">
        <w:rPr>
          <w:rtl/>
        </w:rPr>
        <w:t xml:space="preserve"> </w:t>
      </w:r>
      <w:r>
        <w:rPr>
          <w:rtl/>
        </w:rPr>
        <w:t>69</w:t>
      </w:r>
      <w:r w:rsidR="008062F6">
        <w:rPr>
          <w:rtl/>
        </w:rPr>
        <w:t>.</w:t>
      </w:r>
    </w:p>
    <w:p w:rsidR="008733E9" w:rsidRDefault="008733E9" w:rsidP="008733E9">
      <w:pPr>
        <w:pStyle w:val="libNormal"/>
        <w:rPr>
          <w:rtl/>
        </w:rPr>
      </w:pPr>
      <w:r>
        <w:rPr>
          <w:rFonts w:hint="eastAsia"/>
          <w:rtl/>
        </w:rPr>
        <w:br w:type="page"/>
      </w:r>
    </w:p>
    <w:p w:rsidR="00C10AE1" w:rsidRDefault="008062F6" w:rsidP="00E60B1E">
      <w:pPr>
        <w:pStyle w:val="libNormal"/>
        <w:rPr>
          <w:rtl/>
        </w:rPr>
      </w:pPr>
      <w:r>
        <w:rPr>
          <w:rFonts w:hint="eastAsia"/>
          <w:rtl/>
        </w:rPr>
        <w:t>قال</w:t>
      </w:r>
      <w:r>
        <w:rPr>
          <w:rtl/>
        </w:rPr>
        <w:t xml:space="preserve"> ال</w:t>
      </w:r>
      <w:r w:rsidR="00E5742D">
        <w:rPr>
          <w:rtl/>
        </w:rPr>
        <w:t>مجلسي</w:t>
      </w:r>
      <w:r>
        <w:rPr>
          <w:rtl/>
        </w:rPr>
        <w:t>: ع</w:t>
      </w:r>
      <w:r w:rsidR="00AE5F50">
        <w:rPr>
          <w:rtl/>
        </w:rPr>
        <w:t>ل</w:t>
      </w:r>
      <w:r w:rsidR="00E60B1E">
        <w:rPr>
          <w:rFonts w:hint="cs"/>
          <w:rtl/>
        </w:rPr>
        <w:t>ى</w:t>
      </w:r>
      <w:r>
        <w:rPr>
          <w:rtl/>
        </w:rPr>
        <w:t xml:space="preserve"> مذهب ال</w:t>
      </w:r>
      <w:r w:rsidR="00E60B1E">
        <w:rPr>
          <w:rtl/>
        </w:rPr>
        <w:t>أشاعرة</w:t>
      </w:r>
      <w:r>
        <w:rPr>
          <w:rtl/>
        </w:rPr>
        <w:t xml:space="preserve"> لا إشکال </w:t>
      </w:r>
      <w:r w:rsidR="00AE5F50">
        <w:rPr>
          <w:rtl/>
        </w:rPr>
        <w:t>في</w:t>
      </w:r>
      <w:r>
        <w:rPr>
          <w:rtl/>
        </w:rPr>
        <w:t xml:space="preserve"> ذلک لأنّهم </w:t>
      </w:r>
      <w:r>
        <w:rPr>
          <w:rFonts w:hint="cs"/>
          <w:rtl/>
        </w:rPr>
        <w:t>ی</w:t>
      </w:r>
      <w:r>
        <w:rPr>
          <w:rFonts w:hint="eastAsia"/>
          <w:rtl/>
        </w:rPr>
        <w:t>قولون</w:t>
      </w:r>
      <w:r>
        <w:rPr>
          <w:rtl/>
        </w:rPr>
        <w:t xml:space="preserve"> لا مؤثّر </w:t>
      </w:r>
      <w:r w:rsidR="00AE5F50">
        <w:rPr>
          <w:rtl/>
        </w:rPr>
        <w:t>في</w:t>
      </w:r>
      <w:r>
        <w:rPr>
          <w:rtl/>
        </w:rPr>
        <w:t xml:space="preserve"> الوجود الاّ اللّه و إنّما أجر</w:t>
      </w:r>
      <w:r>
        <w:rPr>
          <w:rFonts w:hint="cs"/>
          <w:rtl/>
        </w:rPr>
        <w:t>ی</w:t>
      </w:r>
      <w:r>
        <w:rPr>
          <w:rtl/>
        </w:rPr>
        <w:t xml:space="preserve"> عادته بالإحراق عند قرب </w:t>
      </w:r>
      <w:r w:rsidR="00DD1AF8">
        <w:rPr>
          <w:rtl/>
        </w:rPr>
        <w:t>شيء</w:t>
      </w:r>
      <w:r>
        <w:rPr>
          <w:rtl/>
        </w:rPr>
        <w:t xml:space="preserve"> من النار فإذا أراد غ</w:t>
      </w:r>
      <w:r>
        <w:rPr>
          <w:rFonts w:hint="cs"/>
          <w:rtl/>
        </w:rPr>
        <w:t>ی</w:t>
      </w:r>
      <w:r>
        <w:rPr>
          <w:rFonts w:hint="eastAsia"/>
          <w:rtl/>
        </w:rPr>
        <w:t>ر</w:t>
      </w:r>
      <w:r>
        <w:rPr>
          <w:rtl/>
        </w:rPr>
        <w:t xml:space="preserve"> ذلک لا </w:t>
      </w:r>
      <w:r>
        <w:rPr>
          <w:rFonts w:hint="cs"/>
          <w:rtl/>
        </w:rPr>
        <w:t>ی</w:t>
      </w:r>
      <w:r>
        <w:rPr>
          <w:rFonts w:hint="eastAsia"/>
          <w:rtl/>
        </w:rPr>
        <w:t>خلق</w:t>
      </w:r>
      <w:r>
        <w:rPr>
          <w:rtl/>
        </w:rPr>
        <w:t xml:space="preserve"> الإحراق،و أمّا عند </w:t>
      </w:r>
      <w:r w:rsidR="00D566DF">
        <w:rPr>
          <w:rtl/>
        </w:rPr>
        <w:t>غیرهم</w:t>
      </w:r>
      <w:r>
        <w:rPr>
          <w:rtl/>
        </w:rPr>
        <w:t xml:space="preserve"> من القائ</w:t>
      </w:r>
      <w:r w:rsidR="00AE5F50">
        <w:rPr>
          <w:rtl/>
        </w:rPr>
        <w:t>لي</w:t>
      </w:r>
      <w:r>
        <w:rPr>
          <w:rFonts w:hint="eastAsia"/>
          <w:rtl/>
        </w:rPr>
        <w:t>ن</w:t>
      </w:r>
      <w:r>
        <w:rPr>
          <w:rtl/>
        </w:rPr>
        <w:t xml:space="preserve"> بتأث</w:t>
      </w:r>
      <w:r>
        <w:rPr>
          <w:rFonts w:hint="cs"/>
          <w:rtl/>
        </w:rPr>
        <w:t>ی</w:t>
      </w:r>
      <w:r>
        <w:rPr>
          <w:rFonts w:hint="eastAsia"/>
          <w:rtl/>
        </w:rPr>
        <w:t>ر</w:t>
      </w:r>
      <w:r>
        <w:rPr>
          <w:rtl/>
        </w:rPr>
        <w:t xml:space="preserve"> الطب</w:t>
      </w:r>
      <w:r w:rsidR="00E5742D">
        <w:rPr>
          <w:rtl/>
        </w:rPr>
        <w:t>أي</w:t>
      </w:r>
      <w:r>
        <w:rPr>
          <w:rFonts w:hint="eastAsia"/>
          <w:rtl/>
        </w:rPr>
        <w:t>ع</w:t>
      </w:r>
      <w:r>
        <w:rPr>
          <w:rtl/>
        </w:rPr>
        <w:t xml:space="preserve"> و لزوم الصفات لها </w:t>
      </w:r>
      <w:r w:rsidR="00AE5F50">
        <w:rPr>
          <w:rtl/>
        </w:rPr>
        <w:t>في</w:t>
      </w:r>
      <w:r>
        <w:rPr>
          <w:rFonts w:hint="eastAsia"/>
          <w:rtl/>
        </w:rPr>
        <w:t>شکل</w:t>
      </w:r>
      <w:r>
        <w:rPr>
          <w:rtl/>
        </w:rPr>
        <w:t xml:space="preserve"> ذلک عندهم، و ا</w:t>
      </w:r>
      <w:r>
        <w:rPr>
          <w:rFonts w:hint="eastAsia"/>
          <w:rtl/>
        </w:rPr>
        <w:t>لأو</w:t>
      </w:r>
      <w:r w:rsidR="00AE5F50">
        <w:rPr>
          <w:rFonts w:hint="eastAsia"/>
          <w:rtl/>
        </w:rPr>
        <w:t>لي</w:t>
      </w:r>
      <w:r>
        <w:rPr>
          <w:rtl/>
        </w:rPr>
        <w:t xml:space="preserve"> أن </w:t>
      </w:r>
      <w:r>
        <w:rPr>
          <w:rFonts w:hint="cs"/>
          <w:rtl/>
        </w:rPr>
        <w:t>ی</w:t>
      </w:r>
      <w:r>
        <w:rPr>
          <w:rFonts w:hint="eastAsia"/>
          <w:rtl/>
        </w:rPr>
        <w:t>قال</w:t>
      </w:r>
      <w:r>
        <w:rPr>
          <w:rtl/>
        </w:rPr>
        <w:t xml:space="preserve"> إحراق النار و تبر</w:t>
      </w:r>
      <w:r>
        <w:rPr>
          <w:rFonts w:hint="cs"/>
          <w:rtl/>
        </w:rPr>
        <w:t>ی</w:t>
      </w:r>
      <w:r>
        <w:rPr>
          <w:rFonts w:hint="eastAsia"/>
          <w:rtl/>
        </w:rPr>
        <w:t>د</w:t>
      </w:r>
      <w:r>
        <w:rPr>
          <w:rtl/>
        </w:rPr>
        <w:t xml:space="preserve"> الثلج و قتل السموم و غ</w:t>
      </w:r>
      <w:r>
        <w:rPr>
          <w:rFonts w:hint="cs"/>
          <w:rtl/>
        </w:rPr>
        <w:t>ی</w:t>
      </w:r>
      <w:r>
        <w:rPr>
          <w:rFonts w:hint="eastAsia"/>
          <w:rtl/>
        </w:rPr>
        <w:t>ر</w:t>
      </w:r>
      <w:r>
        <w:rPr>
          <w:rtl/>
        </w:rPr>
        <w:t xml:space="preserve"> ذلک من التأث</w:t>
      </w:r>
      <w:r>
        <w:rPr>
          <w:rFonts w:hint="cs"/>
          <w:rtl/>
        </w:rPr>
        <w:t>ی</w:t>
      </w:r>
      <w:r>
        <w:rPr>
          <w:rFonts w:hint="eastAsia"/>
          <w:rtl/>
        </w:rPr>
        <w:t>رات</w:t>
      </w:r>
      <w:r>
        <w:rPr>
          <w:rtl/>
        </w:rPr>
        <w:t xml:space="preserve"> لمّا کانت </w:t>
      </w:r>
      <w:r w:rsidR="00E60B1E">
        <w:rPr>
          <w:rtl/>
        </w:rPr>
        <w:t>مشروطة</w:t>
      </w:r>
      <w:r>
        <w:rPr>
          <w:rtl/>
        </w:rPr>
        <w:t xml:space="preserve"> بشروط کقا</w:t>
      </w:r>
      <w:r w:rsidR="00AD7387">
        <w:rPr>
          <w:rtl/>
        </w:rPr>
        <w:t>بلية</w:t>
      </w:r>
      <w:r>
        <w:rPr>
          <w:rtl/>
        </w:rPr>
        <w:t xml:space="preserve"> ال</w:t>
      </w:r>
      <w:r w:rsidR="00D566DF">
        <w:rPr>
          <w:rtl/>
        </w:rPr>
        <w:t>مادّة</w:t>
      </w:r>
      <w:r>
        <w:rPr>
          <w:rtl/>
        </w:rPr>
        <w:t xml:space="preserve"> و </w:t>
      </w:r>
      <w:r w:rsidR="00D63529">
        <w:rPr>
          <w:rtl/>
        </w:rPr>
        <w:t>غیرها</w:t>
      </w:r>
      <w:r>
        <w:rPr>
          <w:rtl/>
        </w:rPr>
        <w:t xml:space="preserve"> فلم لا </w:t>
      </w:r>
      <w:r>
        <w:rPr>
          <w:rFonts w:hint="cs"/>
          <w:rtl/>
        </w:rPr>
        <w:t>ی</w:t>
      </w:r>
      <w:r>
        <w:rPr>
          <w:rFonts w:hint="eastAsia"/>
          <w:rtl/>
        </w:rPr>
        <w:t>جوز</w:t>
      </w:r>
      <w:r>
        <w:rPr>
          <w:rtl/>
        </w:rPr>
        <w:t xml:space="preserve"> أن </w:t>
      </w:r>
      <w:r>
        <w:rPr>
          <w:rFonts w:hint="cs"/>
          <w:rtl/>
        </w:rPr>
        <w:t>ی</w:t>
      </w:r>
      <w:r>
        <w:rPr>
          <w:rFonts w:hint="eastAsia"/>
          <w:rtl/>
        </w:rPr>
        <w:t>کون</w:t>
      </w:r>
      <w:r>
        <w:rPr>
          <w:rtl/>
        </w:rPr>
        <w:t xml:space="preserve"> </w:t>
      </w:r>
      <w:r w:rsidR="00E60B1E">
        <w:rPr>
          <w:rtl/>
        </w:rPr>
        <w:t>مشروطة</w:t>
      </w:r>
      <w:r>
        <w:rPr>
          <w:rtl/>
        </w:rPr>
        <w:t xml:space="preserve"> بعدم تعلّق إراده القادر المختار بخلافه فإذا تعلّقت بذلک انت</w:t>
      </w:r>
      <w:r w:rsidR="00AE5F50">
        <w:rPr>
          <w:rtl/>
        </w:rPr>
        <w:t>في</w:t>
      </w:r>
      <w:r>
        <w:rPr>
          <w:rtl/>
        </w:rPr>
        <w:t xml:space="preserve"> تأث</w:t>
      </w:r>
      <w:r>
        <w:rPr>
          <w:rFonts w:hint="cs"/>
          <w:rtl/>
        </w:rPr>
        <w:t>ی</w:t>
      </w:r>
      <w:r>
        <w:rPr>
          <w:rFonts w:hint="eastAsia"/>
          <w:rtl/>
        </w:rPr>
        <w:t>رها</w:t>
      </w:r>
      <w:r>
        <w:rPr>
          <w:rtl/>
        </w:rPr>
        <w:t xml:space="preserve"> کما انّ اللّه تع</w:t>
      </w:r>
      <w:r w:rsidR="00444506">
        <w:rPr>
          <w:rtl/>
        </w:rPr>
        <w:t>الى</w:t>
      </w:r>
      <w:r>
        <w:rPr>
          <w:rtl/>
        </w:rPr>
        <w:t xml:space="preserve"> أقدر العباد ع</w:t>
      </w:r>
      <w:r w:rsidR="00AE5F50">
        <w:rPr>
          <w:rtl/>
        </w:rPr>
        <w:t>ل</w:t>
      </w:r>
      <w:r w:rsidR="00E60B1E">
        <w:rPr>
          <w:rFonts w:hint="cs"/>
          <w:rtl/>
        </w:rPr>
        <w:t>ى</w:t>
      </w:r>
      <w:r>
        <w:rPr>
          <w:rtl/>
        </w:rPr>
        <w:t xml:space="preserve"> أفعالهم لکن بشرط عدم تعلّق إرادته ال</w:t>
      </w:r>
      <w:r w:rsidR="00E60B1E">
        <w:rPr>
          <w:rtl/>
        </w:rPr>
        <w:t>قاهرة</w:t>
      </w:r>
      <w:r>
        <w:rPr>
          <w:rtl/>
        </w:rPr>
        <w:t xml:space="preserve"> بخلافه و لذا ورد </w:t>
      </w:r>
      <w:r w:rsidR="00AE5F50">
        <w:rPr>
          <w:rtl/>
        </w:rPr>
        <w:t>في</w:t>
      </w:r>
      <w:r>
        <w:rPr>
          <w:rtl/>
        </w:rPr>
        <w:t xml:space="preserve"> الأخبار انّه لا </w:t>
      </w:r>
      <w:r>
        <w:rPr>
          <w:rFonts w:hint="cs"/>
          <w:rtl/>
        </w:rPr>
        <w:t>ی</w:t>
      </w:r>
      <w:r>
        <w:rPr>
          <w:rFonts w:hint="eastAsia"/>
          <w:rtl/>
        </w:rPr>
        <w:t>حدث</w:t>
      </w:r>
      <w:r>
        <w:rPr>
          <w:rtl/>
        </w:rPr>
        <w:t xml:space="preserve"> </w:t>
      </w:r>
      <w:r w:rsidR="00DD1AF8">
        <w:rPr>
          <w:rtl/>
        </w:rPr>
        <w:t>شيء</w:t>
      </w:r>
      <w:r>
        <w:rPr>
          <w:rtl/>
        </w:rPr>
        <w:t xml:space="preserve"> </w:t>
      </w:r>
      <w:r w:rsidR="00AE5F50">
        <w:rPr>
          <w:rtl/>
        </w:rPr>
        <w:t>في</w:t>
      </w:r>
      <w:r>
        <w:rPr>
          <w:rtl/>
        </w:rPr>
        <w:t xml:space="preserve"> السماء و الأرض الاّ بإذنه سبحانه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444506">
        <w:rPr>
          <w:rFonts w:hint="eastAsia"/>
          <w:rtl/>
        </w:rPr>
        <w:t>حکمة</w:t>
      </w:r>
      <w:r>
        <w:rPr>
          <w:rtl/>
        </w:rPr>
        <w:t xml:space="preserve"> ال</w:t>
      </w:r>
      <w:r w:rsidR="0039279F">
        <w:rPr>
          <w:rtl/>
        </w:rPr>
        <w:t>مودعة</w:t>
      </w:r>
      <w:r>
        <w:rPr>
          <w:rtl/>
        </w:rPr>
        <w:t xml:space="preserve"> </w:t>
      </w:r>
      <w:r w:rsidR="00AE5F50">
        <w:rPr>
          <w:rtl/>
        </w:rPr>
        <w:t>في</w:t>
      </w:r>
      <w:r>
        <w:rPr>
          <w:rtl/>
        </w:rPr>
        <w:t xml:space="preserve"> النار کما </w:t>
      </w:r>
      <w:r w:rsidR="00AE5F50">
        <w:rPr>
          <w:rtl/>
        </w:rPr>
        <w:t>في</w:t>
      </w:r>
      <w:r>
        <w:rPr>
          <w:rtl/>
        </w:rPr>
        <w:t xml:space="preserve"> ت</w:t>
      </w:r>
      <w:r w:rsidR="00F232AE">
        <w:rPr>
          <w:rtl/>
        </w:rPr>
        <w:t>وحي</w:t>
      </w:r>
      <w:r>
        <w:rPr>
          <w:rFonts w:hint="eastAsia"/>
          <w:rtl/>
        </w:rPr>
        <w:t>د</w:t>
      </w:r>
      <w:r>
        <w:rPr>
          <w:rtl/>
        </w:rPr>
        <w:t xml:space="preserve"> المفضّل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E60B1E">
      <w:pPr>
        <w:pStyle w:val="libCenterBold1"/>
        <w:rPr>
          <w:rtl/>
        </w:rPr>
      </w:pPr>
      <w:r>
        <w:rPr>
          <w:rFonts w:hint="eastAsia"/>
          <w:rtl/>
        </w:rPr>
        <w:t>نار</w:t>
      </w:r>
      <w:r>
        <w:rPr>
          <w:rtl/>
        </w:rPr>
        <w:t xml:space="preserve"> جهنّم أعاذنا اللّه منها</w:t>
      </w:r>
    </w:p>
    <w:p w:rsidR="00E60B1E" w:rsidRDefault="008062F6" w:rsidP="00E60B1E">
      <w:pPr>
        <w:pStyle w:val="libNormal"/>
        <w:rPr>
          <w:rtl/>
        </w:rPr>
      </w:pPr>
      <w:r>
        <w:rPr>
          <w:rFonts w:hint="eastAsia"/>
          <w:rtl/>
        </w:rPr>
        <w:t>باب</w:t>
      </w:r>
      <w:r>
        <w:rPr>
          <w:rtl/>
        </w:rPr>
        <w:t xml:space="preserve"> النار أعاذنا اللّه منها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E60B1E" w:rsidRDefault="00560572" w:rsidP="00E60B1E">
      <w:pPr>
        <w:pStyle w:val="libNormal"/>
        <w:rPr>
          <w:rtl/>
        </w:rPr>
      </w:pPr>
      <w:r w:rsidRPr="00560572">
        <w:rPr>
          <w:rStyle w:val="libAlaemChar"/>
          <w:rFonts w:hint="eastAsia"/>
          <w:rtl/>
        </w:rPr>
        <w:t>(</w:t>
      </w:r>
      <w:r w:rsidR="008062F6" w:rsidRPr="00E60B1E">
        <w:rPr>
          <w:rStyle w:val="libAieChar"/>
          <w:rFonts w:hint="eastAsia"/>
          <w:rtl/>
        </w:rPr>
        <w:t>فَاتَّقُوا</w:t>
      </w:r>
      <w:r w:rsidR="008062F6" w:rsidRPr="00E60B1E">
        <w:rPr>
          <w:rStyle w:val="libAieChar"/>
          <w:rtl/>
        </w:rPr>
        <w:t xml:space="preserve"> النّٰارَ </w:t>
      </w:r>
      <w:r w:rsidR="00FE67A2" w:rsidRPr="00E60B1E">
        <w:rPr>
          <w:rStyle w:val="libAieChar"/>
          <w:rtl/>
        </w:rPr>
        <w:t>التي</w:t>
      </w:r>
      <w:r w:rsidR="008062F6" w:rsidRPr="00E60B1E">
        <w:rPr>
          <w:rStyle w:val="libAieChar"/>
          <w:rtl/>
        </w:rPr>
        <w:t xml:space="preserve"> وَقُودُهَا النّٰاسُ وَ الْحِجٰارَهُ أُعِدَّتْ لِلْکٰافِرِ</w:t>
      </w:r>
      <w:r w:rsidR="008062F6" w:rsidRPr="00E60B1E">
        <w:rPr>
          <w:rStyle w:val="libAieChar"/>
          <w:rFonts w:hint="cs"/>
          <w:rtl/>
        </w:rPr>
        <w:t>ی</w:t>
      </w:r>
      <w:r w:rsidR="008062F6" w:rsidRPr="00E60B1E">
        <w:rPr>
          <w:rStyle w:val="libAieChar"/>
          <w:rFonts w:hint="eastAsia"/>
          <w:rtl/>
        </w:rPr>
        <w:t>نَ</w:t>
      </w:r>
      <w:r w:rsidRPr="00560572">
        <w:rPr>
          <w:rStyle w:val="libAlaemChar"/>
          <w:rFonts w:hint="eastAsia"/>
          <w:rtl/>
        </w:rPr>
        <w:t>)</w:t>
      </w:r>
      <w:r w:rsidR="00066653" w:rsidRPr="00066653">
        <w:rPr>
          <w:rStyle w:val="libFootnotenumChar"/>
          <w:rtl/>
        </w:rPr>
        <w:t>(4)</w:t>
      </w:r>
      <w:r w:rsidR="008062F6">
        <w:rPr>
          <w:rtl/>
        </w:rPr>
        <w:t>.</w:t>
      </w:r>
    </w:p>
    <w:p w:rsidR="00E60B1E" w:rsidRDefault="00560572" w:rsidP="00E60B1E">
      <w:pPr>
        <w:pStyle w:val="libNormal"/>
        <w:rPr>
          <w:rtl/>
        </w:rPr>
      </w:pPr>
      <w:r w:rsidRPr="00560572">
        <w:rPr>
          <w:rStyle w:val="libAlaemChar"/>
          <w:rFonts w:hint="eastAsia"/>
          <w:rtl/>
        </w:rPr>
        <w:t>(</w:t>
      </w:r>
      <w:r w:rsidR="008062F6" w:rsidRPr="00E60B1E">
        <w:rPr>
          <w:rStyle w:val="libAieChar"/>
          <w:rFonts w:hint="eastAsia"/>
          <w:rtl/>
        </w:rPr>
        <w:t>فَ</w:t>
      </w:r>
      <w:r w:rsidR="00772E38" w:rsidRPr="00E60B1E">
        <w:rPr>
          <w:rStyle w:val="libAieChar"/>
          <w:rFonts w:hint="eastAsia"/>
          <w:rtl/>
        </w:rPr>
        <w:t>الذي</w:t>
      </w:r>
      <w:r w:rsidR="008062F6" w:rsidRPr="00E60B1E">
        <w:rPr>
          <w:rStyle w:val="libAieChar"/>
          <w:rFonts w:hint="eastAsia"/>
          <w:rtl/>
        </w:rPr>
        <w:t>نَ</w:t>
      </w:r>
      <w:r w:rsidR="008062F6" w:rsidRPr="00E60B1E">
        <w:rPr>
          <w:rStyle w:val="libAieChar"/>
          <w:rtl/>
        </w:rPr>
        <w:t xml:space="preserve"> کَفَرُوا قُطِّعَتْ لَهُمْ ثِ</w:t>
      </w:r>
      <w:r w:rsidR="008062F6" w:rsidRPr="00E60B1E">
        <w:rPr>
          <w:rStyle w:val="libAieChar"/>
          <w:rFonts w:hint="cs"/>
          <w:rtl/>
        </w:rPr>
        <w:t>یٰ</w:t>
      </w:r>
      <w:r w:rsidR="008062F6" w:rsidRPr="00E60B1E">
        <w:rPr>
          <w:rStyle w:val="libAieChar"/>
          <w:rFonts w:hint="eastAsia"/>
          <w:rtl/>
        </w:rPr>
        <w:t>ابٌ</w:t>
      </w:r>
      <w:r w:rsidR="008062F6" w:rsidRPr="00E60B1E">
        <w:rPr>
          <w:rStyle w:val="libAieChar"/>
          <w:rtl/>
        </w:rPr>
        <w:t xml:space="preserve"> مِنْ نٰارٍ</w:t>
      </w:r>
      <w:r w:rsidRPr="00560572">
        <w:rPr>
          <w:rStyle w:val="libAlaemChar"/>
          <w:rtl/>
        </w:rPr>
        <w:t>)</w:t>
      </w:r>
      <w:r w:rsidR="00066653" w:rsidRPr="00066653">
        <w:rPr>
          <w:rStyle w:val="libFootnotenumChar"/>
          <w:rtl/>
        </w:rPr>
        <w:t>(5)</w:t>
      </w:r>
      <w:r w:rsidR="008062F6">
        <w:rPr>
          <w:rFonts w:hint="eastAsia"/>
          <w:rtl/>
        </w:rPr>
        <w:t>ال</w:t>
      </w:r>
      <w:r w:rsidR="00E5742D">
        <w:rPr>
          <w:rFonts w:hint="eastAsia"/>
          <w:rtl/>
        </w:rPr>
        <w:t>أي</w:t>
      </w:r>
      <w:r w:rsidR="008062F6">
        <w:rPr>
          <w:rFonts w:hint="eastAsia"/>
          <w:rtl/>
        </w:rPr>
        <w:t>ات</w:t>
      </w:r>
      <w:r w:rsidR="008062F6">
        <w:rPr>
          <w:rtl/>
        </w:rPr>
        <w:t>.</w:t>
      </w:r>
    </w:p>
    <w:p w:rsidR="00E60B1E" w:rsidRDefault="00560572" w:rsidP="00E60B1E">
      <w:pPr>
        <w:pStyle w:val="libNormal"/>
        <w:rPr>
          <w:rtl/>
        </w:rPr>
      </w:pPr>
      <w:r w:rsidRPr="00560572">
        <w:rPr>
          <w:rStyle w:val="libAlaemChar"/>
          <w:rFonts w:hint="eastAsia"/>
          <w:rtl/>
        </w:rPr>
        <w:t>(</w:t>
      </w:r>
      <w:r w:rsidR="008062F6" w:rsidRPr="00E60B1E">
        <w:rPr>
          <w:rStyle w:val="libAieChar"/>
          <w:rFonts w:hint="eastAsia"/>
          <w:rtl/>
        </w:rPr>
        <w:t>وَ</w:t>
      </w:r>
      <w:r w:rsidR="008062F6" w:rsidRPr="00E60B1E">
        <w:rPr>
          <w:rStyle w:val="libAieChar"/>
          <w:rtl/>
        </w:rPr>
        <w:t xml:space="preserve"> مَنْ خَفَّتْ مَوٰا</w:t>
      </w:r>
      <w:r w:rsidR="00B60172" w:rsidRPr="00E60B1E">
        <w:rPr>
          <w:rStyle w:val="libAieChar"/>
          <w:rtl/>
        </w:rPr>
        <w:t>زینة</w:t>
      </w:r>
      <w:r w:rsidR="008062F6" w:rsidRPr="00E60B1E">
        <w:rPr>
          <w:rStyle w:val="libAieChar"/>
          <w:rtl/>
        </w:rPr>
        <w:t xml:space="preserve"> فَأُولٰئِکَ </w:t>
      </w:r>
      <w:r w:rsidR="00772E38" w:rsidRPr="00E60B1E">
        <w:rPr>
          <w:rStyle w:val="libAieChar"/>
          <w:rtl/>
        </w:rPr>
        <w:t>الذي</w:t>
      </w:r>
      <w:r w:rsidR="008062F6" w:rsidRPr="00E60B1E">
        <w:rPr>
          <w:rStyle w:val="libAieChar"/>
          <w:rFonts w:hint="eastAsia"/>
          <w:rtl/>
        </w:rPr>
        <w:t>نَ</w:t>
      </w:r>
      <w:r w:rsidR="008062F6" w:rsidRPr="00E60B1E">
        <w:rPr>
          <w:rStyle w:val="libAieChar"/>
          <w:rtl/>
        </w:rPr>
        <w:t xml:space="preserve"> خَسِرُوا أَنْفُسَهُمْ </w:t>
      </w:r>
      <w:r w:rsidR="00AE5F50" w:rsidRPr="00E60B1E">
        <w:rPr>
          <w:rStyle w:val="libAieChar"/>
          <w:rtl/>
        </w:rPr>
        <w:t>في</w:t>
      </w:r>
      <w:r w:rsidR="008062F6" w:rsidRPr="00E60B1E">
        <w:rPr>
          <w:rStyle w:val="libAieChar"/>
          <w:rtl/>
        </w:rPr>
        <w:t xml:space="preserve"> جَهَنَّمَ خٰالِدُونَ* تَلْفَحُ وُجُوهَهُمُ النّٰارُ وَ هُمْ </w:t>
      </w:r>
      <w:r w:rsidR="00AE5F50" w:rsidRPr="00E60B1E">
        <w:rPr>
          <w:rStyle w:val="libAieChar"/>
          <w:rtl/>
        </w:rPr>
        <w:t>في</w:t>
      </w:r>
      <w:r w:rsidR="008062F6" w:rsidRPr="00E60B1E">
        <w:rPr>
          <w:rStyle w:val="libAieChar"/>
          <w:rFonts w:hint="eastAsia"/>
          <w:rtl/>
        </w:rPr>
        <w:t>هٰا</w:t>
      </w:r>
      <w:r w:rsidR="008062F6" w:rsidRPr="00E60B1E">
        <w:rPr>
          <w:rStyle w:val="libAieChar"/>
          <w:rtl/>
        </w:rPr>
        <w:t xml:space="preserve"> کٰالِحُونَ</w:t>
      </w:r>
      <w:r w:rsidRPr="00560572">
        <w:rPr>
          <w:rStyle w:val="libAlaemChar"/>
          <w:rtl/>
        </w:rPr>
        <w:t>)</w:t>
      </w:r>
      <w:r w:rsidR="00066653" w:rsidRPr="00066653">
        <w:rPr>
          <w:rStyle w:val="libFootnotenumChar"/>
          <w:rtl/>
        </w:rPr>
        <w:t>(6)</w:t>
      </w:r>
      <w:r w:rsidR="008062F6">
        <w:rPr>
          <w:rFonts w:hint="eastAsia"/>
          <w:rtl/>
        </w:rPr>
        <w:t>ال</w:t>
      </w:r>
      <w:r w:rsidR="00E5742D">
        <w:rPr>
          <w:rFonts w:hint="eastAsia"/>
          <w:rtl/>
        </w:rPr>
        <w:t>أي</w:t>
      </w:r>
      <w:r w:rsidR="008062F6">
        <w:rPr>
          <w:rFonts w:hint="eastAsia"/>
          <w:rtl/>
        </w:rPr>
        <w:t>ات</w:t>
      </w:r>
      <w:r w:rsidR="008062F6">
        <w:rPr>
          <w:rtl/>
        </w:rPr>
        <w:t>.</w:t>
      </w:r>
    </w:p>
    <w:p w:rsidR="00C10AE1" w:rsidRDefault="00560572" w:rsidP="00E60B1E">
      <w:pPr>
        <w:pStyle w:val="libNormal"/>
        <w:rPr>
          <w:rtl/>
        </w:rPr>
      </w:pPr>
      <w:r w:rsidRPr="00560572">
        <w:rPr>
          <w:rStyle w:val="libAlaemChar"/>
          <w:rFonts w:hint="eastAsia"/>
          <w:rtl/>
        </w:rPr>
        <w:t>(</w:t>
      </w:r>
      <w:r w:rsidR="008062F6" w:rsidRPr="00E60B1E">
        <w:rPr>
          <w:rStyle w:val="libAieChar"/>
          <w:rFonts w:hint="eastAsia"/>
          <w:rtl/>
        </w:rPr>
        <w:t>نٰارُ</w:t>
      </w:r>
      <w:r w:rsidR="008062F6" w:rsidRPr="00E60B1E">
        <w:rPr>
          <w:rStyle w:val="libAieChar"/>
          <w:rtl/>
        </w:rPr>
        <w:t xml:space="preserve"> اللّٰهِ الْمُوقَدَهُ* </w:t>
      </w:r>
      <w:r w:rsidR="00FE67A2" w:rsidRPr="00E60B1E">
        <w:rPr>
          <w:rStyle w:val="libAieChar"/>
          <w:rtl/>
        </w:rPr>
        <w:t>التي</w:t>
      </w:r>
      <w:r w:rsidR="008062F6" w:rsidRPr="00E60B1E">
        <w:rPr>
          <w:rStyle w:val="libAieChar"/>
          <w:rtl/>
        </w:rPr>
        <w:t xml:space="preserve"> تَطَّلِعُ عَ</w:t>
      </w:r>
      <w:r w:rsidR="00AE5F50" w:rsidRPr="00E60B1E">
        <w:rPr>
          <w:rStyle w:val="libAieChar"/>
          <w:rtl/>
        </w:rPr>
        <w:t>ل</w:t>
      </w:r>
      <w:r w:rsidR="00E60B1E">
        <w:rPr>
          <w:rStyle w:val="libAieChar"/>
          <w:rFonts w:hint="cs"/>
          <w:rtl/>
        </w:rPr>
        <w:t>ى</w:t>
      </w:r>
      <w:r w:rsidR="008062F6" w:rsidRPr="00E60B1E">
        <w:rPr>
          <w:rStyle w:val="libAieChar"/>
          <w:rtl/>
        </w:rPr>
        <w:t xml:space="preserve"> الْأَفْئِدَهِ</w:t>
      </w:r>
      <w:r w:rsidRPr="00560572">
        <w:rPr>
          <w:rStyle w:val="libAlaemChar"/>
          <w:rtl/>
        </w:rPr>
        <w:t>)</w:t>
      </w:r>
      <w:r w:rsidR="00066653" w:rsidRPr="00066653">
        <w:rPr>
          <w:rStyle w:val="libFootnotenumChar"/>
          <w:rtl/>
        </w:rPr>
        <w:t>(7)</w:t>
      </w:r>
      <w:r w:rsidR="008062F6">
        <w:rPr>
          <w:rtl/>
        </w:rPr>
        <w:t>.</w:t>
      </w:r>
    </w:p>
    <w:p w:rsidR="00E60B1E" w:rsidRDefault="00066653" w:rsidP="00E60B1E">
      <w:pPr>
        <w:pStyle w:val="libLine"/>
        <w:rPr>
          <w:rtl/>
        </w:rPr>
      </w:pPr>
      <w:r>
        <w:rPr>
          <w:rFonts w:hint="eastAsia"/>
          <w:rtl/>
        </w:rPr>
        <w:t>____________________</w:t>
      </w:r>
    </w:p>
    <w:p w:rsidR="00C10AE1" w:rsidRDefault="00066653" w:rsidP="00E60B1E">
      <w:pPr>
        <w:pStyle w:val="libFootnote0"/>
        <w:rPr>
          <w:rtl/>
        </w:rPr>
      </w:pPr>
      <w:r>
        <w:rPr>
          <w:rtl/>
        </w:rPr>
        <w:t>(1)</w:t>
      </w:r>
      <w:r w:rsidR="008062F6">
        <w:rPr>
          <w:rtl/>
        </w:rPr>
        <w:t xml:space="preserve"> ق:</w:t>
      </w:r>
      <w:r>
        <w:rPr>
          <w:rtl/>
        </w:rPr>
        <w:t>327</w:t>
      </w:r>
      <w:r w:rsidR="008062F6">
        <w:rPr>
          <w:rtl/>
        </w:rPr>
        <w:t>/</w:t>
      </w:r>
      <w:r>
        <w:rPr>
          <w:rtl/>
        </w:rPr>
        <w:t>35</w:t>
      </w:r>
      <w:r w:rsidR="008062F6">
        <w:rPr>
          <w:rtl/>
        </w:rPr>
        <w:t>/</w:t>
      </w:r>
      <w:r>
        <w:rPr>
          <w:rtl/>
        </w:rPr>
        <w:t>14</w:t>
      </w:r>
      <w:r w:rsidR="008062F6">
        <w:rPr>
          <w:rtl/>
        </w:rPr>
        <w:t>،ج:</w:t>
      </w:r>
      <w:r>
        <w:rPr>
          <w:rtl/>
        </w:rPr>
        <w:t>170</w:t>
      </w:r>
      <w:r w:rsidR="008062F6">
        <w:rPr>
          <w:rtl/>
        </w:rPr>
        <w:t>/</w:t>
      </w:r>
      <w:r>
        <w:rPr>
          <w:rtl/>
        </w:rPr>
        <w:t>60</w:t>
      </w:r>
      <w:r w:rsidR="008062F6">
        <w:rPr>
          <w:rtl/>
        </w:rPr>
        <w:t>.</w:t>
      </w:r>
    </w:p>
    <w:p w:rsidR="00C10AE1" w:rsidRDefault="00066653" w:rsidP="00E60B1E">
      <w:pPr>
        <w:pStyle w:val="libFootnote0"/>
        <w:rPr>
          <w:rtl/>
        </w:rPr>
      </w:pPr>
      <w:r>
        <w:rPr>
          <w:rtl/>
        </w:rPr>
        <w:t>(2)</w:t>
      </w:r>
      <w:r w:rsidR="008062F6">
        <w:rPr>
          <w:rtl/>
        </w:rPr>
        <w:t xml:space="preserve"> ق:</w:t>
      </w:r>
      <w:r>
        <w:rPr>
          <w:rtl/>
        </w:rPr>
        <w:t>38</w:t>
      </w:r>
      <w:r w:rsidR="008062F6">
        <w:rPr>
          <w:rtl/>
        </w:rPr>
        <w:t>/</w:t>
      </w:r>
      <w:r>
        <w:rPr>
          <w:rtl/>
        </w:rPr>
        <w:t>4</w:t>
      </w:r>
      <w:r w:rsidR="008062F6">
        <w:rPr>
          <w:rtl/>
        </w:rPr>
        <w:t>/</w:t>
      </w:r>
      <w:r>
        <w:rPr>
          <w:rtl/>
        </w:rPr>
        <w:t>2</w:t>
      </w:r>
      <w:r w:rsidR="008062F6">
        <w:rPr>
          <w:rtl/>
        </w:rPr>
        <w:t>،ج:</w:t>
      </w:r>
      <w:r>
        <w:rPr>
          <w:rtl/>
        </w:rPr>
        <w:t>123</w:t>
      </w:r>
      <w:r w:rsidR="008062F6">
        <w:rPr>
          <w:rtl/>
        </w:rPr>
        <w:t>/</w:t>
      </w:r>
      <w:r>
        <w:rPr>
          <w:rtl/>
        </w:rPr>
        <w:t>3</w:t>
      </w:r>
      <w:r w:rsidR="008062F6">
        <w:rPr>
          <w:rtl/>
        </w:rPr>
        <w:t>.</w:t>
      </w:r>
    </w:p>
    <w:p w:rsidR="00C10AE1" w:rsidRDefault="00066653" w:rsidP="00E60B1E">
      <w:pPr>
        <w:pStyle w:val="libFootnote0"/>
        <w:rPr>
          <w:rtl/>
        </w:rPr>
      </w:pPr>
      <w:r>
        <w:rPr>
          <w:rtl/>
        </w:rPr>
        <w:t>(3)</w:t>
      </w:r>
      <w:r w:rsidR="008062F6">
        <w:rPr>
          <w:rtl/>
        </w:rPr>
        <w:t xml:space="preserve"> ق:</w:t>
      </w:r>
      <w:r>
        <w:rPr>
          <w:rtl/>
        </w:rPr>
        <w:t>354</w:t>
      </w:r>
      <w:r w:rsidR="008062F6">
        <w:rPr>
          <w:rtl/>
        </w:rPr>
        <w:t>/</w:t>
      </w:r>
      <w:r>
        <w:rPr>
          <w:rtl/>
        </w:rPr>
        <w:t>58</w:t>
      </w:r>
      <w:r w:rsidR="008062F6">
        <w:rPr>
          <w:rtl/>
        </w:rPr>
        <w:t>/</w:t>
      </w:r>
      <w:r>
        <w:rPr>
          <w:rtl/>
        </w:rPr>
        <w:t>3</w:t>
      </w:r>
      <w:r w:rsidR="008062F6">
        <w:rPr>
          <w:rtl/>
        </w:rPr>
        <w:t>،ج:</w:t>
      </w:r>
      <w:r>
        <w:rPr>
          <w:rtl/>
        </w:rPr>
        <w:t>222</w:t>
      </w:r>
      <w:r w:rsidR="008062F6">
        <w:rPr>
          <w:rtl/>
        </w:rPr>
        <w:t>/</w:t>
      </w:r>
      <w:r>
        <w:rPr>
          <w:rtl/>
        </w:rPr>
        <w:t>8</w:t>
      </w:r>
      <w:r w:rsidR="008062F6">
        <w:rPr>
          <w:rtl/>
        </w:rPr>
        <w:t>.</w:t>
      </w:r>
    </w:p>
    <w:p w:rsidR="00C10AE1" w:rsidRDefault="00066653" w:rsidP="00E60B1E">
      <w:pPr>
        <w:pStyle w:val="libFootnote0"/>
        <w:rPr>
          <w:rtl/>
        </w:rPr>
      </w:pPr>
      <w:r>
        <w:rPr>
          <w:rtl/>
        </w:rPr>
        <w:t>(4)</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24</w:t>
      </w:r>
      <w:r w:rsidR="008062F6">
        <w:rPr>
          <w:rtl/>
        </w:rPr>
        <w:t>.</w:t>
      </w:r>
    </w:p>
    <w:p w:rsidR="00C10AE1" w:rsidRDefault="00066653" w:rsidP="00E60B1E">
      <w:pPr>
        <w:pStyle w:val="libFootnote0"/>
        <w:rPr>
          <w:rtl/>
        </w:rPr>
      </w:pPr>
      <w:r>
        <w:rPr>
          <w:rtl/>
        </w:rPr>
        <w:t>(5)</w:t>
      </w:r>
      <w:r w:rsidR="008062F6">
        <w:rPr>
          <w:rtl/>
        </w:rPr>
        <w:t xml:space="preserve"> </w:t>
      </w:r>
      <w:r w:rsidR="0078437F">
        <w:rPr>
          <w:rtl/>
        </w:rPr>
        <w:t>سورة</w:t>
      </w:r>
      <w:r w:rsidR="008062F6">
        <w:rPr>
          <w:rtl/>
        </w:rPr>
        <w:t xml:space="preserve"> الحجّ/ال</w:t>
      </w:r>
      <w:r w:rsidR="00E5742D">
        <w:rPr>
          <w:rtl/>
        </w:rPr>
        <w:t>أي</w:t>
      </w:r>
      <w:r w:rsidR="00AE5F50">
        <w:rPr>
          <w:rtl/>
        </w:rPr>
        <w:t>ة</w:t>
      </w:r>
      <w:r w:rsidR="008062F6">
        <w:rPr>
          <w:rtl/>
        </w:rPr>
        <w:t xml:space="preserve"> </w:t>
      </w:r>
      <w:r>
        <w:rPr>
          <w:rtl/>
        </w:rPr>
        <w:t>19</w:t>
      </w:r>
      <w:r w:rsidR="008062F6">
        <w:rPr>
          <w:rtl/>
        </w:rPr>
        <w:t>.</w:t>
      </w:r>
    </w:p>
    <w:p w:rsidR="00C10AE1" w:rsidRDefault="00066653" w:rsidP="00E60B1E">
      <w:pPr>
        <w:pStyle w:val="libFootnote0"/>
        <w:rPr>
          <w:rtl/>
        </w:rPr>
      </w:pPr>
      <w:r>
        <w:rPr>
          <w:rtl/>
        </w:rPr>
        <w:t>(6)</w:t>
      </w:r>
      <w:r w:rsidR="008062F6">
        <w:rPr>
          <w:rtl/>
        </w:rPr>
        <w:t xml:space="preserve"> </w:t>
      </w:r>
      <w:r w:rsidR="0078437F">
        <w:rPr>
          <w:rtl/>
        </w:rPr>
        <w:t>سورة</w:t>
      </w:r>
      <w:r w:rsidR="008062F6">
        <w:rPr>
          <w:rtl/>
        </w:rPr>
        <w:t xml:space="preserve"> المؤمنون/ال</w:t>
      </w:r>
      <w:r w:rsidR="00E5742D">
        <w:rPr>
          <w:rtl/>
        </w:rPr>
        <w:t>أي</w:t>
      </w:r>
      <w:r w:rsidR="00AE5F50">
        <w:rPr>
          <w:rtl/>
        </w:rPr>
        <w:t>ة</w:t>
      </w:r>
      <w:r w:rsidR="008062F6">
        <w:rPr>
          <w:rtl/>
        </w:rPr>
        <w:t xml:space="preserve"> </w:t>
      </w:r>
      <w:r>
        <w:rPr>
          <w:rtl/>
        </w:rPr>
        <w:t>103</w:t>
      </w:r>
      <w:r w:rsidR="008062F6">
        <w:rPr>
          <w:rtl/>
        </w:rPr>
        <w:t xml:space="preserve"> و </w:t>
      </w:r>
      <w:r>
        <w:rPr>
          <w:rtl/>
        </w:rPr>
        <w:t>104</w:t>
      </w:r>
      <w:r w:rsidR="008062F6">
        <w:rPr>
          <w:rtl/>
        </w:rPr>
        <w:t>.</w:t>
      </w:r>
    </w:p>
    <w:p w:rsidR="00C10AE1" w:rsidRDefault="00066653" w:rsidP="00E60B1E">
      <w:pPr>
        <w:pStyle w:val="libFootnote0"/>
        <w:rPr>
          <w:rtl/>
        </w:rPr>
      </w:pPr>
      <w:r>
        <w:rPr>
          <w:rtl/>
        </w:rPr>
        <w:t>(7)</w:t>
      </w:r>
      <w:r w:rsidR="008062F6">
        <w:rPr>
          <w:rtl/>
        </w:rPr>
        <w:t xml:space="preserve"> </w:t>
      </w:r>
      <w:r w:rsidR="0078437F">
        <w:rPr>
          <w:rtl/>
        </w:rPr>
        <w:t>سورة</w:t>
      </w:r>
      <w:r w:rsidR="008062F6">
        <w:rPr>
          <w:rtl/>
        </w:rPr>
        <w:t xml:space="preserve"> ال</w:t>
      </w:r>
      <w:r w:rsidR="00FC4BC0">
        <w:rPr>
          <w:rtl/>
        </w:rPr>
        <w:t>همزة</w:t>
      </w:r>
      <w:r w:rsidR="008062F6">
        <w:rPr>
          <w:rtl/>
        </w:rPr>
        <w:t>/ال</w:t>
      </w:r>
      <w:r w:rsidR="00E5742D">
        <w:rPr>
          <w:rtl/>
        </w:rPr>
        <w:t>أي</w:t>
      </w:r>
      <w:r w:rsidR="00AE5F50">
        <w:rPr>
          <w:rtl/>
        </w:rPr>
        <w:t>ة</w:t>
      </w:r>
      <w:r w:rsidR="008062F6">
        <w:rPr>
          <w:rtl/>
        </w:rPr>
        <w:t xml:space="preserve"> </w:t>
      </w:r>
      <w:r>
        <w:rPr>
          <w:rtl/>
        </w:rPr>
        <w:t>6</w:t>
      </w:r>
      <w:r w:rsidR="008062F6">
        <w:rPr>
          <w:rtl/>
        </w:rPr>
        <w:t xml:space="preserve"> و </w:t>
      </w:r>
      <w:r>
        <w:rPr>
          <w:rtl/>
        </w:rPr>
        <w:t>7</w:t>
      </w:r>
      <w:r w:rsidR="008062F6">
        <w:rPr>
          <w:rtl/>
        </w:rPr>
        <w:t>.</w:t>
      </w:r>
    </w:p>
    <w:p w:rsidR="008733E9" w:rsidRDefault="008733E9" w:rsidP="008733E9">
      <w:pPr>
        <w:pStyle w:val="libNormal"/>
        <w:rPr>
          <w:rtl/>
        </w:rPr>
      </w:pPr>
      <w:r>
        <w:rPr>
          <w:rFonts w:hint="eastAsia"/>
          <w:rtl/>
        </w:rPr>
        <w:br w:type="page"/>
      </w:r>
    </w:p>
    <w:p w:rsidR="00C10AE1" w:rsidRDefault="00BE14E3" w:rsidP="00E60B1E">
      <w:pPr>
        <w:pStyle w:val="libNormal"/>
        <w:rPr>
          <w:rtl/>
        </w:rPr>
      </w:pPr>
      <w:r w:rsidRPr="00BE14E3">
        <w:rPr>
          <w:rStyle w:val="libBold1Char"/>
          <w:rFonts w:hint="eastAsia"/>
          <w:rtl/>
        </w:rPr>
        <w:t>تفسیر القمّيّ</w:t>
      </w:r>
      <w:r w:rsidR="008062F6">
        <w:rPr>
          <w:rtl/>
        </w:rPr>
        <w:t xml:space="preserve">:عن الصادق </w:t>
      </w:r>
      <w:r w:rsidRPr="00BE14E3">
        <w:rPr>
          <w:rStyle w:val="libAlaemChar"/>
          <w:rtl/>
        </w:rPr>
        <w:t>عليه‌السلام</w:t>
      </w:r>
      <w:r w:rsidR="008062F6">
        <w:rPr>
          <w:rtl/>
        </w:rPr>
        <w:t xml:space="preserve"> </w:t>
      </w:r>
      <w:r w:rsidR="00AE5F50">
        <w:rPr>
          <w:rtl/>
        </w:rPr>
        <w:t>في</w:t>
      </w:r>
      <w:r w:rsidR="008062F6">
        <w:rPr>
          <w:rtl/>
        </w:rPr>
        <w:t xml:space="preserve"> خبر المعراج قال:قال ال</w:t>
      </w:r>
      <w:r w:rsidR="0078437F">
        <w:rPr>
          <w:rtl/>
        </w:rPr>
        <w:t>نبيّ</w:t>
      </w:r>
      <w:r w:rsidR="008062F6">
        <w:rPr>
          <w:rtl/>
        </w:rPr>
        <w:t xml:space="preserve"> </w:t>
      </w:r>
      <w:r w:rsidRPr="00BE14E3">
        <w:rPr>
          <w:rStyle w:val="libAlaemChar"/>
          <w:rtl/>
        </w:rPr>
        <w:t>صلى‌الله‌عليه‌وآله‌وسلم</w:t>
      </w:r>
      <w:r w:rsidR="008062F6">
        <w:rPr>
          <w:rtl/>
        </w:rPr>
        <w:t xml:space="preserve">: سمعت صوتا </w:t>
      </w:r>
      <w:r w:rsidR="00E60B1E">
        <w:rPr>
          <w:rtl/>
        </w:rPr>
        <w:t>أفزعني</w:t>
      </w:r>
      <w:r w:rsidR="008062F6">
        <w:rPr>
          <w:rtl/>
        </w:rPr>
        <w:t xml:space="preserve"> فقال </w:t>
      </w:r>
      <w:r w:rsidR="00AE5F50">
        <w:rPr>
          <w:rtl/>
        </w:rPr>
        <w:t>لي</w:t>
      </w:r>
      <w:r w:rsidR="008062F6">
        <w:rPr>
          <w:rtl/>
        </w:rPr>
        <w:t xml:space="preserve"> جب</w:t>
      </w:r>
      <w:r w:rsidR="004320E6">
        <w:rPr>
          <w:rtl/>
        </w:rPr>
        <w:t>رئي</w:t>
      </w:r>
      <w:r w:rsidR="008062F6">
        <w:rPr>
          <w:rFonts w:hint="eastAsia"/>
          <w:rtl/>
        </w:rPr>
        <w:t>ل</w:t>
      </w:r>
      <w:r w:rsidR="008062F6">
        <w:rPr>
          <w:rtl/>
        </w:rPr>
        <w:t xml:space="preserve">:تسمع </w:t>
      </w:r>
      <w:r w:rsidR="008062F6">
        <w:rPr>
          <w:rFonts w:hint="cs"/>
          <w:rtl/>
        </w:rPr>
        <w:t>ی</w:t>
      </w:r>
      <w:r w:rsidR="008062F6">
        <w:rPr>
          <w:rFonts w:hint="eastAsia"/>
          <w:rtl/>
        </w:rPr>
        <w:t>ا</w:t>
      </w:r>
      <w:r w:rsidR="008062F6">
        <w:rPr>
          <w:rtl/>
        </w:rPr>
        <w:t xml:space="preserve"> محمد؟قلت:نعم،قال:هذه </w:t>
      </w:r>
      <w:r w:rsidR="00D566DF">
        <w:rPr>
          <w:rtl/>
        </w:rPr>
        <w:t>صخرة</w:t>
      </w:r>
      <w:r w:rsidR="008062F6">
        <w:rPr>
          <w:rtl/>
        </w:rPr>
        <w:t xml:space="preserve"> قذفتها عن ش</w:t>
      </w:r>
      <w:r w:rsidR="00AE5F50">
        <w:rPr>
          <w:rtl/>
        </w:rPr>
        <w:t>في</w:t>
      </w:r>
      <w:r w:rsidR="008062F6">
        <w:rPr>
          <w:rFonts w:hint="eastAsia"/>
          <w:rtl/>
        </w:rPr>
        <w:t>ر</w:t>
      </w:r>
      <w:r w:rsidR="008062F6">
        <w:rPr>
          <w:rtl/>
        </w:rPr>
        <w:t xml:space="preserve"> جهنّم منذ سبع</w:t>
      </w:r>
      <w:r w:rsidR="008062F6">
        <w:rPr>
          <w:rFonts w:hint="cs"/>
          <w:rtl/>
        </w:rPr>
        <w:t>ی</w:t>
      </w:r>
      <w:r w:rsidR="008062F6">
        <w:rPr>
          <w:rFonts w:hint="eastAsia"/>
          <w:rtl/>
        </w:rPr>
        <w:t>ن</w:t>
      </w:r>
      <w:r w:rsidR="008062F6">
        <w:rPr>
          <w:rtl/>
        </w:rPr>
        <w:t xml:space="preserve"> عاما فهذا ح</w:t>
      </w:r>
      <w:r w:rsidR="008062F6">
        <w:rPr>
          <w:rFonts w:hint="cs"/>
          <w:rtl/>
        </w:rPr>
        <w:t>ی</w:t>
      </w:r>
      <w:r w:rsidR="008062F6">
        <w:rPr>
          <w:rFonts w:hint="eastAsia"/>
          <w:rtl/>
        </w:rPr>
        <w:t>ن</w:t>
      </w:r>
      <w:r w:rsidR="008062F6">
        <w:rPr>
          <w:rtl/>
        </w:rPr>
        <w:t xml:space="preserve"> استقرّت،قالوا:فما ضحک رسول اللّه </w:t>
      </w:r>
      <w:r w:rsidRPr="00BE14E3">
        <w:rPr>
          <w:rStyle w:val="libAlaemChar"/>
          <w:rtl/>
        </w:rPr>
        <w:t>صلى‌الله‌عليه‌وآله‌وسلم</w:t>
      </w:r>
      <w:r w:rsidR="008062F6">
        <w:rPr>
          <w:rtl/>
        </w:rPr>
        <w:t xml:space="preserve"> حتّ</w:t>
      </w:r>
      <w:r w:rsidR="008062F6">
        <w:rPr>
          <w:rFonts w:hint="cs"/>
          <w:rtl/>
        </w:rPr>
        <w:t>ی</w:t>
      </w:r>
      <w:r w:rsidR="008062F6">
        <w:rPr>
          <w:rtl/>
        </w:rPr>
        <w:t xml:space="preserve"> قبض،قال:فصعد جب</w:t>
      </w:r>
      <w:r w:rsidR="004320E6">
        <w:rPr>
          <w:rtl/>
        </w:rPr>
        <w:t>رئي</w:t>
      </w:r>
      <w:r w:rsidR="008062F6">
        <w:rPr>
          <w:rFonts w:hint="eastAsia"/>
          <w:rtl/>
        </w:rPr>
        <w:t>ل</w:t>
      </w:r>
      <w:r w:rsidR="008062F6">
        <w:rPr>
          <w:rtl/>
        </w:rPr>
        <w:t xml:space="preserve"> و صعدت حتّ</w:t>
      </w:r>
      <w:r w:rsidR="008062F6">
        <w:rPr>
          <w:rFonts w:hint="cs"/>
          <w:rtl/>
        </w:rPr>
        <w:t>ی</w:t>
      </w:r>
      <w:r w:rsidR="008062F6">
        <w:rPr>
          <w:rtl/>
        </w:rPr>
        <w:t xml:space="preserve"> دخلت سماء الدن</w:t>
      </w:r>
      <w:r w:rsidR="008062F6">
        <w:rPr>
          <w:rFonts w:hint="cs"/>
          <w:rtl/>
        </w:rPr>
        <w:t>ی</w:t>
      </w:r>
      <w:r w:rsidR="008062F6">
        <w:rPr>
          <w:rFonts w:hint="eastAsia"/>
          <w:rtl/>
        </w:rPr>
        <w:t>ا</w:t>
      </w:r>
      <w:r w:rsidR="008062F6">
        <w:rPr>
          <w:rtl/>
        </w:rPr>
        <w:t xml:space="preserve"> فما </w:t>
      </w:r>
      <w:r w:rsidR="00D36E79" w:rsidRPr="00D36E79">
        <w:rPr>
          <w:rtl/>
        </w:rPr>
        <w:t>لقي</w:t>
      </w:r>
      <w:r w:rsidR="008062F6">
        <w:rPr>
          <w:rFonts w:hint="eastAsia"/>
          <w:rtl/>
        </w:rPr>
        <w:t>ن</w:t>
      </w:r>
      <w:r w:rsidR="00E60B1E">
        <w:rPr>
          <w:rFonts w:hint="cs"/>
          <w:rtl/>
        </w:rPr>
        <w:t>ي</w:t>
      </w:r>
      <w:r w:rsidR="008062F6">
        <w:rPr>
          <w:rtl/>
        </w:rPr>
        <w:t xml:space="preserve"> ملک الاّ و هو ضاحک مستبشر حتّ</w:t>
      </w:r>
      <w:r w:rsidR="008062F6">
        <w:rPr>
          <w:rFonts w:hint="cs"/>
          <w:rtl/>
        </w:rPr>
        <w:t>ی</w:t>
      </w:r>
      <w:r w:rsidR="008062F6">
        <w:rPr>
          <w:rtl/>
        </w:rPr>
        <w:t xml:space="preserve"> </w:t>
      </w:r>
      <w:r w:rsidR="00D36E79" w:rsidRPr="00D36E79">
        <w:rPr>
          <w:rtl/>
        </w:rPr>
        <w:t>لقي</w:t>
      </w:r>
      <w:r w:rsidR="008062F6">
        <w:rPr>
          <w:rFonts w:hint="eastAsia"/>
          <w:rtl/>
        </w:rPr>
        <w:t>ن</w:t>
      </w:r>
      <w:r w:rsidR="00E60B1E">
        <w:rPr>
          <w:rFonts w:hint="cs"/>
          <w:rtl/>
        </w:rPr>
        <w:t>ي</w:t>
      </w:r>
      <w:r w:rsidR="008062F6">
        <w:rPr>
          <w:rtl/>
        </w:rPr>
        <w:t xml:space="preserve"> ملک من ال</w:t>
      </w:r>
      <w:r w:rsidR="00E5742D">
        <w:rPr>
          <w:rtl/>
        </w:rPr>
        <w:t>ملائکة</w:t>
      </w:r>
      <w:r w:rsidR="008062F6">
        <w:rPr>
          <w:rtl/>
        </w:rPr>
        <w:t xml:space="preserve"> لم أر أعظم خلقا منه کر</w:t>
      </w:r>
      <w:r w:rsidR="008062F6">
        <w:rPr>
          <w:rFonts w:hint="cs"/>
          <w:rtl/>
        </w:rPr>
        <w:t>ی</w:t>
      </w:r>
      <w:r w:rsidR="008062F6">
        <w:rPr>
          <w:rFonts w:hint="eastAsia"/>
          <w:rtl/>
        </w:rPr>
        <w:t>ه</w:t>
      </w:r>
      <w:r w:rsidR="008062F6">
        <w:rPr>
          <w:rtl/>
        </w:rPr>
        <w:t xml:space="preserve"> المنظر ظاهر الغضب فقال </w:t>
      </w:r>
      <w:r w:rsidR="00AE5F50">
        <w:rPr>
          <w:rtl/>
        </w:rPr>
        <w:t>لي</w:t>
      </w:r>
      <w:r w:rsidR="008062F6">
        <w:rPr>
          <w:rtl/>
        </w:rPr>
        <w:t xml:space="preserve"> مثل ما قالوا من الدعاء الاّ انّه لم </w:t>
      </w:r>
      <w:r w:rsidR="008062F6">
        <w:rPr>
          <w:rFonts w:hint="cs"/>
          <w:rtl/>
        </w:rPr>
        <w:t>ی</w:t>
      </w:r>
      <w:r w:rsidR="008062F6">
        <w:rPr>
          <w:rFonts w:hint="eastAsia"/>
          <w:rtl/>
        </w:rPr>
        <w:t>ضحک</w:t>
      </w:r>
      <w:r w:rsidR="008062F6">
        <w:rPr>
          <w:rtl/>
        </w:rPr>
        <w:t xml:space="preserve"> و لم أر </w:t>
      </w:r>
      <w:r w:rsidR="00AE5F50">
        <w:rPr>
          <w:rtl/>
        </w:rPr>
        <w:t>في</w:t>
      </w:r>
      <w:r w:rsidR="008062F6">
        <w:rPr>
          <w:rFonts w:hint="eastAsia"/>
          <w:rtl/>
        </w:rPr>
        <w:t>ه</w:t>
      </w:r>
      <w:r w:rsidR="008062F6">
        <w:rPr>
          <w:rtl/>
        </w:rPr>
        <w:t xml:space="preserve"> الاستبشار ما ر</w:t>
      </w:r>
      <w:r w:rsidR="00E5742D">
        <w:rPr>
          <w:rtl/>
        </w:rPr>
        <w:t>أي</w:t>
      </w:r>
      <w:r w:rsidR="008062F6">
        <w:rPr>
          <w:rFonts w:hint="eastAsia"/>
          <w:rtl/>
        </w:rPr>
        <w:t>ت</w:t>
      </w:r>
      <w:r w:rsidR="008062F6">
        <w:rPr>
          <w:rtl/>
        </w:rPr>
        <w:t xml:space="preserve"> ممّ</w:t>
      </w:r>
      <w:r w:rsidR="008062F6">
        <w:rPr>
          <w:rFonts w:hint="eastAsia"/>
          <w:rtl/>
        </w:rPr>
        <w:t>ن</w:t>
      </w:r>
      <w:r w:rsidR="008062F6">
        <w:rPr>
          <w:rtl/>
        </w:rPr>
        <w:t xml:space="preserve"> ضحک من ال</w:t>
      </w:r>
      <w:r w:rsidR="00E5742D">
        <w:rPr>
          <w:rtl/>
        </w:rPr>
        <w:t>ملائکة</w:t>
      </w:r>
      <w:r w:rsidR="008062F6">
        <w:rPr>
          <w:rtl/>
        </w:rPr>
        <w:t xml:space="preserve">،فقلت:من هذا </w:t>
      </w:r>
      <w:r w:rsidR="008062F6">
        <w:rPr>
          <w:rFonts w:hint="cs"/>
          <w:rtl/>
        </w:rPr>
        <w:t>ی</w:t>
      </w:r>
      <w:r w:rsidR="008062F6">
        <w:rPr>
          <w:rFonts w:hint="eastAsia"/>
          <w:rtl/>
        </w:rPr>
        <w:t>ا</w:t>
      </w:r>
      <w:r w:rsidR="008062F6">
        <w:rPr>
          <w:rtl/>
        </w:rPr>
        <w:t xml:space="preserve"> جب</w:t>
      </w:r>
      <w:r w:rsidR="004320E6">
        <w:rPr>
          <w:rtl/>
        </w:rPr>
        <w:t>رئي</w:t>
      </w:r>
      <w:r w:rsidR="008062F6">
        <w:rPr>
          <w:rFonts w:hint="eastAsia"/>
          <w:rtl/>
        </w:rPr>
        <w:t>ل</w:t>
      </w:r>
      <w:r w:rsidR="008062F6">
        <w:rPr>
          <w:rtl/>
        </w:rPr>
        <w:t xml:space="preserve"> ف</w:t>
      </w:r>
      <w:r w:rsidR="00AE5F50">
        <w:rPr>
          <w:rtl/>
        </w:rPr>
        <w:t>انّي</w:t>
      </w:r>
      <w:r w:rsidR="008062F6">
        <w:rPr>
          <w:rtl/>
        </w:rPr>
        <w:t xml:space="preserve"> قد فزعت منه؟فقال:</w:t>
      </w:r>
      <w:r w:rsidR="008062F6">
        <w:rPr>
          <w:rFonts w:hint="cs"/>
          <w:rtl/>
        </w:rPr>
        <w:t>ی</w:t>
      </w:r>
      <w:r w:rsidR="008062F6">
        <w:rPr>
          <w:rFonts w:hint="eastAsia"/>
          <w:rtl/>
        </w:rPr>
        <w:t>جوز</w:t>
      </w:r>
      <w:r w:rsidR="008062F6">
        <w:rPr>
          <w:rtl/>
        </w:rPr>
        <w:t xml:space="preserve"> أن تفزع منه فکلّنا نفزع منه،انّ هذا مالک خازن النار لم </w:t>
      </w:r>
      <w:r w:rsidR="008062F6">
        <w:rPr>
          <w:rFonts w:hint="cs"/>
          <w:rtl/>
        </w:rPr>
        <w:t>ی</w:t>
      </w:r>
      <w:r w:rsidR="008062F6">
        <w:rPr>
          <w:rFonts w:hint="eastAsia"/>
          <w:rtl/>
        </w:rPr>
        <w:t>ضحک</w:t>
      </w:r>
      <w:r w:rsidR="008062F6">
        <w:rPr>
          <w:rtl/>
        </w:rPr>
        <w:t xml:space="preserve"> قطّ و لم </w:t>
      </w:r>
      <w:r w:rsidR="008062F6">
        <w:rPr>
          <w:rFonts w:hint="cs"/>
          <w:rtl/>
        </w:rPr>
        <w:t>ی</w:t>
      </w:r>
      <w:r w:rsidR="008062F6">
        <w:rPr>
          <w:rFonts w:hint="eastAsia"/>
          <w:rtl/>
        </w:rPr>
        <w:t>زل</w:t>
      </w:r>
      <w:r w:rsidR="008062F6">
        <w:rPr>
          <w:rtl/>
        </w:rPr>
        <w:t xml:space="preserve"> منذ </w:t>
      </w:r>
      <w:r w:rsidR="000B48F9">
        <w:rPr>
          <w:rtl/>
        </w:rPr>
        <w:t>ولاة</w:t>
      </w:r>
      <w:r w:rsidR="008062F6">
        <w:rPr>
          <w:rtl/>
        </w:rPr>
        <w:t xml:space="preserve"> اللّه جهنّم </w:t>
      </w:r>
      <w:r w:rsidR="008062F6">
        <w:rPr>
          <w:rFonts w:hint="cs"/>
          <w:rtl/>
        </w:rPr>
        <w:t>ی</w:t>
      </w:r>
      <w:r w:rsidR="008062F6">
        <w:rPr>
          <w:rFonts w:hint="eastAsia"/>
          <w:rtl/>
        </w:rPr>
        <w:t>زداد</w:t>
      </w:r>
      <w:r w:rsidR="008062F6">
        <w:rPr>
          <w:rtl/>
        </w:rPr>
        <w:t xml:space="preserve"> کلّ </w:t>
      </w:r>
      <w:r w:rsidR="008062F6">
        <w:rPr>
          <w:rFonts w:hint="cs"/>
          <w:rtl/>
        </w:rPr>
        <w:t>ی</w:t>
      </w:r>
      <w:r w:rsidR="008062F6">
        <w:rPr>
          <w:rFonts w:hint="eastAsia"/>
          <w:rtl/>
        </w:rPr>
        <w:t>وم</w:t>
      </w:r>
      <w:r w:rsidR="008062F6">
        <w:rPr>
          <w:rtl/>
        </w:rPr>
        <w:t xml:space="preserve"> غضبا و غ</w:t>
      </w:r>
      <w:r w:rsidR="008062F6">
        <w:rPr>
          <w:rFonts w:hint="cs"/>
          <w:rtl/>
        </w:rPr>
        <w:t>ی</w:t>
      </w:r>
      <w:r w:rsidR="008062F6">
        <w:rPr>
          <w:rFonts w:hint="eastAsia"/>
          <w:rtl/>
        </w:rPr>
        <w:t>ظا</w:t>
      </w:r>
      <w:r w:rsidR="008062F6">
        <w:rPr>
          <w:rtl/>
        </w:rPr>
        <w:t xml:space="preserve"> ع</w:t>
      </w:r>
      <w:r w:rsidR="00AE5F50">
        <w:rPr>
          <w:rtl/>
        </w:rPr>
        <w:t>ل</w:t>
      </w:r>
      <w:r w:rsidR="00E60B1E">
        <w:rPr>
          <w:rFonts w:hint="cs"/>
          <w:rtl/>
        </w:rPr>
        <w:t>ى</w:t>
      </w:r>
      <w:r w:rsidR="008062F6">
        <w:rPr>
          <w:rtl/>
        </w:rPr>
        <w:t xml:space="preserve"> أعداء اللّه و أهل معص</w:t>
      </w:r>
      <w:r w:rsidR="008062F6">
        <w:rPr>
          <w:rFonts w:hint="cs"/>
          <w:rtl/>
        </w:rPr>
        <w:t>ی</w:t>
      </w:r>
      <w:r w:rsidR="008062F6">
        <w:rPr>
          <w:rFonts w:hint="eastAsia"/>
          <w:rtl/>
        </w:rPr>
        <w:t>ته</w:t>
      </w:r>
      <w:r w:rsidR="008062F6">
        <w:rPr>
          <w:rtl/>
        </w:rPr>
        <w:t xml:space="preserve"> </w:t>
      </w:r>
      <w:r w:rsidR="00AE5F50">
        <w:rPr>
          <w:rtl/>
        </w:rPr>
        <w:t>في</w:t>
      </w:r>
      <w:r w:rsidR="008062F6">
        <w:rPr>
          <w:rFonts w:hint="eastAsia"/>
          <w:rtl/>
        </w:rPr>
        <w:t>نتقم</w:t>
      </w:r>
      <w:r w:rsidR="008062F6">
        <w:rPr>
          <w:rtl/>
        </w:rPr>
        <w:t xml:space="preserve"> اللّه به منهم،و لو ضحک </w:t>
      </w:r>
      <w:r w:rsidR="00444506">
        <w:rPr>
          <w:rtl/>
        </w:rPr>
        <w:t>الى</w:t>
      </w:r>
      <w:r w:rsidR="008062F6">
        <w:rPr>
          <w:rtl/>
        </w:rPr>
        <w:t xml:space="preserve"> أحد </w:t>
      </w:r>
      <w:r w:rsidR="008062F6">
        <w:rPr>
          <w:rFonts w:hint="eastAsia"/>
          <w:rtl/>
        </w:rPr>
        <w:t>کان</w:t>
      </w:r>
      <w:r w:rsidR="008062F6">
        <w:rPr>
          <w:rtl/>
        </w:rPr>
        <w:t xml:space="preserve"> قبلک أو کان ضاحکا </w:t>
      </w:r>
      <w:r w:rsidR="00444506">
        <w:rPr>
          <w:rtl/>
        </w:rPr>
        <w:t>الى</w:t>
      </w:r>
      <w:r w:rsidR="008062F6">
        <w:rPr>
          <w:rtl/>
        </w:rPr>
        <w:t xml:space="preserve"> أحد بعدک لضحک </w:t>
      </w:r>
      <w:r w:rsidR="00D650FA">
        <w:rPr>
          <w:rtl/>
        </w:rPr>
        <w:t>اليك</w:t>
      </w:r>
      <w:r w:rsidR="008062F6">
        <w:rPr>
          <w:rtl/>
        </w:rPr>
        <w:t xml:space="preserve"> و لکنّه لا </w:t>
      </w:r>
      <w:r w:rsidR="008062F6">
        <w:rPr>
          <w:rFonts w:hint="cs"/>
          <w:rtl/>
        </w:rPr>
        <w:t>ی</w:t>
      </w:r>
      <w:r w:rsidR="008062F6">
        <w:rPr>
          <w:rFonts w:hint="eastAsia"/>
          <w:rtl/>
        </w:rPr>
        <w:t>ضحک،فسلّمت</w:t>
      </w:r>
      <w:r w:rsidR="008062F6">
        <w:rPr>
          <w:rtl/>
        </w:rPr>
        <w:t xml:space="preserve"> ع</w:t>
      </w:r>
      <w:r w:rsidR="00AE5F50">
        <w:rPr>
          <w:rtl/>
        </w:rPr>
        <w:t>لي</w:t>
      </w:r>
      <w:r w:rsidR="008062F6">
        <w:rPr>
          <w:rFonts w:hint="eastAsia"/>
          <w:rtl/>
        </w:rPr>
        <w:t>ه</w:t>
      </w:r>
      <w:r w:rsidR="008062F6">
        <w:rPr>
          <w:rtl/>
        </w:rPr>
        <w:t xml:space="preserve"> فردّ السلام ع</w:t>
      </w:r>
      <w:r w:rsidR="00AE5F50">
        <w:rPr>
          <w:rtl/>
        </w:rPr>
        <w:t>ل</w:t>
      </w:r>
      <w:r w:rsidR="00E60B1E">
        <w:rPr>
          <w:rFonts w:hint="cs"/>
          <w:rtl/>
        </w:rPr>
        <w:t>ى</w:t>
      </w:r>
      <w:r w:rsidR="008062F6">
        <w:rPr>
          <w:rtl/>
        </w:rPr>
        <w:t xml:space="preserve"> و بشّرن</w:t>
      </w:r>
      <w:r w:rsidR="008062F6">
        <w:rPr>
          <w:rFonts w:hint="cs"/>
          <w:rtl/>
        </w:rPr>
        <w:t>ی</w:t>
      </w:r>
      <w:r w:rsidR="008062F6">
        <w:rPr>
          <w:rtl/>
        </w:rPr>
        <w:t xml:space="preserve"> ب</w:t>
      </w:r>
      <w:r w:rsidR="006C670D">
        <w:rPr>
          <w:rtl/>
        </w:rPr>
        <w:t>الجنة</w:t>
      </w:r>
      <w:r w:rsidR="008062F6">
        <w:rPr>
          <w:rtl/>
        </w:rPr>
        <w:t xml:space="preserve"> فقلت لجب</w:t>
      </w:r>
      <w:r w:rsidR="004320E6">
        <w:rPr>
          <w:rtl/>
        </w:rPr>
        <w:t>رئي</w:t>
      </w:r>
      <w:r w:rsidR="008062F6">
        <w:rPr>
          <w:rFonts w:hint="eastAsia"/>
          <w:rtl/>
        </w:rPr>
        <w:t>ل</w:t>
      </w:r>
      <w:r w:rsidR="008062F6">
        <w:rPr>
          <w:rtl/>
        </w:rPr>
        <w:t xml:space="preserve"> و جب</w:t>
      </w:r>
      <w:r w:rsidR="004320E6">
        <w:rPr>
          <w:rtl/>
        </w:rPr>
        <w:t>رئي</w:t>
      </w:r>
      <w:r w:rsidR="008062F6">
        <w:rPr>
          <w:rFonts w:hint="eastAsia"/>
          <w:rtl/>
        </w:rPr>
        <w:t>ل</w:t>
      </w:r>
      <w:r w:rsidR="008062F6">
        <w:rPr>
          <w:rtl/>
        </w:rPr>
        <w:t xml:space="preserve"> بالمکان </w:t>
      </w:r>
      <w:r w:rsidR="00772E38">
        <w:rPr>
          <w:rtl/>
        </w:rPr>
        <w:t>الذي</w:t>
      </w:r>
      <w:r w:rsidR="008062F6">
        <w:rPr>
          <w:rtl/>
        </w:rPr>
        <w:t xml:space="preserve"> </w:t>
      </w:r>
      <w:r w:rsidR="008062F6" w:rsidRPr="00E60B1E">
        <w:rPr>
          <w:rtl/>
        </w:rPr>
        <w:t>و</w:t>
      </w:r>
      <w:r w:rsidR="000B48F9" w:rsidRPr="00E60B1E">
        <w:rPr>
          <w:rtl/>
        </w:rPr>
        <w:t>صفة</w:t>
      </w:r>
      <w:r w:rsidR="008062F6" w:rsidRPr="00E60B1E">
        <w:rPr>
          <w:rtl/>
        </w:rPr>
        <w:t xml:space="preserve"> اللّه </w:t>
      </w:r>
      <w:r w:rsidR="00560572" w:rsidRPr="00E60B1E">
        <w:rPr>
          <w:rtl/>
        </w:rPr>
        <w:t>(</w:t>
      </w:r>
      <w:r w:rsidR="008062F6" w:rsidRPr="00E60B1E">
        <w:rPr>
          <w:rtl/>
        </w:rPr>
        <w:t>مُطٰاعٍ ثَمَّ أَمِ</w:t>
      </w:r>
      <w:r w:rsidR="008062F6" w:rsidRPr="00E60B1E">
        <w:rPr>
          <w:rFonts w:hint="cs"/>
          <w:rtl/>
        </w:rPr>
        <w:t>ی</w:t>
      </w:r>
      <w:r w:rsidR="008062F6" w:rsidRPr="00E60B1E">
        <w:rPr>
          <w:rFonts w:hint="eastAsia"/>
          <w:rtl/>
        </w:rPr>
        <w:t>نٍ</w:t>
      </w:r>
      <w:r w:rsidR="00560572" w:rsidRPr="00E60B1E">
        <w:rPr>
          <w:rFonts w:hint="eastAsia"/>
          <w:rtl/>
        </w:rPr>
        <w:t>)</w:t>
      </w:r>
      <w:r w:rsidR="008062F6" w:rsidRPr="00E60B1E">
        <w:rPr>
          <w:rtl/>
        </w:rPr>
        <w:t xml:space="preserve"> :ألا ت</w:t>
      </w:r>
      <w:r w:rsidR="008A378F" w:rsidRPr="00E60B1E">
        <w:rPr>
          <w:rtl/>
        </w:rPr>
        <w:t>إمرة</w:t>
      </w:r>
      <w:r w:rsidR="008A378F">
        <w:rPr>
          <w:rtl/>
        </w:rPr>
        <w:t xml:space="preserve"> </w:t>
      </w:r>
      <w:r w:rsidR="008062F6">
        <w:rPr>
          <w:rtl/>
        </w:rPr>
        <w:t xml:space="preserve">أن </w:t>
      </w:r>
      <w:r w:rsidR="008062F6">
        <w:rPr>
          <w:rFonts w:hint="cs"/>
          <w:rtl/>
        </w:rPr>
        <w:t>ی</w:t>
      </w:r>
      <w:r w:rsidR="008062F6">
        <w:rPr>
          <w:rFonts w:hint="eastAsia"/>
          <w:rtl/>
        </w:rPr>
        <w:t>ر</w:t>
      </w:r>
      <w:r w:rsidR="008062F6">
        <w:rPr>
          <w:rFonts w:hint="cs"/>
          <w:rtl/>
        </w:rPr>
        <w:t>ی</w:t>
      </w:r>
      <w:r w:rsidR="008062F6">
        <w:rPr>
          <w:rFonts w:hint="eastAsia"/>
          <w:rtl/>
        </w:rPr>
        <w:t>ن</w:t>
      </w:r>
      <w:r w:rsidR="00E60B1E">
        <w:rPr>
          <w:rFonts w:hint="cs"/>
          <w:rtl/>
        </w:rPr>
        <w:t>ي</w:t>
      </w:r>
      <w:r w:rsidR="008062F6">
        <w:rPr>
          <w:rtl/>
        </w:rPr>
        <w:t xml:space="preserve"> النار؟فقال جب</w:t>
      </w:r>
      <w:r w:rsidR="004320E6">
        <w:rPr>
          <w:rtl/>
        </w:rPr>
        <w:t>رئي</w:t>
      </w:r>
      <w:r w:rsidR="008062F6">
        <w:rPr>
          <w:rFonts w:hint="eastAsia"/>
          <w:rtl/>
        </w:rPr>
        <w:t>ل</w:t>
      </w:r>
      <w:r w:rsidR="008062F6">
        <w:rPr>
          <w:rtl/>
        </w:rPr>
        <w:t>:</w:t>
      </w:r>
      <w:r w:rsidR="008062F6">
        <w:rPr>
          <w:rFonts w:hint="cs"/>
          <w:rtl/>
        </w:rPr>
        <w:t>ی</w:t>
      </w:r>
      <w:r w:rsidR="008062F6">
        <w:rPr>
          <w:rFonts w:hint="eastAsia"/>
          <w:rtl/>
        </w:rPr>
        <w:t>ا</w:t>
      </w:r>
      <w:r w:rsidR="008062F6">
        <w:rPr>
          <w:rtl/>
        </w:rPr>
        <w:t xml:space="preserve"> مالک أر محمّدا </w:t>
      </w:r>
      <w:r w:rsidRPr="00BE14E3">
        <w:rPr>
          <w:rStyle w:val="libAlaemChar"/>
          <w:rtl/>
        </w:rPr>
        <w:t>صلى‌الله‌عليه‌وآله‌وسلم</w:t>
      </w:r>
      <w:r w:rsidR="008062F6">
        <w:rPr>
          <w:rtl/>
        </w:rPr>
        <w:t xml:space="preserve"> النار،فکشف منها غطاءها و فتح بابا منها فخرج منها لهب ساطع </w:t>
      </w:r>
      <w:r w:rsidR="00AE5F50">
        <w:rPr>
          <w:rtl/>
        </w:rPr>
        <w:t>في</w:t>
      </w:r>
      <w:r w:rsidR="008062F6">
        <w:rPr>
          <w:rtl/>
        </w:rPr>
        <w:t xml:space="preserve"> السماء و فارت و ارتفعت حتّ</w:t>
      </w:r>
      <w:r w:rsidR="008062F6">
        <w:rPr>
          <w:rFonts w:hint="cs"/>
          <w:rtl/>
        </w:rPr>
        <w:t>ی</w:t>
      </w:r>
      <w:r w:rsidR="008062F6">
        <w:rPr>
          <w:rtl/>
        </w:rPr>
        <w:t xml:space="preserve"> ظننت </w:t>
      </w:r>
      <w:r w:rsidR="00AE5F50">
        <w:rPr>
          <w:rtl/>
        </w:rPr>
        <w:t>لي</w:t>
      </w:r>
      <w:r w:rsidR="008062F6">
        <w:rPr>
          <w:rFonts w:hint="eastAsia"/>
          <w:rtl/>
        </w:rPr>
        <w:t>ت</w:t>
      </w:r>
      <w:r w:rsidR="00FC4BC0">
        <w:rPr>
          <w:rFonts w:hint="eastAsia"/>
          <w:rtl/>
        </w:rPr>
        <w:t>ناولني</w:t>
      </w:r>
      <w:r w:rsidR="008062F6">
        <w:rPr>
          <w:rtl/>
        </w:rPr>
        <w:t xml:space="preserve"> ممّا ر</w:t>
      </w:r>
      <w:r w:rsidR="00E5742D">
        <w:rPr>
          <w:rtl/>
        </w:rPr>
        <w:t>أي</w:t>
      </w:r>
      <w:r w:rsidR="008062F6">
        <w:rPr>
          <w:rFonts w:hint="eastAsia"/>
          <w:rtl/>
        </w:rPr>
        <w:t>ت</w:t>
      </w:r>
      <w:r w:rsidR="008062F6">
        <w:rPr>
          <w:rtl/>
        </w:rPr>
        <w:t xml:space="preserve"> فقلت:</w:t>
      </w:r>
      <w:r w:rsidR="008062F6">
        <w:rPr>
          <w:rFonts w:hint="cs"/>
          <w:rtl/>
        </w:rPr>
        <w:t>ی</w:t>
      </w:r>
      <w:r w:rsidR="008062F6">
        <w:rPr>
          <w:rFonts w:hint="eastAsia"/>
          <w:rtl/>
        </w:rPr>
        <w:t>ا</w:t>
      </w:r>
      <w:r w:rsidR="008062F6">
        <w:rPr>
          <w:rtl/>
        </w:rPr>
        <w:t xml:space="preserve"> جب</w:t>
      </w:r>
      <w:r w:rsidR="004320E6">
        <w:rPr>
          <w:rtl/>
        </w:rPr>
        <w:t>رئي</w:t>
      </w:r>
      <w:r w:rsidR="008062F6">
        <w:rPr>
          <w:rFonts w:hint="eastAsia"/>
          <w:rtl/>
        </w:rPr>
        <w:t>ل</w:t>
      </w:r>
      <w:r w:rsidR="008062F6">
        <w:rPr>
          <w:rtl/>
        </w:rPr>
        <w:t xml:space="preserve"> قل له ف</w:t>
      </w:r>
      <w:r w:rsidR="00AE5F50">
        <w:rPr>
          <w:rtl/>
        </w:rPr>
        <w:t>لي</w:t>
      </w:r>
      <w:r w:rsidR="008062F6">
        <w:rPr>
          <w:rFonts w:hint="eastAsia"/>
          <w:rtl/>
        </w:rPr>
        <w:t>ردّ</w:t>
      </w:r>
      <w:r w:rsidR="008062F6">
        <w:rPr>
          <w:rtl/>
        </w:rPr>
        <w:t xml:space="preserve"> ع</w:t>
      </w:r>
      <w:r w:rsidR="00AE5F50">
        <w:rPr>
          <w:rtl/>
        </w:rPr>
        <w:t>لي</w:t>
      </w:r>
      <w:r w:rsidR="008062F6">
        <w:rPr>
          <w:rFonts w:hint="eastAsia"/>
          <w:rtl/>
        </w:rPr>
        <w:t>ها</w:t>
      </w:r>
      <w:r w:rsidR="008062F6">
        <w:rPr>
          <w:rtl/>
        </w:rPr>
        <w:t xml:space="preserve"> غطاءها،فأمرها فقال لها:</w:t>
      </w:r>
      <w:r w:rsidR="00E60B1E">
        <w:rPr>
          <w:rtl/>
        </w:rPr>
        <w:t>ارجعي</w:t>
      </w:r>
      <w:r w:rsidR="008062F6">
        <w:rPr>
          <w:rFonts w:hint="eastAsia"/>
          <w:rtl/>
        </w:rPr>
        <w:t>،فرجعت</w:t>
      </w:r>
      <w:r w:rsidR="008062F6">
        <w:rPr>
          <w:rtl/>
        </w:rPr>
        <w:t xml:space="preserve"> </w:t>
      </w:r>
      <w:r w:rsidR="00444506">
        <w:rPr>
          <w:rtl/>
        </w:rPr>
        <w:t>الى</w:t>
      </w:r>
      <w:r w:rsidR="008062F6">
        <w:rPr>
          <w:rtl/>
        </w:rPr>
        <w:t xml:space="preserve"> مکانها </w:t>
      </w:r>
      <w:r w:rsidR="00772E38">
        <w:rPr>
          <w:rtl/>
        </w:rPr>
        <w:t>الذي</w:t>
      </w:r>
      <w:r w:rsidR="008062F6">
        <w:rPr>
          <w:rtl/>
        </w:rPr>
        <w:t xml:space="preserve"> خرجت منه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انّ نارکم هذه جزء من سبع</w:t>
      </w:r>
      <w:r>
        <w:rPr>
          <w:rFonts w:hint="cs"/>
          <w:rtl/>
        </w:rPr>
        <w:t>ی</w:t>
      </w:r>
      <w:r>
        <w:rPr>
          <w:rFonts w:hint="eastAsia"/>
          <w:rtl/>
        </w:rPr>
        <w:t>ن</w:t>
      </w:r>
      <w:r>
        <w:rPr>
          <w:rtl/>
        </w:rPr>
        <w:t xml:space="preserve"> جزء من نار جهنّم و قد أطفئت سبع</w:t>
      </w:r>
      <w:r>
        <w:rPr>
          <w:rFonts w:hint="cs"/>
          <w:rtl/>
        </w:rPr>
        <w:t>ی</w:t>
      </w:r>
      <w:r>
        <w:rPr>
          <w:rFonts w:hint="eastAsia"/>
          <w:rtl/>
        </w:rPr>
        <w:t>ن</w:t>
      </w:r>
      <w:r>
        <w:rPr>
          <w:rtl/>
        </w:rPr>
        <w:t xml:space="preserve"> </w:t>
      </w:r>
      <w:r w:rsidR="00ED1C08">
        <w:rPr>
          <w:rtl/>
        </w:rPr>
        <w:t>مرّة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E60B1E" w:rsidRDefault="00066653" w:rsidP="00E60B1E">
      <w:pPr>
        <w:pStyle w:val="libLine"/>
        <w:rPr>
          <w:rtl/>
        </w:rPr>
      </w:pPr>
      <w:r>
        <w:rPr>
          <w:rFonts w:hint="eastAsia"/>
          <w:rtl/>
        </w:rPr>
        <w:t>____________________</w:t>
      </w:r>
    </w:p>
    <w:p w:rsidR="00C10AE1" w:rsidRDefault="00066653" w:rsidP="00E60B1E">
      <w:pPr>
        <w:pStyle w:val="libFootnote0"/>
        <w:rPr>
          <w:rtl/>
        </w:rPr>
      </w:pPr>
      <w:r>
        <w:rPr>
          <w:rtl/>
        </w:rPr>
        <w:t>(1)</w:t>
      </w:r>
      <w:r w:rsidR="008062F6">
        <w:rPr>
          <w:rtl/>
        </w:rPr>
        <w:t xml:space="preserve"> ق:</w:t>
      </w:r>
      <w:r>
        <w:rPr>
          <w:rtl/>
        </w:rPr>
        <w:t>375</w:t>
      </w:r>
      <w:r w:rsidR="008062F6">
        <w:rPr>
          <w:rtl/>
        </w:rPr>
        <w:t>/</w:t>
      </w:r>
      <w:r>
        <w:rPr>
          <w:rtl/>
        </w:rPr>
        <w:t>58</w:t>
      </w:r>
      <w:r w:rsidR="008062F6">
        <w:rPr>
          <w:rtl/>
        </w:rPr>
        <w:t>/</w:t>
      </w:r>
      <w:r>
        <w:rPr>
          <w:rtl/>
        </w:rPr>
        <w:t>3</w:t>
      </w:r>
      <w:r w:rsidR="008062F6">
        <w:rPr>
          <w:rtl/>
        </w:rPr>
        <w:t>،ج:</w:t>
      </w:r>
      <w:r>
        <w:rPr>
          <w:rtl/>
        </w:rPr>
        <w:t>291</w:t>
      </w:r>
      <w:r w:rsidR="008062F6">
        <w:rPr>
          <w:rtl/>
        </w:rPr>
        <w:t>/</w:t>
      </w:r>
      <w:r>
        <w:rPr>
          <w:rtl/>
        </w:rPr>
        <w:t>8</w:t>
      </w:r>
      <w:r w:rsidR="008062F6">
        <w:rPr>
          <w:rtl/>
        </w:rPr>
        <w:t>.</w:t>
      </w:r>
    </w:p>
    <w:p w:rsidR="00C10AE1" w:rsidRDefault="00066653" w:rsidP="00E60B1E">
      <w:pPr>
        <w:pStyle w:val="libFootnote0"/>
        <w:rPr>
          <w:rtl/>
        </w:rPr>
      </w:pPr>
      <w:r>
        <w:rPr>
          <w:rtl/>
        </w:rPr>
        <w:t>(2)</w:t>
      </w:r>
      <w:r w:rsidR="008062F6">
        <w:rPr>
          <w:rtl/>
        </w:rPr>
        <w:t xml:space="preserve"> ق:</w:t>
      </w:r>
      <w:r>
        <w:rPr>
          <w:rtl/>
        </w:rPr>
        <w:t>374</w:t>
      </w:r>
      <w:r w:rsidR="008062F6">
        <w:rPr>
          <w:rtl/>
        </w:rPr>
        <w:t>/</w:t>
      </w:r>
      <w:r>
        <w:rPr>
          <w:rtl/>
        </w:rPr>
        <w:t>58</w:t>
      </w:r>
      <w:r w:rsidR="008062F6">
        <w:rPr>
          <w:rtl/>
        </w:rPr>
        <w:t>/</w:t>
      </w:r>
      <w:r>
        <w:rPr>
          <w:rtl/>
        </w:rPr>
        <w:t>3</w:t>
      </w:r>
      <w:r w:rsidR="008062F6">
        <w:rPr>
          <w:rtl/>
        </w:rPr>
        <w:t>،ج:</w:t>
      </w:r>
      <w:r>
        <w:rPr>
          <w:rtl/>
        </w:rPr>
        <w:t>288</w:t>
      </w:r>
      <w:r w:rsidR="008062F6">
        <w:rPr>
          <w:rtl/>
        </w:rPr>
        <w:t>/</w:t>
      </w:r>
      <w:r>
        <w:rPr>
          <w:rtl/>
        </w:rPr>
        <w:t>8</w:t>
      </w:r>
      <w:r w:rsidR="008062F6">
        <w:rPr>
          <w:rtl/>
        </w:rPr>
        <w:t>.</w:t>
      </w:r>
    </w:p>
    <w:p w:rsidR="008733E9" w:rsidRDefault="008733E9" w:rsidP="008733E9">
      <w:pPr>
        <w:pStyle w:val="libNormal"/>
        <w:rPr>
          <w:rtl/>
        </w:rPr>
      </w:pPr>
      <w:r>
        <w:rPr>
          <w:rFonts w:hint="eastAsia"/>
          <w:rtl/>
        </w:rPr>
        <w:br w:type="page"/>
      </w:r>
    </w:p>
    <w:p w:rsidR="00E60B1E" w:rsidRDefault="008062F6" w:rsidP="00E60B1E">
      <w:pPr>
        <w:pStyle w:val="libCenterBold1"/>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ع</w:t>
      </w:r>
      <w:r w:rsidR="00AE5F50">
        <w:rPr>
          <w:rtl/>
        </w:rPr>
        <w:t>لي</w:t>
      </w:r>
      <w:r w:rsidR="00E60B1E">
        <w:rPr>
          <w:rFonts w:hint="cs"/>
          <w:rtl/>
        </w:rPr>
        <w:t>ّ</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عليهم‌السلام</w:t>
      </w:r>
    </w:p>
    <w:p w:rsidR="00C10AE1" w:rsidRDefault="00AE5F50" w:rsidP="00E60B1E">
      <w:pPr>
        <w:pStyle w:val="libCenterBold1"/>
        <w:rPr>
          <w:rtl/>
        </w:rPr>
      </w:pPr>
      <w:r>
        <w:rPr>
          <w:rtl/>
        </w:rPr>
        <w:t>في</w:t>
      </w:r>
      <w:r w:rsidR="008062F6">
        <w:rPr>
          <w:rtl/>
        </w:rPr>
        <w:t xml:space="preserve"> </w:t>
      </w:r>
      <w:r w:rsidR="000B62C1">
        <w:rPr>
          <w:rtl/>
        </w:rPr>
        <w:t>شدّة</w:t>
      </w:r>
      <w:r w:rsidR="008062F6">
        <w:rPr>
          <w:rtl/>
        </w:rPr>
        <w:t xml:space="preserve"> عذاب النار(أعاذنا اللّه منها)</w:t>
      </w:r>
    </w:p>
    <w:p w:rsidR="00C10AE1" w:rsidRDefault="00BE14E3" w:rsidP="00E60B1E">
      <w:pPr>
        <w:pStyle w:val="libNormal"/>
        <w:rPr>
          <w:rtl/>
        </w:rPr>
      </w:pPr>
      <w:r w:rsidRPr="00BE14E3">
        <w:rPr>
          <w:rStyle w:val="libBold1Char"/>
          <w:rFonts w:hint="eastAsia"/>
          <w:rtl/>
        </w:rPr>
        <w:t xml:space="preserve">نهج </w:t>
      </w:r>
      <w:r w:rsidRPr="00E60B1E">
        <w:rPr>
          <w:rStyle w:val="libBold1Char"/>
          <w:rFonts w:hint="eastAsia"/>
          <w:rtl/>
        </w:rPr>
        <w:t>البلاغة</w:t>
      </w:r>
      <w:r w:rsidR="008062F6" w:rsidRPr="00E60B1E">
        <w:rPr>
          <w:rStyle w:val="libBold1Char"/>
          <w:rtl/>
        </w:rPr>
        <w:t xml:space="preserve"> و ت</w:t>
      </w:r>
      <w:r w:rsidR="0078437F" w:rsidRPr="00E60B1E">
        <w:rPr>
          <w:rStyle w:val="libBold1Char"/>
          <w:rtl/>
        </w:rPr>
        <w:t>نبيّ</w:t>
      </w:r>
      <w:r w:rsidR="008062F6" w:rsidRPr="00E60B1E">
        <w:rPr>
          <w:rStyle w:val="libBold1Char"/>
          <w:rFonts w:hint="eastAsia"/>
          <w:rtl/>
        </w:rPr>
        <w:t>ه</w:t>
      </w:r>
      <w:r w:rsidR="008062F6" w:rsidRPr="00E60B1E">
        <w:rPr>
          <w:rStyle w:val="libBold1Char"/>
          <w:rtl/>
        </w:rPr>
        <w:t xml:space="preserve"> الخاطر</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و اعلموا انّه </w:t>
      </w:r>
      <w:r w:rsidR="00AE5F50">
        <w:rPr>
          <w:rtl/>
        </w:rPr>
        <w:t>لي</w:t>
      </w:r>
      <w:r w:rsidR="008062F6">
        <w:rPr>
          <w:rFonts w:hint="eastAsia"/>
          <w:rtl/>
        </w:rPr>
        <w:t>س</w:t>
      </w:r>
      <w:r w:rsidR="008062F6">
        <w:rPr>
          <w:rtl/>
        </w:rPr>
        <w:t xml:space="preserve"> لهذا الجلد ال</w:t>
      </w:r>
      <w:r w:rsidR="00F209FD">
        <w:rPr>
          <w:rtl/>
        </w:rPr>
        <w:t>رقي</w:t>
      </w:r>
      <w:r w:rsidR="008062F6">
        <w:rPr>
          <w:rFonts w:hint="eastAsia"/>
          <w:rtl/>
        </w:rPr>
        <w:t>ق</w:t>
      </w:r>
      <w:r w:rsidR="008062F6">
        <w:rPr>
          <w:rtl/>
        </w:rPr>
        <w:t xml:space="preserve"> صبر ع</w:t>
      </w:r>
      <w:r w:rsidR="00AE5F50">
        <w:rPr>
          <w:rtl/>
        </w:rPr>
        <w:t>ل</w:t>
      </w:r>
      <w:r w:rsidR="00E60B1E">
        <w:rPr>
          <w:rFonts w:hint="cs"/>
          <w:rtl/>
        </w:rPr>
        <w:t>ى</w:t>
      </w:r>
      <w:r w:rsidR="008062F6">
        <w:rPr>
          <w:rtl/>
        </w:rPr>
        <w:t xml:space="preserve"> النار فارحموا أنفسکم فانّکم قد جرّبتموها </w:t>
      </w:r>
      <w:r w:rsidR="00AE5F50">
        <w:rPr>
          <w:rtl/>
        </w:rPr>
        <w:t>في</w:t>
      </w:r>
      <w:r w:rsidR="008062F6">
        <w:rPr>
          <w:rtl/>
        </w:rPr>
        <w:t xml:space="preserve"> مصائب الدن</w:t>
      </w:r>
      <w:r w:rsidR="008062F6">
        <w:rPr>
          <w:rFonts w:hint="cs"/>
          <w:rtl/>
        </w:rPr>
        <w:t>ی</w:t>
      </w:r>
      <w:r w:rsidR="008062F6">
        <w:rPr>
          <w:rFonts w:hint="eastAsia"/>
          <w:rtl/>
        </w:rPr>
        <w:t>ا</w:t>
      </w:r>
      <w:r w:rsidR="008062F6">
        <w:rPr>
          <w:rtl/>
        </w:rPr>
        <w:t xml:space="preserve"> فر</w:t>
      </w:r>
      <w:r w:rsidR="00E5742D">
        <w:rPr>
          <w:rtl/>
        </w:rPr>
        <w:t>أي</w:t>
      </w:r>
      <w:r w:rsidR="008062F6">
        <w:rPr>
          <w:rFonts w:hint="eastAsia"/>
          <w:rtl/>
        </w:rPr>
        <w:t>تم</w:t>
      </w:r>
      <w:r w:rsidR="008062F6">
        <w:rPr>
          <w:rtl/>
        </w:rPr>
        <w:t xml:space="preserve"> جزع أحدکم من ال</w:t>
      </w:r>
      <w:r w:rsidR="00E60B1E">
        <w:rPr>
          <w:rtl/>
        </w:rPr>
        <w:t>شّوکة</w:t>
      </w:r>
      <w:r w:rsidR="008062F6">
        <w:rPr>
          <w:rtl/>
        </w:rPr>
        <w:t xml:space="preserve"> تص</w:t>
      </w:r>
      <w:r w:rsidR="008062F6">
        <w:rPr>
          <w:rFonts w:hint="cs"/>
          <w:rtl/>
        </w:rPr>
        <w:t>ی</w:t>
      </w:r>
      <w:r w:rsidR="008062F6">
        <w:rPr>
          <w:rFonts w:hint="eastAsia"/>
          <w:rtl/>
        </w:rPr>
        <w:t>به</w:t>
      </w:r>
      <w:r w:rsidR="008062F6">
        <w:rPr>
          <w:rtl/>
        </w:rPr>
        <w:t xml:space="preserve"> و ال</w:t>
      </w:r>
      <w:r w:rsidR="00E60B1E">
        <w:rPr>
          <w:rtl/>
        </w:rPr>
        <w:t>عثرة</w:t>
      </w:r>
      <w:r w:rsidR="008062F6">
        <w:rPr>
          <w:rtl/>
        </w:rPr>
        <w:t xml:space="preserve"> ت</w:t>
      </w:r>
      <w:r w:rsidR="00D566DF">
        <w:rPr>
          <w:rtl/>
        </w:rPr>
        <w:t>دمیة</w:t>
      </w:r>
      <w:r w:rsidR="008062F6">
        <w:rPr>
          <w:rtl/>
        </w:rPr>
        <w:t xml:space="preserve"> و الرمضاء تحرقه فک</w:t>
      </w:r>
      <w:r w:rsidR="008062F6">
        <w:rPr>
          <w:rFonts w:hint="cs"/>
          <w:rtl/>
        </w:rPr>
        <w:t>ی</w:t>
      </w:r>
      <w:r w:rsidR="008062F6">
        <w:rPr>
          <w:rFonts w:hint="eastAsia"/>
          <w:rtl/>
        </w:rPr>
        <w:t>ف</w:t>
      </w:r>
      <w:r w:rsidR="008062F6">
        <w:rPr>
          <w:rtl/>
        </w:rPr>
        <w:t xml:space="preserve"> إذا کان </w:t>
      </w:r>
      <w:r w:rsidR="00ED1C08">
        <w:rPr>
          <w:rtl/>
        </w:rPr>
        <w:t>بي</w:t>
      </w:r>
      <w:r w:rsidR="008062F6">
        <w:rPr>
          <w:rFonts w:hint="eastAsia"/>
          <w:rtl/>
        </w:rPr>
        <w:t>ن</w:t>
      </w:r>
      <w:r w:rsidR="008062F6">
        <w:rPr>
          <w:rtl/>
        </w:rPr>
        <w:t xml:space="preserve"> طابق</w:t>
      </w:r>
      <w:r w:rsidR="008062F6">
        <w:rPr>
          <w:rFonts w:hint="cs"/>
          <w:rtl/>
        </w:rPr>
        <w:t>ی</w:t>
      </w:r>
      <w:r w:rsidR="008062F6">
        <w:rPr>
          <w:rFonts w:hint="eastAsia"/>
          <w:rtl/>
        </w:rPr>
        <w:t>ن</w:t>
      </w:r>
      <w:r w:rsidR="008062F6">
        <w:rPr>
          <w:rtl/>
        </w:rPr>
        <w:t xml:space="preserve"> من نار </w:t>
      </w:r>
      <w:r w:rsidR="008062F6">
        <w:rPr>
          <w:rFonts w:hint="eastAsia"/>
          <w:rtl/>
        </w:rPr>
        <w:t>ضج</w:t>
      </w:r>
      <w:r w:rsidR="008062F6">
        <w:rPr>
          <w:rFonts w:hint="cs"/>
          <w:rtl/>
        </w:rPr>
        <w:t>ی</w:t>
      </w:r>
      <w:r w:rsidR="008062F6">
        <w:rPr>
          <w:rFonts w:hint="eastAsia"/>
          <w:rtl/>
        </w:rPr>
        <w:t>ع</w:t>
      </w:r>
      <w:r w:rsidR="008062F6">
        <w:rPr>
          <w:rtl/>
        </w:rPr>
        <w:t xml:space="preserve"> حجر و قر</w:t>
      </w:r>
      <w:r w:rsidR="008062F6">
        <w:rPr>
          <w:rFonts w:hint="cs"/>
          <w:rtl/>
        </w:rPr>
        <w:t>ی</w:t>
      </w:r>
      <w:r w:rsidR="008062F6">
        <w:rPr>
          <w:rFonts w:hint="eastAsia"/>
          <w:rtl/>
        </w:rPr>
        <w:t>ن</w:t>
      </w:r>
      <w:r w:rsidR="008062F6">
        <w:rPr>
          <w:rtl/>
        </w:rPr>
        <w:t xml:space="preserve"> ش</w:t>
      </w:r>
      <w:r w:rsidR="008062F6">
        <w:rPr>
          <w:rFonts w:hint="cs"/>
          <w:rtl/>
        </w:rPr>
        <w:t>ی</w:t>
      </w:r>
      <w:r w:rsidR="008062F6">
        <w:rPr>
          <w:rFonts w:hint="eastAsia"/>
          <w:rtl/>
        </w:rPr>
        <w:t>طان؟أعلمتم</w:t>
      </w:r>
      <w:r w:rsidR="008062F6">
        <w:rPr>
          <w:rtl/>
        </w:rPr>
        <w:t xml:space="preserve"> انّ مالکا إذا غضب ع</w:t>
      </w:r>
      <w:r w:rsidR="00AE5F50">
        <w:rPr>
          <w:rtl/>
        </w:rPr>
        <w:t>لي</w:t>
      </w:r>
      <w:r w:rsidR="008062F6">
        <w:rPr>
          <w:rtl/>
        </w:rPr>
        <w:t xml:space="preserve"> النار حطم بعضها بعضا لغضبه و إذا زجرها توثّبت </w:t>
      </w:r>
      <w:r w:rsidR="00ED1C08">
        <w:rPr>
          <w:rtl/>
        </w:rPr>
        <w:t>بي</w:t>
      </w:r>
      <w:r w:rsidR="008062F6">
        <w:rPr>
          <w:rFonts w:hint="eastAsia"/>
          <w:rtl/>
        </w:rPr>
        <w:t>ن</w:t>
      </w:r>
      <w:r w:rsidR="008062F6">
        <w:rPr>
          <w:rtl/>
        </w:rPr>
        <w:t xml:space="preserve"> أبوابها جزعا من زجرته،</w:t>
      </w:r>
      <w:r w:rsidR="00E5742D">
        <w:rPr>
          <w:rtl/>
        </w:rPr>
        <w:t>أي</w:t>
      </w:r>
      <w:r w:rsidR="00EB4416">
        <w:rPr>
          <w:rtl/>
        </w:rPr>
        <w:t>ها</w:t>
      </w:r>
      <w:r w:rsidR="008062F6">
        <w:rPr>
          <w:rtl/>
        </w:rPr>
        <w:t xml:space="preserve"> </w:t>
      </w:r>
      <w:r w:rsidR="00444506">
        <w:rPr>
          <w:rtl/>
        </w:rPr>
        <w:t>ال</w:t>
      </w:r>
      <w:r w:rsidR="00E60B1E">
        <w:rPr>
          <w:rFonts w:hint="cs"/>
          <w:rtl/>
        </w:rPr>
        <w:t>ي</w:t>
      </w:r>
      <w:r w:rsidR="008062F6">
        <w:rPr>
          <w:rFonts w:hint="eastAsia"/>
          <w:rtl/>
        </w:rPr>
        <w:t>فن</w:t>
      </w:r>
      <w:r w:rsidR="008062F6">
        <w:rPr>
          <w:rtl/>
        </w:rPr>
        <w:t xml:space="preserve"> الک</w:t>
      </w:r>
      <w:r w:rsidR="00ED1C08">
        <w:rPr>
          <w:rtl/>
        </w:rPr>
        <w:t>بي</w:t>
      </w:r>
      <w:r w:rsidR="008062F6">
        <w:rPr>
          <w:rFonts w:hint="eastAsia"/>
          <w:rtl/>
        </w:rPr>
        <w:t>ر</w:t>
      </w:r>
      <w:r w:rsidR="008062F6">
        <w:rPr>
          <w:rtl/>
        </w:rPr>
        <w:t xml:space="preserve"> </w:t>
      </w:r>
      <w:r w:rsidR="00772E38">
        <w:rPr>
          <w:rtl/>
        </w:rPr>
        <w:t>الذي</w:t>
      </w:r>
      <w:r w:rsidR="008062F6">
        <w:rPr>
          <w:rtl/>
        </w:rPr>
        <w:t xml:space="preserve"> قد لهزه القت</w:t>
      </w:r>
      <w:r w:rsidR="008062F6">
        <w:rPr>
          <w:rFonts w:hint="cs"/>
          <w:rtl/>
        </w:rPr>
        <w:t>ی</w:t>
      </w:r>
      <w:r w:rsidR="008062F6">
        <w:rPr>
          <w:rFonts w:hint="eastAsia"/>
          <w:rtl/>
        </w:rPr>
        <w:t>ر</w:t>
      </w:r>
      <w:r w:rsidR="008062F6">
        <w:rPr>
          <w:rtl/>
        </w:rPr>
        <w:t xml:space="preserve"> ک</w:t>
      </w:r>
      <w:r w:rsidR="008062F6">
        <w:rPr>
          <w:rFonts w:hint="cs"/>
          <w:rtl/>
        </w:rPr>
        <w:t>ی</w:t>
      </w:r>
      <w:r w:rsidR="008062F6">
        <w:rPr>
          <w:rFonts w:hint="eastAsia"/>
          <w:rtl/>
        </w:rPr>
        <w:t>ف</w:t>
      </w:r>
      <w:r w:rsidR="008062F6">
        <w:rPr>
          <w:rtl/>
        </w:rPr>
        <w:t xml:space="preserve"> أنت إذا التحمت أطواق النار بعظام الأعناق و نشبت الجوامع حتّ</w:t>
      </w:r>
      <w:r w:rsidR="008062F6">
        <w:rPr>
          <w:rFonts w:hint="cs"/>
          <w:rtl/>
        </w:rPr>
        <w:t>ی</w:t>
      </w:r>
      <w:r w:rsidR="008062F6">
        <w:rPr>
          <w:rtl/>
        </w:rPr>
        <w:t xml:space="preserve"> أکلت لحوم السواعد؟فاللّه اللّ</w:t>
      </w:r>
      <w:r w:rsidR="008062F6">
        <w:rPr>
          <w:rFonts w:hint="eastAsia"/>
          <w:rtl/>
        </w:rPr>
        <w:t>ه</w:t>
      </w:r>
      <w:r w:rsidR="008062F6">
        <w:rPr>
          <w:rtl/>
        </w:rPr>
        <w:t xml:space="preserve"> معشر العباد و أنتم سالمون </w:t>
      </w:r>
      <w:r w:rsidR="00AE5F50">
        <w:rPr>
          <w:rtl/>
        </w:rPr>
        <w:t>في</w:t>
      </w:r>
      <w:r w:rsidR="008062F6">
        <w:rPr>
          <w:rtl/>
        </w:rPr>
        <w:t xml:space="preserve"> ال</w:t>
      </w:r>
      <w:r w:rsidR="008D62AE">
        <w:rPr>
          <w:rtl/>
        </w:rPr>
        <w:t>صحّة</w:t>
      </w:r>
      <w:r w:rsidR="008062F6">
        <w:rPr>
          <w:rtl/>
        </w:rPr>
        <w:t xml:space="preserve"> قبل السّقم و </w:t>
      </w:r>
      <w:r w:rsidR="00AE5F50">
        <w:rPr>
          <w:rtl/>
        </w:rPr>
        <w:t>في</w:t>
      </w:r>
      <w:r w:rsidR="008062F6">
        <w:rPr>
          <w:rtl/>
        </w:rPr>
        <w:t xml:space="preserve"> ال</w:t>
      </w:r>
      <w:r w:rsidR="00E60B1E">
        <w:rPr>
          <w:rtl/>
        </w:rPr>
        <w:t>فسحة</w:t>
      </w:r>
      <w:r w:rsidR="008062F6">
        <w:rPr>
          <w:rtl/>
        </w:rPr>
        <w:t xml:space="preserve"> قبل الض</w:t>
      </w:r>
      <w:r w:rsidR="008062F6">
        <w:rPr>
          <w:rFonts w:hint="cs"/>
          <w:rtl/>
        </w:rPr>
        <w:t>ی</w:t>
      </w:r>
      <w:r w:rsidR="008062F6">
        <w:rPr>
          <w:rFonts w:hint="eastAsia"/>
          <w:rtl/>
        </w:rPr>
        <w:t>ق،فاسعوا</w:t>
      </w:r>
      <w:r w:rsidR="008062F6">
        <w:rPr>
          <w:rtl/>
        </w:rPr>
        <w:t xml:space="preserve"> </w:t>
      </w:r>
      <w:r w:rsidR="00AE5F50">
        <w:rPr>
          <w:rtl/>
        </w:rPr>
        <w:t>في</w:t>
      </w:r>
      <w:r w:rsidR="008062F6">
        <w:rPr>
          <w:rtl/>
        </w:rPr>
        <w:t xml:space="preserve"> فکاک رقابکم من قبل أن تغلق رهائنها.</w:t>
      </w:r>
    </w:p>
    <w:p w:rsidR="00C10AE1" w:rsidRDefault="00ED1C08" w:rsidP="00E60B1E">
      <w:pPr>
        <w:pStyle w:val="libNormal"/>
        <w:rPr>
          <w:rtl/>
        </w:rPr>
      </w:pPr>
      <w:r>
        <w:rPr>
          <w:rStyle w:val="libBold1Char"/>
          <w:rFonts w:hint="eastAsia"/>
          <w:rtl/>
        </w:rPr>
        <w:t>بي</w:t>
      </w:r>
      <w:r w:rsidR="00BE14E3" w:rsidRPr="00BE14E3">
        <w:rPr>
          <w:rStyle w:val="libBold1Char"/>
          <w:rFonts w:hint="eastAsia"/>
          <w:rtl/>
        </w:rPr>
        <w:t>ان</w:t>
      </w:r>
      <w:r w:rsidR="008062F6">
        <w:rPr>
          <w:rtl/>
        </w:rPr>
        <w:t>: الطابق-کهاجر و صاحب-:الأجر الک</w:t>
      </w:r>
      <w:r>
        <w:rPr>
          <w:rtl/>
        </w:rPr>
        <w:t>بي</w:t>
      </w:r>
      <w:r w:rsidR="008062F6">
        <w:rPr>
          <w:rFonts w:hint="eastAsia"/>
          <w:rtl/>
        </w:rPr>
        <w:t>ر،و</w:t>
      </w:r>
      <w:r w:rsidR="008062F6">
        <w:rPr>
          <w:rtl/>
        </w:rPr>
        <w:t xml:space="preserve"> </w:t>
      </w:r>
      <w:r w:rsidR="00444506">
        <w:rPr>
          <w:rtl/>
        </w:rPr>
        <w:t>الى</w:t>
      </w:r>
      <w:r w:rsidR="008062F6">
        <w:rPr>
          <w:rFonts w:hint="eastAsia"/>
          <w:rtl/>
        </w:rPr>
        <w:t>فن</w:t>
      </w:r>
      <w:r w:rsidR="008062F6">
        <w:rPr>
          <w:rtl/>
        </w:rPr>
        <w:t>-بالتحر</w:t>
      </w:r>
      <w:r w:rsidR="008062F6">
        <w:rPr>
          <w:rFonts w:hint="cs"/>
          <w:rtl/>
        </w:rPr>
        <w:t>ی</w:t>
      </w:r>
      <w:r w:rsidR="008062F6">
        <w:rPr>
          <w:rFonts w:hint="eastAsia"/>
          <w:rtl/>
        </w:rPr>
        <w:t>ک</w:t>
      </w:r>
      <w:r w:rsidR="008062F6">
        <w:rPr>
          <w:rtl/>
        </w:rPr>
        <w:t>-:الش</w:t>
      </w:r>
      <w:r w:rsidR="008062F6">
        <w:rPr>
          <w:rFonts w:hint="cs"/>
          <w:rtl/>
        </w:rPr>
        <w:t>ی</w:t>
      </w:r>
      <w:r w:rsidR="008062F6">
        <w:rPr>
          <w:rFonts w:hint="eastAsia"/>
          <w:rtl/>
        </w:rPr>
        <w:t>خ</w:t>
      </w:r>
      <w:r w:rsidR="008062F6">
        <w:rPr>
          <w:rtl/>
        </w:rPr>
        <w:t xml:space="preserve"> الک</w:t>
      </w:r>
      <w:r>
        <w:rPr>
          <w:rtl/>
        </w:rPr>
        <w:t>بي</w:t>
      </w:r>
      <w:r w:rsidR="008062F6">
        <w:rPr>
          <w:rFonts w:hint="eastAsia"/>
          <w:rtl/>
        </w:rPr>
        <w:t>ر،لهزه</w:t>
      </w:r>
      <w:r w:rsidR="008062F6">
        <w:rPr>
          <w:rtl/>
        </w:rPr>
        <w:t>:</w:t>
      </w:r>
      <w:r w:rsidR="00E5742D">
        <w:rPr>
          <w:rtl/>
        </w:rPr>
        <w:t>أي</w:t>
      </w:r>
      <w:r w:rsidR="008062F6">
        <w:rPr>
          <w:rtl/>
        </w:rPr>
        <w:t xml:space="preserve"> خالطه،القت</w:t>
      </w:r>
      <w:r w:rsidR="008062F6">
        <w:rPr>
          <w:rFonts w:hint="cs"/>
          <w:rtl/>
        </w:rPr>
        <w:t>ی</w:t>
      </w:r>
      <w:r w:rsidR="008062F6">
        <w:rPr>
          <w:rFonts w:hint="eastAsia"/>
          <w:rtl/>
        </w:rPr>
        <w:t>ر</w:t>
      </w:r>
      <w:r w:rsidR="008062F6">
        <w:rPr>
          <w:rtl/>
        </w:rPr>
        <w:t>-کأم</w:t>
      </w:r>
      <w:r w:rsidR="008062F6">
        <w:rPr>
          <w:rFonts w:hint="cs"/>
          <w:rtl/>
        </w:rPr>
        <w:t>ی</w:t>
      </w:r>
      <w:r w:rsidR="008062F6">
        <w:rPr>
          <w:rFonts w:hint="eastAsia"/>
          <w:rtl/>
        </w:rPr>
        <w:t>ر</w:t>
      </w:r>
      <w:r w:rsidR="008062F6">
        <w:rPr>
          <w:rtl/>
        </w:rPr>
        <w:t>-:الش</w:t>
      </w:r>
      <w:r w:rsidR="008062F6">
        <w:rPr>
          <w:rFonts w:hint="cs"/>
          <w:rtl/>
        </w:rPr>
        <w:t>ی</w:t>
      </w:r>
      <w:r w:rsidR="008062F6">
        <w:rPr>
          <w:rFonts w:hint="eastAsia"/>
          <w:rtl/>
        </w:rPr>
        <w:t>ب</w:t>
      </w:r>
      <w:r w:rsidR="008062F6">
        <w:rPr>
          <w:rtl/>
        </w:rPr>
        <w:t xml:space="preserve"> أو أوله،نشب:</w:t>
      </w:r>
      <w:r w:rsidR="00E5742D">
        <w:rPr>
          <w:rtl/>
        </w:rPr>
        <w:t>أي</w:t>
      </w:r>
      <w:r w:rsidR="008062F6">
        <w:rPr>
          <w:rtl/>
        </w:rPr>
        <w:t xml:space="preserve"> علق،الجوامع:</w:t>
      </w:r>
      <w:r w:rsidR="00E60B1E">
        <w:rPr>
          <w:rFonts w:hint="cs"/>
          <w:rtl/>
        </w:rPr>
        <w:t xml:space="preserve"> </w:t>
      </w:r>
      <w:r w:rsidR="008062F6">
        <w:rPr>
          <w:rFonts w:hint="eastAsia"/>
          <w:rtl/>
        </w:rPr>
        <w:t>جمع</w:t>
      </w:r>
      <w:r w:rsidR="008062F6">
        <w:rPr>
          <w:rtl/>
        </w:rPr>
        <w:t xml:space="preserve"> </w:t>
      </w:r>
      <w:r w:rsidR="00147DE4">
        <w:rPr>
          <w:rtl/>
        </w:rPr>
        <w:t>جامعة</w:t>
      </w:r>
      <w:r w:rsidR="008062F6">
        <w:rPr>
          <w:rtl/>
        </w:rPr>
        <w:t xml:space="preserve"> و </w:t>
      </w:r>
      <w:r w:rsidR="00E5742D">
        <w:rPr>
          <w:rtl/>
        </w:rPr>
        <w:t>هي</w:t>
      </w:r>
      <w:r w:rsidR="008062F6">
        <w:rPr>
          <w:rtl/>
        </w:rPr>
        <w:t xml:space="preserve"> الغلّ لأنّها تجمع </w:t>
      </w:r>
      <w:r w:rsidR="00444506">
        <w:rPr>
          <w:rtl/>
        </w:rPr>
        <w:t>ال</w:t>
      </w:r>
      <w:r w:rsidR="00F4417C">
        <w:rPr>
          <w:rtl/>
        </w:rPr>
        <w:t>يدي</w:t>
      </w:r>
      <w:r w:rsidR="008A378F">
        <w:rPr>
          <w:rtl/>
        </w:rPr>
        <w:t>ن</w:t>
      </w:r>
      <w:r w:rsidR="008062F6">
        <w:rPr>
          <w:rtl/>
        </w:rPr>
        <w:t xml:space="preserve"> </w:t>
      </w:r>
      <w:r w:rsidR="00444506">
        <w:rPr>
          <w:rtl/>
        </w:rPr>
        <w:t>الى</w:t>
      </w:r>
      <w:r w:rsidR="008062F6">
        <w:rPr>
          <w:rtl/>
        </w:rPr>
        <w:t xml:space="preserve"> العنق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E60B1E">
      <w:pPr>
        <w:pStyle w:val="libNormal"/>
        <w:rPr>
          <w:rtl/>
        </w:rPr>
      </w:pPr>
      <w:r>
        <w:rPr>
          <w:rFonts w:hint="eastAsia"/>
          <w:rtl/>
        </w:rPr>
        <w:t>و</w:t>
      </w:r>
      <w:r>
        <w:rPr>
          <w:rtl/>
        </w:rPr>
        <w:t xml:space="preserve"> </w:t>
      </w:r>
      <w:r w:rsidR="00AE5F50">
        <w:rPr>
          <w:rtl/>
        </w:rPr>
        <w:t>في</w:t>
      </w:r>
      <w:r>
        <w:rPr>
          <w:rtl/>
        </w:rPr>
        <w:t xml:space="preserve"> دعاء س</w:t>
      </w:r>
      <w:r>
        <w:rPr>
          <w:rFonts w:hint="cs"/>
          <w:rtl/>
        </w:rPr>
        <w:t>یّ</w:t>
      </w:r>
      <w:r>
        <w:rPr>
          <w:rFonts w:hint="eastAsia"/>
          <w:rtl/>
        </w:rPr>
        <w:t>د</w:t>
      </w:r>
      <w:r>
        <w:rPr>
          <w:rtl/>
        </w:rPr>
        <w:t xml:space="preserve"> الساجد</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بعد </w:t>
      </w:r>
      <w:r w:rsidR="00444506">
        <w:rPr>
          <w:rtl/>
        </w:rPr>
        <w:t>صلاة</w:t>
      </w:r>
      <w:r>
        <w:rPr>
          <w:rtl/>
        </w:rPr>
        <w:t xml:space="preserve"> ال</w:t>
      </w:r>
      <w:r w:rsidR="00AE5F50">
        <w:rPr>
          <w:rtl/>
        </w:rPr>
        <w:t>لي</w:t>
      </w:r>
      <w:r>
        <w:rPr>
          <w:rFonts w:hint="eastAsia"/>
          <w:rtl/>
        </w:rPr>
        <w:t>ل</w:t>
      </w:r>
      <w:r>
        <w:rPr>
          <w:rtl/>
        </w:rPr>
        <w:t xml:space="preserve">: اللّهم </w:t>
      </w:r>
      <w:r w:rsidR="00AE5F50">
        <w:rPr>
          <w:rtl/>
        </w:rPr>
        <w:t>انّي</w:t>
      </w:r>
      <w:r>
        <w:rPr>
          <w:rtl/>
        </w:rPr>
        <w:t xml:space="preserve"> أعوذ بک من نار تغلّظت بها ع</w:t>
      </w:r>
      <w:r w:rsidR="00AE5F50">
        <w:rPr>
          <w:rtl/>
        </w:rPr>
        <w:t>ل</w:t>
      </w:r>
      <w:r w:rsidR="00E60B1E">
        <w:rPr>
          <w:rFonts w:hint="cs"/>
          <w:rtl/>
        </w:rPr>
        <w:t>ى</w:t>
      </w:r>
      <w:r>
        <w:rPr>
          <w:rtl/>
        </w:rPr>
        <w:t xml:space="preserve"> من عصاک و توعدت بها من صدف عن رضاک و من نار </w:t>
      </w:r>
      <w:r w:rsidR="00E60B1E">
        <w:rPr>
          <w:rtl/>
        </w:rPr>
        <w:t>نورة</w:t>
      </w:r>
      <w:r>
        <w:rPr>
          <w:rtl/>
        </w:rPr>
        <w:t xml:space="preserve">ا </w:t>
      </w:r>
      <w:r w:rsidR="002A0217">
        <w:rPr>
          <w:rtl/>
        </w:rPr>
        <w:t>ظلمة</w:t>
      </w:r>
      <w:r>
        <w:rPr>
          <w:rtl/>
        </w:rPr>
        <w:t xml:space="preserve"> و </w:t>
      </w:r>
      <w:r w:rsidR="00E5742D">
        <w:rPr>
          <w:rtl/>
        </w:rPr>
        <w:t>هي</w:t>
      </w:r>
      <w:r>
        <w:rPr>
          <w:rFonts w:hint="eastAsia"/>
          <w:rtl/>
        </w:rPr>
        <w:t>نها</w:t>
      </w:r>
      <w:r>
        <w:rPr>
          <w:rtl/>
        </w:rPr>
        <w:t xml:space="preserve"> </w:t>
      </w:r>
      <w:r w:rsidR="00E60B1E">
        <w:rPr>
          <w:rtl/>
        </w:rPr>
        <w:t>اليم</w:t>
      </w:r>
      <w:r>
        <w:rPr>
          <w:rtl/>
        </w:rPr>
        <w:t xml:space="preserve"> و بع</w:t>
      </w:r>
      <w:r>
        <w:rPr>
          <w:rFonts w:hint="cs"/>
          <w:rtl/>
        </w:rPr>
        <w:t>ی</w:t>
      </w:r>
      <w:r>
        <w:rPr>
          <w:rFonts w:hint="eastAsia"/>
          <w:rtl/>
        </w:rPr>
        <w:t>دها</w:t>
      </w:r>
      <w:r>
        <w:rPr>
          <w:rtl/>
        </w:rPr>
        <w:t xml:space="preserve"> قر</w:t>
      </w:r>
      <w:r>
        <w:rPr>
          <w:rFonts w:hint="cs"/>
          <w:rtl/>
        </w:rPr>
        <w:t>ی</w:t>
      </w:r>
      <w:r>
        <w:rPr>
          <w:rFonts w:hint="eastAsia"/>
          <w:rtl/>
        </w:rPr>
        <w:t>ب</w:t>
      </w:r>
      <w:r>
        <w:rPr>
          <w:rtl/>
        </w:rPr>
        <w:t xml:space="preserve"> و من نار </w:t>
      </w:r>
      <w:r>
        <w:rPr>
          <w:rFonts w:hint="cs"/>
          <w:rtl/>
        </w:rPr>
        <w:t>ی</w:t>
      </w:r>
      <w:r>
        <w:rPr>
          <w:rFonts w:hint="eastAsia"/>
          <w:rtl/>
        </w:rPr>
        <w:t>أکل</w:t>
      </w:r>
      <w:r>
        <w:rPr>
          <w:rtl/>
        </w:rPr>
        <w:t xml:space="preserve"> بعضها بعض و </w:t>
      </w:r>
      <w:r>
        <w:rPr>
          <w:rFonts w:hint="cs"/>
          <w:rtl/>
        </w:rPr>
        <w:t>ی</w:t>
      </w:r>
      <w:r>
        <w:rPr>
          <w:rFonts w:hint="eastAsia"/>
          <w:rtl/>
        </w:rPr>
        <w:t>صول</w:t>
      </w:r>
      <w:r>
        <w:rPr>
          <w:rtl/>
        </w:rPr>
        <w:t xml:space="preserve"> بعضها ع</w:t>
      </w:r>
      <w:r w:rsidR="00AE5F50">
        <w:rPr>
          <w:rtl/>
        </w:rPr>
        <w:t>لي</w:t>
      </w:r>
      <w:r>
        <w:rPr>
          <w:rtl/>
        </w:rPr>
        <w:t xml:space="preserve"> بعض،و من نار تذر العظام رم</w:t>
      </w:r>
      <w:r>
        <w:rPr>
          <w:rFonts w:hint="cs"/>
          <w:rtl/>
        </w:rPr>
        <w:t>ی</w:t>
      </w:r>
      <w:r>
        <w:rPr>
          <w:rFonts w:hint="eastAsia"/>
          <w:rtl/>
        </w:rPr>
        <w:t>ما</w:t>
      </w:r>
      <w:r>
        <w:rPr>
          <w:rtl/>
        </w:rPr>
        <w:t xml:space="preserve"> و ت</w:t>
      </w:r>
      <w:r w:rsidR="0068000B">
        <w:rPr>
          <w:rtl/>
        </w:rPr>
        <w:t>سقي</w:t>
      </w:r>
      <w:r>
        <w:rPr>
          <w:rtl/>
        </w:rPr>
        <w:t xml:space="preserve"> </w:t>
      </w:r>
      <w:r>
        <w:rPr>
          <w:rFonts w:hint="eastAsia"/>
          <w:rtl/>
        </w:rPr>
        <w:t>أهلها</w:t>
      </w:r>
      <w:r>
        <w:rPr>
          <w:rtl/>
        </w:rPr>
        <w:t xml:space="preserve"> حم</w:t>
      </w:r>
      <w:r>
        <w:rPr>
          <w:rFonts w:hint="cs"/>
          <w:rtl/>
        </w:rPr>
        <w:t>ی</w:t>
      </w:r>
      <w:r>
        <w:rPr>
          <w:rFonts w:hint="eastAsia"/>
          <w:rtl/>
        </w:rPr>
        <w:t>ما،و</w:t>
      </w:r>
      <w:r>
        <w:rPr>
          <w:rtl/>
        </w:rPr>
        <w:t xml:space="preserve"> من نار لا تبق</w:t>
      </w:r>
      <w:r>
        <w:rPr>
          <w:rFonts w:hint="cs"/>
          <w:rtl/>
        </w:rPr>
        <w:t>ی</w:t>
      </w:r>
      <w:r>
        <w:rPr>
          <w:rtl/>
        </w:rPr>
        <w:t xml:space="preserve"> ع</w:t>
      </w:r>
      <w:r w:rsidR="00AE5F50">
        <w:rPr>
          <w:rtl/>
        </w:rPr>
        <w:t>ل</w:t>
      </w:r>
      <w:r w:rsidR="00E60B1E">
        <w:rPr>
          <w:rFonts w:hint="cs"/>
          <w:rtl/>
        </w:rPr>
        <w:t>ى</w:t>
      </w:r>
      <w:r>
        <w:rPr>
          <w:rtl/>
        </w:rPr>
        <w:t xml:space="preserve"> من تضرّع </w:t>
      </w:r>
      <w:r w:rsidR="00EB4416">
        <w:rPr>
          <w:rtl/>
        </w:rPr>
        <w:t>اليه</w:t>
      </w:r>
      <w:r>
        <w:rPr>
          <w:rFonts w:hint="eastAsia"/>
          <w:rtl/>
        </w:rPr>
        <w:t>ا</w:t>
      </w:r>
      <w:r>
        <w:rPr>
          <w:rtl/>
        </w:rPr>
        <w:t xml:space="preserve"> و لا ترحم من استعطفها و لا تقدر ع</w:t>
      </w:r>
      <w:r w:rsidR="00AE5F50">
        <w:rPr>
          <w:rtl/>
        </w:rPr>
        <w:t>ل</w:t>
      </w:r>
      <w:r w:rsidR="00E60B1E">
        <w:rPr>
          <w:rFonts w:hint="cs"/>
          <w:rtl/>
        </w:rPr>
        <w:t>ى</w:t>
      </w:r>
      <w:r>
        <w:rPr>
          <w:rtl/>
        </w:rPr>
        <w:t xml:space="preserve"> التخ</w:t>
      </w:r>
      <w:r w:rsidR="00AE5F50">
        <w:rPr>
          <w:rtl/>
        </w:rPr>
        <w:t>في</w:t>
      </w:r>
      <w:r>
        <w:rPr>
          <w:rFonts w:hint="eastAsia"/>
          <w:rtl/>
        </w:rPr>
        <w:t>ف</w:t>
      </w:r>
      <w:r>
        <w:rPr>
          <w:rtl/>
        </w:rPr>
        <w:t xml:space="preserve"> عمّن خشع لها و استسلم </w:t>
      </w:r>
      <w:r w:rsidR="00EB4416">
        <w:rPr>
          <w:rtl/>
        </w:rPr>
        <w:t>اليه</w:t>
      </w:r>
      <w:r>
        <w:rPr>
          <w:rFonts w:hint="eastAsia"/>
          <w:rtl/>
        </w:rPr>
        <w:t>ا،ت</w:t>
      </w:r>
      <w:r w:rsidR="00D36E79" w:rsidRPr="00D36E79">
        <w:rPr>
          <w:rFonts w:hint="eastAsia"/>
          <w:rtl/>
        </w:rPr>
        <w:t>لقي</w:t>
      </w:r>
      <w:r>
        <w:rPr>
          <w:rtl/>
        </w:rPr>
        <w:t xml:space="preserve"> سکّانها بأحرّ ما ل</w:t>
      </w:r>
      <w:r w:rsidR="007E711F">
        <w:rPr>
          <w:rtl/>
        </w:rPr>
        <w:t>دیها</w:t>
      </w:r>
      <w:r>
        <w:rPr>
          <w:rtl/>
        </w:rPr>
        <w:t xml:space="preserve"> من </w:t>
      </w:r>
      <w:r w:rsidR="00E60B1E">
        <w:rPr>
          <w:rtl/>
        </w:rPr>
        <w:t>اليم</w:t>
      </w:r>
      <w:r>
        <w:rPr>
          <w:rtl/>
        </w:rPr>
        <w:t xml:space="preserve"> النکال و شد</w:t>
      </w:r>
      <w:r>
        <w:rPr>
          <w:rFonts w:hint="cs"/>
          <w:rtl/>
        </w:rPr>
        <w:t>ی</w:t>
      </w:r>
      <w:r>
        <w:rPr>
          <w:rFonts w:hint="eastAsia"/>
          <w:rtl/>
        </w:rPr>
        <w:t>د</w:t>
      </w:r>
      <w:r>
        <w:rPr>
          <w:rtl/>
        </w:rPr>
        <w:t xml:space="preserve"> الوبال،و أعوذ</w:t>
      </w:r>
    </w:p>
    <w:p w:rsidR="00E60B1E" w:rsidRDefault="00066653" w:rsidP="00E60B1E">
      <w:pPr>
        <w:pStyle w:val="libLine"/>
        <w:rPr>
          <w:rtl/>
        </w:rPr>
      </w:pPr>
      <w:r>
        <w:rPr>
          <w:rFonts w:hint="eastAsia"/>
          <w:rtl/>
        </w:rPr>
        <w:t>____________________</w:t>
      </w:r>
    </w:p>
    <w:p w:rsidR="00C10AE1" w:rsidRDefault="00066653" w:rsidP="00E60B1E">
      <w:pPr>
        <w:pStyle w:val="libFootnote0"/>
        <w:rPr>
          <w:rtl/>
        </w:rPr>
      </w:pPr>
      <w:r>
        <w:rPr>
          <w:rtl/>
        </w:rPr>
        <w:t>(1)</w:t>
      </w:r>
      <w:r w:rsidR="008062F6">
        <w:rPr>
          <w:rtl/>
        </w:rPr>
        <w:t xml:space="preserve"> ق:</w:t>
      </w:r>
      <w:r>
        <w:rPr>
          <w:rtl/>
        </w:rPr>
        <w:t>380</w:t>
      </w:r>
      <w:r w:rsidR="008062F6">
        <w:rPr>
          <w:rtl/>
        </w:rPr>
        <w:t>/</w:t>
      </w:r>
      <w:r>
        <w:rPr>
          <w:rtl/>
        </w:rPr>
        <w:t>58</w:t>
      </w:r>
      <w:r w:rsidR="008062F6">
        <w:rPr>
          <w:rtl/>
        </w:rPr>
        <w:t>/</w:t>
      </w:r>
      <w:r>
        <w:rPr>
          <w:rtl/>
        </w:rPr>
        <w:t>3</w:t>
      </w:r>
      <w:r w:rsidR="008062F6">
        <w:rPr>
          <w:rtl/>
        </w:rPr>
        <w:t>،ج:</w:t>
      </w:r>
      <w:r>
        <w:rPr>
          <w:rtl/>
        </w:rPr>
        <w:t>307</w:t>
      </w:r>
      <w:r w:rsidR="008062F6">
        <w:rPr>
          <w:rtl/>
        </w:rPr>
        <w:t>/</w:t>
      </w:r>
      <w:r>
        <w:rPr>
          <w:rtl/>
        </w:rPr>
        <w:t>8</w:t>
      </w:r>
      <w:r w:rsidR="008062F6">
        <w:rPr>
          <w:rtl/>
        </w:rPr>
        <w:t>.</w:t>
      </w:r>
    </w:p>
    <w:p w:rsidR="008733E9" w:rsidRDefault="008733E9" w:rsidP="008733E9">
      <w:pPr>
        <w:pStyle w:val="libNormal"/>
        <w:rPr>
          <w:rtl/>
        </w:rPr>
      </w:pPr>
      <w:r>
        <w:rPr>
          <w:rFonts w:hint="eastAsia"/>
          <w:rtl/>
        </w:rPr>
        <w:br w:type="page"/>
      </w:r>
    </w:p>
    <w:p w:rsidR="00C10AE1" w:rsidRDefault="008062F6" w:rsidP="00E60B1E">
      <w:pPr>
        <w:pStyle w:val="libNormal0"/>
        <w:rPr>
          <w:rtl/>
        </w:rPr>
      </w:pPr>
      <w:r>
        <w:rPr>
          <w:rFonts w:hint="eastAsia"/>
          <w:rtl/>
        </w:rPr>
        <w:t>بک</w:t>
      </w:r>
      <w:r>
        <w:rPr>
          <w:rtl/>
        </w:rPr>
        <w:t xml:space="preserve"> من عقاربها ال</w:t>
      </w:r>
      <w:r w:rsidR="00E60B1E">
        <w:rPr>
          <w:rtl/>
        </w:rPr>
        <w:t>فاغرة</w:t>
      </w:r>
      <w:r>
        <w:rPr>
          <w:rtl/>
        </w:rPr>
        <w:t xml:space="preserve"> أفواهها و </w:t>
      </w:r>
      <w:r w:rsidR="00AE5F50">
        <w:rPr>
          <w:rtl/>
        </w:rPr>
        <w:t>حيّ</w:t>
      </w:r>
      <w:r>
        <w:rPr>
          <w:rFonts w:hint="eastAsia"/>
          <w:rtl/>
        </w:rPr>
        <w:t>اتها</w:t>
      </w:r>
      <w:r>
        <w:rPr>
          <w:rtl/>
        </w:rPr>
        <w:t xml:space="preserve"> ال</w:t>
      </w:r>
      <w:r w:rsidR="00E60B1E">
        <w:rPr>
          <w:rtl/>
        </w:rPr>
        <w:t>صالقة</w:t>
      </w:r>
      <w:r>
        <w:rPr>
          <w:rtl/>
        </w:rPr>
        <w:t xml:space="preserve"> بأن</w:t>
      </w:r>
      <w:r>
        <w:rPr>
          <w:rFonts w:hint="cs"/>
          <w:rtl/>
        </w:rPr>
        <w:t>ی</w:t>
      </w:r>
      <w:r>
        <w:rPr>
          <w:rFonts w:hint="eastAsia"/>
          <w:rtl/>
        </w:rPr>
        <w:t>ابها</w:t>
      </w:r>
      <w:r>
        <w:rPr>
          <w:rtl/>
        </w:rPr>
        <w:t xml:space="preserve"> و شرابها </w:t>
      </w:r>
      <w:r w:rsidR="00772E38">
        <w:rPr>
          <w:rtl/>
        </w:rPr>
        <w:t>الذي</w:t>
      </w:r>
      <w:r>
        <w:rPr>
          <w:rtl/>
        </w:rPr>
        <w:t xml:space="preserve"> </w:t>
      </w:r>
      <w:r>
        <w:rPr>
          <w:rFonts w:hint="cs"/>
          <w:rtl/>
        </w:rPr>
        <w:t>ی</w:t>
      </w:r>
      <w:r>
        <w:rPr>
          <w:rFonts w:hint="eastAsia"/>
          <w:rtl/>
        </w:rPr>
        <w:t>قطع</w:t>
      </w:r>
      <w:r>
        <w:rPr>
          <w:rtl/>
        </w:rPr>
        <w:t xml:space="preserve"> أمعاء و أفئده سکّانها و </w:t>
      </w:r>
      <w:r>
        <w:rPr>
          <w:rFonts w:hint="cs"/>
          <w:rtl/>
        </w:rPr>
        <w:t>ی</w:t>
      </w:r>
      <w:r>
        <w:rPr>
          <w:rFonts w:hint="eastAsia"/>
          <w:rtl/>
        </w:rPr>
        <w:t>نزع</w:t>
      </w:r>
      <w:r>
        <w:rPr>
          <w:rtl/>
        </w:rPr>
        <w:t xml:space="preserve"> قلوبهم،و أ</w:t>
      </w:r>
      <w:r w:rsidR="001F11DE">
        <w:rPr>
          <w:rtl/>
        </w:rPr>
        <w:t>ستة</w:t>
      </w:r>
      <w:r>
        <w:rPr>
          <w:rtl/>
        </w:rPr>
        <w:t>د</w:t>
      </w:r>
      <w:r>
        <w:rPr>
          <w:rFonts w:hint="cs"/>
          <w:rtl/>
        </w:rPr>
        <w:t>ی</w:t>
      </w:r>
      <w:r>
        <w:rPr>
          <w:rFonts w:hint="eastAsia"/>
          <w:rtl/>
        </w:rPr>
        <w:t>ک</w:t>
      </w:r>
      <w:r>
        <w:rPr>
          <w:rtl/>
        </w:rPr>
        <w:t xml:space="preserve"> لما باعد منها و أخّر عنها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E60B1E">
      <w:pPr>
        <w:pStyle w:val="libCenterBold1"/>
        <w:rPr>
          <w:rtl/>
        </w:rPr>
      </w:pPr>
      <w:r>
        <w:rPr>
          <w:rFonts w:hint="eastAsia"/>
          <w:rtl/>
        </w:rPr>
        <w:t>شرح</w:t>
      </w:r>
      <w:r>
        <w:rPr>
          <w:rtl/>
        </w:rPr>
        <w:t xml:space="preserve"> فقرات دعاء ال</w:t>
      </w:r>
      <w:r w:rsidR="00ED1C08">
        <w:rPr>
          <w:rtl/>
        </w:rPr>
        <w:t>صحیفة</w:t>
      </w:r>
      <w:r>
        <w:rPr>
          <w:rtl/>
        </w:rPr>
        <w:t xml:space="preserve"> ال</w:t>
      </w:r>
      <w:r w:rsidR="000B48F9">
        <w:rPr>
          <w:rtl/>
        </w:rPr>
        <w:t>سجّادية</w:t>
      </w:r>
      <w:r>
        <w:rPr>
          <w:rtl/>
        </w:rPr>
        <w:t xml:space="preserve"> بعد </w:t>
      </w:r>
      <w:r w:rsidR="00444506">
        <w:rPr>
          <w:rtl/>
        </w:rPr>
        <w:t>صلاة</w:t>
      </w:r>
      <w:r>
        <w:rPr>
          <w:rtl/>
        </w:rPr>
        <w:t xml:space="preserve"> ال</w:t>
      </w:r>
      <w:r w:rsidR="00AE5F50">
        <w:rPr>
          <w:rtl/>
        </w:rPr>
        <w:t>لي</w:t>
      </w:r>
      <w:r>
        <w:rPr>
          <w:rFonts w:hint="eastAsia"/>
          <w:rtl/>
        </w:rPr>
        <w:t>ل</w:t>
      </w:r>
    </w:p>
    <w:p w:rsidR="00C10AE1" w:rsidRDefault="00BE14E3" w:rsidP="00E60B1E">
      <w:pPr>
        <w:pStyle w:val="libNormal"/>
        <w:rPr>
          <w:rtl/>
        </w:rPr>
      </w:pPr>
      <w:r w:rsidRPr="00BE14E3">
        <w:rPr>
          <w:rStyle w:val="libBold1Char"/>
          <w:rFonts w:hint="eastAsia"/>
          <w:rtl/>
        </w:rPr>
        <w:t>أقول</w:t>
      </w:r>
      <w:r w:rsidR="008062F6">
        <w:rPr>
          <w:rtl/>
        </w:rPr>
        <w:t xml:space="preserve"> </w:t>
      </w:r>
      <w:r w:rsidR="00AE5F50">
        <w:rPr>
          <w:rtl/>
        </w:rPr>
        <w:t>في</w:t>
      </w:r>
      <w:r w:rsidR="008062F6">
        <w:rPr>
          <w:rtl/>
        </w:rPr>
        <w:t xml:space="preserve"> </w:t>
      </w:r>
      <w:r w:rsidR="00ED1C08" w:rsidRPr="00E60B1E">
        <w:rPr>
          <w:rtl/>
        </w:rPr>
        <w:t>بي</w:t>
      </w:r>
      <w:r w:rsidRPr="00E60B1E">
        <w:rPr>
          <w:rtl/>
        </w:rPr>
        <w:t>ان</w:t>
      </w:r>
      <w:r w:rsidR="008062F6">
        <w:rPr>
          <w:rtl/>
        </w:rPr>
        <w:t xml:space="preserve"> الدعاء:صدف-بالمهملت</w:t>
      </w:r>
      <w:r w:rsidR="008062F6">
        <w:rPr>
          <w:rFonts w:hint="cs"/>
          <w:rtl/>
        </w:rPr>
        <w:t>ی</w:t>
      </w:r>
      <w:r w:rsidR="008062F6">
        <w:rPr>
          <w:rFonts w:hint="eastAsia"/>
          <w:rtl/>
        </w:rPr>
        <w:t>ن</w:t>
      </w:r>
      <w:r w:rsidR="008062F6">
        <w:rPr>
          <w:rtl/>
        </w:rPr>
        <w:t xml:space="preserve"> کضرب-:أعرض،و قوله </w:t>
      </w:r>
      <w:r w:rsidRPr="00BE14E3">
        <w:rPr>
          <w:rStyle w:val="libAlaemChar"/>
          <w:rtl/>
        </w:rPr>
        <w:t>عليه‌السلام</w:t>
      </w:r>
      <w:r w:rsidR="008062F6" w:rsidRPr="00E60B1E">
        <w:rPr>
          <w:rtl/>
        </w:rPr>
        <w:t>:</w:t>
      </w:r>
      <w:r w:rsidR="00560572" w:rsidRPr="00E60B1E">
        <w:rPr>
          <w:rtl/>
        </w:rPr>
        <w:t>(</w:t>
      </w:r>
      <w:r w:rsidR="008062F6" w:rsidRPr="00E60B1E">
        <w:rPr>
          <w:rtl/>
        </w:rPr>
        <w:t xml:space="preserve">و من نار </w:t>
      </w:r>
      <w:r w:rsidR="00E60B1E">
        <w:rPr>
          <w:rtl/>
        </w:rPr>
        <w:t>نورة</w:t>
      </w:r>
      <w:r w:rsidR="008062F6" w:rsidRPr="00E60B1E">
        <w:rPr>
          <w:rtl/>
        </w:rPr>
        <w:t xml:space="preserve">ا </w:t>
      </w:r>
      <w:r w:rsidR="002A0217" w:rsidRPr="00E60B1E">
        <w:rPr>
          <w:rtl/>
        </w:rPr>
        <w:t>ظلمة</w:t>
      </w:r>
      <w:r w:rsidR="00560572" w:rsidRPr="00E60B1E">
        <w:rPr>
          <w:rtl/>
        </w:rPr>
        <w:t>)</w:t>
      </w:r>
      <w:r w:rsidR="008062F6" w:rsidRPr="00E60B1E">
        <w:rPr>
          <w:rtl/>
        </w:rPr>
        <w:t>و</w:t>
      </w:r>
      <w:r w:rsidR="008062F6">
        <w:rPr>
          <w:rtl/>
        </w:rPr>
        <w:t xml:space="preserve">صف لتلک النار بما </w:t>
      </w:r>
      <w:r w:rsidR="008062F6">
        <w:rPr>
          <w:rFonts w:hint="cs"/>
          <w:rtl/>
        </w:rPr>
        <w:t>ی</w:t>
      </w:r>
      <w:r w:rsidR="008062F6">
        <w:rPr>
          <w:rFonts w:hint="eastAsia"/>
          <w:rtl/>
        </w:rPr>
        <w:t>م</w:t>
      </w:r>
      <w:r w:rsidR="008062F6">
        <w:rPr>
          <w:rFonts w:hint="cs"/>
          <w:rtl/>
        </w:rPr>
        <w:t>یّ</w:t>
      </w:r>
      <w:r w:rsidR="008062F6">
        <w:rPr>
          <w:rFonts w:hint="eastAsia"/>
          <w:rtl/>
        </w:rPr>
        <w:t>زها</w:t>
      </w:r>
      <w:r w:rsidR="008062F6">
        <w:rPr>
          <w:rtl/>
        </w:rPr>
        <w:t xml:space="preserve"> من ن</w:t>
      </w:r>
      <w:r w:rsidR="008062F6">
        <w:rPr>
          <w:rFonts w:hint="cs"/>
          <w:rtl/>
        </w:rPr>
        <w:t>ی</w:t>
      </w:r>
      <w:r w:rsidR="008062F6">
        <w:rPr>
          <w:rFonts w:hint="eastAsia"/>
          <w:rtl/>
        </w:rPr>
        <w:t>ران</w:t>
      </w:r>
      <w:r w:rsidR="008062F6">
        <w:rPr>
          <w:rtl/>
        </w:rPr>
        <w:t xml:space="preserve"> الدن</w:t>
      </w:r>
      <w:r w:rsidR="008062F6">
        <w:rPr>
          <w:rFonts w:hint="cs"/>
          <w:rtl/>
        </w:rPr>
        <w:t>ی</w:t>
      </w:r>
      <w:r w:rsidR="008062F6">
        <w:rPr>
          <w:rFonts w:hint="eastAsia"/>
          <w:rtl/>
        </w:rPr>
        <w:t>ا</w:t>
      </w:r>
      <w:r w:rsidR="008062F6">
        <w:rPr>
          <w:rtl/>
        </w:rPr>
        <w:t xml:space="preserve"> و </w:t>
      </w:r>
      <w:r w:rsidR="00ED1C08">
        <w:rPr>
          <w:rtl/>
        </w:rPr>
        <w:t>بي</w:t>
      </w:r>
      <w:r w:rsidR="008062F6">
        <w:rPr>
          <w:rFonts w:hint="eastAsia"/>
          <w:rtl/>
        </w:rPr>
        <w:t>ن</w:t>
      </w:r>
      <w:r w:rsidR="008062F6">
        <w:rPr>
          <w:rtl/>
        </w:rPr>
        <w:t xml:space="preserve"> هولها و فظاعه أمرها إذ کان النور لا </w:t>
      </w:r>
      <w:r w:rsidR="008062F6">
        <w:rPr>
          <w:rFonts w:hint="cs"/>
          <w:rtl/>
        </w:rPr>
        <w:t>ی</w:t>
      </w:r>
      <w:r w:rsidR="008062F6">
        <w:rPr>
          <w:rFonts w:hint="eastAsia"/>
          <w:rtl/>
        </w:rPr>
        <w:t>نفکّ</w:t>
      </w:r>
      <w:r w:rsidR="008062F6">
        <w:rPr>
          <w:rtl/>
        </w:rPr>
        <w:t xml:space="preserve"> عن </w:t>
      </w:r>
      <w:r w:rsidR="00DD1AF8">
        <w:rPr>
          <w:rtl/>
        </w:rPr>
        <w:t>شيء</w:t>
      </w:r>
      <w:r w:rsidR="008062F6">
        <w:rPr>
          <w:rtl/>
        </w:rPr>
        <w:t xml:space="preserve"> من الن</w:t>
      </w:r>
      <w:r w:rsidR="008062F6">
        <w:rPr>
          <w:rFonts w:hint="cs"/>
          <w:rtl/>
        </w:rPr>
        <w:t>ی</w:t>
      </w:r>
      <w:r w:rsidR="008062F6">
        <w:rPr>
          <w:rFonts w:hint="eastAsia"/>
          <w:rtl/>
        </w:rPr>
        <w:t>ران</w:t>
      </w:r>
      <w:r w:rsidR="008062F6">
        <w:rPr>
          <w:rtl/>
        </w:rPr>
        <w:t xml:space="preserve"> المعهوده،و کون </w:t>
      </w:r>
      <w:r w:rsidR="00E60B1E">
        <w:rPr>
          <w:rtl/>
        </w:rPr>
        <w:t>نورة</w:t>
      </w:r>
      <w:r w:rsidR="008062F6">
        <w:rPr>
          <w:rtl/>
        </w:rPr>
        <w:t xml:space="preserve">ا </w:t>
      </w:r>
      <w:r w:rsidR="002A0217">
        <w:rPr>
          <w:rtl/>
        </w:rPr>
        <w:t>ظلمة</w:t>
      </w:r>
      <w:r w:rsidR="008062F6">
        <w:rPr>
          <w:rtl/>
        </w:rPr>
        <w:t xml:space="preserve"> ممّا </w:t>
      </w:r>
      <w:r w:rsidR="008062F6">
        <w:rPr>
          <w:rFonts w:hint="cs"/>
          <w:rtl/>
        </w:rPr>
        <w:t>ی</w:t>
      </w:r>
      <w:r w:rsidR="008062F6">
        <w:rPr>
          <w:rFonts w:hint="eastAsia"/>
          <w:rtl/>
        </w:rPr>
        <w:t>هول</w:t>
      </w:r>
      <w:r w:rsidR="008062F6">
        <w:rPr>
          <w:rtl/>
        </w:rPr>
        <w:t xml:space="preserve"> النفس و </w:t>
      </w:r>
      <w:r w:rsidR="008062F6">
        <w:rPr>
          <w:rFonts w:hint="cs"/>
          <w:rtl/>
        </w:rPr>
        <w:t>ی</w:t>
      </w:r>
      <w:r w:rsidR="008062F6">
        <w:rPr>
          <w:rFonts w:hint="eastAsia"/>
          <w:rtl/>
        </w:rPr>
        <w:t>روع</w:t>
      </w:r>
      <w:r w:rsidR="008062F6">
        <w:rPr>
          <w:rtl/>
        </w:rPr>
        <w:t xml:space="preserve"> القلب ف</w:t>
      </w:r>
      <w:r w:rsidR="00AE5F50">
        <w:rPr>
          <w:rtl/>
        </w:rPr>
        <w:t>في</w:t>
      </w:r>
      <w:r w:rsidR="008062F6">
        <w:rPr>
          <w:rtl/>
        </w:rPr>
        <w:t xml:space="preserve"> ا</w:t>
      </w:r>
      <w:r w:rsidR="008062F6">
        <w:rPr>
          <w:rFonts w:hint="eastAsia"/>
          <w:rtl/>
        </w:rPr>
        <w:t>لخبر</w:t>
      </w:r>
      <w:r w:rsidR="008062F6">
        <w:rPr>
          <w:rtl/>
        </w:rPr>
        <w:t xml:space="preserve"> انّ اللّه(عزّ و جلّ)أمر بالنار فنفخ ع</w:t>
      </w:r>
      <w:r w:rsidR="00AE5F50">
        <w:rPr>
          <w:rtl/>
        </w:rPr>
        <w:t>لي</w:t>
      </w:r>
      <w:r w:rsidR="008062F6">
        <w:rPr>
          <w:rFonts w:hint="eastAsia"/>
          <w:rtl/>
        </w:rPr>
        <w:t>ها</w:t>
      </w:r>
      <w:r w:rsidR="008062F6">
        <w:rPr>
          <w:rtl/>
        </w:rPr>
        <w:t xml:space="preserve"> ألف عام حتّ</w:t>
      </w:r>
      <w:r w:rsidR="008062F6">
        <w:rPr>
          <w:rFonts w:hint="cs"/>
          <w:rtl/>
        </w:rPr>
        <w:t>ی</w:t>
      </w:r>
      <w:r w:rsidR="008062F6">
        <w:rPr>
          <w:rtl/>
        </w:rPr>
        <w:t xml:space="preserve"> </w:t>
      </w:r>
      <w:r w:rsidR="00066653">
        <w:rPr>
          <w:rtl/>
        </w:rPr>
        <w:t>أبي</w:t>
      </w:r>
      <w:r w:rsidR="008062F6">
        <w:rPr>
          <w:rFonts w:hint="eastAsia"/>
          <w:rtl/>
        </w:rPr>
        <w:t>ضّت</w:t>
      </w:r>
      <w:r w:rsidR="008062F6">
        <w:rPr>
          <w:rtl/>
        </w:rPr>
        <w:t xml:space="preserve"> ثمّ نفخ ع</w:t>
      </w:r>
      <w:r w:rsidR="00AE5F50">
        <w:rPr>
          <w:rtl/>
        </w:rPr>
        <w:t>لي</w:t>
      </w:r>
      <w:r w:rsidR="008062F6">
        <w:rPr>
          <w:rFonts w:hint="eastAsia"/>
          <w:rtl/>
        </w:rPr>
        <w:t>ها</w:t>
      </w:r>
      <w:r w:rsidR="008062F6">
        <w:rPr>
          <w:rtl/>
        </w:rPr>
        <w:t xml:space="preserve"> ألف عام حتّ</w:t>
      </w:r>
      <w:r w:rsidR="008062F6">
        <w:rPr>
          <w:rFonts w:hint="cs"/>
          <w:rtl/>
        </w:rPr>
        <w:t>ی</w:t>
      </w:r>
      <w:r w:rsidR="008062F6">
        <w:rPr>
          <w:rtl/>
        </w:rPr>
        <w:t xml:space="preserve"> احمرّت ثمّ نفخ ع</w:t>
      </w:r>
      <w:r w:rsidR="00AE5F50">
        <w:rPr>
          <w:rtl/>
        </w:rPr>
        <w:t>لي</w:t>
      </w:r>
      <w:r w:rsidR="008062F6">
        <w:rPr>
          <w:rFonts w:hint="eastAsia"/>
          <w:rtl/>
        </w:rPr>
        <w:t>ها</w:t>
      </w:r>
      <w:r w:rsidR="008062F6">
        <w:rPr>
          <w:rtl/>
        </w:rPr>
        <w:t xml:space="preserve"> ألف عام حتّ</w:t>
      </w:r>
      <w:r w:rsidR="008062F6">
        <w:rPr>
          <w:rFonts w:hint="cs"/>
          <w:rtl/>
        </w:rPr>
        <w:t>ی</w:t>
      </w:r>
      <w:r w:rsidR="008062F6">
        <w:rPr>
          <w:rtl/>
        </w:rPr>
        <w:t xml:space="preserve"> اسودّت ف</w:t>
      </w:r>
      <w:r w:rsidR="00E5742D">
        <w:rPr>
          <w:rtl/>
        </w:rPr>
        <w:t>هي</w:t>
      </w:r>
      <w:r w:rsidR="008062F6">
        <w:rPr>
          <w:rtl/>
        </w:rPr>
        <w:t xml:space="preserve"> سوداء </w:t>
      </w:r>
      <w:r w:rsidR="00061B03" w:rsidRPr="00E60B1E">
        <w:rPr>
          <w:rtl/>
        </w:rPr>
        <w:t>مظلمة</w:t>
      </w:r>
      <w:r w:rsidR="008062F6" w:rsidRPr="00E60B1E">
        <w:rPr>
          <w:rtl/>
        </w:rPr>
        <w:t>؛</w:t>
      </w:r>
      <w:r w:rsidR="00560572" w:rsidRPr="00E60B1E">
        <w:rPr>
          <w:rtl/>
        </w:rPr>
        <w:t>(</w:t>
      </w:r>
      <w:r w:rsidR="008062F6" w:rsidRPr="00E60B1E">
        <w:rPr>
          <w:rtl/>
        </w:rPr>
        <w:t xml:space="preserve">و </w:t>
      </w:r>
      <w:r w:rsidR="00E5742D" w:rsidRPr="00E60B1E">
        <w:rPr>
          <w:rtl/>
        </w:rPr>
        <w:t>هي</w:t>
      </w:r>
      <w:r w:rsidR="008062F6" w:rsidRPr="00E60B1E">
        <w:rPr>
          <w:rFonts w:hint="eastAsia"/>
          <w:rtl/>
        </w:rPr>
        <w:t>نها</w:t>
      </w:r>
      <w:r w:rsidR="008062F6" w:rsidRPr="00E60B1E">
        <w:rPr>
          <w:rtl/>
        </w:rPr>
        <w:t xml:space="preserve"> </w:t>
      </w:r>
      <w:r w:rsidR="00E60B1E" w:rsidRPr="00E60B1E">
        <w:rPr>
          <w:rtl/>
        </w:rPr>
        <w:t>اليم</w:t>
      </w:r>
      <w:r w:rsidR="00560572" w:rsidRPr="00E60B1E">
        <w:rPr>
          <w:rFonts w:hint="eastAsia"/>
          <w:rtl/>
        </w:rPr>
        <w:t>)</w:t>
      </w:r>
      <w:r w:rsidR="008062F6" w:rsidRPr="00E60B1E">
        <w:rPr>
          <w:rFonts w:hint="eastAsia"/>
          <w:rtl/>
        </w:rPr>
        <w:t>هان</w:t>
      </w:r>
      <w:r w:rsidR="008062F6" w:rsidRPr="00E60B1E">
        <w:rPr>
          <w:rtl/>
        </w:rPr>
        <w:t xml:space="preserve"> ال</w:t>
      </w:r>
      <w:r w:rsidR="00DD1AF8" w:rsidRPr="00E60B1E">
        <w:rPr>
          <w:rtl/>
        </w:rPr>
        <w:t>شيء</w:t>
      </w:r>
      <w:r w:rsidR="008062F6">
        <w:rPr>
          <w:rtl/>
        </w:rPr>
        <w:t xml:space="preserve"> سهل و لان،و ال</w:t>
      </w:r>
      <w:r w:rsidR="00E60B1E">
        <w:rPr>
          <w:rtl/>
        </w:rPr>
        <w:t>اليم</w:t>
      </w:r>
      <w:r w:rsidR="008062F6">
        <w:rPr>
          <w:rtl/>
        </w:rPr>
        <w:t>:</w:t>
      </w:r>
      <w:r w:rsidR="00E60B1E">
        <w:rPr>
          <w:rFonts w:hint="cs"/>
          <w:rtl/>
        </w:rPr>
        <w:t xml:space="preserve"> </w:t>
      </w:r>
      <w:r w:rsidR="008062F6">
        <w:rPr>
          <w:rFonts w:hint="eastAsia"/>
          <w:rtl/>
        </w:rPr>
        <w:t>الموجع</w:t>
      </w:r>
      <w:r w:rsidR="008062F6">
        <w:rPr>
          <w:rtl/>
        </w:rPr>
        <w:t xml:space="preserve"> قال اللّه تع</w:t>
      </w:r>
      <w:r w:rsidR="00444506">
        <w:rPr>
          <w:rtl/>
        </w:rPr>
        <w:t>الى</w:t>
      </w:r>
      <w:r w:rsidR="008062F6">
        <w:rPr>
          <w:rtl/>
        </w:rPr>
        <w:t xml:space="preserve">: </w:t>
      </w:r>
      <w:r w:rsidR="00560572" w:rsidRPr="00560572">
        <w:rPr>
          <w:rStyle w:val="libAlaemChar"/>
          <w:rtl/>
        </w:rPr>
        <w:t>(</w:t>
      </w:r>
      <w:r w:rsidR="008062F6" w:rsidRPr="00560572">
        <w:rPr>
          <w:rStyle w:val="libAieChar"/>
          <w:rtl/>
        </w:rPr>
        <w:t>تَصْ</w:t>
      </w:r>
      <w:r w:rsidR="00AE5F50">
        <w:rPr>
          <w:rStyle w:val="libAieChar"/>
          <w:rtl/>
        </w:rPr>
        <w:t>لي</w:t>
      </w:r>
      <w:r w:rsidR="008062F6" w:rsidRPr="00560572">
        <w:rPr>
          <w:rStyle w:val="libAieChar"/>
          <w:rFonts w:hint="cs"/>
          <w:rtl/>
        </w:rPr>
        <w:t>ٰ</w:t>
      </w:r>
      <w:r w:rsidR="008062F6" w:rsidRPr="00560572">
        <w:rPr>
          <w:rStyle w:val="libAieChar"/>
          <w:rtl/>
        </w:rPr>
        <w:t xml:space="preserve"> نٰاراً حٰامِ</w:t>
      </w:r>
      <w:r w:rsidR="008062F6" w:rsidRPr="00560572">
        <w:rPr>
          <w:rStyle w:val="libAieChar"/>
          <w:rFonts w:hint="cs"/>
          <w:rtl/>
        </w:rPr>
        <w:t>یَ</w:t>
      </w:r>
      <w:r w:rsidR="008062F6" w:rsidRPr="00560572">
        <w:rPr>
          <w:rStyle w:val="libAieChar"/>
          <w:rFonts w:hint="eastAsia"/>
          <w:rtl/>
        </w:rPr>
        <w:t>هً</w:t>
      </w:r>
      <w:r w:rsidR="008062F6" w:rsidRPr="00560572">
        <w:rPr>
          <w:rStyle w:val="libAieChar"/>
          <w:rtl/>
        </w:rPr>
        <w:t>* تُ</w:t>
      </w:r>
      <w:r w:rsidR="0068000B">
        <w:rPr>
          <w:rStyle w:val="libAieChar"/>
          <w:rtl/>
        </w:rPr>
        <w:t>سقي</w:t>
      </w:r>
      <w:r w:rsidR="008062F6" w:rsidRPr="00560572">
        <w:rPr>
          <w:rStyle w:val="libAieChar"/>
          <w:rFonts w:hint="cs"/>
          <w:rtl/>
        </w:rPr>
        <w:t>ٰ</w:t>
      </w:r>
      <w:r w:rsidR="008062F6" w:rsidRPr="00560572">
        <w:rPr>
          <w:rStyle w:val="libAieChar"/>
          <w:rtl/>
        </w:rPr>
        <w:t xml:space="preserve"> مِنْ عَ</w:t>
      </w:r>
      <w:r w:rsidR="008062F6" w:rsidRPr="00560572">
        <w:rPr>
          <w:rStyle w:val="libAieChar"/>
          <w:rFonts w:hint="cs"/>
          <w:rtl/>
        </w:rPr>
        <w:t>یْ</w:t>
      </w:r>
      <w:r w:rsidR="008062F6" w:rsidRPr="00560572">
        <w:rPr>
          <w:rStyle w:val="libAieChar"/>
          <w:rFonts w:hint="eastAsia"/>
          <w:rtl/>
        </w:rPr>
        <w:t>نٍ</w:t>
      </w:r>
      <w:r w:rsidR="008062F6" w:rsidRPr="00560572">
        <w:rPr>
          <w:rStyle w:val="libAieChar"/>
          <w:rtl/>
        </w:rPr>
        <w:t xml:space="preserve"> آنِ</w:t>
      </w:r>
      <w:r w:rsidR="008062F6" w:rsidRPr="00560572">
        <w:rPr>
          <w:rStyle w:val="libAieChar"/>
          <w:rFonts w:hint="cs"/>
          <w:rtl/>
        </w:rPr>
        <w:t>یَ</w:t>
      </w:r>
      <w:r w:rsidR="008062F6" w:rsidRPr="00560572">
        <w:rPr>
          <w:rStyle w:val="libAieChar"/>
          <w:rFonts w:hint="eastAsia"/>
          <w:rtl/>
        </w:rPr>
        <w:t>هٍ</w:t>
      </w:r>
      <w:r w:rsidR="008062F6" w:rsidRPr="00560572">
        <w:rPr>
          <w:rStyle w:val="libAieChar"/>
          <w:rtl/>
        </w:rPr>
        <w:t xml:space="preserve">* </w:t>
      </w:r>
      <w:r w:rsidR="00AE5F50">
        <w:rPr>
          <w:rStyle w:val="libAieChar"/>
          <w:rtl/>
        </w:rPr>
        <w:t>لي</w:t>
      </w:r>
      <w:r w:rsidR="008062F6" w:rsidRPr="00560572">
        <w:rPr>
          <w:rStyle w:val="libAieChar"/>
          <w:rFonts w:hint="eastAsia"/>
          <w:rtl/>
        </w:rPr>
        <w:t>سَ</w:t>
      </w:r>
      <w:r w:rsidR="008062F6" w:rsidRPr="00560572">
        <w:rPr>
          <w:rStyle w:val="libAieChar"/>
          <w:rtl/>
        </w:rPr>
        <w:t xml:space="preserve"> لَهُمْ طَعٰامٌ إِلاّٰ مِنْ ضَرِ</w:t>
      </w:r>
      <w:r w:rsidR="008062F6" w:rsidRPr="00560572">
        <w:rPr>
          <w:rStyle w:val="libAieChar"/>
          <w:rFonts w:hint="cs"/>
          <w:rtl/>
        </w:rPr>
        <w:t>ی</w:t>
      </w:r>
      <w:r w:rsidR="008062F6" w:rsidRPr="00560572">
        <w:rPr>
          <w:rStyle w:val="libAieChar"/>
          <w:rFonts w:hint="eastAsia"/>
          <w:rtl/>
        </w:rPr>
        <w:t>عٍ</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ف</w:t>
      </w:r>
      <w:r w:rsidR="00AE5F50">
        <w:rPr>
          <w:rtl/>
        </w:rPr>
        <w:t>في</w:t>
      </w:r>
      <w:r w:rsidR="008062F6">
        <w:rPr>
          <w:rtl/>
        </w:rPr>
        <w:t xml:space="preserve"> الخبر السابق لو انّ </w:t>
      </w:r>
      <w:r w:rsidR="00066653">
        <w:rPr>
          <w:rtl/>
        </w:rPr>
        <w:t>قطرة</w:t>
      </w:r>
      <w:r w:rsidR="008062F6">
        <w:rPr>
          <w:rtl/>
        </w:rPr>
        <w:t xml:space="preserve"> من الضّر</w:t>
      </w:r>
      <w:r w:rsidR="008062F6">
        <w:rPr>
          <w:rFonts w:hint="cs"/>
          <w:rtl/>
        </w:rPr>
        <w:t>ی</w:t>
      </w:r>
      <w:r w:rsidR="008062F6">
        <w:rPr>
          <w:rFonts w:hint="eastAsia"/>
          <w:rtl/>
        </w:rPr>
        <w:t>ع</w:t>
      </w:r>
      <w:r w:rsidR="008062F6">
        <w:rPr>
          <w:rtl/>
        </w:rPr>
        <w:t xml:space="preserve"> قطرت </w:t>
      </w:r>
      <w:r w:rsidR="00AE5F50">
        <w:rPr>
          <w:rtl/>
        </w:rPr>
        <w:t>في</w:t>
      </w:r>
      <w:r w:rsidR="008062F6">
        <w:rPr>
          <w:rtl/>
        </w:rPr>
        <w:t xml:space="preserve"> شراب أهل الدن</w:t>
      </w:r>
      <w:r w:rsidR="008062F6">
        <w:rPr>
          <w:rFonts w:hint="cs"/>
          <w:rtl/>
        </w:rPr>
        <w:t>ی</w:t>
      </w:r>
      <w:r w:rsidR="008062F6">
        <w:rPr>
          <w:rFonts w:hint="eastAsia"/>
          <w:rtl/>
        </w:rPr>
        <w:t>ا</w:t>
      </w:r>
      <w:r w:rsidR="008062F6">
        <w:rPr>
          <w:rtl/>
        </w:rPr>
        <w:t xml:space="preserve"> لمات أهلها من نتنها فک</w:t>
      </w:r>
      <w:r w:rsidR="008062F6">
        <w:rPr>
          <w:rFonts w:hint="cs"/>
          <w:rtl/>
        </w:rPr>
        <w:t>ی</w:t>
      </w:r>
      <w:r w:rsidR="008062F6">
        <w:rPr>
          <w:rFonts w:hint="eastAsia"/>
          <w:rtl/>
        </w:rPr>
        <w:t>ف</w:t>
      </w:r>
      <w:r w:rsidR="008062F6">
        <w:rPr>
          <w:rtl/>
        </w:rPr>
        <w:t xml:space="preserve"> بمن هو طعامه </w:t>
      </w:r>
      <w:r w:rsidR="00AE5F50">
        <w:rPr>
          <w:rtl/>
        </w:rPr>
        <w:t>لي</w:t>
      </w:r>
      <w:r w:rsidR="008062F6">
        <w:rPr>
          <w:rFonts w:hint="eastAsia"/>
          <w:rtl/>
        </w:rPr>
        <w:t>س</w:t>
      </w:r>
      <w:r w:rsidR="008062F6">
        <w:rPr>
          <w:rtl/>
        </w:rPr>
        <w:t xml:space="preserve"> له طعام </w:t>
      </w:r>
      <w:r w:rsidR="00FC4BC0" w:rsidRPr="00E60B1E">
        <w:rPr>
          <w:rtl/>
        </w:rPr>
        <w:t>غیرة</w:t>
      </w:r>
      <w:r w:rsidR="008062F6" w:rsidRPr="00E60B1E">
        <w:rPr>
          <w:rFonts w:hint="eastAsia"/>
          <w:rtl/>
        </w:rPr>
        <w:t>؛</w:t>
      </w:r>
      <w:r w:rsidR="00560572" w:rsidRPr="00E60B1E">
        <w:rPr>
          <w:rFonts w:hint="eastAsia"/>
          <w:rtl/>
        </w:rPr>
        <w:t>(</w:t>
      </w:r>
      <w:r w:rsidR="008062F6" w:rsidRPr="00E60B1E">
        <w:rPr>
          <w:rFonts w:hint="eastAsia"/>
          <w:rtl/>
        </w:rPr>
        <w:t>و</w:t>
      </w:r>
      <w:r w:rsidR="008062F6" w:rsidRPr="00E60B1E">
        <w:rPr>
          <w:rtl/>
        </w:rPr>
        <w:t xml:space="preserve"> بع</w:t>
      </w:r>
      <w:r w:rsidR="008062F6" w:rsidRPr="00E60B1E">
        <w:rPr>
          <w:rFonts w:hint="cs"/>
          <w:rtl/>
        </w:rPr>
        <w:t>ی</w:t>
      </w:r>
      <w:r w:rsidR="008062F6" w:rsidRPr="00E60B1E">
        <w:rPr>
          <w:rFonts w:hint="eastAsia"/>
          <w:rtl/>
        </w:rPr>
        <w:t>دها</w:t>
      </w:r>
      <w:r w:rsidR="008062F6" w:rsidRPr="00E60B1E">
        <w:rPr>
          <w:rtl/>
        </w:rPr>
        <w:t xml:space="preserve"> ق</w:t>
      </w:r>
      <w:r w:rsidR="008062F6" w:rsidRPr="00E60B1E">
        <w:rPr>
          <w:rFonts w:hint="eastAsia"/>
          <w:rtl/>
        </w:rPr>
        <w:t>ر</w:t>
      </w:r>
      <w:r w:rsidR="008062F6" w:rsidRPr="00E60B1E">
        <w:rPr>
          <w:rFonts w:hint="cs"/>
          <w:rtl/>
        </w:rPr>
        <w:t>ی</w:t>
      </w:r>
      <w:r w:rsidR="008062F6" w:rsidRPr="00E60B1E">
        <w:rPr>
          <w:rFonts w:hint="eastAsia"/>
          <w:rtl/>
        </w:rPr>
        <w:t>ب</w:t>
      </w:r>
      <w:r w:rsidR="00560572" w:rsidRPr="00E60B1E">
        <w:rPr>
          <w:rFonts w:hint="eastAsia"/>
          <w:rtl/>
        </w:rPr>
        <w:t>)</w:t>
      </w:r>
      <w:r w:rsidR="008062F6" w:rsidRPr="00E60B1E">
        <w:rPr>
          <w:rFonts w:hint="cs"/>
          <w:rtl/>
        </w:rPr>
        <w:t>ی</w:t>
      </w:r>
      <w:r w:rsidR="008062F6" w:rsidRPr="00E60B1E">
        <w:rPr>
          <w:rFonts w:hint="eastAsia"/>
          <w:rtl/>
        </w:rPr>
        <w:t>حتمل</w:t>
      </w:r>
      <w:r w:rsidR="008062F6">
        <w:rPr>
          <w:rtl/>
        </w:rPr>
        <w:t xml:space="preserve"> وجوها أحدها أن </w:t>
      </w:r>
      <w:r w:rsidR="008062F6">
        <w:rPr>
          <w:rFonts w:hint="cs"/>
          <w:rtl/>
        </w:rPr>
        <w:t>ی</w:t>
      </w:r>
      <w:r w:rsidR="008062F6">
        <w:rPr>
          <w:rFonts w:hint="eastAsia"/>
          <w:rtl/>
        </w:rPr>
        <w:t>کون</w:t>
      </w:r>
      <w:r w:rsidR="008062F6">
        <w:rPr>
          <w:rtl/>
        </w:rPr>
        <w:t xml:space="preserve"> المراد بالبع</w:t>
      </w:r>
      <w:r w:rsidR="008062F6">
        <w:rPr>
          <w:rFonts w:hint="cs"/>
          <w:rtl/>
        </w:rPr>
        <w:t>ی</w:t>
      </w:r>
      <w:r w:rsidR="008062F6">
        <w:rPr>
          <w:rFonts w:hint="eastAsia"/>
          <w:rtl/>
        </w:rPr>
        <w:t>د</w:t>
      </w:r>
      <w:r w:rsidR="008062F6">
        <w:rPr>
          <w:rtl/>
        </w:rPr>
        <w:t xml:space="preserve"> ما </w:t>
      </w:r>
      <w:r w:rsidR="008062F6">
        <w:rPr>
          <w:rFonts w:hint="cs"/>
          <w:rtl/>
        </w:rPr>
        <w:t>ی</w:t>
      </w:r>
      <w:r w:rsidR="008062F6">
        <w:rPr>
          <w:rFonts w:hint="eastAsia"/>
          <w:rtl/>
        </w:rPr>
        <w:t>ستبعد</w:t>
      </w:r>
      <w:r w:rsidR="008062F6">
        <w:rPr>
          <w:rtl/>
        </w:rPr>
        <w:t xml:space="preserve"> وقوعه،و المعن</w:t>
      </w:r>
      <w:r w:rsidR="008062F6">
        <w:rPr>
          <w:rFonts w:hint="cs"/>
          <w:rtl/>
        </w:rPr>
        <w:t>ی</w:t>
      </w:r>
      <w:r w:rsidR="008062F6">
        <w:rPr>
          <w:rtl/>
        </w:rPr>
        <w:t xml:space="preserve"> انّ ما تستبعده العقول من أمرها قر</w:t>
      </w:r>
      <w:r w:rsidR="008062F6">
        <w:rPr>
          <w:rFonts w:hint="cs"/>
          <w:rtl/>
        </w:rPr>
        <w:t>ی</w:t>
      </w:r>
      <w:r w:rsidR="008062F6">
        <w:rPr>
          <w:rFonts w:hint="eastAsia"/>
          <w:rtl/>
        </w:rPr>
        <w:t>ب</w:t>
      </w:r>
      <w:r w:rsidR="008062F6">
        <w:rPr>
          <w:rtl/>
        </w:rPr>
        <w:t xml:space="preserve"> الوقوع </w:t>
      </w:r>
      <w:r w:rsidR="00AE5F50">
        <w:rPr>
          <w:rtl/>
        </w:rPr>
        <w:t>في</w:t>
      </w:r>
      <w:r w:rsidR="008062F6">
        <w:rPr>
          <w:rFonts w:hint="eastAsia"/>
          <w:rtl/>
        </w:rPr>
        <w:t>ها</w:t>
      </w:r>
      <w:r w:rsidR="008062F6">
        <w:rPr>
          <w:rtl/>
        </w:rPr>
        <w:t xml:space="preserve"> لا بعد </w:t>
      </w:r>
      <w:r w:rsidR="00AE5F50">
        <w:rPr>
          <w:rtl/>
        </w:rPr>
        <w:t>في</w:t>
      </w:r>
      <w:r w:rsidR="008062F6">
        <w:rPr>
          <w:rFonts w:hint="eastAsia"/>
          <w:rtl/>
        </w:rPr>
        <w:t>ه،و</w:t>
      </w:r>
      <w:r w:rsidR="008062F6">
        <w:rPr>
          <w:rtl/>
        </w:rPr>
        <w:t xml:space="preserve"> به فسّر قوله تع</w:t>
      </w:r>
      <w:r w:rsidR="00444506">
        <w:rPr>
          <w:rtl/>
        </w:rPr>
        <w:t>الى</w:t>
      </w:r>
      <w:r w:rsidR="008062F6">
        <w:rPr>
          <w:rtl/>
        </w:rPr>
        <w:t>:</w:t>
      </w:r>
      <w:r w:rsidR="00560572" w:rsidRPr="00560572">
        <w:rPr>
          <w:rStyle w:val="libAlaemChar"/>
          <w:rFonts w:hint="eastAsia"/>
          <w:rtl/>
        </w:rPr>
        <w:t>(</w:t>
      </w:r>
      <w:r w:rsidR="008062F6" w:rsidRPr="00E60B1E">
        <w:rPr>
          <w:rStyle w:val="libAieChar"/>
          <w:rFonts w:hint="eastAsia"/>
          <w:rtl/>
        </w:rPr>
        <w:t>إِنَّهُمْ</w:t>
      </w:r>
      <w:r w:rsidR="008062F6" w:rsidRPr="00E60B1E">
        <w:rPr>
          <w:rStyle w:val="libAieChar"/>
          <w:rtl/>
        </w:rPr>
        <w:t xml:space="preserve"> </w:t>
      </w:r>
      <w:r w:rsidR="008062F6" w:rsidRPr="00E60B1E">
        <w:rPr>
          <w:rStyle w:val="libAieChar"/>
          <w:rFonts w:hint="cs"/>
          <w:rtl/>
        </w:rPr>
        <w:t>یَ</w:t>
      </w:r>
      <w:r w:rsidR="008062F6" w:rsidRPr="00E60B1E">
        <w:rPr>
          <w:rStyle w:val="libAieChar"/>
          <w:rFonts w:hint="eastAsia"/>
          <w:rtl/>
        </w:rPr>
        <w:t>رَوْنَهُ</w:t>
      </w:r>
      <w:r w:rsidR="008062F6" w:rsidRPr="00E60B1E">
        <w:rPr>
          <w:rStyle w:val="libAieChar"/>
          <w:rtl/>
        </w:rPr>
        <w:t xml:space="preserve"> بَعِ</w:t>
      </w:r>
      <w:r w:rsidR="008062F6" w:rsidRPr="00E60B1E">
        <w:rPr>
          <w:rStyle w:val="libAieChar"/>
          <w:rFonts w:hint="cs"/>
          <w:rtl/>
        </w:rPr>
        <w:t>ی</w:t>
      </w:r>
      <w:r w:rsidR="008062F6" w:rsidRPr="00E60B1E">
        <w:rPr>
          <w:rStyle w:val="libAieChar"/>
          <w:rFonts w:hint="eastAsia"/>
          <w:rtl/>
        </w:rPr>
        <w:t>داً</w:t>
      </w:r>
      <w:r w:rsidR="008062F6" w:rsidRPr="00E60B1E">
        <w:rPr>
          <w:rStyle w:val="libAieChar"/>
          <w:rtl/>
        </w:rPr>
        <w:t>* وَ نَرٰاهُ قَرِ</w:t>
      </w:r>
      <w:r w:rsidR="008062F6" w:rsidRPr="00E60B1E">
        <w:rPr>
          <w:rStyle w:val="libAieChar"/>
          <w:rFonts w:hint="cs"/>
          <w:rtl/>
        </w:rPr>
        <w:t>ی</w:t>
      </w:r>
      <w:r w:rsidR="008062F6" w:rsidRPr="00E60B1E">
        <w:rPr>
          <w:rStyle w:val="libAieChar"/>
          <w:rFonts w:hint="eastAsia"/>
          <w:rtl/>
        </w:rPr>
        <w:t>باً</w:t>
      </w:r>
      <w:r w:rsidR="00560572" w:rsidRPr="00560572">
        <w:rPr>
          <w:rStyle w:val="libAlaemChar"/>
          <w:rFonts w:hint="eastAsia"/>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Fonts w:hint="eastAsia"/>
          <w:rtl/>
        </w:rPr>
        <w:t>،و</w:t>
      </w:r>
      <w:r w:rsidR="008062F6">
        <w:rPr>
          <w:rtl/>
        </w:rPr>
        <w:t xml:space="preserve"> </w:t>
      </w:r>
      <w:r w:rsidR="003C487B">
        <w:rPr>
          <w:rtl/>
        </w:rPr>
        <w:t>ثانيها</w:t>
      </w:r>
      <w:r w:rsidR="008062F6">
        <w:rPr>
          <w:rtl/>
        </w:rPr>
        <w:t xml:space="preserve"> انّ البع</w:t>
      </w:r>
      <w:r w:rsidR="008062F6">
        <w:rPr>
          <w:rFonts w:hint="cs"/>
          <w:rtl/>
        </w:rPr>
        <w:t>ی</w:t>
      </w:r>
      <w:r w:rsidR="008062F6">
        <w:rPr>
          <w:rFonts w:hint="eastAsia"/>
          <w:rtl/>
        </w:rPr>
        <w:t>د</w:t>
      </w:r>
      <w:r w:rsidR="008062F6">
        <w:rPr>
          <w:rtl/>
        </w:rPr>
        <w:t xml:space="preserve"> منها مکانا لا </w:t>
      </w:r>
      <w:r w:rsidR="008062F6">
        <w:rPr>
          <w:rFonts w:hint="cs"/>
          <w:rtl/>
        </w:rPr>
        <w:t>ی</w:t>
      </w:r>
      <w:r w:rsidR="008062F6">
        <w:rPr>
          <w:rFonts w:hint="eastAsia"/>
          <w:rtl/>
        </w:rPr>
        <w:t>منعه</w:t>
      </w:r>
      <w:r w:rsidR="008062F6">
        <w:rPr>
          <w:rtl/>
        </w:rPr>
        <w:t xml:space="preserve"> بعده من </w:t>
      </w:r>
      <w:r w:rsidR="0070333D">
        <w:rPr>
          <w:rtl/>
        </w:rPr>
        <w:t>إصابة</w:t>
      </w:r>
      <w:r w:rsidR="008062F6">
        <w:rPr>
          <w:rtl/>
        </w:rPr>
        <w:t xml:space="preserve"> </w:t>
      </w:r>
      <w:r w:rsidR="00E60B1E">
        <w:rPr>
          <w:rtl/>
        </w:rPr>
        <w:t>حرّها</w:t>
      </w:r>
      <w:r w:rsidR="008062F6">
        <w:rPr>
          <w:rtl/>
        </w:rPr>
        <w:t xml:space="preserve"> و عذابها بل هو قر</w:t>
      </w:r>
      <w:r w:rsidR="008062F6">
        <w:rPr>
          <w:rFonts w:hint="cs"/>
          <w:rtl/>
        </w:rPr>
        <w:t>ی</w:t>
      </w:r>
      <w:r w:rsidR="008062F6">
        <w:rPr>
          <w:rFonts w:hint="eastAsia"/>
          <w:rtl/>
        </w:rPr>
        <w:t>ب</w:t>
      </w:r>
      <w:r w:rsidR="008062F6">
        <w:rPr>
          <w:rtl/>
        </w:rPr>
        <w:t xml:space="preserve"> بال</w:t>
      </w:r>
      <w:r w:rsidR="008A378F">
        <w:rPr>
          <w:rtl/>
        </w:rPr>
        <w:t>نسبة</w:t>
      </w:r>
      <w:r w:rsidR="008062F6">
        <w:rPr>
          <w:rtl/>
        </w:rPr>
        <w:t xml:space="preserve"> </w:t>
      </w:r>
      <w:r w:rsidR="00EB4416">
        <w:rPr>
          <w:rtl/>
        </w:rPr>
        <w:t>اليه</w:t>
      </w:r>
      <w:r w:rsidR="008062F6">
        <w:rPr>
          <w:rFonts w:hint="eastAsia"/>
          <w:rtl/>
        </w:rPr>
        <w:t>ا</w:t>
      </w:r>
      <w:r w:rsidR="008062F6">
        <w:rPr>
          <w:rtl/>
        </w:rPr>
        <w:t xml:space="preserve"> کما </w:t>
      </w:r>
      <w:r w:rsidR="00ED1C08">
        <w:rPr>
          <w:rtl/>
        </w:rPr>
        <w:t>روي</w:t>
      </w:r>
      <w:r w:rsidR="008062F6">
        <w:rPr>
          <w:rtl/>
        </w:rPr>
        <w:t>:لو انّ رجلا کان بالمشرق و جهنّم بالمغرب ثمّ کشف عن غطاء منها لغلت جمجمته،</w:t>
      </w:r>
      <w:r w:rsidR="00E60B1E">
        <w:rPr>
          <w:rFonts w:hint="cs"/>
          <w:rtl/>
        </w:rPr>
        <w:t xml:space="preserve"> </w:t>
      </w:r>
      <w:r w:rsidR="008062F6">
        <w:rPr>
          <w:rFonts w:hint="eastAsia"/>
          <w:rtl/>
        </w:rPr>
        <w:t>و</w:t>
      </w:r>
      <w:r w:rsidR="008062F6">
        <w:rPr>
          <w:rtl/>
        </w:rPr>
        <w:t xml:space="preserve"> </w:t>
      </w:r>
      <w:r w:rsidR="00AE5F50">
        <w:rPr>
          <w:rtl/>
        </w:rPr>
        <w:t>في</w:t>
      </w:r>
      <w:r w:rsidR="008062F6">
        <w:rPr>
          <w:rtl/>
        </w:rPr>
        <w:t xml:space="preserve"> رو</w:t>
      </w:r>
      <w:r w:rsidR="00E5742D">
        <w:rPr>
          <w:rtl/>
        </w:rPr>
        <w:t>أي</w:t>
      </w:r>
      <w:r w:rsidR="00AE5F50">
        <w:rPr>
          <w:rtl/>
        </w:rPr>
        <w:t>ة</w:t>
      </w:r>
      <w:r w:rsidR="008062F6">
        <w:rPr>
          <w:rtl/>
        </w:rPr>
        <w:t>:</w:t>
      </w:r>
      <w:r w:rsidR="00E60B1E">
        <w:rPr>
          <w:rFonts w:hint="cs"/>
          <w:rtl/>
        </w:rPr>
        <w:t xml:space="preserve"> </w:t>
      </w:r>
      <w:r w:rsidR="008062F6">
        <w:rPr>
          <w:rFonts w:hint="eastAsia"/>
          <w:rtl/>
        </w:rPr>
        <w:t>لو</w:t>
      </w:r>
      <w:r w:rsidR="008062F6">
        <w:rPr>
          <w:rtl/>
        </w:rPr>
        <w:t xml:space="preserve"> کان أحدکم بالمشرق و کان النار بالمغرب ثمّ کشف عنها لخرج دماغ أحدکم من منخر</w:t>
      </w:r>
      <w:r w:rsidR="008062F6">
        <w:rPr>
          <w:rFonts w:hint="cs"/>
          <w:rtl/>
        </w:rPr>
        <w:t>ی</w:t>
      </w:r>
      <w:r w:rsidR="008062F6">
        <w:rPr>
          <w:rFonts w:hint="eastAsia"/>
          <w:rtl/>
        </w:rPr>
        <w:t>ه</w:t>
      </w:r>
      <w:r w:rsidR="008062F6">
        <w:rPr>
          <w:rtl/>
        </w:rPr>
        <w:t xml:space="preserve"> من </w:t>
      </w:r>
      <w:r w:rsidR="000B62C1">
        <w:rPr>
          <w:rtl/>
        </w:rPr>
        <w:t>شدّة</w:t>
      </w:r>
      <w:r w:rsidR="008062F6">
        <w:rPr>
          <w:rtl/>
        </w:rPr>
        <w:t xml:space="preserve"> </w:t>
      </w:r>
      <w:r w:rsidR="00E60B1E">
        <w:rPr>
          <w:rtl/>
        </w:rPr>
        <w:t>حرّها</w:t>
      </w:r>
      <w:r w:rsidR="008062F6">
        <w:rPr>
          <w:rtl/>
        </w:rPr>
        <w:t xml:space="preserve">، و </w:t>
      </w:r>
      <w:r w:rsidR="00E60B1E">
        <w:rPr>
          <w:rtl/>
        </w:rPr>
        <w:t>ثالثها</w:t>
      </w:r>
      <w:r w:rsidR="008062F6">
        <w:rPr>
          <w:rtl/>
        </w:rPr>
        <w:t xml:space="preserve"> أن </w:t>
      </w:r>
      <w:r w:rsidR="008062F6">
        <w:rPr>
          <w:rFonts w:hint="cs"/>
          <w:rtl/>
        </w:rPr>
        <w:t>ی</w:t>
      </w:r>
      <w:r w:rsidR="008062F6">
        <w:rPr>
          <w:rFonts w:hint="eastAsia"/>
          <w:rtl/>
        </w:rPr>
        <w:t>کون</w:t>
      </w:r>
      <w:r w:rsidR="008062F6">
        <w:rPr>
          <w:rtl/>
        </w:rPr>
        <w:t xml:space="preserve"> تلم</w:t>
      </w:r>
      <w:r w:rsidR="008062F6">
        <w:rPr>
          <w:rFonts w:hint="cs"/>
          <w:rtl/>
        </w:rPr>
        <w:t>ی</w:t>
      </w:r>
      <w:r w:rsidR="008062F6">
        <w:rPr>
          <w:rFonts w:hint="eastAsia"/>
          <w:rtl/>
        </w:rPr>
        <w:t>حا</w:t>
      </w:r>
      <w:r w:rsidR="008062F6">
        <w:rPr>
          <w:rtl/>
        </w:rPr>
        <w:t xml:space="preserve"> </w:t>
      </w:r>
      <w:r w:rsidR="00444506">
        <w:rPr>
          <w:rtl/>
        </w:rPr>
        <w:t>الى</w:t>
      </w:r>
      <w:r w:rsidR="008062F6">
        <w:rPr>
          <w:rtl/>
        </w:rPr>
        <w:t xml:space="preserve"> قوله تع</w:t>
      </w:r>
      <w:r w:rsidR="00444506">
        <w:rPr>
          <w:rtl/>
        </w:rPr>
        <w:t>الى</w:t>
      </w:r>
      <w:r w:rsidR="008062F6">
        <w:rPr>
          <w:rtl/>
        </w:rPr>
        <w:t xml:space="preserve"> </w:t>
      </w:r>
      <w:r w:rsidR="00AE5F50">
        <w:rPr>
          <w:rtl/>
        </w:rPr>
        <w:t>في</w:t>
      </w:r>
      <w:r w:rsidR="008062F6">
        <w:rPr>
          <w:rtl/>
        </w:rPr>
        <w:t xml:space="preserve"> العنکبوت:</w:t>
      </w:r>
    </w:p>
    <w:p w:rsidR="00E60B1E" w:rsidRDefault="00066653" w:rsidP="00E60B1E">
      <w:pPr>
        <w:pStyle w:val="libLine"/>
        <w:rPr>
          <w:rtl/>
        </w:rPr>
      </w:pPr>
      <w:r>
        <w:rPr>
          <w:rFonts w:hint="eastAsia"/>
          <w:rtl/>
        </w:rPr>
        <w:t>____________________</w:t>
      </w:r>
    </w:p>
    <w:p w:rsidR="00C10AE1" w:rsidRDefault="00066653" w:rsidP="00E60B1E">
      <w:pPr>
        <w:pStyle w:val="libFootnote0"/>
        <w:rPr>
          <w:rtl/>
        </w:rPr>
      </w:pPr>
      <w:r>
        <w:rPr>
          <w:rtl/>
        </w:rPr>
        <w:t>(1)</w:t>
      </w:r>
      <w:r w:rsidR="008062F6">
        <w:rPr>
          <w:rtl/>
        </w:rPr>
        <w:t xml:space="preserve"> ق:</w:t>
      </w:r>
      <w:r>
        <w:rPr>
          <w:rtl/>
        </w:rPr>
        <w:t>384</w:t>
      </w:r>
      <w:r w:rsidR="008062F6">
        <w:rPr>
          <w:rtl/>
        </w:rPr>
        <w:t>/</w:t>
      </w:r>
      <w:r>
        <w:rPr>
          <w:rtl/>
        </w:rPr>
        <w:t>58</w:t>
      </w:r>
      <w:r w:rsidR="008062F6">
        <w:rPr>
          <w:rtl/>
        </w:rPr>
        <w:t>/</w:t>
      </w:r>
      <w:r>
        <w:rPr>
          <w:rtl/>
        </w:rPr>
        <w:t>3</w:t>
      </w:r>
      <w:r w:rsidR="008062F6">
        <w:rPr>
          <w:rtl/>
        </w:rPr>
        <w:t>،ج:</w:t>
      </w:r>
      <w:r>
        <w:rPr>
          <w:rtl/>
        </w:rPr>
        <w:t>324</w:t>
      </w:r>
      <w:r w:rsidR="008062F6">
        <w:rPr>
          <w:rtl/>
        </w:rPr>
        <w:t>/</w:t>
      </w:r>
      <w:r>
        <w:rPr>
          <w:rtl/>
        </w:rPr>
        <w:t>8</w:t>
      </w:r>
      <w:r w:rsidR="008062F6">
        <w:rPr>
          <w:rtl/>
        </w:rPr>
        <w:t>.</w:t>
      </w:r>
    </w:p>
    <w:p w:rsidR="00C10AE1" w:rsidRDefault="00066653" w:rsidP="00E60B1E">
      <w:pPr>
        <w:pStyle w:val="libFootnote0"/>
        <w:rPr>
          <w:rtl/>
        </w:rPr>
      </w:pPr>
      <w:r>
        <w:rPr>
          <w:rtl/>
        </w:rPr>
        <w:t>(2)</w:t>
      </w:r>
      <w:r w:rsidR="008062F6">
        <w:rPr>
          <w:rtl/>
        </w:rPr>
        <w:t xml:space="preserve"> </w:t>
      </w:r>
      <w:r w:rsidR="0078437F">
        <w:rPr>
          <w:rtl/>
        </w:rPr>
        <w:t>سورة</w:t>
      </w:r>
      <w:r w:rsidR="008062F6">
        <w:rPr>
          <w:rtl/>
        </w:rPr>
        <w:t xml:space="preserve"> الغاش</w:t>
      </w:r>
      <w:r w:rsidR="008062F6">
        <w:rPr>
          <w:rFonts w:hint="cs"/>
          <w:rtl/>
        </w:rPr>
        <w:t>ی</w:t>
      </w:r>
      <w:r w:rsidR="008062F6">
        <w:rPr>
          <w:rFonts w:hint="eastAsia"/>
          <w:rtl/>
        </w:rPr>
        <w:t>ه</w:t>
      </w:r>
      <w:r w:rsidR="008062F6">
        <w:rPr>
          <w:rtl/>
        </w:rPr>
        <w:t>/ال</w:t>
      </w:r>
      <w:r w:rsidR="00E5742D">
        <w:rPr>
          <w:rtl/>
        </w:rPr>
        <w:t>أي</w:t>
      </w:r>
      <w:r w:rsidR="00AE5F50">
        <w:rPr>
          <w:rtl/>
        </w:rPr>
        <w:t>ة</w:t>
      </w:r>
      <w:r w:rsidR="008062F6">
        <w:rPr>
          <w:rtl/>
        </w:rPr>
        <w:t xml:space="preserve"> </w:t>
      </w:r>
      <w:r>
        <w:rPr>
          <w:rtl/>
        </w:rPr>
        <w:t>4</w:t>
      </w:r>
      <w:r w:rsidR="008062F6">
        <w:rPr>
          <w:rtl/>
        </w:rPr>
        <w:t>-</w:t>
      </w:r>
      <w:r>
        <w:rPr>
          <w:rtl/>
        </w:rPr>
        <w:t>6</w:t>
      </w:r>
      <w:r w:rsidR="008062F6">
        <w:rPr>
          <w:rtl/>
        </w:rPr>
        <w:t>.</w:t>
      </w:r>
    </w:p>
    <w:p w:rsidR="00C10AE1" w:rsidRDefault="00066653" w:rsidP="00E60B1E">
      <w:pPr>
        <w:pStyle w:val="libFootnote0"/>
        <w:rPr>
          <w:rtl/>
        </w:rPr>
      </w:pPr>
      <w:r>
        <w:rPr>
          <w:rtl/>
        </w:rPr>
        <w:t>(3)</w:t>
      </w:r>
      <w:r w:rsidR="008062F6">
        <w:rPr>
          <w:rtl/>
        </w:rPr>
        <w:t xml:space="preserve"> </w:t>
      </w:r>
      <w:r w:rsidR="0078437F">
        <w:rPr>
          <w:rtl/>
        </w:rPr>
        <w:t>سورة</w:t>
      </w:r>
      <w:r w:rsidR="008062F6">
        <w:rPr>
          <w:rtl/>
        </w:rPr>
        <w:t xml:space="preserve"> المعارج/ال</w:t>
      </w:r>
      <w:r w:rsidR="00E5742D">
        <w:rPr>
          <w:rtl/>
        </w:rPr>
        <w:t>أي</w:t>
      </w:r>
      <w:r w:rsidR="00AE5F50">
        <w:rPr>
          <w:rtl/>
        </w:rPr>
        <w:t>ة</w:t>
      </w:r>
      <w:r w:rsidR="008062F6">
        <w:rPr>
          <w:rtl/>
        </w:rPr>
        <w:t xml:space="preserve"> </w:t>
      </w:r>
      <w:r>
        <w:rPr>
          <w:rtl/>
        </w:rPr>
        <w:t>6</w:t>
      </w:r>
      <w:r w:rsidR="008062F6">
        <w:rPr>
          <w:rtl/>
        </w:rPr>
        <w:t xml:space="preserve"> و </w:t>
      </w:r>
      <w:r>
        <w:rPr>
          <w:rtl/>
        </w:rPr>
        <w:t>7</w:t>
      </w:r>
      <w:r w:rsidR="008062F6">
        <w:rPr>
          <w:rtl/>
        </w:rPr>
        <w:t>.</w:t>
      </w:r>
    </w:p>
    <w:p w:rsidR="008733E9" w:rsidRDefault="008733E9" w:rsidP="008733E9">
      <w:pPr>
        <w:pStyle w:val="libNormal"/>
        <w:rPr>
          <w:rtl/>
        </w:rPr>
      </w:pPr>
      <w:r>
        <w:rPr>
          <w:rFonts w:hint="eastAsia"/>
          <w:rtl/>
        </w:rPr>
        <w:br w:type="page"/>
      </w:r>
    </w:p>
    <w:p w:rsidR="00C10AE1" w:rsidRPr="00E60B1E" w:rsidRDefault="00560572" w:rsidP="00E60B1E">
      <w:pPr>
        <w:pStyle w:val="libNormal0"/>
        <w:rPr>
          <w:rStyle w:val="libNormalChar"/>
          <w:rtl/>
        </w:rPr>
      </w:pPr>
      <w:r w:rsidRPr="00560572">
        <w:rPr>
          <w:rStyle w:val="libAlaemChar"/>
          <w:rFonts w:hint="eastAsia"/>
          <w:rtl/>
        </w:rPr>
        <w:t>(</w:t>
      </w:r>
      <w:r w:rsidR="008062F6" w:rsidRPr="00E60B1E">
        <w:rPr>
          <w:rStyle w:val="libAieChar"/>
          <w:rFonts w:hint="cs"/>
          <w:rtl/>
        </w:rPr>
        <w:t>یَ</w:t>
      </w:r>
      <w:r w:rsidR="008062F6" w:rsidRPr="00E60B1E">
        <w:rPr>
          <w:rStyle w:val="libAieChar"/>
          <w:rFonts w:hint="eastAsia"/>
          <w:rtl/>
        </w:rPr>
        <w:t>سْتَعْجِلُونَکَ</w:t>
      </w:r>
      <w:r w:rsidR="008062F6" w:rsidRPr="00E60B1E">
        <w:rPr>
          <w:rStyle w:val="libAieChar"/>
          <w:rtl/>
        </w:rPr>
        <w:t xml:space="preserve"> بِالْعَذٰابِ وَ إِنَّ جَهَنَّمَ لَمُحِ</w:t>
      </w:r>
      <w:r w:rsidR="008062F6" w:rsidRPr="00E60B1E">
        <w:rPr>
          <w:rStyle w:val="libAieChar"/>
          <w:rFonts w:hint="cs"/>
          <w:rtl/>
        </w:rPr>
        <w:t>ی</w:t>
      </w:r>
      <w:r w:rsidR="008062F6" w:rsidRPr="00E60B1E">
        <w:rPr>
          <w:rStyle w:val="libAieChar"/>
          <w:rFonts w:hint="eastAsia"/>
          <w:rtl/>
        </w:rPr>
        <w:t>طَهٌ</w:t>
      </w:r>
      <w:r w:rsidR="008062F6" w:rsidRPr="00E60B1E">
        <w:rPr>
          <w:rStyle w:val="libAieChar"/>
          <w:rtl/>
        </w:rPr>
        <w:t xml:space="preserve"> بِالْکٰافِرِ</w:t>
      </w:r>
      <w:r w:rsidR="008062F6" w:rsidRPr="00E60B1E">
        <w:rPr>
          <w:rStyle w:val="libAieChar"/>
          <w:rFonts w:hint="cs"/>
          <w:rtl/>
        </w:rPr>
        <w:t>ی</w:t>
      </w:r>
      <w:r w:rsidR="008062F6" w:rsidRPr="00E60B1E">
        <w:rPr>
          <w:rStyle w:val="libAieChar"/>
          <w:rFonts w:hint="eastAsia"/>
          <w:rtl/>
        </w:rPr>
        <w:t>نَ</w:t>
      </w:r>
      <w:r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E5742D">
        <w:rPr>
          <w:rFonts w:hint="eastAsia"/>
          <w:rtl/>
        </w:rPr>
        <w:t>أي</w:t>
      </w:r>
      <w:r w:rsidR="008062F6">
        <w:rPr>
          <w:rtl/>
        </w:rPr>
        <w:t xml:space="preserve"> مح</w:t>
      </w:r>
      <w:r w:rsidR="008062F6">
        <w:rPr>
          <w:rFonts w:hint="cs"/>
          <w:rtl/>
        </w:rPr>
        <w:t>ی</w:t>
      </w:r>
      <w:r w:rsidR="008062F6">
        <w:rPr>
          <w:rFonts w:hint="eastAsia"/>
          <w:rtl/>
        </w:rPr>
        <w:t>طه</w:t>
      </w:r>
      <w:r w:rsidR="008062F6">
        <w:rPr>
          <w:rtl/>
        </w:rPr>
        <w:t xml:space="preserve"> بهم الآن تنز</w:t>
      </w:r>
      <w:r w:rsidR="008062F6">
        <w:rPr>
          <w:rFonts w:hint="cs"/>
          <w:rtl/>
        </w:rPr>
        <w:t>ی</w:t>
      </w:r>
      <w:r w:rsidR="008062F6">
        <w:rPr>
          <w:rFonts w:hint="eastAsia"/>
          <w:rtl/>
        </w:rPr>
        <w:t>لا</w:t>
      </w:r>
      <w:r w:rsidR="008062F6">
        <w:rPr>
          <w:rtl/>
        </w:rPr>
        <w:t xml:space="preserve"> ل</w:t>
      </w:r>
      <w:r w:rsidR="00DD1AF8">
        <w:rPr>
          <w:rtl/>
        </w:rPr>
        <w:t>شيء</w:t>
      </w:r>
      <w:r w:rsidR="008062F6">
        <w:rPr>
          <w:rtl/>
        </w:rPr>
        <w:t xml:space="preserve"> س</w:t>
      </w:r>
      <w:r w:rsidR="008062F6">
        <w:rPr>
          <w:rFonts w:hint="cs"/>
          <w:rtl/>
        </w:rPr>
        <w:t>ی</w:t>
      </w:r>
      <w:r w:rsidR="008062F6">
        <w:rPr>
          <w:rFonts w:hint="eastAsia"/>
          <w:rtl/>
        </w:rPr>
        <w:t>قع</w:t>
      </w:r>
      <w:r w:rsidR="008062F6">
        <w:rPr>
          <w:rtl/>
        </w:rPr>
        <w:t xml:space="preserve"> عن قر</w:t>
      </w:r>
      <w:r w:rsidR="008062F6">
        <w:rPr>
          <w:rFonts w:hint="cs"/>
          <w:rtl/>
        </w:rPr>
        <w:t>ی</w:t>
      </w:r>
      <w:r w:rsidR="008062F6">
        <w:rPr>
          <w:rFonts w:hint="eastAsia"/>
          <w:rtl/>
        </w:rPr>
        <w:t>ب</w:t>
      </w:r>
      <w:r w:rsidR="008062F6">
        <w:rPr>
          <w:rtl/>
        </w:rPr>
        <w:t xml:space="preserve"> </w:t>
      </w:r>
      <w:r w:rsidR="00FC4BC0">
        <w:rPr>
          <w:rtl/>
        </w:rPr>
        <w:t>منزلة</w:t>
      </w:r>
      <w:r w:rsidR="008062F6">
        <w:rPr>
          <w:rtl/>
        </w:rPr>
        <w:t xml:space="preserve"> الواقع، و ق</w:t>
      </w:r>
      <w:r w:rsidR="008062F6">
        <w:rPr>
          <w:rFonts w:hint="cs"/>
          <w:rtl/>
        </w:rPr>
        <w:t>ی</w:t>
      </w:r>
      <w:r w:rsidR="008062F6">
        <w:rPr>
          <w:rFonts w:hint="eastAsia"/>
          <w:rtl/>
        </w:rPr>
        <w:t>ل</w:t>
      </w:r>
      <w:r w:rsidR="008062F6">
        <w:rPr>
          <w:rtl/>
        </w:rPr>
        <w:t xml:space="preserve"> هو ع</w:t>
      </w:r>
      <w:r w:rsidR="00AE5F50">
        <w:rPr>
          <w:rtl/>
        </w:rPr>
        <w:t>ل</w:t>
      </w:r>
      <w:r w:rsidR="00E60B1E">
        <w:rPr>
          <w:rFonts w:hint="cs"/>
          <w:rtl/>
        </w:rPr>
        <w:t>ى</w:t>
      </w:r>
      <w:r w:rsidR="008062F6">
        <w:rPr>
          <w:rtl/>
        </w:rPr>
        <w:t xml:space="preserve"> حق</w:t>
      </w:r>
      <w:r w:rsidR="008062F6">
        <w:rPr>
          <w:rFonts w:hint="cs"/>
          <w:rtl/>
        </w:rPr>
        <w:t>ی</w:t>
      </w:r>
      <w:r w:rsidR="008062F6">
        <w:rPr>
          <w:rFonts w:hint="eastAsia"/>
          <w:rtl/>
        </w:rPr>
        <w:t>قته</w:t>
      </w:r>
      <w:r w:rsidR="008062F6">
        <w:rPr>
          <w:rtl/>
        </w:rPr>
        <w:t xml:space="preserve"> من معن</w:t>
      </w:r>
      <w:r w:rsidR="008062F6">
        <w:rPr>
          <w:rFonts w:hint="cs"/>
          <w:rtl/>
        </w:rPr>
        <w:t>ی</w:t>
      </w:r>
      <w:r w:rsidR="008062F6">
        <w:rPr>
          <w:rtl/>
        </w:rPr>
        <w:t xml:space="preserve"> الحال فانّ مباد</w:t>
      </w:r>
      <w:r w:rsidR="00E60B1E">
        <w:rPr>
          <w:rFonts w:hint="cs"/>
          <w:rtl/>
        </w:rPr>
        <w:t>ي</w:t>
      </w:r>
      <w:r w:rsidR="008062F6">
        <w:rPr>
          <w:rtl/>
        </w:rPr>
        <w:t xml:space="preserve"> إحاط</w:t>
      </w:r>
      <w:r w:rsidR="00E60B1E">
        <w:rPr>
          <w:rFonts w:hint="cs"/>
          <w:rtl/>
        </w:rPr>
        <w:t>ة</w:t>
      </w:r>
      <w:r w:rsidR="008062F6">
        <w:rPr>
          <w:rtl/>
        </w:rPr>
        <w:t xml:space="preserve"> النار بهم من الکفر و ال</w:t>
      </w:r>
      <w:r w:rsidR="006E032B">
        <w:rPr>
          <w:rtl/>
        </w:rPr>
        <w:t>معاصي</w:t>
      </w:r>
      <w:r w:rsidR="008062F6">
        <w:rPr>
          <w:rtl/>
        </w:rPr>
        <w:t xml:space="preserve"> ال</w:t>
      </w:r>
      <w:r w:rsidR="00E60B1E">
        <w:rPr>
          <w:rtl/>
        </w:rPr>
        <w:t>متشکّلة</w:t>
      </w:r>
      <w:r w:rsidR="008062F6">
        <w:rPr>
          <w:rtl/>
        </w:rPr>
        <w:t xml:space="preserve"> </w:t>
      </w:r>
      <w:r w:rsidR="00AE5F50">
        <w:rPr>
          <w:rtl/>
        </w:rPr>
        <w:t>في</w:t>
      </w:r>
      <w:r w:rsidR="008062F6">
        <w:rPr>
          <w:rtl/>
        </w:rPr>
        <w:t xml:space="preserve"> هذه الن</w:t>
      </w:r>
      <w:r w:rsidR="00DC34F1">
        <w:rPr>
          <w:rtl/>
        </w:rPr>
        <w:t>شاة</w:t>
      </w:r>
      <w:r w:rsidR="008062F6">
        <w:rPr>
          <w:rtl/>
        </w:rPr>
        <w:t xml:space="preserve"> ب</w:t>
      </w:r>
      <w:r w:rsidR="003B308D">
        <w:rPr>
          <w:rtl/>
        </w:rPr>
        <w:t>صورة</w:t>
      </w:r>
      <w:r w:rsidR="008062F6">
        <w:rPr>
          <w:rtl/>
        </w:rPr>
        <w:t xml:space="preserve"> الأعمال و الأخلاق </w:t>
      </w:r>
      <w:r w:rsidR="00E5742D">
        <w:rPr>
          <w:rtl/>
        </w:rPr>
        <w:t>هي</w:t>
      </w:r>
      <w:r w:rsidR="008062F6">
        <w:rPr>
          <w:rtl/>
        </w:rPr>
        <w:t xml:space="preserve"> بع</w:t>
      </w:r>
      <w:r w:rsidR="008062F6">
        <w:rPr>
          <w:rFonts w:hint="cs"/>
          <w:rtl/>
        </w:rPr>
        <w:t>ی</w:t>
      </w:r>
      <w:r w:rsidR="008062F6">
        <w:rPr>
          <w:rFonts w:hint="eastAsia"/>
          <w:rtl/>
        </w:rPr>
        <w:t>نها</w:t>
      </w:r>
      <w:r w:rsidR="008062F6">
        <w:rPr>
          <w:rtl/>
        </w:rPr>
        <w:t xml:space="preserve"> جهنّم </w:t>
      </w:r>
      <w:r w:rsidR="00FE67A2">
        <w:rPr>
          <w:rtl/>
        </w:rPr>
        <w:t>التي</w:t>
      </w:r>
      <w:r w:rsidR="008062F6">
        <w:rPr>
          <w:rtl/>
        </w:rPr>
        <w:t xml:space="preserve"> ستظهر ع</w:t>
      </w:r>
      <w:r w:rsidR="00AE5F50">
        <w:rPr>
          <w:rtl/>
        </w:rPr>
        <w:t>لي</w:t>
      </w:r>
      <w:r w:rsidR="008062F6">
        <w:rPr>
          <w:rFonts w:hint="eastAsia"/>
          <w:rtl/>
        </w:rPr>
        <w:t>هم</w:t>
      </w:r>
      <w:r w:rsidR="008062F6">
        <w:rPr>
          <w:rtl/>
        </w:rPr>
        <w:t xml:space="preserve"> </w:t>
      </w:r>
      <w:r w:rsidR="00AE5F50">
        <w:rPr>
          <w:rtl/>
        </w:rPr>
        <w:t>في</w:t>
      </w:r>
      <w:r w:rsidR="008062F6">
        <w:rPr>
          <w:rtl/>
        </w:rPr>
        <w:t xml:space="preserve"> الن</w:t>
      </w:r>
      <w:r w:rsidR="00DC34F1">
        <w:rPr>
          <w:rtl/>
        </w:rPr>
        <w:t>شاة</w:t>
      </w:r>
      <w:r w:rsidR="008062F6">
        <w:rPr>
          <w:rtl/>
        </w:rPr>
        <w:t xml:space="preserve"> الأخ</w:t>
      </w:r>
      <w:r w:rsidR="00ED1C08">
        <w:rPr>
          <w:rtl/>
        </w:rPr>
        <w:t>روي</w:t>
      </w:r>
      <w:r w:rsidR="008062F6">
        <w:rPr>
          <w:rFonts w:hint="eastAsia"/>
          <w:rtl/>
        </w:rPr>
        <w:t>ه</w:t>
      </w:r>
      <w:r w:rsidR="008062F6">
        <w:rPr>
          <w:rtl/>
        </w:rPr>
        <w:t xml:space="preserve"> ب</w:t>
      </w:r>
      <w:r w:rsidR="003B308D">
        <w:rPr>
          <w:rtl/>
        </w:rPr>
        <w:t>صورة</w:t>
      </w:r>
      <w:r w:rsidR="008062F6">
        <w:rPr>
          <w:rtl/>
        </w:rPr>
        <w:t xml:space="preserve"> النار و عقارب</w:t>
      </w:r>
      <w:r w:rsidR="008062F6">
        <w:rPr>
          <w:rFonts w:hint="eastAsia"/>
          <w:rtl/>
        </w:rPr>
        <w:t>ها</w:t>
      </w:r>
      <w:r w:rsidR="008062F6">
        <w:rPr>
          <w:rtl/>
        </w:rPr>
        <w:t xml:space="preserve"> و </w:t>
      </w:r>
      <w:r w:rsidR="00AE5F50">
        <w:rPr>
          <w:rtl/>
        </w:rPr>
        <w:t>حيّ</w:t>
      </w:r>
      <w:r w:rsidR="008062F6">
        <w:rPr>
          <w:rFonts w:hint="eastAsia"/>
          <w:rtl/>
        </w:rPr>
        <w:t>اتها</w:t>
      </w:r>
      <w:r w:rsidR="008062F6">
        <w:rPr>
          <w:rtl/>
        </w:rPr>
        <w:t xml:space="preserve"> کما نصّ ع</w:t>
      </w:r>
      <w:r w:rsidR="00AE5F50">
        <w:rPr>
          <w:rtl/>
        </w:rPr>
        <w:t>لي</w:t>
      </w:r>
      <w:r w:rsidR="008062F6">
        <w:rPr>
          <w:rFonts w:hint="eastAsia"/>
          <w:rtl/>
        </w:rPr>
        <w:t>ه</w:t>
      </w:r>
      <w:r w:rsidR="008062F6">
        <w:rPr>
          <w:rtl/>
        </w:rPr>
        <w:t xml:space="preserve"> کث</w:t>
      </w:r>
      <w:r w:rsidR="008062F6">
        <w:rPr>
          <w:rFonts w:hint="cs"/>
          <w:rtl/>
        </w:rPr>
        <w:t>ی</w:t>
      </w:r>
      <w:r w:rsidR="008062F6">
        <w:rPr>
          <w:rFonts w:hint="eastAsia"/>
          <w:rtl/>
        </w:rPr>
        <w:t>ر</w:t>
      </w:r>
      <w:r w:rsidR="008062F6">
        <w:rPr>
          <w:rtl/>
        </w:rPr>
        <w:t xml:space="preserve"> من أرباب العرفان و قد تقدّم </w:t>
      </w:r>
      <w:r w:rsidR="00AE5F50" w:rsidRPr="00E60B1E">
        <w:rPr>
          <w:rStyle w:val="libNormalChar"/>
          <w:rtl/>
        </w:rPr>
        <w:t>في</w:t>
      </w:r>
      <w:r w:rsidRPr="00E60B1E">
        <w:rPr>
          <w:rStyle w:val="libNormalChar"/>
          <w:rFonts w:hint="eastAsia"/>
          <w:rtl/>
        </w:rPr>
        <w:t>(</w:t>
      </w:r>
      <w:r w:rsidR="008062F6" w:rsidRPr="00E60B1E">
        <w:rPr>
          <w:rStyle w:val="libNormalChar"/>
          <w:rFonts w:hint="eastAsia"/>
          <w:rtl/>
        </w:rPr>
        <w:t>زکا</w:t>
      </w:r>
      <w:r w:rsidRPr="00E60B1E">
        <w:rPr>
          <w:rStyle w:val="libNormalChar"/>
          <w:rFonts w:hint="eastAsia"/>
          <w:rtl/>
        </w:rPr>
        <w:t>)</w:t>
      </w:r>
      <w:r w:rsidR="008062F6" w:rsidRPr="00E60B1E">
        <w:rPr>
          <w:rStyle w:val="libNormalChar"/>
          <w:rtl/>
        </w:rPr>
        <w:t>.</w:t>
      </w:r>
    </w:p>
    <w:p w:rsidR="00C10AE1" w:rsidRDefault="008062F6" w:rsidP="008062F6">
      <w:pPr>
        <w:pStyle w:val="libNormal"/>
        <w:rPr>
          <w:rtl/>
        </w:rPr>
      </w:pPr>
      <w:r>
        <w:rPr>
          <w:rFonts w:hint="eastAsia"/>
          <w:rtl/>
        </w:rPr>
        <w:t>ال</w:t>
      </w:r>
      <w:r w:rsidR="000B48F9">
        <w:rPr>
          <w:rFonts w:hint="eastAsia"/>
          <w:rtl/>
        </w:rPr>
        <w:t>باقري</w:t>
      </w:r>
      <w:r>
        <w:rPr>
          <w:rtl/>
        </w:rPr>
        <w:t xml:space="preserve"> </w:t>
      </w:r>
      <w:r w:rsidR="00BE14E3" w:rsidRPr="00BE14E3">
        <w:rPr>
          <w:rStyle w:val="libAlaemChar"/>
          <w:rtl/>
        </w:rPr>
        <w:t>عليه‌السلام</w:t>
      </w:r>
      <w:r>
        <w:rPr>
          <w:rtl/>
        </w:rPr>
        <w:t xml:space="preserve">: </w:t>
      </w:r>
      <w:r w:rsidR="00772E38">
        <w:rPr>
          <w:rtl/>
        </w:rPr>
        <w:t>الذي</w:t>
      </w:r>
      <w:r>
        <w:rPr>
          <w:rtl/>
        </w:rPr>
        <w:t xml:space="preserve"> </w:t>
      </w:r>
      <w:r>
        <w:rPr>
          <w:rFonts w:hint="cs"/>
          <w:rtl/>
        </w:rPr>
        <w:t>ی</w:t>
      </w:r>
      <w:r>
        <w:rPr>
          <w:rFonts w:hint="eastAsia"/>
          <w:rtl/>
        </w:rPr>
        <w:t>منع</w:t>
      </w:r>
      <w:r>
        <w:rPr>
          <w:rtl/>
        </w:rPr>
        <w:t xml:space="preserve"> ال</w:t>
      </w:r>
      <w:r w:rsidR="00FC4BC0">
        <w:rPr>
          <w:rtl/>
        </w:rPr>
        <w:t>زکاة</w:t>
      </w:r>
      <w:r>
        <w:rPr>
          <w:rtl/>
        </w:rPr>
        <w:t xml:space="preserve"> </w:t>
      </w:r>
      <w:r>
        <w:rPr>
          <w:rFonts w:hint="cs"/>
          <w:rtl/>
        </w:rPr>
        <w:t>ی</w:t>
      </w:r>
      <w:r>
        <w:rPr>
          <w:rFonts w:hint="eastAsia"/>
          <w:rtl/>
        </w:rPr>
        <w:t>حوّل</w:t>
      </w:r>
      <w:r>
        <w:rPr>
          <w:rtl/>
        </w:rPr>
        <w:t xml:space="preserve"> اللّه تع</w:t>
      </w:r>
      <w:r w:rsidR="00444506">
        <w:rPr>
          <w:rtl/>
        </w:rPr>
        <w:t>الى</w:t>
      </w:r>
      <w:r>
        <w:rPr>
          <w:rtl/>
        </w:rPr>
        <w:t xml:space="preserve"> ماله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شجاعا من نار له ر</w:t>
      </w:r>
      <w:r>
        <w:rPr>
          <w:rFonts w:hint="cs"/>
          <w:rtl/>
        </w:rPr>
        <w:t>ی</w:t>
      </w:r>
      <w:r>
        <w:rPr>
          <w:rFonts w:hint="eastAsia"/>
          <w:rtl/>
        </w:rPr>
        <w:t>متان</w:t>
      </w:r>
      <w:r>
        <w:rPr>
          <w:rtl/>
        </w:rPr>
        <w:t xml:space="preserve"> فتطوّقه ثمّ </w:t>
      </w:r>
      <w:r>
        <w:rPr>
          <w:rFonts w:hint="cs"/>
          <w:rtl/>
        </w:rPr>
        <w:t>ی</w:t>
      </w:r>
      <w:r>
        <w:rPr>
          <w:rFonts w:hint="eastAsia"/>
          <w:rtl/>
        </w:rPr>
        <w:t>قال</w:t>
      </w:r>
      <w:r>
        <w:rPr>
          <w:rtl/>
        </w:rPr>
        <w:t xml:space="preserve"> له:إلزمه کما لزمک </w:t>
      </w:r>
      <w:r w:rsidR="00AE5F50">
        <w:rPr>
          <w:rtl/>
        </w:rPr>
        <w:t>في</w:t>
      </w:r>
      <w:r>
        <w:rPr>
          <w:rtl/>
        </w:rPr>
        <w:t xml:space="preserve"> الدن</w:t>
      </w:r>
      <w:r>
        <w:rPr>
          <w:rFonts w:hint="cs"/>
          <w:rtl/>
        </w:rPr>
        <w:t>ی</w:t>
      </w:r>
      <w:r>
        <w:rPr>
          <w:rFonts w:hint="eastAsia"/>
          <w:rtl/>
        </w:rPr>
        <w:t>ا،و</w:t>
      </w:r>
      <w:r>
        <w:rPr>
          <w:rtl/>
        </w:rPr>
        <w:t xml:space="preserve"> هو قول اللّه: </w:t>
      </w:r>
      <w:r w:rsidR="00560572" w:rsidRPr="00560572">
        <w:rPr>
          <w:rStyle w:val="libAlaemChar"/>
          <w:rtl/>
        </w:rPr>
        <w:t>(</w:t>
      </w:r>
      <w:r w:rsidRPr="00560572">
        <w:rPr>
          <w:rStyle w:val="libAieChar"/>
          <w:rtl/>
        </w:rPr>
        <w:t>سَ</w:t>
      </w:r>
      <w:r w:rsidRPr="00560572">
        <w:rPr>
          <w:rStyle w:val="libAieChar"/>
          <w:rFonts w:hint="cs"/>
          <w:rtl/>
        </w:rPr>
        <w:t>یُ</w:t>
      </w:r>
      <w:r w:rsidRPr="00560572">
        <w:rPr>
          <w:rStyle w:val="libAieChar"/>
          <w:rFonts w:hint="eastAsia"/>
          <w:rtl/>
        </w:rPr>
        <w:t>طَوَّقُونَ</w:t>
      </w:r>
      <w:r w:rsidRPr="00560572">
        <w:rPr>
          <w:rStyle w:val="libAieChar"/>
          <w:rtl/>
        </w:rPr>
        <w:t xml:space="preserve"> مٰا بَخِلُوا بِهِ</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E60B1E">
      <w:pPr>
        <w:pStyle w:val="libNormal"/>
        <w:rPr>
          <w:rtl/>
        </w:rPr>
      </w:pPr>
      <w:r>
        <w:rPr>
          <w:rFonts w:hint="eastAsia"/>
          <w:rtl/>
        </w:rPr>
        <w:t>قوله</w:t>
      </w:r>
      <w:r>
        <w:rPr>
          <w:rtl/>
        </w:rPr>
        <w:t xml:space="preserve"> </w:t>
      </w:r>
      <w:r w:rsidR="00BE14E3" w:rsidRPr="00BE14E3">
        <w:rPr>
          <w:rStyle w:val="libAlaemChar"/>
          <w:rtl/>
        </w:rPr>
        <w:t>عليه‌السلام</w:t>
      </w:r>
      <w:r w:rsidRPr="00E60B1E">
        <w:rPr>
          <w:rtl/>
        </w:rPr>
        <w:t>:</w:t>
      </w:r>
      <w:r w:rsidR="00560572" w:rsidRPr="00E60B1E">
        <w:rPr>
          <w:rtl/>
        </w:rPr>
        <w:t>(</w:t>
      </w:r>
      <w:r w:rsidRPr="00E60B1E">
        <w:rPr>
          <w:rtl/>
        </w:rPr>
        <w:t xml:space="preserve">و من نار </w:t>
      </w:r>
      <w:r w:rsidRPr="00E60B1E">
        <w:rPr>
          <w:rFonts w:hint="cs"/>
          <w:rtl/>
        </w:rPr>
        <w:t>ی</w:t>
      </w:r>
      <w:r w:rsidRPr="00E60B1E">
        <w:rPr>
          <w:rFonts w:hint="eastAsia"/>
          <w:rtl/>
        </w:rPr>
        <w:t>أکل</w:t>
      </w:r>
      <w:r w:rsidRPr="00E60B1E">
        <w:rPr>
          <w:rtl/>
        </w:rPr>
        <w:t xml:space="preserve"> بعضها بعض</w:t>
      </w:r>
      <w:r w:rsidR="00560572" w:rsidRPr="00E60B1E">
        <w:rPr>
          <w:rtl/>
        </w:rPr>
        <w:t>)</w:t>
      </w:r>
      <w:r w:rsidRPr="00E60B1E">
        <w:rPr>
          <w:rtl/>
        </w:rPr>
        <w:t xml:space="preserve">الأکل </w:t>
      </w:r>
      <w:r w:rsidR="00A95B98" w:rsidRPr="00E60B1E">
        <w:rPr>
          <w:rtl/>
        </w:rPr>
        <w:t>حقیقة</w:t>
      </w:r>
      <w:r w:rsidRPr="00E60B1E">
        <w:rPr>
          <w:rtl/>
        </w:rPr>
        <w:t xml:space="preserve"> بلع الطعام بعد مضغه و هنا استع</w:t>
      </w:r>
      <w:r w:rsidRPr="00E60B1E">
        <w:rPr>
          <w:rFonts w:hint="cs"/>
          <w:rtl/>
        </w:rPr>
        <w:t>ی</w:t>
      </w:r>
      <w:r w:rsidRPr="00E60B1E">
        <w:rPr>
          <w:rFonts w:hint="eastAsia"/>
          <w:rtl/>
        </w:rPr>
        <w:t>ر</w:t>
      </w:r>
      <w:r w:rsidRPr="00E60B1E">
        <w:rPr>
          <w:rtl/>
        </w:rPr>
        <w:t xml:space="preserve"> للإحراق؛</w:t>
      </w:r>
      <w:r w:rsidR="00560572" w:rsidRPr="00E60B1E">
        <w:rPr>
          <w:rtl/>
        </w:rPr>
        <w:t>(</w:t>
      </w:r>
      <w:r w:rsidRPr="00E60B1E">
        <w:rPr>
          <w:rtl/>
        </w:rPr>
        <w:t>صال ع</w:t>
      </w:r>
      <w:r w:rsidR="00AE5F50" w:rsidRPr="00E60B1E">
        <w:rPr>
          <w:rtl/>
        </w:rPr>
        <w:t>لي</w:t>
      </w:r>
      <w:r w:rsidRPr="00E60B1E">
        <w:rPr>
          <w:rtl/>
        </w:rPr>
        <w:t xml:space="preserve"> قرنه</w:t>
      </w:r>
      <w:r w:rsidR="00560572" w:rsidRPr="00E60B1E">
        <w:rPr>
          <w:rtl/>
        </w:rPr>
        <w:t>)</w:t>
      </w:r>
      <w:r w:rsidRPr="00E60B1E">
        <w:rPr>
          <w:rtl/>
        </w:rPr>
        <w:t>حمل ع</w:t>
      </w:r>
      <w:r w:rsidR="00AE5F50" w:rsidRPr="00E60B1E">
        <w:rPr>
          <w:rtl/>
        </w:rPr>
        <w:t>لي</w:t>
      </w:r>
      <w:r w:rsidRPr="00E60B1E">
        <w:rPr>
          <w:rFonts w:hint="eastAsia"/>
          <w:rtl/>
        </w:rPr>
        <w:t>ه؛</w:t>
      </w:r>
      <w:r w:rsidR="00560572" w:rsidRPr="00E60B1E">
        <w:rPr>
          <w:rFonts w:hint="eastAsia"/>
          <w:rtl/>
        </w:rPr>
        <w:t>(</w:t>
      </w:r>
      <w:r w:rsidRPr="00E60B1E">
        <w:rPr>
          <w:rFonts w:hint="eastAsia"/>
          <w:rtl/>
        </w:rPr>
        <w:t>أبق</w:t>
      </w:r>
      <w:r w:rsidRPr="00E60B1E">
        <w:rPr>
          <w:rFonts w:hint="cs"/>
          <w:rtl/>
        </w:rPr>
        <w:t>ی</w:t>
      </w:r>
      <w:r w:rsidRPr="00E60B1E">
        <w:rPr>
          <w:rFonts w:hint="eastAsia"/>
          <w:rtl/>
        </w:rPr>
        <w:t>ت</w:t>
      </w:r>
      <w:r w:rsidRPr="00E60B1E">
        <w:rPr>
          <w:rtl/>
        </w:rPr>
        <w:t xml:space="preserve"> ع</w:t>
      </w:r>
      <w:r w:rsidR="00AE5F50" w:rsidRPr="00E60B1E">
        <w:rPr>
          <w:rtl/>
        </w:rPr>
        <w:t>لي</w:t>
      </w:r>
      <w:r w:rsidRPr="00E60B1E">
        <w:rPr>
          <w:rFonts w:hint="eastAsia"/>
          <w:rtl/>
        </w:rPr>
        <w:t>ه</w:t>
      </w:r>
      <w:r w:rsidR="00560572" w:rsidRPr="00E60B1E">
        <w:rPr>
          <w:rFonts w:hint="eastAsia"/>
          <w:rtl/>
        </w:rPr>
        <w:t>)</w:t>
      </w:r>
      <w:r w:rsidRPr="00E60B1E">
        <w:rPr>
          <w:rFonts w:hint="eastAsia"/>
          <w:rtl/>
        </w:rPr>
        <w:t>اذا</w:t>
      </w:r>
      <w:r w:rsidRPr="00E60B1E">
        <w:rPr>
          <w:rtl/>
        </w:rPr>
        <w:t xml:space="preserve"> رحمته و أشفقت ع</w:t>
      </w:r>
      <w:r w:rsidR="00AE5F50" w:rsidRPr="00E60B1E">
        <w:rPr>
          <w:rtl/>
        </w:rPr>
        <w:t>لي</w:t>
      </w:r>
      <w:r w:rsidRPr="00E60B1E">
        <w:rPr>
          <w:rFonts w:hint="eastAsia"/>
          <w:rtl/>
        </w:rPr>
        <w:t>ه،</w:t>
      </w:r>
      <w:r w:rsidR="00560572" w:rsidRPr="00E60B1E">
        <w:rPr>
          <w:rFonts w:hint="eastAsia"/>
          <w:rtl/>
        </w:rPr>
        <w:t>(</w:t>
      </w:r>
      <w:r w:rsidRPr="00E60B1E">
        <w:rPr>
          <w:rFonts w:hint="eastAsia"/>
          <w:rtl/>
        </w:rPr>
        <w:t>النکال</w:t>
      </w:r>
      <w:r w:rsidR="00560572" w:rsidRPr="00E60B1E">
        <w:rPr>
          <w:rFonts w:hint="eastAsia"/>
          <w:rtl/>
        </w:rPr>
        <w:t>)</w:t>
      </w:r>
      <w:r w:rsidRPr="00E60B1E">
        <w:rPr>
          <w:rFonts w:hint="eastAsia"/>
          <w:rtl/>
        </w:rPr>
        <w:t>ال</w:t>
      </w:r>
      <w:r w:rsidR="001522B9" w:rsidRPr="00E60B1E">
        <w:rPr>
          <w:rFonts w:hint="eastAsia"/>
          <w:rtl/>
        </w:rPr>
        <w:t>عقوبة</w:t>
      </w:r>
      <w:r w:rsidRPr="00E60B1E">
        <w:rPr>
          <w:rtl/>
        </w:rPr>
        <w:t xml:space="preserve"> و</w:t>
      </w:r>
      <w:r w:rsidR="00560572" w:rsidRPr="00E60B1E">
        <w:rPr>
          <w:rtl/>
        </w:rPr>
        <w:t>(</w:t>
      </w:r>
      <w:r w:rsidRPr="00E60B1E">
        <w:rPr>
          <w:rtl/>
        </w:rPr>
        <w:t>الوبال</w:t>
      </w:r>
      <w:r w:rsidR="00560572" w:rsidRPr="00E60B1E">
        <w:rPr>
          <w:rtl/>
        </w:rPr>
        <w:t>)</w:t>
      </w:r>
      <w:r w:rsidRPr="00E60B1E">
        <w:rPr>
          <w:rtl/>
        </w:rPr>
        <w:t>سوء ال</w:t>
      </w:r>
      <w:r w:rsidR="00E5742D" w:rsidRPr="00E60B1E">
        <w:rPr>
          <w:rtl/>
        </w:rPr>
        <w:t>عاقبة</w:t>
      </w:r>
      <w:r w:rsidRPr="00E60B1E">
        <w:rPr>
          <w:rtl/>
        </w:rPr>
        <w:t>،و تکر</w:t>
      </w:r>
      <w:r w:rsidRPr="00E60B1E">
        <w:rPr>
          <w:rFonts w:hint="cs"/>
          <w:rtl/>
        </w:rPr>
        <w:t>ی</w:t>
      </w:r>
      <w:r w:rsidRPr="00E60B1E">
        <w:rPr>
          <w:rFonts w:hint="eastAsia"/>
          <w:rtl/>
        </w:rPr>
        <w:t>ر</w:t>
      </w:r>
      <w:r w:rsidRPr="00E60B1E">
        <w:rPr>
          <w:rtl/>
        </w:rPr>
        <w:t xml:space="preserve"> ذکر النار مع انّ المراد بها نار </w:t>
      </w:r>
      <w:r w:rsidR="00ED1C08" w:rsidRPr="00E60B1E">
        <w:rPr>
          <w:rtl/>
        </w:rPr>
        <w:t>واحدة</w:t>
      </w:r>
      <w:r w:rsidRPr="00E60B1E">
        <w:rPr>
          <w:rtl/>
        </w:rPr>
        <w:t xml:space="preserve"> لل</w:t>
      </w:r>
      <w:r w:rsidR="00E5742D" w:rsidRPr="00E60B1E">
        <w:rPr>
          <w:rtl/>
        </w:rPr>
        <w:t>أي</w:t>
      </w:r>
      <w:r w:rsidRPr="00E60B1E">
        <w:rPr>
          <w:rFonts w:hint="eastAsia"/>
          <w:rtl/>
        </w:rPr>
        <w:t>ذان</w:t>
      </w:r>
      <w:r w:rsidRPr="00E60B1E">
        <w:rPr>
          <w:rtl/>
        </w:rPr>
        <w:t xml:space="preserve"> بأنّ کلّ </w:t>
      </w:r>
      <w:r w:rsidR="00ED1C08" w:rsidRPr="00E60B1E">
        <w:rPr>
          <w:rtl/>
        </w:rPr>
        <w:t>واحدة</w:t>
      </w:r>
      <w:r w:rsidRPr="00E60B1E">
        <w:rPr>
          <w:rtl/>
        </w:rPr>
        <w:t xml:space="preserve"> من الصفات ال</w:t>
      </w:r>
      <w:r w:rsidR="00444506" w:rsidRPr="00E60B1E">
        <w:rPr>
          <w:rtl/>
        </w:rPr>
        <w:t>مذکورة</w:t>
      </w:r>
      <w:r w:rsidRPr="00E60B1E">
        <w:rPr>
          <w:rtl/>
        </w:rPr>
        <w:t xml:space="preserve"> ه</w:t>
      </w:r>
      <w:r w:rsidR="00E5742D" w:rsidRPr="00E60B1E">
        <w:rPr>
          <w:rtl/>
        </w:rPr>
        <w:t>أي</w:t>
      </w:r>
      <w:r w:rsidRPr="00E60B1E">
        <w:rPr>
          <w:rFonts w:hint="eastAsia"/>
          <w:rtl/>
        </w:rPr>
        <w:t>له</w:t>
      </w:r>
      <w:r w:rsidRPr="00E60B1E">
        <w:rPr>
          <w:rtl/>
        </w:rPr>
        <w:t xml:space="preserve"> خط</w:t>
      </w:r>
      <w:r w:rsidRPr="00E60B1E">
        <w:rPr>
          <w:rFonts w:hint="cs"/>
          <w:rtl/>
        </w:rPr>
        <w:t>ی</w:t>
      </w:r>
      <w:r w:rsidRPr="00E60B1E">
        <w:rPr>
          <w:rFonts w:hint="eastAsia"/>
          <w:rtl/>
        </w:rPr>
        <w:t>ره</w:t>
      </w:r>
      <w:r w:rsidRPr="00E60B1E">
        <w:rPr>
          <w:rtl/>
        </w:rPr>
        <w:t xml:space="preserve"> جد</w:t>
      </w:r>
      <w:r w:rsidRPr="00E60B1E">
        <w:rPr>
          <w:rFonts w:hint="cs"/>
          <w:rtl/>
        </w:rPr>
        <w:t>ی</w:t>
      </w:r>
      <w:r w:rsidRPr="00E60B1E">
        <w:rPr>
          <w:rFonts w:hint="eastAsia"/>
          <w:rtl/>
        </w:rPr>
        <w:t>ره</w:t>
      </w:r>
      <w:r w:rsidRPr="00E60B1E">
        <w:rPr>
          <w:rtl/>
        </w:rPr>
        <w:t xml:space="preserve"> بأن </w:t>
      </w:r>
      <w:r w:rsidRPr="00E60B1E">
        <w:rPr>
          <w:rFonts w:hint="cs"/>
          <w:rtl/>
        </w:rPr>
        <w:t>ی</w:t>
      </w:r>
      <w:r w:rsidRPr="00E60B1E">
        <w:rPr>
          <w:rFonts w:hint="eastAsia"/>
          <w:rtl/>
        </w:rPr>
        <w:t>فرد</w:t>
      </w:r>
      <w:r w:rsidRPr="00E60B1E">
        <w:rPr>
          <w:rtl/>
        </w:rPr>
        <w:t xml:space="preserve"> لها موصوف مستقلّ و لا تجعل کلّها لموصوف واحد؛</w:t>
      </w:r>
      <w:r w:rsidR="00560572" w:rsidRPr="00E60B1E">
        <w:rPr>
          <w:rtl/>
        </w:rPr>
        <w:t>(</w:t>
      </w:r>
      <w:r w:rsidRPr="00E60B1E">
        <w:rPr>
          <w:rtl/>
        </w:rPr>
        <w:t>فغرفوه</w:t>
      </w:r>
      <w:r w:rsidR="00560572" w:rsidRPr="00E60B1E">
        <w:rPr>
          <w:rtl/>
        </w:rPr>
        <w:t>)</w:t>
      </w:r>
      <w:r w:rsidRPr="00E60B1E">
        <w:rPr>
          <w:rtl/>
        </w:rPr>
        <w:t xml:space="preserve"> انفتح؛</w:t>
      </w:r>
      <w:r w:rsidR="00560572" w:rsidRPr="00E60B1E">
        <w:rPr>
          <w:rtl/>
        </w:rPr>
        <w:t>(</w:t>
      </w:r>
      <w:r w:rsidRPr="00E60B1E">
        <w:rPr>
          <w:rtl/>
        </w:rPr>
        <w:t>ال</w:t>
      </w:r>
      <w:r w:rsidR="00E60B1E" w:rsidRPr="00E60B1E">
        <w:rPr>
          <w:rtl/>
        </w:rPr>
        <w:t>صالقة</w:t>
      </w:r>
      <w:r w:rsidRPr="00E60B1E">
        <w:rPr>
          <w:rtl/>
        </w:rPr>
        <w:t xml:space="preserve"> بأن</w:t>
      </w:r>
      <w:r w:rsidRPr="00E60B1E">
        <w:rPr>
          <w:rFonts w:hint="cs"/>
          <w:rtl/>
        </w:rPr>
        <w:t>ی</w:t>
      </w:r>
      <w:r w:rsidRPr="00E60B1E">
        <w:rPr>
          <w:rFonts w:hint="eastAsia"/>
          <w:rtl/>
        </w:rPr>
        <w:t>ابها</w:t>
      </w:r>
      <w:r w:rsidR="00560572" w:rsidRPr="00E60B1E">
        <w:rPr>
          <w:rFonts w:hint="eastAsia"/>
          <w:rtl/>
        </w:rPr>
        <w:t>)</w:t>
      </w:r>
      <w:r w:rsidR="00E5742D" w:rsidRPr="00E60B1E">
        <w:rPr>
          <w:rFonts w:hint="eastAsia"/>
          <w:rtl/>
        </w:rPr>
        <w:t>أي</w:t>
      </w:r>
      <w:r w:rsidRPr="00E60B1E">
        <w:rPr>
          <w:rtl/>
        </w:rPr>
        <w:t xml:space="preserve"> الصارف</w:t>
      </w:r>
      <w:r w:rsidR="00E60B1E">
        <w:rPr>
          <w:rFonts w:hint="cs"/>
          <w:rtl/>
        </w:rPr>
        <w:t>ة</w:t>
      </w:r>
      <w:r w:rsidRPr="00E60B1E">
        <w:rPr>
          <w:rtl/>
        </w:rPr>
        <w:t xml:space="preserve"> بها و الصر</w:t>
      </w:r>
      <w:r w:rsidRPr="00E60B1E">
        <w:rPr>
          <w:rFonts w:hint="cs"/>
          <w:rtl/>
        </w:rPr>
        <w:t>ی</w:t>
      </w:r>
      <w:r w:rsidRPr="00E60B1E">
        <w:rPr>
          <w:rFonts w:hint="eastAsia"/>
          <w:rtl/>
        </w:rPr>
        <w:t>ف</w:t>
      </w:r>
      <w:r w:rsidRPr="00E60B1E">
        <w:rPr>
          <w:rtl/>
        </w:rPr>
        <w:t xml:space="preserve"> أن </w:t>
      </w:r>
      <w:r w:rsidRPr="00E60B1E">
        <w:rPr>
          <w:rFonts w:hint="cs"/>
          <w:rtl/>
        </w:rPr>
        <w:t>ی</w:t>
      </w:r>
      <w:r w:rsidRPr="00E60B1E">
        <w:rPr>
          <w:rFonts w:hint="eastAsia"/>
          <w:rtl/>
        </w:rPr>
        <w:t>شدّ</w:t>
      </w:r>
      <w:r w:rsidRPr="00E60B1E">
        <w:rPr>
          <w:rtl/>
        </w:rPr>
        <w:t xml:space="preserve"> نابا ع</w:t>
      </w:r>
      <w:r w:rsidR="00AE5F50" w:rsidRPr="00E60B1E">
        <w:rPr>
          <w:rtl/>
        </w:rPr>
        <w:t>ل</w:t>
      </w:r>
      <w:r w:rsidR="00E60B1E">
        <w:rPr>
          <w:rFonts w:hint="cs"/>
          <w:rtl/>
        </w:rPr>
        <w:t>ى</w:t>
      </w:r>
      <w:r>
        <w:rPr>
          <w:rtl/>
        </w:rPr>
        <w:t xml:space="preserve"> ناب </w:t>
      </w:r>
      <w:r w:rsidR="00AE5F50">
        <w:rPr>
          <w:rtl/>
        </w:rPr>
        <w:t>في</w:t>
      </w:r>
      <w:r>
        <w:rPr>
          <w:rFonts w:hint="eastAsia"/>
          <w:rtl/>
        </w:rPr>
        <w:t>صوّتا،</w:t>
      </w:r>
      <w:r>
        <w:rPr>
          <w:rtl/>
        </w:rPr>
        <w:t xml:space="preserve"> و قد استفاضت الأخبار بعقارب النار و </w:t>
      </w:r>
      <w:r w:rsidR="00AE5F50">
        <w:rPr>
          <w:rtl/>
        </w:rPr>
        <w:t>حيّ</w:t>
      </w:r>
      <w:r>
        <w:rPr>
          <w:rFonts w:hint="eastAsia"/>
          <w:rtl/>
        </w:rPr>
        <w:t>اتها،فعن</w:t>
      </w:r>
      <w:r>
        <w:rPr>
          <w:rtl/>
        </w:rPr>
        <w:t xml:space="preserve"> بعض الأخبار </w:t>
      </w:r>
      <w:r w:rsidR="00AE5F50">
        <w:rPr>
          <w:rtl/>
        </w:rPr>
        <w:t>في</w:t>
      </w:r>
      <w:r>
        <w:rPr>
          <w:rtl/>
        </w:rPr>
        <w:t xml:space="preserve"> کلّ فقاره م</w:t>
      </w:r>
      <w:r>
        <w:rPr>
          <w:rFonts w:hint="eastAsia"/>
          <w:rtl/>
        </w:rPr>
        <w:t>ن</w:t>
      </w:r>
      <w:r>
        <w:rPr>
          <w:rtl/>
        </w:rPr>
        <w:t xml:space="preserve"> ذنب ذلک العقرب من السمّ أربعون </w:t>
      </w:r>
      <w:r w:rsidR="00FE67A2">
        <w:rPr>
          <w:rtl/>
        </w:rPr>
        <w:t>قلّة</w:t>
      </w:r>
      <w:r>
        <w:rPr>
          <w:rtl/>
        </w:rPr>
        <w:t>،کلّ عقرب منهنّ قدر ال</w:t>
      </w:r>
      <w:r w:rsidR="00581314">
        <w:rPr>
          <w:rtl/>
        </w:rPr>
        <w:t>بغلة</w:t>
      </w:r>
      <w:r>
        <w:rPr>
          <w:rtl/>
        </w:rPr>
        <w:t xml:space="preserve"> الموکفه </w:t>
      </w:r>
      <w:r>
        <w:rPr>
          <w:rFonts w:hint="cs"/>
          <w:rtl/>
        </w:rPr>
        <w:t>ی</w:t>
      </w:r>
      <w:r>
        <w:rPr>
          <w:rFonts w:hint="eastAsia"/>
          <w:rtl/>
        </w:rPr>
        <w:t>لدغ</w:t>
      </w:r>
      <w:r>
        <w:rPr>
          <w:rtl/>
        </w:rPr>
        <w:t xml:space="preserve"> الرجل </w:t>
      </w:r>
      <w:r w:rsidR="00AE5F50">
        <w:rPr>
          <w:rtl/>
        </w:rPr>
        <w:t>في</w:t>
      </w:r>
      <w:r>
        <w:rPr>
          <w:rFonts w:hint="eastAsia"/>
          <w:rtl/>
        </w:rPr>
        <w:t>نس</w:t>
      </w:r>
      <w:r>
        <w:rPr>
          <w:rFonts w:hint="cs"/>
          <w:rtl/>
        </w:rPr>
        <w:t>ی</w:t>
      </w:r>
      <w:r>
        <w:rPr>
          <w:rtl/>
        </w:rPr>
        <w:t xml:space="preserve"> حرّ جهنّم من </w:t>
      </w:r>
      <w:r w:rsidR="00D566DF">
        <w:rPr>
          <w:rtl/>
        </w:rPr>
        <w:t>حرارة</w:t>
      </w:r>
      <w:r>
        <w:rPr>
          <w:rtl/>
        </w:rPr>
        <w:t xml:space="preserve"> لدغتها،</w:t>
      </w:r>
      <w:r w:rsidR="00E60B1E">
        <w:rPr>
          <w:rFonts w:hint="cs"/>
          <w:rtl/>
        </w:rPr>
        <w:t xml:space="preserve"> </w:t>
      </w:r>
      <w:r>
        <w:rPr>
          <w:rFonts w:hint="eastAsia"/>
          <w:rtl/>
        </w:rPr>
        <w:t>و</w:t>
      </w:r>
      <w:r>
        <w:rPr>
          <w:rtl/>
        </w:rPr>
        <w:t xml:space="preserve"> </w:t>
      </w:r>
      <w:r w:rsidR="00ED1C08">
        <w:rPr>
          <w:rtl/>
        </w:rPr>
        <w:t>روي</w:t>
      </w:r>
      <w:r>
        <w:rPr>
          <w:rtl/>
        </w:rPr>
        <w:t xml:space="preserve">: انّ لجهنّم ساحلا کساحل البحر </w:t>
      </w:r>
      <w:r w:rsidR="00AE5F50">
        <w:rPr>
          <w:rtl/>
        </w:rPr>
        <w:t>في</w:t>
      </w:r>
      <w:r>
        <w:rPr>
          <w:rFonts w:hint="eastAsia"/>
          <w:rtl/>
        </w:rPr>
        <w:t>ه</w:t>
      </w:r>
      <w:r>
        <w:rPr>
          <w:rtl/>
        </w:rPr>
        <w:t xml:space="preserve"> هوام </w:t>
      </w:r>
      <w:r w:rsidR="00AE5F50">
        <w:rPr>
          <w:rtl/>
        </w:rPr>
        <w:t>حيّ</w:t>
      </w:r>
      <w:r>
        <w:rPr>
          <w:rFonts w:hint="eastAsia"/>
          <w:rtl/>
        </w:rPr>
        <w:t>ات</w:t>
      </w:r>
      <w:r>
        <w:rPr>
          <w:rtl/>
        </w:rPr>
        <w:t xml:space="preserve"> کالبخت و عقارب کالبغال الدهم نعوذ باللّه منها، و </w:t>
      </w:r>
      <w:r w:rsidRPr="00E60B1E">
        <w:rPr>
          <w:rtl/>
        </w:rPr>
        <w:t xml:space="preserve">تقدّم </w:t>
      </w:r>
      <w:r w:rsidR="00AE5F50" w:rsidRPr="00E60B1E">
        <w:rPr>
          <w:rtl/>
        </w:rPr>
        <w:t>في</w:t>
      </w:r>
      <w:r w:rsidR="00560572" w:rsidRPr="00E60B1E">
        <w:rPr>
          <w:rFonts w:hint="eastAsia"/>
          <w:rtl/>
        </w:rPr>
        <w:t>(</w:t>
      </w:r>
      <w:r w:rsidRPr="00E60B1E">
        <w:rPr>
          <w:rFonts w:hint="eastAsia"/>
          <w:rtl/>
        </w:rPr>
        <w:t>غسق</w:t>
      </w:r>
      <w:r w:rsidR="00560572" w:rsidRPr="00E60B1E">
        <w:rPr>
          <w:rFonts w:hint="eastAsia"/>
          <w:rtl/>
        </w:rPr>
        <w:t>)</w:t>
      </w:r>
    </w:p>
    <w:p w:rsidR="00C10AE1" w:rsidRDefault="008062F6" w:rsidP="008062F6">
      <w:pPr>
        <w:pStyle w:val="libNormal"/>
        <w:rPr>
          <w:rtl/>
        </w:rPr>
      </w:pPr>
      <w:r>
        <w:rPr>
          <w:rFonts w:hint="eastAsia"/>
          <w:rtl/>
        </w:rPr>
        <w:t>عن</w:t>
      </w:r>
      <w:r>
        <w:rPr>
          <w:rtl/>
        </w:rPr>
        <w:t xml:space="preserve"> </w:t>
      </w:r>
      <w:r w:rsidR="00066653">
        <w:rPr>
          <w:rtl/>
        </w:rPr>
        <w:t>أبي</w:t>
      </w:r>
      <w:r>
        <w:rPr>
          <w:rtl/>
        </w:rPr>
        <w:t xml:space="preserve"> جعفر </w:t>
      </w:r>
      <w:r w:rsidR="00BE14E3" w:rsidRPr="00BE14E3">
        <w:rPr>
          <w:rStyle w:val="libAlaemChar"/>
          <w:rtl/>
        </w:rPr>
        <w:t>عليه‌السلام</w:t>
      </w:r>
      <w:r>
        <w:rPr>
          <w:rtl/>
        </w:rPr>
        <w:t xml:space="preserve"> قال: انّ </w:t>
      </w:r>
      <w:r w:rsidR="00AE5F50">
        <w:rPr>
          <w:rtl/>
        </w:rPr>
        <w:t>في</w:t>
      </w:r>
      <w:r>
        <w:rPr>
          <w:rtl/>
        </w:rPr>
        <w:t xml:space="preserve"> جهنّم لواد </w:t>
      </w:r>
      <w:r>
        <w:rPr>
          <w:rFonts w:hint="cs"/>
          <w:rtl/>
        </w:rPr>
        <w:t>ی</w:t>
      </w:r>
      <w:r>
        <w:rPr>
          <w:rFonts w:hint="eastAsia"/>
          <w:rtl/>
        </w:rPr>
        <w:t>قال</w:t>
      </w:r>
      <w:r>
        <w:rPr>
          <w:rtl/>
        </w:rPr>
        <w:t xml:space="preserve"> له غسّاق </w:t>
      </w:r>
      <w:r w:rsidR="00AE5F50">
        <w:rPr>
          <w:rtl/>
        </w:rPr>
        <w:t>في</w:t>
      </w:r>
      <w:r>
        <w:rPr>
          <w:rFonts w:hint="eastAsia"/>
          <w:rtl/>
        </w:rPr>
        <w:t>ه</w:t>
      </w:r>
      <w:r>
        <w:rPr>
          <w:rtl/>
        </w:rPr>
        <w:t xml:space="preserve"> ثلاثون و ثلاث</w:t>
      </w:r>
      <w:r w:rsidR="00447C09">
        <w:rPr>
          <w:rtl/>
        </w:rPr>
        <w:t>مائة</w:t>
      </w:r>
      <w:r>
        <w:rPr>
          <w:rtl/>
        </w:rPr>
        <w:t xml:space="preserve"> قصر، </w:t>
      </w:r>
      <w:r w:rsidR="00AE5F50">
        <w:rPr>
          <w:rtl/>
        </w:rPr>
        <w:t>في</w:t>
      </w:r>
      <w:r>
        <w:rPr>
          <w:rtl/>
        </w:rPr>
        <w:t xml:space="preserve"> کلّ قصر(</w:t>
      </w:r>
      <w:r w:rsidR="00066653">
        <w:rPr>
          <w:rtl/>
        </w:rPr>
        <w:t>330</w:t>
      </w:r>
      <w:r>
        <w:rPr>
          <w:rtl/>
        </w:rPr>
        <w:t>)</w:t>
      </w:r>
      <w:r w:rsidR="00ED1C08">
        <w:rPr>
          <w:rtl/>
        </w:rPr>
        <w:t>بي</w:t>
      </w:r>
      <w:r>
        <w:rPr>
          <w:rFonts w:hint="eastAsia"/>
          <w:rtl/>
        </w:rPr>
        <w:t>ت،</w:t>
      </w:r>
      <w:r w:rsidR="00AE5F50">
        <w:rPr>
          <w:rFonts w:hint="eastAsia"/>
          <w:rtl/>
        </w:rPr>
        <w:t>في</w:t>
      </w:r>
      <w:r>
        <w:rPr>
          <w:rtl/>
        </w:rPr>
        <w:t xml:space="preserve"> کلّ </w:t>
      </w:r>
      <w:r w:rsidR="00ED1C08">
        <w:rPr>
          <w:rtl/>
        </w:rPr>
        <w:t>بي</w:t>
      </w:r>
      <w:r>
        <w:rPr>
          <w:rFonts w:hint="eastAsia"/>
          <w:rtl/>
        </w:rPr>
        <w:t>ت</w:t>
      </w:r>
      <w:r>
        <w:rPr>
          <w:rtl/>
        </w:rPr>
        <w:t>(</w:t>
      </w:r>
      <w:r w:rsidR="00066653">
        <w:rPr>
          <w:rtl/>
        </w:rPr>
        <w:t>330</w:t>
      </w:r>
      <w:r>
        <w:rPr>
          <w:rtl/>
        </w:rPr>
        <w:t>)عقرب،</w:t>
      </w:r>
      <w:r w:rsidR="00AE5F50">
        <w:rPr>
          <w:rtl/>
        </w:rPr>
        <w:t>في</w:t>
      </w:r>
      <w:r>
        <w:rPr>
          <w:rtl/>
        </w:rPr>
        <w:t xml:space="preserve"> حمه کلّ عقرب(</w:t>
      </w:r>
      <w:r w:rsidR="00066653">
        <w:rPr>
          <w:rtl/>
        </w:rPr>
        <w:t>330</w:t>
      </w:r>
      <w:r>
        <w:rPr>
          <w:rtl/>
        </w:rPr>
        <w:t xml:space="preserve">) </w:t>
      </w:r>
      <w:r w:rsidR="00FE67A2">
        <w:rPr>
          <w:rtl/>
        </w:rPr>
        <w:t>قلّة</w:t>
      </w:r>
      <w:r>
        <w:rPr>
          <w:rtl/>
        </w:rPr>
        <w:t xml:space="preserve"> سمّ...الخ.</w:t>
      </w:r>
    </w:p>
    <w:p w:rsidR="00E60B1E" w:rsidRDefault="00066653" w:rsidP="00E60B1E">
      <w:pPr>
        <w:pStyle w:val="libLine"/>
        <w:rPr>
          <w:rtl/>
        </w:rPr>
      </w:pPr>
      <w:r>
        <w:rPr>
          <w:rFonts w:hint="eastAsia"/>
          <w:rtl/>
        </w:rPr>
        <w:t>____________________</w:t>
      </w:r>
    </w:p>
    <w:p w:rsidR="00C10AE1" w:rsidRDefault="00066653" w:rsidP="00E60B1E">
      <w:pPr>
        <w:pStyle w:val="libFootnote0"/>
        <w:rPr>
          <w:rtl/>
        </w:rPr>
      </w:pPr>
      <w:r>
        <w:rPr>
          <w:rtl/>
        </w:rPr>
        <w:t>(1)</w:t>
      </w:r>
      <w:r w:rsidR="008062F6">
        <w:rPr>
          <w:rtl/>
        </w:rPr>
        <w:t xml:space="preserve"> </w:t>
      </w:r>
      <w:r w:rsidR="0078437F">
        <w:rPr>
          <w:rtl/>
        </w:rPr>
        <w:t>سورة</w:t>
      </w:r>
      <w:r w:rsidR="008062F6">
        <w:rPr>
          <w:rtl/>
        </w:rPr>
        <w:t xml:space="preserve"> العنکبوت/ال</w:t>
      </w:r>
      <w:r w:rsidR="00E5742D">
        <w:rPr>
          <w:rtl/>
        </w:rPr>
        <w:t>أي</w:t>
      </w:r>
      <w:r w:rsidR="00AE5F50">
        <w:rPr>
          <w:rtl/>
        </w:rPr>
        <w:t>ة</w:t>
      </w:r>
      <w:r w:rsidR="008062F6">
        <w:rPr>
          <w:rtl/>
        </w:rPr>
        <w:t xml:space="preserve"> </w:t>
      </w:r>
      <w:r>
        <w:rPr>
          <w:rtl/>
        </w:rPr>
        <w:t>54</w:t>
      </w:r>
      <w:r w:rsidR="008062F6">
        <w:rPr>
          <w:rtl/>
        </w:rPr>
        <w:t>.</w:t>
      </w:r>
    </w:p>
    <w:p w:rsidR="00C10AE1" w:rsidRDefault="00066653" w:rsidP="00E60B1E">
      <w:pPr>
        <w:pStyle w:val="libFootnote0"/>
        <w:rPr>
          <w:rtl/>
        </w:rPr>
      </w:pPr>
      <w:r>
        <w:rPr>
          <w:rtl/>
        </w:rPr>
        <w:t>(2)</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180</w:t>
      </w:r>
      <w:r w:rsidR="008062F6">
        <w:rPr>
          <w:rtl/>
        </w:rPr>
        <w:t>.</w:t>
      </w:r>
    </w:p>
    <w:p w:rsidR="008733E9" w:rsidRDefault="008733E9" w:rsidP="008733E9">
      <w:pPr>
        <w:pStyle w:val="libNormal"/>
        <w:rPr>
          <w:rtl/>
        </w:rPr>
      </w:pPr>
      <w:r>
        <w:rPr>
          <w:rFonts w:hint="eastAsia"/>
          <w:rtl/>
        </w:rPr>
        <w:br w:type="page"/>
      </w:r>
    </w:p>
    <w:p w:rsidR="00C10AE1" w:rsidRDefault="00560572" w:rsidP="008733E9">
      <w:pPr>
        <w:pStyle w:val="libNormal"/>
        <w:rPr>
          <w:rtl/>
        </w:rPr>
      </w:pPr>
      <w:r w:rsidRPr="00E60B1E">
        <w:rPr>
          <w:rFonts w:hint="eastAsia"/>
          <w:rtl/>
        </w:rPr>
        <w:t>(</w:t>
      </w:r>
      <w:r w:rsidR="008062F6" w:rsidRPr="00E60B1E">
        <w:rPr>
          <w:rFonts w:hint="eastAsia"/>
          <w:rtl/>
        </w:rPr>
        <w:t>و</w:t>
      </w:r>
      <w:r w:rsidR="008062F6" w:rsidRPr="00E60B1E">
        <w:rPr>
          <w:rtl/>
        </w:rPr>
        <w:t xml:space="preserve"> أ</w:t>
      </w:r>
      <w:r w:rsidR="001F11DE" w:rsidRPr="00E60B1E">
        <w:rPr>
          <w:rtl/>
        </w:rPr>
        <w:t>ستة</w:t>
      </w:r>
      <w:r w:rsidR="008062F6" w:rsidRPr="00E60B1E">
        <w:rPr>
          <w:rtl/>
        </w:rPr>
        <w:t>د</w:t>
      </w:r>
      <w:r w:rsidR="008062F6" w:rsidRPr="00E60B1E">
        <w:rPr>
          <w:rFonts w:hint="cs"/>
          <w:rtl/>
        </w:rPr>
        <w:t>ی</w:t>
      </w:r>
      <w:r w:rsidR="008062F6" w:rsidRPr="00E60B1E">
        <w:rPr>
          <w:rFonts w:hint="eastAsia"/>
          <w:rtl/>
        </w:rPr>
        <w:t>ک</w:t>
      </w:r>
      <w:r w:rsidR="008062F6" w:rsidRPr="00E60B1E">
        <w:rPr>
          <w:rtl/>
        </w:rPr>
        <w:t xml:space="preserve"> لما باعد منها</w:t>
      </w:r>
      <w:r w:rsidRPr="00E60B1E">
        <w:rPr>
          <w:rtl/>
        </w:rPr>
        <w:t>)</w:t>
      </w:r>
      <w:r w:rsidR="008062F6" w:rsidRPr="00E60B1E">
        <w:rPr>
          <w:rtl/>
        </w:rPr>
        <w:t>الغرض</w:t>
      </w:r>
      <w:r w:rsidR="008062F6">
        <w:rPr>
          <w:rtl/>
        </w:rPr>
        <w:t xml:space="preserve"> سؤال التو</w:t>
      </w:r>
      <w:r w:rsidR="00AE5F50">
        <w:rPr>
          <w:rtl/>
        </w:rPr>
        <w:t>في</w:t>
      </w:r>
      <w:r w:rsidR="008062F6">
        <w:rPr>
          <w:rFonts w:hint="eastAsia"/>
          <w:rtl/>
        </w:rPr>
        <w:t>ق</w:t>
      </w:r>
      <w:r w:rsidR="008062F6">
        <w:rPr>
          <w:rtl/>
        </w:rPr>
        <w:t xml:space="preserve"> لل</w:t>
      </w:r>
      <w:r w:rsidR="000B62C1">
        <w:rPr>
          <w:rtl/>
        </w:rPr>
        <w:t>طاعة</w:t>
      </w:r>
      <w:r w:rsidR="008062F6">
        <w:rPr>
          <w:rtl/>
        </w:rPr>
        <w:t xml:space="preserve"> ال</w:t>
      </w:r>
      <w:r w:rsidR="00E60B1E">
        <w:rPr>
          <w:rtl/>
        </w:rPr>
        <w:t>موجبة</w:t>
      </w:r>
      <w:r w:rsidR="008062F6">
        <w:rPr>
          <w:rtl/>
        </w:rPr>
        <w:t xml:space="preserve"> لل</w:t>
      </w:r>
      <w:r w:rsidR="00157AE4" w:rsidRPr="00157AE4">
        <w:rPr>
          <w:rtl/>
        </w:rPr>
        <w:t>نجاة</w:t>
      </w:r>
      <w:r w:rsidR="008062F6">
        <w:rPr>
          <w:rtl/>
        </w:rPr>
        <w:t xml:space="preserve"> من النار،و باعد بمعن</w:t>
      </w:r>
      <w:r w:rsidR="008062F6">
        <w:rPr>
          <w:rFonts w:hint="cs"/>
          <w:rtl/>
        </w:rPr>
        <w:t>ی</w:t>
      </w:r>
      <w:r w:rsidR="008062F6">
        <w:rPr>
          <w:rtl/>
        </w:rPr>
        <w:t xml:space="preserve"> أبعد و </w:t>
      </w:r>
      <w:r w:rsidR="00AE5F50">
        <w:rPr>
          <w:rtl/>
        </w:rPr>
        <w:t>في</w:t>
      </w:r>
      <w:r w:rsidR="008062F6">
        <w:rPr>
          <w:rFonts w:hint="eastAsia"/>
          <w:rtl/>
        </w:rPr>
        <w:t>ه</w:t>
      </w:r>
      <w:r w:rsidR="008062F6">
        <w:rPr>
          <w:rtl/>
        </w:rPr>
        <w:t xml:space="preserve"> تلم</w:t>
      </w:r>
      <w:r w:rsidR="008062F6">
        <w:rPr>
          <w:rFonts w:hint="cs"/>
          <w:rtl/>
        </w:rPr>
        <w:t>ی</w:t>
      </w:r>
      <w:r w:rsidR="008062F6">
        <w:rPr>
          <w:rFonts w:hint="eastAsia"/>
          <w:rtl/>
        </w:rPr>
        <w:t>ح</w:t>
      </w:r>
      <w:r w:rsidR="008062F6">
        <w:rPr>
          <w:rtl/>
        </w:rPr>
        <w:t xml:space="preserve"> </w:t>
      </w:r>
      <w:r w:rsidR="00444506">
        <w:rPr>
          <w:rtl/>
        </w:rPr>
        <w:t>الى</w:t>
      </w:r>
      <w:r w:rsidR="008062F6">
        <w:rPr>
          <w:rtl/>
        </w:rPr>
        <w:t xml:space="preserve"> قوله تع</w:t>
      </w:r>
      <w:r w:rsidR="00444506">
        <w:rPr>
          <w:rtl/>
        </w:rPr>
        <w:t>الى</w:t>
      </w:r>
      <w:r w:rsidR="008062F6">
        <w:rPr>
          <w:rtl/>
        </w:rPr>
        <w:t xml:space="preserve">: </w:t>
      </w:r>
      <w:r w:rsidRPr="00560572">
        <w:rPr>
          <w:rStyle w:val="libAlaemChar"/>
          <w:rtl/>
        </w:rPr>
        <w:t>(</w:t>
      </w:r>
      <w:r w:rsidR="008062F6" w:rsidRPr="00560572">
        <w:rPr>
          <w:rStyle w:val="libAieChar"/>
          <w:rtl/>
        </w:rPr>
        <w:t xml:space="preserve">إِنَّ </w:t>
      </w:r>
      <w:r w:rsidR="00772E38">
        <w:rPr>
          <w:rStyle w:val="libAieChar"/>
          <w:rtl/>
        </w:rPr>
        <w:t>الذي</w:t>
      </w:r>
      <w:r w:rsidR="008062F6" w:rsidRPr="00560572">
        <w:rPr>
          <w:rStyle w:val="libAieChar"/>
          <w:rFonts w:hint="eastAsia"/>
          <w:rtl/>
        </w:rPr>
        <w:t>نَ</w:t>
      </w:r>
      <w:r w:rsidR="008062F6" w:rsidRPr="00560572">
        <w:rPr>
          <w:rStyle w:val="libAieChar"/>
          <w:rtl/>
        </w:rPr>
        <w:t xml:space="preserve"> سَبَقَتْ لَهُمْ مِنَّا الْ</w:t>
      </w:r>
      <w:r w:rsidR="00FC4BC0">
        <w:rPr>
          <w:rStyle w:val="libAieChar"/>
          <w:rtl/>
        </w:rPr>
        <w:t>حسني</w:t>
      </w:r>
      <w:r w:rsidR="008062F6" w:rsidRPr="00560572">
        <w:rPr>
          <w:rStyle w:val="libAieChar"/>
          <w:rFonts w:hint="cs"/>
          <w:rtl/>
        </w:rPr>
        <w:t>ٰ</w:t>
      </w:r>
      <w:r w:rsidR="008062F6" w:rsidRPr="00560572">
        <w:rPr>
          <w:rStyle w:val="libAieChar"/>
          <w:rtl/>
        </w:rPr>
        <w:t xml:space="preserve"> أُولٰئِکَ عَنْهٰا مُبْعَدُونَ</w:t>
      </w:r>
      <w:r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tl/>
        </w:rPr>
        <w:t xml:space="preserve"> ذکر من </w:t>
      </w:r>
      <w:r>
        <w:rPr>
          <w:rFonts w:hint="cs"/>
          <w:rtl/>
        </w:rPr>
        <w:t>ی</w:t>
      </w:r>
      <w:r>
        <w:rPr>
          <w:rFonts w:hint="eastAsia"/>
          <w:rtl/>
        </w:rPr>
        <w:t>خلّد</w:t>
      </w:r>
      <w:r>
        <w:rPr>
          <w:rtl/>
        </w:rPr>
        <w:t xml:space="preserve"> </w:t>
      </w:r>
      <w:r w:rsidR="00AE5F50">
        <w:rPr>
          <w:rtl/>
        </w:rPr>
        <w:t>في</w:t>
      </w:r>
      <w:r>
        <w:rPr>
          <w:rtl/>
        </w:rPr>
        <w:t xml:space="preserve"> النار و من </w:t>
      </w:r>
      <w:r>
        <w:rPr>
          <w:rFonts w:hint="cs"/>
          <w:rtl/>
        </w:rPr>
        <w:t>ی</w:t>
      </w:r>
      <w:r>
        <w:rPr>
          <w:rFonts w:hint="eastAsia"/>
          <w:rtl/>
        </w:rPr>
        <w:t>خرج</w:t>
      </w:r>
      <w:r>
        <w:rPr>
          <w:rtl/>
        </w:rPr>
        <w:t xml:space="preserve"> منها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خبر</w:t>
      </w:r>
      <w:r>
        <w:rPr>
          <w:rtl/>
        </w:rPr>
        <w:t xml:space="preserve"> الملک </w:t>
      </w:r>
      <w:r w:rsidR="00772E38">
        <w:rPr>
          <w:rtl/>
        </w:rPr>
        <w:t>الذي</w:t>
      </w:r>
      <w:r>
        <w:rPr>
          <w:rtl/>
        </w:rPr>
        <w:t xml:space="preserve"> دخله العجب فأرسل اللّه </w:t>
      </w:r>
      <w:r w:rsidR="00EB4416">
        <w:rPr>
          <w:rtl/>
        </w:rPr>
        <w:t>اليه</w:t>
      </w:r>
      <w:r>
        <w:rPr>
          <w:rtl/>
        </w:rPr>
        <w:t xml:space="preserve"> </w:t>
      </w:r>
      <w:r w:rsidR="001522B9">
        <w:rPr>
          <w:rtl/>
        </w:rPr>
        <w:t>نویرة</w:t>
      </w:r>
      <w:r>
        <w:rPr>
          <w:rtl/>
        </w:rPr>
        <w:t xml:space="preserve"> من نار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 ق</w:t>
      </w:r>
      <w:r w:rsidR="00066653">
        <w:rPr>
          <w:rtl/>
        </w:rPr>
        <w:t>أبي</w:t>
      </w:r>
      <w:r w:rsidR="008062F6">
        <w:rPr>
          <w:rFonts w:hint="eastAsia"/>
          <w:rtl/>
        </w:rPr>
        <w:t>ل</w:t>
      </w:r>
      <w:r w:rsidR="008062F6">
        <w:rPr>
          <w:rtl/>
        </w:rPr>
        <w:t xml:space="preserve"> أول من عبد النار و اتّخذ </w:t>
      </w:r>
      <w:r w:rsidR="00066653" w:rsidRPr="00066653">
        <w:rPr>
          <w:rStyle w:val="libFootnotenumChar"/>
          <w:rtl/>
        </w:rPr>
        <w:t>(4)</w:t>
      </w:r>
      <w:r w:rsidR="008062F6">
        <w:rPr>
          <w:rtl/>
        </w:rPr>
        <w:t>.</w:t>
      </w:r>
      <w:r w:rsidR="00E60B1E">
        <w:rPr>
          <w:rFonts w:hint="cs"/>
          <w:rtl/>
        </w:rPr>
        <w:t xml:space="preserve">بيوت النيران </w:t>
      </w:r>
      <w:r w:rsidR="00E60B1E" w:rsidRPr="00E60B1E">
        <w:rPr>
          <w:rStyle w:val="libFootnotenumChar"/>
          <w:rFonts w:hint="cs"/>
          <w:rtl/>
        </w:rPr>
        <w:t>(5)</w:t>
      </w:r>
      <w:r w:rsidR="00E60B1E">
        <w:rPr>
          <w:rFonts w:hint="cs"/>
          <w:rtl/>
        </w:rPr>
        <w:t>.</w:t>
      </w:r>
    </w:p>
    <w:p w:rsidR="00C10AE1" w:rsidRPr="00E60B1E" w:rsidRDefault="008062F6" w:rsidP="00E60B1E">
      <w:pPr>
        <w:pStyle w:val="libNormal"/>
        <w:rPr>
          <w:rtl/>
        </w:rPr>
      </w:pPr>
      <w:r>
        <w:rPr>
          <w:rFonts w:hint="eastAsia"/>
          <w:rtl/>
        </w:rPr>
        <w:t>عدم</w:t>
      </w:r>
      <w:r>
        <w:rPr>
          <w:rtl/>
        </w:rPr>
        <w:t xml:space="preserve"> إحراق النار الرجل </w:t>
      </w:r>
      <w:r w:rsidR="00772E38">
        <w:rPr>
          <w:rtl/>
        </w:rPr>
        <w:t>الذي</w:t>
      </w:r>
      <w:r>
        <w:rPr>
          <w:rtl/>
        </w:rPr>
        <w:t xml:space="preserve"> أوقب ع</w:t>
      </w:r>
      <w:r w:rsidR="00AE5F50">
        <w:rPr>
          <w:rtl/>
        </w:rPr>
        <w:t>ل</w:t>
      </w:r>
      <w:r w:rsidR="00E60B1E">
        <w:rPr>
          <w:rFonts w:hint="cs"/>
          <w:rtl/>
        </w:rPr>
        <w:t>ى</w:t>
      </w:r>
      <w:r>
        <w:rPr>
          <w:rtl/>
        </w:rPr>
        <w:t xml:space="preserve"> غلام و أراد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تط</w:t>
      </w:r>
      <w:r w:rsidR="00E5742D">
        <w:rPr>
          <w:rtl/>
        </w:rPr>
        <w:t>هي</w:t>
      </w:r>
      <w:r>
        <w:rPr>
          <w:rFonts w:hint="eastAsia"/>
          <w:rtl/>
        </w:rPr>
        <w:t>ره</w:t>
      </w:r>
      <w:r>
        <w:rPr>
          <w:rtl/>
        </w:rPr>
        <w:t xml:space="preserve"> بالنار و قد تقدّم </w:t>
      </w:r>
      <w:r w:rsidR="00AE5F50" w:rsidRPr="00E60B1E">
        <w:rPr>
          <w:rtl/>
        </w:rPr>
        <w:t>في</w:t>
      </w:r>
      <w:r w:rsidR="00560572" w:rsidRPr="00E60B1E">
        <w:rPr>
          <w:rFonts w:hint="eastAsia"/>
          <w:rtl/>
        </w:rPr>
        <w:t>(</w:t>
      </w:r>
      <w:r w:rsidRPr="00E60B1E">
        <w:rPr>
          <w:rFonts w:hint="eastAsia"/>
          <w:rtl/>
        </w:rPr>
        <w:t>لوط</w:t>
      </w:r>
      <w:r w:rsidR="00560572" w:rsidRPr="00E60B1E">
        <w:rPr>
          <w:rFonts w:hint="eastAsia"/>
          <w:rtl/>
        </w:rPr>
        <w:t>)</w:t>
      </w:r>
      <w:r w:rsidRPr="00E60B1E">
        <w:rPr>
          <w:rtl/>
        </w:rPr>
        <w:t>.</w:t>
      </w:r>
    </w:p>
    <w:p w:rsidR="00C10AE1" w:rsidRDefault="008062F6" w:rsidP="00E60B1E">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ما من عبد </w:t>
      </w:r>
      <w:r>
        <w:rPr>
          <w:rFonts w:hint="cs"/>
          <w:rtl/>
        </w:rPr>
        <w:t>ی</w:t>
      </w:r>
      <w:r>
        <w:rPr>
          <w:rFonts w:hint="eastAsia"/>
          <w:rtl/>
        </w:rPr>
        <w:t>قول</w:t>
      </w:r>
      <w:r>
        <w:rPr>
          <w:rtl/>
        </w:rPr>
        <w:t xml:space="preserve"> کلّ </w:t>
      </w:r>
      <w:r>
        <w:rPr>
          <w:rFonts w:hint="cs"/>
          <w:rtl/>
        </w:rPr>
        <w:t>ی</w:t>
      </w:r>
      <w:r>
        <w:rPr>
          <w:rFonts w:hint="eastAsia"/>
          <w:rtl/>
        </w:rPr>
        <w:t>وم</w:t>
      </w:r>
      <w:r>
        <w:rPr>
          <w:rtl/>
        </w:rPr>
        <w:t xml:space="preserve"> سبع مرّات</w:t>
      </w:r>
      <w:r w:rsidR="00560572" w:rsidRPr="00E60B1E">
        <w:rPr>
          <w:rtl/>
        </w:rPr>
        <w:t>(</w:t>
      </w:r>
      <w:r w:rsidRPr="00E60B1E">
        <w:rPr>
          <w:rtl/>
        </w:rPr>
        <w:t xml:space="preserve">أسأل اللّه </w:t>
      </w:r>
      <w:r w:rsidR="006C670D" w:rsidRPr="00E60B1E">
        <w:rPr>
          <w:rtl/>
        </w:rPr>
        <w:t>الجنة</w:t>
      </w:r>
      <w:r w:rsidRPr="00E60B1E">
        <w:rPr>
          <w:rtl/>
        </w:rPr>
        <w:t xml:space="preserve"> و أعوذ به من النار</w:t>
      </w:r>
      <w:r w:rsidR="00560572" w:rsidRPr="00E60B1E">
        <w:rPr>
          <w:rtl/>
        </w:rPr>
        <w:t>)</w:t>
      </w:r>
      <w:r w:rsidRPr="00E60B1E">
        <w:rPr>
          <w:rtl/>
        </w:rPr>
        <w:t>الاّ قال</w:t>
      </w:r>
      <w:r>
        <w:rPr>
          <w:rtl/>
        </w:rPr>
        <w:t>ت النار:</w:t>
      </w:r>
      <w:r>
        <w:rPr>
          <w:rFonts w:hint="cs"/>
          <w:rtl/>
        </w:rPr>
        <w:t>ی</w:t>
      </w:r>
      <w:r>
        <w:rPr>
          <w:rFonts w:hint="eastAsia"/>
          <w:rtl/>
        </w:rPr>
        <w:t>ا</w:t>
      </w:r>
      <w:r>
        <w:rPr>
          <w:rtl/>
        </w:rPr>
        <w:t xml:space="preserve"> ربّ أعذه </w:t>
      </w:r>
      <w:r w:rsidR="00D566DF">
        <w:rPr>
          <w:rtl/>
        </w:rPr>
        <w:t>منّي</w:t>
      </w:r>
      <w:r>
        <w:rPr>
          <w:rtl/>
        </w:rPr>
        <w:t xml:space="preserve"> </w:t>
      </w:r>
      <w:r w:rsidR="00066653" w:rsidRPr="00066653">
        <w:rPr>
          <w:rStyle w:val="libFootnotenumChar"/>
          <w:rtl/>
        </w:rPr>
        <w:t>(</w:t>
      </w:r>
      <w:r w:rsidR="00E60B1E">
        <w:rPr>
          <w:rStyle w:val="libFootnotenumChar"/>
          <w:rFonts w:hint="cs"/>
          <w:rtl/>
        </w:rPr>
        <w:t>6</w:t>
      </w:r>
      <w:r w:rsidR="00066653" w:rsidRPr="00066653">
        <w:rPr>
          <w:rStyle w:val="libFootnotenumChar"/>
          <w:rtl/>
        </w:rPr>
        <w:t>)</w:t>
      </w:r>
      <w:r>
        <w:rPr>
          <w:rtl/>
        </w:rPr>
        <w:t>.</w:t>
      </w:r>
    </w:p>
    <w:p w:rsidR="00C10AE1" w:rsidRDefault="008062F6" w:rsidP="00E60B1E">
      <w:pPr>
        <w:pStyle w:val="libCenterBold1"/>
        <w:rPr>
          <w:rtl/>
        </w:rPr>
      </w:pPr>
      <w:r>
        <w:rPr>
          <w:rFonts w:hint="eastAsia"/>
          <w:rtl/>
        </w:rPr>
        <w:t>خالد</w:t>
      </w:r>
      <w:r>
        <w:rPr>
          <w:rtl/>
        </w:rPr>
        <w:t xml:space="preserve"> بن سنان ال</w:t>
      </w:r>
      <w:r w:rsidR="0078437F">
        <w:rPr>
          <w:rtl/>
        </w:rPr>
        <w:t>نبيّ</w:t>
      </w:r>
      <w:r>
        <w:rPr>
          <w:rtl/>
        </w:rPr>
        <w:t xml:space="preserve"> </w:t>
      </w:r>
      <w:r w:rsidR="00BE14E3" w:rsidRPr="00BE14E3">
        <w:rPr>
          <w:rStyle w:val="libAlaemChar"/>
          <w:rtl/>
        </w:rPr>
        <w:t>عليه‌السلام</w:t>
      </w:r>
    </w:p>
    <w:p w:rsidR="00C10AE1" w:rsidRDefault="008062F6" w:rsidP="008062F6">
      <w:pPr>
        <w:pStyle w:val="libNormal"/>
        <w:rPr>
          <w:rtl/>
        </w:rPr>
      </w:pPr>
      <w:r>
        <w:rPr>
          <w:rFonts w:hint="eastAsia"/>
          <w:rtl/>
        </w:rPr>
        <w:t>ذکر</w:t>
      </w:r>
      <w:r>
        <w:rPr>
          <w:rtl/>
        </w:rPr>
        <w:t xml:space="preserve"> النار </w:t>
      </w:r>
      <w:r w:rsidR="00FE67A2">
        <w:rPr>
          <w:rtl/>
        </w:rPr>
        <w:t>التي</w:t>
      </w:r>
      <w:r>
        <w:rPr>
          <w:rtl/>
        </w:rPr>
        <w:t xml:space="preserve"> أطفأها اللّه تع</w:t>
      </w:r>
      <w:r w:rsidR="00444506">
        <w:rPr>
          <w:rtl/>
        </w:rPr>
        <w:t>الى</w:t>
      </w:r>
      <w:r>
        <w:rPr>
          <w:rtl/>
        </w:rPr>
        <w:t xml:space="preserve"> بخالد بن سنان:</w:t>
      </w:r>
    </w:p>
    <w:p w:rsidR="00C10AE1" w:rsidRDefault="00BE14E3" w:rsidP="00E60B1E">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w:t>
      </w:r>
      <w:r w:rsidR="00ED1C08">
        <w:rPr>
          <w:rtl/>
        </w:rPr>
        <w:t>بي</w:t>
      </w:r>
      <w:r w:rsidR="008062F6">
        <w:rPr>
          <w:rFonts w:hint="eastAsia"/>
          <w:rtl/>
        </w:rPr>
        <w:t>نا</w:t>
      </w:r>
      <w:r w:rsidR="008062F6">
        <w:rPr>
          <w:rtl/>
        </w:rPr>
        <w:t xml:space="preserve"> رسول اللّه </w:t>
      </w:r>
      <w:r w:rsidRPr="00BE14E3">
        <w:rPr>
          <w:rStyle w:val="libAlaemChar"/>
          <w:rtl/>
        </w:rPr>
        <w:t>صلى‌الله‌عليه‌وآله‌وسلم</w:t>
      </w:r>
      <w:r w:rsidR="008062F6">
        <w:rPr>
          <w:rtl/>
        </w:rPr>
        <w:t xml:space="preserve"> جالسا إذ جاءته </w:t>
      </w:r>
      <w:r w:rsidR="00AE5F50">
        <w:rPr>
          <w:rtl/>
        </w:rPr>
        <w:t>امرأة</w:t>
      </w:r>
      <w:r w:rsidR="008062F6">
        <w:rPr>
          <w:rtl/>
        </w:rPr>
        <w:t xml:space="preserve"> فرحّب بها و أخذ </w:t>
      </w:r>
      <w:r w:rsidR="00ED1C08">
        <w:rPr>
          <w:rtl/>
        </w:rPr>
        <w:t>بي</w:t>
      </w:r>
      <w:r w:rsidR="008062F6">
        <w:rPr>
          <w:rFonts w:hint="eastAsia"/>
          <w:rtl/>
        </w:rPr>
        <w:t>دها</w:t>
      </w:r>
      <w:r w:rsidR="008062F6">
        <w:rPr>
          <w:rtl/>
        </w:rPr>
        <w:t xml:space="preserve"> و أقعدها ثمّ قال:</w:t>
      </w:r>
      <w:r w:rsidR="00AA5CCD">
        <w:rPr>
          <w:rtl/>
        </w:rPr>
        <w:t>ابنة</w:t>
      </w:r>
      <w:r w:rsidR="008062F6">
        <w:rPr>
          <w:rtl/>
        </w:rPr>
        <w:t xml:space="preserve"> </w:t>
      </w:r>
      <w:r w:rsidR="0078437F">
        <w:rPr>
          <w:rtl/>
        </w:rPr>
        <w:t>نبيّ</w:t>
      </w:r>
      <w:r w:rsidR="008062F6">
        <w:rPr>
          <w:rtl/>
        </w:rPr>
        <w:t xml:space="preserve"> ض</w:t>
      </w:r>
      <w:r w:rsidR="008062F6">
        <w:rPr>
          <w:rFonts w:hint="cs"/>
          <w:rtl/>
        </w:rPr>
        <w:t>یّ</w:t>
      </w:r>
      <w:r w:rsidR="008062F6">
        <w:rPr>
          <w:rFonts w:hint="eastAsia"/>
          <w:rtl/>
        </w:rPr>
        <w:t>عه</w:t>
      </w:r>
      <w:r w:rsidR="008062F6">
        <w:rPr>
          <w:rtl/>
        </w:rPr>
        <w:t xml:space="preserve"> قومه خالد ابن سنان دعاهم فأبوا أن </w:t>
      </w:r>
      <w:r w:rsidR="008062F6">
        <w:rPr>
          <w:rFonts w:hint="cs"/>
          <w:rtl/>
        </w:rPr>
        <w:t>ی</w:t>
      </w:r>
      <w:r w:rsidR="008062F6">
        <w:rPr>
          <w:rFonts w:hint="eastAsia"/>
          <w:rtl/>
        </w:rPr>
        <w:t>ؤمنوا،و</w:t>
      </w:r>
      <w:r w:rsidR="008062F6">
        <w:rPr>
          <w:rtl/>
        </w:rPr>
        <w:t xml:space="preserve"> کانت نار </w:t>
      </w:r>
      <w:r w:rsidR="008062F6">
        <w:rPr>
          <w:rFonts w:hint="cs"/>
          <w:rtl/>
        </w:rPr>
        <w:t>ی</w:t>
      </w:r>
      <w:r w:rsidR="008062F6">
        <w:rPr>
          <w:rFonts w:hint="eastAsia"/>
          <w:rtl/>
        </w:rPr>
        <w:t>قال</w:t>
      </w:r>
      <w:r w:rsidR="008062F6">
        <w:rPr>
          <w:rtl/>
        </w:rPr>
        <w:t xml:space="preserve"> لها نار الحدثان </w:t>
      </w:r>
      <w:r w:rsidR="005E00DD">
        <w:rPr>
          <w:rtl/>
        </w:rPr>
        <w:t>تأتي</w:t>
      </w:r>
      <w:r w:rsidR="008062F6">
        <w:rPr>
          <w:rFonts w:hint="eastAsia"/>
          <w:rtl/>
        </w:rPr>
        <w:t>هم</w:t>
      </w:r>
      <w:r w:rsidR="008062F6">
        <w:rPr>
          <w:rtl/>
        </w:rPr>
        <w:t xml:space="preserve"> کلّ </w:t>
      </w:r>
      <w:r w:rsidR="00AE5F50">
        <w:rPr>
          <w:rtl/>
        </w:rPr>
        <w:t>سنة</w:t>
      </w:r>
      <w:r w:rsidR="008062F6">
        <w:rPr>
          <w:rtl/>
        </w:rPr>
        <w:t xml:space="preserve"> فتأکل بعضهم،و کانت تخرج </w:t>
      </w:r>
      <w:r w:rsidR="00AE5F50">
        <w:rPr>
          <w:rtl/>
        </w:rPr>
        <w:t>في</w:t>
      </w:r>
      <w:r w:rsidR="008062F6">
        <w:rPr>
          <w:rtl/>
        </w:rPr>
        <w:t xml:space="preserve"> وقت معلوم فقال لهم:إن رددتها عنکم تؤمنون؟قالوا:نعم،قال:</w:t>
      </w:r>
      <w:r w:rsidR="00E60B1E">
        <w:rPr>
          <w:rFonts w:hint="cs"/>
          <w:rtl/>
        </w:rPr>
        <w:t xml:space="preserve"> </w:t>
      </w:r>
      <w:r w:rsidR="008062F6">
        <w:rPr>
          <w:rFonts w:hint="eastAsia"/>
          <w:rtl/>
        </w:rPr>
        <w:t>فجاءت</w:t>
      </w:r>
      <w:r w:rsidR="008062F6">
        <w:rPr>
          <w:rtl/>
        </w:rPr>
        <w:t xml:space="preserve"> فاست</w:t>
      </w:r>
      <w:r w:rsidR="003B0C44">
        <w:rPr>
          <w:rtl/>
        </w:rPr>
        <w:t>قبلها</w:t>
      </w:r>
      <w:r w:rsidR="008062F6">
        <w:rPr>
          <w:rtl/>
        </w:rPr>
        <w:t xml:space="preserve"> بثوبه فردّها ثمّ تبعها حتّ</w:t>
      </w:r>
      <w:r w:rsidR="008062F6">
        <w:rPr>
          <w:rFonts w:hint="cs"/>
          <w:rtl/>
        </w:rPr>
        <w:t>ی</w:t>
      </w:r>
      <w:r w:rsidR="008062F6">
        <w:rPr>
          <w:rtl/>
        </w:rPr>
        <w:t xml:space="preserve"> دخلت کهفها و دخل معها و جلسوا</w:t>
      </w:r>
    </w:p>
    <w:p w:rsidR="00E60B1E" w:rsidRDefault="00066653" w:rsidP="00E60B1E">
      <w:pPr>
        <w:pStyle w:val="libLine"/>
        <w:rPr>
          <w:rtl/>
        </w:rPr>
      </w:pPr>
      <w:r>
        <w:rPr>
          <w:rFonts w:hint="eastAsia"/>
          <w:rtl/>
        </w:rPr>
        <w:t>____________________</w:t>
      </w:r>
    </w:p>
    <w:p w:rsidR="00C10AE1" w:rsidRDefault="00066653" w:rsidP="00E60B1E">
      <w:pPr>
        <w:pStyle w:val="libFootnote0"/>
        <w:rPr>
          <w:rtl/>
        </w:rPr>
      </w:pPr>
      <w:r>
        <w:rPr>
          <w:rtl/>
        </w:rPr>
        <w:t>(1)</w:t>
      </w:r>
      <w:r w:rsidR="008062F6">
        <w:rPr>
          <w:rtl/>
        </w:rPr>
        <w:t xml:space="preserve"> </w:t>
      </w:r>
      <w:r w:rsidR="0078437F">
        <w:rPr>
          <w:rtl/>
        </w:rPr>
        <w:t>سورة</w:t>
      </w:r>
      <w:r w:rsidR="008062F6">
        <w:rPr>
          <w:rtl/>
        </w:rPr>
        <w:t xml:space="preserve"> الأ</w:t>
      </w:r>
      <w:r w:rsidR="0078437F">
        <w:rPr>
          <w:rtl/>
        </w:rPr>
        <w:t>نبيّ</w:t>
      </w:r>
      <w:r w:rsidR="008062F6">
        <w:rPr>
          <w:rFonts w:hint="eastAsia"/>
          <w:rtl/>
        </w:rPr>
        <w:t>اء</w:t>
      </w:r>
      <w:r w:rsidR="008062F6">
        <w:rPr>
          <w:rtl/>
        </w:rPr>
        <w:t>/ال</w:t>
      </w:r>
      <w:r w:rsidR="00E5742D">
        <w:rPr>
          <w:rtl/>
        </w:rPr>
        <w:t>أي</w:t>
      </w:r>
      <w:r w:rsidR="00AE5F50">
        <w:rPr>
          <w:rtl/>
        </w:rPr>
        <w:t>ة</w:t>
      </w:r>
      <w:r w:rsidR="008062F6">
        <w:rPr>
          <w:rtl/>
        </w:rPr>
        <w:t xml:space="preserve"> </w:t>
      </w:r>
      <w:r>
        <w:rPr>
          <w:rtl/>
        </w:rPr>
        <w:t>101</w:t>
      </w:r>
      <w:r w:rsidR="008062F6">
        <w:rPr>
          <w:rtl/>
        </w:rPr>
        <w:t>.</w:t>
      </w:r>
    </w:p>
    <w:p w:rsidR="00C10AE1" w:rsidRDefault="00066653" w:rsidP="00E60B1E">
      <w:pPr>
        <w:pStyle w:val="libFootnote0"/>
        <w:rPr>
          <w:rtl/>
        </w:rPr>
      </w:pPr>
      <w:r>
        <w:rPr>
          <w:rtl/>
        </w:rPr>
        <w:t>(2)</w:t>
      </w:r>
      <w:r w:rsidR="008062F6">
        <w:rPr>
          <w:rtl/>
        </w:rPr>
        <w:t xml:space="preserve"> ق:</w:t>
      </w:r>
      <w:r>
        <w:rPr>
          <w:rtl/>
        </w:rPr>
        <w:t>393</w:t>
      </w:r>
      <w:r w:rsidR="008062F6">
        <w:rPr>
          <w:rtl/>
        </w:rPr>
        <w:t>/</w:t>
      </w:r>
      <w:r>
        <w:rPr>
          <w:rtl/>
        </w:rPr>
        <w:t>61</w:t>
      </w:r>
      <w:r w:rsidR="008062F6">
        <w:rPr>
          <w:rtl/>
        </w:rPr>
        <w:t>/</w:t>
      </w:r>
      <w:r>
        <w:rPr>
          <w:rtl/>
        </w:rPr>
        <w:t>3</w:t>
      </w:r>
      <w:r w:rsidR="008062F6">
        <w:rPr>
          <w:rtl/>
        </w:rPr>
        <w:t>،ج:</w:t>
      </w:r>
      <w:r>
        <w:rPr>
          <w:rtl/>
        </w:rPr>
        <w:t>351</w:t>
      </w:r>
      <w:r w:rsidR="008062F6">
        <w:rPr>
          <w:rtl/>
        </w:rPr>
        <w:t>/</w:t>
      </w:r>
      <w:r>
        <w:rPr>
          <w:rtl/>
        </w:rPr>
        <w:t>8</w:t>
      </w:r>
      <w:r w:rsidR="008062F6">
        <w:rPr>
          <w:rtl/>
        </w:rPr>
        <w:t>.</w:t>
      </w:r>
    </w:p>
    <w:p w:rsidR="00C10AE1" w:rsidRDefault="00066653" w:rsidP="00E60B1E">
      <w:pPr>
        <w:pStyle w:val="libFootnote0"/>
        <w:rPr>
          <w:rtl/>
        </w:rPr>
      </w:pPr>
      <w:r>
        <w:rPr>
          <w:rtl/>
        </w:rPr>
        <w:t>(3)</w:t>
      </w:r>
      <w:r w:rsidR="008062F6">
        <w:rPr>
          <w:rtl/>
        </w:rPr>
        <w:t xml:space="preserve"> ق:</w:t>
      </w:r>
      <w:r>
        <w:rPr>
          <w:rtl/>
        </w:rPr>
        <w:t>147</w:t>
      </w:r>
      <w:r w:rsidR="008062F6">
        <w:rPr>
          <w:rtl/>
        </w:rPr>
        <w:t>/</w:t>
      </w:r>
      <w:r>
        <w:rPr>
          <w:rtl/>
        </w:rPr>
        <w:t>24</w:t>
      </w:r>
      <w:r w:rsidR="008062F6">
        <w:rPr>
          <w:rtl/>
        </w:rPr>
        <w:t>/</w:t>
      </w:r>
      <w:r>
        <w:rPr>
          <w:rtl/>
        </w:rPr>
        <w:t>2</w:t>
      </w:r>
      <w:r w:rsidR="008062F6">
        <w:rPr>
          <w:rtl/>
        </w:rPr>
        <w:t>،ج:</w:t>
      </w:r>
      <w:r>
        <w:rPr>
          <w:rtl/>
        </w:rPr>
        <w:t>150</w:t>
      </w:r>
      <w:r w:rsidR="008062F6">
        <w:rPr>
          <w:rtl/>
        </w:rPr>
        <w:t>/</w:t>
      </w:r>
      <w:r>
        <w:rPr>
          <w:rtl/>
        </w:rPr>
        <w:t>4</w:t>
      </w:r>
      <w:r w:rsidR="008062F6">
        <w:rPr>
          <w:rtl/>
        </w:rPr>
        <w:t>.</w:t>
      </w:r>
    </w:p>
    <w:p w:rsidR="00C10AE1" w:rsidRDefault="00066653" w:rsidP="00E60B1E">
      <w:pPr>
        <w:pStyle w:val="libFootnote0"/>
        <w:rPr>
          <w:rtl/>
        </w:rPr>
      </w:pPr>
      <w:r>
        <w:rPr>
          <w:rtl/>
        </w:rPr>
        <w:t>(4)</w:t>
      </w:r>
      <w:r w:rsidR="008062F6">
        <w:rPr>
          <w:rtl/>
        </w:rPr>
        <w:t xml:space="preserve"> </w:t>
      </w:r>
      <w:r w:rsidR="00AE5F50">
        <w:rPr>
          <w:rtl/>
        </w:rPr>
        <w:t>في</w:t>
      </w:r>
      <w:r w:rsidR="008062F6">
        <w:rPr>
          <w:rtl/>
        </w:rPr>
        <w:t xml:space="preserve"> المتن:اتّخذت.</w:t>
      </w:r>
    </w:p>
    <w:p w:rsidR="00C10AE1" w:rsidRDefault="00066653" w:rsidP="00E60B1E">
      <w:pPr>
        <w:pStyle w:val="libFootnote0"/>
        <w:rPr>
          <w:rtl/>
        </w:rPr>
      </w:pPr>
      <w:r>
        <w:rPr>
          <w:rtl/>
        </w:rPr>
        <w:t>(5)</w:t>
      </w:r>
      <w:r w:rsidR="008062F6">
        <w:rPr>
          <w:rtl/>
        </w:rPr>
        <w:t xml:space="preserve"> ق:</w:t>
      </w:r>
      <w:r>
        <w:rPr>
          <w:rtl/>
        </w:rPr>
        <w:t>62</w:t>
      </w:r>
      <w:r w:rsidR="008062F6">
        <w:rPr>
          <w:rtl/>
        </w:rPr>
        <w:t>/</w:t>
      </w:r>
      <w:r>
        <w:rPr>
          <w:rtl/>
        </w:rPr>
        <w:t>9</w:t>
      </w:r>
      <w:r w:rsidR="008062F6">
        <w:rPr>
          <w:rtl/>
        </w:rPr>
        <w:t>/</w:t>
      </w:r>
      <w:r>
        <w:rPr>
          <w:rtl/>
        </w:rPr>
        <w:t>5</w:t>
      </w:r>
      <w:r w:rsidR="008062F6">
        <w:rPr>
          <w:rtl/>
        </w:rPr>
        <w:t>،ج:</w:t>
      </w:r>
      <w:r>
        <w:rPr>
          <w:rtl/>
        </w:rPr>
        <w:t>228</w:t>
      </w:r>
      <w:r w:rsidR="008062F6">
        <w:rPr>
          <w:rtl/>
        </w:rPr>
        <w:t>/</w:t>
      </w:r>
      <w:r>
        <w:rPr>
          <w:rtl/>
        </w:rPr>
        <w:t>11</w:t>
      </w:r>
      <w:r w:rsidR="008062F6">
        <w:rPr>
          <w:rtl/>
        </w:rPr>
        <w:t>.</w:t>
      </w:r>
    </w:p>
    <w:p w:rsidR="00E60B1E" w:rsidRPr="00E60B1E" w:rsidRDefault="00E60B1E" w:rsidP="00E60B1E">
      <w:pPr>
        <w:pStyle w:val="libFootnote0"/>
        <w:rPr>
          <w:rtl/>
        </w:rPr>
      </w:pPr>
      <w:r>
        <w:rPr>
          <w:rFonts w:hint="cs"/>
          <w:rtl/>
        </w:rPr>
        <w:t>(6) ق:كتاب الأخلاق/1/32،ج:69/408.</w:t>
      </w:r>
    </w:p>
    <w:p w:rsidR="008733E9" w:rsidRDefault="008733E9" w:rsidP="008733E9">
      <w:pPr>
        <w:pStyle w:val="libNormal"/>
        <w:rPr>
          <w:rtl/>
        </w:rPr>
      </w:pPr>
      <w:r>
        <w:rPr>
          <w:rFonts w:hint="eastAsia"/>
          <w:rtl/>
        </w:rPr>
        <w:br w:type="page"/>
      </w:r>
    </w:p>
    <w:p w:rsidR="00C10AE1" w:rsidRDefault="008062F6" w:rsidP="00E60B1E">
      <w:pPr>
        <w:pStyle w:val="libNormal0"/>
        <w:rPr>
          <w:rtl/>
        </w:rPr>
      </w:pPr>
      <w:r>
        <w:rPr>
          <w:rFonts w:hint="eastAsia"/>
          <w:rtl/>
        </w:rPr>
        <w:t>ع</w:t>
      </w:r>
      <w:r w:rsidR="00AE5F50">
        <w:rPr>
          <w:rFonts w:hint="eastAsia"/>
          <w:rtl/>
        </w:rPr>
        <w:t>ل</w:t>
      </w:r>
      <w:r w:rsidR="00E60B1E">
        <w:rPr>
          <w:rFonts w:hint="cs"/>
          <w:rtl/>
        </w:rPr>
        <w:t>ى</w:t>
      </w:r>
      <w:r>
        <w:rPr>
          <w:rtl/>
        </w:rPr>
        <w:t xml:space="preserve"> باب الکهف و هم </w:t>
      </w:r>
      <w:r>
        <w:rPr>
          <w:rFonts w:hint="cs"/>
          <w:rtl/>
        </w:rPr>
        <w:t>ی</w:t>
      </w:r>
      <w:r>
        <w:rPr>
          <w:rFonts w:hint="eastAsia"/>
          <w:rtl/>
        </w:rPr>
        <w:t>رون</w:t>
      </w:r>
      <w:r>
        <w:rPr>
          <w:rtl/>
        </w:rPr>
        <w:t xml:space="preserve"> أن لا </w:t>
      </w:r>
      <w:r>
        <w:rPr>
          <w:rFonts w:hint="cs"/>
          <w:rtl/>
        </w:rPr>
        <w:t>ی</w:t>
      </w:r>
      <w:r>
        <w:rPr>
          <w:rFonts w:hint="eastAsia"/>
          <w:rtl/>
        </w:rPr>
        <w:t>خرج</w:t>
      </w:r>
      <w:r>
        <w:rPr>
          <w:rtl/>
        </w:rPr>
        <w:t xml:space="preserve"> أبدا فخرج...الخبر.</w:t>
      </w:r>
    </w:p>
    <w:p w:rsidR="00C10AE1" w:rsidRDefault="00BE14E3" w:rsidP="00E60B1E">
      <w:pPr>
        <w:pStyle w:val="libNormal"/>
        <w:rPr>
          <w:rtl/>
        </w:rPr>
      </w:pPr>
      <w:r w:rsidRPr="00BE14E3">
        <w:rPr>
          <w:rStyle w:val="libBold1Char"/>
          <w:rFonts w:hint="eastAsia"/>
          <w:rtl/>
        </w:rPr>
        <w:t>قصص الأ</w:t>
      </w:r>
      <w:r w:rsidR="0078437F">
        <w:rPr>
          <w:rStyle w:val="libBold1Char"/>
          <w:rFonts w:hint="eastAsia"/>
          <w:rtl/>
        </w:rPr>
        <w:t>نبيّ</w:t>
      </w:r>
      <w:r w:rsidRPr="00BE14E3">
        <w:rPr>
          <w:rStyle w:val="libBold1Char"/>
          <w:rFonts w:hint="eastAsia"/>
          <w:rtl/>
        </w:rPr>
        <w:t>اء</w:t>
      </w:r>
      <w:r w:rsidR="008062F6">
        <w:rPr>
          <w:rtl/>
        </w:rPr>
        <w:t xml:space="preserve">:عنه </w:t>
      </w:r>
      <w:r w:rsidRPr="00BE14E3">
        <w:rPr>
          <w:rStyle w:val="libAlaemChar"/>
          <w:rtl/>
        </w:rPr>
        <w:t>عليه‌السلام</w:t>
      </w:r>
      <w:r w:rsidR="008062F6">
        <w:rPr>
          <w:rtl/>
        </w:rPr>
        <w:t xml:space="preserve">: ما </w:t>
      </w:r>
      <w:r w:rsidR="008062F6">
        <w:rPr>
          <w:rFonts w:hint="cs"/>
          <w:rtl/>
        </w:rPr>
        <w:t>ی</w:t>
      </w:r>
      <w:r w:rsidR="008062F6">
        <w:rPr>
          <w:rFonts w:hint="eastAsia"/>
          <w:rtl/>
        </w:rPr>
        <w:t>قرب</w:t>
      </w:r>
      <w:r w:rsidR="008062F6">
        <w:rPr>
          <w:rtl/>
        </w:rPr>
        <w:t xml:space="preserve"> منه،</w:t>
      </w:r>
      <w:r w:rsidR="00E60B1E">
        <w:rPr>
          <w:rFonts w:hint="cs"/>
          <w:rtl/>
        </w:rPr>
        <w:t xml:space="preserve"> </w:t>
      </w:r>
      <w:r w:rsidR="008062F6">
        <w:rPr>
          <w:rFonts w:hint="eastAsia"/>
          <w:rtl/>
        </w:rPr>
        <w:t>و</w:t>
      </w:r>
      <w:r w:rsidR="008062F6">
        <w:rPr>
          <w:rtl/>
        </w:rPr>
        <w:t xml:space="preserve"> حاصل الخبر</w:t>
      </w:r>
      <w:r w:rsidR="008062F6">
        <w:rPr>
          <w:rFonts w:hint="cs"/>
          <w:rtl/>
        </w:rPr>
        <w:t>ی</w:t>
      </w:r>
      <w:r w:rsidR="008062F6">
        <w:rPr>
          <w:rFonts w:hint="eastAsia"/>
          <w:rtl/>
        </w:rPr>
        <w:t>ن</w:t>
      </w:r>
      <w:r w:rsidR="008062F6">
        <w:rPr>
          <w:rtl/>
        </w:rPr>
        <w:t>: أنّهم ما آمنوا به فقال لهم:</w:t>
      </w:r>
      <w:r w:rsidR="00AE5F50">
        <w:rPr>
          <w:rtl/>
        </w:rPr>
        <w:t>انّي</w:t>
      </w:r>
      <w:r w:rsidR="008062F6">
        <w:rPr>
          <w:rtl/>
        </w:rPr>
        <w:t xml:space="preserve"> م</w:t>
      </w:r>
      <w:r w:rsidR="008062F6">
        <w:rPr>
          <w:rFonts w:hint="cs"/>
          <w:rtl/>
        </w:rPr>
        <w:t>یّ</w:t>
      </w:r>
      <w:r w:rsidR="008062F6">
        <w:rPr>
          <w:rFonts w:hint="eastAsia"/>
          <w:rtl/>
        </w:rPr>
        <w:t>ت</w:t>
      </w:r>
      <w:r w:rsidR="008062F6">
        <w:rPr>
          <w:rtl/>
        </w:rPr>
        <w:t xml:space="preserve"> بعد کذا فإذا متّ فادفنون</w:t>
      </w:r>
      <w:r w:rsidR="00E60B1E">
        <w:rPr>
          <w:rFonts w:hint="cs"/>
          <w:rtl/>
        </w:rPr>
        <w:t>ي</w:t>
      </w:r>
      <w:r w:rsidR="008062F6">
        <w:rPr>
          <w:rtl/>
        </w:rPr>
        <w:t xml:space="preserve"> ثمّ دعون</w:t>
      </w:r>
      <w:r w:rsidR="008062F6">
        <w:rPr>
          <w:rFonts w:hint="cs"/>
          <w:rtl/>
        </w:rPr>
        <w:t>ی</w:t>
      </w:r>
      <w:r w:rsidR="008062F6">
        <w:rPr>
          <w:rtl/>
        </w:rPr>
        <w:t xml:space="preserve"> </w:t>
      </w:r>
      <w:r w:rsidR="00E5742D">
        <w:rPr>
          <w:rtl/>
        </w:rPr>
        <w:t>أي</w:t>
      </w:r>
      <w:r w:rsidR="008062F6">
        <w:rPr>
          <w:rFonts w:hint="eastAsia"/>
          <w:rtl/>
        </w:rPr>
        <w:t>اما</w:t>
      </w:r>
      <w:r w:rsidR="008062F6">
        <w:rPr>
          <w:rtl/>
        </w:rPr>
        <w:t xml:space="preserve"> فانبشون</w:t>
      </w:r>
      <w:r w:rsidR="00E60B1E">
        <w:rPr>
          <w:rFonts w:hint="cs"/>
          <w:rtl/>
        </w:rPr>
        <w:t>ي</w:t>
      </w:r>
      <w:r w:rsidR="008062F6">
        <w:rPr>
          <w:rtl/>
        </w:rPr>
        <w:t xml:space="preserve"> ثمّ سلون</w:t>
      </w:r>
      <w:r w:rsidR="00E60B1E">
        <w:rPr>
          <w:rFonts w:hint="cs"/>
          <w:rtl/>
        </w:rPr>
        <w:t>ي</w:t>
      </w:r>
      <w:r w:rsidR="008062F6">
        <w:rPr>
          <w:rtl/>
        </w:rPr>
        <w:t xml:space="preserve"> أخبرکم بما کان و ما </w:t>
      </w:r>
      <w:r w:rsidR="008062F6">
        <w:rPr>
          <w:rFonts w:hint="cs"/>
          <w:rtl/>
        </w:rPr>
        <w:t>ی</w:t>
      </w:r>
      <w:r w:rsidR="008062F6">
        <w:rPr>
          <w:rFonts w:hint="eastAsia"/>
          <w:rtl/>
        </w:rPr>
        <w:t>کون</w:t>
      </w:r>
      <w:r w:rsidR="008062F6">
        <w:rPr>
          <w:rtl/>
        </w:rPr>
        <w:t xml:space="preserve"> </w:t>
      </w:r>
      <w:r w:rsidR="00444506">
        <w:rPr>
          <w:rtl/>
        </w:rPr>
        <w:t>الى</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Fonts w:hint="eastAsia"/>
          <w:rtl/>
        </w:rPr>
        <w:t>،فلمّا</w:t>
      </w:r>
      <w:r w:rsidR="008062F6">
        <w:rPr>
          <w:rtl/>
        </w:rPr>
        <w:t xml:space="preserve"> مات دفنوه و لم </w:t>
      </w:r>
      <w:r w:rsidR="008062F6">
        <w:rPr>
          <w:rFonts w:hint="cs"/>
          <w:rtl/>
        </w:rPr>
        <w:t>ی</w:t>
      </w:r>
      <w:r w:rsidR="008062F6">
        <w:rPr>
          <w:rFonts w:hint="eastAsia"/>
          <w:rtl/>
        </w:rPr>
        <w:t>فعلوا</w:t>
      </w:r>
      <w:r w:rsidR="008062F6">
        <w:rPr>
          <w:rtl/>
        </w:rPr>
        <w:t xml:space="preserve"> فقالوا:ما آمنتم به </w:t>
      </w:r>
      <w:r w:rsidR="00AE5F50">
        <w:rPr>
          <w:rtl/>
        </w:rPr>
        <w:t>في</w:t>
      </w:r>
      <w:r w:rsidR="008062F6">
        <w:rPr>
          <w:rtl/>
        </w:rPr>
        <w:t xml:space="preserve"> ح</w:t>
      </w:r>
      <w:r w:rsidR="008062F6">
        <w:rPr>
          <w:rFonts w:hint="cs"/>
          <w:rtl/>
        </w:rPr>
        <w:t>ی</w:t>
      </w:r>
      <w:r w:rsidR="008062F6">
        <w:rPr>
          <w:rFonts w:hint="eastAsia"/>
          <w:rtl/>
        </w:rPr>
        <w:t>اته</w:t>
      </w:r>
      <w:r w:rsidR="008062F6">
        <w:rPr>
          <w:rtl/>
        </w:rPr>
        <w:t xml:space="preserve"> فک</w:t>
      </w:r>
      <w:r w:rsidR="008062F6">
        <w:rPr>
          <w:rFonts w:hint="cs"/>
          <w:rtl/>
        </w:rPr>
        <w:t>ی</w:t>
      </w:r>
      <w:r w:rsidR="008062F6">
        <w:rPr>
          <w:rFonts w:hint="eastAsia"/>
          <w:rtl/>
        </w:rPr>
        <w:t>ف</w:t>
      </w:r>
      <w:r w:rsidR="008062F6">
        <w:rPr>
          <w:rtl/>
        </w:rPr>
        <w:t xml:space="preserve"> تؤمنون به بعد وفاته؟</w:t>
      </w:r>
    </w:p>
    <w:p w:rsidR="00C10AE1" w:rsidRDefault="008062F6" w:rsidP="00E60B1E">
      <w:pPr>
        <w:pStyle w:val="libCenterBold1"/>
        <w:rPr>
          <w:rtl/>
        </w:rPr>
      </w:pPr>
      <w:r>
        <w:rPr>
          <w:rFonts w:hint="eastAsia"/>
          <w:rtl/>
        </w:rPr>
        <w:t>نار</w:t>
      </w:r>
      <w:r>
        <w:rPr>
          <w:rtl/>
        </w:rPr>
        <w:t xml:space="preserve"> الحرّت</w:t>
      </w:r>
      <w:r>
        <w:rPr>
          <w:rFonts w:hint="cs"/>
          <w:rtl/>
        </w:rPr>
        <w:t>ی</w:t>
      </w:r>
      <w:r>
        <w:rPr>
          <w:rFonts w:hint="eastAsia"/>
          <w:rtl/>
        </w:rPr>
        <w:t>ن</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قال ال</w:t>
      </w:r>
      <w:r w:rsidR="00E60B1E">
        <w:rPr>
          <w:rtl/>
        </w:rPr>
        <w:t>سیوطي</w:t>
      </w:r>
      <w:r w:rsidR="008062F6">
        <w:rPr>
          <w:rtl/>
        </w:rPr>
        <w:t xml:space="preserve"> نقلا عن ال</w:t>
      </w:r>
      <w:r w:rsidR="00FC4BC0">
        <w:rPr>
          <w:rtl/>
        </w:rPr>
        <w:t>عسکريّ</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AE5F50">
        <w:rPr>
          <w:rtl/>
        </w:rPr>
        <w:t>في</w:t>
      </w:r>
      <w:r w:rsidR="008062F6">
        <w:rPr>
          <w:rtl/>
        </w:rPr>
        <w:t xml:space="preserve"> ذکر أقسام النار:نار الحرّت</w:t>
      </w:r>
      <w:r w:rsidR="008062F6">
        <w:rPr>
          <w:rFonts w:hint="cs"/>
          <w:rtl/>
        </w:rPr>
        <w:t>ی</w:t>
      </w:r>
      <w:r w:rsidR="008062F6">
        <w:rPr>
          <w:rFonts w:hint="eastAsia"/>
          <w:rtl/>
        </w:rPr>
        <w:t>ن</w:t>
      </w:r>
      <w:r w:rsidR="008062F6">
        <w:rPr>
          <w:rtl/>
        </w:rPr>
        <w:t xml:space="preserve"> کانت </w:t>
      </w:r>
      <w:r w:rsidR="00AE5F50">
        <w:rPr>
          <w:rtl/>
        </w:rPr>
        <w:t>في</w:t>
      </w:r>
      <w:r w:rsidR="008062F6">
        <w:rPr>
          <w:rtl/>
        </w:rPr>
        <w:t xml:space="preserve"> بلاد عبس تخرج من الأرض ف</w:t>
      </w:r>
      <w:r w:rsidR="00176C9D">
        <w:rPr>
          <w:rtl/>
        </w:rPr>
        <w:t>تؤذي</w:t>
      </w:r>
      <w:r w:rsidR="008062F6">
        <w:rPr>
          <w:rtl/>
        </w:rPr>
        <w:t xml:space="preserve"> من مرّ بها و </w:t>
      </w:r>
      <w:r w:rsidR="00E5742D">
        <w:rPr>
          <w:rtl/>
        </w:rPr>
        <w:t>هي</w:t>
      </w:r>
      <w:r w:rsidR="008062F6">
        <w:rPr>
          <w:rtl/>
        </w:rPr>
        <w:t xml:space="preserve"> </w:t>
      </w:r>
      <w:r w:rsidR="00FE67A2">
        <w:rPr>
          <w:rtl/>
        </w:rPr>
        <w:t>التي</w:t>
      </w:r>
      <w:r w:rsidR="008062F6">
        <w:rPr>
          <w:rtl/>
        </w:rPr>
        <w:t xml:space="preserve"> دفنها خالد بن سنان ال</w:t>
      </w:r>
      <w:r w:rsidR="0078437F">
        <w:rPr>
          <w:rtl/>
        </w:rPr>
        <w:t>نبيّ</w:t>
      </w:r>
      <w:r w:rsidR="008062F6">
        <w:rPr>
          <w:rtl/>
        </w:rPr>
        <w:t xml:space="preserve"> </w:t>
      </w:r>
      <w:r w:rsidR="00BE14E3" w:rsidRPr="00BE14E3">
        <w:rPr>
          <w:rStyle w:val="libAlaemChar"/>
          <w:rtl/>
        </w:rPr>
        <w:t>عليه‌السلام</w:t>
      </w:r>
      <w:r w:rsidR="008062F6">
        <w:rPr>
          <w:rtl/>
        </w:rPr>
        <w:t>،قال خ</w:t>
      </w:r>
      <w:r w:rsidR="00AE5F50">
        <w:rPr>
          <w:rtl/>
        </w:rPr>
        <w:t>لي</w:t>
      </w:r>
      <w:r w:rsidR="008062F6">
        <w:rPr>
          <w:rFonts w:hint="eastAsia"/>
          <w:rtl/>
        </w:rPr>
        <w:t>د</w:t>
      </w:r>
      <w:r w:rsidR="008062F6">
        <w:rPr>
          <w:rtl/>
        </w:rPr>
        <w:t>:</w:t>
      </w:r>
    </w:p>
    <w:tbl>
      <w:tblPr>
        <w:tblStyle w:val="TableGrid"/>
        <w:bidiVisual/>
        <w:tblW w:w="4562" w:type="pct"/>
        <w:tblInd w:w="384" w:type="dxa"/>
        <w:tblLook w:val="01E0"/>
      </w:tblPr>
      <w:tblGrid>
        <w:gridCol w:w="3533"/>
        <w:gridCol w:w="272"/>
        <w:gridCol w:w="3505"/>
      </w:tblGrid>
      <w:tr w:rsidR="00E60B1E" w:rsidTr="00E60B1E">
        <w:trPr>
          <w:trHeight w:val="350"/>
        </w:trPr>
        <w:tc>
          <w:tcPr>
            <w:tcW w:w="3920" w:type="dxa"/>
            <w:shd w:val="clear" w:color="auto" w:fill="auto"/>
          </w:tcPr>
          <w:p w:rsidR="00E60B1E" w:rsidRDefault="00E60B1E" w:rsidP="00E60B1E">
            <w:pPr>
              <w:pStyle w:val="libPoem"/>
            </w:pPr>
            <w:r>
              <w:rPr>
                <w:rFonts w:hint="eastAsia"/>
                <w:rtl/>
              </w:rPr>
              <w:t>کنار</w:t>
            </w:r>
            <w:r>
              <w:rPr>
                <w:rtl/>
              </w:rPr>
              <w:t xml:space="preserve"> الحرّت</w:t>
            </w:r>
            <w:r>
              <w:rPr>
                <w:rFonts w:hint="cs"/>
                <w:rtl/>
              </w:rPr>
              <w:t>ی</w:t>
            </w:r>
            <w:r>
              <w:rPr>
                <w:rFonts w:hint="eastAsia"/>
                <w:rtl/>
              </w:rPr>
              <w:t>ن</w:t>
            </w:r>
            <w:r>
              <w:rPr>
                <w:rtl/>
              </w:rPr>
              <w:t xml:space="preserve"> لها زفي</w:t>
            </w:r>
            <w:r>
              <w:rPr>
                <w:rFonts w:hint="eastAsia"/>
                <w:rtl/>
              </w:rPr>
              <w:t>ر</w:t>
            </w:r>
            <w:r w:rsidRPr="00725071">
              <w:rPr>
                <w:rStyle w:val="libPoemTiniChar0"/>
                <w:rtl/>
              </w:rPr>
              <w:br/>
              <w:t> </w:t>
            </w:r>
          </w:p>
        </w:tc>
        <w:tc>
          <w:tcPr>
            <w:tcW w:w="279" w:type="dxa"/>
            <w:shd w:val="clear" w:color="auto" w:fill="auto"/>
          </w:tcPr>
          <w:p w:rsidR="00E60B1E" w:rsidRDefault="00E60B1E" w:rsidP="00E60B1E">
            <w:pPr>
              <w:pStyle w:val="libPoem"/>
              <w:rPr>
                <w:rtl/>
              </w:rPr>
            </w:pPr>
          </w:p>
        </w:tc>
        <w:tc>
          <w:tcPr>
            <w:tcW w:w="3881" w:type="dxa"/>
            <w:shd w:val="clear" w:color="auto" w:fill="auto"/>
          </w:tcPr>
          <w:p w:rsidR="00E60B1E" w:rsidRDefault="00E60B1E" w:rsidP="00E60B1E">
            <w:pPr>
              <w:pStyle w:val="libPoem"/>
            </w:pPr>
            <w:r>
              <w:rPr>
                <w:rFonts w:hint="eastAsia"/>
                <w:rtl/>
              </w:rPr>
              <w:t>تصمّ</w:t>
            </w:r>
            <w:r>
              <w:rPr>
                <w:rtl/>
              </w:rPr>
              <w:t xml:space="preserve"> مسامع الرجل السم</w:t>
            </w:r>
            <w:r>
              <w:rPr>
                <w:rFonts w:hint="cs"/>
                <w:rtl/>
              </w:rPr>
              <w:t>ی</w:t>
            </w:r>
            <w:r>
              <w:rPr>
                <w:rFonts w:hint="eastAsia"/>
                <w:rtl/>
              </w:rPr>
              <w:t>ع</w:t>
            </w:r>
            <w:r w:rsidRPr="00725071">
              <w:rPr>
                <w:rStyle w:val="libPoemTiniChar0"/>
                <w:rtl/>
              </w:rPr>
              <w:br/>
              <w:t> </w:t>
            </w:r>
          </w:p>
        </w:tc>
      </w:tr>
    </w:tbl>
    <w:p w:rsidR="00C10AE1" w:rsidRDefault="008A378F" w:rsidP="008062F6">
      <w:pPr>
        <w:pStyle w:val="libNormal"/>
        <w:rPr>
          <w:rtl/>
        </w:rPr>
      </w:pPr>
      <w:r>
        <w:rPr>
          <w:rFonts w:hint="eastAsia"/>
          <w:rtl/>
        </w:rPr>
        <w:t>انتهى</w:t>
      </w:r>
      <w:r w:rsidR="008062F6">
        <w:rPr>
          <w:rtl/>
        </w:rPr>
        <w:t>.</w:t>
      </w:r>
    </w:p>
    <w:p w:rsidR="00C10AE1" w:rsidRDefault="008062F6" w:rsidP="008062F6">
      <w:pPr>
        <w:pStyle w:val="libNormal"/>
        <w:rPr>
          <w:rtl/>
        </w:rPr>
      </w:pPr>
      <w:r>
        <w:rPr>
          <w:rFonts w:hint="eastAsia"/>
          <w:rtl/>
        </w:rPr>
        <w:t>و</w:t>
      </w:r>
      <w:r>
        <w:rPr>
          <w:rtl/>
        </w:rPr>
        <w:t xml:space="preserve"> قال ال</w:t>
      </w:r>
      <w:r w:rsidR="00E60B1E">
        <w:rPr>
          <w:rtl/>
        </w:rPr>
        <w:t>صفدي</w:t>
      </w:r>
      <w:r>
        <w:rPr>
          <w:rtl/>
        </w:rPr>
        <w:t xml:space="preserve">:النار عند العرب </w:t>
      </w:r>
      <w:r w:rsidR="00E5742D">
        <w:rPr>
          <w:rtl/>
        </w:rPr>
        <w:t>أربعة</w:t>
      </w:r>
      <w:r>
        <w:rPr>
          <w:rtl/>
        </w:rPr>
        <w:t xml:space="preserve"> عشر نارا...</w:t>
      </w:r>
      <w:r w:rsidR="00444506">
        <w:rPr>
          <w:rtl/>
        </w:rPr>
        <w:t>الى</w:t>
      </w:r>
      <w:r>
        <w:rPr>
          <w:rtl/>
        </w:rPr>
        <w:t xml:space="preserve"> أن قال:و نارّ الحرّت</w:t>
      </w:r>
      <w:r>
        <w:rPr>
          <w:rFonts w:hint="cs"/>
          <w:rtl/>
        </w:rPr>
        <w:t>ی</w:t>
      </w:r>
      <w:r>
        <w:rPr>
          <w:rFonts w:hint="eastAsia"/>
          <w:rtl/>
        </w:rPr>
        <w:t>ن</w:t>
      </w:r>
      <w:r>
        <w:rPr>
          <w:rtl/>
        </w:rPr>
        <w:t xml:space="preserve"> </w:t>
      </w:r>
      <w:r w:rsidR="00FE67A2">
        <w:rPr>
          <w:rtl/>
        </w:rPr>
        <w:t>التي</w:t>
      </w:r>
      <w:r>
        <w:rPr>
          <w:rtl/>
        </w:rPr>
        <w:t xml:space="preserve"> أطفأها اللّه بخالد بن سنان ال</w:t>
      </w:r>
      <w:r w:rsidR="00E60B1E">
        <w:rPr>
          <w:rtl/>
        </w:rPr>
        <w:t>عبسي</w:t>
      </w:r>
      <w:r>
        <w:rPr>
          <w:rtl/>
        </w:rPr>
        <w:t xml:space="preserve"> احتفر لها بئرا ثمّ أدخلها </w:t>
      </w:r>
      <w:r w:rsidR="00AE5F50">
        <w:rPr>
          <w:rtl/>
        </w:rPr>
        <w:t>في</w:t>
      </w:r>
      <w:r>
        <w:rPr>
          <w:rFonts w:hint="eastAsia"/>
          <w:rtl/>
        </w:rPr>
        <w:t>ها</w:t>
      </w:r>
      <w:r>
        <w:rPr>
          <w:rtl/>
        </w:rPr>
        <w:t xml:space="preserve"> و الناس </w:t>
      </w:r>
      <w:r>
        <w:rPr>
          <w:rFonts w:hint="cs"/>
          <w:rtl/>
        </w:rPr>
        <w:t>ی</w:t>
      </w:r>
      <w:r>
        <w:rPr>
          <w:rFonts w:hint="eastAsia"/>
          <w:rtl/>
        </w:rPr>
        <w:t>رونه</w:t>
      </w:r>
      <w:r>
        <w:rPr>
          <w:rtl/>
        </w:rPr>
        <w:t xml:space="preserve"> ثمّ اقتحم </w:t>
      </w:r>
      <w:r w:rsidR="00AE5F50">
        <w:rPr>
          <w:rtl/>
        </w:rPr>
        <w:t>في</w:t>
      </w:r>
      <w:r>
        <w:rPr>
          <w:rFonts w:hint="eastAsia"/>
          <w:rtl/>
        </w:rPr>
        <w:t>ها</w:t>
      </w:r>
      <w:r>
        <w:rPr>
          <w:rtl/>
        </w:rPr>
        <w:t xml:space="preserve"> حتّ</w:t>
      </w:r>
      <w:r>
        <w:rPr>
          <w:rFonts w:hint="cs"/>
          <w:rtl/>
        </w:rPr>
        <w:t>ی</w:t>
      </w:r>
      <w:r>
        <w:rPr>
          <w:rtl/>
        </w:rPr>
        <w:t xml:space="preserve"> </w:t>
      </w:r>
      <w:r w:rsidR="00E60B1E">
        <w:rPr>
          <w:rtl/>
        </w:rPr>
        <w:t>غیبها</w:t>
      </w:r>
      <w:r>
        <w:rPr>
          <w:rtl/>
        </w:rPr>
        <w:t xml:space="preserve"> و خرج منها.</w:t>
      </w:r>
    </w:p>
    <w:p w:rsidR="00C10AE1" w:rsidRDefault="008062F6" w:rsidP="00E60B1E">
      <w:pPr>
        <w:pStyle w:val="libNormal"/>
        <w:rPr>
          <w:rtl/>
        </w:rPr>
      </w:pPr>
      <w:r>
        <w:rPr>
          <w:rFonts w:hint="eastAsia"/>
          <w:rtl/>
        </w:rPr>
        <w:t>و</w:t>
      </w:r>
      <w:r>
        <w:rPr>
          <w:rtl/>
        </w:rPr>
        <w:t xml:space="preserve"> </w:t>
      </w:r>
      <w:r w:rsidR="00AE5F50">
        <w:rPr>
          <w:rtl/>
        </w:rPr>
        <w:t>في</w:t>
      </w:r>
      <w:r>
        <w:rPr>
          <w:rtl/>
        </w:rPr>
        <w:t xml:space="preserve"> کتاب(عجائب المخلوقات): نار الحرّت</w:t>
      </w:r>
      <w:r>
        <w:rPr>
          <w:rFonts w:hint="cs"/>
          <w:rtl/>
        </w:rPr>
        <w:t>ی</w:t>
      </w:r>
      <w:r>
        <w:rPr>
          <w:rFonts w:hint="eastAsia"/>
          <w:rtl/>
        </w:rPr>
        <w:t>ن</w:t>
      </w:r>
      <w:r>
        <w:rPr>
          <w:rtl/>
        </w:rPr>
        <w:t xml:space="preserve"> کانت ببلاد عبس و إذا کان ال</w:t>
      </w:r>
      <w:r w:rsidR="00AE5F50">
        <w:rPr>
          <w:rtl/>
        </w:rPr>
        <w:t>لي</w:t>
      </w:r>
      <w:r>
        <w:rPr>
          <w:rFonts w:hint="eastAsia"/>
          <w:rtl/>
        </w:rPr>
        <w:t>ل</w:t>
      </w:r>
      <w:r>
        <w:rPr>
          <w:rtl/>
        </w:rPr>
        <w:t xml:space="preserve"> تسطع من الماء و کانت بنو ط</w:t>
      </w:r>
      <w:r w:rsidR="00E60B1E">
        <w:rPr>
          <w:rFonts w:hint="cs"/>
          <w:rtl/>
        </w:rPr>
        <w:t>يّ</w:t>
      </w:r>
      <w:r>
        <w:rPr>
          <w:rtl/>
        </w:rPr>
        <w:t xml:space="preserve"> تنفس منها إبلها من </w:t>
      </w:r>
      <w:r w:rsidR="000B48F9">
        <w:rPr>
          <w:rtl/>
        </w:rPr>
        <w:t>مسیرة</w:t>
      </w:r>
      <w:r>
        <w:rPr>
          <w:rtl/>
        </w:rPr>
        <w:t xml:space="preserve"> ثلاث و ربّما بدرت منها عنق ف</w:t>
      </w:r>
      <w:r w:rsidR="005E00DD">
        <w:rPr>
          <w:rtl/>
        </w:rPr>
        <w:t>تأتي</w:t>
      </w:r>
      <w:r>
        <w:rPr>
          <w:rtl/>
        </w:rPr>
        <w:t xml:space="preserve"> کلّ </w:t>
      </w:r>
      <w:r w:rsidR="00DD1AF8">
        <w:rPr>
          <w:rtl/>
        </w:rPr>
        <w:t>شيء</w:t>
      </w:r>
      <w:r>
        <w:rPr>
          <w:rtl/>
        </w:rPr>
        <w:t xml:space="preserve"> </w:t>
      </w:r>
      <w:r>
        <w:rPr>
          <w:rFonts w:hint="cs"/>
          <w:rtl/>
        </w:rPr>
        <w:t>ی</w:t>
      </w:r>
      <w:r>
        <w:rPr>
          <w:rFonts w:hint="eastAsia"/>
          <w:rtl/>
        </w:rPr>
        <w:t>قربها</w:t>
      </w:r>
      <w:r>
        <w:rPr>
          <w:rtl/>
        </w:rPr>
        <w:t xml:space="preserve"> فتحرقها،و إذا کان النهار کانت دخانا فبعث اللّه تع</w:t>
      </w:r>
      <w:r w:rsidR="00444506">
        <w:rPr>
          <w:rtl/>
        </w:rPr>
        <w:t>الى</w:t>
      </w:r>
      <w:r>
        <w:rPr>
          <w:rtl/>
        </w:rPr>
        <w:t xml:space="preserve"> خالد بن سنان ال</w:t>
      </w:r>
      <w:r w:rsidR="00E60B1E">
        <w:rPr>
          <w:rtl/>
        </w:rPr>
        <w:t>عبسي</w:t>
      </w:r>
      <w:r>
        <w:rPr>
          <w:rtl/>
        </w:rPr>
        <w:t xml:space="preserve"> و هو أول </w:t>
      </w:r>
      <w:r w:rsidR="0078437F">
        <w:rPr>
          <w:rFonts w:hint="eastAsia"/>
          <w:rtl/>
        </w:rPr>
        <w:t>نبيّ</w:t>
      </w:r>
      <w:r>
        <w:rPr>
          <w:rtl/>
        </w:rPr>
        <w:t xml:space="preserve"> من </w:t>
      </w:r>
      <w:r w:rsidR="00AE5F50">
        <w:rPr>
          <w:rtl/>
        </w:rPr>
        <w:t>بني</w:t>
      </w:r>
      <w:r>
        <w:rPr>
          <w:rtl/>
        </w:rPr>
        <w:t xml:space="preserve"> إسماع</w:t>
      </w:r>
      <w:r>
        <w:rPr>
          <w:rFonts w:hint="cs"/>
          <w:rtl/>
        </w:rPr>
        <w:t>ی</w:t>
      </w:r>
      <w:r>
        <w:rPr>
          <w:rFonts w:hint="eastAsia"/>
          <w:rtl/>
        </w:rPr>
        <w:t>ل</w:t>
      </w:r>
      <w:r>
        <w:rPr>
          <w:rtl/>
        </w:rPr>
        <w:t xml:space="preserve"> فاحتفر لها بئرا و أدخلها </w:t>
      </w:r>
      <w:r w:rsidR="00AE5F50">
        <w:rPr>
          <w:rtl/>
        </w:rPr>
        <w:t>في</w:t>
      </w:r>
      <w:r>
        <w:rPr>
          <w:rFonts w:hint="eastAsia"/>
          <w:rtl/>
        </w:rPr>
        <w:t>ها</w:t>
      </w:r>
      <w:r>
        <w:rPr>
          <w:rtl/>
        </w:rPr>
        <w:t xml:space="preserve"> و انّ الناس </w:t>
      </w:r>
      <w:r>
        <w:rPr>
          <w:rFonts w:hint="cs"/>
          <w:rtl/>
        </w:rPr>
        <w:t>ی</w:t>
      </w:r>
      <w:r>
        <w:rPr>
          <w:rFonts w:hint="eastAsia"/>
          <w:rtl/>
        </w:rPr>
        <w:t>نظرون</w:t>
      </w:r>
      <w:r>
        <w:rPr>
          <w:rtl/>
        </w:rPr>
        <w:t xml:space="preserve"> حتّ</w:t>
      </w:r>
      <w:r>
        <w:rPr>
          <w:rFonts w:hint="cs"/>
          <w:rtl/>
        </w:rPr>
        <w:t>ی</w:t>
      </w:r>
      <w:r>
        <w:rPr>
          <w:rtl/>
        </w:rPr>
        <w:t xml:space="preserve"> </w:t>
      </w:r>
      <w:r w:rsidR="00E60B1E">
        <w:rPr>
          <w:rtl/>
        </w:rPr>
        <w:t>غیبها</w:t>
      </w:r>
      <w:r>
        <w:rPr>
          <w:rFonts w:hint="eastAsia"/>
          <w:rtl/>
        </w:rPr>
        <w:t>،</w:t>
      </w:r>
      <w:r w:rsidR="008A378F">
        <w:rPr>
          <w:rFonts w:hint="eastAsia"/>
          <w:rtl/>
        </w:rPr>
        <w:t>انتهى</w:t>
      </w:r>
      <w:r>
        <w:rPr>
          <w:rFonts w:hint="eastAsia"/>
          <w:rtl/>
        </w:rPr>
        <w:t>؛و</w:t>
      </w:r>
      <w:r>
        <w:rPr>
          <w:rtl/>
        </w:rPr>
        <w:t xml:space="preserve"> الظاهر انّ نار الحدثان کان نار الحرّت</w:t>
      </w:r>
      <w:r>
        <w:rPr>
          <w:rFonts w:hint="cs"/>
          <w:rtl/>
        </w:rPr>
        <w:t>ی</w:t>
      </w:r>
      <w:r>
        <w:rPr>
          <w:rFonts w:hint="eastAsia"/>
          <w:rtl/>
        </w:rPr>
        <w:t>ن</w:t>
      </w:r>
      <w:r>
        <w:rPr>
          <w:rtl/>
        </w:rPr>
        <w:t xml:space="preserve"> فصحّف و اللّه العالم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E60B1E" w:rsidRDefault="00066653" w:rsidP="00E60B1E">
      <w:pPr>
        <w:pStyle w:val="libLine"/>
        <w:rPr>
          <w:rtl/>
        </w:rPr>
      </w:pPr>
      <w:r>
        <w:rPr>
          <w:rFonts w:hint="eastAsia"/>
          <w:rtl/>
        </w:rPr>
        <w:t>____________________</w:t>
      </w:r>
    </w:p>
    <w:p w:rsidR="00C10AE1" w:rsidRDefault="00066653" w:rsidP="00E60B1E">
      <w:pPr>
        <w:pStyle w:val="libFootnote0"/>
        <w:rPr>
          <w:rtl/>
        </w:rPr>
      </w:pPr>
      <w:r>
        <w:rPr>
          <w:rtl/>
        </w:rPr>
        <w:t>(1)</w:t>
      </w:r>
      <w:r w:rsidR="008062F6">
        <w:rPr>
          <w:rtl/>
        </w:rPr>
        <w:t xml:space="preserve"> الظاهر أنّه أبو هلال.</w:t>
      </w:r>
    </w:p>
    <w:p w:rsidR="00C10AE1" w:rsidRDefault="00066653" w:rsidP="00E60B1E">
      <w:pPr>
        <w:pStyle w:val="libFootnote0"/>
        <w:rPr>
          <w:rtl/>
        </w:rPr>
      </w:pPr>
      <w:r>
        <w:rPr>
          <w:rtl/>
        </w:rPr>
        <w:t>(2)</w:t>
      </w:r>
      <w:r w:rsidR="008062F6">
        <w:rPr>
          <w:rtl/>
        </w:rPr>
        <w:t xml:space="preserve"> ق:</w:t>
      </w:r>
      <w:r>
        <w:rPr>
          <w:rtl/>
        </w:rPr>
        <w:t>439</w:t>
      </w:r>
      <w:r w:rsidR="008062F6">
        <w:rPr>
          <w:rtl/>
        </w:rPr>
        <w:t>/</w:t>
      </w:r>
      <w:r>
        <w:rPr>
          <w:rtl/>
        </w:rPr>
        <w:t>79</w:t>
      </w:r>
      <w:r w:rsidR="008062F6">
        <w:rPr>
          <w:rtl/>
        </w:rPr>
        <w:t>/</w:t>
      </w:r>
      <w:r>
        <w:rPr>
          <w:rtl/>
        </w:rPr>
        <w:t>5</w:t>
      </w:r>
      <w:r w:rsidR="008062F6">
        <w:rPr>
          <w:rtl/>
        </w:rPr>
        <w:t>،ج:</w:t>
      </w:r>
      <w:r>
        <w:rPr>
          <w:rtl/>
        </w:rPr>
        <w:t>449</w:t>
      </w:r>
      <w:r w:rsidR="008062F6">
        <w:rPr>
          <w:rtl/>
        </w:rPr>
        <w:t>/</w:t>
      </w:r>
      <w:r>
        <w:rPr>
          <w:rtl/>
        </w:rPr>
        <w:t>14</w:t>
      </w:r>
      <w:r w:rsidR="008062F6">
        <w:rPr>
          <w:rtl/>
        </w:rPr>
        <w:t>.</w:t>
      </w:r>
    </w:p>
    <w:p w:rsidR="008733E9" w:rsidRDefault="008733E9" w:rsidP="008733E9">
      <w:pPr>
        <w:pStyle w:val="libNormal"/>
        <w:rPr>
          <w:rtl/>
        </w:rPr>
      </w:pPr>
      <w:r>
        <w:rPr>
          <w:rFonts w:hint="eastAsia"/>
          <w:rtl/>
        </w:rPr>
        <w:br w:type="page"/>
      </w:r>
    </w:p>
    <w:p w:rsidR="00C10AE1" w:rsidRDefault="008062F6" w:rsidP="00E60B1E">
      <w:pPr>
        <w:pStyle w:val="libCenterBold1"/>
        <w:rPr>
          <w:rtl/>
        </w:rPr>
      </w:pPr>
      <w:r>
        <w:rPr>
          <w:rFonts w:hint="eastAsia"/>
          <w:rtl/>
        </w:rPr>
        <w:t>أقسام</w:t>
      </w:r>
      <w:r>
        <w:rPr>
          <w:rtl/>
        </w:rPr>
        <w:t xml:space="preserve"> النار</w:t>
      </w:r>
    </w:p>
    <w:p w:rsidR="00C10AE1" w:rsidRDefault="00BE14E3" w:rsidP="00E60B1E">
      <w:pPr>
        <w:pStyle w:val="libNormal"/>
        <w:rPr>
          <w:rtl/>
        </w:rPr>
      </w:pPr>
      <w:r w:rsidRPr="00BE14E3">
        <w:rPr>
          <w:rStyle w:val="libBold1Char"/>
          <w:rFonts w:hint="eastAsia"/>
          <w:rtl/>
        </w:rPr>
        <w:t>الخصال</w:t>
      </w:r>
      <w:r w:rsidR="008062F6">
        <w:rPr>
          <w:rtl/>
        </w:rPr>
        <w:t xml:space="preserve">:عن محمّد بن سنان عن المفضّل قال: سألت أبا عبد اللّه </w:t>
      </w:r>
      <w:r w:rsidRPr="00BE14E3">
        <w:rPr>
          <w:rStyle w:val="libAlaemChar"/>
          <w:rtl/>
        </w:rPr>
        <w:t>عليه‌السلام</w:t>
      </w:r>
      <w:r w:rsidR="008062F6">
        <w:rPr>
          <w:rtl/>
        </w:rPr>
        <w:t xml:space="preserve"> عن الن</w:t>
      </w:r>
      <w:r w:rsidR="008062F6">
        <w:rPr>
          <w:rFonts w:hint="cs"/>
          <w:rtl/>
        </w:rPr>
        <w:t>ی</w:t>
      </w:r>
      <w:r w:rsidR="008062F6">
        <w:rPr>
          <w:rFonts w:hint="eastAsia"/>
          <w:rtl/>
        </w:rPr>
        <w:t>ران</w:t>
      </w:r>
      <w:r w:rsidR="008062F6">
        <w:rPr>
          <w:rtl/>
        </w:rPr>
        <w:t xml:space="preserve"> فقال:الن</w:t>
      </w:r>
      <w:r w:rsidR="008062F6">
        <w:rPr>
          <w:rFonts w:hint="cs"/>
          <w:rtl/>
        </w:rPr>
        <w:t>ی</w:t>
      </w:r>
      <w:r w:rsidR="008062F6">
        <w:rPr>
          <w:rFonts w:hint="eastAsia"/>
          <w:rtl/>
        </w:rPr>
        <w:t>ران</w:t>
      </w:r>
      <w:r w:rsidR="008062F6">
        <w:rPr>
          <w:rtl/>
        </w:rPr>
        <w:t xml:space="preserve"> </w:t>
      </w:r>
      <w:r w:rsidR="00E5742D">
        <w:rPr>
          <w:rtl/>
        </w:rPr>
        <w:t>أربعة</w:t>
      </w:r>
      <w:r w:rsidR="008062F6">
        <w:rPr>
          <w:rtl/>
        </w:rPr>
        <w:t xml:space="preserve">:نار تأکل و تشرب و نار تأکل و لا تشرب و نار تشرب و لا تأکل و نار لا تأکل و لا تشرب،فالنار </w:t>
      </w:r>
      <w:r w:rsidR="00FE67A2">
        <w:rPr>
          <w:rtl/>
        </w:rPr>
        <w:t>التي</w:t>
      </w:r>
      <w:r w:rsidR="008062F6">
        <w:rPr>
          <w:rtl/>
        </w:rPr>
        <w:t xml:space="preserve"> تأکل و تشرب فنار ابن آدم و جم</w:t>
      </w:r>
      <w:r w:rsidR="008062F6">
        <w:rPr>
          <w:rFonts w:hint="cs"/>
          <w:rtl/>
        </w:rPr>
        <w:t>ی</w:t>
      </w:r>
      <w:r w:rsidR="008062F6">
        <w:rPr>
          <w:rFonts w:hint="eastAsia"/>
          <w:rtl/>
        </w:rPr>
        <w:t>ع</w:t>
      </w:r>
      <w:r w:rsidR="008062F6">
        <w:rPr>
          <w:rtl/>
        </w:rPr>
        <w:t xml:space="preserve"> الح</w:t>
      </w:r>
      <w:r w:rsidR="008062F6">
        <w:rPr>
          <w:rFonts w:hint="cs"/>
          <w:rtl/>
        </w:rPr>
        <w:t>ی</w:t>
      </w:r>
      <w:r w:rsidR="008062F6">
        <w:rPr>
          <w:rFonts w:hint="eastAsia"/>
          <w:rtl/>
        </w:rPr>
        <w:t>وان،و</w:t>
      </w:r>
      <w:r w:rsidR="008062F6">
        <w:rPr>
          <w:rtl/>
        </w:rPr>
        <w:t xml:space="preserve"> </w:t>
      </w:r>
      <w:r w:rsidR="00FE67A2">
        <w:rPr>
          <w:rtl/>
        </w:rPr>
        <w:t>التي</w:t>
      </w:r>
      <w:r w:rsidR="008062F6">
        <w:rPr>
          <w:rtl/>
        </w:rPr>
        <w:t xml:space="preserve"> تأکل و لا تشر</w:t>
      </w:r>
      <w:r w:rsidR="008062F6">
        <w:rPr>
          <w:rFonts w:hint="eastAsia"/>
          <w:rtl/>
        </w:rPr>
        <w:t>ب</w:t>
      </w:r>
      <w:r w:rsidR="008062F6">
        <w:rPr>
          <w:rtl/>
        </w:rPr>
        <w:t xml:space="preserve"> فنار الوقود،و </w:t>
      </w:r>
      <w:r w:rsidR="00FE67A2">
        <w:rPr>
          <w:rtl/>
        </w:rPr>
        <w:t>التي</w:t>
      </w:r>
      <w:r w:rsidR="008062F6">
        <w:rPr>
          <w:rtl/>
        </w:rPr>
        <w:t xml:space="preserve"> تشرب و لا تأکل فنار ال</w:t>
      </w:r>
      <w:r w:rsidR="0068000B">
        <w:rPr>
          <w:rtl/>
        </w:rPr>
        <w:t>شجرة</w:t>
      </w:r>
      <w:r w:rsidR="008062F6">
        <w:rPr>
          <w:rtl/>
        </w:rPr>
        <w:t xml:space="preserve">،و </w:t>
      </w:r>
      <w:r w:rsidR="00FE67A2">
        <w:rPr>
          <w:rtl/>
        </w:rPr>
        <w:t>التي</w:t>
      </w:r>
      <w:r w:rsidR="008062F6">
        <w:rPr>
          <w:rtl/>
        </w:rPr>
        <w:t xml:space="preserve"> لا تأکل و لا تشرب فنار القداح</w:t>
      </w:r>
      <w:r w:rsidR="00E60B1E">
        <w:rPr>
          <w:rFonts w:hint="cs"/>
          <w:rtl/>
        </w:rPr>
        <w:t>ة</w:t>
      </w:r>
      <w:r w:rsidR="008062F6">
        <w:rPr>
          <w:rtl/>
        </w:rPr>
        <w:t xml:space="preserve"> و الحباحب.</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560572" w:rsidRPr="00E60B1E">
        <w:rPr>
          <w:rtl/>
        </w:rPr>
        <w:t>(</w:t>
      </w:r>
      <w:r w:rsidR="008062F6" w:rsidRPr="00E60B1E">
        <w:rPr>
          <w:rtl/>
        </w:rPr>
        <w:t>فنار ابن آدم</w:t>
      </w:r>
      <w:r w:rsidR="00560572" w:rsidRPr="00E60B1E">
        <w:rPr>
          <w:rtl/>
        </w:rPr>
        <w:t>)</w:t>
      </w:r>
      <w:r w:rsidR="00E5742D" w:rsidRPr="00E60B1E">
        <w:rPr>
          <w:rtl/>
        </w:rPr>
        <w:t>أي</w:t>
      </w:r>
      <w:r w:rsidR="008062F6" w:rsidRPr="00E60B1E">
        <w:rPr>
          <w:rtl/>
        </w:rPr>
        <w:t xml:space="preserve"> ال</w:t>
      </w:r>
      <w:r w:rsidR="00D566DF" w:rsidRPr="00E60B1E">
        <w:rPr>
          <w:rtl/>
        </w:rPr>
        <w:t>حرارة</w:t>
      </w:r>
      <w:r w:rsidR="008062F6">
        <w:rPr>
          <w:rtl/>
        </w:rPr>
        <w:t xml:space="preserve"> ال</w:t>
      </w:r>
      <w:r w:rsidR="0078437F">
        <w:rPr>
          <w:rtl/>
        </w:rPr>
        <w:t>غري</w:t>
      </w:r>
      <w:r w:rsidR="008062F6">
        <w:rPr>
          <w:rFonts w:hint="eastAsia"/>
          <w:rtl/>
        </w:rPr>
        <w:t>ز</w:t>
      </w:r>
      <w:r w:rsidR="008062F6">
        <w:rPr>
          <w:rFonts w:hint="cs"/>
          <w:rtl/>
        </w:rPr>
        <w:t>ی</w:t>
      </w:r>
      <w:r w:rsidR="008062F6">
        <w:rPr>
          <w:rFonts w:hint="eastAsia"/>
          <w:rtl/>
        </w:rPr>
        <w:t>ه</w:t>
      </w:r>
      <w:r w:rsidR="008062F6">
        <w:rPr>
          <w:rtl/>
        </w:rPr>
        <w:t xml:space="preserve"> </w:t>
      </w:r>
      <w:r w:rsidR="00AE5F50">
        <w:rPr>
          <w:rtl/>
        </w:rPr>
        <w:t>في</w:t>
      </w:r>
      <w:r w:rsidR="008062F6">
        <w:rPr>
          <w:rtl/>
        </w:rPr>
        <w:t xml:space="preserve"> بدن الح</w:t>
      </w:r>
      <w:r w:rsidR="008062F6">
        <w:rPr>
          <w:rFonts w:hint="cs"/>
          <w:rtl/>
        </w:rPr>
        <w:t>ی</w:t>
      </w:r>
      <w:r w:rsidR="008062F6">
        <w:rPr>
          <w:rFonts w:hint="eastAsia"/>
          <w:rtl/>
        </w:rPr>
        <w:t>وانات</w:t>
      </w:r>
      <w:r w:rsidR="008062F6">
        <w:rPr>
          <w:rtl/>
        </w:rPr>
        <w:t xml:space="preserve"> فانّها تحلّل الرطوبات و تخرج الح</w:t>
      </w:r>
      <w:r w:rsidR="008062F6">
        <w:rPr>
          <w:rFonts w:hint="cs"/>
          <w:rtl/>
        </w:rPr>
        <w:t>ی</w:t>
      </w:r>
      <w:r w:rsidR="008062F6">
        <w:rPr>
          <w:rFonts w:hint="eastAsia"/>
          <w:rtl/>
        </w:rPr>
        <w:t>وان</w:t>
      </w:r>
      <w:r w:rsidR="008062F6">
        <w:rPr>
          <w:rtl/>
        </w:rPr>
        <w:t xml:space="preserve"> </w:t>
      </w:r>
      <w:r w:rsidR="00444506">
        <w:rPr>
          <w:rtl/>
        </w:rPr>
        <w:t>الى</w:t>
      </w:r>
      <w:r w:rsidR="008062F6">
        <w:rPr>
          <w:rtl/>
        </w:rPr>
        <w:t xml:space="preserve"> الماء و الغذاء </w:t>
      </w:r>
      <w:r w:rsidR="008062F6" w:rsidRPr="00E60B1E">
        <w:rPr>
          <w:rtl/>
        </w:rPr>
        <w:t>معا،و</w:t>
      </w:r>
      <w:r w:rsidR="00560572" w:rsidRPr="00E60B1E">
        <w:rPr>
          <w:rtl/>
        </w:rPr>
        <w:t>(</w:t>
      </w:r>
      <w:r w:rsidR="008062F6" w:rsidRPr="00E60B1E">
        <w:rPr>
          <w:rtl/>
        </w:rPr>
        <w:t>نار الوقود</w:t>
      </w:r>
      <w:r w:rsidR="00560572" w:rsidRPr="00E60B1E">
        <w:rPr>
          <w:rtl/>
        </w:rPr>
        <w:t>)</w:t>
      </w:r>
      <w:r w:rsidR="008062F6">
        <w:rPr>
          <w:rtl/>
        </w:rPr>
        <w:t xml:space="preserve">النار </w:t>
      </w:r>
      <w:r w:rsidR="00FE67A2">
        <w:rPr>
          <w:rtl/>
        </w:rPr>
        <w:t>التي</w:t>
      </w:r>
      <w:r w:rsidR="008062F6">
        <w:rPr>
          <w:rtl/>
        </w:rPr>
        <w:t xml:space="preserve"> تتّقد </w:t>
      </w:r>
      <w:r w:rsidR="00AE5F50">
        <w:rPr>
          <w:rtl/>
        </w:rPr>
        <w:t>في</w:t>
      </w:r>
      <w:r w:rsidR="008062F6">
        <w:rPr>
          <w:rtl/>
        </w:rPr>
        <w:t xml:space="preserve"> الحطب و تشتعل فانّها تأکل الحطب مجازا و لا تشرب ماء بل هو مضادّ </w:t>
      </w:r>
      <w:r w:rsidR="008062F6" w:rsidRPr="00E60B1E">
        <w:rPr>
          <w:rtl/>
        </w:rPr>
        <w:t>لها،و</w:t>
      </w:r>
      <w:r w:rsidR="00560572" w:rsidRPr="00E60B1E">
        <w:rPr>
          <w:rtl/>
        </w:rPr>
        <w:t>(</w:t>
      </w:r>
      <w:r w:rsidR="008062F6" w:rsidRPr="00E60B1E">
        <w:rPr>
          <w:rtl/>
        </w:rPr>
        <w:t>نار ال</w:t>
      </w:r>
      <w:r w:rsidR="0068000B" w:rsidRPr="00E60B1E">
        <w:rPr>
          <w:rtl/>
        </w:rPr>
        <w:t>شجرة</w:t>
      </w:r>
      <w:r w:rsidR="00560572" w:rsidRPr="00E60B1E">
        <w:rPr>
          <w:rtl/>
        </w:rPr>
        <w:t>)</w:t>
      </w:r>
      <w:r w:rsidR="00E5742D" w:rsidRPr="00E60B1E">
        <w:rPr>
          <w:rtl/>
        </w:rPr>
        <w:t>هي</w:t>
      </w:r>
      <w:r w:rsidR="008062F6" w:rsidRPr="00E60B1E">
        <w:rPr>
          <w:rtl/>
        </w:rPr>
        <w:t xml:space="preserve"> الکامنه</w:t>
      </w:r>
      <w:r w:rsidR="008062F6">
        <w:rPr>
          <w:rtl/>
        </w:rPr>
        <w:t xml:space="preserve"> مادّتها أو </w:t>
      </w:r>
      <w:r w:rsidR="00E60B1E">
        <w:rPr>
          <w:rtl/>
        </w:rPr>
        <w:t>أصلها</w:t>
      </w:r>
      <w:r w:rsidR="008062F6">
        <w:rPr>
          <w:rtl/>
        </w:rPr>
        <w:t xml:space="preserve"> </w:t>
      </w:r>
      <w:r w:rsidR="00AE5F50">
        <w:rPr>
          <w:rtl/>
        </w:rPr>
        <w:t>في</w:t>
      </w:r>
      <w:r w:rsidR="008062F6">
        <w:rPr>
          <w:rtl/>
        </w:rPr>
        <w:t xml:space="preserve"> الشجر الأخضر کما مرّ فانّها تشرب الماء ظاهرا و تص</w:t>
      </w:r>
      <w:r w:rsidR="008062F6">
        <w:rPr>
          <w:rFonts w:hint="cs"/>
          <w:rtl/>
        </w:rPr>
        <w:t>ی</w:t>
      </w:r>
      <w:r w:rsidR="008062F6">
        <w:rPr>
          <w:rFonts w:hint="eastAsia"/>
          <w:rtl/>
        </w:rPr>
        <w:t>ر</w:t>
      </w:r>
      <w:r w:rsidR="008062F6">
        <w:rPr>
          <w:rtl/>
        </w:rPr>
        <w:t xml:space="preserve"> سببا لنموّ شجرتها و لا تأکل ظاهرا،</w:t>
      </w:r>
      <w:r w:rsidR="008062F6" w:rsidRPr="00E60B1E">
        <w:rPr>
          <w:rtl/>
        </w:rPr>
        <w:t>و</w:t>
      </w:r>
      <w:r w:rsidR="00560572" w:rsidRPr="00E60B1E">
        <w:rPr>
          <w:rtl/>
        </w:rPr>
        <w:t>(</w:t>
      </w:r>
      <w:r w:rsidR="008062F6" w:rsidRPr="00E60B1E">
        <w:rPr>
          <w:rtl/>
        </w:rPr>
        <w:t>القداحه</w:t>
      </w:r>
      <w:r w:rsidR="00560572" w:rsidRPr="00E60B1E">
        <w:rPr>
          <w:rtl/>
        </w:rPr>
        <w:t>)</w:t>
      </w:r>
      <w:r w:rsidR="008062F6" w:rsidRPr="00E60B1E">
        <w:rPr>
          <w:rtl/>
        </w:rPr>
        <w:t>و</w:t>
      </w:r>
      <w:r w:rsidR="008062F6">
        <w:rPr>
          <w:rtl/>
        </w:rPr>
        <w:t xml:space="preserve"> القداح الحجر </w:t>
      </w:r>
      <w:r w:rsidR="00772E38">
        <w:rPr>
          <w:rtl/>
        </w:rPr>
        <w:t>الذي</w:t>
      </w:r>
      <w:r w:rsidR="008062F6">
        <w:rPr>
          <w:rtl/>
        </w:rPr>
        <w:t xml:space="preserve"> </w:t>
      </w:r>
      <w:r w:rsidR="00AE5F50">
        <w:rPr>
          <w:rFonts w:hint="cs"/>
          <w:rtl/>
        </w:rPr>
        <w:t>یروي</w:t>
      </w:r>
      <w:r w:rsidR="008062F6">
        <w:rPr>
          <w:rtl/>
        </w:rPr>
        <w:t xml:space="preserve"> </w:t>
      </w:r>
      <w:r w:rsidR="008062F6" w:rsidRPr="00E60B1E">
        <w:rPr>
          <w:rtl/>
        </w:rPr>
        <w:t>النار،و</w:t>
      </w:r>
      <w:r w:rsidR="00560572" w:rsidRPr="00E60B1E">
        <w:rPr>
          <w:rtl/>
        </w:rPr>
        <w:t>(</w:t>
      </w:r>
      <w:r w:rsidR="008062F6" w:rsidRPr="00E60B1E">
        <w:rPr>
          <w:rtl/>
        </w:rPr>
        <w:t>الحباحب</w:t>
      </w:r>
      <w:r w:rsidR="00560572" w:rsidRPr="00E60B1E">
        <w:rPr>
          <w:rtl/>
        </w:rPr>
        <w:t>)</w:t>
      </w:r>
      <w:r w:rsidR="008062F6" w:rsidRPr="00E60B1E">
        <w:rPr>
          <w:rtl/>
        </w:rPr>
        <w:t>بالضمّ اسم</w:t>
      </w:r>
      <w:r w:rsidR="008062F6">
        <w:rPr>
          <w:rtl/>
        </w:rPr>
        <w:t xml:space="preserve"> رجل بخ</w:t>
      </w:r>
      <w:r w:rsidR="008062F6">
        <w:rPr>
          <w:rFonts w:hint="cs"/>
          <w:rtl/>
        </w:rPr>
        <w:t>ی</w:t>
      </w:r>
      <w:r w:rsidR="008062F6">
        <w:rPr>
          <w:rFonts w:hint="eastAsia"/>
          <w:rtl/>
        </w:rPr>
        <w:t>ل</w:t>
      </w:r>
      <w:r w:rsidR="008062F6">
        <w:rPr>
          <w:rtl/>
        </w:rPr>
        <w:t xml:space="preserve"> کان لا </w:t>
      </w:r>
      <w:r w:rsidR="008062F6">
        <w:rPr>
          <w:rFonts w:hint="cs"/>
          <w:rtl/>
        </w:rPr>
        <w:t>ی</w:t>
      </w:r>
      <w:r w:rsidR="008062F6">
        <w:rPr>
          <w:rFonts w:hint="eastAsia"/>
          <w:rtl/>
        </w:rPr>
        <w:t>وقد</w:t>
      </w:r>
      <w:r w:rsidR="008062F6">
        <w:rPr>
          <w:rtl/>
        </w:rPr>
        <w:t xml:space="preserve"> الاّ نارا </w:t>
      </w:r>
      <w:r w:rsidR="00E60B1E">
        <w:rPr>
          <w:rtl/>
        </w:rPr>
        <w:t>ضعیفة</w:t>
      </w:r>
      <w:r w:rsidR="008062F6">
        <w:rPr>
          <w:rtl/>
        </w:rPr>
        <w:t xml:space="preserve"> </w:t>
      </w:r>
      <w:r w:rsidR="00FC4BC0">
        <w:rPr>
          <w:rtl/>
        </w:rPr>
        <w:t>مخافة</w:t>
      </w:r>
      <w:r w:rsidR="008062F6">
        <w:rPr>
          <w:rtl/>
        </w:rPr>
        <w:t xml:space="preserve"> الض</w:t>
      </w:r>
      <w:r w:rsidR="008062F6">
        <w:rPr>
          <w:rFonts w:hint="cs"/>
          <w:rtl/>
        </w:rPr>
        <w:t>ی</w:t>
      </w:r>
      <w:r w:rsidR="008062F6">
        <w:rPr>
          <w:rFonts w:hint="eastAsia"/>
          <w:rtl/>
        </w:rPr>
        <w:t>فان</w:t>
      </w:r>
      <w:r w:rsidR="008062F6">
        <w:rPr>
          <w:rtl/>
        </w:rPr>
        <w:t xml:space="preserve"> فضربوا بها المثل،و </w:t>
      </w:r>
      <w:r w:rsidR="00AE5F50">
        <w:rPr>
          <w:rtl/>
        </w:rPr>
        <w:t>في</w:t>
      </w:r>
      <w:r w:rsidR="008062F6">
        <w:rPr>
          <w:rtl/>
        </w:rPr>
        <w:t>(القاموس):الحباحب بالضم ذباب ت</w:t>
      </w:r>
      <w:r w:rsidR="008062F6">
        <w:rPr>
          <w:rFonts w:hint="eastAsia"/>
          <w:rtl/>
        </w:rPr>
        <w:t>ط</w:t>
      </w:r>
      <w:r w:rsidR="008062F6">
        <w:rPr>
          <w:rFonts w:hint="cs"/>
          <w:rtl/>
        </w:rPr>
        <w:t>ی</w:t>
      </w:r>
      <w:r w:rsidR="008062F6">
        <w:rPr>
          <w:rFonts w:hint="eastAsia"/>
          <w:rtl/>
        </w:rPr>
        <w:t>ر</w:t>
      </w:r>
      <w:r w:rsidR="008062F6">
        <w:rPr>
          <w:rtl/>
        </w:rPr>
        <w:t xml:space="preserve"> بال</w:t>
      </w:r>
      <w:r w:rsidR="00AE5F50">
        <w:rPr>
          <w:rtl/>
        </w:rPr>
        <w:t>لي</w:t>
      </w:r>
      <w:r w:rsidR="008062F6">
        <w:rPr>
          <w:rFonts w:hint="eastAsia"/>
          <w:rtl/>
        </w:rPr>
        <w:t>ل</w:t>
      </w:r>
      <w:r w:rsidR="008062F6">
        <w:rPr>
          <w:rtl/>
        </w:rPr>
        <w:t xml:space="preserve"> له شعاع کالسراج و منه نار الحباحب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E60B1E">
      <w:pPr>
        <w:pStyle w:val="libCenterBold1"/>
        <w:rPr>
          <w:rtl/>
        </w:rPr>
      </w:pPr>
      <w:r>
        <w:rPr>
          <w:rFonts w:hint="eastAsia"/>
          <w:rtl/>
        </w:rPr>
        <w:t>ال</w:t>
      </w:r>
      <w:r w:rsidR="00E60B1E">
        <w:rPr>
          <w:rFonts w:hint="eastAsia"/>
          <w:rtl/>
        </w:rPr>
        <w:t>نورة</w:t>
      </w:r>
      <w:r>
        <w:rPr>
          <w:rtl/>
        </w:rPr>
        <w:t xml:space="preserve"> و آدابها</w:t>
      </w:r>
    </w:p>
    <w:p w:rsidR="00C10AE1" w:rsidRDefault="008062F6" w:rsidP="00E60B1E">
      <w:pPr>
        <w:pStyle w:val="libNormal"/>
        <w:rPr>
          <w:rtl/>
        </w:rPr>
      </w:pPr>
      <w:r>
        <w:rPr>
          <w:rFonts w:hint="eastAsia"/>
          <w:rtl/>
        </w:rPr>
        <w:t>باب</w:t>
      </w:r>
      <w:r>
        <w:rPr>
          <w:rtl/>
        </w:rPr>
        <w:t xml:space="preserve"> الإطلاء بال</w:t>
      </w:r>
      <w:r w:rsidR="00E60B1E">
        <w:rPr>
          <w:rtl/>
        </w:rPr>
        <w:t>نورة</w:t>
      </w:r>
      <w:r>
        <w:rPr>
          <w:rtl/>
        </w:rPr>
        <w:t xml:space="preserve"> و آدابه و </w:t>
      </w:r>
      <w:r w:rsidR="002E1FA3">
        <w:rPr>
          <w:rtl/>
        </w:rPr>
        <w:t>إزالة</w:t>
      </w:r>
      <w:r>
        <w:rPr>
          <w:rtl/>
        </w:rPr>
        <w:t xml:space="preserve"> شعر الابط و العان</w:t>
      </w:r>
      <w:r w:rsidR="00E60B1E">
        <w:rPr>
          <w:rFonts w:hint="cs"/>
          <w:rtl/>
        </w:rPr>
        <w:t>ة</w:t>
      </w:r>
      <w:r>
        <w:rPr>
          <w:rtl/>
        </w:rPr>
        <w:t xml:space="preserve"> و </w:t>
      </w:r>
      <w:r w:rsidR="00D63529">
        <w:rPr>
          <w:rtl/>
        </w:rPr>
        <w:t>غیرها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E60B1E">
      <w:pPr>
        <w:pStyle w:val="libNormal"/>
        <w:rPr>
          <w:rtl/>
        </w:rPr>
      </w:pPr>
      <w:r w:rsidRPr="00BE14E3">
        <w:rPr>
          <w:rStyle w:val="libBold1Char"/>
          <w:rFonts w:hint="eastAsia"/>
          <w:rtl/>
        </w:rPr>
        <w:t>الخصال</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ال</w:t>
      </w:r>
      <w:r w:rsidR="00AE5F50">
        <w:rPr>
          <w:rtl/>
        </w:rPr>
        <w:t>سنة</w:t>
      </w:r>
      <w:r w:rsidR="008062F6">
        <w:rPr>
          <w:rtl/>
        </w:rPr>
        <w:t xml:space="preserve"> </w:t>
      </w:r>
      <w:r w:rsidR="00AE5F50">
        <w:rPr>
          <w:rtl/>
        </w:rPr>
        <w:t>في</w:t>
      </w:r>
      <w:r w:rsidR="008062F6">
        <w:rPr>
          <w:rtl/>
        </w:rPr>
        <w:t xml:space="preserve"> ال</w:t>
      </w:r>
      <w:r w:rsidR="00E60B1E">
        <w:rPr>
          <w:rtl/>
        </w:rPr>
        <w:t>نورة</w:t>
      </w:r>
      <w:r w:rsidR="008062F6">
        <w:rPr>
          <w:rtl/>
        </w:rPr>
        <w:t xml:space="preserve"> </w:t>
      </w:r>
      <w:r w:rsidR="00AE5F50">
        <w:rPr>
          <w:rtl/>
        </w:rPr>
        <w:t>في</w:t>
      </w:r>
      <w:r w:rsidR="008062F6">
        <w:rPr>
          <w:rtl/>
        </w:rPr>
        <w:t xml:space="preserve"> کلّ </w:t>
      </w:r>
      <w:r w:rsidR="003B308D">
        <w:rPr>
          <w:rtl/>
        </w:rPr>
        <w:t>خمسة</w:t>
      </w:r>
      <w:r w:rsidR="008062F6">
        <w:rPr>
          <w:rtl/>
        </w:rPr>
        <w:t xml:space="preserve"> عشر </w:t>
      </w:r>
      <w:r w:rsidR="008062F6">
        <w:rPr>
          <w:rFonts w:hint="cs"/>
          <w:rtl/>
        </w:rPr>
        <w:t>ی</w:t>
      </w:r>
      <w:r w:rsidR="008062F6">
        <w:rPr>
          <w:rFonts w:hint="eastAsia"/>
          <w:rtl/>
        </w:rPr>
        <w:t>وما</w:t>
      </w:r>
      <w:r w:rsidR="008062F6">
        <w:rPr>
          <w:rtl/>
        </w:rPr>
        <w:t xml:space="preserve"> فمن أتت ع</w:t>
      </w:r>
      <w:r w:rsidR="00AE5F50">
        <w:rPr>
          <w:rtl/>
        </w:rPr>
        <w:t>لي</w:t>
      </w:r>
      <w:r w:rsidR="008062F6">
        <w:rPr>
          <w:rFonts w:hint="eastAsia"/>
          <w:rtl/>
        </w:rPr>
        <w:t>ه</w:t>
      </w:r>
      <w:r w:rsidR="008062F6">
        <w:rPr>
          <w:rtl/>
        </w:rPr>
        <w:t xml:space="preserve"> أحد و عشرون </w:t>
      </w:r>
      <w:r w:rsidR="008062F6">
        <w:rPr>
          <w:rFonts w:hint="cs"/>
          <w:rtl/>
        </w:rPr>
        <w:t>ی</w:t>
      </w:r>
      <w:r w:rsidR="008062F6">
        <w:rPr>
          <w:rFonts w:hint="eastAsia"/>
          <w:rtl/>
        </w:rPr>
        <w:t>وما</w:t>
      </w:r>
      <w:r w:rsidR="008062F6">
        <w:rPr>
          <w:rtl/>
        </w:rPr>
        <w:t xml:space="preserve"> و لم </w:t>
      </w:r>
      <w:r w:rsidR="008062F6">
        <w:rPr>
          <w:rFonts w:hint="cs"/>
          <w:rtl/>
        </w:rPr>
        <w:t>ی</w:t>
      </w:r>
      <w:r w:rsidR="008062F6">
        <w:rPr>
          <w:rFonts w:hint="eastAsia"/>
          <w:rtl/>
        </w:rPr>
        <w:t>تنوّر</w:t>
      </w:r>
      <w:r w:rsidR="008062F6">
        <w:rPr>
          <w:rtl/>
        </w:rPr>
        <w:t xml:space="preserve"> ف</w:t>
      </w:r>
      <w:r w:rsidR="00AE5F50">
        <w:rPr>
          <w:rtl/>
        </w:rPr>
        <w:t>لي</w:t>
      </w:r>
      <w:r w:rsidR="008062F6">
        <w:rPr>
          <w:rFonts w:hint="eastAsia"/>
          <w:rtl/>
        </w:rPr>
        <w:t>ستدن</w:t>
      </w:r>
      <w:r w:rsidR="008062F6">
        <w:rPr>
          <w:rtl/>
        </w:rPr>
        <w:t xml:space="preserve"> ع</w:t>
      </w:r>
      <w:r w:rsidR="00AE5F50">
        <w:rPr>
          <w:rtl/>
        </w:rPr>
        <w:t>ل</w:t>
      </w:r>
      <w:r w:rsidR="00E60B1E">
        <w:rPr>
          <w:rFonts w:hint="cs"/>
          <w:rtl/>
        </w:rPr>
        <w:t>ى</w:t>
      </w:r>
      <w:r w:rsidR="008062F6">
        <w:rPr>
          <w:rtl/>
        </w:rPr>
        <w:t xml:space="preserve"> اللّه و </w:t>
      </w:r>
      <w:r w:rsidR="00AE5F50">
        <w:rPr>
          <w:rtl/>
        </w:rPr>
        <w:t>لي</w:t>
      </w:r>
      <w:r w:rsidR="008062F6">
        <w:rPr>
          <w:rFonts w:hint="eastAsia"/>
          <w:rtl/>
        </w:rPr>
        <w:t>تنوّر،و</w:t>
      </w:r>
      <w:r w:rsidR="008062F6">
        <w:rPr>
          <w:rtl/>
        </w:rPr>
        <w:t xml:space="preserve"> من أتت ع</w:t>
      </w:r>
      <w:r w:rsidR="00AE5F50">
        <w:rPr>
          <w:rtl/>
        </w:rPr>
        <w:t>لي</w:t>
      </w:r>
      <w:r w:rsidR="008062F6">
        <w:rPr>
          <w:rFonts w:hint="eastAsia"/>
          <w:rtl/>
        </w:rPr>
        <w:t>ه</w:t>
      </w:r>
    </w:p>
    <w:p w:rsidR="00E60B1E" w:rsidRDefault="00066653" w:rsidP="00E60B1E">
      <w:pPr>
        <w:pStyle w:val="libLine"/>
        <w:rPr>
          <w:rtl/>
        </w:rPr>
      </w:pPr>
      <w:r>
        <w:rPr>
          <w:rFonts w:hint="eastAsia"/>
          <w:rtl/>
        </w:rPr>
        <w:t>____________________</w:t>
      </w:r>
    </w:p>
    <w:p w:rsidR="00C10AE1" w:rsidRDefault="00066653" w:rsidP="00E60B1E">
      <w:pPr>
        <w:pStyle w:val="libFootnote0"/>
        <w:rPr>
          <w:rtl/>
        </w:rPr>
      </w:pPr>
      <w:r>
        <w:rPr>
          <w:rtl/>
        </w:rPr>
        <w:t>(1)</w:t>
      </w:r>
      <w:r w:rsidR="008062F6">
        <w:rPr>
          <w:rtl/>
        </w:rPr>
        <w:t xml:space="preserve"> ق:</w:t>
      </w:r>
      <w:r>
        <w:rPr>
          <w:rtl/>
        </w:rPr>
        <w:t>264</w:t>
      </w:r>
      <w:r w:rsidR="008062F6">
        <w:rPr>
          <w:rtl/>
        </w:rPr>
        <w:t>/</w:t>
      </w:r>
      <w:r>
        <w:rPr>
          <w:rtl/>
        </w:rPr>
        <w:t>27</w:t>
      </w:r>
      <w:r w:rsidR="008062F6">
        <w:rPr>
          <w:rtl/>
        </w:rPr>
        <w:t>/</w:t>
      </w:r>
      <w:r>
        <w:rPr>
          <w:rtl/>
        </w:rPr>
        <w:t>14</w:t>
      </w:r>
      <w:r w:rsidR="008062F6">
        <w:rPr>
          <w:rtl/>
        </w:rPr>
        <w:t>،ج:</w:t>
      </w:r>
      <w:r>
        <w:rPr>
          <w:rtl/>
        </w:rPr>
        <w:t>329</w:t>
      </w:r>
      <w:r w:rsidR="008062F6">
        <w:rPr>
          <w:rtl/>
        </w:rPr>
        <w:t>/</w:t>
      </w:r>
      <w:r>
        <w:rPr>
          <w:rtl/>
        </w:rPr>
        <w:t>59</w:t>
      </w:r>
      <w:r w:rsidR="008062F6">
        <w:rPr>
          <w:rtl/>
        </w:rPr>
        <w:t>. ق:</w:t>
      </w:r>
      <w:r>
        <w:rPr>
          <w:rtl/>
        </w:rPr>
        <w:t>473</w:t>
      </w:r>
      <w:r w:rsidR="008062F6">
        <w:rPr>
          <w:rtl/>
        </w:rPr>
        <w:t>/</w:t>
      </w:r>
      <w:r>
        <w:rPr>
          <w:rtl/>
        </w:rPr>
        <w:t>48</w:t>
      </w:r>
      <w:r w:rsidR="008062F6">
        <w:rPr>
          <w:rtl/>
        </w:rPr>
        <w:t>/</w:t>
      </w:r>
      <w:r>
        <w:rPr>
          <w:rtl/>
        </w:rPr>
        <w:t>14</w:t>
      </w:r>
      <w:r w:rsidR="008062F6">
        <w:rPr>
          <w:rtl/>
        </w:rPr>
        <w:t>،ج:</w:t>
      </w:r>
      <w:r>
        <w:rPr>
          <w:rtl/>
        </w:rPr>
        <w:t>293</w:t>
      </w:r>
      <w:r w:rsidR="008062F6">
        <w:rPr>
          <w:rtl/>
        </w:rPr>
        <w:t>/</w:t>
      </w:r>
      <w:r>
        <w:rPr>
          <w:rtl/>
        </w:rPr>
        <w:t>61</w:t>
      </w:r>
      <w:r w:rsidR="008062F6">
        <w:rPr>
          <w:rtl/>
        </w:rPr>
        <w:t>.</w:t>
      </w:r>
    </w:p>
    <w:p w:rsidR="00C10AE1" w:rsidRDefault="00066653" w:rsidP="00E60B1E">
      <w:pPr>
        <w:pStyle w:val="libFootnote0"/>
        <w:rPr>
          <w:rtl/>
        </w:rPr>
      </w:pPr>
      <w:r>
        <w:rPr>
          <w:rtl/>
        </w:rPr>
        <w:t>(2)</w:t>
      </w:r>
      <w:r w:rsidR="008062F6">
        <w:rPr>
          <w:rtl/>
        </w:rPr>
        <w:t xml:space="preserve"> ق:</w:t>
      </w:r>
      <w:r>
        <w:rPr>
          <w:rtl/>
        </w:rPr>
        <w:t>9</w:t>
      </w:r>
      <w:r w:rsidR="008062F6">
        <w:rPr>
          <w:rtl/>
        </w:rPr>
        <w:t>/</w:t>
      </w:r>
      <w:r>
        <w:rPr>
          <w:rtl/>
        </w:rPr>
        <w:t>6</w:t>
      </w:r>
      <w:r w:rsidR="008062F6">
        <w:rPr>
          <w:rtl/>
        </w:rPr>
        <w:t>/</w:t>
      </w:r>
      <w:r>
        <w:rPr>
          <w:rtl/>
        </w:rPr>
        <w:t>16</w:t>
      </w:r>
      <w:r w:rsidR="008062F6">
        <w:rPr>
          <w:rtl/>
        </w:rPr>
        <w:t>،ج:</w:t>
      </w:r>
      <w:r>
        <w:rPr>
          <w:rtl/>
        </w:rPr>
        <w:t>88</w:t>
      </w:r>
      <w:r w:rsidR="008062F6">
        <w:rPr>
          <w:rtl/>
        </w:rPr>
        <w:t>/</w:t>
      </w:r>
      <w:r>
        <w:rPr>
          <w:rtl/>
        </w:rPr>
        <w:t>76</w:t>
      </w:r>
      <w:r w:rsidR="008062F6">
        <w:rPr>
          <w:rtl/>
        </w:rPr>
        <w:t>.</w:t>
      </w:r>
    </w:p>
    <w:p w:rsidR="008733E9" w:rsidRDefault="008733E9" w:rsidP="008733E9">
      <w:pPr>
        <w:pStyle w:val="libNormal"/>
        <w:rPr>
          <w:rtl/>
        </w:rPr>
      </w:pPr>
      <w:r>
        <w:rPr>
          <w:rFonts w:hint="eastAsia"/>
          <w:rtl/>
        </w:rPr>
        <w:br w:type="page"/>
      </w:r>
    </w:p>
    <w:p w:rsidR="00C10AE1" w:rsidRDefault="008062F6" w:rsidP="00E60B1E">
      <w:pPr>
        <w:pStyle w:val="libNormal0"/>
        <w:rPr>
          <w:rtl/>
        </w:rPr>
      </w:pPr>
      <w:r>
        <w:rPr>
          <w:rFonts w:hint="eastAsia"/>
          <w:rtl/>
        </w:rPr>
        <w:t>أربعون</w:t>
      </w:r>
      <w:r>
        <w:rPr>
          <w:rtl/>
        </w:rPr>
        <w:t xml:space="preserve"> </w:t>
      </w:r>
      <w:r>
        <w:rPr>
          <w:rFonts w:hint="cs"/>
          <w:rtl/>
        </w:rPr>
        <w:t>ی</w:t>
      </w:r>
      <w:r>
        <w:rPr>
          <w:rFonts w:hint="eastAsia"/>
          <w:rtl/>
        </w:rPr>
        <w:t>وما</w:t>
      </w:r>
      <w:r>
        <w:rPr>
          <w:rtl/>
        </w:rPr>
        <w:t xml:space="preserve"> و لم </w:t>
      </w:r>
      <w:r>
        <w:rPr>
          <w:rFonts w:hint="cs"/>
          <w:rtl/>
        </w:rPr>
        <w:t>ی</w:t>
      </w:r>
      <w:r>
        <w:rPr>
          <w:rFonts w:hint="eastAsia"/>
          <w:rtl/>
        </w:rPr>
        <w:t>تنوّر</w:t>
      </w:r>
      <w:r>
        <w:rPr>
          <w:rtl/>
        </w:rPr>
        <w:t xml:space="preserve"> ف</w:t>
      </w:r>
      <w:r w:rsidR="00AE5F50">
        <w:rPr>
          <w:rtl/>
        </w:rPr>
        <w:t>لي</w:t>
      </w:r>
      <w:r>
        <w:rPr>
          <w:rFonts w:hint="eastAsia"/>
          <w:rtl/>
        </w:rPr>
        <w:t>س</w:t>
      </w:r>
      <w:r>
        <w:rPr>
          <w:rtl/>
        </w:rPr>
        <w:t xml:space="preserve"> بمؤمن و لا مسلم و لا </w:t>
      </w:r>
      <w:r w:rsidR="00B3596E">
        <w:rPr>
          <w:rtl/>
        </w:rPr>
        <w:t>کرامة</w:t>
      </w:r>
      <w:r>
        <w:rPr>
          <w:rtl/>
        </w:rPr>
        <w:t>.</w:t>
      </w:r>
    </w:p>
    <w:p w:rsidR="00C10AE1" w:rsidRDefault="00BE14E3" w:rsidP="00E60B1E">
      <w:pPr>
        <w:pStyle w:val="libNormal"/>
        <w:rPr>
          <w:rtl/>
        </w:rPr>
      </w:pPr>
      <w:r w:rsidRPr="00BE14E3">
        <w:rPr>
          <w:rStyle w:val="libBold1Char"/>
          <w:rFonts w:hint="eastAsia"/>
          <w:rtl/>
        </w:rPr>
        <w:t>مکارم الأخلاق</w:t>
      </w:r>
      <w:r w:rsidR="008062F6">
        <w:rPr>
          <w:rtl/>
        </w:rPr>
        <w:t>:عن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من کان </w:t>
      </w:r>
      <w:r w:rsidR="008062F6">
        <w:rPr>
          <w:rFonts w:hint="cs"/>
          <w:rtl/>
        </w:rPr>
        <w:t>ی</w:t>
      </w:r>
      <w:r w:rsidR="008062F6">
        <w:rPr>
          <w:rFonts w:hint="eastAsia"/>
          <w:rtl/>
        </w:rPr>
        <w:t>ؤمن</w:t>
      </w:r>
      <w:r w:rsidR="008062F6">
        <w:rPr>
          <w:rtl/>
        </w:rPr>
        <w:t xml:space="preserve"> باللّه و </w:t>
      </w:r>
      <w:r w:rsidR="00444506">
        <w:rPr>
          <w:rtl/>
        </w:rPr>
        <w:t>ال</w:t>
      </w:r>
      <w:r w:rsidR="00D650FA">
        <w:rPr>
          <w:rtl/>
        </w:rPr>
        <w:t>يوم</w:t>
      </w:r>
      <w:r w:rsidR="008062F6">
        <w:rPr>
          <w:rtl/>
        </w:rPr>
        <w:t xml:space="preserve"> الآخر فلا </w:t>
      </w:r>
      <w:r w:rsidR="008062F6">
        <w:rPr>
          <w:rFonts w:hint="cs"/>
          <w:rtl/>
        </w:rPr>
        <w:t>ی</w:t>
      </w:r>
      <w:r w:rsidR="008062F6">
        <w:rPr>
          <w:rFonts w:hint="eastAsia"/>
          <w:rtl/>
        </w:rPr>
        <w:t>ترک</w:t>
      </w:r>
      <w:r w:rsidR="008062F6">
        <w:rPr>
          <w:rtl/>
        </w:rPr>
        <w:t xml:space="preserve"> عانته فوق أربع</w:t>
      </w:r>
      <w:r w:rsidR="008062F6">
        <w:rPr>
          <w:rFonts w:hint="cs"/>
          <w:rtl/>
        </w:rPr>
        <w:t>ی</w:t>
      </w:r>
      <w:r w:rsidR="008062F6">
        <w:rPr>
          <w:rFonts w:hint="eastAsia"/>
          <w:rtl/>
        </w:rPr>
        <w:t>ن</w:t>
      </w:r>
      <w:r w:rsidR="008062F6">
        <w:rPr>
          <w:rtl/>
        </w:rPr>
        <w:t xml:space="preserve"> </w:t>
      </w:r>
      <w:r w:rsidR="008062F6">
        <w:rPr>
          <w:rFonts w:hint="cs"/>
          <w:rtl/>
        </w:rPr>
        <w:t>ی</w:t>
      </w:r>
      <w:r w:rsidR="008062F6">
        <w:rPr>
          <w:rFonts w:hint="eastAsia"/>
          <w:rtl/>
        </w:rPr>
        <w:t>وما،و</w:t>
      </w:r>
      <w:r w:rsidR="008062F6">
        <w:rPr>
          <w:rtl/>
        </w:rPr>
        <w:t xml:space="preserve"> لا </w:t>
      </w:r>
      <w:r w:rsidR="008062F6">
        <w:rPr>
          <w:rFonts w:hint="cs"/>
          <w:rtl/>
        </w:rPr>
        <w:t>ی</w:t>
      </w:r>
      <w:r w:rsidR="008062F6">
        <w:rPr>
          <w:rFonts w:hint="eastAsia"/>
          <w:rtl/>
        </w:rPr>
        <w:t>حلّ</w:t>
      </w:r>
      <w:r w:rsidR="008062F6">
        <w:rPr>
          <w:rtl/>
        </w:rPr>
        <w:t xml:space="preserve"> ل</w:t>
      </w:r>
      <w:r w:rsidR="00AE5F50">
        <w:rPr>
          <w:rtl/>
        </w:rPr>
        <w:t>امرأة</w:t>
      </w:r>
      <w:r w:rsidR="008062F6">
        <w:rPr>
          <w:rtl/>
        </w:rPr>
        <w:t xml:space="preserve"> تؤمن باللّه و </w:t>
      </w:r>
      <w:r w:rsidR="00444506">
        <w:rPr>
          <w:rtl/>
        </w:rPr>
        <w:t>ال</w:t>
      </w:r>
      <w:r w:rsidR="00D650FA">
        <w:rPr>
          <w:rtl/>
        </w:rPr>
        <w:t>يوم</w:t>
      </w:r>
      <w:r w:rsidR="008062F6">
        <w:rPr>
          <w:rtl/>
        </w:rPr>
        <w:t xml:space="preserve"> الآخر أن تدع ذلک منها فوق عشر</w:t>
      </w:r>
      <w:r w:rsidR="008062F6">
        <w:rPr>
          <w:rFonts w:hint="cs"/>
          <w:rtl/>
        </w:rPr>
        <w:t>ی</w:t>
      </w:r>
      <w:r w:rsidR="008062F6">
        <w:rPr>
          <w:rFonts w:hint="eastAsia"/>
          <w:rtl/>
        </w:rPr>
        <w:t>ن</w:t>
      </w:r>
      <w:r w:rsidR="008062F6">
        <w:rPr>
          <w:rtl/>
        </w:rPr>
        <w:t xml:space="preserve"> </w:t>
      </w:r>
      <w:r w:rsidR="008062F6">
        <w:rPr>
          <w:rFonts w:hint="cs"/>
          <w:rtl/>
        </w:rPr>
        <w:t>ی</w:t>
      </w:r>
      <w:r w:rsidR="008062F6">
        <w:rPr>
          <w:rFonts w:hint="eastAsia"/>
          <w:rtl/>
        </w:rPr>
        <w:t>وما</w:t>
      </w:r>
      <w:r w:rsidR="008062F6">
        <w:rPr>
          <w:rtl/>
        </w:rPr>
        <w:t>.</w:t>
      </w:r>
      <w:r w:rsidR="008062F6">
        <w:rPr>
          <w:rFonts w:hint="eastAsia"/>
          <w:rtl/>
        </w:rPr>
        <w:t>و</w:t>
      </w:r>
      <w:r w:rsidR="008062F6">
        <w:rPr>
          <w:rtl/>
        </w:rPr>
        <w:t xml:space="preserve"> </w:t>
      </w:r>
      <w:r w:rsidR="00ED1C08">
        <w:rPr>
          <w:rtl/>
        </w:rPr>
        <w:t>روي</w:t>
      </w:r>
      <w:r w:rsidR="008062F6">
        <w:rPr>
          <w:rtl/>
        </w:rPr>
        <w:t xml:space="preserve">: نتف الأبط </w:t>
      </w:r>
      <w:r w:rsidR="008062F6">
        <w:rPr>
          <w:rFonts w:hint="cs"/>
          <w:rtl/>
        </w:rPr>
        <w:t>ی</w:t>
      </w:r>
      <w:r w:rsidR="008062F6">
        <w:rPr>
          <w:rFonts w:hint="eastAsia"/>
          <w:rtl/>
        </w:rPr>
        <w:t>ضعف</w:t>
      </w:r>
      <w:r w:rsidR="008062F6">
        <w:rPr>
          <w:rtl/>
        </w:rPr>
        <w:t xml:space="preserve"> المنک</w:t>
      </w:r>
      <w:r w:rsidR="00ED1C08">
        <w:rPr>
          <w:rtl/>
        </w:rPr>
        <w:t>بي</w:t>
      </w:r>
      <w:r w:rsidR="008062F6">
        <w:rPr>
          <w:rFonts w:hint="eastAsia"/>
          <w:rtl/>
        </w:rPr>
        <w:t>ن</w:t>
      </w:r>
      <w:r w:rsidR="008062F6">
        <w:rPr>
          <w:rtl/>
        </w:rPr>
        <w:t xml:space="preserve"> و </w:t>
      </w:r>
      <w:r w:rsidR="008062F6">
        <w:rPr>
          <w:rFonts w:hint="cs"/>
          <w:rtl/>
        </w:rPr>
        <w:t>ی</w:t>
      </w:r>
      <w:r w:rsidR="008062F6">
        <w:rPr>
          <w:rFonts w:hint="eastAsia"/>
          <w:rtl/>
        </w:rPr>
        <w:t>و</w:t>
      </w:r>
      <w:r w:rsidR="00E5742D">
        <w:rPr>
          <w:rFonts w:hint="eastAsia"/>
          <w:rtl/>
        </w:rPr>
        <w:t>هي</w:t>
      </w:r>
      <w:r w:rsidR="008062F6">
        <w:rPr>
          <w:rtl/>
        </w:rPr>
        <w:t xml:space="preserve"> و </w:t>
      </w:r>
      <w:r w:rsidR="008062F6">
        <w:rPr>
          <w:rFonts w:hint="cs"/>
          <w:rtl/>
        </w:rPr>
        <w:t>ی</w:t>
      </w:r>
      <w:r w:rsidR="008062F6">
        <w:rPr>
          <w:rFonts w:hint="eastAsia"/>
          <w:rtl/>
        </w:rPr>
        <w:t>ضعف</w:t>
      </w:r>
      <w:r w:rsidR="008062F6">
        <w:rPr>
          <w:rtl/>
        </w:rPr>
        <w:t xml:space="preserve"> البصر و حلقه أفضل من نتفه و ط</w:t>
      </w:r>
      <w:r w:rsidR="00AE5F50">
        <w:rPr>
          <w:rtl/>
        </w:rPr>
        <w:t>لي</w:t>
      </w:r>
      <w:r w:rsidR="008062F6">
        <w:rPr>
          <w:rFonts w:hint="eastAsia"/>
          <w:rtl/>
        </w:rPr>
        <w:t>ه</w:t>
      </w:r>
      <w:r w:rsidR="008062F6">
        <w:rPr>
          <w:rtl/>
        </w:rPr>
        <w:t xml:space="preserve"> أفضل من حلقه.</w:t>
      </w:r>
    </w:p>
    <w:p w:rsidR="00C10AE1" w:rsidRDefault="008062F6" w:rsidP="00E60B1E">
      <w:pPr>
        <w:pStyle w:val="libNormal"/>
        <w:rPr>
          <w:rtl/>
        </w:rPr>
      </w:pPr>
      <w:r>
        <w:rPr>
          <w:rFonts w:hint="eastAsia"/>
          <w:rtl/>
        </w:rPr>
        <w:t>و</w:t>
      </w:r>
      <w:r>
        <w:rPr>
          <w:rtl/>
        </w:rPr>
        <w:t xml:space="preserve"> قال الصادق </w:t>
      </w:r>
      <w:r w:rsidR="00BE14E3" w:rsidRPr="00BE14E3">
        <w:rPr>
          <w:rStyle w:val="libAlaemChar"/>
          <w:rtl/>
        </w:rPr>
        <w:t>عليه‌السلام</w:t>
      </w:r>
      <w:r>
        <w:rPr>
          <w:rtl/>
        </w:rPr>
        <w:t xml:space="preserve">: من أراد أن </w:t>
      </w:r>
      <w:r>
        <w:rPr>
          <w:rFonts w:hint="cs"/>
          <w:rtl/>
        </w:rPr>
        <w:t>ی</w:t>
      </w:r>
      <w:r>
        <w:rPr>
          <w:rFonts w:hint="eastAsia"/>
          <w:rtl/>
        </w:rPr>
        <w:t>تنوّر</w:t>
      </w:r>
      <w:r>
        <w:rPr>
          <w:rtl/>
        </w:rPr>
        <w:t xml:space="preserve"> ف</w:t>
      </w:r>
      <w:r w:rsidR="00AE5F50">
        <w:rPr>
          <w:rtl/>
        </w:rPr>
        <w:t>لي</w:t>
      </w:r>
      <w:r>
        <w:rPr>
          <w:rFonts w:hint="eastAsia"/>
          <w:rtl/>
        </w:rPr>
        <w:t>أخذ</w:t>
      </w:r>
      <w:r>
        <w:rPr>
          <w:rtl/>
        </w:rPr>
        <w:t xml:space="preserve"> من ال</w:t>
      </w:r>
      <w:r w:rsidR="00E60B1E">
        <w:rPr>
          <w:rtl/>
        </w:rPr>
        <w:t>نورة</w:t>
      </w:r>
      <w:r>
        <w:rPr>
          <w:rtl/>
        </w:rPr>
        <w:t xml:space="preserve"> </w:t>
      </w:r>
      <w:r>
        <w:rPr>
          <w:rFonts w:hint="cs"/>
          <w:rtl/>
        </w:rPr>
        <w:t>ی</w:t>
      </w:r>
      <w:r>
        <w:rPr>
          <w:rFonts w:hint="eastAsia"/>
          <w:rtl/>
        </w:rPr>
        <w:t>جعله</w:t>
      </w:r>
      <w:r>
        <w:rPr>
          <w:rtl/>
        </w:rPr>
        <w:t xml:space="preserve"> ع</w:t>
      </w:r>
      <w:r w:rsidR="00AE5F50">
        <w:rPr>
          <w:rtl/>
        </w:rPr>
        <w:t>ل</w:t>
      </w:r>
      <w:r w:rsidR="00E60B1E">
        <w:rPr>
          <w:rFonts w:hint="cs"/>
          <w:rtl/>
        </w:rPr>
        <w:t>ى</w:t>
      </w:r>
      <w:r>
        <w:rPr>
          <w:rtl/>
        </w:rPr>
        <w:t xml:space="preserve"> طرف أنفه و </w:t>
      </w:r>
      <w:r w:rsidRPr="00E60B1E">
        <w:rPr>
          <w:rFonts w:hint="cs"/>
          <w:rtl/>
        </w:rPr>
        <w:t>ی</w:t>
      </w:r>
      <w:r w:rsidRPr="00E60B1E">
        <w:rPr>
          <w:rFonts w:hint="eastAsia"/>
          <w:rtl/>
        </w:rPr>
        <w:t>قول</w:t>
      </w:r>
      <w:r w:rsidR="00560572" w:rsidRPr="00E60B1E">
        <w:rPr>
          <w:rFonts w:hint="eastAsia"/>
          <w:rtl/>
        </w:rPr>
        <w:t>(</w:t>
      </w:r>
      <w:r w:rsidRPr="00E60B1E">
        <w:rPr>
          <w:rFonts w:hint="eastAsia"/>
          <w:rtl/>
        </w:rPr>
        <w:t>اللّهم</w:t>
      </w:r>
      <w:r w:rsidRPr="00E60B1E">
        <w:rPr>
          <w:rtl/>
        </w:rPr>
        <w:t xml:space="preserve"> ارحم س</w:t>
      </w:r>
      <w:r w:rsidR="00AE5F50" w:rsidRPr="00E60B1E">
        <w:rPr>
          <w:rtl/>
        </w:rPr>
        <w:t>لي</w:t>
      </w:r>
      <w:r w:rsidRPr="00E60B1E">
        <w:rPr>
          <w:rFonts w:hint="eastAsia"/>
          <w:rtl/>
        </w:rPr>
        <w:t>مان</w:t>
      </w:r>
      <w:r w:rsidRPr="00E60B1E">
        <w:rPr>
          <w:rtl/>
        </w:rPr>
        <w:t xml:space="preserve"> بن داود کما أمر بال</w:t>
      </w:r>
      <w:r w:rsidR="00E60B1E" w:rsidRPr="00E60B1E">
        <w:rPr>
          <w:rtl/>
        </w:rPr>
        <w:t>نورة</w:t>
      </w:r>
      <w:r w:rsidR="00560572" w:rsidRPr="00E60B1E">
        <w:rPr>
          <w:rtl/>
        </w:rPr>
        <w:t>)</w:t>
      </w:r>
      <w:r w:rsidRPr="00E60B1E">
        <w:rPr>
          <w:rtl/>
        </w:rPr>
        <w:t>فانّه</w:t>
      </w:r>
      <w:r>
        <w:rPr>
          <w:rtl/>
        </w:rPr>
        <w:t xml:space="preserve"> لا </w:t>
      </w:r>
      <w:r>
        <w:rPr>
          <w:rFonts w:hint="cs"/>
          <w:rtl/>
        </w:rPr>
        <w:t>ی</w:t>
      </w:r>
      <w:r>
        <w:rPr>
          <w:rFonts w:hint="eastAsia"/>
          <w:rtl/>
        </w:rPr>
        <w:t>حرقه</w:t>
      </w:r>
      <w:r>
        <w:rPr>
          <w:rtl/>
        </w:rPr>
        <w:t xml:space="preserve"> ال</w:t>
      </w:r>
      <w:r w:rsidR="00E60B1E">
        <w:rPr>
          <w:rtl/>
        </w:rPr>
        <w:t>نورة</w:t>
      </w:r>
      <w:r>
        <w:rPr>
          <w:rtl/>
        </w:rPr>
        <w:t xml:space="preserve"> إن شاء اللّه.</w:t>
      </w:r>
    </w:p>
    <w:p w:rsidR="00C10AE1" w:rsidRDefault="00AE5F50" w:rsidP="00E60B1E">
      <w:pPr>
        <w:pStyle w:val="libCenterBold1"/>
        <w:rPr>
          <w:rtl/>
        </w:rPr>
      </w:pPr>
      <w:r>
        <w:rPr>
          <w:rFonts w:hint="eastAsia"/>
          <w:rtl/>
        </w:rPr>
        <w:t>في</w:t>
      </w:r>
      <w:r w:rsidR="008062F6">
        <w:rPr>
          <w:rtl/>
        </w:rPr>
        <w:t xml:space="preserve"> انّ الش</w:t>
      </w:r>
      <w:r w:rsidR="008062F6">
        <w:rPr>
          <w:rFonts w:hint="cs"/>
          <w:rtl/>
        </w:rPr>
        <w:t>ی</w:t>
      </w:r>
      <w:r w:rsidR="008062F6">
        <w:rPr>
          <w:rFonts w:hint="eastAsia"/>
          <w:rtl/>
        </w:rPr>
        <w:t>اط</w:t>
      </w:r>
      <w:r w:rsidR="008062F6">
        <w:rPr>
          <w:rFonts w:hint="cs"/>
          <w:rtl/>
        </w:rPr>
        <w:t>ی</w:t>
      </w:r>
      <w:r w:rsidR="008062F6">
        <w:rPr>
          <w:rFonts w:hint="eastAsia"/>
          <w:rtl/>
        </w:rPr>
        <w:t>ن</w:t>
      </w:r>
      <w:r w:rsidR="008062F6">
        <w:rPr>
          <w:rtl/>
        </w:rPr>
        <w:t xml:space="preserve"> عملوا الحمّامات و ال</w:t>
      </w:r>
      <w:r w:rsidR="00E60B1E">
        <w:rPr>
          <w:rtl/>
        </w:rPr>
        <w:t>نورة</w:t>
      </w:r>
    </w:p>
    <w:p w:rsidR="00C10AE1" w:rsidRDefault="00BE14E3" w:rsidP="00E60B1E">
      <w:pPr>
        <w:pStyle w:val="libNormal"/>
        <w:rPr>
          <w:rtl/>
        </w:rPr>
      </w:pPr>
      <w:r w:rsidRPr="00BE14E3">
        <w:rPr>
          <w:rStyle w:val="libBold1Char"/>
          <w:rFonts w:hint="eastAsia"/>
          <w:rtl/>
        </w:rPr>
        <w:t>أقول</w:t>
      </w:r>
      <w:r w:rsidR="008062F6">
        <w:rPr>
          <w:rtl/>
        </w:rPr>
        <w:t>:</w:t>
      </w:r>
      <w:r w:rsidR="00E60B1E">
        <w:rPr>
          <w:rFonts w:hint="cs"/>
          <w:rtl/>
        </w:rPr>
        <w:t xml:space="preserve"> </w:t>
      </w:r>
      <w:r w:rsidR="008062F6">
        <w:rPr>
          <w:rFonts w:hint="eastAsia"/>
          <w:rtl/>
        </w:rPr>
        <w:t>عن</w:t>
      </w:r>
      <w:r w:rsidR="008062F6" w:rsidRPr="00E60B1E">
        <w:rPr>
          <w:rtl/>
        </w:rPr>
        <w:t>(</w:t>
      </w:r>
      <w:r w:rsidRPr="00E60B1E">
        <w:rPr>
          <w:rtl/>
        </w:rPr>
        <w:t>تفسیر القمّيّ</w:t>
      </w:r>
      <w:r w:rsidR="008062F6" w:rsidRPr="00E60B1E">
        <w:rPr>
          <w:rtl/>
        </w:rPr>
        <w:t>)</w:t>
      </w:r>
      <w:r w:rsidR="00AE5F50" w:rsidRPr="00E60B1E">
        <w:rPr>
          <w:rtl/>
        </w:rPr>
        <w:t>في</w:t>
      </w:r>
      <w:r w:rsidR="008062F6">
        <w:rPr>
          <w:rtl/>
        </w:rPr>
        <w:t xml:space="preserve"> س</w:t>
      </w:r>
      <w:r w:rsidR="008062F6">
        <w:rPr>
          <w:rFonts w:hint="cs"/>
          <w:rtl/>
        </w:rPr>
        <w:t>ی</w:t>
      </w:r>
      <w:r w:rsidR="008062F6">
        <w:rPr>
          <w:rFonts w:hint="eastAsia"/>
          <w:rtl/>
        </w:rPr>
        <w:t>اق</w:t>
      </w:r>
      <w:r w:rsidR="008062F6">
        <w:rPr>
          <w:rtl/>
        </w:rPr>
        <w:t xml:space="preserve"> </w:t>
      </w:r>
      <w:r w:rsidR="00444506">
        <w:rPr>
          <w:rtl/>
        </w:rPr>
        <w:t>قصة</w:t>
      </w:r>
      <w:r w:rsidR="008062F6">
        <w:rPr>
          <w:rtl/>
        </w:rPr>
        <w:t xml:space="preserve"> ب</w:t>
      </w:r>
      <w:r w:rsidR="00D36E79" w:rsidRPr="00D36E79">
        <w:rPr>
          <w:rtl/>
        </w:rPr>
        <w:t>لقي</w:t>
      </w:r>
      <w:r w:rsidR="008062F6">
        <w:rPr>
          <w:rFonts w:hint="eastAsia"/>
          <w:rtl/>
        </w:rPr>
        <w:t>س</w:t>
      </w:r>
      <w:r w:rsidR="008062F6">
        <w:rPr>
          <w:rtl/>
        </w:rPr>
        <w:t>: و کان س</w:t>
      </w:r>
      <w:r w:rsidR="00AE5F50">
        <w:rPr>
          <w:rtl/>
        </w:rPr>
        <w:t>لي</w:t>
      </w:r>
      <w:r w:rsidR="008062F6">
        <w:rPr>
          <w:rFonts w:hint="eastAsia"/>
          <w:rtl/>
        </w:rPr>
        <w:t>مان</w:t>
      </w:r>
      <w:r w:rsidR="008062F6">
        <w:rPr>
          <w:rtl/>
        </w:rPr>
        <w:t xml:space="preserve"> </w:t>
      </w:r>
      <w:r w:rsidRPr="00BE14E3">
        <w:rPr>
          <w:rStyle w:val="libAlaemChar"/>
          <w:rtl/>
        </w:rPr>
        <w:t>عليه‌السلام</w:t>
      </w:r>
      <w:r w:rsidR="008062F6">
        <w:rPr>
          <w:rtl/>
        </w:rPr>
        <w:t xml:space="preserve"> قد أمر أن </w:t>
      </w:r>
      <w:r w:rsidR="008062F6">
        <w:rPr>
          <w:rFonts w:hint="cs"/>
          <w:rtl/>
        </w:rPr>
        <w:t>ی</w:t>
      </w:r>
      <w:r w:rsidR="008062F6">
        <w:rPr>
          <w:rFonts w:hint="eastAsia"/>
          <w:rtl/>
        </w:rPr>
        <w:t>تّخذ</w:t>
      </w:r>
      <w:r w:rsidR="008062F6">
        <w:rPr>
          <w:rtl/>
        </w:rPr>
        <w:t xml:space="preserve"> لها </w:t>
      </w:r>
      <w:r w:rsidR="00ED1C08">
        <w:rPr>
          <w:rtl/>
        </w:rPr>
        <w:t>بي</w:t>
      </w:r>
      <w:r w:rsidR="008062F6">
        <w:rPr>
          <w:rFonts w:hint="eastAsia"/>
          <w:rtl/>
        </w:rPr>
        <w:t>ت</w:t>
      </w:r>
      <w:r w:rsidR="008062F6">
        <w:rPr>
          <w:rtl/>
        </w:rPr>
        <w:t xml:space="preserve"> من قوار</w:t>
      </w:r>
      <w:r w:rsidR="008062F6">
        <w:rPr>
          <w:rFonts w:hint="cs"/>
          <w:rtl/>
        </w:rPr>
        <w:t>ی</w:t>
      </w:r>
      <w:r w:rsidR="008062F6">
        <w:rPr>
          <w:rFonts w:hint="eastAsia"/>
          <w:rtl/>
        </w:rPr>
        <w:t>ر</w:t>
      </w:r>
      <w:r w:rsidR="008062F6">
        <w:rPr>
          <w:rtl/>
        </w:rPr>
        <w:t xml:space="preserve"> و و</w:t>
      </w:r>
      <w:r w:rsidR="00B60172">
        <w:rPr>
          <w:rtl/>
        </w:rPr>
        <w:t>ضعة</w:t>
      </w:r>
      <w:r w:rsidR="008062F6">
        <w:rPr>
          <w:rtl/>
        </w:rPr>
        <w:t xml:space="preserve"> ع</w:t>
      </w:r>
      <w:r w:rsidR="00AE5F50">
        <w:rPr>
          <w:rtl/>
        </w:rPr>
        <w:t>ل</w:t>
      </w:r>
      <w:r w:rsidR="00E60B1E">
        <w:rPr>
          <w:rFonts w:hint="cs"/>
          <w:rtl/>
        </w:rPr>
        <w:t>ى</w:t>
      </w:r>
      <w:r w:rsidR="008062F6">
        <w:rPr>
          <w:rtl/>
        </w:rPr>
        <w:t xml:space="preserve"> الماء ثمّ ق</w:t>
      </w:r>
      <w:r w:rsidR="008062F6">
        <w:rPr>
          <w:rFonts w:hint="cs"/>
          <w:rtl/>
        </w:rPr>
        <w:t>ی</w:t>
      </w:r>
      <w:r w:rsidR="008062F6">
        <w:rPr>
          <w:rFonts w:hint="eastAsia"/>
          <w:rtl/>
        </w:rPr>
        <w:t>ل</w:t>
      </w:r>
      <w:r w:rsidR="008062F6">
        <w:rPr>
          <w:rtl/>
        </w:rPr>
        <w:t xml:space="preserve"> لها ادخ</w:t>
      </w:r>
      <w:r w:rsidR="00AE5F50">
        <w:rPr>
          <w:rtl/>
        </w:rPr>
        <w:t>لي</w:t>
      </w:r>
      <w:r w:rsidR="008062F6">
        <w:rPr>
          <w:rtl/>
        </w:rPr>
        <w:t xml:space="preserve"> الصرح فظنّت انّه ماء فرفعت ثوبها و أبدت ساق</w:t>
      </w:r>
      <w:r w:rsidR="008062F6">
        <w:rPr>
          <w:rFonts w:hint="cs"/>
          <w:rtl/>
        </w:rPr>
        <w:t>ی</w:t>
      </w:r>
      <w:r w:rsidR="008062F6">
        <w:rPr>
          <w:rFonts w:hint="eastAsia"/>
          <w:rtl/>
        </w:rPr>
        <w:t>ها</w:t>
      </w:r>
      <w:r w:rsidR="008062F6">
        <w:rPr>
          <w:rtl/>
        </w:rPr>
        <w:t xml:space="preserve"> فإذا ع</w:t>
      </w:r>
      <w:r w:rsidR="00AE5F50">
        <w:rPr>
          <w:rtl/>
        </w:rPr>
        <w:t>لي</w:t>
      </w:r>
      <w:r w:rsidR="008062F6">
        <w:rPr>
          <w:rFonts w:hint="eastAsia"/>
          <w:rtl/>
        </w:rPr>
        <w:t>ها</w:t>
      </w:r>
      <w:r w:rsidR="008062F6">
        <w:rPr>
          <w:rtl/>
        </w:rPr>
        <w:t xml:space="preserve"> شعر کث</w:t>
      </w:r>
      <w:r w:rsidR="008062F6">
        <w:rPr>
          <w:rFonts w:hint="cs"/>
          <w:rtl/>
        </w:rPr>
        <w:t>ی</w:t>
      </w:r>
      <w:r w:rsidR="008062F6">
        <w:rPr>
          <w:rFonts w:hint="eastAsia"/>
          <w:rtl/>
        </w:rPr>
        <w:t>ر</w:t>
      </w:r>
      <w:r w:rsidR="008062F6">
        <w:rPr>
          <w:rtl/>
        </w:rPr>
        <w:t xml:space="preserve"> فق</w:t>
      </w:r>
      <w:r w:rsidR="008062F6">
        <w:rPr>
          <w:rFonts w:hint="cs"/>
          <w:rtl/>
        </w:rPr>
        <w:t>ی</w:t>
      </w:r>
      <w:r w:rsidR="008062F6">
        <w:rPr>
          <w:rFonts w:hint="eastAsia"/>
          <w:rtl/>
        </w:rPr>
        <w:t>ل</w:t>
      </w:r>
      <w:r w:rsidR="008062F6">
        <w:rPr>
          <w:rtl/>
        </w:rPr>
        <w:t xml:space="preserve"> لها: </w:t>
      </w:r>
      <w:r w:rsidR="00560572" w:rsidRPr="00560572">
        <w:rPr>
          <w:rStyle w:val="libAlaemChar"/>
          <w:rtl/>
        </w:rPr>
        <w:t>(</w:t>
      </w:r>
      <w:r w:rsidR="008062F6" w:rsidRPr="00560572">
        <w:rPr>
          <w:rStyle w:val="libAieChar"/>
          <w:rtl/>
        </w:rPr>
        <w:t>إِنَّهُ صَرْحٌ مُمَرَّدٌ مِنْ قَوٰارِ</w:t>
      </w:r>
      <w:r w:rsidR="008062F6" w:rsidRPr="00560572">
        <w:rPr>
          <w:rStyle w:val="libAieChar"/>
          <w:rFonts w:hint="cs"/>
          <w:rtl/>
        </w:rPr>
        <w:t>ی</w:t>
      </w:r>
      <w:r w:rsidR="008062F6" w:rsidRPr="00560572">
        <w:rPr>
          <w:rStyle w:val="libAieChar"/>
          <w:rFonts w:hint="eastAsia"/>
          <w:rtl/>
        </w:rPr>
        <w:t>رَ</w:t>
      </w:r>
      <w:r w:rsidR="008062F6" w:rsidRPr="00560572">
        <w:rPr>
          <w:rStyle w:val="libAieChar"/>
          <w:rtl/>
        </w:rPr>
        <w:t xml:space="preserve"> قٰالَ</w:t>
      </w:r>
      <w:r w:rsidR="008062F6" w:rsidRPr="00560572">
        <w:rPr>
          <w:rStyle w:val="libAieChar"/>
          <w:rFonts w:hint="eastAsia"/>
          <w:rtl/>
        </w:rPr>
        <w:t>تْ</w:t>
      </w:r>
      <w:r w:rsidR="008062F6" w:rsidRPr="00560572">
        <w:rPr>
          <w:rStyle w:val="libAieChar"/>
          <w:rtl/>
        </w:rPr>
        <w:t xml:space="preserve"> رَبِّ </w:t>
      </w:r>
      <w:r w:rsidR="00AE5F50">
        <w:rPr>
          <w:rStyle w:val="libAieChar"/>
          <w:rtl/>
        </w:rPr>
        <w:t>انّي</w:t>
      </w:r>
      <w:r w:rsidR="008062F6" w:rsidRPr="00560572">
        <w:rPr>
          <w:rStyle w:val="libAieChar"/>
          <w:rtl/>
        </w:rPr>
        <w:t xml:space="preserve"> ظَلَمْتُ </w:t>
      </w:r>
      <w:r w:rsidR="0078437F">
        <w:rPr>
          <w:rStyle w:val="libAieChar"/>
          <w:rtl/>
        </w:rPr>
        <w:t>نفسي</w:t>
      </w:r>
      <w:r w:rsidR="008062F6" w:rsidRPr="00560572">
        <w:rPr>
          <w:rStyle w:val="libAieChar"/>
          <w:rtl/>
        </w:rPr>
        <w:t xml:space="preserve"> وَ أَسْلَمْتُ مَعَ سُ</w:t>
      </w:r>
      <w:r w:rsidR="00AE5F50">
        <w:rPr>
          <w:rStyle w:val="libAieChar"/>
          <w:rtl/>
        </w:rPr>
        <w:t>لي</w:t>
      </w:r>
      <w:r w:rsidR="008062F6" w:rsidRPr="00560572">
        <w:rPr>
          <w:rStyle w:val="libAieChar"/>
          <w:rFonts w:hint="eastAsia"/>
          <w:rtl/>
        </w:rPr>
        <w:t>مٰانَ</w:t>
      </w:r>
      <w:r w:rsidR="008062F6" w:rsidRPr="00560572">
        <w:rPr>
          <w:rStyle w:val="libAieChar"/>
          <w:rtl/>
        </w:rPr>
        <w:t xml:space="preserve"> لِلّٰهِ رَبِّ الْعٰالَمِ</w:t>
      </w:r>
      <w:r w:rsidR="008062F6" w:rsidRPr="00560572">
        <w:rPr>
          <w:rStyle w:val="libAieChar"/>
          <w:rFonts w:hint="cs"/>
          <w:rtl/>
        </w:rPr>
        <w:t>ی</w:t>
      </w:r>
      <w:r w:rsidR="008062F6" w:rsidRPr="00560572">
        <w:rPr>
          <w:rStyle w:val="libAieChar"/>
          <w:rFonts w:hint="eastAsia"/>
          <w:rtl/>
        </w:rPr>
        <w:t>نَ</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،فت</w:t>
      </w:r>
      <w:r w:rsidR="005C33D8">
        <w:rPr>
          <w:rtl/>
        </w:rPr>
        <w:t>زوجها</w:t>
      </w:r>
      <w:r w:rsidR="008062F6">
        <w:rPr>
          <w:rtl/>
        </w:rPr>
        <w:t xml:space="preserve"> س</w:t>
      </w:r>
      <w:r w:rsidR="00AE5F50">
        <w:rPr>
          <w:rtl/>
        </w:rPr>
        <w:t>لي</w:t>
      </w:r>
      <w:r w:rsidR="008062F6">
        <w:rPr>
          <w:rFonts w:hint="eastAsia"/>
          <w:rtl/>
        </w:rPr>
        <w:t>مان</w:t>
      </w:r>
      <w:r w:rsidR="008062F6">
        <w:rPr>
          <w:rtl/>
        </w:rPr>
        <w:t xml:space="preserve"> و قال للش</w:t>
      </w:r>
      <w:r w:rsidR="008062F6">
        <w:rPr>
          <w:rFonts w:hint="cs"/>
          <w:rtl/>
        </w:rPr>
        <w:t>ی</w:t>
      </w:r>
      <w:r w:rsidR="008062F6">
        <w:rPr>
          <w:rFonts w:hint="eastAsia"/>
          <w:rtl/>
        </w:rPr>
        <w:t>اط</w:t>
      </w:r>
      <w:r w:rsidR="008062F6">
        <w:rPr>
          <w:rFonts w:hint="cs"/>
          <w:rtl/>
        </w:rPr>
        <w:t>ی</w:t>
      </w:r>
      <w:r w:rsidR="008062F6">
        <w:rPr>
          <w:rFonts w:hint="eastAsia"/>
          <w:rtl/>
        </w:rPr>
        <w:t>ن</w:t>
      </w:r>
      <w:r w:rsidR="008062F6">
        <w:rPr>
          <w:rtl/>
        </w:rPr>
        <w:t>:اتّخذوا لها ش</w:t>
      </w:r>
      <w:r w:rsidR="008062F6">
        <w:rPr>
          <w:rFonts w:hint="cs"/>
          <w:rtl/>
        </w:rPr>
        <w:t>ی</w:t>
      </w:r>
      <w:r w:rsidR="008062F6">
        <w:rPr>
          <w:rFonts w:hint="eastAsia"/>
          <w:rtl/>
        </w:rPr>
        <w:t>ئا</w:t>
      </w:r>
      <w:r w:rsidR="008062F6">
        <w:rPr>
          <w:rtl/>
        </w:rPr>
        <w:t xml:space="preserve"> </w:t>
      </w:r>
      <w:r w:rsidR="008062F6">
        <w:rPr>
          <w:rFonts w:hint="cs"/>
          <w:rtl/>
        </w:rPr>
        <w:t>ی</w:t>
      </w:r>
      <w:r w:rsidR="008062F6">
        <w:rPr>
          <w:rFonts w:hint="eastAsia"/>
          <w:rtl/>
        </w:rPr>
        <w:t>ذهب</w:t>
      </w:r>
      <w:r w:rsidR="008062F6">
        <w:rPr>
          <w:rtl/>
        </w:rPr>
        <w:t xml:space="preserve"> هذا الشّعر عنها فعلموا الحمّامات و طبخوا الزرن</w:t>
      </w:r>
      <w:r w:rsidR="008062F6">
        <w:rPr>
          <w:rFonts w:hint="cs"/>
          <w:rtl/>
        </w:rPr>
        <w:t>ی</w:t>
      </w:r>
      <w:r w:rsidR="008062F6">
        <w:rPr>
          <w:rFonts w:hint="eastAsia"/>
          <w:rtl/>
        </w:rPr>
        <w:t>خ،فالحمّامات</w:t>
      </w:r>
      <w:r w:rsidR="008062F6">
        <w:rPr>
          <w:rtl/>
        </w:rPr>
        <w:t xml:space="preserve"> و ال</w:t>
      </w:r>
      <w:r w:rsidR="00E60B1E">
        <w:rPr>
          <w:rtl/>
        </w:rPr>
        <w:t>نورة</w:t>
      </w:r>
      <w:r w:rsidR="008062F6">
        <w:rPr>
          <w:rtl/>
        </w:rPr>
        <w:t xml:space="preserve"> ممّا اتّخذته الش</w:t>
      </w:r>
      <w:r w:rsidR="008062F6">
        <w:rPr>
          <w:rFonts w:hint="cs"/>
          <w:rtl/>
        </w:rPr>
        <w:t>ی</w:t>
      </w:r>
      <w:r w:rsidR="008062F6">
        <w:rPr>
          <w:rFonts w:hint="eastAsia"/>
          <w:rtl/>
        </w:rPr>
        <w:t>اط</w:t>
      </w:r>
      <w:r w:rsidR="008062F6">
        <w:rPr>
          <w:rFonts w:hint="cs"/>
          <w:rtl/>
        </w:rPr>
        <w:t>ی</w:t>
      </w:r>
      <w:r w:rsidR="008062F6">
        <w:rPr>
          <w:rFonts w:hint="eastAsia"/>
          <w:rtl/>
        </w:rPr>
        <w:t>ن</w:t>
      </w:r>
      <w:r w:rsidR="008062F6">
        <w:rPr>
          <w:rtl/>
        </w:rPr>
        <w:t xml:space="preserve"> لب</w:t>
      </w:r>
      <w:r w:rsidR="00D36E79" w:rsidRPr="00D36E79">
        <w:rPr>
          <w:rtl/>
        </w:rPr>
        <w:t>لقي</w:t>
      </w:r>
      <w:r w:rsidR="008062F6">
        <w:rPr>
          <w:rFonts w:hint="eastAsia"/>
          <w:rtl/>
        </w:rPr>
        <w:t>س،</w:t>
      </w:r>
      <w:r w:rsidR="008A378F">
        <w:rPr>
          <w:rFonts w:hint="eastAsia"/>
          <w:rtl/>
        </w:rPr>
        <w:t>انتهى</w:t>
      </w:r>
      <w:r w:rsidR="008062F6">
        <w:rPr>
          <w:rtl/>
        </w:rPr>
        <w:t xml:space="preserve">. </w:t>
      </w:r>
      <w:r w:rsidR="008062F6">
        <w:cr/>
      </w:r>
      <w:r w:rsidR="008062F6">
        <w:rPr>
          <w:rFonts w:hint="eastAsia"/>
          <w:rtl/>
        </w:rPr>
        <w:t>و</w:t>
      </w:r>
      <w:r w:rsidR="008062F6">
        <w:rPr>
          <w:rtl/>
        </w:rPr>
        <w:t xml:space="preserve"> </w:t>
      </w:r>
      <w:r w:rsidR="00ED1C08">
        <w:rPr>
          <w:rtl/>
        </w:rPr>
        <w:t>روي</w:t>
      </w:r>
      <w:r w:rsidR="008062F6">
        <w:rPr>
          <w:rtl/>
        </w:rPr>
        <w:t xml:space="preserve"> انّ من جلس و هو </w:t>
      </w:r>
      <w:r w:rsidR="008062F6">
        <w:rPr>
          <w:rFonts w:hint="cs"/>
          <w:rtl/>
        </w:rPr>
        <w:t>ی</w:t>
      </w:r>
      <w:r w:rsidR="008062F6">
        <w:rPr>
          <w:rFonts w:hint="eastAsia"/>
          <w:rtl/>
        </w:rPr>
        <w:t>تنوّر</w:t>
      </w:r>
      <w:r w:rsidR="008062F6">
        <w:rPr>
          <w:rtl/>
        </w:rPr>
        <w:t xml:space="preserve"> خ</w:t>
      </w:r>
      <w:r w:rsidR="008062F6">
        <w:rPr>
          <w:rFonts w:hint="cs"/>
          <w:rtl/>
        </w:rPr>
        <w:t>ی</w:t>
      </w:r>
      <w:r w:rsidR="008062F6">
        <w:rPr>
          <w:rFonts w:hint="eastAsia"/>
          <w:rtl/>
        </w:rPr>
        <w:t>ف</w:t>
      </w:r>
      <w:r w:rsidR="008062F6">
        <w:rPr>
          <w:rtl/>
        </w:rPr>
        <w:t xml:space="preserve"> ع</w:t>
      </w:r>
      <w:r w:rsidR="00AE5F50">
        <w:rPr>
          <w:rtl/>
        </w:rPr>
        <w:t>لي</w:t>
      </w:r>
      <w:r w:rsidR="008062F6">
        <w:rPr>
          <w:rFonts w:hint="eastAsia"/>
          <w:rtl/>
        </w:rPr>
        <w:t>ه</w:t>
      </w:r>
      <w:r w:rsidR="008062F6">
        <w:rPr>
          <w:rtl/>
        </w:rPr>
        <w:t xml:space="preserve"> الفتق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E60B1E">
      <w:pPr>
        <w:pStyle w:val="libNormal"/>
        <w:rPr>
          <w:rtl/>
        </w:rPr>
      </w:pPr>
      <w:r w:rsidRPr="00BE14E3">
        <w:rPr>
          <w:rStyle w:val="libBold1Char"/>
          <w:rFonts w:hint="eastAsia"/>
          <w:rtl/>
        </w:rPr>
        <w:t>أقول</w:t>
      </w:r>
      <w:r w:rsidR="008062F6">
        <w:rPr>
          <w:rtl/>
        </w:rPr>
        <w:t xml:space="preserve">: قد </w:t>
      </w:r>
      <w:r w:rsidR="008062F6" w:rsidRPr="00E60B1E">
        <w:rPr>
          <w:rtl/>
        </w:rPr>
        <w:t xml:space="preserve">تقدّم </w:t>
      </w:r>
      <w:r w:rsidR="00AE5F50" w:rsidRPr="00E60B1E">
        <w:rPr>
          <w:rtl/>
        </w:rPr>
        <w:t>في</w:t>
      </w:r>
      <w:r w:rsidR="00560572" w:rsidRPr="00E60B1E">
        <w:rPr>
          <w:rFonts w:hint="eastAsia"/>
          <w:rtl/>
        </w:rPr>
        <w:t>(</w:t>
      </w:r>
      <w:r w:rsidR="008062F6" w:rsidRPr="00E60B1E">
        <w:rPr>
          <w:rFonts w:hint="eastAsia"/>
          <w:rtl/>
        </w:rPr>
        <w:t>ربع</w:t>
      </w:r>
      <w:r w:rsidR="00560572" w:rsidRPr="00E60B1E">
        <w:rPr>
          <w:rFonts w:hint="eastAsia"/>
          <w:rtl/>
        </w:rPr>
        <w:t>)</w:t>
      </w:r>
      <w:r w:rsidR="00FC4BC0" w:rsidRPr="00E60B1E">
        <w:rPr>
          <w:rFonts w:hint="eastAsia"/>
          <w:rtl/>
        </w:rPr>
        <w:t>کراهة</w:t>
      </w:r>
      <w:r w:rsidR="008062F6">
        <w:rPr>
          <w:rtl/>
        </w:rPr>
        <w:t xml:space="preserve"> ال</w:t>
      </w:r>
      <w:r w:rsidR="00E60B1E">
        <w:rPr>
          <w:rtl/>
        </w:rPr>
        <w:t>نورة</w:t>
      </w:r>
      <w:r w:rsidR="008062F6">
        <w:rPr>
          <w:rtl/>
        </w:rPr>
        <w:t xml:space="preserve"> </w:t>
      </w:r>
      <w:r w:rsidR="008062F6">
        <w:rPr>
          <w:rFonts w:hint="cs"/>
          <w:rtl/>
        </w:rPr>
        <w:t>ی</w:t>
      </w:r>
      <w:r w:rsidR="008062F6">
        <w:rPr>
          <w:rFonts w:hint="eastAsia"/>
          <w:rtl/>
        </w:rPr>
        <w:t>وم</w:t>
      </w:r>
      <w:r w:rsidR="008062F6">
        <w:rPr>
          <w:rtl/>
        </w:rPr>
        <w:t xml:space="preserve"> الأربعاء.</w:t>
      </w:r>
      <w:r w:rsidR="00E60B1E">
        <w:rPr>
          <w:rFonts w:hint="cs"/>
          <w:rtl/>
        </w:rPr>
        <w:t xml:space="preserve"> </w:t>
      </w:r>
      <w:r w:rsidR="008062F6">
        <w:rPr>
          <w:rFonts w:hint="eastAsia"/>
          <w:rtl/>
        </w:rPr>
        <w:t>و</w:t>
      </w:r>
      <w:r w:rsidR="008062F6">
        <w:rPr>
          <w:rtl/>
        </w:rPr>
        <w:t xml:space="preserve"> </w:t>
      </w:r>
      <w:r w:rsidR="00ED1C08">
        <w:rPr>
          <w:rtl/>
        </w:rPr>
        <w:t>روي</w:t>
      </w:r>
      <w:r w:rsidR="008062F6">
        <w:rPr>
          <w:rtl/>
        </w:rPr>
        <w:t>: انّ من أط</w:t>
      </w:r>
      <w:r w:rsidR="00AE5F50">
        <w:rPr>
          <w:rtl/>
        </w:rPr>
        <w:t>لي</w:t>
      </w:r>
      <w:r w:rsidR="008062F6">
        <w:rPr>
          <w:rtl/>
        </w:rPr>
        <w:t xml:space="preserve"> فتدلّک بالحنّاء من </w:t>
      </w:r>
      <w:r w:rsidR="002A0217">
        <w:rPr>
          <w:rtl/>
        </w:rPr>
        <w:t>فرقة</w:t>
      </w:r>
      <w:r w:rsidR="008062F6">
        <w:rPr>
          <w:rtl/>
        </w:rPr>
        <w:t xml:space="preserve"> </w:t>
      </w:r>
      <w:r w:rsidR="00444506">
        <w:rPr>
          <w:rtl/>
        </w:rPr>
        <w:t>الى</w:t>
      </w:r>
      <w:r w:rsidR="008062F6">
        <w:rPr>
          <w:rtl/>
        </w:rPr>
        <w:t xml:space="preserve"> قدمه ن</w:t>
      </w:r>
      <w:r w:rsidR="00AE5F50">
        <w:rPr>
          <w:rtl/>
        </w:rPr>
        <w:t>في</w:t>
      </w:r>
      <w:r w:rsidR="008062F6">
        <w:rPr>
          <w:rtl/>
        </w:rPr>
        <w:t xml:space="preserve"> اللّه عنه الفقر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عن </w:t>
      </w:r>
      <w:r w:rsidR="00066653">
        <w:rPr>
          <w:rtl/>
        </w:rPr>
        <w:t>أبي</w:t>
      </w:r>
      <w:r w:rsidR="008062F6">
        <w:rPr>
          <w:rtl/>
        </w:rPr>
        <w:t xml:space="preserve"> الحسن عن آبائه </w:t>
      </w:r>
      <w:r w:rsidRPr="00BE14E3">
        <w:rPr>
          <w:rStyle w:val="libAlaemChar"/>
          <w:rtl/>
        </w:rPr>
        <w:t>عليهم‌السلام</w:t>
      </w:r>
      <w:r w:rsidR="008062F6">
        <w:rPr>
          <w:rtl/>
        </w:rPr>
        <w:t xml:space="preserve"> قال:قال رسول اللّه </w:t>
      </w:r>
      <w:r w:rsidRPr="00BE14E3">
        <w:rPr>
          <w:rStyle w:val="libAlaemChar"/>
          <w:rtl/>
        </w:rPr>
        <w:t>صلى‌الله‌عليه‌وآله‌وسلم</w:t>
      </w:r>
      <w:r w:rsidR="008062F6">
        <w:rPr>
          <w:rtl/>
        </w:rPr>
        <w:t>: من</w:t>
      </w:r>
    </w:p>
    <w:p w:rsidR="00E60B1E" w:rsidRDefault="00066653" w:rsidP="00E60B1E">
      <w:pPr>
        <w:pStyle w:val="libLine"/>
        <w:rPr>
          <w:rtl/>
        </w:rPr>
      </w:pPr>
      <w:r>
        <w:rPr>
          <w:rFonts w:hint="eastAsia"/>
          <w:rtl/>
        </w:rPr>
        <w:t>____________________</w:t>
      </w:r>
    </w:p>
    <w:p w:rsidR="00C10AE1" w:rsidRDefault="00066653" w:rsidP="00E60B1E">
      <w:pPr>
        <w:pStyle w:val="libFootnote0"/>
        <w:rPr>
          <w:rtl/>
        </w:rPr>
      </w:pPr>
      <w:r>
        <w:rPr>
          <w:rtl/>
        </w:rPr>
        <w:t>(1)</w:t>
      </w:r>
      <w:r w:rsidR="008062F6">
        <w:rPr>
          <w:rtl/>
        </w:rPr>
        <w:t xml:space="preserve"> </w:t>
      </w:r>
      <w:r w:rsidR="0078437F">
        <w:rPr>
          <w:rtl/>
        </w:rPr>
        <w:t>سورة</w:t>
      </w:r>
      <w:r w:rsidR="008062F6">
        <w:rPr>
          <w:rtl/>
        </w:rPr>
        <w:t xml:space="preserve"> النمل/ال</w:t>
      </w:r>
      <w:r w:rsidR="00E5742D">
        <w:rPr>
          <w:rtl/>
        </w:rPr>
        <w:t>أي</w:t>
      </w:r>
      <w:r w:rsidR="00AE5F50">
        <w:rPr>
          <w:rtl/>
        </w:rPr>
        <w:t>ة</w:t>
      </w:r>
      <w:r w:rsidR="008062F6">
        <w:rPr>
          <w:rtl/>
        </w:rPr>
        <w:t xml:space="preserve"> </w:t>
      </w:r>
      <w:r>
        <w:rPr>
          <w:rtl/>
        </w:rPr>
        <w:t>44</w:t>
      </w:r>
      <w:r w:rsidR="008062F6">
        <w:rPr>
          <w:rtl/>
        </w:rPr>
        <w:t>.</w:t>
      </w:r>
    </w:p>
    <w:p w:rsidR="00C10AE1" w:rsidRDefault="00066653" w:rsidP="00E60B1E">
      <w:pPr>
        <w:pStyle w:val="libFootnote0"/>
        <w:rPr>
          <w:rtl/>
        </w:rPr>
      </w:pPr>
      <w:r>
        <w:rPr>
          <w:rtl/>
        </w:rPr>
        <w:t>(2)</w:t>
      </w:r>
      <w:r w:rsidR="008062F6">
        <w:rPr>
          <w:rtl/>
        </w:rPr>
        <w:t xml:space="preserve"> ق:</w:t>
      </w:r>
      <w:r>
        <w:rPr>
          <w:rtl/>
        </w:rPr>
        <w:t>10</w:t>
      </w:r>
      <w:r w:rsidR="008062F6">
        <w:rPr>
          <w:rtl/>
        </w:rPr>
        <w:t>/</w:t>
      </w:r>
      <w:r>
        <w:rPr>
          <w:rtl/>
        </w:rPr>
        <w:t>6</w:t>
      </w:r>
      <w:r w:rsidR="008062F6">
        <w:rPr>
          <w:rtl/>
        </w:rPr>
        <w:t>/</w:t>
      </w:r>
      <w:r>
        <w:rPr>
          <w:rtl/>
        </w:rPr>
        <w:t>16</w:t>
      </w:r>
      <w:r w:rsidR="008062F6">
        <w:rPr>
          <w:rtl/>
        </w:rPr>
        <w:t>،ج:</w:t>
      </w:r>
      <w:r>
        <w:rPr>
          <w:rtl/>
        </w:rPr>
        <w:t>92</w:t>
      </w:r>
      <w:r w:rsidR="008062F6">
        <w:rPr>
          <w:rtl/>
        </w:rPr>
        <w:t>/</w:t>
      </w:r>
      <w:r>
        <w:rPr>
          <w:rtl/>
        </w:rPr>
        <w:t>76</w:t>
      </w:r>
      <w:r w:rsidR="008062F6">
        <w:rPr>
          <w:rtl/>
        </w:rPr>
        <w:t>.</w:t>
      </w:r>
    </w:p>
    <w:p w:rsidR="00C10AE1" w:rsidRDefault="00066653" w:rsidP="00E60B1E">
      <w:pPr>
        <w:pStyle w:val="libFootnote0"/>
        <w:rPr>
          <w:rtl/>
        </w:rPr>
      </w:pPr>
      <w:r>
        <w:rPr>
          <w:rtl/>
        </w:rPr>
        <w:t>(3)</w:t>
      </w:r>
      <w:r w:rsidR="008062F6">
        <w:rPr>
          <w:rtl/>
        </w:rPr>
        <w:t xml:space="preserve"> ق:</w:t>
      </w:r>
      <w:r>
        <w:rPr>
          <w:rtl/>
        </w:rPr>
        <w:t>11</w:t>
      </w:r>
      <w:r w:rsidR="008062F6">
        <w:rPr>
          <w:rtl/>
        </w:rPr>
        <w:t>/</w:t>
      </w:r>
      <w:r>
        <w:rPr>
          <w:rtl/>
        </w:rPr>
        <w:t>6</w:t>
      </w:r>
      <w:r w:rsidR="008062F6">
        <w:rPr>
          <w:rtl/>
        </w:rPr>
        <w:t>/</w:t>
      </w:r>
      <w:r>
        <w:rPr>
          <w:rtl/>
        </w:rPr>
        <w:t>16</w:t>
      </w:r>
      <w:r w:rsidR="008062F6">
        <w:rPr>
          <w:rtl/>
        </w:rPr>
        <w:t>،ج:</w:t>
      </w:r>
      <w:r>
        <w:rPr>
          <w:rtl/>
        </w:rPr>
        <w:t>93</w:t>
      </w:r>
      <w:r w:rsidR="008062F6">
        <w:rPr>
          <w:rtl/>
        </w:rPr>
        <w:t>/</w:t>
      </w:r>
      <w:r>
        <w:rPr>
          <w:rtl/>
        </w:rPr>
        <w:t>76</w:t>
      </w:r>
      <w:r w:rsidR="008062F6">
        <w:rPr>
          <w:rtl/>
        </w:rPr>
        <w:t>.</w:t>
      </w:r>
    </w:p>
    <w:p w:rsidR="008733E9" w:rsidRDefault="008733E9" w:rsidP="008733E9">
      <w:pPr>
        <w:pStyle w:val="libNormal"/>
        <w:rPr>
          <w:rtl/>
        </w:rPr>
      </w:pPr>
      <w:r>
        <w:rPr>
          <w:rFonts w:hint="eastAsia"/>
          <w:rtl/>
        </w:rPr>
        <w:br w:type="page"/>
      </w:r>
    </w:p>
    <w:p w:rsidR="00C10AE1" w:rsidRDefault="008062F6" w:rsidP="00E60B1E">
      <w:pPr>
        <w:pStyle w:val="libNormal0"/>
        <w:rPr>
          <w:rtl/>
        </w:rPr>
      </w:pPr>
      <w:r>
        <w:rPr>
          <w:rFonts w:hint="eastAsia"/>
          <w:rtl/>
        </w:rPr>
        <w:t>دخل</w:t>
      </w:r>
      <w:r>
        <w:rPr>
          <w:rtl/>
        </w:rPr>
        <w:t xml:space="preserve"> الحمام فاط</w:t>
      </w:r>
      <w:r w:rsidR="00AE5F50">
        <w:rPr>
          <w:rtl/>
        </w:rPr>
        <w:t>لي</w:t>
      </w:r>
      <w:r>
        <w:rPr>
          <w:rtl/>
        </w:rPr>
        <w:t xml:space="preserve"> ثمّ أتبعه بالحنّاء من قرنه </w:t>
      </w:r>
      <w:r w:rsidR="00444506">
        <w:rPr>
          <w:rtl/>
        </w:rPr>
        <w:t>الى</w:t>
      </w:r>
      <w:r>
        <w:rPr>
          <w:rtl/>
        </w:rPr>
        <w:t xml:space="preserve"> قدمه کان أمانا له من الجنون و الجذام و البرص و الأکل</w:t>
      </w:r>
      <w:r w:rsidR="00E60B1E">
        <w:rPr>
          <w:rFonts w:hint="cs"/>
          <w:rtl/>
        </w:rPr>
        <w:t>ة</w:t>
      </w:r>
      <w:r>
        <w:rPr>
          <w:rtl/>
        </w:rPr>
        <w:t xml:space="preserve"> </w:t>
      </w:r>
      <w:r w:rsidR="00444506">
        <w:rPr>
          <w:rtl/>
        </w:rPr>
        <w:t>الى</w:t>
      </w:r>
      <w:r>
        <w:rPr>
          <w:rtl/>
        </w:rPr>
        <w:t xml:space="preserve"> مثله من ال</w:t>
      </w:r>
      <w:r w:rsidR="00E60B1E">
        <w:rPr>
          <w:rtl/>
        </w:rPr>
        <w:t>نورة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E60B1E">
        <w:rPr>
          <w:rStyle w:val="libBold1Char"/>
          <w:rFonts w:hint="eastAsia"/>
          <w:rtl/>
        </w:rPr>
        <w:t>طبّ</w:t>
      </w:r>
      <w:r w:rsidRPr="00E60B1E">
        <w:rPr>
          <w:rStyle w:val="libBold1Char"/>
          <w:rtl/>
        </w:rPr>
        <w:t xml:space="preserve"> الرضا</w:t>
      </w:r>
      <w:r>
        <w:rPr>
          <w:rtl/>
        </w:rPr>
        <w:t xml:space="preserve"> </w:t>
      </w:r>
      <w:r w:rsidR="00BE14E3" w:rsidRPr="00BE14E3">
        <w:rPr>
          <w:rStyle w:val="libAlaemChar"/>
          <w:rtl/>
        </w:rPr>
        <w:t>عليه‌السلام</w:t>
      </w:r>
      <w:r>
        <w:rPr>
          <w:rtl/>
        </w:rPr>
        <w:t>: و إذا أردت استعمال ال</w:t>
      </w:r>
      <w:r w:rsidR="00E60B1E">
        <w:rPr>
          <w:rtl/>
        </w:rPr>
        <w:t>نورة</w:t>
      </w:r>
      <w:r>
        <w:rPr>
          <w:rtl/>
        </w:rPr>
        <w:t xml:space="preserve"> و لا </w:t>
      </w:r>
      <w:r>
        <w:rPr>
          <w:rFonts w:hint="cs"/>
          <w:rtl/>
        </w:rPr>
        <w:t>ی</w:t>
      </w:r>
      <w:r>
        <w:rPr>
          <w:rFonts w:hint="eastAsia"/>
          <w:rtl/>
        </w:rPr>
        <w:t>ص</w:t>
      </w:r>
      <w:r>
        <w:rPr>
          <w:rFonts w:hint="cs"/>
          <w:rtl/>
        </w:rPr>
        <w:t>ی</w:t>
      </w:r>
      <w:r>
        <w:rPr>
          <w:rFonts w:hint="eastAsia"/>
          <w:rtl/>
        </w:rPr>
        <w:t>بک</w:t>
      </w:r>
      <w:r>
        <w:rPr>
          <w:rtl/>
        </w:rPr>
        <w:t xml:space="preserve"> قروح و لا شقاق و لا سواد فاغتسل بالماء البارد قبل أن تتنوّر،و من أراد دخول حمّام لل</w:t>
      </w:r>
      <w:r w:rsidR="00E60B1E">
        <w:rPr>
          <w:rtl/>
        </w:rPr>
        <w:t>نورة</w:t>
      </w:r>
      <w:r>
        <w:rPr>
          <w:rtl/>
        </w:rPr>
        <w:t xml:space="preserve"> ف</w:t>
      </w:r>
      <w:r w:rsidR="00AE5F50">
        <w:rPr>
          <w:rtl/>
        </w:rPr>
        <w:t>لي</w:t>
      </w:r>
      <w:r>
        <w:rPr>
          <w:rFonts w:hint="eastAsia"/>
          <w:rtl/>
        </w:rPr>
        <w:t>جتنب</w:t>
      </w:r>
      <w:r>
        <w:rPr>
          <w:rtl/>
        </w:rPr>
        <w:t xml:space="preserve"> الجماع قبل ذلک ب</w:t>
      </w:r>
      <w:r w:rsidR="0078437F">
        <w:rPr>
          <w:rtl/>
        </w:rPr>
        <w:t>اثني</w:t>
      </w:r>
      <w:r>
        <w:rPr>
          <w:rtl/>
        </w:rPr>
        <w:t xml:space="preserve"> </w:t>
      </w:r>
      <w:r w:rsidR="00ED1C08">
        <w:rPr>
          <w:rtl/>
        </w:rPr>
        <w:t>عشرة</w:t>
      </w:r>
      <w:r>
        <w:rPr>
          <w:rtl/>
        </w:rPr>
        <w:t xml:space="preserve"> </w:t>
      </w:r>
      <w:r w:rsidR="00066653">
        <w:rPr>
          <w:rtl/>
        </w:rPr>
        <w:t>ساعة</w:t>
      </w:r>
      <w:r>
        <w:rPr>
          <w:rtl/>
        </w:rPr>
        <w:t xml:space="preserve"> و هو تمام </w:t>
      </w:r>
      <w:r>
        <w:rPr>
          <w:rFonts w:hint="cs"/>
          <w:rtl/>
        </w:rPr>
        <w:t>ی</w:t>
      </w:r>
      <w:r>
        <w:rPr>
          <w:rFonts w:hint="eastAsia"/>
          <w:rtl/>
        </w:rPr>
        <w:t>وم،و</w:t>
      </w:r>
      <w:r>
        <w:rPr>
          <w:rtl/>
        </w:rPr>
        <w:t xml:space="preserve"> قال:و من أراد أن </w:t>
      </w:r>
      <w:r>
        <w:rPr>
          <w:rFonts w:hint="cs"/>
          <w:rtl/>
        </w:rPr>
        <w:t>ی</w:t>
      </w:r>
      <w:r>
        <w:rPr>
          <w:rFonts w:hint="eastAsia"/>
          <w:rtl/>
        </w:rPr>
        <w:t>أمن</w:t>
      </w:r>
      <w:r>
        <w:rPr>
          <w:rtl/>
        </w:rPr>
        <w:t xml:space="preserve"> إحراق ال</w:t>
      </w:r>
      <w:r w:rsidR="00E60B1E">
        <w:rPr>
          <w:rtl/>
        </w:rPr>
        <w:t>نورة</w:t>
      </w:r>
      <w:r>
        <w:rPr>
          <w:rtl/>
        </w:rPr>
        <w:t xml:space="preserve"> ف</w:t>
      </w:r>
      <w:r w:rsidR="00AE5F50">
        <w:rPr>
          <w:rtl/>
        </w:rPr>
        <w:t>لي</w:t>
      </w:r>
      <w:r>
        <w:rPr>
          <w:rFonts w:hint="eastAsia"/>
          <w:rtl/>
        </w:rPr>
        <w:t>قلّل</w:t>
      </w:r>
      <w:r>
        <w:rPr>
          <w:rtl/>
        </w:rPr>
        <w:t xml:space="preserve"> من تق</w:t>
      </w:r>
      <w:r w:rsidR="00AE5F50">
        <w:rPr>
          <w:rtl/>
        </w:rPr>
        <w:t>لي</w:t>
      </w:r>
      <w:r>
        <w:rPr>
          <w:rFonts w:hint="eastAsia"/>
          <w:rtl/>
        </w:rPr>
        <w:t>بها</w:t>
      </w:r>
      <w:r>
        <w:rPr>
          <w:rtl/>
        </w:rPr>
        <w:t xml:space="preserve"> و </w:t>
      </w:r>
      <w:r w:rsidR="00AE5F50">
        <w:rPr>
          <w:rtl/>
        </w:rPr>
        <w:t>لي</w:t>
      </w:r>
      <w:r>
        <w:rPr>
          <w:rFonts w:hint="eastAsia"/>
          <w:rtl/>
        </w:rPr>
        <w:t>بادر</w:t>
      </w:r>
      <w:r>
        <w:rPr>
          <w:rtl/>
        </w:rPr>
        <w:t xml:space="preserve"> إذا عمل </w:t>
      </w:r>
      <w:r w:rsidR="00AE5F50">
        <w:rPr>
          <w:rtl/>
        </w:rPr>
        <w:t>في</w:t>
      </w:r>
      <w:r>
        <w:rPr>
          <w:rtl/>
        </w:rPr>
        <w:t xml:space="preserve"> غسلها و أن </w:t>
      </w:r>
      <w:r>
        <w:rPr>
          <w:rFonts w:hint="cs"/>
          <w:rtl/>
        </w:rPr>
        <w:t>ی</w:t>
      </w:r>
      <w:r>
        <w:rPr>
          <w:rFonts w:hint="eastAsia"/>
          <w:rtl/>
        </w:rPr>
        <w:t>مسح</w:t>
      </w:r>
      <w:r>
        <w:rPr>
          <w:rtl/>
        </w:rPr>
        <w:t xml:space="preserve"> البدن ب</w:t>
      </w:r>
      <w:r w:rsidR="00DD1AF8">
        <w:rPr>
          <w:rtl/>
        </w:rPr>
        <w:t>شيء</w:t>
      </w:r>
      <w:r>
        <w:rPr>
          <w:rtl/>
        </w:rPr>
        <w:t xml:space="preserve"> من دهن الورد،فإن أحرقت البدن و الع</w:t>
      </w:r>
      <w:r>
        <w:rPr>
          <w:rFonts w:hint="cs"/>
          <w:rtl/>
        </w:rPr>
        <w:t>ی</w:t>
      </w:r>
      <w:r>
        <w:rPr>
          <w:rFonts w:hint="eastAsia"/>
          <w:rtl/>
        </w:rPr>
        <w:t>اذ</w:t>
      </w:r>
      <w:r>
        <w:rPr>
          <w:rtl/>
        </w:rPr>
        <w:t xml:space="preserve"> باللّه </w:t>
      </w:r>
      <w:r>
        <w:rPr>
          <w:rFonts w:hint="cs"/>
          <w:rtl/>
        </w:rPr>
        <w:t>ی</w:t>
      </w:r>
      <w:r>
        <w:rPr>
          <w:rFonts w:hint="eastAsia"/>
          <w:rtl/>
        </w:rPr>
        <w:t>ؤخذ</w:t>
      </w:r>
      <w:r>
        <w:rPr>
          <w:rtl/>
        </w:rPr>
        <w:t xml:space="preserve"> عدس مقشّر </w:t>
      </w:r>
      <w:r>
        <w:rPr>
          <w:rFonts w:hint="cs"/>
          <w:rtl/>
        </w:rPr>
        <w:t>ی</w:t>
      </w:r>
      <w:r>
        <w:rPr>
          <w:rFonts w:hint="eastAsia"/>
          <w:rtl/>
        </w:rPr>
        <w:t>سحق</w:t>
      </w:r>
      <w:r>
        <w:rPr>
          <w:rtl/>
        </w:rPr>
        <w:t xml:space="preserve"> ناعما و </w:t>
      </w:r>
      <w:r>
        <w:rPr>
          <w:rFonts w:hint="cs"/>
          <w:rtl/>
        </w:rPr>
        <w:t>ی</w:t>
      </w:r>
      <w:r>
        <w:rPr>
          <w:rFonts w:hint="eastAsia"/>
          <w:rtl/>
        </w:rPr>
        <w:t>داف</w:t>
      </w:r>
      <w:r>
        <w:rPr>
          <w:rtl/>
        </w:rPr>
        <w:t xml:space="preserve"> </w:t>
      </w:r>
      <w:r w:rsidR="00AE5F50">
        <w:rPr>
          <w:rtl/>
        </w:rPr>
        <w:t>في</w:t>
      </w:r>
      <w:r>
        <w:rPr>
          <w:rtl/>
        </w:rPr>
        <w:t xml:space="preserve"> ماء ورد و خلّ </w:t>
      </w:r>
      <w:r>
        <w:rPr>
          <w:rFonts w:hint="cs"/>
          <w:rtl/>
        </w:rPr>
        <w:t>ی</w:t>
      </w:r>
      <w:r>
        <w:rPr>
          <w:rFonts w:hint="eastAsia"/>
          <w:rtl/>
        </w:rPr>
        <w:t>ط</w:t>
      </w:r>
      <w:r w:rsidR="00AE5F50">
        <w:rPr>
          <w:rFonts w:hint="eastAsia"/>
          <w:rtl/>
        </w:rPr>
        <w:t>لي</w:t>
      </w:r>
      <w:r>
        <w:rPr>
          <w:rtl/>
        </w:rPr>
        <w:t xml:space="preserve"> به الموضع </w:t>
      </w:r>
      <w:r w:rsidR="00772E38">
        <w:rPr>
          <w:rtl/>
        </w:rPr>
        <w:t>الذي</w:t>
      </w:r>
      <w:r>
        <w:rPr>
          <w:rtl/>
        </w:rPr>
        <w:t xml:space="preserve"> أثّرت </w:t>
      </w:r>
      <w:r w:rsidR="00AE5F50">
        <w:rPr>
          <w:rtl/>
        </w:rPr>
        <w:t>في</w:t>
      </w:r>
      <w:r>
        <w:rPr>
          <w:rFonts w:hint="eastAsia"/>
          <w:rtl/>
        </w:rPr>
        <w:t>ه</w:t>
      </w:r>
      <w:r>
        <w:rPr>
          <w:rtl/>
        </w:rPr>
        <w:t xml:space="preserve"> ال</w:t>
      </w:r>
      <w:r w:rsidR="00E60B1E">
        <w:rPr>
          <w:rtl/>
        </w:rPr>
        <w:t>نورة</w:t>
      </w:r>
      <w:r>
        <w:rPr>
          <w:rtl/>
        </w:rPr>
        <w:t xml:space="preserve"> فانّه </w:t>
      </w:r>
      <w:r>
        <w:rPr>
          <w:rFonts w:hint="cs"/>
          <w:rtl/>
        </w:rPr>
        <w:t>ی</w:t>
      </w:r>
      <w:r>
        <w:rPr>
          <w:rFonts w:hint="eastAsia"/>
          <w:rtl/>
        </w:rPr>
        <w:t>برأ</w:t>
      </w:r>
      <w:r>
        <w:rPr>
          <w:rtl/>
        </w:rPr>
        <w:t xml:space="preserve"> بإذن اللّه تع</w:t>
      </w:r>
      <w:r w:rsidR="00444506">
        <w:rPr>
          <w:rtl/>
        </w:rPr>
        <w:t>الى</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E60B1E">
      <w:pPr>
        <w:pStyle w:val="libBold1"/>
        <w:rPr>
          <w:rtl/>
        </w:rPr>
      </w:pPr>
      <w:r>
        <w:rPr>
          <w:rFonts w:hint="eastAsia"/>
          <w:rtl/>
        </w:rPr>
        <w:t>نوس</w:t>
      </w:r>
      <w:r>
        <w:rPr>
          <w:rtl/>
        </w:rPr>
        <w:t>:</w:t>
      </w:r>
    </w:p>
    <w:p w:rsidR="00C10AE1" w:rsidRDefault="008062F6" w:rsidP="00E60B1E">
      <w:pPr>
        <w:pStyle w:val="libCenterBold1"/>
        <w:rPr>
          <w:rtl/>
        </w:rPr>
      </w:pPr>
      <w:r>
        <w:rPr>
          <w:rFonts w:hint="eastAsia"/>
          <w:rtl/>
        </w:rPr>
        <w:t>الناس</w:t>
      </w:r>
    </w:p>
    <w:p w:rsidR="00C10AE1" w:rsidRPr="00E60B1E" w:rsidRDefault="008062F6" w:rsidP="008062F6">
      <w:pPr>
        <w:pStyle w:val="libNormal"/>
        <w:rPr>
          <w:rtl/>
        </w:rPr>
      </w:pPr>
      <w:r>
        <w:rPr>
          <w:rFonts w:hint="eastAsia"/>
          <w:rtl/>
        </w:rPr>
        <w:t>باب</w:t>
      </w:r>
      <w:r>
        <w:rPr>
          <w:rtl/>
        </w:rPr>
        <w:t xml:space="preserve"> أصناف الناس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AE5F50">
        <w:rPr>
          <w:rtl/>
        </w:rPr>
        <w:t>في</w:t>
      </w:r>
      <w:r>
        <w:rPr>
          <w:rFonts w:hint="eastAsia"/>
          <w:rtl/>
        </w:rPr>
        <w:t>ه</w:t>
      </w:r>
      <w:r>
        <w:rPr>
          <w:rtl/>
        </w:rPr>
        <w:t xml:space="preserve"> </w:t>
      </w:r>
      <w:r w:rsidRPr="00E60B1E">
        <w:rPr>
          <w:rtl/>
        </w:rPr>
        <w:t xml:space="preserve">ذکر </w:t>
      </w:r>
      <w:r w:rsidR="00BE14E3" w:rsidRPr="00E60B1E">
        <w:rPr>
          <w:rtl/>
        </w:rPr>
        <w:t>الخصال</w:t>
      </w:r>
      <w:r w:rsidRPr="00E60B1E">
        <w:rPr>
          <w:rtl/>
        </w:rPr>
        <w:t xml:space="preserve"> </w:t>
      </w:r>
      <w:r w:rsidR="00FE67A2" w:rsidRPr="00E60B1E">
        <w:rPr>
          <w:rtl/>
        </w:rPr>
        <w:t>التي</w:t>
      </w:r>
      <w:r>
        <w:rPr>
          <w:rtl/>
        </w:rPr>
        <w:t xml:space="preserve"> إذا کانت </w:t>
      </w:r>
      <w:r w:rsidR="00AE5F50">
        <w:rPr>
          <w:rtl/>
        </w:rPr>
        <w:t>في</w:t>
      </w:r>
      <w:r>
        <w:rPr>
          <w:rtl/>
        </w:rPr>
        <w:t xml:space="preserve"> رجل </w:t>
      </w:r>
      <w:r>
        <w:rPr>
          <w:rFonts w:hint="cs"/>
          <w:rtl/>
        </w:rPr>
        <w:t>ی</w:t>
      </w:r>
      <w:r w:rsidR="00D36E79" w:rsidRPr="00D36E79">
        <w:rPr>
          <w:rFonts w:hint="eastAsia"/>
          <w:rtl/>
        </w:rPr>
        <w:t>لقي</w:t>
      </w:r>
      <w:r>
        <w:rPr>
          <w:rtl/>
        </w:rPr>
        <w:t xml:space="preserve"> من الإنسا</w:t>
      </w:r>
      <w:r w:rsidR="0078437F">
        <w:rPr>
          <w:rtl/>
        </w:rPr>
        <w:t>نیّة</w:t>
      </w:r>
      <w:r>
        <w:rPr>
          <w:rFonts w:hint="eastAsia"/>
          <w:rtl/>
        </w:rPr>
        <w:t>،و</w:t>
      </w:r>
      <w:r>
        <w:rPr>
          <w:rtl/>
        </w:rPr>
        <w:t xml:space="preserve"> قد تقدّمت </w:t>
      </w:r>
      <w:r w:rsidR="00AE5F50" w:rsidRPr="00E60B1E">
        <w:rPr>
          <w:rtl/>
        </w:rPr>
        <w:t>في</w:t>
      </w:r>
      <w:r w:rsidR="00560572" w:rsidRPr="00E60B1E">
        <w:rPr>
          <w:rFonts w:hint="eastAsia"/>
          <w:rtl/>
        </w:rPr>
        <w:t>(</w:t>
      </w:r>
      <w:r w:rsidRPr="00E60B1E">
        <w:rPr>
          <w:rFonts w:hint="eastAsia"/>
          <w:rtl/>
        </w:rPr>
        <w:t>خلق</w:t>
      </w:r>
      <w:r w:rsidR="00560572" w:rsidRPr="00E60B1E">
        <w:rPr>
          <w:rFonts w:hint="eastAsia"/>
          <w:rtl/>
        </w:rPr>
        <w:t>)</w:t>
      </w:r>
      <w:r w:rsidRPr="00E60B1E">
        <w:rPr>
          <w:rtl/>
        </w:rPr>
        <w:t>.</w:t>
      </w:r>
    </w:p>
    <w:p w:rsidR="00C10AE1" w:rsidRDefault="008062F6" w:rsidP="008062F6">
      <w:pPr>
        <w:pStyle w:val="libNormal"/>
        <w:rPr>
          <w:rtl/>
        </w:rPr>
      </w:pPr>
      <w:r>
        <w:rPr>
          <w:rFonts w:hint="eastAsia"/>
          <w:rtl/>
        </w:rPr>
        <w:t>باب</w:t>
      </w:r>
      <w:r>
        <w:rPr>
          <w:rtl/>
        </w:rPr>
        <w:t xml:space="preserve"> إنّهم </w:t>
      </w:r>
      <w:r w:rsidR="00BE14E3" w:rsidRPr="00BE14E3">
        <w:rPr>
          <w:rStyle w:val="libAlaemChar"/>
          <w:rtl/>
        </w:rPr>
        <w:t>عليهم‌السلام</w:t>
      </w:r>
      <w:r>
        <w:rPr>
          <w:rtl/>
        </w:rPr>
        <w:t xml:space="preserve"> الناس </w:t>
      </w:r>
      <w:r w:rsidR="00066653" w:rsidRPr="00066653">
        <w:rPr>
          <w:rStyle w:val="libFootnotenumChar"/>
          <w:rtl/>
        </w:rPr>
        <w:t>(4)</w:t>
      </w:r>
      <w:r>
        <w:rPr>
          <w:rtl/>
        </w:rPr>
        <w:t>.</w:t>
      </w:r>
      <w:r w:rsidR="00E60B1E">
        <w:rPr>
          <w:rFonts w:hint="cs"/>
          <w:rtl/>
        </w:rPr>
        <w:t xml:space="preserve">فيه انّهم الناس و شيعتهم أشباه الناس و السواد الأعظم النسناس </w:t>
      </w:r>
      <w:r w:rsidR="00E60B1E" w:rsidRPr="00E60B1E">
        <w:rPr>
          <w:rStyle w:val="libFootnotenumChar"/>
          <w:rFonts w:hint="cs"/>
          <w:rtl/>
        </w:rPr>
        <w:t>(5)</w:t>
      </w:r>
      <w:r w:rsidR="00E60B1E">
        <w:rPr>
          <w:rFonts w:hint="cs"/>
          <w:rtl/>
        </w:rPr>
        <w:t>.</w:t>
      </w:r>
    </w:p>
    <w:p w:rsidR="00E60B1E" w:rsidRDefault="00AE5F50" w:rsidP="00E60B1E">
      <w:pPr>
        <w:pStyle w:val="libNormal"/>
        <w:rPr>
          <w:rtl/>
        </w:rPr>
      </w:pPr>
      <w:r>
        <w:rPr>
          <w:rFonts w:hint="eastAsia"/>
          <w:rtl/>
        </w:rPr>
        <w:t>في</w:t>
      </w:r>
      <w:r w:rsidR="008062F6">
        <w:rPr>
          <w:rtl/>
        </w:rPr>
        <w:t xml:space="preserve"> انّ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وَ قٰالَ الْإِنْسٰانُ مٰا لَهٰا</w:t>
      </w:r>
      <w:r w:rsidR="00560572" w:rsidRPr="00560572">
        <w:rPr>
          <w:rStyle w:val="libAlaemChar"/>
          <w:rtl/>
        </w:rPr>
        <w:t>)</w:t>
      </w:r>
      <w:r w:rsidR="008062F6">
        <w:rPr>
          <w:rtl/>
        </w:rPr>
        <w:t xml:space="preserve"> </w:t>
      </w:r>
      <w:r w:rsidR="00066653" w:rsidRPr="00066653">
        <w:rPr>
          <w:rStyle w:val="libFootnotenumChar"/>
          <w:rtl/>
        </w:rPr>
        <w:t>(</w:t>
      </w:r>
      <w:r w:rsidR="00E60B1E">
        <w:rPr>
          <w:rStyle w:val="libFootnotenumChar"/>
          <w:rFonts w:hint="cs"/>
          <w:rtl/>
        </w:rPr>
        <w:t>6</w:t>
      </w:r>
      <w:r w:rsidR="00066653" w:rsidRPr="00066653">
        <w:rPr>
          <w:rStyle w:val="libFootnotenumChar"/>
          <w:rtl/>
        </w:rPr>
        <w:t>)</w:t>
      </w:r>
      <w:r w:rsidR="008062F6">
        <w:rPr>
          <w:rtl/>
        </w:rPr>
        <w:t>.</w:t>
      </w:r>
      <w:r w:rsidR="00E60B1E">
        <w:rPr>
          <w:rFonts w:hint="cs"/>
          <w:rtl/>
        </w:rPr>
        <w:t xml:space="preserve">ذالك أمير المؤمنين  </w:t>
      </w:r>
      <w:r w:rsidR="00E60B1E" w:rsidRPr="00E60B1E">
        <w:rPr>
          <w:rStyle w:val="libFootnotenumChar"/>
          <w:rFonts w:hint="cs"/>
          <w:rtl/>
        </w:rPr>
        <w:t>(7)</w:t>
      </w:r>
      <w:r w:rsidR="00E60B1E">
        <w:rPr>
          <w:rFonts w:hint="cs"/>
          <w:rtl/>
        </w:rPr>
        <w:t>.</w:t>
      </w:r>
    </w:p>
    <w:p w:rsidR="00C10AE1" w:rsidRDefault="008062F6" w:rsidP="00E60B1E">
      <w:pPr>
        <w:pStyle w:val="libCenterBold1"/>
        <w:rPr>
          <w:rtl/>
        </w:rPr>
      </w:pPr>
      <w:r>
        <w:rPr>
          <w:rFonts w:hint="eastAsia"/>
          <w:rtl/>
        </w:rPr>
        <w:t>أبو</w:t>
      </w:r>
      <w:r>
        <w:rPr>
          <w:rtl/>
        </w:rPr>
        <w:t xml:space="preserve"> نؤاس و أشعاره </w:t>
      </w:r>
      <w:r w:rsidR="00AE5F50">
        <w:rPr>
          <w:rtl/>
        </w:rPr>
        <w:t>في</w:t>
      </w:r>
      <w:r>
        <w:rPr>
          <w:rtl/>
        </w:rPr>
        <w:t xml:space="preserve"> مدح </w:t>
      </w:r>
      <w:r w:rsidR="00066653">
        <w:rPr>
          <w:rtl/>
        </w:rPr>
        <w:t>أبي</w:t>
      </w:r>
      <w:r>
        <w:rPr>
          <w:rtl/>
        </w:rPr>
        <w:t xml:space="preserve"> الحسن الرضا </w:t>
      </w:r>
      <w:r w:rsidR="00BE14E3" w:rsidRPr="00BE14E3">
        <w:rPr>
          <w:rStyle w:val="libAlaemChar"/>
          <w:rtl/>
        </w:rPr>
        <w:t>عليه‌السلام</w:t>
      </w:r>
    </w:p>
    <w:tbl>
      <w:tblPr>
        <w:tblStyle w:val="TableGrid"/>
        <w:bidiVisual/>
        <w:tblW w:w="4562" w:type="pct"/>
        <w:tblInd w:w="384" w:type="dxa"/>
        <w:tblLook w:val="01E0"/>
      </w:tblPr>
      <w:tblGrid>
        <w:gridCol w:w="3543"/>
        <w:gridCol w:w="272"/>
        <w:gridCol w:w="3495"/>
      </w:tblGrid>
      <w:tr w:rsidR="00E60B1E" w:rsidTr="00E60B1E">
        <w:trPr>
          <w:trHeight w:val="350"/>
        </w:trPr>
        <w:tc>
          <w:tcPr>
            <w:tcW w:w="3920" w:type="dxa"/>
            <w:shd w:val="clear" w:color="auto" w:fill="auto"/>
          </w:tcPr>
          <w:p w:rsidR="00E60B1E" w:rsidRDefault="00E60B1E" w:rsidP="00E60B1E">
            <w:pPr>
              <w:pStyle w:val="libPoem"/>
            </w:pPr>
            <w:r>
              <w:rPr>
                <w:rFonts w:hint="eastAsia"/>
                <w:rtl/>
              </w:rPr>
              <w:t>مطهّرون</w:t>
            </w:r>
            <w:r>
              <w:rPr>
                <w:rtl/>
              </w:rPr>
              <w:t xml:space="preserve"> نق</w:t>
            </w:r>
            <w:r>
              <w:rPr>
                <w:rFonts w:hint="cs"/>
                <w:rtl/>
              </w:rPr>
              <w:t>یّ</w:t>
            </w:r>
            <w:r>
              <w:rPr>
                <w:rFonts w:hint="eastAsia"/>
                <w:rtl/>
              </w:rPr>
              <w:t>ات</w:t>
            </w:r>
            <w:r>
              <w:rPr>
                <w:rtl/>
              </w:rPr>
              <w:t xml:space="preserve"> ج</w:t>
            </w:r>
            <w:r>
              <w:rPr>
                <w:rFonts w:hint="cs"/>
                <w:rtl/>
              </w:rPr>
              <w:t>ی</w:t>
            </w:r>
            <w:r>
              <w:rPr>
                <w:rFonts w:hint="eastAsia"/>
                <w:rtl/>
              </w:rPr>
              <w:t>وبهم</w:t>
            </w:r>
            <w:r w:rsidRPr="00725071">
              <w:rPr>
                <w:rStyle w:val="libPoemTiniChar0"/>
                <w:rtl/>
              </w:rPr>
              <w:br/>
              <w:t> </w:t>
            </w:r>
          </w:p>
        </w:tc>
        <w:tc>
          <w:tcPr>
            <w:tcW w:w="279" w:type="dxa"/>
            <w:shd w:val="clear" w:color="auto" w:fill="auto"/>
          </w:tcPr>
          <w:p w:rsidR="00E60B1E" w:rsidRDefault="00E60B1E" w:rsidP="00E60B1E">
            <w:pPr>
              <w:pStyle w:val="libPoem"/>
              <w:rPr>
                <w:rtl/>
              </w:rPr>
            </w:pPr>
          </w:p>
        </w:tc>
        <w:tc>
          <w:tcPr>
            <w:tcW w:w="3881" w:type="dxa"/>
            <w:shd w:val="clear" w:color="auto" w:fill="auto"/>
          </w:tcPr>
          <w:p w:rsidR="00E60B1E" w:rsidRDefault="00E60B1E" w:rsidP="00E60B1E">
            <w:pPr>
              <w:pStyle w:val="libPoem"/>
            </w:pPr>
            <w:r>
              <w:rPr>
                <w:rFonts w:hint="eastAsia"/>
                <w:rtl/>
              </w:rPr>
              <w:t>تتل</w:t>
            </w:r>
            <w:r>
              <w:rPr>
                <w:rFonts w:hint="cs"/>
                <w:rtl/>
              </w:rPr>
              <w:t>ى</w:t>
            </w:r>
            <w:r>
              <w:rPr>
                <w:rtl/>
              </w:rPr>
              <w:t xml:space="preserve"> الصلاة علي</w:t>
            </w:r>
            <w:r>
              <w:rPr>
                <w:rFonts w:hint="eastAsia"/>
                <w:rtl/>
              </w:rPr>
              <w:t>هم</w:t>
            </w:r>
            <w:r>
              <w:rPr>
                <w:rtl/>
              </w:rPr>
              <w:t xml:space="preserve"> أي</w:t>
            </w:r>
            <w:r>
              <w:rPr>
                <w:rFonts w:hint="eastAsia"/>
                <w:rtl/>
              </w:rPr>
              <w:t>نما</w:t>
            </w:r>
            <w:r>
              <w:rPr>
                <w:rtl/>
              </w:rPr>
              <w:t xml:space="preserve"> ذکروا</w:t>
            </w:r>
            <w:r w:rsidRPr="00725071">
              <w:rPr>
                <w:rStyle w:val="libPoemTiniChar0"/>
                <w:rtl/>
              </w:rPr>
              <w:br/>
              <w:t> </w:t>
            </w:r>
          </w:p>
        </w:tc>
      </w:tr>
    </w:tbl>
    <w:p w:rsidR="00E60B1E" w:rsidRDefault="00066653" w:rsidP="00E60B1E">
      <w:pPr>
        <w:pStyle w:val="libLine"/>
        <w:rPr>
          <w:rtl/>
        </w:rPr>
      </w:pPr>
      <w:r>
        <w:rPr>
          <w:rFonts w:hint="eastAsia"/>
          <w:rtl/>
        </w:rPr>
        <w:t>____________________</w:t>
      </w:r>
    </w:p>
    <w:p w:rsidR="00C10AE1" w:rsidRDefault="00066653" w:rsidP="00E60B1E">
      <w:pPr>
        <w:pStyle w:val="libFootnote0"/>
        <w:rPr>
          <w:rtl/>
        </w:rPr>
      </w:pPr>
      <w:r>
        <w:rPr>
          <w:rtl/>
        </w:rPr>
        <w:t>(1)</w:t>
      </w:r>
      <w:r w:rsidR="008062F6">
        <w:rPr>
          <w:rtl/>
        </w:rPr>
        <w:t xml:space="preserve"> ق:</w:t>
      </w:r>
      <w:r>
        <w:rPr>
          <w:rtl/>
        </w:rPr>
        <w:t>265</w:t>
      </w:r>
      <w:r w:rsidR="008062F6">
        <w:rPr>
          <w:rtl/>
        </w:rPr>
        <w:t>/</w:t>
      </w:r>
      <w:r>
        <w:rPr>
          <w:rtl/>
        </w:rPr>
        <w:t>39</w:t>
      </w:r>
      <w:r w:rsidR="008062F6">
        <w:rPr>
          <w:rtl/>
        </w:rPr>
        <w:t>/</w:t>
      </w:r>
      <w:r>
        <w:rPr>
          <w:rtl/>
        </w:rPr>
        <w:t>11</w:t>
      </w:r>
      <w:r w:rsidR="008062F6">
        <w:rPr>
          <w:rtl/>
        </w:rPr>
        <w:t>،ج:</w:t>
      </w:r>
      <w:r>
        <w:rPr>
          <w:rtl/>
        </w:rPr>
        <w:t>110</w:t>
      </w:r>
      <w:r w:rsidR="008062F6">
        <w:rPr>
          <w:rtl/>
        </w:rPr>
        <w:t>/</w:t>
      </w:r>
      <w:r>
        <w:rPr>
          <w:rtl/>
        </w:rPr>
        <w:t>48</w:t>
      </w:r>
      <w:r w:rsidR="008062F6">
        <w:rPr>
          <w:rtl/>
        </w:rPr>
        <w:t>.</w:t>
      </w:r>
    </w:p>
    <w:p w:rsidR="00C10AE1" w:rsidRDefault="00066653" w:rsidP="00E60B1E">
      <w:pPr>
        <w:pStyle w:val="libFootnote0"/>
        <w:rPr>
          <w:rtl/>
        </w:rPr>
      </w:pPr>
      <w:r>
        <w:rPr>
          <w:rtl/>
        </w:rPr>
        <w:t>(2)</w:t>
      </w:r>
      <w:r w:rsidR="008062F6">
        <w:rPr>
          <w:rtl/>
        </w:rPr>
        <w:t xml:space="preserve"> ق:</w:t>
      </w:r>
      <w:r>
        <w:rPr>
          <w:rtl/>
        </w:rPr>
        <w:t>558</w:t>
      </w:r>
      <w:r w:rsidR="008062F6">
        <w:rPr>
          <w:rtl/>
        </w:rPr>
        <w:t>/</w:t>
      </w:r>
      <w:r>
        <w:rPr>
          <w:rtl/>
        </w:rPr>
        <w:t>90</w:t>
      </w:r>
      <w:r w:rsidR="008062F6">
        <w:rPr>
          <w:rtl/>
        </w:rPr>
        <w:t>/</w:t>
      </w:r>
      <w:r>
        <w:rPr>
          <w:rtl/>
        </w:rPr>
        <w:t>14</w:t>
      </w:r>
      <w:r w:rsidR="008062F6">
        <w:rPr>
          <w:rtl/>
        </w:rPr>
        <w:t>،ج:</w:t>
      </w:r>
      <w:r>
        <w:rPr>
          <w:rtl/>
        </w:rPr>
        <w:t>322</w:t>
      </w:r>
      <w:r w:rsidR="008062F6">
        <w:rPr>
          <w:rtl/>
        </w:rPr>
        <w:t>/</w:t>
      </w:r>
      <w:r>
        <w:rPr>
          <w:rtl/>
        </w:rPr>
        <w:t>62</w:t>
      </w:r>
      <w:r w:rsidR="008062F6">
        <w:rPr>
          <w:rtl/>
        </w:rPr>
        <w:t>.</w:t>
      </w:r>
    </w:p>
    <w:p w:rsidR="00C10AE1" w:rsidRDefault="00066653" w:rsidP="00E60B1E">
      <w:pPr>
        <w:pStyle w:val="libFootnote0"/>
        <w:rPr>
          <w:rtl/>
        </w:rPr>
      </w:pPr>
      <w:r>
        <w:rPr>
          <w:rtl/>
        </w:rPr>
        <w:t>(3)</w:t>
      </w:r>
      <w:r w:rsidR="008062F6">
        <w:rPr>
          <w:rtl/>
        </w:rPr>
        <w:t xml:space="preserve"> ق:کتاب الأخلاق</w:t>
      </w:r>
      <w:r>
        <w:rPr>
          <w:rtl/>
        </w:rPr>
        <w:t>26</w:t>
      </w:r>
      <w:r w:rsidR="008062F6">
        <w:rPr>
          <w:rtl/>
        </w:rPr>
        <w:t>/</w:t>
      </w:r>
      <w:r>
        <w:rPr>
          <w:rtl/>
        </w:rPr>
        <w:t>5</w:t>
      </w:r>
      <w:r w:rsidR="008062F6">
        <w:rPr>
          <w:rtl/>
        </w:rPr>
        <w:t>/،ج:</w:t>
      </w:r>
      <w:r>
        <w:rPr>
          <w:rtl/>
        </w:rPr>
        <w:t>8</w:t>
      </w:r>
      <w:r w:rsidR="008062F6">
        <w:rPr>
          <w:rtl/>
        </w:rPr>
        <w:t>/</w:t>
      </w:r>
      <w:r>
        <w:rPr>
          <w:rtl/>
        </w:rPr>
        <w:t>70</w:t>
      </w:r>
      <w:r w:rsidR="008062F6">
        <w:rPr>
          <w:rtl/>
        </w:rPr>
        <w:t>.</w:t>
      </w:r>
    </w:p>
    <w:p w:rsidR="00C10AE1" w:rsidRDefault="00066653" w:rsidP="00E60B1E">
      <w:pPr>
        <w:pStyle w:val="libFootnote0"/>
        <w:rPr>
          <w:rtl/>
        </w:rPr>
      </w:pPr>
      <w:r>
        <w:rPr>
          <w:rtl/>
        </w:rPr>
        <w:t>(4)</w:t>
      </w:r>
      <w:r w:rsidR="008062F6">
        <w:rPr>
          <w:rtl/>
        </w:rPr>
        <w:t xml:space="preserve"> ق:</w:t>
      </w:r>
      <w:r>
        <w:rPr>
          <w:rtl/>
        </w:rPr>
        <w:t>110</w:t>
      </w:r>
      <w:r w:rsidR="008062F6">
        <w:rPr>
          <w:rtl/>
        </w:rPr>
        <w:t>/</w:t>
      </w:r>
      <w:r>
        <w:rPr>
          <w:rtl/>
        </w:rPr>
        <w:t>35</w:t>
      </w:r>
      <w:r w:rsidR="008062F6">
        <w:rPr>
          <w:rtl/>
        </w:rPr>
        <w:t>/</w:t>
      </w:r>
      <w:r>
        <w:rPr>
          <w:rtl/>
        </w:rPr>
        <w:t>7</w:t>
      </w:r>
      <w:r w:rsidR="008062F6">
        <w:rPr>
          <w:rtl/>
        </w:rPr>
        <w:t>،ج:</w:t>
      </w:r>
      <w:r>
        <w:rPr>
          <w:rtl/>
        </w:rPr>
        <w:t>94</w:t>
      </w:r>
      <w:r w:rsidR="008062F6">
        <w:rPr>
          <w:rtl/>
        </w:rPr>
        <w:t>/</w:t>
      </w:r>
      <w:r>
        <w:rPr>
          <w:rtl/>
        </w:rPr>
        <w:t>24</w:t>
      </w:r>
      <w:r w:rsidR="008062F6">
        <w:rPr>
          <w:rtl/>
        </w:rPr>
        <w:t>.</w:t>
      </w:r>
    </w:p>
    <w:p w:rsidR="00C10AE1" w:rsidRDefault="00066653" w:rsidP="00E60B1E">
      <w:pPr>
        <w:pStyle w:val="libFootnote0"/>
        <w:rPr>
          <w:rtl/>
        </w:rPr>
      </w:pPr>
      <w:r>
        <w:rPr>
          <w:rtl/>
        </w:rPr>
        <w:t>(5)</w:t>
      </w:r>
      <w:r w:rsidR="008062F6">
        <w:rPr>
          <w:rtl/>
        </w:rPr>
        <w:t xml:space="preserve"> ق:</w:t>
      </w:r>
      <w:r>
        <w:rPr>
          <w:rtl/>
        </w:rPr>
        <w:t>110</w:t>
      </w:r>
      <w:r w:rsidR="008062F6">
        <w:rPr>
          <w:rtl/>
        </w:rPr>
        <w:t>/</w:t>
      </w:r>
      <w:r>
        <w:rPr>
          <w:rtl/>
        </w:rPr>
        <w:t>35</w:t>
      </w:r>
      <w:r w:rsidR="008062F6">
        <w:rPr>
          <w:rtl/>
        </w:rPr>
        <w:t>/</w:t>
      </w:r>
      <w:r>
        <w:rPr>
          <w:rtl/>
        </w:rPr>
        <w:t>7</w:t>
      </w:r>
      <w:r w:rsidR="008062F6">
        <w:rPr>
          <w:rtl/>
        </w:rPr>
        <w:t>،ج:</w:t>
      </w:r>
      <w:r>
        <w:rPr>
          <w:rtl/>
        </w:rPr>
        <w:t>94</w:t>
      </w:r>
      <w:r w:rsidR="008062F6">
        <w:rPr>
          <w:rtl/>
        </w:rPr>
        <w:t>/</w:t>
      </w:r>
      <w:r>
        <w:rPr>
          <w:rtl/>
        </w:rPr>
        <w:t>24</w:t>
      </w:r>
      <w:r w:rsidR="008062F6">
        <w:rPr>
          <w:rtl/>
        </w:rPr>
        <w:t>.</w:t>
      </w:r>
    </w:p>
    <w:p w:rsidR="00E60B1E" w:rsidRDefault="00E60B1E" w:rsidP="00E60B1E">
      <w:pPr>
        <w:pStyle w:val="libFootnote0"/>
        <w:rPr>
          <w:rtl/>
        </w:rPr>
      </w:pPr>
      <w:r>
        <w:rPr>
          <w:rFonts w:hint="cs"/>
          <w:rtl/>
        </w:rPr>
        <w:t>(6) سورة الزلزلة/الآية 3.</w:t>
      </w:r>
    </w:p>
    <w:p w:rsidR="00E60B1E" w:rsidRDefault="00E60B1E" w:rsidP="00E60B1E">
      <w:pPr>
        <w:pStyle w:val="libFootnote0"/>
        <w:rPr>
          <w:rtl/>
        </w:rPr>
      </w:pPr>
      <w:r>
        <w:rPr>
          <w:rFonts w:hint="cs"/>
          <w:rtl/>
        </w:rPr>
        <w:t>(7) ق:7/35/111،ج:24/96.</w:t>
      </w:r>
    </w:p>
    <w:p w:rsidR="008733E9" w:rsidRDefault="008733E9" w:rsidP="008733E9">
      <w:pPr>
        <w:pStyle w:val="libNormal"/>
        <w:rPr>
          <w:rtl/>
        </w:rPr>
      </w:pPr>
      <w:r>
        <w:rPr>
          <w:rFonts w:hint="eastAsia"/>
          <w:rtl/>
        </w:rPr>
        <w:br w:type="page"/>
      </w:r>
    </w:p>
    <w:tbl>
      <w:tblPr>
        <w:tblStyle w:val="TableGrid"/>
        <w:bidiVisual/>
        <w:tblW w:w="4562" w:type="pct"/>
        <w:tblInd w:w="384" w:type="dxa"/>
        <w:tblLook w:val="01E0"/>
      </w:tblPr>
      <w:tblGrid>
        <w:gridCol w:w="3521"/>
        <w:gridCol w:w="272"/>
        <w:gridCol w:w="3517"/>
      </w:tblGrid>
      <w:tr w:rsidR="00E60B1E" w:rsidTr="00E60B1E">
        <w:trPr>
          <w:trHeight w:val="350"/>
        </w:trPr>
        <w:tc>
          <w:tcPr>
            <w:tcW w:w="3920" w:type="dxa"/>
            <w:shd w:val="clear" w:color="auto" w:fill="auto"/>
          </w:tcPr>
          <w:p w:rsidR="00E60B1E" w:rsidRDefault="00E60B1E" w:rsidP="00E60B1E">
            <w:pPr>
              <w:pStyle w:val="libPoem"/>
            </w:pPr>
            <w:r>
              <w:rPr>
                <w:rFonts w:hint="eastAsia"/>
                <w:rtl/>
              </w:rPr>
              <w:t>من</w:t>
            </w:r>
            <w:r>
              <w:rPr>
                <w:rtl/>
              </w:rPr>
              <w:t xml:space="preserve"> لم </w:t>
            </w:r>
            <w:r>
              <w:rPr>
                <w:rFonts w:hint="cs"/>
                <w:rtl/>
              </w:rPr>
              <w:t>ی</w:t>
            </w:r>
            <w:r>
              <w:rPr>
                <w:rFonts w:hint="eastAsia"/>
                <w:rtl/>
              </w:rPr>
              <w:t>کن</w:t>
            </w:r>
            <w:r>
              <w:rPr>
                <w:rtl/>
              </w:rPr>
              <w:t xml:space="preserve"> علوي</w:t>
            </w:r>
            <w:r>
              <w:rPr>
                <w:rFonts w:hint="eastAsia"/>
                <w:rtl/>
              </w:rPr>
              <w:t>ا</w:t>
            </w:r>
            <w:r>
              <w:rPr>
                <w:rtl/>
              </w:rPr>
              <w:t xml:space="preserve"> ح</w:t>
            </w:r>
            <w:r>
              <w:rPr>
                <w:rFonts w:hint="cs"/>
                <w:rtl/>
              </w:rPr>
              <w:t>ی</w:t>
            </w:r>
            <w:r>
              <w:rPr>
                <w:rFonts w:hint="eastAsia"/>
                <w:rtl/>
              </w:rPr>
              <w:t>ن</w:t>
            </w:r>
            <w:r>
              <w:rPr>
                <w:rtl/>
              </w:rPr>
              <w:t xml:space="preserve"> تنسب</w:t>
            </w:r>
            <w:r>
              <w:rPr>
                <w:rFonts w:hint="cs"/>
                <w:rtl/>
              </w:rPr>
              <w:t>ه</w:t>
            </w:r>
            <w:r w:rsidRPr="00725071">
              <w:rPr>
                <w:rStyle w:val="libPoemTiniChar0"/>
                <w:rtl/>
              </w:rPr>
              <w:br/>
              <w:t> </w:t>
            </w:r>
          </w:p>
        </w:tc>
        <w:tc>
          <w:tcPr>
            <w:tcW w:w="279" w:type="dxa"/>
            <w:shd w:val="clear" w:color="auto" w:fill="auto"/>
          </w:tcPr>
          <w:p w:rsidR="00E60B1E" w:rsidRDefault="00E60B1E" w:rsidP="00E60B1E">
            <w:pPr>
              <w:pStyle w:val="libPoem"/>
              <w:rPr>
                <w:rtl/>
              </w:rPr>
            </w:pPr>
          </w:p>
        </w:tc>
        <w:tc>
          <w:tcPr>
            <w:tcW w:w="3881" w:type="dxa"/>
            <w:shd w:val="clear" w:color="auto" w:fill="auto"/>
          </w:tcPr>
          <w:p w:rsidR="00E60B1E" w:rsidRDefault="00E60B1E" w:rsidP="00E60B1E">
            <w:pPr>
              <w:pStyle w:val="libPoem"/>
            </w:pPr>
            <w:r>
              <w:rPr>
                <w:rFonts w:hint="eastAsia"/>
                <w:rtl/>
              </w:rPr>
              <w:t>فما</w:t>
            </w:r>
            <w:r>
              <w:rPr>
                <w:rtl/>
              </w:rPr>
              <w:t xml:space="preserve"> له في قد</w:t>
            </w:r>
            <w:r>
              <w:rPr>
                <w:rFonts w:hint="cs"/>
                <w:rtl/>
              </w:rPr>
              <w:t>ی</w:t>
            </w:r>
            <w:r>
              <w:rPr>
                <w:rFonts w:hint="eastAsia"/>
                <w:rtl/>
              </w:rPr>
              <w:t>م</w:t>
            </w:r>
            <w:r>
              <w:rPr>
                <w:rtl/>
              </w:rPr>
              <w:t xml:space="preserve"> الدهر مفتخر</w:t>
            </w:r>
            <w:r w:rsidRPr="00725071">
              <w:rPr>
                <w:rStyle w:val="libPoemTiniChar0"/>
                <w:rtl/>
              </w:rPr>
              <w:br/>
              <w:t> </w:t>
            </w:r>
          </w:p>
        </w:tc>
      </w:tr>
      <w:tr w:rsidR="00E60B1E" w:rsidTr="00E60B1E">
        <w:trPr>
          <w:trHeight w:val="350"/>
        </w:trPr>
        <w:tc>
          <w:tcPr>
            <w:tcW w:w="3920" w:type="dxa"/>
          </w:tcPr>
          <w:p w:rsidR="00E60B1E" w:rsidRDefault="00E60B1E" w:rsidP="00E60B1E">
            <w:pPr>
              <w:pStyle w:val="libPoem"/>
            </w:pPr>
            <w:r>
              <w:rPr>
                <w:rFonts w:hint="eastAsia"/>
                <w:rtl/>
              </w:rPr>
              <w:t>و</w:t>
            </w:r>
            <w:r>
              <w:rPr>
                <w:rtl/>
              </w:rPr>
              <w:t xml:space="preserve"> اللّه لمّا برا خلقا فأتقنه</w:t>
            </w:r>
            <w:r w:rsidRPr="00725071">
              <w:rPr>
                <w:rStyle w:val="libPoemTiniChar0"/>
                <w:rtl/>
              </w:rPr>
              <w:br/>
              <w:t> </w:t>
            </w:r>
          </w:p>
        </w:tc>
        <w:tc>
          <w:tcPr>
            <w:tcW w:w="279" w:type="dxa"/>
          </w:tcPr>
          <w:p w:rsidR="00E60B1E" w:rsidRDefault="00E60B1E" w:rsidP="00E60B1E">
            <w:pPr>
              <w:pStyle w:val="libPoem"/>
              <w:rPr>
                <w:rtl/>
              </w:rPr>
            </w:pPr>
          </w:p>
        </w:tc>
        <w:tc>
          <w:tcPr>
            <w:tcW w:w="3881" w:type="dxa"/>
          </w:tcPr>
          <w:p w:rsidR="00E60B1E" w:rsidRDefault="00E60B1E" w:rsidP="00E60B1E">
            <w:pPr>
              <w:pStyle w:val="libPoem"/>
            </w:pPr>
            <w:r>
              <w:rPr>
                <w:rFonts w:hint="eastAsia"/>
                <w:rtl/>
              </w:rPr>
              <w:t>صفاکم</w:t>
            </w:r>
            <w:r>
              <w:rPr>
                <w:rtl/>
              </w:rPr>
              <w:t xml:space="preserve"> و اصطفاکم أيها البشر</w:t>
            </w:r>
            <w:r w:rsidRPr="00725071">
              <w:rPr>
                <w:rStyle w:val="libPoemTiniChar0"/>
                <w:rtl/>
              </w:rPr>
              <w:br/>
              <w:t> </w:t>
            </w:r>
          </w:p>
        </w:tc>
      </w:tr>
      <w:tr w:rsidR="00E60B1E" w:rsidTr="00E60B1E">
        <w:trPr>
          <w:trHeight w:val="350"/>
        </w:trPr>
        <w:tc>
          <w:tcPr>
            <w:tcW w:w="3920" w:type="dxa"/>
          </w:tcPr>
          <w:p w:rsidR="00E60B1E" w:rsidRDefault="00E60B1E" w:rsidP="00E60B1E">
            <w:pPr>
              <w:pStyle w:val="libPoem"/>
            </w:pPr>
            <w:r>
              <w:rPr>
                <w:rFonts w:hint="eastAsia"/>
                <w:rtl/>
              </w:rPr>
              <w:t>فأنتم</w:t>
            </w:r>
            <w:r>
              <w:rPr>
                <w:rtl/>
              </w:rPr>
              <w:t xml:space="preserve"> الملأ الأعل</w:t>
            </w:r>
            <w:r>
              <w:rPr>
                <w:rFonts w:hint="cs"/>
                <w:rtl/>
              </w:rPr>
              <w:t>ى</w:t>
            </w:r>
            <w:r>
              <w:rPr>
                <w:rtl/>
              </w:rPr>
              <w:t xml:space="preserve"> و عندکم</w:t>
            </w:r>
            <w:r w:rsidRPr="00725071">
              <w:rPr>
                <w:rStyle w:val="libPoemTiniChar0"/>
                <w:rtl/>
              </w:rPr>
              <w:br/>
              <w:t> </w:t>
            </w:r>
          </w:p>
        </w:tc>
        <w:tc>
          <w:tcPr>
            <w:tcW w:w="279" w:type="dxa"/>
          </w:tcPr>
          <w:p w:rsidR="00E60B1E" w:rsidRDefault="00E60B1E" w:rsidP="00E60B1E">
            <w:pPr>
              <w:pStyle w:val="libPoem"/>
              <w:rPr>
                <w:rtl/>
              </w:rPr>
            </w:pPr>
          </w:p>
        </w:tc>
        <w:tc>
          <w:tcPr>
            <w:tcW w:w="3881" w:type="dxa"/>
          </w:tcPr>
          <w:p w:rsidR="00E60B1E" w:rsidRDefault="00E60B1E" w:rsidP="00E60B1E">
            <w:pPr>
              <w:pStyle w:val="libPoem"/>
            </w:pPr>
            <w:r>
              <w:rPr>
                <w:rFonts w:hint="eastAsia"/>
                <w:rtl/>
              </w:rPr>
              <w:t>علم</w:t>
            </w:r>
            <w:r>
              <w:rPr>
                <w:rtl/>
              </w:rPr>
              <w:t xml:space="preserve"> الکتاب و ما جاءت به السور</w:t>
            </w:r>
            <w:r w:rsidRPr="00725071">
              <w:rPr>
                <w:rStyle w:val="libPoemTiniChar0"/>
                <w:rtl/>
              </w:rPr>
              <w:br/>
              <w:t> </w:t>
            </w:r>
          </w:p>
        </w:tc>
      </w:tr>
    </w:tbl>
    <w:p w:rsidR="00C10AE1" w:rsidRDefault="00ED1C08" w:rsidP="008062F6">
      <w:pPr>
        <w:pStyle w:val="libNormal"/>
        <w:rPr>
          <w:rtl/>
        </w:rPr>
      </w:pPr>
      <w:r>
        <w:rPr>
          <w:rFonts w:hint="eastAsia"/>
          <w:rtl/>
        </w:rPr>
        <w:t>روي</w:t>
      </w:r>
      <w:r w:rsidR="008062F6">
        <w:rPr>
          <w:rtl/>
        </w:rPr>
        <w:t xml:space="preserve"> انّه لمّا </w:t>
      </w:r>
      <w:r w:rsidR="00E60B1E">
        <w:rPr>
          <w:rtl/>
        </w:rPr>
        <w:t>أنشدها</w:t>
      </w:r>
      <w:r w:rsidR="008062F6">
        <w:rPr>
          <w:rtl/>
        </w:rPr>
        <w:t xml:space="preserve"> قال الرضا </w:t>
      </w:r>
      <w:r w:rsidR="00BE14E3" w:rsidRPr="00BE14E3">
        <w:rPr>
          <w:rStyle w:val="libAlaemChar"/>
          <w:rtl/>
        </w:rPr>
        <w:t>عليه‌السلام</w:t>
      </w:r>
      <w:r w:rsidR="008062F6">
        <w:rPr>
          <w:rtl/>
        </w:rPr>
        <w:t>:قد جئتنا ب</w:t>
      </w:r>
      <w:r w:rsidR="00066653">
        <w:rPr>
          <w:rtl/>
        </w:rPr>
        <w:t>أبي</w:t>
      </w:r>
      <w:r w:rsidR="008062F6">
        <w:rPr>
          <w:rFonts w:hint="eastAsia"/>
          <w:rtl/>
        </w:rPr>
        <w:t>ات</w:t>
      </w:r>
      <w:r w:rsidR="008062F6">
        <w:rPr>
          <w:rtl/>
        </w:rPr>
        <w:t xml:space="preserve"> ما سبقک أحد </w:t>
      </w:r>
      <w:r w:rsidR="00EB4416">
        <w:rPr>
          <w:rtl/>
        </w:rPr>
        <w:t>اليه</w:t>
      </w:r>
      <w:r w:rsidR="008062F6">
        <w:rPr>
          <w:rFonts w:hint="eastAsia"/>
          <w:rtl/>
        </w:rPr>
        <w:t>ا،</w:t>
      </w:r>
      <w:r w:rsidR="008062F6">
        <w:rPr>
          <w:rFonts w:hint="cs"/>
          <w:rtl/>
        </w:rPr>
        <w:t>ی</w:t>
      </w:r>
      <w:r w:rsidR="008062F6">
        <w:rPr>
          <w:rFonts w:hint="eastAsia"/>
          <w:rtl/>
        </w:rPr>
        <w:t>ا</w:t>
      </w:r>
      <w:r w:rsidR="008062F6">
        <w:rPr>
          <w:rtl/>
        </w:rPr>
        <w:t xml:space="preserve"> غلام هل معک من نفقتنا </w:t>
      </w:r>
      <w:r w:rsidR="00DD1AF8">
        <w:rPr>
          <w:rtl/>
        </w:rPr>
        <w:t>شيء</w:t>
      </w:r>
      <w:r w:rsidR="008062F6">
        <w:rPr>
          <w:rFonts w:hint="eastAsia"/>
          <w:rtl/>
        </w:rPr>
        <w:t>؟فقال</w:t>
      </w:r>
      <w:r w:rsidR="008062F6">
        <w:rPr>
          <w:rtl/>
        </w:rPr>
        <w:t>:ثلاث</w:t>
      </w:r>
      <w:r w:rsidR="00447C09">
        <w:rPr>
          <w:rtl/>
        </w:rPr>
        <w:t>مائة</w:t>
      </w:r>
      <w:r w:rsidR="008062F6">
        <w:rPr>
          <w:rtl/>
        </w:rPr>
        <w:t xml:space="preserve"> د</w:t>
      </w:r>
      <w:r w:rsidR="008062F6">
        <w:rPr>
          <w:rFonts w:hint="cs"/>
          <w:rtl/>
        </w:rPr>
        <w:t>ی</w:t>
      </w:r>
      <w:r w:rsidR="008062F6">
        <w:rPr>
          <w:rFonts w:hint="eastAsia"/>
          <w:rtl/>
        </w:rPr>
        <w:t>نار،فقال</w:t>
      </w:r>
      <w:r w:rsidR="008062F6">
        <w:rPr>
          <w:rtl/>
        </w:rPr>
        <w:t xml:space="preserve">:أعطها </w:t>
      </w:r>
      <w:r w:rsidR="00E5742D">
        <w:rPr>
          <w:rtl/>
        </w:rPr>
        <w:t>أي</w:t>
      </w:r>
      <w:r w:rsidR="008062F6">
        <w:rPr>
          <w:rFonts w:hint="eastAsia"/>
          <w:rtl/>
        </w:rPr>
        <w:t>اه،ثمّ</w:t>
      </w:r>
      <w:r w:rsidR="008062F6">
        <w:rPr>
          <w:rtl/>
        </w:rPr>
        <w:t xml:space="preserve"> قال:</w:t>
      </w:r>
      <w:r w:rsidR="008062F6">
        <w:rPr>
          <w:rFonts w:hint="cs"/>
          <w:rtl/>
        </w:rPr>
        <w:t>ی</w:t>
      </w:r>
      <w:r w:rsidR="008062F6">
        <w:rPr>
          <w:rFonts w:hint="eastAsia"/>
          <w:rtl/>
        </w:rPr>
        <w:t>ا</w:t>
      </w:r>
      <w:r w:rsidR="008062F6">
        <w:rPr>
          <w:rtl/>
        </w:rPr>
        <w:t xml:space="preserve"> غلام سق </w:t>
      </w:r>
      <w:r w:rsidR="00EB4416">
        <w:rPr>
          <w:rtl/>
        </w:rPr>
        <w:t>اليه</w:t>
      </w:r>
      <w:r w:rsidR="008062F6">
        <w:rPr>
          <w:rtl/>
        </w:rPr>
        <w:t xml:space="preserve"> ال</w:t>
      </w:r>
      <w:r w:rsidR="00581314">
        <w:rPr>
          <w:rtl/>
        </w:rPr>
        <w:t>بغلة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E60B1E">
      <w:pPr>
        <w:pStyle w:val="libNormal"/>
        <w:rPr>
          <w:rtl/>
        </w:rPr>
      </w:pPr>
      <w:r w:rsidRPr="00E60B1E">
        <w:rPr>
          <w:rStyle w:val="libBold1Char"/>
          <w:rFonts w:hint="eastAsia"/>
          <w:rtl/>
        </w:rPr>
        <w:t>ع</w:t>
      </w:r>
      <w:r w:rsidRPr="00E60B1E">
        <w:rPr>
          <w:rStyle w:val="libBold1Char"/>
          <w:rFonts w:hint="cs"/>
          <w:rtl/>
        </w:rPr>
        <w:t>ی</w:t>
      </w:r>
      <w:r w:rsidRPr="00E60B1E">
        <w:rPr>
          <w:rStyle w:val="libBold1Char"/>
          <w:rFonts w:hint="eastAsia"/>
          <w:rtl/>
        </w:rPr>
        <w:t>ون</w:t>
      </w:r>
      <w:r w:rsidRPr="00E60B1E">
        <w:rPr>
          <w:rStyle w:val="libBold1Char"/>
          <w:rtl/>
        </w:rPr>
        <w:t xml:space="preserve"> أخبار الرضا</w:t>
      </w:r>
      <w:r>
        <w:rPr>
          <w:rtl/>
        </w:rPr>
        <w:t xml:space="preserve"> </w:t>
      </w:r>
      <w:r w:rsidR="00BE14E3" w:rsidRPr="00BE14E3">
        <w:rPr>
          <w:rStyle w:val="libAlaemChar"/>
          <w:rtl/>
        </w:rPr>
        <w:t>عليه‌السلام</w:t>
      </w:r>
      <w:r>
        <w:rPr>
          <w:rtl/>
        </w:rPr>
        <w:t>:عن ع</w:t>
      </w:r>
      <w:r w:rsidR="00AE5F50">
        <w:rPr>
          <w:rtl/>
        </w:rPr>
        <w:t>لي</w:t>
      </w:r>
      <w:r>
        <w:rPr>
          <w:rtl/>
        </w:rPr>
        <w:t xml:space="preserve"> بن محمّد النوف</w:t>
      </w:r>
      <w:r w:rsidR="00AE5F50">
        <w:rPr>
          <w:rtl/>
        </w:rPr>
        <w:t>لي</w:t>
      </w:r>
      <w:r>
        <w:rPr>
          <w:rtl/>
        </w:rPr>
        <w:t xml:space="preserve"> قال: انّ المأمون لمّا جعل ع</w:t>
      </w:r>
      <w:r w:rsidR="00AE5F50">
        <w:rPr>
          <w:rtl/>
        </w:rPr>
        <w:t>لي</w:t>
      </w:r>
      <w:r>
        <w:rPr>
          <w:rtl/>
        </w:rPr>
        <w:t xml:space="preserve"> بن موس</w:t>
      </w:r>
      <w:r>
        <w:rPr>
          <w:rFonts w:hint="cs"/>
          <w:rtl/>
        </w:rPr>
        <w:t>ی</w:t>
      </w:r>
      <w:r>
        <w:rPr>
          <w:rtl/>
        </w:rPr>
        <w:t xml:space="preserve"> الرضا </w:t>
      </w:r>
      <w:r w:rsidR="00BE14E3" w:rsidRPr="00BE14E3">
        <w:rPr>
          <w:rStyle w:val="libAlaemChar"/>
          <w:rtl/>
        </w:rPr>
        <w:t>عليه‌السلام</w:t>
      </w:r>
      <w:r>
        <w:rPr>
          <w:rtl/>
        </w:rPr>
        <w:t xml:space="preserve"> و</w:t>
      </w:r>
      <w:r w:rsidR="00AE5F50">
        <w:rPr>
          <w:rtl/>
        </w:rPr>
        <w:t>لي</w:t>
      </w:r>
      <w:r>
        <w:rPr>
          <w:rtl/>
        </w:rPr>
        <w:t xml:space="preserve"> عهده و انّ الشعراء قصدوا المأمون و </w:t>
      </w:r>
      <w:r w:rsidR="00E60B1E">
        <w:rPr>
          <w:rtl/>
        </w:rPr>
        <w:t>وصلهم</w:t>
      </w:r>
      <w:r>
        <w:rPr>
          <w:rtl/>
        </w:rPr>
        <w:t xml:space="preserve"> بأموال جمّه ح</w:t>
      </w:r>
      <w:r>
        <w:rPr>
          <w:rFonts w:hint="cs"/>
          <w:rtl/>
        </w:rPr>
        <w:t>ی</w:t>
      </w:r>
      <w:r>
        <w:rPr>
          <w:rFonts w:hint="eastAsia"/>
          <w:rtl/>
        </w:rPr>
        <w:t>ن</w:t>
      </w:r>
      <w:r>
        <w:rPr>
          <w:rtl/>
        </w:rPr>
        <w:t xml:space="preserve"> مدحوا الرضا </w:t>
      </w:r>
      <w:r w:rsidR="00BE14E3" w:rsidRPr="00BE14E3">
        <w:rPr>
          <w:rStyle w:val="libAlaemChar"/>
          <w:rtl/>
        </w:rPr>
        <w:t>عليه‌السلام</w:t>
      </w:r>
      <w:r>
        <w:rPr>
          <w:rtl/>
        </w:rPr>
        <w:t xml:space="preserve"> و صوّبوا ر</w:t>
      </w:r>
      <w:r w:rsidR="00E5742D">
        <w:rPr>
          <w:rtl/>
        </w:rPr>
        <w:t>أي</w:t>
      </w:r>
      <w:r>
        <w:rPr>
          <w:rtl/>
        </w:rPr>
        <w:t xml:space="preserve"> المأمون </w:t>
      </w:r>
      <w:r w:rsidR="00AE5F50">
        <w:rPr>
          <w:rtl/>
        </w:rPr>
        <w:t>في</w:t>
      </w:r>
      <w:r>
        <w:rPr>
          <w:rtl/>
        </w:rPr>
        <w:t xml:space="preserve"> الأشعار دون </w:t>
      </w:r>
      <w:r w:rsidR="00066653">
        <w:rPr>
          <w:rtl/>
        </w:rPr>
        <w:t>أبي</w:t>
      </w:r>
      <w:r>
        <w:rPr>
          <w:rtl/>
        </w:rPr>
        <w:t xml:space="preserve"> نؤاس فانّه لم </w:t>
      </w:r>
      <w:r>
        <w:rPr>
          <w:rFonts w:hint="cs"/>
          <w:rtl/>
        </w:rPr>
        <w:t>ی</w:t>
      </w:r>
      <w:r>
        <w:rPr>
          <w:rtl/>
        </w:rPr>
        <w:t xml:space="preserve">قصده و لم </w:t>
      </w:r>
      <w:r>
        <w:rPr>
          <w:rFonts w:hint="cs"/>
          <w:rtl/>
        </w:rPr>
        <w:t>ی</w:t>
      </w:r>
      <w:r w:rsidR="00A648A0">
        <w:rPr>
          <w:rFonts w:hint="eastAsia"/>
          <w:rtl/>
        </w:rPr>
        <w:t>مدحة</w:t>
      </w:r>
      <w:r>
        <w:rPr>
          <w:rtl/>
        </w:rPr>
        <w:t xml:space="preserve"> و دخل ع</w:t>
      </w:r>
      <w:r w:rsidR="00AE5F50">
        <w:rPr>
          <w:rtl/>
        </w:rPr>
        <w:t>ل</w:t>
      </w:r>
      <w:r w:rsidR="00E60B1E">
        <w:rPr>
          <w:rFonts w:hint="cs"/>
          <w:rtl/>
        </w:rPr>
        <w:t>ى</w:t>
      </w:r>
      <w:r>
        <w:rPr>
          <w:rtl/>
        </w:rPr>
        <w:t xml:space="preserve"> المأمون فقال له:</w:t>
      </w:r>
      <w:r>
        <w:rPr>
          <w:rFonts w:hint="cs"/>
          <w:rtl/>
        </w:rPr>
        <w:t>ی</w:t>
      </w:r>
      <w:r>
        <w:rPr>
          <w:rFonts w:hint="eastAsia"/>
          <w:rtl/>
        </w:rPr>
        <w:t>ا</w:t>
      </w:r>
      <w:r>
        <w:rPr>
          <w:rtl/>
        </w:rPr>
        <w:t xml:space="preserve"> أبا نؤاس قد علمت مکان ع</w:t>
      </w:r>
      <w:r w:rsidR="00AE5F50">
        <w:rPr>
          <w:rtl/>
        </w:rPr>
        <w:t>لي</w:t>
      </w:r>
      <w:r w:rsidR="00E60B1E">
        <w:rPr>
          <w:rFonts w:hint="cs"/>
          <w:rtl/>
        </w:rPr>
        <w:t>ّ</w:t>
      </w:r>
      <w:r>
        <w:rPr>
          <w:rtl/>
        </w:rPr>
        <w:t xml:space="preserve"> ابن موس</w:t>
      </w:r>
      <w:r>
        <w:rPr>
          <w:rFonts w:hint="cs"/>
          <w:rtl/>
        </w:rPr>
        <w:t>ی</w:t>
      </w:r>
      <w:r>
        <w:rPr>
          <w:rtl/>
        </w:rPr>
        <w:t xml:space="preserve"> الرضا </w:t>
      </w:r>
      <w:r w:rsidR="00BE14E3" w:rsidRPr="00BE14E3">
        <w:rPr>
          <w:rStyle w:val="libAlaemChar"/>
          <w:rtl/>
        </w:rPr>
        <w:t>عليهما‌السلام</w:t>
      </w:r>
      <w:r w:rsidR="00D566DF">
        <w:rPr>
          <w:rtl/>
        </w:rPr>
        <w:t>منّي</w:t>
      </w:r>
      <w:r>
        <w:rPr>
          <w:rtl/>
        </w:rPr>
        <w:t xml:space="preserve"> و ما أکرمته به فلماذا أخّرت </w:t>
      </w:r>
      <w:r w:rsidR="00A648A0">
        <w:rPr>
          <w:rtl/>
        </w:rPr>
        <w:t>مدحة</w:t>
      </w:r>
      <w:r>
        <w:rPr>
          <w:rtl/>
        </w:rPr>
        <w:t xml:space="preserve"> و أنت شاعر زمانک و قر</w:t>
      </w:r>
      <w:r>
        <w:rPr>
          <w:rFonts w:hint="cs"/>
          <w:rtl/>
        </w:rPr>
        <w:t>ی</w:t>
      </w:r>
      <w:r>
        <w:rPr>
          <w:rFonts w:hint="eastAsia"/>
          <w:rtl/>
        </w:rPr>
        <w:t>ع</w:t>
      </w:r>
      <w:r>
        <w:rPr>
          <w:rtl/>
        </w:rPr>
        <w:t xml:space="preserve"> دهرک؟فأنشأ </w:t>
      </w:r>
      <w:r>
        <w:rPr>
          <w:rFonts w:hint="cs"/>
          <w:rtl/>
        </w:rPr>
        <w:t>ی</w:t>
      </w:r>
      <w:r>
        <w:rPr>
          <w:rFonts w:hint="eastAsia"/>
          <w:rtl/>
        </w:rPr>
        <w:t>قول</w:t>
      </w:r>
      <w:r>
        <w:rPr>
          <w:rtl/>
        </w:rPr>
        <w:t>:</w:t>
      </w:r>
    </w:p>
    <w:tbl>
      <w:tblPr>
        <w:tblStyle w:val="TableGrid"/>
        <w:bidiVisual/>
        <w:tblW w:w="4562" w:type="pct"/>
        <w:tblInd w:w="384" w:type="dxa"/>
        <w:tblLook w:val="01E0"/>
      </w:tblPr>
      <w:tblGrid>
        <w:gridCol w:w="3532"/>
        <w:gridCol w:w="272"/>
        <w:gridCol w:w="3506"/>
      </w:tblGrid>
      <w:tr w:rsidR="00E60B1E" w:rsidTr="00E60B1E">
        <w:trPr>
          <w:trHeight w:val="350"/>
        </w:trPr>
        <w:tc>
          <w:tcPr>
            <w:tcW w:w="3920" w:type="dxa"/>
            <w:shd w:val="clear" w:color="auto" w:fill="auto"/>
          </w:tcPr>
          <w:p w:rsidR="00E60B1E" w:rsidRDefault="00705EBE" w:rsidP="00E60B1E">
            <w:pPr>
              <w:pStyle w:val="libPoem"/>
            </w:pPr>
            <w:r>
              <w:rPr>
                <w:rFonts w:hint="eastAsia"/>
                <w:rtl/>
              </w:rPr>
              <w:t>ق</w:t>
            </w:r>
            <w:r>
              <w:rPr>
                <w:rFonts w:hint="cs"/>
                <w:rtl/>
              </w:rPr>
              <w:t>ی</w:t>
            </w:r>
            <w:r>
              <w:rPr>
                <w:rFonts w:hint="eastAsia"/>
                <w:rtl/>
              </w:rPr>
              <w:t>ل</w:t>
            </w:r>
            <w:r>
              <w:rPr>
                <w:rtl/>
              </w:rPr>
              <w:t xml:space="preserve"> لي أنت أوحد الناس طرّا</w:t>
            </w:r>
            <w:r w:rsidR="00E60B1E" w:rsidRPr="00725071">
              <w:rPr>
                <w:rStyle w:val="libPoemTiniChar0"/>
                <w:rtl/>
              </w:rPr>
              <w:br/>
              <w:t> </w:t>
            </w:r>
          </w:p>
        </w:tc>
        <w:tc>
          <w:tcPr>
            <w:tcW w:w="279" w:type="dxa"/>
            <w:shd w:val="clear" w:color="auto" w:fill="auto"/>
          </w:tcPr>
          <w:p w:rsidR="00E60B1E" w:rsidRDefault="00E60B1E" w:rsidP="00E60B1E">
            <w:pPr>
              <w:pStyle w:val="libPoem"/>
              <w:rPr>
                <w:rtl/>
              </w:rPr>
            </w:pPr>
          </w:p>
        </w:tc>
        <w:tc>
          <w:tcPr>
            <w:tcW w:w="3881" w:type="dxa"/>
            <w:shd w:val="clear" w:color="auto" w:fill="auto"/>
          </w:tcPr>
          <w:p w:rsidR="00E60B1E" w:rsidRDefault="00705EBE" w:rsidP="00E60B1E">
            <w:pPr>
              <w:pStyle w:val="libPoem"/>
            </w:pPr>
            <w:r>
              <w:rPr>
                <w:rFonts w:hint="eastAsia"/>
                <w:rtl/>
              </w:rPr>
              <w:t>في</w:t>
            </w:r>
            <w:r>
              <w:rPr>
                <w:rtl/>
              </w:rPr>
              <w:t xml:space="preserve"> فنون من الکلام النبيّ</w:t>
            </w:r>
            <w:r>
              <w:rPr>
                <w:rFonts w:hint="eastAsia"/>
                <w:rtl/>
              </w:rPr>
              <w:t>ه</w:t>
            </w:r>
            <w:r w:rsidR="00E60B1E" w:rsidRPr="00725071">
              <w:rPr>
                <w:rStyle w:val="libPoemTiniChar0"/>
                <w:rtl/>
              </w:rPr>
              <w:br/>
              <w:t> </w:t>
            </w:r>
          </w:p>
        </w:tc>
      </w:tr>
      <w:tr w:rsidR="00E60B1E" w:rsidTr="00E60B1E">
        <w:trPr>
          <w:trHeight w:val="350"/>
        </w:trPr>
        <w:tc>
          <w:tcPr>
            <w:tcW w:w="3920" w:type="dxa"/>
          </w:tcPr>
          <w:p w:rsidR="00E60B1E" w:rsidRDefault="00705EBE" w:rsidP="00E60B1E">
            <w:pPr>
              <w:pStyle w:val="libPoem"/>
            </w:pPr>
            <w:r>
              <w:rPr>
                <w:rFonts w:hint="eastAsia"/>
                <w:rtl/>
              </w:rPr>
              <w:t>لک</w:t>
            </w:r>
            <w:r>
              <w:rPr>
                <w:rtl/>
              </w:rPr>
              <w:t xml:space="preserve"> من جوهر الکلام بد</w:t>
            </w:r>
            <w:r>
              <w:rPr>
                <w:rFonts w:hint="cs"/>
                <w:rtl/>
              </w:rPr>
              <w:t>ی</w:t>
            </w:r>
            <w:r>
              <w:rPr>
                <w:rFonts w:hint="eastAsia"/>
                <w:rtl/>
              </w:rPr>
              <w:t>ع</w:t>
            </w:r>
            <w:r w:rsidR="00E60B1E" w:rsidRPr="00725071">
              <w:rPr>
                <w:rStyle w:val="libPoemTiniChar0"/>
                <w:rtl/>
              </w:rPr>
              <w:br/>
              <w:t> </w:t>
            </w:r>
          </w:p>
        </w:tc>
        <w:tc>
          <w:tcPr>
            <w:tcW w:w="279" w:type="dxa"/>
          </w:tcPr>
          <w:p w:rsidR="00E60B1E" w:rsidRDefault="00E60B1E" w:rsidP="00E60B1E">
            <w:pPr>
              <w:pStyle w:val="libPoem"/>
              <w:rPr>
                <w:rtl/>
              </w:rPr>
            </w:pPr>
          </w:p>
        </w:tc>
        <w:tc>
          <w:tcPr>
            <w:tcW w:w="3881" w:type="dxa"/>
          </w:tcPr>
          <w:p w:rsidR="00E60B1E" w:rsidRDefault="00705EBE" w:rsidP="00E60B1E">
            <w:pPr>
              <w:pStyle w:val="libPoem"/>
            </w:pPr>
            <w:r>
              <w:rPr>
                <w:rFonts w:hint="cs"/>
                <w:rtl/>
              </w:rPr>
              <w:t>ی</w:t>
            </w:r>
            <w:r>
              <w:rPr>
                <w:rFonts w:hint="eastAsia"/>
                <w:rtl/>
              </w:rPr>
              <w:t>ثمر</w:t>
            </w:r>
            <w:r>
              <w:rPr>
                <w:rtl/>
              </w:rPr>
              <w:t xml:space="preserve"> الدرّ في </w:t>
            </w:r>
            <w:r>
              <w:rPr>
                <w:rFonts w:hint="cs"/>
                <w:rtl/>
              </w:rPr>
              <w:t>یدي</w:t>
            </w:r>
            <w:r>
              <w:rPr>
                <w:rtl/>
              </w:rPr>
              <w:t xml:space="preserve"> مجتن</w:t>
            </w:r>
            <w:r>
              <w:rPr>
                <w:rFonts w:hint="cs"/>
                <w:rtl/>
              </w:rPr>
              <w:t>ی</w:t>
            </w:r>
            <w:r>
              <w:rPr>
                <w:rFonts w:hint="eastAsia"/>
                <w:rtl/>
              </w:rPr>
              <w:t>ه</w:t>
            </w:r>
            <w:r w:rsidR="00E60B1E" w:rsidRPr="00725071">
              <w:rPr>
                <w:rStyle w:val="libPoemTiniChar0"/>
                <w:rtl/>
              </w:rPr>
              <w:br/>
              <w:t> </w:t>
            </w:r>
          </w:p>
        </w:tc>
      </w:tr>
      <w:tr w:rsidR="00E60B1E" w:rsidTr="00E60B1E">
        <w:trPr>
          <w:trHeight w:val="350"/>
        </w:trPr>
        <w:tc>
          <w:tcPr>
            <w:tcW w:w="3920" w:type="dxa"/>
          </w:tcPr>
          <w:p w:rsidR="00E60B1E" w:rsidRDefault="00705EBE" w:rsidP="00E60B1E">
            <w:pPr>
              <w:pStyle w:val="libPoem"/>
            </w:pPr>
            <w:r>
              <w:rPr>
                <w:rFonts w:hint="eastAsia"/>
                <w:rtl/>
              </w:rPr>
              <w:t>فعلي</w:t>
            </w:r>
            <w:r>
              <w:rPr>
                <w:rtl/>
              </w:rPr>
              <w:t xml:space="preserve"> ما ترکت مدح ابن موس</w:t>
            </w:r>
            <w:r>
              <w:rPr>
                <w:rFonts w:hint="cs"/>
                <w:rtl/>
              </w:rPr>
              <w:t>ی</w:t>
            </w:r>
            <w:r w:rsidR="00E60B1E" w:rsidRPr="00725071">
              <w:rPr>
                <w:rStyle w:val="libPoemTiniChar0"/>
                <w:rtl/>
              </w:rPr>
              <w:br/>
              <w:t> </w:t>
            </w:r>
          </w:p>
        </w:tc>
        <w:tc>
          <w:tcPr>
            <w:tcW w:w="279" w:type="dxa"/>
          </w:tcPr>
          <w:p w:rsidR="00E60B1E" w:rsidRDefault="00E60B1E" w:rsidP="00E60B1E">
            <w:pPr>
              <w:pStyle w:val="libPoem"/>
              <w:rPr>
                <w:rtl/>
              </w:rPr>
            </w:pPr>
          </w:p>
        </w:tc>
        <w:tc>
          <w:tcPr>
            <w:tcW w:w="3881" w:type="dxa"/>
          </w:tcPr>
          <w:p w:rsidR="00E60B1E" w:rsidRDefault="00705EBE" w:rsidP="00E60B1E">
            <w:pPr>
              <w:pStyle w:val="libPoem"/>
            </w:pPr>
            <w:r w:rsidRPr="00E60B1E">
              <w:rPr>
                <w:rFonts w:hint="eastAsia"/>
                <w:rtl/>
              </w:rPr>
              <w:t>و</w:t>
            </w:r>
            <w:r w:rsidRPr="00E60B1E">
              <w:rPr>
                <w:rtl/>
              </w:rPr>
              <w:t xml:space="preserve"> الخصال التي تجمّعن</w:t>
            </w:r>
            <w:r>
              <w:rPr>
                <w:rtl/>
              </w:rPr>
              <w:t xml:space="preserve"> في</w:t>
            </w:r>
            <w:r>
              <w:rPr>
                <w:rFonts w:hint="eastAsia"/>
                <w:rtl/>
              </w:rPr>
              <w:t>ه</w:t>
            </w:r>
            <w:r w:rsidR="00E60B1E" w:rsidRPr="00725071">
              <w:rPr>
                <w:rStyle w:val="libPoemTiniChar0"/>
                <w:rtl/>
              </w:rPr>
              <w:br/>
              <w:t> </w:t>
            </w:r>
          </w:p>
        </w:tc>
      </w:tr>
      <w:tr w:rsidR="00E60B1E" w:rsidTr="00E60B1E">
        <w:trPr>
          <w:trHeight w:val="350"/>
        </w:trPr>
        <w:tc>
          <w:tcPr>
            <w:tcW w:w="3920" w:type="dxa"/>
          </w:tcPr>
          <w:p w:rsidR="00E60B1E" w:rsidRDefault="00705EBE" w:rsidP="00E60B1E">
            <w:pPr>
              <w:pStyle w:val="libPoem"/>
            </w:pPr>
            <w:r>
              <w:rPr>
                <w:rFonts w:hint="eastAsia"/>
                <w:rtl/>
              </w:rPr>
              <w:t>قلت</w:t>
            </w:r>
            <w:r>
              <w:rPr>
                <w:rtl/>
              </w:rPr>
              <w:t xml:space="preserve"> لا أهتد</w:t>
            </w:r>
            <w:r>
              <w:rPr>
                <w:rFonts w:hint="cs"/>
                <w:rtl/>
              </w:rPr>
              <w:t>ی</w:t>
            </w:r>
            <w:r>
              <w:rPr>
                <w:rtl/>
              </w:rPr>
              <w:t xml:space="preserve"> لمدح إمام</w:t>
            </w:r>
            <w:r w:rsidR="00E60B1E" w:rsidRPr="00725071">
              <w:rPr>
                <w:rStyle w:val="libPoemTiniChar0"/>
                <w:rtl/>
              </w:rPr>
              <w:br/>
              <w:t> </w:t>
            </w:r>
          </w:p>
        </w:tc>
        <w:tc>
          <w:tcPr>
            <w:tcW w:w="279" w:type="dxa"/>
          </w:tcPr>
          <w:p w:rsidR="00E60B1E" w:rsidRDefault="00E60B1E" w:rsidP="00E60B1E">
            <w:pPr>
              <w:pStyle w:val="libPoem"/>
              <w:rPr>
                <w:rtl/>
              </w:rPr>
            </w:pPr>
          </w:p>
        </w:tc>
        <w:tc>
          <w:tcPr>
            <w:tcW w:w="3881" w:type="dxa"/>
          </w:tcPr>
          <w:p w:rsidR="00E60B1E" w:rsidRDefault="00705EBE" w:rsidP="00E60B1E">
            <w:pPr>
              <w:pStyle w:val="libPoem"/>
            </w:pPr>
            <w:r>
              <w:rPr>
                <w:rFonts w:hint="eastAsia"/>
                <w:rtl/>
              </w:rPr>
              <w:t>کان</w:t>
            </w:r>
            <w:r>
              <w:rPr>
                <w:rtl/>
              </w:rPr>
              <w:t xml:space="preserve"> جبر</w:t>
            </w:r>
            <w:r>
              <w:rPr>
                <w:rFonts w:hint="cs"/>
                <w:rtl/>
              </w:rPr>
              <w:t>ی</w:t>
            </w:r>
            <w:r>
              <w:rPr>
                <w:rFonts w:hint="eastAsia"/>
                <w:rtl/>
              </w:rPr>
              <w:t>ل</w:t>
            </w:r>
            <w:r>
              <w:rPr>
                <w:rtl/>
              </w:rPr>
              <w:t xml:space="preserve"> خادما لأبي</w:t>
            </w:r>
            <w:r>
              <w:rPr>
                <w:rFonts w:hint="eastAsia"/>
                <w:rtl/>
              </w:rPr>
              <w:t>ه</w:t>
            </w:r>
            <w:r w:rsidR="00E60B1E" w:rsidRPr="00725071">
              <w:rPr>
                <w:rStyle w:val="libPoemTiniChar0"/>
                <w:rtl/>
              </w:rPr>
              <w:br/>
              <w:t> </w:t>
            </w:r>
          </w:p>
        </w:tc>
      </w:tr>
    </w:tbl>
    <w:p w:rsidR="00C10AE1" w:rsidRDefault="008062F6" w:rsidP="00705EBE">
      <w:pPr>
        <w:pStyle w:val="libNormal"/>
        <w:rPr>
          <w:rtl/>
        </w:rPr>
      </w:pPr>
      <w:r>
        <w:rPr>
          <w:rFonts w:hint="eastAsia"/>
          <w:rtl/>
        </w:rPr>
        <w:t>فقال</w:t>
      </w:r>
      <w:r>
        <w:rPr>
          <w:rtl/>
        </w:rPr>
        <w:t xml:space="preserve"> له المأمون:أحسنت،و و</w:t>
      </w:r>
      <w:r w:rsidR="00F63B62">
        <w:rPr>
          <w:rtl/>
        </w:rPr>
        <w:t>صلة</w:t>
      </w:r>
      <w:r>
        <w:rPr>
          <w:rtl/>
        </w:rPr>
        <w:t xml:space="preserve"> من المال بمثل </w:t>
      </w:r>
      <w:r w:rsidR="00772E38">
        <w:rPr>
          <w:rtl/>
        </w:rPr>
        <w:t>الذي</w:t>
      </w:r>
      <w:r>
        <w:rPr>
          <w:rtl/>
        </w:rPr>
        <w:t xml:space="preserve"> وصل به کافّ</w:t>
      </w:r>
      <w:r w:rsidR="00705EBE">
        <w:rPr>
          <w:rFonts w:hint="cs"/>
          <w:rtl/>
        </w:rPr>
        <w:t>ة</w:t>
      </w:r>
      <w:r>
        <w:rPr>
          <w:rtl/>
        </w:rPr>
        <w:t xml:space="preserve"> الشعراء و </w:t>
      </w:r>
      <w:r w:rsidR="00B60172">
        <w:rPr>
          <w:rtl/>
        </w:rPr>
        <w:t>فضلة</w:t>
      </w:r>
      <w:r>
        <w:rPr>
          <w:rtl/>
        </w:rPr>
        <w:t xml:space="preserve"> ع</w:t>
      </w:r>
      <w:r w:rsidR="00AE5F50">
        <w:rPr>
          <w:rtl/>
        </w:rPr>
        <w:t>لي</w:t>
      </w:r>
      <w:r>
        <w:rPr>
          <w:rFonts w:hint="eastAsia"/>
          <w:rtl/>
        </w:rPr>
        <w:t>هم</w:t>
      </w:r>
      <w:r>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القر</w:t>
      </w:r>
      <w:r w:rsidR="008062F6">
        <w:rPr>
          <w:rFonts w:hint="cs"/>
          <w:rtl/>
        </w:rPr>
        <w:t>ی</w:t>
      </w:r>
      <w:r w:rsidR="008062F6">
        <w:rPr>
          <w:rFonts w:hint="eastAsia"/>
          <w:rtl/>
        </w:rPr>
        <w:t>ع</w:t>
      </w:r>
      <w:r w:rsidR="008062F6">
        <w:rPr>
          <w:rtl/>
        </w:rPr>
        <w:t>:الس</w:t>
      </w:r>
      <w:r w:rsidR="008062F6">
        <w:rPr>
          <w:rFonts w:hint="cs"/>
          <w:rtl/>
        </w:rPr>
        <w:t>یّ</w:t>
      </w:r>
      <w:r w:rsidR="008062F6">
        <w:rPr>
          <w:rFonts w:hint="eastAsia"/>
          <w:rtl/>
        </w:rPr>
        <w:t>د</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705EBE">
      <w:pPr>
        <w:pStyle w:val="libNormal"/>
        <w:rPr>
          <w:rtl/>
        </w:rPr>
      </w:pPr>
      <w:r w:rsidRPr="00BE14E3">
        <w:rPr>
          <w:rStyle w:val="libBold1Char"/>
          <w:rFonts w:hint="eastAsia"/>
          <w:rtl/>
        </w:rPr>
        <w:t>أقول</w:t>
      </w:r>
      <w:r w:rsidR="008062F6">
        <w:rPr>
          <w:rtl/>
        </w:rPr>
        <w:t>: أبو نؤاس هو أبو ع</w:t>
      </w:r>
      <w:r w:rsidR="00AE5F50">
        <w:rPr>
          <w:rtl/>
        </w:rPr>
        <w:t>لي</w:t>
      </w:r>
      <w:r w:rsidR="00705EBE">
        <w:rPr>
          <w:rFonts w:hint="cs"/>
          <w:rtl/>
        </w:rPr>
        <w:t>ّ</w:t>
      </w:r>
      <w:r w:rsidR="008062F6">
        <w:rPr>
          <w:rtl/>
        </w:rPr>
        <w:t xml:space="preserve"> الحسن بن </w:t>
      </w:r>
      <w:r w:rsidR="005C33D8">
        <w:rPr>
          <w:rtl/>
        </w:rPr>
        <w:t>هاني</w:t>
      </w:r>
      <w:r w:rsidR="008062F6">
        <w:rPr>
          <w:rtl/>
        </w:rPr>
        <w:t xml:space="preserve"> الشاعر المشهور،ولد بال</w:t>
      </w:r>
      <w:r w:rsidR="00DD1AF8">
        <w:rPr>
          <w:rtl/>
        </w:rPr>
        <w:t>بصرة</w:t>
      </w:r>
      <w:r w:rsidR="008062F6">
        <w:rPr>
          <w:rtl/>
        </w:rPr>
        <w:t xml:space="preserve"> و نشأ بها ثمّ خرج </w:t>
      </w:r>
      <w:r w:rsidR="00444506">
        <w:rPr>
          <w:rtl/>
        </w:rPr>
        <w:t>الى</w:t>
      </w:r>
      <w:r w:rsidR="008062F6">
        <w:rPr>
          <w:rtl/>
        </w:rPr>
        <w:t xml:space="preserve"> ال</w:t>
      </w:r>
      <w:r w:rsidR="00B12870">
        <w:rPr>
          <w:rtl/>
        </w:rPr>
        <w:t>کوفة</w:t>
      </w:r>
      <w:r w:rsidR="008062F6">
        <w:rPr>
          <w:rtl/>
        </w:rPr>
        <w:t xml:space="preserve">، سئل عن </w:t>
      </w:r>
      <w:r w:rsidR="008A378F">
        <w:rPr>
          <w:rtl/>
        </w:rPr>
        <w:t>نسبة</w:t>
      </w:r>
      <w:r w:rsidR="008062F6">
        <w:rPr>
          <w:rtl/>
        </w:rPr>
        <w:t xml:space="preserve"> فقال: أغنان</w:t>
      </w:r>
      <w:r w:rsidR="00705EBE">
        <w:rPr>
          <w:rFonts w:hint="cs"/>
          <w:rtl/>
        </w:rPr>
        <w:t>ي</w:t>
      </w:r>
      <w:r w:rsidR="008062F6">
        <w:rPr>
          <w:rtl/>
        </w:rPr>
        <w:t xml:space="preserve"> أد</w:t>
      </w:r>
      <w:r w:rsidR="00ED1C08">
        <w:rPr>
          <w:rtl/>
        </w:rPr>
        <w:t>بي</w:t>
      </w:r>
      <w:r w:rsidR="008062F6">
        <w:rPr>
          <w:rtl/>
        </w:rPr>
        <w:t xml:space="preserve"> عن نس</w:t>
      </w:r>
      <w:r w:rsidR="00ED1C08">
        <w:rPr>
          <w:rtl/>
        </w:rPr>
        <w:t>بي</w:t>
      </w:r>
      <w:r w:rsidR="008062F6">
        <w:rPr>
          <w:rFonts w:hint="eastAsia"/>
          <w:rtl/>
        </w:rPr>
        <w:t>،و</w:t>
      </w:r>
      <w:r w:rsidR="008062F6">
        <w:rPr>
          <w:rtl/>
        </w:rPr>
        <w:t xml:space="preserve"> کان من</w:t>
      </w:r>
    </w:p>
    <w:p w:rsidR="00705EBE" w:rsidRDefault="00066653" w:rsidP="00705EBE">
      <w:pPr>
        <w:pStyle w:val="libLine"/>
        <w:rPr>
          <w:rtl/>
        </w:rPr>
      </w:pPr>
      <w:r>
        <w:rPr>
          <w:rFonts w:hint="eastAsia"/>
          <w:rtl/>
        </w:rPr>
        <w:t>____________________</w:t>
      </w:r>
    </w:p>
    <w:p w:rsidR="00C10AE1" w:rsidRDefault="00066653" w:rsidP="00705EBE">
      <w:pPr>
        <w:pStyle w:val="libFootnote0"/>
        <w:rPr>
          <w:rtl/>
        </w:rPr>
      </w:pPr>
      <w:r>
        <w:rPr>
          <w:rtl/>
        </w:rPr>
        <w:t>(1)</w:t>
      </w:r>
      <w:r w:rsidR="008062F6">
        <w:rPr>
          <w:rtl/>
        </w:rPr>
        <w:t xml:space="preserve"> ق:</w:t>
      </w:r>
      <w:r>
        <w:rPr>
          <w:rtl/>
        </w:rPr>
        <w:t>43</w:t>
      </w:r>
      <w:r w:rsidR="008062F6">
        <w:rPr>
          <w:rtl/>
        </w:rPr>
        <w:t>/</w:t>
      </w:r>
      <w:r>
        <w:rPr>
          <w:rtl/>
        </w:rPr>
        <w:t>13</w:t>
      </w:r>
      <w:r w:rsidR="008062F6">
        <w:rPr>
          <w:rtl/>
        </w:rPr>
        <w:t>/</w:t>
      </w:r>
      <w:r>
        <w:rPr>
          <w:rtl/>
        </w:rPr>
        <w:t>12</w:t>
      </w:r>
      <w:r w:rsidR="008062F6">
        <w:rPr>
          <w:rtl/>
        </w:rPr>
        <w:t>،ج:</w:t>
      </w:r>
      <w:r>
        <w:rPr>
          <w:rtl/>
        </w:rPr>
        <w:t>148</w:t>
      </w:r>
      <w:r w:rsidR="008062F6">
        <w:rPr>
          <w:rtl/>
        </w:rPr>
        <w:t>/</w:t>
      </w:r>
      <w:r>
        <w:rPr>
          <w:rtl/>
        </w:rPr>
        <w:t>49</w:t>
      </w:r>
      <w:r w:rsidR="008062F6">
        <w:rPr>
          <w:rtl/>
        </w:rPr>
        <w:t>. ق:</w:t>
      </w:r>
      <w:r>
        <w:rPr>
          <w:rtl/>
        </w:rPr>
        <w:t>70</w:t>
      </w:r>
      <w:r w:rsidR="008062F6">
        <w:rPr>
          <w:rtl/>
        </w:rPr>
        <w:t>/</w:t>
      </w:r>
      <w:r>
        <w:rPr>
          <w:rtl/>
        </w:rPr>
        <w:t>17</w:t>
      </w:r>
      <w:r w:rsidR="008062F6">
        <w:rPr>
          <w:rtl/>
        </w:rPr>
        <w:t>/</w:t>
      </w:r>
      <w:r>
        <w:rPr>
          <w:rtl/>
        </w:rPr>
        <w:t>12</w:t>
      </w:r>
      <w:r w:rsidR="008062F6">
        <w:rPr>
          <w:rtl/>
        </w:rPr>
        <w:t>،ج:</w:t>
      </w:r>
      <w:r>
        <w:rPr>
          <w:rtl/>
        </w:rPr>
        <w:t>235</w:t>
      </w:r>
      <w:r w:rsidR="008062F6">
        <w:rPr>
          <w:rtl/>
        </w:rPr>
        <w:t>/</w:t>
      </w:r>
      <w:r>
        <w:rPr>
          <w:rtl/>
        </w:rPr>
        <w:t>49</w:t>
      </w:r>
      <w:r w:rsidR="008062F6">
        <w:rPr>
          <w:rtl/>
        </w:rPr>
        <w:t xml:space="preserve"> و </w:t>
      </w:r>
      <w:r>
        <w:rPr>
          <w:rtl/>
        </w:rPr>
        <w:t>236</w:t>
      </w:r>
      <w:r w:rsidR="008062F6">
        <w:rPr>
          <w:rtl/>
        </w:rPr>
        <w:t>.</w:t>
      </w:r>
    </w:p>
    <w:p w:rsidR="00C10AE1" w:rsidRDefault="00066653" w:rsidP="00705EBE">
      <w:pPr>
        <w:pStyle w:val="libFootnote0"/>
        <w:rPr>
          <w:rtl/>
        </w:rPr>
      </w:pPr>
      <w:r>
        <w:rPr>
          <w:rtl/>
        </w:rPr>
        <w:t>(2)</w:t>
      </w:r>
      <w:r w:rsidR="008062F6">
        <w:rPr>
          <w:rtl/>
        </w:rPr>
        <w:t xml:space="preserve"> ق:</w:t>
      </w:r>
      <w:r>
        <w:rPr>
          <w:rtl/>
        </w:rPr>
        <w:t>70</w:t>
      </w:r>
      <w:r w:rsidR="008062F6">
        <w:rPr>
          <w:rtl/>
        </w:rPr>
        <w:t>/</w:t>
      </w:r>
      <w:r>
        <w:rPr>
          <w:rtl/>
        </w:rPr>
        <w:t>17</w:t>
      </w:r>
      <w:r w:rsidR="008062F6">
        <w:rPr>
          <w:rtl/>
        </w:rPr>
        <w:t>/</w:t>
      </w:r>
      <w:r>
        <w:rPr>
          <w:rtl/>
        </w:rPr>
        <w:t>12</w:t>
      </w:r>
      <w:r w:rsidR="008062F6">
        <w:rPr>
          <w:rtl/>
        </w:rPr>
        <w:t>،ج:</w:t>
      </w:r>
      <w:r>
        <w:rPr>
          <w:rtl/>
        </w:rPr>
        <w:t>236</w:t>
      </w:r>
      <w:r w:rsidR="008062F6">
        <w:rPr>
          <w:rtl/>
        </w:rPr>
        <w:t>/</w:t>
      </w:r>
      <w:r>
        <w:rPr>
          <w:rtl/>
        </w:rPr>
        <w:t>49</w:t>
      </w:r>
      <w:r w:rsidR="008062F6">
        <w:rPr>
          <w:rtl/>
        </w:rPr>
        <w:t>.</w:t>
      </w:r>
    </w:p>
    <w:p w:rsidR="008733E9" w:rsidRDefault="008733E9" w:rsidP="008733E9">
      <w:pPr>
        <w:pStyle w:val="libNormal"/>
        <w:rPr>
          <w:rtl/>
        </w:rPr>
      </w:pPr>
      <w:r>
        <w:rPr>
          <w:rFonts w:hint="eastAsia"/>
          <w:rtl/>
        </w:rPr>
        <w:br w:type="page"/>
      </w:r>
    </w:p>
    <w:p w:rsidR="00C10AE1" w:rsidRDefault="008062F6" w:rsidP="00705EBE">
      <w:pPr>
        <w:pStyle w:val="libNormal0"/>
        <w:rPr>
          <w:rtl/>
        </w:rPr>
      </w:pPr>
      <w:r>
        <w:rPr>
          <w:rFonts w:hint="eastAsia"/>
          <w:rtl/>
        </w:rPr>
        <w:t>أجود</w:t>
      </w:r>
      <w:r>
        <w:rPr>
          <w:rtl/>
        </w:rPr>
        <w:t xml:space="preserve"> الناس ب</w:t>
      </w:r>
      <w:r w:rsidR="007E711F">
        <w:rPr>
          <w:rtl/>
        </w:rPr>
        <w:t>دیهة</w:t>
      </w:r>
      <w:r>
        <w:rPr>
          <w:rtl/>
        </w:rPr>
        <w:t xml:space="preserve"> و أرقّهم </w:t>
      </w:r>
      <w:r w:rsidR="00B12DF4">
        <w:rPr>
          <w:rtl/>
        </w:rPr>
        <w:t>حاشیة</w:t>
      </w:r>
      <w:r>
        <w:rPr>
          <w:rtl/>
        </w:rPr>
        <w:t xml:space="preserve"> و له أشعار </w:t>
      </w:r>
      <w:r w:rsidR="00F87F91">
        <w:rPr>
          <w:rtl/>
        </w:rPr>
        <w:t>کثیرة</w:t>
      </w:r>
      <w:r>
        <w:rPr>
          <w:rtl/>
        </w:rPr>
        <w:t xml:space="preserve"> </w:t>
      </w:r>
      <w:r w:rsidR="00AE5F50">
        <w:rPr>
          <w:rtl/>
        </w:rPr>
        <w:t>في</w:t>
      </w:r>
      <w:r>
        <w:rPr>
          <w:rtl/>
        </w:rPr>
        <w:t xml:space="preserve"> مدح مولانا الرضا </w:t>
      </w:r>
      <w:r w:rsidR="00BE14E3" w:rsidRPr="00BE14E3">
        <w:rPr>
          <w:rStyle w:val="libAlaemChar"/>
          <w:rtl/>
        </w:rPr>
        <w:t>عليه‌السلام</w:t>
      </w:r>
      <w:r>
        <w:rPr>
          <w:rtl/>
        </w:rPr>
        <w:t xml:space="preserve"> و کان </w:t>
      </w:r>
      <w:r>
        <w:rPr>
          <w:rFonts w:hint="cs"/>
          <w:rtl/>
        </w:rPr>
        <w:t>ی</w:t>
      </w:r>
      <w:r>
        <w:rPr>
          <w:rFonts w:hint="eastAsia"/>
          <w:rtl/>
        </w:rPr>
        <w:t>عجبه</w:t>
      </w:r>
      <w:r>
        <w:rPr>
          <w:rtl/>
        </w:rPr>
        <w:t xml:space="preserve"> شعر ال</w:t>
      </w:r>
      <w:r w:rsidR="0068000B">
        <w:rPr>
          <w:rtl/>
        </w:rPr>
        <w:t>نابغة</w:t>
      </w:r>
      <w:r>
        <w:rPr>
          <w:rtl/>
        </w:rPr>
        <w:t xml:space="preserve"> و </w:t>
      </w:r>
      <w:r>
        <w:rPr>
          <w:rFonts w:hint="cs"/>
          <w:rtl/>
        </w:rPr>
        <w:t>ی</w:t>
      </w:r>
      <w:r w:rsidR="00B60172">
        <w:rPr>
          <w:rFonts w:hint="eastAsia"/>
          <w:rtl/>
        </w:rPr>
        <w:t>فضل</w:t>
      </w:r>
      <w:r w:rsidR="00705EBE">
        <w:rPr>
          <w:rFonts w:hint="cs"/>
          <w:rtl/>
        </w:rPr>
        <w:t>ه</w:t>
      </w:r>
      <w:r>
        <w:rPr>
          <w:rtl/>
        </w:rPr>
        <w:t xml:space="preserve"> ع</w:t>
      </w:r>
      <w:r w:rsidR="00AE5F50">
        <w:rPr>
          <w:rtl/>
        </w:rPr>
        <w:t>ل</w:t>
      </w:r>
      <w:r w:rsidR="00705EBE">
        <w:rPr>
          <w:rFonts w:hint="cs"/>
          <w:rtl/>
        </w:rPr>
        <w:t>ى</w:t>
      </w:r>
      <w:r>
        <w:rPr>
          <w:rtl/>
        </w:rPr>
        <w:t xml:space="preserve"> ز</w:t>
      </w:r>
      <w:r w:rsidR="00E5742D">
        <w:rPr>
          <w:rtl/>
        </w:rPr>
        <w:t>هي</w:t>
      </w:r>
      <w:r>
        <w:rPr>
          <w:rFonts w:hint="eastAsia"/>
          <w:rtl/>
        </w:rPr>
        <w:t>ر،ق</w:t>
      </w:r>
      <w:r>
        <w:rPr>
          <w:rFonts w:hint="cs"/>
          <w:rtl/>
        </w:rPr>
        <w:t>ی</w:t>
      </w:r>
      <w:r>
        <w:rPr>
          <w:rFonts w:hint="eastAsia"/>
          <w:rtl/>
        </w:rPr>
        <w:t>ل</w:t>
      </w:r>
      <w:r>
        <w:rPr>
          <w:rtl/>
        </w:rPr>
        <w:t xml:space="preserve"> انّه تو</w:t>
      </w:r>
      <w:r w:rsidR="00AE5F50">
        <w:rPr>
          <w:rtl/>
        </w:rPr>
        <w:t>في</w:t>
      </w:r>
      <w:r>
        <w:rPr>
          <w:rtl/>
        </w:rPr>
        <w:t xml:space="preserve"> </w:t>
      </w:r>
      <w:r w:rsidR="00AE5F50">
        <w:rPr>
          <w:rtl/>
        </w:rPr>
        <w:t>سنة</w:t>
      </w:r>
      <w:r>
        <w:rPr>
          <w:rtl/>
        </w:rPr>
        <w:t>(</w:t>
      </w:r>
      <w:r w:rsidR="00066653">
        <w:rPr>
          <w:rtl/>
        </w:rPr>
        <w:t>198</w:t>
      </w:r>
      <w:r>
        <w:rPr>
          <w:rtl/>
        </w:rPr>
        <w:t>)ببغداد. و قال ابن الند</w:t>
      </w:r>
      <w:r>
        <w:rPr>
          <w:rFonts w:hint="cs"/>
          <w:rtl/>
        </w:rPr>
        <w:t>ی</w:t>
      </w:r>
      <w:r>
        <w:rPr>
          <w:rFonts w:hint="eastAsia"/>
          <w:rtl/>
        </w:rPr>
        <w:t>م</w:t>
      </w:r>
      <w:r>
        <w:rPr>
          <w:rtl/>
        </w:rPr>
        <w:t xml:space="preserve"> </w:t>
      </w:r>
      <w:r w:rsidR="00AE5F50">
        <w:rPr>
          <w:rtl/>
        </w:rPr>
        <w:t>في</w:t>
      </w:r>
      <w:r>
        <w:rPr>
          <w:rtl/>
        </w:rPr>
        <w:t>(الفهرست): تو</w:t>
      </w:r>
      <w:r w:rsidR="00AE5F50">
        <w:rPr>
          <w:rtl/>
        </w:rPr>
        <w:t>في</w:t>
      </w:r>
      <w:r>
        <w:rPr>
          <w:rtl/>
        </w:rPr>
        <w:t xml:space="preserve"> أبو نؤاس </w:t>
      </w:r>
      <w:r w:rsidR="00AE5F50">
        <w:rPr>
          <w:rtl/>
        </w:rPr>
        <w:t>في</w:t>
      </w:r>
      <w:r>
        <w:rPr>
          <w:rtl/>
        </w:rPr>
        <w:t xml:space="preserve"> الفتن</w:t>
      </w:r>
      <w:r w:rsidR="00705EBE">
        <w:rPr>
          <w:rFonts w:hint="cs"/>
          <w:rtl/>
        </w:rPr>
        <w:t>ة</w:t>
      </w:r>
      <w:r>
        <w:rPr>
          <w:rtl/>
        </w:rPr>
        <w:t xml:space="preserve"> قبل قدوم المأمون من خراسان </w:t>
      </w:r>
      <w:r w:rsidR="00AE5F50">
        <w:rPr>
          <w:rtl/>
        </w:rPr>
        <w:t>سنة</w:t>
      </w:r>
      <w:r>
        <w:rPr>
          <w:rtl/>
        </w:rPr>
        <w:t xml:space="preserve"> </w:t>
      </w:r>
      <w:r w:rsidR="0068000B">
        <w:rPr>
          <w:rtl/>
        </w:rPr>
        <w:t>مائتي</w:t>
      </w:r>
      <w:r>
        <w:rPr>
          <w:rFonts w:hint="eastAsia"/>
          <w:rtl/>
        </w:rPr>
        <w:t>ن،</w:t>
      </w:r>
      <w:r w:rsidR="008A378F">
        <w:rPr>
          <w:rFonts w:hint="eastAsia"/>
          <w:rtl/>
        </w:rPr>
        <w:t>انتهى</w:t>
      </w:r>
      <w:r>
        <w:rPr>
          <w:rtl/>
        </w:rPr>
        <w:t xml:space="preserve">.و </w:t>
      </w:r>
      <w:r w:rsidR="00AE5F50">
        <w:rPr>
          <w:rFonts w:hint="eastAsia"/>
          <w:rtl/>
        </w:rPr>
        <w:t>في</w:t>
      </w:r>
      <w:r>
        <w:rPr>
          <w:rtl/>
        </w:rPr>
        <w:t xml:space="preserve"> کشکول ش</w:t>
      </w:r>
      <w:r>
        <w:rPr>
          <w:rFonts w:hint="cs"/>
          <w:rtl/>
        </w:rPr>
        <w:t>ی</w:t>
      </w:r>
      <w:r>
        <w:rPr>
          <w:rFonts w:hint="eastAsia"/>
          <w:rtl/>
        </w:rPr>
        <w:t>خنا</w:t>
      </w:r>
      <w:r>
        <w:rPr>
          <w:rtl/>
        </w:rPr>
        <w:t xml:space="preserve"> ال</w:t>
      </w:r>
      <w:r w:rsidR="00444506">
        <w:rPr>
          <w:rtl/>
        </w:rPr>
        <w:t>بهائي</w:t>
      </w:r>
      <w:r>
        <w:rPr>
          <w:rtl/>
        </w:rPr>
        <w:t xml:space="preserve"> </w:t>
      </w:r>
      <w:r w:rsidR="004320E6">
        <w:rPr>
          <w:rtl/>
        </w:rPr>
        <w:t>رئي</w:t>
      </w:r>
      <w:r>
        <w:rPr>
          <w:rtl/>
        </w:rPr>
        <w:t xml:space="preserve"> أبو نؤاس </w:t>
      </w:r>
      <w:r w:rsidR="00AE5F50">
        <w:rPr>
          <w:rtl/>
        </w:rPr>
        <w:t>في</w:t>
      </w:r>
      <w:r>
        <w:rPr>
          <w:rtl/>
        </w:rPr>
        <w:t xml:space="preserve"> المنام بعد موته فق</w:t>
      </w:r>
      <w:r>
        <w:rPr>
          <w:rFonts w:hint="cs"/>
          <w:rtl/>
        </w:rPr>
        <w:t>ی</w:t>
      </w:r>
      <w:r>
        <w:rPr>
          <w:rFonts w:hint="eastAsia"/>
          <w:rtl/>
        </w:rPr>
        <w:t>ل</w:t>
      </w:r>
      <w:r>
        <w:rPr>
          <w:rtl/>
        </w:rPr>
        <w:t xml:space="preserve"> له:ما فعل اللّه بک؟فقال:غفر </w:t>
      </w:r>
      <w:r w:rsidR="00AE5F50">
        <w:rPr>
          <w:rtl/>
        </w:rPr>
        <w:t>لي</w:t>
      </w:r>
      <w:r>
        <w:rPr>
          <w:rtl/>
        </w:rPr>
        <w:t xml:space="preserve"> و تجاوز </w:t>
      </w:r>
      <w:r w:rsidR="006E032B">
        <w:rPr>
          <w:rtl/>
        </w:rPr>
        <w:t>عنّي</w:t>
      </w:r>
      <w:r>
        <w:rPr>
          <w:rtl/>
        </w:rPr>
        <w:t xml:space="preserve"> ل</w:t>
      </w:r>
      <w:r w:rsidR="00FE67A2">
        <w:rPr>
          <w:rtl/>
        </w:rPr>
        <w:t>بيتي</w:t>
      </w:r>
      <w:r>
        <w:rPr>
          <w:rFonts w:hint="eastAsia"/>
          <w:rtl/>
        </w:rPr>
        <w:t>ن</w:t>
      </w:r>
      <w:r>
        <w:rPr>
          <w:rtl/>
        </w:rPr>
        <w:t xml:space="preserve"> قلتهما قبل فوت</w:t>
      </w:r>
      <w:r>
        <w:rPr>
          <w:rFonts w:hint="cs"/>
          <w:rtl/>
        </w:rPr>
        <w:t>ی</w:t>
      </w:r>
      <w:r>
        <w:rPr>
          <w:rtl/>
        </w:rPr>
        <w:t xml:space="preserve"> و هما:</w:t>
      </w:r>
    </w:p>
    <w:tbl>
      <w:tblPr>
        <w:tblStyle w:val="TableGrid"/>
        <w:bidiVisual/>
        <w:tblW w:w="4562" w:type="pct"/>
        <w:tblInd w:w="384" w:type="dxa"/>
        <w:tblLook w:val="01E0"/>
      </w:tblPr>
      <w:tblGrid>
        <w:gridCol w:w="3531"/>
        <w:gridCol w:w="272"/>
        <w:gridCol w:w="3507"/>
      </w:tblGrid>
      <w:tr w:rsidR="00705EBE" w:rsidTr="009B6FC6">
        <w:trPr>
          <w:trHeight w:val="350"/>
        </w:trPr>
        <w:tc>
          <w:tcPr>
            <w:tcW w:w="3920" w:type="dxa"/>
            <w:shd w:val="clear" w:color="auto" w:fill="auto"/>
          </w:tcPr>
          <w:p w:rsidR="00705EBE" w:rsidRDefault="00705EBE" w:rsidP="009B6FC6">
            <w:pPr>
              <w:pStyle w:val="libPoem"/>
            </w:pPr>
            <w:r>
              <w:rPr>
                <w:rFonts w:hint="eastAsia"/>
                <w:rtl/>
              </w:rPr>
              <w:t>من</w:t>
            </w:r>
            <w:r>
              <w:rPr>
                <w:rtl/>
              </w:rPr>
              <w:t xml:space="preserve"> أنا عند اللّه حتّ</w:t>
            </w:r>
            <w:r>
              <w:rPr>
                <w:rFonts w:hint="cs"/>
                <w:rtl/>
              </w:rPr>
              <w:t>ی</w:t>
            </w:r>
            <w:r>
              <w:rPr>
                <w:rtl/>
              </w:rPr>
              <w:t xml:space="preserve"> إذا</w:t>
            </w:r>
            <w:r w:rsidRPr="00725071">
              <w:rPr>
                <w:rStyle w:val="libPoemTiniChar0"/>
                <w:rtl/>
              </w:rPr>
              <w:br/>
              <w:t> </w:t>
            </w:r>
          </w:p>
        </w:tc>
        <w:tc>
          <w:tcPr>
            <w:tcW w:w="279" w:type="dxa"/>
            <w:shd w:val="clear" w:color="auto" w:fill="auto"/>
          </w:tcPr>
          <w:p w:rsidR="00705EBE" w:rsidRDefault="00705EBE" w:rsidP="009B6FC6">
            <w:pPr>
              <w:pStyle w:val="libPoem"/>
              <w:rPr>
                <w:rtl/>
              </w:rPr>
            </w:pPr>
          </w:p>
        </w:tc>
        <w:tc>
          <w:tcPr>
            <w:tcW w:w="3881" w:type="dxa"/>
            <w:shd w:val="clear" w:color="auto" w:fill="auto"/>
          </w:tcPr>
          <w:p w:rsidR="00705EBE" w:rsidRDefault="00705EBE" w:rsidP="009B6FC6">
            <w:pPr>
              <w:pStyle w:val="libPoem"/>
            </w:pPr>
            <w:r>
              <w:rPr>
                <w:rFonts w:hint="eastAsia"/>
                <w:rtl/>
              </w:rPr>
              <w:t>أذنبت</w:t>
            </w:r>
            <w:r>
              <w:rPr>
                <w:rtl/>
              </w:rPr>
              <w:t xml:space="preserve"> لا </w:t>
            </w:r>
            <w:r>
              <w:rPr>
                <w:rFonts w:hint="cs"/>
                <w:rtl/>
              </w:rPr>
              <w:t>ی</w:t>
            </w:r>
            <w:r>
              <w:rPr>
                <w:rFonts w:hint="eastAsia"/>
                <w:rtl/>
              </w:rPr>
              <w:t>غفر</w:t>
            </w:r>
            <w:r>
              <w:rPr>
                <w:rtl/>
              </w:rPr>
              <w:t xml:space="preserve"> لي ذنبيّ</w:t>
            </w:r>
            <w:r w:rsidRPr="00725071">
              <w:rPr>
                <w:rStyle w:val="libPoemTiniChar0"/>
                <w:rtl/>
              </w:rPr>
              <w:br/>
              <w:t> </w:t>
            </w:r>
          </w:p>
        </w:tc>
      </w:tr>
      <w:tr w:rsidR="00705EBE" w:rsidTr="009B6FC6">
        <w:trPr>
          <w:trHeight w:val="350"/>
        </w:trPr>
        <w:tc>
          <w:tcPr>
            <w:tcW w:w="3920" w:type="dxa"/>
          </w:tcPr>
          <w:p w:rsidR="00705EBE" w:rsidRDefault="00705EBE" w:rsidP="009B6FC6">
            <w:pPr>
              <w:pStyle w:val="libPoem"/>
            </w:pPr>
            <w:r>
              <w:rPr>
                <w:rFonts w:hint="eastAsia"/>
                <w:rtl/>
              </w:rPr>
              <w:t>العفو</w:t>
            </w:r>
            <w:r>
              <w:rPr>
                <w:rtl/>
              </w:rPr>
              <w:t xml:space="preserve"> </w:t>
            </w:r>
            <w:r>
              <w:rPr>
                <w:rFonts w:hint="cs"/>
                <w:rtl/>
              </w:rPr>
              <w:t>ی</w:t>
            </w:r>
            <w:r>
              <w:rPr>
                <w:rFonts w:hint="eastAsia"/>
                <w:rtl/>
              </w:rPr>
              <w:t>رج</w:t>
            </w:r>
            <w:r>
              <w:rPr>
                <w:rFonts w:hint="cs"/>
                <w:rtl/>
              </w:rPr>
              <w:t>ی</w:t>
            </w:r>
            <w:r>
              <w:rPr>
                <w:rtl/>
              </w:rPr>
              <w:t xml:space="preserve"> من بني آدم</w:t>
            </w:r>
            <w:r w:rsidRPr="00725071">
              <w:rPr>
                <w:rStyle w:val="libPoemTiniChar0"/>
                <w:rtl/>
              </w:rPr>
              <w:br/>
              <w:t> </w:t>
            </w:r>
          </w:p>
        </w:tc>
        <w:tc>
          <w:tcPr>
            <w:tcW w:w="279" w:type="dxa"/>
          </w:tcPr>
          <w:p w:rsidR="00705EBE" w:rsidRDefault="00705EBE" w:rsidP="009B6FC6">
            <w:pPr>
              <w:pStyle w:val="libPoem"/>
              <w:rPr>
                <w:rtl/>
              </w:rPr>
            </w:pPr>
          </w:p>
        </w:tc>
        <w:tc>
          <w:tcPr>
            <w:tcW w:w="3881" w:type="dxa"/>
          </w:tcPr>
          <w:p w:rsidR="00705EBE" w:rsidRDefault="00705EBE" w:rsidP="009B6FC6">
            <w:pPr>
              <w:pStyle w:val="libPoem"/>
            </w:pPr>
            <w:r>
              <w:rPr>
                <w:rFonts w:hint="eastAsia"/>
                <w:rtl/>
              </w:rPr>
              <w:t>فک</w:t>
            </w:r>
            <w:r>
              <w:rPr>
                <w:rFonts w:hint="cs"/>
                <w:rtl/>
              </w:rPr>
              <w:t>ی</w:t>
            </w:r>
            <w:r>
              <w:rPr>
                <w:rFonts w:hint="eastAsia"/>
                <w:rtl/>
              </w:rPr>
              <w:t>ف</w:t>
            </w:r>
            <w:r>
              <w:rPr>
                <w:rtl/>
              </w:rPr>
              <w:t xml:space="preserve"> لا أرجوه من ربي </w:t>
            </w:r>
            <w:r w:rsidRPr="00066653">
              <w:rPr>
                <w:rStyle w:val="libFootnotenumChar"/>
                <w:rtl/>
              </w:rPr>
              <w:t>(</w:t>
            </w:r>
            <w:r>
              <w:rPr>
                <w:rStyle w:val="libFootnotenumChar"/>
                <w:rtl/>
              </w:rPr>
              <w:t>1</w:t>
            </w:r>
            <w:r w:rsidRPr="00066653">
              <w:rPr>
                <w:rStyle w:val="libFootnotenumChar"/>
                <w:rtl/>
              </w:rPr>
              <w:t>)</w:t>
            </w:r>
            <w:r w:rsidRPr="00725071">
              <w:rPr>
                <w:rStyle w:val="libPoemTiniChar0"/>
                <w:rtl/>
              </w:rPr>
              <w:br/>
              <w:t> </w:t>
            </w:r>
          </w:p>
        </w:tc>
      </w:tr>
    </w:tbl>
    <w:p w:rsidR="00C10AE1" w:rsidRDefault="008062F6" w:rsidP="00705EBE">
      <w:pPr>
        <w:pStyle w:val="libNormal"/>
        <w:rPr>
          <w:rtl/>
        </w:rPr>
      </w:pPr>
      <w:r>
        <w:rPr>
          <w:rFonts w:hint="eastAsia"/>
          <w:rtl/>
        </w:rPr>
        <w:t>أبو</w:t>
      </w:r>
      <w:r>
        <w:rPr>
          <w:rtl/>
        </w:rPr>
        <w:t xml:space="preserve"> نؤاس الحقّ من أصحاب ال</w:t>
      </w:r>
      <w:r w:rsidR="00E5742D">
        <w:rPr>
          <w:rtl/>
        </w:rPr>
        <w:t>هادي</w:t>
      </w:r>
      <w:r>
        <w:rPr>
          <w:rtl/>
        </w:rPr>
        <w:t xml:space="preserve"> </w:t>
      </w:r>
      <w:r w:rsidR="00BE14E3" w:rsidRPr="00BE14E3">
        <w:rPr>
          <w:rStyle w:val="libAlaemChar"/>
          <w:rtl/>
        </w:rPr>
        <w:t>عليه‌السلام</w:t>
      </w:r>
      <w:r>
        <w:rPr>
          <w:rtl/>
        </w:rPr>
        <w:t xml:space="preserve"> هو أبو السر</w:t>
      </w:r>
      <w:r w:rsidR="00705EBE">
        <w:rPr>
          <w:rFonts w:hint="cs"/>
          <w:rtl/>
        </w:rPr>
        <w:t>ي</w:t>
      </w:r>
      <w:r>
        <w:rPr>
          <w:rtl/>
        </w:rPr>
        <w:t xml:space="preserve"> سهل بن </w:t>
      </w:r>
      <w:r>
        <w:rPr>
          <w:rFonts w:hint="cs"/>
          <w:rtl/>
        </w:rPr>
        <w:t>ی</w:t>
      </w:r>
      <w:r>
        <w:rPr>
          <w:rFonts w:hint="eastAsia"/>
          <w:rtl/>
        </w:rPr>
        <w:t>عقوب</w:t>
      </w:r>
      <w:r>
        <w:rPr>
          <w:rtl/>
        </w:rPr>
        <w:t xml:space="preserve"> بن إسحاق،کان </w:t>
      </w:r>
      <w:r>
        <w:rPr>
          <w:rFonts w:hint="cs"/>
          <w:rtl/>
        </w:rPr>
        <w:t>ی</w:t>
      </w:r>
      <w:r>
        <w:rPr>
          <w:rFonts w:hint="eastAsia"/>
          <w:rtl/>
        </w:rPr>
        <w:t>تخالع</w:t>
      </w:r>
      <w:r>
        <w:rPr>
          <w:rtl/>
        </w:rPr>
        <w:t xml:space="preserve"> و </w:t>
      </w:r>
      <w:r>
        <w:rPr>
          <w:rFonts w:hint="cs"/>
          <w:rtl/>
        </w:rPr>
        <w:t>ی</w:t>
      </w:r>
      <w:r>
        <w:rPr>
          <w:rFonts w:hint="eastAsia"/>
          <w:rtl/>
        </w:rPr>
        <w:t>تط</w:t>
      </w:r>
      <w:r>
        <w:rPr>
          <w:rFonts w:hint="cs"/>
          <w:rtl/>
        </w:rPr>
        <w:t>یّ</w:t>
      </w:r>
      <w:r>
        <w:rPr>
          <w:rFonts w:hint="eastAsia"/>
          <w:rtl/>
        </w:rPr>
        <w:t>ب</w:t>
      </w:r>
      <w:r>
        <w:rPr>
          <w:rtl/>
        </w:rPr>
        <w:t xml:space="preserve"> مع الناس و </w:t>
      </w:r>
      <w:r>
        <w:rPr>
          <w:rFonts w:hint="cs"/>
          <w:rtl/>
        </w:rPr>
        <w:t>ی</w:t>
      </w:r>
      <w:r>
        <w:rPr>
          <w:rFonts w:hint="eastAsia"/>
          <w:rtl/>
        </w:rPr>
        <w:t>ظهر</w:t>
      </w:r>
      <w:r>
        <w:rPr>
          <w:rtl/>
        </w:rPr>
        <w:t xml:space="preserve"> التش</w:t>
      </w:r>
      <w:r>
        <w:rPr>
          <w:rFonts w:hint="cs"/>
          <w:rtl/>
        </w:rPr>
        <w:t>یّ</w:t>
      </w:r>
      <w:r>
        <w:rPr>
          <w:rFonts w:hint="eastAsia"/>
          <w:rtl/>
        </w:rPr>
        <w:t>ع</w:t>
      </w:r>
      <w:r>
        <w:rPr>
          <w:rtl/>
        </w:rPr>
        <w:t xml:space="preserve"> ع</w:t>
      </w:r>
      <w:r w:rsidR="00AE5F50">
        <w:rPr>
          <w:rtl/>
        </w:rPr>
        <w:t>ل</w:t>
      </w:r>
      <w:r w:rsidR="00705EBE">
        <w:rPr>
          <w:rFonts w:hint="cs"/>
          <w:rtl/>
        </w:rPr>
        <w:t>ى</w:t>
      </w:r>
      <w:r>
        <w:rPr>
          <w:rtl/>
        </w:rPr>
        <w:t xml:space="preserve"> الط</w:t>
      </w:r>
      <w:r>
        <w:rPr>
          <w:rFonts w:hint="cs"/>
          <w:rtl/>
        </w:rPr>
        <w:t>ی</w:t>
      </w:r>
      <w:r>
        <w:rPr>
          <w:rFonts w:hint="eastAsia"/>
          <w:rtl/>
        </w:rPr>
        <w:t>ب</w:t>
      </w:r>
      <w:r w:rsidR="00705EBE">
        <w:rPr>
          <w:rFonts w:hint="cs"/>
          <w:rtl/>
        </w:rPr>
        <w:t>ة</w:t>
      </w:r>
      <w:r>
        <w:rPr>
          <w:rtl/>
        </w:rPr>
        <w:t xml:space="preserve"> </w:t>
      </w:r>
      <w:r w:rsidR="00AE5F50">
        <w:rPr>
          <w:rtl/>
        </w:rPr>
        <w:t>في</w:t>
      </w:r>
      <w:r>
        <w:rPr>
          <w:rFonts w:hint="eastAsia"/>
          <w:rtl/>
        </w:rPr>
        <w:t>أمن</w:t>
      </w:r>
      <w:r>
        <w:rPr>
          <w:rtl/>
        </w:rPr>
        <w:t xml:space="preserve"> ع</w:t>
      </w:r>
      <w:r w:rsidR="00AE5F50">
        <w:rPr>
          <w:rtl/>
        </w:rPr>
        <w:t>ل</w:t>
      </w:r>
      <w:r w:rsidR="00705EBE">
        <w:rPr>
          <w:rFonts w:hint="cs"/>
          <w:rtl/>
        </w:rPr>
        <w:t>ى</w:t>
      </w:r>
      <w:r>
        <w:rPr>
          <w:rtl/>
        </w:rPr>
        <w:t xml:space="preserve"> نفسه،</w:t>
      </w:r>
      <w:r w:rsidR="00705EBE">
        <w:rPr>
          <w:rFonts w:hint="cs"/>
          <w:rtl/>
        </w:rPr>
        <w:t xml:space="preserve"> </w:t>
      </w:r>
      <w:r>
        <w:rPr>
          <w:rFonts w:hint="eastAsia"/>
          <w:rtl/>
        </w:rPr>
        <w:t>قال</w:t>
      </w:r>
      <w:r>
        <w:rPr>
          <w:rtl/>
        </w:rPr>
        <w:t xml:space="preserve">: فلمّا سمع الإمام </w:t>
      </w:r>
      <w:r w:rsidR="00BE14E3" w:rsidRPr="00BE14E3">
        <w:rPr>
          <w:rStyle w:val="libAlaemChar"/>
          <w:rtl/>
        </w:rPr>
        <w:t>عليه‌السلام</w:t>
      </w:r>
      <w:r>
        <w:rPr>
          <w:rtl/>
        </w:rPr>
        <w:t xml:space="preserve"> لقّ</w:t>
      </w:r>
      <w:r w:rsidR="00AE5F50">
        <w:rPr>
          <w:rtl/>
        </w:rPr>
        <w:t>بني</w:t>
      </w:r>
      <w:r>
        <w:rPr>
          <w:rtl/>
        </w:rPr>
        <w:t xml:space="preserve"> ب</w:t>
      </w:r>
      <w:r w:rsidR="00066653">
        <w:rPr>
          <w:rtl/>
        </w:rPr>
        <w:t>أبي</w:t>
      </w:r>
      <w:r>
        <w:rPr>
          <w:rtl/>
        </w:rPr>
        <w:t xml:space="preserve"> نؤاس و قال:</w:t>
      </w:r>
      <w:r>
        <w:rPr>
          <w:rFonts w:hint="cs"/>
          <w:rtl/>
        </w:rPr>
        <w:t>ی</w:t>
      </w:r>
      <w:r>
        <w:rPr>
          <w:rFonts w:hint="eastAsia"/>
          <w:rtl/>
        </w:rPr>
        <w:t>ا</w:t>
      </w:r>
      <w:r>
        <w:rPr>
          <w:rtl/>
        </w:rPr>
        <w:t xml:space="preserve"> أبا السر</w:t>
      </w:r>
      <w:r w:rsidR="00705EBE">
        <w:rPr>
          <w:rFonts w:hint="cs"/>
          <w:rtl/>
        </w:rPr>
        <w:t>ي</w:t>
      </w:r>
      <w:r>
        <w:rPr>
          <w:rtl/>
        </w:rPr>
        <w:t xml:space="preserve"> أنت أبو نؤاس الحقّ و من تقدّمک أبو نؤاس الباطل، و هو </w:t>
      </w:r>
      <w:r w:rsidR="00772E38">
        <w:rPr>
          <w:rtl/>
        </w:rPr>
        <w:t>الذي</w:t>
      </w:r>
      <w:r>
        <w:rPr>
          <w:rtl/>
        </w:rPr>
        <w:t xml:space="preserve"> عرض ع</w:t>
      </w:r>
      <w:r w:rsidR="00AE5F50">
        <w:rPr>
          <w:rtl/>
        </w:rPr>
        <w:t>ل</w:t>
      </w:r>
      <w:r w:rsidR="00705EBE">
        <w:rPr>
          <w:rFonts w:hint="cs"/>
          <w:rtl/>
        </w:rPr>
        <w:t>ى</w:t>
      </w:r>
      <w:r>
        <w:rPr>
          <w:rtl/>
        </w:rPr>
        <w:t xml:space="preserve"> الإمام </w:t>
      </w:r>
      <w:r w:rsidR="00BE14E3" w:rsidRPr="00BE14E3">
        <w:rPr>
          <w:rStyle w:val="libAlaemChar"/>
          <w:rtl/>
        </w:rPr>
        <w:t>عليه‌السلام</w:t>
      </w:r>
      <w:r>
        <w:rPr>
          <w:rtl/>
        </w:rPr>
        <w:t xml:space="preserve"> اخت</w:t>
      </w:r>
      <w:r>
        <w:rPr>
          <w:rFonts w:hint="cs"/>
          <w:rtl/>
        </w:rPr>
        <w:t>ی</w:t>
      </w:r>
      <w:r>
        <w:rPr>
          <w:rFonts w:hint="eastAsia"/>
          <w:rtl/>
        </w:rPr>
        <w:t>ارات</w:t>
      </w:r>
      <w:r>
        <w:rPr>
          <w:rtl/>
        </w:rPr>
        <w:t xml:space="preserve"> ال</w:t>
      </w:r>
      <w:r w:rsidR="00E5742D">
        <w:rPr>
          <w:rtl/>
        </w:rPr>
        <w:t>أي</w:t>
      </w:r>
      <w:r>
        <w:rPr>
          <w:rFonts w:hint="eastAsia"/>
          <w:rtl/>
        </w:rPr>
        <w:t>ام</w:t>
      </w:r>
      <w:r>
        <w:rPr>
          <w:rtl/>
        </w:rPr>
        <w:t xml:space="preserve"> و </w:t>
      </w:r>
      <w:r w:rsidR="000B62C1">
        <w:rPr>
          <w:rFonts w:hint="cs"/>
          <w:rtl/>
        </w:rPr>
        <w:t>یأتي</w:t>
      </w:r>
      <w:r>
        <w:rPr>
          <w:rtl/>
        </w:rPr>
        <w:t xml:space="preserve"> </w:t>
      </w:r>
      <w:r w:rsidR="00AE5F50" w:rsidRPr="00705EBE">
        <w:rPr>
          <w:rtl/>
        </w:rPr>
        <w:t>في</w:t>
      </w:r>
      <w:r w:rsidRPr="00705EBE">
        <w:rPr>
          <w:rtl/>
        </w:rPr>
        <w:t xml:space="preserve"> </w:t>
      </w:r>
      <w:r w:rsidR="00560572" w:rsidRPr="00705EBE">
        <w:rPr>
          <w:rtl/>
        </w:rPr>
        <w:t>(</w:t>
      </w:r>
      <w:r w:rsidRPr="00705EBE">
        <w:rPr>
          <w:rFonts w:hint="cs"/>
          <w:rtl/>
        </w:rPr>
        <w:t>ی</w:t>
      </w:r>
      <w:r w:rsidRPr="00705EBE">
        <w:rPr>
          <w:rFonts w:hint="eastAsia"/>
          <w:rtl/>
        </w:rPr>
        <w:t>وم</w:t>
      </w:r>
      <w:r w:rsidR="00560572" w:rsidRPr="00705EBE">
        <w:rPr>
          <w:rFonts w:hint="eastAsia"/>
          <w:rtl/>
        </w:rPr>
        <w:t>)</w:t>
      </w:r>
      <w:r w:rsidRPr="00705EBE">
        <w:rPr>
          <w:rFonts w:hint="eastAsia"/>
          <w:rtl/>
        </w:rPr>
        <w:t>إن</w:t>
      </w:r>
      <w:r>
        <w:rPr>
          <w:rtl/>
        </w:rPr>
        <w:t xml:space="preserve"> شاء اللّه تع</w:t>
      </w:r>
      <w:r w:rsidR="00444506">
        <w:rPr>
          <w:rtl/>
        </w:rPr>
        <w:t>الى</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Pr="00705EBE" w:rsidRDefault="008062F6" w:rsidP="00705EBE">
      <w:pPr>
        <w:pStyle w:val="libNormal"/>
        <w:rPr>
          <w:rtl/>
        </w:rPr>
      </w:pPr>
      <w:r>
        <w:rPr>
          <w:rFonts w:hint="eastAsia"/>
          <w:rtl/>
        </w:rPr>
        <w:t>ال</w:t>
      </w:r>
      <w:r w:rsidR="00705EBE">
        <w:rPr>
          <w:rFonts w:hint="eastAsia"/>
          <w:rtl/>
        </w:rPr>
        <w:t>ناووسیّة</w:t>
      </w:r>
      <w:r>
        <w:rPr>
          <w:rtl/>
        </w:rPr>
        <w:t>:</w:t>
      </w:r>
      <w:r w:rsidR="00705EBE">
        <w:rPr>
          <w:rFonts w:hint="cs"/>
          <w:rtl/>
        </w:rPr>
        <w:t xml:space="preserve"> </w:t>
      </w:r>
      <w:r w:rsidR="002A0217">
        <w:rPr>
          <w:rFonts w:hint="eastAsia"/>
          <w:rtl/>
        </w:rPr>
        <w:t>فرقة</w:t>
      </w:r>
      <w:r>
        <w:rPr>
          <w:rtl/>
        </w:rPr>
        <w:t xml:space="preserve"> قالوا انّ أبا عبد اللّه الصادق </w:t>
      </w:r>
      <w:r w:rsidR="00BE14E3" w:rsidRPr="00BE14E3">
        <w:rPr>
          <w:rStyle w:val="libAlaemChar"/>
          <w:rtl/>
        </w:rPr>
        <w:t>عليه‌السلام</w:t>
      </w:r>
      <w:r>
        <w:rPr>
          <w:rtl/>
        </w:rPr>
        <w:t xml:space="preserve"> </w:t>
      </w:r>
      <w:r w:rsidR="00AE5F50">
        <w:rPr>
          <w:rtl/>
        </w:rPr>
        <w:t>حيّ</w:t>
      </w:r>
      <w:r>
        <w:rPr>
          <w:rtl/>
        </w:rPr>
        <w:t xml:space="preserve"> لم </w:t>
      </w:r>
      <w:r>
        <w:rPr>
          <w:rFonts w:hint="cs"/>
          <w:rtl/>
        </w:rPr>
        <w:t>ی</w:t>
      </w:r>
      <w:r>
        <w:rPr>
          <w:rFonts w:hint="eastAsia"/>
          <w:rtl/>
        </w:rPr>
        <w:t>مت</w:t>
      </w:r>
      <w:r>
        <w:rPr>
          <w:rtl/>
        </w:rPr>
        <w:t xml:space="preserve"> و لا </w:t>
      </w:r>
      <w:r>
        <w:rPr>
          <w:rFonts w:hint="cs"/>
          <w:rtl/>
        </w:rPr>
        <w:t>ی</w:t>
      </w:r>
      <w:r>
        <w:rPr>
          <w:rFonts w:hint="eastAsia"/>
          <w:rtl/>
        </w:rPr>
        <w:t>موت</w:t>
      </w:r>
      <w:r>
        <w:rPr>
          <w:rtl/>
        </w:rPr>
        <w:t xml:space="preserve"> حتّ</w:t>
      </w:r>
      <w:r>
        <w:rPr>
          <w:rFonts w:hint="cs"/>
          <w:rtl/>
        </w:rPr>
        <w:t>ی</w:t>
      </w:r>
      <w:r>
        <w:rPr>
          <w:rtl/>
        </w:rPr>
        <w:t xml:space="preserve"> </w:t>
      </w:r>
      <w:r>
        <w:rPr>
          <w:rFonts w:hint="cs"/>
          <w:rtl/>
        </w:rPr>
        <w:t>ی</w:t>
      </w:r>
      <w:r>
        <w:rPr>
          <w:rFonts w:hint="eastAsia"/>
          <w:rtl/>
        </w:rPr>
        <w:t>ظهر</w:t>
      </w:r>
      <w:r>
        <w:rPr>
          <w:rtl/>
        </w:rPr>
        <w:t xml:space="preserve"> </w:t>
      </w:r>
      <w:r w:rsidR="00AE5F50">
        <w:rPr>
          <w:rtl/>
        </w:rPr>
        <w:t>في</w:t>
      </w:r>
      <w:r>
        <w:rPr>
          <w:rFonts w:hint="eastAsia"/>
          <w:rtl/>
        </w:rPr>
        <w:t>ملأ</w:t>
      </w:r>
      <w:r>
        <w:rPr>
          <w:rtl/>
        </w:rPr>
        <w:t xml:space="preserve"> الأرض قسطا و عدلا، و قد تقدّم </w:t>
      </w:r>
      <w:r w:rsidRPr="00705EBE">
        <w:rPr>
          <w:rtl/>
        </w:rPr>
        <w:t xml:space="preserve">ذکرهم </w:t>
      </w:r>
      <w:r w:rsidR="00AE5F50" w:rsidRPr="00705EBE">
        <w:rPr>
          <w:rtl/>
        </w:rPr>
        <w:t>في</w:t>
      </w:r>
      <w:r w:rsidR="00560572" w:rsidRPr="00705EBE">
        <w:rPr>
          <w:rFonts w:hint="eastAsia"/>
          <w:rtl/>
        </w:rPr>
        <w:t>(</w:t>
      </w:r>
      <w:r w:rsidRPr="00705EBE">
        <w:rPr>
          <w:rFonts w:hint="eastAsia"/>
          <w:rtl/>
        </w:rPr>
        <w:t>ذهب</w:t>
      </w:r>
      <w:r w:rsidR="00560572" w:rsidRPr="00705EBE">
        <w:rPr>
          <w:rFonts w:hint="eastAsia"/>
          <w:rtl/>
        </w:rPr>
        <w:t>)</w:t>
      </w:r>
      <w:r w:rsidRPr="00705EBE">
        <w:rPr>
          <w:rtl/>
        </w:rPr>
        <w:t>.</w:t>
      </w:r>
    </w:p>
    <w:p w:rsidR="00C10AE1" w:rsidRDefault="008062F6" w:rsidP="00705EBE">
      <w:pPr>
        <w:pStyle w:val="libBold1"/>
        <w:rPr>
          <w:rtl/>
        </w:rPr>
      </w:pPr>
      <w:r>
        <w:rPr>
          <w:rFonts w:hint="eastAsia"/>
          <w:rtl/>
        </w:rPr>
        <w:t>نوف</w:t>
      </w:r>
      <w:r>
        <w:rPr>
          <w:rtl/>
        </w:rPr>
        <w:t>:</w:t>
      </w:r>
    </w:p>
    <w:p w:rsidR="00C10AE1" w:rsidRDefault="008062F6" w:rsidP="00705EBE">
      <w:pPr>
        <w:pStyle w:val="libCenterBold1"/>
        <w:rPr>
          <w:rtl/>
        </w:rPr>
      </w:pPr>
      <w:r>
        <w:rPr>
          <w:rFonts w:hint="eastAsia"/>
          <w:rtl/>
        </w:rPr>
        <w:t>نوف</w:t>
      </w:r>
      <w:r>
        <w:rPr>
          <w:rtl/>
        </w:rPr>
        <w:t xml:space="preserve"> البک</w:t>
      </w:r>
      <w:r w:rsidR="00444506">
        <w:rPr>
          <w:rtl/>
        </w:rPr>
        <w:t>ال</w:t>
      </w:r>
      <w:r w:rsidR="00705EBE">
        <w:rPr>
          <w:rFonts w:hint="cs"/>
          <w:rtl/>
        </w:rPr>
        <w:t>ي</w:t>
      </w:r>
      <w:r>
        <w:rPr>
          <w:rtl/>
        </w:rPr>
        <w:t xml:space="preserve"> و </w:t>
      </w:r>
      <w:r w:rsidR="00DF3A89">
        <w:rPr>
          <w:rtl/>
        </w:rPr>
        <w:t>موعظة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له</w:t>
      </w:r>
    </w:p>
    <w:p w:rsidR="00C10AE1" w:rsidRDefault="0078437F" w:rsidP="00705EBE">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:عن نوف البک</w:t>
      </w:r>
      <w:r w:rsidR="00444506">
        <w:rPr>
          <w:rtl/>
        </w:rPr>
        <w:t>ال</w:t>
      </w:r>
      <w:r w:rsidR="00705EBE">
        <w:rPr>
          <w:rFonts w:hint="cs"/>
          <w:rtl/>
        </w:rPr>
        <w:t>ي</w:t>
      </w:r>
      <w:r w:rsidR="008062F6">
        <w:rPr>
          <w:rtl/>
        </w:rPr>
        <w:t xml:space="preserve"> قال: </w:t>
      </w:r>
      <w:r w:rsidR="0068000B">
        <w:rPr>
          <w:rtl/>
        </w:rPr>
        <w:t>أتي</w:t>
      </w:r>
      <w:r w:rsidR="008062F6">
        <w:rPr>
          <w:rFonts w:hint="eastAsia"/>
          <w:rtl/>
        </w:rPr>
        <w:t>ت</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و هو </w:t>
      </w:r>
      <w:r w:rsidR="00AE5F50">
        <w:rPr>
          <w:rtl/>
        </w:rPr>
        <w:t>في</w:t>
      </w:r>
      <w:r w:rsidR="008062F6">
        <w:rPr>
          <w:rtl/>
        </w:rPr>
        <w:t xml:space="preserve"> </w:t>
      </w:r>
      <w:r w:rsidR="0068000B">
        <w:rPr>
          <w:rtl/>
        </w:rPr>
        <w:t>رحبة</w:t>
      </w:r>
      <w:r w:rsidR="008062F6">
        <w:rPr>
          <w:rtl/>
        </w:rPr>
        <w:t xml:space="preserve"> مسجد ال</w:t>
      </w:r>
      <w:r w:rsidR="00B12870">
        <w:rPr>
          <w:rtl/>
        </w:rPr>
        <w:t>کوفة</w:t>
      </w:r>
      <w:r w:rsidR="008062F6">
        <w:rPr>
          <w:rtl/>
        </w:rPr>
        <w:t xml:space="preserve"> فقلت:السلام ع</w:t>
      </w:r>
      <w:r w:rsidR="00AE5F50">
        <w:rPr>
          <w:rtl/>
        </w:rPr>
        <w:t>لي</w:t>
      </w:r>
      <w:r w:rsidR="008062F6">
        <w:rPr>
          <w:rFonts w:hint="eastAsia"/>
          <w:rtl/>
        </w:rPr>
        <w:t>ک</w:t>
      </w:r>
      <w:r w:rsidR="008062F6">
        <w:rPr>
          <w:rtl/>
        </w:rPr>
        <w:t xml:space="preserve"> </w:t>
      </w:r>
      <w:r w:rsidR="008062F6">
        <w:rPr>
          <w:rFonts w:hint="cs"/>
          <w:rtl/>
        </w:rPr>
        <w:t>ی</w:t>
      </w:r>
      <w:r w:rsidR="008062F6">
        <w:rPr>
          <w:rFonts w:hint="eastAsia"/>
          <w:rtl/>
        </w:rPr>
        <w:t>ا</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و </w:t>
      </w:r>
      <w:r w:rsidR="00BE14E3" w:rsidRPr="00BE14E3">
        <w:rPr>
          <w:rStyle w:val="libAlaemChar"/>
          <w:rtl/>
        </w:rPr>
        <w:t>رحمه‌الله</w:t>
      </w:r>
      <w:r w:rsidR="008062F6">
        <w:rPr>
          <w:rtl/>
        </w:rPr>
        <w:t xml:space="preserve"> و برکاته فقال:</w:t>
      </w:r>
      <w:r w:rsidR="00705EBE">
        <w:rPr>
          <w:rFonts w:hint="cs"/>
          <w:rtl/>
        </w:rPr>
        <w:t xml:space="preserve"> </w:t>
      </w:r>
      <w:r w:rsidR="008062F6">
        <w:rPr>
          <w:rFonts w:hint="eastAsia"/>
          <w:rtl/>
        </w:rPr>
        <w:t>و</w:t>
      </w:r>
      <w:r w:rsidR="008062F6">
        <w:rPr>
          <w:rtl/>
        </w:rPr>
        <w:t xml:space="preserve"> ع</w:t>
      </w:r>
      <w:r w:rsidR="00AE5F50">
        <w:rPr>
          <w:rtl/>
        </w:rPr>
        <w:t>لي</w:t>
      </w:r>
      <w:r w:rsidR="008062F6">
        <w:rPr>
          <w:rFonts w:hint="eastAsia"/>
          <w:rtl/>
        </w:rPr>
        <w:t>ک</w:t>
      </w:r>
      <w:r w:rsidR="008062F6">
        <w:rPr>
          <w:rtl/>
        </w:rPr>
        <w:t xml:space="preserve"> السلام </w:t>
      </w:r>
      <w:r w:rsidR="008062F6">
        <w:rPr>
          <w:rFonts w:hint="cs"/>
          <w:rtl/>
        </w:rPr>
        <w:t>ی</w:t>
      </w:r>
      <w:r w:rsidR="008062F6">
        <w:rPr>
          <w:rFonts w:hint="eastAsia"/>
          <w:rtl/>
        </w:rPr>
        <w:t>انوف</w:t>
      </w:r>
      <w:r w:rsidR="008062F6">
        <w:rPr>
          <w:rtl/>
        </w:rPr>
        <w:t xml:space="preserve"> و </w:t>
      </w:r>
      <w:r w:rsidR="00BE14E3" w:rsidRPr="00BE14E3">
        <w:rPr>
          <w:rStyle w:val="libAlaemChar"/>
          <w:rtl/>
        </w:rPr>
        <w:t>رحمه‌الله</w:t>
      </w:r>
      <w:r w:rsidR="008062F6">
        <w:rPr>
          <w:rtl/>
        </w:rPr>
        <w:t xml:space="preserve"> و برکاته،فقلت له:</w:t>
      </w:r>
      <w:r w:rsidR="008062F6">
        <w:rPr>
          <w:rFonts w:hint="cs"/>
          <w:rtl/>
        </w:rPr>
        <w:t>ی</w:t>
      </w:r>
      <w:r w:rsidR="008062F6">
        <w:rPr>
          <w:rFonts w:hint="eastAsia"/>
          <w:rtl/>
        </w:rPr>
        <w:t>ا</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عظن</w:t>
      </w:r>
      <w:r w:rsidR="008062F6">
        <w:rPr>
          <w:rFonts w:hint="cs"/>
          <w:rtl/>
        </w:rPr>
        <w:t>ی</w:t>
      </w:r>
      <w:r w:rsidR="008062F6">
        <w:rPr>
          <w:rtl/>
        </w:rPr>
        <w:t xml:space="preserve"> فقال:</w:t>
      </w:r>
      <w:r w:rsidR="008062F6">
        <w:rPr>
          <w:rFonts w:hint="cs"/>
          <w:rtl/>
        </w:rPr>
        <w:t>ی</w:t>
      </w:r>
      <w:r w:rsidR="008062F6">
        <w:rPr>
          <w:rFonts w:hint="eastAsia"/>
          <w:rtl/>
        </w:rPr>
        <w:t>ا</w:t>
      </w:r>
      <w:r w:rsidR="008062F6">
        <w:rPr>
          <w:rtl/>
        </w:rPr>
        <w:t xml:space="preserve"> نوف أحسن </w:t>
      </w:r>
      <w:r w:rsidR="008062F6">
        <w:rPr>
          <w:rFonts w:hint="cs"/>
          <w:rtl/>
        </w:rPr>
        <w:t>ی</w:t>
      </w:r>
      <w:r w:rsidR="008062F6">
        <w:rPr>
          <w:rFonts w:hint="eastAsia"/>
          <w:rtl/>
        </w:rPr>
        <w:t>حسن</w:t>
      </w:r>
      <w:r w:rsidR="008062F6">
        <w:rPr>
          <w:rtl/>
        </w:rPr>
        <w:t xml:space="preserve"> </w:t>
      </w:r>
      <w:r w:rsidR="00D650FA">
        <w:rPr>
          <w:rtl/>
        </w:rPr>
        <w:t>اليك</w:t>
      </w:r>
      <w:r w:rsidR="008062F6">
        <w:rPr>
          <w:rFonts w:hint="eastAsia"/>
          <w:rtl/>
        </w:rPr>
        <w:t>،فقلت</w:t>
      </w:r>
      <w:r w:rsidR="008062F6">
        <w:rPr>
          <w:rtl/>
        </w:rPr>
        <w:t>:زدن</w:t>
      </w:r>
      <w:r w:rsidR="00705EBE">
        <w:rPr>
          <w:rFonts w:hint="cs"/>
          <w:rtl/>
        </w:rPr>
        <w:t>ي</w:t>
      </w:r>
      <w:r w:rsidR="008062F6">
        <w:rPr>
          <w:rtl/>
        </w:rPr>
        <w:t xml:space="preserve"> </w:t>
      </w:r>
      <w:r w:rsidR="008062F6">
        <w:rPr>
          <w:rFonts w:hint="cs"/>
          <w:rtl/>
        </w:rPr>
        <w:t>ی</w:t>
      </w:r>
      <w:r w:rsidR="008062F6">
        <w:rPr>
          <w:rFonts w:hint="eastAsia"/>
          <w:rtl/>
        </w:rPr>
        <w:t>ا</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ن،فقال</w:t>
      </w:r>
      <w:r w:rsidR="008062F6">
        <w:rPr>
          <w:rtl/>
        </w:rPr>
        <w:t>:</w:t>
      </w:r>
      <w:r w:rsidR="008062F6">
        <w:rPr>
          <w:rFonts w:hint="cs"/>
          <w:rtl/>
        </w:rPr>
        <w:t>ی</w:t>
      </w:r>
      <w:r w:rsidR="008062F6">
        <w:rPr>
          <w:rFonts w:hint="eastAsia"/>
          <w:rtl/>
        </w:rPr>
        <w:t>ا</w:t>
      </w:r>
      <w:r w:rsidR="008062F6">
        <w:rPr>
          <w:rtl/>
        </w:rPr>
        <w:t xml:space="preserve"> نوف إرحم</w:t>
      </w:r>
    </w:p>
    <w:p w:rsidR="00705EBE" w:rsidRDefault="00066653" w:rsidP="00705EBE">
      <w:pPr>
        <w:pStyle w:val="libLine"/>
        <w:rPr>
          <w:rtl/>
        </w:rPr>
      </w:pPr>
      <w:r>
        <w:rPr>
          <w:rFonts w:hint="eastAsia"/>
          <w:rtl/>
        </w:rPr>
        <w:t>____________________</w:t>
      </w:r>
    </w:p>
    <w:p w:rsidR="00C10AE1" w:rsidRDefault="00066653" w:rsidP="00705EBE">
      <w:pPr>
        <w:pStyle w:val="libFootnote0"/>
        <w:rPr>
          <w:rtl/>
        </w:rPr>
      </w:pPr>
      <w:r>
        <w:rPr>
          <w:rtl/>
        </w:rPr>
        <w:t>(1)</w:t>
      </w:r>
      <w:r w:rsidR="008062F6">
        <w:rPr>
          <w:rtl/>
        </w:rPr>
        <w:t xml:space="preserve"> </w:t>
      </w:r>
      <w:r w:rsidR="00AE5F50">
        <w:rPr>
          <w:rtl/>
        </w:rPr>
        <w:t>في</w:t>
      </w:r>
      <w:r w:rsidR="008062F6">
        <w:rPr>
          <w:rtl/>
        </w:rPr>
        <w:t>(منت</w:t>
      </w:r>
      <w:r w:rsidR="00E5742D">
        <w:rPr>
          <w:rtl/>
        </w:rPr>
        <w:t>هي</w:t>
      </w:r>
      <w:r w:rsidR="008062F6">
        <w:rPr>
          <w:rtl/>
        </w:rPr>
        <w:t xml:space="preserve"> المقال)</w:t>
      </w:r>
      <w:r w:rsidR="00AE5F50">
        <w:rPr>
          <w:rtl/>
        </w:rPr>
        <w:t>في</w:t>
      </w:r>
      <w:r w:rsidR="008062F6">
        <w:rPr>
          <w:rtl/>
        </w:rPr>
        <w:t xml:space="preserve"> ذکر </w:t>
      </w:r>
      <w:r>
        <w:rPr>
          <w:rtl/>
        </w:rPr>
        <w:t>أبي</w:t>
      </w:r>
      <w:r w:rsidR="008062F6">
        <w:rPr>
          <w:rtl/>
        </w:rPr>
        <w:t xml:space="preserve"> نؤاس قال:و أمّا الحک</w:t>
      </w:r>
      <w:r w:rsidR="00E5742D">
        <w:rPr>
          <w:rtl/>
        </w:rPr>
        <w:t>أي</w:t>
      </w:r>
      <w:r w:rsidR="008062F6">
        <w:rPr>
          <w:rFonts w:hint="eastAsia"/>
          <w:rtl/>
        </w:rPr>
        <w:t>ات</w:t>
      </w:r>
      <w:r w:rsidR="008062F6">
        <w:rPr>
          <w:rtl/>
        </w:rPr>
        <w:t xml:space="preserve"> المتضمّنه لذمّه ف</w:t>
      </w:r>
      <w:r w:rsidR="00F87F91">
        <w:rPr>
          <w:rtl/>
        </w:rPr>
        <w:t>کثیرة</w:t>
      </w:r>
      <w:r w:rsidR="008062F6">
        <w:rPr>
          <w:rtl/>
        </w:rPr>
        <w:t xml:space="preserve"> لکن غ</w:t>
      </w:r>
      <w:r w:rsidR="008062F6">
        <w:rPr>
          <w:rFonts w:hint="cs"/>
          <w:rtl/>
        </w:rPr>
        <w:t>ی</w:t>
      </w:r>
      <w:r w:rsidR="008062F6">
        <w:rPr>
          <w:rFonts w:hint="eastAsia"/>
          <w:rtl/>
        </w:rPr>
        <w:t>ر</w:t>
      </w:r>
      <w:r w:rsidR="008062F6">
        <w:rPr>
          <w:rtl/>
        </w:rPr>
        <w:t xml:space="preserve"> مسنده </w:t>
      </w:r>
      <w:r w:rsidR="00444506">
        <w:rPr>
          <w:rtl/>
        </w:rPr>
        <w:t>الى</w:t>
      </w:r>
      <w:r w:rsidR="008062F6">
        <w:rPr>
          <w:rtl/>
        </w:rPr>
        <w:t xml:space="preserve"> کتاب </w:t>
      </w:r>
      <w:r w:rsidR="008062F6">
        <w:rPr>
          <w:rFonts w:hint="cs"/>
          <w:rtl/>
        </w:rPr>
        <w:t>ی</w:t>
      </w:r>
      <w:r w:rsidR="008062F6">
        <w:rPr>
          <w:rFonts w:hint="eastAsia"/>
          <w:rtl/>
        </w:rPr>
        <w:t>ستند</w:t>
      </w:r>
      <w:r w:rsidR="008062F6">
        <w:rPr>
          <w:rtl/>
        </w:rPr>
        <w:t xml:space="preserve"> </w:t>
      </w:r>
      <w:r w:rsidR="00EB4416">
        <w:rPr>
          <w:rtl/>
        </w:rPr>
        <w:t>اليه</w:t>
      </w:r>
      <w:r w:rsidR="008062F6">
        <w:rPr>
          <w:rtl/>
        </w:rPr>
        <w:t xml:space="preserve"> أو ناقل </w:t>
      </w:r>
      <w:r w:rsidR="008062F6">
        <w:rPr>
          <w:rFonts w:hint="cs"/>
          <w:rtl/>
        </w:rPr>
        <w:t>ی</w:t>
      </w:r>
      <w:r w:rsidR="008062F6">
        <w:rPr>
          <w:rFonts w:hint="eastAsia"/>
          <w:rtl/>
        </w:rPr>
        <w:t>عوّل</w:t>
      </w:r>
      <w:r w:rsidR="008062F6">
        <w:rPr>
          <w:rtl/>
        </w:rPr>
        <w:t xml:space="preserve"> ع</w:t>
      </w:r>
      <w:r w:rsidR="00AE5F50">
        <w:rPr>
          <w:rtl/>
        </w:rPr>
        <w:t>لي</w:t>
      </w:r>
      <w:r w:rsidR="008062F6">
        <w:rPr>
          <w:rFonts w:hint="eastAsia"/>
          <w:rtl/>
        </w:rPr>
        <w:t>ه،و</w:t>
      </w:r>
      <w:r w:rsidR="008062F6">
        <w:rPr>
          <w:rtl/>
        </w:rPr>
        <w:t xml:space="preserve"> ک</w:t>
      </w:r>
      <w:r w:rsidR="008062F6">
        <w:rPr>
          <w:rFonts w:hint="cs"/>
          <w:rtl/>
        </w:rPr>
        <w:t>ی</w:t>
      </w:r>
      <w:r w:rsidR="008062F6">
        <w:rPr>
          <w:rFonts w:hint="eastAsia"/>
          <w:rtl/>
        </w:rPr>
        <w:t>ف</w:t>
      </w:r>
      <w:r w:rsidR="008062F6">
        <w:rPr>
          <w:rtl/>
        </w:rPr>
        <w:t xml:space="preserve"> کان هو من خلّص المح</w:t>
      </w:r>
      <w:r w:rsidR="00ED1C08">
        <w:rPr>
          <w:rtl/>
        </w:rPr>
        <w:t>بي</w:t>
      </w:r>
      <w:r w:rsidR="008062F6">
        <w:rPr>
          <w:rFonts w:hint="eastAsia"/>
          <w:rtl/>
        </w:rPr>
        <w:t>ن</w:t>
      </w:r>
      <w:r w:rsidR="008062F6">
        <w:rPr>
          <w:rtl/>
        </w:rPr>
        <w:t xml:space="preserve"> لهم </w:t>
      </w:r>
      <w:r w:rsidR="00BE14E3" w:rsidRPr="00705EBE">
        <w:rPr>
          <w:rStyle w:val="libFootnoteAlaemChar"/>
          <w:rtl/>
        </w:rPr>
        <w:t>عليهم‌السلام</w:t>
      </w:r>
      <w:r w:rsidR="008062F6" w:rsidRPr="00705EBE">
        <w:rPr>
          <w:rStyle w:val="libFootnoteAlaemChar"/>
          <w:rtl/>
        </w:rPr>
        <w:t xml:space="preserve"> </w:t>
      </w:r>
      <w:r w:rsidR="008062F6">
        <w:rPr>
          <w:rtl/>
        </w:rPr>
        <w:t>و المادح</w:t>
      </w:r>
      <w:r w:rsidR="008062F6">
        <w:rPr>
          <w:rFonts w:hint="cs"/>
          <w:rtl/>
        </w:rPr>
        <w:t>ی</w:t>
      </w:r>
      <w:r w:rsidR="008062F6">
        <w:rPr>
          <w:rFonts w:hint="eastAsia"/>
          <w:rtl/>
        </w:rPr>
        <w:t>ن</w:t>
      </w:r>
      <w:r w:rsidR="008062F6">
        <w:rPr>
          <w:rtl/>
        </w:rPr>
        <w:t xml:space="preserve"> </w:t>
      </w:r>
      <w:r w:rsidR="00E5742D">
        <w:rPr>
          <w:rtl/>
        </w:rPr>
        <w:t>أي</w:t>
      </w:r>
      <w:r w:rsidR="008062F6">
        <w:rPr>
          <w:rFonts w:hint="eastAsia"/>
          <w:rtl/>
        </w:rPr>
        <w:t>اهم</w:t>
      </w:r>
      <w:r w:rsidR="008062F6">
        <w:rPr>
          <w:rtl/>
        </w:rPr>
        <w:t>.(منه).</w:t>
      </w:r>
    </w:p>
    <w:p w:rsidR="00C10AE1" w:rsidRDefault="00066653" w:rsidP="00705EBE">
      <w:pPr>
        <w:pStyle w:val="libFootnote0"/>
        <w:rPr>
          <w:rtl/>
        </w:rPr>
      </w:pPr>
      <w:r>
        <w:rPr>
          <w:rtl/>
        </w:rPr>
        <w:t>(2)</w:t>
      </w:r>
      <w:r w:rsidR="008062F6">
        <w:rPr>
          <w:rtl/>
        </w:rPr>
        <w:t xml:space="preserve"> ق:</w:t>
      </w:r>
      <w:r>
        <w:rPr>
          <w:rtl/>
        </w:rPr>
        <w:t>150</w:t>
      </w:r>
      <w:r w:rsidR="008062F6">
        <w:rPr>
          <w:rtl/>
        </w:rPr>
        <w:t>/</w:t>
      </w:r>
      <w:r>
        <w:rPr>
          <w:rtl/>
        </w:rPr>
        <w:t>38</w:t>
      </w:r>
      <w:r w:rsidR="008062F6">
        <w:rPr>
          <w:rtl/>
        </w:rPr>
        <w:t>/</w:t>
      </w:r>
      <w:r>
        <w:rPr>
          <w:rtl/>
        </w:rPr>
        <w:t>12</w:t>
      </w:r>
      <w:r w:rsidR="008062F6">
        <w:rPr>
          <w:rtl/>
        </w:rPr>
        <w:t>،ج:</w:t>
      </w:r>
      <w:r>
        <w:rPr>
          <w:rtl/>
        </w:rPr>
        <w:t>215</w:t>
      </w:r>
      <w:r w:rsidR="008062F6">
        <w:rPr>
          <w:rtl/>
        </w:rPr>
        <w:t>/</w:t>
      </w:r>
      <w:r>
        <w:rPr>
          <w:rtl/>
        </w:rPr>
        <w:t>50</w:t>
      </w:r>
      <w:r w:rsidR="008062F6">
        <w:rPr>
          <w:rtl/>
        </w:rPr>
        <w:t>.</w:t>
      </w:r>
    </w:p>
    <w:p w:rsidR="008733E9" w:rsidRDefault="008733E9" w:rsidP="008733E9">
      <w:pPr>
        <w:pStyle w:val="libNormal"/>
        <w:rPr>
          <w:rtl/>
        </w:rPr>
      </w:pPr>
      <w:r>
        <w:rPr>
          <w:rFonts w:hint="eastAsia"/>
          <w:rtl/>
        </w:rPr>
        <w:br w:type="page"/>
      </w:r>
    </w:p>
    <w:p w:rsidR="00C10AE1" w:rsidRDefault="008062F6" w:rsidP="00705EBE">
      <w:pPr>
        <w:pStyle w:val="libNormal0"/>
        <w:rPr>
          <w:rtl/>
        </w:rPr>
      </w:pPr>
      <w:r>
        <w:rPr>
          <w:rFonts w:hint="eastAsia"/>
          <w:rtl/>
        </w:rPr>
        <w:t>ترحم،فقلت</w:t>
      </w:r>
      <w:r>
        <w:rPr>
          <w:rtl/>
        </w:rPr>
        <w:t>:زدن</w:t>
      </w:r>
      <w:r w:rsidR="00705EBE">
        <w:rPr>
          <w:rFonts w:hint="cs"/>
          <w:rtl/>
        </w:rPr>
        <w:t>ي</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ن،قال</w:t>
      </w:r>
      <w:r>
        <w:rPr>
          <w:rtl/>
        </w:rPr>
        <w:t>:</w:t>
      </w:r>
      <w:r>
        <w:rPr>
          <w:rFonts w:hint="cs"/>
          <w:rtl/>
        </w:rPr>
        <w:t>ی</w:t>
      </w:r>
      <w:r>
        <w:rPr>
          <w:rFonts w:hint="eastAsia"/>
          <w:rtl/>
        </w:rPr>
        <w:t>ا</w:t>
      </w:r>
      <w:r>
        <w:rPr>
          <w:rtl/>
        </w:rPr>
        <w:t xml:space="preserve"> نوف قل خ</w:t>
      </w:r>
      <w:r>
        <w:rPr>
          <w:rFonts w:hint="cs"/>
          <w:rtl/>
        </w:rPr>
        <w:t>ی</w:t>
      </w:r>
      <w:r>
        <w:rPr>
          <w:rFonts w:hint="eastAsia"/>
          <w:rtl/>
        </w:rPr>
        <w:t>را</w:t>
      </w:r>
      <w:r>
        <w:rPr>
          <w:rtl/>
        </w:rPr>
        <w:t xml:space="preserve"> تذکر بخ</w:t>
      </w:r>
      <w:r>
        <w:rPr>
          <w:rFonts w:hint="cs"/>
          <w:rtl/>
        </w:rPr>
        <w:t>ی</w:t>
      </w:r>
      <w:r>
        <w:rPr>
          <w:rFonts w:hint="eastAsia"/>
          <w:rtl/>
        </w:rPr>
        <w:t>ر،فقلت</w:t>
      </w:r>
      <w:r>
        <w:rPr>
          <w:rtl/>
        </w:rPr>
        <w:t>:</w:t>
      </w:r>
      <w:r w:rsidR="00705EBE">
        <w:rPr>
          <w:rFonts w:hint="cs"/>
          <w:rtl/>
        </w:rPr>
        <w:t xml:space="preserve"> </w:t>
      </w:r>
      <w:r w:rsidR="00527EB9">
        <w:rPr>
          <w:rFonts w:hint="eastAsia"/>
          <w:rtl/>
        </w:rPr>
        <w:t>زدني</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ن،قال</w:t>
      </w:r>
      <w:r>
        <w:rPr>
          <w:rtl/>
        </w:rPr>
        <w:t>:إجتنب ال</w:t>
      </w:r>
      <w:r w:rsidR="00ED1C08">
        <w:rPr>
          <w:rtl/>
        </w:rPr>
        <w:t>غیبة</w:t>
      </w:r>
      <w:r>
        <w:rPr>
          <w:rtl/>
        </w:rPr>
        <w:t xml:space="preserve"> فانّها أدام کلاب النار،ثمّ قال:قال </w:t>
      </w:r>
      <w:r w:rsidR="00BE14E3" w:rsidRPr="00BE14E3">
        <w:rPr>
          <w:rStyle w:val="libAlaemChar"/>
          <w:rtl/>
        </w:rPr>
        <w:t>عليه‌السلام</w:t>
      </w:r>
      <w:r>
        <w:rPr>
          <w:rtl/>
        </w:rPr>
        <w:t>:</w:t>
      </w:r>
      <w:r w:rsidR="00705EBE">
        <w:rPr>
          <w:rFonts w:hint="cs"/>
          <w:rtl/>
        </w:rPr>
        <w:t xml:space="preserve"> </w:t>
      </w:r>
      <w:r>
        <w:rPr>
          <w:rFonts w:hint="cs"/>
          <w:rtl/>
        </w:rPr>
        <w:t>ی</w:t>
      </w:r>
      <w:r>
        <w:rPr>
          <w:rFonts w:hint="eastAsia"/>
          <w:rtl/>
        </w:rPr>
        <w:t>ا</w:t>
      </w:r>
      <w:r>
        <w:rPr>
          <w:rtl/>
        </w:rPr>
        <w:t xml:space="preserve"> نوف کذب من زعم أنّه ولد من حلال و هو </w:t>
      </w:r>
      <w:r>
        <w:rPr>
          <w:rFonts w:hint="cs"/>
          <w:rtl/>
        </w:rPr>
        <w:t>ی</w:t>
      </w:r>
      <w:r>
        <w:rPr>
          <w:rFonts w:hint="eastAsia"/>
          <w:rtl/>
        </w:rPr>
        <w:t>أکل</w:t>
      </w:r>
      <w:r>
        <w:rPr>
          <w:rtl/>
        </w:rPr>
        <w:t xml:space="preserve"> لحوم الناس بال</w:t>
      </w:r>
      <w:r w:rsidR="00ED1C08">
        <w:rPr>
          <w:rtl/>
        </w:rPr>
        <w:t>غیبة</w:t>
      </w:r>
      <w:r>
        <w:rPr>
          <w:rFonts w:hint="eastAsia"/>
          <w:rtl/>
        </w:rPr>
        <w:t>،و</w:t>
      </w:r>
      <w:r>
        <w:rPr>
          <w:rtl/>
        </w:rPr>
        <w:t xml:space="preserve"> کذب من زعم انّه ولد من حلال و هو </w:t>
      </w:r>
      <w:r>
        <w:rPr>
          <w:rFonts w:hint="cs"/>
          <w:rtl/>
        </w:rPr>
        <w:t>ی</w:t>
      </w:r>
      <w:r>
        <w:rPr>
          <w:rFonts w:hint="eastAsia"/>
          <w:rtl/>
        </w:rPr>
        <w:t>بغضن</w:t>
      </w:r>
      <w:r>
        <w:rPr>
          <w:rFonts w:hint="cs"/>
          <w:rtl/>
        </w:rPr>
        <w:t>ی</w:t>
      </w:r>
      <w:r>
        <w:rPr>
          <w:rtl/>
        </w:rPr>
        <w:t xml:space="preserve"> و </w:t>
      </w:r>
      <w:r>
        <w:rPr>
          <w:rFonts w:hint="cs"/>
          <w:rtl/>
        </w:rPr>
        <w:t>ی</w:t>
      </w:r>
      <w:r>
        <w:rPr>
          <w:rFonts w:hint="eastAsia"/>
          <w:rtl/>
        </w:rPr>
        <w:t>بغض</w:t>
      </w:r>
      <w:r>
        <w:rPr>
          <w:rtl/>
        </w:rPr>
        <w:t xml:space="preserve"> ال</w:t>
      </w:r>
      <w:r w:rsidR="00DD1AF8">
        <w:rPr>
          <w:rtl/>
        </w:rPr>
        <w:t>أئمة</w:t>
      </w:r>
      <w:r>
        <w:rPr>
          <w:rtl/>
        </w:rPr>
        <w:t xml:space="preserve"> من </w:t>
      </w:r>
      <w:r w:rsidR="00D650FA">
        <w:rPr>
          <w:rtl/>
        </w:rPr>
        <w:t>ولدي</w:t>
      </w:r>
      <w:r>
        <w:rPr>
          <w:rFonts w:hint="eastAsia"/>
          <w:rtl/>
        </w:rPr>
        <w:t>،و</w:t>
      </w:r>
      <w:r>
        <w:rPr>
          <w:rtl/>
        </w:rPr>
        <w:t xml:space="preserve"> کذب من زعم انّه ولد من حلال و هو </w:t>
      </w:r>
      <w:r>
        <w:rPr>
          <w:rFonts w:hint="cs"/>
          <w:rtl/>
        </w:rPr>
        <w:t>ی</w:t>
      </w:r>
      <w:r>
        <w:rPr>
          <w:rFonts w:hint="eastAsia"/>
          <w:rtl/>
        </w:rPr>
        <w:t>حبّ</w:t>
      </w:r>
      <w:r>
        <w:rPr>
          <w:rtl/>
        </w:rPr>
        <w:t xml:space="preserve"> الزنا،و کذب من زعم انّه </w:t>
      </w:r>
      <w:r>
        <w:rPr>
          <w:rFonts w:hint="cs"/>
          <w:rtl/>
        </w:rPr>
        <w:t>ی</w:t>
      </w:r>
      <w:r>
        <w:rPr>
          <w:rFonts w:hint="eastAsia"/>
          <w:rtl/>
        </w:rPr>
        <w:t>عرف</w:t>
      </w:r>
      <w:r>
        <w:rPr>
          <w:rtl/>
        </w:rPr>
        <w:t xml:space="preserve"> اللّه(عزّ و جلّ)و هو مجتر ع</w:t>
      </w:r>
      <w:r w:rsidR="00AE5F50">
        <w:rPr>
          <w:rtl/>
        </w:rPr>
        <w:t>ل</w:t>
      </w:r>
      <w:r w:rsidR="00705EBE">
        <w:rPr>
          <w:rFonts w:hint="cs"/>
          <w:rtl/>
        </w:rPr>
        <w:t>ى</w:t>
      </w:r>
      <w:r>
        <w:rPr>
          <w:rtl/>
        </w:rPr>
        <w:t xml:space="preserve"> </w:t>
      </w:r>
      <w:r w:rsidR="006E032B">
        <w:rPr>
          <w:rtl/>
        </w:rPr>
        <w:t>معاصي</w:t>
      </w:r>
      <w:r>
        <w:rPr>
          <w:rtl/>
        </w:rPr>
        <w:t xml:space="preserve"> اللّه کلّ </w:t>
      </w:r>
      <w:r>
        <w:rPr>
          <w:rFonts w:hint="cs"/>
          <w:rtl/>
        </w:rPr>
        <w:t>ی</w:t>
      </w:r>
      <w:r>
        <w:rPr>
          <w:rFonts w:hint="eastAsia"/>
          <w:rtl/>
        </w:rPr>
        <w:t>وم</w:t>
      </w:r>
      <w:r>
        <w:rPr>
          <w:rtl/>
        </w:rPr>
        <w:t xml:space="preserve"> و </w:t>
      </w:r>
      <w:r w:rsidR="00444506">
        <w:rPr>
          <w:rtl/>
        </w:rPr>
        <w:t>ليلة</w:t>
      </w:r>
      <w:r>
        <w:rPr>
          <w:rFonts w:hint="eastAsia"/>
          <w:rtl/>
        </w:rPr>
        <w:t>،</w:t>
      </w:r>
      <w:r>
        <w:rPr>
          <w:rFonts w:hint="cs"/>
          <w:rtl/>
        </w:rPr>
        <w:t>ی</w:t>
      </w:r>
      <w:r>
        <w:rPr>
          <w:rFonts w:hint="eastAsia"/>
          <w:rtl/>
        </w:rPr>
        <w:t>ا</w:t>
      </w:r>
      <w:r>
        <w:rPr>
          <w:rtl/>
        </w:rPr>
        <w:t xml:space="preserve"> نوف اقبل </w:t>
      </w:r>
      <w:r w:rsidR="001E63C7">
        <w:rPr>
          <w:rtl/>
        </w:rPr>
        <w:t>وصيّتي</w:t>
      </w:r>
      <w:r>
        <w:rPr>
          <w:rtl/>
        </w:rPr>
        <w:t xml:space="preserve"> لا تکوننّ نق</w:t>
      </w:r>
      <w:r>
        <w:rPr>
          <w:rFonts w:hint="cs"/>
          <w:rtl/>
        </w:rPr>
        <w:t>ی</w:t>
      </w:r>
      <w:r>
        <w:rPr>
          <w:rFonts w:hint="eastAsia"/>
          <w:rtl/>
        </w:rPr>
        <w:t>با</w:t>
      </w:r>
      <w:r>
        <w:rPr>
          <w:rtl/>
        </w:rPr>
        <w:t xml:space="preserve"> و لا </w:t>
      </w:r>
      <w:r w:rsidR="001E63C7">
        <w:rPr>
          <w:rtl/>
        </w:rPr>
        <w:t>عري</w:t>
      </w:r>
      <w:r>
        <w:rPr>
          <w:rFonts w:hint="eastAsia"/>
          <w:rtl/>
        </w:rPr>
        <w:t>فا</w:t>
      </w:r>
      <w:r>
        <w:rPr>
          <w:rtl/>
        </w:rPr>
        <w:t xml:space="preserve"> و لا عشّارا و لا بر</w:t>
      </w:r>
      <w:r>
        <w:rPr>
          <w:rFonts w:hint="cs"/>
          <w:rtl/>
        </w:rPr>
        <w:t>ی</w:t>
      </w:r>
      <w:r>
        <w:rPr>
          <w:rFonts w:hint="eastAsia"/>
          <w:rtl/>
        </w:rPr>
        <w:t>دا،</w:t>
      </w:r>
      <w:r>
        <w:rPr>
          <w:rFonts w:hint="cs"/>
          <w:rtl/>
        </w:rPr>
        <w:t>ی</w:t>
      </w:r>
      <w:r>
        <w:rPr>
          <w:rFonts w:hint="eastAsia"/>
          <w:rtl/>
        </w:rPr>
        <w:t>ا</w:t>
      </w:r>
      <w:r>
        <w:rPr>
          <w:rtl/>
        </w:rPr>
        <w:t xml:space="preserve"> نوف صل رحمک </w:t>
      </w:r>
      <w:r>
        <w:rPr>
          <w:rFonts w:hint="cs"/>
          <w:rtl/>
        </w:rPr>
        <w:t>ی</w:t>
      </w:r>
      <w:r>
        <w:rPr>
          <w:rFonts w:hint="eastAsia"/>
          <w:rtl/>
        </w:rPr>
        <w:t>ز</w:t>
      </w:r>
      <w:r>
        <w:rPr>
          <w:rFonts w:hint="cs"/>
          <w:rtl/>
        </w:rPr>
        <w:t>ی</w:t>
      </w:r>
      <w:r>
        <w:rPr>
          <w:rFonts w:hint="eastAsia"/>
          <w:rtl/>
        </w:rPr>
        <w:t>د</w:t>
      </w:r>
      <w:r>
        <w:rPr>
          <w:rtl/>
        </w:rPr>
        <w:t xml:space="preserve"> اللّه </w:t>
      </w:r>
      <w:r w:rsidR="00AE5F50">
        <w:rPr>
          <w:rtl/>
        </w:rPr>
        <w:t>في</w:t>
      </w:r>
      <w:r>
        <w:rPr>
          <w:rtl/>
        </w:rPr>
        <w:t xml:space="preserve"> عمرک و حسّن خلقک </w:t>
      </w:r>
      <w:r>
        <w:rPr>
          <w:rFonts w:hint="cs"/>
          <w:rtl/>
        </w:rPr>
        <w:t>ی</w:t>
      </w:r>
      <w:r>
        <w:rPr>
          <w:rFonts w:hint="eastAsia"/>
          <w:rtl/>
        </w:rPr>
        <w:t>خفّف</w:t>
      </w:r>
      <w:r>
        <w:rPr>
          <w:rtl/>
        </w:rPr>
        <w:t xml:space="preserve"> اللّه </w:t>
      </w:r>
      <w:r w:rsidR="00AE5F50">
        <w:rPr>
          <w:rtl/>
        </w:rPr>
        <w:t>في</w:t>
      </w:r>
      <w:r>
        <w:rPr>
          <w:rtl/>
        </w:rPr>
        <w:t xml:space="preserve"> حسابک،</w:t>
      </w:r>
      <w:r>
        <w:rPr>
          <w:rFonts w:hint="cs"/>
          <w:rtl/>
        </w:rPr>
        <w:t>ی</w:t>
      </w:r>
      <w:r>
        <w:rPr>
          <w:rFonts w:hint="eastAsia"/>
          <w:rtl/>
        </w:rPr>
        <w:t>ا</w:t>
      </w:r>
      <w:r>
        <w:rPr>
          <w:rtl/>
        </w:rPr>
        <w:t xml:space="preserve"> نوف إن سرّک أن تکون </w:t>
      </w:r>
      <w:r w:rsidR="00FC4BC0">
        <w:rPr>
          <w:rtl/>
        </w:rPr>
        <w:t>معي</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فلا تکن للظالم</w:t>
      </w:r>
      <w:r>
        <w:rPr>
          <w:rFonts w:hint="cs"/>
          <w:rtl/>
        </w:rPr>
        <w:t>ی</w:t>
      </w:r>
      <w:r>
        <w:rPr>
          <w:rFonts w:hint="eastAsia"/>
          <w:rtl/>
        </w:rPr>
        <w:t>ن</w:t>
      </w:r>
      <w:r>
        <w:rPr>
          <w:rtl/>
        </w:rPr>
        <w:t xml:space="preserve"> </w:t>
      </w:r>
      <w:r w:rsidR="00FC4BC0">
        <w:rPr>
          <w:rtl/>
        </w:rPr>
        <w:t>معي</w:t>
      </w:r>
      <w:r>
        <w:rPr>
          <w:rFonts w:hint="eastAsia"/>
          <w:rtl/>
        </w:rPr>
        <w:t>نا،</w:t>
      </w:r>
      <w:r>
        <w:rPr>
          <w:rFonts w:hint="cs"/>
          <w:rtl/>
        </w:rPr>
        <w:t>ی</w:t>
      </w:r>
      <w:r>
        <w:rPr>
          <w:rFonts w:hint="eastAsia"/>
          <w:rtl/>
        </w:rPr>
        <w:t>ا</w:t>
      </w:r>
      <w:r>
        <w:rPr>
          <w:rtl/>
        </w:rPr>
        <w:t xml:space="preserve"> نوف من أحبّنا کان معنا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و لو انّ رجلا أحبّ رج</w:t>
      </w:r>
      <w:r>
        <w:rPr>
          <w:rFonts w:hint="eastAsia"/>
          <w:rtl/>
        </w:rPr>
        <w:t>لا</w:t>
      </w:r>
      <w:r>
        <w:rPr>
          <w:rtl/>
        </w:rPr>
        <w:t xml:space="preserve"> لحشره اللّه معه،</w:t>
      </w:r>
      <w:r>
        <w:rPr>
          <w:rFonts w:hint="cs"/>
          <w:rtl/>
        </w:rPr>
        <w:t>ی</w:t>
      </w:r>
      <w:r>
        <w:rPr>
          <w:rFonts w:hint="eastAsia"/>
          <w:rtl/>
        </w:rPr>
        <w:t>ا</w:t>
      </w:r>
      <w:r>
        <w:rPr>
          <w:rtl/>
        </w:rPr>
        <w:t xml:space="preserve"> نوف </w:t>
      </w:r>
      <w:r w:rsidR="00E5742D">
        <w:rPr>
          <w:rtl/>
        </w:rPr>
        <w:t>أي</w:t>
      </w:r>
      <w:r>
        <w:rPr>
          <w:rFonts w:hint="eastAsia"/>
          <w:rtl/>
        </w:rPr>
        <w:t>اک</w:t>
      </w:r>
      <w:r>
        <w:rPr>
          <w:rtl/>
        </w:rPr>
        <w:t xml:space="preserve"> أن تتز</w:t>
      </w:r>
      <w:r>
        <w:rPr>
          <w:rFonts w:hint="cs"/>
          <w:rtl/>
        </w:rPr>
        <w:t>یّ</w:t>
      </w:r>
      <w:r>
        <w:rPr>
          <w:rFonts w:hint="eastAsia"/>
          <w:rtl/>
        </w:rPr>
        <w:t>ن</w:t>
      </w:r>
      <w:r>
        <w:rPr>
          <w:rtl/>
        </w:rPr>
        <w:t xml:space="preserve"> للناس و تبارز اللّه بال</w:t>
      </w:r>
      <w:r w:rsidR="006E032B">
        <w:rPr>
          <w:rtl/>
        </w:rPr>
        <w:t>معاصي</w:t>
      </w:r>
      <w:r>
        <w:rPr>
          <w:rtl/>
        </w:rPr>
        <w:t xml:space="preserve"> </w:t>
      </w:r>
      <w:r w:rsidR="00AE5F50">
        <w:rPr>
          <w:rtl/>
        </w:rPr>
        <w:t>في</w:t>
      </w:r>
      <w:r>
        <w:rPr>
          <w:rFonts w:hint="eastAsia"/>
          <w:rtl/>
        </w:rPr>
        <w:t>فضحک</w:t>
      </w:r>
      <w:r>
        <w:rPr>
          <w:rtl/>
        </w:rPr>
        <w:t xml:space="preserve"> اللّه </w:t>
      </w:r>
      <w:r>
        <w:rPr>
          <w:rFonts w:hint="cs"/>
          <w:rtl/>
        </w:rPr>
        <w:t>ی</w:t>
      </w:r>
      <w:r>
        <w:rPr>
          <w:rFonts w:hint="eastAsia"/>
          <w:rtl/>
        </w:rPr>
        <w:t>وم</w:t>
      </w:r>
      <w:r>
        <w:rPr>
          <w:rtl/>
        </w:rPr>
        <w:t xml:space="preserve"> تلقاه،</w:t>
      </w:r>
      <w:r>
        <w:rPr>
          <w:rFonts w:hint="cs"/>
          <w:rtl/>
        </w:rPr>
        <w:t>ی</w:t>
      </w:r>
      <w:r>
        <w:rPr>
          <w:rFonts w:hint="eastAsia"/>
          <w:rtl/>
        </w:rPr>
        <w:t>ا</w:t>
      </w:r>
      <w:r>
        <w:rPr>
          <w:rtl/>
        </w:rPr>
        <w:t xml:space="preserve"> نوف إحفظ </w:t>
      </w:r>
      <w:r w:rsidR="006E032B">
        <w:rPr>
          <w:rtl/>
        </w:rPr>
        <w:t>عنّي</w:t>
      </w:r>
      <w:r>
        <w:rPr>
          <w:rtl/>
        </w:rPr>
        <w:t xml:space="preserve"> ما</w:t>
      </w:r>
      <w:r w:rsidRPr="00705EBE">
        <w:rPr>
          <w:rStyle w:val="libNormalChar"/>
          <w:rtl/>
        </w:rPr>
        <w:t xml:space="preserve"> </w:t>
      </w:r>
      <w:r w:rsidR="00BE14E3" w:rsidRPr="00705EBE">
        <w:rPr>
          <w:rStyle w:val="libNormalChar"/>
          <w:rtl/>
        </w:rPr>
        <w:t>أقول</w:t>
      </w:r>
      <w:r>
        <w:rPr>
          <w:rtl/>
        </w:rPr>
        <w:t xml:space="preserve"> لک تنل به خ</w:t>
      </w:r>
      <w:r>
        <w:rPr>
          <w:rFonts w:hint="cs"/>
          <w:rtl/>
        </w:rPr>
        <w:t>ی</w:t>
      </w:r>
      <w:r>
        <w:rPr>
          <w:rFonts w:hint="eastAsia"/>
          <w:rtl/>
        </w:rPr>
        <w:t>ر</w:t>
      </w:r>
      <w:r>
        <w:rPr>
          <w:rtl/>
        </w:rPr>
        <w:t xml:space="preserve"> الدن</w:t>
      </w:r>
      <w:r>
        <w:rPr>
          <w:rFonts w:hint="cs"/>
          <w:rtl/>
        </w:rPr>
        <w:t>ی</w:t>
      </w:r>
      <w:r>
        <w:rPr>
          <w:rFonts w:hint="eastAsia"/>
          <w:rtl/>
        </w:rPr>
        <w:t>ا</w:t>
      </w:r>
      <w:r>
        <w:rPr>
          <w:rtl/>
        </w:rPr>
        <w:t xml:space="preserve"> و ال</w:t>
      </w:r>
      <w:r w:rsidR="00444506">
        <w:rPr>
          <w:rtl/>
        </w:rPr>
        <w:t>آخرة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Pr="00705EBE" w:rsidRDefault="008062F6" w:rsidP="008062F6">
      <w:pPr>
        <w:pStyle w:val="libNormal"/>
        <w:rPr>
          <w:rtl/>
        </w:rPr>
      </w:pPr>
      <w:r>
        <w:rPr>
          <w:rFonts w:hint="eastAsia"/>
          <w:rtl/>
        </w:rPr>
        <w:t>ما</w:t>
      </w:r>
      <w:r>
        <w:rPr>
          <w:rtl/>
        </w:rPr>
        <w:t xml:space="preserve"> رواه نوف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صفات ال</w:t>
      </w:r>
      <w:r w:rsidR="0078437F">
        <w:rPr>
          <w:rtl/>
        </w:rPr>
        <w:t>شیعة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 </w:t>
      </w:r>
      <w:r w:rsidR="00BE14E3" w:rsidRPr="00BE14E3">
        <w:rPr>
          <w:rStyle w:val="libBold1Char"/>
          <w:rtl/>
        </w:rPr>
        <w:t>أقول</w:t>
      </w:r>
      <w:r>
        <w:rPr>
          <w:rtl/>
        </w:rPr>
        <w:t>: قد تقدّمت ال</w:t>
      </w:r>
      <w:r w:rsidR="00DD1AF8">
        <w:rPr>
          <w:rtl/>
        </w:rPr>
        <w:t>إشارة</w:t>
      </w:r>
      <w:r>
        <w:rPr>
          <w:rtl/>
        </w:rPr>
        <w:t xml:space="preserve"> </w:t>
      </w:r>
      <w:r w:rsidR="00EB4416">
        <w:rPr>
          <w:rtl/>
        </w:rPr>
        <w:t>اليه</w:t>
      </w:r>
      <w:r>
        <w:rPr>
          <w:rtl/>
        </w:rPr>
        <w:t xml:space="preserve"> </w:t>
      </w:r>
      <w:r w:rsidR="00AE5F50" w:rsidRPr="00705EBE">
        <w:rPr>
          <w:rtl/>
        </w:rPr>
        <w:t>في</w:t>
      </w:r>
      <w:r w:rsidR="00560572" w:rsidRPr="00705EBE">
        <w:rPr>
          <w:rFonts w:hint="eastAsia"/>
          <w:rtl/>
        </w:rPr>
        <w:t>(</w:t>
      </w:r>
      <w:r w:rsidRPr="00705EBE">
        <w:rPr>
          <w:rFonts w:hint="eastAsia"/>
          <w:rtl/>
        </w:rPr>
        <w:t>ش</w:t>
      </w:r>
      <w:r w:rsidRPr="00705EBE">
        <w:rPr>
          <w:rFonts w:hint="cs"/>
          <w:rtl/>
        </w:rPr>
        <w:t>ی</w:t>
      </w:r>
      <w:r w:rsidRPr="00705EBE">
        <w:rPr>
          <w:rFonts w:hint="eastAsia"/>
          <w:rtl/>
        </w:rPr>
        <w:t>ع</w:t>
      </w:r>
      <w:r w:rsidR="00560572" w:rsidRPr="00705EBE">
        <w:rPr>
          <w:rFonts w:hint="eastAsia"/>
          <w:rtl/>
        </w:rPr>
        <w:t>)</w:t>
      </w:r>
      <w:r w:rsidRPr="00705EBE">
        <w:rPr>
          <w:rtl/>
        </w:rPr>
        <w:t>.</w:t>
      </w:r>
    </w:p>
    <w:p w:rsidR="00C10AE1" w:rsidRDefault="008062F6" w:rsidP="008062F6">
      <w:pPr>
        <w:pStyle w:val="libNormal"/>
        <w:rPr>
          <w:rtl/>
        </w:rPr>
      </w:pPr>
      <w:r>
        <w:rPr>
          <w:rFonts w:hint="eastAsia"/>
          <w:rtl/>
        </w:rPr>
        <w:t>نوف</w:t>
      </w:r>
      <w:r>
        <w:rPr>
          <w:rtl/>
        </w:rPr>
        <w:t xml:space="preserve"> بفتح النون و سکون الواو، قال ال</w:t>
      </w:r>
      <w:r w:rsidR="002673EF">
        <w:rPr>
          <w:rtl/>
        </w:rPr>
        <w:t>جوهري</w:t>
      </w:r>
      <w:r>
        <w:rPr>
          <w:rtl/>
        </w:rPr>
        <w:t>: نوف ال</w:t>
      </w:r>
      <w:r w:rsidR="00705EBE">
        <w:rPr>
          <w:rtl/>
        </w:rPr>
        <w:t>بکالي</w:t>
      </w:r>
      <w:r>
        <w:rPr>
          <w:rtl/>
        </w:rPr>
        <w:t xml:space="preserve"> کان حاجب ع</w:t>
      </w:r>
      <w:r w:rsidR="00AE5F50">
        <w:rPr>
          <w:rtl/>
        </w:rPr>
        <w:t>لي</w:t>
      </w:r>
      <w:r w:rsidR="00705EBE">
        <w:rPr>
          <w:rFonts w:hint="cs"/>
          <w:rtl/>
        </w:rPr>
        <w:t>ّ</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الخصال</w:t>
      </w:r>
      <w:r w:rsidR="008062F6">
        <w:rPr>
          <w:rtl/>
        </w:rPr>
        <w:t xml:space="preserve">:عن نوف قال: بتّ </w:t>
      </w:r>
      <w:r w:rsidR="00444506">
        <w:rPr>
          <w:rtl/>
        </w:rPr>
        <w:t>ليلة</w:t>
      </w:r>
      <w:r w:rsidR="008062F6">
        <w:rPr>
          <w:rtl/>
        </w:rPr>
        <w:t xml:space="preserve"> عند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فکان </w:t>
      </w:r>
      <w:r w:rsidR="008062F6">
        <w:rPr>
          <w:rFonts w:hint="cs"/>
          <w:rtl/>
        </w:rPr>
        <w:t>ی</w:t>
      </w:r>
      <w:r w:rsidR="008062F6">
        <w:rPr>
          <w:rFonts w:hint="eastAsia"/>
          <w:rtl/>
        </w:rPr>
        <w:t>ص</w:t>
      </w:r>
      <w:r w:rsidR="00AE5F50">
        <w:rPr>
          <w:rFonts w:hint="eastAsia"/>
          <w:rtl/>
        </w:rPr>
        <w:t>لي</w:t>
      </w:r>
      <w:r w:rsidR="008062F6">
        <w:rPr>
          <w:rtl/>
        </w:rPr>
        <w:t xml:space="preserve"> ال</w:t>
      </w:r>
      <w:r w:rsidR="00AE5F50">
        <w:rPr>
          <w:rtl/>
        </w:rPr>
        <w:t>لي</w:t>
      </w:r>
      <w:r w:rsidR="008062F6">
        <w:rPr>
          <w:rFonts w:hint="eastAsia"/>
          <w:rtl/>
        </w:rPr>
        <w:t>ل</w:t>
      </w:r>
      <w:r w:rsidR="008062F6">
        <w:rPr>
          <w:rtl/>
        </w:rPr>
        <w:t xml:space="preserve"> کلّه و </w:t>
      </w:r>
      <w:r w:rsidR="008062F6">
        <w:rPr>
          <w:rFonts w:hint="cs"/>
          <w:rtl/>
        </w:rPr>
        <w:t>ی</w:t>
      </w:r>
      <w:r w:rsidR="008062F6">
        <w:rPr>
          <w:rFonts w:hint="eastAsia"/>
          <w:rtl/>
        </w:rPr>
        <w:t>خرج</w:t>
      </w:r>
      <w:r w:rsidR="008062F6">
        <w:rPr>
          <w:rtl/>
        </w:rPr>
        <w:t xml:space="preserve"> </w:t>
      </w:r>
      <w:r w:rsidR="00066653">
        <w:rPr>
          <w:rtl/>
        </w:rPr>
        <w:t>ساعة</w:t>
      </w:r>
      <w:r w:rsidR="008062F6">
        <w:rPr>
          <w:rtl/>
        </w:rPr>
        <w:t xml:space="preserve"> بعد </w:t>
      </w:r>
      <w:r w:rsidR="00066653">
        <w:rPr>
          <w:rtl/>
        </w:rPr>
        <w:t>ساعة</w:t>
      </w:r>
      <w:r w:rsidR="008062F6">
        <w:rPr>
          <w:rtl/>
        </w:rPr>
        <w:t xml:space="preserve"> </w:t>
      </w:r>
      <w:r w:rsidR="00AE5F50">
        <w:rPr>
          <w:rtl/>
        </w:rPr>
        <w:t>في</w:t>
      </w:r>
      <w:r w:rsidR="008062F6">
        <w:rPr>
          <w:rFonts w:hint="eastAsia"/>
          <w:rtl/>
        </w:rPr>
        <w:t>نظر</w:t>
      </w:r>
      <w:r w:rsidR="008062F6">
        <w:rPr>
          <w:rtl/>
        </w:rPr>
        <w:t xml:space="preserve"> </w:t>
      </w:r>
      <w:r w:rsidR="00444506">
        <w:rPr>
          <w:rtl/>
        </w:rPr>
        <w:t>الى</w:t>
      </w:r>
      <w:r w:rsidR="008062F6">
        <w:rPr>
          <w:rtl/>
        </w:rPr>
        <w:t xml:space="preserve"> السماء و </w:t>
      </w:r>
      <w:r w:rsidR="008062F6">
        <w:rPr>
          <w:rFonts w:hint="cs"/>
          <w:rtl/>
        </w:rPr>
        <w:t>ی</w:t>
      </w:r>
      <w:r w:rsidR="008062F6">
        <w:rPr>
          <w:rFonts w:hint="eastAsia"/>
          <w:rtl/>
        </w:rPr>
        <w:t>تلو</w:t>
      </w:r>
      <w:r w:rsidR="008062F6">
        <w:rPr>
          <w:rtl/>
        </w:rPr>
        <w:t xml:space="preserve"> القرآن،قال:فمرّ </w:t>
      </w:r>
      <w:r w:rsidR="00ED1C08">
        <w:rPr>
          <w:rtl/>
        </w:rPr>
        <w:t>بي</w:t>
      </w:r>
      <w:r w:rsidR="008062F6">
        <w:rPr>
          <w:rtl/>
        </w:rPr>
        <w:t xml:space="preserve"> بعد هدوء من ال</w:t>
      </w:r>
      <w:r w:rsidR="00AE5F50">
        <w:rPr>
          <w:rtl/>
        </w:rPr>
        <w:t>لي</w:t>
      </w:r>
      <w:r w:rsidR="008062F6">
        <w:rPr>
          <w:rFonts w:hint="eastAsia"/>
          <w:rtl/>
        </w:rPr>
        <w:t>ل</w:t>
      </w:r>
      <w:r w:rsidR="008062F6">
        <w:rPr>
          <w:rtl/>
        </w:rPr>
        <w:t xml:space="preserve"> فقال:</w:t>
      </w:r>
      <w:r w:rsidR="008062F6">
        <w:rPr>
          <w:rFonts w:hint="cs"/>
          <w:rtl/>
        </w:rPr>
        <w:t>ی</w:t>
      </w:r>
      <w:r w:rsidR="008062F6">
        <w:rPr>
          <w:rFonts w:hint="eastAsia"/>
          <w:rtl/>
        </w:rPr>
        <w:t>ا</w:t>
      </w:r>
      <w:r w:rsidR="008062F6">
        <w:rPr>
          <w:rtl/>
        </w:rPr>
        <w:t xml:space="preserve"> نوف أراقد أنت أم رامق؟قلت:بل رامق،أرمقک ب</w:t>
      </w:r>
      <w:r w:rsidR="00061B03">
        <w:rPr>
          <w:rtl/>
        </w:rPr>
        <w:t>بصري</w:t>
      </w:r>
      <w:r w:rsidR="008062F6">
        <w:rPr>
          <w:rtl/>
        </w:rPr>
        <w:t xml:space="preserve"> </w:t>
      </w:r>
      <w:r w:rsidR="008062F6">
        <w:rPr>
          <w:rFonts w:hint="cs"/>
          <w:rtl/>
        </w:rPr>
        <w:t>ی</w:t>
      </w:r>
      <w:r w:rsidR="008062F6">
        <w:rPr>
          <w:rFonts w:hint="eastAsia"/>
          <w:rtl/>
        </w:rPr>
        <w:t>ا</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ن،قال</w:t>
      </w:r>
      <w:r w:rsidR="008062F6">
        <w:rPr>
          <w:rtl/>
        </w:rPr>
        <w:t>:</w:t>
      </w:r>
      <w:r w:rsidR="008062F6">
        <w:rPr>
          <w:rFonts w:hint="cs"/>
          <w:rtl/>
        </w:rPr>
        <w:t>ی</w:t>
      </w:r>
      <w:r w:rsidR="008062F6">
        <w:rPr>
          <w:rFonts w:hint="eastAsia"/>
          <w:rtl/>
        </w:rPr>
        <w:t>ا</w:t>
      </w:r>
      <w:r w:rsidR="008062F6">
        <w:rPr>
          <w:rtl/>
        </w:rPr>
        <w:t xml:space="preserve"> نوف طو</w:t>
      </w:r>
      <w:r w:rsidR="00ED1C08">
        <w:rPr>
          <w:rtl/>
        </w:rPr>
        <w:t>بي</w:t>
      </w:r>
      <w:r w:rsidR="008062F6">
        <w:rPr>
          <w:rtl/>
        </w:rPr>
        <w:t xml:space="preserve"> للزاهد</w:t>
      </w:r>
      <w:r w:rsidR="008062F6">
        <w:rPr>
          <w:rFonts w:hint="cs"/>
          <w:rtl/>
        </w:rPr>
        <w:t>ی</w:t>
      </w:r>
      <w:r w:rsidR="008062F6">
        <w:rPr>
          <w:rFonts w:hint="eastAsia"/>
          <w:rtl/>
        </w:rPr>
        <w:t>ن</w:t>
      </w:r>
      <w:r w:rsidR="008062F6">
        <w:rPr>
          <w:rtl/>
        </w:rPr>
        <w:t xml:space="preserve">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الراغ</w:t>
      </w:r>
      <w:r w:rsidR="00ED1C08">
        <w:rPr>
          <w:rtl/>
        </w:rPr>
        <w:t>بي</w:t>
      </w:r>
      <w:r w:rsidR="008062F6">
        <w:rPr>
          <w:rFonts w:hint="eastAsia"/>
          <w:rtl/>
        </w:rPr>
        <w:t>ن</w:t>
      </w:r>
      <w:r w:rsidR="008062F6">
        <w:rPr>
          <w:rtl/>
        </w:rPr>
        <w:t xml:space="preserve"> </w:t>
      </w:r>
      <w:r w:rsidR="00AE5F50">
        <w:rPr>
          <w:rtl/>
        </w:rPr>
        <w:t>في</w:t>
      </w:r>
      <w:r w:rsidR="008062F6">
        <w:rPr>
          <w:rtl/>
        </w:rPr>
        <w:t xml:space="preserve"> ال</w:t>
      </w:r>
      <w:r w:rsidR="00444506">
        <w:rPr>
          <w:rtl/>
        </w:rPr>
        <w:t>آخرة</w:t>
      </w:r>
      <w:r w:rsidR="008062F6">
        <w:rPr>
          <w:rtl/>
        </w:rPr>
        <w:t xml:space="preserve">،أولئک </w:t>
      </w:r>
      <w:r w:rsidR="00772E38">
        <w:rPr>
          <w:rtl/>
        </w:rPr>
        <w:t>الذي</w:t>
      </w:r>
      <w:r w:rsidR="008062F6">
        <w:rPr>
          <w:rFonts w:hint="eastAsia"/>
          <w:rtl/>
        </w:rPr>
        <w:t>ن</w:t>
      </w:r>
      <w:r w:rsidR="008062F6">
        <w:rPr>
          <w:rtl/>
        </w:rPr>
        <w:t xml:space="preserve"> اتّخذوا الأرض بساطا و ترابها فراشا و ماءها ط</w:t>
      </w:r>
      <w:r w:rsidR="008062F6">
        <w:rPr>
          <w:rFonts w:hint="cs"/>
          <w:rtl/>
        </w:rPr>
        <w:t>ی</w:t>
      </w:r>
      <w:r w:rsidR="008062F6">
        <w:rPr>
          <w:rFonts w:hint="eastAsia"/>
          <w:rtl/>
        </w:rPr>
        <w:t>با</w:t>
      </w:r>
      <w:r w:rsidR="008062F6">
        <w:rPr>
          <w:rtl/>
        </w:rPr>
        <w:t xml:space="preserve"> و القرآن دثارا و الدعاء شعارا</w:t>
      </w:r>
    </w:p>
    <w:p w:rsidR="00705EBE" w:rsidRDefault="00066653" w:rsidP="00705EBE">
      <w:pPr>
        <w:pStyle w:val="libLine"/>
        <w:rPr>
          <w:rtl/>
        </w:rPr>
      </w:pPr>
      <w:r>
        <w:rPr>
          <w:rFonts w:hint="eastAsia"/>
          <w:rtl/>
        </w:rPr>
        <w:t>____________________</w:t>
      </w:r>
    </w:p>
    <w:p w:rsidR="00C10AE1" w:rsidRDefault="00066653" w:rsidP="00705EBE">
      <w:pPr>
        <w:pStyle w:val="libFootnote0"/>
        <w:rPr>
          <w:rtl/>
        </w:rPr>
      </w:pPr>
      <w:r>
        <w:rPr>
          <w:rtl/>
        </w:rPr>
        <w:t>(1)</w:t>
      </w:r>
      <w:r w:rsidR="008062F6">
        <w:rPr>
          <w:rtl/>
        </w:rPr>
        <w:t xml:space="preserve"> ق:</w:t>
      </w:r>
      <w:r>
        <w:rPr>
          <w:rtl/>
        </w:rPr>
        <w:t>100</w:t>
      </w:r>
      <w:r w:rsidR="008062F6">
        <w:rPr>
          <w:rtl/>
        </w:rPr>
        <w:t>/</w:t>
      </w:r>
      <w:r>
        <w:rPr>
          <w:rtl/>
        </w:rPr>
        <w:t>15</w:t>
      </w:r>
      <w:r w:rsidR="008062F6">
        <w:rPr>
          <w:rtl/>
        </w:rPr>
        <w:t>/</w:t>
      </w:r>
      <w:r>
        <w:rPr>
          <w:rtl/>
        </w:rPr>
        <w:t>17</w:t>
      </w:r>
      <w:r w:rsidR="008062F6">
        <w:rPr>
          <w:rtl/>
        </w:rPr>
        <w:t>،ج:</w:t>
      </w:r>
      <w:r>
        <w:rPr>
          <w:rtl/>
        </w:rPr>
        <w:t>382</w:t>
      </w:r>
      <w:r w:rsidR="008062F6">
        <w:rPr>
          <w:rtl/>
        </w:rPr>
        <w:t>/</w:t>
      </w:r>
      <w:r>
        <w:rPr>
          <w:rtl/>
        </w:rPr>
        <w:t>77</w:t>
      </w:r>
      <w:r w:rsidR="008062F6">
        <w:rPr>
          <w:rtl/>
        </w:rPr>
        <w:t>.</w:t>
      </w:r>
    </w:p>
    <w:p w:rsidR="00C10AE1" w:rsidRDefault="00066653" w:rsidP="00705EBE">
      <w:pPr>
        <w:pStyle w:val="libFootnote0"/>
        <w:rPr>
          <w:rtl/>
        </w:rPr>
      </w:pPr>
      <w:r>
        <w:rPr>
          <w:rtl/>
        </w:rPr>
        <w:t>(2)</w:t>
      </w:r>
      <w:r w:rsidR="008062F6">
        <w:rPr>
          <w:rtl/>
        </w:rPr>
        <w:t xml:space="preserve"> ق:کتاب ال</w:t>
      </w:r>
      <w:r w:rsidR="00E5742D">
        <w:rPr>
          <w:rtl/>
        </w:rPr>
        <w:t>أي</w:t>
      </w:r>
      <w:r w:rsidR="008062F6">
        <w:rPr>
          <w:rFonts w:hint="eastAsia"/>
          <w:rtl/>
        </w:rPr>
        <w:t>مان</w:t>
      </w:r>
      <w:r w:rsidR="00705EBE">
        <w:rPr>
          <w:rFonts w:hint="cs"/>
          <w:rtl/>
        </w:rPr>
        <w:t>/</w:t>
      </w:r>
      <w:r>
        <w:rPr>
          <w:rtl/>
        </w:rPr>
        <w:t>149</w:t>
      </w:r>
      <w:r w:rsidR="008062F6">
        <w:rPr>
          <w:rtl/>
        </w:rPr>
        <w:t>/</w:t>
      </w:r>
      <w:r>
        <w:rPr>
          <w:rtl/>
        </w:rPr>
        <w:t>19</w:t>
      </w:r>
      <w:r w:rsidR="008062F6">
        <w:rPr>
          <w:rtl/>
        </w:rPr>
        <w:t>،ج:</w:t>
      </w:r>
      <w:r>
        <w:rPr>
          <w:rtl/>
        </w:rPr>
        <w:t>177</w:t>
      </w:r>
      <w:r w:rsidR="008062F6">
        <w:rPr>
          <w:rtl/>
        </w:rPr>
        <w:t>/</w:t>
      </w:r>
      <w:r>
        <w:rPr>
          <w:rtl/>
        </w:rPr>
        <w:t>68</w:t>
      </w:r>
      <w:r w:rsidR="008062F6">
        <w:rPr>
          <w:rtl/>
        </w:rPr>
        <w:t>.</w:t>
      </w:r>
    </w:p>
    <w:p w:rsidR="00C10AE1" w:rsidRDefault="00066653" w:rsidP="00705EBE">
      <w:pPr>
        <w:pStyle w:val="libFootnote0"/>
        <w:rPr>
          <w:rtl/>
        </w:rPr>
      </w:pPr>
      <w:r>
        <w:rPr>
          <w:rtl/>
        </w:rPr>
        <w:t>(3)</w:t>
      </w:r>
      <w:r w:rsidR="008062F6">
        <w:rPr>
          <w:rtl/>
        </w:rPr>
        <w:t xml:space="preserve"> ق:کتاب ال</w:t>
      </w:r>
      <w:r w:rsidR="00E5742D">
        <w:rPr>
          <w:rtl/>
        </w:rPr>
        <w:t>أي</w:t>
      </w:r>
      <w:r w:rsidR="008062F6">
        <w:rPr>
          <w:rFonts w:hint="eastAsia"/>
          <w:rtl/>
        </w:rPr>
        <w:t>مان</w:t>
      </w:r>
      <w:r w:rsidR="00705EBE">
        <w:rPr>
          <w:rFonts w:hint="cs"/>
          <w:rtl/>
        </w:rPr>
        <w:t>/</w:t>
      </w:r>
      <w:r>
        <w:rPr>
          <w:rtl/>
        </w:rPr>
        <w:t>155</w:t>
      </w:r>
      <w:r w:rsidR="008062F6">
        <w:rPr>
          <w:rtl/>
        </w:rPr>
        <w:t>/</w:t>
      </w:r>
      <w:r>
        <w:rPr>
          <w:rtl/>
        </w:rPr>
        <w:t>19</w:t>
      </w:r>
      <w:r w:rsidR="008062F6">
        <w:rPr>
          <w:rtl/>
        </w:rPr>
        <w:t>،ج:</w:t>
      </w:r>
      <w:r>
        <w:rPr>
          <w:rtl/>
        </w:rPr>
        <w:t>196</w:t>
      </w:r>
      <w:r w:rsidR="008062F6">
        <w:rPr>
          <w:rtl/>
        </w:rPr>
        <w:t>/</w:t>
      </w:r>
      <w:r>
        <w:rPr>
          <w:rtl/>
        </w:rPr>
        <w:t>68</w:t>
      </w:r>
      <w:r w:rsidR="008062F6">
        <w:rPr>
          <w:rtl/>
        </w:rPr>
        <w:t>.</w:t>
      </w:r>
    </w:p>
    <w:p w:rsidR="008733E9" w:rsidRDefault="008733E9" w:rsidP="008733E9">
      <w:pPr>
        <w:pStyle w:val="libNormal"/>
        <w:rPr>
          <w:rtl/>
        </w:rPr>
      </w:pPr>
      <w:r>
        <w:rPr>
          <w:rFonts w:hint="eastAsia"/>
          <w:rtl/>
        </w:rPr>
        <w:br w:type="page"/>
      </w:r>
    </w:p>
    <w:p w:rsidR="00C10AE1" w:rsidRDefault="008062F6" w:rsidP="00705EBE">
      <w:pPr>
        <w:pStyle w:val="libNormal0"/>
        <w:rPr>
          <w:rtl/>
        </w:rPr>
      </w:pPr>
      <w:r>
        <w:rPr>
          <w:rFonts w:hint="eastAsia"/>
          <w:rtl/>
        </w:rPr>
        <w:t>و</w:t>
      </w:r>
      <w:r>
        <w:rPr>
          <w:rtl/>
        </w:rPr>
        <w:t xml:space="preserve"> قرضوا من الدن</w:t>
      </w:r>
      <w:r>
        <w:rPr>
          <w:rFonts w:hint="cs"/>
          <w:rtl/>
        </w:rPr>
        <w:t>ی</w:t>
      </w:r>
      <w:r>
        <w:rPr>
          <w:rFonts w:hint="eastAsia"/>
          <w:rtl/>
        </w:rPr>
        <w:t>ا</w:t>
      </w:r>
      <w:r>
        <w:rPr>
          <w:rtl/>
        </w:rPr>
        <w:t xml:space="preserve"> تقر</w:t>
      </w:r>
      <w:r>
        <w:rPr>
          <w:rFonts w:hint="cs"/>
          <w:rtl/>
        </w:rPr>
        <w:t>ی</w:t>
      </w:r>
      <w:r>
        <w:rPr>
          <w:rFonts w:hint="eastAsia"/>
          <w:rtl/>
        </w:rPr>
        <w:t>ضا</w:t>
      </w:r>
      <w:r>
        <w:rPr>
          <w:rtl/>
        </w:rPr>
        <w:t xml:space="preserve"> ع</w:t>
      </w:r>
      <w:r w:rsidR="00AE5F50">
        <w:rPr>
          <w:rtl/>
        </w:rPr>
        <w:t>ل</w:t>
      </w:r>
      <w:r w:rsidR="00705EBE">
        <w:rPr>
          <w:rFonts w:hint="cs"/>
          <w:rtl/>
        </w:rPr>
        <w:t>ى</w:t>
      </w:r>
      <w:r>
        <w:rPr>
          <w:rtl/>
        </w:rPr>
        <w:t xml:space="preserve"> منهاج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BE14E3" w:rsidRPr="00BE14E3">
        <w:rPr>
          <w:rStyle w:val="libAlaemChar"/>
          <w:rtl/>
        </w:rPr>
        <w:t>عليه‌السلام</w:t>
      </w:r>
      <w:r>
        <w:rPr>
          <w:rtl/>
        </w:rPr>
        <w:t>،انّ اللّه(عزّ و جلّ) أ</w:t>
      </w:r>
      <w:r w:rsidR="00F232AE">
        <w:rPr>
          <w:rtl/>
        </w:rPr>
        <w:t>وحي</w:t>
      </w:r>
      <w:r>
        <w:rPr>
          <w:rtl/>
        </w:rPr>
        <w:t xml:space="preserve"> </w:t>
      </w:r>
      <w:r w:rsidR="00444506">
        <w:rPr>
          <w:rtl/>
        </w:rPr>
        <w:t>الى</w:t>
      </w:r>
      <w:r>
        <w:rPr>
          <w:rtl/>
        </w:rPr>
        <w:t xml:space="preserve">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:قل للملأ من </w:t>
      </w:r>
      <w:r w:rsidR="00AE5F50">
        <w:rPr>
          <w:rtl/>
        </w:rPr>
        <w:t>بني</w:t>
      </w:r>
      <w:r>
        <w:rPr>
          <w:rtl/>
        </w:rPr>
        <w:t xml:space="preserve"> إسرائ</w:t>
      </w:r>
      <w:r>
        <w:rPr>
          <w:rFonts w:hint="cs"/>
          <w:rtl/>
        </w:rPr>
        <w:t>ی</w:t>
      </w:r>
      <w:r>
        <w:rPr>
          <w:rFonts w:hint="eastAsia"/>
          <w:rtl/>
        </w:rPr>
        <w:t>ل</w:t>
      </w:r>
      <w:r>
        <w:rPr>
          <w:rtl/>
        </w:rPr>
        <w:t xml:space="preserve"> لا </w:t>
      </w:r>
      <w:r>
        <w:rPr>
          <w:rFonts w:hint="cs"/>
          <w:rtl/>
        </w:rPr>
        <w:t>ی</w:t>
      </w:r>
      <w:r>
        <w:rPr>
          <w:rFonts w:hint="eastAsia"/>
          <w:rtl/>
        </w:rPr>
        <w:t>دخلون</w:t>
      </w:r>
      <w:r>
        <w:rPr>
          <w:rtl/>
        </w:rPr>
        <w:t xml:space="preserve"> </w:t>
      </w:r>
      <w:r w:rsidR="00ED1C08">
        <w:rPr>
          <w:rtl/>
        </w:rPr>
        <w:t>بي</w:t>
      </w:r>
      <w:r>
        <w:rPr>
          <w:rFonts w:hint="eastAsia"/>
          <w:rtl/>
        </w:rPr>
        <w:t>تا</w:t>
      </w:r>
      <w:r>
        <w:rPr>
          <w:rtl/>
        </w:rPr>
        <w:t xml:space="preserve"> من </w:t>
      </w:r>
      <w:r w:rsidR="00ED1C08">
        <w:rPr>
          <w:rtl/>
        </w:rPr>
        <w:t>بي</w:t>
      </w:r>
      <w:r>
        <w:rPr>
          <w:rFonts w:hint="eastAsia"/>
          <w:rtl/>
        </w:rPr>
        <w:t>وت</w:t>
      </w:r>
      <w:r w:rsidR="00705EBE">
        <w:rPr>
          <w:rFonts w:hint="cs"/>
          <w:rtl/>
        </w:rPr>
        <w:t>ي</w:t>
      </w:r>
      <w:r>
        <w:rPr>
          <w:rtl/>
        </w:rPr>
        <w:t xml:space="preserve"> الاّ بقلوب </w:t>
      </w:r>
      <w:r w:rsidR="000B62C1">
        <w:rPr>
          <w:rtl/>
        </w:rPr>
        <w:t>طاهرة</w:t>
      </w:r>
      <w:r>
        <w:rPr>
          <w:rtl/>
        </w:rPr>
        <w:t xml:space="preserve"> و أبصار </w:t>
      </w:r>
      <w:r w:rsidR="00705EBE">
        <w:rPr>
          <w:rtl/>
        </w:rPr>
        <w:t>خاشعة</w:t>
      </w:r>
      <w:r>
        <w:rPr>
          <w:rtl/>
        </w:rPr>
        <w:t xml:space="preserve"> و أکفّ نق</w:t>
      </w:r>
      <w:r>
        <w:rPr>
          <w:rFonts w:hint="cs"/>
          <w:rtl/>
        </w:rPr>
        <w:t>یّ</w:t>
      </w:r>
      <w:r>
        <w:rPr>
          <w:rFonts w:hint="eastAsia"/>
          <w:rtl/>
        </w:rPr>
        <w:t>ه</w:t>
      </w:r>
      <w:r>
        <w:rPr>
          <w:rtl/>
        </w:rPr>
        <w:t xml:space="preserve"> و قل لهم اعلموا </w:t>
      </w:r>
      <w:r w:rsidR="00AE5F50">
        <w:rPr>
          <w:rtl/>
        </w:rPr>
        <w:t>انّي</w:t>
      </w:r>
      <w:r>
        <w:rPr>
          <w:rtl/>
        </w:rPr>
        <w:t xml:space="preserve"> غ</w:t>
      </w:r>
      <w:r>
        <w:rPr>
          <w:rFonts w:hint="cs"/>
          <w:rtl/>
        </w:rPr>
        <w:t>ی</w:t>
      </w:r>
      <w:r>
        <w:rPr>
          <w:rFonts w:hint="eastAsia"/>
          <w:rtl/>
        </w:rPr>
        <w:t>ر</w:t>
      </w:r>
      <w:r>
        <w:rPr>
          <w:rtl/>
        </w:rPr>
        <w:t xml:space="preserve"> مستج</w:t>
      </w:r>
      <w:r>
        <w:rPr>
          <w:rFonts w:hint="cs"/>
          <w:rtl/>
        </w:rPr>
        <w:t>ی</w:t>
      </w:r>
      <w:r>
        <w:rPr>
          <w:rFonts w:hint="eastAsia"/>
          <w:rtl/>
        </w:rPr>
        <w:t>ب</w:t>
      </w:r>
      <w:r>
        <w:rPr>
          <w:rtl/>
        </w:rPr>
        <w:t xml:space="preserve"> لأحد منکم </w:t>
      </w:r>
      <w:r w:rsidR="007A1F57">
        <w:rPr>
          <w:rtl/>
        </w:rPr>
        <w:t>دعوة</w:t>
      </w:r>
      <w:r>
        <w:rPr>
          <w:rtl/>
        </w:rPr>
        <w:t xml:space="preserve"> و لأحد من خ</w:t>
      </w:r>
      <w:r w:rsidR="00D36E79" w:rsidRPr="00D36E79">
        <w:rPr>
          <w:rtl/>
        </w:rPr>
        <w:t>لقي</w:t>
      </w:r>
      <w:r>
        <w:rPr>
          <w:rtl/>
        </w:rPr>
        <w:t xml:space="preserve"> </w:t>
      </w:r>
      <w:r w:rsidR="00DD1AF8">
        <w:rPr>
          <w:rtl/>
        </w:rPr>
        <w:t>قبلة</w:t>
      </w:r>
      <w:r>
        <w:rPr>
          <w:rtl/>
        </w:rPr>
        <w:t xml:space="preserve"> </w:t>
      </w:r>
      <w:r w:rsidR="00061B03">
        <w:rPr>
          <w:rtl/>
        </w:rPr>
        <w:t>مظلمة</w:t>
      </w:r>
      <w:r>
        <w:rPr>
          <w:rtl/>
        </w:rPr>
        <w:t xml:space="preserve"> ...الخ،و </w:t>
      </w:r>
      <w:r>
        <w:rPr>
          <w:rFonts w:hint="cs"/>
          <w:rtl/>
        </w:rPr>
        <w:t>ی</w:t>
      </w:r>
      <w:r>
        <w:rPr>
          <w:rFonts w:hint="eastAsia"/>
          <w:rtl/>
        </w:rPr>
        <w:t>قرب</w:t>
      </w:r>
      <w:r>
        <w:rPr>
          <w:rtl/>
        </w:rPr>
        <w:t xml:space="preserve"> منه </w:t>
      </w:r>
      <w:r w:rsidRPr="00705EBE">
        <w:rPr>
          <w:rStyle w:val="libNormalChar"/>
          <w:rtl/>
        </w:rPr>
        <w:t xml:space="preserve">ما </w:t>
      </w:r>
      <w:r w:rsidR="00AE5F50" w:rsidRPr="00705EBE">
        <w:rPr>
          <w:rStyle w:val="libNormalChar"/>
          <w:rtl/>
        </w:rPr>
        <w:t>في</w:t>
      </w:r>
      <w:r w:rsidRPr="00705EBE">
        <w:rPr>
          <w:rStyle w:val="libNormalChar"/>
          <w:rtl/>
        </w:rPr>
        <w:t>(</w:t>
      </w:r>
      <w:r w:rsidR="00BE14E3" w:rsidRPr="00705EBE">
        <w:rPr>
          <w:rStyle w:val="libNormalChar"/>
          <w:rtl/>
        </w:rPr>
        <w:t>نهج البلاغة</w:t>
      </w:r>
      <w:r w:rsidRPr="00705EBE">
        <w:rPr>
          <w:rStyle w:val="libNormalChar"/>
          <w:rtl/>
        </w:rPr>
        <w:t xml:space="preserve">) و </w:t>
      </w:r>
      <w:r w:rsidR="00AE5F50" w:rsidRPr="00705EBE">
        <w:rPr>
          <w:rStyle w:val="libNormalChar"/>
          <w:rtl/>
        </w:rPr>
        <w:t>في</w:t>
      </w:r>
      <w:r w:rsidRPr="00705EBE">
        <w:rPr>
          <w:rStyle w:val="libNormalChar"/>
          <w:rFonts w:hint="eastAsia"/>
          <w:rtl/>
        </w:rPr>
        <w:t>ه</w:t>
      </w:r>
      <w:r>
        <w:rPr>
          <w:rtl/>
        </w:rPr>
        <w:t>: ثم قرضوا الدن</w:t>
      </w:r>
      <w:r>
        <w:rPr>
          <w:rFonts w:hint="cs"/>
          <w:rtl/>
        </w:rPr>
        <w:t>ی</w:t>
      </w:r>
      <w:r>
        <w:rPr>
          <w:rFonts w:hint="eastAsia"/>
          <w:rtl/>
        </w:rPr>
        <w:t>ا</w:t>
      </w:r>
      <w:r>
        <w:rPr>
          <w:rtl/>
        </w:rPr>
        <w:t xml:space="preserve"> قرضا ع</w:t>
      </w:r>
      <w:r w:rsidR="00AE5F50">
        <w:rPr>
          <w:rtl/>
        </w:rPr>
        <w:t>ل</w:t>
      </w:r>
      <w:r w:rsidR="00705EBE">
        <w:rPr>
          <w:rFonts w:hint="cs"/>
          <w:rtl/>
        </w:rPr>
        <w:t>ى</w:t>
      </w:r>
      <w:r>
        <w:rPr>
          <w:rtl/>
        </w:rPr>
        <w:t xml:space="preserve"> منهاج المس</w:t>
      </w:r>
      <w:r>
        <w:rPr>
          <w:rFonts w:hint="cs"/>
          <w:rtl/>
        </w:rPr>
        <w:t>ی</w:t>
      </w:r>
      <w:r>
        <w:rPr>
          <w:rFonts w:hint="eastAsia"/>
          <w:rtl/>
        </w:rPr>
        <w:t>ح،</w:t>
      </w:r>
      <w:r>
        <w:rPr>
          <w:rFonts w:hint="cs"/>
          <w:rtl/>
        </w:rPr>
        <w:t>ی</w:t>
      </w:r>
      <w:r>
        <w:rPr>
          <w:rFonts w:hint="eastAsia"/>
          <w:rtl/>
        </w:rPr>
        <w:t>ا</w:t>
      </w:r>
      <w:r>
        <w:rPr>
          <w:rtl/>
        </w:rPr>
        <w:t xml:space="preserve"> نوف إنّ داود </w:t>
      </w:r>
      <w:r w:rsidR="00BE14E3" w:rsidRPr="00BE14E3">
        <w:rPr>
          <w:rStyle w:val="libAlaemChar"/>
          <w:rtl/>
        </w:rPr>
        <w:t>عليه‌السلام</w:t>
      </w:r>
      <w:r>
        <w:rPr>
          <w:rtl/>
        </w:rPr>
        <w:t xml:space="preserve"> قام </w:t>
      </w:r>
      <w:r w:rsidR="00AE5F50">
        <w:rPr>
          <w:rtl/>
        </w:rPr>
        <w:t>في</w:t>
      </w:r>
      <w:r>
        <w:rPr>
          <w:rtl/>
        </w:rPr>
        <w:t xml:space="preserve"> مثل هذه ال</w:t>
      </w:r>
      <w:r w:rsidR="00066653">
        <w:rPr>
          <w:rtl/>
        </w:rPr>
        <w:t>ساعة</w:t>
      </w:r>
      <w:r>
        <w:rPr>
          <w:rtl/>
        </w:rPr>
        <w:t xml:space="preserve"> من ال</w:t>
      </w:r>
      <w:r w:rsidR="00AE5F50">
        <w:rPr>
          <w:rtl/>
        </w:rPr>
        <w:t>لي</w:t>
      </w:r>
      <w:r>
        <w:rPr>
          <w:rFonts w:hint="eastAsia"/>
          <w:rtl/>
        </w:rPr>
        <w:t>ل</w:t>
      </w:r>
      <w:r>
        <w:rPr>
          <w:rtl/>
        </w:rPr>
        <w:t xml:space="preserve"> فقال انّها </w:t>
      </w:r>
      <w:r w:rsidR="00066653">
        <w:rPr>
          <w:rtl/>
        </w:rPr>
        <w:t>ساعة</w:t>
      </w:r>
      <w:r>
        <w:rPr>
          <w:rtl/>
        </w:rPr>
        <w:t xml:space="preserve"> لا </w:t>
      </w:r>
      <w:r>
        <w:rPr>
          <w:rFonts w:hint="cs"/>
          <w:rtl/>
        </w:rPr>
        <w:t>ی</w:t>
      </w:r>
      <w:r>
        <w:rPr>
          <w:rFonts w:hint="eastAsia"/>
          <w:rtl/>
        </w:rPr>
        <w:t>دعو</w:t>
      </w:r>
      <w:r>
        <w:rPr>
          <w:rtl/>
        </w:rPr>
        <w:t xml:space="preserve"> </w:t>
      </w:r>
      <w:r w:rsidR="00AE5F50">
        <w:rPr>
          <w:rtl/>
        </w:rPr>
        <w:t>في</w:t>
      </w:r>
      <w:r>
        <w:rPr>
          <w:rFonts w:hint="eastAsia"/>
          <w:rtl/>
        </w:rPr>
        <w:t>ها</w:t>
      </w:r>
      <w:r>
        <w:rPr>
          <w:rtl/>
        </w:rPr>
        <w:t xml:space="preserve"> عبد ربّه الاّ استج</w:t>
      </w:r>
      <w:r>
        <w:rPr>
          <w:rFonts w:hint="cs"/>
          <w:rtl/>
        </w:rPr>
        <w:t>ی</w:t>
      </w:r>
      <w:r>
        <w:rPr>
          <w:rFonts w:hint="eastAsia"/>
          <w:rtl/>
        </w:rPr>
        <w:t>ب</w:t>
      </w:r>
      <w:r>
        <w:rPr>
          <w:rtl/>
        </w:rPr>
        <w:t xml:space="preserve"> له الاّ أن </w:t>
      </w:r>
      <w:r>
        <w:rPr>
          <w:rFonts w:hint="cs"/>
          <w:rtl/>
        </w:rPr>
        <w:t>ی</w:t>
      </w:r>
      <w:r>
        <w:rPr>
          <w:rFonts w:hint="eastAsia"/>
          <w:rtl/>
        </w:rPr>
        <w:t>کون</w:t>
      </w:r>
      <w:r>
        <w:rPr>
          <w:rtl/>
        </w:rPr>
        <w:t xml:space="preserve"> عشّارا أو </w:t>
      </w:r>
      <w:r w:rsidR="001E63C7">
        <w:rPr>
          <w:rtl/>
        </w:rPr>
        <w:t>عري</w:t>
      </w:r>
      <w:r>
        <w:rPr>
          <w:rFonts w:hint="eastAsia"/>
          <w:rtl/>
        </w:rPr>
        <w:t>فا</w:t>
      </w:r>
      <w:r>
        <w:rPr>
          <w:rtl/>
        </w:rPr>
        <w:t xml:space="preserve"> أو شرط</w:t>
      </w:r>
      <w:r>
        <w:rPr>
          <w:rFonts w:hint="cs"/>
          <w:rtl/>
        </w:rPr>
        <w:t>یّ</w:t>
      </w:r>
      <w:r>
        <w:rPr>
          <w:rFonts w:hint="eastAsia"/>
          <w:rtl/>
        </w:rPr>
        <w:t>ا</w:t>
      </w:r>
      <w:r>
        <w:rPr>
          <w:rtl/>
        </w:rPr>
        <w:t xml:space="preserve"> أو صاحب ع</w:t>
      </w:r>
      <w:r>
        <w:rPr>
          <w:rFonts w:hint="eastAsia"/>
          <w:rtl/>
        </w:rPr>
        <w:t>رطب</w:t>
      </w:r>
      <w:r w:rsidR="00705EBE">
        <w:rPr>
          <w:rFonts w:hint="cs"/>
          <w:rtl/>
        </w:rPr>
        <w:t>ة</w:t>
      </w:r>
      <w:r>
        <w:rPr>
          <w:rtl/>
        </w:rPr>
        <w:t xml:space="preserve"> و </w:t>
      </w:r>
      <w:r w:rsidR="00E5742D">
        <w:rPr>
          <w:rtl/>
        </w:rPr>
        <w:t>هي</w:t>
      </w:r>
      <w:r>
        <w:rPr>
          <w:rtl/>
        </w:rPr>
        <w:t xml:space="preserve"> الطنبور أو صاحب کوب</w:t>
      </w:r>
      <w:r w:rsidR="00705EBE">
        <w:rPr>
          <w:rFonts w:hint="cs"/>
          <w:rtl/>
        </w:rPr>
        <w:t>ة</w:t>
      </w:r>
      <w:r>
        <w:rPr>
          <w:rtl/>
        </w:rPr>
        <w:t xml:space="preserve"> و </w:t>
      </w:r>
      <w:r w:rsidR="00E5742D">
        <w:rPr>
          <w:rtl/>
        </w:rPr>
        <w:t>هي</w:t>
      </w:r>
      <w:r>
        <w:rPr>
          <w:rtl/>
        </w:rPr>
        <w:t xml:space="preserve"> الطبل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ED1C08" w:rsidP="00705EBE">
      <w:pPr>
        <w:pStyle w:val="libNormal"/>
        <w:rPr>
          <w:rtl/>
        </w:rPr>
      </w:pPr>
      <w:r>
        <w:rPr>
          <w:rFonts w:hint="eastAsia"/>
          <w:rtl/>
        </w:rPr>
        <w:t>رو</w:t>
      </w:r>
      <w:r w:rsidR="00705EBE">
        <w:rPr>
          <w:rFonts w:hint="cs"/>
          <w:rtl/>
        </w:rPr>
        <w:t>ى</w:t>
      </w:r>
      <w:r w:rsidR="008062F6">
        <w:rPr>
          <w:rtl/>
        </w:rPr>
        <w:t xml:space="preserve"> ال</w:t>
      </w:r>
      <w:r w:rsidR="00E5742D">
        <w:rPr>
          <w:rtl/>
        </w:rPr>
        <w:t>مسعودي</w:t>
      </w:r>
      <w:r w:rsidR="008062F6">
        <w:rPr>
          <w:rtl/>
        </w:rPr>
        <w:t xml:space="preserve"> </w:t>
      </w:r>
      <w:r w:rsidR="00AE5F50">
        <w:rPr>
          <w:rtl/>
        </w:rPr>
        <w:t>في</w:t>
      </w:r>
      <w:r w:rsidR="008062F6">
        <w:rPr>
          <w:rtl/>
        </w:rPr>
        <w:t>(مروج الذهب) انّ ال</w:t>
      </w:r>
      <w:r w:rsidR="003238F2">
        <w:rPr>
          <w:rtl/>
        </w:rPr>
        <w:t>مهتدي</w:t>
      </w:r>
      <w:r w:rsidR="008062F6">
        <w:rPr>
          <w:rtl/>
        </w:rPr>
        <w:t xml:space="preserve"> باللّه کتب هذا الخبر بخطّه و کان </w:t>
      </w:r>
      <w:r w:rsidR="008062F6">
        <w:rPr>
          <w:rFonts w:hint="cs"/>
          <w:rtl/>
        </w:rPr>
        <w:t>ی</w:t>
      </w:r>
      <w:r w:rsidR="008062F6">
        <w:rPr>
          <w:rFonts w:hint="eastAsia"/>
          <w:rtl/>
        </w:rPr>
        <w:t>سمع</w:t>
      </w:r>
      <w:r w:rsidR="008062F6">
        <w:rPr>
          <w:rtl/>
        </w:rPr>
        <w:t xml:space="preserve"> منه </w:t>
      </w:r>
      <w:r w:rsidR="00AE5F50">
        <w:rPr>
          <w:rtl/>
        </w:rPr>
        <w:t>في</w:t>
      </w:r>
      <w:r w:rsidR="008062F6">
        <w:rPr>
          <w:rtl/>
        </w:rPr>
        <w:t xml:space="preserve"> جوف ال</w:t>
      </w:r>
      <w:r w:rsidR="00AE5F50">
        <w:rPr>
          <w:rtl/>
        </w:rPr>
        <w:t>لي</w:t>
      </w:r>
      <w:r w:rsidR="008062F6">
        <w:rPr>
          <w:rFonts w:hint="eastAsia"/>
          <w:rtl/>
        </w:rPr>
        <w:t>ل</w:t>
      </w:r>
      <w:r w:rsidR="008062F6">
        <w:rPr>
          <w:rtl/>
        </w:rPr>
        <w:t xml:space="preserve"> و قد خلا بربّه و هو </w:t>
      </w:r>
      <w:r w:rsidR="008062F6">
        <w:rPr>
          <w:rFonts w:hint="cs"/>
          <w:rtl/>
        </w:rPr>
        <w:t>ی</w:t>
      </w:r>
      <w:r w:rsidR="008062F6">
        <w:rPr>
          <w:rFonts w:hint="eastAsia"/>
          <w:rtl/>
        </w:rPr>
        <w:t>بک</w:t>
      </w:r>
      <w:r w:rsidR="008062F6">
        <w:rPr>
          <w:rFonts w:hint="cs"/>
          <w:rtl/>
        </w:rPr>
        <w:t>ی</w:t>
      </w:r>
      <w:r w:rsidR="008062F6">
        <w:rPr>
          <w:rtl/>
        </w:rPr>
        <w:t xml:space="preserve"> و </w:t>
      </w:r>
      <w:r w:rsidR="008062F6">
        <w:rPr>
          <w:rFonts w:hint="cs"/>
          <w:rtl/>
        </w:rPr>
        <w:t>ی</w:t>
      </w:r>
      <w:r w:rsidR="008062F6">
        <w:rPr>
          <w:rFonts w:hint="eastAsia"/>
          <w:rtl/>
        </w:rPr>
        <w:t>قول</w:t>
      </w:r>
      <w:r w:rsidR="008062F6">
        <w:rPr>
          <w:rtl/>
        </w:rPr>
        <w:t>:</w:t>
      </w:r>
      <w:r w:rsidR="008062F6">
        <w:rPr>
          <w:rFonts w:hint="cs"/>
          <w:rtl/>
        </w:rPr>
        <w:t>ی</w:t>
      </w:r>
      <w:r w:rsidR="008062F6">
        <w:rPr>
          <w:rFonts w:hint="eastAsia"/>
          <w:rtl/>
        </w:rPr>
        <w:t>ا</w:t>
      </w:r>
      <w:r w:rsidR="008062F6">
        <w:rPr>
          <w:rtl/>
        </w:rPr>
        <w:t xml:space="preserve"> نوف طو</w:t>
      </w:r>
      <w:r>
        <w:rPr>
          <w:rtl/>
        </w:rPr>
        <w:t>بي</w:t>
      </w:r>
      <w:r w:rsidR="008062F6">
        <w:rPr>
          <w:rtl/>
        </w:rPr>
        <w:t xml:space="preserve"> للزاهد</w:t>
      </w:r>
      <w:r w:rsidR="008062F6">
        <w:rPr>
          <w:rFonts w:hint="cs"/>
          <w:rtl/>
        </w:rPr>
        <w:t>ی</w:t>
      </w:r>
      <w:r w:rsidR="008062F6">
        <w:rPr>
          <w:rFonts w:hint="eastAsia"/>
          <w:rtl/>
        </w:rPr>
        <w:t>ن</w:t>
      </w:r>
      <w:r w:rsidR="008062F6">
        <w:rPr>
          <w:rtl/>
        </w:rPr>
        <w:t xml:space="preserve">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الراغ</w:t>
      </w:r>
      <w:r>
        <w:rPr>
          <w:rtl/>
        </w:rPr>
        <w:t>بي</w:t>
      </w:r>
      <w:r w:rsidR="008062F6">
        <w:rPr>
          <w:rFonts w:hint="eastAsia"/>
          <w:rtl/>
        </w:rPr>
        <w:t>ن</w:t>
      </w:r>
      <w:r w:rsidR="008062F6">
        <w:rPr>
          <w:rtl/>
        </w:rPr>
        <w:t xml:space="preserve"> </w:t>
      </w:r>
      <w:r w:rsidR="00AE5F50">
        <w:rPr>
          <w:rtl/>
        </w:rPr>
        <w:t>في</w:t>
      </w:r>
      <w:r w:rsidR="008062F6">
        <w:rPr>
          <w:rtl/>
        </w:rPr>
        <w:t xml:space="preserve"> ال</w:t>
      </w:r>
      <w:r w:rsidR="00444506">
        <w:rPr>
          <w:rtl/>
        </w:rPr>
        <w:t>آخرة</w:t>
      </w:r>
      <w:r w:rsidR="008062F6">
        <w:rPr>
          <w:rtl/>
        </w:rPr>
        <w:t>،</w:t>
      </w:r>
      <w:r w:rsidR="00444506">
        <w:rPr>
          <w:rtl/>
        </w:rPr>
        <w:t>الى</w:t>
      </w:r>
      <w:r w:rsidR="008062F6">
        <w:rPr>
          <w:rtl/>
        </w:rPr>
        <w:t xml:space="preserve"> أن کان من </w:t>
      </w:r>
      <w:r w:rsidR="008A378F">
        <w:rPr>
          <w:rtl/>
        </w:rPr>
        <w:t xml:space="preserve">إمرة </w:t>
      </w:r>
      <w:r w:rsidR="008062F6">
        <w:rPr>
          <w:rtl/>
        </w:rPr>
        <w:t xml:space="preserve">مع الأتراک ما کان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:و قد </w:t>
      </w:r>
      <w:r w:rsidR="008062F6" w:rsidRPr="00705EBE">
        <w:rPr>
          <w:rtl/>
        </w:rPr>
        <w:t xml:space="preserve">تقدّم </w:t>
      </w:r>
      <w:r w:rsidR="00AE5F50" w:rsidRPr="00705EBE">
        <w:rPr>
          <w:rtl/>
        </w:rPr>
        <w:t>في</w:t>
      </w:r>
      <w:r w:rsidR="00560572" w:rsidRPr="00705EBE">
        <w:rPr>
          <w:rFonts w:hint="eastAsia"/>
          <w:rtl/>
        </w:rPr>
        <w:t>(</w:t>
      </w:r>
      <w:r w:rsidR="008062F6" w:rsidRPr="00705EBE">
        <w:rPr>
          <w:rFonts w:hint="eastAsia"/>
          <w:rtl/>
        </w:rPr>
        <w:t>بکا</w:t>
      </w:r>
      <w:r w:rsidR="00560572" w:rsidRPr="00705EBE">
        <w:rPr>
          <w:rFonts w:hint="eastAsia"/>
          <w:rtl/>
        </w:rPr>
        <w:t>)</w:t>
      </w:r>
      <w:r w:rsidR="008062F6" w:rsidRPr="00705EBE">
        <w:rPr>
          <w:rFonts w:hint="eastAsia"/>
          <w:rtl/>
        </w:rPr>
        <w:t>ما</w:t>
      </w:r>
      <w:r w:rsidR="008062F6" w:rsidRPr="00705EBE">
        <w:rPr>
          <w:rtl/>
        </w:rPr>
        <w:t xml:space="preserve"> رواه نوف</w:t>
      </w:r>
      <w:r w:rsidR="008062F6">
        <w:rPr>
          <w:rtl/>
        </w:rPr>
        <w:t xml:space="preserve"> و </w:t>
      </w:r>
      <w:r w:rsidR="00F63B62">
        <w:rPr>
          <w:rtl/>
        </w:rPr>
        <w:t>حبّة</w:t>
      </w:r>
      <w:r w:rsidR="008062F6">
        <w:rPr>
          <w:rtl/>
        </w:rPr>
        <w:t xml:space="preserve"> العرن</w:t>
      </w:r>
      <w:r w:rsidR="008062F6">
        <w:rPr>
          <w:rFonts w:hint="cs"/>
          <w:rtl/>
        </w:rPr>
        <w:t>ی</w:t>
      </w:r>
      <w:r w:rsidR="008062F6">
        <w:rPr>
          <w:rtl/>
        </w:rPr>
        <w:t xml:space="preserve"> عن </w:t>
      </w:r>
      <w:r w:rsidR="00A52425">
        <w:rPr>
          <w:rtl/>
        </w:rPr>
        <w:t>عبادة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و سهره و بکائه فراجعه و اکتبه و تأمّل </w:t>
      </w:r>
      <w:r w:rsidR="00AE5F50">
        <w:rPr>
          <w:rtl/>
        </w:rPr>
        <w:t>في</w:t>
      </w:r>
      <w:r w:rsidR="008062F6">
        <w:rPr>
          <w:rFonts w:hint="eastAsia"/>
          <w:rtl/>
        </w:rPr>
        <w:t>ه</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خرج</w:t>
      </w:r>
      <w:r w:rsidR="008062F6">
        <w:rPr>
          <w:rtl/>
        </w:rPr>
        <w:t xml:space="preserve"> الکر</w:t>
      </w:r>
      <w:r w:rsidR="008062F6">
        <w:rPr>
          <w:rFonts w:hint="cs"/>
          <w:rtl/>
        </w:rPr>
        <w:t>ی</w:t>
      </w:r>
      <w:r w:rsidR="008062F6">
        <w:rPr>
          <w:rtl/>
        </w:rPr>
        <w:t xml:space="preserve"> عن ع</w:t>
      </w:r>
      <w:r w:rsidR="008062F6">
        <w:rPr>
          <w:rFonts w:hint="cs"/>
          <w:rtl/>
        </w:rPr>
        <w:t>ی</w:t>
      </w:r>
      <w:r w:rsidR="008062F6">
        <w:rPr>
          <w:rFonts w:hint="eastAsia"/>
          <w:rtl/>
        </w:rPr>
        <w:t>نک</w:t>
      </w:r>
      <w:r w:rsidR="008062F6">
        <w:rPr>
          <w:rtl/>
        </w:rPr>
        <w:t xml:space="preserve"> و ال</w:t>
      </w:r>
      <w:r w:rsidR="00066653">
        <w:rPr>
          <w:rtl/>
        </w:rPr>
        <w:t>غفلة</w:t>
      </w:r>
      <w:r w:rsidR="008062F6">
        <w:rPr>
          <w:rtl/>
        </w:rPr>
        <w:t xml:space="preserve"> عن قلبک.</w:t>
      </w:r>
    </w:p>
    <w:tbl>
      <w:tblPr>
        <w:tblStyle w:val="TableGrid"/>
        <w:bidiVisual/>
        <w:tblW w:w="4562" w:type="pct"/>
        <w:tblInd w:w="384" w:type="dxa"/>
        <w:tblLook w:val="01E0"/>
      </w:tblPr>
      <w:tblGrid>
        <w:gridCol w:w="3536"/>
        <w:gridCol w:w="272"/>
        <w:gridCol w:w="3502"/>
      </w:tblGrid>
      <w:tr w:rsidR="00705EBE" w:rsidTr="009B6FC6">
        <w:trPr>
          <w:trHeight w:val="350"/>
        </w:trPr>
        <w:tc>
          <w:tcPr>
            <w:tcW w:w="3920" w:type="dxa"/>
            <w:shd w:val="clear" w:color="auto" w:fill="auto"/>
          </w:tcPr>
          <w:p w:rsidR="00705EBE" w:rsidRDefault="00705EBE" w:rsidP="009B6FC6">
            <w:pPr>
              <w:pStyle w:val="libPoem"/>
            </w:pPr>
            <w:r>
              <w:rPr>
                <w:rFonts w:hint="eastAsia"/>
                <w:rtl/>
              </w:rPr>
              <w:t>فسانه</w:t>
            </w:r>
            <w:r>
              <w:rPr>
                <w:rtl/>
              </w:rPr>
              <w:t xml:space="preserve"> ها همه خواب آورد فسانه من</w:t>
            </w:r>
            <w:r w:rsidRPr="00725071">
              <w:rPr>
                <w:rStyle w:val="libPoemTiniChar0"/>
                <w:rtl/>
              </w:rPr>
              <w:br/>
              <w:t> </w:t>
            </w:r>
          </w:p>
        </w:tc>
        <w:tc>
          <w:tcPr>
            <w:tcW w:w="279" w:type="dxa"/>
            <w:shd w:val="clear" w:color="auto" w:fill="auto"/>
          </w:tcPr>
          <w:p w:rsidR="00705EBE" w:rsidRDefault="00705EBE" w:rsidP="009B6FC6">
            <w:pPr>
              <w:pStyle w:val="libPoem"/>
              <w:rPr>
                <w:rtl/>
              </w:rPr>
            </w:pPr>
          </w:p>
        </w:tc>
        <w:tc>
          <w:tcPr>
            <w:tcW w:w="3881" w:type="dxa"/>
            <w:shd w:val="clear" w:color="auto" w:fill="auto"/>
          </w:tcPr>
          <w:p w:rsidR="00705EBE" w:rsidRDefault="00705EBE" w:rsidP="00705EBE">
            <w:pPr>
              <w:pStyle w:val="libPoem"/>
            </w:pPr>
            <w:r>
              <w:rPr>
                <w:rFonts w:hint="eastAsia"/>
                <w:rtl/>
              </w:rPr>
              <w:t>ز</w:t>
            </w:r>
            <w:r>
              <w:rPr>
                <w:rtl/>
              </w:rPr>
              <w:t xml:space="preserve"> چشم خواب ربأي</w:t>
            </w:r>
            <w:r>
              <w:rPr>
                <w:rFonts w:hint="eastAsia"/>
                <w:rtl/>
              </w:rPr>
              <w:t>د</w:t>
            </w:r>
            <w:r>
              <w:rPr>
                <w:rtl/>
              </w:rPr>
              <w:t xml:space="preserve"> فسانه عجب</w:t>
            </w:r>
            <w:r>
              <w:rPr>
                <w:rFonts w:hint="cs"/>
                <w:rtl/>
              </w:rPr>
              <w:t>ى</w:t>
            </w:r>
            <w:r>
              <w:rPr>
                <w:rtl/>
              </w:rPr>
              <w:t xml:space="preserve"> است</w:t>
            </w:r>
            <w:r w:rsidRPr="00725071">
              <w:rPr>
                <w:rStyle w:val="libPoemTiniChar0"/>
                <w:rtl/>
              </w:rPr>
              <w:br/>
              <w:t> </w:t>
            </w:r>
          </w:p>
        </w:tc>
      </w:tr>
    </w:tbl>
    <w:p w:rsidR="00C10AE1" w:rsidRPr="00705EBE" w:rsidRDefault="008062F6" w:rsidP="00705EBE">
      <w:pPr>
        <w:pStyle w:val="libNormal"/>
        <w:rPr>
          <w:rtl/>
        </w:rPr>
      </w:pPr>
      <w:r w:rsidRPr="00705EBE">
        <w:rPr>
          <w:rStyle w:val="libBold1Char"/>
          <w:rFonts w:hint="eastAsia"/>
          <w:rtl/>
        </w:rPr>
        <w:t>الکتاب</w:t>
      </w:r>
      <w:r w:rsidRPr="00705EBE">
        <w:rPr>
          <w:rStyle w:val="libBold1Char"/>
          <w:rtl/>
        </w:rPr>
        <w:t xml:space="preserve"> العت</w:t>
      </w:r>
      <w:r w:rsidRPr="00705EBE">
        <w:rPr>
          <w:rStyle w:val="libBold1Char"/>
          <w:rFonts w:hint="cs"/>
          <w:rtl/>
        </w:rPr>
        <w:t>ی</w:t>
      </w:r>
      <w:r w:rsidRPr="00705EBE">
        <w:rPr>
          <w:rStyle w:val="libBold1Char"/>
          <w:rFonts w:hint="eastAsia"/>
          <w:rtl/>
        </w:rPr>
        <w:t>ق</w:t>
      </w:r>
      <w:r w:rsidRPr="00705EBE">
        <w:rPr>
          <w:rStyle w:val="libBold1Char"/>
          <w:rtl/>
        </w:rPr>
        <w:t xml:space="preserve"> الغ</w:t>
      </w:r>
      <w:r w:rsidR="00ED1C08" w:rsidRPr="00705EBE">
        <w:rPr>
          <w:rStyle w:val="libBold1Char"/>
          <w:rtl/>
        </w:rPr>
        <w:t>روي</w:t>
      </w:r>
      <w:r>
        <w:rPr>
          <w:rtl/>
        </w:rPr>
        <w:t>:</w:t>
      </w:r>
      <w:r w:rsidR="00ED1C08">
        <w:rPr>
          <w:rtl/>
        </w:rPr>
        <w:t>روي</w:t>
      </w:r>
      <w:r>
        <w:rPr>
          <w:rtl/>
        </w:rPr>
        <w:t xml:space="preserve"> عن نوف </w:t>
      </w:r>
      <w:r w:rsidR="00AE5F50">
        <w:rPr>
          <w:rtl/>
        </w:rPr>
        <w:t>في</w:t>
      </w:r>
      <w:r>
        <w:rPr>
          <w:rtl/>
        </w:rPr>
        <w:t xml:space="preserve"> خبر قال: قلت لأم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AE5F50">
        <w:rPr>
          <w:rtl/>
        </w:rPr>
        <w:t>لي</w:t>
      </w:r>
      <w:r>
        <w:rPr>
          <w:rFonts w:hint="eastAsia"/>
          <w:rtl/>
        </w:rPr>
        <w:t>ه</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AE5F50">
        <w:rPr>
          <w:rtl/>
        </w:rPr>
        <w:t>انّي</w:t>
      </w:r>
      <w:r>
        <w:rPr>
          <w:rtl/>
        </w:rPr>
        <w:t xml:space="preserve"> خائف ع</w:t>
      </w:r>
      <w:r w:rsidR="00AE5F50">
        <w:rPr>
          <w:rtl/>
        </w:rPr>
        <w:t>ل</w:t>
      </w:r>
      <w:r w:rsidR="00705EBE">
        <w:rPr>
          <w:rFonts w:hint="cs"/>
          <w:rtl/>
        </w:rPr>
        <w:t>ى</w:t>
      </w:r>
      <w:r>
        <w:rPr>
          <w:rtl/>
        </w:rPr>
        <w:t xml:space="preserve"> </w:t>
      </w:r>
      <w:r w:rsidR="0078437F">
        <w:rPr>
          <w:rtl/>
        </w:rPr>
        <w:t>نفسي</w:t>
      </w:r>
      <w:r>
        <w:rPr>
          <w:rtl/>
        </w:rPr>
        <w:t xml:space="preserve"> من الشره و التطلّع </w:t>
      </w:r>
      <w:r w:rsidR="00444506">
        <w:rPr>
          <w:rtl/>
        </w:rPr>
        <w:t>الى</w:t>
      </w:r>
      <w:r>
        <w:rPr>
          <w:rtl/>
        </w:rPr>
        <w:t xml:space="preserve"> طمع من أطماع الدن</w:t>
      </w:r>
      <w:r>
        <w:rPr>
          <w:rFonts w:hint="cs"/>
          <w:rtl/>
        </w:rPr>
        <w:t>ی</w:t>
      </w:r>
      <w:r>
        <w:rPr>
          <w:rFonts w:hint="eastAsia"/>
          <w:rtl/>
        </w:rPr>
        <w:t>ا،فقال</w:t>
      </w:r>
      <w:r>
        <w:rPr>
          <w:rtl/>
        </w:rPr>
        <w:t xml:space="preserve"> </w:t>
      </w:r>
      <w:r w:rsidR="00AE5F50">
        <w:rPr>
          <w:rtl/>
        </w:rPr>
        <w:t>لي</w:t>
      </w:r>
      <w:r>
        <w:rPr>
          <w:rtl/>
        </w:rPr>
        <w:t xml:space="preserve">:و </w:t>
      </w:r>
      <w:r w:rsidR="00E5742D">
        <w:rPr>
          <w:rtl/>
        </w:rPr>
        <w:t>أي</w:t>
      </w:r>
      <w:r>
        <w:rPr>
          <w:rFonts w:hint="eastAsia"/>
          <w:rtl/>
        </w:rPr>
        <w:t>ن</w:t>
      </w:r>
      <w:r>
        <w:rPr>
          <w:rtl/>
        </w:rPr>
        <w:t xml:space="preserve"> أنت عن </w:t>
      </w:r>
      <w:r w:rsidR="00AA5CCD">
        <w:rPr>
          <w:rtl/>
        </w:rPr>
        <w:t>عصمة</w:t>
      </w:r>
      <w:r>
        <w:rPr>
          <w:rtl/>
        </w:rPr>
        <w:t xml:space="preserve"> الخائ</w:t>
      </w:r>
      <w:r w:rsidR="00AE5F50">
        <w:rPr>
          <w:rtl/>
        </w:rPr>
        <w:t>في</w:t>
      </w:r>
      <w:r>
        <w:rPr>
          <w:rFonts w:hint="eastAsia"/>
          <w:rtl/>
        </w:rPr>
        <w:t>ن</w:t>
      </w:r>
      <w:r>
        <w:rPr>
          <w:rtl/>
        </w:rPr>
        <w:t xml:space="preserve"> و کهف العار</w:t>
      </w:r>
      <w:r w:rsidR="00AE5F50">
        <w:rPr>
          <w:rtl/>
        </w:rPr>
        <w:t>في</w:t>
      </w:r>
      <w:r>
        <w:rPr>
          <w:rFonts w:hint="eastAsia"/>
          <w:rtl/>
        </w:rPr>
        <w:t>ن؟فقلت</w:t>
      </w:r>
      <w:r>
        <w:rPr>
          <w:rtl/>
        </w:rPr>
        <w:t>:</w:t>
      </w:r>
      <w:r w:rsidR="00705EBE">
        <w:rPr>
          <w:rFonts w:hint="cs"/>
          <w:rtl/>
        </w:rPr>
        <w:t xml:space="preserve"> </w:t>
      </w:r>
      <w:r>
        <w:rPr>
          <w:rFonts w:hint="eastAsia"/>
          <w:rtl/>
        </w:rPr>
        <w:t>دلّن</w:t>
      </w:r>
      <w:r w:rsidR="00705EBE">
        <w:rPr>
          <w:rFonts w:hint="cs"/>
          <w:rtl/>
        </w:rPr>
        <w:t>ي</w:t>
      </w:r>
      <w:r>
        <w:rPr>
          <w:rtl/>
        </w:rPr>
        <w:t xml:space="preserve"> ع</w:t>
      </w:r>
      <w:r w:rsidR="00AE5F50">
        <w:rPr>
          <w:rtl/>
        </w:rPr>
        <w:t>لي</w:t>
      </w:r>
      <w:r>
        <w:rPr>
          <w:rFonts w:hint="eastAsia"/>
          <w:rtl/>
        </w:rPr>
        <w:t>ه،فقال</w:t>
      </w:r>
      <w:r>
        <w:rPr>
          <w:rtl/>
        </w:rPr>
        <w:t>:اللّه ا</w:t>
      </w:r>
      <w:r w:rsidR="00AE5F50">
        <w:rPr>
          <w:rtl/>
        </w:rPr>
        <w:t>لعليّ</w:t>
      </w:r>
      <w:r>
        <w:rPr>
          <w:rtl/>
        </w:rPr>
        <w:t xml:space="preserve"> العظ</w:t>
      </w:r>
      <w:r>
        <w:rPr>
          <w:rFonts w:hint="cs"/>
          <w:rtl/>
        </w:rPr>
        <w:t>ی</w:t>
      </w:r>
      <w:r>
        <w:rPr>
          <w:rFonts w:hint="eastAsia"/>
          <w:rtl/>
        </w:rPr>
        <w:t>م</w:t>
      </w:r>
      <w:r>
        <w:rPr>
          <w:rtl/>
        </w:rPr>
        <w:t>...الخ،</w:t>
      </w:r>
      <w:r w:rsidR="00705EBE">
        <w:rPr>
          <w:rFonts w:hint="cs"/>
          <w:rtl/>
        </w:rPr>
        <w:t xml:space="preserve"> </w:t>
      </w:r>
      <w:r>
        <w:rPr>
          <w:rFonts w:hint="eastAsia"/>
          <w:rtl/>
        </w:rPr>
        <w:t>و</w:t>
      </w:r>
      <w:r>
        <w:rPr>
          <w:rtl/>
        </w:rPr>
        <w:t xml:space="preserve"> علّمه دعاء </w:t>
      </w:r>
      <w:r>
        <w:rPr>
          <w:rFonts w:hint="cs"/>
          <w:rtl/>
        </w:rPr>
        <w:t>ی</w:t>
      </w:r>
      <w:r>
        <w:rPr>
          <w:rFonts w:hint="eastAsia"/>
          <w:rtl/>
        </w:rPr>
        <w:t>دعو</w:t>
      </w:r>
      <w:r>
        <w:rPr>
          <w:rtl/>
        </w:rPr>
        <w:t xml:space="preserve"> به </w:t>
      </w:r>
      <w:r w:rsidRPr="00705EBE">
        <w:rPr>
          <w:rtl/>
        </w:rPr>
        <w:t xml:space="preserve">أوّله: </w:t>
      </w:r>
      <w:r w:rsidR="00560572" w:rsidRPr="00705EBE">
        <w:rPr>
          <w:rtl/>
        </w:rPr>
        <w:t>(</w:t>
      </w:r>
      <w:r w:rsidRPr="00705EBE">
        <w:rPr>
          <w:rtl/>
        </w:rPr>
        <w:t>ال</w:t>
      </w:r>
      <w:r w:rsidR="00E5742D" w:rsidRPr="00705EBE">
        <w:rPr>
          <w:rtl/>
        </w:rPr>
        <w:t>هي</w:t>
      </w:r>
      <w:r w:rsidRPr="00705EBE">
        <w:rPr>
          <w:rtl/>
        </w:rPr>
        <w:t xml:space="preserve"> إن</w:t>
      </w:r>
    </w:p>
    <w:p w:rsidR="00705EBE" w:rsidRDefault="00066653" w:rsidP="00705EBE">
      <w:pPr>
        <w:pStyle w:val="libLine"/>
        <w:rPr>
          <w:rtl/>
        </w:rPr>
      </w:pPr>
      <w:r>
        <w:rPr>
          <w:rFonts w:hint="eastAsia"/>
          <w:rtl/>
        </w:rPr>
        <w:t>____________________</w:t>
      </w:r>
    </w:p>
    <w:p w:rsidR="00C10AE1" w:rsidRDefault="00066653" w:rsidP="00705EBE">
      <w:pPr>
        <w:pStyle w:val="libFootnote0"/>
        <w:rPr>
          <w:rtl/>
        </w:rPr>
      </w:pPr>
      <w:r>
        <w:rPr>
          <w:rtl/>
        </w:rPr>
        <w:t>(1)</w:t>
      </w:r>
      <w:r w:rsidR="008062F6">
        <w:rPr>
          <w:rtl/>
        </w:rPr>
        <w:t xml:space="preserve"> ق:کتاب ال</w:t>
      </w:r>
      <w:r w:rsidR="00E5742D">
        <w:rPr>
          <w:rtl/>
        </w:rPr>
        <w:t>أي</w:t>
      </w:r>
      <w:r w:rsidR="008062F6">
        <w:rPr>
          <w:rFonts w:hint="eastAsia"/>
          <w:rtl/>
        </w:rPr>
        <w:t>مان</w:t>
      </w:r>
      <w:r w:rsidR="00705EBE">
        <w:rPr>
          <w:rFonts w:hint="cs"/>
          <w:rtl/>
        </w:rPr>
        <w:t>/</w:t>
      </w:r>
      <w:r>
        <w:rPr>
          <w:rtl/>
        </w:rPr>
        <w:t>290</w:t>
      </w:r>
      <w:r w:rsidR="008062F6">
        <w:rPr>
          <w:rtl/>
        </w:rPr>
        <w:t>/</w:t>
      </w:r>
      <w:r>
        <w:rPr>
          <w:rtl/>
        </w:rPr>
        <w:t>37</w:t>
      </w:r>
      <w:r w:rsidR="008062F6">
        <w:rPr>
          <w:rtl/>
        </w:rPr>
        <w:t>،ج:</w:t>
      </w:r>
      <w:r>
        <w:rPr>
          <w:rtl/>
        </w:rPr>
        <w:t>275</w:t>
      </w:r>
      <w:r w:rsidR="008062F6">
        <w:rPr>
          <w:rtl/>
        </w:rPr>
        <w:t>/</w:t>
      </w:r>
      <w:r>
        <w:rPr>
          <w:rtl/>
        </w:rPr>
        <w:t>69</w:t>
      </w:r>
      <w:r w:rsidR="008062F6">
        <w:rPr>
          <w:rtl/>
        </w:rPr>
        <w:t>. ق:کتاب الأخلاق</w:t>
      </w:r>
      <w:r w:rsidR="00705EBE">
        <w:rPr>
          <w:rFonts w:hint="cs"/>
          <w:rtl/>
        </w:rPr>
        <w:t>/</w:t>
      </w:r>
      <w:r>
        <w:rPr>
          <w:rtl/>
        </w:rPr>
        <w:t>102</w:t>
      </w:r>
      <w:r w:rsidR="008062F6">
        <w:rPr>
          <w:rtl/>
        </w:rPr>
        <w:t>/</w:t>
      </w:r>
      <w:r>
        <w:rPr>
          <w:rtl/>
        </w:rPr>
        <w:t>21</w:t>
      </w:r>
      <w:r w:rsidR="008062F6">
        <w:rPr>
          <w:rtl/>
        </w:rPr>
        <w:t>،ج:</w:t>
      </w:r>
      <w:r>
        <w:rPr>
          <w:rtl/>
        </w:rPr>
        <w:t>319</w:t>
      </w:r>
      <w:r w:rsidR="008062F6">
        <w:rPr>
          <w:rtl/>
        </w:rPr>
        <w:t>/</w:t>
      </w:r>
      <w:r>
        <w:rPr>
          <w:rtl/>
        </w:rPr>
        <w:t>70</w:t>
      </w:r>
      <w:r w:rsidR="008062F6">
        <w:rPr>
          <w:rtl/>
        </w:rPr>
        <w:t>. ق:</w:t>
      </w:r>
      <w:r>
        <w:rPr>
          <w:rtl/>
        </w:rPr>
        <w:t>105</w:t>
      </w:r>
      <w:r w:rsidR="008062F6">
        <w:rPr>
          <w:rtl/>
        </w:rPr>
        <w:t>/</w:t>
      </w:r>
      <w:r>
        <w:rPr>
          <w:rtl/>
        </w:rPr>
        <w:t>15</w:t>
      </w:r>
      <w:r w:rsidR="008062F6">
        <w:rPr>
          <w:rtl/>
        </w:rPr>
        <w:t>/</w:t>
      </w:r>
      <w:r>
        <w:rPr>
          <w:rtl/>
        </w:rPr>
        <w:t>17</w:t>
      </w:r>
      <w:r w:rsidR="008062F6">
        <w:rPr>
          <w:rtl/>
        </w:rPr>
        <w:t>،ج:</w:t>
      </w:r>
      <w:r>
        <w:rPr>
          <w:rtl/>
        </w:rPr>
        <w:t>399</w:t>
      </w:r>
      <w:r w:rsidR="008062F6">
        <w:rPr>
          <w:rtl/>
        </w:rPr>
        <w:t>/</w:t>
      </w:r>
      <w:r>
        <w:rPr>
          <w:rtl/>
        </w:rPr>
        <w:t>77</w:t>
      </w:r>
      <w:r w:rsidR="008062F6">
        <w:rPr>
          <w:rtl/>
        </w:rPr>
        <w:t>.</w:t>
      </w:r>
    </w:p>
    <w:p w:rsidR="00C10AE1" w:rsidRDefault="00066653" w:rsidP="00705EBE">
      <w:pPr>
        <w:pStyle w:val="libFootnote0"/>
        <w:rPr>
          <w:rtl/>
        </w:rPr>
      </w:pPr>
      <w:r>
        <w:rPr>
          <w:rtl/>
        </w:rPr>
        <w:t>(2)</w:t>
      </w:r>
      <w:r w:rsidR="008062F6">
        <w:rPr>
          <w:rtl/>
        </w:rPr>
        <w:t xml:space="preserve"> ق:</w:t>
      </w:r>
      <w:r>
        <w:rPr>
          <w:rtl/>
        </w:rPr>
        <w:t>173</w:t>
      </w:r>
      <w:r w:rsidR="008062F6">
        <w:rPr>
          <w:rtl/>
        </w:rPr>
        <w:t>/</w:t>
      </w:r>
      <w:r>
        <w:rPr>
          <w:rtl/>
        </w:rPr>
        <w:t>33</w:t>
      </w:r>
      <w:r w:rsidR="008062F6">
        <w:rPr>
          <w:rtl/>
        </w:rPr>
        <w:t>/</w:t>
      </w:r>
      <w:r>
        <w:rPr>
          <w:rtl/>
        </w:rPr>
        <w:t>12</w:t>
      </w:r>
      <w:r w:rsidR="008062F6">
        <w:rPr>
          <w:rtl/>
        </w:rPr>
        <w:t>،ج:</w:t>
      </w:r>
      <w:r>
        <w:rPr>
          <w:rtl/>
        </w:rPr>
        <w:t>315</w:t>
      </w:r>
      <w:r w:rsidR="008062F6">
        <w:rPr>
          <w:rtl/>
        </w:rPr>
        <w:t>/</w:t>
      </w:r>
      <w:r>
        <w:rPr>
          <w:rtl/>
        </w:rPr>
        <w:t>50</w:t>
      </w:r>
      <w:r w:rsidR="008062F6">
        <w:rPr>
          <w:rtl/>
        </w:rPr>
        <w:t>.</w:t>
      </w:r>
    </w:p>
    <w:p w:rsidR="008733E9" w:rsidRDefault="008733E9" w:rsidP="008733E9">
      <w:pPr>
        <w:pStyle w:val="libNormal"/>
        <w:rPr>
          <w:rtl/>
        </w:rPr>
      </w:pPr>
      <w:r>
        <w:rPr>
          <w:rFonts w:hint="eastAsia"/>
          <w:rtl/>
        </w:rPr>
        <w:br w:type="page"/>
      </w:r>
    </w:p>
    <w:p w:rsidR="00C10AE1" w:rsidRDefault="008062F6" w:rsidP="00705EBE">
      <w:pPr>
        <w:pStyle w:val="libNormal0"/>
        <w:rPr>
          <w:rtl/>
        </w:rPr>
      </w:pPr>
      <w:r>
        <w:rPr>
          <w:rFonts w:hint="eastAsia"/>
          <w:rtl/>
        </w:rPr>
        <w:t>حمدتک</w:t>
      </w:r>
      <w:r>
        <w:rPr>
          <w:rtl/>
        </w:rPr>
        <w:t xml:space="preserve"> فبمواهبک</w:t>
      </w:r>
      <w:r w:rsidR="00560572" w:rsidRPr="00705EBE">
        <w:rPr>
          <w:rStyle w:val="libNormalChar"/>
          <w:rtl/>
        </w:rPr>
        <w:t>)</w:t>
      </w:r>
      <w:r w:rsidRPr="00705EBE">
        <w:rPr>
          <w:rStyle w:val="libNormalCha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BE14E3" w:rsidRPr="00BE14E3">
        <w:rPr>
          <w:rStyle w:val="libBold1Char"/>
          <w:rFonts w:hint="eastAsia"/>
          <w:rtl/>
        </w:rPr>
        <w:t>أقول</w:t>
      </w:r>
      <w:r>
        <w:rPr>
          <w:rtl/>
        </w:rPr>
        <w:t xml:space="preserve">: قد تقدّم </w:t>
      </w:r>
      <w:r w:rsidR="00AE5F50" w:rsidRPr="00705EBE">
        <w:rPr>
          <w:rStyle w:val="libNormalChar"/>
          <w:rtl/>
        </w:rPr>
        <w:t>في</w:t>
      </w:r>
      <w:r w:rsidR="00560572" w:rsidRPr="00705EBE">
        <w:rPr>
          <w:rStyle w:val="libNormalChar"/>
          <w:rFonts w:hint="eastAsia"/>
          <w:rtl/>
        </w:rPr>
        <w:t>(</w:t>
      </w:r>
      <w:r w:rsidRPr="00705EBE">
        <w:rPr>
          <w:rStyle w:val="libNormalChar"/>
          <w:rFonts w:hint="eastAsia"/>
          <w:rtl/>
        </w:rPr>
        <w:t>ش</w:t>
      </w:r>
      <w:r w:rsidRPr="00705EBE">
        <w:rPr>
          <w:rStyle w:val="libNormalChar"/>
          <w:rFonts w:hint="cs"/>
          <w:rtl/>
        </w:rPr>
        <w:t>ی</w:t>
      </w:r>
      <w:r w:rsidRPr="00705EBE">
        <w:rPr>
          <w:rStyle w:val="libNormalChar"/>
          <w:rFonts w:hint="eastAsia"/>
          <w:rtl/>
        </w:rPr>
        <w:t>ع</w:t>
      </w:r>
      <w:r w:rsidR="00560572" w:rsidRPr="00705EBE">
        <w:rPr>
          <w:rStyle w:val="libNormalChar"/>
          <w:rFonts w:hint="eastAsia"/>
          <w:rtl/>
        </w:rPr>
        <w:t>)</w:t>
      </w:r>
      <w:r w:rsidRPr="00705EBE">
        <w:rPr>
          <w:rStyle w:val="libNormalChar"/>
          <w:rFonts w:hint="eastAsia"/>
          <w:rtl/>
        </w:rPr>
        <w:t>ما</w:t>
      </w:r>
      <w:r w:rsidRPr="00705EBE">
        <w:rPr>
          <w:rStyle w:val="libNormalChar"/>
          <w:rtl/>
        </w:rPr>
        <w:t xml:space="preserve"> </w:t>
      </w:r>
      <w:r w:rsidRPr="00705EBE">
        <w:rPr>
          <w:rStyle w:val="libNormalChar"/>
          <w:rFonts w:hint="cs"/>
          <w:rtl/>
        </w:rPr>
        <w:t>ی</w:t>
      </w:r>
      <w:r w:rsidRPr="00705EBE">
        <w:rPr>
          <w:rStyle w:val="libNormalChar"/>
          <w:rFonts w:hint="eastAsia"/>
          <w:rtl/>
        </w:rPr>
        <w:t>تعلق</w:t>
      </w:r>
      <w:r>
        <w:rPr>
          <w:rtl/>
        </w:rPr>
        <w:t xml:space="preserve"> به.</w:t>
      </w:r>
    </w:p>
    <w:p w:rsidR="00C10AE1" w:rsidRDefault="008062F6" w:rsidP="00705EBE">
      <w:pPr>
        <w:pStyle w:val="libBold1"/>
        <w:rPr>
          <w:rtl/>
        </w:rPr>
      </w:pPr>
      <w:r>
        <w:rPr>
          <w:rFonts w:hint="eastAsia"/>
          <w:rtl/>
        </w:rPr>
        <w:t>نوق</w:t>
      </w:r>
      <w:r>
        <w:rPr>
          <w:rtl/>
        </w:rPr>
        <w:t>:</w:t>
      </w:r>
    </w:p>
    <w:p w:rsidR="00C10AE1" w:rsidRDefault="00444506" w:rsidP="00705EBE">
      <w:pPr>
        <w:pStyle w:val="libCenterBold1"/>
        <w:rPr>
          <w:rtl/>
        </w:rPr>
      </w:pPr>
      <w:r>
        <w:rPr>
          <w:rFonts w:hint="eastAsia"/>
          <w:rtl/>
        </w:rPr>
        <w:t>قصة</w:t>
      </w:r>
      <w:r w:rsidR="008062F6">
        <w:rPr>
          <w:rtl/>
        </w:rPr>
        <w:t xml:space="preserve"> </w:t>
      </w:r>
      <w:r w:rsidR="005407C6">
        <w:rPr>
          <w:rtl/>
        </w:rPr>
        <w:t>ناقة</w:t>
      </w:r>
      <w:r w:rsidR="008062F6">
        <w:rPr>
          <w:rtl/>
        </w:rPr>
        <w:t xml:space="preserve"> صالح </w:t>
      </w:r>
      <w:r w:rsidR="00BE14E3" w:rsidRPr="00BE14E3">
        <w:rPr>
          <w:rStyle w:val="libAlaemChar"/>
          <w:rtl/>
        </w:rPr>
        <w:t>عليه‌السلام</w:t>
      </w:r>
    </w:p>
    <w:p w:rsidR="00C10AE1" w:rsidRDefault="00560572" w:rsidP="00705EBE">
      <w:pPr>
        <w:pStyle w:val="libNormal"/>
        <w:rPr>
          <w:rtl/>
        </w:rPr>
      </w:pPr>
      <w:r w:rsidRPr="00560572">
        <w:rPr>
          <w:rStyle w:val="libAlaemChar"/>
          <w:rFonts w:hint="eastAsia"/>
          <w:rtl/>
        </w:rPr>
        <w:t>(</w:t>
      </w:r>
      <w:r w:rsidR="008062F6" w:rsidRPr="00705EBE">
        <w:rPr>
          <w:rStyle w:val="libAieChar"/>
          <w:rFonts w:hint="eastAsia"/>
          <w:rtl/>
        </w:rPr>
        <w:t>وَ</w:t>
      </w:r>
      <w:r w:rsidR="008062F6" w:rsidRPr="00705EBE">
        <w:rPr>
          <w:rStyle w:val="libAieChar"/>
          <w:rtl/>
        </w:rPr>
        <w:t xml:space="preserve"> </w:t>
      </w:r>
      <w:r w:rsidR="00444506" w:rsidRPr="00705EBE">
        <w:rPr>
          <w:rStyle w:val="libAieChar"/>
          <w:rtl/>
        </w:rPr>
        <w:t>الى</w:t>
      </w:r>
      <w:r w:rsidR="008062F6" w:rsidRPr="00705EBE">
        <w:rPr>
          <w:rStyle w:val="libAieChar"/>
          <w:rFonts w:hint="cs"/>
          <w:rtl/>
        </w:rPr>
        <w:t>ٰ</w:t>
      </w:r>
      <w:r w:rsidR="008062F6" w:rsidRPr="00705EBE">
        <w:rPr>
          <w:rStyle w:val="libAieChar"/>
          <w:rtl/>
        </w:rPr>
        <w:t xml:space="preserve"> ثَمُودَ أَخٰاهُمْ صٰالِحاً قٰالَ </w:t>
      </w:r>
      <w:r w:rsidR="008062F6" w:rsidRPr="00705EBE">
        <w:rPr>
          <w:rStyle w:val="libAieChar"/>
          <w:rFonts w:hint="cs"/>
          <w:rtl/>
        </w:rPr>
        <w:t>یٰ</w:t>
      </w:r>
      <w:r w:rsidR="008062F6" w:rsidRPr="00705EBE">
        <w:rPr>
          <w:rStyle w:val="libAieChar"/>
          <w:rFonts w:hint="eastAsia"/>
          <w:rtl/>
        </w:rPr>
        <w:t>ا</w:t>
      </w:r>
      <w:r w:rsidR="008062F6" w:rsidRPr="00705EBE">
        <w:rPr>
          <w:rStyle w:val="libAieChar"/>
          <w:rtl/>
        </w:rPr>
        <w:t xml:space="preserve"> قَوْمِ اعْبُدُوا اللّٰهَ مٰا لَکُمْ مِنْ إِلٰهٍ </w:t>
      </w:r>
      <w:r w:rsidR="00FC4BC0" w:rsidRPr="00705EBE">
        <w:rPr>
          <w:rStyle w:val="libAieChar"/>
          <w:rtl/>
        </w:rPr>
        <w:t>غیرة</w:t>
      </w:r>
      <w:r w:rsidR="008062F6" w:rsidRPr="00705EBE">
        <w:rPr>
          <w:rStyle w:val="libAieChar"/>
          <w:rtl/>
        </w:rPr>
        <w:t xml:space="preserve"> قَدْ جٰاءَتْکُمْ </w:t>
      </w:r>
      <w:r w:rsidR="00ED1C08" w:rsidRPr="00705EBE">
        <w:rPr>
          <w:rStyle w:val="libAieChar"/>
          <w:rtl/>
        </w:rPr>
        <w:t>بي</w:t>
      </w:r>
      <w:r w:rsidR="008062F6" w:rsidRPr="00705EBE">
        <w:rPr>
          <w:rStyle w:val="libAieChar"/>
          <w:rFonts w:hint="eastAsia"/>
          <w:rtl/>
        </w:rPr>
        <w:t>نَهٌ</w:t>
      </w:r>
      <w:r w:rsidR="008062F6" w:rsidRPr="00705EBE">
        <w:rPr>
          <w:rStyle w:val="libAieChar"/>
          <w:rtl/>
        </w:rPr>
        <w:t xml:space="preserve"> مِنْ رَبِّکُمْ هٰذِهِ نٰاقَهُ اللّٰهِ لَکُمْ </w:t>
      </w:r>
      <w:r w:rsidR="00E5742D" w:rsidRPr="00705EBE">
        <w:rPr>
          <w:rStyle w:val="libAieChar"/>
          <w:rtl/>
        </w:rPr>
        <w:t>أي</w:t>
      </w:r>
      <w:r w:rsidR="00AE5F50" w:rsidRPr="00705EBE">
        <w:rPr>
          <w:rStyle w:val="libAieChar"/>
          <w:rtl/>
        </w:rPr>
        <w:t>ة</w:t>
      </w:r>
      <w:r w:rsidR="008062F6" w:rsidRPr="00705EBE">
        <w:rPr>
          <w:rStyle w:val="libAieChar"/>
          <w:rtl/>
        </w:rPr>
        <w:t xml:space="preserve"> فَذَرُوهٰا تَأْکُلْ </w:t>
      </w:r>
      <w:r w:rsidR="00AE5F50" w:rsidRPr="00705EBE">
        <w:rPr>
          <w:rStyle w:val="libAieChar"/>
          <w:rtl/>
        </w:rPr>
        <w:t>في</w:t>
      </w:r>
      <w:r w:rsidR="008062F6" w:rsidRPr="00705EBE">
        <w:rPr>
          <w:rStyle w:val="libAieChar"/>
          <w:rtl/>
        </w:rPr>
        <w:t xml:space="preserve"> أَرْضِ اللّٰهِ وَ لاٰ تَمَسُّوهٰا بِسُوءٍ </w:t>
      </w:r>
      <w:r w:rsidR="00AE5F50" w:rsidRPr="00705EBE">
        <w:rPr>
          <w:rStyle w:val="libAieChar"/>
          <w:rtl/>
        </w:rPr>
        <w:t>في</w:t>
      </w:r>
      <w:r w:rsidR="008062F6" w:rsidRPr="00705EBE">
        <w:rPr>
          <w:rStyle w:val="libAieChar"/>
          <w:rFonts w:hint="eastAsia"/>
          <w:rtl/>
        </w:rPr>
        <w:t>أْخُذَکُمْ</w:t>
      </w:r>
      <w:r w:rsidR="008062F6" w:rsidRPr="00705EBE">
        <w:rPr>
          <w:rStyle w:val="libAieChar"/>
          <w:rtl/>
        </w:rPr>
        <w:t xml:space="preserve"> عَذٰابٌ </w:t>
      </w:r>
      <w:r w:rsidR="00E60B1E" w:rsidRPr="00705EBE">
        <w:rPr>
          <w:rStyle w:val="libAieChar"/>
          <w:rtl/>
        </w:rPr>
        <w:t>اليم</w:t>
      </w:r>
      <w:r w:rsidRPr="00560572">
        <w:rPr>
          <w:rStyle w:val="libAlaemChar"/>
          <w:rFonts w:hint="eastAsia"/>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705EBE">
      <w:pPr>
        <w:pStyle w:val="libNormal"/>
        <w:rPr>
          <w:rtl/>
        </w:rPr>
      </w:pPr>
      <w:r w:rsidRPr="00BE14E3">
        <w:rPr>
          <w:rStyle w:val="libBold1Char"/>
          <w:rFonts w:hint="eastAsia"/>
          <w:rtl/>
        </w:rPr>
        <w:t>قصص الأ</w:t>
      </w:r>
      <w:r w:rsidR="0078437F">
        <w:rPr>
          <w:rStyle w:val="libBold1Char"/>
          <w:rFonts w:hint="eastAsia"/>
          <w:rtl/>
        </w:rPr>
        <w:t>نبيّ</w:t>
      </w:r>
      <w:r w:rsidRPr="00BE14E3">
        <w:rPr>
          <w:rStyle w:val="libBold1Char"/>
          <w:rFonts w:hint="eastAsia"/>
          <w:rtl/>
        </w:rPr>
        <w:t>اء</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w:t>
      </w:r>
      <w:r w:rsidR="00AE5F50">
        <w:rPr>
          <w:rtl/>
        </w:rPr>
        <w:t>في</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کَذَّبَتْ ثَمُودُ بِالنُّذُرِ</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705EBE">
        <w:rPr>
          <w:rFonts w:hint="cs"/>
          <w:rtl/>
        </w:rPr>
        <w:t xml:space="preserve">فقال: هذا لما كذّبوا صالحاً و ما أهلك الله قوماً قطّ حتّى يبعث الله اليهم الرسل قبل ذلك فيحتجّوا عليهم فاذا لم يجيبوهم أُهلكوا، و قد كان بعث الله صالحاً </w:t>
      </w:r>
      <w:r w:rsidR="00705EBE" w:rsidRPr="00BE14E3">
        <w:rPr>
          <w:rStyle w:val="libAlaemChar"/>
          <w:rtl/>
        </w:rPr>
        <w:t>عليه‌السلام</w:t>
      </w:r>
      <w:r w:rsidR="00705EBE">
        <w:rPr>
          <w:rFonts w:hint="cs"/>
          <w:rtl/>
        </w:rPr>
        <w:t xml:space="preserve"> فدعاهم الى الله تعالى فلم يجيبوه و عتوا عليه فقالوا: لن نؤمن حتّى تخرج لنا من هذه الصخرة ناقة عشراء، و كانت صخرة يعظّمونها و يذبحون عندها في رأس كلّ سنة و يجتمعون عندها، فقالوا له: إن كنتَ كما تزعم نبيّاً رسولاً فادعُ الله يخرج لنا ناقةً منها، فأخرجها لهم كما طلبوا و أوحى الله تعالى الى صالح أن قُلْ لهم: انّ الله جعل لهذه الناقة شِربُ يومٍ و لكم شِربُ يوم، فكانت الناقة اذا شربت يومها شربت الماء كلّه فيكون شرابهم ذلك اليوم من لبنها فيحلبونها فلا يبقى صغير و لا كبير الّا شرب من لبنها يومه ذلك فاذا كان الليل و أصحبوا غدوا الى مائهم فشربوا هم ذلك اليوم و لا تشربوا </w:t>
      </w:r>
      <w:r w:rsidR="00705EBE" w:rsidRPr="00705EBE">
        <w:rPr>
          <w:rStyle w:val="libFootnotenumChar"/>
          <w:rFonts w:hint="cs"/>
          <w:rtl/>
        </w:rPr>
        <w:t>(4)</w:t>
      </w:r>
      <w:r w:rsidR="00705EBE">
        <w:rPr>
          <w:rFonts w:hint="cs"/>
          <w:rtl/>
        </w:rPr>
        <w:t xml:space="preserve"> ا</w:t>
      </w:r>
      <w:r w:rsidR="008062F6">
        <w:rPr>
          <w:rtl/>
        </w:rPr>
        <w:t>ل</w:t>
      </w:r>
      <w:r w:rsidR="005407C6">
        <w:rPr>
          <w:rtl/>
        </w:rPr>
        <w:t>ناقة</w:t>
      </w:r>
      <w:r w:rsidR="008062F6">
        <w:rPr>
          <w:rtl/>
        </w:rPr>
        <w:t>،فمکثوا بذلک ما شاء اللّه حتّ</w:t>
      </w:r>
      <w:r w:rsidR="008062F6">
        <w:rPr>
          <w:rFonts w:hint="cs"/>
          <w:rtl/>
        </w:rPr>
        <w:t>ی</w:t>
      </w:r>
      <w:r w:rsidR="008062F6">
        <w:rPr>
          <w:rtl/>
        </w:rPr>
        <w:t xml:space="preserve"> عتوا و دبّروا </w:t>
      </w:r>
      <w:r w:rsidR="00AE5F50">
        <w:rPr>
          <w:rtl/>
        </w:rPr>
        <w:t>في</w:t>
      </w:r>
      <w:r w:rsidR="008062F6">
        <w:rPr>
          <w:rtl/>
        </w:rPr>
        <w:t xml:space="preserve"> قتلها فبعثوا رجلا أحمر أشقر أزرق لا </w:t>
      </w:r>
      <w:r w:rsidR="008062F6">
        <w:rPr>
          <w:rFonts w:hint="cs"/>
          <w:rtl/>
        </w:rPr>
        <w:t>ی</w:t>
      </w:r>
      <w:r w:rsidR="008062F6">
        <w:rPr>
          <w:rFonts w:hint="eastAsia"/>
          <w:rtl/>
        </w:rPr>
        <w:t>عرف</w:t>
      </w:r>
      <w:r w:rsidR="008062F6">
        <w:rPr>
          <w:rtl/>
        </w:rPr>
        <w:t xml:space="preserve"> له أب ولد الزنا </w:t>
      </w:r>
      <w:r w:rsidR="008062F6">
        <w:rPr>
          <w:rFonts w:hint="cs"/>
          <w:rtl/>
        </w:rPr>
        <w:t>ی</w:t>
      </w:r>
      <w:r w:rsidR="008062F6">
        <w:rPr>
          <w:rFonts w:hint="eastAsia"/>
          <w:rtl/>
        </w:rPr>
        <w:t>قال</w:t>
      </w:r>
      <w:r w:rsidR="008062F6">
        <w:rPr>
          <w:rtl/>
        </w:rPr>
        <w:t xml:space="preserve"> له قدّار </w:t>
      </w:r>
      <w:r w:rsidR="00AE5F50">
        <w:rPr>
          <w:rtl/>
        </w:rPr>
        <w:t>لي</w:t>
      </w:r>
      <w:r w:rsidR="008062F6">
        <w:rPr>
          <w:rFonts w:hint="eastAsia"/>
          <w:rtl/>
        </w:rPr>
        <w:t>قتلها،فلمّا</w:t>
      </w:r>
      <w:r w:rsidR="008062F6">
        <w:rPr>
          <w:rtl/>
        </w:rPr>
        <w:t xml:space="preserve"> توجّهت ال</w:t>
      </w:r>
      <w:r w:rsidR="005407C6">
        <w:rPr>
          <w:rtl/>
        </w:rPr>
        <w:t>ناقة</w:t>
      </w:r>
      <w:r w:rsidR="008062F6">
        <w:rPr>
          <w:rtl/>
        </w:rPr>
        <w:t xml:space="preserve"> </w:t>
      </w:r>
      <w:r w:rsidR="00444506">
        <w:rPr>
          <w:rtl/>
        </w:rPr>
        <w:t>الى</w:t>
      </w:r>
      <w:r w:rsidR="008062F6">
        <w:rPr>
          <w:rtl/>
        </w:rPr>
        <w:t xml:space="preserve"> الماء </w:t>
      </w:r>
      <w:r w:rsidR="00705EBE">
        <w:rPr>
          <w:rtl/>
        </w:rPr>
        <w:t>ضربها</w:t>
      </w:r>
      <w:r w:rsidR="008062F6">
        <w:rPr>
          <w:rtl/>
        </w:rPr>
        <w:t xml:space="preserve"> </w:t>
      </w:r>
      <w:r w:rsidR="000B62C1">
        <w:rPr>
          <w:rtl/>
        </w:rPr>
        <w:t>ضربة</w:t>
      </w:r>
      <w:r w:rsidR="008062F6">
        <w:rPr>
          <w:rtl/>
        </w:rPr>
        <w:t xml:space="preserve"> ثمّ </w:t>
      </w:r>
      <w:r w:rsidR="00705EBE">
        <w:rPr>
          <w:rtl/>
        </w:rPr>
        <w:t>ضربها</w:t>
      </w:r>
      <w:r w:rsidR="008062F6">
        <w:rPr>
          <w:rtl/>
        </w:rPr>
        <w:t xml:space="preserve"> أخر</w:t>
      </w:r>
      <w:r w:rsidR="008062F6">
        <w:rPr>
          <w:rFonts w:hint="cs"/>
          <w:rtl/>
        </w:rPr>
        <w:t>ی</w:t>
      </w:r>
      <w:r w:rsidR="008062F6">
        <w:rPr>
          <w:rtl/>
        </w:rPr>
        <w:t xml:space="preserve"> فقتلها و مرّ فص</w:t>
      </w:r>
      <w:r w:rsidR="008062F6">
        <w:rPr>
          <w:rFonts w:hint="cs"/>
          <w:rtl/>
        </w:rPr>
        <w:t>ی</w:t>
      </w:r>
      <w:r w:rsidR="008062F6">
        <w:rPr>
          <w:rFonts w:hint="eastAsia"/>
          <w:rtl/>
        </w:rPr>
        <w:t>لها</w:t>
      </w:r>
      <w:r w:rsidR="008062F6">
        <w:rPr>
          <w:rtl/>
        </w:rPr>
        <w:t xml:space="preserve"> حتّ</w:t>
      </w:r>
      <w:r w:rsidR="008062F6">
        <w:rPr>
          <w:rFonts w:hint="cs"/>
          <w:rtl/>
        </w:rPr>
        <w:t>ی</w:t>
      </w:r>
    </w:p>
    <w:p w:rsidR="00705EBE" w:rsidRDefault="00066653" w:rsidP="00705EBE">
      <w:pPr>
        <w:pStyle w:val="libLine"/>
        <w:rPr>
          <w:rtl/>
        </w:rPr>
      </w:pPr>
      <w:r>
        <w:rPr>
          <w:rFonts w:hint="eastAsia"/>
          <w:rtl/>
        </w:rPr>
        <w:t>____________________</w:t>
      </w:r>
    </w:p>
    <w:p w:rsidR="00C10AE1" w:rsidRDefault="00066653" w:rsidP="00705EBE">
      <w:pPr>
        <w:pStyle w:val="libFootnote0"/>
        <w:rPr>
          <w:rtl/>
        </w:rPr>
      </w:pPr>
      <w:r>
        <w:rPr>
          <w:rtl/>
        </w:rPr>
        <w:t>(1)</w:t>
      </w:r>
      <w:r w:rsidR="008062F6">
        <w:rPr>
          <w:rtl/>
        </w:rPr>
        <w:t xml:space="preserve"> ق:کتاب الدعاء</w:t>
      </w:r>
      <w:r w:rsidR="00705EBE">
        <w:rPr>
          <w:rFonts w:hint="cs"/>
          <w:rtl/>
        </w:rPr>
        <w:t>/</w:t>
      </w:r>
      <w:r>
        <w:rPr>
          <w:rtl/>
        </w:rPr>
        <w:t>88</w:t>
      </w:r>
      <w:r w:rsidR="008062F6">
        <w:rPr>
          <w:rtl/>
        </w:rPr>
        <w:t>/</w:t>
      </w:r>
      <w:r>
        <w:rPr>
          <w:rtl/>
        </w:rPr>
        <w:t>32</w:t>
      </w:r>
      <w:r w:rsidR="008062F6">
        <w:rPr>
          <w:rtl/>
        </w:rPr>
        <w:t>،ج:</w:t>
      </w:r>
      <w:r>
        <w:rPr>
          <w:rtl/>
        </w:rPr>
        <w:t>94</w:t>
      </w:r>
      <w:r w:rsidR="008062F6">
        <w:rPr>
          <w:rtl/>
        </w:rPr>
        <w:t>/</w:t>
      </w:r>
      <w:r>
        <w:rPr>
          <w:rtl/>
        </w:rPr>
        <w:t>94</w:t>
      </w:r>
      <w:r w:rsidR="008062F6">
        <w:rPr>
          <w:rtl/>
        </w:rPr>
        <w:t>.</w:t>
      </w:r>
    </w:p>
    <w:p w:rsidR="00C10AE1" w:rsidRDefault="00066653" w:rsidP="00705EBE">
      <w:pPr>
        <w:pStyle w:val="libFootnote0"/>
        <w:rPr>
          <w:rtl/>
        </w:rPr>
      </w:pPr>
      <w:r>
        <w:rPr>
          <w:rtl/>
        </w:rPr>
        <w:t>(2)</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73</w:t>
      </w:r>
      <w:r w:rsidR="008062F6">
        <w:rPr>
          <w:rtl/>
        </w:rPr>
        <w:t>.</w:t>
      </w:r>
    </w:p>
    <w:p w:rsidR="00C10AE1" w:rsidRDefault="00066653" w:rsidP="00705EBE">
      <w:pPr>
        <w:pStyle w:val="libFootnote0"/>
        <w:rPr>
          <w:rtl/>
        </w:rPr>
      </w:pPr>
      <w:r>
        <w:rPr>
          <w:rtl/>
        </w:rPr>
        <w:t>(3)</w:t>
      </w:r>
      <w:r w:rsidR="008062F6">
        <w:rPr>
          <w:rtl/>
        </w:rPr>
        <w:t xml:space="preserve"> </w:t>
      </w:r>
      <w:r w:rsidR="0078437F">
        <w:rPr>
          <w:rtl/>
        </w:rPr>
        <w:t>سورة</w:t>
      </w:r>
      <w:r w:rsidR="008062F6">
        <w:rPr>
          <w:rtl/>
        </w:rPr>
        <w:t xml:space="preserve"> القمر/ال</w:t>
      </w:r>
      <w:r w:rsidR="00E5742D">
        <w:rPr>
          <w:rtl/>
        </w:rPr>
        <w:t>أي</w:t>
      </w:r>
      <w:r w:rsidR="00AE5F50">
        <w:rPr>
          <w:rtl/>
        </w:rPr>
        <w:t>ة</w:t>
      </w:r>
      <w:r w:rsidR="008062F6">
        <w:rPr>
          <w:rtl/>
        </w:rPr>
        <w:t xml:space="preserve"> </w:t>
      </w:r>
      <w:r>
        <w:rPr>
          <w:rtl/>
        </w:rPr>
        <w:t>23</w:t>
      </w:r>
      <w:r w:rsidR="008062F6">
        <w:rPr>
          <w:rtl/>
        </w:rPr>
        <w:t>.</w:t>
      </w:r>
    </w:p>
    <w:p w:rsidR="00705EBE" w:rsidRPr="00705EBE" w:rsidRDefault="00705EBE" w:rsidP="00705EBE">
      <w:pPr>
        <w:pStyle w:val="libFootnote0"/>
        <w:rPr>
          <w:rtl/>
        </w:rPr>
      </w:pPr>
      <w:r>
        <w:rPr>
          <w:rFonts w:hint="cs"/>
          <w:rtl/>
        </w:rPr>
        <w:t>(4) تشرب (ظ).</w:t>
      </w:r>
    </w:p>
    <w:p w:rsidR="008733E9" w:rsidRDefault="008733E9" w:rsidP="008733E9">
      <w:pPr>
        <w:pStyle w:val="libNormal"/>
        <w:rPr>
          <w:rtl/>
        </w:rPr>
      </w:pPr>
      <w:r>
        <w:rPr>
          <w:rFonts w:hint="eastAsia"/>
          <w:rtl/>
        </w:rPr>
        <w:br w:type="page"/>
      </w:r>
    </w:p>
    <w:p w:rsidR="001E18F1" w:rsidRDefault="008062F6" w:rsidP="001E18F1">
      <w:pPr>
        <w:pStyle w:val="libNormal0"/>
        <w:rPr>
          <w:rtl/>
        </w:rPr>
      </w:pPr>
      <w:r>
        <w:rPr>
          <w:rFonts w:hint="eastAsia"/>
          <w:rtl/>
        </w:rPr>
        <w:t>صعد</w:t>
      </w:r>
      <w:r>
        <w:rPr>
          <w:rtl/>
        </w:rPr>
        <w:t xml:space="preserve"> </w:t>
      </w:r>
      <w:r w:rsidR="00444506" w:rsidRPr="007F117B">
        <w:rPr>
          <w:rtl/>
        </w:rPr>
        <w:t>الى</w:t>
      </w:r>
      <w:r>
        <w:rPr>
          <w:rtl/>
        </w:rPr>
        <w:t xml:space="preserve"> جبل فلم </w:t>
      </w:r>
      <w:r>
        <w:rPr>
          <w:rFonts w:hint="cs"/>
          <w:rtl/>
        </w:rPr>
        <w:t>ی</w:t>
      </w:r>
      <w:r>
        <w:rPr>
          <w:rFonts w:hint="eastAsia"/>
          <w:rtl/>
        </w:rPr>
        <w:t>بق</w:t>
      </w:r>
      <w:r>
        <w:rPr>
          <w:rtl/>
        </w:rPr>
        <w:t xml:space="preserve"> منهم صغ</w:t>
      </w:r>
      <w:r>
        <w:rPr>
          <w:rFonts w:hint="cs"/>
          <w:rtl/>
        </w:rPr>
        <w:t>ی</w:t>
      </w:r>
      <w:r>
        <w:rPr>
          <w:rFonts w:hint="eastAsia"/>
          <w:rtl/>
        </w:rPr>
        <w:t>ر</w:t>
      </w:r>
      <w:r>
        <w:rPr>
          <w:rtl/>
        </w:rPr>
        <w:t xml:space="preserve"> و لا ک</w:t>
      </w:r>
      <w:r w:rsidR="00ED1C08">
        <w:rPr>
          <w:rtl/>
        </w:rPr>
        <w:t>بي</w:t>
      </w:r>
      <w:r>
        <w:rPr>
          <w:rFonts w:hint="eastAsia"/>
          <w:rtl/>
        </w:rPr>
        <w:t>ر</w:t>
      </w:r>
      <w:r>
        <w:rPr>
          <w:rtl/>
        </w:rPr>
        <w:t xml:space="preserve"> الاّ أکل منها فقال لهم صالح </w:t>
      </w:r>
      <w:r w:rsidR="00BE14E3" w:rsidRPr="00BE14E3">
        <w:rPr>
          <w:rStyle w:val="libAlaemChar"/>
          <w:rtl/>
        </w:rPr>
        <w:t>عليه‌السلام</w:t>
      </w:r>
      <w:r>
        <w:rPr>
          <w:rtl/>
        </w:rPr>
        <w:t>:</w:t>
      </w:r>
      <w:r w:rsidR="00447C09">
        <w:rPr>
          <w:rtl/>
        </w:rPr>
        <w:t>أعصي</w:t>
      </w:r>
      <w:r>
        <w:rPr>
          <w:rFonts w:hint="eastAsia"/>
          <w:rtl/>
        </w:rPr>
        <w:t>تم</w:t>
      </w:r>
      <w:r>
        <w:rPr>
          <w:rtl/>
        </w:rPr>
        <w:t xml:space="preserve"> ربّکم انّ اللّه تع</w:t>
      </w:r>
      <w:r w:rsidR="00444506">
        <w:rPr>
          <w:rtl/>
        </w:rPr>
        <w:t>الى</w:t>
      </w:r>
      <w:r>
        <w:rPr>
          <w:rtl/>
        </w:rPr>
        <w:t xml:space="preserve"> </w:t>
      </w:r>
      <w:r>
        <w:rPr>
          <w:rFonts w:hint="cs"/>
          <w:rtl/>
        </w:rPr>
        <w:t>ی</w:t>
      </w:r>
      <w:r>
        <w:rPr>
          <w:rFonts w:hint="eastAsia"/>
          <w:rtl/>
        </w:rPr>
        <w:t>قول</w:t>
      </w:r>
      <w:r>
        <w:rPr>
          <w:rtl/>
        </w:rPr>
        <w:t xml:space="preserve">:إن تبتم قبلت توبتکم و إن لم ترجعوا بعثت </w:t>
      </w:r>
      <w:r w:rsidR="00D650FA">
        <w:rPr>
          <w:rtl/>
        </w:rPr>
        <w:t>اليك</w:t>
      </w:r>
      <w:r>
        <w:rPr>
          <w:rFonts w:hint="eastAsia"/>
          <w:rtl/>
        </w:rPr>
        <w:t>م</w:t>
      </w:r>
      <w:r>
        <w:rPr>
          <w:rtl/>
        </w:rPr>
        <w:t xml:space="preserve"> العذاب </w:t>
      </w:r>
      <w:r w:rsidR="00AE5F50">
        <w:rPr>
          <w:rtl/>
        </w:rPr>
        <w:t>في</w:t>
      </w:r>
      <w:r>
        <w:rPr>
          <w:rtl/>
        </w:rPr>
        <w:t xml:space="preserve"> </w:t>
      </w:r>
      <w:r w:rsidR="00444506">
        <w:rPr>
          <w:rtl/>
        </w:rPr>
        <w:t>ال</w:t>
      </w:r>
      <w:r w:rsidR="00D650FA">
        <w:rPr>
          <w:rtl/>
        </w:rPr>
        <w:t>يوم</w:t>
      </w:r>
      <w:r>
        <w:rPr>
          <w:rtl/>
        </w:rPr>
        <w:t xml:space="preserve"> الثالث،فقالوا:</w:t>
      </w:r>
      <w:r>
        <w:rPr>
          <w:rFonts w:hint="cs"/>
          <w:rtl/>
        </w:rPr>
        <w:t>ی</w:t>
      </w:r>
      <w:r>
        <w:rPr>
          <w:rFonts w:hint="eastAsia"/>
          <w:rtl/>
        </w:rPr>
        <w:t>ا</w:t>
      </w:r>
      <w:r>
        <w:rPr>
          <w:rtl/>
        </w:rPr>
        <w:t xml:space="preserve"> صالح إئتنا بما تعدنا إن کنت من ال</w:t>
      </w:r>
      <w:r w:rsidR="00E5742D">
        <w:rPr>
          <w:rtl/>
        </w:rPr>
        <w:t>صادقي</w:t>
      </w:r>
      <w:r>
        <w:rPr>
          <w:rFonts w:hint="eastAsia"/>
          <w:rtl/>
        </w:rPr>
        <w:t>ن،قال</w:t>
      </w:r>
      <w:r>
        <w:rPr>
          <w:rtl/>
        </w:rPr>
        <w:t>:انّکم تصبحون غدا و</w:t>
      </w:r>
      <w:r>
        <w:rPr>
          <w:rFonts w:hint="eastAsia"/>
          <w:rtl/>
        </w:rPr>
        <w:t>جوهکم</w:t>
      </w:r>
      <w:r>
        <w:rPr>
          <w:rtl/>
        </w:rPr>
        <w:t xml:space="preserve"> م</w:t>
      </w:r>
      <w:r w:rsidR="00757334">
        <w:rPr>
          <w:rtl/>
        </w:rPr>
        <w:t>صفرة</w:t>
      </w:r>
      <w:r>
        <w:rPr>
          <w:rtl/>
        </w:rPr>
        <w:t xml:space="preserve"> و </w:t>
      </w:r>
      <w:r w:rsidR="00444506">
        <w:rPr>
          <w:rtl/>
        </w:rPr>
        <w:t>ال</w:t>
      </w:r>
      <w:r w:rsidR="00D650FA">
        <w:rPr>
          <w:rtl/>
        </w:rPr>
        <w:t>يوم</w:t>
      </w:r>
      <w:r>
        <w:rPr>
          <w:rtl/>
        </w:rPr>
        <w:t xml:space="preserve"> ال</w:t>
      </w:r>
      <w:r w:rsidR="00772E38">
        <w:rPr>
          <w:rtl/>
        </w:rPr>
        <w:t>ثاني</w:t>
      </w:r>
      <w:r>
        <w:rPr>
          <w:rtl/>
        </w:rPr>
        <w:t xml:space="preserve"> مح</w:t>
      </w:r>
      <w:r w:rsidR="00ED1C08">
        <w:rPr>
          <w:rtl/>
        </w:rPr>
        <w:t>مرّة</w:t>
      </w:r>
      <w:r>
        <w:rPr>
          <w:rtl/>
        </w:rPr>
        <w:t xml:space="preserve"> و </w:t>
      </w:r>
      <w:r w:rsidR="00444506">
        <w:rPr>
          <w:rtl/>
        </w:rPr>
        <w:t>ال</w:t>
      </w:r>
      <w:r w:rsidR="00D650FA">
        <w:rPr>
          <w:rtl/>
        </w:rPr>
        <w:t>يوم</w:t>
      </w:r>
      <w:r>
        <w:rPr>
          <w:rtl/>
        </w:rPr>
        <w:t xml:space="preserve"> الثالث </w:t>
      </w:r>
      <w:r w:rsidR="001E18F1">
        <w:rPr>
          <w:rtl/>
        </w:rPr>
        <w:t>مسودّة</w:t>
      </w:r>
      <w:r>
        <w:rPr>
          <w:rtl/>
        </w:rPr>
        <w:t>،فاصفرّت وجهوهم فقال بعضهم:</w:t>
      </w:r>
      <w:r>
        <w:rPr>
          <w:rFonts w:hint="cs"/>
          <w:rtl/>
        </w:rPr>
        <w:t>ی</w:t>
      </w:r>
      <w:r>
        <w:rPr>
          <w:rFonts w:hint="eastAsia"/>
          <w:rtl/>
        </w:rPr>
        <w:t>ا</w:t>
      </w:r>
      <w:r>
        <w:rPr>
          <w:rtl/>
        </w:rPr>
        <w:t xml:space="preserve"> قوم قد جاءکم ما قال صالح،فقال ال</w:t>
      </w:r>
      <w:r w:rsidR="001E18F1">
        <w:rPr>
          <w:rtl/>
        </w:rPr>
        <w:t>عتاة</w:t>
      </w:r>
      <w:r>
        <w:rPr>
          <w:rtl/>
        </w:rPr>
        <w:t xml:space="preserve">:ما نسمع ما </w:t>
      </w:r>
      <w:r>
        <w:rPr>
          <w:rFonts w:hint="cs"/>
          <w:rtl/>
        </w:rPr>
        <w:t>ی</w:t>
      </w:r>
      <w:r>
        <w:rPr>
          <w:rFonts w:hint="eastAsia"/>
          <w:rtl/>
        </w:rPr>
        <w:t>قول</w:t>
      </w:r>
      <w:r>
        <w:rPr>
          <w:rtl/>
        </w:rPr>
        <w:t xml:space="preserve"> صالح و لو هلکنا،و کذلک </w:t>
      </w:r>
      <w:r w:rsidR="00AE5F50">
        <w:rPr>
          <w:rtl/>
        </w:rPr>
        <w:t>في</w:t>
      </w:r>
      <w:r>
        <w:rPr>
          <w:rtl/>
        </w:rPr>
        <w:t xml:space="preserve"> </w:t>
      </w:r>
      <w:r w:rsidR="00444506">
        <w:rPr>
          <w:rtl/>
        </w:rPr>
        <w:t>ال</w:t>
      </w:r>
      <w:r w:rsidR="00D650FA">
        <w:rPr>
          <w:rtl/>
        </w:rPr>
        <w:t>يوم</w:t>
      </w:r>
      <w:r>
        <w:rPr>
          <w:rtl/>
        </w:rPr>
        <w:t xml:space="preserve"> ال</w:t>
      </w:r>
      <w:r w:rsidR="00772E38">
        <w:rPr>
          <w:rtl/>
        </w:rPr>
        <w:t>ثاني</w:t>
      </w:r>
      <w:r>
        <w:rPr>
          <w:rtl/>
        </w:rPr>
        <w:t xml:space="preserve"> و الثالث فلمّا کان نصف ال</w:t>
      </w:r>
      <w:r w:rsidR="00AE5F50">
        <w:rPr>
          <w:rtl/>
        </w:rPr>
        <w:t>لي</w:t>
      </w:r>
      <w:r>
        <w:rPr>
          <w:rFonts w:hint="eastAsia"/>
          <w:rtl/>
        </w:rPr>
        <w:t>ل</w:t>
      </w:r>
      <w:r>
        <w:rPr>
          <w:rtl/>
        </w:rPr>
        <w:t xml:space="preserve"> أتاهم جب</w:t>
      </w:r>
      <w:r w:rsidR="004320E6">
        <w:rPr>
          <w:rtl/>
        </w:rPr>
        <w:t>رئي</w:t>
      </w:r>
      <w:r>
        <w:rPr>
          <w:rFonts w:hint="eastAsia"/>
          <w:rtl/>
        </w:rPr>
        <w:t>ل</w:t>
      </w:r>
      <w:r>
        <w:rPr>
          <w:rtl/>
        </w:rPr>
        <w:t xml:space="preserve"> فصرخ </w:t>
      </w:r>
      <w:r w:rsidR="001E18F1">
        <w:rPr>
          <w:rtl/>
        </w:rPr>
        <w:t>صرخة</w:t>
      </w:r>
      <w:r>
        <w:rPr>
          <w:rtl/>
        </w:rPr>
        <w:t xml:space="preserve"> خرقت أسماعهم و قلقلت </w:t>
      </w:r>
      <w:r w:rsidR="00066653" w:rsidRPr="00066653">
        <w:rPr>
          <w:rStyle w:val="libFootnotenumChar"/>
          <w:rtl/>
        </w:rPr>
        <w:t>(</w:t>
      </w:r>
      <w:r w:rsidR="00066653">
        <w:rPr>
          <w:rStyle w:val="libFootnotenumChar"/>
          <w:rtl/>
        </w:rPr>
        <w:t>1</w:t>
      </w:r>
      <w:r w:rsidR="00066653" w:rsidRPr="00066653">
        <w:rPr>
          <w:rStyle w:val="libFootnotenumChar"/>
          <w:rtl/>
        </w:rPr>
        <w:t>)</w:t>
      </w:r>
      <w:r w:rsidR="001E18F1">
        <w:rPr>
          <w:rFonts w:hint="cs"/>
          <w:rtl/>
        </w:rPr>
        <w:t xml:space="preserve">قلوبهم فماتوا أجمعين في طرفة عين صغيرهم و كبيرهم ثم أرسل الله عليهم ناراً من السماء فأحرقتهم </w:t>
      </w:r>
      <w:r w:rsidR="001E18F1" w:rsidRPr="001E18F1">
        <w:rPr>
          <w:rStyle w:val="libFootnotenumChar"/>
          <w:rFonts w:hint="cs"/>
          <w:rtl/>
        </w:rPr>
        <w:t>(2)</w:t>
      </w:r>
      <w:r w:rsidR="001E18F1">
        <w:rPr>
          <w:rFonts w:hint="cs"/>
          <w:rtl/>
        </w:rPr>
        <w:t>.</w:t>
      </w:r>
    </w:p>
    <w:p w:rsidR="00C10AE1" w:rsidRDefault="008062F6" w:rsidP="001E18F1">
      <w:pPr>
        <w:pStyle w:val="libNormal"/>
        <w:rPr>
          <w:rtl/>
        </w:rPr>
      </w:pPr>
      <w:r>
        <w:rPr>
          <w:rFonts w:hint="eastAsia"/>
          <w:rtl/>
        </w:rPr>
        <w:t>باب</w:t>
      </w:r>
      <w:r>
        <w:rPr>
          <w:rtl/>
        </w:rPr>
        <w:t xml:space="preserve"> خبر ال</w:t>
      </w:r>
      <w:r w:rsidR="005407C6">
        <w:rPr>
          <w:rtl/>
        </w:rPr>
        <w:t>ناقة</w:t>
      </w:r>
      <w:r>
        <w:rPr>
          <w:rtl/>
        </w:rPr>
        <w:t xml:space="preserve"> </w:t>
      </w:r>
      <w:r w:rsidR="00E5742D">
        <w:rPr>
          <w:rtl/>
        </w:rPr>
        <w:t>أي</w:t>
      </w:r>
      <w:r>
        <w:rPr>
          <w:rtl/>
        </w:rPr>
        <w:t xml:space="preserve"> ال</w:t>
      </w:r>
      <w:r w:rsidR="005407C6">
        <w:rPr>
          <w:rtl/>
        </w:rPr>
        <w:t>ناقة</w:t>
      </w:r>
      <w:r>
        <w:rPr>
          <w:rtl/>
        </w:rPr>
        <w:t xml:space="preserve"> </w:t>
      </w:r>
      <w:r w:rsidR="00FE67A2">
        <w:rPr>
          <w:rtl/>
        </w:rPr>
        <w:t>التي</w:t>
      </w:r>
      <w:r>
        <w:rPr>
          <w:rtl/>
        </w:rPr>
        <w:t xml:space="preserve"> باعها جب</w:t>
      </w:r>
      <w:r w:rsidR="004320E6">
        <w:rPr>
          <w:rtl/>
        </w:rPr>
        <w:t>رئي</w:t>
      </w:r>
      <w:r>
        <w:rPr>
          <w:rFonts w:hint="eastAsia"/>
          <w:rtl/>
        </w:rPr>
        <w:t>ل</w:t>
      </w:r>
      <w:r>
        <w:rPr>
          <w:rtl/>
        </w:rPr>
        <w:t xml:space="preserve"> </w:t>
      </w:r>
      <w:r w:rsidR="00BE14E3" w:rsidRPr="00BE14E3">
        <w:rPr>
          <w:rStyle w:val="libAlaemChar"/>
          <w:rtl/>
        </w:rPr>
        <w:t>عليه‌السلام</w:t>
      </w:r>
      <w:r>
        <w:rPr>
          <w:rtl/>
        </w:rPr>
        <w:t xml:space="preserve">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w:t>
      </w:r>
      <w:r w:rsidR="00447C09">
        <w:rPr>
          <w:rtl/>
        </w:rPr>
        <w:t>مائة</w:t>
      </w:r>
      <w:r>
        <w:rPr>
          <w:rtl/>
        </w:rPr>
        <w:t xml:space="preserve"> و اشتراها منه م</w:t>
      </w:r>
      <w:r>
        <w:rPr>
          <w:rFonts w:hint="cs"/>
          <w:rtl/>
        </w:rPr>
        <w:t>ی</w:t>
      </w:r>
      <w:r>
        <w:rPr>
          <w:rFonts w:hint="eastAsia"/>
          <w:rtl/>
        </w:rPr>
        <w:t>کائ</w:t>
      </w:r>
      <w:r>
        <w:rPr>
          <w:rFonts w:hint="cs"/>
          <w:rtl/>
        </w:rPr>
        <w:t>ی</w:t>
      </w:r>
      <w:r>
        <w:rPr>
          <w:rFonts w:hint="eastAsia"/>
          <w:rtl/>
        </w:rPr>
        <w:t>ل</w:t>
      </w:r>
      <w:r>
        <w:rPr>
          <w:rtl/>
        </w:rPr>
        <w:t xml:space="preserve"> ب</w:t>
      </w:r>
      <w:r w:rsidR="00447C09">
        <w:rPr>
          <w:rtl/>
        </w:rPr>
        <w:t>مائة</w:t>
      </w:r>
      <w:r>
        <w:rPr>
          <w:rtl/>
        </w:rPr>
        <w:t xml:space="preserve"> و سبع</w:t>
      </w:r>
      <w:r>
        <w:rPr>
          <w:rFonts w:hint="cs"/>
          <w:rtl/>
        </w:rPr>
        <w:t>ی</w:t>
      </w:r>
      <w:r>
        <w:rPr>
          <w:rFonts w:hint="eastAsia"/>
          <w:rtl/>
        </w:rPr>
        <w:t>ن</w:t>
      </w:r>
      <w:r>
        <w:rPr>
          <w:rtl/>
        </w:rPr>
        <w:t xml:space="preserve"> </w:t>
      </w:r>
      <w:r w:rsidR="00066653" w:rsidRPr="00066653">
        <w:rPr>
          <w:rStyle w:val="libFootnotenumChar"/>
          <w:rtl/>
        </w:rPr>
        <w:t>(</w:t>
      </w:r>
      <w:r w:rsidR="001E18F1">
        <w:rPr>
          <w:rStyle w:val="libFootnotenumChar"/>
          <w:rFonts w:hint="cs"/>
          <w:rtl/>
        </w:rPr>
        <w:t>3</w:t>
      </w:r>
      <w:r w:rsidR="00066653" w:rsidRPr="00066653">
        <w:rPr>
          <w:rStyle w:val="libFootnotenumChar"/>
          <w:rtl/>
        </w:rPr>
        <w:t>)</w:t>
      </w:r>
      <w:r>
        <w:rPr>
          <w:rtl/>
        </w:rPr>
        <w:t>.</w:t>
      </w:r>
    </w:p>
    <w:p w:rsidR="00C10AE1" w:rsidRPr="001E18F1" w:rsidRDefault="008062F6" w:rsidP="001E18F1">
      <w:pPr>
        <w:pStyle w:val="libNormal"/>
        <w:rPr>
          <w:rtl/>
        </w:rPr>
      </w:pPr>
      <w:r>
        <w:rPr>
          <w:rFonts w:hint="eastAsia"/>
          <w:rtl/>
        </w:rPr>
        <w:t>خبر</w:t>
      </w:r>
      <w:r>
        <w:rPr>
          <w:rtl/>
        </w:rPr>
        <w:t xml:space="preserve"> ث</w:t>
      </w:r>
      <w:r w:rsidR="002A0217">
        <w:rPr>
          <w:rtl/>
        </w:rPr>
        <w:t>ماني</w:t>
      </w:r>
      <w:r>
        <w:rPr>
          <w:rFonts w:hint="eastAsia"/>
          <w:rtl/>
        </w:rPr>
        <w:t>ن</w:t>
      </w:r>
      <w:r>
        <w:rPr>
          <w:rtl/>
        </w:rPr>
        <w:t xml:space="preserve"> </w:t>
      </w:r>
      <w:r w:rsidR="005407C6">
        <w:rPr>
          <w:rtl/>
        </w:rPr>
        <w:t>ناقة</w:t>
      </w:r>
      <w:r>
        <w:rPr>
          <w:rtl/>
        </w:rPr>
        <w:t xml:space="preserve"> حمراء ضمنها رسول اللّه </w:t>
      </w:r>
      <w:r w:rsidR="00BE14E3" w:rsidRPr="00BE14E3">
        <w:rPr>
          <w:rStyle w:val="libAlaemChar"/>
          <w:rtl/>
        </w:rPr>
        <w:t>صلى‌الله‌عليه‌وآله‌وسلم</w:t>
      </w:r>
      <w:r>
        <w:rPr>
          <w:rtl/>
        </w:rPr>
        <w:t xml:space="preserve"> لرجل أعر</w:t>
      </w:r>
      <w:r w:rsidR="00066653">
        <w:rPr>
          <w:rtl/>
        </w:rPr>
        <w:t>أبي</w:t>
      </w:r>
      <w:r>
        <w:rPr>
          <w:rtl/>
        </w:rPr>
        <w:t xml:space="preserve"> ع</w:t>
      </w:r>
      <w:r w:rsidR="00AE5F50">
        <w:rPr>
          <w:rtl/>
        </w:rPr>
        <w:t>ل</w:t>
      </w:r>
      <w:r w:rsidR="001E18F1">
        <w:rPr>
          <w:rFonts w:hint="cs"/>
          <w:rtl/>
        </w:rPr>
        <w:t>ى</w:t>
      </w:r>
      <w:r>
        <w:rPr>
          <w:rtl/>
        </w:rPr>
        <w:t xml:space="preserve"> أن </w:t>
      </w:r>
      <w:r>
        <w:rPr>
          <w:rFonts w:hint="cs"/>
          <w:rtl/>
        </w:rPr>
        <w:t>ی</w:t>
      </w:r>
      <w:r>
        <w:rPr>
          <w:rFonts w:hint="eastAsia"/>
          <w:rtl/>
        </w:rPr>
        <w:t>سلم</w:t>
      </w:r>
      <w:r>
        <w:rPr>
          <w:rtl/>
        </w:rPr>
        <w:t xml:space="preserve"> هو و أهل </w:t>
      </w:r>
      <w:r w:rsidR="00ED1C08">
        <w:rPr>
          <w:rtl/>
        </w:rPr>
        <w:t>بي</w:t>
      </w:r>
      <w:r>
        <w:rPr>
          <w:rFonts w:hint="eastAsia"/>
          <w:rtl/>
        </w:rPr>
        <w:t>ته</w:t>
      </w:r>
      <w:r>
        <w:rPr>
          <w:rtl/>
        </w:rPr>
        <w:t xml:space="preserve"> فأدّاها عنه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بعد موته </w:t>
      </w:r>
      <w:r w:rsidR="00BE14E3" w:rsidRPr="00BE14E3">
        <w:rPr>
          <w:rStyle w:val="libAlaemChar"/>
          <w:rtl/>
        </w:rPr>
        <w:t>صلى‌الله‌عليه‌وآله‌وسلم</w:t>
      </w:r>
      <w:r>
        <w:rPr>
          <w:rtl/>
        </w:rPr>
        <w:t xml:space="preserve"> </w:t>
      </w:r>
      <w:r w:rsidR="00066653" w:rsidRPr="00066653">
        <w:rPr>
          <w:rStyle w:val="libFootnotenumChar"/>
          <w:rtl/>
        </w:rPr>
        <w:t>(</w:t>
      </w:r>
      <w:r w:rsidR="001E18F1">
        <w:rPr>
          <w:rStyle w:val="libFootnotenumChar"/>
          <w:rFonts w:hint="cs"/>
          <w:rtl/>
        </w:rPr>
        <w:t>4</w:t>
      </w:r>
      <w:r w:rsidR="00066653" w:rsidRPr="00066653">
        <w:rPr>
          <w:rStyle w:val="libFootnotenumChar"/>
          <w:rtl/>
        </w:rPr>
        <w:t>)</w:t>
      </w:r>
      <w:r>
        <w:rPr>
          <w:rtl/>
        </w:rPr>
        <w:t>.</w:t>
      </w:r>
      <w:r w:rsidR="00BE14E3" w:rsidRPr="00BE14E3">
        <w:rPr>
          <w:rStyle w:val="libBold1Char"/>
          <w:rFonts w:hint="eastAsia"/>
          <w:rtl/>
        </w:rPr>
        <w:t>أقول</w:t>
      </w:r>
      <w:r>
        <w:rPr>
          <w:rtl/>
        </w:rPr>
        <w:t>: قد تقدّمت ال</w:t>
      </w:r>
      <w:r w:rsidR="00DD1AF8">
        <w:rPr>
          <w:rtl/>
        </w:rPr>
        <w:t>إشارة</w:t>
      </w:r>
      <w:r>
        <w:rPr>
          <w:rtl/>
        </w:rPr>
        <w:t xml:space="preserve"> </w:t>
      </w:r>
      <w:r w:rsidR="00EB4416" w:rsidRPr="001E18F1">
        <w:rPr>
          <w:rtl/>
        </w:rPr>
        <w:t>اليه</w:t>
      </w:r>
      <w:r w:rsidRPr="001E18F1">
        <w:rPr>
          <w:rtl/>
        </w:rPr>
        <w:t xml:space="preserve"> </w:t>
      </w:r>
      <w:r w:rsidR="00AE5F50" w:rsidRPr="001E18F1">
        <w:rPr>
          <w:rtl/>
        </w:rPr>
        <w:t>في</w:t>
      </w:r>
      <w:r w:rsidR="00560572" w:rsidRPr="001E18F1">
        <w:rPr>
          <w:rFonts w:hint="eastAsia"/>
          <w:rtl/>
        </w:rPr>
        <w:t>(</w:t>
      </w:r>
      <w:r w:rsidRPr="001E18F1">
        <w:rPr>
          <w:rFonts w:hint="eastAsia"/>
          <w:rtl/>
        </w:rPr>
        <w:t>صمصم</w:t>
      </w:r>
      <w:r w:rsidR="00560572" w:rsidRPr="001E18F1">
        <w:rPr>
          <w:rFonts w:hint="eastAsia"/>
          <w:rtl/>
        </w:rPr>
        <w:t>)</w:t>
      </w:r>
      <w:r w:rsidRPr="001E18F1">
        <w:rPr>
          <w:rtl/>
        </w:rPr>
        <w:t>.</w:t>
      </w:r>
    </w:p>
    <w:p w:rsidR="00C10AE1" w:rsidRDefault="008062F6" w:rsidP="001E18F1">
      <w:pPr>
        <w:pStyle w:val="libNormal"/>
        <w:rPr>
          <w:rtl/>
        </w:rPr>
      </w:pPr>
      <w:r>
        <w:rPr>
          <w:rFonts w:hint="eastAsia"/>
          <w:rtl/>
        </w:rPr>
        <w:t>خبر</w:t>
      </w:r>
      <w:r>
        <w:rPr>
          <w:rtl/>
        </w:rPr>
        <w:t xml:space="preserve"> ال</w:t>
      </w:r>
      <w:r w:rsidR="005407C6">
        <w:rPr>
          <w:rtl/>
        </w:rPr>
        <w:t>ناقة</w:t>
      </w:r>
      <w:r>
        <w:rPr>
          <w:rtl/>
        </w:rPr>
        <w:t xml:space="preserve"> </w:t>
      </w:r>
      <w:r w:rsidR="00FE67A2">
        <w:rPr>
          <w:rtl/>
        </w:rPr>
        <w:t>التي</w:t>
      </w:r>
      <w:r>
        <w:rPr>
          <w:rtl/>
        </w:rPr>
        <w:t xml:space="preserve"> </w:t>
      </w:r>
      <w:r w:rsidR="001E18F1">
        <w:rPr>
          <w:rtl/>
        </w:rPr>
        <w:t>واقعها</w:t>
      </w:r>
      <w:r>
        <w:rPr>
          <w:rtl/>
        </w:rPr>
        <w:t xml:space="preserve"> صاحبها فأخبرت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بذلک فأسلم لذلک صاحبها </w:t>
      </w:r>
      <w:r w:rsidR="00066653" w:rsidRPr="00066653">
        <w:rPr>
          <w:rStyle w:val="libFootnotenumChar"/>
          <w:rtl/>
        </w:rPr>
        <w:t>(</w:t>
      </w:r>
      <w:r w:rsidR="001E18F1">
        <w:rPr>
          <w:rStyle w:val="libFootnotenumChar"/>
          <w:rFonts w:hint="cs"/>
          <w:rtl/>
        </w:rPr>
        <w:t>5</w:t>
      </w:r>
      <w:r w:rsidR="00066653" w:rsidRPr="00066653">
        <w:rPr>
          <w:rStyle w:val="libFootnotenumChar"/>
          <w:rtl/>
        </w:rPr>
        <w:t>)</w:t>
      </w:r>
      <w:r>
        <w:rPr>
          <w:rtl/>
        </w:rPr>
        <w:t>.</w:t>
      </w:r>
    </w:p>
    <w:p w:rsidR="00C10AE1" w:rsidRDefault="008062F6" w:rsidP="001E18F1">
      <w:pPr>
        <w:pStyle w:val="libCenterBold1"/>
        <w:rPr>
          <w:rtl/>
        </w:rPr>
      </w:pPr>
      <w:r>
        <w:rPr>
          <w:rFonts w:hint="eastAsia"/>
          <w:rtl/>
        </w:rPr>
        <w:t>خبر</w:t>
      </w:r>
      <w:r>
        <w:rPr>
          <w:rtl/>
        </w:rPr>
        <w:t xml:space="preserve"> الناقت</w:t>
      </w:r>
      <w:r>
        <w:rPr>
          <w:rFonts w:hint="cs"/>
          <w:rtl/>
        </w:rPr>
        <w:t>ی</w:t>
      </w:r>
      <w:r>
        <w:rPr>
          <w:rFonts w:hint="eastAsia"/>
          <w:rtl/>
        </w:rPr>
        <w:t>ن</w:t>
      </w:r>
    </w:p>
    <w:p w:rsidR="00C10AE1" w:rsidRDefault="008062F6" w:rsidP="008062F6">
      <w:pPr>
        <w:pStyle w:val="libNormal"/>
        <w:rPr>
          <w:rtl/>
        </w:rPr>
      </w:pPr>
      <w:r>
        <w:rPr>
          <w:rFonts w:hint="eastAsia"/>
          <w:rtl/>
        </w:rPr>
        <w:t>خبر</w:t>
      </w:r>
      <w:r>
        <w:rPr>
          <w:rtl/>
        </w:rPr>
        <w:t>: الناقت</w:t>
      </w:r>
      <w:r>
        <w:rPr>
          <w:rFonts w:hint="cs"/>
          <w:rtl/>
        </w:rPr>
        <w:t>ی</w:t>
      </w:r>
      <w:r>
        <w:rPr>
          <w:rFonts w:hint="eastAsia"/>
          <w:rtl/>
        </w:rPr>
        <w:t>ن</w:t>
      </w:r>
      <w:r>
        <w:rPr>
          <w:rtl/>
        </w:rPr>
        <w:t xml:space="preserve"> اللّت</w:t>
      </w:r>
      <w:r>
        <w:rPr>
          <w:rFonts w:hint="cs"/>
          <w:rtl/>
        </w:rPr>
        <w:t>ی</w:t>
      </w:r>
      <w:r>
        <w:rPr>
          <w:rFonts w:hint="eastAsia"/>
          <w:rtl/>
        </w:rPr>
        <w:t>ن</w:t>
      </w:r>
      <w:r>
        <w:rPr>
          <w:rtl/>
        </w:rPr>
        <w:t xml:space="preserve"> أهد</w:t>
      </w:r>
      <w:r>
        <w:rPr>
          <w:rFonts w:hint="cs"/>
          <w:rtl/>
        </w:rPr>
        <w:t>ی</w:t>
      </w:r>
      <w:r>
        <w:rPr>
          <w:rFonts w:hint="eastAsia"/>
          <w:rtl/>
        </w:rPr>
        <w:t>تا</w:t>
      </w:r>
      <w:r>
        <w:rPr>
          <w:rtl/>
        </w:rPr>
        <w:t xml:space="preserve"> </w:t>
      </w:r>
      <w:r w:rsidR="00444506">
        <w:rPr>
          <w:rtl/>
        </w:rPr>
        <w:t>الى</w:t>
      </w:r>
      <w:r>
        <w:rPr>
          <w:rtl/>
        </w:rPr>
        <w:t xml:space="preserve"> رسول اللّه </w:t>
      </w:r>
      <w:r w:rsidR="00BE14E3" w:rsidRPr="00BE14E3">
        <w:rPr>
          <w:rStyle w:val="libAlaemChar"/>
          <w:rtl/>
        </w:rPr>
        <w:t>صلى‌الله‌عليه‌وآله‌وسلم</w:t>
      </w:r>
      <w:r>
        <w:rPr>
          <w:rtl/>
        </w:rPr>
        <w:t xml:space="preserve"> فقال لل</w:t>
      </w:r>
      <w:r w:rsidR="001F11DE">
        <w:rPr>
          <w:rtl/>
        </w:rPr>
        <w:t>صحابة</w:t>
      </w:r>
      <w:r>
        <w:rPr>
          <w:rtl/>
        </w:rPr>
        <w:t xml:space="preserve">:هل </w:t>
      </w:r>
      <w:r w:rsidR="00AE5F50">
        <w:rPr>
          <w:rtl/>
        </w:rPr>
        <w:t>في</w:t>
      </w:r>
      <w:r>
        <w:rPr>
          <w:rFonts w:hint="eastAsia"/>
          <w:rtl/>
        </w:rPr>
        <w:t>کم</w:t>
      </w:r>
      <w:r>
        <w:rPr>
          <w:rtl/>
        </w:rPr>
        <w:t xml:space="preserve"> أحد</w:t>
      </w:r>
    </w:p>
    <w:p w:rsidR="001E18F1" w:rsidRDefault="00066653" w:rsidP="001E18F1">
      <w:pPr>
        <w:pStyle w:val="libLine"/>
        <w:rPr>
          <w:rtl/>
        </w:rPr>
      </w:pPr>
      <w:r>
        <w:rPr>
          <w:rFonts w:hint="eastAsia"/>
          <w:rtl/>
        </w:rPr>
        <w:t>____________________</w:t>
      </w:r>
    </w:p>
    <w:p w:rsidR="00C10AE1" w:rsidRDefault="00066653" w:rsidP="001E18F1">
      <w:pPr>
        <w:pStyle w:val="libFootnote0"/>
        <w:rPr>
          <w:rtl/>
        </w:rPr>
      </w:pPr>
      <w:r>
        <w:rPr>
          <w:rtl/>
        </w:rPr>
        <w:t>(1)</w:t>
      </w:r>
      <w:r w:rsidR="008062F6">
        <w:rPr>
          <w:rtl/>
        </w:rPr>
        <w:t xml:space="preserve"> فلقت(خ ل).</w:t>
      </w:r>
    </w:p>
    <w:p w:rsidR="00C10AE1" w:rsidRDefault="00066653" w:rsidP="001E18F1">
      <w:pPr>
        <w:pStyle w:val="libFootnote0"/>
        <w:rPr>
          <w:rtl/>
        </w:rPr>
      </w:pPr>
      <w:r>
        <w:rPr>
          <w:rtl/>
        </w:rPr>
        <w:t>(2)</w:t>
      </w:r>
      <w:r w:rsidR="008062F6">
        <w:rPr>
          <w:rtl/>
        </w:rPr>
        <w:t xml:space="preserve"> ق:</w:t>
      </w:r>
      <w:r>
        <w:rPr>
          <w:rtl/>
        </w:rPr>
        <w:t>107</w:t>
      </w:r>
      <w:r w:rsidR="008062F6">
        <w:rPr>
          <w:rtl/>
        </w:rPr>
        <w:t>/</w:t>
      </w:r>
      <w:r>
        <w:rPr>
          <w:rtl/>
        </w:rPr>
        <w:t>19</w:t>
      </w:r>
      <w:r w:rsidR="008062F6">
        <w:rPr>
          <w:rtl/>
        </w:rPr>
        <w:t>/</w:t>
      </w:r>
      <w:r>
        <w:rPr>
          <w:rtl/>
        </w:rPr>
        <w:t>5</w:t>
      </w:r>
      <w:r w:rsidR="008062F6">
        <w:rPr>
          <w:rtl/>
        </w:rPr>
        <w:t>،ج:</w:t>
      </w:r>
      <w:r>
        <w:rPr>
          <w:rtl/>
        </w:rPr>
        <w:t>385</w:t>
      </w:r>
      <w:r w:rsidR="008062F6">
        <w:rPr>
          <w:rtl/>
        </w:rPr>
        <w:t>/</w:t>
      </w:r>
      <w:r>
        <w:rPr>
          <w:rtl/>
        </w:rPr>
        <w:t>11</w:t>
      </w:r>
      <w:r w:rsidR="008062F6">
        <w:rPr>
          <w:rtl/>
        </w:rPr>
        <w:t>.</w:t>
      </w:r>
    </w:p>
    <w:p w:rsidR="00C10AE1" w:rsidRDefault="00066653" w:rsidP="001E18F1">
      <w:pPr>
        <w:pStyle w:val="libFootnote0"/>
        <w:rPr>
          <w:rtl/>
        </w:rPr>
      </w:pPr>
      <w:r>
        <w:rPr>
          <w:rtl/>
        </w:rPr>
        <w:t>(3)</w:t>
      </w:r>
      <w:r w:rsidR="008062F6">
        <w:rPr>
          <w:rtl/>
        </w:rPr>
        <w:t xml:space="preserve"> ق:</w:t>
      </w:r>
      <w:r>
        <w:rPr>
          <w:rtl/>
        </w:rPr>
        <w:t>518</w:t>
      </w:r>
      <w:r w:rsidR="008062F6">
        <w:rPr>
          <w:rtl/>
        </w:rPr>
        <w:t>/</w:t>
      </w:r>
      <w:r>
        <w:rPr>
          <w:rtl/>
        </w:rPr>
        <w:t>102</w:t>
      </w:r>
      <w:r w:rsidR="008062F6">
        <w:rPr>
          <w:rtl/>
        </w:rPr>
        <w:t>/</w:t>
      </w:r>
      <w:r>
        <w:rPr>
          <w:rtl/>
        </w:rPr>
        <w:t>9</w:t>
      </w:r>
      <w:r w:rsidR="008062F6">
        <w:rPr>
          <w:rtl/>
        </w:rPr>
        <w:t>،ج:</w:t>
      </w:r>
      <w:r>
        <w:rPr>
          <w:rtl/>
        </w:rPr>
        <w:t>44</w:t>
      </w:r>
      <w:r w:rsidR="008062F6">
        <w:rPr>
          <w:rtl/>
        </w:rPr>
        <w:t>/</w:t>
      </w:r>
      <w:r>
        <w:rPr>
          <w:rtl/>
        </w:rPr>
        <w:t>41</w:t>
      </w:r>
      <w:r w:rsidR="008062F6">
        <w:rPr>
          <w:rtl/>
        </w:rPr>
        <w:t>.</w:t>
      </w:r>
    </w:p>
    <w:p w:rsidR="00C10AE1" w:rsidRDefault="00066653" w:rsidP="001E18F1">
      <w:pPr>
        <w:pStyle w:val="libFootnote0"/>
        <w:rPr>
          <w:rtl/>
        </w:rPr>
      </w:pPr>
      <w:r>
        <w:rPr>
          <w:rtl/>
        </w:rPr>
        <w:t>(4)</w:t>
      </w:r>
      <w:r w:rsidR="008062F6">
        <w:rPr>
          <w:rtl/>
        </w:rPr>
        <w:t xml:space="preserve"> ق:</w:t>
      </w:r>
      <w:r>
        <w:rPr>
          <w:rtl/>
        </w:rPr>
        <w:t>554</w:t>
      </w:r>
      <w:r w:rsidR="008062F6">
        <w:rPr>
          <w:rtl/>
        </w:rPr>
        <w:t>/</w:t>
      </w:r>
      <w:r>
        <w:rPr>
          <w:rtl/>
        </w:rPr>
        <w:t>109</w:t>
      </w:r>
      <w:r w:rsidR="008062F6">
        <w:rPr>
          <w:rtl/>
        </w:rPr>
        <w:t>/</w:t>
      </w:r>
      <w:r>
        <w:rPr>
          <w:rtl/>
        </w:rPr>
        <w:t>9</w:t>
      </w:r>
      <w:r w:rsidR="008062F6">
        <w:rPr>
          <w:rtl/>
        </w:rPr>
        <w:t>،ج:</w:t>
      </w:r>
      <w:r>
        <w:rPr>
          <w:rtl/>
        </w:rPr>
        <w:t>192</w:t>
      </w:r>
      <w:r w:rsidR="008062F6">
        <w:rPr>
          <w:rtl/>
        </w:rPr>
        <w:t>/</w:t>
      </w:r>
      <w:r>
        <w:rPr>
          <w:rtl/>
        </w:rPr>
        <w:t>41</w:t>
      </w:r>
      <w:r w:rsidR="008062F6">
        <w:rPr>
          <w:rtl/>
        </w:rPr>
        <w:t>. ق:</w:t>
      </w:r>
      <w:r>
        <w:rPr>
          <w:rtl/>
        </w:rPr>
        <w:t>605</w:t>
      </w:r>
      <w:r w:rsidR="008062F6">
        <w:rPr>
          <w:rtl/>
        </w:rPr>
        <w:t>/</w:t>
      </w:r>
      <w:r>
        <w:rPr>
          <w:rtl/>
        </w:rPr>
        <w:t>115</w:t>
      </w:r>
      <w:r w:rsidR="008062F6">
        <w:rPr>
          <w:rtl/>
        </w:rPr>
        <w:t>/</w:t>
      </w:r>
      <w:r>
        <w:rPr>
          <w:rtl/>
        </w:rPr>
        <w:t>9</w:t>
      </w:r>
      <w:r w:rsidR="008062F6">
        <w:rPr>
          <w:rtl/>
        </w:rPr>
        <w:t>،ج:</w:t>
      </w:r>
      <w:r>
        <w:rPr>
          <w:rtl/>
        </w:rPr>
        <w:t>36</w:t>
      </w:r>
      <w:r w:rsidR="008062F6">
        <w:rPr>
          <w:rtl/>
        </w:rPr>
        <w:t>/</w:t>
      </w:r>
      <w:r>
        <w:rPr>
          <w:rtl/>
        </w:rPr>
        <w:t>42</w:t>
      </w:r>
      <w:r w:rsidR="008062F6">
        <w:rPr>
          <w:rtl/>
        </w:rPr>
        <w:t>.</w:t>
      </w:r>
    </w:p>
    <w:p w:rsidR="001E18F1" w:rsidRPr="001E18F1" w:rsidRDefault="001E18F1" w:rsidP="001E18F1">
      <w:pPr>
        <w:pStyle w:val="libFootnote0"/>
        <w:rPr>
          <w:rtl/>
        </w:rPr>
      </w:pPr>
      <w:r>
        <w:rPr>
          <w:rFonts w:hint="cs"/>
          <w:rtl/>
        </w:rPr>
        <w:t>(5) ق:9/110/564،ج:41/230.</w:t>
      </w:r>
    </w:p>
    <w:p w:rsidR="008733E9" w:rsidRDefault="008733E9" w:rsidP="008733E9">
      <w:pPr>
        <w:pStyle w:val="libNormal"/>
        <w:rPr>
          <w:rtl/>
        </w:rPr>
      </w:pPr>
      <w:r>
        <w:rPr>
          <w:rFonts w:hint="eastAsia"/>
          <w:rtl/>
        </w:rPr>
        <w:br w:type="page"/>
      </w:r>
    </w:p>
    <w:p w:rsidR="00C10AE1" w:rsidRDefault="008062F6" w:rsidP="001E18F1">
      <w:pPr>
        <w:pStyle w:val="libNormal0"/>
        <w:rPr>
          <w:rtl/>
        </w:rPr>
      </w:pPr>
      <w:r>
        <w:rPr>
          <w:rFonts w:hint="cs"/>
          <w:rtl/>
        </w:rPr>
        <w:t>ی</w:t>
      </w:r>
      <w:r>
        <w:rPr>
          <w:rFonts w:hint="eastAsia"/>
          <w:rtl/>
        </w:rPr>
        <w:t>ص</w:t>
      </w:r>
      <w:r w:rsidR="00AE5F50">
        <w:rPr>
          <w:rFonts w:hint="eastAsia"/>
          <w:rtl/>
        </w:rPr>
        <w:t>لي</w:t>
      </w:r>
      <w:r>
        <w:rPr>
          <w:rtl/>
        </w:rPr>
        <w:t xml:space="preserve"> رکعت</w:t>
      </w:r>
      <w:r>
        <w:rPr>
          <w:rFonts w:hint="cs"/>
          <w:rtl/>
        </w:rPr>
        <w:t>ی</w:t>
      </w:r>
      <w:r>
        <w:rPr>
          <w:rFonts w:hint="eastAsia"/>
          <w:rtl/>
        </w:rPr>
        <w:t>ن</w:t>
      </w:r>
      <w:r>
        <w:rPr>
          <w:rtl/>
        </w:rPr>
        <w:t xml:space="preserve"> و لم </w:t>
      </w:r>
      <w:r>
        <w:rPr>
          <w:rFonts w:hint="cs"/>
          <w:rtl/>
        </w:rPr>
        <w:t>ی</w:t>
      </w:r>
      <w:r>
        <w:rPr>
          <w:rFonts w:hint="eastAsia"/>
          <w:rtl/>
        </w:rPr>
        <w:t>هتمّ</w:t>
      </w:r>
      <w:r>
        <w:rPr>
          <w:rtl/>
        </w:rPr>
        <w:t xml:space="preserve"> </w:t>
      </w:r>
      <w:r w:rsidR="00AE5F50">
        <w:rPr>
          <w:rtl/>
        </w:rPr>
        <w:t>في</w:t>
      </w:r>
      <w:r>
        <w:rPr>
          <w:rFonts w:hint="eastAsia"/>
          <w:rtl/>
        </w:rPr>
        <w:t>هما</w:t>
      </w:r>
      <w:r>
        <w:rPr>
          <w:rtl/>
        </w:rPr>
        <w:t xml:space="preserve"> ب</w:t>
      </w:r>
      <w:r w:rsidR="00DD1AF8">
        <w:rPr>
          <w:rtl/>
        </w:rPr>
        <w:t>شيء</w:t>
      </w:r>
      <w:r>
        <w:rPr>
          <w:rtl/>
        </w:rPr>
        <w:t xml:space="preserve"> من أمور الدن</w:t>
      </w:r>
      <w:r>
        <w:rPr>
          <w:rFonts w:hint="cs"/>
          <w:rtl/>
        </w:rPr>
        <w:t>ی</w:t>
      </w:r>
      <w:r>
        <w:rPr>
          <w:rFonts w:hint="eastAsia"/>
          <w:rtl/>
        </w:rPr>
        <w:t>ا</w:t>
      </w:r>
      <w:r>
        <w:rPr>
          <w:rtl/>
        </w:rPr>
        <w:t xml:space="preserve"> و لا </w:t>
      </w:r>
      <w:r>
        <w:rPr>
          <w:rFonts w:hint="cs"/>
          <w:rtl/>
        </w:rPr>
        <w:t>ی</w:t>
      </w:r>
      <w:r>
        <w:rPr>
          <w:rFonts w:hint="eastAsia"/>
          <w:rtl/>
        </w:rPr>
        <w:t>حدّث</w:t>
      </w:r>
      <w:r>
        <w:rPr>
          <w:rtl/>
        </w:rPr>
        <w:t xml:space="preserve"> قلبه بفکر الدن</w:t>
      </w:r>
      <w:r>
        <w:rPr>
          <w:rFonts w:hint="cs"/>
          <w:rtl/>
        </w:rPr>
        <w:t>ی</w:t>
      </w:r>
      <w:r>
        <w:rPr>
          <w:rFonts w:hint="eastAsia"/>
          <w:rtl/>
        </w:rPr>
        <w:t>ا</w:t>
      </w:r>
      <w:r>
        <w:rPr>
          <w:rtl/>
        </w:rPr>
        <w:t xml:space="preserve"> أهد</w:t>
      </w:r>
      <w:r w:rsidR="001E18F1">
        <w:rPr>
          <w:rFonts w:hint="cs"/>
          <w:rtl/>
        </w:rPr>
        <w:t>ي</w:t>
      </w:r>
      <w:r>
        <w:rPr>
          <w:rtl/>
        </w:rPr>
        <w:t xml:space="preserve"> </w:t>
      </w:r>
      <w:r w:rsidR="00EB4416">
        <w:rPr>
          <w:rtl/>
        </w:rPr>
        <w:t>اليه</w:t>
      </w:r>
      <w:r>
        <w:rPr>
          <w:rtl/>
        </w:rPr>
        <w:t xml:space="preserve"> إحد</w:t>
      </w:r>
      <w:r>
        <w:rPr>
          <w:rFonts w:hint="cs"/>
          <w:rtl/>
        </w:rPr>
        <w:t>ی</w:t>
      </w:r>
      <w:r>
        <w:rPr>
          <w:rtl/>
        </w:rPr>
        <w:t xml:space="preserve"> ه</w:t>
      </w:r>
      <w:r w:rsidR="0068000B">
        <w:rPr>
          <w:rtl/>
        </w:rPr>
        <w:t>أتي</w:t>
      </w:r>
      <w:r>
        <w:rPr>
          <w:rFonts w:hint="eastAsia"/>
          <w:rtl/>
        </w:rPr>
        <w:t>ن</w:t>
      </w:r>
      <w:r>
        <w:rPr>
          <w:rtl/>
        </w:rPr>
        <w:t xml:space="preserve"> الناقت</w:t>
      </w:r>
      <w:r>
        <w:rPr>
          <w:rFonts w:hint="cs"/>
          <w:rtl/>
        </w:rPr>
        <w:t>ی</w:t>
      </w:r>
      <w:r>
        <w:rPr>
          <w:rFonts w:hint="eastAsia"/>
          <w:rtl/>
        </w:rPr>
        <w:t>ن؟فلم</w:t>
      </w:r>
      <w:r>
        <w:rPr>
          <w:rtl/>
        </w:rPr>
        <w:t xml:space="preserve"> </w:t>
      </w:r>
      <w:r>
        <w:rPr>
          <w:rFonts w:hint="cs"/>
          <w:rtl/>
        </w:rPr>
        <w:t>ی</w:t>
      </w:r>
      <w:r>
        <w:rPr>
          <w:rFonts w:hint="eastAsia"/>
          <w:rtl/>
        </w:rPr>
        <w:t>جبه</w:t>
      </w:r>
      <w:r>
        <w:rPr>
          <w:rtl/>
        </w:rPr>
        <w:t xml:space="preserve"> أحد الاّ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فص</w:t>
      </w:r>
      <w:r w:rsidR="00AE5F50">
        <w:rPr>
          <w:rtl/>
        </w:rPr>
        <w:t>ل</w:t>
      </w:r>
      <w:r w:rsidR="001E18F1">
        <w:rPr>
          <w:rFonts w:hint="cs"/>
          <w:rtl/>
        </w:rPr>
        <w:t>ى</w:t>
      </w:r>
      <w:r>
        <w:rPr>
          <w:rtl/>
        </w:rPr>
        <w:t xml:space="preserve"> فأعطاه رسول اللّه </w:t>
      </w:r>
      <w:r w:rsidR="00BE14E3" w:rsidRPr="00BE14E3">
        <w:rPr>
          <w:rStyle w:val="libAlaemChar"/>
          <w:rtl/>
        </w:rPr>
        <w:t>صلى‌الله‌عليه‌وآله‌وسلم</w:t>
      </w:r>
      <w:r>
        <w:rPr>
          <w:rtl/>
        </w:rPr>
        <w:t xml:space="preserve"> کلت</w:t>
      </w:r>
      <w:r>
        <w:rPr>
          <w:rFonts w:hint="cs"/>
          <w:rtl/>
        </w:rPr>
        <w:t>ی</w:t>
      </w:r>
      <w:r>
        <w:rPr>
          <w:rFonts w:hint="eastAsia"/>
          <w:rtl/>
        </w:rPr>
        <w:t>هما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إخبار</w:t>
      </w:r>
      <w:r>
        <w:rPr>
          <w:rtl/>
        </w:rPr>
        <w:t xml:space="preserve"> رسول اللّه </w:t>
      </w:r>
      <w:r w:rsidR="00BE14E3" w:rsidRPr="00BE14E3">
        <w:rPr>
          <w:rStyle w:val="libAlaemChar"/>
          <w:rtl/>
        </w:rPr>
        <w:t>صلى‌الله‌عليه‌وآله‌وسلم</w:t>
      </w:r>
      <w:r>
        <w:rPr>
          <w:rtl/>
        </w:rPr>
        <w:t xml:space="preserve"> عن ناقته </w:t>
      </w:r>
      <w:r w:rsidR="00FE67A2">
        <w:rPr>
          <w:rtl/>
        </w:rPr>
        <w:t>التي</w:t>
      </w:r>
      <w:r>
        <w:rPr>
          <w:rtl/>
        </w:rPr>
        <w:t xml:space="preserve"> ضلّت عنه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5407C6" w:rsidP="001E18F1">
      <w:pPr>
        <w:pStyle w:val="libCenterBold1"/>
        <w:rPr>
          <w:rtl/>
        </w:rPr>
      </w:pPr>
      <w:r>
        <w:rPr>
          <w:rFonts w:hint="eastAsia"/>
          <w:rtl/>
        </w:rPr>
        <w:t>ناقة</w:t>
      </w:r>
      <w:r w:rsidR="008062F6">
        <w:rPr>
          <w:rtl/>
        </w:rPr>
        <w:t xml:space="preserve"> ع</w:t>
      </w:r>
      <w:r w:rsidR="00AE5F50">
        <w:rPr>
          <w:rtl/>
        </w:rPr>
        <w:t>لي</w:t>
      </w:r>
      <w:r w:rsidR="001E18F1">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p>
    <w:p w:rsidR="00C10AE1" w:rsidRDefault="00BE14E3" w:rsidP="001E18F1">
      <w:pPr>
        <w:pStyle w:val="libNormal"/>
        <w:rPr>
          <w:rtl/>
        </w:rPr>
      </w:pPr>
      <w:r w:rsidRPr="00BE14E3">
        <w:rPr>
          <w:rStyle w:val="libBold1Char"/>
          <w:rFonts w:hint="eastAsia"/>
          <w:rtl/>
        </w:rPr>
        <w:t>ثواب الأعمال</w:t>
      </w:r>
      <w:r w:rsidR="008062F6">
        <w:rPr>
          <w:rtl/>
        </w:rPr>
        <w:t xml:space="preserve">:عن الصادق </w:t>
      </w:r>
      <w:r w:rsidRPr="00BE14E3">
        <w:rPr>
          <w:rStyle w:val="libAlaemChar"/>
          <w:rtl/>
        </w:rPr>
        <w:t>عليه‌السلام</w:t>
      </w:r>
      <w:r w:rsidR="008062F6">
        <w:rPr>
          <w:rtl/>
        </w:rPr>
        <w:t xml:space="preserve"> قال: قال ع</w:t>
      </w:r>
      <w:r w:rsidR="00AE5F50">
        <w:rPr>
          <w:rtl/>
        </w:rPr>
        <w:t>لي</w:t>
      </w:r>
      <w:r w:rsidR="001E18F1">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ل</w:t>
      </w:r>
      <w:r w:rsidR="00AA5CCD">
        <w:rPr>
          <w:rtl/>
        </w:rPr>
        <w:t>ابنة</w:t>
      </w:r>
      <w:r w:rsidR="008062F6">
        <w:rPr>
          <w:rtl/>
        </w:rPr>
        <w:t xml:space="preserve"> محمّد </w:t>
      </w:r>
      <w:r w:rsidRPr="00BE14E3">
        <w:rPr>
          <w:rStyle w:val="libAlaemChar"/>
          <w:rtl/>
        </w:rPr>
        <w:t>عليه‌السلام</w:t>
      </w:r>
      <w:r w:rsidR="008062F6">
        <w:rPr>
          <w:rtl/>
        </w:rPr>
        <w:t xml:space="preserve"> ح</w:t>
      </w:r>
      <w:r w:rsidR="008062F6">
        <w:rPr>
          <w:rFonts w:hint="cs"/>
          <w:rtl/>
        </w:rPr>
        <w:t>ی</w:t>
      </w:r>
      <w:r w:rsidR="008062F6">
        <w:rPr>
          <w:rFonts w:hint="eastAsia"/>
          <w:rtl/>
        </w:rPr>
        <w:t>ن</w:t>
      </w:r>
      <w:r w:rsidR="008062F6">
        <w:rPr>
          <w:rtl/>
        </w:rPr>
        <w:t xml:space="preserve"> حضرته ال</w:t>
      </w:r>
      <w:r w:rsidR="00E5742D">
        <w:rPr>
          <w:rtl/>
        </w:rPr>
        <w:t>وفاة</w:t>
      </w:r>
      <w:r w:rsidR="008062F6">
        <w:rPr>
          <w:rtl/>
        </w:rPr>
        <w:t>:</w:t>
      </w:r>
      <w:r w:rsidR="00B12870">
        <w:rPr>
          <w:rtl/>
        </w:rPr>
        <w:t>انّني</w:t>
      </w:r>
      <w:r w:rsidR="008062F6">
        <w:rPr>
          <w:rtl/>
        </w:rPr>
        <w:t xml:space="preserve"> قد حججت ع</w:t>
      </w:r>
      <w:r w:rsidR="00AE5F50">
        <w:rPr>
          <w:rtl/>
        </w:rPr>
        <w:t>ل</w:t>
      </w:r>
      <w:r w:rsidR="001E18F1">
        <w:rPr>
          <w:rFonts w:hint="cs"/>
          <w:rtl/>
        </w:rPr>
        <w:t>ى</w:t>
      </w:r>
      <w:r w:rsidR="008062F6">
        <w:rPr>
          <w:rtl/>
        </w:rPr>
        <w:t xml:space="preserve"> ناقت</w:t>
      </w:r>
      <w:r w:rsidR="001E18F1">
        <w:rPr>
          <w:rFonts w:hint="cs"/>
          <w:rtl/>
        </w:rPr>
        <w:t>ي</w:t>
      </w:r>
      <w:r w:rsidR="008062F6">
        <w:rPr>
          <w:rtl/>
        </w:rPr>
        <w:t xml:space="preserve"> هذه عشر</w:t>
      </w:r>
      <w:r w:rsidR="008062F6">
        <w:rPr>
          <w:rFonts w:hint="cs"/>
          <w:rtl/>
        </w:rPr>
        <w:t>ی</w:t>
      </w:r>
      <w:r w:rsidR="008062F6">
        <w:rPr>
          <w:rFonts w:hint="eastAsia"/>
          <w:rtl/>
        </w:rPr>
        <w:t>ن</w:t>
      </w:r>
      <w:r w:rsidR="008062F6">
        <w:rPr>
          <w:rtl/>
        </w:rPr>
        <w:t xml:space="preserve"> </w:t>
      </w:r>
      <w:r w:rsidR="00FC4BC0">
        <w:rPr>
          <w:rtl/>
        </w:rPr>
        <w:t>حجّة</w:t>
      </w:r>
      <w:r w:rsidR="008062F6">
        <w:rPr>
          <w:rtl/>
        </w:rPr>
        <w:t xml:space="preserve"> فلم أ</w:t>
      </w:r>
      <w:r w:rsidR="00600154">
        <w:rPr>
          <w:rtl/>
        </w:rPr>
        <w:t>قرعة</w:t>
      </w:r>
      <w:r w:rsidR="008062F6">
        <w:rPr>
          <w:rtl/>
        </w:rPr>
        <w:t xml:space="preserve">ا بسوط </w:t>
      </w:r>
      <w:r w:rsidR="00600154">
        <w:rPr>
          <w:rtl/>
        </w:rPr>
        <w:t>قرعة</w:t>
      </w:r>
      <w:r w:rsidR="008062F6">
        <w:rPr>
          <w:rtl/>
        </w:rPr>
        <w:t xml:space="preserve"> فإذا نفقت فادفنها لا تأکل لحمها السباع فانّ رسول اللّه </w:t>
      </w:r>
      <w:r w:rsidRPr="00BE14E3">
        <w:rPr>
          <w:rStyle w:val="libAlaemChar"/>
          <w:rtl/>
        </w:rPr>
        <w:t>صلى‌الله‌عليه‌وآله‌وسلم</w:t>
      </w:r>
      <w:r w:rsidR="008062F6">
        <w:rPr>
          <w:rtl/>
        </w:rPr>
        <w:t xml:space="preserve"> قال:</w:t>
      </w:r>
      <w:r w:rsidR="001E18F1">
        <w:rPr>
          <w:rFonts w:hint="cs"/>
          <w:rtl/>
        </w:rPr>
        <w:t xml:space="preserve"> </w:t>
      </w:r>
      <w:r w:rsidR="008062F6">
        <w:rPr>
          <w:rFonts w:hint="eastAsia"/>
          <w:rtl/>
        </w:rPr>
        <w:t>ما</w:t>
      </w:r>
      <w:r w:rsidR="008062F6">
        <w:rPr>
          <w:rtl/>
        </w:rPr>
        <w:t xml:space="preserve"> من بع</w:t>
      </w:r>
      <w:r w:rsidR="008062F6">
        <w:rPr>
          <w:rFonts w:hint="cs"/>
          <w:rtl/>
        </w:rPr>
        <w:t>ی</w:t>
      </w:r>
      <w:r w:rsidR="008062F6">
        <w:rPr>
          <w:rFonts w:hint="eastAsia"/>
          <w:rtl/>
        </w:rPr>
        <w:t>ر</w:t>
      </w:r>
      <w:r w:rsidR="008062F6">
        <w:rPr>
          <w:rtl/>
        </w:rPr>
        <w:t xml:space="preserve"> </w:t>
      </w:r>
      <w:r w:rsidR="008062F6">
        <w:rPr>
          <w:rFonts w:hint="cs"/>
          <w:rtl/>
        </w:rPr>
        <w:t>ی</w:t>
      </w:r>
      <w:r w:rsidR="008062F6">
        <w:rPr>
          <w:rFonts w:hint="eastAsia"/>
          <w:rtl/>
        </w:rPr>
        <w:t>وقف</w:t>
      </w:r>
      <w:r w:rsidR="008062F6">
        <w:rPr>
          <w:rtl/>
        </w:rPr>
        <w:t xml:space="preserve"> ع</w:t>
      </w:r>
      <w:r w:rsidR="00AE5F50">
        <w:rPr>
          <w:rtl/>
        </w:rPr>
        <w:t>لي</w:t>
      </w:r>
      <w:r w:rsidR="008062F6">
        <w:rPr>
          <w:rFonts w:hint="eastAsia"/>
          <w:rtl/>
        </w:rPr>
        <w:t>ه</w:t>
      </w:r>
      <w:r w:rsidR="008062F6">
        <w:rPr>
          <w:rtl/>
        </w:rPr>
        <w:t xml:space="preserve"> موقف </w:t>
      </w:r>
      <w:r w:rsidR="001F11DE">
        <w:rPr>
          <w:rtl/>
        </w:rPr>
        <w:t>عرفة</w:t>
      </w:r>
      <w:r w:rsidR="008062F6">
        <w:rPr>
          <w:rtl/>
        </w:rPr>
        <w:t xml:space="preserve"> سبع حجج الاّ جعله اللّه من نعم </w:t>
      </w:r>
      <w:r w:rsidR="006C670D">
        <w:rPr>
          <w:rtl/>
        </w:rPr>
        <w:t>الجنة</w:t>
      </w:r>
      <w:r w:rsidR="008062F6">
        <w:rPr>
          <w:rtl/>
        </w:rPr>
        <w:t xml:space="preserve"> و بارک </w:t>
      </w:r>
      <w:r w:rsidR="00AE5F50">
        <w:rPr>
          <w:rtl/>
        </w:rPr>
        <w:t>في</w:t>
      </w:r>
      <w:r w:rsidR="008062F6">
        <w:rPr>
          <w:rtl/>
        </w:rPr>
        <w:t xml:space="preserve"> نسله،فلمّا نفقت حفر لها أبو جعفر </w:t>
      </w:r>
      <w:r w:rsidRPr="00BE14E3">
        <w:rPr>
          <w:rStyle w:val="libAlaemChar"/>
          <w:rtl/>
        </w:rPr>
        <w:t>عليه‌السلام</w:t>
      </w:r>
      <w:r w:rsidR="008062F6">
        <w:rPr>
          <w:rtl/>
        </w:rPr>
        <w:t xml:space="preserve"> و دفنها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AE5F50" w:rsidP="008062F6">
      <w:pPr>
        <w:pStyle w:val="libNormal"/>
        <w:rPr>
          <w:rtl/>
        </w:rPr>
      </w:pPr>
      <w:r>
        <w:rPr>
          <w:rFonts w:hint="eastAsia"/>
          <w:rtl/>
        </w:rPr>
        <w:t>في</w:t>
      </w:r>
      <w:r w:rsidR="008062F6">
        <w:rPr>
          <w:rtl/>
        </w:rPr>
        <w:t>: انّه لمّا مات ع</w:t>
      </w:r>
      <w:r>
        <w:rPr>
          <w:rtl/>
        </w:rPr>
        <w:t>لي</w:t>
      </w:r>
      <w:r w:rsidR="001E18F1">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عليهما‌السلام</w:t>
      </w:r>
      <w:r w:rsidR="008062F6">
        <w:rPr>
          <w:rtl/>
        </w:rPr>
        <w:t>خرجت ناقته فأتت قبره و تمرّغت ع</w:t>
      </w:r>
      <w:r>
        <w:rPr>
          <w:rtl/>
        </w:rPr>
        <w:t>لي</w:t>
      </w:r>
      <w:r w:rsidR="008062F6">
        <w:rPr>
          <w:rFonts w:hint="eastAsia"/>
          <w:rtl/>
        </w:rPr>
        <w:t>ه</w:t>
      </w:r>
      <w:r w:rsidR="008062F6">
        <w:rPr>
          <w:rtl/>
        </w:rPr>
        <w:t xml:space="preserve"> و ضربت بجرانها ع</w:t>
      </w:r>
      <w:r>
        <w:rPr>
          <w:rtl/>
        </w:rPr>
        <w:t>لي</w:t>
      </w:r>
      <w:r w:rsidR="008062F6">
        <w:rPr>
          <w:rFonts w:hint="eastAsia"/>
          <w:rtl/>
        </w:rPr>
        <w:t>ه</w:t>
      </w:r>
      <w:r w:rsidR="008062F6">
        <w:rPr>
          <w:rtl/>
        </w:rPr>
        <w:t xml:space="preserve"> و رغت و هملت ع</w:t>
      </w:r>
      <w:r w:rsidR="008062F6">
        <w:rPr>
          <w:rFonts w:hint="cs"/>
          <w:rtl/>
        </w:rPr>
        <w:t>ی</w:t>
      </w:r>
      <w:r w:rsidR="008062F6">
        <w:rPr>
          <w:rFonts w:hint="eastAsia"/>
          <w:rtl/>
        </w:rPr>
        <w:t>ناها</w:t>
      </w:r>
      <w:r w:rsidR="008062F6">
        <w:rPr>
          <w:rtl/>
        </w:rPr>
        <w:t xml:space="preserve"> فلم تلبث الاّ </w:t>
      </w:r>
      <w:r w:rsidR="00E5742D">
        <w:rPr>
          <w:rtl/>
        </w:rPr>
        <w:t>ثلاثة</w:t>
      </w:r>
      <w:r w:rsidR="008062F6">
        <w:rPr>
          <w:rtl/>
        </w:rPr>
        <w:t xml:space="preserve"> حتّ</w:t>
      </w:r>
      <w:r w:rsidR="008062F6">
        <w:rPr>
          <w:rFonts w:hint="cs"/>
          <w:rtl/>
        </w:rPr>
        <w:t>ی</w:t>
      </w:r>
      <w:r w:rsidR="008062F6">
        <w:rPr>
          <w:rtl/>
        </w:rPr>
        <w:t xml:space="preserve"> نفقت </w:t>
      </w:r>
      <w:r w:rsidR="00066653" w:rsidRPr="00066653">
        <w:rPr>
          <w:rStyle w:val="libFootnotenumChar"/>
          <w:rtl/>
        </w:rPr>
        <w:t>(4)</w:t>
      </w:r>
      <w:r w:rsidR="008062F6">
        <w:rPr>
          <w:rtl/>
        </w:rPr>
        <w:t>.</w:t>
      </w:r>
    </w:p>
    <w:p w:rsidR="00C10AE1" w:rsidRDefault="008062F6" w:rsidP="001E18F1">
      <w:pPr>
        <w:pStyle w:val="libNormal"/>
        <w:rPr>
          <w:rtl/>
        </w:rPr>
      </w:pPr>
      <w:r w:rsidRPr="001E18F1">
        <w:rPr>
          <w:rStyle w:val="libBold1Char"/>
          <w:rFonts w:hint="eastAsia"/>
          <w:rtl/>
        </w:rPr>
        <w:t>نوم</w:t>
      </w:r>
      <w:r>
        <w:rPr>
          <w:rtl/>
        </w:rPr>
        <w:t>:</w:t>
      </w:r>
      <w:r w:rsidR="001E18F1">
        <w:rPr>
          <w:rFonts w:hint="cs"/>
          <w:rtl/>
        </w:rPr>
        <w:t xml:space="preserve"> </w:t>
      </w:r>
      <w:r>
        <w:rPr>
          <w:rFonts w:hint="eastAsia"/>
          <w:rtl/>
        </w:rPr>
        <w:t>أبواب</w:t>
      </w:r>
      <w:r>
        <w:rPr>
          <w:rtl/>
        </w:rPr>
        <w:t xml:space="preserve"> آداب السهر و النوم و أحوالهما </w:t>
      </w:r>
      <w:r w:rsidR="00066653" w:rsidRPr="00066653">
        <w:rPr>
          <w:rStyle w:val="libFootnotenumChar"/>
          <w:rtl/>
        </w:rPr>
        <w:t>(5)</w:t>
      </w:r>
      <w:r>
        <w:rPr>
          <w:rtl/>
        </w:rPr>
        <w:t>.</w:t>
      </w:r>
    </w:p>
    <w:p w:rsidR="00C10AE1" w:rsidRDefault="008062F6" w:rsidP="008062F6">
      <w:pPr>
        <w:pStyle w:val="libNormal"/>
        <w:rPr>
          <w:rtl/>
        </w:rPr>
      </w:pPr>
      <w:r>
        <w:rPr>
          <w:rFonts w:hint="eastAsia"/>
          <w:rtl/>
        </w:rPr>
        <w:t>باب</w:t>
      </w:r>
      <w:r>
        <w:rPr>
          <w:rtl/>
        </w:rPr>
        <w:t xml:space="preserve"> أصناف الناس </w:t>
      </w:r>
      <w:r w:rsidR="00AE5F50">
        <w:rPr>
          <w:rtl/>
        </w:rPr>
        <w:t>في</w:t>
      </w:r>
      <w:r>
        <w:rPr>
          <w:rtl/>
        </w:rPr>
        <w:t xml:space="preserve"> ا</w:t>
      </w:r>
      <w:r w:rsidR="00D36E79" w:rsidRPr="00D36E79">
        <w:rPr>
          <w:rtl/>
        </w:rPr>
        <w:t>لقي</w:t>
      </w:r>
      <w:r>
        <w:rPr>
          <w:rFonts w:hint="eastAsia"/>
          <w:rtl/>
        </w:rPr>
        <w:t>ام</w:t>
      </w:r>
      <w:r>
        <w:rPr>
          <w:rtl/>
        </w:rPr>
        <w:t xml:space="preserve"> عن فرشهم و ثواب إح</w:t>
      </w:r>
      <w:r>
        <w:rPr>
          <w:rFonts w:hint="cs"/>
          <w:rtl/>
        </w:rPr>
        <w:t>ی</w:t>
      </w:r>
      <w:r>
        <w:rPr>
          <w:rFonts w:hint="eastAsia"/>
          <w:rtl/>
        </w:rPr>
        <w:t>اء</w:t>
      </w:r>
      <w:r>
        <w:rPr>
          <w:rtl/>
        </w:rPr>
        <w:t xml:space="preserve"> ال</w:t>
      </w:r>
      <w:r w:rsidR="00AE5F50">
        <w:rPr>
          <w:rtl/>
        </w:rPr>
        <w:t>لي</w:t>
      </w:r>
      <w:r>
        <w:rPr>
          <w:rFonts w:hint="eastAsia"/>
          <w:rtl/>
        </w:rPr>
        <w:t>ل</w:t>
      </w:r>
      <w:r>
        <w:rPr>
          <w:rtl/>
        </w:rPr>
        <w:t xml:space="preserve"> کلّه أو بعضه و ت</w:t>
      </w:r>
      <w:r w:rsidR="0078437F">
        <w:rPr>
          <w:rtl/>
        </w:rPr>
        <w:t>نبيّ</w:t>
      </w:r>
      <w:r>
        <w:rPr>
          <w:rFonts w:hint="eastAsia"/>
          <w:rtl/>
        </w:rPr>
        <w:t>ه</w:t>
      </w:r>
      <w:r>
        <w:rPr>
          <w:rtl/>
        </w:rPr>
        <w:t xml:space="preserve"> الملک لل</w:t>
      </w:r>
      <w:r w:rsidR="00444506">
        <w:rPr>
          <w:rtl/>
        </w:rPr>
        <w:t>صلاة</w:t>
      </w:r>
      <w:r>
        <w:rPr>
          <w:rtl/>
        </w:rPr>
        <w:t xml:space="preserve"> </w:t>
      </w:r>
      <w:r w:rsidR="00066653" w:rsidRPr="00066653">
        <w:rPr>
          <w:rStyle w:val="libFootnotenumChar"/>
          <w:rtl/>
        </w:rPr>
        <w:t>(6)</w:t>
      </w:r>
      <w:r>
        <w:rPr>
          <w:rtl/>
        </w:rPr>
        <w:t>.</w:t>
      </w:r>
    </w:p>
    <w:p w:rsidR="00C10AE1" w:rsidRDefault="008062F6" w:rsidP="001E18F1">
      <w:pPr>
        <w:pStyle w:val="libNormal"/>
        <w:rPr>
          <w:rtl/>
        </w:rPr>
      </w:pPr>
      <w:r>
        <w:rPr>
          <w:rFonts w:hint="eastAsia"/>
          <w:rtl/>
        </w:rPr>
        <w:t>باب</w:t>
      </w:r>
      <w:r>
        <w:rPr>
          <w:rtl/>
        </w:rPr>
        <w:t xml:space="preserve"> آداب النوم و الانتباه زائدا ع</w:t>
      </w:r>
      <w:r w:rsidR="00AE5F50">
        <w:rPr>
          <w:rtl/>
        </w:rPr>
        <w:t>ل</w:t>
      </w:r>
      <w:r w:rsidR="001E18F1">
        <w:rPr>
          <w:rFonts w:hint="cs"/>
          <w:rtl/>
        </w:rPr>
        <w:t>ى</w:t>
      </w:r>
      <w:r>
        <w:rPr>
          <w:rtl/>
        </w:rPr>
        <w:t xml:space="preserve"> ما تقدّم </w:t>
      </w:r>
      <w:r w:rsidR="00066653" w:rsidRPr="00066653">
        <w:rPr>
          <w:rStyle w:val="libFootnotenumChar"/>
          <w:rtl/>
        </w:rPr>
        <w:t>(7)</w:t>
      </w:r>
      <w:r>
        <w:rPr>
          <w:rtl/>
        </w:rPr>
        <w:t>.</w:t>
      </w:r>
    </w:p>
    <w:p w:rsidR="001E18F1" w:rsidRDefault="00066653" w:rsidP="001E18F1">
      <w:pPr>
        <w:pStyle w:val="libLine"/>
        <w:rPr>
          <w:rtl/>
        </w:rPr>
      </w:pPr>
      <w:r>
        <w:rPr>
          <w:rFonts w:hint="eastAsia"/>
          <w:rtl/>
        </w:rPr>
        <w:t>____________________</w:t>
      </w:r>
    </w:p>
    <w:p w:rsidR="00C10AE1" w:rsidRDefault="00066653" w:rsidP="001E18F1">
      <w:pPr>
        <w:pStyle w:val="libFootnote0"/>
        <w:rPr>
          <w:rtl/>
        </w:rPr>
      </w:pPr>
      <w:r>
        <w:rPr>
          <w:rtl/>
        </w:rPr>
        <w:t>(1)</w:t>
      </w:r>
      <w:r w:rsidR="008062F6">
        <w:rPr>
          <w:rtl/>
        </w:rPr>
        <w:t xml:space="preserve"> ق:</w:t>
      </w:r>
      <w:r>
        <w:rPr>
          <w:rtl/>
        </w:rPr>
        <w:t>114</w:t>
      </w:r>
      <w:r w:rsidR="008062F6">
        <w:rPr>
          <w:rtl/>
        </w:rPr>
        <w:t>/</w:t>
      </w:r>
      <w:r>
        <w:rPr>
          <w:rtl/>
        </w:rPr>
        <w:t>39</w:t>
      </w:r>
      <w:r w:rsidR="008062F6">
        <w:rPr>
          <w:rtl/>
        </w:rPr>
        <w:t>/</w:t>
      </w:r>
      <w:r>
        <w:rPr>
          <w:rtl/>
        </w:rPr>
        <w:t>9</w:t>
      </w:r>
      <w:r w:rsidR="008062F6">
        <w:rPr>
          <w:rtl/>
        </w:rPr>
        <w:t>،ج:</w:t>
      </w:r>
      <w:r>
        <w:rPr>
          <w:rtl/>
        </w:rPr>
        <w:t>161</w:t>
      </w:r>
      <w:r w:rsidR="008062F6">
        <w:rPr>
          <w:rtl/>
        </w:rPr>
        <w:t>/</w:t>
      </w:r>
      <w:r>
        <w:rPr>
          <w:rtl/>
        </w:rPr>
        <w:t>36</w:t>
      </w:r>
      <w:r w:rsidR="008062F6">
        <w:rPr>
          <w:rtl/>
        </w:rPr>
        <w:t>.</w:t>
      </w:r>
    </w:p>
    <w:p w:rsidR="00C10AE1" w:rsidRDefault="00066653" w:rsidP="001E18F1">
      <w:pPr>
        <w:pStyle w:val="libFootnote0"/>
        <w:rPr>
          <w:rtl/>
        </w:rPr>
      </w:pPr>
      <w:r>
        <w:rPr>
          <w:rtl/>
        </w:rPr>
        <w:t>(2)</w:t>
      </w:r>
      <w:r w:rsidR="008062F6">
        <w:rPr>
          <w:rtl/>
        </w:rPr>
        <w:t xml:space="preserve"> ق:</w:t>
      </w:r>
      <w:r>
        <w:rPr>
          <w:rtl/>
        </w:rPr>
        <w:t>324</w:t>
      </w:r>
      <w:r w:rsidR="008062F6">
        <w:rPr>
          <w:rtl/>
        </w:rPr>
        <w:t>/</w:t>
      </w:r>
      <w:r>
        <w:rPr>
          <w:rtl/>
        </w:rPr>
        <w:t>29</w:t>
      </w:r>
      <w:r w:rsidR="008062F6">
        <w:rPr>
          <w:rtl/>
        </w:rPr>
        <w:t>/</w:t>
      </w:r>
      <w:r>
        <w:rPr>
          <w:rtl/>
        </w:rPr>
        <w:t>6</w:t>
      </w:r>
      <w:r w:rsidR="008062F6">
        <w:rPr>
          <w:rtl/>
        </w:rPr>
        <w:t>،ج:</w:t>
      </w:r>
      <w:r>
        <w:rPr>
          <w:rtl/>
        </w:rPr>
        <w:t>109</w:t>
      </w:r>
      <w:r w:rsidR="008062F6">
        <w:rPr>
          <w:rtl/>
        </w:rPr>
        <w:t>/</w:t>
      </w:r>
      <w:r>
        <w:rPr>
          <w:rtl/>
        </w:rPr>
        <w:t>18</w:t>
      </w:r>
      <w:r w:rsidR="008062F6">
        <w:rPr>
          <w:rtl/>
        </w:rPr>
        <w:t>. ق:</w:t>
      </w:r>
      <w:r>
        <w:rPr>
          <w:rtl/>
        </w:rPr>
        <w:t>632</w:t>
      </w:r>
      <w:r w:rsidR="008062F6">
        <w:rPr>
          <w:rtl/>
        </w:rPr>
        <w:t>/</w:t>
      </w:r>
      <w:r>
        <w:rPr>
          <w:rtl/>
        </w:rPr>
        <w:t>59</w:t>
      </w:r>
      <w:r w:rsidR="008062F6">
        <w:rPr>
          <w:rtl/>
        </w:rPr>
        <w:t>/</w:t>
      </w:r>
      <w:r>
        <w:rPr>
          <w:rtl/>
        </w:rPr>
        <w:t>6</w:t>
      </w:r>
      <w:r w:rsidR="008062F6">
        <w:rPr>
          <w:rtl/>
        </w:rPr>
        <w:t>،ج:</w:t>
      </w:r>
      <w:r>
        <w:rPr>
          <w:rtl/>
        </w:rPr>
        <w:t>250</w:t>
      </w:r>
      <w:r w:rsidR="008062F6">
        <w:rPr>
          <w:rtl/>
        </w:rPr>
        <w:t>/</w:t>
      </w:r>
      <w:r>
        <w:rPr>
          <w:rtl/>
        </w:rPr>
        <w:t>21</w:t>
      </w:r>
      <w:r w:rsidR="008062F6">
        <w:rPr>
          <w:rtl/>
        </w:rPr>
        <w:t>.</w:t>
      </w:r>
    </w:p>
    <w:p w:rsidR="00C10AE1" w:rsidRDefault="00066653" w:rsidP="001E18F1">
      <w:pPr>
        <w:pStyle w:val="libFootnote0"/>
        <w:rPr>
          <w:rtl/>
        </w:rPr>
      </w:pPr>
      <w:r>
        <w:rPr>
          <w:rtl/>
        </w:rPr>
        <w:t>(3)</w:t>
      </w:r>
      <w:r w:rsidR="008062F6">
        <w:rPr>
          <w:rtl/>
        </w:rPr>
        <w:t xml:space="preserve"> ق:</w:t>
      </w:r>
      <w:r>
        <w:rPr>
          <w:rtl/>
        </w:rPr>
        <w:t>22</w:t>
      </w:r>
      <w:r w:rsidR="008062F6">
        <w:rPr>
          <w:rtl/>
        </w:rPr>
        <w:t>/</w:t>
      </w:r>
      <w:r>
        <w:rPr>
          <w:rtl/>
        </w:rPr>
        <w:t>5</w:t>
      </w:r>
      <w:r w:rsidR="008062F6">
        <w:rPr>
          <w:rtl/>
        </w:rPr>
        <w:t>/</w:t>
      </w:r>
      <w:r>
        <w:rPr>
          <w:rtl/>
        </w:rPr>
        <w:t>11</w:t>
      </w:r>
      <w:r w:rsidR="008062F6">
        <w:rPr>
          <w:rtl/>
        </w:rPr>
        <w:t>،ج:</w:t>
      </w:r>
      <w:r>
        <w:rPr>
          <w:rtl/>
        </w:rPr>
        <w:t>70</w:t>
      </w:r>
      <w:r w:rsidR="008062F6">
        <w:rPr>
          <w:rtl/>
        </w:rPr>
        <w:t>/</w:t>
      </w:r>
      <w:r>
        <w:rPr>
          <w:rtl/>
        </w:rPr>
        <w:t>46</w:t>
      </w:r>
      <w:r w:rsidR="008062F6">
        <w:rPr>
          <w:rtl/>
        </w:rPr>
        <w:t>.</w:t>
      </w:r>
    </w:p>
    <w:p w:rsidR="00C10AE1" w:rsidRDefault="00066653" w:rsidP="001E18F1">
      <w:pPr>
        <w:pStyle w:val="libFootnote0"/>
        <w:rPr>
          <w:rtl/>
        </w:rPr>
      </w:pPr>
      <w:r>
        <w:rPr>
          <w:rtl/>
        </w:rPr>
        <w:t>(4)</w:t>
      </w:r>
      <w:r w:rsidR="008062F6">
        <w:rPr>
          <w:rtl/>
        </w:rPr>
        <w:t xml:space="preserve"> ق:</w:t>
      </w:r>
      <w:r>
        <w:rPr>
          <w:rtl/>
        </w:rPr>
        <w:t>42</w:t>
      </w:r>
      <w:r w:rsidR="008062F6">
        <w:rPr>
          <w:rtl/>
        </w:rPr>
        <w:t>/</w:t>
      </w:r>
      <w:r>
        <w:rPr>
          <w:rtl/>
        </w:rPr>
        <w:t>10</w:t>
      </w:r>
      <w:r w:rsidR="008062F6">
        <w:rPr>
          <w:rtl/>
        </w:rPr>
        <w:t>/</w:t>
      </w:r>
      <w:r>
        <w:rPr>
          <w:rtl/>
        </w:rPr>
        <w:t>11</w:t>
      </w:r>
      <w:r w:rsidR="008062F6">
        <w:rPr>
          <w:rtl/>
        </w:rPr>
        <w:t>،ج:</w:t>
      </w:r>
      <w:r>
        <w:rPr>
          <w:rtl/>
        </w:rPr>
        <w:t>147</w:t>
      </w:r>
      <w:r w:rsidR="008062F6">
        <w:rPr>
          <w:rtl/>
        </w:rPr>
        <w:t>/</w:t>
      </w:r>
      <w:r>
        <w:rPr>
          <w:rtl/>
        </w:rPr>
        <w:t>46</w:t>
      </w:r>
      <w:r w:rsidR="008062F6">
        <w:rPr>
          <w:rtl/>
        </w:rPr>
        <w:t xml:space="preserve"> و </w:t>
      </w:r>
      <w:r>
        <w:rPr>
          <w:rtl/>
        </w:rPr>
        <w:t>148</w:t>
      </w:r>
      <w:r w:rsidR="008062F6">
        <w:rPr>
          <w:rtl/>
        </w:rPr>
        <w:t>.</w:t>
      </w:r>
    </w:p>
    <w:p w:rsidR="00C10AE1" w:rsidRDefault="00066653" w:rsidP="001E18F1">
      <w:pPr>
        <w:pStyle w:val="libFootnote0"/>
        <w:rPr>
          <w:rtl/>
        </w:rPr>
      </w:pPr>
      <w:r>
        <w:rPr>
          <w:rtl/>
        </w:rPr>
        <w:t>(5)</w:t>
      </w:r>
      <w:r w:rsidR="008062F6">
        <w:rPr>
          <w:rtl/>
        </w:rPr>
        <w:t xml:space="preserve"> ق:</w:t>
      </w:r>
      <w:r>
        <w:rPr>
          <w:rtl/>
        </w:rPr>
        <w:t>39</w:t>
      </w:r>
      <w:r w:rsidR="008062F6">
        <w:rPr>
          <w:rtl/>
        </w:rPr>
        <w:t>/</w:t>
      </w:r>
      <w:r>
        <w:rPr>
          <w:rtl/>
        </w:rPr>
        <w:t>37</w:t>
      </w:r>
      <w:r w:rsidR="008062F6">
        <w:rPr>
          <w:rtl/>
        </w:rPr>
        <w:t>/</w:t>
      </w:r>
      <w:r>
        <w:rPr>
          <w:rtl/>
        </w:rPr>
        <w:t>16</w:t>
      </w:r>
      <w:r w:rsidR="008062F6">
        <w:rPr>
          <w:rtl/>
        </w:rPr>
        <w:t>،ج:</w:t>
      </w:r>
      <w:r>
        <w:rPr>
          <w:rtl/>
        </w:rPr>
        <w:t>178</w:t>
      </w:r>
      <w:r w:rsidR="008062F6">
        <w:rPr>
          <w:rtl/>
        </w:rPr>
        <w:t>/</w:t>
      </w:r>
      <w:r>
        <w:rPr>
          <w:rtl/>
        </w:rPr>
        <w:t>76</w:t>
      </w:r>
      <w:r w:rsidR="008062F6">
        <w:rPr>
          <w:rtl/>
        </w:rPr>
        <w:t>.</w:t>
      </w:r>
    </w:p>
    <w:p w:rsidR="00C10AE1" w:rsidRDefault="00066653" w:rsidP="001E18F1">
      <w:pPr>
        <w:pStyle w:val="libFootnote0"/>
        <w:rPr>
          <w:rtl/>
        </w:rPr>
      </w:pPr>
      <w:r>
        <w:rPr>
          <w:rtl/>
        </w:rPr>
        <w:t>(6)</w:t>
      </w:r>
      <w:r w:rsidR="008062F6">
        <w:rPr>
          <w:rtl/>
        </w:rPr>
        <w:t xml:space="preserve"> ق:کتاب ال</w:t>
      </w:r>
      <w:r w:rsidR="00444506">
        <w:rPr>
          <w:rtl/>
        </w:rPr>
        <w:t>صلاة</w:t>
      </w:r>
      <w:r w:rsidR="001E18F1">
        <w:rPr>
          <w:rFonts w:hint="cs"/>
          <w:rtl/>
        </w:rPr>
        <w:t>/</w:t>
      </w:r>
      <w:r>
        <w:rPr>
          <w:rtl/>
        </w:rPr>
        <w:t>560</w:t>
      </w:r>
      <w:r w:rsidR="008062F6">
        <w:rPr>
          <w:rtl/>
        </w:rPr>
        <w:t>/</w:t>
      </w:r>
      <w:r>
        <w:rPr>
          <w:rtl/>
        </w:rPr>
        <w:t>76</w:t>
      </w:r>
      <w:r w:rsidR="008062F6">
        <w:rPr>
          <w:rtl/>
        </w:rPr>
        <w:t>،ج:</w:t>
      </w:r>
      <w:r>
        <w:rPr>
          <w:rtl/>
        </w:rPr>
        <w:t>169</w:t>
      </w:r>
      <w:r w:rsidR="008062F6">
        <w:rPr>
          <w:rtl/>
        </w:rPr>
        <w:t>/</w:t>
      </w:r>
      <w:r>
        <w:rPr>
          <w:rtl/>
        </w:rPr>
        <w:t>87</w:t>
      </w:r>
      <w:r w:rsidR="008062F6">
        <w:rPr>
          <w:rtl/>
        </w:rPr>
        <w:t>.</w:t>
      </w:r>
    </w:p>
    <w:p w:rsidR="00C10AE1" w:rsidRDefault="00066653" w:rsidP="001E18F1">
      <w:pPr>
        <w:pStyle w:val="libFootnote0"/>
        <w:rPr>
          <w:rtl/>
        </w:rPr>
      </w:pPr>
      <w:r>
        <w:rPr>
          <w:rtl/>
        </w:rPr>
        <w:t>(7)</w:t>
      </w:r>
      <w:r w:rsidR="008062F6">
        <w:rPr>
          <w:rtl/>
        </w:rPr>
        <w:t xml:space="preserve"> ق:کتاب ال</w:t>
      </w:r>
      <w:r w:rsidR="00444506">
        <w:rPr>
          <w:rtl/>
        </w:rPr>
        <w:t>صلاة</w:t>
      </w:r>
      <w:r w:rsidR="001E18F1">
        <w:rPr>
          <w:rFonts w:hint="cs"/>
          <w:rtl/>
        </w:rPr>
        <w:t>/</w:t>
      </w:r>
      <w:r>
        <w:rPr>
          <w:rtl/>
        </w:rPr>
        <w:t>561</w:t>
      </w:r>
      <w:r w:rsidR="008062F6">
        <w:rPr>
          <w:rtl/>
        </w:rPr>
        <w:t>/</w:t>
      </w:r>
      <w:r>
        <w:rPr>
          <w:rtl/>
        </w:rPr>
        <w:t>77</w:t>
      </w:r>
      <w:r w:rsidR="008062F6">
        <w:rPr>
          <w:rtl/>
        </w:rPr>
        <w:t>،ج:</w:t>
      </w:r>
      <w:r>
        <w:rPr>
          <w:rtl/>
        </w:rPr>
        <w:t>173</w:t>
      </w:r>
      <w:r w:rsidR="008062F6">
        <w:rPr>
          <w:rtl/>
        </w:rPr>
        <w:t>/</w:t>
      </w:r>
      <w:r>
        <w:rPr>
          <w:rtl/>
        </w:rPr>
        <w:t>87</w:t>
      </w:r>
      <w:r w:rsidR="008062F6">
        <w:rPr>
          <w:rtl/>
        </w:rPr>
        <w:t>.</w:t>
      </w:r>
    </w:p>
    <w:p w:rsidR="008733E9" w:rsidRDefault="008733E9" w:rsidP="008733E9">
      <w:pPr>
        <w:pStyle w:val="libNormal"/>
        <w:rPr>
          <w:rtl/>
        </w:rPr>
      </w:pPr>
      <w:r>
        <w:rPr>
          <w:rFonts w:hint="eastAsia"/>
          <w:rtl/>
        </w:rPr>
        <w:br w:type="page"/>
      </w:r>
    </w:p>
    <w:p w:rsidR="00C10AE1" w:rsidRDefault="008062F6" w:rsidP="008062F6">
      <w:pPr>
        <w:pStyle w:val="libNormal"/>
        <w:rPr>
          <w:rtl/>
        </w:rPr>
      </w:pPr>
      <w:r w:rsidRPr="001E18F1">
        <w:rPr>
          <w:rStyle w:val="libBold1Char"/>
          <w:rFonts w:hint="eastAsia"/>
          <w:rtl/>
        </w:rPr>
        <w:t>جامع</w:t>
      </w:r>
      <w:r w:rsidRPr="001E18F1">
        <w:rPr>
          <w:rStyle w:val="libBold1Char"/>
          <w:rtl/>
        </w:rPr>
        <w:t xml:space="preserve"> ال</w:t>
      </w:r>
      <w:r w:rsidR="001E18F1" w:rsidRPr="001E18F1">
        <w:rPr>
          <w:rStyle w:val="libBold1Char"/>
          <w:rtl/>
        </w:rPr>
        <w:t>بزنطي</w:t>
      </w:r>
      <w:r>
        <w:rPr>
          <w:rtl/>
        </w:rPr>
        <w:t xml:space="preserve">:عن الصادق </w:t>
      </w:r>
      <w:r w:rsidR="00BE14E3" w:rsidRPr="00BE14E3">
        <w:rPr>
          <w:rStyle w:val="libAlaemChar"/>
          <w:rtl/>
        </w:rPr>
        <w:t>عليه‌السلام</w:t>
      </w:r>
      <w:r>
        <w:rPr>
          <w:rtl/>
        </w:rPr>
        <w:t xml:space="preserve"> قال: </w:t>
      </w:r>
      <w:r w:rsidR="00AE5F50">
        <w:rPr>
          <w:rtl/>
        </w:rPr>
        <w:t>انّي</w:t>
      </w:r>
      <w:r>
        <w:rPr>
          <w:rtl/>
        </w:rPr>
        <w:t xml:space="preserve"> لأمقت الرجل </w:t>
      </w:r>
      <w:r>
        <w:rPr>
          <w:rFonts w:hint="cs"/>
          <w:rtl/>
        </w:rPr>
        <w:t>ی</w:t>
      </w:r>
      <w:r>
        <w:rPr>
          <w:rFonts w:hint="eastAsia"/>
          <w:rtl/>
        </w:rPr>
        <w:t>کون</w:t>
      </w:r>
      <w:r>
        <w:rPr>
          <w:rtl/>
        </w:rPr>
        <w:t xml:space="preserve"> قد قرأ القرآن ثمّ </w:t>
      </w:r>
      <w:r>
        <w:rPr>
          <w:rFonts w:hint="cs"/>
          <w:rtl/>
        </w:rPr>
        <w:t>ی</w:t>
      </w:r>
      <w:r>
        <w:rPr>
          <w:rFonts w:hint="eastAsia"/>
          <w:rtl/>
        </w:rPr>
        <w:t>نام</w:t>
      </w:r>
      <w:r>
        <w:rPr>
          <w:rtl/>
        </w:rPr>
        <w:t xml:space="preserve"> حتّ</w:t>
      </w:r>
      <w:r>
        <w:rPr>
          <w:rFonts w:hint="cs"/>
          <w:rtl/>
        </w:rPr>
        <w:t>ی</w:t>
      </w:r>
      <w:r>
        <w:rPr>
          <w:rtl/>
        </w:rPr>
        <w:t xml:space="preserve"> </w:t>
      </w:r>
      <w:r>
        <w:rPr>
          <w:rFonts w:hint="cs"/>
          <w:rtl/>
        </w:rPr>
        <w:t>ی</w:t>
      </w:r>
      <w:r>
        <w:rPr>
          <w:rFonts w:hint="eastAsia"/>
          <w:rtl/>
        </w:rPr>
        <w:t>صبح</w:t>
      </w:r>
      <w:r>
        <w:rPr>
          <w:rtl/>
        </w:rPr>
        <w:t xml:space="preserve"> لا </w:t>
      </w:r>
      <w:r>
        <w:rPr>
          <w:rFonts w:hint="cs"/>
          <w:rtl/>
        </w:rPr>
        <w:t>ی</w:t>
      </w:r>
      <w:r>
        <w:rPr>
          <w:rFonts w:hint="eastAsia"/>
          <w:rtl/>
        </w:rPr>
        <w:t>سمع</w:t>
      </w:r>
      <w:r>
        <w:rPr>
          <w:rtl/>
        </w:rPr>
        <w:t xml:space="preserve"> اللّه منه ش</w:t>
      </w:r>
      <w:r>
        <w:rPr>
          <w:rFonts w:hint="cs"/>
          <w:rtl/>
        </w:rPr>
        <w:t>ی</w:t>
      </w:r>
      <w:r>
        <w:rPr>
          <w:rFonts w:hint="eastAsia"/>
          <w:rtl/>
        </w:rPr>
        <w:t>ئا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1E18F1">
      <w:pPr>
        <w:pStyle w:val="libCenterBold1"/>
        <w:rPr>
          <w:rtl/>
        </w:rPr>
      </w:pPr>
      <w:r>
        <w:rPr>
          <w:rFonts w:hint="eastAsia"/>
          <w:rtl/>
        </w:rPr>
        <w:t>ذمّ</w:t>
      </w:r>
      <w:r>
        <w:rPr>
          <w:rtl/>
        </w:rPr>
        <w:t xml:space="preserve"> </w:t>
      </w:r>
      <w:r w:rsidR="000B48F9">
        <w:rPr>
          <w:rtl/>
        </w:rPr>
        <w:t>کثرة</w:t>
      </w:r>
      <w:r>
        <w:rPr>
          <w:rtl/>
        </w:rPr>
        <w:t xml:space="preserve"> النوم</w:t>
      </w:r>
    </w:p>
    <w:p w:rsidR="00C10AE1" w:rsidRDefault="008062F6" w:rsidP="008062F6">
      <w:pPr>
        <w:pStyle w:val="libNormal"/>
        <w:rPr>
          <w:rtl/>
        </w:rPr>
      </w:pPr>
      <w:r>
        <w:rPr>
          <w:rFonts w:hint="eastAsia"/>
          <w:rtl/>
        </w:rPr>
        <w:t>باب</w:t>
      </w:r>
      <w:r>
        <w:rPr>
          <w:rtl/>
        </w:rPr>
        <w:t xml:space="preserve"> ذمّ </w:t>
      </w:r>
      <w:r w:rsidR="000B48F9">
        <w:rPr>
          <w:rtl/>
        </w:rPr>
        <w:t>کثرة</w:t>
      </w:r>
      <w:r>
        <w:rPr>
          <w:rtl/>
        </w:rPr>
        <w:t xml:space="preserve"> النوم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من خاف ال</w:t>
      </w:r>
      <w:r w:rsidR="00ED1C08">
        <w:rPr>
          <w:rtl/>
        </w:rPr>
        <w:t>بي</w:t>
      </w:r>
      <w:r>
        <w:rPr>
          <w:rFonts w:hint="eastAsia"/>
          <w:rtl/>
        </w:rPr>
        <w:t>ات</w:t>
      </w:r>
      <w:r>
        <w:rPr>
          <w:rtl/>
        </w:rPr>
        <w:t xml:space="preserve"> قلّ </w:t>
      </w:r>
      <w:r w:rsidR="00843827">
        <w:rPr>
          <w:rtl/>
        </w:rPr>
        <w:t>نومة</w:t>
      </w:r>
      <w:r>
        <w:rPr>
          <w:rtl/>
        </w:rPr>
        <w:t>.</w:t>
      </w:r>
    </w:p>
    <w:p w:rsidR="00C10AE1" w:rsidRDefault="00BE14E3" w:rsidP="001E18F1">
      <w:pPr>
        <w:pStyle w:val="libNormal"/>
        <w:rPr>
          <w:rtl/>
        </w:rPr>
      </w:pPr>
      <w:r w:rsidRPr="00BE14E3">
        <w:rPr>
          <w:rStyle w:val="libBold1Char"/>
          <w:rFonts w:hint="eastAsia"/>
          <w:rtl/>
        </w:rPr>
        <w:t>الخصال</w:t>
      </w:r>
      <w:r w:rsidR="008062F6">
        <w:rPr>
          <w:rtl/>
        </w:rPr>
        <w:t xml:space="preserve">:عن الصادق </w:t>
      </w:r>
      <w:r w:rsidRPr="00BE14E3">
        <w:rPr>
          <w:rStyle w:val="libAlaemChar"/>
          <w:rtl/>
        </w:rPr>
        <w:t>عليه‌السلام</w:t>
      </w:r>
      <w:r w:rsidR="008062F6">
        <w:rPr>
          <w:rtl/>
        </w:rPr>
        <w:t xml:space="preserve">: ثلاث </w:t>
      </w:r>
      <w:r w:rsidR="00AE5F50">
        <w:rPr>
          <w:rtl/>
        </w:rPr>
        <w:t>في</w:t>
      </w:r>
      <w:r w:rsidR="008062F6">
        <w:rPr>
          <w:rFonts w:hint="eastAsia"/>
          <w:rtl/>
        </w:rPr>
        <w:t>هنّ</w:t>
      </w:r>
      <w:r w:rsidR="008062F6">
        <w:rPr>
          <w:rtl/>
        </w:rPr>
        <w:t xml:space="preserve"> المقت من اللّه(عزّ و جلّ):نوم من غ</w:t>
      </w:r>
      <w:r w:rsidR="008062F6">
        <w:rPr>
          <w:rFonts w:hint="cs"/>
          <w:rtl/>
        </w:rPr>
        <w:t>ی</w:t>
      </w:r>
      <w:r w:rsidR="008062F6">
        <w:rPr>
          <w:rFonts w:hint="eastAsia"/>
          <w:rtl/>
        </w:rPr>
        <w:t>ر</w:t>
      </w:r>
      <w:r w:rsidR="008062F6">
        <w:rPr>
          <w:rtl/>
        </w:rPr>
        <w:t xml:space="preserve"> سهر،و ضحک من غ</w:t>
      </w:r>
      <w:r w:rsidR="008062F6">
        <w:rPr>
          <w:rFonts w:hint="cs"/>
          <w:rtl/>
        </w:rPr>
        <w:t>ی</w:t>
      </w:r>
      <w:r w:rsidR="008062F6">
        <w:rPr>
          <w:rFonts w:hint="eastAsia"/>
          <w:rtl/>
        </w:rPr>
        <w:t>ر</w:t>
      </w:r>
      <w:r w:rsidR="008062F6">
        <w:rPr>
          <w:rtl/>
        </w:rPr>
        <w:t xml:space="preserve"> عجب،و أکل ع</w:t>
      </w:r>
      <w:r w:rsidR="00AE5F50">
        <w:rPr>
          <w:rtl/>
        </w:rPr>
        <w:t>ل</w:t>
      </w:r>
      <w:r w:rsidR="001E18F1">
        <w:rPr>
          <w:rFonts w:hint="cs"/>
          <w:rtl/>
        </w:rPr>
        <w:t>ى</w:t>
      </w:r>
      <w:r w:rsidR="008062F6">
        <w:rPr>
          <w:rtl/>
        </w:rPr>
        <w:t xml:space="preserve"> الشبع.</w:t>
      </w:r>
    </w:p>
    <w:p w:rsidR="00C10AE1" w:rsidRDefault="00BE14E3" w:rsidP="008062F6">
      <w:pPr>
        <w:pStyle w:val="libNormal"/>
        <w:rPr>
          <w:rtl/>
        </w:rPr>
      </w:pPr>
      <w:r w:rsidRPr="00BE14E3">
        <w:rPr>
          <w:rStyle w:val="libBold1Char"/>
          <w:rFonts w:hint="eastAsia"/>
          <w:rtl/>
        </w:rPr>
        <w:t>قصص الأ</w:t>
      </w:r>
      <w:r w:rsidR="0078437F">
        <w:rPr>
          <w:rStyle w:val="libBold1Char"/>
          <w:rFonts w:hint="eastAsia"/>
          <w:rtl/>
        </w:rPr>
        <w:t>نبيّ</w:t>
      </w:r>
      <w:r w:rsidRPr="00BE14E3">
        <w:rPr>
          <w:rStyle w:val="libBold1Char"/>
          <w:rFonts w:hint="eastAsia"/>
          <w:rtl/>
        </w:rPr>
        <w:t>اء</w:t>
      </w:r>
      <w:r w:rsidR="008062F6">
        <w:rPr>
          <w:rtl/>
        </w:rPr>
        <w:t xml:space="preserve">:قال أبو جعفر </w:t>
      </w:r>
      <w:r w:rsidRPr="00BE14E3">
        <w:rPr>
          <w:rStyle w:val="libAlaemChar"/>
          <w:rtl/>
        </w:rPr>
        <w:t>عليه‌السلام</w:t>
      </w:r>
      <w:r w:rsidR="008062F6">
        <w:rPr>
          <w:rtl/>
        </w:rPr>
        <w:t>: قال موس</w:t>
      </w:r>
      <w:r w:rsidR="008062F6">
        <w:rPr>
          <w:rFonts w:hint="cs"/>
          <w:rtl/>
        </w:rPr>
        <w:t>ی</w:t>
      </w:r>
      <w:r w:rsidR="008062F6">
        <w:rPr>
          <w:rtl/>
        </w:rPr>
        <w:t xml:space="preserve"> </w:t>
      </w:r>
      <w:r w:rsidRPr="00BE14E3">
        <w:rPr>
          <w:rStyle w:val="libAlaemChar"/>
          <w:rtl/>
        </w:rPr>
        <w:t>عليه‌السلام</w:t>
      </w:r>
      <w:r w:rsidR="008062F6">
        <w:rPr>
          <w:rtl/>
        </w:rPr>
        <w:t>:</w:t>
      </w:r>
      <w:r w:rsidR="008062F6">
        <w:rPr>
          <w:rFonts w:hint="cs"/>
          <w:rtl/>
        </w:rPr>
        <w:t>ی</w:t>
      </w:r>
      <w:r w:rsidR="008062F6">
        <w:rPr>
          <w:rFonts w:hint="eastAsia"/>
          <w:rtl/>
        </w:rPr>
        <w:t>ا</w:t>
      </w:r>
      <w:r w:rsidR="008062F6">
        <w:rPr>
          <w:rtl/>
        </w:rPr>
        <w:t xml:space="preserve"> ربّ </w:t>
      </w:r>
      <w:r w:rsidR="00E5742D">
        <w:rPr>
          <w:rtl/>
        </w:rPr>
        <w:t>أي</w:t>
      </w:r>
      <w:r w:rsidR="008062F6">
        <w:rPr>
          <w:rtl/>
        </w:rPr>
        <w:t xml:space="preserve"> عبادک أبغض </w:t>
      </w:r>
      <w:r w:rsidR="00D650FA">
        <w:rPr>
          <w:rtl/>
        </w:rPr>
        <w:t>اليك</w:t>
      </w:r>
      <w:r w:rsidR="008062F6">
        <w:rPr>
          <w:rFonts w:hint="eastAsia"/>
          <w:rtl/>
        </w:rPr>
        <w:t>؟قال</w:t>
      </w:r>
      <w:r w:rsidR="008062F6">
        <w:rPr>
          <w:rtl/>
        </w:rPr>
        <w:t>:ج</w:t>
      </w:r>
      <w:r w:rsidR="008062F6">
        <w:rPr>
          <w:rFonts w:hint="cs"/>
          <w:rtl/>
        </w:rPr>
        <w:t>ی</w:t>
      </w:r>
      <w:r w:rsidR="008062F6">
        <w:rPr>
          <w:rFonts w:hint="eastAsia"/>
          <w:rtl/>
        </w:rPr>
        <w:t>فه</w:t>
      </w:r>
      <w:r w:rsidR="008062F6">
        <w:rPr>
          <w:rtl/>
        </w:rPr>
        <w:t xml:space="preserve"> بال</w:t>
      </w:r>
      <w:r w:rsidR="00AE5F50">
        <w:rPr>
          <w:rtl/>
        </w:rPr>
        <w:t>لي</w:t>
      </w:r>
      <w:r w:rsidR="008062F6">
        <w:rPr>
          <w:rFonts w:hint="eastAsia"/>
          <w:rtl/>
        </w:rPr>
        <w:t>ل</w:t>
      </w:r>
      <w:r w:rsidR="008062F6">
        <w:rPr>
          <w:rtl/>
        </w:rPr>
        <w:t xml:space="preserve"> بطّال بالنهار.</w:t>
      </w:r>
    </w:p>
    <w:p w:rsidR="00C10AE1" w:rsidRDefault="00BE14E3" w:rsidP="001E18F1">
      <w:pPr>
        <w:pStyle w:val="libNormal"/>
        <w:rPr>
          <w:rtl/>
        </w:rPr>
      </w:pPr>
      <w:r w:rsidRPr="00BE14E3">
        <w:rPr>
          <w:rStyle w:val="libBold1Char"/>
          <w:rFonts w:hint="eastAsia"/>
          <w:rtl/>
        </w:rPr>
        <w:t>مکارم الأخلاق</w:t>
      </w:r>
      <w:r w:rsidR="008062F6">
        <w:rPr>
          <w:rtl/>
        </w:rPr>
        <w:t xml:space="preserve">:عن الصادق </w:t>
      </w:r>
      <w:r w:rsidRPr="00BE14E3">
        <w:rPr>
          <w:rStyle w:val="libAlaemChar"/>
          <w:rtl/>
        </w:rPr>
        <w:t>عليه‌السلام</w:t>
      </w:r>
      <w:r w:rsidR="008062F6">
        <w:rPr>
          <w:rtl/>
        </w:rPr>
        <w:t xml:space="preserve"> قال: انّ اللّه </w:t>
      </w:r>
      <w:r w:rsidR="008062F6">
        <w:rPr>
          <w:rFonts w:hint="cs"/>
          <w:rtl/>
        </w:rPr>
        <w:t>ی</w:t>
      </w:r>
      <w:r w:rsidR="008062F6">
        <w:rPr>
          <w:rFonts w:hint="eastAsia"/>
          <w:rtl/>
        </w:rPr>
        <w:t>بغض</w:t>
      </w:r>
      <w:r w:rsidR="008062F6">
        <w:rPr>
          <w:rtl/>
        </w:rPr>
        <w:t xml:space="preserve"> </w:t>
      </w:r>
      <w:r w:rsidR="000B48F9">
        <w:rPr>
          <w:rtl/>
        </w:rPr>
        <w:t>کثرة</w:t>
      </w:r>
      <w:r w:rsidR="008062F6">
        <w:rPr>
          <w:rtl/>
        </w:rPr>
        <w:t xml:space="preserve"> النوم و </w:t>
      </w:r>
      <w:r w:rsidR="000B48F9">
        <w:rPr>
          <w:rtl/>
        </w:rPr>
        <w:t>کثرة</w:t>
      </w:r>
      <w:r w:rsidR="008062F6">
        <w:rPr>
          <w:rtl/>
        </w:rPr>
        <w:t xml:space="preserve"> الفراغ.</w:t>
      </w:r>
      <w:r w:rsidR="001E18F1">
        <w:rPr>
          <w:rFonts w:hint="cs"/>
          <w:rtl/>
        </w:rPr>
        <w:t xml:space="preserve"> </w:t>
      </w:r>
      <w:r w:rsidR="008062F6">
        <w:rPr>
          <w:rFonts w:hint="eastAsia"/>
          <w:rtl/>
        </w:rPr>
        <w:t>و</w:t>
      </w:r>
      <w:r w:rsidR="008062F6">
        <w:rPr>
          <w:rtl/>
        </w:rPr>
        <w:t xml:space="preserve"> قال </w:t>
      </w:r>
      <w:r w:rsidR="00E5742D">
        <w:rPr>
          <w:rtl/>
        </w:rPr>
        <w:t>أي</w:t>
      </w:r>
      <w:r w:rsidR="008062F6">
        <w:rPr>
          <w:rFonts w:hint="eastAsia"/>
          <w:rtl/>
        </w:rPr>
        <w:t>ضا</w:t>
      </w:r>
      <w:r w:rsidR="008062F6">
        <w:rPr>
          <w:rtl/>
        </w:rPr>
        <w:t xml:space="preserve">: </w:t>
      </w:r>
      <w:r w:rsidR="000B48F9">
        <w:rPr>
          <w:rtl/>
        </w:rPr>
        <w:t>کثرة</w:t>
      </w:r>
      <w:r w:rsidR="008062F6">
        <w:rPr>
          <w:rtl/>
        </w:rPr>
        <w:t xml:space="preserve"> النوم مذ</w:t>
      </w:r>
      <w:r w:rsidR="00B45682">
        <w:rPr>
          <w:rtl/>
        </w:rPr>
        <w:t>هبة</w:t>
      </w:r>
      <w:r w:rsidR="008062F6">
        <w:rPr>
          <w:rtl/>
        </w:rPr>
        <w:t xml:space="preserve"> للد</w:t>
      </w:r>
      <w:r w:rsidR="008062F6">
        <w:rPr>
          <w:rFonts w:hint="cs"/>
          <w:rtl/>
        </w:rPr>
        <w:t>ی</w:t>
      </w:r>
      <w:r w:rsidR="008062F6">
        <w:rPr>
          <w:rFonts w:hint="eastAsia"/>
          <w:rtl/>
        </w:rPr>
        <w:t>ن</w:t>
      </w:r>
      <w:r w:rsidR="008062F6">
        <w:rPr>
          <w:rtl/>
        </w:rPr>
        <w:t xml:space="preserve"> و الدن</w:t>
      </w:r>
      <w:r w:rsidR="008062F6">
        <w:rPr>
          <w:rFonts w:hint="cs"/>
          <w:rtl/>
        </w:rPr>
        <w:t>ی</w:t>
      </w:r>
      <w:r w:rsidR="008062F6">
        <w:rPr>
          <w:rFonts w:hint="eastAsia"/>
          <w:rtl/>
        </w:rPr>
        <w:t>ا</w:t>
      </w:r>
      <w:r w:rsidR="008062F6">
        <w:rPr>
          <w:rtl/>
        </w:rPr>
        <w:t>.</w:t>
      </w:r>
    </w:p>
    <w:p w:rsidR="00C10AE1" w:rsidRDefault="008062F6" w:rsidP="008062F6">
      <w:pPr>
        <w:pStyle w:val="libNormal"/>
        <w:rPr>
          <w:rtl/>
        </w:rPr>
      </w:pPr>
      <w:r w:rsidRPr="001E18F1">
        <w:rPr>
          <w:rStyle w:val="libBold1Char"/>
          <w:rFonts w:hint="eastAsia"/>
          <w:rtl/>
        </w:rPr>
        <w:t>الاختصاص</w:t>
      </w:r>
      <w:r>
        <w:rPr>
          <w:rtl/>
        </w:rPr>
        <w:t xml:space="preserve">:قال رسول اللّه </w:t>
      </w:r>
      <w:r w:rsidR="00BE14E3" w:rsidRPr="00BE14E3">
        <w:rPr>
          <w:rStyle w:val="libAlaemChar"/>
          <w:rtl/>
        </w:rPr>
        <w:t>صلى‌الله‌عليه‌وآله‌وسلم</w:t>
      </w:r>
      <w:r>
        <w:rPr>
          <w:rtl/>
        </w:rPr>
        <w:t xml:space="preserve">: </w:t>
      </w:r>
      <w:r w:rsidR="00E5742D">
        <w:rPr>
          <w:rtl/>
        </w:rPr>
        <w:t>أي</w:t>
      </w:r>
      <w:r>
        <w:rPr>
          <w:rFonts w:hint="eastAsia"/>
          <w:rtl/>
        </w:rPr>
        <w:t>اکم</w:t>
      </w:r>
      <w:r>
        <w:rPr>
          <w:rtl/>
        </w:rPr>
        <w:t xml:space="preserve"> و </w:t>
      </w:r>
      <w:r w:rsidR="000B48F9">
        <w:rPr>
          <w:rtl/>
        </w:rPr>
        <w:t>کثرة</w:t>
      </w:r>
      <w:r>
        <w:rPr>
          <w:rtl/>
        </w:rPr>
        <w:t xml:space="preserve"> النوم فإنّ </w:t>
      </w:r>
      <w:r w:rsidR="000B48F9">
        <w:rPr>
          <w:rtl/>
        </w:rPr>
        <w:t>کثرة</w:t>
      </w:r>
      <w:r>
        <w:rPr>
          <w:rtl/>
        </w:rPr>
        <w:t xml:space="preserve"> النوم </w:t>
      </w:r>
      <w:r>
        <w:rPr>
          <w:rFonts w:hint="cs"/>
          <w:rtl/>
        </w:rPr>
        <w:t>ی</w:t>
      </w:r>
      <w:r>
        <w:rPr>
          <w:rFonts w:hint="eastAsia"/>
          <w:rtl/>
        </w:rPr>
        <w:t>دع</w:t>
      </w:r>
      <w:r>
        <w:rPr>
          <w:rtl/>
        </w:rPr>
        <w:t xml:space="preserve"> صاحبه فق</w:t>
      </w:r>
      <w:r>
        <w:rPr>
          <w:rFonts w:hint="cs"/>
          <w:rtl/>
        </w:rPr>
        <w:t>ی</w:t>
      </w:r>
      <w:r>
        <w:rPr>
          <w:rFonts w:hint="eastAsia"/>
          <w:rtl/>
        </w:rPr>
        <w:t>را</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قالت أمّ س</w:t>
      </w:r>
      <w:r w:rsidR="00AE5F50">
        <w:rPr>
          <w:rtl/>
        </w:rPr>
        <w:t>لي</w:t>
      </w:r>
      <w:r>
        <w:rPr>
          <w:rFonts w:hint="eastAsia"/>
          <w:rtl/>
        </w:rPr>
        <w:t>مان</w:t>
      </w:r>
      <w:r>
        <w:rPr>
          <w:rtl/>
        </w:rPr>
        <w:t xml:space="preserve"> بن داود لس</w:t>
      </w:r>
      <w:r w:rsidR="00AE5F50">
        <w:rPr>
          <w:rtl/>
        </w:rPr>
        <w:t>لي</w:t>
      </w:r>
      <w:r>
        <w:rPr>
          <w:rFonts w:hint="eastAsia"/>
          <w:rtl/>
        </w:rPr>
        <w:t>مان</w:t>
      </w:r>
      <w:r>
        <w:rPr>
          <w:rtl/>
        </w:rPr>
        <w:t>:</w:t>
      </w:r>
      <w:r>
        <w:rPr>
          <w:rFonts w:hint="cs"/>
          <w:rtl/>
        </w:rPr>
        <w:t>ی</w:t>
      </w:r>
      <w:r>
        <w:rPr>
          <w:rFonts w:hint="eastAsia"/>
          <w:rtl/>
        </w:rPr>
        <w:t>ا</w:t>
      </w:r>
      <w:r>
        <w:rPr>
          <w:rtl/>
        </w:rPr>
        <w:t xml:space="preserve"> </w:t>
      </w:r>
      <w:r w:rsidR="00AE5F50">
        <w:rPr>
          <w:rtl/>
        </w:rPr>
        <w:t>بني</w:t>
      </w:r>
      <w:r>
        <w:rPr>
          <w:rtl/>
        </w:rPr>
        <w:t xml:space="preserve"> </w:t>
      </w:r>
      <w:r w:rsidR="00E5742D">
        <w:rPr>
          <w:rtl/>
        </w:rPr>
        <w:t>أي</w:t>
      </w:r>
      <w:r>
        <w:rPr>
          <w:rFonts w:hint="eastAsia"/>
          <w:rtl/>
        </w:rPr>
        <w:t>اک</w:t>
      </w:r>
      <w:r>
        <w:rPr>
          <w:rtl/>
        </w:rPr>
        <w:t xml:space="preserve"> و </w:t>
      </w:r>
      <w:r w:rsidR="000B48F9">
        <w:rPr>
          <w:rtl/>
        </w:rPr>
        <w:t>کثرة</w:t>
      </w:r>
      <w:r>
        <w:rPr>
          <w:rtl/>
        </w:rPr>
        <w:t xml:space="preserve"> النوم بال</w:t>
      </w:r>
      <w:r w:rsidR="00AE5F50">
        <w:rPr>
          <w:rtl/>
        </w:rPr>
        <w:t>لي</w:t>
      </w:r>
      <w:r>
        <w:rPr>
          <w:rFonts w:hint="eastAsia"/>
          <w:rtl/>
        </w:rPr>
        <w:t>ل</w:t>
      </w:r>
      <w:r>
        <w:rPr>
          <w:rtl/>
        </w:rPr>
        <w:t xml:space="preserve"> فانّ </w:t>
      </w:r>
      <w:r w:rsidR="000B48F9">
        <w:rPr>
          <w:rtl/>
        </w:rPr>
        <w:t>کثرة</w:t>
      </w:r>
      <w:r>
        <w:rPr>
          <w:rtl/>
        </w:rPr>
        <w:t xml:space="preserve"> النوم بال</w:t>
      </w:r>
      <w:r w:rsidR="00AE5F50">
        <w:rPr>
          <w:rtl/>
        </w:rPr>
        <w:t>لي</w:t>
      </w:r>
      <w:r>
        <w:rPr>
          <w:rFonts w:hint="eastAsia"/>
          <w:rtl/>
        </w:rPr>
        <w:t>ل</w:t>
      </w:r>
      <w:r>
        <w:rPr>
          <w:rtl/>
        </w:rPr>
        <w:t xml:space="preserve"> تدع الرجل فق</w:t>
      </w:r>
      <w:r>
        <w:rPr>
          <w:rFonts w:hint="cs"/>
          <w:rtl/>
        </w:rPr>
        <w:t>ی</w:t>
      </w:r>
      <w:r>
        <w:rPr>
          <w:rFonts w:hint="eastAsia"/>
          <w:rtl/>
        </w:rPr>
        <w:t>را</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w:t>
      </w:r>
      <w:r w:rsidR="00066653" w:rsidRPr="00066653">
        <w:rPr>
          <w:rStyle w:val="libFootnotenumChar"/>
          <w:rtl/>
        </w:rPr>
        <w:t>(4)</w:t>
      </w:r>
      <w:r>
        <w:rPr>
          <w:rtl/>
        </w:rPr>
        <w:t>.</w:t>
      </w:r>
    </w:p>
    <w:p w:rsidR="00C10AE1" w:rsidRDefault="00BE14E3" w:rsidP="008062F6">
      <w:pPr>
        <w:pStyle w:val="libNormal"/>
        <w:rPr>
          <w:rtl/>
        </w:rPr>
      </w:pPr>
      <w:r w:rsidRPr="00BE14E3">
        <w:rPr>
          <w:rStyle w:val="libBold1Char"/>
          <w:rFonts w:hint="eastAsia"/>
          <w:rtl/>
        </w:rPr>
        <w:t>أقول</w:t>
      </w:r>
      <w:r w:rsidR="008062F6">
        <w:rPr>
          <w:rtl/>
        </w:rPr>
        <w:t>: قال الش</w:t>
      </w:r>
      <w:r w:rsidR="008062F6">
        <w:rPr>
          <w:rFonts w:hint="cs"/>
          <w:rtl/>
        </w:rPr>
        <w:t>ی</w:t>
      </w:r>
      <w:r w:rsidR="008062F6">
        <w:rPr>
          <w:rFonts w:hint="eastAsia"/>
          <w:rtl/>
        </w:rPr>
        <w:t>خ</w:t>
      </w:r>
      <w:r w:rsidR="008062F6">
        <w:rPr>
          <w:rtl/>
        </w:rPr>
        <w:t xml:space="preserve"> ال</w:t>
      </w:r>
      <w:r w:rsidR="004320E6">
        <w:rPr>
          <w:rtl/>
        </w:rPr>
        <w:t>نظامي</w:t>
      </w:r>
      <w:r w:rsidR="008062F6">
        <w:rPr>
          <w:rtl/>
        </w:rPr>
        <w:t xml:space="preserve"> </w:t>
      </w:r>
      <w:r w:rsidR="00AE5F50">
        <w:rPr>
          <w:rtl/>
        </w:rPr>
        <w:t>في</w:t>
      </w:r>
      <w:r w:rsidR="008062F6">
        <w:rPr>
          <w:rtl/>
        </w:rPr>
        <w:t xml:space="preserve"> ذلک:</w:t>
      </w:r>
    </w:p>
    <w:tbl>
      <w:tblPr>
        <w:tblStyle w:val="TableGrid"/>
        <w:bidiVisual/>
        <w:tblW w:w="4562" w:type="pct"/>
        <w:tblInd w:w="384" w:type="dxa"/>
        <w:tblLook w:val="01E0"/>
      </w:tblPr>
      <w:tblGrid>
        <w:gridCol w:w="3528"/>
        <w:gridCol w:w="272"/>
        <w:gridCol w:w="3510"/>
      </w:tblGrid>
      <w:tr w:rsidR="001E18F1" w:rsidTr="009B6FC6">
        <w:trPr>
          <w:trHeight w:val="350"/>
        </w:trPr>
        <w:tc>
          <w:tcPr>
            <w:tcW w:w="3920" w:type="dxa"/>
            <w:shd w:val="clear" w:color="auto" w:fill="auto"/>
          </w:tcPr>
          <w:p w:rsidR="001E18F1" w:rsidRDefault="001E18F1" w:rsidP="009B6FC6">
            <w:pPr>
              <w:pStyle w:val="libPoem"/>
            </w:pPr>
            <w:r>
              <w:rPr>
                <w:rFonts w:hint="eastAsia"/>
                <w:rtl/>
              </w:rPr>
              <w:t>مخفت</w:t>
            </w:r>
            <w:r>
              <w:rPr>
                <w:rtl/>
              </w:rPr>
              <w:t xml:space="preserve"> أي د</w:t>
            </w:r>
            <w:r>
              <w:rPr>
                <w:rFonts w:hint="cs"/>
                <w:rtl/>
              </w:rPr>
              <w:t>ی</w:t>
            </w:r>
            <w:r>
              <w:rPr>
                <w:rFonts w:hint="eastAsia"/>
                <w:rtl/>
              </w:rPr>
              <w:t>ده</w:t>
            </w:r>
            <w:r>
              <w:rPr>
                <w:rtl/>
              </w:rPr>
              <w:t xml:space="preserve"> چندان غافل و مست</w:t>
            </w:r>
            <w:r w:rsidRPr="00725071">
              <w:rPr>
                <w:rStyle w:val="libPoemTiniChar0"/>
                <w:rtl/>
              </w:rPr>
              <w:br/>
              <w:t> </w:t>
            </w:r>
          </w:p>
        </w:tc>
        <w:tc>
          <w:tcPr>
            <w:tcW w:w="279" w:type="dxa"/>
            <w:shd w:val="clear" w:color="auto" w:fill="auto"/>
          </w:tcPr>
          <w:p w:rsidR="001E18F1" w:rsidRDefault="001E18F1" w:rsidP="009B6FC6">
            <w:pPr>
              <w:pStyle w:val="libPoem"/>
              <w:rPr>
                <w:rtl/>
              </w:rPr>
            </w:pPr>
          </w:p>
        </w:tc>
        <w:tc>
          <w:tcPr>
            <w:tcW w:w="3881" w:type="dxa"/>
            <w:shd w:val="clear" w:color="auto" w:fill="auto"/>
          </w:tcPr>
          <w:p w:rsidR="001E18F1" w:rsidRDefault="001E18F1" w:rsidP="009B6FC6">
            <w:pPr>
              <w:pStyle w:val="libPoem"/>
            </w:pPr>
            <w:r>
              <w:rPr>
                <w:rFonts w:hint="eastAsia"/>
                <w:rtl/>
              </w:rPr>
              <w:t>چه</w:t>
            </w:r>
            <w:r>
              <w:rPr>
                <w:rtl/>
              </w:rPr>
              <w:t xml:space="preserve"> هش</w:t>
            </w:r>
            <w:r>
              <w:rPr>
                <w:rFonts w:hint="cs"/>
                <w:rtl/>
              </w:rPr>
              <w:t>ی</w:t>
            </w:r>
            <w:r>
              <w:rPr>
                <w:rFonts w:hint="eastAsia"/>
                <w:rtl/>
              </w:rPr>
              <w:t>اران</w:t>
            </w:r>
            <w:r>
              <w:rPr>
                <w:rtl/>
              </w:rPr>
              <w:t xml:space="preserve"> برآور در جهان دست</w:t>
            </w:r>
            <w:r w:rsidRPr="00725071">
              <w:rPr>
                <w:rStyle w:val="libPoemTiniChar0"/>
                <w:rtl/>
              </w:rPr>
              <w:br/>
              <w:t> </w:t>
            </w:r>
          </w:p>
        </w:tc>
      </w:tr>
      <w:tr w:rsidR="001E18F1" w:rsidTr="009B6FC6">
        <w:trPr>
          <w:trHeight w:val="350"/>
        </w:trPr>
        <w:tc>
          <w:tcPr>
            <w:tcW w:w="3920" w:type="dxa"/>
          </w:tcPr>
          <w:p w:rsidR="001E18F1" w:rsidRDefault="001E18F1" w:rsidP="009B6FC6">
            <w:pPr>
              <w:pStyle w:val="libPoem"/>
            </w:pPr>
            <w:r>
              <w:rPr>
                <w:rFonts w:hint="eastAsia"/>
                <w:rtl/>
              </w:rPr>
              <w:t>که</w:t>
            </w:r>
            <w:r>
              <w:rPr>
                <w:rtl/>
              </w:rPr>
              <w:t xml:space="preserve"> چندان خفت خواهي در دل خاک</w:t>
            </w:r>
            <w:r w:rsidRPr="00725071">
              <w:rPr>
                <w:rStyle w:val="libPoemTiniChar0"/>
                <w:rtl/>
              </w:rPr>
              <w:br/>
              <w:t> </w:t>
            </w:r>
          </w:p>
        </w:tc>
        <w:tc>
          <w:tcPr>
            <w:tcW w:w="279" w:type="dxa"/>
          </w:tcPr>
          <w:p w:rsidR="001E18F1" w:rsidRDefault="001E18F1" w:rsidP="009B6FC6">
            <w:pPr>
              <w:pStyle w:val="libPoem"/>
              <w:rPr>
                <w:rtl/>
              </w:rPr>
            </w:pPr>
          </w:p>
        </w:tc>
        <w:tc>
          <w:tcPr>
            <w:tcW w:w="3881" w:type="dxa"/>
          </w:tcPr>
          <w:p w:rsidR="001E18F1" w:rsidRDefault="001E18F1" w:rsidP="009B6FC6">
            <w:pPr>
              <w:pStyle w:val="libPoem"/>
            </w:pPr>
            <w:r>
              <w:rPr>
                <w:rFonts w:hint="eastAsia"/>
                <w:rtl/>
              </w:rPr>
              <w:t>که</w:t>
            </w:r>
            <w:r>
              <w:rPr>
                <w:rtl/>
              </w:rPr>
              <w:t xml:space="preserve"> فرموشت کند دوران افلاک</w:t>
            </w:r>
            <w:r w:rsidRPr="00725071">
              <w:rPr>
                <w:rStyle w:val="libPoemTiniChar0"/>
                <w:rtl/>
              </w:rPr>
              <w:br/>
              <w:t> </w:t>
            </w:r>
          </w:p>
        </w:tc>
      </w:tr>
    </w:tbl>
    <w:p w:rsidR="001E18F1" w:rsidRDefault="00066653" w:rsidP="001E18F1">
      <w:pPr>
        <w:pStyle w:val="libLine"/>
        <w:rPr>
          <w:rtl/>
        </w:rPr>
      </w:pPr>
      <w:r>
        <w:rPr>
          <w:rFonts w:hint="eastAsia"/>
          <w:rtl/>
        </w:rPr>
        <w:t>____________________</w:t>
      </w:r>
    </w:p>
    <w:p w:rsidR="00C10AE1" w:rsidRDefault="00066653" w:rsidP="001E18F1">
      <w:pPr>
        <w:pStyle w:val="libFootnote0"/>
        <w:rPr>
          <w:rtl/>
        </w:rPr>
      </w:pPr>
      <w:r>
        <w:rPr>
          <w:rtl/>
        </w:rPr>
        <w:t>(1)</w:t>
      </w:r>
      <w:r w:rsidR="008062F6">
        <w:rPr>
          <w:rtl/>
        </w:rPr>
        <w:t xml:space="preserve"> ق:کتاب ال</w:t>
      </w:r>
      <w:r w:rsidR="00444506">
        <w:rPr>
          <w:rtl/>
        </w:rPr>
        <w:t>صلاة</w:t>
      </w:r>
      <w:r w:rsidR="001E18F1">
        <w:rPr>
          <w:rFonts w:hint="cs"/>
          <w:rtl/>
        </w:rPr>
        <w:t>/</w:t>
      </w:r>
      <w:r>
        <w:rPr>
          <w:rtl/>
        </w:rPr>
        <w:t>548</w:t>
      </w:r>
      <w:r w:rsidR="008062F6">
        <w:rPr>
          <w:rtl/>
        </w:rPr>
        <w:t>/</w:t>
      </w:r>
      <w:r>
        <w:rPr>
          <w:rtl/>
        </w:rPr>
        <w:t>73</w:t>
      </w:r>
      <w:r w:rsidR="008062F6">
        <w:rPr>
          <w:rtl/>
        </w:rPr>
        <w:t>،ج:</w:t>
      </w:r>
      <w:r>
        <w:rPr>
          <w:rtl/>
        </w:rPr>
        <w:t>115</w:t>
      </w:r>
      <w:r w:rsidR="008062F6">
        <w:rPr>
          <w:rtl/>
        </w:rPr>
        <w:t>/</w:t>
      </w:r>
      <w:r>
        <w:rPr>
          <w:rtl/>
        </w:rPr>
        <w:t>87</w:t>
      </w:r>
      <w:r w:rsidR="008062F6">
        <w:rPr>
          <w:rtl/>
        </w:rPr>
        <w:t>.</w:t>
      </w:r>
    </w:p>
    <w:p w:rsidR="00C10AE1" w:rsidRDefault="00066653" w:rsidP="001E18F1">
      <w:pPr>
        <w:pStyle w:val="libFootnote0"/>
        <w:rPr>
          <w:rtl/>
        </w:rPr>
      </w:pPr>
      <w:r>
        <w:rPr>
          <w:rtl/>
        </w:rPr>
        <w:t>(2)</w:t>
      </w:r>
      <w:r w:rsidR="008062F6">
        <w:rPr>
          <w:rtl/>
        </w:rPr>
        <w:t xml:space="preserve"> ق:</w:t>
      </w:r>
      <w:r>
        <w:rPr>
          <w:rtl/>
        </w:rPr>
        <w:t>39</w:t>
      </w:r>
      <w:r w:rsidR="008062F6">
        <w:rPr>
          <w:rtl/>
        </w:rPr>
        <w:t>/</w:t>
      </w:r>
      <w:r>
        <w:rPr>
          <w:rtl/>
        </w:rPr>
        <w:t>38</w:t>
      </w:r>
      <w:r w:rsidR="008062F6">
        <w:rPr>
          <w:rtl/>
        </w:rPr>
        <w:t>/</w:t>
      </w:r>
      <w:r>
        <w:rPr>
          <w:rtl/>
        </w:rPr>
        <w:t>16</w:t>
      </w:r>
      <w:r w:rsidR="008062F6">
        <w:rPr>
          <w:rtl/>
        </w:rPr>
        <w:t>،ج:</w:t>
      </w:r>
      <w:r>
        <w:rPr>
          <w:rtl/>
        </w:rPr>
        <w:t>179</w:t>
      </w:r>
      <w:r w:rsidR="008062F6">
        <w:rPr>
          <w:rtl/>
        </w:rPr>
        <w:t>/</w:t>
      </w:r>
      <w:r>
        <w:rPr>
          <w:rtl/>
        </w:rPr>
        <w:t>76</w:t>
      </w:r>
      <w:r w:rsidR="008062F6">
        <w:rPr>
          <w:rtl/>
        </w:rPr>
        <w:t>.</w:t>
      </w:r>
    </w:p>
    <w:p w:rsidR="00C10AE1" w:rsidRDefault="00066653" w:rsidP="001E18F1">
      <w:pPr>
        <w:pStyle w:val="libFootnote0"/>
        <w:rPr>
          <w:rtl/>
        </w:rPr>
      </w:pPr>
      <w:r>
        <w:rPr>
          <w:rtl/>
        </w:rPr>
        <w:t>(3)</w:t>
      </w:r>
      <w:r w:rsidR="008062F6">
        <w:rPr>
          <w:rtl/>
        </w:rPr>
        <w:t xml:space="preserve"> ق:</w:t>
      </w:r>
      <w:r>
        <w:rPr>
          <w:rtl/>
        </w:rPr>
        <w:t>40</w:t>
      </w:r>
      <w:r w:rsidR="008062F6">
        <w:rPr>
          <w:rtl/>
        </w:rPr>
        <w:t>/</w:t>
      </w:r>
      <w:r>
        <w:rPr>
          <w:rtl/>
        </w:rPr>
        <w:t>38</w:t>
      </w:r>
      <w:r w:rsidR="008062F6">
        <w:rPr>
          <w:rtl/>
        </w:rPr>
        <w:t>/</w:t>
      </w:r>
      <w:r>
        <w:rPr>
          <w:rtl/>
        </w:rPr>
        <w:t>16</w:t>
      </w:r>
      <w:r w:rsidR="008062F6">
        <w:rPr>
          <w:rtl/>
        </w:rPr>
        <w:t>،ج:</w:t>
      </w:r>
      <w:r>
        <w:rPr>
          <w:rtl/>
        </w:rPr>
        <w:t>180</w:t>
      </w:r>
      <w:r w:rsidR="008062F6">
        <w:rPr>
          <w:rtl/>
        </w:rPr>
        <w:t>/</w:t>
      </w:r>
      <w:r>
        <w:rPr>
          <w:rtl/>
        </w:rPr>
        <w:t>76</w:t>
      </w:r>
      <w:r w:rsidR="008062F6">
        <w:rPr>
          <w:rtl/>
        </w:rPr>
        <w:t>.</w:t>
      </w:r>
    </w:p>
    <w:p w:rsidR="00C10AE1" w:rsidRDefault="00066653" w:rsidP="001E18F1">
      <w:pPr>
        <w:pStyle w:val="libFootnote0"/>
        <w:rPr>
          <w:rtl/>
        </w:rPr>
      </w:pPr>
      <w:r>
        <w:rPr>
          <w:rtl/>
        </w:rPr>
        <w:t>(4)</w:t>
      </w:r>
      <w:r w:rsidR="008062F6">
        <w:rPr>
          <w:rtl/>
        </w:rPr>
        <w:t xml:space="preserve"> ق:</w:t>
      </w:r>
      <w:r>
        <w:rPr>
          <w:rtl/>
        </w:rPr>
        <w:t>365</w:t>
      </w:r>
      <w:r w:rsidR="008062F6">
        <w:rPr>
          <w:rtl/>
        </w:rPr>
        <w:t>/</w:t>
      </w:r>
      <w:r>
        <w:rPr>
          <w:rtl/>
        </w:rPr>
        <w:t>59</w:t>
      </w:r>
      <w:r w:rsidR="008062F6">
        <w:rPr>
          <w:rtl/>
        </w:rPr>
        <w:t>/</w:t>
      </w:r>
      <w:r>
        <w:rPr>
          <w:rtl/>
        </w:rPr>
        <w:t>5</w:t>
      </w:r>
      <w:r w:rsidR="008062F6">
        <w:rPr>
          <w:rtl/>
        </w:rPr>
        <w:t>،ج:</w:t>
      </w:r>
      <w:r>
        <w:rPr>
          <w:rtl/>
        </w:rPr>
        <w:t>134</w:t>
      </w:r>
      <w:r w:rsidR="008062F6">
        <w:rPr>
          <w:rtl/>
        </w:rPr>
        <w:t>/</w:t>
      </w:r>
      <w:r>
        <w:rPr>
          <w:rtl/>
        </w:rPr>
        <w:t>14</w:t>
      </w:r>
      <w:r w:rsidR="008062F6">
        <w:rPr>
          <w:rtl/>
        </w:rPr>
        <w:t>.</w:t>
      </w:r>
    </w:p>
    <w:p w:rsidR="008733E9" w:rsidRDefault="008733E9" w:rsidP="008733E9">
      <w:pPr>
        <w:pStyle w:val="libNormal"/>
        <w:rPr>
          <w:rtl/>
        </w:rPr>
      </w:pPr>
      <w:r>
        <w:rPr>
          <w:rFonts w:hint="eastAsia"/>
          <w:rtl/>
        </w:rPr>
        <w:br w:type="page"/>
      </w:r>
    </w:p>
    <w:p w:rsidR="00C10AE1" w:rsidRDefault="008062F6" w:rsidP="008062F6">
      <w:pPr>
        <w:pStyle w:val="libNormal"/>
        <w:rPr>
          <w:rtl/>
        </w:rPr>
      </w:pPr>
      <w:r>
        <w:rPr>
          <w:rFonts w:hint="eastAsia"/>
          <w:rtl/>
        </w:rPr>
        <w:t>الحد</w:t>
      </w:r>
      <w:r>
        <w:rPr>
          <w:rFonts w:hint="cs"/>
          <w:rtl/>
        </w:rPr>
        <w:t>ی</w:t>
      </w:r>
      <w:r>
        <w:rPr>
          <w:rFonts w:hint="eastAsia"/>
          <w:rtl/>
        </w:rPr>
        <w:t>ث</w:t>
      </w:r>
      <w:r>
        <w:rPr>
          <w:rtl/>
        </w:rPr>
        <w:t xml:space="preserve"> ال</w:t>
      </w:r>
      <w:r w:rsidR="004D3B1F">
        <w:rPr>
          <w:rtl/>
        </w:rPr>
        <w:t>قدسي</w:t>
      </w:r>
      <w:r>
        <w:rPr>
          <w:rtl/>
        </w:rPr>
        <w:t xml:space="preserve">: </w:t>
      </w:r>
      <w:r>
        <w:rPr>
          <w:rFonts w:hint="cs"/>
          <w:rtl/>
        </w:rPr>
        <w:t>ی</w:t>
      </w:r>
      <w:r>
        <w:rPr>
          <w:rFonts w:hint="eastAsia"/>
          <w:rtl/>
        </w:rPr>
        <w:t>ابن</w:t>
      </w:r>
      <w:r>
        <w:rPr>
          <w:rtl/>
        </w:rPr>
        <w:t xml:space="preserve"> عمران،کذب من زعم انّه </w:t>
      </w:r>
      <w:r>
        <w:rPr>
          <w:rFonts w:hint="cs"/>
          <w:rtl/>
        </w:rPr>
        <w:t>ی</w:t>
      </w:r>
      <w:r>
        <w:rPr>
          <w:rFonts w:hint="eastAsia"/>
          <w:rtl/>
        </w:rPr>
        <w:t>ح</w:t>
      </w:r>
      <w:r w:rsidR="00AE5F50">
        <w:rPr>
          <w:rFonts w:hint="eastAsia"/>
          <w:rtl/>
        </w:rPr>
        <w:t>بني</w:t>
      </w:r>
      <w:r>
        <w:rPr>
          <w:rtl/>
        </w:rPr>
        <w:t xml:space="preserve"> فإذا </w:t>
      </w:r>
      <w:r w:rsidR="003D2762">
        <w:rPr>
          <w:rtl/>
        </w:rPr>
        <w:t>جنّة</w:t>
      </w:r>
      <w:r>
        <w:rPr>
          <w:rtl/>
        </w:rPr>
        <w:t xml:space="preserve"> ال</w:t>
      </w:r>
      <w:r w:rsidR="00AE5F50">
        <w:rPr>
          <w:rtl/>
        </w:rPr>
        <w:t>لي</w:t>
      </w:r>
      <w:r>
        <w:rPr>
          <w:rFonts w:hint="eastAsia"/>
          <w:rtl/>
        </w:rPr>
        <w:t>ل</w:t>
      </w:r>
      <w:r>
        <w:rPr>
          <w:rtl/>
        </w:rPr>
        <w:t xml:space="preserve"> نام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43827">
      <w:pPr>
        <w:pStyle w:val="libCenterBold1"/>
        <w:rPr>
          <w:rtl/>
        </w:rPr>
      </w:pPr>
      <w:r>
        <w:rPr>
          <w:rFonts w:hint="eastAsia"/>
          <w:rtl/>
        </w:rPr>
        <w:t>فضل</w:t>
      </w:r>
      <w:r>
        <w:rPr>
          <w:rtl/>
        </w:rPr>
        <w:t xml:space="preserve"> ال</w:t>
      </w:r>
      <w:r w:rsidR="0078437F">
        <w:rPr>
          <w:rtl/>
        </w:rPr>
        <w:t>طهارة</w:t>
      </w:r>
      <w:r>
        <w:rPr>
          <w:rtl/>
        </w:rPr>
        <w:t xml:space="preserve"> عند النوم</w:t>
      </w:r>
    </w:p>
    <w:p w:rsidR="00C10AE1" w:rsidRDefault="008062F6" w:rsidP="008062F6">
      <w:pPr>
        <w:pStyle w:val="libNormal"/>
        <w:rPr>
          <w:rtl/>
        </w:rPr>
      </w:pPr>
      <w:r>
        <w:rPr>
          <w:rFonts w:hint="eastAsia"/>
          <w:rtl/>
        </w:rPr>
        <w:t>باب</w:t>
      </w:r>
      <w:r>
        <w:rPr>
          <w:rtl/>
        </w:rPr>
        <w:t xml:space="preserve"> فضل ال</w:t>
      </w:r>
      <w:r w:rsidR="0078437F">
        <w:rPr>
          <w:rtl/>
        </w:rPr>
        <w:t>طهارة</w:t>
      </w:r>
      <w:r>
        <w:rPr>
          <w:rtl/>
        </w:rPr>
        <w:t xml:space="preserve"> عند النوم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E5F50" w:rsidP="00843827">
      <w:pPr>
        <w:pStyle w:val="libNormal"/>
        <w:rPr>
          <w:rtl/>
        </w:rPr>
      </w:pPr>
      <w:r>
        <w:rPr>
          <w:rFonts w:hint="eastAsia"/>
          <w:rtl/>
        </w:rPr>
        <w:t>في</w:t>
      </w:r>
      <w:r w:rsidR="008062F6">
        <w:rPr>
          <w:rtl/>
        </w:rPr>
        <w:t xml:space="preserve"> خبر سلمان قال:سمعت ح</w:t>
      </w:r>
      <w:r w:rsidR="00ED1C08">
        <w:rPr>
          <w:rtl/>
        </w:rPr>
        <w:t>بي</w:t>
      </w:r>
      <w:r w:rsidR="00ED1C08">
        <w:rPr>
          <w:rFonts w:hint="eastAsia"/>
          <w:rtl/>
        </w:rPr>
        <w:t>بي</w:t>
      </w:r>
      <w:r w:rsidR="008062F6">
        <w:rPr>
          <w:rtl/>
        </w:rPr>
        <w:t xml:space="preserve"> رسول اللّه </w:t>
      </w:r>
      <w:r w:rsidR="00BE14E3"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قول</w:t>
      </w:r>
      <w:r w:rsidR="008062F6">
        <w:rPr>
          <w:rtl/>
        </w:rPr>
        <w:t>: من بات ع</w:t>
      </w:r>
      <w:r>
        <w:rPr>
          <w:rtl/>
        </w:rPr>
        <w:t>ل</w:t>
      </w:r>
      <w:r w:rsidR="00843827">
        <w:rPr>
          <w:rFonts w:hint="cs"/>
          <w:rtl/>
        </w:rPr>
        <w:t>ى</w:t>
      </w:r>
      <w:r w:rsidR="008062F6">
        <w:rPr>
          <w:rtl/>
        </w:rPr>
        <w:t xml:space="preserve"> طهر فکأنّما أح</w:t>
      </w:r>
      <w:r w:rsidR="008062F6">
        <w:rPr>
          <w:rFonts w:hint="cs"/>
          <w:rtl/>
        </w:rPr>
        <w:t>یی</w:t>
      </w:r>
      <w:r w:rsidR="008062F6">
        <w:rPr>
          <w:rtl/>
        </w:rPr>
        <w:t xml:space="preserve"> ال</w:t>
      </w:r>
      <w:r>
        <w:rPr>
          <w:rtl/>
        </w:rPr>
        <w:t>لي</w:t>
      </w:r>
      <w:r w:rsidR="008062F6">
        <w:rPr>
          <w:rFonts w:hint="eastAsia"/>
          <w:rtl/>
        </w:rPr>
        <w:t>ل</w:t>
      </w:r>
      <w:r w:rsidR="008062F6">
        <w:rPr>
          <w:rtl/>
        </w:rPr>
        <w:t xml:space="preserve"> کلّه فأنا </w:t>
      </w:r>
      <w:r w:rsidR="00066653">
        <w:rPr>
          <w:rtl/>
        </w:rPr>
        <w:t>أبي</w:t>
      </w:r>
      <w:r w:rsidR="008062F6">
        <w:rPr>
          <w:rFonts w:hint="eastAsia"/>
          <w:rtl/>
        </w:rPr>
        <w:t>ت</w:t>
      </w:r>
      <w:r w:rsidR="008062F6">
        <w:rPr>
          <w:rtl/>
        </w:rPr>
        <w:t xml:space="preserve"> ع</w:t>
      </w:r>
      <w:r>
        <w:rPr>
          <w:rtl/>
        </w:rPr>
        <w:t>ل</w:t>
      </w:r>
      <w:r w:rsidR="00843827">
        <w:rPr>
          <w:rFonts w:hint="cs"/>
          <w:rtl/>
        </w:rPr>
        <w:t>ى</w:t>
      </w:r>
      <w:r w:rsidR="008062F6">
        <w:rPr>
          <w:rtl/>
        </w:rPr>
        <w:t xml:space="preserve"> طهر.</w:t>
      </w:r>
    </w:p>
    <w:p w:rsidR="00C10AE1" w:rsidRDefault="00BE14E3" w:rsidP="00843827">
      <w:pPr>
        <w:pStyle w:val="libNormal"/>
        <w:rPr>
          <w:rtl/>
        </w:rPr>
      </w:pPr>
      <w:r w:rsidRPr="00BE14E3">
        <w:rPr>
          <w:rStyle w:val="libBold1Char"/>
          <w:rFonts w:hint="eastAsia"/>
          <w:rtl/>
        </w:rPr>
        <w:t>مکارم الأخلاق</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من تطهّر ثمّ او</w:t>
      </w:r>
      <w:r w:rsidR="008062F6">
        <w:rPr>
          <w:rFonts w:hint="cs"/>
          <w:rtl/>
        </w:rPr>
        <w:t>ی</w:t>
      </w:r>
      <w:r w:rsidR="008062F6">
        <w:rPr>
          <w:rtl/>
        </w:rPr>
        <w:t xml:space="preserve"> </w:t>
      </w:r>
      <w:r w:rsidR="00444506">
        <w:rPr>
          <w:rtl/>
        </w:rPr>
        <w:t>الى</w:t>
      </w:r>
      <w:r w:rsidR="008062F6">
        <w:rPr>
          <w:rtl/>
        </w:rPr>
        <w:t xml:space="preserve"> فراشه بات و فراشه کم</w:t>
      </w:r>
      <w:r w:rsidR="00FF5B48">
        <w:rPr>
          <w:rtl/>
        </w:rPr>
        <w:t>سجدة</w:t>
      </w:r>
      <w:r w:rsidR="008062F6">
        <w:rPr>
          <w:rtl/>
        </w:rPr>
        <w:t xml:space="preserve"> فإن ذکر انّه ع</w:t>
      </w:r>
      <w:r w:rsidR="00AE5F50">
        <w:rPr>
          <w:rtl/>
        </w:rPr>
        <w:t>ل</w:t>
      </w:r>
      <w:r w:rsidR="00843827">
        <w:rPr>
          <w:rFonts w:hint="cs"/>
          <w:rtl/>
        </w:rPr>
        <w:t>ى</w:t>
      </w:r>
      <w:r w:rsidR="008062F6">
        <w:rPr>
          <w:rtl/>
        </w:rPr>
        <w:t xml:space="preserve"> غ</w:t>
      </w:r>
      <w:r w:rsidR="008062F6">
        <w:rPr>
          <w:rFonts w:hint="cs"/>
          <w:rtl/>
        </w:rPr>
        <w:t>ی</w:t>
      </w:r>
      <w:r w:rsidR="008062F6">
        <w:rPr>
          <w:rFonts w:hint="eastAsia"/>
          <w:rtl/>
        </w:rPr>
        <w:t>ر</w:t>
      </w:r>
      <w:r w:rsidR="008062F6">
        <w:rPr>
          <w:rtl/>
        </w:rPr>
        <w:t xml:space="preserve"> وضوء ف</w:t>
      </w:r>
      <w:r w:rsidR="00AE5F50">
        <w:rPr>
          <w:rtl/>
        </w:rPr>
        <w:t>لي</w:t>
      </w:r>
      <w:r w:rsidR="008062F6">
        <w:rPr>
          <w:rFonts w:hint="eastAsia"/>
          <w:rtl/>
        </w:rPr>
        <w:t>ت</w:t>
      </w:r>
      <w:r w:rsidR="008062F6">
        <w:rPr>
          <w:rFonts w:hint="cs"/>
          <w:rtl/>
        </w:rPr>
        <w:t>ی</w:t>
      </w:r>
      <w:r w:rsidR="008062F6">
        <w:rPr>
          <w:rFonts w:hint="eastAsia"/>
          <w:rtl/>
        </w:rPr>
        <w:t>مّم</w:t>
      </w:r>
      <w:r w:rsidR="008062F6">
        <w:rPr>
          <w:rtl/>
        </w:rPr>
        <w:t xml:space="preserve"> من دثاره کائنا ما کان،فإن فعل ذلک لم </w:t>
      </w:r>
      <w:r w:rsidR="008062F6">
        <w:rPr>
          <w:rFonts w:hint="cs"/>
          <w:rtl/>
        </w:rPr>
        <w:t>ی</w:t>
      </w:r>
      <w:r w:rsidR="008062F6">
        <w:rPr>
          <w:rFonts w:hint="eastAsia"/>
          <w:rtl/>
        </w:rPr>
        <w:t>زل</w:t>
      </w:r>
      <w:r w:rsidR="008062F6">
        <w:rPr>
          <w:rtl/>
        </w:rPr>
        <w:t xml:space="preserve"> </w:t>
      </w:r>
      <w:r w:rsidR="00AE5F50">
        <w:rPr>
          <w:rtl/>
        </w:rPr>
        <w:t>في</w:t>
      </w:r>
      <w:r w:rsidR="008062F6">
        <w:rPr>
          <w:rtl/>
        </w:rPr>
        <w:t xml:space="preserve"> ال</w:t>
      </w:r>
      <w:r w:rsidR="00444506">
        <w:rPr>
          <w:rtl/>
        </w:rPr>
        <w:t>صلاة</w:t>
      </w:r>
      <w:r w:rsidR="008062F6">
        <w:rPr>
          <w:rtl/>
        </w:rPr>
        <w:t xml:space="preserve"> و ذکر اللّه(عزّ و جلّ)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843827">
      <w:pPr>
        <w:pStyle w:val="libNormal"/>
        <w:rPr>
          <w:rtl/>
        </w:rPr>
      </w:pPr>
      <w:r w:rsidRPr="00BE14E3">
        <w:rPr>
          <w:rStyle w:val="libBold1Char"/>
          <w:rFonts w:hint="eastAsia"/>
          <w:rtl/>
        </w:rPr>
        <w:t>الخصال</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لا </w:t>
      </w:r>
      <w:r w:rsidR="008062F6">
        <w:rPr>
          <w:rFonts w:hint="cs"/>
          <w:rtl/>
        </w:rPr>
        <w:t>ی</w:t>
      </w:r>
      <w:r w:rsidR="008062F6">
        <w:rPr>
          <w:rFonts w:hint="eastAsia"/>
          <w:rtl/>
        </w:rPr>
        <w:t>نام</w:t>
      </w:r>
      <w:r w:rsidR="008062F6">
        <w:rPr>
          <w:rtl/>
        </w:rPr>
        <w:t xml:space="preserve"> الرجل و هو جنب و لا </w:t>
      </w:r>
      <w:r w:rsidR="008062F6">
        <w:rPr>
          <w:rFonts w:hint="cs"/>
          <w:rtl/>
        </w:rPr>
        <w:t>ی</w:t>
      </w:r>
      <w:r w:rsidR="008062F6">
        <w:rPr>
          <w:rFonts w:hint="eastAsia"/>
          <w:rtl/>
        </w:rPr>
        <w:t>نام</w:t>
      </w:r>
      <w:r w:rsidR="008062F6">
        <w:rPr>
          <w:rtl/>
        </w:rPr>
        <w:t xml:space="preserve"> الاّ ع</w:t>
      </w:r>
      <w:r w:rsidR="00AE5F50">
        <w:rPr>
          <w:rtl/>
        </w:rPr>
        <w:t>ل</w:t>
      </w:r>
      <w:r w:rsidR="00843827">
        <w:rPr>
          <w:rFonts w:hint="cs"/>
          <w:rtl/>
        </w:rPr>
        <w:t>ى</w:t>
      </w:r>
      <w:r w:rsidR="008062F6">
        <w:rPr>
          <w:rtl/>
        </w:rPr>
        <w:t xml:space="preserve"> طهور فإن لم </w:t>
      </w:r>
      <w:r w:rsidR="008062F6">
        <w:rPr>
          <w:rFonts w:hint="cs"/>
          <w:rtl/>
        </w:rPr>
        <w:t>ی</w:t>
      </w:r>
      <w:r w:rsidR="008062F6">
        <w:rPr>
          <w:rFonts w:hint="eastAsia"/>
          <w:rtl/>
        </w:rPr>
        <w:t>جد</w:t>
      </w:r>
      <w:r w:rsidR="008062F6">
        <w:rPr>
          <w:rtl/>
        </w:rPr>
        <w:t xml:space="preserve"> الماء ف</w:t>
      </w:r>
      <w:r w:rsidR="00AE5F50">
        <w:rPr>
          <w:rtl/>
        </w:rPr>
        <w:t>لي</w:t>
      </w:r>
      <w:r w:rsidR="008062F6">
        <w:rPr>
          <w:rFonts w:hint="eastAsia"/>
          <w:rtl/>
        </w:rPr>
        <w:t>ت</w:t>
      </w:r>
      <w:r w:rsidR="008062F6">
        <w:rPr>
          <w:rFonts w:hint="cs"/>
          <w:rtl/>
        </w:rPr>
        <w:t>ی</w:t>
      </w:r>
      <w:r w:rsidR="008062F6">
        <w:rPr>
          <w:rFonts w:hint="eastAsia"/>
          <w:rtl/>
        </w:rPr>
        <w:t>مّم</w:t>
      </w:r>
      <w:r w:rsidR="008062F6">
        <w:rPr>
          <w:rtl/>
        </w:rPr>
        <w:t xml:space="preserve"> بالصع</w:t>
      </w:r>
      <w:r w:rsidR="008062F6">
        <w:rPr>
          <w:rFonts w:hint="cs"/>
          <w:rtl/>
        </w:rPr>
        <w:t>ی</w:t>
      </w:r>
      <w:r w:rsidR="008062F6">
        <w:rPr>
          <w:rFonts w:hint="eastAsia"/>
          <w:rtl/>
        </w:rPr>
        <w:t>د</w:t>
      </w:r>
      <w:r w:rsidR="008062F6">
        <w:rPr>
          <w:rtl/>
        </w:rPr>
        <w:t xml:space="preserve"> فانّ روح المؤمن ترفع </w:t>
      </w:r>
      <w:r w:rsidR="00444506">
        <w:rPr>
          <w:rtl/>
        </w:rPr>
        <w:t>الى</w:t>
      </w:r>
      <w:r w:rsidR="008062F6">
        <w:rPr>
          <w:rtl/>
        </w:rPr>
        <w:t xml:space="preserve"> اللّه تع</w:t>
      </w:r>
      <w:r w:rsidR="00444506">
        <w:rPr>
          <w:rtl/>
        </w:rPr>
        <w:t>الى</w:t>
      </w:r>
      <w:r w:rsidR="008062F6">
        <w:rPr>
          <w:rtl/>
        </w:rPr>
        <w:t xml:space="preserve"> </w:t>
      </w:r>
      <w:r w:rsidR="00AE5F50">
        <w:rPr>
          <w:rtl/>
        </w:rPr>
        <w:t>في</w:t>
      </w:r>
      <w:r w:rsidR="003B0C44">
        <w:rPr>
          <w:rFonts w:hint="eastAsia"/>
          <w:rtl/>
        </w:rPr>
        <w:t>قبلها</w:t>
      </w:r>
      <w:r w:rsidR="008062F6">
        <w:rPr>
          <w:rtl/>
        </w:rPr>
        <w:t xml:space="preserve"> و </w:t>
      </w:r>
      <w:r w:rsidR="008062F6">
        <w:rPr>
          <w:rFonts w:hint="cs"/>
          <w:rtl/>
        </w:rPr>
        <w:t>ی</w:t>
      </w:r>
      <w:r w:rsidR="008062F6">
        <w:rPr>
          <w:rFonts w:hint="eastAsia"/>
          <w:rtl/>
        </w:rPr>
        <w:t>بارک</w:t>
      </w:r>
      <w:r w:rsidR="008062F6">
        <w:rPr>
          <w:rtl/>
        </w:rPr>
        <w:t xml:space="preserve"> ع</w:t>
      </w:r>
      <w:r w:rsidR="00AE5F50">
        <w:rPr>
          <w:rtl/>
        </w:rPr>
        <w:t>لي</w:t>
      </w:r>
      <w:r w:rsidR="008062F6">
        <w:rPr>
          <w:rFonts w:hint="eastAsia"/>
          <w:rtl/>
        </w:rPr>
        <w:t>ها،فإن</w:t>
      </w:r>
      <w:r w:rsidR="008062F6">
        <w:rPr>
          <w:rtl/>
        </w:rPr>
        <w:t xml:space="preserve"> کان أجلها قد حضر جعلها </w:t>
      </w:r>
      <w:r w:rsidR="00AE5F50">
        <w:rPr>
          <w:rtl/>
        </w:rPr>
        <w:t>في</w:t>
      </w:r>
      <w:r w:rsidR="008062F6">
        <w:rPr>
          <w:rtl/>
        </w:rPr>
        <w:t xml:space="preserve"> کنوز رحمته و إن لم </w:t>
      </w:r>
      <w:r w:rsidR="008062F6">
        <w:rPr>
          <w:rFonts w:hint="cs"/>
          <w:rtl/>
        </w:rPr>
        <w:t>ی</w:t>
      </w:r>
      <w:r w:rsidR="008062F6">
        <w:rPr>
          <w:rFonts w:hint="eastAsia"/>
          <w:rtl/>
        </w:rPr>
        <w:t>کن</w:t>
      </w:r>
      <w:r w:rsidR="008062F6">
        <w:rPr>
          <w:rtl/>
        </w:rPr>
        <w:t xml:space="preserve"> أجلها قد حضر بعث بها مع </w:t>
      </w:r>
      <w:r w:rsidR="008062F6">
        <w:rPr>
          <w:rFonts w:hint="eastAsia"/>
          <w:rtl/>
        </w:rPr>
        <w:t>أمنائه</w:t>
      </w:r>
      <w:r w:rsidR="008062F6">
        <w:rPr>
          <w:rtl/>
        </w:rPr>
        <w:t xml:space="preserve"> من ملائکته </w:t>
      </w:r>
      <w:r w:rsidR="00AE5F50">
        <w:rPr>
          <w:rtl/>
        </w:rPr>
        <w:t>في</w:t>
      </w:r>
      <w:r w:rsidR="008062F6">
        <w:rPr>
          <w:rFonts w:hint="eastAsia"/>
          <w:rtl/>
        </w:rPr>
        <w:t>ردّونها</w:t>
      </w:r>
      <w:r w:rsidR="008062F6">
        <w:rPr>
          <w:rtl/>
        </w:rPr>
        <w:t xml:space="preserve"> </w:t>
      </w:r>
      <w:r w:rsidR="00AE5F50">
        <w:rPr>
          <w:rtl/>
        </w:rPr>
        <w:t>في</w:t>
      </w:r>
      <w:r w:rsidR="008062F6">
        <w:rPr>
          <w:rtl/>
        </w:rPr>
        <w:t xml:space="preserve"> جسدها </w:t>
      </w:r>
      <w:r w:rsidR="00066653" w:rsidRPr="00066653">
        <w:rPr>
          <w:rStyle w:val="libFootnotenumChar"/>
          <w:rtl/>
        </w:rPr>
        <w:t>(4)</w:t>
      </w:r>
      <w:r w:rsidR="008062F6">
        <w:rPr>
          <w:rtl/>
        </w:rPr>
        <w:t>.</w:t>
      </w:r>
    </w:p>
    <w:p w:rsidR="00C10AE1" w:rsidRDefault="00BE14E3" w:rsidP="00843827">
      <w:pPr>
        <w:pStyle w:val="libNormal"/>
        <w:rPr>
          <w:rtl/>
        </w:rPr>
      </w:pPr>
      <w:r w:rsidRPr="00BE14E3">
        <w:rPr>
          <w:rStyle w:val="libBold1Char"/>
          <w:rFonts w:hint="eastAsia"/>
          <w:rtl/>
        </w:rPr>
        <w:t>أقول</w:t>
      </w:r>
      <w:r w:rsidR="008062F6">
        <w:rPr>
          <w:rtl/>
        </w:rPr>
        <w:t xml:space="preserve">: قد تقدّم </w:t>
      </w:r>
      <w:r w:rsidR="00AE5F50">
        <w:rPr>
          <w:rtl/>
        </w:rPr>
        <w:t>في</w:t>
      </w:r>
      <w:r w:rsidR="00560572" w:rsidRPr="00843827">
        <w:rPr>
          <w:rFonts w:hint="eastAsia"/>
          <w:rtl/>
        </w:rPr>
        <w:t>(</w:t>
      </w:r>
      <w:r w:rsidR="008062F6" w:rsidRPr="00843827">
        <w:rPr>
          <w:rFonts w:hint="eastAsia"/>
          <w:rtl/>
        </w:rPr>
        <w:t>شهد</w:t>
      </w:r>
      <w:r w:rsidR="00560572" w:rsidRPr="00843827">
        <w:rPr>
          <w:rFonts w:hint="eastAsia"/>
          <w:rtl/>
        </w:rPr>
        <w:t>)</w:t>
      </w:r>
      <w:r w:rsidR="00843827">
        <w:rPr>
          <w:rFonts w:hint="cs"/>
          <w:rtl/>
        </w:rPr>
        <w:t xml:space="preserve"> </w:t>
      </w:r>
      <w:r w:rsidR="008062F6">
        <w:rPr>
          <w:rFonts w:hint="eastAsia"/>
          <w:rtl/>
        </w:rPr>
        <w:t>ال</w:t>
      </w:r>
      <w:r w:rsidR="00EB4416">
        <w:rPr>
          <w:rFonts w:hint="eastAsia"/>
          <w:rtl/>
        </w:rPr>
        <w:t>نبوي</w:t>
      </w:r>
      <w:r w:rsidR="008062F6">
        <w:rPr>
          <w:rtl/>
        </w:rPr>
        <w:t xml:space="preserve"> </w:t>
      </w:r>
      <w:r w:rsidRPr="00BE14E3">
        <w:rPr>
          <w:rStyle w:val="libAlaemChar"/>
          <w:rtl/>
        </w:rPr>
        <w:t>صلى‌الله‌عليه‌وآله‌وسلم</w:t>
      </w:r>
      <w:r w:rsidR="008062F6">
        <w:rPr>
          <w:rtl/>
        </w:rPr>
        <w:t>: من نام ع</w:t>
      </w:r>
      <w:r w:rsidR="00AE5F50">
        <w:rPr>
          <w:rtl/>
        </w:rPr>
        <w:t>ل</w:t>
      </w:r>
      <w:r w:rsidR="00843827">
        <w:rPr>
          <w:rFonts w:hint="cs"/>
          <w:rtl/>
        </w:rPr>
        <w:t>ى</w:t>
      </w:r>
      <w:r w:rsidR="008062F6">
        <w:rPr>
          <w:rtl/>
        </w:rPr>
        <w:t xml:space="preserve"> الوضوء إن أدرکه الموت </w:t>
      </w:r>
      <w:r w:rsidR="00444506">
        <w:rPr>
          <w:rtl/>
        </w:rPr>
        <w:t>ليلة</w:t>
      </w:r>
      <w:r w:rsidR="008062F6">
        <w:rPr>
          <w:rtl/>
        </w:rPr>
        <w:t xml:space="preserve"> فهو عند اللّه ش</w:t>
      </w:r>
      <w:r w:rsidR="00E5742D">
        <w:rPr>
          <w:rtl/>
        </w:rPr>
        <w:t>هي</w:t>
      </w:r>
      <w:r w:rsidR="008062F6">
        <w:rPr>
          <w:rFonts w:hint="eastAsia"/>
          <w:rtl/>
        </w:rPr>
        <w:t>د،</w:t>
      </w:r>
      <w:r w:rsidR="008062F6">
        <w:rPr>
          <w:rtl/>
        </w:rPr>
        <w:t xml:space="preserve"> و باب </w:t>
      </w:r>
      <w:r w:rsidR="00FC4BC0">
        <w:rPr>
          <w:rtl/>
        </w:rPr>
        <w:t>کراهة</w:t>
      </w:r>
      <w:r w:rsidR="008062F6">
        <w:rPr>
          <w:rtl/>
        </w:rPr>
        <w:t xml:space="preserve"> استقبال الشمس </w:t>
      </w:r>
      <w:r w:rsidR="00AE5F50">
        <w:rPr>
          <w:rtl/>
        </w:rPr>
        <w:t>في</w:t>
      </w:r>
      <w:r w:rsidR="008062F6">
        <w:rPr>
          <w:rtl/>
        </w:rPr>
        <w:t xml:space="preserve"> الجلوس و النّوم و </w:t>
      </w:r>
      <w:r w:rsidR="00D566DF">
        <w:rPr>
          <w:rtl/>
        </w:rPr>
        <w:t>غیرهم</w:t>
      </w:r>
      <w:r w:rsidR="008062F6">
        <w:rPr>
          <w:rFonts w:hint="eastAsia"/>
          <w:rtl/>
        </w:rPr>
        <w:t>ا</w:t>
      </w:r>
      <w:r w:rsidR="008062F6">
        <w:rPr>
          <w:rtl/>
        </w:rPr>
        <w:t xml:space="preserve"> تقدّم </w:t>
      </w:r>
      <w:r w:rsidR="00AE5F50">
        <w:rPr>
          <w:rtl/>
        </w:rPr>
        <w:t>في</w:t>
      </w:r>
      <w:r w:rsidR="00560572" w:rsidRPr="00843827">
        <w:rPr>
          <w:rFonts w:hint="eastAsia"/>
          <w:rtl/>
        </w:rPr>
        <w:t>(</w:t>
      </w:r>
      <w:r w:rsidR="008062F6" w:rsidRPr="00843827">
        <w:rPr>
          <w:rFonts w:hint="eastAsia"/>
          <w:rtl/>
        </w:rPr>
        <w:t>شمس</w:t>
      </w:r>
      <w:r w:rsidR="00560572" w:rsidRPr="00843827">
        <w:rPr>
          <w:rFonts w:hint="eastAsia"/>
          <w:rtl/>
        </w:rPr>
        <w:t>)</w:t>
      </w:r>
      <w:r w:rsidR="008062F6" w:rsidRPr="00843827">
        <w:rPr>
          <w:rtl/>
        </w:rPr>
        <w:t>.</w:t>
      </w:r>
    </w:p>
    <w:p w:rsidR="00C10AE1" w:rsidRDefault="008062F6" w:rsidP="00843827">
      <w:pPr>
        <w:pStyle w:val="libNormal"/>
        <w:rPr>
          <w:rtl/>
        </w:rPr>
      </w:pPr>
      <w:r>
        <w:rPr>
          <w:rFonts w:hint="eastAsia"/>
          <w:rtl/>
        </w:rPr>
        <w:t>باب</w:t>
      </w:r>
      <w:r>
        <w:rPr>
          <w:rtl/>
        </w:rPr>
        <w:t xml:space="preserve"> أوقات المکروهه للنوم </w:t>
      </w:r>
      <w:r>
        <w:rPr>
          <w:rFonts w:hint="cs"/>
          <w:rtl/>
        </w:rPr>
        <w:t>ی</w:t>
      </w:r>
      <w:r>
        <w:rPr>
          <w:rFonts w:hint="eastAsia"/>
          <w:rtl/>
        </w:rPr>
        <w:t>وما</w:t>
      </w:r>
      <w:r>
        <w:rPr>
          <w:rtl/>
        </w:rPr>
        <w:t xml:space="preserve"> </w:t>
      </w:r>
      <w:r w:rsidR="00066653" w:rsidRPr="00066653">
        <w:rPr>
          <w:rStyle w:val="libFootnotenumChar"/>
          <w:rtl/>
        </w:rPr>
        <w:t>(5)</w:t>
      </w:r>
      <w:r>
        <w:rPr>
          <w:rtl/>
        </w:rPr>
        <w:t>،</w:t>
      </w:r>
      <w:r w:rsidR="00843827">
        <w:rPr>
          <w:rFonts w:hint="cs"/>
          <w:rtl/>
        </w:rPr>
        <w:t xml:space="preserve"> </w:t>
      </w:r>
      <w:r w:rsidR="00AE5F50">
        <w:rPr>
          <w:rFonts w:hint="eastAsia"/>
          <w:rtl/>
        </w:rPr>
        <w:t>في</w:t>
      </w:r>
      <w:r>
        <w:rPr>
          <w:rFonts w:hint="eastAsia"/>
          <w:rtl/>
        </w:rPr>
        <w:t>ه</w:t>
      </w:r>
      <w:r>
        <w:rPr>
          <w:rtl/>
        </w:rPr>
        <w:t>: عج</w:t>
      </w:r>
      <w:r>
        <w:rPr>
          <w:rFonts w:hint="cs"/>
          <w:rtl/>
        </w:rPr>
        <w:t>ی</w:t>
      </w:r>
      <w:r>
        <w:rPr>
          <w:rFonts w:hint="eastAsia"/>
          <w:rtl/>
        </w:rPr>
        <w:t>ج</w:t>
      </w:r>
      <w:r>
        <w:rPr>
          <w:rtl/>
        </w:rPr>
        <w:t xml:space="preserve"> الأرض من نوم قبل طلوع الشمس و انّه و النوم </w:t>
      </w:r>
      <w:r w:rsidR="00ED1C08">
        <w:rPr>
          <w:rtl/>
        </w:rPr>
        <w:t>بي</w:t>
      </w:r>
      <w:r>
        <w:rPr>
          <w:rFonts w:hint="eastAsia"/>
          <w:rtl/>
        </w:rPr>
        <w:t>ن</w:t>
      </w:r>
      <w:r>
        <w:rPr>
          <w:rtl/>
        </w:rPr>
        <w:t xml:space="preserve"> العشائ</w:t>
      </w:r>
      <w:r>
        <w:rPr>
          <w:rFonts w:hint="cs"/>
          <w:rtl/>
        </w:rPr>
        <w:t>ی</w:t>
      </w:r>
      <w:r>
        <w:rPr>
          <w:rFonts w:hint="eastAsia"/>
          <w:rtl/>
        </w:rPr>
        <w:t>ن</w:t>
      </w:r>
      <w:r>
        <w:rPr>
          <w:rtl/>
        </w:rPr>
        <w:t xml:space="preserve"> </w:t>
      </w:r>
      <w:r>
        <w:rPr>
          <w:rFonts w:hint="cs"/>
          <w:rtl/>
        </w:rPr>
        <w:t>ی</w:t>
      </w:r>
      <w:r>
        <w:rPr>
          <w:rFonts w:hint="eastAsia"/>
          <w:rtl/>
        </w:rPr>
        <w:t>ورث</w:t>
      </w:r>
      <w:r>
        <w:rPr>
          <w:rtl/>
        </w:rPr>
        <w:t xml:space="preserve"> الفقر.</w:t>
      </w:r>
    </w:p>
    <w:p w:rsidR="00C10AE1" w:rsidRDefault="00BE14E3" w:rsidP="008062F6">
      <w:pPr>
        <w:pStyle w:val="libNormal"/>
        <w:rPr>
          <w:rtl/>
        </w:rPr>
      </w:pPr>
      <w:r w:rsidRPr="00BE14E3">
        <w:rPr>
          <w:rStyle w:val="libBold1Char"/>
          <w:rFonts w:hint="eastAsia"/>
          <w:rtl/>
        </w:rPr>
        <w:t>مکارم الأخلاق</w:t>
      </w:r>
      <w:r w:rsidR="008062F6">
        <w:rPr>
          <w:rtl/>
        </w:rPr>
        <w:t xml:space="preserve">:قال الصادق </w:t>
      </w:r>
      <w:r w:rsidRPr="00BE14E3">
        <w:rPr>
          <w:rStyle w:val="libAlaemChar"/>
          <w:rtl/>
        </w:rPr>
        <w:t>عليه‌السلام</w:t>
      </w:r>
      <w:r w:rsidR="008062F6">
        <w:rPr>
          <w:rtl/>
        </w:rPr>
        <w:t>: النوم من أول النهار خرق و ال</w:t>
      </w:r>
      <w:r w:rsidR="00843827">
        <w:rPr>
          <w:rtl/>
        </w:rPr>
        <w:t>قائلة</w:t>
      </w:r>
      <w:r w:rsidR="008062F6">
        <w:rPr>
          <w:rtl/>
        </w:rPr>
        <w:t xml:space="preserve"> </w:t>
      </w:r>
      <w:r w:rsidR="00ED1C08">
        <w:rPr>
          <w:rtl/>
        </w:rPr>
        <w:t>نعمة</w:t>
      </w:r>
      <w:r w:rsidR="008062F6">
        <w:rPr>
          <w:rtl/>
        </w:rPr>
        <w:t xml:space="preserve"> و النوم</w:t>
      </w:r>
    </w:p>
    <w:p w:rsidR="00843827" w:rsidRDefault="00066653" w:rsidP="00843827">
      <w:pPr>
        <w:pStyle w:val="libLine"/>
        <w:rPr>
          <w:rtl/>
        </w:rPr>
      </w:pPr>
      <w:r>
        <w:rPr>
          <w:rFonts w:hint="eastAsia"/>
          <w:rtl/>
        </w:rPr>
        <w:t>____________________</w:t>
      </w:r>
    </w:p>
    <w:p w:rsidR="00C10AE1" w:rsidRDefault="00066653" w:rsidP="00843827">
      <w:pPr>
        <w:pStyle w:val="libFootnote0"/>
        <w:rPr>
          <w:rtl/>
        </w:rPr>
      </w:pPr>
      <w:r>
        <w:rPr>
          <w:rtl/>
        </w:rPr>
        <w:t>(1)</w:t>
      </w:r>
      <w:r w:rsidR="008062F6">
        <w:rPr>
          <w:rtl/>
        </w:rPr>
        <w:t xml:space="preserve"> ق:</w:t>
      </w:r>
      <w:r>
        <w:rPr>
          <w:rtl/>
        </w:rPr>
        <w:t>302</w:t>
      </w:r>
      <w:r w:rsidR="008062F6">
        <w:rPr>
          <w:rtl/>
        </w:rPr>
        <w:t>/</w:t>
      </w:r>
      <w:r>
        <w:rPr>
          <w:rtl/>
        </w:rPr>
        <w:t>41</w:t>
      </w:r>
      <w:r w:rsidR="008062F6">
        <w:rPr>
          <w:rtl/>
        </w:rPr>
        <w:t>/</w:t>
      </w:r>
      <w:r>
        <w:rPr>
          <w:rtl/>
        </w:rPr>
        <w:t>5</w:t>
      </w:r>
      <w:r w:rsidR="008062F6">
        <w:rPr>
          <w:rtl/>
        </w:rPr>
        <w:t>،ج:</w:t>
      </w:r>
      <w:r>
        <w:rPr>
          <w:rtl/>
        </w:rPr>
        <w:t>329</w:t>
      </w:r>
      <w:r w:rsidR="008062F6">
        <w:rPr>
          <w:rtl/>
        </w:rPr>
        <w:t>/</w:t>
      </w:r>
      <w:r>
        <w:rPr>
          <w:rtl/>
        </w:rPr>
        <w:t>13</w:t>
      </w:r>
      <w:r w:rsidR="008062F6">
        <w:rPr>
          <w:rtl/>
        </w:rPr>
        <w:t>.</w:t>
      </w:r>
    </w:p>
    <w:p w:rsidR="00C10AE1" w:rsidRDefault="00066653" w:rsidP="00843827">
      <w:pPr>
        <w:pStyle w:val="libFootnote0"/>
        <w:rPr>
          <w:rtl/>
        </w:rPr>
      </w:pPr>
      <w:r>
        <w:rPr>
          <w:rtl/>
        </w:rPr>
        <w:t>(2)</w:t>
      </w:r>
      <w:r w:rsidR="008062F6">
        <w:rPr>
          <w:rtl/>
        </w:rPr>
        <w:t xml:space="preserve"> ق:</w:t>
      </w:r>
      <w:r>
        <w:rPr>
          <w:rtl/>
        </w:rPr>
        <w:t>40</w:t>
      </w:r>
      <w:r w:rsidR="008062F6">
        <w:rPr>
          <w:rtl/>
        </w:rPr>
        <w:t>/</w:t>
      </w:r>
      <w:r>
        <w:rPr>
          <w:rtl/>
        </w:rPr>
        <w:t>39</w:t>
      </w:r>
      <w:r w:rsidR="008062F6">
        <w:rPr>
          <w:rtl/>
        </w:rPr>
        <w:t>/</w:t>
      </w:r>
      <w:r>
        <w:rPr>
          <w:rtl/>
        </w:rPr>
        <w:t>16</w:t>
      </w:r>
      <w:r w:rsidR="008062F6">
        <w:rPr>
          <w:rtl/>
        </w:rPr>
        <w:t>،ج:</w:t>
      </w:r>
      <w:r>
        <w:rPr>
          <w:rtl/>
        </w:rPr>
        <w:t>181</w:t>
      </w:r>
      <w:r w:rsidR="008062F6">
        <w:rPr>
          <w:rtl/>
        </w:rPr>
        <w:t>/</w:t>
      </w:r>
      <w:r>
        <w:rPr>
          <w:rtl/>
        </w:rPr>
        <w:t>76</w:t>
      </w:r>
      <w:r w:rsidR="008062F6">
        <w:rPr>
          <w:rtl/>
        </w:rPr>
        <w:t>.</w:t>
      </w:r>
    </w:p>
    <w:p w:rsidR="00C10AE1" w:rsidRDefault="00066653" w:rsidP="00843827">
      <w:pPr>
        <w:pStyle w:val="libFootnote0"/>
        <w:rPr>
          <w:rtl/>
        </w:rPr>
      </w:pPr>
      <w:r>
        <w:rPr>
          <w:rtl/>
        </w:rPr>
        <w:t>(3)</w:t>
      </w:r>
      <w:r w:rsidR="008062F6">
        <w:rPr>
          <w:rtl/>
        </w:rPr>
        <w:t xml:space="preserve"> ق:</w:t>
      </w:r>
      <w:r>
        <w:rPr>
          <w:rtl/>
        </w:rPr>
        <w:t>40</w:t>
      </w:r>
      <w:r w:rsidR="008062F6">
        <w:rPr>
          <w:rtl/>
        </w:rPr>
        <w:t>/</w:t>
      </w:r>
      <w:r>
        <w:rPr>
          <w:rtl/>
        </w:rPr>
        <w:t>39</w:t>
      </w:r>
      <w:r w:rsidR="008062F6">
        <w:rPr>
          <w:rtl/>
        </w:rPr>
        <w:t>/</w:t>
      </w:r>
      <w:r>
        <w:rPr>
          <w:rtl/>
        </w:rPr>
        <w:t>16</w:t>
      </w:r>
      <w:r w:rsidR="008062F6">
        <w:rPr>
          <w:rtl/>
        </w:rPr>
        <w:t>،ج:</w:t>
      </w:r>
      <w:r>
        <w:rPr>
          <w:rtl/>
        </w:rPr>
        <w:t>182</w:t>
      </w:r>
      <w:r w:rsidR="008062F6">
        <w:rPr>
          <w:rtl/>
        </w:rPr>
        <w:t>/</w:t>
      </w:r>
      <w:r>
        <w:rPr>
          <w:rtl/>
        </w:rPr>
        <w:t>76</w:t>
      </w:r>
      <w:r w:rsidR="008062F6">
        <w:rPr>
          <w:rtl/>
        </w:rPr>
        <w:t>.</w:t>
      </w:r>
    </w:p>
    <w:p w:rsidR="00C10AE1" w:rsidRDefault="00066653" w:rsidP="00843827">
      <w:pPr>
        <w:pStyle w:val="libFootnote0"/>
        <w:rPr>
          <w:rtl/>
        </w:rPr>
      </w:pPr>
      <w:r>
        <w:rPr>
          <w:rtl/>
        </w:rPr>
        <w:t>(4)</w:t>
      </w:r>
      <w:r w:rsidR="008062F6">
        <w:rPr>
          <w:rtl/>
        </w:rPr>
        <w:t xml:space="preserve"> ق:</w:t>
      </w:r>
      <w:r>
        <w:rPr>
          <w:rtl/>
        </w:rPr>
        <w:t>396</w:t>
      </w:r>
      <w:r w:rsidR="008062F6">
        <w:rPr>
          <w:rtl/>
        </w:rPr>
        <w:t>/</w:t>
      </w:r>
      <w:r>
        <w:rPr>
          <w:rtl/>
        </w:rPr>
        <w:t>43</w:t>
      </w:r>
      <w:r w:rsidR="008062F6">
        <w:rPr>
          <w:rtl/>
        </w:rPr>
        <w:t>/</w:t>
      </w:r>
      <w:r>
        <w:rPr>
          <w:rtl/>
        </w:rPr>
        <w:t>14</w:t>
      </w:r>
      <w:r w:rsidR="008062F6">
        <w:rPr>
          <w:rtl/>
        </w:rPr>
        <w:t>،ج:</w:t>
      </w:r>
      <w:r>
        <w:rPr>
          <w:rtl/>
        </w:rPr>
        <w:t>31</w:t>
      </w:r>
      <w:r w:rsidR="008062F6">
        <w:rPr>
          <w:rtl/>
        </w:rPr>
        <w:t>/</w:t>
      </w:r>
      <w:r>
        <w:rPr>
          <w:rtl/>
        </w:rPr>
        <w:t>61</w:t>
      </w:r>
      <w:r w:rsidR="008062F6">
        <w:rPr>
          <w:rtl/>
        </w:rPr>
        <w:t>.</w:t>
      </w:r>
    </w:p>
    <w:p w:rsidR="00C10AE1" w:rsidRDefault="00066653" w:rsidP="00843827">
      <w:pPr>
        <w:pStyle w:val="libFootnote0"/>
        <w:rPr>
          <w:rtl/>
        </w:rPr>
      </w:pPr>
      <w:r>
        <w:rPr>
          <w:rtl/>
        </w:rPr>
        <w:t>(5)</w:t>
      </w:r>
      <w:r w:rsidR="008062F6">
        <w:rPr>
          <w:rtl/>
        </w:rPr>
        <w:t xml:space="preserve"> ق:</w:t>
      </w:r>
      <w:r>
        <w:rPr>
          <w:rtl/>
        </w:rPr>
        <w:t>41</w:t>
      </w:r>
      <w:r w:rsidR="008062F6">
        <w:rPr>
          <w:rtl/>
        </w:rPr>
        <w:t>/</w:t>
      </w:r>
      <w:r>
        <w:rPr>
          <w:rtl/>
        </w:rPr>
        <w:t>41</w:t>
      </w:r>
      <w:r w:rsidR="008062F6">
        <w:rPr>
          <w:rtl/>
        </w:rPr>
        <w:t>/</w:t>
      </w:r>
      <w:r>
        <w:rPr>
          <w:rtl/>
        </w:rPr>
        <w:t>16</w:t>
      </w:r>
      <w:r w:rsidR="008062F6">
        <w:rPr>
          <w:rtl/>
        </w:rPr>
        <w:t>،ج:</w:t>
      </w:r>
      <w:r>
        <w:rPr>
          <w:rtl/>
        </w:rPr>
        <w:t>184</w:t>
      </w:r>
      <w:r w:rsidR="008062F6">
        <w:rPr>
          <w:rtl/>
        </w:rPr>
        <w:t>/</w:t>
      </w:r>
      <w:r>
        <w:rPr>
          <w:rtl/>
        </w:rPr>
        <w:t>76</w:t>
      </w:r>
      <w:r w:rsidR="008062F6">
        <w:rPr>
          <w:rtl/>
        </w:rPr>
        <w:t>.</w:t>
      </w:r>
    </w:p>
    <w:p w:rsidR="008733E9" w:rsidRDefault="008733E9" w:rsidP="008733E9">
      <w:pPr>
        <w:pStyle w:val="libNormal"/>
        <w:rPr>
          <w:rtl/>
        </w:rPr>
      </w:pPr>
      <w:r>
        <w:rPr>
          <w:rFonts w:hint="eastAsia"/>
          <w:rtl/>
        </w:rPr>
        <w:br w:type="page"/>
      </w:r>
    </w:p>
    <w:p w:rsidR="00C10AE1" w:rsidRDefault="008062F6" w:rsidP="00843827">
      <w:pPr>
        <w:pStyle w:val="libNormal0"/>
        <w:rPr>
          <w:rtl/>
        </w:rPr>
      </w:pPr>
      <w:r>
        <w:rPr>
          <w:rFonts w:hint="eastAsia"/>
          <w:rtl/>
        </w:rPr>
        <w:t>بعد</w:t>
      </w:r>
      <w:r>
        <w:rPr>
          <w:rtl/>
        </w:rPr>
        <w:t xml:space="preserve"> العصر حمق و </w:t>
      </w:r>
      <w:r w:rsidR="00ED1C08">
        <w:rPr>
          <w:rtl/>
        </w:rPr>
        <w:t>بي</w:t>
      </w:r>
      <w:r>
        <w:rPr>
          <w:rFonts w:hint="eastAsia"/>
          <w:rtl/>
        </w:rPr>
        <w:t>ن</w:t>
      </w:r>
      <w:r>
        <w:rPr>
          <w:rtl/>
        </w:rPr>
        <w:t xml:space="preserve"> العشائ</w:t>
      </w:r>
      <w:r>
        <w:rPr>
          <w:rFonts w:hint="cs"/>
          <w:rtl/>
        </w:rPr>
        <w:t>ی</w:t>
      </w:r>
      <w:r>
        <w:rPr>
          <w:rFonts w:hint="eastAsia"/>
          <w:rtl/>
        </w:rPr>
        <w:t>ن</w:t>
      </w:r>
      <w:r>
        <w:rPr>
          <w:rtl/>
        </w:rPr>
        <w:t xml:space="preserve"> </w:t>
      </w:r>
      <w:r>
        <w:rPr>
          <w:rFonts w:hint="cs"/>
          <w:rtl/>
        </w:rPr>
        <w:t>ی</w:t>
      </w:r>
      <w:r>
        <w:rPr>
          <w:rFonts w:hint="eastAsia"/>
          <w:rtl/>
        </w:rPr>
        <w:t>حرم</w:t>
      </w:r>
      <w:r>
        <w:rPr>
          <w:rtl/>
        </w:rPr>
        <w:t xml:space="preserve"> الرزق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بصائر الدرجات</w:t>
      </w:r>
      <w:r w:rsidR="008062F6">
        <w:rPr>
          <w:rtl/>
        </w:rPr>
        <w:t xml:space="preserve">:عن </w:t>
      </w:r>
      <w:r w:rsidR="00066653">
        <w:rPr>
          <w:rtl/>
        </w:rPr>
        <w:t>أبي</w:t>
      </w:r>
      <w:r w:rsidR="008062F6">
        <w:rPr>
          <w:rtl/>
        </w:rPr>
        <w:t xml:space="preserve"> </w:t>
      </w:r>
      <w:r w:rsidR="00AE5F50">
        <w:rPr>
          <w:rtl/>
        </w:rPr>
        <w:t>حمزة</w:t>
      </w:r>
      <w:r w:rsidR="008062F6">
        <w:rPr>
          <w:rtl/>
        </w:rPr>
        <w:t xml:space="preserve"> قال: کنت عند ع</w:t>
      </w:r>
      <w:r w:rsidR="00AE5F50">
        <w:rPr>
          <w:rtl/>
        </w:rPr>
        <w:t>لي</w:t>
      </w:r>
      <w:r w:rsidR="008062F6">
        <w:rPr>
          <w:rtl/>
        </w:rPr>
        <w:t xml:space="preserve"> بن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و عصا</w:t>
      </w:r>
      <w:r w:rsidR="00AE5F50">
        <w:rPr>
          <w:rtl/>
        </w:rPr>
        <w:t>في</w:t>
      </w:r>
      <w:r w:rsidR="008062F6">
        <w:rPr>
          <w:rFonts w:hint="eastAsia"/>
          <w:rtl/>
        </w:rPr>
        <w:t>ر</w:t>
      </w:r>
      <w:r w:rsidR="008062F6">
        <w:rPr>
          <w:rtl/>
        </w:rPr>
        <w:t xml:space="preserve"> ع</w:t>
      </w:r>
      <w:r w:rsidR="00AE5F50">
        <w:rPr>
          <w:rtl/>
        </w:rPr>
        <w:t>لي</w:t>
      </w:r>
      <w:r w:rsidR="008062F6">
        <w:rPr>
          <w:rtl/>
        </w:rPr>
        <w:t xml:space="preserve"> الحائط قبالته </w:t>
      </w:r>
      <w:r w:rsidR="008062F6">
        <w:rPr>
          <w:rFonts w:hint="cs"/>
          <w:rtl/>
        </w:rPr>
        <w:t>ی</w:t>
      </w:r>
      <w:r w:rsidR="008062F6">
        <w:rPr>
          <w:rFonts w:hint="eastAsia"/>
          <w:rtl/>
        </w:rPr>
        <w:t>صحن</w:t>
      </w:r>
      <w:r w:rsidR="008062F6">
        <w:rPr>
          <w:rtl/>
        </w:rPr>
        <w:t xml:space="preserve"> فقال:</w:t>
      </w:r>
      <w:r w:rsidR="008062F6">
        <w:rPr>
          <w:rFonts w:hint="cs"/>
          <w:rtl/>
        </w:rPr>
        <w:t>ی</w:t>
      </w:r>
      <w:r w:rsidR="008062F6">
        <w:rPr>
          <w:rFonts w:hint="eastAsia"/>
          <w:rtl/>
        </w:rPr>
        <w:t>ا</w:t>
      </w:r>
      <w:r w:rsidR="008062F6">
        <w:rPr>
          <w:rtl/>
        </w:rPr>
        <w:t xml:space="preserve"> أبا </w:t>
      </w:r>
      <w:r w:rsidR="00AE5F50">
        <w:rPr>
          <w:rtl/>
        </w:rPr>
        <w:t>حمزة</w:t>
      </w:r>
      <w:r w:rsidR="008062F6">
        <w:rPr>
          <w:rtl/>
        </w:rPr>
        <w:t xml:space="preserve"> أ </w:t>
      </w:r>
      <w:r w:rsidR="003B308D">
        <w:rPr>
          <w:rtl/>
        </w:rPr>
        <w:t>تدري</w:t>
      </w:r>
      <w:r w:rsidR="008062F6">
        <w:rPr>
          <w:rtl/>
        </w:rPr>
        <w:t xml:space="preserve"> ما </w:t>
      </w:r>
      <w:r w:rsidR="008062F6">
        <w:rPr>
          <w:rFonts w:hint="cs"/>
          <w:rtl/>
        </w:rPr>
        <w:t>ی</w:t>
      </w:r>
      <w:r w:rsidR="008062F6">
        <w:rPr>
          <w:rFonts w:hint="eastAsia"/>
          <w:rtl/>
        </w:rPr>
        <w:t>قلن؟قال</w:t>
      </w:r>
      <w:r w:rsidR="008062F6">
        <w:rPr>
          <w:rtl/>
        </w:rPr>
        <w:t>:</w:t>
      </w:r>
      <w:r w:rsidR="008062F6">
        <w:rPr>
          <w:rFonts w:hint="cs"/>
          <w:rtl/>
        </w:rPr>
        <w:t>ی</w:t>
      </w:r>
      <w:r w:rsidR="008062F6">
        <w:rPr>
          <w:rFonts w:hint="eastAsia"/>
          <w:rtl/>
        </w:rPr>
        <w:t>تحدّثن</w:t>
      </w:r>
      <w:r w:rsidR="008062F6">
        <w:rPr>
          <w:rtl/>
        </w:rPr>
        <w:t xml:space="preserve"> انّ لهنّ وقتا </w:t>
      </w:r>
      <w:r w:rsidR="008062F6">
        <w:rPr>
          <w:rFonts w:hint="cs"/>
          <w:rtl/>
        </w:rPr>
        <w:t>ی</w:t>
      </w:r>
      <w:r w:rsidR="008062F6">
        <w:rPr>
          <w:rFonts w:hint="eastAsia"/>
          <w:rtl/>
        </w:rPr>
        <w:t>سألن</w:t>
      </w:r>
      <w:r w:rsidR="008062F6">
        <w:rPr>
          <w:rtl/>
        </w:rPr>
        <w:t xml:space="preserve"> </w:t>
      </w:r>
      <w:r w:rsidR="00AE5F50">
        <w:rPr>
          <w:rtl/>
        </w:rPr>
        <w:t>في</w:t>
      </w:r>
      <w:r w:rsidR="008062F6">
        <w:rPr>
          <w:rFonts w:hint="eastAsia"/>
          <w:rtl/>
        </w:rPr>
        <w:t>ه</w:t>
      </w:r>
      <w:r w:rsidR="008062F6">
        <w:rPr>
          <w:rtl/>
        </w:rPr>
        <w:t xml:space="preserve"> قوتهنّ،</w:t>
      </w:r>
      <w:r w:rsidR="008062F6">
        <w:rPr>
          <w:rFonts w:hint="cs"/>
          <w:rtl/>
        </w:rPr>
        <w:t>ی</w:t>
      </w:r>
      <w:r w:rsidR="008062F6">
        <w:rPr>
          <w:rFonts w:hint="eastAsia"/>
          <w:rtl/>
        </w:rPr>
        <w:t>ا</w:t>
      </w:r>
      <w:r w:rsidR="008062F6">
        <w:rPr>
          <w:rtl/>
        </w:rPr>
        <w:t xml:space="preserve"> أبا </w:t>
      </w:r>
      <w:r w:rsidR="00AE5F50">
        <w:rPr>
          <w:rtl/>
        </w:rPr>
        <w:t>حمزة</w:t>
      </w:r>
      <w:r w:rsidR="008062F6">
        <w:rPr>
          <w:rtl/>
        </w:rPr>
        <w:t xml:space="preserve"> لا تنامنّ قبل طلوع الشمس ف</w:t>
      </w:r>
      <w:r w:rsidR="00AE5F50">
        <w:rPr>
          <w:rtl/>
        </w:rPr>
        <w:t>انّي</w:t>
      </w:r>
      <w:r w:rsidR="008062F6">
        <w:rPr>
          <w:rtl/>
        </w:rPr>
        <w:t xml:space="preserve"> أکرهها لک،انّ اللّه </w:t>
      </w:r>
      <w:r w:rsidR="008062F6">
        <w:rPr>
          <w:rFonts w:hint="cs"/>
          <w:rtl/>
        </w:rPr>
        <w:t>ی</w:t>
      </w:r>
      <w:r w:rsidR="008062F6">
        <w:rPr>
          <w:rFonts w:hint="eastAsia"/>
          <w:rtl/>
        </w:rPr>
        <w:t>قسّم</w:t>
      </w:r>
      <w:r w:rsidR="008062F6">
        <w:rPr>
          <w:rtl/>
        </w:rPr>
        <w:t xml:space="preserve"> </w:t>
      </w:r>
      <w:r w:rsidR="00AE5F50">
        <w:rPr>
          <w:rtl/>
        </w:rPr>
        <w:t>في</w:t>
      </w:r>
      <w:r w:rsidR="008062F6">
        <w:rPr>
          <w:rtl/>
        </w:rPr>
        <w:t xml:space="preserve"> ذلک الوق</w:t>
      </w:r>
      <w:r w:rsidR="008062F6">
        <w:rPr>
          <w:rFonts w:hint="eastAsia"/>
          <w:rtl/>
        </w:rPr>
        <w:t>ت</w:t>
      </w:r>
      <w:r w:rsidR="008062F6">
        <w:rPr>
          <w:rtl/>
        </w:rPr>
        <w:t xml:space="preserve"> أرزاق العباد و ع</w:t>
      </w:r>
      <w:r w:rsidR="00AE5F50">
        <w:rPr>
          <w:rtl/>
        </w:rPr>
        <w:t>لي</w:t>
      </w:r>
      <w:r w:rsidR="008062F6">
        <w:rPr>
          <w:rtl/>
        </w:rPr>
        <w:t xml:space="preserve"> </w:t>
      </w:r>
      <w:r w:rsidR="0036062F">
        <w:rPr>
          <w:rtl/>
        </w:rPr>
        <w:t>أيدي</w:t>
      </w:r>
      <w:r w:rsidR="008062F6">
        <w:rPr>
          <w:rFonts w:hint="eastAsia"/>
          <w:rtl/>
        </w:rPr>
        <w:t>نا</w:t>
      </w:r>
      <w:r w:rsidR="008062F6">
        <w:rPr>
          <w:rtl/>
        </w:rPr>
        <w:t xml:space="preserve"> </w:t>
      </w:r>
      <w:r w:rsidR="00444506">
        <w:rPr>
          <w:rFonts w:hint="cs"/>
          <w:rtl/>
        </w:rPr>
        <w:t>یجري</w:t>
      </w:r>
      <w:r w:rsidR="008062F6">
        <w:rPr>
          <w:rFonts w:hint="eastAsia"/>
          <w:rtl/>
        </w:rPr>
        <w:t>ها</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43827">
      <w:pPr>
        <w:pStyle w:val="libNormal"/>
        <w:rPr>
          <w:rtl/>
        </w:rPr>
      </w:pPr>
      <w:r w:rsidRPr="00843827">
        <w:rPr>
          <w:rStyle w:val="libBold1Char"/>
          <w:rFonts w:hint="eastAsia"/>
          <w:rtl/>
        </w:rPr>
        <w:t>الته</w:t>
      </w:r>
      <w:r w:rsidR="00816EFA">
        <w:rPr>
          <w:rStyle w:val="libBold1Char"/>
          <w:rFonts w:hint="eastAsia"/>
          <w:rtl/>
        </w:rPr>
        <w:t>ذي</w:t>
      </w:r>
      <w:r w:rsidRPr="00843827">
        <w:rPr>
          <w:rStyle w:val="libBold1Char"/>
          <w:rFonts w:hint="eastAsia"/>
          <w:rtl/>
        </w:rPr>
        <w:t>ب</w:t>
      </w:r>
      <w:r w:rsidRPr="00843827">
        <w:rPr>
          <w:rStyle w:val="libBold1Char"/>
          <w:rtl/>
        </w:rPr>
        <w:t>:</w:t>
      </w:r>
      <w:r>
        <w:rPr>
          <w:rtl/>
        </w:rPr>
        <w:t xml:space="preserve">قال الصادق </w:t>
      </w:r>
      <w:r w:rsidR="00BE14E3" w:rsidRPr="00BE14E3">
        <w:rPr>
          <w:rStyle w:val="libAlaemChar"/>
          <w:rtl/>
        </w:rPr>
        <w:t>عليه‌السلام</w:t>
      </w:r>
      <w:r>
        <w:rPr>
          <w:rtl/>
        </w:rPr>
        <w:t xml:space="preserve">: </w:t>
      </w:r>
      <w:r w:rsidR="00843827">
        <w:rPr>
          <w:rtl/>
        </w:rPr>
        <w:t>نومة</w:t>
      </w:r>
      <w:r>
        <w:rPr>
          <w:rtl/>
        </w:rPr>
        <w:t xml:space="preserve"> ال</w:t>
      </w:r>
      <w:r w:rsidR="00FC4BC0">
        <w:rPr>
          <w:rtl/>
        </w:rPr>
        <w:t>غداة</w:t>
      </w:r>
      <w:r>
        <w:rPr>
          <w:rtl/>
        </w:rPr>
        <w:t xml:space="preserve"> </w:t>
      </w:r>
      <w:r w:rsidR="00843827">
        <w:rPr>
          <w:rtl/>
        </w:rPr>
        <w:t>مشومة</w:t>
      </w:r>
      <w:r>
        <w:rPr>
          <w:rtl/>
        </w:rPr>
        <w:t xml:space="preserve"> تطرد الرزق و تصفرّ اللون و ت</w:t>
      </w:r>
      <w:r w:rsidR="00FC4BC0">
        <w:rPr>
          <w:rtl/>
        </w:rPr>
        <w:t>غیر</w:t>
      </w:r>
      <w:r w:rsidR="00843827">
        <w:rPr>
          <w:rFonts w:hint="cs"/>
          <w:rtl/>
        </w:rPr>
        <w:t>ه</w:t>
      </w:r>
      <w:r>
        <w:rPr>
          <w:rtl/>
        </w:rPr>
        <w:t xml:space="preserve"> و تقبّحه و هو نوم کلّ مشوم،انّ اللّه تع</w:t>
      </w:r>
      <w:r w:rsidR="00444506">
        <w:rPr>
          <w:rtl/>
        </w:rPr>
        <w:t>الى</w:t>
      </w:r>
      <w:r>
        <w:rPr>
          <w:rtl/>
        </w:rPr>
        <w:t xml:space="preserve"> </w:t>
      </w:r>
      <w:r>
        <w:rPr>
          <w:rFonts w:hint="cs"/>
          <w:rtl/>
        </w:rPr>
        <w:t>ی</w:t>
      </w:r>
      <w:r>
        <w:rPr>
          <w:rFonts w:hint="eastAsia"/>
          <w:rtl/>
        </w:rPr>
        <w:t>قسّم</w:t>
      </w:r>
      <w:r>
        <w:rPr>
          <w:rtl/>
        </w:rPr>
        <w:t xml:space="preserve"> الأرزاق ما </w:t>
      </w:r>
      <w:r w:rsidR="00ED1C08">
        <w:rPr>
          <w:rtl/>
        </w:rPr>
        <w:t>بي</w:t>
      </w:r>
      <w:r>
        <w:rPr>
          <w:rFonts w:hint="eastAsia"/>
          <w:rtl/>
        </w:rPr>
        <w:t>ن</w:t>
      </w:r>
      <w:r>
        <w:rPr>
          <w:rtl/>
        </w:rPr>
        <w:t xml:space="preserve"> طلوع الفجر </w:t>
      </w:r>
      <w:r w:rsidR="00444506">
        <w:rPr>
          <w:rtl/>
        </w:rPr>
        <w:t>الى</w:t>
      </w:r>
      <w:r>
        <w:rPr>
          <w:rtl/>
        </w:rPr>
        <w:t xml:space="preserve"> طلوع الشمس،و </w:t>
      </w:r>
      <w:r w:rsidR="00E5742D">
        <w:rPr>
          <w:rtl/>
        </w:rPr>
        <w:t>أي</w:t>
      </w:r>
      <w:r>
        <w:rPr>
          <w:rFonts w:hint="eastAsia"/>
          <w:rtl/>
        </w:rPr>
        <w:t>اکم</w:t>
      </w:r>
      <w:r>
        <w:rPr>
          <w:rtl/>
        </w:rPr>
        <w:t xml:space="preserve"> بتلک ال</w:t>
      </w:r>
      <w:r w:rsidR="00843827">
        <w:rPr>
          <w:rtl/>
        </w:rPr>
        <w:t>نومة</w:t>
      </w:r>
      <w:r>
        <w:rPr>
          <w:rtl/>
        </w:rPr>
        <w:t>،و کان المنّ و السلو</w:t>
      </w:r>
      <w:r>
        <w:rPr>
          <w:rFonts w:hint="cs"/>
          <w:rtl/>
        </w:rPr>
        <w:t>ی</w:t>
      </w:r>
      <w:r>
        <w:rPr>
          <w:rtl/>
        </w:rPr>
        <w:t xml:space="preserve"> </w:t>
      </w:r>
      <w:r>
        <w:rPr>
          <w:rFonts w:hint="cs"/>
          <w:rtl/>
        </w:rPr>
        <w:t>ی</w:t>
      </w:r>
      <w:r>
        <w:rPr>
          <w:rFonts w:hint="eastAsia"/>
          <w:rtl/>
        </w:rPr>
        <w:t>نزل</w:t>
      </w:r>
      <w:r>
        <w:rPr>
          <w:rtl/>
        </w:rPr>
        <w:t xml:space="preserve"> ع</w:t>
      </w:r>
      <w:r w:rsidR="00AE5F50">
        <w:rPr>
          <w:rtl/>
        </w:rPr>
        <w:t>لي</w:t>
      </w:r>
      <w:r>
        <w:rPr>
          <w:rtl/>
        </w:rPr>
        <w:t xml:space="preserve"> </w:t>
      </w:r>
      <w:r w:rsidR="00AE5F50">
        <w:rPr>
          <w:rtl/>
        </w:rPr>
        <w:t>بني</w:t>
      </w:r>
      <w:r>
        <w:rPr>
          <w:rtl/>
        </w:rPr>
        <w:t xml:space="preserve"> إسرائ</w:t>
      </w:r>
      <w:r>
        <w:rPr>
          <w:rFonts w:hint="cs"/>
          <w:rtl/>
        </w:rPr>
        <w:t>ی</w:t>
      </w:r>
      <w:r>
        <w:rPr>
          <w:rFonts w:hint="eastAsia"/>
          <w:rtl/>
        </w:rPr>
        <w:t>ل</w:t>
      </w:r>
      <w:r>
        <w:rPr>
          <w:rtl/>
        </w:rPr>
        <w:t xml:space="preserve"> من طلوع الفجر </w:t>
      </w:r>
      <w:r w:rsidR="00444506">
        <w:rPr>
          <w:rtl/>
        </w:rPr>
        <w:t>الى</w:t>
      </w:r>
      <w:r>
        <w:rPr>
          <w:rtl/>
        </w:rPr>
        <w:t xml:space="preserve"> </w:t>
      </w:r>
      <w:r>
        <w:rPr>
          <w:rFonts w:hint="eastAsia"/>
          <w:rtl/>
        </w:rPr>
        <w:t>طلوع</w:t>
      </w:r>
      <w:r>
        <w:rPr>
          <w:rtl/>
        </w:rPr>
        <w:t xml:space="preserve"> الشمس فمن نام تلک ال</w:t>
      </w:r>
      <w:r w:rsidR="00066653">
        <w:rPr>
          <w:rtl/>
        </w:rPr>
        <w:t>ساعة</w:t>
      </w:r>
      <w:r>
        <w:rPr>
          <w:rtl/>
        </w:rPr>
        <w:t xml:space="preserve"> لم </w:t>
      </w:r>
      <w:r>
        <w:rPr>
          <w:rFonts w:hint="cs"/>
          <w:rtl/>
        </w:rPr>
        <w:t>ی</w:t>
      </w:r>
      <w:r>
        <w:rPr>
          <w:rFonts w:hint="eastAsia"/>
          <w:rtl/>
        </w:rPr>
        <w:t>نزل</w:t>
      </w:r>
      <w:r>
        <w:rPr>
          <w:rtl/>
        </w:rPr>
        <w:t xml:space="preserve"> نص</w:t>
      </w:r>
      <w:r>
        <w:rPr>
          <w:rFonts w:hint="cs"/>
          <w:rtl/>
        </w:rPr>
        <w:t>ی</w:t>
      </w:r>
      <w:r>
        <w:rPr>
          <w:rFonts w:hint="eastAsia"/>
          <w:rtl/>
        </w:rPr>
        <w:t>به</w:t>
      </w:r>
      <w:r>
        <w:rPr>
          <w:rtl/>
        </w:rPr>
        <w:t xml:space="preserve"> و کان إذا انتبه فلا </w:t>
      </w:r>
      <w:r>
        <w:rPr>
          <w:rFonts w:hint="cs"/>
          <w:rtl/>
        </w:rPr>
        <w:t>ی</w:t>
      </w:r>
      <w:r>
        <w:rPr>
          <w:rFonts w:hint="eastAsia"/>
          <w:rtl/>
        </w:rPr>
        <w:t>ر</w:t>
      </w:r>
      <w:r>
        <w:rPr>
          <w:rFonts w:hint="cs"/>
          <w:rtl/>
        </w:rPr>
        <w:t>ی</w:t>
      </w:r>
      <w:r>
        <w:rPr>
          <w:rtl/>
        </w:rPr>
        <w:t xml:space="preserve"> نص</w:t>
      </w:r>
      <w:r>
        <w:rPr>
          <w:rFonts w:hint="cs"/>
          <w:rtl/>
        </w:rPr>
        <w:t>ی</w:t>
      </w:r>
      <w:r>
        <w:rPr>
          <w:rFonts w:hint="eastAsia"/>
          <w:rtl/>
        </w:rPr>
        <w:t>به</w:t>
      </w:r>
      <w:r>
        <w:rPr>
          <w:rtl/>
        </w:rPr>
        <w:t xml:space="preserve"> احتاج </w:t>
      </w:r>
      <w:r w:rsidR="00444506">
        <w:rPr>
          <w:rtl/>
        </w:rPr>
        <w:t>الى</w:t>
      </w:r>
      <w:r>
        <w:rPr>
          <w:rtl/>
        </w:rPr>
        <w:t xml:space="preserve"> السؤال و الطلب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43827">
      <w:pPr>
        <w:pStyle w:val="libCenterBold1"/>
        <w:rPr>
          <w:rtl/>
        </w:rPr>
      </w:pPr>
      <w:r>
        <w:rPr>
          <w:rFonts w:hint="eastAsia"/>
          <w:rtl/>
        </w:rPr>
        <w:t>آداب</w:t>
      </w:r>
      <w:r>
        <w:rPr>
          <w:rtl/>
        </w:rPr>
        <w:t xml:space="preserve"> النوم</w:t>
      </w:r>
    </w:p>
    <w:p w:rsidR="00C10AE1" w:rsidRDefault="008062F6" w:rsidP="008062F6">
      <w:pPr>
        <w:pStyle w:val="libNormal"/>
        <w:rPr>
          <w:rtl/>
        </w:rPr>
      </w:pPr>
      <w:r>
        <w:rPr>
          <w:rFonts w:hint="eastAsia"/>
          <w:rtl/>
        </w:rPr>
        <w:t>باب</w:t>
      </w:r>
      <w:r>
        <w:rPr>
          <w:rtl/>
        </w:rPr>
        <w:t xml:space="preserve"> أنواع النوم و ما </w:t>
      </w:r>
      <w:r>
        <w:rPr>
          <w:rFonts w:hint="cs"/>
          <w:rtl/>
        </w:rPr>
        <w:t>ی</w:t>
      </w:r>
      <w:r>
        <w:rPr>
          <w:rFonts w:hint="eastAsia"/>
          <w:rtl/>
        </w:rPr>
        <w:t>ستحبّ</w:t>
      </w:r>
      <w:r>
        <w:rPr>
          <w:rtl/>
        </w:rPr>
        <w:t xml:space="preserve"> منها و آدابه و </w:t>
      </w:r>
      <w:r w:rsidR="00177574">
        <w:rPr>
          <w:rtl/>
        </w:rPr>
        <w:t>معالجة</w:t>
      </w:r>
      <w:r>
        <w:rPr>
          <w:rtl/>
        </w:rPr>
        <w:t xml:space="preserve"> من </w:t>
      </w:r>
      <w:r>
        <w:rPr>
          <w:rFonts w:hint="cs"/>
          <w:rtl/>
        </w:rPr>
        <w:t>ی</w:t>
      </w:r>
      <w:r>
        <w:rPr>
          <w:rFonts w:hint="eastAsia"/>
          <w:rtl/>
        </w:rPr>
        <w:t>فزع</w:t>
      </w:r>
      <w:r>
        <w:rPr>
          <w:rtl/>
        </w:rPr>
        <w:t xml:space="preserve"> </w:t>
      </w:r>
      <w:r w:rsidR="00AE5F50">
        <w:rPr>
          <w:rtl/>
        </w:rPr>
        <w:t>في</w:t>
      </w:r>
      <w:r>
        <w:rPr>
          <w:rtl/>
        </w:rPr>
        <w:t xml:space="preserve"> المنام </w:t>
      </w:r>
      <w:r w:rsidR="00066653" w:rsidRPr="00066653">
        <w:rPr>
          <w:rStyle w:val="libFootnotenumChar"/>
          <w:rtl/>
        </w:rPr>
        <w:t>(4)</w:t>
      </w:r>
      <w:r>
        <w:rPr>
          <w:rtl/>
        </w:rPr>
        <w:t>.</w:t>
      </w:r>
    </w:p>
    <w:p w:rsidR="00C10AE1" w:rsidRDefault="00BE14E3" w:rsidP="00843827">
      <w:pPr>
        <w:pStyle w:val="libNormal"/>
        <w:rPr>
          <w:rtl/>
        </w:rPr>
      </w:pPr>
      <w:r w:rsidRPr="00843827">
        <w:rPr>
          <w:rStyle w:val="libBold1Char"/>
          <w:rFonts w:hint="eastAsia"/>
          <w:rtl/>
        </w:rPr>
        <w:t>الخصال</w:t>
      </w:r>
      <w:r w:rsidR="008062F6" w:rsidRPr="00843827">
        <w:rPr>
          <w:rStyle w:val="libBold1Char"/>
          <w:rtl/>
        </w:rPr>
        <w:t xml:space="preserve"> الاربع</w:t>
      </w:r>
      <w:r w:rsidR="00447C09" w:rsidRPr="00843827">
        <w:rPr>
          <w:rStyle w:val="libBold1Char"/>
          <w:rtl/>
        </w:rPr>
        <w:t>مائة</w:t>
      </w:r>
      <w:r w:rsidR="008062F6" w:rsidRPr="00843827">
        <w:rPr>
          <w:rStyle w:val="libBold1Char"/>
          <w:rtl/>
        </w:rPr>
        <w:t>:</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لا </w:t>
      </w:r>
      <w:r w:rsidR="008062F6">
        <w:rPr>
          <w:rFonts w:hint="cs"/>
          <w:rtl/>
        </w:rPr>
        <w:t>ی</w:t>
      </w:r>
      <w:r w:rsidR="008062F6">
        <w:rPr>
          <w:rFonts w:hint="eastAsia"/>
          <w:rtl/>
        </w:rPr>
        <w:t>نام</w:t>
      </w:r>
      <w:r w:rsidR="008062F6">
        <w:rPr>
          <w:rtl/>
        </w:rPr>
        <w:t xml:space="preserve"> الرجل ع</w:t>
      </w:r>
      <w:r w:rsidR="00AE5F50">
        <w:rPr>
          <w:rtl/>
        </w:rPr>
        <w:t>ل</w:t>
      </w:r>
      <w:r w:rsidR="00843827">
        <w:rPr>
          <w:rFonts w:hint="cs"/>
          <w:rtl/>
        </w:rPr>
        <w:t>ى</w:t>
      </w:r>
      <w:r w:rsidR="008062F6">
        <w:rPr>
          <w:rtl/>
        </w:rPr>
        <w:t xml:space="preserve"> الم</w:t>
      </w:r>
      <w:r w:rsidR="00FC4BC0">
        <w:rPr>
          <w:rtl/>
        </w:rPr>
        <w:t>حجّة</w:t>
      </w:r>
      <w:r w:rsidR="008062F6">
        <w:rPr>
          <w:rtl/>
        </w:rPr>
        <w:t>،و قال:</w:t>
      </w:r>
      <w:r w:rsidR="00843827">
        <w:rPr>
          <w:rFonts w:hint="cs"/>
          <w:rtl/>
        </w:rPr>
        <w:t xml:space="preserve"> </w:t>
      </w:r>
      <w:r w:rsidR="008062F6">
        <w:rPr>
          <w:rFonts w:hint="eastAsia"/>
          <w:rtl/>
        </w:rPr>
        <w:t>لا</w:t>
      </w:r>
      <w:r w:rsidR="008062F6">
        <w:rPr>
          <w:rtl/>
        </w:rPr>
        <w:t xml:space="preserve"> </w:t>
      </w:r>
      <w:r w:rsidR="008062F6">
        <w:rPr>
          <w:rFonts w:hint="cs"/>
          <w:rtl/>
        </w:rPr>
        <w:t>ی</w:t>
      </w:r>
      <w:r w:rsidR="008062F6">
        <w:rPr>
          <w:rFonts w:hint="eastAsia"/>
          <w:rtl/>
        </w:rPr>
        <w:t>نام</w:t>
      </w:r>
      <w:r w:rsidR="008062F6">
        <w:rPr>
          <w:rtl/>
        </w:rPr>
        <w:t xml:space="preserve"> الرجل ع</w:t>
      </w:r>
      <w:r w:rsidR="00AE5F50">
        <w:rPr>
          <w:rtl/>
        </w:rPr>
        <w:t>ل</w:t>
      </w:r>
      <w:r w:rsidR="00843827">
        <w:rPr>
          <w:rFonts w:hint="cs"/>
          <w:rtl/>
        </w:rPr>
        <w:t>ى</w:t>
      </w:r>
      <w:r w:rsidR="008062F6">
        <w:rPr>
          <w:rtl/>
        </w:rPr>
        <w:t xml:space="preserve"> و</w:t>
      </w:r>
      <w:r w:rsidR="0070333D">
        <w:rPr>
          <w:rtl/>
        </w:rPr>
        <w:t>جه</w:t>
      </w:r>
      <w:r w:rsidR="00843827">
        <w:rPr>
          <w:rFonts w:hint="cs"/>
          <w:rtl/>
        </w:rPr>
        <w:t>ه</w:t>
      </w:r>
      <w:r w:rsidR="008062F6">
        <w:rPr>
          <w:rtl/>
        </w:rPr>
        <w:t xml:space="preserve"> و من ر</w:t>
      </w:r>
      <w:r w:rsidR="00E5742D">
        <w:rPr>
          <w:rtl/>
        </w:rPr>
        <w:t>أي</w:t>
      </w:r>
      <w:r w:rsidR="008062F6">
        <w:rPr>
          <w:rFonts w:hint="eastAsia"/>
          <w:rtl/>
        </w:rPr>
        <w:t>تموه</w:t>
      </w:r>
      <w:r w:rsidR="008062F6">
        <w:rPr>
          <w:rtl/>
        </w:rPr>
        <w:t xml:space="preserve"> نائما ع</w:t>
      </w:r>
      <w:r w:rsidR="00AE5F50">
        <w:rPr>
          <w:rtl/>
        </w:rPr>
        <w:t>ل</w:t>
      </w:r>
      <w:r w:rsidR="00843827">
        <w:rPr>
          <w:rFonts w:hint="cs"/>
          <w:rtl/>
        </w:rPr>
        <w:t>ى</w:t>
      </w:r>
      <w:r w:rsidR="008062F6">
        <w:rPr>
          <w:rtl/>
        </w:rPr>
        <w:t xml:space="preserve"> و</w:t>
      </w:r>
      <w:r w:rsidR="0070333D">
        <w:rPr>
          <w:rtl/>
        </w:rPr>
        <w:t>جه</w:t>
      </w:r>
      <w:r w:rsidR="00843827">
        <w:rPr>
          <w:rFonts w:hint="cs"/>
          <w:rtl/>
        </w:rPr>
        <w:t>ه</w:t>
      </w:r>
      <w:r w:rsidR="008062F6">
        <w:rPr>
          <w:rtl/>
        </w:rPr>
        <w:t xml:space="preserve"> فأنبهوه و لا ت</w:t>
      </w:r>
      <w:r w:rsidR="007A1F57">
        <w:rPr>
          <w:rtl/>
        </w:rPr>
        <w:t>دعو</w:t>
      </w:r>
      <w:r w:rsidR="00843827">
        <w:rPr>
          <w:rFonts w:hint="cs"/>
          <w:rtl/>
        </w:rPr>
        <w:t>ه</w:t>
      </w:r>
      <w:r w:rsidR="008062F6">
        <w:rPr>
          <w:rtl/>
        </w:rPr>
        <w:t>.</w:t>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الصادق </w:t>
      </w:r>
      <w:r w:rsidRPr="00BE14E3">
        <w:rPr>
          <w:rStyle w:val="libAlaemChar"/>
          <w:rtl/>
        </w:rPr>
        <w:t>عليه‌السلام</w:t>
      </w:r>
      <w:r w:rsidR="008062F6">
        <w:rPr>
          <w:rtl/>
        </w:rPr>
        <w:t xml:space="preserve"> عن </w:t>
      </w:r>
      <w:r w:rsidR="00066653">
        <w:rPr>
          <w:rtl/>
        </w:rPr>
        <w:t>أبي</w:t>
      </w:r>
      <w:r w:rsidR="008062F6">
        <w:rPr>
          <w:rFonts w:hint="eastAsia"/>
          <w:rtl/>
        </w:rPr>
        <w:t>ه</w:t>
      </w:r>
      <w:r w:rsidR="008062F6">
        <w:rPr>
          <w:rtl/>
        </w:rPr>
        <w:t xml:space="preserve"> </w:t>
      </w:r>
      <w:r w:rsidRPr="00BE14E3">
        <w:rPr>
          <w:rStyle w:val="libAlaemChar"/>
          <w:rtl/>
        </w:rPr>
        <w:t>عليه‌السلام</w:t>
      </w:r>
      <w:r w:rsidR="008062F6">
        <w:rPr>
          <w:rtl/>
        </w:rPr>
        <w:t xml:space="preserve"> قال:قال ال</w:t>
      </w:r>
      <w:r w:rsidR="0078437F">
        <w:rPr>
          <w:rtl/>
        </w:rPr>
        <w:t>نبيّ</w:t>
      </w:r>
      <w:r w:rsidR="008062F6">
        <w:rPr>
          <w:rtl/>
        </w:rPr>
        <w:t xml:space="preserve"> </w:t>
      </w:r>
      <w:r w:rsidRPr="00BE14E3">
        <w:rPr>
          <w:rStyle w:val="libAlaemChar"/>
          <w:rtl/>
        </w:rPr>
        <w:t>صلى‌الله‌عليه‌وآله‌وسلم</w:t>
      </w:r>
      <w:r w:rsidR="008062F6">
        <w:rPr>
          <w:rtl/>
        </w:rPr>
        <w:t>: إذا او</w:t>
      </w:r>
      <w:r w:rsidR="008062F6">
        <w:rPr>
          <w:rFonts w:hint="cs"/>
          <w:rtl/>
        </w:rPr>
        <w:t>ی</w:t>
      </w:r>
      <w:r w:rsidR="008062F6">
        <w:rPr>
          <w:rtl/>
        </w:rPr>
        <w:t xml:space="preserve"> أحدکم </w:t>
      </w:r>
      <w:r w:rsidR="00444506">
        <w:rPr>
          <w:rtl/>
        </w:rPr>
        <w:t>الى</w:t>
      </w:r>
      <w:r w:rsidR="008062F6">
        <w:rPr>
          <w:rtl/>
        </w:rPr>
        <w:t xml:space="preserve"> فراشه ف</w:t>
      </w:r>
      <w:r w:rsidR="00AE5F50">
        <w:rPr>
          <w:rtl/>
        </w:rPr>
        <w:t>لي</w:t>
      </w:r>
      <w:r w:rsidR="008062F6">
        <w:rPr>
          <w:rFonts w:hint="eastAsia"/>
          <w:rtl/>
        </w:rPr>
        <w:t>مسحه</w:t>
      </w:r>
      <w:r w:rsidR="008062F6">
        <w:rPr>
          <w:rtl/>
        </w:rPr>
        <w:t xml:space="preserve"> بطرف إزاره فانّه لا </w:t>
      </w:r>
      <w:r w:rsidR="00843827">
        <w:rPr>
          <w:rFonts w:hint="cs"/>
          <w:rtl/>
        </w:rPr>
        <w:t>یدري</w:t>
      </w:r>
      <w:r w:rsidR="008062F6">
        <w:rPr>
          <w:rtl/>
        </w:rPr>
        <w:t xml:space="preserve"> ما </w:t>
      </w:r>
      <w:r w:rsidR="008062F6">
        <w:rPr>
          <w:rFonts w:hint="cs"/>
          <w:rtl/>
        </w:rPr>
        <w:t>ی</w:t>
      </w:r>
      <w:r w:rsidR="008062F6">
        <w:rPr>
          <w:rFonts w:hint="eastAsia"/>
          <w:rtl/>
        </w:rPr>
        <w:t>حدث</w:t>
      </w:r>
      <w:r w:rsidR="008062F6">
        <w:rPr>
          <w:rtl/>
        </w:rPr>
        <w:t xml:space="preserve"> ع</w:t>
      </w:r>
      <w:r w:rsidR="00AE5F50">
        <w:rPr>
          <w:rtl/>
        </w:rPr>
        <w:t>لي</w:t>
      </w:r>
      <w:r w:rsidR="008062F6">
        <w:rPr>
          <w:rFonts w:hint="eastAsia"/>
          <w:rtl/>
        </w:rPr>
        <w:t>ه</w:t>
      </w:r>
      <w:r w:rsidR="008062F6">
        <w:rPr>
          <w:rtl/>
        </w:rPr>
        <w:t xml:space="preserve"> ثمّ </w:t>
      </w:r>
      <w:r w:rsidR="00AE5F50">
        <w:rPr>
          <w:rtl/>
        </w:rPr>
        <w:t>لي</w:t>
      </w:r>
      <w:r w:rsidR="008062F6">
        <w:rPr>
          <w:rFonts w:hint="eastAsia"/>
          <w:rtl/>
        </w:rPr>
        <w:t>قل</w:t>
      </w:r>
      <w:r w:rsidR="008062F6">
        <w:rPr>
          <w:rtl/>
        </w:rPr>
        <w:t xml:space="preserve">:اللّهم إن أمسکت </w:t>
      </w:r>
      <w:r w:rsidR="0078437F">
        <w:rPr>
          <w:rtl/>
        </w:rPr>
        <w:t>نفسي</w:t>
      </w:r>
      <w:r w:rsidR="008062F6">
        <w:rPr>
          <w:rtl/>
        </w:rPr>
        <w:t xml:space="preserve"> </w:t>
      </w:r>
      <w:r w:rsidR="00AE5F50">
        <w:rPr>
          <w:rtl/>
        </w:rPr>
        <w:t>في</w:t>
      </w:r>
      <w:r w:rsidR="008062F6">
        <w:rPr>
          <w:rtl/>
        </w:rPr>
        <w:t xml:space="preserve"> </w:t>
      </w:r>
      <w:r w:rsidR="00843827">
        <w:rPr>
          <w:rtl/>
        </w:rPr>
        <w:t>منامي</w:t>
      </w:r>
      <w:r w:rsidR="008062F6">
        <w:rPr>
          <w:rtl/>
        </w:rPr>
        <w:t xml:space="preserve"> فاغفر لها فإن أرسلتها فا</w:t>
      </w:r>
      <w:r w:rsidR="00D650FA">
        <w:rPr>
          <w:rtl/>
        </w:rPr>
        <w:t>حفظها</w:t>
      </w:r>
      <w:r w:rsidR="008062F6">
        <w:rPr>
          <w:rtl/>
        </w:rPr>
        <w:t xml:space="preserve"> بما تحفظ به عباد</w:t>
      </w:r>
      <w:r w:rsidR="008062F6">
        <w:rPr>
          <w:rFonts w:hint="eastAsia"/>
          <w:rtl/>
        </w:rPr>
        <w:t>ک</w:t>
      </w:r>
      <w:r w:rsidR="008062F6">
        <w:rPr>
          <w:rtl/>
        </w:rPr>
        <w:t xml:space="preserve"> الصالح</w:t>
      </w:r>
      <w:r w:rsidR="008062F6">
        <w:rPr>
          <w:rFonts w:hint="cs"/>
          <w:rtl/>
        </w:rPr>
        <w:t>ی</w:t>
      </w:r>
      <w:r w:rsidR="008062F6">
        <w:rPr>
          <w:rFonts w:hint="eastAsia"/>
          <w:rtl/>
        </w:rPr>
        <w:t>ن</w:t>
      </w:r>
      <w:r w:rsidR="008062F6">
        <w:rPr>
          <w:rtl/>
        </w:rPr>
        <w:t xml:space="preserve"> </w:t>
      </w:r>
      <w:r w:rsidR="00066653" w:rsidRPr="00066653">
        <w:rPr>
          <w:rStyle w:val="libFootnotenumChar"/>
          <w:rtl/>
        </w:rPr>
        <w:t>(5)</w:t>
      </w:r>
      <w:r w:rsidR="008062F6">
        <w:rPr>
          <w:rtl/>
        </w:rPr>
        <w:t>.</w:t>
      </w:r>
    </w:p>
    <w:p w:rsidR="00843827" w:rsidRDefault="00066653" w:rsidP="00843827">
      <w:pPr>
        <w:pStyle w:val="libLine"/>
        <w:rPr>
          <w:rtl/>
        </w:rPr>
      </w:pPr>
      <w:r>
        <w:rPr>
          <w:rFonts w:hint="eastAsia"/>
          <w:rtl/>
        </w:rPr>
        <w:t>____________________</w:t>
      </w:r>
    </w:p>
    <w:p w:rsidR="00C10AE1" w:rsidRDefault="00066653" w:rsidP="00843827">
      <w:pPr>
        <w:pStyle w:val="libFootnote0"/>
        <w:rPr>
          <w:rtl/>
        </w:rPr>
      </w:pPr>
      <w:r>
        <w:rPr>
          <w:rtl/>
        </w:rPr>
        <w:t>(1)</w:t>
      </w:r>
      <w:r w:rsidR="008062F6">
        <w:rPr>
          <w:rtl/>
        </w:rPr>
        <w:t xml:space="preserve"> ق:</w:t>
      </w:r>
      <w:r>
        <w:rPr>
          <w:rtl/>
        </w:rPr>
        <w:t>41</w:t>
      </w:r>
      <w:r w:rsidR="008062F6">
        <w:rPr>
          <w:rtl/>
        </w:rPr>
        <w:t>/</w:t>
      </w:r>
      <w:r>
        <w:rPr>
          <w:rtl/>
        </w:rPr>
        <w:t>41</w:t>
      </w:r>
      <w:r w:rsidR="008062F6">
        <w:rPr>
          <w:rtl/>
        </w:rPr>
        <w:t>/</w:t>
      </w:r>
      <w:r>
        <w:rPr>
          <w:rtl/>
        </w:rPr>
        <w:t>16</w:t>
      </w:r>
      <w:r w:rsidR="008062F6">
        <w:rPr>
          <w:rtl/>
        </w:rPr>
        <w:t>،ج:</w:t>
      </w:r>
      <w:r>
        <w:rPr>
          <w:rtl/>
        </w:rPr>
        <w:t>185</w:t>
      </w:r>
      <w:r w:rsidR="008062F6">
        <w:rPr>
          <w:rtl/>
        </w:rPr>
        <w:t>/</w:t>
      </w:r>
      <w:r>
        <w:rPr>
          <w:rtl/>
        </w:rPr>
        <w:t>76</w:t>
      </w:r>
      <w:r w:rsidR="008062F6">
        <w:rPr>
          <w:rtl/>
        </w:rPr>
        <w:t>.</w:t>
      </w:r>
    </w:p>
    <w:p w:rsidR="00C10AE1" w:rsidRDefault="00066653" w:rsidP="00843827">
      <w:pPr>
        <w:pStyle w:val="libFootnote0"/>
        <w:rPr>
          <w:rtl/>
        </w:rPr>
      </w:pPr>
      <w:r>
        <w:rPr>
          <w:rtl/>
        </w:rPr>
        <w:t>(2)</w:t>
      </w:r>
      <w:r w:rsidR="008062F6">
        <w:rPr>
          <w:rtl/>
        </w:rPr>
        <w:t xml:space="preserve"> ق:</w:t>
      </w:r>
      <w:r>
        <w:rPr>
          <w:rtl/>
        </w:rPr>
        <w:t>8</w:t>
      </w:r>
      <w:r w:rsidR="008062F6">
        <w:rPr>
          <w:rtl/>
        </w:rPr>
        <w:t>/</w:t>
      </w:r>
      <w:r>
        <w:rPr>
          <w:rtl/>
        </w:rPr>
        <w:t>3</w:t>
      </w:r>
      <w:r w:rsidR="008062F6">
        <w:rPr>
          <w:rtl/>
        </w:rPr>
        <w:t>/</w:t>
      </w:r>
      <w:r>
        <w:rPr>
          <w:rtl/>
        </w:rPr>
        <w:t>11</w:t>
      </w:r>
      <w:r w:rsidR="008062F6">
        <w:rPr>
          <w:rtl/>
        </w:rPr>
        <w:t>،ج:</w:t>
      </w:r>
      <w:r>
        <w:rPr>
          <w:rtl/>
        </w:rPr>
        <w:t>23</w:t>
      </w:r>
      <w:r w:rsidR="008062F6">
        <w:rPr>
          <w:rtl/>
        </w:rPr>
        <w:t>/</w:t>
      </w:r>
      <w:r>
        <w:rPr>
          <w:rtl/>
        </w:rPr>
        <w:t>46</w:t>
      </w:r>
      <w:r w:rsidR="008062F6">
        <w:rPr>
          <w:rtl/>
        </w:rPr>
        <w:t>.</w:t>
      </w:r>
    </w:p>
    <w:p w:rsidR="00C10AE1" w:rsidRDefault="00066653" w:rsidP="00843827">
      <w:pPr>
        <w:pStyle w:val="libFootnote0"/>
        <w:rPr>
          <w:rtl/>
        </w:rPr>
      </w:pPr>
      <w:r>
        <w:rPr>
          <w:rtl/>
        </w:rPr>
        <w:t>(3)</w:t>
      </w:r>
      <w:r w:rsidR="008062F6">
        <w:rPr>
          <w:rtl/>
        </w:rPr>
        <w:t xml:space="preserve"> ق:</w:t>
      </w:r>
      <w:r>
        <w:rPr>
          <w:rtl/>
        </w:rPr>
        <w:t>266</w:t>
      </w:r>
      <w:r w:rsidR="008062F6">
        <w:rPr>
          <w:rtl/>
        </w:rPr>
        <w:t>/</w:t>
      </w:r>
      <w:r>
        <w:rPr>
          <w:rtl/>
        </w:rPr>
        <w:t>36</w:t>
      </w:r>
      <w:r w:rsidR="008062F6">
        <w:rPr>
          <w:rtl/>
        </w:rPr>
        <w:t>/</w:t>
      </w:r>
      <w:r>
        <w:rPr>
          <w:rtl/>
        </w:rPr>
        <w:t>5</w:t>
      </w:r>
      <w:r w:rsidR="008062F6">
        <w:rPr>
          <w:rtl/>
        </w:rPr>
        <w:t>،ج:</w:t>
      </w:r>
      <w:r>
        <w:rPr>
          <w:rtl/>
        </w:rPr>
        <w:t>182</w:t>
      </w:r>
      <w:r w:rsidR="008062F6">
        <w:rPr>
          <w:rtl/>
        </w:rPr>
        <w:t>/</w:t>
      </w:r>
      <w:r>
        <w:rPr>
          <w:rtl/>
        </w:rPr>
        <w:t>13</w:t>
      </w:r>
      <w:r w:rsidR="008062F6">
        <w:rPr>
          <w:rtl/>
        </w:rPr>
        <w:t>.</w:t>
      </w:r>
    </w:p>
    <w:p w:rsidR="00C10AE1" w:rsidRDefault="00066653" w:rsidP="00843827">
      <w:pPr>
        <w:pStyle w:val="libFootnote0"/>
        <w:rPr>
          <w:rtl/>
        </w:rPr>
      </w:pPr>
      <w:r>
        <w:rPr>
          <w:rtl/>
        </w:rPr>
        <w:t>(4)</w:t>
      </w:r>
      <w:r w:rsidR="008062F6">
        <w:rPr>
          <w:rtl/>
        </w:rPr>
        <w:t xml:space="preserve"> ق:</w:t>
      </w:r>
      <w:r>
        <w:rPr>
          <w:rtl/>
        </w:rPr>
        <w:t>41</w:t>
      </w:r>
      <w:r w:rsidR="008062F6">
        <w:rPr>
          <w:rtl/>
        </w:rPr>
        <w:t>/</w:t>
      </w:r>
      <w:r>
        <w:rPr>
          <w:rtl/>
        </w:rPr>
        <w:t>43</w:t>
      </w:r>
      <w:r w:rsidR="008062F6">
        <w:rPr>
          <w:rtl/>
        </w:rPr>
        <w:t>/</w:t>
      </w:r>
      <w:r>
        <w:rPr>
          <w:rtl/>
        </w:rPr>
        <w:t>16</w:t>
      </w:r>
      <w:r w:rsidR="008062F6">
        <w:rPr>
          <w:rtl/>
        </w:rPr>
        <w:t>،ج:</w:t>
      </w:r>
      <w:r>
        <w:rPr>
          <w:rtl/>
        </w:rPr>
        <w:t>186</w:t>
      </w:r>
      <w:r w:rsidR="008062F6">
        <w:rPr>
          <w:rtl/>
        </w:rPr>
        <w:t>/</w:t>
      </w:r>
      <w:r>
        <w:rPr>
          <w:rtl/>
        </w:rPr>
        <w:t>76</w:t>
      </w:r>
      <w:r w:rsidR="008062F6">
        <w:rPr>
          <w:rtl/>
        </w:rPr>
        <w:t>.</w:t>
      </w:r>
    </w:p>
    <w:p w:rsidR="00C10AE1" w:rsidRDefault="00066653" w:rsidP="00843827">
      <w:pPr>
        <w:pStyle w:val="libFootnote0"/>
        <w:rPr>
          <w:rtl/>
        </w:rPr>
      </w:pPr>
      <w:r>
        <w:rPr>
          <w:rtl/>
        </w:rPr>
        <w:t>(5)</w:t>
      </w:r>
      <w:r w:rsidR="008062F6">
        <w:rPr>
          <w:rtl/>
        </w:rPr>
        <w:t xml:space="preserve"> ق:</w:t>
      </w:r>
      <w:r>
        <w:rPr>
          <w:rtl/>
        </w:rPr>
        <w:t>41</w:t>
      </w:r>
      <w:r w:rsidR="008062F6">
        <w:rPr>
          <w:rtl/>
        </w:rPr>
        <w:t>/</w:t>
      </w:r>
      <w:r>
        <w:rPr>
          <w:rtl/>
        </w:rPr>
        <w:t>43</w:t>
      </w:r>
      <w:r w:rsidR="008062F6">
        <w:rPr>
          <w:rtl/>
        </w:rPr>
        <w:t>/</w:t>
      </w:r>
      <w:r>
        <w:rPr>
          <w:rtl/>
        </w:rPr>
        <w:t>16</w:t>
      </w:r>
      <w:r w:rsidR="008062F6">
        <w:rPr>
          <w:rtl/>
        </w:rPr>
        <w:t>،ج:</w:t>
      </w:r>
      <w:r>
        <w:rPr>
          <w:rtl/>
        </w:rPr>
        <w:t>186</w:t>
      </w:r>
      <w:r w:rsidR="008062F6">
        <w:rPr>
          <w:rtl/>
        </w:rPr>
        <w:t>/</w:t>
      </w:r>
      <w:r>
        <w:rPr>
          <w:rtl/>
        </w:rPr>
        <w:t>76</w:t>
      </w:r>
      <w:r w:rsidR="008062F6">
        <w:rPr>
          <w:rtl/>
        </w:rPr>
        <w:t>.</w:t>
      </w:r>
    </w:p>
    <w:p w:rsidR="008733E9" w:rsidRDefault="008733E9" w:rsidP="008733E9">
      <w:pPr>
        <w:pStyle w:val="libNormal"/>
        <w:rPr>
          <w:rtl/>
        </w:rPr>
      </w:pPr>
      <w:r>
        <w:rPr>
          <w:rFonts w:hint="eastAsia"/>
          <w:rtl/>
        </w:rPr>
        <w:br w:type="page"/>
      </w:r>
    </w:p>
    <w:p w:rsidR="00C10AE1" w:rsidRDefault="008062F6" w:rsidP="00843827">
      <w:pPr>
        <w:pStyle w:val="libNormal"/>
        <w:rPr>
          <w:rtl/>
        </w:rPr>
      </w:pPr>
      <w:r>
        <w:rPr>
          <w:rFonts w:hint="eastAsia"/>
          <w:rtl/>
        </w:rPr>
        <w:t>و</w:t>
      </w:r>
      <w:r>
        <w:rPr>
          <w:rtl/>
        </w:rPr>
        <w:t xml:space="preserve"> </w:t>
      </w:r>
      <w:r w:rsidR="00ED1C08">
        <w:rPr>
          <w:rtl/>
        </w:rPr>
        <w:t>روي</w:t>
      </w:r>
      <w:r>
        <w:rPr>
          <w:rtl/>
        </w:rPr>
        <w:t xml:space="preserve"> ال</w:t>
      </w:r>
      <w:r w:rsidR="00ED1C08">
        <w:rPr>
          <w:rtl/>
        </w:rPr>
        <w:t>نهي</w:t>
      </w:r>
      <w:r>
        <w:rPr>
          <w:rtl/>
        </w:rPr>
        <w:t xml:space="preserve"> عن النوم </w:t>
      </w:r>
      <w:r w:rsidR="00AE5F50">
        <w:rPr>
          <w:rtl/>
        </w:rPr>
        <w:t>في</w:t>
      </w:r>
      <w:r>
        <w:rPr>
          <w:rtl/>
        </w:rPr>
        <w:t xml:space="preserve"> ال</w:t>
      </w:r>
      <w:r w:rsidR="00ED1C08">
        <w:rPr>
          <w:rtl/>
        </w:rPr>
        <w:t>بي</w:t>
      </w:r>
      <w:r>
        <w:rPr>
          <w:rFonts w:hint="eastAsia"/>
          <w:rtl/>
        </w:rPr>
        <w:t>ت</w:t>
      </w:r>
      <w:r>
        <w:rPr>
          <w:rtl/>
        </w:rPr>
        <w:t xml:space="preserve"> وحده و انّه </w:t>
      </w:r>
      <w:r>
        <w:rPr>
          <w:rFonts w:hint="cs"/>
          <w:rtl/>
        </w:rPr>
        <w:t>ی</w:t>
      </w:r>
      <w:r>
        <w:rPr>
          <w:rFonts w:hint="eastAsia"/>
          <w:rtl/>
        </w:rPr>
        <w:t>تخوّف</w:t>
      </w:r>
      <w:r>
        <w:rPr>
          <w:rtl/>
        </w:rPr>
        <w:t xml:space="preserve"> منه الجنون و انّ ال</w:t>
      </w:r>
      <w:r w:rsidR="0078437F">
        <w:rPr>
          <w:rtl/>
        </w:rPr>
        <w:t>نبيّ</w:t>
      </w:r>
      <w:r>
        <w:rPr>
          <w:rtl/>
        </w:rPr>
        <w:t xml:space="preserve"> </w:t>
      </w:r>
      <w:r w:rsidR="00BE14E3" w:rsidRPr="00BE14E3">
        <w:rPr>
          <w:rStyle w:val="libAlaemChar"/>
          <w:rtl/>
        </w:rPr>
        <w:t>صلى‌الله‌عليه‌وآله‌وسلم</w:t>
      </w:r>
      <w:r>
        <w:rPr>
          <w:rtl/>
        </w:rPr>
        <w:t xml:space="preserve"> لعن </w:t>
      </w:r>
      <w:r w:rsidR="00E5742D">
        <w:rPr>
          <w:rtl/>
        </w:rPr>
        <w:t>ثلاثة</w:t>
      </w:r>
      <w:r>
        <w:rPr>
          <w:rtl/>
        </w:rPr>
        <w:t xml:space="preserve">:الآکل زاده وحده و الراکب </w:t>
      </w:r>
      <w:r w:rsidR="00AE5F50">
        <w:rPr>
          <w:rtl/>
        </w:rPr>
        <w:t>في</w:t>
      </w:r>
      <w:r>
        <w:rPr>
          <w:rtl/>
        </w:rPr>
        <w:t xml:space="preserve"> ال</w:t>
      </w:r>
      <w:r w:rsidR="00843827">
        <w:rPr>
          <w:rtl/>
        </w:rPr>
        <w:t>فلاة</w:t>
      </w:r>
      <w:r>
        <w:rPr>
          <w:rtl/>
        </w:rPr>
        <w:t xml:space="preserve"> وحده و النائم </w:t>
      </w:r>
      <w:r w:rsidR="00AE5F50">
        <w:rPr>
          <w:rtl/>
        </w:rPr>
        <w:t>في</w:t>
      </w:r>
      <w:r>
        <w:rPr>
          <w:rtl/>
        </w:rPr>
        <w:t xml:space="preserve"> ال</w:t>
      </w:r>
      <w:r w:rsidR="00ED1C08">
        <w:rPr>
          <w:rtl/>
        </w:rPr>
        <w:t>بي</w:t>
      </w:r>
      <w:r>
        <w:rPr>
          <w:rFonts w:hint="eastAsia"/>
          <w:rtl/>
        </w:rPr>
        <w:t>ت</w:t>
      </w:r>
      <w:r>
        <w:rPr>
          <w:rtl/>
        </w:rPr>
        <w:t xml:space="preserve"> وحده و لو لم </w:t>
      </w:r>
      <w:r>
        <w:rPr>
          <w:rFonts w:hint="cs"/>
          <w:rtl/>
        </w:rPr>
        <w:t>ی</w:t>
      </w:r>
      <w:r>
        <w:rPr>
          <w:rFonts w:hint="eastAsia"/>
          <w:rtl/>
        </w:rPr>
        <w:t>کن</w:t>
      </w:r>
      <w:r>
        <w:rPr>
          <w:rtl/>
        </w:rPr>
        <w:t xml:space="preserve"> له بدّ من ذلک ف</w:t>
      </w:r>
      <w:r w:rsidR="00AE5F50">
        <w:rPr>
          <w:rtl/>
        </w:rPr>
        <w:t>لي</w:t>
      </w:r>
      <w:r>
        <w:rPr>
          <w:rFonts w:hint="eastAsia"/>
          <w:rtl/>
        </w:rPr>
        <w:t>قل</w:t>
      </w:r>
      <w:r>
        <w:rPr>
          <w:rtl/>
        </w:rPr>
        <w:t xml:space="preserve">:اللّهم آنس </w:t>
      </w:r>
      <w:r w:rsidR="00843827">
        <w:rPr>
          <w:rtl/>
        </w:rPr>
        <w:t>وحشتي</w:t>
      </w:r>
      <w:r>
        <w:rPr>
          <w:rtl/>
        </w:rPr>
        <w:t xml:space="preserve"> و أ</w:t>
      </w:r>
      <w:r w:rsidR="006E032B">
        <w:rPr>
          <w:rtl/>
        </w:rPr>
        <w:t>عنّي</w:t>
      </w:r>
      <w:r>
        <w:rPr>
          <w:rtl/>
        </w:rPr>
        <w:t xml:space="preserve"> ع</w:t>
      </w:r>
      <w:r w:rsidR="00AE5F50">
        <w:rPr>
          <w:rtl/>
        </w:rPr>
        <w:t>ل</w:t>
      </w:r>
      <w:r w:rsidR="00843827">
        <w:rPr>
          <w:rFonts w:hint="cs"/>
          <w:rtl/>
        </w:rPr>
        <w:t>ى</w:t>
      </w:r>
      <w:r>
        <w:rPr>
          <w:rtl/>
        </w:rPr>
        <w:t xml:space="preserve"> </w:t>
      </w:r>
      <w:r w:rsidR="00843827">
        <w:rPr>
          <w:rtl/>
        </w:rPr>
        <w:t>وحدتي</w:t>
      </w:r>
      <w:r>
        <w:rPr>
          <w:rFonts w:hint="eastAsia"/>
          <w:rtl/>
        </w:rPr>
        <w:t>؛و</w:t>
      </w:r>
      <w:r>
        <w:rPr>
          <w:rtl/>
        </w:rPr>
        <w:t xml:space="preserve"> </w:t>
      </w:r>
      <w:r w:rsidR="00DD1AF8">
        <w:rPr>
          <w:rFonts w:hint="cs"/>
          <w:rtl/>
        </w:rPr>
        <w:t>ینبغي</w:t>
      </w:r>
      <w:r>
        <w:rPr>
          <w:rtl/>
        </w:rPr>
        <w:t xml:space="preserve"> أن </w:t>
      </w:r>
      <w:r>
        <w:rPr>
          <w:rFonts w:hint="cs"/>
          <w:rtl/>
        </w:rPr>
        <w:t>ی</w:t>
      </w:r>
      <w:r>
        <w:rPr>
          <w:rFonts w:hint="eastAsia"/>
          <w:rtl/>
        </w:rPr>
        <w:t>عرض</w:t>
      </w:r>
      <w:r>
        <w:rPr>
          <w:rtl/>
        </w:rPr>
        <w:t xml:space="preserve"> نفسه قبل النوم ع</w:t>
      </w:r>
      <w:r w:rsidR="00AE5F50">
        <w:rPr>
          <w:rtl/>
        </w:rPr>
        <w:t>ل</w:t>
      </w:r>
      <w:r w:rsidR="00843827">
        <w:rPr>
          <w:rFonts w:hint="cs"/>
          <w:rtl/>
        </w:rPr>
        <w:t>ى</w:t>
      </w:r>
      <w:r>
        <w:rPr>
          <w:rtl/>
        </w:rPr>
        <w:t xml:space="preserve"> الخلاء و أن لا </w:t>
      </w:r>
      <w:r>
        <w:rPr>
          <w:rFonts w:hint="cs"/>
          <w:rtl/>
        </w:rPr>
        <w:t>ی</w:t>
      </w:r>
      <w:r w:rsidR="00ED1C08">
        <w:rPr>
          <w:rFonts w:hint="eastAsia"/>
          <w:rtl/>
        </w:rPr>
        <w:t>بي</w:t>
      </w:r>
      <w:r>
        <w:rPr>
          <w:rFonts w:hint="eastAsia"/>
          <w:rtl/>
        </w:rPr>
        <w:t>ت</w:t>
      </w:r>
      <w:r>
        <w:rPr>
          <w:rtl/>
        </w:rPr>
        <w:t xml:space="preserve"> و </w:t>
      </w:r>
      <w:r>
        <w:rPr>
          <w:rFonts w:hint="cs"/>
          <w:rtl/>
        </w:rPr>
        <w:t>ی</w:t>
      </w:r>
      <w:r>
        <w:rPr>
          <w:rFonts w:hint="eastAsia"/>
          <w:rtl/>
        </w:rPr>
        <w:t>ده</w:t>
      </w:r>
      <w:r>
        <w:rPr>
          <w:rtl/>
        </w:rPr>
        <w:t xml:space="preserve"> غمره و لا </w:t>
      </w:r>
      <w:r>
        <w:rPr>
          <w:rFonts w:hint="cs"/>
          <w:rtl/>
        </w:rPr>
        <w:t>ی</w:t>
      </w:r>
      <w:r w:rsidR="00ED1C08">
        <w:rPr>
          <w:rFonts w:hint="eastAsia"/>
          <w:rtl/>
        </w:rPr>
        <w:t>بي</w:t>
      </w:r>
      <w:r>
        <w:rPr>
          <w:rFonts w:hint="eastAsia"/>
          <w:rtl/>
        </w:rPr>
        <w:t>ت</w:t>
      </w:r>
      <w:r>
        <w:rPr>
          <w:rtl/>
        </w:rPr>
        <w:t xml:space="preserve"> </w:t>
      </w:r>
      <w:r w:rsidR="00AE5F50">
        <w:rPr>
          <w:rtl/>
        </w:rPr>
        <w:t>في</w:t>
      </w:r>
      <w:r>
        <w:rPr>
          <w:rtl/>
        </w:rPr>
        <w:t xml:space="preserve"> سطح غ</w:t>
      </w:r>
      <w:r>
        <w:rPr>
          <w:rFonts w:hint="cs"/>
          <w:rtl/>
        </w:rPr>
        <w:t>ی</w:t>
      </w:r>
      <w:r>
        <w:rPr>
          <w:rFonts w:hint="eastAsia"/>
          <w:rtl/>
        </w:rPr>
        <w:t>ر</w:t>
      </w:r>
      <w:r>
        <w:rPr>
          <w:rtl/>
        </w:rPr>
        <w:t xml:space="preserve"> محجّر فمن بات ف</w:t>
      </w:r>
      <w:r w:rsidR="0070333D">
        <w:rPr>
          <w:rtl/>
        </w:rPr>
        <w:t>إصابة</w:t>
      </w:r>
      <w:r>
        <w:rPr>
          <w:rtl/>
        </w:rPr>
        <w:t xml:space="preserve"> </w:t>
      </w:r>
      <w:r w:rsidR="00DD1AF8">
        <w:rPr>
          <w:rtl/>
        </w:rPr>
        <w:t>شيء</w:t>
      </w:r>
      <w:r>
        <w:rPr>
          <w:rtl/>
        </w:rPr>
        <w:t xml:space="preserve"> فلا </w:t>
      </w:r>
      <w:r>
        <w:rPr>
          <w:rFonts w:hint="cs"/>
          <w:rtl/>
        </w:rPr>
        <w:t>ی</w:t>
      </w:r>
      <w:r>
        <w:rPr>
          <w:rFonts w:hint="eastAsia"/>
          <w:rtl/>
        </w:rPr>
        <w:t>لو</w:t>
      </w:r>
      <w:r>
        <w:rPr>
          <w:rtl/>
        </w:rPr>
        <w:t xml:space="preserve"> منّ الاّ نفسه . </w:t>
      </w:r>
      <w:r>
        <w:rPr>
          <w:rFonts w:hint="eastAsia"/>
          <w:rtl/>
        </w:rPr>
        <w:t>و</w:t>
      </w:r>
      <w:r>
        <w:rPr>
          <w:rtl/>
        </w:rPr>
        <w:t xml:space="preserve"> قال رسول اللّه </w:t>
      </w:r>
      <w:r w:rsidR="00BE14E3" w:rsidRPr="00BE14E3">
        <w:rPr>
          <w:rStyle w:val="libAlaemChar"/>
          <w:rtl/>
        </w:rPr>
        <w:t>صلى‌الله‌عليه‌وآله‌وسلم</w:t>
      </w:r>
      <w:r>
        <w:rPr>
          <w:rtl/>
        </w:rPr>
        <w:t xml:space="preserve">: اغسلوا </w:t>
      </w:r>
      <w:r w:rsidRPr="00843827">
        <w:rPr>
          <w:rtl/>
        </w:rPr>
        <w:t>ص</w:t>
      </w:r>
      <w:r w:rsidR="00ED1C08" w:rsidRPr="00843827">
        <w:rPr>
          <w:rtl/>
        </w:rPr>
        <w:t>بي</w:t>
      </w:r>
      <w:r w:rsidR="00BE14E3" w:rsidRPr="00843827">
        <w:rPr>
          <w:rtl/>
        </w:rPr>
        <w:t>ان</w:t>
      </w:r>
      <w:r w:rsidRPr="00843827">
        <w:rPr>
          <w:rFonts w:hint="eastAsia"/>
          <w:rtl/>
        </w:rPr>
        <w:t>کم</w:t>
      </w:r>
      <w:r>
        <w:rPr>
          <w:rtl/>
        </w:rPr>
        <w:t xml:space="preserve"> من الغمر فانّ الش</w:t>
      </w:r>
      <w:r>
        <w:rPr>
          <w:rFonts w:hint="cs"/>
          <w:rtl/>
        </w:rPr>
        <w:t>ی</w:t>
      </w:r>
      <w:r>
        <w:rPr>
          <w:rFonts w:hint="eastAsia"/>
          <w:rtl/>
        </w:rPr>
        <w:t>طان</w:t>
      </w:r>
      <w:r>
        <w:rPr>
          <w:rtl/>
        </w:rPr>
        <w:t xml:space="preserve"> </w:t>
      </w:r>
      <w:r>
        <w:rPr>
          <w:rFonts w:hint="cs"/>
          <w:rtl/>
        </w:rPr>
        <w:t>ی</w:t>
      </w:r>
      <w:r>
        <w:rPr>
          <w:rFonts w:hint="eastAsia"/>
          <w:rtl/>
        </w:rPr>
        <w:t>شمّ</w:t>
      </w:r>
      <w:r>
        <w:rPr>
          <w:rtl/>
        </w:rPr>
        <w:t xml:space="preserve"> الغمر </w:t>
      </w:r>
      <w:r w:rsidR="00AE5F50">
        <w:rPr>
          <w:rtl/>
        </w:rPr>
        <w:t>في</w:t>
      </w:r>
      <w:r>
        <w:rPr>
          <w:rFonts w:hint="eastAsia"/>
          <w:rtl/>
        </w:rPr>
        <w:t>فزع</w:t>
      </w:r>
      <w:r>
        <w:rPr>
          <w:rtl/>
        </w:rPr>
        <w:t xml:space="preserve"> الص</w:t>
      </w:r>
      <w:r w:rsidR="00ED1C08">
        <w:rPr>
          <w:rtl/>
        </w:rPr>
        <w:t>بي</w:t>
      </w:r>
      <w:r>
        <w:rPr>
          <w:rtl/>
        </w:rPr>
        <w:t xml:space="preserve"> </w:t>
      </w:r>
      <w:r w:rsidR="00AE5F50">
        <w:rPr>
          <w:rtl/>
        </w:rPr>
        <w:t>في</w:t>
      </w:r>
      <w:r>
        <w:rPr>
          <w:rtl/>
        </w:rPr>
        <w:t xml:space="preserve"> رقاده و </w:t>
      </w:r>
      <w:r>
        <w:rPr>
          <w:rFonts w:hint="cs"/>
          <w:rtl/>
        </w:rPr>
        <w:t>ی</w:t>
      </w:r>
      <w:r>
        <w:rPr>
          <w:rFonts w:hint="eastAsia"/>
          <w:rtl/>
        </w:rPr>
        <w:t>تأ</w:t>
      </w:r>
      <w:r w:rsidR="00816EFA">
        <w:rPr>
          <w:rFonts w:hint="eastAsia"/>
          <w:rtl/>
        </w:rPr>
        <w:t>ذي</w:t>
      </w:r>
      <w:r>
        <w:rPr>
          <w:rtl/>
        </w:rPr>
        <w:t xml:space="preserve"> به الکاتبان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843827" w:rsidRDefault="008062F6" w:rsidP="00843827">
      <w:pPr>
        <w:pStyle w:val="libCenterBold1"/>
        <w:rPr>
          <w:rtl/>
        </w:rPr>
      </w:pPr>
      <w:r>
        <w:rPr>
          <w:rFonts w:hint="eastAsia"/>
          <w:rtl/>
        </w:rPr>
        <w:t>دواء</w:t>
      </w:r>
      <w:r>
        <w:rPr>
          <w:rtl/>
        </w:rPr>
        <w:t xml:space="preserve"> من </w:t>
      </w:r>
      <w:r>
        <w:rPr>
          <w:rFonts w:hint="cs"/>
          <w:rtl/>
        </w:rPr>
        <w:t>ی</w:t>
      </w:r>
      <w:r>
        <w:rPr>
          <w:rFonts w:hint="eastAsia"/>
          <w:rtl/>
        </w:rPr>
        <w:t>فزع</w:t>
      </w:r>
      <w:r>
        <w:rPr>
          <w:rtl/>
        </w:rPr>
        <w:t xml:space="preserve"> </w:t>
      </w:r>
      <w:r w:rsidR="00AE5F50">
        <w:rPr>
          <w:rtl/>
        </w:rPr>
        <w:t>في</w:t>
      </w:r>
      <w:r w:rsidR="00843827">
        <w:rPr>
          <w:rtl/>
        </w:rPr>
        <w:t xml:space="preserve"> المنام</w:t>
      </w:r>
    </w:p>
    <w:p w:rsidR="00C10AE1" w:rsidRDefault="008062F6" w:rsidP="007E711F">
      <w:pPr>
        <w:pStyle w:val="libNormal"/>
        <w:rPr>
          <w:rtl/>
        </w:rPr>
      </w:pPr>
      <w:r w:rsidRPr="00843827">
        <w:rPr>
          <w:rStyle w:val="libBold1Char"/>
          <w:rFonts w:hint="eastAsia"/>
          <w:rtl/>
        </w:rPr>
        <w:t>طب</w:t>
      </w:r>
      <w:r w:rsidRPr="00843827">
        <w:rPr>
          <w:rStyle w:val="libBold1Char"/>
          <w:rtl/>
        </w:rPr>
        <w:t xml:space="preserve"> ال</w:t>
      </w:r>
      <w:r w:rsidR="00DD1AF8" w:rsidRPr="00843827">
        <w:rPr>
          <w:rStyle w:val="libBold1Char"/>
          <w:rtl/>
        </w:rPr>
        <w:t>أئمة</w:t>
      </w:r>
      <w:r w:rsidRPr="00843827">
        <w:rPr>
          <w:rStyle w:val="libBold1Char"/>
          <w:rtl/>
        </w:rPr>
        <w:t>:</w:t>
      </w:r>
      <w:r>
        <w:rPr>
          <w:rtl/>
        </w:rPr>
        <w:t xml:space="preserve">عن </w:t>
      </w:r>
      <w:r w:rsidR="00066653">
        <w:rPr>
          <w:rtl/>
        </w:rPr>
        <w:t>أبي</w:t>
      </w:r>
      <w:r>
        <w:rPr>
          <w:rtl/>
        </w:rPr>
        <w:t xml:space="preserve"> عبد اللّه </w:t>
      </w:r>
      <w:r w:rsidR="00BE14E3" w:rsidRPr="00BE14E3">
        <w:rPr>
          <w:rStyle w:val="libAlaemChar"/>
          <w:rtl/>
        </w:rPr>
        <w:t>عليه‌السلام</w:t>
      </w:r>
      <w:r>
        <w:rPr>
          <w:rtl/>
        </w:rPr>
        <w:t>: انّ رجلا قال له:</w:t>
      </w:r>
      <w:r>
        <w:rPr>
          <w:rFonts w:hint="cs"/>
          <w:rtl/>
        </w:rPr>
        <w:t>ی</w:t>
      </w:r>
      <w:r>
        <w:rPr>
          <w:rFonts w:hint="eastAsia"/>
          <w:rtl/>
        </w:rPr>
        <w:t>ابن</w:t>
      </w:r>
      <w:r>
        <w:rPr>
          <w:rtl/>
        </w:rPr>
        <w:t xml:space="preserve"> رسول اللّه انّ </w:t>
      </w:r>
      <w:r w:rsidR="00AE5F50">
        <w:rPr>
          <w:rtl/>
        </w:rPr>
        <w:t>لي</w:t>
      </w:r>
      <w:r>
        <w:rPr>
          <w:rtl/>
        </w:rPr>
        <w:t xml:space="preserve"> </w:t>
      </w:r>
      <w:r w:rsidR="002E1FA3">
        <w:rPr>
          <w:rtl/>
        </w:rPr>
        <w:t>جاري</w:t>
      </w:r>
      <w:r w:rsidR="00B12870">
        <w:rPr>
          <w:rtl/>
        </w:rPr>
        <w:t>ة</w:t>
      </w:r>
      <w:r>
        <w:rPr>
          <w:rtl/>
        </w:rPr>
        <w:t xml:space="preserve"> </w:t>
      </w:r>
      <w:r>
        <w:rPr>
          <w:rFonts w:hint="cs"/>
          <w:rtl/>
        </w:rPr>
        <w:t>ی</w:t>
      </w:r>
      <w:r>
        <w:rPr>
          <w:rFonts w:hint="eastAsia"/>
          <w:rtl/>
        </w:rPr>
        <w:t>کثر</w:t>
      </w:r>
      <w:r>
        <w:rPr>
          <w:rtl/>
        </w:rPr>
        <w:t xml:space="preserve"> فزعها </w:t>
      </w:r>
      <w:r w:rsidR="00AE5F50">
        <w:rPr>
          <w:rtl/>
        </w:rPr>
        <w:t>في</w:t>
      </w:r>
      <w:r>
        <w:rPr>
          <w:rtl/>
        </w:rPr>
        <w:t xml:space="preserve"> المنام و ربّما اشتدّ بها الحال فلا تهدأ و </w:t>
      </w:r>
      <w:r>
        <w:rPr>
          <w:rFonts w:hint="cs"/>
          <w:rtl/>
        </w:rPr>
        <w:t>ی</w:t>
      </w:r>
      <w:r>
        <w:rPr>
          <w:rFonts w:hint="eastAsia"/>
          <w:rtl/>
        </w:rPr>
        <w:t>أخذها</w:t>
      </w:r>
      <w:r>
        <w:rPr>
          <w:rtl/>
        </w:rPr>
        <w:t xml:space="preserve"> خدر </w:t>
      </w:r>
      <w:r w:rsidR="00AE5F50">
        <w:rPr>
          <w:rtl/>
        </w:rPr>
        <w:t>في</w:t>
      </w:r>
      <w:r>
        <w:rPr>
          <w:rtl/>
        </w:rPr>
        <w:t xml:space="preserve"> عضدها و قد رآها بعض من </w:t>
      </w:r>
      <w:r>
        <w:rPr>
          <w:rFonts w:hint="cs"/>
          <w:rtl/>
        </w:rPr>
        <w:t>ی</w:t>
      </w:r>
      <w:r>
        <w:rPr>
          <w:rFonts w:hint="eastAsia"/>
          <w:rtl/>
        </w:rPr>
        <w:t>عالج</w:t>
      </w:r>
      <w:r>
        <w:rPr>
          <w:rtl/>
        </w:rPr>
        <w:t xml:space="preserve"> فقال:انّ بها مسّ من أهل الأرض و </w:t>
      </w:r>
      <w:r w:rsidR="00AE5F50">
        <w:rPr>
          <w:rtl/>
        </w:rPr>
        <w:t>لي</w:t>
      </w:r>
      <w:r>
        <w:rPr>
          <w:rFonts w:hint="eastAsia"/>
          <w:rtl/>
        </w:rPr>
        <w:t>س</w:t>
      </w:r>
      <w:r>
        <w:rPr>
          <w:rtl/>
        </w:rPr>
        <w:t xml:space="preserve"> </w:t>
      </w:r>
      <w:r>
        <w:rPr>
          <w:rFonts w:hint="cs"/>
          <w:rtl/>
        </w:rPr>
        <w:t>ی</w:t>
      </w:r>
      <w:r>
        <w:rPr>
          <w:rFonts w:hint="eastAsia"/>
          <w:rtl/>
        </w:rPr>
        <w:t>مکن</w:t>
      </w:r>
      <w:r>
        <w:rPr>
          <w:rtl/>
        </w:rPr>
        <w:t xml:space="preserve"> علاجها،فقال </w:t>
      </w:r>
      <w:r w:rsidR="00BE14E3" w:rsidRPr="00BE14E3">
        <w:rPr>
          <w:rStyle w:val="libAlaemChar"/>
          <w:rtl/>
        </w:rPr>
        <w:t>عليه‌السلام</w:t>
      </w:r>
      <w:r>
        <w:rPr>
          <w:rtl/>
        </w:rPr>
        <w:t>:</w:t>
      </w:r>
      <w:r w:rsidR="00843827">
        <w:rPr>
          <w:rFonts w:hint="cs"/>
          <w:rtl/>
        </w:rPr>
        <w:t xml:space="preserve"> </w:t>
      </w:r>
      <w:r>
        <w:rPr>
          <w:rFonts w:hint="eastAsia"/>
          <w:rtl/>
        </w:rPr>
        <w:t>مرها</w:t>
      </w:r>
      <w:r>
        <w:rPr>
          <w:rtl/>
        </w:rPr>
        <w:t xml:space="preserve"> بالفصد و خذ لها ماء الش</w:t>
      </w:r>
      <w:r w:rsidR="00ED1C08">
        <w:rPr>
          <w:rtl/>
        </w:rPr>
        <w:t>بي</w:t>
      </w:r>
      <w:r>
        <w:rPr>
          <w:rFonts w:hint="eastAsia"/>
          <w:rtl/>
        </w:rPr>
        <w:t>ت</w:t>
      </w:r>
      <w:r>
        <w:rPr>
          <w:rtl/>
        </w:rPr>
        <w:t xml:space="preserve"> المطبوخ بالعسل و ت</w:t>
      </w:r>
      <w:r w:rsidR="0068000B">
        <w:rPr>
          <w:rtl/>
        </w:rPr>
        <w:t>سقي</w:t>
      </w:r>
      <w:r>
        <w:rPr>
          <w:rtl/>
        </w:rPr>
        <w:t xml:space="preserve"> </w:t>
      </w:r>
      <w:r w:rsidR="00E5742D">
        <w:rPr>
          <w:rtl/>
        </w:rPr>
        <w:t>ثلاثة</w:t>
      </w:r>
      <w:r>
        <w:rPr>
          <w:rtl/>
        </w:rPr>
        <w:t xml:space="preserve"> </w:t>
      </w:r>
      <w:r w:rsidR="00E5742D">
        <w:rPr>
          <w:rtl/>
        </w:rPr>
        <w:t>أي</w:t>
      </w:r>
      <w:r>
        <w:rPr>
          <w:rFonts w:hint="eastAsia"/>
          <w:rtl/>
        </w:rPr>
        <w:t>ام،قال</w:t>
      </w:r>
      <w:r>
        <w:rPr>
          <w:rtl/>
        </w:rPr>
        <w:t>:ففعلت ذلک فعو</w:t>
      </w:r>
      <w:r w:rsidR="00AE5F50">
        <w:rPr>
          <w:rtl/>
        </w:rPr>
        <w:t>في</w:t>
      </w:r>
      <w:r>
        <w:rPr>
          <w:rFonts w:hint="eastAsia"/>
          <w:rtl/>
        </w:rPr>
        <w:t>ت</w:t>
      </w:r>
      <w:r>
        <w:rPr>
          <w:rtl/>
        </w:rPr>
        <w:t xml:space="preserve"> بإذن اللّه(عزّ و جلّ). </w:t>
      </w:r>
      <w:r>
        <w:rPr>
          <w:rFonts w:hint="eastAsia"/>
          <w:rtl/>
        </w:rPr>
        <w:t>خبر</w:t>
      </w:r>
      <w:r>
        <w:rPr>
          <w:rtl/>
        </w:rPr>
        <w:t xml:space="preserve"> أحمد بن إسحاق </w:t>
      </w:r>
      <w:r w:rsidR="00AE5F50">
        <w:rPr>
          <w:rtl/>
        </w:rPr>
        <w:t>في</w:t>
      </w:r>
      <w:r>
        <w:rPr>
          <w:rtl/>
        </w:rPr>
        <w:t xml:space="preserve"> أقسام النوم،و حاصل الخبر: انّ أحمد قال ل</w:t>
      </w:r>
      <w:r w:rsidR="00066653">
        <w:rPr>
          <w:rtl/>
        </w:rPr>
        <w:t>أبي</w:t>
      </w:r>
      <w:r>
        <w:rPr>
          <w:rtl/>
        </w:rPr>
        <w:t xml:space="preserve"> محمّد </w:t>
      </w:r>
      <w:r w:rsidR="00BE14E3" w:rsidRPr="00BE14E3">
        <w:rPr>
          <w:rStyle w:val="libAlaemChar"/>
          <w:rtl/>
        </w:rPr>
        <w:t>عليه‌السلام</w:t>
      </w:r>
      <w:r>
        <w:rPr>
          <w:rtl/>
        </w:rPr>
        <w:t>:</w:t>
      </w:r>
      <w:r w:rsidR="00061B03">
        <w:rPr>
          <w:rtl/>
        </w:rPr>
        <w:t>سیّدي</w:t>
      </w:r>
      <w:r>
        <w:rPr>
          <w:rtl/>
        </w:rPr>
        <w:t xml:space="preserve"> </w:t>
      </w:r>
      <w:r w:rsidR="00ED1C08">
        <w:rPr>
          <w:rtl/>
        </w:rPr>
        <w:t>روي</w:t>
      </w:r>
      <w:r>
        <w:rPr>
          <w:rtl/>
        </w:rPr>
        <w:t xml:space="preserve"> لنا عن آبائک انّ نوم الأ</w:t>
      </w:r>
      <w:r w:rsidR="0078437F">
        <w:rPr>
          <w:rtl/>
        </w:rPr>
        <w:t>نبيّ</w:t>
      </w:r>
      <w:r>
        <w:rPr>
          <w:rFonts w:hint="eastAsia"/>
          <w:rtl/>
        </w:rPr>
        <w:t>اء</w:t>
      </w:r>
      <w:r>
        <w:rPr>
          <w:rtl/>
        </w:rPr>
        <w:t xml:space="preserve"> ع</w:t>
      </w:r>
      <w:r w:rsidR="00AE5F50">
        <w:rPr>
          <w:rtl/>
        </w:rPr>
        <w:t>لي</w:t>
      </w:r>
      <w:r>
        <w:rPr>
          <w:rtl/>
        </w:rPr>
        <w:t xml:space="preserve"> أق</w:t>
      </w:r>
      <w:r w:rsidR="00AE5F50">
        <w:rPr>
          <w:rtl/>
        </w:rPr>
        <w:t>في</w:t>
      </w:r>
      <w:r>
        <w:rPr>
          <w:rFonts w:hint="eastAsia"/>
          <w:rtl/>
        </w:rPr>
        <w:t>تهم</w:t>
      </w:r>
      <w:r>
        <w:rPr>
          <w:rtl/>
        </w:rPr>
        <w:t xml:space="preserve"> و نوم المؤمن</w:t>
      </w:r>
      <w:r>
        <w:rPr>
          <w:rFonts w:hint="cs"/>
          <w:rtl/>
        </w:rPr>
        <w:t>ی</w:t>
      </w:r>
      <w:r>
        <w:rPr>
          <w:rFonts w:hint="eastAsia"/>
          <w:rtl/>
        </w:rPr>
        <w:t>ن</w:t>
      </w:r>
      <w:r>
        <w:rPr>
          <w:rtl/>
        </w:rPr>
        <w:t xml:space="preserve"> ع</w:t>
      </w:r>
      <w:r w:rsidR="00AE5F50">
        <w:rPr>
          <w:rtl/>
        </w:rPr>
        <w:t>لي</w:t>
      </w:r>
      <w:r>
        <w:rPr>
          <w:rtl/>
        </w:rPr>
        <w:t xml:space="preserve"> </w:t>
      </w:r>
      <w:r w:rsidR="00E5742D">
        <w:rPr>
          <w:rtl/>
        </w:rPr>
        <w:t>أي</w:t>
      </w:r>
      <w:r>
        <w:rPr>
          <w:rFonts w:hint="eastAsia"/>
          <w:rtl/>
        </w:rPr>
        <w:t>مانهم</w:t>
      </w:r>
      <w:r>
        <w:rPr>
          <w:rtl/>
        </w:rPr>
        <w:t xml:space="preserve"> و نوم ال</w:t>
      </w:r>
      <w:r w:rsidR="0045623E">
        <w:rPr>
          <w:rtl/>
        </w:rPr>
        <w:t>منافقي</w:t>
      </w:r>
      <w:r>
        <w:rPr>
          <w:rFonts w:hint="eastAsia"/>
          <w:rtl/>
        </w:rPr>
        <w:t>ن</w:t>
      </w:r>
      <w:r>
        <w:rPr>
          <w:rtl/>
        </w:rPr>
        <w:t xml:space="preserve"> ع</w:t>
      </w:r>
      <w:r w:rsidR="00AE5F50">
        <w:rPr>
          <w:rtl/>
        </w:rPr>
        <w:t>لي</w:t>
      </w:r>
      <w:r>
        <w:rPr>
          <w:rtl/>
        </w:rPr>
        <w:t xml:space="preserve"> شمائلهم و نوم الش</w:t>
      </w:r>
      <w:r>
        <w:rPr>
          <w:rFonts w:hint="cs"/>
          <w:rtl/>
        </w:rPr>
        <w:t>ی</w:t>
      </w:r>
      <w:r>
        <w:rPr>
          <w:rFonts w:hint="eastAsia"/>
          <w:rtl/>
        </w:rPr>
        <w:t>اط</w:t>
      </w:r>
      <w:r>
        <w:rPr>
          <w:rFonts w:hint="cs"/>
          <w:rtl/>
        </w:rPr>
        <w:t>ی</w:t>
      </w:r>
      <w:r>
        <w:rPr>
          <w:rFonts w:hint="eastAsia"/>
          <w:rtl/>
        </w:rPr>
        <w:t>ن</w:t>
      </w:r>
      <w:r>
        <w:rPr>
          <w:rtl/>
        </w:rPr>
        <w:t xml:space="preserve"> ع</w:t>
      </w:r>
      <w:r w:rsidR="00AE5F50">
        <w:rPr>
          <w:rtl/>
        </w:rPr>
        <w:t>ل</w:t>
      </w:r>
      <w:r w:rsidR="00843827">
        <w:rPr>
          <w:rFonts w:hint="cs"/>
          <w:rtl/>
        </w:rPr>
        <w:t>ى</w:t>
      </w:r>
      <w:r>
        <w:rPr>
          <w:rtl/>
        </w:rPr>
        <w:t xml:space="preserve"> وجوههم،فقال:</w:t>
      </w:r>
      <w:r w:rsidR="00843827">
        <w:rPr>
          <w:rFonts w:hint="cs"/>
          <w:rtl/>
        </w:rPr>
        <w:t xml:space="preserve"> </w:t>
      </w:r>
      <w:r>
        <w:rPr>
          <w:rFonts w:hint="eastAsia"/>
          <w:rtl/>
        </w:rPr>
        <w:t>کذلک</w:t>
      </w:r>
      <w:r>
        <w:rPr>
          <w:rtl/>
        </w:rPr>
        <w:t xml:space="preserve"> هو،ثمّ ذکر انّه لا </w:t>
      </w:r>
      <w:r>
        <w:rPr>
          <w:rFonts w:hint="cs"/>
          <w:rtl/>
        </w:rPr>
        <w:t>ی</w:t>
      </w:r>
      <w:r>
        <w:rPr>
          <w:rFonts w:hint="eastAsia"/>
          <w:rtl/>
        </w:rPr>
        <w:t>مکنه</w:t>
      </w:r>
      <w:r>
        <w:rPr>
          <w:rtl/>
        </w:rPr>
        <w:t xml:space="preserve"> النوم ع</w:t>
      </w:r>
      <w:r w:rsidR="00AE5F50">
        <w:rPr>
          <w:rtl/>
        </w:rPr>
        <w:t>ل</w:t>
      </w:r>
      <w:r w:rsidR="007E711F">
        <w:rPr>
          <w:rFonts w:hint="cs"/>
          <w:rtl/>
        </w:rPr>
        <w:t>ى</w:t>
      </w:r>
      <w:r>
        <w:rPr>
          <w:rtl/>
        </w:rPr>
        <w:t xml:space="preserve"> </w:t>
      </w:r>
      <w:r>
        <w:rPr>
          <w:rFonts w:hint="cs"/>
          <w:rtl/>
        </w:rPr>
        <w:t>ی</w:t>
      </w:r>
      <w:r>
        <w:rPr>
          <w:rFonts w:hint="eastAsia"/>
          <w:rtl/>
        </w:rPr>
        <w:t>م</w:t>
      </w:r>
      <w:r>
        <w:rPr>
          <w:rFonts w:hint="cs"/>
          <w:rtl/>
        </w:rPr>
        <w:t>ی</w:t>
      </w:r>
      <w:r>
        <w:rPr>
          <w:rFonts w:hint="eastAsia"/>
          <w:rtl/>
        </w:rPr>
        <w:t>نه</w:t>
      </w:r>
      <w:r>
        <w:rPr>
          <w:rtl/>
        </w:rPr>
        <w:t xml:space="preserve"> و إن جهد،فمسح </w:t>
      </w:r>
      <w:r w:rsidR="00BE14E3" w:rsidRPr="00BE14E3">
        <w:rPr>
          <w:rStyle w:val="libAlaemChar"/>
          <w:rtl/>
        </w:rPr>
        <w:t>عليه‌السلام</w:t>
      </w:r>
      <w:r>
        <w:rPr>
          <w:rtl/>
        </w:rPr>
        <w:t xml:space="preserve"> </w:t>
      </w:r>
      <w:r w:rsidR="00ED1C08">
        <w:rPr>
          <w:rtl/>
        </w:rPr>
        <w:t>ب</w:t>
      </w:r>
      <w:r w:rsidR="00F4417C">
        <w:rPr>
          <w:rtl/>
        </w:rPr>
        <w:t>يدي</w:t>
      </w:r>
      <w:r>
        <w:rPr>
          <w:rFonts w:hint="eastAsia"/>
          <w:rtl/>
        </w:rPr>
        <w:t>ه</w:t>
      </w:r>
      <w:r>
        <w:rPr>
          <w:rtl/>
        </w:rPr>
        <w:t xml:space="preserve"> </w:t>
      </w:r>
      <w:r w:rsidR="00444506">
        <w:rPr>
          <w:rtl/>
        </w:rPr>
        <w:t>الى</w:t>
      </w:r>
      <w:r>
        <w:rPr>
          <w:rtl/>
        </w:rPr>
        <w:t xml:space="preserve"> جا</w:t>
      </w:r>
      <w:r w:rsidR="0078437F">
        <w:rPr>
          <w:rtl/>
        </w:rPr>
        <w:t>نبيّ</w:t>
      </w:r>
      <w:r>
        <w:rPr>
          <w:rFonts w:hint="eastAsia"/>
          <w:rtl/>
        </w:rPr>
        <w:t>ه</w:t>
      </w:r>
      <w:r>
        <w:rPr>
          <w:rtl/>
        </w:rPr>
        <w:t xml:space="preserve"> فصار لا </w:t>
      </w:r>
      <w:r>
        <w:rPr>
          <w:rFonts w:hint="cs"/>
          <w:rtl/>
        </w:rPr>
        <w:t>ی</w:t>
      </w:r>
      <w:r>
        <w:rPr>
          <w:rFonts w:hint="eastAsia"/>
          <w:rtl/>
        </w:rPr>
        <w:t>قدر</w:t>
      </w:r>
      <w:r>
        <w:rPr>
          <w:rtl/>
        </w:rPr>
        <w:t xml:space="preserve"> أن </w:t>
      </w:r>
      <w:r>
        <w:rPr>
          <w:rFonts w:hint="cs"/>
          <w:rtl/>
        </w:rPr>
        <w:t>ی</w:t>
      </w:r>
      <w:r>
        <w:rPr>
          <w:rFonts w:hint="eastAsia"/>
          <w:rtl/>
        </w:rPr>
        <w:t>نام</w:t>
      </w:r>
      <w:r>
        <w:rPr>
          <w:rtl/>
        </w:rPr>
        <w:t xml:space="preserve"> ع</w:t>
      </w:r>
      <w:r w:rsidR="00AE5F50">
        <w:rPr>
          <w:rtl/>
        </w:rPr>
        <w:t>ل</w:t>
      </w:r>
      <w:r w:rsidR="00843827">
        <w:rPr>
          <w:rFonts w:hint="cs"/>
          <w:rtl/>
        </w:rPr>
        <w:t>ى</w:t>
      </w:r>
      <w:r>
        <w:rPr>
          <w:rtl/>
        </w:rPr>
        <w:t xml:space="preserve"> </w:t>
      </w:r>
      <w:r>
        <w:rPr>
          <w:rFonts w:hint="cs"/>
          <w:rtl/>
        </w:rPr>
        <w:t>ی</w:t>
      </w:r>
      <w:r>
        <w:rPr>
          <w:rFonts w:hint="eastAsia"/>
          <w:rtl/>
        </w:rPr>
        <w:t>ساره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843827" w:rsidRDefault="00066653" w:rsidP="00843827">
      <w:pPr>
        <w:pStyle w:val="libLine"/>
        <w:rPr>
          <w:rtl/>
        </w:rPr>
      </w:pPr>
      <w:r>
        <w:rPr>
          <w:rFonts w:hint="eastAsia"/>
          <w:rtl/>
        </w:rPr>
        <w:t>____________________</w:t>
      </w:r>
    </w:p>
    <w:p w:rsidR="00C10AE1" w:rsidRDefault="00066653" w:rsidP="00843827">
      <w:pPr>
        <w:pStyle w:val="libFootnote0"/>
        <w:rPr>
          <w:rtl/>
        </w:rPr>
      </w:pPr>
      <w:r>
        <w:rPr>
          <w:rtl/>
        </w:rPr>
        <w:t>(1)</w:t>
      </w:r>
      <w:r w:rsidR="008062F6">
        <w:rPr>
          <w:rtl/>
        </w:rPr>
        <w:t xml:space="preserve"> ق:</w:t>
      </w:r>
      <w:r>
        <w:rPr>
          <w:rtl/>
        </w:rPr>
        <w:t>42</w:t>
      </w:r>
      <w:r w:rsidR="008062F6">
        <w:rPr>
          <w:rtl/>
        </w:rPr>
        <w:t>/</w:t>
      </w:r>
      <w:r>
        <w:rPr>
          <w:rtl/>
        </w:rPr>
        <w:t>43</w:t>
      </w:r>
      <w:r w:rsidR="008062F6">
        <w:rPr>
          <w:rtl/>
        </w:rPr>
        <w:t>/</w:t>
      </w:r>
      <w:r>
        <w:rPr>
          <w:rtl/>
        </w:rPr>
        <w:t>16</w:t>
      </w:r>
      <w:r w:rsidR="008062F6">
        <w:rPr>
          <w:rtl/>
        </w:rPr>
        <w:t>،ج:</w:t>
      </w:r>
      <w:r>
        <w:rPr>
          <w:rtl/>
        </w:rPr>
        <w:t>187</w:t>
      </w:r>
      <w:r w:rsidR="008062F6">
        <w:rPr>
          <w:rtl/>
        </w:rPr>
        <w:t>/</w:t>
      </w:r>
      <w:r>
        <w:rPr>
          <w:rtl/>
        </w:rPr>
        <w:t>76</w:t>
      </w:r>
      <w:r w:rsidR="008062F6">
        <w:rPr>
          <w:rtl/>
        </w:rPr>
        <w:t>.</w:t>
      </w:r>
    </w:p>
    <w:p w:rsidR="00C10AE1" w:rsidRDefault="00066653" w:rsidP="00843827">
      <w:pPr>
        <w:pStyle w:val="libFootnote0"/>
        <w:rPr>
          <w:rtl/>
        </w:rPr>
      </w:pPr>
      <w:r>
        <w:rPr>
          <w:rtl/>
        </w:rPr>
        <w:t>(2)</w:t>
      </w:r>
      <w:r w:rsidR="008062F6">
        <w:rPr>
          <w:rtl/>
        </w:rPr>
        <w:t xml:space="preserve"> ق:</w:t>
      </w:r>
      <w:r>
        <w:rPr>
          <w:rtl/>
        </w:rPr>
        <w:t>43</w:t>
      </w:r>
      <w:r w:rsidR="008062F6">
        <w:rPr>
          <w:rtl/>
        </w:rPr>
        <w:t>/</w:t>
      </w:r>
      <w:r>
        <w:rPr>
          <w:rtl/>
        </w:rPr>
        <w:t>43</w:t>
      </w:r>
      <w:r w:rsidR="008062F6">
        <w:rPr>
          <w:rtl/>
        </w:rPr>
        <w:t>/</w:t>
      </w:r>
      <w:r>
        <w:rPr>
          <w:rtl/>
        </w:rPr>
        <w:t>16</w:t>
      </w:r>
      <w:r w:rsidR="008062F6">
        <w:rPr>
          <w:rtl/>
        </w:rPr>
        <w:t>،ج:</w:t>
      </w:r>
      <w:r>
        <w:rPr>
          <w:rtl/>
        </w:rPr>
        <w:t>190</w:t>
      </w:r>
      <w:r w:rsidR="008062F6">
        <w:rPr>
          <w:rtl/>
        </w:rPr>
        <w:t>/</w:t>
      </w:r>
      <w:r>
        <w:rPr>
          <w:rtl/>
        </w:rPr>
        <w:t>76</w:t>
      </w:r>
      <w:r w:rsidR="008062F6">
        <w:rPr>
          <w:rtl/>
        </w:rPr>
        <w:t>. ق:</w:t>
      </w:r>
      <w:r>
        <w:rPr>
          <w:rtl/>
        </w:rPr>
        <w:t>166</w:t>
      </w:r>
      <w:r w:rsidR="008062F6">
        <w:rPr>
          <w:rtl/>
        </w:rPr>
        <w:t>/</w:t>
      </w:r>
      <w:r>
        <w:rPr>
          <w:rtl/>
        </w:rPr>
        <w:t>37</w:t>
      </w:r>
      <w:r w:rsidR="008062F6">
        <w:rPr>
          <w:rtl/>
        </w:rPr>
        <w:t>/</w:t>
      </w:r>
      <w:r>
        <w:rPr>
          <w:rtl/>
        </w:rPr>
        <w:t>12</w:t>
      </w:r>
      <w:r w:rsidR="008062F6">
        <w:rPr>
          <w:rtl/>
        </w:rPr>
        <w:t>،ج:</w:t>
      </w:r>
      <w:r>
        <w:rPr>
          <w:rtl/>
        </w:rPr>
        <w:t>286</w:t>
      </w:r>
      <w:r w:rsidR="008062F6">
        <w:rPr>
          <w:rtl/>
        </w:rPr>
        <w:t>/</w:t>
      </w:r>
      <w:r>
        <w:rPr>
          <w:rtl/>
        </w:rPr>
        <w:t>50</w:t>
      </w:r>
      <w:r w:rsidR="008062F6">
        <w:rPr>
          <w:rtl/>
        </w:rPr>
        <w:t>.</w:t>
      </w:r>
    </w:p>
    <w:p w:rsidR="008733E9" w:rsidRDefault="008733E9" w:rsidP="008733E9">
      <w:pPr>
        <w:pStyle w:val="libNormal"/>
        <w:rPr>
          <w:rtl/>
        </w:rPr>
      </w:pPr>
      <w:r>
        <w:rPr>
          <w:rFonts w:hint="eastAsia"/>
          <w:rtl/>
        </w:rPr>
        <w:br w:type="page"/>
      </w:r>
    </w:p>
    <w:p w:rsidR="00C10AE1" w:rsidRDefault="008062F6" w:rsidP="00843827">
      <w:pPr>
        <w:pStyle w:val="libCenterBold1"/>
        <w:rPr>
          <w:rtl/>
        </w:rPr>
      </w:pPr>
      <w:r>
        <w:rPr>
          <w:rFonts w:hint="eastAsia"/>
          <w:rtl/>
        </w:rPr>
        <w:t>ال</w:t>
      </w:r>
      <w:r w:rsidR="00843827">
        <w:rPr>
          <w:rFonts w:hint="eastAsia"/>
          <w:rtl/>
        </w:rPr>
        <w:t>قراءة</w:t>
      </w:r>
      <w:r>
        <w:rPr>
          <w:rtl/>
        </w:rPr>
        <w:t xml:space="preserve"> و ال</w:t>
      </w:r>
      <w:r w:rsidR="00611FD4" w:rsidRPr="00611FD4">
        <w:rPr>
          <w:rtl/>
        </w:rPr>
        <w:t>أدعیة</w:t>
      </w:r>
      <w:r>
        <w:rPr>
          <w:rtl/>
        </w:rPr>
        <w:t xml:space="preserve"> عند النوم</w:t>
      </w:r>
    </w:p>
    <w:p w:rsidR="00843827" w:rsidRDefault="008062F6" w:rsidP="00843827">
      <w:pPr>
        <w:pStyle w:val="libNormal"/>
        <w:rPr>
          <w:rtl/>
        </w:rPr>
      </w:pPr>
      <w:r>
        <w:rPr>
          <w:rFonts w:hint="eastAsia"/>
          <w:rtl/>
        </w:rPr>
        <w:t>باب</w:t>
      </w:r>
      <w:r>
        <w:rPr>
          <w:rtl/>
        </w:rPr>
        <w:t xml:space="preserve"> ال</w:t>
      </w:r>
      <w:r w:rsidR="00843827">
        <w:rPr>
          <w:rtl/>
        </w:rPr>
        <w:t>قراءة</w:t>
      </w:r>
      <w:r>
        <w:rPr>
          <w:rtl/>
        </w:rPr>
        <w:t xml:space="preserve"> و الدعاء عند النوم و الانتباه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AE5F50">
        <w:rPr>
          <w:rtl/>
        </w:rPr>
        <w:t>في</w:t>
      </w:r>
      <w:r>
        <w:rPr>
          <w:rFonts w:hint="eastAsia"/>
          <w:rtl/>
        </w:rPr>
        <w:t>ه</w:t>
      </w:r>
      <w:r>
        <w:rPr>
          <w:rtl/>
        </w:rPr>
        <w:t xml:space="preserve"> رو</w:t>
      </w:r>
      <w:r w:rsidR="00E5742D">
        <w:rPr>
          <w:rtl/>
        </w:rPr>
        <w:t>أي</w:t>
      </w:r>
      <w:r>
        <w:rPr>
          <w:rFonts w:hint="eastAsia"/>
          <w:rtl/>
        </w:rPr>
        <w:t>ات</w:t>
      </w:r>
      <w:r>
        <w:rPr>
          <w:rtl/>
        </w:rPr>
        <w:t xml:space="preserve"> </w:t>
      </w:r>
      <w:r w:rsidR="00AE5F50">
        <w:rPr>
          <w:rtl/>
        </w:rPr>
        <w:t>في</w:t>
      </w:r>
      <w:r>
        <w:rPr>
          <w:rtl/>
        </w:rPr>
        <w:t xml:space="preserve"> فضل </w:t>
      </w:r>
      <w:r w:rsidR="00843827">
        <w:rPr>
          <w:rtl/>
        </w:rPr>
        <w:t>قراءة</w:t>
      </w:r>
      <w:r>
        <w:rPr>
          <w:rtl/>
        </w:rPr>
        <w:t xml:space="preserve"> </w:t>
      </w:r>
      <w:r w:rsidR="00BE14E3" w:rsidRPr="00843827">
        <w:rPr>
          <w:rtl/>
        </w:rPr>
        <w:t>الت</w:t>
      </w:r>
      <w:r w:rsidR="00F232AE">
        <w:rPr>
          <w:rtl/>
        </w:rPr>
        <w:t>وحي</w:t>
      </w:r>
      <w:r w:rsidR="00BE14E3" w:rsidRPr="00843827">
        <w:rPr>
          <w:rtl/>
        </w:rPr>
        <w:t>د</w:t>
      </w:r>
      <w:r w:rsidRPr="00843827">
        <w:rPr>
          <w:rtl/>
        </w:rPr>
        <w:t xml:space="preserve"> </w:t>
      </w:r>
      <w:r>
        <w:rPr>
          <w:rtl/>
        </w:rPr>
        <w:t>ح</w:t>
      </w:r>
      <w:r>
        <w:rPr>
          <w:rFonts w:hint="cs"/>
          <w:rtl/>
        </w:rPr>
        <w:t>ی</w:t>
      </w:r>
      <w:r>
        <w:rPr>
          <w:rFonts w:hint="eastAsia"/>
          <w:rtl/>
        </w:rPr>
        <w:t>ن</w:t>
      </w:r>
      <w:r>
        <w:rPr>
          <w:rtl/>
        </w:rPr>
        <w:t xml:space="preserve"> </w:t>
      </w:r>
      <w:r>
        <w:rPr>
          <w:rFonts w:hint="cs"/>
          <w:rtl/>
        </w:rPr>
        <w:t>ی</w:t>
      </w:r>
      <w:r>
        <w:rPr>
          <w:rFonts w:hint="eastAsia"/>
          <w:rtl/>
        </w:rPr>
        <w:t>أخذ</w:t>
      </w:r>
      <w:r>
        <w:rPr>
          <w:rtl/>
        </w:rPr>
        <w:t xml:space="preserve"> مضجعه س</w:t>
      </w:r>
      <w:r>
        <w:rPr>
          <w:rFonts w:hint="cs"/>
          <w:rtl/>
        </w:rPr>
        <w:t>یّ</w:t>
      </w:r>
      <w:r>
        <w:rPr>
          <w:rFonts w:hint="eastAsia"/>
          <w:rtl/>
        </w:rPr>
        <w:t>ما</w:t>
      </w:r>
      <w:r>
        <w:rPr>
          <w:rtl/>
        </w:rPr>
        <w:t xml:space="preserve"> إذا قرأها إحد</w:t>
      </w:r>
      <w:r>
        <w:rPr>
          <w:rFonts w:hint="cs"/>
          <w:rtl/>
        </w:rPr>
        <w:t>ی</w:t>
      </w:r>
      <w:r>
        <w:rPr>
          <w:rtl/>
        </w:rPr>
        <w:t xml:space="preserve"> عشر </w:t>
      </w:r>
      <w:r w:rsidR="00ED1C08">
        <w:rPr>
          <w:rtl/>
        </w:rPr>
        <w:t>مرّة</w:t>
      </w:r>
      <w:r>
        <w:rPr>
          <w:rtl/>
        </w:rPr>
        <w:t xml:space="preserve"> </w:t>
      </w:r>
      <w:r w:rsidR="00AE5F50">
        <w:rPr>
          <w:rtl/>
        </w:rPr>
        <w:t>لي</w:t>
      </w:r>
      <w:r w:rsidR="0066385A">
        <w:rPr>
          <w:rFonts w:hint="eastAsia"/>
          <w:rtl/>
        </w:rPr>
        <w:t>حفظ</w:t>
      </w:r>
      <w:r w:rsidR="00843827">
        <w:rPr>
          <w:rFonts w:hint="cs"/>
          <w:rtl/>
        </w:rPr>
        <w:t>ه</w:t>
      </w:r>
      <w:r>
        <w:rPr>
          <w:rtl/>
        </w:rPr>
        <w:t xml:space="preserve"> اللّه </w:t>
      </w:r>
      <w:r w:rsidR="00AE5F50">
        <w:rPr>
          <w:rtl/>
        </w:rPr>
        <w:t>في</w:t>
      </w:r>
      <w:r>
        <w:rPr>
          <w:rtl/>
        </w:rPr>
        <w:t xml:space="preserve"> داره و دو</w:t>
      </w:r>
      <w:r>
        <w:rPr>
          <w:rFonts w:hint="cs"/>
          <w:rtl/>
        </w:rPr>
        <w:t>ی</w:t>
      </w:r>
      <w:r>
        <w:rPr>
          <w:rFonts w:hint="eastAsia"/>
          <w:rtl/>
        </w:rPr>
        <w:t>رات</w:t>
      </w:r>
      <w:r>
        <w:rPr>
          <w:rtl/>
        </w:rPr>
        <w:t xml:space="preserve"> حوله، </w:t>
      </w:r>
      <w:r>
        <w:rPr>
          <w:rFonts w:hint="eastAsia"/>
          <w:rtl/>
        </w:rPr>
        <w:t>أو</w:t>
      </w:r>
      <w:r>
        <w:rPr>
          <w:rtl/>
        </w:rPr>
        <w:t xml:space="preserve"> </w:t>
      </w:r>
      <w:r w:rsidR="00447C09">
        <w:rPr>
          <w:rtl/>
        </w:rPr>
        <w:t>مائة</w:t>
      </w:r>
      <w:r>
        <w:rPr>
          <w:rtl/>
        </w:rPr>
        <w:t xml:space="preserve"> </w:t>
      </w:r>
      <w:r w:rsidR="00ED1C08">
        <w:rPr>
          <w:rtl/>
        </w:rPr>
        <w:t>مرّة</w:t>
      </w:r>
      <w:r>
        <w:rPr>
          <w:rtl/>
        </w:rPr>
        <w:t xml:space="preserve"> </w:t>
      </w:r>
      <w:r w:rsidR="00AE5F50">
        <w:rPr>
          <w:rtl/>
        </w:rPr>
        <w:t>لي</w:t>
      </w:r>
      <w:r>
        <w:rPr>
          <w:rFonts w:hint="eastAsia"/>
          <w:rtl/>
        </w:rPr>
        <w:t>غفر</w:t>
      </w:r>
      <w:r>
        <w:rPr>
          <w:rtl/>
        </w:rPr>
        <w:t xml:space="preserve"> اللّه له ذنوب خمس</w:t>
      </w:r>
      <w:r>
        <w:rPr>
          <w:rFonts w:hint="cs"/>
          <w:rtl/>
        </w:rPr>
        <w:t>ی</w:t>
      </w:r>
      <w:r>
        <w:rPr>
          <w:rFonts w:hint="eastAsia"/>
          <w:rtl/>
        </w:rPr>
        <w:t>ن</w:t>
      </w:r>
      <w:r>
        <w:rPr>
          <w:rtl/>
        </w:rPr>
        <w:t xml:space="preserve"> </w:t>
      </w:r>
      <w:r w:rsidR="00AE5F50">
        <w:rPr>
          <w:rtl/>
        </w:rPr>
        <w:t>سنة</w:t>
      </w:r>
      <w:r>
        <w:rPr>
          <w:rtl/>
        </w:rPr>
        <w:t xml:space="preserve">، </w:t>
      </w:r>
      <w:r>
        <w:rPr>
          <w:rFonts w:hint="eastAsia"/>
          <w:rtl/>
        </w:rPr>
        <w:t>و</w:t>
      </w:r>
      <w:r>
        <w:rPr>
          <w:rtl/>
        </w:rPr>
        <w:t xml:space="preserve"> من استغفر اللّه ح</w:t>
      </w:r>
      <w:r>
        <w:rPr>
          <w:rFonts w:hint="cs"/>
          <w:rtl/>
        </w:rPr>
        <w:t>ی</w:t>
      </w:r>
      <w:r>
        <w:rPr>
          <w:rFonts w:hint="eastAsia"/>
          <w:rtl/>
        </w:rPr>
        <w:t>ن</w:t>
      </w:r>
      <w:r>
        <w:rPr>
          <w:rtl/>
        </w:rPr>
        <w:t xml:space="preserve"> </w:t>
      </w:r>
      <w:r w:rsidR="00843827">
        <w:rPr>
          <w:rFonts w:hint="cs"/>
          <w:rtl/>
        </w:rPr>
        <w:t>یأوي</w:t>
      </w:r>
      <w:r>
        <w:rPr>
          <w:rtl/>
        </w:rPr>
        <w:t xml:space="preserve"> </w:t>
      </w:r>
      <w:r w:rsidR="00444506">
        <w:rPr>
          <w:rtl/>
        </w:rPr>
        <w:t>الى</w:t>
      </w:r>
      <w:r>
        <w:rPr>
          <w:rtl/>
        </w:rPr>
        <w:t xml:space="preserve"> فراشه </w:t>
      </w:r>
      <w:r w:rsidR="00447C09">
        <w:rPr>
          <w:rtl/>
        </w:rPr>
        <w:t>مائة</w:t>
      </w:r>
      <w:r>
        <w:rPr>
          <w:rtl/>
        </w:rPr>
        <w:t xml:space="preserve"> </w:t>
      </w:r>
      <w:r w:rsidR="00ED1C08">
        <w:rPr>
          <w:rtl/>
        </w:rPr>
        <w:t>مرّة</w:t>
      </w:r>
      <w:r>
        <w:rPr>
          <w:rtl/>
        </w:rPr>
        <w:t xml:space="preserve"> تحاتّت ذ</w:t>
      </w:r>
      <w:r w:rsidR="00234D7F">
        <w:rPr>
          <w:rtl/>
        </w:rPr>
        <w:t>نوبة</w:t>
      </w:r>
      <w:r>
        <w:rPr>
          <w:rtl/>
        </w:rPr>
        <w:t xml:space="preserve"> کما تسقط ورق الشجر،و لو قال</w:t>
      </w:r>
      <w:r w:rsidR="00560572" w:rsidRPr="00843827">
        <w:rPr>
          <w:rtl/>
        </w:rPr>
        <w:t>(</w:t>
      </w:r>
      <w:r w:rsidRPr="00843827">
        <w:rPr>
          <w:rtl/>
        </w:rPr>
        <w:t>لا اله الاّ اللّه</w:t>
      </w:r>
      <w:r w:rsidR="00560572" w:rsidRPr="00843827">
        <w:rPr>
          <w:rtl/>
        </w:rPr>
        <w:t>)</w:t>
      </w:r>
      <w:r w:rsidR="00447C09">
        <w:rPr>
          <w:rtl/>
        </w:rPr>
        <w:t>مائة</w:t>
      </w:r>
      <w:r>
        <w:rPr>
          <w:rtl/>
        </w:rPr>
        <w:t xml:space="preserve"> </w:t>
      </w:r>
      <w:r w:rsidR="00ED1C08">
        <w:rPr>
          <w:rtl/>
        </w:rPr>
        <w:t>مرّة</w:t>
      </w:r>
      <w:r>
        <w:rPr>
          <w:rtl/>
        </w:rPr>
        <w:t xml:space="preserve"> </w:t>
      </w:r>
      <w:r w:rsidR="00AE5F50">
        <w:rPr>
          <w:rtl/>
        </w:rPr>
        <w:t>بني</w:t>
      </w:r>
      <w:r>
        <w:rPr>
          <w:rtl/>
        </w:rPr>
        <w:t xml:space="preserve"> اللّه له </w:t>
      </w:r>
      <w:r w:rsidR="00ED1C08">
        <w:rPr>
          <w:rtl/>
        </w:rPr>
        <w:t>بي</w:t>
      </w:r>
      <w:r>
        <w:rPr>
          <w:rFonts w:hint="eastAsia"/>
          <w:rtl/>
        </w:rPr>
        <w:t>تا</w:t>
      </w:r>
      <w:r>
        <w:rPr>
          <w:rtl/>
        </w:rPr>
        <w:t xml:space="preserve"> </w:t>
      </w:r>
      <w:r w:rsidR="00AE5F50">
        <w:rPr>
          <w:rtl/>
        </w:rPr>
        <w:t>في</w:t>
      </w:r>
      <w:r>
        <w:rPr>
          <w:rtl/>
        </w:rPr>
        <w:t xml:space="preserve"> </w:t>
      </w:r>
      <w:r w:rsidR="006C670D">
        <w:rPr>
          <w:rtl/>
        </w:rPr>
        <w:t>الجنة</w:t>
      </w:r>
      <w:r>
        <w:rPr>
          <w:rtl/>
        </w:rPr>
        <w:t xml:space="preserve"> و </w:t>
      </w:r>
      <w:r>
        <w:rPr>
          <w:rFonts w:hint="cs"/>
          <w:rtl/>
        </w:rPr>
        <w:t>ی</w:t>
      </w:r>
      <w:r>
        <w:rPr>
          <w:rFonts w:hint="eastAsia"/>
          <w:rtl/>
        </w:rPr>
        <w:t>سبّح</w:t>
      </w:r>
      <w:r>
        <w:rPr>
          <w:rtl/>
        </w:rPr>
        <w:t xml:space="preserve"> تس</w:t>
      </w:r>
      <w:r w:rsidR="00ED1C08">
        <w:rPr>
          <w:rtl/>
        </w:rPr>
        <w:t>بي</w:t>
      </w:r>
      <w:r>
        <w:rPr>
          <w:rFonts w:hint="eastAsia"/>
          <w:rtl/>
        </w:rPr>
        <w:t>ح</w:t>
      </w:r>
      <w:r>
        <w:rPr>
          <w:rtl/>
        </w:rPr>
        <w:t xml:space="preserve"> الزهراء </w:t>
      </w:r>
      <w:r w:rsidR="00BE14E3" w:rsidRPr="00BE14E3">
        <w:rPr>
          <w:rStyle w:val="libAlaemChar"/>
          <w:rtl/>
        </w:rPr>
        <w:t>عليها‌السلام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43827">
        <w:rPr>
          <w:rtl/>
        </w:rPr>
        <w:t>.</w:t>
      </w:r>
    </w:p>
    <w:p w:rsidR="00843827" w:rsidRDefault="008062F6" w:rsidP="00843827">
      <w:pPr>
        <w:pStyle w:val="libNormal"/>
        <w:rPr>
          <w:rtl/>
        </w:rPr>
      </w:pPr>
      <w:r>
        <w:rPr>
          <w:rFonts w:hint="eastAsia"/>
          <w:rtl/>
        </w:rPr>
        <w:t>و</w:t>
      </w:r>
      <w:r>
        <w:rPr>
          <w:rtl/>
        </w:rPr>
        <w:t xml:space="preserve"> من قرأ</w:t>
      </w:r>
      <w:r w:rsidR="00560572" w:rsidRPr="00843827">
        <w:rPr>
          <w:rtl/>
        </w:rPr>
        <w:t>(</w:t>
      </w:r>
      <w:r w:rsidRPr="00843827">
        <w:rPr>
          <w:rtl/>
        </w:rPr>
        <w:t>ألهاکم التکاثر</w:t>
      </w:r>
      <w:r w:rsidR="00560572" w:rsidRPr="00843827">
        <w:rPr>
          <w:rtl/>
        </w:rPr>
        <w:t>)</w:t>
      </w:r>
      <w:r>
        <w:rPr>
          <w:rtl/>
        </w:rPr>
        <w:t>عند منامه وق</w:t>
      </w:r>
      <w:r>
        <w:rPr>
          <w:rFonts w:hint="cs"/>
          <w:rtl/>
        </w:rPr>
        <w:t>ی</w:t>
      </w:r>
      <w:r>
        <w:rPr>
          <w:rtl/>
        </w:rPr>
        <w:t xml:space="preserve"> </w:t>
      </w:r>
      <w:r w:rsidR="0088146C">
        <w:rPr>
          <w:rtl/>
        </w:rPr>
        <w:t>فتنة</w:t>
      </w:r>
      <w:r>
        <w:rPr>
          <w:rtl/>
        </w:rPr>
        <w:t xml:space="preserve"> القبر </w:t>
      </w:r>
      <w:r w:rsidR="00066653" w:rsidRPr="00066653">
        <w:rPr>
          <w:rStyle w:val="libFootnotenumChar"/>
          <w:rtl/>
        </w:rPr>
        <w:t>(</w:t>
      </w:r>
      <w:r w:rsidR="00066653">
        <w:rPr>
          <w:rStyle w:val="libFootnotenumChar"/>
          <w:rtl/>
        </w:rPr>
        <w:t>3</w:t>
      </w:r>
      <w:r w:rsidR="00066653" w:rsidRPr="00066653">
        <w:rPr>
          <w:rStyle w:val="libFootnotenumChar"/>
          <w:rtl/>
        </w:rPr>
        <w:t>)</w:t>
      </w:r>
      <w:r w:rsidR="00843827">
        <w:rPr>
          <w:rFonts w:hint="cs"/>
          <w:rtl/>
        </w:rPr>
        <w:t>.</w:t>
      </w:r>
    </w:p>
    <w:p w:rsidR="00843827" w:rsidRDefault="008062F6" w:rsidP="00843827">
      <w:pPr>
        <w:pStyle w:val="libNormal"/>
        <w:rPr>
          <w:rtl/>
        </w:rPr>
      </w:pPr>
      <w:r>
        <w:rPr>
          <w:rFonts w:hint="eastAsia"/>
          <w:rtl/>
        </w:rPr>
        <w:t>و</w:t>
      </w:r>
      <w:r>
        <w:rPr>
          <w:rtl/>
        </w:rPr>
        <w:t xml:space="preserve"> من قرأ </w:t>
      </w:r>
      <w:r w:rsidR="00E5742D">
        <w:rPr>
          <w:rtl/>
        </w:rPr>
        <w:t>أي</w:t>
      </w:r>
      <w:r w:rsidR="00AE5F50">
        <w:rPr>
          <w:rtl/>
        </w:rPr>
        <w:t>ة</w:t>
      </w:r>
      <w:r>
        <w:rPr>
          <w:rtl/>
        </w:rPr>
        <w:t xml:space="preserve"> ال</w:t>
      </w:r>
      <w:r w:rsidR="00843827">
        <w:rPr>
          <w:rtl/>
        </w:rPr>
        <w:t>کرسي</w:t>
      </w:r>
      <w:r>
        <w:rPr>
          <w:rtl/>
        </w:rPr>
        <w:t xml:space="preserve"> عند منامه لم </w:t>
      </w:r>
      <w:r>
        <w:rPr>
          <w:rFonts w:hint="cs"/>
          <w:rtl/>
        </w:rPr>
        <w:t>ی</w:t>
      </w:r>
      <w:r>
        <w:rPr>
          <w:rFonts w:hint="eastAsia"/>
          <w:rtl/>
        </w:rPr>
        <w:t>خف</w:t>
      </w:r>
      <w:r>
        <w:rPr>
          <w:rtl/>
        </w:rPr>
        <w:t xml:space="preserve"> الفالج، </w:t>
      </w:r>
      <w:r>
        <w:rPr>
          <w:rFonts w:hint="eastAsia"/>
          <w:rtl/>
        </w:rPr>
        <w:t>و</w:t>
      </w:r>
      <w:r>
        <w:rPr>
          <w:rtl/>
        </w:rPr>
        <w:t xml:space="preserve"> لو قرأ </w:t>
      </w:r>
      <w:r w:rsidR="00560572" w:rsidRPr="00560572">
        <w:rPr>
          <w:rStyle w:val="libAlaemChar"/>
          <w:rtl/>
        </w:rPr>
        <w:t>(</w:t>
      </w:r>
      <w:r w:rsidRPr="00560572">
        <w:rPr>
          <w:rStyle w:val="libAieChar"/>
          <w:rtl/>
        </w:rPr>
        <w:t>قُلْ إِنَّمٰا أَنَا بَشَرٌ مِثْلُکُمْ</w:t>
      </w:r>
      <w:r w:rsidR="00560572" w:rsidRPr="00560572">
        <w:rPr>
          <w:rStyle w:val="libAlaemChar"/>
          <w:rtl/>
        </w:rPr>
        <w:t>)</w:t>
      </w:r>
      <w:r>
        <w:rPr>
          <w:rtl/>
        </w:rPr>
        <w:t xml:space="preserve"> </w:t>
      </w:r>
      <w:r w:rsidR="00066653" w:rsidRPr="00066653">
        <w:rPr>
          <w:rStyle w:val="libFootnotenumChar"/>
          <w:rtl/>
        </w:rPr>
        <w:t>(4)</w:t>
      </w:r>
      <w:r>
        <w:rPr>
          <w:rtl/>
        </w:rPr>
        <w:t xml:space="preserve">. </w:t>
      </w:r>
      <w:r w:rsidR="00843827">
        <w:rPr>
          <w:rFonts w:hint="cs"/>
          <w:rtl/>
        </w:rPr>
        <w:t>الي آخر السورة كان له نوراً من مضجعه الى بيت الله الحرام و يستيقظ في الساعة التي يريد و هو من المجربات</w:t>
      </w:r>
      <w:r w:rsidR="00843827" w:rsidRPr="00843827">
        <w:rPr>
          <w:rStyle w:val="libFootnotenumChar"/>
          <w:rFonts w:hint="cs"/>
          <w:rtl/>
        </w:rPr>
        <w:t>(5)</w:t>
      </w:r>
    </w:p>
    <w:p w:rsidR="00843827" w:rsidRDefault="00BE14E3" w:rsidP="00843827">
      <w:pPr>
        <w:pStyle w:val="libNormal"/>
        <w:rPr>
          <w:rtl/>
        </w:rPr>
      </w:pPr>
      <w:r w:rsidRPr="00BE14E3">
        <w:rPr>
          <w:rStyle w:val="libBold1Char"/>
          <w:rFonts w:hint="eastAsia"/>
          <w:rtl/>
        </w:rPr>
        <w:t>ثواب الأعمال</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من قرأ </w:t>
      </w:r>
      <w:r w:rsidR="0078437F">
        <w:rPr>
          <w:rtl/>
        </w:rPr>
        <w:t>سورة</w:t>
      </w:r>
      <w:r w:rsidR="008062F6">
        <w:rPr>
          <w:rtl/>
        </w:rPr>
        <w:t xml:space="preserve"> ال</w:t>
      </w:r>
      <w:r w:rsidR="007A73B7">
        <w:rPr>
          <w:rtl/>
        </w:rPr>
        <w:t>واقعة</w:t>
      </w:r>
      <w:r w:rsidR="008062F6">
        <w:rPr>
          <w:rtl/>
        </w:rPr>
        <w:t xml:space="preserve"> کلّ </w:t>
      </w:r>
      <w:r w:rsidR="00444506">
        <w:rPr>
          <w:rtl/>
        </w:rPr>
        <w:t>ليلة</w:t>
      </w:r>
      <w:r w:rsidR="008062F6">
        <w:rPr>
          <w:rtl/>
        </w:rPr>
        <w:t xml:space="preserve"> قبل أن </w:t>
      </w:r>
      <w:r w:rsidR="008062F6">
        <w:rPr>
          <w:rFonts w:hint="cs"/>
          <w:rtl/>
        </w:rPr>
        <w:t>ی</w:t>
      </w:r>
      <w:r w:rsidR="008062F6">
        <w:rPr>
          <w:rFonts w:hint="eastAsia"/>
          <w:rtl/>
        </w:rPr>
        <w:t>نام</w:t>
      </w:r>
      <w:r w:rsidR="008062F6">
        <w:rPr>
          <w:rtl/>
        </w:rPr>
        <w:t xml:space="preserve"> </w:t>
      </w:r>
      <w:r w:rsidR="00D36E79" w:rsidRPr="00D36E79">
        <w:rPr>
          <w:rtl/>
        </w:rPr>
        <w:t>لقي</w:t>
      </w:r>
      <w:r w:rsidR="008062F6">
        <w:rPr>
          <w:rtl/>
        </w:rPr>
        <w:t xml:space="preserve"> اللّه تع</w:t>
      </w:r>
      <w:r w:rsidR="00444506">
        <w:rPr>
          <w:rtl/>
        </w:rPr>
        <w:t>الى</w:t>
      </w:r>
      <w:r w:rsidR="008062F6">
        <w:rPr>
          <w:rtl/>
        </w:rPr>
        <w:t xml:space="preserve"> و و</w:t>
      </w:r>
      <w:r w:rsidR="0070333D">
        <w:rPr>
          <w:rtl/>
        </w:rPr>
        <w:t>جهة</w:t>
      </w:r>
      <w:r w:rsidR="008062F6">
        <w:rPr>
          <w:rtl/>
        </w:rPr>
        <w:t xml:space="preserve"> کالقمر </w:t>
      </w:r>
      <w:r w:rsidR="00444506">
        <w:rPr>
          <w:rtl/>
        </w:rPr>
        <w:t>ليلة</w:t>
      </w:r>
      <w:r w:rsidR="008062F6">
        <w:rPr>
          <w:rtl/>
        </w:rPr>
        <w:t xml:space="preserve"> البدر </w:t>
      </w:r>
      <w:r w:rsidR="00066653" w:rsidRPr="00066653">
        <w:rPr>
          <w:rStyle w:val="libFootnotenumChar"/>
          <w:rtl/>
        </w:rPr>
        <w:t>(</w:t>
      </w:r>
      <w:r w:rsidR="00843827">
        <w:rPr>
          <w:rStyle w:val="libFootnotenumChar"/>
          <w:rFonts w:hint="cs"/>
          <w:rtl/>
        </w:rPr>
        <w:t>6</w:t>
      </w:r>
      <w:r w:rsidR="00066653" w:rsidRPr="00066653">
        <w:rPr>
          <w:rStyle w:val="libFootnotenumChar"/>
          <w:rtl/>
        </w:rPr>
        <w:t>)</w:t>
      </w:r>
      <w:r w:rsidR="00843827">
        <w:rPr>
          <w:rtl/>
        </w:rPr>
        <w:t>.</w:t>
      </w:r>
    </w:p>
    <w:p w:rsidR="00C10AE1" w:rsidRDefault="008062F6" w:rsidP="00843827">
      <w:pPr>
        <w:pStyle w:val="libNormal"/>
        <w:rPr>
          <w:rtl/>
        </w:rPr>
      </w:pPr>
      <w:r>
        <w:rPr>
          <w:rFonts w:hint="eastAsia"/>
          <w:rtl/>
        </w:rPr>
        <w:t>عن</w:t>
      </w:r>
      <w:r>
        <w:rPr>
          <w:rtl/>
        </w:rPr>
        <w:t xml:space="preserve"> الصادق </w:t>
      </w:r>
      <w:r w:rsidR="00BE14E3" w:rsidRPr="00BE14E3">
        <w:rPr>
          <w:rStyle w:val="libAlaemChar"/>
          <w:rtl/>
        </w:rPr>
        <w:t>عليه‌السلام</w:t>
      </w:r>
      <w:r>
        <w:rPr>
          <w:rtl/>
        </w:rPr>
        <w:t xml:space="preserve"> قال: إقرأ </w:t>
      </w:r>
      <w:r w:rsidR="00560572" w:rsidRPr="00843827">
        <w:rPr>
          <w:rtl/>
        </w:rPr>
        <w:t>(</w:t>
      </w:r>
      <w:r w:rsidRPr="00843827">
        <w:rPr>
          <w:rtl/>
        </w:rPr>
        <w:t>قُلْ هُوَ اللّٰهُ</w:t>
      </w:r>
      <w:r w:rsidR="00560572" w:rsidRPr="00843827">
        <w:rPr>
          <w:rtl/>
        </w:rPr>
        <w:t>)</w:t>
      </w:r>
      <w:r w:rsidRPr="00843827">
        <w:rPr>
          <w:rtl/>
        </w:rPr>
        <w:t xml:space="preserve"> و </w:t>
      </w:r>
      <w:r w:rsidR="00560572" w:rsidRPr="00843827">
        <w:rPr>
          <w:rtl/>
        </w:rPr>
        <w:t>(</w:t>
      </w:r>
      <w:r w:rsidRPr="00843827">
        <w:rPr>
          <w:rtl/>
        </w:rPr>
        <w:t xml:space="preserve">قُلْ </w:t>
      </w:r>
      <w:r w:rsidRPr="00843827">
        <w:rPr>
          <w:rFonts w:hint="cs"/>
          <w:rtl/>
        </w:rPr>
        <w:t>یٰ</w:t>
      </w:r>
      <w:r w:rsidRPr="00843827">
        <w:rPr>
          <w:rFonts w:hint="eastAsia"/>
          <w:rtl/>
        </w:rPr>
        <w:t>ا</w:t>
      </w:r>
      <w:r w:rsidRPr="00843827">
        <w:rPr>
          <w:rtl/>
        </w:rPr>
        <w:t xml:space="preserve"> </w:t>
      </w:r>
      <w:r w:rsidR="00E5742D" w:rsidRPr="00843827">
        <w:rPr>
          <w:rtl/>
        </w:rPr>
        <w:t>أي</w:t>
      </w:r>
      <w:r w:rsidR="00EB4416" w:rsidRPr="00843827">
        <w:rPr>
          <w:rtl/>
        </w:rPr>
        <w:t>ها</w:t>
      </w:r>
      <w:r w:rsidRPr="00843827">
        <w:rPr>
          <w:rtl/>
        </w:rPr>
        <w:t xml:space="preserve"> الْکٰافِرُونَ</w:t>
      </w:r>
      <w:r w:rsidR="00560572" w:rsidRPr="00843827">
        <w:rPr>
          <w:rtl/>
        </w:rPr>
        <w:t>)</w:t>
      </w:r>
      <w:r>
        <w:rPr>
          <w:rtl/>
        </w:rPr>
        <w:t xml:space="preserve"> عند منامک فانّها </w:t>
      </w:r>
      <w:r w:rsidR="00843827">
        <w:rPr>
          <w:rtl/>
        </w:rPr>
        <w:t>براءة</w:t>
      </w:r>
      <w:r>
        <w:rPr>
          <w:rtl/>
        </w:rPr>
        <w:t xml:space="preserve"> من الشّرک،و </w:t>
      </w:r>
      <w:r w:rsidR="00560572" w:rsidRPr="00843827">
        <w:rPr>
          <w:rtl/>
        </w:rPr>
        <w:t>(</w:t>
      </w:r>
      <w:r w:rsidRPr="00843827">
        <w:rPr>
          <w:rtl/>
        </w:rPr>
        <w:t>قُلْ هُوَ اللّٰهُ</w:t>
      </w:r>
      <w:r w:rsidR="00560572" w:rsidRPr="00843827">
        <w:rPr>
          <w:rtl/>
        </w:rPr>
        <w:t>)</w:t>
      </w:r>
      <w:r>
        <w:rPr>
          <w:rtl/>
        </w:rPr>
        <w:t xml:space="preserve"> </w:t>
      </w:r>
      <w:r w:rsidR="008A378F">
        <w:rPr>
          <w:rtl/>
        </w:rPr>
        <w:t>نسبة</w:t>
      </w:r>
      <w:r>
        <w:rPr>
          <w:rtl/>
        </w:rPr>
        <w:t xml:space="preserve"> الربّ(عزّ و جلّ).</w:t>
      </w:r>
    </w:p>
    <w:p w:rsidR="00C10AE1" w:rsidRDefault="008062F6" w:rsidP="00843827">
      <w:pPr>
        <w:pStyle w:val="libNormal"/>
        <w:rPr>
          <w:rtl/>
        </w:rPr>
      </w:pPr>
      <w:r>
        <w:rPr>
          <w:rFonts w:hint="eastAsia"/>
          <w:rtl/>
        </w:rPr>
        <w:t>و</w:t>
      </w:r>
      <w:r>
        <w:rPr>
          <w:rtl/>
        </w:rPr>
        <w:t xml:space="preserve"> </w:t>
      </w:r>
      <w:r w:rsidR="00ED1C08">
        <w:rPr>
          <w:rtl/>
        </w:rPr>
        <w:t>روي</w:t>
      </w:r>
      <w:r>
        <w:rPr>
          <w:rtl/>
        </w:rPr>
        <w:t xml:space="preserve">: من </w:t>
      </w:r>
      <w:r w:rsidR="0070333D">
        <w:rPr>
          <w:rtl/>
        </w:rPr>
        <w:t>إصاب</w:t>
      </w:r>
      <w:r w:rsidR="00843827">
        <w:rPr>
          <w:rFonts w:hint="cs"/>
          <w:rtl/>
        </w:rPr>
        <w:t>ه</w:t>
      </w:r>
      <w:r>
        <w:rPr>
          <w:rtl/>
        </w:rPr>
        <w:t xml:space="preserve"> فزع عند منامه ف</w:t>
      </w:r>
      <w:r w:rsidR="00AE5F50">
        <w:rPr>
          <w:rtl/>
        </w:rPr>
        <w:t>لي</w:t>
      </w:r>
      <w:r>
        <w:rPr>
          <w:rFonts w:hint="eastAsia"/>
          <w:rtl/>
        </w:rPr>
        <w:t>قرأ</w:t>
      </w:r>
      <w:r>
        <w:rPr>
          <w:rtl/>
        </w:rPr>
        <w:t xml:space="preserve"> إذا او</w:t>
      </w:r>
      <w:r>
        <w:rPr>
          <w:rFonts w:hint="cs"/>
          <w:rtl/>
        </w:rPr>
        <w:t>ی</w:t>
      </w:r>
      <w:r>
        <w:rPr>
          <w:rtl/>
        </w:rPr>
        <w:t xml:space="preserve"> </w:t>
      </w:r>
      <w:r w:rsidR="00444506">
        <w:rPr>
          <w:rtl/>
        </w:rPr>
        <w:t>الى</w:t>
      </w:r>
      <w:r>
        <w:rPr>
          <w:rtl/>
        </w:rPr>
        <w:t xml:space="preserve"> فراشه المعوذت</w:t>
      </w:r>
      <w:r>
        <w:rPr>
          <w:rFonts w:hint="cs"/>
          <w:rtl/>
        </w:rPr>
        <w:t>ی</w:t>
      </w:r>
      <w:r>
        <w:rPr>
          <w:rFonts w:hint="eastAsia"/>
          <w:rtl/>
        </w:rPr>
        <w:t>ن</w:t>
      </w:r>
      <w:r>
        <w:rPr>
          <w:rtl/>
        </w:rPr>
        <w:t xml:space="preserve"> و </w:t>
      </w:r>
      <w:r w:rsidR="00E5742D">
        <w:rPr>
          <w:rtl/>
        </w:rPr>
        <w:t>أي</w:t>
      </w:r>
      <w:r w:rsidR="00AE5F50">
        <w:rPr>
          <w:rtl/>
        </w:rPr>
        <w:t>ة</w:t>
      </w:r>
      <w:r>
        <w:rPr>
          <w:rtl/>
        </w:rPr>
        <w:t xml:space="preserve"> ال</w:t>
      </w:r>
      <w:r w:rsidR="00FC4BC0">
        <w:rPr>
          <w:rtl/>
        </w:rPr>
        <w:t>کرسيّ</w:t>
      </w:r>
      <w:r>
        <w:rPr>
          <w:rtl/>
        </w:rPr>
        <w:t>.</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الحسن کالصح</w:t>
      </w:r>
      <w:r>
        <w:rPr>
          <w:rFonts w:hint="cs"/>
          <w:rtl/>
        </w:rPr>
        <w:t>ی</w:t>
      </w:r>
      <w:r>
        <w:rPr>
          <w:rFonts w:hint="eastAsia"/>
          <w:rtl/>
        </w:rPr>
        <w:t>ح</w:t>
      </w:r>
      <w:r>
        <w:rPr>
          <w:rtl/>
        </w:rPr>
        <w:t xml:space="preserve"> عنهم </w:t>
      </w:r>
      <w:r w:rsidR="00BE14E3" w:rsidRPr="00BE14E3">
        <w:rPr>
          <w:rStyle w:val="libAlaemChar"/>
          <w:rtl/>
        </w:rPr>
        <w:t>عليهم‌السلام</w:t>
      </w:r>
      <w:r>
        <w:rPr>
          <w:rtl/>
        </w:rPr>
        <w:t>: إذا أردت النوم تقول:اللّهم إن أمسکت</w:t>
      </w:r>
    </w:p>
    <w:p w:rsidR="00843827" w:rsidRDefault="00066653" w:rsidP="00843827">
      <w:pPr>
        <w:pStyle w:val="libLine"/>
        <w:rPr>
          <w:rtl/>
        </w:rPr>
      </w:pPr>
      <w:r>
        <w:rPr>
          <w:rFonts w:hint="eastAsia"/>
          <w:rtl/>
        </w:rPr>
        <w:t>____________________</w:t>
      </w:r>
    </w:p>
    <w:p w:rsidR="00C10AE1" w:rsidRDefault="00066653" w:rsidP="00843827">
      <w:pPr>
        <w:pStyle w:val="libFootnote0"/>
        <w:rPr>
          <w:rtl/>
        </w:rPr>
      </w:pPr>
      <w:r>
        <w:rPr>
          <w:rtl/>
        </w:rPr>
        <w:t>(1)</w:t>
      </w:r>
      <w:r w:rsidR="008062F6">
        <w:rPr>
          <w:rtl/>
        </w:rPr>
        <w:t xml:space="preserve"> ق:</w:t>
      </w:r>
      <w:r>
        <w:rPr>
          <w:rtl/>
        </w:rPr>
        <w:t>43</w:t>
      </w:r>
      <w:r w:rsidR="008062F6">
        <w:rPr>
          <w:rtl/>
        </w:rPr>
        <w:t>/</w:t>
      </w:r>
      <w:r>
        <w:rPr>
          <w:rtl/>
        </w:rPr>
        <w:t>43</w:t>
      </w:r>
      <w:r w:rsidR="008062F6">
        <w:rPr>
          <w:rtl/>
        </w:rPr>
        <w:t>/</w:t>
      </w:r>
      <w:r>
        <w:rPr>
          <w:rtl/>
        </w:rPr>
        <w:t>16</w:t>
      </w:r>
      <w:r w:rsidR="008062F6">
        <w:rPr>
          <w:rtl/>
        </w:rPr>
        <w:t>،ج:</w:t>
      </w:r>
      <w:r>
        <w:rPr>
          <w:rtl/>
        </w:rPr>
        <w:t>191</w:t>
      </w:r>
      <w:r w:rsidR="008062F6">
        <w:rPr>
          <w:rtl/>
        </w:rPr>
        <w:t>/</w:t>
      </w:r>
      <w:r>
        <w:rPr>
          <w:rtl/>
        </w:rPr>
        <w:t>76</w:t>
      </w:r>
      <w:r w:rsidR="008062F6">
        <w:rPr>
          <w:rtl/>
        </w:rPr>
        <w:t>.</w:t>
      </w:r>
    </w:p>
    <w:p w:rsidR="00C10AE1" w:rsidRDefault="00066653" w:rsidP="00843827">
      <w:pPr>
        <w:pStyle w:val="libFootnote0"/>
        <w:rPr>
          <w:rtl/>
        </w:rPr>
      </w:pPr>
      <w:r>
        <w:rPr>
          <w:rtl/>
        </w:rPr>
        <w:t>(2)</w:t>
      </w:r>
      <w:r w:rsidR="008062F6">
        <w:rPr>
          <w:rtl/>
        </w:rPr>
        <w:t xml:space="preserve"> ق:</w:t>
      </w:r>
      <w:r>
        <w:rPr>
          <w:rtl/>
        </w:rPr>
        <w:t>44</w:t>
      </w:r>
      <w:r w:rsidR="008062F6">
        <w:rPr>
          <w:rtl/>
        </w:rPr>
        <w:t>/</w:t>
      </w:r>
      <w:r>
        <w:rPr>
          <w:rtl/>
        </w:rPr>
        <w:t>43</w:t>
      </w:r>
      <w:r w:rsidR="008062F6">
        <w:rPr>
          <w:rtl/>
        </w:rPr>
        <w:t>/</w:t>
      </w:r>
      <w:r>
        <w:rPr>
          <w:rtl/>
        </w:rPr>
        <w:t>16</w:t>
      </w:r>
      <w:r w:rsidR="008062F6">
        <w:rPr>
          <w:rtl/>
        </w:rPr>
        <w:t>،ج:</w:t>
      </w:r>
      <w:r>
        <w:rPr>
          <w:rtl/>
        </w:rPr>
        <w:t>192</w:t>
      </w:r>
      <w:r w:rsidR="008062F6">
        <w:rPr>
          <w:rtl/>
        </w:rPr>
        <w:t>/</w:t>
      </w:r>
      <w:r>
        <w:rPr>
          <w:rtl/>
        </w:rPr>
        <w:t>76</w:t>
      </w:r>
      <w:r w:rsidR="008062F6">
        <w:rPr>
          <w:rtl/>
        </w:rPr>
        <w:t>.</w:t>
      </w:r>
    </w:p>
    <w:p w:rsidR="00C10AE1" w:rsidRDefault="00066653" w:rsidP="00843827">
      <w:pPr>
        <w:pStyle w:val="libFootnote0"/>
        <w:rPr>
          <w:rtl/>
        </w:rPr>
      </w:pPr>
      <w:r>
        <w:rPr>
          <w:rtl/>
        </w:rPr>
        <w:t>(3)</w:t>
      </w:r>
      <w:r w:rsidR="008062F6">
        <w:rPr>
          <w:rtl/>
        </w:rPr>
        <w:t xml:space="preserve"> ق:</w:t>
      </w:r>
      <w:r>
        <w:rPr>
          <w:rtl/>
        </w:rPr>
        <w:t>45</w:t>
      </w:r>
      <w:r w:rsidR="008062F6">
        <w:rPr>
          <w:rtl/>
        </w:rPr>
        <w:t>/</w:t>
      </w:r>
      <w:r>
        <w:rPr>
          <w:rtl/>
        </w:rPr>
        <w:t>43</w:t>
      </w:r>
      <w:r w:rsidR="008062F6">
        <w:rPr>
          <w:rtl/>
        </w:rPr>
        <w:t>/</w:t>
      </w:r>
      <w:r>
        <w:rPr>
          <w:rtl/>
        </w:rPr>
        <w:t>16</w:t>
      </w:r>
      <w:r w:rsidR="008062F6">
        <w:rPr>
          <w:rtl/>
        </w:rPr>
        <w:t>،ج:</w:t>
      </w:r>
      <w:r>
        <w:rPr>
          <w:rtl/>
        </w:rPr>
        <w:t>196</w:t>
      </w:r>
      <w:r w:rsidR="008062F6">
        <w:rPr>
          <w:rtl/>
        </w:rPr>
        <w:t>/</w:t>
      </w:r>
      <w:r>
        <w:rPr>
          <w:rtl/>
        </w:rPr>
        <w:t>76</w:t>
      </w:r>
      <w:r w:rsidR="008062F6">
        <w:rPr>
          <w:rtl/>
        </w:rPr>
        <w:t>.</w:t>
      </w:r>
    </w:p>
    <w:p w:rsidR="00C10AE1" w:rsidRDefault="00066653" w:rsidP="00843827">
      <w:pPr>
        <w:pStyle w:val="libFootnote0"/>
        <w:rPr>
          <w:rtl/>
        </w:rPr>
      </w:pPr>
      <w:r>
        <w:rPr>
          <w:rtl/>
        </w:rPr>
        <w:t>(4)</w:t>
      </w:r>
      <w:r w:rsidR="008062F6">
        <w:rPr>
          <w:rtl/>
        </w:rPr>
        <w:t xml:space="preserve"> </w:t>
      </w:r>
      <w:r w:rsidR="0078437F">
        <w:rPr>
          <w:rtl/>
        </w:rPr>
        <w:t>سورة</w:t>
      </w:r>
      <w:r w:rsidR="008062F6">
        <w:rPr>
          <w:rtl/>
        </w:rPr>
        <w:t xml:space="preserve"> الکهف/ال</w:t>
      </w:r>
      <w:r w:rsidR="00E5742D">
        <w:rPr>
          <w:rtl/>
        </w:rPr>
        <w:t>أي</w:t>
      </w:r>
      <w:r w:rsidR="00AE5F50">
        <w:rPr>
          <w:rtl/>
        </w:rPr>
        <w:t>ة</w:t>
      </w:r>
      <w:r w:rsidR="008062F6">
        <w:rPr>
          <w:rtl/>
        </w:rPr>
        <w:t xml:space="preserve"> </w:t>
      </w:r>
      <w:r>
        <w:rPr>
          <w:rtl/>
        </w:rPr>
        <w:t>110</w:t>
      </w:r>
      <w:r w:rsidR="008062F6">
        <w:rPr>
          <w:rtl/>
        </w:rPr>
        <w:t>.</w:t>
      </w:r>
    </w:p>
    <w:p w:rsidR="00C10AE1" w:rsidRDefault="00066653" w:rsidP="00843827">
      <w:pPr>
        <w:pStyle w:val="libFootnote0"/>
        <w:rPr>
          <w:rtl/>
        </w:rPr>
      </w:pPr>
      <w:r>
        <w:rPr>
          <w:rtl/>
        </w:rPr>
        <w:t>(5)</w:t>
      </w:r>
      <w:r w:rsidR="008062F6">
        <w:rPr>
          <w:rtl/>
        </w:rPr>
        <w:t xml:space="preserve"> ق:</w:t>
      </w:r>
      <w:r>
        <w:rPr>
          <w:rtl/>
        </w:rPr>
        <w:t>47</w:t>
      </w:r>
      <w:r w:rsidR="008062F6">
        <w:rPr>
          <w:rtl/>
        </w:rPr>
        <w:t>/</w:t>
      </w:r>
      <w:r>
        <w:rPr>
          <w:rtl/>
        </w:rPr>
        <w:t>43</w:t>
      </w:r>
      <w:r w:rsidR="008062F6">
        <w:rPr>
          <w:rtl/>
        </w:rPr>
        <w:t>/</w:t>
      </w:r>
      <w:r>
        <w:rPr>
          <w:rtl/>
        </w:rPr>
        <w:t>16</w:t>
      </w:r>
      <w:r w:rsidR="008062F6">
        <w:rPr>
          <w:rtl/>
        </w:rPr>
        <w:t>،ج:</w:t>
      </w:r>
      <w:r>
        <w:rPr>
          <w:rtl/>
        </w:rPr>
        <w:t>200</w:t>
      </w:r>
      <w:r w:rsidR="008062F6">
        <w:rPr>
          <w:rtl/>
        </w:rPr>
        <w:t>/</w:t>
      </w:r>
      <w:r>
        <w:rPr>
          <w:rtl/>
        </w:rPr>
        <w:t>76</w:t>
      </w:r>
      <w:r w:rsidR="008062F6">
        <w:rPr>
          <w:rtl/>
        </w:rPr>
        <w:t xml:space="preserve"> و </w:t>
      </w:r>
      <w:r>
        <w:rPr>
          <w:rtl/>
        </w:rPr>
        <w:t>202</w:t>
      </w:r>
      <w:r w:rsidR="008062F6">
        <w:rPr>
          <w:rtl/>
        </w:rPr>
        <w:t>.</w:t>
      </w:r>
    </w:p>
    <w:p w:rsidR="00843827" w:rsidRDefault="00843827" w:rsidP="00843827">
      <w:pPr>
        <w:pStyle w:val="libFootnote0"/>
        <w:rPr>
          <w:rtl/>
        </w:rPr>
      </w:pPr>
      <w:r>
        <w:rPr>
          <w:rFonts w:hint="cs"/>
          <w:rtl/>
        </w:rPr>
        <w:t>(6) ق:3/49/276،ج:7/296.</w:t>
      </w:r>
    </w:p>
    <w:p w:rsidR="008733E9" w:rsidRDefault="008733E9" w:rsidP="008733E9">
      <w:pPr>
        <w:pStyle w:val="libNormal"/>
        <w:rPr>
          <w:rtl/>
        </w:rPr>
      </w:pPr>
      <w:r>
        <w:rPr>
          <w:rFonts w:hint="eastAsia"/>
          <w:rtl/>
        </w:rPr>
        <w:br w:type="page"/>
      </w:r>
    </w:p>
    <w:p w:rsidR="00C10AE1" w:rsidRDefault="008062F6" w:rsidP="00843827">
      <w:pPr>
        <w:pStyle w:val="libNormal0"/>
        <w:rPr>
          <w:rtl/>
        </w:rPr>
      </w:pPr>
      <w:r>
        <w:rPr>
          <w:rFonts w:hint="eastAsia"/>
          <w:rtl/>
        </w:rPr>
        <w:t>ب</w:t>
      </w:r>
      <w:r w:rsidR="0078437F">
        <w:rPr>
          <w:rFonts w:hint="eastAsia"/>
          <w:rtl/>
        </w:rPr>
        <w:t>نفسي</w:t>
      </w:r>
      <w:r>
        <w:rPr>
          <w:rtl/>
        </w:rPr>
        <w:t xml:space="preserve"> فا</w:t>
      </w:r>
      <w:r w:rsidR="00066653">
        <w:rPr>
          <w:rtl/>
        </w:rPr>
        <w:t>رحم</w:t>
      </w:r>
      <w:r w:rsidR="00843827">
        <w:rPr>
          <w:rFonts w:hint="cs"/>
          <w:rtl/>
        </w:rPr>
        <w:t>ه</w:t>
      </w:r>
      <w:r>
        <w:rPr>
          <w:rtl/>
        </w:rPr>
        <w:t>ا و إن أرسلتها فا</w:t>
      </w:r>
      <w:r w:rsidR="00D650FA">
        <w:rPr>
          <w:rtl/>
        </w:rPr>
        <w:t>حفظها</w:t>
      </w:r>
      <w:r>
        <w:rPr>
          <w:rtl/>
        </w:rPr>
        <w:t>.</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الصح</w:t>
      </w:r>
      <w:r>
        <w:rPr>
          <w:rFonts w:hint="cs"/>
          <w:rtl/>
        </w:rPr>
        <w:t>ی</w:t>
      </w:r>
      <w:r>
        <w:rPr>
          <w:rFonts w:hint="eastAsia"/>
          <w:rtl/>
        </w:rPr>
        <w:t>ح</w:t>
      </w:r>
      <w:r>
        <w:rPr>
          <w:rtl/>
        </w:rPr>
        <w:t xml:space="preserve"> عن </w:t>
      </w:r>
      <w:r w:rsidR="00066653">
        <w:rPr>
          <w:rtl/>
        </w:rPr>
        <w:t>أبي</w:t>
      </w:r>
      <w:r>
        <w:rPr>
          <w:rtl/>
        </w:rPr>
        <w:t xml:space="preserve"> عبد اللّه </w:t>
      </w:r>
      <w:r w:rsidR="00BE14E3" w:rsidRPr="00BE14E3">
        <w:rPr>
          <w:rStyle w:val="libAlaemChar"/>
          <w:rtl/>
        </w:rPr>
        <w:t>عليه‌السلام</w:t>
      </w:r>
      <w:r>
        <w:rPr>
          <w:rtl/>
        </w:rPr>
        <w:t xml:space="preserve"> قال: من قال ح</w:t>
      </w:r>
      <w:r>
        <w:rPr>
          <w:rFonts w:hint="cs"/>
          <w:rtl/>
        </w:rPr>
        <w:t>ی</w:t>
      </w:r>
      <w:r>
        <w:rPr>
          <w:rFonts w:hint="eastAsia"/>
          <w:rtl/>
        </w:rPr>
        <w:t>ن</w:t>
      </w:r>
      <w:r>
        <w:rPr>
          <w:rtl/>
        </w:rPr>
        <w:t xml:space="preserve"> </w:t>
      </w:r>
      <w:r>
        <w:rPr>
          <w:rFonts w:hint="cs"/>
          <w:rtl/>
        </w:rPr>
        <w:t>ی</w:t>
      </w:r>
      <w:r>
        <w:rPr>
          <w:rFonts w:hint="eastAsia"/>
          <w:rtl/>
        </w:rPr>
        <w:t>أخذ</w:t>
      </w:r>
      <w:r>
        <w:rPr>
          <w:rtl/>
        </w:rPr>
        <w:t xml:space="preserve"> مضجعه ثلاث مرّات </w:t>
      </w:r>
      <w:r w:rsidR="00560572" w:rsidRPr="00843827">
        <w:rPr>
          <w:rtl/>
        </w:rPr>
        <w:t>(</w:t>
      </w:r>
      <w:r w:rsidRPr="00843827">
        <w:rPr>
          <w:rtl/>
        </w:rPr>
        <w:t xml:space="preserve">الحمد للّه </w:t>
      </w:r>
      <w:r w:rsidR="00772E38" w:rsidRPr="00843827">
        <w:rPr>
          <w:rtl/>
        </w:rPr>
        <w:t>الذي</w:t>
      </w:r>
      <w:r w:rsidRPr="00843827">
        <w:rPr>
          <w:rtl/>
        </w:rPr>
        <w:t xml:space="preserve"> علا فقهر،و الحمد للّه </w:t>
      </w:r>
      <w:r w:rsidR="00772E38" w:rsidRPr="00843827">
        <w:rPr>
          <w:rtl/>
        </w:rPr>
        <w:t>الذي</w:t>
      </w:r>
      <w:r w:rsidRPr="00843827">
        <w:rPr>
          <w:rtl/>
        </w:rPr>
        <w:t xml:space="preserve"> بطن فخبر،و الحمد للّه </w:t>
      </w:r>
      <w:r w:rsidR="00772E38" w:rsidRPr="00843827">
        <w:rPr>
          <w:rtl/>
        </w:rPr>
        <w:t>الذي</w:t>
      </w:r>
      <w:r w:rsidRPr="00843827">
        <w:rPr>
          <w:rtl/>
        </w:rPr>
        <w:t xml:space="preserve"> ملک فقدر،و الحمد للّه </w:t>
      </w:r>
      <w:r w:rsidR="00772E38" w:rsidRPr="00843827">
        <w:rPr>
          <w:rtl/>
        </w:rPr>
        <w:t>الذي</w:t>
      </w:r>
      <w:r w:rsidRPr="00843827">
        <w:rPr>
          <w:rtl/>
        </w:rPr>
        <w:t xml:space="preserve"> </w:t>
      </w:r>
      <w:r w:rsidRPr="00843827">
        <w:rPr>
          <w:rFonts w:hint="cs"/>
          <w:rtl/>
        </w:rPr>
        <w:t>ی</w:t>
      </w:r>
      <w:r w:rsidRPr="00843827">
        <w:rPr>
          <w:rFonts w:hint="eastAsia"/>
          <w:rtl/>
        </w:rPr>
        <w:t>ح</w:t>
      </w:r>
      <w:r w:rsidRPr="00843827">
        <w:rPr>
          <w:rFonts w:hint="cs"/>
          <w:rtl/>
        </w:rPr>
        <w:t>یی</w:t>
      </w:r>
      <w:r w:rsidRPr="00843827">
        <w:rPr>
          <w:rtl/>
        </w:rPr>
        <w:t xml:space="preserve"> الموت</w:t>
      </w:r>
      <w:r w:rsidRPr="00843827">
        <w:rPr>
          <w:rFonts w:hint="cs"/>
          <w:rtl/>
        </w:rPr>
        <w:t>ی</w:t>
      </w:r>
      <w:r w:rsidRPr="00843827">
        <w:rPr>
          <w:rtl/>
        </w:rPr>
        <w:t xml:space="preserve"> و </w:t>
      </w:r>
      <w:r w:rsidRPr="00843827">
        <w:rPr>
          <w:rFonts w:hint="cs"/>
          <w:rtl/>
        </w:rPr>
        <w:t>ی</w:t>
      </w:r>
      <w:r w:rsidRPr="00843827">
        <w:rPr>
          <w:rFonts w:hint="eastAsia"/>
          <w:rtl/>
        </w:rPr>
        <w:t>م</w:t>
      </w:r>
      <w:r w:rsidRPr="00843827">
        <w:rPr>
          <w:rFonts w:hint="cs"/>
          <w:rtl/>
        </w:rPr>
        <w:t>ی</w:t>
      </w:r>
      <w:r w:rsidRPr="00843827">
        <w:rPr>
          <w:rFonts w:hint="eastAsia"/>
          <w:rtl/>
        </w:rPr>
        <w:t>ت</w:t>
      </w:r>
      <w:r w:rsidRPr="00843827">
        <w:rPr>
          <w:rtl/>
        </w:rPr>
        <w:t xml:space="preserve"> الأح</w:t>
      </w:r>
      <w:r w:rsidRPr="00843827">
        <w:rPr>
          <w:rFonts w:hint="cs"/>
          <w:rtl/>
        </w:rPr>
        <w:t>ی</w:t>
      </w:r>
      <w:r w:rsidRPr="00843827">
        <w:rPr>
          <w:rFonts w:hint="eastAsia"/>
          <w:rtl/>
        </w:rPr>
        <w:t>اء</w:t>
      </w:r>
      <w:r w:rsidRPr="00843827">
        <w:rPr>
          <w:rtl/>
        </w:rPr>
        <w:t xml:space="preserve"> و هو ع</w:t>
      </w:r>
      <w:r w:rsidR="00AE5F50" w:rsidRPr="00843827">
        <w:rPr>
          <w:rtl/>
        </w:rPr>
        <w:t>لي</w:t>
      </w:r>
      <w:r w:rsidRPr="00843827">
        <w:rPr>
          <w:rtl/>
        </w:rPr>
        <w:t xml:space="preserve"> کلّ </w:t>
      </w:r>
      <w:r w:rsidR="00DD1AF8" w:rsidRPr="00843827">
        <w:rPr>
          <w:rtl/>
        </w:rPr>
        <w:t>شيء</w:t>
      </w:r>
      <w:r w:rsidRPr="00843827">
        <w:rPr>
          <w:rtl/>
        </w:rPr>
        <w:t xml:space="preserve"> قد</w:t>
      </w:r>
      <w:r w:rsidRPr="00843827">
        <w:rPr>
          <w:rFonts w:hint="cs"/>
          <w:rtl/>
        </w:rPr>
        <w:t>ی</w:t>
      </w:r>
      <w:r w:rsidRPr="00843827">
        <w:rPr>
          <w:rFonts w:hint="eastAsia"/>
          <w:rtl/>
        </w:rPr>
        <w:t>ر</w:t>
      </w:r>
      <w:r w:rsidR="00560572" w:rsidRPr="00843827">
        <w:rPr>
          <w:rFonts w:hint="eastAsia"/>
          <w:rtl/>
        </w:rPr>
        <w:t>)</w:t>
      </w:r>
      <w:r>
        <w:rPr>
          <w:rtl/>
        </w:rPr>
        <w:t xml:space="preserve"> خرج من الذنوب ک</w:t>
      </w:r>
      <w:r>
        <w:rPr>
          <w:rFonts w:hint="cs"/>
          <w:rtl/>
        </w:rPr>
        <w:t>ی</w:t>
      </w:r>
      <w:r>
        <w:rPr>
          <w:rFonts w:hint="eastAsia"/>
          <w:rtl/>
        </w:rPr>
        <w:t>وم</w:t>
      </w:r>
      <w:r>
        <w:rPr>
          <w:rtl/>
        </w:rPr>
        <w:t xml:space="preserve"> ولدته </w:t>
      </w:r>
      <w:r w:rsidR="00F74C92">
        <w:rPr>
          <w:rtl/>
        </w:rPr>
        <w:t>أمّة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من قال عند </w:t>
      </w:r>
      <w:r w:rsidR="00843827">
        <w:rPr>
          <w:rtl/>
        </w:rPr>
        <w:t>نومة</w:t>
      </w:r>
      <w:r>
        <w:rPr>
          <w:rtl/>
        </w:rPr>
        <w:t xml:space="preserve"> ثلاثا</w:t>
      </w:r>
      <w:r w:rsidR="00560572" w:rsidRPr="00843827">
        <w:rPr>
          <w:rtl/>
        </w:rPr>
        <w:t>(</w:t>
      </w:r>
      <w:r w:rsidRPr="00843827">
        <w:rPr>
          <w:rFonts w:hint="cs"/>
          <w:rtl/>
        </w:rPr>
        <w:t>ی</w:t>
      </w:r>
      <w:r w:rsidRPr="00843827">
        <w:rPr>
          <w:rFonts w:hint="eastAsia"/>
          <w:rtl/>
        </w:rPr>
        <w:t>فعل</w:t>
      </w:r>
      <w:r w:rsidRPr="00843827">
        <w:rPr>
          <w:rtl/>
        </w:rPr>
        <w:t xml:space="preserve"> اللّه ما </w:t>
      </w:r>
      <w:r w:rsidRPr="00843827">
        <w:rPr>
          <w:rFonts w:hint="cs"/>
          <w:rtl/>
        </w:rPr>
        <w:t>ی</w:t>
      </w:r>
      <w:r w:rsidRPr="00843827">
        <w:rPr>
          <w:rFonts w:hint="eastAsia"/>
          <w:rtl/>
        </w:rPr>
        <w:t>شاء</w:t>
      </w:r>
      <w:r w:rsidRPr="00843827">
        <w:rPr>
          <w:rtl/>
        </w:rPr>
        <w:t xml:space="preserve"> بقدرته و </w:t>
      </w:r>
      <w:r w:rsidRPr="00843827">
        <w:rPr>
          <w:rFonts w:hint="cs"/>
          <w:rtl/>
        </w:rPr>
        <w:t>ی</w:t>
      </w:r>
      <w:r w:rsidRPr="00843827">
        <w:rPr>
          <w:rFonts w:hint="eastAsia"/>
          <w:rtl/>
        </w:rPr>
        <w:t>حکم</w:t>
      </w:r>
      <w:r w:rsidRPr="00843827">
        <w:rPr>
          <w:rtl/>
        </w:rPr>
        <w:t xml:space="preserve"> ما </w:t>
      </w:r>
      <w:r w:rsidRPr="00843827">
        <w:rPr>
          <w:rFonts w:hint="cs"/>
          <w:rtl/>
        </w:rPr>
        <w:t>ی</w:t>
      </w:r>
      <w:r w:rsidRPr="00843827">
        <w:rPr>
          <w:rFonts w:hint="eastAsia"/>
          <w:rtl/>
        </w:rPr>
        <w:t>ر</w:t>
      </w:r>
      <w:r w:rsidRPr="00843827">
        <w:rPr>
          <w:rFonts w:hint="cs"/>
          <w:rtl/>
        </w:rPr>
        <w:t>ی</w:t>
      </w:r>
      <w:r w:rsidRPr="00843827">
        <w:rPr>
          <w:rFonts w:hint="eastAsia"/>
          <w:rtl/>
        </w:rPr>
        <w:t>د</w:t>
      </w:r>
      <w:r w:rsidRPr="00843827">
        <w:rPr>
          <w:rtl/>
        </w:rPr>
        <w:t xml:space="preserve"> بعزّته</w:t>
      </w:r>
      <w:r w:rsidR="00560572" w:rsidRPr="00843827">
        <w:rPr>
          <w:rtl/>
        </w:rPr>
        <w:t>)</w:t>
      </w:r>
      <w:r>
        <w:rPr>
          <w:rtl/>
        </w:rPr>
        <w:t xml:space="preserve"> فقد ص</w:t>
      </w:r>
      <w:r w:rsidR="00AE5F50">
        <w:rPr>
          <w:rtl/>
        </w:rPr>
        <w:t>لي</w:t>
      </w:r>
      <w:r>
        <w:rPr>
          <w:rtl/>
        </w:rPr>
        <w:t xml:space="preserve"> ألف </w:t>
      </w:r>
      <w:r w:rsidR="0068000B">
        <w:rPr>
          <w:rtl/>
        </w:rPr>
        <w:t>رکعة</w:t>
      </w:r>
      <w:r>
        <w:rPr>
          <w:rtl/>
        </w:rPr>
        <w:t>.</w:t>
      </w:r>
    </w:p>
    <w:p w:rsidR="00C10AE1" w:rsidRDefault="008062F6" w:rsidP="00843827">
      <w:pPr>
        <w:pStyle w:val="libNormal"/>
        <w:rPr>
          <w:rtl/>
        </w:rPr>
      </w:pPr>
      <w:r w:rsidRPr="00843827">
        <w:rPr>
          <w:rStyle w:val="libBold1Char"/>
          <w:rFonts w:hint="eastAsia"/>
          <w:rtl/>
        </w:rPr>
        <w:t>البلد</w:t>
      </w:r>
      <w:r w:rsidRPr="00843827">
        <w:rPr>
          <w:rStyle w:val="libBold1Char"/>
          <w:rtl/>
        </w:rPr>
        <w:t xml:space="preserve"> الأم</w:t>
      </w:r>
      <w:r w:rsidRPr="00843827">
        <w:rPr>
          <w:rStyle w:val="libBold1Char"/>
          <w:rFonts w:hint="cs"/>
          <w:rtl/>
        </w:rPr>
        <w:t>ی</w:t>
      </w:r>
      <w:r w:rsidRPr="00843827">
        <w:rPr>
          <w:rStyle w:val="libBold1Char"/>
          <w:rFonts w:hint="eastAsia"/>
          <w:rtl/>
        </w:rPr>
        <w:t>ن</w:t>
      </w:r>
      <w:r w:rsidRPr="00843827">
        <w:rPr>
          <w:rStyle w:val="libBold1Char"/>
          <w:rtl/>
        </w:rPr>
        <w:t>:</w:t>
      </w:r>
      <w:r>
        <w:rPr>
          <w:rtl/>
        </w:rPr>
        <w:t>عن ع</w:t>
      </w:r>
      <w:r w:rsidR="00AE5F50">
        <w:rPr>
          <w:rtl/>
        </w:rPr>
        <w:t>لي</w:t>
      </w:r>
      <w:r>
        <w:rPr>
          <w:rtl/>
        </w:rPr>
        <w:t xml:space="preserve"> </w:t>
      </w:r>
      <w:r w:rsidR="00BE14E3" w:rsidRPr="00BE14E3">
        <w:rPr>
          <w:rStyle w:val="libAlaemChar"/>
          <w:rtl/>
        </w:rPr>
        <w:t>عليه‌السلام</w:t>
      </w:r>
      <w:r>
        <w:rPr>
          <w:rtl/>
        </w:rPr>
        <w:t xml:space="preserve">: من قرأ </w:t>
      </w:r>
      <w:r w:rsidR="00E5742D">
        <w:rPr>
          <w:rtl/>
        </w:rPr>
        <w:t>أي</w:t>
      </w:r>
      <w:r w:rsidR="00AE5F50">
        <w:rPr>
          <w:rtl/>
        </w:rPr>
        <w:t>ة</w:t>
      </w:r>
      <w:r>
        <w:rPr>
          <w:rtl/>
        </w:rPr>
        <w:t xml:space="preserve"> ال</w:t>
      </w:r>
      <w:r w:rsidR="00843827">
        <w:rPr>
          <w:rtl/>
        </w:rPr>
        <w:t>سخرة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عند </w:t>
      </w:r>
      <w:r w:rsidR="00843827">
        <w:rPr>
          <w:rtl/>
        </w:rPr>
        <w:t>نوم</w:t>
      </w:r>
      <w:r w:rsidR="00843827">
        <w:rPr>
          <w:rFonts w:hint="cs"/>
          <w:rtl/>
        </w:rPr>
        <w:t>ه</w:t>
      </w:r>
      <w:r>
        <w:rPr>
          <w:rtl/>
        </w:rPr>
        <w:t xml:space="preserve"> حر</w:t>
      </w:r>
      <w:r w:rsidR="001F11DE">
        <w:rPr>
          <w:rtl/>
        </w:rPr>
        <w:t>ستة</w:t>
      </w:r>
      <w:r>
        <w:rPr>
          <w:rtl/>
        </w:rPr>
        <w:t xml:space="preserve"> ال</w:t>
      </w:r>
      <w:r w:rsidR="00E5742D">
        <w:rPr>
          <w:rtl/>
        </w:rPr>
        <w:t>ملائکة</w:t>
      </w:r>
      <w:r>
        <w:rPr>
          <w:rtl/>
        </w:rPr>
        <w:t xml:space="preserve"> و تباعدت عنه الش</w:t>
      </w:r>
      <w:r>
        <w:rPr>
          <w:rFonts w:hint="cs"/>
          <w:rtl/>
        </w:rPr>
        <w:t>ی</w:t>
      </w:r>
      <w:r>
        <w:rPr>
          <w:rFonts w:hint="eastAsia"/>
          <w:rtl/>
        </w:rPr>
        <w:t>اط</w:t>
      </w:r>
      <w:r>
        <w:rPr>
          <w:rFonts w:hint="cs"/>
          <w:rtl/>
        </w:rPr>
        <w:t>ی</w:t>
      </w:r>
      <w:r>
        <w:rPr>
          <w:rFonts w:hint="eastAsia"/>
          <w:rtl/>
        </w:rPr>
        <w:t>ن</w:t>
      </w:r>
      <w:r>
        <w:rPr>
          <w:rtl/>
        </w:rPr>
        <w:t>.</w:t>
      </w:r>
    </w:p>
    <w:p w:rsidR="00C10AE1" w:rsidRDefault="008062F6" w:rsidP="008062F6">
      <w:pPr>
        <w:pStyle w:val="libNormal"/>
        <w:rPr>
          <w:rtl/>
        </w:rPr>
      </w:pPr>
      <w:r>
        <w:rPr>
          <w:rFonts w:hint="eastAsia"/>
          <w:rtl/>
        </w:rPr>
        <w:t>و</w:t>
      </w:r>
      <w:r>
        <w:rPr>
          <w:rtl/>
        </w:rPr>
        <w:t xml:space="preserve"> عن ال</w:t>
      </w:r>
      <w:r w:rsidR="0078437F">
        <w:rPr>
          <w:rtl/>
        </w:rPr>
        <w:t>نبيّ</w:t>
      </w:r>
      <w:r>
        <w:rPr>
          <w:rtl/>
        </w:rPr>
        <w:t xml:space="preserve"> </w:t>
      </w:r>
      <w:r w:rsidR="00BE14E3" w:rsidRPr="00BE14E3">
        <w:rPr>
          <w:rStyle w:val="libAlaemChar"/>
          <w:rtl/>
        </w:rPr>
        <w:t>صلى‌الله‌عليه‌وآله‌وسلم</w:t>
      </w:r>
      <w:r>
        <w:rPr>
          <w:rtl/>
        </w:rPr>
        <w:t>: من قال ح</w:t>
      </w:r>
      <w:r>
        <w:rPr>
          <w:rFonts w:hint="cs"/>
          <w:rtl/>
        </w:rPr>
        <w:t>ی</w:t>
      </w:r>
      <w:r>
        <w:rPr>
          <w:rFonts w:hint="eastAsia"/>
          <w:rtl/>
        </w:rPr>
        <w:t>ن</w:t>
      </w:r>
      <w:r>
        <w:rPr>
          <w:rtl/>
        </w:rPr>
        <w:t xml:space="preserve"> </w:t>
      </w:r>
      <w:r w:rsidR="00843827">
        <w:rPr>
          <w:rFonts w:hint="cs"/>
          <w:rtl/>
        </w:rPr>
        <w:t>یأوي</w:t>
      </w:r>
      <w:r>
        <w:rPr>
          <w:rtl/>
        </w:rPr>
        <w:t xml:space="preserve"> </w:t>
      </w:r>
      <w:r w:rsidR="00444506">
        <w:rPr>
          <w:rtl/>
        </w:rPr>
        <w:t>الى</w:t>
      </w:r>
      <w:r>
        <w:rPr>
          <w:rtl/>
        </w:rPr>
        <w:t xml:space="preserve"> فراشه ثلاث مرّات</w:t>
      </w:r>
      <w:r w:rsidR="00560572" w:rsidRPr="00843827">
        <w:rPr>
          <w:rtl/>
        </w:rPr>
        <w:t>(</w:t>
      </w:r>
      <w:r w:rsidRPr="00843827">
        <w:rPr>
          <w:rtl/>
        </w:rPr>
        <w:t xml:space="preserve">أستغفر اللّه </w:t>
      </w:r>
      <w:r w:rsidR="00772E38" w:rsidRPr="00843827">
        <w:rPr>
          <w:rtl/>
        </w:rPr>
        <w:t>الذي</w:t>
      </w:r>
      <w:r w:rsidRPr="00843827">
        <w:rPr>
          <w:rtl/>
        </w:rPr>
        <w:t xml:space="preserve"> لا اله الاّ هو ال</w:t>
      </w:r>
      <w:r w:rsidR="00AE5F50" w:rsidRPr="00843827">
        <w:rPr>
          <w:rtl/>
        </w:rPr>
        <w:t>حيّ</w:t>
      </w:r>
      <w:r w:rsidRPr="00843827">
        <w:rPr>
          <w:rtl/>
        </w:rPr>
        <w:t xml:space="preserve"> ا</w:t>
      </w:r>
      <w:r w:rsidR="00D36E79" w:rsidRPr="00843827">
        <w:rPr>
          <w:rtl/>
        </w:rPr>
        <w:t>لقي</w:t>
      </w:r>
      <w:r w:rsidRPr="00843827">
        <w:rPr>
          <w:rFonts w:hint="eastAsia"/>
          <w:rtl/>
        </w:rPr>
        <w:t>وم</w:t>
      </w:r>
      <w:r w:rsidRPr="00843827">
        <w:rPr>
          <w:rtl/>
        </w:rPr>
        <w:t xml:space="preserve"> و أتوب </w:t>
      </w:r>
      <w:r w:rsidR="00EB4416" w:rsidRPr="00843827">
        <w:rPr>
          <w:rtl/>
        </w:rPr>
        <w:t>اليه</w:t>
      </w:r>
      <w:r w:rsidR="00560572" w:rsidRPr="00843827">
        <w:rPr>
          <w:rFonts w:hint="eastAsia"/>
          <w:rtl/>
        </w:rPr>
        <w:t>)</w:t>
      </w:r>
      <w:r>
        <w:rPr>
          <w:rFonts w:hint="eastAsia"/>
          <w:rtl/>
        </w:rPr>
        <w:t>غفر</w:t>
      </w:r>
      <w:r>
        <w:rPr>
          <w:rtl/>
        </w:rPr>
        <w:t xml:space="preserve"> اللّه تع</w:t>
      </w:r>
      <w:r w:rsidR="00444506">
        <w:rPr>
          <w:rtl/>
        </w:rPr>
        <w:t>الى</w:t>
      </w:r>
      <w:r>
        <w:rPr>
          <w:rtl/>
        </w:rPr>
        <w:t xml:space="preserve"> ذ</w:t>
      </w:r>
      <w:r w:rsidR="00234D7F">
        <w:rPr>
          <w:rtl/>
        </w:rPr>
        <w:t>نوبة</w:t>
      </w:r>
      <w:r>
        <w:rPr>
          <w:rtl/>
        </w:rPr>
        <w:t xml:space="preserve"> و إن کان مثل زبد البحر و رمل عالج أو مثل </w:t>
      </w:r>
      <w:r w:rsidR="00E5742D">
        <w:rPr>
          <w:rtl/>
        </w:rPr>
        <w:t>أي</w:t>
      </w:r>
      <w:r>
        <w:rPr>
          <w:rFonts w:hint="eastAsia"/>
          <w:rtl/>
        </w:rPr>
        <w:t>ام</w:t>
      </w:r>
      <w:r>
        <w:rPr>
          <w:rtl/>
        </w:rPr>
        <w:t xml:space="preserve"> الدن</w:t>
      </w:r>
      <w:r>
        <w:rPr>
          <w:rFonts w:hint="cs"/>
          <w:rtl/>
        </w:rPr>
        <w:t>ی</w:t>
      </w:r>
      <w:r>
        <w:rPr>
          <w:rFonts w:hint="eastAsia"/>
          <w:rtl/>
        </w:rPr>
        <w:t>ا</w:t>
      </w:r>
      <w:r>
        <w:rPr>
          <w:rtl/>
        </w:rPr>
        <w:t>.</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من قرأ </w:t>
      </w:r>
      <w:r w:rsidR="00E5742D">
        <w:rPr>
          <w:rtl/>
        </w:rPr>
        <w:t>أي</w:t>
      </w:r>
      <w:r w:rsidR="00AE5F50">
        <w:rPr>
          <w:rtl/>
        </w:rPr>
        <w:t>ة</w:t>
      </w:r>
      <w:r>
        <w:rPr>
          <w:rtl/>
        </w:rPr>
        <w:t xml:space="preserve"> </w:t>
      </w:r>
      <w:r w:rsidR="00560572" w:rsidRPr="00843827">
        <w:rPr>
          <w:rtl/>
        </w:rPr>
        <w:t>(</w:t>
      </w:r>
      <w:r w:rsidRPr="00843827">
        <w:rPr>
          <w:rtl/>
        </w:rPr>
        <w:t>شَهِدَ اللّٰهُ</w:t>
      </w:r>
      <w:r w:rsidR="00560572" w:rsidRPr="00843827">
        <w:rP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عند منامه خلق اللّه تع</w:t>
      </w:r>
      <w:r w:rsidR="00444506">
        <w:rPr>
          <w:rtl/>
        </w:rPr>
        <w:t>الى</w:t>
      </w:r>
      <w:r>
        <w:rPr>
          <w:rtl/>
        </w:rPr>
        <w:t xml:space="preserve"> له سبع</w:t>
      </w:r>
      <w:r>
        <w:rPr>
          <w:rFonts w:hint="cs"/>
          <w:rtl/>
        </w:rPr>
        <w:t>ی</w:t>
      </w:r>
      <w:r>
        <w:rPr>
          <w:rFonts w:hint="eastAsia"/>
          <w:rtl/>
        </w:rPr>
        <w:t>ن</w:t>
      </w:r>
      <w:r>
        <w:rPr>
          <w:rtl/>
        </w:rPr>
        <w:t xml:space="preserve"> ألف ملک </w:t>
      </w:r>
      <w:r>
        <w:rPr>
          <w:rFonts w:hint="cs"/>
          <w:rtl/>
        </w:rPr>
        <w:t>ی</w:t>
      </w:r>
      <w:r>
        <w:rPr>
          <w:rFonts w:hint="eastAsia"/>
          <w:rtl/>
        </w:rPr>
        <w:t>ستغفرون</w:t>
      </w:r>
      <w:r>
        <w:rPr>
          <w:rtl/>
        </w:rPr>
        <w:t xml:space="preserve"> له </w:t>
      </w:r>
      <w:r w:rsidR="00444506">
        <w:rPr>
          <w:rtl/>
        </w:rPr>
        <w:t>الى</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w:t>
      </w:r>
    </w:p>
    <w:p w:rsidR="00C10AE1" w:rsidRDefault="00ED1C08" w:rsidP="00843827">
      <w:pPr>
        <w:pStyle w:val="libNormal"/>
        <w:rPr>
          <w:rtl/>
        </w:rPr>
      </w:pPr>
      <w:r w:rsidRPr="00843827">
        <w:rPr>
          <w:rStyle w:val="libBold1Char"/>
          <w:rFonts w:hint="eastAsia"/>
          <w:rtl/>
        </w:rPr>
        <w:t>عدّة</w:t>
      </w:r>
      <w:r w:rsidR="008062F6" w:rsidRPr="00843827">
        <w:rPr>
          <w:rStyle w:val="libBold1Char"/>
          <w:rtl/>
        </w:rPr>
        <w:t xml:space="preserve"> ال</w:t>
      </w:r>
      <w:r w:rsidR="00D650FA" w:rsidRPr="00843827">
        <w:rPr>
          <w:rStyle w:val="libBold1Char"/>
          <w:rtl/>
        </w:rPr>
        <w:t>داعي</w:t>
      </w:r>
      <w:r w:rsidR="008062F6">
        <w:rPr>
          <w:rtl/>
        </w:rPr>
        <w:t>:عن ع</w:t>
      </w:r>
      <w:r w:rsidR="00AE5F50">
        <w:rPr>
          <w:rtl/>
        </w:rPr>
        <w:t>لي</w:t>
      </w:r>
      <w:r w:rsidR="008062F6">
        <w:rPr>
          <w:rtl/>
        </w:rPr>
        <w:t xml:space="preserve"> </w:t>
      </w:r>
      <w:r w:rsidR="00BE14E3" w:rsidRPr="00BE14E3">
        <w:rPr>
          <w:rStyle w:val="libAlaemChar"/>
          <w:rtl/>
        </w:rPr>
        <w:t>عليه‌السلام</w:t>
      </w:r>
      <w:r w:rsidR="008062F6">
        <w:rPr>
          <w:rtl/>
        </w:rPr>
        <w:t>: إذا أراد أحدکم النوم ف</w:t>
      </w:r>
      <w:r w:rsidR="00AE5F50">
        <w:rPr>
          <w:rtl/>
        </w:rPr>
        <w:t>لي</w:t>
      </w:r>
      <w:r w:rsidR="008062F6">
        <w:rPr>
          <w:rFonts w:hint="eastAsia"/>
          <w:rtl/>
        </w:rPr>
        <w:t>ضع</w:t>
      </w:r>
      <w:r w:rsidR="008062F6">
        <w:rPr>
          <w:rtl/>
        </w:rPr>
        <w:t xml:space="preserve"> </w:t>
      </w:r>
      <w:r w:rsidR="008062F6">
        <w:rPr>
          <w:rFonts w:hint="cs"/>
          <w:rtl/>
        </w:rPr>
        <w:t>ی</w:t>
      </w:r>
      <w:r w:rsidR="008062F6">
        <w:rPr>
          <w:rFonts w:hint="eastAsia"/>
          <w:rtl/>
        </w:rPr>
        <w:t>ده</w:t>
      </w:r>
      <w:r w:rsidR="008062F6">
        <w:rPr>
          <w:rtl/>
        </w:rPr>
        <w:t xml:space="preserve"> </w:t>
      </w:r>
      <w:r w:rsidR="00444506">
        <w:rPr>
          <w:rtl/>
        </w:rPr>
        <w:t>ال</w:t>
      </w:r>
      <w:r w:rsidR="003B0C44">
        <w:rPr>
          <w:rtl/>
        </w:rPr>
        <w:t>يمن</w:t>
      </w:r>
      <w:r w:rsidR="008062F6">
        <w:rPr>
          <w:rFonts w:hint="cs"/>
          <w:rtl/>
        </w:rPr>
        <w:t>ی</w:t>
      </w:r>
      <w:r w:rsidR="008062F6">
        <w:rPr>
          <w:rtl/>
        </w:rPr>
        <w:t xml:space="preserve"> تحت خدّه ال</w:t>
      </w:r>
      <w:r w:rsidR="00E5742D">
        <w:rPr>
          <w:rtl/>
        </w:rPr>
        <w:t>أي</w:t>
      </w:r>
      <w:r w:rsidR="008062F6">
        <w:rPr>
          <w:rFonts w:hint="eastAsia"/>
          <w:rtl/>
        </w:rPr>
        <w:t>من</w:t>
      </w:r>
      <w:r w:rsidR="008062F6">
        <w:rPr>
          <w:rtl/>
        </w:rPr>
        <w:t xml:space="preserve"> و </w:t>
      </w:r>
      <w:r w:rsidR="00AE5F50">
        <w:rPr>
          <w:rtl/>
        </w:rPr>
        <w:t>لي</w:t>
      </w:r>
      <w:r w:rsidR="008062F6">
        <w:rPr>
          <w:rFonts w:hint="eastAsia"/>
          <w:rtl/>
        </w:rPr>
        <w:t>قل</w:t>
      </w:r>
      <w:r w:rsidR="00560572" w:rsidRPr="00843827">
        <w:rPr>
          <w:rFonts w:hint="eastAsia"/>
          <w:rtl/>
        </w:rPr>
        <w:t>(</w:t>
      </w:r>
      <w:r w:rsidR="008062F6" w:rsidRPr="00843827">
        <w:rPr>
          <w:rFonts w:hint="eastAsia"/>
          <w:rtl/>
        </w:rPr>
        <w:t>بسم</w:t>
      </w:r>
      <w:r w:rsidR="008062F6" w:rsidRPr="00843827">
        <w:rPr>
          <w:rtl/>
        </w:rPr>
        <w:t xml:space="preserve"> اللّه وضعت ج</w:t>
      </w:r>
      <w:r w:rsidR="0078437F" w:rsidRPr="00843827">
        <w:rPr>
          <w:rtl/>
        </w:rPr>
        <w:t>نبيّ</w:t>
      </w:r>
      <w:r w:rsidR="008062F6" w:rsidRPr="00843827">
        <w:rPr>
          <w:rtl/>
        </w:rPr>
        <w:t xml:space="preserve"> للّه ع</w:t>
      </w:r>
      <w:r w:rsidR="00AE5F50" w:rsidRPr="00843827">
        <w:rPr>
          <w:rtl/>
        </w:rPr>
        <w:t>لي</w:t>
      </w:r>
      <w:r w:rsidR="008062F6" w:rsidRPr="00843827">
        <w:rPr>
          <w:rtl/>
        </w:rPr>
        <w:t xml:space="preserve"> </w:t>
      </w:r>
      <w:r w:rsidR="005C33D8" w:rsidRPr="00843827">
        <w:rPr>
          <w:rtl/>
        </w:rPr>
        <w:t>ملّة</w:t>
      </w:r>
      <w:r w:rsidR="008062F6" w:rsidRPr="00843827">
        <w:rPr>
          <w:rtl/>
        </w:rPr>
        <w:t xml:space="preserve"> إبرا</w:t>
      </w:r>
      <w:r w:rsidR="00E5742D" w:rsidRPr="00843827">
        <w:rPr>
          <w:rtl/>
        </w:rPr>
        <w:t>هي</w:t>
      </w:r>
      <w:r w:rsidR="008062F6" w:rsidRPr="00843827">
        <w:rPr>
          <w:rFonts w:hint="eastAsia"/>
          <w:rtl/>
        </w:rPr>
        <w:t>م</w:t>
      </w:r>
      <w:r w:rsidR="008062F6" w:rsidRPr="00843827">
        <w:rPr>
          <w:rtl/>
        </w:rPr>
        <w:t xml:space="preserve"> و د</w:t>
      </w:r>
      <w:r w:rsidR="008062F6" w:rsidRPr="00843827">
        <w:rPr>
          <w:rFonts w:hint="cs"/>
          <w:rtl/>
        </w:rPr>
        <w:t>ی</w:t>
      </w:r>
      <w:r w:rsidR="008062F6" w:rsidRPr="00843827">
        <w:rPr>
          <w:rFonts w:hint="eastAsia"/>
          <w:rtl/>
        </w:rPr>
        <w:t>ن</w:t>
      </w:r>
      <w:r w:rsidR="008062F6" w:rsidRPr="00843827">
        <w:rPr>
          <w:rtl/>
        </w:rPr>
        <w:t xml:space="preserve"> محمّد </w:t>
      </w:r>
      <w:r w:rsidR="00BE14E3" w:rsidRPr="00843827">
        <w:rPr>
          <w:rStyle w:val="libAlaemChar"/>
          <w:rtl/>
        </w:rPr>
        <w:t>صلى‌الله‌عليه‌وآله‌وسلم</w:t>
      </w:r>
      <w:r w:rsidR="008062F6" w:rsidRPr="00843827">
        <w:rPr>
          <w:rStyle w:val="libAlaemChar"/>
          <w:rtl/>
        </w:rPr>
        <w:t xml:space="preserve"> </w:t>
      </w:r>
      <w:r w:rsidR="008062F6" w:rsidRPr="00843827">
        <w:rPr>
          <w:rtl/>
        </w:rPr>
        <w:t>و ول</w:t>
      </w:r>
      <w:r w:rsidR="00E5742D" w:rsidRPr="00843827">
        <w:rPr>
          <w:rtl/>
        </w:rPr>
        <w:t>أي</w:t>
      </w:r>
      <w:r w:rsidR="00AE5F50" w:rsidRPr="00843827">
        <w:rPr>
          <w:rtl/>
        </w:rPr>
        <w:t>ة</w:t>
      </w:r>
      <w:r w:rsidR="008062F6" w:rsidRPr="00843827">
        <w:rPr>
          <w:rtl/>
        </w:rPr>
        <w:t xml:space="preserve"> من افترض اللّه طاعته ما شاء اللّه کان و ما لم </w:t>
      </w:r>
      <w:r w:rsidR="008062F6" w:rsidRPr="00843827">
        <w:rPr>
          <w:rFonts w:hint="cs"/>
          <w:rtl/>
        </w:rPr>
        <w:t>ی</w:t>
      </w:r>
      <w:r w:rsidR="008062F6" w:rsidRPr="00843827">
        <w:rPr>
          <w:rFonts w:hint="eastAsia"/>
          <w:rtl/>
        </w:rPr>
        <w:t>شأ</w:t>
      </w:r>
      <w:r w:rsidR="008062F6" w:rsidRPr="00843827">
        <w:rPr>
          <w:rtl/>
        </w:rPr>
        <w:t xml:space="preserve"> لم </w:t>
      </w:r>
      <w:r w:rsidR="008062F6" w:rsidRPr="00843827">
        <w:rPr>
          <w:rFonts w:hint="cs"/>
          <w:rtl/>
        </w:rPr>
        <w:t>ی</w:t>
      </w:r>
      <w:r w:rsidR="008062F6" w:rsidRPr="00843827">
        <w:rPr>
          <w:rFonts w:hint="eastAsia"/>
          <w:rtl/>
        </w:rPr>
        <w:t>کن</w:t>
      </w:r>
      <w:r w:rsidR="00560572" w:rsidRPr="00843827">
        <w:rPr>
          <w:rFonts w:hint="eastAsia"/>
          <w:rtl/>
        </w:rPr>
        <w:t>)</w:t>
      </w:r>
      <w:r w:rsidR="008062F6">
        <w:rPr>
          <w:rFonts w:hint="eastAsia"/>
          <w:rtl/>
        </w:rPr>
        <w:t>فمن</w:t>
      </w:r>
      <w:r w:rsidR="008062F6">
        <w:rPr>
          <w:rtl/>
        </w:rPr>
        <w:t xml:space="preserve"> قال ذلک ع</w:t>
      </w:r>
      <w:r w:rsidR="008062F6">
        <w:rPr>
          <w:rFonts w:hint="eastAsia"/>
          <w:rtl/>
        </w:rPr>
        <w:t>ند</w:t>
      </w:r>
      <w:r w:rsidR="008062F6">
        <w:rPr>
          <w:rtl/>
        </w:rPr>
        <w:t xml:space="preserve"> منامه </w:t>
      </w:r>
      <w:r w:rsidR="0066385A">
        <w:rPr>
          <w:rtl/>
        </w:rPr>
        <w:t>حفظ</w:t>
      </w:r>
      <w:r w:rsidR="00843827">
        <w:rPr>
          <w:rFonts w:hint="cs"/>
          <w:rtl/>
        </w:rPr>
        <w:t>ه</w:t>
      </w:r>
      <w:r w:rsidR="008062F6">
        <w:rPr>
          <w:rtl/>
        </w:rPr>
        <w:t xml:space="preserve"> اللّه تع</w:t>
      </w:r>
      <w:r w:rsidR="00444506">
        <w:rPr>
          <w:rtl/>
        </w:rPr>
        <w:t>الى</w:t>
      </w:r>
      <w:r w:rsidR="008062F6">
        <w:rPr>
          <w:rtl/>
        </w:rPr>
        <w:t xml:space="preserve"> من اللصّ المغ</w:t>
      </w:r>
      <w:r w:rsidR="008062F6">
        <w:rPr>
          <w:rFonts w:hint="cs"/>
          <w:rtl/>
        </w:rPr>
        <w:t>ی</w:t>
      </w:r>
      <w:r w:rsidR="008062F6">
        <w:rPr>
          <w:rFonts w:hint="eastAsia"/>
          <w:rtl/>
        </w:rPr>
        <w:t>ر</w:t>
      </w:r>
      <w:r w:rsidR="008062F6">
        <w:rPr>
          <w:rtl/>
        </w:rPr>
        <w:t xml:space="preserve"> و الهدم و تستغفر له ال</w:t>
      </w:r>
      <w:r w:rsidR="00E5742D">
        <w:rPr>
          <w:rtl/>
        </w:rPr>
        <w:t>ملائکة</w:t>
      </w:r>
      <w:r w:rsidR="008062F6">
        <w:rPr>
          <w:rtl/>
        </w:rPr>
        <w:t xml:space="preserve">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قال</w:t>
      </w:r>
      <w:r>
        <w:rPr>
          <w:rtl/>
        </w:rPr>
        <w:t xml:space="preserve"> الس</w:t>
      </w:r>
      <w:r>
        <w:rPr>
          <w:rFonts w:hint="cs"/>
          <w:rtl/>
        </w:rPr>
        <w:t>یّ</w:t>
      </w:r>
      <w:r>
        <w:rPr>
          <w:rFonts w:hint="eastAsia"/>
          <w:rtl/>
        </w:rPr>
        <w:t>د</w:t>
      </w:r>
      <w:r>
        <w:rPr>
          <w:rtl/>
        </w:rPr>
        <w:t xml:space="preserve"> ابن طاووس </w:t>
      </w:r>
      <w:r w:rsidR="00BE14E3" w:rsidRPr="00BE14E3">
        <w:rPr>
          <w:rStyle w:val="libAlaemChar"/>
          <w:rtl/>
        </w:rPr>
        <w:t>رحمه‌الله</w:t>
      </w:r>
      <w:r>
        <w:rPr>
          <w:rtl/>
        </w:rPr>
        <w:t xml:space="preserve"> </w:t>
      </w:r>
      <w:r w:rsidR="00AE5F50">
        <w:rPr>
          <w:rtl/>
        </w:rPr>
        <w:t>في</w:t>
      </w:r>
      <w:r>
        <w:rPr>
          <w:rtl/>
        </w:rPr>
        <w:t xml:space="preserve"> آداب النوم:</w:t>
      </w:r>
      <w:r w:rsidR="00BE14E3" w:rsidRPr="00BE14E3">
        <w:rPr>
          <w:rStyle w:val="libBold1Char"/>
          <w:rtl/>
        </w:rPr>
        <w:t>أقول</w:t>
      </w:r>
      <w:r>
        <w:rPr>
          <w:rtl/>
        </w:rPr>
        <w:t>:و إن شئت فکن کمملوک من</w:t>
      </w:r>
    </w:p>
    <w:p w:rsidR="00843827" w:rsidRDefault="00066653" w:rsidP="00843827">
      <w:pPr>
        <w:pStyle w:val="libLine"/>
        <w:rPr>
          <w:rtl/>
        </w:rPr>
      </w:pPr>
      <w:r>
        <w:rPr>
          <w:rFonts w:hint="eastAsia"/>
          <w:rtl/>
        </w:rPr>
        <w:t>____________________</w:t>
      </w:r>
    </w:p>
    <w:p w:rsidR="00C10AE1" w:rsidRDefault="00066653" w:rsidP="007F117B">
      <w:pPr>
        <w:pStyle w:val="libFootnote0"/>
        <w:rPr>
          <w:rtl/>
        </w:rPr>
      </w:pPr>
      <w:r>
        <w:rPr>
          <w:rtl/>
        </w:rPr>
        <w:t>(1)</w:t>
      </w:r>
      <w:r w:rsidR="008062F6">
        <w:rPr>
          <w:rtl/>
        </w:rPr>
        <w:t xml:space="preserve"> ق:کتاب ال</w:t>
      </w:r>
      <w:r w:rsidR="00444506">
        <w:rPr>
          <w:rtl/>
        </w:rPr>
        <w:t>صلاة</w:t>
      </w:r>
      <w:r>
        <w:rPr>
          <w:rtl/>
        </w:rPr>
        <w:t>562</w:t>
      </w:r>
      <w:r w:rsidR="008062F6">
        <w:rPr>
          <w:rtl/>
        </w:rPr>
        <w:t>/</w:t>
      </w:r>
      <w:r>
        <w:rPr>
          <w:rtl/>
        </w:rPr>
        <w:t>77</w:t>
      </w:r>
      <w:r w:rsidR="008062F6">
        <w:rPr>
          <w:rtl/>
        </w:rPr>
        <w:t>/،ج:</w:t>
      </w:r>
      <w:r>
        <w:rPr>
          <w:rtl/>
        </w:rPr>
        <w:t>175</w:t>
      </w:r>
      <w:r w:rsidR="008062F6">
        <w:rPr>
          <w:rtl/>
        </w:rPr>
        <w:t>/</w:t>
      </w:r>
      <w:r>
        <w:rPr>
          <w:rtl/>
        </w:rPr>
        <w:t>87</w:t>
      </w:r>
      <w:r w:rsidR="008062F6">
        <w:rPr>
          <w:rtl/>
        </w:rPr>
        <w:t>.</w:t>
      </w:r>
    </w:p>
    <w:p w:rsidR="00C10AE1" w:rsidRDefault="00066653" w:rsidP="007F117B">
      <w:pPr>
        <w:pStyle w:val="libFootnote0"/>
        <w:rPr>
          <w:rtl/>
        </w:rPr>
      </w:pPr>
      <w:r>
        <w:rPr>
          <w:rtl/>
        </w:rPr>
        <w:t>(2)</w:t>
      </w:r>
      <w:r w:rsidR="008062F6">
        <w:rPr>
          <w:rtl/>
        </w:rPr>
        <w:t xml:space="preserve"> </w:t>
      </w:r>
      <w:r w:rsidR="00E5742D">
        <w:rPr>
          <w:rtl/>
        </w:rPr>
        <w:t>أي</w:t>
      </w:r>
      <w:r w:rsidR="00AE5F50">
        <w:rPr>
          <w:rtl/>
        </w:rPr>
        <w:t>ة</w:t>
      </w:r>
      <w:r w:rsidR="008062F6">
        <w:rPr>
          <w:rtl/>
        </w:rPr>
        <w:t xml:space="preserve"> ال</w:t>
      </w:r>
      <w:r w:rsidR="00843827">
        <w:rPr>
          <w:rtl/>
        </w:rPr>
        <w:t>سخرة</w:t>
      </w:r>
      <w:r w:rsidR="008062F6">
        <w:rPr>
          <w:rtl/>
        </w:rPr>
        <w:t xml:space="preserve"> </w:t>
      </w:r>
      <w:r w:rsidR="00E5742D">
        <w:rPr>
          <w:rtl/>
        </w:rPr>
        <w:t>هي</w:t>
      </w:r>
      <w:r w:rsidR="008062F6">
        <w:rPr>
          <w:rtl/>
        </w:rPr>
        <w:t xml:space="preserve"> قوله تع</w:t>
      </w:r>
      <w:r w:rsidR="00444506">
        <w:rPr>
          <w:rtl/>
        </w:rPr>
        <w:t>الى</w:t>
      </w:r>
      <w:r w:rsidR="008062F6">
        <w:rPr>
          <w:rtl/>
        </w:rPr>
        <w:t xml:space="preserve"> </w:t>
      </w:r>
      <w:r w:rsidR="00AE5F50">
        <w:rPr>
          <w:rtl/>
        </w:rPr>
        <w:t>في</w:t>
      </w:r>
      <w:r w:rsidR="008062F6">
        <w:rPr>
          <w:rtl/>
        </w:rPr>
        <w:t xml:space="preserve"> </w:t>
      </w:r>
      <w:r w:rsidR="0078437F">
        <w:rPr>
          <w:rtl/>
        </w:rPr>
        <w:t>سورة</w:t>
      </w:r>
      <w:r w:rsidR="008062F6">
        <w:rPr>
          <w:rtl/>
        </w:rPr>
        <w:t xml:space="preserve"> الأعراف </w:t>
      </w:r>
      <w:r w:rsidR="00560572" w:rsidRPr="007F117B">
        <w:rPr>
          <w:rtl/>
        </w:rPr>
        <w:t>(</w:t>
      </w:r>
      <w:r w:rsidR="008062F6" w:rsidRPr="007F117B">
        <w:rPr>
          <w:rtl/>
        </w:rPr>
        <w:t xml:space="preserve">إِنَّ رَبَّکُمُ اللّٰهُ </w:t>
      </w:r>
      <w:r w:rsidR="00772E38" w:rsidRPr="007F117B">
        <w:rPr>
          <w:rtl/>
        </w:rPr>
        <w:t>الذي</w:t>
      </w:r>
      <w:r w:rsidR="00560572" w:rsidRPr="007F117B">
        <w:rPr>
          <w:rFonts w:hint="eastAsia"/>
          <w:rtl/>
        </w:rPr>
        <w:t>)</w:t>
      </w:r>
      <w:r w:rsidR="008062F6">
        <w:rPr>
          <w:rtl/>
        </w:rPr>
        <w:t xml:space="preserve"> </w:t>
      </w:r>
      <w:r w:rsidR="00444506">
        <w:rPr>
          <w:rtl/>
        </w:rPr>
        <w:t>الى</w:t>
      </w:r>
      <w:r w:rsidR="008062F6">
        <w:rPr>
          <w:rtl/>
        </w:rPr>
        <w:t xml:space="preserve"> </w:t>
      </w:r>
      <w:r w:rsidR="00560572" w:rsidRPr="007F117B">
        <w:rPr>
          <w:rtl/>
        </w:rPr>
        <w:t>(</w:t>
      </w:r>
      <w:r w:rsidR="008062F6" w:rsidRPr="007F117B">
        <w:rPr>
          <w:rtl/>
        </w:rPr>
        <w:t>قَرِ</w:t>
      </w:r>
      <w:r w:rsidR="008062F6" w:rsidRPr="007F117B">
        <w:rPr>
          <w:rFonts w:hint="cs"/>
          <w:rtl/>
        </w:rPr>
        <w:t>ی</w:t>
      </w:r>
      <w:r w:rsidR="008062F6" w:rsidRPr="007F117B">
        <w:rPr>
          <w:rFonts w:hint="eastAsia"/>
          <w:rtl/>
        </w:rPr>
        <w:t>بٌ</w:t>
      </w:r>
      <w:r w:rsidR="008062F6" w:rsidRPr="007F117B">
        <w:rPr>
          <w:rtl/>
        </w:rPr>
        <w:t xml:space="preserve"> مِنَ الْمُ</w:t>
      </w:r>
      <w:r w:rsidR="00FC4BC0" w:rsidRPr="007F117B">
        <w:rPr>
          <w:rtl/>
        </w:rPr>
        <w:t>حسني</w:t>
      </w:r>
      <w:r w:rsidR="008062F6" w:rsidRPr="007F117B">
        <w:rPr>
          <w:rFonts w:hint="eastAsia"/>
          <w:rtl/>
        </w:rPr>
        <w:t>نَ</w:t>
      </w:r>
      <w:r w:rsidR="00560572" w:rsidRPr="007F117B">
        <w:rPr>
          <w:rFonts w:hint="eastAsia"/>
          <w:rtl/>
        </w:rPr>
        <w:t>)</w:t>
      </w:r>
      <w:r w:rsidR="008062F6">
        <w:rPr>
          <w:rtl/>
        </w:rPr>
        <w:t xml:space="preserve"> .(منه).</w:t>
      </w:r>
    </w:p>
    <w:p w:rsidR="00C10AE1" w:rsidRDefault="00066653" w:rsidP="007F117B">
      <w:pPr>
        <w:pStyle w:val="libFootnote0"/>
        <w:rPr>
          <w:rtl/>
        </w:rPr>
      </w:pPr>
      <w:r>
        <w:rPr>
          <w:rtl/>
        </w:rPr>
        <w:t>(3)</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18</w:t>
      </w:r>
      <w:r w:rsidR="008062F6">
        <w:rPr>
          <w:rtl/>
        </w:rPr>
        <w:t>.</w:t>
      </w:r>
    </w:p>
    <w:p w:rsidR="00C10AE1" w:rsidRDefault="00066653" w:rsidP="007F117B">
      <w:pPr>
        <w:pStyle w:val="libFootnote0"/>
        <w:rPr>
          <w:rtl/>
        </w:rPr>
      </w:pPr>
      <w:r>
        <w:rPr>
          <w:rtl/>
        </w:rPr>
        <w:t>(4)</w:t>
      </w:r>
      <w:r w:rsidR="008062F6">
        <w:rPr>
          <w:rtl/>
        </w:rPr>
        <w:t xml:space="preserve"> ق:کتاب ال</w:t>
      </w:r>
      <w:r w:rsidR="00444506">
        <w:rPr>
          <w:rtl/>
        </w:rPr>
        <w:t>صلاة</w:t>
      </w:r>
      <w:r>
        <w:rPr>
          <w:rtl/>
        </w:rPr>
        <w:t>563</w:t>
      </w:r>
      <w:r w:rsidR="008062F6">
        <w:rPr>
          <w:rtl/>
        </w:rPr>
        <w:t>/</w:t>
      </w:r>
      <w:r>
        <w:rPr>
          <w:rtl/>
        </w:rPr>
        <w:t>77</w:t>
      </w:r>
      <w:r w:rsidR="008062F6">
        <w:rPr>
          <w:rtl/>
        </w:rPr>
        <w:t>/،ج:</w:t>
      </w:r>
      <w:r>
        <w:rPr>
          <w:rtl/>
        </w:rPr>
        <w:t>178</w:t>
      </w:r>
      <w:r w:rsidR="008062F6">
        <w:rPr>
          <w:rtl/>
        </w:rPr>
        <w:t>/</w:t>
      </w:r>
      <w:r>
        <w:rPr>
          <w:rtl/>
        </w:rPr>
        <w:t>87</w:t>
      </w:r>
      <w:r w:rsidR="008062F6">
        <w:rPr>
          <w:rtl/>
        </w:rPr>
        <w:t>.</w:t>
      </w:r>
    </w:p>
    <w:p w:rsidR="008733E9" w:rsidRDefault="008733E9" w:rsidP="008733E9">
      <w:pPr>
        <w:pStyle w:val="libNormal"/>
        <w:rPr>
          <w:rtl/>
        </w:rPr>
      </w:pPr>
      <w:r>
        <w:rPr>
          <w:rFonts w:hint="eastAsia"/>
          <w:rtl/>
        </w:rPr>
        <w:br w:type="page"/>
      </w:r>
    </w:p>
    <w:p w:rsidR="00C10AE1" w:rsidRDefault="008062F6" w:rsidP="007F117B">
      <w:pPr>
        <w:pStyle w:val="libNormal0"/>
        <w:rPr>
          <w:rtl/>
        </w:rPr>
      </w:pPr>
      <w:r>
        <w:rPr>
          <w:rFonts w:hint="eastAsia"/>
          <w:rtl/>
        </w:rPr>
        <w:t>مم</w:t>
      </w:r>
      <w:r w:rsidR="00D650FA">
        <w:rPr>
          <w:rFonts w:hint="eastAsia"/>
          <w:rtl/>
        </w:rPr>
        <w:t>اليك</w:t>
      </w:r>
      <w:r>
        <w:rPr>
          <w:rtl/>
        </w:rPr>
        <w:t xml:space="preserve"> اللّه إذا نام بالإذن من اللّه و الأدب مع اللّه و استقبل ال</w:t>
      </w:r>
      <w:r w:rsidR="00DD1AF8">
        <w:rPr>
          <w:rtl/>
        </w:rPr>
        <w:t>قبلة</w:t>
      </w:r>
      <w:r>
        <w:rPr>
          <w:rtl/>
        </w:rPr>
        <w:t xml:space="preserve"> بو</w:t>
      </w:r>
      <w:r w:rsidR="0070333D">
        <w:rPr>
          <w:rtl/>
        </w:rPr>
        <w:t>جه</w:t>
      </w:r>
      <w:r w:rsidR="007F117B">
        <w:rPr>
          <w:rFonts w:hint="cs"/>
          <w:rtl/>
        </w:rPr>
        <w:t>ه</w:t>
      </w:r>
      <w:r>
        <w:rPr>
          <w:rtl/>
        </w:rPr>
        <w:t xml:space="preserve"> </w:t>
      </w:r>
      <w:r w:rsidR="00444506">
        <w:rPr>
          <w:rtl/>
        </w:rPr>
        <w:t>الى</w:t>
      </w:r>
      <w:r>
        <w:rPr>
          <w:rtl/>
        </w:rPr>
        <w:t xml:space="preserve"> اللّه و توسّد </w:t>
      </w:r>
      <w:r>
        <w:rPr>
          <w:rFonts w:hint="cs"/>
          <w:rtl/>
        </w:rPr>
        <w:t>ی</w:t>
      </w:r>
      <w:r>
        <w:rPr>
          <w:rFonts w:hint="eastAsia"/>
          <w:rtl/>
        </w:rPr>
        <w:t>م</w:t>
      </w:r>
      <w:r>
        <w:rPr>
          <w:rFonts w:hint="cs"/>
          <w:rtl/>
        </w:rPr>
        <w:t>ی</w:t>
      </w:r>
      <w:r>
        <w:rPr>
          <w:rFonts w:hint="eastAsia"/>
          <w:rtl/>
        </w:rPr>
        <w:t>نه</w:t>
      </w:r>
      <w:r>
        <w:rPr>
          <w:rtl/>
        </w:rPr>
        <w:t xml:space="preserve"> ع</w:t>
      </w:r>
      <w:r w:rsidR="00AE5F50">
        <w:rPr>
          <w:rtl/>
        </w:rPr>
        <w:t>لي</w:t>
      </w:r>
      <w:r>
        <w:rPr>
          <w:rtl/>
        </w:rPr>
        <w:t xml:space="preserve"> صفات الثک</w:t>
      </w:r>
      <w:r w:rsidR="00AE5F50">
        <w:rPr>
          <w:rtl/>
        </w:rPr>
        <w:t>لي</w:t>
      </w:r>
      <w:r>
        <w:rPr>
          <w:rtl/>
        </w:rPr>
        <w:t xml:space="preserve"> الوا</w:t>
      </w:r>
      <w:r w:rsidR="00B60172">
        <w:rPr>
          <w:rtl/>
        </w:rPr>
        <w:t>ضعة</w:t>
      </w:r>
      <w:r>
        <w:rPr>
          <w:rtl/>
        </w:rPr>
        <w:t xml:space="preserve"> </w:t>
      </w:r>
      <w:r>
        <w:rPr>
          <w:rFonts w:hint="cs"/>
          <w:rtl/>
        </w:rPr>
        <w:t>ی</w:t>
      </w:r>
      <w:r>
        <w:rPr>
          <w:rFonts w:hint="eastAsia"/>
          <w:rtl/>
        </w:rPr>
        <w:t>دها</w:t>
      </w:r>
      <w:r>
        <w:rPr>
          <w:rtl/>
        </w:rPr>
        <w:t xml:space="preserve"> ع</w:t>
      </w:r>
      <w:r w:rsidR="00AE5F50">
        <w:rPr>
          <w:rtl/>
        </w:rPr>
        <w:t>ل</w:t>
      </w:r>
      <w:r w:rsidR="007F117B">
        <w:rPr>
          <w:rFonts w:hint="cs"/>
          <w:rtl/>
        </w:rPr>
        <w:t>ى</w:t>
      </w:r>
      <w:r>
        <w:rPr>
          <w:rtl/>
        </w:rPr>
        <w:t xml:space="preserve"> خدّها فانّه قد ثکل کث</w:t>
      </w:r>
      <w:r>
        <w:rPr>
          <w:rFonts w:hint="cs"/>
          <w:rtl/>
        </w:rPr>
        <w:t>ی</w:t>
      </w:r>
      <w:r>
        <w:rPr>
          <w:rFonts w:hint="eastAsia"/>
          <w:rtl/>
        </w:rPr>
        <w:t>را</w:t>
      </w:r>
      <w:r>
        <w:rPr>
          <w:rtl/>
        </w:rPr>
        <w:t xml:space="preserve"> ممّا </w:t>
      </w:r>
      <w:r>
        <w:rPr>
          <w:rFonts w:hint="cs"/>
          <w:rtl/>
        </w:rPr>
        <w:t>ی</w:t>
      </w:r>
      <w:r>
        <w:rPr>
          <w:rFonts w:hint="eastAsia"/>
          <w:rtl/>
        </w:rPr>
        <w:t>قرّبه</w:t>
      </w:r>
      <w:r>
        <w:rPr>
          <w:rtl/>
        </w:rPr>
        <w:t xml:space="preserve"> </w:t>
      </w:r>
      <w:r w:rsidR="00444506">
        <w:rPr>
          <w:rtl/>
        </w:rPr>
        <w:t>الى</w:t>
      </w:r>
      <w:r>
        <w:rPr>
          <w:rtl/>
        </w:rPr>
        <w:t xml:space="preserve"> اللّه،و </w:t>
      </w:r>
      <w:r>
        <w:rPr>
          <w:rFonts w:hint="cs"/>
          <w:rtl/>
        </w:rPr>
        <w:t>ی</w:t>
      </w:r>
      <w:r>
        <w:rPr>
          <w:rFonts w:hint="eastAsia"/>
          <w:rtl/>
        </w:rPr>
        <w:t>قصد</w:t>
      </w:r>
      <w:r>
        <w:rPr>
          <w:rtl/>
        </w:rPr>
        <w:t xml:space="preserve"> بتلک ال</w:t>
      </w:r>
      <w:r w:rsidR="00843827">
        <w:rPr>
          <w:rtl/>
        </w:rPr>
        <w:t>نومة</w:t>
      </w:r>
      <w:r>
        <w:rPr>
          <w:rtl/>
        </w:rPr>
        <w:t xml:space="preserve"> أن </w:t>
      </w:r>
      <w:r>
        <w:rPr>
          <w:rFonts w:hint="cs"/>
          <w:rtl/>
        </w:rPr>
        <w:t>ی</w:t>
      </w:r>
      <w:r>
        <w:rPr>
          <w:rFonts w:hint="eastAsia"/>
          <w:rtl/>
        </w:rPr>
        <w:t>تقوّ</w:t>
      </w:r>
      <w:r>
        <w:rPr>
          <w:rFonts w:hint="cs"/>
          <w:rtl/>
        </w:rPr>
        <w:t>ی</w:t>
      </w:r>
      <w:r>
        <w:rPr>
          <w:rtl/>
        </w:rPr>
        <w:t xml:space="preserve"> بها </w:t>
      </w:r>
      <w:r w:rsidR="00AE5F50">
        <w:rPr>
          <w:rtl/>
        </w:rPr>
        <w:t>في</w:t>
      </w:r>
      <w:r>
        <w:rPr>
          <w:rtl/>
        </w:rPr>
        <w:t xml:space="preserve"> </w:t>
      </w:r>
      <w:r w:rsidR="00444506">
        <w:rPr>
          <w:rtl/>
        </w:rPr>
        <w:t>ال</w:t>
      </w:r>
      <w:r w:rsidR="007F117B">
        <w:rPr>
          <w:rFonts w:hint="cs"/>
          <w:rtl/>
        </w:rPr>
        <w:t>يقظة</w:t>
      </w:r>
      <w:r>
        <w:rPr>
          <w:rtl/>
        </w:rPr>
        <w:t xml:space="preserve"> ع</w:t>
      </w:r>
      <w:r w:rsidR="00AE5F50">
        <w:rPr>
          <w:rtl/>
        </w:rPr>
        <w:t>لي</w:t>
      </w:r>
      <w:r>
        <w:rPr>
          <w:rtl/>
        </w:rPr>
        <w:t xml:space="preserve"> </w:t>
      </w:r>
      <w:r w:rsidR="000B62C1">
        <w:rPr>
          <w:rtl/>
        </w:rPr>
        <w:t>طاعة</w:t>
      </w:r>
      <w:r>
        <w:rPr>
          <w:rtl/>
        </w:rPr>
        <w:t xml:space="preserve"> اللّه و ع</w:t>
      </w:r>
      <w:r w:rsidR="00AE5F50">
        <w:rPr>
          <w:rtl/>
        </w:rPr>
        <w:t>ل</w:t>
      </w:r>
      <w:r w:rsidR="007F117B">
        <w:rPr>
          <w:rFonts w:hint="cs"/>
          <w:rtl/>
        </w:rPr>
        <w:t>ى</w:t>
      </w:r>
      <w:r>
        <w:rPr>
          <w:rtl/>
        </w:rPr>
        <w:t xml:space="preserve"> ما </w:t>
      </w:r>
      <w:r>
        <w:rPr>
          <w:rFonts w:hint="cs"/>
          <w:rtl/>
        </w:rPr>
        <w:t>ی</w:t>
      </w:r>
      <w:r>
        <w:rPr>
          <w:rFonts w:hint="eastAsia"/>
          <w:rtl/>
        </w:rPr>
        <w:t>راد</w:t>
      </w:r>
      <w:r>
        <w:rPr>
          <w:rtl/>
        </w:rPr>
        <w:t xml:space="preserve"> </w:t>
      </w:r>
      <w:r w:rsidR="00AE5F50">
        <w:rPr>
          <w:rtl/>
        </w:rPr>
        <w:t>في</w:t>
      </w:r>
      <w:r>
        <w:rPr>
          <w:rtl/>
        </w:rPr>
        <w:t xml:space="preserve"> ت</w:t>
      </w:r>
      <w:r>
        <w:rPr>
          <w:rFonts w:hint="eastAsia"/>
          <w:rtl/>
        </w:rPr>
        <w:t>لک</w:t>
      </w:r>
      <w:r>
        <w:rPr>
          <w:rtl/>
        </w:rPr>
        <w:t xml:space="preserve"> الحال من ال</w:t>
      </w:r>
      <w:r w:rsidR="00176C9D">
        <w:rPr>
          <w:rtl/>
        </w:rPr>
        <w:t>عبودیّة</w:t>
      </w:r>
      <w:r>
        <w:rPr>
          <w:rtl/>
        </w:rPr>
        <w:t xml:space="preserve"> و ال</w:t>
      </w:r>
      <w:r w:rsidR="007F117B">
        <w:rPr>
          <w:rtl/>
        </w:rPr>
        <w:t>ذلّة</w:t>
      </w:r>
      <w:r>
        <w:rPr>
          <w:rtl/>
        </w:rPr>
        <w:t>،و کأنّ جبل ذنوب قلبه قد رفع ع</w:t>
      </w:r>
      <w:r w:rsidR="00AE5F50">
        <w:rPr>
          <w:rtl/>
        </w:rPr>
        <w:t>لي</w:t>
      </w:r>
      <w:r>
        <w:rPr>
          <w:rtl/>
        </w:rPr>
        <w:t xml:space="preserve"> رأسه </w:t>
      </w:r>
      <w:r w:rsidR="00AE5F50">
        <w:rPr>
          <w:rtl/>
        </w:rPr>
        <w:t>لي</w:t>
      </w:r>
      <w:r>
        <w:rPr>
          <w:rFonts w:hint="eastAsia"/>
          <w:rtl/>
        </w:rPr>
        <w:t>سقط</w:t>
      </w:r>
      <w:r>
        <w:rPr>
          <w:rtl/>
        </w:rPr>
        <w:t xml:space="preserve"> ع</w:t>
      </w:r>
      <w:r w:rsidR="00AE5F50">
        <w:rPr>
          <w:rtl/>
        </w:rPr>
        <w:t>لي</w:t>
      </w:r>
      <w:r>
        <w:rPr>
          <w:rFonts w:hint="eastAsia"/>
          <w:rtl/>
        </w:rPr>
        <w:t>ه</w:t>
      </w:r>
      <w:r>
        <w:rPr>
          <w:rtl/>
        </w:rPr>
        <w:t xml:space="preserve"> من </w:t>
      </w:r>
      <w:r>
        <w:rPr>
          <w:rFonts w:hint="cs"/>
          <w:rtl/>
        </w:rPr>
        <w:t>ی</w:t>
      </w:r>
      <w:r>
        <w:rPr>
          <w:rFonts w:hint="eastAsia"/>
          <w:rtl/>
        </w:rPr>
        <w:t>د</w:t>
      </w:r>
      <w:r>
        <w:rPr>
          <w:rtl/>
        </w:rPr>
        <w:t xml:space="preserve"> غضب اللّه کما جر</w:t>
      </w:r>
      <w:r>
        <w:rPr>
          <w:rFonts w:hint="cs"/>
          <w:rtl/>
        </w:rPr>
        <w:t>ی</w:t>
      </w:r>
      <w:r>
        <w:rPr>
          <w:rtl/>
        </w:rPr>
        <w:t xml:space="preserve"> ل</w:t>
      </w:r>
      <w:r w:rsidR="00AE5F50">
        <w:rPr>
          <w:rtl/>
        </w:rPr>
        <w:t>بني</w:t>
      </w:r>
      <w:r>
        <w:rPr>
          <w:rtl/>
        </w:rPr>
        <w:t xml:space="preserve"> إسرائ</w:t>
      </w:r>
      <w:r>
        <w:rPr>
          <w:rFonts w:hint="cs"/>
          <w:rtl/>
        </w:rPr>
        <w:t>ی</w:t>
      </w:r>
      <w:r>
        <w:rPr>
          <w:rFonts w:hint="eastAsia"/>
          <w:rtl/>
        </w:rPr>
        <w:t>ل</w:t>
      </w:r>
      <w:r>
        <w:rPr>
          <w:rtl/>
        </w:rPr>
        <w:t xml:space="preserve"> ح</w:t>
      </w:r>
      <w:r>
        <w:rPr>
          <w:rFonts w:hint="cs"/>
          <w:rtl/>
        </w:rPr>
        <w:t>ی</w:t>
      </w:r>
      <w:r>
        <w:rPr>
          <w:rFonts w:hint="eastAsia"/>
          <w:rtl/>
        </w:rPr>
        <w:t>ث</w:t>
      </w:r>
      <w:r>
        <w:rPr>
          <w:rtl/>
        </w:rPr>
        <w:t xml:space="preserve"> قال جلّ جلاله: </w:t>
      </w:r>
      <w:r w:rsidR="00560572" w:rsidRPr="00560572">
        <w:rPr>
          <w:rStyle w:val="libAlaemChar"/>
          <w:rtl/>
        </w:rPr>
        <w:t>(</w:t>
      </w:r>
      <w:r w:rsidRPr="00560572">
        <w:rPr>
          <w:rStyle w:val="libAieChar"/>
          <w:rtl/>
        </w:rPr>
        <w:t>وَ إِذْ نَتَقْنَا الْجَبَلَ فَوْقَهُمْ کَأَنَّهُ ظُلَّهٌ</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7F117B">
        <w:rPr>
          <w:rFonts w:hint="cs"/>
          <w:rtl/>
        </w:rPr>
        <w:t xml:space="preserve">فانّ أولئك ذلّوا و استسلموا لذلك خوفاً من سقوط الجبل على حياته </w:t>
      </w:r>
      <w:r w:rsidR="007F117B" w:rsidRPr="007F117B">
        <w:rPr>
          <w:rStyle w:val="libFootnotenumChar"/>
          <w:rFonts w:hint="cs"/>
          <w:rtl/>
        </w:rPr>
        <w:t>(2)</w:t>
      </w:r>
      <w:r w:rsidR="007F117B">
        <w:rPr>
          <w:rFonts w:hint="cs"/>
          <w:rtl/>
        </w:rPr>
        <w:t xml:space="preserve"> الفانية و جبل الذنوب يخاف صاحبه أن يسقط عليه فيهلك جميع حياته و سعادته الفانية و الباقية </w:t>
      </w:r>
      <w:r w:rsidR="007F117B" w:rsidRPr="007F117B">
        <w:rPr>
          <w:rStyle w:val="libFootnotenumChar"/>
          <w:rFonts w:hint="cs"/>
          <w:rtl/>
        </w:rPr>
        <w:t>(3)</w:t>
      </w:r>
      <w:r w:rsidR="007F117B">
        <w:rPr>
          <w:rFonts w:hint="cs"/>
          <w:rtl/>
        </w:rPr>
        <w:t>.</w:t>
      </w:r>
    </w:p>
    <w:p w:rsidR="00C10AE1" w:rsidRDefault="008062F6" w:rsidP="007F117B">
      <w:pPr>
        <w:pStyle w:val="libNormal"/>
        <w:rPr>
          <w:rtl/>
        </w:rPr>
      </w:pPr>
      <w:r>
        <w:rPr>
          <w:rFonts w:hint="eastAsia"/>
          <w:rtl/>
        </w:rPr>
        <w:t>فضل</w:t>
      </w:r>
      <w:r>
        <w:rPr>
          <w:rtl/>
        </w:rPr>
        <w:t xml:space="preserve"> تس</w:t>
      </w:r>
      <w:r w:rsidR="00ED1C08">
        <w:rPr>
          <w:rtl/>
        </w:rPr>
        <w:t>بي</w:t>
      </w:r>
      <w:r>
        <w:rPr>
          <w:rFonts w:hint="eastAsia"/>
          <w:rtl/>
        </w:rPr>
        <w:t>ح</w:t>
      </w:r>
      <w:r>
        <w:rPr>
          <w:rtl/>
        </w:rPr>
        <w:t xml:space="preserve"> الزهراء </w:t>
      </w:r>
      <w:r w:rsidR="00BE14E3" w:rsidRPr="00BE14E3">
        <w:rPr>
          <w:rStyle w:val="libAlaemChar"/>
          <w:rtl/>
        </w:rPr>
        <w:t>عليه‌السلام</w:t>
      </w:r>
      <w:r>
        <w:rPr>
          <w:rtl/>
        </w:rPr>
        <w:t xml:space="preserve"> عند المنام و ما ورد </w:t>
      </w:r>
      <w:r w:rsidR="00AE5F50">
        <w:rPr>
          <w:rtl/>
        </w:rPr>
        <w:t>في</w:t>
      </w:r>
      <w:r>
        <w:rPr>
          <w:rtl/>
        </w:rPr>
        <w:t xml:space="preserve"> ذلک عن سادات الأنام </w:t>
      </w:r>
      <w:r w:rsidR="00066653" w:rsidRPr="00066653">
        <w:rPr>
          <w:rStyle w:val="libFootnotenumChar"/>
          <w:rtl/>
        </w:rPr>
        <w:t>(</w:t>
      </w:r>
      <w:r w:rsidR="007F117B">
        <w:rPr>
          <w:rStyle w:val="libFootnotenumChar"/>
          <w:rFonts w:hint="cs"/>
          <w:rtl/>
        </w:rPr>
        <w:t>4</w:t>
      </w:r>
      <w:r w:rsidR="00066653" w:rsidRPr="00066653">
        <w:rPr>
          <w:rStyle w:val="libFootnotenumChar"/>
          <w:rtl/>
        </w:rPr>
        <w:t>)</w:t>
      </w:r>
      <w:r>
        <w:rPr>
          <w:rtl/>
        </w:rPr>
        <w:t>.</w:t>
      </w:r>
    </w:p>
    <w:p w:rsidR="00C10AE1" w:rsidRDefault="008062F6" w:rsidP="007F117B">
      <w:pPr>
        <w:pStyle w:val="libNormal"/>
        <w:rPr>
          <w:rtl/>
        </w:rPr>
      </w:pPr>
      <w:r>
        <w:rPr>
          <w:rFonts w:hint="eastAsia"/>
          <w:rtl/>
        </w:rPr>
        <w:t>عن</w:t>
      </w:r>
      <w:r>
        <w:rPr>
          <w:rtl/>
        </w:rPr>
        <w:t xml:space="preserve"> </w:t>
      </w:r>
      <w:r w:rsidR="00066653">
        <w:rPr>
          <w:rtl/>
        </w:rPr>
        <w:t>أبي</w:t>
      </w:r>
      <w:r>
        <w:rPr>
          <w:rtl/>
        </w:rPr>
        <w:t xml:space="preserve"> عبد اللّه </w:t>
      </w:r>
      <w:r w:rsidR="00BE14E3" w:rsidRPr="00BE14E3">
        <w:rPr>
          <w:rStyle w:val="libAlaemChar"/>
          <w:rtl/>
        </w:rPr>
        <w:t>عليه‌السلام</w:t>
      </w:r>
      <w:r>
        <w:rPr>
          <w:rtl/>
        </w:rPr>
        <w:t xml:space="preserve">: من قرأ </w:t>
      </w:r>
      <w:r w:rsidR="0078437F">
        <w:rPr>
          <w:rtl/>
        </w:rPr>
        <w:t>سورة</w:t>
      </w:r>
      <w:r>
        <w:rPr>
          <w:rtl/>
        </w:rPr>
        <w:t xml:space="preserve"> </w:t>
      </w:r>
      <w:r w:rsidR="00560572" w:rsidRPr="007F117B">
        <w:rPr>
          <w:rtl/>
        </w:rPr>
        <w:t>(</w:t>
      </w:r>
      <w:r w:rsidRPr="007F117B">
        <w:rPr>
          <w:rtl/>
        </w:rPr>
        <w:t xml:space="preserve">إِنّٰا أَنْزَلْنٰاهُ </w:t>
      </w:r>
      <w:r w:rsidR="00AE5F50" w:rsidRPr="007F117B">
        <w:rPr>
          <w:rtl/>
        </w:rPr>
        <w:t>في</w:t>
      </w:r>
      <w:r w:rsidRPr="007F117B">
        <w:rPr>
          <w:rtl/>
        </w:rPr>
        <w:t xml:space="preserve"> </w:t>
      </w:r>
      <w:r w:rsidR="00444506" w:rsidRPr="007F117B">
        <w:rPr>
          <w:rtl/>
        </w:rPr>
        <w:t>ليلة</w:t>
      </w:r>
      <w:r w:rsidRPr="007F117B">
        <w:rPr>
          <w:rtl/>
        </w:rPr>
        <w:t xml:space="preserve"> الْقَدْرِ</w:t>
      </w:r>
      <w:r w:rsidR="00560572" w:rsidRPr="007F117B">
        <w:rPr>
          <w:rtl/>
        </w:rPr>
        <w:t>)</w:t>
      </w:r>
      <w:r>
        <w:rPr>
          <w:rtl/>
        </w:rPr>
        <w:t xml:space="preserve"> إحد</w:t>
      </w:r>
      <w:r>
        <w:rPr>
          <w:rFonts w:hint="cs"/>
          <w:rtl/>
        </w:rPr>
        <w:t>ی</w:t>
      </w:r>
      <w:r>
        <w:rPr>
          <w:rtl/>
        </w:rPr>
        <w:t xml:space="preserve"> عشر </w:t>
      </w:r>
      <w:r w:rsidR="00ED1C08">
        <w:rPr>
          <w:rtl/>
        </w:rPr>
        <w:t>مرّة</w:t>
      </w:r>
      <w:r>
        <w:rPr>
          <w:rtl/>
        </w:rPr>
        <w:t xml:space="preserve"> عند منامه وکّل اللّه به أحد عشر ملکا </w:t>
      </w:r>
      <w:r>
        <w:rPr>
          <w:rFonts w:hint="cs"/>
          <w:rtl/>
        </w:rPr>
        <w:t>ی</w:t>
      </w:r>
      <w:r>
        <w:rPr>
          <w:rFonts w:hint="eastAsia"/>
          <w:rtl/>
        </w:rPr>
        <w:t>حفظونه</w:t>
      </w:r>
      <w:r>
        <w:rPr>
          <w:rtl/>
        </w:rPr>
        <w:t xml:space="preserve"> من کلّ ش</w:t>
      </w:r>
      <w:r>
        <w:rPr>
          <w:rFonts w:hint="cs"/>
          <w:rtl/>
        </w:rPr>
        <w:t>ی</w:t>
      </w:r>
      <w:r>
        <w:rPr>
          <w:rFonts w:hint="eastAsia"/>
          <w:rtl/>
        </w:rPr>
        <w:t>طان</w:t>
      </w:r>
      <w:r>
        <w:rPr>
          <w:rtl/>
        </w:rPr>
        <w:t xml:space="preserve"> حتّ</w:t>
      </w:r>
      <w:r>
        <w:rPr>
          <w:rFonts w:hint="cs"/>
          <w:rtl/>
        </w:rPr>
        <w:t>ی</w:t>
      </w:r>
      <w:r>
        <w:rPr>
          <w:rtl/>
        </w:rPr>
        <w:t xml:space="preserve"> </w:t>
      </w:r>
      <w:r>
        <w:rPr>
          <w:rFonts w:hint="cs"/>
          <w:rtl/>
        </w:rPr>
        <w:t>ی</w:t>
      </w:r>
      <w:r>
        <w:rPr>
          <w:rFonts w:hint="eastAsia"/>
          <w:rtl/>
        </w:rPr>
        <w:t>صبح</w:t>
      </w:r>
      <w:r>
        <w:rPr>
          <w:rtl/>
        </w:rPr>
        <w:t xml:space="preserve"> </w:t>
      </w:r>
      <w:r w:rsidR="00066653" w:rsidRPr="00066653">
        <w:rPr>
          <w:rStyle w:val="libFootnotenumChar"/>
          <w:rtl/>
        </w:rPr>
        <w:t>(</w:t>
      </w:r>
      <w:r w:rsidR="007F117B">
        <w:rPr>
          <w:rStyle w:val="libFootnotenumChar"/>
          <w:rFonts w:hint="cs"/>
          <w:rtl/>
        </w:rPr>
        <w:t>5</w:t>
      </w:r>
      <w:r w:rsidR="00066653" w:rsidRPr="00066653">
        <w:rPr>
          <w:rStyle w:val="libFootnotenumChar"/>
          <w:rtl/>
        </w:rPr>
        <w:t>)</w:t>
      </w:r>
      <w:r>
        <w:rPr>
          <w:rtl/>
        </w:rPr>
        <w:t>.</w:t>
      </w:r>
    </w:p>
    <w:p w:rsidR="00C10AE1" w:rsidRDefault="008062F6" w:rsidP="007F117B">
      <w:pPr>
        <w:pStyle w:val="libNormal"/>
        <w:rPr>
          <w:rtl/>
        </w:rPr>
      </w:pPr>
      <w:r>
        <w:rPr>
          <w:rFonts w:hint="eastAsia"/>
          <w:rtl/>
        </w:rPr>
        <w:t>ذکر</w:t>
      </w:r>
      <w:r>
        <w:rPr>
          <w:rtl/>
        </w:rPr>
        <w:t xml:space="preserve"> عمل لمن أراد أن </w:t>
      </w:r>
      <w:r>
        <w:rPr>
          <w:rFonts w:hint="cs"/>
          <w:rtl/>
        </w:rPr>
        <w:t>ی</w:t>
      </w:r>
      <w:r>
        <w:rPr>
          <w:rFonts w:hint="eastAsia"/>
          <w:rtl/>
        </w:rPr>
        <w:t>ر</w:t>
      </w:r>
      <w:r>
        <w:rPr>
          <w:rFonts w:hint="cs"/>
          <w:rtl/>
        </w:rPr>
        <w:t>ی</w:t>
      </w:r>
      <w:r>
        <w:rPr>
          <w:rtl/>
        </w:rPr>
        <w:t xml:space="preserve"> </w:t>
      </w:r>
      <w:r w:rsidR="00AE5F50">
        <w:rPr>
          <w:rtl/>
        </w:rPr>
        <w:t>في</w:t>
      </w:r>
      <w:r>
        <w:rPr>
          <w:rtl/>
        </w:rPr>
        <w:t xml:space="preserve"> منامه رسول اللّه </w:t>
      </w:r>
      <w:r w:rsidR="00BE14E3" w:rsidRPr="00BE14E3">
        <w:rPr>
          <w:rStyle w:val="libAlaemChar"/>
          <w:rtl/>
        </w:rPr>
        <w:t>صلى‌الله‌عليه‌وآله‌وسلم</w:t>
      </w:r>
      <w:r>
        <w:rPr>
          <w:rtl/>
        </w:rPr>
        <w:t xml:space="preserve"> أو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أو </w:t>
      </w:r>
      <w:r w:rsidR="000B62C1">
        <w:rPr>
          <w:rtl/>
        </w:rPr>
        <w:t>میتة</w:t>
      </w:r>
      <w:r>
        <w:rPr>
          <w:rtl/>
        </w:rPr>
        <w:t xml:space="preserve"> </w:t>
      </w:r>
      <w:r w:rsidR="00066653" w:rsidRPr="00066653">
        <w:rPr>
          <w:rStyle w:val="libFootnotenumChar"/>
          <w:rtl/>
        </w:rPr>
        <w:t>(</w:t>
      </w:r>
      <w:r w:rsidR="007F117B">
        <w:rPr>
          <w:rStyle w:val="libFootnotenumChar"/>
          <w:rFonts w:hint="cs"/>
          <w:rtl/>
        </w:rPr>
        <w:t>6</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w:t>
      </w:r>
      <w:r w:rsidR="00AE5F50">
        <w:rPr>
          <w:rtl/>
        </w:rPr>
        <w:t>في</w:t>
      </w:r>
      <w:r w:rsidR="00560572" w:rsidRPr="007F117B">
        <w:rPr>
          <w:rFonts w:hint="eastAsia"/>
          <w:rtl/>
        </w:rPr>
        <w:t>(</w:t>
      </w:r>
      <w:r w:rsidRPr="007F117B">
        <w:rPr>
          <w:rFonts w:hint="eastAsia"/>
          <w:rtl/>
        </w:rPr>
        <w:t>ر</w:t>
      </w:r>
      <w:r w:rsidR="00E5742D" w:rsidRPr="007F117B">
        <w:rPr>
          <w:rFonts w:hint="eastAsia"/>
          <w:rtl/>
        </w:rPr>
        <w:t>أي</w:t>
      </w:r>
      <w:r w:rsidR="00560572" w:rsidRPr="007F117B">
        <w:rPr>
          <w:rFonts w:hint="eastAsia"/>
          <w:rtl/>
        </w:rPr>
        <w:t>)</w:t>
      </w:r>
      <w:r>
        <w:rPr>
          <w:rFonts w:hint="eastAsia"/>
          <w:rtl/>
        </w:rPr>
        <w:t>ما</w:t>
      </w:r>
      <w:r>
        <w:rPr>
          <w:rtl/>
        </w:rPr>
        <w:t>[</w:t>
      </w:r>
      <w:r>
        <w:rPr>
          <w:rFonts w:hint="cs"/>
          <w:rtl/>
        </w:rPr>
        <w:t>ی</w:t>
      </w:r>
      <w:r>
        <w:rPr>
          <w:rFonts w:hint="eastAsia"/>
          <w:rtl/>
        </w:rPr>
        <w:t>عمل</w:t>
      </w:r>
      <w:r>
        <w:rPr>
          <w:rtl/>
        </w:rPr>
        <w:t xml:space="preserve">]لمن أراد أن </w:t>
      </w:r>
      <w:r>
        <w:rPr>
          <w:rFonts w:hint="cs"/>
          <w:rtl/>
        </w:rPr>
        <w:t>ی</w:t>
      </w:r>
      <w:r>
        <w:rPr>
          <w:rFonts w:hint="eastAsia"/>
          <w:rtl/>
        </w:rPr>
        <w:t>ر</w:t>
      </w:r>
      <w:r>
        <w:rPr>
          <w:rFonts w:hint="cs"/>
          <w:rtl/>
        </w:rPr>
        <w:t>ی</w:t>
      </w:r>
      <w:r>
        <w:rPr>
          <w:rtl/>
        </w:rPr>
        <w:t xml:space="preserve"> رسول اللّه </w:t>
      </w:r>
      <w:r w:rsidR="00BE14E3" w:rsidRPr="00BE14E3">
        <w:rPr>
          <w:rStyle w:val="libAlaemChar"/>
          <w:rtl/>
        </w:rPr>
        <w:t>صلى‌الله‌عليه‌وآله‌وسلم</w:t>
      </w:r>
      <w:r>
        <w:rPr>
          <w:rtl/>
        </w:rPr>
        <w:t xml:space="preserve"> </w:t>
      </w:r>
      <w:r w:rsidR="00AE5F50">
        <w:rPr>
          <w:rtl/>
        </w:rPr>
        <w:t>في</w:t>
      </w:r>
      <w:r>
        <w:rPr>
          <w:rtl/>
        </w:rPr>
        <w:t xml:space="preserve"> منامه.</w:t>
      </w:r>
    </w:p>
    <w:p w:rsidR="00C10AE1" w:rsidRDefault="008062F6" w:rsidP="008062F6">
      <w:pPr>
        <w:pStyle w:val="libNormal"/>
        <w:rPr>
          <w:rtl/>
        </w:rPr>
      </w:pPr>
      <w:r>
        <w:rPr>
          <w:rtl/>
        </w:rPr>
        <w:t>کان ال</w:t>
      </w:r>
      <w:r w:rsidR="0078437F">
        <w:rPr>
          <w:rtl/>
        </w:rPr>
        <w:t>نبيّ</w:t>
      </w:r>
      <w:r>
        <w:rPr>
          <w:rtl/>
        </w:rPr>
        <w:t xml:space="preserve"> </w:t>
      </w:r>
      <w:r w:rsidR="00BE14E3" w:rsidRPr="00BE14E3">
        <w:rPr>
          <w:rStyle w:val="libAlaemChar"/>
          <w:rtl/>
        </w:rPr>
        <w:t>صلى‌الله‌عليه‌وآله‌وسلم</w:t>
      </w:r>
      <w:r>
        <w:rPr>
          <w:rtl/>
        </w:rPr>
        <w:t xml:space="preserve"> إذا أو</w:t>
      </w:r>
      <w:r>
        <w:rPr>
          <w:rFonts w:hint="cs"/>
          <w:rtl/>
        </w:rPr>
        <w:t>ی</w:t>
      </w:r>
      <w:r>
        <w:rPr>
          <w:rtl/>
        </w:rPr>
        <w:t xml:space="preserve"> </w:t>
      </w:r>
      <w:r w:rsidR="00444506">
        <w:rPr>
          <w:rtl/>
        </w:rPr>
        <w:t>الى</w:t>
      </w:r>
      <w:r>
        <w:rPr>
          <w:rtl/>
        </w:rPr>
        <w:t xml:space="preserve"> فراشه قال</w:t>
      </w:r>
      <w:r w:rsidR="00560572" w:rsidRPr="007F117B">
        <w:rPr>
          <w:rtl/>
        </w:rPr>
        <w:t>(</w:t>
      </w:r>
      <w:r w:rsidRPr="007F117B">
        <w:rPr>
          <w:rtl/>
        </w:rPr>
        <w:t>باسمک اللّهم أموت و أح</w:t>
      </w:r>
      <w:r w:rsidRPr="007F117B">
        <w:rPr>
          <w:rFonts w:hint="cs"/>
          <w:rtl/>
        </w:rPr>
        <w:t>یی</w:t>
      </w:r>
      <w:r w:rsidR="00560572" w:rsidRPr="007F117B">
        <w:rPr>
          <w:rFonts w:hint="eastAsia"/>
          <w:rtl/>
        </w:rPr>
        <w:t>)</w:t>
      </w:r>
      <w:r>
        <w:rPr>
          <w:rFonts w:hint="eastAsia"/>
          <w:rtl/>
        </w:rPr>
        <w:t>و</w:t>
      </w:r>
      <w:r>
        <w:rPr>
          <w:rtl/>
        </w:rPr>
        <w:t xml:space="preserve"> إذا است</w:t>
      </w:r>
      <w:r>
        <w:rPr>
          <w:rFonts w:hint="cs"/>
          <w:rtl/>
        </w:rPr>
        <w:t>ی</w:t>
      </w:r>
      <w:r>
        <w:rPr>
          <w:rFonts w:hint="eastAsia"/>
          <w:rtl/>
        </w:rPr>
        <w:t>قظ</w:t>
      </w:r>
      <w:r>
        <w:rPr>
          <w:rtl/>
        </w:rPr>
        <w:t xml:space="preserve"> قال</w:t>
      </w:r>
      <w:r w:rsidR="00560572" w:rsidRPr="007F117B">
        <w:rPr>
          <w:rtl/>
        </w:rPr>
        <w:t>(</w:t>
      </w:r>
      <w:r w:rsidRPr="007F117B">
        <w:rPr>
          <w:rtl/>
        </w:rPr>
        <w:t xml:space="preserve">الحمد للّه </w:t>
      </w:r>
      <w:r w:rsidR="00772E38" w:rsidRPr="007F117B">
        <w:rPr>
          <w:rtl/>
        </w:rPr>
        <w:t>الذي</w:t>
      </w:r>
      <w:r w:rsidRPr="007F117B">
        <w:rPr>
          <w:rtl/>
        </w:rPr>
        <w:t xml:space="preserve"> أح</w:t>
      </w:r>
      <w:r w:rsidRPr="007F117B">
        <w:rPr>
          <w:rFonts w:hint="cs"/>
          <w:rtl/>
        </w:rPr>
        <w:t>ی</w:t>
      </w:r>
      <w:r w:rsidRPr="007F117B">
        <w:rPr>
          <w:rFonts w:hint="eastAsia"/>
          <w:rtl/>
        </w:rPr>
        <w:t>انا</w:t>
      </w:r>
      <w:r w:rsidRPr="007F117B">
        <w:rPr>
          <w:rtl/>
        </w:rPr>
        <w:t xml:space="preserve"> بعد ما أماتنا و </w:t>
      </w:r>
      <w:r w:rsidR="00EB4416" w:rsidRPr="007F117B">
        <w:rPr>
          <w:rtl/>
        </w:rPr>
        <w:t>اليه</w:t>
      </w:r>
      <w:r w:rsidRPr="007F117B">
        <w:rPr>
          <w:rtl/>
        </w:rPr>
        <w:t xml:space="preserve"> النشور</w:t>
      </w:r>
      <w:r w:rsidR="00560572" w:rsidRPr="007F117B">
        <w:rPr>
          <w:rtl/>
        </w:rPr>
        <w:t>)</w:t>
      </w:r>
      <w:r w:rsidRPr="007F117B">
        <w:rPr>
          <w:rtl/>
        </w:rPr>
        <w:t>.</w:t>
      </w:r>
    </w:p>
    <w:p w:rsidR="00C10AE1" w:rsidRDefault="008062F6" w:rsidP="008062F6">
      <w:pPr>
        <w:pStyle w:val="libNormal"/>
        <w:rPr>
          <w:rtl/>
        </w:rPr>
      </w:pPr>
      <w:r>
        <w:rPr>
          <w:rFonts w:hint="eastAsia"/>
          <w:rtl/>
        </w:rPr>
        <w:t>و</w:t>
      </w:r>
      <w:r>
        <w:rPr>
          <w:rtl/>
        </w:rPr>
        <w:t xml:space="preserve"> عن الصادق </w:t>
      </w:r>
      <w:r w:rsidR="00BE14E3" w:rsidRPr="00BE14E3">
        <w:rPr>
          <w:rStyle w:val="libAlaemChar"/>
          <w:rtl/>
        </w:rPr>
        <w:t>عليه‌السلام</w:t>
      </w:r>
      <w:r>
        <w:rPr>
          <w:rtl/>
        </w:rPr>
        <w:t xml:space="preserve"> قال: ما است</w:t>
      </w:r>
      <w:r>
        <w:rPr>
          <w:rFonts w:hint="cs"/>
          <w:rtl/>
        </w:rPr>
        <w:t>ی</w:t>
      </w:r>
      <w:r>
        <w:rPr>
          <w:rFonts w:hint="eastAsia"/>
          <w:rtl/>
        </w:rPr>
        <w:t>قظ</w:t>
      </w:r>
      <w:r>
        <w:rPr>
          <w:rtl/>
        </w:rPr>
        <w:t xml:space="preserve"> رسول اللّه </w:t>
      </w:r>
      <w:r w:rsidR="00BE14E3" w:rsidRPr="00BE14E3">
        <w:rPr>
          <w:rStyle w:val="libAlaemChar"/>
          <w:rtl/>
        </w:rPr>
        <w:t>صلى‌الله‌عليه‌وآله‌وسلم</w:t>
      </w:r>
      <w:r>
        <w:rPr>
          <w:rtl/>
        </w:rPr>
        <w:t xml:space="preserve"> من </w:t>
      </w:r>
      <w:r w:rsidR="00843827">
        <w:rPr>
          <w:rtl/>
        </w:rPr>
        <w:t>نومة</w:t>
      </w:r>
      <w:r>
        <w:rPr>
          <w:rtl/>
        </w:rPr>
        <w:t xml:space="preserve"> قطّ الاّ خرّ للّه ساجدا.</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انّه لا </w:t>
      </w:r>
      <w:r>
        <w:rPr>
          <w:rFonts w:hint="cs"/>
          <w:rtl/>
        </w:rPr>
        <w:t>ی</w:t>
      </w:r>
      <w:r>
        <w:rPr>
          <w:rFonts w:hint="eastAsia"/>
          <w:rtl/>
        </w:rPr>
        <w:t>نام</w:t>
      </w:r>
      <w:r>
        <w:rPr>
          <w:rtl/>
        </w:rPr>
        <w:t xml:space="preserve"> الاّ و السواک عند رأسه فإذا نهض بدأ بالسواک.</w:t>
      </w:r>
    </w:p>
    <w:p w:rsidR="007F117B" w:rsidRDefault="00066653" w:rsidP="007F117B">
      <w:pPr>
        <w:pStyle w:val="libLine"/>
        <w:rPr>
          <w:rtl/>
        </w:rPr>
      </w:pPr>
      <w:r>
        <w:rPr>
          <w:rFonts w:hint="eastAsia"/>
          <w:rtl/>
        </w:rPr>
        <w:t>____________________</w:t>
      </w:r>
    </w:p>
    <w:p w:rsidR="00C10AE1" w:rsidRDefault="00066653" w:rsidP="00384F6E">
      <w:pPr>
        <w:pStyle w:val="libFootnote0"/>
        <w:rPr>
          <w:rtl/>
        </w:rPr>
      </w:pPr>
      <w:r>
        <w:rPr>
          <w:rtl/>
        </w:rPr>
        <w:t>(1)</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171</w:t>
      </w:r>
      <w:r w:rsidR="008062F6">
        <w:rPr>
          <w:rtl/>
        </w:rPr>
        <w:t>.</w:t>
      </w:r>
    </w:p>
    <w:p w:rsidR="00C10AE1" w:rsidRDefault="00066653" w:rsidP="00384F6E">
      <w:pPr>
        <w:pStyle w:val="libFootnote0"/>
        <w:rPr>
          <w:rtl/>
        </w:rPr>
      </w:pPr>
      <w:r>
        <w:rPr>
          <w:rtl/>
        </w:rPr>
        <w:t>(2)</w:t>
      </w:r>
      <w:r w:rsidR="008062F6">
        <w:rPr>
          <w:rtl/>
        </w:rPr>
        <w:t xml:space="preserve"> ح</w:t>
      </w:r>
      <w:r w:rsidR="008062F6">
        <w:rPr>
          <w:rFonts w:hint="cs"/>
          <w:rtl/>
        </w:rPr>
        <w:t>ی</w:t>
      </w:r>
      <w:r w:rsidR="008062F6">
        <w:rPr>
          <w:rFonts w:hint="eastAsia"/>
          <w:rtl/>
        </w:rPr>
        <w:t>اتهم</w:t>
      </w:r>
      <w:r w:rsidR="008062F6">
        <w:rPr>
          <w:rtl/>
        </w:rPr>
        <w:t>(ظ).</w:t>
      </w:r>
    </w:p>
    <w:p w:rsidR="00C10AE1" w:rsidRDefault="00066653" w:rsidP="00384F6E">
      <w:pPr>
        <w:pStyle w:val="libFootnote0"/>
        <w:rPr>
          <w:rtl/>
        </w:rPr>
      </w:pPr>
      <w:r>
        <w:rPr>
          <w:rtl/>
        </w:rPr>
        <w:t>(3)</w:t>
      </w:r>
      <w:r w:rsidR="008062F6">
        <w:rPr>
          <w:rtl/>
        </w:rPr>
        <w:t xml:space="preserve"> ق:</w:t>
      </w:r>
      <w:r>
        <w:rPr>
          <w:rtl/>
        </w:rPr>
        <w:t>49</w:t>
      </w:r>
      <w:r w:rsidR="008062F6">
        <w:rPr>
          <w:rtl/>
        </w:rPr>
        <w:t>/</w:t>
      </w:r>
      <w:r>
        <w:rPr>
          <w:rtl/>
        </w:rPr>
        <w:t>42</w:t>
      </w:r>
      <w:r w:rsidR="008062F6">
        <w:rPr>
          <w:rtl/>
        </w:rPr>
        <w:t>/</w:t>
      </w:r>
      <w:r>
        <w:rPr>
          <w:rtl/>
        </w:rPr>
        <w:t>16</w:t>
      </w:r>
      <w:r w:rsidR="008062F6">
        <w:rPr>
          <w:rtl/>
        </w:rPr>
        <w:t>،ج:</w:t>
      </w:r>
      <w:r>
        <w:rPr>
          <w:rtl/>
        </w:rPr>
        <w:t>208</w:t>
      </w:r>
      <w:r w:rsidR="008062F6">
        <w:rPr>
          <w:rtl/>
        </w:rPr>
        <w:t>/</w:t>
      </w:r>
      <w:r>
        <w:rPr>
          <w:rtl/>
        </w:rPr>
        <w:t>76</w:t>
      </w:r>
      <w:r w:rsidR="008062F6">
        <w:rPr>
          <w:rtl/>
        </w:rPr>
        <w:t>.</w:t>
      </w:r>
    </w:p>
    <w:p w:rsidR="00C10AE1" w:rsidRDefault="00066653" w:rsidP="00384F6E">
      <w:pPr>
        <w:pStyle w:val="libFootnote0"/>
        <w:rPr>
          <w:rtl/>
        </w:rPr>
      </w:pPr>
      <w:r>
        <w:rPr>
          <w:rtl/>
        </w:rPr>
        <w:t>(4)</w:t>
      </w:r>
      <w:r w:rsidR="008062F6">
        <w:rPr>
          <w:rtl/>
        </w:rPr>
        <w:t xml:space="preserve"> ق:</w:t>
      </w:r>
      <w:r>
        <w:rPr>
          <w:rtl/>
        </w:rPr>
        <w:t>50</w:t>
      </w:r>
      <w:r w:rsidR="008062F6">
        <w:rPr>
          <w:rtl/>
        </w:rPr>
        <w:t>/</w:t>
      </w:r>
      <w:r>
        <w:rPr>
          <w:rtl/>
        </w:rPr>
        <w:t>42</w:t>
      </w:r>
      <w:r w:rsidR="008062F6">
        <w:rPr>
          <w:rtl/>
        </w:rPr>
        <w:t>/</w:t>
      </w:r>
      <w:r>
        <w:rPr>
          <w:rtl/>
        </w:rPr>
        <w:t>16</w:t>
      </w:r>
      <w:r w:rsidR="008062F6">
        <w:rPr>
          <w:rtl/>
        </w:rPr>
        <w:t>،ج:</w:t>
      </w:r>
      <w:r>
        <w:rPr>
          <w:rtl/>
        </w:rPr>
        <w:t>209</w:t>
      </w:r>
      <w:r w:rsidR="008062F6">
        <w:rPr>
          <w:rtl/>
        </w:rPr>
        <w:t>/</w:t>
      </w:r>
      <w:r>
        <w:rPr>
          <w:rtl/>
        </w:rPr>
        <w:t>76</w:t>
      </w:r>
      <w:r w:rsidR="008062F6">
        <w:rPr>
          <w:rtl/>
        </w:rPr>
        <w:t>.</w:t>
      </w:r>
    </w:p>
    <w:p w:rsidR="007F117B" w:rsidRDefault="007F117B" w:rsidP="00384F6E">
      <w:pPr>
        <w:pStyle w:val="libFootnote0"/>
        <w:rPr>
          <w:rtl/>
        </w:rPr>
      </w:pPr>
      <w:r>
        <w:rPr>
          <w:rFonts w:hint="cs"/>
          <w:rtl/>
        </w:rPr>
        <w:t>(5) ق:16/42/50،ج:76/210.</w:t>
      </w:r>
    </w:p>
    <w:p w:rsidR="007F117B" w:rsidRDefault="007F117B" w:rsidP="00384F6E">
      <w:pPr>
        <w:pStyle w:val="libFootnote0"/>
        <w:rPr>
          <w:rtl/>
        </w:rPr>
      </w:pPr>
      <w:r>
        <w:rPr>
          <w:rFonts w:hint="cs"/>
          <w:rtl/>
        </w:rPr>
        <w:t>(6) ق:16/42/52و55،ج:76/214و220.</w:t>
      </w:r>
    </w:p>
    <w:p w:rsidR="00384F6E" w:rsidRDefault="00384F6E" w:rsidP="00384F6E">
      <w:pPr>
        <w:pStyle w:val="libNormal"/>
        <w:rPr>
          <w:rtl/>
        </w:rPr>
      </w:pPr>
      <w:r>
        <w:rPr>
          <w:rFonts w:hint="eastAsia"/>
          <w:rtl/>
        </w:rPr>
        <w:br w:type="page"/>
      </w:r>
    </w:p>
    <w:p w:rsidR="00C10AE1" w:rsidRDefault="00BE14E3" w:rsidP="00C07B54">
      <w:pPr>
        <w:pStyle w:val="libNormal"/>
        <w:rPr>
          <w:rtl/>
        </w:rPr>
      </w:pPr>
      <w:r w:rsidRPr="00BE14E3">
        <w:rPr>
          <w:rStyle w:val="libBold1Char"/>
          <w:rFonts w:hint="eastAsia"/>
          <w:rtl/>
        </w:rPr>
        <w:t>أقول</w:t>
      </w:r>
      <w:r w:rsidR="008062F6">
        <w:rPr>
          <w:rtl/>
        </w:rPr>
        <w:t>:</w:t>
      </w:r>
      <w:r w:rsidR="00C07B54">
        <w:rPr>
          <w:rFonts w:hint="cs"/>
          <w:rtl/>
        </w:rPr>
        <w:t xml:space="preserve"> </w:t>
      </w:r>
      <w:r w:rsidR="008062F6">
        <w:rPr>
          <w:rFonts w:hint="eastAsia"/>
          <w:rtl/>
        </w:rPr>
        <w:t>و</w:t>
      </w:r>
      <w:r w:rsidR="008062F6">
        <w:rPr>
          <w:rtl/>
        </w:rPr>
        <w:t xml:space="preserve"> عن(ال</w:t>
      </w:r>
      <w:r w:rsidR="00E5742D">
        <w:rPr>
          <w:rtl/>
        </w:rPr>
        <w:t>جعفري</w:t>
      </w:r>
      <w:r w:rsidR="008062F6">
        <w:rPr>
          <w:rFonts w:hint="eastAsia"/>
          <w:rtl/>
        </w:rPr>
        <w:t>ات</w:t>
      </w:r>
      <w:r w:rsidR="008062F6">
        <w:rPr>
          <w:rtl/>
        </w:rPr>
        <w:t xml:space="preserve">)عنه </w:t>
      </w:r>
      <w:r w:rsidRPr="00BE14E3">
        <w:rPr>
          <w:rStyle w:val="libAlaemChar"/>
          <w:rtl/>
        </w:rPr>
        <w:t>صلى‌الله‌عليه‌وآله‌وسلم</w:t>
      </w:r>
      <w:r w:rsidR="008062F6">
        <w:rPr>
          <w:rtl/>
        </w:rPr>
        <w:t>: من انتبه من فراشه فقال</w:t>
      </w:r>
      <w:r w:rsidR="00560572" w:rsidRPr="00C07B54">
        <w:rPr>
          <w:rtl/>
        </w:rPr>
        <w:t>(</w:t>
      </w:r>
      <w:r w:rsidR="008062F6" w:rsidRPr="00C07B54">
        <w:rPr>
          <w:rtl/>
        </w:rPr>
        <w:t>أشهد أن لا اله الاّ اللّه آمنت باللّه و کفرت بالطاغوت غفر اللّه جم</w:t>
      </w:r>
      <w:r w:rsidR="008062F6" w:rsidRPr="00C07B54">
        <w:rPr>
          <w:rFonts w:hint="cs"/>
          <w:rtl/>
        </w:rPr>
        <w:t>ی</w:t>
      </w:r>
      <w:r w:rsidR="008062F6" w:rsidRPr="00C07B54">
        <w:rPr>
          <w:rFonts w:hint="eastAsia"/>
          <w:rtl/>
        </w:rPr>
        <w:t>ع</w:t>
      </w:r>
      <w:r w:rsidR="008062F6" w:rsidRPr="00C07B54">
        <w:rPr>
          <w:rtl/>
        </w:rPr>
        <w:t xml:space="preserve"> ذ</w:t>
      </w:r>
      <w:r w:rsidR="00234D7F">
        <w:rPr>
          <w:rtl/>
        </w:rPr>
        <w:t>نوبة</w:t>
      </w:r>
      <w:r w:rsidR="00560572" w:rsidRPr="00C07B54">
        <w:rPr>
          <w:rtl/>
        </w:rPr>
        <w:t>)</w:t>
      </w:r>
      <w:r w:rsidR="008062F6">
        <w:rPr>
          <w:rtl/>
        </w:rPr>
        <w:t>،</w:t>
      </w:r>
      <w:r w:rsidR="008A378F">
        <w:rPr>
          <w:rtl/>
        </w:rPr>
        <w:t>انتهى</w:t>
      </w:r>
      <w:r w:rsidR="008062F6">
        <w:rPr>
          <w:rtl/>
        </w:rPr>
        <w:t>.</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انّه کان أبو عبد اللّه </w:t>
      </w:r>
      <w:r w:rsidR="00BE14E3" w:rsidRPr="00BE14E3">
        <w:rPr>
          <w:rStyle w:val="libAlaemChar"/>
          <w:rtl/>
        </w:rPr>
        <w:t>عليه‌السلام</w:t>
      </w:r>
      <w:r>
        <w:rPr>
          <w:rtl/>
        </w:rPr>
        <w:t xml:space="preserve"> إذا قام آخر ال</w:t>
      </w:r>
      <w:r w:rsidR="00AE5F50">
        <w:rPr>
          <w:rtl/>
        </w:rPr>
        <w:t>لي</w:t>
      </w:r>
      <w:r>
        <w:rPr>
          <w:rFonts w:hint="eastAsia"/>
          <w:rtl/>
        </w:rPr>
        <w:t>ل</w:t>
      </w:r>
      <w:r>
        <w:rPr>
          <w:rtl/>
        </w:rPr>
        <w:t xml:space="preserve"> رفع صوته </w:t>
      </w:r>
      <w:r>
        <w:rPr>
          <w:rFonts w:hint="cs"/>
          <w:rtl/>
        </w:rPr>
        <w:t>ی</w:t>
      </w:r>
      <w:r>
        <w:rPr>
          <w:rFonts w:hint="eastAsia"/>
          <w:rtl/>
        </w:rPr>
        <w:t>سمع</w:t>
      </w:r>
      <w:r>
        <w:rPr>
          <w:rtl/>
        </w:rPr>
        <w:t xml:space="preserve"> أهل الدار </w:t>
      </w:r>
      <w:r>
        <w:rPr>
          <w:rFonts w:hint="cs"/>
          <w:rtl/>
        </w:rPr>
        <w:t>ی</w:t>
      </w:r>
      <w:r>
        <w:rPr>
          <w:rFonts w:hint="eastAsia"/>
          <w:rtl/>
        </w:rPr>
        <w:t>قول</w:t>
      </w:r>
      <w:r>
        <w:rPr>
          <w:rtl/>
        </w:rPr>
        <w:t xml:space="preserve"> </w:t>
      </w:r>
      <w:r w:rsidR="00560572" w:rsidRPr="00C07B54">
        <w:rPr>
          <w:rtl/>
        </w:rPr>
        <w:t>(</w:t>
      </w:r>
      <w:r w:rsidRPr="00C07B54">
        <w:rPr>
          <w:rtl/>
        </w:rPr>
        <w:t>اللّهم أ</w:t>
      </w:r>
      <w:r w:rsidR="006E032B" w:rsidRPr="00C07B54">
        <w:rPr>
          <w:rtl/>
        </w:rPr>
        <w:t>عنّي</w:t>
      </w:r>
      <w:r w:rsidRPr="00C07B54">
        <w:rPr>
          <w:rtl/>
        </w:rPr>
        <w:t xml:space="preserve"> ع</w:t>
      </w:r>
      <w:r w:rsidR="00AE5F50" w:rsidRPr="00C07B54">
        <w:rPr>
          <w:rtl/>
        </w:rPr>
        <w:t>لي</w:t>
      </w:r>
      <w:r w:rsidRPr="00C07B54">
        <w:rPr>
          <w:rtl/>
        </w:rPr>
        <w:t xml:space="preserve"> هول المطّلع و وسّع ع</w:t>
      </w:r>
      <w:r w:rsidR="00AE5F50" w:rsidRPr="00C07B54">
        <w:rPr>
          <w:rtl/>
        </w:rPr>
        <w:t>لي</w:t>
      </w:r>
      <w:r w:rsidRPr="00C07B54">
        <w:rPr>
          <w:rtl/>
        </w:rPr>
        <w:t xml:space="preserve"> المضجع و ارزقن</w:t>
      </w:r>
      <w:r w:rsidRPr="00C07B54">
        <w:rPr>
          <w:rFonts w:hint="cs"/>
          <w:rtl/>
        </w:rPr>
        <w:t>ی</w:t>
      </w:r>
      <w:r w:rsidRPr="00C07B54">
        <w:rPr>
          <w:rtl/>
        </w:rPr>
        <w:t xml:space="preserve"> خ</w:t>
      </w:r>
      <w:r w:rsidRPr="00C07B54">
        <w:rPr>
          <w:rFonts w:hint="cs"/>
          <w:rtl/>
        </w:rPr>
        <w:t>ی</w:t>
      </w:r>
      <w:r w:rsidRPr="00C07B54">
        <w:rPr>
          <w:rFonts w:hint="eastAsia"/>
          <w:rtl/>
        </w:rPr>
        <w:t>ر</w:t>
      </w:r>
      <w:r w:rsidRPr="00C07B54">
        <w:rPr>
          <w:rtl/>
        </w:rPr>
        <w:t xml:space="preserve"> ما قبل الموت و ارزقن</w:t>
      </w:r>
      <w:r w:rsidRPr="00C07B54">
        <w:rPr>
          <w:rFonts w:hint="cs"/>
          <w:rtl/>
        </w:rPr>
        <w:t>ی</w:t>
      </w:r>
      <w:r w:rsidRPr="00C07B54">
        <w:rPr>
          <w:rtl/>
        </w:rPr>
        <w:t xml:space="preserve"> خ</w:t>
      </w:r>
      <w:r w:rsidRPr="00C07B54">
        <w:rPr>
          <w:rFonts w:hint="cs"/>
          <w:rtl/>
        </w:rPr>
        <w:t>ی</w:t>
      </w:r>
      <w:r w:rsidRPr="00C07B54">
        <w:rPr>
          <w:rFonts w:hint="eastAsia"/>
          <w:rtl/>
        </w:rPr>
        <w:t>ر</w:t>
      </w:r>
      <w:r w:rsidRPr="00C07B54">
        <w:rPr>
          <w:rtl/>
        </w:rPr>
        <w:t xml:space="preserve"> ما بعد الموت</w:t>
      </w:r>
      <w:r w:rsidR="00560572" w:rsidRPr="00C07B54">
        <w:rP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عن ال</w:t>
      </w:r>
      <w:r w:rsidR="0078437F">
        <w:rPr>
          <w:rtl/>
        </w:rPr>
        <w:t>نبيّ</w:t>
      </w:r>
      <w:r>
        <w:rPr>
          <w:rtl/>
        </w:rPr>
        <w:t xml:space="preserve"> </w:t>
      </w:r>
      <w:r w:rsidR="00BE14E3" w:rsidRPr="00BE14E3">
        <w:rPr>
          <w:rStyle w:val="libAlaemChar"/>
          <w:rtl/>
        </w:rPr>
        <w:t>صلى‌الله‌عليه‌وآله‌وسلم</w:t>
      </w:r>
      <w:r>
        <w:rPr>
          <w:rtl/>
        </w:rPr>
        <w:t xml:space="preserve"> قال: الرؤ</w:t>
      </w:r>
      <w:r>
        <w:rPr>
          <w:rFonts w:hint="cs"/>
          <w:rtl/>
        </w:rPr>
        <w:t>ی</w:t>
      </w:r>
      <w:r>
        <w:rPr>
          <w:rFonts w:hint="eastAsia"/>
          <w:rtl/>
        </w:rPr>
        <w:t>ا</w:t>
      </w:r>
      <w:r>
        <w:rPr>
          <w:rtl/>
        </w:rPr>
        <w:t xml:space="preserve"> ال</w:t>
      </w:r>
      <w:r w:rsidR="00FC4BC0">
        <w:rPr>
          <w:rtl/>
        </w:rPr>
        <w:t>صالحة</w:t>
      </w:r>
      <w:r>
        <w:rPr>
          <w:rtl/>
        </w:rPr>
        <w:t xml:space="preserve"> من اللّه فإذا ر</w:t>
      </w:r>
      <w:r w:rsidR="00E5742D">
        <w:rPr>
          <w:rtl/>
        </w:rPr>
        <w:t>أي</w:t>
      </w:r>
      <w:r>
        <w:rPr>
          <w:rtl/>
        </w:rPr>
        <w:t xml:space="preserve"> أحدکم ما لا </w:t>
      </w:r>
      <w:r>
        <w:rPr>
          <w:rFonts w:hint="cs"/>
          <w:rtl/>
        </w:rPr>
        <w:t>ی</w:t>
      </w:r>
      <w:r>
        <w:rPr>
          <w:rFonts w:hint="eastAsia"/>
          <w:rtl/>
        </w:rPr>
        <w:t>حبّ</w:t>
      </w:r>
      <w:r>
        <w:rPr>
          <w:rtl/>
        </w:rPr>
        <w:t xml:space="preserve"> فلا </w:t>
      </w:r>
      <w:r>
        <w:rPr>
          <w:rFonts w:hint="cs"/>
          <w:rtl/>
        </w:rPr>
        <w:t>ی</w:t>
      </w:r>
      <w:r>
        <w:rPr>
          <w:rFonts w:hint="eastAsia"/>
          <w:rtl/>
        </w:rPr>
        <w:t>حدّث</w:t>
      </w:r>
      <w:r>
        <w:rPr>
          <w:rtl/>
        </w:rPr>
        <w:t xml:space="preserve"> بها أحدا فانّها لن تضرّه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 النوم ع</w:t>
      </w:r>
      <w:r>
        <w:rPr>
          <w:rtl/>
        </w:rPr>
        <w:t>لي</w:t>
      </w:r>
      <w:r w:rsidR="008062F6">
        <w:rPr>
          <w:rtl/>
        </w:rPr>
        <w:t xml:space="preserve"> </w:t>
      </w:r>
      <w:r w:rsidR="00E5742D">
        <w:rPr>
          <w:rtl/>
        </w:rPr>
        <w:t>أربعة</w:t>
      </w:r>
      <w:r w:rsidR="008062F6">
        <w:rPr>
          <w:rtl/>
        </w:rPr>
        <w:t xml:space="preserve"> أصناف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C07B54">
      <w:pPr>
        <w:pStyle w:val="libNormal"/>
        <w:rPr>
          <w:rtl/>
        </w:rPr>
      </w:pPr>
      <w:r>
        <w:rPr>
          <w:rFonts w:hint="eastAsia"/>
          <w:rtl/>
        </w:rPr>
        <w:t>ما</w:t>
      </w:r>
      <w:r>
        <w:rPr>
          <w:rtl/>
        </w:rPr>
        <w:t xml:space="preserve"> أفاده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 الاعتماد ع</w:t>
      </w:r>
      <w:r w:rsidR="00AE5F50">
        <w:rPr>
          <w:rtl/>
        </w:rPr>
        <w:t>ل</w:t>
      </w:r>
      <w:r w:rsidR="00C07B54">
        <w:rPr>
          <w:rFonts w:hint="cs"/>
          <w:rtl/>
        </w:rPr>
        <w:t>ى</w:t>
      </w:r>
      <w:r>
        <w:rPr>
          <w:rtl/>
        </w:rPr>
        <w:t xml:space="preserve"> المنام </w:t>
      </w:r>
      <w:r w:rsidR="00066653" w:rsidRPr="00066653">
        <w:rPr>
          <w:rStyle w:val="libFootnotenumChar"/>
          <w:rtl/>
        </w:rPr>
        <w:t>(4)</w:t>
      </w:r>
      <w:r>
        <w:rPr>
          <w:rtl/>
        </w:rPr>
        <w:t>.</w:t>
      </w:r>
    </w:p>
    <w:p w:rsidR="00C10AE1" w:rsidRDefault="00AE5F50" w:rsidP="00C07B54">
      <w:pPr>
        <w:pStyle w:val="libCenterBold1"/>
        <w:rPr>
          <w:rtl/>
        </w:rPr>
      </w:pPr>
      <w:r>
        <w:rPr>
          <w:rFonts w:hint="eastAsia"/>
          <w:rtl/>
        </w:rPr>
        <w:t>في</w:t>
      </w:r>
      <w:r w:rsidR="008062F6">
        <w:rPr>
          <w:rtl/>
        </w:rPr>
        <w:t xml:space="preserve"> أخلاق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w:t>
      </w:r>
      <w:r>
        <w:rPr>
          <w:rtl/>
        </w:rPr>
        <w:t>في</w:t>
      </w:r>
      <w:r w:rsidR="008062F6">
        <w:rPr>
          <w:rtl/>
        </w:rPr>
        <w:t xml:space="preserve"> </w:t>
      </w:r>
      <w:r w:rsidR="00843827">
        <w:rPr>
          <w:rtl/>
        </w:rPr>
        <w:t>نوم</w:t>
      </w:r>
      <w:r w:rsidR="00C07B54">
        <w:rPr>
          <w:rFonts w:hint="cs"/>
          <w:rtl/>
        </w:rPr>
        <w:t>ه</w:t>
      </w:r>
    </w:p>
    <w:p w:rsidR="00C10AE1" w:rsidRDefault="00AE5F50" w:rsidP="008062F6">
      <w:pPr>
        <w:pStyle w:val="libNormal"/>
        <w:rPr>
          <w:rtl/>
        </w:rPr>
      </w:pPr>
      <w:r>
        <w:rPr>
          <w:rFonts w:hint="eastAsia"/>
          <w:rtl/>
        </w:rPr>
        <w:t>في</w:t>
      </w:r>
      <w:r w:rsidR="008062F6">
        <w:rPr>
          <w:rtl/>
        </w:rPr>
        <w:t xml:space="preserve"> أخلاق رسول اللّه </w:t>
      </w:r>
      <w:r w:rsidR="00BE14E3" w:rsidRPr="00BE14E3">
        <w:rPr>
          <w:rStyle w:val="libAlaemChar"/>
          <w:rtl/>
        </w:rPr>
        <w:t>صلى‌الله‌عليه‌وآله‌وسلم</w:t>
      </w:r>
      <w:r w:rsidR="008062F6">
        <w:rPr>
          <w:rtl/>
        </w:rPr>
        <w:t xml:space="preserve"> </w:t>
      </w:r>
      <w:r>
        <w:rPr>
          <w:rtl/>
        </w:rPr>
        <w:t>في</w:t>
      </w:r>
      <w:r w:rsidR="008062F6">
        <w:rPr>
          <w:rtl/>
        </w:rPr>
        <w:t xml:space="preserve"> </w:t>
      </w:r>
      <w:r w:rsidR="00843827">
        <w:rPr>
          <w:rtl/>
        </w:rPr>
        <w:t>نومة</w:t>
      </w:r>
      <w:r w:rsidR="008062F6">
        <w:rPr>
          <w:rtl/>
        </w:rPr>
        <w:t xml:space="preserve"> و ما </w:t>
      </w:r>
      <w:r w:rsidR="008062F6">
        <w:rPr>
          <w:rFonts w:hint="cs"/>
          <w:rtl/>
        </w:rPr>
        <w:t>ی</w:t>
      </w:r>
      <w:r w:rsidR="008062F6">
        <w:rPr>
          <w:rFonts w:hint="eastAsia"/>
          <w:rtl/>
        </w:rPr>
        <w:t>قول</w:t>
      </w:r>
      <w:r w:rsidR="008062F6">
        <w:rPr>
          <w:rtl/>
        </w:rPr>
        <w:t xml:space="preserve"> عنده:</w:t>
      </w:r>
    </w:p>
    <w:p w:rsidR="00C10AE1" w:rsidRDefault="00BE14E3" w:rsidP="00C07B54">
      <w:pPr>
        <w:pStyle w:val="libNormal"/>
        <w:rPr>
          <w:rtl/>
        </w:rPr>
      </w:pPr>
      <w:r w:rsidRPr="00BE14E3">
        <w:rPr>
          <w:rStyle w:val="libBold1Char"/>
          <w:rFonts w:hint="eastAsia"/>
          <w:rtl/>
        </w:rPr>
        <w:t>مکارم الأخلاق</w:t>
      </w:r>
      <w:r w:rsidR="008062F6">
        <w:rPr>
          <w:rtl/>
        </w:rPr>
        <w:t xml:space="preserve">: و کان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نام</w:t>
      </w:r>
      <w:r w:rsidR="008062F6">
        <w:rPr>
          <w:rtl/>
        </w:rPr>
        <w:t xml:space="preserve"> ع</w:t>
      </w:r>
      <w:r w:rsidR="00AE5F50">
        <w:rPr>
          <w:rtl/>
        </w:rPr>
        <w:t>لي</w:t>
      </w:r>
      <w:r w:rsidR="008062F6">
        <w:rPr>
          <w:rtl/>
        </w:rPr>
        <w:t xml:space="preserve"> الحص</w:t>
      </w:r>
      <w:r w:rsidR="008062F6">
        <w:rPr>
          <w:rFonts w:hint="cs"/>
          <w:rtl/>
        </w:rPr>
        <w:t>ی</w:t>
      </w:r>
      <w:r w:rsidR="008062F6">
        <w:rPr>
          <w:rFonts w:hint="eastAsia"/>
          <w:rtl/>
        </w:rPr>
        <w:t>ر</w:t>
      </w:r>
      <w:r w:rsidR="008062F6">
        <w:rPr>
          <w:rtl/>
        </w:rPr>
        <w:t xml:space="preserve"> </w:t>
      </w:r>
      <w:r w:rsidR="00AE5F50">
        <w:rPr>
          <w:rtl/>
        </w:rPr>
        <w:t>لي</w:t>
      </w:r>
      <w:r w:rsidR="008062F6">
        <w:rPr>
          <w:rFonts w:hint="eastAsia"/>
          <w:rtl/>
        </w:rPr>
        <w:t>س</w:t>
      </w:r>
      <w:r w:rsidR="008062F6">
        <w:rPr>
          <w:rtl/>
        </w:rPr>
        <w:t xml:space="preserve"> تحته </w:t>
      </w:r>
      <w:r w:rsidR="00DD1AF8">
        <w:rPr>
          <w:rtl/>
        </w:rPr>
        <w:t>شيء</w:t>
      </w:r>
      <w:r w:rsidR="008062F6">
        <w:rPr>
          <w:rtl/>
        </w:rPr>
        <w:t xml:space="preserve"> </w:t>
      </w:r>
      <w:r w:rsidR="00FC4BC0">
        <w:rPr>
          <w:rtl/>
        </w:rPr>
        <w:t>غیر</w:t>
      </w:r>
      <w:r w:rsidR="00C07B54">
        <w:rPr>
          <w:rFonts w:hint="cs"/>
          <w:rtl/>
        </w:rPr>
        <w:t>ه</w:t>
      </w:r>
      <w:r w:rsidR="008062F6">
        <w:rPr>
          <w:rtl/>
        </w:rPr>
        <w:t xml:space="preserve"> و کان </w:t>
      </w:r>
      <w:r w:rsidR="008062F6">
        <w:rPr>
          <w:rFonts w:hint="cs"/>
          <w:rtl/>
        </w:rPr>
        <w:t>ی</w:t>
      </w:r>
      <w:r w:rsidR="008062F6">
        <w:rPr>
          <w:rFonts w:hint="eastAsia"/>
          <w:rtl/>
        </w:rPr>
        <w:t>ستاک</w:t>
      </w:r>
      <w:r w:rsidR="008062F6">
        <w:rPr>
          <w:rtl/>
        </w:rPr>
        <w:t xml:space="preserve"> إذا أراد أن </w:t>
      </w:r>
      <w:r w:rsidR="008062F6">
        <w:rPr>
          <w:rFonts w:hint="cs"/>
          <w:rtl/>
        </w:rPr>
        <w:t>ی</w:t>
      </w:r>
      <w:r w:rsidR="008062F6">
        <w:rPr>
          <w:rFonts w:hint="eastAsia"/>
          <w:rtl/>
        </w:rPr>
        <w:t>نام</w:t>
      </w:r>
      <w:r w:rsidR="008062F6">
        <w:rPr>
          <w:rtl/>
        </w:rPr>
        <w:t xml:space="preserve"> و </w:t>
      </w:r>
      <w:r w:rsidR="008062F6">
        <w:rPr>
          <w:rFonts w:hint="cs"/>
          <w:rtl/>
        </w:rPr>
        <w:t>ی</w:t>
      </w:r>
      <w:r w:rsidR="008062F6">
        <w:rPr>
          <w:rFonts w:hint="eastAsia"/>
          <w:rtl/>
        </w:rPr>
        <w:t>أخذ</w:t>
      </w:r>
      <w:r w:rsidR="008062F6">
        <w:rPr>
          <w:rtl/>
        </w:rPr>
        <w:t xml:space="preserve"> مضجعه،و کان إذا او</w:t>
      </w:r>
      <w:r w:rsidR="008062F6">
        <w:rPr>
          <w:rFonts w:hint="cs"/>
          <w:rtl/>
        </w:rPr>
        <w:t>ی</w:t>
      </w:r>
      <w:r w:rsidR="008062F6">
        <w:rPr>
          <w:rtl/>
        </w:rPr>
        <w:t xml:space="preserve"> </w:t>
      </w:r>
      <w:r w:rsidR="00444506">
        <w:rPr>
          <w:rtl/>
        </w:rPr>
        <w:t>الى</w:t>
      </w:r>
      <w:r w:rsidR="008062F6">
        <w:rPr>
          <w:rtl/>
        </w:rPr>
        <w:t xml:space="preserve"> فراشه اضطجع ع</w:t>
      </w:r>
      <w:r w:rsidR="00AE5F50">
        <w:rPr>
          <w:rtl/>
        </w:rPr>
        <w:t>لي</w:t>
      </w:r>
      <w:r w:rsidR="008062F6">
        <w:rPr>
          <w:rtl/>
        </w:rPr>
        <w:t xml:space="preserve"> شقّه ال</w:t>
      </w:r>
      <w:r w:rsidR="00E5742D">
        <w:rPr>
          <w:rtl/>
        </w:rPr>
        <w:t>أي</w:t>
      </w:r>
      <w:r w:rsidR="008062F6">
        <w:rPr>
          <w:rFonts w:hint="eastAsia"/>
          <w:rtl/>
        </w:rPr>
        <w:t>من</w:t>
      </w:r>
      <w:r w:rsidR="008062F6">
        <w:rPr>
          <w:rtl/>
        </w:rPr>
        <w:t xml:space="preserve"> و وضع </w:t>
      </w:r>
      <w:r w:rsidR="008062F6">
        <w:rPr>
          <w:rFonts w:hint="cs"/>
          <w:rtl/>
        </w:rPr>
        <w:t>ی</w:t>
      </w:r>
      <w:r w:rsidR="008062F6">
        <w:rPr>
          <w:rFonts w:hint="eastAsia"/>
          <w:rtl/>
        </w:rPr>
        <w:t>ده</w:t>
      </w:r>
      <w:r w:rsidR="008062F6">
        <w:rPr>
          <w:rtl/>
        </w:rPr>
        <w:t xml:space="preserve"> </w:t>
      </w:r>
      <w:r w:rsidR="00444506">
        <w:rPr>
          <w:rtl/>
        </w:rPr>
        <w:t>ال</w:t>
      </w:r>
      <w:r w:rsidR="003B0C44">
        <w:rPr>
          <w:rtl/>
        </w:rPr>
        <w:t>يمن</w:t>
      </w:r>
      <w:r w:rsidR="008062F6">
        <w:rPr>
          <w:rFonts w:hint="cs"/>
          <w:rtl/>
        </w:rPr>
        <w:t>ی</w:t>
      </w:r>
      <w:r w:rsidR="008062F6">
        <w:rPr>
          <w:rtl/>
        </w:rPr>
        <w:t xml:space="preserve"> تحت خدّه ال</w:t>
      </w:r>
      <w:r w:rsidR="00E5742D">
        <w:rPr>
          <w:rtl/>
        </w:rPr>
        <w:t>أي</w:t>
      </w:r>
      <w:r w:rsidR="008062F6">
        <w:rPr>
          <w:rFonts w:hint="eastAsia"/>
          <w:rtl/>
        </w:rPr>
        <w:t>من</w:t>
      </w:r>
      <w:r w:rsidR="008062F6">
        <w:rPr>
          <w:rtl/>
        </w:rPr>
        <w:t xml:space="preserve"> ثمّ </w:t>
      </w:r>
      <w:r w:rsidR="008062F6">
        <w:rPr>
          <w:rFonts w:hint="cs"/>
          <w:rtl/>
        </w:rPr>
        <w:t>ی</w:t>
      </w:r>
      <w:r w:rsidR="008062F6">
        <w:rPr>
          <w:rFonts w:hint="eastAsia"/>
          <w:rtl/>
        </w:rPr>
        <w:t>قول</w:t>
      </w:r>
      <w:r w:rsidR="008062F6">
        <w:rPr>
          <w:rtl/>
        </w:rPr>
        <w:t>:اللّهم قن</w:t>
      </w:r>
      <w:r w:rsidR="00C07B54">
        <w:rPr>
          <w:rFonts w:hint="cs"/>
          <w:rtl/>
        </w:rPr>
        <w:t>ي</w:t>
      </w:r>
      <w:r w:rsidR="008062F6">
        <w:rPr>
          <w:rtl/>
        </w:rPr>
        <w:t xml:space="preserve"> عذابک </w:t>
      </w:r>
      <w:r w:rsidR="008062F6">
        <w:rPr>
          <w:rFonts w:hint="cs"/>
          <w:rtl/>
        </w:rPr>
        <w:t>ی</w:t>
      </w:r>
      <w:r w:rsidR="008062F6">
        <w:rPr>
          <w:rFonts w:hint="eastAsia"/>
          <w:rtl/>
        </w:rPr>
        <w:t>وم</w:t>
      </w:r>
      <w:r w:rsidR="008062F6">
        <w:rPr>
          <w:rtl/>
        </w:rPr>
        <w:t xml:space="preserve"> تبعث عبادک.و کان له أ</w:t>
      </w:r>
      <w:r w:rsidR="008062F6">
        <w:rPr>
          <w:rFonts w:hint="eastAsia"/>
          <w:rtl/>
        </w:rPr>
        <w:t>صناف</w:t>
      </w:r>
      <w:r w:rsidR="008062F6">
        <w:rPr>
          <w:rtl/>
        </w:rPr>
        <w:t xml:space="preserve"> من الأقاو</w:t>
      </w:r>
      <w:r w:rsidR="008062F6">
        <w:rPr>
          <w:rFonts w:hint="cs"/>
          <w:rtl/>
        </w:rPr>
        <w:t>ی</w:t>
      </w:r>
      <w:r w:rsidR="008062F6">
        <w:rPr>
          <w:rFonts w:hint="eastAsia"/>
          <w:rtl/>
        </w:rPr>
        <w:t>ل</w:t>
      </w:r>
      <w:r w:rsidR="008062F6">
        <w:rPr>
          <w:rtl/>
        </w:rPr>
        <w:t xml:space="preserve"> </w:t>
      </w:r>
      <w:r w:rsidR="008062F6">
        <w:rPr>
          <w:rFonts w:hint="cs"/>
          <w:rtl/>
        </w:rPr>
        <w:t>ی</w:t>
      </w:r>
      <w:r w:rsidR="008062F6">
        <w:rPr>
          <w:rFonts w:hint="eastAsia"/>
          <w:rtl/>
        </w:rPr>
        <w:t>قولها</w:t>
      </w:r>
      <w:r w:rsidR="008062F6">
        <w:rPr>
          <w:rtl/>
        </w:rPr>
        <w:t xml:space="preserve"> إذا أخذ مضجعه،و کان </w:t>
      </w:r>
      <w:r w:rsidR="008062F6">
        <w:rPr>
          <w:rFonts w:hint="cs"/>
          <w:rtl/>
        </w:rPr>
        <w:t>ی</w:t>
      </w:r>
      <w:r w:rsidR="008062F6">
        <w:rPr>
          <w:rFonts w:hint="eastAsia"/>
          <w:rtl/>
        </w:rPr>
        <w:t>قرأ</w:t>
      </w:r>
      <w:r w:rsidR="008062F6">
        <w:rPr>
          <w:rtl/>
        </w:rPr>
        <w:t xml:space="preserve"> </w:t>
      </w:r>
      <w:r w:rsidR="00E5742D">
        <w:rPr>
          <w:rtl/>
        </w:rPr>
        <w:t>أي</w:t>
      </w:r>
      <w:r w:rsidR="00AE5F50">
        <w:rPr>
          <w:rtl/>
        </w:rPr>
        <w:t>ة</w:t>
      </w:r>
      <w:r w:rsidR="008062F6">
        <w:rPr>
          <w:rtl/>
        </w:rPr>
        <w:t xml:space="preserve"> ال</w:t>
      </w:r>
      <w:r w:rsidR="00FC4BC0">
        <w:rPr>
          <w:rtl/>
        </w:rPr>
        <w:t>کرسيّ</w:t>
      </w:r>
      <w:r w:rsidR="008062F6">
        <w:rPr>
          <w:rtl/>
        </w:rPr>
        <w:t xml:space="preserve"> عند منامه </w:t>
      </w:r>
      <w:r w:rsidR="00066653" w:rsidRPr="00066653">
        <w:rPr>
          <w:rStyle w:val="libFootnotenumChar"/>
          <w:rtl/>
        </w:rPr>
        <w:t>(5)</w:t>
      </w:r>
      <w:r w:rsidR="008062F6">
        <w:rPr>
          <w:rtl/>
        </w:rPr>
        <w:t>.</w:t>
      </w:r>
    </w:p>
    <w:p w:rsidR="00C10AE1" w:rsidRDefault="008062F6" w:rsidP="00C07B54">
      <w:pPr>
        <w:pStyle w:val="libNormal"/>
        <w:rPr>
          <w:rtl/>
        </w:rPr>
      </w:pPr>
      <w:r>
        <w:rPr>
          <w:rFonts w:hint="eastAsia"/>
          <w:rtl/>
        </w:rPr>
        <w:t>باب</w:t>
      </w:r>
      <w:r>
        <w:rPr>
          <w:rtl/>
        </w:rPr>
        <w:t xml:space="preserve"> </w:t>
      </w:r>
      <w:r w:rsidR="00AE5F50">
        <w:rPr>
          <w:rtl/>
        </w:rPr>
        <w:t>في</w:t>
      </w:r>
      <w:r>
        <w:rPr>
          <w:rFonts w:hint="eastAsia"/>
          <w:rtl/>
        </w:rPr>
        <w:t>ه</w:t>
      </w:r>
      <w:r>
        <w:rPr>
          <w:rtl/>
        </w:rPr>
        <w:t xml:space="preserve"> </w:t>
      </w:r>
      <w:r w:rsidR="00843827">
        <w:rPr>
          <w:rtl/>
        </w:rPr>
        <w:t>نوم</w:t>
      </w:r>
      <w:r w:rsidR="00C07B54">
        <w:rPr>
          <w:rFonts w:hint="cs"/>
          <w:rtl/>
        </w:rPr>
        <w:t>ه</w:t>
      </w:r>
      <w:r>
        <w:rPr>
          <w:rtl/>
        </w:rPr>
        <w:t xml:space="preserve"> </w:t>
      </w:r>
      <w:r w:rsidR="00BE14E3" w:rsidRPr="00BE14E3">
        <w:rPr>
          <w:rStyle w:val="libAlaemChar"/>
          <w:rtl/>
        </w:rPr>
        <w:t>صلى‌الله‌عليه‌وآله‌وسلم</w:t>
      </w:r>
      <w:r>
        <w:rPr>
          <w:rtl/>
        </w:rPr>
        <w:t xml:space="preserve"> عن ال</w:t>
      </w:r>
      <w:r w:rsidR="00444506">
        <w:rPr>
          <w:rtl/>
        </w:rPr>
        <w:t>صلاة</w:t>
      </w:r>
      <w:r>
        <w:rPr>
          <w:rtl/>
        </w:rPr>
        <w:t xml:space="preserve"> </w:t>
      </w:r>
      <w:r w:rsidR="00066653" w:rsidRPr="00066653">
        <w:rPr>
          <w:rStyle w:val="libFootnotenumChar"/>
          <w:rtl/>
        </w:rPr>
        <w:t>(6)</w:t>
      </w:r>
      <w:r>
        <w:rPr>
          <w:rtl/>
        </w:rPr>
        <w:t>.</w:t>
      </w:r>
    </w:p>
    <w:p w:rsidR="00C07B54" w:rsidRDefault="00066653" w:rsidP="00C07B54">
      <w:pPr>
        <w:pStyle w:val="libLine"/>
        <w:rPr>
          <w:rtl/>
        </w:rPr>
      </w:pPr>
      <w:r>
        <w:rPr>
          <w:rFonts w:hint="eastAsia"/>
          <w:rtl/>
        </w:rPr>
        <w:t>____________________</w:t>
      </w:r>
    </w:p>
    <w:p w:rsidR="00C10AE1" w:rsidRDefault="00066653" w:rsidP="00C07B54">
      <w:pPr>
        <w:pStyle w:val="libFootnote0"/>
        <w:rPr>
          <w:rtl/>
        </w:rPr>
      </w:pPr>
      <w:r>
        <w:rPr>
          <w:rtl/>
        </w:rPr>
        <w:t>(1)</w:t>
      </w:r>
      <w:r w:rsidR="008062F6">
        <w:rPr>
          <w:rtl/>
        </w:rPr>
        <w:t xml:space="preserve"> ق:</w:t>
      </w:r>
      <w:r>
        <w:rPr>
          <w:rtl/>
        </w:rPr>
        <w:t>47</w:t>
      </w:r>
      <w:r w:rsidR="008062F6">
        <w:rPr>
          <w:rtl/>
        </w:rPr>
        <w:t>/</w:t>
      </w:r>
      <w:r>
        <w:rPr>
          <w:rtl/>
        </w:rPr>
        <w:t>42</w:t>
      </w:r>
      <w:r w:rsidR="008062F6">
        <w:rPr>
          <w:rtl/>
        </w:rPr>
        <w:t>/</w:t>
      </w:r>
      <w:r>
        <w:rPr>
          <w:rtl/>
        </w:rPr>
        <w:t>16</w:t>
      </w:r>
      <w:r w:rsidR="008062F6">
        <w:rPr>
          <w:rtl/>
        </w:rPr>
        <w:t>،ج:</w:t>
      </w:r>
      <w:r>
        <w:rPr>
          <w:rtl/>
        </w:rPr>
        <w:t>203</w:t>
      </w:r>
      <w:r w:rsidR="008062F6">
        <w:rPr>
          <w:rtl/>
        </w:rPr>
        <w:t>/</w:t>
      </w:r>
      <w:r>
        <w:rPr>
          <w:rtl/>
        </w:rPr>
        <w:t>76</w:t>
      </w:r>
      <w:r w:rsidR="008062F6">
        <w:rPr>
          <w:rtl/>
        </w:rPr>
        <w:t>.</w:t>
      </w:r>
    </w:p>
    <w:p w:rsidR="00C10AE1" w:rsidRDefault="00066653" w:rsidP="00C07B54">
      <w:pPr>
        <w:pStyle w:val="libFootnote0"/>
        <w:rPr>
          <w:rtl/>
        </w:rPr>
      </w:pPr>
      <w:r>
        <w:rPr>
          <w:rtl/>
        </w:rPr>
        <w:t>(2)</w:t>
      </w:r>
      <w:r w:rsidR="008062F6">
        <w:rPr>
          <w:rtl/>
        </w:rPr>
        <w:t xml:space="preserve"> ق:</w:t>
      </w:r>
      <w:r>
        <w:rPr>
          <w:rtl/>
        </w:rPr>
        <w:t>54</w:t>
      </w:r>
      <w:r w:rsidR="008062F6">
        <w:rPr>
          <w:rtl/>
        </w:rPr>
        <w:t>/</w:t>
      </w:r>
      <w:r>
        <w:rPr>
          <w:rtl/>
        </w:rPr>
        <w:t>42</w:t>
      </w:r>
      <w:r w:rsidR="008062F6">
        <w:rPr>
          <w:rtl/>
        </w:rPr>
        <w:t>/</w:t>
      </w:r>
      <w:r>
        <w:rPr>
          <w:rtl/>
        </w:rPr>
        <w:t>16</w:t>
      </w:r>
      <w:r w:rsidR="008062F6">
        <w:rPr>
          <w:rtl/>
        </w:rPr>
        <w:t>،ج:</w:t>
      </w:r>
      <w:r>
        <w:rPr>
          <w:rtl/>
        </w:rPr>
        <w:t>220</w:t>
      </w:r>
      <w:r w:rsidR="008062F6">
        <w:rPr>
          <w:rtl/>
        </w:rPr>
        <w:t>/</w:t>
      </w:r>
      <w:r>
        <w:rPr>
          <w:rtl/>
        </w:rPr>
        <w:t>76</w:t>
      </w:r>
      <w:r w:rsidR="008062F6">
        <w:rPr>
          <w:rtl/>
        </w:rPr>
        <w:t>.</w:t>
      </w:r>
    </w:p>
    <w:p w:rsidR="00C10AE1" w:rsidRDefault="00066653" w:rsidP="00C07B54">
      <w:pPr>
        <w:pStyle w:val="libFootnote0"/>
        <w:rPr>
          <w:rtl/>
        </w:rPr>
      </w:pPr>
      <w:r>
        <w:rPr>
          <w:rtl/>
        </w:rPr>
        <w:t>(3)</w:t>
      </w:r>
      <w:r w:rsidR="008062F6">
        <w:rPr>
          <w:rtl/>
        </w:rPr>
        <w:t xml:space="preserve"> ق:</w:t>
      </w:r>
      <w:r>
        <w:rPr>
          <w:rtl/>
        </w:rPr>
        <w:t>111</w:t>
      </w:r>
      <w:r w:rsidR="008062F6">
        <w:rPr>
          <w:rtl/>
        </w:rPr>
        <w:t>/</w:t>
      </w:r>
      <w:r>
        <w:rPr>
          <w:rtl/>
        </w:rPr>
        <w:t>9</w:t>
      </w:r>
      <w:r w:rsidR="008062F6">
        <w:rPr>
          <w:rtl/>
        </w:rPr>
        <w:t>/</w:t>
      </w:r>
      <w:r>
        <w:rPr>
          <w:rtl/>
        </w:rPr>
        <w:t>4</w:t>
      </w:r>
      <w:r w:rsidR="008062F6">
        <w:rPr>
          <w:rtl/>
        </w:rPr>
        <w:t>،ج:</w:t>
      </w:r>
      <w:r>
        <w:rPr>
          <w:rtl/>
        </w:rPr>
        <w:t>81</w:t>
      </w:r>
      <w:r w:rsidR="008062F6">
        <w:rPr>
          <w:rtl/>
        </w:rPr>
        <w:t>/</w:t>
      </w:r>
      <w:r>
        <w:rPr>
          <w:rtl/>
        </w:rPr>
        <w:t>10</w:t>
      </w:r>
      <w:r w:rsidR="008062F6">
        <w:rPr>
          <w:rtl/>
        </w:rPr>
        <w:t>.</w:t>
      </w:r>
    </w:p>
    <w:p w:rsidR="00C10AE1" w:rsidRDefault="00066653" w:rsidP="00C07B54">
      <w:pPr>
        <w:pStyle w:val="libFootnote0"/>
        <w:rPr>
          <w:rtl/>
        </w:rPr>
      </w:pPr>
      <w:r>
        <w:rPr>
          <w:rtl/>
        </w:rPr>
        <w:t>(4)</w:t>
      </w:r>
      <w:r w:rsidR="008062F6">
        <w:rPr>
          <w:rtl/>
        </w:rPr>
        <w:t xml:space="preserve"> ق:</w:t>
      </w:r>
      <w:r>
        <w:rPr>
          <w:rtl/>
        </w:rPr>
        <w:t>195</w:t>
      </w:r>
      <w:r w:rsidR="008062F6">
        <w:rPr>
          <w:rtl/>
        </w:rPr>
        <w:t>/</w:t>
      </w:r>
      <w:r>
        <w:rPr>
          <w:rtl/>
        </w:rPr>
        <w:t>30</w:t>
      </w:r>
      <w:r w:rsidR="008062F6">
        <w:rPr>
          <w:rtl/>
        </w:rPr>
        <w:t>/</w:t>
      </w:r>
      <w:r>
        <w:rPr>
          <w:rtl/>
        </w:rPr>
        <w:t>4</w:t>
      </w:r>
      <w:r w:rsidR="008062F6">
        <w:rPr>
          <w:rtl/>
        </w:rPr>
        <w:t>،ج:</w:t>
      </w:r>
      <w:r>
        <w:rPr>
          <w:rtl/>
        </w:rPr>
        <w:t>439</w:t>
      </w:r>
      <w:r w:rsidR="008062F6">
        <w:rPr>
          <w:rtl/>
        </w:rPr>
        <w:t>/</w:t>
      </w:r>
      <w:r>
        <w:rPr>
          <w:rtl/>
        </w:rPr>
        <w:t>10</w:t>
      </w:r>
      <w:r w:rsidR="008062F6">
        <w:rPr>
          <w:rtl/>
        </w:rPr>
        <w:t>.</w:t>
      </w:r>
    </w:p>
    <w:p w:rsidR="00C10AE1" w:rsidRDefault="00066653" w:rsidP="00C07B54">
      <w:pPr>
        <w:pStyle w:val="libFootnote0"/>
        <w:rPr>
          <w:rtl/>
        </w:rPr>
      </w:pPr>
      <w:r>
        <w:rPr>
          <w:rtl/>
        </w:rPr>
        <w:t>(5)</w:t>
      </w:r>
      <w:r w:rsidR="008062F6">
        <w:rPr>
          <w:rtl/>
        </w:rPr>
        <w:t xml:space="preserve"> ق:</w:t>
      </w:r>
      <w:r>
        <w:rPr>
          <w:rtl/>
        </w:rPr>
        <w:t>156</w:t>
      </w:r>
      <w:r w:rsidR="008062F6">
        <w:rPr>
          <w:rtl/>
        </w:rPr>
        <w:t>/</w:t>
      </w:r>
      <w:r>
        <w:rPr>
          <w:rtl/>
        </w:rPr>
        <w:t>9</w:t>
      </w:r>
      <w:r w:rsidR="008062F6">
        <w:rPr>
          <w:rtl/>
        </w:rPr>
        <w:t>/</w:t>
      </w:r>
      <w:r>
        <w:rPr>
          <w:rtl/>
        </w:rPr>
        <w:t>6</w:t>
      </w:r>
      <w:r w:rsidR="008062F6">
        <w:rPr>
          <w:rtl/>
        </w:rPr>
        <w:t>،ج:</w:t>
      </w:r>
      <w:r>
        <w:rPr>
          <w:rtl/>
        </w:rPr>
        <w:t>253</w:t>
      </w:r>
      <w:r w:rsidR="008062F6">
        <w:rPr>
          <w:rtl/>
        </w:rPr>
        <w:t>/</w:t>
      </w:r>
      <w:r>
        <w:rPr>
          <w:rtl/>
        </w:rPr>
        <w:t>16</w:t>
      </w:r>
      <w:r w:rsidR="008062F6">
        <w:rPr>
          <w:rtl/>
        </w:rPr>
        <w:t>.</w:t>
      </w:r>
    </w:p>
    <w:p w:rsidR="00C10AE1" w:rsidRDefault="00066653" w:rsidP="00C07B54">
      <w:pPr>
        <w:pStyle w:val="libFootnote0"/>
        <w:rPr>
          <w:rtl/>
        </w:rPr>
      </w:pPr>
      <w:r>
        <w:rPr>
          <w:rtl/>
        </w:rPr>
        <w:t>(6)</w:t>
      </w:r>
      <w:r w:rsidR="008062F6">
        <w:rPr>
          <w:rtl/>
        </w:rPr>
        <w:t xml:space="preserve"> ق:</w:t>
      </w:r>
      <w:r>
        <w:rPr>
          <w:rtl/>
        </w:rPr>
        <w:t>216</w:t>
      </w:r>
      <w:r w:rsidR="008062F6">
        <w:rPr>
          <w:rtl/>
        </w:rPr>
        <w:t>/</w:t>
      </w:r>
      <w:r>
        <w:rPr>
          <w:rtl/>
        </w:rPr>
        <w:t>16</w:t>
      </w:r>
      <w:r w:rsidR="008062F6">
        <w:rPr>
          <w:rtl/>
        </w:rPr>
        <w:t>/</w:t>
      </w:r>
      <w:r>
        <w:rPr>
          <w:rtl/>
        </w:rPr>
        <w:t>6</w:t>
      </w:r>
      <w:r w:rsidR="008062F6">
        <w:rPr>
          <w:rtl/>
        </w:rPr>
        <w:t>،ج:</w:t>
      </w:r>
      <w:r>
        <w:rPr>
          <w:rtl/>
        </w:rPr>
        <w:t>97</w:t>
      </w:r>
      <w:r w:rsidR="008062F6">
        <w:rPr>
          <w:rtl/>
        </w:rPr>
        <w:t>/</w:t>
      </w:r>
      <w:r>
        <w:rPr>
          <w:rtl/>
        </w:rPr>
        <w:t>17</w:t>
      </w:r>
      <w:r w:rsidR="008062F6">
        <w:rPr>
          <w:rtl/>
        </w:rPr>
        <w:t>.</w:t>
      </w:r>
    </w:p>
    <w:p w:rsidR="00C07B54" w:rsidRDefault="00C07B54" w:rsidP="00C07B54">
      <w:pPr>
        <w:pStyle w:val="libNormal"/>
        <w:rPr>
          <w:rtl/>
        </w:rPr>
      </w:pPr>
      <w:r>
        <w:rPr>
          <w:rFonts w:hint="eastAsia"/>
          <w:rtl/>
        </w:rPr>
        <w:br w:type="page"/>
      </w:r>
    </w:p>
    <w:p w:rsidR="00C10AE1" w:rsidRDefault="008062F6" w:rsidP="00C07B54">
      <w:pPr>
        <w:pStyle w:val="libNormal"/>
        <w:rPr>
          <w:rtl/>
        </w:rPr>
      </w:pPr>
      <w:r>
        <w:rPr>
          <w:rFonts w:hint="eastAsia"/>
          <w:rtl/>
        </w:rPr>
        <w:t>کلام</w:t>
      </w:r>
      <w:r>
        <w:rPr>
          <w:rtl/>
        </w:rPr>
        <w:t xml:space="preserve"> ال</w:t>
      </w:r>
      <w:r w:rsidR="00E5742D">
        <w:rPr>
          <w:rtl/>
        </w:rPr>
        <w:t>مجلسي</w:t>
      </w:r>
      <w:r>
        <w:rPr>
          <w:rtl/>
        </w:rPr>
        <w:t xml:space="preserve"> </w:t>
      </w:r>
      <w:r w:rsidR="00AE5F50">
        <w:rPr>
          <w:rtl/>
        </w:rPr>
        <w:t>في</w:t>
      </w:r>
      <w:r>
        <w:rPr>
          <w:rtl/>
        </w:rPr>
        <w:t xml:space="preserve"> </w:t>
      </w:r>
      <w:r w:rsidR="00843827">
        <w:rPr>
          <w:rtl/>
        </w:rPr>
        <w:t>نوم</w:t>
      </w:r>
      <w:r w:rsidR="00C07B54">
        <w:rPr>
          <w:rFonts w:hint="cs"/>
          <w:rtl/>
        </w:rPr>
        <w:t>ه</w:t>
      </w:r>
      <w:r>
        <w:rPr>
          <w:rtl/>
        </w:rPr>
        <w:t xml:space="preserve"> </w:t>
      </w:r>
      <w:r w:rsidR="00BE14E3" w:rsidRPr="00BE14E3">
        <w:rPr>
          <w:rStyle w:val="libAlaemChar"/>
          <w:rtl/>
        </w:rPr>
        <w:t>صلى‌الله‌عليه‌وآله‌وسلم</w:t>
      </w:r>
      <w:r>
        <w:rPr>
          <w:rtl/>
        </w:rPr>
        <w:t xml:space="preserve"> عن ال</w:t>
      </w:r>
      <w:r w:rsidR="00444506">
        <w:rPr>
          <w:rtl/>
        </w:rPr>
        <w:t>صلاة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DD1AF8">
        <w:rPr>
          <w:rFonts w:hint="eastAsia"/>
          <w:rtl/>
        </w:rPr>
        <w:t>إشارة</w:t>
      </w:r>
      <w:r>
        <w:rPr>
          <w:rtl/>
        </w:rPr>
        <w:t xml:space="preserve"> </w:t>
      </w:r>
      <w:r w:rsidR="00EB4416">
        <w:rPr>
          <w:rtl/>
        </w:rPr>
        <w:t>اليه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C07B54">
      <w:pPr>
        <w:pStyle w:val="libNormal"/>
        <w:rPr>
          <w:rtl/>
        </w:rPr>
      </w:pPr>
      <w:r w:rsidRPr="00C07B54">
        <w:rPr>
          <w:rStyle w:val="libBold1Char"/>
          <w:rFonts w:hint="eastAsia"/>
          <w:rtl/>
        </w:rPr>
        <w:t>الاختصاص</w:t>
      </w:r>
      <w:r w:rsidRPr="00C07B54">
        <w:rPr>
          <w:rStyle w:val="libBold1Char"/>
          <w:rtl/>
        </w:rPr>
        <w:t>:</w:t>
      </w:r>
      <w:r>
        <w:rPr>
          <w:rtl/>
        </w:rPr>
        <w:t xml:space="preserve">قال الصادق </w:t>
      </w:r>
      <w:r w:rsidR="00BE14E3" w:rsidRPr="00BE14E3">
        <w:rPr>
          <w:rStyle w:val="libAlaemChar"/>
          <w:rtl/>
        </w:rPr>
        <w:t>عليه‌السلام</w:t>
      </w:r>
      <w:r>
        <w:rPr>
          <w:rtl/>
        </w:rPr>
        <w:t>: إذا کان العبد ع</w:t>
      </w:r>
      <w:r w:rsidR="00AE5F50">
        <w:rPr>
          <w:rtl/>
        </w:rPr>
        <w:t>لي</w:t>
      </w:r>
      <w:r>
        <w:rPr>
          <w:rtl/>
        </w:rPr>
        <w:t xml:space="preserve"> </w:t>
      </w:r>
      <w:r w:rsidR="00ED1C08">
        <w:rPr>
          <w:rtl/>
        </w:rPr>
        <w:t>معصیة</w:t>
      </w:r>
      <w:r>
        <w:rPr>
          <w:rtl/>
        </w:rPr>
        <w:t xml:space="preserve"> اللّه(عزّ و جلّ)و أراد اللّه به خ</w:t>
      </w:r>
      <w:r>
        <w:rPr>
          <w:rFonts w:hint="cs"/>
          <w:rtl/>
        </w:rPr>
        <w:t>ی</w:t>
      </w:r>
      <w:r>
        <w:rPr>
          <w:rFonts w:hint="eastAsia"/>
          <w:rtl/>
        </w:rPr>
        <w:t>را</w:t>
      </w:r>
      <w:r>
        <w:rPr>
          <w:rtl/>
        </w:rPr>
        <w:t xml:space="preserve"> أراه </w:t>
      </w:r>
      <w:r w:rsidR="00AE5F50">
        <w:rPr>
          <w:rtl/>
        </w:rPr>
        <w:t>في</w:t>
      </w:r>
      <w:r>
        <w:rPr>
          <w:rtl/>
        </w:rPr>
        <w:t xml:space="preserve"> منامه رؤ</w:t>
      </w:r>
      <w:r>
        <w:rPr>
          <w:rFonts w:hint="cs"/>
          <w:rtl/>
        </w:rPr>
        <w:t>ی</w:t>
      </w:r>
      <w:r>
        <w:rPr>
          <w:rFonts w:hint="eastAsia"/>
          <w:rtl/>
        </w:rPr>
        <w:t>ا</w:t>
      </w:r>
      <w:r>
        <w:rPr>
          <w:rtl/>
        </w:rPr>
        <w:t xml:space="preserve"> تروعه </w:t>
      </w:r>
      <w:r w:rsidR="00AE5F50">
        <w:rPr>
          <w:rtl/>
        </w:rPr>
        <w:t>في</w:t>
      </w:r>
      <w:r>
        <w:rPr>
          <w:rFonts w:hint="eastAsia"/>
          <w:rtl/>
        </w:rPr>
        <w:t>نزجر</w:t>
      </w:r>
      <w:r>
        <w:rPr>
          <w:rtl/>
        </w:rPr>
        <w:t xml:space="preserve"> بها عن تلک ال</w:t>
      </w:r>
      <w:r w:rsidR="00ED1C08">
        <w:rPr>
          <w:rtl/>
        </w:rPr>
        <w:t>معصیة</w:t>
      </w:r>
      <w:r>
        <w:rPr>
          <w:rFonts w:hint="eastAsia"/>
          <w:rtl/>
        </w:rPr>
        <w:t>،و</w:t>
      </w:r>
      <w:r>
        <w:rPr>
          <w:rtl/>
        </w:rPr>
        <w:t xml:space="preserve"> انّ الرؤ</w:t>
      </w:r>
      <w:r>
        <w:rPr>
          <w:rFonts w:hint="cs"/>
          <w:rtl/>
        </w:rPr>
        <w:t>ی</w:t>
      </w:r>
      <w:r>
        <w:rPr>
          <w:rFonts w:hint="eastAsia"/>
          <w:rtl/>
        </w:rPr>
        <w:t>ا</w:t>
      </w:r>
      <w:r>
        <w:rPr>
          <w:rtl/>
        </w:rPr>
        <w:t xml:space="preserve"> الصادق</w:t>
      </w:r>
      <w:r w:rsidR="00C07B54">
        <w:rPr>
          <w:rFonts w:hint="cs"/>
          <w:rtl/>
        </w:rPr>
        <w:t>ة</w:t>
      </w:r>
      <w:r>
        <w:rPr>
          <w:rtl/>
        </w:rPr>
        <w:t xml:space="preserve"> جزء من سبع</w:t>
      </w:r>
      <w:r>
        <w:rPr>
          <w:rFonts w:hint="cs"/>
          <w:rtl/>
        </w:rPr>
        <w:t>ی</w:t>
      </w:r>
      <w:r>
        <w:rPr>
          <w:rFonts w:hint="eastAsia"/>
          <w:rtl/>
        </w:rPr>
        <w:t>ن</w:t>
      </w:r>
      <w:r>
        <w:rPr>
          <w:rtl/>
        </w:rPr>
        <w:t xml:space="preserve"> جزء من ال</w:t>
      </w:r>
      <w:r w:rsidR="00D650FA">
        <w:rPr>
          <w:rtl/>
        </w:rPr>
        <w:t>نبوّة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w:t>
      </w:r>
      <w:r w:rsidR="00066653">
        <w:rPr>
          <w:rtl/>
        </w:rPr>
        <w:t>أبي</w:t>
      </w:r>
      <w:r w:rsidR="008062F6">
        <w:rPr>
          <w:rtl/>
        </w:rPr>
        <w:t xml:space="preserve"> عبد اللّه </w:t>
      </w:r>
      <w:r w:rsidR="00BE14E3" w:rsidRPr="00BE14E3">
        <w:rPr>
          <w:rStyle w:val="libAlaemChar"/>
          <w:rtl/>
        </w:rPr>
        <w:t>عليه‌السلام</w:t>
      </w:r>
      <w:r w:rsidR="008062F6">
        <w:rPr>
          <w:rtl/>
        </w:rPr>
        <w:t xml:space="preserve"> قال: انّ المؤمن </w:t>
      </w:r>
      <w:r w:rsidR="00AE5F50">
        <w:rPr>
          <w:rtl/>
        </w:rPr>
        <w:t>لي</w:t>
      </w:r>
      <w:r w:rsidR="008062F6">
        <w:rPr>
          <w:rFonts w:hint="eastAsia"/>
          <w:rtl/>
        </w:rPr>
        <w:t>هول</w:t>
      </w:r>
      <w:r w:rsidR="008062F6">
        <w:rPr>
          <w:rtl/>
        </w:rPr>
        <w:t xml:space="preserve"> ع</w:t>
      </w:r>
      <w:r w:rsidR="00AE5F50">
        <w:rPr>
          <w:rtl/>
        </w:rPr>
        <w:t>لي</w:t>
      </w:r>
      <w:r w:rsidR="008062F6">
        <w:rPr>
          <w:rFonts w:hint="eastAsia"/>
          <w:rtl/>
        </w:rPr>
        <w:t>ه</w:t>
      </w:r>
      <w:r w:rsidR="008062F6">
        <w:rPr>
          <w:rtl/>
        </w:rPr>
        <w:t xml:space="preserve"> </w:t>
      </w:r>
      <w:r w:rsidR="00AE5F50">
        <w:rPr>
          <w:rtl/>
        </w:rPr>
        <w:t>في</w:t>
      </w:r>
      <w:r w:rsidR="008062F6">
        <w:rPr>
          <w:rtl/>
        </w:rPr>
        <w:t xml:space="preserve"> منامه </w:t>
      </w:r>
      <w:r w:rsidR="00AE5F50">
        <w:rPr>
          <w:rtl/>
        </w:rPr>
        <w:t>في</w:t>
      </w:r>
      <w:r w:rsidR="008062F6">
        <w:rPr>
          <w:rFonts w:hint="eastAsia"/>
          <w:rtl/>
        </w:rPr>
        <w:t>غفر</w:t>
      </w:r>
      <w:r w:rsidR="008062F6">
        <w:rPr>
          <w:rtl/>
        </w:rPr>
        <w:t xml:space="preserve"> له ذ</w:t>
      </w:r>
      <w:r w:rsidR="00234D7F">
        <w:rPr>
          <w:rtl/>
        </w:rPr>
        <w:t>نوبة</w:t>
      </w:r>
      <w:r w:rsidR="008062F6">
        <w:rPr>
          <w:rtl/>
        </w:rPr>
        <w:t xml:space="preserve"> و انّه </w:t>
      </w:r>
      <w:r w:rsidR="00AE5F50">
        <w:rPr>
          <w:rtl/>
        </w:rPr>
        <w:t>لي</w:t>
      </w:r>
      <w:r w:rsidR="008062F6">
        <w:rPr>
          <w:rFonts w:hint="eastAsia"/>
          <w:rtl/>
        </w:rPr>
        <w:t>متهن</w:t>
      </w:r>
      <w:r w:rsidR="008062F6">
        <w:rPr>
          <w:rtl/>
        </w:rPr>
        <w:t xml:space="preserve"> </w:t>
      </w:r>
      <w:r w:rsidR="00AE5F50">
        <w:rPr>
          <w:rtl/>
        </w:rPr>
        <w:t>في</w:t>
      </w:r>
      <w:r w:rsidR="008062F6">
        <w:rPr>
          <w:rtl/>
        </w:rPr>
        <w:t xml:space="preserve"> بدنه </w:t>
      </w:r>
      <w:r w:rsidR="00AE5F50">
        <w:rPr>
          <w:rtl/>
        </w:rPr>
        <w:t>في</w:t>
      </w:r>
      <w:r w:rsidR="008062F6">
        <w:rPr>
          <w:rFonts w:hint="eastAsia"/>
          <w:rtl/>
        </w:rPr>
        <w:t>غفر</w:t>
      </w:r>
      <w:r w:rsidR="008062F6">
        <w:rPr>
          <w:rtl/>
        </w:rPr>
        <w:t xml:space="preserve"> له ذ</w:t>
      </w:r>
      <w:r w:rsidR="00234D7F">
        <w:rPr>
          <w:rtl/>
        </w:rPr>
        <w:t>نوبة</w:t>
      </w:r>
      <w:r w:rsidR="008062F6">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ال</w:t>
      </w:r>
      <w:r w:rsidR="00C07B54">
        <w:rPr>
          <w:rtl/>
        </w:rPr>
        <w:t>مهنة</w:t>
      </w:r>
      <w:r w:rsidR="008062F6">
        <w:rPr>
          <w:rtl/>
        </w:rPr>
        <w:t xml:space="preserve"> بالفتح ال</w:t>
      </w:r>
      <w:r w:rsidR="00A95B98">
        <w:rPr>
          <w:rtl/>
        </w:rPr>
        <w:t>خدمة</w:t>
      </w:r>
      <w:r w:rsidR="008062F6">
        <w:rPr>
          <w:rtl/>
        </w:rPr>
        <w:t xml:space="preserve">،و لعلّ المراد الإبتذال بالأمراض،و </w:t>
      </w:r>
      <w:r w:rsidR="008062F6">
        <w:rPr>
          <w:rFonts w:hint="cs"/>
          <w:rtl/>
        </w:rPr>
        <w:t>ی</w:t>
      </w:r>
      <w:r w:rsidR="008062F6">
        <w:rPr>
          <w:rFonts w:hint="eastAsia"/>
          <w:rtl/>
        </w:rPr>
        <w:t>حتمل</w:t>
      </w:r>
      <w:r w:rsidR="008062F6">
        <w:rPr>
          <w:rtl/>
        </w:rPr>
        <w:t xml:space="preserve"> أن </w:t>
      </w:r>
      <w:r w:rsidR="008062F6">
        <w:rPr>
          <w:rFonts w:hint="cs"/>
          <w:rtl/>
        </w:rPr>
        <w:t>ی</w:t>
      </w:r>
      <w:r w:rsidR="008062F6">
        <w:rPr>
          <w:rFonts w:hint="eastAsia"/>
          <w:rtl/>
        </w:rPr>
        <w:t>راد</w:t>
      </w:r>
      <w:r w:rsidR="008062F6">
        <w:rPr>
          <w:rtl/>
        </w:rPr>
        <w:t xml:space="preserve"> به ال</w:t>
      </w:r>
      <w:r w:rsidR="00A95B98">
        <w:rPr>
          <w:rtl/>
        </w:rPr>
        <w:t>خدمة</w:t>
      </w:r>
      <w:r w:rsidR="008062F6">
        <w:rPr>
          <w:rtl/>
        </w:rPr>
        <w:t xml:space="preserve"> للناس و العمل لهم </w:t>
      </w:r>
      <w:r w:rsidR="00066653" w:rsidRPr="00066653">
        <w:rPr>
          <w:rStyle w:val="libFootnotenumChar"/>
          <w:rtl/>
        </w:rPr>
        <w:t>(4)</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و </w:t>
      </w:r>
      <w:r w:rsidR="008062F6">
        <w:rPr>
          <w:rFonts w:hint="cs"/>
          <w:rtl/>
        </w:rPr>
        <w:t>ی</w:t>
      </w:r>
      <w:r w:rsidR="008062F6">
        <w:rPr>
          <w:rFonts w:hint="eastAsia"/>
          <w:rtl/>
        </w:rPr>
        <w:t>حتمل</w:t>
      </w:r>
      <w:r w:rsidR="008062F6">
        <w:rPr>
          <w:rtl/>
        </w:rPr>
        <w:t xml:space="preserve"> أن </w:t>
      </w:r>
      <w:r w:rsidR="008062F6">
        <w:rPr>
          <w:rFonts w:hint="cs"/>
          <w:rtl/>
        </w:rPr>
        <w:t>ی</w:t>
      </w:r>
      <w:r w:rsidR="008062F6">
        <w:rPr>
          <w:rFonts w:hint="eastAsia"/>
          <w:rtl/>
        </w:rPr>
        <w:t>کون</w:t>
      </w:r>
      <w:r w:rsidR="008062F6">
        <w:rPr>
          <w:rtl/>
        </w:rPr>
        <w:t xml:space="preserve"> المراد ال</w:t>
      </w:r>
      <w:r w:rsidR="00A95B98">
        <w:rPr>
          <w:rtl/>
        </w:rPr>
        <w:t>خدمة</w:t>
      </w:r>
      <w:r w:rsidR="008062F6">
        <w:rPr>
          <w:rtl/>
        </w:rPr>
        <w:t xml:space="preserve"> للأهل و الع</w:t>
      </w:r>
      <w:r w:rsidR="008062F6">
        <w:rPr>
          <w:rFonts w:hint="cs"/>
          <w:rtl/>
        </w:rPr>
        <w:t>ی</w:t>
      </w:r>
      <w:r w:rsidR="008062F6">
        <w:rPr>
          <w:rFonts w:hint="eastAsia"/>
          <w:rtl/>
        </w:rPr>
        <w:t>ال</w:t>
      </w:r>
      <w:r w:rsidR="008062F6">
        <w:rPr>
          <w:rtl/>
        </w:rPr>
        <w:t xml:space="preserve"> کما تقدّم </w:t>
      </w:r>
      <w:r w:rsidR="00AE5F50">
        <w:rPr>
          <w:rtl/>
        </w:rPr>
        <w:t>في</w:t>
      </w:r>
      <w:r w:rsidR="00560572" w:rsidRPr="00C07B54">
        <w:rPr>
          <w:rFonts w:hint="eastAsia"/>
          <w:rtl/>
        </w:rPr>
        <w:t>(</w:t>
      </w:r>
      <w:r w:rsidR="008062F6" w:rsidRPr="00C07B54">
        <w:rPr>
          <w:rFonts w:hint="eastAsia"/>
          <w:rtl/>
        </w:rPr>
        <w:t>خلق</w:t>
      </w:r>
      <w:r w:rsidR="00560572" w:rsidRPr="00C07B54">
        <w:rPr>
          <w:rFonts w:hint="eastAsia"/>
          <w:rtl/>
        </w:rPr>
        <w:t>)</w:t>
      </w:r>
      <w:r w:rsidR="00AE5F50">
        <w:rPr>
          <w:rFonts w:hint="eastAsia"/>
          <w:rtl/>
        </w:rPr>
        <w:t>في</w:t>
      </w:r>
      <w:r w:rsidR="008062F6">
        <w:rPr>
          <w:rtl/>
        </w:rPr>
        <w:t xml:space="preserve"> أخلاق ال</w:t>
      </w:r>
      <w:r w:rsidR="0078437F">
        <w:rPr>
          <w:rtl/>
        </w:rPr>
        <w:t>نبيّ</w:t>
      </w:r>
      <w:r w:rsidR="008062F6">
        <w:rPr>
          <w:rtl/>
        </w:rPr>
        <w:t xml:space="preserve"> </w:t>
      </w:r>
      <w:r w:rsidRPr="00BE14E3">
        <w:rPr>
          <w:rStyle w:val="libAlaemChar"/>
          <w:rtl/>
        </w:rPr>
        <w:t>صلى‌الله‌عليه‌وآله‌وسلم</w:t>
      </w:r>
      <w:r w:rsidR="008062F6">
        <w:rPr>
          <w:rtl/>
        </w:rPr>
        <w:t xml:space="preserve"> انّه کان </w:t>
      </w:r>
      <w:r w:rsidR="00AE5F50">
        <w:rPr>
          <w:rtl/>
        </w:rPr>
        <w:t>في</w:t>
      </w:r>
      <w:r w:rsidR="008062F6">
        <w:rPr>
          <w:rtl/>
        </w:rPr>
        <w:t xml:space="preserve"> </w:t>
      </w:r>
      <w:r w:rsidR="00ED1C08">
        <w:rPr>
          <w:rtl/>
        </w:rPr>
        <w:t>بي</w:t>
      </w:r>
      <w:r w:rsidR="008062F6">
        <w:rPr>
          <w:rFonts w:hint="eastAsia"/>
          <w:rtl/>
        </w:rPr>
        <w:t>ته</w:t>
      </w:r>
      <w:r w:rsidR="008062F6">
        <w:rPr>
          <w:rtl/>
        </w:rPr>
        <w:t xml:space="preserve"> </w:t>
      </w:r>
      <w:r w:rsidR="00AE5F50">
        <w:rPr>
          <w:rtl/>
        </w:rPr>
        <w:t>في</w:t>
      </w:r>
      <w:r w:rsidR="008062F6">
        <w:rPr>
          <w:rtl/>
        </w:rPr>
        <w:t xml:space="preserve"> </w:t>
      </w:r>
      <w:r w:rsidR="00C07B54">
        <w:rPr>
          <w:rtl/>
        </w:rPr>
        <w:t>مهنة</w:t>
      </w:r>
      <w:r w:rsidR="008062F6">
        <w:rPr>
          <w:rtl/>
        </w:rPr>
        <w:t xml:space="preserve"> أهله و </w:t>
      </w:r>
      <w:r w:rsidR="008062F6">
        <w:rPr>
          <w:rFonts w:hint="cs"/>
          <w:rtl/>
        </w:rPr>
        <w:t>ی</w:t>
      </w:r>
      <w:r w:rsidR="008062F6">
        <w:rPr>
          <w:rFonts w:hint="eastAsia"/>
          <w:rtl/>
        </w:rPr>
        <w:t>طحن</w:t>
      </w:r>
      <w:r w:rsidR="008062F6">
        <w:rPr>
          <w:rtl/>
        </w:rPr>
        <w:t xml:space="preserve"> مع الخادم و </w:t>
      </w:r>
      <w:r w:rsidR="008062F6">
        <w:rPr>
          <w:rFonts w:hint="cs"/>
          <w:rtl/>
        </w:rPr>
        <w:t>ی</w:t>
      </w:r>
      <w:r w:rsidR="008062F6">
        <w:rPr>
          <w:rFonts w:hint="eastAsia"/>
          <w:rtl/>
        </w:rPr>
        <w:t>عجن</w:t>
      </w:r>
      <w:r w:rsidR="008062F6">
        <w:rPr>
          <w:rtl/>
        </w:rPr>
        <w:t xml:space="preserve"> معها، </w:t>
      </w:r>
      <w:r w:rsidR="00444506">
        <w:rPr>
          <w:rtl/>
        </w:rPr>
        <w:t>الى</w:t>
      </w:r>
      <w:r w:rsidR="008062F6">
        <w:rPr>
          <w:rtl/>
        </w:rPr>
        <w:t xml:space="preserve"> آخر ما تقدّم من أخلاقه </w:t>
      </w:r>
      <w:r w:rsidRPr="00BE14E3">
        <w:rPr>
          <w:rStyle w:val="libAlaemChar"/>
          <w:rtl/>
        </w:rPr>
        <w:t>صلى‌الله‌عليه‌وآله‌وسلم</w:t>
      </w:r>
      <w:r w:rsidR="008062F6">
        <w:rPr>
          <w:rtl/>
        </w:rPr>
        <w:t>.</w:t>
      </w:r>
    </w:p>
    <w:p w:rsidR="00C10AE1" w:rsidRDefault="008062F6" w:rsidP="008062F6">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ال</w:t>
      </w:r>
      <w:r w:rsidR="0070333D">
        <w:rPr>
          <w:rtl/>
        </w:rPr>
        <w:t>کراجکي</w:t>
      </w:r>
      <w:r>
        <w:rPr>
          <w:rtl/>
        </w:rPr>
        <w:t xml:space="preserve"> </w:t>
      </w:r>
      <w:r w:rsidR="00AE5F50">
        <w:rPr>
          <w:rtl/>
        </w:rPr>
        <w:t>في</w:t>
      </w:r>
      <w:r>
        <w:rPr>
          <w:rtl/>
        </w:rPr>
        <w:t>(</w:t>
      </w:r>
      <w:r w:rsidR="00BE14E3" w:rsidRPr="00C07B54">
        <w:rPr>
          <w:rtl/>
        </w:rPr>
        <w:t>کنز جامع الفوائد</w:t>
      </w:r>
      <w:r>
        <w:rPr>
          <w:rtl/>
        </w:rPr>
        <w:t>): وجدت لش</w:t>
      </w:r>
      <w:r>
        <w:rPr>
          <w:rFonts w:hint="cs"/>
          <w:rtl/>
        </w:rPr>
        <w:t>ی</w:t>
      </w:r>
      <w:r>
        <w:rPr>
          <w:rFonts w:hint="eastAsia"/>
          <w:rtl/>
        </w:rPr>
        <w:t>خنا</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 بعض کتبه انّ الکلام </w:t>
      </w:r>
      <w:r w:rsidR="00AE5F50">
        <w:rPr>
          <w:rtl/>
        </w:rPr>
        <w:t>في</w:t>
      </w:r>
      <w:r>
        <w:rPr>
          <w:rtl/>
        </w:rPr>
        <w:t xml:space="preserve"> باب رؤ</w:t>
      </w:r>
      <w:r>
        <w:rPr>
          <w:rFonts w:hint="cs"/>
          <w:rtl/>
        </w:rPr>
        <w:t>ی</w:t>
      </w:r>
      <w:r>
        <w:rPr>
          <w:rFonts w:hint="eastAsia"/>
          <w:rtl/>
        </w:rPr>
        <w:t>ا</w:t>
      </w:r>
      <w:r>
        <w:rPr>
          <w:rtl/>
        </w:rPr>
        <w:t xml:space="preserve"> المنامات عز</w:t>
      </w:r>
      <w:r>
        <w:rPr>
          <w:rFonts w:hint="cs"/>
          <w:rtl/>
        </w:rPr>
        <w:t>ی</w:t>
      </w:r>
      <w:r>
        <w:rPr>
          <w:rFonts w:hint="eastAsia"/>
          <w:rtl/>
        </w:rPr>
        <w:t>ز</w:t>
      </w:r>
      <w:r>
        <w:rPr>
          <w:rtl/>
        </w:rPr>
        <w:t xml:space="preserve"> و تهاون أهل النظر به شد</w:t>
      </w:r>
      <w:r>
        <w:rPr>
          <w:rFonts w:hint="cs"/>
          <w:rtl/>
        </w:rPr>
        <w:t>ی</w:t>
      </w:r>
      <w:r>
        <w:rPr>
          <w:rFonts w:hint="eastAsia"/>
          <w:rtl/>
        </w:rPr>
        <w:t>د،</w:t>
      </w:r>
      <w:r w:rsidR="00444506">
        <w:rPr>
          <w:rFonts w:hint="eastAsia"/>
          <w:rtl/>
        </w:rPr>
        <w:t>الى</w:t>
      </w:r>
      <w:r>
        <w:rPr>
          <w:rtl/>
        </w:rPr>
        <w:t xml:space="preserve"> أن قال:و قد کان </w:t>
      </w:r>
      <w:r w:rsidR="00FC4BC0">
        <w:rPr>
          <w:rtl/>
        </w:rPr>
        <w:t>شیخي</w:t>
      </w:r>
      <w:r>
        <w:rPr>
          <w:rtl/>
        </w:rPr>
        <w:t xml:space="preserve"> </w:t>
      </w:r>
      <w:r w:rsidR="00BE14E3" w:rsidRPr="00BE14E3">
        <w:rPr>
          <w:rStyle w:val="libAlaemChar"/>
          <w:rtl/>
        </w:rPr>
        <w:t>رحمه‌الله</w:t>
      </w:r>
      <w:r>
        <w:rPr>
          <w:rtl/>
        </w:rPr>
        <w:t xml:space="preserve"> قال </w:t>
      </w:r>
      <w:r w:rsidR="00AE5F50">
        <w:rPr>
          <w:rtl/>
        </w:rPr>
        <w:t>لي</w:t>
      </w:r>
      <w:r>
        <w:rPr>
          <w:rtl/>
        </w:rPr>
        <w:t>:انّ کلّ من کثر علمه و اتّسع فهمه قلّت مناماته، فإن ر</w:t>
      </w:r>
      <w:r w:rsidR="00E5742D">
        <w:rPr>
          <w:rtl/>
        </w:rPr>
        <w:t>أي</w:t>
      </w:r>
      <w:r>
        <w:rPr>
          <w:rtl/>
        </w:rPr>
        <w:t xml:space="preserve"> مع ذلک منام</w:t>
      </w:r>
      <w:r>
        <w:rPr>
          <w:rFonts w:hint="eastAsia"/>
          <w:rtl/>
        </w:rPr>
        <w:t>ا</w:t>
      </w:r>
      <w:r>
        <w:rPr>
          <w:rtl/>
        </w:rPr>
        <w:t xml:space="preserve"> و کان ج</w:t>
      </w:r>
      <w:r w:rsidR="004A13B5">
        <w:rPr>
          <w:rtl/>
        </w:rPr>
        <w:t>سمة</w:t>
      </w:r>
      <w:r>
        <w:rPr>
          <w:rtl/>
        </w:rPr>
        <w:t xml:space="preserve"> من العوارض س</w:t>
      </w:r>
      <w:r w:rsidR="00AE5F50">
        <w:rPr>
          <w:rtl/>
        </w:rPr>
        <w:t>لي</w:t>
      </w:r>
      <w:r>
        <w:rPr>
          <w:rFonts w:hint="eastAsia"/>
          <w:rtl/>
        </w:rPr>
        <w:t>ما</w:t>
      </w:r>
      <w:r>
        <w:rPr>
          <w:rtl/>
        </w:rPr>
        <w:t xml:space="preserve"> فلا </w:t>
      </w:r>
      <w:r>
        <w:rPr>
          <w:rFonts w:hint="cs"/>
          <w:rtl/>
        </w:rPr>
        <w:t>ی</w:t>
      </w:r>
      <w:r>
        <w:rPr>
          <w:rFonts w:hint="eastAsia"/>
          <w:rtl/>
        </w:rPr>
        <w:t>کون</w:t>
      </w:r>
      <w:r>
        <w:rPr>
          <w:rtl/>
        </w:rPr>
        <w:t xml:space="preserve"> منامه الاّ حقّا </w:t>
      </w:r>
      <w:r w:rsidR="00066653" w:rsidRPr="00066653">
        <w:rPr>
          <w:rStyle w:val="libFootnotenumChar"/>
          <w:rtl/>
        </w:rPr>
        <w:t>(5)</w:t>
      </w:r>
      <w:r>
        <w:rPr>
          <w:rtl/>
        </w:rPr>
        <w:t>.</w:t>
      </w:r>
    </w:p>
    <w:p w:rsidR="00C10AE1" w:rsidRDefault="008062F6" w:rsidP="008062F6">
      <w:pPr>
        <w:pStyle w:val="libNormal"/>
        <w:rPr>
          <w:rtl/>
        </w:rPr>
      </w:pPr>
      <w:r w:rsidRPr="00C07B54">
        <w:rPr>
          <w:rStyle w:val="libBold1Char"/>
          <w:rFonts w:hint="eastAsia"/>
          <w:rtl/>
        </w:rPr>
        <w:t>قلت</w:t>
      </w:r>
      <w:r w:rsidRPr="00C07B54">
        <w:rPr>
          <w:rStyle w:val="libBold1Char"/>
          <w:rtl/>
        </w:rPr>
        <w:t>:</w:t>
      </w:r>
      <w:r>
        <w:rPr>
          <w:rtl/>
        </w:rPr>
        <w:t xml:space="preserve"> </w:t>
      </w:r>
      <w:r>
        <w:rPr>
          <w:rFonts w:hint="cs"/>
          <w:rtl/>
        </w:rPr>
        <w:t>ی</w:t>
      </w:r>
      <w:r>
        <w:rPr>
          <w:rFonts w:hint="eastAsia"/>
          <w:rtl/>
        </w:rPr>
        <w:t>ؤ</w:t>
      </w:r>
      <w:r>
        <w:rPr>
          <w:rFonts w:hint="cs"/>
          <w:rtl/>
        </w:rPr>
        <w:t>یّ</w:t>
      </w:r>
      <w:r>
        <w:rPr>
          <w:rFonts w:hint="eastAsia"/>
          <w:rtl/>
        </w:rPr>
        <w:t>د</w:t>
      </w:r>
      <w:r>
        <w:rPr>
          <w:rtl/>
        </w:rPr>
        <w:t xml:space="preserve"> ذلک ما ذکر </w:t>
      </w:r>
      <w:r w:rsidR="00AE5F50">
        <w:rPr>
          <w:rtl/>
        </w:rPr>
        <w:t>في</w:t>
      </w:r>
      <w:r>
        <w:rPr>
          <w:rtl/>
        </w:rPr>
        <w:t xml:space="preserve"> خبر حسن بن عبد اللّه الزاهد </w:t>
      </w:r>
      <w:r w:rsidR="00772E38">
        <w:rPr>
          <w:rtl/>
        </w:rPr>
        <w:t>الذي</w:t>
      </w:r>
      <w:r>
        <w:rPr>
          <w:rtl/>
        </w:rPr>
        <w:t xml:space="preserve"> تقدّم </w:t>
      </w:r>
      <w:r w:rsidR="00AE5F50">
        <w:rPr>
          <w:rtl/>
        </w:rPr>
        <w:t>في</w:t>
      </w:r>
      <w:r>
        <w:rPr>
          <w:rtl/>
        </w:rPr>
        <w:t xml:space="preserve"> </w:t>
      </w:r>
      <w:r w:rsidR="00560572" w:rsidRPr="00C07B54">
        <w:rPr>
          <w:rtl/>
        </w:rPr>
        <w:t>(</w:t>
      </w:r>
      <w:r w:rsidRPr="00C07B54">
        <w:rPr>
          <w:rtl/>
        </w:rPr>
        <w:t>حسن</w:t>
      </w:r>
      <w:r w:rsidR="00560572" w:rsidRPr="00C07B54">
        <w:rPr>
          <w:rtl/>
        </w:rPr>
        <w:t>)</w:t>
      </w:r>
      <w:r w:rsidRPr="00C07B54">
        <w:rPr>
          <w:rtl/>
        </w:rPr>
        <w:t>،</w:t>
      </w:r>
      <w:r>
        <w:rPr>
          <w:rtl/>
        </w:rPr>
        <w:t xml:space="preserve"> و تقدّم </w:t>
      </w:r>
      <w:r w:rsidR="00AE5F50">
        <w:rPr>
          <w:rtl/>
        </w:rPr>
        <w:t>في</w:t>
      </w:r>
      <w:r w:rsidR="00560572" w:rsidRPr="00C07B54">
        <w:rPr>
          <w:rFonts w:hint="eastAsia"/>
          <w:rtl/>
        </w:rPr>
        <w:t>(</w:t>
      </w:r>
      <w:r w:rsidRPr="00C07B54">
        <w:rPr>
          <w:rFonts w:hint="eastAsia"/>
          <w:rtl/>
        </w:rPr>
        <w:t>ر</w:t>
      </w:r>
      <w:r w:rsidR="00E5742D" w:rsidRPr="00C07B54">
        <w:rPr>
          <w:rFonts w:hint="eastAsia"/>
          <w:rtl/>
        </w:rPr>
        <w:t>أي</w:t>
      </w:r>
      <w:r w:rsidR="00560572" w:rsidRPr="00C07B54">
        <w:rPr>
          <w:rFonts w:hint="eastAsia"/>
          <w:rtl/>
        </w:rPr>
        <w:t>)</w:t>
      </w:r>
      <w:r>
        <w:rPr>
          <w:rFonts w:hint="eastAsia"/>
          <w:rtl/>
        </w:rPr>
        <w:t>بعض</w:t>
      </w:r>
      <w:r>
        <w:rPr>
          <w:rtl/>
        </w:rPr>
        <w:t xml:space="preserve"> الأبواب ال</w:t>
      </w:r>
      <w:r w:rsidR="00C07B54">
        <w:rPr>
          <w:rtl/>
        </w:rPr>
        <w:t>مناسبة</w:t>
      </w:r>
      <w:r>
        <w:rPr>
          <w:rtl/>
        </w:rPr>
        <w:t xml:space="preserve"> لهذا المقام، و تقدّم </w:t>
      </w:r>
      <w:r w:rsidR="00AE5F50">
        <w:rPr>
          <w:rtl/>
        </w:rPr>
        <w:t>في</w:t>
      </w:r>
      <w:r>
        <w:rPr>
          <w:rtl/>
        </w:rPr>
        <w:t xml:space="preserve"> الحسن ابن النضر انّه قال ل</w:t>
      </w:r>
      <w:r w:rsidR="00066653">
        <w:rPr>
          <w:rtl/>
        </w:rPr>
        <w:t>أبي</w:t>
      </w:r>
      <w:r>
        <w:rPr>
          <w:rtl/>
        </w:rPr>
        <w:t xml:space="preserve"> صدام:</w:t>
      </w:r>
      <w:r w:rsidR="00AE5F50">
        <w:rPr>
          <w:rtl/>
        </w:rPr>
        <w:t>انّي</w:t>
      </w:r>
      <w:r>
        <w:rPr>
          <w:rtl/>
        </w:rPr>
        <w:t xml:space="preserve"> أر</w:t>
      </w:r>
      <w:r>
        <w:rPr>
          <w:rFonts w:hint="cs"/>
          <w:rtl/>
        </w:rPr>
        <w:t>ی</w:t>
      </w:r>
      <w:r>
        <w:rPr>
          <w:rFonts w:hint="eastAsia"/>
          <w:rtl/>
        </w:rPr>
        <w:t>د</w:t>
      </w:r>
      <w:r>
        <w:rPr>
          <w:rtl/>
        </w:rPr>
        <w:t xml:space="preserve"> الحجّ </w:t>
      </w:r>
      <w:r w:rsidR="00AE5F50">
        <w:rPr>
          <w:rtl/>
        </w:rPr>
        <w:t>في</w:t>
      </w:r>
      <w:r>
        <w:rPr>
          <w:rtl/>
        </w:rPr>
        <w:t xml:space="preserve"> هذه ال</w:t>
      </w:r>
      <w:r w:rsidR="00AE5F50">
        <w:rPr>
          <w:rtl/>
        </w:rPr>
        <w:t>سنة</w:t>
      </w:r>
      <w:r>
        <w:rPr>
          <w:rtl/>
        </w:rPr>
        <w:t xml:space="preserve"> فقال أبو صدام:أخّر هذه</w:t>
      </w:r>
    </w:p>
    <w:p w:rsidR="00C07B54" w:rsidRDefault="00066653" w:rsidP="00C07B54">
      <w:pPr>
        <w:pStyle w:val="libLine"/>
        <w:rPr>
          <w:rtl/>
        </w:rPr>
      </w:pPr>
      <w:r>
        <w:rPr>
          <w:rFonts w:hint="eastAsia"/>
          <w:rtl/>
        </w:rPr>
        <w:t>____________________</w:t>
      </w:r>
    </w:p>
    <w:p w:rsidR="00C10AE1" w:rsidRDefault="00066653" w:rsidP="00C07B54">
      <w:pPr>
        <w:pStyle w:val="libFootnote0"/>
        <w:rPr>
          <w:rtl/>
        </w:rPr>
      </w:pPr>
      <w:r>
        <w:rPr>
          <w:rtl/>
        </w:rPr>
        <w:t>(1)</w:t>
      </w:r>
      <w:r w:rsidR="008062F6">
        <w:rPr>
          <w:rtl/>
        </w:rPr>
        <w:t xml:space="preserve"> ق:</w:t>
      </w:r>
      <w:r>
        <w:rPr>
          <w:rtl/>
        </w:rPr>
        <w:t>222</w:t>
      </w:r>
      <w:r w:rsidR="008062F6">
        <w:rPr>
          <w:rtl/>
        </w:rPr>
        <w:t>/</w:t>
      </w:r>
      <w:r>
        <w:rPr>
          <w:rtl/>
        </w:rPr>
        <w:t>16</w:t>
      </w:r>
      <w:r w:rsidR="008062F6">
        <w:rPr>
          <w:rtl/>
        </w:rPr>
        <w:t>/</w:t>
      </w:r>
      <w:r>
        <w:rPr>
          <w:rtl/>
        </w:rPr>
        <w:t>6</w:t>
      </w:r>
      <w:r w:rsidR="008062F6">
        <w:rPr>
          <w:rtl/>
        </w:rPr>
        <w:t>،ج:</w:t>
      </w:r>
      <w:r>
        <w:rPr>
          <w:rtl/>
        </w:rPr>
        <w:t>120</w:t>
      </w:r>
      <w:r w:rsidR="008062F6">
        <w:rPr>
          <w:rtl/>
        </w:rPr>
        <w:t>/</w:t>
      </w:r>
      <w:r>
        <w:rPr>
          <w:rtl/>
        </w:rPr>
        <w:t>17</w:t>
      </w:r>
      <w:r w:rsidR="008062F6">
        <w:rPr>
          <w:rtl/>
        </w:rPr>
        <w:t>.</w:t>
      </w:r>
    </w:p>
    <w:p w:rsidR="00C10AE1" w:rsidRDefault="00066653" w:rsidP="00C07B54">
      <w:pPr>
        <w:pStyle w:val="libFootnote0"/>
        <w:rPr>
          <w:rtl/>
        </w:rPr>
      </w:pPr>
      <w:r>
        <w:rPr>
          <w:rtl/>
        </w:rPr>
        <w:t>(2)</w:t>
      </w:r>
      <w:r w:rsidR="008062F6">
        <w:rPr>
          <w:rtl/>
        </w:rPr>
        <w:t xml:space="preserve"> ق:</w:t>
      </w:r>
      <w:r>
        <w:rPr>
          <w:rtl/>
        </w:rPr>
        <w:t>83</w:t>
      </w:r>
      <w:r w:rsidR="008062F6">
        <w:rPr>
          <w:rtl/>
        </w:rPr>
        <w:t>/</w:t>
      </w:r>
      <w:r>
        <w:rPr>
          <w:rtl/>
        </w:rPr>
        <w:t>14</w:t>
      </w:r>
      <w:r w:rsidR="008062F6">
        <w:rPr>
          <w:rtl/>
        </w:rPr>
        <w:t>/</w:t>
      </w:r>
      <w:r>
        <w:rPr>
          <w:rtl/>
        </w:rPr>
        <w:t>3</w:t>
      </w:r>
      <w:r w:rsidR="008062F6">
        <w:rPr>
          <w:rtl/>
        </w:rPr>
        <w:t>،ج:</w:t>
      </w:r>
      <w:r>
        <w:rPr>
          <w:rtl/>
        </w:rPr>
        <w:t>300</w:t>
      </w:r>
      <w:r w:rsidR="008062F6">
        <w:rPr>
          <w:rtl/>
        </w:rPr>
        <w:t>/</w:t>
      </w:r>
      <w:r>
        <w:rPr>
          <w:rtl/>
        </w:rPr>
        <w:t>5</w:t>
      </w:r>
      <w:r w:rsidR="008062F6">
        <w:rPr>
          <w:rtl/>
        </w:rPr>
        <w:t>.</w:t>
      </w:r>
    </w:p>
    <w:p w:rsidR="00C10AE1" w:rsidRDefault="00066653" w:rsidP="00C07B54">
      <w:pPr>
        <w:pStyle w:val="libFootnote0"/>
        <w:rPr>
          <w:rtl/>
        </w:rPr>
      </w:pPr>
      <w:r>
        <w:rPr>
          <w:rtl/>
        </w:rPr>
        <w:t>(3)</w:t>
      </w:r>
      <w:r w:rsidR="008062F6">
        <w:rPr>
          <w:rtl/>
        </w:rPr>
        <w:t xml:space="preserve"> ق:</w:t>
      </w:r>
      <w:r>
        <w:rPr>
          <w:rtl/>
        </w:rPr>
        <w:t>435</w:t>
      </w:r>
      <w:r w:rsidR="008062F6">
        <w:rPr>
          <w:rtl/>
        </w:rPr>
        <w:t>/</w:t>
      </w:r>
      <w:r>
        <w:rPr>
          <w:rtl/>
        </w:rPr>
        <w:t>45</w:t>
      </w:r>
      <w:r w:rsidR="008062F6">
        <w:rPr>
          <w:rtl/>
        </w:rPr>
        <w:t>/</w:t>
      </w:r>
      <w:r>
        <w:rPr>
          <w:rtl/>
        </w:rPr>
        <w:t>14</w:t>
      </w:r>
      <w:r w:rsidR="008062F6">
        <w:rPr>
          <w:rtl/>
        </w:rPr>
        <w:t>،ج:</w:t>
      </w:r>
      <w:r>
        <w:rPr>
          <w:rtl/>
        </w:rPr>
        <w:t>167</w:t>
      </w:r>
      <w:r w:rsidR="008062F6">
        <w:rPr>
          <w:rtl/>
        </w:rPr>
        <w:t>/</w:t>
      </w:r>
      <w:r>
        <w:rPr>
          <w:rtl/>
        </w:rPr>
        <w:t>61</w:t>
      </w:r>
      <w:r w:rsidR="008062F6">
        <w:rPr>
          <w:rtl/>
        </w:rPr>
        <w:t>.</w:t>
      </w:r>
    </w:p>
    <w:p w:rsidR="00C10AE1" w:rsidRDefault="00066653" w:rsidP="00C07B54">
      <w:pPr>
        <w:pStyle w:val="libFootnote0"/>
        <w:rPr>
          <w:rtl/>
        </w:rPr>
      </w:pPr>
      <w:r>
        <w:rPr>
          <w:rtl/>
        </w:rPr>
        <w:t>(4)</w:t>
      </w:r>
      <w:r w:rsidR="008062F6">
        <w:rPr>
          <w:rtl/>
        </w:rPr>
        <w:t xml:space="preserve"> ق:کتاب ال</w:t>
      </w:r>
      <w:r w:rsidR="0078437F">
        <w:rPr>
          <w:rtl/>
        </w:rPr>
        <w:t>طهارة</w:t>
      </w:r>
      <w:r>
        <w:rPr>
          <w:rtl/>
        </w:rPr>
        <w:t>134</w:t>
      </w:r>
      <w:r w:rsidR="008062F6">
        <w:rPr>
          <w:rtl/>
        </w:rPr>
        <w:t>/</w:t>
      </w:r>
      <w:r>
        <w:rPr>
          <w:rtl/>
        </w:rPr>
        <w:t>46</w:t>
      </w:r>
      <w:r w:rsidR="008062F6">
        <w:rPr>
          <w:rtl/>
        </w:rPr>
        <w:t>/،ج:</w:t>
      </w:r>
      <w:r>
        <w:rPr>
          <w:rtl/>
        </w:rPr>
        <w:t>177</w:t>
      </w:r>
      <w:r w:rsidR="008062F6">
        <w:rPr>
          <w:rtl/>
        </w:rPr>
        <w:t>/</w:t>
      </w:r>
      <w:r>
        <w:rPr>
          <w:rtl/>
        </w:rPr>
        <w:t>81</w:t>
      </w:r>
      <w:r w:rsidR="008062F6">
        <w:rPr>
          <w:rtl/>
        </w:rPr>
        <w:t>.</w:t>
      </w:r>
    </w:p>
    <w:p w:rsidR="00C10AE1" w:rsidRDefault="00066653" w:rsidP="00C07B54">
      <w:pPr>
        <w:pStyle w:val="libFootnote0"/>
        <w:rPr>
          <w:rtl/>
        </w:rPr>
      </w:pPr>
      <w:r>
        <w:rPr>
          <w:rtl/>
        </w:rPr>
        <w:t>(5)</w:t>
      </w:r>
      <w:r w:rsidR="008062F6">
        <w:rPr>
          <w:rtl/>
        </w:rPr>
        <w:t xml:space="preserve"> ق:</w:t>
      </w:r>
      <w:r>
        <w:rPr>
          <w:rtl/>
        </w:rPr>
        <w:t>447</w:t>
      </w:r>
      <w:r w:rsidR="008062F6">
        <w:rPr>
          <w:rtl/>
        </w:rPr>
        <w:t>/</w:t>
      </w:r>
      <w:r>
        <w:rPr>
          <w:rtl/>
        </w:rPr>
        <w:t>45</w:t>
      </w:r>
      <w:r w:rsidR="008062F6">
        <w:rPr>
          <w:rtl/>
        </w:rPr>
        <w:t>/</w:t>
      </w:r>
      <w:r>
        <w:rPr>
          <w:rtl/>
        </w:rPr>
        <w:t>14</w:t>
      </w:r>
      <w:r w:rsidR="008062F6">
        <w:rPr>
          <w:rtl/>
        </w:rPr>
        <w:t>،ج:</w:t>
      </w:r>
      <w:r>
        <w:rPr>
          <w:rtl/>
        </w:rPr>
        <w:t>209</w:t>
      </w:r>
      <w:r w:rsidR="008062F6">
        <w:rPr>
          <w:rtl/>
        </w:rPr>
        <w:t>/</w:t>
      </w:r>
      <w:r>
        <w:rPr>
          <w:rtl/>
        </w:rPr>
        <w:t>61</w:t>
      </w:r>
      <w:r w:rsidR="008062F6">
        <w:rPr>
          <w:rtl/>
        </w:rPr>
        <w:t>.</w:t>
      </w:r>
    </w:p>
    <w:p w:rsidR="00C07B54" w:rsidRDefault="00C07B54" w:rsidP="00C07B54">
      <w:pPr>
        <w:pStyle w:val="libNormal"/>
        <w:rPr>
          <w:rtl/>
        </w:rPr>
      </w:pPr>
      <w:r>
        <w:rPr>
          <w:rFonts w:hint="eastAsia"/>
          <w:rtl/>
        </w:rPr>
        <w:br w:type="page"/>
      </w:r>
    </w:p>
    <w:p w:rsidR="00C10AE1" w:rsidRDefault="008062F6" w:rsidP="00C07B54">
      <w:pPr>
        <w:pStyle w:val="libNormal0"/>
        <w:rPr>
          <w:rtl/>
        </w:rPr>
      </w:pPr>
      <w:r>
        <w:rPr>
          <w:rFonts w:hint="eastAsia"/>
          <w:rtl/>
        </w:rPr>
        <w:t>ال</w:t>
      </w:r>
      <w:r w:rsidR="00AE5F50">
        <w:rPr>
          <w:rFonts w:hint="eastAsia"/>
          <w:rtl/>
        </w:rPr>
        <w:t>سنة</w:t>
      </w:r>
      <w:r>
        <w:rPr>
          <w:rFonts w:hint="eastAsia"/>
          <w:rtl/>
        </w:rPr>
        <w:t>،فقال</w:t>
      </w:r>
      <w:r>
        <w:rPr>
          <w:rtl/>
        </w:rPr>
        <w:t xml:space="preserve"> له الحسن:</w:t>
      </w:r>
      <w:r w:rsidR="00AE5F50">
        <w:rPr>
          <w:rtl/>
        </w:rPr>
        <w:t>انّي</w:t>
      </w:r>
      <w:r>
        <w:rPr>
          <w:rtl/>
        </w:rPr>
        <w:t xml:space="preserve"> أفزع </w:t>
      </w:r>
      <w:r w:rsidR="00AE5F50">
        <w:rPr>
          <w:rtl/>
        </w:rPr>
        <w:t>في</w:t>
      </w:r>
      <w:r>
        <w:rPr>
          <w:rtl/>
        </w:rPr>
        <w:t xml:space="preserve"> المنام و لا بدّ من الخروج.</w:t>
      </w:r>
    </w:p>
    <w:p w:rsidR="00C10AE1" w:rsidRDefault="008062F6" w:rsidP="008062F6">
      <w:pPr>
        <w:pStyle w:val="libNormal"/>
        <w:rPr>
          <w:rtl/>
        </w:rPr>
      </w:pPr>
      <w:r>
        <w:rPr>
          <w:rFonts w:hint="eastAsia"/>
          <w:rtl/>
        </w:rPr>
        <w:t>ذکر</w:t>
      </w:r>
      <w:r>
        <w:rPr>
          <w:rtl/>
        </w:rPr>
        <w:t xml:space="preserve"> </w:t>
      </w:r>
      <w:r w:rsidR="00A01D18">
        <w:rPr>
          <w:rtl/>
        </w:rPr>
        <w:t>جملة</w:t>
      </w:r>
      <w:r>
        <w:rPr>
          <w:rtl/>
        </w:rPr>
        <w:t xml:space="preserve"> من المنامات </w:t>
      </w:r>
      <w:r w:rsidR="00AE5F50">
        <w:rPr>
          <w:rtl/>
        </w:rPr>
        <w:t>في</w:t>
      </w:r>
      <w:r>
        <w:rPr>
          <w:rtl/>
        </w:rPr>
        <w:t xml:space="preserve"> باب کفر من سبّ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و تبرّأ منه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ما ظهر </w:t>
      </w:r>
      <w:r w:rsidR="00AE5F50">
        <w:rPr>
          <w:rtl/>
        </w:rPr>
        <w:t>في</w:t>
      </w:r>
      <w:r>
        <w:rPr>
          <w:rtl/>
        </w:rPr>
        <w:t xml:space="preserve"> المنامات من </w:t>
      </w:r>
      <w:r w:rsidR="00B3596E">
        <w:rPr>
          <w:rtl/>
        </w:rPr>
        <w:t>کرامة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مقاماته و درجاته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601B4D">
      <w:pPr>
        <w:pStyle w:val="libCenterBold1"/>
        <w:rPr>
          <w:rtl/>
        </w:rPr>
      </w:pPr>
      <w:r>
        <w:rPr>
          <w:rFonts w:hint="eastAsia"/>
          <w:rtl/>
        </w:rPr>
        <w:t>النوم</w:t>
      </w:r>
      <w:r>
        <w:rPr>
          <w:rtl/>
        </w:rPr>
        <w:t xml:space="preserve"> و ال</w:t>
      </w:r>
      <w:r w:rsidR="00843827">
        <w:rPr>
          <w:rtl/>
        </w:rPr>
        <w:t>نومة</w:t>
      </w:r>
    </w:p>
    <w:p w:rsidR="00C10AE1" w:rsidRDefault="00BE14E3" w:rsidP="008062F6">
      <w:pPr>
        <w:pStyle w:val="libNormal"/>
        <w:rPr>
          <w:rtl/>
        </w:rPr>
      </w:pPr>
      <w:r w:rsidRPr="00BE14E3">
        <w:rPr>
          <w:rStyle w:val="libBold1Char"/>
          <w:rFonts w:hint="eastAsia"/>
          <w:rtl/>
        </w:rPr>
        <w:t>معاني الأخبار</w:t>
      </w:r>
      <w:r w:rsidR="008062F6">
        <w:rPr>
          <w:rtl/>
        </w:rPr>
        <w:t xml:space="preserve">:قال أبو عبد اللّه </w:t>
      </w:r>
      <w:r w:rsidRPr="00BE14E3">
        <w:rPr>
          <w:rStyle w:val="libAlaemChar"/>
          <w:rtl/>
        </w:rPr>
        <w:t>عليه‌السلام</w:t>
      </w:r>
      <w:r w:rsidR="008062F6">
        <w:rPr>
          <w:rtl/>
        </w:rPr>
        <w:t>: طو</w:t>
      </w:r>
      <w:r w:rsidR="00ED1C08">
        <w:rPr>
          <w:rtl/>
        </w:rPr>
        <w:t>بي</w:t>
      </w:r>
      <w:r w:rsidR="008062F6">
        <w:rPr>
          <w:rtl/>
        </w:rPr>
        <w:t xml:space="preserve"> لعبد </w:t>
      </w:r>
      <w:r w:rsidR="00843827">
        <w:rPr>
          <w:rtl/>
        </w:rPr>
        <w:t>نومة</w:t>
      </w:r>
      <w:r w:rsidR="008062F6">
        <w:rPr>
          <w:rtl/>
        </w:rPr>
        <w:t xml:space="preserve"> عرف الناس فصاحبهم ببدنه و لم </w:t>
      </w:r>
      <w:r w:rsidR="008062F6">
        <w:rPr>
          <w:rFonts w:hint="cs"/>
          <w:rtl/>
        </w:rPr>
        <w:t>ی</w:t>
      </w:r>
      <w:r w:rsidR="008062F6">
        <w:rPr>
          <w:rFonts w:hint="eastAsia"/>
          <w:rtl/>
        </w:rPr>
        <w:t>صاحبهم</w:t>
      </w:r>
      <w:r w:rsidR="008062F6">
        <w:rPr>
          <w:rtl/>
        </w:rPr>
        <w:t xml:space="preserve"> </w:t>
      </w:r>
      <w:r w:rsidR="00AE5F50">
        <w:rPr>
          <w:rtl/>
        </w:rPr>
        <w:t>في</w:t>
      </w:r>
      <w:r w:rsidR="008062F6">
        <w:rPr>
          <w:rtl/>
        </w:rPr>
        <w:t xml:space="preserve"> أعمالهم بقلبه فعرفوه </w:t>
      </w:r>
      <w:r w:rsidR="00AE5F50">
        <w:rPr>
          <w:rtl/>
        </w:rPr>
        <w:t>في</w:t>
      </w:r>
      <w:r w:rsidR="008062F6">
        <w:rPr>
          <w:rtl/>
        </w:rPr>
        <w:t xml:space="preserve"> الظاهر و </w:t>
      </w:r>
      <w:r w:rsidR="007E711F">
        <w:rPr>
          <w:rtl/>
        </w:rPr>
        <w:t>عرفهم</w:t>
      </w:r>
      <w:r w:rsidR="008062F6">
        <w:rPr>
          <w:rtl/>
        </w:rPr>
        <w:t xml:space="preserve"> </w:t>
      </w:r>
      <w:r w:rsidR="00AE5F50">
        <w:rPr>
          <w:rtl/>
        </w:rPr>
        <w:t>في</w:t>
      </w:r>
      <w:r w:rsidR="008062F6">
        <w:rPr>
          <w:rtl/>
        </w:rPr>
        <w:t xml:space="preserve"> الباطن.</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ال</w:t>
      </w:r>
      <w:r w:rsidR="00843827">
        <w:rPr>
          <w:rtl/>
        </w:rPr>
        <w:t>نومة</w:t>
      </w:r>
      <w:r w:rsidR="008062F6">
        <w:rPr>
          <w:rtl/>
        </w:rPr>
        <w:t xml:space="preserve"> ک</w:t>
      </w:r>
      <w:r w:rsidR="00FC4BC0">
        <w:rPr>
          <w:rtl/>
        </w:rPr>
        <w:t>همزة</w:t>
      </w:r>
      <w:r w:rsidR="008062F6">
        <w:rPr>
          <w:rtl/>
        </w:rPr>
        <w:t xml:space="preserve">:الخامل الذکر </w:t>
      </w:r>
      <w:r w:rsidR="00772E38">
        <w:rPr>
          <w:rtl/>
        </w:rPr>
        <w:t>الذي</w:t>
      </w:r>
      <w:r w:rsidR="008062F6">
        <w:rPr>
          <w:rtl/>
        </w:rPr>
        <w:t xml:space="preserve"> لا </w:t>
      </w:r>
      <w:r w:rsidR="008062F6">
        <w:rPr>
          <w:rFonts w:hint="cs"/>
          <w:rtl/>
        </w:rPr>
        <w:t>ی</w:t>
      </w:r>
      <w:r w:rsidR="008062F6">
        <w:rPr>
          <w:rFonts w:hint="eastAsia"/>
          <w:rtl/>
        </w:rPr>
        <w:t>ؤبه</w:t>
      </w:r>
      <w:r w:rsidR="008062F6">
        <w:rPr>
          <w:rtl/>
        </w:rPr>
        <w:t xml:space="preserve"> له.</w:t>
      </w:r>
    </w:p>
    <w:p w:rsidR="00C10AE1" w:rsidRDefault="00BE14E3" w:rsidP="00601B4D">
      <w:pPr>
        <w:pStyle w:val="libNormal"/>
        <w:rPr>
          <w:rtl/>
        </w:rPr>
      </w:pPr>
      <w:r w:rsidRPr="00BE14E3">
        <w:rPr>
          <w:rStyle w:val="libBold1Char"/>
          <w:rFonts w:hint="eastAsia"/>
          <w:rtl/>
        </w:rPr>
        <w:t>نهج البلاغة</w:t>
      </w:r>
      <w:r w:rsidR="008062F6">
        <w:rPr>
          <w:rtl/>
        </w:rPr>
        <w:t xml:space="preserve">: و ذلک زمان لا </w:t>
      </w:r>
      <w:r w:rsidR="008062F6">
        <w:rPr>
          <w:rFonts w:hint="cs"/>
          <w:rtl/>
        </w:rPr>
        <w:t>ی</w:t>
      </w:r>
      <w:r w:rsidR="008062F6">
        <w:rPr>
          <w:rFonts w:hint="eastAsia"/>
          <w:rtl/>
        </w:rPr>
        <w:t>نجو</w:t>
      </w:r>
      <w:r w:rsidR="008062F6">
        <w:rPr>
          <w:rtl/>
        </w:rPr>
        <w:t xml:space="preserve"> </w:t>
      </w:r>
      <w:r w:rsidR="00AE5F50">
        <w:rPr>
          <w:rtl/>
        </w:rPr>
        <w:t>في</w:t>
      </w:r>
      <w:r w:rsidR="008062F6">
        <w:rPr>
          <w:rFonts w:hint="eastAsia"/>
          <w:rtl/>
        </w:rPr>
        <w:t>ه</w:t>
      </w:r>
      <w:r w:rsidR="008062F6">
        <w:rPr>
          <w:rtl/>
        </w:rPr>
        <w:t xml:space="preserve"> الاّ کلّ مؤمن </w:t>
      </w:r>
      <w:r w:rsidR="00843827">
        <w:rPr>
          <w:rtl/>
        </w:rPr>
        <w:t>نومة</w:t>
      </w:r>
      <w:r w:rsidR="008062F6">
        <w:rPr>
          <w:rtl/>
        </w:rPr>
        <w:t xml:space="preserve"> إن شهد لم </w:t>
      </w:r>
      <w:r w:rsidR="008062F6">
        <w:rPr>
          <w:rFonts w:hint="cs"/>
          <w:rtl/>
        </w:rPr>
        <w:t>ی</w:t>
      </w:r>
      <w:r w:rsidR="008062F6">
        <w:rPr>
          <w:rFonts w:hint="eastAsia"/>
          <w:rtl/>
        </w:rPr>
        <w:t>عرف</w:t>
      </w:r>
      <w:r w:rsidR="008062F6">
        <w:rPr>
          <w:rtl/>
        </w:rPr>
        <w:t xml:space="preserve"> و إن غاب لم </w:t>
      </w:r>
      <w:r w:rsidR="008062F6">
        <w:rPr>
          <w:rFonts w:hint="cs"/>
          <w:rtl/>
        </w:rPr>
        <w:t>ی</w:t>
      </w:r>
      <w:r w:rsidR="008062F6">
        <w:rPr>
          <w:rFonts w:hint="eastAsia"/>
          <w:rtl/>
        </w:rPr>
        <w:t>فتقد</w:t>
      </w:r>
      <w:r w:rsidR="008062F6">
        <w:rPr>
          <w:rtl/>
        </w:rPr>
        <w:t xml:space="preserve"> أولئک مص</w:t>
      </w:r>
      <w:r w:rsidR="00066653">
        <w:rPr>
          <w:rtl/>
        </w:rPr>
        <w:t>أبي</w:t>
      </w:r>
      <w:r w:rsidR="008062F6">
        <w:rPr>
          <w:rFonts w:hint="eastAsia"/>
          <w:rtl/>
        </w:rPr>
        <w:t>ح</w:t>
      </w:r>
      <w:r w:rsidR="008062F6">
        <w:rPr>
          <w:rtl/>
        </w:rPr>
        <w:t xml:space="preserve"> الهد</w:t>
      </w:r>
      <w:r w:rsidR="008062F6">
        <w:rPr>
          <w:rFonts w:hint="cs"/>
          <w:rtl/>
        </w:rPr>
        <w:t>ی</w:t>
      </w:r>
      <w:r w:rsidR="008062F6">
        <w:rPr>
          <w:rtl/>
        </w:rPr>
        <w:t xml:space="preserve"> و أعلام السّر</w:t>
      </w:r>
      <w:r w:rsidR="008062F6">
        <w:rPr>
          <w:rFonts w:hint="cs"/>
          <w:rtl/>
        </w:rPr>
        <w:t>ی</w:t>
      </w:r>
      <w:r w:rsidR="008062F6">
        <w:rPr>
          <w:rtl/>
        </w:rPr>
        <w:t xml:space="preserve"> </w:t>
      </w:r>
      <w:r w:rsidR="00AE5F50">
        <w:rPr>
          <w:rtl/>
        </w:rPr>
        <w:t>لي</w:t>
      </w:r>
      <w:r w:rsidR="008062F6">
        <w:rPr>
          <w:rFonts w:hint="eastAsia"/>
          <w:rtl/>
        </w:rPr>
        <w:t>سوا</w:t>
      </w:r>
      <w:r w:rsidR="008062F6">
        <w:rPr>
          <w:rtl/>
        </w:rPr>
        <w:t xml:space="preserve"> بالمس</w:t>
      </w:r>
      <w:r w:rsidR="00E5742D">
        <w:rPr>
          <w:rtl/>
        </w:rPr>
        <w:t>أي</w:t>
      </w:r>
      <w:r w:rsidR="008062F6">
        <w:rPr>
          <w:rFonts w:hint="cs"/>
          <w:rtl/>
        </w:rPr>
        <w:t>ی</w:t>
      </w:r>
      <w:r w:rsidR="008062F6">
        <w:rPr>
          <w:rFonts w:hint="eastAsia"/>
          <w:rtl/>
        </w:rPr>
        <w:t>ح</w:t>
      </w:r>
      <w:r w:rsidR="008062F6">
        <w:rPr>
          <w:rtl/>
        </w:rPr>
        <w:t xml:space="preserve"> و لا المذ</w:t>
      </w:r>
      <w:r w:rsidR="00E5742D">
        <w:rPr>
          <w:rtl/>
        </w:rPr>
        <w:t>أي</w:t>
      </w:r>
      <w:r w:rsidR="008062F6">
        <w:rPr>
          <w:rFonts w:hint="cs"/>
          <w:rtl/>
        </w:rPr>
        <w:t>ی</w:t>
      </w:r>
      <w:r w:rsidR="008062F6">
        <w:rPr>
          <w:rFonts w:hint="eastAsia"/>
          <w:rtl/>
        </w:rPr>
        <w:t>ع</w:t>
      </w:r>
      <w:r w:rsidR="008062F6">
        <w:rPr>
          <w:rtl/>
        </w:rPr>
        <w:t xml:space="preserve"> البذر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r w:rsidR="00601B4D">
        <w:rPr>
          <w:rFonts w:hint="cs"/>
          <w:rtl/>
        </w:rPr>
        <w:t xml:space="preserve">أولئك يفتح الله لهم أبواب رحمته و يكشف عنهم ضرّاء نقمته </w:t>
      </w:r>
      <w:r w:rsidR="00601B4D" w:rsidRPr="00601B4D">
        <w:rPr>
          <w:rStyle w:val="libFootnotenumChar"/>
          <w:rFonts w:hint="cs"/>
          <w:rtl/>
        </w:rPr>
        <w:t>(4)</w:t>
      </w:r>
      <w:r w:rsidR="00601B4D">
        <w:rPr>
          <w:rFonts w:hint="cs"/>
          <w:rtl/>
        </w:rPr>
        <w:t xml:space="preserve"> </w:t>
      </w:r>
      <w:r w:rsidRPr="00BE14E3">
        <w:rPr>
          <w:rStyle w:val="libBold1Char"/>
          <w:rFonts w:hint="eastAsia"/>
          <w:rtl/>
        </w:rPr>
        <w:t>أقول</w:t>
      </w:r>
      <w:r w:rsidR="008062F6">
        <w:rPr>
          <w:rtl/>
        </w:rPr>
        <w:t>:</w:t>
      </w:r>
      <w:r w:rsidR="00601B4D">
        <w:rPr>
          <w:rFonts w:hint="cs"/>
          <w:rtl/>
        </w:rPr>
        <w:t xml:space="preserve"> </w:t>
      </w:r>
      <w:r w:rsidR="008062F6">
        <w:rPr>
          <w:rFonts w:hint="eastAsia"/>
          <w:rtl/>
        </w:rPr>
        <w:t>قد</w:t>
      </w:r>
      <w:r w:rsidR="008062F6">
        <w:rPr>
          <w:rtl/>
        </w:rPr>
        <w:t xml:space="preserve"> تقدّم ما </w:t>
      </w:r>
      <w:r w:rsidR="008062F6">
        <w:rPr>
          <w:rFonts w:hint="cs"/>
          <w:rtl/>
        </w:rPr>
        <w:t>ی</w:t>
      </w:r>
      <w:r w:rsidR="008062F6">
        <w:rPr>
          <w:rFonts w:hint="eastAsia"/>
          <w:rtl/>
        </w:rPr>
        <w:t>تعلق</w:t>
      </w:r>
      <w:r w:rsidR="008062F6">
        <w:rPr>
          <w:rtl/>
        </w:rPr>
        <w:t xml:space="preserve"> بذلک </w:t>
      </w:r>
      <w:r w:rsidR="00AE5F50">
        <w:rPr>
          <w:rtl/>
        </w:rPr>
        <w:t>في</w:t>
      </w:r>
      <w:r w:rsidR="00560572" w:rsidRPr="00601B4D">
        <w:rPr>
          <w:rFonts w:hint="eastAsia"/>
          <w:rtl/>
        </w:rPr>
        <w:t>(</w:t>
      </w:r>
      <w:r w:rsidR="008062F6" w:rsidRPr="00601B4D">
        <w:rPr>
          <w:rFonts w:hint="eastAsia"/>
          <w:rtl/>
        </w:rPr>
        <w:t>خمل</w:t>
      </w:r>
      <w:r w:rsidR="00560572" w:rsidRPr="00601B4D">
        <w:rPr>
          <w:rFonts w:hint="eastAsia"/>
          <w:rtl/>
        </w:rPr>
        <w:t>)</w:t>
      </w:r>
      <w:r w:rsidR="008062F6" w:rsidRPr="00601B4D">
        <w:rPr>
          <w:rFonts w:hint="eastAsia"/>
          <w:rtl/>
        </w:rPr>
        <w:t>و</w:t>
      </w:r>
      <w:r w:rsidR="00560572" w:rsidRPr="00601B4D">
        <w:rPr>
          <w:rFonts w:hint="eastAsia"/>
          <w:rtl/>
        </w:rPr>
        <w:t>(</w:t>
      </w:r>
      <w:r w:rsidR="00816EFA">
        <w:rPr>
          <w:rFonts w:hint="eastAsia"/>
          <w:rtl/>
        </w:rPr>
        <w:t>ذي</w:t>
      </w:r>
      <w:r w:rsidR="008062F6" w:rsidRPr="00601B4D">
        <w:rPr>
          <w:rFonts w:hint="eastAsia"/>
          <w:rtl/>
        </w:rPr>
        <w:t>ع</w:t>
      </w:r>
      <w:r w:rsidR="00560572" w:rsidRPr="00601B4D">
        <w:rPr>
          <w:rFonts w:hint="eastAsia"/>
          <w:rtl/>
        </w:rPr>
        <w:t>)</w:t>
      </w:r>
      <w:r w:rsidR="008062F6" w:rsidRPr="00601B4D">
        <w:rPr>
          <w:rtl/>
        </w:rPr>
        <w:t>.</w:t>
      </w:r>
    </w:p>
    <w:p w:rsidR="00C10AE1" w:rsidRDefault="008062F6" w:rsidP="00601B4D">
      <w:pPr>
        <w:pStyle w:val="libNormal"/>
        <w:rPr>
          <w:rtl/>
        </w:rPr>
      </w:pPr>
      <w:r>
        <w:rPr>
          <w:rFonts w:hint="eastAsia"/>
          <w:rtl/>
        </w:rPr>
        <w:t>نون</w:t>
      </w:r>
      <w:r>
        <w:rPr>
          <w:rtl/>
        </w:rPr>
        <w:t>:</w:t>
      </w:r>
      <w:r w:rsidR="00601B4D">
        <w:rPr>
          <w:rFonts w:hint="cs"/>
          <w:rtl/>
        </w:rPr>
        <w:t xml:space="preserve"> </w:t>
      </w:r>
      <w:r w:rsidR="00560572" w:rsidRPr="00560572">
        <w:rPr>
          <w:rStyle w:val="libAlaemChar"/>
          <w:rFonts w:hint="eastAsia"/>
          <w:rtl/>
        </w:rPr>
        <w:t>(</w:t>
      </w:r>
      <w:r w:rsidRPr="00560572">
        <w:rPr>
          <w:rStyle w:val="libAieChar"/>
          <w:rFonts w:hint="eastAsia"/>
          <w:rtl/>
        </w:rPr>
        <w:t>ن</w:t>
      </w:r>
      <w:r w:rsidRPr="00560572">
        <w:rPr>
          <w:rStyle w:val="libAieChar"/>
          <w:rtl/>
        </w:rPr>
        <w:t xml:space="preserve"> وَ الْقَلَمِ</w:t>
      </w:r>
      <w:r w:rsidR="00560572" w:rsidRPr="00560572">
        <w:rPr>
          <w:rStyle w:val="libAlaemChar"/>
          <w:rtl/>
        </w:rPr>
        <w:t>)</w:t>
      </w:r>
      <w:r>
        <w:rPr>
          <w:rtl/>
        </w:rPr>
        <w:t xml:space="preserve"> تقدّم تفس</w:t>
      </w:r>
      <w:r>
        <w:rPr>
          <w:rFonts w:hint="cs"/>
          <w:rtl/>
        </w:rPr>
        <w:t>ی</w:t>
      </w:r>
      <w:r>
        <w:rPr>
          <w:rFonts w:hint="eastAsia"/>
          <w:rtl/>
        </w:rPr>
        <w:t>ره</w:t>
      </w:r>
      <w:r>
        <w:rPr>
          <w:rtl/>
        </w:rPr>
        <w:t xml:space="preserve"> </w:t>
      </w:r>
      <w:r w:rsidR="00AE5F50">
        <w:rPr>
          <w:rtl/>
        </w:rPr>
        <w:t>في</w:t>
      </w:r>
      <w:r w:rsidR="00560572" w:rsidRPr="00601B4D">
        <w:rPr>
          <w:rFonts w:hint="eastAsia"/>
          <w:rtl/>
        </w:rPr>
        <w:t>(</w:t>
      </w:r>
      <w:r w:rsidRPr="00601B4D">
        <w:rPr>
          <w:rFonts w:hint="eastAsia"/>
          <w:rtl/>
        </w:rPr>
        <w:t>قلم</w:t>
      </w:r>
      <w:r w:rsidR="00560572" w:rsidRPr="00601B4D">
        <w:rPr>
          <w:rFonts w:hint="eastAsia"/>
          <w:rtl/>
        </w:rPr>
        <w:t>)</w:t>
      </w:r>
      <w:r w:rsidRPr="00601B4D">
        <w:rPr>
          <w:rtl/>
        </w:rPr>
        <w:t>.</w:t>
      </w:r>
    </w:p>
    <w:p w:rsidR="00C10AE1" w:rsidRPr="00601B4D" w:rsidRDefault="00560572" w:rsidP="00601B4D">
      <w:pPr>
        <w:pStyle w:val="libAie"/>
        <w:rPr>
          <w:rStyle w:val="libNormalChar"/>
          <w:rtl/>
        </w:rPr>
      </w:pPr>
      <w:r w:rsidRPr="00560572">
        <w:rPr>
          <w:rStyle w:val="libAlaemChar"/>
          <w:rFonts w:hint="eastAsia"/>
          <w:rtl/>
        </w:rPr>
        <w:t>(</w:t>
      </w:r>
      <w:r w:rsidR="008062F6">
        <w:rPr>
          <w:rFonts w:hint="eastAsia"/>
          <w:rtl/>
        </w:rPr>
        <w:t>وَ</w:t>
      </w:r>
      <w:r w:rsidR="008062F6">
        <w:rPr>
          <w:rtl/>
        </w:rPr>
        <w:t xml:space="preserve"> ذَا النُّونِ إِذْ ذَهَبَ مُغٰاضِباً</w:t>
      </w:r>
      <w:r w:rsidRPr="00560572">
        <w:rPr>
          <w:rStyle w:val="libAlaemChar"/>
          <w:rtl/>
        </w:rPr>
        <w:t>)</w:t>
      </w:r>
      <w:r w:rsidR="00601B4D">
        <w:rPr>
          <w:rStyle w:val="libAlaemChar"/>
          <w:rFonts w:hint="cs"/>
          <w:rtl/>
        </w:rPr>
        <w:t xml:space="preserve"> </w:t>
      </w:r>
      <w:r w:rsidR="00066653" w:rsidRPr="00066653">
        <w:rPr>
          <w:rStyle w:val="libFootnotenumChar"/>
          <w:rtl/>
        </w:rPr>
        <w:t>(</w:t>
      </w:r>
      <w:r w:rsidR="00601B4D">
        <w:rPr>
          <w:rStyle w:val="libFootnotenumChar"/>
          <w:rFonts w:hint="cs"/>
          <w:rtl/>
        </w:rPr>
        <w:t>5</w:t>
      </w:r>
      <w:r w:rsidR="00066653" w:rsidRPr="00066653">
        <w:rPr>
          <w:rStyle w:val="libFootnotenumChar"/>
          <w:rtl/>
        </w:rPr>
        <w:t>)</w:t>
      </w:r>
      <w:r w:rsidR="008062F6" w:rsidRPr="00601B4D">
        <w:rPr>
          <w:rStyle w:val="libNormalChar"/>
          <w:rFonts w:hint="eastAsia"/>
          <w:rtl/>
        </w:rPr>
        <w:t>ال</w:t>
      </w:r>
      <w:r w:rsidR="00E5742D" w:rsidRPr="00601B4D">
        <w:rPr>
          <w:rStyle w:val="libNormalChar"/>
          <w:rFonts w:hint="eastAsia"/>
          <w:rtl/>
        </w:rPr>
        <w:t>أي</w:t>
      </w:r>
      <w:r w:rsidR="00AE5F50" w:rsidRPr="00601B4D">
        <w:rPr>
          <w:rStyle w:val="libNormalChar"/>
          <w:rFonts w:hint="eastAsia"/>
          <w:rtl/>
        </w:rPr>
        <w:t>ة</w:t>
      </w:r>
      <w:r w:rsidR="008062F6" w:rsidRPr="00601B4D">
        <w:rPr>
          <w:rStyle w:val="libNormalChar"/>
          <w:rtl/>
        </w:rPr>
        <w:t>.</w:t>
      </w:r>
    </w:p>
    <w:p w:rsidR="00C10AE1" w:rsidRDefault="008062F6" w:rsidP="008062F6">
      <w:pPr>
        <w:pStyle w:val="libNormal"/>
        <w:rPr>
          <w:rtl/>
        </w:rPr>
      </w:pPr>
      <w:r>
        <w:rPr>
          <w:rFonts w:hint="eastAsia"/>
          <w:rtl/>
        </w:rPr>
        <w:t>ذو</w:t>
      </w:r>
      <w:r>
        <w:rPr>
          <w:rtl/>
        </w:rPr>
        <w:t xml:space="preserve"> النون هو صاحب الحوت و هو </w:t>
      </w:r>
      <w:r>
        <w:rPr>
          <w:rFonts w:hint="cs"/>
          <w:rtl/>
        </w:rPr>
        <w:t>ی</w:t>
      </w:r>
      <w:r>
        <w:rPr>
          <w:rFonts w:hint="eastAsia"/>
          <w:rtl/>
        </w:rPr>
        <w:t>ونس</w:t>
      </w:r>
      <w:r>
        <w:rPr>
          <w:rtl/>
        </w:rPr>
        <w:t xml:space="preserve"> ال</w:t>
      </w:r>
      <w:r w:rsidR="0078437F">
        <w:rPr>
          <w:rtl/>
        </w:rPr>
        <w:t>نبيّ</w:t>
      </w:r>
      <w:r>
        <w:rPr>
          <w:rtl/>
        </w:rPr>
        <w:t xml:space="preserve"> </w:t>
      </w:r>
      <w:r w:rsidR="00BE14E3" w:rsidRPr="00BE14E3">
        <w:rPr>
          <w:rStyle w:val="libAlaemChar"/>
          <w:rtl/>
        </w:rPr>
        <w:t>عليه‌السلام</w:t>
      </w:r>
      <w:r>
        <w:rPr>
          <w:rtl/>
        </w:rPr>
        <w:t xml:space="preserve">، و قد تقدّم ذکره </w:t>
      </w:r>
      <w:r w:rsidR="00AE5F50">
        <w:rPr>
          <w:rtl/>
        </w:rPr>
        <w:t>في</w:t>
      </w:r>
      <w:r w:rsidR="00560572" w:rsidRPr="00601B4D">
        <w:rPr>
          <w:rFonts w:hint="eastAsia"/>
          <w:rtl/>
        </w:rPr>
        <w:t>(</w:t>
      </w:r>
      <w:r w:rsidRPr="00601B4D">
        <w:rPr>
          <w:rFonts w:hint="eastAsia"/>
          <w:rtl/>
        </w:rPr>
        <w:t>أنس</w:t>
      </w:r>
      <w:r w:rsidR="00560572" w:rsidRPr="00601B4D">
        <w:rPr>
          <w:rFonts w:hint="eastAsia"/>
          <w:rtl/>
        </w:rPr>
        <w:t>)</w:t>
      </w:r>
      <w:r w:rsidRPr="00601B4D">
        <w:rPr>
          <w:rtl/>
        </w:rPr>
        <w:t>.</w:t>
      </w:r>
    </w:p>
    <w:p w:rsidR="00C10AE1" w:rsidRDefault="008062F6" w:rsidP="00601B4D">
      <w:pPr>
        <w:pStyle w:val="libCenterBold1"/>
        <w:rPr>
          <w:rtl/>
        </w:rPr>
      </w:pPr>
      <w:r>
        <w:rPr>
          <w:rFonts w:hint="eastAsia"/>
          <w:rtl/>
        </w:rPr>
        <w:t>ذو</w:t>
      </w:r>
      <w:r>
        <w:rPr>
          <w:rtl/>
        </w:rPr>
        <w:t xml:space="preserve"> النون ال</w:t>
      </w:r>
      <w:r w:rsidR="00AE5F50">
        <w:rPr>
          <w:rtl/>
        </w:rPr>
        <w:t>مصري</w:t>
      </w:r>
    </w:p>
    <w:p w:rsidR="00C10AE1" w:rsidRDefault="008062F6" w:rsidP="008062F6">
      <w:pPr>
        <w:pStyle w:val="libNormal"/>
        <w:rPr>
          <w:rtl/>
        </w:rPr>
      </w:pPr>
      <w:r>
        <w:rPr>
          <w:rFonts w:hint="eastAsia"/>
          <w:rtl/>
        </w:rPr>
        <w:t>هو</w:t>
      </w:r>
      <w:r>
        <w:rPr>
          <w:rtl/>
        </w:rPr>
        <w:t xml:space="preserve"> ثوبان بن إبرا</w:t>
      </w:r>
      <w:r w:rsidR="00E5742D">
        <w:rPr>
          <w:rtl/>
        </w:rPr>
        <w:t>هي</w:t>
      </w:r>
      <w:r>
        <w:rPr>
          <w:rFonts w:hint="eastAsia"/>
          <w:rtl/>
        </w:rPr>
        <w:t>م</w:t>
      </w:r>
      <w:r>
        <w:rPr>
          <w:rtl/>
        </w:rPr>
        <w:t xml:space="preserve"> ال</w:t>
      </w:r>
      <w:r w:rsidR="00AE5F50">
        <w:rPr>
          <w:rtl/>
        </w:rPr>
        <w:t>مصري</w:t>
      </w:r>
      <w:r>
        <w:rPr>
          <w:rtl/>
        </w:rPr>
        <w:t xml:space="preserve"> العارف المتصوّف المعروف أحد رجال</w:t>
      </w:r>
    </w:p>
    <w:p w:rsidR="00601B4D" w:rsidRDefault="00066653" w:rsidP="00601B4D">
      <w:pPr>
        <w:pStyle w:val="libLine"/>
        <w:rPr>
          <w:rtl/>
        </w:rPr>
      </w:pPr>
      <w:r>
        <w:rPr>
          <w:rFonts w:hint="eastAsia"/>
          <w:rtl/>
        </w:rPr>
        <w:t>____________________</w:t>
      </w:r>
    </w:p>
    <w:p w:rsidR="00C10AE1" w:rsidRDefault="00066653" w:rsidP="00601B4D">
      <w:pPr>
        <w:pStyle w:val="libFootnote0"/>
        <w:rPr>
          <w:rtl/>
        </w:rPr>
      </w:pPr>
      <w:r>
        <w:rPr>
          <w:rtl/>
        </w:rPr>
        <w:t>(1)</w:t>
      </w:r>
      <w:r w:rsidR="008062F6">
        <w:rPr>
          <w:rtl/>
        </w:rPr>
        <w:t xml:space="preserve"> ق:</w:t>
      </w:r>
      <w:r>
        <w:rPr>
          <w:rtl/>
        </w:rPr>
        <w:t>416</w:t>
      </w:r>
      <w:r w:rsidR="008062F6">
        <w:rPr>
          <w:rtl/>
        </w:rPr>
        <w:t>/</w:t>
      </w:r>
      <w:r>
        <w:rPr>
          <w:rtl/>
        </w:rPr>
        <w:t>87</w:t>
      </w:r>
      <w:r w:rsidR="008062F6">
        <w:rPr>
          <w:rtl/>
        </w:rPr>
        <w:t>/</w:t>
      </w:r>
      <w:r>
        <w:rPr>
          <w:rtl/>
        </w:rPr>
        <w:t>9</w:t>
      </w:r>
      <w:r w:rsidR="008062F6">
        <w:rPr>
          <w:rtl/>
        </w:rPr>
        <w:t>،ج:</w:t>
      </w:r>
      <w:r>
        <w:rPr>
          <w:rtl/>
        </w:rPr>
        <w:t>311</w:t>
      </w:r>
      <w:r w:rsidR="008062F6">
        <w:rPr>
          <w:rtl/>
        </w:rPr>
        <w:t>/</w:t>
      </w:r>
      <w:r>
        <w:rPr>
          <w:rtl/>
        </w:rPr>
        <w:t>39</w:t>
      </w:r>
      <w:r w:rsidR="008062F6">
        <w:rPr>
          <w:rtl/>
        </w:rPr>
        <w:t>. ق:</w:t>
      </w:r>
      <w:r>
        <w:rPr>
          <w:rtl/>
        </w:rPr>
        <w:t>598</w:t>
      </w:r>
      <w:r w:rsidR="008062F6">
        <w:rPr>
          <w:rtl/>
        </w:rPr>
        <w:t>/</w:t>
      </w:r>
      <w:r>
        <w:rPr>
          <w:rtl/>
        </w:rPr>
        <w:t>114</w:t>
      </w:r>
      <w:r w:rsidR="008062F6">
        <w:rPr>
          <w:rtl/>
        </w:rPr>
        <w:t>/</w:t>
      </w:r>
      <w:r>
        <w:rPr>
          <w:rtl/>
        </w:rPr>
        <w:t>9</w:t>
      </w:r>
      <w:r w:rsidR="008062F6">
        <w:rPr>
          <w:rtl/>
        </w:rPr>
        <w:t>،ج:</w:t>
      </w:r>
      <w:r>
        <w:rPr>
          <w:rtl/>
        </w:rPr>
        <w:t>8</w:t>
      </w:r>
      <w:r w:rsidR="008062F6">
        <w:rPr>
          <w:rtl/>
        </w:rPr>
        <w:t>/</w:t>
      </w:r>
      <w:r>
        <w:rPr>
          <w:rtl/>
        </w:rPr>
        <w:t>42</w:t>
      </w:r>
      <w:r w:rsidR="008062F6">
        <w:rPr>
          <w:rtl/>
        </w:rPr>
        <w:t>.</w:t>
      </w:r>
    </w:p>
    <w:p w:rsidR="00C10AE1" w:rsidRDefault="00066653" w:rsidP="00601B4D">
      <w:pPr>
        <w:pStyle w:val="libFootnote0"/>
        <w:rPr>
          <w:rtl/>
        </w:rPr>
      </w:pPr>
      <w:r>
        <w:rPr>
          <w:rtl/>
        </w:rPr>
        <w:t>(2)</w:t>
      </w:r>
      <w:r w:rsidR="008062F6">
        <w:rPr>
          <w:rtl/>
        </w:rPr>
        <w:t xml:space="preserve"> ق:</w:t>
      </w:r>
      <w:r>
        <w:rPr>
          <w:rtl/>
        </w:rPr>
        <w:t>681</w:t>
      </w:r>
      <w:r w:rsidR="008062F6">
        <w:rPr>
          <w:rtl/>
        </w:rPr>
        <w:t>/</w:t>
      </w:r>
      <w:r>
        <w:rPr>
          <w:rtl/>
        </w:rPr>
        <w:t>129</w:t>
      </w:r>
      <w:r w:rsidR="008062F6">
        <w:rPr>
          <w:rtl/>
        </w:rPr>
        <w:t>/</w:t>
      </w:r>
      <w:r>
        <w:rPr>
          <w:rtl/>
        </w:rPr>
        <w:t>9</w:t>
      </w:r>
      <w:r w:rsidR="008062F6">
        <w:rPr>
          <w:rtl/>
        </w:rPr>
        <w:t>،ج:</w:t>
      </w:r>
      <w:r>
        <w:rPr>
          <w:rtl/>
        </w:rPr>
        <w:t>319</w:t>
      </w:r>
      <w:r w:rsidR="008062F6">
        <w:rPr>
          <w:rtl/>
        </w:rPr>
        <w:t>/</w:t>
      </w:r>
      <w:r>
        <w:rPr>
          <w:rtl/>
        </w:rPr>
        <w:t>42</w:t>
      </w:r>
      <w:r w:rsidR="008062F6">
        <w:rPr>
          <w:rtl/>
        </w:rPr>
        <w:t>.</w:t>
      </w:r>
    </w:p>
    <w:p w:rsidR="00C10AE1" w:rsidRDefault="00066653" w:rsidP="00601B4D">
      <w:pPr>
        <w:pStyle w:val="libFootnote0"/>
        <w:rPr>
          <w:rtl/>
        </w:rPr>
      </w:pPr>
      <w:r>
        <w:rPr>
          <w:rtl/>
        </w:rPr>
        <w:t>(3)</w:t>
      </w:r>
      <w:r w:rsidR="008062F6">
        <w:rPr>
          <w:rtl/>
        </w:rPr>
        <w:t xml:space="preserve"> البذر جمع بذور،مثل صبر و صبور:و هو </w:t>
      </w:r>
      <w:r w:rsidR="00772E38">
        <w:rPr>
          <w:rtl/>
        </w:rPr>
        <w:t>الذي</w:t>
      </w:r>
      <w:r w:rsidR="008062F6">
        <w:rPr>
          <w:rtl/>
        </w:rPr>
        <w:t xml:space="preserve"> </w:t>
      </w:r>
      <w:r w:rsidR="008062F6">
        <w:rPr>
          <w:rFonts w:hint="cs"/>
          <w:rtl/>
        </w:rPr>
        <w:t>ی</w:t>
      </w:r>
      <w:r w:rsidR="00816EFA">
        <w:rPr>
          <w:rFonts w:hint="eastAsia"/>
          <w:rtl/>
        </w:rPr>
        <w:t>ذي</w:t>
      </w:r>
      <w:r w:rsidR="008062F6">
        <w:rPr>
          <w:rFonts w:hint="eastAsia"/>
          <w:rtl/>
        </w:rPr>
        <w:t>ع</w:t>
      </w:r>
      <w:r w:rsidR="008062F6">
        <w:rPr>
          <w:rtl/>
        </w:rPr>
        <w:t xml:space="preserve"> الاسرار.</w:t>
      </w:r>
    </w:p>
    <w:p w:rsidR="00C10AE1" w:rsidRDefault="00066653" w:rsidP="00601B4D">
      <w:pPr>
        <w:pStyle w:val="libFootnote0"/>
        <w:rPr>
          <w:rtl/>
        </w:rPr>
      </w:pPr>
      <w:r>
        <w:rPr>
          <w:rtl/>
        </w:rPr>
        <w:t>(4)</w:t>
      </w:r>
      <w:r w:rsidR="008062F6">
        <w:rPr>
          <w:rtl/>
        </w:rPr>
        <w:t xml:space="preserve"> ق:کتاب ال</w:t>
      </w:r>
      <w:r w:rsidR="00E5742D">
        <w:rPr>
          <w:rtl/>
        </w:rPr>
        <w:t>أي</w:t>
      </w:r>
      <w:r w:rsidR="008062F6">
        <w:rPr>
          <w:rFonts w:hint="eastAsia"/>
          <w:rtl/>
        </w:rPr>
        <w:t>مان</w:t>
      </w:r>
      <w:r>
        <w:rPr>
          <w:rtl/>
        </w:rPr>
        <w:t>290</w:t>
      </w:r>
      <w:r w:rsidR="008062F6">
        <w:rPr>
          <w:rtl/>
        </w:rPr>
        <w:t>/</w:t>
      </w:r>
      <w:r>
        <w:rPr>
          <w:rtl/>
        </w:rPr>
        <w:t>37</w:t>
      </w:r>
      <w:r w:rsidR="008062F6">
        <w:rPr>
          <w:rtl/>
        </w:rPr>
        <w:t>/،ج:</w:t>
      </w:r>
      <w:r>
        <w:rPr>
          <w:rtl/>
        </w:rPr>
        <w:t>273</w:t>
      </w:r>
      <w:r w:rsidR="008062F6">
        <w:rPr>
          <w:rtl/>
        </w:rPr>
        <w:t>/</w:t>
      </w:r>
      <w:r>
        <w:rPr>
          <w:rtl/>
        </w:rPr>
        <w:t>69</w:t>
      </w:r>
      <w:r w:rsidR="008062F6">
        <w:rPr>
          <w:rtl/>
        </w:rPr>
        <w:t>.</w:t>
      </w:r>
    </w:p>
    <w:p w:rsidR="00601B4D" w:rsidRDefault="00601B4D" w:rsidP="00601B4D">
      <w:pPr>
        <w:pStyle w:val="libFootnote0"/>
        <w:rPr>
          <w:rtl/>
        </w:rPr>
      </w:pPr>
      <w:r>
        <w:rPr>
          <w:rFonts w:hint="cs"/>
          <w:rtl/>
        </w:rPr>
        <w:t>(5) سورة الأنبياء/الآية87.</w:t>
      </w:r>
    </w:p>
    <w:p w:rsidR="00601B4D" w:rsidRDefault="00601B4D" w:rsidP="00601B4D">
      <w:pPr>
        <w:pStyle w:val="libNormal"/>
        <w:rPr>
          <w:rtl/>
        </w:rPr>
      </w:pPr>
      <w:r>
        <w:rPr>
          <w:rFonts w:hint="eastAsia"/>
          <w:rtl/>
        </w:rPr>
        <w:br w:type="page"/>
      </w:r>
    </w:p>
    <w:p w:rsidR="00C10AE1" w:rsidRDefault="008062F6" w:rsidP="009C2756">
      <w:pPr>
        <w:pStyle w:val="libNormal0"/>
        <w:rPr>
          <w:rtl/>
        </w:rPr>
      </w:pPr>
      <w:r>
        <w:rPr>
          <w:rFonts w:hint="eastAsia"/>
          <w:rtl/>
        </w:rPr>
        <w:t>ال</w:t>
      </w:r>
      <w:r w:rsidR="00D566DF">
        <w:rPr>
          <w:rFonts w:hint="eastAsia"/>
          <w:rtl/>
        </w:rPr>
        <w:t>طریقة</w:t>
      </w:r>
      <w:r>
        <w:rPr>
          <w:rFonts w:hint="eastAsia"/>
          <w:rtl/>
        </w:rPr>
        <w:t>،قال</w:t>
      </w:r>
      <w:r>
        <w:rPr>
          <w:rtl/>
        </w:rPr>
        <w:t xml:space="preserve"> ابن الند</w:t>
      </w:r>
      <w:r>
        <w:rPr>
          <w:rFonts w:hint="cs"/>
          <w:rtl/>
        </w:rPr>
        <w:t>ی</w:t>
      </w:r>
      <w:r>
        <w:rPr>
          <w:rFonts w:hint="eastAsia"/>
          <w:rtl/>
        </w:rPr>
        <w:t>م</w:t>
      </w:r>
      <w:r>
        <w:rPr>
          <w:rtl/>
        </w:rPr>
        <w:t xml:space="preserve">:له أثر </w:t>
      </w:r>
      <w:r w:rsidR="00AE5F50">
        <w:rPr>
          <w:rtl/>
        </w:rPr>
        <w:t>في</w:t>
      </w:r>
      <w:r>
        <w:rPr>
          <w:rtl/>
        </w:rPr>
        <w:t xml:space="preserve"> </w:t>
      </w:r>
      <w:r w:rsidR="00B60172">
        <w:rPr>
          <w:rtl/>
        </w:rPr>
        <w:t>صنعة</w:t>
      </w:r>
      <w:r>
        <w:rPr>
          <w:rtl/>
        </w:rPr>
        <w:t xml:space="preserve"> الک</w:t>
      </w:r>
      <w:r>
        <w:rPr>
          <w:rFonts w:hint="cs"/>
          <w:rtl/>
        </w:rPr>
        <w:t>ی</w:t>
      </w:r>
      <w:r>
        <w:rPr>
          <w:rFonts w:hint="eastAsia"/>
          <w:rtl/>
        </w:rPr>
        <w:t>م</w:t>
      </w:r>
      <w:r>
        <w:rPr>
          <w:rFonts w:hint="cs"/>
          <w:rtl/>
        </w:rPr>
        <w:t>ی</w:t>
      </w:r>
      <w:r>
        <w:rPr>
          <w:rFonts w:hint="eastAsia"/>
          <w:rtl/>
        </w:rPr>
        <w:t>اء</w:t>
      </w:r>
      <w:r>
        <w:rPr>
          <w:rtl/>
        </w:rPr>
        <w:t xml:space="preserve"> و صنّف </w:t>
      </w:r>
      <w:r w:rsidR="00AE5F50">
        <w:rPr>
          <w:rtl/>
        </w:rPr>
        <w:t>في</w:t>
      </w:r>
      <w:r>
        <w:rPr>
          <w:rFonts w:hint="eastAsia"/>
          <w:rtl/>
        </w:rPr>
        <w:t>ه</w:t>
      </w:r>
      <w:r>
        <w:rPr>
          <w:rtl/>
        </w:rPr>
        <w:t xml:space="preserve"> کتبا،تو</w:t>
      </w:r>
      <w:r w:rsidR="00AE5F50">
        <w:rPr>
          <w:rtl/>
        </w:rPr>
        <w:t>في</w:t>
      </w:r>
      <w:r>
        <w:rPr>
          <w:rtl/>
        </w:rPr>
        <w:t xml:space="preserve"> </w:t>
      </w:r>
      <w:r w:rsidR="00AE5F50">
        <w:rPr>
          <w:rtl/>
        </w:rPr>
        <w:t>سنة</w:t>
      </w:r>
      <w:r>
        <w:rPr>
          <w:rtl/>
        </w:rPr>
        <w:t xml:space="preserve"> (</w:t>
      </w:r>
      <w:r w:rsidR="00066653">
        <w:rPr>
          <w:rtl/>
        </w:rPr>
        <w:t>246</w:t>
      </w:r>
      <w:r>
        <w:rPr>
          <w:rtl/>
        </w:rPr>
        <w:t>)و دفن بالقرافه الص</w:t>
      </w:r>
      <w:r w:rsidR="0078437F">
        <w:rPr>
          <w:rtl/>
        </w:rPr>
        <w:t>غري</w:t>
      </w:r>
      <w:r>
        <w:rPr>
          <w:rtl/>
        </w:rPr>
        <w:t>.</w:t>
      </w:r>
    </w:p>
    <w:p w:rsidR="00C10AE1" w:rsidRDefault="008062F6" w:rsidP="009C2756">
      <w:pPr>
        <w:pStyle w:val="libNormal"/>
        <w:rPr>
          <w:rtl/>
        </w:rPr>
      </w:pPr>
      <w:r>
        <w:rPr>
          <w:rFonts w:hint="eastAsia"/>
          <w:rtl/>
        </w:rPr>
        <w:t>قال</w:t>
      </w:r>
      <w:r>
        <w:rPr>
          <w:rtl/>
        </w:rPr>
        <w:t xml:space="preserve"> ال</w:t>
      </w:r>
      <w:r w:rsidR="00D566DF">
        <w:rPr>
          <w:rtl/>
        </w:rPr>
        <w:t>دمیري</w:t>
      </w:r>
      <w:r>
        <w:rPr>
          <w:rtl/>
        </w:rPr>
        <w:t xml:space="preserve"> </w:t>
      </w:r>
      <w:r w:rsidR="00AE5F50">
        <w:rPr>
          <w:rtl/>
        </w:rPr>
        <w:t>في</w:t>
      </w:r>
      <w:r>
        <w:rPr>
          <w:rtl/>
        </w:rPr>
        <w:t>(</w:t>
      </w:r>
      <w:r w:rsidR="0078437F">
        <w:rPr>
          <w:rtl/>
        </w:rPr>
        <w:t>حیاة</w:t>
      </w:r>
      <w:r>
        <w:rPr>
          <w:rtl/>
        </w:rPr>
        <w:t xml:space="preserve"> الح</w:t>
      </w:r>
      <w:r>
        <w:rPr>
          <w:rFonts w:hint="cs"/>
          <w:rtl/>
        </w:rPr>
        <w:t>ی</w:t>
      </w:r>
      <w:r>
        <w:rPr>
          <w:rFonts w:hint="eastAsia"/>
          <w:rtl/>
        </w:rPr>
        <w:t>وان</w:t>
      </w:r>
      <w:r>
        <w:rPr>
          <w:rtl/>
        </w:rPr>
        <w:t>)عن معروف الکرخ</w:t>
      </w:r>
      <w:r>
        <w:rPr>
          <w:rFonts w:hint="cs"/>
          <w:rtl/>
        </w:rPr>
        <w:t>ی</w:t>
      </w:r>
      <w:r>
        <w:rPr>
          <w:rtl/>
        </w:rPr>
        <w:t xml:space="preserve"> قال:بلغنا انّ ذا النون ال</w:t>
      </w:r>
      <w:r w:rsidR="00AE5F50">
        <w:rPr>
          <w:rtl/>
        </w:rPr>
        <w:t>مصري</w:t>
      </w:r>
      <w:r>
        <w:rPr>
          <w:rtl/>
        </w:rPr>
        <w:t xml:space="preserve"> خرج ذات </w:t>
      </w:r>
      <w:r>
        <w:rPr>
          <w:rFonts w:hint="cs"/>
          <w:rtl/>
        </w:rPr>
        <w:t>ی</w:t>
      </w:r>
      <w:r>
        <w:rPr>
          <w:rFonts w:hint="eastAsia"/>
          <w:rtl/>
        </w:rPr>
        <w:t>وم</w:t>
      </w:r>
      <w:r>
        <w:rPr>
          <w:rtl/>
        </w:rPr>
        <w:t xml:space="preserve"> </w:t>
      </w:r>
      <w:r>
        <w:rPr>
          <w:rFonts w:hint="cs"/>
          <w:rtl/>
        </w:rPr>
        <w:t>ی</w:t>
      </w:r>
      <w:r>
        <w:rPr>
          <w:rFonts w:hint="eastAsia"/>
          <w:rtl/>
        </w:rPr>
        <w:t>ر</w:t>
      </w:r>
      <w:r>
        <w:rPr>
          <w:rFonts w:hint="cs"/>
          <w:rtl/>
        </w:rPr>
        <w:t>ی</w:t>
      </w:r>
      <w:r>
        <w:rPr>
          <w:rFonts w:hint="eastAsia"/>
          <w:rtl/>
        </w:rPr>
        <w:t>د</w:t>
      </w:r>
      <w:r>
        <w:rPr>
          <w:rtl/>
        </w:rPr>
        <w:t xml:space="preserve"> غسل ث</w:t>
      </w:r>
      <w:r>
        <w:rPr>
          <w:rFonts w:hint="cs"/>
          <w:rtl/>
        </w:rPr>
        <w:t>ی</w:t>
      </w:r>
      <w:r>
        <w:rPr>
          <w:rFonts w:hint="eastAsia"/>
          <w:rtl/>
        </w:rPr>
        <w:t>ابه</w:t>
      </w:r>
      <w:r>
        <w:rPr>
          <w:rtl/>
        </w:rPr>
        <w:t xml:space="preserve"> فإذا هو بعقرب قد أقبل ع</w:t>
      </w:r>
      <w:r w:rsidR="00AE5F50">
        <w:rPr>
          <w:rtl/>
        </w:rPr>
        <w:t>لي</w:t>
      </w:r>
      <w:r>
        <w:rPr>
          <w:rFonts w:hint="eastAsia"/>
          <w:rtl/>
        </w:rPr>
        <w:t>ه</w:t>
      </w:r>
      <w:r>
        <w:rPr>
          <w:rtl/>
        </w:rPr>
        <w:t xml:space="preserve"> کأعظم ما </w:t>
      </w:r>
      <w:r>
        <w:rPr>
          <w:rFonts w:hint="cs"/>
          <w:rtl/>
        </w:rPr>
        <w:t>ی</w:t>
      </w:r>
      <w:r>
        <w:rPr>
          <w:rFonts w:hint="eastAsia"/>
          <w:rtl/>
        </w:rPr>
        <w:t>کون</w:t>
      </w:r>
      <w:r>
        <w:rPr>
          <w:rtl/>
        </w:rPr>
        <w:t xml:space="preserve"> من الأش</w:t>
      </w:r>
      <w:r>
        <w:rPr>
          <w:rFonts w:hint="cs"/>
          <w:rtl/>
        </w:rPr>
        <w:t>ی</w:t>
      </w:r>
      <w:r>
        <w:rPr>
          <w:rFonts w:hint="eastAsia"/>
          <w:rtl/>
        </w:rPr>
        <w:t>اء،قال</w:t>
      </w:r>
      <w:r>
        <w:rPr>
          <w:rtl/>
        </w:rPr>
        <w:t>:ففزع منها فزعا شد</w:t>
      </w:r>
      <w:r>
        <w:rPr>
          <w:rFonts w:hint="cs"/>
          <w:rtl/>
        </w:rPr>
        <w:t>ی</w:t>
      </w:r>
      <w:r>
        <w:rPr>
          <w:rFonts w:hint="eastAsia"/>
          <w:rtl/>
        </w:rPr>
        <w:t>دا</w:t>
      </w:r>
      <w:r>
        <w:rPr>
          <w:rtl/>
        </w:rPr>
        <w:t xml:space="preserve"> و استعاذ باللّه منها فک</w:t>
      </w:r>
      <w:r w:rsidR="00AE5F50">
        <w:rPr>
          <w:rtl/>
        </w:rPr>
        <w:t>في</w:t>
      </w:r>
      <w:r>
        <w:rPr>
          <w:rtl/>
        </w:rPr>
        <w:t xml:space="preserve"> شرّها فأقبلت حتّ</w:t>
      </w:r>
      <w:r>
        <w:rPr>
          <w:rFonts w:hint="cs"/>
          <w:rtl/>
        </w:rPr>
        <w:t>ی</w:t>
      </w:r>
      <w:r>
        <w:rPr>
          <w:rtl/>
        </w:rPr>
        <w:t xml:space="preserve"> وافت الن</w:t>
      </w:r>
      <w:r>
        <w:rPr>
          <w:rFonts w:hint="cs"/>
          <w:rtl/>
        </w:rPr>
        <w:t>ی</w:t>
      </w:r>
      <w:r>
        <w:rPr>
          <w:rFonts w:hint="eastAsia"/>
          <w:rtl/>
        </w:rPr>
        <w:t>ل</w:t>
      </w:r>
      <w:r>
        <w:rPr>
          <w:rtl/>
        </w:rPr>
        <w:t xml:space="preserve"> فإذا </w:t>
      </w:r>
      <w:r w:rsidR="00E5742D">
        <w:rPr>
          <w:rtl/>
        </w:rPr>
        <w:t>هي</w:t>
      </w:r>
      <w:r>
        <w:rPr>
          <w:rtl/>
        </w:rPr>
        <w:t xml:space="preserve"> بضفدع قد خرج من الماء فاحتملها ع</w:t>
      </w:r>
      <w:r w:rsidR="00AE5F50">
        <w:rPr>
          <w:rtl/>
        </w:rPr>
        <w:t>لي</w:t>
      </w:r>
      <w:r>
        <w:rPr>
          <w:rtl/>
        </w:rPr>
        <w:t xml:space="preserve"> ظهره و عبر بها </w:t>
      </w:r>
      <w:r w:rsidR="00444506">
        <w:rPr>
          <w:rtl/>
        </w:rPr>
        <w:t>الى</w:t>
      </w:r>
      <w:r>
        <w:rPr>
          <w:rtl/>
        </w:rPr>
        <w:t xml:space="preserve"> الجانب الآخر فقال ذو النون:فاتّزرت بمئزر</w:t>
      </w:r>
      <w:r w:rsidR="009C2756">
        <w:rPr>
          <w:rFonts w:hint="cs"/>
          <w:rtl/>
        </w:rPr>
        <w:t>ي</w:t>
      </w:r>
      <w:r>
        <w:rPr>
          <w:rtl/>
        </w:rPr>
        <w:t xml:space="preserve"> و نزلت </w:t>
      </w:r>
      <w:r w:rsidR="00AE5F50">
        <w:rPr>
          <w:rtl/>
        </w:rPr>
        <w:t>في</w:t>
      </w:r>
      <w:r>
        <w:rPr>
          <w:rtl/>
        </w:rPr>
        <w:t xml:space="preserve"> الماء و لم أزل أرقبها </w:t>
      </w:r>
      <w:r w:rsidR="00444506">
        <w:rPr>
          <w:rtl/>
        </w:rPr>
        <w:t>الى</w:t>
      </w:r>
      <w:r>
        <w:rPr>
          <w:rtl/>
        </w:rPr>
        <w:t xml:space="preserve"> أن أتت </w:t>
      </w:r>
      <w:r w:rsidR="00444506">
        <w:rPr>
          <w:rtl/>
        </w:rPr>
        <w:t>الى</w:t>
      </w:r>
      <w:r>
        <w:rPr>
          <w:rtl/>
        </w:rPr>
        <w:t xml:space="preserve"> الجانب الآخر فصعدت ثمّ سعت و أنا أتبعها </w:t>
      </w:r>
      <w:r w:rsidR="00444506">
        <w:rPr>
          <w:rtl/>
        </w:rPr>
        <w:t>الى</w:t>
      </w:r>
      <w:r>
        <w:rPr>
          <w:rtl/>
        </w:rPr>
        <w:t xml:space="preserve"> أن أتت </w:t>
      </w:r>
      <w:r w:rsidR="0068000B">
        <w:rPr>
          <w:rtl/>
        </w:rPr>
        <w:t>شجرة</w:t>
      </w:r>
      <w:r>
        <w:rPr>
          <w:rtl/>
        </w:rPr>
        <w:t xml:space="preserve"> </w:t>
      </w:r>
      <w:r w:rsidR="00F87F91">
        <w:rPr>
          <w:rtl/>
        </w:rPr>
        <w:t>کثیرة</w:t>
      </w:r>
      <w:r>
        <w:rPr>
          <w:rtl/>
        </w:rPr>
        <w:t xml:space="preserve"> الأغصان </w:t>
      </w:r>
      <w:r w:rsidR="00F87F91">
        <w:rPr>
          <w:rtl/>
        </w:rPr>
        <w:t>کثیرة</w:t>
      </w:r>
      <w:r>
        <w:rPr>
          <w:rtl/>
        </w:rPr>
        <w:t xml:space="preserve"> الظلّ و إذا بغلام أمرد </w:t>
      </w:r>
      <w:r w:rsidR="00066653">
        <w:rPr>
          <w:rtl/>
        </w:rPr>
        <w:t>أبي</w:t>
      </w:r>
      <w:r>
        <w:rPr>
          <w:rFonts w:hint="eastAsia"/>
          <w:rtl/>
        </w:rPr>
        <w:t>ض</w:t>
      </w:r>
      <w:r>
        <w:rPr>
          <w:rtl/>
        </w:rPr>
        <w:t xml:space="preserve"> نائم تحتها و هو مخمور فق</w:t>
      </w:r>
      <w:r>
        <w:rPr>
          <w:rFonts w:hint="eastAsia"/>
          <w:rtl/>
        </w:rPr>
        <w:t>لت</w:t>
      </w:r>
      <w:r>
        <w:rPr>
          <w:rtl/>
        </w:rPr>
        <w:t xml:space="preserve">:لا </w:t>
      </w:r>
      <w:r w:rsidR="00B3596E">
        <w:rPr>
          <w:rtl/>
        </w:rPr>
        <w:t>قوّة</w:t>
      </w:r>
      <w:r>
        <w:rPr>
          <w:rtl/>
        </w:rPr>
        <w:t xml:space="preserve"> الاّ باللّه أتت العقرب من ذلک الجانب للدغ هذا الفت</w:t>
      </w:r>
      <w:r>
        <w:rPr>
          <w:rFonts w:hint="cs"/>
          <w:rtl/>
        </w:rPr>
        <w:t>ی</w:t>
      </w:r>
      <w:r>
        <w:rPr>
          <w:rFonts w:hint="eastAsia"/>
          <w:rtl/>
        </w:rPr>
        <w:t>،فإذا</w:t>
      </w:r>
      <w:r>
        <w:rPr>
          <w:rtl/>
        </w:rPr>
        <w:t xml:space="preserve"> أنا بتنّ</w:t>
      </w:r>
      <w:r>
        <w:rPr>
          <w:rFonts w:hint="cs"/>
          <w:rtl/>
        </w:rPr>
        <w:t>ی</w:t>
      </w:r>
      <w:r>
        <w:rPr>
          <w:rFonts w:hint="eastAsia"/>
          <w:rtl/>
        </w:rPr>
        <w:t>ن</w:t>
      </w:r>
      <w:r>
        <w:rPr>
          <w:rtl/>
        </w:rPr>
        <w:t xml:space="preserve"> قد أقبل </w:t>
      </w:r>
      <w:r>
        <w:rPr>
          <w:rFonts w:hint="cs"/>
          <w:rtl/>
        </w:rPr>
        <w:t>ی</w:t>
      </w:r>
      <w:r>
        <w:rPr>
          <w:rFonts w:hint="eastAsia"/>
          <w:rtl/>
        </w:rPr>
        <w:t>ر</w:t>
      </w:r>
      <w:r>
        <w:rPr>
          <w:rFonts w:hint="cs"/>
          <w:rtl/>
        </w:rPr>
        <w:t>ی</w:t>
      </w:r>
      <w:r>
        <w:rPr>
          <w:rFonts w:hint="eastAsia"/>
          <w:rtl/>
        </w:rPr>
        <w:t>د</w:t>
      </w:r>
      <w:r>
        <w:rPr>
          <w:rtl/>
        </w:rPr>
        <w:t xml:space="preserve"> قتل الفت</w:t>
      </w:r>
      <w:r>
        <w:rPr>
          <w:rFonts w:hint="cs"/>
          <w:rtl/>
        </w:rPr>
        <w:t>ی</w:t>
      </w:r>
      <w:r>
        <w:rPr>
          <w:rtl/>
        </w:rPr>
        <w:t xml:space="preserve"> فظفرت العقرب به و لزمت دماغه حتّ</w:t>
      </w:r>
      <w:r>
        <w:rPr>
          <w:rFonts w:hint="cs"/>
          <w:rtl/>
        </w:rPr>
        <w:t>ی</w:t>
      </w:r>
      <w:r>
        <w:rPr>
          <w:rtl/>
        </w:rPr>
        <w:t xml:space="preserve"> قتلته و رجعت </w:t>
      </w:r>
      <w:r w:rsidR="00444506">
        <w:rPr>
          <w:rtl/>
        </w:rPr>
        <w:t>الى</w:t>
      </w:r>
      <w:r>
        <w:rPr>
          <w:rtl/>
        </w:rPr>
        <w:t xml:space="preserve"> الماء و عبرت ع</w:t>
      </w:r>
      <w:r w:rsidR="00AE5F50">
        <w:rPr>
          <w:rtl/>
        </w:rPr>
        <w:t>لي</w:t>
      </w:r>
      <w:r>
        <w:rPr>
          <w:rtl/>
        </w:rPr>
        <w:t xml:space="preserve"> ظهر الضفدع </w:t>
      </w:r>
      <w:r w:rsidR="00444506">
        <w:rPr>
          <w:rtl/>
        </w:rPr>
        <w:t>الى</w:t>
      </w:r>
      <w:r>
        <w:rPr>
          <w:rtl/>
        </w:rPr>
        <w:t xml:space="preserve"> الجانب الآخر،فأنشد ذو النون </w:t>
      </w:r>
      <w:r>
        <w:rPr>
          <w:rFonts w:hint="cs"/>
          <w:rtl/>
        </w:rPr>
        <w:t>ی</w:t>
      </w:r>
      <w:r>
        <w:rPr>
          <w:rFonts w:hint="eastAsia"/>
          <w:rtl/>
        </w:rPr>
        <w:t>قول</w:t>
      </w:r>
      <w:r>
        <w:rPr>
          <w:rtl/>
        </w:rPr>
        <w:t>:</w:t>
      </w:r>
    </w:p>
    <w:tbl>
      <w:tblPr>
        <w:tblStyle w:val="TableGrid"/>
        <w:bidiVisual/>
        <w:tblW w:w="4562" w:type="pct"/>
        <w:tblInd w:w="384" w:type="dxa"/>
        <w:tblLook w:val="01E0"/>
      </w:tblPr>
      <w:tblGrid>
        <w:gridCol w:w="3535"/>
        <w:gridCol w:w="272"/>
        <w:gridCol w:w="3503"/>
      </w:tblGrid>
      <w:tr w:rsidR="00A573C8" w:rsidTr="009B6FC6">
        <w:trPr>
          <w:trHeight w:val="350"/>
        </w:trPr>
        <w:tc>
          <w:tcPr>
            <w:tcW w:w="3920" w:type="dxa"/>
            <w:shd w:val="clear" w:color="auto" w:fill="auto"/>
          </w:tcPr>
          <w:p w:rsidR="00A573C8" w:rsidRDefault="00A573C8" w:rsidP="009B6FC6">
            <w:pPr>
              <w:pStyle w:val="libPoem"/>
            </w:pPr>
            <w:r>
              <w:rPr>
                <w:rFonts w:hint="cs"/>
                <w:rtl/>
              </w:rPr>
              <w:t>ی</w:t>
            </w:r>
            <w:r>
              <w:rPr>
                <w:rFonts w:hint="eastAsia"/>
                <w:rtl/>
              </w:rPr>
              <w:t>ا</w:t>
            </w:r>
            <w:r>
              <w:rPr>
                <w:rtl/>
              </w:rPr>
              <w:t xml:space="preserve"> راقدا و الجلي</w:t>
            </w:r>
            <w:r>
              <w:rPr>
                <w:rFonts w:hint="eastAsia"/>
                <w:rtl/>
              </w:rPr>
              <w:t>ل</w:t>
            </w:r>
            <w:r>
              <w:rPr>
                <w:rtl/>
              </w:rPr>
              <w:t xml:space="preserve"> </w:t>
            </w:r>
            <w:r>
              <w:rPr>
                <w:rFonts w:hint="cs"/>
                <w:rtl/>
              </w:rPr>
              <w:t>ی</w:t>
            </w:r>
            <w:r>
              <w:rPr>
                <w:rFonts w:hint="eastAsia"/>
                <w:rtl/>
              </w:rPr>
              <w:t>حفظ</w:t>
            </w:r>
            <w:r>
              <w:rPr>
                <w:rFonts w:hint="cs"/>
                <w:rtl/>
              </w:rPr>
              <w:t>ه</w:t>
            </w:r>
            <w:r w:rsidRPr="00725071">
              <w:rPr>
                <w:rStyle w:val="libPoemTiniChar0"/>
                <w:rtl/>
              </w:rPr>
              <w:br/>
              <w:t> </w:t>
            </w:r>
          </w:p>
        </w:tc>
        <w:tc>
          <w:tcPr>
            <w:tcW w:w="279" w:type="dxa"/>
            <w:shd w:val="clear" w:color="auto" w:fill="auto"/>
          </w:tcPr>
          <w:p w:rsidR="00A573C8" w:rsidRDefault="00A573C8" w:rsidP="009B6FC6">
            <w:pPr>
              <w:pStyle w:val="libPoem"/>
              <w:rPr>
                <w:rtl/>
              </w:rPr>
            </w:pPr>
          </w:p>
        </w:tc>
        <w:tc>
          <w:tcPr>
            <w:tcW w:w="3881" w:type="dxa"/>
            <w:shd w:val="clear" w:color="auto" w:fill="auto"/>
          </w:tcPr>
          <w:p w:rsidR="00A573C8" w:rsidRDefault="00A573C8" w:rsidP="009B6FC6">
            <w:pPr>
              <w:pStyle w:val="libPoem"/>
            </w:pPr>
            <w:r>
              <w:rPr>
                <w:rFonts w:hint="eastAsia"/>
                <w:rtl/>
              </w:rPr>
              <w:t>من</w:t>
            </w:r>
            <w:r>
              <w:rPr>
                <w:rtl/>
              </w:rPr>
              <w:t xml:space="preserve"> کلّ سوء </w:t>
            </w:r>
            <w:r>
              <w:rPr>
                <w:rFonts w:hint="cs"/>
                <w:rtl/>
              </w:rPr>
              <w:t>ی</w:t>
            </w:r>
            <w:r>
              <w:rPr>
                <w:rFonts w:hint="eastAsia"/>
                <w:rtl/>
              </w:rPr>
              <w:t>کون</w:t>
            </w:r>
            <w:r>
              <w:rPr>
                <w:rtl/>
              </w:rPr>
              <w:t xml:space="preserve"> في الظّلم</w:t>
            </w:r>
            <w:r w:rsidRPr="00725071">
              <w:rPr>
                <w:rStyle w:val="libPoemTiniChar0"/>
                <w:rtl/>
              </w:rPr>
              <w:br/>
              <w:t> </w:t>
            </w:r>
          </w:p>
        </w:tc>
      </w:tr>
      <w:tr w:rsidR="00A573C8" w:rsidTr="009B6FC6">
        <w:trPr>
          <w:trHeight w:val="350"/>
        </w:trPr>
        <w:tc>
          <w:tcPr>
            <w:tcW w:w="3920" w:type="dxa"/>
          </w:tcPr>
          <w:p w:rsidR="00A573C8" w:rsidRDefault="00A573C8" w:rsidP="009B6FC6">
            <w:pPr>
              <w:pStyle w:val="libPoem"/>
            </w:pPr>
            <w:r>
              <w:rPr>
                <w:rFonts w:hint="eastAsia"/>
                <w:rtl/>
              </w:rPr>
              <w:t>ک</w:t>
            </w:r>
            <w:r>
              <w:rPr>
                <w:rFonts w:hint="cs"/>
                <w:rtl/>
              </w:rPr>
              <w:t>ی</w:t>
            </w:r>
            <w:r>
              <w:rPr>
                <w:rFonts w:hint="eastAsia"/>
                <w:rtl/>
              </w:rPr>
              <w:t>ف</w:t>
            </w:r>
            <w:r>
              <w:rPr>
                <w:rtl/>
              </w:rPr>
              <w:t xml:space="preserve"> تنام الع</w:t>
            </w:r>
            <w:r>
              <w:rPr>
                <w:rFonts w:hint="cs"/>
                <w:rtl/>
              </w:rPr>
              <w:t>ی</w:t>
            </w:r>
            <w:r>
              <w:rPr>
                <w:rFonts w:hint="eastAsia"/>
                <w:rtl/>
              </w:rPr>
              <w:t>ون</w:t>
            </w:r>
            <w:r>
              <w:rPr>
                <w:rtl/>
              </w:rPr>
              <w:t xml:space="preserve"> عن ملک</w:t>
            </w:r>
            <w:r w:rsidRPr="00725071">
              <w:rPr>
                <w:rStyle w:val="libPoemTiniChar0"/>
                <w:rtl/>
              </w:rPr>
              <w:br/>
              <w:t> </w:t>
            </w:r>
          </w:p>
        </w:tc>
        <w:tc>
          <w:tcPr>
            <w:tcW w:w="279" w:type="dxa"/>
          </w:tcPr>
          <w:p w:rsidR="00A573C8" w:rsidRDefault="00A573C8" w:rsidP="009B6FC6">
            <w:pPr>
              <w:pStyle w:val="libPoem"/>
              <w:rPr>
                <w:rtl/>
              </w:rPr>
            </w:pPr>
          </w:p>
        </w:tc>
        <w:tc>
          <w:tcPr>
            <w:tcW w:w="3881" w:type="dxa"/>
          </w:tcPr>
          <w:p w:rsidR="00A573C8" w:rsidRDefault="00A573C8" w:rsidP="009B6FC6">
            <w:pPr>
              <w:pStyle w:val="libPoem"/>
            </w:pPr>
            <w:r>
              <w:rPr>
                <w:rFonts w:hint="eastAsia"/>
                <w:rtl/>
              </w:rPr>
              <w:t>تأتيک</w:t>
            </w:r>
            <w:r>
              <w:rPr>
                <w:rtl/>
              </w:rPr>
              <w:t xml:space="preserve"> منه فوائد النعم</w:t>
            </w:r>
            <w:r w:rsidRPr="00725071">
              <w:rPr>
                <w:rStyle w:val="libPoemTiniChar0"/>
                <w:rtl/>
              </w:rPr>
              <w:br/>
              <w:t> </w:t>
            </w:r>
          </w:p>
        </w:tc>
      </w:tr>
    </w:tbl>
    <w:p w:rsidR="00C10AE1" w:rsidRDefault="008062F6" w:rsidP="008062F6">
      <w:pPr>
        <w:pStyle w:val="libNormal"/>
        <w:rPr>
          <w:rtl/>
        </w:rPr>
      </w:pPr>
      <w:r>
        <w:rPr>
          <w:rFonts w:hint="eastAsia"/>
          <w:rtl/>
        </w:rPr>
        <w:t>قال</w:t>
      </w:r>
      <w:r>
        <w:rPr>
          <w:rtl/>
        </w:rPr>
        <w:t>:فانتبه الفت</w:t>
      </w:r>
      <w:r>
        <w:rPr>
          <w:rFonts w:hint="cs"/>
          <w:rtl/>
        </w:rPr>
        <w:t>ی</w:t>
      </w:r>
      <w:r>
        <w:rPr>
          <w:rtl/>
        </w:rPr>
        <w:t xml:space="preserve"> ع</w:t>
      </w:r>
      <w:r w:rsidR="00AE5F50">
        <w:rPr>
          <w:rtl/>
        </w:rPr>
        <w:t>لي</w:t>
      </w:r>
      <w:r>
        <w:rPr>
          <w:rtl/>
        </w:rPr>
        <w:t xml:space="preserve"> کلام </w:t>
      </w:r>
      <w:r w:rsidR="00816EFA">
        <w:rPr>
          <w:rtl/>
        </w:rPr>
        <w:t>ذي</w:t>
      </w:r>
      <w:r>
        <w:rPr>
          <w:rtl/>
        </w:rPr>
        <w:t xml:space="preserve"> النون فأخبره الخبر فتاب و نزع لباس اللهو و لبس أثواب الس</w:t>
      </w:r>
      <w:r>
        <w:rPr>
          <w:rFonts w:hint="cs"/>
          <w:rtl/>
        </w:rPr>
        <w:t>ی</w:t>
      </w:r>
      <w:r>
        <w:rPr>
          <w:rFonts w:hint="eastAsia"/>
          <w:rtl/>
        </w:rPr>
        <w:t>احه</w:t>
      </w:r>
      <w:r>
        <w:rPr>
          <w:rtl/>
        </w:rPr>
        <w:t xml:space="preserve"> و ساح و مات ع</w:t>
      </w:r>
      <w:r w:rsidR="00AE5F50">
        <w:rPr>
          <w:rtl/>
        </w:rPr>
        <w:t>لي</w:t>
      </w:r>
      <w:r>
        <w:rPr>
          <w:rtl/>
        </w:rPr>
        <w:t xml:space="preserve"> تلک الحاله </w:t>
      </w:r>
      <w:r w:rsidR="00BE14E3" w:rsidRPr="00BE14E3">
        <w:rPr>
          <w:rStyle w:val="libAlaemChar"/>
          <w:rtl/>
        </w:rPr>
        <w:t>رحمه‌الله</w:t>
      </w:r>
      <w:r>
        <w:rPr>
          <w:rtl/>
        </w:rPr>
        <w:t>،</w:t>
      </w:r>
      <w:r w:rsidR="008A378F">
        <w:rPr>
          <w:rtl/>
        </w:rPr>
        <w:t>انتهى</w:t>
      </w:r>
      <w:r>
        <w:rPr>
          <w:rtl/>
        </w:rPr>
        <w:t>.</w:t>
      </w:r>
    </w:p>
    <w:p w:rsidR="00C10AE1" w:rsidRDefault="008062F6" w:rsidP="00A573C8">
      <w:pPr>
        <w:pStyle w:val="libNormal"/>
        <w:rPr>
          <w:rtl/>
        </w:rPr>
      </w:pPr>
      <w:r w:rsidRPr="00A573C8">
        <w:rPr>
          <w:rStyle w:val="libBold1Char"/>
          <w:rFonts w:hint="eastAsia"/>
          <w:rtl/>
        </w:rPr>
        <w:t>نو</w:t>
      </w:r>
      <w:r w:rsidRPr="00A573C8">
        <w:rPr>
          <w:rStyle w:val="libBold1Char"/>
          <w:rFonts w:hint="cs"/>
          <w:rtl/>
        </w:rPr>
        <w:t>ی</w:t>
      </w:r>
      <w:r>
        <w:rPr>
          <w:rtl/>
        </w:rPr>
        <w:t>:</w:t>
      </w:r>
      <w:r w:rsidR="00A573C8">
        <w:rPr>
          <w:rFonts w:hint="cs"/>
          <w:rtl/>
        </w:rPr>
        <w:t xml:space="preserve"> </w:t>
      </w:r>
      <w:r>
        <w:rPr>
          <w:rFonts w:hint="eastAsia"/>
          <w:rtl/>
        </w:rPr>
        <w:t>باب</w:t>
      </w:r>
      <w:r>
        <w:rPr>
          <w:rtl/>
        </w:rPr>
        <w:t xml:space="preserve"> ال</w:t>
      </w:r>
      <w:r w:rsidR="0078437F">
        <w:rPr>
          <w:rtl/>
        </w:rPr>
        <w:t>نیّة</w:t>
      </w:r>
      <w:r>
        <w:rPr>
          <w:rtl/>
        </w:rPr>
        <w:t xml:space="preserve"> و شرائطها و مراتبها و کمالها و ثوابها و انّ قبول العمل نادر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الکافي</w:t>
      </w:r>
      <w:r w:rsidR="008062F6">
        <w:rPr>
          <w:rtl/>
        </w:rPr>
        <w:t>:عن ال</w:t>
      </w:r>
      <w:r w:rsidR="00A573C8">
        <w:rPr>
          <w:rtl/>
        </w:rPr>
        <w:t>ثمالي</w:t>
      </w:r>
      <w:r w:rsidR="008062F6">
        <w:rPr>
          <w:rtl/>
        </w:rPr>
        <w:t xml:space="preserve"> عن ع</w:t>
      </w:r>
      <w:r w:rsidR="00AE5F50">
        <w:rPr>
          <w:rtl/>
        </w:rPr>
        <w:t>لي</w:t>
      </w:r>
      <w:r w:rsidR="008062F6">
        <w:rPr>
          <w:rtl/>
        </w:rPr>
        <w:t xml:space="preserve"> بن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 xml:space="preserve">قال: لا عمل الاّ </w:t>
      </w:r>
      <w:r w:rsidR="00AE5F50">
        <w:rPr>
          <w:rtl/>
        </w:rPr>
        <w:t>بني</w:t>
      </w:r>
      <w:r w:rsidR="008062F6">
        <w:rPr>
          <w:rFonts w:hint="eastAsia"/>
          <w:rtl/>
        </w:rPr>
        <w:t>ه</w:t>
      </w:r>
      <w:r w:rsidR="008062F6">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E5742D">
        <w:rPr>
          <w:rtl/>
        </w:rPr>
        <w:t>أي</w:t>
      </w:r>
      <w:r w:rsidR="008062F6">
        <w:rPr>
          <w:rtl/>
        </w:rPr>
        <w:t xml:space="preserve"> لا عمل </w:t>
      </w:r>
      <w:r w:rsidR="004804DF">
        <w:rPr>
          <w:rtl/>
        </w:rPr>
        <w:t>صحیحة</w:t>
      </w:r>
      <w:r w:rsidR="008062F6">
        <w:rPr>
          <w:rtl/>
        </w:rPr>
        <w:t xml:space="preserve"> کما فهمه الأکثر الاّ </w:t>
      </w:r>
      <w:r w:rsidR="00AE5F50">
        <w:rPr>
          <w:rtl/>
        </w:rPr>
        <w:t>بني</w:t>
      </w:r>
      <w:r w:rsidR="008062F6">
        <w:rPr>
          <w:rFonts w:hint="eastAsia"/>
          <w:rtl/>
        </w:rPr>
        <w:t>ه</w:t>
      </w:r>
      <w:r w:rsidR="008062F6">
        <w:rPr>
          <w:rtl/>
        </w:rPr>
        <w:t xml:space="preserve"> و خصّ بالعبادات.</w:t>
      </w:r>
    </w:p>
    <w:p w:rsidR="00C10AE1" w:rsidRDefault="008062F6" w:rsidP="008062F6">
      <w:pPr>
        <w:pStyle w:val="libNormal"/>
        <w:rPr>
          <w:rtl/>
        </w:rPr>
      </w:pPr>
      <w:r>
        <w:rPr>
          <w:rFonts w:hint="eastAsia"/>
          <w:rtl/>
        </w:rPr>
        <w:t>قال</w:t>
      </w:r>
      <w:r>
        <w:rPr>
          <w:rtl/>
        </w:rPr>
        <w:t xml:space="preserve"> المحقق ال</w:t>
      </w:r>
      <w:r w:rsidR="00ED1C08">
        <w:rPr>
          <w:rtl/>
        </w:rPr>
        <w:t>طوسيّ</w:t>
      </w:r>
      <w:r>
        <w:rPr>
          <w:rtl/>
        </w:rPr>
        <w:t xml:space="preserve"> </w:t>
      </w:r>
      <w:r w:rsidR="00AE5F50">
        <w:rPr>
          <w:rtl/>
        </w:rPr>
        <w:t>في</w:t>
      </w:r>
      <w:r>
        <w:rPr>
          <w:rtl/>
        </w:rPr>
        <w:t xml:space="preserve"> بعض رسائله: ال</w:t>
      </w:r>
      <w:r w:rsidR="0078437F">
        <w:rPr>
          <w:rtl/>
        </w:rPr>
        <w:t>نیّة</w:t>
      </w:r>
      <w:r>
        <w:rPr>
          <w:rtl/>
        </w:rPr>
        <w:t xml:space="preserve"> </w:t>
      </w:r>
      <w:r w:rsidR="00E5742D">
        <w:rPr>
          <w:rtl/>
        </w:rPr>
        <w:t>هي</w:t>
      </w:r>
      <w:r>
        <w:rPr>
          <w:rtl/>
        </w:rPr>
        <w:t xml:space="preserve"> القصد </w:t>
      </w:r>
      <w:r w:rsidR="00444506">
        <w:rPr>
          <w:rtl/>
        </w:rPr>
        <w:t>الى</w:t>
      </w:r>
      <w:r>
        <w:rPr>
          <w:rtl/>
        </w:rPr>
        <w:t xml:space="preserve"> الفعل و </w:t>
      </w:r>
      <w:r w:rsidR="00E5742D">
        <w:rPr>
          <w:rtl/>
        </w:rPr>
        <w:t>هي</w:t>
      </w:r>
      <w:r>
        <w:rPr>
          <w:rtl/>
        </w:rPr>
        <w:t xml:space="preserve"> </w:t>
      </w:r>
      <w:r w:rsidR="00A573C8">
        <w:rPr>
          <w:rtl/>
        </w:rPr>
        <w:t>واسطة</w:t>
      </w:r>
      <w:r>
        <w:rPr>
          <w:rtl/>
        </w:rPr>
        <w:t xml:space="preserve"> </w:t>
      </w:r>
      <w:r w:rsidR="00ED1C08">
        <w:rPr>
          <w:rtl/>
        </w:rPr>
        <w:t>بي</w:t>
      </w:r>
      <w:r>
        <w:rPr>
          <w:rFonts w:hint="eastAsia"/>
          <w:rtl/>
        </w:rPr>
        <w:t>ن</w:t>
      </w:r>
      <w:r>
        <w:rPr>
          <w:rtl/>
        </w:rPr>
        <w:t xml:space="preserve"> العلم و العمل إذ ما لم </w:t>
      </w:r>
      <w:r>
        <w:rPr>
          <w:rFonts w:hint="cs"/>
          <w:rtl/>
        </w:rPr>
        <w:t>ی</w:t>
      </w:r>
      <w:r>
        <w:rPr>
          <w:rFonts w:hint="eastAsia"/>
          <w:rtl/>
        </w:rPr>
        <w:t>علم</w:t>
      </w:r>
      <w:r>
        <w:rPr>
          <w:rtl/>
        </w:rPr>
        <w:t xml:space="preserve"> ال</w:t>
      </w:r>
      <w:r w:rsidR="00DD1AF8">
        <w:rPr>
          <w:rtl/>
        </w:rPr>
        <w:t>شيء</w:t>
      </w:r>
      <w:r>
        <w:rPr>
          <w:rtl/>
        </w:rPr>
        <w:t xml:space="preserve"> لم </w:t>
      </w:r>
      <w:r>
        <w:rPr>
          <w:rFonts w:hint="cs"/>
          <w:rtl/>
        </w:rPr>
        <w:t>ی</w:t>
      </w:r>
      <w:r>
        <w:rPr>
          <w:rFonts w:hint="eastAsia"/>
          <w:rtl/>
        </w:rPr>
        <w:t>مکن</w:t>
      </w:r>
      <w:r>
        <w:rPr>
          <w:rtl/>
        </w:rPr>
        <w:t xml:space="preserve"> قصده و ما لم </w:t>
      </w:r>
      <w:r>
        <w:rPr>
          <w:rFonts w:hint="cs"/>
          <w:rtl/>
        </w:rPr>
        <w:t>ی</w:t>
      </w:r>
      <w:r>
        <w:rPr>
          <w:rFonts w:hint="eastAsia"/>
          <w:rtl/>
        </w:rPr>
        <w:t>قصده</w:t>
      </w:r>
      <w:r>
        <w:rPr>
          <w:rtl/>
        </w:rPr>
        <w:t xml:space="preserve"> لم </w:t>
      </w:r>
      <w:r>
        <w:rPr>
          <w:rFonts w:hint="cs"/>
          <w:rtl/>
        </w:rPr>
        <w:t>ی</w:t>
      </w:r>
      <w:r>
        <w:rPr>
          <w:rFonts w:hint="eastAsia"/>
          <w:rtl/>
        </w:rPr>
        <w:t>صدر</w:t>
      </w:r>
      <w:r>
        <w:rPr>
          <w:rtl/>
        </w:rPr>
        <w:t xml:space="preserve"> عنه،</w:t>
      </w:r>
    </w:p>
    <w:p w:rsidR="00A573C8" w:rsidRDefault="00066653" w:rsidP="00A573C8">
      <w:pPr>
        <w:pStyle w:val="libLine"/>
        <w:rPr>
          <w:rtl/>
        </w:rPr>
      </w:pPr>
      <w:r>
        <w:rPr>
          <w:rFonts w:hint="eastAsia"/>
          <w:rtl/>
        </w:rPr>
        <w:t>____________________</w:t>
      </w:r>
    </w:p>
    <w:p w:rsidR="00C10AE1" w:rsidRPr="009B6FC6" w:rsidRDefault="00066653" w:rsidP="009B6FC6">
      <w:pPr>
        <w:pStyle w:val="libFootnote0"/>
        <w:rPr>
          <w:rtl/>
        </w:rPr>
      </w:pPr>
      <w:r w:rsidRPr="009B6FC6">
        <w:rPr>
          <w:rtl/>
        </w:rPr>
        <w:t>(1)</w:t>
      </w:r>
      <w:r w:rsidR="008062F6" w:rsidRPr="009B6FC6">
        <w:rPr>
          <w:rtl/>
        </w:rPr>
        <w:t xml:space="preserve"> ق:کتاب الأخلاق</w:t>
      </w:r>
      <w:r w:rsidRPr="009B6FC6">
        <w:rPr>
          <w:rtl/>
        </w:rPr>
        <w:t>70</w:t>
      </w:r>
      <w:r w:rsidR="008062F6" w:rsidRPr="009B6FC6">
        <w:rPr>
          <w:rtl/>
        </w:rPr>
        <w:t>/</w:t>
      </w:r>
      <w:r w:rsidRPr="009B6FC6">
        <w:rPr>
          <w:rtl/>
        </w:rPr>
        <w:t>16</w:t>
      </w:r>
      <w:r w:rsidR="008062F6" w:rsidRPr="009B6FC6">
        <w:rPr>
          <w:rtl/>
        </w:rPr>
        <w:t>/،ج:</w:t>
      </w:r>
      <w:r w:rsidRPr="009B6FC6">
        <w:rPr>
          <w:rtl/>
        </w:rPr>
        <w:t>185</w:t>
      </w:r>
      <w:r w:rsidR="008062F6" w:rsidRPr="009B6FC6">
        <w:rPr>
          <w:rtl/>
        </w:rPr>
        <w:t>/</w:t>
      </w:r>
      <w:r w:rsidRPr="009B6FC6">
        <w:rPr>
          <w:rtl/>
        </w:rPr>
        <w:t>70</w:t>
      </w:r>
      <w:r w:rsidR="008062F6" w:rsidRPr="009B6FC6">
        <w:rPr>
          <w:rtl/>
        </w:rPr>
        <w:t>.</w:t>
      </w:r>
    </w:p>
    <w:p w:rsidR="00A573C8" w:rsidRPr="009B6FC6" w:rsidRDefault="00A573C8" w:rsidP="00A573C8">
      <w:pPr>
        <w:pStyle w:val="libNormal"/>
        <w:rPr>
          <w:rtl/>
        </w:rPr>
      </w:pPr>
      <w:r w:rsidRPr="009B6FC6">
        <w:rPr>
          <w:rFonts w:hint="eastAsia"/>
          <w:rtl/>
        </w:rPr>
        <w:br w:type="page"/>
      </w:r>
    </w:p>
    <w:p w:rsidR="00C10AE1" w:rsidRDefault="008062F6" w:rsidP="009B6FC6">
      <w:pPr>
        <w:pStyle w:val="libNormal0"/>
        <w:rPr>
          <w:rtl/>
        </w:rPr>
      </w:pPr>
      <w:r>
        <w:rPr>
          <w:rFonts w:hint="eastAsia"/>
          <w:rtl/>
        </w:rPr>
        <w:t>ثمّ</w:t>
      </w:r>
      <w:r>
        <w:rPr>
          <w:rtl/>
        </w:rPr>
        <w:t xml:space="preserve"> لمّا کان غرض السالک العامل الوصول </w:t>
      </w:r>
      <w:r w:rsidR="00444506">
        <w:rPr>
          <w:rtl/>
        </w:rPr>
        <w:t>الى</w:t>
      </w:r>
      <w:r>
        <w:rPr>
          <w:rtl/>
        </w:rPr>
        <w:t xml:space="preserve"> مقصد </w:t>
      </w:r>
      <w:r w:rsidR="00FC4BC0">
        <w:rPr>
          <w:rtl/>
        </w:rPr>
        <w:t>معي</w:t>
      </w:r>
      <w:r>
        <w:rPr>
          <w:rFonts w:hint="eastAsia"/>
          <w:rtl/>
        </w:rPr>
        <w:t>ن</w:t>
      </w:r>
      <w:r>
        <w:rPr>
          <w:rtl/>
        </w:rPr>
        <w:t xml:space="preserve"> کامل ع</w:t>
      </w:r>
      <w:r w:rsidR="00AE5F50">
        <w:rPr>
          <w:rtl/>
        </w:rPr>
        <w:t>ل</w:t>
      </w:r>
      <w:r w:rsidR="009B6FC6">
        <w:rPr>
          <w:rFonts w:hint="cs"/>
          <w:rtl/>
        </w:rPr>
        <w:t>ى</w:t>
      </w:r>
      <w:r>
        <w:rPr>
          <w:rtl/>
        </w:rPr>
        <w:t xml:space="preserve"> الإطلاق و هو اللّه تع</w:t>
      </w:r>
      <w:r w:rsidR="00444506">
        <w:rPr>
          <w:rtl/>
        </w:rPr>
        <w:t>الى</w:t>
      </w:r>
      <w:r>
        <w:rPr>
          <w:rtl/>
        </w:rPr>
        <w:t xml:space="preserve"> لابدّ من اشتماله ع</w:t>
      </w:r>
      <w:r w:rsidR="00AE5F50">
        <w:rPr>
          <w:rtl/>
        </w:rPr>
        <w:t>لي</w:t>
      </w:r>
      <w:r>
        <w:rPr>
          <w:rtl/>
        </w:rPr>
        <w:t xml:space="preserve"> قصد التقرّب به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066653" w:rsidRDefault="008062F6" w:rsidP="008062F6">
      <w:pPr>
        <w:pStyle w:val="libNormal"/>
      </w:pPr>
      <w:r>
        <w:rPr>
          <w:rFonts w:hint="eastAsia"/>
          <w:rtl/>
        </w:rPr>
        <w:t>کلام</w:t>
      </w:r>
      <w:r>
        <w:rPr>
          <w:rtl/>
        </w:rPr>
        <w:t xml:space="preserve"> بعض المحقق</w:t>
      </w:r>
      <w:r>
        <w:rPr>
          <w:rFonts w:hint="cs"/>
          <w:rtl/>
        </w:rPr>
        <w:t>ی</w:t>
      </w:r>
      <w:r>
        <w:rPr>
          <w:rFonts w:hint="eastAsia"/>
          <w:rtl/>
        </w:rPr>
        <w:t>ن</w:t>
      </w:r>
      <w:r>
        <w:rPr>
          <w:rtl/>
        </w:rPr>
        <w:t xml:space="preserve"> </w:t>
      </w:r>
      <w:r w:rsidR="00AE5F50">
        <w:rPr>
          <w:rtl/>
        </w:rPr>
        <w:t>في</w:t>
      </w:r>
      <w:r>
        <w:rPr>
          <w:rtl/>
        </w:rPr>
        <w:t xml:space="preserve"> ال</w:t>
      </w:r>
      <w:r w:rsidR="0078437F">
        <w:rPr>
          <w:rtl/>
        </w:rPr>
        <w:t>نیّة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9B6FC6">
        <w:rPr>
          <w:rStyle w:val="libFootnotenumChar"/>
          <w:rFonts w:hint="cs"/>
          <w:rtl/>
        </w:rPr>
        <w:t>.(3)</w:t>
      </w:r>
    </w:p>
    <w:p w:rsidR="00C10AE1" w:rsidRDefault="0078437F" w:rsidP="009B6FC6">
      <w:pPr>
        <w:pStyle w:val="libCenterBold1"/>
        <w:rPr>
          <w:rtl/>
        </w:rPr>
      </w:pPr>
      <w:r>
        <w:rPr>
          <w:rFonts w:hint="eastAsia"/>
          <w:rtl/>
        </w:rPr>
        <w:t>نیّة</w:t>
      </w:r>
      <w:r w:rsidR="008062F6">
        <w:rPr>
          <w:rtl/>
        </w:rPr>
        <w:t xml:space="preserve"> المؤمن خ</w:t>
      </w:r>
      <w:r w:rsidR="008062F6">
        <w:rPr>
          <w:rFonts w:hint="cs"/>
          <w:rtl/>
        </w:rPr>
        <w:t>ی</w:t>
      </w:r>
      <w:r w:rsidR="008062F6">
        <w:rPr>
          <w:rFonts w:hint="eastAsia"/>
          <w:rtl/>
        </w:rPr>
        <w:t>ر</w:t>
      </w:r>
      <w:r w:rsidR="008062F6">
        <w:rPr>
          <w:rtl/>
        </w:rPr>
        <w:t xml:space="preserve"> من عمله</w:t>
      </w:r>
    </w:p>
    <w:p w:rsidR="00C10AE1" w:rsidRDefault="00BE14E3" w:rsidP="009B6FC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قال:قال رسول اللّه </w:t>
      </w:r>
      <w:r w:rsidRPr="00BE14E3">
        <w:rPr>
          <w:rStyle w:val="libAlaemChar"/>
          <w:rtl/>
        </w:rPr>
        <w:t>صلى‌الله‌عليه‌وآله‌وسلم</w:t>
      </w:r>
      <w:r w:rsidR="008062F6">
        <w:rPr>
          <w:rtl/>
        </w:rPr>
        <w:t xml:space="preserve">: </w:t>
      </w:r>
      <w:r w:rsidR="0078437F">
        <w:rPr>
          <w:rtl/>
        </w:rPr>
        <w:t>نیّة</w:t>
      </w:r>
      <w:r w:rsidR="008062F6">
        <w:rPr>
          <w:rtl/>
        </w:rPr>
        <w:t xml:space="preserve"> المؤمن خ</w:t>
      </w:r>
      <w:r w:rsidR="008062F6">
        <w:rPr>
          <w:rFonts w:hint="cs"/>
          <w:rtl/>
        </w:rPr>
        <w:t>ی</w:t>
      </w:r>
      <w:r w:rsidR="008062F6">
        <w:rPr>
          <w:rFonts w:hint="eastAsia"/>
          <w:rtl/>
        </w:rPr>
        <w:t>ر</w:t>
      </w:r>
      <w:r w:rsidR="008062F6">
        <w:rPr>
          <w:rtl/>
        </w:rPr>
        <w:t xml:space="preserve"> من عمله و </w:t>
      </w:r>
      <w:r w:rsidR="0078437F">
        <w:rPr>
          <w:rtl/>
        </w:rPr>
        <w:t>نیّة</w:t>
      </w:r>
      <w:r w:rsidR="008062F6">
        <w:rPr>
          <w:rtl/>
        </w:rPr>
        <w:t xml:space="preserve"> الکافر شرّ من عمله و کلّ عامل </w:t>
      </w:r>
      <w:r w:rsidR="008062F6">
        <w:rPr>
          <w:rFonts w:hint="cs"/>
          <w:rtl/>
        </w:rPr>
        <w:t>ی</w:t>
      </w:r>
      <w:r w:rsidR="008062F6">
        <w:rPr>
          <w:rFonts w:hint="eastAsia"/>
          <w:rtl/>
        </w:rPr>
        <w:t>عمل</w:t>
      </w:r>
      <w:r w:rsidR="008062F6">
        <w:rPr>
          <w:rtl/>
        </w:rPr>
        <w:t xml:space="preserve"> ع</w:t>
      </w:r>
      <w:r w:rsidR="00AE5F50">
        <w:rPr>
          <w:rtl/>
        </w:rPr>
        <w:t>ل</w:t>
      </w:r>
      <w:r w:rsidR="009B6FC6">
        <w:rPr>
          <w:rFonts w:hint="cs"/>
          <w:rtl/>
        </w:rPr>
        <w:t>ى</w:t>
      </w:r>
      <w:r w:rsidR="008062F6">
        <w:rPr>
          <w:rtl/>
        </w:rPr>
        <w:t xml:space="preserve"> ن</w:t>
      </w:r>
      <w:r w:rsidR="008062F6">
        <w:rPr>
          <w:rFonts w:hint="cs"/>
          <w:rtl/>
        </w:rPr>
        <w:t>یّ</w:t>
      </w:r>
      <w:r w:rsidR="008062F6">
        <w:rPr>
          <w:rFonts w:hint="eastAsia"/>
          <w:rtl/>
        </w:rPr>
        <w:t>ته</w:t>
      </w:r>
      <w:r w:rsidR="008062F6">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هذا الحد</w:t>
      </w:r>
      <w:r w:rsidR="008062F6">
        <w:rPr>
          <w:rFonts w:hint="cs"/>
          <w:rtl/>
        </w:rPr>
        <w:t>ی</w:t>
      </w:r>
      <w:r w:rsidR="008062F6">
        <w:rPr>
          <w:rFonts w:hint="eastAsia"/>
          <w:rtl/>
        </w:rPr>
        <w:t>ث</w:t>
      </w:r>
      <w:r w:rsidR="008062F6">
        <w:rPr>
          <w:rtl/>
        </w:rPr>
        <w:t xml:space="preserve"> من الأخبار ال</w:t>
      </w:r>
      <w:r w:rsidR="001522B9">
        <w:rPr>
          <w:rtl/>
        </w:rPr>
        <w:t>مشهورة</w:t>
      </w:r>
      <w:r w:rsidR="008062F6">
        <w:rPr>
          <w:rtl/>
        </w:rPr>
        <w:t xml:space="preserve"> و قد ق</w:t>
      </w:r>
      <w:r w:rsidR="008062F6">
        <w:rPr>
          <w:rFonts w:hint="cs"/>
          <w:rtl/>
        </w:rPr>
        <w:t>ی</w:t>
      </w:r>
      <w:r w:rsidR="008062F6">
        <w:rPr>
          <w:rFonts w:hint="eastAsia"/>
          <w:rtl/>
        </w:rPr>
        <w:t>ل</w:t>
      </w:r>
      <w:r w:rsidR="008062F6">
        <w:rPr>
          <w:rtl/>
        </w:rPr>
        <w:t xml:space="preserve"> </w:t>
      </w:r>
      <w:r w:rsidR="00AE5F50">
        <w:rPr>
          <w:rtl/>
        </w:rPr>
        <w:t>في</w:t>
      </w:r>
      <w:r w:rsidR="008062F6">
        <w:rPr>
          <w:rFonts w:hint="eastAsia"/>
          <w:rtl/>
        </w:rPr>
        <w:t>ه</w:t>
      </w:r>
      <w:r w:rsidR="008062F6">
        <w:rPr>
          <w:rtl/>
        </w:rPr>
        <w:t xml:space="preserve"> وجوه:</w:t>
      </w:r>
    </w:p>
    <w:p w:rsidR="00C10AE1" w:rsidRDefault="00066653" w:rsidP="008062F6">
      <w:pPr>
        <w:pStyle w:val="libNormal"/>
        <w:rPr>
          <w:rtl/>
        </w:rPr>
      </w:pPr>
      <w:r>
        <w:rPr>
          <w:rtl/>
        </w:rPr>
        <w:t>1</w:t>
      </w:r>
      <w:r w:rsidR="008062F6">
        <w:rPr>
          <w:rtl/>
        </w:rPr>
        <w:t xml:space="preserve">-المراد </w:t>
      </w:r>
      <w:r w:rsidR="00AE5F50">
        <w:rPr>
          <w:rtl/>
        </w:rPr>
        <w:t>بني</w:t>
      </w:r>
      <w:r w:rsidR="008062F6">
        <w:rPr>
          <w:rFonts w:hint="eastAsia"/>
          <w:rtl/>
        </w:rPr>
        <w:t>ه</w:t>
      </w:r>
      <w:r w:rsidR="008062F6">
        <w:rPr>
          <w:rtl/>
        </w:rPr>
        <w:t xml:space="preserve"> المؤمن اعتقاده الحقّ.</w:t>
      </w:r>
    </w:p>
    <w:p w:rsidR="00C10AE1" w:rsidRDefault="00066653" w:rsidP="008062F6">
      <w:pPr>
        <w:pStyle w:val="libNormal"/>
        <w:rPr>
          <w:rtl/>
        </w:rPr>
      </w:pPr>
      <w:r>
        <w:rPr>
          <w:rtl/>
        </w:rPr>
        <w:t>2</w:t>
      </w:r>
      <w:r w:rsidR="008062F6">
        <w:rPr>
          <w:rtl/>
        </w:rPr>
        <w:t>-ال</w:t>
      </w:r>
      <w:r w:rsidR="0078437F">
        <w:rPr>
          <w:rtl/>
        </w:rPr>
        <w:t>نیّة</w:t>
      </w:r>
      <w:r w:rsidR="008062F6">
        <w:rPr>
          <w:rtl/>
        </w:rPr>
        <w:t xml:space="preserve"> بلا عمل خ</w:t>
      </w:r>
      <w:r w:rsidR="008062F6">
        <w:rPr>
          <w:rFonts w:hint="cs"/>
          <w:rtl/>
        </w:rPr>
        <w:t>ی</w:t>
      </w:r>
      <w:r w:rsidR="008062F6">
        <w:rPr>
          <w:rFonts w:hint="eastAsia"/>
          <w:rtl/>
        </w:rPr>
        <w:t>ر</w:t>
      </w:r>
      <w:r w:rsidR="008062F6">
        <w:rPr>
          <w:rtl/>
        </w:rPr>
        <w:t xml:space="preserve"> من العمل بلا </w:t>
      </w:r>
      <w:r w:rsidR="0078437F">
        <w:rPr>
          <w:rtl/>
        </w:rPr>
        <w:t>نیّة</w:t>
      </w:r>
      <w:r w:rsidR="008062F6">
        <w:rPr>
          <w:rtl/>
        </w:rPr>
        <w:t>.</w:t>
      </w:r>
    </w:p>
    <w:p w:rsidR="00C10AE1" w:rsidRDefault="00066653" w:rsidP="008062F6">
      <w:pPr>
        <w:pStyle w:val="libNormal"/>
        <w:rPr>
          <w:rtl/>
        </w:rPr>
      </w:pPr>
      <w:r>
        <w:rPr>
          <w:rtl/>
        </w:rPr>
        <w:t>3</w:t>
      </w:r>
      <w:r w:rsidR="008062F6">
        <w:rPr>
          <w:rtl/>
        </w:rPr>
        <w:t>-ط</w:t>
      </w:r>
      <w:r w:rsidR="00ED1C08">
        <w:rPr>
          <w:rtl/>
        </w:rPr>
        <w:t>بي</w:t>
      </w:r>
      <w:r w:rsidR="008062F6">
        <w:rPr>
          <w:rFonts w:hint="eastAsia"/>
          <w:rtl/>
        </w:rPr>
        <w:t>عتها</w:t>
      </w:r>
      <w:r w:rsidR="008062F6">
        <w:rPr>
          <w:rtl/>
        </w:rPr>
        <w:t xml:space="preserve"> خ</w:t>
      </w:r>
      <w:r w:rsidR="008062F6">
        <w:rPr>
          <w:rFonts w:hint="cs"/>
          <w:rtl/>
        </w:rPr>
        <w:t>ی</w:t>
      </w:r>
      <w:r w:rsidR="008062F6">
        <w:rPr>
          <w:rFonts w:hint="eastAsia"/>
          <w:rtl/>
        </w:rPr>
        <w:t>ر</w:t>
      </w:r>
      <w:r w:rsidR="008062F6">
        <w:rPr>
          <w:rtl/>
        </w:rPr>
        <w:t xml:space="preserve"> من ط</w:t>
      </w:r>
      <w:r w:rsidR="00ED1C08">
        <w:rPr>
          <w:rtl/>
        </w:rPr>
        <w:t>بي</w:t>
      </w:r>
      <w:r w:rsidR="008062F6">
        <w:rPr>
          <w:rFonts w:hint="eastAsia"/>
          <w:rtl/>
        </w:rPr>
        <w:t>عته</w:t>
      </w:r>
      <w:r w:rsidR="008062F6">
        <w:rPr>
          <w:rtl/>
        </w:rPr>
        <w:t xml:space="preserve"> لأنّه </w:t>
      </w:r>
      <w:r w:rsidR="008062F6">
        <w:rPr>
          <w:rFonts w:hint="cs"/>
          <w:rtl/>
        </w:rPr>
        <w:t>ی</w:t>
      </w:r>
      <w:r w:rsidR="008062F6">
        <w:rPr>
          <w:rFonts w:hint="eastAsia"/>
          <w:rtl/>
        </w:rPr>
        <w:t>ثاب</w:t>
      </w:r>
      <w:r w:rsidR="008062F6">
        <w:rPr>
          <w:rtl/>
        </w:rPr>
        <w:t xml:space="preserve"> ع</w:t>
      </w:r>
      <w:r w:rsidR="00AE5F50">
        <w:rPr>
          <w:rtl/>
        </w:rPr>
        <w:t>لي</w:t>
      </w:r>
      <w:r w:rsidR="008062F6">
        <w:rPr>
          <w:rFonts w:hint="eastAsia"/>
          <w:rtl/>
        </w:rPr>
        <w:t>ها</w:t>
      </w:r>
      <w:r w:rsidR="008062F6">
        <w:rPr>
          <w:rtl/>
        </w:rPr>
        <w:t xml:space="preserve"> و لا </w:t>
      </w:r>
      <w:r w:rsidR="008062F6">
        <w:rPr>
          <w:rFonts w:hint="cs"/>
          <w:rtl/>
        </w:rPr>
        <w:t>ی</w:t>
      </w:r>
      <w:r w:rsidR="008062F6">
        <w:rPr>
          <w:rFonts w:hint="eastAsia"/>
          <w:rtl/>
        </w:rPr>
        <w:t>ترتّب</w:t>
      </w:r>
      <w:r w:rsidR="008062F6">
        <w:rPr>
          <w:rtl/>
        </w:rPr>
        <w:t xml:space="preserve"> ع</w:t>
      </w:r>
      <w:r w:rsidR="00AE5F50">
        <w:rPr>
          <w:rtl/>
        </w:rPr>
        <w:t>لي</w:t>
      </w:r>
      <w:r w:rsidR="008062F6">
        <w:rPr>
          <w:rFonts w:hint="eastAsia"/>
          <w:rtl/>
        </w:rPr>
        <w:t>ها</w:t>
      </w:r>
      <w:r w:rsidR="008062F6">
        <w:rPr>
          <w:rtl/>
        </w:rPr>
        <w:t xml:space="preserve"> عقاب.</w:t>
      </w:r>
    </w:p>
    <w:p w:rsidR="00C10AE1" w:rsidRDefault="00066653" w:rsidP="008062F6">
      <w:pPr>
        <w:pStyle w:val="libNormal"/>
        <w:rPr>
          <w:rtl/>
        </w:rPr>
      </w:pPr>
      <w:r>
        <w:rPr>
          <w:rtl/>
        </w:rPr>
        <w:t>4</w:t>
      </w:r>
      <w:r w:rsidR="008062F6">
        <w:rPr>
          <w:rtl/>
        </w:rPr>
        <w:t xml:space="preserve">-انّها من عمل القلب </w:t>
      </w:r>
      <w:r w:rsidR="00772E38">
        <w:rPr>
          <w:rtl/>
        </w:rPr>
        <w:t>الذي</w:t>
      </w:r>
      <w:r w:rsidR="008062F6">
        <w:rPr>
          <w:rtl/>
        </w:rPr>
        <w:t xml:space="preserve"> هو أفضل من الجوارح فکذا عمله.</w:t>
      </w:r>
    </w:p>
    <w:p w:rsidR="00C10AE1" w:rsidRDefault="00066653" w:rsidP="008062F6">
      <w:pPr>
        <w:pStyle w:val="libNormal"/>
        <w:rPr>
          <w:rtl/>
        </w:rPr>
      </w:pPr>
      <w:r>
        <w:rPr>
          <w:rtl/>
        </w:rPr>
        <w:t>5</w:t>
      </w:r>
      <w:r w:rsidR="008062F6">
        <w:rPr>
          <w:rtl/>
        </w:rPr>
        <w:t>-</w:t>
      </w:r>
      <w:r w:rsidR="0078437F">
        <w:rPr>
          <w:rtl/>
        </w:rPr>
        <w:t>نیّة</w:t>
      </w:r>
      <w:r w:rsidR="008062F6">
        <w:rPr>
          <w:rtl/>
        </w:rPr>
        <w:t xml:space="preserve"> بعض الأعمال ال</w:t>
      </w:r>
      <w:r w:rsidR="00AB3D96">
        <w:rPr>
          <w:rtl/>
        </w:rPr>
        <w:t>شاقة</w:t>
      </w:r>
      <w:r w:rsidR="008062F6">
        <w:rPr>
          <w:rtl/>
        </w:rPr>
        <w:t xml:space="preserve"> خ</w:t>
      </w:r>
      <w:r w:rsidR="008062F6">
        <w:rPr>
          <w:rFonts w:hint="cs"/>
          <w:rtl/>
        </w:rPr>
        <w:t>ی</w:t>
      </w:r>
      <w:r w:rsidR="008062F6">
        <w:rPr>
          <w:rFonts w:hint="eastAsia"/>
          <w:rtl/>
        </w:rPr>
        <w:t>ر</w:t>
      </w:r>
      <w:r w:rsidR="008062F6">
        <w:rPr>
          <w:rtl/>
        </w:rPr>
        <w:t xml:space="preserve"> من بعض الأعمال ال</w:t>
      </w:r>
      <w:r w:rsidR="00816EFA">
        <w:rPr>
          <w:rtl/>
        </w:rPr>
        <w:t>خفيفة</w:t>
      </w:r>
      <w:r w:rsidR="008062F6">
        <w:rPr>
          <w:rFonts w:hint="eastAsia"/>
          <w:rtl/>
        </w:rPr>
        <w:t>،ک</w:t>
      </w:r>
      <w:r w:rsidR="0078437F">
        <w:rPr>
          <w:rFonts w:hint="eastAsia"/>
          <w:rtl/>
        </w:rPr>
        <w:t>نیّة</w:t>
      </w:r>
      <w:r w:rsidR="008062F6">
        <w:rPr>
          <w:rtl/>
        </w:rPr>
        <w:t xml:space="preserve"> الحجّ من تلاوه </w:t>
      </w:r>
      <w:r w:rsidR="00E5742D">
        <w:rPr>
          <w:rtl/>
        </w:rPr>
        <w:t>أي</w:t>
      </w:r>
      <w:r w:rsidR="00AE5F50">
        <w:rPr>
          <w:rtl/>
        </w:rPr>
        <w:t>ة</w:t>
      </w:r>
      <w:r w:rsidR="008062F6">
        <w:rPr>
          <w:rtl/>
        </w:rPr>
        <w:t xml:space="preserve"> مثلا.</w:t>
      </w:r>
    </w:p>
    <w:p w:rsidR="00C10AE1" w:rsidRDefault="008062F6" w:rsidP="00613F6B">
      <w:pPr>
        <w:pStyle w:val="libNormal"/>
        <w:rPr>
          <w:rtl/>
        </w:rPr>
      </w:pPr>
      <w:r>
        <w:rPr>
          <w:rFonts w:hint="eastAsia"/>
          <w:rtl/>
        </w:rPr>
        <w:t>و</w:t>
      </w:r>
      <w:r>
        <w:rPr>
          <w:rtl/>
        </w:rPr>
        <w:t xml:space="preserve"> قال الس</w:t>
      </w:r>
      <w:r>
        <w:rPr>
          <w:rFonts w:hint="cs"/>
          <w:rtl/>
        </w:rPr>
        <w:t>یّ</w:t>
      </w:r>
      <w:r>
        <w:rPr>
          <w:rFonts w:hint="eastAsia"/>
          <w:rtl/>
        </w:rPr>
        <w:t>د</w:t>
      </w:r>
      <w:r>
        <w:rPr>
          <w:rtl/>
        </w:rPr>
        <w:t xml:space="preserve"> المرتض</w:t>
      </w:r>
      <w:r>
        <w:rPr>
          <w:rFonts w:hint="cs"/>
          <w:rtl/>
        </w:rPr>
        <w:t>ی</w:t>
      </w:r>
      <w:r>
        <w:rPr>
          <w:rtl/>
        </w:rPr>
        <w:t xml:space="preserve"> </w:t>
      </w:r>
      <w:r w:rsidR="00AE5F50">
        <w:rPr>
          <w:rtl/>
        </w:rPr>
        <w:t>في</w:t>
      </w:r>
      <w:r>
        <w:rPr>
          <w:rtl/>
        </w:rPr>
        <w:t>(الغرر)انّ لفظه</w:t>
      </w:r>
      <w:r w:rsidR="00560572" w:rsidRPr="00613F6B">
        <w:rPr>
          <w:rtl/>
        </w:rPr>
        <w:t>(</w:t>
      </w:r>
      <w:r w:rsidRPr="00613F6B">
        <w:rPr>
          <w:rtl/>
        </w:rPr>
        <w:t>خ</w:t>
      </w:r>
      <w:r w:rsidRPr="00613F6B">
        <w:rPr>
          <w:rFonts w:hint="cs"/>
          <w:rtl/>
        </w:rPr>
        <w:t>ی</w:t>
      </w:r>
      <w:r w:rsidRPr="00613F6B">
        <w:rPr>
          <w:rFonts w:hint="eastAsia"/>
          <w:rtl/>
        </w:rPr>
        <w:t>ر</w:t>
      </w:r>
      <w:r w:rsidR="00560572" w:rsidRPr="00613F6B">
        <w:rPr>
          <w:rFonts w:hint="eastAsia"/>
          <w:rtl/>
        </w:rPr>
        <w:t>)</w:t>
      </w:r>
      <w:r w:rsidR="00AE5F50">
        <w:rPr>
          <w:rFonts w:hint="eastAsia"/>
          <w:rtl/>
        </w:rPr>
        <w:t>لي</w:t>
      </w:r>
      <w:r>
        <w:rPr>
          <w:rFonts w:hint="eastAsia"/>
          <w:rtl/>
        </w:rPr>
        <w:t>ست</w:t>
      </w:r>
      <w:r>
        <w:rPr>
          <w:rtl/>
        </w:rPr>
        <w:t xml:space="preserve"> اسم تفض</w:t>
      </w:r>
      <w:r>
        <w:rPr>
          <w:rFonts w:hint="cs"/>
          <w:rtl/>
        </w:rPr>
        <w:t>ی</w:t>
      </w:r>
      <w:r>
        <w:rPr>
          <w:rFonts w:hint="eastAsia"/>
          <w:rtl/>
        </w:rPr>
        <w:t>ل</w:t>
      </w:r>
      <w:r>
        <w:rPr>
          <w:rtl/>
        </w:rPr>
        <w:t xml:space="preserve"> بل المراد انّ </w:t>
      </w:r>
      <w:r w:rsidR="0078437F">
        <w:rPr>
          <w:rtl/>
        </w:rPr>
        <w:t>نیّة</w:t>
      </w:r>
      <w:r>
        <w:rPr>
          <w:rtl/>
        </w:rPr>
        <w:t xml:space="preserve"> المؤمن عمل خ</w:t>
      </w:r>
      <w:r>
        <w:rPr>
          <w:rFonts w:hint="cs"/>
          <w:rtl/>
        </w:rPr>
        <w:t>ی</w:t>
      </w:r>
      <w:r>
        <w:rPr>
          <w:rFonts w:hint="eastAsia"/>
          <w:rtl/>
        </w:rPr>
        <w:t>ر</w:t>
      </w:r>
      <w:r>
        <w:rPr>
          <w:rtl/>
        </w:rPr>
        <w:t xml:space="preserve"> من </w:t>
      </w:r>
      <w:r w:rsidR="00A01D18">
        <w:rPr>
          <w:rtl/>
        </w:rPr>
        <w:t>جملة</w:t>
      </w:r>
      <w:r>
        <w:rPr>
          <w:rtl/>
        </w:rPr>
        <w:t xml:space="preserve"> أعماله و</w:t>
      </w:r>
      <w:r w:rsidR="00560572" w:rsidRPr="00613F6B">
        <w:rPr>
          <w:rtl/>
        </w:rPr>
        <w:t>(</w:t>
      </w:r>
      <w:r w:rsidRPr="00613F6B">
        <w:rPr>
          <w:rtl/>
        </w:rPr>
        <w:t>من</w:t>
      </w:r>
      <w:r w:rsidR="00560572" w:rsidRPr="00613F6B">
        <w:rPr>
          <w:rtl/>
        </w:rPr>
        <w:t>)</w:t>
      </w:r>
      <w:r w:rsidR="00613F6B">
        <w:rPr>
          <w:rtl/>
        </w:rPr>
        <w:t>تبعیضیة</w:t>
      </w:r>
      <w:r>
        <w:rPr>
          <w:rtl/>
        </w:rPr>
        <w:t xml:space="preserve"> و </w:t>
      </w:r>
      <w:r w:rsidR="00444506">
        <w:rPr>
          <w:rFonts w:hint="cs"/>
          <w:rtl/>
        </w:rPr>
        <w:t>یجري</w:t>
      </w:r>
      <w:r>
        <w:rPr>
          <w:rtl/>
        </w:rPr>
        <w:t xml:space="preserve"> هذا الوجه </w:t>
      </w:r>
      <w:r w:rsidR="00AE5F50">
        <w:rPr>
          <w:rtl/>
        </w:rPr>
        <w:t>في</w:t>
      </w:r>
      <w:r>
        <w:rPr>
          <w:rtl/>
        </w:rPr>
        <w:t xml:space="preserve"> قر</w:t>
      </w:r>
      <w:r>
        <w:rPr>
          <w:rFonts w:hint="cs"/>
          <w:rtl/>
        </w:rPr>
        <w:t>ی</w:t>
      </w:r>
      <w:r>
        <w:rPr>
          <w:rFonts w:hint="eastAsia"/>
          <w:rtl/>
        </w:rPr>
        <w:t>نته،</w:t>
      </w:r>
      <w:r w:rsidR="00444506">
        <w:rPr>
          <w:rFonts w:hint="eastAsia"/>
          <w:rtl/>
        </w:rPr>
        <w:t>الى</w:t>
      </w:r>
      <w:r>
        <w:rPr>
          <w:rtl/>
        </w:rPr>
        <w:t xml:space="preserve"> غ</w:t>
      </w:r>
      <w:r>
        <w:rPr>
          <w:rFonts w:hint="cs"/>
          <w:rtl/>
        </w:rPr>
        <w:t>ی</w:t>
      </w:r>
      <w:r>
        <w:rPr>
          <w:rFonts w:hint="eastAsia"/>
          <w:rtl/>
        </w:rPr>
        <w:t>ر</w:t>
      </w:r>
      <w:r>
        <w:rPr>
          <w:rtl/>
        </w:rPr>
        <w:t xml:space="preserve"> ذلک من کلمات بعض المحقق</w:t>
      </w:r>
      <w:r>
        <w:rPr>
          <w:rFonts w:hint="cs"/>
          <w:rtl/>
        </w:rPr>
        <w:t>ی</w:t>
      </w:r>
      <w:r>
        <w:rPr>
          <w:rFonts w:hint="eastAsia"/>
          <w:rtl/>
        </w:rPr>
        <w:t>ن</w:t>
      </w:r>
      <w:r>
        <w:rPr>
          <w:rtl/>
        </w:rPr>
        <w:t xml:space="preserve"> </w:t>
      </w:r>
      <w:r w:rsidR="00AE5F50">
        <w:rPr>
          <w:rtl/>
        </w:rPr>
        <w:t>في</w:t>
      </w:r>
      <w:r>
        <w:rPr>
          <w:rtl/>
        </w:rPr>
        <w:t xml:space="preserve"> معن</w:t>
      </w:r>
      <w:r>
        <w:rPr>
          <w:rFonts w:hint="cs"/>
          <w:rtl/>
        </w:rPr>
        <w:t>ی</w:t>
      </w:r>
      <w:r>
        <w:rPr>
          <w:rtl/>
        </w:rPr>
        <w:t xml:space="preserve"> الحد</w:t>
      </w:r>
      <w:r>
        <w:rPr>
          <w:rFonts w:hint="cs"/>
          <w:rtl/>
        </w:rPr>
        <w:t>ی</w:t>
      </w:r>
      <w:r>
        <w:rPr>
          <w:rFonts w:hint="eastAsia"/>
          <w:rtl/>
        </w:rPr>
        <w:t>ث</w:t>
      </w:r>
      <w:r>
        <w:rPr>
          <w:rtl/>
        </w:rPr>
        <w:t xml:space="preserve"> </w:t>
      </w:r>
      <w:r w:rsidR="00066653" w:rsidRPr="00066653">
        <w:rPr>
          <w:rStyle w:val="libFootnotenumChar"/>
          <w:rtl/>
        </w:rPr>
        <w:t>(</w:t>
      </w:r>
      <w:r w:rsidR="00613F6B">
        <w:rPr>
          <w:rStyle w:val="libFootnotenumChar"/>
          <w:rFonts w:hint="cs"/>
          <w:rtl/>
        </w:rPr>
        <w:t>4</w:t>
      </w:r>
      <w:r w:rsidR="00066653" w:rsidRPr="00066653">
        <w:rPr>
          <w:rStyle w:val="libFootnotenumChar"/>
          <w:rtl/>
        </w:rPr>
        <w:t>)</w:t>
      </w:r>
      <w:r>
        <w:rPr>
          <w:rtl/>
        </w:rPr>
        <w:t>.</w:t>
      </w:r>
    </w:p>
    <w:p w:rsidR="00613F6B" w:rsidRDefault="00066653" w:rsidP="00613F6B">
      <w:pPr>
        <w:pStyle w:val="libLine"/>
        <w:rPr>
          <w:rtl/>
        </w:rPr>
      </w:pPr>
      <w:r>
        <w:rPr>
          <w:rFonts w:hint="eastAsia"/>
          <w:rtl/>
        </w:rPr>
        <w:t>____________________</w:t>
      </w:r>
    </w:p>
    <w:p w:rsidR="00C10AE1" w:rsidRDefault="00066653" w:rsidP="00613F6B">
      <w:pPr>
        <w:pStyle w:val="libFootnote0"/>
        <w:rPr>
          <w:rtl/>
        </w:rPr>
      </w:pPr>
      <w:r>
        <w:rPr>
          <w:rtl/>
        </w:rPr>
        <w:t>(1)</w:t>
      </w:r>
      <w:r w:rsidR="008062F6">
        <w:rPr>
          <w:rtl/>
        </w:rPr>
        <w:t xml:space="preserve"> ق:کتاب الأخلاق</w:t>
      </w:r>
      <w:r>
        <w:rPr>
          <w:rtl/>
        </w:rPr>
        <w:t>70</w:t>
      </w:r>
      <w:r w:rsidR="008062F6">
        <w:rPr>
          <w:rtl/>
        </w:rPr>
        <w:t>/</w:t>
      </w:r>
      <w:r>
        <w:rPr>
          <w:rtl/>
        </w:rPr>
        <w:t>16</w:t>
      </w:r>
      <w:r w:rsidR="008062F6">
        <w:rPr>
          <w:rtl/>
        </w:rPr>
        <w:t>/،ج:</w:t>
      </w:r>
      <w:r>
        <w:rPr>
          <w:rtl/>
        </w:rPr>
        <w:t>185</w:t>
      </w:r>
      <w:r w:rsidR="008062F6">
        <w:rPr>
          <w:rtl/>
        </w:rPr>
        <w:t>/</w:t>
      </w:r>
      <w:r>
        <w:rPr>
          <w:rtl/>
        </w:rPr>
        <w:t>70</w:t>
      </w:r>
      <w:r w:rsidR="008062F6">
        <w:rPr>
          <w:rtl/>
        </w:rPr>
        <w:t>.</w:t>
      </w:r>
    </w:p>
    <w:p w:rsidR="00C10AE1" w:rsidRDefault="00066653" w:rsidP="00613F6B">
      <w:pPr>
        <w:pStyle w:val="libFootnote0"/>
        <w:rPr>
          <w:rtl/>
        </w:rPr>
      </w:pPr>
      <w:r>
        <w:rPr>
          <w:rtl/>
        </w:rPr>
        <w:t>(2)</w:t>
      </w:r>
      <w:r w:rsidR="008062F6">
        <w:rPr>
          <w:rtl/>
        </w:rPr>
        <w:t xml:space="preserve"> قال ابن ال</w:t>
      </w:r>
      <w:r w:rsidR="005E00DD">
        <w:rPr>
          <w:rtl/>
        </w:rPr>
        <w:t>جوزي</w:t>
      </w:r>
      <w:r w:rsidR="008062F6">
        <w:rPr>
          <w:rtl/>
        </w:rPr>
        <w:t xml:space="preserve"> </w:t>
      </w:r>
      <w:r w:rsidR="00AE5F50">
        <w:rPr>
          <w:rtl/>
        </w:rPr>
        <w:t>في</w:t>
      </w:r>
      <w:r w:rsidR="008062F6">
        <w:rPr>
          <w:rtl/>
        </w:rPr>
        <w:t xml:space="preserve"> کتاب تل</w:t>
      </w:r>
      <w:r w:rsidR="00ED1C08">
        <w:rPr>
          <w:rtl/>
        </w:rPr>
        <w:t>بي</w:t>
      </w:r>
      <w:r w:rsidR="008062F6">
        <w:rPr>
          <w:rFonts w:hint="eastAsia"/>
          <w:rtl/>
        </w:rPr>
        <w:t>س</w:t>
      </w:r>
      <w:r w:rsidR="008062F6">
        <w:rPr>
          <w:rtl/>
        </w:rPr>
        <w:t xml:space="preserve"> إب</w:t>
      </w:r>
      <w:r w:rsidR="00AE5F50">
        <w:rPr>
          <w:rtl/>
        </w:rPr>
        <w:t>لي</w:t>
      </w:r>
      <w:r w:rsidR="008062F6">
        <w:rPr>
          <w:rFonts w:hint="eastAsia"/>
          <w:rtl/>
        </w:rPr>
        <w:t>س</w:t>
      </w:r>
      <w:r w:rsidR="008062F6">
        <w:rPr>
          <w:rtl/>
        </w:rPr>
        <w:t>:إعلم انّ ال</w:t>
      </w:r>
      <w:r w:rsidR="00F73C63">
        <w:rPr>
          <w:rtl/>
        </w:rPr>
        <w:t>وسوسة</w:t>
      </w:r>
      <w:r w:rsidR="008062F6">
        <w:rPr>
          <w:rtl/>
        </w:rPr>
        <w:t xml:space="preserve"> </w:t>
      </w:r>
      <w:r w:rsidR="00AE5F50">
        <w:rPr>
          <w:rtl/>
        </w:rPr>
        <w:t>في</w:t>
      </w:r>
      <w:r w:rsidR="008062F6">
        <w:rPr>
          <w:rtl/>
        </w:rPr>
        <w:t xml:space="preserve"> ن</w:t>
      </w:r>
      <w:r w:rsidR="008062F6">
        <w:rPr>
          <w:rFonts w:hint="cs"/>
          <w:rtl/>
        </w:rPr>
        <w:t>ی</w:t>
      </w:r>
      <w:r w:rsidR="008062F6">
        <w:rPr>
          <w:rFonts w:hint="eastAsia"/>
          <w:rtl/>
        </w:rPr>
        <w:t>ه</w:t>
      </w:r>
      <w:r w:rsidR="008062F6">
        <w:rPr>
          <w:rtl/>
        </w:rPr>
        <w:t xml:space="preserve"> ال</w:t>
      </w:r>
      <w:r w:rsidR="00444506">
        <w:rPr>
          <w:rtl/>
        </w:rPr>
        <w:t>صلاة</w:t>
      </w:r>
      <w:r w:rsidR="008062F6">
        <w:rPr>
          <w:rtl/>
        </w:rPr>
        <w:t xml:space="preserve"> سببها خبل </w:t>
      </w:r>
      <w:r w:rsidR="00AE5F50">
        <w:rPr>
          <w:rtl/>
        </w:rPr>
        <w:t>في</w:t>
      </w:r>
      <w:r w:rsidR="008062F6">
        <w:rPr>
          <w:rtl/>
        </w:rPr>
        <w:t xml:space="preserve"> العقل،و جهل بالشرع،و معلوم انّ من دخل ع</w:t>
      </w:r>
      <w:r w:rsidR="00AE5F50">
        <w:rPr>
          <w:rtl/>
        </w:rPr>
        <w:t>لي</w:t>
      </w:r>
      <w:r w:rsidR="008062F6">
        <w:rPr>
          <w:rFonts w:hint="eastAsia"/>
          <w:rtl/>
        </w:rPr>
        <w:t>ه</w:t>
      </w:r>
      <w:r w:rsidR="008062F6">
        <w:rPr>
          <w:rtl/>
        </w:rPr>
        <w:t xml:space="preserve"> عالم فقام له و قال:نو</w:t>
      </w:r>
      <w:r w:rsidR="008062F6">
        <w:rPr>
          <w:rFonts w:hint="cs"/>
          <w:rtl/>
        </w:rPr>
        <w:t>ی</w:t>
      </w:r>
      <w:r w:rsidR="008062F6">
        <w:rPr>
          <w:rFonts w:hint="eastAsia"/>
          <w:rtl/>
        </w:rPr>
        <w:t>ت</w:t>
      </w:r>
      <w:r w:rsidR="008062F6">
        <w:rPr>
          <w:rtl/>
        </w:rPr>
        <w:t xml:space="preserve"> أن أنتصب قائما تعظ</w:t>
      </w:r>
      <w:r w:rsidR="008062F6">
        <w:rPr>
          <w:rFonts w:hint="cs"/>
          <w:rtl/>
        </w:rPr>
        <w:t>ی</w:t>
      </w:r>
      <w:r w:rsidR="008062F6">
        <w:rPr>
          <w:rFonts w:hint="eastAsia"/>
          <w:rtl/>
        </w:rPr>
        <w:t>ما</w:t>
      </w:r>
      <w:r w:rsidR="008062F6">
        <w:rPr>
          <w:rtl/>
        </w:rPr>
        <w:t xml:space="preserve"> لدخول هذا العالم لأجل علمه مقبلا ع</w:t>
      </w:r>
      <w:r w:rsidR="00AE5F50">
        <w:rPr>
          <w:rtl/>
        </w:rPr>
        <w:t>لي</w:t>
      </w:r>
      <w:r w:rsidR="008062F6">
        <w:rPr>
          <w:rFonts w:hint="eastAsia"/>
          <w:rtl/>
        </w:rPr>
        <w:t>ه</w:t>
      </w:r>
      <w:r w:rsidR="008062F6">
        <w:rPr>
          <w:rtl/>
        </w:rPr>
        <w:t xml:space="preserve"> بوج</w:t>
      </w:r>
      <w:r w:rsidR="00E5742D">
        <w:rPr>
          <w:rtl/>
        </w:rPr>
        <w:t>هي</w:t>
      </w:r>
      <w:r w:rsidR="008062F6">
        <w:rPr>
          <w:rFonts w:hint="eastAsia"/>
          <w:rtl/>
        </w:rPr>
        <w:t>،سفّه</w:t>
      </w:r>
      <w:r w:rsidR="008062F6">
        <w:rPr>
          <w:rtl/>
        </w:rPr>
        <w:t xml:space="preserve"> </w:t>
      </w:r>
      <w:r w:rsidR="00AE5F50">
        <w:rPr>
          <w:rtl/>
        </w:rPr>
        <w:t>في</w:t>
      </w:r>
      <w:r w:rsidR="008062F6">
        <w:rPr>
          <w:rtl/>
        </w:rPr>
        <w:t xml:space="preserve"> عقله،فانّ هذا قد تصور </w:t>
      </w:r>
      <w:r w:rsidR="00AE5F50">
        <w:rPr>
          <w:rtl/>
        </w:rPr>
        <w:t>في</w:t>
      </w:r>
      <w:r w:rsidR="008062F6">
        <w:rPr>
          <w:rtl/>
        </w:rPr>
        <w:t xml:space="preserve"> ذهنه </w:t>
      </w:r>
      <w:r w:rsidR="008062F6">
        <w:rPr>
          <w:rFonts w:hint="eastAsia"/>
          <w:rtl/>
        </w:rPr>
        <w:t>منذ</w:t>
      </w:r>
      <w:r w:rsidR="008062F6">
        <w:rPr>
          <w:rtl/>
        </w:rPr>
        <w:t xml:space="preserve"> ر</w:t>
      </w:r>
      <w:r w:rsidR="00E5742D">
        <w:rPr>
          <w:rtl/>
        </w:rPr>
        <w:t>أي</w:t>
      </w:r>
      <w:r w:rsidR="008062F6">
        <w:rPr>
          <w:rtl/>
        </w:rPr>
        <w:t xml:space="preserve"> العالم.فق</w:t>
      </w:r>
      <w:r w:rsidR="008062F6">
        <w:rPr>
          <w:rFonts w:hint="cs"/>
          <w:rtl/>
        </w:rPr>
        <w:t>ی</w:t>
      </w:r>
      <w:r w:rsidR="008062F6">
        <w:rPr>
          <w:rFonts w:hint="eastAsia"/>
          <w:rtl/>
        </w:rPr>
        <w:t>ام</w:t>
      </w:r>
      <w:r w:rsidR="008062F6">
        <w:rPr>
          <w:rtl/>
        </w:rPr>
        <w:t xml:space="preserve"> الإنسان </w:t>
      </w:r>
      <w:r w:rsidR="00444506">
        <w:rPr>
          <w:rtl/>
        </w:rPr>
        <w:t>الى</w:t>
      </w:r>
      <w:r w:rsidR="008062F6">
        <w:rPr>
          <w:rtl/>
        </w:rPr>
        <w:t xml:space="preserve"> ال</w:t>
      </w:r>
      <w:r w:rsidR="00444506">
        <w:rPr>
          <w:rtl/>
        </w:rPr>
        <w:t>صلاة</w:t>
      </w:r>
      <w:r w:rsidR="008062F6">
        <w:rPr>
          <w:rtl/>
        </w:rPr>
        <w:t xml:space="preserve"> لأداء الفرض أمر </w:t>
      </w:r>
      <w:r w:rsidR="008062F6">
        <w:rPr>
          <w:rFonts w:hint="cs"/>
          <w:rtl/>
        </w:rPr>
        <w:t>ی</w:t>
      </w:r>
      <w:r w:rsidR="008062F6">
        <w:rPr>
          <w:rFonts w:hint="eastAsia"/>
          <w:rtl/>
        </w:rPr>
        <w:t>تصور</w:t>
      </w:r>
      <w:r w:rsidR="008062F6">
        <w:rPr>
          <w:rtl/>
        </w:rPr>
        <w:t xml:space="preserve"> </w:t>
      </w:r>
      <w:r w:rsidR="00AE5F50">
        <w:rPr>
          <w:rtl/>
        </w:rPr>
        <w:t>في</w:t>
      </w:r>
      <w:r w:rsidR="008062F6">
        <w:rPr>
          <w:rtl/>
        </w:rPr>
        <w:t xml:space="preserve"> النفس </w:t>
      </w:r>
      <w:r w:rsidR="00AE5F50">
        <w:rPr>
          <w:rtl/>
        </w:rPr>
        <w:t>في</w:t>
      </w:r>
      <w:r w:rsidR="008062F6">
        <w:rPr>
          <w:rtl/>
        </w:rPr>
        <w:t xml:space="preserve"> حاله </w:t>
      </w:r>
      <w:r w:rsidR="00ED1C08">
        <w:rPr>
          <w:rtl/>
        </w:rPr>
        <w:t>واحدة</w:t>
      </w:r>
      <w:r w:rsidR="008062F6">
        <w:rPr>
          <w:rtl/>
        </w:rPr>
        <w:t xml:space="preserve"> لا </w:t>
      </w:r>
      <w:r w:rsidR="008062F6">
        <w:rPr>
          <w:rFonts w:hint="cs"/>
          <w:rtl/>
        </w:rPr>
        <w:t>ی</w:t>
      </w:r>
      <w:r w:rsidR="008062F6">
        <w:rPr>
          <w:rFonts w:hint="eastAsia"/>
          <w:rtl/>
        </w:rPr>
        <w:t>طول</w:t>
      </w:r>
      <w:r w:rsidR="008062F6">
        <w:rPr>
          <w:rtl/>
        </w:rPr>
        <w:t xml:space="preserve"> زمانه،و إنّما </w:t>
      </w:r>
      <w:r w:rsidR="008062F6">
        <w:rPr>
          <w:rFonts w:hint="cs"/>
          <w:rtl/>
        </w:rPr>
        <w:t>ی</w:t>
      </w:r>
      <w:r w:rsidR="008062F6">
        <w:rPr>
          <w:rFonts w:hint="eastAsia"/>
          <w:rtl/>
        </w:rPr>
        <w:t>طول</w:t>
      </w:r>
      <w:r w:rsidR="008062F6">
        <w:rPr>
          <w:rtl/>
        </w:rPr>
        <w:t xml:space="preserve"> زمان نظم هذه الألفاظ، و الألفاظ لا تلزم و الوسواس تخص جهل.</w:t>
      </w:r>
      <w:r w:rsidR="008A378F">
        <w:rPr>
          <w:rtl/>
        </w:rPr>
        <w:t>انتهى</w:t>
      </w:r>
      <w:r w:rsidR="008062F6">
        <w:rPr>
          <w:rtl/>
        </w:rPr>
        <w:t>.(منه مدّ ظلّه الع</w:t>
      </w:r>
      <w:r w:rsidR="00444506">
        <w:rPr>
          <w:rtl/>
        </w:rPr>
        <w:t>الى</w:t>
      </w:r>
      <w:r w:rsidR="008062F6">
        <w:rPr>
          <w:rtl/>
        </w:rPr>
        <w:t>).</w:t>
      </w:r>
    </w:p>
    <w:p w:rsidR="00C10AE1" w:rsidRDefault="00066653" w:rsidP="00CB1D2A">
      <w:pPr>
        <w:pStyle w:val="libFootnote0"/>
        <w:rPr>
          <w:rtl/>
        </w:rPr>
      </w:pPr>
      <w:r>
        <w:rPr>
          <w:rtl/>
        </w:rPr>
        <w:t>(3)</w:t>
      </w:r>
      <w:r w:rsidR="008062F6">
        <w:rPr>
          <w:rtl/>
        </w:rPr>
        <w:t xml:space="preserve"> ق:کتاب الأخلاق</w:t>
      </w:r>
      <w:r w:rsidR="00CB1D2A">
        <w:rPr>
          <w:rFonts w:hint="cs"/>
          <w:rtl/>
        </w:rPr>
        <w:t>/</w:t>
      </w:r>
      <w:r>
        <w:rPr>
          <w:rtl/>
        </w:rPr>
        <w:t>70</w:t>
      </w:r>
      <w:r w:rsidR="008062F6">
        <w:rPr>
          <w:rtl/>
        </w:rPr>
        <w:t>/</w:t>
      </w:r>
      <w:r>
        <w:rPr>
          <w:rtl/>
        </w:rPr>
        <w:t>16</w:t>
      </w:r>
      <w:r w:rsidR="008062F6">
        <w:rPr>
          <w:rtl/>
        </w:rPr>
        <w:t>،ج:</w:t>
      </w:r>
      <w:r>
        <w:rPr>
          <w:rtl/>
        </w:rPr>
        <w:t>185</w:t>
      </w:r>
      <w:r w:rsidR="008062F6">
        <w:rPr>
          <w:rtl/>
        </w:rPr>
        <w:t>/</w:t>
      </w:r>
      <w:r>
        <w:rPr>
          <w:rtl/>
        </w:rPr>
        <w:t>70</w:t>
      </w:r>
      <w:r w:rsidR="008062F6">
        <w:rPr>
          <w:rtl/>
        </w:rPr>
        <w:t>.</w:t>
      </w:r>
    </w:p>
    <w:p w:rsidR="00613F6B" w:rsidRDefault="00613F6B" w:rsidP="00613F6B">
      <w:pPr>
        <w:pStyle w:val="libFootnote0"/>
        <w:rPr>
          <w:rtl/>
        </w:rPr>
      </w:pPr>
      <w:r>
        <w:rPr>
          <w:rFonts w:hint="cs"/>
          <w:rtl/>
        </w:rPr>
        <w:t>(4) ق:كتاب الأخلاق/16/71،ج:70/191.</w:t>
      </w:r>
    </w:p>
    <w:p w:rsidR="00613F6B" w:rsidRPr="009B6FC6" w:rsidRDefault="00613F6B" w:rsidP="00613F6B">
      <w:pPr>
        <w:pStyle w:val="libNormal"/>
        <w:rPr>
          <w:rtl/>
        </w:rPr>
      </w:pPr>
      <w:r w:rsidRPr="009B6FC6">
        <w:rPr>
          <w:rFonts w:hint="eastAsia"/>
          <w:rtl/>
        </w:rPr>
        <w:br w:type="page"/>
      </w:r>
    </w:p>
    <w:p w:rsidR="00C10AE1" w:rsidRDefault="008062F6" w:rsidP="00CB1D2A">
      <w:pPr>
        <w:pStyle w:val="libCenterBold1"/>
        <w:rPr>
          <w:rtl/>
        </w:rPr>
      </w:pPr>
      <w:r>
        <w:rPr>
          <w:rFonts w:hint="eastAsia"/>
          <w:rtl/>
        </w:rPr>
        <w:t>ال</w:t>
      </w:r>
      <w:r w:rsidR="0078437F">
        <w:rPr>
          <w:rFonts w:hint="eastAsia"/>
          <w:rtl/>
        </w:rPr>
        <w:t>نیّة</w:t>
      </w:r>
      <w:r>
        <w:rPr>
          <w:rtl/>
        </w:rPr>
        <w:t xml:space="preserve"> و ما </w:t>
      </w:r>
      <w:r>
        <w:rPr>
          <w:rFonts w:hint="cs"/>
          <w:rtl/>
        </w:rPr>
        <w:t>ی</w:t>
      </w:r>
      <w:r>
        <w:rPr>
          <w:rFonts w:hint="eastAsia"/>
          <w:rtl/>
        </w:rPr>
        <w:t>تعلق</w:t>
      </w:r>
      <w:r>
        <w:rPr>
          <w:rtl/>
        </w:rPr>
        <w:t xml:space="preserve"> بها</w:t>
      </w:r>
    </w:p>
    <w:p w:rsidR="00C10AE1" w:rsidRDefault="008062F6" w:rsidP="008062F6">
      <w:pPr>
        <w:pStyle w:val="libNormal"/>
        <w:rPr>
          <w:rtl/>
        </w:rPr>
      </w:pPr>
      <w:r>
        <w:rPr>
          <w:rFonts w:hint="eastAsia"/>
          <w:rtl/>
        </w:rPr>
        <w:t>تعداد</w:t>
      </w:r>
      <w:r>
        <w:rPr>
          <w:rtl/>
        </w:rPr>
        <w:t xml:space="preserve"> ال</w:t>
      </w:r>
      <w:r w:rsidR="00E5742D">
        <w:rPr>
          <w:rtl/>
        </w:rPr>
        <w:t>مجلسي</w:t>
      </w:r>
      <w:r>
        <w:rPr>
          <w:rtl/>
        </w:rPr>
        <w:t xml:space="preserve"> بعض منازل ال</w:t>
      </w:r>
      <w:r w:rsidR="0078437F">
        <w:rPr>
          <w:rtl/>
        </w:rPr>
        <w:t>نیّة</w:t>
      </w:r>
      <w:r>
        <w:rPr>
          <w:rtl/>
        </w:rPr>
        <w:t xml:space="preserve"> و درجاتها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CB1D2A">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انّ العبد المؤمن الفق</w:t>
      </w:r>
      <w:r w:rsidR="008062F6">
        <w:rPr>
          <w:rFonts w:hint="cs"/>
          <w:rtl/>
        </w:rPr>
        <w:t>ی</w:t>
      </w:r>
      <w:r w:rsidR="008062F6">
        <w:rPr>
          <w:rFonts w:hint="eastAsia"/>
          <w:rtl/>
        </w:rPr>
        <w:t>ر</w:t>
      </w:r>
      <w:r w:rsidR="008062F6">
        <w:rPr>
          <w:rtl/>
        </w:rPr>
        <w:t xml:space="preserve"> </w:t>
      </w:r>
      <w:r w:rsidR="00AE5F50">
        <w:rPr>
          <w:rtl/>
        </w:rPr>
        <w:t>لي</w:t>
      </w:r>
      <w:r w:rsidR="008062F6">
        <w:rPr>
          <w:rFonts w:hint="eastAsia"/>
          <w:rtl/>
        </w:rPr>
        <w:t>قول</w:t>
      </w:r>
      <w:r w:rsidR="008062F6">
        <w:rPr>
          <w:rtl/>
        </w:rPr>
        <w:t>:</w:t>
      </w:r>
      <w:r w:rsidR="008062F6">
        <w:rPr>
          <w:rFonts w:hint="cs"/>
          <w:rtl/>
        </w:rPr>
        <w:t>ی</w:t>
      </w:r>
      <w:r w:rsidR="008062F6">
        <w:rPr>
          <w:rFonts w:hint="eastAsia"/>
          <w:rtl/>
        </w:rPr>
        <w:t>ا</w:t>
      </w:r>
      <w:r w:rsidR="008062F6">
        <w:rPr>
          <w:rtl/>
        </w:rPr>
        <w:t xml:space="preserve"> ربّ ارزقن</w:t>
      </w:r>
      <w:r w:rsidR="00CB1D2A">
        <w:rPr>
          <w:rFonts w:hint="cs"/>
          <w:rtl/>
        </w:rPr>
        <w:t>ي</w:t>
      </w:r>
      <w:r w:rsidR="008062F6">
        <w:rPr>
          <w:rtl/>
        </w:rPr>
        <w:t xml:space="preserve"> حتّ</w:t>
      </w:r>
      <w:r w:rsidR="008062F6">
        <w:rPr>
          <w:rFonts w:hint="cs"/>
          <w:rtl/>
        </w:rPr>
        <w:t>ی</w:t>
      </w:r>
      <w:r w:rsidR="008062F6">
        <w:rPr>
          <w:rtl/>
        </w:rPr>
        <w:t xml:space="preserve"> أفعل کذا و کذا من البرّ و وجوه الخ</w:t>
      </w:r>
      <w:r w:rsidR="008062F6">
        <w:rPr>
          <w:rFonts w:hint="cs"/>
          <w:rtl/>
        </w:rPr>
        <w:t>ی</w:t>
      </w:r>
      <w:r w:rsidR="008062F6">
        <w:rPr>
          <w:rFonts w:hint="eastAsia"/>
          <w:rtl/>
        </w:rPr>
        <w:t>ر،فإذا</w:t>
      </w:r>
      <w:r w:rsidR="008062F6">
        <w:rPr>
          <w:rtl/>
        </w:rPr>
        <w:t xml:space="preserve"> علم اللّه(عزّ و جلّ)ذلک منه بصدق </w:t>
      </w:r>
      <w:r w:rsidR="0078437F">
        <w:rPr>
          <w:rtl/>
        </w:rPr>
        <w:t>نیّة</w:t>
      </w:r>
      <w:r w:rsidR="008062F6">
        <w:rPr>
          <w:rtl/>
        </w:rPr>
        <w:t xml:space="preserve"> کتب اللّه له من الأجر مثل ما </w:t>
      </w:r>
      <w:r w:rsidR="008062F6">
        <w:rPr>
          <w:rFonts w:hint="cs"/>
          <w:rtl/>
        </w:rPr>
        <w:t>ی</w:t>
      </w:r>
      <w:r w:rsidR="008062F6">
        <w:rPr>
          <w:rFonts w:hint="eastAsia"/>
          <w:rtl/>
        </w:rPr>
        <w:t>کتب</w:t>
      </w:r>
      <w:r w:rsidR="008062F6">
        <w:rPr>
          <w:rtl/>
        </w:rPr>
        <w:t xml:space="preserve"> له لو عمله انّ اللّه واسع کر</w:t>
      </w:r>
      <w:r w:rsidR="008062F6">
        <w:rPr>
          <w:rFonts w:hint="cs"/>
          <w:rtl/>
        </w:rPr>
        <w:t>ی</w:t>
      </w:r>
      <w:r w:rsidR="008062F6">
        <w:rPr>
          <w:rFonts w:hint="eastAsia"/>
          <w:rtl/>
        </w:rPr>
        <w:t>م</w:t>
      </w:r>
      <w:r w:rsidR="008062F6">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560572" w:rsidRPr="00CB1D2A">
        <w:rPr>
          <w:rtl/>
        </w:rPr>
        <w:t>(</w:t>
      </w:r>
      <w:r w:rsidR="00AE5F50" w:rsidRPr="00CB1D2A">
        <w:rPr>
          <w:rtl/>
        </w:rPr>
        <w:t>لي</w:t>
      </w:r>
      <w:r w:rsidR="008062F6" w:rsidRPr="00CB1D2A">
        <w:rPr>
          <w:rFonts w:hint="eastAsia"/>
          <w:rtl/>
        </w:rPr>
        <w:t>قول</w:t>
      </w:r>
      <w:r w:rsidR="00560572" w:rsidRPr="00CB1D2A">
        <w:rPr>
          <w:rFonts w:hint="eastAsia"/>
          <w:rtl/>
        </w:rPr>
        <w:t>)</w:t>
      </w:r>
      <w:r w:rsidR="00E5742D">
        <w:rPr>
          <w:rFonts w:hint="eastAsia"/>
          <w:rtl/>
        </w:rPr>
        <w:t>أي</w:t>
      </w:r>
      <w:r w:rsidR="008062F6">
        <w:rPr>
          <w:rtl/>
        </w:rPr>
        <w:t xml:space="preserve"> بلسانه أو بقلبه أو الأعمّ منهما،قال ش</w:t>
      </w:r>
      <w:r w:rsidR="008062F6">
        <w:rPr>
          <w:rFonts w:hint="cs"/>
          <w:rtl/>
        </w:rPr>
        <w:t>ی</w:t>
      </w:r>
      <w:r w:rsidR="008062F6">
        <w:rPr>
          <w:rFonts w:hint="eastAsia"/>
          <w:rtl/>
        </w:rPr>
        <w:t>خنا</w:t>
      </w:r>
      <w:r w:rsidR="008062F6">
        <w:rPr>
          <w:rtl/>
        </w:rPr>
        <w:t xml:space="preserve"> ال</w:t>
      </w:r>
      <w:r w:rsidR="00444506">
        <w:rPr>
          <w:rtl/>
        </w:rPr>
        <w:t>بهائي</w:t>
      </w:r>
      <w:r w:rsidR="008062F6">
        <w:rPr>
          <w:rtl/>
        </w:rPr>
        <w:t>:هذا الحد</w:t>
      </w:r>
      <w:r w:rsidR="008062F6">
        <w:rPr>
          <w:rFonts w:hint="cs"/>
          <w:rtl/>
        </w:rPr>
        <w:t>ی</w:t>
      </w:r>
      <w:r w:rsidR="008062F6">
        <w:rPr>
          <w:rFonts w:hint="eastAsia"/>
          <w:rtl/>
        </w:rPr>
        <w:t>ث</w:t>
      </w:r>
      <w:r w:rsidR="008062F6">
        <w:rPr>
          <w:rtl/>
        </w:rPr>
        <w:t xml:space="preserve"> </w:t>
      </w:r>
      <w:r w:rsidR="008062F6">
        <w:rPr>
          <w:rFonts w:hint="cs"/>
          <w:rtl/>
        </w:rPr>
        <w:t>ی</w:t>
      </w:r>
      <w:r w:rsidR="008062F6">
        <w:rPr>
          <w:rFonts w:hint="eastAsia"/>
          <w:rtl/>
        </w:rPr>
        <w:t>مکن</w:t>
      </w:r>
      <w:r w:rsidR="008062F6">
        <w:rPr>
          <w:rtl/>
        </w:rPr>
        <w:t xml:space="preserve"> أن </w:t>
      </w:r>
      <w:r w:rsidR="008062F6">
        <w:rPr>
          <w:rFonts w:hint="cs"/>
          <w:rtl/>
        </w:rPr>
        <w:t>ی</w:t>
      </w:r>
      <w:r w:rsidR="008062F6">
        <w:rPr>
          <w:rFonts w:hint="eastAsia"/>
          <w:rtl/>
        </w:rPr>
        <w:t>جعل</w:t>
      </w:r>
      <w:r w:rsidR="008062F6">
        <w:rPr>
          <w:rtl/>
        </w:rPr>
        <w:t xml:space="preserve"> تفس</w:t>
      </w:r>
      <w:r w:rsidR="008062F6">
        <w:rPr>
          <w:rFonts w:hint="cs"/>
          <w:rtl/>
        </w:rPr>
        <w:t>ی</w:t>
      </w:r>
      <w:r w:rsidR="008062F6">
        <w:rPr>
          <w:rFonts w:hint="eastAsia"/>
          <w:rtl/>
        </w:rPr>
        <w:t>را</w:t>
      </w:r>
      <w:r w:rsidR="008062F6">
        <w:rPr>
          <w:rtl/>
        </w:rPr>
        <w:t xml:space="preserve"> لقوله </w:t>
      </w:r>
      <w:r w:rsidR="00BE14E3" w:rsidRPr="00BE14E3">
        <w:rPr>
          <w:rStyle w:val="libAlaemChar"/>
          <w:rtl/>
        </w:rPr>
        <w:t>عليه‌السلام</w:t>
      </w:r>
      <w:r w:rsidR="008062F6" w:rsidRPr="00CB1D2A">
        <w:rPr>
          <w:rtl/>
        </w:rPr>
        <w:t>:</w:t>
      </w:r>
      <w:r w:rsidR="00560572" w:rsidRPr="00CB1D2A">
        <w:rPr>
          <w:rtl/>
        </w:rPr>
        <w:t>(</w:t>
      </w:r>
      <w:r w:rsidR="0078437F" w:rsidRPr="00CB1D2A">
        <w:rPr>
          <w:rtl/>
        </w:rPr>
        <w:t>نیّة</w:t>
      </w:r>
      <w:r w:rsidR="008062F6" w:rsidRPr="00CB1D2A">
        <w:rPr>
          <w:rtl/>
        </w:rPr>
        <w:t xml:space="preserve"> المؤمن خ</w:t>
      </w:r>
      <w:r w:rsidR="008062F6" w:rsidRPr="00CB1D2A">
        <w:rPr>
          <w:rFonts w:hint="cs"/>
          <w:rtl/>
        </w:rPr>
        <w:t>ی</w:t>
      </w:r>
      <w:r w:rsidR="008062F6" w:rsidRPr="00CB1D2A">
        <w:rPr>
          <w:rFonts w:hint="eastAsia"/>
          <w:rtl/>
        </w:rPr>
        <w:t>ر</w:t>
      </w:r>
      <w:r w:rsidR="008062F6" w:rsidRPr="00CB1D2A">
        <w:rPr>
          <w:rtl/>
        </w:rPr>
        <w:t xml:space="preserve"> من عمله</w:t>
      </w:r>
      <w:r w:rsidR="00560572" w:rsidRPr="00CB1D2A">
        <w:rPr>
          <w:rtl/>
        </w:rPr>
        <w:t>)</w:t>
      </w:r>
      <w:r w:rsidR="008062F6">
        <w:rPr>
          <w:rtl/>
        </w:rPr>
        <w:t xml:space="preserve">فانّ المؤمن </w:t>
      </w:r>
      <w:r w:rsidR="00CB1D2A">
        <w:rPr>
          <w:rFonts w:hint="cs"/>
          <w:rtl/>
        </w:rPr>
        <w:t>ینوي</w:t>
      </w:r>
      <w:r w:rsidR="008062F6">
        <w:rPr>
          <w:rtl/>
        </w:rPr>
        <w:t xml:space="preserve"> کث</w:t>
      </w:r>
      <w:r w:rsidR="008062F6">
        <w:rPr>
          <w:rFonts w:hint="cs"/>
          <w:rtl/>
        </w:rPr>
        <w:t>ی</w:t>
      </w:r>
      <w:r w:rsidR="008062F6">
        <w:rPr>
          <w:rFonts w:hint="eastAsia"/>
          <w:rtl/>
        </w:rPr>
        <w:t>را</w:t>
      </w:r>
      <w:r w:rsidR="008062F6">
        <w:rPr>
          <w:rtl/>
        </w:rPr>
        <w:t xml:space="preserve"> من هذه الن</w:t>
      </w:r>
      <w:r w:rsidR="008062F6">
        <w:rPr>
          <w:rFonts w:hint="cs"/>
          <w:rtl/>
        </w:rPr>
        <w:t>یّ</w:t>
      </w:r>
      <w:r w:rsidR="008062F6">
        <w:rPr>
          <w:rFonts w:hint="eastAsia"/>
          <w:rtl/>
        </w:rPr>
        <w:t>ات</w:t>
      </w:r>
      <w:r w:rsidR="008062F6">
        <w:rPr>
          <w:rtl/>
        </w:rPr>
        <w:t xml:space="preserve"> </w:t>
      </w:r>
      <w:r w:rsidR="00AE5F50">
        <w:rPr>
          <w:rtl/>
        </w:rPr>
        <w:t>في</w:t>
      </w:r>
      <w:r w:rsidR="008062F6">
        <w:rPr>
          <w:rFonts w:hint="eastAsia"/>
          <w:rtl/>
        </w:rPr>
        <w:t>ثاب</w:t>
      </w:r>
      <w:r w:rsidR="008062F6">
        <w:rPr>
          <w:rtl/>
        </w:rPr>
        <w:t xml:space="preserve"> ع</w:t>
      </w:r>
      <w:r w:rsidR="00AE5F50">
        <w:rPr>
          <w:rtl/>
        </w:rPr>
        <w:t>لي</w:t>
      </w:r>
      <w:r w:rsidR="008062F6">
        <w:rPr>
          <w:rFonts w:hint="eastAsia"/>
          <w:rtl/>
        </w:rPr>
        <w:t>ها</w:t>
      </w:r>
      <w:r w:rsidR="008062F6">
        <w:rPr>
          <w:rtl/>
        </w:rPr>
        <w:t xml:space="preserve"> و لا </w:t>
      </w:r>
      <w:r w:rsidR="008062F6">
        <w:rPr>
          <w:rFonts w:hint="cs"/>
          <w:rtl/>
        </w:rPr>
        <w:t>ی</w:t>
      </w:r>
      <w:r w:rsidR="008062F6">
        <w:rPr>
          <w:rFonts w:hint="eastAsia"/>
          <w:rtl/>
        </w:rPr>
        <w:t>ت</w:t>
      </w:r>
      <w:r w:rsidR="008062F6">
        <w:rPr>
          <w:rFonts w:hint="cs"/>
          <w:rtl/>
        </w:rPr>
        <w:t>ی</w:t>
      </w:r>
      <w:r w:rsidR="008062F6">
        <w:rPr>
          <w:rFonts w:hint="eastAsia"/>
          <w:rtl/>
        </w:rPr>
        <w:t>سّر</w:t>
      </w:r>
      <w:r w:rsidR="008062F6">
        <w:rPr>
          <w:rtl/>
        </w:rPr>
        <w:t xml:space="preserve"> العمل الاّ ق</w:t>
      </w:r>
      <w:r w:rsidR="00AE5F50">
        <w:rPr>
          <w:rtl/>
        </w:rPr>
        <w:t>لي</w:t>
      </w:r>
      <w:r w:rsidR="008062F6">
        <w:rPr>
          <w:rFonts w:hint="eastAsia"/>
          <w:rtl/>
        </w:rPr>
        <w:t>لا</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:قال أبو عبد اللّه </w:t>
      </w:r>
      <w:r w:rsidRPr="00BE14E3">
        <w:rPr>
          <w:rStyle w:val="libAlaemChar"/>
          <w:rtl/>
        </w:rPr>
        <w:t>عليه‌السلام</w:t>
      </w:r>
      <w:r w:rsidR="008062F6">
        <w:rPr>
          <w:rtl/>
        </w:rPr>
        <w:t xml:space="preserve">: إنّما خلد أهل النار </w:t>
      </w:r>
      <w:r w:rsidR="00AE5F50">
        <w:rPr>
          <w:rtl/>
        </w:rPr>
        <w:t>في</w:t>
      </w:r>
      <w:r w:rsidR="008062F6">
        <w:rPr>
          <w:rtl/>
        </w:rPr>
        <w:t xml:space="preserve"> النار لأنّ ن</w:t>
      </w:r>
      <w:r w:rsidR="008062F6">
        <w:rPr>
          <w:rFonts w:hint="cs"/>
          <w:rtl/>
        </w:rPr>
        <w:t>یّ</w:t>
      </w:r>
      <w:r w:rsidR="008062F6">
        <w:rPr>
          <w:rFonts w:hint="eastAsia"/>
          <w:rtl/>
        </w:rPr>
        <w:t>اتهم</w:t>
      </w:r>
      <w:r w:rsidR="008062F6">
        <w:rPr>
          <w:rtl/>
        </w:rPr>
        <w:t xml:space="preserve"> کانت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أن لو خلدوا </w:t>
      </w:r>
      <w:r w:rsidR="00AE5F50">
        <w:rPr>
          <w:rtl/>
        </w:rPr>
        <w:t>في</w:t>
      </w:r>
      <w:r w:rsidR="008062F6">
        <w:rPr>
          <w:rFonts w:hint="eastAsia"/>
          <w:rtl/>
        </w:rPr>
        <w:t>ها</w:t>
      </w:r>
      <w:r w:rsidR="008062F6">
        <w:rPr>
          <w:rtl/>
        </w:rPr>
        <w:t xml:space="preserve"> أن </w:t>
      </w:r>
      <w:r w:rsidR="008062F6">
        <w:rPr>
          <w:rFonts w:hint="cs"/>
          <w:rtl/>
        </w:rPr>
        <w:t>ی</w:t>
      </w:r>
      <w:r w:rsidR="008062F6">
        <w:rPr>
          <w:rFonts w:hint="eastAsia"/>
          <w:rtl/>
        </w:rPr>
        <w:t>عصوا</w:t>
      </w:r>
      <w:r w:rsidR="008062F6">
        <w:rPr>
          <w:rtl/>
        </w:rPr>
        <w:t xml:space="preserve"> اللّه أبدا،و إنّما خلد أهل </w:t>
      </w:r>
      <w:r w:rsidR="006C670D">
        <w:rPr>
          <w:rtl/>
        </w:rPr>
        <w:t>الجنة</w:t>
      </w:r>
      <w:r w:rsidR="008062F6">
        <w:rPr>
          <w:rtl/>
        </w:rPr>
        <w:t xml:space="preserve"> </w:t>
      </w:r>
      <w:r w:rsidR="00AE5F50">
        <w:rPr>
          <w:rtl/>
        </w:rPr>
        <w:t>في</w:t>
      </w:r>
      <w:r w:rsidR="008062F6">
        <w:rPr>
          <w:rtl/>
        </w:rPr>
        <w:t xml:space="preserve"> </w:t>
      </w:r>
      <w:r w:rsidR="006C670D">
        <w:rPr>
          <w:rtl/>
        </w:rPr>
        <w:t>الجنة</w:t>
      </w:r>
      <w:r w:rsidR="008062F6">
        <w:rPr>
          <w:rtl/>
        </w:rPr>
        <w:t xml:space="preserve"> لأن ن</w:t>
      </w:r>
      <w:r w:rsidR="008062F6">
        <w:rPr>
          <w:rFonts w:hint="cs"/>
          <w:rtl/>
        </w:rPr>
        <w:t>یّ</w:t>
      </w:r>
      <w:r w:rsidR="008062F6">
        <w:rPr>
          <w:rFonts w:hint="eastAsia"/>
          <w:rtl/>
        </w:rPr>
        <w:t>اتهم</w:t>
      </w:r>
      <w:r w:rsidR="008062F6">
        <w:rPr>
          <w:rtl/>
        </w:rPr>
        <w:t xml:space="preserve"> کانت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أن لو بقوا </w:t>
      </w:r>
      <w:r w:rsidR="00AE5F50">
        <w:rPr>
          <w:rtl/>
        </w:rPr>
        <w:t>في</w:t>
      </w:r>
      <w:r w:rsidR="008062F6">
        <w:rPr>
          <w:rFonts w:hint="eastAsia"/>
          <w:rtl/>
        </w:rPr>
        <w:t>ها</w:t>
      </w:r>
      <w:r w:rsidR="008062F6">
        <w:rPr>
          <w:rtl/>
        </w:rPr>
        <w:t xml:space="preserve"> أن </w:t>
      </w:r>
      <w:r w:rsidR="008062F6">
        <w:rPr>
          <w:rFonts w:hint="cs"/>
          <w:rtl/>
        </w:rPr>
        <w:t>ی</w:t>
      </w:r>
      <w:r w:rsidR="008062F6">
        <w:rPr>
          <w:rFonts w:hint="eastAsia"/>
          <w:rtl/>
        </w:rPr>
        <w:t>ط</w:t>
      </w:r>
      <w:r w:rsidR="008062F6">
        <w:rPr>
          <w:rFonts w:hint="cs"/>
          <w:rtl/>
        </w:rPr>
        <w:t>ی</w:t>
      </w:r>
      <w:r w:rsidR="008062F6">
        <w:rPr>
          <w:rFonts w:hint="eastAsia"/>
          <w:rtl/>
        </w:rPr>
        <w:t>عوا</w:t>
      </w:r>
      <w:r w:rsidR="008062F6">
        <w:rPr>
          <w:rtl/>
        </w:rPr>
        <w:t xml:space="preserve"> اللّه أبدا،فبالن</w:t>
      </w:r>
      <w:r w:rsidR="008062F6">
        <w:rPr>
          <w:rFonts w:hint="cs"/>
          <w:rtl/>
        </w:rPr>
        <w:t>یّ</w:t>
      </w:r>
      <w:r w:rsidR="008062F6">
        <w:rPr>
          <w:rFonts w:hint="eastAsia"/>
          <w:rtl/>
        </w:rPr>
        <w:t>ات</w:t>
      </w:r>
      <w:r w:rsidR="008062F6">
        <w:rPr>
          <w:rtl/>
        </w:rPr>
        <w:t xml:space="preserve"> خلد هؤلاء و هؤلاء </w:t>
      </w:r>
      <w:r w:rsidR="008062F6">
        <w:rPr>
          <w:rFonts w:hint="eastAsia"/>
          <w:rtl/>
        </w:rPr>
        <w:t>ثمّ</w:t>
      </w:r>
      <w:r w:rsidR="008062F6">
        <w:rPr>
          <w:rtl/>
        </w:rPr>
        <w:t xml:space="preserve"> تلا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قُلْ کُلٌّ </w:t>
      </w:r>
      <w:r w:rsidR="008062F6" w:rsidRPr="00560572">
        <w:rPr>
          <w:rStyle w:val="libAieChar"/>
          <w:rFonts w:hint="cs"/>
          <w:rtl/>
        </w:rPr>
        <w:t>یَ</w:t>
      </w:r>
      <w:r w:rsidR="008062F6" w:rsidRPr="00560572">
        <w:rPr>
          <w:rStyle w:val="libAieChar"/>
          <w:rFonts w:hint="eastAsia"/>
          <w:rtl/>
        </w:rPr>
        <w:t>عْمَلُ</w:t>
      </w:r>
      <w:r w:rsidR="008062F6" w:rsidRPr="00560572">
        <w:rPr>
          <w:rStyle w:val="libAieChar"/>
          <w:rtl/>
        </w:rPr>
        <w:t xml:space="preserve"> عَ</w:t>
      </w:r>
      <w:r w:rsidR="00AE5F50">
        <w:rPr>
          <w:rStyle w:val="libAieChar"/>
          <w:rtl/>
        </w:rPr>
        <w:t>لي</w:t>
      </w:r>
      <w:r w:rsidR="008062F6" w:rsidRPr="00560572">
        <w:rPr>
          <w:rStyle w:val="libAieChar"/>
          <w:rFonts w:hint="cs"/>
          <w:rtl/>
        </w:rPr>
        <w:t>ٰ</w:t>
      </w:r>
      <w:r w:rsidR="008062F6" w:rsidRPr="00560572">
        <w:rPr>
          <w:rStyle w:val="libAieChar"/>
          <w:rtl/>
        </w:rPr>
        <w:t xml:space="preserve"> شٰاکِلَتِهِ</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CB1D2A">
        <w:rPr>
          <w:rFonts w:hint="cs"/>
          <w:rtl/>
        </w:rPr>
        <w:t xml:space="preserve">قال: على نيّته </w:t>
      </w:r>
      <w:r w:rsidR="00CB1D2A" w:rsidRPr="00CB1D2A">
        <w:rPr>
          <w:rStyle w:val="libFootnotenumChar"/>
          <w:rFonts w:hint="cs"/>
          <w:rtl/>
        </w:rPr>
        <w:t>(3)</w:t>
      </w:r>
    </w:p>
    <w:p w:rsidR="00C10AE1" w:rsidRDefault="00BE14E3" w:rsidP="00CB1D2A">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:عن ز</w:t>
      </w:r>
      <w:r w:rsidR="008062F6">
        <w:rPr>
          <w:rFonts w:hint="cs"/>
          <w:rtl/>
        </w:rPr>
        <w:t>ی</w:t>
      </w:r>
      <w:r w:rsidR="008062F6">
        <w:rPr>
          <w:rFonts w:hint="eastAsia"/>
          <w:rtl/>
        </w:rPr>
        <w:t>د</w:t>
      </w:r>
      <w:r w:rsidR="008062F6">
        <w:rPr>
          <w:rtl/>
        </w:rPr>
        <w:t xml:space="preserve"> الشحّام قال: قلت ل</w:t>
      </w:r>
      <w:r w:rsidR="00066653">
        <w:rPr>
          <w:rtl/>
        </w:rPr>
        <w:t>أبي</w:t>
      </w:r>
      <w:r w:rsidR="008062F6">
        <w:rPr>
          <w:rtl/>
        </w:rPr>
        <w:t xml:space="preserve"> عبد اللّه </w:t>
      </w:r>
      <w:r w:rsidRPr="00BE14E3">
        <w:rPr>
          <w:rStyle w:val="libAlaemChar"/>
          <w:rtl/>
        </w:rPr>
        <w:t>عليه‌السلام</w:t>
      </w:r>
      <w:r w:rsidR="008062F6">
        <w:rPr>
          <w:rtl/>
        </w:rPr>
        <w:t>:</w:t>
      </w:r>
      <w:r w:rsidR="00AE5F50">
        <w:rPr>
          <w:rtl/>
        </w:rPr>
        <w:t>انّي</w:t>
      </w:r>
      <w:r w:rsidR="008062F6">
        <w:rPr>
          <w:rtl/>
        </w:rPr>
        <w:t xml:space="preserve"> سمعتک تقول</w:t>
      </w:r>
      <w:r w:rsidR="00560572" w:rsidRPr="00CB1D2A">
        <w:rPr>
          <w:rtl/>
        </w:rPr>
        <w:t>(</w:t>
      </w:r>
      <w:r w:rsidR="0078437F" w:rsidRPr="00CB1D2A">
        <w:rPr>
          <w:rtl/>
        </w:rPr>
        <w:t>نیّة</w:t>
      </w:r>
      <w:r w:rsidR="008062F6" w:rsidRPr="00CB1D2A">
        <w:rPr>
          <w:rtl/>
        </w:rPr>
        <w:t xml:space="preserve"> المؤمن خ</w:t>
      </w:r>
      <w:r w:rsidR="008062F6" w:rsidRPr="00CB1D2A">
        <w:rPr>
          <w:rFonts w:hint="cs"/>
          <w:rtl/>
        </w:rPr>
        <w:t>ی</w:t>
      </w:r>
      <w:r w:rsidR="008062F6" w:rsidRPr="00CB1D2A">
        <w:rPr>
          <w:rFonts w:hint="eastAsia"/>
          <w:rtl/>
        </w:rPr>
        <w:t>ر</w:t>
      </w:r>
      <w:r w:rsidR="008062F6" w:rsidRPr="00CB1D2A">
        <w:rPr>
          <w:rtl/>
        </w:rPr>
        <w:t xml:space="preserve"> من عمله</w:t>
      </w:r>
      <w:r w:rsidR="00560572" w:rsidRPr="00CB1D2A">
        <w:rPr>
          <w:rtl/>
        </w:rPr>
        <w:t>)</w:t>
      </w:r>
      <w:r w:rsidR="008062F6">
        <w:rPr>
          <w:rtl/>
        </w:rPr>
        <w:t>فک</w:t>
      </w:r>
      <w:r w:rsidR="008062F6">
        <w:rPr>
          <w:rFonts w:hint="cs"/>
          <w:rtl/>
        </w:rPr>
        <w:t>ی</w:t>
      </w:r>
      <w:r w:rsidR="008062F6">
        <w:rPr>
          <w:rFonts w:hint="eastAsia"/>
          <w:rtl/>
        </w:rPr>
        <w:t>ف</w:t>
      </w:r>
      <w:r w:rsidR="008062F6">
        <w:rPr>
          <w:rtl/>
        </w:rPr>
        <w:t xml:space="preserve"> تکون ال</w:t>
      </w:r>
      <w:r w:rsidR="0078437F">
        <w:rPr>
          <w:rtl/>
        </w:rPr>
        <w:t>نیّة</w:t>
      </w:r>
      <w:r w:rsidR="008062F6">
        <w:rPr>
          <w:rtl/>
        </w:rPr>
        <w:t xml:space="preserve"> خ</w:t>
      </w:r>
      <w:r w:rsidR="008062F6">
        <w:rPr>
          <w:rFonts w:hint="cs"/>
          <w:rtl/>
        </w:rPr>
        <w:t>ی</w:t>
      </w:r>
      <w:r w:rsidR="008062F6">
        <w:rPr>
          <w:rFonts w:hint="eastAsia"/>
          <w:rtl/>
        </w:rPr>
        <w:t>ر</w:t>
      </w:r>
      <w:r w:rsidR="008062F6">
        <w:rPr>
          <w:rtl/>
        </w:rPr>
        <w:t xml:space="preserve"> من العمل؟قال:لأنّ العمل ربّما کان ر</w:t>
      </w:r>
      <w:r w:rsidR="008062F6">
        <w:rPr>
          <w:rFonts w:hint="cs"/>
          <w:rtl/>
        </w:rPr>
        <w:t>ی</w:t>
      </w:r>
      <w:r w:rsidR="008062F6">
        <w:rPr>
          <w:rFonts w:hint="eastAsia"/>
          <w:rtl/>
        </w:rPr>
        <w:t>اء</w:t>
      </w:r>
      <w:r w:rsidR="008062F6">
        <w:rPr>
          <w:rtl/>
        </w:rPr>
        <w:t xml:space="preserve"> المخلوق</w:t>
      </w:r>
      <w:r w:rsidR="008062F6">
        <w:rPr>
          <w:rFonts w:hint="cs"/>
          <w:rtl/>
        </w:rPr>
        <w:t>ی</w:t>
      </w:r>
      <w:r w:rsidR="008062F6">
        <w:rPr>
          <w:rFonts w:hint="eastAsia"/>
          <w:rtl/>
        </w:rPr>
        <w:t>ن</w:t>
      </w:r>
      <w:r w:rsidR="008062F6">
        <w:rPr>
          <w:rtl/>
        </w:rPr>
        <w:t xml:space="preserve"> و ال</w:t>
      </w:r>
      <w:r w:rsidR="0078437F">
        <w:rPr>
          <w:rtl/>
        </w:rPr>
        <w:t>نیّة</w:t>
      </w:r>
      <w:r w:rsidR="008062F6">
        <w:rPr>
          <w:rtl/>
        </w:rPr>
        <w:t xml:space="preserve"> </w:t>
      </w:r>
      <w:r w:rsidR="008C5DC5">
        <w:rPr>
          <w:rtl/>
        </w:rPr>
        <w:t>خالصة</w:t>
      </w:r>
      <w:r w:rsidR="008062F6">
        <w:rPr>
          <w:rtl/>
        </w:rPr>
        <w:t xml:space="preserve"> لربّ العالم</w:t>
      </w:r>
      <w:r w:rsidR="008062F6">
        <w:rPr>
          <w:rFonts w:hint="cs"/>
          <w:rtl/>
        </w:rPr>
        <w:t>ی</w:t>
      </w:r>
      <w:r w:rsidR="008062F6">
        <w:rPr>
          <w:rFonts w:hint="eastAsia"/>
          <w:rtl/>
        </w:rPr>
        <w:t>ن</w:t>
      </w:r>
      <w:r w:rsidR="008062F6">
        <w:rPr>
          <w:rtl/>
        </w:rPr>
        <w:t xml:space="preserve"> </w:t>
      </w:r>
      <w:r w:rsidR="00AE5F50">
        <w:rPr>
          <w:rtl/>
        </w:rPr>
        <w:t>ف</w:t>
      </w:r>
      <w:r w:rsidR="00CB1D2A">
        <w:rPr>
          <w:rtl/>
        </w:rPr>
        <w:t>يعطي</w:t>
      </w:r>
      <w:r w:rsidR="008062F6">
        <w:rPr>
          <w:rtl/>
        </w:rPr>
        <w:t>(عزّ و جلّ)ع</w:t>
      </w:r>
      <w:r w:rsidR="00AE5F50">
        <w:rPr>
          <w:rtl/>
        </w:rPr>
        <w:t>لي</w:t>
      </w:r>
      <w:r w:rsidR="008062F6">
        <w:rPr>
          <w:rtl/>
        </w:rPr>
        <w:t xml:space="preserve"> ال</w:t>
      </w:r>
      <w:r w:rsidR="0078437F">
        <w:rPr>
          <w:rtl/>
        </w:rPr>
        <w:t>نیّة</w:t>
      </w:r>
      <w:r w:rsidR="008062F6">
        <w:rPr>
          <w:rtl/>
        </w:rPr>
        <w:t xml:space="preserve"> ما لا </w:t>
      </w:r>
      <w:r w:rsidR="00CB1D2A">
        <w:rPr>
          <w:rFonts w:hint="cs"/>
          <w:rtl/>
        </w:rPr>
        <w:t>یعطي</w:t>
      </w:r>
      <w:r w:rsidR="008062F6">
        <w:rPr>
          <w:rtl/>
        </w:rPr>
        <w:t xml:space="preserve"> ع</w:t>
      </w:r>
      <w:r w:rsidR="00AE5F50">
        <w:rPr>
          <w:rtl/>
        </w:rPr>
        <w:t>ل</w:t>
      </w:r>
      <w:r w:rsidR="00CB1D2A">
        <w:rPr>
          <w:rFonts w:hint="cs"/>
          <w:rtl/>
        </w:rPr>
        <w:t>ى</w:t>
      </w:r>
      <w:r w:rsidR="008062F6">
        <w:rPr>
          <w:rtl/>
        </w:rPr>
        <w:t xml:space="preserve"> العمل، قال </w:t>
      </w:r>
      <w:r w:rsidR="008062F6">
        <w:rPr>
          <w:rFonts w:hint="eastAsia"/>
          <w:rtl/>
        </w:rPr>
        <w:t>أبو</w:t>
      </w:r>
      <w:r w:rsidR="008062F6">
        <w:rPr>
          <w:rtl/>
        </w:rPr>
        <w:t xml:space="preserve"> عبد اللّه </w:t>
      </w:r>
      <w:r w:rsidRPr="00BE14E3">
        <w:rPr>
          <w:rStyle w:val="libAlaemChar"/>
          <w:rtl/>
        </w:rPr>
        <w:t>عليه‌السلام</w:t>
      </w:r>
      <w:r w:rsidR="008062F6">
        <w:rPr>
          <w:rtl/>
        </w:rPr>
        <w:t xml:space="preserve">: انّ العبد </w:t>
      </w:r>
      <w:r w:rsidR="00AE5F50">
        <w:rPr>
          <w:rtl/>
        </w:rPr>
        <w:t>لي</w:t>
      </w:r>
      <w:r w:rsidR="008062F6">
        <w:rPr>
          <w:rFonts w:hint="eastAsia"/>
          <w:rtl/>
        </w:rPr>
        <w:t>نو</w:t>
      </w:r>
      <w:r w:rsidR="008062F6">
        <w:rPr>
          <w:rFonts w:hint="cs"/>
          <w:rtl/>
        </w:rPr>
        <w:t>ی</w:t>
      </w:r>
      <w:r w:rsidR="008062F6">
        <w:rPr>
          <w:rtl/>
        </w:rPr>
        <w:t xml:space="preserve"> من نهاره أن </w:t>
      </w:r>
      <w:r w:rsidR="008062F6">
        <w:rPr>
          <w:rFonts w:hint="cs"/>
          <w:rtl/>
        </w:rPr>
        <w:t>ی</w:t>
      </w:r>
      <w:r w:rsidR="008062F6">
        <w:rPr>
          <w:rFonts w:hint="eastAsia"/>
          <w:rtl/>
        </w:rPr>
        <w:t>ص</w:t>
      </w:r>
      <w:r w:rsidR="00AE5F50">
        <w:rPr>
          <w:rFonts w:hint="eastAsia"/>
          <w:rtl/>
        </w:rPr>
        <w:t>لي</w:t>
      </w:r>
      <w:r w:rsidR="008062F6">
        <w:rPr>
          <w:rtl/>
        </w:rPr>
        <w:t xml:space="preserve"> بال</w:t>
      </w:r>
      <w:r w:rsidR="00AE5F50">
        <w:rPr>
          <w:rtl/>
        </w:rPr>
        <w:t>لي</w:t>
      </w:r>
      <w:r w:rsidR="008062F6">
        <w:rPr>
          <w:rFonts w:hint="eastAsia"/>
          <w:rtl/>
        </w:rPr>
        <w:t>ل</w:t>
      </w:r>
      <w:r w:rsidR="008062F6">
        <w:rPr>
          <w:rtl/>
        </w:rPr>
        <w:t xml:space="preserve"> </w:t>
      </w:r>
      <w:r w:rsidR="00AE5F50">
        <w:rPr>
          <w:rtl/>
        </w:rPr>
        <w:t>في</w:t>
      </w:r>
      <w:r w:rsidR="00D566DF">
        <w:rPr>
          <w:rFonts w:hint="eastAsia"/>
          <w:rtl/>
        </w:rPr>
        <w:t>غلبة</w:t>
      </w:r>
      <w:r w:rsidR="008062F6">
        <w:rPr>
          <w:rtl/>
        </w:rPr>
        <w:t xml:space="preserve"> ع</w:t>
      </w:r>
      <w:r w:rsidR="008062F6">
        <w:rPr>
          <w:rFonts w:hint="cs"/>
          <w:rtl/>
        </w:rPr>
        <w:t>ی</w:t>
      </w:r>
      <w:r w:rsidR="008062F6">
        <w:rPr>
          <w:rFonts w:hint="eastAsia"/>
          <w:rtl/>
        </w:rPr>
        <w:t>نه</w:t>
      </w:r>
      <w:r w:rsidR="008062F6">
        <w:rPr>
          <w:rtl/>
        </w:rPr>
        <w:t xml:space="preserve"> </w:t>
      </w:r>
      <w:r w:rsidR="00AE5F50">
        <w:rPr>
          <w:rtl/>
        </w:rPr>
        <w:t>في</w:t>
      </w:r>
      <w:r w:rsidR="008062F6">
        <w:rPr>
          <w:rFonts w:hint="eastAsia"/>
          <w:rtl/>
        </w:rPr>
        <w:t>نام</w:t>
      </w:r>
      <w:r w:rsidR="008062F6">
        <w:rPr>
          <w:rtl/>
        </w:rPr>
        <w:t xml:space="preserve"> </w:t>
      </w:r>
      <w:r w:rsidR="00AE5F50">
        <w:rPr>
          <w:rtl/>
        </w:rPr>
        <w:t>في</w:t>
      </w:r>
      <w:r w:rsidR="008062F6">
        <w:rPr>
          <w:rFonts w:hint="eastAsia"/>
          <w:rtl/>
        </w:rPr>
        <w:t>ثبت</w:t>
      </w:r>
      <w:r w:rsidR="008062F6">
        <w:rPr>
          <w:rtl/>
        </w:rPr>
        <w:t xml:space="preserve"> اللّه له صلاته و </w:t>
      </w:r>
      <w:r w:rsidR="008062F6">
        <w:rPr>
          <w:rFonts w:hint="cs"/>
          <w:rtl/>
        </w:rPr>
        <w:t>ی</w:t>
      </w:r>
      <w:r w:rsidR="008062F6">
        <w:rPr>
          <w:rFonts w:hint="eastAsia"/>
          <w:rtl/>
        </w:rPr>
        <w:t>کتب</w:t>
      </w:r>
      <w:r w:rsidR="008062F6">
        <w:rPr>
          <w:rtl/>
        </w:rPr>
        <w:t xml:space="preserve"> نفسه تس</w:t>
      </w:r>
      <w:r w:rsidR="00ED1C08">
        <w:rPr>
          <w:rtl/>
        </w:rPr>
        <w:t>بي</w:t>
      </w:r>
      <w:r w:rsidR="008062F6">
        <w:rPr>
          <w:rFonts w:hint="eastAsia"/>
          <w:rtl/>
        </w:rPr>
        <w:t>حا</w:t>
      </w:r>
      <w:r w:rsidR="008062F6">
        <w:rPr>
          <w:rtl/>
        </w:rPr>
        <w:t xml:space="preserve"> و </w:t>
      </w:r>
      <w:r w:rsidR="008062F6">
        <w:rPr>
          <w:rFonts w:hint="cs"/>
          <w:rtl/>
        </w:rPr>
        <w:t>ی</w:t>
      </w:r>
      <w:r w:rsidR="008062F6">
        <w:rPr>
          <w:rFonts w:hint="eastAsia"/>
          <w:rtl/>
        </w:rPr>
        <w:t>جعل</w:t>
      </w:r>
      <w:r w:rsidR="008062F6">
        <w:rPr>
          <w:rtl/>
        </w:rPr>
        <w:t xml:space="preserve"> </w:t>
      </w:r>
      <w:r w:rsidR="00843827">
        <w:rPr>
          <w:rtl/>
        </w:rPr>
        <w:t>نومة</w:t>
      </w:r>
      <w:r w:rsidR="008062F6">
        <w:rPr>
          <w:rtl/>
        </w:rPr>
        <w:t xml:space="preserve"> ع</w:t>
      </w:r>
      <w:r w:rsidR="00AE5F50">
        <w:rPr>
          <w:rtl/>
        </w:rPr>
        <w:t>لي</w:t>
      </w:r>
      <w:r w:rsidR="008062F6">
        <w:rPr>
          <w:rFonts w:hint="eastAsia"/>
          <w:rtl/>
        </w:rPr>
        <w:t>ه</w:t>
      </w:r>
      <w:r w:rsidR="008062F6">
        <w:rPr>
          <w:rtl/>
        </w:rPr>
        <w:t xml:space="preserve"> </w:t>
      </w:r>
      <w:r w:rsidR="00FC4BC0">
        <w:rPr>
          <w:rtl/>
        </w:rPr>
        <w:t>صدقة</w:t>
      </w:r>
      <w:r w:rsidR="008062F6">
        <w:rPr>
          <w:rtl/>
        </w:rPr>
        <w:t>.</w:t>
      </w:r>
    </w:p>
    <w:p w:rsidR="00C10AE1" w:rsidRDefault="008062F6" w:rsidP="008062F6">
      <w:pPr>
        <w:pStyle w:val="libNormal"/>
        <w:rPr>
          <w:rtl/>
        </w:rPr>
      </w:pPr>
      <w:r w:rsidRPr="00CB1D2A">
        <w:rPr>
          <w:rStyle w:val="libBold1Char"/>
          <w:rFonts w:hint="eastAsia"/>
          <w:rtl/>
        </w:rPr>
        <w:t>فقه</w:t>
      </w:r>
      <w:r w:rsidRPr="00CB1D2A">
        <w:rPr>
          <w:rStyle w:val="libBold1Char"/>
          <w:rtl/>
        </w:rPr>
        <w:t xml:space="preserve"> الرضا</w:t>
      </w:r>
      <w:r>
        <w:rPr>
          <w:rtl/>
        </w:rPr>
        <w:t>:و ن</w:t>
      </w:r>
      <w:r w:rsidR="00ED1C08">
        <w:rPr>
          <w:rtl/>
        </w:rPr>
        <w:t>روي</w:t>
      </w:r>
      <w:r>
        <w:rPr>
          <w:rtl/>
        </w:rPr>
        <w:t xml:space="preserve">: </w:t>
      </w:r>
      <w:r w:rsidR="0078437F">
        <w:rPr>
          <w:rtl/>
        </w:rPr>
        <w:t>نیّة</w:t>
      </w:r>
      <w:r>
        <w:rPr>
          <w:rtl/>
        </w:rPr>
        <w:t xml:space="preserve"> المؤمن خ</w:t>
      </w:r>
      <w:r>
        <w:rPr>
          <w:rFonts w:hint="cs"/>
          <w:rtl/>
        </w:rPr>
        <w:t>ی</w:t>
      </w:r>
      <w:r>
        <w:rPr>
          <w:rFonts w:hint="eastAsia"/>
          <w:rtl/>
        </w:rPr>
        <w:t>ر</w:t>
      </w:r>
      <w:r>
        <w:rPr>
          <w:rtl/>
        </w:rPr>
        <w:t xml:space="preserve"> من عمله لأنّه </w:t>
      </w:r>
      <w:r w:rsidR="00CB1D2A">
        <w:rPr>
          <w:rFonts w:hint="cs"/>
          <w:rtl/>
        </w:rPr>
        <w:t>ینوي</w:t>
      </w:r>
      <w:r>
        <w:rPr>
          <w:rtl/>
        </w:rPr>
        <w:t xml:space="preserve"> من الخ</w:t>
      </w:r>
      <w:r>
        <w:rPr>
          <w:rFonts w:hint="cs"/>
          <w:rtl/>
        </w:rPr>
        <w:t>ی</w:t>
      </w:r>
      <w:r>
        <w:rPr>
          <w:rFonts w:hint="eastAsia"/>
          <w:rtl/>
        </w:rPr>
        <w:t>ر</w:t>
      </w:r>
      <w:r>
        <w:rPr>
          <w:rtl/>
        </w:rPr>
        <w:t xml:space="preserve"> ما لا </w:t>
      </w:r>
      <w:r>
        <w:rPr>
          <w:rFonts w:hint="cs"/>
          <w:rtl/>
        </w:rPr>
        <w:t>ی</w:t>
      </w:r>
      <w:r>
        <w:rPr>
          <w:rFonts w:hint="eastAsia"/>
          <w:rtl/>
        </w:rPr>
        <w:t>ط</w:t>
      </w:r>
      <w:r>
        <w:rPr>
          <w:rFonts w:hint="cs"/>
          <w:rtl/>
        </w:rPr>
        <w:t>ی</w:t>
      </w:r>
      <w:r>
        <w:rPr>
          <w:rFonts w:hint="eastAsia"/>
          <w:rtl/>
        </w:rPr>
        <w:t>قه</w:t>
      </w:r>
      <w:r>
        <w:rPr>
          <w:rtl/>
        </w:rPr>
        <w:t xml:space="preserve"> و لا </w:t>
      </w:r>
      <w:r>
        <w:rPr>
          <w:rFonts w:hint="cs"/>
          <w:rtl/>
        </w:rPr>
        <w:t>ی</w:t>
      </w:r>
      <w:r>
        <w:rPr>
          <w:rFonts w:hint="eastAsia"/>
          <w:rtl/>
        </w:rPr>
        <w:t>قدر</w:t>
      </w:r>
      <w:r>
        <w:rPr>
          <w:rtl/>
        </w:rPr>
        <w:t xml:space="preserve"> ع</w:t>
      </w:r>
      <w:r w:rsidR="00AE5F50">
        <w:rPr>
          <w:rtl/>
        </w:rPr>
        <w:t>لي</w:t>
      </w:r>
      <w:r>
        <w:rPr>
          <w:rFonts w:hint="eastAsia"/>
          <w:rtl/>
        </w:rPr>
        <w:t>ه</w:t>
      </w:r>
      <w:r>
        <w:rPr>
          <w:rtl/>
        </w:rPr>
        <w:t>.</w:t>
      </w:r>
    </w:p>
    <w:p w:rsidR="00CB1D2A" w:rsidRDefault="00066653" w:rsidP="00CB1D2A">
      <w:pPr>
        <w:pStyle w:val="libLine"/>
        <w:rPr>
          <w:rtl/>
        </w:rPr>
      </w:pPr>
      <w:r>
        <w:rPr>
          <w:rFonts w:hint="eastAsia"/>
          <w:rtl/>
        </w:rPr>
        <w:t>____________________</w:t>
      </w:r>
    </w:p>
    <w:p w:rsidR="00C10AE1" w:rsidRDefault="00066653" w:rsidP="00CB1D2A">
      <w:pPr>
        <w:pStyle w:val="libFootnote0"/>
        <w:rPr>
          <w:rtl/>
        </w:rPr>
      </w:pPr>
      <w:r>
        <w:rPr>
          <w:rtl/>
        </w:rPr>
        <w:t>(1)</w:t>
      </w:r>
      <w:r w:rsidR="008062F6">
        <w:rPr>
          <w:rtl/>
        </w:rPr>
        <w:t xml:space="preserve"> ق:کتاب الأخلاق</w:t>
      </w:r>
      <w:r w:rsidR="00CB1D2A">
        <w:rPr>
          <w:rFonts w:hint="cs"/>
          <w:rtl/>
        </w:rPr>
        <w:t>/</w:t>
      </w:r>
      <w:r>
        <w:rPr>
          <w:rtl/>
        </w:rPr>
        <w:t>73</w:t>
      </w:r>
      <w:r w:rsidR="008062F6">
        <w:rPr>
          <w:rtl/>
        </w:rPr>
        <w:t>/</w:t>
      </w:r>
      <w:r>
        <w:rPr>
          <w:rtl/>
        </w:rPr>
        <w:t>16</w:t>
      </w:r>
      <w:r w:rsidR="008062F6">
        <w:rPr>
          <w:rtl/>
        </w:rPr>
        <w:t>،ج:</w:t>
      </w:r>
      <w:r>
        <w:rPr>
          <w:rtl/>
        </w:rPr>
        <w:t>195</w:t>
      </w:r>
      <w:r w:rsidR="008062F6">
        <w:rPr>
          <w:rtl/>
        </w:rPr>
        <w:t>/</w:t>
      </w:r>
      <w:r>
        <w:rPr>
          <w:rtl/>
        </w:rPr>
        <w:t>70</w:t>
      </w:r>
      <w:r w:rsidR="008062F6">
        <w:rPr>
          <w:rtl/>
        </w:rPr>
        <w:t>.</w:t>
      </w:r>
    </w:p>
    <w:p w:rsidR="00C10AE1" w:rsidRDefault="00066653" w:rsidP="00CB1D2A">
      <w:pPr>
        <w:pStyle w:val="libFootnote0"/>
        <w:rPr>
          <w:rtl/>
        </w:rPr>
      </w:pPr>
      <w:r>
        <w:rPr>
          <w:rtl/>
        </w:rPr>
        <w:t>(2)</w:t>
      </w:r>
      <w:r w:rsidR="008062F6">
        <w:rPr>
          <w:rtl/>
        </w:rPr>
        <w:t xml:space="preserve"> </w:t>
      </w:r>
      <w:r w:rsidR="0078437F">
        <w:rPr>
          <w:rtl/>
        </w:rPr>
        <w:t>سورة</w:t>
      </w:r>
      <w:r w:rsidR="008062F6">
        <w:rPr>
          <w:rtl/>
        </w:rPr>
        <w:t xml:space="preserve"> الإسراء/ال</w:t>
      </w:r>
      <w:r w:rsidR="00E5742D">
        <w:rPr>
          <w:rtl/>
        </w:rPr>
        <w:t>أي</w:t>
      </w:r>
      <w:r w:rsidR="00AE5F50">
        <w:rPr>
          <w:rtl/>
        </w:rPr>
        <w:t>ة</w:t>
      </w:r>
      <w:r w:rsidR="008062F6">
        <w:rPr>
          <w:rtl/>
        </w:rPr>
        <w:t xml:space="preserve"> </w:t>
      </w:r>
      <w:r>
        <w:rPr>
          <w:rtl/>
        </w:rPr>
        <w:t>84</w:t>
      </w:r>
      <w:r w:rsidR="008062F6">
        <w:rPr>
          <w:rtl/>
        </w:rPr>
        <w:t>.</w:t>
      </w:r>
    </w:p>
    <w:p w:rsidR="00CB1D2A" w:rsidRDefault="00CB1D2A" w:rsidP="00CB1D2A">
      <w:pPr>
        <w:pStyle w:val="libFootnote0"/>
        <w:rPr>
          <w:rtl/>
        </w:rPr>
      </w:pPr>
      <w:r>
        <w:rPr>
          <w:rFonts w:hint="cs"/>
          <w:rtl/>
        </w:rPr>
        <w:t>(3) ق:كتاب الأخلاق/16/74،ج:70/201.</w:t>
      </w:r>
    </w:p>
    <w:p w:rsidR="00CB1D2A" w:rsidRPr="009B6FC6" w:rsidRDefault="00CB1D2A" w:rsidP="00CB1D2A">
      <w:pPr>
        <w:pStyle w:val="libNormal"/>
        <w:rPr>
          <w:rtl/>
        </w:rPr>
      </w:pPr>
      <w:r w:rsidRPr="009B6FC6">
        <w:rPr>
          <w:rFonts w:hint="eastAsia"/>
          <w:rtl/>
        </w:rPr>
        <w:br w:type="page"/>
      </w:r>
    </w:p>
    <w:p w:rsidR="00C10AE1" w:rsidRDefault="008062F6" w:rsidP="008C5DC5">
      <w:pPr>
        <w:pStyle w:val="libNormal"/>
        <w:rPr>
          <w:rtl/>
        </w:rPr>
      </w:pPr>
      <w:r>
        <w:rPr>
          <w:rFonts w:hint="eastAsia"/>
          <w:rtl/>
        </w:rPr>
        <w:t>و</w:t>
      </w:r>
      <w:r>
        <w:rPr>
          <w:rtl/>
        </w:rPr>
        <w:t xml:space="preserve"> </w:t>
      </w:r>
      <w:r w:rsidR="00ED1C08">
        <w:rPr>
          <w:rtl/>
        </w:rPr>
        <w:t>روي</w:t>
      </w:r>
      <w:r>
        <w:rPr>
          <w:rtl/>
        </w:rPr>
        <w:t xml:space="preserve">: </w:t>
      </w:r>
      <w:r w:rsidR="00560572" w:rsidRPr="008C5DC5">
        <w:rPr>
          <w:rtl/>
        </w:rPr>
        <w:t>(</w:t>
      </w:r>
      <w:r w:rsidRPr="008C5DC5">
        <w:rPr>
          <w:rtl/>
        </w:rPr>
        <w:t>من حسنت ن</w:t>
      </w:r>
      <w:r w:rsidRPr="008C5DC5">
        <w:rPr>
          <w:rFonts w:hint="cs"/>
          <w:rtl/>
        </w:rPr>
        <w:t>یّ</w:t>
      </w:r>
      <w:r w:rsidRPr="008C5DC5">
        <w:rPr>
          <w:rFonts w:hint="eastAsia"/>
          <w:rtl/>
        </w:rPr>
        <w:t>ته</w:t>
      </w:r>
      <w:r w:rsidRPr="008C5DC5">
        <w:rPr>
          <w:rtl/>
        </w:rPr>
        <w:t xml:space="preserve"> زاد اللّه </w:t>
      </w:r>
      <w:r w:rsidR="00AE5F50" w:rsidRPr="008C5DC5">
        <w:rPr>
          <w:rtl/>
        </w:rPr>
        <w:t>في</w:t>
      </w:r>
      <w:r w:rsidRPr="008C5DC5">
        <w:rPr>
          <w:rtl/>
        </w:rPr>
        <w:t xml:space="preserve"> رزقه</w:t>
      </w:r>
      <w:r w:rsidR="00560572" w:rsidRPr="008C5DC5">
        <w:rPr>
          <w:rtl/>
        </w:rPr>
        <w:t>)</w:t>
      </w:r>
      <w:r>
        <w:rPr>
          <w:rtl/>
        </w:rPr>
        <w:t xml:space="preserve">، </w:t>
      </w:r>
      <w:r w:rsidR="00444506">
        <w:rPr>
          <w:rtl/>
        </w:rPr>
        <w:t>الى</w:t>
      </w:r>
      <w:r>
        <w:rPr>
          <w:rtl/>
        </w:rPr>
        <w:t xml:space="preserve"> أن قال: و سألت العالم عن تفس</w:t>
      </w:r>
      <w:r>
        <w:rPr>
          <w:rFonts w:hint="cs"/>
          <w:rtl/>
        </w:rPr>
        <w:t>ی</w:t>
      </w:r>
      <w:r>
        <w:rPr>
          <w:rFonts w:hint="eastAsia"/>
          <w:rtl/>
        </w:rPr>
        <w:t>ر</w:t>
      </w:r>
      <w:r>
        <w:rPr>
          <w:rtl/>
        </w:rPr>
        <w:t xml:space="preserve"> </w:t>
      </w:r>
      <w:r w:rsidR="00560572" w:rsidRPr="008C5DC5">
        <w:rPr>
          <w:rtl/>
        </w:rPr>
        <w:t>(</w:t>
      </w:r>
      <w:r w:rsidR="0078437F" w:rsidRPr="008C5DC5">
        <w:rPr>
          <w:rtl/>
        </w:rPr>
        <w:t>نیّة</w:t>
      </w:r>
      <w:r w:rsidRPr="008C5DC5">
        <w:rPr>
          <w:rtl/>
        </w:rPr>
        <w:t xml:space="preserve"> المؤمن خ</w:t>
      </w:r>
      <w:r w:rsidRPr="008C5DC5">
        <w:rPr>
          <w:rFonts w:hint="cs"/>
          <w:rtl/>
        </w:rPr>
        <w:t>ی</w:t>
      </w:r>
      <w:r w:rsidRPr="008C5DC5">
        <w:rPr>
          <w:rFonts w:hint="eastAsia"/>
          <w:rtl/>
        </w:rPr>
        <w:t>ر</w:t>
      </w:r>
      <w:r w:rsidRPr="008C5DC5">
        <w:rPr>
          <w:rtl/>
        </w:rPr>
        <w:t>...</w:t>
      </w:r>
      <w:r w:rsidR="00560572" w:rsidRPr="008C5DC5">
        <w:rPr>
          <w:rtl/>
        </w:rPr>
        <w:t>)</w:t>
      </w:r>
      <w:r>
        <w:rPr>
          <w:rtl/>
        </w:rPr>
        <w:t>قال:انّه ربّما انتهت بالإنسان حال</w:t>
      </w:r>
      <w:r w:rsidR="008C5DC5">
        <w:rPr>
          <w:rFonts w:hint="cs"/>
          <w:rtl/>
        </w:rPr>
        <w:t>ة</w:t>
      </w:r>
      <w:r>
        <w:rPr>
          <w:rtl/>
        </w:rPr>
        <w:t xml:space="preserve"> من مرض أو خوف فتفارقه الأعمال و معه ن</w:t>
      </w:r>
      <w:r>
        <w:rPr>
          <w:rFonts w:hint="cs"/>
          <w:rtl/>
        </w:rPr>
        <w:t>یّ</w:t>
      </w:r>
      <w:r>
        <w:rPr>
          <w:rFonts w:hint="eastAsia"/>
          <w:rtl/>
        </w:rPr>
        <w:t>ته</w:t>
      </w:r>
      <w:r>
        <w:rPr>
          <w:rtl/>
        </w:rPr>
        <w:t xml:space="preserve"> فلذلک الوقت </w:t>
      </w:r>
      <w:r w:rsidR="0078437F">
        <w:rPr>
          <w:rtl/>
        </w:rPr>
        <w:t>نیّة</w:t>
      </w:r>
      <w:r>
        <w:rPr>
          <w:rtl/>
        </w:rPr>
        <w:t xml:space="preserve"> المؤمن خ</w:t>
      </w:r>
      <w:r>
        <w:rPr>
          <w:rFonts w:hint="cs"/>
          <w:rtl/>
        </w:rPr>
        <w:t>ی</w:t>
      </w:r>
      <w:r>
        <w:rPr>
          <w:rFonts w:hint="eastAsia"/>
          <w:rtl/>
        </w:rPr>
        <w:t>ر</w:t>
      </w:r>
      <w:r>
        <w:rPr>
          <w:rtl/>
        </w:rPr>
        <w:t xml:space="preserve"> من عمله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C5DC5">
      <w:pPr>
        <w:pStyle w:val="libCenterBold1"/>
        <w:rPr>
          <w:rtl/>
        </w:rPr>
      </w:pPr>
      <w:r>
        <w:rPr>
          <w:rFonts w:hint="eastAsia"/>
          <w:rtl/>
        </w:rPr>
        <w:t>ال</w:t>
      </w:r>
      <w:r w:rsidR="0078437F">
        <w:rPr>
          <w:rFonts w:hint="eastAsia"/>
          <w:rtl/>
        </w:rPr>
        <w:t>نیّة</w:t>
      </w:r>
      <w:r>
        <w:rPr>
          <w:rtl/>
        </w:rPr>
        <w:t xml:space="preserve"> ال</w:t>
      </w:r>
      <w:r w:rsidR="008C5DC5">
        <w:rPr>
          <w:rtl/>
        </w:rPr>
        <w:t>خالصة</w:t>
      </w:r>
    </w:p>
    <w:p w:rsidR="00C10AE1" w:rsidRDefault="008062F6" w:rsidP="008C5DC5">
      <w:pPr>
        <w:pStyle w:val="libNormal"/>
        <w:rPr>
          <w:rtl/>
        </w:rPr>
      </w:pPr>
      <w:r w:rsidRPr="008C5DC5">
        <w:rPr>
          <w:rStyle w:val="libBold1Char"/>
          <w:rFonts w:hint="eastAsia"/>
          <w:rtl/>
        </w:rPr>
        <w:t>مصباح</w:t>
      </w:r>
      <w:r w:rsidRPr="008C5DC5">
        <w:rPr>
          <w:rStyle w:val="libBold1Char"/>
          <w:rtl/>
        </w:rPr>
        <w:t xml:space="preserve"> ال</w:t>
      </w:r>
      <w:r w:rsidR="0078437F" w:rsidRPr="008C5DC5">
        <w:rPr>
          <w:rStyle w:val="libBold1Char"/>
          <w:rtl/>
        </w:rPr>
        <w:t>شریعة</w:t>
      </w:r>
      <w:r w:rsidRPr="008C5DC5">
        <w:rPr>
          <w:rStyle w:val="libBold1Char"/>
          <w:rtl/>
        </w:rPr>
        <w:t>:</w:t>
      </w:r>
      <w:r>
        <w:rPr>
          <w:rtl/>
        </w:rPr>
        <w:t xml:space="preserve">قال الصادق </w:t>
      </w:r>
      <w:r w:rsidR="00BE14E3" w:rsidRPr="00BE14E3">
        <w:rPr>
          <w:rStyle w:val="libAlaemChar"/>
          <w:rtl/>
        </w:rPr>
        <w:t>عليه‌السلام</w:t>
      </w:r>
      <w:r>
        <w:rPr>
          <w:rtl/>
        </w:rPr>
        <w:t>: صاحب ال</w:t>
      </w:r>
      <w:r w:rsidR="0078437F">
        <w:rPr>
          <w:rtl/>
        </w:rPr>
        <w:t>نیّة</w:t>
      </w:r>
      <w:r>
        <w:rPr>
          <w:rtl/>
        </w:rPr>
        <w:t xml:space="preserve"> ال</w:t>
      </w:r>
      <w:r w:rsidR="008C5DC5">
        <w:rPr>
          <w:rtl/>
        </w:rPr>
        <w:t>صادقة</w:t>
      </w:r>
      <w:r>
        <w:rPr>
          <w:rtl/>
        </w:rPr>
        <w:t xml:space="preserve"> صاحب القلب الس</w:t>
      </w:r>
      <w:r w:rsidR="00AE5F50">
        <w:rPr>
          <w:rtl/>
        </w:rPr>
        <w:t>لي</w:t>
      </w:r>
      <w:r>
        <w:rPr>
          <w:rFonts w:hint="eastAsia"/>
          <w:rtl/>
        </w:rPr>
        <w:t>م</w:t>
      </w:r>
      <w:r>
        <w:rPr>
          <w:rtl/>
        </w:rPr>
        <w:t xml:space="preserve"> لأنّ </w:t>
      </w:r>
      <w:r w:rsidR="008C5DC5">
        <w:rPr>
          <w:rtl/>
        </w:rPr>
        <w:t>سلامة</w:t>
      </w:r>
      <w:r>
        <w:rPr>
          <w:rtl/>
        </w:rPr>
        <w:t xml:space="preserve"> القلب من هواجس المحذورات بتخ</w:t>
      </w:r>
      <w:r w:rsidR="00AE5F50">
        <w:rPr>
          <w:rtl/>
        </w:rPr>
        <w:t>لي</w:t>
      </w:r>
      <w:r>
        <w:rPr>
          <w:rFonts w:hint="eastAsia"/>
          <w:rtl/>
        </w:rPr>
        <w:t>ص</w:t>
      </w:r>
      <w:r>
        <w:rPr>
          <w:rtl/>
        </w:rPr>
        <w:t xml:space="preserve"> ال</w:t>
      </w:r>
      <w:r w:rsidR="0078437F">
        <w:rPr>
          <w:rtl/>
        </w:rPr>
        <w:t>نیّة</w:t>
      </w:r>
      <w:r>
        <w:rPr>
          <w:rtl/>
        </w:rPr>
        <w:t xml:space="preserve"> للّه </w:t>
      </w:r>
      <w:r w:rsidR="00AE5F50">
        <w:rPr>
          <w:rtl/>
        </w:rPr>
        <w:t>في</w:t>
      </w:r>
      <w:r>
        <w:rPr>
          <w:rtl/>
        </w:rPr>
        <w:t xml:space="preserve"> الأمور کلّها،قال اللّه: </w:t>
      </w:r>
      <w:r w:rsidR="00560572" w:rsidRPr="00560572">
        <w:rPr>
          <w:rStyle w:val="libAlaemChar"/>
          <w:rtl/>
        </w:rPr>
        <w:t>(</w:t>
      </w:r>
      <w:r w:rsidRPr="00560572">
        <w:rPr>
          <w:rStyle w:val="libAieChar"/>
          <w:rFonts w:hint="cs"/>
          <w:rtl/>
        </w:rPr>
        <w:t>یَ</w:t>
      </w:r>
      <w:r w:rsidRPr="00560572">
        <w:rPr>
          <w:rStyle w:val="libAieChar"/>
          <w:rFonts w:hint="eastAsia"/>
          <w:rtl/>
        </w:rPr>
        <w:t>وْمَ</w:t>
      </w:r>
      <w:r w:rsidRPr="00560572">
        <w:rPr>
          <w:rStyle w:val="libAieChar"/>
          <w:rtl/>
        </w:rPr>
        <w:t xml:space="preserve"> لاٰ </w:t>
      </w:r>
      <w:r w:rsidRPr="00560572">
        <w:rPr>
          <w:rStyle w:val="libAieChar"/>
          <w:rFonts w:hint="cs"/>
          <w:rtl/>
        </w:rPr>
        <w:t>یَ</w:t>
      </w:r>
      <w:r w:rsidRPr="00560572">
        <w:rPr>
          <w:rStyle w:val="libAieChar"/>
          <w:rFonts w:hint="eastAsia"/>
          <w:rtl/>
        </w:rPr>
        <w:t>نْفَعُ</w:t>
      </w:r>
      <w:r w:rsidRPr="00560572">
        <w:rPr>
          <w:rStyle w:val="libAieChar"/>
          <w:rtl/>
        </w:rPr>
        <w:t xml:space="preserve"> مٰالٌ وَ لاٰ بَنُونَ إِلاّٰ مَنْ </w:t>
      </w:r>
      <w:r w:rsidR="0068000B">
        <w:rPr>
          <w:rStyle w:val="libAieChar"/>
          <w:rtl/>
        </w:rPr>
        <w:t>أتي</w:t>
      </w:r>
      <w:r w:rsidRPr="00560572">
        <w:rPr>
          <w:rStyle w:val="libAieChar"/>
          <w:rtl/>
        </w:rPr>
        <w:t xml:space="preserve"> اللّٰهَ بِقَلْبٍ سَ</w:t>
      </w:r>
      <w:r w:rsidR="00AE5F50">
        <w:rPr>
          <w:rStyle w:val="libAieChar"/>
          <w:rtl/>
        </w:rPr>
        <w:t>لي</w:t>
      </w:r>
      <w:r w:rsidRPr="00560572">
        <w:rPr>
          <w:rStyle w:val="libAieChar"/>
          <w:rFonts w:hint="eastAsia"/>
          <w:rtl/>
        </w:rPr>
        <w:t>مٍ</w:t>
      </w:r>
      <w:r w:rsidR="00560572" w:rsidRPr="00560572">
        <w:rPr>
          <w:rStyle w:val="libAlaemChar"/>
          <w:rFonts w:hint="eastAsia"/>
          <w:rtl/>
        </w:rPr>
        <w:t>)</w:t>
      </w:r>
      <w:r>
        <w:rPr>
          <w:rtl/>
        </w:rPr>
        <w:t xml:space="preserve"> ،</w:t>
      </w:r>
      <w:r w:rsidR="008C5DC5">
        <w:rPr>
          <w:rFonts w:hint="cs"/>
          <w:rtl/>
        </w:rPr>
        <w:t xml:space="preserve"> </w:t>
      </w:r>
      <w:r>
        <w:rPr>
          <w:rFonts w:hint="eastAsia"/>
          <w:rtl/>
        </w:rPr>
        <w:t>و</w:t>
      </w:r>
      <w:r>
        <w:rPr>
          <w:rtl/>
        </w:rPr>
        <w:t xml:space="preserve"> قال ال</w:t>
      </w:r>
      <w:r w:rsidR="0078437F">
        <w:rPr>
          <w:rtl/>
        </w:rPr>
        <w:t>نبيّ</w:t>
      </w:r>
      <w:r>
        <w:rPr>
          <w:rtl/>
        </w:rPr>
        <w:t xml:space="preserve"> </w:t>
      </w:r>
      <w:r w:rsidR="00BE14E3" w:rsidRPr="00BE14E3">
        <w:rPr>
          <w:rStyle w:val="libAlaemChar"/>
          <w:rtl/>
        </w:rPr>
        <w:t>صلى‌الله‌عليه‌وآله‌وسلم</w:t>
      </w:r>
      <w:r>
        <w:rPr>
          <w:rtl/>
        </w:rPr>
        <w:t xml:space="preserve">: </w:t>
      </w:r>
      <w:r w:rsidR="0078437F">
        <w:rPr>
          <w:rtl/>
        </w:rPr>
        <w:t>نیّة</w:t>
      </w:r>
      <w:r>
        <w:rPr>
          <w:rtl/>
        </w:rPr>
        <w:t xml:space="preserve"> المؤمن خ</w:t>
      </w:r>
      <w:r>
        <w:rPr>
          <w:rFonts w:hint="cs"/>
          <w:rtl/>
        </w:rPr>
        <w:t>ی</w:t>
      </w:r>
      <w:r>
        <w:rPr>
          <w:rFonts w:hint="eastAsia"/>
          <w:rtl/>
        </w:rPr>
        <w:t>ر</w:t>
      </w:r>
      <w:r>
        <w:rPr>
          <w:rtl/>
        </w:rPr>
        <w:t xml:space="preserve"> من عمله،و قال:إنّما الأعمال بالن</w:t>
      </w:r>
      <w:r>
        <w:rPr>
          <w:rFonts w:hint="cs"/>
          <w:rtl/>
        </w:rPr>
        <w:t>یّ</w:t>
      </w:r>
      <w:r>
        <w:rPr>
          <w:rFonts w:hint="eastAsia"/>
          <w:rtl/>
        </w:rPr>
        <w:t>ات،و</w:t>
      </w:r>
      <w:r>
        <w:rPr>
          <w:rtl/>
        </w:rPr>
        <w:t xml:space="preserve"> لکلّ امر</w:t>
      </w:r>
      <w:r>
        <w:rPr>
          <w:rFonts w:hint="cs"/>
          <w:rtl/>
        </w:rPr>
        <w:t>ی</w:t>
      </w:r>
      <w:r>
        <w:rPr>
          <w:rFonts w:hint="eastAsia"/>
          <w:rtl/>
        </w:rPr>
        <w:t>ء</w:t>
      </w:r>
      <w:r>
        <w:rPr>
          <w:rtl/>
        </w:rPr>
        <w:t xml:space="preserve"> ما نو</w:t>
      </w:r>
      <w:r>
        <w:rPr>
          <w:rFonts w:hint="cs"/>
          <w:rtl/>
        </w:rPr>
        <w:t>ی</w:t>
      </w:r>
      <w:r>
        <w:rPr>
          <w:rFonts w:hint="eastAsia"/>
          <w:rtl/>
        </w:rPr>
        <w:t>،فلا</w:t>
      </w:r>
      <w:r>
        <w:rPr>
          <w:rtl/>
        </w:rPr>
        <w:t xml:space="preserve"> بدّ للعبد من خالص ال</w:t>
      </w:r>
      <w:r w:rsidR="0078437F">
        <w:rPr>
          <w:rtl/>
        </w:rPr>
        <w:t>نیّة</w:t>
      </w:r>
      <w:r>
        <w:rPr>
          <w:rtl/>
        </w:rPr>
        <w:t xml:space="preserve"> </w:t>
      </w:r>
      <w:r w:rsidR="00AE5F50">
        <w:rPr>
          <w:rtl/>
        </w:rPr>
        <w:t>في</w:t>
      </w:r>
      <w:r>
        <w:rPr>
          <w:rtl/>
        </w:rPr>
        <w:t xml:space="preserve"> کلّ </w:t>
      </w:r>
      <w:r w:rsidR="00E26A15">
        <w:rPr>
          <w:rtl/>
        </w:rPr>
        <w:t>حرکة</w:t>
      </w:r>
      <w:r>
        <w:rPr>
          <w:rtl/>
        </w:rPr>
        <w:t xml:space="preserve"> و سکون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E5F50" w:rsidP="008C5DC5">
      <w:pPr>
        <w:pStyle w:val="libNormal"/>
        <w:rPr>
          <w:rtl/>
        </w:rPr>
      </w:pPr>
      <w:r>
        <w:rPr>
          <w:rFonts w:hint="eastAsia"/>
          <w:rtl/>
        </w:rPr>
        <w:t>في</w:t>
      </w:r>
      <w:r w:rsidR="008062F6">
        <w:rPr>
          <w:rtl/>
        </w:rPr>
        <w:t>(المجمع)عن ال</w:t>
      </w:r>
      <w:r w:rsidR="0078437F">
        <w:rPr>
          <w:rtl/>
        </w:rPr>
        <w:t>نبيّ</w:t>
      </w:r>
      <w:r w:rsidR="008062F6">
        <w:rPr>
          <w:rtl/>
        </w:rPr>
        <w:t xml:space="preserve"> </w:t>
      </w:r>
      <w:r w:rsidR="00BE14E3" w:rsidRPr="00BE14E3">
        <w:rPr>
          <w:rStyle w:val="libAlaemChar"/>
          <w:rtl/>
        </w:rPr>
        <w:t>صلى‌الله‌عليه‌وآله‌وسلم</w:t>
      </w:r>
      <w:r w:rsidR="008062F6">
        <w:rPr>
          <w:rtl/>
        </w:rPr>
        <w:t>: من کانت ن</w:t>
      </w:r>
      <w:r w:rsidR="008062F6">
        <w:rPr>
          <w:rFonts w:hint="cs"/>
          <w:rtl/>
        </w:rPr>
        <w:t>یّ</w:t>
      </w:r>
      <w:r w:rsidR="008062F6">
        <w:rPr>
          <w:rFonts w:hint="eastAsia"/>
          <w:rtl/>
        </w:rPr>
        <w:t>ته</w:t>
      </w:r>
      <w:r w:rsidR="008062F6">
        <w:rPr>
          <w:rtl/>
        </w:rPr>
        <w:t xml:space="preserve"> الدن</w:t>
      </w:r>
      <w:r w:rsidR="008062F6">
        <w:rPr>
          <w:rFonts w:hint="cs"/>
          <w:rtl/>
        </w:rPr>
        <w:t>ی</w:t>
      </w:r>
      <w:r w:rsidR="008062F6">
        <w:rPr>
          <w:rFonts w:hint="eastAsia"/>
          <w:rtl/>
        </w:rPr>
        <w:t>ا</w:t>
      </w:r>
      <w:r w:rsidR="008062F6">
        <w:rPr>
          <w:rtl/>
        </w:rPr>
        <w:t xml:space="preserve"> فرّق اللّه ع</w:t>
      </w:r>
      <w:r>
        <w:rPr>
          <w:rtl/>
        </w:rPr>
        <w:t>لي</w:t>
      </w:r>
      <w:r w:rsidR="008062F6">
        <w:rPr>
          <w:rFonts w:hint="eastAsia"/>
          <w:rtl/>
        </w:rPr>
        <w:t>ه</w:t>
      </w:r>
      <w:r w:rsidR="008062F6">
        <w:rPr>
          <w:rtl/>
        </w:rPr>
        <w:t xml:space="preserve"> </w:t>
      </w:r>
      <w:r w:rsidR="008A378F">
        <w:rPr>
          <w:rtl/>
        </w:rPr>
        <w:t>إمر</w:t>
      </w:r>
      <w:r w:rsidR="008C5DC5">
        <w:rPr>
          <w:rFonts w:hint="cs"/>
          <w:rtl/>
        </w:rPr>
        <w:t>ه</w:t>
      </w:r>
      <w:r w:rsidR="008A378F">
        <w:rPr>
          <w:rtl/>
        </w:rPr>
        <w:t xml:space="preserve"> </w:t>
      </w:r>
      <w:r w:rsidR="008062F6">
        <w:rPr>
          <w:rtl/>
        </w:rPr>
        <w:t xml:space="preserve">و جعل الفقر </w:t>
      </w:r>
      <w:r w:rsidR="00ED1C08">
        <w:rPr>
          <w:rtl/>
        </w:rPr>
        <w:t>بي</w:t>
      </w:r>
      <w:r w:rsidR="008062F6">
        <w:rPr>
          <w:rFonts w:hint="eastAsia"/>
          <w:rtl/>
        </w:rPr>
        <w:t>ن</w:t>
      </w:r>
      <w:r w:rsidR="008062F6">
        <w:rPr>
          <w:rtl/>
        </w:rPr>
        <w:t xml:space="preserve"> ع</w:t>
      </w:r>
      <w:r w:rsidR="008062F6">
        <w:rPr>
          <w:rFonts w:hint="cs"/>
          <w:rtl/>
        </w:rPr>
        <w:t>ی</w:t>
      </w:r>
      <w:r w:rsidR="008062F6">
        <w:rPr>
          <w:rFonts w:hint="eastAsia"/>
          <w:rtl/>
        </w:rPr>
        <w:t>ن</w:t>
      </w:r>
      <w:r w:rsidR="008062F6">
        <w:rPr>
          <w:rFonts w:hint="cs"/>
          <w:rtl/>
        </w:rPr>
        <w:t>ی</w:t>
      </w:r>
      <w:r w:rsidR="008062F6">
        <w:rPr>
          <w:rFonts w:hint="eastAsia"/>
          <w:rtl/>
        </w:rPr>
        <w:t>ه</w:t>
      </w:r>
      <w:r w:rsidR="008062F6">
        <w:rPr>
          <w:rtl/>
        </w:rPr>
        <w:t xml:space="preserve"> و لم </w:t>
      </w:r>
      <w:r w:rsidR="008062F6">
        <w:rPr>
          <w:rFonts w:hint="cs"/>
          <w:rtl/>
        </w:rPr>
        <w:t>ی</w:t>
      </w:r>
      <w:r w:rsidR="008062F6">
        <w:rPr>
          <w:rFonts w:hint="eastAsia"/>
          <w:rtl/>
        </w:rPr>
        <w:t>أته</w:t>
      </w:r>
      <w:r w:rsidR="008062F6">
        <w:rPr>
          <w:rtl/>
        </w:rPr>
        <w:t xml:space="preserve"> من الدن</w:t>
      </w:r>
      <w:r w:rsidR="008062F6">
        <w:rPr>
          <w:rFonts w:hint="cs"/>
          <w:rtl/>
        </w:rPr>
        <w:t>ی</w:t>
      </w:r>
      <w:r w:rsidR="008062F6">
        <w:rPr>
          <w:rFonts w:hint="eastAsia"/>
          <w:rtl/>
        </w:rPr>
        <w:t>ا</w:t>
      </w:r>
      <w:r w:rsidR="008062F6">
        <w:rPr>
          <w:rtl/>
        </w:rPr>
        <w:t xml:space="preserve"> الاّ ما کتب له،و من کانت ن</w:t>
      </w:r>
      <w:r w:rsidR="008062F6">
        <w:rPr>
          <w:rFonts w:hint="cs"/>
          <w:rtl/>
        </w:rPr>
        <w:t>یّ</w:t>
      </w:r>
      <w:r w:rsidR="008062F6">
        <w:rPr>
          <w:rFonts w:hint="eastAsia"/>
          <w:rtl/>
        </w:rPr>
        <w:t>ته</w:t>
      </w:r>
      <w:r w:rsidR="008062F6">
        <w:rPr>
          <w:rtl/>
        </w:rPr>
        <w:t xml:space="preserve"> ال</w:t>
      </w:r>
      <w:r w:rsidR="00444506">
        <w:rPr>
          <w:rtl/>
        </w:rPr>
        <w:t>آخرة</w:t>
      </w:r>
      <w:r w:rsidR="008062F6">
        <w:rPr>
          <w:rtl/>
        </w:rPr>
        <w:t xml:space="preserve"> جمع اللّه شمله و جعل غناه </w:t>
      </w:r>
      <w:r>
        <w:rPr>
          <w:rtl/>
        </w:rPr>
        <w:t>في</w:t>
      </w:r>
      <w:r w:rsidR="008062F6">
        <w:rPr>
          <w:rtl/>
        </w:rPr>
        <w:t xml:space="preserve"> قلبه و أتته الدن</w:t>
      </w:r>
      <w:r w:rsidR="008062F6">
        <w:rPr>
          <w:rFonts w:hint="cs"/>
          <w:rtl/>
        </w:rPr>
        <w:t>ی</w:t>
      </w:r>
      <w:r w:rsidR="008062F6">
        <w:rPr>
          <w:rFonts w:hint="eastAsia"/>
          <w:rtl/>
        </w:rPr>
        <w:t>ا</w:t>
      </w:r>
      <w:r w:rsidR="008062F6">
        <w:rPr>
          <w:rtl/>
        </w:rPr>
        <w:t xml:space="preserve"> و </w:t>
      </w:r>
      <w:r w:rsidR="00E5742D">
        <w:rPr>
          <w:rtl/>
        </w:rPr>
        <w:t>هي</w:t>
      </w:r>
      <w:r w:rsidR="008062F6">
        <w:rPr>
          <w:rtl/>
        </w:rPr>
        <w:t xml:space="preserve"> </w:t>
      </w:r>
      <w:r w:rsidR="008C5DC5">
        <w:rPr>
          <w:rtl/>
        </w:rPr>
        <w:t>راغمة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عن الصادق </w:t>
      </w:r>
      <w:r w:rsidR="00BE14E3" w:rsidRPr="00BE14E3">
        <w:rPr>
          <w:rStyle w:val="libAlaemChar"/>
          <w:rtl/>
        </w:rPr>
        <w:t>عليه‌السلام</w:t>
      </w:r>
      <w:r>
        <w:rPr>
          <w:rtl/>
        </w:rPr>
        <w:t xml:space="preserve">: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إِنَّمٰا نُطْعِمُکُمْ لِوَجْهِ اللّٰهِ</w:t>
      </w:r>
      <w:r w:rsidR="00560572" w:rsidRPr="00560572">
        <w:rPr>
          <w:rStyle w:val="libAlaemChar"/>
          <w:rtl/>
        </w:rPr>
        <w:t>)</w:t>
      </w:r>
      <w:r>
        <w:rPr>
          <w:rtl/>
        </w:rPr>
        <w:t xml:space="preserve"> </w:t>
      </w:r>
      <w:r w:rsidR="00066653" w:rsidRPr="00066653">
        <w:rPr>
          <w:rStyle w:val="libFootnotenumChar"/>
          <w:rtl/>
        </w:rPr>
        <w:t>(4)</w:t>
      </w:r>
      <w:r>
        <w:rPr>
          <w:rtl/>
        </w:rPr>
        <w:t>.</w:t>
      </w:r>
      <w:r w:rsidR="008C5DC5">
        <w:rPr>
          <w:rFonts w:hint="cs"/>
          <w:rtl/>
        </w:rPr>
        <w:t xml:space="preserve">الآية، و الله ما قالوا هذا لهم ولكنّهم أضمروه في أنفسهم فأخبر الله بإضمارهم </w:t>
      </w:r>
      <w:r w:rsidR="008C5DC5" w:rsidRPr="008C5DC5">
        <w:rPr>
          <w:rStyle w:val="libFootnotenumChar"/>
          <w:rFonts w:hint="cs"/>
          <w:rtl/>
        </w:rPr>
        <w:t>(5)</w:t>
      </w:r>
    </w:p>
    <w:p w:rsidR="00C10AE1" w:rsidRDefault="008062F6" w:rsidP="008062F6">
      <w:pPr>
        <w:pStyle w:val="libNormal"/>
        <w:rPr>
          <w:rtl/>
        </w:rPr>
      </w:pPr>
      <w:r>
        <w:rPr>
          <w:rFonts w:hint="eastAsia"/>
          <w:rtl/>
        </w:rPr>
        <w:t>معن</w:t>
      </w:r>
      <w:r>
        <w:rPr>
          <w:rFonts w:hint="cs"/>
          <w:rtl/>
        </w:rPr>
        <w:t>ی</w:t>
      </w:r>
      <w:r>
        <w:rPr>
          <w:rtl/>
        </w:rPr>
        <w:t xml:space="preserve"> ال</w:t>
      </w:r>
      <w:r w:rsidR="0078437F">
        <w:rPr>
          <w:rtl/>
        </w:rPr>
        <w:t>نیّة</w:t>
      </w:r>
      <w:r>
        <w:rPr>
          <w:rtl/>
        </w:rPr>
        <w:t xml:space="preserve"> ال</w:t>
      </w:r>
      <w:r w:rsidR="008C5DC5">
        <w:rPr>
          <w:rtl/>
        </w:rPr>
        <w:t>صادقة</w:t>
      </w:r>
      <w:r>
        <w:rPr>
          <w:rtl/>
        </w:rPr>
        <w:t xml:space="preserve"> و انّه انبعاث القلب نحو ال</w:t>
      </w:r>
      <w:r w:rsidR="000B62C1">
        <w:rPr>
          <w:rtl/>
        </w:rPr>
        <w:t>طاعة</w:t>
      </w:r>
      <w:r>
        <w:rPr>
          <w:rtl/>
        </w:rPr>
        <w:t xml:space="preserve"> غ</w:t>
      </w:r>
      <w:r>
        <w:rPr>
          <w:rFonts w:hint="cs"/>
          <w:rtl/>
        </w:rPr>
        <w:t>ی</w:t>
      </w:r>
      <w:r>
        <w:rPr>
          <w:rFonts w:hint="eastAsia"/>
          <w:rtl/>
        </w:rPr>
        <w:t>ر</w:t>
      </w:r>
      <w:r>
        <w:rPr>
          <w:rtl/>
        </w:rPr>
        <w:t xml:space="preserve"> ملحوظ </w:t>
      </w:r>
      <w:r w:rsidR="00AE5F50">
        <w:rPr>
          <w:rtl/>
        </w:rPr>
        <w:t>في</w:t>
      </w:r>
      <w:r>
        <w:rPr>
          <w:rFonts w:hint="eastAsia"/>
          <w:rtl/>
        </w:rPr>
        <w:t>ه</w:t>
      </w:r>
      <w:r>
        <w:rPr>
          <w:rtl/>
        </w:rPr>
        <w:t xml:space="preserve"> </w:t>
      </w:r>
      <w:r w:rsidR="00DD1AF8">
        <w:rPr>
          <w:rtl/>
        </w:rPr>
        <w:t>شيء</w:t>
      </w:r>
      <w:r>
        <w:rPr>
          <w:rtl/>
        </w:rPr>
        <w:t xml:space="preserve"> سو</w:t>
      </w:r>
      <w:r>
        <w:rPr>
          <w:rFonts w:hint="cs"/>
          <w:rtl/>
        </w:rPr>
        <w:t>ی</w:t>
      </w:r>
      <w:r>
        <w:rPr>
          <w:rtl/>
        </w:rPr>
        <w:t xml:space="preserve"> وجه اللّه سبحانه </w:t>
      </w:r>
      <w:r w:rsidR="00066653" w:rsidRPr="00066653">
        <w:rPr>
          <w:rStyle w:val="libFootnotenumChar"/>
          <w:rtl/>
        </w:rPr>
        <w:t>(5)</w:t>
      </w:r>
      <w:r>
        <w:rPr>
          <w:rtl/>
        </w:rPr>
        <w:t>.</w:t>
      </w:r>
    </w:p>
    <w:p w:rsidR="00C10AE1" w:rsidRDefault="008062F6" w:rsidP="008062F6">
      <w:pPr>
        <w:pStyle w:val="libNormal"/>
        <w:rPr>
          <w:rtl/>
        </w:rPr>
      </w:pPr>
      <w:r>
        <w:rPr>
          <w:rFonts w:hint="eastAsia"/>
          <w:rtl/>
        </w:rPr>
        <w:t>تحق</w:t>
      </w:r>
      <w:r>
        <w:rPr>
          <w:rFonts w:hint="cs"/>
          <w:rtl/>
        </w:rPr>
        <w:t>ی</w:t>
      </w:r>
      <w:r>
        <w:rPr>
          <w:rFonts w:hint="eastAsia"/>
          <w:rtl/>
        </w:rPr>
        <w:t>ق</w:t>
      </w:r>
      <w:r>
        <w:rPr>
          <w:rtl/>
        </w:rPr>
        <w:t xml:space="preserve"> </w:t>
      </w:r>
      <w:r w:rsidR="00AE5F50">
        <w:rPr>
          <w:rtl/>
        </w:rPr>
        <w:t>في</w:t>
      </w:r>
      <w:r>
        <w:rPr>
          <w:rtl/>
        </w:rPr>
        <w:t xml:space="preserve"> انّ من عبد اللّه تع</w:t>
      </w:r>
      <w:r w:rsidR="00444506">
        <w:rPr>
          <w:rtl/>
        </w:rPr>
        <w:t>الى</w:t>
      </w:r>
      <w:r>
        <w:rPr>
          <w:rtl/>
        </w:rPr>
        <w:t xml:space="preserve"> بقصد تحص</w:t>
      </w:r>
      <w:r>
        <w:rPr>
          <w:rFonts w:hint="cs"/>
          <w:rtl/>
        </w:rPr>
        <w:t>ی</w:t>
      </w:r>
      <w:r>
        <w:rPr>
          <w:rFonts w:hint="eastAsia"/>
          <w:rtl/>
        </w:rPr>
        <w:t>ل</w:t>
      </w:r>
      <w:r>
        <w:rPr>
          <w:rtl/>
        </w:rPr>
        <w:t xml:space="preserve"> الثواب أو الخلاص من العقاب</w:t>
      </w:r>
    </w:p>
    <w:p w:rsidR="008C5DC5" w:rsidRDefault="00066653" w:rsidP="008C5DC5">
      <w:pPr>
        <w:pStyle w:val="libLine"/>
        <w:rPr>
          <w:rtl/>
        </w:rPr>
      </w:pPr>
      <w:r>
        <w:rPr>
          <w:rFonts w:hint="eastAsia"/>
          <w:rtl/>
        </w:rPr>
        <w:t>____________________</w:t>
      </w:r>
    </w:p>
    <w:p w:rsidR="00C10AE1" w:rsidRDefault="00066653" w:rsidP="008C5DC5">
      <w:pPr>
        <w:pStyle w:val="libFootnote0"/>
        <w:rPr>
          <w:rtl/>
        </w:rPr>
      </w:pPr>
      <w:r>
        <w:rPr>
          <w:rtl/>
        </w:rPr>
        <w:t>(1)</w:t>
      </w:r>
      <w:r w:rsidR="008062F6">
        <w:rPr>
          <w:rtl/>
        </w:rPr>
        <w:t xml:space="preserve"> ق:کتاب الأخلاق</w:t>
      </w:r>
      <w:r w:rsidR="008C5DC5">
        <w:rPr>
          <w:rFonts w:hint="cs"/>
          <w:rtl/>
        </w:rPr>
        <w:t>/</w:t>
      </w:r>
      <w:r>
        <w:rPr>
          <w:rtl/>
        </w:rPr>
        <w:t>76</w:t>
      </w:r>
      <w:r w:rsidR="008C5DC5">
        <w:rPr>
          <w:rFonts w:hint="cs"/>
          <w:rtl/>
        </w:rPr>
        <w:t>/</w:t>
      </w:r>
      <w:r>
        <w:rPr>
          <w:rtl/>
        </w:rPr>
        <w:t>16</w:t>
      </w:r>
      <w:r w:rsidR="008062F6">
        <w:rPr>
          <w:rtl/>
        </w:rPr>
        <w:t>،ج:</w:t>
      </w:r>
      <w:r>
        <w:rPr>
          <w:rtl/>
        </w:rPr>
        <w:t>209</w:t>
      </w:r>
      <w:r w:rsidR="008062F6">
        <w:rPr>
          <w:rtl/>
        </w:rPr>
        <w:t>/</w:t>
      </w:r>
      <w:r>
        <w:rPr>
          <w:rtl/>
        </w:rPr>
        <w:t>70</w:t>
      </w:r>
      <w:r w:rsidR="008062F6">
        <w:rPr>
          <w:rtl/>
        </w:rPr>
        <w:t>.</w:t>
      </w:r>
    </w:p>
    <w:p w:rsidR="00C10AE1" w:rsidRDefault="00066653" w:rsidP="008C5DC5">
      <w:pPr>
        <w:pStyle w:val="libFootnote0"/>
        <w:rPr>
          <w:rtl/>
        </w:rPr>
      </w:pPr>
      <w:r>
        <w:rPr>
          <w:rtl/>
        </w:rPr>
        <w:t>(2)</w:t>
      </w:r>
      <w:r w:rsidR="008062F6">
        <w:rPr>
          <w:rtl/>
        </w:rPr>
        <w:t xml:space="preserve"> ق:کتاب الأخلاق</w:t>
      </w:r>
      <w:r w:rsidR="008C5DC5">
        <w:rPr>
          <w:rFonts w:hint="cs"/>
          <w:rtl/>
        </w:rPr>
        <w:t>/</w:t>
      </w:r>
      <w:r>
        <w:rPr>
          <w:rtl/>
        </w:rPr>
        <w:t>77</w:t>
      </w:r>
      <w:r w:rsidR="008062F6">
        <w:rPr>
          <w:rtl/>
        </w:rPr>
        <w:t>/</w:t>
      </w:r>
      <w:r>
        <w:rPr>
          <w:rtl/>
        </w:rPr>
        <w:t>16</w:t>
      </w:r>
      <w:r w:rsidR="008062F6">
        <w:rPr>
          <w:rtl/>
        </w:rPr>
        <w:t>،ج:</w:t>
      </w:r>
      <w:r>
        <w:rPr>
          <w:rtl/>
        </w:rPr>
        <w:t>210</w:t>
      </w:r>
      <w:r w:rsidR="008062F6">
        <w:rPr>
          <w:rtl/>
        </w:rPr>
        <w:t>/</w:t>
      </w:r>
      <w:r>
        <w:rPr>
          <w:rtl/>
        </w:rPr>
        <w:t>70</w:t>
      </w:r>
      <w:r w:rsidR="008062F6">
        <w:rPr>
          <w:rtl/>
        </w:rPr>
        <w:t>.</w:t>
      </w:r>
    </w:p>
    <w:p w:rsidR="00C10AE1" w:rsidRDefault="00066653" w:rsidP="008C5DC5">
      <w:pPr>
        <w:pStyle w:val="libFootnote0"/>
        <w:rPr>
          <w:rtl/>
        </w:rPr>
      </w:pPr>
      <w:r>
        <w:rPr>
          <w:rtl/>
        </w:rPr>
        <w:t>(3)</w:t>
      </w:r>
      <w:r w:rsidR="008062F6">
        <w:rPr>
          <w:rtl/>
        </w:rPr>
        <w:t xml:space="preserve"> ق:کتاب الأخلاق</w:t>
      </w:r>
      <w:r w:rsidR="008C5DC5">
        <w:rPr>
          <w:rFonts w:hint="cs"/>
          <w:rtl/>
        </w:rPr>
        <w:t>/</w:t>
      </w:r>
      <w:r>
        <w:rPr>
          <w:rtl/>
        </w:rPr>
        <w:t>80</w:t>
      </w:r>
      <w:r w:rsidR="008062F6">
        <w:rPr>
          <w:rtl/>
        </w:rPr>
        <w:t>/</w:t>
      </w:r>
      <w:r>
        <w:rPr>
          <w:rtl/>
        </w:rPr>
        <w:t>17</w:t>
      </w:r>
      <w:r w:rsidR="008062F6">
        <w:rPr>
          <w:rtl/>
        </w:rPr>
        <w:t>،ج:</w:t>
      </w:r>
      <w:r>
        <w:rPr>
          <w:rtl/>
        </w:rPr>
        <w:t>225</w:t>
      </w:r>
      <w:r w:rsidR="008062F6">
        <w:rPr>
          <w:rtl/>
        </w:rPr>
        <w:t>/</w:t>
      </w:r>
      <w:r>
        <w:rPr>
          <w:rtl/>
        </w:rPr>
        <w:t>70</w:t>
      </w:r>
      <w:r w:rsidR="008062F6">
        <w:rPr>
          <w:rtl/>
        </w:rPr>
        <w:t>.</w:t>
      </w:r>
    </w:p>
    <w:p w:rsidR="00C10AE1" w:rsidRDefault="00066653" w:rsidP="008C5DC5">
      <w:pPr>
        <w:pStyle w:val="libFootnote0"/>
        <w:rPr>
          <w:rtl/>
        </w:rPr>
      </w:pPr>
      <w:r>
        <w:rPr>
          <w:rtl/>
        </w:rPr>
        <w:t>(4)</w:t>
      </w:r>
      <w:r w:rsidR="008062F6">
        <w:rPr>
          <w:rtl/>
        </w:rPr>
        <w:t xml:space="preserve"> </w:t>
      </w:r>
      <w:r w:rsidR="0078437F">
        <w:rPr>
          <w:rtl/>
        </w:rPr>
        <w:t>سورة</w:t>
      </w:r>
      <w:r w:rsidR="008062F6">
        <w:rPr>
          <w:rtl/>
        </w:rPr>
        <w:t xml:space="preserve"> الإنسان/ال</w:t>
      </w:r>
      <w:r w:rsidR="00E5742D">
        <w:rPr>
          <w:rtl/>
        </w:rPr>
        <w:t>أي</w:t>
      </w:r>
      <w:r w:rsidR="00AE5F50">
        <w:rPr>
          <w:rtl/>
        </w:rPr>
        <w:t>ة</w:t>
      </w:r>
      <w:r w:rsidR="008062F6">
        <w:rPr>
          <w:rtl/>
        </w:rPr>
        <w:t xml:space="preserve"> </w:t>
      </w:r>
      <w:r>
        <w:rPr>
          <w:rtl/>
        </w:rPr>
        <w:t>9</w:t>
      </w:r>
      <w:r w:rsidR="008062F6">
        <w:rPr>
          <w:rtl/>
        </w:rPr>
        <w:t>.</w:t>
      </w:r>
    </w:p>
    <w:p w:rsidR="00C10AE1" w:rsidRDefault="00066653" w:rsidP="008C5DC5">
      <w:pPr>
        <w:pStyle w:val="libFootnote0"/>
        <w:rPr>
          <w:rtl/>
        </w:rPr>
      </w:pPr>
      <w:r>
        <w:rPr>
          <w:rtl/>
        </w:rPr>
        <w:t>(5)</w:t>
      </w:r>
      <w:r w:rsidR="008062F6">
        <w:rPr>
          <w:rtl/>
        </w:rPr>
        <w:t xml:space="preserve"> ق:کتاب الأخلاق</w:t>
      </w:r>
      <w:r w:rsidR="008C5DC5">
        <w:rPr>
          <w:rFonts w:hint="cs"/>
          <w:rtl/>
        </w:rPr>
        <w:t>/</w:t>
      </w:r>
      <w:r>
        <w:rPr>
          <w:rtl/>
        </w:rPr>
        <w:t>80</w:t>
      </w:r>
      <w:r w:rsidR="008062F6">
        <w:rPr>
          <w:rtl/>
        </w:rPr>
        <w:t>/</w:t>
      </w:r>
      <w:r>
        <w:rPr>
          <w:rtl/>
        </w:rPr>
        <w:t>17</w:t>
      </w:r>
      <w:r w:rsidR="008062F6">
        <w:rPr>
          <w:rtl/>
        </w:rPr>
        <w:t>،ج:</w:t>
      </w:r>
      <w:r>
        <w:rPr>
          <w:rtl/>
        </w:rPr>
        <w:t>226</w:t>
      </w:r>
      <w:r w:rsidR="008062F6">
        <w:rPr>
          <w:rtl/>
        </w:rPr>
        <w:t>/</w:t>
      </w:r>
      <w:r>
        <w:rPr>
          <w:rtl/>
        </w:rPr>
        <w:t>70</w:t>
      </w:r>
      <w:r w:rsidR="008062F6">
        <w:rPr>
          <w:rtl/>
        </w:rPr>
        <w:t>.</w:t>
      </w:r>
    </w:p>
    <w:p w:rsidR="008C5DC5" w:rsidRDefault="008C5DC5" w:rsidP="008C5DC5">
      <w:pPr>
        <w:pStyle w:val="libFootnote0"/>
        <w:rPr>
          <w:rtl/>
        </w:rPr>
      </w:pPr>
      <w:r>
        <w:rPr>
          <w:rFonts w:hint="cs"/>
          <w:rtl/>
        </w:rPr>
        <w:t>(6) ق:كتاب الأخلاق/17/82،ج:70/232.</w:t>
      </w:r>
    </w:p>
    <w:p w:rsidR="008C5DC5" w:rsidRPr="009B6FC6" w:rsidRDefault="008C5DC5" w:rsidP="008C5DC5">
      <w:pPr>
        <w:pStyle w:val="libNormal"/>
        <w:rPr>
          <w:rtl/>
        </w:rPr>
      </w:pPr>
      <w:r w:rsidRPr="009B6FC6">
        <w:rPr>
          <w:rFonts w:hint="eastAsia"/>
          <w:rtl/>
        </w:rPr>
        <w:br w:type="page"/>
      </w:r>
    </w:p>
    <w:p w:rsidR="00C10AE1" w:rsidRDefault="008062F6" w:rsidP="008C5DC5">
      <w:pPr>
        <w:pStyle w:val="libNormal0"/>
        <w:rPr>
          <w:rtl/>
        </w:rPr>
      </w:pPr>
      <w:r>
        <w:rPr>
          <w:rFonts w:hint="eastAsia"/>
          <w:rtl/>
        </w:rPr>
        <w:t>هل</w:t>
      </w:r>
      <w:r>
        <w:rPr>
          <w:rtl/>
        </w:rPr>
        <w:t xml:space="preserve"> هذه ال</w:t>
      </w:r>
      <w:r w:rsidR="00A52425">
        <w:rPr>
          <w:rtl/>
        </w:rPr>
        <w:t>عبادة</w:t>
      </w:r>
      <w:r>
        <w:rPr>
          <w:rtl/>
        </w:rPr>
        <w:t xml:space="preserve"> </w:t>
      </w:r>
      <w:r w:rsidR="004804DF">
        <w:rPr>
          <w:rtl/>
        </w:rPr>
        <w:t>صحیحة</w:t>
      </w:r>
      <w:r>
        <w:rPr>
          <w:rtl/>
        </w:rPr>
        <w:t xml:space="preserve"> أم لا؟و نقل کلام </w:t>
      </w:r>
      <w:r w:rsidR="00ED1C08">
        <w:rPr>
          <w:rtl/>
        </w:rPr>
        <w:t>جماعة</w:t>
      </w:r>
      <w:r>
        <w:rPr>
          <w:rtl/>
        </w:rPr>
        <w:t xml:space="preserve"> ببطلانها لأنّه مناف للإخلاص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C5DC5">
      <w:pPr>
        <w:pStyle w:val="libNormal"/>
        <w:rPr>
          <w:rtl/>
        </w:rPr>
      </w:pPr>
      <w:r>
        <w:rPr>
          <w:rFonts w:hint="eastAsia"/>
          <w:rtl/>
        </w:rPr>
        <w:t>شرح</w:t>
      </w:r>
      <w:r w:rsidR="008C5DC5">
        <w:rPr>
          <w:rFonts w:hint="cs"/>
          <w:rtl/>
        </w:rPr>
        <w:t xml:space="preserve"> </w:t>
      </w:r>
      <w:r>
        <w:rPr>
          <w:rFonts w:hint="eastAsia"/>
          <w:rtl/>
        </w:rPr>
        <w:t>قول</w:t>
      </w:r>
      <w:r>
        <w:rPr>
          <w:rtl/>
        </w:rPr>
        <w:t xml:space="preserve"> الصادق </w:t>
      </w:r>
      <w:r w:rsidR="00BE14E3" w:rsidRPr="00BE14E3">
        <w:rPr>
          <w:rStyle w:val="libAlaemChar"/>
          <w:rtl/>
        </w:rPr>
        <w:t>عليه‌السلام</w:t>
      </w:r>
      <w:r>
        <w:rPr>
          <w:rtl/>
        </w:rPr>
        <w:t xml:space="preserve">: </w:t>
      </w:r>
      <w:r w:rsidR="00560572" w:rsidRPr="008C5DC5">
        <w:rPr>
          <w:rtl/>
        </w:rPr>
        <w:t>(</w:t>
      </w:r>
      <w:r w:rsidRPr="008C5DC5">
        <w:rPr>
          <w:rtl/>
        </w:rPr>
        <w:t>و ال</w:t>
      </w:r>
      <w:r w:rsidR="0078437F" w:rsidRPr="008C5DC5">
        <w:rPr>
          <w:rtl/>
        </w:rPr>
        <w:t>نیّة</w:t>
      </w:r>
      <w:r w:rsidRPr="008C5DC5">
        <w:rPr>
          <w:rtl/>
        </w:rPr>
        <w:t xml:space="preserve"> أفضل من العمل،ألا و انّ ال</w:t>
      </w:r>
      <w:r w:rsidR="0078437F" w:rsidRPr="008C5DC5">
        <w:rPr>
          <w:rtl/>
        </w:rPr>
        <w:t>نیّة</w:t>
      </w:r>
      <w:r w:rsidRPr="008C5DC5">
        <w:rPr>
          <w:rtl/>
        </w:rPr>
        <w:t xml:space="preserve"> </w:t>
      </w:r>
      <w:r w:rsidR="00E5742D" w:rsidRPr="008C5DC5">
        <w:rPr>
          <w:rtl/>
        </w:rPr>
        <w:t>هي</w:t>
      </w:r>
      <w:r w:rsidRPr="008C5DC5">
        <w:rPr>
          <w:rtl/>
        </w:rPr>
        <w:t xml:space="preserve"> العمل</w:t>
      </w:r>
      <w:r w:rsidR="00560572" w:rsidRPr="008C5DC5">
        <w:rPr>
          <w:rtl/>
        </w:rPr>
        <w:t>)</w:t>
      </w:r>
      <w:r>
        <w:rPr>
          <w:rtl/>
        </w:rPr>
        <w:t xml:space="preserve"> و</w:t>
      </w:r>
      <w:r w:rsidRPr="008C5DC5">
        <w:rPr>
          <w:rtl/>
        </w:rPr>
        <w:t xml:space="preserve"> </w:t>
      </w:r>
      <w:r w:rsidR="00ED1C08" w:rsidRPr="008C5DC5">
        <w:rPr>
          <w:rtl/>
        </w:rPr>
        <w:t>بي</w:t>
      </w:r>
      <w:r w:rsidR="00BE14E3" w:rsidRPr="008C5DC5">
        <w:rPr>
          <w:rtl/>
        </w:rPr>
        <w:t>ان</w:t>
      </w:r>
      <w:r>
        <w:rPr>
          <w:rtl/>
        </w:rPr>
        <w:t xml:space="preserve"> حکم ال</w:t>
      </w:r>
      <w:r w:rsidR="008C5DC5">
        <w:rPr>
          <w:rtl/>
        </w:rPr>
        <w:t>ضمیمة</w:t>
      </w:r>
      <w:r>
        <w:rPr>
          <w:rtl/>
        </w:rPr>
        <w:t xml:space="preserve"> </w:t>
      </w:r>
      <w:r w:rsidR="00AE5F50">
        <w:rPr>
          <w:rtl/>
        </w:rPr>
        <w:t>في</w:t>
      </w:r>
      <w:r>
        <w:rPr>
          <w:rtl/>
        </w:rPr>
        <w:t xml:space="preserve"> ال</w:t>
      </w:r>
      <w:r w:rsidR="0078437F">
        <w:rPr>
          <w:rtl/>
        </w:rPr>
        <w:t>نیّة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w:t>
      </w:r>
      <w:r w:rsidR="00A01D18">
        <w:rPr>
          <w:rtl/>
        </w:rPr>
        <w:t>جملة</w:t>
      </w:r>
      <w:r>
        <w:rPr>
          <w:rtl/>
        </w:rPr>
        <w:t xml:space="preserve"> من الرو</w:t>
      </w:r>
      <w:r w:rsidR="00E5742D">
        <w:rPr>
          <w:rtl/>
        </w:rPr>
        <w:t>أي</w:t>
      </w:r>
      <w:r>
        <w:rPr>
          <w:rFonts w:hint="eastAsia"/>
          <w:rtl/>
        </w:rPr>
        <w:t>ات</w:t>
      </w:r>
      <w:r>
        <w:rPr>
          <w:rtl/>
        </w:rPr>
        <w:t xml:space="preserve"> </w:t>
      </w:r>
      <w:r w:rsidR="00AE5F50">
        <w:rPr>
          <w:rtl/>
        </w:rPr>
        <w:t>في</w:t>
      </w:r>
      <w:r>
        <w:rPr>
          <w:rtl/>
        </w:rPr>
        <w:t xml:space="preserve"> ال</w:t>
      </w:r>
      <w:r w:rsidR="0078437F">
        <w:rPr>
          <w:rtl/>
        </w:rPr>
        <w:t>نیّة</w:t>
      </w:r>
      <w:r>
        <w:rPr>
          <w:rtl/>
        </w:rPr>
        <w:t xml:space="preserve"> ال</w:t>
      </w:r>
      <w:r w:rsidR="008C5DC5">
        <w:rPr>
          <w:rtl/>
        </w:rPr>
        <w:t>خالصة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الکافي</w:t>
      </w:r>
      <w:r w:rsidR="008062F6">
        <w:rPr>
          <w:rtl/>
        </w:rPr>
        <w:t>:عن ع</w:t>
      </w:r>
      <w:r w:rsidR="008062F6">
        <w:rPr>
          <w:rFonts w:hint="cs"/>
          <w:rtl/>
        </w:rPr>
        <w:t>ی</w:t>
      </w:r>
      <w:r w:rsidR="008062F6">
        <w:rPr>
          <w:rFonts w:hint="eastAsia"/>
          <w:rtl/>
        </w:rPr>
        <w:t>س</w:t>
      </w:r>
      <w:r w:rsidR="008062F6">
        <w:rPr>
          <w:rFonts w:hint="cs"/>
          <w:rtl/>
        </w:rPr>
        <w:t>ی</w:t>
      </w:r>
      <w:r w:rsidR="008062F6">
        <w:rPr>
          <w:rtl/>
        </w:rPr>
        <w:t xml:space="preserve"> بن عبد اللّه انّه قال للصادق </w:t>
      </w:r>
      <w:r w:rsidRPr="00BE14E3">
        <w:rPr>
          <w:rStyle w:val="libAlaemChar"/>
          <w:rtl/>
        </w:rPr>
        <w:t>عليه‌السلام</w:t>
      </w:r>
      <w:r w:rsidR="008062F6">
        <w:rPr>
          <w:rtl/>
        </w:rPr>
        <w:t>: جعلت فداک ما ال</w:t>
      </w:r>
      <w:r w:rsidR="00A52425">
        <w:rPr>
          <w:rtl/>
        </w:rPr>
        <w:t>عبادة</w:t>
      </w:r>
      <w:r w:rsidR="008062F6">
        <w:rPr>
          <w:rtl/>
        </w:rPr>
        <w:t>؟قال:</w:t>
      </w:r>
    </w:p>
    <w:p w:rsidR="00C10AE1" w:rsidRDefault="008062F6" w:rsidP="008C5DC5">
      <w:pPr>
        <w:pStyle w:val="libNormal"/>
        <w:rPr>
          <w:rtl/>
        </w:rPr>
      </w:pPr>
      <w:r>
        <w:rPr>
          <w:rFonts w:hint="eastAsia"/>
          <w:rtl/>
        </w:rPr>
        <w:t>حسن</w:t>
      </w:r>
      <w:r>
        <w:rPr>
          <w:rtl/>
        </w:rPr>
        <w:t xml:space="preserve"> ال</w:t>
      </w:r>
      <w:r w:rsidR="0078437F">
        <w:rPr>
          <w:rtl/>
        </w:rPr>
        <w:t>نیّة</w:t>
      </w:r>
      <w:r>
        <w:rPr>
          <w:rtl/>
        </w:rPr>
        <w:t xml:space="preserve"> بال</w:t>
      </w:r>
      <w:r w:rsidR="000B62C1">
        <w:rPr>
          <w:rtl/>
        </w:rPr>
        <w:t>طاعة</w:t>
      </w:r>
      <w:r>
        <w:rPr>
          <w:rtl/>
        </w:rPr>
        <w:t xml:space="preserve"> من الوجوه </w:t>
      </w:r>
      <w:r w:rsidR="00FE67A2">
        <w:rPr>
          <w:rtl/>
        </w:rPr>
        <w:t>التي</w:t>
      </w:r>
      <w:r>
        <w:rPr>
          <w:rtl/>
        </w:rPr>
        <w:t xml:space="preserve"> </w:t>
      </w:r>
      <w:r>
        <w:rPr>
          <w:rFonts w:hint="cs"/>
          <w:rtl/>
        </w:rPr>
        <w:t>ی</w:t>
      </w:r>
      <w:r>
        <w:rPr>
          <w:rFonts w:hint="eastAsia"/>
          <w:rtl/>
        </w:rPr>
        <w:t>طاع</w:t>
      </w:r>
      <w:r>
        <w:rPr>
          <w:rtl/>
        </w:rPr>
        <w:t xml:space="preserve"> اللّه بها...الخ،</w:t>
      </w:r>
      <w:r w:rsidR="008C5DC5">
        <w:rPr>
          <w:rFonts w:hint="cs"/>
          <w:rtl/>
        </w:rPr>
        <w:t xml:space="preserve"> </w:t>
      </w:r>
      <w:r>
        <w:rPr>
          <w:rFonts w:hint="eastAsia"/>
          <w:rtl/>
        </w:rPr>
        <w:t>و</w:t>
      </w:r>
      <w:r>
        <w:rPr>
          <w:rtl/>
        </w:rPr>
        <w:t xml:space="preserve"> قد تقدّم </w:t>
      </w:r>
      <w:r w:rsidR="00AE5F50">
        <w:rPr>
          <w:rtl/>
        </w:rPr>
        <w:t>في</w:t>
      </w:r>
      <w:r w:rsidR="00560572" w:rsidRPr="008C5DC5">
        <w:rPr>
          <w:rFonts w:hint="eastAsia"/>
          <w:rtl/>
        </w:rPr>
        <w:t>(</w:t>
      </w:r>
      <w:r w:rsidRPr="008C5DC5">
        <w:rPr>
          <w:rFonts w:hint="eastAsia"/>
          <w:rtl/>
        </w:rPr>
        <w:t>نسخ</w:t>
      </w:r>
      <w:r w:rsidR="00560572" w:rsidRPr="008C5DC5">
        <w:rPr>
          <w:rFonts w:hint="eastAsia"/>
          <w:rtl/>
        </w:rPr>
        <w:t>)</w:t>
      </w:r>
      <w:r w:rsidRPr="008C5DC5">
        <w:rPr>
          <w:rtl/>
        </w:rPr>
        <w:t>.</w:t>
      </w:r>
    </w:p>
    <w:p w:rsidR="00C10AE1" w:rsidRDefault="008062F6" w:rsidP="008C5DC5">
      <w:pPr>
        <w:pStyle w:val="libCenterBold1"/>
        <w:rPr>
          <w:rtl/>
        </w:rPr>
      </w:pPr>
      <w:r>
        <w:rPr>
          <w:rFonts w:hint="eastAsia"/>
          <w:rtl/>
        </w:rPr>
        <w:t>تفس</w:t>
      </w:r>
      <w:r>
        <w:rPr>
          <w:rFonts w:hint="cs"/>
          <w:rtl/>
        </w:rPr>
        <w:t>ی</w:t>
      </w:r>
      <w:r>
        <w:rPr>
          <w:rFonts w:hint="eastAsia"/>
          <w:rtl/>
        </w:rPr>
        <w:t>ر</w:t>
      </w:r>
      <w:r>
        <w:rPr>
          <w:rtl/>
        </w:rPr>
        <w:t xml:space="preserve"> قول الش</w:t>
      </w:r>
      <w:r w:rsidR="00E5742D">
        <w:rPr>
          <w:rtl/>
        </w:rPr>
        <w:t>هي</w:t>
      </w:r>
      <w:r>
        <w:rPr>
          <w:rFonts w:hint="eastAsia"/>
          <w:rtl/>
        </w:rPr>
        <w:t>د</w:t>
      </w:r>
      <w:r>
        <w:rPr>
          <w:rtl/>
        </w:rPr>
        <w:t xml:space="preserve">(لا </w:t>
      </w:r>
      <w:r>
        <w:rPr>
          <w:rFonts w:hint="cs"/>
          <w:rtl/>
        </w:rPr>
        <w:t>ی</w:t>
      </w:r>
      <w:r>
        <w:rPr>
          <w:rFonts w:hint="eastAsia"/>
          <w:rtl/>
        </w:rPr>
        <w:t>ؤثر</w:t>
      </w:r>
      <w:r>
        <w:rPr>
          <w:rtl/>
        </w:rPr>
        <w:t xml:space="preserve"> </w:t>
      </w:r>
      <w:r w:rsidR="0078437F">
        <w:rPr>
          <w:rtl/>
        </w:rPr>
        <w:t>نیّة</w:t>
      </w:r>
      <w:r>
        <w:rPr>
          <w:rtl/>
        </w:rPr>
        <w:t xml:space="preserve"> ال</w:t>
      </w:r>
      <w:r w:rsidR="00ED1C08">
        <w:rPr>
          <w:rtl/>
        </w:rPr>
        <w:t>معصیة</w:t>
      </w:r>
      <w:r>
        <w:rPr>
          <w:rtl/>
        </w:rPr>
        <w:t>)</w:t>
      </w:r>
    </w:p>
    <w:p w:rsidR="00C10AE1" w:rsidRDefault="008062F6" w:rsidP="008062F6">
      <w:pPr>
        <w:pStyle w:val="libNormal"/>
        <w:rPr>
          <w:rtl/>
        </w:rPr>
      </w:pPr>
      <w:r>
        <w:rPr>
          <w:rFonts w:hint="eastAsia"/>
          <w:rtl/>
        </w:rPr>
        <w:t>قال</w:t>
      </w:r>
      <w:r>
        <w:rPr>
          <w:rtl/>
        </w:rPr>
        <w:t xml:space="preserve"> الش</w:t>
      </w:r>
      <w:r w:rsidR="00E5742D">
        <w:rPr>
          <w:rtl/>
        </w:rPr>
        <w:t>هي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(القواعد):لا </w:t>
      </w:r>
      <w:r>
        <w:rPr>
          <w:rFonts w:hint="cs"/>
          <w:rtl/>
        </w:rPr>
        <w:t>ی</w:t>
      </w:r>
      <w:r>
        <w:rPr>
          <w:rFonts w:hint="eastAsia"/>
          <w:rtl/>
        </w:rPr>
        <w:t>ؤثر</w:t>
      </w:r>
      <w:r>
        <w:rPr>
          <w:rtl/>
        </w:rPr>
        <w:t xml:space="preserve"> </w:t>
      </w:r>
      <w:r w:rsidR="0078437F">
        <w:rPr>
          <w:rtl/>
        </w:rPr>
        <w:t>نیّة</w:t>
      </w:r>
      <w:r>
        <w:rPr>
          <w:rtl/>
        </w:rPr>
        <w:t xml:space="preserve"> ال</w:t>
      </w:r>
      <w:r w:rsidR="00ED1C08">
        <w:rPr>
          <w:rtl/>
        </w:rPr>
        <w:t>معصیة</w:t>
      </w:r>
      <w:r>
        <w:rPr>
          <w:rtl/>
        </w:rPr>
        <w:t xml:space="preserve"> عقابا و لا ذمّا ما لم </w:t>
      </w:r>
      <w:r>
        <w:rPr>
          <w:rFonts w:hint="cs"/>
          <w:rtl/>
        </w:rPr>
        <w:t>ی</w:t>
      </w:r>
      <w:r>
        <w:rPr>
          <w:rFonts w:hint="eastAsia"/>
          <w:rtl/>
        </w:rPr>
        <w:t>تلبّس</w:t>
      </w:r>
      <w:r>
        <w:rPr>
          <w:rtl/>
        </w:rPr>
        <w:t xml:space="preserve"> بها و هو ممّا ثبت </w:t>
      </w:r>
      <w:r w:rsidR="00AE5F50">
        <w:rPr>
          <w:rtl/>
        </w:rPr>
        <w:t>في</w:t>
      </w:r>
      <w:r>
        <w:rPr>
          <w:rtl/>
        </w:rPr>
        <w:t xml:space="preserve"> الأخبار العفو عنه،و لو نو</w:t>
      </w:r>
      <w:r>
        <w:rPr>
          <w:rFonts w:hint="cs"/>
          <w:rtl/>
        </w:rPr>
        <w:t>ی</w:t>
      </w:r>
      <w:r>
        <w:rPr>
          <w:rtl/>
        </w:rPr>
        <w:t xml:space="preserve"> ال</w:t>
      </w:r>
      <w:r w:rsidR="00ED1C08">
        <w:rPr>
          <w:rtl/>
        </w:rPr>
        <w:t>معصیة</w:t>
      </w:r>
      <w:r>
        <w:rPr>
          <w:rtl/>
        </w:rPr>
        <w:t xml:space="preserve"> و تلبّس بما نواه </w:t>
      </w:r>
      <w:r w:rsidR="00ED1C08">
        <w:rPr>
          <w:rtl/>
        </w:rPr>
        <w:t>معصیة</w:t>
      </w:r>
      <w:r>
        <w:rPr>
          <w:rtl/>
        </w:rPr>
        <w:t xml:space="preserve"> فظهر خلافها ف</w:t>
      </w:r>
      <w:r w:rsidR="00AE5F50">
        <w:rPr>
          <w:rtl/>
        </w:rPr>
        <w:t>في</w:t>
      </w:r>
      <w:r>
        <w:rPr>
          <w:rtl/>
        </w:rPr>
        <w:t xml:space="preserve"> تأث</w:t>
      </w:r>
      <w:r>
        <w:rPr>
          <w:rFonts w:hint="cs"/>
          <w:rtl/>
        </w:rPr>
        <w:t>ی</w:t>
      </w:r>
      <w:r>
        <w:rPr>
          <w:rFonts w:hint="eastAsia"/>
          <w:rtl/>
        </w:rPr>
        <w:t>ر</w:t>
      </w:r>
      <w:r>
        <w:rPr>
          <w:rtl/>
        </w:rPr>
        <w:t xml:space="preserve"> هذه ال</w:t>
      </w:r>
      <w:r w:rsidR="0078437F">
        <w:rPr>
          <w:rtl/>
        </w:rPr>
        <w:t>نیّة</w:t>
      </w:r>
      <w:r>
        <w:rPr>
          <w:rtl/>
        </w:rPr>
        <w:t xml:space="preserve"> نظر...الخ .</w:t>
      </w:r>
    </w:p>
    <w:p w:rsidR="00C10AE1" w:rsidRDefault="008062F6" w:rsidP="008062F6">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ال</w:t>
      </w:r>
      <w:r w:rsidR="00444506">
        <w:rPr>
          <w:rtl/>
        </w:rPr>
        <w:t>بهائي</w:t>
      </w:r>
      <w:r>
        <w:rPr>
          <w:rtl/>
        </w:rPr>
        <w:t xml:space="preserve"> </w:t>
      </w:r>
      <w:r w:rsidR="00BE14E3" w:rsidRPr="00BE14E3">
        <w:rPr>
          <w:rStyle w:val="libAlaemChar"/>
          <w:rtl/>
        </w:rPr>
        <w:t>رحمه‌الله</w:t>
      </w:r>
      <w:r>
        <w:rPr>
          <w:rtl/>
        </w:rPr>
        <w:t xml:space="preserve"> </w:t>
      </w:r>
      <w:r w:rsidR="00AE5F50">
        <w:rPr>
          <w:rtl/>
        </w:rPr>
        <w:t>في</w:t>
      </w:r>
      <w:r>
        <w:rPr>
          <w:rtl/>
        </w:rPr>
        <w:t xml:space="preserve"> بعض تع</w:t>
      </w:r>
      <w:r w:rsidR="00AE5F50">
        <w:rPr>
          <w:rtl/>
        </w:rPr>
        <w:t>لي</w:t>
      </w:r>
      <w:r>
        <w:rPr>
          <w:rFonts w:hint="eastAsia"/>
          <w:rtl/>
        </w:rPr>
        <w:t>قاته</w:t>
      </w:r>
      <w:r>
        <w:rPr>
          <w:rtl/>
        </w:rPr>
        <w:t xml:space="preserve"> ع</w:t>
      </w:r>
      <w:r w:rsidR="00AE5F50">
        <w:rPr>
          <w:rtl/>
        </w:rPr>
        <w:t>لي</w:t>
      </w:r>
      <w:r>
        <w:rPr>
          <w:rtl/>
        </w:rPr>
        <w:t xml:space="preserve"> الکتاب المذکور:قوله</w:t>
      </w:r>
      <w:r w:rsidRPr="008C5DC5">
        <w:rPr>
          <w:rtl/>
        </w:rPr>
        <w:t>:</w:t>
      </w:r>
      <w:r w:rsidR="00560572" w:rsidRPr="008C5DC5">
        <w:rPr>
          <w:rtl/>
        </w:rPr>
        <w:t>(</w:t>
      </w:r>
      <w:r w:rsidRPr="008C5DC5">
        <w:rPr>
          <w:rtl/>
        </w:rPr>
        <w:t xml:space="preserve">لا تؤثر </w:t>
      </w:r>
      <w:r w:rsidR="0078437F" w:rsidRPr="008C5DC5">
        <w:rPr>
          <w:rtl/>
        </w:rPr>
        <w:t>نیّة</w:t>
      </w:r>
      <w:r w:rsidRPr="008C5DC5">
        <w:rPr>
          <w:rtl/>
        </w:rPr>
        <w:t xml:space="preserve"> ال</w:t>
      </w:r>
      <w:r w:rsidR="00ED1C08" w:rsidRPr="008C5DC5">
        <w:rPr>
          <w:rtl/>
        </w:rPr>
        <w:t>معصیة</w:t>
      </w:r>
      <w:r w:rsidR="00560572" w:rsidRPr="008C5DC5">
        <w:rPr>
          <w:rFonts w:hint="eastAsia"/>
          <w:rtl/>
        </w:rPr>
        <w:t>)</w:t>
      </w:r>
      <w:r>
        <w:rPr>
          <w:rFonts w:hint="eastAsia"/>
          <w:rtl/>
        </w:rPr>
        <w:t>غرضه</w:t>
      </w:r>
      <w:r>
        <w:rPr>
          <w:rtl/>
        </w:rPr>
        <w:t xml:space="preserve"> طاب ثراه انّ </w:t>
      </w:r>
      <w:r w:rsidR="0078437F">
        <w:rPr>
          <w:rtl/>
        </w:rPr>
        <w:t>نیّة</w:t>
      </w:r>
      <w:r>
        <w:rPr>
          <w:rtl/>
        </w:rPr>
        <w:t xml:space="preserve"> ال</w:t>
      </w:r>
      <w:r w:rsidR="00ED1C08">
        <w:rPr>
          <w:rtl/>
        </w:rPr>
        <w:t>معصیة</w:t>
      </w:r>
      <w:r>
        <w:rPr>
          <w:rtl/>
        </w:rPr>
        <w:t xml:space="preserve"> و إن کانت </w:t>
      </w:r>
      <w:r w:rsidR="00ED1C08">
        <w:rPr>
          <w:rtl/>
        </w:rPr>
        <w:t>معصیة</w:t>
      </w:r>
      <w:r>
        <w:rPr>
          <w:rtl/>
        </w:rPr>
        <w:t xml:space="preserve"> الاّ انّه لمّا وردت الأخبار بالعفو عنها لم </w:t>
      </w:r>
      <w:r>
        <w:rPr>
          <w:rFonts w:hint="cs"/>
          <w:rtl/>
        </w:rPr>
        <w:t>ی</w:t>
      </w:r>
      <w:r>
        <w:rPr>
          <w:rFonts w:hint="eastAsia"/>
          <w:rtl/>
        </w:rPr>
        <w:t>ترتّب</w:t>
      </w:r>
      <w:r>
        <w:rPr>
          <w:rtl/>
        </w:rPr>
        <w:t xml:space="preserve"> ع</w:t>
      </w:r>
      <w:r w:rsidR="00AE5F50">
        <w:rPr>
          <w:rtl/>
        </w:rPr>
        <w:t>لي</w:t>
      </w:r>
      <w:r>
        <w:rPr>
          <w:rtl/>
        </w:rPr>
        <w:t xml:space="preserve"> فعلها عقاب و لا ذمّ و إن ترتّب استحقاقهما و لم </w:t>
      </w:r>
      <w:r>
        <w:rPr>
          <w:rFonts w:hint="cs"/>
          <w:rtl/>
        </w:rPr>
        <w:t>ی</w:t>
      </w:r>
      <w:r>
        <w:rPr>
          <w:rFonts w:hint="eastAsia"/>
          <w:rtl/>
        </w:rPr>
        <w:t>رد</w:t>
      </w:r>
      <w:r>
        <w:rPr>
          <w:rtl/>
        </w:rPr>
        <w:t xml:space="preserve"> انّ قصد ال</w:t>
      </w:r>
      <w:r w:rsidR="00ED1C08">
        <w:rPr>
          <w:rtl/>
        </w:rPr>
        <w:t>معصیة</w:t>
      </w:r>
      <w:r>
        <w:rPr>
          <w:rtl/>
        </w:rPr>
        <w:t xml:space="preserve"> و العزم ع</w:t>
      </w:r>
      <w:r w:rsidR="00AE5F50">
        <w:rPr>
          <w:rtl/>
        </w:rPr>
        <w:t>لي</w:t>
      </w:r>
      <w:r>
        <w:rPr>
          <w:rtl/>
        </w:rPr>
        <w:t xml:space="preserve"> فعلها غ</w:t>
      </w:r>
      <w:r>
        <w:rPr>
          <w:rFonts w:hint="cs"/>
          <w:rtl/>
        </w:rPr>
        <w:t>ی</w:t>
      </w:r>
      <w:r>
        <w:rPr>
          <w:rFonts w:hint="eastAsia"/>
          <w:rtl/>
        </w:rPr>
        <w:t>ر</w:t>
      </w:r>
      <w:r>
        <w:rPr>
          <w:rtl/>
        </w:rPr>
        <w:t xml:space="preserve"> محرّم کما </w:t>
      </w:r>
      <w:r>
        <w:rPr>
          <w:rFonts w:hint="cs"/>
          <w:rtl/>
        </w:rPr>
        <w:t>ی</w:t>
      </w:r>
      <w:r>
        <w:rPr>
          <w:rFonts w:hint="eastAsia"/>
          <w:rtl/>
        </w:rPr>
        <w:t>تبادر</w:t>
      </w:r>
      <w:r>
        <w:rPr>
          <w:rtl/>
        </w:rPr>
        <w:t xml:space="preserve"> </w:t>
      </w:r>
      <w:r w:rsidR="00444506">
        <w:rPr>
          <w:rtl/>
        </w:rPr>
        <w:t>الى</w:t>
      </w:r>
      <w:r>
        <w:rPr>
          <w:rtl/>
        </w:rPr>
        <w:t xml:space="preserve"> بعض الأوهام حت</w:t>
      </w:r>
      <w:r>
        <w:rPr>
          <w:rFonts w:hint="cs"/>
          <w:rtl/>
        </w:rPr>
        <w:t>ی</w:t>
      </w:r>
      <w:r>
        <w:rPr>
          <w:rtl/>
        </w:rPr>
        <w:t xml:space="preserve"> لو قصد الإفطار مثلا </w:t>
      </w:r>
      <w:r w:rsidR="00AE5F50">
        <w:rPr>
          <w:rtl/>
        </w:rPr>
        <w:t>في</w:t>
      </w:r>
      <w:r>
        <w:rPr>
          <w:rtl/>
        </w:rPr>
        <w:t xml:space="preserve"> شهر رمضان و لم </w:t>
      </w:r>
      <w:r>
        <w:rPr>
          <w:rFonts w:hint="cs"/>
          <w:rtl/>
        </w:rPr>
        <w:t>ی</w:t>
      </w:r>
      <w:r>
        <w:rPr>
          <w:rFonts w:hint="eastAsia"/>
          <w:rtl/>
        </w:rPr>
        <w:t>فطر</w:t>
      </w:r>
      <w:r>
        <w:rPr>
          <w:rtl/>
        </w:rPr>
        <w:t xml:space="preserve"> لم </w:t>
      </w:r>
      <w:r>
        <w:rPr>
          <w:rFonts w:hint="cs"/>
          <w:rtl/>
        </w:rPr>
        <w:t>ی</w:t>
      </w:r>
      <w:r>
        <w:rPr>
          <w:rFonts w:hint="eastAsia"/>
          <w:rtl/>
        </w:rPr>
        <w:t>کن</w:t>
      </w:r>
      <w:r>
        <w:rPr>
          <w:rtl/>
        </w:rPr>
        <w:t xml:space="preserve"> آثما،ک</w:t>
      </w:r>
      <w:r>
        <w:rPr>
          <w:rFonts w:hint="cs"/>
          <w:rtl/>
        </w:rPr>
        <w:t>ی</w:t>
      </w:r>
      <w:r>
        <w:rPr>
          <w:rFonts w:hint="eastAsia"/>
          <w:rtl/>
        </w:rPr>
        <w:t>ف</w:t>
      </w:r>
      <w:r>
        <w:rPr>
          <w:rtl/>
        </w:rPr>
        <w:t xml:space="preserve"> و المصنّف مصرّح </w:t>
      </w:r>
      <w:r w:rsidR="00AE5F50">
        <w:rPr>
          <w:rtl/>
        </w:rPr>
        <w:t>في</w:t>
      </w:r>
      <w:r>
        <w:rPr>
          <w:rtl/>
        </w:rPr>
        <w:t xml:space="preserve"> کتب الفروع بتأث</w:t>
      </w:r>
      <w:r>
        <w:rPr>
          <w:rFonts w:hint="cs"/>
          <w:rtl/>
        </w:rPr>
        <w:t>ی</w:t>
      </w:r>
      <w:r>
        <w:rPr>
          <w:rFonts w:hint="eastAsia"/>
          <w:rtl/>
        </w:rPr>
        <w:t>مه،و</w:t>
      </w:r>
      <w:r>
        <w:rPr>
          <w:rtl/>
        </w:rPr>
        <w:t xml:space="preserve"> الحاصل انّ تحر</w:t>
      </w:r>
      <w:r>
        <w:rPr>
          <w:rFonts w:hint="cs"/>
          <w:rtl/>
        </w:rPr>
        <w:t>ی</w:t>
      </w:r>
      <w:r>
        <w:rPr>
          <w:rFonts w:hint="eastAsia"/>
          <w:rtl/>
        </w:rPr>
        <w:t>م</w:t>
      </w:r>
      <w:r>
        <w:rPr>
          <w:rtl/>
        </w:rPr>
        <w:t xml:space="preserve"> العزم ع</w:t>
      </w:r>
      <w:r w:rsidR="00AE5F50">
        <w:rPr>
          <w:rtl/>
        </w:rPr>
        <w:t>لي</w:t>
      </w:r>
      <w:r>
        <w:rPr>
          <w:rtl/>
        </w:rPr>
        <w:t xml:space="preserve"> ال</w:t>
      </w:r>
      <w:r w:rsidR="00ED1C08">
        <w:rPr>
          <w:rtl/>
        </w:rPr>
        <w:t>معصیة</w:t>
      </w:r>
      <w:r>
        <w:rPr>
          <w:rtl/>
        </w:rPr>
        <w:t xml:space="preserve"> ممّا لا ر</w:t>
      </w:r>
      <w:r>
        <w:rPr>
          <w:rFonts w:hint="cs"/>
          <w:rtl/>
        </w:rPr>
        <w:t>ی</w:t>
      </w:r>
      <w:r>
        <w:rPr>
          <w:rFonts w:hint="eastAsia"/>
          <w:rtl/>
        </w:rPr>
        <w:t>ب</w:t>
      </w:r>
      <w:r>
        <w:rPr>
          <w:rtl/>
        </w:rPr>
        <w:t xml:space="preserve"> </w:t>
      </w:r>
      <w:r w:rsidR="00AE5F50">
        <w:rPr>
          <w:rtl/>
        </w:rPr>
        <w:t>في</w:t>
      </w:r>
      <w:r>
        <w:rPr>
          <w:rFonts w:hint="eastAsia"/>
          <w:rtl/>
        </w:rPr>
        <w:t>ه</w:t>
      </w:r>
      <w:r>
        <w:rPr>
          <w:rtl/>
        </w:rPr>
        <w:t xml:space="preserve"> عندنا و کذا عند الع</w:t>
      </w:r>
      <w:r w:rsidR="00F74C92">
        <w:rPr>
          <w:rtl/>
        </w:rPr>
        <w:t>أمّة</w:t>
      </w:r>
      <w:r>
        <w:rPr>
          <w:rtl/>
        </w:rPr>
        <w:t>،و کتب الفر</w:t>
      </w:r>
      <w:r>
        <w:rPr>
          <w:rFonts w:hint="cs"/>
          <w:rtl/>
        </w:rPr>
        <w:t>ی</w:t>
      </w:r>
      <w:r>
        <w:rPr>
          <w:rFonts w:hint="eastAsia"/>
          <w:rtl/>
        </w:rPr>
        <w:t>ق</w:t>
      </w:r>
      <w:r>
        <w:rPr>
          <w:rFonts w:hint="cs"/>
          <w:rtl/>
        </w:rPr>
        <w:t>ی</w:t>
      </w:r>
      <w:r>
        <w:rPr>
          <w:rFonts w:hint="eastAsia"/>
          <w:rtl/>
        </w:rPr>
        <w:t>ن</w:t>
      </w:r>
      <w:r>
        <w:rPr>
          <w:rtl/>
        </w:rPr>
        <w:t xml:space="preserve"> من ال</w:t>
      </w:r>
      <w:r>
        <w:rPr>
          <w:rFonts w:hint="eastAsia"/>
          <w:rtl/>
        </w:rPr>
        <w:t>تفاس</w:t>
      </w:r>
      <w:r>
        <w:rPr>
          <w:rFonts w:hint="cs"/>
          <w:rtl/>
        </w:rPr>
        <w:t>ی</w:t>
      </w:r>
      <w:r>
        <w:rPr>
          <w:rFonts w:hint="eastAsia"/>
          <w:rtl/>
        </w:rPr>
        <w:t>ر</w:t>
      </w:r>
      <w:r>
        <w:rPr>
          <w:rtl/>
        </w:rPr>
        <w:t xml:space="preserve"> و </w:t>
      </w:r>
      <w:r w:rsidR="00D63529">
        <w:rPr>
          <w:rtl/>
        </w:rPr>
        <w:t>غیرها</w:t>
      </w:r>
      <w:r>
        <w:rPr>
          <w:rtl/>
        </w:rPr>
        <w:t xml:space="preserve"> </w:t>
      </w:r>
      <w:r w:rsidR="00616B09">
        <w:rPr>
          <w:rtl/>
        </w:rPr>
        <w:t>مشحونة</w:t>
      </w:r>
      <w:r>
        <w:rPr>
          <w:rtl/>
        </w:rPr>
        <w:t xml:space="preserve"> بذلک بل هو من ضرور</w:t>
      </w:r>
      <w:r>
        <w:rPr>
          <w:rFonts w:hint="cs"/>
          <w:rtl/>
        </w:rPr>
        <w:t>یّ</w:t>
      </w:r>
      <w:r>
        <w:rPr>
          <w:rFonts w:hint="eastAsia"/>
          <w:rtl/>
        </w:rPr>
        <w:t>ات</w:t>
      </w:r>
      <w:r>
        <w:rPr>
          <w:rtl/>
        </w:rPr>
        <w:t xml:space="preserve"> الد</w:t>
      </w:r>
      <w:r>
        <w:rPr>
          <w:rFonts w:hint="cs"/>
          <w:rtl/>
        </w:rPr>
        <w:t>ی</w:t>
      </w:r>
      <w:r>
        <w:rPr>
          <w:rFonts w:hint="eastAsia"/>
          <w:rtl/>
        </w:rPr>
        <w:t>ن،ثمّ</w:t>
      </w:r>
      <w:r>
        <w:rPr>
          <w:rtl/>
        </w:rPr>
        <w:t xml:space="preserve"> ذکر کلمات الفر</w:t>
      </w:r>
      <w:r>
        <w:rPr>
          <w:rFonts w:hint="cs"/>
          <w:rtl/>
        </w:rPr>
        <w:t>ی</w:t>
      </w:r>
      <w:r>
        <w:rPr>
          <w:rFonts w:hint="eastAsia"/>
          <w:rtl/>
        </w:rPr>
        <w:t>ق</w:t>
      </w:r>
      <w:r>
        <w:rPr>
          <w:rFonts w:hint="cs"/>
          <w:rtl/>
        </w:rPr>
        <w:t>ی</w:t>
      </w:r>
      <w:r>
        <w:rPr>
          <w:rFonts w:hint="eastAsia"/>
          <w:rtl/>
        </w:rPr>
        <w:t>ن</w:t>
      </w:r>
      <w:r>
        <w:rPr>
          <w:rtl/>
        </w:rPr>
        <w:t xml:space="preserve"> </w:t>
      </w:r>
      <w:r w:rsidR="007A1F57">
        <w:rPr>
          <w:rtl/>
        </w:rPr>
        <w:t>شاهد</w:t>
      </w:r>
      <w:r>
        <w:rPr>
          <w:rtl/>
        </w:rPr>
        <w:t>ا ع</w:t>
      </w:r>
      <w:r w:rsidR="00AE5F50">
        <w:rPr>
          <w:rtl/>
        </w:rPr>
        <w:t>لي</w:t>
      </w:r>
      <w:r>
        <w:rPr>
          <w:rtl/>
        </w:rPr>
        <w:t xml:space="preserve"> ذلک </w:t>
      </w:r>
      <w:r w:rsidR="00066653" w:rsidRPr="00066653">
        <w:rPr>
          <w:rStyle w:val="libFootnotenumChar"/>
          <w:rtl/>
        </w:rPr>
        <w:t>(4)</w:t>
      </w:r>
      <w:r>
        <w:rPr>
          <w:rtl/>
        </w:rPr>
        <w:t>.</w:t>
      </w:r>
    </w:p>
    <w:p w:rsidR="00616B09" w:rsidRDefault="00066653" w:rsidP="00616B09">
      <w:pPr>
        <w:pStyle w:val="libLine"/>
        <w:rPr>
          <w:rtl/>
        </w:rPr>
      </w:pPr>
      <w:r>
        <w:rPr>
          <w:rFonts w:hint="eastAsia"/>
          <w:rtl/>
        </w:rPr>
        <w:t>____________________</w:t>
      </w:r>
    </w:p>
    <w:p w:rsidR="00C10AE1" w:rsidRDefault="00066653" w:rsidP="00616B09">
      <w:pPr>
        <w:pStyle w:val="libFootnote0"/>
        <w:rPr>
          <w:rtl/>
        </w:rPr>
      </w:pPr>
      <w:r>
        <w:rPr>
          <w:rtl/>
        </w:rPr>
        <w:t>(1)</w:t>
      </w:r>
      <w:r w:rsidR="008062F6">
        <w:rPr>
          <w:rtl/>
        </w:rPr>
        <w:t xml:space="preserve"> ق:کتاب الأخلاق</w:t>
      </w:r>
      <w:r w:rsidR="00616B09">
        <w:rPr>
          <w:rFonts w:hint="cs"/>
          <w:rtl/>
        </w:rPr>
        <w:t>/</w:t>
      </w:r>
      <w:r w:rsidR="00616B09">
        <w:rPr>
          <w:rtl/>
        </w:rPr>
        <w:t>8</w:t>
      </w:r>
      <w:r w:rsidR="00616B09">
        <w:rPr>
          <w:rFonts w:hint="cs"/>
          <w:rtl/>
        </w:rPr>
        <w:t>3</w:t>
      </w:r>
      <w:r w:rsidR="008062F6">
        <w:rPr>
          <w:rtl/>
        </w:rPr>
        <w:t>/</w:t>
      </w:r>
      <w:r>
        <w:rPr>
          <w:rtl/>
        </w:rPr>
        <w:t>17</w:t>
      </w:r>
      <w:r w:rsidR="008062F6">
        <w:rPr>
          <w:rtl/>
        </w:rPr>
        <w:t>،ج:</w:t>
      </w:r>
      <w:r>
        <w:rPr>
          <w:rtl/>
        </w:rPr>
        <w:t>234</w:t>
      </w:r>
      <w:r w:rsidR="008062F6">
        <w:rPr>
          <w:rtl/>
        </w:rPr>
        <w:t>/</w:t>
      </w:r>
      <w:r>
        <w:rPr>
          <w:rtl/>
        </w:rPr>
        <w:t>70</w:t>
      </w:r>
      <w:r w:rsidR="008062F6">
        <w:rPr>
          <w:rtl/>
        </w:rPr>
        <w:t>.</w:t>
      </w:r>
    </w:p>
    <w:p w:rsidR="00C10AE1" w:rsidRDefault="00066653" w:rsidP="00616B09">
      <w:pPr>
        <w:pStyle w:val="libFootnote0"/>
        <w:rPr>
          <w:rtl/>
        </w:rPr>
      </w:pPr>
      <w:r>
        <w:rPr>
          <w:rtl/>
        </w:rPr>
        <w:t>(2)</w:t>
      </w:r>
      <w:r w:rsidR="008062F6">
        <w:rPr>
          <w:rtl/>
        </w:rPr>
        <w:t xml:space="preserve"> ق:کتاب الأخلاق</w:t>
      </w:r>
      <w:r w:rsidR="00616B09">
        <w:rPr>
          <w:rFonts w:hint="cs"/>
          <w:rtl/>
        </w:rPr>
        <w:t>/</w:t>
      </w:r>
      <w:r>
        <w:rPr>
          <w:rtl/>
        </w:rPr>
        <w:t>84</w:t>
      </w:r>
      <w:r w:rsidR="008062F6">
        <w:rPr>
          <w:rtl/>
        </w:rPr>
        <w:t>/</w:t>
      </w:r>
      <w:r>
        <w:rPr>
          <w:rtl/>
        </w:rPr>
        <w:t>17</w:t>
      </w:r>
      <w:r w:rsidR="008062F6">
        <w:rPr>
          <w:rtl/>
        </w:rPr>
        <w:t>،ج:</w:t>
      </w:r>
      <w:r>
        <w:rPr>
          <w:rtl/>
        </w:rPr>
        <w:t>237</w:t>
      </w:r>
      <w:r w:rsidR="008062F6">
        <w:rPr>
          <w:rtl/>
        </w:rPr>
        <w:t>/</w:t>
      </w:r>
      <w:r>
        <w:rPr>
          <w:rtl/>
        </w:rPr>
        <w:t>70</w:t>
      </w:r>
      <w:r w:rsidR="008062F6">
        <w:rPr>
          <w:rtl/>
        </w:rPr>
        <w:t>.</w:t>
      </w:r>
    </w:p>
    <w:p w:rsidR="00C10AE1" w:rsidRDefault="00066653" w:rsidP="00616B09">
      <w:pPr>
        <w:pStyle w:val="libFootnote0"/>
        <w:rPr>
          <w:rtl/>
        </w:rPr>
      </w:pPr>
      <w:r>
        <w:rPr>
          <w:rtl/>
        </w:rPr>
        <w:t>(3)</w:t>
      </w:r>
      <w:r w:rsidR="008062F6">
        <w:rPr>
          <w:rtl/>
        </w:rPr>
        <w:t xml:space="preserve"> ق:کتاب الأخلاق</w:t>
      </w:r>
      <w:r w:rsidR="00616B09">
        <w:rPr>
          <w:rFonts w:hint="cs"/>
          <w:rtl/>
        </w:rPr>
        <w:t>/</w:t>
      </w:r>
      <w:r>
        <w:rPr>
          <w:rtl/>
        </w:rPr>
        <w:t>87</w:t>
      </w:r>
      <w:r w:rsidR="008062F6">
        <w:rPr>
          <w:rtl/>
        </w:rPr>
        <w:t>/</w:t>
      </w:r>
      <w:r>
        <w:rPr>
          <w:rtl/>
        </w:rPr>
        <w:t>17</w:t>
      </w:r>
      <w:r w:rsidR="008062F6">
        <w:rPr>
          <w:rtl/>
        </w:rPr>
        <w:t>،ج:</w:t>
      </w:r>
      <w:r>
        <w:rPr>
          <w:rtl/>
        </w:rPr>
        <w:t>248</w:t>
      </w:r>
      <w:r w:rsidR="008062F6">
        <w:rPr>
          <w:rtl/>
        </w:rPr>
        <w:t>/</w:t>
      </w:r>
      <w:r>
        <w:rPr>
          <w:rtl/>
        </w:rPr>
        <w:t>70</w:t>
      </w:r>
      <w:r w:rsidR="008062F6">
        <w:rPr>
          <w:rtl/>
        </w:rPr>
        <w:t xml:space="preserve"> و </w:t>
      </w:r>
      <w:r>
        <w:rPr>
          <w:rtl/>
        </w:rPr>
        <w:t>250</w:t>
      </w:r>
      <w:r w:rsidR="008062F6">
        <w:rPr>
          <w:rtl/>
        </w:rPr>
        <w:t>.</w:t>
      </w:r>
    </w:p>
    <w:p w:rsidR="00C10AE1" w:rsidRDefault="00066653" w:rsidP="00616B09">
      <w:pPr>
        <w:pStyle w:val="libFootnote0"/>
        <w:rPr>
          <w:rtl/>
        </w:rPr>
      </w:pPr>
      <w:r>
        <w:rPr>
          <w:rtl/>
        </w:rPr>
        <w:t>(4)</w:t>
      </w:r>
      <w:r w:rsidR="008062F6">
        <w:rPr>
          <w:rtl/>
        </w:rPr>
        <w:t xml:space="preserve"> ق:کتاب الأخلاق</w:t>
      </w:r>
      <w:r w:rsidR="00616B09">
        <w:rPr>
          <w:rFonts w:hint="cs"/>
          <w:rtl/>
        </w:rPr>
        <w:t>/</w:t>
      </w:r>
      <w:r>
        <w:rPr>
          <w:rtl/>
        </w:rPr>
        <w:t>180</w:t>
      </w:r>
      <w:r w:rsidR="008062F6">
        <w:rPr>
          <w:rtl/>
        </w:rPr>
        <w:t>/</w:t>
      </w:r>
      <w:r>
        <w:rPr>
          <w:rtl/>
        </w:rPr>
        <w:t>33</w:t>
      </w:r>
      <w:r w:rsidR="008062F6">
        <w:rPr>
          <w:rtl/>
        </w:rPr>
        <w:t>،ج:</w:t>
      </w:r>
      <w:r>
        <w:rPr>
          <w:rtl/>
        </w:rPr>
        <w:t>251</w:t>
      </w:r>
      <w:r w:rsidR="008062F6">
        <w:rPr>
          <w:rtl/>
        </w:rPr>
        <w:t>/</w:t>
      </w:r>
      <w:r>
        <w:rPr>
          <w:rtl/>
        </w:rPr>
        <w:t>71</w:t>
      </w:r>
      <w:r w:rsidR="008062F6">
        <w:rPr>
          <w:rtl/>
        </w:rPr>
        <w:t>.</w:t>
      </w:r>
    </w:p>
    <w:p w:rsidR="00616B09" w:rsidRPr="009B6FC6" w:rsidRDefault="00616B09" w:rsidP="00616B09">
      <w:pPr>
        <w:pStyle w:val="libNormal"/>
        <w:rPr>
          <w:rtl/>
        </w:rPr>
      </w:pPr>
      <w:r w:rsidRPr="009B6FC6">
        <w:rPr>
          <w:rFonts w:hint="eastAsia"/>
          <w:rtl/>
        </w:rPr>
        <w:br w:type="page"/>
      </w:r>
    </w:p>
    <w:p w:rsidR="00C10AE1" w:rsidRDefault="008062F6" w:rsidP="00616B09">
      <w:pPr>
        <w:pStyle w:val="libCenterBold1"/>
        <w:rPr>
          <w:rtl/>
        </w:rPr>
      </w:pPr>
      <w:r>
        <w:rPr>
          <w:rFonts w:hint="eastAsia"/>
          <w:rtl/>
        </w:rPr>
        <w:t>فضل</w:t>
      </w:r>
      <w:r>
        <w:rPr>
          <w:rtl/>
        </w:rPr>
        <w:t xml:space="preserve"> </w:t>
      </w:r>
      <w:r w:rsidR="0078437F">
        <w:rPr>
          <w:rtl/>
        </w:rPr>
        <w:t>نیّة</w:t>
      </w:r>
      <w:r>
        <w:rPr>
          <w:rtl/>
        </w:rPr>
        <w:t xml:space="preserve"> الخ</w:t>
      </w:r>
      <w:r>
        <w:rPr>
          <w:rFonts w:hint="cs"/>
          <w:rtl/>
        </w:rPr>
        <w:t>ی</w:t>
      </w:r>
      <w:r>
        <w:rPr>
          <w:rFonts w:hint="eastAsia"/>
          <w:rtl/>
        </w:rPr>
        <w:t>ر</w:t>
      </w:r>
    </w:p>
    <w:p w:rsidR="00C10AE1" w:rsidRDefault="008062F6" w:rsidP="008062F6">
      <w:pPr>
        <w:pStyle w:val="libNormal"/>
        <w:rPr>
          <w:rtl/>
        </w:rPr>
      </w:pPr>
      <w:r>
        <w:rPr>
          <w:rFonts w:hint="eastAsia"/>
          <w:rtl/>
        </w:rPr>
        <w:t>فضل</w:t>
      </w:r>
      <w:r>
        <w:rPr>
          <w:rtl/>
        </w:rPr>
        <w:t xml:space="preserve"> </w:t>
      </w:r>
      <w:r w:rsidR="0078437F">
        <w:rPr>
          <w:rtl/>
        </w:rPr>
        <w:t>نیّة</w:t>
      </w:r>
      <w:r>
        <w:rPr>
          <w:rtl/>
        </w:rPr>
        <w:t xml:space="preserve"> الخ</w:t>
      </w:r>
      <w:r>
        <w:rPr>
          <w:rFonts w:hint="cs"/>
          <w:rtl/>
        </w:rPr>
        <w:t>ی</w:t>
      </w:r>
      <w:r>
        <w:rPr>
          <w:rFonts w:hint="eastAsia"/>
          <w:rtl/>
        </w:rPr>
        <w:t>ر</w:t>
      </w:r>
      <w:r>
        <w:rPr>
          <w:rtl/>
        </w:rPr>
        <w:t xml:space="preserve"> و ما ورد </w:t>
      </w:r>
      <w:r w:rsidR="00AE5F50">
        <w:rPr>
          <w:rtl/>
        </w:rPr>
        <w:t>في</w:t>
      </w:r>
      <w:r>
        <w:rPr>
          <w:rtl/>
        </w:rPr>
        <w:t xml:space="preserve"> ذلک من الرو</w:t>
      </w:r>
      <w:r w:rsidR="00E5742D">
        <w:rPr>
          <w:rtl/>
        </w:rPr>
        <w:t>أي</w:t>
      </w:r>
      <w:r>
        <w:rPr>
          <w:rFonts w:hint="eastAsia"/>
          <w:rtl/>
        </w:rPr>
        <w:t>ات</w:t>
      </w:r>
      <w:r>
        <w:rPr>
          <w:rtl/>
        </w:rPr>
        <w:t xml:space="preserve"> </w:t>
      </w:r>
      <w:r>
        <w:rPr>
          <w:rFonts w:hint="cs"/>
          <w:rtl/>
        </w:rPr>
        <w:t>ی</w:t>
      </w:r>
      <w:r>
        <w:rPr>
          <w:rFonts w:hint="eastAsia"/>
          <w:rtl/>
        </w:rPr>
        <w:t>ذکر</w:t>
      </w:r>
      <w:r>
        <w:rPr>
          <w:rtl/>
        </w:rPr>
        <w:t xml:space="preserve"> </w:t>
      </w:r>
      <w:r w:rsidR="00AE5F50">
        <w:rPr>
          <w:rtl/>
        </w:rPr>
        <w:t>في</w:t>
      </w:r>
      <w:r>
        <w:rPr>
          <w:rtl/>
        </w:rPr>
        <w:t xml:space="preserve"> باب ثواب ت</w:t>
      </w:r>
      <w:r w:rsidR="00D566DF">
        <w:rPr>
          <w:rtl/>
        </w:rPr>
        <w:t>منّي</w:t>
      </w:r>
      <w:r>
        <w:rPr>
          <w:rtl/>
        </w:rPr>
        <w:t xml:space="preserve"> الخ</w:t>
      </w:r>
      <w:r>
        <w:rPr>
          <w:rFonts w:hint="cs"/>
          <w:rtl/>
        </w:rPr>
        <w:t>ی</w:t>
      </w:r>
      <w:r>
        <w:rPr>
          <w:rFonts w:hint="eastAsia"/>
          <w:rtl/>
        </w:rPr>
        <w:t>رات</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رسول اللّه </w:t>
      </w:r>
      <w:r w:rsidR="00BE14E3" w:rsidRPr="00BE14E3">
        <w:rPr>
          <w:rStyle w:val="libAlaemChar"/>
          <w:rtl/>
        </w:rPr>
        <w:t>صلى‌الله‌عليه‌وآله‌وسلم</w:t>
      </w:r>
      <w:r>
        <w:rPr>
          <w:rtl/>
        </w:rPr>
        <w:t xml:space="preserve"> ل</w:t>
      </w:r>
      <w:r w:rsidR="00066653">
        <w:rPr>
          <w:rtl/>
        </w:rPr>
        <w:t>أبي</w:t>
      </w:r>
      <w:r>
        <w:rPr>
          <w:rtl/>
        </w:rPr>
        <w:t xml:space="preserve"> ذر: </w:t>
      </w:r>
      <w:r>
        <w:rPr>
          <w:rFonts w:hint="cs"/>
          <w:rtl/>
        </w:rPr>
        <w:t>ی</w:t>
      </w:r>
      <w:r>
        <w:rPr>
          <w:rFonts w:hint="eastAsia"/>
          <w:rtl/>
        </w:rPr>
        <w:t>ا</w:t>
      </w:r>
      <w:r>
        <w:rPr>
          <w:rtl/>
        </w:rPr>
        <w:t xml:space="preserve"> أبا ذر </w:t>
      </w:r>
      <w:r w:rsidR="00AE5F50">
        <w:rPr>
          <w:rtl/>
        </w:rPr>
        <w:t>لي</w:t>
      </w:r>
      <w:r>
        <w:rPr>
          <w:rFonts w:hint="eastAsia"/>
          <w:rtl/>
        </w:rPr>
        <w:t>کن</w:t>
      </w:r>
      <w:r>
        <w:rPr>
          <w:rtl/>
        </w:rPr>
        <w:t xml:space="preserve"> لک </w:t>
      </w:r>
      <w:r w:rsidR="00AE5F50">
        <w:rPr>
          <w:rtl/>
        </w:rPr>
        <w:t>في</w:t>
      </w:r>
      <w:r>
        <w:rPr>
          <w:rtl/>
        </w:rPr>
        <w:t xml:space="preserve"> کلّ </w:t>
      </w:r>
      <w:r w:rsidR="00DD1AF8">
        <w:rPr>
          <w:rtl/>
        </w:rPr>
        <w:t>شيء</w:t>
      </w:r>
      <w:r>
        <w:rPr>
          <w:rtl/>
        </w:rPr>
        <w:t xml:space="preserve"> </w:t>
      </w:r>
      <w:r w:rsidR="0078437F">
        <w:rPr>
          <w:rtl/>
        </w:rPr>
        <w:t>نیّة</w:t>
      </w:r>
      <w:r>
        <w:rPr>
          <w:rtl/>
        </w:rPr>
        <w:t xml:space="preserve"> حتّ</w:t>
      </w:r>
      <w:r>
        <w:rPr>
          <w:rFonts w:hint="cs"/>
          <w:rtl/>
        </w:rPr>
        <w:t>ی</w:t>
      </w:r>
      <w:r>
        <w:rPr>
          <w:rtl/>
        </w:rPr>
        <w:t xml:space="preserve"> </w:t>
      </w:r>
      <w:r w:rsidR="00AE5F50">
        <w:rPr>
          <w:rtl/>
        </w:rPr>
        <w:t>في</w:t>
      </w:r>
      <w:r>
        <w:rPr>
          <w:rtl/>
        </w:rPr>
        <w:t xml:space="preserve"> النوم و الأکل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616B09" w:rsidRDefault="008062F6" w:rsidP="00616B09">
      <w:pPr>
        <w:pStyle w:val="libCenterBold1"/>
        <w:rPr>
          <w:rtl/>
        </w:rPr>
      </w:pPr>
      <w:r>
        <w:rPr>
          <w:rFonts w:hint="eastAsia"/>
          <w:rtl/>
        </w:rPr>
        <w:t>حد</w:t>
      </w:r>
      <w:r>
        <w:rPr>
          <w:rFonts w:hint="cs"/>
          <w:rtl/>
        </w:rPr>
        <w:t>ی</w:t>
      </w:r>
      <w:r>
        <w:rPr>
          <w:rFonts w:hint="eastAsia"/>
          <w:rtl/>
        </w:rPr>
        <w:t>ث</w:t>
      </w:r>
      <w:r>
        <w:rPr>
          <w:rtl/>
        </w:rPr>
        <w:t xml:space="preserve"> ورود جابر و </w:t>
      </w:r>
      <w:r w:rsidR="00FC4BC0">
        <w:rPr>
          <w:rtl/>
        </w:rPr>
        <w:t>عطیّة</w:t>
      </w:r>
      <w:r>
        <w:rPr>
          <w:rtl/>
        </w:rPr>
        <w:t xml:space="preserve"> بکربلا ل</w:t>
      </w:r>
      <w:r w:rsidR="00F74C92">
        <w:rPr>
          <w:rtl/>
        </w:rPr>
        <w:t>زیارة</w:t>
      </w:r>
      <w:r>
        <w:rPr>
          <w:rtl/>
        </w:rPr>
        <w:t xml:space="preserve"> الحس</w:t>
      </w:r>
      <w:r>
        <w:rPr>
          <w:rFonts w:hint="cs"/>
          <w:rtl/>
        </w:rPr>
        <w:t>ی</w:t>
      </w:r>
      <w:r>
        <w:rPr>
          <w:rFonts w:hint="eastAsia"/>
          <w:rtl/>
        </w:rPr>
        <w:t>ن</w:t>
      </w:r>
      <w:r>
        <w:rPr>
          <w:rtl/>
        </w:rPr>
        <w:t xml:space="preserve"> </w:t>
      </w:r>
      <w:r w:rsidR="00BE14E3" w:rsidRPr="00BE14E3">
        <w:rPr>
          <w:rStyle w:val="libAlaemChar"/>
          <w:rtl/>
        </w:rPr>
        <w:t>عليه‌السلام</w:t>
      </w:r>
    </w:p>
    <w:p w:rsidR="00C10AE1" w:rsidRDefault="00FE67A2" w:rsidP="00616B09">
      <w:pPr>
        <w:pStyle w:val="libNormal"/>
        <w:rPr>
          <w:rtl/>
        </w:rPr>
      </w:pPr>
      <w:r w:rsidRPr="00616B09">
        <w:rPr>
          <w:rStyle w:val="libBold1Char"/>
          <w:rFonts w:hint="eastAsia"/>
          <w:rtl/>
        </w:rPr>
        <w:t>بشارة</w:t>
      </w:r>
      <w:r w:rsidR="008062F6" w:rsidRPr="00616B09">
        <w:rPr>
          <w:rStyle w:val="libBold1Char"/>
          <w:rtl/>
        </w:rPr>
        <w:t xml:space="preserve"> المصط</w:t>
      </w:r>
      <w:r w:rsidR="00AE5F50" w:rsidRPr="00616B09">
        <w:rPr>
          <w:rStyle w:val="libBold1Char"/>
          <w:rtl/>
        </w:rPr>
        <w:t>في</w:t>
      </w:r>
      <w:r w:rsidR="008062F6">
        <w:rPr>
          <w:rtl/>
        </w:rPr>
        <w:t xml:space="preserve">:عن </w:t>
      </w:r>
      <w:r w:rsidR="00FC4BC0">
        <w:rPr>
          <w:rtl/>
        </w:rPr>
        <w:t>عطیّة</w:t>
      </w:r>
      <w:r w:rsidR="008062F6">
        <w:rPr>
          <w:rtl/>
        </w:rPr>
        <w:t xml:space="preserve"> العو</w:t>
      </w:r>
      <w:r w:rsidR="00AE5F50">
        <w:rPr>
          <w:rtl/>
        </w:rPr>
        <w:t>في</w:t>
      </w:r>
      <w:r w:rsidR="008062F6">
        <w:rPr>
          <w:rtl/>
        </w:rPr>
        <w:t xml:space="preserve"> قال: خرجت مع جابر بن عبد اللّه ال</w:t>
      </w:r>
      <w:r w:rsidR="00A42B2B">
        <w:rPr>
          <w:rtl/>
        </w:rPr>
        <w:t>أنصاري</w:t>
      </w:r>
      <w:r w:rsidR="008062F6">
        <w:rPr>
          <w:rtl/>
        </w:rPr>
        <w:t xml:space="preserve"> </w:t>
      </w:r>
      <w:r w:rsidR="00BE14E3" w:rsidRPr="00BE14E3">
        <w:rPr>
          <w:rStyle w:val="libAlaemChar"/>
          <w:rtl/>
        </w:rPr>
        <w:t>رحمه‌الله</w:t>
      </w:r>
      <w:r w:rsidR="008062F6">
        <w:rPr>
          <w:rtl/>
        </w:rPr>
        <w:t xml:space="preserve"> زائر</w:t>
      </w:r>
      <w:r w:rsidR="008062F6">
        <w:rPr>
          <w:rFonts w:hint="cs"/>
          <w:rtl/>
        </w:rPr>
        <w:t>ی</w:t>
      </w:r>
      <w:r w:rsidR="008062F6">
        <w:rPr>
          <w:rFonts w:hint="eastAsia"/>
          <w:rtl/>
        </w:rPr>
        <w:t>ن</w:t>
      </w:r>
      <w:r w:rsidR="008062F6">
        <w:rPr>
          <w:rtl/>
        </w:rPr>
        <w:t xml:space="preserve"> قبر الحس</w:t>
      </w:r>
      <w:r w:rsidR="008062F6">
        <w:rPr>
          <w:rFonts w:hint="cs"/>
          <w:rtl/>
        </w:rPr>
        <w:t>ی</w:t>
      </w:r>
      <w:r w:rsidR="008062F6">
        <w:rPr>
          <w:rFonts w:hint="eastAsia"/>
          <w:rtl/>
        </w:rPr>
        <w:t>ن</w:t>
      </w:r>
      <w:r w:rsidR="008062F6">
        <w:rPr>
          <w:rtl/>
        </w:rPr>
        <w:t xml:space="preserve"> بن ع</w:t>
      </w:r>
      <w:r w:rsidR="00AE5F50">
        <w:rPr>
          <w:rtl/>
        </w:rPr>
        <w:t>لي</w:t>
      </w:r>
      <w:r w:rsidR="00616B09">
        <w:rPr>
          <w:rFonts w:hint="cs"/>
          <w:rtl/>
        </w:rPr>
        <w:t>ّ</w:t>
      </w:r>
      <w:r w:rsidR="008062F6">
        <w:rPr>
          <w:rtl/>
        </w:rPr>
        <w:t xml:space="preserve"> بن </w:t>
      </w:r>
      <w:r w:rsidR="00066653">
        <w:rPr>
          <w:rtl/>
        </w:rPr>
        <w:t>أبي</w:t>
      </w:r>
      <w:r w:rsidR="008062F6">
        <w:rPr>
          <w:rtl/>
        </w:rPr>
        <w:t xml:space="preserve"> طالب </w:t>
      </w:r>
      <w:r w:rsidR="00BE14E3" w:rsidRPr="00BE14E3">
        <w:rPr>
          <w:rStyle w:val="libAlaemChar"/>
          <w:rtl/>
        </w:rPr>
        <w:t>عليهم‌السلام</w:t>
      </w:r>
      <w:r w:rsidR="008062F6">
        <w:rPr>
          <w:rtl/>
        </w:rPr>
        <w:t xml:space="preserve"> فلمّا وردنا کربلا دنا جابر من شاط</w:t>
      </w:r>
      <w:r w:rsidR="008062F6">
        <w:rPr>
          <w:rFonts w:hint="cs"/>
          <w:rtl/>
        </w:rPr>
        <w:t>ی</w:t>
      </w:r>
      <w:r w:rsidR="008062F6">
        <w:rPr>
          <w:rFonts w:hint="eastAsia"/>
          <w:rtl/>
        </w:rPr>
        <w:t>ء</w:t>
      </w:r>
      <w:r w:rsidR="008062F6">
        <w:rPr>
          <w:rtl/>
        </w:rPr>
        <w:t xml:space="preserve"> الفرات فاغتسل ثمّ ائتزر بإزار و ارتد</w:t>
      </w:r>
      <w:r w:rsidR="008062F6">
        <w:rPr>
          <w:rFonts w:hint="cs"/>
          <w:rtl/>
        </w:rPr>
        <w:t>ی</w:t>
      </w:r>
      <w:r w:rsidR="008062F6">
        <w:rPr>
          <w:rtl/>
        </w:rPr>
        <w:t xml:space="preserve"> بآخر ثمّ فتح </w:t>
      </w:r>
      <w:r w:rsidR="00AE5F50">
        <w:rPr>
          <w:rtl/>
        </w:rPr>
        <w:t>صرّة</w:t>
      </w:r>
      <w:r w:rsidR="008062F6">
        <w:rPr>
          <w:rtl/>
        </w:rPr>
        <w:t xml:space="preserve"> </w:t>
      </w:r>
      <w:r w:rsidR="00AE5F50">
        <w:rPr>
          <w:rtl/>
        </w:rPr>
        <w:t>في</w:t>
      </w:r>
      <w:r w:rsidR="008062F6">
        <w:rPr>
          <w:rFonts w:hint="eastAsia"/>
          <w:rtl/>
        </w:rPr>
        <w:t>ها</w:t>
      </w:r>
      <w:r w:rsidR="008062F6">
        <w:rPr>
          <w:rtl/>
        </w:rPr>
        <w:t xml:space="preserve"> سعد فنثرها ع</w:t>
      </w:r>
      <w:r w:rsidR="00AE5F50">
        <w:rPr>
          <w:rtl/>
        </w:rPr>
        <w:t>لي</w:t>
      </w:r>
      <w:r w:rsidR="008062F6">
        <w:rPr>
          <w:rtl/>
        </w:rPr>
        <w:t xml:space="preserve"> بدنه ثمّ لم </w:t>
      </w:r>
      <w:r w:rsidR="008062F6">
        <w:rPr>
          <w:rFonts w:hint="cs"/>
          <w:rtl/>
        </w:rPr>
        <w:t>ی</w:t>
      </w:r>
      <w:r w:rsidR="008062F6">
        <w:rPr>
          <w:rFonts w:hint="eastAsia"/>
          <w:rtl/>
        </w:rPr>
        <w:t>خط</w:t>
      </w:r>
      <w:r w:rsidR="008062F6">
        <w:rPr>
          <w:rtl/>
        </w:rPr>
        <w:t xml:space="preserve"> </w:t>
      </w:r>
      <w:r w:rsidR="00616B09">
        <w:rPr>
          <w:rtl/>
        </w:rPr>
        <w:t>خطوة</w:t>
      </w:r>
      <w:r w:rsidR="008062F6">
        <w:rPr>
          <w:rtl/>
        </w:rPr>
        <w:t xml:space="preserve"> الاّ ذکر اللّه حتّ</w:t>
      </w:r>
      <w:r w:rsidR="008062F6">
        <w:rPr>
          <w:rFonts w:hint="cs"/>
          <w:rtl/>
        </w:rPr>
        <w:t>ی</w:t>
      </w:r>
      <w:r w:rsidR="008062F6">
        <w:rPr>
          <w:rtl/>
        </w:rPr>
        <w:t xml:space="preserve"> دن</w:t>
      </w:r>
      <w:r w:rsidR="008062F6">
        <w:rPr>
          <w:rFonts w:hint="cs"/>
          <w:rtl/>
        </w:rPr>
        <w:t>ی</w:t>
      </w:r>
      <w:r w:rsidR="008062F6">
        <w:rPr>
          <w:rtl/>
        </w:rPr>
        <w:t xml:space="preserve"> من القبر قال:ألمسن</w:t>
      </w:r>
      <w:r w:rsidR="008062F6">
        <w:rPr>
          <w:rFonts w:hint="cs"/>
          <w:rtl/>
        </w:rPr>
        <w:t>ی</w:t>
      </w:r>
      <w:r w:rsidR="008062F6">
        <w:rPr>
          <w:rFonts w:hint="eastAsia"/>
          <w:rtl/>
        </w:rPr>
        <w:t>ه</w:t>
      </w:r>
      <w:r w:rsidR="008062F6">
        <w:rPr>
          <w:rtl/>
        </w:rPr>
        <w:t xml:space="preserve"> فألم</w:t>
      </w:r>
      <w:r w:rsidR="001F11DE">
        <w:rPr>
          <w:rtl/>
        </w:rPr>
        <w:t>ستة</w:t>
      </w:r>
      <w:r w:rsidR="008062F6">
        <w:rPr>
          <w:rtl/>
        </w:rPr>
        <w:t xml:space="preserve"> فخرّ ع</w:t>
      </w:r>
      <w:r w:rsidR="00AE5F50">
        <w:rPr>
          <w:rtl/>
        </w:rPr>
        <w:t>ل</w:t>
      </w:r>
      <w:r w:rsidR="00616B09">
        <w:rPr>
          <w:rFonts w:hint="cs"/>
          <w:rtl/>
        </w:rPr>
        <w:t>ى</w:t>
      </w:r>
      <w:r w:rsidR="008062F6">
        <w:rPr>
          <w:rtl/>
        </w:rPr>
        <w:t xml:space="preserve"> القبر م</w:t>
      </w:r>
      <w:r w:rsidR="00447C09">
        <w:rPr>
          <w:rtl/>
        </w:rPr>
        <w:t>غشي</w:t>
      </w:r>
      <w:r w:rsidR="008062F6">
        <w:rPr>
          <w:rFonts w:hint="eastAsia"/>
          <w:rtl/>
        </w:rPr>
        <w:t>ا</w:t>
      </w:r>
      <w:r w:rsidR="008062F6">
        <w:rPr>
          <w:rtl/>
        </w:rPr>
        <w:t xml:space="preserve"> فرششت ع</w:t>
      </w:r>
      <w:r w:rsidR="00AE5F50">
        <w:rPr>
          <w:rtl/>
        </w:rPr>
        <w:t>لي</w:t>
      </w:r>
      <w:r w:rsidR="008062F6">
        <w:rPr>
          <w:rFonts w:hint="eastAsia"/>
          <w:rtl/>
        </w:rPr>
        <w:t>ه</w:t>
      </w:r>
      <w:r w:rsidR="008062F6">
        <w:rPr>
          <w:rtl/>
        </w:rPr>
        <w:t xml:space="preserve"> ش</w:t>
      </w:r>
      <w:r w:rsidR="008062F6">
        <w:rPr>
          <w:rFonts w:hint="cs"/>
          <w:rtl/>
        </w:rPr>
        <w:t>ی</w:t>
      </w:r>
      <w:r w:rsidR="008062F6">
        <w:rPr>
          <w:rFonts w:hint="eastAsia"/>
          <w:rtl/>
        </w:rPr>
        <w:t>ئا</w:t>
      </w:r>
      <w:r w:rsidR="008062F6">
        <w:rPr>
          <w:rtl/>
        </w:rPr>
        <w:t xml:space="preserve"> من الماء فأفاق ثمّ قال:</w:t>
      </w:r>
      <w:r w:rsidR="008062F6">
        <w:rPr>
          <w:rFonts w:hint="cs"/>
          <w:rtl/>
        </w:rPr>
        <w:t>ی</w:t>
      </w:r>
      <w:r w:rsidR="008062F6">
        <w:rPr>
          <w:rFonts w:hint="eastAsia"/>
          <w:rtl/>
        </w:rPr>
        <w:t>ا</w:t>
      </w:r>
      <w:r w:rsidR="008062F6">
        <w:rPr>
          <w:rtl/>
        </w:rPr>
        <w:t xml:space="preserve"> حس</w:t>
      </w:r>
      <w:r w:rsidR="008062F6">
        <w:rPr>
          <w:rFonts w:hint="cs"/>
          <w:rtl/>
        </w:rPr>
        <w:t>ی</w:t>
      </w:r>
      <w:r w:rsidR="008062F6">
        <w:rPr>
          <w:rFonts w:hint="eastAsia"/>
          <w:rtl/>
        </w:rPr>
        <w:t>ن</w:t>
      </w:r>
      <w:r w:rsidR="008062F6">
        <w:rPr>
          <w:rtl/>
        </w:rPr>
        <w:t>(ثلاثا) ثمّ قال:ح</w:t>
      </w:r>
      <w:r w:rsidR="00ED1C08">
        <w:rPr>
          <w:rtl/>
        </w:rPr>
        <w:t>بي</w:t>
      </w:r>
      <w:r w:rsidR="008062F6">
        <w:rPr>
          <w:rFonts w:hint="eastAsia"/>
          <w:rtl/>
        </w:rPr>
        <w:t>ب</w:t>
      </w:r>
      <w:r w:rsidR="008062F6">
        <w:rPr>
          <w:rtl/>
        </w:rPr>
        <w:t xml:space="preserve"> لا </w:t>
      </w:r>
      <w:r w:rsidR="008062F6">
        <w:rPr>
          <w:rFonts w:hint="cs"/>
          <w:rtl/>
        </w:rPr>
        <w:t>ی</w:t>
      </w:r>
      <w:r w:rsidR="008062F6">
        <w:rPr>
          <w:rFonts w:hint="eastAsia"/>
          <w:rtl/>
        </w:rPr>
        <w:t>ج</w:t>
      </w:r>
      <w:r w:rsidR="008062F6">
        <w:rPr>
          <w:rFonts w:hint="cs"/>
          <w:rtl/>
        </w:rPr>
        <w:t>ی</w:t>
      </w:r>
      <w:r w:rsidR="008062F6">
        <w:rPr>
          <w:rFonts w:hint="eastAsia"/>
          <w:rtl/>
        </w:rPr>
        <w:t>ب</w:t>
      </w:r>
      <w:r w:rsidR="008062F6">
        <w:rPr>
          <w:rtl/>
        </w:rPr>
        <w:t xml:space="preserve"> ح</w:t>
      </w:r>
      <w:r w:rsidR="00ED1C08">
        <w:rPr>
          <w:rtl/>
        </w:rPr>
        <w:t>بي</w:t>
      </w:r>
      <w:r w:rsidR="008062F6">
        <w:rPr>
          <w:rFonts w:hint="eastAsia"/>
          <w:rtl/>
        </w:rPr>
        <w:t>به،ثمّ</w:t>
      </w:r>
      <w:r w:rsidR="008062F6">
        <w:rPr>
          <w:rtl/>
        </w:rPr>
        <w:t xml:space="preserve"> قال:و </w:t>
      </w:r>
      <w:r w:rsidR="00AE5F50">
        <w:rPr>
          <w:rtl/>
        </w:rPr>
        <w:t>انّي</w:t>
      </w:r>
      <w:r w:rsidR="008062F6">
        <w:rPr>
          <w:rtl/>
        </w:rPr>
        <w:t xml:space="preserve"> لک بالجواب و قد شحطت أوداجک ع</w:t>
      </w:r>
      <w:r w:rsidR="00AE5F50">
        <w:rPr>
          <w:rtl/>
        </w:rPr>
        <w:t>لي</w:t>
      </w:r>
      <w:r w:rsidR="008062F6">
        <w:rPr>
          <w:rtl/>
        </w:rPr>
        <w:t xml:space="preserve"> أثباجک و فرّق </w:t>
      </w:r>
      <w:r w:rsidR="00ED1C08">
        <w:rPr>
          <w:rtl/>
        </w:rPr>
        <w:t>بي</w:t>
      </w:r>
      <w:r w:rsidR="008062F6">
        <w:rPr>
          <w:rFonts w:hint="eastAsia"/>
          <w:rtl/>
        </w:rPr>
        <w:t>ن</w:t>
      </w:r>
      <w:r w:rsidR="008062F6">
        <w:rPr>
          <w:rtl/>
        </w:rPr>
        <w:t xml:space="preserve"> بدنک و رأسک،ثمّ ذکر بعض م</w:t>
      </w:r>
      <w:r w:rsidR="008062F6">
        <w:rPr>
          <w:rFonts w:hint="eastAsia"/>
          <w:rtl/>
        </w:rPr>
        <w:t>ناقبه</w:t>
      </w:r>
      <w:r w:rsidR="008062F6">
        <w:rPr>
          <w:rtl/>
        </w:rPr>
        <w:t xml:space="preserve"> و کأنّه کان هذا ز</w:t>
      </w:r>
      <w:r w:rsidR="008062F6">
        <w:rPr>
          <w:rFonts w:hint="cs"/>
          <w:rtl/>
        </w:rPr>
        <w:t>ی</w:t>
      </w:r>
      <w:r w:rsidR="008062F6">
        <w:rPr>
          <w:rFonts w:hint="eastAsia"/>
          <w:rtl/>
        </w:rPr>
        <w:t>ارته</w:t>
      </w:r>
      <w:r w:rsidR="008062F6">
        <w:rPr>
          <w:rtl/>
        </w:rPr>
        <w:t xml:space="preserve"> له ثمّ زار الشهداء بالسلام ع</w:t>
      </w:r>
      <w:r w:rsidR="00AE5F50">
        <w:rPr>
          <w:rtl/>
        </w:rPr>
        <w:t>لي</w:t>
      </w:r>
      <w:r w:rsidR="008062F6">
        <w:rPr>
          <w:rFonts w:hint="eastAsia"/>
          <w:rtl/>
        </w:rPr>
        <w:t>هم</w:t>
      </w:r>
      <w:r w:rsidR="008062F6">
        <w:rPr>
          <w:rtl/>
        </w:rPr>
        <w:t xml:space="preserve"> ثمّ قال:و </w:t>
      </w:r>
      <w:r w:rsidR="00772E38">
        <w:rPr>
          <w:rtl/>
        </w:rPr>
        <w:t>الذي</w:t>
      </w:r>
      <w:r w:rsidR="008062F6">
        <w:rPr>
          <w:rtl/>
        </w:rPr>
        <w:t xml:space="preserve"> بعث محمّدا </w:t>
      </w:r>
      <w:r w:rsidR="00BE14E3" w:rsidRPr="00BE14E3">
        <w:rPr>
          <w:rStyle w:val="libAlaemChar"/>
          <w:rtl/>
        </w:rPr>
        <w:t>صلى‌الله‌عليه‌وآله‌وسلم</w:t>
      </w:r>
      <w:r w:rsidR="008062F6">
        <w:rPr>
          <w:rtl/>
        </w:rPr>
        <w:t xml:space="preserve"> بالحقّ لقد شارکناکم </w:t>
      </w:r>
      <w:r w:rsidR="00AE5F50">
        <w:rPr>
          <w:rtl/>
        </w:rPr>
        <w:t>في</w:t>
      </w:r>
      <w:r w:rsidR="008062F6">
        <w:rPr>
          <w:rFonts w:hint="eastAsia"/>
          <w:rtl/>
        </w:rPr>
        <w:t>ما</w:t>
      </w:r>
      <w:r w:rsidR="008062F6">
        <w:rPr>
          <w:rtl/>
        </w:rPr>
        <w:t xml:space="preserve"> دخلتم </w:t>
      </w:r>
      <w:r w:rsidR="00AE5F50">
        <w:rPr>
          <w:rtl/>
        </w:rPr>
        <w:t>في</w:t>
      </w:r>
      <w:r w:rsidR="008062F6">
        <w:rPr>
          <w:rFonts w:hint="eastAsia"/>
          <w:rtl/>
        </w:rPr>
        <w:t>ه،قال</w:t>
      </w:r>
      <w:r w:rsidR="008062F6">
        <w:rPr>
          <w:rtl/>
        </w:rPr>
        <w:t xml:space="preserve"> </w:t>
      </w:r>
      <w:r w:rsidR="00FC4BC0">
        <w:rPr>
          <w:rtl/>
        </w:rPr>
        <w:t>عطیّة</w:t>
      </w:r>
      <w:r w:rsidR="008062F6">
        <w:rPr>
          <w:rtl/>
        </w:rPr>
        <w:t xml:space="preserve"> فقلت لجابر:و ک</w:t>
      </w:r>
      <w:r w:rsidR="008062F6">
        <w:rPr>
          <w:rFonts w:hint="cs"/>
          <w:rtl/>
        </w:rPr>
        <w:t>ی</w:t>
      </w:r>
      <w:r w:rsidR="008062F6">
        <w:rPr>
          <w:rFonts w:hint="eastAsia"/>
          <w:rtl/>
        </w:rPr>
        <w:t>ف</w:t>
      </w:r>
      <w:r w:rsidR="008062F6">
        <w:rPr>
          <w:rtl/>
        </w:rPr>
        <w:t xml:space="preserve"> و لم نهبط </w:t>
      </w:r>
      <w:r w:rsidR="00266E16">
        <w:rPr>
          <w:rtl/>
        </w:rPr>
        <w:t>وادي</w:t>
      </w:r>
      <w:r w:rsidR="008062F6">
        <w:rPr>
          <w:rFonts w:hint="eastAsia"/>
          <w:rtl/>
        </w:rPr>
        <w:t>ا</w:t>
      </w:r>
      <w:r w:rsidR="008062F6">
        <w:rPr>
          <w:rtl/>
        </w:rPr>
        <w:t xml:space="preserve"> و لم نعل جبلا و لم نضرب بس</w:t>
      </w:r>
      <w:r w:rsidR="008062F6">
        <w:rPr>
          <w:rFonts w:hint="cs"/>
          <w:rtl/>
        </w:rPr>
        <w:t>ی</w:t>
      </w:r>
      <w:r w:rsidR="008062F6">
        <w:rPr>
          <w:rFonts w:hint="eastAsia"/>
          <w:rtl/>
        </w:rPr>
        <w:t>ف</w:t>
      </w:r>
      <w:r w:rsidR="008062F6">
        <w:rPr>
          <w:rtl/>
        </w:rPr>
        <w:t xml:space="preserve"> و القوم قد فرّق </w:t>
      </w:r>
      <w:r w:rsidR="00ED1C08">
        <w:rPr>
          <w:rtl/>
        </w:rPr>
        <w:t>بي</w:t>
      </w:r>
      <w:r w:rsidR="008062F6">
        <w:rPr>
          <w:rFonts w:hint="eastAsia"/>
          <w:rtl/>
        </w:rPr>
        <w:t>ن</w:t>
      </w:r>
      <w:r w:rsidR="008062F6">
        <w:rPr>
          <w:rtl/>
        </w:rPr>
        <w:t xml:space="preserve"> رؤوسهم و أبد</w:t>
      </w:r>
      <w:r w:rsidR="008062F6">
        <w:rPr>
          <w:rFonts w:hint="eastAsia"/>
          <w:rtl/>
        </w:rPr>
        <w:t>انهم</w:t>
      </w:r>
      <w:r w:rsidR="008062F6">
        <w:rPr>
          <w:rtl/>
        </w:rPr>
        <w:t xml:space="preserve"> و أوتمت </w:t>
      </w:r>
      <w:r w:rsidR="00B2138C">
        <w:rPr>
          <w:rtl/>
        </w:rPr>
        <w:t>أولادهم</w:t>
      </w:r>
      <w:r w:rsidR="008062F6">
        <w:rPr>
          <w:rtl/>
        </w:rPr>
        <w:t xml:space="preserve"> و أرملت الأزواج؟فقال </w:t>
      </w:r>
      <w:r w:rsidR="00AE5F50">
        <w:rPr>
          <w:rtl/>
        </w:rPr>
        <w:t>لي</w:t>
      </w:r>
      <w:r w:rsidR="008062F6">
        <w:rPr>
          <w:rtl/>
        </w:rPr>
        <w:t>:</w:t>
      </w:r>
      <w:r w:rsidR="008062F6">
        <w:rPr>
          <w:rFonts w:hint="cs"/>
          <w:rtl/>
        </w:rPr>
        <w:t>ی</w:t>
      </w:r>
      <w:r w:rsidR="008062F6">
        <w:rPr>
          <w:rFonts w:hint="eastAsia"/>
          <w:rtl/>
        </w:rPr>
        <w:t>ا</w:t>
      </w:r>
      <w:r w:rsidR="008062F6">
        <w:rPr>
          <w:rtl/>
        </w:rPr>
        <w:t xml:space="preserve"> </w:t>
      </w:r>
      <w:r w:rsidR="00FC4BC0">
        <w:rPr>
          <w:rtl/>
        </w:rPr>
        <w:t>عطیّة</w:t>
      </w:r>
      <w:r w:rsidR="008062F6">
        <w:rPr>
          <w:rtl/>
        </w:rPr>
        <w:t xml:space="preserve"> سمعت ح</w:t>
      </w:r>
      <w:r w:rsidR="00ED1C08">
        <w:rPr>
          <w:rtl/>
        </w:rPr>
        <w:t>بي</w:t>
      </w:r>
      <w:r w:rsidR="00ED1C08">
        <w:rPr>
          <w:rFonts w:hint="eastAsia"/>
          <w:rtl/>
        </w:rPr>
        <w:t>بي</w:t>
      </w:r>
      <w:r w:rsidR="008062F6">
        <w:rPr>
          <w:rtl/>
        </w:rPr>
        <w:t xml:space="preserve"> رسول اللّه </w:t>
      </w:r>
      <w:r w:rsidR="00BE14E3"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قول</w:t>
      </w:r>
      <w:r w:rsidR="008062F6">
        <w:rPr>
          <w:rtl/>
        </w:rPr>
        <w:t xml:space="preserve">:من أحبّ قوما حشر معهم و من أحبّ عمل قوم أشرک </w:t>
      </w:r>
      <w:r w:rsidR="00AE5F50">
        <w:rPr>
          <w:rtl/>
        </w:rPr>
        <w:t>في</w:t>
      </w:r>
      <w:r w:rsidR="008062F6">
        <w:rPr>
          <w:rtl/>
        </w:rPr>
        <w:t xml:space="preserve"> عملهم،و </w:t>
      </w:r>
      <w:r w:rsidR="00772E38">
        <w:rPr>
          <w:rtl/>
        </w:rPr>
        <w:t>الذي</w:t>
      </w:r>
      <w:r w:rsidR="008062F6">
        <w:rPr>
          <w:rtl/>
        </w:rPr>
        <w:t xml:space="preserve"> بعث</w:t>
      </w:r>
    </w:p>
    <w:p w:rsidR="00616B09" w:rsidRDefault="00066653" w:rsidP="00616B09">
      <w:pPr>
        <w:pStyle w:val="libLine"/>
        <w:rPr>
          <w:rtl/>
        </w:rPr>
      </w:pPr>
      <w:r>
        <w:rPr>
          <w:rFonts w:hint="eastAsia"/>
          <w:rtl/>
        </w:rPr>
        <w:t>____________________</w:t>
      </w:r>
    </w:p>
    <w:p w:rsidR="00C10AE1" w:rsidRDefault="00066653" w:rsidP="00616B09">
      <w:pPr>
        <w:pStyle w:val="libFootnote0"/>
        <w:rPr>
          <w:rtl/>
        </w:rPr>
      </w:pPr>
      <w:r>
        <w:rPr>
          <w:rtl/>
        </w:rPr>
        <w:t>(1)</w:t>
      </w:r>
      <w:r w:rsidR="008062F6">
        <w:rPr>
          <w:rtl/>
        </w:rPr>
        <w:t xml:space="preserve"> ق:کتاب الأخلاق</w:t>
      </w:r>
      <w:r>
        <w:rPr>
          <w:rtl/>
        </w:rPr>
        <w:t>181</w:t>
      </w:r>
      <w:r w:rsidR="008062F6">
        <w:rPr>
          <w:rtl/>
        </w:rPr>
        <w:t>/</w:t>
      </w:r>
      <w:r>
        <w:rPr>
          <w:rtl/>
        </w:rPr>
        <w:t>37</w:t>
      </w:r>
      <w:r w:rsidR="008062F6">
        <w:rPr>
          <w:rtl/>
        </w:rPr>
        <w:t>/،ج:</w:t>
      </w:r>
      <w:r>
        <w:rPr>
          <w:rtl/>
        </w:rPr>
        <w:t>261</w:t>
      </w:r>
      <w:r w:rsidR="008062F6">
        <w:rPr>
          <w:rtl/>
        </w:rPr>
        <w:t>/</w:t>
      </w:r>
      <w:r>
        <w:rPr>
          <w:rtl/>
        </w:rPr>
        <w:t>71</w:t>
      </w:r>
      <w:r w:rsidR="008062F6">
        <w:rPr>
          <w:rtl/>
        </w:rPr>
        <w:t>. ق:</w:t>
      </w:r>
      <w:r>
        <w:rPr>
          <w:rtl/>
        </w:rPr>
        <w:t>274</w:t>
      </w:r>
      <w:r w:rsidR="008062F6">
        <w:rPr>
          <w:rtl/>
        </w:rPr>
        <w:t>/</w:t>
      </w:r>
      <w:r>
        <w:rPr>
          <w:rtl/>
        </w:rPr>
        <w:t>48</w:t>
      </w:r>
      <w:r w:rsidR="008062F6">
        <w:rPr>
          <w:rtl/>
        </w:rPr>
        <w:t>/</w:t>
      </w:r>
      <w:r>
        <w:rPr>
          <w:rtl/>
        </w:rPr>
        <w:t>3</w:t>
      </w:r>
      <w:r w:rsidR="008062F6">
        <w:rPr>
          <w:rtl/>
        </w:rPr>
        <w:t>،ج:</w:t>
      </w:r>
      <w:r>
        <w:rPr>
          <w:rtl/>
        </w:rPr>
        <w:t>290</w:t>
      </w:r>
      <w:r w:rsidR="008062F6">
        <w:rPr>
          <w:rtl/>
        </w:rPr>
        <w:t>/</w:t>
      </w:r>
      <w:r>
        <w:rPr>
          <w:rtl/>
        </w:rPr>
        <w:t>7</w:t>
      </w:r>
      <w:r w:rsidR="008062F6">
        <w:rPr>
          <w:rtl/>
        </w:rPr>
        <w:t>.</w:t>
      </w:r>
    </w:p>
    <w:p w:rsidR="00C10AE1" w:rsidRDefault="00066653" w:rsidP="00616B09">
      <w:pPr>
        <w:pStyle w:val="libFootnote0"/>
        <w:rPr>
          <w:rtl/>
        </w:rPr>
      </w:pPr>
      <w:r>
        <w:rPr>
          <w:rtl/>
        </w:rPr>
        <w:t>(2)</w:t>
      </w:r>
      <w:r w:rsidR="008062F6">
        <w:rPr>
          <w:rtl/>
        </w:rPr>
        <w:t xml:space="preserve"> ق:</w:t>
      </w:r>
      <w:r>
        <w:rPr>
          <w:rtl/>
        </w:rPr>
        <w:t>25</w:t>
      </w:r>
      <w:r w:rsidR="008062F6">
        <w:rPr>
          <w:rtl/>
        </w:rPr>
        <w:t>/</w:t>
      </w:r>
      <w:r>
        <w:rPr>
          <w:rtl/>
        </w:rPr>
        <w:t>4</w:t>
      </w:r>
      <w:r w:rsidR="008062F6">
        <w:rPr>
          <w:rtl/>
        </w:rPr>
        <w:t>/</w:t>
      </w:r>
      <w:r>
        <w:rPr>
          <w:rtl/>
        </w:rPr>
        <w:t>17</w:t>
      </w:r>
      <w:r w:rsidR="008062F6">
        <w:rPr>
          <w:rtl/>
        </w:rPr>
        <w:t>،ج:</w:t>
      </w:r>
      <w:r>
        <w:rPr>
          <w:rtl/>
        </w:rPr>
        <w:t>82</w:t>
      </w:r>
      <w:r w:rsidR="008062F6">
        <w:rPr>
          <w:rtl/>
        </w:rPr>
        <w:t>/</w:t>
      </w:r>
      <w:r>
        <w:rPr>
          <w:rtl/>
        </w:rPr>
        <w:t>77</w:t>
      </w:r>
      <w:r w:rsidR="008062F6">
        <w:rPr>
          <w:rtl/>
        </w:rPr>
        <w:t>.</w:t>
      </w:r>
    </w:p>
    <w:p w:rsidR="00616B09" w:rsidRPr="009B6FC6" w:rsidRDefault="00616B09" w:rsidP="00616B09">
      <w:pPr>
        <w:pStyle w:val="libNormal"/>
        <w:rPr>
          <w:rtl/>
        </w:rPr>
      </w:pPr>
      <w:r w:rsidRPr="009B6FC6">
        <w:rPr>
          <w:rFonts w:hint="eastAsia"/>
          <w:rtl/>
        </w:rPr>
        <w:br w:type="page"/>
      </w:r>
    </w:p>
    <w:p w:rsidR="00C10AE1" w:rsidRDefault="008062F6" w:rsidP="00616B09">
      <w:pPr>
        <w:pStyle w:val="libNormal0"/>
        <w:rPr>
          <w:rtl/>
        </w:rPr>
      </w:pPr>
      <w:r>
        <w:rPr>
          <w:rFonts w:hint="eastAsia"/>
          <w:rtl/>
        </w:rPr>
        <w:t>محمّدا</w:t>
      </w:r>
      <w:r>
        <w:rPr>
          <w:rtl/>
        </w:rPr>
        <w:t xml:space="preserve"> </w:t>
      </w:r>
      <w:r w:rsidR="00BE14E3" w:rsidRPr="00BE14E3">
        <w:rPr>
          <w:rStyle w:val="libAlaemChar"/>
          <w:rtl/>
        </w:rPr>
        <w:t>صلى‌الله‌عليه‌وآله‌وسلم</w:t>
      </w:r>
      <w:r>
        <w:rPr>
          <w:rtl/>
        </w:rPr>
        <w:t xml:space="preserve"> بالحق </w:t>
      </w:r>
      <w:r w:rsidR="0078437F">
        <w:rPr>
          <w:rtl/>
        </w:rPr>
        <w:t>نبيّ</w:t>
      </w:r>
      <w:r>
        <w:rPr>
          <w:rFonts w:hint="eastAsia"/>
          <w:rtl/>
        </w:rPr>
        <w:t>ا</w:t>
      </w:r>
      <w:r>
        <w:rPr>
          <w:rtl/>
        </w:rPr>
        <w:t xml:space="preserve"> انّ ن</w:t>
      </w:r>
      <w:r>
        <w:rPr>
          <w:rFonts w:hint="cs"/>
          <w:rtl/>
        </w:rPr>
        <w:t>یّ</w:t>
      </w:r>
      <w:r>
        <w:rPr>
          <w:rFonts w:hint="eastAsia"/>
          <w:rtl/>
        </w:rPr>
        <w:t>ت</w:t>
      </w:r>
      <w:r>
        <w:rPr>
          <w:rFonts w:hint="cs"/>
          <w:rtl/>
        </w:rPr>
        <w:t>ی</w:t>
      </w:r>
      <w:r>
        <w:rPr>
          <w:rtl/>
        </w:rPr>
        <w:t xml:space="preserve"> و </w:t>
      </w:r>
      <w:r w:rsidR="0078437F">
        <w:rPr>
          <w:rtl/>
        </w:rPr>
        <w:t>نیّة</w:t>
      </w:r>
      <w:r>
        <w:rPr>
          <w:rtl/>
        </w:rPr>
        <w:t xml:space="preserve"> أصح</w:t>
      </w:r>
      <w:r w:rsidR="00066653">
        <w:rPr>
          <w:rtl/>
        </w:rPr>
        <w:t>أبي</w:t>
      </w:r>
      <w:r>
        <w:rPr>
          <w:rtl/>
        </w:rPr>
        <w:t xml:space="preserve"> ع</w:t>
      </w:r>
      <w:r w:rsidR="00AE5F50">
        <w:rPr>
          <w:rtl/>
        </w:rPr>
        <w:t>ل</w:t>
      </w:r>
      <w:r w:rsidR="00616B09">
        <w:rPr>
          <w:rFonts w:hint="cs"/>
          <w:rtl/>
        </w:rPr>
        <w:t>ى</w:t>
      </w:r>
      <w:r>
        <w:rPr>
          <w:rtl/>
        </w:rPr>
        <w:t xml:space="preserve"> ما مض</w:t>
      </w:r>
      <w:r>
        <w:rPr>
          <w:rFonts w:hint="cs"/>
          <w:rtl/>
        </w:rPr>
        <w:t>ی</w:t>
      </w:r>
      <w:r>
        <w:rPr>
          <w:rtl/>
        </w:rPr>
        <w:t xml:space="preserve"> ع</w:t>
      </w:r>
      <w:r w:rsidR="00AE5F50">
        <w:rPr>
          <w:rtl/>
        </w:rPr>
        <w:t>لي</w:t>
      </w:r>
      <w:r>
        <w:rPr>
          <w:rFonts w:hint="eastAsia"/>
          <w:rtl/>
        </w:rPr>
        <w:t>ه</w:t>
      </w:r>
      <w:r>
        <w:rPr>
          <w:rtl/>
        </w:rPr>
        <w:t xml:space="preserve">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أ</w:t>
      </w:r>
      <w:r w:rsidR="001F11DE">
        <w:rPr>
          <w:rtl/>
        </w:rPr>
        <w:t>صحاب</w:t>
      </w:r>
      <w:r w:rsidR="00616B09">
        <w:rPr>
          <w:rFonts w:hint="cs"/>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616B09" w:rsidRDefault="00066653" w:rsidP="00616B09">
      <w:pPr>
        <w:pStyle w:val="libLine"/>
        <w:rPr>
          <w:rtl/>
        </w:rPr>
      </w:pPr>
      <w:r>
        <w:rPr>
          <w:rFonts w:hint="eastAsia"/>
          <w:rtl/>
        </w:rPr>
        <w:t>____________________</w:t>
      </w:r>
    </w:p>
    <w:p w:rsidR="00C10AE1" w:rsidRDefault="00066653" w:rsidP="005B048D">
      <w:pPr>
        <w:pStyle w:val="libFootnote0"/>
        <w:rPr>
          <w:rtl/>
        </w:rPr>
      </w:pPr>
      <w:r>
        <w:rPr>
          <w:rtl/>
        </w:rPr>
        <w:t>(1)</w:t>
      </w:r>
      <w:r w:rsidR="008062F6">
        <w:rPr>
          <w:rtl/>
        </w:rPr>
        <w:t xml:space="preserve"> ق:کتاب ال</w:t>
      </w:r>
      <w:r w:rsidR="00E5742D">
        <w:rPr>
          <w:rtl/>
        </w:rPr>
        <w:t>أي</w:t>
      </w:r>
      <w:r w:rsidR="008062F6">
        <w:rPr>
          <w:rFonts w:hint="eastAsia"/>
          <w:rtl/>
        </w:rPr>
        <w:t>ما</w:t>
      </w:r>
      <w:r w:rsidR="005B048D">
        <w:rPr>
          <w:rFonts w:hint="cs"/>
          <w:rtl/>
        </w:rPr>
        <w:t>ن/</w:t>
      </w:r>
      <w:r>
        <w:rPr>
          <w:rtl/>
        </w:rPr>
        <w:t>13</w:t>
      </w:r>
      <w:r w:rsidR="005B048D">
        <w:rPr>
          <w:rFonts w:hint="cs"/>
          <w:rtl/>
        </w:rPr>
        <w:t>6/</w:t>
      </w:r>
      <w:r>
        <w:rPr>
          <w:rtl/>
        </w:rPr>
        <w:t>13</w:t>
      </w:r>
      <w:r w:rsidR="008062F6">
        <w:rPr>
          <w:rtl/>
        </w:rPr>
        <w:t>،ج:</w:t>
      </w:r>
      <w:r>
        <w:rPr>
          <w:rtl/>
        </w:rPr>
        <w:t>130</w:t>
      </w:r>
      <w:r w:rsidR="008062F6">
        <w:rPr>
          <w:rtl/>
        </w:rPr>
        <w:t>/</w:t>
      </w:r>
      <w:r>
        <w:rPr>
          <w:rtl/>
        </w:rPr>
        <w:t>68</w:t>
      </w:r>
      <w:r w:rsidR="008062F6">
        <w:rPr>
          <w:rtl/>
        </w:rPr>
        <w:t>.</w:t>
      </w:r>
    </w:p>
    <w:p w:rsidR="00616B09" w:rsidRPr="009B6FC6" w:rsidRDefault="00616B09" w:rsidP="00616B09">
      <w:pPr>
        <w:pStyle w:val="libNormal"/>
        <w:rPr>
          <w:rtl/>
        </w:rPr>
      </w:pPr>
      <w:r w:rsidRPr="009B6FC6">
        <w:rPr>
          <w:rFonts w:hint="eastAsia"/>
          <w:rtl/>
        </w:rPr>
        <w:br w:type="page"/>
      </w:r>
    </w:p>
    <w:p w:rsidR="00C10AE1" w:rsidRDefault="008062F6" w:rsidP="00616B09">
      <w:pPr>
        <w:pStyle w:val="Heading3Center"/>
        <w:rPr>
          <w:rtl/>
        </w:rPr>
      </w:pPr>
      <w:bookmarkStart w:id="44" w:name="_Toc483234677"/>
      <w:r>
        <w:rPr>
          <w:rFonts w:hint="eastAsia"/>
          <w:rtl/>
        </w:rPr>
        <w:t>باب</w:t>
      </w:r>
      <w:r>
        <w:rPr>
          <w:rtl/>
        </w:rPr>
        <w:t xml:space="preserve"> النون بعده الهاء</w:t>
      </w:r>
      <w:bookmarkEnd w:id="44"/>
    </w:p>
    <w:p w:rsidR="00C10AE1" w:rsidRDefault="008062F6" w:rsidP="00616B09">
      <w:pPr>
        <w:pStyle w:val="libBold1"/>
        <w:rPr>
          <w:rtl/>
        </w:rPr>
      </w:pPr>
      <w:r>
        <w:rPr>
          <w:rFonts w:hint="eastAsia"/>
          <w:rtl/>
        </w:rPr>
        <w:t>نهر</w:t>
      </w:r>
      <w:r>
        <w:rPr>
          <w:rtl/>
        </w:rPr>
        <w:t>:</w:t>
      </w:r>
    </w:p>
    <w:p w:rsidR="00C10AE1" w:rsidRPr="00616B09" w:rsidRDefault="00BE14E3" w:rsidP="00616B09">
      <w:pPr>
        <w:pStyle w:val="libNormal"/>
        <w:rPr>
          <w:rtl/>
        </w:rPr>
      </w:pPr>
      <w:r w:rsidRPr="00BE14E3">
        <w:rPr>
          <w:rStyle w:val="libBold1Char"/>
          <w:rFonts w:hint="eastAsia"/>
          <w:rtl/>
        </w:rPr>
        <w:t>الکافي</w:t>
      </w:r>
      <w:r w:rsidR="008062F6">
        <w:rPr>
          <w:rtl/>
        </w:rPr>
        <w:t xml:space="preserve">:قال أبو جعفر </w:t>
      </w:r>
      <w:r w:rsidRPr="00BE14E3">
        <w:rPr>
          <w:rStyle w:val="libAlaemChar"/>
          <w:rtl/>
        </w:rPr>
        <w:t>عليه‌السلام</w:t>
      </w:r>
      <w:r w:rsidR="008062F6">
        <w:rPr>
          <w:rtl/>
        </w:rPr>
        <w:t xml:space="preserve">: </w:t>
      </w:r>
      <w:r w:rsidR="008062F6">
        <w:rPr>
          <w:rFonts w:hint="cs"/>
          <w:rtl/>
        </w:rPr>
        <w:t>ی</w:t>
      </w:r>
      <w:r w:rsidR="008062F6">
        <w:rPr>
          <w:rFonts w:hint="eastAsia"/>
          <w:rtl/>
        </w:rPr>
        <w:t>مصّون</w:t>
      </w:r>
      <w:r w:rsidR="008062F6">
        <w:rPr>
          <w:rtl/>
        </w:rPr>
        <w:t xml:space="preserve"> الثّماد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 xml:space="preserve">و </w:t>
      </w:r>
      <w:r w:rsidR="008062F6">
        <w:rPr>
          <w:rFonts w:hint="cs"/>
          <w:rtl/>
        </w:rPr>
        <w:t>ی</w:t>
      </w:r>
      <w:r w:rsidR="008062F6">
        <w:rPr>
          <w:rFonts w:hint="eastAsia"/>
          <w:rtl/>
        </w:rPr>
        <w:t>دعون</w:t>
      </w:r>
      <w:r w:rsidR="008062F6">
        <w:rPr>
          <w:rtl/>
        </w:rPr>
        <w:t xml:space="preserve"> النهر العظ</w:t>
      </w:r>
      <w:r w:rsidR="008062F6">
        <w:rPr>
          <w:rFonts w:hint="cs"/>
          <w:rtl/>
        </w:rPr>
        <w:t>ی</w:t>
      </w:r>
      <w:r w:rsidR="008062F6">
        <w:rPr>
          <w:rFonts w:hint="eastAsia"/>
          <w:rtl/>
        </w:rPr>
        <w:t>م،ق</w:t>
      </w:r>
      <w:r w:rsidR="008062F6">
        <w:rPr>
          <w:rFonts w:hint="cs"/>
          <w:rtl/>
        </w:rPr>
        <w:t>ی</w:t>
      </w:r>
      <w:r w:rsidR="008062F6">
        <w:rPr>
          <w:rFonts w:hint="eastAsia"/>
          <w:rtl/>
        </w:rPr>
        <w:t>ل</w:t>
      </w:r>
      <w:r w:rsidR="008062F6">
        <w:rPr>
          <w:rtl/>
        </w:rPr>
        <w:t>:و ما النهر العظ</w:t>
      </w:r>
      <w:r w:rsidR="008062F6">
        <w:rPr>
          <w:rFonts w:hint="cs"/>
          <w:rtl/>
        </w:rPr>
        <w:t>ی</w:t>
      </w:r>
      <w:r w:rsidR="008062F6">
        <w:rPr>
          <w:rFonts w:hint="eastAsia"/>
          <w:rtl/>
        </w:rPr>
        <w:t>م؟قال</w:t>
      </w:r>
      <w:r w:rsidR="008062F6">
        <w:rPr>
          <w:rtl/>
        </w:rPr>
        <w:t xml:space="preserve"> </w:t>
      </w:r>
      <w:r w:rsidRPr="00BE14E3">
        <w:rPr>
          <w:rStyle w:val="libAlaemChar"/>
          <w:rtl/>
        </w:rPr>
        <w:t>عليه‌السلام</w:t>
      </w:r>
      <w:r w:rsidR="008062F6">
        <w:rPr>
          <w:rtl/>
        </w:rPr>
        <w:t xml:space="preserve">:رسول اللّه </w:t>
      </w:r>
      <w:r w:rsidRPr="00BE14E3">
        <w:rPr>
          <w:rStyle w:val="libAlaemChar"/>
          <w:rtl/>
        </w:rPr>
        <w:t>صلى‌الله‌عليه‌وآله‌وسلم</w:t>
      </w:r>
      <w:r w:rsidR="008062F6">
        <w:rPr>
          <w:rtl/>
        </w:rPr>
        <w:t xml:space="preserve"> و العلم </w:t>
      </w:r>
      <w:r w:rsidR="00772E38">
        <w:rPr>
          <w:rtl/>
        </w:rPr>
        <w:t>الذي</w:t>
      </w:r>
      <w:r w:rsidR="008062F6">
        <w:rPr>
          <w:rtl/>
        </w:rPr>
        <w:t xml:space="preserve"> أعطاه اللّه...الخ،</w:t>
      </w:r>
      <w:r w:rsidR="00616B09">
        <w:rPr>
          <w:rFonts w:hint="cs"/>
          <w:rtl/>
        </w:rPr>
        <w:t xml:space="preserve"> </w:t>
      </w:r>
      <w:r w:rsidR="008062F6">
        <w:rPr>
          <w:rFonts w:hint="eastAsia"/>
          <w:rtl/>
        </w:rPr>
        <w:t>و</w:t>
      </w:r>
      <w:r w:rsidR="008062F6">
        <w:rPr>
          <w:rtl/>
        </w:rPr>
        <w:t xml:space="preserve"> قد تقدّم </w:t>
      </w:r>
      <w:r w:rsidR="00AE5F50">
        <w:rPr>
          <w:rtl/>
        </w:rPr>
        <w:t>في</w:t>
      </w:r>
      <w:r w:rsidR="00560572" w:rsidRPr="00616B09">
        <w:rPr>
          <w:rFonts w:hint="eastAsia"/>
          <w:rtl/>
        </w:rPr>
        <w:t>(</w:t>
      </w:r>
      <w:r w:rsidR="008062F6" w:rsidRPr="00616B09">
        <w:rPr>
          <w:rFonts w:hint="eastAsia"/>
          <w:rtl/>
        </w:rPr>
        <w:t>علم</w:t>
      </w:r>
      <w:r w:rsidR="00560572" w:rsidRPr="00616B09">
        <w:rPr>
          <w:rFonts w:hint="eastAsia"/>
          <w:rtl/>
        </w:rPr>
        <w:t>)</w:t>
      </w:r>
      <w:r w:rsidR="008062F6" w:rsidRPr="00616B09">
        <w:rPr>
          <w:rtl/>
        </w:rPr>
        <w:t>.</w:t>
      </w:r>
    </w:p>
    <w:p w:rsidR="00C10AE1" w:rsidRDefault="008062F6" w:rsidP="008062F6">
      <w:pPr>
        <w:pStyle w:val="libNormal"/>
        <w:rPr>
          <w:rtl/>
        </w:rPr>
      </w:pPr>
      <w:r>
        <w:rPr>
          <w:rFonts w:hint="eastAsia"/>
          <w:rtl/>
        </w:rPr>
        <w:t>خبر</w:t>
      </w:r>
      <w:r>
        <w:rPr>
          <w:rtl/>
        </w:rPr>
        <w:t xml:space="preserve"> النهر </w:t>
      </w:r>
      <w:r w:rsidR="00772E38">
        <w:rPr>
          <w:rtl/>
        </w:rPr>
        <w:t>الذي</w:t>
      </w:r>
      <w:r>
        <w:rPr>
          <w:rtl/>
        </w:rPr>
        <w:t xml:space="preserve"> إذا تو</w:t>
      </w:r>
      <w:r w:rsidR="00AE5F50">
        <w:rPr>
          <w:rtl/>
        </w:rPr>
        <w:t>في</w:t>
      </w:r>
      <w:r>
        <w:rPr>
          <w:rtl/>
        </w:rPr>
        <w:t xml:space="preserve"> المؤمن صارت روحه </w:t>
      </w:r>
      <w:r w:rsidR="00EB4416">
        <w:rPr>
          <w:rtl/>
        </w:rPr>
        <w:t>اليه</w:t>
      </w:r>
      <w:r>
        <w:rPr>
          <w:rtl/>
        </w:rPr>
        <w:t xml:space="preserve"> ورعت </w:t>
      </w:r>
      <w:r w:rsidR="00AE5F50">
        <w:rPr>
          <w:rtl/>
        </w:rPr>
        <w:t>في</w:t>
      </w:r>
      <w:r>
        <w:rPr>
          <w:rtl/>
        </w:rPr>
        <w:t xml:space="preserve"> ر</w:t>
      </w:r>
      <w:r>
        <w:rPr>
          <w:rFonts w:hint="cs"/>
          <w:rtl/>
        </w:rPr>
        <w:t>ی</w:t>
      </w:r>
      <w:r>
        <w:rPr>
          <w:rFonts w:hint="eastAsia"/>
          <w:rtl/>
        </w:rPr>
        <w:t>اضه</w:t>
      </w:r>
      <w:r>
        <w:rPr>
          <w:rtl/>
        </w:rPr>
        <w:t xml:space="preserve"> و شربت من شرابه أراه الصادق </w:t>
      </w:r>
      <w:r w:rsidR="00BE14E3" w:rsidRPr="00BE14E3">
        <w:rPr>
          <w:rStyle w:val="libAlaemChar"/>
          <w:rtl/>
        </w:rPr>
        <w:t>عليه‌السلام</w:t>
      </w:r>
      <w:r>
        <w:rPr>
          <w:rtl/>
        </w:rPr>
        <w:t xml:space="preserve"> عبد اللّه بن سنان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5B048D">
      <w:pPr>
        <w:pStyle w:val="libCenterBold1"/>
        <w:rPr>
          <w:rtl/>
        </w:rPr>
      </w:pPr>
      <w:r>
        <w:rPr>
          <w:rFonts w:hint="eastAsia"/>
          <w:rtl/>
        </w:rPr>
        <w:t>الأنّهار</w:t>
      </w:r>
      <w:r>
        <w:rPr>
          <w:rtl/>
        </w:rPr>
        <w:t xml:space="preserve"> ال</w:t>
      </w:r>
      <w:r w:rsidR="00E5742D">
        <w:rPr>
          <w:rtl/>
        </w:rPr>
        <w:t>ممدوحة</w:t>
      </w:r>
    </w:p>
    <w:p w:rsidR="00C10AE1" w:rsidRDefault="00BE14E3" w:rsidP="005B048D">
      <w:pPr>
        <w:pStyle w:val="libNormal"/>
        <w:rPr>
          <w:rtl/>
        </w:rPr>
      </w:pPr>
      <w:r w:rsidRPr="00BE14E3">
        <w:rPr>
          <w:rStyle w:val="libBold1Char"/>
          <w:rFonts w:hint="eastAsia"/>
          <w:rtl/>
        </w:rPr>
        <w:t>الخصال</w:t>
      </w:r>
      <w:r w:rsidR="008062F6">
        <w:rPr>
          <w:rtl/>
        </w:rPr>
        <w:t xml:space="preserve">:قال رسول اللّه </w:t>
      </w:r>
      <w:r w:rsidRPr="00BE14E3">
        <w:rPr>
          <w:rStyle w:val="libAlaemChar"/>
          <w:rtl/>
        </w:rPr>
        <w:t>صلى‌الله‌عليه‌وآله‌وسلم</w:t>
      </w:r>
      <w:r w:rsidR="008062F6">
        <w:rPr>
          <w:rtl/>
        </w:rPr>
        <w:t xml:space="preserve">: </w:t>
      </w:r>
      <w:r w:rsidR="00E5742D">
        <w:rPr>
          <w:rtl/>
        </w:rPr>
        <w:t>أربعة</w:t>
      </w:r>
      <w:r w:rsidR="008062F6">
        <w:rPr>
          <w:rtl/>
        </w:rPr>
        <w:t xml:space="preserve"> أنّهار من </w:t>
      </w:r>
      <w:r w:rsidR="006C670D">
        <w:rPr>
          <w:rtl/>
        </w:rPr>
        <w:t>الجنة</w:t>
      </w:r>
      <w:r w:rsidR="008062F6">
        <w:rPr>
          <w:rtl/>
        </w:rPr>
        <w:t>:الفرات و الن</w:t>
      </w:r>
      <w:r w:rsidR="008062F6">
        <w:rPr>
          <w:rFonts w:hint="cs"/>
          <w:rtl/>
        </w:rPr>
        <w:t>ی</w:t>
      </w:r>
      <w:r w:rsidR="008062F6">
        <w:rPr>
          <w:rFonts w:hint="eastAsia"/>
          <w:rtl/>
        </w:rPr>
        <w:t>ل</w:t>
      </w:r>
      <w:r w:rsidR="008062F6">
        <w:rPr>
          <w:rtl/>
        </w:rPr>
        <w:t xml:space="preserve"> و س</w:t>
      </w:r>
      <w:r w:rsidR="008062F6">
        <w:rPr>
          <w:rFonts w:hint="cs"/>
          <w:rtl/>
        </w:rPr>
        <w:t>ی</w:t>
      </w:r>
      <w:r w:rsidR="008062F6">
        <w:rPr>
          <w:rFonts w:hint="eastAsia"/>
          <w:rtl/>
        </w:rPr>
        <w:t>حان</w:t>
      </w:r>
      <w:r w:rsidR="008062F6">
        <w:rPr>
          <w:rtl/>
        </w:rPr>
        <w:t xml:space="preserve"> و ج</w:t>
      </w:r>
      <w:r w:rsidR="008062F6">
        <w:rPr>
          <w:rFonts w:hint="cs"/>
          <w:rtl/>
        </w:rPr>
        <w:t>ی</w:t>
      </w:r>
      <w:r w:rsidR="008062F6">
        <w:rPr>
          <w:rFonts w:hint="eastAsia"/>
          <w:rtl/>
        </w:rPr>
        <w:t>حان،فالفرات</w:t>
      </w:r>
      <w:r w:rsidR="008062F6">
        <w:rPr>
          <w:rtl/>
        </w:rPr>
        <w:t xml:space="preserve"> الماء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و ال</w:t>
      </w:r>
      <w:r w:rsidR="00444506">
        <w:rPr>
          <w:rtl/>
        </w:rPr>
        <w:t>آخرة</w:t>
      </w:r>
      <w:r w:rsidR="008062F6">
        <w:rPr>
          <w:rtl/>
        </w:rPr>
        <w:t xml:space="preserve"> و الن</w:t>
      </w:r>
      <w:r w:rsidR="008062F6">
        <w:rPr>
          <w:rFonts w:hint="cs"/>
          <w:rtl/>
        </w:rPr>
        <w:t>ی</w:t>
      </w:r>
      <w:r w:rsidR="008062F6">
        <w:rPr>
          <w:rFonts w:hint="eastAsia"/>
          <w:rtl/>
        </w:rPr>
        <w:t>ل</w:t>
      </w:r>
      <w:r w:rsidR="008062F6">
        <w:rPr>
          <w:rtl/>
        </w:rPr>
        <w:t xml:space="preserve"> العسل و س</w:t>
      </w:r>
      <w:r w:rsidR="008062F6">
        <w:rPr>
          <w:rFonts w:hint="cs"/>
          <w:rtl/>
        </w:rPr>
        <w:t>ی</w:t>
      </w:r>
      <w:r w:rsidR="008062F6">
        <w:rPr>
          <w:rFonts w:hint="eastAsia"/>
          <w:rtl/>
        </w:rPr>
        <w:t>حان</w:t>
      </w:r>
      <w:r w:rsidR="008062F6">
        <w:rPr>
          <w:rtl/>
        </w:rPr>
        <w:t xml:space="preserve"> الخمر و ج</w:t>
      </w:r>
      <w:r w:rsidR="008062F6">
        <w:rPr>
          <w:rFonts w:hint="cs"/>
          <w:rtl/>
        </w:rPr>
        <w:t>ی</w:t>
      </w:r>
      <w:r w:rsidR="008062F6">
        <w:rPr>
          <w:rFonts w:hint="eastAsia"/>
          <w:rtl/>
        </w:rPr>
        <w:t>حان</w:t>
      </w:r>
      <w:r w:rsidR="008062F6">
        <w:rPr>
          <w:rtl/>
        </w:rPr>
        <w:t xml:space="preserve"> اللبن.</w:t>
      </w:r>
      <w:r w:rsidR="005B048D">
        <w:rPr>
          <w:rFonts w:hint="cs"/>
          <w:rtl/>
        </w:rPr>
        <w:t xml:space="preserve"> </w:t>
      </w:r>
      <w:r w:rsidR="00ED1C08">
        <w:rPr>
          <w:rStyle w:val="libBold1Char"/>
          <w:rFonts w:hint="eastAsia"/>
          <w:rtl/>
        </w:rPr>
        <w:t>بي</w:t>
      </w:r>
      <w:r w:rsidRPr="00BE14E3">
        <w:rPr>
          <w:rStyle w:val="libBold1Char"/>
          <w:rFonts w:hint="eastAsia"/>
          <w:rtl/>
        </w:rPr>
        <w:t>ان</w:t>
      </w:r>
      <w:r w:rsidR="008062F6">
        <w:rPr>
          <w:rtl/>
        </w:rPr>
        <w:t>: الفرات أفضل الأنّهار بحسب الأخبار،و الن</w:t>
      </w:r>
      <w:r w:rsidR="008062F6">
        <w:rPr>
          <w:rFonts w:hint="cs"/>
          <w:rtl/>
        </w:rPr>
        <w:t>ی</w:t>
      </w:r>
      <w:r w:rsidR="008062F6">
        <w:rPr>
          <w:rFonts w:hint="eastAsia"/>
          <w:rtl/>
        </w:rPr>
        <w:t>ل</w:t>
      </w:r>
      <w:r w:rsidR="008062F6">
        <w:rPr>
          <w:rtl/>
        </w:rPr>
        <w:t xml:space="preserve"> بمصر معروف، و س</w:t>
      </w:r>
      <w:r w:rsidR="008062F6">
        <w:rPr>
          <w:rFonts w:hint="cs"/>
          <w:rtl/>
        </w:rPr>
        <w:t>ی</w:t>
      </w:r>
      <w:r w:rsidR="008062F6">
        <w:rPr>
          <w:rFonts w:hint="eastAsia"/>
          <w:rtl/>
        </w:rPr>
        <w:t>حان</w:t>
      </w:r>
      <w:r w:rsidR="008062F6">
        <w:rPr>
          <w:rtl/>
        </w:rPr>
        <w:t xml:space="preserve"> و ج</w:t>
      </w:r>
      <w:r w:rsidR="008062F6">
        <w:rPr>
          <w:rFonts w:hint="cs"/>
          <w:rtl/>
        </w:rPr>
        <w:t>ی</w:t>
      </w:r>
      <w:r w:rsidR="008062F6">
        <w:rPr>
          <w:rFonts w:hint="eastAsia"/>
          <w:rtl/>
        </w:rPr>
        <w:t>حان</w:t>
      </w:r>
      <w:r w:rsidR="008062F6">
        <w:rPr>
          <w:rtl/>
        </w:rPr>
        <w:t xml:space="preserve"> قال </w:t>
      </w:r>
      <w:r w:rsidR="00AE5F50">
        <w:rPr>
          <w:rtl/>
        </w:rPr>
        <w:t>في</w:t>
      </w:r>
      <w:r w:rsidR="008062F6">
        <w:rPr>
          <w:rtl/>
        </w:rPr>
        <w:t xml:space="preserve"> النه</w:t>
      </w:r>
      <w:r w:rsidR="00E5742D">
        <w:rPr>
          <w:rtl/>
        </w:rPr>
        <w:t>أي</w:t>
      </w:r>
      <w:r w:rsidR="00AE5F50">
        <w:rPr>
          <w:rtl/>
        </w:rPr>
        <w:t>ة</w:t>
      </w:r>
      <w:r w:rsidR="008062F6">
        <w:rPr>
          <w:rtl/>
        </w:rPr>
        <w:t>:هما نهران بالعواصم عند ال</w:t>
      </w:r>
      <w:r w:rsidR="005B048D">
        <w:rPr>
          <w:rtl/>
        </w:rPr>
        <w:t>مصیصة</w:t>
      </w:r>
      <w:r w:rsidR="008062F6">
        <w:rPr>
          <w:rtl/>
        </w:rPr>
        <w:t xml:space="preserve"> و الطرطوس.و </w:t>
      </w:r>
      <w:r w:rsidR="00AE5F50">
        <w:rPr>
          <w:rtl/>
        </w:rPr>
        <w:t>في</w:t>
      </w:r>
      <w:r w:rsidR="008062F6">
        <w:rPr>
          <w:rtl/>
        </w:rPr>
        <w:t>(القاموس):س</w:t>
      </w:r>
      <w:r w:rsidR="008062F6">
        <w:rPr>
          <w:rFonts w:hint="cs"/>
          <w:rtl/>
        </w:rPr>
        <w:t>ی</w:t>
      </w:r>
      <w:r w:rsidR="008062F6">
        <w:rPr>
          <w:rFonts w:hint="eastAsia"/>
          <w:rtl/>
        </w:rPr>
        <w:t>حان</w:t>
      </w:r>
      <w:r w:rsidR="008062F6">
        <w:rPr>
          <w:rtl/>
        </w:rPr>
        <w:t xml:space="preserve"> نهر بالشام و آخر بال</w:t>
      </w:r>
      <w:r w:rsidR="00DD1AF8">
        <w:rPr>
          <w:rtl/>
        </w:rPr>
        <w:t>بصرة</w:t>
      </w:r>
      <w:r w:rsidR="008062F6">
        <w:rPr>
          <w:rtl/>
        </w:rPr>
        <w:t xml:space="preserve"> و س</w:t>
      </w:r>
      <w:r w:rsidR="008062F6">
        <w:rPr>
          <w:rFonts w:hint="cs"/>
          <w:rtl/>
        </w:rPr>
        <w:t>ی</w:t>
      </w:r>
      <w:r w:rsidR="008062F6">
        <w:rPr>
          <w:rFonts w:hint="eastAsia"/>
          <w:rtl/>
        </w:rPr>
        <w:t>حون</w:t>
      </w:r>
      <w:r w:rsidR="008062F6">
        <w:rPr>
          <w:rtl/>
        </w:rPr>
        <w:t xml:space="preserve"> نهر بما وراء النهر و نهر بالهند،و قال:ج</w:t>
      </w:r>
      <w:r w:rsidR="008062F6">
        <w:rPr>
          <w:rFonts w:hint="cs"/>
          <w:rtl/>
        </w:rPr>
        <w:t>ی</w:t>
      </w:r>
      <w:r w:rsidR="008062F6">
        <w:rPr>
          <w:rFonts w:hint="eastAsia"/>
          <w:rtl/>
        </w:rPr>
        <w:t>حون</w:t>
      </w:r>
      <w:r w:rsidR="008062F6">
        <w:rPr>
          <w:rtl/>
        </w:rPr>
        <w:t xml:space="preserve"> نهر خوارزم و ج</w:t>
      </w:r>
      <w:r w:rsidR="008062F6">
        <w:rPr>
          <w:rFonts w:hint="cs"/>
          <w:rtl/>
        </w:rPr>
        <w:t>ی</w:t>
      </w:r>
      <w:r w:rsidR="008062F6">
        <w:rPr>
          <w:rFonts w:hint="eastAsia"/>
          <w:rtl/>
        </w:rPr>
        <w:t>حان</w:t>
      </w:r>
      <w:r w:rsidR="008062F6">
        <w:rPr>
          <w:rtl/>
        </w:rPr>
        <w:t xml:space="preserve"> نهر بالش</w:t>
      </w:r>
      <w:r w:rsidR="008062F6">
        <w:rPr>
          <w:rFonts w:hint="eastAsia"/>
          <w:rtl/>
        </w:rPr>
        <w:t>ام</w:t>
      </w:r>
      <w:r w:rsidR="008062F6">
        <w:rPr>
          <w:rtl/>
        </w:rPr>
        <w:t xml:space="preserve"> و الروم معرّب جهان...</w:t>
      </w:r>
      <w:r w:rsidR="00444506">
        <w:rPr>
          <w:rtl/>
        </w:rPr>
        <w:t>الى</w:t>
      </w:r>
      <w:r w:rsidR="008062F6">
        <w:rPr>
          <w:rtl/>
        </w:rPr>
        <w:t xml:space="preserve"> غ</w:t>
      </w:r>
      <w:r w:rsidR="008062F6">
        <w:rPr>
          <w:rFonts w:hint="cs"/>
          <w:rtl/>
        </w:rPr>
        <w:t>ی</w:t>
      </w:r>
      <w:r w:rsidR="008062F6">
        <w:rPr>
          <w:rFonts w:hint="eastAsia"/>
          <w:rtl/>
        </w:rPr>
        <w:t>ر</w:t>
      </w:r>
      <w:r w:rsidR="008062F6">
        <w:rPr>
          <w:rtl/>
        </w:rPr>
        <w:t xml:space="preserve"> ذلک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5B048D" w:rsidRDefault="00066653" w:rsidP="005B048D">
      <w:pPr>
        <w:pStyle w:val="libLine"/>
        <w:rPr>
          <w:rtl/>
        </w:rPr>
      </w:pPr>
      <w:r>
        <w:rPr>
          <w:rFonts w:hint="eastAsia"/>
          <w:rtl/>
        </w:rPr>
        <w:t>____________________</w:t>
      </w:r>
    </w:p>
    <w:p w:rsidR="00C10AE1" w:rsidRDefault="00066653" w:rsidP="005B048D">
      <w:pPr>
        <w:pStyle w:val="libFootnote0"/>
        <w:rPr>
          <w:rtl/>
        </w:rPr>
      </w:pPr>
      <w:r>
        <w:rPr>
          <w:rtl/>
        </w:rPr>
        <w:t>(1)</w:t>
      </w:r>
      <w:r w:rsidR="008062F6">
        <w:rPr>
          <w:rtl/>
        </w:rPr>
        <w:t xml:space="preserve"> الثماد ککتاب:الماء الق</w:t>
      </w:r>
      <w:r w:rsidR="00AE5F50">
        <w:rPr>
          <w:rtl/>
        </w:rPr>
        <w:t>لي</w:t>
      </w:r>
      <w:r w:rsidR="008062F6">
        <w:rPr>
          <w:rFonts w:hint="eastAsia"/>
          <w:rtl/>
        </w:rPr>
        <w:t>ل</w:t>
      </w:r>
      <w:r w:rsidR="008062F6">
        <w:rPr>
          <w:rtl/>
        </w:rPr>
        <w:t xml:space="preserve"> </w:t>
      </w:r>
      <w:r w:rsidR="00772E38">
        <w:rPr>
          <w:rtl/>
        </w:rPr>
        <w:t>الذي</w:t>
      </w:r>
      <w:r w:rsidR="008062F6">
        <w:rPr>
          <w:rtl/>
        </w:rPr>
        <w:t xml:space="preserve"> لا </w:t>
      </w:r>
      <w:r w:rsidR="0070333D">
        <w:rPr>
          <w:rtl/>
        </w:rPr>
        <w:t>مادة</w:t>
      </w:r>
      <w:r w:rsidR="008062F6">
        <w:rPr>
          <w:rtl/>
        </w:rPr>
        <w:t xml:space="preserve"> له و ما </w:t>
      </w:r>
      <w:r w:rsidR="008062F6">
        <w:rPr>
          <w:rFonts w:hint="cs"/>
          <w:rtl/>
        </w:rPr>
        <w:t>ی</w:t>
      </w:r>
      <w:r w:rsidR="008062F6">
        <w:rPr>
          <w:rFonts w:hint="eastAsia"/>
          <w:rtl/>
        </w:rPr>
        <w:t>ظهر</w:t>
      </w:r>
      <w:r w:rsidR="008062F6">
        <w:rPr>
          <w:rtl/>
        </w:rPr>
        <w:t xml:space="preserve"> </w:t>
      </w:r>
      <w:r w:rsidR="00AE5F50">
        <w:rPr>
          <w:rtl/>
        </w:rPr>
        <w:t>في</w:t>
      </w:r>
      <w:r w:rsidR="008062F6">
        <w:rPr>
          <w:rtl/>
        </w:rPr>
        <w:t xml:space="preserve"> الشتاء و </w:t>
      </w:r>
      <w:r w:rsidR="008062F6">
        <w:rPr>
          <w:rFonts w:hint="cs"/>
          <w:rtl/>
        </w:rPr>
        <w:t>ی</w:t>
      </w:r>
      <w:r w:rsidR="008062F6">
        <w:rPr>
          <w:rFonts w:hint="eastAsia"/>
          <w:rtl/>
        </w:rPr>
        <w:t>ذهب</w:t>
      </w:r>
      <w:r w:rsidR="008062F6">
        <w:rPr>
          <w:rtl/>
        </w:rPr>
        <w:t xml:space="preserve"> </w:t>
      </w:r>
      <w:r w:rsidR="00AE5F50">
        <w:rPr>
          <w:rtl/>
        </w:rPr>
        <w:t>في</w:t>
      </w:r>
      <w:r w:rsidR="008062F6">
        <w:rPr>
          <w:rtl/>
        </w:rPr>
        <w:t xml:space="preserve"> الص</w:t>
      </w:r>
      <w:r w:rsidR="008062F6">
        <w:rPr>
          <w:rFonts w:hint="cs"/>
          <w:rtl/>
        </w:rPr>
        <w:t>ی</w:t>
      </w:r>
      <w:r w:rsidR="008062F6">
        <w:rPr>
          <w:rFonts w:hint="eastAsia"/>
          <w:rtl/>
        </w:rPr>
        <w:t>ف</w:t>
      </w:r>
      <w:r w:rsidR="008062F6">
        <w:rPr>
          <w:rtl/>
        </w:rPr>
        <w:t>.(منه مدّ ظلّه).</w:t>
      </w:r>
    </w:p>
    <w:p w:rsidR="00C10AE1" w:rsidRDefault="00066653" w:rsidP="005B048D">
      <w:pPr>
        <w:pStyle w:val="libFootnote0"/>
        <w:rPr>
          <w:rtl/>
        </w:rPr>
      </w:pPr>
      <w:r>
        <w:rPr>
          <w:rtl/>
        </w:rPr>
        <w:t>(2)</w:t>
      </w:r>
      <w:r w:rsidR="008062F6">
        <w:rPr>
          <w:rtl/>
        </w:rPr>
        <w:t xml:space="preserve"> ق:</w:t>
      </w:r>
      <w:r>
        <w:rPr>
          <w:rtl/>
        </w:rPr>
        <w:t>129</w:t>
      </w:r>
      <w:r w:rsidR="008062F6">
        <w:rPr>
          <w:rtl/>
        </w:rPr>
        <w:t>/</w:t>
      </w:r>
      <w:r>
        <w:rPr>
          <w:rtl/>
        </w:rPr>
        <w:t>27</w:t>
      </w:r>
      <w:r w:rsidR="008062F6">
        <w:rPr>
          <w:rtl/>
        </w:rPr>
        <w:t>/</w:t>
      </w:r>
      <w:r>
        <w:rPr>
          <w:rtl/>
        </w:rPr>
        <w:t>11</w:t>
      </w:r>
      <w:r w:rsidR="008062F6">
        <w:rPr>
          <w:rtl/>
        </w:rPr>
        <w:t>،ج:</w:t>
      </w:r>
      <w:r>
        <w:rPr>
          <w:rtl/>
        </w:rPr>
        <w:t>89</w:t>
      </w:r>
      <w:r w:rsidR="008062F6">
        <w:rPr>
          <w:rtl/>
        </w:rPr>
        <w:t>/</w:t>
      </w:r>
      <w:r>
        <w:rPr>
          <w:rtl/>
        </w:rPr>
        <w:t>47</w:t>
      </w:r>
      <w:r w:rsidR="008062F6">
        <w:rPr>
          <w:rtl/>
        </w:rPr>
        <w:t>.</w:t>
      </w:r>
    </w:p>
    <w:p w:rsidR="00C10AE1" w:rsidRDefault="00066653" w:rsidP="005B048D">
      <w:pPr>
        <w:pStyle w:val="libFootnote0"/>
        <w:rPr>
          <w:rtl/>
        </w:rPr>
      </w:pPr>
      <w:r>
        <w:rPr>
          <w:rtl/>
        </w:rPr>
        <w:t>(3)</w:t>
      </w:r>
      <w:r w:rsidR="008062F6">
        <w:rPr>
          <w:rtl/>
        </w:rPr>
        <w:t xml:space="preserve"> ق:</w:t>
      </w:r>
      <w:r>
        <w:rPr>
          <w:rtl/>
        </w:rPr>
        <w:t>290</w:t>
      </w:r>
      <w:r w:rsidR="008062F6">
        <w:rPr>
          <w:rtl/>
        </w:rPr>
        <w:t>/</w:t>
      </w:r>
      <w:r>
        <w:rPr>
          <w:rtl/>
        </w:rPr>
        <w:t>31</w:t>
      </w:r>
      <w:r w:rsidR="008062F6">
        <w:rPr>
          <w:rtl/>
        </w:rPr>
        <w:t>/</w:t>
      </w:r>
      <w:r>
        <w:rPr>
          <w:rtl/>
        </w:rPr>
        <w:t>14</w:t>
      </w:r>
      <w:r w:rsidR="008062F6">
        <w:rPr>
          <w:rtl/>
        </w:rPr>
        <w:t>،ج:</w:t>
      </w:r>
      <w:r>
        <w:rPr>
          <w:rtl/>
        </w:rPr>
        <w:t>36</w:t>
      </w:r>
      <w:r w:rsidR="008062F6">
        <w:rPr>
          <w:rtl/>
        </w:rPr>
        <w:t>/</w:t>
      </w:r>
      <w:r>
        <w:rPr>
          <w:rtl/>
        </w:rPr>
        <w:t>60</w:t>
      </w:r>
      <w:r w:rsidR="008062F6">
        <w:rPr>
          <w:rtl/>
        </w:rPr>
        <w:t>.</w:t>
      </w:r>
    </w:p>
    <w:p w:rsidR="005B048D" w:rsidRPr="009B6FC6" w:rsidRDefault="005B048D" w:rsidP="005B048D">
      <w:pPr>
        <w:pStyle w:val="libNormal"/>
        <w:rPr>
          <w:rtl/>
        </w:rPr>
      </w:pPr>
      <w:r w:rsidRPr="009B6FC6">
        <w:rPr>
          <w:rFonts w:hint="eastAsia"/>
          <w:rtl/>
        </w:rPr>
        <w:br w:type="page"/>
      </w:r>
    </w:p>
    <w:p w:rsidR="00C10AE1" w:rsidRDefault="00BE14E3" w:rsidP="00620BF0">
      <w:pPr>
        <w:pStyle w:val="libNormal"/>
        <w:rPr>
          <w:rtl/>
        </w:rPr>
      </w:pPr>
      <w:r w:rsidRPr="00BE14E3">
        <w:rPr>
          <w:rStyle w:val="libBold1Char"/>
          <w:rFonts w:hint="eastAsia"/>
          <w:rtl/>
        </w:rPr>
        <w:t>الکافي</w:t>
      </w:r>
      <w:r w:rsidR="008062F6">
        <w:rPr>
          <w:rtl/>
        </w:rPr>
        <w:t>:المع</w:t>
      </w:r>
      <w:r w:rsidR="00AE5F50">
        <w:rPr>
          <w:rtl/>
        </w:rPr>
        <w:t>ل</w:t>
      </w:r>
      <w:r w:rsidR="00620BF0">
        <w:rPr>
          <w:rFonts w:hint="cs"/>
          <w:rtl/>
        </w:rPr>
        <w:t>ى</w:t>
      </w:r>
      <w:r w:rsidR="008062F6">
        <w:rPr>
          <w:rtl/>
        </w:rPr>
        <w:t xml:space="preserve"> بن خن</w:t>
      </w:r>
      <w:r w:rsidR="008062F6">
        <w:rPr>
          <w:rFonts w:hint="cs"/>
          <w:rtl/>
        </w:rPr>
        <w:t>ی</w:t>
      </w:r>
      <w:r w:rsidR="008062F6">
        <w:rPr>
          <w:rFonts w:hint="eastAsia"/>
          <w:rtl/>
        </w:rPr>
        <w:t>س</w:t>
      </w:r>
      <w:r w:rsidR="008062F6">
        <w:rPr>
          <w:rtl/>
        </w:rPr>
        <w:t xml:space="preserve"> قال: قلت ل</w:t>
      </w:r>
      <w:r w:rsidR="00066653">
        <w:rPr>
          <w:rtl/>
        </w:rPr>
        <w:t>أبي</w:t>
      </w:r>
      <w:r w:rsidR="008062F6">
        <w:rPr>
          <w:rtl/>
        </w:rPr>
        <w:t xml:space="preserve"> عبد اللّه </w:t>
      </w:r>
      <w:r w:rsidRPr="00BE14E3">
        <w:rPr>
          <w:rStyle w:val="libAlaemChar"/>
          <w:rtl/>
        </w:rPr>
        <w:t>عليه‌السلام</w:t>
      </w:r>
      <w:r w:rsidR="008062F6">
        <w:rPr>
          <w:rtl/>
        </w:rPr>
        <w:t>:ما لکم من هذه الأنّهار؟ فتبسّم و قال:انّ اللّه بعث جب</w:t>
      </w:r>
      <w:r w:rsidR="004320E6">
        <w:rPr>
          <w:rtl/>
        </w:rPr>
        <w:t>رئي</w:t>
      </w:r>
      <w:r w:rsidR="008062F6">
        <w:rPr>
          <w:rFonts w:hint="eastAsia"/>
          <w:rtl/>
        </w:rPr>
        <w:t>ل</w:t>
      </w:r>
      <w:r w:rsidR="008062F6">
        <w:rPr>
          <w:rtl/>
        </w:rPr>
        <w:t xml:space="preserve"> و </w:t>
      </w:r>
      <w:r w:rsidR="008A378F">
        <w:rPr>
          <w:rtl/>
        </w:rPr>
        <w:t xml:space="preserve">إمرة </w:t>
      </w:r>
      <w:r w:rsidR="008062F6">
        <w:rPr>
          <w:rtl/>
        </w:rPr>
        <w:t xml:space="preserve">أن </w:t>
      </w:r>
      <w:r w:rsidR="008062F6">
        <w:rPr>
          <w:rFonts w:hint="cs"/>
          <w:rtl/>
        </w:rPr>
        <w:t>ی</w:t>
      </w:r>
      <w:r w:rsidR="008062F6">
        <w:rPr>
          <w:rFonts w:hint="eastAsia"/>
          <w:rtl/>
        </w:rPr>
        <w:t>خرق</w:t>
      </w:r>
      <w:r w:rsidR="008062F6">
        <w:rPr>
          <w:rtl/>
        </w:rPr>
        <w:t xml:space="preserve"> بإبهامه </w:t>
      </w:r>
      <w:r w:rsidR="00D566DF">
        <w:rPr>
          <w:rtl/>
        </w:rPr>
        <w:t>ثمانية</w:t>
      </w:r>
      <w:r w:rsidR="008062F6">
        <w:rPr>
          <w:rtl/>
        </w:rPr>
        <w:t xml:space="preserve"> أنّهار </w:t>
      </w:r>
      <w:r w:rsidR="00AE5F50">
        <w:rPr>
          <w:rtl/>
        </w:rPr>
        <w:t>في</w:t>
      </w:r>
      <w:r w:rsidR="008062F6">
        <w:rPr>
          <w:rtl/>
        </w:rPr>
        <w:t xml:space="preserve"> الأرض منها س</w:t>
      </w:r>
      <w:r w:rsidR="008062F6">
        <w:rPr>
          <w:rFonts w:hint="cs"/>
          <w:rtl/>
        </w:rPr>
        <w:t>ی</w:t>
      </w:r>
      <w:r w:rsidR="008062F6">
        <w:rPr>
          <w:rFonts w:hint="eastAsia"/>
          <w:rtl/>
        </w:rPr>
        <w:t>حان</w:t>
      </w:r>
      <w:r w:rsidR="008062F6">
        <w:rPr>
          <w:rtl/>
        </w:rPr>
        <w:t xml:space="preserve"> و ج</w:t>
      </w:r>
      <w:r w:rsidR="008062F6">
        <w:rPr>
          <w:rFonts w:hint="cs"/>
          <w:rtl/>
        </w:rPr>
        <w:t>ی</w:t>
      </w:r>
      <w:r w:rsidR="008062F6">
        <w:rPr>
          <w:rFonts w:hint="eastAsia"/>
          <w:rtl/>
        </w:rPr>
        <w:t>حان</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r w:rsidR="00620BF0">
        <w:rPr>
          <w:rFonts w:hint="cs"/>
          <w:rtl/>
        </w:rPr>
        <w:t xml:space="preserve">و هو نهر بلخ، و الخشوع و هو نهر الشاش، و مهران و هو نهر الهند و نيل مصر و دجله و الفرات فما سقت أو استقت فهو لنا و م كان لنا فهو لشيعتنا و ليس لعدوّنا منه شيء الّا ما غضب عليه و إنّ وليّنا لفي أوسع ممّا بين ذه الى ذه (يعني بين السماء و الأرض) ثم تلا هذه الآية: </w:t>
      </w:r>
      <w:r w:rsidR="00620BF0" w:rsidRPr="00AB317E">
        <w:rPr>
          <w:rStyle w:val="libAlaemChar"/>
          <w:rFonts w:hint="cs"/>
          <w:rtl/>
        </w:rPr>
        <w:t>(</w:t>
      </w:r>
      <w:r w:rsidR="00620BF0" w:rsidRPr="00AB317E">
        <w:rPr>
          <w:rStyle w:val="libAieChar"/>
          <w:rFonts w:hint="cs"/>
          <w:rtl/>
        </w:rPr>
        <w:t>قُلْ هِيَ لِلَّذِينَ آمَنُوا في الحَياةِ الدُّنْيا</w:t>
      </w:r>
      <w:r w:rsidR="00620BF0" w:rsidRPr="00AB317E">
        <w:rPr>
          <w:rStyle w:val="libAlaemChar"/>
          <w:rFonts w:hint="cs"/>
          <w:rtl/>
        </w:rPr>
        <w:t>)</w:t>
      </w:r>
      <w:r w:rsidR="00620BF0">
        <w:rPr>
          <w:rFonts w:hint="cs"/>
          <w:rtl/>
        </w:rPr>
        <w:t xml:space="preserve"> الم</w:t>
      </w:r>
      <w:r w:rsidR="00AB317E">
        <w:rPr>
          <w:rFonts w:hint="cs"/>
          <w:rtl/>
        </w:rPr>
        <w:t xml:space="preserve">غصوبين عليها </w:t>
      </w:r>
      <w:r w:rsidR="00AB317E" w:rsidRPr="00AB317E">
        <w:rPr>
          <w:rStyle w:val="libAlaemChar"/>
          <w:rFonts w:hint="cs"/>
          <w:rtl/>
        </w:rPr>
        <w:t>(</w:t>
      </w:r>
      <w:r w:rsidR="00AB317E" w:rsidRPr="00AB317E">
        <w:rPr>
          <w:rStyle w:val="libAieChar"/>
          <w:rFonts w:hint="cs"/>
          <w:rtl/>
        </w:rPr>
        <w:t>خالِصَةً</w:t>
      </w:r>
      <w:r w:rsidR="00AB317E" w:rsidRPr="00AB317E">
        <w:rPr>
          <w:rStyle w:val="libAlaemChar"/>
          <w:rFonts w:hint="cs"/>
          <w:rtl/>
        </w:rPr>
        <w:t>)</w:t>
      </w:r>
      <w:r w:rsidR="00AB317E">
        <w:rPr>
          <w:rFonts w:hint="cs"/>
          <w:rtl/>
        </w:rPr>
        <w:t xml:space="preserve"> لهم </w:t>
      </w:r>
      <w:r w:rsidR="00AB317E" w:rsidRPr="00AB317E">
        <w:rPr>
          <w:rStyle w:val="libAlaemChar"/>
          <w:rFonts w:hint="cs"/>
          <w:rtl/>
        </w:rPr>
        <w:t>(</w:t>
      </w:r>
      <w:r w:rsidR="00AB317E">
        <w:rPr>
          <w:rStyle w:val="libAieChar"/>
          <w:rFonts w:hint="cs"/>
          <w:rtl/>
        </w:rPr>
        <w:t>يَوْمَ</w:t>
      </w:r>
      <w:r w:rsidR="00AB317E" w:rsidRPr="00AB317E">
        <w:rPr>
          <w:rStyle w:val="libAieChar"/>
          <w:rFonts w:hint="cs"/>
          <w:rtl/>
        </w:rPr>
        <w:t xml:space="preserve"> القِيامَةِ</w:t>
      </w:r>
      <w:r w:rsidR="00AB317E" w:rsidRPr="00AB317E">
        <w:rPr>
          <w:rStyle w:val="libAlaemChar"/>
          <w:rFonts w:hint="cs"/>
          <w:rtl/>
        </w:rPr>
        <w:t>)</w:t>
      </w:r>
      <w:r w:rsidR="00AB317E" w:rsidRPr="00AB317E">
        <w:rPr>
          <w:rStyle w:val="libFootnotenumChar"/>
          <w:rFonts w:hint="cs"/>
          <w:rtl/>
        </w:rPr>
        <w:t>(2)</w:t>
      </w:r>
      <w:r w:rsidR="00AB317E">
        <w:rPr>
          <w:rFonts w:hint="cs"/>
          <w:rtl/>
        </w:rPr>
        <w:t xml:space="preserve"> بلا غصب </w:t>
      </w:r>
      <w:r w:rsidR="00AB317E" w:rsidRPr="00AB317E">
        <w:rPr>
          <w:rStyle w:val="libFootnotenumChar"/>
          <w:rFonts w:hint="cs"/>
          <w:rtl/>
        </w:rPr>
        <w:t>(3)</w:t>
      </w:r>
      <w:r w:rsidR="00AB317E">
        <w:rPr>
          <w:rFonts w:hint="cs"/>
          <w:rtl/>
        </w:rPr>
        <w:t>.</w:t>
      </w:r>
    </w:p>
    <w:p w:rsidR="00C10AE1" w:rsidRDefault="008062F6" w:rsidP="00AB317E">
      <w:pPr>
        <w:pStyle w:val="libNormal"/>
        <w:rPr>
          <w:rtl/>
        </w:rPr>
      </w:pPr>
      <w:r>
        <w:rPr>
          <w:rFonts w:hint="eastAsia"/>
          <w:rtl/>
        </w:rPr>
        <w:t>باب</w:t>
      </w:r>
      <w:r>
        <w:rPr>
          <w:rtl/>
        </w:rPr>
        <w:t xml:space="preserve"> الشمس و القمر و ال</w:t>
      </w:r>
      <w:r w:rsidR="00AE5F50">
        <w:rPr>
          <w:rtl/>
        </w:rPr>
        <w:t>لي</w:t>
      </w:r>
      <w:r>
        <w:rPr>
          <w:rFonts w:hint="eastAsia"/>
          <w:rtl/>
        </w:rPr>
        <w:t>ل</w:t>
      </w:r>
      <w:r>
        <w:rPr>
          <w:rtl/>
        </w:rPr>
        <w:t xml:space="preserve"> و النهار </w:t>
      </w:r>
      <w:r w:rsidR="00066653" w:rsidRPr="00066653">
        <w:rPr>
          <w:rStyle w:val="libFootnotenumChar"/>
          <w:rtl/>
        </w:rPr>
        <w:t>(</w:t>
      </w:r>
      <w:r w:rsidR="00AB317E">
        <w:rPr>
          <w:rStyle w:val="libFootnotenumChar"/>
          <w:rFonts w:hint="cs"/>
          <w:rtl/>
        </w:rPr>
        <w:t>4</w:t>
      </w:r>
      <w:r w:rsidR="00066653" w:rsidRPr="00066653">
        <w:rPr>
          <w:rStyle w:val="libFootnotenumChar"/>
          <w:rtl/>
        </w:rPr>
        <w:t>)</w:t>
      </w:r>
      <w:r>
        <w:rPr>
          <w:rtl/>
        </w:rPr>
        <w:t>.</w:t>
      </w:r>
    </w:p>
    <w:p w:rsidR="00C10AE1" w:rsidRDefault="008062F6" w:rsidP="00AB317E">
      <w:pPr>
        <w:pStyle w:val="libNormal"/>
        <w:rPr>
          <w:rtl/>
        </w:rPr>
      </w:pPr>
      <w:r>
        <w:rPr>
          <w:rFonts w:hint="eastAsia"/>
          <w:rtl/>
        </w:rPr>
        <w:t>باب</w:t>
      </w:r>
      <w:r>
        <w:rPr>
          <w:rtl/>
        </w:rPr>
        <w:t xml:space="preserve"> ال</w:t>
      </w:r>
      <w:r w:rsidR="00E5742D">
        <w:rPr>
          <w:rtl/>
        </w:rPr>
        <w:t>أي</w:t>
      </w:r>
      <w:r>
        <w:rPr>
          <w:rFonts w:hint="eastAsia"/>
          <w:rtl/>
        </w:rPr>
        <w:t>ام</w:t>
      </w:r>
      <w:r>
        <w:rPr>
          <w:rtl/>
        </w:rPr>
        <w:t xml:space="preserve"> و الساعات و ال</w:t>
      </w:r>
      <w:r w:rsidR="00AE5F50">
        <w:rPr>
          <w:rtl/>
        </w:rPr>
        <w:t>لي</w:t>
      </w:r>
      <w:r>
        <w:rPr>
          <w:rFonts w:hint="eastAsia"/>
          <w:rtl/>
        </w:rPr>
        <w:t>ل</w:t>
      </w:r>
      <w:r>
        <w:rPr>
          <w:rtl/>
        </w:rPr>
        <w:t xml:space="preserve"> و النهار </w:t>
      </w:r>
      <w:r w:rsidR="00066653" w:rsidRPr="00066653">
        <w:rPr>
          <w:rStyle w:val="libFootnotenumChar"/>
          <w:rtl/>
        </w:rPr>
        <w:t>(</w:t>
      </w:r>
      <w:r w:rsidR="00AB317E">
        <w:rPr>
          <w:rStyle w:val="libFootnotenumChar"/>
          <w:rFonts w:hint="cs"/>
          <w:rtl/>
        </w:rPr>
        <w:t>5</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w:t>
      </w:r>
      <w:r w:rsidR="00AE5F50">
        <w:rPr>
          <w:rtl/>
        </w:rPr>
        <w:t>في</w:t>
      </w:r>
      <w:r w:rsidR="00560572" w:rsidRPr="00AB317E">
        <w:rPr>
          <w:rFonts w:hint="eastAsia"/>
          <w:rtl/>
        </w:rPr>
        <w:t>(</w:t>
      </w:r>
      <w:r w:rsidR="00AE5F50" w:rsidRPr="00AB317E">
        <w:rPr>
          <w:rFonts w:hint="eastAsia"/>
          <w:rtl/>
        </w:rPr>
        <w:t>لي</w:t>
      </w:r>
      <w:r w:rsidRPr="00AB317E">
        <w:rPr>
          <w:rFonts w:hint="eastAsia"/>
          <w:rtl/>
        </w:rPr>
        <w:t>ل</w:t>
      </w:r>
      <w:r w:rsidR="00560572" w:rsidRPr="00AB317E">
        <w:rPr>
          <w:rFonts w:hint="eastAsia"/>
          <w:rtl/>
        </w:rPr>
        <w:t>)</w:t>
      </w:r>
      <w:r>
        <w:rPr>
          <w:rFonts w:hint="eastAsia"/>
          <w:rtl/>
        </w:rPr>
        <w:t>و</w:t>
      </w:r>
      <w:r>
        <w:rPr>
          <w:rtl/>
        </w:rPr>
        <w:t xml:space="preserve"> </w:t>
      </w:r>
      <w:r w:rsidR="000B62C1">
        <w:rPr>
          <w:rFonts w:hint="cs"/>
          <w:rtl/>
        </w:rPr>
        <w:t>یأتي</w:t>
      </w:r>
      <w:r>
        <w:rPr>
          <w:rtl/>
        </w:rPr>
        <w:t xml:space="preserve"> </w:t>
      </w:r>
      <w:r w:rsidR="00AE5F50">
        <w:rPr>
          <w:rtl/>
        </w:rPr>
        <w:t>في</w:t>
      </w:r>
      <w:r>
        <w:rPr>
          <w:rtl/>
        </w:rPr>
        <w:t xml:space="preserve"> </w:t>
      </w:r>
      <w:r w:rsidR="00560572" w:rsidRPr="00AB317E">
        <w:rPr>
          <w:rtl/>
        </w:rPr>
        <w:t>(</w:t>
      </w:r>
      <w:r w:rsidRPr="00AB317E">
        <w:rPr>
          <w:rFonts w:hint="cs"/>
          <w:rtl/>
        </w:rPr>
        <w:t>ی</w:t>
      </w:r>
      <w:r w:rsidRPr="00AB317E">
        <w:rPr>
          <w:rFonts w:hint="eastAsia"/>
          <w:rtl/>
        </w:rPr>
        <w:t>وم</w:t>
      </w:r>
      <w:r w:rsidR="00560572" w:rsidRPr="00AB317E">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w:t>
      </w:r>
    </w:p>
    <w:p w:rsidR="00C10AE1" w:rsidRDefault="008062F6" w:rsidP="00AB317E">
      <w:pPr>
        <w:pStyle w:val="libBold1"/>
        <w:rPr>
          <w:rtl/>
        </w:rPr>
      </w:pPr>
      <w:r>
        <w:rPr>
          <w:rFonts w:hint="eastAsia"/>
          <w:rtl/>
        </w:rPr>
        <w:t>نهل</w:t>
      </w:r>
      <w:r>
        <w:rPr>
          <w:rtl/>
        </w:rPr>
        <w:t>:</w:t>
      </w:r>
    </w:p>
    <w:p w:rsidR="00C10AE1" w:rsidRDefault="008062F6" w:rsidP="00AB317E">
      <w:pPr>
        <w:pStyle w:val="libCenterBold1"/>
        <w:rPr>
          <w:rtl/>
        </w:rPr>
      </w:pPr>
      <w:r>
        <w:rPr>
          <w:rFonts w:hint="eastAsia"/>
          <w:rtl/>
        </w:rPr>
        <w:t>المنهال</w:t>
      </w:r>
      <w:r>
        <w:rPr>
          <w:rtl/>
        </w:rPr>
        <w:t xml:space="preserve"> بن عمرو</w:t>
      </w:r>
    </w:p>
    <w:p w:rsidR="00C10AE1" w:rsidRDefault="008062F6" w:rsidP="008062F6">
      <w:pPr>
        <w:pStyle w:val="libNormal"/>
        <w:rPr>
          <w:rtl/>
        </w:rPr>
      </w:pPr>
      <w:r>
        <w:rPr>
          <w:rFonts w:hint="eastAsia"/>
          <w:rtl/>
        </w:rPr>
        <w:t>حد</w:t>
      </w:r>
      <w:r>
        <w:rPr>
          <w:rFonts w:hint="cs"/>
          <w:rtl/>
        </w:rPr>
        <w:t>ی</w:t>
      </w:r>
      <w:r>
        <w:rPr>
          <w:rFonts w:hint="eastAsia"/>
          <w:rtl/>
        </w:rPr>
        <w:t>ث</w:t>
      </w:r>
      <w:r>
        <w:rPr>
          <w:rtl/>
        </w:rPr>
        <w:t xml:space="preserve"> المنهال بن عمرو </w:t>
      </w:r>
      <w:r w:rsidR="00AE5F50">
        <w:rPr>
          <w:rtl/>
        </w:rPr>
        <w:t>في</w:t>
      </w:r>
      <w:r>
        <w:rPr>
          <w:rtl/>
        </w:rPr>
        <w:t xml:space="preserve"> قتل ح</w:t>
      </w:r>
      <w:r w:rsidR="00177574">
        <w:rPr>
          <w:rtl/>
        </w:rPr>
        <w:t>رملة</w:t>
      </w:r>
      <w:r>
        <w:rPr>
          <w:rtl/>
        </w:rPr>
        <w:t xml:space="preserve"> بن کاهل الملعون تقدّم </w:t>
      </w:r>
      <w:r w:rsidR="00AE5F50">
        <w:rPr>
          <w:rtl/>
        </w:rPr>
        <w:t>في</w:t>
      </w:r>
      <w:r w:rsidR="00560572" w:rsidRPr="00AB317E">
        <w:rPr>
          <w:rFonts w:hint="eastAsia"/>
          <w:rtl/>
        </w:rPr>
        <w:t>(</w:t>
      </w:r>
      <w:r w:rsidRPr="00AB317E">
        <w:rPr>
          <w:rFonts w:hint="eastAsia"/>
          <w:rtl/>
        </w:rPr>
        <w:t>حرمل</w:t>
      </w:r>
      <w:r w:rsidR="00560572" w:rsidRPr="00AB317E">
        <w:rPr>
          <w:rFonts w:hint="eastAsia"/>
          <w:rtl/>
        </w:rPr>
        <w:t>)</w:t>
      </w:r>
      <w:r w:rsidRPr="00AB317E">
        <w:rPr>
          <w:rtl/>
        </w:rPr>
        <w:t>.</w:t>
      </w:r>
    </w:p>
    <w:p w:rsidR="00C10AE1" w:rsidRDefault="008062F6" w:rsidP="007E711F">
      <w:pPr>
        <w:pStyle w:val="libNormal"/>
        <w:rPr>
          <w:rtl/>
        </w:rPr>
      </w:pPr>
      <w:r w:rsidRPr="00AB317E">
        <w:rPr>
          <w:rStyle w:val="libBold1Char"/>
          <w:rFonts w:hint="eastAsia"/>
          <w:rtl/>
        </w:rPr>
        <w:t>جامع</w:t>
      </w:r>
      <w:r w:rsidRPr="00AB317E">
        <w:rPr>
          <w:rStyle w:val="libBold1Char"/>
          <w:rtl/>
        </w:rPr>
        <w:t xml:space="preserve"> الأخبار</w:t>
      </w:r>
      <w:r>
        <w:rPr>
          <w:rtl/>
        </w:rPr>
        <w:t>:عن المنهال قال: دخلت ع</w:t>
      </w:r>
      <w:r w:rsidR="00AE5F50">
        <w:rPr>
          <w:rtl/>
        </w:rPr>
        <w:t>ل</w:t>
      </w:r>
      <w:r w:rsidR="007E711F">
        <w:rPr>
          <w:rFonts w:hint="cs"/>
          <w:rtl/>
        </w:rPr>
        <w:t>ى</w:t>
      </w:r>
      <w:r>
        <w:rPr>
          <w:rtl/>
        </w:rPr>
        <w:t xml:space="preserve"> ع</w:t>
      </w:r>
      <w:r w:rsidR="00AE5F50">
        <w:rPr>
          <w:rtl/>
        </w:rPr>
        <w:t>لي</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فقلت:السلام ع</w:t>
      </w:r>
      <w:r w:rsidR="00AE5F50">
        <w:rPr>
          <w:rtl/>
        </w:rPr>
        <w:t>لي</w:t>
      </w:r>
      <w:r>
        <w:rPr>
          <w:rFonts w:hint="eastAsia"/>
          <w:rtl/>
        </w:rPr>
        <w:t>کم</w:t>
      </w:r>
      <w:r>
        <w:rPr>
          <w:rtl/>
        </w:rPr>
        <w:t xml:space="preserve"> ک</w:t>
      </w:r>
      <w:r>
        <w:rPr>
          <w:rFonts w:hint="cs"/>
          <w:rtl/>
        </w:rPr>
        <w:t>ی</w:t>
      </w:r>
      <w:r>
        <w:rPr>
          <w:rFonts w:hint="eastAsia"/>
          <w:rtl/>
        </w:rPr>
        <w:t>ف</w:t>
      </w:r>
      <w:r>
        <w:rPr>
          <w:rtl/>
        </w:rPr>
        <w:t xml:space="preserve"> أصبحتم رحمکم اللّه؟قال:أنت تزعم انّک لنا </w:t>
      </w:r>
      <w:r w:rsidR="0078437F">
        <w:rPr>
          <w:rtl/>
        </w:rPr>
        <w:t>شیعة</w:t>
      </w:r>
      <w:r>
        <w:rPr>
          <w:rtl/>
        </w:rPr>
        <w:t xml:space="preserve"> و أنت لا تعرف صباحنا و مساءنا أصبحت </w:t>
      </w:r>
      <w:r w:rsidR="00066653" w:rsidRPr="00066653">
        <w:rPr>
          <w:rStyle w:val="libFootnotenumChar"/>
          <w:rtl/>
        </w:rPr>
        <w:t>(</w:t>
      </w:r>
      <w:r w:rsidR="00AB317E">
        <w:rPr>
          <w:rStyle w:val="libFootnotenumChar"/>
          <w:rFonts w:hint="cs"/>
          <w:rtl/>
        </w:rPr>
        <w:t>6</w:t>
      </w:r>
      <w:r w:rsidR="00066653" w:rsidRPr="00066653">
        <w:rPr>
          <w:rStyle w:val="libFootnotenumChar"/>
          <w:rtl/>
        </w:rPr>
        <w:t>)</w:t>
      </w:r>
      <w:r>
        <w:rPr>
          <w:rtl/>
        </w:rPr>
        <w:t>.</w:t>
      </w:r>
      <w:r w:rsidR="00AB317E">
        <w:rPr>
          <w:rFonts w:hint="cs"/>
          <w:rtl/>
        </w:rPr>
        <w:t>في قومنا بمنزلة بني إسرائيل في آل فرعون يذبّحون الأبناء و يستحيون النساء...الخ</w:t>
      </w:r>
      <w:r w:rsidR="00AB317E" w:rsidRPr="00AB317E">
        <w:rPr>
          <w:rStyle w:val="libFootnotenumChar"/>
          <w:rFonts w:hint="cs"/>
          <w:rtl/>
        </w:rPr>
        <w:t>(7)</w:t>
      </w:r>
    </w:p>
    <w:p w:rsidR="00AB317E" w:rsidRDefault="00066653" w:rsidP="00AB317E">
      <w:pPr>
        <w:pStyle w:val="libLine"/>
        <w:rPr>
          <w:rtl/>
        </w:rPr>
      </w:pPr>
      <w:r>
        <w:rPr>
          <w:rFonts w:hint="eastAsia"/>
          <w:rtl/>
        </w:rPr>
        <w:t>____________________</w:t>
      </w:r>
    </w:p>
    <w:p w:rsidR="00C10AE1" w:rsidRDefault="00066653" w:rsidP="00AB317E">
      <w:pPr>
        <w:pStyle w:val="libFootnote0"/>
        <w:rPr>
          <w:rtl/>
        </w:rPr>
      </w:pPr>
      <w:r>
        <w:rPr>
          <w:rtl/>
        </w:rPr>
        <w:t>(1)</w:t>
      </w:r>
      <w:r w:rsidR="008062F6">
        <w:rPr>
          <w:rtl/>
        </w:rPr>
        <w:t xml:space="preserve"> و ج</w:t>
      </w:r>
      <w:r w:rsidR="008062F6">
        <w:rPr>
          <w:rFonts w:hint="cs"/>
          <w:rtl/>
        </w:rPr>
        <w:t>ی</w:t>
      </w:r>
      <w:r w:rsidR="008062F6">
        <w:rPr>
          <w:rFonts w:hint="eastAsia"/>
          <w:rtl/>
        </w:rPr>
        <w:t>حون</w:t>
      </w:r>
      <w:r w:rsidR="008062F6">
        <w:rPr>
          <w:rtl/>
        </w:rPr>
        <w:t>(خ ل).</w:t>
      </w:r>
    </w:p>
    <w:p w:rsidR="00C10AE1" w:rsidRDefault="00066653" w:rsidP="00AB317E">
      <w:pPr>
        <w:pStyle w:val="libFootnote0"/>
        <w:rPr>
          <w:rtl/>
        </w:rPr>
      </w:pPr>
      <w:r>
        <w:rPr>
          <w:rtl/>
        </w:rPr>
        <w:t>(2)</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32</w:t>
      </w:r>
      <w:r w:rsidR="008062F6">
        <w:rPr>
          <w:rtl/>
        </w:rPr>
        <w:t>.</w:t>
      </w:r>
    </w:p>
    <w:p w:rsidR="00C10AE1" w:rsidRDefault="00066653" w:rsidP="00AB317E">
      <w:pPr>
        <w:pStyle w:val="libFootnote0"/>
        <w:rPr>
          <w:rtl/>
        </w:rPr>
      </w:pPr>
      <w:r>
        <w:rPr>
          <w:rtl/>
        </w:rPr>
        <w:t>(3)</w:t>
      </w:r>
      <w:r w:rsidR="008062F6">
        <w:rPr>
          <w:rtl/>
        </w:rPr>
        <w:t xml:space="preserve"> ق:</w:t>
      </w:r>
      <w:r>
        <w:rPr>
          <w:rtl/>
        </w:rPr>
        <w:t>293</w:t>
      </w:r>
      <w:r w:rsidR="008062F6">
        <w:rPr>
          <w:rtl/>
        </w:rPr>
        <w:t>/</w:t>
      </w:r>
      <w:r>
        <w:rPr>
          <w:rtl/>
        </w:rPr>
        <w:t>31</w:t>
      </w:r>
      <w:r w:rsidR="008062F6">
        <w:rPr>
          <w:rtl/>
        </w:rPr>
        <w:t>/</w:t>
      </w:r>
      <w:r>
        <w:rPr>
          <w:rtl/>
        </w:rPr>
        <w:t>14</w:t>
      </w:r>
      <w:r w:rsidR="008062F6">
        <w:rPr>
          <w:rtl/>
        </w:rPr>
        <w:t>،ج:</w:t>
      </w:r>
      <w:r>
        <w:rPr>
          <w:rtl/>
        </w:rPr>
        <w:t>46</w:t>
      </w:r>
      <w:r w:rsidR="008062F6">
        <w:rPr>
          <w:rtl/>
        </w:rPr>
        <w:t>/</w:t>
      </w:r>
      <w:r>
        <w:rPr>
          <w:rtl/>
        </w:rPr>
        <w:t>60</w:t>
      </w:r>
      <w:r w:rsidR="008062F6">
        <w:rPr>
          <w:rtl/>
        </w:rPr>
        <w:t>.</w:t>
      </w:r>
    </w:p>
    <w:p w:rsidR="00C10AE1" w:rsidRDefault="00066653" w:rsidP="00AB317E">
      <w:pPr>
        <w:pStyle w:val="libFootnote0"/>
        <w:rPr>
          <w:rtl/>
        </w:rPr>
      </w:pPr>
      <w:r>
        <w:rPr>
          <w:rtl/>
        </w:rPr>
        <w:t>(4)</w:t>
      </w:r>
      <w:r w:rsidR="008062F6">
        <w:rPr>
          <w:rtl/>
        </w:rPr>
        <w:t xml:space="preserve"> ق:</w:t>
      </w:r>
      <w:r>
        <w:rPr>
          <w:rtl/>
        </w:rPr>
        <w:t>117</w:t>
      </w:r>
      <w:r w:rsidR="008062F6">
        <w:rPr>
          <w:rtl/>
        </w:rPr>
        <w:t>/</w:t>
      </w:r>
      <w:r>
        <w:rPr>
          <w:rtl/>
        </w:rPr>
        <w:t>10</w:t>
      </w:r>
      <w:r w:rsidR="008062F6">
        <w:rPr>
          <w:rtl/>
        </w:rPr>
        <w:t>/</w:t>
      </w:r>
      <w:r>
        <w:rPr>
          <w:rtl/>
        </w:rPr>
        <w:t>14</w:t>
      </w:r>
      <w:r w:rsidR="008062F6">
        <w:rPr>
          <w:rtl/>
        </w:rPr>
        <w:t>،ج:</w:t>
      </w:r>
      <w:r>
        <w:rPr>
          <w:rtl/>
        </w:rPr>
        <w:t>113</w:t>
      </w:r>
      <w:r w:rsidR="008062F6">
        <w:rPr>
          <w:rtl/>
        </w:rPr>
        <w:t>/</w:t>
      </w:r>
      <w:r>
        <w:rPr>
          <w:rtl/>
        </w:rPr>
        <w:t>58</w:t>
      </w:r>
      <w:r w:rsidR="008062F6">
        <w:rPr>
          <w:rtl/>
        </w:rPr>
        <w:t>.</w:t>
      </w:r>
    </w:p>
    <w:p w:rsidR="00AB317E" w:rsidRDefault="00AB317E" w:rsidP="00AB317E">
      <w:pPr>
        <w:pStyle w:val="libFootnote0"/>
        <w:rPr>
          <w:rtl/>
        </w:rPr>
      </w:pPr>
      <w:r>
        <w:rPr>
          <w:rFonts w:hint="cs"/>
          <w:rtl/>
        </w:rPr>
        <w:t>(5) ق:14/15/186،ج:58/113.</w:t>
      </w:r>
    </w:p>
    <w:p w:rsidR="00AB317E" w:rsidRDefault="00AB317E" w:rsidP="00AB317E">
      <w:pPr>
        <w:pStyle w:val="libFootnote0"/>
        <w:rPr>
          <w:rtl/>
        </w:rPr>
      </w:pPr>
      <w:r>
        <w:rPr>
          <w:rFonts w:hint="cs"/>
          <w:rtl/>
        </w:rPr>
        <w:t>(6) في جامع الاخبار:أصبحنا.</w:t>
      </w:r>
    </w:p>
    <w:p w:rsidR="00AB317E" w:rsidRDefault="00AB317E" w:rsidP="00AB317E">
      <w:pPr>
        <w:pStyle w:val="libFootnote0"/>
        <w:rPr>
          <w:rtl/>
        </w:rPr>
      </w:pPr>
      <w:r>
        <w:rPr>
          <w:rFonts w:hint="cs"/>
          <w:rtl/>
        </w:rPr>
        <w:t>(7) ق:كتاب العشرة/99/247،ج:76/16.</w:t>
      </w:r>
    </w:p>
    <w:p w:rsidR="00AB317E" w:rsidRPr="009B6FC6" w:rsidRDefault="00AB317E" w:rsidP="00AB317E">
      <w:pPr>
        <w:pStyle w:val="libNormal"/>
        <w:rPr>
          <w:rtl/>
        </w:rPr>
      </w:pPr>
      <w:r w:rsidRPr="009B6FC6">
        <w:rPr>
          <w:rFonts w:hint="eastAsia"/>
          <w:rtl/>
        </w:rPr>
        <w:br w:type="page"/>
      </w:r>
    </w:p>
    <w:p w:rsidR="00C10AE1" w:rsidRDefault="008062F6" w:rsidP="008062F6">
      <w:pPr>
        <w:pStyle w:val="libNormal"/>
        <w:rPr>
          <w:rtl/>
        </w:rPr>
      </w:pPr>
      <w:r>
        <w:rPr>
          <w:rFonts w:hint="eastAsia"/>
          <w:rtl/>
        </w:rPr>
        <w:t>مجالس</w:t>
      </w:r>
      <w:r>
        <w:rPr>
          <w:rtl/>
        </w:rPr>
        <w:t xml:space="preserve"> الم</w:t>
      </w:r>
      <w:r w:rsidR="00AE5F50">
        <w:rPr>
          <w:rtl/>
        </w:rPr>
        <w:t>في</w:t>
      </w:r>
      <w:r>
        <w:rPr>
          <w:rFonts w:hint="eastAsia"/>
          <w:rtl/>
        </w:rPr>
        <w:t>د</w:t>
      </w:r>
      <w:r>
        <w:rPr>
          <w:rtl/>
        </w:rPr>
        <w:t>:عن المنهال بن عمرو عن محمّد بن ع</w:t>
      </w:r>
      <w:r w:rsidR="00AE5F50">
        <w:rPr>
          <w:rtl/>
        </w:rPr>
        <w:t>لي</w:t>
      </w:r>
      <w:r>
        <w:rPr>
          <w:rtl/>
        </w:rPr>
        <w:t xml:space="preserve"> بن ال</w:t>
      </w:r>
      <w:r w:rsidR="007317EB">
        <w:rPr>
          <w:rtl/>
        </w:rPr>
        <w:t>حنفية</w:t>
      </w:r>
      <w:r>
        <w:rPr>
          <w:rtl/>
        </w:rPr>
        <w:t xml:space="preserve"> قال:سمعته </w:t>
      </w:r>
      <w:r>
        <w:rPr>
          <w:rFonts w:hint="cs"/>
          <w:rtl/>
        </w:rPr>
        <w:t>ی</w:t>
      </w:r>
      <w:r>
        <w:rPr>
          <w:rFonts w:hint="eastAsia"/>
          <w:rtl/>
        </w:rPr>
        <w:t>قول</w:t>
      </w:r>
      <w:r>
        <w:rPr>
          <w:rtl/>
        </w:rPr>
        <w:t>: ما لک من ع</w:t>
      </w:r>
      <w:r>
        <w:rPr>
          <w:rFonts w:hint="cs"/>
          <w:rtl/>
        </w:rPr>
        <w:t>ی</w:t>
      </w:r>
      <w:r>
        <w:rPr>
          <w:rFonts w:hint="eastAsia"/>
          <w:rtl/>
        </w:rPr>
        <w:t>شک</w:t>
      </w:r>
      <w:r>
        <w:rPr>
          <w:rtl/>
        </w:rPr>
        <w:t xml:space="preserve"> الاّ </w:t>
      </w:r>
      <w:r w:rsidR="00243A8A">
        <w:rPr>
          <w:rtl/>
        </w:rPr>
        <w:t>لذّة</w:t>
      </w:r>
      <w:r>
        <w:rPr>
          <w:rtl/>
        </w:rPr>
        <w:t xml:space="preserve"> تزدلف بک </w:t>
      </w:r>
      <w:r w:rsidR="00444506">
        <w:rPr>
          <w:rtl/>
        </w:rPr>
        <w:t>الى</w:t>
      </w:r>
      <w:r>
        <w:rPr>
          <w:rtl/>
        </w:rPr>
        <w:t xml:space="preserve"> حمامک و </w:t>
      </w:r>
      <w:r>
        <w:rPr>
          <w:rFonts w:hint="cs"/>
          <w:rtl/>
        </w:rPr>
        <w:t>ی</w:t>
      </w:r>
      <w:r>
        <w:rPr>
          <w:rFonts w:hint="eastAsia"/>
          <w:rtl/>
        </w:rPr>
        <w:t>قربک</w:t>
      </w:r>
      <w:r>
        <w:rPr>
          <w:rtl/>
        </w:rPr>
        <w:t xml:space="preserve"> </w:t>
      </w:r>
      <w:r w:rsidR="00444506">
        <w:rPr>
          <w:rtl/>
        </w:rPr>
        <w:t>الى</w:t>
      </w:r>
      <w:r>
        <w:rPr>
          <w:rtl/>
        </w:rPr>
        <w:t xml:space="preserve"> نومک،ف</w:t>
      </w:r>
      <w:r w:rsidR="00E5742D">
        <w:rPr>
          <w:rtl/>
        </w:rPr>
        <w:t>أي</w:t>
      </w:r>
      <w:r>
        <w:rPr>
          <w:rtl/>
        </w:rPr>
        <w:t xml:space="preserve"> </w:t>
      </w:r>
      <w:r w:rsidR="00243A8A">
        <w:rPr>
          <w:rtl/>
        </w:rPr>
        <w:t>أکلة</w:t>
      </w:r>
      <w:r>
        <w:rPr>
          <w:rtl/>
        </w:rPr>
        <w:t xml:space="preserve"> </w:t>
      </w:r>
      <w:r w:rsidR="00AE5F50">
        <w:rPr>
          <w:rtl/>
        </w:rPr>
        <w:t>لي</w:t>
      </w:r>
      <w:r>
        <w:rPr>
          <w:rFonts w:hint="eastAsia"/>
          <w:rtl/>
        </w:rPr>
        <w:t>س</w:t>
      </w:r>
      <w:r>
        <w:rPr>
          <w:rtl/>
        </w:rPr>
        <w:t xml:space="preserve"> معها غصص أو </w:t>
      </w:r>
      <w:r w:rsidR="00D650FA">
        <w:rPr>
          <w:rtl/>
        </w:rPr>
        <w:t>شربة</w:t>
      </w:r>
      <w:r>
        <w:rPr>
          <w:rtl/>
        </w:rPr>
        <w:t xml:space="preserve"> </w:t>
      </w:r>
      <w:r w:rsidR="00AE5F50">
        <w:rPr>
          <w:rtl/>
        </w:rPr>
        <w:t>لي</w:t>
      </w:r>
      <w:r>
        <w:rPr>
          <w:rFonts w:hint="eastAsia"/>
          <w:rtl/>
        </w:rPr>
        <w:t>س</w:t>
      </w:r>
      <w:r>
        <w:rPr>
          <w:rtl/>
        </w:rPr>
        <w:t xml:space="preserve"> معها شرق؟فتأمّل أمرک فکأنّک قد صرت الح</w:t>
      </w:r>
      <w:r w:rsidR="00ED1C08">
        <w:rPr>
          <w:rtl/>
        </w:rPr>
        <w:t>بي</w:t>
      </w:r>
      <w:r>
        <w:rPr>
          <w:rFonts w:hint="eastAsia"/>
          <w:rtl/>
        </w:rPr>
        <w:t>ب</w:t>
      </w:r>
      <w:r>
        <w:rPr>
          <w:rtl/>
        </w:rPr>
        <w:t xml:space="preserve"> المفقود و الخ</w:t>
      </w:r>
      <w:r>
        <w:rPr>
          <w:rFonts w:hint="cs"/>
          <w:rtl/>
        </w:rPr>
        <w:t>ی</w:t>
      </w:r>
      <w:r>
        <w:rPr>
          <w:rFonts w:hint="eastAsia"/>
          <w:rtl/>
        </w:rPr>
        <w:t>ال</w:t>
      </w:r>
      <w:r>
        <w:rPr>
          <w:rtl/>
        </w:rPr>
        <w:t xml:space="preserve"> المخترم،أهل الدن</w:t>
      </w:r>
      <w:r>
        <w:rPr>
          <w:rFonts w:hint="cs"/>
          <w:rtl/>
        </w:rPr>
        <w:t>ی</w:t>
      </w:r>
      <w:r>
        <w:rPr>
          <w:rFonts w:hint="eastAsia"/>
          <w:rtl/>
        </w:rPr>
        <w:t>ا</w:t>
      </w:r>
      <w:r>
        <w:rPr>
          <w:rtl/>
        </w:rPr>
        <w:t xml:space="preserve"> أهل سف</w:t>
      </w:r>
      <w:r>
        <w:rPr>
          <w:rFonts w:hint="eastAsia"/>
          <w:rtl/>
        </w:rPr>
        <w:t>ر</w:t>
      </w:r>
      <w:r>
        <w:rPr>
          <w:rtl/>
        </w:rPr>
        <w:t xml:space="preserve"> لا </w:t>
      </w:r>
      <w:r>
        <w:rPr>
          <w:rFonts w:hint="cs"/>
          <w:rtl/>
        </w:rPr>
        <w:t>ی</w:t>
      </w:r>
      <w:r>
        <w:rPr>
          <w:rFonts w:hint="eastAsia"/>
          <w:rtl/>
        </w:rPr>
        <w:t>حلّون</w:t>
      </w:r>
      <w:r>
        <w:rPr>
          <w:rtl/>
        </w:rPr>
        <w:t xml:space="preserve"> عقد رحالهم الاّ </w:t>
      </w:r>
      <w:r w:rsidR="00AE5F50">
        <w:rPr>
          <w:rtl/>
        </w:rPr>
        <w:t>في</w:t>
      </w:r>
      <w:r>
        <w:rPr>
          <w:rtl/>
        </w:rPr>
        <w:t xml:space="preserve"> </w:t>
      </w:r>
      <w:r w:rsidR="00D63529">
        <w:rPr>
          <w:rtl/>
        </w:rPr>
        <w:t>غیرها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ED1C08" w:rsidP="00243A8A">
      <w:pPr>
        <w:pStyle w:val="libBold1"/>
        <w:rPr>
          <w:rtl/>
        </w:rPr>
      </w:pPr>
      <w:r>
        <w:rPr>
          <w:rFonts w:hint="eastAsia"/>
          <w:rtl/>
        </w:rPr>
        <w:t>نهي</w:t>
      </w:r>
      <w:r w:rsidR="008062F6">
        <w:rPr>
          <w:rtl/>
        </w:rPr>
        <w:t>:</w:t>
      </w:r>
    </w:p>
    <w:p w:rsidR="00C10AE1" w:rsidRDefault="008062F6" w:rsidP="00243A8A">
      <w:pPr>
        <w:pStyle w:val="libCenterBold1"/>
        <w:rPr>
          <w:rtl/>
        </w:rPr>
      </w:pPr>
      <w:r>
        <w:rPr>
          <w:rFonts w:hint="eastAsia"/>
          <w:rtl/>
        </w:rPr>
        <w:t>ال</w:t>
      </w:r>
      <w:r w:rsidR="00ED1C08">
        <w:rPr>
          <w:rFonts w:hint="eastAsia"/>
          <w:rtl/>
        </w:rPr>
        <w:t>نهي</w:t>
      </w:r>
      <w:r>
        <w:rPr>
          <w:rtl/>
        </w:rPr>
        <w:t xml:space="preserve"> عن المنکر و ذمّ تارکه</w:t>
      </w:r>
    </w:p>
    <w:p w:rsidR="00C10AE1" w:rsidRDefault="008062F6" w:rsidP="008062F6">
      <w:pPr>
        <w:pStyle w:val="libNormal"/>
        <w:rPr>
          <w:rtl/>
        </w:rPr>
      </w:pPr>
      <w:r>
        <w:rPr>
          <w:rFonts w:hint="eastAsia"/>
          <w:rtl/>
        </w:rPr>
        <w:t>أبواب</w:t>
      </w:r>
      <w:r>
        <w:rPr>
          <w:rtl/>
        </w:rPr>
        <w:t xml:space="preserve"> الأمر بالمعروف و ال</w:t>
      </w:r>
      <w:r w:rsidR="00ED1C08">
        <w:rPr>
          <w:rtl/>
        </w:rPr>
        <w:t>نهي</w:t>
      </w:r>
      <w:r>
        <w:rPr>
          <w:rtl/>
        </w:rPr>
        <w:t xml:space="preserve"> عن المنکر و ما </w:t>
      </w:r>
      <w:r>
        <w:rPr>
          <w:rFonts w:hint="cs"/>
          <w:rtl/>
        </w:rPr>
        <w:t>ی</w:t>
      </w:r>
      <w:r>
        <w:rPr>
          <w:rFonts w:hint="eastAsia"/>
          <w:rtl/>
        </w:rPr>
        <w:t>تعلق</w:t>
      </w:r>
      <w:r>
        <w:rPr>
          <w:rtl/>
        </w:rPr>
        <w:t xml:space="preserve"> بهما من الأحکام:</w:t>
      </w:r>
    </w:p>
    <w:p w:rsidR="00C10AE1" w:rsidRDefault="008062F6" w:rsidP="008062F6">
      <w:pPr>
        <w:pStyle w:val="libNormal"/>
        <w:rPr>
          <w:rtl/>
        </w:rPr>
      </w:pPr>
      <w:r>
        <w:rPr>
          <w:rFonts w:hint="eastAsia"/>
          <w:rtl/>
        </w:rPr>
        <w:t>باب</w:t>
      </w:r>
      <w:r>
        <w:rPr>
          <w:rtl/>
        </w:rPr>
        <w:t xml:space="preserve"> وجوبهما و </w:t>
      </w:r>
      <w:r w:rsidR="00B60172">
        <w:rPr>
          <w:rtl/>
        </w:rPr>
        <w:t>فضلة</w:t>
      </w:r>
      <w:r>
        <w:rPr>
          <w:rtl/>
        </w:rPr>
        <w:t xml:space="preserve">ما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Pr="00243A8A" w:rsidRDefault="00560572" w:rsidP="00243A8A">
      <w:pPr>
        <w:pStyle w:val="libAie"/>
        <w:rPr>
          <w:rStyle w:val="libNormalChar"/>
          <w:rtl/>
        </w:rPr>
      </w:pPr>
      <w:r w:rsidRPr="00560572">
        <w:rPr>
          <w:rStyle w:val="libAlaemChar"/>
          <w:rFonts w:hint="eastAsia"/>
          <w:rtl/>
        </w:rPr>
        <w:t>(</w:t>
      </w:r>
      <w:r w:rsidR="008062F6">
        <w:rPr>
          <w:rFonts w:hint="eastAsia"/>
          <w:rtl/>
        </w:rPr>
        <w:t>لَوْ</w:t>
      </w:r>
      <w:r w:rsidR="008062F6">
        <w:rPr>
          <w:rtl/>
        </w:rPr>
        <w:t xml:space="preserve"> لاٰ </w:t>
      </w:r>
      <w:r w:rsidR="008062F6">
        <w:rPr>
          <w:rFonts w:hint="cs"/>
          <w:rtl/>
        </w:rPr>
        <w:t>یَ</w:t>
      </w:r>
      <w:r w:rsidR="008062F6">
        <w:rPr>
          <w:rFonts w:hint="eastAsia"/>
          <w:rtl/>
        </w:rPr>
        <w:t>نْهٰاهُمُ</w:t>
      </w:r>
      <w:r w:rsidR="008062F6">
        <w:rPr>
          <w:rtl/>
        </w:rPr>
        <w:t xml:space="preserve"> الرَّبّٰانِ</w:t>
      </w:r>
      <w:r w:rsidR="008062F6">
        <w:rPr>
          <w:rFonts w:hint="cs"/>
          <w:rtl/>
        </w:rPr>
        <w:t>یُّ</w:t>
      </w:r>
      <w:r w:rsidR="008062F6">
        <w:rPr>
          <w:rFonts w:hint="eastAsia"/>
          <w:rtl/>
        </w:rPr>
        <w:t>ونَ</w:t>
      </w:r>
      <w:r w:rsidR="008062F6">
        <w:rPr>
          <w:rtl/>
        </w:rPr>
        <w:t xml:space="preserve"> وَ الْأَحْبٰارُ عَنْ قَوْلِهِمُ الْإِثْمَ وَ </w:t>
      </w:r>
      <w:r w:rsidR="00243A8A">
        <w:rPr>
          <w:rtl/>
        </w:rPr>
        <w:t>أکلة</w:t>
      </w:r>
      <w:r w:rsidR="008062F6">
        <w:rPr>
          <w:rtl/>
        </w:rPr>
        <w:t xml:space="preserve">مُ السُّحْتَ لَبِئْسَ مٰا کٰانُوا </w:t>
      </w:r>
      <w:r w:rsidR="008062F6">
        <w:rPr>
          <w:rFonts w:hint="cs"/>
          <w:rtl/>
        </w:rPr>
        <w:t>یَ</w:t>
      </w:r>
      <w:r w:rsidR="008062F6">
        <w:rPr>
          <w:rFonts w:hint="eastAsia"/>
          <w:rtl/>
        </w:rPr>
        <w:t>صْنَعُونَ</w:t>
      </w:r>
      <w:r w:rsidRPr="00560572">
        <w:rPr>
          <w:rStyle w:val="libAlaemChar"/>
          <w:rFonts w:hint="eastAsia"/>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sidRPr="00243A8A">
        <w:rPr>
          <w:rStyle w:val="libNormalChar"/>
          <w:rtl/>
        </w:rPr>
        <w:t>.</w:t>
      </w:r>
    </w:p>
    <w:p w:rsidR="00C10AE1" w:rsidRDefault="008062F6" w:rsidP="008062F6">
      <w:pPr>
        <w:pStyle w:val="libNormal"/>
        <w:rPr>
          <w:rtl/>
        </w:rPr>
      </w:pPr>
      <w:r>
        <w:rPr>
          <w:rFonts w:hint="eastAsia"/>
          <w:rtl/>
        </w:rPr>
        <w:t>و</w:t>
      </w:r>
      <w:r>
        <w:rPr>
          <w:rtl/>
        </w:rPr>
        <w:t xml:space="preserve"> قال تع</w:t>
      </w:r>
      <w:r w:rsidR="00444506">
        <w:rPr>
          <w:rtl/>
        </w:rPr>
        <w:t>الى</w:t>
      </w:r>
      <w:r>
        <w:rPr>
          <w:rtl/>
        </w:rPr>
        <w:t xml:space="preserve">: </w:t>
      </w:r>
      <w:r w:rsidR="00560572" w:rsidRPr="00560572">
        <w:rPr>
          <w:rStyle w:val="libAlaemChar"/>
          <w:rtl/>
        </w:rPr>
        <w:t>(</w:t>
      </w:r>
      <w:r w:rsidRPr="00560572">
        <w:rPr>
          <w:rStyle w:val="libAieChar"/>
          <w:rtl/>
        </w:rPr>
        <w:t xml:space="preserve">کٰانُوا لاٰ </w:t>
      </w:r>
      <w:r w:rsidRPr="00560572">
        <w:rPr>
          <w:rStyle w:val="libAieChar"/>
          <w:rFonts w:hint="cs"/>
          <w:rtl/>
        </w:rPr>
        <w:t>یَ</w:t>
      </w:r>
      <w:r w:rsidRPr="00560572">
        <w:rPr>
          <w:rStyle w:val="libAieChar"/>
          <w:rFonts w:hint="eastAsia"/>
          <w:rtl/>
        </w:rPr>
        <w:t>تَنٰاهَوْنَ</w:t>
      </w:r>
      <w:r w:rsidRPr="00560572">
        <w:rPr>
          <w:rStyle w:val="libAieChar"/>
          <w:rtl/>
        </w:rPr>
        <w:t xml:space="preserve"> عَنْ مُنکَرٍ فَعَلُوهُ لَبِئْسَ مٰا کٰانُوا </w:t>
      </w:r>
      <w:r w:rsidRPr="00560572">
        <w:rPr>
          <w:rStyle w:val="libAieChar"/>
          <w:rFonts w:hint="cs"/>
          <w:rtl/>
        </w:rPr>
        <w:t>یَ</w:t>
      </w:r>
      <w:r w:rsidRPr="00560572">
        <w:rPr>
          <w:rStyle w:val="libAieChar"/>
          <w:rFonts w:hint="eastAsia"/>
          <w:rtl/>
        </w:rPr>
        <w:t>فْعَلُونَ</w:t>
      </w:r>
      <w:r w:rsidR="00560572" w:rsidRPr="00560572">
        <w:rPr>
          <w:rStyle w:val="libAlaemChar"/>
          <w:rFonts w:hint="eastAsia"/>
          <w:rtl/>
        </w:rPr>
        <w:t>)</w:t>
      </w:r>
      <w:r>
        <w:rPr>
          <w:rtl/>
        </w:rPr>
        <w:t xml:space="preserve"> </w:t>
      </w:r>
      <w:r w:rsidR="00066653" w:rsidRPr="00066653">
        <w:rPr>
          <w:rStyle w:val="libFootnotenumChar"/>
          <w:rtl/>
        </w:rPr>
        <w:t>(4)</w:t>
      </w:r>
      <w:r>
        <w:rPr>
          <w:rtl/>
        </w:rPr>
        <w:t>.</w:t>
      </w:r>
    </w:p>
    <w:p w:rsidR="00C10AE1" w:rsidRDefault="008062F6" w:rsidP="007E711F">
      <w:pPr>
        <w:pStyle w:val="libNormal"/>
        <w:rPr>
          <w:rtl/>
        </w:rPr>
      </w:pPr>
      <w:r>
        <w:rPr>
          <w:rFonts w:hint="eastAsia"/>
          <w:rtl/>
        </w:rPr>
        <w:t>و</w:t>
      </w:r>
      <w:r>
        <w:rPr>
          <w:rtl/>
        </w:rPr>
        <w:t xml:space="preserve"> قال تع</w:t>
      </w:r>
      <w:r w:rsidR="00444506">
        <w:rPr>
          <w:rtl/>
        </w:rPr>
        <w:t>الى</w:t>
      </w:r>
      <w:r>
        <w:rPr>
          <w:rtl/>
        </w:rPr>
        <w:t xml:space="preserve"> </w:t>
      </w:r>
      <w:r w:rsidR="00AE5F50">
        <w:rPr>
          <w:rtl/>
        </w:rPr>
        <w:t>في</w:t>
      </w:r>
      <w:r>
        <w:rPr>
          <w:rtl/>
        </w:rPr>
        <w:t xml:space="preserve"> </w:t>
      </w:r>
      <w:r w:rsidR="00444506">
        <w:rPr>
          <w:rtl/>
        </w:rPr>
        <w:t>قصة</w:t>
      </w:r>
      <w:r>
        <w:rPr>
          <w:rtl/>
        </w:rPr>
        <w:t xml:space="preserve"> أصحاب السبت: </w:t>
      </w:r>
      <w:r w:rsidR="00560572" w:rsidRPr="00560572">
        <w:rPr>
          <w:rStyle w:val="libAlaemChar"/>
          <w:rtl/>
        </w:rPr>
        <w:t>(</w:t>
      </w:r>
      <w:r w:rsidRPr="00560572">
        <w:rPr>
          <w:rStyle w:val="libAieChar"/>
          <w:rtl/>
        </w:rPr>
        <w:t xml:space="preserve">وَ إِذْ قٰالَتْ </w:t>
      </w:r>
      <w:r w:rsidR="00F74C92">
        <w:rPr>
          <w:rStyle w:val="libAieChar"/>
          <w:rtl/>
        </w:rPr>
        <w:t>أمّة</w:t>
      </w:r>
      <w:r w:rsidRPr="00560572">
        <w:rPr>
          <w:rStyle w:val="libAieChar"/>
          <w:rtl/>
        </w:rPr>
        <w:t xml:space="preserve"> مِنْهُمْ لِمَ تَعِظُونَ قَوْماً اللّٰهُ مُهْلِکُهُمْ أَوْ مُعَذِّبُهُمْ عَذٰاباً شَدِ</w:t>
      </w:r>
      <w:r w:rsidRPr="00560572">
        <w:rPr>
          <w:rStyle w:val="libAieChar"/>
          <w:rFonts w:hint="cs"/>
          <w:rtl/>
        </w:rPr>
        <w:t>ی</w:t>
      </w:r>
      <w:r w:rsidRPr="00560572">
        <w:rPr>
          <w:rStyle w:val="libAieChar"/>
          <w:rFonts w:hint="eastAsia"/>
          <w:rtl/>
        </w:rPr>
        <w:t>داً</w:t>
      </w:r>
      <w:r w:rsidRPr="00560572">
        <w:rPr>
          <w:rStyle w:val="libAieChar"/>
          <w:rtl/>
        </w:rPr>
        <w:t xml:space="preserve"> قٰالُوا مَعْذِرَهً </w:t>
      </w:r>
      <w:r w:rsidR="00444506">
        <w:rPr>
          <w:rStyle w:val="libAieChar"/>
          <w:rtl/>
        </w:rPr>
        <w:t>الى</w:t>
      </w:r>
      <w:r w:rsidRPr="00560572">
        <w:rPr>
          <w:rStyle w:val="libAieChar"/>
          <w:rFonts w:hint="cs"/>
          <w:rtl/>
        </w:rPr>
        <w:t>ٰ</w:t>
      </w:r>
      <w:r w:rsidRPr="00560572">
        <w:rPr>
          <w:rStyle w:val="libAieChar"/>
          <w:rtl/>
        </w:rPr>
        <w:t xml:space="preserve"> رَبِّکُمْ وَ لَ</w:t>
      </w:r>
      <w:r w:rsidR="00ED1C08">
        <w:rPr>
          <w:rStyle w:val="libAieChar"/>
          <w:rtl/>
        </w:rPr>
        <w:t>علّ</w:t>
      </w:r>
      <w:r w:rsidR="007E711F">
        <w:rPr>
          <w:rStyle w:val="libAieChar"/>
          <w:rFonts w:hint="cs"/>
          <w:rtl/>
        </w:rPr>
        <w:t>ه</w:t>
      </w:r>
      <w:r w:rsidRPr="00560572">
        <w:rPr>
          <w:rStyle w:val="libAieChar"/>
          <w:rtl/>
        </w:rPr>
        <w:t xml:space="preserve">مْ </w:t>
      </w:r>
      <w:r w:rsidRPr="00560572">
        <w:rPr>
          <w:rStyle w:val="libAieChar"/>
          <w:rFonts w:hint="cs"/>
          <w:rtl/>
        </w:rPr>
        <w:t>یَ</w:t>
      </w:r>
      <w:r w:rsidRPr="00560572">
        <w:rPr>
          <w:rStyle w:val="libAieChar"/>
          <w:rFonts w:hint="eastAsia"/>
          <w:rtl/>
        </w:rPr>
        <w:t>تَّقُونَ</w:t>
      </w:r>
      <w:r w:rsidRPr="00560572">
        <w:rPr>
          <w:rStyle w:val="libAieChar"/>
          <w:rtl/>
        </w:rPr>
        <w:t>* فَلَمّٰا نَسُوا مٰا ذُکِّرُوا بِهِ أَنْجَ</w:t>
      </w:r>
      <w:r w:rsidRPr="00560572">
        <w:rPr>
          <w:rStyle w:val="libAieChar"/>
          <w:rFonts w:hint="cs"/>
          <w:rtl/>
        </w:rPr>
        <w:t>یْ</w:t>
      </w:r>
      <w:r w:rsidRPr="00560572">
        <w:rPr>
          <w:rStyle w:val="libAieChar"/>
          <w:rFonts w:hint="eastAsia"/>
          <w:rtl/>
        </w:rPr>
        <w:t>نَا</w:t>
      </w:r>
      <w:r w:rsidRPr="00560572">
        <w:rPr>
          <w:rStyle w:val="libAieChar"/>
          <w:rtl/>
        </w:rPr>
        <w:t xml:space="preserve"> </w:t>
      </w:r>
      <w:r w:rsidR="00772E38">
        <w:rPr>
          <w:rStyle w:val="libAieChar"/>
          <w:rFonts w:hint="eastAsia"/>
          <w:rtl/>
        </w:rPr>
        <w:t>الذي</w:t>
      </w:r>
      <w:r w:rsidRPr="00560572">
        <w:rPr>
          <w:rStyle w:val="libAieChar"/>
          <w:rFonts w:hint="eastAsia"/>
          <w:rtl/>
        </w:rPr>
        <w:t>نَ</w:t>
      </w:r>
      <w:r w:rsidRPr="00560572">
        <w:rPr>
          <w:rStyle w:val="libAieChar"/>
          <w:rtl/>
        </w:rPr>
        <w:t xml:space="preserve"> </w:t>
      </w:r>
      <w:r w:rsidRPr="00560572">
        <w:rPr>
          <w:rStyle w:val="libAieChar"/>
          <w:rFonts w:hint="cs"/>
          <w:rtl/>
        </w:rPr>
        <w:t>یَ</w:t>
      </w:r>
      <w:r w:rsidRPr="00560572">
        <w:rPr>
          <w:rStyle w:val="libAieChar"/>
          <w:rFonts w:hint="eastAsia"/>
          <w:rtl/>
        </w:rPr>
        <w:t>نْهَوْنَ</w:t>
      </w:r>
      <w:r w:rsidRPr="00560572">
        <w:rPr>
          <w:rStyle w:val="libAieChar"/>
          <w:rtl/>
        </w:rPr>
        <w:t xml:space="preserve"> عَنِ السُّوءِ وَ أَخَذْنَا </w:t>
      </w:r>
      <w:r w:rsidR="00772E38">
        <w:rPr>
          <w:rStyle w:val="libAieChar"/>
          <w:rtl/>
        </w:rPr>
        <w:t>الذي</w:t>
      </w:r>
      <w:r w:rsidRPr="00560572">
        <w:rPr>
          <w:rStyle w:val="libAieChar"/>
          <w:rFonts w:hint="eastAsia"/>
          <w:rtl/>
        </w:rPr>
        <w:t>نَ</w:t>
      </w:r>
      <w:r w:rsidRPr="00560572">
        <w:rPr>
          <w:rStyle w:val="libAieChar"/>
          <w:rtl/>
        </w:rPr>
        <w:t xml:space="preserve"> ظَلَمُوا بِعَذٰابٍ بَئِ</w:t>
      </w:r>
      <w:r w:rsidRPr="00560572">
        <w:rPr>
          <w:rStyle w:val="libAieChar"/>
          <w:rFonts w:hint="cs"/>
          <w:rtl/>
        </w:rPr>
        <w:t>ی</w:t>
      </w:r>
      <w:r w:rsidRPr="00560572">
        <w:rPr>
          <w:rStyle w:val="libAieChar"/>
          <w:rFonts w:hint="eastAsia"/>
          <w:rtl/>
        </w:rPr>
        <w:t>سٍ</w:t>
      </w:r>
      <w:r w:rsidRPr="00560572">
        <w:rPr>
          <w:rStyle w:val="libAieChar"/>
          <w:rtl/>
        </w:rPr>
        <w:t xml:space="preserve"> بِمٰا کٰانُوا </w:t>
      </w:r>
      <w:r w:rsidRPr="00560572">
        <w:rPr>
          <w:rStyle w:val="libAieChar"/>
          <w:rFonts w:hint="cs"/>
          <w:rtl/>
        </w:rPr>
        <w:t>یَ</w:t>
      </w:r>
      <w:r w:rsidRPr="00560572">
        <w:rPr>
          <w:rStyle w:val="libAieChar"/>
          <w:rFonts w:hint="eastAsia"/>
          <w:rtl/>
        </w:rPr>
        <w:t>فْسُقُونَ</w:t>
      </w:r>
      <w:r w:rsidR="00560572" w:rsidRPr="00560572">
        <w:rPr>
          <w:rStyle w:val="libAlaemChar"/>
          <w:rFonts w:hint="eastAsia"/>
          <w:rtl/>
        </w:rPr>
        <w:t>)</w:t>
      </w:r>
      <w:r>
        <w:rPr>
          <w:rtl/>
        </w:rPr>
        <w:t xml:space="preserve"> </w:t>
      </w:r>
      <w:r w:rsidR="00066653" w:rsidRPr="00066653">
        <w:rPr>
          <w:rStyle w:val="libFootnotenumChar"/>
          <w:rtl/>
        </w:rPr>
        <w:t>(5)</w:t>
      </w:r>
      <w:r>
        <w:rPr>
          <w:rtl/>
        </w:rPr>
        <w:t>.</w:t>
      </w:r>
    </w:p>
    <w:p w:rsidR="00C10AE1" w:rsidRDefault="00BE14E3" w:rsidP="008062F6">
      <w:pPr>
        <w:pStyle w:val="libNormal"/>
        <w:rPr>
          <w:rtl/>
        </w:rPr>
      </w:pPr>
      <w:r w:rsidRPr="00BE14E3">
        <w:rPr>
          <w:rStyle w:val="libBold1Char"/>
          <w:rFonts w:hint="eastAsia"/>
          <w:rtl/>
        </w:rPr>
        <w:t>ثواب الأعمال</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w:t>
      </w:r>
      <w:r w:rsidR="00AE5F50">
        <w:rPr>
          <w:rtl/>
        </w:rPr>
        <w:t>في</w:t>
      </w:r>
      <w:r w:rsidR="008062F6">
        <w:rPr>
          <w:rtl/>
        </w:rPr>
        <w:t xml:space="preserve"> قوله اللّه(عزّ و جلّ): </w:t>
      </w:r>
      <w:r w:rsidR="00560572" w:rsidRPr="00560572">
        <w:rPr>
          <w:rStyle w:val="libAlaemChar"/>
          <w:rtl/>
        </w:rPr>
        <w:t>(</w:t>
      </w:r>
      <w:r w:rsidR="008062F6" w:rsidRPr="00560572">
        <w:rPr>
          <w:rStyle w:val="libAieChar"/>
          <w:rtl/>
        </w:rPr>
        <w:t>فَلَمّٰا نَسُوا مٰا ذُکِّرُوا بِهِ</w:t>
      </w:r>
      <w:r w:rsidR="00560572" w:rsidRPr="00560572">
        <w:rPr>
          <w:rStyle w:val="libAlaemChar"/>
          <w:rtl/>
        </w:rPr>
        <w:t>)</w:t>
      </w:r>
      <w:r w:rsidR="008062F6">
        <w:rPr>
          <w:rtl/>
        </w:rPr>
        <w:t xml:space="preserve"> </w:t>
      </w:r>
      <w:r w:rsidR="00066653" w:rsidRPr="00066653">
        <w:rPr>
          <w:rStyle w:val="libFootnotenumChar"/>
          <w:rtl/>
        </w:rPr>
        <w:t>(6)</w:t>
      </w:r>
      <w:r w:rsidR="008062F6">
        <w:rPr>
          <w:rtl/>
        </w:rPr>
        <w:t xml:space="preserve">قال:کانوا </w:t>
      </w:r>
      <w:r w:rsidR="00E5742D">
        <w:rPr>
          <w:rtl/>
        </w:rPr>
        <w:t>ثلاثة</w:t>
      </w:r>
      <w:r w:rsidR="008062F6">
        <w:rPr>
          <w:rtl/>
        </w:rPr>
        <w:t xml:space="preserve"> أصناف،صنف </w:t>
      </w:r>
      <w:r w:rsidR="00E5742D">
        <w:rPr>
          <w:rtl/>
        </w:rPr>
        <w:t>أي</w:t>
      </w:r>
      <w:r w:rsidR="008062F6">
        <w:rPr>
          <w:rFonts w:hint="eastAsia"/>
          <w:rtl/>
        </w:rPr>
        <w:t>تمروا</w:t>
      </w:r>
      <w:r w:rsidR="008062F6">
        <w:rPr>
          <w:rtl/>
        </w:rPr>
        <w:t xml:space="preserve"> و أمروا فنجوا،و صنف </w:t>
      </w:r>
      <w:r w:rsidR="00E5742D">
        <w:rPr>
          <w:rtl/>
        </w:rPr>
        <w:t>أي</w:t>
      </w:r>
      <w:r w:rsidR="008062F6">
        <w:rPr>
          <w:rFonts w:hint="eastAsia"/>
          <w:rtl/>
        </w:rPr>
        <w:t>تمروا</w:t>
      </w:r>
      <w:r w:rsidR="008062F6">
        <w:rPr>
          <w:rtl/>
        </w:rPr>
        <w:t xml:space="preserve"> و لم</w:t>
      </w:r>
    </w:p>
    <w:p w:rsidR="00243A8A" w:rsidRDefault="00066653" w:rsidP="00243A8A">
      <w:pPr>
        <w:pStyle w:val="libLine"/>
        <w:rPr>
          <w:rtl/>
        </w:rPr>
      </w:pPr>
      <w:r>
        <w:rPr>
          <w:rFonts w:hint="eastAsia"/>
          <w:rtl/>
        </w:rPr>
        <w:t>____________________</w:t>
      </w:r>
    </w:p>
    <w:p w:rsidR="00C10AE1" w:rsidRDefault="00066653" w:rsidP="00243A8A">
      <w:pPr>
        <w:pStyle w:val="libFootnote0"/>
        <w:rPr>
          <w:rtl/>
        </w:rPr>
      </w:pPr>
      <w:r>
        <w:rPr>
          <w:rtl/>
        </w:rPr>
        <w:t>(1)</w:t>
      </w:r>
      <w:r w:rsidR="008062F6">
        <w:rPr>
          <w:rtl/>
        </w:rPr>
        <w:t xml:space="preserve"> ق:</w:t>
      </w:r>
      <w:r>
        <w:rPr>
          <w:rtl/>
        </w:rPr>
        <w:t>247</w:t>
      </w:r>
      <w:r w:rsidR="008062F6">
        <w:rPr>
          <w:rtl/>
        </w:rPr>
        <w:t>/</w:t>
      </w:r>
      <w:r>
        <w:rPr>
          <w:rtl/>
        </w:rPr>
        <w:t>33</w:t>
      </w:r>
      <w:r w:rsidR="008062F6">
        <w:rPr>
          <w:rtl/>
        </w:rPr>
        <w:t>/</w:t>
      </w:r>
      <w:r>
        <w:rPr>
          <w:rtl/>
        </w:rPr>
        <w:t>17</w:t>
      </w:r>
      <w:r w:rsidR="008062F6">
        <w:rPr>
          <w:rtl/>
        </w:rPr>
        <w:t>،ج:</w:t>
      </w:r>
      <w:r>
        <w:rPr>
          <w:rtl/>
        </w:rPr>
        <w:t>450</w:t>
      </w:r>
      <w:r w:rsidR="008062F6">
        <w:rPr>
          <w:rtl/>
        </w:rPr>
        <w:t>/</w:t>
      </w:r>
      <w:r>
        <w:rPr>
          <w:rtl/>
        </w:rPr>
        <w:t>78</w:t>
      </w:r>
      <w:r w:rsidR="008062F6">
        <w:rPr>
          <w:rtl/>
        </w:rPr>
        <w:t>.</w:t>
      </w:r>
    </w:p>
    <w:p w:rsidR="00C10AE1" w:rsidRDefault="00066653" w:rsidP="00243A8A">
      <w:pPr>
        <w:pStyle w:val="libFootnote0"/>
        <w:rPr>
          <w:rtl/>
        </w:rPr>
      </w:pPr>
      <w:r>
        <w:rPr>
          <w:rtl/>
        </w:rPr>
        <w:t>(2)</w:t>
      </w:r>
      <w:r w:rsidR="008062F6">
        <w:rPr>
          <w:rtl/>
        </w:rPr>
        <w:t xml:space="preserve"> ق:</w:t>
      </w:r>
      <w:r>
        <w:rPr>
          <w:rtl/>
        </w:rPr>
        <w:t>110</w:t>
      </w:r>
      <w:r w:rsidR="008062F6">
        <w:rPr>
          <w:rtl/>
        </w:rPr>
        <w:t>/</w:t>
      </w:r>
      <w:r>
        <w:rPr>
          <w:rtl/>
        </w:rPr>
        <w:t>84</w:t>
      </w:r>
      <w:r w:rsidR="008062F6">
        <w:rPr>
          <w:rtl/>
        </w:rPr>
        <w:t>/</w:t>
      </w:r>
      <w:r>
        <w:rPr>
          <w:rtl/>
        </w:rPr>
        <w:t>21</w:t>
      </w:r>
      <w:r w:rsidR="008062F6">
        <w:rPr>
          <w:rtl/>
        </w:rPr>
        <w:t>،ج:</w:t>
      </w:r>
      <w:r>
        <w:rPr>
          <w:rtl/>
        </w:rPr>
        <w:t>68</w:t>
      </w:r>
      <w:r w:rsidR="008062F6">
        <w:rPr>
          <w:rtl/>
        </w:rPr>
        <w:t>/</w:t>
      </w:r>
      <w:r>
        <w:rPr>
          <w:rtl/>
        </w:rPr>
        <w:t>100</w:t>
      </w:r>
      <w:r w:rsidR="008062F6">
        <w:rPr>
          <w:rtl/>
        </w:rPr>
        <w:t>.</w:t>
      </w:r>
    </w:p>
    <w:p w:rsidR="00C10AE1" w:rsidRDefault="00066653" w:rsidP="00243A8A">
      <w:pPr>
        <w:pStyle w:val="libFootnote0"/>
        <w:rPr>
          <w:rtl/>
        </w:rPr>
      </w:pPr>
      <w:r>
        <w:rPr>
          <w:rtl/>
        </w:rPr>
        <w:t>(3)</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63</w:t>
      </w:r>
      <w:r w:rsidR="008062F6">
        <w:rPr>
          <w:rtl/>
        </w:rPr>
        <w:t>.</w:t>
      </w:r>
    </w:p>
    <w:p w:rsidR="00C10AE1" w:rsidRDefault="00066653" w:rsidP="00243A8A">
      <w:pPr>
        <w:pStyle w:val="libFootnote0"/>
        <w:rPr>
          <w:rtl/>
        </w:rPr>
      </w:pPr>
      <w:r>
        <w:rPr>
          <w:rtl/>
        </w:rPr>
        <w:t>(4)</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79</w:t>
      </w:r>
      <w:r w:rsidR="008062F6">
        <w:rPr>
          <w:rtl/>
        </w:rPr>
        <w:t>.</w:t>
      </w:r>
    </w:p>
    <w:p w:rsidR="00C10AE1" w:rsidRDefault="00066653" w:rsidP="00243A8A">
      <w:pPr>
        <w:pStyle w:val="libFootnote0"/>
        <w:rPr>
          <w:rtl/>
        </w:rPr>
      </w:pPr>
      <w:r>
        <w:rPr>
          <w:rtl/>
        </w:rPr>
        <w:t>(5)</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164</w:t>
      </w:r>
      <w:r w:rsidR="008062F6">
        <w:rPr>
          <w:rtl/>
        </w:rPr>
        <w:t xml:space="preserve"> و </w:t>
      </w:r>
      <w:r>
        <w:rPr>
          <w:rtl/>
        </w:rPr>
        <w:t>165</w:t>
      </w:r>
      <w:r w:rsidR="008062F6">
        <w:rPr>
          <w:rtl/>
        </w:rPr>
        <w:t>.</w:t>
      </w:r>
    </w:p>
    <w:p w:rsidR="00C10AE1" w:rsidRDefault="00066653" w:rsidP="00243A8A">
      <w:pPr>
        <w:pStyle w:val="libFootnote0"/>
        <w:rPr>
          <w:rtl/>
        </w:rPr>
      </w:pPr>
      <w:r>
        <w:rPr>
          <w:rtl/>
        </w:rPr>
        <w:t>(6)</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165</w:t>
      </w:r>
      <w:r w:rsidR="008062F6">
        <w:rPr>
          <w:rtl/>
        </w:rPr>
        <w:t>.</w:t>
      </w:r>
    </w:p>
    <w:p w:rsidR="00243A8A" w:rsidRPr="009B6FC6" w:rsidRDefault="00243A8A" w:rsidP="00243A8A">
      <w:pPr>
        <w:pStyle w:val="libNormal"/>
        <w:rPr>
          <w:rtl/>
        </w:rPr>
      </w:pPr>
      <w:r w:rsidRPr="009B6FC6">
        <w:rPr>
          <w:rFonts w:hint="eastAsia"/>
          <w:rtl/>
        </w:rPr>
        <w:br w:type="page"/>
      </w:r>
    </w:p>
    <w:p w:rsidR="00C10AE1" w:rsidRDefault="008062F6" w:rsidP="00A219AA">
      <w:pPr>
        <w:pStyle w:val="libNormal0"/>
        <w:rPr>
          <w:rtl/>
        </w:rPr>
      </w:pPr>
      <w:r>
        <w:rPr>
          <w:rFonts w:hint="cs"/>
          <w:rtl/>
        </w:rPr>
        <w:t>ی</w:t>
      </w:r>
      <w:r>
        <w:rPr>
          <w:rFonts w:hint="eastAsia"/>
          <w:rtl/>
        </w:rPr>
        <w:t>أمروا</w:t>
      </w:r>
      <w:r>
        <w:rPr>
          <w:rtl/>
        </w:rPr>
        <w:t xml:space="preserve"> فمسخوا ذرّا،و صنف لم </w:t>
      </w:r>
      <w:r>
        <w:rPr>
          <w:rFonts w:hint="cs"/>
          <w:rtl/>
        </w:rPr>
        <w:t>ی</w:t>
      </w:r>
      <w:r>
        <w:rPr>
          <w:rFonts w:hint="eastAsia"/>
          <w:rtl/>
        </w:rPr>
        <w:t>أتمروا</w:t>
      </w:r>
      <w:r>
        <w:rPr>
          <w:rtl/>
        </w:rPr>
        <w:t xml:space="preserve"> و لم </w:t>
      </w:r>
      <w:r>
        <w:rPr>
          <w:rFonts w:hint="cs"/>
          <w:rtl/>
        </w:rPr>
        <w:t>ی</w:t>
      </w:r>
      <w:r>
        <w:rPr>
          <w:rFonts w:hint="eastAsia"/>
          <w:rtl/>
        </w:rPr>
        <w:t>أمروا</w:t>
      </w:r>
      <w:r>
        <w:rPr>
          <w:rtl/>
        </w:rPr>
        <w:t xml:space="preserve"> فهلکوا.</w:t>
      </w:r>
    </w:p>
    <w:p w:rsidR="00C10AE1" w:rsidRDefault="008062F6" w:rsidP="008062F6">
      <w:pPr>
        <w:pStyle w:val="libNormal"/>
        <w:rPr>
          <w:rtl/>
        </w:rPr>
      </w:pPr>
      <w:r w:rsidRPr="00A219AA">
        <w:rPr>
          <w:rStyle w:val="libBold1Char"/>
          <w:rFonts w:hint="eastAsia"/>
          <w:rtl/>
        </w:rPr>
        <w:t>تحف</w:t>
      </w:r>
      <w:r w:rsidRPr="00A219AA">
        <w:rPr>
          <w:rStyle w:val="libBold1Char"/>
          <w:rtl/>
        </w:rPr>
        <w:t xml:space="preserve"> العقول</w:t>
      </w:r>
      <w:r>
        <w:rPr>
          <w:rtl/>
        </w:rPr>
        <w:t>:من کلام الحس</w:t>
      </w:r>
      <w:r>
        <w:rPr>
          <w:rFonts w:hint="cs"/>
          <w:rtl/>
        </w:rPr>
        <w:t>ی</w:t>
      </w:r>
      <w:r>
        <w:rPr>
          <w:rFonts w:hint="eastAsia"/>
          <w:rtl/>
        </w:rPr>
        <w:t>ن</w:t>
      </w:r>
      <w:r>
        <w:rPr>
          <w:rtl/>
        </w:rPr>
        <w:t xml:space="preserve"> بن ع</w:t>
      </w:r>
      <w:r w:rsidR="00AE5F50">
        <w:rPr>
          <w:rtl/>
        </w:rPr>
        <w:t>لي</w:t>
      </w:r>
      <w:r>
        <w:rPr>
          <w:rtl/>
        </w:rPr>
        <w:t xml:space="preserve"> </w:t>
      </w:r>
      <w:r w:rsidR="00BE14E3" w:rsidRPr="00BE14E3">
        <w:rPr>
          <w:rStyle w:val="libAlaemChar"/>
          <w:rtl/>
        </w:rPr>
        <w:t>عليهما‌السلام</w:t>
      </w:r>
      <w:r>
        <w:rPr>
          <w:rtl/>
        </w:rPr>
        <w:t xml:space="preserve">و </w:t>
      </w:r>
      <w:r w:rsidR="00ED1C08">
        <w:rPr>
          <w:rtl/>
        </w:rPr>
        <w:t>روي</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w:t>
      </w:r>
    </w:p>
    <w:p w:rsidR="00C10AE1" w:rsidRDefault="008062F6" w:rsidP="007E711F">
      <w:pPr>
        <w:pStyle w:val="libNormal"/>
        <w:rPr>
          <w:rtl/>
        </w:rPr>
      </w:pPr>
      <w:r>
        <w:rPr>
          <w:rFonts w:hint="eastAsia"/>
          <w:rtl/>
        </w:rPr>
        <w:t>إعتبروا</w:t>
      </w:r>
      <w:r>
        <w:rPr>
          <w:rtl/>
        </w:rPr>
        <w:t xml:space="preserve"> </w:t>
      </w:r>
      <w:r w:rsidR="00E5742D">
        <w:rPr>
          <w:rtl/>
        </w:rPr>
        <w:t>أي</w:t>
      </w:r>
      <w:r w:rsidR="00EB4416">
        <w:rPr>
          <w:rtl/>
        </w:rPr>
        <w:t>ها</w:t>
      </w:r>
      <w:r>
        <w:rPr>
          <w:rtl/>
        </w:rPr>
        <w:t xml:space="preserve"> الناس بما وعظ اللّه به أو</w:t>
      </w:r>
      <w:r w:rsidR="00AE5F50">
        <w:rPr>
          <w:rtl/>
        </w:rPr>
        <w:t>لي</w:t>
      </w:r>
      <w:r>
        <w:rPr>
          <w:rFonts w:hint="eastAsia"/>
          <w:rtl/>
        </w:rPr>
        <w:t>اءه</w:t>
      </w:r>
      <w:r>
        <w:rPr>
          <w:rtl/>
        </w:rPr>
        <w:t xml:space="preserve"> من سوء ثنائه ع</w:t>
      </w:r>
      <w:r w:rsidR="00AE5F50">
        <w:rPr>
          <w:rtl/>
        </w:rPr>
        <w:t>لي</w:t>
      </w:r>
      <w:r>
        <w:rPr>
          <w:rtl/>
        </w:rPr>
        <w:t xml:space="preserve"> الأحبار إذ </w:t>
      </w:r>
      <w:r>
        <w:rPr>
          <w:rFonts w:hint="cs"/>
          <w:rtl/>
        </w:rPr>
        <w:t>ی</w:t>
      </w:r>
      <w:r>
        <w:rPr>
          <w:rFonts w:hint="eastAsia"/>
          <w:rtl/>
        </w:rPr>
        <w:t>قول</w:t>
      </w:r>
      <w:r>
        <w:rPr>
          <w:rtl/>
        </w:rPr>
        <w:t xml:space="preserve">: </w:t>
      </w:r>
      <w:r w:rsidR="00560572" w:rsidRPr="00560572">
        <w:rPr>
          <w:rStyle w:val="libAlaemChar"/>
          <w:rtl/>
        </w:rPr>
        <w:t>(</w:t>
      </w:r>
      <w:r w:rsidRPr="00560572">
        <w:rPr>
          <w:rStyle w:val="libAieChar"/>
          <w:rtl/>
        </w:rPr>
        <w:t xml:space="preserve">لَوْ لاٰ </w:t>
      </w:r>
      <w:r w:rsidRPr="00560572">
        <w:rPr>
          <w:rStyle w:val="libAieChar"/>
          <w:rFonts w:hint="cs"/>
          <w:rtl/>
        </w:rPr>
        <w:t>یَ</w:t>
      </w:r>
      <w:r w:rsidRPr="00560572">
        <w:rPr>
          <w:rStyle w:val="libAieChar"/>
          <w:rFonts w:hint="eastAsia"/>
          <w:rtl/>
        </w:rPr>
        <w:t>نْهٰاهُمُ</w:t>
      </w:r>
      <w:r w:rsidRPr="00560572">
        <w:rPr>
          <w:rStyle w:val="libAieChar"/>
          <w:rtl/>
        </w:rPr>
        <w:t xml:space="preserve"> الرَّبّٰانِ</w:t>
      </w:r>
      <w:r w:rsidRPr="00560572">
        <w:rPr>
          <w:rStyle w:val="libAieChar"/>
          <w:rFonts w:hint="cs"/>
          <w:rtl/>
        </w:rPr>
        <w:t>یُّ</w:t>
      </w:r>
      <w:r w:rsidRPr="00560572">
        <w:rPr>
          <w:rStyle w:val="libAieChar"/>
          <w:rFonts w:hint="eastAsia"/>
          <w:rtl/>
        </w:rPr>
        <w:t>ونَ</w:t>
      </w:r>
      <w:r w:rsidRPr="00560572">
        <w:rPr>
          <w:rStyle w:val="libAieChar"/>
          <w:rtl/>
        </w:rPr>
        <w:t xml:space="preserve"> وَ الْأَحْبٰارُ عَنْ قَوْلِهِمُ الْإِثْمَ</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A219AA">
        <w:rPr>
          <w:rFonts w:hint="cs"/>
          <w:rtl/>
        </w:rPr>
        <w:t xml:space="preserve">و قال </w:t>
      </w:r>
      <w:r w:rsidR="00A219AA" w:rsidRPr="00A219AA">
        <w:rPr>
          <w:rStyle w:val="libAlaemChar"/>
          <w:rFonts w:hint="cs"/>
          <w:rtl/>
        </w:rPr>
        <w:t>(</w:t>
      </w:r>
      <w:r w:rsidR="00A219AA" w:rsidRPr="00A219AA">
        <w:rPr>
          <w:rStyle w:val="libAieChar"/>
          <w:rFonts w:hint="cs"/>
          <w:rtl/>
        </w:rPr>
        <w:t>لُعِنَ الَّذِينَ كَفَرُوا مِنْ بَنِي إسْرائِيلَ</w:t>
      </w:r>
      <w:r w:rsidR="00A219AA" w:rsidRPr="00A219AA">
        <w:rPr>
          <w:rStyle w:val="libAlaemChar"/>
          <w:rFonts w:hint="cs"/>
          <w:rtl/>
        </w:rPr>
        <w:t>)</w:t>
      </w:r>
      <w:r w:rsidR="00A219AA">
        <w:rPr>
          <w:rFonts w:hint="cs"/>
          <w:rtl/>
        </w:rPr>
        <w:t xml:space="preserve"> الى قوله: </w:t>
      </w:r>
      <w:r w:rsidR="00A219AA" w:rsidRPr="00A219AA">
        <w:rPr>
          <w:rStyle w:val="libAlaemChar"/>
          <w:rFonts w:hint="cs"/>
          <w:rtl/>
        </w:rPr>
        <w:t>(</w:t>
      </w:r>
      <w:r w:rsidR="00A219AA" w:rsidRPr="00A219AA">
        <w:rPr>
          <w:rStyle w:val="libAieChar"/>
          <w:rFonts w:hint="cs"/>
          <w:rtl/>
        </w:rPr>
        <w:t>لَبِئْسَ ما كانُوا يَفْعَلُونَ</w:t>
      </w:r>
      <w:r w:rsidR="00A219AA" w:rsidRPr="00A219AA">
        <w:rPr>
          <w:rStyle w:val="libAlaemChar"/>
          <w:rFonts w:hint="cs"/>
          <w:rtl/>
        </w:rPr>
        <w:t>)</w:t>
      </w:r>
      <w:r w:rsidR="00A219AA">
        <w:rPr>
          <w:rFonts w:hint="cs"/>
          <w:rtl/>
        </w:rPr>
        <w:t xml:space="preserve"> </w:t>
      </w:r>
      <w:r w:rsidR="00A219AA" w:rsidRPr="00A219AA">
        <w:rPr>
          <w:rStyle w:val="libFootnotenumChar"/>
          <w:rFonts w:hint="cs"/>
          <w:rtl/>
        </w:rPr>
        <w:t>(2)</w:t>
      </w:r>
      <w:r w:rsidR="00A219AA">
        <w:rPr>
          <w:rFonts w:hint="cs"/>
          <w:rtl/>
        </w:rPr>
        <w:t xml:space="preserve">، و إنّما عاب الله ذلك عليهم لأنّهم كانو يرون من الظلمة الذين بين أظهر هم المنكر و الفساد فلا ينهونهم عن ذلك رغبةً فيما كانوا ينالون منهم و رهبةً ممّا يحذرون، و الله تعالى يقول: </w:t>
      </w:r>
      <w:r w:rsidR="00A219AA" w:rsidRPr="00A219AA">
        <w:rPr>
          <w:rStyle w:val="libAlaemChar"/>
          <w:rFonts w:hint="cs"/>
          <w:rtl/>
        </w:rPr>
        <w:t>(</w:t>
      </w:r>
      <w:r w:rsidR="00A219AA" w:rsidRPr="00A219AA">
        <w:rPr>
          <w:rStyle w:val="libAieChar"/>
          <w:rFonts w:hint="cs"/>
          <w:rtl/>
        </w:rPr>
        <w:t>فَلا تَخْشَوُا النّاسَ وَ اخْشَوْنِ</w:t>
      </w:r>
      <w:r w:rsidR="00A219AA" w:rsidRPr="00A219AA">
        <w:rPr>
          <w:rStyle w:val="libAlaemChar"/>
          <w:rFonts w:hint="cs"/>
          <w:rtl/>
        </w:rPr>
        <w:t>)</w:t>
      </w:r>
      <w:r w:rsidR="00A219AA">
        <w:rPr>
          <w:rFonts w:hint="cs"/>
          <w:rtl/>
        </w:rPr>
        <w:t xml:space="preserve"> </w:t>
      </w:r>
      <w:r w:rsidR="00A219AA" w:rsidRPr="00A219AA">
        <w:rPr>
          <w:rStyle w:val="libFootnotenumChar"/>
          <w:rFonts w:hint="cs"/>
          <w:rtl/>
        </w:rPr>
        <w:t>(3)</w:t>
      </w:r>
      <w:r w:rsidR="00A219AA">
        <w:rPr>
          <w:rFonts w:hint="cs"/>
          <w:rtl/>
        </w:rPr>
        <w:t xml:space="preserve"> و قال تعالى </w:t>
      </w:r>
      <w:r w:rsidR="00A219AA" w:rsidRPr="00A219AA">
        <w:rPr>
          <w:rStyle w:val="libAlaemChar"/>
          <w:rFonts w:hint="cs"/>
          <w:rtl/>
        </w:rPr>
        <w:t>(</w:t>
      </w:r>
      <w:r w:rsidR="00A219AA" w:rsidRPr="00A219AA">
        <w:rPr>
          <w:rStyle w:val="libAieChar"/>
          <w:rFonts w:hint="cs"/>
          <w:rtl/>
        </w:rPr>
        <w:t>الْمؤْمِنُونَ وَ المُؤمِناتُ بَعْضُهُمْ أَوْلِياءُ بَعْضٍ يَأْمُرُونَ بِالمَعْرُوفِ وَ يَنْهَوْنَ عَنِ المُنكَرِ</w:t>
      </w:r>
      <w:r w:rsidR="00A219AA" w:rsidRPr="00A219AA">
        <w:rPr>
          <w:rStyle w:val="libAlaemChar"/>
          <w:rFonts w:hint="cs"/>
          <w:rtl/>
        </w:rPr>
        <w:t>)</w:t>
      </w:r>
      <w:r w:rsidR="00A219AA">
        <w:rPr>
          <w:rFonts w:hint="cs"/>
          <w:rtl/>
        </w:rPr>
        <w:t xml:space="preserve"> </w:t>
      </w:r>
      <w:r w:rsidR="00A219AA" w:rsidRPr="00A219AA">
        <w:rPr>
          <w:rStyle w:val="libFootnotenumChar"/>
          <w:rFonts w:hint="cs"/>
          <w:rtl/>
        </w:rPr>
        <w:t>(4)</w:t>
      </w:r>
      <w:r w:rsidR="00A219AA">
        <w:rPr>
          <w:rFonts w:hint="cs"/>
          <w:rtl/>
        </w:rPr>
        <w:t xml:space="preserve"> ف</w:t>
      </w:r>
      <w:r>
        <w:rPr>
          <w:rtl/>
        </w:rPr>
        <w:t>بدأ اللّه بالأمر بالمعروف و ال</w:t>
      </w:r>
      <w:r w:rsidR="00ED1C08">
        <w:rPr>
          <w:rtl/>
        </w:rPr>
        <w:t>نهي</w:t>
      </w:r>
      <w:r>
        <w:rPr>
          <w:rtl/>
        </w:rPr>
        <w:t xml:space="preserve"> عن المنکر </w:t>
      </w:r>
      <w:r w:rsidR="00A01D18">
        <w:rPr>
          <w:rtl/>
        </w:rPr>
        <w:t>فریضة</w:t>
      </w:r>
      <w:r>
        <w:rPr>
          <w:rtl/>
        </w:rPr>
        <w:t xml:space="preserve"> منه لعلمه بأنّها إذا أدّ</w:t>
      </w:r>
      <w:r>
        <w:rPr>
          <w:rFonts w:hint="cs"/>
          <w:rtl/>
        </w:rPr>
        <w:t>ی</w:t>
      </w:r>
      <w:r>
        <w:rPr>
          <w:rFonts w:hint="eastAsia"/>
          <w:rtl/>
        </w:rPr>
        <w:t>ت</w:t>
      </w:r>
      <w:r>
        <w:rPr>
          <w:rtl/>
        </w:rPr>
        <w:t xml:space="preserve"> و أق</w:t>
      </w:r>
      <w:r>
        <w:rPr>
          <w:rFonts w:hint="cs"/>
          <w:rtl/>
        </w:rPr>
        <w:t>ی</w:t>
      </w:r>
      <w:r>
        <w:rPr>
          <w:rFonts w:hint="eastAsia"/>
          <w:rtl/>
        </w:rPr>
        <w:t>مت</w:t>
      </w:r>
      <w:r>
        <w:rPr>
          <w:rtl/>
        </w:rPr>
        <w:t xml:space="preserve"> استقا</w:t>
      </w:r>
      <w:r>
        <w:rPr>
          <w:rFonts w:hint="eastAsia"/>
          <w:rtl/>
        </w:rPr>
        <w:t>مت</w:t>
      </w:r>
      <w:r>
        <w:rPr>
          <w:rtl/>
        </w:rPr>
        <w:t xml:space="preserve"> الفرائض کلّها </w:t>
      </w:r>
      <w:r w:rsidR="00E5742D">
        <w:rPr>
          <w:rtl/>
        </w:rPr>
        <w:t>هي</w:t>
      </w:r>
      <w:r>
        <w:rPr>
          <w:rFonts w:hint="eastAsia"/>
          <w:rtl/>
        </w:rPr>
        <w:t>نها</w:t>
      </w:r>
      <w:r>
        <w:rPr>
          <w:rtl/>
        </w:rPr>
        <w:t xml:space="preserve"> و صعبها...الخ.</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قال: لا تترکوا الأمر بالمعروف و ال</w:t>
      </w:r>
      <w:r w:rsidR="00ED1C08">
        <w:rPr>
          <w:rtl/>
        </w:rPr>
        <w:t>نهي</w:t>
      </w:r>
      <w:r w:rsidR="008062F6">
        <w:rPr>
          <w:rtl/>
        </w:rPr>
        <w:t xml:space="preserve"> عن المنکر </w:t>
      </w:r>
      <w:r w:rsidR="00AE5F50">
        <w:rPr>
          <w:rtl/>
        </w:rPr>
        <w:t>في</w:t>
      </w:r>
      <w:r w:rsidR="008062F6">
        <w:rPr>
          <w:rFonts w:hint="eastAsia"/>
          <w:rtl/>
        </w:rPr>
        <w:t>و</w:t>
      </w:r>
      <w:r w:rsidR="00AE5F50">
        <w:rPr>
          <w:rFonts w:hint="eastAsia"/>
          <w:rtl/>
        </w:rPr>
        <w:t>لي</w:t>
      </w:r>
      <w:r w:rsidR="008062F6">
        <w:rPr>
          <w:rtl/>
        </w:rPr>
        <w:t xml:space="preserve"> اللّه أمورکم شرارکم ثمّ تدعون فلا </w:t>
      </w:r>
      <w:r w:rsidR="008062F6">
        <w:rPr>
          <w:rFonts w:hint="cs"/>
          <w:rtl/>
        </w:rPr>
        <w:t>ی</w:t>
      </w:r>
      <w:r w:rsidR="008062F6">
        <w:rPr>
          <w:rFonts w:hint="eastAsia"/>
          <w:rtl/>
        </w:rPr>
        <w:t>ستجاب</w:t>
      </w:r>
      <w:r w:rsidR="008062F6">
        <w:rPr>
          <w:rtl/>
        </w:rPr>
        <w:t xml:space="preserve"> لکم دعاؤکم.</w:t>
      </w:r>
    </w:p>
    <w:p w:rsidR="00C10AE1" w:rsidRDefault="00BE14E3" w:rsidP="00A219AA">
      <w:pPr>
        <w:pStyle w:val="libNormal"/>
        <w:rPr>
          <w:rtl/>
        </w:rPr>
      </w:pPr>
      <w:r w:rsidRPr="00BE14E3">
        <w:rPr>
          <w:rStyle w:val="libBold1Char"/>
          <w:rFonts w:hint="eastAsia"/>
          <w:rtl/>
        </w:rPr>
        <w:t>ثواب الأعمال</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ما أقرّ قوم بالمنکر </w:t>
      </w:r>
      <w:r w:rsidR="00ED1C08">
        <w:rPr>
          <w:rtl/>
        </w:rPr>
        <w:t>بي</w:t>
      </w:r>
      <w:r w:rsidR="008062F6">
        <w:rPr>
          <w:rFonts w:hint="eastAsia"/>
          <w:rtl/>
        </w:rPr>
        <w:t>ن</w:t>
      </w:r>
      <w:r w:rsidR="008062F6">
        <w:rPr>
          <w:rtl/>
        </w:rPr>
        <w:t xml:space="preserve"> أظهرهم لا </w:t>
      </w:r>
      <w:r w:rsidR="008062F6">
        <w:rPr>
          <w:rFonts w:hint="cs"/>
          <w:rtl/>
        </w:rPr>
        <w:t>ی</w:t>
      </w:r>
      <w:r w:rsidR="008062F6">
        <w:rPr>
          <w:rFonts w:hint="eastAsia"/>
          <w:rtl/>
        </w:rPr>
        <w:t>غ</w:t>
      </w:r>
      <w:r w:rsidR="008062F6">
        <w:rPr>
          <w:rFonts w:hint="cs"/>
          <w:rtl/>
        </w:rPr>
        <w:t>یّ</w:t>
      </w:r>
      <w:r w:rsidR="008062F6">
        <w:rPr>
          <w:rFonts w:hint="eastAsia"/>
          <w:rtl/>
        </w:rPr>
        <w:t>رونه</w:t>
      </w:r>
      <w:r w:rsidR="008062F6">
        <w:rPr>
          <w:rtl/>
        </w:rPr>
        <w:t xml:space="preserve"> الاّ أوشک أن </w:t>
      </w:r>
      <w:r w:rsidR="008062F6">
        <w:rPr>
          <w:rFonts w:hint="cs"/>
          <w:rtl/>
        </w:rPr>
        <w:t>ی</w:t>
      </w:r>
      <w:r w:rsidR="00EA1FC8">
        <w:rPr>
          <w:rFonts w:hint="eastAsia"/>
          <w:rtl/>
        </w:rPr>
        <w:t>عمّة</w:t>
      </w:r>
      <w:r w:rsidR="008062F6">
        <w:rPr>
          <w:rFonts w:hint="eastAsia"/>
          <w:rtl/>
        </w:rPr>
        <w:t>م</w:t>
      </w:r>
      <w:r w:rsidR="008062F6">
        <w:rPr>
          <w:rtl/>
        </w:rPr>
        <w:t xml:space="preserve"> اللّه(عزّ و جلّ)بعقاب من عنده </w:t>
      </w:r>
      <w:r w:rsidR="00066653" w:rsidRPr="00066653">
        <w:rPr>
          <w:rStyle w:val="libFootnotenumChar"/>
          <w:rtl/>
        </w:rPr>
        <w:t>(</w:t>
      </w:r>
      <w:r w:rsidR="00A219AA">
        <w:rPr>
          <w:rStyle w:val="libFootnotenumChar"/>
          <w:rFonts w:hint="cs"/>
          <w:rtl/>
        </w:rPr>
        <w:t>5</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:و تقدّم </w:t>
      </w:r>
      <w:r w:rsidR="00AE5F50">
        <w:rPr>
          <w:rtl/>
        </w:rPr>
        <w:t>في</w:t>
      </w:r>
      <w:r w:rsidR="00560572" w:rsidRPr="00A219AA">
        <w:rPr>
          <w:rFonts w:hint="eastAsia"/>
          <w:rtl/>
        </w:rPr>
        <w:t>(</w:t>
      </w:r>
      <w:r w:rsidR="008062F6" w:rsidRPr="00A219AA">
        <w:rPr>
          <w:rFonts w:hint="eastAsia"/>
          <w:rtl/>
        </w:rPr>
        <w:t>عرف</w:t>
      </w:r>
      <w:r w:rsidR="00560572" w:rsidRPr="00A219AA">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w:t>
      </w:r>
    </w:p>
    <w:p w:rsidR="00C10AE1" w:rsidRDefault="008062F6" w:rsidP="00A219AA">
      <w:pPr>
        <w:pStyle w:val="libNormal"/>
        <w:rPr>
          <w:rtl/>
        </w:rPr>
      </w:pPr>
      <w:r w:rsidRPr="00A219AA">
        <w:rPr>
          <w:rStyle w:val="libBold1Char"/>
          <w:rFonts w:hint="eastAsia"/>
          <w:rtl/>
        </w:rPr>
        <w:t>تفس</w:t>
      </w:r>
      <w:r w:rsidRPr="00A219AA">
        <w:rPr>
          <w:rStyle w:val="libBold1Char"/>
          <w:rFonts w:hint="cs"/>
          <w:rtl/>
        </w:rPr>
        <w:t>ی</w:t>
      </w:r>
      <w:r w:rsidRPr="00A219AA">
        <w:rPr>
          <w:rStyle w:val="libBold1Char"/>
          <w:rFonts w:hint="eastAsia"/>
          <w:rtl/>
        </w:rPr>
        <w:t>ر</w:t>
      </w:r>
      <w:r w:rsidRPr="00A219AA">
        <w:rPr>
          <w:rStyle w:val="libBold1Char"/>
          <w:rtl/>
        </w:rPr>
        <w:t xml:space="preserve"> ال</w:t>
      </w:r>
      <w:r w:rsidR="003B308D" w:rsidRPr="00A219AA">
        <w:rPr>
          <w:rStyle w:val="libBold1Char"/>
          <w:rtl/>
        </w:rPr>
        <w:t>عیّاشي</w:t>
      </w:r>
      <w:r>
        <w:rPr>
          <w:rtl/>
        </w:rPr>
        <w:t xml:space="preserve">:عن </w:t>
      </w:r>
      <w:r w:rsidR="00066653">
        <w:rPr>
          <w:rtl/>
        </w:rPr>
        <w:t>أبي</w:t>
      </w:r>
      <w:r>
        <w:rPr>
          <w:rtl/>
        </w:rPr>
        <w:t xml:space="preserve"> عبد اللّه </w:t>
      </w:r>
      <w:r w:rsidR="00BE14E3" w:rsidRPr="00BE14E3">
        <w:rPr>
          <w:rStyle w:val="libAlaemChar"/>
          <w:rtl/>
        </w:rPr>
        <w:t>عليه‌السلام</w:t>
      </w:r>
      <w:r>
        <w:rPr>
          <w:rtl/>
        </w:rPr>
        <w:t xml:space="preserve">: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کٰانُوا لاٰ </w:t>
      </w:r>
      <w:r w:rsidRPr="00560572">
        <w:rPr>
          <w:rStyle w:val="libAieChar"/>
          <w:rFonts w:hint="cs"/>
          <w:rtl/>
        </w:rPr>
        <w:t>یَ</w:t>
      </w:r>
      <w:r w:rsidRPr="00560572">
        <w:rPr>
          <w:rStyle w:val="libAieChar"/>
          <w:rFonts w:hint="eastAsia"/>
          <w:rtl/>
        </w:rPr>
        <w:t>تَنٰاهَوْنَ</w:t>
      </w:r>
      <w:r w:rsidRPr="00560572">
        <w:rPr>
          <w:rStyle w:val="libAieChar"/>
          <w:rtl/>
        </w:rPr>
        <w:t xml:space="preserve"> عَنْ مُنکَرٍ فَعَلُوهُ</w:t>
      </w:r>
      <w:r w:rsidR="00560572" w:rsidRPr="00560572">
        <w:rPr>
          <w:rStyle w:val="libAlaemChar"/>
          <w:rtl/>
        </w:rPr>
        <w:t>)</w:t>
      </w:r>
      <w:r>
        <w:rPr>
          <w:rtl/>
        </w:rPr>
        <w:t xml:space="preserve"> </w:t>
      </w:r>
      <w:r w:rsidR="00066653" w:rsidRPr="00066653">
        <w:rPr>
          <w:rStyle w:val="libFootnotenumChar"/>
          <w:rtl/>
        </w:rPr>
        <w:t>(</w:t>
      </w:r>
      <w:r w:rsidR="00A219AA">
        <w:rPr>
          <w:rStyle w:val="libFootnotenumChar"/>
          <w:rFonts w:hint="cs"/>
          <w:rtl/>
        </w:rPr>
        <w:t>6</w:t>
      </w:r>
      <w:r w:rsidR="00066653" w:rsidRPr="00066653">
        <w:rPr>
          <w:rStyle w:val="libFootnotenumChar"/>
          <w:rtl/>
        </w:rPr>
        <w:t>)</w:t>
      </w:r>
      <w:r>
        <w:rPr>
          <w:rtl/>
        </w:rPr>
        <w:t>ال</w:t>
      </w:r>
      <w:r w:rsidR="00E5742D">
        <w:rPr>
          <w:rtl/>
        </w:rPr>
        <w:t>أي</w:t>
      </w:r>
      <w:r w:rsidR="00AE5F50">
        <w:rPr>
          <w:rtl/>
        </w:rPr>
        <w:t>ة</w:t>
      </w:r>
      <w:r>
        <w:rPr>
          <w:rFonts w:hint="eastAsia"/>
          <w:rtl/>
        </w:rPr>
        <w:t>،قال</w:t>
      </w:r>
      <w:r>
        <w:rPr>
          <w:rtl/>
        </w:rPr>
        <w:t xml:space="preserve">:أما انّهم لم </w:t>
      </w:r>
      <w:r>
        <w:rPr>
          <w:rFonts w:hint="cs"/>
          <w:rtl/>
        </w:rPr>
        <w:t>ی</w:t>
      </w:r>
      <w:r>
        <w:rPr>
          <w:rFonts w:hint="eastAsia"/>
          <w:rtl/>
        </w:rPr>
        <w:t>کونوا</w:t>
      </w:r>
      <w:r>
        <w:rPr>
          <w:rtl/>
        </w:rPr>
        <w:t xml:space="preserve"> </w:t>
      </w:r>
      <w:r>
        <w:rPr>
          <w:rFonts w:hint="cs"/>
          <w:rtl/>
        </w:rPr>
        <w:t>ی</w:t>
      </w:r>
      <w:r>
        <w:rPr>
          <w:rFonts w:hint="eastAsia"/>
          <w:rtl/>
        </w:rPr>
        <w:t>دخلون</w:t>
      </w:r>
      <w:r>
        <w:rPr>
          <w:rtl/>
        </w:rPr>
        <w:t xml:space="preserve"> مداخلهم و لا </w:t>
      </w:r>
      <w:r>
        <w:rPr>
          <w:rFonts w:hint="cs"/>
          <w:rtl/>
        </w:rPr>
        <w:t>ی</w:t>
      </w:r>
      <w:r>
        <w:rPr>
          <w:rFonts w:hint="eastAsia"/>
          <w:rtl/>
        </w:rPr>
        <w:t>جلسون</w:t>
      </w:r>
    </w:p>
    <w:p w:rsidR="00A219AA" w:rsidRDefault="00066653" w:rsidP="00A219AA">
      <w:pPr>
        <w:pStyle w:val="libLine"/>
        <w:rPr>
          <w:rtl/>
        </w:rPr>
      </w:pPr>
      <w:r>
        <w:rPr>
          <w:rFonts w:hint="eastAsia"/>
          <w:rtl/>
        </w:rPr>
        <w:t>____________________</w:t>
      </w:r>
    </w:p>
    <w:p w:rsidR="00C10AE1" w:rsidRDefault="00066653" w:rsidP="00A219AA">
      <w:pPr>
        <w:pStyle w:val="libFootnote0"/>
        <w:rPr>
          <w:rtl/>
        </w:rPr>
      </w:pPr>
      <w:r>
        <w:rPr>
          <w:rtl/>
        </w:rPr>
        <w:t>(1)</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63</w:t>
      </w:r>
      <w:r w:rsidR="008062F6">
        <w:rPr>
          <w:rtl/>
        </w:rPr>
        <w:t>.</w:t>
      </w:r>
    </w:p>
    <w:p w:rsidR="00C10AE1" w:rsidRDefault="00066653" w:rsidP="00A219AA">
      <w:pPr>
        <w:pStyle w:val="libFootnote0"/>
        <w:rPr>
          <w:rtl/>
        </w:rPr>
      </w:pPr>
      <w:r>
        <w:rPr>
          <w:rtl/>
        </w:rPr>
        <w:t>(2)</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78</w:t>
      </w:r>
      <w:r w:rsidR="008062F6">
        <w:rPr>
          <w:rtl/>
        </w:rPr>
        <w:t xml:space="preserve"> و </w:t>
      </w:r>
      <w:r>
        <w:rPr>
          <w:rtl/>
        </w:rPr>
        <w:t>79</w:t>
      </w:r>
      <w:r w:rsidR="008062F6">
        <w:rPr>
          <w:rtl/>
        </w:rPr>
        <w:t>.</w:t>
      </w:r>
    </w:p>
    <w:p w:rsidR="00C10AE1" w:rsidRDefault="00066653" w:rsidP="00A219AA">
      <w:pPr>
        <w:pStyle w:val="libFootnote0"/>
        <w:rPr>
          <w:rtl/>
        </w:rPr>
      </w:pPr>
      <w:r>
        <w:rPr>
          <w:rtl/>
        </w:rPr>
        <w:t>(3)</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44</w:t>
      </w:r>
      <w:r w:rsidR="008062F6">
        <w:rPr>
          <w:rtl/>
        </w:rPr>
        <w:t>.</w:t>
      </w:r>
    </w:p>
    <w:p w:rsidR="00A219AA" w:rsidRDefault="00A219AA" w:rsidP="00A219AA">
      <w:pPr>
        <w:pStyle w:val="libFootnote0"/>
        <w:rPr>
          <w:rtl/>
        </w:rPr>
      </w:pPr>
      <w:r>
        <w:rPr>
          <w:rFonts w:hint="cs"/>
          <w:rtl/>
        </w:rPr>
        <w:t>(4) سورة التوبة/الآية71.</w:t>
      </w:r>
    </w:p>
    <w:p w:rsidR="00A219AA" w:rsidRDefault="00A219AA" w:rsidP="00A219AA">
      <w:pPr>
        <w:pStyle w:val="libFootnote0"/>
        <w:rPr>
          <w:rtl/>
        </w:rPr>
      </w:pPr>
      <w:r>
        <w:rPr>
          <w:rFonts w:hint="cs"/>
          <w:rtl/>
        </w:rPr>
        <w:t>(5) ق:21/84/112،ج:100/78.</w:t>
      </w:r>
    </w:p>
    <w:p w:rsidR="00A219AA" w:rsidRDefault="00A219AA" w:rsidP="00A219AA">
      <w:pPr>
        <w:pStyle w:val="libFootnote0"/>
        <w:rPr>
          <w:rtl/>
        </w:rPr>
      </w:pPr>
      <w:r>
        <w:rPr>
          <w:rFonts w:hint="cs"/>
          <w:rtl/>
        </w:rPr>
        <w:t>(6) سورة المائدة/الآية79.</w:t>
      </w:r>
    </w:p>
    <w:p w:rsidR="00A219AA" w:rsidRPr="009B6FC6" w:rsidRDefault="00A219AA" w:rsidP="00A219AA">
      <w:pPr>
        <w:pStyle w:val="libNormal"/>
        <w:rPr>
          <w:rtl/>
        </w:rPr>
      </w:pPr>
      <w:r w:rsidRPr="009B6FC6">
        <w:rPr>
          <w:rFonts w:hint="eastAsia"/>
          <w:rtl/>
        </w:rPr>
        <w:br w:type="page"/>
      </w:r>
    </w:p>
    <w:p w:rsidR="00C10AE1" w:rsidRDefault="008062F6" w:rsidP="00727FED">
      <w:pPr>
        <w:pStyle w:val="libNormal0"/>
        <w:rPr>
          <w:rtl/>
        </w:rPr>
      </w:pPr>
      <w:r>
        <w:rPr>
          <w:rFonts w:hint="eastAsia"/>
          <w:rtl/>
        </w:rPr>
        <w:t>مجالسهم</w:t>
      </w:r>
      <w:r>
        <w:rPr>
          <w:rtl/>
        </w:rPr>
        <w:t xml:space="preserve"> و لکن کانوا إذا لقوهم ضحکوا </w:t>
      </w:r>
      <w:r w:rsidR="00AE5F50">
        <w:rPr>
          <w:rtl/>
        </w:rPr>
        <w:t>في</w:t>
      </w:r>
      <w:r>
        <w:rPr>
          <w:rtl/>
        </w:rPr>
        <w:t xml:space="preserve"> وجوههم و أنسوا بهم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نهج البلاغة</w:t>
      </w:r>
      <w:r w:rsidR="008062F6">
        <w:rPr>
          <w:rtl/>
        </w:rPr>
        <w:t xml:space="preserve">: ان اللّه سبحانه لم </w:t>
      </w:r>
      <w:r w:rsidR="008062F6">
        <w:rPr>
          <w:rFonts w:hint="cs"/>
          <w:rtl/>
        </w:rPr>
        <w:t>ی</w:t>
      </w:r>
      <w:r w:rsidR="008062F6">
        <w:rPr>
          <w:rFonts w:hint="eastAsia"/>
          <w:rtl/>
        </w:rPr>
        <w:t>لعن</w:t>
      </w:r>
      <w:r w:rsidR="008062F6">
        <w:rPr>
          <w:rtl/>
        </w:rPr>
        <w:t xml:space="preserve"> القرن ال</w:t>
      </w:r>
      <w:r w:rsidR="00727FED">
        <w:rPr>
          <w:rtl/>
        </w:rPr>
        <w:t>ماضي</w:t>
      </w:r>
      <w:r w:rsidR="008062F6">
        <w:rPr>
          <w:rtl/>
        </w:rPr>
        <w:t xml:space="preserve"> </w:t>
      </w:r>
      <w:r w:rsidR="00ED1C08">
        <w:rPr>
          <w:rtl/>
        </w:rPr>
        <w:t>بي</w:t>
      </w:r>
      <w:r w:rsidR="008062F6">
        <w:rPr>
          <w:rFonts w:hint="eastAsia"/>
          <w:rtl/>
        </w:rPr>
        <w:t>ن</w:t>
      </w:r>
      <w:r w:rsidR="008062F6">
        <w:rPr>
          <w:rtl/>
        </w:rPr>
        <w:t xml:space="preserve"> </w:t>
      </w:r>
      <w:r w:rsidR="0036062F">
        <w:rPr>
          <w:rtl/>
        </w:rPr>
        <w:t>أيدي</w:t>
      </w:r>
      <w:r w:rsidR="008062F6">
        <w:rPr>
          <w:rFonts w:hint="eastAsia"/>
          <w:rtl/>
        </w:rPr>
        <w:t>کم</w:t>
      </w:r>
      <w:r w:rsidR="008062F6">
        <w:rPr>
          <w:rtl/>
        </w:rPr>
        <w:t xml:space="preserve"> الاّ لترکهم الأمر بالمعروف و ال</w:t>
      </w:r>
      <w:r w:rsidR="00ED1C08">
        <w:rPr>
          <w:rtl/>
        </w:rPr>
        <w:t>نهي</w:t>
      </w:r>
      <w:r w:rsidR="008062F6">
        <w:rPr>
          <w:rtl/>
        </w:rPr>
        <w:t xml:space="preserve"> عن المنکر،فلعن السفهاء لرکوب ال</w:t>
      </w:r>
      <w:r w:rsidR="006E032B">
        <w:rPr>
          <w:rtl/>
        </w:rPr>
        <w:t>معاصي</w:t>
      </w:r>
      <w:r w:rsidR="008062F6">
        <w:rPr>
          <w:rtl/>
        </w:rPr>
        <w:t xml:space="preserve"> و الحکماء لترک التنا</w:t>
      </w:r>
      <w:r w:rsidR="00E5742D">
        <w:rPr>
          <w:rtl/>
        </w:rPr>
        <w:t>هي</w:t>
      </w:r>
      <w:r w:rsidR="008062F6">
        <w:rPr>
          <w:rtl/>
        </w:rPr>
        <w:t>.</w:t>
      </w:r>
    </w:p>
    <w:p w:rsidR="00C10AE1" w:rsidRDefault="008062F6" w:rsidP="008062F6">
      <w:pPr>
        <w:pStyle w:val="libNormal"/>
        <w:rPr>
          <w:rtl/>
        </w:rPr>
      </w:pPr>
      <w:r w:rsidRPr="00727FED">
        <w:rPr>
          <w:rStyle w:val="libBold1Char"/>
          <w:rFonts w:hint="eastAsia"/>
          <w:rtl/>
        </w:rPr>
        <w:t>کتاب</w:t>
      </w:r>
      <w:r w:rsidRPr="00727FED">
        <w:rPr>
          <w:rStyle w:val="libBold1Char"/>
          <w:rtl/>
        </w:rPr>
        <w:t xml:space="preserve"> الغارات:</w:t>
      </w:r>
      <w:r>
        <w:rPr>
          <w:rtl/>
        </w:rPr>
        <w:t>عن شهر بن حوشب انّ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قال لهم: انّه لم </w:t>
      </w:r>
      <w:r>
        <w:rPr>
          <w:rFonts w:hint="cs"/>
          <w:rtl/>
        </w:rPr>
        <w:t>ی</w:t>
      </w:r>
      <w:r>
        <w:rPr>
          <w:rFonts w:hint="eastAsia"/>
          <w:rtl/>
        </w:rPr>
        <w:t>هلک</w:t>
      </w:r>
      <w:r>
        <w:rPr>
          <w:rtl/>
        </w:rPr>
        <w:t xml:space="preserve"> من کان من الأمم الاّ بح</w:t>
      </w:r>
      <w:r>
        <w:rPr>
          <w:rFonts w:hint="cs"/>
          <w:rtl/>
        </w:rPr>
        <w:t>ی</w:t>
      </w:r>
      <w:r>
        <w:rPr>
          <w:rFonts w:hint="eastAsia"/>
          <w:rtl/>
        </w:rPr>
        <w:t>ث</w:t>
      </w:r>
      <w:r>
        <w:rPr>
          <w:rtl/>
        </w:rPr>
        <w:t xml:space="preserve"> ما أتوا من ال</w:t>
      </w:r>
      <w:r w:rsidR="006E032B">
        <w:rPr>
          <w:rtl/>
        </w:rPr>
        <w:t>معاصي</w:t>
      </w:r>
      <w:r>
        <w:rPr>
          <w:rtl/>
        </w:rPr>
        <w:t xml:space="preserve"> و لم </w:t>
      </w:r>
      <w:r>
        <w:rPr>
          <w:rFonts w:hint="cs"/>
          <w:rtl/>
        </w:rPr>
        <w:t>ی</w:t>
      </w:r>
      <w:r>
        <w:rPr>
          <w:rFonts w:hint="eastAsia"/>
          <w:rtl/>
        </w:rPr>
        <w:t>نههم</w:t>
      </w:r>
      <w:r>
        <w:rPr>
          <w:rtl/>
        </w:rPr>
        <w:t xml:space="preserve"> ال</w:t>
      </w:r>
      <w:r w:rsidR="00444506">
        <w:rPr>
          <w:rtl/>
        </w:rPr>
        <w:t>ربّاني</w:t>
      </w:r>
      <w:r>
        <w:rPr>
          <w:rFonts w:hint="eastAsia"/>
          <w:rtl/>
        </w:rPr>
        <w:t>ون</w:t>
      </w:r>
      <w:r>
        <w:rPr>
          <w:rtl/>
        </w:rPr>
        <w:t xml:space="preserve"> و الأحبار،فلمّا تمادوا </w:t>
      </w:r>
      <w:r w:rsidR="00AE5F50">
        <w:rPr>
          <w:rtl/>
        </w:rPr>
        <w:t>في</w:t>
      </w:r>
      <w:r>
        <w:rPr>
          <w:rtl/>
        </w:rPr>
        <w:t xml:space="preserve"> ال</w:t>
      </w:r>
      <w:r w:rsidR="006E032B">
        <w:rPr>
          <w:rtl/>
        </w:rPr>
        <w:t>معاصي</w:t>
      </w:r>
      <w:r>
        <w:rPr>
          <w:rtl/>
        </w:rPr>
        <w:t xml:space="preserve"> و لم </w:t>
      </w:r>
      <w:r>
        <w:rPr>
          <w:rFonts w:hint="cs"/>
          <w:rtl/>
        </w:rPr>
        <w:t>ی</w:t>
      </w:r>
      <w:r>
        <w:rPr>
          <w:rFonts w:hint="eastAsia"/>
          <w:rtl/>
        </w:rPr>
        <w:t>نههم</w:t>
      </w:r>
      <w:r>
        <w:rPr>
          <w:rtl/>
        </w:rPr>
        <w:t xml:space="preserve"> ال</w:t>
      </w:r>
      <w:r w:rsidR="00444506">
        <w:rPr>
          <w:rtl/>
        </w:rPr>
        <w:t>ربّاني</w:t>
      </w:r>
      <w:r>
        <w:rPr>
          <w:rFonts w:hint="eastAsia"/>
          <w:rtl/>
        </w:rPr>
        <w:t>ون</w:t>
      </w:r>
      <w:r>
        <w:rPr>
          <w:rtl/>
        </w:rPr>
        <w:t xml:space="preserve"> و الأحبار </w:t>
      </w:r>
      <w:r w:rsidR="00EA1FC8">
        <w:rPr>
          <w:rtl/>
        </w:rPr>
        <w:t>عمّة</w:t>
      </w:r>
      <w:r>
        <w:rPr>
          <w:rtl/>
        </w:rPr>
        <w:t xml:space="preserve">م اللّه </w:t>
      </w:r>
      <w:r w:rsidR="00F74C92">
        <w:rPr>
          <w:rtl/>
        </w:rPr>
        <w:t>بعقوبة</w:t>
      </w:r>
      <w:r>
        <w:rPr>
          <w:rtl/>
        </w:rPr>
        <w:t>،فأمروا بالمعروف و انهوا عن ال</w:t>
      </w:r>
      <w:r>
        <w:rPr>
          <w:rFonts w:hint="eastAsia"/>
          <w:rtl/>
        </w:rPr>
        <w:t>منکر</w:t>
      </w:r>
      <w:r>
        <w:rPr>
          <w:rtl/>
        </w:rPr>
        <w:t xml:space="preserve"> قبل أن </w:t>
      </w:r>
      <w:r>
        <w:rPr>
          <w:rFonts w:hint="cs"/>
          <w:rtl/>
        </w:rPr>
        <w:t>ی</w:t>
      </w:r>
      <w:r>
        <w:rPr>
          <w:rFonts w:hint="eastAsia"/>
          <w:rtl/>
        </w:rPr>
        <w:t>نزل</w:t>
      </w:r>
      <w:r>
        <w:rPr>
          <w:rtl/>
        </w:rPr>
        <w:t xml:space="preserve"> بکم مثل </w:t>
      </w:r>
      <w:r w:rsidR="00772E38">
        <w:rPr>
          <w:rtl/>
        </w:rPr>
        <w:t>الذي</w:t>
      </w:r>
      <w:r>
        <w:rPr>
          <w:rtl/>
        </w:rPr>
        <w:t xml:space="preserve"> نزل بهم و اعلموا انّ الأمر بالمعروف و ال</w:t>
      </w:r>
      <w:r w:rsidR="00ED1C08">
        <w:rPr>
          <w:rtl/>
        </w:rPr>
        <w:t>نهي</w:t>
      </w:r>
      <w:r>
        <w:rPr>
          <w:rtl/>
        </w:rPr>
        <w:t xml:space="preserve"> عن المنکر لا </w:t>
      </w:r>
      <w:r>
        <w:rPr>
          <w:rFonts w:hint="cs"/>
          <w:rtl/>
        </w:rPr>
        <w:t>ی</w:t>
      </w:r>
      <w:r>
        <w:rPr>
          <w:rFonts w:hint="eastAsia"/>
          <w:rtl/>
        </w:rPr>
        <w:t>قرّبان</w:t>
      </w:r>
      <w:r>
        <w:rPr>
          <w:rtl/>
        </w:rPr>
        <w:t xml:space="preserve"> من أجل و لا </w:t>
      </w:r>
      <w:r>
        <w:rPr>
          <w:rFonts w:hint="cs"/>
          <w:rtl/>
        </w:rPr>
        <w:t>ی</w:t>
      </w:r>
      <w:r>
        <w:rPr>
          <w:rFonts w:hint="eastAsia"/>
          <w:rtl/>
        </w:rPr>
        <w:t>نقصان</w:t>
      </w:r>
      <w:r>
        <w:rPr>
          <w:rtl/>
        </w:rPr>
        <w:t xml:space="preserve"> من رزق فانّ الأمر نزل من السماء </w:t>
      </w:r>
      <w:r w:rsidR="00444506">
        <w:rPr>
          <w:rtl/>
        </w:rPr>
        <w:t>الى</w:t>
      </w:r>
      <w:r>
        <w:rPr>
          <w:rtl/>
        </w:rPr>
        <w:t xml:space="preserve"> الأرض کقطر المطر </w:t>
      </w:r>
      <w:r w:rsidR="00444506">
        <w:rPr>
          <w:rtl/>
        </w:rPr>
        <w:t>الى</w:t>
      </w:r>
      <w:r>
        <w:rPr>
          <w:rtl/>
        </w:rPr>
        <w:t xml:space="preserve"> کلّ نفس بما قدّر اللّه لها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sidRPr="00727FED">
        <w:rPr>
          <w:rStyle w:val="libBold1Char"/>
          <w:rFonts w:hint="eastAsia"/>
          <w:rtl/>
        </w:rPr>
        <w:t>السرائر</w:t>
      </w:r>
      <w:r w:rsidRPr="00727FED">
        <w:rPr>
          <w:rStyle w:val="libBold1Char"/>
          <w:rtl/>
        </w:rPr>
        <w:t>:</w:t>
      </w:r>
      <w:r>
        <w:rPr>
          <w:rtl/>
        </w:rPr>
        <w:t>ال</w:t>
      </w:r>
      <w:r w:rsidR="00E5742D">
        <w:rPr>
          <w:rtl/>
        </w:rPr>
        <w:t>صادقي</w:t>
      </w:r>
      <w:r>
        <w:rPr>
          <w:rtl/>
        </w:rPr>
        <w:t xml:space="preserve"> </w:t>
      </w:r>
      <w:r w:rsidR="00BE14E3" w:rsidRPr="00BE14E3">
        <w:rPr>
          <w:rStyle w:val="libAlaemChar"/>
          <w:rtl/>
        </w:rPr>
        <w:t>عليه‌السلام</w:t>
      </w:r>
      <w:r>
        <w:rPr>
          <w:rtl/>
        </w:rPr>
        <w:t xml:space="preserve"> قال للحارث بن الم</w:t>
      </w:r>
      <w:r w:rsidR="00FC4BC0">
        <w:rPr>
          <w:rtl/>
        </w:rPr>
        <w:t>غیرة</w:t>
      </w:r>
      <w:r>
        <w:rPr>
          <w:rtl/>
        </w:rPr>
        <w:t xml:space="preserve">: ما </w:t>
      </w:r>
      <w:r>
        <w:rPr>
          <w:rFonts w:hint="cs"/>
          <w:rtl/>
        </w:rPr>
        <w:t>ی</w:t>
      </w:r>
      <w:r>
        <w:rPr>
          <w:rFonts w:hint="eastAsia"/>
          <w:rtl/>
        </w:rPr>
        <w:t>منعکم</w:t>
      </w:r>
      <w:r>
        <w:rPr>
          <w:rtl/>
        </w:rPr>
        <w:t xml:space="preserve"> إذا بلغکم عن الرجل منکم ما تکرهونه ممّا </w:t>
      </w:r>
      <w:r>
        <w:rPr>
          <w:rFonts w:hint="cs"/>
          <w:rtl/>
        </w:rPr>
        <w:t>ی</w:t>
      </w:r>
      <w:r>
        <w:rPr>
          <w:rFonts w:hint="eastAsia"/>
          <w:rtl/>
        </w:rPr>
        <w:t>دخل</w:t>
      </w:r>
      <w:r>
        <w:rPr>
          <w:rtl/>
        </w:rPr>
        <w:t xml:space="preserve"> به ع</w:t>
      </w:r>
      <w:r w:rsidR="00AE5F50">
        <w:rPr>
          <w:rtl/>
        </w:rPr>
        <w:t>لي</w:t>
      </w:r>
      <w:r>
        <w:rPr>
          <w:rFonts w:hint="eastAsia"/>
          <w:rtl/>
        </w:rPr>
        <w:t>نا</w:t>
      </w:r>
      <w:r>
        <w:rPr>
          <w:rtl/>
        </w:rPr>
        <w:t xml:space="preserve"> الأ</w:t>
      </w:r>
      <w:r w:rsidR="00816EFA">
        <w:rPr>
          <w:rtl/>
        </w:rPr>
        <w:t>ذي</w:t>
      </w:r>
      <w:r>
        <w:rPr>
          <w:rtl/>
        </w:rPr>
        <w:t xml:space="preserve"> و الع</w:t>
      </w:r>
      <w:r>
        <w:rPr>
          <w:rFonts w:hint="cs"/>
          <w:rtl/>
        </w:rPr>
        <w:t>ی</w:t>
      </w:r>
      <w:r>
        <w:rPr>
          <w:rFonts w:hint="eastAsia"/>
          <w:rtl/>
        </w:rPr>
        <w:t>ب</w:t>
      </w:r>
      <w:r>
        <w:rPr>
          <w:rtl/>
        </w:rPr>
        <w:t xml:space="preserve"> عند الناس أن تأتوه فتؤنّبوه و تعظوه و تقولوا له قولا ب</w:t>
      </w:r>
      <w:r w:rsidR="00AE5F50">
        <w:rPr>
          <w:rtl/>
        </w:rPr>
        <w:t>لي</w:t>
      </w:r>
      <w:r>
        <w:rPr>
          <w:rFonts w:hint="eastAsia"/>
          <w:rtl/>
        </w:rPr>
        <w:t>غا؟قال</w:t>
      </w:r>
      <w:r>
        <w:rPr>
          <w:rtl/>
        </w:rPr>
        <w:t xml:space="preserve"> الحارث:إذا لا </w:t>
      </w:r>
      <w:r>
        <w:rPr>
          <w:rFonts w:hint="cs"/>
          <w:rtl/>
        </w:rPr>
        <w:t>ی</w:t>
      </w:r>
      <w:r>
        <w:rPr>
          <w:rFonts w:hint="eastAsia"/>
          <w:rtl/>
        </w:rPr>
        <w:t>قبل</w:t>
      </w:r>
      <w:r>
        <w:rPr>
          <w:rtl/>
        </w:rPr>
        <w:t xml:space="preserve"> منّا و لا </w:t>
      </w:r>
      <w:r>
        <w:rPr>
          <w:rFonts w:hint="cs"/>
          <w:rtl/>
        </w:rPr>
        <w:t>ی</w:t>
      </w:r>
      <w:r>
        <w:rPr>
          <w:rFonts w:hint="eastAsia"/>
          <w:rtl/>
        </w:rPr>
        <w:t>ط</w:t>
      </w:r>
      <w:r>
        <w:rPr>
          <w:rFonts w:hint="cs"/>
          <w:rtl/>
        </w:rPr>
        <w:t>ی</w:t>
      </w:r>
      <w:r>
        <w:rPr>
          <w:rFonts w:hint="eastAsia"/>
          <w:rtl/>
        </w:rPr>
        <w:t>عنا،قال</w:t>
      </w:r>
      <w:r>
        <w:rPr>
          <w:rtl/>
        </w:rPr>
        <w:t xml:space="preserve">:فاذا فاهجروه عند ذلک و </w:t>
      </w:r>
      <w:r>
        <w:rPr>
          <w:rFonts w:hint="eastAsia"/>
          <w:rtl/>
        </w:rPr>
        <w:t>اجتنبوا</w:t>
      </w:r>
      <w:r>
        <w:rPr>
          <w:rtl/>
        </w:rPr>
        <w:t xml:space="preserve"> مجال</w:t>
      </w:r>
      <w:r w:rsidR="001F11DE">
        <w:rPr>
          <w:rtl/>
        </w:rPr>
        <w:t>ستة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727FED">
      <w:pPr>
        <w:pStyle w:val="libCenterBold1"/>
        <w:rPr>
          <w:rtl/>
        </w:rPr>
      </w:pPr>
      <w:r>
        <w:rPr>
          <w:rFonts w:hint="eastAsia"/>
          <w:rtl/>
        </w:rPr>
        <w:t>حد</w:t>
      </w:r>
      <w:r>
        <w:rPr>
          <w:rFonts w:hint="cs"/>
          <w:rtl/>
        </w:rPr>
        <w:t>ی</w:t>
      </w:r>
      <w:r>
        <w:rPr>
          <w:rFonts w:hint="eastAsia"/>
          <w:rtl/>
        </w:rPr>
        <w:t>ث</w:t>
      </w:r>
      <w:r>
        <w:rPr>
          <w:rtl/>
        </w:rPr>
        <w:t xml:space="preserve"> </w:t>
      </w:r>
      <w:r w:rsidR="00AE5F50">
        <w:rPr>
          <w:rtl/>
        </w:rPr>
        <w:t>في</w:t>
      </w:r>
      <w:r>
        <w:rPr>
          <w:rtl/>
        </w:rPr>
        <w:t xml:space="preserve"> آثار بعض الأعمال</w:t>
      </w:r>
    </w:p>
    <w:p w:rsidR="00727FED" w:rsidRDefault="0078437F" w:rsidP="00727FED">
      <w:pPr>
        <w:pStyle w:val="libLine"/>
        <w:rPr>
          <w:rtl/>
        </w:rPr>
      </w:pPr>
      <w:r>
        <w:rPr>
          <w:rStyle w:val="libBold1Char"/>
          <w:rFonts w:hint="eastAsia"/>
          <w:rtl/>
        </w:rPr>
        <w:t>أمالي</w:t>
      </w:r>
      <w:r w:rsidR="00BE14E3" w:rsidRPr="00BE14E3">
        <w:rPr>
          <w:rStyle w:val="libBold1Char"/>
          <w:rFonts w:hint="eastAsia"/>
          <w:rtl/>
        </w:rPr>
        <w:t xml:space="preserve"> الصدوق</w:t>
      </w:r>
      <w:r w:rsidR="008062F6" w:rsidRPr="005A7547">
        <w:rPr>
          <w:rStyle w:val="libNormalChar"/>
          <w:rtl/>
        </w:rPr>
        <w:t xml:space="preserve">:عن </w:t>
      </w:r>
      <w:r w:rsidR="00066653" w:rsidRPr="005A7547">
        <w:rPr>
          <w:rStyle w:val="libNormalChar"/>
          <w:rtl/>
        </w:rPr>
        <w:t>أبي</w:t>
      </w:r>
      <w:r w:rsidR="008062F6" w:rsidRPr="005A7547">
        <w:rPr>
          <w:rStyle w:val="libNormalChar"/>
          <w:rtl/>
        </w:rPr>
        <w:t xml:space="preserve"> جعفر </w:t>
      </w:r>
      <w:r w:rsidR="00BE14E3" w:rsidRPr="005A7547">
        <w:rPr>
          <w:rStyle w:val="libNormalChar"/>
          <w:rtl/>
        </w:rPr>
        <w:t>عليه‌السلام</w:t>
      </w:r>
      <w:r w:rsidR="008062F6" w:rsidRPr="005A7547">
        <w:rPr>
          <w:rStyle w:val="libNormalChar"/>
          <w:rtl/>
        </w:rPr>
        <w:t xml:space="preserve"> قال:وجدنا </w:t>
      </w:r>
      <w:r w:rsidR="00AE5F50" w:rsidRPr="005A7547">
        <w:rPr>
          <w:rStyle w:val="libNormalChar"/>
          <w:rtl/>
        </w:rPr>
        <w:t>في</w:t>
      </w:r>
      <w:r w:rsidR="008062F6" w:rsidRPr="005A7547">
        <w:rPr>
          <w:rStyle w:val="libNormalChar"/>
          <w:rtl/>
        </w:rPr>
        <w:t xml:space="preserve"> کتاب ع</w:t>
      </w:r>
      <w:r w:rsidR="00AE5F50" w:rsidRPr="005A7547">
        <w:rPr>
          <w:rStyle w:val="libNormalChar"/>
          <w:rtl/>
        </w:rPr>
        <w:t>لي</w:t>
      </w:r>
      <w:r w:rsidR="008062F6" w:rsidRPr="005A7547">
        <w:rPr>
          <w:rStyle w:val="libNormalChar"/>
          <w:rtl/>
        </w:rPr>
        <w:t xml:space="preserve"> </w:t>
      </w:r>
      <w:r w:rsidR="00BE14E3" w:rsidRPr="005A7547">
        <w:rPr>
          <w:rStyle w:val="libNormalChar"/>
          <w:rtl/>
        </w:rPr>
        <w:t>عليه‌السلام</w:t>
      </w:r>
      <w:r w:rsidR="008062F6" w:rsidRPr="005A7547">
        <w:rPr>
          <w:rStyle w:val="libNormalChar"/>
          <w:rtl/>
        </w:rPr>
        <w:t xml:space="preserve"> قال:قال رسول اللّه </w:t>
      </w:r>
      <w:r w:rsidR="00BE14E3" w:rsidRPr="005A7547">
        <w:rPr>
          <w:rStyle w:val="libNormalChar"/>
          <w:rtl/>
        </w:rPr>
        <w:t>صلى‌الله‌عليه‌وآله‌وسلم</w:t>
      </w:r>
      <w:r w:rsidR="008062F6" w:rsidRPr="005A7547">
        <w:rPr>
          <w:rStyle w:val="libNormalChar"/>
          <w:rtl/>
        </w:rPr>
        <w:t>: إذا ظهر الزنا کثر موت ال</w:t>
      </w:r>
      <w:r w:rsidR="00727FED" w:rsidRPr="005A7547">
        <w:rPr>
          <w:rStyle w:val="libNormalChar"/>
          <w:rtl/>
        </w:rPr>
        <w:t>فجأة</w:t>
      </w:r>
      <w:r w:rsidR="008062F6" w:rsidRPr="005A7547">
        <w:rPr>
          <w:rStyle w:val="libNormalChar"/>
          <w:rtl/>
        </w:rPr>
        <w:t>،و إذا طفّف المک</w:t>
      </w:r>
      <w:r w:rsidR="008062F6" w:rsidRPr="005A7547">
        <w:rPr>
          <w:rStyle w:val="libNormalChar"/>
          <w:rFonts w:hint="cs"/>
          <w:rtl/>
        </w:rPr>
        <w:t>ی</w:t>
      </w:r>
      <w:r w:rsidR="008062F6" w:rsidRPr="005A7547">
        <w:rPr>
          <w:rStyle w:val="libNormalChar"/>
          <w:rFonts w:hint="eastAsia"/>
          <w:rtl/>
        </w:rPr>
        <w:t>ال</w:t>
      </w:r>
      <w:r w:rsidR="008062F6" w:rsidRPr="005A7547">
        <w:rPr>
          <w:rStyle w:val="libNormalChar"/>
          <w:rtl/>
        </w:rPr>
        <w:t xml:space="preserve"> أخذهم اللّه بالسن</w:t>
      </w:r>
      <w:r w:rsidR="008062F6" w:rsidRPr="005A7547">
        <w:rPr>
          <w:rStyle w:val="libNormalChar"/>
          <w:rFonts w:hint="cs"/>
          <w:rtl/>
        </w:rPr>
        <w:t>ی</w:t>
      </w:r>
      <w:r w:rsidR="008062F6" w:rsidRPr="005A7547">
        <w:rPr>
          <w:rStyle w:val="libNormalChar"/>
          <w:rFonts w:hint="eastAsia"/>
          <w:rtl/>
        </w:rPr>
        <w:t>ن</w:t>
      </w:r>
      <w:r w:rsidR="008062F6" w:rsidRPr="005A7547">
        <w:rPr>
          <w:rStyle w:val="libNormalChar"/>
          <w:rtl/>
        </w:rPr>
        <w:t xml:space="preserve"> و النقص،و إذا منعوا ال</w:t>
      </w:r>
      <w:r w:rsidR="00FC4BC0" w:rsidRPr="005A7547">
        <w:rPr>
          <w:rStyle w:val="libNormalChar"/>
          <w:rtl/>
        </w:rPr>
        <w:t>زکاة</w:t>
      </w:r>
      <w:r w:rsidR="008062F6" w:rsidRPr="005A7547">
        <w:rPr>
          <w:rStyle w:val="libNormalChar"/>
          <w:rtl/>
        </w:rPr>
        <w:t xml:space="preserve"> منعت الأرض برکاتها من الزرع و الثمار </w:t>
      </w:r>
      <w:r w:rsidR="008062F6" w:rsidRPr="005A7547">
        <w:rPr>
          <w:rStyle w:val="libNormalChar"/>
        </w:rPr>
        <w:cr/>
      </w:r>
      <w:r w:rsidR="00066653">
        <w:rPr>
          <w:rFonts w:hint="eastAsia"/>
          <w:rtl/>
        </w:rPr>
        <w:t>____________________</w:t>
      </w:r>
    </w:p>
    <w:p w:rsidR="00C10AE1" w:rsidRDefault="00066653" w:rsidP="00727FED">
      <w:pPr>
        <w:pStyle w:val="libFootnote0"/>
        <w:rPr>
          <w:rtl/>
        </w:rPr>
      </w:pPr>
      <w:r>
        <w:rPr>
          <w:rtl/>
        </w:rPr>
        <w:t>(1)</w:t>
      </w:r>
      <w:r w:rsidR="008062F6">
        <w:rPr>
          <w:rtl/>
        </w:rPr>
        <w:t xml:space="preserve"> ق:</w:t>
      </w:r>
      <w:r>
        <w:rPr>
          <w:rtl/>
        </w:rPr>
        <w:t>114</w:t>
      </w:r>
      <w:r w:rsidR="008062F6">
        <w:rPr>
          <w:rtl/>
        </w:rPr>
        <w:t>/</w:t>
      </w:r>
      <w:r>
        <w:rPr>
          <w:rtl/>
        </w:rPr>
        <w:t>84</w:t>
      </w:r>
      <w:r w:rsidR="008062F6">
        <w:rPr>
          <w:rtl/>
        </w:rPr>
        <w:t>/</w:t>
      </w:r>
      <w:r>
        <w:rPr>
          <w:rtl/>
        </w:rPr>
        <w:t>21</w:t>
      </w:r>
      <w:r w:rsidR="008062F6">
        <w:rPr>
          <w:rtl/>
        </w:rPr>
        <w:t>،ج:</w:t>
      </w:r>
      <w:r>
        <w:rPr>
          <w:rtl/>
        </w:rPr>
        <w:t>85</w:t>
      </w:r>
      <w:r w:rsidR="008062F6">
        <w:rPr>
          <w:rtl/>
        </w:rPr>
        <w:t>/</w:t>
      </w:r>
      <w:r>
        <w:rPr>
          <w:rtl/>
        </w:rPr>
        <w:t>100</w:t>
      </w:r>
      <w:r w:rsidR="008062F6">
        <w:rPr>
          <w:rtl/>
        </w:rPr>
        <w:t>.</w:t>
      </w:r>
    </w:p>
    <w:p w:rsidR="00C10AE1" w:rsidRDefault="00066653" w:rsidP="00727FED">
      <w:pPr>
        <w:pStyle w:val="libFootnote0"/>
        <w:rPr>
          <w:rtl/>
        </w:rPr>
      </w:pPr>
      <w:r>
        <w:rPr>
          <w:rtl/>
        </w:rPr>
        <w:t>(2)</w:t>
      </w:r>
      <w:r w:rsidR="008062F6">
        <w:rPr>
          <w:rtl/>
        </w:rPr>
        <w:t xml:space="preserve"> ق:</w:t>
      </w:r>
      <w:r>
        <w:rPr>
          <w:rtl/>
        </w:rPr>
        <w:t>115</w:t>
      </w:r>
      <w:r w:rsidR="008062F6">
        <w:rPr>
          <w:rtl/>
        </w:rPr>
        <w:t>/</w:t>
      </w:r>
      <w:r>
        <w:rPr>
          <w:rtl/>
        </w:rPr>
        <w:t>84</w:t>
      </w:r>
      <w:r w:rsidR="008062F6">
        <w:rPr>
          <w:rtl/>
        </w:rPr>
        <w:t>/</w:t>
      </w:r>
      <w:r>
        <w:rPr>
          <w:rtl/>
        </w:rPr>
        <w:t>21</w:t>
      </w:r>
      <w:r w:rsidR="008062F6">
        <w:rPr>
          <w:rtl/>
        </w:rPr>
        <w:t>،ج:</w:t>
      </w:r>
      <w:r>
        <w:rPr>
          <w:rtl/>
        </w:rPr>
        <w:t>90</w:t>
      </w:r>
      <w:r w:rsidR="008062F6">
        <w:rPr>
          <w:rtl/>
        </w:rPr>
        <w:t>/</w:t>
      </w:r>
      <w:r>
        <w:rPr>
          <w:rtl/>
        </w:rPr>
        <w:t>100</w:t>
      </w:r>
      <w:r w:rsidR="008062F6">
        <w:rPr>
          <w:rtl/>
        </w:rPr>
        <w:t>.</w:t>
      </w:r>
    </w:p>
    <w:p w:rsidR="00C10AE1" w:rsidRDefault="00066653" w:rsidP="00727FED">
      <w:pPr>
        <w:pStyle w:val="libFootnote0"/>
        <w:rPr>
          <w:rtl/>
        </w:rPr>
      </w:pPr>
      <w:r>
        <w:rPr>
          <w:rtl/>
        </w:rPr>
        <w:t>(3)</w:t>
      </w:r>
      <w:r w:rsidR="008062F6">
        <w:rPr>
          <w:rtl/>
        </w:rPr>
        <w:t xml:space="preserve"> ق:</w:t>
      </w:r>
      <w:r>
        <w:rPr>
          <w:rtl/>
        </w:rPr>
        <w:t>114</w:t>
      </w:r>
      <w:r w:rsidR="008062F6">
        <w:rPr>
          <w:rtl/>
        </w:rPr>
        <w:t>/</w:t>
      </w:r>
      <w:r>
        <w:rPr>
          <w:rtl/>
        </w:rPr>
        <w:t>84</w:t>
      </w:r>
      <w:r w:rsidR="008062F6">
        <w:rPr>
          <w:rtl/>
        </w:rPr>
        <w:t>/</w:t>
      </w:r>
      <w:r>
        <w:rPr>
          <w:rtl/>
        </w:rPr>
        <w:t>21</w:t>
      </w:r>
      <w:r w:rsidR="008062F6">
        <w:rPr>
          <w:rtl/>
        </w:rPr>
        <w:t>،ج:</w:t>
      </w:r>
      <w:r>
        <w:rPr>
          <w:rtl/>
        </w:rPr>
        <w:t>85</w:t>
      </w:r>
      <w:r w:rsidR="008062F6">
        <w:rPr>
          <w:rtl/>
        </w:rPr>
        <w:t>/</w:t>
      </w:r>
      <w:r>
        <w:rPr>
          <w:rtl/>
        </w:rPr>
        <w:t>100</w:t>
      </w:r>
      <w:r w:rsidR="008062F6">
        <w:rPr>
          <w:rtl/>
        </w:rPr>
        <w:t>. ق:</w:t>
      </w:r>
      <w:r>
        <w:rPr>
          <w:rtl/>
        </w:rPr>
        <w:t>76</w:t>
      </w:r>
      <w:r w:rsidR="008062F6">
        <w:rPr>
          <w:rtl/>
        </w:rPr>
        <w:t>/</w:t>
      </w:r>
      <w:r>
        <w:rPr>
          <w:rtl/>
        </w:rPr>
        <w:t>13</w:t>
      </w:r>
      <w:r w:rsidR="008062F6">
        <w:rPr>
          <w:rtl/>
        </w:rPr>
        <w:t>/</w:t>
      </w:r>
      <w:r>
        <w:rPr>
          <w:rtl/>
        </w:rPr>
        <w:t>1</w:t>
      </w:r>
      <w:r w:rsidR="008062F6">
        <w:rPr>
          <w:rtl/>
        </w:rPr>
        <w:t>،ج:</w:t>
      </w:r>
      <w:r>
        <w:rPr>
          <w:rtl/>
        </w:rPr>
        <w:t>22</w:t>
      </w:r>
      <w:r w:rsidR="008062F6">
        <w:rPr>
          <w:rtl/>
        </w:rPr>
        <w:t>/</w:t>
      </w:r>
      <w:r>
        <w:rPr>
          <w:rtl/>
        </w:rPr>
        <w:t>2</w:t>
      </w:r>
      <w:r w:rsidR="008062F6">
        <w:rPr>
          <w:rtl/>
        </w:rPr>
        <w:t>.</w:t>
      </w:r>
    </w:p>
    <w:p w:rsidR="00727FED" w:rsidRPr="009B6FC6" w:rsidRDefault="00727FED" w:rsidP="00727FED">
      <w:pPr>
        <w:pStyle w:val="libNormal"/>
        <w:rPr>
          <w:rtl/>
        </w:rPr>
      </w:pPr>
      <w:r w:rsidRPr="009B6FC6">
        <w:rPr>
          <w:rFonts w:hint="eastAsia"/>
          <w:rtl/>
        </w:rPr>
        <w:br w:type="page"/>
      </w:r>
    </w:p>
    <w:p w:rsidR="00C10AE1" w:rsidRDefault="008062F6" w:rsidP="005A7547">
      <w:pPr>
        <w:pStyle w:val="libNormal0"/>
        <w:rPr>
          <w:rtl/>
        </w:rPr>
      </w:pPr>
      <w:r>
        <w:rPr>
          <w:rFonts w:hint="eastAsia"/>
          <w:rtl/>
        </w:rPr>
        <w:t>و</w:t>
      </w:r>
      <w:r>
        <w:rPr>
          <w:rtl/>
        </w:rPr>
        <w:t xml:space="preserve"> المعادن کلّها،و إذا جاروا </w:t>
      </w:r>
      <w:r w:rsidR="00AE5F50">
        <w:rPr>
          <w:rtl/>
        </w:rPr>
        <w:t>في</w:t>
      </w:r>
      <w:r>
        <w:rPr>
          <w:rtl/>
        </w:rPr>
        <w:t xml:space="preserve"> الأحکام تعاونوا ع</w:t>
      </w:r>
      <w:r w:rsidR="00AE5F50">
        <w:rPr>
          <w:rtl/>
        </w:rPr>
        <w:t>لي</w:t>
      </w:r>
      <w:r>
        <w:rPr>
          <w:rtl/>
        </w:rPr>
        <w:t xml:space="preserve"> الظلم و العدوان،و إذا نقضوا العهود سلّط اللّه ع</w:t>
      </w:r>
      <w:r w:rsidR="00AE5F50">
        <w:rPr>
          <w:rtl/>
        </w:rPr>
        <w:t>لي</w:t>
      </w:r>
      <w:r>
        <w:rPr>
          <w:rFonts w:hint="eastAsia"/>
          <w:rtl/>
        </w:rPr>
        <w:t>هم</w:t>
      </w:r>
      <w:r>
        <w:rPr>
          <w:rtl/>
        </w:rPr>
        <w:t xml:space="preserve"> عدوّهم،و إذا قطعوا الأرحام جعلت الأموال </w:t>
      </w:r>
      <w:r w:rsidR="00AE5F50">
        <w:rPr>
          <w:rtl/>
        </w:rPr>
        <w:t>في</w:t>
      </w:r>
      <w:r>
        <w:rPr>
          <w:rtl/>
        </w:rPr>
        <w:t xml:space="preserve"> </w:t>
      </w:r>
      <w:r w:rsidR="0036062F">
        <w:rPr>
          <w:rtl/>
        </w:rPr>
        <w:t>أيدي</w:t>
      </w:r>
      <w:r>
        <w:rPr>
          <w:rtl/>
        </w:rPr>
        <w:t xml:space="preserve"> الأشرار،و إذا لم </w:t>
      </w:r>
      <w:r>
        <w:rPr>
          <w:rFonts w:hint="cs"/>
          <w:rtl/>
        </w:rPr>
        <w:t>ی</w:t>
      </w:r>
      <w:r>
        <w:rPr>
          <w:rFonts w:hint="eastAsia"/>
          <w:rtl/>
        </w:rPr>
        <w:t>أمروا</w:t>
      </w:r>
      <w:r>
        <w:rPr>
          <w:rtl/>
        </w:rPr>
        <w:t xml:space="preserve"> بمعروف و لم </w:t>
      </w:r>
      <w:r>
        <w:rPr>
          <w:rFonts w:hint="cs"/>
          <w:rtl/>
        </w:rPr>
        <w:t>ی</w:t>
      </w:r>
      <w:r>
        <w:rPr>
          <w:rFonts w:hint="eastAsia"/>
          <w:rtl/>
        </w:rPr>
        <w:t>نهوا</w:t>
      </w:r>
      <w:r>
        <w:rPr>
          <w:rtl/>
        </w:rPr>
        <w:t xml:space="preserve"> عن منکر و لم </w:t>
      </w:r>
      <w:r>
        <w:rPr>
          <w:rFonts w:hint="cs"/>
          <w:rtl/>
        </w:rPr>
        <w:t>ی</w:t>
      </w:r>
      <w:r>
        <w:rPr>
          <w:rFonts w:hint="eastAsia"/>
          <w:rtl/>
        </w:rPr>
        <w:t>تّبعوا</w:t>
      </w:r>
      <w:r>
        <w:rPr>
          <w:rtl/>
        </w:rPr>
        <w:t xml:space="preserve"> ال</w:t>
      </w:r>
      <w:r w:rsidR="00FC4BC0">
        <w:rPr>
          <w:rtl/>
        </w:rPr>
        <w:t>أخي</w:t>
      </w:r>
      <w:r>
        <w:rPr>
          <w:rFonts w:hint="eastAsia"/>
          <w:rtl/>
        </w:rPr>
        <w:t>ار</w:t>
      </w:r>
      <w:r>
        <w:rPr>
          <w:rtl/>
        </w:rPr>
        <w:t xml:space="preserve"> من أهل </w:t>
      </w:r>
      <w:r w:rsidR="00FE67A2">
        <w:rPr>
          <w:rtl/>
        </w:rPr>
        <w:t>بيتي</w:t>
      </w:r>
      <w:r>
        <w:rPr>
          <w:rtl/>
        </w:rPr>
        <w:t xml:space="preserve"> سلّط اللّه ع</w:t>
      </w:r>
      <w:r w:rsidR="00AE5F50">
        <w:rPr>
          <w:rtl/>
        </w:rPr>
        <w:t>لي</w:t>
      </w:r>
      <w:r>
        <w:rPr>
          <w:rFonts w:hint="eastAsia"/>
          <w:rtl/>
        </w:rPr>
        <w:t>هم</w:t>
      </w:r>
      <w:r>
        <w:rPr>
          <w:rtl/>
        </w:rPr>
        <w:t xml:space="preserve"> شراره</w:t>
      </w:r>
      <w:r>
        <w:rPr>
          <w:rFonts w:hint="eastAsia"/>
          <w:rtl/>
        </w:rPr>
        <w:t>م</w:t>
      </w:r>
      <w:r>
        <w:rPr>
          <w:rtl/>
        </w:rPr>
        <w:t xml:space="preserve"> </w:t>
      </w:r>
      <w:r w:rsidR="00AE5F50">
        <w:rPr>
          <w:rtl/>
        </w:rPr>
        <w:t>في</w:t>
      </w:r>
      <w:r>
        <w:rPr>
          <w:rFonts w:hint="eastAsia"/>
          <w:rtl/>
        </w:rPr>
        <w:t>دعو</w:t>
      </w:r>
      <w:r>
        <w:rPr>
          <w:rtl/>
        </w:rPr>
        <w:t xml:space="preserve"> عند ذلک خ</w:t>
      </w:r>
      <w:r>
        <w:rPr>
          <w:rFonts w:hint="cs"/>
          <w:rtl/>
        </w:rPr>
        <w:t>ی</w:t>
      </w:r>
      <w:r>
        <w:rPr>
          <w:rFonts w:hint="eastAsia"/>
          <w:rtl/>
        </w:rPr>
        <w:t>ارهم</w:t>
      </w:r>
      <w:r>
        <w:rPr>
          <w:rtl/>
        </w:rPr>
        <w:t xml:space="preserve"> فلا </w:t>
      </w:r>
      <w:r>
        <w:rPr>
          <w:rFonts w:hint="cs"/>
          <w:rtl/>
        </w:rPr>
        <w:t>ی</w:t>
      </w:r>
      <w:r>
        <w:rPr>
          <w:rFonts w:hint="eastAsia"/>
          <w:rtl/>
        </w:rPr>
        <w:t>ستجاب</w:t>
      </w:r>
      <w:r>
        <w:rPr>
          <w:rtl/>
        </w:rPr>
        <w:t xml:space="preserve"> لهم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انّ اللّه تع</w:t>
      </w:r>
      <w:r w:rsidR="00444506">
        <w:rPr>
          <w:rtl/>
        </w:rPr>
        <w:t>الى</w:t>
      </w:r>
      <w:r>
        <w:rPr>
          <w:rtl/>
        </w:rPr>
        <w:t xml:space="preserve"> ذکره لم </w:t>
      </w:r>
      <w:r>
        <w:rPr>
          <w:rFonts w:hint="cs"/>
          <w:rtl/>
        </w:rPr>
        <w:t>ی</w:t>
      </w:r>
      <w:r>
        <w:rPr>
          <w:rFonts w:hint="eastAsia"/>
          <w:rtl/>
        </w:rPr>
        <w:t>رض</w:t>
      </w:r>
      <w:r>
        <w:rPr>
          <w:rtl/>
        </w:rPr>
        <w:t xml:space="preserve"> من أو</w:t>
      </w:r>
      <w:r w:rsidR="00AE5F50">
        <w:rPr>
          <w:rtl/>
        </w:rPr>
        <w:t>لي</w:t>
      </w:r>
      <w:r>
        <w:rPr>
          <w:rFonts w:hint="eastAsia"/>
          <w:rtl/>
        </w:rPr>
        <w:t>ائه</w:t>
      </w:r>
      <w:r>
        <w:rPr>
          <w:rtl/>
        </w:rPr>
        <w:t xml:space="preserve"> أن </w:t>
      </w:r>
      <w:r>
        <w:rPr>
          <w:rFonts w:hint="cs"/>
          <w:rtl/>
        </w:rPr>
        <w:t>ی</w:t>
      </w:r>
      <w:r>
        <w:rPr>
          <w:rFonts w:hint="eastAsia"/>
          <w:rtl/>
        </w:rPr>
        <w:t>عص</w:t>
      </w:r>
      <w:r>
        <w:rPr>
          <w:rFonts w:hint="cs"/>
          <w:rtl/>
        </w:rPr>
        <w:t>ی</w:t>
      </w:r>
      <w:r>
        <w:rPr>
          <w:rtl/>
        </w:rPr>
        <w:t xml:space="preserve"> </w:t>
      </w:r>
      <w:r w:rsidR="00AE5F50">
        <w:rPr>
          <w:rtl/>
        </w:rPr>
        <w:t>في</w:t>
      </w:r>
      <w:r>
        <w:rPr>
          <w:rtl/>
        </w:rPr>
        <w:t xml:space="preserve"> الأرض و هم سکوت مذعنون لا </w:t>
      </w:r>
      <w:r>
        <w:rPr>
          <w:rFonts w:hint="cs"/>
          <w:rtl/>
        </w:rPr>
        <w:t>ی</w:t>
      </w:r>
      <w:r>
        <w:rPr>
          <w:rFonts w:hint="eastAsia"/>
          <w:rtl/>
        </w:rPr>
        <w:t>أمرون</w:t>
      </w:r>
      <w:r>
        <w:rPr>
          <w:rtl/>
        </w:rPr>
        <w:t xml:space="preserve"> بمعروف و لا </w:t>
      </w:r>
      <w:r>
        <w:rPr>
          <w:rFonts w:hint="cs"/>
          <w:rtl/>
        </w:rPr>
        <w:t>ی</w:t>
      </w:r>
      <w:r>
        <w:rPr>
          <w:rFonts w:hint="eastAsia"/>
          <w:rtl/>
        </w:rPr>
        <w:t>نهون</w:t>
      </w:r>
      <w:r>
        <w:rPr>
          <w:rtl/>
        </w:rPr>
        <w:t xml:space="preserve"> عن منکر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قال </w:t>
      </w:r>
      <w:r w:rsidR="00BE14E3" w:rsidRPr="00BE14E3">
        <w:rPr>
          <w:rStyle w:val="libAlaemChar"/>
          <w:rtl/>
        </w:rPr>
        <w:t>عليه‌السلام</w:t>
      </w:r>
      <w:r>
        <w:rPr>
          <w:rtl/>
        </w:rPr>
        <w:t>: لعن اللّه الآمر</w:t>
      </w:r>
      <w:r>
        <w:rPr>
          <w:rFonts w:hint="cs"/>
          <w:rtl/>
        </w:rPr>
        <w:t>ی</w:t>
      </w:r>
      <w:r>
        <w:rPr>
          <w:rFonts w:hint="eastAsia"/>
          <w:rtl/>
        </w:rPr>
        <w:t>ن</w:t>
      </w:r>
      <w:r>
        <w:rPr>
          <w:rtl/>
        </w:rPr>
        <w:t xml:space="preserve"> بالمعروف التارک</w:t>
      </w:r>
      <w:r>
        <w:rPr>
          <w:rFonts w:hint="cs"/>
          <w:rtl/>
        </w:rPr>
        <w:t>ی</w:t>
      </w:r>
      <w:r>
        <w:rPr>
          <w:rFonts w:hint="eastAsia"/>
          <w:rtl/>
        </w:rPr>
        <w:t>ن</w:t>
      </w:r>
      <w:r>
        <w:rPr>
          <w:rtl/>
        </w:rPr>
        <w:t xml:space="preserve"> له و النا</w:t>
      </w:r>
      <w:r w:rsidR="00E5742D">
        <w:rPr>
          <w:rtl/>
        </w:rPr>
        <w:t>هي</w:t>
      </w:r>
      <w:r>
        <w:rPr>
          <w:rFonts w:hint="eastAsia"/>
          <w:rtl/>
        </w:rPr>
        <w:t>ن</w:t>
      </w:r>
      <w:r>
        <w:rPr>
          <w:rtl/>
        </w:rPr>
        <w:t xml:space="preserve"> عن المنکر العام</w:t>
      </w:r>
      <w:r w:rsidR="00AE5F50">
        <w:rPr>
          <w:rtl/>
        </w:rPr>
        <w:t>لي</w:t>
      </w:r>
      <w:r>
        <w:rPr>
          <w:rFonts w:hint="eastAsia"/>
          <w:rtl/>
        </w:rPr>
        <w:t>ن</w:t>
      </w:r>
      <w:r>
        <w:rPr>
          <w:rtl/>
        </w:rPr>
        <w:t xml:space="preserve"> به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5A7547">
      <w:pPr>
        <w:pStyle w:val="libCenterBold1"/>
        <w:rPr>
          <w:rtl/>
        </w:rPr>
      </w:pPr>
      <w:r>
        <w:rPr>
          <w:rFonts w:hint="eastAsia"/>
          <w:rtl/>
        </w:rPr>
        <w:t>ذمّ</w:t>
      </w:r>
      <w:r>
        <w:rPr>
          <w:rtl/>
        </w:rPr>
        <w:t xml:space="preserve"> ترک ال</w:t>
      </w:r>
      <w:r w:rsidR="00ED1C08">
        <w:rPr>
          <w:rtl/>
        </w:rPr>
        <w:t>نهي</w:t>
      </w:r>
      <w:r>
        <w:rPr>
          <w:rtl/>
        </w:rPr>
        <w:t xml:space="preserve"> عن المنکر</w:t>
      </w:r>
    </w:p>
    <w:p w:rsidR="00C10AE1" w:rsidRDefault="00AE5F50" w:rsidP="007E711F">
      <w:pPr>
        <w:pStyle w:val="libNormal"/>
        <w:rPr>
          <w:rtl/>
        </w:rPr>
      </w:pPr>
      <w:r>
        <w:rPr>
          <w:rFonts w:hint="eastAsia"/>
          <w:rtl/>
        </w:rPr>
        <w:t>في</w:t>
      </w:r>
      <w:r w:rsidR="008062F6">
        <w:rPr>
          <w:rtl/>
        </w:rPr>
        <w:t xml:space="preserve"> انّه س</w:t>
      </w:r>
      <w:r w:rsidR="008062F6">
        <w:rPr>
          <w:rFonts w:hint="cs"/>
          <w:rtl/>
        </w:rPr>
        <w:t>ی</w:t>
      </w:r>
      <w:r w:rsidR="008062F6">
        <w:rPr>
          <w:rFonts w:hint="eastAsia"/>
          <w:rtl/>
        </w:rPr>
        <w:t>خ</w:t>
      </w:r>
      <w:r w:rsidR="008062F6">
        <w:rPr>
          <w:rtl/>
        </w:rPr>
        <w:t xml:space="preserve"> بش</w:t>
      </w:r>
      <w:r w:rsidR="008062F6">
        <w:rPr>
          <w:rFonts w:hint="cs"/>
          <w:rtl/>
        </w:rPr>
        <w:t>ی</w:t>
      </w:r>
      <w:r w:rsidR="008062F6">
        <w:rPr>
          <w:rFonts w:hint="eastAsia"/>
          <w:rtl/>
        </w:rPr>
        <w:t>خ</w:t>
      </w:r>
      <w:r w:rsidR="008062F6">
        <w:rPr>
          <w:rtl/>
        </w:rPr>
        <w:t xml:space="preserve"> ناسک کان </w:t>
      </w:r>
      <w:r w:rsidR="008062F6">
        <w:rPr>
          <w:rFonts w:hint="cs"/>
          <w:rtl/>
        </w:rPr>
        <w:t>ی</w:t>
      </w:r>
      <w:r w:rsidR="008062F6">
        <w:rPr>
          <w:rFonts w:hint="eastAsia"/>
          <w:rtl/>
        </w:rPr>
        <w:t>عبد</w:t>
      </w:r>
      <w:r w:rsidR="008062F6">
        <w:rPr>
          <w:rtl/>
        </w:rPr>
        <w:t xml:space="preserve"> اللّه تع</w:t>
      </w:r>
      <w:r w:rsidR="00444506">
        <w:rPr>
          <w:rtl/>
        </w:rPr>
        <w:t>الى</w:t>
      </w:r>
      <w:r w:rsidR="008062F6">
        <w:rPr>
          <w:rtl/>
        </w:rPr>
        <w:t xml:space="preserve"> </w:t>
      </w:r>
      <w:r>
        <w:rPr>
          <w:rtl/>
        </w:rPr>
        <w:t>في</w:t>
      </w:r>
      <w:r w:rsidR="008062F6">
        <w:rPr>
          <w:rtl/>
        </w:rPr>
        <w:t xml:space="preserve"> </w:t>
      </w:r>
      <w:r>
        <w:rPr>
          <w:rtl/>
        </w:rPr>
        <w:t>بني</w:t>
      </w:r>
      <w:r w:rsidR="008062F6">
        <w:rPr>
          <w:rtl/>
        </w:rPr>
        <w:t xml:space="preserve"> إسرائ</w:t>
      </w:r>
      <w:r w:rsidR="008062F6">
        <w:rPr>
          <w:rFonts w:hint="cs"/>
          <w:rtl/>
        </w:rPr>
        <w:t>ی</w:t>
      </w:r>
      <w:r w:rsidR="008062F6">
        <w:rPr>
          <w:rFonts w:hint="eastAsia"/>
          <w:rtl/>
        </w:rPr>
        <w:t>ل</w:t>
      </w:r>
      <w:r w:rsidR="008062F6">
        <w:rPr>
          <w:rtl/>
        </w:rPr>
        <w:t xml:space="preserve"> فبصر بغلام</w:t>
      </w:r>
      <w:r w:rsidR="008062F6">
        <w:rPr>
          <w:rFonts w:hint="cs"/>
          <w:rtl/>
        </w:rPr>
        <w:t>ی</w:t>
      </w:r>
      <w:r w:rsidR="008062F6">
        <w:rPr>
          <w:rFonts w:hint="eastAsia"/>
          <w:rtl/>
        </w:rPr>
        <w:t>ن</w:t>
      </w:r>
      <w:r w:rsidR="008062F6">
        <w:rPr>
          <w:rtl/>
        </w:rPr>
        <w:t xml:space="preserve"> ص</w:t>
      </w:r>
      <w:r w:rsidR="00ED1C08">
        <w:rPr>
          <w:rtl/>
        </w:rPr>
        <w:t>بي</w:t>
      </w:r>
      <w:r w:rsidR="008062F6">
        <w:rPr>
          <w:rFonts w:hint="cs"/>
          <w:rtl/>
        </w:rPr>
        <w:t>ی</w:t>
      </w:r>
      <w:r w:rsidR="008062F6">
        <w:rPr>
          <w:rFonts w:hint="eastAsia"/>
          <w:rtl/>
        </w:rPr>
        <w:t>ن</w:t>
      </w:r>
      <w:r w:rsidR="008062F6">
        <w:rPr>
          <w:rtl/>
        </w:rPr>
        <w:t xml:space="preserve"> قد أخذا د</w:t>
      </w:r>
      <w:r w:rsidR="008062F6">
        <w:rPr>
          <w:rFonts w:hint="cs"/>
          <w:rtl/>
        </w:rPr>
        <w:t>ی</w:t>
      </w:r>
      <w:r w:rsidR="008062F6">
        <w:rPr>
          <w:rFonts w:hint="eastAsia"/>
          <w:rtl/>
        </w:rPr>
        <w:t>کا</w:t>
      </w:r>
      <w:r w:rsidR="008062F6">
        <w:rPr>
          <w:rtl/>
        </w:rPr>
        <w:t xml:space="preserve"> و هما </w:t>
      </w:r>
      <w:r w:rsidR="008062F6">
        <w:rPr>
          <w:rFonts w:hint="cs"/>
          <w:rtl/>
        </w:rPr>
        <w:t>ی</w:t>
      </w:r>
      <w:r w:rsidR="008062F6">
        <w:rPr>
          <w:rFonts w:hint="eastAsia"/>
          <w:rtl/>
        </w:rPr>
        <w:t>نتفان</w:t>
      </w:r>
      <w:r w:rsidR="008062F6">
        <w:rPr>
          <w:rtl/>
        </w:rPr>
        <w:t xml:space="preserve"> ر</w:t>
      </w:r>
      <w:r w:rsidR="008062F6">
        <w:rPr>
          <w:rFonts w:hint="cs"/>
          <w:rtl/>
        </w:rPr>
        <w:t>ی</w:t>
      </w:r>
      <w:r w:rsidR="008062F6">
        <w:rPr>
          <w:rFonts w:hint="eastAsia"/>
          <w:rtl/>
        </w:rPr>
        <w:t>شه</w:t>
      </w:r>
      <w:r w:rsidR="008062F6">
        <w:rPr>
          <w:rtl/>
        </w:rPr>
        <w:t xml:space="preserve"> فأقبل ع</w:t>
      </w:r>
      <w:r>
        <w:rPr>
          <w:rtl/>
        </w:rPr>
        <w:t>ل</w:t>
      </w:r>
      <w:r w:rsidR="007E711F">
        <w:rPr>
          <w:rFonts w:hint="cs"/>
          <w:rtl/>
        </w:rPr>
        <w:t>ى</w:t>
      </w:r>
      <w:r w:rsidR="008062F6">
        <w:rPr>
          <w:rtl/>
        </w:rPr>
        <w:t xml:space="preserve"> عبادته و لم </w:t>
      </w:r>
      <w:r w:rsidR="008062F6">
        <w:rPr>
          <w:rFonts w:hint="cs"/>
          <w:rtl/>
        </w:rPr>
        <w:t>ی</w:t>
      </w:r>
      <w:r w:rsidR="008062F6">
        <w:rPr>
          <w:rFonts w:hint="eastAsia"/>
          <w:rtl/>
        </w:rPr>
        <w:t>نههما</w:t>
      </w:r>
      <w:r w:rsidR="008062F6">
        <w:rPr>
          <w:rtl/>
        </w:rPr>
        <w:t xml:space="preserve"> عن ذلک.</w:t>
      </w:r>
    </w:p>
    <w:p w:rsidR="00C10AE1" w:rsidRDefault="0078437F" w:rsidP="005A7547">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:عن </w:t>
      </w:r>
      <w:r w:rsidR="00066653">
        <w:rPr>
          <w:rtl/>
        </w:rPr>
        <w:t>أبي</w:t>
      </w:r>
      <w:r w:rsidR="008062F6">
        <w:rPr>
          <w:rtl/>
        </w:rPr>
        <w:t xml:space="preserve"> عبد اللّه </w:t>
      </w:r>
      <w:r w:rsidR="00BE14E3" w:rsidRPr="00BE14E3">
        <w:rPr>
          <w:rStyle w:val="libAlaemChar"/>
          <w:rtl/>
        </w:rPr>
        <w:t>عليه‌السلام</w:t>
      </w:r>
      <w:r w:rsidR="008062F6">
        <w:rPr>
          <w:rtl/>
        </w:rPr>
        <w:t>: انّ اللّه تع</w:t>
      </w:r>
      <w:r w:rsidR="00444506">
        <w:rPr>
          <w:rtl/>
        </w:rPr>
        <w:t>الى</w:t>
      </w:r>
      <w:r w:rsidR="008062F6">
        <w:rPr>
          <w:rtl/>
        </w:rPr>
        <w:t xml:space="preserve"> أهبط ملک</w:t>
      </w:r>
      <w:r w:rsidR="008062F6">
        <w:rPr>
          <w:rFonts w:hint="cs"/>
          <w:rtl/>
        </w:rPr>
        <w:t>ی</w:t>
      </w:r>
      <w:r w:rsidR="008062F6">
        <w:rPr>
          <w:rFonts w:hint="eastAsia"/>
          <w:rtl/>
        </w:rPr>
        <w:t>ن</w:t>
      </w:r>
      <w:r w:rsidR="008062F6">
        <w:rPr>
          <w:rtl/>
        </w:rPr>
        <w:t xml:space="preserve"> </w:t>
      </w:r>
      <w:r w:rsidR="00444506">
        <w:rPr>
          <w:rtl/>
        </w:rPr>
        <w:t>الى</w:t>
      </w:r>
      <w:r w:rsidR="008062F6">
        <w:rPr>
          <w:rtl/>
        </w:rPr>
        <w:t xml:space="preserve"> </w:t>
      </w:r>
      <w:r w:rsidR="002E1FA3">
        <w:rPr>
          <w:rtl/>
        </w:rPr>
        <w:t>قریة</w:t>
      </w:r>
      <w:r w:rsidR="008062F6">
        <w:rPr>
          <w:rtl/>
        </w:rPr>
        <w:t xml:space="preserve"> </w:t>
      </w:r>
      <w:r w:rsidR="00AE5F50">
        <w:rPr>
          <w:rtl/>
        </w:rPr>
        <w:t>لي</w:t>
      </w:r>
      <w:r w:rsidR="008062F6">
        <w:rPr>
          <w:rFonts w:hint="eastAsia"/>
          <w:rtl/>
        </w:rPr>
        <w:t>هلکهم</w:t>
      </w:r>
      <w:r w:rsidR="008062F6">
        <w:rPr>
          <w:rtl/>
        </w:rPr>
        <w:t xml:space="preserve"> فاذا هما برجل تحت ال</w:t>
      </w:r>
      <w:r w:rsidR="00AE5F50">
        <w:rPr>
          <w:rtl/>
        </w:rPr>
        <w:t>لي</w:t>
      </w:r>
      <w:r w:rsidR="008062F6">
        <w:rPr>
          <w:rFonts w:hint="eastAsia"/>
          <w:rtl/>
        </w:rPr>
        <w:t>ل</w:t>
      </w:r>
      <w:r w:rsidR="008062F6">
        <w:rPr>
          <w:rtl/>
        </w:rPr>
        <w:t xml:space="preserve"> قائم </w:t>
      </w:r>
      <w:r w:rsidR="008062F6">
        <w:rPr>
          <w:rFonts w:hint="cs"/>
          <w:rtl/>
        </w:rPr>
        <w:t>ی</w:t>
      </w:r>
      <w:r w:rsidR="008062F6">
        <w:rPr>
          <w:rFonts w:hint="eastAsia"/>
          <w:rtl/>
        </w:rPr>
        <w:t>تضرّع</w:t>
      </w:r>
      <w:r w:rsidR="008062F6">
        <w:rPr>
          <w:rtl/>
        </w:rPr>
        <w:t xml:space="preserve"> </w:t>
      </w:r>
      <w:r w:rsidR="00444506">
        <w:rPr>
          <w:rtl/>
        </w:rPr>
        <w:t>الى</w:t>
      </w:r>
      <w:r w:rsidR="008062F6">
        <w:rPr>
          <w:rtl/>
        </w:rPr>
        <w:t xml:space="preserve"> اللّه و </w:t>
      </w:r>
      <w:r w:rsidR="008062F6">
        <w:rPr>
          <w:rFonts w:hint="cs"/>
          <w:rtl/>
        </w:rPr>
        <w:t>ی</w:t>
      </w:r>
      <w:r w:rsidR="008062F6">
        <w:rPr>
          <w:rFonts w:hint="eastAsia"/>
          <w:rtl/>
        </w:rPr>
        <w:t>تعبّد،قال</w:t>
      </w:r>
      <w:r w:rsidR="008062F6">
        <w:rPr>
          <w:rtl/>
        </w:rPr>
        <w:t>:فقال أحد الملک</w:t>
      </w:r>
      <w:r w:rsidR="008062F6">
        <w:rPr>
          <w:rFonts w:hint="cs"/>
          <w:rtl/>
        </w:rPr>
        <w:t>ی</w:t>
      </w:r>
      <w:r w:rsidR="008062F6">
        <w:rPr>
          <w:rFonts w:hint="eastAsia"/>
          <w:rtl/>
        </w:rPr>
        <w:t>ن</w:t>
      </w:r>
      <w:r w:rsidR="008062F6">
        <w:rPr>
          <w:rtl/>
        </w:rPr>
        <w:t xml:space="preserve"> للآخر:</w:t>
      </w:r>
      <w:r w:rsidR="00AE5F50">
        <w:rPr>
          <w:rtl/>
        </w:rPr>
        <w:t>انّي</w:t>
      </w:r>
      <w:r w:rsidR="008062F6">
        <w:rPr>
          <w:rtl/>
        </w:rPr>
        <w:t xml:space="preserve"> أعاود ر</w:t>
      </w:r>
      <w:r w:rsidR="00ED1C08">
        <w:rPr>
          <w:rtl/>
        </w:rPr>
        <w:t>بي</w:t>
      </w:r>
      <w:r w:rsidR="008062F6">
        <w:rPr>
          <w:rtl/>
        </w:rPr>
        <w:t xml:space="preserve"> </w:t>
      </w:r>
      <w:r w:rsidR="00AE5F50">
        <w:rPr>
          <w:rtl/>
        </w:rPr>
        <w:t>في</w:t>
      </w:r>
      <w:r w:rsidR="008062F6">
        <w:rPr>
          <w:rtl/>
        </w:rPr>
        <w:t xml:space="preserve"> هذا الرجل،و قال الآخر:بل تمض</w:t>
      </w:r>
      <w:r w:rsidR="008062F6">
        <w:rPr>
          <w:rFonts w:hint="cs"/>
          <w:rtl/>
        </w:rPr>
        <w:t>ی</w:t>
      </w:r>
      <w:r w:rsidR="008062F6">
        <w:rPr>
          <w:rtl/>
        </w:rPr>
        <w:t xml:space="preserve"> لما أمرت و لا تعاود ر</w:t>
      </w:r>
      <w:r w:rsidR="00ED1C08">
        <w:rPr>
          <w:rtl/>
        </w:rPr>
        <w:t>بي</w:t>
      </w:r>
      <w:r w:rsidR="008062F6">
        <w:rPr>
          <w:rtl/>
        </w:rPr>
        <w:t xml:space="preserve"> </w:t>
      </w:r>
      <w:r w:rsidR="00AE5F50">
        <w:rPr>
          <w:rtl/>
        </w:rPr>
        <w:t>في</w:t>
      </w:r>
      <w:r w:rsidR="008062F6">
        <w:rPr>
          <w:rFonts w:hint="eastAsia"/>
          <w:rtl/>
        </w:rPr>
        <w:t>ما</w:t>
      </w:r>
      <w:r w:rsidR="008062F6">
        <w:rPr>
          <w:rtl/>
        </w:rPr>
        <w:t xml:space="preserve"> قد أمر به،قال:فعاود الآخر ربّه </w:t>
      </w:r>
      <w:r w:rsidR="00AE5F50">
        <w:rPr>
          <w:rtl/>
        </w:rPr>
        <w:t>في</w:t>
      </w:r>
      <w:r w:rsidR="008062F6">
        <w:rPr>
          <w:rtl/>
        </w:rPr>
        <w:t xml:space="preserve"> ذلک فأ</w:t>
      </w:r>
      <w:r w:rsidR="00F232AE">
        <w:rPr>
          <w:rtl/>
        </w:rPr>
        <w:t>وحي</w:t>
      </w:r>
      <w:r w:rsidR="008062F6">
        <w:rPr>
          <w:rtl/>
        </w:rPr>
        <w:t xml:space="preserve"> اللّه </w:t>
      </w:r>
      <w:r w:rsidR="00444506">
        <w:rPr>
          <w:rtl/>
        </w:rPr>
        <w:t>الى</w:t>
      </w:r>
      <w:r w:rsidR="008062F6">
        <w:rPr>
          <w:rtl/>
        </w:rPr>
        <w:t xml:space="preserve"> </w:t>
      </w:r>
      <w:r w:rsidR="00772E38">
        <w:rPr>
          <w:rtl/>
        </w:rPr>
        <w:t>الذي</w:t>
      </w:r>
      <w:r w:rsidR="008062F6">
        <w:rPr>
          <w:rtl/>
        </w:rPr>
        <w:t xml:space="preserve"> لم </w:t>
      </w:r>
      <w:r w:rsidR="008062F6">
        <w:rPr>
          <w:rFonts w:hint="cs"/>
          <w:rtl/>
        </w:rPr>
        <w:t>ی</w:t>
      </w:r>
      <w:r w:rsidR="008062F6">
        <w:rPr>
          <w:rFonts w:hint="eastAsia"/>
          <w:rtl/>
        </w:rPr>
        <w:t>عاود</w:t>
      </w:r>
      <w:r w:rsidR="008062F6">
        <w:rPr>
          <w:rtl/>
        </w:rPr>
        <w:t xml:space="preserve"> ربّه أن أهلکه معهم فقد حلّ به معهم سخط</w:t>
      </w:r>
      <w:r w:rsidR="008062F6">
        <w:rPr>
          <w:rFonts w:hint="cs"/>
          <w:rtl/>
        </w:rPr>
        <w:t>ی</w:t>
      </w:r>
      <w:r w:rsidR="008062F6">
        <w:rPr>
          <w:rFonts w:hint="eastAsia"/>
          <w:rtl/>
        </w:rPr>
        <w:t>،انّ</w:t>
      </w:r>
      <w:r w:rsidR="008062F6">
        <w:rPr>
          <w:rtl/>
        </w:rPr>
        <w:t xml:space="preserve"> هذا لم </w:t>
      </w:r>
      <w:r w:rsidR="008062F6">
        <w:rPr>
          <w:rFonts w:hint="cs"/>
          <w:rtl/>
        </w:rPr>
        <w:t>ی</w:t>
      </w:r>
      <w:r w:rsidR="008062F6">
        <w:rPr>
          <w:rFonts w:hint="eastAsia"/>
          <w:rtl/>
        </w:rPr>
        <w:t>تمعّر</w:t>
      </w:r>
      <w:r w:rsidR="008062F6">
        <w:rPr>
          <w:rtl/>
        </w:rPr>
        <w:t xml:space="preserve"> و</w:t>
      </w:r>
      <w:r w:rsidR="0070333D">
        <w:rPr>
          <w:rtl/>
        </w:rPr>
        <w:t>جهة</w:t>
      </w:r>
      <w:r w:rsidR="008062F6">
        <w:rPr>
          <w:rtl/>
        </w:rPr>
        <w:t xml:space="preserve"> قطّ غضبا </w:t>
      </w:r>
      <w:r w:rsidR="00AE5F50">
        <w:rPr>
          <w:rtl/>
        </w:rPr>
        <w:t>لي</w:t>
      </w:r>
      <w:r w:rsidR="008062F6">
        <w:rPr>
          <w:rFonts w:hint="eastAsia"/>
          <w:rtl/>
        </w:rPr>
        <w:t>،</w:t>
      </w:r>
      <w:r w:rsidR="008062F6">
        <w:rPr>
          <w:rtl/>
        </w:rPr>
        <w:t xml:space="preserve"> و الملک </w:t>
      </w:r>
      <w:r w:rsidR="00772E38">
        <w:rPr>
          <w:rtl/>
        </w:rPr>
        <w:t>الذي</w:t>
      </w:r>
      <w:r w:rsidR="008062F6">
        <w:rPr>
          <w:rtl/>
        </w:rPr>
        <w:t xml:space="preserve"> عاود ربّه </w:t>
      </w:r>
      <w:r w:rsidR="00AE5F50">
        <w:rPr>
          <w:rtl/>
        </w:rPr>
        <w:t>في</w:t>
      </w:r>
      <w:r w:rsidR="008062F6">
        <w:rPr>
          <w:rFonts w:hint="eastAsia"/>
          <w:rtl/>
        </w:rPr>
        <w:t>ما</w:t>
      </w:r>
      <w:r w:rsidR="008062F6">
        <w:rPr>
          <w:rtl/>
        </w:rPr>
        <w:t xml:space="preserve"> أمر سخط اللّه ع</w:t>
      </w:r>
      <w:r w:rsidR="00AE5F50">
        <w:rPr>
          <w:rtl/>
        </w:rPr>
        <w:t>لي</w:t>
      </w:r>
      <w:r w:rsidR="008062F6">
        <w:rPr>
          <w:rFonts w:hint="eastAsia"/>
          <w:rtl/>
        </w:rPr>
        <w:t>ه</w:t>
      </w:r>
      <w:r w:rsidR="008062F6">
        <w:rPr>
          <w:rtl/>
        </w:rPr>
        <w:t xml:space="preserve"> فأهبط </w:t>
      </w:r>
      <w:r w:rsidR="00AE5F50">
        <w:rPr>
          <w:rtl/>
        </w:rPr>
        <w:t>في</w:t>
      </w:r>
      <w:r w:rsidR="008062F6">
        <w:rPr>
          <w:rtl/>
        </w:rPr>
        <w:t xml:space="preserve"> </w:t>
      </w:r>
      <w:r w:rsidR="00234D7F">
        <w:rPr>
          <w:rtl/>
        </w:rPr>
        <w:t>جزیرة</w:t>
      </w:r>
      <w:r w:rsidR="008062F6">
        <w:rPr>
          <w:rtl/>
        </w:rPr>
        <w:t xml:space="preserve"> فهو </w:t>
      </w:r>
      <w:r w:rsidR="00AE5F50">
        <w:rPr>
          <w:rtl/>
        </w:rPr>
        <w:t>حيّ</w:t>
      </w:r>
      <w:r w:rsidR="008062F6">
        <w:rPr>
          <w:rtl/>
        </w:rPr>
        <w:t xml:space="preserve"> ال</w:t>
      </w:r>
      <w:r w:rsidR="00066653">
        <w:rPr>
          <w:rtl/>
        </w:rPr>
        <w:t>ساعة</w:t>
      </w:r>
      <w:r w:rsidR="008062F6">
        <w:rPr>
          <w:rtl/>
        </w:rPr>
        <w:t xml:space="preserve"> </w:t>
      </w:r>
      <w:r w:rsidR="00AE5F50">
        <w:rPr>
          <w:rtl/>
        </w:rPr>
        <w:t>في</w:t>
      </w:r>
      <w:r w:rsidR="008062F6">
        <w:rPr>
          <w:rFonts w:hint="eastAsia"/>
          <w:rtl/>
        </w:rPr>
        <w:t>ها</w:t>
      </w:r>
      <w:r w:rsidR="008062F6">
        <w:rPr>
          <w:rtl/>
        </w:rPr>
        <w:t xml:space="preserve"> ساخط ع</w:t>
      </w:r>
      <w:r w:rsidR="00AE5F50">
        <w:rPr>
          <w:rtl/>
        </w:rPr>
        <w:t>لي</w:t>
      </w:r>
      <w:r w:rsidR="008062F6">
        <w:rPr>
          <w:rFonts w:hint="eastAsia"/>
          <w:rtl/>
        </w:rPr>
        <w:t>ه</w:t>
      </w:r>
      <w:r w:rsidR="008062F6">
        <w:rPr>
          <w:rtl/>
        </w:rPr>
        <w:t xml:space="preserve"> ربّه </w:t>
      </w:r>
      <w:r w:rsidR="00066653" w:rsidRPr="00066653">
        <w:rPr>
          <w:rStyle w:val="libFootnotenumChar"/>
          <w:rtl/>
        </w:rPr>
        <w:t>(4)</w:t>
      </w:r>
      <w:r w:rsidR="008062F6">
        <w:rPr>
          <w:rtl/>
        </w:rPr>
        <w:t>.</w:t>
      </w:r>
      <w:r w:rsidR="00BE14E3" w:rsidRPr="00BE14E3">
        <w:rPr>
          <w:rStyle w:val="libBold1Char"/>
          <w:rFonts w:hint="eastAsia"/>
          <w:rtl/>
        </w:rPr>
        <w:t>أقول</w:t>
      </w:r>
      <w:r w:rsidR="008062F6">
        <w:rPr>
          <w:rtl/>
        </w:rPr>
        <w:t xml:space="preserve">: قد تقدّم </w:t>
      </w:r>
      <w:r w:rsidR="00AE5F50" w:rsidRPr="005A7547">
        <w:rPr>
          <w:rtl/>
        </w:rPr>
        <w:t>في</w:t>
      </w:r>
      <w:r w:rsidR="00560572" w:rsidRPr="005A7547">
        <w:rPr>
          <w:rFonts w:hint="eastAsia"/>
          <w:rtl/>
        </w:rPr>
        <w:t>(</w:t>
      </w:r>
      <w:r w:rsidR="008062F6" w:rsidRPr="005A7547">
        <w:rPr>
          <w:rFonts w:hint="eastAsia"/>
          <w:rtl/>
        </w:rPr>
        <w:t>دهن</w:t>
      </w:r>
      <w:r w:rsidR="00560572" w:rsidRPr="005A7547">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 و تقدّم </w:t>
      </w:r>
      <w:r w:rsidR="00AE5F50">
        <w:rPr>
          <w:rtl/>
        </w:rPr>
        <w:t>في</w:t>
      </w:r>
    </w:p>
    <w:p w:rsidR="005A7547" w:rsidRDefault="00066653" w:rsidP="005A7547">
      <w:pPr>
        <w:pStyle w:val="libLine"/>
        <w:rPr>
          <w:rtl/>
        </w:rPr>
      </w:pPr>
      <w:r>
        <w:rPr>
          <w:rFonts w:hint="eastAsia"/>
          <w:rtl/>
        </w:rPr>
        <w:t>____________________</w:t>
      </w:r>
    </w:p>
    <w:p w:rsidR="00C10AE1" w:rsidRDefault="00066653" w:rsidP="005A7547">
      <w:pPr>
        <w:pStyle w:val="libFootnote0"/>
        <w:rPr>
          <w:rtl/>
        </w:rPr>
      </w:pPr>
      <w:r>
        <w:rPr>
          <w:rtl/>
        </w:rPr>
        <w:t>(1)</w:t>
      </w:r>
      <w:r w:rsidR="008062F6">
        <w:rPr>
          <w:rtl/>
        </w:rPr>
        <w:t xml:space="preserve"> ق:</w:t>
      </w:r>
      <w:r>
        <w:rPr>
          <w:rtl/>
        </w:rPr>
        <w:t>111</w:t>
      </w:r>
      <w:r w:rsidR="008062F6">
        <w:rPr>
          <w:rtl/>
        </w:rPr>
        <w:t>/</w:t>
      </w:r>
      <w:r>
        <w:rPr>
          <w:rtl/>
        </w:rPr>
        <w:t>84</w:t>
      </w:r>
      <w:r w:rsidR="008062F6">
        <w:rPr>
          <w:rtl/>
        </w:rPr>
        <w:t>/</w:t>
      </w:r>
      <w:r>
        <w:rPr>
          <w:rtl/>
        </w:rPr>
        <w:t>21</w:t>
      </w:r>
      <w:r w:rsidR="008062F6">
        <w:rPr>
          <w:rtl/>
        </w:rPr>
        <w:t>،ج:</w:t>
      </w:r>
      <w:r>
        <w:rPr>
          <w:rtl/>
        </w:rPr>
        <w:t>72</w:t>
      </w:r>
      <w:r w:rsidR="008062F6">
        <w:rPr>
          <w:rtl/>
        </w:rPr>
        <w:t>/</w:t>
      </w:r>
      <w:r>
        <w:rPr>
          <w:rtl/>
        </w:rPr>
        <w:t>100</w:t>
      </w:r>
      <w:r w:rsidR="008062F6">
        <w:rPr>
          <w:rtl/>
        </w:rPr>
        <w:t>.</w:t>
      </w:r>
    </w:p>
    <w:p w:rsidR="00C10AE1" w:rsidRDefault="00066653" w:rsidP="005A7547">
      <w:pPr>
        <w:pStyle w:val="libFootnote0"/>
        <w:rPr>
          <w:rtl/>
        </w:rPr>
      </w:pPr>
      <w:r>
        <w:rPr>
          <w:rtl/>
        </w:rPr>
        <w:t>(2)</w:t>
      </w:r>
      <w:r w:rsidR="008062F6">
        <w:rPr>
          <w:rtl/>
        </w:rPr>
        <w:t xml:space="preserve"> ق:</w:t>
      </w:r>
      <w:r>
        <w:rPr>
          <w:rtl/>
        </w:rPr>
        <w:t>502</w:t>
      </w:r>
      <w:r w:rsidR="008062F6">
        <w:rPr>
          <w:rtl/>
        </w:rPr>
        <w:t>/</w:t>
      </w:r>
      <w:r>
        <w:rPr>
          <w:rtl/>
        </w:rPr>
        <w:t>45</w:t>
      </w:r>
      <w:r w:rsidR="008062F6">
        <w:rPr>
          <w:rtl/>
        </w:rPr>
        <w:t>/</w:t>
      </w:r>
      <w:r>
        <w:rPr>
          <w:rtl/>
        </w:rPr>
        <w:t>8</w:t>
      </w:r>
      <w:r w:rsidR="008062F6">
        <w:rPr>
          <w:rtl/>
        </w:rPr>
        <w:t>،ج:</w:t>
      </w:r>
      <w:r>
        <w:rPr>
          <w:rtl/>
        </w:rPr>
        <w:t>526</w:t>
      </w:r>
      <w:r w:rsidR="008062F6">
        <w:rPr>
          <w:rtl/>
        </w:rPr>
        <w:t>/</w:t>
      </w:r>
      <w:r>
        <w:rPr>
          <w:rtl/>
        </w:rPr>
        <w:t>32</w:t>
      </w:r>
      <w:r w:rsidR="008062F6">
        <w:rPr>
          <w:rtl/>
        </w:rPr>
        <w:t>.</w:t>
      </w:r>
    </w:p>
    <w:p w:rsidR="00C10AE1" w:rsidRDefault="00066653" w:rsidP="005A7547">
      <w:pPr>
        <w:pStyle w:val="libFootnote0"/>
        <w:rPr>
          <w:rtl/>
        </w:rPr>
      </w:pPr>
      <w:r>
        <w:rPr>
          <w:rtl/>
        </w:rPr>
        <w:t>(3)</w:t>
      </w:r>
      <w:r w:rsidR="008062F6">
        <w:rPr>
          <w:rtl/>
        </w:rPr>
        <w:t xml:space="preserve"> ق:</w:t>
      </w:r>
      <w:r>
        <w:rPr>
          <w:rtl/>
        </w:rPr>
        <w:t>688</w:t>
      </w:r>
      <w:r w:rsidR="008062F6">
        <w:rPr>
          <w:rtl/>
        </w:rPr>
        <w:t>/</w:t>
      </w:r>
      <w:r>
        <w:rPr>
          <w:rtl/>
        </w:rPr>
        <w:t>64</w:t>
      </w:r>
      <w:r w:rsidR="008062F6">
        <w:rPr>
          <w:rtl/>
        </w:rPr>
        <w:t>/</w:t>
      </w:r>
      <w:r>
        <w:rPr>
          <w:rtl/>
        </w:rPr>
        <w:t>8</w:t>
      </w:r>
      <w:r w:rsidR="008062F6">
        <w:rPr>
          <w:rtl/>
        </w:rPr>
        <w:t>،ج:</w:t>
      </w:r>
      <w:r>
        <w:rPr>
          <w:rtl/>
        </w:rPr>
        <w:t>89</w:t>
      </w:r>
      <w:r w:rsidR="008062F6">
        <w:rPr>
          <w:rtl/>
        </w:rPr>
        <w:t>/</w:t>
      </w:r>
      <w:r>
        <w:rPr>
          <w:rtl/>
        </w:rPr>
        <w:t>34</w:t>
      </w:r>
      <w:r w:rsidR="008062F6">
        <w:rPr>
          <w:rtl/>
        </w:rPr>
        <w:t>.</w:t>
      </w:r>
    </w:p>
    <w:p w:rsidR="00C10AE1" w:rsidRDefault="00066653" w:rsidP="005A7547">
      <w:pPr>
        <w:pStyle w:val="libFootnote0"/>
        <w:rPr>
          <w:rtl/>
        </w:rPr>
      </w:pPr>
      <w:r>
        <w:rPr>
          <w:rtl/>
        </w:rPr>
        <w:t>(4)</w:t>
      </w:r>
      <w:r w:rsidR="008062F6">
        <w:rPr>
          <w:rtl/>
        </w:rPr>
        <w:t xml:space="preserve"> ق:</w:t>
      </w:r>
      <w:r>
        <w:rPr>
          <w:rtl/>
        </w:rPr>
        <w:t>452</w:t>
      </w:r>
      <w:r w:rsidR="008062F6">
        <w:rPr>
          <w:rtl/>
        </w:rPr>
        <w:t>/</w:t>
      </w:r>
      <w:r>
        <w:rPr>
          <w:rtl/>
        </w:rPr>
        <w:t>81</w:t>
      </w:r>
      <w:r w:rsidR="008062F6">
        <w:rPr>
          <w:rtl/>
        </w:rPr>
        <w:t>/</w:t>
      </w:r>
      <w:r>
        <w:rPr>
          <w:rtl/>
        </w:rPr>
        <w:t>5</w:t>
      </w:r>
      <w:r w:rsidR="008062F6">
        <w:rPr>
          <w:rtl/>
        </w:rPr>
        <w:t>،ج:</w:t>
      </w:r>
      <w:r>
        <w:rPr>
          <w:rtl/>
        </w:rPr>
        <w:t>503</w:t>
      </w:r>
      <w:r w:rsidR="008062F6">
        <w:rPr>
          <w:rtl/>
        </w:rPr>
        <w:t>/</w:t>
      </w:r>
      <w:r>
        <w:rPr>
          <w:rtl/>
        </w:rPr>
        <w:t>14</w:t>
      </w:r>
      <w:r w:rsidR="008062F6">
        <w:rPr>
          <w:rtl/>
        </w:rPr>
        <w:t>. ق:</w:t>
      </w:r>
      <w:r>
        <w:rPr>
          <w:rtl/>
        </w:rPr>
        <w:t>115</w:t>
      </w:r>
      <w:r w:rsidR="008062F6">
        <w:rPr>
          <w:rtl/>
        </w:rPr>
        <w:t>/</w:t>
      </w:r>
      <w:r>
        <w:rPr>
          <w:rtl/>
        </w:rPr>
        <w:t>84</w:t>
      </w:r>
      <w:r w:rsidR="008062F6">
        <w:rPr>
          <w:rtl/>
        </w:rPr>
        <w:t>/</w:t>
      </w:r>
      <w:r>
        <w:rPr>
          <w:rtl/>
        </w:rPr>
        <w:t>21</w:t>
      </w:r>
      <w:r w:rsidR="008062F6">
        <w:rPr>
          <w:rtl/>
        </w:rPr>
        <w:t>،ج:</w:t>
      </w:r>
      <w:r>
        <w:rPr>
          <w:rtl/>
        </w:rPr>
        <w:t>88</w:t>
      </w:r>
      <w:r w:rsidR="008062F6">
        <w:rPr>
          <w:rtl/>
        </w:rPr>
        <w:t>/</w:t>
      </w:r>
      <w:r>
        <w:rPr>
          <w:rtl/>
        </w:rPr>
        <w:t>100</w:t>
      </w:r>
      <w:r w:rsidR="008062F6">
        <w:rPr>
          <w:rtl/>
        </w:rPr>
        <w:t>.</w:t>
      </w:r>
    </w:p>
    <w:p w:rsidR="005A7547" w:rsidRPr="009B6FC6" w:rsidRDefault="005A7547" w:rsidP="005A7547">
      <w:pPr>
        <w:pStyle w:val="libNormal"/>
        <w:rPr>
          <w:rtl/>
        </w:rPr>
      </w:pPr>
      <w:r w:rsidRPr="009B6FC6">
        <w:rPr>
          <w:rFonts w:hint="eastAsia"/>
          <w:rtl/>
        </w:rPr>
        <w:br w:type="page"/>
      </w:r>
    </w:p>
    <w:p w:rsidR="00C10AE1" w:rsidRDefault="00560572" w:rsidP="000A2660">
      <w:pPr>
        <w:pStyle w:val="libNormal0"/>
        <w:rPr>
          <w:rtl/>
        </w:rPr>
      </w:pPr>
      <w:r w:rsidRPr="000A2660">
        <w:rPr>
          <w:rStyle w:val="libNormalChar"/>
          <w:rFonts w:hint="eastAsia"/>
          <w:rtl/>
        </w:rPr>
        <w:t>(</w:t>
      </w:r>
      <w:r w:rsidR="008062F6" w:rsidRPr="000A2660">
        <w:rPr>
          <w:rStyle w:val="libNormalChar"/>
          <w:rFonts w:hint="eastAsia"/>
          <w:rtl/>
        </w:rPr>
        <w:t>ر</w:t>
      </w:r>
      <w:r w:rsidR="00E5742D" w:rsidRPr="000A2660">
        <w:rPr>
          <w:rStyle w:val="libNormalChar"/>
          <w:rFonts w:hint="eastAsia"/>
          <w:rtl/>
        </w:rPr>
        <w:t>أي</w:t>
      </w:r>
      <w:r w:rsidRPr="000A2660">
        <w:rPr>
          <w:rStyle w:val="libNormalChar"/>
          <w:rFonts w:hint="eastAsia"/>
          <w:rtl/>
        </w:rPr>
        <w:t>)</w:t>
      </w:r>
      <w:r w:rsidR="008062F6">
        <w:rPr>
          <w:rFonts w:hint="eastAsia"/>
          <w:rtl/>
        </w:rPr>
        <w:t>رؤ</w:t>
      </w:r>
      <w:r w:rsidR="008062F6">
        <w:rPr>
          <w:rFonts w:hint="cs"/>
          <w:rtl/>
        </w:rPr>
        <w:t>ی</w:t>
      </w:r>
      <w:r w:rsidR="008062F6">
        <w:rPr>
          <w:rFonts w:hint="eastAsia"/>
          <w:rtl/>
        </w:rPr>
        <w:t>ا</w:t>
      </w:r>
      <w:r w:rsidR="008062F6">
        <w:rPr>
          <w:rtl/>
        </w:rPr>
        <w:t xml:space="preserve"> رجل انّه </w:t>
      </w:r>
      <w:r w:rsidR="0068000B">
        <w:rPr>
          <w:rtl/>
        </w:rPr>
        <w:t>أتي</w:t>
      </w:r>
      <w:r w:rsidR="008062F6">
        <w:rPr>
          <w:rtl/>
        </w:rPr>
        <w:t xml:space="preserve"> حوض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فاست</w:t>
      </w:r>
      <w:r w:rsidR="0068000B">
        <w:rPr>
          <w:rtl/>
        </w:rPr>
        <w:t>سقي</w:t>
      </w:r>
      <w:r w:rsidR="008062F6">
        <w:rPr>
          <w:rtl/>
        </w:rPr>
        <w:t xml:space="preserve"> ال</w:t>
      </w:r>
      <w:r w:rsidR="00FC4BC0">
        <w:rPr>
          <w:rtl/>
        </w:rPr>
        <w:t>حسني</w:t>
      </w:r>
      <w:r w:rsidR="008062F6">
        <w:rPr>
          <w:rFonts w:hint="eastAsia"/>
          <w:rtl/>
        </w:rPr>
        <w:t>ن</w:t>
      </w:r>
      <w:r w:rsidR="008062F6">
        <w:rPr>
          <w:rtl/>
        </w:rPr>
        <w:t xml:space="preserve"> </w:t>
      </w:r>
      <w:r w:rsidR="00BE14E3" w:rsidRPr="00BE14E3">
        <w:rPr>
          <w:rStyle w:val="libAlaemChar"/>
          <w:rtl/>
        </w:rPr>
        <w:t>عليهما‌السلام</w:t>
      </w:r>
      <w:r w:rsidR="008062F6">
        <w:rPr>
          <w:rtl/>
        </w:rPr>
        <w:t xml:space="preserve">فمنعهما الرسول </w:t>
      </w:r>
      <w:r w:rsidR="00BE14E3" w:rsidRPr="00BE14E3">
        <w:rPr>
          <w:rStyle w:val="libAlaemChar"/>
          <w:rtl/>
        </w:rPr>
        <w:t>صلى‌الله‌عليه‌وآله‌وسلم</w:t>
      </w:r>
      <w:r w:rsidR="008062F6">
        <w:rPr>
          <w:rtl/>
        </w:rPr>
        <w:t xml:space="preserve"> أن </w:t>
      </w:r>
      <w:r w:rsidR="008062F6">
        <w:rPr>
          <w:rFonts w:hint="cs"/>
          <w:rtl/>
        </w:rPr>
        <w:t>ی</w:t>
      </w:r>
      <w:r w:rsidR="0068000B">
        <w:rPr>
          <w:rFonts w:hint="eastAsia"/>
          <w:rtl/>
        </w:rPr>
        <w:t>سقي</w:t>
      </w:r>
      <w:r w:rsidR="008062F6">
        <w:rPr>
          <w:rFonts w:hint="eastAsia"/>
          <w:rtl/>
        </w:rPr>
        <w:t>اه</w:t>
      </w:r>
      <w:r w:rsidR="008062F6">
        <w:rPr>
          <w:rtl/>
        </w:rPr>
        <w:t xml:space="preserve"> لأنّه لم </w:t>
      </w:r>
      <w:r w:rsidR="008062F6">
        <w:rPr>
          <w:rFonts w:hint="cs"/>
          <w:rtl/>
        </w:rPr>
        <w:t>ی</w:t>
      </w:r>
      <w:r w:rsidR="008062F6">
        <w:rPr>
          <w:rFonts w:hint="eastAsia"/>
          <w:rtl/>
        </w:rPr>
        <w:t>نه</w:t>
      </w:r>
      <w:r w:rsidR="008062F6">
        <w:rPr>
          <w:rtl/>
        </w:rPr>
        <w:t xml:space="preserve"> جاره </w:t>
      </w:r>
      <w:r w:rsidR="00772E38">
        <w:rPr>
          <w:rtl/>
        </w:rPr>
        <w:t>الذي</w:t>
      </w:r>
      <w:r w:rsidR="008062F6">
        <w:rPr>
          <w:rtl/>
        </w:rPr>
        <w:t xml:space="preserve"> کان </w:t>
      </w:r>
      <w:r w:rsidR="008062F6">
        <w:rPr>
          <w:rFonts w:hint="cs"/>
          <w:rtl/>
        </w:rPr>
        <w:t>ی</w:t>
      </w:r>
      <w:r w:rsidR="008062F6">
        <w:rPr>
          <w:rFonts w:hint="eastAsia"/>
          <w:rtl/>
        </w:rPr>
        <w:t>سبّ</w:t>
      </w:r>
      <w:r w:rsidR="008062F6">
        <w:rPr>
          <w:rtl/>
        </w:rPr>
        <w:t xml:space="preserve"> ع</w:t>
      </w:r>
      <w:r w:rsidR="00AE5F50">
        <w:rPr>
          <w:rtl/>
        </w:rPr>
        <w:t>لي</w:t>
      </w:r>
      <w:r w:rsidR="008062F6">
        <w:rPr>
          <w:rFonts w:hint="eastAsia"/>
          <w:rtl/>
        </w:rPr>
        <w:t>ا</w:t>
      </w:r>
      <w:r w:rsidR="008062F6">
        <w:rPr>
          <w:rtl/>
        </w:rPr>
        <w:t>(صلوات اللّه ع</w:t>
      </w:r>
      <w:r w:rsidR="00AE5F50">
        <w:rPr>
          <w:rtl/>
        </w:rPr>
        <w:t>لي</w:t>
      </w:r>
      <w:r w:rsidR="008062F6">
        <w:rPr>
          <w:rFonts w:hint="eastAsia"/>
          <w:rtl/>
        </w:rPr>
        <w:t>ه</w:t>
      </w:r>
      <w:r w:rsidR="008062F6">
        <w:rPr>
          <w:rtl/>
        </w:rPr>
        <w:t>).</w:t>
      </w:r>
    </w:p>
    <w:p w:rsidR="00C10AE1" w:rsidRDefault="008062F6" w:rsidP="008062F6">
      <w:pPr>
        <w:pStyle w:val="libNormal"/>
        <w:rPr>
          <w:rtl/>
        </w:rPr>
      </w:pPr>
      <w:r>
        <w:rPr>
          <w:rFonts w:hint="eastAsia"/>
          <w:rtl/>
        </w:rPr>
        <w:t>باب</w:t>
      </w:r>
      <w:r>
        <w:rPr>
          <w:rtl/>
        </w:rPr>
        <w:t xml:space="preserve"> ال</w:t>
      </w:r>
      <w:r w:rsidR="00ED1C08">
        <w:rPr>
          <w:rtl/>
        </w:rPr>
        <w:t>نهي</w:t>
      </w:r>
      <w:r>
        <w:rPr>
          <w:rtl/>
        </w:rPr>
        <w:t xml:space="preserve"> عن الجلوس مع أهل ال</w:t>
      </w:r>
      <w:r w:rsidR="006E032B">
        <w:rPr>
          <w:rtl/>
        </w:rPr>
        <w:t>معاصي</w:t>
      </w:r>
      <w:r>
        <w:rPr>
          <w:rtl/>
        </w:rPr>
        <w:t xml:space="preserve"> و من </w:t>
      </w:r>
      <w:r>
        <w:rPr>
          <w:rFonts w:hint="cs"/>
          <w:rtl/>
        </w:rPr>
        <w:t>ی</w:t>
      </w:r>
      <w:r>
        <w:rPr>
          <w:rFonts w:hint="eastAsia"/>
          <w:rtl/>
        </w:rPr>
        <w:t>قول</w:t>
      </w:r>
      <w:r>
        <w:rPr>
          <w:rtl/>
        </w:rPr>
        <w:t xml:space="preserve"> </w:t>
      </w:r>
      <w:r w:rsidR="004A13B5">
        <w:rPr>
          <w:rtl/>
        </w:rPr>
        <w:t>بغي</w:t>
      </w:r>
      <w:r>
        <w:rPr>
          <w:rFonts w:hint="eastAsia"/>
          <w:rtl/>
        </w:rPr>
        <w:t>ر</w:t>
      </w:r>
      <w:r>
        <w:rPr>
          <w:rtl/>
        </w:rPr>
        <w:t xml:space="preserve"> الحق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 تقدّم </w:t>
      </w:r>
      <w:r w:rsidR="00AE5F50">
        <w:rPr>
          <w:rtl/>
        </w:rPr>
        <w:t>في</w:t>
      </w:r>
      <w:r w:rsidR="00560572" w:rsidRPr="000A2660">
        <w:rPr>
          <w:rFonts w:hint="eastAsia"/>
          <w:rtl/>
        </w:rPr>
        <w:t>(</w:t>
      </w:r>
      <w:r w:rsidRPr="000A2660">
        <w:rPr>
          <w:rFonts w:hint="eastAsia"/>
          <w:rtl/>
        </w:rPr>
        <w:t>جلس</w:t>
      </w:r>
      <w:r w:rsidR="00560572" w:rsidRPr="000A2660">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w:t>
      </w:r>
    </w:p>
    <w:p w:rsidR="00C10AE1" w:rsidRDefault="008062F6" w:rsidP="008062F6">
      <w:pPr>
        <w:pStyle w:val="libNormal"/>
        <w:rPr>
          <w:rtl/>
        </w:rPr>
      </w:pPr>
      <w:r>
        <w:rPr>
          <w:rFonts w:hint="eastAsia"/>
          <w:rtl/>
        </w:rPr>
        <w:t>باب</w:t>
      </w:r>
      <w:r>
        <w:rPr>
          <w:rtl/>
        </w:rPr>
        <w:t xml:space="preserve"> جوامع المنا</w:t>
      </w:r>
      <w:r w:rsidR="00E5742D">
        <w:rPr>
          <w:rtl/>
        </w:rPr>
        <w:t>هي</w:t>
      </w:r>
      <w:r>
        <w:rPr>
          <w:rtl/>
        </w:rPr>
        <w:t xml:space="preserve"> </w:t>
      </w:r>
      <w:r w:rsidR="00FE67A2">
        <w:rPr>
          <w:rtl/>
        </w:rPr>
        <w:t>التي</w:t>
      </w:r>
      <w:r>
        <w:rPr>
          <w:rtl/>
        </w:rPr>
        <w:t xml:space="preserve"> تتعلق بجم</w:t>
      </w:r>
      <w:r>
        <w:rPr>
          <w:rFonts w:hint="cs"/>
          <w:rtl/>
        </w:rPr>
        <w:t>ی</w:t>
      </w:r>
      <w:r>
        <w:rPr>
          <w:rFonts w:hint="eastAsia"/>
          <w:rtl/>
        </w:rPr>
        <w:t>ع</w:t>
      </w:r>
      <w:r>
        <w:rPr>
          <w:rtl/>
        </w:rPr>
        <w:t xml:space="preserve"> الأحکام من القرآن الکر</w:t>
      </w:r>
      <w:r>
        <w:rPr>
          <w:rFonts w:hint="cs"/>
          <w:rtl/>
        </w:rPr>
        <w:t>ی</w:t>
      </w:r>
      <w:r>
        <w:rPr>
          <w:rFonts w:hint="eastAsia"/>
          <w:rtl/>
        </w:rPr>
        <w:t>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01D18" w:rsidP="000A2660">
      <w:pPr>
        <w:pStyle w:val="libCenterBold1"/>
        <w:rPr>
          <w:rtl/>
        </w:rPr>
      </w:pPr>
      <w:r>
        <w:rPr>
          <w:rFonts w:hint="eastAsia"/>
          <w:rtl/>
        </w:rPr>
        <w:t>جملة</w:t>
      </w:r>
      <w:r w:rsidR="008062F6">
        <w:rPr>
          <w:rtl/>
        </w:rPr>
        <w:t xml:space="preserve"> من منا</w:t>
      </w:r>
      <w:r w:rsidR="00E5742D">
        <w:rPr>
          <w:rtl/>
        </w:rPr>
        <w:t>هي</w:t>
      </w:r>
      <w:r w:rsidR="008062F6">
        <w:rPr>
          <w:rtl/>
        </w:rPr>
        <w:t xml:space="preserve"> ال</w:t>
      </w:r>
      <w:r w:rsidR="0078437F">
        <w:rPr>
          <w:rtl/>
        </w:rPr>
        <w:t>نبيّ</w:t>
      </w:r>
      <w:r w:rsidR="008062F6">
        <w:rPr>
          <w:rtl/>
        </w:rPr>
        <w:t xml:space="preserve"> </w:t>
      </w:r>
      <w:r w:rsidR="00BE14E3" w:rsidRPr="00BE14E3">
        <w:rPr>
          <w:rStyle w:val="libAlaemChar"/>
          <w:rtl/>
        </w:rPr>
        <w:t>صلى‌الله‌عليه‌وآله‌وسلم</w:t>
      </w:r>
    </w:p>
    <w:p w:rsidR="00C10AE1" w:rsidRDefault="008062F6" w:rsidP="008062F6">
      <w:pPr>
        <w:pStyle w:val="libNormal"/>
        <w:rPr>
          <w:rtl/>
        </w:rPr>
      </w:pPr>
      <w:r>
        <w:rPr>
          <w:rFonts w:hint="eastAsia"/>
          <w:rtl/>
        </w:rPr>
        <w:t>باب</w:t>
      </w:r>
      <w:r>
        <w:rPr>
          <w:rtl/>
        </w:rPr>
        <w:t xml:space="preserve"> جوامع منا</w:t>
      </w:r>
      <w:r w:rsidR="00E5742D">
        <w:rPr>
          <w:rtl/>
        </w:rPr>
        <w:t>هي</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0A2660">
      <w:pPr>
        <w:pStyle w:val="libNormal"/>
        <w:rPr>
          <w:rtl/>
        </w:rPr>
      </w:pPr>
      <w:r>
        <w:rPr>
          <w:rtl/>
        </w:rPr>
        <w:t xml:space="preserve">: </w:t>
      </w:r>
      <w:r w:rsidR="00ED1C08">
        <w:rPr>
          <w:rtl/>
        </w:rPr>
        <w:t>نه</w:t>
      </w:r>
      <w:r w:rsidR="000A2660">
        <w:rPr>
          <w:rFonts w:hint="cs"/>
          <w:rtl/>
        </w:rPr>
        <w:t>ى</w:t>
      </w:r>
      <w:r>
        <w:rPr>
          <w:rtl/>
        </w:rPr>
        <w:t xml:space="preserve"> رسول اللّه </w:t>
      </w:r>
      <w:r w:rsidR="00BE14E3" w:rsidRPr="00BE14E3">
        <w:rPr>
          <w:rStyle w:val="libAlaemChar"/>
          <w:rtl/>
        </w:rPr>
        <w:t>صلى‌الله‌عليه‌وآله‌وسلم</w:t>
      </w:r>
      <w:r>
        <w:rPr>
          <w:rtl/>
        </w:rPr>
        <w:t xml:space="preserve"> عن الأکل ع</w:t>
      </w:r>
      <w:r w:rsidR="00AE5F50">
        <w:rPr>
          <w:rtl/>
        </w:rPr>
        <w:t>لي</w:t>
      </w:r>
      <w:r>
        <w:rPr>
          <w:rtl/>
        </w:rPr>
        <w:t xml:space="preserve"> ال</w:t>
      </w:r>
      <w:r w:rsidR="002A0217">
        <w:rPr>
          <w:rtl/>
        </w:rPr>
        <w:t>جنابة</w:t>
      </w:r>
      <w:r>
        <w:rPr>
          <w:rtl/>
        </w:rPr>
        <w:t xml:space="preserve"> و قال انّه </w:t>
      </w:r>
      <w:r>
        <w:rPr>
          <w:rFonts w:hint="cs"/>
          <w:rtl/>
        </w:rPr>
        <w:t>ی</w:t>
      </w:r>
      <w:r>
        <w:rPr>
          <w:rFonts w:hint="eastAsia"/>
          <w:rtl/>
        </w:rPr>
        <w:t>ورث</w:t>
      </w:r>
      <w:r>
        <w:rPr>
          <w:rtl/>
        </w:rPr>
        <w:t xml:space="preserve"> الفقر،و عن تق</w:t>
      </w:r>
      <w:r w:rsidR="00AE5F50">
        <w:rPr>
          <w:rtl/>
        </w:rPr>
        <w:t>لي</w:t>
      </w:r>
      <w:r>
        <w:rPr>
          <w:rFonts w:hint="eastAsia"/>
          <w:rtl/>
        </w:rPr>
        <w:t>م</w:t>
      </w:r>
      <w:r>
        <w:rPr>
          <w:rtl/>
        </w:rPr>
        <w:t xml:space="preserve"> الأظفار بالأسنان،و عن السواک </w:t>
      </w:r>
      <w:r w:rsidR="00AE5F50">
        <w:rPr>
          <w:rtl/>
        </w:rPr>
        <w:t>في</w:t>
      </w:r>
      <w:r>
        <w:rPr>
          <w:rtl/>
        </w:rPr>
        <w:t xml:space="preserve"> الحمّام،و التنخّع </w:t>
      </w:r>
      <w:r w:rsidR="00AE5F50">
        <w:rPr>
          <w:rtl/>
        </w:rPr>
        <w:t>في</w:t>
      </w:r>
      <w:r>
        <w:rPr>
          <w:rtl/>
        </w:rPr>
        <w:t xml:space="preserve"> المساجد،و أکل سؤر الفار،و البول تحت </w:t>
      </w:r>
      <w:r w:rsidR="0068000B">
        <w:rPr>
          <w:rtl/>
        </w:rPr>
        <w:t>شجرة</w:t>
      </w:r>
      <w:r>
        <w:rPr>
          <w:rtl/>
        </w:rPr>
        <w:t xml:space="preserve"> م</w:t>
      </w:r>
      <w:r w:rsidR="00CA3133">
        <w:rPr>
          <w:rtl/>
        </w:rPr>
        <w:t>ثمرة</w:t>
      </w:r>
      <w:r>
        <w:rPr>
          <w:rtl/>
        </w:rPr>
        <w:t xml:space="preserve"> أو ع</w:t>
      </w:r>
      <w:r w:rsidR="00AE5F50">
        <w:rPr>
          <w:rtl/>
        </w:rPr>
        <w:t>ل</w:t>
      </w:r>
      <w:r w:rsidR="000A2660">
        <w:rPr>
          <w:rFonts w:hint="cs"/>
          <w:rtl/>
        </w:rPr>
        <w:t>ى</w:t>
      </w:r>
      <w:r>
        <w:rPr>
          <w:rtl/>
        </w:rPr>
        <w:t xml:space="preserve"> </w:t>
      </w:r>
      <w:r w:rsidR="000A2660">
        <w:rPr>
          <w:rtl/>
        </w:rPr>
        <w:t>قارعة</w:t>
      </w:r>
      <w:r>
        <w:rPr>
          <w:rtl/>
        </w:rPr>
        <w:t xml:space="preserve"> الطر</w:t>
      </w:r>
      <w:r>
        <w:rPr>
          <w:rFonts w:hint="cs"/>
          <w:rtl/>
        </w:rPr>
        <w:t>ی</w:t>
      </w:r>
      <w:r>
        <w:rPr>
          <w:rFonts w:hint="eastAsia"/>
          <w:rtl/>
        </w:rPr>
        <w:t>ق</w:t>
      </w:r>
      <w:r>
        <w:rPr>
          <w:rtl/>
        </w:rPr>
        <w:t xml:space="preserve"> و </w:t>
      </w:r>
      <w:r w:rsidR="00AE5F50">
        <w:rPr>
          <w:rtl/>
        </w:rPr>
        <w:t>في</w:t>
      </w:r>
      <w:r>
        <w:rPr>
          <w:rtl/>
        </w:rPr>
        <w:t xml:space="preserve"> الماء الراکد،و أن </w:t>
      </w:r>
      <w:r>
        <w:rPr>
          <w:rFonts w:hint="cs"/>
          <w:rtl/>
        </w:rPr>
        <w:t>ی</w:t>
      </w:r>
      <w:r>
        <w:rPr>
          <w:rFonts w:hint="eastAsia"/>
          <w:rtl/>
        </w:rPr>
        <w:t>بول</w:t>
      </w:r>
      <w:r>
        <w:rPr>
          <w:rtl/>
        </w:rPr>
        <w:t xml:space="preserve"> الرجل و </w:t>
      </w:r>
      <w:r>
        <w:rPr>
          <w:rFonts w:hint="eastAsia"/>
          <w:rtl/>
        </w:rPr>
        <w:t>فرجه</w:t>
      </w:r>
      <w:r>
        <w:rPr>
          <w:rtl/>
        </w:rPr>
        <w:t xml:space="preserve"> باد للشمس أو للقمر،و الأکل بالشمال و متّکئا،و تجص</w:t>
      </w:r>
      <w:r>
        <w:rPr>
          <w:rFonts w:hint="cs"/>
          <w:rtl/>
        </w:rPr>
        <w:t>ی</w:t>
      </w:r>
      <w:r>
        <w:rPr>
          <w:rFonts w:hint="eastAsia"/>
          <w:rtl/>
        </w:rPr>
        <w:t>ص</w:t>
      </w:r>
      <w:r>
        <w:rPr>
          <w:rtl/>
        </w:rPr>
        <w:t xml:space="preserve"> المقابر و ال</w:t>
      </w:r>
      <w:r w:rsidR="00444506">
        <w:rPr>
          <w:rtl/>
        </w:rPr>
        <w:t>صلاة</w:t>
      </w:r>
      <w:r>
        <w:rPr>
          <w:rtl/>
        </w:rPr>
        <w:t xml:space="preserve"> </w:t>
      </w:r>
      <w:r w:rsidR="00AE5F50">
        <w:rPr>
          <w:rtl/>
        </w:rPr>
        <w:t>في</w:t>
      </w:r>
      <w:r>
        <w:rPr>
          <w:rFonts w:hint="eastAsia"/>
          <w:rtl/>
        </w:rPr>
        <w:t>ها،و</w:t>
      </w:r>
      <w:r>
        <w:rPr>
          <w:rtl/>
        </w:rPr>
        <w:t xml:space="preserve"> الشرب کرعا و من عند </w:t>
      </w:r>
      <w:r w:rsidR="00E014F4">
        <w:rPr>
          <w:rtl/>
        </w:rPr>
        <w:t>عروة</w:t>
      </w:r>
      <w:r>
        <w:rPr>
          <w:rtl/>
        </w:rPr>
        <w:t xml:space="preserve"> الإناء،و ال</w:t>
      </w:r>
      <w:r w:rsidR="00FC4BC0">
        <w:rPr>
          <w:rtl/>
        </w:rPr>
        <w:t>مشي</w:t>
      </w:r>
      <w:r>
        <w:rPr>
          <w:rtl/>
        </w:rPr>
        <w:t xml:space="preserve"> </w:t>
      </w:r>
      <w:r w:rsidR="00AE5F50">
        <w:rPr>
          <w:rtl/>
        </w:rPr>
        <w:t>في</w:t>
      </w:r>
      <w:r>
        <w:rPr>
          <w:rtl/>
        </w:rPr>
        <w:t xml:space="preserve"> فرد نعل،و التنعّل قائما،و الرنّه عند المص</w:t>
      </w:r>
      <w:r>
        <w:rPr>
          <w:rFonts w:hint="cs"/>
          <w:rtl/>
        </w:rPr>
        <w:t>ی</w:t>
      </w:r>
      <w:r>
        <w:rPr>
          <w:rFonts w:hint="eastAsia"/>
          <w:rtl/>
        </w:rPr>
        <w:t>به</w:t>
      </w:r>
      <w:r>
        <w:rPr>
          <w:rtl/>
        </w:rPr>
        <w:t xml:space="preserve"> و </w:t>
      </w:r>
      <w:r w:rsidR="00FC4BC0">
        <w:rPr>
          <w:rtl/>
        </w:rPr>
        <w:t>اليا</w:t>
      </w:r>
      <w:r>
        <w:rPr>
          <w:rFonts w:hint="eastAsia"/>
          <w:rtl/>
        </w:rPr>
        <w:t>حه</w:t>
      </w:r>
      <w:r>
        <w:rPr>
          <w:rtl/>
        </w:rPr>
        <w:t xml:space="preserve"> و الاستماع </w:t>
      </w:r>
      <w:r w:rsidR="00EB4416">
        <w:rPr>
          <w:rtl/>
        </w:rPr>
        <w:t>اليه</w:t>
      </w:r>
      <w:r>
        <w:rPr>
          <w:rFonts w:hint="eastAsia"/>
          <w:rtl/>
        </w:rPr>
        <w:t>ا،و</w:t>
      </w:r>
      <w:r>
        <w:rPr>
          <w:rtl/>
        </w:rPr>
        <w:t xml:space="preserve"> اتّباع النساء الجن</w:t>
      </w:r>
      <w:r w:rsidR="00E5742D">
        <w:rPr>
          <w:rtl/>
        </w:rPr>
        <w:t>أي</w:t>
      </w:r>
      <w:r>
        <w:rPr>
          <w:rFonts w:hint="eastAsia"/>
          <w:rtl/>
        </w:rPr>
        <w:t>ز،و</w:t>
      </w:r>
      <w:r>
        <w:rPr>
          <w:rtl/>
        </w:rPr>
        <w:t xml:space="preserve"> محو </w:t>
      </w:r>
      <w:r w:rsidR="00DD1AF8">
        <w:rPr>
          <w:rtl/>
        </w:rPr>
        <w:t>شيء</w:t>
      </w:r>
      <w:r>
        <w:rPr>
          <w:rtl/>
        </w:rPr>
        <w:t xml:space="preserve"> من کتاب اللّه تع</w:t>
      </w:r>
      <w:r w:rsidR="00444506">
        <w:rPr>
          <w:rtl/>
        </w:rPr>
        <w:t>الى</w:t>
      </w:r>
      <w:r>
        <w:rPr>
          <w:rtl/>
        </w:rPr>
        <w:t xml:space="preserve"> بالبزا</w:t>
      </w:r>
      <w:r>
        <w:rPr>
          <w:rFonts w:hint="eastAsia"/>
          <w:rtl/>
        </w:rPr>
        <w:t>ق،و</w:t>
      </w:r>
      <w:r>
        <w:rPr>
          <w:rtl/>
        </w:rPr>
        <w:t xml:space="preserve"> أن </w:t>
      </w:r>
      <w:r>
        <w:rPr>
          <w:rFonts w:hint="cs"/>
          <w:rtl/>
        </w:rPr>
        <w:t>ی</w:t>
      </w:r>
      <w:r>
        <w:rPr>
          <w:rFonts w:hint="eastAsia"/>
          <w:rtl/>
        </w:rPr>
        <w:t>کتب</w:t>
      </w:r>
      <w:r>
        <w:rPr>
          <w:rtl/>
        </w:rPr>
        <w:t xml:space="preserve"> منه،و الکذب </w:t>
      </w:r>
      <w:r w:rsidR="00AE5F50">
        <w:rPr>
          <w:rtl/>
        </w:rPr>
        <w:t>في</w:t>
      </w:r>
      <w:r>
        <w:rPr>
          <w:rtl/>
        </w:rPr>
        <w:t xml:space="preserve"> الرؤ</w:t>
      </w:r>
      <w:r>
        <w:rPr>
          <w:rFonts w:hint="cs"/>
          <w:rtl/>
        </w:rPr>
        <w:t>ی</w:t>
      </w:r>
      <w:r>
        <w:rPr>
          <w:rFonts w:hint="eastAsia"/>
          <w:rtl/>
        </w:rPr>
        <w:t>ا،و</w:t>
      </w:r>
      <w:r>
        <w:rPr>
          <w:rtl/>
        </w:rPr>
        <w:t xml:space="preserve"> التصاو</w:t>
      </w:r>
      <w:r>
        <w:rPr>
          <w:rFonts w:hint="cs"/>
          <w:rtl/>
        </w:rPr>
        <w:t>ی</w:t>
      </w:r>
      <w:r>
        <w:rPr>
          <w:rFonts w:hint="eastAsia"/>
          <w:rtl/>
        </w:rPr>
        <w:t>ر،</w:t>
      </w:r>
      <w:r>
        <w:rPr>
          <w:rtl/>
        </w:rPr>
        <w:t xml:space="preserve"> و إحراق </w:t>
      </w:r>
      <w:r w:rsidR="00DD1AF8">
        <w:rPr>
          <w:rtl/>
        </w:rPr>
        <w:t>شيء</w:t>
      </w:r>
      <w:r>
        <w:rPr>
          <w:rtl/>
        </w:rPr>
        <w:t xml:space="preserve"> من الح</w:t>
      </w:r>
      <w:r>
        <w:rPr>
          <w:rFonts w:hint="cs"/>
          <w:rtl/>
        </w:rPr>
        <w:t>ی</w:t>
      </w:r>
      <w:r>
        <w:rPr>
          <w:rFonts w:hint="eastAsia"/>
          <w:rtl/>
        </w:rPr>
        <w:t>وانات</w:t>
      </w:r>
      <w:r>
        <w:rPr>
          <w:rtl/>
        </w:rPr>
        <w:t xml:space="preserve"> بالنار،و سبّ الد</w:t>
      </w:r>
      <w:r>
        <w:rPr>
          <w:rFonts w:hint="cs"/>
          <w:rtl/>
        </w:rPr>
        <w:t>ی</w:t>
      </w:r>
      <w:r>
        <w:rPr>
          <w:rFonts w:hint="eastAsia"/>
          <w:rtl/>
        </w:rPr>
        <w:t>ک،و</w:t>
      </w:r>
      <w:r>
        <w:rPr>
          <w:rtl/>
        </w:rPr>
        <w:t xml:space="preserve"> الدخول </w:t>
      </w:r>
      <w:r w:rsidR="00AE5F50">
        <w:rPr>
          <w:rtl/>
        </w:rPr>
        <w:t>في</w:t>
      </w:r>
      <w:r>
        <w:rPr>
          <w:rtl/>
        </w:rPr>
        <w:t xml:space="preserve"> سوم الأخ المسلم، و إکثار الکلام عند ال</w:t>
      </w:r>
      <w:r w:rsidR="000A2660">
        <w:rPr>
          <w:rtl/>
        </w:rPr>
        <w:t>مجامعة</w:t>
      </w:r>
      <w:r>
        <w:rPr>
          <w:rtl/>
        </w:rPr>
        <w:t>،و ت</w:t>
      </w:r>
      <w:r w:rsidR="00ED1C08">
        <w:rPr>
          <w:rtl/>
        </w:rPr>
        <w:t>بي</w:t>
      </w:r>
      <w:r>
        <w:rPr>
          <w:rFonts w:hint="cs"/>
          <w:rtl/>
        </w:rPr>
        <w:t>ی</w:t>
      </w:r>
      <w:r>
        <w:rPr>
          <w:rFonts w:hint="eastAsia"/>
          <w:rtl/>
        </w:rPr>
        <w:t>ت</w:t>
      </w:r>
      <w:r>
        <w:rPr>
          <w:rtl/>
        </w:rPr>
        <w:t xml:space="preserve"> ال</w:t>
      </w:r>
      <w:r w:rsidR="000A2660">
        <w:rPr>
          <w:rtl/>
        </w:rPr>
        <w:t>قمامة</w:t>
      </w:r>
      <w:r>
        <w:rPr>
          <w:rtl/>
        </w:rPr>
        <w:t xml:space="preserve"> </w:t>
      </w:r>
      <w:r w:rsidR="00AE5F50">
        <w:rPr>
          <w:rtl/>
        </w:rPr>
        <w:t>في</w:t>
      </w:r>
      <w:r>
        <w:rPr>
          <w:rtl/>
        </w:rPr>
        <w:t xml:space="preserve"> ال</w:t>
      </w:r>
      <w:r w:rsidR="00ED1C08">
        <w:rPr>
          <w:rtl/>
        </w:rPr>
        <w:t>بي</w:t>
      </w:r>
      <w:r>
        <w:rPr>
          <w:rFonts w:hint="eastAsia"/>
          <w:rtl/>
        </w:rPr>
        <w:t>ت،و</w:t>
      </w:r>
      <w:r>
        <w:rPr>
          <w:rtl/>
        </w:rPr>
        <w:t xml:space="preserve"> أن </w:t>
      </w:r>
      <w:r>
        <w:rPr>
          <w:rFonts w:hint="cs"/>
          <w:rtl/>
        </w:rPr>
        <w:t>ی</w:t>
      </w:r>
      <w:r w:rsidR="00ED1C08">
        <w:rPr>
          <w:rFonts w:hint="eastAsia"/>
          <w:rtl/>
        </w:rPr>
        <w:t>بي</w:t>
      </w:r>
      <w:r>
        <w:rPr>
          <w:rFonts w:hint="eastAsia"/>
          <w:rtl/>
        </w:rPr>
        <w:t>ت</w:t>
      </w:r>
      <w:r>
        <w:rPr>
          <w:rtl/>
        </w:rPr>
        <w:t xml:space="preserve"> الإنسان و </w:t>
      </w:r>
      <w:r>
        <w:rPr>
          <w:rFonts w:hint="cs"/>
          <w:rtl/>
        </w:rPr>
        <w:t>ی</w:t>
      </w:r>
      <w:r>
        <w:rPr>
          <w:rFonts w:hint="eastAsia"/>
          <w:rtl/>
        </w:rPr>
        <w:t>ده</w:t>
      </w:r>
      <w:r>
        <w:rPr>
          <w:rtl/>
        </w:rPr>
        <w:t xml:space="preserve"> غمره،و أن </w:t>
      </w:r>
      <w:r w:rsidR="000A2660">
        <w:rPr>
          <w:rFonts w:hint="cs"/>
          <w:rtl/>
        </w:rPr>
        <w:t>یستنجي</w:t>
      </w:r>
      <w:r>
        <w:rPr>
          <w:rtl/>
        </w:rPr>
        <w:t xml:space="preserve"> بالروث،و أن تخرج </w:t>
      </w:r>
      <w:r w:rsidR="00ED1C08">
        <w:rPr>
          <w:rtl/>
        </w:rPr>
        <w:t>المرأة</w:t>
      </w:r>
      <w:r>
        <w:rPr>
          <w:rtl/>
        </w:rPr>
        <w:t xml:space="preserve"> من </w:t>
      </w:r>
      <w:r w:rsidR="00ED1C08">
        <w:rPr>
          <w:rtl/>
        </w:rPr>
        <w:t>بي</w:t>
      </w:r>
      <w:r>
        <w:rPr>
          <w:rFonts w:hint="eastAsia"/>
          <w:rtl/>
        </w:rPr>
        <w:t>تها</w:t>
      </w:r>
      <w:r>
        <w:rPr>
          <w:rtl/>
        </w:rPr>
        <w:t xml:space="preserve"> </w:t>
      </w:r>
      <w:r w:rsidR="004A13B5">
        <w:rPr>
          <w:rtl/>
        </w:rPr>
        <w:t>بغي</w:t>
      </w:r>
      <w:r>
        <w:rPr>
          <w:rFonts w:hint="eastAsia"/>
          <w:rtl/>
        </w:rPr>
        <w:t>ر</w:t>
      </w:r>
      <w:r>
        <w:rPr>
          <w:rtl/>
        </w:rPr>
        <w:t xml:space="preserve"> إذن </w:t>
      </w:r>
      <w:r w:rsidR="005C33D8">
        <w:rPr>
          <w:rtl/>
        </w:rPr>
        <w:t>زوجها</w:t>
      </w:r>
      <w:r>
        <w:rPr>
          <w:rFonts w:hint="eastAsia"/>
          <w:rtl/>
        </w:rPr>
        <w:t>،و</w:t>
      </w:r>
      <w:r>
        <w:rPr>
          <w:rtl/>
        </w:rPr>
        <w:t xml:space="preserve"> أن تتز</w:t>
      </w:r>
      <w:r>
        <w:rPr>
          <w:rFonts w:hint="cs"/>
          <w:rtl/>
        </w:rPr>
        <w:t>یّ</w:t>
      </w:r>
      <w:r>
        <w:rPr>
          <w:rFonts w:hint="eastAsia"/>
          <w:rtl/>
        </w:rPr>
        <w:t>ن</w:t>
      </w:r>
      <w:r>
        <w:rPr>
          <w:rtl/>
        </w:rPr>
        <w:t xml:space="preserve"> لغ</w:t>
      </w:r>
      <w:r>
        <w:rPr>
          <w:rFonts w:hint="cs"/>
          <w:rtl/>
        </w:rPr>
        <w:t>ی</w:t>
      </w:r>
      <w:r>
        <w:rPr>
          <w:rFonts w:hint="eastAsia"/>
          <w:rtl/>
        </w:rPr>
        <w:t>ر</w:t>
      </w:r>
      <w:r>
        <w:rPr>
          <w:rtl/>
        </w:rPr>
        <w:t xml:space="preserve"> </w:t>
      </w:r>
      <w:r w:rsidR="005C33D8">
        <w:rPr>
          <w:rtl/>
        </w:rPr>
        <w:t>زوجها</w:t>
      </w:r>
      <w:r>
        <w:rPr>
          <w:rtl/>
        </w:rPr>
        <w:t>،و أن تتکلّم عند غ</w:t>
      </w:r>
      <w:r>
        <w:rPr>
          <w:rFonts w:hint="cs"/>
          <w:rtl/>
        </w:rPr>
        <w:t>ی</w:t>
      </w:r>
      <w:r>
        <w:rPr>
          <w:rFonts w:hint="eastAsia"/>
          <w:rtl/>
        </w:rPr>
        <w:t>ر</w:t>
      </w:r>
      <w:r>
        <w:rPr>
          <w:rtl/>
        </w:rPr>
        <w:t xml:space="preserve"> الزوج و المحارم بأکثر من خمس کلمات ممّا لا بدّ لها،و أن تباشر </w:t>
      </w:r>
      <w:r w:rsidR="00ED1C08">
        <w:rPr>
          <w:rtl/>
        </w:rPr>
        <w:t>المرأة</w:t>
      </w:r>
      <w:r>
        <w:rPr>
          <w:rtl/>
        </w:rPr>
        <w:t xml:space="preserve"> </w:t>
      </w:r>
      <w:r w:rsidR="00ED1C08">
        <w:rPr>
          <w:rtl/>
        </w:rPr>
        <w:t>المرأة</w:t>
      </w:r>
      <w:r>
        <w:rPr>
          <w:rtl/>
        </w:rPr>
        <w:t xml:space="preserve"> </w:t>
      </w:r>
      <w:r w:rsidR="00AE5F50">
        <w:rPr>
          <w:rtl/>
        </w:rPr>
        <w:t>لي</w:t>
      </w:r>
      <w:r>
        <w:rPr>
          <w:rFonts w:hint="eastAsia"/>
          <w:rtl/>
        </w:rPr>
        <w:t>س</w:t>
      </w:r>
      <w:r>
        <w:rPr>
          <w:rtl/>
        </w:rPr>
        <w:t xml:space="preserve"> </w:t>
      </w:r>
      <w:r w:rsidR="00ED1C08">
        <w:rPr>
          <w:rtl/>
        </w:rPr>
        <w:t>بي</w:t>
      </w:r>
      <w:r>
        <w:rPr>
          <w:rFonts w:hint="eastAsia"/>
          <w:rtl/>
        </w:rPr>
        <w:t>نهما</w:t>
      </w:r>
      <w:r>
        <w:rPr>
          <w:rtl/>
        </w:rPr>
        <w:t xml:space="preserve"> ثوب،و أن تحدّث </w:t>
      </w:r>
      <w:r w:rsidR="00ED1C08">
        <w:rPr>
          <w:rtl/>
        </w:rPr>
        <w:t>المرأة</w:t>
      </w:r>
      <w:r>
        <w:rPr>
          <w:rtl/>
        </w:rPr>
        <w:t xml:space="preserve"> </w:t>
      </w:r>
      <w:r w:rsidR="00ED1C08">
        <w:rPr>
          <w:rtl/>
        </w:rPr>
        <w:t>المرأة</w:t>
      </w:r>
      <w:r>
        <w:rPr>
          <w:rtl/>
        </w:rPr>
        <w:t xml:space="preserve"> بما</w:t>
      </w:r>
    </w:p>
    <w:p w:rsidR="000A2660" w:rsidRDefault="00066653" w:rsidP="000A2660">
      <w:pPr>
        <w:pStyle w:val="libLine"/>
        <w:rPr>
          <w:rtl/>
        </w:rPr>
      </w:pPr>
      <w:r>
        <w:rPr>
          <w:rFonts w:hint="eastAsia"/>
          <w:rtl/>
        </w:rPr>
        <w:t>____________________</w:t>
      </w:r>
    </w:p>
    <w:p w:rsidR="00C10AE1" w:rsidRDefault="00066653" w:rsidP="000A2660">
      <w:pPr>
        <w:pStyle w:val="libFootnote0"/>
        <w:rPr>
          <w:rtl/>
        </w:rPr>
      </w:pPr>
      <w:r>
        <w:rPr>
          <w:rtl/>
        </w:rPr>
        <w:t>(1)</w:t>
      </w:r>
      <w:r w:rsidR="008062F6">
        <w:rPr>
          <w:rtl/>
        </w:rPr>
        <w:t xml:space="preserve"> ق:</w:t>
      </w:r>
      <w:r>
        <w:rPr>
          <w:rtl/>
        </w:rPr>
        <w:t>117</w:t>
      </w:r>
      <w:r w:rsidR="008062F6">
        <w:rPr>
          <w:rtl/>
        </w:rPr>
        <w:t>/</w:t>
      </w:r>
      <w:r>
        <w:rPr>
          <w:rtl/>
        </w:rPr>
        <w:t>86</w:t>
      </w:r>
      <w:r w:rsidR="008062F6">
        <w:rPr>
          <w:rtl/>
        </w:rPr>
        <w:t>/</w:t>
      </w:r>
      <w:r>
        <w:rPr>
          <w:rtl/>
        </w:rPr>
        <w:t>21</w:t>
      </w:r>
      <w:r w:rsidR="008062F6">
        <w:rPr>
          <w:rtl/>
        </w:rPr>
        <w:t>،ج:</w:t>
      </w:r>
      <w:r>
        <w:rPr>
          <w:rtl/>
        </w:rPr>
        <w:t>96</w:t>
      </w:r>
      <w:r w:rsidR="008062F6">
        <w:rPr>
          <w:rtl/>
        </w:rPr>
        <w:t>/</w:t>
      </w:r>
      <w:r>
        <w:rPr>
          <w:rtl/>
        </w:rPr>
        <w:t>100</w:t>
      </w:r>
      <w:r w:rsidR="008062F6">
        <w:rPr>
          <w:rtl/>
        </w:rPr>
        <w:t>.</w:t>
      </w:r>
    </w:p>
    <w:p w:rsidR="00C10AE1" w:rsidRDefault="00066653" w:rsidP="000A2660">
      <w:pPr>
        <w:pStyle w:val="libFootnote0"/>
        <w:rPr>
          <w:rtl/>
        </w:rPr>
      </w:pPr>
      <w:r>
        <w:rPr>
          <w:rtl/>
        </w:rPr>
        <w:t>(2)</w:t>
      </w:r>
      <w:r w:rsidR="008062F6">
        <w:rPr>
          <w:rtl/>
        </w:rPr>
        <w:t xml:space="preserve"> ق:</w:t>
      </w:r>
      <w:r>
        <w:rPr>
          <w:rtl/>
        </w:rPr>
        <w:t>93</w:t>
      </w:r>
      <w:r w:rsidR="008062F6">
        <w:rPr>
          <w:rtl/>
        </w:rPr>
        <w:t>/</w:t>
      </w:r>
      <w:r>
        <w:rPr>
          <w:rtl/>
        </w:rPr>
        <w:t>66</w:t>
      </w:r>
      <w:r w:rsidR="008062F6">
        <w:rPr>
          <w:rtl/>
        </w:rPr>
        <w:t>/</w:t>
      </w:r>
      <w:r>
        <w:rPr>
          <w:rtl/>
        </w:rPr>
        <w:t>16</w:t>
      </w:r>
      <w:r w:rsidR="008062F6">
        <w:rPr>
          <w:rtl/>
        </w:rPr>
        <w:t>،ج:</w:t>
      </w:r>
      <w:r>
        <w:rPr>
          <w:rtl/>
        </w:rPr>
        <w:t>326</w:t>
      </w:r>
      <w:r w:rsidR="008062F6">
        <w:rPr>
          <w:rtl/>
        </w:rPr>
        <w:t>/</w:t>
      </w:r>
      <w:r>
        <w:rPr>
          <w:rtl/>
        </w:rPr>
        <w:t>76</w:t>
      </w:r>
      <w:r w:rsidR="008062F6">
        <w:rPr>
          <w:rtl/>
        </w:rPr>
        <w:t>.</w:t>
      </w:r>
    </w:p>
    <w:p w:rsidR="00C10AE1" w:rsidRDefault="00066653" w:rsidP="000A2660">
      <w:pPr>
        <w:pStyle w:val="libFootnote0"/>
        <w:rPr>
          <w:rtl/>
        </w:rPr>
      </w:pPr>
      <w:r>
        <w:rPr>
          <w:rtl/>
        </w:rPr>
        <w:t>(3)</w:t>
      </w:r>
      <w:r w:rsidR="008062F6">
        <w:rPr>
          <w:rtl/>
        </w:rPr>
        <w:t xml:space="preserve"> ق:</w:t>
      </w:r>
      <w:r>
        <w:rPr>
          <w:rtl/>
        </w:rPr>
        <w:t>94</w:t>
      </w:r>
      <w:r w:rsidR="008062F6">
        <w:rPr>
          <w:rtl/>
        </w:rPr>
        <w:t>/</w:t>
      </w:r>
      <w:r>
        <w:rPr>
          <w:rtl/>
        </w:rPr>
        <w:t>67</w:t>
      </w:r>
      <w:r w:rsidR="008062F6">
        <w:rPr>
          <w:rtl/>
        </w:rPr>
        <w:t>/</w:t>
      </w:r>
      <w:r>
        <w:rPr>
          <w:rtl/>
        </w:rPr>
        <w:t>16</w:t>
      </w:r>
      <w:r w:rsidR="008062F6">
        <w:rPr>
          <w:rtl/>
        </w:rPr>
        <w:t>،ج:</w:t>
      </w:r>
      <w:r>
        <w:rPr>
          <w:rtl/>
        </w:rPr>
        <w:t>328</w:t>
      </w:r>
      <w:r w:rsidR="008062F6">
        <w:rPr>
          <w:rtl/>
        </w:rPr>
        <w:t>/</w:t>
      </w:r>
      <w:r>
        <w:rPr>
          <w:rtl/>
        </w:rPr>
        <w:t>76</w:t>
      </w:r>
      <w:r w:rsidR="008062F6">
        <w:rPr>
          <w:rtl/>
        </w:rPr>
        <w:t>.</w:t>
      </w:r>
    </w:p>
    <w:p w:rsidR="000A2660" w:rsidRPr="009B6FC6" w:rsidRDefault="000A2660" w:rsidP="000A2660">
      <w:pPr>
        <w:pStyle w:val="libNormal"/>
        <w:rPr>
          <w:rtl/>
        </w:rPr>
      </w:pPr>
      <w:r w:rsidRPr="009B6FC6">
        <w:rPr>
          <w:rFonts w:hint="eastAsia"/>
          <w:rtl/>
        </w:rPr>
        <w:br w:type="page"/>
      </w:r>
    </w:p>
    <w:p w:rsidR="00C10AE1" w:rsidRDefault="008062F6" w:rsidP="00BE1625">
      <w:pPr>
        <w:pStyle w:val="libNormal0"/>
        <w:rPr>
          <w:rtl/>
        </w:rPr>
      </w:pPr>
      <w:r>
        <w:rPr>
          <w:rFonts w:hint="eastAsia"/>
          <w:rtl/>
        </w:rPr>
        <w:t>تخلو</w:t>
      </w:r>
      <w:r>
        <w:rPr>
          <w:rtl/>
        </w:rPr>
        <w:t xml:space="preserve"> به مع </w:t>
      </w:r>
      <w:r w:rsidR="005C33D8">
        <w:rPr>
          <w:rtl/>
        </w:rPr>
        <w:t>زوجها</w:t>
      </w:r>
      <w:r>
        <w:rPr>
          <w:rtl/>
        </w:rPr>
        <w:t xml:space="preserve">،و أن </w:t>
      </w:r>
      <w:r>
        <w:rPr>
          <w:rFonts w:hint="cs"/>
          <w:rtl/>
        </w:rPr>
        <w:t>ی</w:t>
      </w:r>
      <w:r>
        <w:rPr>
          <w:rFonts w:hint="eastAsia"/>
          <w:rtl/>
        </w:rPr>
        <w:t>جامع</w:t>
      </w:r>
      <w:r>
        <w:rPr>
          <w:rtl/>
        </w:rPr>
        <w:t xml:space="preserve"> الرجل أهله مستقبل ال</w:t>
      </w:r>
      <w:r w:rsidR="00DD1AF8">
        <w:rPr>
          <w:rtl/>
        </w:rPr>
        <w:t>قبلة</w:t>
      </w:r>
      <w:r>
        <w:rPr>
          <w:rtl/>
        </w:rPr>
        <w:t xml:space="preserve"> و ع</w:t>
      </w:r>
      <w:r w:rsidR="00AE5F50">
        <w:rPr>
          <w:rtl/>
        </w:rPr>
        <w:t>لي</w:t>
      </w:r>
      <w:r>
        <w:rPr>
          <w:rtl/>
        </w:rPr>
        <w:t xml:space="preserve"> طر</w:t>
      </w:r>
      <w:r>
        <w:rPr>
          <w:rFonts w:hint="cs"/>
          <w:rtl/>
        </w:rPr>
        <w:t>ی</w:t>
      </w:r>
      <w:r>
        <w:rPr>
          <w:rFonts w:hint="eastAsia"/>
          <w:rtl/>
        </w:rPr>
        <w:t>ق</w:t>
      </w:r>
      <w:r>
        <w:rPr>
          <w:rtl/>
        </w:rPr>
        <w:t xml:space="preserve"> عابر.</w:t>
      </w:r>
    </w:p>
    <w:p w:rsidR="00C10AE1" w:rsidRDefault="008062F6" w:rsidP="00BE1625">
      <w:pPr>
        <w:pStyle w:val="libNormal"/>
        <w:rPr>
          <w:rtl/>
        </w:rPr>
      </w:pPr>
      <w:r>
        <w:rPr>
          <w:rFonts w:hint="eastAsia"/>
          <w:rtl/>
        </w:rPr>
        <w:t>و</w:t>
      </w:r>
      <w:r>
        <w:rPr>
          <w:rtl/>
        </w:rPr>
        <w:t xml:space="preserve"> </w:t>
      </w:r>
      <w:r w:rsidR="00ED1C08">
        <w:rPr>
          <w:rtl/>
        </w:rPr>
        <w:t>نه</w:t>
      </w:r>
      <w:r w:rsidR="00BE1625">
        <w:rPr>
          <w:rFonts w:hint="cs"/>
          <w:rtl/>
        </w:rPr>
        <w:t>ى</w:t>
      </w:r>
      <w:r>
        <w:rPr>
          <w:rtl/>
        </w:rPr>
        <w:t xml:space="preserve"> </w:t>
      </w:r>
      <w:r w:rsidR="00BE14E3" w:rsidRPr="00BE14E3">
        <w:rPr>
          <w:rStyle w:val="libAlaemChar"/>
          <w:rtl/>
        </w:rPr>
        <w:t>صلى‌الله‌عليه‌وآله‌وسلم</w:t>
      </w:r>
      <w:r>
        <w:rPr>
          <w:rtl/>
        </w:rPr>
        <w:t xml:space="preserve"> عن </w:t>
      </w:r>
      <w:r w:rsidR="0068000B">
        <w:rPr>
          <w:rtl/>
        </w:rPr>
        <w:t>أتي</w:t>
      </w:r>
      <w:r>
        <w:rPr>
          <w:rFonts w:hint="eastAsia"/>
          <w:rtl/>
        </w:rPr>
        <w:t>ان</w:t>
      </w:r>
      <w:r>
        <w:rPr>
          <w:rtl/>
        </w:rPr>
        <w:t xml:space="preserve"> العراف و قال:من أتاه و </w:t>
      </w:r>
      <w:r w:rsidR="00FC4BC0">
        <w:rPr>
          <w:rtl/>
        </w:rPr>
        <w:t>صدقة</w:t>
      </w:r>
      <w:r>
        <w:rPr>
          <w:rtl/>
        </w:rPr>
        <w:t xml:space="preserve"> فقد بر</w:t>
      </w:r>
      <w:r>
        <w:rPr>
          <w:rFonts w:hint="cs"/>
          <w:rtl/>
        </w:rPr>
        <w:t>ی</w:t>
      </w:r>
      <w:r>
        <w:rPr>
          <w:rFonts w:hint="eastAsia"/>
          <w:rtl/>
        </w:rPr>
        <w:t>ء</w:t>
      </w:r>
      <w:r>
        <w:rPr>
          <w:rtl/>
        </w:rPr>
        <w:t xml:space="preserve"> ممّا أنزل اللّه ع</w:t>
      </w:r>
      <w:r w:rsidR="00AE5F50">
        <w:rPr>
          <w:rtl/>
        </w:rPr>
        <w:t>لي</w:t>
      </w:r>
      <w:r>
        <w:rPr>
          <w:rtl/>
        </w:rPr>
        <w:t xml:space="preserve"> محمّد </w:t>
      </w:r>
      <w:r w:rsidR="00BE14E3" w:rsidRPr="00BE14E3">
        <w:rPr>
          <w:rStyle w:val="libAlaemChar"/>
          <w:rtl/>
        </w:rPr>
        <w:t>صلى‌الله‌عليه‌وآله‌وسلم</w:t>
      </w:r>
      <w:r>
        <w:rPr>
          <w:rtl/>
        </w:rPr>
        <w:t xml:space="preserve">،و </w:t>
      </w:r>
      <w:r w:rsidR="00ED1C08">
        <w:rPr>
          <w:rtl/>
        </w:rPr>
        <w:t>نهي</w:t>
      </w:r>
      <w:r>
        <w:rPr>
          <w:rtl/>
        </w:rPr>
        <w:t xml:space="preserve"> عن اللعب بالنرد و الشطرنج و ال</w:t>
      </w:r>
      <w:r w:rsidR="00BE1625">
        <w:rPr>
          <w:rtl/>
        </w:rPr>
        <w:t>کوبة</w:t>
      </w:r>
      <w:r>
        <w:rPr>
          <w:rtl/>
        </w:rPr>
        <w:t xml:space="preserve"> و ال</w:t>
      </w:r>
      <w:r w:rsidR="00BE1625">
        <w:rPr>
          <w:rtl/>
        </w:rPr>
        <w:t>عرطبة</w:t>
      </w:r>
      <w:r>
        <w:rPr>
          <w:rtl/>
        </w:rPr>
        <w:t>،</w:t>
      </w:r>
      <w:r w:rsidR="00DD1AF8">
        <w:rPr>
          <w:rFonts w:hint="cs"/>
          <w:rtl/>
        </w:rPr>
        <w:t>یعني</w:t>
      </w:r>
      <w:r>
        <w:rPr>
          <w:rtl/>
        </w:rPr>
        <w:t xml:space="preserve"> الطبل و الطنبور و العود،و </w:t>
      </w:r>
      <w:r w:rsidR="00ED1C08">
        <w:rPr>
          <w:rtl/>
        </w:rPr>
        <w:t>نهي</w:t>
      </w:r>
      <w:r>
        <w:rPr>
          <w:rtl/>
        </w:rPr>
        <w:t xml:space="preserve"> عن ال</w:t>
      </w:r>
      <w:r w:rsidR="00ED1C08">
        <w:rPr>
          <w:rtl/>
        </w:rPr>
        <w:t>غیبة</w:t>
      </w:r>
      <w:r>
        <w:rPr>
          <w:rtl/>
        </w:rPr>
        <w:t xml:space="preserve"> و الإستماع </w:t>
      </w:r>
      <w:r w:rsidR="00EB4416">
        <w:rPr>
          <w:rtl/>
        </w:rPr>
        <w:t>اليه</w:t>
      </w:r>
      <w:r>
        <w:rPr>
          <w:rFonts w:hint="eastAsia"/>
          <w:rtl/>
        </w:rPr>
        <w:t>ا</w:t>
      </w:r>
      <w:r>
        <w:rPr>
          <w:rtl/>
        </w:rPr>
        <w:t xml:space="preserve"> و عن </w:t>
      </w:r>
      <w:r>
        <w:rPr>
          <w:rFonts w:hint="eastAsia"/>
          <w:rtl/>
        </w:rPr>
        <w:t>ال</w:t>
      </w:r>
      <w:r w:rsidR="00B30AF3">
        <w:rPr>
          <w:rFonts w:hint="eastAsia"/>
          <w:rtl/>
        </w:rPr>
        <w:t>نمیمة</w:t>
      </w:r>
      <w:r w:rsidR="00BE1625">
        <w:rPr>
          <w:rFonts w:hint="cs"/>
          <w:rtl/>
        </w:rPr>
        <w:t xml:space="preserve"> </w:t>
      </w:r>
      <w:r>
        <w:rPr>
          <w:rFonts w:hint="eastAsia"/>
          <w:rtl/>
        </w:rPr>
        <w:t>و</w:t>
      </w:r>
      <w:r>
        <w:rPr>
          <w:rtl/>
        </w:rPr>
        <w:t xml:space="preserve"> قال:</w:t>
      </w:r>
      <w:r w:rsidR="00BE1625">
        <w:rPr>
          <w:rFonts w:hint="cs"/>
          <w:rtl/>
        </w:rPr>
        <w:t xml:space="preserve"> </w:t>
      </w:r>
      <w:r>
        <w:rPr>
          <w:rFonts w:hint="eastAsia"/>
          <w:rtl/>
        </w:rPr>
        <w:t>لا</w:t>
      </w:r>
      <w:r>
        <w:rPr>
          <w:rtl/>
        </w:rPr>
        <w:t xml:space="preserve"> </w:t>
      </w:r>
      <w:r>
        <w:rPr>
          <w:rFonts w:hint="cs"/>
          <w:rtl/>
        </w:rPr>
        <w:t>ی</w:t>
      </w:r>
      <w:r>
        <w:rPr>
          <w:rFonts w:hint="eastAsia"/>
          <w:rtl/>
        </w:rPr>
        <w:t>دخل</w:t>
      </w:r>
      <w:r>
        <w:rPr>
          <w:rtl/>
        </w:rPr>
        <w:t xml:space="preserve"> </w:t>
      </w:r>
      <w:r w:rsidR="006C670D">
        <w:rPr>
          <w:rtl/>
        </w:rPr>
        <w:t>الجنة</w:t>
      </w:r>
      <w:r>
        <w:rPr>
          <w:rtl/>
        </w:rPr>
        <w:t xml:space="preserve"> قتّات-</w:t>
      </w:r>
      <w:r w:rsidR="00DD1AF8">
        <w:rPr>
          <w:rFonts w:hint="cs"/>
          <w:rtl/>
        </w:rPr>
        <w:t>یعني</w:t>
      </w:r>
      <w:r>
        <w:rPr>
          <w:rtl/>
        </w:rPr>
        <w:t xml:space="preserve"> نمّاما- و </w:t>
      </w:r>
      <w:r w:rsidR="00ED1C08">
        <w:rPr>
          <w:rtl/>
        </w:rPr>
        <w:t>نهي</w:t>
      </w:r>
      <w:r>
        <w:rPr>
          <w:rtl/>
        </w:rPr>
        <w:t>: عن إجابه الفا</w:t>
      </w:r>
      <w:r w:rsidR="0068000B">
        <w:rPr>
          <w:rtl/>
        </w:rPr>
        <w:t>سقي</w:t>
      </w:r>
      <w:r>
        <w:rPr>
          <w:rFonts w:hint="eastAsia"/>
          <w:rtl/>
        </w:rPr>
        <w:t>ن</w:t>
      </w:r>
      <w:r>
        <w:rPr>
          <w:rtl/>
        </w:rPr>
        <w:t xml:space="preserve"> </w:t>
      </w:r>
      <w:r w:rsidR="00444506">
        <w:rPr>
          <w:rtl/>
        </w:rPr>
        <w:t>الى</w:t>
      </w:r>
      <w:r>
        <w:rPr>
          <w:rtl/>
        </w:rPr>
        <w:t xml:space="preserve"> طعامهم، و </w:t>
      </w:r>
      <w:r w:rsidR="00ED1C08">
        <w:rPr>
          <w:rtl/>
        </w:rPr>
        <w:t>نهي</w:t>
      </w:r>
      <w:r>
        <w:rPr>
          <w:rtl/>
        </w:rPr>
        <w:t xml:space="preserve"> </w:t>
      </w:r>
      <w:r w:rsidR="00BE14E3" w:rsidRPr="00BE14E3">
        <w:rPr>
          <w:rStyle w:val="libAlaemChar"/>
          <w:rtl/>
        </w:rPr>
        <w:t>صلى‌الله‌عليه‌وآله‌وسلم</w:t>
      </w:r>
      <w:r>
        <w:rPr>
          <w:rtl/>
        </w:rPr>
        <w:t xml:space="preserve">: عن </w:t>
      </w:r>
      <w:r w:rsidR="00444506">
        <w:rPr>
          <w:rtl/>
        </w:rPr>
        <w:t>ال</w:t>
      </w:r>
      <w:r w:rsidR="00F63B62">
        <w:rPr>
          <w:rtl/>
        </w:rPr>
        <w:t>يمین</w:t>
      </w:r>
      <w:r>
        <w:rPr>
          <w:rtl/>
        </w:rPr>
        <w:t xml:space="preserve"> ال</w:t>
      </w:r>
      <w:r w:rsidR="00E04FD3">
        <w:rPr>
          <w:rtl/>
        </w:rPr>
        <w:t>کاذبة</w:t>
      </w:r>
      <w:r>
        <w:rPr>
          <w:rtl/>
        </w:rPr>
        <w:t>،و عن الجلوس ع</w:t>
      </w:r>
      <w:r w:rsidR="00AE5F50">
        <w:rPr>
          <w:rtl/>
        </w:rPr>
        <w:t>لي</w:t>
      </w:r>
      <w:r>
        <w:rPr>
          <w:rtl/>
        </w:rPr>
        <w:t xml:space="preserve"> </w:t>
      </w:r>
      <w:r w:rsidR="003B308D">
        <w:rPr>
          <w:rtl/>
        </w:rPr>
        <w:t>مائدة</w:t>
      </w:r>
      <w:r>
        <w:rPr>
          <w:rtl/>
        </w:rPr>
        <w:t xml:space="preserve"> </w:t>
      </w:r>
      <w:r>
        <w:rPr>
          <w:rFonts w:hint="cs"/>
          <w:rtl/>
        </w:rPr>
        <w:t>ی</w:t>
      </w:r>
      <w:r>
        <w:rPr>
          <w:rFonts w:hint="eastAsia"/>
          <w:rtl/>
        </w:rPr>
        <w:t>شرب</w:t>
      </w:r>
      <w:r>
        <w:rPr>
          <w:rtl/>
        </w:rPr>
        <w:t xml:space="preserve"> ع</w:t>
      </w:r>
      <w:r w:rsidR="00AE5F50">
        <w:rPr>
          <w:rtl/>
        </w:rPr>
        <w:t>لي</w:t>
      </w:r>
      <w:r>
        <w:rPr>
          <w:rFonts w:hint="eastAsia"/>
          <w:rtl/>
        </w:rPr>
        <w:t>ها</w:t>
      </w:r>
      <w:r>
        <w:rPr>
          <w:rtl/>
        </w:rPr>
        <w:t xml:space="preserve"> الخمر و أن </w:t>
      </w:r>
      <w:r>
        <w:rPr>
          <w:rFonts w:hint="cs"/>
          <w:rtl/>
        </w:rPr>
        <w:t>ی</w:t>
      </w:r>
      <w:r>
        <w:rPr>
          <w:rFonts w:hint="eastAsia"/>
          <w:rtl/>
        </w:rPr>
        <w:t>دخل</w:t>
      </w:r>
      <w:r>
        <w:rPr>
          <w:rtl/>
        </w:rPr>
        <w:t xml:space="preserve"> الرجل ح</w:t>
      </w:r>
      <w:r w:rsidR="00AE5F50">
        <w:rPr>
          <w:rtl/>
        </w:rPr>
        <w:t>لي</w:t>
      </w:r>
      <w:r>
        <w:rPr>
          <w:rFonts w:hint="eastAsia"/>
          <w:rtl/>
        </w:rPr>
        <w:t>لته</w:t>
      </w:r>
      <w:r>
        <w:rPr>
          <w:rtl/>
        </w:rPr>
        <w:t xml:space="preserve"> </w:t>
      </w:r>
      <w:r w:rsidR="00444506">
        <w:rPr>
          <w:rtl/>
        </w:rPr>
        <w:t>الى</w:t>
      </w:r>
      <w:r>
        <w:rPr>
          <w:rtl/>
        </w:rPr>
        <w:t xml:space="preserve"> الحمّام، و </w:t>
      </w:r>
      <w:r w:rsidR="00ED1C08">
        <w:rPr>
          <w:rtl/>
        </w:rPr>
        <w:t>نهي</w:t>
      </w:r>
      <w:r>
        <w:rPr>
          <w:rtl/>
        </w:rPr>
        <w:t>: عن ال</w:t>
      </w:r>
      <w:r w:rsidR="00E04FD3">
        <w:rPr>
          <w:rtl/>
        </w:rPr>
        <w:t>محاقلة</w:t>
      </w:r>
      <w:r>
        <w:rPr>
          <w:rtl/>
        </w:rPr>
        <w:t xml:space="preserve"> </w:t>
      </w:r>
      <w:r w:rsidR="00DD1AF8">
        <w:rPr>
          <w:rFonts w:hint="cs"/>
          <w:rtl/>
        </w:rPr>
        <w:t>یعني</w:t>
      </w:r>
      <w:r>
        <w:rPr>
          <w:rtl/>
        </w:rPr>
        <w:t xml:space="preserve"> </w:t>
      </w:r>
      <w:r w:rsidR="00ED1C08">
        <w:rPr>
          <w:rtl/>
        </w:rPr>
        <w:t>بي</w:t>
      </w:r>
      <w:r>
        <w:rPr>
          <w:rFonts w:hint="eastAsia"/>
          <w:rtl/>
        </w:rPr>
        <w:t>ع</w:t>
      </w:r>
      <w:r>
        <w:rPr>
          <w:rtl/>
        </w:rPr>
        <w:t xml:space="preserve"> التمر بالرطب و العنب بالز</w:t>
      </w:r>
      <w:r w:rsidR="00ED1C08">
        <w:rPr>
          <w:rtl/>
        </w:rPr>
        <w:t>بي</w:t>
      </w:r>
      <w:r>
        <w:rPr>
          <w:rFonts w:hint="eastAsia"/>
          <w:rtl/>
        </w:rPr>
        <w:t>ب</w:t>
      </w:r>
      <w:r>
        <w:rPr>
          <w:rtl/>
        </w:rPr>
        <w:t xml:space="preserve"> </w:t>
      </w:r>
      <w:r>
        <w:rPr>
          <w:rFonts w:hint="eastAsia"/>
          <w:rtl/>
        </w:rPr>
        <w:t>و</w:t>
      </w:r>
      <w:r>
        <w:rPr>
          <w:rtl/>
        </w:rPr>
        <w:t xml:space="preserve"> ما أشبه ذلک،و عن </w:t>
      </w:r>
      <w:r w:rsidR="00ED1C08">
        <w:rPr>
          <w:rtl/>
        </w:rPr>
        <w:t>بي</w:t>
      </w:r>
      <w:r>
        <w:rPr>
          <w:rFonts w:hint="eastAsia"/>
          <w:rtl/>
        </w:rPr>
        <w:t>ع</w:t>
      </w:r>
      <w:r>
        <w:rPr>
          <w:rFonts w:hint="cs"/>
          <w:rtl/>
        </w:rPr>
        <w:t>ی</w:t>
      </w:r>
      <w:r>
        <w:rPr>
          <w:rFonts w:hint="eastAsia"/>
          <w:rtl/>
        </w:rPr>
        <w:t>ن</w:t>
      </w:r>
      <w:r>
        <w:rPr>
          <w:rtl/>
        </w:rPr>
        <w:t xml:space="preserve"> </w:t>
      </w:r>
      <w:r w:rsidR="00AE5F50">
        <w:rPr>
          <w:rtl/>
        </w:rPr>
        <w:t>في</w:t>
      </w:r>
      <w:r>
        <w:rPr>
          <w:rtl/>
        </w:rPr>
        <w:t xml:space="preserve"> </w:t>
      </w:r>
      <w:r w:rsidR="00ED1C08">
        <w:rPr>
          <w:rtl/>
        </w:rPr>
        <w:t>بي</w:t>
      </w:r>
      <w:r>
        <w:rPr>
          <w:rFonts w:hint="eastAsia"/>
          <w:rtl/>
        </w:rPr>
        <w:t>ع،و</w:t>
      </w:r>
      <w:r>
        <w:rPr>
          <w:rtl/>
        </w:rPr>
        <w:t xml:space="preserve"> عن </w:t>
      </w:r>
      <w:r w:rsidR="00ED1C08">
        <w:rPr>
          <w:rtl/>
        </w:rPr>
        <w:t>بي</w:t>
      </w:r>
      <w:r>
        <w:rPr>
          <w:rFonts w:hint="eastAsia"/>
          <w:rtl/>
        </w:rPr>
        <w:t>ع</w:t>
      </w:r>
      <w:r>
        <w:rPr>
          <w:rtl/>
        </w:rPr>
        <w:t xml:space="preserve"> ما </w:t>
      </w:r>
      <w:r w:rsidR="00AE5F50">
        <w:rPr>
          <w:rtl/>
        </w:rPr>
        <w:t>لي</w:t>
      </w:r>
      <w:r>
        <w:rPr>
          <w:rFonts w:hint="eastAsia"/>
          <w:rtl/>
        </w:rPr>
        <w:t>س</w:t>
      </w:r>
      <w:r>
        <w:rPr>
          <w:rtl/>
        </w:rPr>
        <w:t xml:space="preserve"> عندک،و عن </w:t>
      </w:r>
      <w:r w:rsidR="00ED1C08">
        <w:rPr>
          <w:rtl/>
        </w:rPr>
        <w:t>بي</w:t>
      </w:r>
      <w:r>
        <w:rPr>
          <w:rFonts w:hint="eastAsia"/>
          <w:rtl/>
        </w:rPr>
        <w:t>ع</w:t>
      </w:r>
      <w:r>
        <w:rPr>
          <w:rtl/>
        </w:rPr>
        <w:t xml:space="preserve"> ما لم </w:t>
      </w:r>
      <w:r>
        <w:rPr>
          <w:rFonts w:hint="cs"/>
          <w:rtl/>
        </w:rPr>
        <w:t>ی</w:t>
      </w:r>
      <w:r>
        <w:rPr>
          <w:rFonts w:hint="eastAsia"/>
          <w:rtl/>
        </w:rPr>
        <w:t>ضمن،و</w:t>
      </w:r>
      <w:r>
        <w:rPr>
          <w:rtl/>
        </w:rPr>
        <w:t xml:space="preserve"> عن </w:t>
      </w:r>
      <w:r w:rsidR="00E04FD3">
        <w:rPr>
          <w:rtl/>
        </w:rPr>
        <w:t>مصافحة</w:t>
      </w:r>
      <w:r>
        <w:rPr>
          <w:rtl/>
        </w:rPr>
        <w:t xml:space="preserve"> ال</w:t>
      </w:r>
      <w:r w:rsidR="00A01D18">
        <w:rPr>
          <w:rtl/>
        </w:rPr>
        <w:t>ذمّي</w:t>
      </w:r>
      <w:r>
        <w:rPr>
          <w:rFonts w:hint="eastAsia"/>
          <w:rtl/>
        </w:rPr>
        <w:t>،و</w:t>
      </w:r>
      <w:r>
        <w:rPr>
          <w:rtl/>
        </w:rPr>
        <w:t xml:space="preserve"> أن </w:t>
      </w:r>
      <w:r>
        <w:rPr>
          <w:rFonts w:hint="cs"/>
          <w:rtl/>
        </w:rPr>
        <w:t>ی</w:t>
      </w:r>
      <w:r>
        <w:rPr>
          <w:rFonts w:hint="eastAsia"/>
          <w:rtl/>
        </w:rPr>
        <w:t>نشد</w:t>
      </w:r>
      <w:r>
        <w:rPr>
          <w:rtl/>
        </w:rPr>
        <w:t xml:space="preserve"> الشعر،أو تنشد ال</w:t>
      </w:r>
      <w:r w:rsidR="00E04FD3">
        <w:rPr>
          <w:rtl/>
        </w:rPr>
        <w:t>ضالّة</w:t>
      </w:r>
      <w:r>
        <w:rPr>
          <w:rtl/>
        </w:rPr>
        <w:t xml:space="preserve"> </w:t>
      </w:r>
      <w:r w:rsidR="00AE5F50">
        <w:rPr>
          <w:rtl/>
        </w:rPr>
        <w:t>في</w:t>
      </w:r>
      <w:r>
        <w:rPr>
          <w:rtl/>
        </w:rPr>
        <w:t xml:space="preserve"> المسجد،و أن </w:t>
      </w:r>
      <w:r>
        <w:rPr>
          <w:rFonts w:hint="cs"/>
          <w:rtl/>
        </w:rPr>
        <w:t>ی</w:t>
      </w:r>
      <w:r>
        <w:rPr>
          <w:rFonts w:hint="eastAsia"/>
          <w:rtl/>
        </w:rPr>
        <w:t>سلّ</w:t>
      </w:r>
      <w:r>
        <w:rPr>
          <w:rtl/>
        </w:rPr>
        <w:t xml:space="preserve"> الس</w:t>
      </w:r>
      <w:r>
        <w:rPr>
          <w:rFonts w:hint="cs"/>
          <w:rtl/>
        </w:rPr>
        <w:t>ی</w:t>
      </w:r>
      <w:r>
        <w:rPr>
          <w:rFonts w:hint="eastAsia"/>
          <w:rtl/>
        </w:rPr>
        <w:t>ف</w:t>
      </w:r>
      <w:r>
        <w:rPr>
          <w:rtl/>
        </w:rPr>
        <w:t xml:space="preserve"> </w:t>
      </w:r>
      <w:r w:rsidR="00AE5F50">
        <w:rPr>
          <w:rtl/>
        </w:rPr>
        <w:t>في</w:t>
      </w:r>
      <w:r>
        <w:rPr>
          <w:rtl/>
        </w:rPr>
        <w:t xml:space="preserve"> المسجد،و عن ضرب وجوه البه</w:t>
      </w:r>
      <w:r w:rsidR="00E5742D">
        <w:rPr>
          <w:rtl/>
        </w:rPr>
        <w:t>أي</w:t>
      </w:r>
      <w:r>
        <w:rPr>
          <w:rFonts w:hint="eastAsia"/>
          <w:rtl/>
        </w:rPr>
        <w:t>م،و</w:t>
      </w:r>
      <w:r>
        <w:rPr>
          <w:rtl/>
        </w:rPr>
        <w:t xml:space="preserve"> أن </w:t>
      </w:r>
      <w:r>
        <w:rPr>
          <w:rFonts w:hint="cs"/>
          <w:rtl/>
        </w:rPr>
        <w:t>ی</w:t>
      </w:r>
      <w:r>
        <w:rPr>
          <w:rFonts w:hint="eastAsia"/>
          <w:rtl/>
        </w:rPr>
        <w:t>نفخ</w:t>
      </w:r>
      <w:r>
        <w:rPr>
          <w:rtl/>
        </w:rPr>
        <w:t xml:space="preserve"> </w:t>
      </w:r>
      <w:r w:rsidR="00AE5F50">
        <w:rPr>
          <w:rtl/>
        </w:rPr>
        <w:t>في</w:t>
      </w:r>
      <w:r>
        <w:rPr>
          <w:rtl/>
        </w:rPr>
        <w:t xml:space="preserve"> طعام أو </w:t>
      </w:r>
      <w:r w:rsidR="00AE5F50">
        <w:rPr>
          <w:rtl/>
        </w:rPr>
        <w:t>في</w:t>
      </w:r>
      <w:r>
        <w:rPr>
          <w:rtl/>
        </w:rPr>
        <w:t xml:space="preserve"> شراب أو </w:t>
      </w:r>
      <w:r w:rsidR="00AE5F50">
        <w:rPr>
          <w:rtl/>
        </w:rPr>
        <w:t>في</w:t>
      </w:r>
      <w:r>
        <w:rPr>
          <w:rtl/>
        </w:rPr>
        <w:t xml:space="preserve"> موضع السّجود،و عن قتل النحل،و عن الوسم </w:t>
      </w:r>
      <w:r w:rsidR="00AE5F50">
        <w:rPr>
          <w:rFonts w:hint="eastAsia"/>
          <w:rtl/>
        </w:rPr>
        <w:t>في</w:t>
      </w:r>
      <w:r>
        <w:rPr>
          <w:rtl/>
        </w:rPr>
        <w:t xml:space="preserve"> وجوه البهائم،و أن </w:t>
      </w:r>
      <w:r>
        <w:rPr>
          <w:rFonts w:hint="cs"/>
          <w:rtl/>
        </w:rPr>
        <w:t>ی</w:t>
      </w:r>
      <w:r>
        <w:rPr>
          <w:rFonts w:hint="eastAsia"/>
          <w:rtl/>
        </w:rPr>
        <w:t>حلف</w:t>
      </w:r>
      <w:r>
        <w:rPr>
          <w:rtl/>
        </w:rPr>
        <w:t xml:space="preserve"> </w:t>
      </w:r>
      <w:r w:rsidR="004A13B5">
        <w:rPr>
          <w:rtl/>
        </w:rPr>
        <w:t>بغي</w:t>
      </w:r>
      <w:r>
        <w:rPr>
          <w:rFonts w:hint="eastAsia"/>
          <w:rtl/>
        </w:rPr>
        <w:t>ر</w:t>
      </w:r>
      <w:r>
        <w:rPr>
          <w:rtl/>
        </w:rPr>
        <w:t xml:space="preserve"> اللّه أو ب</w:t>
      </w:r>
      <w:r w:rsidR="0078437F">
        <w:rPr>
          <w:rtl/>
        </w:rPr>
        <w:t>سورة</w:t>
      </w:r>
      <w:r>
        <w:rPr>
          <w:rtl/>
        </w:rPr>
        <w:t xml:space="preserve"> من کتاب اللّه،و ال</w:t>
      </w:r>
      <w:r w:rsidR="00177574">
        <w:rPr>
          <w:rtl/>
        </w:rPr>
        <w:t>حجامة</w:t>
      </w:r>
      <w:r>
        <w:rPr>
          <w:rtl/>
        </w:rPr>
        <w:t xml:space="preserve"> </w:t>
      </w:r>
      <w:r>
        <w:rPr>
          <w:rFonts w:hint="cs"/>
          <w:rtl/>
        </w:rPr>
        <w:t>ی</w:t>
      </w:r>
      <w:r>
        <w:rPr>
          <w:rFonts w:hint="eastAsia"/>
          <w:rtl/>
        </w:rPr>
        <w:t>وم</w:t>
      </w:r>
      <w:r>
        <w:rPr>
          <w:rtl/>
        </w:rPr>
        <w:t xml:space="preserve"> الأربعاء و ال</w:t>
      </w:r>
      <w:r w:rsidR="00444506">
        <w:rPr>
          <w:rtl/>
        </w:rPr>
        <w:t>جمعة</w:t>
      </w:r>
      <w:r>
        <w:rPr>
          <w:rtl/>
        </w:rPr>
        <w:t>،و التختّم بخاتم صفر أو حد</w:t>
      </w:r>
      <w:r>
        <w:rPr>
          <w:rFonts w:hint="cs"/>
          <w:rtl/>
        </w:rPr>
        <w:t>ی</w:t>
      </w:r>
      <w:r>
        <w:rPr>
          <w:rFonts w:hint="eastAsia"/>
          <w:rtl/>
        </w:rPr>
        <w:t>د،و</w:t>
      </w:r>
      <w:r>
        <w:rPr>
          <w:rtl/>
        </w:rPr>
        <w:t xml:space="preserve"> أن </w:t>
      </w:r>
      <w:r>
        <w:rPr>
          <w:rFonts w:hint="cs"/>
          <w:rtl/>
        </w:rPr>
        <w:t>ی</w:t>
      </w:r>
      <w:r>
        <w:rPr>
          <w:rFonts w:hint="eastAsia"/>
          <w:rtl/>
        </w:rPr>
        <w:t>نقش</w:t>
      </w:r>
      <w:r>
        <w:rPr>
          <w:rtl/>
        </w:rPr>
        <w:t xml:space="preserve"> </w:t>
      </w:r>
      <w:r w:rsidR="00DD1AF8">
        <w:rPr>
          <w:rtl/>
        </w:rPr>
        <w:t>شيء</w:t>
      </w:r>
      <w:r>
        <w:rPr>
          <w:rtl/>
        </w:rPr>
        <w:t xml:space="preserve"> من الح</w:t>
      </w:r>
      <w:r>
        <w:rPr>
          <w:rFonts w:hint="cs"/>
          <w:rtl/>
        </w:rPr>
        <w:t>ی</w:t>
      </w:r>
      <w:r>
        <w:rPr>
          <w:rFonts w:hint="eastAsia"/>
          <w:rtl/>
        </w:rPr>
        <w:t>وان</w:t>
      </w:r>
      <w:r>
        <w:rPr>
          <w:rtl/>
        </w:rPr>
        <w:t xml:space="preserve"> ع</w:t>
      </w:r>
      <w:r w:rsidR="00AE5F50">
        <w:rPr>
          <w:rtl/>
        </w:rPr>
        <w:t>لي</w:t>
      </w:r>
      <w:r>
        <w:rPr>
          <w:rtl/>
        </w:rPr>
        <w:t xml:space="preserve"> الخاتم،و عن ص</w:t>
      </w:r>
      <w:r>
        <w:rPr>
          <w:rFonts w:hint="cs"/>
          <w:rtl/>
        </w:rPr>
        <w:t>ی</w:t>
      </w:r>
      <w:r>
        <w:rPr>
          <w:rFonts w:hint="eastAsia"/>
          <w:rtl/>
        </w:rPr>
        <w:t>ام</w:t>
      </w:r>
      <w:r>
        <w:rPr>
          <w:rtl/>
        </w:rPr>
        <w:t xml:space="preserve"> </w:t>
      </w:r>
      <w:r w:rsidR="001F11DE">
        <w:rPr>
          <w:rtl/>
        </w:rPr>
        <w:t>ستة</w:t>
      </w:r>
      <w:r>
        <w:rPr>
          <w:rtl/>
        </w:rPr>
        <w:t xml:space="preserve"> </w:t>
      </w:r>
      <w:r w:rsidR="00E5742D">
        <w:rPr>
          <w:rtl/>
        </w:rPr>
        <w:t>أي</w:t>
      </w:r>
      <w:r>
        <w:rPr>
          <w:rFonts w:hint="eastAsia"/>
          <w:rtl/>
        </w:rPr>
        <w:t>ام</w:t>
      </w:r>
      <w:r>
        <w:rPr>
          <w:rtl/>
        </w:rPr>
        <w:t>:</w:t>
      </w:r>
      <w:r>
        <w:rPr>
          <w:rFonts w:hint="cs"/>
          <w:rtl/>
        </w:rPr>
        <w:t>ی</w:t>
      </w:r>
      <w:r>
        <w:rPr>
          <w:rFonts w:hint="eastAsia"/>
          <w:rtl/>
        </w:rPr>
        <w:t>وم</w:t>
      </w:r>
      <w:r>
        <w:rPr>
          <w:rtl/>
        </w:rPr>
        <w:t xml:space="preserve"> الفطر و </w:t>
      </w:r>
      <w:r>
        <w:rPr>
          <w:rFonts w:hint="cs"/>
          <w:rtl/>
        </w:rPr>
        <w:t>ی</w:t>
      </w:r>
      <w:r>
        <w:rPr>
          <w:rFonts w:hint="eastAsia"/>
          <w:rtl/>
        </w:rPr>
        <w:t>وم</w:t>
      </w:r>
      <w:r>
        <w:rPr>
          <w:rtl/>
        </w:rPr>
        <w:t xml:space="preserve"> الشکّ و </w:t>
      </w:r>
      <w:r>
        <w:rPr>
          <w:rFonts w:hint="cs"/>
          <w:rtl/>
        </w:rPr>
        <w:t>ی</w:t>
      </w:r>
      <w:r>
        <w:rPr>
          <w:rFonts w:hint="eastAsia"/>
          <w:rtl/>
        </w:rPr>
        <w:t>وم</w:t>
      </w:r>
      <w:r>
        <w:rPr>
          <w:rtl/>
        </w:rPr>
        <w:t xml:space="preserve"> النحر و </w:t>
      </w:r>
      <w:r w:rsidR="00E5742D">
        <w:rPr>
          <w:rtl/>
        </w:rPr>
        <w:t>أي</w:t>
      </w:r>
      <w:r>
        <w:rPr>
          <w:rFonts w:hint="eastAsia"/>
          <w:rtl/>
        </w:rPr>
        <w:t>ام</w:t>
      </w:r>
      <w:r>
        <w:rPr>
          <w:rtl/>
        </w:rPr>
        <w:t xml:space="preserve"> التشر</w:t>
      </w:r>
      <w:r>
        <w:rPr>
          <w:rFonts w:hint="cs"/>
          <w:rtl/>
        </w:rPr>
        <w:t>ی</w:t>
      </w:r>
      <w:r>
        <w:rPr>
          <w:rFonts w:hint="eastAsia"/>
          <w:rtl/>
        </w:rPr>
        <w:t>ق،</w:t>
      </w:r>
      <w:r>
        <w:rPr>
          <w:rtl/>
        </w:rPr>
        <w:t xml:space="preserve"> و البزاق </w:t>
      </w:r>
      <w:r w:rsidR="00AE5F50">
        <w:rPr>
          <w:rtl/>
        </w:rPr>
        <w:t>في</w:t>
      </w:r>
      <w:r>
        <w:rPr>
          <w:rtl/>
        </w:rPr>
        <w:t xml:space="preserve"> البئر </w:t>
      </w:r>
      <w:r w:rsidR="00772E38">
        <w:rPr>
          <w:rtl/>
        </w:rPr>
        <w:t>الذي</w:t>
      </w:r>
      <w:r>
        <w:rPr>
          <w:rtl/>
        </w:rPr>
        <w:t xml:space="preserve"> </w:t>
      </w:r>
      <w:r>
        <w:rPr>
          <w:rFonts w:hint="cs"/>
          <w:rtl/>
        </w:rPr>
        <w:t>ی</w:t>
      </w:r>
      <w:r>
        <w:rPr>
          <w:rFonts w:hint="eastAsia"/>
          <w:rtl/>
        </w:rPr>
        <w:t>شرب</w:t>
      </w:r>
      <w:r>
        <w:rPr>
          <w:rtl/>
        </w:rPr>
        <w:t xml:space="preserve"> من</w:t>
      </w:r>
      <w:r>
        <w:rPr>
          <w:rFonts w:hint="eastAsia"/>
          <w:rtl/>
        </w:rPr>
        <w:t>ها،و</w:t>
      </w:r>
      <w:r>
        <w:rPr>
          <w:rtl/>
        </w:rPr>
        <w:t xml:space="preserve"> أن </w:t>
      </w:r>
      <w:r>
        <w:rPr>
          <w:rFonts w:hint="cs"/>
          <w:rtl/>
        </w:rPr>
        <w:t>ی</w:t>
      </w:r>
      <w:r>
        <w:rPr>
          <w:rFonts w:hint="eastAsia"/>
          <w:rtl/>
        </w:rPr>
        <w:t>ستعمل</w:t>
      </w:r>
      <w:r>
        <w:rPr>
          <w:rtl/>
        </w:rPr>
        <w:t xml:space="preserve"> أج</w:t>
      </w:r>
      <w:r>
        <w:rPr>
          <w:rFonts w:hint="cs"/>
          <w:rtl/>
        </w:rPr>
        <w:t>ی</w:t>
      </w:r>
      <w:r>
        <w:rPr>
          <w:rFonts w:hint="eastAsia"/>
          <w:rtl/>
        </w:rPr>
        <w:t>ر</w:t>
      </w:r>
      <w:r>
        <w:rPr>
          <w:rtl/>
        </w:rPr>
        <w:t xml:space="preserve"> حتّ</w:t>
      </w:r>
      <w:r>
        <w:rPr>
          <w:rFonts w:hint="cs"/>
          <w:rtl/>
        </w:rPr>
        <w:t>ی</w:t>
      </w:r>
      <w:r>
        <w:rPr>
          <w:rtl/>
        </w:rPr>
        <w:t xml:space="preserve"> </w:t>
      </w:r>
      <w:r>
        <w:rPr>
          <w:rFonts w:hint="cs"/>
          <w:rtl/>
        </w:rPr>
        <w:t>ی</w:t>
      </w:r>
      <w:r>
        <w:rPr>
          <w:rFonts w:hint="eastAsia"/>
          <w:rtl/>
        </w:rPr>
        <w:t>علم</w:t>
      </w:r>
      <w:r>
        <w:rPr>
          <w:rtl/>
        </w:rPr>
        <w:t xml:space="preserve"> ما أجرته </w:t>
      </w:r>
      <w:r w:rsidR="00444506">
        <w:rPr>
          <w:rtl/>
        </w:rPr>
        <w:t>الى</w:t>
      </w:r>
      <w:r>
        <w:rPr>
          <w:rtl/>
        </w:rPr>
        <w:t xml:space="preserve"> غ</w:t>
      </w:r>
      <w:r>
        <w:rPr>
          <w:rFonts w:hint="cs"/>
          <w:rtl/>
        </w:rPr>
        <w:t>ی</w:t>
      </w:r>
      <w:r>
        <w:rPr>
          <w:rFonts w:hint="eastAsia"/>
          <w:rtl/>
        </w:rPr>
        <w:t>ر</w:t>
      </w:r>
      <w:r>
        <w:rPr>
          <w:rtl/>
        </w:rPr>
        <w:t xml:space="preserve"> ذلک ممّا أشرنا </w:t>
      </w:r>
      <w:r w:rsidR="00EB4416">
        <w:rPr>
          <w:rtl/>
        </w:rPr>
        <w:t>اليه</w:t>
      </w:r>
      <w:r>
        <w:rPr>
          <w:rtl/>
        </w:rPr>
        <w:t xml:space="preserve"> </w:t>
      </w:r>
      <w:r w:rsidR="00AE5F50">
        <w:rPr>
          <w:rtl/>
        </w:rPr>
        <w:t>في</w:t>
      </w:r>
      <w:r>
        <w:rPr>
          <w:rtl/>
        </w:rPr>
        <w:t xml:space="preserve"> م</w:t>
      </w:r>
      <w:r w:rsidR="00AB2C2B">
        <w:rPr>
          <w:rtl/>
        </w:rPr>
        <w:t>حلّة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066653" w:rsidRDefault="008062F6" w:rsidP="00E04FD3">
      <w:pPr>
        <w:pStyle w:val="libNormal"/>
      </w:pPr>
      <w:r w:rsidRPr="00E04FD3">
        <w:rPr>
          <w:rStyle w:val="libBold1Char"/>
          <w:rFonts w:hint="eastAsia"/>
          <w:rtl/>
        </w:rPr>
        <w:t>قرب</w:t>
      </w:r>
      <w:r w:rsidRPr="00E04FD3">
        <w:rPr>
          <w:rStyle w:val="libBold1Char"/>
          <w:rtl/>
        </w:rPr>
        <w:t xml:space="preserve"> الإسناد</w:t>
      </w:r>
      <w:r>
        <w:rPr>
          <w:rtl/>
        </w:rPr>
        <w:t xml:space="preserve">:عن جعفر عن </w:t>
      </w:r>
      <w:r w:rsidR="00066653">
        <w:rPr>
          <w:rtl/>
        </w:rPr>
        <w:t>أبي</w:t>
      </w:r>
      <w:r>
        <w:rPr>
          <w:rFonts w:hint="eastAsia"/>
          <w:rtl/>
        </w:rPr>
        <w:t>ه</w:t>
      </w:r>
      <w:r>
        <w:rPr>
          <w:rtl/>
        </w:rPr>
        <w:t xml:space="preserve"> </w:t>
      </w:r>
      <w:r w:rsidR="00BE14E3" w:rsidRPr="00BE14E3">
        <w:rPr>
          <w:rStyle w:val="libAlaemChar"/>
          <w:rtl/>
        </w:rPr>
        <w:t>عليهما‌السلام</w:t>
      </w:r>
      <w:r>
        <w:rPr>
          <w:rtl/>
        </w:rPr>
        <w:t xml:space="preserve">: انّ رسول اللّه </w:t>
      </w:r>
      <w:r w:rsidR="00BE14E3" w:rsidRPr="00BE14E3">
        <w:rPr>
          <w:rStyle w:val="libAlaemChar"/>
          <w:rtl/>
        </w:rPr>
        <w:t>صلى‌الله‌عليه‌وآله‌وسلم</w:t>
      </w:r>
      <w:r>
        <w:rPr>
          <w:rtl/>
        </w:rPr>
        <w:t xml:space="preserve"> أمرهم بسبع و نهاهم عن سبع،أمرهم بع</w:t>
      </w:r>
      <w:r>
        <w:rPr>
          <w:rFonts w:hint="cs"/>
          <w:rtl/>
        </w:rPr>
        <w:t>ی</w:t>
      </w:r>
      <w:r>
        <w:rPr>
          <w:rFonts w:hint="eastAsia"/>
          <w:rtl/>
        </w:rPr>
        <w:t>اده</w:t>
      </w:r>
      <w:r>
        <w:rPr>
          <w:rtl/>
        </w:rPr>
        <w:t xml:space="preserve"> الم</w:t>
      </w:r>
      <w:r w:rsidR="000B62C1">
        <w:rPr>
          <w:rtl/>
        </w:rPr>
        <w:t>رض</w:t>
      </w:r>
      <w:r w:rsidR="00E04FD3">
        <w:rPr>
          <w:rFonts w:hint="cs"/>
          <w:rtl/>
        </w:rPr>
        <w:t>ى</w:t>
      </w:r>
      <w:r>
        <w:rPr>
          <w:rtl/>
        </w:rPr>
        <w:t xml:space="preserve"> و اتّباع الجنائز و إبرار القسم و تسم</w:t>
      </w:r>
      <w:r>
        <w:rPr>
          <w:rFonts w:hint="cs"/>
          <w:rtl/>
        </w:rPr>
        <w:t>ی</w:t>
      </w:r>
      <w:r>
        <w:rPr>
          <w:rFonts w:hint="eastAsia"/>
          <w:rtl/>
        </w:rPr>
        <w:t>ت</w:t>
      </w:r>
      <w:r>
        <w:rPr>
          <w:rtl/>
        </w:rPr>
        <w:t xml:space="preserve"> العطاس و نصر المظلوم و إفشاء السلام و إجابه ال</w:t>
      </w:r>
      <w:r w:rsidR="00D650FA">
        <w:rPr>
          <w:rtl/>
        </w:rPr>
        <w:t>داعي</w:t>
      </w:r>
      <w:r>
        <w:rPr>
          <w:rFonts w:hint="eastAsia"/>
          <w:rtl/>
        </w:rPr>
        <w:t>،و</w:t>
      </w:r>
      <w:r>
        <w:rPr>
          <w:rtl/>
        </w:rPr>
        <w:t xml:space="preserve"> نهاهم عن التختّم بالذهب و الشر</w:t>
      </w:r>
      <w:r>
        <w:rPr>
          <w:rFonts w:hint="eastAsia"/>
          <w:rtl/>
        </w:rPr>
        <w:t>ب</w:t>
      </w:r>
      <w:r>
        <w:rPr>
          <w:rtl/>
        </w:rPr>
        <w:t xml:space="preserve"> </w:t>
      </w:r>
      <w:r w:rsidR="00AE5F50">
        <w:rPr>
          <w:rtl/>
        </w:rPr>
        <w:t>في</w:t>
      </w:r>
      <w:r>
        <w:rPr>
          <w:rtl/>
        </w:rPr>
        <w:t xml:space="preserve"> آن</w:t>
      </w:r>
      <w:r>
        <w:rPr>
          <w:rFonts w:hint="cs"/>
          <w:rtl/>
        </w:rPr>
        <w:t>ی</w:t>
      </w:r>
      <w:r>
        <w:rPr>
          <w:rFonts w:hint="eastAsia"/>
          <w:rtl/>
        </w:rPr>
        <w:t>ه</w:t>
      </w:r>
      <w:r>
        <w:rPr>
          <w:rtl/>
        </w:rPr>
        <w:t xml:space="preserve"> الذهب و ال</w:t>
      </w:r>
      <w:r w:rsidR="005C33D8">
        <w:rPr>
          <w:rtl/>
        </w:rPr>
        <w:t>فضة</w:t>
      </w:r>
      <w:r>
        <w:rPr>
          <w:rtl/>
        </w:rPr>
        <w:t xml:space="preserve"> و عن الم</w:t>
      </w:r>
      <w:r>
        <w:rPr>
          <w:rFonts w:hint="cs"/>
          <w:rtl/>
        </w:rPr>
        <w:t>ی</w:t>
      </w:r>
      <w:r>
        <w:rPr>
          <w:rFonts w:hint="eastAsia"/>
          <w:rtl/>
        </w:rPr>
        <w:t>اثر</w:t>
      </w:r>
      <w:r>
        <w:rPr>
          <w:rtl/>
        </w:rPr>
        <w:t xml:space="preserve"> الحمر و عن لباس الاستبرق </w:t>
      </w:r>
      <w:r w:rsidR="00066653" w:rsidRPr="00066653">
        <w:rPr>
          <w:rStyle w:val="libFootnotenumChar"/>
          <w:rtl/>
        </w:rPr>
        <w:t>(</w:t>
      </w:r>
      <w:r w:rsidR="00066653">
        <w:rPr>
          <w:rStyle w:val="libFootnotenumChar"/>
          <w:rtl/>
        </w:rPr>
        <w:t>2</w:t>
      </w:r>
      <w:r w:rsidR="00066653" w:rsidRPr="00066653">
        <w:rPr>
          <w:rStyle w:val="libFootnotenumChar"/>
          <w:rtl/>
        </w:rPr>
        <w:t>)</w:t>
      </w:r>
    </w:p>
    <w:p w:rsidR="00E04FD3" w:rsidRDefault="00066653" w:rsidP="00E04FD3">
      <w:pPr>
        <w:pStyle w:val="libLine"/>
        <w:rPr>
          <w:rtl/>
        </w:rPr>
      </w:pPr>
      <w:r>
        <w:rPr>
          <w:rFonts w:hint="eastAsia"/>
          <w:rtl/>
        </w:rPr>
        <w:t>____________________</w:t>
      </w:r>
    </w:p>
    <w:p w:rsidR="00C10AE1" w:rsidRDefault="00066653" w:rsidP="00E04FD3">
      <w:pPr>
        <w:pStyle w:val="libFootnote0"/>
        <w:rPr>
          <w:rtl/>
        </w:rPr>
      </w:pPr>
      <w:r>
        <w:rPr>
          <w:rtl/>
        </w:rPr>
        <w:t>(1)</w:t>
      </w:r>
      <w:r w:rsidR="008062F6">
        <w:rPr>
          <w:rtl/>
        </w:rPr>
        <w:t xml:space="preserve"> ق:</w:t>
      </w:r>
      <w:r>
        <w:rPr>
          <w:rtl/>
        </w:rPr>
        <w:t>95</w:t>
      </w:r>
      <w:r w:rsidR="008062F6">
        <w:rPr>
          <w:rtl/>
        </w:rPr>
        <w:t>/</w:t>
      </w:r>
      <w:r>
        <w:rPr>
          <w:rtl/>
        </w:rPr>
        <w:t>67</w:t>
      </w:r>
      <w:r w:rsidR="008062F6">
        <w:rPr>
          <w:rtl/>
        </w:rPr>
        <w:t>/</w:t>
      </w:r>
      <w:r>
        <w:rPr>
          <w:rtl/>
        </w:rPr>
        <w:t>16</w:t>
      </w:r>
      <w:r w:rsidR="008062F6">
        <w:rPr>
          <w:rtl/>
        </w:rPr>
        <w:t>،ج:</w:t>
      </w:r>
      <w:r>
        <w:rPr>
          <w:rtl/>
        </w:rPr>
        <w:t>328</w:t>
      </w:r>
      <w:r w:rsidR="008062F6">
        <w:rPr>
          <w:rtl/>
        </w:rPr>
        <w:t>/</w:t>
      </w:r>
      <w:r>
        <w:rPr>
          <w:rtl/>
        </w:rPr>
        <w:t>76</w:t>
      </w:r>
      <w:r w:rsidR="008062F6">
        <w:rPr>
          <w:rtl/>
        </w:rPr>
        <w:t>.</w:t>
      </w:r>
    </w:p>
    <w:p w:rsidR="00C10AE1" w:rsidRDefault="00066653" w:rsidP="00E04FD3">
      <w:pPr>
        <w:pStyle w:val="libFootnote0"/>
        <w:rPr>
          <w:rtl/>
        </w:rPr>
      </w:pPr>
      <w:r>
        <w:rPr>
          <w:rtl/>
        </w:rPr>
        <w:t>(2)</w:t>
      </w:r>
      <w:r w:rsidR="008062F6">
        <w:rPr>
          <w:rtl/>
        </w:rPr>
        <w:t xml:space="preserve"> الد</w:t>
      </w:r>
      <w:r w:rsidR="008062F6">
        <w:rPr>
          <w:rFonts w:hint="cs"/>
          <w:rtl/>
        </w:rPr>
        <w:t>ی</w:t>
      </w:r>
      <w:r w:rsidR="008062F6">
        <w:rPr>
          <w:rFonts w:hint="eastAsia"/>
          <w:rtl/>
        </w:rPr>
        <w:t>باج</w:t>
      </w:r>
      <w:r w:rsidR="008062F6">
        <w:rPr>
          <w:rtl/>
        </w:rPr>
        <w:t xml:space="preserve"> الغ</w:t>
      </w:r>
      <w:r w:rsidR="00AE5F50">
        <w:rPr>
          <w:rtl/>
        </w:rPr>
        <w:t>لي</w:t>
      </w:r>
      <w:r w:rsidR="008062F6">
        <w:rPr>
          <w:rFonts w:hint="eastAsia"/>
          <w:rtl/>
        </w:rPr>
        <w:t>ظ</w:t>
      </w:r>
      <w:r w:rsidR="008062F6">
        <w:rPr>
          <w:rtl/>
        </w:rPr>
        <w:t>.</w:t>
      </w:r>
    </w:p>
    <w:p w:rsidR="000A2660" w:rsidRPr="009B6FC6" w:rsidRDefault="000A2660" w:rsidP="000A2660">
      <w:pPr>
        <w:pStyle w:val="libNormal"/>
        <w:rPr>
          <w:rtl/>
        </w:rPr>
      </w:pPr>
      <w:r w:rsidRPr="009B6FC6">
        <w:rPr>
          <w:rFonts w:hint="eastAsia"/>
          <w:rtl/>
        </w:rPr>
        <w:br w:type="page"/>
      </w:r>
    </w:p>
    <w:p w:rsidR="00C10AE1" w:rsidRDefault="008062F6" w:rsidP="008062F6">
      <w:pPr>
        <w:pStyle w:val="libNormal"/>
      </w:pPr>
      <w:r>
        <w:rPr>
          <w:rFonts w:hint="eastAsia"/>
          <w:rtl/>
        </w:rPr>
        <w:t>و</w:t>
      </w:r>
      <w:r>
        <w:rPr>
          <w:rtl/>
        </w:rPr>
        <w:t xml:space="preserve"> الحر</w:t>
      </w:r>
      <w:r>
        <w:rPr>
          <w:rFonts w:hint="cs"/>
          <w:rtl/>
        </w:rPr>
        <w:t>ی</w:t>
      </w:r>
      <w:r>
        <w:rPr>
          <w:rFonts w:hint="eastAsia"/>
          <w:rtl/>
        </w:rPr>
        <w:t>ر</w:t>
      </w:r>
      <w:r>
        <w:rPr>
          <w:rtl/>
        </w:rPr>
        <w:t xml:space="preserve"> و القزّ و الارجوان </w:t>
      </w:r>
      <w:r w:rsidR="00066653" w:rsidRPr="00066653">
        <w:rPr>
          <w:rStyle w:val="libFootnotenumChar"/>
          <w:rtl/>
        </w:rPr>
        <w:t>(</w:t>
      </w:r>
      <w:r w:rsidR="00066653">
        <w:rPr>
          <w:rStyle w:val="libFootnotenumChar"/>
          <w:rtl/>
        </w:rPr>
        <w:t>1</w:t>
      </w:r>
      <w:r w:rsidR="00066653" w:rsidRPr="00066653">
        <w:rPr>
          <w:rStyle w:val="libFootnotenumChar"/>
          <w:rtl/>
        </w:rPr>
        <w:t>)</w:t>
      </w:r>
      <w:r w:rsidR="00572998">
        <w:rPr>
          <w:rStyle w:val="libFootnotenumChar"/>
          <w:rFonts w:hint="cs"/>
          <w:rtl/>
        </w:rPr>
        <w:t xml:space="preserve"> (2)</w:t>
      </w:r>
    </w:p>
    <w:p w:rsidR="00C10AE1" w:rsidRDefault="00BE14E3" w:rsidP="008062F6">
      <w:pPr>
        <w:pStyle w:val="libNormal"/>
        <w:rPr>
          <w:rtl/>
        </w:rPr>
      </w:pPr>
      <w:r w:rsidRPr="00BE14E3">
        <w:rPr>
          <w:rStyle w:val="libBold1Char"/>
          <w:rFonts w:hint="eastAsia"/>
          <w:rtl/>
        </w:rPr>
        <w:t>معاني الأخبار</w:t>
      </w:r>
      <w:r w:rsidR="008062F6">
        <w:rPr>
          <w:rtl/>
        </w:rPr>
        <w:t xml:space="preserve">:و: </w:t>
      </w:r>
      <w:r w:rsidR="00ED1C08">
        <w:rPr>
          <w:rtl/>
        </w:rPr>
        <w:t>نهي</w:t>
      </w:r>
      <w:r w:rsidR="008062F6">
        <w:rPr>
          <w:rtl/>
        </w:rPr>
        <w:t xml:space="preserve"> </w:t>
      </w:r>
      <w:r w:rsidRPr="00BE14E3">
        <w:rPr>
          <w:rStyle w:val="libAlaemChar"/>
          <w:rtl/>
        </w:rPr>
        <w:t>صلى‌الله‌عليه‌وآله‌وسلم</w:t>
      </w:r>
      <w:r w:rsidR="008062F6">
        <w:rPr>
          <w:rtl/>
        </w:rPr>
        <w:t xml:space="preserve"> عن تقص</w:t>
      </w:r>
      <w:r w:rsidR="008062F6">
        <w:rPr>
          <w:rFonts w:hint="cs"/>
          <w:rtl/>
        </w:rPr>
        <w:t>ی</w:t>
      </w:r>
      <w:r w:rsidR="008062F6">
        <w:rPr>
          <w:rFonts w:hint="eastAsia"/>
          <w:rtl/>
        </w:rPr>
        <w:t>ص</w:t>
      </w:r>
      <w:r w:rsidR="008062F6">
        <w:rPr>
          <w:rtl/>
        </w:rPr>
        <w:t xml:space="preserve"> القبور و هو التجص</w:t>
      </w:r>
      <w:r w:rsidR="008062F6">
        <w:rPr>
          <w:rFonts w:hint="cs"/>
          <w:rtl/>
        </w:rPr>
        <w:t>ی</w:t>
      </w:r>
      <w:r w:rsidR="008062F6">
        <w:rPr>
          <w:rFonts w:hint="eastAsia"/>
          <w:rtl/>
        </w:rPr>
        <w:t>ص</w:t>
      </w:r>
      <w:r w:rsidR="008062F6">
        <w:rPr>
          <w:rtl/>
        </w:rPr>
        <w:t xml:space="preserve"> و ذلک انّ الجصّ </w:t>
      </w:r>
      <w:r w:rsidR="008062F6">
        <w:rPr>
          <w:rFonts w:hint="cs"/>
          <w:rtl/>
        </w:rPr>
        <w:t>ی</w:t>
      </w:r>
      <w:r w:rsidR="008062F6">
        <w:rPr>
          <w:rFonts w:hint="eastAsia"/>
          <w:rtl/>
        </w:rPr>
        <w:t>قال</w:t>
      </w:r>
      <w:r w:rsidR="008062F6">
        <w:rPr>
          <w:rtl/>
        </w:rPr>
        <w:t xml:space="preserve"> له ال</w:t>
      </w:r>
      <w:r w:rsidR="00444506">
        <w:rPr>
          <w:rtl/>
        </w:rPr>
        <w:t>قصة</w:t>
      </w:r>
      <w:r w:rsidR="008062F6">
        <w:rPr>
          <w:rtl/>
        </w:rPr>
        <w:t xml:space="preserve"> </w:t>
      </w:r>
      <w:r w:rsidR="008062F6">
        <w:rPr>
          <w:rFonts w:hint="cs"/>
          <w:rtl/>
        </w:rPr>
        <w:t>ی</w:t>
      </w:r>
      <w:r w:rsidR="008062F6">
        <w:rPr>
          <w:rFonts w:hint="eastAsia"/>
          <w:rtl/>
        </w:rPr>
        <w:t>قال</w:t>
      </w:r>
      <w:r w:rsidR="008062F6">
        <w:rPr>
          <w:rtl/>
        </w:rPr>
        <w:t xml:space="preserve"> منه قصصت القبور و ال</w:t>
      </w:r>
      <w:r w:rsidR="00ED1C08">
        <w:rPr>
          <w:rtl/>
        </w:rPr>
        <w:t>بي</w:t>
      </w:r>
      <w:r w:rsidR="008062F6">
        <w:rPr>
          <w:rFonts w:hint="eastAsia"/>
          <w:rtl/>
        </w:rPr>
        <w:t>وت</w:t>
      </w:r>
      <w:r w:rsidR="008062F6">
        <w:rPr>
          <w:rtl/>
        </w:rPr>
        <w:t xml:space="preserve"> إذا جصصتها.</w:t>
      </w:r>
    </w:p>
    <w:p w:rsidR="00C10AE1" w:rsidRDefault="008062F6" w:rsidP="00572998">
      <w:pPr>
        <w:pStyle w:val="libNormal"/>
        <w:rPr>
          <w:rtl/>
        </w:rPr>
      </w:pPr>
      <w:r>
        <w:rPr>
          <w:rFonts w:hint="eastAsia"/>
          <w:rtl/>
        </w:rPr>
        <w:t>و</w:t>
      </w:r>
      <w:r>
        <w:rPr>
          <w:rtl/>
        </w:rPr>
        <w:t xml:space="preserve"> </w:t>
      </w:r>
      <w:r w:rsidR="00ED1C08">
        <w:rPr>
          <w:rtl/>
        </w:rPr>
        <w:t>نهي</w:t>
      </w:r>
      <w:r>
        <w:rPr>
          <w:rtl/>
        </w:rPr>
        <w:t xml:space="preserve"> </w:t>
      </w:r>
      <w:r w:rsidR="00BE14E3" w:rsidRPr="00BE14E3">
        <w:rPr>
          <w:rStyle w:val="libAlaemChar"/>
          <w:rtl/>
        </w:rPr>
        <w:t>صلى‌الله‌عليه‌وآله‌وسلم</w:t>
      </w:r>
      <w:r>
        <w:rPr>
          <w:rtl/>
        </w:rPr>
        <w:t xml:space="preserve"> عن ق</w:t>
      </w:r>
      <w:r>
        <w:rPr>
          <w:rFonts w:hint="cs"/>
          <w:rtl/>
        </w:rPr>
        <w:t>ی</w:t>
      </w:r>
      <w:r>
        <w:rPr>
          <w:rFonts w:hint="eastAsia"/>
          <w:rtl/>
        </w:rPr>
        <w:t>ل</w:t>
      </w:r>
      <w:r>
        <w:rPr>
          <w:rtl/>
        </w:rPr>
        <w:t xml:space="preserve"> و قال و </w:t>
      </w:r>
      <w:r w:rsidR="000B48F9">
        <w:rPr>
          <w:rtl/>
        </w:rPr>
        <w:t>کثرة</w:t>
      </w:r>
      <w:r>
        <w:rPr>
          <w:rtl/>
        </w:rPr>
        <w:t xml:space="preserve"> السؤال و إضاعه المال، و </w:t>
      </w:r>
      <w:r w:rsidR="00ED1C08">
        <w:rPr>
          <w:rtl/>
        </w:rPr>
        <w:t>نهي</w:t>
      </w:r>
      <w:r>
        <w:rPr>
          <w:rtl/>
        </w:rPr>
        <w:t>: عن عقوق ال</w:t>
      </w:r>
      <w:r w:rsidR="001D45BB">
        <w:rPr>
          <w:rtl/>
        </w:rPr>
        <w:t>أمّهات</w:t>
      </w:r>
      <w:r>
        <w:rPr>
          <w:rtl/>
        </w:rPr>
        <w:t xml:space="preserve"> و وأد البنات، و </w:t>
      </w:r>
      <w:r w:rsidR="00ED1C08">
        <w:rPr>
          <w:rtl/>
        </w:rPr>
        <w:t>نهي</w:t>
      </w:r>
      <w:r>
        <w:rPr>
          <w:rtl/>
        </w:rPr>
        <w:t xml:space="preserve">: أن </w:t>
      </w:r>
      <w:r>
        <w:rPr>
          <w:rFonts w:hint="cs"/>
          <w:rtl/>
        </w:rPr>
        <w:t>ی</w:t>
      </w:r>
      <w:r>
        <w:rPr>
          <w:rFonts w:hint="eastAsia"/>
          <w:rtl/>
        </w:rPr>
        <w:t>دبّح</w:t>
      </w:r>
      <w:r>
        <w:rPr>
          <w:rtl/>
        </w:rPr>
        <w:t xml:space="preserve"> الرجل </w:t>
      </w:r>
      <w:r w:rsidR="00AE5F50">
        <w:rPr>
          <w:rtl/>
        </w:rPr>
        <w:t>في</w:t>
      </w:r>
      <w:r>
        <w:rPr>
          <w:rtl/>
        </w:rPr>
        <w:t xml:space="preserve"> ال</w:t>
      </w:r>
      <w:r w:rsidR="00444506">
        <w:rPr>
          <w:rtl/>
        </w:rPr>
        <w:t>صلاة</w:t>
      </w:r>
      <w:r>
        <w:rPr>
          <w:rtl/>
        </w:rPr>
        <w:t xml:space="preserve"> کما </w:t>
      </w:r>
      <w:r>
        <w:rPr>
          <w:rFonts w:hint="cs"/>
          <w:rtl/>
        </w:rPr>
        <w:t>ی</w:t>
      </w:r>
      <w:r>
        <w:rPr>
          <w:rFonts w:hint="eastAsia"/>
          <w:rtl/>
        </w:rPr>
        <w:t>دبّح</w:t>
      </w:r>
      <w:r>
        <w:rPr>
          <w:rtl/>
        </w:rPr>
        <w:t xml:space="preserve"> الحمار، و معناه أن </w:t>
      </w:r>
      <w:r>
        <w:rPr>
          <w:rFonts w:hint="cs"/>
          <w:rtl/>
        </w:rPr>
        <w:t>ی</w:t>
      </w:r>
      <w:r>
        <w:rPr>
          <w:rFonts w:hint="eastAsia"/>
          <w:rtl/>
        </w:rPr>
        <w:t>طأط</w:t>
      </w:r>
      <w:r>
        <w:rPr>
          <w:rFonts w:hint="cs"/>
          <w:rtl/>
        </w:rPr>
        <w:t>ی</w:t>
      </w:r>
      <w:r>
        <w:rPr>
          <w:rFonts w:hint="eastAsia"/>
          <w:rtl/>
        </w:rPr>
        <w:t>ء</w:t>
      </w:r>
      <w:r>
        <w:rPr>
          <w:rtl/>
        </w:rPr>
        <w:t xml:space="preserve"> الرجل رأسه </w:t>
      </w:r>
      <w:r w:rsidR="00AE5F50">
        <w:rPr>
          <w:rtl/>
        </w:rPr>
        <w:t>في</w:t>
      </w:r>
      <w:r>
        <w:rPr>
          <w:rtl/>
        </w:rPr>
        <w:t xml:space="preserve"> الرکوع حتّ</w:t>
      </w:r>
      <w:r>
        <w:rPr>
          <w:rFonts w:hint="cs"/>
          <w:rtl/>
        </w:rPr>
        <w:t>ی</w:t>
      </w:r>
      <w:r>
        <w:rPr>
          <w:rtl/>
        </w:rPr>
        <w:t xml:space="preserve"> </w:t>
      </w:r>
      <w:r>
        <w:rPr>
          <w:rFonts w:hint="cs"/>
          <w:rtl/>
        </w:rPr>
        <w:t>ی</w:t>
      </w:r>
      <w:r>
        <w:rPr>
          <w:rFonts w:hint="eastAsia"/>
          <w:rtl/>
        </w:rPr>
        <w:t>کون</w:t>
      </w:r>
      <w:r>
        <w:rPr>
          <w:rtl/>
        </w:rPr>
        <w:t xml:space="preserve"> أخفض من ظهره،</w:t>
      </w:r>
      <w:r w:rsidR="00572998">
        <w:rPr>
          <w:rFonts w:hint="cs"/>
          <w:rtl/>
        </w:rPr>
        <w:t xml:space="preserve"> </w:t>
      </w:r>
      <w:r>
        <w:rPr>
          <w:rFonts w:hint="eastAsia"/>
          <w:rtl/>
        </w:rPr>
        <w:t>و</w:t>
      </w:r>
      <w:r>
        <w:rPr>
          <w:rtl/>
        </w:rPr>
        <w:t xml:space="preserve"> </w:t>
      </w:r>
      <w:r w:rsidR="00ED1C08">
        <w:rPr>
          <w:rtl/>
        </w:rPr>
        <w:t>نهي</w:t>
      </w:r>
      <w:r>
        <w:rPr>
          <w:rtl/>
        </w:rPr>
        <w:t xml:space="preserve"> </w:t>
      </w:r>
      <w:r w:rsidR="00BE14E3" w:rsidRPr="00BE14E3">
        <w:rPr>
          <w:rStyle w:val="libAlaemChar"/>
          <w:rtl/>
        </w:rPr>
        <w:t>صلى‌الله‌عليه‌وآله‌وسلم</w:t>
      </w:r>
      <w:r>
        <w:rPr>
          <w:rtl/>
        </w:rPr>
        <w:t xml:space="preserve"> عن الجداد </w:t>
      </w:r>
      <w:r w:rsidR="00AE5F50">
        <w:rPr>
          <w:rtl/>
        </w:rPr>
        <w:t>في</w:t>
      </w:r>
      <w:r>
        <w:rPr>
          <w:rtl/>
        </w:rPr>
        <w:t xml:space="preserve"> ال</w:t>
      </w:r>
      <w:r w:rsidR="00AE5F50">
        <w:rPr>
          <w:rtl/>
        </w:rPr>
        <w:t>لي</w:t>
      </w:r>
      <w:r>
        <w:rPr>
          <w:rFonts w:hint="eastAsia"/>
          <w:rtl/>
        </w:rPr>
        <w:t>ل</w:t>
      </w:r>
      <w:r>
        <w:rPr>
          <w:rtl/>
        </w:rPr>
        <w:t xml:space="preserve"> </w:t>
      </w:r>
      <w:r w:rsidR="00DD1AF8">
        <w:rPr>
          <w:rFonts w:hint="cs"/>
          <w:rtl/>
        </w:rPr>
        <w:t>یعني</w:t>
      </w:r>
      <w:r>
        <w:rPr>
          <w:rtl/>
        </w:rPr>
        <w:t xml:space="preserve"> جداد النخل،و الجداد الصرام،و إنّما </w:t>
      </w:r>
      <w:r w:rsidR="00ED1C08">
        <w:rPr>
          <w:rtl/>
        </w:rPr>
        <w:t>نهي</w:t>
      </w:r>
      <w:r>
        <w:rPr>
          <w:rtl/>
        </w:rPr>
        <w:t xml:space="preserve"> عنه بال</w:t>
      </w:r>
      <w:r w:rsidR="00AE5F50">
        <w:rPr>
          <w:rtl/>
        </w:rPr>
        <w:t>لي</w:t>
      </w:r>
      <w:r>
        <w:rPr>
          <w:rFonts w:hint="eastAsia"/>
          <w:rtl/>
        </w:rPr>
        <w:t>ل</w:t>
      </w:r>
      <w:r>
        <w:rPr>
          <w:rtl/>
        </w:rPr>
        <w:t xml:space="preserve"> لأنّ المساک</w:t>
      </w:r>
      <w:r>
        <w:rPr>
          <w:rFonts w:hint="cs"/>
          <w:rtl/>
        </w:rPr>
        <w:t>ی</w:t>
      </w:r>
      <w:r>
        <w:rPr>
          <w:rFonts w:hint="eastAsia"/>
          <w:rtl/>
        </w:rPr>
        <w:t>ن</w:t>
      </w:r>
      <w:r>
        <w:rPr>
          <w:rtl/>
        </w:rPr>
        <w:t xml:space="preserve"> لا </w:t>
      </w:r>
      <w:r>
        <w:rPr>
          <w:rFonts w:hint="cs"/>
          <w:rtl/>
        </w:rPr>
        <w:t>ی</w:t>
      </w:r>
      <w:r>
        <w:rPr>
          <w:rFonts w:hint="eastAsia"/>
          <w:rtl/>
        </w:rPr>
        <w:t>حضرونه</w:t>
      </w:r>
      <w:r>
        <w:rPr>
          <w:rtl/>
        </w:rPr>
        <w:t xml:space="preserve"> </w:t>
      </w:r>
      <w:r w:rsidR="00066653" w:rsidRPr="00066653">
        <w:rPr>
          <w:rStyle w:val="libFootnotenumChar"/>
          <w:rtl/>
        </w:rPr>
        <w:t>(</w:t>
      </w:r>
      <w:r w:rsidR="00572998">
        <w:rPr>
          <w:rStyle w:val="libFootnotenumChar"/>
          <w:rFonts w:hint="cs"/>
          <w:rtl/>
        </w:rPr>
        <w:t>3</w:t>
      </w:r>
      <w:r w:rsidR="00066653" w:rsidRPr="00066653">
        <w:rPr>
          <w:rStyle w:val="libFootnotenumChar"/>
          <w:rtl/>
        </w:rPr>
        <w:t>)</w:t>
      </w:r>
      <w:r>
        <w:rPr>
          <w:rtl/>
        </w:rPr>
        <w:t>.</w:t>
      </w:r>
    </w:p>
    <w:p w:rsidR="00C10AE1" w:rsidRDefault="008062F6" w:rsidP="00572998">
      <w:pPr>
        <w:pStyle w:val="libNormal"/>
        <w:rPr>
          <w:rtl/>
        </w:rPr>
      </w:pPr>
      <w:r>
        <w:rPr>
          <w:rFonts w:hint="eastAsia"/>
          <w:rtl/>
        </w:rPr>
        <w:t>باب</w:t>
      </w:r>
      <w:r>
        <w:rPr>
          <w:rtl/>
        </w:rPr>
        <w:t xml:space="preserve"> انّهم </w:t>
      </w:r>
      <w:r w:rsidR="00BE14E3" w:rsidRPr="00BE14E3">
        <w:rPr>
          <w:rStyle w:val="libAlaemChar"/>
          <w:rtl/>
        </w:rPr>
        <w:t>عليهم‌السلام</w:t>
      </w:r>
      <w:r>
        <w:rPr>
          <w:rtl/>
        </w:rPr>
        <w:t xml:space="preserve"> أولو ال</w:t>
      </w:r>
      <w:r w:rsidR="00ED1C08">
        <w:rPr>
          <w:rtl/>
        </w:rPr>
        <w:t>نهي</w:t>
      </w:r>
      <w:r>
        <w:rPr>
          <w:rtl/>
        </w:rPr>
        <w:t xml:space="preserve"> </w:t>
      </w:r>
      <w:r w:rsidR="00066653" w:rsidRPr="00066653">
        <w:rPr>
          <w:rStyle w:val="libFootnotenumChar"/>
          <w:rtl/>
        </w:rPr>
        <w:t>(</w:t>
      </w:r>
      <w:r w:rsidR="00572998">
        <w:rPr>
          <w:rStyle w:val="libFootnotenumChar"/>
          <w:rFonts w:hint="cs"/>
          <w:rtl/>
        </w:rPr>
        <w:t>4</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w:t>
      </w:r>
      <w:r w:rsidRPr="00572998">
        <w:rPr>
          <w:rtl/>
        </w:rPr>
        <w:t xml:space="preserve">تقدّم </w:t>
      </w:r>
      <w:r w:rsidR="00AE5F50" w:rsidRPr="00572998">
        <w:rPr>
          <w:rtl/>
        </w:rPr>
        <w:t>في</w:t>
      </w:r>
      <w:r w:rsidR="00560572" w:rsidRPr="00572998">
        <w:rPr>
          <w:rFonts w:hint="eastAsia"/>
          <w:rtl/>
        </w:rPr>
        <w:t>(</w:t>
      </w:r>
      <w:r w:rsidRPr="00572998">
        <w:rPr>
          <w:rFonts w:hint="eastAsia"/>
          <w:rtl/>
        </w:rPr>
        <w:t>سدر</w:t>
      </w:r>
      <w:r w:rsidR="00560572" w:rsidRPr="00572998">
        <w:rPr>
          <w:rFonts w:hint="eastAsia"/>
          <w:rtl/>
        </w:rPr>
        <w:t>)</w:t>
      </w:r>
      <w:r w:rsidRPr="00572998">
        <w:rPr>
          <w:rFonts w:hint="eastAsia"/>
          <w:rtl/>
        </w:rPr>
        <w:t>باب</w:t>
      </w:r>
      <w:r w:rsidRPr="00572998">
        <w:rPr>
          <w:rtl/>
        </w:rPr>
        <w:t xml:space="preserve"> سدره المنت</w:t>
      </w:r>
      <w:r w:rsidR="00E5742D" w:rsidRPr="00572998">
        <w:rPr>
          <w:rtl/>
        </w:rPr>
        <w:t>هي</w:t>
      </w:r>
      <w:r>
        <w:rPr>
          <w:rtl/>
        </w:rPr>
        <w:t>.</w:t>
      </w:r>
    </w:p>
    <w:p w:rsidR="00C10AE1" w:rsidRDefault="008062F6" w:rsidP="00572998">
      <w:pPr>
        <w:pStyle w:val="libCenterBold1"/>
        <w:rPr>
          <w:rtl/>
        </w:rPr>
      </w:pPr>
      <w:r>
        <w:rPr>
          <w:rFonts w:hint="eastAsia"/>
          <w:rtl/>
        </w:rPr>
        <w:t>الس</w:t>
      </w:r>
      <w:r>
        <w:rPr>
          <w:rFonts w:hint="cs"/>
          <w:rtl/>
        </w:rPr>
        <w:t>یّ</w:t>
      </w:r>
      <w:r>
        <w:rPr>
          <w:rFonts w:hint="eastAsia"/>
          <w:rtl/>
        </w:rPr>
        <w:t>د</w:t>
      </w:r>
      <w:r>
        <w:rPr>
          <w:rtl/>
        </w:rPr>
        <w:t xml:space="preserve"> المنت</w:t>
      </w:r>
      <w:r w:rsidR="00E5742D">
        <w:rPr>
          <w:rtl/>
        </w:rPr>
        <w:t>هي</w:t>
      </w:r>
      <w:r>
        <w:rPr>
          <w:rtl/>
        </w:rPr>
        <w:t xml:space="preserve"> ابن </w:t>
      </w:r>
      <w:r w:rsidR="00066653">
        <w:rPr>
          <w:rtl/>
        </w:rPr>
        <w:t>أبي</w:t>
      </w:r>
      <w:r>
        <w:rPr>
          <w:rtl/>
        </w:rPr>
        <w:t xml:space="preserve"> ز</w:t>
      </w:r>
      <w:r>
        <w:rPr>
          <w:rFonts w:hint="cs"/>
          <w:rtl/>
        </w:rPr>
        <w:t>ی</w:t>
      </w:r>
      <w:r>
        <w:rPr>
          <w:rFonts w:hint="eastAsia"/>
          <w:rtl/>
        </w:rPr>
        <w:t>د</w:t>
      </w:r>
    </w:p>
    <w:p w:rsidR="00C10AE1" w:rsidRDefault="00BE14E3" w:rsidP="00572998">
      <w:pPr>
        <w:pStyle w:val="libNormal"/>
        <w:rPr>
          <w:rtl/>
        </w:rPr>
      </w:pPr>
      <w:r w:rsidRPr="00BE14E3">
        <w:rPr>
          <w:rStyle w:val="libBold1Char"/>
          <w:rFonts w:hint="eastAsia"/>
          <w:rtl/>
        </w:rPr>
        <w:t>أقول</w:t>
      </w:r>
      <w:r w:rsidR="008062F6">
        <w:rPr>
          <w:rtl/>
        </w:rPr>
        <w:t>: الس</w:t>
      </w:r>
      <w:r w:rsidR="008062F6">
        <w:rPr>
          <w:rFonts w:hint="cs"/>
          <w:rtl/>
        </w:rPr>
        <w:t>یّ</w:t>
      </w:r>
      <w:r w:rsidR="008062F6">
        <w:rPr>
          <w:rFonts w:hint="eastAsia"/>
          <w:rtl/>
        </w:rPr>
        <w:t>د</w:t>
      </w:r>
      <w:r w:rsidR="008062F6">
        <w:rPr>
          <w:rtl/>
        </w:rPr>
        <w:t xml:space="preserve"> الج</w:t>
      </w:r>
      <w:r w:rsidR="00AE5F50">
        <w:rPr>
          <w:rtl/>
        </w:rPr>
        <w:t>لي</w:t>
      </w:r>
      <w:r w:rsidR="008062F6">
        <w:rPr>
          <w:rFonts w:hint="eastAsia"/>
          <w:rtl/>
        </w:rPr>
        <w:t>ل</w:t>
      </w:r>
      <w:r w:rsidR="008062F6">
        <w:rPr>
          <w:rtl/>
        </w:rPr>
        <w:t xml:space="preserve"> العالم الفق</w:t>
      </w:r>
      <w:r w:rsidR="008062F6">
        <w:rPr>
          <w:rFonts w:hint="cs"/>
          <w:rtl/>
        </w:rPr>
        <w:t>ی</w:t>
      </w:r>
      <w:r w:rsidR="008062F6">
        <w:rPr>
          <w:rFonts w:hint="eastAsia"/>
          <w:rtl/>
        </w:rPr>
        <w:t>ه</w:t>
      </w:r>
      <w:r w:rsidR="008062F6">
        <w:rPr>
          <w:rtl/>
        </w:rPr>
        <w:t xml:space="preserve"> المنت</w:t>
      </w:r>
      <w:r w:rsidR="00E5742D">
        <w:rPr>
          <w:rtl/>
        </w:rPr>
        <w:t>هي</w:t>
      </w:r>
      <w:r w:rsidR="008062F6">
        <w:rPr>
          <w:rtl/>
        </w:rPr>
        <w:t xml:space="preserve"> ابن </w:t>
      </w:r>
      <w:r w:rsidR="00066653">
        <w:rPr>
          <w:rtl/>
        </w:rPr>
        <w:t>أبي</w:t>
      </w:r>
      <w:r w:rsidR="008062F6">
        <w:rPr>
          <w:rtl/>
        </w:rPr>
        <w:t xml:space="preserve"> ز</w:t>
      </w:r>
      <w:r w:rsidR="008062F6">
        <w:rPr>
          <w:rFonts w:hint="cs"/>
          <w:rtl/>
        </w:rPr>
        <w:t>ی</w:t>
      </w:r>
      <w:r w:rsidR="008062F6">
        <w:rPr>
          <w:rFonts w:hint="eastAsia"/>
          <w:rtl/>
        </w:rPr>
        <w:t>د</w:t>
      </w:r>
      <w:r w:rsidR="008062F6">
        <w:rPr>
          <w:rtl/>
        </w:rPr>
        <w:t xml:space="preserve"> عبد اللّه بن ع</w:t>
      </w:r>
      <w:r w:rsidR="00AE5F50">
        <w:rPr>
          <w:rtl/>
        </w:rPr>
        <w:t>لي</w:t>
      </w:r>
      <w:r w:rsidR="00572998">
        <w:rPr>
          <w:rFonts w:hint="cs"/>
          <w:rtl/>
        </w:rPr>
        <w:t>ّ</w:t>
      </w:r>
      <w:r w:rsidR="008062F6">
        <w:rPr>
          <w:rtl/>
        </w:rPr>
        <w:t xml:space="preserve"> ک</w:t>
      </w:r>
      <w:r w:rsidR="008062F6">
        <w:rPr>
          <w:rFonts w:hint="cs"/>
          <w:rtl/>
        </w:rPr>
        <w:t>ی</w:t>
      </w:r>
      <w:r w:rsidR="008062F6">
        <w:rPr>
          <w:rFonts w:hint="eastAsia"/>
          <w:rtl/>
        </w:rPr>
        <w:t>ابک</w:t>
      </w:r>
      <w:r w:rsidR="008062F6">
        <w:rPr>
          <w:rFonts w:hint="cs"/>
          <w:rtl/>
        </w:rPr>
        <w:t>ی</w:t>
      </w:r>
      <w:r w:rsidR="008062F6">
        <w:rPr>
          <w:rtl/>
        </w:rPr>
        <w:t xml:space="preserve"> ابن عبد اللّه بن ع</w:t>
      </w:r>
      <w:r w:rsidR="008062F6">
        <w:rPr>
          <w:rFonts w:hint="cs"/>
          <w:rtl/>
        </w:rPr>
        <w:t>ی</w:t>
      </w:r>
      <w:r w:rsidR="008062F6">
        <w:rPr>
          <w:rFonts w:hint="eastAsia"/>
          <w:rtl/>
        </w:rPr>
        <w:t>س</w:t>
      </w:r>
      <w:r w:rsidR="008062F6">
        <w:rPr>
          <w:rFonts w:hint="cs"/>
          <w:rtl/>
        </w:rPr>
        <w:t>ی</w:t>
      </w:r>
      <w:r w:rsidR="008062F6">
        <w:rPr>
          <w:rtl/>
        </w:rPr>
        <w:t xml:space="preserve"> بن ز</w:t>
      </w:r>
      <w:r w:rsidR="008062F6">
        <w:rPr>
          <w:rFonts w:hint="cs"/>
          <w:rtl/>
        </w:rPr>
        <w:t>ی</w:t>
      </w:r>
      <w:r w:rsidR="008062F6">
        <w:rPr>
          <w:rFonts w:hint="eastAsia"/>
          <w:rtl/>
        </w:rPr>
        <w:t>د</w:t>
      </w:r>
      <w:r w:rsidR="008062F6">
        <w:rPr>
          <w:rtl/>
        </w:rPr>
        <w:t xml:space="preserve"> بن ع</w:t>
      </w:r>
      <w:r w:rsidR="00AE5F50">
        <w:rPr>
          <w:rtl/>
        </w:rPr>
        <w:t>لي</w:t>
      </w:r>
      <w:r w:rsidR="00572998">
        <w:rPr>
          <w:rFonts w:hint="cs"/>
          <w:rtl/>
        </w:rPr>
        <w:t>ّ</w:t>
      </w:r>
      <w:r w:rsidR="008062F6">
        <w:rPr>
          <w:rtl/>
        </w:rPr>
        <w:t xml:space="preserve"> ال</w:t>
      </w:r>
      <w:r w:rsidR="00444506">
        <w:rPr>
          <w:rtl/>
        </w:rPr>
        <w:t>حسیني</w:t>
      </w:r>
      <w:r w:rsidR="008062F6">
        <w:rPr>
          <w:rtl/>
        </w:rPr>
        <w:t xml:space="preserve"> الکج</w:t>
      </w:r>
      <w:r w:rsidR="00572998">
        <w:rPr>
          <w:rFonts w:hint="cs"/>
          <w:rtl/>
        </w:rPr>
        <w:t>ي</w:t>
      </w:r>
      <w:r w:rsidR="008062F6">
        <w:rPr>
          <w:rtl/>
        </w:rPr>
        <w:t xml:space="preserve"> الجرجان</w:t>
      </w:r>
      <w:r w:rsidR="00572998">
        <w:rPr>
          <w:rFonts w:hint="cs"/>
          <w:rtl/>
        </w:rPr>
        <w:t>يّ</w:t>
      </w:r>
      <w:r w:rsidR="008062F6">
        <w:rPr>
          <w:rFonts w:hint="eastAsia"/>
          <w:rtl/>
        </w:rPr>
        <w:t>،</w:t>
      </w:r>
      <w:r w:rsidR="00AE5F50">
        <w:rPr>
          <w:rFonts w:hint="cs"/>
          <w:rtl/>
        </w:rPr>
        <w:t>یروي</w:t>
      </w:r>
      <w:r w:rsidR="008062F6">
        <w:rPr>
          <w:rtl/>
        </w:rPr>
        <w:t xml:space="preserve"> عنه ابن شهر آشوب و هو </w:t>
      </w:r>
      <w:r w:rsidR="00AE5F50">
        <w:rPr>
          <w:rFonts w:hint="cs"/>
          <w:rtl/>
        </w:rPr>
        <w:t>یروي</w:t>
      </w:r>
      <w:r w:rsidR="008062F6">
        <w:rPr>
          <w:rtl/>
        </w:rPr>
        <w:t xml:space="preserve"> عن والده عن الس</w:t>
      </w:r>
      <w:r w:rsidR="008062F6">
        <w:rPr>
          <w:rFonts w:hint="cs"/>
          <w:rtl/>
        </w:rPr>
        <w:t>یّ</w:t>
      </w:r>
      <w:r w:rsidR="008062F6">
        <w:rPr>
          <w:rFonts w:hint="eastAsia"/>
          <w:rtl/>
        </w:rPr>
        <w:t>د</w:t>
      </w:r>
      <w:r w:rsidR="008062F6">
        <w:rPr>
          <w:rtl/>
        </w:rPr>
        <w:t xml:space="preserve"> المرتض</w:t>
      </w:r>
      <w:r w:rsidR="008062F6">
        <w:rPr>
          <w:rFonts w:hint="cs"/>
          <w:rtl/>
        </w:rPr>
        <w:t>ی</w:t>
      </w:r>
      <w:r w:rsidR="008062F6">
        <w:rPr>
          <w:rtl/>
        </w:rPr>
        <w:t xml:space="preserve"> و الس</w:t>
      </w:r>
      <w:r w:rsidR="008062F6">
        <w:rPr>
          <w:rFonts w:hint="cs"/>
          <w:rtl/>
        </w:rPr>
        <w:t>یّ</w:t>
      </w:r>
      <w:r w:rsidR="008062F6">
        <w:rPr>
          <w:rFonts w:hint="eastAsia"/>
          <w:rtl/>
        </w:rPr>
        <w:t>د</w:t>
      </w:r>
      <w:r w:rsidR="008062F6">
        <w:rPr>
          <w:rtl/>
        </w:rPr>
        <w:t xml:space="preserve"> </w:t>
      </w:r>
      <w:r w:rsidR="008062F6" w:rsidRPr="00572998">
        <w:rPr>
          <w:rtl/>
        </w:rPr>
        <w:t>ال</w:t>
      </w:r>
      <w:r w:rsidR="000B62C1" w:rsidRPr="00572998">
        <w:rPr>
          <w:rtl/>
        </w:rPr>
        <w:t>رضي</w:t>
      </w:r>
      <w:r w:rsidR="008062F6" w:rsidRPr="00572998">
        <w:rPr>
          <w:rtl/>
        </w:rPr>
        <w:t>(</w:t>
      </w:r>
      <w:r w:rsidRPr="00572998">
        <w:rPr>
          <w:rtl/>
        </w:rPr>
        <w:t>رضي‌</w:t>
      </w:r>
      <w:r w:rsidR="00572998">
        <w:rPr>
          <w:rFonts w:hint="cs"/>
          <w:rtl/>
        </w:rPr>
        <w:t xml:space="preserve"> </w:t>
      </w:r>
      <w:r w:rsidRPr="00572998">
        <w:rPr>
          <w:rtl/>
        </w:rPr>
        <w:t>الله‌</w:t>
      </w:r>
      <w:r w:rsidR="00572998">
        <w:rPr>
          <w:rFonts w:hint="cs"/>
          <w:rtl/>
        </w:rPr>
        <w:t xml:space="preserve"> </w:t>
      </w:r>
      <w:r w:rsidRPr="00572998">
        <w:rPr>
          <w:rtl/>
        </w:rPr>
        <w:t>عنه</w:t>
      </w:r>
      <w:r w:rsidR="008062F6" w:rsidRPr="00572998">
        <w:rPr>
          <w:rtl/>
        </w:rPr>
        <w:t>م</w:t>
      </w:r>
      <w:r w:rsidR="008062F6">
        <w:rPr>
          <w:rtl/>
        </w:rPr>
        <w:t xml:space="preserve"> أج</w:t>
      </w:r>
      <w:r w:rsidR="00FC4BC0">
        <w:rPr>
          <w:rtl/>
        </w:rPr>
        <w:t>معي</w:t>
      </w:r>
      <w:r w:rsidR="008062F6">
        <w:rPr>
          <w:rFonts w:hint="eastAsia"/>
          <w:rtl/>
        </w:rPr>
        <w:t>ن</w:t>
      </w:r>
      <w:r w:rsidR="008062F6">
        <w:rPr>
          <w:rtl/>
        </w:rPr>
        <w:t>).</w:t>
      </w:r>
    </w:p>
    <w:p w:rsidR="00C10AE1" w:rsidRDefault="008062F6" w:rsidP="00572998">
      <w:pPr>
        <w:pStyle w:val="libNormal"/>
        <w:rPr>
          <w:rtl/>
        </w:rPr>
      </w:pPr>
      <w:r>
        <w:rPr>
          <w:rFonts w:hint="eastAsia"/>
          <w:rtl/>
        </w:rPr>
        <w:t>و</w:t>
      </w:r>
      <w:r>
        <w:rPr>
          <w:rtl/>
        </w:rPr>
        <w:t xml:space="preserve"> قال الس</w:t>
      </w:r>
      <w:r>
        <w:rPr>
          <w:rFonts w:hint="cs"/>
          <w:rtl/>
        </w:rPr>
        <w:t>یّ</w:t>
      </w:r>
      <w:r>
        <w:rPr>
          <w:rFonts w:hint="eastAsia"/>
          <w:rtl/>
        </w:rPr>
        <w:t>د</w:t>
      </w:r>
      <w:r>
        <w:rPr>
          <w:rtl/>
        </w:rPr>
        <w:t xml:space="preserve"> ابن طاووس کما عن(المهج)</w:t>
      </w:r>
      <w:r w:rsidR="00572998">
        <w:rPr>
          <w:rFonts w:hint="cs"/>
          <w:rtl/>
        </w:rPr>
        <w:t xml:space="preserve"> </w:t>
      </w:r>
      <w:r>
        <w:rPr>
          <w:rtl/>
        </w:rPr>
        <w:t xml:space="preserve">و حدّث </w:t>
      </w:r>
      <w:r w:rsidR="00E5742D">
        <w:rPr>
          <w:rtl/>
        </w:rPr>
        <w:t>أي</w:t>
      </w:r>
      <w:r>
        <w:rPr>
          <w:rFonts w:hint="eastAsia"/>
          <w:rtl/>
        </w:rPr>
        <w:t>ضا</w:t>
      </w:r>
      <w:r>
        <w:rPr>
          <w:rtl/>
        </w:rPr>
        <w:t xml:space="preserve"> الش</w:t>
      </w:r>
      <w:r>
        <w:rPr>
          <w:rFonts w:hint="cs"/>
          <w:rtl/>
        </w:rPr>
        <w:t>ی</w:t>
      </w:r>
      <w:r>
        <w:rPr>
          <w:rFonts w:hint="eastAsia"/>
          <w:rtl/>
        </w:rPr>
        <w:t>خ</w:t>
      </w:r>
      <w:r>
        <w:rPr>
          <w:rtl/>
        </w:rPr>
        <w:t xml:space="preserve"> ال</w:t>
      </w:r>
      <w:r w:rsidR="001958A1">
        <w:rPr>
          <w:rtl/>
        </w:rPr>
        <w:t>سعي</w:t>
      </w:r>
      <w:r>
        <w:rPr>
          <w:rFonts w:hint="eastAsia"/>
          <w:rtl/>
        </w:rPr>
        <w:t>د</w:t>
      </w:r>
      <w:r>
        <w:rPr>
          <w:rtl/>
        </w:rPr>
        <w:t xml:space="preserve"> الس</w:t>
      </w:r>
      <w:r>
        <w:rPr>
          <w:rFonts w:hint="cs"/>
          <w:rtl/>
        </w:rPr>
        <w:t>یّ</w:t>
      </w:r>
      <w:r>
        <w:rPr>
          <w:rFonts w:hint="eastAsia"/>
          <w:rtl/>
        </w:rPr>
        <w:t>د</w:t>
      </w:r>
      <w:r>
        <w:rPr>
          <w:rtl/>
        </w:rPr>
        <w:t xml:space="preserve"> العالم التق</w:t>
      </w:r>
      <w:r w:rsidR="00572998">
        <w:rPr>
          <w:rFonts w:hint="cs"/>
          <w:rtl/>
        </w:rPr>
        <w:t>ي</w:t>
      </w:r>
      <w:r>
        <w:rPr>
          <w:rtl/>
        </w:rPr>
        <w:t xml:space="preserve"> نجم الد</w:t>
      </w:r>
      <w:r>
        <w:rPr>
          <w:rFonts w:hint="cs"/>
          <w:rtl/>
        </w:rPr>
        <w:t>ی</w:t>
      </w:r>
      <w:r>
        <w:rPr>
          <w:rFonts w:hint="eastAsia"/>
          <w:rtl/>
        </w:rPr>
        <w:t>ن</w:t>
      </w:r>
      <w:r>
        <w:rPr>
          <w:rtl/>
        </w:rPr>
        <w:t xml:space="preserve"> کمال الشرف ذو الحس</w:t>
      </w:r>
      <w:r w:rsidR="00ED1C08">
        <w:rPr>
          <w:rtl/>
        </w:rPr>
        <w:t>بي</w:t>
      </w:r>
      <w:r>
        <w:rPr>
          <w:rFonts w:hint="eastAsia"/>
          <w:rtl/>
        </w:rPr>
        <w:t>ن</w:t>
      </w:r>
      <w:r>
        <w:rPr>
          <w:rtl/>
        </w:rPr>
        <w:t xml:space="preserve"> أبو الفضل المنت</w:t>
      </w:r>
      <w:r w:rsidR="00E5742D">
        <w:rPr>
          <w:rtl/>
        </w:rPr>
        <w:t>هي</w:t>
      </w:r>
      <w:r>
        <w:rPr>
          <w:rtl/>
        </w:rPr>
        <w:t xml:space="preserve"> بن </w:t>
      </w:r>
      <w:r w:rsidR="00066653">
        <w:rPr>
          <w:rtl/>
        </w:rPr>
        <w:t>أبي</w:t>
      </w:r>
      <w:r>
        <w:rPr>
          <w:rtl/>
        </w:rPr>
        <w:t xml:space="preserve"> ز</w:t>
      </w:r>
      <w:r>
        <w:rPr>
          <w:rFonts w:hint="cs"/>
          <w:rtl/>
        </w:rPr>
        <w:t>ی</w:t>
      </w:r>
      <w:r>
        <w:rPr>
          <w:rFonts w:hint="eastAsia"/>
          <w:rtl/>
        </w:rPr>
        <w:t>د</w:t>
      </w:r>
      <w:r>
        <w:rPr>
          <w:rtl/>
        </w:rPr>
        <w:t xml:space="preserve"> بن ک</w:t>
      </w:r>
      <w:r>
        <w:rPr>
          <w:rFonts w:hint="cs"/>
          <w:rtl/>
        </w:rPr>
        <w:t>ی</w:t>
      </w:r>
      <w:r>
        <w:rPr>
          <w:rFonts w:hint="eastAsia"/>
          <w:rtl/>
        </w:rPr>
        <w:t>ابک</w:t>
      </w:r>
      <w:r>
        <w:rPr>
          <w:rFonts w:hint="cs"/>
          <w:rtl/>
        </w:rPr>
        <w:t>ی</w:t>
      </w:r>
      <w:r>
        <w:rPr>
          <w:rtl/>
        </w:rPr>
        <w:t xml:space="preserve"> ال</w:t>
      </w:r>
      <w:r w:rsidR="00444506">
        <w:rPr>
          <w:rtl/>
        </w:rPr>
        <w:t>حسیني</w:t>
      </w:r>
      <w:r>
        <w:rPr>
          <w:rtl/>
        </w:rPr>
        <w:t xml:space="preserve"> </w:t>
      </w:r>
      <w:r w:rsidR="00AE5F50">
        <w:rPr>
          <w:rtl/>
        </w:rPr>
        <w:t>في</w:t>
      </w:r>
      <w:r>
        <w:rPr>
          <w:rtl/>
        </w:rPr>
        <w:t xml:space="preserve"> داره بجرجان </w:t>
      </w:r>
      <w:r w:rsidR="00AE5F50">
        <w:rPr>
          <w:rtl/>
        </w:rPr>
        <w:t>في</w:t>
      </w:r>
      <w:r>
        <w:rPr>
          <w:rtl/>
        </w:rPr>
        <w:t xml:space="preserve"> </w:t>
      </w:r>
      <w:r w:rsidR="00816EFA">
        <w:rPr>
          <w:rtl/>
        </w:rPr>
        <w:t>ذي</w:t>
      </w:r>
      <w:r>
        <w:rPr>
          <w:rtl/>
        </w:rPr>
        <w:t xml:space="preserve"> الحجه من </w:t>
      </w:r>
      <w:r w:rsidR="00AE5F50">
        <w:rPr>
          <w:rtl/>
        </w:rPr>
        <w:t>سنة</w:t>
      </w:r>
      <w:r>
        <w:rPr>
          <w:rtl/>
        </w:rPr>
        <w:t>(</w:t>
      </w:r>
      <w:r w:rsidR="00066653">
        <w:rPr>
          <w:rtl/>
        </w:rPr>
        <w:t>503</w:t>
      </w:r>
      <w:r>
        <w:rPr>
          <w:rtl/>
        </w:rPr>
        <w:t>)ثلاث و خمس</w:t>
      </w:r>
      <w:r w:rsidR="00447C09">
        <w:rPr>
          <w:rtl/>
        </w:rPr>
        <w:t>مائة</w:t>
      </w:r>
      <w:r>
        <w:rPr>
          <w:rtl/>
        </w:rPr>
        <w:t>.</w:t>
      </w:r>
    </w:p>
    <w:p w:rsidR="00572998" w:rsidRDefault="00066653" w:rsidP="00572998">
      <w:pPr>
        <w:pStyle w:val="libLine"/>
        <w:rPr>
          <w:rtl/>
        </w:rPr>
      </w:pPr>
      <w:r>
        <w:rPr>
          <w:rFonts w:hint="eastAsia"/>
          <w:rtl/>
        </w:rPr>
        <w:t>____________________</w:t>
      </w:r>
    </w:p>
    <w:p w:rsidR="00C10AE1" w:rsidRDefault="00066653" w:rsidP="00572998">
      <w:pPr>
        <w:pStyle w:val="libFootnote0"/>
        <w:rPr>
          <w:rtl/>
        </w:rPr>
      </w:pPr>
      <w:r>
        <w:rPr>
          <w:rtl/>
        </w:rPr>
        <w:t>(1)</w:t>
      </w:r>
      <w:r w:rsidR="008062F6">
        <w:rPr>
          <w:rtl/>
        </w:rPr>
        <w:t xml:space="preserve"> صبغ أحمر مهر </w:t>
      </w:r>
      <w:r w:rsidR="00AE5F50">
        <w:rPr>
          <w:rtl/>
        </w:rPr>
        <w:t>في</w:t>
      </w:r>
      <w:r w:rsidR="008062F6">
        <w:rPr>
          <w:rtl/>
        </w:rPr>
        <w:t xml:space="preserve"> استعماله ال</w:t>
      </w:r>
      <w:r w:rsidR="00AE5F50">
        <w:rPr>
          <w:rtl/>
        </w:rPr>
        <w:t>في</w:t>
      </w:r>
      <w:r w:rsidR="008062F6">
        <w:rPr>
          <w:rFonts w:hint="eastAsia"/>
          <w:rtl/>
        </w:rPr>
        <w:t>ن</w:t>
      </w:r>
      <w:r w:rsidR="008062F6">
        <w:rPr>
          <w:rFonts w:hint="cs"/>
          <w:rtl/>
        </w:rPr>
        <w:t>ی</w:t>
      </w:r>
      <w:r w:rsidR="008062F6">
        <w:rPr>
          <w:rFonts w:hint="eastAsia"/>
          <w:rtl/>
        </w:rPr>
        <w:t>ق</w:t>
      </w:r>
      <w:r w:rsidR="008062F6">
        <w:rPr>
          <w:rFonts w:hint="cs"/>
          <w:rtl/>
        </w:rPr>
        <w:t>ی</w:t>
      </w:r>
      <w:r w:rsidR="008062F6">
        <w:rPr>
          <w:rFonts w:hint="eastAsia"/>
          <w:rtl/>
        </w:rPr>
        <w:t>ون،لا</w:t>
      </w:r>
      <w:r w:rsidR="008062F6">
        <w:rPr>
          <w:rtl/>
        </w:rPr>
        <w:t xml:space="preserve"> س</w:t>
      </w:r>
      <w:r w:rsidR="008062F6">
        <w:rPr>
          <w:rFonts w:hint="cs"/>
          <w:rtl/>
        </w:rPr>
        <w:t>ی</w:t>
      </w:r>
      <w:r w:rsidR="008062F6">
        <w:rPr>
          <w:rFonts w:hint="eastAsia"/>
          <w:rtl/>
        </w:rPr>
        <w:t>ما</w:t>
      </w:r>
      <w:r w:rsidR="008062F6">
        <w:rPr>
          <w:rtl/>
        </w:rPr>
        <w:t xml:space="preserve"> سکان </w:t>
      </w:r>
      <w:r w:rsidR="00E5742D">
        <w:rPr>
          <w:rtl/>
        </w:rPr>
        <w:t>مدینة</w:t>
      </w:r>
      <w:r w:rsidR="008062F6">
        <w:rPr>
          <w:rtl/>
        </w:rPr>
        <w:t xml:space="preserve"> صور.(المنجد).</w:t>
      </w:r>
    </w:p>
    <w:p w:rsidR="00C10AE1" w:rsidRDefault="00066653" w:rsidP="00572998">
      <w:pPr>
        <w:pStyle w:val="libFootnote0"/>
        <w:rPr>
          <w:rtl/>
        </w:rPr>
      </w:pPr>
      <w:r>
        <w:rPr>
          <w:rtl/>
        </w:rPr>
        <w:t>(2)</w:t>
      </w:r>
      <w:r w:rsidR="008062F6">
        <w:rPr>
          <w:rtl/>
        </w:rPr>
        <w:t xml:space="preserve"> ق:</w:t>
      </w:r>
      <w:r>
        <w:rPr>
          <w:rtl/>
        </w:rPr>
        <w:t>98</w:t>
      </w:r>
      <w:r w:rsidR="008062F6">
        <w:rPr>
          <w:rtl/>
        </w:rPr>
        <w:t>/</w:t>
      </w:r>
      <w:r>
        <w:rPr>
          <w:rtl/>
        </w:rPr>
        <w:t>67</w:t>
      </w:r>
      <w:r w:rsidR="008062F6">
        <w:rPr>
          <w:rtl/>
        </w:rPr>
        <w:t>/</w:t>
      </w:r>
      <w:r>
        <w:rPr>
          <w:rtl/>
        </w:rPr>
        <w:t>16</w:t>
      </w:r>
      <w:r w:rsidR="008062F6">
        <w:rPr>
          <w:rtl/>
        </w:rPr>
        <w:t>،ج:</w:t>
      </w:r>
      <w:r>
        <w:rPr>
          <w:rtl/>
        </w:rPr>
        <w:t>338</w:t>
      </w:r>
      <w:r w:rsidR="008062F6">
        <w:rPr>
          <w:rtl/>
        </w:rPr>
        <w:t>/</w:t>
      </w:r>
      <w:r>
        <w:rPr>
          <w:rtl/>
        </w:rPr>
        <w:t>76</w:t>
      </w:r>
      <w:r w:rsidR="008062F6">
        <w:rPr>
          <w:rtl/>
        </w:rPr>
        <w:t>.</w:t>
      </w:r>
    </w:p>
    <w:p w:rsidR="00C10AE1" w:rsidRDefault="00066653" w:rsidP="00572998">
      <w:pPr>
        <w:pStyle w:val="libFootnote0"/>
        <w:rPr>
          <w:rtl/>
        </w:rPr>
      </w:pPr>
      <w:r>
        <w:rPr>
          <w:rtl/>
        </w:rPr>
        <w:t>(3)</w:t>
      </w:r>
      <w:r w:rsidR="008062F6">
        <w:rPr>
          <w:rtl/>
        </w:rPr>
        <w:t xml:space="preserve"> ق:</w:t>
      </w:r>
      <w:r>
        <w:rPr>
          <w:rtl/>
        </w:rPr>
        <w:t>100</w:t>
      </w:r>
      <w:r w:rsidR="008062F6">
        <w:rPr>
          <w:rtl/>
        </w:rPr>
        <w:t>/</w:t>
      </w:r>
      <w:r>
        <w:rPr>
          <w:rtl/>
        </w:rPr>
        <w:t>67</w:t>
      </w:r>
      <w:r w:rsidR="008062F6">
        <w:rPr>
          <w:rtl/>
        </w:rPr>
        <w:t>/</w:t>
      </w:r>
      <w:r>
        <w:rPr>
          <w:rtl/>
        </w:rPr>
        <w:t>16</w:t>
      </w:r>
      <w:r w:rsidR="008062F6">
        <w:rPr>
          <w:rtl/>
        </w:rPr>
        <w:t>،ج:</w:t>
      </w:r>
      <w:r>
        <w:rPr>
          <w:rtl/>
        </w:rPr>
        <w:t>343</w:t>
      </w:r>
      <w:r w:rsidR="008062F6">
        <w:rPr>
          <w:rtl/>
        </w:rPr>
        <w:t>/</w:t>
      </w:r>
      <w:r>
        <w:rPr>
          <w:rtl/>
        </w:rPr>
        <w:t>76</w:t>
      </w:r>
      <w:r w:rsidR="008062F6">
        <w:rPr>
          <w:rtl/>
        </w:rPr>
        <w:t>.</w:t>
      </w:r>
    </w:p>
    <w:p w:rsidR="00572998" w:rsidRPr="00572998" w:rsidRDefault="00572998" w:rsidP="00572998">
      <w:pPr>
        <w:pStyle w:val="libFootnote0"/>
        <w:rPr>
          <w:rtl/>
        </w:rPr>
      </w:pPr>
      <w:r>
        <w:rPr>
          <w:rFonts w:hint="cs"/>
          <w:rtl/>
        </w:rPr>
        <w:t>(4) ق:7/40/115،ج:24/118.</w:t>
      </w:r>
    </w:p>
    <w:p w:rsidR="000A2660" w:rsidRPr="009B6FC6" w:rsidRDefault="000A2660" w:rsidP="000A2660">
      <w:pPr>
        <w:pStyle w:val="libNormal"/>
        <w:rPr>
          <w:rtl/>
        </w:rPr>
      </w:pPr>
      <w:r w:rsidRPr="009B6FC6">
        <w:rPr>
          <w:rFonts w:hint="eastAsia"/>
          <w:rtl/>
        </w:rPr>
        <w:br w:type="page"/>
      </w:r>
    </w:p>
    <w:p w:rsidR="00C10AE1" w:rsidRDefault="008062F6" w:rsidP="00572998">
      <w:pPr>
        <w:pStyle w:val="Heading3Center"/>
        <w:rPr>
          <w:rtl/>
        </w:rPr>
      </w:pPr>
      <w:bookmarkStart w:id="45" w:name="_Toc483234678"/>
      <w:r>
        <w:rPr>
          <w:rFonts w:hint="eastAsia"/>
          <w:rtl/>
        </w:rPr>
        <w:t>باب</w:t>
      </w:r>
      <w:r>
        <w:rPr>
          <w:rtl/>
        </w:rPr>
        <w:t xml:space="preserve"> النون بعده </w:t>
      </w:r>
      <w:r w:rsidR="00FC4BC0">
        <w:rPr>
          <w:rtl/>
        </w:rPr>
        <w:t>اليا</w:t>
      </w:r>
      <w:r>
        <w:rPr>
          <w:rFonts w:hint="eastAsia"/>
          <w:rtl/>
        </w:rPr>
        <w:t>ء</w:t>
      </w:r>
      <w:bookmarkEnd w:id="45"/>
    </w:p>
    <w:p w:rsidR="00C10AE1" w:rsidRDefault="008062F6" w:rsidP="00572998">
      <w:pPr>
        <w:pStyle w:val="libNormal"/>
        <w:rPr>
          <w:rtl/>
        </w:rPr>
      </w:pPr>
      <w:r w:rsidRPr="00572998">
        <w:rPr>
          <w:rStyle w:val="libBold1Char"/>
          <w:rFonts w:hint="eastAsia"/>
          <w:rtl/>
        </w:rPr>
        <w:t>ن</w:t>
      </w:r>
      <w:r w:rsidRPr="00572998">
        <w:rPr>
          <w:rStyle w:val="libBold1Char"/>
          <w:rFonts w:hint="cs"/>
          <w:rtl/>
        </w:rPr>
        <w:t>ی</w:t>
      </w:r>
      <w:r w:rsidRPr="00572998">
        <w:rPr>
          <w:rStyle w:val="libBold1Char"/>
          <w:rFonts w:hint="eastAsia"/>
          <w:rtl/>
        </w:rPr>
        <w:t>س</w:t>
      </w:r>
      <w:r>
        <w:rPr>
          <w:rtl/>
        </w:rPr>
        <w:t>:</w:t>
      </w:r>
      <w:r w:rsidR="00572998">
        <w:rPr>
          <w:rFonts w:hint="cs"/>
          <w:rtl/>
        </w:rPr>
        <w:t xml:space="preserve"> </w:t>
      </w:r>
      <w:r>
        <w:rPr>
          <w:rFonts w:hint="eastAsia"/>
          <w:rtl/>
        </w:rPr>
        <w:t>باب</w:t>
      </w:r>
      <w:r>
        <w:rPr>
          <w:rtl/>
        </w:rPr>
        <w:t xml:space="preserve"> فضل ماء المطر </w:t>
      </w:r>
      <w:r w:rsidR="00AE5F50">
        <w:rPr>
          <w:rtl/>
        </w:rPr>
        <w:t>في</w:t>
      </w:r>
      <w:r>
        <w:rPr>
          <w:rtl/>
        </w:rPr>
        <w:t xml:space="preserve"> الن</w:t>
      </w:r>
      <w:r>
        <w:rPr>
          <w:rFonts w:hint="cs"/>
          <w:rtl/>
        </w:rPr>
        <w:t>ی</w:t>
      </w:r>
      <w:r>
        <w:rPr>
          <w:rFonts w:hint="eastAsia"/>
          <w:rtl/>
        </w:rPr>
        <w:t>سان</w:t>
      </w:r>
      <w:r>
        <w:rPr>
          <w:rtl/>
        </w:rPr>
        <w:t xml:space="preserve"> و </w:t>
      </w:r>
      <w:r w:rsidR="00FC4BC0">
        <w:rPr>
          <w:rtl/>
        </w:rPr>
        <w:t>کیفية</w:t>
      </w:r>
      <w:r>
        <w:rPr>
          <w:rtl/>
        </w:rPr>
        <w:t xml:space="preserve"> أخذه و </w:t>
      </w:r>
      <w:r w:rsidR="00D650FA">
        <w:rPr>
          <w:rtl/>
        </w:rPr>
        <w:t>شربة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AE5F50">
        <w:rPr>
          <w:rtl/>
        </w:rPr>
        <w:t>في</w:t>
      </w:r>
      <w:r w:rsidR="00560572" w:rsidRPr="00572998">
        <w:rPr>
          <w:rFonts w:hint="eastAsia"/>
          <w:rtl/>
        </w:rPr>
        <w:t>(</w:t>
      </w:r>
      <w:r w:rsidRPr="00572998">
        <w:rPr>
          <w:rFonts w:hint="eastAsia"/>
          <w:rtl/>
        </w:rPr>
        <w:t>مطر</w:t>
      </w:r>
      <w:r w:rsidR="00560572" w:rsidRPr="00572998">
        <w:rPr>
          <w:rFonts w:hint="eastAsia"/>
          <w:rtl/>
        </w:rPr>
        <w:t>)</w:t>
      </w:r>
      <w:r w:rsidRPr="00572998">
        <w:rPr>
          <w:rtl/>
        </w:rPr>
        <w:t xml:space="preserve"> و</w:t>
      </w:r>
      <w:r>
        <w:rPr>
          <w:rtl/>
        </w:rPr>
        <w:t xml:space="preserve"> تقدم أنّ الن</w:t>
      </w:r>
      <w:r>
        <w:rPr>
          <w:rFonts w:hint="cs"/>
          <w:rtl/>
        </w:rPr>
        <w:t>ی</w:t>
      </w:r>
      <w:r>
        <w:rPr>
          <w:rFonts w:hint="eastAsia"/>
          <w:rtl/>
        </w:rPr>
        <w:t>سان</w:t>
      </w:r>
      <w:r>
        <w:rPr>
          <w:rtl/>
        </w:rPr>
        <w:t xml:space="preserve"> أوله بعد مض</w:t>
      </w:r>
      <w:r w:rsidR="00572998">
        <w:rPr>
          <w:rFonts w:hint="cs"/>
          <w:rtl/>
        </w:rPr>
        <w:t>يّ</w:t>
      </w:r>
      <w:r>
        <w:rPr>
          <w:rtl/>
        </w:rPr>
        <w:t xml:space="preserve"> ثلاث و عشر</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من الن</w:t>
      </w:r>
      <w:r>
        <w:rPr>
          <w:rFonts w:hint="cs"/>
          <w:rtl/>
        </w:rPr>
        <w:t>ی</w:t>
      </w:r>
      <w:r>
        <w:rPr>
          <w:rFonts w:hint="eastAsia"/>
          <w:rtl/>
        </w:rPr>
        <w:t>روز</w:t>
      </w:r>
      <w:r>
        <w:rPr>
          <w:rtl/>
        </w:rPr>
        <w:t xml:space="preserve"> و هو ثلاثون </w:t>
      </w:r>
      <w:r>
        <w:rPr>
          <w:rFonts w:hint="cs"/>
          <w:rtl/>
        </w:rPr>
        <w:t>ی</w:t>
      </w:r>
      <w:r>
        <w:rPr>
          <w:rFonts w:hint="eastAsia"/>
          <w:rtl/>
        </w:rPr>
        <w:t>وما</w:t>
      </w:r>
      <w:r>
        <w:rPr>
          <w:rtl/>
        </w:rPr>
        <w:t>.</w:t>
      </w:r>
    </w:p>
    <w:p w:rsidR="00572998" w:rsidRDefault="00066653" w:rsidP="00572998">
      <w:pPr>
        <w:pStyle w:val="libLine"/>
        <w:rPr>
          <w:rtl/>
        </w:rPr>
      </w:pPr>
      <w:r>
        <w:rPr>
          <w:rFonts w:hint="eastAsia"/>
          <w:rtl/>
        </w:rPr>
        <w:t>____________________</w:t>
      </w:r>
    </w:p>
    <w:p w:rsidR="00C10AE1" w:rsidRDefault="00066653" w:rsidP="00572998">
      <w:pPr>
        <w:pStyle w:val="libFootnote0"/>
        <w:rPr>
          <w:rtl/>
        </w:rPr>
      </w:pPr>
      <w:r>
        <w:rPr>
          <w:rtl/>
        </w:rPr>
        <w:t>(1)</w:t>
      </w:r>
      <w:r w:rsidR="008062F6">
        <w:rPr>
          <w:rtl/>
        </w:rPr>
        <w:t xml:space="preserve"> ق:</w:t>
      </w:r>
      <w:r>
        <w:rPr>
          <w:rtl/>
        </w:rPr>
        <w:t>910</w:t>
      </w:r>
      <w:r w:rsidR="008062F6">
        <w:rPr>
          <w:rtl/>
        </w:rPr>
        <w:t>/</w:t>
      </w:r>
      <w:r>
        <w:rPr>
          <w:rtl/>
        </w:rPr>
        <w:t>217</w:t>
      </w:r>
      <w:r w:rsidR="008062F6">
        <w:rPr>
          <w:rtl/>
        </w:rPr>
        <w:t>/</w:t>
      </w:r>
      <w:r>
        <w:rPr>
          <w:rtl/>
        </w:rPr>
        <w:t>14</w:t>
      </w:r>
      <w:r w:rsidR="008062F6">
        <w:rPr>
          <w:rtl/>
        </w:rPr>
        <w:t>،ج:</w:t>
      </w:r>
      <w:r>
        <w:rPr>
          <w:rtl/>
        </w:rPr>
        <w:t>476</w:t>
      </w:r>
      <w:r w:rsidR="008062F6">
        <w:rPr>
          <w:rtl/>
        </w:rPr>
        <w:t>/</w:t>
      </w:r>
      <w:r>
        <w:rPr>
          <w:rtl/>
        </w:rPr>
        <w:t>66</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572998">
      <w:pPr>
        <w:pStyle w:val="Heading2Center"/>
        <w:rPr>
          <w:rtl/>
        </w:rPr>
      </w:pPr>
      <w:bookmarkStart w:id="46" w:name="_Toc483234679"/>
      <w:r>
        <w:rPr>
          <w:rFonts w:hint="eastAsia"/>
          <w:rtl/>
        </w:rPr>
        <w:t>باب</w:t>
      </w:r>
      <w:r>
        <w:rPr>
          <w:rtl/>
        </w:rPr>
        <w:t xml:space="preserve"> الواو</w:t>
      </w:r>
      <w:bookmarkEnd w:id="46"/>
    </w:p>
    <w:p w:rsidR="00572998" w:rsidRPr="009B6FC6" w:rsidRDefault="00572998" w:rsidP="00572998">
      <w:pPr>
        <w:pStyle w:val="libNormal"/>
        <w:rPr>
          <w:rtl/>
        </w:rPr>
      </w:pPr>
      <w:r w:rsidRPr="009B6FC6">
        <w:rPr>
          <w:rFonts w:hint="eastAsia"/>
          <w:rtl/>
        </w:rPr>
        <w:br w:type="page"/>
      </w:r>
    </w:p>
    <w:p w:rsidR="00572998" w:rsidRPr="009B6FC6" w:rsidRDefault="00572998" w:rsidP="00572998">
      <w:pPr>
        <w:pStyle w:val="libNormal"/>
        <w:rPr>
          <w:rtl/>
        </w:rPr>
      </w:pPr>
      <w:r w:rsidRPr="009B6FC6">
        <w:rPr>
          <w:rFonts w:hint="eastAsia"/>
          <w:rtl/>
        </w:rPr>
        <w:br w:type="page"/>
      </w:r>
    </w:p>
    <w:p w:rsidR="00C10AE1" w:rsidRDefault="008062F6" w:rsidP="00572998">
      <w:pPr>
        <w:pStyle w:val="Heading3Center"/>
        <w:rPr>
          <w:rtl/>
        </w:rPr>
      </w:pPr>
      <w:bookmarkStart w:id="47" w:name="_Toc483234680"/>
      <w:r>
        <w:rPr>
          <w:rFonts w:hint="eastAsia"/>
          <w:rtl/>
        </w:rPr>
        <w:t>باب</w:t>
      </w:r>
      <w:r>
        <w:rPr>
          <w:rtl/>
        </w:rPr>
        <w:t xml:space="preserve"> الواو بعده الألف</w:t>
      </w:r>
      <w:bookmarkEnd w:id="47"/>
    </w:p>
    <w:p w:rsidR="00C10AE1" w:rsidRDefault="008062F6" w:rsidP="00572998">
      <w:pPr>
        <w:pStyle w:val="libBold1"/>
        <w:rPr>
          <w:rtl/>
        </w:rPr>
      </w:pPr>
      <w:r>
        <w:rPr>
          <w:rFonts w:hint="eastAsia"/>
          <w:rtl/>
        </w:rPr>
        <w:t>وأد</w:t>
      </w:r>
      <w:r>
        <w:rPr>
          <w:rtl/>
        </w:rPr>
        <w:t>:</w:t>
      </w:r>
    </w:p>
    <w:p w:rsidR="00C10AE1" w:rsidRDefault="008062F6" w:rsidP="00175739">
      <w:pPr>
        <w:pStyle w:val="libCenterBold1"/>
        <w:rPr>
          <w:rtl/>
        </w:rPr>
      </w:pPr>
      <w:r>
        <w:rPr>
          <w:rFonts w:hint="eastAsia"/>
          <w:rtl/>
        </w:rPr>
        <w:t>الموؤد</w:t>
      </w:r>
      <w:r w:rsidR="00175739">
        <w:rPr>
          <w:rFonts w:hint="cs"/>
          <w:rtl/>
        </w:rPr>
        <w:t>ة</w:t>
      </w:r>
    </w:p>
    <w:p w:rsidR="00C10AE1" w:rsidRDefault="008062F6" w:rsidP="008062F6">
      <w:pPr>
        <w:pStyle w:val="libNormal"/>
      </w:pPr>
      <w:r>
        <w:rPr>
          <w:rFonts w:hint="eastAsia"/>
          <w:rtl/>
        </w:rPr>
        <w:t>باب</w:t>
      </w:r>
      <w:r>
        <w:rPr>
          <w:rtl/>
        </w:rPr>
        <w:t xml:space="preserve"> </w:t>
      </w:r>
      <w:r w:rsidR="00AE5F50">
        <w:rPr>
          <w:rtl/>
        </w:rPr>
        <w:t>في</w:t>
      </w:r>
      <w:r>
        <w:rPr>
          <w:rtl/>
        </w:rPr>
        <w:t xml:space="preserve"> تأو</w:t>
      </w:r>
      <w:r>
        <w:rPr>
          <w:rFonts w:hint="cs"/>
          <w:rtl/>
        </w:rPr>
        <w:t>ی</w:t>
      </w:r>
      <w:r>
        <w:rPr>
          <w:rFonts w:hint="eastAsia"/>
          <w:rtl/>
        </w:rPr>
        <w:t>ل</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إِذَا الْ</w:t>
      </w:r>
      <w:r w:rsidR="00175739">
        <w:rPr>
          <w:rStyle w:val="libAieChar"/>
          <w:rtl/>
        </w:rPr>
        <w:t>موؤدة</w:t>
      </w:r>
      <w:r w:rsidRPr="00560572">
        <w:rPr>
          <w:rStyle w:val="libAieChar"/>
          <w:rtl/>
        </w:rPr>
        <w:t xml:space="preserve"> سُئِلَتْ* بِ</w:t>
      </w:r>
      <w:r w:rsidR="00E5742D">
        <w:rPr>
          <w:rStyle w:val="libAieChar"/>
          <w:rtl/>
        </w:rPr>
        <w:t>أي</w:t>
      </w:r>
      <w:r w:rsidRPr="00560572">
        <w:rPr>
          <w:rStyle w:val="libAieChar"/>
          <w:rtl/>
        </w:rPr>
        <w:t xml:space="preserve"> ذَنْبٍ قُتِلَتْ</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175739">
        <w:rPr>
          <w:rStyle w:val="libFootnotenumChar"/>
          <w:rFonts w:hint="cs"/>
          <w:rtl/>
        </w:rPr>
        <w:t xml:space="preserve"> (2)</w:t>
      </w:r>
    </w:p>
    <w:p w:rsidR="00C10AE1" w:rsidRDefault="00BE14E3" w:rsidP="00175739">
      <w:pPr>
        <w:pStyle w:val="libNormal"/>
        <w:rPr>
          <w:rtl/>
        </w:rPr>
      </w:pPr>
      <w:r w:rsidRPr="00BE14E3">
        <w:rPr>
          <w:rStyle w:val="libBold1Char"/>
          <w:rFonts w:hint="eastAsia"/>
          <w:rtl/>
        </w:rPr>
        <w:t xml:space="preserve">تفسیر </w:t>
      </w:r>
      <w:r w:rsidRPr="00175739">
        <w:rPr>
          <w:rStyle w:val="libBold1Char"/>
          <w:rFonts w:hint="eastAsia"/>
          <w:rtl/>
        </w:rPr>
        <w:t>القمّيّ</w:t>
      </w:r>
      <w:r w:rsidR="008062F6" w:rsidRPr="00175739">
        <w:rPr>
          <w:rStyle w:val="libBold1Char"/>
          <w:rtl/>
        </w:rPr>
        <w:t xml:space="preserve"> و </w:t>
      </w:r>
      <w:r w:rsidRPr="00175739">
        <w:rPr>
          <w:rStyle w:val="libBold1Char"/>
          <w:rtl/>
        </w:rPr>
        <w:t>کنز</w:t>
      </w:r>
      <w:r w:rsidRPr="00BE14E3">
        <w:rPr>
          <w:rStyle w:val="libBold1Char"/>
          <w:rtl/>
        </w:rPr>
        <w:t xml:space="preserve"> جامع الفوائد</w:t>
      </w:r>
      <w:r w:rsidR="008062F6">
        <w:rPr>
          <w:rtl/>
        </w:rPr>
        <w:t>:</w:t>
      </w:r>
      <w:r w:rsidR="00ED1C08">
        <w:rPr>
          <w:rtl/>
        </w:rPr>
        <w:t>روي</w:t>
      </w:r>
      <w:r w:rsidR="008062F6">
        <w:rPr>
          <w:rtl/>
        </w:rPr>
        <w:t xml:space="preserve"> عن </w:t>
      </w:r>
      <w:r w:rsidR="00066653">
        <w:rPr>
          <w:rtl/>
        </w:rPr>
        <w:t>أبي</w:t>
      </w:r>
      <w:r w:rsidR="008062F6">
        <w:rPr>
          <w:rtl/>
        </w:rPr>
        <w:t xml:space="preserve"> جعفر </w:t>
      </w:r>
      <w:r w:rsidRPr="00BE14E3">
        <w:rPr>
          <w:rStyle w:val="libAlaemChar"/>
          <w:rtl/>
        </w:rPr>
        <w:t>عليه‌السلام</w:t>
      </w:r>
      <w:r w:rsidR="008062F6">
        <w:rPr>
          <w:rtl/>
        </w:rPr>
        <w:t xml:space="preserve"> </w:t>
      </w:r>
      <w:r w:rsidR="00AE5F50">
        <w:rPr>
          <w:rtl/>
        </w:rPr>
        <w:t>في</w:t>
      </w:r>
      <w:r w:rsidR="008062F6">
        <w:rPr>
          <w:rFonts w:hint="eastAsia"/>
          <w:rtl/>
        </w:rPr>
        <w:t>ه</w:t>
      </w:r>
      <w:r w:rsidR="008062F6">
        <w:rPr>
          <w:rtl/>
        </w:rPr>
        <w:t xml:space="preserve"> انّه قال </w:t>
      </w:r>
      <w:r w:rsidR="00AE5F50">
        <w:rPr>
          <w:rtl/>
        </w:rPr>
        <w:t>في</w:t>
      </w:r>
      <w:r w:rsidR="008062F6">
        <w:rPr>
          <w:rtl/>
        </w:rPr>
        <w:t xml:space="preserve"> تأو</w:t>
      </w:r>
      <w:r w:rsidR="008062F6">
        <w:rPr>
          <w:rFonts w:hint="cs"/>
          <w:rtl/>
        </w:rPr>
        <w:t>ی</w:t>
      </w:r>
      <w:r w:rsidR="008062F6">
        <w:rPr>
          <w:rFonts w:hint="eastAsia"/>
          <w:rtl/>
        </w:rPr>
        <w:t>له</w:t>
      </w:r>
      <w:r w:rsidR="008062F6">
        <w:rPr>
          <w:rtl/>
        </w:rPr>
        <w:t>:</w:t>
      </w:r>
      <w:r w:rsidR="00175739">
        <w:rPr>
          <w:rFonts w:hint="cs"/>
          <w:rtl/>
        </w:rPr>
        <w:t xml:space="preserve"> </w:t>
      </w:r>
      <w:r w:rsidR="008062F6">
        <w:rPr>
          <w:rFonts w:hint="eastAsia"/>
          <w:rtl/>
        </w:rPr>
        <w:t>من</w:t>
      </w:r>
      <w:r w:rsidR="008062F6">
        <w:rPr>
          <w:rtl/>
        </w:rPr>
        <w:t xml:space="preserve"> قتل </w:t>
      </w:r>
      <w:r w:rsidR="00AE5F50">
        <w:rPr>
          <w:rtl/>
        </w:rPr>
        <w:t>في</w:t>
      </w:r>
      <w:r w:rsidR="008062F6">
        <w:rPr>
          <w:rtl/>
        </w:rPr>
        <w:t xml:space="preserve"> مودّتنا.</w:t>
      </w:r>
    </w:p>
    <w:p w:rsidR="00C10AE1" w:rsidRDefault="008062F6" w:rsidP="00175739">
      <w:pPr>
        <w:pStyle w:val="libNormal"/>
        <w:rPr>
          <w:rtl/>
        </w:rPr>
      </w:pPr>
      <w:r>
        <w:rPr>
          <w:rFonts w:hint="eastAsia"/>
          <w:rtl/>
        </w:rPr>
        <w:t>قال</w:t>
      </w:r>
      <w:r>
        <w:rPr>
          <w:rtl/>
        </w:rPr>
        <w:t xml:space="preserve"> ال</w:t>
      </w:r>
      <w:r w:rsidR="00A344FA">
        <w:rPr>
          <w:rtl/>
        </w:rPr>
        <w:t>طبرسي</w:t>
      </w:r>
      <w:r>
        <w:rPr>
          <w:rtl/>
        </w:rPr>
        <w:t xml:space="preserve"> </w:t>
      </w:r>
      <w:r w:rsidR="00AE5F50">
        <w:rPr>
          <w:rtl/>
        </w:rPr>
        <w:t>في</w:t>
      </w:r>
      <w:r>
        <w:rPr>
          <w:rtl/>
        </w:rPr>
        <w:t xml:space="preserve"> هذه ال</w:t>
      </w:r>
      <w:r w:rsidR="00E5742D">
        <w:rPr>
          <w:rtl/>
        </w:rPr>
        <w:t>أي</w:t>
      </w:r>
      <w:r w:rsidR="00AE5F50">
        <w:rPr>
          <w:rtl/>
        </w:rPr>
        <w:t>ة</w:t>
      </w:r>
      <w:r>
        <w:rPr>
          <w:rtl/>
        </w:rPr>
        <w:t>:ال</w:t>
      </w:r>
      <w:r w:rsidR="00175739">
        <w:rPr>
          <w:rtl/>
        </w:rPr>
        <w:t>موؤدة</w:t>
      </w:r>
      <w:r>
        <w:rPr>
          <w:rtl/>
        </w:rPr>
        <w:t xml:space="preserve"> </w:t>
      </w:r>
      <w:r w:rsidR="00E5742D">
        <w:rPr>
          <w:rtl/>
        </w:rPr>
        <w:t>هي</w:t>
      </w:r>
      <w:r>
        <w:rPr>
          <w:rtl/>
        </w:rPr>
        <w:t xml:space="preserve"> ال</w:t>
      </w:r>
      <w:r w:rsidR="002E1FA3">
        <w:rPr>
          <w:rtl/>
        </w:rPr>
        <w:t>جاري</w:t>
      </w:r>
      <w:r w:rsidR="00B12870">
        <w:rPr>
          <w:rtl/>
        </w:rPr>
        <w:t>ة</w:t>
      </w:r>
      <w:r>
        <w:rPr>
          <w:rtl/>
        </w:rPr>
        <w:t xml:space="preserve"> ال</w:t>
      </w:r>
      <w:r w:rsidR="000131C7">
        <w:rPr>
          <w:rtl/>
        </w:rPr>
        <w:t>مدفونة</w:t>
      </w:r>
      <w:r>
        <w:rPr>
          <w:rtl/>
        </w:rPr>
        <w:t xml:space="preserve"> </w:t>
      </w:r>
      <w:r w:rsidR="00AE5F50">
        <w:rPr>
          <w:rtl/>
        </w:rPr>
        <w:t>حيّ</w:t>
      </w:r>
      <w:r>
        <w:rPr>
          <w:rFonts w:hint="eastAsia"/>
          <w:rtl/>
        </w:rPr>
        <w:t>ا،و</w:t>
      </w:r>
      <w:r>
        <w:rPr>
          <w:rtl/>
        </w:rPr>
        <w:t xml:space="preserve"> کانت </w:t>
      </w:r>
      <w:r w:rsidR="00ED1C08">
        <w:rPr>
          <w:rtl/>
        </w:rPr>
        <w:t>المرأة</w:t>
      </w:r>
      <w:r>
        <w:rPr>
          <w:rtl/>
        </w:rPr>
        <w:t xml:space="preserve"> اذا حان وقت ولادتها حفرت حفره و قعدت ع</w:t>
      </w:r>
      <w:r w:rsidR="00AE5F50">
        <w:rPr>
          <w:rtl/>
        </w:rPr>
        <w:t>ل</w:t>
      </w:r>
      <w:r w:rsidR="00175739">
        <w:rPr>
          <w:rFonts w:hint="cs"/>
          <w:rtl/>
        </w:rPr>
        <w:t>ى</w:t>
      </w:r>
      <w:r>
        <w:rPr>
          <w:rtl/>
        </w:rPr>
        <w:t xml:space="preserve"> رأسها فإن ولدت بنتا رمت بها </w:t>
      </w:r>
      <w:r w:rsidR="00AE5F50">
        <w:rPr>
          <w:rtl/>
        </w:rPr>
        <w:t>في</w:t>
      </w:r>
      <w:r>
        <w:rPr>
          <w:rtl/>
        </w:rPr>
        <w:t xml:space="preserve"> الحفره و إن ولدت غلاما حب</w:t>
      </w:r>
      <w:r w:rsidR="001F11DE">
        <w:rPr>
          <w:rtl/>
        </w:rPr>
        <w:t>ستة</w:t>
      </w:r>
      <w:r>
        <w:rPr>
          <w:rtl/>
        </w:rPr>
        <w:t>؛</w:t>
      </w:r>
      <w:r w:rsidR="00E5742D">
        <w:rPr>
          <w:rtl/>
        </w:rPr>
        <w:t>أي</w:t>
      </w:r>
      <w:r>
        <w:rPr>
          <w:rtl/>
        </w:rPr>
        <w:t xml:space="preserve"> تسئل </w:t>
      </w:r>
      <w:r w:rsidR="00AE5F50">
        <w:rPr>
          <w:rtl/>
        </w:rPr>
        <w:t>في</w:t>
      </w:r>
      <w:r>
        <w:rPr>
          <w:rFonts w:hint="eastAsia"/>
          <w:rtl/>
        </w:rPr>
        <w:t>قال</w:t>
      </w:r>
      <w:r>
        <w:rPr>
          <w:rtl/>
        </w:rPr>
        <w:t xml:space="preserve"> لها:ب</w:t>
      </w:r>
      <w:r w:rsidR="00E5742D">
        <w:rPr>
          <w:rtl/>
        </w:rPr>
        <w:t>أي</w:t>
      </w:r>
      <w:r>
        <w:rPr>
          <w:rtl/>
        </w:rPr>
        <w:t xml:space="preserve"> ذنب قتلت و معن</w:t>
      </w:r>
      <w:r>
        <w:rPr>
          <w:rFonts w:hint="cs"/>
          <w:rtl/>
        </w:rPr>
        <w:t>ی</w:t>
      </w:r>
      <w:r>
        <w:rPr>
          <w:rtl/>
        </w:rPr>
        <w:t xml:space="preserve"> سؤالها تو</w:t>
      </w:r>
      <w:r w:rsidR="00ED1C08">
        <w:rPr>
          <w:rtl/>
        </w:rPr>
        <w:t>بي</w:t>
      </w:r>
      <w:r>
        <w:rPr>
          <w:rFonts w:hint="eastAsia"/>
          <w:rtl/>
        </w:rPr>
        <w:t>خ</w:t>
      </w:r>
      <w:r>
        <w:rPr>
          <w:rtl/>
        </w:rPr>
        <w:t xml:space="preserve"> قاتلها، و ق</w:t>
      </w:r>
      <w:r>
        <w:rPr>
          <w:rFonts w:hint="cs"/>
          <w:rtl/>
        </w:rPr>
        <w:t>ی</w:t>
      </w:r>
      <w:r>
        <w:rPr>
          <w:rFonts w:hint="eastAsia"/>
          <w:rtl/>
        </w:rPr>
        <w:t>ل</w:t>
      </w:r>
      <w:r>
        <w:rPr>
          <w:rtl/>
        </w:rPr>
        <w:t xml:space="preserve"> المعن</w:t>
      </w:r>
      <w:r>
        <w:rPr>
          <w:rFonts w:hint="cs"/>
          <w:rtl/>
        </w:rPr>
        <w:t>ی</w:t>
      </w:r>
      <w:r>
        <w:rPr>
          <w:rtl/>
        </w:rPr>
        <w:t xml:space="preserve"> </w:t>
      </w:r>
      <w:r>
        <w:rPr>
          <w:rFonts w:hint="cs"/>
          <w:rtl/>
        </w:rPr>
        <w:t>ی</w:t>
      </w:r>
      <w:r>
        <w:rPr>
          <w:rFonts w:hint="eastAsia"/>
          <w:rtl/>
        </w:rPr>
        <w:t>سئل</w:t>
      </w:r>
      <w:r>
        <w:rPr>
          <w:rtl/>
        </w:rPr>
        <w:t xml:space="preserve"> قاتل</w:t>
      </w:r>
      <w:r>
        <w:rPr>
          <w:rFonts w:hint="eastAsia"/>
          <w:rtl/>
        </w:rPr>
        <w:t>ها</w:t>
      </w:r>
      <w:r>
        <w:rPr>
          <w:rtl/>
        </w:rPr>
        <w:t xml:space="preserve"> ب</w:t>
      </w:r>
      <w:r w:rsidR="00E5742D">
        <w:rPr>
          <w:rtl/>
        </w:rPr>
        <w:t>أي</w:t>
      </w:r>
      <w:r>
        <w:rPr>
          <w:rtl/>
        </w:rPr>
        <w:t xml:space="preserve"> ذنب قتلت.</w:t>
      </w:r>
    </w:p>
    <w:p w:rsidR="00C10AE1" w:rsidRDefault="008062F6" w:rsidP="00175739">
      <w:pPr>
        <w:pStyle w:val="libNormal"/>
        <w:rPr>
          <w:rtl/>
        </w:rPr>
      </w:pPr>
      <w:r>
        <w:rPr>
          <w:rFonts w:hint="eastAsia"/>
          <w:rtl/>
        </w:rPr>
        <w:t>و</w:t>
      </w:r>
      <w:r>
        <w:rPr>
          <w:rtl/>
        </w:rPr>
        <w:t xml:space="preserve"> </w:t>
      </w:r>
      <w:r w:rsidR="00ED1C08">
        <w:rPr>
          <w:rtl/>
        </w:rPr>
        <w:t>روي</w:t>
      </w:r>
      <w:r>
        <w:rPr>
          <w:rtl/>
        </w:rPr>
        <w:t xml:space="preserve"> عن </w:t>
      </w:r>
      <w:r w:rsidR="00066653">
        <w:rPr>
          <w:rtl/>
        </w:rPr>
        <w:t>أبي</w:t>
      </w:r>
      <w:r>
        <w:rPr>
          <w:rtl/>
        </w:rPr>
        <w:t xml:space="preserve"> جعفر و </w:t>
      </w:r>
      <w:r w:rsidR="00066653">
        <w:rPr>
          <w:rtl/>
        </w:rPr>
        <w:t>أبي</w:t>
      </w:r>
      <w:r>
        <w:rPr>
          <w:rtl/>
        </w:rPr>
        <w:t xml:space="preserve"> عبد اللّه </w:t>
      </w:r>
      <w:r w:rsidR="00BE14E3" w:rsidRPr="00BE14E3">
        <w:rPr>
          <w:rStyle w:val="libAlaemChar"/>
          <w:rtl/>
        </w:rPr>
        <w:t>عليهما‌السلام</w:t>
      </w:r>
      <w:r>
        <w:rPr>
          <w:rtl/>
        </w:rPr>
        <w:t>: و إذا ال</w:t>
      </w:r>
      <w:r w:rsidR="00175739">
        <w:rPr>
          <w:rtl/>
        </w:rPr>
        <w:t>موؤدة</w:t>
      </w:r>
      <w:r>
        <w:rPr>
          <w:rtl/>
        </w:rPr>
        <w:t xml:space="preserve"> سئلت بفتح الم</w:t>
      </w:r>
      <w:r>
        <w:rPr>
          <w:rFonts w:hint="cs"/>
          <w:rtl/>
        </w:rPr>
        <w:t>ی</w:t>
      </w:r>
      <w:r>
        <w:rPr>
          <w:rFonts w:hint="eastAsia"/>
          <w:rtl/>
        </w:rPr>
        <w:t>م</w:t>
      </w:r>
      <w:r>
        <w:rPr>
          <w:rtl/>
        </w:rPr>
        <w:t xml:space="preserve"> و الواو، و </w:t>
      </w:r>
      <w:r w:rsidR="00ED1C08">
        <w:rPr>
          <w:rtl/>
        </w:rPr>
        <w:t>روي</w:t>
      </w:r>
      <w:r>
        <w:rPr>
          <w:rtl/>
        </w:rPr>
        <w:t xml:space="preserve"> ذلک ابن عبّاس </w:t>
      </w:r>
      <w:r w:rsidR="00E5742D">
        <w:rPr>
          <w:rtl/>
        </w:rPr>
        <w:t>أي</w:t>
      </w:r>
      <w:r>
        <w:rPr>
          <w:rFonts w:hint="eastAsia"/>
          <w:rtl/>
        </w:rPr>
        <w:t>ضا،فالمراد</w:t>
      </w:r>
      <w:r>
        <w:rPr>
          <w:rtl/>
        </w:rPr>
        <w:t xml:space="preserve"> بذلک الرحم و القرابه و انّه </w:t>
      </w:r>
      <w:r>
        <w:rPr>
          <w:rFonts w:hint="cs"/>
          <w:rtl/>
        </w:rPr>
        <w:t>ی</w:t>
      </w:r>
      <w:r>
        <w:rPr>
          <w:rFonts w:hint="eastAsia"/>
          <w:rtl/>
        </w:rPr>
        <w:t>سئل</w:t>
      </w:r>
      <w:r>
        <w:rPr>
          <w:rtl/>
        </w:rPr>
        <w:t xml:space="preserve"> قاطعها. و </w:t>
      </w:r>
      <w:r w:rsidR="00ED1C08">
        <w:rPr>
          <w:rtl/>
        </w:rPr>
        <w:t>روي</w:t>
      </w:r>
      <w:r>
        <w:rPr>
          <w:rtl/>
        </w:rPr>
        <w:t xml:space="preserve"> عن ابن عبّاس انّه قال:من قتل </w:t>
      </w:r>
      <w:r w:rsidR="00AE5F50">
        <w:rPr>
          <w:rtl/>
        </w:rPr>
        <w:t>في</w:t>
      </w:r>
      <w:r>
        <w:rPr>
          <w:rtl/>
        </w:rPr>
        <w:t xml:space="preserve"> مودّتنا أهل ال</w:t>
      </w:r>
      <w:r w:rsidR="00ED1C08">
        <w:rPr>
          <w:rtl/>
        </w:rPr>
        <w:t>بي</w:t>
      </w:r>
      <w:r>
        <w:rPr>
          <w:rFonts w:hint="eastAsia"/>
          <w:rtl/>
        </w:rPr>
        <w:t>ت،</w:t>
      </w:r>
      <w:r w:rsidR="00175739">
        <w:rPr>
          <w:rFonts w:hint="cs"/>
          <w:rtl/>
        </w:rPr>
        <w:t xml:space="preserve"> </w:t>
      </w:r>
      <w:r>
        <w:rPr>
          <w:rFonts w:hint="eastAsia"/>
          <w:rtl/>
        </w:rPr>
        <w:t>و</w:t>
      </w:r>
      <w:r>
        <w:rPr>
          <w:rtl/>
        </w:rPr>
        <w:t xml:space="preserve"> عن </w:t>
      </w:r>
      <w:r w:rsidR="00066653">
        <w:rPr>
          <w:rtl/>
        </w:rPr>
        <w:t>أبي</w:t>
      </w:r>
      <w:r>
        <w:rPr>
          <w:rtl/>
        </w:rPr>
        <w:t xml:space="preserve"> جعفر </w:t>
      </w:r>
      <w:r w:rsidR="00BE14E3" w:rsidRPr="00BE14E3">
        <w:rPr>
          <w:rStyle w:val="libAlaemChar"/>
          <w:rtl/>
        </w:rPr>
        <w:t>عليه‌السلام</w:t>
      </w:r>
      <w:r>
        <w:rPr>
          <w:rtl/>
        </w:rPr>
        <w:t xml:space="preserve"> قال: </w:t>
      </w:r>
      <w:r w:rsidR="00DD1AF8">
        <w:rPr>
          <w:rFonts w:hint="cs"/>
          <w:rtl/>
        </w:rPr>
        <w:t>یعني</w:t>
      </w:r>
      <w:r>
        <w:rPr>
          <w:rtl/>
        </w:rPr>
        <w:t xml:space="preserve"> قرابه رسول اللّه </w:t>
      </w:r>
      <w:r w:rsidR="00BE14E3" w:rsidRPr="00BE14E3">
        <w:rPr>
          <w:rStyle w:val="libAlaemChar"/>
          <w:rtl/>
        </w:rPr>
        <w:t>صلى‌الله‌عليه‌وآله‌وسلم</w:t>
      </w:r>
      <w:r>
        <w:rPr>
          <w:rtl/>
        </w:rPr>
        <w:t xml:space="preserve"> و من قتل </w:t>
      </w:r>
      <w:r w:rsidR="00AE5F50">
        <w:rPr>
          <w:rtl/>
        </w:rPr>
        <w:t>في</w:t>
      </w:r>
      <w:r>
        <w:rPr>
          <w:rtl/>
        </w:rPr>
        <w:t xml:space="preserve"> جهاد،</w:t>
      </w:r>
      <w:r w:rsidR="00175739">
        <w:rPr>
          <w:rFonts w:hint="cs"/>
          <w:rtl/>
        </w:rPr>
        <w:t xml:space="preserve"> </w:t>
      </w:r>
      <w:r>
        <w:rPr>
          <w:rFonts w:hint="eastAsia"/>
          <w:rtl/>
        </w:rPr>
        <w:t>و</w:t>
      </w:r>
      <w:r>
        <w:rPr>
          <w:rtl/>
        </w:rPr>
        <w:t xml:space="preserve"> </w:t>
      </w:r>
      <w:r w:rsidR="00AE5F50">
        <w:rPr>
          <w:rtl/>
        </w:rPr>
        <w:t>في</w:t>
      </w:r>
      <w:r>
        <w:rPr>
          <w:rtl/>
        </w:rPr>
        <w:t xml:space="preserve"> رو</w:t>
      </w:r>
      <w:r w:rsidR="00E5742D">
        <w:rPr>
          <w:rtl/>
        </w:rPr>
        <w:t>أي</w:t>
      </w:r>
      <w:r w:rsidR="00AE5F50">
        <w:rPr>
          <w:rtl/>
        </w:rPr>
        <w:t>ة</w:t>
      </w:r>
      <w:r>
        <w:rPr>
          <w:rtl/>
        </w:rPr>
        <w:t xml:space="preserve"> أخر</w:t>
      </w:r>
      <w:r>
        <w:rPr>
          <w:rFonts w:hint="cs"/>
          <w:rtl/>
        </w:rPr>
        <w:t>ی</w:t>
      </w:r>
      <w:r>
        <w:rPr>
          <w:rtl/>
        </w:rPr>
        <w:t xml:space="preserve"> قال: هو من قتل </w:t>
      </w:r>
      <w:r w:rsidR="00AE5F50">
        <w:rPr>
          <w:rtl/>
        </w:rPr>
        <w:t>في</w:t>
      </w:r>
      <w:r>
        <w:rPr>
          <w:rtl/>
        </w:rPr>
        <w:t xml:space="preserve"> مودّتنا و ول</w:t>
      </w:r>
      <w:r w:rsidR="00E5742D">
        <w:rPr>
          <w:rtl/>
        </w:rPr>
        <w:t>أي</w:t>
      </w:r>
      <w:r>
        <w:rPr>
          <w:rFonts w:hint="eastAsia"/>
          <w:rtl/>
        </w:rPr>
        <w:t>تنا،</w:t>
      </w:r>
      <w:r>
        <w:rPr>
          <w:rtl/>
        </w:rPr>
        <w:t xml:space="preserve"> </w:t>
      </w:r>
      <w:r w:rsidR="008A378F">
        <w:rPr>
          <w:rtl/>
        </w:rPr>
        <w:t>انتهى</w:t>
      </w:r>
      <w:r>
        <w:rPr>
          <w:rtl/>
        </w:rPr>
        <w:t>.</w:t>
      </w:r>
    </w:p>
    <w:p w:rsidR="00C10AE1" w:rsidRDefault="008062F6" w:rsidP="00175739">
      <w:pPr>
        <w:pStyle w:val="libNormal"/>
        <w:rPr>
          <w:rtl/>
        </w:rPr>
      </w:pPr>
      <w:r>
        <w:rPr>
          <w:rFonts w:hint="eastAsia"/>
          <w:rtl/>
        </w:rPr>
        <w:t>الظاهر</w:t>
      </w:r>
      <w:r>
        <w:rPr>
          <w:rtl/>
        </w:rPr>
        <w:t xml:space="preserve"> انّ أکثر تلک الأخبار م</w:t>
      </w:r>
      <w:r w:rsidR="00AE5F50">
        <w:rPr>
          <w:rtl/>
        </w:rPr>
        <w:t>بني</w:t>
      </w:r>
      <w:r>
        <w:rPr>
          <w:rFonts w:hint="eastAsia"/>
          <w:rtl/>
        </w:rPr>
        <w:t>ه</w:t>
      </w:r>
      <w:r>
        <w:rPr>
          <w:rtl/>
        </w:rPr>
        <w:t xml:space="preserve"> ع</w:t>
      </w:r>
      <w:r w:rsidR="00AE5F50">
        <w:rPr>
          <w:rtl/>
        </w:rPr>
        <w:t>ل</w:t>
      </w:r>
      <w:r w:rsidR="00175739">
        <w:rPr>
          <w:rFonts w:hint="cs"/>
          <w:rtl/>
        </w:rPr>
        <w:t>ى</w:t>
      </w:r>
      <w:r>
        <w:rPr>
          <w:rtl/>
        </w:rPr>
        <w:t xml:space="preserve"> تلک ال</w:t>
      </w:r>
      <w:r w:rsidR="00843827">
        <w:rPr>
          <w:rtl/>
        </w:rPr>
        <w:t>قراءة</w:t>
      </w:r>
      <w:r>
        <w:rPr>
          <w:rtl/>
        </w:rPr>
        <w:t xml:space="preserve"> ال</w:t>
      </w:r>
      <w:r w:rsidR="005476FA">
        <w:rPr>
          <w:rtl/>
        </w:rPr>
        <w:t>ثانية</w:t>
      </w:r>
      <w:r>
        <w:rPr>
          <w:rtl/>
        </w:rPr>
        <w:t xml:space="preserve"> إمّا بحذف مضاف،</w:t>
      </w:r>
      <w:r w:rsidR="00E5742D">
        <w:rPr>
          <w:rtl/>
        </w:rPr>
        <w:t>أي</w:t>
      </w:r>
      <w:r>
        <w:rPr>
          <w:rtl/>
        </w:rPr>
        <w:t xml:space="preserve"> أهل ال</w:t>
      </w:r>
      <w:r w:rsidR="001F11DE">
        <w:rPr>
          <w:rtl/>
        </w:rPr>
        <w:t>مودّة</w:t>
      </w:r>
      <w:r>
        <w:rPr>
          <w:rtl/>
        </w:rPr>
        <w:t xml:space="preserve"> أو باسناد القتل </w:t>
      </w:r>
      <w:r w:rsidR="00444506">
        <w:rPr>
          <w:rtl/>
        </w:rPr>
        <w:t>الى</w:t>
      </w:r>
      <w:r>
        <w:rPr>
          <w:rtl/>
        </w:rPr>
        <w:t xml:space="preserve"> ال</w:t>
      </w:r>
      <w:r w:rsidR="001F11DE">
        <w:rPr>
          <w:rtl/>
        </w:rPr>
        <w:t>مودّة</w:t>
      </w:r>
      <w:r>
        <w:rPr>
          <w:rtl/>
        </w:rPr>
        <w:t xml:space="preserve"> مجازا و المراد أهلها أو بالتجوّز </w:t>
      </w:r>
      <w:r w:rsidR="00AE5F50">
        <w:rPr>
          <w:rtl/>
        </w:rPr>
        <w:t>في</w:t>
      </w:r>
      <w:r>
        <w:rPr>
          <w:rtl/>
        </w:rPr>
        <w:t xml:space="preserve"> القتل،</w:t>
      </w:r>
    </w:p>
    <w:p w:rsidR="00175739" w:rsidRDefault="00066653" w:rsidP="00175739">
      <w:pPr>
        <w:pStyle w:val="libLine"/>
        <w:rPr>
          <w:rtl/>
        </w:rPr>
      </w:pPr>
      <w:r>
        <w:rPr>
          <w:rFonts w:hint="eastAsia"/>
          <w:rtl/>
        </w:rPr>
        <w:t>____________________</w:t>
      </w:r>
    </w:p>
    <w:p w:rsidR="00C10AE1" w:rsidRDefault="00066653" w:rsidP="00175739">
      <w:pPr>
        <w:pStyle w:val="libFootnote0"/>
        <w:rPr>
          <w:rtl/>
        </w:rPr>
      </w:pPr>
      <w:r>
        <w:rPr>
          <w:rtl/>
        </w:rPr>
        <w:t>(1)</w:t>
      </w:r>
      <w:r w:rsidR="008062F6">
        <w:rPr>
          <w:rtl/>
        </w:rPr>
        <w:t xml:space="preserve"> </w:t>
      </w:r>
      <w:r w:rsidR="0078437F">
        <w:rPr>
          <w:rtl/>
        </w:rPr>
        <w:t>سورة</w:t>
      </w:r>
      <w:r w:rsidR="008062F6">
        <w:rPr>
          <w:rtl/>
        </w:rPr>
        <w:t xml:space="preserve"> التکو</w:t>
      </w:r>
      <w:r w:rsidR="008062F6">
        <w:rPr>
          <w:rFonts w:hint="cs"/>
          <w:rtl/>
        </w:rPr>
        <w:t>ی</w:t>
      </w:r>
      <w:r w:rsidR="008062F6">
        <w:rPr>
          <w:rFonts w:hint="eastAsia"/>
          <w:rtl/>
        </w:rPr>
        <w:t>ر</w:t>
      </w:r>
      <w:r w:rsidR="008062F6">
        <w:rPr>
          <w:rtl/>
        </w:rPr>
        <w:t>/ال</w:t>
      </w:r>
      <w:r w:rsidR="00E5742D">
        <w:rPr>
          <w:rtl/>
        </w:rPr>
        <w:t>أي</w:t>
      </w:r>
      <w:r w:rsidR="00AE5F50">
        <w:rPr>
          <w:rtl/>
        </w:rPr>
        <w:t>ة</w:t>
      </w:r>
      <w:r w:rsidR="008062F6">
        <w:rPr>
          <w:rtl/>
        </w:rPr>
        <w:t xml:space="preserve"> </w:t>
      </w:r>
      <w:r>
        <w:rPr>
          <w:rtl/>
        </w:rPr>
        <w:t>8</w:t>
      </w:r>
      <w:r w:rsidR="008062F6">
        <w:rPr>
          <w:rtl/>
        </w:rPr>
        <w:t xml:space="preserve"> و </w:t>
      </w:r>
      <w:r>
        <w:rPr>
          <w:rtl/>
        </w:rPr>
        <w:t>9</w:t>
      </w:r>
      <w:r w:rsidR="008062F6">
        <w:rPr>
          <w:rtl/>
        </w:rPr>
        <w:t>.</w:t>
      </w:r>
    </w:p>
    <w:p w:rsidR="00175739" w:rsidRPr="00175739" w:rsidRDefault="00175739" w:rsidP="00175739">
      <w:pPr>
        <w:pStyle w:val="libFootnote0"/>
        <w:rPr>
          <w:rtl/>
        </w:rPr>
      </w:pPr>
      <w:r>
        <w:rPr>
          <w:rFonts w:hint="cs"/>
          <w:rtl/>
        </w:rPr>
        <w:t>(2) ق:7/14/52،ج:23/254.</w:t>
      </w:r>
    </w:p>
    <w:p w:rsidR="00572998" w:rsidRPr="009B6FC6" w:rsidRDefault="00572998" w:rsidP="00572998">
      <w:pPr>
        <w:pStyle w:val="libNormal"/>
        <w:rPr>
          <w:rtl/>
        </w:rPr>
      </w:pPr>
      <w:r w:rsidRPr="009B6FC6">
        <w:rPr>
          <w:rFonts w:hint="eastAsia"/>
          <w:rtl/>
        </w:rPr>
        <w:br w:type="page"/>
      </w:r>
    </w:p>
    <w:p w:rsidR="00C10AE1" w:rsidRDefault="008062F6" w:rsidP="00175739">
      <w:pPr>
        <w:pStyle w:val="libNormal0"/>
        <w:rPr>
          <w:rtl/>
        </w:rPr>
      </w:pPr>
      <w:r>
        <w:rPr>
          <w:rFonts w:hint="eastAsia"/>
          <w:rtl/>
        </w:rPr>
        <w:t>و</w:t>
      </w:r>
      <w:r>
        <w:rPr>
          <w:rtl/>
        </w:rPr>
        <w:t xml:space="preserve"> </w:t>
      </w:r>
      <w:r w:rsidRPr="00175739">
        <w:rPr>
          <w:rStyle w:val="libNormalChar"/>
          <w:rtl/>
        </w:rPr>
        <w:t>المراد تض</w:t>
      </w:r>
      <w:r w:rsidRPr="00175739">
        <w:rPr>
          <w:rStyle w:val="libNormalChar"/>
          <w:rFonts w:hint="cs"/>
          <w:rtl/>
        </w:rPr>
        <w:t>یی</w:t>
      </w:r>
      <w:r w:rsidRPr="00175739">
        <w:rPr>
          <w:rStyle w:val="libNormalChar"/>
          <w:rFonts w:hint="eastAsia"/>
          <w:rtl/>
        </w:rPr>
        <w:t>ع</w:t>
      </w:r>
      <w:r w:rsidRPr="00175739">
        <w:rPr>
          <w:rStyle w:val="libNormalChar"/>
          <w:rtl/>
        </w:rPr>
        <w:t xml:space="preserve"> </w:t>
      </w:r>
      <w:r w:rsidR="001F11DE" w:rsidRPr="00175739">
        <w:rPr>
          <w:rStyle w:val="libNormalChar"/>
          <w:rtl/>
        </w:rPr>
        <w:t>مودّة</w:t>
      </w:r>
      <w:r w:rsidRPr="00175739">
        <w:rPr>
          <w:rStyle w:val="libNormalChar"/>
          <w:rtl/>
        </w:rPr>
        <w:t xml:space="preserve"> أهل</w:t>
      </w:r>
      <w:r>
        <w:rPr>
          <w:rtl/>
        </w:rPr>
        <w:t xml:space="preserve"> ال</w:t>
      </w:r>
      <w:r w:rsidR="00ED1C08">
        <w:rPr>
          <w:rtl/>
        </w:rPr>
        <w:t>بي</w:t>
      </w:r>
      <w:r>
        <w:rPr>
          <w:rFonts w:hint="eastAsia"/>
          <w:rtl/>
        </w:rPr>
        <w:t>ت</w:t>
      </w:r>
      <w:r>
        <w:rPr>
          <w:rtl/>
        </w:rPr>
        <w:t xml:space="preserve"> </w:t>
      </w:r>
      <w:r w:rsidR="00BE14E3" w:rsidRPr="00BE14E3">
        <w:rPr>
          <w:rStyle w:val="libAlaemChar"/>
          <w:rtl/>
        </w:rPr>
        <w:t>عليهم‌السلام</w:t>
      </w:r>
      <w:r>
        <w:rPr>
          <w:rtl/>
        </w:rPr>
        <w:t xml:space="preserve"> و بعضها ع</w:t>
      </w:r>
      <w:r w:rsidR="00AE5F50">
        <w:rPr>
          <w:rtl/>
        </w:rPr>
        <w:t>ل</w:t>
      </w:r>
      <w:r w:rsidR="00175739">
        <w:rPr>
          <w:rFonts w:hint="cs"/>
          <w:rtl/>
        </w:rPr>
        <w:t>ى</w:t>
      </w:r>
      <w:r>
        <w:rPr>
          <w:rtl/>
        </w:rPr>
        <w:t xml:space="preserve"> ال</w:t>
      </w:r>
      <w:r w:rsidR="00843827">
        <w:rPr>
          <w:rtl/>
        </w:rPr>
        <w:t>قراءة</w:t>
      </w:r>
      <w:r>
        <w:rPr>
          <w:rtl/>
        </w:rPr>
        <w:t xml:space="preserve"> الأو</w:t>
      </w:r>
      <w:r w:rsidR="00AE5F50">
        <w:rPr>
          <w:rtl/>
        </w:rPr>
        <w:t>لي</w:t>
      </w:r>
      <w:r>
        <w:rPr>
          <w:rtl/>
        </w:rPr>
        <w:t xml:space="preserve"> ال</w:t>
      </w:r>
      <w:r w:rsidR="001522B9">
        <w:rPr>
          <w:rtl/>
        </w:rPr>
        <w:t>مشهورة</w:t>
      </w:r>
      <w:r>
        <w:rPr>
          <w:rtl/>
        </w:rPr>
        <w:t xml:space="preserve"> بأن </w:t>
      </w:r>
      <w:r>
        <w:rPr>
          <w:rFonts w:hint="cs"/>
          <w:rtl/>
        </w:rPr>
        <w:t>ی</w:t>
      </w:r>
      <w:r>
        <w:rPr>
          <w:rFonts w:hint="eastAsia"/>
          <w:rtl/>
        </w:rPr>
        <w:t>کون</w:t>
      </w:r>
      <w:r>
        <w:rPr>
          <w:rtl/>
        </w:rPr>
        <w:t xml:space="preserve"> المراد بال</w:t>
      </w:r>
      <w:r w:rsidR="00175739">
        <w:rPr>
          <w:rtl/>
        </w:rPr>
        <w:t>موؤدة</w:t>
      </w:r>
      <w:r>
        <w:rPr>
          <w:rtl/>
        </w:rPr>
        <w:t xml:space="preserve"> النفس ال</w:t>
      </w:r>
      <w:r w:rsidR="000131C7">
        <w:rPr>
          <w:rtl/>
        </w:rPr>
        <w:t>مدفونة</w:t>
      </w:r>
      <w:r>
        <w:rPr>
          <w:rtl/>
        </w:rPr>
        <w:t xml:space="preserve"> </w:t>
      </w:r>
      <w:r w:rsidR="00AE5F50">
        <w:rPr>
          <w:rtl/>
        </w:rPr>
        <w:t>في</w:t>
      </w:r>
      <w:r>
        <w:rPr>
          <w:rtl/>
        </w:rPr>
        <w:t xml:space="preserve"> التراب مطلقا أو </w:t>
      </w:r>
      <w:r w:rsidR="00AE5F50">
        <w:rPr>
          <w:rtl/>
        </w:rPr>
        <w:t>حيّ</w:t>
      </w:r>
      <w:r>
        <w:rPr>
          <w:rFonts w:hint="eastAsia"/>
          <w:rtl/>
        </w:rPr>
        <w:t>ا</w:t>
      </w:r>
      <w:r>
        <w:rPr>
          <w:rtl/>
        </w:rPr>
        <w:t xml:space="preserve"> </w:t>
      </w:r>
      <w:r w:rsidR="00DD1AF8">
        <w:rPr>
          <w:rtl/>
        </w:rPr>
        <w:t>إشارة</w:t>
      </w:r>
      <w:r>
        <w:rPr>
          <w:rtl/>
        </w:rPr>
        <w:t xml:space="preserve"> </w:t>
      </w:r>
      <w:r w:rsidR="00444506">
        <w:rPr>
          <w:rtl/>
        </w:rPr>
        <w:t>الى</w:t>
      </w:r>
      <w:r>
        <w:rPr>
          <w:rtl/>
        </w:rPr>
        <w:t xml:space="preserve"> أنّهم لکونهم مقتو</w:t>
      </w:r>
      <w:r w:rsidR="00AE5F50">
        <w:rPr>
          <w:rtl/>
        </w:rPr>
        <w:t>لي</w:t>
      </w:r>
      <w:r>
        <w:rPr>
          <w:rFonts w:hint="eastAsia"/>
          <w:rtl/>
        </w:rPr>
        <w:t>ن</w:t>
      </w:r>
      <w:r>
        <w:rPr>
          <w:rtl/>
        </w:rPr>
        <w:t xml:space="preserve"> </w:t>
      </w:r>
      <w:r w:rsidR="00AE5F50">
        <w:rPr>
          <w:rtl/>
        </w:rPr>
        <w:t>في</w:t>
      </w:r>
      <w:r>
        <w:rPr>
          <w:rtl/>
        </w:rPr>
        <w:t xml:space="preserve"> س</w:t>
      </w:r>
      <w:r w:rsidR="00ED1C08">
        <w:rPr>
          <w:rtl/>
        </w:rPr>
        <w:t>بي</w:t>
      </w:r>
      <w:r>
        <w:rPr>
          <w:rFonts w:hint="eastAsia"/>
          <w:rtl/>
        </w:rPr>
        <w:t>ل</w:t>
      </w:r>
      <w:r>
        <w:rPr>
          <w:rtl/>
        </w:rPr>
        <w:t xml:space="preserve"> اللّه تع</w:t>
      </w:r>
      <w:r w:rsidR="00444506">
        <w:rPr>
          <w:rtl/>
        </w:rPr>
        <w:t>الى</w:t>
      </w:r>
      <w:r>
        <w:rPr>
          <w:rtl/>
        </w:rPr>
        <w:t xml:space="preserve"> </w:t>
      </w:r>
      <w:r w:rsidR="00AE5F50">
        <w:rPr>
          <w:rtl/>
        </w:rPr>
        <w:t>لي</w:t>
      </w:r>
      <w:r>
        <w:rPr>
          <w:rFonts w:hint="eastAsia"/>
          <w:rtl/>
        </w:rPr>
        <w:t>سوا</w:t>
      </w:r>
      <w:r>
        <w:rPr>
          <w:rtl/>
        </w:rPr>
        <w:t xml:space="preserve"> بأموات بل أح</w:t>
      </w:r>
      <w:r>
        <w:rPr>
          <w:rFonts w:hint="cs"/>
          <w:rtl/>
        </w:rPr>
        <w:t>ی</w:t>
      </w:r>
      <w:r>
        <w:rPr>
          <w:rFonts w:hint="eastAsia"/>
          <w:rtl/>
        </w:rPr>
        <w:t>اء</w:t>
      </w:r>
      <w:r>
        <w:rPr>
          <w:rtl/>
        </w:rPr>
        <w:t xml:space="preserve"> عند ربّهم </w:t>
      </w:r>
      <w:r>
        <w:rPr>
          <w:rFonts w:hint="cs"/>
          <w:rtl/>
        </w:rPr>
        <w:t>ی</w:t>
      </w:r>
      <w:r>
        <w:rPr>
          <w:rFonts w:hint="eastAsia"/>
          <w:rtl/>
        </w:rPr>
        <w:t>رزقون</w:t>
      </w:r>
      <w:r>
        <w:rPr>
          <w:rtl/>
        </w:rPr>
        <w:t xml:space="preserve"> فکأنّهم دفنوا </w:t>
      </w:r>
      <w:r w:rsidR="00AE5F50">
        <w:rPr>
          <w:rtl/>
        </w:rPr>
        <w:t>حيّ</w:t>
      </w:r>
      <w:r>
        <w:rPr>
          <w:rFonts w:hint="eastAsia"/>
          <w:rtl/>
        </w:rPr>
        <w:t>ا</w:t>
      </w:r>
      <w:r>
        <w:rPr>
          <w:rtl/>
        </w:rPr>
        <w:t xml:space="preserve"> و </w:t>
      </w:r>
      <w:r w:rsidR="00AE5F50">
        <w:rPr>
          <w:rFonts w:hint="eastAsia"/>
          <w:rtl/>
        </w:rPr>
        <w:t>في</w:t>
      </w:r>
      <w:r>
        <w:rPr>
          <w:rFonts w:hint="eastAsia"/>
          <w:rtl/>
        </w:rPr>
        <w:t>ه</w:t>
      </w:r>
      <w:r>
        <w:rPr>
          <w:rtl/>
        </w:rPr>
        <w:t xml:space="preserve"> من اللطف ما لا </w:t>
      </w:r>
      <w:r>
        <w:rPr>
          <w:rFonts w:hint="cs"/>
          <w:rtl/>
        </w:rPr>
        <w:t>ی</w:t>
      </w:r>
      <w:r>
        <w:rPr>
          <w:rFonts w:hint="eastAsia"/>
          <w:rtl/>
        </w:rPr>
        <w:t>خ</w:t>
      </w:r>
      <w:r w:rsidR="00AE5F50">
        <w:rPr>
          <w:rFonts w:hint="eastAsia"/>
          <w:rtl/>
        </w:rPr>
        <w:t>ف</w:t>
      </w:r>
      <w:r w:rsidR="00175739">
        <w:rPr>
          <w:rFonts w:hint="cs"/>
          <w:rtl/>
        </w:rPr>
        <w:t>ى</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ED1C08" w:rsidP="008062F6">
      <w:pPr>
        <w:pStyle w:val="libNormal"/>
        <w:rPr>
          <w:rtl/>
        </w:rPr>
      </w:pPr>
      <w:r>
        <w:rPr>
          <w:rFonts w:hint="eastAsia"/>
          <w:rtl/>
        </w:rPr>
        <w:t>روي</w:t>
      </w:r>
      <w:r w:rsidR="008062F6">
        <w:rPr>
          <w:rtl/>
        </w:rPr>
        <w:t xml:space="preserve"> انّ ال</w:t>
      </w:r>
      <w:r w:rsidR="001F11DE">
        <w:rPr>
          <w:rtl/>
        </w:rPr>
        <w:t>صحابة</w:t>
      </w:r>
      <w:r w:rsidR="008062F6">
        <w:rPr>
          <w:rtl/>
        </w:rPr>
        <w:t xml:space="preserve"> اختلفوا </w:t>
      </w:r>
      <w:r w:rsidR="00AE5F50">
        <w:rPr>
          <w:rtl/>
        </w:rPr>
        <w:t>في</w:t>
      </w:r>
      <w:r w:rsidR="008062F6">
        <w:rPr>
          <w:rtl/>
        </w:rPr>
        <w:t xml:space="preserve"> ال</w:t>
      </w:r>
      <w:r w:rsidR="00175739">
        <w:rPr>
          <w:rtl/>
        </w:rPr>
        <w:t>موؤدة</w:t>
      </w:r>
      <w:r w:rsidR="008062F6">
        <w:rPr>
          <w:rtl/>
        </w:rPr>
        <w:t xml:space="preserve"> فقال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:انّها لا تکون </w:t>
      </w:r>
      <w:r w:rsidR="00175739">
        <w:rPr>
          <w:rtl/>
        </w:rPr>
        <w:t>موؤدة</w:t>
      </w:r>
      <w:r w:rsidR="008062F6">
        <w:rPr>
          <w:rtl/>
        </w:rPr>
        <w:t xml:space="preserve"> حتّ</w:t>
      </w:r>
      <w:r w:rsidR="008062F6">
        <w:rPr>
          <w:rFonts w:hint="cs"/>
          <w:rtl/>
        </w:rPr>
        <w:t>ی</w:t>
      </w:r>
      <w:r w:rsidR="008062F6">
        <w:rPr>
          <w:rtl/>
        </w:rPr>
        <w:t xml:space="preserve"> </w:t>
      </w:r>
      <w:r w:rsidR="000B62C1">
        <w:rPr>
          <w:rFonts w:hint="cs"/>
          <w:rtl/>
        </w:rPr>
        <w:t>یأتي</w:t>
      </w:r>
      <w:r w:rsidR="008062F6">
        <w:rPr>
          <w:rtl/>
        </w:rPr>
        <w:t xml:space="preserve"> ع</w:t>
      </w:r>
      <w:r w:rsidR="00AE5F50">
        <w:rPr>
          <w:rtl/>
        </w:rPr>
        <w:t>لي</w:t>
      </w:r>
      <w:r w:rsidR="008062F6">
        <w:rPr>
          <w:rFonts w:hint="eastAsia"/>
          <w:rtl/>
        </w:rPr>
        <w:t>ها</w:t>
      </w:r>
      <w:r w:rsidR="008062F6">
        <w:rPr>
          <w:rtl/>
        </w:rPr>
        <w:t xml:space="preserve"> التارات السبع فقال له عمر:صدقت أطال اللّه بقاک،أراد بذلک الم</w:t>
      </w:r>
      <w:r>
        <w:rPr>
          <w:rtl/>
        </w:rPr>
        <w:t>بي</w:t>
      </w:r>
      <w:r w:rsidR="008062F6">
        <w:rPr>
          <w:rFonts w:hint="eastAsia"/>
          <w:rtl/>
        </w:rPr>
        <w:t>نه</w:t>
      </w:r>
      <w:r w:rsidR="008062F6">
        <w:rPr>
          <w:rtl/>
        </w:rPr>
        <w:t xml:space="preserve"> </w:t>
      </w:r>
      <w:r w:rsidR="00AE5F50">
        <w:rPr>
          <w:rtl/>
        </w:rPr>
        <w:t>في</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وَ لَقَدْ خَلَقْنَا الْإِنْسٰانَ مِنْ سُلاٰلَهٍ مِنْ طِ</w:t>
      </w:r>
      <w:r w:rsidR="008062F6" w:rsidRPr="00560572">
        <w:rPr>
          <w:rStyle w:val="libAieChar"/>
          <w:rFonts w:hint="cs"/>
          <w:rtl/>
        </w:rPr>
        <w:t>ی</w:t>
      </w:r>
      <w:r w:rsidR="008062F6" w:rsidRPr="00560572">
        <w:rPr>
          <w:rStyle w:val="libAieChar"/>
          <w:rFonts w:hint="eastAsia"/>
          <w:rtl/>
        </w:rPr>
        <w:t>نٍ</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175739">
        <w:rPr>
          <w:rFonts w:hint="cs"/>
          <w:rtl/>
        </w:rPr>
        <w:t xml:space="preserve">الآية، فأشار انّه اذا استهل بعد الولادة ثم دُفن فقد وُئد </w:t>
      </w:r>
      <w:r w:rsidR="00175739" w:rsidRPr="00175739">
        <w:rPr>
          <w:rStyle w:val="libFootnotenumChar"/>
          <w:rFonts w:hint="cs"/>
          <w:rtl/>
        </w:rPr>
        <w:t>(3)</w:t>
      </w:r>
      <w:r w:rsidR="00175739">
        <w:rPr>
          <w:rFonts w:hint="cs"/>
          <w:rtl/>
        </w:rPr>
        <w:t>.</w:t>
      </w:r>
    </w:p>
    <w:p w:rsidR="00C10AE1" w:rsidRDefault="008062F6" w:rsidP="00175739">
      <w:pPr>
        <w:pStyle w:val="libBold1"/>
        <w:rPr>
          <w:rtl/>
        </w:rPr>
      </w:pPr>
      <w:r>
        <w:rPr>
          <w:rFonts w:hint="eastAsia"/>
          <w:rtl/>
        </w:rPr>
        <w:t>وأل</w:t>
      </w:r>
      <w:r>
        <w:rPr>
          <w:rtl/>
        </w:rPr>
        <w:t>:</w:t>
      </w:r>
    </w:p>
    <w:p w:rsidR="00C10AE1" w:rsidRDefault="008062F6" w:rsidP="00175739">
      <w:pPr>
        <w:pStyle w:val="libCenterBold1"/>
        <w:rPr>
          <w:rtl/>
        </w:rPr>
      </w:pPr>
      <w:r>
        <w:rPr>
          <w:rFonts w:hint="eastAsia"/>
          <w:rtl/>
        </w:rPr>
        <w:t>الأو</w:t>
      </w:r>
      <w:r w:rsidR="00AE5F50">
        <w:rPr>
          <w:rFonts w:hint="eastAsia"/>
          <w:rtl/>
        </w:rPr>
        <w:t>لي</w:t>
      </w:r>
      <w:r>
        <w:rPr>
          <w:rFonts w:hint="eastAsia"/>
          <w:rtl/>
        </w:rPr>
        <w:t>ات</w:t>
      </w:r>
    </w:p>
    <w:p w:rsidR="00C10AE1" w:rsidRDefault="008062F6" w:rsidP="00175739">
      <w:pPr>
        <w:pStyle w:val="libNormal"/>
        <w:rPr>
          <w:rtl/>
        </w:rPr>
      </w:pPr>
      <w:r>
        <w:rPr>
          <w:rtl/>
        </w:rPr>
        <w:t>کان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أول الناس أضاف الض</w:t>
      </w:r>
      <w:r>
        <w:rPr>
          <w:rFonts w:hint="cs"/>
          <w:rtl/>
        </w:rPr>
        <w:t>ی</w:t>
      </w:r>
      <w:r>
        <w:rPr>
          <w:rFonts w:hint="eastAsia"/>
          <w:rtl/>
        </w:rPr>
        <w:t>ف،و</w:t>
      </w:r>
      <w:r>
        <w:rPr>
          <w:rtl/>
        </w:rPr>
        <w:t xml:space="preserve"> أول الناس اختتن و أول الناس قصّ شاربه و استحدّ،و أول من اتّخذ الر</w:t>
      </w:r>
      <w:r w:rsidR="00E5742D">
        <w:rPr>
          <w:rtl/>
        </w:rPr>
        <w:t>أي</w:t>
      </w:r>
      <w:r>
        <w:rPr>
          <w:rFonts w:hint="eastAsia"/>
          <w:rtl/>
        </w:rPr>
        <w:t>ات،و</w:t>
      </w:r>
      <w:r>
        <w:rPr>
          <w:rtl/>
        </w:rPr>
        <w:t xml:space="preserve"> أول من لعن قاتل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غ</w:t>
      </w:r>
      <w:r>
        <w:rPr>
          <w:rFonts w:hint="cs"/>
          <w:rtl/>
        </w:rPr>
        <w:t>ی</w:t>
      </w:r>
      <w:r>
        <w:rPr>
          <w:rFonts w:hint="eastAsia"/>
          <w:rtl/>
        </w:rPr>
        <w:t>ر</w:t>
      </w:r>
      <w:r>
        <w:rPr>
          <w:rtl/>
        </w:rPr>
        <w:t xml:space="preserve"> ذلک من أو</w:t>
      </w:r>
      <w:r w:rsidR="00AE5F50">
        <w:rPr>
          <w:rtl/>
        </w:rPr>
        <w:t>لي</w:t>
      </w:r>
      <w:r>
        <w:rPr>
          <w:rFonts w:hint="eastAsia"/>
          <w:rtl/>
        </w:rPr>
        <w:t>اته</w:t>
      </w:r>
      <w:r>
        <w:rPr>
          <w:rtl/>
        </w:rPr>
        <w:t xml:space="preserve"> </w:t>
      </w:r>
      <w:r w:rsidR="00066653" w:rsidRPr="00066653">
        <w:rPr>
          <w:rStyle w:val="libFootnotenumChar"/>
          <w:rtl/>
        </w:rPr>
        <w:t>(</w:t>
      </w:r>
      <w:r w:rsidR="00175739">
        <w:rPr>
          <w:rStyle w:val="libFootnotenumChar"/>
          <w:rFonts w:hint="cs"/>
          <w:rtl/>
        </w:rPr>
        <w:t>4</w:t>
      </w:r>
      <w:r w:rsidR="00066653" w:rsidRPr="00066653">
        <w:rPr>
          <w:rStyle w:val="libFootnotenumChar"/>
          <w:rtl/>
        </w:rPr>
        <w:t>)</w:t>
      </w:r>
      <w:r>
        <w:rPr>
          <w:rtl/>
        </w:rPr>
        <w:t>.</w:t>
      </w:r>
    </w:p>
    <w:p w:rsidR="00C10AE1" w:rsidRDefault="0078437F" w:rsidP="00175739">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:عن </w:t>
      </w:r>
      <w:r w:rsidR="00066653">
        <w:rPr>
          <w:rtl/>
        </w:rPr>
        <w:t>أبي</w:t>
      </w:r>
      <w:r w:rsidR="008062F6">
        <w:rPr>
          <w:rtl/>
        </w:rPr>
        <w:t xml:space="preserve"> جعفر </w:t>
      </w:r>
      <w:r w:rsidR="00BE14E3" w:rsidRPr="00BE14E3">
        <w:rPr>
          <w:rStyle w:val="libAlaemChar"/>
          <w:rtl/>
        </w:rPr>
        <w:t>عليه‌السلام</w:t>
      </w:r>
      <w:r w:rsidR="008062F6">
        <w:rPr>
          <w:rtl/>
        </w:rPr>
        <w:t xml:space="preserve"> قال: أول </w:t>
      </w:r>
      <w:r>
        <w:rPr>
          <w:rtl/>
        </w:rPr>
        <w:t>اثني</w:t>
      </w:r>
      <w:r w:rsidR="008062F6">
        <w:rPr>
          <w:rFonts w:hint="eastAsia"/>
          <w:rtl/>
        </w:rPr>
        <w:t>ن</w:t>
      </w:r>
      <w:r w:rsidR="008062F6">
        <w:rPr>
          <w:rtl/>
        </w:rPr>
        <w:t xml:space="preserve"> تصافحا ع</w:t>
      </w:r>
      <w:r w:rsidR="00AE5F50">
        <w:rPr>
          <w:rtl/>
        </w:rPr>
        <w:t>ل</w:t>
      </w:r>
      <w:r w:rsidR="00175739">
        <w:rPr>
          <w:rFonts w:hint="cs"/>
          <w:rtl/>
        </w:rPr>
        <w:t>ى</w:t>
      </w:r>
      <w:r w:rsidR="008062F6">
        <w:rPr>
          <w:rtl/>
        </w:rPr>
        <w:t xml:space="preserve"> وجه الأرض ذو القرن</w:t>
      </w:r>
      <w:r w:rsidR="008062F6">
        <w:rPr>
          <w:rFonts w:hint="cs"/>
          <w:rtl/>
        </w:rPr>
        <w:t>ی</w:t>
      </w:r>
      <w:r w:rsidR="008062F6">
        <w:rPr>
          <w:rFonts w:hint="eastAsia"/>
          <w:rtl/>
        </w:rPr>
        <w:t>ن</w:t>
      </w:r>
      <w:r w:rsidR="008062F6">
        <w:rPr>
          <w:rtl/>
        </w:rPr>
        <w:t xml:space="preserve"> و إبرا</w:t>
      </w:r>
      <w:r w:rsidR="00E5742D">
        <w:rPr>
          <w:rtl/>
        </w:rPr>
        <w:t>هي</w:t>
      </w:r>
      <w:r w:rsidR="008062F6">
        <w:rPr>
          <w:rFonts w:hint="eastAsia"/>
          <w:rtl/>
        </w:rPr>
        <w:t>م</w:t>
      </w:r>
      <w:r w:rsidR="008062F6">
        <w:rPr>
          <w:rtl/>
        </w:rPr>
        <w:t xml:space="preserve"> الخ</w:t>
      </w:r>
      <w:r w:rsidR="00AE5F50">
        <w:rPr>
          <w:rtl/>
        </w:rPr>
        <w:t>لي</w:t>
      </w:r>
      <w:r w:rsidR="008062F6">
        <w:rPr>
          <w:rFonts w:hint="eastAsia"/>
          <w:rtl/>
        </w:rPr>
        <w:t>ل،است</w:t>
      </w:r>
      <w:r w:rsidR="00DD1AF8">
        <w:rPr>
          <w:rFonts w:hint="eastAsia"/>
          <w:rtl/>
        </w:rPr>
        <w:t>قبلة</w:t>
      </w:r>
      <w:r w:rsidR="008062F6">
        <w:rPr>
          <w:rtl/>
        </w:rPr>
        <w:t xml:space="preserve"> إبرا</w:t>
      </w:r>
      <w:r w:rsidR="00E5742D">
        <w:rPr>
          <w:rtl/>
        </w:rPr>
        <w:t>هي</w:t>
      </w:r>
      <w:r w:rsidR="008062F6">
        <w:rPr>
          <w:rFonts w:hint="eastAsia"/>
          <w:rtl/>
        </w:rPr>
        <w:t>م</w:t>
      </w:r>
      <w:r w:rsidR="008062F6">
        <w:rPr>
          <w:rtl/>
        </w:rPr>
        <w:t xml:space="preserve"> فصافحه،و أول </w:t>
      </w:r>
      <w:r w:rsidR="0068000B">
        <w:rPr>
          <w:rtl/>
        </w:rPr>
        <w:t>شجرة</w:t>
      </w:r>
      <w:r w:rsidR="008062F6">
        <w:rPr>
          <w:rtl/>
        </w:rPr>
        <w:t xml:space="preserve"> ع</w:t>
      </w:r>
      <w:r w:rsidR="00AE5F50">
        <w:rPr>
          <w:rtl/>
        </w:rPr>
        <w:t>ل</w:t>
      </w:r>
      <w:r w:rsidR="00175739">
        <w:rPr>
          <w:rFonts w:hint="cs"/>
          <w:rtl/>
        </w:rPr>
        <w:t>ى</w:t>
      </w:r>
      <w:r w:rsidR="008062F6">
        <w:rPr>
          <w:rtl/>
        </w:rPr>
        <w:t xml:space="preserve"> وجه الأرض ال</w:t>
      </w:r>
      <w:r w:rsidR="00B12870">
        <w:rPr>
          <w:rtl/>
        </w:rPr>
        <w:t>نخلة</w:t>
      </w:r>
      <w:r w:rsidR="008062F6">
        <w:rPr>
          <w:rtl/>
        </w:rPr>
        <w:t xml:space="preserve"> </w:t>
      </w:r>
      <w:r w:rsidR="00066653" w:rsidRPr="00066653">
        <w:rPr>
          <w:rStyle w:val="libFootnotenumChar"/>
          <w:rtl/>
        </w:rPr>
        <w:t>(</w:t>
      </w:r>
      <w:r w:rsidR="00175739">
        <w:rPr>
          <w:rStyle w:val="libFootnotenumChar"/>
          <w:rFonts w:hint="cs"/>
          <w:rtl/>
        </w:rPr>
        <w:t>5</w:t>
      </w:r>
      <w:r w:rsidR="00066653" w:rsidRPr="00066653">
        <w:rPr>
          <w:rStyle w:val="libFootnotenumChar"/>
          <w:rtl/>
        </w:rPr>
        <w:t>)</w:t>
      </w:r>
      <w:r w:rsidR="008062F6">
        <w:rPr>
          <w:rtl/>
        </w:rPr>
        <w:t>.</w:t>
      </w:r>
    </w:p>
    <w:p w:rsidR="00C10AE1" w:rsidRDefault="00BE14E3" w:rsidP="00175739">
      <w:pPr>
        <w:pStyle w:val="libNormal"/>
        <w:rPr>
          <w:rtl/>
        </w:rPr>
      </w:pPr>
      <w:r w:rsidRPr="00BE14E3">
        <w:rPr>
          <w:rStyle w:val="libBold1Char"/>
          <w:rFonts w:hint="eastAsia"/>
          <w:rtl/>
        </w:rPr>
        <w:t>قصص الأ</w:t>
      </w:r>
      <w:r w:rsidR="0078437F">
        <w:rPr>
          <w:rStyle w:val="libBold1Char"/>
          <w:rFonts w:hint="eastAsia"/>
          <w:rtl/>
        </w:rPr>
        <w:t>نبيّ</w:t>
      </w:r>
      <w:r w:rsidRPr="00BE14E3">
        <w:rPr>
          <w:rStyle w:val="libBold1Char"/>
          <w:rFonts w:hint="eastAsia"/>
          <w:rtl/>
        </w:rPr>
        <w:t>اء</w:t>
      </w:r>
      <w:r w:rsidR="008062F6">
        <w:rPr>
          <w:rtl/>
        </w:rPr>
        <w:t>:عن ع</w:t>
      </w:r>
      <w:r w:rsidR="00AE5F50">
        <w:rPr>
          <w:rtl/>
        </w:rPr>
        <w:t>لي</w:t>
      </w:r>
      <w:r w:rsidR="00175739">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قال: انّ أول من عمل المک</w:t>
      </w:r>
      <w:r w:rsidR="008062F6">
        <w:rPr>
          <w:rFonts w:hint="cs"/>
          <w:rtl/>
        </w:rPr>
        <w:t>ی</w:t>
      </w:r>
      <w:r w:rsidR="008062F6">
        <w:rPr>
          <w:rFonts w:hint="eastAsia"/>
          <w:rtl/>
        </w:rPr>
        <w:t>ال</w:t>
      </w:r>
      <w:r w:rsidR="008062F6">
        <w:rPr>
          <w:rtl/>
        </w:rPr>
        <w:t xml:space="preserve"> و الم</w:t>
      </w:r>
      <w:r w:rsidR="008062F6">
        <w:rPr>
          <w:rFonts w:hint="cs"/>
          <w:rtl/>
        </w:rPr>
        <w:t>ی</w:t>
      </w:r>
      <w:r w:rsidR="008062F6">
        <w:rPr>
          <w:rFonts w:hint="eastAsia"/>
          <w:rtl/>
        </w:rPr>
        <w:t>زان</w:t>
      </w:r>
      <w:r w:rsidR="008062F6">
        <w:rPr>
          <w:rtl/>
        </w:rPr>
        <w:t xml:space="preserve"> شع</w:t>
      </w:r>
      <w:r w:rsidR="008062F6">
        <w:rPr>
          <w:rFonts w:hint="cs"/>
          <w:rtl/>
        </w:rPr>
        <w:t>ی</w:t>
      </w:r>
      <w:r w:rsidR="008062F6">
        <w:rPr>
          <w:rFonts w:hint="eastAsia"/>
          <w:rtl/>
        </w:rPr>
        <w:t>ب</w:t>
      </w:r>
      <w:r w:rsidR="008062F6">
        <w:rPr>
          <w:rtl/>
        </w:rPr>
        <w:t xml:space="preserve"> ال</w:t>
      </w:r>
      <w:r w:rsidR="0078437F">
        <w:rPr>
          <w:rtl/>
        </w:rPr>
        <w:t>نبيّ</w:t>
      </w:r>
      <w:r w:rsidR="008062F6">
        <w:rPr>
          <w:rtl/>
        </w:rPr>
        <w:t xml:space="preserve"> </w:t>
      </w:r>
      <w:r w:rsidRPr="00BE14E3">
        <w:rPr>
          <w:rStyle w:val="libAlaemChar"/>
          <w:rtl/>
        </w:rPr>
        <w:t>عليه‌السلام</w:t>
      </w:r>
      <w:r w:rsidR="008062F6">
        <w:rPr>
          <w:rtl/>
        </w:rPr>
        <w:t xml:space="preserve"> </w:t>
      </w:r>
      <w:r w:rsidR="00066653" w:rsidRPr="00066653">
        <w:rPr>
          <w:rStyle w:val="libFootnotenumChar"/>
          <w:rtl/>
        </w:rPr>
        <w:t>(</w:t>
      </w:r>
      <w:r w:rsidR="00175739">
        <w:rPr>
          <w:rStyle w:val="libFootnotenumChar"/>
          <w:rFonts w:hint="cs"/>
          <w:rtl/>
        </w:rPr>
        <w:t>6</w:t>
      </w:r>
      <w:r w:rsidR="00066653" w:rsidRPr="00066653">
        <w:rPr>
          <w:rStyle w:val="libFootnotenumChar"/>
          <w:rtl/>
        </w:rPr>
        <w:t>)</w:t>
      </w:r>
      <w:r w:rsidR="008062F6">
        <w:rPr>
          <w:rtl/>
        </w:rPr>
        <w:t>.</w:t>
      </w:r>
    </w:p>
    <w:p w:rsidR="00175739" w:rsidRDefault="00066653" w:rsidP="00175739">
      <w:pPr>
        <w:pStyle w:val="libLine"/>
        <w:rPr>
          <w:rtl/>
        </w:rPr>
      </w:pPr>
      <w:r>
        <w:rPr>
          <w:rFonts w:hint="eastAsia"/>
          <w:rtl/>
        </w:rPr>
        <w:t>____________________</w:t>
      </w:r>
    </w:p>
    <w:p w:rsidR="00C10AE1" w:rsidRDefault="00066653" w:rsidP="00175739">
      <w:pPr>
        <w:pStyle w:val="libFootnote0"/>
        <w:rPr>
          <w:rtl/>
        </w:rPr>
      </w:pPr>
      <w:r>
        <w:rPr>
          <w:rtl/>
        </w:rPr>
        <w:t>(1)</w:t>
      </w:r>
      <w:r w:rsidR="008062F6">
        <w:rPr>
          <w:rtl/>
        </w:rPr>
        <w:t xml:space="preserve"> ق:</w:t>
      </w:r>
      <w:r>
        <w:rPr>
          <w:rtl/>
        </w:rPr>
        <w:t>53</w:t>
      </w:r>
      <w:r w:rsidR="008062F6">
        <w:rPr>
          <w:rtl/>
        </w:rPr>
        <w:t>/</w:t>
      </w:r>
      <w:r>
        <w:rPr>
          <w:rtl/>
        </w:rPr>
        <w:t>14</w:t>
      </w:r>
      <w:r w:rsidR="008062F6">
        <w:rPr>
          <w:rtl/>
        </w:rPr>
        <w:t>/</w:t>
      </w:r>
      <w:r>
        <w:rPr>
          <w:rtl/>
        </w:rPr>
        <w:t>7</w:t>
      </w:r>
      <w:r w:rsidR="008062F6">
        <w:rPr>
          <w:rtl/>
        </w:rPr>
        <w:t>،ج:</w:t>
      </w:r>
      <w:r>
        <w:rPr>
          <w:rtl/>
        </w:rPr>
        <w:t>255</w:t>
      </w:r>
      <w:r w:rsidR="008062F6">
        <w:rPr>
          <w:rtl/>
        </w:rPr>
        <w:t>/</w:t>
      </w:r>
      <w:r>
        <w:rPr>
          <w:rtl/>
        </w:rPr>
        <w:t>23</w:t>
      </w:r>
      <w:r w:rsidR="008062F6">
        <w:rPr>
          <w:rtl/>
        </w:rPr>
        <w:t>.</w:t>
      </w:r>
    </w:p>
    <w:p w:rsidR="00C10AE1" w:rsidRDefault="00066653" w:rsidP="00175739">
      <w:pPr>
        <w:pStyle w:val="libFootnote0"/>
        <w:rPr>
          <w:rtl/>
        </w:rPr>
      </w:pPr>
      <w:r>
        <w:rPr>
          <w:rtl/>
        </w:rPr>
        <w:t>(2)</w:t>
      </w:r>
      <w:r w:rsidR="008062F6">
        <w:rPr>
          <w:rtl/>
        </w:rPr>
        <w:t xml:space="preserve"> </w:t>
      </w:r>
      <w:r w:rsidR="0078437F">
        <w:rPr>
          <w:rtl/>
        </w:rPr>
        <w:t>سورة</w:t>
      </w:r>
      <w:r w:rsidR="008062F6">
        <w:rPr>
          <w:rtl/>
        </w:rPr>
        <w:t xml:space="preserve"> المؤمنون/ال</w:t>
      </w:r>
      <w:r w:rsidR="00E5742D">
        <w:rPr>
          <w:rtl/>
        </w:rPr>
        <w:t>أي</w:t>
      </w:r>
      <w:r w:rsidR="00AE5F50">
        <w:rPr>
          <w:rtl/>
        </w:rPr>
        <w:t>ة</w:t>
      </w:r>
      <w:r w:rsidR="008062F6">
        <w:rPr>
          <w:rtl/>
        </w:rPr>
        <w:t xml:space="preserve"> </w:t>
      </w:r>
      <w:r>
        <w:rPr>
          <w:rtl/>
        </w:rPr>
        <w:t>12</w:t>
      </w:r>
      <w:r w:rsidR="008062F6">
        <w:rPr>
          <w:rtl/>
        </w:rPr>
        <w:t>.</w:t>
      </w:r>
    </w:p>
    <w:p w:rsidR="00C10AE1" w:rsidRDefault="00066653" w:rsidP="00175739">
      <w:pPr>
        <w:pStyle w:val="libFootnote0"/>
        <w:rPr>
          <w:rtl/>
        </w:rPr>
      </w:pPr>
      <w:r>
        <w:rPr>
          <w:rtl/>
        </w:rPr>
        <w:t>(3)</w:t>
      </w:r>
      <w:r w:rsidR="008062F6">
        <w:rPr>
          <w:rtl/>
        </w:rPr>
        <w:t xml:space="preserve"> ق:</w:t>
      </w:r>
      <w:r>
        <w:rPr>
          <w:rtl/>
        </w:rPr>
        <w:t>464</w:t>
      </w:r>
      <w:r w:rsidR="008062F6">
        <w:rPr>
          <w:rtl/>
        </w:rPr>
        <w:t>/</w:t>
      </w:r>
      <w:r>
        <w:rPr>
          <w:rtl/>
        </w:rPr>
        <w:t>92</w:t>
      </w:r>
      <w:r w:rsidR="008062F6">
        <w:rPr>
          <w:rtl/>
        </w:rPr>
        <w:t>/</w:t>
      </w:r>
      <w:r>
        <w:rPr>
          <w:rtl/>
        </w:rPr>
        <w:t>9</w:t>
      </w:r>
      <w:r w:rsidR="008062F6">
        <w:rPr>
          <w:rtl/>
        </w:rPr>
        <w:t>،ج:</w:t>
      </w:r>
      <w:r>
        <w:rPr>
          <w:rtl/>
        </w:rPr>
        <w:t>164</w:t>
      </w:r>
      <w:r w:rsidR="008062F6">
        <w:rPr>
          <w:rtl/>
        </w:rPr>
        <w:t>/</w:t>
      </w:r>
      <w:r>
        <w:rPr>
          <w:rtl/>
        </w:rPr>
        <w:t>40</w:t>
      </w:r>
      <w:r w:rsidR="008062F6">
        <w:rPr>
          <w:rtl/>
        </w:rPr>
        <w:t>.</w:t>
      </w:r>
    </w:p>
    <w:p w:rsidR="00C10AE1" w:rsidRDefault="00066653" w:rsidP="00175739">
      <w:pPr>
        <w:pStyle w:val="libFootnote0"/>
        <w:rPr>
          <w:rtl/>
        </w:rPr>
      </w:pPr>
      <w:r>
        <w:rPr>
          <w:rtl/>
        </w:rPr>
        <w:t>(4)</w:t>
      </w:r>
      <w:r w:rsidR="008062F6">
        <w:rPr>
          <w:rtl/>
        </w:rPr>
        <w:t xml:space="preserve"> ق:</w:t>
      </w:r>
      <w:r>
        <w:rPr>
          <w:rtl/>
        </w:rPr>
        <w:t>127</w:t>
      </w:r>
      <w:r w:rsidR="008062F6">
        <w:rPr>
          <w:rtl/>
        </w:rPr>
        <w:t>/</w:t>
      </w:r>
      <w:r>
        <w:rPr>
          <w:rtl/>
        </w:rPr>
        <w:t>22</w:t>
      </w:r>
      <w:r w:rsidR="008062F6">
        <w:rPr>
          <w:rtl/>
        </w:rPr>
        <w:t>/</w:t>
      </w:r>
      <w:r>
        <w:rPr>
          <w:rtl/>
        </w:rPr>
        <w:t>5</w:t>
      </w:r>
      <w:r w:rsidR="008062F6">
        <w:rPr>
          <w:rtl/>
        </w:rPr>
        <w:t>،ج:</w:t>
      </w:r>
      <w:r>
        <w:rPr>
          <w:rtl/>
        </w:rPr>
        <w:t>57</w:t>
      </w:r>
      <w:r w:rsidR="008062F6">
        <w:rPr>
          <w:rtl/>
        </w:rPr>
        <w:t>/</w:t>
      </w:r>
      <w:r>
        <w:rPr>
          <w:rtl/>
        </w:rPr>
        <w:t>12</w:t>
      </w:r>
      <w:r w:rsidR="008062F6">
        <w:rPr>
          <w:rtl/>
        </w:rPr>
        <w:t>.</w:t>
      </w:r>
    </w:p>
    <w:p w:rsidR="00C10AE1" w:rsidRDefault="00066653" w:rsidP="00175739">
      <w:pPr>
        <w:pStyle w:val="libFootnote0"/>
        <w:rPr>
          <w:rtl/>
        </w:rPr>
      </w:pPr>
      <w:r>
        <w:rPr>
          <w:rtl/>
        </w:rPr>
        <w:t>(5)</w:t>
      </w:r>
      <w:r w:rsidR="008062F6">
        <w:rPr>
          <w:rtl/>
        </w:rPr>
        <w:t xml:space="preserve"> ق:</w:t>
      </w:r>
      <w:r>
        <w:rPr>
          <w:rtl/>
        </w:rPr>
        <w:t>133</w:t>
      </w:r>
      <w:r w:rsidR="008062F6">
        <w:rPr>
          <w:rtl/>
        </w:rPr>
        <w:t>/</w:t>
      </w:r>
      <w:r>
        <w:rPr>
          <w:rtl/>
        </w:rPr>
        <w:t>22</w:t>
      </w:r>
      <w:r w:rsidR="008062F6">
        <w:rPr>
          <w:rtl/>
        </w:rPr>
        <w:t>/</w:t>
      </w:r>
      <w:r>
        <w:rPr>
          <w:rtl/>
        </w:rPr>
        <w:t>5</w:t>
      </w:r>
      <w:r w:rsidR="008062F6">
        <w:rPr>
          <w:rtl/>
        </w:rPr>
        <w:t>،ج:</w:t>
      </w:r>
      <w:r>
        <w:rPr>
          <w:rtl/>
        </w:rPr>
        <w:t>78</w:t>
      </w:r>
      <w:r w:rsidR="008062F6">
        <w:rPr>
          <w:rtl/>
        </w:rPr>
        <w:t>/</w:t>
      </w:r>
      <w:r>
        <w:rPr>
          <w:rtl/>
        </w:rPr>
        <w:t>12</w:t>
      </w:r>
      <w:r w:rsidR="008062F6">
        <w:rPr>
          <w:rtl/>
        </w:rPr>
        <w:t>.</w:t>
      </w:r>
    </w:p>
    <w:p w:rsidR="00175739" w:rsidRPr="00175739" w:rsidRDefault="00175739" w:rsidP="00175739">
      <w:pPr>
        <w:pStyle w:val="libFootnote0"/>
        <w:rPr>
          <w:rtl/>
        </w:rPr>
      </w:pPr>
      <w:r>
        <w:rPr>
          <w:rFonts w:hint="cs"/>
          <w:rtl/>
        </w:rPr>
        <w:t>(6) ق:5/30/214،ج:12/382.</w:t>
      </w:r>
    </w:p>
    <w:p w:rsidR="00572998" w:rsidRPr="009B6FC6" w:rsidRDefault="00572998" w:rsidP="00572998">
      <w:pPr>
        <w:pStyle w:val="libNormal"/>
        <w:rPr>
          <w:rtl/>
        </w:rPr>
      </w:pPr>
      <w:r w:rsidRPr="009B6FC6">
        <w:rPr>
          <w:rFonts w:hint="eastAsia"/>
          <w:rtl/>
        </w:rPr>
        <w:br w:type="page"/>
      </w:r>
    </w:p>
    <w:p w:rsidR="00C10AE1" w:rsidRDefault="008062F6" w:rsidP="008062F6">
      <w:pPr>
        <w:pStyle w:val="libNormal"/>
        <w:rPr>
          <w:rtl/>
        </w:rPr>
      </w:pPr>
      <w:r>
        <w:rPr>
          <w:rFonts w:hint="eastAsia"/>
          <w:rtl/>
        </w:rPr>
        <w:t>قال</w:t>
      </w:r>
      <w:r>
        <w:rPr>
          <w:rtl/>
        </w:rPr>
        <w:t xml:space="preserve"> </w:t>
      </w:r>
      <w:r w:rsidR="007A1F57">
        <w:rPr>
          <w:rtl/>
        </w:rPr>
        <w:t>قتادة</w:t>
      </w:r>
      <w:r>
        <w:rPr>
          <w:rtl/>
        </w:rPr>
        <w:t xml:space="preserve">: أول من صنع الدروع داود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أول</w:t>
      </w:r>
      <w:r>
        <w:rPr>
          <w:rtl/>
        </w:rPr>
        <w:t xml:space="preserve"> من رکب الخ</w:t>
      </w:r>
      <w:r>
        <w:rPr>
          <w:rFonts w:hint="cs"/>
          <w:rtl/>
        </w:rPr>
        <w:t>ی</w:t>
      </w:r>
      <w:r>
        <w:rPr>
          <w:rFonts w:hint="eastAsia"/>
          <w:rtl/>
        </w:rPr>
        <w:t>ل</w:t>
      </w:r>
      <w:r>
        <w:rPr>
          <w:rtl/>
        </w:rPr>
        <w:t xml:space="preserve"> ق</w:t>
      </w:r>
      <w:r w:rsidR="00066653">
        <w:rPr>
          <w:rtl/>
        </w:rPr>
        <w:t>أبي</w:t>
      </w:r>
      <w:r>
        <w:rPr>
          <w:rFonts w:hint="eastAsia"/>
          <w:rtl/>
        </w:rPr>
        <w:t>ل</w:t>
      </w:r>
      <w:r>
        <w:rPr>
          <w:rtl/>
        </w:rPr>
        <w:t xml:space="preserve"> </w:t>
      </w:r>
      <w:r>
        <w:rPr>
          <w:rFonts w:hint="cs"/>
          <w:rtl/>
        </w:rPr>
        <w:t>ی</w:t>
      </w:r>
      <w:r>
        <w:rPr>
          <w:rFonts w:hint="eastAsia"/>
          <w:rtl/>
        </w:rPr>
        <w:t>وم</w:t>
      </w:r>
      <w:r>
        <w:rPr>
          <w:rtl/>
        </w:rPr>
        <w:t xml:space="preserve"> قتل ه</w:t>
      </w:r>
      <w:r w:rsidR="00066653">
        <w:rPr>
          <w:rtl/>
        </w:rPr>
        <w:t>أبي</w:t>
      </w:r>
      <w:r>
        <w:rPr>
          <w:rFonts w:hint="eastAsia"/>
          <w:rtl/>
        </w:rPr>
        <w:t>ل،</w:t>
      </w:r>
      <w:r>
        <w:rPr>
          <w:rtl/>
        </w:rPr>
        <w:t xml:space="preserve"> و ق</w:t>
      </w:r>
      <w:r>
        <w:rPr>
          <w:rFonts w:hint="cs"/>
          <w:rtl/>
        </w:rPr>
        <w:t>ی</w:t>
      </w:r>
      <w:r>
        <w:rPr>
          <w:rFonts w:hint="eastAsia"/>
          <w:rtl/>
        </w:rPr>
        <w:t>ل</w:t>
      </w:r>
      <w:r>
        <w:rPr>
          <w:rtl/>
        </w:rPr>
        <w:t>: أول من رکب الخ</w:t>
      </w:r>
      <w:r>
        <w:rPr>
          <w:rFonts w:hint="cs"/>
          <w:rtl/>
        </w:rPr>
        <w:t>ی</w:t>
      </w:r>
      <w:r>
        <w:rPr>
          <w:rFonts w:hint="eastAsia"/>
          <w:rtl/>
        </w:rPr>
        <w:t>ل</w:t>
      </w:r>
      <w:r>
        <w:rPr>
          <w:rtl/>
        </w:rPr>
        <w:t xml:space="preserve"> إسماع</w:t>
      </w:r>
      <w:r>
        <w:rPr>
          <w:rFonts w:hint="cs"/>
          <w:rtl/>
        </w:rPr>
        <w:t>ی</w:t>
      </w:r>
      <w:r>
        <w:rPr>
          <w:rFonts w:hint="eastAsia"/>
          <w:rtl/>
        </w:rPr>
        <w:t>ل،و</w:t>
      </w:r>
      <w:r>
        <w:rPr>
          <w:rtl/>
        </w:rPr>
        <w:t xml:space="preserve"> أول من رکب البغل آدم،و أول من رکب الحمار حوّاء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600154" w:rsidRDefault="00BE14E3" w:rsidP="00600154">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انّ أول من اتّخذ السکّر س</w:t>
      </w:r>
      <w:r w:rsidR="00AE5F50">
        <w:rPr>
          <w:rtl/>
        </w:rPr>
        <w:t>لي</w:t>
      </w:r>
      <w:r w:rsidR="008062F6">
        <w:rPr>
          <w:rFonts w:hint="eastAsia"/>
          <w:rtl/>
        </w:rPr>
        <w:t>مان</w:t>
      </w:r>
      <w:r w:rsidR="008062F6">
        <w:rPr>
          <w:rtl/>
        </w:rPr>
        <w:t xml:space="preserve"> بن داود </w:t>
      </w:r>
      <w:r w:rsidRPr="00BE14E3">
        <w:rPr>
          <w:rStyle w:val="libAlaemChar"/>
          <w:rtl/>
        </w:rPr>
        <w:t>عليهما‌السلام</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600154" w:rsidRDefault="008062F6" w:rsidP="00600154">
      <w:pPr>
        <w:pStyle w:val="libNormal"/>
        <w:rPr>
          <w:rtl/>
        </w:rPr>
      </w:pPr>
      <w:r w:rsidRPr="00600154">
        <w:rPr>
          <w:rStyle w:val="libBold1Char"/>
          <w:rFonts w:hint="eastAsia"/>
          <w:rtl/>
        </w:rPr>
        <w:t>من</w:t>
      </w:r>
      <w:r w:rsidRPr="00600154">
        <w:rPr>
          <w:rStyle w:val="libBold1Char"/>
          <w:rtl/>
        </w:rPr>
        <w:t xml:space="preserve"> لا </w:t>
      </w:r>
      <w:r w:rsidRPr="00600154">
        <w:rPr>
          <w:rStyle w:val="libBold1Char"/>
          <w:rFonts w:hint="cs"/>
          <w:rtl/>
        </w:rPr>
        <w:t>ی</w:t>
      </w:r>
      <w:r w:rsidR="003238F2">
        <w:rPr>
          <w:rStyle w:val="libBold1Char"/>
          <w:rFonts w:hint="eastAsia"/>
          <w:rtl/>
        </w:rPr>
        <w:t>حضرة</w:t>
      </w:r>
      <w:r w:rsidRPr="00600154">
        <w:rPr>
          <w:rStyle w:val="libBold1Char"/>
          <w:rtl/>
        </w:rPr>
        <w:t xml:space="preserve"> الفق</w:t>
      </w:r>
      <w:r w:rsidRPr="00600154">
        <w:rPr>
          <w:rStyle w:val="libBold1Char"/>
          <w:rFonts w:hint="cs"/>
          <w:rtl/>
        </w:rPr>
        <w:t>ی</w:t>
      </w:r>
      <w:r w:rsidRPr="00600154">
        <w:rPr>
          <w:rStyle w:val="libBold1Char"/>
          <w:rFonts w:hint="eastAsia"/>
          <w:rtl/>
        </w:rPr>
        <w:t>ه</w:t>
      </w:r>
      <w:r>
        <w:rPr>
          <w:rtl/>
        </w:rPr>
        <w:t xml:space="preserve">:عنه </w:t>
      </w:r>
      <w:r w:rsidR="00BE14E3" w:rsidRPr="00BE14E3">
        <w:rPr>
          <w:rStyle w:val="libAlaemChar"/>
          <w:rtl/>
        </w:rPr>
        <w:t>عليه‌السلام</w:t>
      </w:r>
      <w:r>
        <w:rPr>
          <w:rtl/>
        </w:rPr>
        <w:t xml:space="preserve"> قال: انّ أول من کس</w:t>
      </w:r>
      <w:r>
        <w:rPr>
          <w:rFonts w:hint="cs"/>
          <w:rtl/>
        </w:rPr>
        <w:t>ی</w:t>
      </w:r>
      <w:r>
        <w:rPr>
          <w:rtl/>
        </w:rPr>
        <w:t xml:space="preserve"> ال</w:t>
      </w:r>
      <w:r w:rsidR="00ED1C08">
        <w:rPr>
          <w:rtl/>
        </w:rPr>
        <w:t>بي</w:t>
      </w:r>
      <w:r>
        <w:rPr>
          <w:rFonts w:hint="eastAsia"/>
          <w:rtl/>
        </w:rPr>
        <w:t>ت</w:t>
      </w:r>
      <w:r>
        <w:rPr>
          <w:rtl/>
        </w:rPr>
        <w:t xml:space="preserve"> الث</w:t>
      </w:r>
      <w:r>
        <w:rPr>
          <w:rFonts w:hint="cs"/>
          <w:rtl/>
        </w:rPr>
        <w:t>ی</w:t>
      </w:r>
      <w:r>
        <w:rPr>
          <w:rFonts w:hint="eastAsia"/>
          <w:rtl/>
        </w:rPr>
        <w:t>اب</w:t>
      </w:r>
      <w:r>
        <w:rPr>
          <w:rtl/>
        </w:rPr>
        <w:t xml:space="preserve"> س</w:t>
      </w:r>
      <w:r w:rsidR="00AE5F50">
        <w:rPr>
          <w:rtl/>
        </w:rPr>
        <w:t>لي</w:t>
      </w:r>
      <w:r>
        <w:rPr>
          <w:rFonts w:hint="eastAsia"/>
          <w:rtl/>
        </w:rPr>
        <w:t>مان</w:t>
      </w:r>
      <w:r>
        <w:rPr>
          <w:rtl/>
        </w:rPr>
        <w:t xml:space="preserve"> بن داود </w:t>
      </w:r>
      <w:r w:rsidR="00BE14E3" w:rsidRPr="00BE14E3">
        <w:rPr>
          <w:rStyle w:val="libAlaemChar"/>
          <w:rtl/>
        </w:rPr>
        <w:t>عليهما‌السلام</w:t>
      </w:r>
      <w:r w:rsidR="00066653" w:rsidRPr="00066653">
        <w:rPr>
          <w:rStyle w:val="libFootnotenumChar"/>
          <w:rtl/>
        </w:rPr>
        <w:t>(4)</w:t>
      </w:r>
      <w:r>
        <w:rPr>
          <w:rtl/>
        </w:rPr>
        <w:t>.</w:t>
      </w:r>
    </w:p>
    <w:p w:rsidR="00C10AE1" w:rsidRDefault="00BE14E3" w:rsidP="00600154">
      <w:pPr>
        <w:pStyle w:val="libNormal"/>
        <w:rPr>
          <w:rtl/>
        </w:rPr>
      </w:pPr>
      <w:r w:rsidRPr="00BE14E3">
        <w:rPr>
          <w:rStyle w:val="libBold1Char"/>
          <w:rFonts w:hint="eastAsia"/>
          <w:rtl/>
        </w:rPr>
        <w:t>الخصال</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أول من سوهم ع</w:t>
      </w:r>
      <w:r w:rsidR="00AE5F50">
        <w:rPr>
          <w:rtl/>
        </w:rPr>
        <w:t>لي</w:t>
      </w:r>
      <w:r w:rsidR="008062F6">
        <w:rPr>
          <w:rFonts w:hint="eastAsia"/>
          <w:rtl/>
        </w:rPr>
        <w:t>ه</w:t>
      </w:r>
      <w:r w:rsidR="008062F6">
        <w:rPr>
          <w:rtl/>
        </w:rPr>
        <w:t xml:space="preserve"> مر</w:t>
      </w:r>
      <w:r w:rsidR="008062F6">
        <w:rPr>
          <w:rFonts w:hint="cs"/>
          <w:rtl/>
        </w:rPr>
        <w:t>ی</w:t>
      </w:r>
      <w:r w:rsidR="008062F6">
        <w:rPr>
          <w:rFonts w:hint="eastAsia"/>
          <w:rtl/>
        </w:rPr>
        <w:t>م</w:t>
      </w:r>
      <w:r w:rsidR="008062F6">
        <w:rPr>
          <w:rtl/>
        </w:rPr>
        <w:t xml:space="preserve"> بنت عمران و هو قول اللّه: </w:t>
      </w:r>
      <w:r w:rsidR="00560572" w:rsidRPr="00560572">
        <w:rPr>
          <w:rStyle w:val="libAlaemChar"/>
          <w:rtl/>
        </w:rPr>
        <w:t>(</w:t>
      </w:r>
      <w:r w:rsidR="008062F6" w:rsidRPr="00560572">
        <w:rPr>
          <w:rStyle w:val="libAieChar"/>
          <w:rtl/>
        </w:rPr>
        <w:t>وَ مٰا کُنْتَ لَ</w:t>
      </w:r>
      <w:r w:rsidR="002673EF">
        <w:rPr>
          <w:rStyle w:val="libAieChar"/>
          <w:rtl/>
        </w:rPr>
        <w:t>دیة</w:t>
      </w:r>
      <w:r w:rsidR="008062F6" w:rsidRPr="00560572">
        <w:rPr>
          <w:rStyle w:val="libAieChar"/>
          <w:rFonts w:hint="eastAsia"/>
          <w:rtl/>
        </w:rPr>
        <w:t>مْ</w:t>
      </w:r>
      <w:r w:rsidR="008062F6" w:rsidRPr="00560572">
        <w:rPr>
          <w:rStyle w:val="libAieChar"/>
          <w:rtl/>
        </w:rPr>
        <w:t xml:space="preserve"> إِذْ </w:t>
      </w:r>
      <w:r w:rsidR="008062F6" w:rsidRPr="00560572">
        <w:rPr>
          <w:rStyle w:val="libAieChar"/>
          <w:rFonts w:hint="cs"/>
          <w:rtl/>
        </w:rPr>
        <w:t>یُ</w:t>
      </w:r>
      <w:r w:rsidR="008062F6" w:rsidRPr="00560572">
        <w:rPr>
          <w:rStyle w:val="libAieChar"/>
          <w:rFonts w:hint="eastAsia"/>
          <w:rtl/>
        </w:rPr>
        <w:t>لْقُونَ</w:t>
      </w:r>
      <w:r w:rsidR="008062F6" w:rsidRPr="00560572">
        <w:rPr>
          <w:rStyle w:val="libAieChar"/>
          <w:rtl/>
        </w:rPr>
        <w:t xml:space="preserve"> أَقْلاٰمَهُمْ </w:t>
      </w:r>
      <w:r w:rsidR="00E5742D">
        <w:rPr>
          <w:rStyle w:val="libAieChar"/>
          <w:rtl/>
        </w:rPr>
        <w:t>أي</w:t>
      </w:r>
      <w:r w:rsidR="00AE5F50">
        <w:rPr>
          <w:rStyle w:val="libAieChar"/>
          <w:rtl/>
        </w:rPr>
        <w:t>ة</w:t>
      </w:r>
      <w:r w:rsidR="008062F6" w:rsidRPr="00560572">
        <w:rPr>
          <w:rStyle w:val="libAieChar"/>
          <w:rFonts w:hint="eastAsia"/>
          <w:rtl/>
        </w:rPr>
        <w:t>مْ</w:t>
      </w:r>
      <w:r w:rsidR="008062F6" w:rsidRPr="00560572">
        <w:rPr>
          <w:rStyle w:val="libAieChar"/>
          <w:rtl/>
        </w:rPr>
        <w:t xml:space="preserve"> </w:t>
      </w:r>
      <w:r w:rsidR="008062F6" w:rsidRPr="00560572">
        <w:rPr>
          <w:rStyle w:val="libAieChar"/>
          <w:rFonts w:hint="cs"/>
          <w:rtl/>
        </w:rPr>
        <w:t>یَ</w:t>
      </w:r>
      <w:r w:rsidR="008062F6" w:rsidRPr="00560572">
        <w:rPr>
          <w:rStyle w:val="libAieChar"/>
          <w:rFonts w:hint="eastAsia"/>
          <w:rtl/>
        </w:rPr>
        <w:t>کْفُلُ</w:t>
      </w:r>
      <w:r w:rsidR="008062F6" w:rsidRPr="00560572">
        <w:rPr>
          <w:rStyle w:val="libAieChar"/>
          <w:rtl/>
        </w:rPr>
        <w:t xml:space="preserve"> مَرْ</w:t>
      </w:r>
      <w:r w:rsidR="008062F6" w:rsidRPr="00560572">
        <w:rPr>
          <w:rStyle w:val="libAieChar"/>
          <w:rFonts w:hint="cs"/>
          <w:rtl/>
        </w:rPr>
        <w:t>یَ</w:t>
      </w:r>
      <w:r w:rsidR="008062F6" w:rsidRPr="00560572">
        <w:rPr>
          <w:rStyle w:val="libAieChar"/>
          <w:rFonts w:hint="eastAsia"/>
          <w:rtl/>
        </w:rPr>
        <w:t>مَ</w:t>
      </w:r>
      <w:r w:rsidR="00560572" w:rsidRPr="00560572">
        <w:rPr>
          <w:rStyle w:val="libAlaemChar"/>
          <w:rFonts w:hint="eastAsia"/>
          <w:rtl/>
        </w:rPr>
        <w:t>)</w:t>
      </w:r>
      <w:r w:rsidR="008062F6">
        <w:rPr>
          <w:rtl/>
        </w:rPr>
        <w:t xml:space="preserve"> </w:t>
      </w:r>
      <w:r w:rsidR="00066653" w:rsidRPr="00066653">
        <w:rPr>
          <w:rStyle w:val="libFootnotenumChar"/>
          <w:rtl/>
        </w:rPr>
        <w:t>(5)</w:t>
      </w:r>
      <w:r w:rsidR="008062F6">
        <w:rPr>
          <w:rtl/>
        </w:rPr>
        <w:t xml:space="preserve">و السهام </w:t>
      </w:r>
      <w:r w:rsidR="001F11DE">
        <w:rPr>
          <w:rtl/>
        </w:rPr>
        <w:t>ستة</w:t>
      </w:r>
      <w:r w:rsidR="008062F6">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0B48F9">
        <w:rPr>
          <w:rtl/>
        </w:rPr>
        <w:t>ظاهرة</w:t>
      </w:r>
      <w:r w:rsidR="008062F6">
        <w:rPr>
          <w:rtl/>
        </w:rPr>
        <w:t xml:space="preserve"> انّ السهام </w:t>
      </w:r>
      <w:r w:rsidR="00AE5F50">
        <w:rPr>
          <w:rtl/>
        </w:rPr>
        <w:t>في</w:t>
      </w:r>
      <w:r w:rsidR="008062F6">
        <w:rPr>
          <w:rtl/>
        </w:rPr>
        <w:t xml:space="preserve"> تلک ال</w:t>
      </w:r>
      <w:r w:rsidR="007A73B7">
        <w:rPr>
          <w:rtl/>
        </w:rPr>
        <w:t>واقعة</w:t>
      </w:r>
      <w:r w:rsidR="008062F6">
        <w:rPr>
          <w:rtl/>
        </w:rPr>
        <w:t xml:space="preserve"> کانت </w:t>
      </w:r>
      <w:r w:rsidR="001F11DE">
        <w:rPr>
          <w:rtl/>
        </w:rPr>
        <w:t>ستة</w:t>
      </w:r>
      <w:r w:rsidR="008062F6">
        <w:rPr>
          <w:rtl/>
        </w:rPr>
        <w:t xml:space="preserve"> لکون المتنازع</w:t>
      </w:r>
      <w:r w:rsidR="008062F6">
        <w:rPr>
          <w:rFonts w:hint="cs"/>
          <w:rtl/>
        </w:rPr>
        <w:t>ی</w:t>
      </w:r>
      <w:r w:rsidR="008062F6">
        <w:rPr>
          <w:rFonts w:hint="eastAsia"/>
          <w:rtl/>
        </w:rPr>
        <w:t>ن</w:t>
      </w:r>
      <w:r w:rsidR="008062F6">
        <w:rPr>
          <w:rtl/>
        </w:rPr>
        <w:t xml:space="preserve"> </w:t>
      </w:r>
      <w:r w:rsidR="001F11DE">
        <w:rPr>
          <w:rtl/>
        </w:rPr>
        <w:t>ستة</w:t>
      </w:r>
      <w:r w:rsidR="008062F6">
        <w:rPr>
          <w:rtl/>
        </w:rPr>
        <w:t xml:space="preserve"> و </w:t>
      </w:r>
      <w:r w:rsidR="008062F6">
        <w:rPr>
          <w:rFonts w:hint="cs"/>
          <w:rtl/>
        </w:rPr>
        <w:t>ی</w:t>
      </w:r>
      <w:r w:rsidR="008062F6">
        <w:rPr>
          <w:rFonts w:hint="eastAsia"/>
          <w:rtl/>
        </w:rPr>
        <w:t>حتمل</w:t>
      </w:r>
      <w:r w:rsidR="008062F6">
        <w:rPr>
          <w:rtl/>
        </w:rPr>
        <w:t xml:space="preserve"> أن </w:t>
      </w:r>
      <w:r w:rsidR="008062F6">
        <w:rPr>
          <w:rFonts w:hint="cs"/>
          <w:rtl/>
        </w:rPr>
        <w:t>ی</w:t>
      </w:r>
      <w:r w:rsidR="008062F6">
        <w:rPr>
          <w:rFonts w:hint="eastAsia"/>
          <w:rtl/>
        </w:rPr>
        <w:t>کون</w:t>
      </w:r>
      <w:r w:rsidR="008062F6">
        <w:rPr>
          <w:rtl/>
        </w:rPr>
        <w:t xml:space="preserve"> المراد کون سهام ال</w:t>
      </w:r>
      <w:r w:rsidR="00600154">
        <w:rPr>
          <w:rtl/>
        </w:rPr>
        <w:t>قرعة</w:t>
      </w:r>
      <w:r w:rsidR="008062F6">
        <w:rPr>
          <w:rtl/>
        </w:rPr>
        <w:t xml:space="preserve"> </w:t>
      </w:r>
      <w:r w:rsidR="001F11DE">
        <w:rPr>
          <w:rtl/>
        </w:rPr>
        <w:t>ستة</w:t>
      </w:r>
      <w:r w:rsidR="008062F6">
        <w:rPr>
          <w:rtl/>
        </w:rPr>
        <w:t xml:space="preserve"> إذا لم </w:t>
      </w:r>
      <w:r w:rsidR="008062F6">
        <w:rPr>
          <w:rFonts w:hint="cs"/>
          <w:rtl/>
        </w:rPr>
        <w:t>ی</w:t>
      </w:r>
      <w:r w:rsidR="008062F6">
        <w:rPr>
          <w:rFonts w:hint="eastAsia"/>
          <w:rtl/>
        </w:rPr>
        <w:t>زد</w:t>
      </w:r>
      <w:r w:rsidR="008062F6">
        <w:rPr>
          <w:rtl/>
        </w:rPr>
        <w:t xml:space="preserve"> المطلوب ع</w:t>
      </w:r>
      <w:r w:rsidR="00AE5F50">
        <w:rPr>
          <w:rtl/>
        </w:rPr>
        <w:t>لي</w:t>
      </w:r>
      <w:r w:rsidR="008062F6">
        <w:rPr>
          <w:rFonts w:hint="eastAsia"/>
          <w:rtl/>
        </w:rPr>
        <w:t>ها</w:t>
      </w:r>
      <w:r w:rsidR="008062F6">
        <w:rPr>
          <w:rtl/>
        </w:rPr>
        <w:t xml:space="preserve"> بضمّ السهام ال</w:t>
      </w:r>
      <w:r w:rsidR="00600154">
        <w:rPr>
          <w:rtl/>
        </w:rPr>
        <w:t>مبهمة</w:t>
      </w:r>
      <w:r w:rsidR="008062F6">
        <w:rPr>
          <w:rtl/>
        </w:rPr>
        <w:t xml:space="preserve"> لکنّه بع</w:t>
      </w:r>
      <w:r w:rsidR="008062F6">
        <w:rPr>
          <w:rFonts w:hint="cs"/>
          <w:rtl/>
        </w:rPr>
        <w:t>ی</w:t>
      </w:r>
      <w:r w:rsidR="008062F6">
        <w:rPr>
          <w:rFonts w:hint="eastAsia"/>
          <w:rtl/>
        </w:rPr>
        <w:t>د</w:t>
      </w:r>
      <w:r w:rsidR="008062F6">
        <w:rPr>
          <w:rtl/>
        </w:rPr>
        <w:t xml:space="preserve"> </w:t>
      </w:r>
      <w:r w:rsidR="00066653" w:rsidRPr="00066653">
        <w:rPr>
          <w:rStyle w:val="libFootnotenumChar"/>
          <w:rtl/>
        </w:rPr>
        <w:t>(6)</w:t>
      </w:r>
      <w:r w:rsidR="008062F6">
        <w:rPr>
          <w:rtl/>
        </w:rPr>
        <w:t>.</w:t>
      </w:r>
    </w:p>
    <w:p w:rsidR="00C10AE1" w:rsidRDefault="008062F6" w:rsidP="00600154">
      <w:pPr>
        <w:pStyle w:val="libNormal"/>
        <w:rPr>
          <w:rtl/>
        </w:rPr>
      </w:pPr>
      <w:r>
        <w:rPr>
          <w:rFonts w:hint="cs"/>
          <w:rtl/>
        </w:rPr>
        <w:t>ی</w:t>
      </w:r>
      <w:r>
        <w:rPr>
          <w:rFonts w:hint="eastAsia"/>
          <w:rtl/>
        </w:rPr>
        <w:t>قال</w:t>
      </w:r>
      <w:r>
        <w:rPr>
          <w:rtl/>
        </w:rPr>
        <w:t xml:space="preserve"> أول من خضّب رأسه و لح</w:t>
      </w:r>
      <w:r>
        <w:rPr>
          <w:rFonts w:hint="cs"/>
          <w:rtl/>
        </w:rPr>
        <w:t>ی</w:t>
      </w:r>
      <w:r>
        <w:rPr>
          <w:rFonts w:hint="eastAsia"/>
          <w:rtl/>
        </w:rPr>
        <w:t>ته</w:t>
      </w:r>
      <w:r>
        <w:rPr>
          <w:rtl/>
        </w:rPr>
        <w:t xml:space="preserve"> س</w:t>
      </w:r>
      <w:r>
        <w:rPr>
          <w:rFonts w:hint="cs"/>
          <w:rtl/>
        </w:rPr>
        <w:t>ی</w:t>
      </w:r>
      <w:r>
        <w:rPr>
          <w:rFonts w:hint="eastAsia"/>
          <w:rtl/>
        </w:rPr>
        <w:t>ف</w:t>
      </w:r>
      <w:r>
        <w:rPr>
          <w:rtl/>
        </w:rPr>
        <w:t xml:space="preserve"> بن ذ</w:t>
      </w:r>
      <w:r w:rsidR="00600154">
        <w:rPr>
          <w:rFonts w:hint="cs"/>
          <w:rtl/>
        </w:rPr>
        <w:t>ي</w:t>
      </w:r>
      <w:r>
        <w:rPr>
          <w:rtl/>
        </w:rPr>
        <w:t xml:space="preserve"> </w:t>
      </w:r>
      <w:r>
        <w:rPr>
          <w:rFonts w:hint="cs"/>
          <w:rtl/>
        </w:rPr>
        <w:t>ی</w:t>
      </w:r>
      <w:r>
        <w:rPr>
          <w:rFonts w:hint="eastAsia"/>
          <w:rtl/>
        </w:rPr>
        <w:t>زن</w:t>
      </w:r>
      <w:r>
        <w:rPr>
          <w:rtl/>
        </w:rPr>
        <w:t xml:space="preserve"> </w:t>
      </w:r>
      <w:r w:rsidR="00066653" w:rsidRPr="00066653">
        <w:rPr>
          <w:rStyle w:val="libFootnotenumChar"/>
          <w:rtl/>
        </w:rPr>
        <w:t>(7)</w:t>
      </w:r>
      <w:r>
        <w:rPr>
          <w:rtl/>
        </w:rPr>
        <w:t>.</w:t>
      </w:r>
    </w:p>
    <w:p w:rsidR="00C10AE1" w:rsidRDefault="008062F6" w:rsidP="008062F6">
      <w:pPr>
        <w:pStyle w:val="libNormal"/>
        <w:rPr>
          <w:rtl/>
        </w:rPr>
      </w:pPr>
      <w:r>
        <w:rPr>
          <w:rFonts w:hint="eastAsia"/>
          <w:rtl/>
        </w:rPr>
        <w:t>أول</w:t>
      </w:r>
      <w:r>
        <w:rPr>
          <w:rtl/>
        </w:rPr>
        <w:t xml:space="preserve"> من قال بالبداء عبد المطّلب </w:t>
      </w:r>
      <w:r w:rsidR="00066653" w:rsidRPr="00066653">
        <w:rPr>
          <w:rStyle w:val="libFootnotenumChar"/>
          <w:rtl/>
        </w:rPr>
        <w:t>(8)</w:t>
      </w:r>
      <w:r>
        <w:rPr>
          <w:rtl/>
        </w:rPr>
        <w:t>.</w:t>
      </w:r>
    </w:p>
    <w:p w:rsidR="00C10AE1" w:rsidRDefault="008062F6" w:rsidP="008062F6">
      <w:pPr>
        <w:pStyle w:val="libNormal"/>
        <w:rPr>
          <w:rtl/>
        </w:rPr>
      </w:pPr>
      <w:r>
        <w:rPr>
          <w:rFonts w:hint="eastAsia"/>
          <w:rtl/>
        </w:rPr>
        <w:t>أول</w:t>
      </w:r>
      <w:r>
        <w:rPr>
          <w:rtl/>
        </w:rPr>
        <w:t xml:space="preserve"> من وضع أنصاب الحرم معد بن عدنان خوفا من أن </w:t>
      </w:r>
      <w:r>
        <w:rPr>
          <w:rFonts w:hint="cs"/>
          <w:rtl/>
        </w:rPr>
        <w:t>ی</w:t>
      </w:r>
      <w:r>
        <w:rPr>
          <w:rFonts w:hint="eastAsia"/>
          <w:rtl/>
        </w:rPr>
        <w:t>درس</w:t>
      </w:r>
      <w:r>
        <w:rPr>
          <w:rtl/>
        </w:rPr>
        <w:t xml:space="preserve"> الحرم </w:t>
      </w:r>
      <w:r w:rsidR="00066653" w:rsidRPr="00066653">
        <w:rPr>
          <w:rStyle w:val="libFootnotenumChar"/>
          <w:rtl/>
        </w:rPr>
        <w:t>(9)</w:t>
      </w:r>
      <w:r>
        <w:rPr>
          <w:rtl/>
        </w:rPr>
        <w:t>.</w:t>
      </w:r>
    </w:p>
    <w:p w:rsidR="00C10AE1" w:rsidRDefault="008062F6" w:rsidP="00600154">
      <w:pPr>
        <w:pStyle w:val="libNormal"/>
        <w:rPr>
          <w:rtl/>
        </w:rPr>
      </w:pPr>
      <w:r>
        <w:rPr>
          <w:rFonts w:hint="eastAsia"/>
          <w:rtl/>
        </w:rPr>
        <w:t>أول</w:t>
      </w:r>
      <w:r>
        <w:rPr>
          <w:rtl/>
        </w:rPr>
        <w:t xml:space="preserve"> من غ</w:t>
      </w:r>
      <w:r>
        <w:rPr>
          <w:rFonts w:hint="cs"/>
          <w:rtl/>
        </w:rPr>
        <w:t>یّ</w:t>
      </w:r>
      <w:r>
        <w:rPr>
          <w:rFonts w:hint="eastAsia"/>
          <w:rtl/>
        </w:rPr>
        <w:t>ر</w:t>
      </w:r>
      <w:r>
        <w:rPr>
          <w:rtl/>
        </w:rPr>
        <w:t xml:space="preserve"> د</w:t>
      </w:r>
      <w:r>
        <w:rPr>
          <w:rFonts w:hint="cs"/>
          <w:rtl/>
        </w:rPr>
        <w:t>ی</w:t>
      </w:r>
      <w:r>
        <w:rPr>
          <w:rFonts w:hint="eastAsia"/>
          <w:rtl/>
        </w:rPr>
        <w:t>ن</w:t>
      </w:r>
      <w:r>
        <w:rPr>
          <w:rtl/>
        </w:rPr>
        <w:t xml:space="preserve"> إسماع</w:t>
      </w:r>
      <w:r>
        <w:rPr>
          <w:rFonts w:hint="cs"/>
          <w:rtl/>
        </w:rPr>
        <w:t>ی</w:t>
      </w:r>
      <w:r>
        <w:rPr>
          <w:rFonts w:hint="eastAsia"/>
          <w:rtl/>
        </w:rPr>
        <w:t>ل</w:t>
      </w:r>
      <w:r>
        <w:rPr>
          <w:rtl/>
        </w:rPr>
        <w:t xml:space="preserve"> </w:t>
      </w:r>
      <w:r w:rsidR="00BE14E3" w:rsidRPr="00BE14E3">
        <w:rPr>
          <w:rStyle w:val="libAlaemChar"/>
          <w:rtl/>
        </w:rPr>
        <w:t>عليه‌السلام</w:t>
      </w:r>
      <w:r>
        <w:rPr>
          <w:rtl/>
        </w:rPr>
        <w:t xml:space="preserve"> فاتّخذ الأصنام و نصب الأوثان ب</w:t>
      </w:r>
      <w:r w:rsidR="00ED1C08">
        <w:rPr>
          <w:rtl/>
        </w:rPr>
        <w:t>مکّة</w:t>
      </w:r>
      <w:r>
        <w:rPr>
          <w:rtl/>
        </w:rPr>
        <w:t xml:space="preserve"> و بحر الب</w:t>
      </w:r>
      <w:r w:rsidR="00DC34F1">
        <w:rPr>
          <w:rtl/>
        </w:rPr>
        <w:t>حیرة</w:t>
      </w:r>
      <w:r>
        <w:rPr>
          <w:rtl/>
        </w:rPr>
        <w:t xml:space="preserve"> و س</w:t>
      </w:r>
      <w:r>
        <w:rPr>
          <w:rFonts w:hint="cs"/>
          <w:rtl/>
        </w:rPr>
        <w:t>یّ</w:t>
      </w:r>
      <w:r>
        <w:rPr>
          <w:rFonts w:hint="eastAsia"/>
          <w:rtl/>
        </w:rPr>
        <w:t>ب</w:t>
      </w:r>
      <w:r>
        <w:rPr>
          <w:rtl/>
        </w:rPr>
        <w:t xml:space="preserve"> السائبه و وصل الوص</w:t>
      </w:r>
      <w:r>
        <w:rPr>
          <w:rFonts w:hint="cs"/>
          <w:rtl/>
        </w:rPr>
        <w:t>ی</w:t>
      </w:r>
      <w:r>
        <w:rPr>
          <w:rFonts w:hint="eastAsia"/>
          <w:rtl/>
        </w:rPr>
        <w:t>ل</w:t>
      </w:r>
      <w:r w:rsidR="00600154">
        <w:rPr>
          <w:rFonts w:hint="cs"/>
          <w:rtl/>
        </w:rPr>
        <w:t>ة</w:t>
      </w:r>
      <w:r>
        <w:rPr>
          <w:rtl/>
        </w:rPr>
        <w:t xml:space="preserve"> و حم</w:t>
      </w:r>
      <w:r>
        <w:rPr>
          <w:rFonts w:hint="cs"/>
          <w:rtl/>
        </w:rPr>
        <w:t>ی</w:t>
      </w:r>
      <w:r>
        <w:rPr>
          <w:rtl/>
        </w:rPr>
        <w:t xml:space="preserve"> الحام عمرو بن </w:t>
      </w:r>
      <w:r>
        <w:rPr>
          <w:rFonts w:hint="cs"/>
          <w:rtl/>
        </w:rPr>
        <w:t>ی</w:t>
      </w:r>
      <w:r>
        <w:rPr>
          <w:rFonts w:hint="eastAsia"/>
          <w:rtl/>
        </w:rPr>
        <w:t>ح</w:t>
      </w:r>
      <w:r>
        <w:rPr>
          <w:rFonts w:hint="cs"/>
          <w:rtl/>
        </w:rPr>
        <w:t>یی</w:t>
      </w:r>
      <w:r>
        <w:rPr>
          <w:rtl/>
        </w:rPr>
        <w:t xml:space="preserve"> و کان قد ملک</w:t>
      </w:r>
    </w:p>
    <w:p w:rsidR="00600154" w:rsidRDefault="00066653" w:rsidP="00600154">
      <w:pPr>
        <w:pStyle w:val="libLine"/>
        <w:rPr>
          <w:rtl/>
        </w:rPr>
      </w:pPr>
      <w:r>
        <w:rPr>
          <w:rFonts w:hint="eastAsia"/>
          <w:rtl/>
        </w:rPr>
        <w:t>____________________</w:t>
      </w:r>
    </w:p>
    <w:p w:rsidR="00C10AE1" w:rsidRDefault="00066653" w:rsidP="00600154">
      <w:pPr>
        <w:pStyle w:val="libFootnote0"/>
        <w:rPr>
          <w:rtl/>
        </w:rPr>
      </w:pPr>
      <w:r>
        <w:rPr>
          <w:rtl/>
        </w:rPr>
        <w:t>(1)</w:t>
      </w:r>
      <w:r w:rsidR="008062F6">
        <w:rPr>
          <w:rtl/>
        </w:rPr>
        <w:t xml:space="preserve"> ق:</w:t>
      </w:r>
      <w:r>
        <w:rPr>
          <w:rtl/>
        </w:rPr>
        <w:t>333</w:t>
      </w:r>
      <w:r w:rsidR="008062F6">
        <w:rPr>
          <w:rtl/>
        </w:rPr>
        <w:t>/</w:t>
      </w:r>
      <w:r>
        <w:rPr>
          <w:rtl/>
        </w:rPr>
        <w:t>50</w:t>
      </w:r>
      <w:r w:rsidR="008062F6">
        <w:rPr>
          <w:rtl/>
        </w:rPr>
        <w:t>/</w:t>
      </w:r>
      <w:r>
        <w:rPr>
          <w:rtl/>
        </w:rPr>
        <w:t>5</w:t>
      </w:r>
      <w:r w:rsidR="008062F6">
        <w:rPr>
          <w:rtl/>
        </w:rPr>
        <w:t>،ج:</w:t>
      </w:r>
      <w:r>
        <w:rPr>
          <w:rtl/>
        </w:rPr>
        <w:t>4</w:t>
      </w:r>
      <w:r w:rsidR="008062F6">
        <w:rPr>
          <w:rtl/>
        </w:rPr>
        <w:t>/</w:t>
      </w:r>
      <w:r>
        <w:rPr>
          <w:rtl/>
        </w:rPr>
        <w:t>14</w:t>
      </w:r>
      <w:r w:rsidR="008062F6">
        <w:rPr>
          <w:rtl/>
        </w:rPr>
        <w:t>.</w:t>
      </w:r>
    </w:p>
    <w:p w:rsidR="00C10AE1" w:rsidRDefault="00066653" w:rsidP="00600154">
      <w:pPr>
        <w:pStyle w:val="libFootnote0"/>
        <w:rPr>
          <w:rtl/>
        </w:rPr>
      </w:pPr>
      <w:r>
        <w:rPr>
          <w:rtl/>
        </w:rPr>
        <w:t>(2)</w:t>
      </w:r>
      <w:r w:rsidR="008062F6">
        <w:rPr>
          <w:rtl/>
        </w:rPr>
        <w:t xml:space="preserve"> ق:</w:t>
      </w:r>
      <w:r>
        <w:rPr>
          <w:rtl/>
        </w:rPr>
        <w:t>691</w:t>
      </w:r>
      <w:r w:rsidR="008062F6">
        <w:rPr>
          <w:rtl/>
        </w:rPr>
        <w:t>/</w:t>
      </w:r>
      <w:r>
        <w:rPr>
          <w:rtl/>
        </w:rPr>
        <w:t>99</w:t>
      </w:r>
      <w:r w:rsidR="008062F6">
        <w:rPr>
          <w:rtl/>
        </w:rPr>
        <w:t>/</w:t>
      </w:r>
      <w:r>
        <w:rPr>
          <w:rtl/>
        </w:rPr>
        <w:t>14</w:t>
      </w:r>
      <w:r w:rsidR="008062F6">
        <w:rPr>
          <w:rtl/>
        </w:rPr>
        <w:t>،ج:</w:t>
      </w:r>
      <w:r>
        <w:rPr>
          <w:rtl/>
        </w:rPr>
        <w:t>152</w:t>
      </w:r>
      <w:r w:rsidR="008062F6">
        <w:rPr>
          <w:rtl/>
        </w:rPr>
        <w:t>/</w:t>
      </w:r>
      <w:r>
        <w:rPr>
          <w:rtl/>
        </w:rPr>
        <w:t>64</w:t>
      </w:r>
      <w:r w:rsidR="008062F6">
        <w:rPr>
          <w:rtl/>
        </w:rPr>
        <w:t>.</w:t>
      </w:r>
    </w:p>
    <w:p w:rsidR="00C10AE1" w:rsidRDefault="00066653" w:rsidP="00600154">
      <w:pPr>
        <w:pStyle w:val="libFootnote0"/>
        <w:rPr>
          <w:rtl/>
        </w:rPr>
      </w:pPr>
      <w:r>
        <w:rPr>
          <w:rtl/>
        </w:rPr>
        <w:t>(3)</w:t>
      </w:r>
      <w:r w:rsidR="008062F6">
        <w:rPr>
          <w:rtl/>
        </w:rPr>
        <w:t xml:space="preserve"> ق:</w:t>
      </w:r>
      <w:r>
        <w:rPr>
          <w:rtl/>
        </w:rPr>
        <w:t>349</w:t>
      </w:r>
      <w:r w:rsidR="008062F6">
        <w:rPr>
          <w:rtl/>
        </w:rPr>
        <w:t>/</w:t>
      </w:r>
      <w:r>
        <w:rPr>
          <w:rtl/>
        </w:rPr>
        <w:t>54</w:t>
      </w:r>
      <w:r w:rsidR="008062F6">
        <w:rPr>
          <w:rtl/>
        </w:rPr>
        <w:t>/</w:t>
      </w:r>
      <w:r>
        <w:rPr>
          <w:rtl/>
        </w:rPr>
        <w:t>5</w:t>
      </w:r>
      <w:r w:rsidR="008062F6">
        <w:rPr>
          <w:rtl/>
        </w:rPr>
        <w:t>،ج:</w:t>
      </w:r>
      <w:r>
        <w:rPr>
          <w:rtl/>
        </w:rPr>
        <w:t>70</w:t>
      </w:r>
      <w:r w:rsidR="008062F6">
        <w:rPr>
          <w:rtl/>
        </w:rPr>
        <w:t>/</w:t>
      </w:r>
      <w:r>
        <w:rPr>
          <w:rtl/>
        </w:rPr>
        <w:t>14</w:t>
      </w:r>
      <w:r w:rsidR="008062F6">
        <w:rPr>
          <w:rtl/>
        </w:rPr>
        <w:t>.</w:t>
      </w:r>
    </w:p>
    <w:p w:rsidR="00C10AE1" w:rsidRDefault="00066653" w:rsidP="00600154">
      <w:pPr>
        <w:pStyle w:val="libFootnote0"/>
        <w:rPr>
          <w:rtl/>
        </w:rPr>
      </w:pPr>
      <w:r>
        <w:rPr>
          <w:rtl/>
        </w:rPr>
        <w:t>(4)</w:t>
      </w:r>
      <w:r w:rsidR="008062F6">
        <w:rPr>
          <w:rtl/>
        </w:rPr>
        <w:t xml:space="preserve"> ق:</w:t>
      </w:r>
      <w:r>
        <w:rPr>
          <w:rtl/>
        </w:rPr>
        <w:t>350</w:t>
      </w:r>
      <w:r w:rsidR="008062F6">
        <w:rPr>
          <w:rtl/>
        </w:rPr>
        <w:t>/</w:t>
      </w:r>
      <w:r>
        <w:rPr>
          <w:rtl/>
        </w:rPr>
        <w:t>54</w:t>
      </w:r>
      <w:r w:rsidR="008062F6">
        <w:rPr>
          <w:rtl/>
        </w:rPr>
        <w:t>/</w:t>
      </w:r>
      <w:r>
        <w:rPr>
          <w:rtl/>
        </w:rPr>
        <w:t>5</w:t>
      </w:r>
      <w:r w:rsidR="008062F6">
        <w:rPr>
          <w:rtl/>
        </w:rPr>
        <w:t>،ج:</w:t>
      </w:r>
      <w:r>
        <w:rPr>
          <w:rtl/>
        </w:rPr>
        <w:t>75</w:t>
      </w:r>
      <w:r w:rsidR="008062F6">
        <w:rPr>
          <w:rtl/>
        </w:rPr>
        <w:t>/</w:t>
      </w:r>
      <w:r>
        <w:rPr>
          <w:rtl/>
        </w:rPr>
        <w:t>14</w:t>
      </w:r>
      <w:r w:rsidR="008062F6">
        <w:rPr>
          <w:rtl/>
        </w:rPr>
        <w:t>.</w:t>
      </w:r>
    </w:p>
    <w:p w:rsidR="00C10AE1" w:rsidRDefault="00066653" w:rsidP="00600154">
      <w:pPr>
        <w:pStyle w:val="libFootnote0"/>
        <w:rPr>
          <w:rtl/>
        </w:rPr>
      </w:pPr>
      <w:r>
        <w:rPr>
          <w:rtl/>
        </w:rPr>
        <w:t>(5)</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44</w:t>
      </w:r>
      <w:r w:rsidR="008062F6">
        <w:rPr>
          <w:rtl/>
        </w:rPr>
        <w:t>.</w:t>
      </w:r>
    </w:p>
    <w:p w:rsidR="00C10AE1" w:rsidRDefault="00066653" w:rsidP="00600154">
      <w:pPr>
        <w:pStyle w:val="libFootnote0"/>
        <w:rPr>
          <w:rtl/>
        </w:rPr>
      </w:pPr>
      <w:r>
        <w:rPr>
          <w:rtl/>
        </w:rPr>
        <w:t>(6)</w:t>
      </w:r>
      <w:r w:rsidR="008062F6">
        <w:rPr>
          <w:rtl/>
        </w:rPr>
        <w:t xml:space="preserve"> ق:</w:t>
      </w:r>
      <w:r>
        <w:rPr>
          <w:rtl/>
        </w:rPr>
        <w:t>380</w:t>
      </w:r>
      <w:r w:rsidR="008062F6">
        <w:rPr>
          <w:rtl/>
        </w:rPr>
        <w:t>/</w:t>
      </w:r>
      <w:r>
        <w:rPr>
          <w:rtl/>
        </w:rPr>
        <w:t>65</w:t>
      </w:r>
      <w:r w:rsidR="008062F6">
        <w:rPr>
          <w:rtl/>
        </w:rPr>
        <w:t>/</w:t>
      </w:r>
      <w:r>
        <w:rPr>
          <w:rtl/>
        </w:rPr>
        <w:t>5</w:t>
      </w:r>
      <w:r w:rsidR="008062F6">
        <w:rPr>
          <w:rtl/>
        </w:rPr>
        <w:t>،ج:</w:t>
      </w:r>
      <w:r>
        <w:rPr>
          <w:rtl/>
        </w:rPr>
        <w:t>198</w:t>
      </w:r>
      <w:r w:rsidR="008062F6">
        <w:rPr>
          <w:rtl/>
        </w:rPr>
        <w:t>/</w:t>
      </w:r>
      <w:r>
        <w:rPr>
          <w:rtl/>
        </w:rPr>
        <w:t>14</w:t>
      </w:r>
      <w:r w:rsidR="008062F6">
        <w:rPr>
          <w:rtl/>
        </w:rPr>
        <w:t>.</w:t>
      </w:r>
    </w:p>
    <w:p w:rsidR="00C10AE1" w:rsidRDefault="00066653" w:rsidP="00600154">
      <w:pPr>
        <w:pStyle w:val="libFootnote0"/>
        <w:rPr>
          <w:rtl/>
        </w:rPr>
      </w:pPr>
      <w:r>
        <w:rPr>
          <w:rtl/>
        </w:rPr>
        <w:t>(7)</w:t>
      </w:r>
      <w:r w:rsidR="008062F6">
        <w:rPr>
          <w:rtl/>
        </w:rPr>
        <w:t xml:space="preserve"> ق:</w:t>
      </w:r>
      <w:r>
        <w:rPr>
          <w:rtl/>
        </w:rPr>
        <w:t>35</w:t>
      </w:r>
      <w:r w:rsidR="008062F6">
        <w:rPr>
          <w:rtl/>
        </w:rPr>
        <w:t>/</w:t>
      </w:r>
      <w:r>
        <w:rPr>
          <w:rtl/>
        </w:rPr>
        <w:t>1</w:t>
      </w:r>
      <w:r w:rsidR="008062F6">
        <w:rPr>
          <w:rtl/>
        </w:rPr>
        <w:t>/</w:t>
      </w:r>
      <w:r>
        <w:rPr>
          <w:rtl/>
        </w:rPr>
        <w:t>6</w:t>
      </w:r>
      <w:r w:rsidR="008062F6">
        <w:rPr>
          <w:rtl/>
        </w:rPr>
        <w:t>،ج:</w:t>
      </w:r>
      <w:r>
        <w:rPr>
          <w:rtl/>
        </w:rPr>
        <w:t>150</w:t>
      </w:r>
      <w:r w:rsidR="008062F6">
        <w:rPr>
          <w:rtl/>
        </w:rPr>
        <w:t>/</w:t>
      </w:r>
      <w:r>
        <w:rPr>
          <w:rtl/>
        </w:rPr>
        <w:t>15</w:t>
      </w:r>
      <w:r w:rsidR="008062F6">
        <w:rPr>
          <w:rtl/>
        </w:rPr>
        <w:t>.</w:t>
      </w:r>
    </w:p>
    <w:p w:rsidR="00C10AE1" w:rsidRDefault="00066653" w:rsidP="00600154">
      <w:pPr>
        <w:pStyle w:val="libFootnote0"/>
        <w:rPr>
          <w:rtl/>
        </w:rPr>
      </w:pPr>
      <w:r>
        <w:rPr>
          <w:rtl/>
        </w:rPr>
        <w:t>(8)</w:t>
      </w:r>
      <w:r w:rsidR="008062F6">
        <w:rPr>
          <w:rtl/>
        </w:rPr>
        <w:t xml:space="preserve"> ق:</w:t>
      </w:r>
      <w:r>
        <w:rPr>
          <w:rtl/>
        </w:rPr>
        <w:t>37</w:t>
      </w:r>
      <w:r w:rsidR="008062F6">
        <w:rPr>
          <w:rtl/>
        </w:rPr>
        <w:t>/</w:t>
      </w:r>
      <w:r>
        <w:rPr>
          <w:rtl/>
        </w:rPr>
        <w:t>1</w:t>
      </w:r>
      <w:r w:rsidR="008062F6">
        <w:rPr>
          <w:rtl/>
        </w:rPr>
        <w:t>/</w:t>
      </w:r>
      <w:r>
        <w:rPr>
          <w:rtl/>
        </w:rPr>
        <w:t>6</w:t>
      </w:r>
      <w:r w:rsidR="008062F6">
        <w:rPr>
          <w:rtl/>
        </w:rPr>
        <w:t>،ج:</w:t>
      </w:r>
      <w:r>
        <w:rPr>
          <w:rtl/>
        </w:rPr>
        <w:t>157</w:t>
      </w:r>
      <w:r w:rsidR="008062F6">
        <w:rPr>
          <w:rtl/>
        </w:rPr>
        <w:t>/</w:t>
      </w:r>
      <w:r>
        <w:rPr>
          <w:rtl/>
        </w:rPr>
        <w:t>15</w:t>
      </w:r>
      <w:r w:rsidR="008062F6">
        <w:rPr>
          <w:rtl/>
        </w:rPr>
        <w:t>.</w:t>
      </w:r>
    </w:p>
    <w:p w:rsidR="00C10AE1" w:rsidRDefault="00066653" w:rsidP="00600154">
      <w:pPr>
        <w:pStyle w:val="libFootnote0"/>
        <w:rPr>
          <w:rtl/>
        </w:rPr>
      </w:pPr>
      <w:r>
        <w:rPr>
          <w:rtl/>
        </w:rPr>
        <w:t>(9)</w:t>
      </w:r>
      <w:r w:rsidR="008062F6">
        <w:rPr>
          <w:rtl/>
        </w:rPr>
        <w:t xml:space="preserve"> ق:</w:t>
      </w:r>
      <w:r>
        <w:rPr>
          <w:rtl/>
        </w:rPr>
        <w:t>40</w:t>
      </w:r>
      <w:r w:rsidR="008062F6">
        <w:rPr>
          <w:rtl/>
        </w:rPr>
        <w:t>/</w:t>
      </w:r>
      <w:r>
        <w:rPr>
          <w:rtl/>
        </w:rPr>
        <w:t>1</w:t>
      </w:r>
      <w:r w:rsidR="008062F6">
        <w:rPr>
          <w:rtl/>
        </w:rPr>
        <w:t>/</w:t>
      </w:r>
      <w:r>
        <w:rPr>
          <w:rtl/>
        </w:rPr>
        <w:t>6</w:t>
      </w:r>
      <w:r w:rsidR="008062F6">
        <w:rPr>
          <w:rtl/>
        </w:rPr>
        <w:t>،ج:</w:t>
      </w:r>
      <w:r>
        <w:rPr>
          <w:rtl/>
        </w:rPr>
        <w:t>170</w:t>
      </w:r>
      <w:r w:rsidR="008062F6">
        <w:rPr>
          <w:rtl/>
        </w:rPr>
        <w:t>/</w:t>
      </w:r>
      <w:r>
        <w:rPr>
          <w:rtl/>
        </w:rPr>
        <w:t>15</w:t>
      </w:r>
      <w:r w:rsidR="008062F6">
        <w:rPr>
          <w:rtl/>
        </w:rPr>
        <w:t>.</w:t>
      </w:r>
    </w:p>
    <w:p w:rsidR="00572998" w:rsidRPr="009B6FC6" w:rsidRDefault="00572998" w:rsidP="00572998">
      <w:pPr>
        <w:pStyle w:val="libNormal"/>
        <w:rPr>
          <w:rtl/>
        </w:rPr>
      </w:pPr>
      <w:r w:rsidRPr="009B6FC6">
        <w:rPr>
          <w:rFonts w:hint="eastAsia"/>
          <w:rtl/>
        </w:rPr>
        <w:br w:type="page"/>
      </w:r>
    </w:p>
    <w:p w:rsidR="00C10AE1" w:rsidRDefault="00ED1C08" w:rsidP="00600154">
      <w:pPr>
        <w:pStyle w:val="libNormal0"/>
        <w:rPr>
          <w:rtl/>
        </w:rPr>
      </w:pPr>
      <w:r>
        <w:rPr>
          <w:rFonts w:hint="eastAsia"/>
          <w:rtl/>
        </w:rPr>
        <w:t>مکّة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r w:rsidR="00600154">
        <w:rPr>
          <w:rFonts w:hint="cs"/>
          <w:rtl/>
        </w:rPr>
        <w:t xml:space="preserve"> </w:t>
      </w:r>
      <w:r w:rsidR="00600154" w:rsidRPr="00600154">
        <w:rPr>
          <w:rStyle w:val="libBold1Char"/>
          <w:rFonts w:hint="cs"/>
          <w:rtl/>
        </w:rPr>
        <w:t>أقول</w:t>
      </w:r>
      <w:r w:rsidR="00600154">
        <w:rPr>
          <w:rFonts w:hint="cs"/>
          <w:rtl/>
        </w:rPr>
        <w:t xml:space="preserve">: قد تقدّم بذلك في (بحر)، و تقدّم في (قسس) انّ أول من آمن بالبعث من أهل الجاهلية بن ساعدة الايادي و هو أيضاً أول من توكّأ على عصا </w:t>
      </w:r>
      <w:r w:rsidR="00600154" w:rsidRPr="00600154">
        <w:rPr>
          <w:rStyle w:val="libFootnotenumChar"/>
          <w:rFonts w:hint="cs"/>
          <w:rtl/>
        </w:rPr>
        <w:t>(2)</w:t>
      </w:r>
      <w:r w:rsidR="00600154">
        <w:rPr>
          <w:rFonts w:hint="cs"/>
          <w:rtl/>
        </w:rPr>
        <w:t>.</w:t>
      </w:r>
    </w:p>
    <w:p w:rsidR="00C10AE1" w:rsidRDefault="008062F6" w:rsidP="00600154">
      <w:pPr>
        <w:pStyle w:val="libNormal"/>
        <w:rPr>
          <w:rtl/>
        </w:rPr>
      </w:pPr>
      <w:r>
        <w:rPr>
          <w:rFonts w:hint="eastAsia"/>
          <w:rtl/>
        </w:rPr>
        <w:t>أول</w:t>
      </w:r>
      <w:r>
        <w:rPr>
          <w:rtl/>
        </w:rPr>
        <w:t xml:space="preserve"> من قطع الرّجل و صلب فرعون </w:t>
      </w:r>
      <w:r w:rsidR="00066653" w:rsidRPr="00066653">
        <w:rPr>
          <w:rStyle w:val="libFootnotenumChar"/>
          <w:rtl/>
        </w:rPr>
        <w:t>(</w:t>
      </w:r>
      <w:r w:rsidR="00600154">
        <w:rPr>
          <w:rStyle w:val="libFootnotenumChar"/>
          <w:rFonts w:hint="cs"/>
          <w:rtl/>
        </w:rPr>
        <w:t>3</w:t>
      </w:r>
      <w:r w:rsidR="00066653" w:rsidRPr="00066653">
        <w:rPr>
          <w:rStyle w:val="libFootnotenumChar"/>
          <w:rtl/>
        </w:rPr>
        <w:t>)</w:t>
      </w:r>
      <w:r>
        <w:rPr>
          <w:rtl/>
        </w:rPr>
        <w:t>.</w:t>
      </w:r>
    </w:p>
    <w:p w:rsidR="00C10AE1" w:rsidRDefault="008062F6" w:rsidP="00600154">
      <w:pPr>
        <w:pStyle w:val="libNormal"/>
        <w:rPr>
          <w:rtl/>
        </w:rPr>
      </w:pPr>
      <w:r>
        <w:rPr>
          <w:rFonts w:hint="eastAsia"/>
          <w:rtl/>
        </w:rPr>
        <w:t>و</w:t>
      </w:r>
      <w:r>
        <w:rPr>
          <w:rtl/>
        </w:rPr>
        <w:t xml:space="preserve"> هو أول من اتّخذ الآجر </w:t>
      </w:r>
      <w:r w:rsidR="00066653" w:rsidRPr="00066653">
        <w:rPr>
          <w:rStyle w:val="libFootnotenumChar"/>
          <w:rtl/>
        </w:rPr>
        <w:t>(</w:t>
      </w:r>
      <w:r w:rsidR="00600154">
        <w:rPr>
          <w:rStyle w:val="libFootnotenumChar"/>
          <w:rFonts w:hint="cs"/>
          <w:rtl/>
        </w:rPr>
        <w:t>4</w:t>
      </w:r>
      <w:r w:rsidR="00066653" w:rsidRPr="00066653">
        <w:rPr>
          <w:rStyle w:val="libFootnotenumChar"/>
          <w:rtl/>
        </w:rPr>
        <w:t>)</w:t>
      </w:r>
      <w:r>
        <w:rPr>
          <w:rtl/>
        </w:rPr>
        <w:t>.</w:t>
      </w:r>
    </w:p>
    <w:p w:rsidR="00C10AE1" w:rsidRDefault="008062F6" w:rsidP="00600154">
      <w:pPr>
        <w:pStyle w:val="libNormal"/>
        <w:rPr>
          <w:rtl/>
        </w:rPr>
      </w:pPr>
      <w:r>
        <w:rPr>
          <w:rFonts w:hint="eastAsia"/>
          <w:rtl/>
        </w:rPr>
        <w:t>أول</w:t>
      </w:r>
      <w:r>
        <w:rPr>
          <w:rtl/>
        </w:rPr>
        <w:t xml:space="preserve"> صکّ کتب </w:t>
      </w:r>
      <w:r w:rsidR="00AE5F50">
        <w:rPr>
          <w:rtl/>
        </w:rPr>
        <w:t>في</w:t>
      </w:r>
      <w:r>
        <w:rPr>
          <w:rtl/>
        </w:rPr>
        <w:t xml:space="preserve"> الدن</w:t>
      </w:r>
      <w:r>
        <w:rPr>
          <w:rFonts w:hint="cs"/>
          <w:rtl/>
        </w:rPr>
        <w:t>ی</w:t>
      </w:r>
      <w:r>
        <w:rPr>
          <w:rFonts w:hint="eastAsia"/>
          <w:rtl/>
        </w:rPr>
        <w:t>ا</w:t>
      </w:r>
      <w:r>
        <w:rPr>
          <w:rtl/>
        </w:rPr>
        <w:t xml:space="preserve"> صکّ آدم </w:t>
      </w:r>
      <w:r w:rsidR="00066653" w:rsidRPr="00066653">
        <w:rPr>
          <w:rStyle w:val="libFootnotenumChar"/>
          <w:rtl/>
        </w:rPr>
        <w:t>(</w:t>
      </w:r>
      <w:r w:rsidR="00600154">
        <w:rPr>
          <w:rStyle w:val="libFootnotenumChar"/>
          <w:rFonts w:hint="cs"/>
          <w:rtl/>
        </w:rPr>
        <w:t>5</w:t>
      </w:r>
      <w:r w:rsidR="00066653" w:rsidRPr="00066653">
        <w:rPr>
          <w:rStyle w:val="libFootnotenumChar"/>
          <w:rtl/>
        </w:rPr>
        <w:t>)</w:t>
      </w:r>
      <w:r>
        <w:rPr>
          <w:rtl/>
        </w:rPr>
        <w:t>.</w:t>
      </w:r>
    </w:p>
    <w:p w:rsidR="00C10AE1" w:rsidRDefault="008062F6" w:rsidP="00600154">
      <w:pPr>
        <w:pStyle w:val="libNormal"/>
        <w:rPr>
          <w:rtl/>
        </w:rPr>
      </w:pPr>
      <w:r>
        <w:rPr>
          <w:rFonts w:hint="eastAsia"/>
          <w:rtl/>
        </w:rPr>
        <w:t>أول</w:t>
      </w:r>
      <w:r>
        <w:rPr>
          <w:rtl/>
        </w:rPr>
        <w:t xml:space="preserve"> </w:t>
      </w:r>
      <w:r w:rsidR="0068000B">
        <w:rPr>
          <w:rtl/>
        </w:rPr>
        <w:t>شجرة</w:t>
      </w:r>
      <w:r>
        <w:rPr>
          <w:rtl/>
        </w:rPr>
        <w:t xml:space="preserve"> غرست </w:t>
      </w:r>
      <w:r w:rsidR="00AE5F50">
        <w:rPr>
          <w:rtl/>
        </w:rPr>
        <w:t>في</w:t>
      </w:r>
      <w:r>
        <w:rPr>
          <w:rtl/>
        </w:rPr>
        <w:t xml:space="preserve"> الأرض ال</w:t>
      </w:r>
      <w:r w:rsidR="00600154">
        <w:rPr>
          <w:rtl/>
        </w:rPr>
        <w:t>عوسجة</w:t>
      </w:r>
      <w:r>
        <w:rPr>
          <w:rtl/>
        </w:rPr>
        <w:t xml:space="preserve"> و منها عصا موس</w:t>
      </w:r>
      <w:r>
        <w:rPr>
          <w:rFonts w:hint="cs"/>
          <w:rtl/>
        </w:rPr>
        <w:t>ی</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600154">
        <w:rPr>
          <w:rStyle w:val="libFootnotenumChar"/>
          <w:rFonts w:hint="cs"/>
          <w:rtl/>
        </w:rPr>
        <w:t>6</w:t>
      </w:r>
      <w:r w:rsidR="00066653" w:rsidRPr="00066653">
        <w:rPr>
          <w:rStyle w:val="libFootnotenumChar"/>
          <w:rtl/>
        </w:rPr>
        <w:t>)</w:t>
      </w:r>
      <w:r>
        <w:rPr>
          <w:rtl/>
        </w:rPr>
        <w:t>.</w:t>
      </w:r>
    </w:p>
    <w:p w:rsidR="00C10AE1" w:rsidRDefault="008062F6" w:rsidP="00600154">
      <w:pPr>
        <w:pStyle w:val="libNormal"/>
        <w:rPr>
          <w:rtl/>
        </w:rPr>
      </w:pPr>
      <w:r>
        <w:rPr>
          <w:rFonts w:hint="eastAsia"/>
          <w:rtl/>
        </w:rPr>
        <w:t>ذکر</w:t>
      </w:r>
      <w:r>
        <w:rPr>
          <w:rtl/>
        </w:rPr>
        <w:t xml:space="preserve"> أول </w:t>
      </w:r>
      <w:r w:rsidR="00066653">
        <w:rPr>
          <w:rtl/>
        </w:rPr>
        <w:t>قطرة</w:t>
      </w:r>
      <w:r>
        <w:rPr>
          <w:rtl/>
        </w:rPr>
        <w:t xml:space="preserve"> دم قطرت ع</w:t>
      </w:r>
      <w:r w:rsidR="00AE5F50">
        <w:rPr>
          <w:rtl/>
        </w:rPr>
        <w:t>ل</w:t>
      </w:r>
      <w:r w:rsidR="00600154">
        <w:rPr>
          <w:rFonts w:hint="cs"/>
          <w:rtl/>
        </w:rPr>
        <w:t>ى</w:t>
      </w:r>
      <w:r>
        <w:rPr>
          <w:rtl/>
        </w:rPr>
        <w:t xml:space="preserve"> وجه الأرض و أول ع</w:t>
      </w:r>
      <w:r>
        <w:rPr>
          <w:rFonts w:hint="cs"/>
          <w:rtl/>
        </w:rPr>
        <w:t>ی</w:t>
      </w:r>
      <w:r>
        <w:rPr>
          <w:rFonts w:hint="eastAsia"/>
          <w:rtl/>
        </w:rPr>
        <w:t>ن،</w:t>
      </w:r>
      <w:r w:rsidR="00444506">
        <w:rPr>
          <w:rFonts w:hint="eastAsia"/>
          <w:rtl/>
        </w:rPr>
        <w:t>الى</w:t>
      </w:r>
      <w:r>
        <w:rPr>
          <w:rtl/>
        </w:rPr>
        <w:t xml:space="preserve"> غ</w:t>
      </w:r>
      <w:r>
        <w:rPr>
          <w:rFonts w:hint="cs"/>
          <w:rtl/>
        </w:rPr>
        <w:t>ی</w:t>
      </w:r>
      <w:r>
        <w:rPr>
          <w:rFonts w:hint="eastAsia"/>
          <w:rtl/>
        </w:rPr>
        <w:t>ر</w:t>
      </w:r>
      <w:r>
        <w:rPr>
          <w:rtl/>
        </w:rPr>
        <w:t xml:space="preserve"> ذلک </w:t>
      </w:r>
      <w:r w:rsidR="00066653" w:rsidRPr="00066653">
        <w:rPr>
          <w:rStyle w:val="libFootnotenumChar"/>
          <w:rtl/>
        </w:rPr>
        <w:t>(</w:t>
      </w:r>
      <w:r w:rsidR="00600154">
        <w:rPr>
          <w:rStyle w:val="libFootnotenumChar"/>
          <w:rFonts w:hint="cs"/>
          <w:rtl/>
        </w:rPr>
        <w:t>7</w:t>
      </w:r>
      <w:r w:rsidR="00066653" w:rsidRPr="00066653">
        <w:rPr>
          <w:rStyle w:val="libFootnotenumChar"/>
          <w:rtl/>
        </w:rPr>
        <w:t>)</w:t>
      </w:r>
      <w:r>
        <w:rPr>
          <w:rtl/>
        </w:rPr>
        <w:t>.</w:t>
      </w:r>
    </w:p>
    <w:p w:rsidR="00C10AE1" w:rsidRDefault="008062F6" w:rsidP="00600154">
      <w:pPr>
        <w:pStyle w:val="libNormal"/>
        <w:rPr>
          <w:rtl/>
        </w:rPr>
      </w:pPr>
      <w:r>
        <w:rPr>
          <w:rFonts w:hint="eastAsia"/>
          <w:rtl/>
        </w:rPr>
        <w:t>کان</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أول من آمن و أجاب </w:t>
      </w:r>
      <w:r w:rsidR="00AE5F50">
        <w:rPr>
          <w:rtl/>
        </w:rPr>
        <w:t>في</w:t>
      </w:r>
      <w:r>
        <w:rPr>
          <w:rtl/>
        </w:rPr>
        <w:t xml:space="preserve"> الم</w:t>
      </w:r>
      <w:r>
        <w:rPr>
          <w:rFonts w:hint="cs"/>
          <w:rtl/>
        </w:rPr>
        <w:t>ی</w:t>
      </w:r>
      <w:r>
        <w:rPr>
          <w:rFonts w:hint="eastAsia"/>
          <w:rtl/>
        </w:rPr>
        <w:t>ثاق</w:t>
      </w:r>
      <w:r>
        <w:rPr>
          <w:rtl/>
        </w:rPr>
        <w:t xml:space="preserve"> </w:t>
      </w:r>
      <w:r w:rsidR="00066653" w:rsidRPr="00066653">
        <w:rPr>
          <w:rStyle w:val="libFootnotenumChar"/>
          <w:rtl/>
        </w:rPr>
        <w:t>(</w:t>
      </w:r>
      <w:r w:rsidR="00600154">
        <w:rPr>
          <w:rStyle w:val="libFootnotenumChar"/>
          <w:rFonts w:hint="cs"/>
          <w:rtl/>
        </w:rPr>
        <w:t>8</w:t>
      </w:r>
      <w:r w:rsidR="00066653" w:rsidRPr="00066653">
        <w:rPr>
          <w:rStyle w:val="libFootnotenumChar"/>
          <w:rtl/>
        </w:rPr>
        <w:t>)</w:t>
      </w:r>
      <w:r>
        <w:rPr>
          <w:rtl/>
        </w:rPr>
        <w:t>.</w:t>
      </w:r>
    </w:p>
    <w:p w:rsidR="00600154" w:rsidRDefault="008062F6" w:rsidP="00600154">
      <w:pPr>
        <w:pStyle w:val="libNormal"/>
        <w:rPr>
          <w:rtl/>
        </w:rPr>
      </w:pPr>
      <w:r>
        <w:rPr>
          <w:rFonts w:hint="eastAsia"/>
          <w:rtl/>
        </w:rPr>
        <w:t>أول</w:t>
      </w:r>
      <w:r>
        <w:rPr>
          <w:rtl/>
        </w:rPr>
        <w:t xml:space="preserve"> من آمن برسول اللّه </w:t>
      </w:r>
      <w:r w:rsidR="00BE14E3" w:rsidRPr="00BE14E3">
        <w:rPr>
          <w:rStyle w:val="libAlaemChar"/>
          <w:rtl/>
        </w:rPr>
        <w:t>صلى‌الله‌عليه‌وآله‌وسلم</w:t>
      </w:r>
      <w:r>
        <w:rPr>
          <w:rtl/>
        </w:rPr>
        <w:t xml:space="preserve"> من الرجال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من النساء </w:t>
      </w:r>
      <w:r w:rsidR="00A42B2B" w:rsidRPr="00600154">
        <w:rPr>
          <w:rtl/>
        </w:rPr>
        <w:t>خدیجة</w:t>
      </w:r>
      <w:r w:rsidRPr="00600154">
        <w:rPr>
          <w:rtl/>
        </w:rPr>
        <w:t>(</w:t>
      </w:r>
      <w:r w:rsidR="00BE14E3" w:rsidRPr="00600154">
        <w:rPr>
          <w:rtl/>
        </w:rPr>
        <w:t>رضي</w:t>
      </w:r>
      <w:r w:rsidR="00600154">
        <w:rPr>
          <w:rFonts w:hint="cs"/>
          <w:rtl/>
        </w:rPr>
        <w:t xml:space="preserve"> </w:t>
      </w:r>
      <w:r w:rsidR="00BE14E3" w:rsidRPr="00600154">
        <w:rPr>
          <w:rtl/>
        </w:rPr>
        <w:t>‌الله</w:t>
      </w:r>
      <w:r w:rsidR="00600154">
        <w:rPr>
          <w:rFonts w:hint="cs"/>
          <w:rtl/>
        </w:rPr>
        <w:t xml:space="preserve"> </w:t>
      </w:r>
      <w:r w:rsidR="00BE14E3" w:rsidRPr="00600154">
        <w:rPr>
          <w:rtl/>
        </w:rPr>
        <w:t>‌عنه</w:t>
      </w:r>
      <w:r w:rsidRPr="00600154">
        <w:rPr>
          <w:rtl/>
        </w:rPr>
        <w:t>ا)</w:t>
      </w:r>
      <w:r>
        <w:rPr>
          <w:rtl/>
        </w:rPr>
        <w:t xml:space="preserve"> </w:t>
      </w:r>
      <w:r w:rsidR="00066653" w:rsidRPr="00066653">
        <w:rPr>
          <w:rStyle w:val="libFootnotenumChar"/>
          <w:rtl/>
        </w:rPr>
        <w:t>(</w:t>
      </w:r>
      <w:r w:rsidR="00600154">
        <w:rPr>
          <w:rStyle w:val="libFootnotenumChar"/>
          <w:rFonts w:hint="cs"/>
          <w:rtl/>
        </w:rPr>
        <w:t>9</w:t>
      </w:r>
      <w:r w:rsidR="00066653" w:rsidRPr="00066653">
        <w:rPr>
          <w:rStyle w:val="libFootnotenumChar"/>
          <w:rtl/>
        </w:rPr>
        <w:t>)</w:t>
      </w:r>
      <w:r>
        <w:rPr>
          <w:rtl/>
        </w:rPr>
        <w:t>.</w:t>
      </w:r>
    </w:p>
    <w:p w:rsidR="00C10AE1" w:rsidRDefault="008062F6" w:rsidP="00600154">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کنت أول القوم إسلاما،بعث </w:t>
      </w:r>
      <w:r w:rsidR="00BE14E3" w:rsidRPr="00BE14E3">
        <w:rPr>
          <w:rStyle w:val="libAlaemChar"/>
          <w:rtl/>
        </w:rPr>
        <w:t>صلى‌الله‌عليه‌وآله‌وسلم</w:t>
      </w:r>
      <w:r>
        <w:rPr>
          <w:rtl/>
        </w:rPr>
        <w:t xml:space="preserve"> </w:t>
      </w:r>
      <w:r>
        <w:rPr>
          <w:rFonts w:hint="cs"/>
          <w:rtl/>
        </w:rPr>
        <w:t>ی</w:t>
      </w:r>
      <w:r>
        <w:rPr>
          <w:rFonts w:hint="eastAsia"/>
          <w:rtl/>
        </w:rPr>
        <w:t>وم</w:t>
      </w:r>
      <w:r>
        <w:rPr>
          <w:rtl/>
        </w:rPr>
        <w:t xml:space="preserve"> ال</w:t>
      </w:r>
      <w:r w:rsidR="0078437F">
        <w:rPr>
          <w:rtl/>
        </w:rPr>
        <w:t>اثني</w:t>
      </w:r>
      <w:r>
        <w:rPr>
          <w:rFonts w:hint="eastAsia"/>
          <w:rtl/>
        </w:rPr>
        <w:t>ن</w:t>
      </w:r>
      <w:r>
        <w:rPr>
          <w:rtl/>
        </w:rPr>
        <w:t xml:space="preserve"> و ص</w:t>
      </w:r>
      <w:r w:rsidR="00AE5F50">
        <w:rPr>
          <w:rtl/>
        </w:rPr>
        <w:t>لي</w:t>
      </w:r>
      <w:r>
        <w:rPr>
          <w:rFonts w:hint="eastAsia"/>
          <w:rtl/>
        </w:rPr>
        <w:t>ت</w:t>
      </w:r>
      <w:r>
        <w:rPr>
          <w:rtl/>
        </w:rPr>
        <w:t xml:space="preserve"> معه </w:t>
      </w:r>
      <w:r>
        <w:rPr>
          <w:rFonts w:hint="cs"/>
          <w:rtl/>
        </w:rPr>
        <w:t>ی</w:t>
      </w:r>
      <w:r>
        <w:rPr>
          <w:rFonts w:hint="eastAsia"/>
          <w:rtl/>
        </w:rPr>
        <w:t>وم</w:t>
      </w:r>
      <w:r>
        <w:rPr>
          <w:rtl/>
        </w:rPr>
        <w:t xml:space="preserve"> الثلاثاء و بق</w:t>
      </w:r>
      <w:r>
        <w:rPr>
          <w:rFonts w:hint="cs"/>
          <w:rtl/>
        </w:rPr>
        <w:t>ی</w:t>
      </w:r>
      <w:r>
        <w:rPr>
          <w:rFonts w:hint="eastAsia"/>
          <w:rtl/>
        </w:rPr>
        <w:t>ت</w:t>
      </w:r>
      <w:r>
        <w:rPr>
          <w:rtl/>
        </w:rPr>
        <w:t xml:space="preserve"> معه أص</w:t>
      </w:r>
      <w:r w:rsidR="00AE5F50">
        <w:rPr>
          <w:rtl/>
        </w:rPr>
        <w:t>لي</w:t>
      </w:r>
      <w:r>
        <w:rPr>
          <w:rtl/>
        </w:rPr>
        <w:t xml:space="preserve"> سبع سن</w:t>
      </w:r>
      <w:r>
        <w:rPr>
          <w:rFonts w:hint="cs"/>
          <w:rtl/>
        </w:rPr>
        <w:t>ی</w:t>
      </w:r>
      <w:r>
        <w:rPr>
          <w:rFonts w:hint="eastAsia"/>
          <w:rtl/>
        </w:rPr>
        <w:t>ن</w:t>
      </w:r>
      <w:r>
        <w:rPr>
          <w:rtl/>
        </w:rPr>
        <w:t xml:space="preserve"> حتّ</w:t>
      </w:r>
      <w:r>
        <w:rPr>
          <w:rFonts w:hint="cs"/>
          <w:rtl/>
        </w:rPr>
        <w:t>ی</w:t>
      </w:r>
      <w:r>
        <w:rPr>
          <w:rtl/>
        </w:rPr>
        <w:t xml:space="preserve"> دخل نفر </w:t>
      </w:r>
      <w:r w:rsidR="00AE5F50">
        <w:rPr>
          <w:rtl/>
        </w:rPr>
        <w:t>في</w:t>
      </w:r>
      <w:r>
        <w:rPr>
          <w:rtl/>
        </w:rPr>
        <w:t xml:space="preserve"> الإسلام </w:t>
      </w:r>
      <w:r w:rsidR="00066653" w:rsidRPr="00066653">
        <w:rPr>
          <w:rStyle w:val="libFootnotenumChar"/>
          <w:rtl/>
        </w:rPr>
        <w:t>(</w:t>
      </w:r>
      <w:r w:rsidR="00600154">
        <w:rPr>
          <w:rStyle w:val="libFootnotenumChar"/>
          <w:rFonts w:hint="cs"/>
          <w:rtl/>
        </w:rPr>
        <w:t>10</w:t>
      </w:r>
      <w:r w:rsidR="00066653" w:rsidRPr="00066653">
        <w:rPr>
          <w:rStyle w:val="libFootnotenumChar"/>
          <w:rtl/>
        </w:rPr>
        <w:t>)</w:t>
      </w:r>
      <w:r>
        <w:rPr>
          <w:rtl/>
        </w:rPr>
        <w:t>،</w:t>
      </w:r>
      <w:r w:rsidR="00600154">
        <w:rPr>
          <w:rFonts w:hint="cs"/>
          <w:rtl/>
        </w:rPr>
        <w:t xml:space="preserve"> </w:t>
      </w:r>
      <w:r>
        <w:rPr>
          <w:rFonts w:hint="eastAsia"/>
          <w:rtl/>
        </w:rPr>
        <w:t>و</w:t>
      </w:r>
      <w:r>
        <w:rPr>
          <w:rtl/>
        </w:rPr>
        <w:t xml:space="preserve"> تقدّم</w:t>
      </w:r>
    </w:p>
    <w:p w:rsidR="00600154" w:rsidRDefault="00066653" w:rsidP="00600154">
      <w:pPr>
        <w:pStyle w:val="libLine"/>
        <w:rPr>
          <w:rtl/>
        </w:rPr>
      </w:pPr>
      <w:r>
        <w:rPr>
          <w:rFonts w:hint="eastAsia"/>
          <w:rtl/>
        </w:rPr>
        <w:t>____________________</w:t>
      </w:r>
    </w:p>
    <w:p w:rsidR="00C10AE1" w:rsidRDefault="00066653" w:rsidP="00600154">
      <w:pPr>
        <w:pStyle w:val="libFootnote0"/>
        <w:rPr>
          <w:rtl/>
        </w:rPr>
      </w:pPr>
      <w:r>
        <w:rPr>
          <w:rtl/>
        </w:rPr>
        <w:t>(1)</w:t>
      </w:r>
      <w:r w:rsidR="008062F6">
        <w:rPr>
          <w:rtl/>
        </w:rPr>
        <w:t xml:space="preserve"> ق:</w:t>
      </w:r>
      <w:r>
        <w:rPr>
          <w:rtl/>
        </w:rPr>
        <w:t>690</w:t>
      </w:r>
      <w:r w:rsidR="008062F6">
        <w:rPr>
          <w:rtl/>
        </w:rPr>
        <w:t>/</w:t>
      </w:r>
      <w:r>
        <w:rPr>
          <w:rtl/>
        </w:rPr>
        <w:t>96</w:t>
      </w:r>
      <w:r w:rsidR="008062F6">
        <w:rPr>
          <w:rtl/>
        </w:rPr>
        <w:t>/</w:t>
      </w:r>
      <w:r>
        <w:rPr>
          <w:rtl/>
        </w:rPr>
        <w:t>14</w:t>
      </w:r>
      <w:r w:rsidR="008062F6">
        <w:rPr>
          <w:rtl/>
        </w:rPr>
        <w:t>،ج:</w:t>
      </w:r>
      <w:r>
        <w:rPr>
          <w:rtl/>
        </w:rPr>
        <w:t>145</w:t>
      </w:r>
      <w:r w:rsidR="008062F6">
        <w:rPr>
          <w:rtl/>
        </w:rPr>
        <w:t>/</w:t>
      </w:r>
      <w:r>
        <w:rPr>
          <w:rtl/>
        </w:rPr>
        <w:t>64</w:t>
      </w:r>
      <w:r w:rsidR="008062F6">
        <w:rPr>
          <w:rtl/>
        </w:rPr>
        <w:t>.</w:t>
      </w:r>
    </w:p>
    <w:p w:rsidR="00C10AE1" w:rsidRDefault="00066653" w:rsidP="00600154">
      <w:pPr>
        <w:pStyle w:val="libFootnote0"/>
        <w:rPr>
          <w:rtl/>
        </w:rPr>
      </w:pPr>
      <w:r>
        <w:rPr>
          <w:rtl/>
        </w:rPr>
        <w:t>(2)</w:t>
      </w:r>
      <w:r w:rsidR="008062F6">
        <w:rPr>
          <w:rtl/>
        </w:rPr>
        <w:t xml:space="preserve"> و قد ذکر القرآن </w:t>
      </w:r>
      <w:r w:rsidR="00444506">
        <w:rPr>
          <w:rtl/>
        </w:rPr>
        <w:t>قصة</w:t>
      </w:r>
      <w:r w:rsidR="008062F6">
        <w:rPr>
          <w:rtl/>
        </w:rPr>
        <w:t xml:space="preserve"> س</w:t>
      </w:r>
      <w:r w:rsidR="00AE5F50">
        <w:rPr>
          <w:rtl/>
        </w:rPr>
        <w:t>لي</w:t>
      </w:r>
      <w:r w:rsidR="008062F6">
        <w:rPr>
          <w:rFonts w:hint="eastAsia"/>
          <w:rtl/>
        </w:rPr>
        <w:t>مان</w:t>
      </w:r>
      <w:r w:rsidR="008062F6">
        <w:rPr>
          <w:rtl/>
        </w:rPr>
        <w:t xml:space="preserve"> </w:t>
      </w:r>
      <w:r w:rsidR="00BE14E3" w:rsidRPr="00600154">
        <w:rPr>
          <w:rStyle w:val="libFootnoteAlaemChar"/>
          <w:rtl/>
        </w:rPr>
        <w:t>عليه‌السلام</w:t>
      </w:r>
      <w:r w:rsidR="008062F6">
        <w:rPr>
          <w:rtl/>
        </w:rPr>
        <w:t xml:space="preserve"> و منسأته و اتکائه ع</w:t>
      </w:r>
      <w:r w:rsidR="00AE5F50">
        <w:rPr>
          <w:rtl/>
        </w:rPr>
        <w:t>لي</w:t>
      </w:r>
      <w:r w:rsidR="008062F6">
        <w:rPr>
          <w:rFonts w:hint="eastAsia"/>
          <w:rtl/>
        </w:rPr>
        <w:t>ها،ثمّ</w:t>
      </w:r>
      <w:r w:rsidR="008062F6">
        <w:rPr>
          <w:rtl/>
        </w:rPr>
        <w:t xml:space="preserve"> موس</w:t>
      </w:r>
      <w:r w:rsidR="008062F6">
        <w:rPr>
          <w:rFonts w:hint="cs"/>
          <w:rtl/>
        </w:rPr>
        <w:t>ی</w:t>
      </w:r>
      <w:r w:rsidR="008062F6">
        <w:rPr>
          <w:rtl/>
        </w:rPr>
        <w:t xml:space="preserve"> </w:t>
      </w:r>
      <w:r w:rsidR="00BE14E3" w:rsidRPr="00600154">
        <w:rPr>
          <w:rStyle w:val="libFootnoteAlaemChar"/>
          <w:rtl/>
        </w:rPr>
        <w:t>عليه‌السلام</w:t>
      </w:r>
      <w:r w:rsidR="008062F6">
        <w:rPr>
          <w:rtl/>
        </w:rPr>
        <w:t xml:space="preserve"> و </w:t>
      </w:r>
      <w:r w:rsidR="00F74C92">
        <w:rPr>
          <w:rtl/>
        </w:rPr>
        <w:t>عصاة</w:t>
      </w:r>
      <w:r w:rsidR="008062F6">
        <w:rPr>
          <w:rtl/>
        </w:rPr>
        <w:t xml:space="preserve"> </w:t>
      </w:r>
      <w:r w:rsidR="00FE67A2">
        <w:rPr>
          <w:rtl/>
        </w:rPr>
        <w:t>التي</w:t>
      </w:r>
      <w:r w:rsidR="008062F6">
        <w:rPr>
          <w:rtl/>
        </w:rPr>
        <w:t xml:space="preserve"> </w:t>
      </w:r>
      <w:r w:rsidR="008062F6">
        <w:rPr>
          <w:rFonts w:hint="cs"/>
          <w:rtl/>
        </w:rPr>
        <w:t>ی</w:t>
      </w:r>
      <w:r w:rsidR="008062F6">
        <w:rPr>
          <w:rFonts w:hint="eastAsia"/>
          <w:rtl/>
        </w:rPr>
        <w:t>توکأ</w:t>
      </w:r>
      <w:r w:rsidR="008062F6">
        <w:rPr>
          <w:rtl/>
        </w:rPr>
        <w:t xml:space="preserve"> ع</w:t>
      </w:r>
      <w:r w:rsidR="00AE5F50">
        <w:rPr>
          <w:rtl/>
        </w:rPr>
        <w:t>لي</w:t>
      </w:r>
      <w:r w:rsidR="008062F6">
        <w:rPr>
          <w:rFonts w:hint="eastAsia"/>
          <w:rtl/>
        </w:rPr>
        <w:t>ها</w:t>
      </w:r>
      <w:r w:rsidR="008062F6">
        <w:rPr>
          <w:rtl/>
        </w:rPr>
        <w:t xml:space="preserve"> و </w:t>
      </w:r>
      <w:r w:rsidR="008062F6">
        <w:rPr>
          <w:rFonts w:hint="cs"/>
          <w:rtl/>
        </w:rPr>
        <w:t>ی</w:t>
      </w:r>
      <w:r w:rsidR="008062F6">
        <w:rPr>
          <w:rFonts w:hint="eastAsia"/>
          <w:rtl/>
        </w:rPr>
        <w:t>هش</w:t>
      </w:r>
      <w:r w:rsidR="008062F6">
        <w:rPr>
          <w:rtl/>
        </w:rPr>
        <w:t xml:space="preserve"> بها غنمه.</w:t>
      </w:r>
    </w:p>
    <w:p w:rsidR="00C10AE1" w:rsidRDefault="00066653" w:rsidP="00600154">
      <w:pPr>
        <w:pStyle w:val="libFootnote0"/>
        <w:rPr>
          <w:rtl/>
        </w:rPr>
      </w:pPr>
      <w:r>
        <w:rPr>
          <w:rtl/>
        </w:rPr>
        <w:t>(3)</w:t>
      </w:r>
      <w:r w:rsidR="008062F6">
        <w:rPr>
          <w:rtl/>
        </w:rPr>
        <w:t xml:space="preserve"> ق:</w:t>
      </w:r>
      <w:r>
        <w:rPr>
          <w:rtl/>
        </w:rPr>
        <w:t>238</w:t>
      </w:r>
      <w:r w:rsidR="008062F6">
        <w:rPr>
          <w:rtl/>
        </w:rPr>
        <w:t>/</w:t>
      </w:r>
      <w:r>
        <w:rPr>
          <w:rtl/>
        </w:rPr>
        <w:t>34</w:t>
      </w:r>
      <w:r w:rsidR="008062F6">
        <w:rPr>
          <w:rtl/>
        </w:rPr>
        <w:t>/</w:t>
      </w:r>
      <w:r>
        <w:rPr>
          <w:rtl/>
        </w:rPr>
        <w:t>5</w:t>
      </w:r>
      <w:r w:rsidR="008062F6">
        <w:rPr>
          <w:rtl/>
        </w:rPr>
        <w:t>،ج:</w:t>
      </w:r>
      <w:r>
        <w:rPr>
          <w:rtl/>
        </w:rPr>
        <w:t>80</w:t>
      </w:r>
      <w:r w:rsidR="008062F6">
        <w:rPr>
          <w:rtl/>
        </w:rPr>
        <w:t>/</w:t>
      </w:r>
      <w:r>
        <w:rPr>
          <w:rtl/>
        </w:rPr>
        <w:t>13</w:t>
      </w:r>
      <w:r w:rsidR="008062F6">
        <w:rPr>
          <w:rtl/>
        </w:rPr>
        <w:t>.</w:t>
      </w:r>
    </w:p>
    <w:p w:rsidR="00C10AE1" w:rsidRDefault="00066653" w:rsidP="00600154">
      <w:pPr>
        <w:pStyle w:val="libFootnote0"/>
        <w:rPr>
          <w:rtl/>
        </w:rPr>
      </w:pPr>
      <w:r>
        <w:rPr>
          <w:rtl/>
        </w:rPr>
        <w:t>(4)</w:t>
      </w:r>
      <w:r w:rsidR="008062F6">
        <w:rPr>
          <w:rtl/>
        </w:rPr>
        <w:t xml:space="preserve"> ق:</w:t>
      </w:r>
      <w:r>
        <w:rPr>
          <w:rtl/>
        </w:rPr>
        <w:t>245</w:t>
      </w:r>
      <w:r w:rsidR="008062F6">
        <w:rPr>
          <w:rtl/>
        </w:rPr>
        <w:t>/</w:t>
      </w:r>
      <w:r>
        <w:rPr>
          <w:rtl/>
        </w:rPr>
        <w:t>34</w:t>
      </w:r>
      <w:r w:rsidR="008062F6">
        <w:rPr>
          <w:rtl/>
        </w:rPr>
        <w:t>/</w:t>
      </w:r>
      <w:r>
        <w:rPr>
          <w:rtl/>
        </w:rPr>
        <w:t>5</w:t>
      </w:r>
      <w:r w:rsidR="008062F6">
        <w:rPr>
          <w:rtl/>
        </w:rPr>
        <w:t>،ج:</w:t>
      </w:r>
      <w:r>
        <w:rPr>
          <w:rtl/>
        </w:rPr>
        <w:t>101</w:t>
      </w:r>
      <w:r w:rsidR="008062F6">
        <w:rPr>
          <w:rtl/>
        </w:rPr>
        <w:t>/</w:t>
      </w:r>
      <w:r>
        <w:rPr>
          <w:rtl/>
        </w:rPr>
        <w:t>13</w:t>
      </w:r>
      <w:r w:rsidR="008062F6">
        <w:rPr>
          <w:rtl/>
        </w:rPr>
        <w:t>.</w:t>
      </w:r>
    </w:p>
    <w:p w:rsidR="00C10AE1" w:rsidRDefault="00066653" w:rsidP="00600154">
      <w:pPr>
        <w:pStyle w:val="libFootnote0"/>
        <w:rPr>
          <w:rtl/>
        </w:rPr>
      </w:pPr>
      <w:r>
        <w:rPr>
          <w:rtl/>
        </w:rPr>
        <w:t>(5)</w:t>
      </w:r>
      <w:r w:rsidR="008062F6">
        <w:rPr>
          <w:rtl/>
        </w:rPr>
        <w:t xml:space="preserve"> ق:</w:t>
      </w:r>
      <w:r>
        <w:rPr>
          <w:rtl/>
        </w:rPr>
        <w:t>334</w:t>
      </w:r>
      <w:r w:rsidR="008062F6">
        <w:rPr>
          <w:rtl/>
        </w:rPr>
        <w:t>/</w:t>
      </w:r>
      <w:r>
        <w:rPr>
          <w:rtl/>
        </w:rPr>
        <w:t>50</w:t>
      </w:r>
      <w:r w:rsidR="008062F6">
        <w:rPr>
          <w:rtl/>
        </w:rPr>
        <w:t>/</w:t>
      </w:r>
      <w:r>
        <w:rPr>
          <w:rtl/>
        </w:rPr>
        <w:t>5</w:t>
      </w:r>
      <w:r w:rsidR="008062F6">
        <w:rPr>
          <w:rtl/>
        </w:rPr>
        <w:t>،ج:</w:t>
      </w:r>
      <w:r>
        <w:rPr>
          <w:rtl/>
        </w:rPr>
        <w:t>9</w:t>
      </w:r>
      <w:r w:rsidR="008062F6">
        <w:rPr>
          <w:rtl/>
        </w:rPr>
        <w:t>/</w:t>
      </w:r>
      <w:r>
        <w:rPr>
          <w:rtl/>
        </w:rPr>
        <w:t>14</w:t>
      </w:r>
      <w:r w:rsidR="008062F6">
        <w:rPr>
          <w:rtl/>
        </w:rPr>
        <w:t>. ق:</w:t>
      </w:r>
      <w:r>
        <w:rPr>
          <w:rtl/>
        </w:rPr>
        <w:t>171</w:t>
      </w:r>
      <w:r w:rsidR="008062F6">
        <w:rPr>
          <w:rtl/>
        </w:rPr>
        <w:t>/</w:t>
      </w:r>
      <w:r>
        <w:rPr>
          <w:rtl/>
        </w:rPr>
        <w:t>29</w:t>
      </w:r>
      <w:r w:rsidR="008062F6">
        <w:rPr>
          <w:rtl/>
        </w:rPr>
        <w:t>/</w:t>
      </w:r>
      <w:r>
        <w:rPr>
          <w:rtl/>
        </w:rPr>
        <w:t>11</w:t>
      </w:r>
      <w:r w:rsidR="008062F6">
        <w:rPr>
          <w:rtl/>
        </w:rPr>
        <w:t>،ج:</w:t>
      </w:r>
      <w:r>
        <w:rPr>
          <w:rtl/>
        </w:rPr>
        <w:t>223</w:t>
      </w:r>
      <w:r w:rsidR="008062F6">
        <w:rPr>
          <w:rtl/>
        </w:rPr>
        <w:t>/</w:t>
      </w:r>
      <w:r>
        <w:rPr>
          <w:rtl/>
        </w:rPr>
        <w:t>47</w:t>
      </w:r>
      <w:r w:rsidR="008062F6">
        <w:rPr>
          <w:rtl/>
        </w:rPr>
        <w:t>.</w:t>
      </w:r>
    </w:p>
    <w:p w:rsidR="00C10AE1" w:rsidRDefault="00066653" w:rsidP="00600154">
      <w:pPr>
        <w:pStyle w:val="libFootnote0"/>
        <w:rPr>
          <w:rtl/>
        </w:rPr>
      </w:pPr>
      <w:r>
        <w:rPr>
          <w:rtl/>
        </w:rPr>
        <w:t>(6)</w:t>
      </w:r>
      <w:r w:rsidR="008062F6">
        <w:rPr>
          <w:rtl/>
        </w:rPr>
        <w:t xml:space="preserve"> ق:</w:t>
      </w:r>
      <w:r>
        <w:rPr>
          <w:rtl/>
        </w:rPr>
        <w:t>251</w:t>
      </w:r>
      <w:r w:rsidR="008062F6">
        <w:rPr>
          <w:rtl/>
        </w:rPr>
        <w:t>/</w:t>
      </w:r>
      <w:r>
        <w:rPr>
          <w:rtl/>
        </w:rPr>
        <w:t>34</w:t>
      </w:r>
      <w:r w:rsidR="008062F6">
        <w:rPr>
          <w:rtl/>
        </w:rPr>
        <w:t>/</w:t>
      </w:r>
      <w:r>
        <w:rPr>
          <w:rtl/>
        </w:rPr>
        <w:t>5</w:t>
      </w:r>
      <w:r w:rsidR="008062F6">
        <w:rPr>
          <w:rtl/>
        </w:rPr>
        <w:t>،ج:</w:t>
      </w:r>
      <w:r>
        <w:rPr>
          <w:rtl/>
        </w:rPr>
        <w:t>126</w:t>
      </w:r>
      <w:r w:rsidR="008062F6">
        <w:rPr>
          <w:rtl/>
        </w:rPr>
        <w:t>/</w:t>
      </w:r>
      <w:r>
        <w:rPr>
          <w:rtl/>
        </w:rPr>
        <w:t>13</w:t>
      </w:r>
      <w:r w:rsidR="008062F6">
        <w:rPr>
          <w:rtl/>
        </w:rPr>
        <w:t>. ق:</w:t>
      </w:r>
      <w:r>
        <w:rPr>
          <w:rtl/>
        </w:rPr>
        <w:t>836</w:t>
      </w:r>
      <w:r w:rsidR="008062F6">
        <w:rPr>
          <w:rtl/>
        </w:rPr>
        <w:t>/</w:t>
      </w:r>
      <w:r>
        <w:rPr>
          <w:rtl/>
        </w:rPr>
        <w:t>137</w:t>
      </w:r>
      <w:r w:rsidR="008062F6">
        <w:rPr>
          <w:rtl/>
        </w:rPr>
        <w:t>/</w:t>
      </w:r>
      <w:r>
        <w:rPr>
          <w:rtl/>
        </w:rPr>
        <w:t>14</w:t>
      </w:r>
      <w:r w:rsidR="008062F6">
        <w:rPr>
          <w:rtl/>
        </w:rPr>
        <w:t>،ج:</w:t>
      </w:r>
      <w:r>
        <w:rPr>
          <w:rtl/>
        </w:rPr>
        <w:t>111</w:t>
      </w:r>
      <w:r w:rsidR="008062F6">
        <w:rPr>
          <w:rtl/>
        </w:rPr>
        <w:t>/</w:t>
      </w:r>
      <w:r>
        <w:rPr>
          <w:rtl/>
        </w:rPr>
        <w:t>66</w:t>
      </w:r>
      <w:r w:rsidR="008062F6">
        <w:rPr>
          <w:rtl/>
        </w:rPr>
        <w:t>.</w:t>
      </w:r>
    </w:p>
    <w:p w:rsidR="00C10AE1" w:rsidRDefault="00066653" w:rsidP="00600154">
      <w:pPr>
        <w:pStyle w:val="libFootnote0"/>
        <w:rPr>
          <w:rtl/>
        </w:rPr>
      </w:pPr>
      <w:r>
        <w:rPr>
          <w:rtl/>
        </w:rPr>
        <w:t>(7)</w:t>
      </w:r>
      <w:r w:rsidR="008062F6">
        <w:rPr>
          <w:rtl/>
        </w:rPr>
        <w:t xml:space="preserve"> ق:</w:t>
      </w:r>
      <w:r>
        <w:rPr>
          <w:rtl/>
        </w:rPr>
        <w:t>161</w:t>
      </w:r>
      <w:r w:rsidR="008062F6">
        <w:rPr>
          <w:rtl/>
        </w:rPr>
        <w:t>/</w:t>
      </w:r>
      <w:r>
        <w:rPr>
          <w:rtl/>
        </w:rPr>
        <w:t>92</w:t>
      </w:r>
      <w:r w:rsidR="008062F6">
        <w:rPr>
          <w:rtl/>
        </w:rPr>
        <w:t>/</w:t>
      </w:r>
      <w:r>
        <w:rPr>
          <w:rtl/>
        </w:rPr>
        <w:t>9</w:t>
      </w:r>
      <w:r w:rsidR="008062F6">
        <w:rPr>
          <w:rtl/>
        </w:rPr>
        <w:t>،ج:</w:t>
      </w:r>
      <w:r>
        <w:rPr>
          <w:rtl/>
        </w:rPr>
        <w:t>379</w:t>
      </w:r>
      <w:r w:rsidR="008062F6">
        <w:rPr>
          <w:rtl/>
        </w:rPr>
        <w:t>/</w:t>
      </w:r>
      <w:r>
        <w:rPr>
          <w:rtl/>
        </w:rPr>
        <w:t>36</w:t>
      </w:r>
      <w:r w:rsidR="008062F6">
        <w:rPr>
          <w:rtl/>
        </w:rPr>
        <w:t>. ق:</w:t>
      </w:r>
      <w:r>
        <w:rPr>
          <w:rtl/>
        </w:rPr>
        <w:t>200</w:t>
      </w:r>
      <w:r w:rsidR="008062F6">
        <w:rPr>
          <w:rtl/>
        </w:rPr>
        <w:t>/</w:t>
      </w:r>
      <w:r>
        <w:rPr>
          <w:rtl/>
        </w:rPr>
        <w:t>18</w:t>
      </w:r>
      <w:r w:rsidR="008062F6">
        <w:rPr>
          <w:rtl/>
        </w:rPr>
        <w:t>/</w:t>
      </w:r>
      <w:r>
        <w:rPr>
          <w:rtl/>
        </w:rPr>
        <w:t>8</w:t>
      </w:r>
      <w:r w:rsidR="008062F6">
        <w:rPr>
          <w:rtl/>
        </w:rPr>
        <w:t>،ج:-.</w:t>
      </w:r>
    </w:p>
    <w:p w:rsidR="00C10AE1" w:rsidRDefault="00066653" w:rsidP="00600154">
      <w:pPr>
        <w:pStyle w:val="libFootnote0"/>
        <w:rPr>
          <w:rtl/>
        </w:rPr>
      </w:pPr>
      <w:r>
        <w:rPr>
          <w:rtl/>
        </w:rPr>
        <w:t>(8)</w:t>
      </w:r>
      <w:r w:rsidR="008062F6">
        <w:rPr>
          <w:rtl/>
        </w:rPr>
        <w:t xml:space="preserve"> ق:</w:t>
      </w:r>
      <w:r>
        <w:rPr>
          <w:rtl/>
        </w:rPr>
        <w:t>177</w:t>
      </w:r>
      <w:r w:rsidR="008062F6">
        <w:rPr>
          <w:rtl/>
        </w:rPr>
        <w:t>/</w:t>
      </w:r>
      <w:r>
        <w:rPr>
          <w:rtl/>
        </w:rPr>
        <w:t>11</w:t>
      </w:r>
      <w:r w:rsidR="008062F6">
        <w:rPr>
          <w:rtl/>
        </w:rPr>
        <w:t>/</w:t>
      </w:r>
      <w:r>
        <w:rPr>
          <w:rtl/>
        </w:rPr>
        <w:t>6</w:t>
      </w:r>
      <w:r w:rsidR="008062F6">
        <w:rPr>
          <w:rtl/>
        </w:rPr>
        <w:t>،ج:</w:t>
      </w:r>
      <w:r>
        <w:rPr>
          <w:rtl/>
        </w:rPr>
        <w:t>353</w:t>
      </w:r>
      <w:r w:rsidR="008062F6">
        <w:rPr>
          <w:rtl/>
        </w:rPr>
        <w:t>/</w:t>
      </w:r>
      <w:r>
        <w:rPr>
          <w:rtl/>
        </w:rPr>
        <w:t>16</w:t>
      </w:r>
      <w:r w:rsidR="008062F6">
        <w:rPr>
          <w:rtl/>
        </w:rPr>
        <w:t>.</w:t>
      </w:r>
    </w:p>
    <w:p w:rsidR="00C10AE1" w:rsidRDefault="00066653" w:rsidP="00600154">
      <w:pPr>
        <w:pStyle w:val="libFootnote0"/>
        <w:rPr>
          <w:rtl/>
        </w:rPr>
      </w:pPr>
      <w:r>
        <w:rPr>
          <w:rtl/>
        </w:rPr>
        <w:t>(9)</w:t>
      </w:r>
      <w:r w:rsidR="008062F6">
        <w:rPr>
          <w:rtl/>
        </w:rPr>
        <w:t xml:space="preserve"> ق:</w:t>
      </w:r>
      <w:r>
        <w:rPr>
          <w:rtl/>
        </w:rPr>
        <w:t>99</w:t>
      </w:r>
      <w:r w:rsidR="008062F6">
        <w:rPr>
          <w:rtl/>
        </w:rPr>
        <w:t>/</w:t>
      </w:r>
      <w:r>
        <w:rPr>
          <w:rtl/>
        </w:rPr>
        <w:t>5</w:t>
      </w:r>
      <w:r w:rsidR="008062F6">
        <w:rPr>
          <w:rtl/>
        </w:rPr>
        <w:t>/</w:t>
      </w:r>
      <w:r>
        <w:rPr>
          <w:rtl/>
        </w:rPr>
        <w:t>6</w:t>
      </w:r>
      <w:r w:rsidR="008062F6">
        <w:rPr>
          <w:rtl/>
        </w:rPr>
        <w:t>،ج:</w:t>
      </w:r>
      <w:r>
        <w:rPr>
          <w:rtl/>
        </w:rPr>
        <w:t>1</w:t>
      </w:r>
      <w:r w:rsidR="008062F6">
        <w:rPr>
          <w:rtl/>
        </w:rPr>
        <w:t>/</w:t>
      </w:r>
      <w:r>
        <w:rPr>
          <w:rtl/>
        </w:rPr>
        <w:t>16</w:t>
      </w:r>
      <w:r w:rsidR="008062F6">
        <w:rPr>
          <w:rtl/>
        </w:rPr>
        <w:t xml:space="preserve"> و </w:t>
      </w:r>
      <w:r>
        <w:rPr>
          <w:rtl/>
        </w:rPr>
        <w:t>2</w:t>
      </w:r>
      <w:r w:rsidR="008062F6">
        <w:rPr>
          <w:rtl/>
        </w:rPr>
        <w:t>.</w:t>
      </w:r>
    </w:p>
    <w:p w:rsidR="00600154" w:rsidRDefault="00600154" w:rsidP="00600154">
      <w:pPr>
        <w:pStyle w:val="libFootnote0"/>
        <w:rPr>
          <w:rtl/>
        </w:rPr>
      </w:pPr>
      <w:r>
        <w:rPr>
          <w:rFonts w:hint="cs"/>
          <w:rtl/>
        </w:rPr>
        <w:t>(10) ق:6/20/253،ج:17/239.</w:t>
      </w:r>
    </w:p>
    <w:p w:rsidR="00572998" w:rsidRPr="009B6FC6" w:rsidRDefault="00572998" w:rsidP="00572998">
      <w:pPr>
        <w:pStyle w:val="libNormal"/>
        <w:rPr>
          <w:rtl/>
        </w:rPr>
      </w:pPr>
      <w:r w:rsidRPr="009B6FC6">
        <w:rPr>
          <w:rFonts w:hint="eastAsia"/>
          <w:rtl/>
        </w:rPr>
        <w:br w:type="page"/>
      </w:r>
    </w:p>
    <w:p w:rsidR="00C10AE1" w:rsidRPr="00600154" w:rsidRDefault="008062F6" w:rsidP="00600154">
      <w:pPr>
        <w:pStyle w:val="libNormal0"/>
        <w:rPr>
          <w:rStyle w:val="libNormalChar"/>
          <w:rtl/>
        </w:rPr>
      </w:pPr>
      <w:r>
        <w:rPr>
          <w:rFonts w:hint="eastAsia"/>
          <w:rtl/>
        </w:rPr>
        <w:t>ما</w:t>
      </w:r>
      <w:r>
        <w:rPr>
          <w:rtl/>
        </w:rPr>
        <w:t xml:space="preserve"> </w:t>
      </w:r>
      <w:r>
        <w:rPr>
          <w:rFonts w:hint="cs"/>
          <w:rtl/>
        </w:rPr>
        <w:t>ی</w:t>
      </w:r>
      <w:r>
        <w:rPr>
          <w:rFonts w:hint="eastAsia"/>
          <w:rtl/>
        </w:rPr>
        <w:t>ناسب</w:t>
      </w:r>
      <w:r>
        <w:rPr>
          <w:rtl/>
        </w:rPr>
        <w:t xml:space="preserve"> ذلک </w:t>
      </w:r>
      <w:r w:rsidR="00AE5F50" w:rsidRPr="00600154">
        <w:rPr>
          <w:rStyle w:val="libNormalChar"/>
          <w:rtl/>
        </w:rPr>
        <w:t>في</w:t>
      </w:r>
      <w:r w:rsidR="00560572" w:rsidRPr="00600154">
        <w:rPr>
          <w:rStyle w:val="libNormalChar"/>
          <w:rFonts w:hint="eastAsia"/>
          <w:rtl/>
        </w:rPr>
        <w:t>(</w:t>
      </w:r>
      <w:r w:rsidRPr="00600154">
        <w:rPr>
          <w:rStyle w:val="libNormalChar"/>
          <w:rFonts w:hint="eastAsia"/>
          <w:rtl/>
        </w:rPr>
        <w:t>سبق</w:t>
      </w:r>
      <w:r w:rsidR="00560572" w:rsidRPr="00600154">
        <w:rPr>
          <w:rStyle w:val="libNormalChar"/>
          <w:rFonts w:hint="eastAsia"/>
          <w:rtl/>
        </w:rPr>
        <w:t>)</w:t>
      </w:r>
      <w:r w:rsidRPr="00600154">
        <w:rPr>
          <w:rStyle w:val="libNormalChar"/>
          <w:rtl/>
        </w:rPr>
        <w:t>.</w:t>
      </w:r>
    </w:p>
    <w:p w:rsidR="00C10AE1" w:rsidRDefault="008062F6" w:rsidP="00600154">
      <w:pPr>
        <w:pStyle w:val="libNormal"/>
        <w:rPr>
          <w:rtl/>
        </w:rPr>
      </w:pPr>
      <w:r>
        <w:rPr>
          <w:rFonts w:hint="eastAsia"/>
          <w:rtl/>
        </w:rPr>
        <w:t>و</w:t>
      </w:r>
      <w:r>
        <w:rPr>
          <w:rtl/>
        </w:rPr>
        <w:t xml:space="preserve"> هو </w:t>
      </w:r>
      <w:r w:rsidR="00BE14E3" w:rsidRPr="00BE14E3">
        <w:rPr>
          <w:rStyle w:val="libAlaemChar"/>
          <w:rtl/>
        </w:rPr>
        <w:t>عليه‌السلام</w:t>
      </w:r>
      <w:r>
        <w:rPr>
          <w:rtl/>
        </w:rPr>
        <w:t xml:space="preserve"> أول من سجد شکرا للّه،و أول من وضع و</w:t>
      </w:r>
      <w:r w:rsidR="0070333D">
        <w:rPr>
          <w:rtl/>
        </w:rPr>
        <w:t>جهة</w:t>
      </w:r>
      <w:r>
        <w:rPr>
          <w:rtl/>
        </w:rPr>
        <w:t xml:space="preserve"> ع</w:t>
      </w:r>
      <w:r w:rsidR="00AE5F50">
        <w:rPr>
          <w:rtl/>
        </w:rPr>
        <w:t>ل</w:t>
      </w:r>
      <w:r w:rsidR="00600154">
        <w:rPr>
          <w:rFonts w:hint="cs"/>
          <w:rtl/>
        </w:rPr>
        <w:t>ى</w:t>
      </w:r>
      <w:r>
        <w:rPr>
          <w:rtl/>
        </w:rPr>
        <w:t xml:space="preserve"> الأرض بعد سجدته من هذه ال</w:t>
      </w:r>
      <w:r w:rsidR="00F74C92">
        <w:rPr>
          <w:rtl/>
        </w:rPr>
        <w:t>أمّة</w:t>
      </w:r>
      <w:r>
        <w:rPr>
          <w:rtl/>
        </w:rPr>
        <w:t xml:space="preserve"> بعد ال</w:t>
      </w:r>
      <w:r w:rsidR="0078437F">
        <w:rPr>
          <w:rtl/>
        </w:rPr>
        <w:t>نبيّ</w:t>
      </w:r>
      <w:r>
        <w:rPr>
          <w:rtl/>
        </w:rPr>
        <w:t xml:space="preserve"> </w:t>
      </w:r>
      <w:r w:rsidR="00BE14E3" w:rsidRPr="00BE14E3">
        <w:rPr>
          <w:rStyle w:val="libAlaemChar"/>
          <w:rtl/>
        </w:rPr>
        <w:t>صلى‌الله‌عليه‌وآله‌وسلم</w:t>
      </w:r>
      <w:r>
        <w:rPr>
          <w:rtl/>
        </w:rPr>
        <w:t xml:space="preserve">،و أول من </w:t>
      </w:r>
      <w:r>
        <w:rPr>
          <w:rFonts w:hint="cs"/>
          <w:rtl/>
        </w:rPr>
        <w:t>ی</w:t>
      </w:r>
      <w:r>
        <w:rPr>
          <w:rFonts w:hint="eastAsia"/>
          <w:rtl/>
        </w:rPr>
        <w:t>دخل</w:t>
      </w:r>
      <w:r>
        <w:rPr>
          <w:rtl/>
        </w:rPr>
        <w:t xml:space="preserve"> </w:t>
      </w:r>
      <w:r w:rsidR="006C670D">
        <w:rPr>
          <w:rtl/>
        </w:rPr>
        <w:t>الجنة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أو</w:t>
      </w:r>
      <w:r w:rsidR="00AE5F50">
        <w:rPr>
          <w:rFonts w:hint="eastAsia"/>
          <w:rtl/>
        </w:rPr>
        <w:t>لي</w:t>
      </w:r>
      <w:r>
        <w:rPr>
          <w:rFonts w:hint="eastAsia"/>
          <w:rtl/>
        </w:rPr>
        <w:t>ات</w:t>
      </w:r>
      <w:r>
        <w:rPr>
          <w:rtl/>
        </w:rPr>
        <w:t xml:space="preserve"> ع</w:t>
      </w:r>
      <w:r w:rsidR="00AE5F50">
        <w:rPr>
          <w:rtl/>
        </w:rPr>
        <w:t>لي</w:t>
      </w:r>
      <w:r w:rsidR="00600154">
        <w:rPr>
          <w:rFonts w:hint="cs"/>
          <w:rtl/>
        </w:rPr>
        <w:t>ّ</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أول</w:t>
      </w:r>
      <w:r>
        <w:rPr>
          <w:rtl/>
        </w:rPr>
        <w:t xml:space="preserve"> ما نزل من القرآن </w:t>
      </w:r>
      <w:r w:rsidR="0078437F" w:rsidRPr="00600154">
        <w:rPr>
          <w:rtl/>
        </w:rPr>
        <w:t>سورة</w:t>
      </w:r>
      <w:r w:rsidR="00600154">
        <w:rPr>
          <w:rFonts w:hint="cs"/>
          <w:rtl/>
        </w:rPr>
        <w:t xml:space="preserve"> </w:t>
      </w:r>
      <w:r w:rsidR="00560572" w:rsidRPr="00600154">
        <w:rPr>
          <w:rtl/>
        </w:rPr>
        <w:t>(</w:t>
      </w:r>
      <w:r w:rsidRPr="00600154">
        <w:rPr>
          <w:rtl/>
        </w:rPr>
        <w:t>اقرأ</w:t>
      </w:r>
      <w:r w:rsidR="00560572" w:rsidRPr="00600154">
        <w:rPr>
          <w:rtl/>
        </w:rPr>
        <w:t>)</w:t>
      </w:r>
      <w:r w:rsidRPr="00600154">
        <w:rPr>
          <w:rtl/>
        </w:rPr>
        <w:t xml:space="preserve"> و ق</w:t>
      </w:r>
      <w:r w:rsidRPr="00600154">
        <w:rPr>
          <w:rFonts w:hint="cs"/>
          <w:rtl/>
        </w:rPr>
        <w:t>ی</w:t>
      </w:r>
      <w:r w:rsidRPr="00600154">
        <w:rPr>
          <w:rFonts w:hint="eastAsia"/>
          <w:rtl/>
        </w:rPr>
        <w:t>ل</w:t>
      </w:r>
      <w:r>
        <w:rPr>
          <w:rtl/>
        </w:rPr>
        <w:t xml:space="preserve"> المدّثر و ق</w:t>
      </w:r>
      <w:r>
        <w:rPr>
          <w:rFonts w:hint="cs"/>
          <w:rtl/>
        </w:rPr>
        <w:t>ی</w:t>
      </w:r>
      <w:r>
        <w:rPr>
          <w:rFonts w:hint="eastAsia"/>
          <w:rtl/>
        </w:rPr>
        <w:t>ل</w:t>
      </w:r>
      <w:r>
        <w:rPr>
          <w:rtl/>
        </w:rPr>
        <w:t xml:space="preserve"> الحمد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أول</w:t>
      </w:r>
      <w:r>
        <w:rPr>
          <w:rtl/>
        </w:rPr>
        <w:t xml:space="preserve"> </w:t>
      </w:r>
      <w:r w:rsidR="00444506">
        <w:rPr>
          <w:rtl/>
        </w:rPr>
        <w:t>صلاة</w:t>
      </w:r>
      <w:r>
        <w:rPr>
          <w:rtl/>
        </w:rPr>
        <w:t xml:space="preserve"> </w:t>
      </w:r>
      <w:r w:rsidR="00600154">
        <w:rPr>
          <w:rtl/>
        </w:rPr>
        <w:t>صلاها</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ال</w:t>
      </w:r>
      <w:r w:rsidR="00E5742D">
        <w:rPr>
          <w:rtl/>
        </w:rPr>
        <w:t>مدینة</w:t>
      </w:r>
      <w:r>
        <w:rPr>
          <w:rtl/>
        </w:rPr>
        <w:t xml:space="preserve"> </w:t>
      </w:r>
      <w:r w:rsidR="00444506">
        <w:rPr>
          <w:rtl/>
        </w:rPr>
        <w:t>صلاة</w:t>
      </w:r>
      <w:r>
        <w:rPr>
          <w:rtl/>
        </w:rPr>
        <w:t xml:space="preserve"> العصر </w:t>
      </w:r>
      <w:r w:rsidR="00066653" w:rsidRPr="00066653">
        <w:rPr>
          <w:rStyle w:val="libFootnotenumChar"/>
          <w:rtl/>
        </w:rPr>
        <w:t>(4)</w:t>
      </w:r>
      <w:r>
        <w:rPr>
          <w:rtl/>
        </w:rPr>
        <w:t>.</w:t>
      </w:r>
    </w:p>
    <w:p w:rsidR="00C10AE1" w:rsidRDefault="008062F6" w:rsidP="008062F6">
      <w:pPr>
        <w:pStyle w:val="libNormal"/>
        <w:rPr>
          <w:rtl/>
        </w:rPr>
      </w:pPr>
      <w:r>
        <w:rPr>
          <w:rFonts w:hint="eastAsia"/>
          <w:rtl/>
        </w:rPr>
        <w:t>أول</w:t>
      </w:r>
      <w:r>
        <w:rPr>
          <w:rtl/>
        </w:rPr>
        <w:t xml:space="preserve"> </w:t>
      </w:r>
      <w:r w:rsidR="00444506">
        <w:rPr>
          <w:rtl/>
        </w:rPr>
        <w:t>جمعة</w:t>
      </w:r>
      <w:r>
        <w:rPr>
          <w:rtl/>
        </w:rPr>
        <w:t xml:space="preserve"> </w:t>
      </w:r>
      <w:r w:rsidR="00D650FA">
        <w:rPr>
          <w:rtl/>
        </w:rPr>
        <w:t>جمعها</w:t>
      </w:r>
      <w:r>
        <w:rPr>
          <w:rtl/>
        </w:rPr>
        <w:t xml:space="preserve"> رسول اللّه </w:t>
      </w:r>
      <w:r w:rsidR="00BE14E3" w:rsidRPr="00BE14E3">
        <w:rPr>
          <w:rStyle w:val="libAlaemChar"/>
          <w:rtl/>
        </w:rPr>
        <w:t>صلى‌الله‌عليه‌وآله‌وسلم</w:t>
      </w:r>
      <w:r>
        <w:rPr>
          <w:rtl/>
        </w:rPr>
        <w:t xml:space="preserve"> </w:t>
      </w:r>
      <w:r w:rsidR="00AE5F50">
        <w:rPr>
          <w:rtl/>
        </w:rPr>
        <w:t>في</w:t>
      </w:r>
      <w:r>
        <w:rPr>
          <w:rtl/>
        </w:rPr>
        <w:t xml:space="preserve"> الإسلام و أول </w:t>
      </w:r>
      <w:r w:rsidR="0078437F">
        <w:rPr>
          <w:rtl/>
        </w:rPr>
        <w:t>خطبة</w:t>
      </w:r>
      <w:r>
        <w:rPr>
          <w:rtl/>
        </w:rPr>
        <w:t xml:space="preserve"> </w:t>
      </w:r>
      <w:r w:rsidR="00600154">
        <w:rPr>
          <w:rtl/>
        </w:rPr>
        <w:t>خطبها</w:t>
      </w:r>
      <w:r>
        <w:rPr>
          <w:rtl/>
        </w:rPr>
        <w:t xml:space="preserve"> بال</w:t>
      </w:r>
      <w:r w:rsidR="00E5742D">
        <w:rPr>
          <w:rtl/>
        </w:rPr>
        <w:t>مدینة</w:t>
      </w:r>
      <w:r>
        <w:rPr>
          <w:rtl/>
        </w:rPr>
        <w:t xml:space="preserve"> </w:t>
      </w:r>
      <w:r w:rsidR="00066653" w:rsidRPr="00066653">
        <w:rPr>
          <w:rStyle w:val="libFootnotenumChar"/>
          <w:rtl/>
        </w:rPr>
        <w:t>(5)</w:t>
      </w:r>
      <w:r>
        <w:rPr>
          <w:rtl/>
        </w:rPr>
        <w:t>.</w:t>
      </w:r>
    </w:p>
    <w:p w:rsidR="00C10AE1" w:rsidRDefault="008062F6" w:rsidP="008062F6">
      <w:pPr>
        <w:pStyle w:val="libNormal"/>
        <w:rPr>
          <w:rtl/>
        </w:rPr>
      </w:pPr>
      <w:r>
        <w:rPr>
          <w:rFonts w:hint="eastAsia"/>
          <w:rtl/>
        </w:rPr>
        <w:t>کان</w:t>
      </w:r>
      <w:r>
        <w:rPr>
          <w:rtl/>
        </w:rPr>
        <w:t xml:space="preserve"> جعفر أول من عرقب </w:t>
      </w:r>
      <w:r w:rsidR="00AE5F50">
        <w:rPr>
          <w:rtl/>
        </w:rPr>
        <w:t>في</w:t>
      </w:r>
      <w:r>
        <w:rPr>
          <w:rtl/>
        </w:rPr>
        <w:t xml:space="preserve"> الإسلام </w:t>
      </w:r>
      <w:r w:rsidR="00066653" w:rsidRPr="00066653">
        <w:rPr>
          <w:rStyle w:val="libFootnotenumChar"/>
          <w:rtl/>
        </w:rPr>
        <w:t>(6)</w:t>
      </w:r>
      <w:r>
        <w:rPr>
          <w:rtl/>
        </w:rPr>
        <w:t>.</w:t>
      </w:r>
    </w:p>
    <w:p w:rsidR="00C10AE1" w:rsidRDefault="008062F6" w:rsidP="00600154">
      <w:pPr>
        <w:pStyle w:val="libNormal"/>
        <w:rPr>
          <w:rtl/>
        </w:rPr>
      </w:pPr>
      <w:r>
        <w:rPr>
          <w:rFonts w:hint="eastAsia"/>
          <w:rtl/>
        </w:rPr>
        <w:t>کان</w:t>
      </w:r>
      <w:r>
        <w:rPr>
          <w:rtl/>
        </w:rPr>
        <w:t xml:space="preserve"> أبو ال</w:t>
      </w:r>
      <w:r w:rsidR="00E5742D">
        <w:rPr>
          <w:rtl/>
        </w:rPr>
        <w:t>هي</w:t>
      </w:r>
      <w:r>
        <w:rPr>
          <w:rFonts w:hint="eastAsia"/>
          <w:rtl/>
        </w:rPr>
        <w:t>ثم</w:t>
      </w:r>
      <w:r>
        <w:rPr>
          <w:rtl/>
        </w:rPr>
        <w:t xml:space="preserve"> بن </w:t>
      </w:r>
      <w:r w:rsidR="00FE67A2">
        <w:rPr>
          <w:rtl/>
        </w:rPr>
        <w:t>التي</w:t>
      </w:r>
      <w:r>
        <w:rPr>
          <w:rFonts w:hint="eastAsia"/>
          <w:rtl/>
        </w:rPr>
        <w:t>هان</w:t>
      </w:r>
      <w:r>
        <w:rPr>
          <w:rtl/>
        </w:rPr>
        <w:t xml:space="preserve"> أول من ضرب ع</w:t>
      </w:r>
      <w:r w:rsidR="00AE5F50">
        <w:rPr>
          <w:rtl/>
        </w:rPr>
        <w:t>ل</w:t>
      </w:r>
      <w:r w:rsidR="00600154">
        <w:rPr>
          <w:rFonts w:hint="cs"/>
          <w:rtl/>
        </w:rPr>
        <w:t>ى</w:t>
      </w:r>
      <w:r>
        <w:rPr>
          <w:rtl/>
        </w:rPr>
        <w:t xml:space="preserve"> </w:t>
      </w:r>
      <w:r>
        <w:rPr>
          <w:rFonts w:hint="cs"/>
          <w:rtl/>
        </w:rPr>
        <w:t>ی</w:t>
      </w:r>
      <w:r>
        <w:rPr>
          <w:rFonts w:hint="eastAsia"/>
          <w:rtl/>
        </w:rPr>
        <w:t>د</w:t>
      </w:r>
      <w:r>
        <w:rPr>
          <w:rtl/>
        </w:rPr>
        <w:t xml:space="preserve"> رسول اللّه </w:t>
      </w:r>
      <w:r w:rsidR="00BE14E3" w:rsidRPr="00BE14E3">
        <w:rPr>
          <w:rStyle w:val="libAlaemChar"/>
          <w:rtl/>
        </w:rPr>
        <w:t>صلى‌الله‌عليه‌وآله‌وسلم</w:t>
      </w:r>
      <w:r>
        <w:rPr>
          <w:rtl/>
        </w:rPr>
        <w:t xml:space="preserve"> </w:t>
      </w:r>
      <w:r w:rsidR="00AE5F50">
        <w:rPr>
          <w:rtl/>
        </w:rPr>
        <w:t>في</w:t>
      </w:r>
      <w:r>
        <w:rPr>
          <w:rtl/>
        </w:rPr>
        <w:t xml:space="preserve"> ابتداء أمر نبوّته </w:t>
      </w:r>
      <w:r w:rsidR="00066653" w:rsidRPr="00066653">
        <w:rPr>
          <w:rStyle w:val="libFootnotenumChar"/>
          <w:rtl/>
        </w:rPr>
        <w:t>(7)</w:t>
      </w:r>
      <w:r>
        <w:rPr>
          <w:rtl/>
        </w:rPr>
        <w:t>.</w:t>
      </w:r>
    </w:p>
    <w:p w:rsidR="00C10AE1" w:rsidRDefault="008062F6" w:rsidP="008062F6">
      <w:pPr>
        <w:pStyle w:val="libNormal"/>
        <w:rPr>
          <w:rtl/>
        </w:rPr>
      </w:pPr>
      <w:r>
        <w:rPr>
          <w:rFonts w:hint="eastAsia"/>
          <w:rtl/>
        </w:rPr>
        <w:t>أول</w:t>
      </w:r>
      <w:r>
        <w:rPr>
          <w:rtl/>
        </w:rPr>
        <w:t xml:space="preserve"> من ب</w:t>
      </w:r>
      <w:r w:rsidR="00E5742D">
        <w:rPr>
          <w:rtl/>
        </w:rPr>
        <w:t>أي</w:t>
      </w:r>
      <w:r>
        <w:rPr>
          <w:rFonts w:hint="eastAsia"/>
          <w:rtl/>
        </w:rPr>
        <w:t>ع</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FB5A8D">
        <w:rPr>
          <w:rtl/>
        </w:rPr>
        <w:t>طلحة</w:t>
      </w:r>
      <w:r>
        <w:rPr>
          <w:rtl/>
        </w:rPr>
        <w:t xml:space="preserve"> و الز</w:t>
      </w:r>
      <w:r w:rsidR="00ED1C08">
        <w:rPr>
          <w:rtl/>
        </w:rPr>
        <w:t>بي</w:t>
      </w:r>
      <w:r>
        <w:rPr>
          <w:rFonts w:hint="eastAsia"/>
          <w:rtl/>
        </w:rPr>
        <w:t>ر</w:t>
      </w:r>
      <w:r>
        <w:rPr>
          <w:rtl/>
        </w:rPr>
        <w:t xml:space="preserve"> </w:t>
      </w:r>
      <w:r w:rsidR="00066653" w:rsidRPr="00066653">
        <w:rPr>
          <w:rStyle w:val="libFootnotenumChar"/>
          <w:rtl/>
        </w:rPr>
        <w:t>(8)</w:t>
      </w:r>
      <w:r>
        <w:rPr>
          <w:rtl/>
        </w:rPr>
        <w:t>.</w:t>
      </w:r>
    </w:p>
    <w:p w:rsidR="00C10AE1" w:rsidRDefault="008062F6" w:rsidP="008062F6">
      <w:pPr>
        <w:pStyle w:val="libNormal"/>
        <w:rPr>
          <w:rtl/>
        </w:rPr>
      </w:pPr>
      <w:r>
        <w:rPr>
          <w:rFonts w:hint="eastAsia"/>
          <w:rtl/>
        </w:rPr>
        <w:t>أول</w:t>
      </w:r>
      <w:r>
        <w:rPr>
          <w:rtl/>
        </w:rPr>
        <w:t xml:space="preserve"> </w:t>
      </w:r>
      <w:r w:rsidR="00AE5F50">
        <w:rPr>
          <w:rtl/>
        </w:rPr>
        <w:t>امرأة</w:t>
      </w:r>
      <w:r>
        <w:rPr>
          <w:rtl/>
        </w:rPr>
        <w:t xml:space="preserve"> ماتت من أزواج ال</w:t>
      </w:r>
      <w:r w:rsidR="0078437F">
        <w:rPr>
          <w:rtl/>
        </w:rPr>
        <w:t>نبيّ</w:t>
      </w:r>
      <w:r>
        <w:rPr>
          <w:rtl/>
        </w:rPr>
        <w:t xml:space="preserve"> </w:t>
      </w:r>
      <w:r w:rsidR="00BE14E3" w:rsidRPr="00BE14E3">
        <w:rPr>
          <w:rStyle w:val="libAlaemChar"/>
          <w:rtl/>
        </w:rPr>
        <w:t>صلى‌الله‌عليه‌وآله‌وسلم</w:t>
      </w:r>
      <w:r>
        <w:rPr>
          <w:rtl/>
        </w:rPr>
        <w:t xml:space="preserve"> ز</w:t>
      </w:r>
      <w:r>
        <w:rPr>
          <w:rFonts w:hint="cs"/>
          <w:rtl/>
        </w:rPr>
        <w:t>ی</w:t>
      </w:r>
      <w:r>
        <w:rPr>
          <w:rFonts w:hint="eastAsia"/>
          <w:rtl/>
        </w:rPr>
        <w:t>نب</w:t>
      </w:r>
      <w:r>
        <w:rPr>
          <w:rtl/>
        </w:rPr>
        <w:t xml:space="preserve"> بنت جحش و </w:t>
      </w:r>
      <w:r w:rsidR="00E5742D">
        <w:rPr>
          <w:rtl/>
        </w:rPr>
        <w:t>هي</w:t>
      </w:r>
      <w:r>
        <w:rPr>
          <w:rtl/>
        </w:rPr>
        <w:t xml:space="preserve"> أول </w:t>
      </w:r>
      <w:r w:rsidR="00AE5F50">
        <w:rPr>
          <w:rtl/>
        </w:rPr>
        <w:t>امرأة</w:t>
      </w:r>
      <w:r>
        <w:rPr>
          <w:rtl/>
        </w:rPr>
        <w:t xml:space="preserve"> جعل لها النعش جعلت لها أسماء بنت عم</w:t>
      </w:r>
      <w:r>
        <w:rPr>
          <w:rFonts w:hint="cs"/>
          <w:rtl/>
        </w:rPr>
        <w:t>ی</w:t>
      </w:r>
      <w:r>
        <w:rPr>
          <w:rFonts w:hint="eastAsia"/>
          <w:rtl/>
        </w:rPr>
        <w:t>س</w:t>
      </w:r>
      <w:r>
        <w:rPr>
          <w:rtl/>
        </w:rPr>
        <w:t xml:space="preserve"> </w:t>
      </w:r>
      <w:r w:rsidR="00066653" w:rsidRPr="00066653">
        <w:rPr>
          <w:rStyle w:val="libFootnotenumChar"/>
          <w:rtl/>
        </w:rPr>
        <w:t>(9)</w:t>
      </w:r>
      <w:r>
        <w:rPr>
          <w:rtl/>
        </w:rPr>
        <w:t>.</w:t>
      </w:r>
    </w:p>
    <w:p w:rsidR="00C10AE1" w:rsidRDefault="008062F6" w:rsidP="008062F6">
      <w:pPr>
        <w:pStyle w:val="libNormal"/>
        <w:rPr>
          <w:rtl/>
        </w:rPr>
      </w:pPr>
      <w:r>
        <w:rPr>
          <w:rFonts w:hint="eastAsia"/>
          <w:rtl/>
        </w:rPr>
        <w:t>أول</w:t>
      </w:r>
      <w:r>
        <w:rPr>
          <w:rtl/>
        </w:rPr>
        <w:t xml:space="preserve"> من عسس </w:t>
      </w:r>
      <w:r w:rsidR="00AE5F50">
        <w:rPr>
          <w:rtl/>
        </w:rPr>
        <w:t>في</w:t>
      </w:r>
      <w:r>
        <w:rPr>
          <w:rtl/>
        </w:rPr>
        <w:t xml:space="preserve"> عمله بنفسه عمر بن الخطّاب </w:t>
      </w:r>
      <w:r w:rsidR="00066653" w:rsidRPr="00066653">
        <w:rPr>
          <w:rStyle w:val="libFootnotenumChar"/>
          <w:rtl/>
        </w:rPr>
        <w:t>(</w:t>
      </w:r>
      <w:r w:rsidR="00066653">
        <w:rPr>
          <w:rStyle w:val="libFootnotenumChar"/>
          <w:rtl/>
        </w:rPr>
        <w:t>10</w:t>
      </w:r>
      <w:r w:rsidR="00066653" w:rsidRPr="00066653">
        <w:rPr>
          <w:rStyle w:val="libFootnotenumChar"/>
          <w:rtl/>
        </w:rPr>
        <w:t>)</w:t>
      </w:r>
      <w:r>
        <w:rPr>
          <w:rtl/>
        </w:rPr>
        <w:t>.</w:t>
      </w:r>
    </w:p>
    <w:p w:rsidR="00C10AE1" w:rsidRDefault="008062F6" w:rsidP="008062F6">
      <w:pPr>
        <w:pStyle w:val="libNormal"/>
        <w:rPr>
          <w:rtl/>
        </w:rPr>
      </w:pPr>
      <w:r>
        <w:rPr>
          <w:rFonts w:hint="eastAsia"/>
          <w:rtl/>
        </w:rPr>
        <w:t>أو</w:t>
      </w:r>
      <w:r w:rsidR="00AE5F50">
        <w:rPr>
          <w:rFonts w:hint="eastAsia"/>
          <w:rtl/>
        </w:rPr>
        <w:t>لي</w:t>
      </w:r>
      <w:r>
        <w:rPr>
          <w:rFonts w:hint="eastAsia"/>
          <w:rtl/>
        </w:rPr>
        <w:t>ات</w:t>
      </w:r>
      <w:r>
        <w:rPr>
          <w:rtl/>
        </w:rPr>
        <w:t xml:space="preserve"> عمر </w:t>
      </w:r>
      <w:r w:rsidR="00066653" w:rsidRPr="00066653">
        <w:rPr>
          <w:rStyle w:val="libFootnotenumChar"/>
          <w:rtl/>
        </w:rPr>
        <w:t>(</w:t>
      </w:r>
      <w:r w:rsidR="00066653">
        <w:rPr>
          <w:rStyle w:val="libFootnotenumChar"/>
          <w:rtl/>
        </w:rPr>
        <w:t>11</w:t>
      </w:r>
      <w:r w:rsidR="00066653" w:rsidRPr="00066653">
        <w:rPr>
          <w:rStyle w:val="libFootnotenumChar"/>
          <w:rtl/>
        </w:rPr>
        <w:t>)</w:t>
      </w:r>
      <w:r>
        <w:rPr>
          <w:rtl/>
        </w:rPr>
        <w:t>.</w:t>
      </w:r>
    </w:p>
    <w:p w:rsidR="00600154" w:rsidRDefault="00066653" w:rsidP="00600154">
      <w:pPr>
        <w:pStyle w:val="libLine"/>
        <w:rPr>
          <w:rtl/>
        </w:rPr>
      </w:pPr>
      <w:r>
        <w:rPr>
          <w:rFonts w:hint="eastAsia"/>
          <w:rtl/>
        </w:rPr>
        <w:t>____________________</w:t>
      </w:r>
    </w:p>
    <w:p w:rsidR="00C10AE1" w:rsidRDefault="00066653" w:rsidP="00600154">
      <w:pPr>
        <w:pStyle w:val="libFootnote0"/>
        <w:rPr>
          <w:rtl/>
        </w:rPr>
      </w:pPr>
      <w:r>
        <w:rPr>
          <w:rtl/>
        </w:rPr>
        <w:t>(1)</w:t>
      </w:r>
      <w:r w:rsidR="008062F6">
        <w:rPr>
          <w:rtl/>
        </w:rPr>
        <w:t xml:space="preserve"> ق:</w:t>
      </w:r>
      <w:r>
        <w:rPr>
          <w:rtl/>
        </w:rPr>
        <w:t>416</w:t>
      </w:r>
      <w:r w:rsidR="008062F6">
        <w:rPr>
          <w:rtl/>
        </w:rPr>
        <w:t>/</w:t>
      </w:r>
      <w:r>
        <w:rPr>
          <w:rtl/>
        </w:rPr>
        <w:t>36</w:t>
      </w:r>
      <w:r w:rsidR="008062F6">
        <w:rPr>
          <w:rtl/>
        </w:rPr>
        <w:t>/</w:t>
      </w:r>
      <w:r>
        <w:rPr>
          <w:rtl/>
        </w:rPr>
        <w:t>6</w:t>
      </w:r>
      <w:r w:rsidR="008062F6">
        <w:rPr>
          <w:rtl/>
        </w:rPr>
        <w:t>،ج:</w:t>
      </w:r>
      <w:r>
        <w:rPr>
          <w:rtl/>
        </w:rPr>
        <w:t>60</w:t>
      </w:r>
      <w:r w:rsidR="008062F6">
        <w:rPr>
          <w:rtl/>
        </w:rPr>
        <w:t>/</w:t>
      </w:r>
      <w:r>
        <w:rPr>
          <w:rtl/>
        </w:rPr>
        <w:t>19</w:t>
      </w:r>
      <w:r w:rsidR="008062F6">
        <w:rPr>
          <w:rtl/>
        </w:rPr>
        <w:t>.</w:t>
      </w:r>
    </w:p>
    <w:p w:rsidR="00C10AE1" w:rsidRDefault="00066653" w:rsidP="00600154">
      <w:pPr>
        <w:pStyle w:val="libFootnote0"/>
        <w:rPr>
          <w:rtl/>
        </w:rPr>
      </w:pPr>
      <w:r>
        <w:rPr>
          <w:rtl/>
        </w:rPr>
        <w:t>(2)</w:t>
      </w:r>
      <w:r w:rsidR="008062F6">
        <w:rPr>
          <w:rtl/>
        </w:rPr>
        <w:t xml:space="preserve"> ق:</w:t>
      </w:r>
      <w:r>
        <w:rPr>
          <w:rtl/>
        </w:rPr>
        <w:t>393</w:t>
      </w:r>
      <w:r w:rsidR="008062F6">
        <w:rPr>
          <w:rtl/>
        </w:rPr>
        <w:t>/</w:t>
      </w:r>
      <w:r>
        <w:rPr>
          <w:rtl/>
        </w:rPr>
        <w:t>84</w:t>
      </w:r>
      <w:r w:rsidR="008062F6">
        <w:rPr>
          <w:rtl/>
        </w:rPr>
        <w:t>/</w:t>
      </w:r>
      <w:r>
        <w:rPr>
          <w:rtl/>
        </w:rPr>
        <w:t>9</w:t>
      </w:r>
      <w:r w:rsidR="008062F6">
        <w:rPr>
          <w:rtl/>
        </w:rPr>
        <w:t>-</w:t>
      </w:r>
      <w:r>
        <w:rPr>
          <w:rtl/>
        </w:rPr>
        <w:t>397</w:t>
      </w:r>
      <w:r w:rsidR="008062F6">
        <w:rPr>
          <w:rtl/>
        </w:rPr>
        <w:t>،ج:</w:t>
      </w:r>
      <w:r>
        <w:rPr>
          <w:rtl/>
        </w:rPr>
        <w:t>211</w:t>
      </w:r>
      <w:r w:rsidR="008062F6">
        <w:rPr>
          <w:rtl/>
        </w:rPr>
        <w:t>/</w:t>
      </w:r>
      <w:r>
        <w:rPr>
          <w:rtl/>
        </w:rPr>
        <w:t>39</w:t>
      </w:r>
      <w:r w:rsidR="008062F6">
        <w:rPr>
          <w:rtl/>
        </w:rPr>
        <w:t>-</w:t>
      </w:r>
      <w:r>
        <w:rPr>
          <w:rtl/>
        </w:rPr>
        <w:t>230</w:t>
      </w:r>
      <w:r w:rsidR="008062F6">
        <w:rPr>
          <w:rtl/>
        </w:rPr>
        <w:t>.</w:t>
      </w:r>
    </w:p>
    <w:p w:rsidR="00C10AE1" w:rsidRDefault="00066653" w:rsidP="00600154">
      <w:pPr>
        <w:pStyle w:val="libFootnote0"/>
        <w:rPr>
          <w:rtl/>
        </w:rPr>
      </w:pPr>
      <w:r>
        <w:rPr>
          <w:rtl/>
        </w:rPr>
        <w:t>(3)</w:t>
      </w:r>
      <w:r w:rsidR="008062F6">
        <w:rPr>
          <w:rtl/>
        </w:rPr>
        <w:t xml:space="preserve"> ق:</w:t>
      </w:r>
      <w:r>
        <w:rPr>
          <w:rtl/>
        </w:rPr>
        <w:t>340</w:t>
      </w:r>
      <w:r w:rsidR="008062F6">
        <w:rPr>
          <w:rtl/>
        </w:rPr>
        <w:t>/</w:t>
      </w:r>
      <w:r>
        <w:rPr>
          <w:rtl/>
        </w:rPr>
        <w:t>31</w:t>
      </w:r>
      <w:r w:rsidR="008062F6">
        <w:rPr>
          <w:rtl/>
        </w:rPr>
        <w:t>/</w:t>
      </w:r>
      <w:r>
        <w:rPr>
          <w:rtl/>
        </w:rPr>
        <w:t>6</w:t>
      </w:r>
      <w:r w:rsidR="008062F6">
        <w:rPr>
          <w:rtl/>
        </w:rPr>
        <w:t>،ج:</w:t>
      </w:r>
      <w:r>
        <w:rPr>
          <w:rtl/>
        </w:rPr>
        <w:t>174</w:t>
      </w:r>
      <w:r w:rsidR="008062F6">
        <w:rPr>
          <w:rtl/>
        </w:rPr>
        <w:t>/</w:t>
      </w:r>
      <w:r>
        <w:rPr>
          <w:rtl/>
        </w:rPr>
        <w:t>18</w:t>
      </w:r>
      <w:r w:rsidR="008062F6">
        <w:rPr>
          <w:rtl/>
        </w:rPr>
        <w:t>.</w:t>
      </w:r>
    </w:p>
    <w:p w:rsidR="00C10AE1" w:rsidRDefault="00066653" w:rsidP="00600154">
      <w:pPr>
        <w:pStyle w:val="libFootnote0"/>
        <w:rPr>
          <w:rtl/>
        </w:rPr>
      </w:pPr>
      <w:r>
        <w:rPr>
          <w:rtl/>
        </w:rPr>
        <w:t>(4)</w:t>
      </w:r>
      <w:r w:rsidR="008062F6">
        <w:rPr>
          <w:rtl/>
        </w:rPr>
        <w:t xml:space="preserve"> ق:</w:t>
      </w:r>
      <w:r>
        <w:rPr>
          <w:rtl/>
        </w:rPr>
        <w:t>430</w:t>
      </w:r>
      <w:r w:rsidR="008062F6">
        <w:rPr>
          <w:rtl/>
        </w:rPr>
        <w:t>/</w:t>
      </w:r>
      <w:r>
        <w:rPr>
          <w:rtl/>
        </w:rPr>
        <w:t>37</w:t>
      </w:r>
      <w:r w:rsidR="008062F6">
        <w:rPr>
          <w:rtl/>
        </w:rPr>
        <w:t>/</w:t>
      </w:r>
      <w:r>
        <w:rPr>
          <w:rtl/>
        </w:rPr>
        <w:t>6</w:t>
      </w:r>
      <w:r w:rsidR="008062F6">
        <w:rPr>
          <w:rtl/>
        </w:rPr>
        <w:t>،ج:</w:t>
      </w:r>
      <w:r>
        <w:rPr>
          <w:rtl/>
        </w:rPr>
        <w:t>122</w:t>
      </w:r>
      <w:r w:rsidR="008062F6">
        <w:rPr>
          <w:rtl/>
        </w:rPr>
        <w:t>/</w:t>
      </w:r>
      <w:r>
        <w:rPr>
          <w:rtl/>
        </w:rPr>
        <w:t>19</w:t>
      </w:r>
      <w:r w:rsidR="008062F6">
        <w:rPr>
          <w:rtl/>
        </w:rPr>
        <w:t>.</w:t>
      </w:r>
    </w:p>
    <w:p w:rsidR="00C10AE1" w:rsidRDefault="00066653" w:rsidP="00600154">
      <w:pPr>
        <w:pStyle w:val="libFootnote0"/>
        <w:rPr>
          <w:rtl/>
        </w:rPr>
      </w:pPr>
      <w:r>
        <w:rPr>
          <w:rtl/>
        </w:rPr>
        <w:t>(5)</w:t>
      </w:r>
      <w:r w:rsidR="008062F6">
        <w:rPr>
          <w:rtl/>
        </w:rPr>
        <w:t xml:space="preserve"> ق:</w:t>
      </w:r>
      <w:r>
        <w:rPr>
          <w:rtl/>
        </w:rPr>
        <w:t>431</w:t>
      </w:r>
      <w:r w:rsidR="008062F6">
        <w:rPr>
          <w:rtl/>
        </w:rPr>
        <w:t>/</w:t>
      </w:r>
      <w:r>
        <w:rPr>
          <w:rtl/>
        </w:rPr>
        <w:t>37</w:t>
      </w:r>
      <w:r w:rsidR="008062F6">
        <w:rPr>
          <w:rtl/>
        </w:rPr>
        <w:t>/</w:t>
      </w:r>
      <w:r>
        <w:rPr>
          <w:rtl/>
        </w:rPr>
        <w:t>6</w:t>
      </w:r>
      <w:r w:rsidR="008062F6">
        <w:rPr>
          <w:rtl/>
        </w:rPr>
        <w:t>،ج:</w:t>
      </w:r>
      <w:r>
        <w:rPr>
          <w:rtl/>
        </w:rPr>
        <w:t>126</w:t>
      </w:r>
      <w:r w:rsidR="008062F6">
        <w:rPr>
          <w:rtl/>
        </w:rPr>
        <w:t>/</w:t>
      </w:r>
      <w:r>
        <w:rPr>
          <w:rtl/>
        </w:rPr>
        <w:t>19</w:t>
      </w:r>
      <w:r w:rsidR="008062F6">
        <w:rPr>
          <w:rtl/>
        </w:rPr>
        <w:t>.</w:t>
      </w:r>
    </w:p>
    <w:p w:rsidR="00C10AE1" w:rsidRDefault="00066653" w:rsidP="00600154">
      <w:pPr>
        <w:pStyle w:val="libFootnote0"/>
        <w:rPr>
          <w:rtl/>
        </w:rPr>
      </w:pPr>
      <w:r>
        <w:rPr>
          <w:rtl/>
        </w:rPr>
        <w:t>(6)</w:t>
      </w:r>
      <w:r w:rsidR="008062F6">
        <w:rPr>
          <w:rtl/>
        </w:rPr>
        <w:t xml:space="preserve"> ق:</w:t>
      </w:r>
      <w:r>
        <w:rPr>
          <w:rtl/>
        </w:rPr>
        <w:t>585</w:t>
      </w:r>
      <w:r w:rsidR="008062F6">
        <w:rPr>
          <w:rtl/>
        </w:rPr>
        <w:t>/</w:t>
      </w:r>
      <w:r>
        <w:rPr>
          <w:rtl/>
        </w:rPr>
        <w:t>54</w:t>
      </w:r>
      <w:r w:rsidR="008062F6">
        <w:rPr>
          <w:rtl/>
        </w:rPr>
        <w:t>/</w:t>
      </w:r>
      <w:r>
        <w:rPr>
          <w:rtl/>
        </w:rPr>
        <w:t>6</w:t>
      </w:r>
      <w:r w:rsidR="008062F6">
        <w:rPr>
          <w:rtl/>
        </w:rPr>
        <w:t>،ج:</w:t>
      </w:r>
      <w:r>
        <w:rPr>
          <w:rtl/>
        </w:rPr>
        <w:t>54</w:t>
      </w:r>
      <w:r w:rsidR="008062F6">
        <w:rPr>
          <w:rtl/>
        </w:rPr>
        <w:t>/</w:t>
      </w:r>
      <w:r>
        <w:rPr>
          <w:rtl/>
        </w:rPr>
        <w:t>21</w:t>
      </w:r>
      <w:r w:rsidR="008062F6">
        <w:rPr>
          <w:rtl/>
        </w:rPr>
        <w:t>.</w:t>
      </w:r>
    </w:p>
    <w:p w:rsidR="00C10AE1" w:rsidRDefault="00066653" w:rsidP="00600154">
      <w:pPr>
        <w:pStyle w:val="libFootnote0"/>
        <w:rPr>
          <w:rtl/>
        </w:rPr>
      </w:pPr>
      <w:r>
        <w:rPr>
          <w:rtl/>
        </w:rPr>
        <w:t>(7)</w:t>
      </w:r>
      <w:r w:rsidR="008062F6">
        <w:rPr>
          <w:rtl/>
        </w:rPr>
        <w:t xml:space="preserve"> ق:</w:t>
      </w:r>
      <w:r>
        <w:rPr>
          <w:rtl/>
        </w:rPr>
        <w:t>159</w:t>
      </w:r>
      <w:r w:rsidR="008062F6">
        <w:rPr>
          <w:rtl/>
        </w:rPr>
        <w:t>/</w:t>
      </w:r>
      <w:r>
        <w:rPr>
          <w:rtl/>
        </w:rPr>
        <w:t>14</w:t>
      </w:r>
      <w:r w:rsidR="008062F6">
        <w:rPr>
          <w:rtl/>
        </w:rPr>
        <w:t>/</w:t>
      </w:r>
      <w:r>
        <w:rPr>
          <w:rtl/>
        </w:rPr>
        <w:t>8</w:t>
      </w:r>
      <w:r w:rsidR="008062F6">
        <w:rPr>
          <w:rtl/>
        </w:rPr>
        <w:t>،ج:-.</w:t>
      </w:r>
    </w:p>
    <w:p w:rsidR="00C10AE1" w:rsidRDefault="00066653" w:rsidP="00600154">
      <w:pPr>
        <w:pStyle w:val="libFootnote0"/>
        <w:rPr>
          <w:rtl/>
        </w:rPr>
      </w:pPr>
      <w:r>
        <w:rPr>
          <w:rtl/>
        </w:rPr>
        <w:t>(8)</w:t>
      </w:r>
      <w:r w:rsidR="008062F6">
        <w:rPr>
          <w:rtl/>
        </w:rPr>
        <w:t xml:space="preserve"> ق:</w:t>
      </w:r>
      <w:r>
        <w:rPr>
          <w:rtl/>
        </w:rPr>
        <w:t>186</w:t>
      </w:r>
      <w:r w:rsidR="008062F6">
        <w:rPr>
          <w:rtl/>
        </w:rPr>
        <w:t>/</w:t>
      </w:r>
      <w:r>
        <w:rPr>
          <w:rtl/>
        </w:rPr>
        <w:t>16</w:t>
      </w:r>
      <w:r w:rsidR="008062F6">
        <w:rPr>
          <w:rtl/>
        </w:rPr>
        <w:t>/</w:t>
      </w:r>
      <w:r>
        <w:rPr>
          <w:rtl/>
        </w:rPr>
        <w:t>8</w:t>
      </w:r>
      <w:r w:rsidR="008062F6">
        <w:rPr>
          <w:rtl/>
        </w:rPr>
        <w:t>،ج:-.</w:t>
      </w:r>
    </w:p>
    <w:p w:rsidR="00C10AE1" w:rsidRDefault="00066653" w:rsidP="00600154">
      <w:pPr>
        <w:pStyle w:val="libFootnote0"/>
        <w:rPr>
          <w:rtl/>
        </w:rPr>
      </w:pPr>
      <w:r>
        <w:rPr>
          <w:rtl/>
        </w:rPr>
        <w:t>(9)</w:t>
      </w:r>
      <w:r w:rsidR="008062F6">
        <w:rPr>
          <w:rtl/>
        </w:rPr>
        <w:t xml:space="preserve"> ق:</w:t>
      </w:r>
      <w:r>
        <w:rPr>
          <w:rtl/>
        </w:rPr>
        <w:t>721</w:t>
      </w:r>
      <w:r w:rsidR="008062F6">
        <w:rPr>
          <w:rtl/>
        </w:rPr>
        <w:t>/</w:t>
      </w:r>
      <w:r>
        <w:rPr>
          <w:rtl/>
        </w:rPr>
        <w:t>69</w:t>
      </w:r>
      <w:r w:rsidR="008062F6">
        <w:rPr>
          <w:rtl/>
        </w:rPr>
        <w:t>/</w:t>
      </w:r>
      <w:r>
        <w:rPr>
          <w:rtl/>
        </w:rPr>
        <w:t>6</w:t>
      </w:r>
      <w:r w:rsidR="008062F6">
        <w:rPr>
          <w:rtl/>
        </w:rPr>
        <w:t>،ج:</w:t>
      </w:r>
      <w:r>
        <w:rPr>
          <w:rtl/>
        </w:rPr>
        <w:t>203</w:t>
      </w:r>
      <w:r w:rsidR="008062F6">
        <w:rPr>
          <w:rtl/>
        </w:rPr>
        <w:t>/</w:t>
      </w:r>
      <w:r>
        <w:rPr>
          <w:rtl/>
        </w:rPr>
        <w:t>22</w:t>
      </w:r>
      <w:r w:rsidR="008062F6">
        <w:rPr>
          <w:rtl/>
        </w:rPr>
        <w:t>.</w:t>
      </w:r>
    </w:p>
    <w:p w:rsidR="00C10AE1" w:rsidRDefault="00066653" w:rsidP="00600154">
      <w:pPr>
        <w:pStyle w:val="libFootnote0"/>
        <w:rPr>
          <w:rtl/>
        </w:rPr>
      </w:pPr>
      <w:r>
        <w:rPr>
          <w:rtl/>
        </w:rPr>
        <w:t>(10)</w:t>
      </w:r>
      <w:r w:rsidR="008062F6">
        <w:rPr>
          <w:rtl/>
        </w:rPr>
        <w:t xml:space="preserve"> ق:</w:t>
      </w:r>
      <w:r>
        <w:rPr>
          <w:rtl/>
        </w:rPr>
        <w:t>303</w:t>
      </w:r>
      <w:r w:rsidR="008062F6">
        <w:rPr>
          <w:rtl/>
        </w:rPr>
        <w:t>/</w:t>
      </w:r>
      <w:r>
        <w:rPr>
          <w:rtl/>
        </w:rPr>
        <w:t>23</w:t>
      </w:r>
      <w:r w:rsidR="008062F6">
        <w:rPr>
          <w:rtl/>
        </w:rPr>
        <w:t>/</w:t>
      </w:r>
      <w:r>
        <w:rPr>
          <w:rtl/>
        </w:rPr>
        <w:t>8</w:t>
      </w:r>
      <w:r w:rsidR="008062F6">
        <w:rPr>
          <w:rtl/>
        </w:rPr>
        <w:t>،ج:-.</w:t>
      </w:r>
    </w:p>
    <w:p w:rsidR="00C10AE1" w:rsidRDefault="00066653" w:rsidP="00600154">
      <w:pPr>
        <w:pStyle w:val="libFootnote0"/>
        <w:rPr>
          <w:rtl/>
        </w:rPr>
      </w:pPr>
      <w:r>
        <w:rPr>
          <w:rtl/>
        </w:rPr>
        <w:t>(11)</w:t>
      </w:r>
      <w:r w:rsidR="008062F6">
        <w:rPr>
          <w:rtl/>
        </w:rPr>
        <w:t xml:space="preserve"> ق:</w:t>
      </w:r>
      <w:r>
        <w:rPr>
          <w:rtl/>
        </w:rPr>
        <w:t>303</w:t>
      </w:r>
      <w:r w:rsidR="008062F6">
        <w:rPr>
          <w:rtl/>
        </w:rPr>
        <w:t>/</w:t>
      </w:r>
      <w:r>
        <w:rPr>
          <w:rtl/>
        </w:rPr>
        <w:t>23</w:t>
      </w:r>
      <w:r w:rsidR="008062F6">
        <w:rPr>
          <w:rtl/>
        </w:rPr>
        <w:t>/</w:t>
      </w:r>
      <w:r>
        <w:rPr>
          <w:rtl/>
        </w:rPr>
        <w:t>8</w:t>
      </w:r>
      <w:r w:rsidR="008062F6">
        <w:rPr>
          <w:rtl/>
        </w:rPr>
        <w:t>،ج:-.</w:t>
      </w:r>
    </w:p>
    <w:p w:rsidR="00572998" w:rsidRPr="009B6FC6" w:rsidRDefault="00572998" w:rsidP="00572998">
      <w:pPr>
        <w:pStyle w:val="libNormal"/>
        <w:rPr>
          <w:rtl/>
        </w:rPr>
      </w:pPr>
      <w:r w:rsidRPr="009B6FC6">
        <w:rPr>
          <w:rFonts w:hint="eastAsia"/>
          <w:rtl/>
        </w:rPr>
        <w:br w:type="page"/>
      </w:r>
    </w:p>
    <w:p w:rsidR="00600154" w:rsidRDefault="008062F6" w:rsidP="00600154">
      <w:pPr>
        <w:pStyle w:val="libCenterBold1"/>
        <w:rPr>
          <w:rtl/>
        </w:rPr>
      </w:pPr>
      <w:r>
        <w:rPr>
          <w:rFonts w:hint="eastAsia"/>
          <w:rtl/>
        </w:rPr>
        <w:t>أول</w:t>
      </w:r>
      <w:r>
        <w:rPr>
          <w:rtl/>
        </w:rPr>
        <w:t xml:space="preserve"> من قال(جعلت فداک)ع</w:t>
      </w:r>
      <w:r w:rsidR="00AE5F50">
        <w:rPr>
          <w:rtl/>
        </w:rPr>
        <w:t>لي</w:t>
      </w:r>
      <w:r w:rsidR="00600154">
        <w:rPr>
          <w:rFonts w:hint="cs"/>
          <w:rtl/>
        </w:rPr>
        <w:t>ّ</w:t>
      </w:r>
      <w:r>
        <w:rPr>
          <w:rtl/>
        </w:rPr>
        <w:t xml:space="preserve"> </w:t>
      </w:r>
      <w:r w:rsidR="00BE14E3" w:rsidRPr="00BE14E3">
        <w:rPr>
          <w:rStyle w:val="libAlaemChar"/>
          <w:rtl/>
        </w:rPr>
        <w:t>عليه‌السلام</w:t>
      </w:r>
    </w:p>
    <w:p w:rsidR="00C10AE1" w:rsidRDefault="008062F6" w:rsidP="00600154">
      <w:pPr>
        <w:pStyle w:val="libNormal"/>
        <w:rPr>
          <w:rtl/>
        </w:rPr>
      </w:pPr>
      <w:r w:rsidRPr="00600154">
        <w:rPr>
          <w:rStyle w:val="libBold1Char"/>
          <w:rFonts w:hint="eastAsia"/>
          <w:rtl/>
        </w:rPr>
        <w:t>الطرائف</w:t>
      </w:r>
      <w:r>
        <w:rPr>
          <w:rtl/>
        </w:rPr>
        <w:t>:من کتاب الأوائل ل</w:t>
      </w:r>
      <w:r w:rsidR="00066653">
        <w:rPr>
          <w:rtl/>
        </w:rPr>
        <w:t>أبي</w:t>
      </w:r>
      <w:r>
        <w:rPr>
          <w:rtl/>
        </w:rPr>
        <w:t xml:space="preserve"> هلال ال</w:t>
      </w:r>
      <w:r w:rsidR="00FC4BC0">
        <w:rPr>
          <w:rtl/>
        </w:rPr>
        <w:t>عسکريّ</w:t>
      </w:r>
      <w:r>
        <w:rPr>
          <w:rtl/>
        </w:rPr>
        <w:t xml:space="preserve">: أول من </w:t>
      </w:r>
      <w:r w:rsidRPr="00600154">
        <w:rPr>
          <w:rtl/>
        </w:rPr>
        <w:t>قال</w:t>
      </w:r>
      <w:r w:rsidR="00560572" w:rsidRPr="00600154">
        <w:rPr>
          <w:rtl/>
        </w:rPr>
        <w:t>(</w:t>
      </w:r>
      <w:r w:rsidRPr="00600154">
        <w:rPr>
          <w:rtl/>
        </w:rPr>
        <w:t>جعلت فداک</w:t>
      </w:r>
      <w:r w:rsidR="00560572" w:rsidRPr="00600154">
        <w:rPr>
          <w:rtl/>
        </w:rPr>
        <w:t>)</w:t>
      </w:r>
      <w:r>
        <w:rPr>
          <w:rtl/>
        </w:rPr>
        <w:t xml:space="preserve"> ع</w:t>
      </w:r>
      <w:r w:rsidR="00AE5F50">
        <w:rPr>
          <w:rtl/>
        </w:rPr>
        <w:t>لي</w:t>
      </w:r>
      <w:r w:rsidR="00600154">
        <w:rPr>
          <w:rFonts w:hint="cs"/>
          <w:rtl/>
        </w:rPr>
        <w:t>ّ</w:t>
      </w:r>
      <w:r>
        <w:rPr>
          <w:rtl/>
        </w:rPr>
        <w:t xml:space="preserve"> </w:t>
      </w:r>
      <w:r w:rsidR="00BE14E3" w:rsidRPr="00BE14E3">
        <w:rPr>
          <w:rStyle w:val="libAlaemChar"/>
          <w:rtl/>
        </w:rPr>
        <w:t>عليه‌السلام</w:t>
      </w:r>
      <w:r>
        <w:rPr>
          <w:rtl/>
        </w:rPr>
        <w:t xml:space="preserve"> لمّا دع</w:t>
      </w:r>
      <w:r>
        <w:rPr>
          <w:rFonts w:hint="cs"/>
          <w:rtl/>
        </w:rPr>
        <w:t>ی</w:t>
      </w:r>
      <w:r>
        <w:rPr>
          <w:rtl/>
        </w:rPr>
        <w:t xml:space="preserve"> عمرو بن عبدود </w:t>
      </w:r>
      <w:r w:rsidR="00444506">
        <w:rPr>
          <w:rtl/>
        </w:rPr>
        <w:t>الى</w:t>
      </w:r>
      <w:r>
        <w:rPr>
          <w:rtl/>
        </w:rPr>
        <w:t xml:space="preserve"> البراز </w:t>
      </w:r>
      <w:r>
        <w:rPr>
          <w:rFonts w:hint="cs"/>
          <w:rtl/>
        </w:rPr>
        <w:t>ی</w:t>
      </w:r>
      <w:r>
        <w:rPr>
          <w:rFonts w:hint="eastAsia"/>
          <w:rtl/>
        </w:rPr>
        <w:t>وم</w:t>
      </w:r>
      <w:r>
        <w:rPr>
          <w:rtl/>
        </w:rPr>
        <w:t xml:space="preserve"> الخندق و لم </w:t>
      </w:r>
      <w:r>
        <w:rPr>
          <w:rFonts w:hint="cs"/>
          <w:rtl/>
        </w:rPr>
        <w:t>ی</w:t>
      </w:r>
      <w:r>
        <w:rPr>
          <w:rFonts w:hint="eastAsia"/>
          <w:rtl/>
        </w:rPr>
        <w:t>حبه</w:t>
      </w:r>
      <w:r>
        <w:rPr>
          <w:rtl/>
        </w:rPr>
        <w:t xml:space="preserve"> أحد قال ع</w:t>
      </w:r>
      <w:r w:rsidR="00AE5F50">
        <w:rPr>
          <w:rtl/>
        </w:rPr>
        <w:t>لي</w:t>
      </w:r>
      <w:r w:rsidR="00600154">
        <w:rPr>
          <w:rFonts w:hint="cs"/>
          <w:rtl/>
        </w:rPr>
        <w:t>ّ</w:t>
      </w:r>
      <w:r>
        <w:rPr>
          <w:rtl/>
        </w:rPr>
        <w:t xml:space="preserve"> </w:t>
      </w:r>
      <w:r w:rsidR="00BE14E3" w:rsidRPr="00BE14E3">
        <w:rPr>
          <w:rStyle w:val="libAlaemChar"/>
          <w:rtl/>
        </w:rPr>
        <w:t>عليه‌السلام</w:t>
      </w:r>
      <w:r>
        <w:rPr>
          <w:rtl/>
        </w:rPr>
        <w:t xml:space="preserve"> جعلت فداک </w:t>
      </w:r>
      <w:r>
        <w:rPr>
          <w:rFonts w:hint="cs"/>
          <w:rtl/>
        </w:rPr>
        <w:t>ی</w:t>
      </w:r>
      <w:r>
        <w:rPr>
          <w:rFonts w:hint="eastAsia"/>
          <w:rtl/>
        </w:rPr>
        <w:t>ا</w:t>
      </w:r>
      <w:r>
        <w:rPr>
          <w:rtl/>
        </w:rPr>
        <w:t xml:space="preserve"> رسول اللّه أتأذن </w:t>
      </w:r>
      <w:r w:rsidR="00AE5F50">
        <w:rPr>
          <w:rtl/>
        </w:rPr>
        <w:t>لي</w:t>
      </w:r>
      <w:r>
        <w:rPr>
          <w:rFonts w:hint="eastAsia"/>
          <w:rtl/>
        </w:rPr>
        <w:t>؟قال</w:t>
      </w:r>
      <w:r>
        <w:rPr>
          <w:rtl/>
        </w:rPr>
        <w:t>:انّه عمرو بن عبد ودّ،قال:أنا ع</w:t>
      </w:r>
      <w:r w:rsidR="00AE5F50">
        <w:rPr>
          <w:rtl/>
        </w:rPr>
        <w:t>لي</w:t>
      </w:r>
      <w:r w:rsidR="00600154">
        <w:rPr>
          <w:rFonts w:hint="cs"/>
          <w:rtl/>
        </w:rPr>
        <w:t>ّ</w:t>
      </w:r>
      <w:r>
        <w:rPr>
          <w:rtl/>
        </w:rPr>
        <w:t xml:space="preserve"> بن </w:t>
      </w:r>
      <w:r w:rsidR="00066653">
        <w:rPr>
          <w:rtl/>
        </w:rPr>
        <w:t>أبي</w:t>
      </w:r>
      <w:r>
        <w:rPr>
          <w:rtl/>
        </w:rPr>
        <w:t xml:space="preserve"> طالب،فخرج </w:t>
      </w:r>
      <w:r w:rsidR="00EB4416">
        <w:rPr>
          <w:rtl/>
        </w:rPr>
        <w:t>اليه</w:t>
      </w:r>
      <w:r>
        <w:rPr>
          <w:rtl/>
        </w:rPr>
        <w:t xml:space="preserve"> فقتله و أخذ الناس منه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600154" w:rsidRDefault="008062F6" w:rsidP="00600154">
      <w:pPr>
        <w:pStyle w:val="libNormal"/>
        <w:rPr>
          <w:rtl/>
        </w:rPr>
      </w:pPr>
      <w:r>
        <w:rPr>
          <w:rFonts w:hint="eastAsia"/>
          <w:rtl/>
        </w:rPr>
        <w:t>أول</w:t>
      </w:r>
      <w:r>
        <w:rPr>
          <w:rtl/>
        </w:rPr>
        <w:t xml:space="preserve"> من اتّخذ الد</w:t>
      </w:r>
      <w:r w:rsidR="00B45682">
        <w:rPr>
          <w:rtl/>
        </w:rPr>
        <w:t>والي</w:t>
      </w:r>
      <w:r>
        <w:rPr>
          <w:rtl/>
        </w:rPr>
        <w:t xml:space="preserve"> لبعض الخلفاء محمّد بن بش</w:t>
      </w:r>
      <w:r>
        <w:rPr>
          <w:rFonts w:hint="cs"/>
          <w:rtl/>
        </w:rPr>
        <w:t>ی</w:t>
      </w:r>
      <w:r>
        <w:rPr>
          <w:rFonts w:hint="eastAsia"/>
          <w:rtl/>
        </w:rPr>
        <w:t>ر</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600154">
      <w:pPr>
        <w:pStyle w:val="libNormal"/>
        <w:rPr>
          <w:rtl/>
        </w:rPr>
      </w:pPr>
      <w:r>
        <w:rPr>
          <w:rFonts w:hint="eastAsia"/>
          <w:rtl/>
        </w:rPr>
        <w:t>ال</w:t>
      </w:r>
      <w:r w:rsidR="00E5742D">
        <w:rPr>
          <w:rFonts w:hint="eastAsia"/>
          <w:rtl/>
        </w:rPr>
        <w:t>سجّادي</w:t>
      </w:r>
      <w:r>
        <w:rPr>
          <w:rtl/>
        </w:rPr>
        <w:t xml:space="preserve"> </w:t>
      </w:r>
      <w:r w:rsidR="00BE14E3" w:rsidRPr="00BE14E3">
        <w:rPr>
          <w:rStyle w:val="libAlaemChar"/>
          <w:rtl/>
        </w:rPr>
        <w:t>عليه‌السلام</w:t>
      </w:r>
      <w:r>
        <w:rPr>
          <w:rtl/>
        </w:rPr>
        <w:t>: فأول ما عص</w:t>
      </w:r>
      <w:r>
        <w:rPr>
          <w:rFonts w:hint="cs"/>
          <w:rtl/>
        </w:rPr>
        <w:t>ی</w:t>
      </w:r>
      <w:r>
        <w:rPr>
          <w:rtl/>
        </w:rPr>
        <w:t xml:space="preserve"> اللّه به الکبر و </w:t>
      </w:r>
      <w:r w:rsidR="00E5742D">
        <w:rPr>
          <w:rtl/>
        </w:rPr>
        <w:t>هي</w:t>
      </w:r>
      <w:r>
        <w:rPr>
          <w:rtl/>
        </w:rPr>
        <w:t xml:space="preserve"> </w:t>
      </w:r>
      <w:r w:rsidR="00ED1C08">
        <w:rPr>
          <w:rtl/>
        </w:rPr>
        <w:t>معصیة</w:t>
      </w:r>
      <w:r>
        <w:rPr>
          <w:rtl/>
        </w:rPr>
        <w:t xml:space="preserve"> إب</w:t>
      </w:r>
      <w:r w:rsidR="00AE5F50">
        <w:rPr>
          <w:rtl/>
        </w:rPr>
        <w:t>لي</w:t>
      </w:r>
      <w:r>
        <w:rPr>
          <w:rFonts w:hint="eastAsia"/>
          <w:rtl/>
        </w:rPr>
        <w:t>س</w:t>
      </w:r>
      <w:r>
        <w:rPr>
          <w:rtl/>
        </w:rPr>
        <w:t xml:space="preserve"> حتّ</w:t>
      </w:r>
      <w:r>
        <w:rPr>
          <w:rFonts w:hint="cs"/>
          <w:rtl/>
        </w:rPr>
        <w:t>ی</w:t>
      </w:r>
      <w:r>
        <w:rPr>
          <w:rtl/>
        </w:rPr>
        <w:t xml:space="preserve"> </w:t>
      </w:r>
      <w:r w:rsidR="00066653">
        <w:rPr>
          <w:rtl/>
        </w:rPr>
        <w:t>أبي</w:t>
      </w:r>
      <w:r>
        <w:rPr>
          <w:rtl/>
        </w:rPr>
        <w:t xml:space="preserve"> و استکبر و کان من الکافر</w:t>
      </w:r>
      <w:r>
        <w:rPr>
          <w:rFonts w:hint="cs"/>
          <w:rtl/>
        </w:rPr>
        <w:t>ی</w:t>
      </w:r>
      <w:r>
        <w:rPr>
          <w:rFonts w:hint="eastAsia"/>
          <w:rtl/>
        </w:rPr>
        <w:t>ن،و</w:t>
      </w:r>
      <w:r>
        <w:rPr>
          <w:rtl/>
        </w:rPr>
        <w:t xml:space="preserve"> الحرص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أول</w:t>
      </w:r>
      <w:r>
        <w:rPr>
          <w:rtl/>
        </w:rPr>
        <w:t xml:space="preserve"> من أطال </w:t>
      </w:r>
      <w:r w:rsidR="00AE5F50">
        <w:rPr>
          <w:rtl/>
        </w:rPr>
        <w:t>في</w:t>
      </w:r>
      <w:r>
        <w:rPr>
          <w:rtl/>
        </w:rPr>
        <w:t xml:space="preserve"> الکتب عمرو بن نافع کاتب ابن ز</w:t>
      </w:r>
      <w:r>
        <w:rPr>
          <w:rFonts w:hint="cs"/>
          <w:rtl/>
        </w:rPr>
        <w:t>ی</w:t>
      </w:r>
      <w:r>
        <w:rPr>
          <w:rFonts w:hint="eastAsia"/>
          <w:rtl/>
        </w:rPr>
        <w:t>اد</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أول</w:t>
      </w:r>
      <w:r>
        <w:rPr>
          <w:rtl/>
        </w:rPr>
        <w:t xml:space="preserve"> شعر </w:t>
      </w:r>
      <w:r w:rsidR="00D566DF">
        <w:rPr>
          <w:rtl/>
        </w:rPr>
        <w:t>رثي</w:t>
      </w:r>
      <w:r>
        <w:rPr>
          <w:rtl/>
        </w:rPr>
        <w:t xml:space="preserve"> به الحس</w:t>
      </w:r>
      <w:r>
        <w:rPr>
          <w:rFonts w:hint="cs"/>
          <w:rtl/>
        </w:rPr>
        <w:t>ی</w:t>
      </w:r>
      <w:r>
        <w:rPr>
          <w:rFonts w:hint="eastAsia"/>
          <w:rtl/>
        </w:rPr>
        <w:t>ن</w:t>
      </w:r>
      <w:r>
        <w:rPr>
          <w:rtl/>
        </w:rPr>
        <w:t xml:space="preserve"> </w:t>
      </w:r>
      <w:r w:rsidR="00BE14E3" w:rsidRPr="00BE14E3">
        <w:rPr>
          <w:rStyle w:val="libAlaemChar"/>
          <w:rtl/>
        </w:rPr>
        <w:t>عليه‌السلام</w:t>
      </w:r>
      <w:r>
        <w:rPr>
          <w:rtl/>
        </w:rPr>
        <w:t>:</w:t>
      </w:r>
    </w:p>
    <w:tbl>
      <w:tblPr>
        <w:tblStyle w:val="TableGrid"/>
        <w:bidiVisual/>
        <w:tblW w:w="4562" w:type="pct"/>
        <w:tblInd w:w="384" w:type="dxa"/>
        <w:tblLook w:val="01E0"/>
      </w:tblPr>
      <w:tblGrid>
        <w:gridCol w:w="3530"/>
        <w:gridCol w:w="272"/>
        <w:gridCol w:w="3508"/>
      </w:tblGrid>
      <w:tr w:rsidR="0016450A" w:rsidTr="00DD5396">
        <w:trPr>
          <w:trHeight w:val="350"/>
        </w:trPr>
        <w:tc>
          <w:tcPr>
            <w:tcW w:w="3920" w:type="dxa"/>
            <w:shd w:val="clear" w:color="auto" w:fill="auto"/>
          </w:tcPr>
          <w:p w:rsidR="0016450A" w:rsidRDefault="0016450A" w:rsidP="00DD5396">
            <w:pPr>
              <w:pStyle w:val="libPoem"/>
            </w:pPr>
            <w:r>
              <w:rPr>
                <w:rFonts w:hint="eastAsia"/>
                <w:rtl/>
              </w:rPr>
              <w:t>اذ</w:t>
            </w:r>
            <w:r>
              <w:rPr>
                <w:rtl/>
              </w:rPr>
              <w:t xml:space="preserve"> الع</w:t>
            </w:r>
            <w:r>
              <w:rPr>
                <w:rFonts w:hint="cs"/>
                <w:rtl/>
              </w:rPr>
              <w:t>ی</w:t>
            </w:r>
            <w:r>
              <w:rPr>
                <w:rFonts w:hint="eastAsia"/>
                <w:rtl/>
              </w:rPr>
              <w:t>ن</w:t>
            </w:r>
            <w:r>
              <w:rPr>
                <w:rtl/>
              </w:rPr>
              <w:t xml:space="preserve"> قرّت في الحیاة و أنتم</w:t>
            </w:r>
            <w:r w:rsidRPr="00725071">
              <w:rPr>
                <w:rStyle w:val="libPoemTiniChar0"/>
                <w:rtl/>
              </w:rPr>
              <w:br/>
              <w:t> </w:t>
            </w:r>
          </w:p>
        </w:tc>
        <w:tc>
          <w:tcPr>
            <w:tcW w:w="279" w:type="dxa"/>
            <w:shd w:val="clear" w:color="auto" w:fill="auto"/>
          </w:tcPr>
          <w:p w:rsidR="0016450A" w:rsidRDefault="0016450A" w:rsidP="00DD5396">
            <w:pPr>
              <w:pStyle w:val="libPoem"/>
              <w:rPr>
                <w:rtl/>
              </w:rPr>
            </w:pPr>
          </w:p>
        </w:tc>
        <w:tc>
          <w:tcPr>
            <w:tcW w:w="3881" w:type="dxa"/>
            <w:shd w:val="clear" w:color="auto" w:fill="auto"/>
          </w:tcPr>
          <w:p w:rsidR="0016450A" w:rsidRDefault="0016450A" w:rsidP="00DD5396">
            <w:pPr>
              <w:pStyle w:val="libPoem"/>
            </w:pPr>
            <w:r>
              <w:rPr>
                <w:rFonts w:hint="eastAsia"/>
                <w:rtl/>
              </w:rPr>
              <w:t>تخافون</w:t>
            </w:r>
            <w:r>
              <w:rPr>
                <w:rtl/>
              </w:rPr>
              <w:t xml:space="preserve"> في الدن</w:t>
            </w:r>
            <w:r>
              <w:rPr>
                <w:rFonts w:hint="cs"/>
                <w:rtl/>
              </w:rPr>
              <w:t>ی</w:t>
            </w:r>
            <w:r>
              <w:rPr>
                <w:rFonts w:hint="eastAsia"/>
                <w:rtl/>
              </w:rPr>
              <w:t>ا</w:t>
            </w:r>
            <w:r>
              <w:rPr>
                <w:rtl/>
              </w:rPr>
              <w:t xml:space="preserve"> فأظلم نور</w:t>
            </w:r>
            <w:r>
              <w:rPr>
                <w:rFonts w:hint="cs"/>
                <w:rtl/>
              </w:rPr>
              <w:t>ه</w:t>
            </w:r>
            <w:r>
              <w:rPr>
                <w:rtl/>
              </w:rPr>
              <w:t xml:space="preserve">ا </w:t>
            </w:r>
            <w:r w:rsidRPr="00066653">
              <w:rPr>
                <w:rStyle w:val="libFootnotenumChar"/>
                <w:rtl/>
              </w:rPr>
              <w:t>(5)</w:t>
            </w:r>
            <w:r w:rsidRPr="00725071">
              <w:rPr>
                <w:rStyle w:val="libPoemTiniChar0"/>
                <w:rtl/>
              </w:rPr>
              <w:br/>
              <w:t> </w:t>
            </w:r>
          </w:p>
        </w:tc>
      </w:tr>
    </w:tbl>
    <w:p w:rsidR="00C10AE1" w:rsidRDefault="008062F6" w:rsidP="008062F6">
      <w:pPr>
        <w:pStyle w:val="libNormal"/>
        <w:rPr>
          <w:rtl/>
        </w:rPr>
      </w:pPr>
      <w:r>
        <w:rPr>
          <w:rFonts w:hint="eastAsia"/>
          <w:rtl/>
        </w:rPr>
        <w:t>أول</w:t>
      </w:r>
      <w:r>
        <w:rPr>
          <w:rtl/>
        </w:rPr>
        <w:t xml:space="preserve"> ما خلق اللّه الماء </w:t>
      </w:r>
      <w:r w:rsidR="00066653" w:rsidRPr="00066653">
        <w:rPr>
          <w:rStyle w:val="libFootnotenumChar"/>
          <w:rtl/>
        </w:rPr>
        <w:t>(6)</w:t>
      </w:r>
      <w:r>
        <w:rPr>
          <w:rtl/>
        </w:rPr>
        <w:t>.</w:t>
      </w:r>
      <w:r w:rsidR="0016450A">
        <w:rPr>
          <w:rFonts w:hint="cs"/>
          <w:rtl/>
        </w:rPr>
        <w:t xml:space="preserve">و في رواية: النور </w:t>
      </w:r>
      <w:r w:rsidR="0016450A" w:rsidRPr="0016450A">
        <w:rPr>
          <w:rStyle w:val="libFootnotenumChar"/>
          <w:rFonts w:hint="cs"/>
          <w:rtl/>
        </w:rPr>
        <w:t>(7)</w:t>
      </w:r>
      <w:r w:rsidR="0016450A">
        <w:rPr>
          <w:rFonts w:hint="cs"/>
          <w:rtl/>
        </w:rPr>
        <w:t>.</w:t>
      </w:r>
    </w:p>
    <w:p w:rsidR="0016450A" w:rsidRDefault="008062F6" w:rsidP="0016450A">
      <w:pPr>
        <w:pStyle w:val="libCenterBold1"/>
        <w:rPr>
          <w:rtl/>
        </w:rPr>
      </w:pPr>
      <w:r>
        <w:rPr>
          <w:rFonts w:hint="eastAsia"/>
          <w:rtl/>
        </w:rPr>
        <w:t>قول</w:t>
      </w:r>
      <w:r>
        <w:rPr>
          <w:rtl/>
        </w:rPr>
        <w:t xml:space="preserve"> ال</w:t>
      </w:r>
      <w:r w:rsidR="00E5742D">
        <w:rPr>
          <w:rtl/>
        </w:rPr>
        <w:t>مجلسي</w:t>
      </w:r>
      <w:r>
        <w:rPr>
          <w:rtl/>
        </w:rPr>
        <w:t>(أول ما خلق اللّه العقل)</w:t>
      </w:r>
    </w:p>
    <w:p w:rsidR="00C10AE1" w:rsidRDefault="008062F6" w:rsidP="0016450A">
      <w:pPr>
        <w:pStyle w:val="libCenterBold1"/>
        <w:rPr>
          <w:rtl/>
        </w:rPr>
      </w:pPr>
      <w:r>
        <w:rPr>
          <w:rtl/>
        </w:rPr>
        <w:t xml:space="preserve">لم أجده </w:t>
      </w:r>
      <w:r w:rsidR="00AE5F50">
        <w:rPr>
          <w:rtl/>
        </w:rPr>
        <w:t>في</w:t>
      </w:r>
      <w:r>
        <w:rPr>
          <w:rtl/>
        </w:rPr>
        <w:t xml:space="preserve"> طرقنا</w:t>
      </w:r>
    </w:p>
    <w:p w:rsidR="00C10AE1" w:rsidRDefault="008062F6" w:rsidP="008062F6">
      <w:pPr>
        <w:pStyle w:val="libNormal"/>
        <w:rPr>
          <w:rtl/>
        </w:rPr>
      </w:pPr>
      <w:r>
        <w:rPr>
          <w:rFonts w:hint="eastAsia"/>
          <w:rtl/>
        </w:rPr>
        <w:t>اختلاف</w:t>
      </w:r>
      <w:r>
        <w:rPr>
          <w:rtl/>
        </w:rPr>
        <w:t xml:space="preserve"> العلماء </w:t>
      </w:r>
      <w:r w:rsidR="00AE5F50">
        <w:rPr>
          <w:rtl/>
        </w:rPr>
        <w:t>في</w:t>
      </w:r>
      <w:r>
        <w:rPr>
          <w:rtl/>
        </w:rPr>
        <w:t xml:space="preserve"> أول المخلوقات فالحکماء </w:t>
      </w:r>
      <w:r>
        <w:rPr>
          <w:rFonts w:hint="cs"/>
          <w:rtl/>
        </w:rPr>
        <w:t>ی</w:t>
      </w:r>
      <w:r>
        <w:rPr>
          <w:rFonts w:hint="eastAsia"/>
          <w:rtl/>
        </w:rPr>
        <w:t>قولون</w:t>
      </w:r>
      <w:r>
        <w:rPr>
          <w:rtl/>
        </w:rPr>
        <w:t xml:space="preserve"> هو العقل الأول و قال</w:t>
      </w:r>
    </w:p>
    <w:p w:rsidR="0016450A" w:rsidRDefault="00066653" w:rsidP="0016450A">
      <w:pPr>
        <w:pStyle w:val="libLine"/>
        <w:rPr>
          <w:rtl/>
        </w:rPr>
      </w:pPr>
      <w:r>
        <w:rPr>
          <w:rFonts w:hint="eastAsia"/>
          <w:rtl/>
        </w:rPr>
        <w:t>____________________</w:t>
      </w:r>
    </w:p>
    <w:p w:rsidR="00C10AE1" w:rsidRDefault="00066653" w:rsidP="0016450A">
      <w:pPr>
        <w:pStyle w:val="libFootnote0"/>
        <w:rPr>
          <w:rtl/>
        </w:rPr>
      </w:pPr>
      <w:r>
        <w:rPr>
          <w:rtl/>
        </w:rPr>
        <w:t>(1)</w:t>
      </w:r>
      <w:r w:rsidR="008062F6">
        <w:rPr>
          <w:rtl/>
        </w:rPr>
        <w:t xml:space="preserve"> ق:</w:t>
      </w:r>
      <w:r>
        <w:rPr>
          <w:rtl/>
        </w:rPr>
        <w:t>347</w:t>
      </w:r>
      <w:r w:rsidR="008062F6">
        <w:rPr>
          <w:rtl/>
        </w:rPr>
        <w:t>/</w:t>
      </w:r>
      <w:r>
        <w:rPr>
          <w:rtl/>
        </w:rPr>
        <w:t>69</w:t>
      </w:r>
      <w:r w:rsidR="008062F6">
        <w:rPr>
          <w:rtl/>
        </w:rPr>
        <w:t>/</w:t>
      </w:r>
      <w:r>
        <w:rPr>
          <w:rtl/>
        </w:rPr>
        <w:t>9</w:t>
      </w:r>
      <w:r w:rsidR="008062F6">
        <w:rPr>
          <w:rtl/>
        </w:rPr>
        <w:t>،ج:</w:t>
      </w:r>
      <w:r>
        <w:rPr>
          <w:rtl/>
        </w:rPr>
        <w:t>1</w:t>
      </w:r>
      <w:r w:rsidR="008062F6">
        <w:rPr>
          <w:rtl/>
        </w:rPr>
        <w:t>/</w:t>
      </w:r>
      <w:r>
        <w:rPr>
          <w:rtl/>
        </w:rPr>
        <w:t>39</w:t>
      </w:r>
      <w:r w:rsidR="008062F6">
        <w:rPr>
          <w:rtl/>
        </w:rPr>
        <w:t>.</w:t>
      </w:r>
    </w:p>
    <w:p w:rsidR="00C10AE1" w:rsidRDefault="00066653" w:rsidP="0016450A">
      <w:pPr>
        <w:pStyle w:val="libFootnote0"/>
        <w:rPr>
          <w:rtl/>
        </w:rPr>
      </w:pPr>
      <w:r>
        <w:rPr>
          <w:rtl/>
        </w:rPr>
        <w:t>(2)</w:t>
      </w:r>
      <w:r w:rsidR="008062F6">
        <w:rPr>
          <w:rtl/>
        </w:rPr>
        <w:t xml:space="preserve"> ق:</w:t>
      </w:r>
      <w:r>
        <w:rPr>
          <w:rtl/>
        </w:rPr>
        <w:t>255</w:t>
      </w:r>
      <w:r w:rsidR="008062F6">
        <w:rPr>
          <w:rtl/>
        </w:rPr>
        <w:t>/</w:t>
      </w:r>
      <w:r>
        <w:rPr>
          <w:rtl/>
        </w:rPr>
        <w:t>81</w:t>
      </w:r>
      <w:r w:rsidR="008062F6">
        <w:rPr>
          <w:rtl/>
        </w:rPr>
        <w:t>/</w:t>
      </w:r>
      <w:r>
        <w:rPr>
          <w:rtl/>
        </w:rPr>
        <w:t>7</w:t>
      </w:r>
      <w:r w:rsidR="008062F6">
        <w:rPr>
          <w:rtl/>
        </w:rPr>
        <w:t>،ج:</w:t>
      </w:r>
      <w:r>
        <w:rPr>
          <w:rtl/>
        </w:rPr>
        <w:t>311</w:t>
      </w:r>
      <w:r w:rsidR="008062F6">
        <w:rPr>
          <w:rtl/>
        </w:rPr>
        <w:t>/</w:t>
      </w:r>
      <w:r>
        <w:rPr>
          <w:rtl/>
        </w:rPr>
        <w:t>25</w:t>
      </w:r>
      <w:r w:rsidR="008062F6">
        <w:rPr>
          <w:rtl/>
        </w:rPr>
        <w:t>.</w:t>
      </w:r>
    </w:p>
    <w:p w:rsidR="00C10AE1" w:rsidRDefault="00066653" w:rsidP="0016450A">
      <w:pPr>
        <w:pStyle w:val="libFootnote0"/>
        <w:rPr>
          <w:rtl/>
        </w:rPr>
      </w:pPr>
      <w:r>
        <w:rPr>
          <w:rtl/>
        </w:rPr>
        <w:t>(3)</w:t>
      </w:r>
      <w:r w:rsidR="008062F6">
        <w:rPr>
          <w:rtl/>
        </w:rPr>
        <w:t xml:space="preserve"> ق:کتاب الکفر</w:t>
      </w:r>
      <w:r w:rsidR="0016450A">
        <w:rPr>
          <w:rFonts w:hint="cs"/>
          <w:rtl/>
        </w:rPr>
        <w:t>/</w:t>
      </w:r>
      <w:r>
        <w:rPr>
          <w:rtl/>
        </w:rPr>
        <w:t>81</w:t>
      </w:r>
      <w:r w:rsidR="008062F6">
        <w:rPr>
          <w:rtl/>
        </w:rPr>
        <w:t>/</w:t>
      </w:r>
      <w:r>
        <w:rPr>
          <w:rtl/>
        </w:rPr>
        <w:t>25</w:t>
      </w:r>
      <w:r w:rsidR="008062F6">
        <w:rPr>
          <w:rtl/>
        </w:rPr>
        <w:t>،ج:</w:t>
      </w:r>
      <w:r>
        <w:rPr>
          <w:rtl/>
        </w:rPr>
        <w:t>59</w:t>
      </w:r>
      <w:r w:rsidR="008062F6">
        <w:rPr>
          <w:rtl/>
        </w:rPr>
        <w:t>/</w:t>
      </w:r>
      <w:r>
        <w:rPr>
          <w:rtl/>
        </w:rPr>
        <w:t>73</w:t>
      </w:r>
      <w:r w:rsidR="008062F6">
        <w:rPr>
          <w:rtl/>
        </w:rPr>
        <w:t>.</w:t>
      </w:r>
    </w:p>
    <w:p w:rsidR="00C10AE1" w:rsidRDefault="00066653" w:rsidP="0016450A">
      <w:pPr>
        <w:pStyle w:val="libFootnote0"/>
        <w:rPr>
          <w:rtl/>
        </w:rPr>
      </w:pPr>
      <w:r>
        <w:rPr>
          <w:rtl/>
        </w:rPr>
        <w:t>(4)</w:t>
      </w:r>
      <w:r w:rsidR="008062F6">
        <w:rPr>
          <w:rtl/>
        </w:rPr>
        <w:t xml:space="preserve"> ق:</w:t>
      </w:r>
      <w:r>
        <w:rPr>
          <w:rtl/>
        </w:rPr>
        <w:t>182</w:t>
      </w:r>
      <w:r w:rsidR="008062F6">
        <w:rPr>
          <w:rtl/>
        </w:rPr>
        <w:t>/</w:t>
      </w:r>
      <w:r>
        <w:rPr>
          <w:rtl/>
        </w:rPr>
        <w:t>37</w:t>
      </w:r>
      <w:r w:rsidR="008062F6">
        <w:rPr>
          <w:rtl/>
        </w:rPr>
        <w:t>/</w:t>
      </w:r>
      <w:r>
        <w:rPr>
          <w:rtl/>
        </w:rPr>
        <w:t>10</w:t>
      </w:r>
      <w:r w:rsidR="008062F6">
        <w:rPr>
          <w:rtl/>
        </w:rPr>
        <w:t>،ج:</w:t>
      </w:r>
      <w:r>
        <w:rPr>
          <w:rtl/>
        </w:rPr>
        <w:t>359</w:t>
      </w:r>
      <w:r w:rsidR="008062F6">
        <w:rPr>
          <w:rtl/>
        </w:rPr>
        <w:t>/</w:t>
      </w:r>
      <w:r>
        <w:rPr>
          <w:rtl/>
        </w:rPr>
        <w:t>44</w:t>
      </w:r>
      <w:r w:rsidR="008062F6">
        <w:rPr>
          <w:rtl/>
        </w:rPr>
        <w:t>.</w:t>
      </w:r>
    </w:p>
    <w:p w:rsidR="00C10AE1" w:rsidRDefault="00066653" w:rsidP="0016450A">
      <w:pPr>
        <w:pStyle w:val="libFootnote0"/>
        <w:rPr>
          <w:rtl/>
        </w:rPr>
      </w:pPr>
      <w:r>
        <w:rPr>
          <w:rtl/>
        </w:rPr>
        <w:t>(5)</w:t>
      </w:r>
      <w:r w:rsidR="008062F6">
        <w:rPr>
          <w:rtl/>
        </w:rPr>
        <w:t xml:space="preserve"> ق:</w:t>
      </w:r>
      <w:r>
        <w:rPr>
          <w:rtl/>
        </w:rPr>
        <w:t>254</w:t>
      </w:r>
      <w:r w:rsidR="008062F6">
        <w:rPr>
          <w:rtl/>
        </w:rPr>
        <w:t>/</w:t>
      </w:r>
      <w:r>
        <w:rPr>
          <w:rtl/>
        </w:rPr>
        <w:t>44</w:t>
      </w:r>
      <w:r w:rsidR="008062F6">
        <w:rPr>
          <w:rtl/>
        </w:rPr>
        <w:t>/</w:t>
      </w:r>
      <w:r>
        <w:rPr>
          <w:rtl/>
        </w:rPr>
        <w:t>10</w:t>
      </w:r>
      <w:r w:rsidR="008062F6">
        <w:rPr>
          <w:rtl/>
        </w:rPr>
        <w:t>،ج:</w:t>
      </w:r>
      <w:r>
        <w:rPr>
          <w:rtl/>
        </w:rPr>
        <w:t>242</w:t>
      </w:r>
      <w:r w:rsidR="008062F6">
        <w:rPr>
          <w:rtl/>
        </w:rPr>
        <w:t>/</w:t>
      </w:r>
      <w:r>
        <w:rPr>
          <w:rtl/>
        </w:rPr>
        <w:t>45</w:t>
      </w:r>
      <w:r w:rsidR="008062F6">
        <w:rPr>
          <w:rtl/>
        </w:rPr>
        <w:t>.</w:t>
      </w:r>
    </w:p>
    <w:p w:rsidR="00C10AE1" w:rsidRDefault="00066653" w:rsidP="0016450A">
      <w:pPr>
        <w:pStyle w:val="libFootnote0"/>
        <w:rPr>
          <w:rtl/>
        </w:rPr>
      </w:pPr>
      <w:r>
        <w:rPr>
          <w:rtl/>
        </w:rPr>
        <w:t>(6)</w:t>
      </w:r>
      <w:r w:rsidR="008062F6">
        <w:rPr>
          <w:rtl/>
        </w:rPr>
        <w:t xml:space="preserve"> ق:</w:t>
      </w:r>
      <w:r>
        <w:rPr>
          <w:rtl/>
        </w:rPr>
        <w:t>16</w:t>
      </w:r>
      <w:r w:rsidR="008062F6">
        <w:rPr>
          <w:rtl/>
        </w:rPr>
        <w:t>/</w:t>
      </w:r>
      <w:r>
        <w:rPr>
          <w:rtl/>
        </w:rPr>
        <w:t>1</w:t>
      </w:r>
      <w:r w:rsidR="008062F6">
        <w:rPr>
          <w:rtl/>
        </w:rPr>
        <w:t>/</w:t>
      </w:r>
      <w:r>
        <w:rPr>
          <w:rtl/>
        </w:rPr>
        <w:t>14</w:t>
      </w:r>
      <w:r w:rsidR="008062F6">
        <w:rPr>
          <w:rtl/>
        </w:rPr>
        <w:t>،ج:</w:t>
      </w:r>
      <w:r>
        <w:rPr>
          <w:rtl/>
        </w:rPr>
        <w:t>67</w:t>
      </w:r>
      <w:r w:rsidR="008062F6">
        <w:rPr>
          <w:rtl/>
        </w:rPr>
        <w:t>/</w:t>
      </w:r>
      <w:r>
        <w:rPr>
          <w:rtl/>
        </w:rPr>
        <w:t>57</w:t>
      </w:r>
      <w:r w:rsidR="008062F6">
        <w:rPr>
          <w:rtl/>
        </w:rPr>
        <w:t>.</w:t>
      </w:r>
    </w:p>
    <w:p w:rsidR="0016450A" w:rsidRPr="0016450A" w:rsidRDefault="0016450A" w:rsidP="0016450A">
      <w:pPr>
        <w:pStyle w:val="libFootnote0"/>
        <w:rPr>
          <w:rtl/>
        </w:rPr>
      </w:pPr>
      <w:r>
        <w:rPr>
          <w:rFonts w:hint="cs"/>
          <w:rtl/>
        </w:rPr>
        <w:t>(7) ق:14/1/17،ج:57/73.</w:t>
      </w:r>
    </w:p>
    <w:p w:rsidR="00572998" w:rsidRPr="009B6FC6" w:rsidRDefault="00572998" w:rsidP="00572998">
      <w:pPr>
        <w:pStyle w:val="libNormal"/>
        <w:rPr>
          <w:rtl/>
        </w:rPr>
      </w:pPr>
      <w:r w:rsidRPr="009B6FC6">
        <w:rPr>
          <w:rFonts w:hint="eastAsia"/>
          <w:rtl/>
        </w:rPr>
        <w:br w:type="page"/>
      </w:r>
    </w:p>
    <w:p w:rsidR="00C10AE1" w:rsidRDefault="00D566DF" w:rsidP="00B96690">
      <w:pPr>
        <w:pStyle w:val="libNormal0"/>
        <w:rPr>
          <w:rtl/>
        </w:rPr>
      </w:pPr>
      <w:r>
        <w:rPr>
          <w:rFonts w:hint="eastAsia"/>
          <w:rtl/>
        </w:rPr>
        <w:t>غیرهم</w:t>
      </w:r>
      <w:r w:rsidR="008062F6">
        <w:rPr>
          <w:rtl/>
        </w:rPr>
        <w:t xml:space="preserve">:أولها الماء و </w:t>
      </w:r>
      <w:r w:rsidR="008062F6">
        <w:rPr>
          <w:rFonts w:hint="cs"/>
          <w:rtl/>
        </w:rPr>
        <w:t>ی</w:t>
      </w:r>
      <w:r w:rsidR="008062F6">
        <w:rPr>
          <w:rFonts w:hint="eastAsia"/>
          <w:rtl/>
        </w:rPr>
        <w:t>دلّ</w:t>
      </w:r>
      <w:r w:rsidR="008062F6">
        <w:rPr>
          <w:rtl/>
        </w:rPr>
        <w:t xml:space="preserve"> ع</w:t>
      </w:r>
      <w:r w:rsidR="00AE5F50">
        <w:rPr>
          <w:rtl/>
        </w:rPr>
        <w:t>لي</w:t>
      </w:r>
      <w:r w:rsidR="008062F6">
        <w:rPr>
          <w:rFonts w:hint="eastAsia"/>
          <w:rtl/>
        </w:rPr>
        <w:t>ه</w:t>
      </w:r>
      <w:r w:rsidR="008062F6">
        <w:rPr>
          <w:rtl/>
        </w:rPr>
        <w:t xml:space="preserve"> أکثر الأخبار، و ق</w:t>
      </w:r>
      <w:r w:rsidR="008062F6">
        <w:rPr>
          <w:rFonts w:hint="cs"/>
          <w:rtl/>
        </w:rPr>
        <w:t>ی</w:t>
      </w:r>
      <w:r w:rsidR="008062F6">
        <w:rPr>
          <w:rFonts w:hint="eastAsia"/>
          <w:rtl/>
        </w:rPr>
        <w:t>ل</w:t>
      </w:r>
      <w:r w:rsidR="008062F6">
        <w:rPr>
          <w:rtl/>
        </w:rPr>
        <w:t xml:space="preserve"> جوهر ثمّ نظر </w:t>
      </w:r>
      <w:r w:rsidR="00EB4416">
        <w:rPr>
          <w:rtl/>
        </w:rPr>
        <w:t>اليه</w:t>
      </w:r>
      <w:r w:rsidR="008062F6">
        <w:rPr>
          <w:rtl/>
        </w:rPr>
        <w:t xml:space="preserve"> اللّه نظر ال</w:t>
      </w:r>
      <w:r w:rsidR="001958A1">
        <w:rPr>
          <w:rtl/>
        </w:rPr>
        <w:t>هيبة</w:t>
      </w:r>
      <w:r w:rsidR="008062F6">
        <w:rPr>
          <w:rtl/>
        </w:rPr>
        <w:t xml:space="preserve"> فذابت فصارت ماء،نقل هذا من ال</w:t>
      </w:r>
      <w:r w:rsidR="00853785">
        <w:rPr>
          <w:rtl/>
        </w:rPr>
        <w:t>توراة</w:t>
      </w:r>
      <w:r w:rsidR="008062F6">
        <w:rPr>
          <w:rtl/>
        </w:rPr>
        <w:t>، و ق</w:t>
      </w:r>
      <w:r w:rsidR="008062F6">
        <w:rPr>
          <w:rFonts w:hint="cs"/>
          <w:rtl/>
        </w:rPr>
        <w:t>ی</w:t>
      </w:r>
      <w:r w:rsidR="008062F6">
        <w:rPr>
          <w:rFonts w:hint="eastAsia"/>
          <w:rtl/>
        </w:rPr>
        <w:t>ل</w:t>
      </w:r>
      <w:r w:rsidR="008062F6">
        <w:rPr>
          <w:rtl/>
        </w:rPr>
        <w:t xml:space="preserve"> الهواء و ق</w:t>
      </w:r>
      <w:r w:rsidR="008062F6">
        <w:rPr>
          <w:rFonts w:hint="cs"/>
          <w:rtl/>
        </w:rPr>
        <w:t>ی</w:t>
      </w:r>
      <w:r w:rsidR="008062F6">
        <w:rPr>
          <w:rFonts w:hint="eastAsia"/>
          <w:rtl/>
        </w:rPr>
        <w:t>ل</w:t>
      </w:r>
      <w:r w:rsidR="008062F6">
        <w:rPr>
          <w:rtl/>
        </w:rPr>
        <w:t xml:space="preserve"> النار،و </w:t>
      </w:r>
      <w:r w:rsidR="00AE5F50">
        <w:rPr>
          <w:rtl/>
        </w:rPr>
        <w:t>في</w:t>
      </w:r>
      <w:r w:rsidR="008062F6">
        <w:rPr>
          <w:rtl/>
        </w:rPr>
        <w:t xml:space="preserve"> بعض الأخبار انّه النور و </w:t>
      </w:r>
      <w:r w:rsidR="00AE5F50">
        <w:rPr>
          <w:rtl/>
        </w:rPr>
        <w:t>في</w:t>
      </w:r>
      <w:r w:rsidR="008062F6">
        <w:rPr>
          <w:rtl/>
        </w:rPr>
        <w:t xml:space="preserve"> بعض أخر</w:t>
      </w:r>
      <w:r w:rsidR="008062F6">
        <w:rPr>
          <w:rFonts w:hint="cs"/>
          <w:rtl/>
        </w:rPr>
        <w:t>ی</w:t>
      </w:r>
      <w:r w:rsidR="008062F6">
        <w:rPr>
          <w:rtl/>
        </w:rPr>
        <w:t xml:space="preserve"> نور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w:t>
      </w:r>
      <w:r w:rsidR="00444506">
        <w:rPr>
          <w:rtl/>
        </w:rPr>
        <w:t>الى</w:t>
      </w:r>
      <w:r w:rsidR="008062F6">
        <w:rPr>
          <w:rtl/>
        </w:rPr>
        <w:t xml:space="preserve"> غ</w:t>
      </w:r>
      <w:r w:rsidR="008062F6">
        <w:rPr>
          <w:rFonts w:hint="cs"/>
          <w:rtl/>
        </w:rPr>
        <w:t>ی</w:t>
      </w:r>
      <w:r w:rsidR="008062F6">
        <w:rPr>
          <w:rFonts w:hint="eastAsia"/>
          <w:rtl/>
        </w:rPr>
        <w:t>ر</w:t>
      </w:r>
      <w:r w:rsidR="008062F6">
        <w:rPr>
          <w:rtl/>
        </w:rPr>
        <w:t xml:space="preserve"> ذلک .</w:t>
      </w:r>
    </w:p>
    <w:p w:rsidR="00C10AE1" w:rsidRDefault="008062F6" w:rsidP="00B96690">
      <w:pPr>
        <w:pStyle w:val="libNormal"/>
        <w:rPr>
          <w:rtl/>
        </w:rPr>
      </w:pPr>
      <w:r>
        <w:rPr>
          <w:rFonts w:hint="eastAsia"/>
          <w:rtl/>
        </w:rPr>
        <w:t>قال</w:t>
      </w:r>
      <w:r>
        <w:rPr>
          <w:rtl/>
        </w:rPr>
        <w:t xml:space="preserve"> ال</w:t>
      </w:r>
      <w:r w:rsidR="00E5742D">
        <w:rPr>
          <w:rtl/>
        </w:rPr>
        <w:t>مجلسي</w:t>
      </w:r>
      <w:r>
        <w:rPr>
          <w:rtl/>
        </w:rPr>
        <w:t xml:space="preserve">: و أمّا </w:t>
      </w:r>
      <w:r>
        <w:rPr>
          <w:rFonts w:hint="eastAsia"/>
          <w:rtl/>
        </w:rPr>
        <w:t>خبر</w:t>
      </w:r>
      <w:r w:rsidRPr="00B96690">
        <w:rPr>
          <w:rtl/>
        </w:rPr>
        <w:t xml:space="preserve">: </w:t>
      </w:r>
      <w:r w:rsidR="00560572" w:rsidRPr="00B96690">
        <w:rPr>
          <w:rtl/>
        </w:rPr>
        <w:t>(</w:t>
      </w:r>
      <w:r w:rsidRPr="00B96690">
        <w:rPr>
          <w:rtl/>
        </w:rPr>
        <w:t>أول ما خلق اللّه العقل</w:t>
      </w:r>
      <w:r w:rsidR="00560572" w:rsidRPr="00B96690">
        <w:rPr>
          <w:rtl/>
        </w:rPr>
        <w:t>)</w:t>
      </w:r>
      <w:r w:rsidRPr="00B96690">
        <w:rPr>
          <w:rtl/>
        </w:rPr>
        <w:t xml:space="preserve"> فلم</w:t>
      </w:r>
      <w:r>
        <w:rPr>
          <w:rtl/>
        </w:rPr>
        <w:t xml:space="preserve"> أجده </w:t>
      </w:r>
      <w:r w:rsidR="00AE5F50">
        <w:rPr>
          <w:rtl/>
        </w:rPr>
        <w:t>في</w:t>
      </w:r>
      <w:r>
        <w:rPr>
          <w:rtl/>
        </w:rPr>
        <w:t xml:space="preserve"> طرقنا و انّما هو </w:t>
      </w:r>
      <w:r w:rsidR="00AE5F50">
        <w:rPr>
          <w:rtl/>
        </w:rPr>
        <w:t>في</w:t>
      </w:r>
      <w:r>
        <w:rPr>
          <w:rtl/>
        </w:rPr>
        <w:t xml:space="preserve"> طرق الع</w:t>
      </w:r>
      <w:r w:rsidR="00F74C92">
        <w:rPr>
          <w:rtl/>
        </w:rPr>
        <w:t>أمّة</w:t>
      </w:r>
      <w:r>
        <w:rPr>
          <w:rtl/>
        </w:rPr>
        <w:t>،و ع</w:t>
      </w:r>
      <w:r w:rsidR="00AE5F50">
        <w:rPr>
          <w:rtl/>
        </w:rPr>
        <w:t>ل</w:t>
      </w:r>
      <w:r w:rsidR="00B96690">
        <w:rPr>
          <w:rFonts w:hint="cs"/>
          <w:rtl/>
        </w:rPr>
        <w:t>ى</w:t>
      </w:r>
      <w:r>
        <w:rPr>
          <w:rtl/>
        </w:rPr>
        <w:t xml:space="preserve"> تقد</w:t>
      </w:r>
      <w:r>
        <w:rPr>
          <w:rFonts w:hint="cs"/>
          <w:rtl/>
        </w:rPr>
        <w:t>ی</w:t>
      </w:r>
      <w:r>
        <w:rPr>
          <w:rFonts w:hint="eastAsia"/>
          <w:rtl/>
        </w:rPr>
        <w:t>ره</w:t>
      </w:r>
      <w:r>
        <w:rPr>
          <w:rtl/>
        </w:rPr>
        <w:t xml:space="preserve"> </w:t>
      </w:r>
      <w:r>
        <w:rPr>
          <w:rFonts w:hint="cs"/>
          <w:rtl/>
        </w:rPr>
        <w:t>ی</w:t>
      </w:r>
      <w:r>
        <w:rPr>
          <w:rFonts w:hint="eastAsia"/>
          <w:rtl/>
        </w:rPr>
        <w:t>مکن</w:t>
      </w:r>
      <w:r>
        <w:rPr>
          <w:rtl/>
        </w:rPr>
        <w:t xml:space="preserve"> أن </w:t>
      </w:r>
      <w:r>
        <w:rPr>
          <w:rFonts w:hint="cs"/>
          <w:rtl/>
        </w:rPr>
        <w:t>ی</w:t>
      </w:r>
      <w:r>
        <w:rPr>
          <w:rFonts w:hint="eastAsia"/>
          <w:rtl/>
        </w:rPr>
        <w:t>راد</w:t>
      </w:r>
      <w:r>
        <w:rPr>
          <w:rtl/>
        </w:rPr>
        <w:t xml:space="preserve"> به نفس الرسول </w:t>
      </w:r>
      <w:r w:rsidR="00BE14E3" w:rsidRPr="00BE14E3">
        <w:rPr>
          <w:rStyle w:val="libAlaemChar"/>
          <w:rtl/>
        </w:rPr>
        <w:t>صلى‌الله‌عليه‌وآله‌وسلم</w:t>
      </w:r>
      <w:r>
        <w:rPr>
          <w:rtl/>
        </w:rPr>
        <w:t xml:space="preserve"> لأنّه أحد إطلاقات العقل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5476FA" w:rsidP="00B96690">
      <w:pPr>
        <w:pStyle w:val="libNormal"/>
        <w:rPr>
          <w:rtl/>
        </w:rPr>
      </w:pPr>
      <w:r>
        <w:rPr>
          <w:rFonts w:hint="eastAsia"/>
          <w:rtl/>
        </w:rPr>
        <w:t>فائدة</w:t>
      </w:r>
      <w:r w:rsidR="008062F6">
        <w:rPr>
          <w:rtl/>
        </w:rPr>
        <w:t xml:space="preserve">: اعلم انّه قد اتّفقت </w:t>
      </w:r>
      <w:r w:rsidR="00ED1C08">
        <w:rPr>
          <w:rtl/>
        </w:rPr>
        <w:t>کلمة</w:t>
      </w:r>
      <w:r w:rsidR="008062F6">
        <w:rPr>
          <w:rtl/>
        </w:rPr>
        <w:t xml:space="preserve"> الم</w:t>
      </w:r>
      <w:r w:rsidR="00AE5F50">
        <w:rPr>
          <w:rtl/>
        </w:rPr>
        <w:t>لي</w:t>
      </w:r>
      <w:r w:rsidR="008062F6">
        <w:rPr>
          <w:rFonts w:hint="cs"/>
          <w:rtl/>
        </w:rPr>
        <w:t>ی</w:t>
      </w:r>
      <w:r w:rsidR="008062F6">
        <w:rPr>
          <w:rFonts w:hint="eastAsia"/>
          <w:rtl/>
        </w:rPr>
        <w:t>ن</w:t>
      </w:r>
      <w:r w:rsidR="008062F6">
        <w:rPr>
          <w:rtl/>
        </w:rPr>
        <w:t xml:space="preserve"> من المسلم</w:t>
      </w:r>
      <w:r w:rsidR="008062F6">
        <w:rPr>
          <w:rFonts w:hint="cs"/>
          <w:rtl/>
        </w:rPr>
        <w:t>ی</w:t>
      </w:r>
      <w:r w:rsidR="008062F6">
        <w:rPr>
          <w:rFonts w:hint="eastAsia"/>
          <w:rtl/>
        </w:rPr>
        <w:t>ن</w:t>
      </w:r>
      <w:r w:rsidR="008062F6">
        <w:rPr>
          <w:rtl/>
        </w:rPr>
        <w:t xml:space="preserve"> و </w:t>
      </w:r>
      <w:r w:rsidR="00EB4416">
        <w:rPr>
          <w:rtl/>
        </w:rPr>
        <w:t>اليه</w:t>
      </w:r>
      <w:r w:rsidR="008062F6">
        <w:rPr>
          <w:rFonts w:hint="eastAsia"/>
          <w:rtl/>
        </w:rPr>
        <w:t>ود</w:t>
      </w:r>
      <w:r w:rsidR="008062F6">
        <w:rPr>
          <w:rtl/>
        </w:rPr>
        <w:t xml:space="preserve"> و النصار</w:t>
      </w:r>
      <w:r w:rsidR="008062F6">
        <w:rPr>
          <w:rFonts w:hint="cs"/>
          <w:rtl/>
        </w:rPr>
        <w:t>ی</w:t>
      </w:r>
      <w:r w:rsidR="008062F6">
        <w:rPr>
          <w:rtl/>
        </w:rPr>
        <w:t xml:space="preserve"> ع</w:t>
      </w:r>
      <w:r w:rsidR="00AE5F50">
        <w:rPr>
          <w:rtl/>
        </w:rPr>
        <w:t>ل</w:t>
      </w:r>
      <w:r w:rsidR="00B96690">
        <w:rPr>
          <w:rFonts w:hint="cs"/>
          <w:rtl/>
        </w:rPr>
        <w:t>ى</w:t>
      </w:r>
      <w:r w:rsidR="008062F6">
        <w:rPr>
          <w:rtl/>
        </w:rPr>
        <w:t xml:space="preserve"> انّ أول البشر هو آدم </w:t>
      </w:r>
      <w:r w:rsidR="00BE14E3" w:rsidRPr="00BE14E3">
        <w:rPr>
          <w:rStyle w:val="libAlaemChar"/>
          <w:rtl/>
        </w:rPr>
        <w:t>عليه‌السلام</w:t>
      </w:r>
      <w:r w:rsidR="008062F6">
        <w:rPr>
          <w:rtl/>
        </w:rPr>
        <w:t xml:space="preserve"> و أمّا الآخرون فخالفوا </w:t>
      </w:r>
      <w:r w:rsidR="00AE5F50">
        <w:rPr>
          <w:rtl/>
        </w:rPr>
        <w:t>في</w:t>
      </w:r>
      <w:r w:rsidR="008062F6">
        <w:rPr>
          <w:rFonts w:hint="eastAsia"/>
          <w:rtl/>
        </w:rPr>
        <w:t>ه</w:t>
      </w:r>
      <w:r w:rsidR="008062F6">
        <w:rPr>
          <w:rtl/>
        </w:rPr>
        <w:t xml:space="preserve"> ع</w:t>
      </w:r>
      <w:r w:rsidR="00AE5F50">
        <w:rPr>
          <w:rtl/>
        </w:rPr>
        <w:t>ل</w:t>
      </w:r>
      <w:r w:rsidR="00B96690">
        <w:rPr>
          <w:rFonts w:hint="cs"/>
          <w:rtl/>
        </w:rPr>
        <w:t>ى</w:t>
      </w:r>
      <w:r w:rsidR="008062F6">
        <w:rPr>
          <w:rtl/>
        </w:rPr>
        <w:t xml:space="preserve"> أقوال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B96690">
      <w:pPr>
        <w:pStyle w:val="libCenterBold1"/>
        <w:rPr>
          <w:rtl/>
        </w:rPr>
      </w:pPr>
      <w:r>
        <w:rPr>
          <w:rFonts w:hint="eastAsia"/>
          <w:rtl/>
        </w:rPr>
        <w:t>وائل</w:t>
      </w:r>
      <w:r>
        <w:rPr>
          <w:rtl/>
        </w:rPr>
        <w:t xml:space="preserve"> بن حجر ال</w:t>
      </w:r>
      <w:r w:rsidR="00E5742D">
        <w:rPr>
          <w:rtl/>
        </w:rPr>
        <w:t>حضرمي</w:t>
      </w:r>
    </w:p>
    <w:p w:rsidR="00C10AE1" w:rsidRDefault="008062F6" w:rsidP="00B96690">
      <w:pPr>
        <w:pStyle w:val="libNormal"/>
        <w:rPr>
          <w:rtl/>
        </w:rPr>
      </w:pPr>
      <w:r>
        <w:rPr>
          <w:rFonts w:hint="eastAsia"/>
          <w:rtl/>
        </w:rPr>
        <w:t>کان</w:t>
      </w:r>
      <w:r>
        <w:rPr>
          <w:rtl/>
        </w:rPr>
        <w:t xml:space="preserve"> من ملوک حضرموت و هو </w:t>
      </w:r>
      <w:r w:rsidR="00772E38">
        <w:rPr>
          <w:rtl/>
        </w:rPr>
        <w:t>الذي</w:t>
      </w:r>
      <w:r>
        <w:rPr>
          <w:rtl/>
        </w:rPr>
        <w:t xml:space="preserve"> </w:t>
      </w:r>
      <w:r w:rsidR="0068000B">
        <w:rPr>
          <w:rtl/>
        </w:rPr>
        <w:t>أت</w:t>
      </w:r>
      <w:r w:rsidR="00B96690">
        <w:rPr>
          <w:rFonts w:hint="cs"/>
          <w:rtl/>
        </w:rPr>
        <w:t>ى</w:t>
      </w:r>
      <w:r>
        <w:rPr>
          <w:rtl/>
        </w:rPr>
        <w:t xml:space="preserve"> رسول اللّه </w:t>
      </w:r>
      <w:r w:rsidR="00BE14E3" w:rsidRPr="00BE14E3">
        <w:rPr>
          <w:rStyle w:val="libAlaemChar"/>
          <w:rtl/>
        </w:rPr>
        <w:t>صلى‌الله‌عليه‌وآله‌وسلم</w:t>
      </w:r>
      <w:r>
        <w:rPr>
          <w:rtl/>
        </w:rPr>
        <w:t xml:space="preserve"> راغبا </w:t>
      </w:r>
      <w:r w:rsidR="00AE5F50">
        <w:rPr>
          <w:rtl/>
        </w:rPr>
        <w:t>في</w:t>
      </w:r>
      <w:r>
        <w:rPr>
          <w:rtl/>
        </w:rPr>
        <w:t xml:space="preserve"> الإسلام </w:t>
      </w:r>
      <w:r>
        <w:rPr>
          <w:rFonts w:hint="eastAsia"/>
          <w:rtl/>
        </w:rPr>
        <w:t>فقال</w:t>
      </w:r>
      <w:r>
        <w:rPr>
          <w:rtl/>
        </w:rPr>
        <w:t xml:space="preserve"> </w:t>
      </w:r>
      <w:r w:rsidR="00BE14E3" w:rsidRPr="00BE14E3">
        <w:rPr>
          <w:rStyle w:val="libAlaemChar"/>
          <w:rtl/>
        </w:rPr>
        <w:t>صلى‌الله‌عليه‌وآله‌وسلم</w:t>
      </w:r>
      <w:r>
        <w:rPr>
          <w:rtl/>
        </w:rPr>
        <w:t xml:space="preserve">: وائل بن حجر قد أتانا راغبا </w:t>
      </w:r>
      <w:r w:rsidR="00AE5F50">
        <w:rPr>
          <w:rtl/>
        </w:rPr>
        <w:t>في</w:t>
      </w:r>
      <w:r>
        <w:rPr>
          <w:rtl/>
        </w:rPr>
        <w:t xml:space="preserve"> الإسلام طائعا </w:t>
      </w:r>
      <w:r w:rsidR="0068000B">
        <w:rPr>
          <w:rtl/>
        </w:rPr>
        <w:t>بقیّة</w:t>
      </w:r>
      <w:r>
        <w:rPr>
          <w:rtl/>
        </w:rPr>
        <w:t xml:space="preserve"> أبناء الملوک اللّهم بارک </w:t>
      </w:r>
      <w:r w:rsidR="00AE5F50">
        <w:rPr>
          <w:rtl/>
        </w:rPr>
        <w:t>في</w:t>
      </w:r>
      <w:r>
        <w:rPr>
          <w:rtl/>
        </w:rPr>
        <w:t xml:space="preserve"> وائل و ولده و ولد ولده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B96690">
      <w:pPr>
        <w:pStyle w:val="libNormal"/>
        <w:rPr>
          <w:rtl/>
        </w:rPr>
      </w:pPr>
      <w:r w:rsidRPr="00BE14E3">
        <w:rPr>
          <w:rStyle w:val="libBold1Char"/>
          <w:rFonts w:hint="eastAsia"/>
          <w:rtl/>
        </w:rPr>
        <w:t>أقول</w:t>
      </w:r>
      <w:r w:rsidR="008062F6">
        <w:rPr>
          <w:rtl/>
        </w:rPr>
        <w:t xml:space="preserve">: و </w:t>
      </w:r>
      <w:r w:rsidR="00AE5F50">
        <w:rPr>
          <w:rtl/>
        </w:rPr>
        <w:t>في</w:t>
      </w:r>
      <w:r w:rsidR="008062F6">
        <w:rPr>
          <w:rtl/>
        </w:rPr>
        <w:t>(أسد ال</w:t>
      </w:r>
      <w:r w:rsidR="00AE5F50">
        <w:rPr>
          <w:rtl/>
        </w:rPr>
        <w:t>غابة</w:t>
      </w:r>
      <w:r w:rsidR="008062F6">
        <w:rPr>
          <w:rtl/>
        </w:rPr>
        <w:t xml:space="preserve">)انّه کان </w:t>
      </w:r>
      <w:r w:rsidR="00AE5F50">
        <w:rPr>
          <w:rtl/>
        </w:rPr>
        <w:t>في</w:t>
      </w:r>
      <w:r w:rsidR="008062F6">
        <w:rPr>
          <w:rtl/>
        </w:rPr>
        <w:t xml:space="preserve"> ص</w:t>
      </w:r>
      <w:r w:rsidR="00AE5F50">
        <w:rPr>
          <w:rtl/>
        </w:rPr>
        <w:t>في</w:t>
      </w:r>
      <w:r w:rsidR="008062F6">
        <w:rPr>
          <w:rFonts w:hint="eastAsia"/>
          <w:rtl/>
        </w:rPr>
        <w:t>ن</w:t>
      </w:r>
      <w:r w:rsidR="008062F6">
        <w:rPr>
          <w:rtl/>
        </w:rPr>
        <w:t xml:space="preserve"> مع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و کان ع</w:t>
      </w:r>
      <w:r w:rsidR="00AE5F50">
        <w:rPr>
          <w:rtl/>
        </w:rPr>
        <w:t>ل</w:t>
      </w:r>
      <w:r w:rsidR="00B96690">
        <w:rPr>
          <w:rFonts w:hint="cs"/>
          <w:rtl/>
        </w:rPr>
        <w:t>ى</w:t>
      </w:r>
      <w:r w:rsidR="008062F6">
        <w:rPr>
          <w:rtl/>
        </w:rPr>
        <w:t xml:space="preserve"> ر</w:t>
      </w:r>
      <w:r w:rsidR="00E5742D">
        <w:rPr>
          <w:rtl/>
        </w:rPr>
        <w:t>أي</w:t>
      </w:r>
      <w:r w:rsidR="00AE5F50">
        <w:rPr>
          <w:rtl/>
        </w:rPr>
        <w:t>ة</w:t>
      </w:r>
      <w:r w:rsidR="008062F6">
        <w:rPr>
          <w:rtl/>
        </w:rPr>
        <w:t xml:space="preserve"> حضرموت،و </w:t>
      </w:r>
      <w:r w:rsidR="00AE5F50">
        <w:rPr>
          <w:rtl/>
        </w:rPr>
        <w:t>في</w:t>
      </w:r>
      <w:r w:rsidR="008062F6">
        <w:rPr>
          <w:rtl/>
        </w:rPr>
        <w:t>(ال</w:t>
      </w:r>
      <w:r w:rsidR="00B96690">
        <w:rPr>
          <w:rtl/>
        </w:rPr>
        <w:t>أغاني</w:t>
      </w:r>
      <w:r w:rsidR="008062F6">
        <w:rPr>
          <w:rtl/>
        </w:rPr>
        <w:t>)</w:t>
      </w:r>
      <w:r w:rsidR="00AE5F50">
        <w:rPr>
          <w:rtl/>
        </w:rPr>
        <w:t>في</w:t>
      </w:r>
      <w:r w:rsidR="008062F6">
        <w:rPr>
          <w:rtl/>
        </w:rPr>
        <w:t xml:space="preserve"> أحوال حجر بن عد</w:t>
      </w:r>
      <w:r w:rsidR="008062F6">
        <w:rPr>
          <w:rFonts w:hint="cs"/>
          <w:rtl/>
        </w:rPr>
        <w:t>ی</w:t>
      </w:r>
      <w:r w:rsidR="008062F6">
        <w:rPr>
          <w:rtl/>
        </w:rPr>
        <w:t xml:space="preserve"> انّه أحد من </w:t>
      </w:r>
      <w:r w:rsidR="001958A1">
        <w:rPr>
          <w:rtl/>
        </w:rPr>
        <w:t>سعي</w:t>
      </w:r>
      <w:r w:rsidR="008062F6">
        <w:rPr>
          <w:rtl/>
        </w:rPr>
        <w:t xml:space="preserve"> </w:t>
      </w:r>
      <w:r w:rsidR="00AE5F50">
        <w:rPr>
          <w:rtl/>
        </w:rPr>
        <w:t>في</w:t>
      </w:r>
      <w:r w:rsidR="008062F6">
        <w:rPr>
          <w:rtl/>
        </w:rPr>
        <w:t xml:space="preserve"> قتل حجر و شهد ع</w:t>
      </w:r>
      <w:r w:rsidR="00AE5F50">
        <w:rPr>
          <w:rtl/>
        </w:rPr>
        <w:t>ل</w:t>
      </w:r>
      <w:r w:rsidR="00B96690">
        <w:rPr>
          <w:rFonts w:hint="cs"/>
          <w:rtl/>
        </w:rPr>
        <w:t>ى</w:t>
      </w:r>
      <w:r w:rsidR="008062F6">
        <w:rPr>
          <w:rtl/>
        </w:rPr>
        <w:t xml:space="preserve"> انّه نکث </w:t>
      </w:r>
      <w:r w:rsidR="008A378F">
        <w:rPr>
          <w:rtl/>
        </w:rPr>
        <w:t>بيعة</w:t>
      </w:r>
      <w:r w:rsidR="008062F6">
        <w:rPr>
          <w:rtl/>
        </w:rPr>
        <w:t xml:space="preserve"> </w:t>
      </w:r>
      <w:r w:rsidR="008A378F">
        <w:rPr>
          <w:rtl/>
        </w:rPr>
        <w:t>معاویة</w:t>
      </w:r>
      <w:r w:rsidR="008062F6">
        <w:rPr>
          <w:rtl/>
        </w:rPr>
        <w:t xml:space="preserve"> و خلعه و حمل کتاب ال</w:t>
      </w:r>
      <w:r w:rsidR="00FC4BC0">
        <w:rPr>
          <w:rtl/>
        </w:rPr>
        <w:t>شهادة</w:t>
      </w:r>
      <w:r w:rsidR="008062F6">
        <w:rPr>
          <w:rtl/>
        </w:rPr>
        <w:t xml:space="preserve"> </w:t>
      </w:r>
      <w:r w:rsidR="00444506">
        <w:rPr>
          <w:rtl/>
        </w:rPr>
        <w:t>الى</w:t>
      </w:r>
      <w:r w:rsidR="008062F6">
        <w:rPr>
          <w:rtl/>
        </w:rPr>
        <w:t xml:space="preserve"> </w:t>
      </w:r>
      <w:r w:rsidR="008A378F">
        <w:rPr>
          <w:rtl/>
        </w:rPr>
        <w:t>معاویة</w:t>
      </w:r>
      <w:r w:rsidR="008062F6">
        <w:rPr>
          <w:rtl/>
        </w:rPr>
        <w:t xml:space="preserve"> مع کث</w:t>
      </w:r>
      <w:r w:rsidR="008062F6">
        <w:rPr>
          <w:rFonts w:hint="cs"/>
          <w:rtl/>
        </w:rPr>
        <w:t>ی</w:t>
      </w:r>
      <w:r w:rsidR="008062F6">
        <w:rPr>
          <w:rFonts w:hint="eastAsia"/>
          <w:rtl/>
        </w:rPr>
        <w:t>ر</w:t>
      </w:r>
      <w:r w:rsidR="008062F6">
        <w:rPr>
          <w:rtl/>
        </w:rPr>
        <w:t xml:space="preserve"> بن شهاب و قد ذکرنا الخبر </w:t>
      </w:r>
      <w:r w:rsidR="00AE5F50">
        <w:rPr>
          <w:rtl/>
        </w:rPr>
        <w:t>في</w:t>
      </w:r>
      <w:r w:rsidR="008062F6">
        <w:rPr>
          <w:rtl/>
        </w:rPr>
        <w:t xml:space="preserve"> </w:t>
      </w:r>
      <w:r w:rsidR="008062F6">
        <w:rPr>
          <w:rFonts w:hint="eastAsia"/>
          <w:rtl/>
        </w:rPr>
        <w:t>ذلک</w:t>
      </w:r>
      <w:r w:rsidR="008062F6">
        <w:rPr>
          <w:rtl/>
        </w:rPr>
        <w:t xml:space="preserve"> </w:t>
      </w:r>
      <w:r w:rsidR="00AE5F50">
        <w:rPr>
          <w:rtl/>
        </w:rPr>
        <w:t>في</w:t>
      </w:r>
      <w:r w:rsidR="008062F6">
        <w:rPr>
          <w:rtl/>
        </w:rPr>
        <w:t xml:space="preserve"> کتاب(نفس المهموم)، </w:t>
      </w:r>
      <w:r w:rsidR="008062F6">
        <w:rPr>
          <w:rFonts w:hint="eastAsia"/>
          <w:rtl/>
        </w:rPr>
        <w:t>قال</w:t>
      </w:r>
      <w:r w:rsidR="008062F6">
        <w:rPr>
          <w:rtl/>
        </w:rPr>
        <w:t xml:space="preserve"> الثق</w:t>
      </w:r>
      <w:r w:rsidR="00AE5F50">
        <w:rPr>
          <w:rtl/>
        </w:rPr>
        <w:t>في</w:t>
      </w:r>
      <w:r w:rsidR="008062F6">
        <w:rPr>
          <w:rtl/>
        </w:rPr>
        <w:t xml:space="preserve"> </w:t>
      </w:r>
      <w:r w:rsidR="00AE5F50">
        <w:rPr>
          <w:rtl/>
        </w:rPr>
        <w:t>في</w:t>
      </w:r>
      <w:r w:rsidR="008062F6">
        <w:rPr>
          <w:rtl/>
        </w:rPr>
        <w:t xml:space="preserve"> کتاب(الغارات)ما حا</w:t>
      </w:r>
      <w:r w:rsidR="00F63B62">
        <w:rPr>
          <w:rtl/>
        </w:rPr>
        <w:t>صلة</w:t>
      </w:r>
      <w:r w:rsidR="008062F6">
        <w:rPr>
          <w:rtl/>
        </w:rPr>
        <w:t>: انّه کان وائل عند ع</w:t>
      </w:r>
      <w:r w:rsidR="00AE5F50">
        <w:rPr>
          <w:rtl/>
        </w:rPr>
        <w:t>لي</w:t>
      </w:r>
      <w:r w:rsidR="00B96690">
        <w:rPr>
          <w:rFonts w:hint="cs"/>
          <w:rtl/>
        </w:rPr>
        <w:t>ّ</w:t>
      </w:r>
      <w:r w:rsidR="008062F6">
        <w:rPr>
          <w:rtl/>
        </w:rPr>
        <w:t xml:space="preserve"> </w:t>
      </w:r>
      <w:r w:rsidRPr="00BE14E3">
        <w:rPr>
          <w:rStyle w:val="libAlaemChar"/>
          <w:rtl/>
        </w:rPr>
        <w:t>عليه‌السلام</w:t>
      </w:r>
      <w:r w:rsidR="008062F6">
        <w:rPr>
          <w:rtl/>
        </w:rPr>
        <w:t xml:space="preserve"> بال</w:t>
      </w:r>
      <w:r w:rsidR="00B12870">
        <w:rPr>
          <w:rtl/>
        </w:rPr>
        <w:t>کوفة</w:t>
      </w:r>
      <w:r w:rsidR="008062F6">
        <w:rPr>
          <w:rtl/>
        </w:rPr>
        <w:t xml:space="preserve"> و کان </w:t>
      </w:r>
      <w:r w:rsidR="008062F6">
        <w:rPr>
          <w:rFonts w:hint="cs"/>
          <w:rtl/>
        </w:rPr>
        <w:t>ی</w:t>
      </w:r>
      <w:r w:rsidR="008062F6">
        <w:rPr>
          <w:rFonts w:hint="eastAsia"/>
          <w:rtl/>
        </w:rPr>
        <w:t>ر</w:t>
      </w:r>
      <w:r w:rsidR="008062F6">
        <w:rPr>
          <w:rFonts w:hint="cs"/>
          <w:rtl/>
        </w:rPr>
        <w:t>ی</w:t>
      </w:r>
      <w:r w:rsidR="008062F6">
        <w:rPr>
          <w:rtl/>
        </w:rPr>
        <w:t xml:space="preserve"> ر</w:t>
      </w:r>
      <w:r w:rsidR="00E5742D">
        <w:rPr>
          <w:rtl/>
        </w:rPr>
        <w:t>أي</w:t>
      </w:r>
      <w:r w:rsidR="008062F6">
        <w:rPr>
          <w:rtl/>
        </w:rPr>
        <w:t xml:space="preserve"> عثمان فاستأذن ع</w:t>
      </w:r>
      <w:r w:rsidR="00AE5F50">
        <w:rPr>
          <w:rtl/>
        </w:rPr>
        <w:t>لي</w:t>
      </w:r>
      <w:r w:rsidR="008062F6">
        <w:rPr>
          <w:rFonts w:hint="eastAsia"/>
          <w:rtl/>
        </w:rPr>
        <w:t>ا</w:t>
      </w:r>
      <w:r w:rsidR="008062F6">
        <w:rPr>
          <w:rtl/>
        </w:rPr>
        <w:t xml:space="preserve"> </w:t>
      </w:r>
      <w:r w:rsidRPr="00BE14E3">
        <w:rPr>
          <w:rStyle w:val="libAlaemChar"/>
          <w:rtl/>
        </w:rPr>
        <w:t>عليه‌السلام</w:t>
      </w:r>
      <w:r w:rsidR="008062F6">
        <w:rPr>
          <w:rtl/>
        </w:rPr>
        <w:t xml:space="preserve"> </w:t>
      </w:r>
      <w:r w:rsidR="00AE5F50">
        <w:rPr>
          <w:rtl/>
        </w:rPr>
        <w:t>لي</w:t>
      </w:r>
      <w:r w:rsidR="008062F6">
        <w:rPr>
          <w:rFonts w:hint="eastAsia"/>
          <w:rtl/>
        </w:rPr>
        <w:t>ذهب</w:t>
      </w:r>
      <w:r w:rsidR="008062F6">
        <w:rPr>
          <w:rtl/>
        </w:rPr>
        <w:t xml:space="preserve"> </w:t>
      </w:r>
      <w:r w:rsidR="00444506">
        <w:rPr>
          <w:rtl/>
        </w:rPr>
        <w:t>الى</w:t>
      </w:r>
      <w:r w:rsidR="008062F6">
        <w:rPr>
          <w:rtl/>
        </w:rPr>
        <w:t xml:space="preserve"> بلاده ثمّ </w:t>
      </w:r>
      <w:r w:rsidR="008062F6">
        <w:rPr>
          <w:rFonts w:hint="cs"/>
          <w:rtl/>
        </w:rPr>
        <w:t>ی</w:t>
      </w:r>
      <w:r w:rsidR="008062F6">
        <w:rPr>
          <w:rFonts w:hint="eastAsia"/>
          <w:rtl/>
        </w:rPr>
        <w:t>رجع</w:t>
      </w:r>
      <w:r w:rsidR="008062F6">
        <w:rPr>
          <w:rtl/>
        </w:rPr>
        <w:t xml:space="preserve"> </w:t>
      </w:r>
      <w:r w:rsidR="00EB4416">
        <w:rPr>
          <w:rtl/>
        </w:rPr>
        <w:t>اليه</w:t>
      </w:r>
      <w:r w:rsidR="008062F6">
        <w:rPr>
          <w:rtl/>
        </w:rPr>
        <w:t xml:space="preserve"> عن قر</w:t>
      </w:r>
      <w:r w:rsidR="008062F6">
        <w:rPr>
          <w:rFonts w:hint="cs"/>
          <w:rtl/>
        </w:rPr>
        <w:t>ی</w:t>
      </w:r>
      <w:r w:rsidR="008062F6">
        <w:rPr>
          <w:rFonts w:hint="eastAsia"/>
          <w:rtl/>
        </w:rPr>
        <w:t>ب،فخرج</w:t>
      </w:r>
      <w:r w:rsidR="008062F6">
        <w:rPr>
          <w:rtl/>
        </w:rPr>
        <w:t xml:space="preserve"> </w:t>
      </w:r>
      <w:r w:rsidR="00444506">
        <w:rPr>
          <w:rtl/>
        </w:rPr>
        <w:t>الى</w:t>
      </w:r>
      <w:r w:rsidR="008062F6">
        <w:rPr>
          <w:rtl/>
        </w:rPr>
        <w:t xml:space="preserve"> بلاد</w:t>
      </w:r>
    </w:p>
    <w:p w:rsidR="00B96690" w:rsidRDefault="00066653" w:rsidP="00B96690">
      <w:pPr>
        <w:pStyle w:val="libLine"/>
        <w:rPr>
          <w:rtl/>
        </w:rPr>
      </w:pPr>
      <w:r>
        <w:rPr>
          <w:rFonts w:hint="eastAsia"/>
          <w:rtl/>
        </w:rPr>
        <w:t>____________________</w:t>
      </w:r>
    </w:p>
    <w:p w:rsidR="00C10AE1" w:rsidRDefault="00066653" w:rsidP="00B96690">
      <w:pPr>
        <w:pStyle w:val="libFootnote0"/>
        <w:rPr>
          <w:rtl/>
        </w:rPr>
      </w:pPr>
      <w:r>
        <w:rPr>
          <w:rtl/>
        </w:rPr>
        <w:t>(1)</w:t>
      </w:r>
      <w:r w:rsidR="008062F6">
        <w:rPr>
          <w:rtl/>
        </w:rPr>
        <w:t xml:space="preserve"> ق:</w:t>
      </w:r>
      <w:r>
        <w:rPr>
          <w:rtl/>
        </w:rPr>
        <w:t>76</w:t>
      </w:r>
      <w:r w:rsidR="008062F6">
        <w:rPr>
          <w:rtl/>
        </w:rPr>
        <w:t>/</w:t>
      </w:r>
      <w:r>
        <w:rPr>
          <w:rtl/>
        </w:rPr>
        <w:t>1</w:t>
      </w:r>
      <w:r w:rsidR="008062F6">
        <w:rPr>
          <w:rtl/>
        </w:rPr>
        <w:t>/</w:t>
      </w:r>
      <w:r>
        <w:rPr>
          <w:rtl/>
        </w:rPr>
        <w:t>14</w:t>
      </w:r>
      <w:r w:rsidR="008062F6">
        <w:rPr>
          <w:rtl/>
        </w:rPr>
        <w:t>،ج:</w:t>
      </w:r>
      <w:r>
        <w:rPr>
          <w:rtl/>
        </w:rPr>
        <w:t>309</w:t>
      </w:r>
      <w:r w:rsidR="008062F6">
        <w:rPr>
          <w:rtl/>
        </w:rPr>
        <w:t>/</w:t>
      </w:r>
      <w:r>
        <w:rPr>
          <w:rtl/>
        </w:rPr>
        <w:t>57</w:t>
      </w:r>
      <w:r w:rsidR="008062F6">
        <w:rPr>
          <w:rtl/>
        </w:rPr>
        <w:t>.</w:t>
      </w:r>
    </w:p>
    <w:p w:rsidR="00C10AE1" w:rsidRDefault="00066653" w:rsidP="00B96690">
      <w:pPr>
        <w:pStyle w:val="libFootnote0"/>
        <w:rPr>
          <w:rtl/>
        </w:rPr>
      </w:pPr>
      <w:r>
        <w:rPr>
          <w:rtl/>
        </w:rPr>
        <w:t>(2)</w:t>
      </w:r>
      <w:r w:rsidR="008062F6">
        <w:rPr>
          <w:rtl/>
        </w:rPr>
        <w:t xml:space="preserve"> ق:</w:t>
      </w:r>
      <w:r>
        <w:rPr>
          <w:rtl/>
        </w:rPr>
        <w:t>353</w:t>
      </w:r>
      <w:r w:rsidR="008062F6">
        <w:rPr>
          <w:rtl/>
        </w:rPr>
        <w:t>/</w:t>
      </w:r>
      <w:r>
        <w:rPr>
          <w:rtl/>
        </w:rPr>
        <w:t>39</w:t>
      </w:r>
      <w:r w:rsidR="008062F6">
        <w:rPr>
          <w:rtl/>
        </w:rPr>
        <w:t>/</w:t>
      </w:r>
      <w:r>
        <w:rPr>
          <w:rtl/>
        </w:rPr>
        <w:t>14</w:t>
      </w:r>
      <w:r w:rsidR="008062F6">
        <w:rPr>
          <w:rtl/>
        </w:rPr>
        <w:t>،ج:</w:t>
      </w:r>
      <w:r>
        <w:rPr>
          <w:rtl/>
        </w:rPr>
        <w:t>266</w:t>
      </w:r>
      <w:r w:rsidR="008062F6">
        <w:rPr>
          <w:rtl/>
        </w:rPr>
        <w:t>/</w:t>
      </w:r>
      <w:r>
        <w:rPr>
          <w:rtl/>
        </w:rPr>
        <w:t>60</w:t>
      </w:r>
      <w:r w:rsidR="008062F6">
        <w:rPr>
          <w:rtl/>
        </w:rPr>
        <w:t>.</w:t>
      </w:r>
    </w:p>
    <w:p w:rsidR="00C10AE1" w:rsidRDefault="00066653" w:rsidP="00B96690">
      <w:pPr>
        <w:pStyle w:val="libFootnote0"/>
        <w:rPr>
          <w:rtl/>
        </w:rPr>
      </w:pPr>
      <w:r>
        <w:rPr>
          <w:rtl/>
        </w:rPr>
        <w:t>(3)</w:t>
      </w:r>
      <w:r w:rsidR="008062F6">
        <w:rPr>
          <w:rtl/>
        </w:rPr>
        <w:t xml:space="preserve"> ق:</w:t>
      </w:r>
      <w:r>
        <w:rPr>
          <w:rtl/>
        </w:rPr>
        <w:t>324</w:t>
      </w:r>
      <w:r w:rsidR="008062F6">
        <w:rPr>
          <w:rtl/>
        </w:rPr>
        <w:t>/</w:t>
      </w:r>
      <w:r>
        <w:rPr>
          <w:rtl/>
        </w:rPr>
        <w:t>29</w:t>
      </w:r>
      <w:r w:rsidR="008062F6">
        <w:rPr>
          <w:rtl/>
        </w:rPr>
        <w:t>/</w:t>
      </w:r>
      <w:r>
        <w:rPr>
          <w:rtl/>
        </w:rPr>
        <w:t>6</w:t>
      </w:r>
      <w:r w:rsidR="008062F6">
        <w:rPr>
          <w:rtl/>
        </w:rPr>
        <w:t>،ج:</w:t>
      </w:r>
      <w:r>
        <w:rPr>
          <w:rtl/>
        </w:rPr>
        <w:t>108</w:t>
      </w:r>
      <w:r w:rsidR="008062F6">
        <w:rPr>
          <w:rtl/>
        </w:rPr>
        <w:t>/</w:t>
      </w:r>
      <w:r>
        <w:rPr>
          <w:rtl/>
        </w:rPr>
        <w:t>18</w:t>
      </w:r>
      <w:r w:rsidR="008062F6">
        <w:rPr>
          <w:rtl/>
        </w:rPr>
        <w:t>. ق:</w:t>
      </w:r>
      <w:r>
        <w:rPr>
          <w:rtl/>
        </w:rPr>
        <w:t>697</w:t>
      </w:r>
      <w:r w:rsidR="008062F6">
        <w:rPr>
          <w:rtl/>
        </w:rPr>
        <w:t>/</w:t>
      </w:r>
      <w:r>
        <w:rPr>
          <w:rtl/>
        </w:rPr>
        <w:t>67</w:t>
      </w:r>
      <w:r w:rsidR="008062F6">
        <w:rPr>
          <w:rtl/>
        </w:rPr>
        <w:t>/</w:t>
      </w:r>
      <w:r>
        <w:rPr>
          <w:rtl/>
        </w:rPr>
        <w:t>6</w:t>
      </w:r>
      <w:r w:rsidR="008062F6">
        <w:rPr>
          <w:rtl/>
        </w:rPr>
        <w:t>،ج:</w:t>
      </w:r>
      <w:r>
        <w:rPr>
          <w:rtl/>
        </w:rPr>
        <w:t>112</w:t>
      </w:r>
      <w:r w:rsidR="008062F6">
        <w:rPr>
          <w:rtl/>
        </w:rPr>
        <w:t>/</w:t>
      </w:r>
      <w:r>
        <w:rPr>
          <w:rtl/>
        </w:rPr>
        <w:t>22</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B96690">
      <w:pPr>
        <w:pStyle w:val="libNormal0"/>
        <w:rPr>
          <w:rtl/>
        </w:rPr>
      </w:pPr>
      <w:r>
        <w:rPr>
          <w:rFonts w:hint="eastAsia"/>
          <w:rtl/>
        </w:rPr>
        <w:t>قومه</w:t>
      </w:r>
      <w:r>
        <w:rPr>
          <w:rtl/>
        </w:rPr>
        <w:t xml:space="preserve"> بحضرموت و کان عظ</w:t>
      </w:r>
      <w:r>
        <w:rPr>
          <w:rFonts w:hint="cs"/>
          <w:rtl/>
        </w:rPr>
        <w:t>ی</w:t>
      </w:r>
      <w:r>
        <w:rPr>
          <w:rFonts w:hint="eastAsia"/>
          <w:rtl/>
        </w:rPr>
        <w:t>م</w:t>
      </w:r>
      <w:r>
        <w:rPr>
          <w:rtl/>
        </w:rPr>
        <w:t xml:space="preserve"> الشأن </w:t>
      </w:r>
      <w:r w:rsidR="00AE5F50">
        <w:rPr>
          <w:rtl/>
        </w:rPr>
        <w:t>في</w:t>
      </w:r>
      <w:r>
        <w:rPr>
          <w:rFonts w:hint="eastAsia"/>
          <w:rtl/>
        </w:rPr>
        <w:t>هم</w:t>
      </w:r>
      <w:r>
        <w:rPr>
          <w:rtl/>
        </w:rPr>
        <w:t xml:space="preserve"> و کان هناک حتّ</w:t>
      </w:r>
      <w:r>
        <w:rPr>
          <w:rFonts w:hint="cs"/>
          <w:rtl/>
        </w:rPr>
        <w:t>ی</w:t>
      </w:r>
      <w:r>
        <w:rPr>
          <w:rtl/>
        </w:rPr>
        <w:t xml:space="preserve"> دخل بسر صنعاء فطلبه فأقبل بسر </w:t>
      </w:r>
      <w:r w:rsidR="00444506">
        <w:rPr>
          <w:rtl/>
        </w:rPr>
        <w:t>الى</w:t>
      </w:r>
      <w:r>
        <w:rPr>
          <w:rtl/>
        </w:rPr>
        <w:t xml:space="preserve"> حضرموت بمن معه حتّ</w:t>
      </w:r>
      <w:r>
        <w:rPr>
          <w:rFonts w:hint="cs"/>
          <w:rtl/>
        </w:rPr>
        <w:t>ی</w:t>
      </w:r>
      <w:r>
        <w:rPr>
          <w:rtl/>
        </w:rPr>
        <w:t xml:space="preserve"> دخلها فاست</w:t>
      </w:r>
      <w:r w:rsidR="00DD1AF8">
        <w:rPr>
          <w:rtl/>
        </w:rPr>
        <w:t>قبلة</w:t>
      </w:r>
      <w:r>
        <w:rPr>
          <w:rtl/>
        </w:rPr>
        <w:t xml:space="preserve"> وائل و أعطاه </w:t>
      </w:r>
      <w:r w:rsidR="00ED1C08">
        <w:rPr>
          <w:rtl/>
        </w:rPr>
        <w:t>عشرة</w:t>
      </w:r>
      <w:r>
        <w:rPr>
          <w:rtl/>
        </w:rPr>
        <w:t xml:space="preserve"> آلاف و دلّه ع</w:t>
      </w:r>
      <w:r w:rsidR="00AE5F50">
        <w:rPr>
          <w:rtl/>
        </w:rPr>
        <w:t>ل</w:t>
      </w:r>
      <w:r w:rsidR="00B96690">
        <w:rPr>
          <w:rFonts w:hint="cs"/>
          <w:rtl/>
        </w:rPr>
        <w:t>ى</w:t>
      </w:r>
      <w:r>
        <w:rPr>
          <w:rtl/>
        </w:rPr>
        <w:t xml:space="preserve"> قتل عبد اللّه بن ثوابه فقدّمه بسر و ضرب عنقه و أخذ ماله بعد أن اغتسل عبد اللّه و توضّأ و لبس ث</w:t>
      </w:r>
      <w:r>
        <w:rPr>
          <w:rFonts w:hint="cs"/>
          <w:rtl/>
        </w:rPr>
        <w:t>ی</w:t>
      </w:r>
      <w:r>
        <w:rPr>
          <w:rFonts w:hint="eastAsia"/>
          <w:rtl/>
        </w:rPr>
        <w:t>ابا</w:t>
      </w:r>
      <w:r>
        <w:rPr>
          <w:rtl/>
        </w:rPr>
        <w:t xml:space="preserve"> </w:t>
      </w:r>
      <w:r w:rsidR="00ED1C08">
        <w:rPr>
          <w:rtl/>
        </w:rPr>
        <w:t>بي</w:t>
      </w:r>
      <w:r>
        <w:rPr>
          <w:rFonts w:hint="eastAsia"/>
          <w:rtl/>
        </w:rPr>
        <w:t>ضا</w:t>
      </w:r>
      <w:r>
        <w:rPr>
          <w:rtl/>
        </w:rPr>
        <w:t xml:space="preserve"> و ص</w:t>
      </w:r>
      <w:r w:rsidR="00AE5F50">
        <w:rPr>
          <w:rtl/>
        </w:rPr>
        <w:t>لي</w:t>
      </w:r>
      <w:r>
        <w:rPr>
          <w:rtl/>
        </w:rPr>
        <w:t xml:space="preserve"> رکعت</w:t>
      </w:r>
      <w:r>
        <w:rPr>
          <w:rFonts w:hint="cs"/>
          <w:rtl/>
        </w:rPr>
        <w:t>ی</w:t>
      </w:r>
      <w:r>
        <w:rPr>
          <w:rFonts w:hint="eastAsia"/>
          <w:rtl/>
        </w:rPr>
        <w:t>ن</w:t>
      </w:r>
      <w:r>
        <w:rPr>
          <w:rtl/>
        </w:rPr>
        <w:t xml:space="preserve"> و قال:اللّهم انّک عالم بأمر</w:t>
      </w:r>
      <w:r>
        <w:rPr>
          <w:rFonts w:hint="cs"/>
          <w:rtl/>
        </w:rPr>
        <w:t>ی</w:t>
      </w:r>
      <w:r>
        <w:rPr>
          <w:rFonts w:hint="eastAsia"/>
          <w:rtl/>
        </w:rPr>
        <w:t>،فبلغ</w:t>
      </w:r>
      <w:r>
        <w:rPr>
          <w:rtl/>
        </w:rPr>
        <w:t xml:space="preserve">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م</w:t>
      </w:r>
      <w:r w:rsidR="000B48F9">
        <w:rPr>
          <w:rtl/>
        </w:rPr>
        <w:t>ظاهرة</w:t>
      </w:r>
      <w:r>
        <w:rPr>
          <w:rtl/>
        </w:rPr>
        <w:t xml:space="preserve"> وائل بن حجر </w:t>
      </w:r>
      <w:r w:rsidR="0078437F">
        <w:rPr>
          <w:rtl/>
        </w:rPr>
        <w:t>شیعة</w:t>
      </w:r>
      <w:r>
        <w:rPr>
          <w:rtl/>
        </w:rPr>
        <w:t xml:space="preserve"> عثمان و مکاتبته بسرا،فحبس </w:t>
      </w:r>
      <w:r w:rsidR="00D650FA">
        <w:rPr>
          <w:rtl/>
        </w:rPr>
        <w:t>ولدي</w:t>
      </w:r>
      <w:r>
        <w:rPr>
          <w:rFonts w:hint="eastAsia"/>
          <w:rtl/>
        </w:rPr>
        <w:t>ه</w:t>
      </w:r>
      <w:r>
        <w:rPr>
          <w:rtl/>
        </w:rPr>
        <w:t xml:space="preserve"> عنده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sidRPr="00B96690">
        <w:rPr>
          <w:rtl/>
        </w:rPr>
        <w:t>في</w:t>
      </w:r>
      <w:r w:rsidR="00560572" w:rsidRPr="00B96690">
        <w:rPr>
          <w:rFonts w:hint="eastAsia"/>
          <w:rtl/>
        </w:rPr>
        <w:t>(</w:t>
      </w:r>
      <w:r w:rsidR="008062F6" w:rsidRPr="00B96690">
        <w:rPr>
          <w:rFonts w:hint="eastAsia"/>
          <w:rtl/>
        </w:rPr>
        <w:t>عو</w:t>
      </w:r>
      <w:r w:rsidR="008062F6" w:rsidRPr="00B96690">
        <w:rPr>
          <w:rFonts w:hint="cs"/>
          <w:rtl/>
        </w:rPr>
        <w:t>ی</w:t>
      </w:r>
      <w:r w:rsidR="00560572" w:rsidRPr="00B96690">
        <w:rPr>
          <w:rFonts w:hint="eastAsia"/>
          <w:rtl/>
        </w:rPr>
        <w:t>)</w:t>
      </w:r>
      <w:r w:rsidR="008062F6" w:rsidRPr="00B96690">
        <w:rPr>
          <w:rFonts w:hint="eastAsia"/>
          <w:rtl/>
        </w:rPr>
        <w:t>ذکر</w:t>
      </w:r>
      <w:r w:rsidR="008062F6" w:rsidRPr="00B96690">
        <w:rPr>
          <w:rtl/>
        </w:rPr>
        <w:t xml:space="preserve"> ع</w:t>
      </w:r>
      <w:r w:rsidR="000B48F9" w:rsidRPr="00B96690">
        <w:rPr>
          <w:rtl/>
        </w:rPr>
        <w:t>لقمة</w:t>
      </w:r>
      <w:r w:rsidR="008062F6">
        <w:rPr>
          <w:rtl/>
        </w:rPr>
        <w:t xml:space="preserve"> بن وائل ال</w:t>
      </w:r>
      <w:r w:rsidR="00E5742D">
        <w:rPr>
          <w:rtl/>
        </w:rPr>
        <w:t>حضرمي</w:t>
      </w:r>
      <w:r w:rsidR="008062F6">
        <w:rPr>
          <w:rtl/>
        </w:rPr>
        <w:t xml:space="preserve"> و ما جر</w:t>
      </w:r>
      <w:r w:rsidR="008062F6">
        <w:rPr>
          <w:rFonts w:hint="cs"/>
          <w:rtl/>
        </w:rPr>
        <w:t>ی</w:t>
      </w:r>
      <w:r w:rsidR="008062F6">
        <w:rPr>
          <w:rtl/>
        </w:rPr>
        <w:t xml:space="preserve"> </w:t>
      </w:r>
      <w:r w:rsidR="00ED1C08">
        <w:rPr>
          <w:rtl/>
        </w:rPr>
        <w:t>بي</w:t>
      </w:r>
      <w:r w:rsidR="008062F6">
        <w:rPr>
          <w:rFonts w:hint="eastAsia"/>
          <w:rtl/>
        </w:rPr>
        <w:t>نه</w:t>
      </w:r>
      <w:r w:rsidR="008062F6">
        <w:rPr>
          <w:rtl/>
        </w:rPr>
        <w:t xml:space="preserve"> و </w:t>
      </w:r>
      <w:r w:rsidR="00ED1C08">
        <w:rPr>
          <w:rtl/>
        </w:rPr>
        <w:t>بي</w:t>
      </w:r>
      <w:r w:rsidR="008062F6">
        <w:rPr>
          <w:rFonts w:hint="eastAsia"/>
          <w:rtl/>
        </w:rPr>
        <w:t>ن</w:t>
      </w:r>
      <w:r w:rsidR="008062F6">
        <w:rPr>
          <w:rtl/>
        </w:rPr>
        <w:t xml:space="preserve"> </w:t>
      </w:r>
      <w:r w:rsidR="008A378F">
        <w:rPr>
          <w:rtl/>
        </w:rPr>
        <w:t>معاویة</w:t>
      </w:r>
      <w:r w:rsidR="008062F6">
        <w:rPr>
          <w:rtl/>
        </w:rPr>
        <w:t>.</w:t>
      </w:r>
    </w:p>
    <w:p w:rsidR="00B96690" w:rsidRDefault="00066653" w:rsidP="00B96690">
      <w:pPr>
        <w:pStyle w:val="libLine"/>
        <w:rPr>
          <w:rtl/>
        </w:rPr>
      </w:pPr>
      <w:r>
        <w:rPr>
          <w:rFonts w:hint="eastAsia"/>
          <w:rtl/>
        </w:rPr>
        <w:t>____________________</w:t>
      </w:r>
    </w:p>
    <w:p w:rsidR="00C10AE1" w:rsidRDefault="00066653" w:rsidP="00B96690">
      <w:pPr>
        <w:pStyle w:val="libFootnote0"/>
        <w:rPr>
          <w:rtl/>
        </w:rPr>
      </w:pPr>
      <w:r>
        <w:rPr>
          <w:rtl/>
        </w:rPr>
        <w:t>(1)</w:t>
      </w:r>
      <w:r w:rsidR="008062F6">
        <w:rPr>
          <w:rtl/>
        </w:rPr>
        <w:t xml:space="preserve"> ق:</w:t>
      </w:r>
      <w:r>
        <w:rPr>
          <w:rtl/>
        </w:rPr>
        <w:t>671</w:t>
      </w:r>
      <w:r w:rsidR="008062F6">
        <w:rPr>
          <w:rtl/>
        </w:rPr>
        <w:t>/</w:t>
      </w:r>
      <w:r>
        <w:rPr>
          <w:rtl/>
        </w:rPr>
        <w:t>64</w:t>
      </w:r>
      <w:r w:rsidR="008062F6">
        <w:rPr>
          <w:rtl/>
        </w:rPr>
        <w:t>/</w:t>
      </w:r>
      <w:r>
        <w:rPr>
          <w:rtl/>
        </w:rPr>
        <w:t>8</w:t>
      </w:r>
      <w:r w:rsidR="008062F6">
        <w:rPr>
          <w:rtl/>
        </w:rPr>
        <w:t>،ج:</w:t>
      </w:r>
      <w:r>
        <w:rPr>
          <w:rtl/>
        </w:rPr>
        <w:t>16</w:t>
      </w:r>
      <w:r w:rsidR="008062F6">
        <w:rPr>
          <w:rtl/>
        </w:rPr>
        <w:t>/</w:t>
      </w:r>
      <w:r>
        <w:rPr>
          <w:rtl/>
        </w:rPr>
        <w:t>34</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B96690">
      <w:pPr>
        <w:pStyle w:val="Heading3Center"/>
        <w:rPr>
          <w:rtl/>
        </w:rPr>
      </w:pPr>
      <w:bookmarkStart w:id="48" w:name="_Toc483234681"/>
      <w:r>
        <w:rPr>
          <w:rFonts w:hint="eastAsia"/>
          <w:rtl/>
        </w:rPr>
        <w:t>باب</w:t>
      </w:r>
      <w:r>
        <w:rPr>
          <w:rtl/>
        </w:rPr>
        <w:t xml:space="preserve"> الواو بعده الباء</w:t>
      </w:r>
      <w:bookmarkEnd w:id="48"/>
    </w:p>
    <w:p w:rsidR="00C10AE1" w:rsidRDefault="008062F6" w:rsidP="00B96690">
      <w:pPr>
        <w:pStyle w:val="libBold1"/>
        <w:rPr>
          <w:rtl/>
        </w:rPr>
      </w:pPr>
      <w:r>
        <w:rPr>
          <w:rFonts w:hint="eastAsia"/>
          <w:rtl/>
        </w:rPr>
        <w:t>و</w:t>
      </w:r>
      <w:r w:rsidR="00ED1C08">
        <w:rPr>
          <w:rFonts w:hint="eastAsia"/>
          <w:rtl/>
        </w:rPr>
        <w:t>بي</w:t>
      </w:r>
      <w:r>
        <w:rPr>
          <w:rtl/>
        </w:rPr>
        <w:t>:</w:t>
      </w:r>
    </w:p>
    <w:p w:rsidR="00C10AE1" w:rsidRDefault="00177574" w:rsidP="00B96690">
      <w:pPr>
        <w:pStyle w:val="libCenterBold1"/>
        <w:rPr>
          <w:rtl/>
        </w:rPr>
      </w:pPr>
      <w:r>
        <w:rPr>
          <w:rFonts w:hint="eastAsia"/>
          <w:rtl/>
        </w:rPr>
        <w:t>معالجة</w:t>
      </w:r>
      <w:r w:rsidR="008062F6">
        <w:rPr>
          <w:rtl/>
        </w:rPr>
        <w:t xml:space="preserve"> الوباء</w:t>
      </w:r>
    </w:p>
    <w:p w:rsidR="00C10AE1" w:rsidRDefault="008062F6" w:rsidP="008062F6">
      <w:pPr>
        <w:pStyle w:val="libNormal"/>
        <w:rPr>
          <w:rtl/>
        </w:rPr>
      </w:pPr>
      <w:r>
        <w:rPr>
          <w:rFonts w:hint="eastAsia"/>
          <w:rtl/>
        </w:rPr>
        <w:t>باب</w:t>
      </w:r>
      <w:r>
        <w:rPr>
          <w:rtl/>
        </w:rPr>
        <w:t xml:space="preserve"> </w:t>
      </w:r>
      <w:r w:rsidR="00177574">
        <w:rPr>
          <w:rtl/>
        </w:rPr>
        <w:t>معالجة</w:t>
      </w:r>
      <w:r>
        <w:rPr>
          <w:rtl/>
        </w:rPr>
        <w:t xml:space="preserve"> الوباء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تقدّم</w:t>
      </w:r>
      <w:r>
        <w:rPr>
          <w:rtl/>
        </w:rPr>
        <w:t xml:space="preserve"> </w:t>
      </w:r>
      <w:r w:rsidR="00AE5F50">
        <w:rPr>
          <w:rtl/>
        </w:rPr>
        <w:t>في</w:t>
      </w:r>
      <w:r w:rsidR="00560572" w:rsidRPr="00B96690">
        <w:rPr>
          <w:rFonts w:hint="eastAsia"/>
          <w:rtl/>
        </w:rPr>
        <w:t>(</w:t>
      </w:r>
      <w:r w:rsidRPr="00B96690">
        <w:rPr>
          <w:rFonts w:hint="eastAsia"/>
          <w:rtl/>
        </w:rPr>
        <w:t>تفح</w:t>
      </w:r>
      <w:r w:rsidR="00560572" w:rsidRPr="00B96690">
        <w:rPr>
          <w:rFonts w:hint="eastAsia"/>
          <w:rtl/>
        </w:rPr>
        <w:t>)</w:t>
      </w:r>
      <w:r w:rsidRPr="00B96690">
        <w:rPr>
          <w:rFonts w:hint="eastAsia"/>
          <w:rtl/>
        </w:rPr>
        <w:t>عن</w:t>
      </w:r>
      <w:r w:rsidRPr="00B96690">
        <w:rPr>
          <w:rtl/>
        </w:rPr>
        <w:t xml:space="preserve"> </w:t>
      </w:r>
      <w:r w:rsidR="00066653" w:rsidRPr="00B96690">
        <w:rPr>
          <w:rtl/>
        </w:rPr>
        <w:t>أبي</w:t>
      </w:r>
      <w:r>
        <w:rPr>
          <w:rtl/>
        </w:rPr>
        <w:t xml:space="preserve"> </w:t>
      </w:r>
      <w:r>
        <w:rPr>
          <w:rFonts w:hint="cs"/>
          <w:rtl/>
        </w:rPr>
        <w:t>ی</w:t>
      </w:r>
      <w:r>
        <w:rPr>
          <w:rFonts w:hint="eastAsia"/>
          <w:rtl/>
        </w:rPr>
        <w:t>وسف</w:t>
      </w:r>
      <w:r>
        <w:rPr>
          <w:rtl/>
        </w:rPr>
        <w:t xml:space="preserve"> القند</w:t>
      </w:r>
      <w:r>
        <w:rPr>
          <w:rFonts w:hint="cs"/>
          <w:rtl/>
        </w:rPr>
        <w:t>ی</w:t>
      </w:r>
      <w:r>
        <w:rPr>
          <w:rtl/>
        </w:rPr>
        <w:t xml:space="preserve"> قال:أصاب الناس وباء ب</w:t>
      </w:r>
      <w:r w:rsidR="00ED1C08">
        <w:rPr>
          <w:rtl/>
        </w:rPr>
        <w:t>مکّة</w:t>
      </w:r>
      <w:r>
        <w:rPr>
          <w:rtl/>
        </w:rPr>
        <w:t xml:space="preserve"> و أصا</w:t>
      </w:r>
      <w:r w:rsidR="00AE5F50">
        <w:rPr>
          <w:rtl/>
        </w:rPr>
        <w:t>بني</w:t>
      </w:r>
      <w:r>
        <w:rPr>
          <w:rtl/>
        </w:rPr>
        <w:t xml:space="preserve"> فکتبت </w:t>
      </w:r>
      <w:r w:rsidR="00444506">
        <w:rPr>
          <w:rtl/>
        </w:rPr>
        <w:t>الى</w:t>
      </w:r>
      <w:r>
        <w:rPr>
          <w:rtl/>
        </w:rPr>
        <w:t xml:space="preserve"> </w:t>
      </w:r>
      <w:r w:rsidR="00066653">
        <w:rPr>
          <w:rtl/>
        </w:rPr>
        <w:t>أبي</w:t>
      </w:r>
      <w:r>
        <w:rPr>
          <w:rtl/>
        </w:rPr>
        <w:t xml:space="preserve"> الحسن </w:t>
      </w:r>
      <w:r w:rsidR="00BE14E3" w:rsidRPr="00BE14E3">
        <w:rPr>
          <w:rStyle w:val="libAlaemChar"/>
          <w:rtl/>
        </w:rPr>
        <w:t>عليه‌السلام</w:t>
      </w:r>
      <w:r>
        <w:rPr>
          <w:rtl/>
        </w:rPr>
        <w:t xml:space="preserve"> فکتب </w:t>
      </w:r>
      <w:r w:rsidR="00AE5F50">
        <w:rPr>
          <w:rtl/>
        </w:rPr>
        <w:t>لي</w:t>
      </w:r>
      <w:r>
        <w:rPr>
          <w:rtl/>
        </w:rPr>
        <w:t>:کل التفّاح،فأکلته فعو</w:t>
      </w:r>
      <w:r w:rsidR="00AE5F50">
        <w:rPr>
          <w:rtl/>
        </w:rPr>
        <w:t>في</w:t>
      </w:r>
      <w:r>
        <w:rPr>
          <w:rFonts w:hint="eastAsia"/>
          <w:rtl/>
        </w:rPr>
        <w:t>ت</w:t>
      </w:r>
      <w:r>
        <w:rPr>
          <w:rtl/>
        </w:rPr>
        <w:t xml:space="preserve">. </w:t>
      </w:r>
      <w:r>
        <w:rPr>
          <w:rFonts w:hint="eastAsia"/>
          <w:rtl/>
        </w:rPr>
        <w:t>السرائر</w:t>
      </w:r>
      <w:r>
        <w:rPr>
          <w:rtl/>
        </w:rPr>
        <w:t xml:space="preserve">:عن الصادق </w:t>
      </w:r>
      <w:r w:rsidR="00BE14E3" w:rsidRPr="00BE14E3">
        <w:rPr>
          <w:rStyle w:val="libAlaemChar"/>
          <w:rtl/>
        </w:rPr>
        <w:t>عليه‌السلام</w:t>
      </w:r>
      <w:r>
        <w:rPr>
          <w:rtl/>
        </w:rPr>
        <w:t>: إذا دخلتم أرضا فکلوا من ب</w:t>
      </w:r>
      <w:r w:rsidR="00FF5B48">
        <w:rPr>
          <w:rtl/>
        </w:rPr>
        <w:t>صلها</w:t>
      </w:r>
      <w:r>
        <w:rPr>
          <w:rtl/>
        </w:rPr>
        <w:t xml:space="preserve"> فانّه </w:t>
      </w:r>
      <w:r>
        <w:rPr>
          <w:rFonts w:hint="cs"/>
          <w:rtl/>
        </w:rPr>
        <w:t>ی</w:t>
      </w:r>
      <w:r>
        <w:rPr>
          <w:rFonts w:hint="eastAsia"/>
          <w:rtl/>
        </w:rPr>
        <w:t>ذهب</w:t>
      </w:r>
      <w:r>
        <w:rPr>
          <w:rtl/>
        </w:rPr>
        <w:t xml:space="preserve"> عنکم وباؤها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w:t>
      </w:r>
      <w:r w:rsidRPr="00B96690">
        <w:rPr>
          <w:rtl/>
        </w:rPr>
        <w:t xml:space="preserve">تقدّم </w:t>
      </w:r>
      <w:r w:rsidR="00AE5F50" w:rsidRPr="00B96690">
        <w:rPr>
          <w:rtl/>
        </w:rPr>
        <w:t>في</w:t>
      </w:r>
      <w:r w:rsidR="00560572" w:rsidRPr="00B96690">
        <w:rPr>
          <w:rFonts w:hint="eastAsia"/>
          <w:rtl/>
        </w:rPr>
        <w:t>(</w:t>
      </w:r>
      <w:r w:rsidRPr="00B96690">
        <w:rPr>
          <w:rFonts w:hint="eastAsia"/>
          <w:rtl/>
        </w:rPr>
        <w:t>مشط</w:t>
      </w:r>
      <w:r w:rsidR="00560572" w:rsidRPr="00B96690">
        <w:rPr>
          <w:rFonts w:hint="eastAsia"/>
          <w:rtl/>
        </w:rPr>
        <w:t>)</w:t>
      </w:r>
      <w:r w:rsidRPr="00B96690">
        <w:rPr>
          <w:rFonts w:hint="eastAsia"/>
          <w:rtl/>
        </w:rPr>
        <w:t>انّ</w:t>
      </w:r>
      <w:r w:rsidRPr="00B96690">
        <w:rPr>
          <w:rtl/>
        </w:rPr>
        <w:t xml:space="preserve"> المشط</w:t>
      </w:r>
      <w:r>
        <w:rPr>
          <w:rtl/>
        </w:rPr>
        <w:t xml:space="preserve"> </w:t>
      </w:r>
      <w:r>
        <w:rPr>
          <w:rFonts w:hint="cs"/>
          <w:rtl/>
        </w:rPr>
        <w:t>ی</w:t>
      </w:r>
      <w:r>
        <w:rPr>
          <w:rFonts w:hint="eastAsia"/>
          <w:rtl/>
        </w:rPr>
        <w:t>ذهب</w:t>
      </w:r>
      <w:r>
        <w:rPr>
          <w:rtl/>
        </w:rPr>
        <w:t xml:space="preserve"> بالوباء.</w:t>
      </w:r>
    </w:p>
    <w:p w:rsidR="00B96690" w:rsidRDefault="00066653" w:rsidP="00B96690">
      <w:pPr>
        <w:pStyle w:val="libLine"/>
        <w:rPr>
          <w:rtl/>
        </w:rPr>
      </w:pPr>
      <w:r>
        <w:rPr>
          <w:rFonts w:hint="eastAsia"/>
          <w:rtl/>
        </w:rPr>
        <w:t>____________________</w:t>
      </w:r>
    </w:p>
    <w:p w:rsidR="00C10AE1" w:rsidRDefault="00066653" w:rsidP="00B96690">
      <w:pPr>
        <w:pStyle w:val="libFootnote0"/>
        <w:rPr>
          <w:rtl/>
        </w:rPr>
      </w:pPr>
      <w:r>
        <w:rPr>
          <w:rtl/>
        </w:rPr>
        <w:t>(1)</w:t>
      </w:r>
      <w:r w:rsidR="008062F6">
        <w:rPr>
          <w:rtl/>
        </w:rPr>
        <w:t xml:space="preserve"> ق:</w:t>
      </w:r>
      <w:r>
        <w:rPr>
          <w:rtl/>
        </w:rPr>
        <w:t>534</w:t>
      </w:r>
      <w:r w:rsidR="008062F6">
        <w:rPr>
          <w:rtl/>
        </w:rPr>
        <w:t>/</w:t>
      </w:r>
      <w:r>
        <w:rPr>
          <w:rtl/>
        </w:rPr>
        <w:t>75</w:t>
      </w:r>
      <w:r w:rsidR="008062F6">
        <w:rPr>
          <w:rtl/>
        </w:rPr>
        <w:t>/</w:t>
      </w:r>
      <w:r>
        <w:rPr>
          <w:rtl/>
        </w:rPr>
        <w:t>14</w:t>
      </w:r>
      <w:r w:rsidR="008062F6">
        <w:rPr>
          <w:rtl/>
        </w:rPr>
        <w:t>،ج:</w:t>
      </w:r>
      <w:r>
        <w:rPr>
          <w:rtl/>
        </w:rPr>
        <w:t>210</w:t>
      </w:r>
      <w:r w:rsidR="008062F6">
        <w:rPr>
          <w:rtl/>
        </w:rPr>
        <w:t>/</w:t>
      </w:r>
      <w:r>
        <w:rPr>
          <w:rtl/>
        </w:rPr>
        <w:t>62</w:t>
      </w:r>
      <w:r w:rsidR="008062F6">
        <w:rPr>
          <w:rtl/>
        </w:rPr>
        <w:t>.</w:t>
      </w:r>
    </w:p>
    <w:p w:rsidR="00C10AE1" w:rsidRDefault="00066653" w:rsidP="00B96690">
      <w:pPr>
        <w:pStyle w:val="libFootnote0"/>
        <w:rPr>
          <w:rtl/>
        </w:rPr>
      </w:pPr>
      <w:r>
        <w:rPr>
          <w:rtl/>
        </w:rPr>
        <w:t>(2)</w:t>
      </w:r>
      <w:r w:rsidR="008062F6">
        <w:rPr>
          <w:rtl/>
        </w:rPr>
        <w:t xml:space="preserve"> ق:</w:t>
      </w:r>
      <w:r>
        <w:rPr>
          <w:rtl/>
        </w:rPr>
        <w:t>548</w:t>
      </w:r>
      <w:r w:rsidR="008062F6">
        <w:rPr>
          <w:rtl/>
        </w:rPr>
        <w:t>/</w:t>
      </w:r>
      <w:r>
        <w:rPr>
          <w:rtl/>
        </w:rPr>
        <w:t>83</w:t>
      </w:r>
      <w:r w:rsidR="008062F6">
        <w:rPr>
          <w:rtl/>
        </w:rPr>
        <w:t>/</w:t>
      </w:r>
      <w:r>
        <w:rPr>
          <w:rtl/>
        </w:rPr>
        <w:t>14</w:t>
      </w:r>
      <w:r w:rsidR="008062F6">
        <w:rPr>
          <w:rtl/>
        </w:rPr>
        <w:t>،ج:</w:t>
      </w:r>
      <w:r>
        <w:rPr>
          <w:rtl/>
        </w:rPr>
        <w:t>274</w:t>
      </w:r>
      <w:r w:rsidR="008062F6">
        <w:rPr>
          <w:rtl/>
        </w:rPr>
        <w:t>/</w:t>
      </w:r>
      <w:r>
        <w:rPr>
          <w:rtl/>
        </w:rPr>
        <w:t>62</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B96690">
      <w:pPr>
        <w:pStyle w:val="Heading3Center"/>
        <w:rPr>
          <w:rtl/>
        </w:rPr>
      </w:pPr>
      <w:bookmarkStart w:id="49" w:name="_Toc483234682"/>
      <w:r>
        <w:rPr>
          <w:rFonts w:hint="eastAsia"/>
          <w:rtl/>
        </w:rPr>
        <w:t>باب</w:t>
      </w:r>
      <w:r>
        <w:rPr>
          <w:rtl/>
        </w:rPr>
        <w:t xml:space="preserve"> الواو بعده التاء</w:t>
      </w:r>
      <w:bookmarkEnd w:id="49"/>
    </w:p>
    <w:p w:rsidR="00C10AE1" w:rsidRDefault="008062F6" w:rsidP="00B96690">
      <w:pPr>
        <w:pStyle w:val="libBold1"/>
        <w:rPr>
          <w:rtl/>
        </w:rPr>
      </w:pPr>
      <w:r>
        <w:rPr>
          <w:rFonts w:hint="eastAsia"/>
          <w:rtl/>
        </w:rPr>
        <w:t>وتد</w:t>
      </w:r>
      <w:r>
        <w:rPr>
          <w:rtl/>
        </w:rPr>
        <w:t>:</w:t>
      </w:r>
    </w:p>
    <w:p w:rsidR="00C10AE1" w:rsidRDefault="008062F6" w:rsidP="00B96690">
      <w:pPr>
        <w:pStyle w:val="libCenterBold1"/>
        <w:rPr>
          <w:rtl/>
        </w:rPr>
      </w:pPr>
      <w:r>
        <w:rPr>
          <w:rFonts w:hint="eastAsia"/>
          <w:rtl/>
        </w:rPr>
        <w:t>ذو</w:t>
      </w:r>
      <w:r>
        <w:rPr>
          <w:rtl/>
        </w:rPr>
        <w:t xml:space="preserve"> الأوتاد</w:t>
      </w:r>
    </w:p>
    <w:p w:rsidR="00C10AE1" w:rsidRDefault="008062F6" w:rsidP="008062F6">
      <w:pPr>
        <w:pStyle w:val="libNormal"/>
        <w:rPr>
          <w:rtl/>
        </w:rPr>
      </w:pPr>
      <w:r>
        <w:rPr>
          <w:rFonts w:hint="eastAsia"/>
          <w:rtl/>
        </w:rPr>
        <w:t>قوله</w:t>
      </w:r>
      <w:r>
        <w:rPr>
          <w:rtl/>
        </w:rPr>
        <w:t xml:space="preserve"> تع</w:t>
      </w:r>
      <w:r w:rsidR="00444506">
        <w:rPr>
          <w:rtl/>
        </w:rPr>
        <w:t>الى</w:t>
      </w:r>
      <w:r>
        <w:rPr>
          <w:rtl/>
        </w:rPr>
        <w:t xml:space="preserve"> </w:t>
      </w:r>
      <w:r w:rsidR="00AE5F50">
        <w:rPr>
          <w:rtl/>
        </w:rPr>
        <w:t>في</w:t>
      </w:r>
      <w:r>
        <w:rPr>
          <w:rtl/>
        </w:rPr>
        <w:t xml:space="preserve"> الفجر: </w:t>
      </w:r>
      <w:r w:rsidR="00560572" w:rsidRPr="00560572">
        <w:rPr>
          <w:rStyle w:val="libAlaemChar"/>
          <w:rtl/>
        </w:rPr>
        <w:t>(</w:t>
      </w:r>
      <w:r w:rsidRPr="00560572">
        <w:rPr>
          <w:rStyle w:val="libAieChar"/>
          <w:rtl/>
        </w:rPr>
        <w:t xml:space="preserve">وَ فِرْعَوْنَ </w:t>
      </w:r>
      <w:r w:rsidR="00816EFA">
        <w:rPr>
          <w:rStyle w:val="libAieChar"/>
          <w:rtl/>
        </w:rPr>
        <w:t>ذي</w:t>
      </w:r>
      <w:r w:rsidRPr="00560572">
        <w:rPr>
          <w:rStyle w:val="libAieChar"/>
          <w:rtl/>
        </w:rPr>
        <w:t xml:space="preserve"> الْأَوْتٰادِ</w:t>
      </w:r>
      <w:r w:rsidR="00560572" w:rsidRPr="00560572">
        <w:rPr>
          <w:rStyle w:val="libAlaemChar"/>
          <w:rtl/>
        </w:rPr>
        <w:t>)</w:t>
      </w:r>
      <w:r>
        <w:rPr>
          <w:rtl/>
        </w:rPr>
        <w:t xml:space="preserve"> ،ق</w:t>
      </w:r>
      <w:r>
        <w:rPr>
          <w:rFonts w:hint="cs"/>
          <w:rtl/>
        </w:rPr>
        <w:t>ی</w:t>
      </w:r>
      <w:r>
        <w:rPr>
          <w:rFonts w:hint="eastAsia"/>
          <w:rtl/>
        </w:rPr>
        <w:t>ل</w:t>
      </w:r>
      <w:r>
        <w:rPr>
          <w:rtl/>
        </w:rPr>
        <w:t xml:space="preserve"> انّه کان </w:t>
      </w:r>
      <w:r>
        <w:rPr>
          <w:rFonts w:hint="cs"/>
          <w:rtl/>
        </w:rPr>
        <w:t>ی</w:t>
      </w:r>
      <w:r>
        <w:rPr>
          <w:rFonts w:hint="eastAsia"/>
          <w:rtl/>
        </w:rPr>
        <w:t>عذّب</w:t>
      </w:r>
      <w:r>
        <w:rPr>
          <w:rtl/>
        </w:rPr>
        <w:t xml:space="preserve"> الناس بالأوتاد و ق</w:t>
      </w:r>
      <w:r>
        <w:rPr>
          <w:rFonts w:hint="cs"/>
          <w:rtl/>
        </w:rPr>
        <w:t>ی</w:t>
      </w:r>
      <w:r>
        <w:rPr>
          <w:rFonts w:hint="eastAsia"/>
          <w:rtl/>
        </w:rPr>
        <w:t>ل</w:t>
      </w:r>
      <w:r>
        <w:rPr>
          <w:rtl/>
        </w:rPr>
        <w:t xml:space="preserve"> انّ معناه ذو ال</w:t>
      </w:r>
      <w:r w:rsidR="00AE5F50">
        <w:rPr>
          <w:rtl/>
        </w:rPr>
        <w:t>بني</w:t>
      </w:r>
      <w:r>
        <w:rPr>
          <w:rFonts w:hint="eastAsia"/>
          <w:rtl/>
        </w:rPr>
        <w:t>ان،و</w:t>
      </w:r>
      <w:r>
        <w:rPr>
          <w:rtl/>
        </w:rPr>
        <w:t xml:space="preserve"> ال</w:t>
      </w:r>
      <w:r w:rsidR="00AE5F50">
        <w:rPr>
          <w:rtl/>
        </w:rPr>
        <w:t>بني</w:t>
      </w:r>
      <w:r>
        <w:rPr>
          <w:rFonts w:hint="eastAsia"/>
          <w:rtl/>
        </w:rPr>
        <w:t>ان</w:t>
      </w:r>
      <w:r>
        <w:rPr>
          <w:rtl/>
        </w:rPr>
        <w:t xml:space="preserve"> أوتاد، و ق</w:t>
      </w:r>
      <w:r>
        <w:rPr>
          <w:rFonts w:hint="cs"/>
          <w:rtl/>
        </w:rPr>
        <w:t>ی</w:t>
      </w:r>
      <w:r>
        <w:rPr>
          <w:rFonts w:hint="eastAsia"/>
          <w:rtl/>
        </w:rPr>
        <w:t>ل</w:t>
      </w:r>
      <w:r>
        <w:rPr>
          <w:rtl/>
        </w:rPr>
        <w:t>: ذو الج</w:t>
      </w:r>
      <w:r>
        <w:rPr>
          <w:rFonts w:hint="cs"/>
          <w:rtl/>
        </w:rPr>
        <w:t>ی</w:t>
      </w:r>
      <w:r>
        <w:rPr>
          <w:rFonts w:hint="eastAsia"/>
          <w:rtl/>
        </w:rPr>
        <w:t>وش</w:t>
      </w:r>
      <w:r>
        <w:rPr>
          <w:rtl/>
        </w:rPr>
        <w:t xml:space="preserve"> ال</w:t>
      </w:r>
      <w:r w:rsidR="00F87F91">
        <w:rPr>
          <w:rtl/>
        </w:rPr>
        <w:t>کثیرة</w:t>
      </w:r>
      <w:r>
        <w:rPr>
          <w:rtl/>
        </w:rPr>
        <w:t>.</w:t>
      </w:r>
    </w:p>
    <w:p w:rsidR="00C10AE1" w:rsidRDefault="008062F6" w:rsidP="00B96690">
      <w:pPr>
        <w:pStyle w:val="libBold1"/>
        <w:rPr>
          <w:rtl/>
        </w:rPr>
      </w:pPr>
      <w:r>
        <w:rPr>
          <w:rFonts w:hint="eastAsia"/>
          <w:rtl/>
        </w:rPr>
        <w:t>وتر</w:t>
      </w:r>
      <w:r>
        <w:rPr>
          <w:rtl/>
        </w:rPr>
        <w:t>:</w:t>
      </w:r>
    </w:p>
    <w:p w:rsidR="00C10AE1" w:rsidRDefault="008062F6" w:rsidP="00B96690">
      <w:pPr>
        <w:pStyle w:val="libCenterBold1"/>
        <w:rPr>
          <w:rtl/>
        </w:rPr>
      </w:pPr>
      <w:r>
        <w:rPr>
          <w:rFonts w:hint="eastAsia"/>
          <w:rtl/>
        </w:rPr>
        <w:t>الوت</w:t>
      </w:r>
      <w:r>
        <w:rPr>
          <w:rFonts w:hint="cs"/>
          <w:rtl/>
        </w:rPr>
        <w:t>ی</w:t>
      </w:r>
      <w:r>
        <w:rPr>
          <w:rFonts w:hint="eastAsia"/>
          <w:rtl/>
        </w:rPr>
        <w:t>ر</w:t>
      </w:r>
      <w:r w:rsidR="00B96690">
        <w:rPr>
          <w:rFonts w:hint="cs"/>
          <w:rtl/>
        </w:rPr>
        <w:t>ة</w:t>
      </w:r>
    </w:p>
    <w:p w:rsidR="00C10AE1" w:rsidRDefault="00BE14E3" w:rsidP="008062F6">
      <w:pPr>
        <w:pStyle w:val="libNormal"/>
        <w:rPr>
          <w:rtl/>
        </w:rPr>
      </w:pPr>
      <w:r w:rsidRPr="00BE14E3">
        <w:rPr>
          <w:rStyle w:val="libBold1Char"/>
          <w:rFonts w:hint="eastAsia"/>
          <w:rtl/>
        </w:rPr>
        <w:t>أقول</w:t>
      </w:r>
      <w:r w:rsidR="008062F6">
        <w:rPr>
          <w:rtl/>
        </w:rPr>
        <w:t xml:space="preserve">: </w:t>
      </w:r>
      <w:r w:rsidR="008062F6" w:rsidRPr="00B96690">
        <w:rPr>
          <w:rtl/>
        </w:rPr>
        <w:t xml:space="preserve">تقدّم </w:t>
      </w:r>
      <w:r w:rsidR="00AE5F50" w:rsidRPr="00B96690">
        <w:rPr>
          <w:rtl/>
        </w:rPr>
        <w:t>في</w:t>
      </w:r>
      <w:r w:rsidR="00560572" w:rsidRPr="00B96690">
        <w:rPr>
          <w:rFonts w:hint="eastAsia"/>
          <w:rtl/>
        </w:rPr>
        <w:t>(</w:t>
      </w:r>
      <w:r w:rsidR="008062F6" w:rsidRPr="00B96690">
        <w:rPr>
          <w:rFonts w:hint="eastAsia"/>
          <w:rtl/>
        </w:rPr>
        <w:t>قنت</w:t>
      </w:r>
      <w:r w:rsidR="00560572" w:rsidRPr="00B96690">
        <w:rPr>
          <w:rFonts w:hint="eastAsia"/>
          <w:rtl/>
        </w:rPr>
        <w:t>)</w:t>
      </w:r>
      <w:r w:rsidR="00FC4BC0" w:rsidRPr="00B96690">
        <w:rPr>
          <w:rFonts w:hint="eastAsia"/>
          <w:rtl/>
        </w:rPr>
        <w:t>کیفية</w:t>
      </w:r>
      <w:r w:rsidR="008062F6" w:rsidRPr="00B96690">
        <w:rPr>
          <w:rtl/>
        </w:rPr>
        <w:t xml:space="preserve"> قنوت</w:t>
      </w:r>
      <w:r w:rsidR="008062F6">
        <w:rPr>
          <w:rtl/>
        </w:rPr>
        <w:t xml:space="preserve"> الوتر.</w:t>
      </w:r>
    </w:p>
    <w:p w:rsidR="00B96690" w:rsidRDefault="008062F6" w:rsidP="00B96690">
      <w:pPr>
        <w:pStyle w:val="libNormal"/>
        <w:rPr>
          <w:rtl/>
        </w:rPr>
      </w:pPr>
      <w:r>
        <w:rPr>
          <w:rFonts w:hint="eastAsia"/>
          <w:rtl/>
        </w:rPr>
        <w:t>باب</w:t>
      </w:r>
      <w:r>
        <w:rPr>
          <w:rtl/>
        </w:rPr>
        <w:t xml:space="preserve"> فضل الوت</w:t>
      </w:r>
      <w:r>
        <w:rPr>
          <w:rFonts w:hint="cs"/>
          <w:rtl/>
        </w:rPr>
        <w:t>ی</w:t>
      </w:r>
      <w:r>
        <w:rPr>
          <w:rFonts w:hint="eastAsia"/>
          <w:rtl/>
        </w:rPr>
        <w:t>ره</w:t>
      </w:r>
      <w:r>
        <w:rPr>
          <w:rtl/>
        </w:rPr>
        <w:t xml:space="preserve"> و آدابها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361CCA">
      <w:pPr>
        <w:pStyle w:val="libNormal"/>
        <w:rPr>
          <w:rtl/>
        </w:rPr>
      </w:pPr>
      <w:r w:rsidRPr="00B96690">
        <w:rPr>
          <w:rStyle w:val="libBold1Char"/>
          <w:rFonts w:hint="eastAsia"/>
          <w:rtl/>
        </w:rPr>
        <w:t>فلاح</w:t>
      </w:r>
      <w:r w:rsidR="00B96690" w:rsidRPr="00B96690">
        <w:rPr>
          <w:rStyle w:val="libBold1Char"/>
          <w:rFonts w:hint="cs"/>
          <w:rtl/>
        </w:rPr>
        <w:t xml:space="preserve"> </w:t>
      </w:r>
      <w:r w:rsidRPr="00B96690">
        <w:rPr>
          <w:rStyle w:val="libBold1Char"/>
          <w:rtl/>
        </w:rPr>
        <w:t>السائل</w:t>
      </w:r>
      <w:r>
        <w:rPr>
          <w:rtl/>
        </w:rPr>
        <w:t xml:space="preserve">:عن الصادق </w:t>
      </w:r>
      <w:r w:rsidR="00BE14E3" w:rsidRPr="00BE14E3">
        <w:rPr>
          <w:rStyle w:val="libAlaemChar"/>
          <w:rtl/>
        </w:rPr>
        <w:t>عليه‌السلام</w:t>
      </w:r>
      <w:r>
        <w:rPr>
          <w:rtl/>
        </w:rPr>
        <w:t xml:space="preserve"> قال: لا تترکوا رکعت</w:t>
      </w:r>
      <w:r>
        <w:rPr>
          <w:rFonts w:hint="cs"/>
          <w:rtl/>
        </w:rPr>
        <w:t>ی</w:t>
      </w:r>
      <w:r>
        <w:rPr>
          <w:rFonts w:hint="eastAsia"/>
          <w:rtl/>
        </w:rPr>
        <w:t>ن</w:t>
      </w:r>
      <w:r>
        <w:rPr>
          <w:rtl/>
        </w:rPr>
        <w:t xml:space="preserve"> بعد العشاء ال</w:t>
      </w:r>
      <w:r w:rsidR="00444506">
        <w:rPr>
          <w:rtl/>
        </w:rPr>
        <w:t>آخرة</w:t>
      </w:r>
      <w:r>
        <w:rPr>
          <w:rtl/>
        </w:rPr>
        <w:t xml:space="preserve"> فانّها مجلبه للرزق،و تقرأ </w:t>
      </w:r>
      <w:r w:rsidR="00AE5F50">
        <w:rPr>
          <w:rtl/>
        </w:rPr>
        <w:t>في</w:t>
      </w:r>
      <w:r>
        <w:rPr>
          <w:rtl/>
        </w:rPr>
        <w:t xml:space="preserve"> الأو</w:t>
      </w:r>
      <w:r w:rsidR="00AE5F50">
        <w:rPr>
          <w:rtl/>
        </w:rPr>
        <w:t>لي</w:t>
      </w:r>
      <w:r>
        <w:rPr>
          <w:rtl/>
        </w:rPr>
        <w:t xml:space="preserve"> الحمد و </w:t>
      </w:r>
      <w:r w:rsidR="00E5742D">
        <w:rPr>
          <w:rtl/>
        </w:rPr>
        <w:t>أي</w:t>
      </w:r>
      <w:r w:rsidR="00AE5F50">
        <w:rPr>
          <w:rtl/>
        </w:rPr>
        <w:t>ة</w:t>
      </w:r>
      <w:r>
        <w:rPr>
          <w:rtl/>
        </w:rPr>
        <w:t xml:space="preserve"> ال</w:t>
      </w:r>
      <w:r w:rsidR="00FC4BC0">
        <w:rPr>
          <w:rtl/>
        </w:rPr>
        <w:t>کرسيّ</w:t>
      </w:r>
      <w:r>
        <w:rPr>
          <w:rtl/>
        </w:rPr>
        <w:t xml:space="preserve"> و </w:t>
      </w:r>
      <w:r w:rsidR="00560572" w:rsidRPr="00B96690">
        <w:rPr>
          <w:rtl/>
        </w:rPr>
        <w:t>(</w:t>
      </w:r>
      <w:r w:rsidRPr="00B96690">
        <w:rPr>
          <w:rtl/>
        </w:rPr>
        <w:t xml:space="preserve">قُلْ </w:t>
      </w:r>
      <w:r w:rsidRPr="00B96690">
        <w:rPr>
          <w:rFonts w:hint="cs"/>
          <w:rtl/>
        </w:rPr>
        <w:t>یٰ</w:t>
      </w:r>
      <w:r w:rsidRPr="00B96690">
        <w:rPr>
          <w:rFonts w:hint="eastAsia"/>
          <w:rtl/>
        </w:rPr>
        <w:t>ا</w:t>
      </w:r>
      <w:r w:rsidRPr="00B96690">
        <w:rPr>
          <w:rtl/>
        </w:rPr>
        <w:t xml:space="preserve"> </w:t>
      </w:r>
      <w:r w:rsidR="00E5742D" w:rsidRPr="00B96690">
        <w:rPr>
          <w:rtl/>
        </w:rPr>
        <w:t>أي</w:t>
      </w:r>
      <w:r w:rsidR="00EB4416" w:rsidRPr="00B96690">
        <w:rPr>
          <w:rtl/>
        </w:rPr>
        <w:t>ها</w:t>
      </w:r>
      <w:r w:rsidRPr="00B96690">
        <w:rPr>
          <w:rtl/>
        </w:rPr>
        <w:t xml:space="preserve"> الْکٰافِرُونَ</w:t>
      </w:r>
      <w:r w:rsidR="00560572" w:rsidRPr="00B96690">
        <w:rPr>
          <w:rtl/>
        </w:rPr>
        <w:t>)</w:t>
      </w:r>
      <w:r w:rsidRPr="00B96690">
        <w:rPr>
          <w:rtl/>
        </w:rPr>
        <w:t xml:space="preserve"> و </w:t>
      </w:r>
      <w:r w:rsidR="00AE5F50" w:rsidRPr="00B96690">
        <w:rPr>
          <w:rtl/>
        </w:rPr>
        <w:t>في</w:t>
      </w:r>
      <w:r w:rsidRPr="00B96690">
        <w:rPr>
          <w:rtl/>
        </w:rPr>
        <w:t xml:space="preserve"> ال</w:t>
      </w:r>
      <w:r w:rsidR="005476FA" w:rsidRPr="00B96690">
        <w:rPr>
          <w:rtl/>
        </w:rPr>
        <w:t>ثانية</w:t>
      </w:r>
      <w:r w:rsidRPr="00B96690">
        <w:rPr>
          <w:rtl/>
        </w:rPr>
        <w:t xml:space="preserve"> الحمد و ثلاث عشر مره </w:t>
      </w:r>
      <w:r w:rsidR="00560572" w:rsidRPr="00B96690">
        <w:rPr>
          <w:rtl/>
        </w:rPr>
        <w:t>(</w:t>
      </w:r>
      <w:r w:rsidRPr="00B96690">
        <w:rPr>
          <w:rtl/>
        </w:rPr>
        <w:t>قُلْ هُوَ اللّٰهُ أَحَدٌ</w:t>
      </w:r>
      <w:r w:rsidR="00560572" w:rsidRPr="00B96690">
        <w:rPr>
          <w:rtl/>
        </w:rPr>
        <w:t>)</w:t>
      </w:r>
      <w:r w:rsidRPr="00B96690">
        <w:rPr>
          <w:rtl/>
        </w:rPr>
        <w:t xml:space="preserve"> فاذا سلّمت فارفع</w:t>
      </w:r>
      <w:r>
        <w:rPr>
          <w:rtl/>
        </w:rPr>
        <w:t xml:space="preserve"> </w:t>
      </w:r>
      <w:r w:rsidR="005E00DD">
        <w:rPr>
          <w:rFonts w:hint="cs"/>
          <w:rtl/>
        </w:rPr>
        <w:t>یدي</w:t>
      </w:r>
      <w:r>
        <w:rPr>
          <w:rFonts w:hint="eastAsia"/>
          <w:rtl/>
        </w:rPr>
        <w:t>ک</w:t>
      </w:r>
      <w:r>
        <w:rPr>
          <w:rtl/>
        </w:rPr>
        <w:t xml:space="preserve"> و قل:</w:t>
      </w:r>
      <w:r w:rsidR="00B96690">
        <w:rPr>
          <w:rFonts w:hint="cs"/>
          <w:rtl/>
        </w:rPr>
        <w:t xml:space="preserve">  </w:t>
      </w:r>
      <w:r>
        <w:rPr>
          <w:rFonts w:hint="eastAsia"/>
          <w:rtl/>
        </w:rPr>
        <w:t>اللّهم</w:t>
      </w:r>
      <w:r>
        <w:rPr>
          <w:rtl/>
        </w:rPr>
        <w:t xml:space="preserve"> </w:t>
      </w:r>
      <w:r w:rsidR="00AE5F50">
        <w:rPr>
          <w:rtl/>
        </w:rPr>
        <w:t>انّي</w:t>
      </w:r>
      <w:r>
        <w:rPr>
          <w:rtl/>
        </w:rPr>
        <w:t xml:space="preserve"> اسألک </w:t>
      </w:r>
      <w:r>
        <w:rPr>
          <w:rFonts w:hint="cs"/>
          <w:rtl/>
        </w:rPr>
        <w:t>ی</w:t>
      </w:r>
      <w:r>
        <w:rPr>
          <w:rFonts w:hint="eastAsia"/>
          <w:rtl/>
        </w:rPr>
        <w:t>ا</w:t>
      </w:r>
      <w:r>
        <w:rPr>
          <w:rtl/>
        </w:rPr>
        <w:t xml:space="preserve"> من لا تراه الع</w:t>
      </w:r>
      <w:r>
        <w:rPr>
          <w:rFonts w:hint="cs"/>
          <w:rtl/>
        </w:rPr>
        <w:t>ی</w:t>
      </w:r>
      <w:r>
        <w:rPr>
          <w:rFonts w:hint="eastAsia"/>
          <w:rtl/>
        </w:rPr>
        <w:t>ون</w:t>
      </w:r>
      <w:r>
        <w:rPr>
          <w:rtl/>
        </w:rPr>
        <w:t xml:space="preserve"> و لا تخالطه الظنون و لا </w:t>
      </w:r>
      <w:r>
        <w:rPr>
          <w:rFonts w:hint="cs"/>
          <w:rtl/>
        </w:rPr>
        <w:t>ی</w:t>
      </w:r>
      <w:r w:rsidR="000B48F9">
        <w:rPr>
          <w:rFonts w:hint="eastAsia"/>
          <w:rtl/>
        </w:rPr>
        <w:t>صفة</w:t>
      </w:r>
      <w:r>
        <w:rPr>
          <w:rtl/>
        </w:rPr>
        <w:t xml:space="preserve"> الواصفون،</w:t>
      </w:r>
      <w:r>
        <w:rPr>
          <w:rFonts w:hint="cs"/>
          <w:rtl/>
        </w:rPr>
        <w:t>ی</w:t>
      </w:r>
      <w:r>
        <w:rPr>
          <w:rFonts w:hint="eastAsia"/>
          <w:rtl/>
        </w:rPr>
        <w:t>ا</w:t>
      </w:r>
      <w:r>
        <w:rPr>
          <w:rtl/>
        </w:rPr>
        <w:t xml:space="preserve"> من لا ت</w:t>
      </w:r>
      <w:r w:rsidR="00FC4BC0">
        <w:rPr>
          <w:rtl/>
        </w:rPr>
        <w:t>غیرة</w:t>
      </w:r>
      <w:r>
        <w:rPr>
          <w:rtl/>
        </w:rPr>
        <w:t xml:space="preserve"> الدهور و لا ت</w:t>
      </w:r>
      <w:r w:rsidR="00AD7387">
        <w:rPr>
          <w:rtl/>
        </w:rPr>
        <w:t>بلية</w:t>
      </w:r>
      <w:r>
        <w:rPr>
          <w:rtl/>
        </w:rPr>
        <w:t xml:space="preserve"> الأزمنه و لا ت</w:t>
      </w:r>
      <w:r w:rsidR="00444506">
        <w:rPr>
          <w:rtl/>
        </w:rPr>
        <w:t>حیلة</w:t>
      </w:r>
      <w:r>
        <w:rPr>
          <w:rtl/>
        </w:rPr>
        <w:t xml:space="preserve"> الأمور،</w:t>
      </w:r>
      <w:r>
        <w:rPr>
          <w:rFonts w:hint="cs"/>
          <w:rtl/>
        </w:rPr>
        <w:t>ی</w:t>
      </w:r>
      <w:r>
        <w:rPr>
          <w:rFonts w:hint="eastAsia"/>
          <w:rtl/>
        </w:rPr>
        <w:t>ا</w:t>
      </w:r>
      <w:r>
        <w:rPr>
          <w:rtl/>
        </w:rPr>
        <w:t xml:space="preserve"> من لا </w:t>
      </w:r>
      <w:r>
        <w:rPr>
          <w:rFonts w:hint="cs"/>
          <w:rtl/>
        </w:rPr>
        <w:t>ی</w:t>
      </w:r>
      <w:r>
        <w:rPr>
          <w:rFonts w:hint="eastAsia"/>
          <w:rtl/>
        </w:rPr>
        <w:t>ذوق</w:t>
      </w:r>
      <w:r>
        <w:rPr>
          <w:rtl/>
        </w:rPr>
        <w:t xml:space="preserve"> الموت و لا </w:t>
      </w:r>
      <w:r>
        <w:rPr>
          <w:rFonts w:hint="cs"/>
          <w:rtl/>
        </w:rPr>
        <w:t>ی</w:t>
      </w:r>
      <w:r>
        <w:rPr>
          <w:rFonts w:hint="eastAsia"/>
          <w:rtl/>
        </w:rPr>
        <w:t>خاف</w:t>
      </w:r>
      <w:r>
        <w:rPr>
          <w:rtl/>
        </w:rPr>
        <w:t xml:space="preserve"> الفوت،</w:t>
      </w:r>
      <w:r>
        <w:rPr>
          <w:rFonts w:hint="cs"/>
          <w:rtl/>
        </w:rPr>
        <w:t>ی</w:t>
      </w:r>
      <w:r>
        <w:rPr>
          <w:rFonts w:hint="eastAsia"/>
          <w:rtl/>
        </w:rPr>
        <w:t>ا</w:t>
      </w:r>
      <w:r>
        <w:rPr>
          <w:rtl/>
        </w:rPr>
        <w:t xml:space="preserve"> من لا تضرّه الذنوب و لا تن</w:t>
      </w:r>
      <w:r w:rsidR="00444506">
        <w:rPr>
          <w:rtl/>
        </w:rPr>
        <w:t>قصة</w:t>
      </w:r>
      <w:r>
        <w:rPr>
          <w:rtl/>
        </w:rPr>
        <w:t xml:space="preserve"> المغفر</w:t>
      </w:r>
      <w:r w:rsidR="00361CCA">
        <w:rPr>
          <w:rFonts w:hint="cs"/>
          <w:rtl/>
        </w:rPr>
        <w:t>ة</w:t>
      </w:r>
      <w:r>
        <w:rPr>
          <w:rtl/>
        </w:rPr>
        <w:t xml:space="preserve"> صلّ ع</w:t>
      </w:r>
      <w:r w:rsidR="00AE5F50">
        <w:rPr>
          <w:rtl/>
        </w:rPr>
        <w:t>ل</w:t>
      </w:r>
      <w:r w:rsidR="00B96690">
        <w:rPr>
          <w:rFonts w:hint="cs"/>
          <w:rtl/>
        </w:rPr>
        <w:t>ى</w:t>
      </w:r>
      <w:r>
        <w:rPr>
          <w:rtl/>
        </w:rPr>
        <w:t xml:space="preserve"> محمّد و آله وهب </w:t>
      </w:r>
      <w:r w:rsidR="00AE5F50">
        <w:rPr>
          <w:rtl/>
        </w:rPr>
        <w:t>لي</w:t>
      </w:r>
      <w:r>
        <w:rPr>
          <w:rtl/>
        </w:rPr>
        <w:t xml:space="preserve"> ما لا </w:t>
      </w:r>
      <w:r>
        <w:rPr>
          <w:rFonts w:hint="cs"/>
          <w:rtl/>
        </w:rPr>
        <w:t>ی</w:t>
      </w:r>
      <w:r>
        <w:rPr>
          <w:rFonts w:hint="eastAsia"/>
          <w:rtl/>
        </w:rPr>
        <w:t>نقصک</w:t>
      </w:r>
      <w:r>
        <w:rPr>
          <w:rtl/>
        </w:rPr>
        <w:t xml:space="preserve"> و ا</w:t>
      </w:r>
      <w:r>
        <w:rPr>
          <w:rFonts w:hint="eastAsia"/>
          <w:rtl/>
        </w:rPr>
        <w:t>غفر</w:t>
      </w:r>
      <w:r>
        <w:rPr>
          <w:rtl/>
        </w:rPr>
        <w:t xml:space="preserve"> </w:t>
      </w:r>
      <w:r w:rsidR="00AE5F50">
        <w:rPr>
          <w:rtl/>
        </w:rPr>
        <w:t>لي</w:t>
      </w:r>
      <w:r>
        <w:rPr>
          <w:rtl/>
        </w:rPr>
        <w:t xml:space="preserve"> مالا </w:t>
      </w:r>
      <w:r>
        <w:rPr>
          <w:rFonts w:hint="cs"/>
          <w:rtl/>
        </w:rPr>
        <w:t>ی</w:t>
      </w:r>
      <w:r>
        <w:rPr>
          <w:rFonts w:hint="eastAsia"/>
          <w:rtl/>
        </w:rPr>
        <w:t>ضرّک</w:t>
      </w:r>
      <w:r>
        <w:rPr>
          <w:rtl/>
        </w:rPr>
        <w:t xml:space="preserve"> و افعل </w:t>
      </w:r>
      <w:r w:rsidR="00ED1C08">
        <w:rPr>
          <w:rtl/>
        </w:rPr>
        <w:t>بي</w:t>
      </w:r>
      <w:r>
        <w:rPr>
          <w:rtl/>
        </w:rPr>
        <w:t xml:space="preserve"> کذا و کذا و تسأل حاجتک،و قال:من </w:t>
      </w:r>
      <w:r w:rsidR="00600154">
        <w:rPr>
          <w:rtl/>
        </w:rPr>
        <w:t>صلاها</w:t>
      </w:r>
      <w:r>
        <w:rPr>
          <w:rtl/>
        </w:rPr>
        <w:t xml:space="preserve"> </w:t>
      </w:r>
      <w:r w:rsidR="00AE5F50">
        <w:rPr>
          <w:rtl/>
        </w:rPr>
        <w:t>بني</w:t>
      </w:r>
      <w:r>
        <w:rPr>
          <w:rtl/>
        </w:rPr>
        <w:t xml:space="preserve"> اللّه له </w:t>
      </w:r>
      <w:r w:rsidR="00ED1C08">
        <w:rPr>
          <w:rtl/>
        </w:rPr>
        <w:t>بي</w:t>
      </w:r>
      <w:r>
        <w:rPr>
          <w:rFonts w:hint="eastAsia"/>
          <w:rtl/>
        </w:rPr>
        <w:t>تا</w:t>
      </w:r>
      <w:r>
        <w:rPr>
          <w:rtl/>
        </w:rPr>
        <w:t xml:space="preserve"> </w:t>
      </w:r>
      <w:r w:rsidR="00AE5F50">
        <w:rPr>
          <w:rtl/>
        </w:rPr>
        <w:t>في</w:t>
      </w:r>
      <w:r>
        <w:rPr>
          <w:rtl/>
        </w:rPr>
        <w:t xml:space="preserve"> </w:t>
      </w:r>
      <w:r w:rsidR="006C670D">
        <w:rPr>
          <w:rtl/>
        </w:rPr>
        <w:t>الجنة</w:t>
      </w:r>
      <w:r>
        <w:rPr>
          <w:rtl/>
        </w:rPr>
        <w:t xml:space="preserve">،و </w:t>
      </w:r>
      <w:r>
        <w:rPr>
          <w:rFonts w:hint="cs"/>
          <w:rtl/>
        </w:rPr>
        <w:t>ی</w:t>
      </w:r>
      <w:r>
        <w:rPr>
          <w:rFonts w:hint="eastAsia"/>
          <w:rtl/>
        </w:rPr>
        <w:t>ستحبّ</w:t>
      </w:r>
      <w:r>
        <w:rPr>
          <w:rtl/>
        </w:rPr>
        <w:t xml:space="preserve"> أن </w:t>
      </w:r>
      <w:r>
        <w:rPr>
          <w:rFonts w:hint="cs"/>
          <w:rtl/>
        </w:rPr>
        <w:t>ی</w:t>
      </w:r>
      <w:r>
        <w:rPr>
          <w:rFonts w:hint="eastAsia"/>
          <w:rtl/>
        </w:rPr>
        <w:t>قرأ</w:t>
      </w:r>
      <w:r>
        <w:rPr>
          <w:rtl/>
        </w:rPr>
        <w:t xml:space="preserve"> </w:t>
      </w:r>
      <w:r w:rsidR="00AE5F50">
        <w:rPr>
          <w:rtl/>
        </w:rPr>
        <w:t>في</w:t>
      </w:r>
      <w:r>
        <w:rPr>
          <w:rtl/>
        </w:rPr>
        <w:t xml:space="preserve"> الوت</w:t>
      </w:r>
      <w:r>
        <w:rPr>
          <w:rFonts w:hint="cs"/>
          <w:rtl/>
        </w:rPr>
        <w:t>ی</w:t>
      </w:r>
      <w:r>
        <w:rPr>
          <w:rFonts w:hint="eastAsia"/>
          <w:rtl/>
        </w:rPr>
        <w:t>ر</w:t>
      </w:r>
      <w:r w:rsidR="00B96690">
        <w:rPr>
          <w:rFonts w:hint="cs"/>
          <w:rtl/>
        </w:rPr>
        <w:t>ة</w:t>
      </w:r>
      <w:r>
        <w:rPr>
          <w:rtl/>
        </w:rPr>
        <w:t xml:space="preserve"> </w:t>
      </w:r>
      <w:r w:rsidR="00447C09">
        <w:rPr>
          <w:rtl/>
        </w:rPr>
        <w:t>مائة</w:t>
      </w:r>
      <w:r>
        <w:rPr>
          <w:rtl/>
        </w:rPr>
        <w:t xml:space="preserve"> </w:t>
      </w:r>
      <w:r w:rsidR="00E5742D">
        <w:rPr>
          <w:rtl/>
        </w:rPr>
        <w:t>أي</w:t>
      </w:r>
      <w:r w:rsidR="00AE5F50">
        <w:rPr>
          <w:rtl/>
        </w:rPr>
        <w:t>ة</w:t>
      </w:r>
      <w:r>
        <w:rPr>
          <w:rtl/>
        </w:rPr>
        <w:t xml:space="preserve"> من القرآن کما</w:t>
      </w:r>
    </w:p>
    <w:p w:rsidR="00B96690" w:rsidRDefault="00066653" w:rsidP="00B96690">
      <w:pPr>
        <w:pStyle w:val="libLine"/>
        <w:rPr>
          <w:rtl/>
        </w:rPr>
      </w:pPr>
      <w:r>
        <w:rPr>
          <w:rFonts w:hint="eastAsia"/>
          <w:rtl/>
        </w:rPr>
        <w:t>____________________</w:t>
      </w:r>
    </w:p>
    <w:p w:rsidR="00C10AE1" w:rsidRDefault="00066653" w:rsidP="00B96690">
      <w:pPr>
        <w:pStyle w:val="libFootnote0"/>
        <w:rPr>
          <w:rtl/>
        </w:rPr>
      </w:pPr>
      <w:r>
        <w:rPr>
          <w:rtl/>
        </w:rPr>
        <w:t>(1)</w:t>
      </w:r>
      <w:r w:rsidR="008062F6">
        <w:rPr>
          <w:rtl/>
        </w:rPr>
        <w:t xml:space="preserve"> ق:کتاب ال</w:t>
      </w:r>
      <w:r w:rsidR="00444506">
        <w:rPr>
          <w:rtl/>
        </w:rPr>
        <w:t>صلاة</w:t>
      </w:r>
      <w:r w:rsidR="00B96690">
        <w:rPr>
          <w:rFonts w:hint="cs"/>
          <w:rtl/>
        </w:rPr>
        <w:t>/</w:t>
      </w:r>
      <w:r>
        <w:rPr>
          <w:rtl/>
        </w:rPr>
        <w:t>546</w:t>
      </w:r>
      <w:r w:rsidR="008062F6">
        <w:rPr>
          <w:rtl/>
        </w:rPr>
        <w:t>/</w:t>
      </w:r>
      <w:r>
        <w:rPr>
          <w:rtl/>
        </w:rPr>
        <w:t>73</w:t>
      </w:r>
      <w:r w:rsidR="008062F6">
        <w:rPr>
          <w:rtl/>
        </w:rPr>
        <w:t>،ج:</w:t>
      </w:r>
      <w:r>
        <w:rPr>
          <w:rtl/>
        </w:rPr>
        <w:t>105</w:t>
      </w:r>
      <w:r w:rsidR="008062F6">
        <w:rPr>
          <w:rtl/>
        </w:rPr>
        <w:t>/</w:t>
      </w:r>
      <w:r>
        <w:rPr>
          <w:rtl/>
        </w:rPr>
        <w:t>87</w:t>
      </w:r>
      <w:r w:rsidR="008062F6">
        <w:rPr>
          <w:rtl/>
        </w:rPr>
        <w:t>.</w:t>
      </w:r>
    </w:p>
    <w:p w:rsidR="00572998" w:rsidRPr="009B6FC6" w:rsidRDefault="00572998" w:rsidP="00572998">
      <w:pPr>
        <w:pStyle w:val="libNormal"/>
        <w:rPr>
          <w:rtl/>
        </w:rPr>
      </w:pPr>
      <w:r w:rsidRPr="009B6FC6">
        <w:rPr>
          <w:rFonts w:hint="eastAsia"/>
          <w:rtl/>
        </w:rPr>
        <w:br w:type="page"/>
      </w:r>
    </w:p>
    <w:p w:rsidR="00361CCA" w:rsidRDefault="00AE5F50" w:rsidP="00361CCA">
      <w:pPr>
        <w:pStyle w:val="libNormal"/>
        <w:rPr>
          <w:rtl/>
        </w:rPr>
      </w:pPr>
      <w:r>
        <w:rPr>
          <w:rFonts w:hint="eastAsia"/>
          <w:rtl/>
        </w:rPr>
        <w:t>في</w:t>
      </w:r>
      <w:r w:rsidR="008062F6">
        <w:rPr>
          <w:rtl/>
        </w:rPr>
        <w:t xml:space="preserve">(المتهجّد)و </w:t>
      </w:r>
      <w:r w:rsidR="00FC4BC0">
        <w:rPr>
          <w:rtl/>
        </w:rPr>
        <w:t>غیر</w:t>
      </w:r>
      <w:r w:rsidR="00361CCA">
        <w:rPr>
          <w:rFonts w:hint="cs"/>
          <w:rtl/>
        </w:rPr>
        <w:t>ه</w:t>
      </w:r>
      <w:r w:rsidR="008062F6">
        <w:rPr>
          <w:rtl/>
        </w:rPr>
        <w:t>.</w:t>
      </w:r>
    </w:p>
    <w:p w:rsidR="00361CCA" w:rsidRDefault="008062F6" w:rsidP="00361CCA">
      <w:pPr>
        <w:pStyle w:val="libNormal"/>
        <w:rPr>
          <w:rtl/>
        </w:rPr>
      </w:pPr>
      <w:r>
        <w:rPr>
          <w:rFonts w:hint="eastAsia"/>
          <w:rtl/>
        </w:rPr>
        <w:t>و</w:t>
      </w:r>
      <w:r>
        <w:rPr>
          <w:rtl/>
        </w:rPr>
        <w:t xml:space="preserve"> </w:t>
      </w:r>
      <w:r w:rsidR="00ED1C08">
        <w:rPr>
          <w:rtl/>
        </w:rPr>
        <w:t>روي</w:t>
      </w:r>
      <w:r>
        <w:rPr>
          <w:rtl/>
        </w:rPr>
        <w:t xml:space="preserve"> عن </w:t>
      </w:r>
      <w:r w:rsidR="00066653">
        <w:rPr>
          <w:rtl/>
        </w:rPr>
        <w:t>أبي</w:t>
      </w:r>
      <w:r>
        <w:rPr>
          <w:rtl/>
        </w:rPr>
        <w:t xml:space="preserve"> جعفر </w:t>
      </w:r>
      <w:r w:rsidR="00BE14E3" w:rsidRPr="00BE14E3">
        <w:rPr>
          <w:rStyle w:val="libAlaemChar"/>
          <w:rtl/>
        </w:rPr>
        <w:t>عليه‌السلام</w:t>
      </w:r>
      <w:r>
        <w:rPr>
          <w:rtl/>
        </w:rPr>
        <w:t xml:space="preserve">: انّه کان </w:t>
      </w:r>
      <w:r>
        <w:rPr>
          <w:rFonts w:hint="cs"/>
          <w:rtl/>
        </w:rPr>
        <w:t>ی</w:t>
      </w:r>
      <w:r>
        <w:rPr>
          <w:rFonts w:hint="eastAsia"/>
          <w:rtl/>
        </w:rPr>
        <w:t>قرأ</w:t>
      </w:r>
      <w:r>
        <w:rPr>
          <w:rtl/>
        </w:rPr>
        <w:t xml:space="preserve"> </w:t>
      </w:r>
      <w:r w:rsidR="00AE5F50">
        <w:rPr>
          <w:rtl/>
        </w:rPr>
        <w:t>في</w:t>
      </w:r>
      <w:r>
        <w:rPr>
          <w:rFonts w:hint="eastAsia"/>
          <w:rtl/>
        </w:rPr>
        <w:t>هما</w:t>
      </w:r>
      <w:r>
        <w:rPr>
          <w:rtl/>
        </w:rPr>
        <w:t xml:space="preserve"> بال</w:t>
      </w:r>
      <w:r w:rsidR="007A73B7">
        <w:rPr>
          <w:rtl/>
        </w:rPr>
        <w:t>واقعة</w:t>
      </w:r>
      <w:r>
        <w:rPr>
          <w:rtl/>
        </w:rPr>
        <w:t xml:space="preserve"> و الإخلاص.</w:t>
      </w:r>
    </w:p>
    <w:p w:rsidR="00361CCA" w:rsidRDefault="008062F6" w:rsidP="00361CCA">
      <w:pPr>
        <w:pStyle w:val="libNormal"/>
        <w:rPr>
          <w:rtl/>
        </w:rPr>
      </w:pPr>
      <w:r>
        <w:rPr>
          <w:rFonts w:hint="eastAsia"/>
          <w:rtl/>
        </w:rPr>
        <w:t>و</w:t>
      </w:r>
      <w:r>
        <w:rPr>
          <w:rtl/>
        </w:rPr>
        <w:t xml:space="preserve"> عنه </w:t>
      </w:r>
      <w:r w:rsidR="00BE14E3" w:rsidRPr="00BE14E3">
        <w:rPr>
          <w:rStyle w:val="libAlaemChar"/>
          <w:rtl/>
        </w:rPr>
        <w:t>عليه‌السلام</w:t>
      </w:r>
      <w:r>
        <w:rPr>
          <w:rtl/>
        </w:rPr>
        <w:t xml:space="preserve"> </w:t>
      </w:r>
      <w:r w:rsidR="00E5742D">
        <w:rPr>
          <w:rtl/>
        </w:rPr>
        <w:t>أي</w:t>
      </w:r>
      <w:r>
        <w:rPr>
          <w:rFonts w:hint="eastAsia"/>
          <w:rtl/>
        </w:rPr>
        <w:t>ضا</w:t>
      </w:r>
      <w:r>
        <w:rPr>
          <w:rtl/>
        </w:rPr>
        <w:t xml:space="preserve"> قال: من قرأ </w:t>
      </w:r>
      <w:r w:rsidR="0078437F">
        <w:rPr>
          <w:rtl/>
        </w:rPr>
        <w:t>سورة</w:t>
      </w:r>
      <w:r>
        <w:rPr>
          <w:rtl/>
        </w:rPr>
        <w:t xml:space="preserve"> الملک </w:t>
      </w:r>
      <w:r w:rsidR="00AE5F50">
        <w:rPr>
          <w:rtl/>
        </w:rPr>
        <w:t>في</w:t>
      </w:r>
      <w:r>
        <w:rPr>
          <w:rtl/>
        </w:rPr>
        <w:t xml:space="preserve"> </w:t>
      </w:r>
      <w:r w:rsidR="00444506">
        <w:rPr>
          <w:rtl/>
        </w:rPr>
        <w:t>ليلة</w:t>
      </w:r>
      <w:r>
        <w:rPr>
          <w:rtl/>
        </w:rPr>
        <w:t xml:space="preserve"> فقد أکثر و أطاب و لم </w:t>
      </w:r>
      <w:r>
        <w:rPr>
          <w:rFonts w:hint="cs"/>
          <w:rtl/>
        </w:rPr>
        <w:t>ی</w:t>
      </w:r>
      <w:r>
        <w:rPr>
          <w:rFonts w:hint="eastAsia"/>
          <w:rtl/>
        </w:rPr>
        <w:t>کن</w:t>
      </w:r>
      <w:r>
        <w:rPr>
          <w:rtl/>
        </w:rPr>
        <w:t xml:space="preserve"> من الغاف</w:t>
      </w:r>
      <w:r w:rsidR="00AE5F50">
        <w:rPr>
          <w:rtl/>
        </w:rPr>
        <w:t>لي</w:t>
      </w:r>
      <w:r>
        <w:rPr>
          <w:rFonts w:hint="eastAsia"/>
          <w:rtl/>
        </w:rPr>
        <w:t>ن</w:t>
      </w:r>
      <w:r>
        <w:rPr>
          <w:rtl/>
        </w:rPr>
        <w:t xml:space="preserve"> و </w:t>
      </w:r>
      <w:r w:rsidR="00AE5F50">
        <w:rPr>
          <w:rtl/>
        </w:rPr>
        <w:t>انّي</w:t>
      </w:r>
      <w:r>
        <w:rPr>
          <w:rtl/>
        </w:rPr>
        <w:t xml:space="preserve"> لأرکع بها بعد العشاء و أنا جالس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361CCA">
      <w:pPr>
        <w:pStyle w:val="libNormal"/>
        <w:rPr>
          <w:rtl/>
        </w:rPr>
      </w:pPr>
      <w:r w:rsidRPr="00361CCA">
        <w:rPr>
          <w:rStyle w:val="libBold1Char"/>
          <w:rFonts w:hint="eastAsia"/>
          <w:rtl/>
        </w:rPr>
        <w:t>جامع</w:t>
      </w:r>
      <w:r w:rsidRPr="00361CCA">
        <w:rPr>
          <w:rStyle w:val="libBold1Char"/>
          <w:rtl/>
        </w:rPr>
        <w:t xml:space="preserve"> ال</w:t>
      </w:r>
      <w:r w:rsidR="001E18F1" w:rsidRPr="00361CCA">
        <w:rPr>
          <w:rStyle w:val="libBold1Char"/>
          <w:rtl/>
        </w:rPr>
        <w:t>بزنطي</w:t>
      </w:r>
      <w:r>
        <w:rPr>
          <w:rtl/>
        </w:rPr>
        <w:t>:عن الحل</w:t>
      </w:r>
      <w:r w:rsidR="00ED1C08">
        <w:rPr>
          <w:rtl/>
        </w:rPr>
        <w:t>بي</w:t>
      </w:r>
      <w:r>
        <w:rPr>
          <w:rtl/>
        </w:rPr>
        <w:t xml:space="preserve"> عن الصادق </w:t>
      </w:r>
      <w:r w:rsidR="00BE14E3" w:rsidRPr="00BE14E3">
        <w:rPr>
          <w:rStyle w:val="libAlaemChar"/>
          <w:rtl/>
        </w:rPr>
        <w:t>عليه‌السلام</w:t>
      </w:r>
      <w:r>
        <w:rPr>
          <w:rtl/>
        </w:rPr>
        <w:t xml:space="preserve"> قال: من قرأ </w:t>
      </w:r>
      <w:r w:rsidR="00447C09">
        <w:rPr>
          <w:rtl/>
        </w:rPr>
        <w:t>مائة</w:t>
      </w:r>
      <w:r>
        <w:rPr>
          <w:rtl/>
        </w:rPr>
        <w:t xml:space="preserve"> </w:t>
      </w:r>
      <w:r w:rsidR="00E5742D">
        <w:rPr>
          <w:rtl/>
        </w:rPr>
        <w:t>أي</w:t>
      </w:r>
      <w:r w:rsidR="00AE5F50">
        <w:rPr>
          <w:rtl/>
        </w:rPr>
        <w:t>ة</w:t>
      </w:r>
      <w:r>
        <w:rPr>
          <w:rtl/>
        </w:rPr>
        <w:t xml:space="preserve"> بعد العشاء لم </w:t>
      </w:r>
      <w:r>
        <w:rPr>
          <w:rFonts w:hint="cs"/>
          <w:rtl/>
        </w:rPr>
        <w:t>ی</w:t>
      </w:r>
      <w:r>
        <w:rPr>
          <w:rFonts w:hint="eastAsia"/>
          <w:rtl/>
        </w:rPr>
        <w:t>کن</w:t>
      </w:r>
      <w:r>
        <w:rPr>
          <w:rtl/>
        </w:rPr>
        <w:t xml:space="preserve"> من الغاف</w:t>
      </w:r>
      <w:r w:rsidR="00AE5F50">
        <w:rPr>
          <w:rtl/>
        </w:rPr>
        <w:t>لي</w:t>
      </w:r>
      <w:r>
        <w:rPr>
          <w:rFonts w:hint="eastAsia"/>
          <w:rtl/>
        </w:rPr>
        <w:t>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361CCA" w:rsidRDefault="00066653" w:rsidP="008062F6">
      <w:pPr>
        <w:pStyle w:val="libNormal"/>
        <w:rPr>
          <w:rtl/>
        </w:rPr>
      </w:pPr>
      <w:r>
        <w:rPr>
          <w:rFonts w:hint="eastAsia"/>
          <w:rtl/>
        </w:rPr>
        <w:t>____________________</w:t>
      </w:r>
    </w:p>
    <w:p w:rsidR="00C10AE1" w:rsidRDefault="00066653" w:rsidP="00361CCA">
      <w:pPr>
        <w:pStyle w:val="libFootnote0"/>
        <w:rPr>
          <w:rtl/>
        </w:rPr>
      </w:pPr>
      <w:r>
        <w:rPr>
          <w:rtl/>
        </w:rPr>
        <w:t>(1)</w:t>
      </w:r>
      <w:r w:rsidR="008062F6">
        <w:rPr>
          <w:rtl/>
        </w:rPr>
        <w:t xml:space="preserve"> ق:کتاب ال</w:t>
      </w:r>
      <w:r w:rsidR="00444506">
        <w:rPr>
          <w:rtl/>
        </w:rPr>
        <w:t>صلاة</w:t>
      </w:r>
      <w:r w:rsidR="00361CCA">
        <w:rPr>
          <w:rFonts w:hint="cs"/>
          <w:rtl/>
        </w:rPr>
        <w:t>/</w:t>
      </w:r>
      <w:r>
        <w:rPr>
          <w:rtl/>
        </w:rPr>
        <w:t>546</w:t>
      </w:r>
      <w:r w:rsidR="008062F6">
        <w:rPr>
          <w:rtl/>
        </w:rPr>
        <w:t>/</w:t>
      </w:r>
      <w:r>
        <w:rPr>
          <w:rtl/>
        </w:rPr>
        <w:t>73</w:t>
      </w:r>
      <w:r w:rsidR="008062F6">
        <w:rPr>
          <w:rtl/>
        </w:rPr>
        <w:t>،ج:</w:t>
      </w:r>
      <w:r>
        <w:rPr>
          <w:rtl/>
        </w:rPr>
        <w:t>108</w:t>
      </w:r>
      <w:r w:rsidR="008062F6">
        <w:rPr>
          <w:rtl/>
        </w:rPr>
        <w:t>/</w:t>
      </w:r>
      <w:r>
        <w:rPr>
          <w:rtl/>
        </w:rPr>
        <w:t>87</w:t>
      </w:r>
      <w:r w:rsidR="008062F6">
        <w:rPr>
          <w:rtl/>
        </w:rPr>
        <w:t>.</w:t>
      </w:r>
    </w:p>
    <w:p w:rsidR="00C10AE1" w:rsidRDefault="00066653" w:rsidP="00361CCA">
      <w:pPr>
        <w:pStyle w:val="libFootnote0"/>
        <w:rPr>
          <w:rtl/>
        </w:rPr>
      </w:pPr>
      <w:r>
        <w:rPr>
          <w:rtl/>
        </w:rPr>
        <w:t>(2)</w:t>
      </w:r>
      <w:r w:rsidR="008062F6">
        <w:rPr>
          <w:rtl/>
        </w:rPr>
        <w:t xml:space="preserve"> ق:کتاب ال</w:t>
      </w:r>
      <w:r w:rsidR="00444506">
        <w:rPr>
          <w:rtl/>
        </w:rPr>
        <w:t>صلاة</w:t>
      </w:r>
      <w:r w:rsidR="00361CCA">
        <w:rPr>
          <w:rFonts w:hint="cs"/>
          <w:rtl/>
        </w:rPr>
        <w:t>/</w:t>
      </w:r>
      <w:r>
        <w:rPr>
          <w:rtl/>
        </w:rPr>
        <w:t>548</w:t>
      </w:r>
      <w:r w:rsidR="008062F6">
        <w:rPr>
          <w:rtl/>
        </w:rPr>
        <w:t>/</w:t>
      </w:r>
      <w:r>
        <w:rPr>
          <w:rtl/>
        </w:rPr>
        <w:t>73</w:t>
      </w:r>
      <w:r w:rsidR="008062F6">
        <w:rPr>
          <w:rtl/>
        </w:rPr>
        <w:t>،ج:</w:t>
      </w:r>
      <w:r>
        <w:rPr>
          <w:rtl/>
        </w:rPr>
        <w:t>115</w:t>
      </w:r>
      <w:r w:rsidR="008062F6">
        <w:rPr>
          <w:rtl/>
        </w:rPr>
        <w:t>/</w:t>
      </w:r>
      <w:r>
        <w:rPr>
          <w:rtl/>
        </w:rPr>
        <w:t>87</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7A7F0A">
      <w:pPr>
        <w:pStyle w:val="Heading3Center"/>
        <w:rPr>
          <w:rtl/>
        </w:rPr>
      </w:pPr>
      <w:bookmarkStart w:id="50" w:name="_Toc483234683"/>
      <w:r>
        <w:rPr>
          <w:rFonts w:hint="eastAsia"/>
          <w:rtl/>
        </w:rPr>
        <w:t>باب</w:t>
      </w:r>
      <w:r>
        <w:rPr>
          <w:rtl/>
        </w:rPr>
        <w:t xml:space="preserve"> الواو بعده الثاء</w:t>
      </w:r>
      <w:bookmarkEnd w:id="50"/>
    </w:p>
    <w:p w:rsidR="00C10AE1" w:rsidRDefault="008062F6" w:rsidP="007A7F0A">
      <w:pPr>
        <w:pStyle w:val="libBold1"/>
        <w:rPr>
          <w:rtl/>
        </w:rPr>
      </w:pPr>
      <w:r>
        <w:rPr>
          <w:rFonts w:hint="eastAsia"/>
          <w:rtl/>
        </w:rPr>
        <w:t>وثر</w:t>
      </w:r>
      <w:r>
        <w:rPr>
          <w:rtl/>
        </w:rPr>
        <w:t>:</w:t>
      </w:r>
    </w:p>
    <w:p w:rsidR="007A7F0A" w:rsidRDefault="008062F6" w:rsidP="007A7F0A">
      <w:pPr>
        <w:pStyle w:val="libCenterBold1"/>
        <w:rPr>
          <w:rtl/>
        </w:rPr>
      </w:pPr>
      <w:r>
        <w:rPr>
          <w:rFonts w:hint="eastAsia"/>
          <w:rtl/>
        </w:rPr>
        <w:t>ال</w:t>
      </w:r>
      <w:r w:rsidR="00ED1C08">
        <w:rPr>
          <w:rFonts w:hint="eastAsia"/>
          <w:rtl/>
        </w:rPr>
        <w:t>نهي</w:t>
      </w:r>
      <w:r>
        <w:rPr>
          <w:rtl/>
        </w:rPr>
        <w:t xml:space="preserve"> عن رکوب م</w:t>
      </w:r>
      <w:r>
        <w:rPr>
          <w:rFonts w:hint="cs"/>
          <w:rtl/>
        </w:rPr>
        <w:t>ی</w:t>
      </w:r>
      <w:r>
        <w:rPr>
          <w:rFonts w:hint="eastAsia"/>
          <w:rtl/>
        </w:rPr>
        <w:t>ثر</w:t>
      </w:r>
      <w:r w:rsidR="007A7F0A">
        <w:rPr>
          <w:rFonts w:hint="cs"/>
          <w:rtl/>
        </w:rPr>
        <w:t>ة</w:t>
      </w:r>
      <w:r>
        <w:rPr>
          <w:rtl/>
        </w:rPr>
        <w:t xml:space="preserve"> حمراء</w:t>
      </w:r>
    </w:p>
    <w:p w:rsidR="007A7F0A" w:rsidRDefault="008062F6" w:rsidP="007A7F0A">
      <w:pPr>
        <w:pStyle w:val="libNormal"/>
        <w:rPr>
          <w:rtl/>
        </w:rPr>
      </w:pPr>
      <w:r w:rsidRPr="007A7F0A">
        <w:rPr>
          <w:rStyle w:val="libBold1Char"/>
          <w:rFonts w:hint="eastAsia"/>
          <w:rtl/>
        </w:rPr>
        <w:t>قرب</w:t>
      </w:r>
      <w:r w:rsidRPr="007A7F0A">
        <w:rPr>
          <w:rStyle w:val="libBold1Char"/>
          <w:rtl/>
        </w:rPr>
        <w:t xml:space="preserve"> الإسناد</w:t>
      </w:r>
      <w:r>
        <w:rPr>
          <w:rtl/>
        </w:rPr>
        <w:t>:قال ال</w:t>
      </w:r>
      <w:r w:rsidR="0078437F">
        <w:rPr>
          <w:rtl/>
        </w:rPr>
        <w:t>نبيّ</w:t>
      </w:r>
      <w:r>
        <w:rPr>
          <w:rtl/>
        </w:rPr>
        <w:t xml:space="preserve"> </w:t>
      </w:r>
      <w:r w:rsidR="00AE5F50">
        <w:rPr>
          <w:rtl/>
        </w:rPr>
        <w:t>لعليّ</w:t>
      </w:r>
      <w:r>
        <w:rPr>
          <w:rtl/>
        </w:rPr>
        <w:t>(ع</w:t>
      </w:r>
      <w:r w:rsidR="00AE5F50">
        <w:rPr>
          <w:rtl/>
        </w:rPr>
        <w:t>لي</w:t>
      </w:r>
      <w:r>
        <w:rPr>
          <w:rFonts w:hint="eastAsia"/>
          <w:rtl/>
        </w:rPr>
        <w:t>هما</w:t>
      </w:r>
      <w:r>
        <w:rPr>
          <w:rtl/>
        </w:rPr>
        <w:t xml:space="preserve"> و آلهما السلام): </w:t>
      </w:r>
      <w:r w:rsidR="00E5742D">
        <w:rPr>
          <w:rtl/>
        </w:rPr>
        <w:t>أي</w:t>
      </w:r>
      <w:r>
        <w:rPr>
          <w:rFonts w:hint="eastAsia"/>
          <w:rtl/>
        </w:rPr>
        <w:t>اک</w:t>
      </w:r>
      <w:r>
        <w:rPr>
          <w:rtl/>
        </w:rPr>
        <w:t xml:space="preserve"> أن تتختّم بالذهب فانّها ح</w:t>
      </w:r>
      <w:r w:rsidR="00AE5F50">
        <w:rPr>
          <w:rtl/>
        </w:rPr>
        <w:t>لي</w:t>
      </w:r>
      <w:r>
        <w:rPr>
          <w:rFonts w:hint="eastAsia"/>
          <w:rtl/>
        </w:rPr>
        <w:t>تک</w:t>
      </w:r>
      <w:r>
        <w:rPr>
          <w:rtl/>
        </w:rPr>
        <w:t xml:space="preserve"> </w:t>
      </w:r>
      <w:r w:rsidR="00AE5F50">
        <w:rPr>
          <w:rtl/>
        </w:rPr>
        <w:t>في</w:t>
      </w:r>
      <w:r>
        <w:rPr>
          <w:rtl/>
        </w:rPr>
        <w:t xml:space="preserve"> </w:t>
      </w:r>
      <w:r w:rsidR="006C670D">
        <w:rPr>
          <w:rtl/>
        </w:rPr>
        <w:t>الجنة</w:t>
      </w:r>
      <w:r>
        <w:rPr>
          <w:rtl/>
        </w:rPr>
        <w:t xml:space="preserve"> و </w:t>
      </w:r>
      <w:r w:rsidR="00E5742D">
        <w:rPr>
          <w:rtl/>
        </w:rPr>
        <w:t>أي</w:t>
      </w:r>
      <w:r>
        <w:rPr>
          <w:rFonts w:hint="eastAsia"/>
          <w:rtl/>
        </w:rPr>
        <w:t>اک</w:t>
      </w:r>
      <w:r>
        <w:rPr>
          <w:rtl/>
        </w:rPr>
        <w:t xml:space="preserve"> أن تلبس القس</w:t>
      </w:r>
      <w:r w:rsidR="007A7F0A">
        <w:rPr>
          <w:rFonts w:hint="cs"/>
          <w:rtl/>
        </w:rPr>
        <w:t>ي</w:t>
      </w:r>
      <w:r>
        <w:rPr>
          <w:rtl/>
        </w:rPr>
        <w:t xml:space="preserve"> و </w:t>
      </w:r>
      <w:r w:rsidR="00E5742D">
        <w:rPr>
          <w:rtl/>
        </w:rPr>
        <w:t>أي</w:t>
      </w:r>
      <w:r>
        <w:rPr>
          <w:rFonts w:hint="eastAsia"/>
          <w:rtl/>
        </w:rPr>
        <w:t>اک</w:t>
      </w:r>
      <w:r>
        <w:rPr>
          <w:rtl/>
        </w:rPr>
        <w:t xml:space="preserve"> أن ترکب بم</w:t>
      </w:r>
      <w:r>
        <w:rPr>
          <w:rFonts w:hint="cs"/>
          <w:rtl/>
        </w:rPr>
        <w:t>ی</w:t>
      </w:r>
      <w:r>
        <w:rPr>
          <w:rFonts w:hint="eastAsia"/>
          <w:rtl/>
        </w:rPr>
        <w:t>ثر</w:t>
      </w:r>
      <w:r w:rsidR="007A7F0A">
        <w:rPr>
          <w:rFonts w:hint="cs"/>
          <w:rtl/>
        </w:rPr>
        <w:t>ة</w:t>
      </w:r>
      <w:r>
        <w:rPr>
          <w:rtl/>
        </w:rPr>
        <w:t xml:space="preserve"> حمراء فانّها من م</w:t>
      </w:r>
      <w:r>
        <w:rPr>
          <w:rFonts w:hint="cs"/>
          <w:rtl/>
        </w:rPr>
        <w:t>ی</w:t>
      </w:r>
      <w:r>
        <w:rPr>
          <w:rFonts w:hint="eastAsia"/>
          <w:rtl/>
        </w:rPr>
        <w:t>اثر</w:t>
      </w:r>
      <w:r>
        <w:rPr>
          <w:rtl/>
        </w:rPr>
        <w:t xml:space="preserve"> إب</w:t>
      </w:r>
      <w:r w:rsidR="00AE5F50">
        <w:rPr>
          <w:rtl/>
        </w:rPr>
        <w:t>لي</w:t>
      </w:r>
      <w:r>
        <w:rPr>
          <w:rFonts w:hint="eastAsia"/>
          <w:rtl/>
        </w:rPr>
        <w:t>س</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7A7F0A">
      <w:pPr>
        <w:pStyle w:val="libNormal"/>
        <w:rPr>
          <w:rtl/>
        </w:rPr>
      </w:pPr>
      <w:r w:rsidRPr="007A7F0A">
        <w:rPr>
          <w:rStyle w:val="libBold1Char"/>
          <w:rFonts w:hint="eastAsia"/>
          <w:rtl/>
        </w:rPr>
        <w:t>الدّر</w:t>
      </w:r>
      <w:r w:rsidRPr="007A7F0A">
        <w:rPr>
          <w:rStyle w:val="libBold1Char"/>
          <w:rtl/>
        </w:rPr>
        <w:t xml:space="preserve"> المنثور</w:t>
      </w:r>
      <w:r>
        <w:rPr>
          <w:rtl/>
        </w:rPr>
        <w:t>:عن الحسن بن ع</w:t>
      </w:r>
      <w:r w:rsidR="00AE5F50">
        <w:rPr>
          <w:rtl/>
        </w:rPr>
        <w:t>لي</w:t>
      </w:r>
      <w:r w:rsidR="007A7F0A">
        <w:rPr>
          <w:rFonts w:hint="cs"/>
          <w:rtl/>
        </w:rPr>
        <w:t>ّ</w:t>
      </w:r>
      <w:r>
        <w:rPr>
          <w:rtl/>
        </w:rPr>
        <w:t xml:space="preserve"> </w:t>
      </w:r>
      <w:r w:rsidR="00BE14E3" w:rsidRPr="00BE14E3">
        <w:rPr>
          <w:rStyle w:val="libAlaemChar"/>
          <w:rtl/>
        </w:rPr>
        <w:t>عليهما‌السلام</w:t>
      </w:r>
      <w:r>
        <w:rPr>
          <w:rtl/>
        </w:rPr>
        <w:t>قال: لمّا فتح اللّه ع</w:t>
      </w:r>
      <w:r w:rsidR="00AE5F50">
        <w:rPr>
          <w:rtl/>
        </w:rPr>
        <w:t>ل</w:t>
      </w:r>
      <w:r w:rsidR="007A7F0A">
        <w:rPr>
          <w:rFonts w:hint="cs"/>
          <w:rtl/>
        </w:rPr>
        <w:t>ى</w:t>
      </w:r>
      <w:r>
        <w:rPr>
          <w:rtl/>
        </w:rPr>
        <w:t xml:space="preserve"> </w:t>
      </w:r>
      <w:r w:rsidR="0078437F">
        <w:rPr>
          <w:rtl/>
        </w:rPr>
        <w:t>نبيّ</w:t>
      </w:r>
      <w:r>
        <w:rPr>
          <w:rFonts w:hint="eastAsia"/>
          <w:rtl/>
        </w:rPr>
        <w:t>ه</w:t>
      </w:r>
      <w:r>
        <w:rPr>
          <w:rtl/>
        </w:rPr>
        <w:t xml:space="preserve"> </w:t>
      </w:r>
      <w:r w:rsidR="00BE14E3" w:rsidRPr="00BE14E3">
        <w:rPr>
          <w:rStyle w:val="libAlaemChar"/>
          <w:rtl/>
        </w:rPr>
        <w:t>صلى‌الله‌عليه‌وآله‌وسلم</w:t>
      </w:r>
      <w:r>
        <w:rPr>
          <w:rtl/>
        </w:rPr>
        <w:t xml:space="preserve"> خ</w:t>
      </w:r>
      <w:r>
        <w:rPr>
          <w:rFonts w:hint="cs"/>
          <w:rtl/>
        </w:rPr>
        <w:t>ی</w:t>
      </w:r>
      <w:r>
        <w:rPr>
          <w:rFonts w:hint="eastAsia"/>
          <w:rtl/>
        </w:rPr>
        <w:t>بر</w:t>
      </w:r>
      <w:r>
        <w:rPr>
          <w:rtl/>
        </w:rPr>
        <w:t xml:space="preserve"> دعا بقوسه فاتّکأ ع</w:t>
      </w:r>
      <w:r w:rsidR="00AE5F50">
        <w:rPr>
          <w:rtl/>
        </w:rPr>
        <w:t>ل</w:t>
      </w:r>
      <w:r w:rsidR="007A7F0A">
        <w:rPr>
          <w:rFonts w:hint="cs"/>
          <w:rtl/>
        </w:rPr>
        <w:t>ى</w:t>
      </w:r>
      <w:r>
        <w:rPr>
          <w:rtl/>
        </w:rPr>
        <w:t xml:space="preserve"> س</w:t>
      </w:r>
      <w:r>
        <w:rPr>
          <w:rFonts w:hint="cs"/>
          <w:rtl/>
        </w:rPr>
        <w:t>ی</w:t>
      </w:r>
      <w:r>
        <w:rPr>
          <w:rFonts w:hint="eastAsia"/>
          <w:rtl/>
        </w:rPr>
        <w:t>تها</w:t>
      </w:r>
      <w:r>
        <w:rPr>
          <w:rtl/>
        </w:rPr>
        <w:t xml:space="preserve"> و حمد اللّه و ذکر ما فتح اللّه ع</w:t>
      </w:r>
      <w:r w:rsidR="00AE5F50">
        <w:rPr>
          <w:rtl/>
        </w:rPr>
        <w:t>لي</w:t>
      </w:r>
      <w:r>
        <w:rPr>
          <w:rFonts w:hint="eastAsia"/>
          <w:rtl/>
        </w:rPr>
        <w:t>ه</w:t>
      </w:r>
      <w:r>
        <w:rPr>
          <w:rtl/>
        </w:rPr>
        <w:t xml:space="preserve"> و </w:t>
      </w:r>
      <w:r w:rsidR="0013404B">
        <w:rPr>
          <w:rtl/>
        </w:rPr>
        <w:t>نصرة</w:t>
      </w:r>
      <w:r>
        <w:rPr>
          <w:rtl/>
        </w:rPr>
        <w:t xml:space="preserve"> و </w:t>
      </w:r>
      <w:r w:rsidR="00ED1C08">
        <w:rPr>
          <w:rtl/>
        </w:rPr>
        <w:t>نهي</w:t>
      </w:r>
      <w:r>
        <w:rPr>
          <w:rtl/>
        </w:rPr>
        <w:t xml:space="preserve"> عن خصال:</w:t>
      </w:r>
    </w:p>
    <w:p w:rsidR="00C10AE1" w:rsidRDefault="008062F6" w:rsidP="007A7F0A">
      <w:pPr>
        <w:pStyle w:val="libNormal"/>
        <w:rPr>
          <w:rtl/>
        </w:rPr>
      </w:pPr>
      <w:r>
        <w:rPr>
          <w:rFonts w:hint="eastAsia"/>
          <w:rtl/>
        </w:rPr>
        <w:t>عن</w:t>
      </w:r>
      <w:r>
        <w:rPr>
          <w:rtl/>
        </w:rPr>
        <w:t xml:space="preserve"> مهر البغ</w:t>
      </w:r>
      <w:r w:rsidR="007A7F0A">
        <w:rPr>
          <w:rFonts w:hint="cs"/>
          <w:rtl/>
        </w:rPr>
        <w:t>ي</w:t>
      </w:r>
      <w:r>
        <w:rPr>
          <w:rtl/>
        </w:rPr>
        <w:t xml:space="preserve"> و عن خاتم الذهب و عن الم</w:t>
      </w:r>
      <w:r>
        <w:rPr>
          <w:rFonts w:hint="cs"/>
          <w:rtl/>
        </w:rPr>
        <w:t>ی</w:t>
      </w:r>
      <w:r>
        <w:rPr>
          <w:rFonts w:hint="eastAsia"/>
          <w:rtl/>
        </w:rPr>
        <w:t>اثر</w:t>
      </w:r>
      <w:r>
        <w:rPr>
          <w:rtl/>
        </w:rPr>
        <w:t xml:space="preserve"> الحمر و عن لبس الث</w:t>
      </w:r>
      <w:r>
        <w:rPr>
          <w:rFonts w:hint="cs"/>
          <w:rtl/>
        </w:rPr>
        <w:t>ی</w:t>
      </w:r>
      <w:r>
        <w:rPr>
          <w:rFonts w:hint="eastAsia"/>
          <w:rtl/>
        </w:rPr>
        <w:t>اب</w:t>
      </w:r>
      <w:r>
        <w:rPr>
          <w:rtl/>
        </w:rPr>
        <w:t xml:space="preserve"> القس</w:t>
      </w:r>
      <w:r w:rsidR="007A7F0A">
        <w:rPr>
          <w:rFonts w:hint="cs"/>
          <w:rtl/>
        </w:rPr>
        <w:t>ي</w:t>
      </w:r>
      <w:r>
        <w:rPr>
          <w:rtl/>
        </w:rPr>
        <w:t xml:space="preserve"> و عن ثمن الکلب و عن أکل لحوم الحمر ال</w:t>
      </w:r>
      <w:r w:rsidR="00D566DF">
        <w:rPr>
          <w:rtl/>
        </w:rPr>
        <w:t>أهلية</w:t>
      </w:r>
      <w:r>
        <w:rPr>
          <w:rtl/>
        </w:rPr>
        <w:t xml:space="preserve"> و عن صرف الذهب بالذهب و ال</w:t>
      </w:r>
      <w:r w:rsidR="005C33D8">
        <w:rPr>
          <w:rtl/>
        </w:rPr>
        <w:t>فضة</w:t>
      </w:r>
      <w:r>
        <w:rPr>
          <w:rtl/>
        </w:rPr>
        <w:t xml:space="preserve"> بال</w:t>
      </w:r>
      <w:r w:rsidR="0037464E">
        <w:rPr>
          <w:rtl/>
        </w:rPr>
        <w:t>فضّة</w:t>
      </w:r>
      <w:r>
        <w:rPr>
          <w:rtl/>
        </w:rPr>
        <w:t xml:space="preserve"> و </w:t>
      </w:r>
      <w:r w:rsidR="00ED1C08">
        <w:rPr>
          <w:rtl/>
        </w:rPr>
        <w:t>بي</w:t>
      </w:r>
      <w:r>
        <w:rPr>
          <w:rFonts w:hint="eastAsia"/>
          <w:rtl/>
        </w:rPr>
        <w:t>نهما</w:t>
      </w:r>
      <w:r>
        <w:rPr>
          <w:rtl/>
        </w:rPr>
        <w:t xml:space="preserve"> فضل و عن النظر </w:t>
      </w:r>
      <w:r w:rsidR="00AE5F50">
        <w:rPr>
          <w:rtl/>
        </w:rPr>
        <w:t>في</w:t>
      </w:r>
      <w:r>
        <w:rPr>
          <w:rtl/>
        </w:rPr>
        <w:t xml:space="preserve"> النجوم .</w:t>
      </w:r>
    </w:p>
    <w:p w:rsidR="00C10AE1" w:rsidRDefault="00ED1C08" w:rsidP="007A7F0A">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AE5F50">
        <w:rPr>
          <w:rtl/>
        </w:rPr>
        <w:t>في</w:t>
      </w:r>
      <w:r w:rsidR="008062F6">
        <w:rPr>
          <w:rtl/>
        </w:rPr>
        <w:t>(النه</w:t>
      </w:r>
      <w:r w:rsidR="00E5742D">
        <w:rPr>
          <w:rtl/>
        </w:rPr>
        <w:t>أي</w:t>
      </w:r>
      <w:r w:rsidR="00AE5F50">
        <w:rPr>
          <w:rtl/>
        </w:rPr>
        <w:t>ة</w:t>
      </w:r>
      <w:r w:rsidR="008062F6" w:rsidRPr="007A7F0A">
        <w:rPr>
          <w:rtl/>
        </w:rPr>
        <w:t>):</w:t>
      </w:r>
      <w:r w:rsidR="00560572" w:rsidRPr="007A7F0A">
        <w:rPr>
          <w:rtl/>
        </w:rPr>
        <w:t>(</w:t>
      </w:r>
      <w:r w:rsidR="008062F6" w:rsidRPr="007A7F0A">
        <w:rPr>
          <w:rtl/>
        </w:rPr>
        <w:t>الم</w:t>
      </w:r>
      <w:r w:rsidR="008062F6" w:rsidRPr="007A7F0A">
        <w:rPr>
          <w:rFonts w:hint="cs"/>
          <w:rtl/>
        </w:rPr>
        <w:t>ی</w:t>
      </w:r>
      <w:r w:rsidR="008062F6" w:rsidRPr="007A7F0A">
        <w:rPr>
          <w:rFonts w:hint="eastAsia"/>
          <w:rtl/>
        </w:rPr>
        <w:t>ثر</w:t>
      </w:r>
      <w:r w:rsidR="007A7F0A">
        <w:rPr>
          <w:rFonts w:hint="cs"/>
          <w:rtl/>
        </w:rPr>
        <w:t>ة</w:t>
      </w:r>
      <w:r w:rsidR="00560572" w:rsidRPr="007A7F0A">
        <w:rPr>
          <w:rFonts w:hint="eastAsia"/>
          <w:rtl/>
        </w:rPr>
        <w:t>)</w:t>
      </w:r>
      <w:r w:rsidR="008062F6" w:rsidRPr="007A7F0A">
        <w:rPr>
          <w:rFonts w:hint="eastAsia"/>
          <w:rtl/>
        </w:rPr>
        <w:t>من</w:t>
      </w:r>
      <w:r w:rsidR="008062F6">
        <w:rPr>
          <w:rtl/>
        </w:rPr>
        <w:t xml:space="preserve"> مراکب العجم تعمل من حر</w:t>
      </w:r>
      <w:r w:rsidR="008062F6">
        <w:rPr>
          <w:rFonts w:hint="cs"/>
          <w:rtl/>
        </w:rPr>
        <w:t>ی</w:t>
      </w:r>
      <w:r w:rsidR="008062F6">
        <w:rPr>
          <w:rFonts w:hint="eastAsia"/>
          <w:rtl/>
        </w:rPr>
        <w:t>ر</w:t>
      </w:r>
      <w:r w:rsidR="008062F6">
        <w:rPr>
          <w:rtl/>
        </w:rPr>
        <w:t xml:space="preserve"> أو د</w:t>
      </w:r>
      <w:r w:rsidR="008062F6">
        <w:rPr>
          <w:rFonts w:hint="cs"/>
          <w:rtl/>
        </w:rPr>
        <w:t>ی</w:t>
      </w:r>
      <w:r w:rsidR="008062F6">
        <w:rPr>
          <w:rFonts w:hint="eastAsia"/>
          <w:rtl/>
        </w:rPr>
        <w:t>باج</w:t>
      </w:r>
      <w:r w:rsidR="008062F6">
        <w:rPr>
          <w:rtl/>
        </w:rPr>
        <w:t xml:space="preserve"> و تتّخذ کالفراش الصغ</w:t>
      </w:r>
      <w:r w:rsidR="008062F6">
        <w:rPr>
          <w:rFonts w:hint="cs"/>
          <w:rtl/>
        </w:rPr>
        <w:t>ی</w:t>
      </w:r>
      <w:r w:rsidR="008062F6">
        <w:rPr>
          <w:rFonts w:hint="eastAsia"/>
          <w:rtl/>
        </w:rPr>
        <w:t>ر</w:t>
      </w:r>
      <w:r w:rsidR="008062F6">
        <w:rPr>
          <w:rtl/>
        </w:rPr>
        <w:t xml:space="preserve"> و تحش</w:t>
      </w:r>
      <w:r w:rsidR="008062F6">
        <w:rPr>
          <w:rFonts w:hint="cs"/>
          <w:rtl/>
        </w:rPr>
        <w:t>ی</w:t>
      </w:r>
      <w:r w:rsidR="008062F6">
        <w:rPr>
          <w:rtl/>
        </w:rPr>
        <w:t xml:space="preserve"> بقطن أو صوف </w:t>
      </w:r>
      <w:r w:rsidR="008062F6">
        <w:rPr>
          <w:rFonts w:hint="cs"/>
          <w:rtl/>
        </w:rPr>
        <w:t>ی</w:t>
      </w:r>
      <w:r w:rsidR="008062F6">
        <w:rPr>
          <w:rFonts w:hint="eastAsia"/>
          <w:rtl/>
        </w:rPr>
        <w:t>جعلها</w:t>
      </w:r>
      <w:r w:rsidR="008062F6">
        <w:rPr>
          <w:rtl/>
        </w:rPr>
        <w:t xml:space="preserve"> الراکب تحته ع</w:t>
      </w:r>
      <w:r w:rsidR="00AE5F50">
        <w:rPr>
          <w:rtl/>
        </w:rPr>
        <w:t>لي</w:t>
      </w:r>
      <w:r w:rsidR="008062F6">
        <w:rPr>
          <w:rtl/>
        </w:rPr>
        <w:t xml:space="preserve"> الرحال فوق الجمال و </w:t>
      </w:r>
      <w:r w:rsidR="008062F6">
        <w:rPr>
          <w:rFonts w:hint="cs"/>
          <w:rtl/>
        </w:rPr>
        <w:t>ی</w:t>
      </w:r>
      <w:r w:rsidR="008062F6">
        <w:rPr>
          <w:rFonts w:hint="eastAsia"/>
          <w:rtl/>
        </w:rPr>
        <w:t>دخل</w:t>
      </w:r>
      <w:r w:rsidR="008062F6">
        <w:rPr>
          <w:rtl/>
        </w:rPr>
        <w:t xml:space="preserve"> </w:t>
      </w:r>
      <w:r w:rsidR="00AE5F50">
        <w:rPr>
          <w:rtl/>
        </w:rPr>
        <w:t>في</w:t>
      </w:r>
      <w:r w:rsidR="008062F6">
        <w:rPr>
          <w:rFonts w:hint="eastAsia"/>
          <w:rtl/>
        </w:rPr>
        <w:t>ه</w:t>
      </w:r>
      <w:r w:rsidR="008062F6">
        <w:rPr>
          <w:rtl/>
        </w:rPr>
        <w:t xml:space="preserve"> م</w:t>
      </w:r>
      <w:r w:rsidR="008062F6">
        <w:rPr>
          <w:rFonts w:hint="cs"/>
          <w:rtl/>
        </w:rPr>
        <w:t>ی</w:t>
      </w:r>
      <w:r w:rsidR="008062F6">
        <w:rPr>
          <w:rFonts w:hint="eastAsia"/>
          <w:rtl/>
        </w:rPr>
        <w:t>اثر</w:t>
      </w:r>
      <w:r w:rsidR="008062F6">
        <w:rPr>
          <w:rtl/>
        </w:rPr>
        <w:t xml:space="preserve"> </w:t>
      </w:r>
      <w:r w:rsidR="008062F6" w:rsidRPr="007A7F0A">
        <w:rPr>
          <w:rtl/>
        </w:rPr>
        <w:t>السروج؛</w:t>
      </w:r>
      <w:r w:rsidR="00560572" w:rsidRPr="007A7F0A">
        <w:rPr>
          <w:rtl/>
        </w:rPr>
        <w:t>(</w:t>
      </w:r>
      <w:r w:rsidR="008062F6" w:rsidRPr="007A7F0A">
        <w:rPr>
          <w:rtl/>
        </w:rPr>
        <w:t>القس</w:t>
      </w:r>
      <w:r w:rsidR="007A7F0A">
        <w:rPr>
          <w:rFonts w:hint="cs"/>
          <w:rtl/>
        </w:rPr>
        <w:t>ي</w:t>
      </w:r>
      <w:r w:rsidR="00560572" w:rsidRPr="007A7F0A">
        <w:rPr>
          <w:rFonts w:hint="eastAsia"/>
          <w:rtl/>
        </w:rPr>
        <w:t>)</w:t>
      </w:r>
      <w:r w:rsidR="008062F6" w:rsidRPr="007A7F0A">
        <w:rPr>
          <w:rFonts w:hint="eastAsia"/>
          <w:rtl/>
        </w:rPr>
        <w:t>قال</w:t>
      </w:r>
      <w:r w:rsidR="008062F6" w:rsidRPr="007A7F0A">
        <w:rPr>
          <w:rtl/>
        </w:rPr>
        <w:t xml:space="preserve"> </w:t>
      </w:r>
      <w:r w:rsidR="00E5742D" w:rsidRPr="007A7F0A">
        <w:rPr>
          <w:rtl/>
        </w:rPr>
        <w:t>هي</w:t>
      </w:r>
      <w:r w:rsidR="008062F6" w:rsidRPr="007A7F0A">
        <w:rPr>
          <w:rtl/>
        </w:rPr>
        <w:t xml:space="preserve"> ث</w:t>
      </w:r>
      <w:r w:rsidR="008062F6" w:rsidRPr="007A7F0A">
        <w:rPr>
          <w:rFonts w:hint="cs"/>
          <w:rtl/>
        </w:rPr>
        <w:t>ی</w:t>
      </w:r>
      <w:r w:rsidR="008062F6" w:rsidRPr="007A7F0A">
        <w:rPr>
          <w:rFonts w:hint="eastAsia"/>
          <w:rtl/>
        </w:rPr>
        <w:t>اب</w:t>
      </w:r>
      <w:r w:rsidR="008062F6">
        <w:rPr>
          <w:rtl/>
        </w:rPr>
        <w:t xml:space="preserve"> من کتان مخلوط بحر</w:t>
      </w:r>
      <w:r w:rsidR="008062F6">
        <w:rPr>
          <w:rFonts w:hint="cs"/>
          <w:rtl/>
        </w:rPr>
        <w:t>ی</w:t>
      </w:r>
      <w:r w:rsidR="008062F6">
        <w:rPr>
          <w:rFonts w:hint="eastAsia"/>
          <w:rtl/>
        </w:rPr>
        <w:t>ر</w:t>
      </w:r>
      <w:r w:rsidR="008062F6">
        <w:rPr>
          <w:rtl/>
        </w:rPr>
        <w:t xml:space="preserve"> </w:t>
      </w:r>
      <w:r w:rsidR="008062F6">
        <w:rPr>
          <w:rFonts w:hint="cs"/>
          <w:rtl/>
        </w:rPr>
        <w:t>ی</w:t>
      </w:r>
      <w:r w:rsidR="008062F6">
        <w:rPr>
          <w:rFonts w:hint="eastAsia"/>
          <w:rtl/>
        </w:rPr>
        <w:t>ؤت</w:t>
      </w:r>
      <w:r w:rsidR="008062F6">
        <w:rPr>
          <w:rFonts w:hint="cs"/>
          <w:rtl/>
        </w:rPr>
        <w:t>ی</w:t>
      </w:r>
      <w:r w:rsidR="008062F6">
        <w:rPr>
          <w:rtl/>
        </w:rPr>
        <w:t xml:space="preserve"> بها من مصر نسبت </w:t>
      </w:r>
      <w:r w:rsidR="00444506">
        <w:rPr>
          <w:rtl/>
        </w:rPr>
        <w:t>الى</w:t>
      </w:r>
      <w:r w:rsidR="008062F6">
        <w:rPr>
          <w:rtl/>
        </w:rPr>
        <w:t xml:space="preserve"> </w:t>
      </w:r>
      <w:r w:rsidR="002E1FA3">
        <w:rPr>
          <w:rtl/>
        </w:rPr>
        <w:t>قریة</w:t>
      </w:r>
      <w:r w:rsidR="008062F6">
        <w:rPr>
          <w:rtl/>
        </w:rPr>
        <w:t xml:space="preserve"> ع</w:t>
      </w:r>
      <w:r w:rsidR="00AE5F50">
        <w:rPr>
          <w:rtl/>
        </w:rPr>
        <w:t>ل</w:t>
      </w:r>
      <w:r w:rsidR="007A7F0A">
        <w:rPr>
          <w:rFonts w:hint="cs"/>
          <w:rtl/>
        </w:rPr>
        <w:t>ى</w:t>
      </w:r>
      <w:r w:rsidR="008062F6">
        <w:rPr>
          <w:rtl/>
        </w:rPr>
        <w:t xml:space="preserve"> ساحل البحر ق</w:t>
      </w:r>
      <w:r w:rsidR="008062F6">
        <w:rPr>
          <w:rFonts w:hint="eastAsia"/>
          <w:rtl/>
        </w:rPr>
        <w:t>ر</w:t>
      </w:r>
      <w:r w:rsidR="008062F6">
        <w:rPr>
          <w:rFonts w:hint="cs"/>
          <w:rtl/>
        </w:rPr>
        <w:t>ی</w:t>
      </w:r>
      <w:r w:rsidR="008062F6">
        <w:rPr>
          <w:rFonts w:hint="eastAsia"/>
          <w:rtl/>
        </w:rPr>
        <w:t>با</w:t>
      </w:r>
      <w:r w:rsidR="008062F6">
        <w:rPr>
          <w:rtl/>
        </w:rPr>
        <w:t xml:space="preserve"> من تنّ</w:t>
      </w:r>
      <w:r w:rsidR="008062F6">
        <w:rPr>
          <w:rFonts w:hint="cs"/>
          <w:rtl/>
        </w:rPr>
        <w:t>ی</w:t>
      </w:r>
      <w:r w:rsidR="008062F6">
        <w:rPr>
          <w:rFonts w:hint="eastAsia"/>
          <w:rtl/>
        </w:rPr>
        <w:t>س</w:t>
      </w:r>
      <w:r w:rsidR="008062F6">
        <w:rPr>
          <w:rtl/>
        </w:rPr>
        <w:t xml:space="preserve"> </w:t>
      </w:r>
      <w:r w:rsidR="008062F6">
        <w:rPr>
          <w:rFonts w:hint="cs"/>
          <w:rtl/>
        </w:rPr>
        <w:t>ی</w:t>
      </w:r>
      <w:r w:rsidR="008062F6">
        <w:rPr>
          <w:rFonts w:hint="eastAsia"/>
          <w:rtl/>
        </w:rPr>
        <w:t>قال</w:t>
      </w:r>
      <w:r w:rsidR="008062F6">
        <w:rPr>
          <w:rtl/>
        </w:rPr>
        <w:t xml:space="preserve"> لها القسّ بفتح القاف، و ق</w:t>
      </w:r>
      <w:r w:rsidR="008062F6">
        <w:rPr>
          <w:rFonts w:hint="cs"/>
          <w:rtl/>
        </w:rPr>
        <w:t>ی</w:t>
      </w:r>
      <w:r w:rsidR="008062F6">
        <w:rPr>
          <w:rFonts w:hint="eastAsia"/>
          <w:rtl/>
        </w:rPr>
        <w:t>ل</w:t>
      </w:r>
      <w:r w:rsidR="008062F6">
        <w:rPr>
          <w:rtl/>
        </w:rPr>
        <w:t xml:space="preserve"> أصل القس</w:t>
      </w:r>
      <w:r w:rsidR="007A7F0A">
        <w:rPr>
          <w:rFonts w:hint="cs"/>
          <w:rtl/>
        </w:rPr>
        <w:t>ي</w:t>
      </w:r>
      <w:r w:rsidR="008062F6">
        <w:rPr>
          <w:rtl/>
        </w:rPr>
        <w:t xml:space="preserve"> القز</w:t>
      </w:r>
      <w:r w:rsidR="007A7F0A">
        <w:rPr>
          <w:rFonts w:hint="cs"/>
          <w:rtl/>
        </w:rPr>
        <w:t>ي</w:t>
      </w:r>
      <w:r w:rsidR="008062F6">
        <w:rPr>
          <w:rtl/>
        </w:rPr>
        <w:t xml:space="preserve"> بالز</w:t>
      </w:r>
      <w:r w:rsidR="00E5742D">
        <w:rPr>
          <w:rtl/>
        </w:rPr>
        <w:t>أي</w:t>
      </w:r>
      <w:r w:rsidR="008062F6">
        <w:rPr>
          <w:rtl/>
        </w:rPr>
        <w:t xml:space="preserve"> منسوب </w:t>
      </w:r>
      <w:r w:rsidR="00444506">
        <w:rPr>
          <w:rtl/>
        </w:rPr>
        <w:t>الى</w:t>
      </w:r>
      <w:r w:rsidR="008062F6">
        <w:rPr>
          <w:rtl/>
        </w:rPr>
        <w:t xml:space="preserve"> القز و هو ضرب من الابر</w:t>
      </w:r>
      <w:r w:rsidR="008062F6">
        <w:rPr>
          <w:rFonts w:hint="cs"/>
          <w:rtl/>
        </w:rPr>
        <w:t>ی</w:t>
      </w:r>
      <w:r w:rsidR="008062F6">
        <w:rPr>
          <w:rFonts w:hint="eastAsia"/>
          <w:rtl/>
        </w:rPr>
        <w:t>سم</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7A7F0A" w:rsidRDefault="00066653" w:rsidP="007A7F0A">
      <w:pPr>
        <w:pStyle w:val="libLine"/>
        <w:rPr>
          <w:rtl/>
        </w:rPr>
      </w:pPr>
      <w:r>
        <w:rPr>
          <w:rFonts w:hint="eastAsia"/>
          <w:rtl/>
        </w:rPr>
        <w:t>____________________</w:t>
      </w:r>
    </w:p>
    <w:p w:rsidR="00C10AE1" w:rsidRDefault="00066653" w:rsidP="007A7F0A">
      <w:pPr>
        <w:pStyle w:val="libFootnote0"/>
        <w:rPr>
          <w:rtl/>
        </w:rPr>
      </w:pPr>
      <w:r>
        <w:rPr>
          <w:rtl/>
        </w:rPr>
        <w:t>(1)</w:t>
      </w:r>
      <w:r w:rsidR="008062F6">
        <w:rPr>
          <w:rtl/>
        </w:rPr>
        <w:t xml:space="preserve"> ق:</w:t>
      </w:r>
      <w:r>
        <w:rPr>
          <w:rtl/>
        </w:rPr>
        <w:t>80</w:t>
      </w:r>
      <w:r w:rsidR="008062F6">
        <w:rPr>
          <w:rtl/>
        </w:rPr>
        <w:t>/</w:t>
      </w:r>
      <w:r>
        <w:rPr>
          <w:rtl/>
        </w:rPr>
        <w:t>55</w:t>
      </w:r>
      <w:r w:rsidR="008062F6">
        <w:rPr>
          <w:rtl/>
        </w:rPr>
        <w:t>/</w:t>
      </w:r>
      <w:r>
        <w:rPr>
          <w:rtl/>
        </w:rPr>
        <w:t>16</w:t>
      </w:r>
      <w:r w:rsidR="008062F6">
        <w:rPr>
          <w:rtl/>
        </w:rPr>
        <w:t>،ج:</w:t>
      </w:r>
      <w:r>
        <w:rPr>
          <w:rtl/>
        </w:rPr>
        <w:t>289</w:t>
      </w:r>
      <w:r w:rsidR="008062F6">
        <w:rPr>
          <w:rtl/>
        </w:rPr>
        <w:t>/</w:t>
      </w:r>
      <w:r>
        <w:rPr>
          <w:rtl/>
        </w:rPr>
        <w:t>76</w:t>
      </w:r>
      <w:r w:rsidR="008062F6">
        <w:rPr>
          <w:rtl/>
        </w:rPr>
        <w:t>.</w:t>
      </w:r>
    </w:p>
    <w:p w:rsidR="00C10AE1" w:rsidRDefault="00066653" w:rsidP="007A7F0A">
      <w:pPr>
        <w:pStyle w:val="libFootnote0"/>
        <w:rPr>
          <w:rtl/>
        </w:rPr>
      </w:pPr>
      <w:r>
        <w:rPr>
          <w:rtl/>
        </w:rPr>
        <w:t>(2)</w:t>
      </w:r>
      <w:r w:rsidR="008062F6">
        <w:rPr>
          <w:rtl/>
        </w:rPr>
        <w:t xml:space="preserve"> ق:</w:t>
      </w:r>
      <w:r>
        <w:rPr>
          <w:rtl/>
        </w:rPr>
        <w:t>157</w:t>
      </w:r>
      <w:r w:rsidR="008062F6">
        <w:rPr>
          <w:rtl/>
        </w:rPr>
        <w:t>/</w:t>
      </w:r>
      <w:r>
        <w:rPr>
          <w:rtl/>
        </w:rPr>
        <w:t>11</w:t>
      </w:r>
      <w:r w:rsidR="008062F6">
        <w:rPr>
          <w:rtl/>
        </w:rPr>
        <w:t>/</w:t>
      </w:r>
      <w:r>
        <w:rPr>
          <w:rtl/>
        </w:rPr>
        <w:t>14</w:t>
      </w:r>
      <w:r w:rsidR="008062F6">
        <w:rPr>
          <w:rtl/>
        </w:rPr>
        <w:t>،ج:</w:t>
      </w:r>
      <w:r>
        <w:rPr>
          <w:rtl/>
        </w:rPr>
        <w:t>278</w:t>
      </w:r>
      <w:r w:rsidR="008062F6">
        <w:rPr>
          <w:rtl/>
        </w:rPr>
        <w:t>/</w:t>
      </w:r>
      <w:r>
        <w:rPr>
          <w:rtl/>
        </w:rPr>
        <w:t>58</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4D3B1F">
      <w:pPr>
        <w:pStyle w:val="libNormal"/>
        <w:rPr>
          <w:rtl/>
        </w:rPr>
      </w:pPr>
      <w:r w:rsidRPr="004D3B1F">
        <w:rPr>
          <w:rStyle w:val="libBold1Char"/>
          <w:rFonts w:hint="eastAsia"/>
          <w:rtl/>
        </w:rPr>
        <w:t>وثق</w:t>
      </w:r>
      <w:r>
        <w:rPr>
          <w:rtl/>
        </w:rPr>
        <w:t>:</w:t>
      </w:r>
      <w:r w:rsidR="004D3B1F">
        <w:rPr>
          <w:rFonts w:hint="cs"/>
          <w:rtl/>
        </w:rPr>
        <w:t xml:space="preserve"> </w:t>
      </w:r>
      <w:r>
        <w:rPr>
          <w:rFonts w:hint="eastAsia"/>
          <w:rtl/>
        </w:rPr>
        <w:t>باب</w:t>
      </w:r>
      <w:r>
        <w:rPr>
          <w:rtl/>
        </w:rPr>
        <w:t xml:space="preserve"> ال</w:t>
      </w:r>
      <w:r w:rsidR="00E5742D">
        <w:rPr>
          <w:rtl/>
        </w:rPr>
        <w:t>طینة</w:t>
      </w:r>
      <w:r>
        <w:rPr>
          <w:rtl/>
        </w:rPr>
        <w:t xml:space="preserve"> و الم</w:t>
      </w:r>
      <w:r>
        <w:rPr>
          <w:rFonts w:hint="cs"/>
          <w:rtl/>
        </w:rPr>
        <w:t>ی</w:t>
      </w:r>
      <w:r>
        <w:rPr>
          <w:rFonts w:hint="eastAsia"/>
          <w:rtl/>
        </w:rPr>
        <w:t>ثاق</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4D3B1F">
      <w:pPr>
        <w:pStyle w:val="libNormal"/>
        <w:rPr>
          <w:rtl/>
        </w:rPr>
      </w:pPr>
      <w:r>
        <w:rPr>
          <w:rFonts w:hint="eastAsia"/>
          <w:rtl/>
        </w:rPr>
        <w:t>باب</w:t>
      </w:r>
      <w:r>
        <w:rPr>
          <w:rtl/>
        </w:rPr>
        <w:t xml:space="preserve"> تفض</w:t>
      </w:r>
      <w:r>
        <w:rPr>
          <w:rFonts w:hint="cs"/>
          <w:rtl/>
        </w:rPr>
        <w:t>ی</w:t>
      </w:r>
      <w:r>
        <w:rPr>
          <w:rFonts w:hint="eastAsia"/>
          <w:rtl/>
        </w:rPr>
        <w:t>ل</w:t>
      </w:r>
      <w:r>
        <w:rPr>
          <w:rtl/>
        </w:rPr>
        <w:t xml:space="preserve"> ال</w:t>
      </w:r>
      <w:r w:rsidR="00DD1AF8">
        <w:rPr>
          <w:rtl/>
        </w:rPr>
        <w:t>أئمة</w:t>
      </w:r>
      <w:r>
        <w:rPr>
          <w:rtl/>
        </w:rPr>
        <w:t xml:space="preserve"> </w:t>
      </w:r>
      <w:r w:rsidR="00BE14E3" w:rsidRPr="00BE14E3">
        <w:rPr>
          <w:rStyle w:val="libAlaemChar"/>
          <w:rtl/>
        </w:rPr>
        <w:t>عليهم‌السلام</w:t>
      </w:r>
      <w:r>
        <w:rPr>
          <w:rtl/>
        </w:rPr>
        <w:t xml:space="preserve"> ع</w:t>
      </w:r>
      <w:r w:rsidR="00AE5F50">
        <w:rPr>
          <w:rtl/>
        </w:rPr>
        <w:t>ل</w:t>
      </w:r>
      <w:r w:rsidR="004D3B1F">
        <w:rPr>
          <w:rFonts w:hint="cs"/>
          <w:rtl/>
        </w:rPr>
        <w:t>ى</w:t>
      </w:r>
      <w:r>
        <w:rPr>
          <w:rtl/>
        </w:rPr>
        <w:t xml:space="preserve"> الأ</w:t>
      </w:r>
      <w:r w:rsidR="0078437F">
        <w:rPr>
          <w:rtl/>
        </w:rPr>
        <w:t>نبيّ</w:t>
      </w:r>
      <w:r>
        <w:rPr>
          <w:rFonts w:hint="eastAsia"/>
          <w:rtl/>
        </w:rPr>
        <w:t>اء</w:t>
      </w:r>
      <w:r>
        <w:rPr>
          <w:rtl/>
        </w:rPr>
        <w:t xml:space="preserve"> </w:t>
      </w:r>
      <w:r w:rsidR="00BE14E3" w:rsidRPr="00BE14E3">
        <w:rPr>
          <w:rStyle w:val="libAlaemChar"/>
          <w:rtl/>
        </w:rPr>
        <w:t>عليهم‌السلام</w:t>
      </w:r>
      <w:r>
        <w:rPr>
          <w:rtl/>
        </w:rPr>
        <w:t xml:space="preserve"> و أخذ م</w:t>
      </w:r>
      <w:r>
        <w:rPr>
          <w:rFonts w:hint="cs"/>
          <w:rtl/>
        </w:rPr>
        <w:t>ی</w:t>
      </w:r>
      <w:r>
        <w:rPr>
          <w:rFonts w:hint="eastAsia"/>
          <w:rtl/>
        </w:rPr>
        <w:t>ثاقهم</w:t>
      </w:r>
      <w:r>
        <w:rPr>
          <w:rtl/>
        </w:rPr>
        <w:t xml:space="preserve"> </w:t>
      </w:r>
      <w:r w:rsidR="00BE14E3" w:rsidRPr="00BE14E3">
        <w:rPr>
          <w:rStyle w:val="libAlaemChar"/>
          <w:rtl/>
        </w:rPr>
        <w:t>عليهم‌السلام</w:t>
      </w:r>
      <w:r>
        <w:rPr>
          <w:rtl/>
        </w:rPr>
        <w:t xml:space="preserve"> عنهم و عن ال</w:t>
      </w:r>
      <w:r w:rsidR="00E5742D">
        <w:rPr>
          <w:rtl/>
        </w:rPr>
        <w:t>ملائکة</w:t>
      </w:r>
      <w:r>
        <w:rPr>
          <w:rtl/>
        </w:rPr>
        <w:t xml:space="preserve"> و عن سائر الخلق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sidRPr="004D3B1F">
        <w:rPr>
          <w:rtl/>
        </w:rPr>
        <w:t>في</w:t>
      </w:r>
      <w:r w:rsidR="00560572" w:rsidRPr="004D3B1F">
        <w:rPr>
          <w:rFonts w:hint="eastAsia"/>
          <w:rtl/>
        </w:rPr>
        <w:t>(</w:t>
      </w:r>
      <w:r w:rsidR="008062F6" w:rsidRPr="004D3B1F">
        <w:rPr>
          <w:rFonts w:hint="eastAsia"/>
          <w:rtl/>
        </w:rPr>
        <w:t>عشر</w:t>
      </w:r>
      <w:r w:rsidR="00560572" w:rsidRPr="004D3B1F">
        <w:rPr>
          <w:rFonts w:hint="eastAsia"/>
          <w:rtl/>
        </w:rPr>
        <w:t>)</w:t>
      </w:r>
      <w:r w:rsidR="008062F6" w:rsidRPr="004D3B1F">
        <w:rPr>
          <w:rFonts w:hint="eastAsia"/>
          <w:rtl/>
        </w:rPr>
        <w:t>ذکر</w:t>
      </w:r>
      <w:r w:rsidR="008062F6">
        <w:rPr>
          <w:rtl/>
        </w:rPr>
        <w:t xml:space="preserve"> </w:t>
      </w:r>
      <w:r w:rsidR="00ED1C08">
        <w:rPr>
          <w:rtl/>
        </w:rPr>
        <w:t>عشرة</w:t>
      </w:r>
      <w:r w:rsidR="008062F6">
        <w:rPr>
          <w:rtl/>
        </w:rPr>
        <w:t xml:space="preserve"> کانوا من ثقات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و </w:t>
      </w:r>
      <w:r w:rsidR="00DD1AF8">
        <w:rPr>
          <w:rtl/>
        </w:rPr>
        <w:t>حکي</w:t>
      </w:r>
      <w:r w:rsidR="008062F6">
        <w:rPr>
          <w:rtl/>
        </w:rPr>
        <w:t xml:space="preserve"> عن عبد اللّه بن المبارک ال</w:t>
      </w:r>
      <w:r w:rsidR="008A378F">
        <w:rPr>
          <w:rtl/>
        </w:rPr>
        <w:t>مروزي</w:t>
      </w:r>
      <w:r w:rsidR="008062F6">
        <w:rPr>
          <w:rtl/>
        </w:rPr>
        <w:t xml:space="preserve"> الزاهد العارف انّه کان </w:t>
      </w:r>
      <w:r w:rsidR="008062F6">
        <w:rPr>
          <w:rFonts w:hint="cs"/>
          <w:rtl/>
        </w:rPr>
        <w:t>ی</w:t>
      </w:r>
      <w:r w:rsidR="008062F6">
        <w:rPr>
          <w:rFonts w:hint="eastAsia"/>
          <w:rtl/>
        </w:rPr>
        <w:t>قول</w:t>
      </w:r>
      <w:r w:rsidR="008062F6">
        <w:rPr>
          <w:rtl/>
        </w:rPr>
        <w:t xml:space="preserve">:أربع کلمات انتخبن من </w:t>
      </w:r>
      <w:r w:rsidR="00E5742D">
        <w:rPr>
          <w:rtl/>
        </w:rPr>
        <w:t>أربعة</w:t>
      </w:r>
      <w:r w:rsidR="008062F6">
        <w:rPr>
          <w:rtl/>
        </w:rPr>
        <w:t xml:space="preserve"> آلاف حد</w:t>
      </w:r>
      <w:r w:rsidR="008062F6">
        <w:rPr>
          <w:rFonts w:hint="cs"/>
          <w:rtl/>
        </w:rPr>
        <w:t>ی</w:t>
      </w:r>
      <w:r w:rsidR="008062F6">
        <w:rPr>
          <w:rFonts w:hint="eastAsia"/>
          <w:rtl/>
        </w:rPr>
        <w:t>ث</w:t>
      </w:r>
      <w:r w:rsidR="008062F6">
        <w:rPr>
          <w:rtl/>
        </w:rPr>
        <w:t xml:space="preserve">:لا تثقنّ </w:t>
      </w:r>
      <w:r w:rsidR="00AE5F50">
        <w:rPr>
          <w:rtl/>
        </w:rPr>
        <w:t>بامرأة</w:t>
      </w:r>
      <w:r w:rsidR="008062F6">
        <w:rPr>
          <w:rtl/>
        </w:rPr>
        <w:t xml:space="preserve"> و لا تغترنّ بمال و لا تحمل معدتک ما لا تط</w:t>
      </w:r>
      <w:r w:rsidR="008062F6">
        <w:rPr>
          <w:rFonts w:hint="cs"/>
          <w:rtl/>
        </w:rPr>
        <w:t>ی</w:t>
      </w:r>
      <w:r w:rsidR="008062F6">
        <w:rPr>
          <w:rFonts w:hint="eastAsia"/>
          <w:rtl/>
        </w:rPr>
        <w:t>ق</w:t>
      </w:r>
      <w:r w:rsidR="008062F6">
        <w:rPr>
          <w:rtl/>
        </w:rPr>
        <w:t xml:space="preserve"> و تعلّم من العلم ما </w:t>
      </w:r>
      <w:r w:rsidR="008062F6">
        <w:rPr>
          <w:rFonts w:hint="cs"/>
          <w:rtl/>
        </w:rPr>
        <w:t>ی</w:t>
      </w:r>
      <w:r w:rsidR="008062F6">
        <w:rPr>
          <w:rFonts w:hint="eastAsia"/>
          <w:rtl/>
        </w:rPr>
        <w:t>نفعک</w:t>
      </w:r>
      <w:r w:rsidR="008062F6">
        <w:rPr>
          <w:rtl/>
        </w:rPr>
        <w:t xml:space="preserve"> فقط.</w:t>
      </w:r>
    </w:p>
    <w:p w:rsidR="004D3B1F" w:rsidRDefault="00066653" w:rsidP="004D3B1F">
      <w:pPr>
        <w:pStyle w:val="libLine"/>
        <w:rPr>
          <w:rtl/>
        </w:rPr>
      </w:pPr>
      <w:r>
        <w:rPr>
          <w:rFonts w:hint="eastAsia"/>
          <w:rtl/>
        </w:rPr>
        <w:t>____________________</w:t>
      </w:r>
    </w:p>
    <w:p w:rsidR="00C10AE1" w:rsidRDefault="00066653" w:rsidP="004D3B1F">
      <w:pPr>
        <w:pStyle w:val="libFootnote0"/>
        <w:rPr>
          <w:rtl/>
        </w:rPr>
      </w:pPr>
      <w:r>
        <w:rPr>
          <w:rtl/>
        </w:rPr>
        <w:t>(1)</w:t>
      </w:r>
      <w:r w:rsidR="008062F6">
        <w:rPr>
          <w:rtl/>
        </w:rPr>
        <w:t xml:space="preserve"> ق:</w:t>
      </w:r>
      <w:r>
        <w:rPr>
          <w:rtl/>
        </w:rPr>
        <w:t>62</w:t>
      </w:r>
      <w:r w:rsidR="008062F6">
        <w:rPr>
          <w:rtl/>
        </w:rPr>
        <w:t>/</w:t>
      </w:r>
      <w:r>
        <w:rPr>
          <w:rtl/>
        </w:rPr>
        <w:t>10</w:t>
      </w:r>
      <w:r w:rsidR="008062F6">
        <w:rPr>
          <w:rtl/>
        </w:rPr>
        <w:t>/</w:t>
      </w:r>
      <w:r>
        <w:rPr>
          <w:rtl/>
        </w:rPr>
        <w:t>3</w:t>
      </w:r>
      <w:r w:rsidR="008062F6">
        <w:rPr>
          <w:rtl/>
        </w:rPr>
        <w:t>،ج:</w:t>
      </w:r>
      <w:r>
        <w:rPr>
          <w:rtl/>
        </w:rPr>
        <w:t>225</w:t>
      </w:r>
      <w:r w:rsidR="008062F6">
        <w:rPr>
          <w:rtl/>
        </w:rPr>
        <w:t>/</w:t>
      </w:r>
      <w:r>
        <w:rPr>
          <w:rtl/>
        </w:rPr>
        <w:t>5</w:t>
      </w:r>
      <w:r w:rsidR="008062F6">
        <w:rPr>
          <w:rtl/>
        </w:rPr>
        <w:t>.</w:t>
      </w:r>
    </w:p>
    <w:p w:rsidR="00C10AE1" w:rsidRDefault="00066653" w:rsidP="004D3B1F">
      <w:pPr>
        <w:pStyle w:val="libFootnote0"/>
        <w:rPr>
          <w:rtl/>
        </w:rPr>
      </w:pPr>
      <w:r>
        <w:rPr>
          <w:rtl/>
        </w:rPr>
        <w:t>(2)</w:t>
      </w:r>
      <w:r w:rsidR="008062F6">
        <w:rPr>
          <w:rtl/>
        </w:rPr>
        <w:t xml:space="preserve"> ق:</w:t>
      </w:r>
      <w:r>
        <w:rPr>
          <w:rtl/>
        </w:rPr>
        <w:t>338</w:t>
      </w:r>
      <w:r w:rsidR="008062F6">
        <w:rPr>
          <w:rtl/>
        </w:rPr>
        <w:t>/</w:t>
      </w:r>
      <w:r>
        <w:rPr>
          <w:rtl/>
        </w:rPr>
        <w:t>108</w:t>
      </w:r>
      <w:r w:rsidR="008062F6">
        <w:rPr>
          <w:rtl/>
        </w:rPr>
        <w:t>/</w:t>
      </w:r>
      <w:r>
        <w:rPr>
          <w:rtl/>
        </w:rPr>
        <w:t>7</w:t>
      </w:r>
      <w:r w:rsidR="008062F6">
        <w:rPr>
          <w:rtl/>
        </w:rPr>
        <w:t>،ج:</w:t>
      </w:r>
      <w:r>
        <w:rPr>
          <w:rtl/>
        </w:rPr>
        <w:t>267</w:t>
      </w:r>
      <w:r w:rsidR="008062F6">
        <w:rPr>
          <w:rtl/>
        </w:rPr>
        <w:t>/</w:t>
      </w:r>
      <w:r>
        <w:rPr>
          <w:rtl/>
        </w:rPr>
        <w:t>26</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4D3B1F">
      <w:pPr>
        <w:pStyle w:val="Heading3Center"/>
        <w:rPr>
          <w:rtl/>
        </w:rPr>
      </w:pPr>
      <w:bookmarkStart w:id="51" w:name="_Toc483234684"/>
      <w:r>
        <w:rPr>
          <w:rFonts w:hint="eastAsia"/>
          <w:rtl/>
        </w:rPr>
        <w:t>باب</w:t>
      </w:r>
      <w:r>
        <w:rPr>
          <w:rtl/>
        </w:rPr>
        <w:t xml:space="preserve"> الواو بعده الج</w:t>
      </w:r>
      <w:r>
        <w:rPr>
          <w:rFonts w:hint="cs"/>
          <w:rtl/>
        </w:rPr>
        <w:t>ی</w:t>
      </w:r>
      <w:r>
        <w:rPr>
          <w:rFonts w:hint="eastAsia"/>
          <w:rtl/>
        </w:rPr>
        <w:t>م</w:t>
      </w:r>
      <w:bookmarkEnd w:id="51"/>
    </w:p>
    <w:p w:rsidR="00C10AE1" w:rsidRDefault="008062F6" w:rsidP="004D3B1F">
      <w:pPr>
        <w:pStyle w:val="libBold1"/>
        <w:rPr>
          <w:rtl/>
        </w:rPr>
      </w:pPr>
      <w:r>
        <w:rPr>
          <w:rFonts w:hint="eastAsia"/>
          <w:rtl/>
        </w:rPr>
        <w:t>وجب</w:t>
      </w:r>
      <w:r>
        <w:rPr>
          <w:rtl/>
        </w:rPr>
        <w:t>:</w:t>
      </w:r>
    </w:p>
    <w:p w:rsidR="00C10AE1" w:rsidRDefault="00AE5F50" w:rsidP="004D3B1F">
      <w:pPr>
        <w:pStyle w:val="libCenterBold1"/>
        <w:rPr>
          <w:rtl/>
        </w:rPr>
      </w:pPr>
      <w:r>
        <w:rPr>
          <w:rFonts w:hint="eastAsia"/>
          <w:rtl/>
        </w:rPr>
        <w:t>في</w:t>
      </w:r>
      <w:r w:rsidR="008062F6">
        <w:rPr>
          <w:rtl/>
        </w:rPr>
        <w:t xml:space="preserve"> انّ الواجب أفضل من الندب غالبا</w:t>
      </w:r>
    </w:p>
    <w:p w:rsidR="00C10AE1" w:rsidRDefault="008062F6" w:rsidP="008062F6">
      <w:pPr>
        <w:pStyle w:val="libNormal"/>
        <w:rPr>
          <w:rtl/>
        </w:rPr>
      </w:pPr>
      <w:r>
        <w:rPr>
          <w:rFonts w:hint="eastAsia"/>
          <w:rtl/>
        </w:rPr>
        <w:t>قول</w:t>
      </w:r>
      <w:r>
        <w:rPr>
          <w:rtl/>
        </w:rPr>
        <w:t xml:space="preserve"> الش</w:t>
      </w:r>
      <w:r w:rsidR="00E5742D">
        <w:rPr>
          <w:rtl/>
        </w:rPr>
        <w:t>هي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(عقائد الصدوق)انّ الواجب أفضل من الندب غالبا لاختصاصه ب</w:t>
      </w:r>
      <w:r w:rsidR="004D3B1F">
        <w:rPr>
          <w:rtl/>
        </w:rPr>
        <w:t>مصلحة</w:t>
      </w:r>
      <w:r>
        <w:rPr>
          <w:rtl/>
        </w:rPr>
        <w:t xml:space="preserve"> زائده و </w:t>
      </w:r>
      <w:r>
        <w:rPr>
          <w:rFonts w:hint="eastAsia"/>
          <w:rtl/>
        </w:rPr>
        <w:t>لقوله</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الحد</w:t>
      </w:r>
      <w:r>
        <w:rPr>
          <w:rFonts w:hint="cs"/>
          <w:rtl/>
        </w:rPr>
        <w:t>ی</w:t>
      </w:r>
      <w:r>
        <w:rPr>
          <w:rFonts w:hint="eastAsia"/>
          <w:rtl/>
        </w:rPr>
        <w:t>ث</w:t>
      </w:r>
      <w:r>
        <w:rPr>
          <w:rtl/>
        </w:rPr>
        <w:t xml:space="preserve"> ال</w:t>
      </w:r>
      <w:r w:rsidR="004D3B1F">
        <w:rPr>
          <w:rtl/>
        </w:rPr>
        <w:t>قدسي</w:t>
      </w:r>
      <w:r>
        <w:rPr>
          <w:rtl/>
        </w:rPr>
        <w:t xml:space="preserve">: </w:t>
      </w:r>
      <w:r w:rsidR="00560572" w:rsidRPr="004D3B1F">
        <w:rPr>
          <w:rtl/>
        </w:rPr>
        <w:t>(</w:t>
      </w:r>
      <w:r w:rsidRPr="004D3B1F">
        <w:rPr>
          <w:rtl/>
        </w:rPr>
        <w:t xml:space="preserve">ما تقرّب </w:t>
      </w:r>
      <w:r w:rsidR="00444506" w:rsidRPr="004D3B1F">
        <w:rPr>
          <w:rtl/>
        </w:rPr>
        <w:t>الى</w:t>
      </w:r>
      <w:r w:rsidRPr="004D3B1F">
        <w:rPr>
          <w:rtl/>
        </w:rPr>
        <w:t xml:space="preserve"> </w:t>
      </w:r>
      <w:r w:rsidR="00B3596E" w:rsidRPr="004D3B1F">
        <w:rPr>
          <w:rtl/>
        </w:rPr>
        <w:t>عبدي</w:t>
      </w:r>
      <w:r w:rsidRPr="004D3B1F">
        <w:rPr>
          <w:rtl/>
        </w:rPr>
        <w:t xml:space="preserve"> بمثل أداء ما افترضت ع</w:t>
      </w:r>
      <w:r w:rsidR="00AE5F50" w:rsidRPr="004D3B1F">
        <w:rPr>
          <w:rtl/>
        </w:rPr>
        <w:t>لي</w:t>
      </w:r>
      <w:r w:rsidRPr="004D3B1F">
        <w:rPr>
          <w:rFonts w:hint="eastAsia"/>
          <w:rtl/>
        </w:rPr>
        <w:t>ه</w:t>
      </w:r>
      <w:r w:rsidR="00560572" w:rsidRPr="004D3B1F">
        <w:rPr>
          <w:rFonts w:hint="eastAsia"/>
          <w:rtl/>
        </w:rPr>
        <w:t>)</w:t>
      </w:r>
      <w:r w:rsidRPr="004D3B1F">
        <w:rPr>
          <w:rtl/>
        </w:rPr>
        <w:t xml:space="preserve"> و ق</w:t>
      </w:r>
      <w:r>
        <w:rPr>
          <w:rtl/>
        </w:rPr>
        <w:t xml:space="preserve">د تخلف ذلک </w:t>
      </w:r>
      <w:r w:rsidR="00AE5F50">
        <w:rPr>
          <w:rtl/>
        </w:rPr>
        <w:t>في</w:t>
      </w:r>
      <w:r>
        <w:rPr>
          <w:rtl/>
        </w:rPr>
        <w:t xml:space="preserve"> صور کالابراء من الد</w:t>
      </w:r>
      <w:r>
        <w:rPr>
          <w:rFonts w:hint="cs"/>
          <w:rtl/>
        </w:rPr>
        <w:t>ی</w:t>
      </w:r>
      <w:r>
        <w:rPr>
          <w:rFonts w:hint="eastAsia"/>
          <w:rtl/>
        </w:rPr>
        <w:t>ن</w:t>
      </w:r>
      <w:r>
        <w:rPr>
          <w:rtl/>
        </w:rPr>
        <w:t xml:space="preserve"> الندب و إنظار المعسر الواجب و إ</w:t>
      </w:r>
      <w:r w:rsidR="00FC4BC0">
        <w:rPr>
          <w:rtl/>
        </w:rPr>
        <w:t>عادة</w:t>
      </w:r>
      <w:r>
        <w:rPr>
          <w:rtl/>
        </w:rPr>
        <w:t xml:space="preserve"> المنفرد صلاته </w:t>
      </w:r>
      <w:r w:rsidR="00ED1C08">
        <w:rPr>
          <w:rtl/>
        </w:rPr>
        <w:t>جماعة</w:t>
      </w:r>
      <w:r>
        <w:rPr>
          <w:rtl/>
        </w:rPr>
        <w:t xml:space="preserve"> </w:t>
      </w:r>
      <w:r w:rsidR="00444506">
        <w:rPr>
          <w:rtl/>
        </w:rPr>
        <w:t>الى</w:t>
      </w:r>
      <w:r>
        <w:rPr>
          <w:rtl/>
        </w:rPr>
        <w:t xml:space="preserve"> غ</w:t>
      </w:r>
      <w:r>
        <w:rPr>
          <w:rFonts w:hint="cs"/>
          <w:rtl/>
        </w:rPr>
        <w:t>ی</w:t>
      </w:r>
      <w:r>
        <w:rPr>
          <w:rFonts w:hint="eastAsia"/>
          <w:rtl/>
        </w:rPr>
        <w:t>ر</w:t>
      </w:r>
      <w:r>
        <w:rPr>
          <w:rtl/>
        </w:rPr>
        <w:t xml:space="preserve"> ذلک و اعتراض ال</w:t>
      </w:r>
      <w:r w:rsidR="00E5742D">
        <w:rPr>
          <w:rtl/>
        </w:rPr>
        <w:t>مجلسي</w:t>
      </w:r>
      <w:r>
        <w:rPr>
          <w:rtl/>
        </w:rPr>
        <w:t xml:space="preserve"> ع</w:t>
      </w:r>
      <w:r w:rsidR="00AE5F50">
        <w:rPr>
          <w:rtl/>
        </w:rPr>
        <w:t>لي</w:t>
      </w:r>
      <w:r>
        <w:rPr>
          <w:rFonts w:hint="eastAsia"/>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4D3B1F">
      <w:pPr>
        <w:pStyle w:val="libNormal"/>
        <w:rPr>
          <w:rtl/>
        </w:rPr>
      </w:pPr>
      <w:r w:rsidRPr="004D3B1F">
        <w:rPr>
          <w:rStyle w:val="libBold1Char"/>
          <w:rFonts w:hint="eastAsia"/>
          <w:rtl/>
        </w:rPr>
        <w:t>وجع</w:t>
      </w:r>
      <w:r>
        <w:rPr>
          <w:rtl/>
        </w:rPr>
        <w:t>:</w:t>
      </w:r>
      <w:r w:rsidR="004D3B1F">
        <w:rPr>
          <w:rFonts w:hint="cs"/>
          <w:rtl/>
        </w:rPr>
        <w:t xml:space="preserve"> </w:t>
      </w:r>
      <w:r>
        <w:rPr>
          <w:rFonts w:hint="eastAsia"/>
          <w:rtl/>
        </w:rPr>
        <w:t>قد</w:t>
      </w:r>
      <w:r>
        <w:rPr>
          <w:rtl/>
        </w:rPr>
        <w:t xml:space="preserve"> تقدّم </w:t>
      </w:r>
      <w:r w:rsidR="00AE5F50" w:rsidRPr="004D3B1F">
        <w:rPr>
          <w:rtl/>
        </w:rPr>
        <w:t>في</w:t>
      </w:r>
      <w:r w:rsidR="00560572" w:rsidRPr="004D3B1F">
        <w:rPr>
          <w:rFonts w:hint="eastAsia"/>
          <w:rtl/>
        </w:rPr>
        <w:t>(</w:t>
      </w:r>
      <w:r w:rsidRPr="004D3B1F">
        <w:rPr>
          <w:rFonts w:hint="eastAsia"/>
          <w:rtl/>
        </w:rPr>
        <w:t>سمع</w:t>
      </w:r>
      <w:r w:rsidR="00560572" w:rsidRPr="004D3B1F">
        <w:rPr>
          <w:rFonts w:hint="eastAsia"/>
          <w:rtl/>
        </w:rPr>
        <w:t>)</w:t>
      </w:r>
      <w:r w:rsidR="00AE5F50" w:rsidRPr="004D3B1F">
        <w:rPr>
          <w:rFonts w:hint="eastAsia"/>
          <w:rtl/>
        </w:rPr>
        <w:t>في</w:t>
      </w:r>
      <w:r>
        <w:rPr>
          <w:rtl/>
        </w:rPr>
        <w:t xml:space="preserve"> خبر مسمع مدح الموجع قلبه لأهل ال</w:t>
      </w:r>
      <w:r w:rsidR="0078437F">
        <w:rPr>
          <w:rtl/>
        </w:rPr>
        <w:t>نبيّ</w:t>
      </w:r>
      <w:r>
        <w:rPr>
          <w:rtl/>
        </w:rPr>
        <w:t xml:space="preserve"> </w:t>
      </w:r>
      <w:r w:rsidR="00BE14E3" w:rsidRPr="00BE14E3">
        <w:rPr>
          <w:rStyle w:val="libAlaemChar"/>
          <w:rtl/>
        </w:rPr>
        <w:t>صلى‌الله‌عليه‌وآله‌وسلم</w:t>
      </w:r>
      <w:r>
        <w:rPr>
          <w:rtl/>
        </w:rPr>
        <w:t>.</w:t>
      </w:r>
    </w:p>
    <w:p w:rsidR="004D3B1F" w:rsidRDefault="008062F6" w:rsidP="004D3B1F">
      <w:pPr>
        <w:pStyle w:val="libNormal"/>
        <w:rPr>
          <w:rtl/>
        </w:rPr>
      </w:pPr>
      <w:r w:rsidRPr="004D3B1F">
        <w:rPr>
          <w:rStyle w:val="libBold1Char"/>
          <w:rFonts w:hint="eastAsia"/>
          <w:rtl/>
        </w:rPr>
        <w:t>وجه</w:t>
      </w:r>
      <w:r>
        <w:rPr>
          <w:rtl/>
        </w:rPr>
        <w:t>:</w:t>
      </w:r>
      <w:r w:rsidR="004D3B1F">
        <w:rPr>
          <w:rFonts w:hint="cs"/>
          <w:rtl/>
        </w:rPr>
        <w:t xml:space="preserve"> </w:t>
      </w:r>
      <w:r>
        <w:rPr>
          <w:rFonts w:hint="eastAsia"/>
          <w:rtl/>
        </w:rPr>
        <w:t>باب</w:t>
      </w:r>
      <w:r>
        <w:rPr>
          <w:rtl/>
        </w:rPr>
        <w:t xml:space="preserve"> انّ حد</w:t>
      </w:r>
      <w:r>
        <w:rPr>
          <w:rFonts w:hint="cs"/>
          <w:rtl/>
        </w:rPr>
        <w:t>ی</w:t>
      </w:r>
      <w:r>
        <w:rPr>
          <w:rFonts w:hint="eastAsia"/>
          <w:rtl/>
        </w:rPr>
        <w:t>ثهم</w:t>
      </w:r>
      <w:r>
        <w:rPr>
          <w:rtl/>
        </w:rPr>
        <w:t xml:space="preserve"> صعب مستصعب و انّ کلامهم </w:t>
      </w:r>
      <w:r w:rsidR="00BE14E3" w:rsidRPr="00BE14E3">
        <w:rPr>
          <w:rStyle w:val="libAlaemChar"/>
          <w:rtl/>
        </w:rPr>
        <w:t>عليهم‌السلام</w:t>
      </w:r>
      <w:r>
        <w:rPr>
          <w:rtl/>
        </w:rPr>
        <w:t xml:space="preserve"> ذو وجوه </w:t>
      </w:r>
      <w:r w:rsidR="00F87F91">
        <w:rPr>
          <w:rtl/>
        </w:rPr>
        <w:t>کثیرة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4D3B1F">
      <w:pPr>
        <w:pStyle w:val="libNormal"/>
        <w:rPr>
          <w:rtl/>
        </w:rPr>
      </w:pPr>
      <w:r w:rsidRPr="00BE14E3">
        <w:rPr>
          <w:rStyle w:val="libBold1Char"/>
          <w:rFonts w:hint="eastAsia"/>
          <w:rtl/>
        </w:rPr>
        <w:t>معاني الأخبار</w:t>
      </w:r>
      <w:r w:rsidR="008062F6">
        <w:rPr>
          <w:rtl/>
        </w:rPr>
        <w:t xml:space="preserve">:عن ابن </w:t>
      </w:r>
      <w:r w:rsidR="00066653">
        <w:rPr>
          <w:rtl/>
        </w:rPr>
        <w:t>أبي</w:t>
      </w:r>
      <w:r w:rsidR="008062F6">
        <w:rPr>
          <w:rtl/>
        </w:rPr>
        <w:t xml:space="preserve"> عم</w:t>
      </w:r>
      <w:r w:rsidR="008062F6">
        <w:rPr>
          <w:rFonts w:hint="cs"/>
          <w:rtl/>
        </w:rPr>
        <w:t>ی</w:t>
      </w:r>
      <w:r w:rsidR="008062F6">
        <w:rPr>
          <w:rFonts w:hint="eastAsia"/>
          <w:rtl/>
        </w:rPr>
        <w:t>ر</w:t>
      </w:r>
      <w:r w:rsidR="008062F6">
        <w:rPr>
          <w:rtl/>
        </w:rPr>
        <w:t xml:space="preserve"> عن إبرا</w:t>
      </w:r>
      <w:r w:rsidR="00E5742D">
        <w:rPr>
          <w:rtl/>
        </w:rPr>
        <w:t>هي</w:t>
      </w:r>
      <w:r w:rsidR="008062F6">
        <w:rPr>
          <w:rFonts w:hint="eastAsia"/>
          <w:rtl/>
        </w:rPr>
        <w:t>م</w:t>
      </w:r>
      <w:r w:rsidR="008062F6">
        <w:rPr>
          <w:rtl/>
        </w:rPr>
        <w:t xml:space="preserve"> الکرخ</w:t>
      </w:r>
      <w:r w:rsidR="008062F6">
        <w:rPr>
          <w:rFonts w:hint="cs"/>
          <w:rtl/>
        </w:rPr>
        <w:t>ی</w:t>
      </w:r>
      <w:r w:rsidR="008062F6">
        <w:rPr>
          <w:rtl/>
        </w:rPr>
        <w:t xml:space="preserve"> عن </w:t>
      </w:r>
      <w:r w:rsidR="00066653">
        <w:rPr>
          <w:rtl/>
        </w:rPr>
        <w:t>أبي</w:t>
      </w:r>
      <w:r w:rsidR="008062F6">
        <w:rPr>
          <w:rtl/>
        </w:rPr>
        <w:t xml:space="preserve"> عبد اللّه </w:t>
      </w:r>
      <w:r w:rsidRPr="00BE14E3">
        <w:rPr>
          <w:rStyle w:val="libAlaemChar"/>
          <w:rtl/>
        </w:rPr>
        <w:t>عليه‌السلام</w:t>
      </w:r>
      <w:r w:rsidR="008062F6">
        <w:rPr>
          <w:rtl/>
        </w:rPr>
        <w:t xml:space="preserve"> انّه قال:</w:t>
      </w:r>
    </w:p>
    <w:p w:rsidR="00C10AE1" w:rsidRDefault="008062F6" w:rsidP="004D3B1F">
      <w:pPr>
        <w:pStyle w:val="libNormal"/>
        <w:rPr>
          <w:rtl/>
        </w:rPr>
      </w:pPr>
      <w:r>
        <w:rPr>
          <w:rFonts w:hint="eastAsia"/>
          <w:rtl/>
        </w:rPr>
        <w:t>حد</w:t>
      </w:r>
      <w:r>
        <w:rPr>
          <w:rFonts w:hint="cs"/>
          <w:rtl/>
        </w:rPr>
        <w:t>ی</w:t>
      </w:r>
      <w:r>
        <w:rPr>
          <w:rFonts w:hint="eastAsia"/>
          <w:rtl/>
        </w:rPr>
        <w:t>ث</w:t>
      </w:r>
      <w:r>
        <w:rPr>
          <w:rtl/>
        </w:rPr>
        <w:t xml:space="preserve"> </w:t>
      </w:r>
      <w:r w:rsidR="003B308D">
        <w:rPr>
          <w:rtl/>
        </w:rPr>
        <w:t>تدري</w:t>
      </w:r>
      <w:r>
        <w:rPr>
          <w:rFonts w:hint="eastAsia"/>
          <w:rtl/>
        </w:rPr>
        <w:t>ه</w:t>
      </w:r>
      <w:r>
        <w:rPr>
          <w:rtl/>
        </w:rPr>
        <w:t xml:space="preserve"> خ</w:t>
      </w:r>
      <w:r>
        <w:rPr>
          <w:rFonts w:hint="cs"/>
          <w:rtl/>
        </w:rPr>
        <w:t>ی</w:t>
      </w:r>
      <w:r>
        <w:rPr>
          <w:rFonts w:hint="eastAsia"/>
          <w:rtl/>
        </w:rPr>
        <w:t>ر</w:t>
      </w:r>
      <w:r>
        <w:rPr>
          <w:rtl/>
        </w:rPr>
        <w:t xml:space="preserve"> من ألف ت</w:t>
      </w:r>
      <w:r w:rsidR="00ED1C08">
        <w:rPr>
          <w:rtl/>
        </w:rPr>
        <w:t>روي</w:t>
      </w:r>
      <w:r>
        <w:rPr>
          <w:rFonts w:hint="eastAsia"/>
          <w:rtl/>
        </w:rPr>
        <w:t>ه</w:t>
      </w:r>
      <w:r>
        <w:rPr>
          <w:rtl/>
        </w:rPr>
        <w:t xml:space="preserve"> و لا </w:t>
      </w:r>
      <w:r>
        <w:rPr>
          <w:rFonts w:hint="cs"/>
          <w:rtl/>
        </w:rPr>
        <w:t>ی</w:t>
      </w:r>
      <w:r>
        <w:rPr>
          <w:rFonts w:hint="eastAsia"/>
          <w:rtl/>
        </w:rPr>
        <w:t>کون</w:t>
      </w:r>
      <w:r>
        <w:rPr>
          <w:rtl/>
        </w:rPr>
        <w:t xml:space="preserve"> الرجل منکم فق</w:t>
      </w:r>
      <w:r>
        <w:rPr>
          <w:rFonts w:hint="cs"/>
          <w:rtl/>
        </w:rPr>
        <w:t>ی</w:t>
      </w:r>
      <w:r>
        <w:rPr>
          <w:rFonts w:hint="eastAsia"/>
          <w:rtl/>
        </w:rPr>
        <w:t>ها</w:t>
      </w:r>
      <w:r>
        <w:rPr>
          <w:rtl/>
        </w:rPr>
        <w:t xml:space="preserve"> حتّ</w:t>
      </w:r>
      <w:r>
        <w:rPr>
          <w:rFonts w:hint="cs"/>
          <w:rtl/>
        </w:rPr>
        <w:t>ی</w:t>
      </w:r>
      <w:r>
        <w:rPr>
          <w:rtl/>
        </w:rPr>
        <w:t xml:space="preserve"> </w:t>
      </w:r>
      <w:r>
        <w:rPr>
          <w:rFonts w:hint="cs"/>
          <w:rtl/>
        </w:rPr>
        <w:t>ی</w:t>
      </w:r>
      <w:r>
        <w:rPr>
          <w:rFonts w:hint="eastAsia"/>
          <w:rtl/>
        </w:rPr>
        <w:t>عرف</w:t>
      </w:r>
      <w:r>
        <w:rPr>
          <w:rtl/>
        </w:rPr>
        <w:t xml:space="preserve"> م</w:t>
      </w:r>
      <w:r w:rsidR="00B1589A">
        <w:rPr>
          <w:rtl/>
        </w:rPr>
        <w:t>عاري</w:t>
      </w:r>
      <w:r>
        <w:rPr>
          <w:rFonts w:hint="eastAsia"/>
          <w:rtl/>
        </w:rPr>
        <w:t>ض</w:t>
      </w:r>
      <w:r>
        <w:rPr>
          <w:rtl/>
        </w:rPr>
        <w:t xml:space="preserve"> کلامنا و انّ ال</w:t>
      </w:r>
      <w:r w:rsidR="00ED1C08">
        <w:rPr>
          <w:rtl/>
        </w:rPr>
        <w:t>کلمة</w:t>
      </w:r>
      <w:r>
        <w:rPr>
          <w:rtl/>
        </w:rPr>
        <w:t xml:space="preserve"> من کلامنا لتنصرف ع</w:t>
      </w:r>
      <w:r w:rsidR="00AE5F50">
        <w:rPr>
          <w:rtl/>
        </w:rPr>
        <w:t>ل</w:t>
      </w:r>
      <w:r w:rsidR="004D3B1F">
        <w:rPr>
          <w:rFonts w:hint="cs"/>
          <w:rtl/>
        </w:rPr>
        <w:t>ى</w:t>
      </w:r>
      <w:r>
        <w:rPr>
          <w:rtl/>
        </w:rPr>
        <w:t xml:space="preserve"> سبع</w:t>
      </w:r>
      <w:r>
        <w:rPr>
          <w:rFonts w:hint="cs"/>
          <w:rtl/>
        </w:rPr>
        <w:t>ی</w:t>
      </w:r>
      <w:r>
        <w:rPr>
          <w:rFonts w:hint="eastAsia"/>
          <w:rtl/>
        </w:rPr>
        <w:t>ن</w:t>
      </w:r>
      <w:r>
        <w:rPr>
          <w:rtl/>
        </w:rPr>
        <w:t xml:space="preserve"> وجها لنا من جم</w:t>
      </w:r>
      <w:r>
        <w:rPr>
          <w:rFonts w:hint="cs"/>
          <w:rtl/>
        </w:rPr>
        <w:t>ی</w:t>
      </w:r>
      <w:r>
        <w:rPr>
          <w:rFonts w:hint="eastAsia"/>
          <w:rtl/>
        </w:rPr>
        <w:t>عها</w:t>
      </w:r>
      <w:r>
        <w:rPr>
          <w:rtl/>
        </w:rPr>
        <w:t xml:space="preserve"> المخرج.</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لعلّ المراد ما </w:t>
      </w:r>
      <w:r w:rsidR="008062F6">
        <w:rPr>
          <w:rFonts w:hint="cs"/>
          <w:rtl/>
        </w:rPr>
        <w:t>ی</w:t>
      </w:r>
      <w:r w:rsidR="008062F6">
        <w:rPr>
          <w:rFonts w:hint="eastAsia"/>
          <w:rtl/>
        </w:rPr>
        <w:t>صدر</w:t>
      </w:r>
      <w:r w:rsidR="008062F6">
        <w:rPr>
          <w:rtl/>
        </w:rPr>
        <w:t xml:space="preserve"> عنه </w:t>
      </w:r>
      <w:r w:rsidR="00637EF5">
        <w:rPr>
          <w:rtl/>
        </w:rPr>
        <w:t>تقیّة</w:t>
      </w:r>
      <w:r w:rsidR="008062F6">
        <w:rPr>
          <w:rtl/>
        </w:rPr>
        <w:t xml:space="preserve"> و تور</w:t>
      </w:r>
      <w:r w:rsidR="008062F6">
        <w:rPr>
          <w:rFonts w:hint="cs"/>
          <w:rtl/>
        </w:rPr>
        <w:t>ی</w:t>
      </w:r>
      <w:r w:rsidR="008062F6">
        <w:rPr>
          <w:rFonts w:hint="eastAsia"/>
          <w:rtl/>
        </w:rPr>
        <w:t>ه،و</w:t>
      </w:r>
      <w:r w:rsidR="008062F6">
        <w:rPr>
          <w:rtl/>
        </w:rPr>
        <w:t xml:space="preserve"> الأحکام </w:t>
      </w:r>
      <w:r w:rsidR="00FE67A2">
        <w:rPr>
          <w:rtl/>
        </w:rPr>
        <w:t>التي</w:t>
      </w:r>
      <w:r w:rsidR="008062F6">
        <w:rPr>
          <w:rtl/>
        </w:rPr>
        <w:t xml:space="preserve"> تصدر عنهم لخصوص شخص لخص</w:t>
      </w:r>
      <w:r w:rsidR="001522B9">
        <w:rPr>
          <w:rtl/>
        </w:rPr>
        <w:t>وصيّ</w:t>
      </w:r>
      <w:r w:rsidR="008062F6">
        <w:rPr>
          <w:rFonts w:hint="eastAsia"/>
          <w:rtl/>
        </w:rPr>
        <w:t>ته</w:t>
      </w:r>
      <w:r w:rsidR="008062F6">
        <w:rPr>
          <w:rtl/>
        </w:rPr>
        <w:t xml:space="preserve"> لا تجر</w:t>
      </w:r>
      <w:r w:rsidR="008062F6">
        <w:rPr>
          <w:rFonts w:hint="cs"/>
          <w:rtl/>
        </w:rPr>
        <w:t>ی</w:t>
      </w:r>
      <w:r w:rsidR="008062F6">
        <w:rPr>
          <w:rtl/>
        </w:rPr>
        <w:t xml:space="preserve"> </w:t>
      </w:r>
      <w:r w:rsidR="00AE5F50">
        <w:rPr>
          <w:rtl/>
        </w:rPr>
        <w:t>في</w:t>
      </w:r>
      <w:r w:rsidR="008062F6">
        <w:rPr>
          <w:rtl/>
        </w:rPr>
        <w:t xml:space="preserve"> </w:t>
      </w:r>
      <w:r w:rsidR="00FC4BC0">
        <w:rPr>
          <w:rtl/>
        </w:rPr>
        <w:t>غیرة</w:t>
      </w:r>
      <w:r w:rsidR="008062F6">
        <w:rPr>
          <w:rtl/>
        </w:rPr>
        <w:t xml:space="preserve"> </w:t>
      </w:r>
      <w:r w:rsidR="00AE5F50">
        <w:rPr>
          <w:rtl/>
        </w:rPr>
        <w:t>في</w:t>
      </w:r>
      <w:r w:rsidR="008062F6">
        <w:rPr>
          <w:rFonts w:hint="eastAsia"/>
          <w:rtl/>
        </w:rPr>
        <w:t>توهّم</w:t>
      </w:r>
      <w:r w:rsidR="008062F6">
        <w:rPr>
          <w:rtl/>
        </w:rPr>
        <w:t xml:space="preserve"> لذلک تناف </w:t>
      </w:r>
      <w:r>
        <w:rPr>
          <w:rtl/>
        </w:rPr>
        <w:t>بي</w:t>
      </w:r>
      <w:r w:rsidR="008062F6">
        <w:rPr>
          <w:rFonts w:hint="eastAsia"/>
          <w:rtl/>
        </w:rPr>
        <w:t>ن</w:t>
      </w:r>
      <w:r w:rsidR="008062F6">
        <w:rPr>
          <w:rtl/>
        </w:rPr>
        <w:t xml:space="preserve"> أخبارهم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4D3B1F" w:rsidRDefault="00066653" w:rsidP="004D3B1F">
      <w:pPr>
        <w:pStyle w:val="libLine"/>
        <w:rPr>
          <w:rtl/>
        </w:rPr>
      </w:pPr>
      <w:r>
        <w:rPr>
          <w:rFonts w:hint="eastAsia"/>
          <w:rtl/>
        </w:rPr>
        <w:t>____________________</w:t>
      </w:r>
    </w:p>
    <w:p w:rsidR="00C10AE1" w:rsidRDefault="00066653" w:rsidP="004D3B1F">
      <w:pPr>
        <w:pStyle w:val="libFootnote0"/>
        <w:rPr>
          <w:rtl/>
        </w:rPr>
      </w:pPr>
      <w:r>
        <w:rPr>
          <w:rtl/>
        </w:rPr>
        <w:t>(1)</w:t>
      </w:r>
      <w:r w:rsidR="008062F6">
        <w:rPr>
          <w:rtl/>
        </w:rPr>
        <w:t xml:space="preserve"> ق:کتاب ال</w:t>
      </w:r>
      <w:r w:rsidR="00ED1C08">
        <w:rPr>
          <w:rtl/>
        </w:rPr>
        <w:t>عشرة</w:t>
      </w:r>
      <w:r w:rsidR="004D3B1F">
        <w:rPr>
          <w:rFonts w:hint="cs"/>
          <w:rtl/>
        </w:rPr>
        <w:t>/</w:t>
      </w:r>
      <w:r>
        <w:rPr>
          <w:rtl/>
        </w:rPr>
        <w:t>159</w:t>
      </w:r>
      <w:r w:rsidR="008062F6">
        <w:rPr>
          <w:rtl/>
        </w:rPr>
        <w:t>/</w:t>
      </w:r>
      <w:r>
        <w:rPr>
          <w:rtl/>
        </w:rPr>
        <w:t>57</w:t>
      </w:r>
      <w:r w:rsidR="008062F6">
        <w:rPr>
          <w:rtl/>
        </w:rPr>
        <w:t>،ج:</w:t>
      </w:r>
      <w:r>
        <w:rPr>
          <w:rtl/>
        </w:rPr>
        <w:t>156</w:t>
      </w:r>
      <w:r w:rsidR="008062F6">
        <w:rPr>
          <w:rtl/>
        </w:rPr>
        <w:t>/</w:t>
      </w:r>
      <w:r>
        <w:rPr>
          <w:rtl/>
        </w:rPr>
        <w:t>75</w:t>
      </w:r>
      <w:r w:rsidR="008062F6">
        <w:rPr>
          <w:rtl/>
        </w:rPr>
        <w:t>.</w:t>
      </w:r>
    </w:p>
    <w:p w:rsidR="00C10AE1" w:rsidRDefault="00066653" w:rsidP="004D3B1F">
      <w:pPr>
        <w:pStyle w:val="libFootnote0"/>
        <w:rPr>
          <w:rtl/>
        </w:rPr>
      </w:pPr>
      <w:r>
        <w:rPr>
          <w:rtl/>
        </w:rPr>
        <w:t>(2)</w:t>
      </w:r>
      <w:r w:rsidR="008062F6">
        <w:rPr>
          <w:rtl/>
        </w:rPr>
        <w:t xml:space="preserve"> ق:</w:t>
      </w:r>
      <w:r>
        <w:rPr>
          <w:rtl/>
        </w:rPr>
        <w:t>117</w:t>
      </w:r>
      <w:r w:rsidR="008062F6">
        <w:rPr>
          <w:rtl/>
        </w:rPr>
        <w:t>/</w:t>
      </w:r>
      <w:r>
        <w:rPr>
          <w:rtl/>
        </w:rPr>
        <w:t>31</w:t>
      </w:r>
      <w:r w:rsidR="008062F6">
        <w:rPr>
          <w:rtl/>
        </w:rPr>
        <w:t>/</w:t>
      </w:r>
      <w:r>
        <w:rPr>
          <w:rtl/>
        </w:rPr>
        <w:t>1</w:t>
      </w:r>
      <w:r w:rsidR="008062F6">
        <w:rPr>
          <w:rtl/>
        </w:rPr>
        <w:t>،ج:</w:t>
      </w:r>
      <w:r>
        <w:rPr>
          <w:rtl/>
        </w:rPr>
        <w:t>182</w:t>
      </w:r>
      <w:r w:rsidR="008062F6">
        <w:rPr>
          <w:rtl/>
        </w:rPr>
        <w:t>/</w:t>
      </w:r>
      <w:r>
        <w:rPr>
          <w:rtl/>
        </w:rPr>
        <w:t>2</w:t>
      </w:r>
      <w:r w:rsidR="008062F6">
        <w:rPr>
          <w:rtl/>
        </w:rPr>
        <w:t>.</w:t>
      </w:r>
    </w:p>
    <w:p w:rsidR="00C10AE1" w:rsidRDefault="00066653" w:rsidP="004D3B1F">
      <w:pPr>
        <w:pStyle w:val="libFootnote0"/>
        <w:rPr>
          <w:rtl/>
        </w:rPr>
      </w:pPr>
      <w:r>
        <w:rPr>
          <w:rtl/>
        </w:rPr>
        <w:t>(3)</w:t>
      </w:r>
      <w:r w:rsidR="008062F6">
        <w:rPr>
          <w:rtl/>
        </w:rPr>
        <w:t xml:space="preserve"> ق:</w:t>
      </w:r>
      <w:r>
        <w:rPr>
          <w:rtl/>
        </w:rPr>
        <w:t>118</w:t>
      </w:r>
      <w:r w:rsidR="008062F6">
        <w:rPr>
          <w:rtl/>
        </w:rPr>
        <w:t>/</w:t>
      </w:r>
      <w:r>
        <w:rPr>
          <w:rtl/>
        </w:rPr>
        <w:t>31</w:t>
      </w:r>
      <w:r w:rsidR="008062F6">
        <w:rPr>
          <w:rtl/>
        </w:rPr>
        <w:t>/</w:t>
      </w:r>
      <w:r>
        <w:rPr>
          <w:rtl/>
        </w:rPr>
        <w:t>1</w:t>
      </w:r>
      <w:r w:rsidR="008062F6">
        <w:rPr>
          <w:rtl/>
        </w:rPr>
        <w:t>،ج:</w:t>
      </w:r>
      <w:r>
        <w:rPr>
          <w:rtl/>
        </w:rPr>
        <w:t>184</w:t>
      </w:r>
      <w:r w:rsidR="008062F6">
        <w:rPr>
          <w:rtl/>
        </w:rPr>
        <w:t>/</w:t>
      </w:r>
      <w:r>
        <w:rPr>
          <w:rtl/>
        </w:rPr>
        <w:t>2</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4D3B1F">
      <w:pPr>
        <w:pStyle w:val="libCenterBold1"/>
        <w:rPr>
          <w:rtl/>
        </w:rPr>
      </w:pPr>
      <w:r>
        <w:rPr>
          <w:rFonts w:hint="eastAsia"/>
          <w:rtl/>
        </w:rPr>
        <w:t>معن</w:t>
      </w:r>
      <w:r>
        <w:rPr>
          <w:rFonts w:hint="cs"/>
          <w:rtl/>
        </w:rPr>
        <w:t>ی</w:t>
      </w:r>
      <w:r>
        <w:rPr>
          <w:rtl/>
        </w:rPr>
        <w:t xml:space="preserve"> وجه اللّه</w:t>
      </w:r>
    </w:p>
    <w:p w:rsidR="00C10AE1" w:rsidRDefault="008062F6" w:rsidP="008062F6">
      <w:pPr>
        <w:pStyle w:val="libNormal"/>
        <w:rPr>
          <w:rtl/>
        </w:rPr>
      </w:pPr>
      <w:r>
        <w:rPr>
          <w:rFonts w:hint="eastAsia"/>
          <w:rtl/>
        </w:rPr>
        <w:t>باب</w:t>
      </w:r>
      <w:r>
        <w:rPr>
          <w:rtl/>
        </w:rPr>
        <w:t xml:space="preserve"> معن</w:t>
      </w:r>
      <w:r>
        <w:rPr>
          <w:rFonts w:hint="cs"/>
          <w:rtl/>
        </w:rPr>
        <w:t>ی</w:t>
      </w:r>
      <w:r>
        <w:rPr>
          <w:rtl/>
        </w:rPr>
        <w:t xml:space="preserve"> وجه اللّه و جنب اللّه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انّهم </w:t>
      </w:r>
      <w:r w:rsidR="00BE14E3" w:rsidRPr="00BE14E3">
        <w:rPr>
          <w:rStyle w:val="libAlaemChar"/>
          <w:rtl/>
        </w:rPr>
        <w:t>عليهم‌السلام</w:t>
      </w:r>
      <w:r>
        <w:rPr>
          <w:rtl/>
        </w:rPr>
        <w:t xml:space="preserve"> جنب اللّه و وجه اللّه و </w:t>
      </w:r>
      <w:r>
        <w:rPr>
          <w:rFonts w:hint="cs"/>
          <w:rtl/>
        </w:rPr>
        <w:t>ی</w:t>
      </w:r>
      <w:r>
        <w:rPr>
          <w:rFonts w:hint="eastAsia"/>
          <w:rtl/>
        </w:rPr>
        <w:t>د</w:t>
      </w:r>
      <w:r>
        <w:rPr>
          <w:rtl/>
        </w:rPr>
        <w:t xml:space="preserve"> اللّه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4D3B1F" w:rsidRDefault="00560572" w:rsidP="004D3B1F">
      <w:pPr>
        <w:pStyle w:val="libNormal"/>
        <w:rPr>
          <w:rtl/>
        </w:rPr>
      </w:pPr>
      <w:r w:rsidRPr="00560572">
        <w:rPr>
          <w:rStyle w:val="libAlaemChar"/>
          <w:rFonts w:hint="eastAsia"/>
          <w:rtl/>
        </w:rPr>
        <w:t>(</w:t>
      </w:r>
      <w:r w:rsidR="008062F6" w:rsidRPr="00560572">
        <w:rPr>
          <w:rStyle w:val="libAieChar"/>
          <w:rFonts w:hint="eastAsia"/>
          <w:rtl/>
        </w:rPr>
        <w:t>کُلُّ</w:t>
      </w:r>
      <w:r w:rsidR="008062F6" w:rsidRPr="00560572">
        <w:rPr>
          <w:rStyle w:val="libAieChar"/>
          <w:rtl/>
        </w:rPr>
        <w:t xml:space="preserve"> </w:t>
      </w:r>
      <w:r w:rsidR="00DD1AF8">
        <w:rPr>
          <w:rStyle w:val="libAieChar"/>
          <w:rtl/>
        </w:rPr>
        <w:t>شيء</w:t>
      </w:r>
      <w:r w:rsidR="008062F6" w:rsidRPr="00560572">
        <w:rPr>
          <w:rStyle w:val="libAieChar"/>
          <w:rtl/>
        </w:rPr>
        <w:t xml:space="preserve"> هٰالِکٌ إِلاّٰ وَ</w:t>
      </w:r>
      <w:r w:rsidR="0070333D">
        <w:rPr>
          <w:rStyle w:val="libAieChar"/>
          <w:rtl/>
        </w:rPr>
        <w:t>جه</w:t>
      </w:r>
      <w:r w:rsidR="004D3B1F">
        <w:rPr>
          <w:rStyle w:val="libAieChar"/>
          <w:rFonts w:hint="cs"/>
          <w:rtl/>
        </w:rPr>
        <w:t>هُ</w:t>
      </w:r>
      <w:r w:rsidRPr="00560572">
        <w:rPr>
          <w:rStyle w:val="libAlaemChar"/>
          <w:rtl/>
        </w:rPr>
        <w:t>)</w:t>
      </w:r>
      <w:r w:rsidR="008062F6">
        <w:rPr>
          <w:rtl/>
        </w:rPr>
        <w:t xml:space="preserve"> </w:t>
      </w:r>
      <w:r w:rsidR="00E5742D">
        <w:rPr>
          <w:rtl/>
        </w:rPr>
        <w:t>أي</w:t>
      </w:r>
      <w:r w:rsidR="008062F6">
        <w:rPr>
          <w:rtl/>
        </w:rPr>
        <w:t xml:space="preserve"> د</w:t>
      </w:r>
      <w:r w:rsidR="008062F6">
        <w:rPr>
          <w:rFonts w:hint="cs"/>
          <w:rtl/>
        </w:rPr>
        <w:t>ی</w:t>
      </w:r>
      <w:r w:rsidR="008062F6">
        <w:rPr>
          <w:rFonts w:hint="eastAsia"/>
          <w:rtl/>
        </w:rPr>
        <w:t>نه،</w:t>
      </w:r>
      <w:r w:rsidR="008062F6">
        <w:rPr>
          <w:rtl/>
        </w:rPr>
        <w:t xml:space="preserve"> </w:t>
      </w:r>
      <w:r w:rsidR="008062F6">
        <w:rPr>
          <w:rFonts w:hint="eastAsia"/>
          <w:rtl/>
        </w:rPr>
        <w:t>و</w:t>
      </w:r>
      <w:r w:rsidR="008062F6">
        <w:rPr>
          <w:rtl/>
        </w:rPr>
        <w:t xml:space="preserve"> قال أبو جعفر الباقر </w:t>
      </w:r>
      <w:r w:rsidR="00BE14E3" w:rsidRPr="00BE14E3">
        <w:rPr>
          <w:rStyle w:val="libAlaemChar"/>
          <w:rtl/>
        </w:rPr>
        <w:t>عليه‌السلام</w:t>
      </w:r>
      <w:r w:rsidR="008062F6">
        <w:rPr>
          <w:rtl/>
        </w:rPr>
        <w:t xml:space="preserve"> </w:t>
      </w:r>
      <w:r w:rsidR="00AE5F50">
        <w:rPr>
          <w:rtl/>
        </w:rPr>
        <w:t>في</w:t>
      </w:r>
      <w:r w:rsidR="008062F6">
        <w:rPr>
          <w:rtl/>
        </w:rPr>
        <w:t xml:space="preserve"> تفس</w:t>
      </w:r>
      <w:r w:rsidR="008062F6">
        <w:rPr>
          <w:rFonts w:hint="cs"/>
          <w:rtl/>
        </w:rPr>
        <w:t>ی</w:t>
      </w:r>
      <w:r w:rsidR="008062F6">
        <w:rPr>
          <w:rFonts w:hint="eastAsia"/>
          <w:rtl/>
        </w:rPr>
        <w:t>ره</w:t>
      </w:r>
      <w:r w:rsidR="008062F6">
        <w:rPr>
          <w:rtl/>
        </w:rPr>
        <w:t>:</w:t>
      </w:r>
      <w:r w:rsidR="004D3B1F">
        <w:rPr>
          <w:rFonts w:hint="cs"/>
          <w:rtl/>
        </w:rPr>
        <w:t xml:space="preserve"> </w:t>
      </w:r>
      <w:r w:rsidR="008062F6">
        <w:rPr>
          <w:rFonts w:hint="eastAsia"/>
          <w:rtl/>
        </w:rPr>
        <w:t>نحن</w:t>
      </w:r>
      <w:r w:rsidR="008062F6">
        <w:rPr>
          <w:rtl/>
        </w:rPr>
        <w:t xml:space="preserve"> و اللّه و</w:t>
      </w:r>
      <w:r w:rsidR="0070333D">
        <w:rPr>
          <w:rtl/>
        </w:rPr>
        <w:t>جه</w:t>
      </w:r>
      <w:r w:rsidR="004D3B1F">
        <w:rPr>
          <w:rFonts w:hint="cs"/>
          <w:rtl/>
        </w:rPr>
        <w:t>ه</w:t>
      </w:r>
      <w:r w:rsidR="008062F6">
        <w:rPr>
          <w:rtl/>
        </w:rPr>
        <w:t xml:space="preserve"> </w:t>
      </w:r>
      <w:r w:rsidR="00772E38">
        <w:rPr>
          <w:rtl/>
        </w:rPr>
        <w:t>الذي</w:t>
      </w:r>
      <w:r w:rsidR="008062F6">
        <w:rPr>
          <w:rtl/>
        </w:rPr>
        <w:t xml:space="preserve"> قال و لن نهلک </w:t>
      </w:r>
      <w:r w:rsidR="00444506">
        <w:rPr>
          <w:rtl/>
        </w:rPr>
        <w:t>الى</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بما أمر اللّه به من طاعتنا و موالاتنا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4D3B1F">
      <w:pPr>
        <w:pStyle w:val="libNormal"/>
        <w:rPr>
          <w:rtl/>
        </w:rPr>
      </w:pPr>
      <w:r w:rsidRPr="00BE14E3">
        <w:rPr>
          <w:rStyle w:val="libBold1Char"/>
          <w:rFonts w:hint="eastAsia"/>
          <w:rtl/>
        </w:rPr>
        <w:t>الت</w:t>
      </w:r>
      <w:r w:rsidR="00F232AE">
        <w:rPr>
          <w:rStyle w:val="libBold1Char"/>
          <w:rFonts w:hint="eastAsia"/>
          <w:rtl/>
        </w:rPr>
        <w:t>وحي</w:t>
      </w:r>
      <w:r w:rsidRPr="00BE14E3">
        <w:rPr>
          <w:rStyle w:val="libBold1Char"/>
          <w:rFonts w:hint="eastAsia"/>
          <w:rtl/>
        </w:rPr>
        <w:t>د</w:t>
      </w:r>
      <w:r w:rsidR="008062F6">
        <w:rPr>
          <w:rtl/>
        </w:rPr>
        <w:t xml:space="preserve">:عن </w:t>
      </w:r>
      <w:r w:rsidR="00D45AA3">
        <w:rPr>
          <w:rtl/>
        </w:rPr>
        <w:t>خیثمة</w:t>
      </w:r>
      <w:r w:rsidR="008062F6">
        <w:rPr>
          <w:rtl/>
        </w:rPr>
        <w:t xml:space="preserve"> قال: سألت أبا عبد اللّه </w:t>
      </w:r>
      <w:r w:rsidRPr="00BE14E3">
        <w:rPr>
          <w:rStyle w:val="libAlaemChar"/>
          <w:rtl/>
        </w:rPr>
        <w:t>عليه‌السلام</w:t>
      </w:r>
      <w:r w:rsidR="008062F6">
        <w:rPr>
          <w:rtl/>
        </w:rPr>
        <w:t xml:space="preserve"> عن قول اللّه(عزّ و جلّ): </w:t>
      </w:r>
      <w:r w:rsidR="00560572" w:rsidRPr="00560572">
        <w:rPr>
          <w:rStyle w:val="libAlaemChar"/>
          <w:rtl/>
        </w:rPr>
        <w:t>(</w:t>
      </w:r>
      <w:r w:rsidR="008062F6" w:rsidRPr="00560572">
        <w:rPr>
          <w:rStyle w:val="libAieChar"/>
          <w:rtl/>
        </w:rPr>
        <w:t xml:space="preserve">کُلُّ </w:t>
      </w:r>
      <w:r w:rsidR="00DD1AF8">
        <w:rPr>
          <w:rStyle w:val="libAieChar"/>
          <w:rtl/>
        </w:rPr>
        <w:t>شيء</w:t>
      </w:r>
      <w:r w:rsidR="008062F6" w:rsidRPr="00560572">
        <w:rPr>
          <w:rStyle w:val="libAieChar"/>
          <w:rtl/>
        </w:rPr>
        <w:t xml:space="preserve"> هٰالِکٌ إِلاّٰ وَ</w:t>
      </w:r>
      <w:r w:rsidR="0070333D">
        <w:rPr>
          <w:rStyle w:val="libAieChar"/>
          <w:rtl/>
        </w:rPr>
        <w:t>جهة</w:t>
      </w:r>
      <w:r w:rsidR="00560572" w:rsidRPr="00560572">
        <w:rPr>
          <w:rStyle w:val="libAlaemChar"/>
          <w:rtl/>
        </w:rPr>
        <w:t>)</w:t>
      </w:r>
      <w:r w:rsidR="008062F6">
        <w:rPr>
          <w:rtl/>
        </w:rPr>
        <w:t xml:space="preserve"> </w:t>
      </w:r>
      <w:r w:rsidR="00066653" w:rsidRPr="00066653">
        <w:rPr>
          <w:rStyle w:val="libFootnotenumChar"/>
          <w:rtl/>
        </w:rPr>
        <w:t>(4)</w:t>
      </w:r>
      <w:r w:rsidR="008062F6">
        <w:rPr>
          <w:rtl/>
        </w:rPr>
        <w:t>.</w:t>
      </w:r>
      <w:r w:rsidR="004D3B1F">
        <w:rPr>
          <w:rFonts w:hint="cs"/>
          <w:rtl/>
        </w:rPr>
        <w:t xml:space="preserve">قال: دينه، و كان رسول الله و أمير المؤمنين ( صلوات الله عليهما و آلهما) دين الله و وجهه و عينه في عباده و لسانه الذي ينطق به ويده على خلقه، و نحن وجه الله الذي يؤتى منه لن نزاله في عباده ما دامت لله فيهم روّية، قلتُ: و ما الروّية؟ قال: الحاجة، فاذا لم يكن لله فيهم حاجة رفعنا اليه فصنع ما أحبّ </w:t>
      </w:r>
      <w:r w:rsidR="004D3B1F" w:rsidRPr="004D3B1F">
        <w:rPr>
          <w:rStyle w:val="libFootnotenumChar"/>
          <w:rFonts w:hint="cs"/>
          <w:rtl/>
        </w:rPr>
        <w:t>(5)</w:t>
      </w:r>
      <w:r w:rsidR="004D3B1F">
        <w:rPr>
          <w:rFonts w:hint="cs"/>
          <w:rtl/>
        </w:rPr>
        <w:t>.</w:t>
      </w:r>
    </w:p>
    <w:p w:rsidR="00C10AE1" w:rsidRDefault="008062F6" w:rsidP="004D3B1F">
      <w:pPr>
        <w:pStyle w:val="libCenterBold1"/>
        <w:rPr>
          <w:rtl/>
        </w:rPr>
      </w:pPr>
      <w:r>
        <w:rPr>
          <w:rFonts w:hint="eastAsia"/>
          <w:rtl/>
        </w:rPr>
        <w:t>معن</w:t>
      </w:r>
      <w:r>
        <w:rPr>
          <w:rFonts w:hint="cs"/>
          <w:rtl/>
        </w:rPr>
        <w:t>ی</w:t>
      </w:r>
      <w:r>
        <w:rPr>
          <w:rtl/>
        </w:rPr>
        <w:t xml:space="preserve">(ما للّه </w:t>
      </w:r>
      <w:r w:rsidR="00AE5F50">
        <w:rPr>
          <w:rtl/>
        </w:rPr>
        <w:t>في</w:t>
      </w:r>
      <w:r>
        <w:rPr>
          <w:rFonts w:hint="eastAsia"/>
          <w:rtl/>
        </w:rPr>
        <w:t>ه</w:t>
      </w:r>
      <w:r>
        <w:rPr>
          <w:rtl/>
        </w:rPr>
        <w:t xml:space="preserve"> من </w:t>
      </w:r>
      <w:r w:rsidR="00CA2A67">
        <w:rPr>
          <w:rtl/>
        </w:rPr>
        <w:t>حاجة</w:t>
      </w:r>
      <w:r>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قال ال</w:t>
      </w:r>
      <w:r w:rsidR="00E5742D">
        <w:rPr>
          <w:rtl/>
        </w:rPr>
        <w:t>مجلسي</w:t>
      </w:r>
      <w:r w:rsidR="008062F6">
        <w:rPr>
          <w:rtl/>
        </w:rPr>
        <w:t xml:space="preserve"> </w:t>
      </w:r>
      <w:r w:rsidR="00AE5F50">
        <w:rPr>
          <w:rtl/>
        </w:rPr>
        <w:t>في</w:t>
      </w:r>
      <w:r w:rsidR="008062F6">
        <w:rPr>
          <w:rtl/>
        </w:rPr>
        <w:t xml:space="preserve"> </w:t>
      </w:r>
      <w:r w:rsidR="008062F6">
        <w:rPr>
          <w:rFonts w:hint="eastAsia"/>
          <w:rtl/>
        </w:rPr>
        <w:t>ال</w:t>
      </w:r>
      <w:r w:rsidR="00E5742D">
        <w:rPr>
          <w:rFonts w:hint="eastAsia"/>
          <w:rtl/>
        </w:rPr>
        <w:t>صادقي</w:t>
      </w:r>
      <w:r w:rsidR="008062F6">
        <w:rPr>
          <w:rtl/>
        </w:rPr>
        <w:t xml:space="preserve"> </w:t>
      </w:r>
      <w:r w:rsidR="00BE14E3" w:rsidRPr="00BE14E3">
        <w:rPr>
          <w:rStyle w:val="libAlaemChar"/>
          <w:rtl/>
        </w:rPr>
        <w:t>عليه‌السلام</w:t>
      </w:r>
      <w:r w:rsidR="008062F6">
        <w:rPr>
          <w:rtl/>
        </w:rPr>
        <w:t xml:space="preserve">: </w:t>
      </w:r>
      <w:r w:rsidR="00560572" w:rsidRPr="004D3B1F">
        <w:rPr>
          <w:rtl/>
        </w:rPr>
        <w:t>(</w:t>
      </w:r>
      <w:r w:rsidR="008062F6" w:rsidRPr="004D3B1F">
        <w:rPr>
          <w:rtl/>
        </w:rPr>
        <w:t xml:space="preserve">من لم </w:t>
      </w:r>
      <w:r w:rsidR="008062F6" w:rsidRPr="004D3B1F">
        <w:rPr>
          <w:rFonts w:hint="cs"/>
          <w:rtl/>
        </w:rPr>
        <w:t>ی</w:t>
      </w:r>
      <w:r w:rsidR="008062F6" w:rsidRPr="004D3B1F">
        <w:rPr>
          <w:rFonts w:hint="eastAsia"/>
          <w:rtl/>
        </w:rPr>
        <w:t>رزء</w:t>
      </w:r>
      <w:r w:rsidR="008062F6" w:rsidRPr="004D3B1F">
        <w:rPr>
          <w:rtl/>
        </w:rPr>
        <w:t xml:space="preserve"> فما للّه </w:t>
      </w:r>
      <w:r w:rsidR="00AE5F50" w:rsidRPr="004D3B1F">
        <w:rPr>
          <w:rtl/>
        </w:rPr>
        <w:t>في</w:t>
      </w:r>
      <w:r w:rsidR="008062F6" w:rsidRPr="004D3B1F">
        <w:rPr>
          <w:rFonts w:hint="eastAsia"/>
          <w:rtl/>
        </w:rPr>
        <w:t>ه</w:t>
      </w:r>
      <w:r w:rsidR="008062F6" w:rsidRPr="004D3B1F">
        <w:rPr>
          <w:rtl/>
        </w:rPr>
        <w:t xml:space="preserve"> من </w:t>
      </w:r>
      <w:r w:rsidR="00CA2A67" w:rsidRPr="004D3B1F">
        <w:rPr>
          <w:rtl/>
        </w:rPr>
        <w:t>حاجة</w:t>
      </w:r>
      <w:r w:rsidR="00560572" w:rsidRPr="004D3B1F">
        <w:rPr>
          <w:rtl/>
        </w:rPr>
        <w:t>)</w:t>
      </w:r>
      <w:r w:rsidR="008062F6">
        <w:rPr>
          <w:rtl/>
        </w:rPr>
        <w:t xml:space="preserve"> استعمال ال</w:t>
      </w:r>
      <w:r w:rsidR="00CA2A67">
        <w:rPr>
          <w:rtl/>
        </w:rPr>
        <w:t>حاجة</w:t>
      </w:r>
      <w:r w:rsidR="008062F6">
        <w:rPr>
          <w:rtl/>
        </w:rPr>
        <w:t xml:space="preserve"> </w:t>
      </w:r>
      <w:r w:rsidR="00AE5F50">
        <w:rPr>
          <w:rtl/>
        </w:rPr>
        <w:t>في</w:t>
      </w:r>
      <w:r w:rsidR="008062F6">
        <w:rPr>
          <w:rtl/>
        </w:rPr>
        <w:t xml:space="preserve"> اللّه سبحانه مجاز،و المراد انّه </w:t>
      </w:r>
      <w:r w:rsidR="00AE5F50">
        <w:rPr>
          <w:rtl/>
        </w:rPr>
        <w:t>لي</w:t>
      </w:r>
      <w:r w:rsidR="008062F6">
        <w:rPr>
          <w:rFonts w:hint="eastAsia"/>
          <w:rtl/>
        </w:rPr>
        <w:t>س</w:t>
      </w:r>
      <w:r w:rsidR="008062F6">
        <w:rPr>
          <w:rtl/>
        </w:rPr>
        <w:t xml:space="preserve"> من خلص المؤمن</w:t>
      </w:r>
      <w:r w:rsidR="008062F6">
        <w:rPr>
          <w:rFonts w:hint="cs"/>
          <w:rtl/>
        </w:rPr>
        <w:t>ی</w:t>
      </w:r>
      <w:r w:rsidR="008062F6">
        <w:rPr>
          <w:rFonts w:hint="eastAsia"/>
          <w:rtl/>
        </w:rPr>
        <w:t>ن</w:t>
      </w:r>
      <w:r w:rsidR="008062F6">
        <w:rPr>
          <w:rtl/>
        </w:rPr>
        <w:t xml:space="preserve"> و ممّن أ</w:t>
      </w:r>
      <w:r>
        <w:rPr>
          <w:rtl/>
        </w:rPr>
        <w:t>عدّة</w:t>
      </w:r>
      <w:r w:rsidR="008062F6">
        <w:rPr>
          <w:rtl/>
        </w:rPr>
        <w:t xml:space="preserve"> اللّه لهد</w:t>
      </w:r>
      <w:r w:rsidR="00E5742D">
        <w:rPr>
          <w:rtl/>
        </w:rPr>
        <w:t>أي</w:t>
      </w:r>
      <w:r w:rsidR="00AE5F50">
        <w:rPr>
          <w:rtl/>
        </w:rPr>
        <w:t>ة</w:t>
      </w:r>
      <w:r w:rsidR="008062F6">
        <w:rPr>
          <w:rtl/>
        </w:rPr>
        <w:t xml:space="preserve"> الخلق و لعبادته و معرفته فانّ نظام العالم لمّا کان بوجود هؤلاء فکأنّه محتاج </w:t>
      </w:r>
      <w:r w:rsidR="00EB4416">
        <w:rPr>
          <w:rtl/>
        </w:rPr>
        <w:t>اليه</w:t>
      </w:r>
      <w:r w:rsidR="008062F6">
        <w:rPr>
          <w:rFonts w:hint="eastAsia"/>
          <w:rtl/>
        </w:rPr>
        <w:t>م</w:t>
      </w:r>
      <w:r w:rsidR="008062F6">
        <w:rPr>
          <w:rtl/>
        </w:rPr>
        <w:t xml:space="preserve"> </w:t>
      </w:r>
      <w:r w:rsidR="00AE5F50">
        <w:rPr>
          <w:rtl/>
        </w:rPr>
        <w:t>في</w:t>
      </w:r>
      <w:r w:rsidR="008062F6">
        <w:rPr>
          <w:rtl/>
        </w:rPr>
        <w:t xml:space="preserve"> ذلک،أو المراد </w:t>
      </w:r>
      <w:r w:rsidR="00CA2A67">
        <w:rPr>
          <w:rtl/>
        </w:rPr>
        <w:t>حاجة</w:t>
      </w:r>
      <w:r w:rsidR="008062F6">
        <w:rPr>
          <w:rtl/>
        </w:rPr>
        <w:t xml:space="preserve"> </w:t>
      </w:r>
      <w:r w:rsidR="008062F6">
        <w:rPr>
          <w:rFonts w:hint="eastAsia"/>
          <w:rtl/>
        </w:rPr>
        <w:t>الأ</w:t>
      </w:r>
      <w:r w:rsidR="0078437F">
        <w:rPr>
          <w:rFonts w:hint="eastAsia"/>
          <w:rtl/>
        </w:rPr>
        <w:t>نبيّ</w:t>
      </w:r>
      <w:r w:rsidR="008062F6">
        <w:rPr>
          <w:rFonts w:hint="eastAsia"/>
          <w:rtl/>
        </w:rPr>
        <w:t>اء</w:t>
      </w:r>
      <w:r w:rsidR="008062F6">
        <w:rPr>
          <w:rtl/>
        </w:rPr>
        <w:t xml:space="preserve"> و ال</w:t>
      </w:r>
      <w:r w:rsidR="005D6B40">
        <w:rPr>
          <w:rtl/>
        </w:rPr>
        <w:t>أوصي</w:t>
      </w:r>
      <w:r w:rsidR="008062F6">
        <w:rPr>
          <w:rFonts w:hint="eastAsia"/>
          <w:rtl/>
        </w:rPr>
        <w:t>اء</w:t>
      </w:r>
      <w:r w:rsidR="008062F6">
        <w:rPr>
          <w:rtl/>
        </w:rPr>
        <w:t xml:space="preserve"> </w:t>
      </w:r>
      <w:r w:rsidR="00EB4416">
        <w:rPr>
          <w:rtl/>
        </w:rPr>
        <w:t>اليه</w:t>
      </w:r>
      <w:r w:rsidR="008062F6">
        <w:rPr>
          <w:rFonts w:hint="eastAsia"/>
          <w:rtl/>
        </w:rPr>
        <w:t>م</w:t>
      </w:r>
      <w:r w:rsidR="008062F6">
        <w:rPr>
          <w:rtl/>
        </w:rPr>
        <w:t xml:space="preserve"> </w:t>
      </w:r>
      <w:r w:rsidR="00AE5F50">
        <w:rPr>
          <w:rtl/>
        </w:rPr>
        <w:t>في</w:t>
      </w:r>
      <w:r w:rsidR="008062F6">
        <w:rPr>
          <w:rtl/>
        </w:rPr>
        <w:t xml:space="preserve"> ت</w:t>
      </w:r>
      <w:r>
        <w:rPr>
          <w:rtl/>
        </w:rPr>
        <w:t>روي</w:t>
      </w:r>
      <w:r w:rsidR="008062F6">
        <w:rPr>
          <w:rFonts w:hint="eastAsia"/>
          <w:rtl/>
        </w:rPr>
        <w:t>ج</w:t>
      </w:r>
    </w:p>
    <w:p w:rsidR="004D3B1F" w:rsidRDefault="00066653" w:rsidP="004D3B1F">
      <w:pPr>
        <w:pStyle w:val="libLine"/>
        <w:rPr>
          <w:rtl/>
        </w:rPr>
      </w:pPr>
      <w:r>
        <w:rPr>
          <w:rFonts w:hint="eastAsia"/>
          <w:rtl/>
        </w:rPr>
        <w:t>____________________</w:t>
      </w:r>
    </w:p>
    <w:p w:rsidR="00C10AE1" w:rsidRDefault="00066653" w:rsidP="004D3B1F">
      <w:pPr>
        <w:pStyle w:val="libFootnote0"/>
        <w:rPr>
          <w:rtl/>
        </w:rPr>
      </w:pPr>
      <w:r>
        <w:rPr>
          <w:rtl/>
        </w:rPr>
        <w:t>(1)</w:t>
      </w:r>
      <w:r w:rsidR="008062F6">
        <w:rPr>
          <w:rtl/>
        </w:rPr>
        <w:t xml:space="preserve"> ق:</w:t>
      </w:r>
      <w:r>
        <w:rPr>
          <w:rtl/>
        </w:rPr>
        <w:t>105</w:t>
      </w:r>
      <w:r w:rsidR="008062F6">
        <w:rPr>
          <w:rtl/>
        </w:rPr>
        <w:t>/</w:t>
      </w:r>
      <w:r>
        <w:rPr>
          <w:rtl/>
        </w:rPr>
        <w:t>15</w:t>
      </w:r>
      <w:r w:rsidR="008062F6">
        <w:rPr>
          <w:rtl/>
        </w:rPr>
        <w:t>/</w:t>
      </w:r>
      <w:r>
        <w:rPr>
          <w:rtl/>
        </w:rPr>
        <w:t>2</w:t>
      </w:r>
      <w:r w:rsidR="008062F6">
        <w:rPr>
          <w:rtl/>
        </w:rPr>
        <w:t>،ج:</w:t>
      </w:r>
      <w:r>
        <w:rPr>
          <w:rtl/>
        </w:rPr>
        <w:t>1</w:t>
      </w:r>
      <w:r w:rsidR="008062F6">
        <w:rPr>
          <w:rtl/>
        </w:rPr>
        <w:t>/</w:t>
      </w:r>
      <w:r>
        <w:rPr>
          <w:rtl/>
        </w:rPr>
        <w:t>4</w:t>
      </w:r>
      <w:r w:rsidR="008062F6">
        <w:rPr>
          <w:rtl/>
        </w:rPr>
        <w:t>.</w:t>
      </w:r>
    </w:p>
    <w:p w:rsidR="00C10AE1" w:rsidRDefault="00066653" w:rsidP="004D3B1F">
      <w:pPr>
        <w:pStyle w:val="libFootnote0"/>
        <w:rPr>
          <w:rtl/>
        </w:rPr>
      </w:pPr>
      <w:r>
        <w:rPr>
          <w:rtl/>
        </w:rPr>
        <w:t>(2)</w:t>
      </w:r>
      <w:r w:rsidR="008062F6">
        <w:rPr>
          <w:rtl/>
        </w:rPr>
        <w:t xml:space="preserve"> ق:</w:t>
      </w:r>
      <w:r>
        <w:rPr>
          <w:rtl/>
        </w:rPr>
        <w:t>130</w:t>
      </w:r>
      <w:r w:rsidR="008062F6">
        <w:rPr>
          <w:rtl/>
        </w:rPr>
        <w:t>/</w:t>
      </w:r>
      <w:r>
        <w:rPr>
          <w:rtl/>
        </w:rPr>
        <w:t>18</w:t>
      </w:r>
      <w:r w:rsidR="008062F6">
        <w:rPr>
          <w:rtl/>
        </w:rPr>
        <w:t>/</w:t>
      </w:r>
      <w:r>
        <w:rPr>
          <w:rtl/>
        </w:rPr>
        <w:t>7</w:t>
      </w:r>
      <w:r w:rsidR="008062F6">
        <w:rPr>
          <w:rtl/>
        </w:rPr>
        <w:t>،ج:</w:t>
      </w:r>
      <w:r>
        <w:rPr>
          <w:rtl/>
        </w:rPr>
        <w:t>191</w:t>
      </w:r>
      <w:r w:rsidR="008062F6">
        <w:rPr>
          <w:rtl/>
        </w:rPr>
        <w:t>/</w:t>
      </w:r>
      <w:r>
        <w:rPr>
          <w:rtl/>
        </w:rPr>
        <w:t>24</w:t>
      </w:r>
      <w:r w:rsidR="008062F6">
        <w:rPr>
          <w:rtl/>
        </w:rPr>
        <w:t>.</w:t>
      </w:r>
    </w:p>
    <w:p w:rsidR="00C10AE1" w:rsidRDefault="00066653" w:rsidP="004D3B1F">
      <w:pPr>
        <w:pStyle w:val="libFootnote0"/>
        <w:rPr>
          <w:rtl/>
        </w:rPr>
      </w:pPr>
      <w:r>
        <w:rPr>
          <w:rtl/>
        </w:rPr>
        <w:t>(3)</w:t>
      </w:r>
      <w:r w:rsidR="008062F6">
        <w:rPr>
          <w:rtl/>
        </w:rPr>
        <w:t xml:space="preserve"> ق:</w:t>
      </w:r>
      <w:r>
        <w:rPr>
          <w:rtl/>
        </w:rPr>
        <w:t>130</w:t>
      </w:r>
      <w:r w:rsidR="008062F6">
        <w:rPr>
          <w:rtl/>
        </w:rPr>
        <w:t>/</w:t>
      </w:r>
      <w:r>
        <w:rPr>
          <w:rtl/>
        </w:rPr>
        <w:t>18</w:t>
      </w:r>
      <w:r w:rsidR="008062F6">
        <w:rPr>
          <w:rtl/>
        </w:rPr>
        <w:t>/</w:t>
      </w:r>
      <w:r>
        <w:rPr>
          <w:rtl/>
        </w:rPr>
        <w:t>7</w:t>
      </w:r>
      <w:r w:rsidR="008062F6">
        <w:rPr>
          <w:rtl/>
        </w:rPr>
        <w:t>،ج:</w:t>
      </w:r>
      <w:r>
        <w:rPr>
          <w:rtl/>
        </w:rPr>
        <w:t>193</w:t>
      </w:r>
      <w:r w:rsidR="008062F6">
        <w:rPr>
          <w:rtl/>
        </w:rPr>
        <w:t>/</w:t>
      </w:r>
      <w:r>
        <w:rPr>
          <w:rtl/>
        </w:rPr>
        <w:t>24</w:t>
      </w:r>
      <w:r w:rsidR="008062F6">
        <w:rPr>
          <w:rtl/>
        </w:rPr>
        <w:t>.</w:t>
      </w:r>
    </w:p>
    <w:p w:rsidR="00C10AE1" w:rsidRDefault="00066653" w:rsidP="004D3B1F">
      <w:pPr>
        <w:pStyle w:val="libFootnote0"/>
        <w:rPr>
          <w:rtl/>
        </w:rPr>
      </w:pPr>
      <w:r>
        <w:rPr>
          <w:rtl/>
        </w:rPr>
        <w:t>(4)</w:t>
      </w:r>
      <w:r w:rsidR="008062F6">
        <w:rPr>
          <w:rtl/>
        </w:rPr>
        <w:t xml:space="preserve"> </w:t>
      </w:r>
      <w:r w:rsidR="0078437F">
        <w:rPr>
          <w:rtl/>
        </w:rPr>
        <w:t>سورة</w:t>
      </w:r>
      <w:r w:rsidR="008062F6">
        <w:rPr>
          <w:rtl/>
        </w:rPr>
        <w:t xml:space="preserve"> القصص/ال</w:t>
      </w:r>
      <w:r w:rsidR="00E5742D">
        <w:rPr>
          <w:rtl/>
        </w:rPr>
        <w:t>أي</w:t>
      </w:r>
      <w:r w:rsidR="00AE5F50">
        <w:rPr>
          <w:rtl/>
        </w:rPr>
        <w:t>ة</w:t>
      </w:r>
      <w:r w:rsidR="008062F6">
        <w:rPr>
          <w:rtl/>
        </w:rPr>
        <w:t xml:space="preserve"> </w:t>
      </w:r>
      <w:r>
        <w:rPr>
          <w:rtl/>
        </w:rPr>
        <w:t>88</w:t>
      </w:r>
      <w:r w:rsidR="008062F6">
        <w:rPr>
          <w:rtl/>
        </w:rPr>
        <w:t>.</w:t>
      </w:r>
    </w:p>
    <w:p w:rsidR="004D3B1F" w:rsidRPr="004D3B1F" w:rsidRDefault="004D3B1F" w:rsidP="004D3B1F">
      <w:pPr>
        <w:pStyle w:val="libFootnote0"/>
        <w:rPr>
          <w:rtl/>
        </w:rPr>
      </w:pPr>
      <w:r>
        <w:rPr>
          <w:rFonts w:hint="cs"/>
          <w:rtl/>
        </w:rPr>
        <w:t>(5) ق:7/18/131،ج:24/197.</w:t>
      </w:r>
    </w:p>
    <w:p w:rsidR="00572998" w:rsidRPr="009B6FC6" w:rsidRDefault="00572998" w:rsidP="00572998">
      <w:pPr>
        <w:pStyle w:val="libNormal"/>
        <w:rPr>
          <w:rtl/>
        </w:rPr>
      </w:pPr>
      <w:r w:rsidRPr="009B6FC6">
        <w:rPr>
          <w:rFonts w:hint="eastAsia"/>
          <w:rtl/>
        </w:rPr>
        <w:br w:type="page"/>
      </w:r>
    </w:p>
    <w:p w:rsidR="00055EB7" w:rsidRDefault="008062F6" w:rsidP="00055EB7">
      <w:pPr>
        <w:pStyle w:val="libNormal0"/>
        <w:rPr>
          <w:rtl/>
        </w:rPr>
      </w:pPr>
      <w:r>
        <w:rPr>
          <w:rFonts w:hint="eastAsia"/>
          <w:rtl/>
        </w:rPr>
        <w:t>الد</w:t>
      </w:r>
      <w:r>
        <w:rPr>
          <w:rFonts w:hint="cs"/>
          <w:rtl/>
        </w:rPr>
        <w:t>ی</w:t>
      </w:r>
      <w:r>
        <w:rPr>
          <w:rFonts w:hint="eastAsia"/>
          <w:rtl/>
        </w:rPr>
        <w:t>ن</w:t>
      </w:r>
      <w:r>
        <w:rPr>
          <w:rtl/>
        </w:rPr>
        <w:t xml:space="preserve"> و نسب ذلک </w:t>
      </w:r>
      <w:r w:rsidR="00444506">
        <w:rPr>
          <w:rtl/>
        </w:rPr>
        <w:t>الى</w:t>
      </w:r>
      <w:r>
        <w:rPr>
          <w:rtl/>
        </w:rPr>
        <w:t xml:space="preserve"> ذاته تعظ</w:t>
      </w:r>
      <w:r>
        <w:rPr>
          <w:rFonts w:hint="cs"/>
          <w:rtl/>
        </w:rPr>
        <w:t>ی</w:t>
      </w:r>
      <w:r>
        <w:rPr>
          <w:rFonts w:hint="eastAsia"/>
          <w:rtl/>
        </w:rPr>
        <w:t>ما</w:t>
      </w:r>
      <w:r>
        <w:rPr>
          <w:rtl/>
        </w:rPr>
        <w:t xml:space="preserve"> لهم،</w:t>
      </w:r>
      <w:r w:rsidR="00444506">
        <w:rPr>
          <w:rtl/>
        </w:rPr>
        <w:t>الى</w:t>
      </w:r>
      <w:r>
        <w:rPr>
          <w:rtl/>
        </w:rPr>
        <w:t xml:space="preserve"> غ</w:t>
      </w:r>
      <w:r>
        <w:rPr>
          <w:rFonts w:hint="cs"/>
          <w:rtl/>
        </w:rPr>
        <w:t>ی</w:t>
      </w:r>
      <w:r>
        <w:rPr>
          <w:rFonts w:hint="eastAsia"/>
          <w:rtl/>
        </w:rPr>
        <w:t>ر</w:t>
      </w:r>
      <w:r>
        <w:rPr>
          <w:rtl/>
        </w:rPr>
        <w:t xml:space="preserve"> ذلک فراجع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055EB7" w:rsidRDefault="008062F6" w:rsidP="00055EB7">
      <w:pPr>
        <w:pStyle w:val="libNormal0"/>
        <w:rPr>
          <w:rtl/>
        </w:rPr>
      </w:pPr>
      <w:r w:rsidRPr="00055EB7">
        <w:rPr>
          <w:rStyle w:val="libBold1Char"/>
          <w:rFonts w:hint="eastAsia"/>
          <w:rtl/>
        </w:rPr>
        <w:t>کف</w:t>
      </w:r>
      <w:r w:rsidR="00E5742D" w:rsidRPr="00055EB7">
        <w:rPr>
          <w:rStyle w:val="libBold1Char"/>
          <w:rFonts w:hint="eastAsia"/>
          <w:rtl/>
        </w:rPr>
        <w:t>أي</w:t>
      </w:r>
      <w:r w:rsidR="00AE5F50" w:rsidRPr="00055EB7">
        <w:rPr>
          <w:rStyle w:val="libBold1Char"/>
          <w:rFonts w:hint="eastAsia"/>
          <w:rtl/>
        </w:rPr>
        <w:t>ة</w:t>
      </w:r>
      <w:r w:rsidRPr="00055EB7">
        <w:rPr>
          <w:rStyle w:val="libBold1Char"/>
          <w:rtl/>
        </w:rPr>
        <w:t xml:space="preserve"> الأثر </w:t>
      </w:r>
      <w:r w:rsidR="00AE5F50" w:rsidRPr="00055EB7">
        <w:rPr>
          <w:rStyle w:val="libBold1Char"/>
          <w:rtl/>
        </w:rPr>
        <w:t>في</w:t>
      </w:r>
      <w:r w:rsidRPr="00055EB7">
        <w:rPr>
          <w:rStyle w:val="libBold1Char"/>
          <w:rtl/>
        </w:rPr>
        <w:t xml:space="preserve"> النصوص</w:t>
      </w:r>
      <w:r>
        <w:rPr>
          <w:rtl/>
        </w:rPr>
        <w:t>:ال</w:t>
      </w:r>
      <w:r w:rsidR="00E5742D">
        <w:rPr>
          <w:rtl/>
        </w:rPr>
        <w:t>صادقي</w:t>
      </w:r>
      <w:r>
        <w:rPr>
          <w:rtl/>
        </w:rPr>
        <w:t xml:space="preserve"> </w:t>
      </w:r>
      <w:r w:rsidR="00BE14E3" w:rsidRPr="00BE14E3">
        <w:rPr>
          <w:rStyle w:val="libAlaemChar"/>
          <w:rtl/>
        </w:rPr>
        <w:t>عليه‌السلام</w:t>
      </w:r>
      <w:r>
        <w:rPr>
          <w:rtl/>
        </w:rPr>
        <w:t>: من زعم انّ للّه وجها کالوجوه فقد أشرک،و من زعم انّ للّه جوارح کجوارح المخلوق</w:t>
      </w:r>
      <w:r>
        <w:rPr>
          <w:rFonts w:hint="cs"/>
          <w:rtl/>
        </w:rPr>
        <w:t>ی</w:t>
      </w:r>
      <w:r>
        <w:rPr>
          <w:rFonts w:hint="eastAsia"/>
          <w:rtl/>
        </w:rPr>
        <w:t>ن</w:t>
      </w:r>
      <w:r>
        <w:rPr>
          <w:rtl/>
        </w:rPr>
        <w:t xml:space="preserve"> فهو کافر باللّه فلا تقبلوا شهادته و لا تأکلوا ذ</w:t>
      </w:r>
      <w:r w:rsidR="00ED1C08">
        <w:rPr>
          <w:rtl/>
        </w:rPr>
        <w:t>بي</w:t>
      </w:r>
      <w:r>
        <w:rPr>
          <w:rFonts w:hint="eastAsia"/>
          <w:rtl/>
        </w:rPr>
        <w:t>حته،تع</w:t>
      </w:r>
      <w:r w:rsidR="00444506">
        <w:rPr>
          <w:rFonts w:hint="eastAsia"/>
          <w:rtl/>
        </w:rPr>
        <w:t>الى</w:t>
      </w:r>
      <w:r>
        <w:rPr>
          <w:rtl/>
        </w:rPr>
        <w:t xml:space="preserve"> اللّه عمّا </w:t>
      </w:r>
      <w:r>
        <w:rPr>
          <w:rFonts w:hint="cs"/>
          <w:rtl/>
        </w:rPr>
        <w:t>ی</w:t>
      </w:r>
      <w:r w:rsidR="000B48F9">
        <w:rPr>
          <w:rFonts w:hint="eastAsia"/>
          <w:rtl/>
        </w:rPr>
        <w:t>صفة</w:t>
      </w:r>
      <w:r>
        <w:rPr>
          <w:rtl/>
        </w:rPr>
        <w:t xml:space="preserve"> المشبّهون ب</w:t>
      </w:r>
      <w:r w:rsidR="000B48F9">
        <w:rPr>
          <w:rtl/>
        </w:rPr>
        <w:t>صفة</w:t>
      </w:r>
      <w:r>
        <w:rPr>
          <w:rtl/>
        </w:rPr>
        <w:t xml:space="preserve"> المخلوق</w:t>
      </w:r>
      <w:r>
        <w:rPr>
          <w:rFonts w:hint="cs"/>
          <w:rtl/>
        </w:rPr>
        <w:t>ی</w:t>
      </w:r>
      <w:r>
        <w:rPr>
          <w:rFonts w:hint="eastAsia"/>
          <w:rtl/>
        </w:rPr>
        <w:t>ن،فوجه</w:t>
      </w:r>
      <w:r>
        <w:rPr>
          <w:rtl/>
        </w:rPr>
        <w:t xml:space="preserve"> اللّه أ</w:t>
      </w:r>
      <w:r w:rsidR="0078437F">
        <w:rPr>
          <w:rtl/>
        </w:rPr>
        <w:t>نبيّ</w:t>
      </w:r>
      <w:r>
        <w:rPr>
          <w:rFonts w:hint="eastAsia"/>
          <w:rtl/>
        </w:rPr>
        <w:t>اؤه</w:t>
      </w:r>
      <w:r>
        <w:rPr>
          <w:rtl/>
        </w:rPr>
        <w:t xml:space="preserve"> و أو</w:t>
      </w:r>
      <w:r w:rsidR="00AE5F50">
        <w:rPr>
          <w:rtl/>
        </w:rPr>
        <w:t>لي</w:t>
      </w:r>
      <w:r>
        <w:rPr>
          <w:rFonts w:hint="eastAsia"/>
          <w:rtl/>
        </w:rPr>
        <w:t>اؤه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055EB7" w:rsidRDefault="008062F6" w:rsidP="00055EB7">
      <w:pPr>
        <w:pStyle w:val="libNormal0"/>
        <w:rPr>
          <w:rtl/>
        </w:rPr>
      </w:pP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قال للجاث</w:t>
      </w:r>
      <w:r w:rsidR="00AE5F50">
        <w:rPr>
          <w:rtl/>
        </w:rPr>
        <w:t>لي</w:t>
      </w:r>
      <w:r>
        <w:rPr>
          <w:rFonts w:hint="eastAsia"/>
          <w:rtl/>
        </w:rPr>
        <w:t>ق</w:t>
      </w:r>
      <w:r>
        <w:rPr>
          <w:rtl/>
        </w:rPr>
        <w:t xml:space="preserve"> </w:t>
      </w:r>
      <w:r w:rsidR="00772E38">
        <w:rPr>
          <w:rtl/>
        </w:rPr>
        <w:t>الذي</w:t>
      </w:r>
      <w:r>
        <w:rPr>
          <w:rtl/>
        </w:rPr>
        <w:t xml:space="preserve"> سأله عن وجه الربّ:</w:t>
      </w:r>
      <w:r w:rsidR="00E5742D">
        <w:rPr>
          <w:rtl/>
        </w:rPr>
        <w:t>أي</w:t>
      </w:r>
      <w:r>
        <w:rPr>
          <w:rFonts w:hint="eastAsia"/>
          <w:rtl/>
        </w:rPr>
        <w:t>ن</w:t>
      </w:r>
      <w:r>
        <w:rPr>
          <w:rtl/>
        </w:rPr>
        <w:t xml:space="preserve"> وجه هذه النار؟ -</w:t>
      </w:r>
      <w:r w:rsidR="00FC4BC0">
        <w:rPr>
          <w:rtl/>
        </w:rPr>
        <w:t>مشي</w:t>
      </w:r>
      <w:r>
        <w:rPr>
          <w:rFonts w:hint="eastAsia"/>
          <w:rtl/>
        </w:rPr>
        <w:t>را</w:t>
      </w:r>
      <w:r>
        <w:rPr>
          <w:rtl/>
        </w:rPr>
        <w:t xml:space="preserve"> </w:t>
      </w:r>
      <w:r w:rsidR="00444506">
        <w:rPr>
          <w:rtl/>
        </w:rPr>
        <w:t>الى</w:t>
      </w:r>
      <w:r>
        <w:rPr>
          <w:rtl/>
        </w:rPr>
        <w:t xml:space="preserve"> نار </w:t>
      </w:r>
      <w:r w:rsidR="00ED1C08">
        <w:rPr>
          <w:rtl/>
        </w:rPr>
        <w:t>بي</w:t>
      </w:r>
      <w:r>
        <w:rPr>
          <w:rFonts w:hint="eastAsia"/>
          <w:rtl/>
        </w:rPr>
        <w:t>ن</w:t>
      </w:r>
      <w:r>
        <w:rPr>
          <w:rtl/>
        </w:rPr>
        <w:t xml:space="preserve"> </w:t>
      </w:r>
      <w:r w:rsidR="005E00DD">
        <w:rPr>
          <w:rFonts w:hint="cs"/>
          <w:rtl/>
        </w:rPr>
        <w:t>یدي</w:t>
      </w:r>
      <w:r>
        <w:rPr>
          <w:rFonts w:hint="eastAsia"/>
          <w:rtl/>
        </w:rPr>
        <w:t>ه</w:t>
      </w:r>
      <w:r>
        <w:rPr>
          <w:rtl/>
        </w:rPr>
        <w:t>-قال:</w:t>
      </w:r>
      <w:r w:rsidR="00E5742D">
        <w:rPr>
          <w:rtl/>
        </w:rPr>
        <w:t>هي</w:t>
      </w:r>
      <w:r>
        <w:rPr>
          <w:rtl/>
        </w:rPr>
        <w:t xml:space="preserve"> وجه من جم</w:t>
      </w:r>
      <w:r>
        <w:rPr>
          <w:rFonts w:hint="cs"/>
          <w:rtl/>
        </w:rPr>
        <w:t>ی</w:t>
      </w:r>
      <w:r>
        <w:rPr>
          <w:rFonts w:hint="eastAsia"/>
          <w:rtl/>
        </w:rPr>
        <w:t>ع</w:t>
      </w:r>
      <w:r>
        <w:rPr>
          <w:rtl/>
        </w:rPr>
        <w:t xml:space="preserve"> حدودها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78437F" w:rsidP="00055EB7">
      <w:pPr>
        <w:pStyle w:val="libNormal0"/>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:عن أنس بن مالک قال:قال رسول اللّه </w:t>
      </w:r>
      <w:r w:rsidR="00BE14E3" w:rsidRPr="00BE14E3">
        <w:rPr>
          <w:rStyle w:val="libAlaemChar"/>
          <w:rtl/>
        </w:rPr>
        <w:t>صلى‌الله‌عليه‌وآله‌وسلم</w:t>
      </w:r>
      <w:r w:rsidR="008062F6">
        <w:rPr>
          <w:rtl/>
        </w:rPr>
        <w:t>: ع</w:t>
      </w:r>
      <w:r w:rsidR="00AE5F50">
        <w:rPr>
          <w:rtl/>
        </w:rPr>
        <w:t>لي</w:t>
      </w:r>
      <w:r w:rsidR="008062F6">
        <w:rPr>
          <w:rFonts w:hint="eastAsia"/>
          <w:rtl/>
        </w:rPr>
        <w:t>کم</w:t>
      </w:r>
      <w:r w:rsidR="008062F6">
        <w:rPr>
          <w:rtl/>
        </w:rPr>
        <w:t xml:space="preserve"> بالوجوه الملاح و الحدق السود فانّ اللّه </w:t>
      </w:r>
      <w:r w:rsidR="000B48F9">
        <w:rPr>
          <w:rFonts w:hint="cs"/>
          <w:rtl/>
        </w:rPr>
        <w:t>یستحي</w:t>
      </w:r>
      <w:r w:rsidR="005E00DD">
        <w:rPr>
          <w:rFonts w:hint="eastAsia"/>
          <w:rtl/>
        </w:rPr>
        <w:t>ي</w:t>
      </w:r>
      <w:r w:rsidR="008062F6">
        <w:rPr>
          <w:rtl/>
        </w:rPr>
        <w:t xml:space="preserve"> أن </w:t>
      </w:r>
      <w:r w:rsidR="008062F6">
        <w:rPr>
          <w:rFonts w:hint="cs"/>
          <w:rtl/>
        </w:rPr>
        <w:t>ی</w:t>
      </w:r>
      <w:r w:rsidR="008062F6">
        <w:rPr>
          <w:rFonts w:hint="eastAsia"/>
          <w:rtl/>
        </w:rPr>
        <w:t>عذّب</w:t>
      </w:r>
      <w:r w:rsidR="008062F6">
        <w:rPr>
          <w:rtl/>
        </w:rPr>
        <w:t xml:space="preserve"> الوجه الم</w:t>
      </w:r>
      <w:r w:rsidR="00AE5F50">
        <w:rPr>
          <w:rtl/>
        </w:rPr>
        <w:t>لي</w:t>
      </w:r>
      <w:r w:rsidR="008062F6">
        <w:rPr>
          <w:rFonts w:hint="eastAsia"/>
          <w:rtl/>
        </w:rPr>
        <w:t>ح</w:t>
      </w:r>
      <w:r w:rsidR="008062F6">
        <w:rPr>
          <w:rtl/>
        </w:rPr>
        <w:t xml:space="preserve"> بالنار </w:t>
      </w:r>
      <w:r w:rsidR="00066653" w:rsidRPr="00066653">
        <w:rPr>
          <w:rStyle w:val="libFootnotenumChar"/>
          <w:rtl/>
        </w:rPr>
        <w:t>(4)</w:t>
      </w:r>
      <w:r w:rsidR="008062F6">
        <w:rPr>
          <w:rtl/>
        </w:rPr>
        <w:t>.</w:t>
      </w:r>
    </w:p>
    <w:p w:rsidR="00C10AE1" w:rsidRDefault="00444506" w:rsidP="00055EB7">
      <w:pPr>
        <w:pStyle w:val="libCenterBold1"/>
        <w:rPr>
          <w:rtl/>
        </w:rPr>
      </w:pPr>
      <w:r>
        <w:rPr>
          <w:rFonts w:hint="eastAsia"/>
          <w:rtl/>
        </w:rPr>
        <w:t>حکمة</w:t>
      </w:r>
      <w:r w:rsidR="008062F6">
        <w:rPr>
          <w:rtl/>
        </w:rPr>
        <w:t xml:space="preserve"> ع</w:t>
      </w:r>
      <w:r w:rsidR="008062F6">
        <w:rPr>
          <w:rFonts w:hint="cs"/>
          <w:rtl/>
        </w:rPr>
        <w:t>ی</w:t>
      </w:r>
      <w:r w:rsidR="008062F6">
        <w:rPr>
          <w:rFonts w:hint="eastAsia"/>
          <w:rtl/>
        </w:rPr>
        <w:t>سو</w:t>
      </w:r>
      <w:r w:rsidR="008062F6">
        <w:rPr>
          <w:rFonts w:hint="cs"/>
          <w:rtl/>
        </w:rPr>
        <w:t>ی</w:t>
      </w:r>
      <w:r w:rsidR="00055EB7">
        <w:rPr>
          <w:rFonts w:hint="cs"/>
          <w:rtl/>
        </w:rPr>
        <w:t>ة</w:t>
      </w:r>
    </w:p>
    <w:p w:rsidR="00C10AE1" w:rsidRDefault="00AE5F50" w:rsidP="00055EB7">
      <w:pPr>
        <w:pStyle w:val="libNormal"/>
        <w:rPr>
          <w:rtl/>
        </w:rPr>
      </w:pPr>
      <w:r>
        <w:rPr>
          <w:rFonts w:hint="eastAsia"/>
          <w:rtl/>
        </w:rPr>
        <w:t>في</w:t>
      </w:r>
      <w:r w:rsidR="008062F6">
        <w:rPr>
          <w:rtl/>
        </w:rPr>
        <w:t xml:space="preserve"> انّه إذا شبع الإنسان ذهب ماء و</w:t>
      </w:r>
      <w:r w:rsidR="0070333D">
        <w:rPr>
          <w:rtl/>
        </w:rPr>
        <w:t>جهة</w:t>
      </w:r>
      <w:r w:rsidR="008062F6">
        <w:rPr>
          <w:rtl/>
        </w:rPr>
        <w:t xml:space="preserve">، </w:t>
      </w:r>
      <w:r w:rsidR="008062F6">
        <w:rPr>
          <w:rFonts w:hint="eastAsia"/>
          <w:rtl/>
        </w:rPr>
        <w:t>فعن</w:t>
      </w:r>
      <w:r w:rsidR="008062F6">
        <w:rPr>
          <w:rtl/>
        </w:rPr>
        <w:t xml:space="preserve"> ع</w:t>
      </w:r>
      <w:r w:rsidR="008062F6">
        <w:rPr>
          <w:rFonts w:hint="cs"/>
          <w:rtl/>
        </w:rPr>
        <w:t>ی</w:t>
      </w:r>
      <w:r w:rsidR="008062F6">
        <w:rPr>
          <w:rFonts w:hint="eastAsia"/>
          <w:rtl/>
        </w:rPr>
        <w:t>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قال: انّ الطعام إذا تکاثر ع</w:t>
      </w:r>
      <w:r>
        <w:rPr>
          <w:rtl/>
        </w:rPr>
        <w:t>ل</w:t>
      </w:r>
      <w:r w:rsidR="00055EB7">
        <w:rPr>
          <w:rFonts w:hint="cs"/>
          <w:rtl/>
        </w:rPr>
        <w:t>ى</w:t>
      </w:r>
      <w:r w:rsidR="008062F6">
        <w:rPr>
          <w:rtl/>
        </w:rPr>
        <w:t xml:space="preserve"> الصدر فزاد </w:t>
      </w:r>
      <w:r>
        <w:rPr>
          <w:rtl/>
        </w:rPr>
        <w:t>في</w:t>
      </w:r>
      <w:r w:rsidR="008062F6">
        <w:rPr>
          <w:rtl/>
        </w:rPr>
        <w:t xml:space="preserve"> القدر ذهب ماء الوجه،و اللحم إذا طبخ غ</w:t>
      </w:r>
      <w:r w:rsidR="008062F6">
        <w:rPr>
          <w:rFonts w:hint="cs"/>
          <w:rtl/>
        </w:rPr>
        <w:t>ی</w:t>
      </w:r>
      <w:r w:rsidR="008062F6">
        <w:rPr>
          <w:rFonts w:hint="eastAsia"/>
          <w:rtl/>
        </w:rPr>
        <w:t>ر</w:t>
      </w:r>
      <w:r w:rsidR="008062F6">
        <w:rPr>
          <w:rtl/>
        </w:rPr>
        <w:t xml:space="preserve"> مغسول </w:t>
      </w:r>
      <w:r w:rsidR="008062F6">
        <w:rPr>
          <w:rFonts w:hint="cs"/>
          <w:rtl/>
        </w:rPr>
        <w:t>ی</w:t>
      </w:r>
      <w:r w:rsidR="008062F6">
        <w:rPr>
          <w:rFonts w:hint="eastAsia"/>
          <w:rtl/>
        </w:rPr>
        <w:t>صفر</w:t>
      </w:r>
      <w:r w:rsidR="008062F6">
        <w:rPr>
          <w:rtl/>
        </w:rPr>
        <w:t xml:space="preserve"> الوجه و </w:t>
      </w:r>
      <w:r w:rsidR="008062F6">
        <w:rPr>
          <w:rFonts w:hint="cs"/>
          <w:rtl/>
        </w:rPr>
        <w:t>ی</w:t>
      </w:r>
      <w:r w:rsidR="008062F6">
        <w:rPr>
          <w:rFonts w:hint="eastAsia"/>
          <w:rtl/>
        </w:rPr>
        <w:t>زرق</w:t>
      </w:r>
      <w:r w:rsidR="008062F6">
        <w:rPr>
          <w:rtl/>
        </w:rPr>
        <w:t xml:space="preserve"> الع</w:t>
      </w:r>
      <w:r w:rsidR="008062F6">
        <w:rPr>
          <w:rFonts w:hint="cs"/>
          <w:rtl/>
        </w:rPr>
        <w:t>ی</w:t>
      </w:r>
      <w:r w:rsidR="008062F6">
        <w:rPr>
          <w:rFonts w:hint="eastAsia"/>
          <w:rtl/>
        </w:rPr>
        <w:t>ن</w:t>
      </w:r>
      <w:r w:rsidR="008062F6">
        <w:rPr>
          <w:rtl/>
        </w:rPr>
        <w:t xml:space="preserve"> </w:t>
      </w:r>
      <w:r>
        <w:rPr>
          <w:rtl/>
        </w:rPr>
        <w:t>في</w:t>
      </w:r>
      <w:r w:rsidR="008062F6">
        <w:rPr>
          <w:rFonts w:hint="eastAsia"/>
          <w:rtl/>
        </w:rPr>
        <w:t>ن</w:t>
      </w:r>
      <w:r w:rsidR="004A13B5">
        <w:rPr>
          <w:rFonts w:hint="eastAsia"/>
          <w:rtl/>
        </w:rPr>
        <w:t>بغي</w:t>
      </w:r>
      <w:r w:rsidR="008062F6">
        <w:rPr>
          <w:rtl/>
        </w:rPr>
        <w:t xml:space="preserve"> غسله،فعنه </w:t>
      </w:r>
      <w:r w:rsidR="00BE14E3" w:rsidRPr="00BE14E3">
        <w:rPr>
          <w:rStyle w:val="libAlaemChar"/>
          <w:rtl/>
        </w:rPr>
        <w:t>عليه‌السلام</w:t>
      </w:r>
      <w:r w:rsidR="008062F6">
        <w:rPr>
          <w:rtl/>
        </w:rPr>
        <w:t xml:space="preserve"> قال:</w:t>
      </w:r>
      <w:r>
        <w:rPr>
          <w:rtl/>
        </w:rPr>
        <w:t>لي</w:t>
      </w:r>
      <w:r w:rsidR="008062F6">
        <w:rPr>
          <w:rFonts w:hint="eastAsia"/>
          <w:rtl/>
        </w:rPr>
        <w:t>س</w:t>
      </w:r>
      <w:r w:rsidR="008062F6">
        <w:rPr>
          <w:rtl/>
        </w:rPr>
        <w:t xml:space="preserve"> </w:t>
      </w:r>
      <w:r w:rsidR="008062F6">
        <w:rPr>
          <w:rFonts w:hint="cs"/>
          <w:rtl/>
        </w:rPr>
        <w:t>ی</w:t>
      </w:r>
      <w:r w:rsidR="008062F6">
        <w:rPr>
          <w:rFonts w:hint="eastAsia"/>
          <w:rtl/>
        </w:rPr>
        <w:t>خرج</w:t>
      </w:r>
      <w:r w:rsidR="008062F6">
        <w:rPr>
          <w:rtl/>
        </w:rPr>
        <w:t xml:space="preserve"> </w:t>
      </w:r>
      <w:r w:rsidR="00DD1AF8">
        <w:rPr>
          <w:rtl/>
        </w:rPr>
        <w:t>شيء</w:t>
      </w:r>
      <w:r w:rsidR="008062F6">
        <w:rPr>
          <w:rtl/>
        </w:rPr>
        <w:t xml:space="preserve"> من الدن</w:t>
      </w:r>
      <w:r w:rsidR="008062F6">
        <w:rPr>
          <w:rFonts w:hint="cs"/>
          <w:rtl/>
        </w:rPr>
        <w:t>ی</w:t>
      </w:r>
      <w:r w:rsidR="008062F6">
        <w:rPr>
          <w:rFonts w:hint="eastAsia"/>
          <w:rtl/>
        </w:rPr>
        <w:t>ا</w:t>
      </w:r>
      <w:r w:rsidR="008062F6">
        <w:rPr>
          <w:rtl/>
        </w:rPr>
        <w:t xml:space="preserve"> الاّ ب</w:t>
      </w:r>
      <w:r w:rsidR="002A0217">
        <w:rPr>
          <w:rtl/>
        </w:rPr>
        <w:t>جنابة</w:t>
      </w:r>
      <w:r w:rsidR="008062F6">
        <w:rPr>
          <w:rtl/>
        </w:rPr>
        <w:t xml:space="preserve">،و إذا طبق الفم وقت النوم نفخ الوجه و </w:t>
      </w:r>
      <w:r w:rsidR="008062F6">
        <w:rPr>
          <w:rFonts w:hint="cs"/>
          <w:rtl/>
        </w:rPr>
        <w:t>ی</w:t>
      </w:r>
      <w:r w:rsidR="008062F6">
        <w:rPr>
          <w:rFonts w:hint="eastAsia"/>
          <w:rtl/>
        </w:rPr>
        <w:t>نتثر</w:t>
      </w:r>
      <w:r w:rsidR="008062F6">
        <w:rPr>
          <w:rtl/>
        </w:rPr>
        <w:t xml:space="preserve"> الأسنان،</w:t>
      </w:r>
      <w:r w:rsidR="008062F6">
        <w:rPr>
          <w:rFonts w:hint="eastAsia"/>
          <w:rtl/>
        </w:rPr>
        <w:t>فعنه</w:t>
      </w:r>
      <w:r w:rsidR="008062F6">
        <w:rPr>
          <w:rtl/>
        </w:rPr>
        <w:t xml:space="preserve"> </w:t>
      </w:r>
      <w:r w:rsidR="00BE14E3" w:rsidRPr="00BE14E3">
        <w:rPr>
          <w:rStyle w:val="libAlaemChar"/>
          <w:rtl/>
        </w:rPr>
        <w:t>عليه‌السلام</w:t>
      </w:r>
      <w:r w:rsidR="008062F6">
        <w:rPr>
          <w:rtl/>
        </w:rPr>
        <w:t xml:space="preserve"> قال:</w:t>
      </w:r>
      <w:r w:rsidR="00055EB7">
        <w:rPr>
          <w:rFonts w:hint="cs"/>
          <w:rtl/>
        </w:rPr>
        <w:t xml:space="preserve"> </w:t>
      </w:r>
      <w:r w:rsidR="008062F6">
        <w:rPr>
          <w:rFonts w:hint="eastAsia"/>
          <w:rtl/>
        </w:rPr>
        <w:t>افتحوا</w:t>
      </w:r>
      <w:r w:rsidR="008062F6">
        <w:rPr>
          <w:rtl/>
        </w:rPr>
        <w:t xml:space="preserve"> شفاهکم و ص</w:t>
      </w:r>
      <w:r w:rsidR="008062F6">
        <w:rPr>
          <w:rFonts w:hint="cs"/>
          <w:rtl/>
        </w:rPr>
        <w:t>یّ</w:t>
      </w:r>
      <w:r w:rsidR="008062F6">
        <w:rPr>
          <w:rFonts w:hint="eastAsia"/>
          <w:rtl/>
        </w:rPr>
        <w:t>روه</w:t>
      </w:r>
      <w:r w:rsidR="008062F6">
        <w:rPr>
          <w:rtl/>
        </w:rPr>
        <w:t xml:space="preserve"> لکم خلقا </w:t>
      </w:r>
      <w:r w:rsidR="00066653" w:rsidRPr="00066653">
        <w:rPr>
          <w:rStyle w:val="libFootnotenumChar"/>
          <w:rtl/>
        </w:rPr>
        <w:t>(5)</w:t>
      </w:r>
      <w:r w:rsidR="008062F6">
        <w:rPr>
          <w:rtl/>
        </w:rPr>
        <w:t>.</w:t>
      </w:r>
    </w:p>
    <w:p w:rsidR="00C10AE1" w:rsidRDefault="008062F6" w:rsidP="008062F6">
      <w:pPr>
        <w:pStyle w:val="libNormal"/>
        <w:rPr>
          <w:rtl/>
        </w:rPr>
      </w:pPr>
      <w:r>
        <w:rPr>
          <w:rFonts w:hint="eastAsia"/>
          <w:rtl/>
        </w:rPr>
        <w:t>باب</w:t>
      </w:r>
      <w:r>
        <w:rPr>
          <w:rtl/>
        </w:rPr>
        <w:t xml:space="preserve"> معالجات علل س</w:t>
      </w:r>
      <w:r w:rsidR="00E5742D">
        <w:rPr>
          <w:rtl/>
        </w:rPr>
        <w:t>أي</w:t>
      </w:r>
      <w:r>
        <w:rPr>
          <w:rFonts w:hint="eastAsia"/>
          <w:rtl/>
        </w:rPr>
        <w:t>ر</w:t>
      </w:r>
      <w:r>
        <w:rPr>
          <w:rtl/>
        </w:rPr>
        <w:t xml:space="preserve"> أجزاء الوجه </w:t>
      </w:r>
      <w:r w:rsidR="00066653" w:rsidRPr="00066653">
        <w:rPr>
          <w:rStyle w:val="libFootnotenumChar"/>
          <w:rtl/>
        </w:rPr>
        <w:t>(6)</w:t>
      </w:r>
      <w:r>
        <w:rPr>
          <w:rtl/>
        </w:rPr>
        <w:t>.</w:t>
      </w:r>
    </w:p>
    <w:p w:rsidR="00055EB7" w:rsidRDefault="00066653" w:rsidP="00055EB7">
      <w:pPr>
        <w:pStyle w:val="libLine"/>
        <w:rPr>
          <w:rtl/>
        </w:rPr>
      </w:pPr>
      <w:r>
        <w:rPr>
          <w:rFonts w:hint="eastAsia"/>
          <w:rtl/>
        </w:rPr>
        <w:t>____________________</w:t>
      </w:r>
    </w:p>
    <w:p w:rsidR="00C10AE1" w:rsidRDefault="00066653" w:rsidP="00055EB7">
      <w:pPr>
        <w:pStyle w:val="libFootnote0"/>
        <w:rPr>
          <w:rtl/>
        </w:rPr>
      </w:pPr>
      <w:r>
        <w:rPr>
          <w:rtl/>
        </w:rPr>
        <w:t>(1)</w:t>
      </w:r>
      <w:r w:rsidR="008062F6">
        <w:rPr>
          <w:rtl/>
        </w:rPr>
        <w:t xml:space="preserve"> ق:کتاب ال</w:t>
      </w:r>
      <w:r w:rsidR="00E5742D">
        <w:rPr>
          <w:rtl/>
        </w:rPr>
        <w:t>أي</w:t>
      </w:r>
      <w:r w:rsidR="008062F6">
        <w:rPr>
          <w:rFonts w:hint="eastAsia"/>
          <w:rtl/>
        </w:rPr>
        <w:t>مان</w:t>
      </w:r>
      <w:r w:rsidR="00055EB7">
        <w:rPr>
          <w:rFonts w:hint="cs"/>
          <w:rtl/>
        </w:rPr>
        <w:t>/</w:t>
      </w:r>
      <w:r>
        <w:rPr>
          <w:rtl/>
        </w:rPr>
        <w:t>57</w:t>
      </w:r>
      <w:r w:rsidR="008062F6">
        <w:rPr>
          <w:rtl/>
        </w:rPr>
        <w:t>/</w:t>
      </w:r>
      <w:r>
        <w:rPr>
          <w:rtl/>
        </w:rPr>
        <w:t>12</w:t>
      </w:r>
      <w:r w:rsidR="008062F6">
        <w:rPr>
          <w:rtl/>
        </w:rPr>
        <w:t>،ج:</w:t>
      </w:r>
      <w:r>
        <w:rPr>
          <w:rtl/>
        </w:rPr>
        <w:t>214</w:t>
      </w:r>
      <w:r w:rsidR="008062F6">
        <w:rPr>
          <w:rtl/>
        </w:rPr>
        <w:t>/</w:t>
      </w:r>
      <w:r>
        <w:rPr>
          <w:rtl/>
        </w:rPr>
        <w:t>67</w:t>
      </w:r>
      <w:r w:rsidR="008062F6">
        <w:rPr>
          <w:rtl/>
        </w:rPr>
        <w:t>.</w:t>
      </w:r>
    </w:p>
    <w:p w:rsidR="00C10AE1" w:rsidRDefault="00066653" w:rsidP="00055EB7">
      <w:pPr>
        <w:pStyle w:val="libFootnote0"/>
        <w:rPr>
          <w:rtl/>
        </w:rPr>
      </w:pPr>
      <w:r>
        <w:rPr>
          <w:rtl/>
        </w:rPr>
        <w:t>(2)</w:t>
      </w:r>
      <w:r w:rsidR="008062F6">
        <w:rPr>
          <w:rtl/>
        </w:rPr>
        <w:t xml:space="preserve"> ق:</w:t>
      </w:r>
      <w:r>
        <w:rPr>
          <w:rtl/>
        </w:rPr>
        <w:t>90</w:t>
      </w:r>
      <w:r w:rsidR="008062F6">
        <w:rPr>
          <w:rtl/>
        </w:rPr>
        <w:t>/</w:t>
      </w:r>
      <w:r>
        <w:rPr>
          <w:rtl/>
        </w:rPr>
        <w:t>18</w:t>
      </w:r>
      <w:r w:rsidR="008062F6">
        <w:rPr>
          <w:rtl/>
        </w:rPr>
        <w:t>/</w:t>
      </w:r>
      <w:r>
        <w:rPr>
          <w:rtl/>
        </w:rPr>
        <w:t>2</w:t>
      </w:r>
      <w:r w:rsidR="008062F6">
        <w:rPr>
          <w:rtl/>
        </w:rPr>
        <w:t>،ج:</w:t>
      </w:r>
      <w:r>
        <w:rPr>
          <w:rtl/>
        </w:rPr>
        <w:t>287</w:t>
      </w:r>
      <w:r w:rsidR="008062F6">
        <w:rPr>
          <w:rtl/>
        </w:rPr>
        <w:t>/</w:t>
      </w:r>
      <w:r>
        <w:rPr>
          <w:rtl/>
        </w:rPr>
        <w:t>3</w:t>
      </w:r>
      <w:r w:rsidR="008062F6">
        <w:rPr>
          <w:rtl/>
        </w:rPr>
        <w:t>. ق:</w:t>
      </w:r>
      <w:r>
        <w:rPr>
          <w:rtl/>
        </w:rPr>
        <w:t>167</w:t>
      </w:r>
      <w:r w:rsidR="008062F6">
        <w:rPr>
          <w:rtl/>
        </w:rPr>
        <w:t>/</w:t>
      </w:r>
      <w:r>
        <w:rPr>
          <w:rtl/>
        </w:rPr>
        <w:t>46</w:t>
      </w:r>
      <w:r w:rsidR="008062F6">
        <w:rPr>
          <w:rtl/>
        </w:rPr>
        <w:t>/</w:t>
      </w:r>
      <w:r>
        <w:rPr>
          <w:rtl/>
        </w:rPr>
        <w:t>9</w:t>
      </w:r>
      <w:r w:rsidR="008062F6">
        <w:rPr>
          <w:rtl/>
        </w:rPr>
        <w:t>،ج:</w:t>
      </w:r>
      <w:r>
        <w:rPr>
          <w:rtl/>
        </w:rPr>
        <w:t>403</w:t>
      </w:r>
      <w:r w:rsidR="008062F6">
        <w:rPr>
          <w:rtl/>
        </w:rPr>
        <w:t>/</w:t>
      </w:r>
      <w:r>
        <w:rPr>
          <w:rtl/>
        </w:rPr>
        <w:t>36</w:t>
      </w:r>
      <w:r w:rsidR="008062F6">
        <w:rPr>
          <w:rtl/>
        </w:rPr>
        <w:t>.</w:t>
      </w:r>
    </w:p>
    <w:p w:rsidR="00C10AE1" w:rsidRDefault="00066653" w:rsidP="00055EB7">
      <w:pPr>
        <w:pStyle w:val="libFootnote0"/>
        <w:rPr>
          <w:rtl/>
        </w:rPr>
      </w:pPr>
      <w:r>
        <w:rPr>
          <w:rtl/>
        </w:rPr>
        <w:t>(3)</w:t>
      </w:r>
      <w:r w:rsidR="008062F6">
        <w:rPr>
          <w:rtl/>
        </w:rPr>
        <w:t xml:space="preserve"> ق:</w:t>
      </w:r>
      <w:r>
        <w:rPr>
          <w:rtl/>
        </w:rPr>
        <w:t>102</w:t>
      </w:r>
      <w:r w:rsidR="008062F6">
        <w:rPr>
          <w:rtl/>
        </w:rPr>
        <w:t>/</w:t>
      </w:r>
      <w:r>
        <w:rPr>
          <w:rtl/>
        </w:rPr>
        <w:t>14</w:t>
      </w:r>
      <w:r w:rsidR="008062F6">
        <w:rPr>
          <w:rtl/>
        </w:rPr>
        <w:t>/</w:t>
      </w:r>
      <w:r>
        <w:rPr>
          <w:rtl/>
        </w:rPr>
        <w:t>2</w:t>
      </w:r>
      <w:r w:rsidR="008062F6">
        <w:rPr>
          <w:rtl/>
        </w:rPr>
        <w:t>،ج:</w:t>
      </w:r>
      <w:r>
        <w:rPr>
          <w:rtl/>
        </w:rPr>
        <w:t>328</w:t>
      </w:r>
      <w:r w:rsidR="008062F6">
        <w:rPr>
          <w:rtl/>
        </w:rPr>
        <w:t>/</w:t>
      </w:r>
      <w:r>
        <w:rPr>
          <w:rtl/>
        </w:rPr>
        <w:t>3</w:t>
      </w:r>
      <w:r w:rsidR="008062F6">
        <w:rPr>
          <w:rtl/>
        </w:rPr>
        <w:t>.</w:t>
      </w:r>
    </w:p>
    <w:p w:rsidR="00C10AE1" w:rsidRDefault="00066653" w:rsidP="00055EB7">
      <w:pPr>
        <w:pStyle w:val="libFootnote0"/>
        <w:rPr>
          <w:rtl/>
        </w:rPr>
      </w:pPr>
      <w:r>
        <w:rPr>
          <w:rtl/>
        </w:rPr>
        <w:t>(4)</w:t>
      </w:r>
      <w:r w:rsidR="008062F6">
        <w:rPr>
          <w:rtl/>
        </w:rPr>
        <w:t xml:space="preserve"> ق:</w:t>
      </w:r>
      <w:r>
        <w:rPr>
          <w:rtl/>
        </w:rPr>
        <w:t>78</w:t>
      </w:r>
      <w:r w:rsidR="008062F6">
        <w:rPr>
          <w:rtl/>
        </w:rPr>
        <w:t>/</w:t>
      </w:r>
      <w:r>
        <w:rPr>
          <w:rtl/>
        </w:rPr>
        <w:t>11</w:t>
      </w:r>
      <w:r w:rsidR="008062F6">
        <w:rPr>
          <w:rtl/>
        </w:rPr>
        <w:t>/</w:t>
      </w:r>
      <w:r>
        <w:rPr>
          <w:rtl/>
        </w:rPr>
        <w:t>3</w:t>
      </w:r>
      <w:r w:rsidR="008062F6">
        <w:rPr>
          <w:rtl/>
        </w:rPr>
        <w:t>،ج:</w:t>
      </w:r>
      <w:r>
        <w:rPr>
          <w:rtl/>
        </w:rPr>
        <w:t>281</w:t>
      </w:r>
      <w:r w:rsidR="008062F6">
        <w:rPr>
          <w:rtl/>
        </w:rPr>
        <w:t>/</w:t>
      </w:r>
      <w:r>
        <w:rPr>
          <w:rtl/>
        </w:rPr>
        <w:t>5</w:t>
      </w:r>
      <w:r w:rsidR="008062F6">
        <w:rPr>
          <w:rtl/>
        </w:rPr>
        <w:t>.</w:t>
      </w:r>
    </w:p>
    <w:p w:rsidR="00C10AE1" w:rsidRDefault="00066653" w:rsidP="00055EB7">
      <w:pPr>
        <w:pStyle w:val="libFootnote0"/>
        <w:rPr>
          <w:rtl/>
        </w:rPr>
      </w:pPr>
      <w:r>
        <w:rPr>
          <w:rtl/>
        </w:rPr>
        <w:t>(5)</w:t>
      </w:r>
      <w:r w:rsidR="008062F6">
        <w:rPr>
          <w:rtl/>
        </w:rPr>
        <w:t xml:space="preserve"> ق:</w:t>
      </w:r>
      <w:r>
        <w:rPr>
          <w:rtl/>
        </w:rPr>
        <w:t>409</w:t>
      </w:r>
      <w:r w:rsidR="008062F6">
        <w:rPr>
          <w:rtl/>
        </w:rPr>
        <w:t>/</w:t>
      </w:r>
      <w:r>
        <w:rPr>
          <w:rtl/>
        </w:rPr>
        <w:t>70</w:t>
      </w:r>
      <w:r w:rsidR="008062F6">
        <w:rPr>
          <w:rtl/>
        </w:rPr>
        <w:t>/</w:t>
      </w:r>
      <w:r>
        <w:rPr>
          <w:rtl/>
        </w:rPr>
        <w:t>5</w:t>
      </w:r>
      <w:r w:rsidR="008062F6">
        <w:rPr>
          <w:rtl/>
        </w:rPr>
        <w:t>،ج:</w:t>
      </w:r>
      <w:r>
        <w:rPr>
          <w:rtl/>
        </w:rPr>
        <w:t>320</w:t>
      </w:r>
      <w:r w:rsidR="008062F6">
        <w:rPr>
          <w:rtl/>
        </w:rPr>
        <w:t>/</w:t>
      </w:r>
      <w:r>
        <w:rPr>
          <w:rtl/>
        </w:rPr>
        <w:t>14</w:t>
      </w:r>
      <w:r w:rsidR="008062F6">
        <w:rPr>
          <w:rtl/>
        </w:rPr>
        <w:t xml:space="preserve"> و </w:t>
      </w:r>
      <w:r>
        <w:rPr>
          <w:rtl/>
        </w:rPr>
        <w:t>321</w:t>
      </w:r>
      <w:r w:rsidR="008062F6">
        <w:rPr>
          <w:rtl/>
        </w:rPr>
        <w:t>.</w:t>
      </w:r>
    </w:p>
    <w:p w:rsidR="00572998" w:rsidRDefault="00066653" w:rsidP="00055EB7">
      <w:pPr>
        <w:pStyle w:val="libFootnote0"/>
        <w:rPr>
          <w:rtl/>
        </w:rPr>
      </w:pPr>
      <w:r>
        <w:rPr>
          <w:rtl/>
        </w:rPr>
        <w:t>(6)</w:t>
      </w:r>
      <w:r w:rsidR="008062F6">
        <w:rPr>
          <w:rtl/>
        </w:rPr>
        <w:t xml:space="preserve"> ق:</w:t>
      </w:r>
      <w:r>
        <w:rPr>
          <w:rtl/>
        </w:rPr>
        <w:t>523</w:t>
      </w:r>
      <w:r w:rsidR="008062F6">
        <w:rPr>
          <w:rtl/>
        </w:rPr>
        <w:t>/</w:t>
      </w:r>
      <w:r>
        <w:rPr>
          <w:rtl/>
        </w:rPr>
        <w:t>59</w:t>
      </w:r>
      <w:r w:rsidR="008062F6">
        <w:rPr>
          <w:rtl/>
        </w:rPr>
        <w:t>/</w:t>
      </w:r>
      <w:r>
        <w:rPr>
          <w:rtl/>
        </w:rPr>
        <w:t>14</w:t>
      </w:r>
      <w:r w:rsidR="008062F6">
        <w:rPr>
          <w:rtl/>
        </w:rPr>
        <w:t>،ج:</w:t>
      </w:r>
      <w:r>
        <w:rPr>
          <w:rtl/>
        </w:rPr>
        <w:t>159</w:t>
      </w:r>
      <w:r w:rsidR="008062F6">
        <w:rPr>
          <w:rtl/>
        </w:rPr>
        <w:t>/</w:t>
      </w:r>
      <w:r>
        <w:rPr>
          <w:rtl/>
        </w:rPr>
        <w:t>62</w:t>
      </w:r>
      <w:r w:rsidR="008062F6">
        <w:rPr>
          <w:rtl/>
        </w:rPr>
        <w:t>.</w:t>
      </w:r>
    </w:p>
    <w:p w:rsidR="00572998" w:rsidRPr="009B6FC6" w:rsidRDefault="00572998" w:rsidP="00572998">
      <w:pPr>
        <w:pStyle w:val="libNormal"/>
        <w:rPr>
          <w:rtl/>
        </w:rPr>
      </w:pPr>
      <w:r w:rsidRPr="009B6FC6">
        <w:rPr>
          <w:rFonts w:hint="eastAsia"/>
          <w:rtl/>
        </w:rPr>
        <w:br w:type="page"/>
      </w:r>
    </w:p>
    <w:p w:rsidR="00C10AE1" w:rsidRDefault="00BE14E3" w:rsidP="00055EB7">
      <w:pPr>
        <w:pStyle w:val="libNormal"/>
        <w:rPr>
          <w:rtl/>
        </w:rPr>
      </w:pPr>
      <w:r w:rsidRPr="00BE14E3">
        <w:rPr>
          <w:rStyle w:val="libBold1Char"/>
          <w:rFonts w:hint="eastAsia"/>
          <w:rtl/>
        </w:rPr>
        <w:t>الکافي</w:t>
      </w:r>
      <w:r w:rsidR="008062F6">
        <w:rPr>
          <w:rtl/>
        </w:rPr>
        <w:t xml:space="preserve">:قال أبو عبد اللّه </w:t>
      </w:r>
      <w:r w:rsidRPr="00BE14E3">
        <w:rPr>
          <w:rStyle w:val="libAlaemChar"/>
          <w:rtl/>
        </w:rPr>
        <w:t>عليه‌السلام</w:t>
      </w:r>
      <w:r w:rsidR="008062F6">
        <w:rPr>
          <w:rtl/>
        </w:rPr>
        <w:t>: من ذرّ ع</w:t>
      </w:r>
      <w:r w:rsidR="00AE5F50">
        <w:rPr>
          <w:rtl/>
        </w:rPr>
        <w:t>ل</w:t>
      </w:r>
      <w:r w:rsidR="00055EB7">
        <w:rPr>
          <w:rFonts w:hint="cs"/>
          <w:rtl/>
        </w:rPr>
        <w:t>ى</w:t>
      </w:r>
      <w:r w:rsidR="008062F6">
        <w:rPr>
          <w:rtl/>
        </w:rPr>
        <w:t xml:space="preserve"> أول </w:t>
      </w:r>
      <w:r w:rsidR="000B48F9">
        <w:rPr>
          <w:rtl/>
        </w:rPr>
        <w:t>لقمة</w:t>
      </w:r>
      <w:r w:rsidR="008062F6">
        <w:rPr>
          <w:rtl/>
        </w:rPr>
        <w:t xml:space="preserve"> من طعامه الملح ذهب عنه بنمش الوجه.</w:t>
      </w:r>
    </w:p>
    <w:p w:rsidR="00C10AE1" w:rsidRDefault="00ED1C08" w:rsidP="00055EB7">
      <w:pPr>
        <w:pStyle w:val="libNormal"/>
        <w:rPr>
          <w:rtl/>
        </w:rPr>
      </w:pPr>
      <w:r>
        <w:rPr>
          <w:rStyle w:val="libBold1Char"/>
          <w:rFonts w:hint="eastAsia"/>
          <w:rtl/>
        </w:rPr>
        <w:t>بي</w:t>
      </w:r>
      <w:r w:rsidR="00BE14E3" w:rsidRPr="00BE14E3">
        <w:rPr>
          <w:rStyle w:val="libBold1Char"/>
          <w:rFonts w:hint="eastAsia"/>
          <w:rtl/>
        </w:rPr>
        <w:t>ان</w:t>
      </w:r>
      <w:r w:rsidR="008062F6">
        <w:rPr>
          <w:rtl/>
        </w:rPr>
        <w:t>: النمش محرّک</w:t>
      </w:r>
      <w:r w:rsidR="00055EB7">
        <w:rPr>
          <w:rFonts w:hint="cs"/>
          <w:rtl/>
        </w:rPr>
        <w:t>ة</w:t>
      </w:r>
      <w:r w:rsidR="008062F6">
        <w:rPr>
          <w:rtl/>
        </w:rPr>
        <w:t xml:space="preserve"> نقط </w:t>
      </w:r>
      <w:r>
        <w:rPr>
          <w:rtl/>
        </w:rPr>
        <w:t>بي</w:t>
      </w:r>
      <w:r w:rsidR="008062F6">
        <w:rPr>
          <w:rFonts w:hint="eastAsia"/>
          <w:rtl/>
        </w:rPr>
        <w:t>ض</w:t>
      </w:r>
      <w:r w:rsidR="008062F6">
        <w:rPr>
          <w:rtl/>
        </w:rPr>
        <w:t xml:space="preserve"> و سود تقع </w:t>
      </w:r>
      <w:r w:rsidR="00AE5F50">
        <w:rPr>
          <w:rtl/>
        </w:rPr>
        <w:t>في</w:t>
      </w:r>
      <w:r w:rsidR="008062F6">
        <w:rPr>
          <w:rtl/>
        </w:rPr>
        <w:t xml:space="preserve"> الجلد </w:t>
      </w:r>
      <w:r w:rsidR="008062F6">
        <w:rPr>
          <w:rFonts w:hint="cs"/>
          <w:rtl/>
        </w:rPr>
        <w:t>ی</w:t>
      </w:r>
      <w:r w:rsidR="008062F6">
        <w:rPr>
          <w:rFonts w:hint="eastAsia"/>
          <w:rtl/>
        </w:rPr>
        <w:t>خالف</w:t>
      </w:r>
      <w:r w:rsidR="008062F6">
        <w:rPr>
          <w:rtl/>
        </w:rPr>
        <w:t xml:space="preserve"> لونه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055EB7">
      <w:pPr>
        <w:pStyle w:val="libNormal"/>
        <w:rPr>
          <w:rtl/>
        </w:rPr>
      </w:pPr>
      <w:r w:rsidRPr="00BE14E3">
        <w:rPr>
          <w:rStyle w:val="libBold1Char"/>
          <w:rFonts w:hint="eastAsia"/>
          <w:rtl/>
        </w:rPr>
        <w:t>المناقب</w:t>
      </w:r>
      <w:r w:rsidR="008062F6">
        <w:rPr>
          <w:rtl/>
        </w:rPr>
        <w:t>: وجدنا الع</w:t>
      </w:r>
      <w:r w:rsidR="00F74C92">
        <w:rPr>
          <w:rtl/>
        </w:rPr>
        <w:t>أمّة</w:t>
      </w:r>
      <w:r w:rsidR="008062F6">
        <w:rPr>
          <w:rtl/>
        </w:rPr>
        <w:t xml:space="preserve"> إذا ذکروا ع</w:t>
      </w:r>
      <w:r w:rsidR="00AE5F50">
        <w:rPr>
          <w:rtl/>
        </w:rPr>
        <w:t>لي</w:t>
      </w:r>
      <w:r w:rsidR="008062F6">
        <w:rPr>
          <w:rFonts w:hint="eastAsia"/>
          <w:rtl/>
        </w:rPr>
        <w:t>ا</w:t>
      </w:r>
      <w:r w:rsidR="008062F6">
        <w:rPr>
          <w:rtl/>
        </w:rPr>
        <w:t xml:space="preserve"> </w:t>
      </w:r>
      <w:r w:rsidRPr="00BE14E3">
        <w:rPr>
          <w:rStyle w:val="libAlaemChar"/>
          <w:rtl/>
        </w:rPr>
        <w:t>عليه‌السلام</w:t>
      </w:r>
      <w:r w:rsidR="008062F6">
        <w:rPr>
          <w:rtl/>
        </w:rPr>
        <w:t xml:space="preserve"> </w:t>
      </w:r>
      <w:r w:rsidR="00AE5F50">
        <w:rPr>
          <w:rtl/>
        </w:rPr>
        <w:t>في</w:t>
      </w:r>
      <w:r w:rsidR="008062F6">
        <w:rPr>
          <w:rtl/>
        </w:rPr>
        <w:t xml:space="preserve"> کتبهم أو أجروا ذکره ع</w:t>
      </w:r>
      <w:r w:rsidR="00AE5F50">
        <w:rPr>
          <w:rtl/>
        </w:rPr>
        <w:t>ل</w:t>
      </w:r>
      <w:r w:rsidR="00055EB7">
        <w:rPr>
          <w:rFonts w:hint="cs"/>
          <w:rtl/>
        </w:rPr>
        <w:t>ى</w:t>
      </w:r>
      <w:r w:rsidR="008062F6">
        <w:rPr>
          <w:rtl/>
        </w:rPr>
        <w:t xml:space="preserve"> ألسنتهم قالوا(کرّم اللّه و</w:t>
      </w:r>
      <w:r w:rsidR="0070333D">
        <w:rPr>
          <w:rtl/>
        </w:rPr>
        <w:t>جهة</w:t>
      </w:r>
      <w:r w:rsidR="008062F6">
        <w:rPr>
          <w:rtl/>
        </w:rPr>
        <w:t>)</w:t>
      </w:r>
      <w:r w:rsidR="008062F6">
        <w:rPr>
          <w:rFonts w:hint="cs"/>
          <w:rtl/>
        </w:rPr>
        <w:t>ی</w:t>
      </w:r>
      <w:r w:rsidR="008062F6">
        <w:rPr>
          <w:rFonts w:hint="eastAsia"/>
          <w:rtl/>
        </w:rPr>
        <w:t>عنون</w:t>
      </w:r>
      <w:r w:rsidR="008062F6">
        <w:rPr>
          <w:rtl/>
        </w:rPr>
        <w:t xml:space="preserve"> بذلک:عن </w:t>
      </w:r>
      <w:r w:rsidR="00A52425">
        <w:rPr>
          <w:rtl/>
        </w:rPr>
        <w:t>عبادة</w:t>
      </w:r>
      <w:r w:rsidR="008062F6">
        <w:rPr>
          <w:rtl/>
        </w:rPr>
        <w:t xml:space="preserve"> الأصنام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055EB7" w:rsidRDefault="008062F6" w:rsidP="00055EB7">
      <w:pPr>
        <w:pStyle w:val="libCenterBold1"/>
        <w:rPr>
          <w:rtl/>
        </w:rPr>
      </w:pPr>
      <w:r>
        <w:rPr>
          <w:rFonts w:hint="eastAsia"/>
          <w:rtl/>
        </w:rPr>
        <w:t>الوجه</w:t>
      </w:r>
      <w:r>
        <w:rPr>
          <w:rtl/>
        </w:rPr>
        <w:t xml:space="preserve"> و الجاه</w:t>
      </w:r>
    </w:p>
    <w:p w:rsidR="00055EB7" w:rsidRDefault="008062F6" w:rsidP="00055EB7">
      <w:pPr>
        <w:pStyle w:val="libNormal"/>
        <w:rPr>
          <w:rtl/>
        </w:rPr>
      </w:pPr>
      <w:r>
        <w:rPr>
          <w:rFonts w:hint="eastAsia"/>
          <w:rtl/>
        </w:rPr>
        <w:t>ال</w:t>
      </w:r>
      <w:r w:rsidR="00055EB7">
        <w:rPr>
          <w:rFonts w:hint="eastAsia"/>
          <w:rtl/>
        </w:rPr>
        <w:t>بخاري</w:t>
      </w:r>
      <w:r>
        <w:rPr>
          <w:rtl/>
        </w:rPr>
        <w:t xml:space="preserve">: و کان </w:t>
      </w:r>
      <w:r w:rsidR="00AE5F50">
        <w:rPr>
          <w:rtl/>
        </w:rPr>
        <w:t>لعليّ</w:t>
      </w:r>
      <w:r>
        <w:rPr>
          <w:rtl/>
        </w:rPr>
        <w:t xml:space="preserve"> وجه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055EB7">
        <w:rPr>
          <w:rFonts w:hint="cs"/>
          <w:rtl/>
        </w:rPr>
        <w:t xml:space="preserve">من الناس حياة فاطمة فلمّا توفّيت فاطمة انصرفت وجوه الناس </w:t>
      </w:r>
      <w:r w:rsidR="00D256B6">
        <w:rPr>
          <w:rFonts w:hint="cs"/>
          <w:rtl/>
        </w:rPr>
        <w:t xml:space="preserve">عن عليّ فمكثت فاطمة ستّة أشهر ثمّ توفّقيت </w:t>
      </w:r>
      <w:r w:rsidR="00D256B6" w:rsidRPr="00D256B6">
        <w:rPr>
          <w:rStyle w:val="libFootnotenumChar"/>
          <w:rFonts w:hint="cs"/>
          <w:rtl/>
        </w:rPr>
        <w:t>(4)</w:t>
      </w:r>
      <w:r w:rsidR="00D256B6">
        <w:rPr>
          <w:rFonts w:hint="cs"/>
          <w:rtl/>
        </w:rPr>
        <w:t>.</w:t>
      </w:r>
    </w:p>
    <w:p w:rsidR="00C10AE1" w:rsidRDefault="008062F6" w:rsidP="00D256B6">
      <w:pPr>
        <w:pStyle w:val="libNormal"/>
        <w:rPr>
          <w:rtl/>
        </w:rPr>
      </w:pPr>
      <w:r>
        <w:rPr>
          <w:rFonts w:hint="eastAsia"/>
          <w:rtl/>
        </w:rPr>
        <w:t>و</w:t>
      </w:r>
      <w:r>
        <w:rPr>
          <w:rtl/>
        </w:rPr>
        <w:t xml:space="preserve"> </w:t>
      </w:r>
      <w:r w:rsidR="00AE5F50">
        <w:rPr>
          <w:rtl/>
        </w:rPr>
        <w:t>في</w:t>
      </w:r>
      <w:r>
        <w:rPr>
          <w:rtl/>
        </w:rPr>
        <w:t xml:space="preserve"> حد</w:t>
      </w:r>
      <w:r>
        <w:rPr>
          <w:rFonts w:hint="cs"/>
          <w:rtl/>
        </w:rPr>
        <w:t>ی</w:t>
      </w:r>
      <w:r>
        <w:rPr>
          <w:rFonts w:hint="eastAsia"/>
          <w:rtl/>
        </w:rPr>
        <w:t>ث</w:t>
      </w:r>
      <w:r>
        <w:rPr>
          <w:rtl/>
        </w:rPr>
        <w:t xml:space="preserve"> </w:t>
      </w:r>
      <w:r w:rsidR="00E014F4">
        <w:rPr>
          <w:rtl/>
        </w:rPr>
        <w:t>عروة</w:t>
      </w:r>
      <w:r>
        <w:rPr>
          <w:rtl/>
        </w:rPr>
        <w:t>: فلمّا ر</w:t>
      </w:r>
      <w:r w:rsidR="00E5742D">
        <w:rPr>
          <w:rtl/>
        </w:rPr>
        <w:t>أي</w:t>
      </w:r>
      <w:r>
        <w:rPr>
          <w:rtl/>
        </w:rPr>
        <w:t xml:space="preserve"> ع</w:t>
      </w:r>
      <w:r w:rsidR="00AE5F50">
        <w:rPr>
          <w:rtl/>
        </w:rPr>
        <w:t>لي</w:t>
      </w:r>
      <w:r w:rsidR="007E711F">
        <w:rPr>
          <w:rFonts w:hint="cs"/>
          <w:rtl/>
        </w:rPr>
        <w:t>ّ</w:t>
      </w:r>
      <w:r>
        <w:rPr>
          <w:rtl/>
        </w:rPr>
        <w:t xml:space="preserve"> </w:t>
      </w:r>
      <w:r w:rsidR="00BE14E3" w:rsidRPr="00BE14E3">
        <w:rPr>
          <w:rStyle w:val="libAlaemChar"/>
          <w:rtl/>
        </w:rPr>
        <w:t>عليه‌السلام</w:t>
      </w:r>
      <w:r>
        <w:rPr>
          <w:rtl/>
        </w:rPr>
        <w:t xml:space="preserve"> انصراف وجوه الناس عنه ضرع </w:t>
      </w:r>
      <w:r w:rsidR="00444506">
        <w:rPr>
          <w:rtl/>
        </w:rPr>
        <w:t>الى</w:t>
      </w:r>
      <w:r>
        <w:rPr>
          <w:rtl/>
        </w:rPr>
        <w:t xml:space="preserve"> م</w:t>
      </w:r>
      <w:r w:rsidR="00FC4BC0">
        <w:rPr>
          <w:rtl/>
        </w:rPr>
        <w:t>صالحة</w:t>
      </w:r>
      <w:r>
        <w:rPr>
          <w:rtl/>
        </w:rPr>
        <w:t xml:space="preserve"> </w:t>
      </w:r>
      <w:r w:rsidR="00066653">
        <w:rPr>
          <w:rtl/>
        </w:rPr>
        <w:t>أبي</w:t>
      </w:r>
      <w:r>
        <w:rPr>
          <w:rtl/>
        </w:rPr>
        <w:t xml:space="preserve"> بکر </w:t>
      </w:r>
      <w:r w:rsidR="00066653" w:rsidRPr="00066653">
        <w:rPr>
          <w:rStyle w:val="libFootnotenumChar"/>
          <w:rtl/>
        </w:rPr>
        <w:t>(</w:t>
      </w:r>
      <w:r w:rsidR="00D256B6">
        <w:rPr>
          <w:rStyle w:val="libFootnotenumChar"/>
          <w:rFonts w:hint="cs"/>
          <w:rtl/>
        </w:rPr>
        <w:t>5</w:t>
      </w:r>
      <w:r w:rsidR="00066653" w:rsidRPr="00066653">
        <w:rPr>
          <w:rStyle w:val="libFootnotenumChar"/>
          <w:rtl/>
        </w:rPr>
        <w:t>)</w:t>
      </w:r>
      <w:r>
        <w:rPr>
          <w:rtl/>
        </w:rPr>
        <w:t>.</w:t>
      </w:r>
    </w:p>
    <w:p w:rsidR="00C10AE1" w:rsidRDefault="008062F6" w:rsidP="00D256B6">
      <w:pPr>
        <w:pStyle w:val="libNormal"/>
        <w:rPr>
          <w:rtl/>
        </w:rPr>
      </w:pPr>
      <w:r>
        <w:rPr>
          <w:rFonts w:hint="eastAsia"/>
          <w:rtl/>
        </w:rPr>
        <w:t>کلام</w:t>
      </w:r>
      <w:r>
        <w:rPr>
          <w:rtl/>
        </w:rPr>
        <w:t xml:space="preserve"> </w:t>
      </w:r>
      <w:r w:rsidRPr="00D256B6">
        <w:rPr>
          <w:rtl/>
        </w:rPr>
        <w:t>ال</w:t>
      </w:r>
      <w:r w:rsidR="00E5742D" w:rsidRPr="00D256B6">
        <w:rPr>
          <w:rtl/>
        </w:rPr>
        <w:t>مجلسي</w:t>
      </w:r>
      <w:r w:rsidRPr="00D256B6">
        <w:rPr>
          <w:rtl/>
        </w:rPr>
        <w:t xml:space="preserve"> </w:t>
      </w:r>
      <w:r w:rsidR="00AE5F50" w:rsidRPr="00D256B6">
        <w:rPr>
          <w:rtl/>
        </w:rPr>
        <w:t>في</w:t>
      </w:r>
      <w:r w:rsidRPr="00D256B6">
        <w:rPr>
          <w:rtl/>
        </w:rPr>
        <w:t xml:space="preserve"> </w:t>
      </w:r>
      <w:r w:rsidR="00ED1C08" w:rsidRPr="00D256B6">
        <w:rPr>
          <w:rtl/>
        </w:rPr>
        <w:t>بي</w:t>
      </w:r>
      <w:r w:rsidR="00BE14E3" w:rsidRPr="00D256B6">
        <w:rPr>
          <w:rtl/>
        </w:rPr>
        <w:t>ان</w:t>
      </w:r>
      <w:r w:rsidRPr="00D256B6">
        <w:rPr>
          <w:rtl/>
        </w:rPr>
        <w:t xml:space="preserve"> الجاه المذموم </w:t>
      </w:r>
      <w:r>
        <w:rPr>
          <w:rtl/>
        </w:rPr>
        <w:t>و الممدوح منه و تحق</w:t>
      </w:r>
      <w:r>
        <w:rPr>
          <w:rFonts w:hint="cs"/>
          <w:rtl/>
        </w:rPr>
        <w:t>ی</w:t>
      </w:r>
      <w:r>
        <w:rPr>
          <w:rFonts w:hint="eastAsia"/>
          <w:rtl/>
        </w:rPr>
        <w:t>ق</w:t>
      </w:r>
      <w:r>
        <w:rPr>
          <w:rtl/>
        </w:rPr>
        <w:t xml:space="preserve"> بعض المحقق</w:t>
      </w:r>
      <w:r>
        <w:rPr>
          <w:rFonts w:hint="cs"/>
          <w:rtl/>
        </w:rPr>
        <w:t>ی</w:t>
      </w:r>
      <w:r>
        <w:rPr>
          <w:rFonts w:hint="eastAsia"/>
          <w:rtl/>
        </w:rPr>
        <w:t>ن</w:t>
      </w:r>
      <w:r>
        <w:rPr>
          <w:rtl/>
        </w:rPr>
        <w:t xml:space="preserve"> </w:t>
      </w:r>
      <w:r w:rsidR="00AE5F50">
        <w:rPr>
          <w:rtl/>
        </w:rPr>
        <w:t>في</w:t>
      </w:r>
      <w:r>
        <w:rPr>
          <w:rtl/>
        </w:rPr>
        <w:t xml:space="preserve"> ذلک و قوله:معن</w:t>
      </w:r>
      <w:r>
        <w:rPr>
          <w:rFonts w:hint="cs"/>
          <w:rtl/>
        </w:rPr>
        <w:t>ی</w:t>
      </w:r>
      <w:r>
        <w:rPr>
          <w:rtl/>
        </w:rPr>
        <w:t xml:space="preserve"> الجاه ملک القلوب و ال</w:t>
      </w:r>
      <w:r w:rsidR="000B48F9">
        <w:rPr>
          <w:rtl/>
        </w:rPr>
        <w:t>قدرة</w:t>
      </w:r>
      <w:r>
        <w:rPr>
          <w:rtl/>
        </w:rPr>
        <w:t xml:space="preserve"> ع</w:t>
      </w:r>
      <w:r w:rsidR="00AE5F50">
        <w:rPr>
          <w:rtl/>
        </w:rPr>
        <w:t>لي</w:t>
      </w:r>
      <w:r>
        <w:rPr>
          <w:rFonts w:hint="eastAsia"/>
          <w:rtl/>
        </w:rPr>
        <w:t>ها</w:t>
      </w:r>
      <w:r>
        <w:rPr>
          <w:rtl/>
        </w:rPr>
        <w:t xml:space="preserve"> ف</w:t>
      </w:r>
      <w:r w:rsidR="00444506">
        <w:rPr>
          <w:rtl/>
        </w:rPr>
        <w:t>حکمة</w:t>
      </w:r>
      <w:r>
        <w:rPr>
          <w:rtl/>
        </w:rPr>
        <w:t>ا حکم ملک الأموال فلا بدّ من أدن</w:t>
      </w:r>
      <w:r>
        <w:rPr>
          <w:rFonts w:hint="cs"/>
          <w:rtl/>
        </w:rPr>
        <w:t>ی</w:t>
      </w:r>
      <w:r>
        <w:rPr>
          <w:rtl/>
        </w:rPr>
        <w:t xml:space="preserve"> جاه ل</w:t>
      </w:r>
      <w:r w:rsidR="0070333D">
        <w:rPr>
          <w:rtl/>
        </w:rPr>
        <w:t>ضرورة</w:t>
      </w:r>
      <w:r>
        <w:rPr>
          <w:rtl/>
        </w:rPr>
        <w:t xml:space="preserve"> ال</w:t>
      </w:r>
      <w:r w:rsidR="00013036">
        <w:rPr>
          <w:rtl/>
        </w:rPr>
        <w:t>معيشة</w:t>
      </w:r>
      <w:r>
        <w:rPr>
          <w:rtl/>
        </w:rPr>
        <w:t xml:space="preserve"> مع الخلق </w:t>
      </w:r>
      <w:r w:rsidR="00066653" w:rsidRPr="00066653">
        <w:rPr>
          <w:rStyle w:val="libFootnotenumChar"/>
          <w:rtl/>
        </w:rPr>
        <w:t>(</w:t>
      </w:r>
      <w:r w:rsidR="00D256B6">
        <w:rPr>
          <w:rStyle w:val="libFootnotenumChar"/>
          <w:rFonts w:hint="cs"/>
          <w:rtl/>
        </w:rPr>
        <w:t>6</w:t>
      </w:r>
      <w:r w:rsidR="00066653" w:rsidRPr="00066653">
        <w:rPr>
          <w:rStyle w:val="libFootnotenumChar"/>
          <w:rtl/>
        </w:rPr>
        <w:t>)</w:t>
      </w:r>
      <w:r>
        <w:rPr>
          <w:rtl/>
        </w:rPr>
        <w:t>.</w:t>
      </w:r>
    </w:p>
    <w:p w:rsidR="00D256B6" w:rsidRDefault="00066653" w:rsidP="00D256B6">
      <w:pPr>
        <w:pStyle w:val="libLine"/>
        <w:rPr>
          <w:rtl/>
        </w:rPr>
      </w:pPr>
      <w:r>
        <w:rPr>
          <w:rFonts w:hint="eastAsia"/>
          <w:rtl/>
        </w:rPr>
        <w:t>____________________</w:t>
      </w:r>
    </w:p>
    <w:p w:rsidR="00C10AE1" w:rsidRDefault="00066653" w:rsidP="00D256B6">
      <w:pPr>
        <w:pStyle w:val="libFootnote0"/>
        <w:rPr>
          <w:rtl/>
        </w:rPr>
      </w:pPr>
      <w:r>
        <w:rPr>
          <w:rtl/>
        </w:rPr>
        <w:t>(1)</w:t>
      </w:r>
      <w:r w:rsidR="008062F6">
        <w:rPr>
          <w:rtl/>
        </w:rPr>
        <w:t xml:space="preserve"> ق:</w:t>
      </w:r>
      <w:r>
        <w:rPr>
          <w:rtl/>
        </w:rPr>
        <w:t>524</w:t>
      </w:r>
      <w:r w:rsidR="008062F6">
        <w:rPr>
          <w:rtl/>
        </w:rPr>
        <w:t>/</w:t>
      </w:r>
      <w:r>
        <w:rPr>
          <w:rtl/>
        </w:rPr>
        <w:t>59</w:t>
      </w:r>
      <w:r w:rsidR="008062F6">
        <w:rPr>
          <w:rtl/>
        </w:rPr>
        <w:t>/</w:t>
      </w:r>
      <w:r>
        <w:rPr>
          <w:rtl/>
        </w:rPr>
        <w:t>14</w:t>
      </w:r>
      <w:r w:rsidR="008062F6">
        <w:rPr>
          <w:rtl/>
        </w:rPr>
        <w:t>،ج:</w:t>
      </w:r>
      <w:r>
        <w:rPr>
          <w:rtl/>
        </w:rPr>
        <w:t>160</w:t>
      </w:r>
      <w:r w:rsidR="008062F6">
        <w:rPr>
          <w:rtl/>
        </w:rPr>
        <w:t>/</w:t>
      </w:r>
      <w:r>
        <w:rPr>
          <w:rtl/>
        </w:rPr>
        <w:t>62</w:t>
      </w:r>
      <w:r w:rsidR="008062F6">
        <w:rPr>
          <w:rtl/>
        </w:rPr>
        <w:t>.</w:t>
      </w:r>
    </w:p>
    <w:p w:rsidR="00C10AE1" w:rsidRDefault="00066653" w:rsidP="00D256B6">
      <w:pPr>
        <w:pStyle w:val="libFootnote0"/>
        <w:rPr>
          <w:rtl/>
        </w:rPr>
      </w:pPr>
      <w:r>
        <w:rPr>
          <w:rtl/>
        </w:rPr>
        <w:t>(2)</w:t>
      </w:r>
      <w:r w:rsidR="008062F6">
        <w:rPr>
          <w:rtl/>
        </w:rPr>
        <w:t xml:space="preserve"> ق:</w:t>
      </w:r>
      <w:r>
        <w:rPr>
          <w:rtl/>
        </w:rPr>
        <w:t>275</w:t>
      </w:r>
      <w:r w:rsidR="008062F6">
        <w:rPr>
          <w:rtl/>
        </w:rPr>
        <w:t>/</w:t>
      </w:r>
      <w:r>
        <w:rPr>
          <w:rtl/>
        </w:rPr>
        <w:t>59</w:t>
      </w:r>
      <w:r w:rsidR="008062F6">
        <w:rPr>
          <w:rtl/>
        </w:rPr>
        <w:t>/</w:t>
      </w:r>
      <w:r>
        <w:rPr>
          <w:rtl/>
        </w:rPr>
        <w:t>9</w:t>
      </w:r>
      <w:r w:rsidR="008062F6">
        <w:rPr>
          <w:rtl/>
        </w:rPr>
        <w:t>،ج:</w:t>
      </w:r>
      <w:r>
        <w:rPr>
          <w:rtl/>
        </w:rPr>
        <w:t>63</w:t>
      </w:r>
      <w:r w:rsidR="008062F6">
        <w:rPr>
          <w:rtl/>
        </w:rPr>
        <w:t>/</w:t>
      </w:r>
      <w:r>
        <w:rPr>
          <w:rtl/>
        </w:rPr>
        <w:t>38</w:t>
      </w:r>
      <w:r w:rsidR="008062F6">
        <w:rPr>
          <w:rtl/>
        </w:rPr>
        <w:t>.</w:t>
      </w:r>
    </w:p>
    <w:p w:rsidR="00C10AE1" w:rsidRDefault="00066653" w:rsidP="00D256B6">
      <w:pPr>
        <w:pStyle w:val="libFootnote0"/>
        <w:rPr>
          <w:rtl/>
        </w:rPr>
      </w:pPr>
      <w:r>
        <w:rPr>
          <w:rtl/>
        </w:rPr>
        <w:t>(3)</w:t>
      </w:r>
      <w:r w:rsidR="008062F6">
        <w:rPr>
          <w:rtl/>
        </w:rPr>
        <w:t xml:space="preserve"> </w:t>
      </w:r>
      <w:r w:rsidR="00E5742D">
        <w:rPr>
          <w:rtl/>
        </w:rPr>
        <w:t>أي</w:t>
      </w:r>
      <w:r w:rsidR="008062F6">
        <w:rPr>
          <w:rtl/>
        </w:rPr>
        <w:t xml:space="preserve"> جاه.</w:t>
      </w:r>
    </w:p>
    <w:p w:rsidR="00C10AE1" w:rsidRDefault="00066653" w:rsidP="00D256B6">
      <w:pPr>
        <w:pStyle w:val="libFootnote0"/>
        <w:rPr>
          <w:rtl/>
        </w:rPr>
      </w:pPr>
      <w:r>
        <w:rPr>
          <w:rtl/>
        </w:rPr>
        <w:t>(4)</w:t>
      </w:r>
      <w:r w:rsidR="008062F6">
        <w:rPr>
          <w:rtl/>
        </w:rPr>
        <w:t xml:space="preserve"> ق:</w:t>
      </w:r>
      <w:r>
        <w:rPr>
          <w:rtl/>
        </w:rPr>
        <w:t>68</w:t>
      </w:r>
      <w:r w:rsidR="008062F6">
        <w:rPr>
          <w:rtl/>
        </w:rPr>
        <w:t>/</w:t>
      </w:r>
      <w:r>
        <w:rPr>
          <w:rtl/>
        </w:rPr>
        <w:t>4</w:t>
      </w:r>
      <w:r w:rsidR="008062F6">
        <w:rPr>
          <w:rtl/>
        </w:rPr>
        <w:t>/</w:t>
      </w:r>
      <w:r>
        <w:rPr>
          <w:rtl/>
        </w:rPr>
        <w:t>8</w:t>
      </w:r>
      <w:r w:rsidR="008062F6">
        <w:rPr>
          <w:rtl/>
        </w:rPr>
        <w:t>،ج:</w:t>
      </w:r>
      <w:r>
        <w:rPr>
          <w:rtl/>
        </w:rPr>
        <w:t>353</w:t>
      </w:r>
      <w:r w:rsidR="008062F6">
        <w:rPr>
          <w:rtl/>
        </w:rPr>
        <w:t>/</w:t>
      </w:r>
      <w:r>
        <w:rPr>
          <w:rtl/>
        </w:rPr>
        <w:t>28</w:t>
      </w:r>
      <w:r w:rsidR="008062F6">
        <w:rPr>
          <w:rtl/>
        </w:rPr>
        <w:t>.</w:t>
      </w:r>
    </w:p>
    <w:p w:rsidR="00C10AE1" w:rsidRDefault="00066653" w:rsidP="00D256B6">
      <w:pPr>
        <w:pStyle w:val="libFootnote0"/>
        <w:rPr>
          <w:rtl/>
        </w:rPr>
      </w:pPr>
      <w:r>
        <w:rPr>
          <w:rtl/>
        </w:rPr>
        <w:t>(5)</w:t>
      </w:r>
      <w:r w:rsidR="008062F6">
        <w:rPr>
          <w:rtl/>
        </w:rPr>
        <w:t xml:space="preserve"> ق:</w:t>
      </w:r>
      <w:r>
        <w:rPr>
          <w:rtl/>
        </w:rPr>
        <w:t>106</w:t>
      </w:r>
      <w:r w:rsidR="008062F6">
        <w:rPr>
          <w:rtl/>
        </w:rPr>
        <w:t>/</w:t>
      </w:r>
      <w:r>
        <w:rPr>
          <w:rtl/>
        </w:rPr>
        <w:t>11</w:t>
      </w:r>
      <w:r w:rsidR="008062F6">
        <w:rPr>
          <w:rtl/>
        </w:rPr>
        <w:t>/</w:t>
      </w:r>
      <w:r>
        <w:rPr>
          <w:rtl/>
        </w:rPr>
        <w:t>8</w:t>
      </w:r>
      <w:r w:rsidR="008062F6">
        <w:rPr>
          <w:rtl/>
        </w:rPr>
        <w:t>،ج:-.</w:t>
      </w:r>
    </w:p>
    <w:p w:rsidR="00D256B6" w:rsidRDefault="00D256B6" w:rsidP="00D256B6">
      <w:pPr>
        <w:pStyle w:val="libFootnote0"/>
        <w:rPr>
          <w:rtl/>
        </w:rPr>
      </w:pPr>
      <w:r>
        <w:rPr>
          <w:rFonts w:hint="cs"/>
          <w:rtl/>
        </w:rPr>
        <w:t>(6) ق:كتاب الكفر/27/103،ج:73/148.</w:t>
      </w:r>
    </w:p>
    <w:p w:rsidR="00572998" w:rsidRPr="009B6FC6" w:rsidRDefault="00572998" w:rsidP="00572998">
      <w:pPr>
        <w:pStyle w:val="libNormal"/>
        <w:rPr>
          <w:rtl/>
        </w:rPr>
      </w:pPr>
      <w:r w:rsidRPr="009B6FC6">
        <w:rPr>
          <w:rFonts w:hint="eastAsia"/>
          <w:rtl/>
        </w:rPr>
        <w:br w:type="page"/>
      </w:r>
    </w:p>
    <w:p w:rsidR="00C10AE1" w:rsidRDefault="008062F6" w:rsidP="00D256B6">
      <w:pPr>
        <w:pStyle w:val="Heading3Center"/>
        <w:rPr>
          <w:rtl/>
        </w:rPr>
      </w:pPr>
      <w:bookmarkStart w:id="52" w:name="_Toc483234685"/>
      <w:r>
        <w:rPr>
          <w:rFonts w:hint="eastAsia"/>
          <w:rtl/>
        </w:rPr>
        <w:t>باب</w:t>
      </w:r>
      <w:r>
        <w:rPr>
          <w:rtl/>
        </w:rPr>
        <w:t xml:space="preserve"> الواو بعده الحاء</w:t>
      </w:r>
      <w:bookmarkEnd w:id="52"/>
    </w:p>
    <w:p w:rsidR="00C10AE1" w:rsidRDefault="008062F6" w:rsidP="00D256B6">
      <w:pPr>
        <w:pStyle w:val="libBold1"/>
        <w:rPr>
          <w:rtl/>
        </w:rPr>
      </w:pPr>
      <w:r>
        <w:rPr>
          <w:rFonts w:hint="eastAsia"/>
          <w:rtl/>
        </w:rPr>
        <w:t>وحد</w:t>
      </w:r>
      <w:r>
        <w:rPr>
          <w:rtl/>
        </w:rPr>
        <w:t>:</w:t>
      </w:r>
    </w:p>
    <w:p w:rsidR="00C10AE1" w:rsidRPr="00D256B6" w:rsidRDefault="00BE14E3" w:rsidP="00D256B6">
      <w:pPr>
        <w:pStyle w:val="libCenterBold1"/>
        <w:rPr>
          <w:rtl/>
        </w:rPr>
      </w:pPr>
      <w:r w:rsidRPr="00D256B6">
        <w:rPr>
          <w:rFonts w:hint="eastAsia"/>
          <w:rtl/>
        </w:rPr>
        <w:t>الت</w:t>
      </w:r>
      <w:r w:rsidR="00F232AE">
        <w:rPr>
          <w:rFonts w:hint="eastAsia"/>
          <w:rtl/>
        </w:rPr>
        <w:t>وحي</w:t>
      </w:r>
      <w:r w:rsidRPr="00D256B6">
        <w:rPr>
          <w:rFonts w:hint="eastAsia"/>
          <w:rtl/>
        </w:rPr>
        <w:t>د</w:t>
      </w:r>
      <w:r w:rsidR="008062F6" w:rsidRPr="00D256B6">
        <w:rPr>
          <w:rtl/>
        </w:rPr>
        <w:t xml:space="preserve"> و ما </w:t>
      </w:r>
      <w:r w:rsidR="008062F6" w:rsidRPr="00D256B6">
        <w:rPr>
          <w:rFonts w:hint="cs"/>
          <w:rtl/>
        </w:rPr>
        <w:t>ی</w:t>
      </w:r>
      <w:r w:rsidR="008062F6" w:rsidRPr="00D256B6">
        <w:rPr>
          <w:rFonts w:hint="eastAsia"/>
          <w:rtl/>
        </w:rPr>
        <w:t>تعلق</w:t>
      </w:r>
      <w:r w:rsidR="008062F6" w:rsidRPr="00D256B6">
        <w:rPr>
          <w:rtl/>
        </w:rPr>
        <w:t xml:space="preserve"> به و فضل </w:t>
      </w:r>
      <w:r w:rsidR="00ED1C08" w:rsidRPr="00D256B6">
        <w:rPr>
          <w:rtl/>
        </w:rPr>
        <w:t>کلمة</w:t>
      </w:r>
      <w:r w:rsidR="008062F6" w:rsidRPr="00D256B6">
        <w:rPr>
          <w:rtl/>
        </w:rPr>
        <w:t xml:space="preserve"> </w:t>
      </w:r>
      <w:r w:rsidRPr="00D256B6">
        <w:rPr>
          <w:rtl/>
        </w:rPr>
        <w:t>الت</w:t>
      </w:r>
      <w:r w:rsidR="00F232AE">
        <w:rPr>
          <w:rtl/>
        </w:rPr>
        <w:t>وحي</w:t>
      </w:r>
      <w:r w:rsidRPr="00D256B6">
        <w:rPr>
          <w:rtl/>
        </w:rPr>
        <w:t>د</w:t>
      </w:r>
    </w:p>
    <w:p w:rsidR="00D256B6" w:rsidRDefault="008062F6" w:rsidP="00D256B6">
      <w:pPr>
        <w:pStyle w:val="libNormal"/>
        <w:rPr>
          <w:rtl/>
        </w:rPr>
      </w:pPr>
      <w:r>
        <w:rPr>
          <w:rFonts w:hint="eastAsia"/>
          <w:rtl/>
        </w:rPr>
        <w:t>باب</w:t>
      </w:r>
      <w:r>
        <w:rPr>
          <w:rtl/>
        </w:rPr>
        <w:t xml:space="preserve"> ثواب الموحّد</w:t>
      </w:r>
      <w:r>
        <w:rPr>
          <w:rFonts w:hint="cs"/>
          <w:rtl/>
        </w:rPr>
        <w:t>ی</w:t>
      </w:r>
      <w:r>
        <w:rPr>
          <w:rFonts w:hint="eastAsia"/>
          <w:rtl/>
        </w:rPr>
        <w:t>ن</w:t>
      </w:r>
      <w:r>
        <w:rPr>
          <w:rtl/>
        </w:rPr>
        <w:t xml:space="preserve"> و العار</w:t>
      </w:r>
      <w:r w:rsidR="00AE5F50">
        <w:rPr>
          <w:rtl/>
        </w:rPr>
        <w:t>في</w:t>
      </w:r>
      <w:r>
        <w:rPr>
          <w:rFonts w:hint="eastAsia"/>
          <w:rtl/>
        </w:rPr>
        <w:t>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 </w:t>
      </w:r>
      <w:r w:rsidR="00AE5F50">
        <w:rPr>
          <w:rtl/>
        </w:rPr>
        <w:t>في</w:t>
      </w:r>
      <w:r>
        <w:rPr>
          <w:rFonts w:hint="eastAsia"/>
          <w:rtl/>
        </w:rPr>
        <w:t>ه</w:t>
      </w:r>
      <w:r>
        <w:rPr>
          <w:rtl/>
        </w:rPr>
        <w:t xml:space="preserve"> فضل </w:t>
      </w:r>
      <w:r w:rsidR="00ED1C08" w:rsidRPr="00D256B6">
        <w:rPr>
          <w:rtl/>
        </w:rPr>
        <w:t>کلمة</w:t>
      </w:r>
      <w:r w:rsidRPr="00D256B6">
        <w:rPr>
          <w:rtl/>
        </w:rPr>
        <w:t xml:space="preserve"> </w:t>
      </w:r>
      <w:r w:rsidR="00BE14E3" w:rsidRPr="00D256B6">
        <w:rPr>
          <w:rtl/>
        </w:rPr>
        <w:t>الت</w:t>
      </w:r>
      <w:r w:rsidR="00F232AE">
        <w:rPr>
          <w:rtl/>
        </w:rPr>
        <w:t>وحي</w:t>
      </w:r>
      <w:r w:rsidR="00BE14E3" w:rsidRPr="00D256B6">
        <w:rPr>
          <w:rtl/>
        </w:rPr>
        <w:t>د</w:t>
      </w:r>
      <w:r w:rsidRPr="00D256B6">
        <w:rPr>
          <w:rtl/>
        </w:rPr>
        <w:t xml:space="preserve"> و</w:t>
      </w:r>
      <w:r>
        <w:rPr>
          <w:rtl/>
        </w:rPr>
        <w:t xml:space="preserve"> قد تقدّم </w:t>
      </w:r>
      <w:r w:rsidR="00AE5F50" w:rsidRPr="00D256B6">
        <w:rPr>
          <w:rtl/>
        </w:rPr>
        <w:t>في</w:t>
      </w:r>
      <w:r w:rsidR="00560572" w:rsidRPr="00D256B6">
        <w:rPr>
          <w:rFonts w:hint="eastAsia"/>
          <w:rtl/>
        </w:rPr>
        <w:t>(</w:t>
      </w:r>
      <w:r w:rsidRPr="00D256B6">
        <w:rPr>
          <w:rFonts w:hint="eastAsia"/>
          <w:rtl/>
        </w:rPr>
        <w:t>حدث</w:t>
      </w:r>
      <w:r w:rsidR="00560572" w:rsidRPr="00D256B6">
        <w:rPr>
          <w:rFonts w:hint="eastAsia"/>
          <w:rtl/>
        </w:rPr>
        <w:t>)</w:t>
      </w:r>
      <w:r w:rsidRPr="00D256B6">
        <w:rPr>
          <w:rFonts w:hint="eastAsia"/>
          <w:rtl/>
        </w:rPr>
        <w:t>الحد</w:t>
      </w:r>
      <w:r w:rsidRPr="00D256B6">
        <w:rPr>
          <w:rFonts w:hint="cs"/>
          <w:rtl/>
        </w:rPr>
        <w:t>ی</w:t>
      </w:r>
      <w:r w:rsidRPr="00D256B6">
        <w:rPr>
          <w:rFonts w:hint="eastAsia"/>
          <w:rtl/>
        </w:rPr>
        <w:t>ث</w:t>
      </w:r>
      <w:r>
        <w:rPr>
          <w:rtl/>
        </w:rPr>
        <w:t xml:space="preserve"> </w:t>
      </w:r>
      <w:r w:rsidR="00772E38">
        <w:rPr>
          <w:rtl/>
        </w:rPr>
        <w:t>الذي</w:t>
      </w:r>
      <w:r>
        <w:rPr>
          <w:rtl/>
        </w:rPr>
        <w:t xml:space="preserve"> رواه أبو الحسن الرضا </w:t>
      </w:r>
      <w:r w:rsidR="00BE14E3" w:rsidRPr="00BE14E3">
        <w:rPr>
          <w:rStyle w:val="libAlaemChar"/>
          <w:rtl/>
        </w:rPr>
        <w:t>عليه‌السلام</w:t>
      </w:r>
      <w:r>
        <w:rPr>
          <w:rtl/>
        </w:rPr>
        <w:t xml:space="preserve"> </w:t>
      </w:r>
      <w:r w:rsidR="00AE5F50">
        <w:rPr>
          <w:rtl/>
        </w:rPr>
        <w:t>في</w:t>
      </w:r>
      <w:r>
        <w:rPr>
          <w:rtl/>
        </w:rPr>
        <w:t xml:space="preserve"> ذلک </w:t>
      </w:r>
      <w:r w:rsidR="00AE5F50">
        <w:rPr>
          <w:rtl/>
        </w:rPr>
        <w:t>بني</w:t>
      </w:r>
      <w:r>
        <w:rPr>
          <w:rFonts w:hint="eastAsia"/>
          <w:rtl/>
        </w:rPr>
        <w:t>سابور</w:t>
      </w:r>
      <w:r>
        <w:rPr>
          <w:rtl/>
        </w:rPr>
        <w:t>.</w:t>
      </w:r>
    </w:p>
    <w:p w:rsidR="00D256B6" w:rsidRDefault="00BE14E3" w:rsidP="00D256B6">
      <w:pPr>
        <w:pStyle w:val="libNormal"/>
        <w:rPr>
          <w:rtl/>
        </w:rPr>
      </w:pPr>
      <w:r w:rsidRPr="00BE14E3">
        <w:rPr>
          <w:rStyle w:val="libBold1Char"/>
          <w:rFonts w:hint="eastAsia"/>
          <w:rtl/>
        </w:rPr>
        <w:t>الت</w:t>
      </w:r>
      <w:r w:rsidR="00F232AE">
        <w:rPr>
          <w:rStyle w:val="libBold1Char"/>
          <w:rFonts w:hint="eastAsia"/>
          <w:rtl/>
        </w:rPr>
        <w:t>وحي</w:t>
      </w:r>
      <w:r w:rsidRPr="00BE14E3">
        <w:rPr>
          <w:rStyle w:val="libBold1Char"/>
          <w:rFonts w:hint="eastAsia"/>
          <w:rtl/>
        </w:rPr>
        <w:t>د</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انّ اللّه تبارک و تع</w:t>
      </w:r>
      <w:r w:rsidR="00444506">
        <w:rPr>
          <w:rtl/>
        </w:rPr>
        <w:t>الى</w:t>
      </w:r>
      <w:r w:rsidR="008062F6">
        <w:rPr>
          <w:rtl/>
        </w:rPr>
        <w:t xml:space="preserve"> أقسم بعزّته و جلاله أن لا </w:t>
      </w:r>
      <w:r w:rsidR="008062F6">
        <w:rPr>
          <w:rFonts w:hint="cs"/>
          <w:rtl/>
        </w:rPr>
        <w:t>ی</w:t>
      </w:r>
      <w:r w:rsidR="008062F6">
        <w:rPr>
          <w:rFonts w:hint="eastAsia"/>
          <w:rtl/>
        </w:rPr>
        <w:t>عذّب</w:t>
      </w:r>
      <w:r w:rsidR="008062F6">
        <w:rPr>
          <w:rtl/>
        </w:rPr>
        <w:t xml:space="preserve"> أهل ت</w:t>
      </w:r>
      <w:r w:rsidR="00F232AE">
        <w:rPr>
          <w:rtl/>
        </w:rPr>
        <w:t>وحي</w:t>
      </w:r>
      <w:r w:rsidR="008062F6">
        <w:rPr>
          <w:rFonts w:hint="eastAsia"/>
          <w:rtl/>
        </w:rPr>
        <w:t>ده</w:t>
      </w:r>
      <w:r w:rsidR="008062F6">
        <w:rPr>
          <w:rtl/>
        </w:rPr>
        <w:t xml:space="preserve"> بالنار أبدا.</w:t>
      </w:r>
    </w:p>
    <w:p w:rsidR="00D256B6" w:rsidRDefault="00BE14E3" w:rsidP="00D256B6">
      <w:pPr>
        <w:pStyle w:val="libNormal"/>
        <w:rPr>
          <w:rtl/>
        </w:rPr>
      </w:pPr>
      <w:r w:rsidRPr="00BE14E3">
        <w:rPr>
          <w:rStyle w:val="libBold1Char"/>
          <w:rFonts w:hint="eastAsia"/>
          <w:rtl/>
        </w:rPr>
        <w:t>الت</w:t>
      </w:r>
      <w:r w:rsidR="00F232AE">
        <w:rPr>
          <w:rStyle w:val="libBold1Char"/>
          <w:rFonts w:hint="eastAsia"/>
          <w:rtl/>
        </w:rPr>
        <w:t>وحي</w:t>
      </w:r>
      <w:r w:rsidRPr="00BE14E3">
        <w:rPr>
          <w:rStyle w:val="libBold1Char"/>
          <w:rFonts w:hint="eastAsia"/>
          <w:rtl/>
        </w:rPr>
        <w:t>د</w:t>
      </w:r>
      <w:r w:rsidR="008062F6">
        <w:rPr>
          <w:rtl/>
        </w:rPr>
        <w:t xml:space="preserve">:عنه </w:t>
      </w:r>
      <w:r w:rsidRPr="00BE14E3">
        <w:rPr>
          <w:rStyle w:val="libAlaemChar"/>
          <w:rtl/>
        </w:rPr>
        <w:t>عليه‌السلام</w:t>
      </w:r>
      <w:r w:rsidR="008062F6">
        <w:rPr>
          <w:rtl/>
        </w:rPr>
        <w:t>: انّ اللّه تبارک و تع</w:t>
      </w:r>
      <w:r w:rsidR="00444506">
        <w:rPr>
          <w:rtl/>
        </w:rPr>
        <w:t>الى</w:t>
      </w:r>
      <w:r w:rsidR="008062F6">
        <w:rPr>
          <w:rtl/>
        </w:rPr>
        <w:t xml:space="preserve"> حرّم أجساد الموحّد</w:t>
      </w:r>
      <w:r w:rsidR="008062F6">
        <w:rPr>
          <w:rFonts w:hint="cs"/>
          <w:rtl/>
        </w:rPr>
        <w:t>ی</w:t>
      </w:r>
      <w:r w:rsidR="008062F6">
        <w:rPr>
          <w:rFonts w:hint="eastAsia"/>
          <w:rtl/>
        </w:rPr>
        <w:t>ن</w:t>
      </w:r>
      <w:r w:rsidR="008062F6">
        <w:rPr>
          <w:rtl/>
        </w:rPr>
        <w:t xml:space="preserve"> ع</w:t>
      </w:r>
      <w:r w:rsidR="00AE5F50">
        <w:rPr>
          <w:rtl/>
        </w:rPr>
        <w:t>ل</w:t>
      </w:r>
      <w:r w:rsidR="00D256B6">
        <w:rPr>
          <w:rFonts w:hint="cs"/>
          <w:rtl/>
        </w:rPr>
        <w:t>ى</w:t>
      </w:r>
      <w:r w:rsidR="008062F6">
        <w:rPr>
          <w:rtl/>
        </w:rPr>
        <w:t xml:space="preserve"> النار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78437F" w:rsidP="00D256B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:عن ال</w:t>
      </w:r>
      <w:r>
        <w:rPr>
          <w:rtl/>
        </w:rPr>
        <w:t>نبيّ</w:t>
      </w:r>
      <w:r w:rsidR="008062F6">
        <w:rPr>
          <w:rtl/>
        </w:rPr>
        <w:t xml:space="preserve"> </w:t>
      </w:r>
      <w:r w:rsidR="00BE14E3" w:rsidRPr="00BE14E3">
        <w:rPr>
          <w:rStyle w:val="libAlaemChar"/>
          <w:rtl/>
        </w:rPr>
        <w:t>صلى‌الله‌عليه‌وآله‌وسلم</w:t>
      </w:r>
      <w:r w:rsidR="008062F6">
        <w:rPr>
          <w:rtl/>
        </w:rPr>
        <w:t xml:space="preserve"> قال: و </w:t>
      </w:r>
      <w:r w:rsidR="00772E38">
        <w:rPr>
          <w:rtl/>
        </w:rPr>
        <w:t>الذي</w:t>
      </w:r>
      <w:r w:rsidR="008062F6">
        <w:rPr>
          <w:rtl/>
        </w:rPr>
        <w:t xml:space="preserve"> بعثن</w:t>
      </w:r>
      <w:r w:rsidR="008062F6">
        <w:rPr>
          <w:rFonts w:hint="cs"/>
          <w:rtl/>
        </w:rPr>
        <w:t>ی</w:t>
      </w:r>
      <w:r w:rsidR="008062F6">
        <w:rPr>
          <w:rtl/>
        </w:rPr>
        <w:t xml:space="preserve"> بالحقّ بش</w:t>
      </w:r>
      <w:r w:rsidR="008062F6">
        <w:rPr>
          <w:rFonts w:hint="cs"/>
          <w:rtl/>
        </w:rPr>
        <w:t>ی</w:t>
      </w:r>
      <w:r w:rsidR="008062F6">
        <w:rPr>
          <w:rFonts w:hint="eastAsia"/>
          <w:rtl/>
        </w:rPr>
        <w:t>را</w:t>
      </w:r>
      <w:r w:rsidR="008062F6">
        <w:rPr>
          <w:rtl/>
        </w:rPr>
        <w:t xml:space="preserve"> و ن</w:t>
      </w:r>
      <w:r w:rsidR="00816EFA">
        <w:rPr>
          <w:rtl/>
        </w:rPr>
        <w:t>ذي</w:t>
      </w:r>
      <w:r w:rsidR="008062F6">
        <w:rPr>
          <w:rFonts w:hint="eastAsia"/>
          <w:rtl/>
        </w:rPr>
        <w:t>را</w:t>
      </w:r>
      <w:r w:rsidR="008062F6">
        <w:rPr>
          <w:rtl/>
        </w:rPr>
        <w:t xml:space="preserve"> لا </w:t>
      </w:r>
      <w:r w:rsidR="008062F6">
        <w:rPr>
          <w:rFonts w:hint="cs"/>
          <w:rtl/>
        </w:rPr>
        <w:t>ی</w:t>
      </w:r>
      <w:r w:rsidR="008062F6">
        <w:rPr>
          <w:rFonts w:hint="eastAsia"/>
          <w:rtl/>
        </w:rPr>
        <w:t>عذّب</w:t>
      </w:r>
      <w:r w:rsidR="008062F6">
        <w:rPr>
          <w:rtl/>
        </w:rPr>
        <w:t xml:space="preserve"> اللّه بالنار موحّدا و انّ أهل </w:t>
      </w:r>
      <w:r w:rsidR="00BE14E3" w:rsidRPr="00D256B6">
        <w:rPr>
          <w:rtl/>
        </w:rPr>
        <w:t>الت</w:t>
      </w:r>
      <w:r w:rsidR="00F232AE">
        <w:rPr>
          <w:rtl/>
        </w:rPr>
        <w:t>وحي</w:t>
      </w:r>
      <w:r w:rsidR="00BE14E3" w:rsidRPr="00D256B6">
        <w:rPr>
          <w:rtl/>
        </w:rPr>
        <w:t>د</w:t>
      </w:r>
      <w:r w:rsidR="008062F6" w:rsidRPr="00D256B6">
        <w:rPr>
          <w:rtl/>
        </w:rPr>
        <w:t xml:space="preserve"> </w:t>
      </w:r>
      <w:r w:rsidR="008062F6" w:rsidRPr="00D256B6">
        <w:rPr>
          <w:rFonts w:hint="cs"/>
          <w:rtl/>
        </w:rPr>
        <w:t>ی</w:t>
      </w:r>
      <w:r w:rsidR="008062F6" w:rsidRPr="00D256B6">
        <w:rPr>
          <w:rFonts w:hint="eastAsia"/>
          <w:rtl/>
        </w:rPr>
        <w:t>شفعون</w:t>
      </w:r>
      <w:r w:rsidR="008062F6" w:rsidRPr="00D256B6">
        <w:rPr>
          <w:rtl/>
        </w:rPr>
        <w:t xml:space="preserve"> </w:t>
      </w:r>
      <w:r w:rsidR="00AE5F50" w:rsidRPr="00D256B6">
        <w:rPr>
          <w:rtl/>
        </w:rPr>
        <w:t>في</w:t>
      </w:r>
      <w:r w:rsidR="008062F6" w:rsidRPr="00D256B6">
        <w:rPr>
          <w:rFonts w:hint="eastAsia"/>
          <w:rtl/>
        </w:rPr>
        <w:t>شفّعون</w:t>
      </w:r>
      <w:r w:rsidR="008062F6">
        <w:rPr>
          <w:rtl/>
        </w:rPr>
        <w:t xml:space="preserve">...الخ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الخبر المشتهر ب</w:t>
      </w:r>
      <w:r w:rsidR="00560572" w:rsidRPr="00D256B6">
        <w:rPr>
          <w:rtl/>
        </w:rPr>
        <w:t>(</w:t>
      </w:r>
      <w:r w:rsidRPr="00D256B6">
        <w:rPr>
          <w:rtl/>
        </w:rPr>
        <w:t>ت</w:t>
      </w:r>
      <w:r w:rsidR="00F232AE">
        <w:rPr>
          <w:rtl/>
        </w:rPr>
        <w:t>وحي</w:t>
      </w:r>
      <w:r w:rsidRPr="00D256B6">
        <w:rPr>
          <w:rFonts w:hint="eastAsia"/>
          <w:rtl/>
        </w:rPr>
        <w:t>د</w:t>
      </w:r>
      <w:r w:rsidRPr="00D256B6">
        <w:rPr>
          <w:rtl/>
        </w:rPr>
        <w:t xml:space="preserve"> المفضّل</w:t>
      </w:r>
      <w:r w:rsidR="00560572" w:rsidRPr="00D256B6">
        <w:rPr>
          <w:rtl/>
        </w:rPr>
        <w:t>)</w:t>
      </w:r>
      <w:r>
        <w:rPr>
          <w:rtl/>
        </w:rPr>
        <w:t xml:space="preserve"> </w:t>
      </w:r>
      <w:r w:rsidR="00066653" w:rsidRPr="00066653">
        <w:rPr>
          <w:rStyle w:val="libFootnotenumChar"/>
          <w:rtl/>
        </w:rPr>
        <w:t>(4)</w:t>
      </w:r>
      <w:r>
        <w:rPr>
          <w:rtl/>
        </w:rPr>
        <w:t>.</w:t>
      </w:r>
    </w:p>
    <w:p w:rsidR="00C10AE1" w:rsidRDefault="008062F6" w:rsidP="00D256B6">
      <w:pPr>
        <w:pStyle w:val="libNormal"/>
        <w:rPr>
          <w:rtl/>
        </w:rPr>
      </w:pPr>
      <w:r>
        <w:rPr>
          <w:rFonts w:hint="eastAsia"/>
          <w:rtl/>
        </w:rPr>
        <w:t>باب</w:t>
      </w:r>
      <w:r>
        <w:rPr>
          <w:rtl/>
        </w:rPr>
        <w:t xml:space="preserve"> الخبر الم</w:t>
      </w:r>
      <w:r w:rsidR="00ED1C08">
        <w:rPr>
          <w:rtl/>
        </w:rPr>
        <w:t>روي</w:t>
      </w:r>
      <w:r>
        <w:rPr>
          <w:rtl/>
        </w:rPr>
        <w:t xml:space="preserve"> عن المفضّل بن عمر </w:t>
      </w:r>
      <w:r w:rsidR="00AE5F50" w:rsidRPr="00D256B6">
        <w:rPr>
          <w:rtl/>
        </w:rPr>
        <w:t>في</w:t>
      </w:r>
      <w:r w:rsidRPr="00D256B6">
        <w:rPr>
          <w:rtl/>
        </w:rPr>
        <w:t xml:space="preserve"> </w:t>
      </w:r>
      <w:r w:rsidR="00BE14E3" w:rsidRPr="00D256B6">
        <w:rPr>
          <w:rtl/>
        </w:rPr>
        <w:t>الت</w:t>
      </w:r>
      <w:r w:rsidR="00F232AE">
        <w:rPr>
          <w:rtl/>
        </w:rPr>
        <w:t>وحي</w:t>
      </w:r>
      <w:r w:rsidR="00BE14E3" w:rsidRPr="00D256B6">
        <w:rPr>
          <w:rtl/>
        </w:rPr>
        <w:t>د</w:t>
      </w:r>
      <w:r w:rsidRPr="00D256B6">
        <w:rPr>
          <w:rtl/>
        </w:rPr>
        <w:t xml:space="preserve"> المشتهر ب</w:t>
      </w:r>
      <w:r w:rsidR="00560572" w:rsidRPr="00D256B6">
        <w:rPr>
          <w:rtl/>
        </w:rPr>
        <w:t>(</w:t>
      </w:r>
      <w:r w:rsidRPr="00D256B6">
        <w:rPr>
          <w:rtl/>
        </w:rPr>
        <w:t>الإه</w:t>
      </w:r>
      <w:r w:rsidR="00AE5F50" w:rsidRPr="00D256B6">
        <w:rPr>
          <w:rtl/>
        </w:rPr>
        <w:t>لي</w:t>
      </w:r>
      <w:r w:rsidRPr="00D256B6">
        <w:rPr>
          <w:rFonts w:hint="eastAsia"/>
          <w:rtl/>
        </w:rPr>
        <w:t>لج</w:t>
      </w:r>
      <w:r w:rsidR="00D256B6">
        <w:rPr>
          <w:rFonts w:hint="cs"/>
          <w:rtl/>
        </w:rPr>
        <w:t>ة</w:t>
      </w:r>
      <w:r w:rsidR="00560572" w:rsidRPr="00D256B6">
        <w:rPr>
          <w:rFonts w:hint="eastAsia"/>
          <w:rtl/>
        </w:rPr>
        <w:t>)</w:t>
      </w:r>
      <w:r>
        <w:rPr>
          <w:rtl/>
        </w:rPr>
        <w:t xml:space="preserve"> </w:t>
      </w:r>
      <w:r w:rsidR="00066653" w:rsidRPr="00066653">
        <w:rPr>
          <w:rStyle w:val="libFootnotenumChar"/>
          <w:rtl/>
        </w:rPr>
        <w:t>(5)</w:t>
      </w:r>
      <w:r>
        <w:rPr>
          <w:rtl/>
        </w:rPr>
        <w:t>.</w:t>
      </w:r>
    </w:p>
    <w:p w:rsidR="00C10AE1" w:rsidRDefault="008062F6" w:rsidP="008062F6">
      <w:pPr>
        <w:pStyle w:val="libNormal"/>
        <w:rPr>
          <w:rtl/>
        </w:rPr>
      </w:pPr>
      <w:r w:rsidRPr="00D256B6">
        <w:rPr>
          <w:rFonts w:hint="eastAsia"/>
          <w:rtl/>
        </w:rPr>
        <w:t>باب</w:t>
      </w:r>
      <w:r w:rsidRPr="00D256B6">
        <w:rPr>
          <w:rtl/>
        </w:rPr>
        <w:t xml:space="preserve"> </w:t>
      </w:r>
      <w:r w:rsidR="00BE14E3" w:rsidRPr="00D256B6">
        <w:rPr>
          <w:rtl/>
        </w:rPr>
        <w:t>الت</w:t>
      </w:r>
      <w:r w:rsidR="00F232AE">
        <w:rPr>
          <w:rtl/>
        </w:rPr>
        <w:t>وحي</w:t>
      </w:r>
      <w:r w:rsidR="00BE14E3" w:rsidRPr="00D256B6">
        <w:rPr>
          <w:rtl/>
        </w:rPr>
        <w:t>د</w:t>
      </w:r>
      <w:r w:rsidRPr="00D256B6">
        <w:rPr>
          <w:rtl/>
        </w:rPr>
        <w:t xml:space="preserve"> و ن</w:t>
      </w:r>
      <w:r w:rsidR="00AE5F50" w:rsidRPr="00D256B6">
        <w:rPr>
          <w:rtl/>
        </w:rPr>
        <w:t>في</w:t>
      </w:r>
      <w:r>
        <w:rPr>
          <w:rtl/>
        </w:rPr>
        <w:t xml:space="preserve"> الشر</w:t>
      </w:r>
      <w:r>
        <w:rPr>
          <w:rFonts w:hint="cs"/>
          <w:rtl/>
        </w:rPr>
        <w:t>ی</w:t>
      </w:r>
      <w:r>
        <w:rPr>
          <w:rFonts w:hint="eastAsia"/>
          <w:rtl/>
        </w:rPr>
        <w:t>ک</w:t>
      </w:r>
      <w:r>
        <w:rPr>
          <w:rtl/>
        </w:rPr>
        <w:t xml:space="preserve"> و معن</w:t>
      </w:r>
      <w:r>
        <w:rPr>
          <w:rFonts w:hint="cs"/>
          <w:rtl/>
        </w:rPr>
        <w:t>ی</w:t>
      </w:r>
      <w:r>
        <w:rPr>
          <w:rtl/>
        </w:rPr>
        <w:t xml:space="preserve"> الواحد و الأحد و الصمد و تفس</w:t>
      </w:r>
      <w:r>
        <w:rPr>
          <w:rFonts w:hint="cs"/>
          <w:rtl/>
        </w:rPr>
        <w:t>ی</w:t>
      </w:r>
      <w:r>
        <w:rPr>
          <w:rFonts w:hint="eastAsia"/>
          <w:rtl/>
        </w:rPr>
        <w:t>ر</w:t>
      </w:r>
      <w:r>
        <w:rPr>
          <w:rtl/>
        </w:rPr>
        <w:t xml:space="preserve"> </w:t>
      </w:r>
      <w:r w:rsidR="0078437F">
        <w:rPr>
          <w:rtl/>
        </w:rPr>
        <w:t>سورة</w:t>
      </w:r>
      <w:r>
        <w:rPr>
          <w:rtl/>
        </w:rPr>
        <w:t xml:space="preserve"> </w:t>
      </w:r>
      <w:r w:rsidR="00BE14E3" w:rsidRPr="00D256B6">
        <w:rPr>
          <w:rtl/>
        </w:rPr>
        <w:t>الت</w:t>
      </w:r>
      <w:r w:rsidR="00F232AE">
        <w:rPr>
          <w:rtl/>
        </w:rPr>
        <w:t>وحي</w:t>
      </w:r>
      <w:r w:rsidR="00BE14E3" w:rsidRPr="00D256B6">
        <w:rPr>
          <w:rtl/>
        </w:rPr>
        <w:t>د</w:t>
      </w:r>
      <w:r>
        <w:rPr>
          <w:rtl/>
        </w:rPr>
        <w:t xml:space="preserve"> </w:t>
      </w:r>
      <w:r w:rsidR="00066653" w:rsidRPr="00066653">
        <w:rPr>
          <w:rStyle w:val="libFootnotenumChar"/>
          <w:rtl/>
        </w:rPr>
        <w:t>(6)</w:t>
      </w:r>
      <w:r>
        <w:rPr>
          <w:rtl/>
        </w:rPr>
        <w:t>.</w:t>
      </w:r>
    </w:p>
    <w:p w:rsidR="00D256B6" w:rsidRDefault="00066653" w:rsidP="00D256B6">
      <w:pPr>
        <w:pStyle w:val="libLine"/>
        <w:rPr>
          <w:rtl/>
        </w:rPr>
      </w:pPr>
      <w:r>
        <w:rPr>
          <w:rFonts w:hint="eastAsia"/>
          <w:rtl/>
        </w:rPr>
        <w:t>____________________</w:t>
      </w:r>
    </w:p>
    <w:p w:rsidR="00C10AE1" w:rsidRDefault="00066653" w:rsidP="00D256B6">
      <w:pPr>
        <w:pStyle w:val="libFootnote0"/>
        <w:rPr>
          <w:rtl/>
        </w:rPr>
      </w:pPr>
      <w:r>
        <w:rPr>
          <w:rtl/>
        </w:rPr>
        <w:t>(1)</w:t>
      </w:r>
      <w:r w:rsidR="008062F6">
        <w:rPr>
          <w:rtl/>
        </w:rPr>
        <w:t xml:space="preserve"> ق:</w:t>
      </w:r>
      <w:r>
        <w:rPr>
          <w:rtl/>
        </w:rPr>
        <w:t>2</w:t>
      </w:r>
      <w:r w:rsidR="008062F6">
        <w:rPr>
          <w:rtl/>
        </w:rPr>
        <w:t>/</w:t>
      </w:r>
      <w:r>
        <w:rPr>
          <w:rtl/>
        </w:rPr>
        <w:t>1</w:t>
      </w:r>
      <w:r w:rsidR="008062F6">
        <w:rPr>
          <w:rtl/>
        </w:rPr>
        <w:t>/</w:t>
      </w:r>
      <w:r>
        <w:rPr>
          <w:rtl/>
        </w:rPr>
        <w:t>2</w:t>
      </w:r>
      <w:r w:rsidR="008062F6">
        <w:rPr>
          <w:rtl/>
        </w:rPr>
        <w:t>،ج:</w:t>
      </w:r>
      <w:r>
        <w:rPr>
          <w:rtl/>
        </w:rPr>
        <w:t>1</w:t>
      </w:r>
      <w:r w:rsidR="008062F6">
        <w:rPr>
          <w:rtl/>
        </w:rPr>
        <w:t>/</w:t>
      </w:r>
      <w:r>
        <w:rPr>
          <w:rtl/>
        </w:rPr>
        <w:t>3</w:t>
      </w:r>
      <w:r w:rsidR="008062F6">
        <w:rPr>
          <w:rtl/>
        </w:rPr>
        <w:t>.</w:t>
      </w:r>
    </w:p>
    <w:p w:rsidR="00C10AE1" w:rsidRDefault="00066653" w:rsidP="00D256B6">
      <w:pPr>
        <w:pStyle w:val="libFootnote0"/>
        <w:rPr>
          <w:rtl/>
        </w:rPr>
      </w:pPr>
      <w:r>
        <w:rPr>
          <w:rtl/>
        </w:rPr>
        <w:t>(2)</w:t>
      </w:r>
      <w:r w:rsidR="008062F6">
        <w:rPr>
          <w:rtl/>
        </w:rPr>
        <w:t xml:space="preserve"> ق:</w:t>
      </w:r>
      <w:r>
        <w:rPr>
          <w:rtl/>
        </w:rPr>
        <w:t>3</w:t>
      </w:r>
      <w:r w:rsidR="008062F6">
        <w:rPr>
          <w:rtl/>
        </w:rPr>
        <w:t>/</w:t>
      </w:r>
      <w:r>
        <w:rPr>
          <w:rtl/>
        </w:rPr>
        <w:t>1</w:t>
      </w:r>
      <w:r w:rsidR="008062F6">
        <w:rPr>
          <w:rtl/>
        </w:rPr>
        <w:t>/</w:t>
      </w:r>
      <w:r>
        <w:rPr>
          <w:rtl/>
        </w:rPr>
        <w:t>2</w:t>
      </w:r>
      <w:r w:rsidR="008062F6">
        <w:rPr>
          <w:rtl/>
        </w:rPr>
        <w:t>،ج:</w:t>
      </w:r>
      <w:r>
        <w:rPr>
          <w:rtl/>
        </w:rPr>
        <w:t>4</w:t>
      </w:r>
      <w:r w:rsidR="008062F6">
        <w:rPr>
          <w:rtl/>
        </w:rPr>
        <w:t>/</w:t>
      </w:r>
      <w:r>
        <w:rPr>
          <w:rtl/>
        </w:rPr>
        <w:t>3</w:t>
      </w:r>
      <w:r w:rsidR="008062F6">
        <w:rPr>
          <w:rtl/>
        </w:rPr>
        <w:t>.</w:t>
      </w:r>
    </w:p>
    <w:p w:rsidR="00C10AE1" w:rsidRDefault="00066653" w:rsidP="00D256B6">
      <w:pPr>
        <w:pStyle w:val="libFootnote0"/>
        <w:rPr>
          <w:rtl/>
        </w:rPr>
      </w:pPr>
      <w:r>
        <w:rPr>
          <w:rtl/>
        </w:rPr>
        <w:t>(3)</w:t>
      </w:r>
      <w:r w:rsidR="008062F6">
        <w:rPr>
          <w:rtl/>
        </w:rPr>
        <w:t xml:space="preserve"> ق:</w:t>
      </w:r>
      <w:r>
        <w:rPr>
          <w:rtl/>
        </w:rPr>
        <w:t>395</w:t>
      </w:r>
      <w:r w:rsidR="008062F6">
        <w:rPr>
          <w:rtl/>
        </w:rPr>
        <w:t>/</w:t>
      </w:r>
      <w:r>
        <w:rPr>
          <w:rtl/>
        </w:rPr>
        <w:t>61</w:t>
      </w:r>
      <w:r w:rsidR="008062F6">
        <w:rPr>
          <w:rtl/>
        </w:rPr>
        <w:t>/</w:t>
      </w:r>
      <w:r>
        <w:rPr>
          <w:rtl/>
        </w:rPr>
        <w:t>3</w:t>
      </w:r>
      <w:r w:rsidR="008062F6">
        <w:rPr>
          <w:rtl/>
        </w:rPr>
        <w:t>،ج:</w:t>
      </w:r>
      <w:r>
        <w:rPr>
          <w:rtl/>
        </w:rPr>
        <w:t>358</w:t>
      </w:r>
      <w:r w:rsidR="008062F6">
        <w:rPr>
          <w:rtl/>
        </w:rPr>
        <w:t>/</w:t>
      </w:r>
      <w:r>
        <w:rPr>
          <w:rtl/>
        </w:rPr>
        <w:t>8</w:t>
      </w:r>
      <w:r w:rsidR="008062F6">
        <w:rPr>
          <w:rtl/>
        </w:rPr>
        <w:t>.</w:t>
      </w:r>
    </w:p>
    <w:p w:rsidR="00C10AE1" w:rsidRDefault="00066653" w:rsidP="00D256B6">
      <w:pPr>
        <w:pStyle w:val="libFootnote0"/>
        <w:rPr>
          <w:rtl/>
        </w:rPr>
      </w:pPr>
      <w:r>
        <w:rPr>
          <w:rtl/>
        </w:rPr>
        <w:t>(4)</w:t>
      </w:r>
      <w:r w:rsidR="008062F6">
        <w:rPr>
          <w:rtl/>
        </w:rPr>
        <w:t xml:space="preserve"> ق:</w:t>
      </w:r>
      <w:r>
        <w:rPr>
          <w:rtl/>
        </w:rPr>
        <w:t>18</w:t>
      </w:r>
      <w:r w:rsidR="008062F6">
        <w:rPr>
          <w:rtl/>
        </w:rPr>
        <w:t>/</w:t>
      </w:r>
      <w:r>
        <w:rPr>
          <w:rtl/>
        </w:rPr>
        <w:t>4</w:t>
      </w:r>
      <w:r w:rsidR="008062F6">
        <w:rPr>
          <w:rtl/>
        </w:rPr>
        <w:t>/</w:t>
      </w:r>
      <w:r>
        <w:rPr>
          <w:rtl/>
        </w:rPr>
        <w:t>2</w:t>
      </w:r>
      <w:r w:rsidR="008062F6">
        <w:rPr>
          <w:rtl/>
        </w:rPr>
        <w:t>،ج:</w:t>
      </w:r>
      <w:r>
        <w:rPr>
          <w:rtl/>
        </w:rPr>
        <w:t>57</w:t>
      </w:r>
      <w:r w:rsidR="008062F6">
        <w:rPr>
          <w:rtl/>
        </w:rPr>
        <w:t>/</w:t>
      </w:r>
      <w:r>
        <w:rPr>
          <w:rtl/>
        </w:rPr>
        <w:t>3</w:t>
      </w:r>
      <w:r w:rsidR="008062F6">
        <w:rPr>
          <w:rtl/>
        </w:rPr>
        <w:t>.</w:t>
      </w:r>
    </w:p>
    <w:p w:rsidR="00C10AE1" w:rsidRDefault="00066653" w:rsidP="00D256B6">
      <w:pPr>
        <w:pStyle w:val="libFootnote0"/>
        <w:rPr>
          <w:rtl/>
        </w:rPr>
      </w:pPr>
      <w:r>
        <w:rPr>
          <w:rtl/>
        </w:rPr>
        <w:t>(5)</w:t>
      </w:r>
      <w:r w:rsidR="008062F6">
        <w:rPr>
          <w:rtl/>
        </w:rPr>
        <w:t xml:space="preserve"> ق:</w:t>
      </w:r>
      <w:r>
        <w:rPr>
          <w:rtl/>
        </w:rPr>
        <w:t>47</w:t>
      </w:r>
      <w:r w:rsidR="008062F6">
        <w:rPr>
          <w:rtl/>
        </w:rPr>
        <w:t>/</w:t>
      </w:r>
      <w:r>
        <w:rPr>
          <w:rtl/>
        </w:rPr>
        <w:t>5</w:t>
      </w:r>
      <w:r w:rsidR="008062F6">
        <w:rPr>
          <w:rtl/>
        </w:rPr>
        <w:t>/</w:t>
      </w:r>
      <w:r>
        <w:rPr>
          <w:rtl/>
        </w:rPr>
        <w:t>2</w:t>
      </w:r>
      <w:r w:rsidR="008062F6">
        <w:rPr>
          <w:rtl/>
        </w:rPr>
        <w:t>،ج:</w:t>
      </w:r>
      <w:r>
        <w:rPr>
          <w:rtl/>
        </w:rPr>
        <w:t>152</w:t>
      </w:r>
      <w:r w:rsidR="008062F6">
        <w:rPr>
          <w:rtl/>
        </w:rPr>
        <w:t>/</w:t>
      </w:r>
      <w:r>
        <w:rPr>
          <w:rtl/>
        </w:rPr>
        <w:t>3</w:t>
      </w:r>
      <w:r w:rsidR="008062F6">
        <w:rPr>
          <w:rtl/>
        </w:rPr>
        <w:t>.</w:t>
      </w:r>
    </w:p>
    <w:p w:rsidR="00C10AE1" w:rsidRDefault="00066653" w:rsidP="00D256B6">
      <w:pPr>
        <w:pStyle w:val="libFootnote0"/>
        <w:rPr>
          <w:rtl/>
        </w:rPr>
      </w:pPr>
      <w:r>
        <w:rPr>
          <w:rtl/>
        </w:rPr>
        <w:t>(6)</w:t>
      </w:r>
      <w:r w:rsidR="008062F6">
        <w:rPr>
          <w:rtl/>
        </w:rPr>
        <w:t xml:space="preserve"> ق:</w:t>
      </w:r>
      <w:r>
        <w:rPr>
          <w:rtl/>
        </w:rPr>
        <w:t>62</w:t>
      </w:r>
      <w:r w:rsidR="008062F6">
        <w:rPr>
          <w:rtl/>
        </w:rPr>
        <w:t>/</w:t>
      </w:r>
      <w:r>
        <w:rPr>
          <w:rtl/>
        </w:rPr>
        <w:t>6</w:t>
      </w:r>
      <w:r w:rsidR="008062F6">
        <w:rPr>
          <w:rtl/>
        </w:rPr>
        <w:t>/</w:t>
      </w:r>
      <w:r>
        <w:rPr>
          <w:rtl/>
        </w:rPr>
        <w:t>2</w:t>
      </w:r>
      <w:r w:rsidR="008062F6">
        <w:rPr>
          <w:rtl/>
        </w:rPr>
        <w:t>،ج:</w:t>
      </w:r>
      <w:r>
        <w:rPr>
          <w:rtl/>
        </w:rPr>
        <w:t>198</w:t>
      </w:r>
      <w:r w:rsidR="008062F6">
        <w:rPr>
          <w:rtl/>
        </w:rPr>
        <w:t>/</w:t>
      </w:r>
      <w:r>
        <w:rPr>
          <w:rtl/>
        </w:rPr>
        <w:t>3</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8062F6">
      <w:pPr>
        <w:pStyle w:val="libNormal"/>
        <w:rPr>
          <w:rtl/>
        </w:rPr>
      </w:pPr>
      <w:r>
        <w:rPr>
          <w:rFonts w:hint="eastAsia"/>
          <w:rtl/>
        </w:rPr>
        <w:t>باب</w:t>
      </w:r>
      <w:r>
        <w:rPr>
          <w:rtl/>
        </w:rPr>
        <w:t xml:space="preserve"> </w:t>
      </w:r>
      <w:r w:rsidRPr="00D256B6">
        <w:rPr>
          <w:rtl/>
        </w:rPr>
        <w:t xml:space="preserve">جوامع </w:t>
      </w:r>
      <w:r w:rsidR="00BE14E3" w:rsidRPr="00D256B6">
        <w:rPr>
          <w:rtl/>
        </w:rPr>
        <w:t>الت</w:t>
      </w:r>
      <w:r w:rsidR="00F232AE">
        <w:rPr>
          <w:rtl/>
        </w:rPr>
        <w:t>وحي</w:t>
      </w:r>
      <w:r w:rsidR="00BE14E3" w:rsidRPr="00D256B6">
        <w:rPr>
          <w:rtl/>
        </w:rPr>
        <w:t>د</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w:t>
      </w:r>
      <w:r w:rsidR="00AE5F50" w:rsidRPr="00D256B6">
        <w:rPr>
          <w:rtl/>
        </w:rPr>
        <w:t>في</w:t>
      </w:r>
      <w:r w:rsidR="00560572" w:rsidRPr="00D256B6">
        <w:rPr>
          <w:rFonts w:hint="eastAsia"/>
          <w:rtl/>
        </w:rPr>
        <w:t>(</w:t>
      </w:r>
      <w:r w:rsidRPr="00D256B6">
        <w:rPr>
          <w:rFonts w:hint="eastAsia"/>
          <w:rtl/>
        </w:rPr>
        <w:t>فتح</w:t>
      </w:r>
      <w:r w:rsidR="00560572" w:rsidRPr="00D256B6">
        <w:rPr>
          <w:rFonts w:hint="eastAsia"/>
          <w:rtl/>
        </w:rPr>
        <w:t>)</w:t>
      </w:r>
      <w:r w:rsidRPr="00D256B6">
        <w:rPr>
          <w:rFonts w:hint="eastAsia"/>
          <w:rtl/>
        </w:rPr>
        <w:t>ما</w:t>
      </w:r>
      <w:r w:rsidRPr="00D256B6">
        <w:rPr>
          <w:rtl/>
        </w:rPr>
        <w:t xml:space="preserve"> </w:t>
      </w:r>
      <w:r w:rsidRPr="00D256B6">
        <w:rPr>
          <w:rFonts w:hint="cs"/>
          <w:rtl/>
        </w:rPr>
        <w:t>ی</w:t>
      </w:r>
      <w:r w:rsidRPr="00D256B6">
        <w:rPr>
          <w:rFonts w:hint="eastAsia"/>
          <w:rtl/>
        </w:rPr>
        <w:t>تعلق</w:t>
      </w:r>
      <w:r>
        <w:rPr>
          <w:rtl/>
        </w:rPr>
        <w:t xml:space="preserve"> بذلک.</w:t>
      </w:r>
    </w:p>
    <w:p w:rsidR="00C10AE1" w:rsidRDefault="008062F6" w:rsidP="008062F6">
      <w:pPr>
        <w:pStyle w:val="libNormal"/>
        <w:rPr>
          <w:rtl/>
        </w:rPr>
      </w:pPr>
      <w:r>
        <w:rPr>
          <w:rFonts w:hint="eastAsia"/>
          <w:rtl/>
        </w:rPr>
        <w:t>و</w:t>
      </w:r>
      <w:r>
        <w:rPr>
          <w:rtl/>
        </w:rPr>
        <w:t xml:space="preserve"> من </w:t>
      </w:r>
      <w:r w:rsidR="0078437F">
        <w:rPr>
          <w:rtl/>
        </w:rPr>
        <w:t>خطبة</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sidRPr="00D256B6">
        <w:rPr>
          <w:rtl/>
        </w:rPr>
        <w:t>في</w:t>
      </w:r>
      <w:r w:rsidRPr="00D256B6">
        <w:rPr>
          <w:rtl/>
        </w:rPr>
        <w:t xml:space="preserve"> </w:t>
      </w:r>
      <w:r w:rsidR="00BE14E3" w:rsidRPr="00D256B6">
        <w:rPr>
          <w:rtl/>
        </w:rPr>
        <w:t>الت</w:t>
      </w:r>
      <w:r w:rsidR="00F232AE">
        <w:rPr>
          <w:rtl/>
        </w:rPr>
        <w:t>وحي</w:t>
      </w:r>
      <w:r w:rsidR="00BE14E3" w:rsidRPr="00D256B6">
        <w:rPr>
          <w:rtl/>
        </w:rPr>
        <w:t>د</w:t>
      </w:r>
      <w:r w:rsidRPr="00D256B6">
        <w:rPr>
          <w:rtl/>
        </w:rPr>
        <w:t xml:space="preserve"> و قد</w:t>
      </w:r>
      <w:r>
        <w:rPr>
          <w:rtl/>
        </w:rPr>
        <w:t xml:space="preserve"> جمعت من أصول العلم ما لا ت</w:t>
      </w:r>
      <w:r w:rsidR="00444506">
        <w:rPr>
          <w:rtl/>
        </w:rPr>
        <w:t>جمعة</w:t>
      </w:r>
      <w:r>
        <w:rPr>
          <w:rtl/>
        </w:rPr>
        <w:t xml:space="preserve"> </w:t>
      </w:r>
      <w:r w:rsidR="0078437F">
        <w:rPr>
          <w:rtl/>
        </w:rPr>
        <w:t>خطبة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بعض</w:t>
      </w:r>
      <w:r>
        <w:rPr>
          <w:rtl/>
        </w:rPr>
        <w:t xml:space="preserve"> </w:t>
      </w:r>
      <w:r w:rsidRPr="00D256B6">
        <w:rPr>
          <w:rtl/>
        </w:rPr>
        <w:t>برا</w:t>
      </w:r>
      <w:r w:rsidR="00E5742D" w:rsidRPr="00D256B6">
        <w:rPr>
          <w:rtl/>
        </w:rPr>
        <w:t>هي</w:t>
      </w:r>
      <w:r w:rsidRPr="00D256B6">
        <w:rPr>
          <w:rFonts w:hint="eastAsia"/>
          <w:rtl/>
        </w:rPr>
        <w:t>ن</w:t>
      </w:r>
      <w:r w:rsidRPr="00D256B6">
        <w:rPr>
          <w:rtl/>
        </w:rPr>
        <w:t xml:space="preserve"> </w:t>
      </w:r>
      <w:r w:rsidR="00BE14E3" w:rsidRPr="00D256B6">
        <w:rPr>
          <w:rtl/>
        </w:rPr>
        <w:t>الت</w:t>
      </w:r>
      <w:r w:rsidR="00F232AE">
        <w:rPr>
          <w:rtl/>
        </w:rPr>
        <w:t>وحي</w:t>
      </w:r>
      <w:r w:rsidR="00BE14E3" w:rsidRPr="00D256B6">
        <w:rPr>
          <w:rtl/>
        </w:rPr>
        <w:t>د</w:t>
      </w:r>
      <w:r>
        <w:rPr>
          <w:rtl/>
        </w:rPr>
        <w:t xml:space="preserve"> کبرهان التمانع و </w:t>
      </w:r>
      <w:r w:rsidR="00D63529">
        <w:rPr>
          <w:rtl/>
        </w:rPr>
        <w:t>غیرها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تقدّم ما </w:t>
      </w:r>
      <w:r w:rsidR="008062F6">
        <w:rPr>
          <w:rFonts w:hint="cs"/>
          <w:rtl/>
        </w:rPr>
        <w:t>ی</w:t>
      </w:r>
      <w:r w:rsidR="008062F6">
        <w:rPr>
          <w:rFonts w:hint="eastAsia"/>
          <w:rtl/>
        </w:rPr>
        <w:t>تعلق</w:t>
      </w:r>
      <w:r w:rsidR="008062F6">
        <w:rPr>
          <w:rtl/>
        </w:rPr>
        <w:t xml:space="preserve"> بذلک </w:t>
      </w:r>
      <w:r w:rsidR="00AE5F50" w:rsidRPr="00D256B6">
        <w:rPr>
          <w:rtl/>
        </w:rPr>
        <w:t>في</w:t>
      </w:r>
      <w:r w:rsidR="00560572" w:rsidRPr="00D256B6">
        <w:rPr>
          <w:rFonts w:hint="eastAsia"/>
          <w:rtl/>
        </w:rPr>
        <w:t>(</w:t>
      </w:r>
      <w:r w:rsidR="008062F6" w:rsidRPr="00D256B6">
        <w:rPr>
          <w:rFonts w:hint="eastAsia"/>
          <w:rtl/>
        </w:rPr>
        <w:t>برهن</w:t>
      </w:r>
      <w:r w:rsidR="00560572" w:rsidRPr="00D256B6">
        <w:rPr>
          <w:rFonts w:hint="eastAsia"/>
          <w:rtl/>
        </w:rPr>
        <w:t>)</w:t>
      </w:r>
      <w:r w:rsidR="008062F6" w:rsidRPr="00D256B6">
        <w:rPr>
          <w:rtl/>
        </w:rPr>
        <w:t>.</w:t>
      </w:r>
    </w:p>
    <w:p w:rsidR="00C10AE1" w:rsidRDefault="008062F6" w:rsidP="008062F6">
      <w:pPr>
        <w:pStyle w:val="libNormal"/>
        <w:rPr>
          <w:rtl/>
        </w:rPr>
      </w:pPr>
      <w:r>
        <w:rPr>
          <w:rFonts w:hint="eastAsia"/>
          <w:rtl/>
        </w:rPr>
        <w:t>باب</w:t>
      </w:r>
      <w:r>
        <w:rPr>
          <w:rtl/>
        </w:rPr>
        <w:t xml:space="preserve"> ال</w:t>
      </w:r>
      <w:r w:rsidR="00ED1C08">
        <w:rPr>
          <w:rtl/>
        </w:rPr>
        <w:t>نهي</w:t>
      </w:r>
      <w:r>
        <w:rPr>
          <w:rtl/>
        </w:rPr>
        <w:t xml:space="preserve"> عن التفکّر </w:t>
      </w:r>
      <w:r w:rsidR="00AE5F50">
        <w:rPr>
          <w:rtl/>
        </w:rPr>
        <w:t>في</w:t>
      </w:r>
      <w:r>
        <w:rPr>
          <w:rtl/>
        </w:rPr>
        <w:t xml:space="preserve"> ذات اللّه سبحانه و الخوض </w:t>
      </w:r>
      <w:r w:rsidR="00AE5F50">
        <w:rPr>
          <w:rtl/>
        </w:rPr>
        <w:t>في</w:t>
      </w:r>
      <w:r>
        <w:rPr>
          <w:rtl/>
        </w:rPr>
        <w:t xml:space="preserve"> </w:t>
      </w:r>
      <w:r w:rsidRPr="00D256B6">
        <w:rPr>
          <w:rtl/>
        </w:rPr>
        <w:t xml:space="preserve">مسائل </w:t>
      </w:r>
      <w:r w:rsidR="00BE14E3" w:rsidRPr="00D256B6">
        <w:rPr>
          <w:rtl/>
        </w:rPr>
        <w:t>الت</w:t>
      </w:r>
      <w:r w:rsidR="00F232AE">
        <w:rPr>
          <w:rtl/>
        </w:rPr>
        <w:t>وحي</w:t>
      </w:r>
      <w:r w:rsidR="00BE14E3" w:rsidRPr="00D256B6">
        <w:rPr>
          <w:rtl/>
        </w:rPr>
        <w:t>د</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أدن</w:t>
      </w:r>
      <w:r>
        <w:rPr>
          <w:rFonts w:hint="cs"/>
          <w:rtl/>
        </w:rPr>
        <w:t>ی</w:t>
      </w:r>
      <w:r>
        <w:rPr>
          <w:rtl/>
        </w:rPr>
        <w:t xml:space="preserve"> ما </w:t>
      </w:r>
      <w:r w:rsidR="00066653">
        <w:rPr>
          <w:rFonts w:hint="cs"/>
          <w:rtl/>
        </w:rPr>
        <w:t>یجزي</w:t>
      </w:r>
      <w:r>
        <w:rPr>
          <w:rtl/>
        </w:rPr>
        <w:t xml:space="preserve"> من ال</w:t>
      </w:r>
      <w:r w:rsidR="00B258E4">
        <w:rPr>
          <w:rtl/>
        </w:rPr>
        <w:t>معرفة</w:t>
      </w:r>
      <w:r>
        <w:rPr>
          <w:rtl/>
        </w:rPr>
        <w:t xml:space="preserve"> </w:t>
      </w:r>
      <w:r w:rsidR="00AE5F50" w:rsidRPr="00D256B6">
        <w:rPr>
          <w:rtl/>
        </w:rPr>
        <w:t>في</w:t>
      </w:r>
      <w:r w:rsidRPr="00D256B6">
        <w:rPr>
          <w:rtl/>
        </w:rPr>
        <w:t xml:space="preserve"> </w:t>
      </w:r>
      <w:r w:rsidR="00BE14E3" w:rsidRPr="00D256B6">
        <w:rPr>
          <w:rtl/>
        </w:rPr>
        <w:t>الت</w:t>
      </w:r>
      <w:r w:rsidR="00F232AE">
        <w:rPr>
          <w:rtl/>
        </w:rPr>
        <w:t>وحي</w:t>
      </w:r>
      <w:r w:rsidR="00BE14E3" w:rsidRPr="00D256B6">
        <w:rPr>
          <w:rtl/>
        </w:rPr>
        <w:t>د</w:t>
      </w:r>
      <w:r w:rsidRPr="00D256B6">
        <w:rPr>
          <w:rtl/>
        </w:rPr>
        <w:t xml:space="preserve"> </w:t>
      </w:r>
      <w:r w:rsidR="00066653" w:rsidRPr="00066653">
        <w:rPr>
          <w:rStyle w:val="libFootnotenumChar"/>
          <w:rtl/>
        </w:rPr>
        <w:t>(5)</w:t>
      </w:r>
      <w:r>
        <w:rPr>
          <w:rtl/>
        </w:rPr>
        <w:t xml:space="preserve">. </w:t>
      </w:r>
      <w:r w:rsidR="00BE14E3" w:rsidRPr="00BE14E3">
        <w:rPr>
          <w:rStyle w:val="libBold1Char"/>
          <w:rtl/>
        </w:rPr>
        <w:t>أقول</w:t>
      </w:r>
      <w:r>
        <w:rPr>
          <w:rtl/>
        </w:rPr>
        <w:t xml:space="preserve">: قد تقدّم </w:t>
      </w:r>
      <w:r w:rsidR="00AE5F50" w:rsidRPr="00D256B6">
        <w:rPr>
          <w:rtl/>
        </w:rPr>
        <w:t>في</w:t>
      </w:r>
      <w:r w:rsidR="00560572" w:rsidRPr="00D256B6">
        <w:rPr>
          <w:rFonts w:hint="eastAsia"/>
          <w:rtl/>
        </w:rPr>
        <w:t>(</w:t>
      </w:r>
      <w:r w:rsidRPr="00D256B6">
        <w:rPr>
          <w:rFonts w:hint="eastAsia"/>
          <w:rtl/>
        </w:rPr>
        <w:t>عرف</w:t>
      </w:r>
      <w:r w:rsidR="00560572" w:rsidRPr="00D256B6">
        <w:rPr>
          <w:rFonts w:hint="eastAsia"/>
          <w:rtl/>
        </w:rPr>
        <w:t>)</w:t>
      </w:r>
      <w:r w:rsidRPr="00D256B6">
        <w:rPr>
          <w:rFonts w:hint="eastAsia"/>
          <w:rtl/>
        </w:rPr>
        <w:t>ما</w:t>
      </w:r>
      <w:r w:rsidRPr="00D256B6">
        <w:rPr>
          <w:rtl/>
        </w:rPr>
        <w:t xml:space="preserve"> </w:t>
      </w:r>
      <w:r w:rsidRPr="00D256B6">
        <w:rPr>
          <w:rFonts w:hint="cs"/>
          <w:rtl/>
        </w:rPr>
        <w:t>ی</w:t>
      </w:r>
      <w:r w:rsidRPr="00D256B6">
        <w:rPr>
          <w:rFonts w:hint="eastAsia"/>
          <w:rtl/>
        </w:rPr>
        <w:t>تعلق</w:t>
      </w:r>
      <w:r>
        <w:rPr>
          <w:rtl/>
        </w:rPr>
        <w:t xml:space="preserve"> بذلک.</w:t>
      </w:r>
    </w:p>
    <w:p w:rsidR="00C10AE1" w:rsidRDefault="008062F6" w:rsidP="008062F6">
      <w:pPr>
        <w:pStyle w:val="libNormal"/>
        <w:rPr>
          <w:rtl/>
        </w:rPr>
      </w:pPr>
      <w:r>
        <w:rPr>
          <w:rFonts w:hint="eastAsia"/>
          <w:rtl/>
        </w:rPr>
        <w:t>باب</w:t>
      </w:r>
      <w:r>
        <w:rPr>
          <w:rtl/>
        </w:rPr>
        <w:t xml:space="preserve"> </w:t>
      </w:r>
      <w:r w:rsidR="00AE5F50">
        <w:rPr>
          <w:rtl/>
        </w:rPr>
        <w:t>في</w:t>
      </w:r>
      <w:r>
        <w:rPr>
          <w:rFonts w:hint="eastAsia"/>
          <w:rtl/>
        </w:rPr>
        <w:t>ه</w:t>
      </w:r>
      <w:r>
        <w:rPr>
          <w:rtl/>
        </w:rPr>
        <w:t xml:space="preserve"> ن</w:t>
      </w:r>
      <w:r w:rsidR="00AE5F50">
        <w:rPr>
          <w:rtl/>
        </w:rPr>
        <w:t>في</w:t>
      </w:r>
      <w:r>
        <w:rPr>
          <w:rtl/>
        </w:rPr>
        <w:t xml:space="preserve"> الحلول و الاتّحاد </w:t>
      </w:r>
      <w:r w:rsidR="00066653" w:rsidRPr="00066653">
        <w:rPr>
          <w:rStyle w:val="libFootnotenumChar"/>
          <w:rtl/>
        </w:rPr>
        <w:t>(6)</w:t>
      </w:r>
      <w:r>
        <w:rPr>
          <w:rtl/>
        </w:rPr>
        <w:t>.</w:t>
      </w:r>
    </w:p>
    <w:p w:rsidR="00C10AE1" w:rsidRDefault="008062F6" w:rsidP="008062F6">
      <w:pPr>
        <w:pStyle w:val="libNormal"/>
        <w:rPr>
          <w:rtl/>
        </w:rPr>
      </w:pPr>
      <w:r>
        <w:rPr>
          <w:rFonts w:hint="eastAsia"/>
          <w:rtl/>
        </w:rPr>
        <w:t>ذکر</w:t>
      </w:r>
      <w:r>
        <w:rPr>
          <w:rtl/>
        </w:rPr>
        <w:t xml:space="preserve"> ما </w:t>
      </w:r>
      <w:r w:rsidRPr="00D256B6">
        <w:rPr>
          <w:rFonts w:hint="cs"/>
          <w:rtl/>
        </w:rPr>
        <w:t>ی</w:t>
      </w:r>
      <w:r w:rsidRPr="00D256B6">
        <w:rPr>
          <w:rFonts w:hint="eastAsia"/>
          <w:rtl/>
        </w:rPr>
        <w:t>تعلق</w:t>
      </w:r>
      <w:r w:rsidRPr="00D256B6">
        <w:rPr>
          <w:rtl/>
        </w:rPr>
        <w:t xml:space="preserve"> ب</w:t>
      </w:r>
      <w:r w:rsidR="00BE14E3" w:rsidRPr="00D256B6">
        <w:rPr>
          <w:rtl/>
        </w:rPr>
        <w:t>الت</w:t>
      </w:r>
      <w:r w:rsidR="00F232AE">
        <w:rPr>
          <w:rtl/>
        </w:rPr>
        <w:t>وحي</w:t>
      </w:r>
      <w:r w:rsidR="00BE14E3" w:rsidRPr="00D256B6">
        <w:rPr>
          <w:rtl/>
        </w:rPr>
        <w:t>د</w:t>
      </w:r>
      <w:r w:rsidRPr="00D256B6">
        <w:rPr>
          <w:rtl/>
        </w:rPr>
        <w:t xml:space="preserve"> و </w:t>
      </w:r>
      <w:r w:rsidR="00AE5F50" w:rsidRPr="00D256B6">
        <w:rPr>
          <w:rtl/>
        </w:rPr>
        <w:t>في</w:t>
      </w:r>
      <w:r w:rsidRPr="00D256B6">
        <w:rPr>
          <w:rtl/>
        </w:rPr>
        <w:t xml:space="preserve"> ن</w:t>
      </w:r>
      <w:r w:rsidR="00AE5F50" w:rsidRPr="00D256B6">
        <w:rPr>
          <w:rtl/>
        </w:rPr>
        <w:t>في</w:t>
      </w:r>
      <w:r>
        <w:rPr>
          <w:rtl/>
        </w:rPr>
        <w:t xml:space="preserve"> الزمان و المکان للّه تع</w:t>
      </w:r>
      <w:r w:rsidR="00444506">
        <w:rPr>
          <w:rtl/>
        </w:rPr>
        <w:t>الى</w:t>
      </w:r>
      <w:r>
        <w:rPr>
          <w:rtl/>
        </w:rPr>
        <w:t xml:space="preserve"> و غ</w:t>
      </w:r>
      <w:r>
        <w:rPr>
          <w:rFonts w:hint="cs"/>
          <w:rtl/>
        </w:rPr>
        <w:t>ی</w:t>
      </w:r>
      <w:r>
        <w:rPr>
          <w:rFonts w:hint="eastAsia"/>
          <w:rtl/>
        </w:rPr>
        <w:t>ر</w:t>
      </w:r>
      <w:r>
        <w:rPr>
          <w:rtl/>
        </w:rPr>
        <w:t xml:space="preserve"> ذلک </w:t>
      </w:r>
      <w:r w:rsidR="00066653" w:rsidRPr="00066653">
        <w:rPr>
          <w:rStyle w:val="libFootnotenumChar"/>
          <w:rtl/>
        </w:rPr>
        <w:t>(7)</w:t>
      </w:r>
      <w:r>
        <w:rPr>
          <w:rtl/>
        </w:rPr>
        <w:t>.</w:t>
      </w:r>
    </w:p>
    <w:p w:rsidR="00C10AE1" w:rsidRDefault="00AE5F50" w:rsidP="00D256B6">
      <w:pPr>
        <w:pStyle w:val="libCenterBold1"/>
        <w:rPr>
          <w:rtl/>
        </w:rPr>
      </w:pPr>
      <w:r>
        <w:rPr>
          <w:rFonts w:hint="eastAsia"/>
          <w:rtl/>
        </w:rPr>
        <w:t>في</w:t>
      </w:r>
      <w:r w:rsidR="008062F6">
        <w:rPr>
          <w:rtl/>
        </w:rPr>
        <w:t xml:space="preserve"> انّ أظهر الموجودات هو اللّه تع</w:t>
      </w:r>
      <w:r w:rsidR="00444506">
        <w:rPr>
          <w:rtl/>
        </w:rPr>
        <w:t>الى</w:t>
      </w:r>
    </w:p>
    <w:p w:rsidR="00C10AE1" w:rsidRDefault="008062F6" w:rsidP="00D256B6">
      <w:pPr>
        <w:pStyle w:val="libNormal"/>
        <w:rPr>
          <w:rtl/>
        </w:rPr>
      </w:pPr>
      <w:r>
        <w:rPr>
          <w:rFonts w:hint="eastAsia"/>
          <w:rtl/>
        </w:rPr>
        <w:t>قال</w:t>
      </w:r>
      <w:r>
        <w:rPr>
          <w:rtl/>
        </w:rPr>
        <w:t xml:space="preserve"> بعض المحقق</w:t>
      </w:r>
      <w:r>
        <w:rPr>
          <w:rFonts w:hint="cs"/>
          <w:rtl/>
        </w:rPr>
        <w:t>ی</w:t>
      </w:r>
      <w:r>
        <w:rPr>
          <w:rFonts w:hint="eastAsia"/>
          <w:rtl/>
        </w:rPr>
        <w:t>ن</w:t>
      </w:r>
      <w:r>
        <w:rPr>
          <w:rtl/>
        </w:rPr>
        <w:t xml:space="preserve">: اعلم انّ أظهر الموجودات و أجلاها هو اللّه(عزّ و جلّ) فکان هذا </w:t>
      </w:r>
      <w:r>
        <w:rPr>
          <w:rFonts w:hint="cs"/>
          <w:rtl/>
        </w:rPr>
        <w:t>ی</w:t>
      </w:r>
      <w:r>
        <w:rPr>
          <w:rFonts w:hint="eastAsia"/>
          <w:rtl/>
        </w:rPr>
        <w:t>قتض</w:t>
      </w:r>
      <w:r>
        <w:rPr>
          <w:rFonts w:hint="cs"/>
          <w:rtl/>
        </w:rPr>
        <w:t>ی</w:t>
      </w:r>
      <w:r>
        <w:rPr>
          <w:rtl/>
        </w:rPr>
        <w:t xml:space="preserve"> أن </w:t>
      </w:r>
      <w:r>
        <w:rPr>
          <w:rFonts w:hint="cs"/>
          <w:rtl/>
        </w:rPr>
        <w:t>ی</w:t>
      </w:r>
      <w:r>
        <w:rPr>
          <w:rFonts w:hint="eastAsia"/>
          <w:rtl/>
        </w:rPr>
        <w:t>کون</w:t>
      </w:r>
      <w:r>
        <w:rPr>
          <w:rtl/>
        </w:rPr>
        <w:t xml:space="preserve"> معرفته أول المعارف و أسبقها </w:t>
      </w:r>
      <w:r w:rsidR="00444506">
        <w:rPr>
          <w:rtl/>
        </w:rPr>
        <w:t>الى</w:t>
      </w:r>
      <w:r>
        <w:rPr>
          <w:rtl/>
        </w:rPr>
        <w:t xml:space="preserve"> الأفهام و نر</w:t>
      </w:r>
      <w:r>
        <w:rPr>
          <w:rFonts w:hint="cs"/>
          <w:rtl/>
        </w:rPr>
        <w:t>ی</w:t>
      </w:r>
      <w:r>
        <w:rPr>
          <w:rtl/>
        </w:rPr>
        <w:t xml:space="preserve"> الأمر بالضدّ من ذلک فلابدّ </w:t>
      </w:r>
      <w:r w:rsidRPr="00D256B6">
        <w:rPr>
          <w:rtl/>
        </w:rPr>
        <w:t xml:space="preserve">من </w:t>
      </w:r>
      <w:r w:rsidR="00ED1C08" w:rsidRPr="00D256B6">
        <w:rPr>
          <w:rtl/>
        </w:rPr>
        <w:t>بي</w:t>
      </w:r>
      <w:r w:rsidR="00BE14E3" w:rsidRPr="00D256B6">
        <w:rPr>
          <w:rtl/>
        </w:rPr>
        <w:t>ان</w:t>
      </w:r>
      <w:r w:rsidRPr="00D256B6">
        <w:rPr>
          <w:rtl/>
        </w:rPr>
        <w:t xml:space="preserve"> السبب</w:t>
      </w:r>
      <w:r>
        <w:rPr>
          <w:rtl/>
        </w:rPr>
        <w:t xml:space="preserve"> </w:t>
      </w:r>
      <w:r w:rsidR="00AE5F50">
        <w:rPr>
          <w:rtl/>
        </w:rPr>
        <w:t>في</w:t>
      </w:r>
      <w:r>
        <w:rPr>
          <w:rFonts w:hint="eastAsia"/>
          <w:rtl/>
        </w:rPr>
        <w:t>ه،و</w:t>
      </w:r>
      <w:r>
        <w:rPr>
          <w:rtl/>
        </w:rPr>
        <w:t xml:space="preserve"> إنّما قلنا أظهر الموجودات و أجلاها هو اللّه تع</w:t>
      </w:r>
      <w:r w:rsidR="00444506">
        <w:rPr>
          <w:rtl/>
        </w:rPr>
        <w:t>الى</w:t>
      </w:r>
      <w:r>
        <w:rPr>
          <w:rtl/>
        </w:rPr>
        <w:t xml:space="preserve"> لمعن</w:t>
      </w:r>
      <w:r>
        <w:rPr>
          <w:rFonts w:hint="cs"/>
          <w:rtl/>
        </w:rPr>
        <w:t>ی</w:t>
      </w:r>
      <w:r>
        <w:rPr>
          <w:rtl/>
        </w:rPr>
        <w:t xml:space="preserve"> لا تفهمه الاّ بمثال هو انّا إذا ر</w:t>
      </w:r>
      <w:r w:rsidR="00E5742D">
        <w:rPr>
          <w:rtl/>
        </w:rPr>
        <w:t>أي</w:t>
      </w:r>
      <w:r>
        <w:rPr>
          <w:rFonts w:hint="eastAsia"/>
          <w:rtl/>
        </w:rPr>
        <w:t>نا</w:t>
      </w:r>
      <w:r>
        <w:rPr>
          <w:rtl/>
        </w:rPr>
        <w:t xml:space="preserve"> إنسانا </w:t>
      </w:r>
      <w:r>
        <w:rPr>
          <w:rFonts w:hint="cs"/>
          <w:rtl/>
        </w:rPr>
        <w:t>ی</w:t>
      </w:r>
      <w:r>
        <w:rPr>
          <w:rFonts w:hint="eastAsia"/>
          <w:rtl/>
        </w:rPr>
        <w:t>کتب</w:t>
      </w:r>
      <w:r>
        <w:rPr>
          <w:rtl/>
        </w:rPr>
        <w:t xml:space="preserve"> أو </w:t>
      </w:r>
      <w:r>
        <w:rPr>
          <w:rFonts w:hint="cs"/>
          <w:rtl/>
        </w:rPr>
        <w:t>ی</w:t>
      </w:r>
      <w:r>
        <w:rPr>
          <w:rFonts w:hint="eastAsia"/>
          <w:rtl/>
        </w:rPr>
        <w:t>خ</w:t>
      </w:r>
      <w:r>
        <w:rPr>
          <w:rFonts w:hint="cs"/>
          <w:rtl/>
        </w:rPr>
        <w:t>ی</w:t>
      </w:r>
      <w:r>
        <w:rPr>
          <w:rFonts w:hint="eastAsia"/>
          <w:rtl/>
        </w:rPr>
        <w:t>ط</w:t>
      </w:r>
      <w:r>
        <w:rPr>
          <w:rtl/>
        </w:rPr>
        <w:t xml:space="preserve"> مثلا کان کونه </w:t>
      </w:r>
      <w:r w:rsidR="00AE5F50">
        <w:rPr>
          <w:rtl/>
        </w:rPr>
        <w:t>حيّ</w:t>
      </w:r>
      <w:r>
        <w:rPr>
          <w:rFonts w:hint="eastAsia"/>
          <w:rtl/>
        </w:rPr>
        <w:t>ا</w:t>
      </w:r>
      <w:r>
        <w:rPr>
          <w:rtl/>
        </w:rPr>
        <w:t xml:space="preserve"> من أظهر الموجودات،فح</w:t>
      </w:r>
      <w:r>
        <w:rPr>
          <w:rFonts w:hint="cs"/>
          <w:rtl/>
        </w:rPr>
        <w:t>ی</w:t>
      </w:r>
      <w:r>
        <w:rPr>
          <w:rFonts w:hint="eastAsia"/>
          <w:rtl/>
        </w:rPr>
        <w:t>اته</w:t>
      </w:r>
      <w:r>
        <w:rPr>
          <w:rtl/>
        </w:rPr>
        <w:t xml:space="preserve"> و علمه و قدرته للخ</w:t>
      </w:r>
      <w:r>
        <w:rPr>
          <w:rFonts w:hint="cs"/>
          <w:rtl/>
        </w:rPr>
        <w:t>ی</w:t>
      </w:r>
      <w:r>
        <w:rPr>
          <w:rFonts w:hint="eastAsia"/>
          <w:rtl/>
        </w:rPr>
        <w:t>اط</w:t>
      </w:r>
      <w:r w:rsidR="00D256B6">
        <w:rPr>
          <w:rFonts w:hint="cs"/>
          <w:rtl/>
        </w:rPr>
        <w:t>ة</w:t>
      </w:r>
      <w:r>
        <w:rPr>
          <w:rtl/>
        </w:rPr>
        <w:t xml:space="preserve"> أج</w:t>
      </w:r>
      <w:r w:rsidR="00AE5F50">
        <w:rPr>
          <w:rtl/>
        </w:rPr>
        <w:t>ل</w:t>
      </w:r>
      <w:r w:rsidR="00D256B6">
        <w:rPr>
          <w:rFonts w:hint="cs"/>
          <w:rtl/>
        </w:rPr>
        <w:t>ى</w:t>
      </w:r>
      <w:r>
        <w:rPr>
          <w:rtl/>
        </w:rPr>
        <w:t xml:space="preserve"> عندنا من</w:t>
      </w:r>
    </w:p>
    <w:p w:rsidR="00D256B6" w:rsidRDefault="00066653" w:rsidP="00D256B6">
      <w:pPr>
        <w:pStyle w:val="libLine"/>
        <w:rPr>
          <w:rtl/>
        </w:rPr>
      </w:pPr>
      <w:r>
        <w:rPr>
          <w:rFonts w:hint="eastAsia"/>
          <w:rtl/>
        </w:rPr>
        <w:t>____________________</w:t>
      </w:r>
    </w:p>
    <w:p w:rsidR="00C10AE1" w:rsidRDefault="00066653" w:rsidP="00D256B6">
      <w:pPr>
        <w:pStyle w:val="libFootnote0"/>
        <w:rPr>
          <w:rtl/>
        </w:rPr>
      </w:pPr>
      <w:r>
        <w:rPr>
          <w:rtl/>
        </w:rPr>
        <w:t>(1)</w:t>
      </w:r>
      <w:r w:rsidR="008062F6">
        <w:rPr>
          <w:rtl/>
        </w:rPr>
        <w:t xml:space="preserve"> ق:</w:t>
      </w:r>
      <w:r>
        <w:rPr>
          <w:rtl/>
        </w:rPr>
        <w:t>164</w:t>
      </w:r>
      <w:r w:rsidR="008062F6">
        <w:rPr>
          <w:rtl/>
        </w:rPr>
        <w:t>/</w:t>
      </w:r>
      <w:r>
        <w:rPr>
          <w:rtl/>
        </w:rPr>
        <w:t>29</w:t>
      </w:r>
      <w:r w:rsidR="008062F6">
        <w:rPr>
          <w:rtl/>
        </w:rPr>
        <w:t>/</w:t>
      </w:r>
      <w:r>
        <w:rPr>
          <w:rtl/>
        </w:rPr>
        <w:t>2</w:t>
      </w:r>
      <w:r w:rsidR="008062F6">
        <w:rPr>
          <w:rtl/>
        </w:rPr>
        <w:t>،ج:</w:t>
      </w:r>
      <w:r>
        <w:rPr>
          <w:rtl/>
        </w:rPr>
        <w:t>212</w:t>
      </w:r>
      <w:r w:rsidR="008062F6">
        <w:rPr>
          <w:rtl/>
        </w:rPr>
        <w:t>/</w:t>
      </w:r>
      <w:r>
        <w:rPr>
          <w:rtl/>
        </w:rPr>
        <w:t>4</w:t>
      </w:r>
      <w:r w:rsidR="008062F6">
        <w:rPr>
          <w:rtl/>
        </w:rPr>
        <w:t>.</w:t>
      </w:r>
    </w:p>
    <w:p w:rsidR="00C10AE1" w:rsidRDefault="00066653" w:rsidP="00D256B6">
      <w:pPr>
        <w:pStyle w:val="libFootnote0"/>
        <w:rPr>
          <w:rtl/>
        </w:rPr>
      </w:pPr>
      <w:r>
        <w:rPr>
          <w:rtl/>
        </w:rPr>
        <w:t>(2)</w:t>
      </w:r>
      <w:r w:rsidR="008062F6">
        <w:rPr>
          <w:rtl/>
        </w:rPr>
        <w:t xml:space="preserve"> ق:</w:t>
      </w:r>
      <w:r>
        <w:rPr>
          <w:rtl/>
        </w:rPr>
        <w:t>84</w:t>
      </w:r>
      <w:r w:rsidR="008062F6">
        <w:rPr>
          <w:rtl/>
        </w:rPr>
        <w:t>/</w:t>
      </w:r>
      <w:r>
        <w:rPr>
          <w:rtl/>
        </w:rPr>
        <w:t>14</w:t>
      </w:r>
      <w:r w:rsidR="008062F6">
        <w:rPr>
          <w:rtl/>
        </w:rPr>
        <w:t>/</w:t>
      </w:r>
      <w:r>
        <w:rPr>
          <w:rtl/>
        </w:rPr>
        <w:t>17</w:t>
      </w:r>
      <w:r w:rsidR="008062F6">
        <w:rPr>
          <w:rtl/>
        </w:rPr>
        <w:t>،ج:</w:t>
      </w:r>
      <w:r>
        <w:rPr>
          <w:rtl/>
        </w:rPr>
        <w:t>310</w:t>
      </w:r>
      <w:r w:rsidR="008062F6">
        <w:rPr>
          <w:rtl/>
        </w:rPr>
        <w:t>/</w:t>
      </w:r>
      <w:r>
        <w:rPr>
          <w:rtl/>
        </w:rPr>
        <w:t>77</w:t>
      </w:r>
      <w:r w:rsidR="008062F6">
        <w:rPr>
          <w:rtl/>
        </w:rPr>
        <w:t>.</w:t>
      </w:r>
    </w:p>
    <w:p w:rsidR="00C10AE1" w:rsidRDefault="00066653" w:rsidP="00D256B6">
      <w:pPr>
        <w:pStyle w:val="libFootnote0"/>
        <w:rPr>
          <w:rtl/>
        </w:rPr>
      </w:pPr>
      <w:r>
        <w:rPr>
          <w:rtl/>
        </w:rPr>
        <w:t>(3)</w:t>
      </w:r>
      <w:r w:rsidR="008062F6">
        <w:rPr>
          <w:rtl/>
        </w:rPr>
        <w:t xml:space="preserve"> ق:</w:t>
      </w:r>
      <w:r>
        <w:rPr>
          <w:rtl/>
        </w:rPr>
        <w:t>72</w:t>
      </w:r>
      <w:r w:rsidR="008062F6">
        <w:rPr>
          <w:rtl/>
        </w:rPr>
        <w:t>/</w:t>
      </w:r>
      <w:r>
        <w:rPr>
          <w:rtl/>
        </w:rPr>
        <w:t>6</w:t>
      </w:r>
      <w:r w:rsidR="008062F6">
        <w:rPr>
          <w:rtl/>
        </w:rPr>
        <w:t>/</w:t>
      </w:r>
      <w:r>
        <w:rPr>
          <w:rtl/>
        </w:rPr>
        <w:t>2</w:t>
      </w:r>
      <w:r w:rsidR="008062F6">
        <w:rPr>
          <w:rtl/>
        </w:rPr>
        <w:t>،ج:</w:t>
      </w:r>
      <w:r>
        <w:rPr>
          <w:rtl/>
        </w:rPr>
        <w:t>230</w:t>
      </w:r>
      <w:r w:rsidR="008062F6">
        <w:rPr>
          <w:rtl/>
        </w:rPr>
        <w:t>/</w:t>
      </w:r>
      <w:r>
        <w:rPr>
          <w:rtl/>
        </w:rPr>
        <w:t>3</w:t>
      </w:r>
      <w:r w:rsidR="008062F6">
        <w:rPr>
          <w:rtl/>
        </w:rPr>
        <w:t>.</w:t>
      </w:r>
    </w:p>
    <w:p w:rsidR="00C10AE1" w:rsidRDefault="00066653" w:rsidP="00D256B6">
      <w:pPr>
        <w:pStyle w:val="libFootnote0"/>
        <w:rPr>
          <w:rtl/>
        </w:rPr>
      </w:pPr>
      <w:r>
        <w:rPr>
          <w:rtl/>
        </w:rPr>
        <w:t>(4)</w:t>
      </w:r>
      <w:r w:rsidR="008062F6">
        <w:rPr>
          <w:rtl/>
        </w:rPr>
        <w:t xml:space="preserve"> ق:</w:t>
      </w:r>
      <w:r>
        <w:rPr>
          <w:rtl/>
        </w:rPr>
        <w:t>81</w:t>
      </w:r>
      <w:r w:rsidR="008062F6">
        <w:rPr>
          <w:rtl/>
        </w:rPr>
        <w:t>/</w:t>
      </w:r>
      <w:r>
        <w:rPr>
          <w:rtl/>
        </w:rPr>
        <w:t>9</w:t>
      </w:r>
      <w:r w:rsidR="008062F6">
        <w:rPr>
          <w:rtl/>
        </w:rPr>
        <w:t>/</w:t>
      </w:r>
      <w:r>
        <w:rPr>
          <w:rtl/>
        </w:rPr>
        <w:t>2</w:t>
      </w:r>
      <w:r w:rsidR="008062F6">
        <w:rPr>
          <w:rtl/>
        </w:rPr>
        <w:t>،ج:</w:t>
      </w:r>
      <w:r>
        <w:rPr>
          <w:rtl/>
        </w:rPr>
        <w:t>257</w:t>
      </w:r>
      <w:r w:rsidR="008062F6">
        <w:rPr>
          <w:rtl/>
        </w:rPr>
        <w:t>/</w:t>
      </w:r>
      <w:r>
        <w:rPr>
          <w:rtl/>
        </w:rPr>
        <w:t>3</w:t>
      </w:r>
      <w:r w:rsidR="008062F6">
        <w:rPr>
          <w:rtl/>
        </w:rPr>
        <w:t>.</w:t>
      </w:r>
    </w:p>
    <w:p w:rsidR="00C10AE1" w:rsidRDefault="00066653" w:rsidP="00D256B6">
      <w:pPr>
        <w:pStyle w:val="libFootnote0"/>
        <w:rPr>
          <w:rtl/>
        </w:rPr>
      </w:pPr>
      <w:r>
        <w:rPr>
          <w:rtl/>
        </w:rPr>
        <w:t>(5)</w:t>
      </w:r>
      <w:r w:rsidR="008062F6">
        <w:rPr>
          <w:rtl/>
        </w:rPr>
        <w:t xml:space="preserve"> ق:</w:t>
      </w:r>
      <w:r>
        <w:rPr>
          <w:rtl/>
        </w:rPr>
        <w:t>84</w:t>
      </w:r>
      <w:r w:rsidR="008062F6">
        <w:rPr>
          <w:rtl/>
        </w:rPr>
        <w:t>/</w:t>
      </w:r>
      <w:r>
        <w:rPr>
          <w:rtl/>
        </w:rPr>
        <w:t>10</w:t>
      </w:r>
      <w:r w:rsidR="008062F6">
        <w:rPr>
          <w:rtl/>
        </w:rPr>
        <w:t>/</w:t>
      </w:r>
      <w:r>
        <w:rPr>
          <w:rtl/>
        </w:rPr>
        <w:t>2</w:t>
      </w:r>
      <w:r w:rsidR="008062F6">
        <w:rPr>
          <w:rtl/>
        </w:rPr>
        <w:t>،ج:</w:t>
      </w:r>
      <w:r>
        <w:rPr>
          <w:rtl/>
        </w:rPr>
        <w:t>267</w:t>
      </w:r>
      <w:r w:rsidR="008062F6">
        <w:rPr>
          <w:rtl/>
        </w:rPr>
        <w:t>/</w:t>
      </w:r>
      <w:r>
        <w:rPr>
          <w:rtl/>
        </w:rPr>
        <w:t>3</w:t>
      </w:r>
      <w:r w:rsidR="008062F6">
        <w:rPr>
          <w:rtl/>
        </w:rPr>
        <w:t>.</w:t>
      </w:r>
    </w:p>
    <w:p w:rsidR="00C10AE1" w:rsidRDefault="00066653" w:rsidP="00D256B6">
      <w:pPr>
        <w:pStyle w:val="libFootnote0"/>
        <w:rPr>
          <w:rtl/>
        </w:rPr>
      </w:pPr>
      <w:r>
        <w:rPr>
          <w:rtl/>
        </w:rPr>
        <w:t>(6)</w:t>
      </w:r>
      <w:r w:rsidR="008062F6">
        <w:rPr>
          <w:rtl/>
        </w:rPr>
        <w:t xml:space="preserve"> ق:</w:t>
      </w:r>
      <w:r>
        <w:rPr>
          <w:rtl/>
        </w:rPr>
        <w:t>89</w:t>
      </w:r>
      <w:r w:rsidR="008062F6">
        <w:rPr>
          <w:rtl/>
        </w:rPr>
        <w:t>/</w:t>
      </w:r>
      <w:r>
        <w:rPr>
          <w:rtl/>
        </w:rPr>
        <w:t>13</w:t>
      </w:r>
      <w:r w:rsidR="008062F6">
        <w:rPr>
          <w:rtl/>
        </w:rPr>
        <w:t>/</w:t>
      </w:r>
      <w:r>
        <w:rPr>
          <w:rtl/>
        </w:rPr>
        <w:t>2</w:t>
      </w:r>
      <w:r w:rsidR="008062F6">
        <w:rPr>
          <w:rtl/>
        </w:rPr>
        <w:t>،ج:</w:t>
      </w:r>
      <w:r>
        <w:rPr>
          <w:rtl/>
        </w:rPr>
        <w:t>287</w:t>
      </w:r>
      <w:r w:rsidR="008062F6">
        <w:rPr>
          <w:rtl/>
        </w:rPr>
        <w:t>/</w:t>
      </w:r>
      <w:r>
        <w:rPr>
          <w:rtl/>
        </w:rPr>
        <w:t>3</w:t>
      </w:r>
      <w:r w:rsidR="008062F6">
        <w:rPr>
          <w:rtl/>
        </w:rPr>
        <w:t>.</w:t>
      </w:r>
    </w:p>
    <w:p w:rsidR="00C10AE1" w:rsidRDefault="00066653" w:rsidP="00D256B6">
      <w:pPr>
        <w:pStyle w:val="libFootnote0"/>
        <w:rPr>
          <w:rtl/>
        </w:rPr>
      </w:pPr>
      <w:r>
        <w:rPr>
          <w:rtl/>
        </w:rPr>
        <w:t>(7)</w:t>
      </w:r>
      <w:r w:rsidR="008062F6">
        <w:rPr>
          <w:rtl/>
        </w:rPr>
        <w:t xml:space="preserve"> ق:</w:t>
      </w:r>
      <w:r>
        <w:rPr>
          <w:rtl/>
        </w:rPr>
        <w:t>39</w:t>
      </w:r>
      <w:r w:rsidR="008062F6">
        <w:rPr>
          <w:rtl/>
        </w:rPr>
        <w:t>/</w:t>
      </w:r>
      <w:r>
        <w:rPr>
          <w:rtl/>
        </w:rPr>
        <w:t>1</w:t>
      </w:r>
      <w:r w:rsidR="008062F6">
        <w:rPr>
          <w:rtl/>
        </w:rPr>
        <w:t>/</w:t>
      </w:r>
      <w:r>
        <w:rPr>
          <w:rtl/>
        </w:rPr>
        <w:t>14</w:t>
      </w:r>
      <w:r w:rsidR="008062F6">
        <w:rPr>
          <w:rtl/>
        </w:rPr>
        <w:t>-</w:t>
      </w:r>
      <w:r>
        <w:rPr>
          <w:rtl/>
        </w:rPr>
        <w:t>43</w:t>
      </w:r>
      <w:r w:rsidR="008062F6">
        <w:rPr>
          <w:rtl/>
        </w:rPr>
        <w:t>،ج:</w:t>
      </w:r>
      <w:r>
        <w:rPr>
          <w:rtl/>
        </w:rPr>
        <w:t>158</w:t>
      </w:r>
      <w:r w:rsidR="008062F6">
        <w:rPr>
          <w:rtl/>
        </w:rPr>
        <w:t>/</w:t>
      </w:r>
      <w:r>
        <w:rPr>
          <w:rtl/>
        </w:rPr>
        <w:t>57</w:t>
      </w:r>
      <w:r w:rsidR="008062F6">
        <w:rPr>
          <w:rtl/>
        </w:rPr>
        <w:t>-</w:t>
      </w:r>
      <w:r>
        <w:rPr>
          <w:rtl/>
        </w:rPr>
        <w:t>176</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D256B6">
      <w:pPr>
        <w:pStyle w:val="libNormal0"/>
        <w:rPr>
          <w:rtl/>
        </w:rPr>
      </w:pPr>
      <w:r>
        <w:rPr>
          <w:rFonts w:hint="eastAsia"/>
          <w:rtl/>
        </w:rPr>
        <w:t>س</w:t>
      </w:r>
      <w:r w:rsidR="00E5742D">
        <w:rPr>
          <w:rFonts w:hint="eastAsia"/>
          <w:rtl/>
        </w:rPr>
        <w:t>أي</w:t>
      </w:r>
      <w:r>
        <w:rPr>
          <w:rFonts w:hint="eastAsia"/>
          <w:rtl/>
        </w:rPr>
        <w:t>ر</w:t>
      </w:r>
      <w:r>
        <w:rPr>
          <w:rtl/>
        </w:rPr>
        <w:t xml:space="preserve"> صفاته ال</w:t>
      </w:r>
      <w:r w:rsidR="000B48F9">
        <w:rPr>
          <w:rtl/>
        </w:rPr>
        <w:t>ظاهرة</w:t>
      </w:r>
      <w:r>
        <w:rPr>
          <w:rtl/>
        </w:rPr>
        <w:t xml:space="preserve"> و ال</w:t>
      </w:r>
      <w:r w:rsidR="00A144DB">
        <w:rPr>
          <w:rtl/>
        </w:rPr>
        <w:t>باطنة</w:t>
      </w:r>
      <w:r>
        <w:rPr>
          <w:rtl/>
        </w:rPr>
        <w:t>،إذ صفاته ال</w:t>
      </w:r>
      <w:r w:rsidR="00A144DB">
        <w:rPr>
          <w:rtl/>
        </w:rPr>
        <w:t>باطنة</w:t>
      </w:r>
      <w:r>
        <w:rPr>
          <w:rtl/>
        </w:rPr>
        <w:t xml:space="preserve"> کشهوته و غضبه و صحّته و مرضه کلّ ذلک لا ن</w:t>
      </w:r>
      <w:r w:rsidR="001F11DE">
        <w:rPr>
          <w:rtl/>
        </w:rPr>
        <w:t>عرفة</w:t>
      </w:r>
      <w:r>
        <w:rPr>
          <w:rtl/>
        </w:rPr>
        <w:t>،و صفاته ال</w:t>
      </w:r>
      <w:r w:rsidR="000B48F9">
        <w:rPr>
          <w:rtl/>
        </w:rPr>
        <w:t>ظاهرة</w:t>
      </w:r>
      <w:r>
        <w:rPr>
          <w:rtl/>
        </w:rPr>
        <w:t xml:space="preserve"> لا نعرف بعضها و بعضها نشکّ </w:t>
      </w:r>
      <w:r w:rsidR="00AE5F50">
        <w:rPr>
          <w:rtl/>
        </w:rPr>
        <w:t>في</w:t>
      </w:r>
      <w:r>
        <w:rPr>
          <w:rFonts w:hint="eastAsia"/>
          <w:rtl/>
        </w:rPr>
        <w:t>ه</w:t>
      </w:r>
      <w:r>
        <w:rPr>
          <w:rtl/>
        </w:rPr>
        <w:t xml:space="preserve"> کمقدار طوله و اختلاف لون بشرته و غ</w:t>
      </w:r>
      <w:r>
        <w:rPr>
          <w:rFonts w:hint="cs"/>
          <w:rtl/>
        </w:rPr>
        <w:t>ی</w:t>
      </w:r>
      <w:r>
        <w:rPr>
          <w:rFonts w:hint="eastAsia"/>
          <w:rtl/>
        </w:rPr>
        <w:t>ر</w:t>
      </w:r>
      <w:r>
        <w:rPr>
          <w:rtl/>
        </w:rPr>
        <w:t xml:space="preserve"> ذلک من صفاته بخلاف ح</w:t>
      </w:r>
      <w:r>
        <w:rPr>
          <w:rFonts w:hint="cs"/>
          <w:rtl/>
        </w:rPr>
        <w:t>ی</w:t>
      </w:r>
      <w:r>
        <w:rPr>
          <w:rFonts w:hint="eastAsia"/>
          <w:rtl/>
        </w:rPr>
        <w:t>اته</w:t>
      </w:r>
      <w:r>
        <w:rPr>
          <w:rtl/>
        </w:rPr>
        <w:t xml:space="preserve"> و قدرته و إرادته و علمه فانّه ج</w:t>
      </w:r>
      <w:r w:rsidR="00AE5F50">
        <w:rPr>
          <w:rtl/>
        </w:rPr>
        <w:t>ل</w:t>
      </w:r>
      <w:r w:rsidR="00D256B6">
        <w:rPr>
          <w:rFonts w:hint="cs"/>
          <w:rtl/>
        </w:rPr>
        <w:t>ى</w:t>
      </w:r>
      <w:r>
        <w:rPr>
          <w:rtl/>
        </w:rPr>
        <w:t xml:space="preserve"> عندنا،ثمّ لا </w:t>
      </w:r>
      <w:r>
        <w:rPr>
          <w:rFonts w:hint="cs"/>
          <w:rtl/>
        </w:rPr>
        <w:t>ی</w:t>
      </w:r>
      <w:r>
        <w:rPr>
          <w:rFonts w:hint="eastAsia"/>
          <w:rtl/>
        </w:rPr>
        <w:t>مکن</w:t>
      </w:r>
      <w:r>
        <w:rPr>
          <w:rtl/>
        </w:rPr>
        <w:t xml:space="preserve"> أن </w:t>
      </w:r>
      <w:r>
        <w:rPr>
          <w:rFonts w:hint="cs"/>
          <w:rtl/>
        </w:rPr>
        <w:t>ی</w:t>
      </w:r>
      <w:r>
        <w:rPr>
          <w:rFonts w:hint="eastAsia"/>
          <w:rtl/>
        </w:rPr>
        <w:t>عرف</w:t>
      </w:r>
      <w:r>
        <w:rPr>
          <w:rtl/>
        </w:rPr>
        <w:t xml:space="preserve"> ح</w:t>
      </w:r>
      <w:r>
        <w:rPr>
          <w:rFonts w:hint="cs"/>
          <w:rtl/>
        </w:rPr>
        <w:t>ی</w:t>
      </w:r>
      <w:r>
        <w:rPr>
          <w:rFonts w:hint="eastAsia"/>
          <w:rtl/>
        </w:rPr>
        <w:t>اته</w:t>
      </w:r>
      <w:r>
        <w:rPr>
          <w:rtl/>
        </w:rPr>
        <w:t xml:space="preserve"> و قدرته و إرادته الاّ بخ</w:t>
      </w:r>
      <w:r>
        <w:rPr>
          <w:rFonts w:hint="cs"/>
          <w:rtl/>
        </w:rPr>
        <w:t>ی</w:t>
      </w:r>
      <w:r>
        <w:rPr>
          <w:rFonts w:hint="eastAsia"/>
          <w:rtl/>
        </w:rPr>
        <w:t>اطته</w:t>
      </w:r>
      <w:r>
        <w:rPr>
          <w:rtl/>
        </w:rPr>
        <w:t xml:space="preserve"> و حرکته...،</w:t>
      </w:r>
      <w:r w:rsidR="00444506">
        <w:rPr>
          <w:rtl/>
        </w:rPr>
        <w:t>الى</w:t>
      </w:r>
      <w:r>
        <w:rPr>
          <w:rtl/>
        </w:rPr>
        <w:t xml:space="preserve"> أن قال:و جم</w:t>
      </w:r>
      <w:r>
        <w:rPr>
          <w:rFonts w:hint="cs"/>
          <w:rtl/>
        </w:rPr>
        <w:t>ی</w:t>
      </w:r>
      <w:r>
        <w:rPr>
          <w:rFonts w:hint="eastAsia"/>
          <w:rtl/>
        </w:rPr>
        <w:t>ع</w:t>
      </w:r>
      <w:r>
        <w:rPr>
          <w:rtl/>
        </w:rPr>
        <w:t xml:space="preserve"> ما </w:t>
      </w:r>
      <w:r w:rsidR="00AE5F50">
        <w:rPr>
          <w:rtl/>
        </w:rPr>
        <w:t>في</w:t>
      </w:r>
      <w:r>
        <w:rPr>
          <w:rtl/>
        </w:rPr>
        <w:t xml:space="preserve"> العالم شواهد </w:t>
      </w:r>
      <w:r w:rsidR="00A144DB">
        <w:rPr>
          <w:rtl/>
        </w:rPr>
        <w:t>ناطقة</w:t>
      </w:r>
      <w:r>
        <w:rPr>
          <w:rtl/>
        </w:rPr>
        <w:t xml:space="preserve"> و أدلّه </w:t>
      </w:r>
      <w:r w:rsidR="007A1F57">
        <w:rPr>
          <w:rtl/>
        </w:rPr>
        <w:t>شاهد</w:t>
      </w:r>
      <w:r w:rsidR="00444506">
        <w:rPr>
          <w:rtl/>
        </w:rPr>
        <w:t>ة</w:t>
      </w:r>
      <w:r>
        <w:rPr>
          <w:rtl/>
        </w:rPr>
        <w:t xml:space="preserve"> بوجود خالقها و </w:t>
      </w:r>
      <w:r w:rsidR="00E92E66">
        <w:rPr>
          <w:rtl/>
        </w:rPr>
        <w:t>مدبرة</w:t>
      </w:r>
      <w:r>
        <w:rPr>
          <w:rtl/>
        </w:rPr>
        <w:t>ا و مصرّفها و م</w:t>
      </w:r>
      <w:r w:rsidR="00E26A15">
        <w:rPr>
          <w:rtl/>
        </w:rPr>
        <w:t>حرکة</w:t>
      </w:r>
      <w:r>
        <w:rPr>
          <w:rtl/>
        </w:rPr>
        <w:t>ا و دالّه ع</w:t>
      </w:r>
      <w:r w:rsidR="00AE5F50">
        <w:rPr>
          <w:rtl/>
        </w:rPr>
        <w:t>ل</w:t>
      </w:r>
      <w:r w:rsidR="00D256B6">
        <w:rPr>
          <w:rFonts w:hint="cs"/>
          <w:rtl/>
        </w:rPr>
        <w:t>ى</w:t>
      </w:r>
      <w:r>
        <w:rPr>
          <w:rtl/>
        </w:rPr>
        <w:t xml:space="preserve"> علمه و قدرته و لطفه و حکمته،فإن کانت </w:t>
      </w:r>
      <w:r w:rsidR="0078437F">
        <w:rPr>
          <w:rtl/>
        </w:rPr>
        <w:t>حیاة</w:t>
      </w:r>
      <w:r>
        <w:rPr>
          <w:rtl/>
        </w:rPr>
        <w:t xml:space="preserve"> الکاتب </w:t>
      </w:r>
      <w:r w:rsidR="000B48F9">
        <w:rPr>
          <w:rtl/>
        </w:rPr>
        <w:t>ظاهرة</w:t>
      </w:r>
      <w:r>
        <w:rPr>
          <w:rtl/>
        </w:rPr>
        <w:t xml:space="preserve"> عندنا و </w:t>
      </w:r>
      <w:r w:rsidR="00AE5F50">
        <w:rPr>
          <w:rtl/>
        </w:rPr>
        <w:t>لي</w:t>
      </w:r>
      <w:r>
        <w:rPr>
          <w:rFonts w:hint="eastAsia"/>
          <w:rtl/>
        </w:rPr>
        <w:t>س</w:t>
      </w:r>
      <w:r>
        <w:rPr>
          <w:rtl/>
        </w:rPr>
        <w:t xml:space="preserve"> </w:t>
      </w:r>
      <w:r>
        <w:rPr>
          <w:rFonts w:hint="cs"/>
          <w:rtl/>
        </w:rPr>
        <w:t>ی</w:t>
      </w:r>
      <w:r>
        <w:rPr>
          <w:rFonts w:hint="eastAsia"/>
          <w:rtl/>
        </w:rPr>
        <w:t>شهد</w:t>
      </w:r>
      <w:r>
        <w:rPr>
          <w:rtl/>
        </w:rPr>
        <w:t xml:space="preserve"> له الاّ </w:t>
      </w:r>
      <w:r w:rsidR="007A1F57">
        <w:rPr>
          <w:rtl/>
        </w:rPr>
        <w:t>شاهد</w:t>
      </w:r>
      <w:r>
        <w:rPr>
          <w:rtl/>
        </w:rPr>
        <w:t xml:space="preserve"> واحد و هو ما أحسسنا من </w:t>
      </w:r>
      <w:r w:rsidR="00E26A15">
        <w:rPr>
          <w:rtl/>
        </w:rPr>
        <w:t>حرکة</w:t>
      </w:r>
      <w:r>
        <w:rPr>
          <w:rtl/>
        </w:rPr>
        <w:t xml:space="preserve"> </w:t>
      </w:r>
      <w:r>
        <w:rPr>
          <w:rFonts w:hint="cs"/>
          <w:rtl/>
        </w:rPr>
        <w:t>ی</w:t>
      </w:r>
      <w:r>
        <w:rPr>
          <w:rFonts w:hint="eastAsia"/>
          <w:rtl/>
        </w:rPr>
        <w:t>ده</w:t>
      </w:r>
      <w:r>
        <w:rPr>
          <w:rtl/>
        </w:rPr>
        <w:t xml:space="preserve"> فک</w:t>
      </w:r>
      <w:r>
        <w:rPr>
          <w:rFonts w:hint="cs"/>
          <w:rtl/>
        </w:rPr>
        <w:t>ی</w:t>
      </w:r>
      <w:r>
        <w:rPr>
          <w:rFonts w:hint="eastAsia"/>
          <w:rtl/>
        </w:rPr>
        <w:t>ف</w:t>
      </w:r>
      <w:r>
        <w:rPr>
          <w:rtl/>
        </w:rPr>
        <w:t xml:space="preserve"> لا </w:t>
      </w:r>
      <w:r>
        <w:rPr>
          <w:rFonts w:hint="cs"/>
          <w:rtl/>
        </w:rPr>
        <w:t>ی</w:t>
      </w:r>
      <w:r>
        <w:rPr>
          <w:rFonts w:hint="eastAsia"/>
          <w:rtl/>
        </w:rPr>
        <w:t>ظهر</w:t>
      </w:r>
      <w:r>
        <w:rPr>
          <w:rtl/>
        </w:rPr>
        <w:t xml:space="preserve"> عندنا من لا </w:t>
      </w:r>
      <w:r>
        <w:rPr>
          <w:rFonts w:hint="cs"/>
          <w:rtl/>
        </w:rPr>
        <w:t>ی</w:t>
      </w:r>
      <w:r>
        <w:rPr>
          <w:rFonts w:hint="eastAsia"/>
          <w:rtl/>
        </w:rPr>
        <w:t>تصوّر</w:t>
      </w:r>
      <w:r>
        <w:rPr>
          <w:rtl/>
        </w:rPr>
        <w:t xml:space="preserve"> </w:t>
      </w:r>
      <w:r w:rsidR="00AE5F50">
        <w:rPr>
          <w:rtl/>
        </w:rPr>
        <w:t>في</w:t>
      </w:r>
      <w:r>
        <w:rPr>
          <w:rtl/>
        </w:rPr>
        <w:t xml:space="preserve"> الوجود </w:t>
      </w:r>
      <w:r w:rsidR="00DD1AF8">
        <w:rPr>
          <w:rtl/>
        </w:rPr>
        <w:t>شيء</w:t>
      </w:r>
      <w:r>
        <w:rPr>
          <w:rtl/>
        </w:rPr>
        <w:t xml:space="preserve"> داخل نفوسنا و </w:t>
      </w:r>
      <w:r w:rsidR="003B4AFD">
        <w:rPr>
          <w:rtl/>
        </w:rPr>
        <w:t>خارجة</w:t>
      </w:r>
      <w:r>
        <w:rPr>
          <w:rtl/>
        </w:rPr>
        <w:t xml:space="preserve">ا الاّ و هو </w:t>
      </w:r>
      <w:r w:rsidR="007A1F57">
        <w:rPr>
          <w:rtl/>
        </w:rPr>
        <w:t>شاهد</w:t>
      </w:r>
      <w:r>
        <w:rPr>
          <w:rtl/>
        </w:rPr>
        <w:t xml:space="preserve"> ع</w:t>
      </w:r>
      <w:r w:rsidR="00AE5F50">
        <w:rPr>
          <w:rtl/>
        </w:rPr>
        <w:t>لي</w:t>
      </w:r>
      <w:r>
        <w:rPr>
          <w:rFonts w:hint="eastAsia"/>
          <w:rtl/>
        </w:rPr>
        <w:t>ه</w:t>
      </w:r>
      <w:r>
        <w:rPr>
          <w:rtl/>
        </w:rPr>
        <w:t xml:space="preserve"> و ع</w:t>
      </w:r>
      <w:r w:rsidR="00AE5F50">
        <w:rPr>
          <w:rtl/>
        </w:rPr>
        <w:t>ل</w:t>
      </w:r>
      <w:r w:rsidR="00D256B6">
        <w:rPr>
          <w:rFonts w:hint="cs"/>
          <w:rtl/>
        </w:rPr>
        <w:t>ى</w:t>
      </w:r>
      <w:r>
        <w:rPr>
          <w:rtl/>
        </w:rPr>
        <w:t xml:space="preserve"> عظمته و جلاله إذ کلّ </w:t>
      </w:r>
      <w:r w:rsidR="007A1F57">
        <w:rPr>
          <w:rtl/>
        </w:rPr>
        <w:t>ذرّة</w:t>
      </w:r>
      <w:r>
        <w:rPr>
          <w:rtl/>
        </w:rPr>
        <w:t xml:space="preserve"> فانّها ت</w:t>
      </w:r>
      <w:r w:rsidR="00F63B62">
        <w:rPr>
          <w:rtl/>
        </w:rPr>
        <w:t>نادي</w:t>
      </w:r>
      <w:r>
        <w:rPr>
          <w:rtl/>
        </w:rPr>
        <w:t xml:space="preserve"> بلسان حالها انّه </w:t>
      </w:r>
      <w:r w:rsidR="00AE5F50">
        <w:rPr>
          <w:rtl/>
        </w:rPr>
        <w:t>لي</w:t>
      </w:r>
      <w:r>
        <w:rPr>
          <w:rFonts w:hint="eastAsia"/>
          <w:rtl/>
        </w:rPr>
        <w:t>س</w:t>
      </w:r>
      <w:r>
        <w:rPr>
          <w:rtl/>
        </w:rPr>
        <w:t xml:space="preserve"> وجودها بنفسها و لا حرکتها بذاتها،و إنّما </w:t>
      </w:r>
      <w:r>
        <w:rPr>
          <w:rFonts w:hint="cs"/>
          <w:rtl/>
        </w:rPr>
        <w:t>ی</w:t>
      </w:r>
      <w:r>
        <w:rPr>
          <w:rFonts w:hint="eastAsia"/>
          <w:rtl/>
        </w:rPr>
        <w:t>حتاج</w:t>
      </w:r>
      <w:r>
        <w:rPr>
          <w:rtl/>
        </w:rPr>
        <w:t xml:space="preserve"> </w:t>
      </w:r>
      <w:r w:rsidR="00444506">
        <w:rPr>
          <w:rtl/>
        </w:rPr>
        <w:t>الى</w:t>
      </w:r>
      <w:r>
        <w:rPr>
          <w:rtl/>
        </w:rPr>
        <w:t xml:space="preserve"> موجد و محرّک...</w:t>
      </w:r>
      <w:r w:rsidR="00444506">
        <w:rPr>
          <w:rtl/>
        </w:rPr>
        <w:t>الى</w:t>
      </w:r>
      <w:r>
        <w:rPr>
          <w:rtl/>
        </w:rPr>
        <w:t xml:space="preserve"> آخر ما </w:t>
      </w:r>
      <w:r>
        <w:rPr>
          <w:rFonts w:hint="eastAsia"/>
          <w:rtl/>
        </w:rPr>
        <w:t>قال</w:t>
      </w:r>
      <w:r>
        <w:rPr>
          <w:rtl/>
        </w:rPr>
        <w:t xml:space="preserve"> و </w:t>
      </w:r>
      <w:r w:rsidR="00AE5F50">
        <w:rPr>
          <w:rtl/>
        </w:rPr>
        <w:t>في</w:t>
      </w:r>
      <w:r>
        <w:rPr>
          <w:rtl/>
        </w:rPr>
        <w:t xml:space="preserve"> </w:t>
      </w:r>
      <w:r w:rsidR="00444506">
        <w:rPr>
          <w:rtl/>
        </w:rPr>
        <w:t>آخرة</w:t>
      </w:r>
      <w:r>
        <w:rPr>
          <w:rtl/>
        </w:rPr>
        <w:t>:و لذلک ق</w:t>
      </w:r>
      <w:r>
        <w:rPr>
          <w:rFonts w:hint="cs"/>
          <w:rtl/>
        </w:rPr>
        <w:t>ی</w:t>
      </w:r>
      <w:r>
        <w:rPr>
          <w:rFonts w:hint="eastAsia"/>
          <w:rtl/>
        </w:rPr>
        <w:t>ل</w:t>
      </w:r>
      <w:r>
        <w:rPr>
          <w:rtl/>
        </w:rPr>
        <w:t>:</w:t>
      </w:r>
    </w:p>
    <w:tbl>
      <w:tblPr>
        <w:tblStyle w:val="TableGrid"/>
        <w:bidiVisual/>
        <w:tblW w:w="4562" w:type="pct"/>
        <w:tblInd w:w="384" w:type="dxa"/>
        <w:tblLook w:val="01E0"/>
      </w:tblPr>
      <w:tblGrid>
        <w:gridCol w:w="3537"/>
        <w:gridCol w:w="272"/>
        <w:gridCol w:w="3501"/>
      </w:tblGrid>
      <w:tr w:rsidR="00D256B6" w:rsidTr="00DD5396">
        <w:trPr>
          <w:trHeight w:val="350"/>
        </w:trPr>
        <w:tc>
          <w:tcPr>
            <w:tcW w:w="3920" w:type="dxa"/>
            <w:shd w:val="clear" w:color="auto" w:fill="auto"/>
          </w:tcPr>
          <w:p w:rsidR="00D256B6" w:rsidRDefault="00D256B6" w:rsidP="00DD5396">
            <w:pPr>
              <w:pStyle w:val="libPoem"/>
            </w:pPr>
            <w:r>
              <w:rPr>
                <w:rFonts w:hint="eastAsia"/>
                <w:rtl/>
              </w:rPr>
              <w:t>لقد</w:t>
            </w:r>
            <w:r>
              <w:rPr>
                <w:rtl/>
              </w:rPr>
              <w:t xml:space="preserve"> ظهرت فلا تخف</w:t>
            </w:r>
            <w:r>
              <w:rPr>
                <w:rFonts w:hint="cs"/>
                <w:rtl/>
              </w:rPr>
              <w:t>ى</w:t>
            </w:r>
            <w:r>
              <w:rPr>
                <w:rtl/>
              </w:rPr>
              <w:t xml:space="preserve"> عل</w:t>
            </w:r>
            <w:r>
              <w:rPr>
                <w:rFonts w:hint="cs"/>
                <w:rtl/>
              </w:rPr>
              <w:t>ى</w:t>
            </w:r>
            <w:r>
              <w:rPr>
                <w:rtl/>
              </w:rPr>
              <w:t xml:space="preserve"> أحد</w:t>
            </w:r>
            <w:r w:rsidRPr="00725071">
              <w:rPr>
                <w:rStyle w:val="libPoemTiniChar0"/>
                <w:rtl/>
              </w:rPr>
              <w:br/>
              <w:t> </w:t>
            </w:r>
          </w:p>
        </w:tc>
        <w:tc>
          <w:tcPr>
            <w:tcW w:w="279" w:type="dxa"/>
            <w:shd w:val="clear" w:color="auto" w:fill="auto"/>
          </w:tcPr>
          <w:p w:rsidR="00D256B6" w:rsidRDefault="00D256B6" w:rsidP="00DD5396">
            <w:pPr>
              <w:pStyle w:val="libPoem"/>
              <w:rPr>
                <w:rtl/>
              </w:rPr>
            </w:pPr>
          </w:p>
        </w:tc>
        <w:tc>
          <w:tcPr>
            <w:tcW w:w="3881" w:type="dxa"/>
            <w:shd w:val="clear" w:color="auto" w:fill="auto"/>
          </w:tcPr>
          <w:p w:rsidR="00D256B6" w:rsidRDefault="00D256B6" w:rsidP="00DD5396">
            <w:pPr>
              <w:pStyle w:val="libPoem"/>
            </w:pPr>
            <w:r>
              <w:rPr>
                <w:rFonts w:hint="eastAsia"/>
                <w:rtl/>
              </w:rPr>
              <w:t>الاّ</w:t>
            </w:r>
            <w:r>
              <w:rPr>
                <w:rtl/>
              </w:rPr>
              <w:t xml:space="preserve"> عل</w:t>
            </w:r>
            <w:r>
              <w:rPr>
                <w:rFonts w:hint="cs"/>
                <w:rtl/>
              </w:rPr>
              <w:t>ى</w:t>
            </w:r>
            <w:r>
              <w:rPr>
                <w:rtl/>
              </w:rPr>
              <w:t xml:space="preserve"> أکمه لا </w:t>
            </w:r>
            <w:r>
              <w:rPr>
                <w:rFonts w:hint="cs"/>
                <w:rtl/>
              </w:rPr>
              <w:t>ی</w:t>
            </w:r>
            <w:r>
              <w:rPr>
                <w:rFonts w:hint="eastAsia"/>
                <w:rtl/>
              </w:rPr>
              <w:t>عرف</w:t>
            </w:r>
            <w:r>
              <w:rPr>
                <w:rtl/>
              </w:rPr>
              <w:t xml:space="preserve"> القمرا</w:t>
            </w:r>
            <w:r w:rsidRPr="00725071">
              <w:rPr>
                <w:rStyle w:val="libPoemTiniChar0"/>
                <w:rtl/>
              </w:rPr>
              <w:br/>
              <w:t> </w:t>
            </w:r>
          </w:p>
        </w:tc>
      </w:tr>
      <w:tr w:rsidR="00D256B6" w:rsidTr="00DD5396">
        <w:trPr>
          <w:trHeight w:val="350"/>
        </w:trPr>
        <w:tc>
          <w:tcPr>
            <w:tcW w:w="3920" w:type="dxa"/>
          </w:tcPr>
          <w:p w:rsidR="00D256B6" w:rsidRDefault="00D256B6" w:rsidP="00DD5396">
            <w:pPr>
              <w:pStyle w:val="libPoem"/>
            </w:pPr>
            <w:r>
              <w:rPr>
                <w:rFonts w:hint="eastAsia"/>
                <w:rtl/>
              </w:rPr>
              <w:t>لکن</w:t>
            </w:r>
            <w:r>
              <w:rPr>
                <w:rtl/>
              </w:rPr>
              <w:t xml:space="preserve"> بطنت بما أظهرت محتجبا</w:t>
            </w:r>
            <w:r w:rsidRPr="00725071">
              <w:rPr>
                <w:rStyle w:val="libPoemTiniChar0"/>
                <w:rtl/>
              </w:rPr>
              <w:br/>
              <w:t> </w:t>
            </w:r>
          </w:p>
        </w:tc>
        <w:tc>
          <w:tcPr>
            <w:tcW w:w="279" w:type="dxa"/>
          </w:tcPr>
          <w:p w:rsidR="00D256B6" w:rsidRDefault="00D256B6" w:rsidP="00DD5396">
            <w:pPr>
              <w:pStyle w:val="libPoem"/>
              <w:rPr>
                <w:rtl/>
              </w:rPr>
            </w:pPr>
          </w:p>
        </w:tc>
        <w:tc>
          <w:tcPr>
            <w:tcW w:w="3881" w:type="dxa"/>
          </w:tcPr>
          <w:p w:rsidR="00D256B6" w:rsidRDefault="00D256B6" w:rsidP="00DD5396">
            <w:pPr>
              <w:pStyle w:val="libPoem"/>
            </w:pPr>
            <w:r>
              <w:rPr>
                <w:rFonts w:hint="eastAsia"/>
                <w:rtl/>
              </w:rPr>
              <w:t>فک</w:t>
            </w:r>
            <w:r>
              <w:rPr>
                <w:rFonts w:hint="cs"/>
                <w:rtl/>
              </w:rPr>
              <w:t>ی</w:t>
            </w:r>
            <w:r>
              <w:rPr>
                <w:rFonts w:hint="eastAsia"/>
                <w:rtl/>
              </w:rPr>
              <w:t>ف</w:t>
            </w:r>
            <w:r>
              <w:rPr>
                <w:rtl/>
              </w:rPr>
              <w:t xml:space="preserve"> </w:t>
            </w:r>
            <w:r>
              <w:rPr>
                <w:rFonts w:hint="cs"/>
                <w:rtl/>
              </w:rPr>
              <w:t>ی</w:t>
            </w:r>
            <w:r>
              <w:rPr>
                <w:rFonts w:hint="eastAsia"/>
                <w:rtl/>
              </w:rPr>
              <w:t>عرف</w:t>
            </w:r>
            <w:r>
              <w:rPr>
                <w:rtl/>
              </w:rPr>
              <w:t xml:space="preserve"> من بالعرف استترا</w:t>
            </w:r>
            <w:r w:rsidRPr="00725071">
              <w:rPr>
                <w:rStyle w:val="libPoemTiniChar0"/>
                <w:rtl/>
              </w:rPr>
              <w:br/>
              <w:t> </w:t>
            </w:r>
          </w:p>
        </w:tc>
      </w:tr>
    </w:tbl>
    <w:p w:rsidR="00C10AE1" w:rsidRDefault="008062F6" w:rsidP="00D256B6">
      <w:pPr>
        <w:pStyle w:val="libNormal"/>
        <w:rPr>
          <w:rtl/>
        </w:rPr>
      </w:pPr>
      <w:r>
        <w:rPr>
          <w:rFonts w:hint="eastAsia"/>
          <w:rtl/>
        </w:rPr>
        <w:t>و</w:t>
      </w:r>
      <w:r>
        <w:rPr>
          <w:rtl/>
        </w:rPr>
        <w:t xml:space="preserve"> </w:t>
      </w:r>
      <w:r w:rsidR="00AE5F50">
        <w:rPr>
          <w:rtl/>
        </w:rPr>
        <w:t>في</w:t>
      </w:r>
      <w:r>
        <w:rPr>
          <w:rtl/>
        </w:rPr>
        <w:t xml:space="preserve"> کلام س</w:t>
      </w:r>
      <w:r>
        <w:rPr>
          <w:rFonts w:hint="cs"/>
          <w:rtl/>
        </w:rPr>
        <w:t>یّ</w:t>
      </w:r>
      <w:r>
        <w:rPr>
          <w:rFonts w:hint="eastAsia"/>
          <w:rtl/>
        </w:rPr>
        <w:t>د</w:t>
      </w:r>
      <w:r>
        <w:rPr>
          <w:rtl/>
        </w:rPr>
        <w:t xml:space="preserve"> الشهداء(صلوات اللّه ع</w:t>
      </w:r>
      <w:r w:rsidR="00AE5F50">
        <w:rPr>
          <w:rtl/>
        </w:rPr>
        <w:t>لي</w:t>
      </w:r>
      <w:r>
        <w:rPr>
          <w:rFonts w:hint="eastAsia"/>
          <w:rtl/>
        </w:rPr>
        <w:t>ه</w:t>
      </w:r>
      <w:r>
        <w:rPr>
          <w:rtl/>
        </w:rPr>
        <w:t xml:space="preserve">) ما </w:t>
      </w:r>
      <w:r>
        <w:rPr>
          <w:rFonts w:hint="cs"/>
          <w:rtl/>
        </w:rPr>
        <w:t>ی</w:t>
      </w:r>
      <w:r>
        <w:rPr>
          <w:rFonts w:hint="eastAsia"/>
          <w:rtl/>
        </w:rPr>
        <w:t>رشدک</w:t>
      </w:r>
      <w:r>
        <w:rPr>
          <w:rtl/>
        </w:rPr>
        <w:t xml:space="preserve"> </w:t>
      </w:r>
      <w:r w:rsidR="00444506">
        <w:rPr>
          <w:rtl/>
        </w:rPr>
        <w:t>الى</w:t>
      </w:r>
      <w:r>
        <w:rPr>
          <w:rtl/>
        </w:rPr>
        <w:t xml:space="preserve"> هذا الع</w:t>
      </w:r>
      <w:r>
        <w:rPr>
          <w:rFonts w:hint="cs"/>
          <w:rtl/>
        </w:rPr>
        <w:t>ی</w:t>
      </w:r>
      <w:r>
        <w:rPr>
          <w:rFonts w:hint="eastAsia"/>
          <w:rtl/>
        </w:rPr>
        <w:t>ان</w:t>
      </w:r>
      <w:r>
        <w:rPr>
          <w:rtl/>
        </w:rPr>
        <w:t xml:space="preserve"> بل </w:t>
      </w:r>
      <w:r>
        <w:rPr>
          <w:rFonts w:hint="cs"/>
          <w:rtl/>
        </w:rPr>
        <w:t>ی</w:t>
      </w:r>
      <w:r>
        <w:rPr>
          <w:rFonts w:hint="eastAsia"/>
          <w:rtl/>
        </w:rPr>
        <w:t>غن</w:t>
      </w:r>
      <w:r>
        <w:rPr>
          <w:rFonts w:hint="cs"/>
          <w:rtl/>
        </w:rPr>
        <w:t>ی</w:t>
      </w:r>
      <w:r>
        <w:rPr>
          <w:rFonts w:hint="eastAsia"/>
          <w:rtl/>
        </w:rPr>
        <w:t>ک</w:t>
      </w:r>
      <w:r>
        <w:rPr>
          <w:rtl/>
        </w:rPr>
        <w:t xml:space="preserve"> عن هذا </w:t>
      </w:r>
      <w:r w:rsidRPr="00D256B6">
        <w:rPr>
          <w:rtl/>
        </w:rPr>
        <w:t>ال</w:t>
      </w:r>
      <w:r w:rsidR="00ED1C08" w:rsidRPr="00D256B6">
        <w:rPr>
          <w:rtl/>
        </w:rPr>
        <w:t>بي</w:t>
      </w:r>
      <w:r w:rsidR="00BE14E3" w:rsidRPr="00D256B6">
        <w:rPr>
          <w:rtl/>
        </w:rPr>
        <w:t>ان</w:t>
      </w:r>
      <w:r w:rsidRPr="00D256B6">
        <w:rPr>
          <w:rtl/>
        </w:rPr>
        <w:t xml:space="preserve"> </w:t>
      </w:r>
      <w:r>
        <w:rPr>
          <w:rtl/>
        </w:rPr>
        <w:t>ح</w:t>
      </w:r>
      <w:r>
        <w:rPr>
          <w:rFonts w:hint="cs"/>
          <w:rtl/>
        </w:rPr>
        <w:t>ی</w:t>
      </w:r>
      <w:r>
        <w:rPr>
          <w:rFonts w:hint="eastAsia"/>
          <w:rtl/>
        </w:rPr>
        <w:t>ث</w:t>
      </w:r>
      <w:r>
        <w:rPr>
          <w:rtl/>
        </w:rPr>
        <w:t xml:space="preserve"> </w:t>
      </w:r>
      <w:r>
        <w:rPr>
          <w:rFonts w:hint="eastAsia"/>
          <w:rtl/>
        </w:rPr>
        <w:t>قال</w:t>
      </w:r>
      <w:r>
        <w:rPr>
          <w:rtl/>
        </w:rPr>
        <w:t xml:space="preserve"> </w:t>
      </w:r>
      <w:r w:rsidR="00AE5F50">
        <w:rPr>
          <w:rtl/>
        </w:rPr>
        <w:t>في</w:t>
      </w:r>
      <w:r>
        <w:rPr>
          <w:rtl/>
        </w:rPr>
        <w:t xml:space="preserve"> دعاء </w:t>
      </w:r>
      <w:r w:rsidR="001F11DE">
        <w:rPr>
          <w:rtl/>
        </w:rPr>
        <w:t>عرفة</w:t>
      </w:r>
      <w:r>
        <w:rPr>
          <w:rtl/>
        </w:rPr>
        <w:t>: ک</w:t>
      </w:r>
      <w:r>
        <w:rPr>
          <w:rFonts w:hint="cs"/>
          <w:rtl/>
        </w:rPr>
        <w:t>ی</w:t>
      </w:r>
      <w:r>
        <w:rPr>
          <w:rFonts w:hint="eastAsia"/>
          <w:rtl/>
        </w:rPr>
        <w:t>ف</w:t>
      </w:r>
      <w:r>
        <w:rPr>
          <w:rtl/>
        </w:rPr>
        <w:t xml:space="preserve"> </w:t>
      </w:r>
      <w:r>
        <w:rPr>
          <w:rFonts w:hint="cs"/>
          <w:rtl/>
        </w:rPr>
        <w:t>ی</w:t>
      </w:r>
      <w:r>
        <w:rPr>
          <w:rFonts w:hint="eastAsia"/>
          <w:rtl/>
        </w:rPr>
        <w:t>ستدلّ</w:t>
      </w:r>
      <w:r>
        <w:rPr>
          <w:rtl/>
        </w:rPr>
        <w:t xml:space="preserve"> ع</w:t>
      </w:r>
      <w:r w:rsidR="00AE5F50">
        <w:rPr>
          <w:rtl/>
        </w:rPr>
        <w:t>لي</w:t>
      </w:r>
      <w:r>
        <w:rPr>
          <w:rFonts w:hint="eastAsia"/>
          <w:rtl/>
        </w:rPr>
        <w:t>ک</w:t>
      </w:r>
      <w:r>
        <w:rPr>
          <w:rtl/>
        </w:rPr>
        <w:t xml:space="preserve"> بما هو </w:t>
      </w:r>
      <w:r w:rsidR="00AE5F50">
        <w:rPr>
          <w:rtl/>
        </w:rPr>
        <w:t>في</w:t>
      </w:r>
      <w:r>
        <w:rPr>
          <w:rtl/>
        </w:rPr>
        <w:t xml:space="preserve"> وجوده مفتقر </w:t>
      </w:r>
      <w:r w:rsidR="00D650FA">
        <w:rPr>
          <w:rtl/>
        </w:rPr>
        <w:t>اليك</w:t>
      </w:r>
      <w:r>
        <w:rPr>
          <w:rFonts w:hint="eastAsia"/>
          <w:rtl/>
        </w:rPr>
        <w:t>؟</w:t>
      </w:r>
      <w:r w:rsidR="00E5742D">
        <w:rPr>
          <w:rFonts w:hint="eastAsia"/>
          <w:rtl/>
        </w:rPr>
        <w:t>أي</w:t>
      </w:r>
      <w:r>
        <w:rPr>
          <w:rFonts w:hint="eastAsia"/>
          <w:rtl/>
        </w:rPr>
        <w:t>کون</w:t>
      </w:r>
      <w:r>
        <w:rPr>
          <w:rtl/>
        </w:rPr>
        <w:t xml:space="preserve"> لغ</w:t>
      </w:r>
      <w:r>
        <w:rPr>
          <w:rFonts w:hint="cs"/>
          <w:rtl/>
        </w:rPr>
        <w:t>ی</w:t>
      </w:r>
      <w:r>
        <w:rPr>
          <w:rFonts w:hint="eastAsia"/>
          <w:rtl/>
        </w:rPr>
        <w:t>رک</w:t>
      </w:r>
      <w:r>
        <w:rPr>
          <w:rtl/>
        </w:rPr>
        <w:t xml:space="preserve"> من الظهور ما </w:t>
      </w:r>
      <w:r w:rsidR="00AE5F50">
        <w:rPr>
          <w:rtl/>
        </w:rPr>
        <w:t>لي</w:t>
      </w:r>
      <w:r>
        <w:rPr>
          <w:rFonts w:hint="eastAsia"/>
          <w:rtl/>
        </w:rPr>
        <w:t>س</w:t>
      </w:r>
      <w:r>
        <w:rPr>
          <w:rtl/>
        </w:rPr>
        <w:t xml:space="preserve"> لک حتّ</w:t>
      </w:r>
      <w:r>
        <w:rPr>
          <w:rFonts w:hint="cs"/>
          <w:rtl/>
        </w:rPr>
        <w:t>ی</w:t>
      </w:r>
      <w:r>
        <w:rPr>
          <w:rtl/>
        </w:rPr>
        <w:t xml:space="preserve"> </w:t>
      </w:r>
      <w:r>
        <w:rPr>
          <w:rFonts w:hint="cs"/>
          <w:rtl/>
        </w:rPr>
        <w:t>ی</w:t>
      </w:r>
      <w:r>
        <w:rPr>
          <w:rFonts w:hint="eastAsia"/>
          <w:rtl/>
        </w:rPr>
        <w:t>کون</w:t>
      </w:r>
      <w:r>
        <w:rPr>
          <w:rtl/>
        </w:rPr>
        <w:t xml:space="preserve"> هو المظهر لک؟مت</w:t>
      </w:r>
      <w:r>
        <w:rPr>
          <w:rFonts w:hint="cs"/>
          <w:rtl/>
        </w:rPr>
        <w:t>ی</w:t>
      </w:r>
      <w:r>
        <w:rPr>
          <w:rtl/>
        </w:rPr>
        <w:t xml:space="preserve"> غبت حتّ</w:t>
      </w:r>
      <w:r>
        <w:rPr>
          <w:rFonts w:hint="cs"/>
          <w:rtl/>
        </w:rPr>
        <w:t>ی</w:t>
      </w:r>
      <w:r>
        <w:rPr>
          <w:rtl/>
        </w:rPr>
        <w:t xml:space="preserve"> تحتاج </w:t>
      </w:r>
      <w:r w:rsidR="00444506">
        <w:rPr>
          <w:rtl/>
        </w:rPr>
        <w:t>الى</w:t>
      </w:r>
      <w:r>
        <w:rPr>
          <w:rtl/>
        </w:rPr>
        <w:t xml:space="preserve"> د</w:t>
      </w:r>
      <w:r w:rsidR="00AE5F50">
        <w:rPr>
          <w:rtl/>
        </w:rPr>
        <w:t>لي</w:t>
      </w:r>
      <w:r>
        <w:rPr>
          <w:rFonts w:hint="eastAsia"/>
          <w:rtl/>
        </w:rPr>
        <w:t>ل</w:t>
      </w:r>
      <w:r>
        <w:rPr>
          <w:rtl/>
        </w:rPr>
        <w:t xml:space="preserve"> </w:t>
      </w:r>
      <w:r>
        <w:rPr>
          <w:rFonts w:hint="cs"/>
          <w:rtl/>
        </w:rPr>
        <w:t>ی</w:t>
      </w:r>
      <w:r>
        <w:rPr>
          <w:rFonts w:hint="eastAsia"/>
          <w:rtl/>
        </w:rPr>
        <w:t>دلّ</w:t>
      </w:r>
      <w:r>
        <w:rPr>
          <w:rtl/>
        </w:rPr>
        <w:t xml:space="preserve"> ع</w:t>
      </w:r>
      <w:r w:rsidR="00AE5F50">
        <w:rPr>
          <w:rtl/>
        </w:rPr>
        <w:t>لي</w:t>
      </w:r>
      <w:r>
        <w:rPr>
          <w:rFonts w:hint="eastAsia"/>
          <w:rtl/>
        </w:rPr>
        <w:t>ک</w:t>
      </w:r>
      <w:r>
        <w:rPr>
          <w:rtl/>
        </w:rPr>
        <w:t xml:space="preserve"> و مت</w:t>
      </w:r>
      <w:r>
        <w:rPr>
          <w:rFonts w:hint="cs"/>
          <w:rtl/>
        </w:rPr>
        <w:t>ی</w:t>
      </w:r>
      <w:r>
        <w:rPr>
          <w:rtl/>
        </w:rPr>
        <w:t xml:space="preserve"> بعدت حتّ</w:t>
      </w:r>
      <w:r>
        <w:rPr>
          <w:rFonts w:hint="cs"/>
          <w:rtl/>
        </w:rPr>
        <w:t>ی</w:t>
      </w:r>
      <w:r>
        <w:rPr>
          <w:rtl/>
        </w:rPr>
        <w:t xml:space="preserve"> تکون الآثار </w:t>
      </w:r>
      <w:r w:rsidR="00E5742D">
        <w:rPr>
          <w:rtl/>
        </w:rPr>
        <w:t>هي</w:t>
      </w:r>
      <w:r>
        <w:rPr>
          <w:rtl/>
        </w:rPr>
        <w:t xml:space="preserve"> </w:t>
      </w:r>
      <w:r w:rsidR="00FE67A2">
        <w:rPr>
          <w:rtl/>
        </w:rPr>
        <w:t>التي</w:t>
      </w:r>
      <w:r>
        <w:rPr>
          <w:rtl/>
        </w:rPr>
        <w:t xml:space="preserve"> توصل </w:t>
      </w:r>
      <w:r w:rsidR="00D650FA">
        <w:rPr>
          <w:rtl/>
        </w:rPr>
        <w:t>اليك</w:t>
      </w:r>
      <w:r>
        <w:rPr>
          <w:rFonts w:hint="eastAsia"/>
          <w:rtl/>
        </w:rPr>
        <w:t>؟عم</w:t>
      </w:r>
      <w:r>
        <w:rPr>
          <w:rFonts w:hint="cs"/>
          <w:rtl/>
        </w:rPr>
        <w:t>ی</w:t>
      </w:r>
      <w:r>
        <w:rPr>
          <w:rFonts w:hint="eastAsia"/>
          <w:rtl/>
        </w:rPr>
        <w:t>ت</w:t>
      </w:r>
      <w:r>
        <w:rPr>
          <w:rtl/>
        </w:rPr>
        <w:t xml:space="preserve"> ع</w:t>
      </w:r>
      <w:r>
        <w:rPr>
          <w:rFonts w:hint="cs"/>
          <w:rtl/>
        </w:rPr>
        <w:t>ی</w:t>
      </w:r>
      <w:r>
        <w:rPr>
          <w:rFonts w:hint="eastAsia"/>
          <w:rtl/>
        </w:rPr>
        <w:t>ن</w:t>
      </w:r>
      <w:r>
        <w:rPr>
          <w:rtl/>
        </w:rPr>
        <w:t xml:space="preserve"> لا تراک و لا تزال ع</w:t>
      </w:r>
      <w:r w:rsidR="00AE5F50">
        <w:rPr>
          <w:rtl/>
        </w:rPr>
        <w:t>لي</w:t>
      </w:r>
      <w:r>
        <w:rPr>
          <w:rFonts w:hint="eastAsia"/>
          <w:rtl/>
        </w:rPr>
        <w:t>ها</w:t>
      </w:r>
      <w:r>
        <w:rPr>
          <w:rtl/>
        </w:rPr>
        <w:t xml:space="preserve"> </w:t>
      </w:r>
      <w:r w:rsidR="00F209FD">
        <w:rPr>
          <w:rtl/>
        </w:rPr>
        <w:t>رقي</w:t>
      </w:r>
      <w:r>
        <w:rPr>
          <w:rFonts w:hint="eastAsia"/>
          <w:rtl/>
        </w:rPr>
        <w:t>با،و</w:t>
      </w:r>
      <w:r>
        <w:rPr>
          <w:rtl/>
        </w:rPr>
        <w:t xml:space="preserve"> خسرت صفقه عبد ل</w:t>
      </w:r>
      <w:r>
        <w:rPr>
          <w:rFonts w:hint="eastAsia"/>
          <w:rtl/>
        </w:rPr>
        <w:t>م</w:t>
      </w:r>
      <w:r>
        <w:rPr>
          <w:rtl/>
        </w:rPr>
        <w:t xml:space="preserve"> تجعل له من حبّک نص</w:t>
      </w:r>
      <w:r>
        <w:rPr>
          <w:rFonts w:hint="cs"/>
          <w:rtl/>
        </w:rPr>
        <w:t>ی</w:t>
      </w:r>
      <w:r>
        <w:rPr>
          <w:rFonts w:hint="eastAsia"/>
          <w:rtl/>
        </w:rPr>
        <w:t>با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D256B6">
        <w:rPr>
          <w:rFonts w:hint="cs"/>
          <w:rtl/>
        </w:rPr>
        <w:t xml:space="preserve"> </w:t>
      </w:r>
      <w:r w:rsidR="00BE14E3" w:rsidRPr="00BE14E3">
        <w:rPr>
          <w:rStyle w:val="libBold1Char"/>
          <w:rFonts w:hint="eastAsia"/>
          <w:rtl/>
        </w:rPr>
        <w:t>أقول</w:t>
      </w:r>
      <w:r>
        <w:rPr>
          <w:rtl/>
        </w:rPr>
        <w:t xml:space="preserve">: تقدّم </w:t>
      </w:r>
      <w:r w:rsidR="00AE5F50" w:rsidRPr="00D256B6">
        <w:rPr>
          <w:rtl/>
        </w:rPr>
        <w:t>في</w:t>
      </w:r>
      <w:r w:rsidR="00560572" w:rsidRPr="00D256B6">
        <w:rPr>
          <w:rFonts w:hint="eastAsia"/>
          <w:rtl/>
        </w:rPr>
        <w:t>(</w:t>
      </w:r>
      <w:r w:rsidRPr="00D256B6">
        <w:rPr>
          <w:rFonts w:hint="eastAsia"/>
          <w:rtl/>
        </w:rPr>
        <w:t>سبح</w:t>
      </w:r>
      <w:r w:rsidR="00560572" w:rsidRPr="00D256B6">
        <w:rPr>
          <w:rFonts w:hint="eastAsia"/>
          <w:rtl/>
        </w:rPr>
        <w:t>)</w:t>
      </w:r>
      <w:r w:rsidR="00AE5F50" w:rsidRPr="00D256B6">
        <w:rPr>
          <w:rFonts w:hint="eastAsia"/>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وَ إِنْ مِنْ </w:t>
      </w:r>
      <w:r w:rsidR="00DD1AF8">
        <w:rPr>
          <w:rStyle w:val="libAieChar"/>
          <w:rtl/>
        </w:rPr>
        <w:t>شيء</w:t>
      </w:r>
      <w:r w:rsidRPr="00560572">
        <w:rPr>
          <w:rStyle w:val="libAieChar"/>
          <w:rtl/>
        </w:rPr>
        <w:t xml:space="preserve"> إِلاّٰ </w:t>
      </w:r>
      <w:r w:rsidRPr="00560572">
        <w:rPr>
          <w:rStyle w:val="libAieChar"/>
          <w:rFonts w:hint="cs"/>
          <w:rtl/>
        </w:rPr>
        <w:t>یُ</w:t>
      </w:r>
      <w:r w:rsidRPr="00560572">
        <w:rPr>
          <w:rStyle w:val="libAieChar"/>
          <w:rFonts w:hint="eastAsia"/>
          <w:rtl/>
        </w:rPr>
        <w:t>سَبِّحُ</w:t>
      </w:r>
      <w:r w:rsidRPr="00560572">
        <w:rPr>
          <w:rStyle w:val="libAieChar"/>
          <w:rtl/>
        </w:rPr>
        <w:t xml:space="preserve"> بِحَمْدِهِ</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ما </w:t>
      </w:r>
      <w:r>
        <w:rPr>
          <w:rFonts w:hint="cs"/>
          <w:rtl/>
        </w:rPr>
        <w:t>ی</w:t>
      </w:r>
      <w:r>
        <w:rPr>
          <w:rFonts w:hint="eastAsia"/>
          <w:rtl/>
        </w:rPr>
        <w:t>ناسب</w:t>
      </w:r>
      <w:r>
        <w:rPr>
          <w:rtl/>
        </w:rPr>
        <w:t xml:space="preserve"> ذلک.</w:t>
      </w:r>
    </w:p>
    <w:p w:rsidR="00D256B6" w:rsidRDefault="00066653" w:rsidP="00D256B6">
      <w:pPr>
        <w:pStyle w:val="libLine"/>
        <w:rPr>
          <w:rtl/>
        </w:rPr>
      </w:pPr>
      <w:r>
        <w:rPr>
          <w:rFonts w:hint="eastAsia"/>
          <w:rtl/>
        </w:rPr>
        <w:t>____________________</w:t>
      </w:r>
    </w:p>
    <w:p w:rsidR="00C10AE1" w:rsidRDefault="00066653" w:rsidP="00D256B6">
      <w:pPr>
        <w:pStyle w:val="libFootnote0"/>
        <w:rPr>
          <w:rtl/>
        </w:rPr>
      </w:pPr>
      <w:r>
        <w:rPr>
          <w:rtl/>
        </w:rPr>
        <w:t>(1)</w:t>
      </w:r>
      <w:r w:rsidR="008062F6">
        <w:rPr>
          <w:rtl/>
        </w:rPr>
        <w:t xml:space="preserve"> ق:کتاب ال</w:t>
      </w:r>
      <w:r w:rsidR="00E5742D">
        <w:rPr>
          <w:rtl/>
        </w:rPr>
        <w:t>أي</w:t>
      </w:r>
      <w:r w:rsidR="008062F6">
        <w:rPr>
          <w:rFonts w:hint="eastAsia"/>
          <w:rtl/>
        </w:rPr>
        <w:t>مان</w:t>
      </w:r>
      <w:r w:rsidR="00D256B6">
        <w:rPr>
          <w:rFonts w:hint="cs"/>
          <w:rtl/>
        </w:rPr>
        <w:t>/</w:t>
      </w:r>
      <w:r>
        <w:rPr>
          <w:rtl/>
        </w:rPr>
        <w:t>37</w:t>
      </w:r>
      <w:r w:rsidR="008062F6">
        <w:rPr>
          <w:rtl/>
        </w:rPr>
        <w:t>/</w:t>
      </w:r>
      <w:r>
        <w:rPr>
          <w:rtl/>
        </w:rPr>
        <w:t>4</w:t>
      </w:r>
      <w:r w:rsidR="008062F6">
        <w:rPr>
          <w:rtl/>
        </w:rPr>
        <w:t>،ج:</w:t>
      </w:r>
      <w:r>
        <w:rPr>
          <w:rtl/>
        </w:rPr>
        <w:t>142</w:t>
      </w:r>
      <w:r w:rsidR="008062F6">
        <w:rPr>
          <w:rtl/>
        </w:rPr>
        <w:t>/</w:t>
      </w:r>
      <w:r>
        <w:rPr>
          <w:rtl/>
        </w:rPr>
        <w:t>67</w:t>
      </w:r>
      <w:r w:rsidR="008062F6">
        <w:rPr>
          <w:rtl/>
        </w:rPr>
        <w:t>.</w:t>
      </w:r>
    </w:p>
    <w:p w:rsidR="00C10AE1" w:rsidRDefault="00066653" w:rsidP="00D256B6">
      <w:pPr>
        <w:pStyle w:val="libFootnote0"/>
        <w:rPr>
          <w:rtl/>
        </w:rPr>
      </w:pPr>
      <w:r>
        <w:rPr>
          <w:rtl/>
        </w:rPr>
        <w:t>(2)</w:t>
      </w:r>
      <w:r w:rsidR="008062F6">
        <w:rPr>
          <w:rtl/>
        </w:rPr>
        <w:t xml:space="preserve"> </w:t>
      </w:r>
      <w:r w:rsidR="0078437F">
        <w:rPr>
          <w:rtl/>
        </w:rPr>
        <w:t>سورة</w:t>
      </w:r>
      <w:r w:rsidR="008062F6">
        <w:rPr>
          <w:rtl/>
        </w:rPr>
        <w:t xml:space="preserve"> الإسراء/ال</w:t>
      </w:r>
      <w:r w:rsidR="00E5742D">
        <w:rPr>
          <w:rtl/>
        </w:rPr>
        <w:t>أي</w:t>
      </w:r>
      <w:r w:rsidR="00AE5F50">
        <w:rPr>
          <w:rtl/>
        </w:rPr>
        <w:t>ة</w:t>
      </w:r>
      <w:r w:rsidR="008062F6">
        <w:rPr>
          <w:rtl/>
        </w:rPr>
        <w:t xml:space="preserve"> </w:t>
      </w:r>
      <w:r>
        <w:rPr>
          <w:rtl/>
        </w:rPr>
        <w:t>44</w:t>
      </w:r>
      <w:r w:rsidR="008062F6">
        <w:rPr>
          <w:rtl/>
        </w:rPr>
        <w:t>.</w:t>
      </w:r>
    </w:p>
    <w:p w:rsidR="00572998" w:rsidRPr="009B6FC6" w:rsidRDefault="00572998" w:rsidP="00572998">
      <w:pPr>
        <w:pStyle w:val="libNormal"/>
        <w:rPr>
          <w:rtl/>
        </w:rPr>
      </w:pPr>
      <w:r w:rsidRPr="009B6FC6">
        <w:rPr>
          <w:rFonts w:hint="eastAsia"/>
          <w:rtl/>
        </w:rPr>
        <w:br w:type="page"/>
      </w:r>
    </w:p>
    <w:p w:rsidR="00D256B6" w:rsidRPr="00D256B6" w:rsidRDefault="00AE5F50" w:rsidP="00D256B6">
      <w:pPr>
        <w:pStyle w:val="libCenterBold1"/>
        <w:rPr>
          <w:rtl/>
        </w:rPr>
      </w:pPr>
      <w:r>
        <w:rPr>
          <w:rFonts w:hint="eastAsia"/>
          <w:rtl/>
        </w:rPr>
        <w:t>في</w:t>
      </w:r>
      <w:r w:rsidR="008062F6">
        <w:rPr>
          <w:rtl/>
        </w:rPr>
        <w:t xml:space="preserve"> فضل </w:t>
      </w:r>
      <w:r w:rsidR="00ED1C08" w:rsidRPr="00D256B6">
        <w:rPr>
          <w:rtl/>
        </w:rPr>
        <w:t>کلمة</w:t>
      </w:r>
      <w:r w:rsidR="008062F6" w:rsidRPr="00D256B6">
        <w:rPr>
          <w:rtl/>
        </w:rPr>
        <w:t xml:space="preserve"> </w:t>
      </w:r>
      <w:r w:rsidR="00BE14E3" w:rsidRPr="00D256B6">
        <w:rPr>
          <w:rtl/>
        </w:rPr>
        <w:t>الت</w:t>
      </w:r>
      <w:r w:rsidR="00F232AE">
        <w:rPr>
          <w:rtl/>
        </w:rPr>
        <w:t>وحي</w:t>
      </w:r>
      <w:r w:rsidR="00BE14E3" w:rsidRPr="00D256B6">
        <w:rPr>
          <w:rtl/>
        </w:rPr>
        <w:t>د</w:t>
      </w:r>
    </w:p>
    <w:p w:rsidR="00D256B6" w:rsidRDefault="00BE14E3" w:rsidP="00D256B6">
      <w:pPr>
        <w:pStyle w:val="libNormal"/>
        <w:rPr>
          <w:rtl/>
        </w:rPr>
      </w:pPr>
      <w:r w:rsidRPr="00BE14E3">
        <w:rPr>
          <w:rStyle w:val="libBold1Char"/>
          <w:rFonts w:hint="eastAsia"/>
          <w:rtl/>
        </w:rPr>
        <w:t>المحاسن</w:t>
      </w:r>
      <w:r w:rsidR="008062F6">
        <w:rPr>
          <w:rtl/>
        </w:rPr>
        <w:t xml:space="preserve">:عن أبان بن تغلب قال:قال أبو جعفر </w:t>
      </w:r>
      <w:r w:rsidRPr="00BE14E3">
        <w:rPr>
          <w:rStyle w:val="libAlaemChar"/>
          <w:rtl/>
        </w:rPr>
        <w:t>عليه‌السلام</w:t>
      </w:r>
      <w:r w:rsidR="008062F6">
        <w:rPr>
          <w:rtl/>
        </w:rPr>
        <w:t>: إذا قدمت ال</w:t>
      </w:r>
      <w:r w:rsidR="00B12870">
        <w:rPr>
          <w:rtl/>
        </w:rPr>
        <w:t>کوفة</w:t>
      </w:r>
      <w:r w:rsidR="008062F6">
        <w:rPr>
          <w:rtl/>
        </w:rPr>
        <w:t xml:space="preserve"> إن شاء اللّه تع</w:t>
      </w:r>
      <w:r w:rsidR="00444506">
        <w:rPr>
          <w:rtl/>
        </w:rPr>
        <w:t>الى</w:t>
      </w:r>
      <w:r w:rsidR="008062F6">
        <w:rPr>
          <w:rtl/>
        </w:rPr>
        <w:t xml:space="preserve"> فارو </w:t>
      </w:r>
      <w:r w:rsidR="006E032B">
        <w:rPr>
          <w:rtl/>
        </w:rPr>
        <w:t>عنّي</w:t>
      </w:r>
      <w:r w:rsidR="008062F6">
        <w:rPr>
          <w:rtl/>
        </w:rPr>
        <w:t xml:space="preserve"> هذا الحد</w:t>
      </w:r>
      <w:r w:rsidR="008062F6">
        <w:rPr>
          <w:rFonts w:hint="cs"/>
          <w:rtl/>
        </w:rPr>
        <w:t>ی</w:t>
      </w:r>
      <w:r w:rsidR="008062F6">
        <w:rPr>
          <w:rFonts w:hint="eastAsia"/>
          <w:rtl/>
        </w:rPr>
        <w:t>ث،من</w:t>
      </w:r>
      <w:r w:rsidR="008062F6">
        <w:rPr>
          <w:rtl/>
        </w:rPr>
        <w:t xml:space="preserve"> شهد أن لا اله الاّ اللّه وجبت له </w:t>
      </w:r>
      <w:r w:rsidR="006C670D">
        <w:rPr>
          <w:rtl/>
        </w:rPr>
        <w:t>الجنة</w:t>
      </w:r>
      <w:r w:rsidR="008062F6">
        <w:rPr>
          <w:rtl/>
        </w:rPr>
        <w:t>،فقلت:</w:t>
      </w:r>
      <w:r w:rsidR="00D256B6">
        <w:rPr>
          <w:rFonts w:hint="cs"/>
          <w:rtl/>
        </w:rPr>
        <w:t xml:space="preserve"> </w:t>
      </w:r>
      <w:r w:rsidR="008062F6">
        <w:rPr>
          <w:rFonts w:hint="eastAsia"/>
          <w:rtl/>
        </w:rPr>
        <w:t>جعلت</w:t>
      </w:r>
      <w:r w:rsidR="008062F6">
        <w:rPr>
          <w:rtl/>
        </w:rPr>
        <w:t xml:space="preserve"> فداک </w:t>
      </w:r>
      <w:r w:rsidR="008062F6">
        <w:rPr>
          <w:rFonts w:hint="cs"/>
          <w:rtl/>
        </w:rPr>
        <w:t>ی</w:t>
      </w:r>
      <w:r w:rsidR="008062F6">
        <w:rPr>
          <w:rFonts w:hint="eastAsia"/>
          <w:rtl/>
        </w:rPr>
        <w:t>ج</w:t>
      </w:r>
      <w:r w:rsidR="008062F6">
        <w:rPr>
          <w:rFonts w:hint="cs"/>
          <w:rtl/>
        </w:rPr>
        <w:t>ی</w:t>
      </w:r>
      <w:r w:rsidR="008062F6">
        <w:rPr>
          <w:rFonts w:hint="eastAsia"/>
          <w:rtl/>
        </w:rPr>
        <w:t>ئن</w:t>
      </w:r>
      <w:r w:rsidR="00D256B6">
        <w:rPr>
          <w:rFonts w:hint="cs"/>
          <w:rtl/>
        </w:rPr>
        <w:t>ي</w:t>
      </w:r>
      <w:r w:rsidR="008062F6">
        <w:rPr>
          <w:rtl/>
        </w:rPr>
        <w:t xml:space="preserve"> کلّ صنف من الأصناف فأ</w:t>
      </w:r>
      <w:r w:rsidR="00ED1C08">
        <w:rPr>
          <w:rtl/>
        </w:rPr>
        <w:t>روي</w:t>
      </w:r>
      <w:r w:rsidR="008062F6">
        <w:rPr>
          <w:rtl/>
        </w:rPr>
        <w:t xml:space="preserve"> لهم هذا الحد</w:t>
      </w:r>
      <w:r w:rsidR="008062F6">
        <w:rPr>
          <w:rFonts w:hint="cs"/>
          <w:rtl/>
        </w:rPr>
        <w:t>ی</w:t>
      </w:r>
      <w:r w:rsidR="008062F6">
        <w:rPr>
          <w:rFonts w:hint="eastAsia"/>
          <w:rtl/>
        </w:rPr>
        <w:t>ث؟قال</w:t>
      </w:r>
      <w:r w:rsidR="008062F6">
        <w:rPr>
          <w:rtl/>
        </w:rPr>
        <w:t xml:space="preserve">:نعم </w:t>
      </w:r>
      <w:r w:rsidR="008062F6">
        <w:rPr>
          <w:rFonts w:hint="cs"/>
          <w:rtl/>
        </w:rPr>
        <w:t>ی</w:t>
      </w:r>
      <w:r w:rsidR="008062F6">
        <w:rPr>
          <w:rFonts w:hint="eastAsia"/>
          <w:rtl/>
        </w:rPr>
        <w:t>ا</w:t>
      </w:r>
      <w:r w:rsidR="008062F6">
        <w:rPr>
          <w:rtl/>
        </w:rPr>
        <w:t xml:space="preserve"> أبان بن تغلب انّه إذا کان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جمع اللّه تبارک و تع</w:t>
      </w:r>
      <w:r w:rsidR="00444506">
        <w:rPr>
          <w:rtl/>
        </w:rPr>
        <w:t>الى</w:t>
      </w:r>
      <w:r w:rsidR="008062F6">
        <w:rPr>
          <w:rtl/>
        </w:rPr>
        <w:t xml:space="preserve"> الأو</w:t>
      </w:r>
      <w:r w:rsidR="00AE5F50">
        <w:rPr>
          <w:rtl/>
        </w:rPr>
        <w:t>لي</w:t>
      </w:r>
      <w:r w:rsidR="008062F6">
        <w:rPr>
          <w:rFonts w:hint="eastAsia"/>
          <w:rtl/>
        </w:rPr>
        <w:t>ن</w:t>
      </w:r>
      <w:r w:rsidR="008062F6">
        <w:rPr>
          <w:rtl/>
        </w:rPr>
        <w:t xml:space="preserve"> و الآخر</w:t>
      </w:r>
      <w:r w:rsidR="008062F6">
        <w:rPr>
          <w:rFonts w:hint="cs"/>
          <w:rtl/>
        </w:rPr>
        <w:t>ی</w:t>
      </w:r>
      <w:r w:rsidR="008062F6">
        <w:rPr>
          <w:rFonts w:hint="eastAsia"/>
          <w:rtl/>
        </w:rPr>
        <w:t>ن</w:t>
      </w:r>
      <w:r w:rsidR="008062F6">
        <w:rPr>
          <w:rtl/>
        </w:rPr>
        <w:t xml:space="preserve"> </w:t>
      </w:r>
      <w:r w:rsidR="00AE5F50">
        <w:rPr>
          <w:rtl/>
        </w:rPr>
        <w:t>في</w:t>
      </w:r>
      <w:r w:rsidR="008062F6">
        <w:rPr>
          <w:rtl/>
        </w:rPr>
        <w:t xml:space="preserve"> </w:t>
      </w:r>
      <w:r w:rsidR="00444506">
        <w:rPr>
          <w:rtl/>
        </w:rPr>
        <w:t>روضة</w:t>
      </w:r>
      <w:r w:rsidR="008062F6">
        <w:rPr>
          <w:rtl/>
        </w:rPr>
        <w:t xml:space="preserve"> </w:t>
      </w:r>
      <w:r w:rsidR="00ED1C08">
        <w:rPr>
          <w:rtl/>
        </w:rPr>
        <w:t>واحدة</w:t>
      </w:r>
      <w:r w:rsidR="008062F6">
        <w:rPr>
          <w:rtl/>
        </w:rPr>
        <w:t xml:space="preserve"> </w:t>
      </w:r>
      <w:r w:rsidR="00AE5F50" w:rsidRPr="00D256B6">
        <w:rPr>
          <w:rtl/>
        </w:rPr>
        <w:t>في</w:t>
      </w:r>
      <w:r w:rsidR="008062F6" w:rsidRPr="00D256B6">
        <w:rPr>
          <w:rFonts w:hint="eastAsia"/>
          <w:rtl/>
        </w:rPr>
        <w:t>سلب</w:t>
      </w:r>
      <w:r w:rsidR="00560572" w:rsidRPr="00D256B6">
        <w:rPr>
          <w:rFonts w:hint="eastAsia"/>
          <w:rtl/>
        </w:rPr>
        <w:t>(</w:t>
      </w:r>
      <w:r w:rsidR="008062F6" w:rsidRPr="00D256B6">
        <w:rPr>
          <w:rFonts w:hint="eastAsia"/>
          <w:rtl/>
        </w:rPr>
        <w:t>لا</w:t>
      </w:r>
      <w:r w:rsidR="008062F6" w:rsidRPr="00D256B6">
        <w:rPr>
          <w:rtl/>
        </w:rPr>
        <w:t xml:space="preserve"> اله الاّ اللّه</w:t>
      </w:r>
      <w:r w:rsidR="00560572" w:rsidRPr="00D256B6">
        <w:rPr>
          <w:rtl/>
        </w:rPr>
        <w:t>)</w:t>
      </w:r>
      <w:r w:rsidR="008062F6" w:rsidRPr="00D256B6">
        <w:rPr>
          <w:rtl/>
        </w:rPr>
        <w:t>الاّ</w:t>
      </w:r>
      <w:r w:rsidR="008062F6">
        <w:rPr>
          <w:rtl/>
        </w:rPr>
        <w:t xml:space="preserve"> من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r w:rsidR="00D256B6">
        <w:rPr>
          <w:rFonts w:hint="cs"/>
          <w:rtl/>
        </w:rPr>
        <w:t xml:space="preserve">كان على هذا الأمر </w:t>
      </w:r>
      <w:r w:rsidR="00D256B6" w:rsidRPr="00D256B6">
        <w:rPr>
          <w:rStyle w:val="libFootnotenumChar"/>
          <w:rFonts w:hint="cs"/>
          <w:rtl/>
        </w:rPr>
        <w:t>(2)</w:t>
      </w:r>
      <w:r w:rsidR="00D256B6">
        <w:rPr>
          <w:rFonts w:hint="cs"/>
          <w:rtl/>
        </w:rPr>
        <w:t>.</w:t>
      </w:r>
    </w:p>
    <w:p w:rsidR="00C10AE1" w:rsidRDefault="0078437F" w:rsidP="00D256B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:عن جابر بن عبد اللّه قال: کنت عند ال</w:t>
      </w:r>
      <w:r>
        <w:rPr>
          <w:rtl/>
        </w:rPr>
        <w:t>نبيّ</w:t>
      </w:r>
      <w:r w:rsidR="008062F6">
        <w:rPr>
          <w:rtl/>
        </w:rPr>
        <w:t xml:space="preserve"> </w:t>
      </w:r>
      <w:r w:rsidR="00BE14E3" w:rsidRPr="00BE14E3">
        <w:rPr>
          <w:rStyle w:val="libAlaemChar"/>
          <w:rtl/>
        </w:rPr>
        <w:t>صلى‌الله‌عليه‌وآله‌وسلم</w:t>
      </w:r>
      <w:r w:rsidR="008062F6">
        <w:rPr>
          <w:rtl/>
        </w:rPr>
        <w:t xml:space="preserve"> أنا من جانب و ع</w:t>
      </w:r>
      <w:r w:rsidR="00AE5F50">
        <w:rPr>
          <w:rtl/>
        </w:rPr>
        <w:t>لي</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من جانب إذ أقبل عمر بن الخطّاب و معه رجل قد تلبّب به فقال </w:t>
      </w:r>
      <w:r w:rsidR="00BE14E3" w:rsidRPr="00BE14E3">
        <w:rPr>
          <w:rStyle w:val="libAlaemChar"/>
          <w:rtl/>
        </w:rPr>
        <w:t>صلى‌الله‌عليه‌وآله‌وسلم</w:t>
      </w:r>
      <w:r w:rsidR="008062F6">
        <w:rPr>
          <w:rtl/>
        </w:rPr>
        <w:t>:ما باله؟قال:</w:t>
      </w:r>
      <w:r w:rsidR="00DD1AF8">
        <w:rPr>
          <w:rtl/>
        </w:rPr>
        <w:t>حک</w:t>
      </w:r>
      <w:r w:rsidR="00D256B6">
        <w:rPr>
          <w:rFonts w:hint="cs"/>
          <w:rtl/>
        </w:rPr>
        <w:t>ى</w:t>
      </w:r>
      <w:r w:rsidR="008062F6">
        <w:rPr>
          <w:rtl/>
        </w:rPr>
        <w:t xml:space="preserve"> عنک </w:t>
      </w:r>
      <w:r w:rsidR="008062F6">
        <w:rPr>
          <w:rFonts w:hint="cs"/>
          <w:rtl/>
        </w:rPr>
        <w:t>ی</w:t>
      </w:r>
      <w:r w:rsidR="008062F6">
        <w:rPr>
          <w:rFonts w:hint="eastAsia"/>
          <w:rtl/>
        </w:rPr>
        <w:t>ا</w:t>
      </w:r>
      <w:r w:rsidR="008062F6">
        <w:rPr>
          <w:rtl/>
        </w:rPr>
        <w:t xml:space="preserve"> رسول اللّه انّک </w:t>
      </w:r>
      <w:r w:rsidR="008062F6">
        <w:rPr>
          <w:rFonts w:hint="eastAsia"/>
          <w:rtl/>
        </w:rPr>
        <w:t>قلت</w:t>
      </w:r>
      <w:r w:rsidR="00560572" w:rsidRPr="00D256B6">
        <w:rPr>
          <w:rFonts w:hint="eastAsia"/>
          <w:rtl/>
        </w:rPr>
        <w:t>(</w:t>
      </w:r>
      <w:r w:rsidR="008062F6" w:rsidRPr="00D256B6">
        <w:rPr>
          <w:rFonts w:hint="eastAsia"/>
          <w:rtl/>
        </w:rPr>
        <w:t>من</w:t>
      </w:r>
      <w:r w:rsidR="008062F6" w:rsidRPr="00D256B6">
        <w:rPr>
          <w:rtl/>
        </w:rPr>
        <w:t xml:space="preserve"> قال لا اله الاّ اللّه محمّد رسول اللّه </w:t>
      </w:r>
      <w:r w:rsidR="00BE14E3" w:rsidRPr="00BE14E3">
        <w:rPr>
          <w:rStyle w:val="libAlaemChar"/>
          <w:rtl/>
        </w:rPr>
        <w:t>صلى‌الله‌عليه‌وآله‌وسلم</w:t>
      </w:r>
      <w:r w:rsidR="008062F6" w:rsidRPr="00D256B6">
        <w:rPr>
          <w:rtl/>
        </w:rPr>
        <w:t xml:space="preserve"> دخل </w:t>
      </w:r>
      <w:r w:rsidR="006C670D" w:rsidRPr="00D256B6">
        <w:rPr>
          <w:rtl/>
        </w:rPr>
        <w:t>الجنة</w:t>
      </w:r>
      <w:r w:rsidR="00560572" w:rsidRPr="00D256B6">
        <w:rPr>
          <w:rtl/>
        </w:rPr>
        <w:t>)</w:t>
      </w:r>
      <w:r w:rsidR="00D256B6">
        <w:rPr>
          <w:rFonts w:hint="cs"/>
          <w:rtl/>
        </w:rPr>
        <w:t xml:space="preserve"> </w:t>
      </w:r>
      <w:r w:rsidR="008062F6" w:rsidRPr="00D256B6">
        <w:rPr>
          <w:rtl/>
        </w:rPr>
        <w:t xml:space="preserve">و </w:t>
      </w:r>
      <w:r w:rsidR="008062F6">
        <w:rPr>
          <w:rtl/>
        </w:rPr>
        <w:t xml:space="preserve">هذا إذا سمعته الناس فرطوا </w:t>
      </w:r>
      <w:r w:rsidR="00AE5F50">
        <w:rPr>
          <w:rtl/>
        </w:rPr>
        <w:t>في</w:t>
      </w:r>
      <w:r w:rsidR="008062F6">
        <w:rPr>
          <w:rtl/>
        </w:rPr>
        <w:t xml:space="preserve"> الأعمال أفأنت قلت ذلک </w:t>
      </w:r>
      <w:r w:rsidR="008062F6">
        <w:rPr>
          <w:rFonts w:hint="cs"/>
          <w:rtl/>
        </w:rPr>
        <w:t>ی</w:t>
      </w:r>
      <w:r w:rsidR="008062F6">
        <w:rPr>
          <w:rFonts w:hint="eastAsia"/>
          <w:rtl/>
        </w:rPr>
        <w:t>ا</w:t>
      </w:r>
      <w:r w:rsidR="008062F6">
        <w:rPr>
          <w:rtl/>
        </w:rPr>
        <w:t xml:space="preserve"> رسول اللّه؟قال:نعم،اذا تمسّک ب</w:t>
      </w:r>
      <w:r w:rsidR="00D566DF">
        <w:rPr>
          <w:rtl/>
        </w:rPr>
        <w:t>محبّة</w:t>
      </w:r>
      <w:r w:rsidR="008062F6">
        <w:rPr>
          <w:rtl/>
        </w:rPr>
        <w:t xml:space="preserve"> هذا و ول</w:t>
      </w:r>
      <w:r w:rsidR="00E5742D">
        <w:rPr>
          <w:rtl/>
        </w:rPr>
        <w:t>أي</w:t>
      </w:r>
      <w:r w:rsidR="008062F6">
        <w:rPr>
          <w:rFonts w:hint="eastAsia"/>
          <w:rtl/>
        </w:rPr>
        <w:t>ته</w:t>
      </w:r>
      <w:r w:rsidR="008062F6">
        <w:rPr>
          <w:rtl/>
        </w:rPr>
        <w:t xml:space="preserve"> </w:t>
      </w:r>
      <w:r w:rsidR="00066653" w:rsidRPr="00066653">
        <w:rPr>
          <w:rStyle w:val="libFootnotenumChar"/>
          <w:rtl/>
        </w:rPr>
        <w:t>(</w:t>
      </w:r>
      <w:r w:rsidR="00D256B6">
        <w:rPr>
          <w:rStyle w:val="libFootnotenumChar"/>
          <w:rFonts w:hint="cs"/>
          <w:rtl/>
        </w:rPr>
        <w:t>3</w:t>
      </w:r>
      <w:r w:rsidR="00066653" w:rsidRPr="00066653">
        <w:rPr>
          <w:rStyle w:val="libFootnotenumChar"/>
          <w:rtl/>
        </w:rPr>
        <w:t>)</w:t>
      </w:r>
      <w:r w:rsidR="008062F6">
        <w:rPr>
          <w:rtl/>
        </w:rPr>
        <w:t>.</w:t>
      </w:r>
    </w:p>
    <w:p w:rsidR="00C10AE1" w:rsidRDefault="008062F6" w:rsidP="00D256B6">
      <w:pPr>
        <w:pStyle w:val="libNormal"/>
        <w:rPr>
          <w:rtl/>
        </w:rPr>
      </w:pPr>
      <w:r>
        <w:rPr>
          <w:rFonts w:hint="eastAsia"/>
          <w:rtl/>
        </w:rPr>
        <w:t>باب</w:t>
      </w:r>
      <w:r>
        <w:rPr>
          <w:rtl/>
        </w:rPr>
        <w:t xml:space="preserve"> </w:t>
      </w:r>
      <w:r w:rsidR="00AE5F50">
        <w:rPr>
          <w:rtl/>
        </w:rPr>
        <w:t>في</w:t>
      </w:r>
      <w:r>
        <w:rPr>
          <w:rtl/>
        </w:rPr>
        <w:t xml:space="preserve"> تأو</w:t>
      </w:r>
      <w:r>
        <w:rPr>
          <w:rFonts w:hint="cs"/>
          <w:rtl/>
        </w:rPr>
        <w:t>ی</w:t>
      </w:r>
      <w:r>
        <w:rPr>
          <w:rFonts w:hint="eastAsia"/>
          <w:rtl/>
        </w:rPr>
        <w:t>ل</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قُلْ إِنَّمٰا أَعِظُکُمْ بِوٰاحِدَهٍ</w:t>
      </w:r>
      <w:r w:rsidR="00560572" w:rsidRPr="00560572">
        <w:rPr>
          <w:rStyle w:val="libAlaemChar"/>
          <w:rtl/>
        </w:rPr>
        <w:t>)</w:t>
      </w:r>
      <w:r>
        <w:rPr>
          <w:rtl/>
        </w:rPr>
        <w:t xml:space="preserve"> </w:t>
      </w:r>
      <w:r w:rsidR="00066653" w:rsidRPr="00066653">
        <w:rPr>
          <w:rStyle w:val="libFootnotenumChar"/>
          <w:rtl/>
        </w:rPr>
        <w:t>(</w:t>
      </w:r>
      <w:r w:rsidR="00D256B6">
        <w:rPr>
          <w:rStyle w:val="libFootnotenumChar"/>
          <w:rFonts w:hint="cs"/>
          <w:rtl/>
        </w:rPr>
        <w:t>4</w:t>
      </w:r>
      <w:r w:rsidR="00066653" w:rsidRPr="00066653">
        <w:rPr>
          <w:rStyle w:val="libFootnotenumChar"/>
          <w:rtl/>
        </w:rPr>
        <w:t>)</w:t>
      </w:r>
      <w:r w:rsidR="00D256B6">
        <w:rPr>
          <w:rStyle w:val="libFootnotenumChar"/>
          <w:rFonts w:hint="cs"/>
          <w:rtl/>
        </w:rPr>
        <w:t xml:space="preserve"> (5)</w:t>
      </w:r>
      <w:r>
        <w:rPr>
          <w:rtl/>
        </w:rPr>
        <w:t>،</w:t>
      </w:r>
      <w:r w:rsidR="00AE5F50">
        <w:rPr>
          <w:rtl/>
        </w:rPr>
        <w:t>في</w:t>
      </w:r>
      <w:r>
        <w:rPr>
          <w:rFonts w:hint="eastAsia"/>
          <w:rtl/>
        </w:rPr>
        <w:t>ه</w:t>
      </w:r>
      <w:r>
        <w:rPr>
          <w:rtl/>
        </w:rPr>
        <w:t xml:space="preserve"> </w:t>
      </w:r>
      <w:r w:rsidRPr="00D256B6">
        <w:rPr>
          <w:rtl/>
        </w:rPr>
        <w:t>تأو</w:t>
      </w:r>
      <w:r w:rsidRPr="00D256B6">
        <w:rPr>
          <w:rFonts w:hint="cs"/>
          <w:rtl/>
        </w:rPr>
        <w:t>ی</w:t>
      </w:r>
      <w:r w:rsidRPr="00D256B6">
        <w:rPr>
          <w:rFonts w:hint="eastAsia"/>
          <w:rtl/>
        </w:rPr>
        <w:t>ل</w:t>
      </w:r>
      <w:r w:rsidRPr="00D256B6">
        <w:rPr>
          <w:rtl/>
        </w:rPr>
        <w:t xml:space="preserve"> </w:t>
      </w:r>
      <w:r w:rsidR="00560572" w:rsidRPr="00D256B6">
        <w:rPr>
          <w:rtl/>
        </w:rPr>
        <w:t>(</w:t>
      </w:r>
      <w:r w:rsidR="00ED1C08" w:rsidRPr="00D256B6">
        <w:rPr>
          <w:rtl/>
        </w:rPr>
        <w:t>واحدة</w:t>
      </w:r>
      <w:r w:rsidR="00560572" w:rsidRPr="00D256B6">
        <w:rPr>
          <w:rtl/>
        </w:rPr>
        <w:t>)</w:t>
      </w:r>
      <w:r w:rsidRPr="00D256B6">
        <w:rPr>
          <w:rtl/>
        </w:rPr>
        <w:t>بالول</w:t>
      </w:r>
      <w:r w:rsidR="00E5742D" w:rsidRPr="00D256B6">
        <w:rPr>
          <w:rtl/>
        </w:rPr>
        <w:t>أي</w:t>
      </w:r>
      <w:r w:rsidR="00AE5F50" w:rsidRPr="00D256B6">
        <w:rPr>
          <w:rtl/>
        </w:rPr>
        <w:t>ة</w:t>
      </w:r>
      <w:r>
        <w:rPr>
          <w:rtl/>
        </w:rPr>
        <w:t>.</w:t>
      </w:r>
    </w:p>
    <w:p w:rsidR="00C10AE1" w:rsidRDefault="008062F6" w:rsidP="00D256B6">
      <w:pPr>
        <w:pStyle w:val="libNormal"/>
        <w:rPr>
          <w:rtl/>
        </w:rPr>
      </w:pPr>
      <w:r>
        <w:rPr>
          <w:rFonts w:hint="eastAsia"/>
          <w:rtl/>
        </w:rPr>
        <w:t>تأو</w:t>
      </w:r>
      <w:r>
        <w:rPr>
          <w:rFonts w:hint="cs"/>
          <w:rtl/>
        </w:rPr>
        <w:t>ی</w:t>
      </w:r>
      <w:r>
        <w:rPr>
          <w:rFonts w:hint="eastAsia"/>
          <w:rtl/>
        </w:rPr>
        <w:t>ل</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ذَرْنِ</w:t>
      </w:r>
      <w:r w:rsidR="00D256B6">
        <w:rPr>
          <w:rStyle w:val="libAieChar"/>
          <w:rFonts w:hint="cs"/>
          <w:rtl/>
        </w:rPr>
        <w:t>ي</w:t>
      </w:r>
      <w:r w:rsidRPr="00560572">
        <w:rPr>
          <w:rStyle w:val="libAieChar"/>
          <w:rtl/>
        </w:rPr>
        <w:t xml:space="preserve"> وَ مَنْ خَلَقْتُ </w:t>
      </w:r>
      <w:r w:rsidR="00F232AE">
        <w:rPr>
          <w:rStyle w:val="libAieChar"/>
          <w:rtl/>
        </w:rPr>
        <w:t>وحي</w:t>
      </w:r>
      <w:r w:rsidRPr="00560572">
        <w:rPr>
          <w:rStyle w:val="libAieChar"/>
          <w:rFonts w:hint="eastAsia"/>
          <w:rtl/>
        </w:rPr>
        <w:t>داً</w:t>
      </w:r>
      <w:r w:rsidR="00560572" w:rsidRPr="00560572">
        <w:rPr>
          <w:rStyle w:val="libAlaemChar"/>
          <w:rFonts w:hint="eastAsia"/>
          <w:rtl/>
        </w:rPr>
        <w:t>)</w:t>
      </w:r>
      <w:r>
        <w:rPr>
          <w:rtl/>
        </w:rPr>
        <w:t xml:space="preserve"> </w:t>
      </w:r>
      <w:r w:rsidR="00066653" w:rsidRPr="00066653">
        <w:rPr>
          <w:rStyle w:val="libFootnotenumChar"/>
          <w:rtl/>
        </w:rPr>
        <w:t>(</w:t>
      </w:r>
      <w:r w:rsidR="00D256B6">
        <w:rPr>
          <w:rStyle w:val="libFootnotenumChar"/>
          <w:rFonts w:hint="cs"/>
          <w:rtl/>
        </w:rPr>
        <w:t>6</w:t>
      </w:r>
      <w:r w:rsidR="00066653" w:rsidRPr="00066653">
        <w:rPr>
          <w:rStyle w:val="libFootnotenumChar"/>
          <w:rtl/>
        </w:rPr>
        <w:t>)</w:t>
      </w:r>
      <w:r>
        <w:rPr>
          <w:rtl/>
        </w:rPr>
        <w:t>.</w:t>
      </w:r>
      <w:r w:rsidR="00D256B6">
        <w:rPr>
          <w:rFonts w:hint="cs"/>
          <w:rtl/>
        </w:rPr>
        <w:t xml:space="preserve">بالثاني و (الوحيد) مَن لا يعرف له أب </w:t>
      </w:r>
      <w:r w:rsidR="00D256B6" w:rsidRPr="00D256B6">
        <w:rPr>
          <w:rStyle w:val="libFootnotenumChar"/>
          <w:rFonts w:hint="cs"/>
          <w:rtl/>
        </w:rPr>
        <w:t>(7)</w:t>
      </w:r>
      <w:r w:rsidR="00D256B6">
        <w:rPr>
          <w:rFonts w:hint="cs"/>
          <w:rtl/>
        </w:rPr>
        <w:t>.</w:t>
      </w:r>
    </w:p>
    <w:p w:rsidR="00C10AE1" w:rsidRDefault="008062F6" w:rsidP="008062F6">
      <w:pPr>
        <w:pStyle w:val="libNormal"/>
        <w:rPr>
          <w:rtl/>
        </w:rPr>
      </w:pPr>
      <w:r>
        <w:rPr>
          <w:rFonts w:hint="eastAsia"/>
          <w:rtl/>
        </w:rPr>
        <w:t>قد</w:t>
      </w:r>
      <w:r>
        <w:rPr>
          <w:rtl/>
        </w:rPr>
        <w:t xml:space="preserve"> تقدّم </w:t>
      </w:r>
      <w:r w:rsidR="00AE5F50">
        <w:rPr>
          <w:rtl/>
        </w:rPr>
        <w:t>في</w:t>
      </w:r>
      <w:r w:rsidR="00560572" w:rsidRPr="00D256B6">
        <w:rPr>
          <w:rFonts w:hint="eastAsia"/>
          <w:rtl/>
        </w:rPr>
        <w:t>(</w:t>
      </w:r>
      <w:r w:rsidRPr="00D256B6">
        <w:rPr>
          <w:rFonts w:hint="eastAsia"/>
          <w:rtl/>
        </w:rPr>
        <w:t>أکل</w:t>
      </w:r>
      <w:r w:rsidR="00560572" w:rsidRPr="00D256B6">
        <w:rPr>
          <w:rFonts w:hint="eastAsia"/>
          <w:rtl/>
        </w:rPr>
        <w:t>)</w:t>
      </w:r>
      <w:r w:rsidRPr="00D256B6">
        <w:rPr>
          <w:rFonts w:hint="eastAsia"/>
          <w:rtl/>
        </w:rPr>
        <w:t>باب</w:t>
      </w:r>
      <w:r w:rsidRPr="00D256B6">
        <w:rPr>
          <w:rtl/>
        </w:rPr>
        <w:t xml:space="preserve"> ذمّ الآکل</w:t>
      </w:r>
      <w:r>
        <w:rPr>
          <w:rtl/>
        </w:rPr>
        <w:t xml:space="preserve"> وحده.</w:t>
      </w:r>
    </w:p>
    <w:p w:rsidR="00D256B6" w:rsidRDefault="00066653" w:rsidP="00D256B6">
      <w:pPr>
        <w:pStyle w:val="libLine"/>
        <w:rPr>
          <w:rtl/>
        </w:rPr>
      </w:pPr>
      <w:r>
        <w:rPr>
          <w:rFonts w:hint="eastAsia"/>
          <w:rtl/>
        </w:rPr>
        <w:t>____________________</w:t>
      </w:r>
    </w:p>
    <w:p w:rsidR="00C10AE1" w:rsidRDefault="00066653" w:rsidP="00D256B6">
      <w:pPr>
        <w:pStyle w:val="libFootnote0"/>
        <w:rPr>
          <w:rtl/>
        </w:rPr>
      </w:pPr>
      <w:r>
        <w:rPr>
          <w:rtl/>
        </w:rPr>
        <w:t>(1)</w:t>
      </w:r>
      <w:r w:rsidR="008062F6">
        <w:rPr>
          <w:rtl/>
        </w:rPr>
        <w:t xml:space="preserve"> ممّن(خ ل).</w:t>
      </w:r>
    </w:p>
    <w:p w:rsidR="00C10AE1" w:rsidRDefault="00066653" w:rsidP="00D256B6">
      <w:pPr>
        <w:pStyle w:val="libFootnote0"/>
        <w:rPr>
          <w:rtl/>
        </w:rPr>
      </w:pPr>
      <w:r>
        <w:rPr>
          <w:rtl/>
        </w:rPr>
        <w:t>(2)</w:t>
      </w:r>
      <w:r w:rsidR="008062F6">
        <w:rPr>
          <w:rtl/>
        </w:rPr>
        <w:t xml:space="preserve"> ق:کتاب ال</w:t>
      </w:r>
      <w:r w:rsidR="00E5742D">
        <w:rPr>
          <w:rtl/>
        </w:rPr>
        <w:t>أي</w:t>
      </w:r>
      <w:r w:rsidR="008062F6">
        <w:rPr>
          <w:rFonts w:hint="eastAsia"/>
          <w:rtl/>
        </w:rPr>
        <w:t>مان</w:t>
      </w:r>
      <w:r>
        <w:rPr>
          <w:rtl/>
        </w:rPr>
        <w:t>127</w:t>
      </w:r>
      <w:r w:rsidR="008062F6">
        <w:rPr>
          <w:rtl/>
        </w:rPr>
        <w:t>/</w:t>
      </w:r>
      <w:r>
        <w:rPr>
          <w:rtl/>
        </w:rPr>
        <w:t>16</w:t>
      </w:r>
      <w:r w:rsidR="008062F6">
        <w:rPr>
          <w:rtl/>
        </w:rPr>
        <w:t>/،ج:</w:t>
      </w:r>
      <w:r>
        <w:rPr>
          <w:rtl/>
        </w:rPr>
        <w:t>94</w:t>
      </w:r>
      <w:r w:rsidR="008062F6">
        <w:rPr>
          <w:rtl/>
        </w:rPr>
        <w:t>/</w:t>
      </w:r>
      <w:r>
        <w:rPr>
          <w:rtl/>
        </w:rPr>
        <w:t>68</w:t>
      </w:r>
      <w:r w:rsidR="008062F6">
        <w:rPr>
          <w:rtl/>
        </w:rPr>
        <w:t>.</w:t>
      </w:r>
    </w:p>
    <w:p w:rsidR="00C10AE1" w:rsidRDefault="00066653" w:rsidP="00D256B6">
      <w:pPr>
        <w:pStyle w:val="libFootnote0"/>
        <w:rPr>
          <w:rtl/>
        </w:rPr>
      </w:pPr>
      <w:r>
        <w:rPr>
          <w:rtl/>
        </w:rPr>
        <w:t>(3)</w:t>
      </w:r>
      <w:r w:rsidR="008062F6">
        <w:rPr>
          <w:rtl/>
        </w:rPr>
        <w:t xml:space="preserve"> ق:کتاب ال</w:t>
      </w:r>
      <w:r w:rsidR="00E5742D">
        <w:rPr>
          <w:rtl/>
        </w:rPr>
        <w:t>أي</w:t>
      </w:r>
      <w:r w:rsidR="008062F6">
        <w:rPr>
          <w:rFonts w:hint="eastAsia"/>
          <w:rtl/>
        </w:rPr>
        <w:t>مان</w:t>
      </w:r>
      <w:r>
        <w:rPr>
          <w:rtl/>
        </w:rPr>
        <w:t>128</w:t>
      </w:r>
      <w:r w:rsidR="008062F6">
        <w:rPr>
          <w:rtl/>
        </w:rPr>
        <w:t>/</w:t>
      </w:r>
      <w:r>
        <w:rPr>
          <w:rtl/>
        </w:rPr>
        <w:t>18</w:t>
      </w:r>
      <w:r w:rsidR="008062F6">
        <w:rPr>
          <w:rtl/>
        </w:rPr>
        <w:t>/،ج:</w:t>
      </w:r>
      <w:r>
        <w:rPr>
          <w:rtl/>
        </w:rPr>
        <w:t>101</w:t>
      </w:r>
      <w:r w:rsidR="008062F6">
        <w:rPr>
          <w:rtl/>
        </w:rPr>
        <w:t>/</w:t>
      </w:r>
      <w:r>
        <w:rPr>
          <w:rtl/>
        </w:rPr>
        <w:t>68</w:t>
      </w:r>
      <w:r w:rsidR="008062F6">
        <w:rPr>
          <w:rtl/>
        </w:rPr>
        <w:t>.</w:t>
      </w:r>
    </w:p>
    <w:p w:rsidR="00C10AE1" w:rsidRDefault="00066653" w:rsidP="00D256B6">
      <w:pPr>
        <w:pStyle w:val="libFootnote0"/>
        <w:rPr>
          <w:rtl/>
        </w:rPr>
      </w:pPr>
      <w:r>
        <w:rPr>
          <w:rtl/>
        </w:rPr>
        <w:t>(4)</w:t>
      </w:r>
      <w:r w:rsidR="008062F6">
        <w:rPr>
          <w:rtl/>
        </w:rPr>
        <w:t xml:space="preserve"> </w:t>
      </w:r>
      <w:r w:rsidR="0078437F">
        <w:rPr>
          <w:rtl/>
        </w:rPr>
        <w:t>سورة</w:t>
      </w:r>
      <w:r w:rsidR="008062F6">
        <w:rPr>
          <w:rtl/>
        </w:rPr>
        <w:t xml:space="preserve"> سبأ/ال</w:t>
      </w:r>
      <w:r w:rsidR="00E5742D">
        <w:rPr>
          <w:rtl/>
        </w:rPr>
        <w:t>أي</w:t>
      </w:r>
      <w:r w:rsidR="00AE5F50">
        <w:rPr>
          <w:rtl/>
        </w:rPr>
        <w:t>ة</w:t>
      </w:r>
      <w:r w:rsidR="008062F6">
        <w:rPr>
          <w:rtl/>
        </w:rPr>
        <w:t xml:space="preserve"> </w:t>
      </w:r>
      <w:r>
        <w:rPr>
          <w:rtl/>
        </w:rPr>
        <w:t>46</w:t>
      </w:r>
      <w:r w:rsidR="008062F6">
        <w:rPr>
          <w:rtl/>
        </w:rPr>
        <w:t>.</w:t>
      </w:r>
    </w:p>
    <w:p w:rsidR="00D256B6" w:rsidRDefault="00D256B6" w:rsidP="00D256B6">
      <w:pPr>
        <w:pStyle w:val="libFootnote0"/>
        <w:rPr>
          <w:rtl/>
        </w:rPr>
      </w:pPr>
      <w:r>
        <w:rPr>
          <w:rFonts w:hint="cs"/>
          <w:rtl/>
        </w:rPr>
        <w:t>(5) ق:7/22/81،ج:23/391.</w:t>
      </w:r>
    </w:p>
    <w:p w:rsidR="00D256B6" w:rsidRDefault="00D256B6" w:rsidP="00D256B6">
      <w:pPr>
        <w:pStyle w:val="libFootnote0"/>
        <w:rPr>
          <w:rtl/>
        </w:rPr>
      </w:pPr>
      <w:r>
        <w:rPr>
          <w:rFonts w:hint="cs"/>
          <w:rtl/>
        </w:rPr>
        <w:t>(6) سورة المدثر/الآية 11.</w:t>
      </w:r>
    </w:p>
    <w:p w:rsidR="00D256B6" w:rsidRDefault="00D256B6" w:rsidP="00D256B6">
      <w:pPr>
        <w:pStyle w:val="libFootnote0"/>
        <w:rPr>
          <w:rtl/>
        </w:rPr>
      </w:pPr>
      <w:r>
        <w:rPr>
          <w:rFonts w:hint="cs"/>
          <w:rtl/>
        </w:rPr>
        <w:t>(7) ق:8/20/210،ج:-.</w:t>
      </w:r>
    </w:p>
    <w:p w:rsidR="00572998" w:rsidRPr="009B6FC6" w:rsidRDefault="00572998" w:rsidP="00572998">
      <w:pPr>
        <w:pStyle w:val="libNormal"/>
        <w:rPr>
          <w:rtl/>
        </w:rPr>
      </w:pPr>
      <w:r w:rsidRPr="009B6FC6">
        <w:rPr>
          <w:rFonts w:hint="eastAsia"/>
          <w:rtl/>
        </w:rPr>
        <w:br w:type="page"/>
      </w:r>
    </w:p>
    <w:p w:rsidR="00C10AE1" w:rsidRDefault="008062F6" w:rsidP="00B36AA7">
      <w:pPr>
        <w:pStyle w:val="libCenterBold1"/>
        <w:rPr>
          <w:rtl/>
        </w:rPr>
      </w:pPr>
      <w:r>
        <w:rPr>
          <w:rFonts w:hint="eastAsia"/>
          <w:rtl/>
        </w:rPr>
        <w:t>ال</w:t>
      </w:r>
      <w:r w:rsidR="00D34A82">
        <w:rPr>
          <w:rFonts w:hint="eastAsia"/>
          <w:rtl/>
        </w:rPr>
        <w:t>واحدي</w:t>
      </w:r>
      <w:r>
        <w:rPr>
          <w:rtl/>
        </w:rPr>
        <w:t xml:space="preserve"> المفسّر</w:t>
      </w:r>
    </w:p>
    <w:p w:rsidR="00066653" w:rsidRDefault="008062F6" w:rsidP="00B36AA7">
      <w:pPr>
        <w:pStyle w:val="libNormal"/>
      </w:pPr>
      <w:r>
        <w:rPr>
          <w:rFonts w:hint="eastAsia"/>
          <w:rtl/>
        </w:rPr>
        <w:t>اعتراض</w:t>
      </w:r>
      <w:r>
        <w:rPr>
          <w:rtl/>
        </w:rPr>
        <w:t xml:space="preserve"> الفخر ال</w:t>
      </w:r>
      <w:r w:rsidR="00A344FA">
        <w:rPr>
          <w:rtl/>
        </w:rPr>
        <w:t>رازي</w:t>
      </w:r>
      <w:r>
        <w:rPr>
          <w:rtl/>
        </w:rPr>
        <w:t xml:space="preserve"> ع</w:t>
      </w:r>
      <w:r w:rsidR="00AE5F50">
        <w:rPr>
          <w:rtl/>
        </w:rPr>
        <w:t>ل</w:t>
      </w:r>
      <w:r w:rsidR="00B36AA7">
        <w:rPr>
          <w:rFonts w:hint="cs"/>
          <w:rtl/>
        </w:rPr>
        <w:t>ى</w:t>
      </w:r>
      <w:r>
        <w:rPr>
          <w:rtl/>
        </w:rPr>
        <w:t xml:space="preserve"> ال</w:t>
      </w:r>
      <w:r w:rsidR="00D34A82">
        <w:rPr>
          <w:rtl/>
        </w:rPr>
        <w:t>واحدي</w:t>
      </w:r>
      <w:r>
        <w:rPr>
          <w:rtl/>
        </w:rPr>
        <w:t xml:space="preserve"> المفسّر و ت</w:t>
      </w:r>
      <w:r w:rsidR="00F46807">
        <w:rPr>
          <w:rtl/>
        </w:rPr>
        <w:t>قبيحة</w:t>
      </w:r>
      <w:r>
        <w:rPr>
          <w:rtl/>
        </w:rPr>
        <w:t xml:space="preserve"> </w:t>
      </w:r>
      <w:r w:rsidR="00AE5F50">
        <w:rPr>
          <w:rtl/>
        </w:rPr>
        <w:t>في</w:t>
      </w:r>
      <w:r>
        <w:rPr>
          <w:rtl/>
        </w:rPr>
        <w:t xml:space="preserve"> ما ذکر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لَقَدْ هَمَّتْ بِهِ وَ هَمَّ بِهٰا لَوْ لاٰ أَنْ رَ</w:t>
      </w:r>
      <w:r w:rsidR="00E5742D">
        <w:rPr>
          <w:rStyle w:val="libAieChar"/>
          <w:rtl/>
        </w:rPr>
        <w:t>أي</w:t>
      </w:r>
      <w:r w:rsidRPr="00560572">
        <w:rPr>
          <w:rStyle w:val="libAieChar"/>
          <w:rFonts w:hint="cs"/>
          <w:rtl/>
        </w:rPr>
        <w:t>ٰ</w:t>
      </w:r>
      <w:r w:rsidRPr="00560572">
        <w:rPr>
          <w:rStyle w:val="libAieChar"/>
          <w:rtl/>
        </w:rPr>
        <w:t xml:space="preserve"> بُرْهٰانَ رَبِّهِ</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B36AA7">
        <w:rPr>
          <w:rStyle w:val="libFootnotenumChar"/>
          <w:rFonts w:hint="cs"/>
          <w:rtl/>
        </w:rPr>
        <w:t xml:space="preserve"> (2)</w:t>
      </w:r>
    </w:p>
    <w:p w:rsidR="00C10AE1" w:rsidRDefault="00BE14E3" w:rsidP="00B36AA7">
      <w:pPr>
        <w:pStyle w:val="libNormal"/>
        <w:rPr>
          <w:rtl/>
        </w:rPr>
      </w:pPr>
      <w:r w:rsidRPr="00BE14E3">
        <w:rPr>
          <w:rStyle w:val="libBold1Char"/>
          <w:rFonts w:hint="eastAsia"/>
          <w:rtl/>
        </w:rPr>
        <w:t>أقول</w:t>
      </w:r>
      <w:r w:rsidR="008062F6">
        <w:rPr>
          <w:rtl/>
        </w:rPr>
        <w:t>: ال</w:t>
      </w:r>
      <w:r w:rsidR="00D34A82">
        <w:rPr>
          <w:rtl/>
        </w:rPr>
        <w:t>واحدي</w:t>
      </w:r>
      <w:r w:rsidR="008062F6">
        <w:rPr>
          <w:rtl/>
        </w:rPr>
        <w:t xml:space="preserve"> هو أبو الحسن ع</w:t>
      </w:r>
      <w:r w:rsidR="00AE5F50">
        <w:rPr>
          <w:rtl/>
        </w:rPr>
        <w:t>لي</w:t>
      </w:r>
      <w:r w:rsidR="00B36AA7">
        <w:rPr>
          <w:rFonts w:hint="cs"/>
          <w:rtl/>
        </w:rPr>
        <w:t>ّ</w:t>
      </w:r>
      <w:r w:rsidR="008062F6">
        <w:rPr>
          <w:rtl/>
        </w:rPr>
        <w:t xml:space="preserve"> بن أحمد بن محمّد ال</w:t>
      </w:r>
      <w:r w:rsidR="0068000B">
        <w:rPr>
          <w:rtl/>
        </w:rPr>
        <w:t>نیسابوري</w:t>
      </w:r>
      <w:r w:rsidR="008062F6">
        <w:rPr>
          <w:rtl/>
        </w:rPr>
        <w:t xml:space="preserve"> المفسّر ال</w:t>
      </w:r>
      <w:r w:rsidR="00F63B62">
        <w:rPr>
          <w:rtl/>
        </w:rPr>
        <w:t>نحوي</w:t>
      </w:r>
      <w:r w:rsidR="008062F6">
        <w:rPr>
          <w:rtl/>
        </w:rPr>
        <w:t xml:space="preserve"> صاحب البس</w:t>
      </w:r>
      <w:r w:rsidR="008062F6">
        <w:rPr>
          <w:rFonts w:hint="cs"/>
          <w:rtl/>
        </w:rPr>
        <w:t>ی</w:t>
      </w:r>
      <w:r w:rsidR="008062F6">
        <w:rPr>
          <w:rFonts w:hint="eastAsia"/>
          <w:rtl/>
        </w:rPr>
        <w:t>ط</w:t>
      </w:r>
      <w:r w:rsidR="008062F6">
        <w:rPr>
          <w:rtl/>
        </w:rPr>
        <w:t xml:space="preserve"> و الوس</w:t>
      </w:r>
      <w:r w:rsidR="008062F6">
        <w:rPr>
          <w:rFonts w:hint="cs"/>
          <w:rtl/>
        </w:rPr>
        <w:t>ی</w:t>
      </w:r>
      <w:r w:rsidR="008062F6">
        <w:rPr>
          <w:rFonts w:hint="eastAsia"/>
          <w:rtl/>
        </w:rPr>
        <w:t>ط</w:t>
      </w:r>
      <w:r w:rsidR="008062F6">
        <w:rPr>
          <w:rtl/>
        </w:rPr>
        <w:t xml:space="preserve"> و الوج</w:t>
      </w:r>
      <w:r w:rsidR="008062F6">
        <w:rPr>
          <w:rFonts w:hint="cs"/>
          <w:rtl/>
        </w:rPr>
        <w:t>ی</w:t>
      </w:r>
      <w:r w:rsidR="008062F6">
        <w:rPr>
          <w:rFonts w:hint="eastAsia"/>
          <w:rtl/>
        </w:rPr>
        <w:t>ز</w:t>
      </w:r>
      <w:r w:rsidR="008062F6">
        <w:rPr>
          <w:rtl/>
        </w:rPr>
        <w:t xml:space="preserve"> </w:t>
      </w:r>
      <w:r w:rsidR="00AE5F50">
        <w:rPr>
          <w:rtl/>
        </w:rPr>
        <w:t>في</w:t>
      </w:r>
      <w:r w:rsidR="008062F6">
        <w:rPr>
          <w:rtl/>
        </w:rPr>
        <w:t xml:space="preserve"> التفس</w:t>
      </w:r>
      <w:r w:rsidR="008062F6">
        <w:rPr>
          <w:rFonts w:hint="cs"/>
          <w:rtl/>
        </w:rPr>
        <w:t>ی</w:t>
      </w:r>
      <w:r w:rsidR="008062F6">
        <w:rPr>
          <w:rFonts w:hint="eastAsia"/>
          <w:rtl/>
        </w:rPr>
        <w:t>ر،و</w:t>
      </w:r>
      <w:r w:rsidR="008062F6">
        <w:rPr>
          <w:rtl/>
        </w:rPr>
        <w:t xml:space="preserve"> منه أخذ أبو حامد الغز</w:t>
      </w:r>
      <w:r w:rsidR="00444506">
        <w:rPr>
          <w:rtl/>
        </w:rPr>
        <w:t>ال</w:t>
      </w:r>
      <w:r w:rsidR="00B36AA7">
        <w:rPr>
          <w:rFonts w:hint="cs"/>
          <w:rtl/>
        </w:rPr>
        <w:t>ي</w:t>
      </w:r>
      <w:r w:rsidR="008062F6">
        <w:rPr>
          <w:rtl/>
        </w:rPr>
        <w:t xml:space="preserve"> أسماء کتبه ال</w:t>
      </w:r>
      <w:r w:rsidR="00E5742D">
        <w:rPr>
          <w:rtl/>
        </w:rPr>
        <w:t>ثلاثة</w:t>
      </w:r>
      <w:r w:rsidR="008062F6">
        <w:rPr>
          <w:rtl/>
        </w:rPr>
        <w:t>،و له کتاب أسباب النزول و شرح د</w:t>
      </w:r>
      <w:r w:rsidR="008062F6">
        <w:rPr>
          <w:rFonts w:hint="cs"/>
          <w:rtl/>
        </w:rPr>
        <w:t>ی</w:t>
      </w:r>
      <w:r w:rsidR="008062F6">
        <w:rPr>
          <w:rFonts w:hint="eastAsia"/>
          <w:rtl/>
        </w:rPr>
        <w:t>وان</w:t>
      </w:r>
      <w:r w:rsidR="008062F6">
        <w:rPr>
          <w:rtl/>
        </w:rPr>
        <w:t xml:space="preserve"> المت</w:t>
      </w:r>
      <w:r w:rsidR="0078437F">
        <w:rPr>
          <w:rtl/>
        </w:rPr>
        <w:t>نبيّ</w:t>
      </w:r>
      <w:r w:rsidR="008062F6">
        <w:rPr>
          <w:rtl/>
        </w:rPr>
        <w:t xml:space="preserve"> و </w:t>
      </w:r>
      <w:r w:rsidR="00FC4BC0">
        <w:rPr>
          <w:rtl/>
        </w:rPr>
        <w:t>غیرة</w:t>
      </w:r>
      <w:r w:rsidR="008062F6">
        <w:rPr>
          <w:rFonts w:hint="eastAsia"/>
          <w:rtl/>
        </w:rPr>
        <w:t>،</w:t>
      </w:r>
      <w:r w:rsidR="008062F6">
        <w:rPr>
          <w:rtl/>
        </w:rPr>
        <w:t xml:space="preserve"> تو</w:t>
      </w:r>
      <w:r w:rsidR="00AE5F50">
        <w:rPr>
          <w:rtl/>
        </w:rPr>
        <w:t>في</w:t>
      </w:r>
      <w:r w:rsidR="008062F6">
        <w:rPr>
          <w:rtl/>
        </w:rPr>
        <w:t xml:space="preserve"> عن مرض طو</w:t>
      </w:r>
      <w:r w:rsidR="008062F6">
        <w:rPr>
          <w:rFonts w:hint="cs"/>
          <w:rtl/>
        </w:rPr>
        <w:t>ی</w:t>
      </w:r>
      <w:r w:rsidR="008062F6">
        <w:rPr>
          <w:rFonts w:hint="eastAsia"/>
          <w:rtl/>
        </w:rPr>
        <w:t>ل</w:t>
      </w:r>
      <w:r w:rsidR="008062F6">
        <w:rPr>
          <w:rtl/>
        </w:rPr>
        <w:t xml:space="preserve"> </w:t>
      </w:r>
      <w:r w:rsidR="00AE5F50">
        <w:rPr>
          <w:rtl/>
        </w:rPr>
        <w:t>بني</w:t>
      </w:r>
      <w:r w:rsidR="008062F6">
        <w:rPr>
          <w:rFonts w:hint="eastAsia"/>
          <w:rtl/>
        </w:rPr>
        <w:t>سابور</w:t>
      </w:r>
      <w:r w:rsidR="008062F6">
        <w:rPr>
          <w:rtl/>
        </w:rPr>
        <w:t xml:space="preserve"> </w:t>
      </w:r>
      <w:r w:rsidR="00AE5F50">
        <w:rPr>
          <w:rtl/>
        </w:rPr>
        <w:t>سنة</w:t>
      </w:r>
      <w:r w:rsidR="008062F6">
        <w:rPr>
          <w:rtl/>
        </w:rPr>
        <w:t>(</w:t>
      </w:r>
      <w:r w:rsidR="00066653">
        <w:rPr>
          <w:rtl/>
        </w:rPr>
        <w:t>468</w:t>
      </w:r>
      <w:r w:rsidR="008062F6">
        <w:rPr>
          <w:rtl/>
        </w:rPr>
        <w:t>).</w:t>
      </w:r>
    </w:p>
    <w:p w:rsidR="00C10AE1" w:rsidRPr="00B36AA7" w:rsidRDefault="008062F6" w:rsidP="00B36AA7">
      <w:pPr>
        <w:pStyle w:val="libCenterBold1"/>
        <w:rPr>
          <w:rtl/>
        </w:rPr>
      </w:pPr>
      <w:r>
        <w:rPr>
          <w:rFonts w:hint="eastAsia"/>
          <w:rtl/>
        </w:rPr>
        <w:t>أبو</w:t>
      </w:r>
      <w:r>
        <w:rPr>
          <w:rtl/>
        </w:rPr>
        <w:t xml:space="preserve"> </w:t>
      </w:r>
      <w:r w:rsidR="00AE5F50" w:rsidRPr="00B36AA7">
        <w:rPr>
          <w:rtl/>
        </w:rPr>
        <w:t>حيّ</w:t>
      </w:r>
      <w:r w:rsidRPr="00B36AA7">
        <w:rPr>
          <w:rFonts w:hint="eastAsia"/>
          <w:rtl/>
        </w:rPr>
        <w:t>ان</w:t>
      </w:r>
      <w:r w:rsidRPr="00B36AA7">
        <w:rPr>
          <w:rtl/>
        </w:rPr>
        <w:t xml:space="preserve"> </w:t>
      </w:r>
      <w:r w:rsidR="00BE14E3" w:rsidRPr="00B36AA7">
        <w:rPr>
          <w:rtl/>
        </w:rPr>
        <w:t>الت</w:t>
      </w:r>
      <w:r w:rsidR="00F232AE">
        <w:rPr>
          <w:rtl/>
        </w:rPr>
        <w:t>وحي</w:t>
      </w:r>
      <w:r w:rsidR="005E00DD" w:rsidRPr="00B36AA7">
        <w:rPr>
          <w:rtl/>
        </w:rPr>
        <w:t>دي</w:t>
      </w:r>
    </w:p>
    <w:p w:rsidR="00C10AE1" w:rsidRDefault="008062F6" w:rsidP="008062F6">
      <w:pPr>
        <w:pStyle w:val="libNormal"/>
        <w:rPr>
          <w:rtl/>
        </w:rPr>
      </w:pPr>
      <w:r>
        <w:rPr>
          <w:rFonts w:hint="eastAsia"/>
          <w:rtl/>
        </w:rPr>
        <w:t>أبو</w:t>
      </w:r>
      <w:r>
        <w:rPr>
          <w:rtl/>
        </w:rPr>
        <w:t xml:space="preserve"> </w:t>
      </w:r>
      <w:r w:rsidR="00AE5F50">
        <w:rPr>
          <w:rtl/>
        </w:rPr>
        <w:t>حيّ</w:t>
      </w:r>
      <w:r>
        <w:rPr>
          <w:rFonts w:hint="eastAsia"/>
          <w:rtl/>
        </w:rPr>
        <w:t>ان</w:t>
      </w:r>
      <w:r>
        <w:rPr>
          <w:rtl/>
        </w:rPr>
        <w:t xml:space="preserve"> </w:t>
      </w:r>
      <w:r w:rsidR="00BE14E3" w:rsidRPr="00B36AA7">
        <w:rPr>
          <w:rtl/>
        </w:rPr>
        <w:t>الت</w:t>
      </w:r>
      <w:r w:rsidR="00F232AE">
        <w:rPr>
          <w:rtl/>
        </w:rPr>
        <w:t>وحي</w:t>
      </w:r>
      <w:r w:rsidR="005E00DD" w:rsidRPr="00B36AA7">
        <w:rPr>
          <w:rtl/>
        </w:rPr>
        <w:t>دي</w:t>
      </w:r>
      <w:r w:rsidRPr="00B36AA7">
        <w:rPr>
          <w:rtl/>
        </w:rPr>
        <w:t xml:space="preserve"> ع</w:t>
      </w:r>
      <w:r w:rsidR="00AE5F50" w:rsidRPr="00B36AA7">
        <w:rPr>
          <w:rtl/>
        </w:rPr>
        <w:t>لي</w:t>
      </w:r>
      <w:r w:rsidR="00B36AA7">
        <w:rPr>
          <w:rFonts w:hint="cs"/>
          <w:rtl/>
        </w:rPr>
        <w:t>ّ</w:t>
      </w:r>
      <w:r>
        <w:rPr>
          <w:rtl/>
        </w:rPr>
        <w:t xml:space="preserve"> بن محمّد بن عبّاس ال</w:t>
      </w:r>
      <w:r w:rsidR="00530161">
        <w:rPr>
          <w:rtl/>
        </w:rPr>
        <w:t>شیرازي</w:t>
      </w:r>
      <w:r>
        <w:rPr>
          <w:rtl/>
        </w:rPr>
        <w:t xml:space="preserve"> ال</w:t>
      </w:r>
      <w:r w:rsidR="0068000B">
        <w:rPr>
          <w:rtl/>
        </w:rPr>
        <w:t>نیسابوري</w:t>
      </w:r>
      <w:r>
        <w:rPr>
          <w:rtl/>
        </w:rPr>
        <w:t xml:space="preserve"> ال</w:t>
      </w:r>
      <w:r w:rsidR="00D566DF">
        <w:rPr>
          <w:rtl/>
        </w:rPr>
        <w:t>بغدادي</w:t>
      </w:r>
      <w:r>
        <w:rPr>
          <w:rtl/>
        </w:rPr>
        <w:t xml:space="preserve"> ش</w:t>
      </w:r>
      <w:r>
        <w:rPr>
          <w:rFonts w:hint="cs"/>
          <w:rtl/>
        </w:rPr>
        <w:t>ی</w:t>
      </w:r>
      <w:r>
        <w:rPr>
          <w:rFonts w:hint="eastAsia"/>
          <w:rtl/>
        </w:rPr>
        <w:t>خ</w:t>
      </w:r>
      <w:r>
        <w:rPr>
          <w:rtl/>
        </w:rPr>
        <w:t xml:space="preserve"> ال</w:t>
      </w:r>
      <w:r w:rsidR="000B62C1">
        <w:rPr>
          <w:rtl/>
        </w:rPr>
        <w:t>صوفية</w:t>
      </w:r>
      <w:r>
        <w:rPr>
          <w:rtl/>
        </w:rPr>
        <w:t xml:space="preserve"> </w:t>
      </w:r>
      <w:r w:rsidR="00AE5F50">
        <w:rPr>
          <w:rtl/>
        </w:rPr>
        <w:t>في</w:t>
      </w:r>
      <w:r>
        <w:rPr>
          <w:rFonts w:hint="eastAsia"/>
          <w:rtl/>
        </w:rPr>
        <w:t>لسوف</w:t>
      </w:r>
      <w:r>
        <w:rPr>
          <w:rtl/>
        </w:rPr>
        <w:t xml:space="preserve"> الأدباء أد</w:t>
      </w:r>
      <w:r>
        <w:rPr>
          <w:rFonts w:hint="cs"/>
          <w:rtl/>
        </w:rPr>
        <w:t>ی</w:t>
      </w:r>
      <w:r>
        <w:rPr>
          <w:rFonts w:hint="eastAsia"/>
          <w:rtl/>
        </w:rPr>
        <w:t>ب</w:t>
      </w:r>
      <w:r>
        <w:rPr>
          <w:rtl/>
        </w:rPr>
        <w:t xml:space="preserve"> ال</w:t>
      </w:r>
      <w:r w:rsidR="00CD6A34">
        <w:rPr>
          <w:rtl/>
        </w:rPr>
        <w:t>فلاسفة</w:t>
      </w:r>
      <w:r>
        <w:rPr>
          <w:rtl/>
        </w:rPr>
        <w:t xml:space="preserve"> المتفنّن </w:t>
      </w:r>
      <w:r w:rsidR="00AE5F50">
        <w:rPr>
          <w:rtl/>
        </w:rPr>
        <w:t>في</w:t>
      </w:r>
      <w:r>
        <w:rPr>
          <w:rtl/>
        </w:rPr>
        <w:t xml:space="preserve"> کث</w:t>
      </w:r>
      <w:r>
        <w:rPr>
          <w:rFonts w:hint="cs"/>
          <w:rtl/>
        </w:rPr>
        <w:t>ی</w:t>
      </w:r>
      <w:r>
        <w:rPr>
          <w:rFonts w:hint="eastAsia"/>
          <w:rtl/>
        </w:rPr>
        <w:t>ر</w:t>
      </w:r>
      <w:r>
        <w:rPr>
          <w:rtl/>
        </w:rPr>
        <w:t xml:space="preserve"> من العلوم کالنحو و الأدب و الفقه و الشعر و الکلام،</w:t>
      </w:r>
      <w:r w:rsidR="00DD1AF8">
        <w:rPr>
          <w:rtl/>
        </w:rPr>
        <w:t>حکي</w:t>
      </w:r>
      <w:r>
        <w:rPr>
          <w:rtl/>
        </w:rPr>
        <w:t xml:space="preserve"> انّه کان ق</w:t>
      </w:r>
      <w:r w:rsidR="00AE5F50">
        <w:rPr>
          <w:rtl/>
        </w:rPr>
        <w:t>لي</w:t>
      </w:r>
      <w:r>
        <w:rPr>
          <w:rFonts w:hint="eastAsia"/>
          <w:rtl/>
        </w:rPr>
        <w:t>ل</w:t>
      </w:r>
      <w:r>
        <w:rPr>
          <w:rtl/>
        </w:rPr>
        <w:t xml:space="preserve"> الورع بل قالوا انّه کان من </w:t>
      </w:r>
      <w:r w:rsidR="001F11DE">
        <w:rPr>
          <w:rtl/>
        </w:rPr>
        <w:t>زنادقة</w:t>
      </w:r>
      <w:r>
        <w:rPr>
          <w:rtl/>
        </w:rPr>
        <w:t xml:space="preserve"> عصره،عزم صاحب بن عبّاد و الوز</w:t>
      </w:r>
      <w:r>
        <w:rPr>
          <w:rFonts w:hint="cs"/>
          <w:rtl/>
        </w:rPr>
        <w:t>ی</w:t>
      </w:r>
      <w:r>
        <w:rPr>
          <w:rFonts w:hint="eastAsia"/>
          <w:rtl/>
        </w:rPr>
        <w:t>ر</w:t>
      </w:r>
      <w:r>
        <w:rPr>
          <w:rtl/>
        </w:rPr>
        <w:t xml:space="preserve"> المهل</w:t>
      </w:r>
      <w:r w:rsidR="00ED1C08">
        <w:rPr>
          <w:rtl/>
        </w:rPr>
        <w:t>بي</w:t>
      </w:r>
      <w:r>
        <w:rPr>
          <w:rtl/>
        </w:rPr>
        <w:t xml:space="preserve"> ع</w:t>
      </w:r>
      <w:r w:rsidR="00AE5F50">
        <w:rPr>
          <w:rtl/>
        </w:rPr>
        <w:t>لي</w:t>
      </w:r>
      <w:r>
        <w:rPr>
          <w:rtl/>
        </w:rPr>
        <w:t xml:space="preserve"> قتله فاستتر فتو</w:t>
      </w:r>
      <w:r w:rsidR="00AE5F50">
        <w:rPr>
          <w:rtl/>
        </w:rPr>
        <w:t>في</w:t>
      </w:r>
      <w:r>
        <w:rPr>
          <w:rtl/>
        </w:rPr>
        <w:t xml:space="preserve"> </w:t>
      </w:r>
      <w:r w:rsidR="00AE5F50">
        <w:rPr>
          <w:rtl/>
        </w:rPr>
        <w:t>في</w:t>
      </w:r>
      <w:r>
        <w:rPr>
          <w:rtl/>
        </w:rPr>
        <w:t xml:space="preserve"> حدود </w:t>
      </w:r>
      <w:r w:rsidR="00AE5F50">
        <w:rPr>
          <w:rtl/>
        </w:rPr>
        <w:t>سنة</w:t>
      </w:r>
      <w:r>
        <w:rPr>
          <w:rtl/>
        </w:rPr>
        <w:t>(</w:t>
      </w:r>
      <w:r w:rsidR="00066653">
        <w:rPr>
          <w:rtl/>
        </w:rPr>
        <w:t>380</w:t>
      </w:r>
      <w:r>
        <w:rPr>
          <w:rtl/>
        </w:rPr>
        <w:t>)بش</w:t>
      </w:r>
      <w:r>
        <w:rPr>
          <w:rFonts w:hint="cs"/>
          <w:rtl/>
        </w:rPr>
        <w:t>ی</w:t>
      </w:r>
      <w:r>
        <w:rPr>
          <w:rFonts w:hint="eastAsia"/>
          <w:rtl/>
        </w:rPr>
        <w:t>راز،و</w:t>
      </w:r>
      <w:r>
        <w:rPr>
          <w:rtl/>
        </w:rPr>
        <w:t xml:space="preserve"> له مصنّفات </w:t>
      </w:r>
      <w:r w:rsidR="00F87F91">
        <w:rPr>
          <w:rtl/>
        </w:rPr>
        <w:t>کثیرة</w:t>
      </w:r>
      <w:r>
        <w:rPr>
          <w:rFonts w:hint="eastAsia"/>
          <w:rtl/>
        </w:rPr>
        <w:t>،</w:t>
      </w:r>
      <w:r w:rsidRPr="00B36AA7">
        <w:rPr>
          <w:rFonts w:hint="eastAsia"/>
          <w:rtl/>
        </w:rPr>
        <w:t>و</w:t>
      </w:r>
      <w:r w:rsidRPr="00B36AA7">
        <w:rPr>
          <w:rtl/>
        </w:rPr>
        <w:t xml:space="preserve"> </w:t>
      </w:r>
      <w:r w:rsidR="00BE14E3" w:rsidRPr="00B36AA7">
        <w:rPr>
          <w:rtl/>
        </w:rPr>
        <w:t>الت</w:t>
      </w:r>
      <w:r w:rsidR="00F232AE">
        <w:rPr>
          <w:rtl/>
        </w:rPr>
        <w:t>وحي</w:t>
      </w:r>
      <w:r w:rsidR="005E00DD" w:rsidRPr="00B36AA7">
        <w:rPr>
          <w:rtl/>
        </w:rPr>
        <w:t>دي</w:t>
      </w:r>
      <w:r w:rsidRPr="00B36AA7">
        <w:rPr>
          <w:rtl/>
        </w:rPr>
        <w:t xml:space="preserve"> ق</w:t>
      </w:r>
      <w:r w:rsidRPr="00B36AA7">
        <w:rPr>
          <w:rFonts w:hint="cs"/>
          <w:rtl/>
        </w:rPr>
        <w:t>ی</w:t>
      </w:r>
      <w:r w:rsidRPr="00B36AA7">
        <w:rPr>
          <w:rFonts w:hint="eastAsia"/>
          <w:rtl/>
        </w:rPr>
        <w:t>ل</w:t>
      </w:r>
      <w:r>
        <w:rPr>
          <w:rtl/>
        </w:rPr>
        <w:t xml:space="preserve"> </w:t>
      </w:r>
      <w:r w:rsidR="008A378F">
        <w:rPr>
          <w:rtl/>
        </w:rPr>
        <w:t>نسبة</w:t>
      </w:r>
      <w:r>
        <w:rPr>
          <w:rtl/>
        </w:rPr>
        <w:t xml:space="preserve"> </w:t>
      </w:r>
      <w:r w:rsidR="00444506" w:rsidRPr="00B36AA7">
        <w:rPr>
          <w:rtl/>
        </w:rPr>
        <w:t>الى</w:t>
      </w:r>
      <w:r w:rsidRPr="00B36AA7">
        <w:rPr>
          <w:rtl/>
        </w:rPr>
        <w:t xml:space="preserve"> </w:t>
      </w:r>
      <w:r w:rsidR="00BE14E3" w:rsidRPr="00B36AA7">
        <w:rPr>
          <w:rtl/>
        </w:rPr>
        <w:t>الت</w:t>
      </w:r>
      <w:r w:rsidR="00F232AE">
        <w:rPr>
          <w:rtl/>
        </w:rPr>
        <w:t>وحي</w:t>
      </w:r>
      <w:r w:rsidR="00BE14E3" w:rsidRPr="00B36AA7">
        <w:rPr>
          <w:rtl/>
        </w:rPr>
        <w:t>د</w:t>
      </w:r>
      <w:r w:rsidRPr="00B36AA7">
        <w:rPr>
          <w:rtl/>
        </w:rPr>
        <w:t xml:space="preserve"> و</w:t>
      </w:r>
      <w:r>
        <w:rPr>
          <w:rtl/>
        </w:rPr>
        <w:t xml:space="preserve"> هو نوع من التمر کان أبوه </w:t>
      </w:r>
      <w:r>
        <w:rPr>
          <w:rFonts w:hint="cs"/>
          <w:rtl/>
        </w:rPr>
        <w:t>ی</w:t>
      </w:r>
      <w:r w:rsidR="008A378F">
        <w:rPr>
          <w:rFonts w:hint="eastAsia"/>
          <w:rtl/>
        </w:rPr>
        <w:t>بيعة</w:t>
      </w:r>
      <w:r>
        <w:rPr>
          <w:rtl/>
        </w:rPr>
        <w:t xml:space="preserve"> ببغداد،و ع</w:t>
      </w:r>
      <w:r w:rsidR="00AE5F50">
        <w:rPr>
          <w:rtl/>
        </w:rPr>
        <w:t>لي</w:t>
      </w:r>
      <w:r>
        <w:rPr>
          <w:rFonts w:hint="eastAsia"/>
          <w:rtl/>
        </w:rPr>
        <w:t>ه</w:t>
      </w:r>
      <w:r>
        <w:rPr>
          <w:rtl/>
        </w:rPr>
        <w:t xml:space="preserve"> حمل بعض شرّاح د</w:t>
      </w:r>
      <w:r>
        <w:rPr>
          <w:rFonts w:hint="cs"/>
          <w:rtl/>
        </w:rPr>
        <w:t>ی</w:t>
      </w:r>
      <w:r>
        <w:rPr>
          <w:rFonts w:hint="eastAsia"/>
          <w:rtl/>
        </w:rPr>
        <w:t>وان</w:t>
      </w:r>
      <w:r>
        <w:rPr>
          <w:rtl/>
        </w:rPr>
        <w:t xml:space="preserve"> المت</w:t>
      </w:r>
      <w:r w:rsidR="0078437F">
        <w:rPr>
          <w:rtl/>
        </w:rPr>
        <w:t>نبيّ</w:t>
      </w:r>
      <w:r>
        <w:rPr>
          <w:rtl/>
        </w:rPr>
        <w:t xml:space="preserve"> قوله:</w:t>
      </w:r>
    </w:p>
    <w:tbl>
      <w:tblPr>
        <w:tblStyle w:val="TableGrid"/>
        <w:bidiVisual/>
        <w:tblW w:w="4562" w:type="pct"/>
        <w:tblInd w:w="384" w:type="dxa"/>
        <w:tblLook w:val="01E0"/>
      </w:tblPr>
      <w:tblGrid>
        <w:gridCol w:w="3538"/>
        <w:gridCol w:w="272"/>
        <w:gridCol w:w="3500"/>
      </w:tblGrid>
      <w:tr w:rsidR="00B36AA7" w:rsidTr="00DD5396">
        <w:trPr>
          <w:trHeight w:val="350"/>
        </w:trPr>
        <w:tc>
          <w:tcPr>
            <w:tcW w:w="3920" w:type="dxa"/>
            <w:shd w:val="clear" w:color="auto" w:fill="auto"/>
          </w:tcPr>
          <w:p w:rsidR="00B36AA7" w:rsidRDefault="00B36AA7" w:rsidP="00DD5396">
            <w:pPr>
              <w:pStyle w:val="libPoem"/>
            </w:pPr>
            <w:r>
              <w:rPr>
                <w:rFonts w:hint="cs"/>
                <w:rtl/>
              </w:rPr>
              <w:t>ی</w:t>
            </w:r>
            <w:r>
              <w:rPr>
                <w:rFonts w:hint="eastAsia"/>
                <w:rtl/>
              </w:rPr>
              <w:t>ترشّفن</w:t>
            </w:r>
            <w:r>
              <w:rPr>
                <w:rtl/>
              </w:rPr>
              <w:t xml:space="preserve"> من فم</w:t>
            </w:r>
            <w:r>
              <w:rPr>
                <w:rFonts w:hint="cs"/>
                <w:rtl/>
              </w:rPr>
              <w:t>ی</w:t>
            </w:r>
            <w:r>
              <w:rPr>
                <w:rtl/>
              </w:rPr>
              <w:t xml:space="preserve"> رشفات</w:t>
            </w:r>
            <w:r w:rsidRPr="00725071">
              <w:rPr>
                <w:rStyle w:val="libPoemTiniChar0"/>
                <w:rtl/>
              </w:rPr>
              <w:br/>
              <w:t> </w:t>
            </w:r>
          </w:p>
        </w:tc>
        <w:tc>
          <w:tcPr>
            <w:tcW w:w="279" w:type="dxa"/>
            <w:shd w:val="clear" w:color="auto" w:fill="auto"/>
          </w:tcPr>
          <w:p w:rsidR="00B36AA7" w:rsidRDefault="00B36AA7" w:rsidP="00DD5396">
            <w:pPr>
              <w:pStyle w:val="libPoem"/>
              <w:rPr>
                <w:rtl/>
              </w:rPr>
            </w:pPr>
          </w:p>
        </w:tc>
        <w:tc>
          <w:tcPr>
            <w:tcW w:w="3881" w:type="dxa"/>
            <w:shd w:val="clear" w:color="auto" w:fill="auto"/>
          </w:tcPr>
          <w:p w:rsidR="00B36AA7" w:rsidRDefault="00B36AA7" w:rsidP="00DD5396">
            <w:pPr>
              <w:pStyle w:val="libPoem"/>
            </w:pPr>
            <w:r>
              <w:rPr>
                <w:rFonts w:hint="eastAsia"/>
                <w:rtl/>
              </w:rPr>
              <w:t>هنّ</w:t>
            </w:r>
            <w:r>
              <w:rPr>
                <w:rtl/>
              </w:rPr>
              <w:t xml:space="preserve"> في</w:t>
            </w:r>
            <w:r>
              <w:rPr>
                <w:rFonts w:hint="eastAsia"/>
                <w:rtl/>
              </w:rPr>
              <w:t>ه</w:t>
            </w:r>
            <w:r>
              <w:rPr>
                <w:rtl/>
              </w:rPr>
              <w:t xml:space="preserve"> أحلي </w:t>
            </w:r>
            <w:r w:rsidRPr="00B36AA7">
              <w:rPr>
                <w:rtl/>
              </w:rPr>
              <w:t>من الت</w:t>
            </w:r>
            <w:r w:rsidR="00F232AE">
              <w:rPr>
                <w:rtl/>
              </w:rPr>
              <w:t>وحي</w:t>
            </w:r>
            <w:r w:rsidRPr="00B36AA7">
              <w:rPr>
                <w:rtl/>
              </w:rPr>
              <w:t>د</w:t>
            </w:r>
            <w:r w:rsidRPr="00725071">
              <w:rPr>
                <w:rStyle w:val="libPoemTiniChar0"/>
                <w:rtl/>
              </w:rPr>
              <w:br/>
              <w:t> </w:t>
            </w:r>
          </w:p>
        </w:tc>
      </w:tr>
    </w:tbl>
    <w:p w:rsidR="00C10AE1" w:rsidRDefault="008062F6" w:rsidP="00B36AA7">
      <w:pPr>
        <w:pStyle w:val="libCenterBold1"/>
        <w:rPr>
          <w:rtl/>
        </w:rPr>
      </w:pPr>
      <w:r>
        <w:rPr>
          <w:rFonts w:hint="eastAsia"/>
          <w:rtl/>
        </w:rPr>
        <w:t>أبو</w:t>
      </w:r>
      <w:r>
        <w:rPr>
          <w:rtl/>
        </w:rPr>
        <w:t xml:space="preserve"> </w:t>
      </w:r>
      <w:r w:rsidR="00AE5F50">
        <w:rPr>
          <w:rtl/>
        </w:rPr>
        <w:t>حيّ</w:t>
      </w:r>
      <w:r>
        <w:rPr>
          <w:rFonts w:hint="eastAsia"/>
          <w:rtl/>
        </w:rPr>
        <w:t>ان</w:t>
      </w:r>
      <w:r>
        <w:rPr>
          <w:rtl/>
        </w:rPr>
        <w:t xml:space="preserve"> ال</w:t>
      </w:r>
      <w:r w:rsidR="00B36AA7">
        <w:rPr>
          <w:rtl/>
        </w:rPr>
        <w:t>جیّاني</w:t>
      </w:r>
    </w:p>
    <w:p w:rsidR="00C10AE1" w:rsidRDefault="008062F6" w:rsidP="00B36AA7">
      <w:pPr>
        <w:pStyle w:val="libNormal"/>
        <w:rPr>
          <w:rtl/>
        </w:rPr>
      </w:pPr>
      <w:r>
        <w:rPr>
          <w:rFonts w:hint="eastAsia"/>
          <w:rtl/>
        </w:rPr>
        <w:t>و</w:t>
      </w:r>
      <w:r>
        <w:rPr>
          <w:rtl/>
        </w:rPr>
        <w:t xml:space="preserve"> </w:t>
      </w:r>
      <w:r w:rsidR="00AE5F50">
        <w:rPr>
          <w:rtl/>
        </w:rPr>
        <w:t>لي</w:t>
      </w:r>
      <w:r>
        <w:rPr>
          <w:rFonts w:hint="eastAsia"/>
          <w:rtl/>
        </w:rPr>
        <w:t>علم</w:t>
      </w:r>
      <w:r>
        <w:rPr>
          <w:rtl/>
        </w:rPr>
        <w:t xml:space="preserve"> انّه غ</w:t>
      </w:r>
      <w:r>
        <w:rPr>
          <w:rFonts w:hint="cs"/>
          <w:rtl/>
        </w:rPr>
        <w:t>ی</w:t>
      </w:r>
      <w:r>
        <w:rPr>
          <w:rFonts w:hint="eastAsia"/>
          <w:rtl/>
        </w:rPr>
        <w:t>ر</w:t>
      </w:r>
      <w:r>
        <w:rPr>
          <w:rtl/>
        </w:rPr>
        <w:t xml:space="preserve"> </w:t>
      </w:r>
      <w:r w:rsidR="00066653">
        <w:rPr>
          <w:rtl/>
        </w:rPr>
        <w:t>أبي</w:t>
      </w:r>
      <w:r>
        <w:rPr>
          <w:rtl/>
        </w:rPr>
        <w:t xml:space="preserve"> </w:t>
      </w:r>
      <w:r w:rsidR="00AE5F50">
        <w:rPr>
          <w:rtl/>
        </w:rPr>
        <w:t>حيّ</w:t>
      </w:r>
      <w:r>
        <w:rPr>
          <w:rFonts w:hint="eastAsia"/>
          <w:rtl/>
        </w:rPr>
        <w:t>ان</w:t>
      </w:r>
      <w:r>
        <w:rPr>
          <w:rtl/>
        </w:rPr>
        <w:t xml:space="preserve"> ال</w:t>
      </w:r>
      <w:r w:rsidR="00B36AA7">
        <w:rPr>
          <w:rtl/>
        </w:rPr>
        <w:t>جیّاني</w:t>
      </w:r>
      <w:r>
        <w:rPr>
          <w:rtl/>
        </w:rPr>
        <w:t xml:space="preserve"> </w:t>
      </w:r>
      <w:r w:rsidR="00066653" w:rsidRPr="00066653">
        <w:rPr>
          <w:rStyle w:val="libFootnotenumChar"/>
          <w:rtl/>
        </w:rPr>
        <w:t>(</w:t>
      </w:r>
      <w:r w:rsidR="00B36AA7">
        <w:rPr>
          <w:rStyle w:val="libFootnotenumChar"/>
          <w:rFonts w:hint="cs"/>
          <w:rtl/>
        </w:rPr>
        <w:t>3</w:t>
      </w:r>
      <w:r w:rsidR="00066653" w:rsidRPr="00066653">
        <w:rPr>
          <w:rStyle w:val="libFootnotenumChar"/>
          <w:rtl/>
        </w:rPr>
        <w:t>)</w:t>
      </w:r>
      <w:r>
        <w:rPr>
          <w:rtl/>
        </w:rPr>
        <w:t>ال</w:t>
      </w:r>
      <w:r w:rsidR="00B36AA7">
        <w:rPr>
          <w:rtl/>
        </w:rPr>
        <w:t>أندلسي</w:t>
      </w:r>
      <w:r>
        <w:rPr>
          <w:rtl/>
        </w:rPr>
        <w:t xml:space="preserve"> ال</w:t>
      </w:r>
      <w:r w:rsidR="00F63B62">
        <w:rPr>
          <w:rtl/>
        </w:rPr>
        <w:t>نحوي</w:t>
      </w:r>
      <w:r>
        <w:rPr>
          <w:rtl/>
        </w:rPr>
        <w:t xml:space="preserve"> المقر</w:t>
      </w:r>
      <w:r>
        <w:rPr>
          <w:rFonts w:hint="cs"/>
          <w:rtl/>
        </w:rPr>
        <w:t>ی</w:t>
      </w:r>
      <w:r>
        <w:rPr>
          <w:rtl/>
        </w:rPr>
        <w:t xml:space="preserve"> الأد</w:t>
      </w:r>
      <w:r>
        <w:rPr>
          <w:rFonts w:hint="cs"/>
          <w:rtl/>
        </w:rPr>
        <w:t>ی</w:t>
      </w:r>
      <w:r>
        <w:rPr>
          <w:rFonts w:hint="eastAsia"/>
          <w:rtl/>
        </w:rPr>
        <w:t>ب</w:t>
      </w:r>
      <w:r>
        <w:rPr>
          <w:rtl/>
        </w:rPr>
        <w:t xml:space="preserve"> فانّ ا</w:t>
      </w:r>
      <w:r w:rsidR="004A13B5">
        <w:rPr>
          <w:rtl/>
        </w:rPr>
        <w:t>سمة</w:t>
      </w:r>
    </w:p>
    <w:p w:rsidR="00B36AA7" w:rsidRDefault="00066653" w:rsidP="00B36AA7">
      <w:pPr>
        <w:pStyle w:val="libLine"/>
        <w:rPr>
          <w:rtl/>
        </w:rPr>
      </w:pPr>
      <w:r>
        <w:rPr>
          <w:rFonts w:hint="eastAsia"/>
          <w:rtl/>
        </w:rPr>
        <w:t>____________________</w:t>
      </w:r>
    </w:p>
    <w:p w:rsidR="00C10AE1" w:rsidRDefault="00066653" w:rsidP="00B36AA7">
      <w:pPr>
        <w:pStyle w:val="libFootnote0"/>
        <w:rPr>
          <w:rtl/>
        </w:rPr>
      </w:pPr>
      <w:r>
        <w:rPr>
          <w:rtl/>
        </w:rPr>
        <w:t>(1)</w:t>
      </w:r>
      <w:r w:rsidR="008062F6">
        <w:rPr>
          <w:rtl/>
        </w:rPr>
        <w:t xml:space="preserve"> </w:t>
      </w:r>
      <w:r w:rsidR="0078437F">
        <w:rPr>
          <w:rtl/>
        </w:rPr>
        <w:t>سورة</w:t>
      </w:r>
      <w:r w:rsidR="008062F6">
        <w:rPr>
          <w:rtl/>
        </w:rPr>
        <w:t xml:space="preserve"> </w:t>
      </w:r>
      <w:r w:rsidR="008062F6">
        <w:rPr>
          <w:rFonts w:hint="cs"/>
          <w:rtl/>
        </w:rPr>
        <w:t>ی</w:t>
      </w:r>
      <w:r w:rsidR="008062F6">
        <w:rPr>
          <w:rFonts w:hint="eastAsia"/>
          <w:rtl/>
        </w:rPr>
        <w:t>وسف</w:t>
      </w:r>
      <w:r w:rsidR="008062F6">
        <w:rPr>
          <w:rtl/>
        </w:rPr>
        <w:t>/ال</w:t>
      </w:r>
      <w:r w:rsidR="00E5742D">
        <w:rPr>
          <w:rtl/>
        </w:rPr>
        <w:t>أي</w:t>
      </w:r>
      <w:r w:rsidR="00AE5F50">
        <w:rPr>
          <w:rtl/>
        </w:rPr>
        <w:t>ة</w:t>
      </w:r>
      <w:r w:rsidR="008062F6">
        <w:rPr>
          <w:rtl/>
        </w:rPr>
        <w:t xml:space="preserve"> </w:t>
      </w:r>
      <w:r>
        <w:rPr>
          <w:rtl/>
        </w:rPr>
        <w:t>24</w:t>
      </w:r>
      <w:r w:rsidR="008062F6">
        <w:rPr>
          <w:rtl/>
        </w:rPr>
        <w:t>.</w:t>
      </w:r>
    </w:p>
    <w:p w:rsidR="00C10AE1" w:rsidRDefault="00066653" w:rsidP="00B36AA7">
      <w:pPr>
        <w:pStyle w:val="libFootnote0"/>
        <w:rPr>
          <w:rtl/>
        </w:rPr>
      </w:pPr>
      <w:r>
        <w:rPr>
          <w:rtl/>
        </w:rPr>
        <w:t>(2)</w:t>
      </w:r>
      <w:r w:rsidR="008062F6">
        <w:rPr>
          <w:rtl/>
        </w:rPr>
        <w:t xml:space="preserve"> ق:</w:t>
      </w:r>
      <w:r>
        <w:rPr>
          <w:rtl/>
        </w:rPr>
        <w:t>200</w:t>
      </w:r>
      <w:r w:rsidR="008062F6">
        <w:rPr>
          <w:rtl/>
        </w:rPr>
        <w:t>/</w:t>
      </w:r>
      <w:r>
        <w:rPr>
          <w:rtl/>
        </w:rPr>
        <w:t>28</w:t>
      </w:r>
      <w:r w:rsidR="008062F6">
        <w:rPr>
          <w:rtl/>
        </w:rPr>
        <w:t>/</w:t>
      </w:r>
      <w:r>
        <w:rPr>
          <w:rtl/>
        </w:rPr>
        <w:t>5</w:t>
      </w:r>
      <w:r w:rsidR="008062F6">
        <w:rPr>
          <w:rtl/>
        </w:rPr>
        <w:t>،ج:</w:t>
      </w:r>
      <w:r>
        <w:rPr>
          <w:rtl/>
        </w:rPr>
        <w:t>330</w:t>
      </w:r>
      <w:r w:rsidR="008062F6">
        <w:rPr>
          <w:rtl/>
        </w:rPr>
        <w:t>/</w:t>
      </w:r>
      <w:r>
        <w:rPr>
          <w:rtl/>
        </w:rPr>
        <w:t>12</w:t>
      </w:r>
      <w:r w:rsidR="008062F6">
        <w:rPr>
          <w:rtl/>
        </w:rPr>
        <w:t>.</w:t>
      </w:r>
    </w:p>
    <w:p w:rsidR="00B36AA7" w:rsidRDefault="00B36AA7" w:rsidP="00B36AA7">
      <w:pPr>
        <w:pStyle w:val="libFootnote0"/>
        <w:rPr>
          <w:rtl/>
        </w:rPr>
      </w:pPr>
      <w:r>
        <w:rPr>
          <w:rFonts w:hint="cs"/>
          <w:rtl/>
        </w:rPr>
        <w:t>(3) جيّان كشدّاد: بلد بالأندلس.</w:t>
      </w:r>
    </w:p>
    <w:p w:rsidR="00572998" w:rsidRPr="009B6FC6" w:rsidRDefault="00572998" w:rsidP="00572998">
      <w:pPr>
        <w:pStyle w:val="libNormal"/>
        <w:rPr>
          <w:rtl/>
        </w:rPr>
      </w:pPr>
      <w:r w:rsidRPr="009B6FC6">
        <w:rPr>
          <w:rFonts w:hint="eastAsia"/>
          <w:rtl/>
        </w:rPr>
        <w:br w:type="page"/>
      </w:r>
    </w:p>
    <w:p w:rsidR="00C10AE1" w:rsidRDefault="008062F6" w:rsidP="00DD5396">
      <w:pPr>
        <w:pStyle w:val="libNormal0"/>
        <w:rPr>
          <w:rtl/>
        </w:rPr>
      </w:pPr>
      <w:r>
        <w:rPr>
          <w:rFonts w:hint="eastAsia"/>
          <w:rtl/>
        </w:rPr>
        <w:t>محمّد</w:t>
      </w:r>
      <w:r>
        <w:rPr>
          <w:rtl/>
        </w:rPr>
        <w:t xml:space="preserve"> بن </w:t>
      </w:r>
      <w:r>
        <w:rPr>
          <w:rFonts w:hint="cs"/>
          <w:rtl/>
        </w:rPr>
        <w:t>ی</w:t>
      </w:r>
      <w:r>
        <w:rPr>
          <w:rFonts w:hint="eastAsia"/>
          <w:rtl/>
        </w:rPr>
        <w:t>وسف،کان</w:t>
      </w:r>
      <w:r>
        <w:rPr>
          <w:rtl/>
        </w:rPr>
        <w:t xml:space="preserve"> ش</w:t>
      </w:r>
      <w:r>
        <w:rPr>
          <w:rFonts w:hint="cs"/>
          <w:rtl/>
        </w:rPr>
        <w:t>ی</w:t>
      </w:r>
      <w:r>
        <w:rPr>
          <w:rFonts w:hint="eastAsia"/>
          <w:rtl/>
        </w:rPr>
        <w:t>خ</w:t>
      </w:r>
      <w:r>
        <w:rPr>
          <w:rtl/>
        </w:rPr>
        <w:t xml:space="preserve"> النحا</w:t>
      </w:r>
      <w:r w:rsidR="00DD5396">
        <w:rPr>
          <w:rFonts w:hint="cs"/>
          <w:rtl/>
        </w:rPr>
        <w:t>ة</w:t>
      </w:r>
      <w:r>
        <w:rPr>
          <w:rtl/>
        </w:rPr>
        <w:t xml:space="preserve"> بالد</w:t>
      </w:r>
      <w:r>
        <w:rPr>
          <w:rFonts w:hint="cs"/>
          <w:rtl/>
        </w:rPr>
        <w:t>ی</w:t>
      </w:r>
      <w:r>
        <w:rPr>
          <w:rFonts w:hint="eastAsia"/>
          <w:rtl/>
        </w:rPr>
        <w:t>ار</w:t>
      </w:r>
      <w:r>
        <w:rPr>
          <w:rtl/>
        </w:rPr>
        <w:t xml:space="preserve"> ال</w:t>
      </w:r>
      <w:r w:rsidR="00AE5F50">
        <w:rPr>
          <w:rtl/>
        </w:rPr>
        <w:t>مصري</w:t>
      </w:r>
      <w:r w:rsidR="00DD5396">
        <w:rPr>
          <w:rFonts w:hint="cs"/>
          <w:rtl/>
        </w:rPr>
        <w:t>ة</w:t>
      </w:r>
      <w:r>
        <w:rPr>
          <w:rtl/>
        </w:rPr>
        <w:t xml:space="preserve"> و أستاد المحدّث</w:t>
      </w:r>
      <w:r>
        <w:rPr>
          <w:rFonts w:hint="cs"/>
          <w:rtl/>
        </w:rPr>
        <w:t>ی</w:t>
      </w:r>
      <w:r>
        <w:rPr>
          <w:rFonts w:hint="eastAsia"/>
          <w:rtl/>
        </w:rPr>
        <w:t>ن</w:t>
      </w:r>
      <w:r>
        <w:rPr>
          <w:rtl/>
        </w:rPr>
        <w:t xml:space="preserve"> بالمدرسه المنصور</w:t>
      </w:r>
      <w:r>
        <w:rPr>
          <w:rFonts w:hint="cs"/>
          <w:rtl/>
        </w:rPr>
        <w:t>یّ</w:t>
      </w:r>
      <w:r w:rsidR="00DD5396">
        <w:rPr>
          <w:rFonts w:hint="cs"/>
          <w:rtl/>
        </w:rPr>
        <w:t>ة</w:t>
      </w:r>
      <w:r>
        <w:rPr>
          <w:rFonts w:hint="eastAsia"/>
          <w:rtl/>
        </w:rPr>
        <w:t>،له</w:t>
      </w:r>
      <w:r>
        <w:rPr>
          <w:rtl/>
        </w:rPr>
        <w:t xml:space="preserve"> بحر مح</w:t>
      </w:r>
      <w:r>
        <w:rPr>
          <w:rFonts w:hint="cs"/>
          <w:rtl/>
        </w:rPr>
        <w:t>ی</w:t>
      </w:r>
      <w:r>
        <w:rPr>
          <w:rFonts w:hint="eastAsia"/>
          <w:rtl/>
        </w:rPr>
        <w:t>ط</w:t>
      </w:r>
      <w:r>
        <w:rPr>
          <w:rtl/>
        </w:rPr>
        <w:t xml:space="preserve"> </w:t>
      </w:r>
      <w:r w:rsidR="00AE5F50">
        <w:rPr>
          <w:rtl/>
        </w:rPr>
        <w:t>في</w:t>
      </w:r>
      <w:r>
        <w:rPr>
          <w:rtl/>
        </w:rPr>
        <w:t xml:space="preserve"> التفس</w:t>
      </w:r>
      <w:r>
        <w:rPr>
          <w:rFonts w:hint="cs"/>
          <w:rtl/>
        </w:rPr>
        <w:t>ی</w:t>
      </w:r>
      <w:r>
        <w:rPr>
          <w:rFonts w:hint="eastAsia"/>
          <w:rtl/>
        </w:rPr>
        <w:t>ر</w:t>
      </w:r>
      <w:r>
        <w:rPr>
          <w:rtl/>
        </w:rPr>
        <w:t xml:space="preserve"> و الإتحاف </w:t>
      </w:r>
      <w:r w:rsidR="00AE5F50">
        <w:rPr>
          <w:rtl/>
        </w:rPr>
        <w:t>في</w:t>
      </w:r>
      <w:r>
        <w:rPr>
          <w:rtl/>
        </w:rPr>
        <w:t xml:space="preserve"> </w:t>
      </w:r>
      <w:r w:rsidR="0078437F">
        <w:rPr>
          <w:rtl/>
        </w:rPr>
        <w:t>غري</w:t>
      </w:r>
      <w:r>
        <w:rPr>
          <w:rFonts w:hint="eastAsia"/>
          <w:rtl/>
        </w:rPr>
        <w:t>ب</w:t>
      </w:r>
      <w:r>
        <w:rPr>
          <w:rtl/>
        </w:rPr>
        <w:t xml:space="preserve"> القرآن و شرح التس</w:t>
      </w:r>
      <w:r w:rsidR="00E5742D">
        <w:rPr>
          <w:rtl/>
        </w:rPr>
        <w:t>هي</w:t>
      </w:r>
      <w:r>
        <w:rPr>
          <w:rFonts w:hint="eastAsia"/>
          <w:rtl/>
        </w:rPr>
        <w:t>ل</w:t>
      </w:r>
      <w:r>
        <w:rPr>
          <w:rtl/>
        </w:rPr>
        <w:t xml:space="preserve"> و شرح الأل</w:t>
      </w:r>
      <w:r w:rsidR="00AE5F50">
        <w:rPr>
          <w:rtl/>
        </w:rPr>
        <w:t>في</w:t>
      </w:r>
      <w:r>
        <w:rPr>
          <w:rFonts w:hint="eastAsia"/>
          <w:rtl/>
        </w:rPr>
        <w:t>ه</w:t>
      </w:r>
      <w:r>
        <w:rPr>
          <w:rtl/>
        </w:rPr>
        <w:t xml:space="preserve"> و مختصر منهاج النوو</w:t>
      </w:r>
      <w:r>
        <w:rPr>
          <w:rFonts w:hint="cs"/>
          <w:rtl/>
        </w:rPr>
        <w:t>ی</w:t>
      </w:r>
      <w:r>
        <w:rPr>
          <w:rtl/>
        </w:rPr>
        <w:t xml:space="preserve"> و الإرتشاف و غ</w:t>
      </w:r>
      <w:r>
        <w:rPr>
          <w:rFonts w:hint="cs"/>
          <w:rtl/>
        </w:rPr>
        <w:t>ی</w:t>
      </w:r>
      <w:r>
        <w:rPr>
          <w:rFonts w:hint="eastAsia"/>
          <w:rtl/>
        </w:rPr>
        <w:t>ر</w:t>
      </w:r>
      <w:r>
        <w:rPr>
          <w:rtl/>
        </w:rPr>
        <w:t xml:space="preserve"> ذلک.</w:t>
      </w:r>
      <w:r w:rsidR="00DD1AF8">
        <w:rPr>
          <w:rtl/>
        </w:rPr>
        <w:t>حکي</w:t>
      </w:r>
      <w:r>
        <w:rPr>
          <w:rtl/>
        </w:rPr>
        <w:t xml:space="preserve"> انّه کان من المخبت</w:t>
      </w:r>
      <w:r>
        <w:rPr>
          <w:rFonts w:hint="cs"/>
          <w:rtl/>
        </w:rPr>
        <w:t>ی</w:t>
      </w:r>
      <w:r>
        <w:rPr>
          <w:rFonts w:hint="eastAsia"/>
          <w:rtl/>
        </w:rPr>
        <w:t>ن</w:t>
      </w:r>
      <w:r>
        <w:rPr>
          <w:rtl/>
        </w:rPr>
        <w:t xml:space="preserve"> و من مح</w:t>
      </w:r>
      <w:r w:rsidR="00ED1C08">
        <w:rPr>
          <w:rtl/>
        </w:rPr>
        <w:t>بي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انّه کان </w:t>
      </w:r>
      <w:r>
        <w:rPr>
          <w:rFonts w:hint="cs"/>
          <w:rtl/>
        </w:rPr>
        <w:t>ی</w:t>
      </w:r>
      <w:r>
        <w:rPr>
          <w:rFonts w:hint="eastAsia"/>
          <w:rtl/>
        </w:rPr>
        <w:t>بک</w:t>
      </w:r>
      <w:r>
        <w:rPr>
          <w:rFonts w:hint="cs"/>
          <w:rtl/>
        </w:rPr>
        <w:t>ی</w:t>
      </w:r>
      <w:r>
        <w:rPr>
          <w:rtl/>
        </w:rPr>
        <w:t xml:space="preserve"> کث</w:t>
      </w:r>
      <w:r>
        <w:rPr>
          <w:rFonts w:hint="cs"/>
          <w:rtl/>
        </w:rPr>
        <w:t>ی</w:t>
      </w:r>
      <w:r>
        <w:rPr>
          <w:rFonts w:hint="eastAsia"/>
          <w:rtl/>
        </w:rPr>
        <w:t>را</w:t>
      </w:r>
      <w:r>
        <w:rPr>
          <w:rtl/>
        </w:rPr>
        <w:t xml:space="preserve"> عند </w:t>
      </w:r>
      <w:r w:rsidR="00843827">
        <w:rPr>
          <w:rtl/>
        </w:rPr>
        <w:t>قراءة</w:t>
      </w:r>
      <w:r>
        <w:rPr>
          <w:rtl/>
        </w:rPr>
        <w:t xml:space="preserve"> القرآن، تو</w:t>
      </w:r>
      <w:r w:rsidR="00AE5F50">
        <w:rPr>
          <w:rtl/>
        </w:rPr>
        <w:t>في</w:t>
      </w:r>
      <w:r>
        <w:rPr>
          <w:rtl/>
        </w:rPr>
        <w:t xml:space="preserve"> بال</w:t>
      </w:r>
      <w:r w:rsidR="00E60B1E">
        <w:rPr>
          <w:rtl/>
        </w:rPr>
        <w:t>قاهرة</w:t>
      </w:r>
      <w:r>
        <w:rPr>
          <w:rtl/>
        </w:rPr>
        <w:t xml:space="preserve"> </w:t>
      </w:r>
      <w:r w:rsidR="00AE5F50">
        <w:rPr>
          <w:rtl/>
        </w:rPr>
        <w:t>سنة</w:t>
      </w:r>
      <w:r>
        <w:rPr>
          <w:rtl/>
        </w:rPr>
        <w:t>(</w:t>
      </w:r>
      <w:r w:rsidR="00066653">
        <w:rPr>
          <w:rtl/>
        </w:rPr>
        <w:t>745</w:t>
      </w:r>
      <w:r>
        <w:rPr>
          <w:rtl/>
        </w:rPr>
        <w:t>)ورثاه ال</w:t>
      </w:r>
      <w:r w:rsidR="00E60B1E">
        <w:rPr>
          <w:rtl/>
        </w:rPr>
        <w:t>صفدي</w:t>
      </w:r>
      <w:r>
        <w:rPr>
          <w:rFonts w:hint="eastAsia"/>
          <w:rtl/>
        </w:rPr>
        <w:t>،</w:t>
      </w:r>
      <w:r>
        <w:rPr>
          <w:rtl/>
        </w:rPr>
        <w:t xml:space="preserve"> و تقدّم ذکره و </w:t>
      </w:r>
      <w:r w:rsidR="001522B9">
        <w:rPr>
          <w:rtl/>
        </w:rPr>
        <w:t>وصيّ</w:t>
      </w:r>
      <w:r>
        <w:rPr>
          <w:rFonts w:hint="eastAsia"/>
          <w:rtl/>
        </w:rPr>
        <w:t>ته</w:t>
      </w:r>
      <w:r>
        <w:rPr>
          <w:rtl/>
        </w:rPr>
        <w:t xml:space="preserve"> </w:t>
      </w:r>
      <w:r w:rsidR="00FE67A2">
        <w:rPr>
          <w:rtl/>
        </w:rPr>
        <w:t>التي</w:t>
      </w:r>
      <w:r>
        <w:rPr>
          <w:rtl/>
        </w:rPr>
        <w:t xml:space="preserve"> </w:t>
      </w:r>
      <w:r w:rsidR="00B12870">
        <w:rPr>
          <w:rFonts w:hint="cs"/>
          <w:rtl/>
        </w:rPr>
        <w:t>یوصي</w:t>
      </w:r>
      <w:r>
        <w:rPr>
          <w:rtl/>
        </w:rPr>
        <w:t xml:space="preserve"> بها أهله و بعض </w:t>
      </w:r>
      <w:r w:rsidRPr="00DD5396">
        <w:rPr>
          <w:rStyle w:val="libNormalChar"/>
          <w:rtl/>
        </w:rPr>
        <w:t xml:space="preserve">أشعاره </w:t>
      </w:r>
      <w:r w:rsidR="00AE5F50" w:rsidRPr="00DD5396">
        <w:rPr>
          <w:rStyle w:val="libNormalChar"/>
          <w:rtl/>
        </w:rPr>
        <w:t>في</w:t>
      </w:r>
      <w:r w:rsidR="00560572" w:rsidRPr="00DD5396">
        <w:rPr>
          <w:rStyle w:val="libNormalChar"/>
          <w:rFonts w:hint="eastAsia"/>
          <w:rtl/>
        </w:rPr>
        <w:t>(</w:t>
      </w:r>
      <w:r w:rsidRPr="00DD5396">
        <w:rPr>
          <w:rStyle w:val="libNormalChar"/>
          <w:rFonts w:hint="eastAsia"/>
          <w:rtl/>
        </w:rPr>
        <w:t>ح</w:t>
      </w:r>
      <w:r w:rsidRPr="00DD5396">
        <w:rPr>
          <w:rStyle w:val="libNormalChar"/>
          <w:rFonts w:hint="cs"/>
          <w:rtl/>
        </w:rPr>
        <w:t>ی</w:t>
      </w:r>
      <w:r w:rsidRPr="00DD5396">
        <w:rPr>
          <w:rStyle w:val="libNormalChar"/>
          <w:rFonts w:hint="eastAsia"/>
          <w:rtl/>
        </w:rPr>
        <w:t>ا</w:t>
      </w:r>
      <w:r w:rsidR="00560572" w:rsidRPr="00DD5396">
        <w:rPr>
          <w:rStyle w:val="libNormalChar"/>
          <w:rFonts w:hint="eastAsia"/>
          <w:rtl/>
        </w:rPr>
        <w:t>)</w:t>
      </w:r>
      <w:r w:rsidRPr="00DD5396">
        <w:rPr>
          <w:rStyle w:val="libNormalChar"/>
          <w:rFonts w:hint="eastAsia"/>
          <w:rtl/>
        </w:rPr>
        <w:t>،و</w:t>
      </w:r>
      <w:r w:rsidRPr="00DD5396">
        <w:rPr>
          <w:rStyle w:val="libNormalChar"/>
          <w:rtl/>
        </w:rPr>
        <w:t xml:space="preserve"> من</w:t>
      </w:r>
      <w:r>
        <w:rPr>
          <w:rtl/>
        </w:rPr>
        <w:t xml:space="preserve"> </w:t>
      </w:r>
      <w:r w:rsidR="001E63C7">
        <w:rPr>
          <w:rtl/>
        </w:rPr>
        <w:t>شعرة</w:t>
      </w:r>
      <w:r>
        <w:rPr>
          <w:rtl/>
        </w:rPr>
        <w:t xml:space="preserve"> قوله:</w:t>
      </w:r>
    </w:p>
    <w:tbl>
      <w:tblPr>
        <w:tblStyle w:val="TableGrid"/>
        <w:bidiVisual/>
        <w:tblW w:w="4562" w:type="pct"/>
        <w:tblInd w:w="384" w:type="dxa"/>
        <w:tblLook w:val="01E0"/>
      </w:tblPr>
      <w:tblGrid>
        <w:gridCol w:w="3532"/>
        <w:gridCol w:w="272"/>
        <w:gridCol w:w="3506"/>
      </w:tblGrid>
      <w:tr w:rsidR="00DD5396" w:rsidTr="00DD5396">
        <w:trPr>
          <w:trHeight w:val="350"/>
        </w:trPr>
        <w:tc>
          <w:tcPr>
            <w:tcW w:w="3920" w:type="dxa"/>
            <w:shd w:val="clear" w:color="auto" w:fill="auto"/>
          </w:tcPr>
          <w:p w:rsidR="00DD5396" w:rsidRDefault="00DD5396" w:rsidP="00DD5396">
            <w:pPr>
              <w:pStyle w:val="libPoem"/>
            </w:pPr>
            <w:r>
              <w:rPr>
                <w:rFonts w:hint="eastAsia"/>
                <w:rtl/>
              </w:rPr>
              <w:t>عدأي</w:t>
            </w:r>
            <w:r>
              <w:rPr>
                <w:rtl/>
              </w:rPr>
              <w:t xml:space="preserve"> لهم فضل علي</w:t>
            </w:r>
            <w:r>
              <w:rPr>
                <w:rFonts w:hint="cs"/>
                <w:rtl/>
              </w:rPr>
              <w:t>َّ</w:t>
            </w:r>
            <w:r>
              <w:rPr>
                <w:rtl/>
              </w:rPr>
              <w:t xml:space="preserve"> و منّ</w:t>
            </w:r>
            <w:r>
              <w:rPr>
                <w:rFonts w:hint="cs"/>
                <w:rtl/>
              </w:rPr>
              <w:t>ة</w:t>
            </w:r>
            <w:r w:rsidRPr="00725071">
              <w:rPr>
                <w:rStyle w:val="libPoemTiniChar0"/>
                <w:rtl/>
              </w:rPr>
              <w:br/>
              <w:t> </w:t>
            </w:r>
          </w:p>
        </w:tc>
        <w:tc>
          <w:tcPr>
            <w:tcW w:w="279" w:type="dxa"/>
            <w:shd w:val="clear" w:color="auto" w:fill="auto"/>
          </w:tcPr>
          <w:p w:rsidR="00DD5396" w:rsidRDefault="00DD5396" w:rsidP="00DD5396">
            <w:pPr>
              <w:pStyle w:val="libPoem"/>
              <w:rPr>
                <w:rtl/>
              </w:rPr>
            </w:pPr>
          </w:p>
        </w:tc>
        <w:tc>
          <w:tcPr>
            <w:tcW w:w="3881" w:type="dxa"/>
            <w:shd w:val="clear" w:color="auto" w:fill="auto"/>
          </w:tcPr>
          <w:p w:rsidR="00DD5396" w:rsidRDefault="00DD5396" w:rsidP="00DD5396">
            <w:pPr>
              <w:pStyle w:val="libPoem"/>
            </w:pPr>
            <w:r>
              <w:rPr>
                <w:rFonts w:hint="eastAsia"/>
                <w:rtl/>
              </w:rPr>
              <w:t>فلا</w:t>
            </w:r>
            <w:r>
              <w:rPr>
                <w:rtl/>
              </w:rPr>
              <w:t xml:space="preserve"> أذهب الرحمن عنّي الأعادي</w:t>
            </w:r>
            <w:r>
              <w:rPr>
                <w:rFonts w:hint="eastAsia"/>
                <w:rtl/>
              </w:rPr>
              <w:t>ا</w:t>
            </w:r>
            <w:r w:rsidRPr="00725071">
              <w:rPr>
                <w:rStyle w:val="libPoemTiniChar0"/>
                <w:rtl/>
              </w:rPr>
              <w:br/>
              <w:t> </w:t>
            </w:r>
          </w:p>
        </w:tc>
      </w:tr>
      <w:tr w:rsidR="00DD5396" w:rsidTr="00DD5396">
        <w:trPr>
          <w:trHeight w:val="350"/>
        </w:trPr>
        <w:tc>
          <w:tcPr>
            <w:tcW w:w="3920" w:type="dxa"/>
          </w:tcPr>
          <w:p w:rsidR="00DD5396" w:rsidRDefault="00DD5396" w:rsidP="00DD5396">
            <w:pPr>
              <w:pStyle w:val="libPoem"/>
            </w:pPr>
            <w:r>
              <w:rPr>
                <w:rFonts w:hint="eastAsia"/>
                <w:rtl/>
              </w:rPr>
              <w:t>هم</w:t>
            </w:r>
            <w:r>
              <w:rPr>
                <w:rtl/>
              </w:rPr>
              <w:t xml:space="preserve"> بحثوا عن زلّت</w:t>
            </w:r>
            <w:r>
              <w:rPr>
                <w:rFonts w:hint="cs"/>
                <w:rtl/>
              </w:rPr>
              <w:t>ي</w:t>
            </w:r>
            <w:r>
              <w:rPr>
                <w:rtl/>
              </w:rPr>
              <w:t xml:space="preserve"> فاجتنبتها</w:t>
            </w:r>
            <w:r w:rsidRPr="00725071">
              <w:rPr>
                <w:rStyle w:val="libPoemTiniChar0"/>
                <w:rtl/>
              </w:rPr>
              <w:br/>
              <w:t> </w:t>
            </w:r>
          </w:p>
        </w:tc>
        <w:tc>
          <w:tcPr>
            <w:tcW w:w="279" w:type="dxa"/>
          </w:tcPr>
          <w:p w:rsidR="00DD5396" w:rsidRDefault="00DD5396" w:rsidP="00DD5396">
            <w:pPr>
              <w:pStyle w:val="libPoem"/>
              <w:rPr>
                <w:rtl/>
              </w:rPr>
            </w:pPr>
          </w:p>
        </w:tc>
        <w:tc>
          <w:tcPr>
            <w:tcW w:w="3881" w:type="dxa"/>
          </w:tcPr>
          <w:p w:rsidR="00DD5396" w:rsidRDefault="00DD5396" w:rsidP="00DD5396">
            <w:pPr>
              <w:pStyle w:val="libPoem"/>
            </w:pPr>
            <w:r>
              <w:rPr>
                <w:rFonts w:hint="eastAsia"/>
                <w:rtl/>
              </w:rPr>
              <w:t>و</w:t>
            </w:r>
            <w:r>
              <w:rPr>
                <w:rtl/>
              </w:rPr>
              <w:t xml:space="preserve"> هم نافسون</w:t>
            </w:r>
            <w:r>
              <w:rPr>
                <w:rFonts w:hint="cs"/>
                <w:rtl/>
              </w:rPr>
              <w:t>ي</w:t>
            </w:r>
            <w:r>
              <w:rPr>
                <w:rtl/>
              </w:rPr>
              <w:t xml:space="preserve"> فاکتسبت المعاليا</w:t>
            </w:r>
            <w:r w:rsidRPr="00725071">
              <w:rPr>
                <w:rStyle w:val="libPoemTiniChar0"/>
                <w:rtl/>
              </w:rPr>
              <w:br/>
              <w:t> </w:t>
            </w:r>
          </w:p>
        </w:tc>
      </w:tr>
    </w:tbl>
    <w:p w:rsidR="00C10AE1" w:rsidRDefault="008062F6" w:rsidP="00DD5396">
      <w:pPr>
        <w:pStyle w:val="libBold1"/>
        <w:rPr>
          <w:rtl/>
        </w:rPr>
      </w:pPr>
      <w:r>
        <w:rPr>
          <w:rFonts w:hint="eastAsia"/>
          <w:rtl/>
        </w:rPr>
        <w:t>وحش</w:t>
      </w:r>
      <w:r>
        <w:rPr>
          <w:rtl/>
        </w:rPr>
        <w:t>:</w:t>
      </w:r>
    </w:p>
    <w:p w:rsidR="00C10AE1" w:rsidRDefault="008062F6" w:rsidP="00DD5396">
      <w:pPr>
        <w:pStyle w:val="libCenterBold1"/>
        <w:rPr>
          <w:rtl/>
        </w:rPr>
      </w:pPr>
      <w:r>
        <w:rPr>
          <w:rFonts w:hint="eastAsia"/>
          <w:rtl/>
        </w:rPr>
        <w:t>دعاء</w:t>
      </w:r>
      <w:r>
        <w:rPr>
          <w:rtl/>
        </w:rPr>
        <w:t xml:space="preserve"> لرفع ال</w:t>
      </w:r>
      <w:r w:rsidR="00F73C63">
        <w:rPr>
          <w:rtl/>
        </w:rPr>
        <w:t>وحشة</w:t>
      </w:r>
    </w:p>
    <w:p w:rsidR="00DD5396" w:rsidRDefault="008062F6" w:rsidP="00DD5396">
      <w:pPr>
        <w:pStyle w:val="libNormal"/>
        <w:rPr>
          <w:rtl/>
        </w:rPr>
      </w:pPr>
      <w:r>
        <w:rPr>
          <w:rFonts w:hint="eastAsia"/>
          <w:rtl/>
        </w:rPr>
        <w:t>باب</w:t>
      </w:r>
      <w:r>
        <w:rPr>
          <w:rtl/>
        </w:rPr>
        <w:t xml:space="preserve"> ما </w:t>
      </w:r>
      <w:r>
        <w:rPr>
          <w:rFonts w:hint="cs"/>
          <w:rtl/>
        </w:rPr>
        <w:t>ی</w:t>
      </w:r>
      <w:r>
        <w:rPr>
          <w:rFonts w:hint="eastAsia"/>
          <w:rtl/>
        </w:rPr>
        <w:t>وجب</w:t>
      </w:r>
      <w:r>
        <w:rPr>
          <w:rtl/>
        </w:rPr>
        <w:t xml:space="preserve"> دفع ال</w:t>
      </w:r>
      <w:r w:rsidR="00F73C63">
        <w:rPr>
          <w:rtl/>
        </w:rPr>
        <w:t>وحشة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ED1C08" w:rsidP="00DD5396">
      <w:pPr>
        <w:pStyle w:val="libNormal"/>
        <w:rPr>
          <w:rtl/>
        </w:rPr>
      </w:pPr>
      <w:r>
        <w:rPr>
          <w:rFonts w:hint="eastAsia"/>
          <w:rtl/>
        </w:rPr>
        <w:t>روي</w:t>
      </w:r>
      <w:r w:rsidR="008062F6">
        <w:rPr>
          <w:rtl/>
        </w:rPr>
        <w:t>: أکثر من أن تقول</w:t>
      </w:r>
      <w:r w:rsidR="00560572" w:rsidRPr="00DD5396">
        <w:rPr>
          <w:rtl/>
        </w:rPr>
        <w:t>(</w:t>
      </w:r>
      <w:r w:rsidR="008062F6" w:rsidRPr="00DD5396">
        <w:rPr>
          <w:rtl/>
        </w:rPr>
        <w:t>سبحان ر</w:t>
      </w:r>
      <w:r w:rsidRPr="00DD5396">
        <w:rPr>
          <w:rtl/>
        </w:rPr>
        <w:t>بي</w:t>
      </w:r>
      <w:r w:rsidR="008062F6" w:rsidRPr="00DD5396">
        <w:rPr>
          <w:rtl/>
        </w:rPr>
        <w:t xml:space="preserve"> الملک القدّوس ربّ ال</w:t>
      </w:r>
      <w:r w:rsidR="00E5742D" w:rsidRPr="00DD5396">
        <w:rPr>
          <w:rtl/>
        </w:rPr>
        <w:t>ملائکة</w:t>
      </w:r>
      <w:r w:rsidR="008062F6" w:rsidRPr="00DD5396">
        <w:rPr>
          <w:rtl/>
        </w:rPr>
        <w:t xml:space="preserve"> و الروح خالق السماوات و الأرض </w:t>
      </w:r>
      <w:r w:rsidR="00816EFA">
        <w:rPr>
          <w:rtl/>
        </w:rPr>
        <w:t>ذي</w:t>
      </w:r>
      <w:r w:rsidR="008062F6" w:rsidRPr="00DD5396">
        <w:rPr>
          <w:rtl/>
        </w:rPr>
        <w:t xml:space="preserve"> ال</w:t>
      </w:r>
      <w:r w:rsidR="0068000B" w:rsidRPr="00DD5396">
        <w:rPr>
          <w:rtl/>
        </w:rPr>
        <w:t>عزّة</w:t>
      </w:r>
      <w:r w:rsidR="008062F6" w:rsidRPr="00DD5396">
        <w:rPr>
          <w:rtl/>
        </w:rPr>
        <w:t xml:space="preserve"> و الجبروت</w:t>
      </w:r>
      <w:r w:rsidR="00560572" w:rsidRPr="00DD5396">
        <w:rPr>
          <w:rtl/>
        </w:rPr>
        <w:t>)</w:t>
      </w:r>
      <w:r w:rsidR="008062F6" w:rsidRPr="00DD5396">
        <w:rPr>
          <w:rtl/>
        </w:rPr>
        <w:t>علّمه</w:t>
      </w:r>
      <w:r w:rsidR="008062F6">
        <w:rPr>
          <w:rtl/>
        </w:rPr>
        <w:t xml:space="preserve">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لمن شک</w:t>
      </w:r>
      <w:r w:rsidR="008062F6">
        <w:rPr>
          <w:rFonts w:hint="cs"/>
          <w:rtl/>
        </w:rPr>
        <w:t>ی</w:t>
      </w:r>
      <w:r w:rsidR="008062F6">
        <w:rPr>
          <w:rtl/>
        </w:rPr>
        <w:t xml:space="preserve"> </w:t>
      </w:r>
      <w:r w:rsidR="00EB4416">
        <w:rPr>
          <w:rtl/>
        </w:rPr>
        <w:t>اليه</w:t>
      </w:r>
      <w:r w:rsidR="008062F6">
        <w:rPr>
          <w:rtl/>
        </w:rPr>
        <w:t xml:space="preserve"> ال</w:t>
      </w:r>
      <w:r w:rsidR="00F73C63">
        <w:rPr>
          <w:rtl/>
        </w:rPr>
        <w:t>وحشة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BE14E3" w:rsidRPr="00BE14E3">
        <w:rPr>
          <w:rStyle w:val="libBold1Char"/>
          <w:rFonts w:hint="eastAsia"/>
          <w:rtl/>
        </w:rPr>
        <w:t>أقول</w:t>
      </w:r>
      <w:r w:rsidR="008062F6">
        <w:rPr>
          <w:rtl/>
        </w:rPr>
        <w:t xml:space="preserve">: تقدّم </w:t>
      </w:r>
      <w:r w:rsidR="00AE5F50">
        <w:rPr>
          <w:rtl/>
        </w:rPr>
        <w:t>في</w:t>
      </w:r>
      <w:r w:rsidR="00560572" w:rsidRPr="00DD5396">
        <w:rPr>
          <w:rFonts w:hint="eastAsia"/>
          <w:rtl/>
        </w:rPr>
        <w:t>(</w:t>
      </w:r>
      <w:r w:rsidR="008062F6" w:rsidRPr="00DD5396">
        <w:rPr>
          <w:rFonts w:hint="eastAsia"/>
          <w:rtl/>
        </w:rPr>
        <w:t>حشر</w:t>
      </w:r>
      <w:r w:rsidR="00560572" w:rsidRPr="00DD5396">
        <w:rPr>
          <w:rFonts w:hint="eastAsia"/>
          <w:rtl/>
        </w:rPr>
        <w:t>)</w:t>
      </w:r>
      <w:r w:rsidR="008062F6" w:rsidRPr="00DD5396">
        <w:rPr>
          <w:rFonts w:hint="eastAsia"/>
          <w:rtl/>
        </w:rPr>
        <w:t>ال</w:t>
      </w:r>
      <w:r w:rsidR="00DD1AF8" w:rsidRPr="00DD5396">
        <w:rPr>
          <w:rFonts w:hint="eastAsia"/>
          <w:rtl/>
        </w:rPr>
        <w:t>إشارة</w:t>
      </w:r>
      <w:r w:rsidR="008062F6">
        <w:rPr>
          <w:rtl/>
        </w:rPr>
        <w:t xml:space="preserve"> </w:t>
      </w:r>
      <w:r w:rsidR="00444506">
        <w:rPr>
          <w:rtl/>
        </w:rPr>
        <w:t>الى</w:t>
      </w:r>
      <w:r w:rsidR="008062F6">
        <w:rPr>
          <w:rtl/>
        </w:rPr>
        <w:t xml:space="preserve"> حشر الوحوش و الح</w:t>
      </w:r>
      <w:r w:rsidR="008062F6">
        <w:rPr>
          <w:rFonts w:hint="cs"/>
          <w:rtl/>
        </w:rPr>
        <w:t>ی</w:t>
      </w:r>
      <w:r w:rsidR="008062F6">
        <w:rPr>
          <w:rFonts w:hint="eastAsia"/>
          <w:rtl/>
        </w:rPr>
        <w:t>وانات</w:t>
      </w:r>
      <w:r w:rsidR="008062F6">
        <w:rPr>
          <w:rtl/>
        </w:rPr>
        <w:t xml:space="preserve">. </w:t>
      </w:r>
      <w:r w:rsidR="008062F6">
        <w:rPr>
          <w:rFonts w:hint="eastAsia"/>
          <w:rtl/>
        </w:rPr>
        <w:t>کامل</w:t>
      </w:r>
      <w:r w:rsidR="008062F6">
        <w:rPr>
          <w:rtl/>
        </w:rPr>
        <w:t xml:space="preserve"> ال</w:t>
      </w:r>
      <w:r w:rsidR="00F74C92">
        <w:rPr>
          <w:rtl/>
        </w:rPr>
        <w:t>زیارة</w:t>
      </w:r>
      <w:r w:rsidR="008062F6">
        <w:rPr>
          <w:rtl/>
        </w:rPr>
        <w:t>:عن الحارث الأعور قال:قال ع</w:t>
      </w:r>
      <w:r w:rsidR="00AE5F50">
        <w:rPr>
          <w:rtl/>
        </w:rPr>
        <w:t>لي</w:t>
      </w:r>
      <w:r w:rsidR="00DD5396">
        <w:rPr>
          <w:rFonts w:hint="cs"/>
          <w:rtl/>
        </w:rPr>
        <w:t>ّ</w:t>
      </w:r>
      <w:r w:rsidR="008062F6">
        <w:rPr>
          <w:rtl/>
        </w:rPr>
        <w:t xml:space="preserve"> </w:t>
      </w:r>
      <w:r w:rsidR="00BE14E3" w:rsidRPr="00BE14E3">
        <w:rPr>
          <w:rStyle w:val="libAlaemChar"/>
          <w:rtl/>
        </w:rPr>
        <w:t>عليه‌السلام</w:t>
      </w:r>
      <w:r w:rsidR="008062F6">
        <w:rPr>
          <w:rtl/>
        </w:rPr>
        <w:t>: ب</w:t>
      </w:r>
      <w:r w:rsidR="00066653">
        <w:rPr>
          <w:rtl/>
        </w:rPr>
        <w:t>أبي</w:t>
      </w:r>
      <w:r w:rsidR="008062F6">
        <w:rPr>
          <w:rtl/>
        </w:rPr>
        <w:t xml:space="preserve"> و </w:t>
      </w:r>
      <w:r w:rsidR="00D650FA">
        <w:rPr>
          <w:rtl/>
        </w:rPr>
        <w:t>أمّي</w:t>
      </w:r>
      <w:r w:rsidR="008062F6">
        <w:rPr>
          <w:rtl/>
        </w:rPr>
        <w:t xml:space="preserve"> الحس</w:t>
      </w:r>
      <w:r w:rsidR="008062F6">
        <w:rPr>
          <w:rFonts w:hint="cs"/>
          <w:rtl/>
        </w:rPr>
        <w:t>ی</w:t>
      </w:r>
      <w:r w:rsidR="008062F6">
        <w:rPr>
          <w:rFonts w:hint="eastAsia"/>
          <w:rtl/>
        </w:rPr>
        <w:t>ن</w:t>
      </w:r>
      <w:r w:rsidR="008062F6">
        <w:rPr>
          <w:rtl/>
        </w:rPr>
        <w:t xml:space="preserve"> المقتول بظهر ال</w:t>
      </w:r>
      <w:r w:rsidR="00B12870">
        <w:rPr>
          <w:rtl/>
        </w:rPr>
        <w:t>کوفة</w:t>
      </w:r>
      <w:r w:rsidR="008062F6">
        <w:rPr>
          <w:rtl/>
        </w:rPr>
        <w:t xml:space="preserve"> و اللّه لک</w:t>
      </w:r>
      <w:r w:rsidR="00AE5F50">
        <w:rPr>
          <w:rtl/>
        </w:rPr>
        <w:t>انّي</w:t>
      </w:r>
      <w:r w:rsidR="008062F6">
        <w:rPr>
          <w:rtl/>
        </w:rPr>
        <w:t xml:space="preserve"> أنظر </w:t>
      </w:r>
      <w:r w:rsidR="00444506">
        <w:rPr>
          <w:rtl/>
        </w:rPr>
        <w:t>الى</w:t>
      </w:r>
      <w:r w:rsidR="008062F6">
        <w:rPr>
          <w:rtl/>
        </w:rPr>
        <w:t xml:space="preserve"> الوحش </w:t>
      </w:r>
      <w:r w:rsidR="00D566DF">
        <w:rPr>
          <w:rtl/>
        </w:rPr>
        <w:t>مادّة</w:t>
      </w:r>
      <w:r w:rsidR="008062F6">
        <w:rPr>
          <w:rtl/>
        </w:rPr>
        <w:t xml:space="preserve"> أع</w:t>
      </w:r>
      <w:r w:rsidR="005407C6">
        <w:rPr>
          <w:rtl/>
        </w:rPr>
        <w:t>ناق</w:t>
      </w:r>
      <w:r w:rsidR="00DD5396">
        <w:rPr>
          <w:rFonts w:hint="cs"/>
          <w:rtl/>
        </w:rPr>
        <w:t>ه</w:t>
      </w:r>
      <w:r w:rsidR="008062F6">
        <w:rPr>
          <w:rtl/>
        </w:rPr>
        <w:t>ا ع</w:t>
      </w:r>
      <w:r w:rsidR="00AE5F50">
        <w:rPr>
          <w:rtl/>
        </w:rPr>
        <w:t>ل</w:t>
      </w:r>
      <w:r w:rsidR="00DD5396">
        <w:rPr>
          <w:rFonts w:hint="cs"/>
          <w:rtl/>
        </w:rPr>
        <w:t>ى</w:t>
      </w:r>
      <w:r w:rsidR="008062F6">
        <w:rPr>
          <w:rtl/>
        </w:rPr>
        <w:t xml:space="preserve"> قبره من أنواع الوحش </w:t>
      </w:r>
      <w:r w:rsidR="008062F6">
        <w:rPr>
          <w:rFonts w:hint="cs"/>
          <w:rtl/>
        </w:rPr>
        <w:t>ی</w:t>
      </w:r>
      <w:r w:rsidR="008062F6">
        <w:rPr>
          <w:rFonts w:hint="eastAsia"/>
          <w:rtl/>
        </w:rPr>
        <w:t>بکونه</w:t>
      </w:r>
      <w:r w:rsidR="008062F6">
        <w:rPr>
          <w:rtl/>
        </w:rPr>
        <w:t xml:space="preserve"> و </w:t>
      </w:r>
      <w:r w:rsidR="008062F6">
        <w:rPr>
          <w:rFonts w:hint="cs"/>
          <w:rtl/>
        </w:rPr>
        <w:t>ی</w:t>
      </w:r>
      <w:r w:rsidR="008062F6">
        <w:rPr>
          <w:rFonts w:hint="eastAsia"/>
          <w:rtl/>
        </w:rPr>
        <w:t>رثونه</w:t>
      </w:r>
      <w:r w:rsidR="008062F6">
        <w:rPr>
          <w:rtl/>
        </w:rPr>
        <w:t xml:space="preserve"> </w:t>
      </w:r>
      <w:r w:rsidR="00AE5F50">
        <w:rPr>
          <w:rtl/>
        </w:rPr>
        <w:t>لي</w:t>
      </w:r>
      <w:r w:rsidR="008062F6">
        <w:rPr>
          <w:rFonts w:hint="eastAsia"/>
          <w:rtl/>
        </w:rPr>
        <w:t>لا</w:t>
      </w:r>
      <w:r w:rsidR="008062F6">
        <w:rPr>
          <w:rtl/>
        </w:rPr>
        <w:t xml:space="preserve"> حتّ</w:t>
      </w:r>
      <w:r w:rsidR="008062F6">
        <w:rPr>
          <w:rFonts w:hint="cs"/>
          <w:rtl/>
        </w:rPr>
        <w:t>ی</w:t>
      </w:r>
      <w:r w:rsidR="008062F6">
        <w:rPr>
          <w:rtl/>
        </w:rPr>
        <w:t xml:space="preserve"> الصباح،فإذا کان ذلک ف</w:t>
      </w:r>
      <w:r w:rsidR="00E5742D">
        <w:rPr>
          <w:rtl/>
        </w:rPr>
        <w:t>أي</w:t>
      </w:r>
      <w:r w:rsidR="008062F6">
        <w:rPr>
          <w:rFonts w:hint="eastAsia"/>
          <w:rtl/>
        </w:rPr>
        <w:t>اکم</w:t>
      </w:r>
      <w:r w:rsidR="008062F6">
        <w:rPr>
          <w:rtl/>
        </w:rPr>
        <w:t xml:space="preserve"> و الجفاء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DD5396">
      <w:pPr>
        <w:pStyle w:val="libCenterBold1"/>
        <w:rPr>
          <w:rtl/>
        </w:rPr>
      </w:pPr>
      <w:r>
        <w:rPr>
          <w:rFonts w:hint="eastAsia"/>
          <w:rtl/>
        </w:rPr>
        <w:t>وحش</w:t>
      </w:r>
      <w:r w:rsidR="00DD5396">
        <w:rPr>
          <w:rFonts w:hint="cs"/>
          <w:rtl/>
        </w:rPr>
        <w:t>ي</w:t>
      </w:r>
      <w:r>
        <w:rPr>
          <w:rtl/>
        </w:rPr>
        <w:t xml:space="preserve"> قاتل </w:t>
      </w:r>
      <w:r w:rsidR="00AE5F50">
        <w:rPr>
          <w:rtl/>
        </w:rPr>
        <w:t>حمزة</w:t>
      </w:r>
    </w:p>
    <w:p w:rsidR="00C10AE1" w:rsidRDefault="008062F6" w:rsidP="00DD5396">
      <w:pPr>
        <w:pStyle w:val="libNormal"/>
        <w:rPr>
          <w:rtl/>
        </w:rPr>
      </w:pPr>
      <w:r>
        <w:rPr>
          <w:rFonts w:hint="eastAsia"/>
          <w:rtl/>
        </w:rPr>
        <w:t>وحش</w:t>
      </w:r>
      <w:r w:rsidR="00DD5396">
        <w:rPr>
          <w:rFonts w:hint="cs"/>
          <w:rtl/>
        </w:rPr>
        <w:t>ي</w:t>
      </w:r>
      <w:r>
        <w:rPr>
          <w:rtl/>
        </w:rPr>
        <w:t xml:space="preserve"> قاتل </w:t>
      </w:r>
      <w:r w:rsidR="00AE5F50">
        <w:rPr>
          <w:rtl/>
        </w:rPr>
        <w:t>حمزة</w:t>
      </w:r>
      <w:r>
        <w:rPr>
          <w:rtl/>
        </w:rPr>
        <w:t xml:space="preserve"> عمّ ال</w:t>
      </w:r>
      <w:r w:rsidR="0078437F">
        <w:rPr>
          <w:rtl/>
        </w:rPr>
        <w:t>نبيّ</w:t>
      </w:r>
      <w:r>
        <w:rPr>
          <w:rtl/>
        </w:rPr>
        <w:t xml:space="preserve"> </w:t>
      </w:r>
      <w:r w:rsidR="00BE14E3" w:rsidRPr="00BE14E3">
        <w:rPr>
          <w:rStyle w:val="libAlaemChar"/>
          <w:rtl/>
        </w:rPr>
        <w:t>صلى‌الله‌عليه‌وآله‌وسلم</w:t>
      </w:r>
      <w:r>
        <w:rPr>
          <w:rtl/>
        </w:rPr>
        <w:t xml:space="preserve">، و تقدّم </w:t>
      </w:r>
      <w:r w:rsidR="00AE5F50" w:rsidRPr="00DD5396">
        <w:rPr>
          <w:rtl/>
        </w:rPr>
        <w:t>في</w:t>
      </w:r>
      <w:r w:rsidR="00560572" w:rsidRPr="00DD5396">
        <w:rPr>
          <w:rFonts w:hint="eastAsia"/>
          <w:rtl/>
        </w:rPr>
        <w:t>(</w:t>
      </w:r>
      <w:r w:rsidRPr="00DD5396">
        <w:rPr>
          <w:rFonts w:hint="eastAsia"/>
          <w:rtl/>
        </w:rPr>
        <w:t>رجا</w:t>
      </w:r>
      <w:r w:rsidR="00560572" w:rsidRPr="00DD5396">
        <w:rPr>
          <w:rFonts w:hint="eastAsia"/>
          <w:rtl/>
        </w:rPr>
        <w:t>)</w:t>
      </w:r>
      <w:r w:rsidRPr="00DD5396">
        <w:rPr>
          <w:rFonts w:hint="eastAsia"/>
          <w:rtl/>
        </w:rPr>
        <w:t>انّه</w:t>
      </w:r>
      <w:r>
        <w:rPr>
          <w:rtl/>
        </w:rPr>
        <w:t xml:space="preserve"> من المرجون لأمر</w:t>
      </w:r>
    </w:p>
    <w:p w:rsidR="00DD5396" w:rsidRDefault="00066653" w:rsidP="00DD5396">
      <w:pPr>
        <w:pStyle w:val="libLine"/>
        <w:rPr>
          <w:rtl/>
        </w:rPr>
      </w:pPr>
      <w:r>
        <w:rPr>
          <w:rFonts w:hint="eastAsia"/>
          <w:rtl/>
        </w:rPr>
        <w:t>____________________</w:t>
      </w:r>
    </w:p>
    <w:p w:rsidR="00C10AE1" w:rsidRDefault="00066653" w:rsidP="00DD5396">
      <w:pPr>
        <w:pStyle w:val="libFootnote0"/>
        <w:rPr>
          <w:rtl/>
        </w:rPr>
      </w:pPr>
      <w:r>
        <w:rPr>
          <w:rtl/>
        </w:rPr>
        <w:t>(1)</w:t>
      </w:r>
      <w:r w:rsidR="008062F6">
        <w:rPr>
          <w:rtl/>
        </w:rPr>
        <w:t xml:space="preserve"> ق:کتاب الدعاء</w:t>
      </w:r>
      <w:r w:rsidR="00DD5396">
        <w:rPr>
          <w:rFonts w:hint="cs"/>
          <w:rtl/>
        </w:rPr>
        <w:t>/</w:t>
      </w:r>
      <w:r>
        <w:rPr>
          <w:rtl/>
        </w:rPr>
        <w:t>281</w:t>
      </w:r>
      <w:r w:rsidR="008062F6">
        <w:rPr>
          <w:rtl/>
        </w:rPr>
        <w:t>/</w:t>
      </w:r>
      <w:r>
        <w:rPr>
          <w:rtl/>
        </w:rPr>
        <w:t>118</w:t>
      </w:r>
      <w:r w:rsidR="008062F6">
        <w:rPr>
          <w:rtl/>
        </w:rPr>
        <w:t>،ج:</w:t>
      </w:r>
      <w:r>
        <w:rPr>
          <w:rtl/>
        </w:rPr>
        <w:t>340</w:t>
      </w:r>
      <w:r w:rsidR="008062F6">
        <w:rPr>
          <w:rtl/>
        </w:rPr>
        <w:t>/</w:t>
      </w:r>
      <w:r>
        <w:rPr>
          <w:rtl/>
        </w:rPr>
        <w:t>95</w:t>
      </w:r>
      <w:r w:rsidR="008062F6">
        <w:rPr>
          <w:rtl/>
        </w:rPr>
        <w:t>.</w:t>
      </w:r>
    </w:p>
    <w:p w:rsidR="00C10AE1" w:rsidRDefault="00066653" w:rsidP="00DD5396">
      <w:pPr>
        <w:pStyle w:val="libFootnote0"/>
        <w:rPr>
          <w:rtl/>
        </w:rPr>
      </w:pPr>
      <w:r>
        <w:rPr>
          <w:rtl/>
        </w:rPr>
        <w:t>(2)</w:t>
      </w:r>
      <w:r w:rsidR="008062F6">
        <w:rPr>
          <w:rtl/>
        </w:rPr>
        <w:t xml:space="preserve"> ق:کتاب الدعاء</w:t>
      </w:r>
      <w:r w:rsidR="00DD5396">
        <w:rPr>
          <w:rFonts w:hint="cs"/>
          <w:rtl/>
        </w:rPr>
        <w:t>/</w:t>
      </w:r>
      <w:r>
        <w:rPr>
          <w:rtl/>
        </w:rPr>
        <w:t>281</w:t>
      </w:r>
      <w:r w:rsidR="008062F6">
        <w:rPr>
          <w:rtl/>
        </w:rPr>
        <w:t>/</w:t>
      </w:r>
      <w:r>
        <w:rPr>
          <w:rtl/>
        </w:rPr>
        <w:t>118</w:t>
      </w:r>
      <w:r w:rsidR="008062F6">
        <w:rPr>
          <w:rtl/>
        </w:rPr>
        <w:t>،ج:</w:t>
      </w:r>
      <w:r>
        <w:rPr>
          <w:rtl/>
        </w:rPr>
        <w:t>340</w:t>
      </w:r>
      <w:r w:rsidR="008062F6">
        <w:rPr>
          <w:rtl/>
        </w:rPr>
        <w:t>/</w:t>
      </w:r>
      <w:r>
        <w:rPr>
          <w:rtl/>
        </w:rPr>
        <w:t>95</w:t>
      </w:r>
      <w:r w:rsidR="008062F6">
        <w:rPr>
          <w:rtl/>
        </w:rPr>
        <w:t>.</w:t>
      </w:r>
    </w:p>
    <w:p w:rsidR="00C10AE1" w:rsidRDefault="00066653" w:rsidP="00DD5396">
      <w:pPr>
        <w:pStyle w:val="libFootnote0"/>
        <w:rPr>
          <w:rtl/>
        </w:rPr>
      </w:pPr>
      <w:r>
        <w:rPr>
          <w:rtl/>
        </w:rPr>
        <w:t>(3)</w:t>
      </w:r>
      <w:r w:rsidR="008062F6">
        <w:rPr>
          <w:rtl/>
        </w:rPr>
        <w:t xml:space="preserve"> ق:</w:t>
      </w:r>
      <w:r>
        <w:rPr>
          <w:rtl/>
        </w:rPr>
        <w:t>245</w:t>
      </w:r>
      <w:r w:rsidR="008062F6">
        <w:rPr>
          <w:rtl/>
        </w:rPr>
        <w:t>/</w:t>
      </w:r>
      <w:r>
        <w:rPr>
          <w:rtl/>
        </w:rPr>
        <w:t>40</w:t>
      </w:r>
      <w:r w:rsidR="008062F6">
        <w:rPr>
          <w:rtl/>
        </w:rPr>
        <w:t>/</w:t>
      </w:r>
      <w:r>
        <w:rPr>
          <w:rtl/>
        </w:rPr>
        <w:t>10</w:t>
      </w:r>
      <w:r w:rsidR="008062F6">
        <w:rPr>
          <w:rtl/>
        </w:rPr>
        <w:t>،ج:</w:t>
      </w:r>
      <w:r>
        <w:rPr>
          <w:rtl/>
        </w:rPr>
        <w:t>205</w:t>
      </w:r>
      <w:r w:rsidR="008062F6">
        <w:rPr>
          <w:rtl/>
        </w:rPr>
        <w:t>/</w:t>
      </w:r>
      <w:r>
        <w:rPr>
          <w:rtl/>
        </w:rPr>
        <w:t>45</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DD5396">
      <w:pPr>
        <w:pStyle w:val="libNormal0"/>
        <w:rPr>
          <w:rtl/>
        </w:rPr>
      </w:pPr>
      <w:r>
        <w:rPr>
          <w:rFonts w:hint="eastAsia"/>
          <w:rtl/>
        </w:rPr>
        <w:t>اللّه</w:t>
      </w:r>
      <w:r>
        <w:rPr>
          <w:rtl/>
        </w:rPr>
        <w:t xml:space="preserve"> و </w:t>
      </w:r>
      <w:r w:rsidR="00AE5F50" w:rsidRPr="00DD5396">
        <w:rPr>
          <w:rStyle w:val="libNormalChar"/>
          <w:rtl/>
        </w:rPr>
        <w:t>في</w:t>
      </w:r>
      <w:r w:rsidR="00560572" w:rsidRPr="00DD5396">
        <w:rPr>
          <w:rStyle w:val="libNormalChar"/>
          <w:rFonts w:hint="eastAsia"/>
          <w:rtl/>
        </w:rPr>
        <w:t>(</w:t>
      </w:r>
      <w:r w:rsidRPr="00DD5396">
        <w:rPr>
          <w:rStyle w:val="libNormalChar"/>
          <w:rFonts w:hint="eastAsia"/>
          <w:rtl/>
        </w:rPr>
        <w:t>خلق</w:t>
      </w:r>
      <w:r w:rsidR="00560572" w:rsidRPr="00DD5396">
        <w:rPr>
          <w:rStyle w:val="libNormalChar"/>
          <w:rFonts w:hint="eastAsia"/>
          <w:rtl/>
        </w:rPr>
        <w:t>)</w:t>
      </w:r>
      <w:r w:rsidRPr="00DD5396">
        <w:rPr>
          <w:rStyle w:val="libNormalChar"/>
          <w:rtl/>
        </w:rPr>
        <w:t xml:space="preserve"> انّه لمّا</w:t>
      </w:r>
      <w:r>
        <w:rPr>
          <w:rtl/>
        </w:rPr>
        <w:t xml:space="preserve"> أسلم قال له ال</w:t>
      </w:r>
      <w:r w:rsidR="0078437F">
        <w:rPr>
          <w:rtl/>
        </w:rPr>
        <w:t>نبيّ</w:t>
      </w:r>
      <w:r>
        <w:rPr>
          <w:rtl/>
        </w:rPr>
        <w:t xml:space="preserve"> </w:t>
      </w:r>
      <w:r w:rsidR="00BE14E3" w:rsidRPr="00BE14E3">
        <w:rPr>
          <w:rStyle w:val="libAlaemChar"/>
          <w:rtl/>
        </w:rPr>
        <w:t>صلى‌الله‌عليه‌وآله‌وسلم</w:t>
      </w:r>
      <w:r>
        <w:rPr>
          <w:rtl/>
        </w:rPr>
        <w:t>:أ وحش</w:t>
      </w:r>
      <w:r w:rsidR="00DD5396">
        <w:rPr>
          <w:rFonts w:hint="cs"/>
          <w:rtl/>
        </w:rPr>
        <w:t>يّ</w:t>
      </w:r>
      <w:r>
        <w:rPr>
          <w:rFonts w:hint="eastAsia"/>
          <w:rtl/>
        </w:rPr>
        <w:t>؟قال</w:t>
      </w:r>
      <w:r>
        <w:rPr>
          <w:rtl/>
        </w:rPr>
        <w:t>:نعم،قال:</w:t>
      </w:r>
      <w:r w:rsidR="00DD1AF8">
        <w:rPr>
          <w:rtl/>
        </w:rPr>
        <w:t>أخبرني</w:t>
      </w:r>
      <w:r>
        <w:rPr>
          <w:rtl/>
        </w:rPr>
        <w:t xml:space="preserve"> ک</w:t>
      </w:r>
      <w:r>
        <w:rPr>
          <w:rFonts w:hint="cs"/>
          <w:rtl/>
        </w:rPr>
        <w:t>ی</w:t>
      </w:r>
      <w:r>
        <w:rPr>
          <w:rFonts w:hint="eastAsia"/>
          <w:rtl/>
        </w:rPr>
        <w:t>ف</w:t>
      </w:r>
      <w:r>
        <w:rPr>
          <w:rtl/>
        </w:rPr>
        <w:t xml:space="preserve"> قتلت عمّ</w:t>
      </w:r>
      <w:r>
        <w:rPr>
          <w:rFonts w:hint="cs"/>
          <w:rtl/>
        </w:rPr>
        <w:t>ی</w:t>
      </w:r>
      <w:r>
        <w:rPr>
          <w:rFonts w:hint="eastAsia"/>
          <w:rtl/>
        </w:rPr>
        <w:t>،فأخبره</w:t>
      </w:r>
      <w:r>
        <w:rPr>
          <w:rtl/>
        </w:rPr>
        <w:t xml:space="preserve"> فبک</w:t>
      </w:r>
      <w:r>
        <w:rPr>
          <w:rFonts w:hint="cs"/>
          <w:rtl/>
        </w:rPr>
        <w:t>ی</w:t>
      </w:r>
      <w:r>
        <w:rPr>
          <w:rtl/>
        </w:rPr>
        <w:t xml:space="preserve"> </w:t>
      </w:r>
      <w:r w:rsidR="00BE14E3" w:rsidRPr="00BE14E3">
        <w:rPr>
          <w:rStyle w:val="libAlaemChar"/>
          <w:rtl/>
        </w:rPr>
        <w:t>صلى‌الله‌عليه‌وآله‌وسلم</w:t>
      </w:r>
      <w:r>
        <w:rPr>
          <w:rtl/>
        </w:rPr>
        <w:t xml:space="preserve"> و قال:غ</w:t>
      </w:r>
      <w:r>
        <w:rPr>
          <w:rFonts w:hint="cs"/>
          <w:rtl/>
        </w:rPr>
        <w:t>یّ</w:t>
      </w:r>
      <w:r>
        <w:rPr>
          <w:rFonts w:hint="eastAsia"/>
          <w:rtl/>
        </w:rPr>
        <w:t>ب</w:t>
      </w:r>
      <w:r>
        <w:rPr>
          <w:rtl/>
        </w:rPr>
        <w:t xml:space="preserve"> وجهک </w:t>
      </w:r>
      <w:r w:rsidR="006E032B">
        <w:rPr>
          <w:rtl/>
        </w:rPr>
        <w:t>عنّي</w:t>
      </w:r>
      <w:r>
        <w:rPr>
          <w:rtl/>
        </w:rPr>
        <w:t>.</w:t>
      </w:r>
    </w:p>
    <w:p w:rsidR="00C10AE1" w:rsidRDefault="008062F6" w:rsidP="00DD5396">
      <w:pPr>
        <w:pStyle w:val="libNormal"/>
        <w:rPr>
          <w:rtl/>
        </w:rPr>
      </w:pPr>
      <w:r>
        <w:rPr>
          <w:rFonts w:hint="eastAsia"/>
          <w:rtl/>
        </w:rPr>
        <w:t>و</w:t>
      </w:r>
      <w:r>
        <w:rPr>
          <w:rtl/>
        </w:rPr>
        <w:t xml:space="preserve"> </w:t>
      </w:r>
      <w:r w:rsidR="00DD1AF8">
        <w:rPr>
          <w:rtl/>
        </w:rPr>
        <w:t>حکي</w:t>
      </w:r>
      <w:r>
        <w:rPr>
          <w:rtl/>
        </w:rPr>
        <w:t xml:space="preserve"> انّ مس</w:t>
      </w:r>
      <w:r>
        <w:rPr>
          <w:rFonts w:hint="cs"/>
          <w:rtl/>
        </w:rPr>
        <w:t>ی</w:t>
      </w:r>
      <w:r>
        <w:rPr>
          <w:rFonts w:hint="eastAsia"/>
          <w:rtl/>
        </w:rPr>
        <w:t>لم</w:t>
      </w:r>
      <w:r w:rsidR="00DD5396">
        <w:rPr>
          <w:rFonts w:hint="cs"/>
          <w:rtl/>
        </w:rPr>
        <w:t>ة</w:t>
      </w:r>
      <w:r>
        <w:rPr>
          <w:rtl/>
        </w:rPr>
        <w:t xml:space="preserve"> الکذّاب اشترک </w:t>
      </w:r>
      <w:r w:rsidR="00AE5F50">
        <w:rPr>
          <w:rtl/>
        </w:rPr>
        <w:t>في</w:t>
      </w:r>
      <w:r>
        <w:rPr>
          <w:rtl/>
        </w:rPr>
        <w:t xml:space="preserve"> قتله وحش</w:t>
      </w:r>
      <w:r>
        <w:rPr>
          <w:rFonts w:hint="cs"/>
          <w:rtl/>
        </w:rPr>
        <w:t>ی</w:t>
      </w:r>
      <w:r>
        <w:rPr>
          <w:rtl/>
        </w:rPr>
        <w:t xml:space="preserve"> و أبو </w:t>
      </w:r>
      <w:r w:rsidR="00FB5A8D">
        <w:rPr>
          <w:rtl/>
        </w:rPr>
        <w:t>دجانة</w:t>
      </w:r>
      <w:r>
        <w:rPr>
          <w:rtl/>
        </w:rPr>
        <w:t xml:space="preserve"> فکان وحش</w:t>
      </w:r>
      <w:r>
        <w:rPr>
          <w:rFonts w:hint="cs"/>
          <w:rtl/>
        </w:rPr>
        <w:t>ی</w:t>
      </w:r>
      <w:r>
        <w:rPr>
          <w:rtl/>
        </w:rPr>
        <w:t xml:space="preserve"> </w:t>
      </w:r>
      <w:r>
        <w:rPr>
          <w:rFonts w:hint="cs"/>
          <w:rtl/>
        </w:rPr>
        <w:t>ی</w:t>
      </w:r>
      <w:r>
        <w:rPr>
          <w:rFonts w:hint="eastAsia"/>
          <w:rtl/>
        </w:rPr>
        <w:t>قول</w:t>
      </w:r>
      <w:r>
        <w:rPr>
          <w:rtl/>
        </w:rPr>
        <w:t>:قتلت خ</w:t>
      </w:r>
      <w:r>
        <w:rPr>
          <w:rFonts w:hint="cs"/>
          <w:rtl/>
        </w:rPr>
        <w:t>ی</w:t>
      </w:r>
      <w:r>
        <w:rPr>
          <w:rFonts w:hint="eastAsia"/>
          <w:rtl/>
        </w:rPr>
        <w:t>ر</w:t>
      </w:r>
      <w:r>
        <w:rPr>
          <w:rtl/>
        </w:rPr>
        <w:t xml:space="preserve"> الناس و شرّ الناس:</w:t>
      </w:r>
      <w:r w:rsidR="00AE5F50">
        <w:rPr>
          <w:rtl/>
        </w:rPr>
        <w:t>حمزة</w:t>
      </w:r>
      <w:r>
        <w:rPr>
          <w:rtl/>
        </w:rPr>
        <w:t xml:space="preserve"> و مس</w:t>
      </w:r>
      <w:r>
        <w:rPr>
          <w:rFonts w:hint="cs"/>
          <w:rtl/>
        </w:rPr>
        <w:t>ی</w:t>
      </w:r>
      <w:r>
        <w:rPr>
          <w:rFonts w:hint="eastAsia"/>
          <w:rtl/>
        </w:rPr>
        <w:t>لمه،و</w:t>
      </w:r>
      <w:r>
        <w:rPr>
          <w:rtl/>
        </w:rPr>
        <w:t xml:space="preserve"> </w:t>
      </w:r>
      <w:r w:rsidR="00AE5F50">
        <w:rPr>
          <w:rtl/>
        </w:rPr>
        <w:t>في</w:t>
      </w:r>
      <w:r>
        <w:rPr>
          <w:rtl/>
        </w:rPr>
        <w:t xml:space="preserve"> (مجمع البحر</w:t>
      </w:r>
      <w:r>
        <w:rPr>
          <w:rFonts w:hint="cs"/>
          <w:rtl/>
        </w:rPr>
        <w:t>ی</w:t>
      </w:r>
      <w:r>
        <w:rPr>
          <w:rFonts w:hint="eastAsia"/>
          <w:rtl/>
        </w:rPr>
        <w:t>ن</w:t>
      </w:r>
      <w:r>
        <w:rPr>
          <w:rtl/>
        </w:rPr>
        <w:t>) :</w:t>
      </w:r>
      <w:r w:rsidR="00DD5396">
        <w:rPr>
          <w:rFonts w:hint="cs"/>
          <w:rtl/>
        </w:rPr>
        <w:t xml:space="preserve"> </w:t>
      </w:r>
      <w:r>
        <w:rPr>
          <w:rFonts w:hint="eastAsia"/>
          <w:rtl/>
        </w:rPr>
        <w:t>وحش</w:t>
      </w:r>
      <w:r>
        <w:rPr>
          <w:rFonts w:hint="cs"/>
          <w:rtl/>
        </w:rPr>
        <w:t>ی</w:t>
      </w:r>
      <w:r>
        <w:rPr>
          <w:rtl/>
        </w:rPr>
        <w:t xml:space="preserve"> قاتل </w:t>
      </w:r>
      <w:r w:rsidR="00AE5F50">
        <w:rPr>
          <w:rtl/>
        </w:rPr>
        <w:t>حمزة</w:t>
      </w:r>
      <w:r>
        <w:rPr>
          <w:rtl/>
        </w:rPr>
        <w:t xml:space="preserve"> عمّ ال</w:t>
      </w:r>
      <w:r w:rsidR="0078437F">
        <w:rPr>
          <w:rtl/>
        </w:rPr>
        <w:t>نبيّ</w:t>
      </w:r>
      <w:r>
        <w:rPr>
          <w:rtl/>
        </w:rPr>
        <w:t xml:space="preserve"> </w:t>
      </w:r>
      <w:r w:rsidR="00BE14E3" w:rsidRPr="00BE14E3">
        <w:rPr>
          <w:rStyle w:val="libAlaemChar"/>
          <w:rtl/>
        </w:rPr>
        <w:t>صلى‌الله‌عليه‌وآله‌وسلم</w:t>
      </w:r>
      <w:r>
        <w:rPr>
          <w:rtl/>
        </w:rPr>
        <w:t xml:space="preserve">، </w:t>
      </w:r>
      <w:r>
        <w:rPr>
          <w:rFonts w:hint="eastAsia"/>
          <w:rtl/>
        </w:rPr>
        <w:t>و</w:t>
      </w:r>
      <w:r>
        <w:rPr>
          <w:rtl/>
        </w:rPr>
        <w:t xml:space="preserve"> منه الحد</w:t>
      </w:r>
      <w:r>
        <w:rPr>
          <w:rFonts w:hint="cs"/>
          <w:rtl/>
        </w:rPr>
        <w:t>ی</w:t>
      </w:r>
      <w:r>
        <w:rPr>
          <w:rFonts w:hint="eastAsia"/>
          <w:rtl/>
        </w:rPr>
        <w:t>ث</w:t>
      </w:r>
      <w:r w:rsidRPr="00DD5396">
        <w:rPr>
          <w:rtl/>
        </w:rPr>
        <w:t xml:space="preserve">: </w:t>
      </w:r>
      <w:r w:rsidR="00560572" w:rsidRPr="00DD5396">
        <w:rPr>
          <w:rtl/>
        </w:rPr>
        <w:t>(</w:t>
      </w:r>
      <w:r w:rsidR="00AE5F50" w:rsidRPr="00DD5396">
        <w:rPr>
          <w:rtl/>
        </w:rPr>
        <w:t>حمزة</w:t>
      </w:r>
      <w:r w:rsidRPr="00DD5396">
        <w:rPr>
          <w:rtl/>
        </w:rPr>
        <w:t xml:space="preserve"> و قاتله </w:t>
      </w:r>
      <w:r w:rsidR="00AE5F50" w:rsidRPr="00DD5396">
        <w:rPr>
          <w:rtl/>
        </w:rPr>
        <w:t>في</w:t>
      </w:r>
      <w:r w:rsidRPr="00DD5396">
        <w:rPr>
          <w:rtl/>
        </w:rPr>
        <w:t xml:space="preserve"> </w:t>
      </w:r>
      <w:r w:rsidR="006C670D" w:rsidRPr="00DD5396">
        <w:rPr>
          <w:rtl/>
        </w:rPr>
        <w:t>الجنة</w:t>
      </w:r>
      <w:r w:rsidR="00560572" w:rsidRPr="00DD5396">
        <w:rPr>
          <w:rtl/>
        </w:rPr>
        <w:t>)</w:t>
      </w:r>
      <w:r w:rsidRPr="00DD5396">
        <w:rPr>
          <w:rtl/>
        </w:rPr>
        <w:t>،</w:t>
      </w:r>
      <w:r>
        <w:rPr>
          <w:rtl/>
        </w:rPr>
        <w:t xml:space="preserve"> </w:t>
      </w:r>
      <w:r w:rsidR="008A378F">
        <w:rPr>
          <w:rtl/>
        </w:rPr>
        <w:t>انتهى</w:t>
      </w:r>
      <w:r>
        <w:rPr>
          <w:rtl/>
        </w:rPr>
        <w:t>.</w:t>
      </w:r>
    </w:p>
    <w:p w:rsidR="00C10AE1" w:rsidRDefault="00F232AE" w:rsidP="00DD5396">
      <w:pPr>
        <w:pStyle w:val="libBold1"/>
        <w:rPr>
          <w:rtl/>
        </w:rPr>
      </w:pPr>
      <w:r>
        <w:rPr>
          <w:rFonts w:hint="eastAsia"/>
          <w:rtl/>
        </w:rPr>
        <w:t>وحي</w:t>
      </w:r>
      <w:r w:rsidR="008062F6">
        <w:rPr>
          <w:rtl/>
        </w:rPr>
        <w:t>:</w:t>
      </w:r>
    </w:p>
    <w:p w:rsidR="00C10AE1" w:rsidRDefault="008062F6" w:rsidP="00DD5396">
      <w:pPr>
        <w:pStyle w:val="libCenterBold1"/>
        <w:rPr>
          <w:rtl/>
        </w:rPr>
      </w:pPr>
      <w:r>
        <w:rPr>
          <w:rFonts w:hint="eastAsia"/>
          <w:rtl/>
        </w:rPr>
        <w:t>ال</w:t>
      </w:r>
      <w:r w:rsidR="00F232AE">
        <w:rPr>
          <w:rFonts w:hint="eastAsia"/>
          <w:rtl/>
        </w:rPr>
        <w:t>وحي</w:t>
      </w:r>
      <w:r>
        <w:rPr>
          <w:rtl/>
        </w:rPr>
        <w:t xml:space="preserve"> و </w:t>
      </w:r>
      <w:r w:rsidR="00FC4BC0">
        <w:rPr>
          <w:rtl/>
        </w:rPr>
        <w:t>کیفية</w:t>
      </w:r>
      <w:r>
        <w:rPr>
          <w:rtl/>
        </w:rPr>
        <w:t xml:space="preserve"> صدوره</w:t>
      </w:r>
    </w:p>
    <w:p w:rsidR="00DD5396" w:rsidRDefault="008062F6" w:rsidP="00DD5396">
      <w:pPr>
        <w:pStyle w:val="libNormal"/>
        <w:rPr>
          <w:rtl/>
        </w:rPr>
      </w:pPr>
      <w:r>
        <w:rPr>
          <w:rFonts w:hint="eastAsia"/>
          <w:rtl/>
        </w:rPr>
        <w:t>باب</w:t>
      </w:r>
      <w:r>
        <w:rPr>
          <w:rtl/>
        </w:rPr>
        <w:t xml:space="preserve"> </w:t>
      </w:r>
      <w:r w:rsidR="00AE5F50">
        <w:rPr>
          <w:rtl/>
        </w:rPr>
        <w:t>في</w:t>
      </w:r>
      <w:r>
        <w:rPr>
          <w:rtl/>
        </w:rPr>
        <w:t xml:space="preserve"> </w:t>
      </w:r>
      <w:r w:rsidR="00FC4BC0">
        <w:rPr>
          <w:rtl/>
        </w:rPr>
        <w:t>کیفية</w:t>
      </w:r>
      <w:r>
        <w:rPr>
          <w:rtl/>
        </w:rPr>
        <w:t xml:space="preserve"> صدور الوح</w:t>
      </w:r>
      <w:r w:rsidR="00DD5396">
        <w:rPr>
          <w:rFonts w:hint="cs"/>
          <w:rtl/>
        </w:rPr>
        <w:t>ي</w:t>
      </w:r>
      <w:r>
        <w:rPr>
          <w:rtl/>
        </w:rPr>
        <w:t xml:space="preserve"> و نزول جب</w:t>
      </w:r>
      <w:r w:rsidR="004320E6">
        <w:rPr>
          <w:rtl/>
        </w:rPr>
        <w:t>رئي</w:t>
      </w:r>
      <w:r>
        <w:rPr>
          <w:rFonts w:hint="eastAsia"/>
          <w:rtl/>
        </w:rPr>
        <w:t>ل</w:t>
      </w:r>
      <w:r>
        <w:rPr>
          <w:rtl/>
        </w:rPr>
        <w:t xml:space="preserve"> ع</w:t>
      </w:r>
      <w:r w:rsidR="00AE5F50">
        <w:rPr>
          <w:rtl/>
        </w:rPr>
        <w:t>ل</w:t>
      </w:r>
      <w:r w:rsidR="00DD5396">
        <w:rPr>
          <w:rFonts w:hint="cs"/>
          <w:rtl/>
        </w:rPr>
        <w:t>ى</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w:t>
      </w:r>
      <w:r w:rsidR="00ED1C08">
        <w:rPr>
          <w:rtl/>
        </w:rPr>
        <w:t>علّة</w:t>
      </w:r>
      <w:r>
        <w:rPr>
          <w:rtl/>
        </w:rPr>
        <w:t xml:space="preserve"> احتباس الوح</w:t>
      </w:r>
      <w:r w:rsidR="00DD5396">
        <w:rPr>
          <w:rFonts w:hint="cs"/>
          <w:rtl/>
        </w:rPr>
        <w:t>ي</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560572" w:rsidP="00DD5396">
      <w:pPr>
        <w:pStyle w:val="libNormal"/>
        <w:rPr>
          <w:rtl/>
        </w:rPr>
      </w:pPr>
      <w:r w:rsidRPr="00560572">
        <w:rPr>
          <w:rStyle w:val="libAlaemChar"/>
          <w:rFonts w:hint="eastAsia"/>
          <w:rtl/>
        </w:rPr>
        <w:t>(</w:t>
      </w:r>
      <w:r w:rsidR="008062F6" w:rsidRPr="00DD5396">
        <w:rPr>
          <w:rStyle w:val="libAieChar"/>
          <w:rFonts w:hint="eastAsia"/>
          <w:rtl/>
        </w:rPr>
        <w:t>حم</w:t>
      </w:r>
      <w:r w:rsidR="008062F6" w:rsidRPr="00DD5396">
        <w:rPr>
          <w:rStyle w:val="libAieChar"/>
          <w:rtl/>
        </w:rPr>
        <w:t>* عسق</w:t>
      </w:r>
      <w:r w:rsidRPr="00560572">
        <w:rPr>
          <w:rStyle w:val="libAlaemChar"/>
          <w:rtl/>
        </w:rPr>
        <w:t>)</w:t>
      </w:r>
      <w:r w:rsidR="00066653" w:rsidRPr="00066653">
        <w:rPr>
          <w:rStyle w:val="libFootnotenumChar"/>
          <w:rtl/>
        </w:rPr>
        <w:t>(</w:t>
      </w:r>
      <w:r w:rsidR="00066653">
        <w:rPr>
          <w:rStyle w:val="libFootnotenumChar"/>
          <w:rtl/>
        </w:rPr>
        <w:t>2</w:t>
      </w:r>
      <w:r w:rsidR="00066653" w:rsidRPr="00066653">
        <w:rPr>
          <w:rStyle w:val="libFootnotenumChar"/>
          <w:rtl/>
        </w:rPr>
        <w:t>)</w:t>
      </w:r>
      <w:r w:rsidRPr="00560572">
        <w:rPr>
          <w:rStyle w:val="libAlaemChar"/>
          <w:rFonts w:hint="eastAsia"/>
          <w:rtl/>
        </w:rPr>
        <w:t>(</w:t>
      </w:r>
      <w:r w:rsidR="008062F6" w:rsidRPr="00DD5396">
        <w:rPr>
          <w:rStyle w:val="libAieChar"/>
          <w:rFonts w:hint="eastAsia"/>
          <w:rtl/>
        </w:rPr>
        <w:t>وَ</w:t>
      </w:r>
      <w:r w:rsidR="008062F6" w:rsidRPr="00DD5396">
        <w:rPr>
          <w:rStyle w:val="libAieChar"/>
          <w:rtl/>
        </w:rPr>
        <w:t xml:space="preserve"> مٰا کٰانَ لِبَشَرٍ أَنْ </w:t>
      </w:r>
      <w:r w:rsidR="008062F6" w:rsidRPr="00DD5396">
        <w:rPr>
          <w:rStyle w:val="libAieChar"/>
          <w:rFonts w:hint="cs"/>
          <w:rtl/>
        </w:rPr>
        <w:t>یُ</w:t>
      </w:r>
      <w:r w:rsidR="00ED1C08" w:rsidRPr="00DD5396">
        <w:rPr>
          <w:rStyle w:val="libAieChar"/>
          <w:rFonts w:hint="eastAsia"/>
          <w:rtl/>
        </w:rPr>
        <w:t>کلمة</w:t>
      </w:r>
      <w:r w:rsidR="008062F6" w:rsidRPr="00DD5396">
        <w:rPr>
          <w:rStyle w:val="libAieChar"/>
          <w:rtl/>
        </w:rPr>
        <w:t xml:space="preserve"> اللّٰهُ إِلاّٰ </w:t>
      </w:r>
      <w:r w:rsidR="00F232AE">
        <w:rPr>
          <w:rStyle w:val="libAieChar"/>
          <w:rtl/>
        </w:rPr>
        <w:t>وحي</w:t>
      </w:r>
      <w:r w:rsidR="008062F6" w:rsidRPr="00DD5396">
        <w:rPr>
          <w:rStyle w:val="libAieChar"/>
          <w:rFonts w:hint="eastAsia"/>
          <w:rtl/>
        </w:rPr>
        <w:t>اً</w:t>
      </w:r>
      <w:r w:rsidR="008062F6" w:rsidRPr="00DD5396">
        <w:rPr>
          <w:rStyle w:val="libAieChar"/>
          <w:rtl/>
        </w:rPr>
        <w:t xml:space="preserve"> أَوْ مِنْ وَرٰاءِ حِجٰابٍ</w:t>
      </w:r>
      <w:r w:rsidRPr="00560572">
        <w:rPr>
          <w:rStyle w:val="libAlaemChar"/>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Fonts w:hint="eastAsia"/>
          <w:rtl/>
        </w:rPr>
        <w:t>ال</w:t>
      </w:r>
      <w:r w:rsidR="00E5742D">
        <w:rPr>
          <w:rFonts w:hint="eastAsia"/>
          <w:rtl/>
        </w:rPr>
        <w:t>أي</w:t>
      </w:r>
      <w:r w:rsidR="008062F6">
        <w:rPr>
          <w:rFonts w:hint="eastAsia"/>
          <w:rtl/>
        </w:rPr>
        <w:t>ات</w:t>
      </w:r>
      <w:r w:rsidR="008062F6">
        <w:rPr>
          <w:rtl/>
        </w:rPr>
        <w:t>.</w:t>
      </w:r>
    </w:p>
    <w:p w:rsidR="00C10AE1" w:rsidRDefault="008062F6" w:rsidP="00DD5396">
      <w:pPr>
        <w:pStyle w:val="libNormal"/>
        <w:rPr>
          <w:rtl/>
        </w:rPr>
      </w:pPr>
      <w:r>
        <w:rPr>
          <w:rFonts w:hint="eastAsia"/>
          <w:rtl/>
        </w:rPr>
        <w:t>تفس</w:t>
      </w:r>
      <w:r>
        <w:rPr>
          <w:rFonts w:hint="cs"/>
          <w:rtl/>
        </w:rPr>
        <w:t>ی</w:t>
      </w:r>
      <w:r>
        <w:rPr>
          <w:rFonts w:hint="eastAsia"/>
          <w:rtl/>
        </w:rPr>
        <w:t>ر</w:t>
      </w:r>
      <w:r>
        <w:rPr>
          <w:rtl/>
        </w:rPr>
        <w:t>:</w:t>
      </w:r>
      <w:r w:rsidR="00E5742D">
        <w:rPr>
          <w:rtl/>
        </w:rPr>
        <w:t>أي</w:t>
      </w:r>
      <w:r>
        <w:rPr>
          <w:rtl/>
        </w:rPr>
        <w:t xml:space="preserve"> لا </w:t>
      </w:r>
      <w:r>
        <w:rPr>
          <w:rFonts w:hint="cs"/>
          <w:rtl/>
        </w:rPr>
        <w:t>ی</w:t>
      </w:r>
      <w:r>
        <w:rPr>
          <w:rFonts w:hint="eastAsia"/>
          <w:rtl/>
        </w:rPr>
        <w:t>صحّ</w:t>
      </w:r>
      <w:r>
        <w:rPr>
          <w:rtl/>
        </w:rPr>
        <w:t xml:space="preserve"> له أن </w:t>
      </w:r>
      <w:r>
        <w:rPr>
          <w:rFonts w:hint="cs"/>
          <w:rtl/>
        </w:rPr>
        <w:t>ی</w:t>
      </w:r>
      <w:r w:rsidR="00ED1C08">
        <w:rPr>
          <w:rFonts w:hint="eastAsia"/>
          <w:rtl/>
        </w:rPr>
        <w:t>کلمة</w:t>
      </w:r>
      <w:r>
        <w:rPr>
          <w:rtl/>
        </w:rPr>
        <w:t xml:space="preserve"> اللّه الاّ إلهاما و قذفا </w:t>
      </w:r>
      <w:r w:rsidR="00AE5F50">
        <w:rPr>
          <w:rtl/>
        </w:rPr>
        <w:t>في</w:t>
      </w:r>
      <w:r>
        <w:rPr>
          <w:rtl/>
        </w:rPr>
        <w:t xml:space="preserve"> القلوب أو إلقاء </w:t>
      </w:r>
      <w:r w:rsidR="00AE5F50">
        <w:rPr>
          <w:rtl/>
        </w:rPr>
        <w:t>في</w:t>
      </w:r>
      <w:r>
        <w:rPr>
          <w:rtl/>
        </w:rPr>
        <w:t xml:space="preserve"> المنام أو من وراء حجاب کما کلّم موس</w:t>
      </w:r>
      <w:r>
        <w:rPr>
          <w:rFonts w:hint="cs"/>
          <w:rtl/>
        </w:rPr>
        <w:t>ی</w:t>
      </w:r>
      <w:r>
        <w:rPr>
          <w:rtl/>
        </w:rPr>
        <w:t xml:space="preserve"> </w:t>
      </w:r>
      <w:r w:rsidR="00BE14E3" w:rsidRPr="00BE14E3">
        <w:rPr>
          <w:rStyle w:val="libAlaemChar"/>
          <w:rtl/>
        </w:rPr>
        <w:t>عليه‌السلام</w:t>
      </w:r>
      <w:r>
        <w:rPr>
          <w:rtl/>
        </w:rPr>
        <w:t xml:space="preserve"> بخلق الصوت </w:t>
      </w:r>
      <w:r w:rsidR="00AE5F50">
        <w:rPr>
          <w:rtl/>
        </w:rPr>
        <w:t>في</w:t>
      </w:r>
      <w:r>
        <w:rPr>
          <w:rtl/>
        </w:rPr>
        <w:t xml:space="preserve"> الطور،و کما کلّم </w:t>
      </w:r>
      <w:r w:rsidR="0078437F">
        <w:rPr>
          <w:rtl/>
        </w:rPr>
        <w:t>نبيّ</w:t>
      </w:r>
      <w:r>
        <w:rPr>
          <w:rFonts w:hint="eastAsia"/>
          <w:rtl/>
        </w:rPr>
        <w:t>نا</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المعراج، </w:t>
      </w:r>
      <w:r w:rsidR="00560572" w:rsidRPr="00560572">
        <w:rPr>
          <w:rStyle w:val="libAlaemChar"/>
          <w:rtl/>
        </w:rPr>
        <w:t>(</w:t>
      </w:r>
      <w:r w:rsidRPr="00560572">
        <w:rPr>
          <w:rStyle w:val="libAieChar"/>
          <w:rtl/>
        </w:rPr>
        <w:t xml:space="preserve">أَوْ </w:t>
      </w:r>
      <w:r w:rsidRPr="00560572">
        <w:rPr>
          <w:rStyle w:val="libAieChar"/>
          <w:rFonts w:hint="cs"/>
          <w:rtl/>
        </w:rPr>
        <w:t>یُ</w:t>
      </w:r>
      <w:r w:rsidRPr="00560572">
        <w:rPr>
          <w:rStyle w:val="libAieChar"/>
          <w:rFonts w:hint="eastAsia"/>
          <w:rtl/>
        </w:rPr>
        <w:t>رْسِلَ</w:t>
      </w:r>
      <w:r w:rsidRPr="00560572">
        <w:rPr>
          <w:rStyle w:val="libAieChar"/>
          <w:rtl/>
        </w:rPr>
        <w:t xml:space="preserve"> رَسُولاً</w:t>
      </w:r>
      <w:r w:rsidR="00560572" w:rsidRPr="00560572">
        <w:rPr>
          <w:rStyle w:val="libAlaemChar"/>
          <w:rtl/>
        </w:rPr>
        <w:t>)</w:t>
      </w:r>
      <w:r>
        <w:rPr>
          <w:rtl/>
        </w:rPr>
        <w:t xml:space="preserve"> </w:t>
      </w:r>
      <w:r w:rsidR="00E5742D">
        <w:rPr>
          <w:rtl/>
        </w:rPr>
        <w:t>أي</w:t>
      </w:r>
      <w:r>
        <w:rPr>
          <w:rtl/>
        </w:rPr>
        <w:t xml:space="preserve"> ملکا </w:t>
      </w:r>
      <w:r w:rsidR="00560572" w:rsidRPr="00560572">
        <w:rPr>
          <w:rStyle w:val="libAlaemChar"/>
          <w:rtl/>
        </w:rPr>
        <w:t>(</w:t>
      </w:r>
      <w:r w:rsidR="00AE5F50">
        <w:rPr>
          <w:rStyle w:val="libAieChar"/>
          <w:rtl/>
        </w:rPr>
        <w:t>في</w:t>
      </w:r>
      <w:r w:rsidR="00F232AE">
        <w:rPr>
          <w:rStyle w:val="libAieChar"/>
          <w:rFonts w:hint="eastAsia"/>
          <w:rtl/>
        </w:rPr>
        <w:t>وحي</w:t>
      </w:r>
      <w:r w:rsidRPr="00560572">
        <w:rPr>
          <w:rStyle w:val="libAieChar"/>
          <w:rtl/>
        </w:rPr>
        <w:t xml:space="preserve"> بِإِذْ</w:t>
      </w:r>
      <w:r w:rsidRPr="00560572">
        <w:rPr>
          <w:rStyle w:val="libAieChar"/>
          <w:rFonts w:hint="eastAsia"/>
          <w:rtl/>
        </w:rPr>
        <w:t>نِهِ</w:t>
      </w:r>
      <w:r w:rsidRPr="00560572">
        <w:rPr>
          <w:rStyle w:val="libAieChar"/>
          <w:rtl/>
        </w:rPr>
        <w:t xml:space="preserve"> مٰا </w:t>
      </w:r>
      <w:r w:rsidRPr="00560572">
        <w:rPr>
          <w:rStyle w:val="libAieChar"/>
          <w:rFonts w:hint="cs"/>
          <w:rtl/>
        </w:rPr>
        <w:t>یَ</w:t>
      </w:r>
      <w:r w:rsidRPr="00560572">
        <w:rPr>
          <w:rStyle w:val="libAieChar"/>
          <w:rFonts w:hint="eastAsia"/>
          <w:rtl/>
        </w:rPr>
        <w:t>شٰاءُ</w:t>
      </w:r>
      <w:r w:rsidR="00560572" w:rsidRPr="00560572">
        <w:rPr>
          <w:rStyle w:val="libAlaemChar"/>
          <w:rFonts w:hint="eastAsia"/>
          <w:rtl/>
        </w:rPr>
        <w:t>)</w:t>
      </w:r>
      <w:r>
        <w:rPr>
          <w:rtl/>
        </w:rPr>
        <w:t xml:space="preserve"> </w:t>
      </w:r>
      <w:r w:rsidR="00066653" w:rsidRPr="00066653">
        <w:rPr>
          <w:rStyle w:val="libFootnotenumChar"/>
          <w:rtl/>
        </w:rPr>
        <w:t>(4)</w:t>
      </w:r>
      <w:r>
        <w:rPr>
          <w:rtl/>
        </w:rPr>
        <w:t xml:space="preserve">فظهر انّ </w:t>
      </w:r>
      <w:r w:rsidR="00F232AE">
        <w:rPr>
          <w:rtl/>
        </w:rPr>
        <w:t>وحي</w:t>
      </w:r>
      <w:r>
        <w:rPr>
          <w:rFonts w:hint="eastAsia"/>
          <w:rtl/>
        </w:rPr>
        <w:t>ه</w:t>
      </w:r>
      <w:r>
        <w:rPr>
          <w:rtl/>
        </w:rPr>
        <w:t xml:space="preserve"> تع</w:t>
      </w:r>
      <w:r w:rsidR="00444506">
        <w:rPr>
          <w:rtl/>
        </w:rPr>
        <w:t>الى</w:t>
      </w:r>
      <w:r>
        <w:rPr>
          <w:rtl/>
        </w:rPr>
        <w:t xml:space="preserve"> منحصر </w:t>
      </w:r>
      <w:r w:rsidR="00AE5F50">
        <w:rPr>
          <w:rtl/>
        </w:rPr>
        <w:t>في</w:t>
      </w:r>
      <w:r>
        <w:rPr>
          <w:rtl/>
        </w:rPr>
        <w:t xml:space="preserve"> أقسام </w:t>
      </w:r>
      <w:r w:rsidR="00E5742D">
        <w:rPr>
          <w:rtl/>
        </w:rPr>
        <w:t>ثلاثة</w:t>
      </w:r>
      <w:r>
        <w:rPr>
          <w:rtl/>
        </w:rPr>
        <w:t xml:space="preserve">:إمّا بالإلهام و الإلقاء </w:t>
      </w:r>
      <w:r w:rsidR="00AE5F50">
        <w:rPr>
          <w:rtl/>
        </w:rPr>
        <w:t>في</w:t>
      </w:r>
      <w:r>
        <w:rPr>
          <w:rtl/>
        </w:rPr>
        <w:t xml:space="preserve"> المنام أو بخلق الصّوت أو بإرسال ملک،و علم الملک </w:t>
      </w:r>
      <w:r w:rsidR="00E5742D">
        <w:rPr>
          <w:rtl/>
        </w:rPr>
        <w:t>أي</w:t>
      </w:r>
      <w:r>
        <w:rPr>
          <w:rFonts w:hint="eastAsia"/>
          <w:rtl/>
        </w:rPr>
        <w:t>ضا</w:t>
      </w:r>
      <w:r>
        <w:rPr>
          <w:rtl/>
        </w:rPr>
        <w:t xml:space="preserve"> </w:t>
      </w:r>
      <w:r>
        <w:rPr>
          <w:rFonts w:hint="cs"/>
          <w:rtl/>
        </w:rPr>
        <w:t>ی</w:t>
      </w:r>
      <w:r>
        <w:rPr>
          <w:rFonts w:hint="eastAsia"/>
          <w:rtl/>
        </w:rPr>
        <w:t>کون</w:t>
      </w:r>
      <w:r>
        <w:rPr>
          <w:rtl/>
        </w:rPr>
        <w:t xml:space="preserve"> ع</w:t>
      </w:r>
      <w:r w:rsidR="00AE5F50">
        <w:rPr>
          <w:rtl/>
        </w:rPr>
        <w:t>ل</w:t>
      </w:r>
      <w:r w:rsidR="00DD5396">
        <w:rPr>
          <w:rFonts w:hint="cs"/>
          <w:rtl/>
        </w:rPr>
        <w:t>ى</w:t>
      </w:r>
      <w:r>
        <w:rPr>
          <w:rtl/>
        </w:rPr>
        <w:t xml:space="preserve"> هذه الوجوه،و الملک الأول لا </w:t>
      </w:r>
      <w:r>
        <w:rPr>
          <w:rFonts w:hint="cs"/>
          <w:rtl/>
        </w:rPr>
        <w:t>ی</w:t>
      </w:r>
      <w:r>
        <w:rPr>
          <w:rFonts w:hint="eastAsia"/>
          <w:rtl/>
        </w:rPr>
        <w:t>کون</w:t>
      </w:r>
      <w:r>
        <w:rPr>
          <w:rtl/>
        </w:rPr>
        <w:t xml:space="preserve"> علمه الاّ بوج</w:t>
      </w:r>
      <w:r w:rsidR="00E5742D">
        <w:rPr>
          <w:rtl/>
        </w:rPr>
        <w:t>هي</w:t>
      </w:r>
      <w:r>
        <w:rPr>
          <w:rFonts w:hint="eastAsia"/>
          <w:rtl/>
        </w:rPr>
        <w:t>ن</w:t>
      </w:r>
      <w:r>
        <w:rPr>
          <w:rtl/>
        </w:rPr>
        <w:t xml:space="preserve"> منها و قد </w:t>
      </w:r>
      <w:r>
        <w:rPr>
          <w:rFonts w:hint="cs"/>
          <w:rtl/>
        </w:rPr>
        <w:t>ی</w:t>
      </w:r>
      <w:r>
        <w:rPr>
          <w:rFonts w:hint="eastAsia"/>
          <w:rtl/>
        </w:rPr>
        <w:t>کون</w:t>
      </w:r>
      <w:r>
        <w:rPr>
          <w:rtl/>
        </w:rPr>
        <w:t xml:space="preserve"> بأن </w:t>
      </w:r>
      <w:r>
        <w:rPr>
          <w:rFonts w:hint="cs"/>
          <w:rtl/>
        </w:rPr>
        <w:t>ی</w:t>
      </w:r>
      <w:r>
        <w:rPr>
          <w:rFonts w:hint="eastAsia"/>
          <w:rtl/>
        </w:rPr>
        <w:t>طالع</w:t>
      </w:r>
      <w:r>
        <w:rPr>
          <w:rtl/>
        </w:rPr>
        <w:t xml:space="preserve"> </w:t>
      </w:r>
      <w:r w:rsidR="00AE5F50">
        <w:rPr>
          <w:rtl/>
        </w:rPr>
        <w:t>في</w:t>
      </w:r>
      <w:r>
        <w:rPr>
          <w:rtl/>
        </w:rPr>
        <w:t xml:space="preserve"> اللوح.</w:t>
      </w:r>
    </w:p>
    <w:p w:rsidR="00C10AE1" w:rsidRDefault="008062F6" w:rsidP="00DD5396">
      <w:pPr>
        <w:pStyle w:val="libNormal"/>
        <w:rPr>
          <w:rtl/>
        </w:rPr>
      </w:pPr>
      <w:r w:rsidRPr="00DD5396">
        <w:rPr>
          <w:rStyle w:val="libBold1Char"/>
          <w:rFonts w:hint="eastAsia"/>
          <w:rtl/>
        </w:rPr>
        <w:t>عقائد</w:t>
      </w:r>
      <w:r w:rsidRPr="00DD5396">
        <w:rPr>
          <w:rStyle w:val="libBold1Char"/>
          <w:rtl/>
        </w:rPr>
        <w:t xml:space="preserve"> الصدوق</w:t>
      </w:r>
      <w:r>
        <w:rPr>
          <w:rtl/>
        </w:rPr>
        <w:t xml:space="preserve">: الاعتقاد </w:t>
      </w:r>
      <w:r w:rsidR="00AE5F50">
        <w:rPr>
          <w:rtl/>
        </w:rPr>
        <w:t>في</w:t>
      </w:r>
      <w:r>
        <w:rPr>
          <w:rtl/>
        </w:rPr>
        <w:t xml:space="preserve"> نزول الوح</w:t>
      </w:r>
      <w:r w:rsidR="00DD5396">
        <w:rPr>
          <w:rFonts w:hint="cs"/>
          <w:rtl/>
        </w:rPr>
        <w:t>ي</w:t>
      </w:r>
      <w:r>
        <w:rPr>
          <w:rtl/>
        </w:rPr>
        <w:t xml:space="preserve"> من عند اللّه(عزّ و جلّ)بالأمر و ال</w:t>
      </w:r>
      <w:r w:rsidR="00ED1C08">
        <w:rPr>
          <w:rtl/>
        </w:rPr>
        <w:t>نهي</w:t>
      </w:r>
      <w:r>
        <w:rPr>
          <w:rFonts w:hint="eastAsia"/>
          <w:rtl/>
        </w:rPr>
        <w:t>،</w:t>
      </w:r>
      <w:r>
        <w:rPr>
          <w:rtl/>
        </w:rPr>
        <w:t xml:space="preserve"> اعتقادنا </w:t>
      </w:r>
      <w:r w:rsidR="00AE5F50">
        <w:rPr>
          <w:rtl/>
        </w:rPr>
        <w:t>في</w:t>
      </w:r>
      <w:r>
        <w:rPr>
          <w:rtl/>
        </w:rPr>
        <w:t xml:space="preserve"> ذلک انّ </w:t>
      </w:r>
      <w:r w:rsidR="00ED1C08">
        <w:rPr>
          <w:rtl/>
        </w:rPr>
        <w:t>بي</w:t>
      </w:r>
      <w:r>
        <w:rPr>
          <w:rFonts w:hint="eastAsia"/>
          <w:rtl/>
        </w:rPr>
        <w:t>ن</w:t>
      </w:r>
      <w:r>
        <w:rPr>
          <w:rtl/>
        </w:rPr>
        <w:t xml:space="preserve"> ع</w:t>
      </w:r>
      <w:r>
        <w:rPr>
          <w:rFonts w:hint="cs"/>
          <w:rtl/>
        </w:rPr>
        <w:t>ی</w:t>
      </w:r>
      <w:r>
        <w:rPr>
          <w:rFonts w:hint="eastAsia"/>
          <w:rtl/>
        </w:rPr>
        <w:t>ن</w:t>
      </w:r>
      <w:r w:rsidR="00DD5396">
        <w:rPr>
          <w:rFonts w:hint="cs"/>
          <w:rtl/>
        </w:rPr>
        <w:t>ي</w:t>
      </w:r>
      <w:r>
        <w:rPr>
          <w:rtl/>
        </w:rPr>
        <w:t xml:space="preserve"> إسرا</w:t>
      </w:r>
      <w:r w:rsidR="00AE5F50">
        <w:rPr>
          <w:rtl/>
        </w:rPr>
        <w:t>في</w:t>
      </w:r>
      <w:r>
        <w:rPr>
          <w:rFonts w:hint="eastAsia"/>
          <w:rtl/>
        </w:rPr>
        <w:t>ل</w:t>
      </w:r>
      <w:r>
        <w:rPr>
          <w:rtl/>
        </w:rPr>
        <w:t xml:space="preserve"> لوحا فإذا أراد اللّه أن </w:t>
      </w:r>
      <w:r>
        <w:rPr>
          <w:rFonts w:hint="cs"/>
          <w:rtl/>
        </w:rPr>
        <w:t>ی</w:t>
      </w:r>
      <w:r>
        <w:rPr>
          <w:rFonts w:hint="eastAsia"/>
          <w:rtl/>
        </w:rPr>
        <w:t>تکلّم</w:t>
      </w:r>
      <w:r>
        <w:rPr>
          <w:rtl/>
        </w:rPr>
        <w:t xml:space="preserve"> بالوح</w:t>
      </w:r>
      <w:r w:rsidR="00DD5396">
        <w:rPr>
          <w:rFonts w:hint="cs"/>
          <w:rtl/>
        </w:rPr>
        <w:t>ي</w:t>
      </w:r>
      <w:r>
        <w:rPr>
          <w:rtl/>
        </w:rPr>
        <w:t xml:space="preserve"> ضرب</w:t>
      </w:r>
    </w:p>
    <w:p w:rsidR="00444506" w:rsidRDefault="00444506" w:rsidP="00444506">
      <w:pPr>
        <w:pStyle w:val="libLine"/>
        <w:rPr>
          <w:rtl/>
        </w:rPr>
      </w:pPr>
      <w:r>
        <w:rPr>
          <w:rFonts w:hint="eastAsia"/>
          <w:rtl/>
        </w:rPr>
        <w:t>____________________</w:t>
      </w:r>
    </w:p>
    <w:p w:rsidR="00C10AE1" w:rsidRDefault="00066653" w:rsidP="00DD5396">
      <w:pPr>
        <w:pStyle w:val="libFootnote0"/>
        <w:rPr>
          <w:rtl/>
        </w:rPr>
      </w:pPr>
      <w:r>
        <w:rPr>
          <w:rtl/>
        </w:rPr>
        <w:t>(1)</w:t>
      </w:r>
      <w:r w:rsidR="008062F6">
        <w:rPr>
          <w:rtl/>
        </w:rPr>
        <w:t xml:space="preserve"> ق:</w:t>
      </w:r>
      <w:r>
        <w:rPr>
          <w:rtl/>
        </w:rPr>
        <w:t>357</w:t>
      </w:r>
      <w:r w:rsidR="008062F6">
        <w:rPr>
          <w:rtl/>
        </w:rPr>
        <w:t>/</w:t>
      </w:r>
      <w:r>
        <w:rPr>
          <w:rtl/>
        </w:rPr>
        <w:t>32</w:t>
      </w:r>
      <w:r w:rsidR="008062F6">
        <w:rPr>
          <w:rtl/>
        </w:rPr>
        <w:t>/</w:t>
      </w:r>
      <w:r>
        <w:rPr>
          <w:rtl/>
        </w:rPr>
        <w:t>6</w:t>
      </w:r>
      <w:r w:rsidR="008062F6">
        <w:rPr>
          <w:rtl/>
        </w:rPr>
        <w:t>،ج:</w:t>
      </w:r>
      <w:r>
        <w:rPr>
          <w:rtl/>
        </w:rPr>
        <w:t>244</w:t>
      </w:r>
      <w:r w:rsidR="008062F6">
        <w:rPr>
          <w:rtl/>
        </w:rPr>
        <w:t>/</w:t>
      </w:r>
      <w:r>
        <w:rPr>
          <w:rtl/>
        </w:rPr>
        <w:t>18</w:t>
      </w:r>
      <w:r w:rsidR="008062F6">
        <w:rPr>
          <w:rtl/>
        </w:rPr>
        <w:t>.</w:t>
      </w:r>
    </w:p>
    <w:p w:rsidR="00C10AE1" w:rsidRDefault="00066653" w:rsidP="00DD5396">
      <w:pPr>
        <w:pStyle w:val="libFootnote0"/>
        <w:rPr>
          <w:rtl/>
        </w:rPr>
      </w:pPr>
      <w:r>
        <w:rPr>
          <w:rtl/>
        </w:rPr>
        <w:t>(2)</w:t>
      </w:r>
      <w:r w:rsidR="008062F6">
        <w:rPr>
          <w:rtl/>
        </w:rPr>
        <w:t xml:space="preserve"> </w:t>
      </w:r>
      <w:r w:rsidR="0078437F">
        <w:rPr>
          <w:rtl/>
        </w:rPr>
        <w:t>سورة</w:t>
      </w:r>
      <w:r w:rsidR="008062F6">
        <w:rPr>
          <w:rtl/>
        </w:rPr>
        <w:t xml:space="preserve"> الشور</w:t>
      </w:r>
      <w:r w:rsidR="008062F6">
        <w:rPr>
          <w:rFonts w:hint="cs"/>
          <w:rtl/>
        </w:rPr>
        <w:t>ی</w:t>
      </w:r>
      <w:r w:rsidR="008062F6">
        <w:rPr>
          <w:rtl/>
        </w:rPr>
        <w:t>/ال</w:t>
      </w:r>
      <w:r w:rsidR="00E5742D">
        <w:rPr>
          <w:rtl/>
        </w:rPr>
        <w:t>أي</w:t>
      </w:r>
      <w:r w:rsidR="00AE5F50">
        <w:rPr>
          <w:rtl/>
        </w:rPr>
        <w:t>ة</w:t>
      </w:r>
      <w:r w:rsidR="008062F6">
        <w:rPr>
          <w:rtl/>
        </w:rPr>
        <w:t xml:space="preserve"> </w:t>
      </w:r>
      <w:r>
        <w:rPr>
          <w:rtl/>
        </w:rPr>
        <w:t>1</w:t>
      </w:r>
      <w:r w:rsidR="008062F6">
        <w:rPr>
          <w:rtl/>
        </w:rPr>
        <w:t xml:space="preserve"> و </w:t>
      </w:r>
      <w:r>
        <w:rPr>
          <w:rtl/>
        </w:rPr>
        <w:t>2</w:t>
      </w:r>
      <w:r w:rsidR="008062F6">
        <w:rPr>
          <w:rtl/>
        </w:rPr>
        <w:t>.</w:t>
      </w:r>
    </w:p>
    <w:p w:rsidR="00C10AE1" w:rsidRDefault="00066653" w:rsidP="00DD5396">
      <w:pPr>
        <w:pStyle w:val="libFootnote0"/>
        <w:rPr>
          <w:rtl/>
        </w:rPr>
      </w:pPr>
      <w:r>
        <w:rPr>
          <w:rtl/>
        </w:rPr>
        <w:t>(3)</w:t>
      </w:r>
      <w:r w:rsidR="008062F6">
        <w:rPr>
          <w:rtl/>
        </w:rPr>
        <w:t xml:space="preserve"> </w:t>
      </w:r>
      <w:r w:rsidR="0078437F">
        <w:rPr>
          <w:rtl/>
        </w:rPr>
        <w:t>سورة</w:t>
      </w:r>
      <w:r w:rsidR="008062F6">
        <w:rPr>
          <w:rtl/>
        </w:rPr>
        <w:t xml:space="preserve"> الشور</w:t>
      </w:r>
      <w:r w:rsidR="008062F6">
        <w:rPr>
          <w:rFonts w:hint="cs"/>
          <w:rtl/>
        </w:rPr>
        <w:t>ی</w:t>
      </w:r>
      <w:r w:rsidR="008062F6">
        <w:rPr>
          <w:rtl/>
        </w:rPr>
        <w:t>/ال</w:t>
      </w:r>
      <w:r w:rsidR="00E5742D">
        <w:rPr>
          <w:rtl/>
        </w:rPr>
        <w:t>أي</w:t>
      </w:r>
      <w:r w:rsidR="00AE5F50">
        <w:rPr>
          <w:rtl/>
        </w:rPr>
        <w:t>ة</w:t>
      </w:r>
      <w:r w:rsidR="008062F6">
        <w:rPr>
          <w:rtl/>
        </w:rPr>
        <w:t xml:space="preserve"> </w:t>
      </w:r>
      <w:r>
        <w:rPr>
          <w:rtl/>
        </w:rPr>
        <w:t>51</w:t>
      </w:r>
      <w:r w:rsidR="008062F6">
        <w:rPr>
          <w:rtl/>
        </w:rPr>
        <w:t>.</w:t>
      </w:r>
    </w:p>
    <w:p w:rsidR="00C10AE1" w:rsidRDefault="00066653" w:rsidP="00DD5396">
      <w:pPr>
        <w:pStyle w:val="libFootnote0"/>
        <w:rPr>
          <w:rtl/>
        </w:rPr>
      </w:pPr>
      <w:r>
        <w:rPr>
          <w:rtl/>
        </w:rPr>
        <w:t>(4)</w:t>
      </w:r>
      <w:r w:rsidR="008062F6">
        <w:rPr>
          <w:rtl/>
        </w:rPr>
        <w:t xml:space="preserve"> </w:t>
      </w:r>
      <w:r w:rsidR="0078437F">
        <w:rPr>
          <w:rtl/>
        </w:rPr>
        <w:t>سورة</w:t>
      </w:r>
      <w:r w:rsidR="008062F6">
        <w:rPr>
          <w:rtl/>
        </w:rPr>
        <w:t xml:space="preserve"> الشور</w:t>
      </w:r>
      <w:r w:rsidR="008062F6">
        <w:rPr>
          <w:rFonts w:hint="cs"/>
          <w:rtl/>
        </w:rPr>
        <w:t>ی</w:t>
      </w:r>
      <w:r w:rsidR="008062F6">
        <w:rPr>
          <w:rtl/>
        </w:rPr>
        <w:t>/ال</w:t>
      </w:r>
      <w:r w:rsidR="00E5742D">
        <w:rPr>
          <w:rtl/>
        </w:rPr>
        <w:t>أي</w:t>
      </w:r>
      <w:r w:rsidR="00AE5F50">
        <w:rPr>
          <w:rtl/>
        </w:rPr>
        <w:t>ة</w:t>
      </w:r>
      <w:r w:rsidR="008062F6">
        <w:rPr>
          <w:rtl/>
        </w:rPr>
        <w:t xml:space="preserve"> </w:t>
      </w:r>
      <w:r>
        <w:rPr>
          <w:rtl/>
        </w:rPr>
        <w:t>51</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DD5396">
      <w:pPr>
        <w:pStyle w:val="libNormal0"/>
        <w:rPr>
          <w:rtl/>
        </w:rPr>
      </w:pPr>
      <w:r>
        <w:rPr>
          <w:rFonts w:hint="eastAsia"/>
          <w:rtl/>
        </w:rPr>
        <w:t>اللوح</w:t>
      </w:r>
      <w:r>
        <w:rPr>
          <w:rtl/>
        </w:rPr>
        <w:t xml:space="preserve"> ج</w:t>
      </w:r>
      <w:r w:rsidR="00ED1C08">
        <w:rPr>
          <w:rtl/>
        </w:rPr>
        <w:t>بي</w:t>
      </w:r>
      <w:r>
        <w:rPr>
          <w:rFonts w:hint="eastAsia"/>
          <w:rtl/>
        </w:rPr>
        <w:t>ن</w:t>
      </w:r>
      <w:r>
        <w:rPr>
          <w:rtl/>
        </w:rPr>
        <w:t xml:space="preserve"> اسرا</w:t>
      </w:r>
      <w:r w:rsidR="00AE5F50">
        <w:rPr>
          <w:rtl/>
        </w:rPr>
        <w:t>في</w:t>
      </w:r>
      <w:r>
        <w:rPr>
          <w:rFonts w:hint="eastAsia"/>
          <w:rtl/>
        </w:rPr>
        <w:t>ل</w:t>
      </w:r>
      <w:r>
        <w:rPr>
          <w:rtl/>
        </w:rPr>
        <w:t xml:space="preserve"> </w:t>
      </w:r>
      <w:r w:rsidR="00AE5F50">
        <w:rPr>
          <w:rtl/>
        </w:rPr>
        <w:t>في</w:t>
      </w:r>
      <w:r>
        <w:rPr>
          <w:rFonts w:hint="eastAsia"/>
          <w:rtl/>
        </w:rPr>
        <w:t>نظر</w:t>
      </w:r>
      <w:r>
        <w:rPr>
          <w:rtl/>
        </w:rPr>
        <w:t xml:space="preserve"> </w:t>
      </w:r>
      <w:r w:rsidR="00AE5F50">
        <w:rPr>
          <w:rtl/>
        </w:rPr>
        <w:t>في</w:t>
      </w:r>
      <w:r>
        <w:rPr>
          <w:rFonts w:hint="eastAsia"/>
          <w:rtl/>
        </w:rPr>
        <w:t>ه</w:t>
      </w:r>
      <w:r>
        <w:rPr>
          <w:rtl/>
        </w:rPr>
        <w:t xml:space="preserve"> </w:t>
      </w:r>
      <w:r w:rsidR="00AE5F50">
        <w:rPr>
          <w:rtl/>
        </w:rPr>
        <w:t>في</w:t>
      </w:r>
      <w:r>
        <w:rPr>
          <w:rFonts w:hint="eastAsia"/>
          <w:rtl/>
        </w:rPr>
        <w:t>قرأ</w:t>
      </w:r>
      <w:r>
        <w:rPr>
          <w:rtl/>
        </w:rPr>
        <w:t xml:space="preserve"> ما </w:t>
      </w:r>
      <w:r w:rsidR="00AE5F50">
        <w:rPr>
          <w:rtl/>
        </w:rPr>
        <w:t>في</w:t>
      </w:r>
      <w:r>
        <w:rPr>
          <w:rFonts w:hint="eastAsia"/>
          <w:rtl/>
        </w:rPr>
        <w:t>ه</w:t>
      </w:r>
      <w:r>
        <w:rPr>
          <w:rtl/>
        </w:rPr>
        <w:t xml:space="preserve"> </w:t>
      </w:r>
      <w:r w:rsidR="00AE5F50">
        <w:rPr>
          <w:rtl/>
        </w:rPr>
        <w:t>في</w:t>
      </w:r>
      <w:r w:rsidR="00D36E79" w:rsidRPr="00D36E79">
        <w:rPr>
          <w:rFonts w:hint="eastAsia"/>
          <w:rtl/>
        </w:rPr>
        <w:t>لقي</w:t>
      </w:r>
      <w:r>
        <w:rPr>
          <w:rFonts w:hint="eastAsia"/>
          <w:rtl/>
        </w:rPr>
        <w:t>ه</w:t>
      </w:r>
      <w:r>
        <w:rPr>
          <w:rtl/>
        </w:rPr>
        <w:t xml:space="preserve"> </w:t>
      </w:r>
      <w:r w:rsidR="00444506">
        <w:rPr>
          <w:rtl/>
        </w:rPr>
        <w:t>الى</w:t>
      </w:r>
      <w:r>
        <w:rPr>
          <w:rtl/>
        </w:rPr>
        <w:t xml:space="preserve"> م</w:t>
      </w:r>
      <w:r>
        <w:rPr>
          <w:rFonts w:hint="cs"/>
          <w:rtl/>
        </w:rPr>
        <w:t>ی</w:t>
      </w:r>
      <w:r>
        <w:rPr>
          <w:rFonts w:hint="eastAsia"/>
          <w:rtl/>
        </w:rPr>
        <w:t>کائ</w:t>
      </w:r>
      <w:r>
        <w:rPr>
          <w:rFonts w:hint="cs"/>
          <w:rtl/>
        </w:rPr>
        <w:t>ی</w:t>
      </w:r>
      <w:r>
        <w:rPr>
          <w:rFonts w:hint="eastAsia"/>
          <w:rtl/>
        </w:rPr>
        <w:t>ل</w:t>
      </w:r>
      <w:r>
        <w:rPr>
          <w:rtl/>
        </w:rPr>
        <w:t xml:space="preserve"> و </w:t>
      </w:r>
      <w:r>
        <w:rPr>
          <w:rFonts w:hint="cs"/>
          <w:rtl/>
        </w:rPr>
        <w:t>ی</w:t>
      </w:r>
      <w:r w:rsidR="00D36E79" w:rsidRPr="00D36E79">
        <w:rPr>
          <w:rFonts w:hint="eastAsia"/>
          <w:rtl/>
        </w:rPr>
        <w:t>لقي</w:t>
      </w:r>
      <w:r>
        <w:rPr>
          <w:rFonts w:hint="eastAsia"/>
          <w:rtl/>
        </w:rPr>
        <w:t>ه</w:t>
      </w:r>
      <w:r>
        <w:rPr>
          <w:rtl/>
        </w:rPr>
        <w:t xml:space="preserve"> م</w:t>
      </w:r>
      <w:r>
        <w:rPr>
          <w:rFonts w:hint="cs"/>
          <w:rtl/>
        </w:rPr>
        <w:t>ی</w:t>
      </w:r>
      <w:r>
        <w:rPr>
          <w:rFonts w:hint="eastAsia"/>
          <w:rtl/>
        </w:rPr>
        <w:t>کائ</w:t>
      </w:r>
      <w:r>
        <w:rPr>
          <w:rFonts w:hint="cs"/>
          <w:rtl/>
        </w:rPr>
        <w:t>ی</w:t>
      </w:r>
      <w:r>
        <w:rPr>
          <w:rFonts w:hint="eastAsia"/>
          <w:rtl/>
        </w:rPr>
        <w:t>ل</w:t>
      </w:r>
      <w:r>
        <w:rPr>
          <w:rtl/>
        </w:rPr>
        <w:t xml:space="preserve"> </w:t>
      </w:r>
      <w:r w:rsidR="00444506">
        <w:rPr>
          <w:rtl/>
        </w:rPr>
        <w:t>الى</w:t>
      </w:r>
      <w:r>
        <w:rPr>
          <w:rtl/>
        </w:rPr>
        <w:t xml:space="preserve"> جب</w:t>
      </w:r>
      <w:r w:rsidR="004320E6">
        <w:rPr>
          <w:rtl/>
        </w:rPr>
        <w:t>رئي</w:t>
      </w:r>
      <w:r>
        <w:rPr>
          <w:rFonts w:hint="eastAsia"/>
          <w:rtl/>
        </w:rPr>
        <w:t>ل</w:t>
      </w:r>
      <w:r>
        <w:rPr>
          <w:rtl/>
        </w:rPr>
        <w:t xml:space="preserve"> و </w:t>
      </w:r>
      <w:r>
        <w:rPr>
          <w:rFonts w:hint="cs"/>
          <w:rtl/>
        </w:rPr>
        <w:t>ی</w:t>
      </w:r>
      <w:r w:rsidR="00D36E79" w:rsidRPr="00D36E79">
        <w:rPr>
          <w:rFonts w:hint="eastAsia"/>
          <w:rtl/>
        </w:rPr>
        <w:t>لقي</w:t>
      </w:r>
      <w:r>
        <w:rPr>
          <w:rFonts w:hint="eastAsia"/>
          <w:rtl/>
        </w:rPr>
        <w:t>ه</w:t>
      </w:r>
      <w:r>
        <w:rPr>
          <w:rtl/>
        </w:rPr>
        <w:t xml:space="preserve"> جب</w:t>
      </w:r>
      <w:r w:rsidR="004320E6">
        <w:rPr>
          <w:rtl/>
        </w:rPr>
        <w:t>رئي</w:t>
      </w:r>
      <w:r>
        <w:rPr>
          <w:rFonts w:hint="eastAsia"/>
          <w:rtl/>
        </w:rPr>
        <w:t>ل</w:t>
      </w:r>
      <w:r>
        <w:rPr>
          <w:rtl/>
        </w:rPr>
        <w:t xml:space="preserve"> </w:t>
      </w:r>
      <w:r w:rsidR="00444506">
        <w:rPr>
          <w:rtl/>
        </w:rPr>
        <w:t>الى</w:t>
      </w:r>
      <w:r>
        <w:rPr>
          <w:rtl/>
        </w:rPr>
        <w:t xml:space="preserve"> الأ</w:t>
      </w:r>
      <w:r w:rsidR="0078437F">
        <w:rPr>
          <w:rtl/>
        </w:rPr>
        <w:t>نبيّ</w:t>
      </w:r>
      <w:r>
        <w:rPr>
          <w:rFonts w:hint="eastAsia"/>
          <w:rtl/>
        </w:rPr>
        <w:t>اء</w:t>
      </w:r>
      <w:r>
        <w:rPr>
          <w:rtl/>
        </w:rPr>
        <w:t xml:space="preserve"> </w:t>
      </w:r>
      <w:r w:rsidR="00BE14E3" w:rsidRPr="00BE14E3">
        <w:rPr>
          <w:rStyle w:val="libAlaemChar"/>
          <w:rtl/>
        </w:rPr>
        <w:t>عليهم‌السلام</w:t>
      </w:r>
      <w:r>
        <w:rPr>
          <w:rtl/>
        </w:rPr>
        <w:t>...الخ.</w:t>
      </w:r>
    </w:p>
    <w:p w:rsidR="00C10AE1" w:rsidRDefault="008062F6" w:rsidP="00DD5396">
      <w:pPr>
        <w:pStyle w:val="libCenterBold1"/>
        <w:rPr>
          <w:rtl/>
        </w:rPr>
      </w:pPr>
      <w:r>
        <w:rPr>
          <w:rFonts w:hint="eastAsia"/>
          <w:rtl/>
        </w:rPr>
        <w:t>معن</w:t>
      </w:r>
      <w:r>
        <w:rPr>
          <w:rFonts w:hint="cs"/>
          <w:rtl/>
        </w:rPr>
        <w:t>ی</w:t>
      </w:r>
      <w:r>
        <w:rPr>
          <w:rtl/>
        </w:rPr>
        <w:t xml:space="preserve"> الوح</w:t>
      </w:r>
      <w:r w:rsidR="00DD5396">
        <w:rPr>
          <w:rFonts w:hint="cs"/>
          <w:rtl/>
        </w:rPr>
        <w:t>ي</w:t>
      </w:r>
    </w:p>
    <w:p w:rsidR="00C10AE1" w:rsidRDefault="008062F6" w:rsidP="00DD5396">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AE5F50">
        <w:rPr>
          <w:rtl/>
        </w:rPr>
        <w:t>في</w:t>
      </w:r>
      <w:r>
        <w:rPr>
          <w:rtl/>
        </w:rPr>
        <w:t xml:space="preserve"> شرحه:أصل الوح</w:t>
      </w:r>
      <w:r w:rsidR="00DD5396">
        <w:rPr>
          <w:rFonts w:hint="cs"/>
          <w:rtl/>
        </w:rPr>
        <w:t>ي</w:t>
      </w:r>
      <w:r>
        <w:rPr>
          <w:rtl/>
        </w:rPr>
        <w:t xml:space="preserve"> هو الکلام الخ</w:t>
      </w:r>
      <w:r w:rsidR="00AE5F50">
        <w:rPr>
          <w:rtl/>
        </w:rPr>
        <w:t>في</w:t>
      </w:r>
      <w:r>
        <w:rPr>
          <w:rFonts w:hint="eastAsia"/>
          <w:rtl/>
        </w:rPr>
        <w:t>،ثمّ</w:t>
      </w:r>
      <w:r>
        <w:rPr>
          <w:rtl/>
        </w:rPr>
        <w:t xml:space="preserve"> قد </w:t>
      </w:r>
      <w:r>
        <w:rPr>
          <w:rFonts w:hint="cs"/>
          <w:rtl/>
        </w:rPr>
        <w:t>ی</w:t>
      </w:r>
      <w:r>
        <w:rPr>
          <w:rFonts w:hint="eastAsia"/>
          <w:rtl/>
        </w:rPr>
        <w:t>طلق</w:t>
      </w:r>
      <w:r>
        <w:rPr>
          <w:rtl/>
        </w:rPr>
        <w:t xml:space="preserve"> ع</w:t>
      </w:r>
      <w:r w:rsidR="00AE5F50">
        <w:rPr>
          <w:rtl/>
        </w:rPr>
        <w:t>ل</w:t>
      </w:r>
      <w:r w:rsidR="00DD5396">
        <w:rPr>
          <w:rFonts w:hint="cs"/>
          <w:rtl/>
        </w:rPr>
        <w:t>ى</w:t>
      </w:r>
      <w:r>
        <w:rPr>
          <w:rtl/>
        </w:rPr>
        <w:t xml:space="preserve"> کلّ </w:t>
      </w:r>
      <w:r w:rsidR="00DD1AF8">
        <w:rPr>
          <w:rtl/>
        </w:rPr>
        <w:t>شيء</w:t>
      </w:r>
      <w:r>
        <w:rPr>
          <w:rtl/>
        </w:rPr>
        <w:t xml:space="preserve"> قصد به </w:t>
      </w:r>
      <w:r w:rsidR="00444506">
        <w:rPr>
          <w:rtl/>
        </w:rPr>
        <w:t>الى</w:t>
      </w:r>
      <w:r>
        <w:rPr>
          <w:rtl/>
        </w:rPr>
        <w:t xml:space="preserve"> إفهام المخاطب ع</w:t>
      </w:r>
      <w:r w:rsidR="00AE5F50">
        <w:rPr>
          <w:rtl/>
        </w:rPr>
        <w:t>ل</w:t>
      </w:r>
      <w:r w:rsidR="00DD5396">
        <w:rPr>
          <w:rFonts w:hint="cs"/>
          <w:rtl/>
        </w:rPr>
        <w:t>ى</w:t>
      </w:r>
      <w:r>
        <w:rPr>
          <w:rtl/>
        </w:rPr>
        <w:t xml:space="preserve"> الستر له عن </w:t>
      </w:r>
      <w:r w:rsidR="00FC4BC0">
        <w:rPr>
          <w:rtl/>
        </w:rPr>
        <w:t>غیرة</w:t>
      </w:r>
      <w:r>
        <w:rPr>
          <w:rtl/>
        </w:rPr>
        <w:t xml:space="preserve"> و التخص</w:t>
      </w:r>
      <w:r>
        <w:rPr>
          <w:rFonts w:hint="cs"/>
          <w:rtl/>
        </w:rPr>
        <w:t>ی</w:t>
      </w:r>
      <w:r>
        <w:rPr>
          <w:rFonts w:hint="eastAsia"/>
          <w:rtl/>
        </w:rPr>
        <w:t>ص</w:t>
      </w:r>
      <w:r>
        <w:rPr>
          <w:rtl/>
        </w:rPr>
        <w:t xml:space="preserve"> له به دون من سواه،و إذا أض</w:t>
      </w:r>
      <w:r>
        <w:rPr>
          <w:rFonts w:hint="cs"/>
          <w:rtl/>
        </w:rPr>
        <w:t>ی</w:t>
      </w:r>
      <w:r>
        <w:rPr>
          <w:rFonts w:hint="eastAsia"/>
          <w:rtl/>
        </w:rPr>
        <w:t>ف</w:t>
      </w:r>
      <w:r>
        <w:rPr>
          <w:rtl/>
        </w:rPr>
        <w:t xml:space="preserve"> </w:t>
      </w:r>
      <w:r w:rsidR="00444506">
        <w:rPr>
          <w:rtl/>
        </w:rPr>
        <w:t>الى</w:t>
      </w:r>
      <w:r>
        <w:rPr>
          <w:rtl/>
        </w:rPr>
        <w:t xml:space="preserve"> اللّه تع</w:t>
      </w:r>
      <w:r w:rsidR="00444506">
        <w:rPr>
          <w:rtl/>
        </w:rPr>
        <w:t>الى</w:t>
      </w:r>
      <w:r>
        <w:rPr>
          <w:rtl/>
        </w:rPr>
        <w:t xml:space="preserve"> کان </w:t>
      </w:r>
      <w:r w:rsidR="00AE5F50">
        <w:rPr>
          <w:rtl/>
        </w:rPr>
        <w:t>في</w:t>
      </w:r>
      <w:r>
        <w:rPr>
          <w:rFonts w:hint="eastAsia"/>
          <w:rtl/>
        </w:rPr>
        <w:t>ما</w:t>
      </w:r>
      <w:r>
        <w:rPr>
          <w:rtl/>
        </w:rPr>
        <w:t xml:space="preserve"> </w:t>
      </w:r>
      <w:r>
        <w:rPr>
          <w:rFonts w:hint="cs"/>
          <w:rtl/>
        </w:rPr>
        <w:t>ی</w:t>
      </w:r>
      <w:r>
        <w:rPr>
          <w:rFonts w:hint="eastAsia"/>
          <w:rtl/>
        </w:rPr>
        <w:t>خصّ</w:t>
      </w:r>
      <w:r>
        <w:rPr>
          <w:rtl/>
        </w:rPr>
        <w:t xml:space="preserve"> به الرسل(ص</w:t>
      </w:r>
      <w:r w:rsidR="00AE5F50">
        <w:rPr>
          <w:rtl/>
        </w:rPr>
        <w:t>لي</w:t>
      </w:r>
      <w:r>
        <w:rPr>
          <w:rtl/>
        </w:rPr>
        <w:t xml:space="preserve"> اللّه ع</w:t>
      </w:r>
      <w:r w:rsidR="00AE5F50">
        <w:rPr>
          <w:rtl/>
        </w:rPr>
        <w:t>لي</w:t>
      </w:r>
      <w:r>
        <w:rPr>
          <w:rFonts w:hint="eastAsia"/>
          <w:rtl/>
        </w:rPr>
        <w:t>هم</w:t>
      </w:r>
      <w:r>
        <w:rPr>
          <w:rtl/>
        </w:rPr>
        <w:t xml:space="preserve">) </w:t>
      </w:r>
      <w:r w:rsidR="003B308D">
        <w:rPr>
          <w:rtl/>
        </w:rPr>
        <w:t>خاصّة</w:t>
      </w:r>
      <w:r>
        <w:rPr>
          <w:rtl/>
        </w:rPr>
        <w:t xml:space="preserve"> دون من سواهم ع</w:t>
      </w:r>
      <w:r w:rsidR="00AE5F50">
        <w:rPr>
          <w:rtl/>
        </w:rPr>
        <w:t>ل</w:t>
      </w:r>
      <w:r w:rsidR="00DD5396">
        <w:rPr>
          <w:rFonts w:hint="cs"/>
          <w:rtl/>
        </w:rPr>
        <w:t>ى</w:t>
      </w:r>
      <w:r>
        <w:rPr>
          <w:rtl/>
        </w:rPr>
        <w:t xml:space="preserve"> عرف الإسلام و </w:t>
      </w:r>
      <w:r w:rsidR="0078437F">
        <w:rPr>
          <w:rtl/>
        </w:rPr>
        <w:t>شریعة</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DD5396">
        <w:rPr>
          <w:rFonts w:hint="cs"/>
          <w:rtl/>
        </w:rPr>
        <w:t xml:space="preserve">.. الخ </w:t>
      </w:r>
      <w:r w:rsidR="00DD5396" w:rsidRPr="00DD5396">
        <w:rPr>
          <w:rStyle w:val="libFootnotenumChar"/>
          <w:rFonts w:hint="cs"/>
          <w:rtl/>
        </w:rPr>
        <w:t>(2)</w:t>
      </w:r>
      <w:r w:rsidR="00DD5396">
        <w:rPr>
          <w:rFonts w:hint="cs"/>
          <w:rtl/>
        </w:rPr>
        <w:t>.</w:t>
      </w:r>
    </w:p>
    <w:p w:rsidR="00C10AE1" w:rsidRDefault="008062F6" w:rsidP="00DD5396">
      <w:pPr>
        <w:pStyle w:val="libNormal"/>
        <w:rPr>
          <w:rtl/>
        </w:rPr>
      </w:pPr>
      <w:r>
        <w:rPr>
          <w:rFonts w:hint="eastAsia"/>
          <w:rtl/>
        </w:rPr>
        <w:t>نقل</w:t>
      </w:r>
      <w:r>
        <w:rPr>
          <w:rtl/>
        </w:rPr>
        <w:t xml:space="preserve"> کلام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E5742D">
        <w:rPr>
          <w:rtl/>
        </w:rPr>
        <w:t>أي</w:t>
      </w:r>
      <w:r>
        <w:rPr>
          <w:rFonts w:hint="eastAsia"/>
          <w:rtl/>
        </w:rPr>
        <w:t>ضا</w:t>
      </w:r>
      <w:r>
        <w:rPr>
          <w:rtl/>
        </w:rPr>
        <w:t xml:space="preserve"> </w:t>
      </w:r>
      <w:r w:rsidR="00AE5F50">
        <w:rPr>
          <w:rtl/>
        </w:rPr>
        <w:t>في</w:t>
      </w:r>
      <w:r>
        <w:rPr>
          <w:rtl/>
        </w:rPr>
        <w:t xml:space="preserve"> ذلک و قوله </w:t>
      </w:r>
      <w:r w:rsidR="00AE5F50">
        <w:rPr>
          <w:rtl/>
        </w:rPr>
        <w:t>في</w:t>
      </w:r>
      <w:r>
        <w:rPr>
          <w:rtl/>
        </w:rPr>
        <w:t xml:space="preserve"> کتاب(المقالات): انّ العقل لا </w:t>
      </w:r>
      <w:r>
        <w:rPr>
          <w:rFonts w:hint="cs"/>
          <w:rtl/>
        </w:rPr>
        <w:t>ی</w:t>
      </w:r>
      <w:r>
        <w:rPr>
          <w:rFonts w:hint="eastAsia"/>
          <w:rtl/>
        </w:rPr>
        <w:t>منع</w:t>
      </w:r>
      <w:r>
        <w:rPr>
          <w:rtl/>
        </w:rPr>
        <w:t xml:space="preserve"> من نزول ال</w:t>
      </w:r>
      <w:r w:rsidR="00F232AE">
        <w:rPr>
          <w:rtl/>
        </w:rPr>
        <w:t>وحي</w:t>
      </w:r>
      <w:r>
        <w:rPr>
          <w:rtl/>
        </w:rPr>
        <w:t xml:space="preserve"> </w:t>
      </w:r>
      <w:r w:rsidR="00EB4416">
        <w:rPr>
          <w:rtl/>
        </w:rPr>
        <w:t>اليه</w:t>
      </w:r>
      <w:r>
        <w:rPr>
          <w:rFonts w:hint="eastAsia"/>
          <w:rtl/>
        </w:rPr>
        <w:t>م</w:t>
      </w:r>
      <w:r>
        <w:rPr>
          <w:rtl/>
        </w:rPr>
        <w:t xml:space="preserve"> </w:t>
      </w:r>
      <w:r w:rsidR="00BE14E3" w:rsidRPr="00BE14E3">
        <w:rPr>
          <w:rStyle w:val="libAlaemChar"/>
          <w:rtl/>
        </w:rPr>
        <w:t>عليهم‌السلام</w:t>
      </w:r>
      <w:r>
        <w:rPr>
          <w:rtl/>
        </w:rPr>
        <w:t xml:space="preserve"> و إن کانوا </w:t>
      </w:r>
      <w:r w:rsidR="00DD1AF8">
        <w:rPr>
          <w:rtl/>
        </w:rPr>
        <w:t>أئمة</w:t>
      </w:r>
      <w:r>
        <w:rPr>
          <w:rtl/>
        </w:rPr>
        <w:t xml:space="preserve"> غ</w:t>
      </w:r>
      <w:r>
        <w:rPr>
          <w:rFonts w:hint="cs"/>
          <w:rtl/>
        </w:rPr>
        <w:t>ی</w:t>
      </w:r>
      <w:r>
        <w:rPr>
          <w:rFonts w:hint="eastAsia"/>
          <w:rtl/>
        </w:rPr>
        <w:t>ر</w:t>
      </w:r>
      <w:r>
        <w:rPr>
          <w:rtl/>
        </w:rPr>
        <w:t xml:space="preserve"> أ</w:t>
      </w:r>
      <w:r w:rsidR="0078437F">
        <w:rPr>
          <w:rtl/>
        </w:rPr>
        <w:t>نبيّ</w:t>
      </w:r>
      <w:r>
        <w:rPr>
          <w:rFonts w:hint="eastAsia"/>
          <w:rtl/>
        </w:rPr>
        <w:t>اء،فقد</w:t>
      </w:r>
      <w:r>
        <w:rPr>
          <w:rtl/>
        </w:rPr>
        <w:t xml:space="preserve"> أ</w:t>
      </w:r>
      <w:r w:rsidR="00F232AE">
        <w:rPr>
          <w:rtl/>
        </w:rPr>
        <w:t>وحي</w:t>
      </w:r>
      <w:r>
        <w:rPr>
          <w:rtl/>
        </w:rPr>
        <w:t xml:space="preserve"> اللّه(عزّ و جلّ)</w:t>
      </w:r>
      <w:r w:rsidR="00444506">
        <w:rPr>
          <w:rtl/>
        </w:rPr>
        <w:t>الى</w:t>
      </w:r>
      <w:r>
        <w:rPr>
          <w:rtl/>
        </w:rPr>
        <w:t xml:space="preserve"> أمّ </w:t>
      </w:r>
      <w:r w:rsidRPr="00DD5396">
        <w:rPr>
          <w:rtl/>
        </w:rPr>
        <w:t>موس</w:t>
      </w:r>
      <w:r w:rsidRPr="00DD5396">
        <w:rPr>
          <w:rFonts w:hint="cs"/>
          <w:rtl/>
        </w:rPr>
        <w:t>ی</w:t>
      </w:r>
      <w:r w:rsidRPr="00DD5396">
        <w:rPr>
          <w:rtl/>
        </w:rPr>
        <w:t xml:space="preserve"> </w:t>
      </w:r>
      <w:r w:rsidR="00560572" w:rsidRPr="00DD5396">
        <w:rPr>
          <w:rtl/>
        </w:rPr>
        <w:t>(</w:t>
      </w:r>
      <w:r w:rsidRPr="00DD5396">
        <w:rPr>
          <w:rtl/>
        </w:rPr>
        <w:t>أَنْ أَرْضِعِ</w:t>
      </w:r>
      <w:r w:rsidRPr="00DD5396">
        <w:rPr>
          <w:rFonts w:hint="cs"/>
          <w:rtl/>
        </w:rPr>
        <w:t>ی</w:t>
      </w:r>
      <w:r w:rsidRPr="00DD5396">
        <w:rPr>
          <w:rFonts w:hint="eastAsia"/>
          <w:rtl/>
        </w:rPr>
        <w:t>هِ</w:t>
      </w:r>
      <w:r w:rsidR="00560572" w:rsidRPr="00DD5396">
        <w:rPr>
          <w:rFonts w:hint="eastAsia"/>
          <w:rtl/>
        </w:rPr>
        <w:t>)</w:t>
      </w:r>
      <w:r>
        <w:rPr>
          <w:rtl/>
        </w:rPr>
        <w:t xml:space="preserve"> </w:t>
      </w:r>
      <w:r w:rsidR="00066653" w:rsidRPr="00066653">
        <w:rPr>
          <w:rStyle w:val="libFootnotenumChar"/>
          <w:rtl/>
        </w:rPr>
        <w:t>(</w:t>
      </w:r>
      <w:r w:rsidR="00DD5396">
        <w:rPr>
          <w:rStyle w:val="libFootnotenumChar"/>
          <w:rFonts w:hint="cs"/>
          <w:rtl/>
        </w:rPr>
        <w:t>3</w:t>
      </w:r>
      <w:r w:rsidR="00066653" w:rsidRPr="00066653">
        <w:rPr>
          <w:rStyle w:val="libFootnotenumChar"/>
          <w:rtl/>
        </w:rPr>
        <w:t>)</w:t>
      </w:r>
      <w:r>
        <w:rPr>
          <w:rtl/>
        </w:rPr>
        <w:t>.</w:t>
      </w:r>
      <w:r w:rsidR="00DD5396">
        <w:rPr>
          <w:rFonts w:hint="cs"/>
          <w:rtl/>
        </w:rPr>
        <w:t xml:space="preserve">الآية فعرفت صحّة ذلك بالوحي و عملت عليه و لم تكن نبيّاً و لا رسولاً و لا إماماً ولكنّها كانت من عباده الصالحين، و إنّما منعت نزول الوحى اليهم </w:t>
      </w:r>
      <w:r w:rsidR="002936EA" w:rsidRPr="00BE14E3">
        <w:rPr>
          <w:rStyle w:val="libAlaemChar"/>
          <w:rtl/>
        </w:rPr>
        <w:t>عليهم‌السلام</w:t>
      </w:r>
      <w:r w:rsidR="00DD5396">
        <w:rPr>
          <w:rFonts w:hint="cs"/>
          <w:rtl/>
        </w:rPr>
        <w:t xml:space="preserve"> و الإيحاء بأشياء اليهم للإجماع على المنع من ذلك و الاتّفاق على انه مَن زعم انّ أحداً بعد نبيّنا </w:t>
      </w:r>
      <w:r w:rsidR="002936EA" w:rsidRPr="00BE14E3">
        <w:rPr>
          <w:rStyle w:val="libAlaemChar"/>
          <w:rtl/>
        </w:rPr>
        <w:t>صلى‌الله‌عليه‌وآله‌وسلم</w:t>
      </w:r>
      <w:r w:rsidR="00DD5396">
        <w:rPr>
          <w:rFonts w:hint="cs"/>
          <w:rtl/>
        </w:rPr>
        <w:t xml:space="preserve"> يُوحى اليه فقد أخطأَ و كفر </w:t>
      </w:r>
      <w:r w:rsidR="00DD5396" w:rsidRPr="00DD5396">
        <w:rPr>
          <w:rStyle w:val="libFootnotenumChar"/>
          <w:rFonts w:hint="cs"/>
          <w:rtl/>
        </w:rPr>
        <w:t>(4)</w:t>
      </w:r>
      <w:r w:rsidR="00DD5396">
        <w:rPr>
          <w:rFonts w:hint="cs"/>
          <w:rtl/>
        </w:rPr>
        <w:t>.</w:t>
      </w:r>
    </w:p>
    <w:p w:rsidR="002936EA" w:rsidRDefault="008062F6" w:rsidP="002936EA">
      <w:pPr>
        <w:pStyle w:val="libCenterBold1"/>
        <w:rPr>
          <w:rtl/>
        </w:rPr>
      </w:pPr>
      <w:r>
        <w:rPr>
          <w:rFonts w:hint="eastAsia"/>
          <w:rtl/>
        </w:rPr>
        <w:t>ذکر</w:t>
      </w:r>
      <w:r>
        <w:rPr>
          <w:rtl/>
        </w:rPr>
        <w:t xml:space="preserve"> حال ال</w:t>
      </w:r>
      <w:r w:rsidR="0078437F">
        <w:rPr>
          <w:rtl/>
        </w:rPr>
        <w:t>نبيّ</w:t>
      </w:r>
      <w:r>
        <w:rPr>
          <w:rtl/>
        </w:rPr>
        <w:t xml:space="preserve"> </w:t>
      </w:r>
      <w:r w:rsidR="00BE14E3" w:rsidRPr="00BE14E3">
        <w:rPr>
          <w:rStyle w:val="libAlaemChar"/>
          <w:rtl/>
        </w:rPr>
        <w:t>صلى‌الله‌عليه‌وآله‌وسلم</w:t>
      </w:r>
      <w:r>
        <w:rPr>
          <w:rtl/>
        </w:rPr>
        <w:t xml:space="preserve"> عند نزول الوح</w:t>
      </w:r>
      <w:r w:rsidR="002936EA">
        <w:rPr>
          <w:rFonts w:hint="cs"/>
          <w:rtl/>
        </w:rPr>
        <w:t>ي</w:t>
      </w:r>
      <w:r>
        <w:rPr>
          <w:rtl/>
        </w:rPr>
        <w:t xml:space="preserve"> </w:t>
      </w:r>
      <w:r w:rsidRPr="00DD5396">
        <w:rPr>
          <w:rtl/>
        </w:rPr>
        <w:t>ع</w:t>
      </w:r>
      <w:r w:rsidR="00AE5F50" w:rsidRPr="00DD5396">
        <w:rPr>
          <w:rtl/>
        </w:rPr>
        <w:t>لي</w:t>
      </w:r>
      <w:r w:rsidRPr="00DD5396">
        <w:rPr>
          <w:rFonts w:hint="eastAsia"/>
          <w:rtl/>
        </w:rPr>
        <w:t>ه</w:t>
      </w:r>
    </w:p>
    <w:p w:rsidR="00C10AE1" w:rsidRDefault="00BE14E3" w:rsidP="002936EA">
      <w:pPr>
        <w:pStyle w:val="libNormal"/>
        <w:rPr>
          <w:rtl/>
        </w:rPr>
      </w:pPr>
      <w:r w:rsidRPr="002936EA">
        <w:rPr>
          <w:rStyle w:val="libBold1Char"/>
          <w:rFonts w:hint="eastAsia"/>
          <w:rtl/>
        </w:rPr>
        <w:t>الت</w:t>
      </w:r>
      <w:r w:rsidR="00F232AE">
        <w:rPr>
          <w:rStyle w:val="libBold1Char"/>
          <w:rFonts w:hint="eastAsia"/>
          <w:rtl/>
        </w:rPr>
        <w:t>وحي</w:t>
      </w:r>
      <w:r w:rsidRPr="002936EA">
        <w:rPr>
          <w:rStyle w:val="libBold1Char"/>
          <w:rFonts w:hint="eastAsia"/>
          <w:rtl/>
        </w:rPr>
        <w:t>د</w:t>
      </w:r>
      <w:r w:rsidR="008062F6" w:rsidRPr="00DD5396">
        <w:rPr>
          <w:rtl/>
        </w:rPr>
        <w:t>:عن</w:t>
      </w:r>
      <w:r w:rsidR="008062F6">
        <w:rPr>
          <w:rtl/>
        </w:rPr>
        <w:t xml:space="preserve"> </w:t>
      </w:r>
      <w:r w:rsidR="003B308D">
        <w:rPr>
          <w:rtl/>
        </w:rPr>
        <w:t>زرارة</w:t>
      </w:r>
      <w:r w:rsidR="008062F6">
        <w:rPr>
          <w:rtl/>
        </w:rPr>
        <w:t xml:space="preserve"> </w:t>
      </w:r>
      <w:r w:rsidRPr="00BE14E3">
        <w:rPr>
          <w:rStyle w:val="libAlaemChar"/>
          <w:rtl/>
        </w:rPr>
        <w:t>رحمه‌الله</w:t>
      </w:r>
      <w:r w:rsidR="008062F6">
        <w:rPr>
          <w:rtl/>
        </w:rPr>
        <w:t xml:space="preserve"> قال: قلت ل</w:t>
      </w:r>
      <w:r w:rsidR="00066653">
        <w:rPr>
          <w:rtl/>
        </w:rPr>
        <w:t>أبي</w:t>
      </w:r>
      <w:r w:rsidR="008062F6">
        <w:rPr>
          <w:rtl/>
        </w:rPr>
        <w:t xml:space="preserve"> عبد اللّه </w:t>
      </w:r>
      <w:r w:rsidRPr="00BE14E3">
        <w:rPr>
          <w:rStyle w:val="libAlaemChar"/>
          <w:rtl/>
        </w:rPr>
        <w:t>عليه‌السلام</w:t>
      </w:r>
      <w:r w:rsidR="008062F6">
        <w:rPr>
          <w:rtl/>
        </w:rPr>
        <w:t>:جعلت فداک ال</w:t>
      </w:r>
      <w:r w:rsidR="00447C09">
        <w:rPr>
          <w:rtl/>
        </w:rPr>
        <w:t>غشي</w:t>
      </w:r>
      <w:r w:rsidR="008062F6">
        <w:rPr>
          <w:rFonts w:hint="eastAsia"/>
          <w:rtl/>
        </w:rPr>
        <w:t>ه</w:t>
      </w:r>
      <w:r w:rsidR="008062F6">
        <w:rPr>
          <w:rtl/>
        </w:rPr>
        <w:t xml:space="preserve"> </w:t>
      </w:r>
      <w:r w:rsidR="00FE67A2">
        <w:rPr>
          <w:rtl/>
        </w:rPr>
        <w:t>التي</w:t>
      </w:r>
      <w:r w:rsidR="008062F6">
        <w:rPr>
          <w:rtl/>
        </w:rPr>
        <w:t xml:space="preserve"> کانت تص</w:t>
      </w:r>
      <w:r w:rsidR="008062F6">
        <w:rPr>
          <w:rFonts w:hint="cs"/>
          <w:rtl/>
        </w:rPr>
        <w:t>ی</w:t>
      </w:r>
      <w:r w:rsidR="008062F6">
        <w:rPr>
          <w:rFonts w:hint="eastAsia"/>
          <w:rtl/>
        </w:rPr>
        <w:t>ب</w:t>
      </w:r>
      <w:r w:rsidR="008062F6">
        <w:rPr>
          <w:rtl/>
        </w:rPr>
        <w:t xml:space="preserve"> رسول اللّه </w:t>
      </w:r>
      <w:r w:rsidR="002936EA" w:rsidRPr="00BE14E3">
        <w:rPr>
          <w:rStyle w:val="libAlaemChar"/>
          <w:rtl/>
        </w:rPr>
        <w:t>صلى‌الله‌عليه‌وآله‌وسلم</w:t>
      </w:r>
      <w:r w:rsidR="008062F6">
        <w:rPr>
          <w:rtl/>
        </w:rPr>
        <w:t xml:space="preserve"> إذا نزل ع</w:t>
      </w:r>
      <w:r w:rsidR="00AE5F50">
        <w:rPr>
          <w:rtl/>
        </w:rPr>
        <w:t>لي</w:t>
      </w:r>
      <w:r w:rsidR="008062F6">
        <w:rPr>
          <w:rFonts w:hint="eastAsia"/>
          <w:rtl/>
        </w:rPr>
        <w:t>ه</w:t>
      </w:r>
      <w:r w:rsidR="008062F6">
        <w:rPr>
          <w:rtl/>
        </w:rPr>
        <w:t xml:space="preserve"> ال</w:t>
      </w:r>
      <w:r w:rsidR="00F232AE">
        <w:rPr>
          <w:rtl/>
        </w:rPr>
        <w:t>وحي</w:t>
      </w:r>
      <w:r w:rsidR="008062F6">
        <w:rPr>
          <w:rFonts w:hint="eastAsia"/>
          <w:rtl/>
        </w:rPr>
        <w:t>،قال</w:t>
      </w:r>
      <w:r w:rsidR="008062F6">
        <w:rPr>
          <w:rtl/>
        </w:rPr>
        <w:t xml:space="preserve">:فقال ذلک إذا لم </w:t>
      </w:r>
      <w:r w:rsidR="008062F6">
        <w:rPr>
          <w:rFonts w:hint="cs"/>
          <w:rtl/>
        </w:rPr>
        <w:t>ی</w:t>
      </w:r>
      <w:r w:rsidR="008062F6">
        <w:rPr>
          <w:rFonts w:hint="eastAsia"/>
          <w:rtl/>
        </w:rPr>
        <w:t>کن</w:t>
      </w:r>
      <w:r w:rsidR="008062F6">
        <w:rPr>
          <w:rtl/>
        </w:rPr>
        <w:t xml:space="preserve"> </w:t>
      </w:r>
      <w:r w:rsidR="00ED1C08">
        <w:rPr>
          <w:rtl/>
        </w:rPr>
        <w:t>بي</w:t>
      </w:r>
      <w:r w:rsidR="008062F6">
        <w:rPr>
          <w:rFonts w:hint="eastAsia"/>
          <w:rtl/>
        </w:rPr>
        <w:t>نه</w:t>
      </w:r>
      <w:r w:rsidR="008062F6">
        <w:rPr>
          <w:rtl/>
        </w:rPr>
        <w:t xml:space="preserve"> و </w:t>
      </w:r>
      <w:r w:rsidR="00ED1C08">
        <w:rPr>
          <w:rtl/>
        </w:rPr>
        <w:t>بي</w:t>
      </w:r>
      <w:r w:rsidR="008062F6">
        <w:rPr>
          <w:rFonts w:hint="eastAsia"/>
          <w:rtl/>
        </w:rPr>
        <w:t>ن</w:t>
      </w:r>
      <w:r w:rsidR="008062F6">
        <w:rPr>
          <w:rtl/>
        </w:rPr>
        <w:t xml:space="preserve"> اللّه أحد،ذاک إذا تج</w:t>
      </w:r>
      <w:r w:rsidR="00AE5F50">
        <w:rPr>
          <w:rtl/>
        </w:rPr>
        <w:t>لي</w:t>
      </w:r>
      <w:r w:rsidR="008062F6">
        <w:rPr>
          <w:rtl/>
        </w:rPr>
        <w:t xml:space="preserve"> اللّه له،قال:ثم قال:تلک ال</w:t>
      </w:r>
      <w:r w:rsidR="00D650FA">
        <w:rPr>
          <w:rtl/>
        </w:rPr>
        <w:t>نبوّة</w:t>
      </w:r>
      <w:r w:rsidR="008062F6">
        <w:rPr>
          <w:rtl/>
        </w:rPr>
        <w:t xml:space="preserve"> </w:t>
      </w:r>
      <w:r w:rsidR="008062F6">
        <w:rPr>
          <w:rFonts w:hint="cs"/>
          <w:rtl/>
        </w:rPr>
        <w:t>ی</w:t>
      </w:r>
      <w:r w:rsidR="008062F6">
        <w:rPr>
          <w:rFonts w:hint="eastAsia"/>
          <w:rtl/>
        </w:rPr>
        <w:t>ا</w:t>
      </w:r>
      <w:r w:rsidR="008062F6">
        <w:rPr>
          <w:rtl/>
        </w:rPr>
        <w:t xml:space="preserve"> </w:t>
      </w:r>
      <w:r w:rsidR="003B308D">
        <w:rPr>
          <w:rtl/>
        </w:rPr>
        <w:t>زرارة</w:t>
      </w:r>
      <w:r w:rsidR="008062F6">
        <w:rPr>
          <w:rtl/>
        </w:rPr>
        <w:t>،</w:t>
      </w:r>
      <w:r w:rsidR="008062F6">
        <w:rPr>
          <w:rFonts w:hint="eastAsia"/>
          <w:rtl/>
        </w:rPr>
        <w:t>و</w:t>
      </w:r>
      <w:r w:rsidR="008062F6">
        <w:rPr>
          <w:rtl/>
        </w:rPr>
        <w:t xml:space="preserve"> أقبل </w:t>
      </w:r>
      <w:r w:rsidR="008062F6">
        <w:rPr>
          <w:rFonts w:hint="cs"/>
          <w:rtl/>
        </w:rPr>
        <w:t>ی</w:t>
      </w:r>
      <w:r w:rsidR="008062F6">
        <w:rPr>
          <w:rFonts w:hint="eastAsia"/>
          <w:rtl/>
        </w:rPr>
        <w:t>تخشّع</w:t>
      </w:r>
      <w:r w:rsidR="008062F6">
        <w:rPr>
          <w:rtl/>
        </w:rPr>
        <w:t>.</w:t>
      </w:r>
    </w:p>
    <w:p w:rsidR="00444506" w:rsidRDefault="00444506" w:rsidP="00444506">
      <w:pPr>
        <w:pStyle w:val="libLine"/>
        <w:rPr>
          <w:rtl/>
        </w:rPr>
      </w:pPr>
      <w:r>
        <w:rPr>
          <w:rFonts w:hint="eastAsia"/>
          <w:rtl/>
        </w:rPr>
        <w:t>____________________</w:t>
      </w:r>
    </w:p>
    <w:p w:rsidR="00C10AE1" w:rsidRDefault="00066653" w:rsidP="007E711F">
      <w:pPr>
        <w:pStyle w:val="libFootnote0"/>
        <w:rPr>
          <w:rtl/>
        </w:rPr>
      </w:pPr>
      <w:r>
        <w:rPr>
          <w:rtl/>
        </w:rPr>
        <w:t>(1)</w:t>
      </w:r>
      <w:r w:rsidR="008062F6">
        <w:rPr>
          <w:rtl/>
        </w:rPr>
        <w:t xml:space="preserve"> قال اللّه تع</w:t>
      </w:r>
      <w:r w:rsidR="00444506">
        <w:rPr>
          <w:rtl/>
        </w:rPr>
        <w:t>الى</w:t>
      </w:r>
      <w:r w:rsidR="008062F6">
        <w:rPr>
          <w:rtl/>
        </w:rPr>
        <w:t xml:space="preserve">: </w:t>
      </w:r>
      <w:r w:rsidR="00560572" w:rsidRPr="002936EA">
        <w:rPr>
          <w:rStyle w:val="libFootnoteAlaemChar"/>
          <w:rtl/>
        </w:rPr>
        <w:t>(</w:t>
      </w:r>
      <w:r w:rsidR="008062F6" w:rsidRPr="002936EA">
        <w:rPr>
          <w:rStyle w:val="libFootnoteAieChar"/>
          <w:rtl/>
        </w:rPr>
        <w:t>وَ أَ</w:t>
      </w:r>
      <w:r w:rsidR="00F232AE">
        <w:rPr>
          <w:rStyle w:val="libFootnoteAieChar"/>
          <w:rtl/>
        </w:rPr>
        <w:t>وحي</w:t>
      </w:r>
      <w:r w:rsidR="008062F6" w:rsidRPr="002936EA">
        <w:rPr>
          <w:rStyle w:val="libFootnoteAieChar"/>
          <w:rFonts w:hint="eastAsia"/>
          <w:rtl/>
        </w:rPr>
        <w:t>نٰا</w:t>
      </w:r>
      <w:r w:rsidR="008062F6" w:rsidRPr="002936EA">
        <w:rPr>
          <w:rStyle w:val="libFootnoteAieChar"/>
          <w:rtl/>
        </w:rPr>
        <w:t xml:space="preserve"> </w:t>
      </w:r>
      <w:r w:rsidR="00444506" w:rsidRPr="002936EA">
        <w:rPr>
          <w:rStyle w:val="libFootnoteAieChar"/>
          <w:rtl/>
        </w:rPr>
        <w:t>الى</w:t>
      </w:r>
      <w:r w:rsidR="008062F6" w:rsidRPr="002936EA">
        <w:rPr>
          <w:rStyle w:val="libFootnoteAieChar"/>
          <w:rFonts w:hint="cs"/>
          <w:rtl/>
        </w:rPr>
        <w:t>ٰ</w:t>
      </w:r>
      <w:r w:rsidR="008062F6" w:rsidRPr="002936EA">
        <w:rPr>
          <w:rStyle w:val="libFootnoteAieChar"/>
          <w:rtl/>
        </w:rPr>
        <w:t xml:space="preserve"> أُمِّ مُوس</w:t>
      </w:r>
      <w:r w:rsidR="008062F6" w:rsidRPr="002936EA">
        <w:rPr>
          <w:rStyle w:val="libFootnoteAieChar"/>
          <w:rFonts w:hint="cs"/>
          <w:rtl/>
        </w:rPr>
        <w:t>یٰ</w:t>
      </w:r>
      <w:r w:rsidR="008062F6" w:rsidRPr="002936EA">
        <w:rPr>
          <w:rStyle w:val="libFootnoteAieChar"/>
          <w:rtl/>
        </w:rPr>
        <w:t xml:space="preserve"> أَنْ أَرْضِعِ</w:t>
      </w:r>
      <w:r w:rsidR="008062F6" w:rsidRPr="002936EA">
        <w:rPr>
          <w:rStyle w:val="libFootnoteAieChar"/>
          <w:rFonts w:hint="cs"/>
          <w:rtl/>
        </w:rPr>
        <w:t>ی</w:t>
      </w:r>
      <w:r w:rsidR="008062F6" w:rsidRPr="002936EA">
        <w:rPr>
          <w:rStyle w:val="libFootnoteAieChar"/>
          <w:rFonts w:hint="eastAsia"/>
          <w:rtl/>
        </w:rPr>
        <w:t>هِ</w:t>
      </w:r>
      <w:r w:rsidR="00560572" w:rsidRPr="002936EA">
        <w:rPr>
          <w:rStyle w:val="libFootnoteAlaemChar"/>
          <w:rFonts w:hint="eastAsia"/>
          <w:rtl/>
        </w:rPr>
        <w:t>)</w:t>
      </w:r>
      <w:r w:rsidR="008062F6">
        <w:rPr>
          <w:rtl/>
        </w:rPr>
        <w:t xml:space="preserve"> ال</w:t>
      </w:r>
      <w:r w:rsidR="00E5742D">
        <w:rPr>
          <w:rtl/>
        </w:rPr>
        <w:t>أي</w:t>
      </w:r>
      <w:r w:rsidR="00AE5F50">
        <w:rPr>
          <w:rtl/>
        </w:rPr>
        <w:t>ة</w:t>
      </w:r>
      <w:r w:rsidR="008062F6">
        <w:rPr>
          <w:rFonts w:hint="eastAsia"/>
          <w:rtl/>
        </w:rPr>
        <w:t>،فأتفق</w:t>
      </w:r>
      <w:r w:rsidR="008062F6">
        <w:rPr>
          <w:rtl/>
        </w:rPr>
        <w:t xml:space="preserve"> أهل الإسلام ع</w:t>
      </w:r>
      <w:r w:rsidR="00AE5F50">
        <w:rPr>
          <w:rtl/>
        </w:rPr>
        <w:t>ل</w:t>
      </w:r>
      <w:r w:rsidR="007E711F">
        <w:rPr>
          <w:rFonts w:hint="cs"/>
          <w:rtl/>
        </w:rPr>
        <w:t>ى</w:t>
      </w:r>
      <w:r w:rsidR="008062F6">
        <w:rPr>
          <w:rtl/>
        </w:rPr>
        <w:t xml:space="preserve"> انّ ال</w:t>
      </w:r>
      <w:r w:rsidR="00F232AE">
        <w:rPr>
          <w:rtl/>
        </w:rPr>
        <w:t>وحي</w:t>
      </w:r>
      <w:r w:rsidR="008062F6">
        <w:rPr>
          <w:rtl/>
        </w:rPr>
        <w:t xml:space="preserve"> کان رؤ</w:t>
      </w:r>
      <w:r w:rsidR="008062F6">
        <w:rPr>
          <w:rFonts w:hint="cs"/>
          <w:rtl/>
        </w:rPr>
        <w:t>ی</w:t>
      </w:r>
      <w:r w:rsidR="008062F6">
        <w:rPr>
          <w:rFonts w:hint="eastAsia"/>
          <w:rtl/>
        </w:rPr>
        <w:t>ا</w:t>
      </w:r>
      <w:r w:rsidR="008062F6">
        <w:rPr>
          <w:rtl/>
        </w:rPr>
        <w:t xml:space="preserve"> مناما و کلاما سمعته أم موس</w:t>
      </w:r>
      <w:r w:rsidR="008062F6">
        <w:rPr>
          <w:rFonts w:hint="cs"/>
          <w:rtl/>
        </w:rPr>
        <w:t>ی</w:t>
      </w:r>
      <w:r w:rsidR="008062F6">
        <w:rPr>
          <w:rtl/>
        </w:rPr>
        <w:t xml:space="preserve"> ع</w:t>
      </w:r>
      <w:r w:rsidR="00AE5F50">
        <w:rPr>
          <w:rtl/>
        </w:rPr>
        <w:t>ل</w:t>
      </w:r>
      <w:r w:rsidR="007E711F">
        <w:rPr>
          <w:rFonts w:hint="cs"/>
          <w:rtl/>
        </w:rPr>
        <w:t>ى</w:t>
      </w:r>
      <w:r w:rsidR="008062F6">
        <w:rPr>
          <w:rtl/>
        </w:rPr>
        <w:t xml:space="preserve"> الاختصاص.</w:t>
      </w:r>
    </w:p>
    <w:p w:rsidR="00C10AE1" w:rsidRDefault="00066653" w:rsidP="002936EA">
      <w:pPr>
        <w:pStyle w:val="libFootnote0"/>
        <w:rPr>
          <w:rtl/>
        </w:rPr>
      </w:pPr>
      <w:r>
        <w:rPr>
          <w:rtl/>
        </w:rPr>
        <w:t>(2)</w:t>
      </w:r>
      <w:r w:rsidR="008062F6">
        <w:rPr>
          <w:rtl/>
        </w:rPr>
        <w:t xml:space="preserve"> ق:</w:t>
      </w:r>
      <w:r>
        <w:rPr>
          <w:rtl/>
        </w:rPr>
        <w:t>358</w:t>
      </w:r>
      <w:r w:rsidR="008062F6">
        <w:rPr>
          <w:rtl/>
        </w:rPr>
        <w:t>/</w:t>
      </w:r>
      <w:r>
        <w:rPr>
          <w:rtl/>
        </w:rPr>
        <w:t>32</w:t>
      </w:r>
      <w:r w:rsidR="008062F6">
        <w:rPr>
          <w:rtl/>
        </w:rPr>
        <w:t>/</w:t>
      </w:r>
      <w:r>
        <w:rPr>
          <w:rtl/>
        </w:rPr>
        <w:t>6</w:t>
      </w:r>
      <w:r w:rsidR="008062F6">
        <w:rPr>
          <w:rtl/>
        </w:rPr>
        <w:t>،ج:</w:t>
      </w:r>
      <w:r>
        <w:rPr>
          <w:rtl/>
        </w:rPr>
        <w:t>248</w:t>
      </w:r>
      <w:r w:rsidR="008062F6">
        <w:rPr>
          <w:rtl/>
        </w:rPr>
        <w:t>/</w:t>
      </w:r>
      <w:r>
        <w:rPr>
          <w:rtl/>
        </w:rPr>
        <w:t>18</w:t>
      </w:r>
      <w:r w:rsidR="008062F6">
        <w:rPr>
          <w:rtl/>
        </w:rPr>
        <w:t>.</w:t>
      </w:r>
    </w:p>
    <w:p w:rsidR="002936EA" w:rsidRDefault="002936EA" w:rsidP="002936EA">
      <w:pPr>
        <w:pStyle w:val="libFootnote0"/>
        <w:rPr>
          <w:rtl/>
        </w:rPr>
      </w:pPr>
      <w:r>
        <w:rPr>
          <w:rFonts w:hint="cs"/>
          <w:rtl/>
        </w:rPr>
        <w:t>(3) سورة القصص/الآية 7.</w:t>
      </w:r>
    </w:p>
    <w:p w:rsidR="002936EA" w:rsidRDefault="002936EA" w:rsidP="002936EA">
      <w:pPr>
        <w:pStyle w:val="libFootnote0"/>
        <w:rPr>
          <w:rtl/>
        </w:rPr>
      </w:pPr>
      <w:r>
        <w:rPr>
          <w:rFonts w:hint="cs"/>
          <w:rtl/>
        </w:rPr>
        <w:t>(4) ق:7/87/295،ج:26/84.</w:t>
      </w:r>
    </w:p>
    <w:p w:rsidR="00572998" w:rsidRPr="009B6FC6" w:rsidRDefault="00572998" w:rsidP="00572998">
      <w:pPr>
        <w:pStyle w:val="libNormal"/>
        <w:rPr>
          <w:rtl/>
        </w:rPr>
      </w:pPr>
      <w:r w:rsidRPr="009B6FC6">
        <w:rPr>
          <w:rFonts w:hint="eastAsia"/>
          <w:rtl/>
        </w:rPr>
        <w:br w:type="page"/>
      </w:r>
    </w:p>
    <w:p w:rsidR="002936EA" w:rsidRDefault="00ED1C08" w:rsidP="002936EA">
      <w:pPr>
        <w:pStyle w:val="libNormal"/>
        <w:rPr>
          <w:rtl/>
        </w:rPr>
      </w:pPr>
      <w:r>
        <w:rPr>
          <w:rStyle w:val="libBold1Char"/>
          <w:rFonts w:hint="eastAsia"/>
          <w:rtl/>
        </w:rPr>
        <w:t>بي</w:t>
      </w:r>
      <w:r w:rsidR="00BE14E3" w:rsidRPr="00BE14E3">
        <w:rPr>
          <w:rStyle w:val="libBold1Char"/>
          <w:rFonts w:hint="eastAsia"/>
          <w:rtl/>
        </w:rPr>
        <w:t>ان</w:t>
      </w:r>
      <w:r w:rsidR="008062F6">
        <w:rPr>
          <w:rtl/>
        </w:rPr>
        <w:t>: تج</w:t>
      </w:r>
      <w:r w:rsidR="00AE5F50">
        <w:rPr>
          <w:rtl/>
        </w:rPr>
        <w:t>لي</w:t>
      </w:r>
      <w:r w:rsidR="008062F6">
        <w:rPr>
          <w:rtl/>
        </w:rPr>
        <w:t xml:space="preserve"> اللّه تع</w:t>
      </w:r>
      <w:r w:rsidR="00444506">
        <w:rPr>
          <w:rtl/>
        </w:rPr>
        <w:t>الى</w:t>
      </w:r>
      <w:r w:rsidR="008062F6">
        <w:rPr>
          <w:rtl/>
        </w:rPr>
        <w:t xml:space="preserve"> ظهور </w:t>
      </w:r>
      <w:r w:rsidR="00E5742D">
        <w:rPr>
          <w:rtl/>
        </w:rPr>
        <w:t>أي</w:t>
      </w:r>
      <w:r w:rsidR="008062F6">
        <w:rPr>
          <w:rFonts w:hint="eastAsia"/>
          <w:rtl/>
        </w:rPr>
        <w:t>ات</w:t>
      </w:r>
      <w:r w:rsidR="008062F6">
        <w:rPr>
          <w:rtl/>
        </w:rPr>
        <w:t xml:space="preserve"> عظمته و جلاله،أو هو کن</w:t>
      </w:r>
      <w:r w:rsidR="00E5742D">
        <w:rPr>
          <w:rtl/>
        </w:rPr>
        <w:t>أي</w:t>
      </w:r>
      <w:r w:rsidR="00AE5F50">
        <w:rPr>
          <w:rtl/>
        </w:rPr>
        <w:t>ة</w:t>
      </w:r>
      <w:r w:rsidR="008062F6">
        <w:rPr>
          <w:rtl/>
        </w:rPr>
        <w:t xml:space="preserve"> عن غ</w:t>
      </w:r>
      <w:r w:rsidR="00E5742D">
        <w:rPr>
          <w:rtl/>
        </w:rPr>
        <w:t>أي</w:t>
      </w:r>
      <w:r w:rsidR="00AE5F50">
        <w:rPr>
          <w:rtl/>
        </w:rPr>
        <w:t>ة</w:t>
      </w:r>
      <w:r w:rsidR="008062F6">
        <w:rPr>
          <w:rtl/>
        </w:rPr>
        <w:t xml:space="preserve"> ال</w:t>
      </w:r>
      <w:r w:rsidR="00B258E4">
        <w:rPr>
          <w:rtl/>
        </w:rPr>
        <w:t>معرفة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2936EA" w:rsidRDefault="00BE14E3" w:rsidP="002936EA">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جعفر بن محمّد عن </w:t>
      </w:r>
      <w:r w:rsidR="00066653">
        <w:rPr>
          <w:rtl/>
        </w:rPr>
        <w:t>أبي</w:t>
      </w:r>
      <w:r w:rsidR="008062F6">
        <w:rPr>
          <w:rFonts w:hint="eastAsia"/>
          <w:rtl/>
        </w:rPr>
        <w:t>ه</w:t>
      </w:r>
      <w:r w:rsidR="008062F6">
        <w:rPr>
          <w:rtl/>
        </w:rPr>
        <w:t xml:space="preserve"> 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ما أنزل اللّه تع</w:t>
      </w:r>
      <w:r w:rsidR="00444506">
        <w:rPr>
          <w:rtl/>
        </w:rPr>
        <w:t>الى</w:t>
      </w:r>
      <w:r w:rsidR="008062F6">
        <w:rPr>
          <w:rtl/>
        </w:rPr>
        <w:t xml:space="preserve"> کتابا و لا </w:t>
      </w:r>
      <w:r w:rsidR="00F232AE">
        <w:rPr>
          <w:rtl/>
        </w:rPr>
        <w:t>وحي</w:t>
      </w:r>
      <w:r w:rsidR="008062F6">
        <w:rPr>
          <w:rFonts w:hint="eastAsia"/>
          <w:rtl/>
        </w:rPr>
        <w:t>ا</w:t>
      </w:r>
      <w:r w:rsidR="008062F6">
        <w:rPr>
          <w:rtl/>
        </w:rPr>
        <w:t xml:space="preserve"> الاّ بال</w:t>
      </w:r>
      <w:r w:rsidR="00ED1C08">
        <w:rPr>
          <w:rtl/>
        </w:rPr>
        <w:t>عربية</w:t>
      </w:r>
      <w:r w:rsidR="008062F6">
        <w:rPr>
          <w:rtl/>
        </w:rPr>
        <w:t xml:space="preserve"> فکان </w:t>
      </w:r>
      <w:r w:rsidR="008062F6">
        <w:rPr>
          <w:rFonts w:hint="cs"/>
          <w:rtl/>
        </w:rPr>
        <w:t>ی</w:t>
      </w:r>
      <w:r w:rsidR="008062F6">
        <w:rPr>
          <w:rFonts w:hint="eastAsia"/>
          <w:rtl/>
        </w:rPr>
        <w:t>قع</w:t>
      </w:r>
      <w:r w:rsidR="008062F6">
        <w:rPr>
          <w:rtl/>
        </w:rPr>
        <w:t xml:space="preserve"> </w:t>
      </w:r>
      <w:r w:rsidR="00AE5F50">
        <w:rPr>
          <w:rtl/>
        </w:rPr>
        <w:t>في</w:t>
      </w:r>
      <w:r w:rsidR="008062F6">
        <w:rPr>
          <w:rtl/>
        </w:rPr>
        <w:t xml:space="preserve"> مسامع الأ</w:t>
      </w:r>
      <w:r w:rsidR="0078437F">
        <w:rPr>
          <w:rtl/>
        </w:rPr>
        <w:t>نبيّ</w:t>
      </w:r>
      <w:r w:rsidR="008062F6">
        <w:rPr>
          <w:rFonts w:hint="eastAsia"/>
          <w:rtl/>
        </w:rPr>
        <w:t>اء</w:t>
      </w:r>
      <w:r w:rsidR="008062F6">
        <w:rPr>
          <w:rtl/>
        </w:rPr>
        <w:t xml:space="preserve"> بأل</w:t>
      </w:r>
      <w:r w:rsidR="00AE5F50">
        <w:rPr>
          <w:rtl/>
        </w:rPr>
        <w:t>سنة</w:t>
      </w:r>
      <w:r w:rsidR="008062F6">
        <w:rPr>
          <w:rtl/>
        </w:rPr>
        <w:t xml:space="preserve"> قومهم...الخ</w:t>
      </w:r>
      <w:r w:rsidR="002936EA">
        <w:rPr>
          <w:rFonts w:hint="cs"/>
          <w:rtl/>
        </w:rPr>
        <w:t xml:space="preserve"> </w:t>
      </w:r>
      <w:r w:rsidR="008062F6">
        <w:rPr>
          <w:rFonts w:hint="eastAsia"/>
          <w:rtl/>
        </w:rPr>
        <w:t>و</w:t>
      </w:r>
      <w:r w:rsidR="008062F6">
        <w:rPr>
          <w:rtl/>
        </w:rPr>
        <w:t xml:space="preserve"> قد تقدّم </w:t>
      </w:r>
      <w:r w:rsidR="00AE5F50">
        <w:rPr>
          <w:rtl/>
        </w:rPr>
        <w:t>في</w:t>
      </w:r>
      <w:r w:rsidR="00560572" w:rsidRPr="002936EA">
        <w:rPr>
          <w:rFonts w:hint="eastAsia"/>
          <w:rtl/>
        </w:rPr>
        <w:t>(</w:t>
      </w:r>
      <w:r w:rsidR="008062F6" w:rsidRPr="002936EA">
        <w:rPr>
          <w:rFonts w:hint="eastAsia"/>
          <w:rtl/>
        </w:rPr>
        <w:t>عرب</w:t>
      </w:r>
      <w:r w:rsidR="00560572" w:rsidRPr="002936EA">
        <w:rPr>
          <w:rFonts w:hint="eastAsia"/>
          <w:rtl/>
        </w:rPr>
        <w:t>)</w:t>
      </w:r>
      <w:r w:rsidR="008062F6" w:rsidRPr="002936EA">
        <w:rPr>
          <w:rtl/>
        </w:rPr>
        <w:t>.</w:t>
      </w:r>
    </w:p>
    <w:p w:rsidR="002936EA" w:rsidRDefault="00ED1C08" w:rsidP="002936EA">
      <w:pPr>
        <w:pStyle w:val="libNormal"/>
        <w:rPr>
          <w:rtl/>
        </w:rPr>
      </w:pPr>
      <w:r>
        <w:rPr>
          <w:rFonts w:hint="eastAsia"/>
          <w:rtl/>
        </w:rPr>
        <w:t>رو</w:t>
      </w:r>
      <w:r w:rsidR="002936EA">
        <w:rPr>
          <w:rFonts w:hint="cs"/>
          <w:rtl/>
        </w:rPr>
        <w:t>ى</w:t>
      </w:r>
      <w:r w:rsidR="008062F6">
        <w:rPr>
          <w:rtl/>
        </w:rPr>
        <w:t xml:space="preserve"> صاحب(المنتق</w:t>
      </w:r>
      <w:r w:rsidR="008062F6">
        <w:rPr>
          <w:rFonts w:hint="cs"/>
          <w:rtl/>
        </w:rPr>
        <w:t>ی</w:t>
      </w:r>
      <w:r w:rsidR="008062F6">
        <w:rPr>
          <w:rtl/>
        </w:rPr>
        <w:t>): انّه أوح</w:t>
      </w:r>
      <w:r w:rsidR="002936EA">
        <w:rPr>
          <w:rFonts w:hint="cs"/>
          <w:rtl/>
        </w:rPr>
        <w:t>ي</w:t>
      </w:r>
      <w:r w:rsidR="008062F6">
        <w:rPr>
          <w:rtl/>
        </w:rPr>
        <w:t xml:space="preserve"> </w:t>
      </w:r>
      <w:r w:rsidR="00444506">
        <w:rPr>
          <w:rtl/>
        </w:rPr>
        <w:t>الى</w:t>
      </w:r>
      <w:r w:rsidR="008062F6">
        <w:rPr>
          <w:rtl/>
        </w:rPr>
        <w:t xml:space="preserve"> رسول اللّه </w:t>
      </w:r>
      <w:r w:rsidR="00BE14E3" w:rsidRPr="00BE14E3">
        <w:rPr>
          <w:rStyle w:val="libAlaemChar"/>
          <w:rtl/>
        </w:rPr>
        <w:t>صلى‌الله‌عليه‌وآله‌وسلم</w:t>
      </w:r>
      <w:r w:rsidR="008062F6">
        <w:rPr>
          <w:rtl/>
        </w:rPr>
        <w:t xml:space="preserve"> و هو ع</w:t>
      </w:r>
      <w:r w:rsidR="00AE5F50">
        <w:rPr>
          <w:rtl/>
        </w:rPr>
        <w:t>ل</w:t>
      </w:r>
      <w:r w:rsidR="002936EA">
        <w:rPr>
          <w:rFonts w:hint="cs"/>
          <w:rtl/>
        </w:rPr>
        <w:t>ى</w:t>
      </w:r>
      <w:r w:rsidR="008062F6">
        <w:rPr>
          <w:rtl/>
        </w:rPr>
        <w:t xml:space="preserve"> ناقته فبرکت و وضعت جرانها بالأرض فما تستط</w:t>
      </w:r>
      <w:r w:rsidR="008062F6">
        <w:rPr>
          <w:rFonts w:hint="cs"/>
          <w:rtl/>
        </w:rPr>
        <w:t>ی</w:t>
      </w:r>
      <w:r w:rsidR="008062F6">
        <w:rPr>
          <w:rFonts w:hint="eastAsia"/>
          <w:rtl/>
        </w:rPr>
        <w:t>ع</w:t>
      </w:r>
      <w:r w:rsidR="008062F6">
        <w:rPr>
          <w:rtl/>
        </w:rPr>
        <w:t xml:space="preserve"> أن تتحرّک،و انّ عثمان کان </w:t>
      </w:r>
      <w:r w:rsidR="008062F6">
        <w:rPr>
          <w:rFonts w:hint="cs"/>
          <w:rtl/>
        </w:rPr>
        <w:t>ی</w:t>
      </w:r>
      <w:r w:rsidR="008062F6">
        <w:rPr>
          <w:rFonts w:hint="eastAsia"/>
          <w:rtl/>
        </w:rPr>
        <w:t>کتب</w:t>
      </w:r>
      <w:r w:rsidR="008062F6">
        <w:rPr>
          <w:rtl/>
        </w:rPr>
        <w:t xml:space="preserve"> لل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و فخذه ع</w:t>
      </w:r>
      <w:r w:rsidR="00AE5F50">
        <w:rPr>
          <w:rtl/>
        </w:rPr>
        <w:t>ل</w:t>
      </w:r>
      <w:r w:rsidR="002936EA">
        <w:rPr>
          <w:rFonts w:hint="cs"/>
          <w:rtl/>
        </w:rPr>
        <w:t>ى</w:t>
      </w:r>
      <w:r w:rsidR="008062F6">
        <w:rPr>
          <w:rtl/>
        </w:rPr>
        <w:t xml:space="preserve"> فخذ عثمان ف</w:t>
      </w:r>
      <w:r w:rsidR="00447C09">
        <w:rPr>
          <w:rtl/>
        </w:rPr>
        <w:t>غشي</w:t>
      </w:r>
      <w:r w:rsidR="008062F6">
        <w:rPr>
          <w:rFonts w:hint="eastAsia"/>
          <w:rtl/>
        </w:rPr>
        <w:t>ه</w:t>
      </w:r>
      <w:r w:rsidR="008062F6">
        <w:rPr>
          <w:rtl/>
        </w:rPr>
        <w:t xml:space="preserve"> ال</w:t>
      </w:r>
      <w:r w:rsidR="00F232AE">
        <w:rPr>
          <w:rtl/>
        </w:rPr>
        <w:t>وحي</w:t>
      </w:r>
      <w:r w:rsidR="008062F6">
        <w:rPr>
          <w:rtl/>
        </w:rPr>
        <w:t xml:space="preserve"> فثقلت فخذه ع</w:t>
      </w:r>
      <w:r w:rsidR="00AE5F50">
        <w:rPr>
          <w:rtl/>
        </w:rPr>
        <w:t>ل</w:t>
      </w:r>
      <w:r w:rsidR="002936EA">
        <w:rPr>
          <w:rFonts w:hint="cs"/>
          <w:rtl/>
        </w:rPr>
        <w:t>ى</w:t>
      </w:r>
      <w:r w:rsidR="008062F6">
        <w:rPr>
          <w:rtl/>
        </w:rPr>
        <w:t xml:space="preserve"> فخذ عثمان حتّ</w:t>
      </w:r>
      <w:r w:rsidR="008062F6">
        <w:rPr>
          <w:rFonts w:hint="cs"/>
          <w:rtl/>
        </w:rPr>
        <w:t>ی</w:t>
      </w:r>
      <w:r w:rsidR="008062F6">
        <w:rPr>
          <w:rtl/>
        </w:rPr>
        <w:t xml:space="preserve"> </w:t>
      </w:r>
      <w:r w:rsidR="008062F6">
        <w:rPr>
          <w:rFonts w:hint="eastAsia"/>
          <w:rtl/>
        </w:rPr>
        <w:t>قال</w:t>
      </w:r>
      <w:r w:rsidR="008062F6">
        <w:rPr>
          <w:rtl/>
        </w:rPr>
        <w:t>:</w:t>
      </w:r>
      <w:r w:rsidR="002936EA">
        <w:rPr>
          <w:rFonts w:hint="cs"/>
          <w:rtl/>
        </w:rPr>
        <w:t xml:space="preserve"> </w:t>
      </w:r>
      <w:r w:rsidR="006C670D">
        <w:rPr>
          <w:rFonts w:hint="eastAsia"/>
          <w:rtl/>
        </w:rPr>
        <w:t>خشي</w:t>
      </w:r>
      <w:r w:rsidR="008062F6">
        <w:rPr>
          <w:rFonts w:hint="eastAsia"/>
          <w:rtl/>
        </w:rPr>
        <w:t>ت</w:t>
      </w:r>
      <w:r w:rsidR="008062F6">
        <w:rPr>
          <w:rtl/>
        </w:rPr>
        <w:t xml:space="preserve"> أن ترضّها.</w:t>
      </w:r>
    </w:p>
    <w:p w:rsidR="00C10AE1" w:rsidRDefault="008062F6" w:rsidP="002936EA">
      <w:pPr>
        <w:pStyle w:val="libNormal"/>
        <w:rPr>
          <w:rtl/>
        </w:rPr>
      </w:pPr>
      <w:r>
        <w:rPr>
          <w:rtl/>
        </w:rPr>
        <w:t xml:space="preserve"> </w:t>
      </w:r>
      <w:r>
        <w:rPr>
          <w:rFonts w:hint="eastAsia"/>
          <w:rtl/>
        </w:rPr>
        <w:t>و</w:t>
      </w:r>
      <w:r>
        <w:rPr>
          <w:rtl/>
        </w:rPr>
        <w:t xml:space="preserve"> عن </w:t>
      </w:r>
      <w:r w:rsidR="00066653">
        <w:rPr>
          <w:rtl/>
        </w:rPr>
        <w:t>أبي</w:t>
      </w:r>
      <w:r>
        <w:rPr>
          <w:rtl/>
        </w:rPr>
        <w:t xml:space="preserve"> أ</w:t>
      </w:r>
      <w:r w:rsidR="00ED1C08">
        <w:rPr>
          <w:rtl/>
        </w:rPr>
        <w:t>روي</w:t>
      </w:r>
      <w:r>
        <w:rPr>
          <w:rtl/>
        </w:rPr>
        <w:t xml:space="preserve"> ال</w:t>
      </w:r>
      <w:r w:rsidR="00FB6D89">
        <w:rPr>
          <w:rtl/>
        </w:rPr>
        <w:t>دوسي</w:t>
      </w:r>
      <w:r>
        <w:rPr>
          <w:rtl/>
        </w:rPr>
        <w:t xml:space="preserve"> قال: ر</w:t>
      </w:r>
      <w:r w:rsidR="00E5742D">
        <w:rPr>
          <w:rtl/>
        </w:rPr>
        <w:t>أي</w:t>
      </w:r>
      <w:r>
        <w:rPr>
          <w:rFonts w:hint="eastAsia"/>
          <w:rtl/>
        </w:rPr>
        <w:t>ت</w:t>
      </w:r>
      <w:r>
        <w:rPr>
          <w:rtl/>
        </w:rPr>
        <w:t xml:space="preserve"> ال</w:t>
      </w:r>
      <w:r w:rsidR="00F232AE">
        <w:rPr>
          <w:rtl/>
        </w:rPr>
        <w:t>وحي</w:t>
      </w:r>
      <w:r>
        <w:rPr>
          <w:rtl/>
        </w:rPr>
        <w:t xml:space="preserve"> </w:t>
      </w:r>
      <w:r>
        <w:rPr>
          <w:rFonts w:hint="cs"/>
          <w:rtl/>
        </w:rPr>
        <w:t>ی</w:t>
      </w:r>
      <w:r>
        <w:rPr>
          <w:rFonts w:hint="eastAsia"/>
          <w:rtl/>
        </w:rPr>
        <w:t>نزل</w:t>
      </w:r>
      <w:r>
        <w:rPr>
          <w:rtl/>
        </w:rPr>
        <w:t xml:space="preserve"> ع</w:t>
      </w:r>
      <w:r w:rsidR="00AE5F50">
        <w:rPr>
          <w:rtl/>
        </w:rPr>
        <w:t>ل</w:t>
      </w:r>
      <w:r w:rsidR="002936EA">
        <w:rPr>
          <w:rFonts w:hint="cs"/>
          <w:rtl/>
        </w:rPr>
        <w:t>ى</w:t>
      </w:r>
      <w:r>
        <w:rPr>
          <w:rtl/>
        </w:rPr>
        <w:t xml:space="preserve"> رسول اللّه </w:t>
      </w:r>
      <w:r w:rsidR="00BE14E3" w:rsidRPr="00BE14E3">
        <w:rPr>
          <w:rStyle w:val="libAlaemChar"/>
          <w:rtl/>
        </w:rPr>
        <w:t>صلى‌الله‌عليه‌وآله‌وسلم</w:t>
      </w:r>
      <w:r>
        <w:rPr>
          <w:rtl/>
        </w:rPr>
        <w:t xml:space="preserve"> و انّه ع</w:t>
      </w:r>
      <w:r w:rsidR="00AE5F50">
        <w:rPr>
          <w:rtl/>
        </w:rPr>
        <w:t>ل</w:t>
      </w:r>
      <w:r w:rsidR="002936EA">
        <w:rPr>
          <w:rFonts w:hint="cs"/>
          <w:rtl/>
        </w:rPr>
        <w:t>ى</w:t>
      </w:r>
      <w:r>
        <w:rPr>
          <w:rtl/>
        </w:rPr>
        <w:t xml:space="preserve"> راحلته فترغو و تثقل </w:t>
      </w:r>
      <w:r w:rsidR="005E00DD">
        <w:rPr>
          <w:rFonts w:hint="cs"/>
          <w:rtl/>
        </w:rPr>
        <w:t>یدي</w:t>
      </w:r>
      <w:r>
        <w:rPr>
          <w:rFonts w:hint="eastAsia"/>
          <w:rtl/>
        </w:rPr>
        <w:t>ها</w:t>
      </w:r>
      <w:r>
        <w:rPr>
          <w:rtl/>
        </w:rPr>
        <w:t xml:space="preserve"> حتّ</w:t>
      </w:r>
      <w:r>
        <w:rPr>
          <w:rFonts w:hint="cs"/>
          <w:rtl/>
        </w:rPr>
        <w:t>ی</w:t>
      </w:r>
      <w:r>
        <w:rPr>
          <w:rtl/>
        </w:rPr>
        <w:t xml:space="preserve"> أظنّ أنّ ذراعها </w:t>
      </w:r>
      <w:r>
        <w:rPr>
          <w:rFonts w:hint="cs"/>
          <w:rtl/>
        </w:rPr>
        <w:t>ی</w:t>
      </w:r>
      <w:r>
        <w:rPr>
          <w:rFonts w:hint="eastAsia"/>
          <w:rtl/>
        </w:rPr>
        <w:t>نقصم</w:t>
      </w:r>
      <w:r>
        <w:rPr>
          <w:rtl/>
        </w:rPr>
        <w:t xml:space="preserve"> فربّما برکت و ربّما قامت مؤ</w:t>
      </w:r>
      <w:r>
        <w:rPr>
          <w:rFonts w:hint="cs"/>
          <w:rtl/>
        </w:rPr>
        <w:t>یّ</w:t>
      </w:r>
      <w:r>
        <w:rPr>
          <w:rFonts w:hint="eastAsia"/>
          <w:rtl/>
        </w:rPr>
        <w:t>ده</w:t>
      </w:r>
      <w:r>
        <w:rPr>
          <w:rtl/>
        </w:rPr>
        <w:t xml:space="preserve"> </w:t>
      </w:r>
      <w:r w:rsidR="005E00DD">
        <w:rPr>
          <w:rFonts w:hint="cs"/>
          <w:rtl/>
        </w:rPr>
        <w:t>یدي</w:t>
      </w:r>
      <w:r>
        <w:rPr>
          <w:rFonts w:hint="eastAsia"/>
          <w:rtl/>
        </w:rPr>
        <w:t>ها</w:t>
      </w:r>
      <w:r>
        <w:rPr>
          <w:rtl/>
        </w:rPr>
        <w:t xml:space="preserve"> حتّ</w:t>
      </w:r>
      <w:r>
        <w:rPr>
          <w:rFonts w:hint="cs"/>
          <w:rtl/>
        </w:rPr>
        <w:t>ی</w:t>
      </w:r>
      <w:r>
        <w:rPr>
          <w:rtl/>
        </w:rPr>
        <w:t xml:space="preserve"> تسر</w:t>
      </w:r>
      <w:r>
        <w:rPr>
          <w:rFonts w:hint="cs"/>
          <w:rtl/>
        </w:rPr>
        <w:t>ی</w:t>
      </w:r>
      <w:r>
        <w:rPr>
          <w:rtl/>
        </w:rPr>
        <w:t xml:space="preserve"> عنه من ثقل الوح</w:t>
      </w:r>
      <w:r w:rsidR="002936EA">
        <w:rPr>
          <w:rFonts w:hint="cs"/>
          <w:rtl/>
        </w:rPr>
        <w:t>ي</w:t>
      </w:r>
      <w:r>
        <w:rPr>
          <w:rtl/>
        </w:rPr>
        <w:t xml:space="preserve"> و انّه </w:t>
      </w:r>
      <w:r w:rsidR="00AE5F50">
        <w:rPr>
          <w:rtl/>
        </w:rPr>
        <w:t>لي</w:t>
      </w:r>
      <w:r>
        <w:rPr>
          <w:rFonts w:hint="eastAsia"/>
          <w:rtl/>
        </w:rPr>
        <w:t>نحدر</w:t>
      </w:r>
      <w:r>
        <w:rPr>
          <w:rtl/>
        </w:rPr>
        <w:t xml:space="preserve"> منه مثل الجمان، </w:t>
      </w:r>
      <w:r w:rsidR="008A378F">
        <w:rPr>
          <w:rtl/>
        </w:rPr>
        <w:t>انتهى</w:t>
      </w:r>
      <w:r>
        <w:rPr>
          <w:rtl/>
        </w:rPr>
        <w:t xml:space="preserve"> ملخّص</w:t>
      </w:r>
      <w:r>
        <w:rPr>
          <w:rFonts w:hint="eastAsia"/>
          <w:rtl/>
        </w:rPr>
        <w:t>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2936EA" w:rsidRDefault="00BE14E3" w:rsidP="002936EA">
      <w:pPr>
        <w:pStyle w:val="libNormal"/>
        <w:rPr>
          <w:rtl/>
        </w:rPr>
      </w:pPr>
      <w:r w:rsidRPr="00BE14E3">
        <w:rPr>
          <w:rStyle w:val="libBold1Char"/>
          <w:rFonts w:hint="eastAsia"/>
          <w:rtl/>
        </w:rPr>
        <w:t>أقول</w:t>
      </w:r>
      <w:r w:rsidR="008062F6">
        <w:rPr>
          <w:rtl/>
        </w:rPr>
        <w:t xml:space="preserve">: قد تقدّم </w:t>
      </w:r>
      <w:r w:rsidR="00AE5F50" w:rsidRPr="002936EA">
        <w:rPr>
          <w:rtl/>
        </w:rPr>
        <w:t>في</w:t>
      </w:r>
      <w:r w:rsidR="00560572" w:rsidRPr="002936EA">
        <w:rPr>
          <w:rFonts w:hint="eastAsia"/>
          <w:rtl/>
        </w:rPr>
        <w:t>(</w:t>
      </w:r>
      <w:r w:rsidR="008062F6" w:rsidRPr="002936EA">
        <w:rPr>
          <w:rFonts w:hint="eastAsia"/>
          <w:rtl/>
        </w:rPr>
        <w:t>م</w:t>
      </w:r>
      <w:r w:rsidR="008062F6" w:rsidRPr="002936EA">
        <w:rPr>
          <w:rFonts w:hint="cs"/>
          <w:rtl/>
        </w:rPr>
        <w:t>ی</w:t>
      </w:r>
      <w:r w:rsidR="008062F6" w:rsidRPr="002936EA">
        <w:rPr>
          <w:rFonts w:hint="eastAsia"/>
          <w:rtl/>
        </w:rPr>
        <w:t>د</w:t>
      </w:r>
      <w:r w:rsidR="00560572" w:rsidRPr="002936EA">
        <w:rPr>
          <w:rFonts w:hint="eastAsia"/>
          <w:rtl/>
        </w:rPr>
        <w:t>)</w:t>
      </w:r>
      <w:r w:rsidR="008062F6" w:rsidRPr="002936EA">
        <w:rPr>
          <w:rFonts w:hint="eastAsia"/>
          <w:rtl/>
        </w:rPr>
        <w:t>ما</w:t>
      </w:r>
      <w:r w:rsidR="008062F6" w:rsidRPr="002936EA">
        <w:rPr>
          <w:rtl/>
        </w:rPr>
        <w:t xml:space="preserve"> </w:t>
      </w:r>
      <w:r w:rsidR="008062F6" w:rsidRPr="002936EA">
        <w:rPr>
          <w:rFonts w:hint="cs"/>
          <w:rtl/>
        </w:rPr>
        <w:t>ی</w:t>
      </w:r>
      <w:r w:rsidR="008062F6" w:rsidRPr="002936EA">
        <w:rPr>
          <w:rFonts w:hint="eastAsia"/>
          <w:rtl/>
        </w:rPr>
        <w:t>قرب</w:t>
      </w:r>
      <w:r w:rsidR="008062F6">
        <w:rPr>
          <w:rtl/>
        </w:rPr>
        <w:t xml:space="preserve"> من ذلک. </w:t>
      </w:r>
      <w:r w:rsidR="00AE5F50">
        <w:rPr>
          <w:rFonts w:hint="eastAsia"/>
          <w:rtl/>
        </w:rPr>
        <w:t>في</w:t>
      </w:r>
      <w:r w:rsidR="008062F6">
        <w:rPr>
          <w:rtl/>
        </w:rPr>
        <w:t xml:space="preserve">: انّه کانت </w:t>
      </w:r>
      <w:r w:rsidR="008A378F">
        <w:rPr>
          <w:rtl/>
        </w:rPr>
        <w:t>عائشة</w:t>
      </w:r>
      <w:r w:rsidR="008062F6">
        <w:rPr>
          <w:rtl/>
        </w:rPr>
        <w:t xml:space="preserve"> تغسل شق رأس ال</w:t>
      </w:r>
      <w:r w:rsidR="0078437F">
        <w:rPr>
          <w:rtl/>
        </w:rPr>
        <w:t>نبيّ</w:t>
      </w:r>
      <w:r w:rsidR="008062F6">
        <w:rPr>
          <w:rtl/>
        </w:rPr>
        <w:t xml:space="preserve"> </w:t>
      </w:r>
      <w:r w:rsidRPr="00BE14E3">
        <w:rPr>
          <w:rStyle w:val="libAlaemChar"/>
          <w:rtl/>
        </w:rPr>
        <w:t>صلى‌الله‌عليه‌وآله‌وسلم</w:t>
      </w:r>
      <w:r w:rsidR="008062F6">
        <w:rPr>
          <w:rtl/>
        </w:rPr>
        <w:t xml:space="preserve"> إذ نزل ع</w:t>
      </w:r>
      <w:r w:rsidR="00AE5F50">
        <w:rPr>
          <w:rtl/>
        </w:rPr>
        <w:t>لي</w:t>
      </w:r>
      <w:r w:rsidR="008062F6">
        <w:rPr>
          <w:rFonts w:hint="eastAsia"/>
          <w:rtl/>
        </w:rPr>
        <w:t>ه</w:t>
      </w:r>
      <w:r w:rsidR="008062F6">
        <w:rPr>
          <w:rtl/>
        </w:rPr>
        <w:t xml:space="preserve"> ال</w:t>
      </w:r>
      <w:r w:rsidR="00F232AE">
        <w:rPr>
          <w:rtl/>
        </w:rPr>
        <w:t>وحي</w:t>
      </w:r>
      <w:r w:rsidR="008062F6">
        <w:rPr>
          <w:rtl/>
        </w:rPr>
        <w:t xml:space="preserve"> </w:t>
      </w:r>
      <w:r w:rsidR="00AE5F50">
        <w:rPr>
          <w:rtl/>
        </w:rPr>
        <w:t>في</w:t>
      </w:r>
      <w:r w:rsidR="008062F6">
        <w:rPr>
          <w:rtl/>
        </w:rPr>
        <w:t xml:space="preserve"> </w:t>
      </w:r>
      <w:r w:rsidR="00AE5F50">
        <w:rPr>
          <w:rtl/>
        </w:rPr>
        <w:t>امرأة</w:t>
      </w:r>
      <w:r w:rsidR="008062F6">
        <w:rPr>
          <w:rtl/>
        </w:rPr>
        <w:t xml:space="preserve"> تجادل ال</w:t>
      </w:r>
      <w:r w:rsidR="0078437F">
        <w:rPr>
          <w:rtl/>
        </w:rPr>
        <w:t>نبيّ</w:t>
      </w:r>
      <w:r w:rsidR="008062F6">
        <w:rPr>
          <w:rtl/>
        </w:rPr>
        <w:t xml:space="preserve"> </w:t>
      </w:r>
      <w:r w:rsidRPr="00BE14E3">
        <w:rPr>
          <w:rStyle w:val="libAlaemChar"/>
          <w:rtl/>
        </w:rPr>
        <w:t>صلى‌الله‌عليه‌وآله‌وسلم</w:t>
      </w:r>
      <w:r w:rsidR="008062F6">
        <w:rPr>
          <w:rtl/>
        </w:rPr>
        <w:t xml:space="preserve"> </w:t>
      </w:r>
      <w:r w:rsidR="00560572" w:rsidRPr="002936EA">
        <w:rPr>
          <w:rtl/>
        </w:rPr>
        <w:t>(</w:t>
      </w:r>
      <w:r w:rsidR="00AE5F50" w:rsidRPr="002936EA">
        <w:rPr>
          <w:rtl/>
        </w:rPr>
        <w:t>في</w:t>
      </w:r>
      <w:r w:rsidR="008062F6" w:rsidRPr="002936EA">
        <w:rPr>
          <w:rtl/>
        </w:rPr>
        <w:t xml:space="preserve"> </w:t>
      </w:r>
      <w:r w:rsidR="001958A1" w:rsidRPr="002936EA">
        <w:rPr>
          <w:rtl/>
        </w:rPr>
        <w:t>زوج</w:t>
      </w:r>
      <w:r w:rsidR="002936EA">
        <w:rPr>
          <w:rFonts w:hint="cs"/>
          <w:rtl/>
        </w:rPr>
        <w:t>ه</w:t>
      </w:r>
      <w:r w:rsidR="008062F6" w:rsidRPr="002936EA">
        <w:rPr>
          <w:rtl/>
        </w:rPr>
        <w:t>ا وَ تَشْتَکِ</w:t>
      </w:r>
      <w:r w:rsidR="008062F6" w:rsidRPr="002936EA">
        <w:rPr>
          <w:rFonts w:hint="cs"/>
          <w:rtl/>
        </w:rPr>
        <w:t>ی</w:t>
      </w:r>
      <w:r w:rsidR="008062F6" w:rsidRPr="002936EA">
        <w:rPr>
          <w:rtl/>
        </w:rPr>
        <w:t xml:space="preserve"> </w:t>
      </w:r>
      <w:r w:rsidR="00444506" w:rsidRPr="002936EA">
        <w:rPr>
          <w:rtl/>
        </w:rPr>
        <w:t>الى</w:t>
      </w:r>
      <w:r w:rsidR="008062F6" w:rsidRPr="002936EA">
        <w:rPr>
          <w:rtl/>
        </w:rPr>
        <w:t xml:space="preserve"> اللّٰهِ</w:t>
      </w:r>
      <w:r w:rsidR="00560572" w:rsidRPr="002936EA">
        <w:rPr>
          <w:rtl/>
        </w:rPr>
        <w:t>)</w:t>
      </w:r>
      <w:r w:rsidR="008062F6" w:rsidRPr="002936EA">
        <w:rPr>
          <w:rtl/>
        </w:rPr>
        <w:t xml:space="preserve"> ،و </w:t>
      </w:r>
      <w:r w:rsidR="008062F6">
        <w:rPr>
          <w:rtl/>
        </w:rPr>
        <w:t>کان إذا نزل ع</w:t>
      </w:r>
      <w:r w:rsidR="00AE5F50">
        <w:rPr>
          <w:rtl/>
        </w:rPr>
        <w:t>لي</w:t>
      </w:r>
      <w:r w:rsidR="008062F6">
        <w:rPr>
          <w:rFonts w:hint="eastAsia"/>
          <w:rtl/>
        </w:rPr>
        <w:t>ه</w:t>
      </w:r>
      <w:r w:rsidR="008062F6">
        <w:rPr>
          <w:rtl/>
        </w:rPr>
        <w:t xml:space="preserve"> ال</w:t>
      </w:r>
      <w:r w:rsidR="00F232AE">
        <w:rPr>
          <w:rtl/>
        </w:rPr>
        <w:t>وحي</w:t>
      </w:r>
      <w:r w:rsidR="008062F6">
        <w:rPr>
          <w:rtl/>
        </w:rPr>
        <w:t xml:space="preserve"> أخذه مثل السبات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2936EA" w:rsidRDefault="008062F6" w:rsidP="002936EA">
      <w:pPr>
        <w:pStyle w:val="libNormal"/>
        <w:rPr>
          <w:rtl/>
        </w:rPr>
      </w:pPr>
      <w:r w:rsidRPr="002936EA">
        <w:rPr>
          <w:rStyle w:val="libBold1Char"/>
          <w:rFonts w:hint="eastAsia"/>
          <w:rtl/>
        </w:rPr>
        <w:t>تفس</w:t>
      </w:r>
      <w:r w:rsidRPr="002936EA">
        <w:rPr>
          <w:rStyle w:val="libBold1Char"/>
          <w:rFonts w:hint="cs"/>
          <w:rtl/>
        </w:rPr>
        <w:t>ی</w:t>
      </w:r>
      <w:r w:rsidRPr="002936EA">
        <w:rPr>
          <w:rStyle w:val="libBold1Char"/>
          <w:rFonts w:hint="eastAsia"/>
          <w:rtl/>
        </w:rPr>
        <w:t>ر</w:t>
      </w:r>
      <w:r w:rsidRPr="002936EA">
        <w:rPr>
          <w:rStyle w:val="libBold1Char"/>
          <w:rtl/>
        </w:rPr>
        <w:t xml:space="preserve"> النع</w:t>
      </w:r>
      <w:r w:rsidR="002A0217" w:rsidRPr="002936EA">
        <w:rPr>
          <w:rStyle w:val="libBold1Char"/>
          <w:rtl/>
        </w:rPr>
        <w:t>ماني</w:t>
      </w:r>
      <w:r>
        <w:rPr>
          <w:rtl/>
        </w:rPr>
        <w:t xml:space="preserve">:عن الصادق </w:t>
      </w:r>
      <w:r w:rsidR="00BE14E3" w:rsidRPr="00BE14E3">
        <w:rPr>
          <w:rStyle w:val="libAlaemChar"/>
          <w:rtl/>
        </w:rPr>
        <w:t>عليه‌السلام</w:t>
      </w:r>
      <w:r>
        <w:rPr>
          <w:rtl/>
        </w:rPr>
        <w:t xml:space="preserve"> قال: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ح</w:t>
      </w:r>
      <w:r>
        <w:rPr>
          <w:rFonts w:hint="cs"/>
          <w:rtl/>
        </w:rPr>
        <w:t>ی</w:t>
      </w:r>
      <w:r>
        <w:rPr>
          <w:rFonts w:hint="eastAsia"/>
          <w:rtl/>
        </w:rPr>
        <w:t>ن</w:t>
      </w:r>
      <w:r>
        <w:rPr>
          <w:rtl/>
        </w:rPr>
        <w:t xml:space="preserve"> سألوه عن معن</w:t>
      </w:r>
      <w:r>
        <w:rPr>
          <w:rFonts w:hint="cs"/>
          <w:rtl/>
        </w:rPr>
        <w:t>ی</w:t>
      </w:r>
      <w:r>
        <w:rPr>
          <w:rtl/>
        </w:rPr>
        <w:t xml:space="preserve"> الوح</w:t>
      </w:r>
      <w:r w:rsidR="002936EA">
        <w:rPr>
          <w:rFonts w:hint="cs"/>
          <w:rtl/>
        </w:rPr>
        <w:t>ي</w:t>
      </w:r>
      <w:r>
        <w:rPr>
          <w:rtl/>
        </w:rPr>
        <w:t xml:space="preserve"> فقال:منه وح</w:t>
      </w:r>
      <w:r w:rsidR="002936EA">
        <w:rPr>
          <w:rFonts w:hint="cs"/>
          <w:rtl/>
        </w:rPr>
        <w:t>ي</w:t>
      </w:r>
      <w:r>
        <w:rPr>
          <w:rtl/>
        </w:rPr>
        <w:t xml:space="preserve"> ال</w:t>
      </w:r>
      <w:r w:rsidR="00D650FA">
        <w:rPr>
          <w:rtl/>
        </w:rPr>
        <w:t>نبوّة</w:t>
      </w:r>
      <w:r>
        <w:rPr>
          <w:rtl/>
        </w:rPr>
        <w:t xml:space="preserve"> و منه وح</w:t>
      </w:r>
      <w:r w:rsidR="002936EA">
        <w:rPr>
          <w:rFonts w:hint="cs"/>
          <w:rtl/>
        </w:rPr>
        <w:t>ي</w:t>
      </w:r>
      <w:r>
        <w:rPr>
          <w:rtl/>
        </w:rPr>
        <w:t xml:space="preserve"> ال</w:t>
      </w:r>
      <w:r w:rsidR="00DD1AF8">
        <w:rPr>
          <w:rtl/>
        </w:rPr>
        <w:t>إشارة</w:t>
      </w:r>
      <w:r>
        <w:rPr>
          <w:rtl/>
        </w:rPr>
        <w:t xml:space="preserve">...الخ </w:t>
      </w:r>
      <w:r w:rsidR="00066653" w:rsidRPr="00066653">
        <w:rPr>
          <w:rStyle w:val="libFootnotenumChar"/>
          <w:rtl/>
        </w:rPr>
        <w:t>(4)</w:t>
      </w:r>
      <w:r>
        <w:rPr>
          <w:rtl/>
        </w:rPr>
        <w:t>.</w:t>
      </w:r>
    </w:p>
    <w:p w:rsidR="00C10AE1" w:rsidRDefault="008062F6" w:rsidP="002936EA">
      <w:pPr>
        <w:pStyle w:val="libNormal"/>
        <w:rPr>
          <w:rtl/>
        </w:rPr>
      </w:pPr>
      <w:r>
        <w:rPr>
          <w:rFonts w:hint="eastAsia"/>
          <w:rtl/>
        </w:rPr>
        <w:t>عن</w:t>
      </w:r>
      <w:r>
        <w:rPr>
          <w:rtl/>
        </w:rPr>
        <w:t xml:space="preserve"> الحسن بن الجهم قال:سمعت أبا الحسن </w:t>
      </w:r>
      <w:r w:rsidR="00BE14E3" w:rsidRPr="00BE14E3">
        <w:rPr>
          <w:rStyle w:val="libAlaemChar"/>
          <w:rtl/>
        </w:rPr>
        <w:t>عليه‌السلام</w:t>
      </w:r>
      <w:r>
        <w:rPr>
          <w:rtl/>
        </w:rPr>
        <w:t xml:space="preserve"> </w:t>
      </w:r>
      <w:r>
        <w:rPr>
          <w:rFonts w:hint="cs"/>
          <w:rtl/>
        </w:rPr>
        <w:t>ی</w:t>
      </w:r>
      <w:r>
        <w:rPr>
          <w:rFonts w:hint="eastAsia"/>
          <w:rtl/>
        </w:rPr>
        <w:t>قول</w:t>
      </w:r>
      <w:r>
        <w:rPr>
          <w:rtl/>
        </w:rPr>
        <w:t xml:space="preserve">: انّ رجلا </w:t>
      </w:r>
      <w:r w:rsidR="00AE5F50">
        <w:rPr>
          <w:rtl/>
        </w:rPr>
        <w:t>في</w:t>
      </w:r>
      <w:r>
        <w:rPr>
          <w:rtl/>
        </w:rPr>
        <w:t xml:space="preserve"> </w:t>
      </w:r>
      <w:r w:rsidR="00AE5F50">
        <w:rPr>
          <w:rtl/>
        </w:rPr>
        <w:t>بني</w:t>
      </w:r>
    </w:p>
    <w:p w:rsidR="00444506" w:rsidRDefault="00444506" w:rsidP="00444506">
      <w:pPr>
        <w:pStyle w:val="libLine"/>
        <w:rPr>
          <w:rtl/>
        </w:rPr>
      </w:pPr>
      <w:r>
        <w:rPr>
          <w:rFonts w:hint="eastAsia"/>
          <w:rtl/>
        </w:rPr>
        <w:t>____________________</w:t>
      </w:r>
    </w:p>
    <w:p w:rsidR="00C10AE1" w:rsidRDefault="00066653" w:rsidP="002936EA">
      <w:pPr>
        <w:pStyle w:val="libFootnote0"/>
        <w:rPr>
          <w:rtl/>
        </w:rPr>
      </w:pPr>
      <w:r>
        <w:rPr>
          <w:rtl/>
        </w:rPr>
        <w:t>(1)</w:t>
      </w:r>
      <w:r w:rsidR="008062F6">
        <w:rPr>
          <w:rtl/>
        </w:rPr>
        <w:t xml:space="preserve"> ق:</w:t>
      </w:r>
      <w:r>
        <w:rPr>
          <w:rtl/>
        </w:rPr>
        <w:t>360</w:t>
      </w:r>
      <w:r w:rsidR="008062F6">
        <w:rPr>
          <w:rtl/>
        </w:rPr>
        <w:t>/</w:t>
      </w:r>
      <w:r>
        <w:rPr>
          <w:rtl/>
        </w:rPr>
        <w:t>32</w:t>
      </w:r>
      <w:r w:rsidR="008062F6">
        <w:rPr>
          <w:rtl/>
        </w:rPr>
        <w:t>/</w:t>
      </w:r>
      <w:r>
        <w:rPr>
          <w:rtl/>
        </w:rPr>
        <w:t>6</w:t>
      </w:r>
      <w:r w:rsidR="008062F6">
        <w:rPr>
          <w:rtl/>
        </w:rPr>
        <w:t>-</w:t>
      </w:r>
      <w:r>
        <w:rPr>
          <w:rtl/>
        </w:rPr>
        <w:t>363</w:t>
      </w:r>
      <w:r w:rsidR="008062F6">
        <w:rPr>
          <w:rtl/>
        </w:rPr>
        <w:t>،ج:</w:t>
      </w:r>
      <w:r>
        <w:rPr>
          <w:rtl/>
        </w:rPr>
        <w:t>256</w:t>
      </w:r>
      <w:r w:rsidR="008062F6">
        <w:rPr>
          <w:rtl/>
        </w:rPr>
        <w:t>/</w:t>
      </w:r>
      <w:r>
        <w:rPr>
          <w:rtl/>
        </w:rPr>
        <w:t>18</w:t>
      </w:r>
      <w:r w:rsidR="008062F6">
        <w:rPr>
          <w:rtl/>
        </w:rPr>
        <w:t>-</w:t>
      </w:r>
      <w:r>
        <w:rPr>
          <w:rtl/>
        </w:rPr>
        <w:t>271</w:t>
      </w:r>
      <w:r w:rsidR="008062F6">
        <w:rPr>
          <w:rtl/>
        </w:rPr>
        <w:t>.</w:t>
      </w:r>
    </w:p>
    <w:p w:rsidR="00C10AE1" w:rsidRDefault="00066653" w:rsidP="002936EA">
      <w:pPr>
        <w:pStyle w:val="libFootnote0"/>
        <w:rPr>
          <w:rtl/>
        </w:rPr>
      </w:pPr>
      <w:r>
        <w:rPr>
          <w:rtl/>
        </w:rPr>
        <w:t>(2)</w:t>
      </w:r>
      <w:r w:rsidR="008062F6">
        <w:rPr>
          <w:rtl/>
        </w:rPr>
        <w:t xml:space="preserve"> ق:</w:t>
      </w:r>
      <w:r>
        <w:rPr>
          <w:rtl/>
        </w:rPr>
        <w:t>362</w:t>
      </w:r>
      <w:r w:rsidR="008062F6">
        <w:rPr>
          <w:rtl/>
        </w:rPr>
        <w:t>/</w:t>
      </w:r>
      <w:r>
        <w:rPr>
          <w:rtl/>
        </w:rPr>
        <w:t>32</w:t>
      </w:r>
      <w:r w:rsidR="008062F6">
        <w:rPr>
          <w:rtl/>
        </w:rPr>
        <w:t>/</w:t>
      </w:r>
      <w:r>
        <w:rPr>
          <w:rtl/>
        </w:rPr>
        <w:t>6</w:t>
      </w:r>
      <w:r w:rsidR="008062F6">
        <w:rPr>
          <w:rtl/>
        </w:rPr>
        <w:t>،ج:</w:t>
      </w:r>
      <w:r>
        <w:rPr>
          <w:rtl/>
        </w:rPr>
        <w:t>264</w:t>
      </w:r>
      <w:r w:rsidR="008062F6">
        <w:rPr>
          <w:rtl/>
        </w:rPr>
        <w:t>/</w:t>
      </w:r>
      <w:r>
        <w:rPr>
          <w:rtl/>
        </w:rPr>
        <w:t>18</w:t>
      </w:r>
      <w:r w:rsidR="008062F6">
        <w:rPr>
          <w:rtl/>
        </w:rPr>
        <w:t>.</w:t>
      </w:r>
    </w:p>
    <w:p w:rsidR="00C10AE1" w:rsidRDefault="00066653" w:rsidP="002936EA">
      <w:pPr>
        <w:pStyle w:val="libFootnote0"/>
        <w:rPr>
          <w:rtl/>
        </w:rPr>
      </w:pPr>
      <w:r>
        <w:rPr>
          <w:rtl/>
        </w:rPr>
        <w:t>(3)</w:t>
      </w:r>
      <w:r w:rsidR="008062F6">
        <w:rPr>
          <w:rtl/>
        </w:rPr>
        <w:t xml:space="preserve"> ق:</w:t>
      </w:r>
      <w:r>
        <w:rPr>
          <w:rtl/>
        </w:rPr>
        <w:t>684</w:t>
      </w:r>
      <w:r w:rsidR="008062F6">
        <w:rPr>
          <w:rtl/>
        </w:rPr>
        <w:t>/</w:t>
      </w:r>
      <w:r>
        <w:rPr>
          <w:rtl/>
        </w:rPr>
        <w:t>67</w:t>
      </w:r>
      <w:r w:rsidR="008062F6">
        <w:rPr>
          <w:rtl/>
        </w:rPr>
        <w:t>/</w:t>
      </w:r>
      <w:r>
        <w:rPr>
          <w:rtl/>
        </w:rPr>
        <w:t>6</w:t>
      </w:r>
      <w:r w:rsidR="008062F6">
        <w:rPr>
          <w:rtl/>
        </w:rPr>
        <w:t>،ج:</w:t>
      </w:r>
      <w:r>
        <w:rPr>
          <w:rtl/>
        </w:rPr>
        <w:t>57</w:t>
      </w:r>
      <w:r w:rsidR="008062F6">
        <w:rPr>
          <w:rtl/>
        </w:rPr>
        <w:t>/</w:t>
      </w:r>
      <w:r>
        <w:rPr>
          <w:rtl/>
        </w:rPr>
        <w:t>22</w:t>
      </w:r>
      <w:r w:rsidR="008062F6">
        <w:rPr>
          <w:rtl/>
        </w:rPr>
        <w:t>.</w:t>
      </w:r>
    </w:p>
    <w:p w:rsidR="00C10AE1" w:rsidRDefault="00066653" w:rsidP="002936EA">
      <w:pPr>
        <w:pStyle w:val="libFootnote0"/>
        <w:rPr>
          <w:rtl/>
        </w:rPr>
      </w:pPr>
      <w:r>
        <w:rPr>
          <w:rtl/>
        </w:rPr>
        <w:t>(4)</w:t>
      </w:r>
      <w:r w:rsidR="008062F6">
        <w:rPr>
          <w:rtl/>
        </w:rPr>
        <w:t xml:space="preserve"> ق:</w:t>
      </w:r>
      <w:r>
        <w:rPr>
          <w:rtl/>
        </w:rPr>
        <w:t>376</w:t>
      </w:r>
      <w:r w:rsidR="008062F6">
        <w:rPr>
          <w:rtl/>
        </w:rPr>
        <w:t>/</w:t>
      </w:r>
      <w:r>
        <w:rPr>
          <w:rtl/>
        </w:rPr>
        <w:t>64</w:t>
      </w:r>
      <w:r w:rsidR="008062F6">
        <w:rPr>
          <w:rtl/>
        </w:rPr>
        <w:t>/</w:t>
      </w:r>
      <w:r>
        <w:rPr>
          <w:rtl/>
        </w:rPr>
        <w:t>5</w:t>
      </w:r>
      <w:r w:rsidR="008062F6">
        <w:rPr>
          <w:rtl/>
        </w:rPr>
        <w:t>،ج:</w:t>
      </w:r>
      <w:r>
        <w:rPr>
          <w:rtl/>
        </w:rPr>
        <w:t>180</w:t>
      </w:r>
      <w:r w:rsidR="008062F6">
        <w:rPr>
          <w:rtl/>
        </w:rPr>
        <w:t>/</w:t>
      </w:r>
      <w:r>
        <w:rPr>
          <w:rtl/>
        </w:rPr>
        <w:t>14</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2936EA">
      <w:pPr>
        <w:pStyle w:val="libNormal0"/>
        <w:rPr>
          <w:rtl/>
        </w:rPr>
      </w:pPr>
      <w:r>
        <w:rPr>
          <w:rFonts w:hint="eastAsia"/>
          <w:rtl/>
        </w:rPr>
        <w:t>إسرائ</w:t>
      </w:r>
      <w:r>
        <w:rPr>
          <w:rFonts w:hint="cs"/>
          <w:rtl/>
        </w:rPr>
        <w:t>ی</w:t>
      </w:r>
      <w:r>
        <w:rPr>
          <w:rFonts w:hint="eastAsia"/>
          <w:rtl/>
        </w:rPr>
        <w:t>ل</w:t>
      </w:r>
      <w:r>
        <w:rPr>
          <w:rtl/>
        </w:rPr>
        <w:t xml:space="preserve"> عبد اللّه أربع</w:t>
      </w:r>
      <w:r>
        <w:rPr>
          <w:rFonts w:hint="cs"/>
          <w:rtl/>
        </w:rPr>
        <w:t>ی</w:t>
      </w:r>
      <w:r>
        <w:rPr>
          <w:rFonts w:hint="eastAsia"/>
          <w:rtl/>
        </w:rPr>
        <w:t>ن</w:t>
      </w:r>
      <w:r>
        <w:rPr>
          <w:rtl/>
        </w:rPr>
        <w:t xml:space="preserve"> </w:t>
      </w:r>
      <w:r w:rsidR="00AE5F50">
        <w:rPr>
          <w:rtl/>
        </w:rPr>
        <w:t>سنة</w:t>
      </w:r>
      <w:r>
        <w:rPr>
          <w:rtl/>
        </w:rPr>
        <w:t xml:space="preserve"> ثمّ قرّب قربانا فلم </w:t>
      </w:r>
      <w:r>
        <w:rPr>
          <w:rFonts w:hint="cs"/>
          <w:rtl/>
        </w:rPr>
        <w:t>ی</w:t>
      </w:r>
      <w:r>
        <w:rPr>
          <w:rFonts w:hint="eastAsia"/>
          <w:rtl/>
        </w:rPr>
        <w:t>قبل</w:t>
      </w:r>
      <w:r>
        <w:rPr>
          <w:rtl/>
        </w:rPr>
        <w:t xml:space="preserve"> منه فقال لنفسه:و ما أوت</w:t>
      </w:r>
      <w:r>
        <w:rPr>
          <w:rFonts w:hint="cs"/>
          <w:rtl/>
        </w:rPr>
        <w:t>ی</w:t>
      </w:r>
      <w:r>
        <w:rPr>
          <w:rFonts w:hint="eastAsia"/>
          <w:rtl/>
        </w:rPr>
        <w:t>ت</w:t>
      </w:r>
      <w:r>
        <w:rPr>
          <w:rtl/>
        </w:rPr>
        <w:t xml:space="preserve"> الاّ منک و ما الذنب الاّ لک،قال:فأ</w:t>
      </w:r>
      <w:r w:rsidR="00F232AE">
        <w:rPr>
          <w:rtl/>
        </w:rPr>
        <w:t>وحي</w:t>
      </w:r>
      <w:r>
        <w:rPr>
          <w:rtl/>
        </w:rPr>
        <w:t xml:space="preserve"> اللّه تع</w:t>
      </w:r>
      <w:r w:rsidR="00444506">
        <w:rPr>
          <w:rtl/>
        </w:rPr>
        <w:t>الى</w:t>
      </w:r>
      <w:r>
        <w:rPr>
          <w:rtl/>
        </w:rPr>
        <w:t xml:space="preserve"> </w:t>
      </w:r>
      <w:r w:rsidR="00EB4416">
        <w:rPr>
          <w:rtl/>
        </w:rPr>
        <w:t>اليه</w:t>
      </w:r>
      <w:r>
        <w:rPr>
          <w:rtl/>
        </w:rPr>
        <w:t>:ذمّک نفسک أفضل من عبادتک أربع</w:t>
      </w:r>
      <w:r>
        <w:rPr>
          <w:rFonts w:hint="cs"/>
          <w:rtl/>
        </w:rPr>
        <w:t>ی</w:t>
      </w:r>
      <w:r>
        <w:rPr>
          <w:rFonts w:hint="eastAsia"/>
          <w:rtl/>
        </w:rPr>
        <w:t>ن</w:t>
      </w:r>
      <w:r>
        <w:rPr>
          <w:rtl/>
        </w:rPr>
        <w:t xml:space="preserve"> </w:t>
      </w:r>
      <w:r w:rsidR="00AE5F50">
        <w:rPr>
          <w:rtl/>
        </w:rPr>
        <w:t>سنة</w:t>
      </w:r>
      <w:r>
        <w:rPr>
          <w:rtl/>
        </w:rPr>
        <w:t>.</w:t>
      </w:r>
    </w:p>
    <w:p w:rsidR="00C10AE1" w:rsidRDefault="00ED1C08" w:rsidP="002936EA">
      <w:pPr>
        <w:pStyle w:val="libNormal"/>
        <w:rPr>
          <w:rtl/>
        </w:rPr>
      </w:pPr>
      <w:r>
        <w:rPr>
          <w:rStyle w:val="libBold1Char"/>
          <w:rFonts w:hint="eastAsia"/>
          <w:rtl/>
        </w:rPr>
        <w:t>بي</w:t>
      </w:r>
      <w:r w:rsidR="00BE14E3" w:rsidRPr="00BE14E3">
        <w:rPr>
          <w:rStyle w:val="libBold1Char"/>
          <w:rFonts w:hint="eastAsia"/>
          <w:rtl/>
        </w:rPr>
        <w:t>ان</w:t>
      </w:r>
      <w:r w:rsidR="008062F6">
        <w:rPr>
          <w:rtl/>
        </w:rPr>
        <w:t>:قال ال</w:t>
      </w:r>
      <w:r w:rsidR="00E5742D">
        <w:rPr>
          <w:rtl/>
        </w:rPr>
        <w:t>مجلسي</w:t>
      </w:r>
      <w:r w:rsidR="008062F6">
        <w:rPr>
          <w:rtl/>
        </w:rPr>
        <w:t xml:space="preserve">: </w:t>
      </w:r>
      <w:r w:rsidR="00560572" w:rsidRPr="002936EA">
        <w:rPr>
          <w:rtl/>
        </w:rPr>
        <w:t>(</w:t>
      </w:r>
      <w:r w:rsidR="008062F6" w:rsidRPr="002936EA">
        <w:rPr>
          <w:rtl/>
        </w:rPr>
        <w:t>فأ</w:t>
      </w:r>
      <w:r w:rsidR="00F232AE">
        <w:rPr>
          <w:rtl/>
        </w:rPr>
        <w:t>وحي</w:t>
      </w:r>
      <w:r w:rsidR="008062F6" w:rsidRPr="002936EA">
        <w:rPr>
          <w:rtl/>
        </w:rPr>
        <w:t xml:space="preserve"> اللّه</w:t>
      </w:r>
      <w:r w:rsidR="00560572" w:rsidRPr="002936EA">
        <w:rPr>
          <w:rtl/>
        </w:rPr>
        <w:t>)</w:t>
      </w:r>
      <w:r w:rsidR="008062F6">
        <w:rPr>
          <w:rFonts w:hint="cs"/>
          <w:rtl/>
        </w:rPr>
        <w:t>ی</w:t>
      </w:r>
      <w:r w:rsidR="008062F6">
        <w:rPr>
          <w:rFonts w:hint="eastAsia"/>
          <w:rtl/>
        </w:rPr>
        <w:t>حتمل</w:t>
      </w:r>
      <w:r w:rsidR="008062F6">
        <w:rPr>
          <w:rtl/>
        </w:rPr>
        <w:t xml:space="preserve"> أن </w:t>
      </w:r>
      <w:r w:rsidR="008062F6">
        <w:rPr>
          <w:rFonts w:hint="cs"/>
          <w:rtl/>
        </w:rPr>
        <w:t>ی</w:t>
      </w:r>
      <w:r w:rsidR="008062F6">
        <w:rPr>
          <w:rFonts w:hint="eastAsia"/>
          <w:rtl/>
        </w:rPr>
        <w:t>کون</w:t>
      </w:r>
      <w:r w:rsidR="008062F6">
        <w:rPr>
          <w:rtl/>
        </w:rPr>
        <w:t xml:space="preserve"> ذلک الرجل </w:t>
      </w:r>
      <w:r w:rsidR="0078437F">
        <w:rPr>
          <w:rtl/>
        </w:rPr>
        <w:t>نبيّ</w:t>
      </w:r>
      <w:r w:rsidR="008062F6">
        <w:rPr>
          <w:rFonts w:hint="eastAsia"/>
          <w:rtl/>
        </w:rPr>
        <w:t>ا،و</w:t>
      </w:r>
      <w:r w:rsidR="008062F6">
        <w:rPr>
          <w:rtl/>
        </w:rPr>
        <w:t xml:space="preserve"> </w:t>
      </w:r>
      <w:r w:rsidR="008062F6">
        <w:rPr>
          <w:rFonts w:hint="cs"/>
          <w:rtl/>
        </w:rPr>
        <w:t>ی</w:t>
      </w:r>
      <w:r w:rsidR="008062F6">
        <w:rPr>
          <w:rFonts w:hint="eastAsia"/>
          <w:rtl/>
        </w:rPr>
        <w:t>حتمل</w:t>
      </w:r>
      <w:r w:rsidR="008062F6">
        <w:rPr>
          <w:rtl/>
        </w:rPr>
        <w:t xml:space="preserve"> أن </w:t>
      </w:r>
      <w:r w:rsidR="008062F6">
        <w:rPr>
          <w:rFonts w:hint="cs"/>
          <w:rtl/>
        </w:rPr>
        <w:t>ی</w:t>
      </w:r>
      <w:r w:rsidR="008062F6">
        <w:rPr>
          <w:rFonts w:hint="eastAsia"/>
          <w:rtl/>
        </w:rPr>
        <w:t>کون</w:t>
      </w:r>
      <w:r w:rsidR="008062F6">
        <w:rPr>
          <w:rtl/>
        </w:rPr>
        <w:t xml:space="preserve"> الوح</w:t>
      </w:r>
      <w:r w:rsidR="002936EA">
        <w:rPr>
          <w:rFonts w:hint="cs"/>
          <w:rtl/>
        </w:rPr>
        <w:t>ي</w:t>
      </w:r>
      <w:r w:rsidR="008062F6">
        <w:rPr>
          <w:rtl/>
        </w:rPr>
        <w:t xml:space="preserve"> بتوسّط </w:t>
      </w:r>
      <w:r w:rsidR="0078437F">
        <w:rPr>
          <w:rtl/>
        </w:rPr>
        <w:t>نبيّ</w:t>
      </w:r>
      <w:r w:rsidR="008062F6">
        <w:rPr>
          <w:rtl/>
        </w:rPr>
        <w:t xml:space="preserve"> </w:t>
      </w:r>
      <w:r w:rsidR="00AE5F50">
        <w:rPr>
          <w:rtl/>
        </w:rPr>
        <w:t>في</w:t>
      </w:r>
      <w:r w:rsidR="008062F6">
        <w:rPr>
          <w:rtl/>
        </w:rPr>
        <w:t xml:space="preserve"> ذلک الزمان مع انّه لم </w:t>
      </w:r>
      <w:r w:rsidR="008062F6">
        <w:rPr>
          <w:rFonts w:hint="cs"/>
          <w:rtl/>
        </w:rPr>
        <w:t>ی</w:t>
      </w:r>
      <w:r w:rsidR="008062F6">
        <w:rPr>
          <w:rFonts w:hint="eastAsia"/>
          <w:rtl/>
        </w:rPr>
        <w:t>ثبت</w:t>
      </w:r>
      <w:r w:rsidR="008062F6">
        <w:rPr>
          <w:rtl/>
        </w:rPr>
        <w:t xml:space="preserve"> امتناع نزول الوح</w:t>
      </w:r>
      <w:r w:rsidR="002936EA">
        <w:rPr>
          <w:rFonts w:hint="cs"/>
          <w:rtl/>
        </w:rPr>
        <w:t>ي</w:t>
      </w:r>
      <w:r w:rsidR="008062F6">
        <w:rPr>
          <w:rtl/>
        </w:rPr>
        <w:t xml:space="preserve"> ع</w:t>
      </w:r>
      <w:r w:rsidR="00AE5F50">
        <w:rPr>
          <w:rtl/>
        </w:rPr>
        <w:t>ل</w:t>
      </w:r>
      <w:r w:rsidR="002936EA">
        <w:rPr>
          <w:rFonts w:hint="cs"/>
          <w:rtl/>
        </w:rPr>
        <w:t>ى</w:t>
      </w:r>
      <w:r w:rsidR="008062F6">
        <w:rPr>
          <w:rtl/>
        </w:rPr>
        <w:t xml:space="preserve"> غ</w:t>
      </w:r>
      <w:r w:rsidR="008062F6">
        <w:rPr>
          <w:rFonts w:hint="cs"/>
          <w:rtl/>
        </w:rPr>
        <w:t>ی</w:t>
      </w:r>
      <w:r w:rsidR="008062F6">
        <w:rPr>
          <w:rFonts w:hint="eastAsia"/>
          <w:rtl/>
        </w:rPr>
        <w:t>ر</w:t>
      </w:r>
      <w:r w:rsidR="008062F6">
        <w:rPr>
          <w:rtl/>
        </w:rPr>
        <w:t xml:space="preserve"> الأ</w:t>
      </w:r>
      <w:r w:rsidR="0078437F">
        <w:rPr>
          <w:rtl/>
        </w:rPr>
        <w:t>نبيّ</w:t>
      </w:r>
      <w:r w:rsidR="008062F6">
        <w:rPr>
          <w:rFonts w:hint="eastAsia"/>
          <w:rtl/>
        </w:rPr>
        <w:t>اء،</w:t>
      </w:r>
      <w:r w:rsidR="00444506">
        <w:rPr>
          <w:rFonts w:hint="eastAsia"/>
          <w:rtl/>
        </w:rPr>
        <w:t>الى</w:t>
      </w:r>
      <w:r w:rsidR="008062F6">
        <w:rPr>
          <w:rtl/>
        </w:rPr>
        <w:t xml:space="preserve"> آخر ما قال </w:t>
      </w:r>
      <w:r w:rsidR="00AE5F50">
        <w:rPr>
          <w:rtl/>
        </w:rPr>
        <w:t>في</w:t>
      </w:r>
      <w:r w:rsidR="008062F6">
        <w:rPr>
          <w:rtl/>
        </w:rPr>
        <w:t xml:space="preserve"> ذلک.</w:t>
      </w:r>
    </w:p>
    <w:p w:rsidR="00C10AE1" w:rsidRDefault="00BE14E3" w:rsidP="002936EA">
      <w:pPr>
        <w:pStyle w:val="libNormal"/>
        <w:rPr>
          <w:rtl/>
        </w:rPr>
      </w:pPr>
      <w:r w:rsidRPr="00BE14E3">
        <w:rPr>
          <w:rStyle w:val="libBold1Char"/>
          <w:rFonts w:hint="eastAsia"/>
          <w:rtl/>
        </w:rPr>
        <w:t>أقول</w:t>
      </w:r>
      <w:r w:rsidR="008062F6">
        <w:rPr>
          <w:rtl/>
        </w:rPr>
        <w:t xml:space="preserve">: تقدّم </w:t>
      </w:r>
      <w:r w:rsidR="00AE5F50" w:rsidRPr="002936EA">
        <w:rPr>
          <w:rtl/>
        </w:rPr>
        <w:t>في</w:t>
      </w:r>
      <w:r w:rsidR="00560572" w:rsidRPr="002936EA">
        <w:rPr>
          <w:rFonts w:hint="eastAsia"/>
          <w:rtl/>
        </w:rPr>
        <w:t>(</w:t>
      </w:r>
      <w:r w:rsidR="008062F6" w:rsidRPr="002936EA">
        <w:rPr>
          <w:rFonts w:hint="eastAsia"/>
          <w:rtl/>
        </w:rPr>
        <w:t>ظفر</w:t>
      </w:r>
      <w:r w:rsidR="00560572" w:rsidRPr="002936EA">
        <w:rPr>
          <w:rFonts w:hint="eastAsia"/>
          <w:rtl/>
        </w:rPr>
        <w:t>)</w:t>
      </w:r>
      <w:r w:rsidR="008062F6" w:rsidRPr="002936EA">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باحتباس الوح</w:t>
      </w:r>
      <w:r w:rsidR="002936EA">
        <w:rPr>
          <w:rFonts w:hint="cs"/>
          <w:rtl/>
        </w:rPr>
        <w:t>ي</w:t>
      </w:r>
      <w:r w:rsidR="008062F6">
        <w:rPr>
          <w:rtl/>
        </w:rPr>
        <w:t xml:space="preserve"> ع</w:t>
      </w:r>
      <w:r w:rsidR="00AE5F50">
        <w:rPr>
          <w:rtl/>
        </w:rPr>
        <w:t>ل</w:t>
      </w:r>
      <w:r w:rsidR="002936EA">
        <w:rPr>
          <w:rFonts w:hint="cs"/>
          <w:rtl/>
        </w:rPr>
        <w:t>ى</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2936EA">
      <w:pPr>
        <w:pStyle w:val="Heading3Center"/>
        <w:rPr>
          <w:rtl/>
        </w:rPr>
      </w:pPr>
      <w:bookmarkStart w:id="53" w:name="_Toc483234686"/>
      <w:r>
        <w:rPr>
          <w:rFonts w:hint="eastAsia"/>
          <w:rtl/>
        </w:rPr>
        <w:t>باب</w:t>
      </w:r>
      <w:r>
        <w:rPr>
          <w:rtl/>
        </w:rPr>
        <w:t xml:space="preserve"> الواو بعده الدال</w:t>
      </w:r>
      <w:bookmarkEnd w:id="53"/>
    </w:p>
    <w:p w:rsidR="00C10AE1" w:rsidRDefault="008062F6" w:rsidP="002936EA">
      <w:pPr>
        <w:pStyle w:val="libBold1"/>
        <w:rPr>
          <w:rtl/>
        </w:rPr>
      </w:pPr>
      <w:r>
        <w:rPr>
          <w:rFonts w:hint="eastAsia"/>
          <w:rtl/>
        </w:rPr>
        <w:t>ودد</w:t>
      </w:r>
      <w:r>
        <w:rPr>
          <w:rtl/>
        </w:rPr>
        <w:t>:</w:t>
      </w:r>
    </w:p>
    <w:p w:rsidR="00C10AE1" w:rsidRDefault="008062F6" w:rsidP="002936EA">
      <w:pPr>
        <w:pStyle w:val="libCenterBold1"/>
        <w:rPr>
          <w:rtl/>
        </w:rPr>
      </w:pPr>
      <w:r>
        <w:rPr>
          <w:rFonts w:hint="eastAsia"/>
          <w:rtl/>
        </w:rPr>
        <w:t>ال</w:t>
      </w:r>
      <w:r w:rsidR="00ED1C08">
        <w:rPr>
          <w:rFonts w:hint="eastAsia"/>
          <w:rtl/>
        </w:rPr>
        <w:t>نهي</w:t>
      </w:r>
      <w:r>
        <w:rPr>
          <w:rtl/>
        </w:rPr>
        <w:t xml:space="preserve"> عن مواده الکفّار و فضل </w:t>
      </w:r>
      <w:r w:rsidR="001F11DE">
        <w:rPr>
          <w:rtl/>
        </w:rPr>
        <w:t>مودّة</w:t>
      </w:r>
      <w:r>
        <w:rPr>
          <w:rtl/>
        </w:rPr>
        <w:t xml:space="preserve"> آل محمّد </w:t>
      </w:r>
      <w:r w:rsidR="00BE14E3" w:rsidRPr="00BE14E3">
        <w:rPr>
          <w:rStyle w:val="libAlaemChar"/>
          <w:rtl/>
        </w:rPr>
        <w:t>عليهم‌السلام</w:t>
      </w:r>
    </w:p>
    <w:p w:rsidR="00C10AE1" w:rsidRDefault="008062F6" w:rsidP="002936EA">
      <w:pPr>
        <w:pStyle w:val="libNormal"/>
        <w:rPr>
          <w:rtl/>
        </w:rPr>
      </w:pPr>
      <w:r>
        <w:rPr>
          <w:rFonts w:hint="eastAsia"/>
          <w:rtl/>
        </w:rPr>
        <w:t>باب</w:t>
      </w:r>
      <w:r>
        <w:rPr>
          <w:rtl/>
        </w:rPr>
        <w:t xml:space="preserve"> ال</w:t>
      </w:r>
      <w:r w:rsidR="00ED1C08">
        <w:rPr>
          <w:rtl/>
        </w:rPr>
        <w:t>نهي</w:t>
      </w:r>
      <w:r>
        <w:rPr>
          <w:rtl/>
        </w:rPr>
        <w:t xml:space="preserve"> عن موادّ</w:t>
      </w:r>
      <w:r w:rsidR="002936EA">
        <w:rPr>
          <w:rFonts w:hint="cs"/>
          <w:rtl/>
        </w:rPr>
        <w:t>ة</w:t>
      </w:r>
      <w:r>
        <w:rPr>
          <w:rtl/>
        </w:rPr>
        <w:t xml:space="preserve"> الکفّار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2936EA" w:rsidRDefault="008062F6" w:rsidP="002936EA">
      <w:pPr>
        <w:pStyle w:val="libNormal"/>
        <w:rPr>
          <w:rtl/>
        </w:rPr>
      </w:pPr>
      <w:r>
        <w:rPr>
          <w:rFonts w:hint="eastAsia"/>
          <w:rtl/>
        </w:rPr>
        <w:t>شأن</w:t>
      </w:r>
      <w:r>
        <w:rPr>
          <w:rtl/>
        </w:rPr>
        <w:t xml:space="preserve"> نزول قوله تع</w:t>
      </w:r>
      <w:r w:rsidR="00444506">
        <w:rPr>
          <w:rtl/>
        </w:rPr>
        <w:t>الى</w:t>
      </w:r>
      <w:r>
        <w:rPr>
          <w:rtl/>
        </w:rPr>
        <w:t xml:space="preserve">: </w:t>
      </w:r>
      <w:r w:rsidR="00560572" w:rsidRPr="00560572">
        <w:rPr>
          <w:rStyle w:val="libAlaemChar"/>
          <w:rtl/>
        </w:rPr>
        <w:t>(</w:t>
      </w:r>
      <w:r w:rsidRPr="00560572">
        <w:rPr>
          <w:rStyle w:val="libAieChar"/>
          <w:rtl/>
        </w:rPr>
        <w:t xml:space="preserve">لاٰ تَتَّخِذُوا </w:t>
      </w:r>
      <w:r w:rsidR="00FB5A8D">
        <w:rPr>
          <w:rStyle w:val="libAieChar"/>
          <w:rtl/>
        </w:rPr>
        <w:t>عدوي</w:t>
      </w:r>
      <w:r w:rsidRPr="00560572">
        <w:rPr>
          <w:rStyle w:val="libAieChar"/>
          <w:rtl/>
        </w:rPr>
        <w:t xml:space="preserve"> وَ عَدُوَّکُمْ أَوْ</w:t>
      </w:r>
      <w:r w:rsidR="00AE5F50">
        <w:rPr>
          <w:rStyle w:val="libAieChar"/>
          <w:rtl/>
        </w:rPr>
        <w:t>لي</w:t>
      </w:r>
      <w:r w:rsidRPr="00560572">
        <w:rPr>
          <w:rStyle w:val="libAieChar"/>
          <w:rFonts w:hint="cs"/>
          <w:rtl/>
        </w:rPr>
        <w:t>ٰ</w:t>
      </w:r>
      <w:r w:rsidRPr="00560572">
        <w:rPr>
          <w:rStyle w:val="libAieChar"/>
          <w:rFonts w:hint="eastAsia"/>
          <w:rtl/>
        </w:rPr>
        <w:t>اءَ</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2936EA">
      <w:pPr>
        <w:pStyle w:val="libNormal"/>
        <w:rPr>
          <w:rtl/>
        </w:rPr>
      </w:pPr>
      <w:r w:rsidRPr="002936EA">
        <w:rPr>
          <w:rStyle w:val="libBold1Char"/>
          <w:rFonts w:hint="eastAsia"/>
          <w:rtl/>
        </w:rPr>
        <w:t>قرب</w:t>
      </w:r>
      <w:r w:rsidRPr="002936EA">
        <w:rPr>
          <w:rStyle w:val="libBold1Char"/>
          <w:rtl/>
        </w:rPr>
        <w:t xml:space="preserve"> الإسناد</w:t>
      </w:r>
      <w:r>
        <w:rPr>
          <w:rtl/>
        </w:rPr>
        <w:t xml:space="preserve">:قال أبو عبد اللّه </w:t>
      </w:r>
      <w:r w:rsidR="00BE14E3" w:rsidRPr="00BE14E3">
        <w:rPr>
          <w:rStyle w:val="libAlaemChar"/>
          <w:rtl/>
        </w:rPr>
        <w:t>عليه‌السلام</w:t>
      </w:r>
      <w:r>
        <w:rPr>
          <w:rtl/>
        </w:rPr>
        <w:t xml:space="preserve">: لا </w:t>
      </w:r>
      <w:r w:rsidR="00DD1AF8">
        <w:rPr>
          <w:rFonts w:hint="cs"/>
          <w:rtl/>
        </w:rPr>
        <w:t>ینبغي</w:t>
      </w:r>
      <w:r>
        <w:rPr>
          <w:rtl/>
        </w:rPr>
        <w:t xml:space="preserve"> للرجل المؤمن منکم أن </w:t>
      </w:r>
      <w:r>
        <w:rPr>
          <w:rFonts w:hint="cs"/>
          <w:rtl/>
        </w:rPr>
        <w:t>ی</w:t>
      </w:r>
      <w:r>
        <w:rPr>
          <w:rFonts w:hint="eastAsia"/>
          <w:rtl/>
        </w:rPr>
        <w:t>شارک</w:t>
      </w:r>
      <w:r>
        <w:rPr>
          <w:rtl/>
        </w:rPr>
        <w:t xml:space="preserve"> الذم</w:t>
      </w:r>
      <w:r w:rsidR="002936EA">
        <w:rPr>
          <w:rFonts w:hint="cs"/>
          <w:rtl/>
        </w:rPr>
        <w:t>ي</w:t>
      </w:r>
      <w:r>
        <w:rPr>
          <w:rtl/>
        </w:rPr>
        <w:t xml:space="preserve"> و لا </w:t>
      </w:r>
      <w:r>
        <w:rPr>
          <w:rFonts w:hint="cs"/>
          <w:rtl/>
        </w:rPr>
        <w:t>ی</w:t>
      </w:r>
      <w:r>
        <w:rPr>
          <w:rFonts w:hint="eastAsia"/>
          <w:rtl/>
        </w:rPr>
        <w:t>ب</w:t>
      </w:r>
      <w:r w:rsidR="00B60172">
        <w:rPr>
          <w:rFonts w:hint="eastAsia"/>
          <w:rtl/>
        </w:rPr>
        <w:t>ضعة</w:t>
      </w:r>
      <w:r>
        <w:rPr>
          <w:rtl/>
        </w:rPr>
        <w:t xml:space="preserve"> بضاع</w:t>
      </w:r>
      <w:r w:rsidR="002936EA">
        <w:rPr>
          <w:rFonts w:hint="cs"/>
          <w:rtl/>
        </w:rPr>
        <w:t>ة</w:t>
      </w:r>
      <w:r>
        <w:rPr>
          <w:rtl/>
        </w:rPr>
        <w:t xml:space="preserve"> و لا </w:t>
      </w:r>
      <w:r>
        <w:rPr>
          <w:rFonts w:hint="cs"/>
          <w:rtl/>
        </w:rPr>
        <w:t>ی</w:t>
      </w:r>
      <w:r>
        <w:rPr>
          <w:rFonts w:hint="eastAsia"/>
          <w:rtl/>
        </w:rPr>
        <w:t>ودعه</w:t>
      </w:r>
      <w:r>
        <w:rPr>
          <w:rtl/>
        </w:rPr>
        <w:t xml:space="preserve"> </w:t>
      </w:r>
      <w:r w:rsidR="00D650FA">
        <w:rPr>
          <w:rtl/>
        </w:rPr>
        <w:t>ودیعة</w:t>
      </w:r>
      <w:r>
        <w:rPr>
          <w:rtl/>
        </w:rPr>
        <w:t xml:space="preserve"> و لا </w:t>
      </w:r>
      <w:r>
        <w:rPr>
          <w:rFonts w:hint="cs"/>
          <w:rtl/>
        </w:rPr>
        <w:t>ی</w:t>
      </w:r>
      <w:r>
        <w:rPr>
          <w:rFonts w:hint="eastAsia"/>
          <w:rtl/>
        </w:rPr>
        <w:t>صا</w:t>
      </w:r>
      <w:r w:rsidR="00AE5F50">
        <w:rPr>
          <w:rFonts w:hint="eastAsia"/>
          <w:rtl/>
        </w:rPr>
        <w:t>في</w:t>
      </w:r>
      <w:r>
        <w:rPr>
          <w:rFonts w:hint="eastAsia"/>
          <w:rtl/>
        </w:rPr>
        <w:t>ه</w:t>
      </w:r>
      <w:r>
        <w:rPr>
          <w:rtl/>
        </w:rPr>
        <w:t xml:space="preserve"> ال</w:t>
      </w:r>
      <w:r w:rsidR="001F11DE">
        <w:rPr>
          <w:rtl/>
        </w:rPr>
        <w:t>مودّة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إِنَّ </w:t>
      </w:r>
      <w:r w:rsidR="00772E38">
        <w:rPr>
          <w:rStyle w:val="libAieChar"/>
          <w:rtl/>
        </w:rPr>
        <w:t>الذي</w:t>
      </w:r>
      <w:r w:rsidRPr="00560572">
        <w:rPr>
          <w:rStyle w:val="libAieChar"/>
          <w:rFonts w:hint="eastAsia"/>
          <w:rtl/>
        </w:rPr>
        <w:t>نَ</w:t>
      </w:r>
      <w:r w:rsidRPr="00560572">
        <w:rPr>
          <w:rStyle w:val="libAieChar"/>
          <w:rtl/>
        </w:rPr>
        <w:t xml:space="preserve"> آمَنُوا وَ عَمِلُوا الصّٰالِحٰاتِ سَ</w:t>
      </w:r>
      <w:r w:rsidRPr="00560572">
        <w:rPr>
          <w:rStyle w:val="libAieChar"/>
          <w:rFonts w:hint="cs"/>
          <w:rtl/>
        </w:rPr>
        <w:t>یَ</w:t>
      </w:r>
      <w:r w:rsidRPr="00560572">
        <w:rPr>
          <w:rStyle w:val="libAieChar"/>
          <w:rFonts w:hint="eastAsia"/>
          <w:rtl/>
        </w:rPr>
        <w:t>جْعَلُ</w:t>
      </w:r>
      <w:r w:rsidRPr="00560572">
        <w:rPr>
          <w:rStyle w:val="libAieChar"/>
          <w:rtl/>
        </w:rPr>
        <w:t xml:space="preserve"> لَهُمُ الرَّحْمٰنُ وُدًّا</w:t>
      </w:r>
      <w:r w:rsidR="00560572" w:rsidRPr="00560572">
        <w:rPr>
          <w:rStyle w:val="libAlaemChar"/>
          <w:rtl/>
        </w:rPr>
        <w:t>)</w:t>
      </w:r>
      <w:r>
        <w:rPr>
          <w:rtl/>
        </w:rPr>
        <w:t xml:space="preserve"> </w:t>
      </w:r>
      <w:r w:rsidR="00066653" w:rsidRPr="00066653">
        <w:rPr>
          <w:rStyle w:val="libFootnotenumChar"/>
          <w:rtl/>
        </w:rPr>
        <w:t>(4)</w:t>
      </w:r>
      <w:r w:rsidR="002936EA">
        <w:rPr>
          <w:rStyle w:val="libFootnotenumChar"/>
          <w:rFonts w:hint="cs"/>
          <w:rtl/>
        </w:rPr>
        <w:t xml:space="preserve"> (5)</w:t>
      </w:r>
      <w:r>
        <w:rPr>
          <w:rtl/>
        </w:rPr>
        <w:t>،</w:t>
      </w:r>
      <w:r w:rsidR="00AE5F50">
        <w:rPr>
          <w:rtl/>
        </w:rPr>
        <w:t>في</w:t>
      </w:r>
      <w:r>
        <w:rPr>
          <w:rFonts w:hint="eastAsia"/>
          <w:rtl/>
        </w:rPr>
        <w:t>ه</w:t>
      </w:r>
      <w:r>
        <w:rPr>
          <w:rtl/>
        </w:rPr>
        <w:t xml:space="preserve"> انّها نزلت </w:t>
      </w:r>
      <w:r w:rsidR="00AE5F50">
        <w:rPr>
          <w:rtl/>
        </w:rPr>
        <w:t>في</w:t>
      </w:r>
      <w:r>
        <w:rPr>
          <w:rtl/>
        </w:rPr>
        <w:t xml:space="preserve"> ع</w:t>
      </w:r>
      <w:r w:rsidR="00AE5F50">
        <w:rPr>
          <w:rtl/>
        </w:rPr>
        <w:t>لي</w:t>
      </w:r>
      <w:r w:rsidR="002936EA">
        <w:rPr>
          <w:rFonts w:hint="cs"/>
          <w:rtl/>
        </w:rPr>
        <w:t>ّ</w:t>
      </w:r>
      <w:r>
        <w:rPr>
          <w:rtl/>
        </w:rPr>
        <w:t xml:space="preserve"> </w:t>
      </w:r>
      <w:r w:rsidR="00BE14E3" w:rsidRPr="00BE14E3">
        <w:rPr>
          <w:rStyle w:val="libAlaemChar"/>
          <w:rtl/>
        </w:rPr>
        <w:t>عليه‌السلام</w:t>
      </w:r>
      <w:r>
        <w:rPr>
          <w:rtl/>
        </w:rPr>
        <w:t>،</w:t>
      </w:r>
      <w:r w:rsidR="00E5742D">
        <w:rPr>
          <w:rtl/>
        </w:rPr>
        <w:t>أي</w:t>
      </w:r>
      <w:r>
        <w:rPr>
          <w:rtl/>
        </w:rPr>
        <w:t xml:space="preserve"> محبّته </w:t>
      </w:r>
      <w:r w:rsidR="00AE5F50">
        <w:rPr>
          <w:rtl/>
        </w:rPr>
        <w:t>في</w:t>
      </w:r>
      <w:r>
        <w:rPr>
          <w:rtl/>
        </w:rPr>
        <w:t xml:space="preserve"> قلوب المؤمن</w:t>
      </w:r>
      <w:r>
        <w:rPr>
          <w:rFonts w:hint="cs"/>
          <w:rtl/>
        </w:rPr>
        <w:t>ی</w:t>
      </w:r>
      <w:r>
        <w:rPr>
          <w:rFonts w:hint="eastAsia"/>
          <w:rtl/>
        </w:rPr>
        <w:t>ن</w:t>
      </w:r>
      <w:r>
        <w:rPr>
          <w:rtl/>
        </w:rPr>
        <w:t xml:space="preserve"> فما من مؤمن الاّ و </w:t>
      </w:r>
      <w:r w:rsidR="00AE5F50">
        <w:rPr>
          <w:rtl/>
        </w:rPr>
        <w:t>في</w:t>
      </w:r>
      <w:r>
        <w:rPr>
          <w:rtl/>
        </w:rPr>
        <w:t xml:space="preserve"> قلبه </w:t>
      </w:r>
      <w:r w:rsidR="00D566DF">
        <w:rPr>
          <w:rtl/>
        </w:rPr>
        <w:t>محبّة</w:t>
      </w:r>
      <w:r>
        <w:rPr>
          <w:rtl/>
        </w:rPr>
        <w:t xml:space="preserve"> </w:t>
      </w:r>
      <w:r w:rsidR="00AE5F50">
        <w:rPr>
          <w:rtl/>
        </w:rPr>
        <w:t>لعليّ</w:t>
      </w:r>
      <w:r>
        <w:rPr>
          <w:rtl/>
        </w:rPr>
        <w:t xml:space="preserve"> </w:t>
      </w:r>
      <w:r w:rsidR="00BE14E3" w:rsidRPr="00BE14E3">
        <w:rPr>
          <w:rStyle w:val="libAlaemChar"/>
          <w:rtl/>
        </w:rPr>
        <w:t>عليه‌السلام</w:t>
      </w:r>
      <w:r>
        <w:rPr>
          <w:rtl/>
        </w:rPr>
        <w:t>.</w:t>
      </w:r>
    </w:p>
    <w:p w:rsidR="00C10AE1" w:rsidRDefault="00AE5F50" w:rsidP="002936EA">
      <w:pPr>
        <w:pStyle w:val="libCenterBold1"/>
        <w:rPr>
          <w:rtl/>
        </w:rPr>
      </w:pPr>
      <w:r>
        <w:rPr>
          <w:rFonts w:hint="eastAsia"/>
          <w:rtl/>
        </w:rPr>
        <w:t>في</w:t>
      </w:r>
      <w:r w:rsidR="008062F6">
        <w:rPr>
          <w:rtl/>
        </w:rPr>
        <w:t xml:space="preserve"> انّ مودّتهم </w:t>
      </w:r>
      <w:r w:rsidR="00BE14E3" w:rsidRPr="00BE14E3">
        <w:rPr>
          <w:rStyle w:val="libAlaemChar"/>
          <w:rtl/>
        </w:rPr>
        <w:t>عليهم‌السلام</w:t>
      </w:r>
      <w:r w:rsidR="008062F6">
        <w:rPr>
          <w:rtl/>
        </w:rPr>
        <w:t xml:space="preserve"> أجر ال</w:t>
      </w:r>
      <w:r w:rsidR="00066653">
        <w:rPr>
          <w:rtl/>
        </w:rPr>
        <w:t>رسالة</w:t>
      </w:r>
    </w:p>
    <w:p w:rsidR="00C10AE1" w:rsidRDefault="008062F6" w:rsidP="002936EA">
      <w:pPr>
        <w:pStyle w:val="libNormal"/>
        <w:rPr>
          <w:rtl/>
        </w:rPr>
      </w:pPr>
      <w:r>
        <w:rPr>
          <w:rFonts w:hint="eastAsia"/>
          <w:rtl/>
        </w:rPr>
        <w:t>باب</w:t>
      </w:r>
      <w:r>
        <w:rPr>
          <w:rtl/>
        </w:rPr>
        <w:t xml:space="preserve"> انّ </w:t>
      </w:r>
      <w:r w:rsidR="001F11DE">
        <w:rPr>
          <w:rtl/>
        </w:rPr>
        <w:t>مودّة</w:t>
      </w:r>
      <w:r>
        <w:rPr>
          <w:rtl/>
        </w:rPr>
        <w:t xml:space="preserve"> آل محمّد </w:t>
      </w:r>
      <w:r w:rsidR="00BE14E3" w:rsidRPr="00BE14E3">
        <w:rPr>
          <w:rStyle w:val="libAlaemChar"/>
          <w:rtl/>
        </w:rPr>
        <w:t>عليهم‌السلام</w:t>
      </w:r>
      <w:r>
        <w:rPr>
          <w:rtl/>
        </w:rPr>
        <w:t xml:space="preserve"> أجر ال</w:t>
      </w:r>
      <w:r w:rsidR="00066653">
        <w:rPr>
          <w:rtl/>
        </w:rPr>
        <w:t>رسالة</w:t>
      </w:r>
      <w:r>
        <w:rPr>
          <w:rtl/>
        </w:rPr>
        <w:t xml:space="preserve"> و سائر ما نزل </w:t>
      </w:r>
      <w:r w:rsidR="00AE5F50">
        <w:rPr>
          <w:rtl/>
        </w:rPr>
        <w:t>في</w:t>
      </w:r>
      <w:r>
        <w:rPr>
          <w:rtl/>
        </w:rPr>
        <w:t xml:space="preserve"> مودّتهم </w:t>
      </w:r>
      <w:r w:rsidR="00066653" w:rsidRPr="00066653">
        <w:rPr>
          <w:rStyle w:val="libFootnotenumChar"/>
          <w:rtl/>
        </w:rPr>
        <w:t>(</w:t>
      </w:r>
      <w:r w:rsidR="002936EA">
        <w:rPr>
          <w:rStyle w:val="libFootnotenumChar"/>
          <w:rFonts w:hint="cs"/>
          <w:rtl/>
        </w:rPr>
        <w:t>6</w:t>
      </w:r>
      <w:r w:rsidR="00066653" w:rsidRPr="00066653">
        <w:rPr>
          <w:rStyle w:val="libFootnotenumChar"/>
          <w:rtl/>
        </w:rPr>
        <w:t>)</w:t>
      </w:r>
      <w:r>
        <w:rPr>
          <w:rtl/>
        </w:rPr>
        <w:t>.</w:t>
      </w:r>
    </w:p>
    <w:p w:rsidR="00C10AE1" w:rsidRDefault="008062F6" w:rsidP="002936EA">
      <w:pPr>
        <w:pStyle w:val="libNormal"/>
        <w:rPr>
          <w:rtl/>
        </w:rPr>
      </w:pPr>
      <w:r>
        <w:rPr>
          <w:rFonts w:hint="eastAsia"/>
          <w:rtl/>
        </w:rPr>
        <w:t>ما</w:t>
      </w:r>
      <w:r>
        <w:rPr>
          <w:rtl/>
        </w:rPr>
        <w:t xml:space="preserve"> ورد عن </w:t>
      </w:r>
      <w:r w:rsidR="00066653">
        <w:rPr>
          <w:rtl/>
        </w:rPr>
        <w:t>أبي</w:t>
      </w:r>
      <w:r>
        <w:rPr>
          <w:rtl/>
        </w:rPr>
        <w:t xml:space="preserve"> الحسن الرضا </w:t>
      </w:r>
      <w:r w:rsidR="00BE14E3" w:rsidRPr="00BE14E3">
        <w:rPr>
          <w:rStyle w:val="libAlaemChar"/>
          <w:rtl/>
        </w:rPr>
        <w:t>عليه‌السلام</w:t>
      </w:r>
      <w:r>
        <w:rPr>
          <w:rtl/>
        </w:rPr>
        <w:t xml:space="preserve"> </w:t>
      </w:r>
      <w:r w:rsidR="00AE5F50">
        <w:rPr>
          <w:rtl/>
        </w:rPr>
        <w:t>في</w:t>
      </w:r>
      <w:r>
        <w:rPr>
          <w:rtl/>
        </w:rPr>
        <w:t xml:space="preserve"> مجلس المأمون بمرو </w:t>
      </w:r>
      <w:r w:rsidR="00AE5F50">
        <w:rPr>
          <w:rtl/>
        </w:rPr>
        <w:t>في</w:t>
      </w:r>
      <w:r>
        <w:rPr>
          <w:rtl/>
        </w:rPr>
        <w:t xml:space="preserve"> </w:t>
      </w:r>
      <w:r w:rsidR="00E5742D">
        <w:rPr>
          <w:rtl/>
        </w:rPr>
        <w:t>أي</w:t>
      </w:r>
      <w:r w:rsidR="00AE5F50">
        <w:rPr>
          <w:rtl/>
        </w:rPr>
        <w:t>ة</w:t>
      </w:r>
      <w:r>
        <w:rPr>
          <w:rtl/>
        </w:rPr>
        <w:t xml:space="preserve"> ال</w:t>
      </w:r>
      <w:r w:rsidR="001F11DE">
        <w:rPr>
          <w:rtl/>
        </w:rPr>
        <w:t>مودّة</w:t>
      </w:r>
      <w:r>
        <w:rPr>
          <w:rtl/>
        </w:rPr>
        <w:t xml:space="preserve"> </w:t>
      </w:r>
      <w:r w:rsidR="00066653" w:rsidRPr="00066653">
        <w:rPr>
          <w:rStyle w:val="libFootnotenumChar"/>
          <w:rtl/>
        </w:rPr>
        <w:t>(</w:t>
      </w:r>
      <w:r w:rsidR="002936EA">
        <w:rPr>
          <w:rStyle w:val="libFootnotenumChar"/>
          <w:rFonts w:hint="cs"/>
          <w:rtl/>
        </w:rPr>
        <w:t>7</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2936EA">
      <w:pPr>
        <w:pStyle w:val="libFootnote0"/>
        <w:rPr>
          <w:rtl/>
        </w:rPr>
      </w:pPr>
      <w:r>
        <w:rPr>
          <w:rtl/>
        </w:rPr>
        <w:t>(1)</w:t>
      </w:r>
      <w:r w:rsidR="008062F6">
        <w:rPr>
          <w:rtl/>
        </w:rPr>
        <w:t xml:space="preserve"> ق:کتاب ال</w:t>
      </w:r>
      <w:r w:rsidR="00ED1C08">
        <w:rPr>
          <w:rtl/>
        </w:rPr>
        <w:t>عشرة</w:t>
      </w:r>
      <w:r w:rsidR="002936EA">
        <w:rPr>
          <w:rFonts w:hint="cs"/>
          <w:rtl/>
        </w:rPr>
        <w:t>/</w:t>
      </w:r>
      <w:r>
        <w:rPr>
          <w:rtl/>
        </w:rPr>
        <w:t>222</w:t>
      </w:r>
      <w:r w:rsidR="008062F6">
        <w:rPr>
          <w:rtl/>
        </w:rPr>
        <w:t>/</w:t>
      </w:r>
      <w:r>
        <w:rPr>
          <w:rtl/>
        </w:rPr>
        <w:t>85</w:t>
      </w:r>
      <w:r w:rsidR="008062F6">
        <w:rPr>
          <w:rtl/>
        </w:rPr>
        <w:t>،ج:</w:t>
      </w:r>
      <w:r>
        <w:rPr>
          <w:rtl/>
        </w:rPr>
        <w:t>385</w:t>
      </w:r>
      <w:r w:rsidR="008062F6">
        <w:rPr>
          <w:rtl/>
        </w:rPr>
        <w:t>/</w:t>
      </w:r>
      <w:r>
        <w:rPr>
          <w:rtl/>
        </w:rPr>
        <w:t>75</w:t>
      </w:r>
      <w:r w:rsidR="008062F6">
        <w:rPr>
          <w:rtl/>
        </w:rPr>
        <w:t>.</w:t>
      </w:r>
    </w:p>
    <w:p w:rsidR="00C10AE1" w:rsidRDefault="00066653" w:rsidP="002936EA">
      <w:pPr>
        <w:pStyle w:val="libFootnote0"/>
        <w:rPr>
          <w:rtl/>
        </w:rPr>
      </w:pPr>
      <w:r>
        <w:rPr>
          <w:rtl/>
        </w:rPr>
        <w:t>(2)</w:t>
      </w:r>
      <w:r w:rsidR="008062F6">
        <w:rPr>
          <w:rtl/>
        </w:rPr>
        <w:t xml:space="preserve"> </w:t>
      </w:r>
      <w:r w:rsidR="0078437F">
        <w:rPr>
          <w:rtl/>
        </w:rPr>
        <w:t>سورة</w:t>
      </w:r>
      <w:r w:rsidR="008062F6">
        <w:rPr>
          <w:rtl/>
        </w:rPr>
        <w:t xml:space="preserve"> الممتحنه/ال</w:t>
      </w:r>
      <w:r w:rsidR="00E5742D">
        <w:rPr>
          <w:rtl/>
        </w:rPr>
        <w:t>أي</w:t>
      </w:r>
      <w:r w:rsidR="00AE5F50">
        <w:rPr>
          <w:rtl/>
        </w:rPr>
        <w:t>ة</w:t>
      </w:r>
      <w:r w:rsidR="008062F6">
        <w:rPr>
          <w:rtl/>
        </w:rPr>
        <w:t xml:space="preserve"> </w:t>
      </w:r>
      <w:r>
        <w:rPr>
          <w:rtl/>
        </w:rPr>
        <w:t>1</w:t>
      </w:r>
      <w:r w:rsidR="008062F6">
        <w:rPr>
          <w:rtl/>
        </w:rPr>
        <w:t>.</w:t>
      </w:r>
    </w:p>
    <w:p w:rsidR="00C10AE1" w:rsidRDefault="00066653" w:rsidP="002936EA">
      <w:pPr>
        <w:pStyle w:val="libFootnote0"/>
        <w:rPr>
          <w:rtl/>
        </w:rPr>
      </w:pPr>
      <w:r>
        <w:rPr>
          <w:rtl/>
        </w:rPr>
        <w:t>(3)</w:t>
      </w:r>
      <w:r w:rsidR="008062F6">
        <w:rPr>
          <w:rtl/>
        </w:rPr>
        <w:t xml:space="preserve"> ق:کتاب ال</w:t>
      </w:r>
      <w:r w:rsidR="00ED1C08">
        <w:rPr>
          <w:rtl/>
        </w:rPr>
        <w:t>عشرة</w:t>
      </w:r>
      <w:r>
        <w:rPr>
          <w:rtl/>
        </w:rPr>
        <w:t>223</w:t>
      </w:r>
      <w:r w:rsidR="008062F6">
        <w:rPr>
          <w:rtl/>
        </w:rPr>
        <w:t>/</w:t>
      </w:r>
      <w:r>
        <w:rPr>
          <w:rtl/>
        </w:rPr>
        <w:t>85</w:t>
      </w:r>
      <w:r w:rsidR="008062F6">
        <w:rPr>
          <w:rtl/>
        </w:rPr>
        <w:t>/،ج:</w:t>
      </w:r>
      <w:r>
        <w:rPr>
          <w:rtl/>
        </w:rPr>
        <w:t>389</w:t>
      </w:r>
      <w:r w:rsidR="008062F6">
        <w:rPr>
          <w:rtl/>
        </w:rPr>
        <w:t>/</w:t>
      </w:r>
      <w:r>
        <w:rPr>
          <w:rtl/>
        </w:rPr>
        <w:t>75</w:t>
      </w:r>
      <w:r w:rsidR="008062F6">
        <w:rPr>
          <w:rtl/>
        </w:rPr>
        <w:t>.</w:t>
      </w:r>
    </w:p>
    <w:p w:rsidR="00C10AE1" w:rsidRDefault="00066653" w:rsidP="002936EA">
      <w:pPr>
        <w:pStyle w:val="libFootnote0"/>
        <w:rPr>
          <w:rtl/>
        </w:rPr>
      </w:pPr>
      <w:r>
        <w:rPr>
          <w:rtl/>
        </w:rPr>
        <w:t>(4)</w:t>
      </w:r>
      <w:r w:rsidR="008062F6">
        <w:rPr>
          <w:rtl/>
        </w:rPr>
        <w:t xml:space="preserve"> </w:t>
      </w:r>
      <w:r w:rsidR="0078437F">
        <w:rPr>
          <w:rtl/>
        </w:rPr>
        <w:t>سورة</w:t>
      </w:r>
      <w:r w:rsidR="008062F6">
        <w:rPr>
          <w:rtl/>
        </w:rPr>
        <w:t xml:space="preserve"> مر</w:t>
      </w:r>
      <w:r w:rsidR="008062F6">
        <w:rPr>
          <w:rFonts w:hint="cs"/>
          <w:rtl/>
        </w:rPr>
        <w:t>ی</w:t>
      </w:r>
      <w:r w:rsidR="008062F6">
        <w:rPr>
          <w:rFonts w:hint="eastAsia"/>
          <w:rtl/>
        </w:rPr>
        <w:t>م</w:t>
      </w:r>
      <w:r w:rsidR="008062F6">
        <w:rPr>
          <w:rtl/>
        </w:rPr>
        <w:t>/ال</w:t>
      </w:r>
      <w:r w:rsidR="00E5742D">
        <w:rPr>
          <w:rtl/>
        </w:rPr>
        <w:t>أي</w:t>
      </w:r>
      <w:r w:rsidR="00AE5F50">
        <w:rPr>
          <w:rtl/>
        </w:rPr>
        <w:t>ة</w:t>
      </w:r>
      <w:r w:rsidR="008062F6">
        <w:rPr>
          <w:rtl/>
        </w:rPr>
        <w:t xml:space="preserve"> </w:t>
      </w:r>
      <w:r>
        <w:rPr>
          <w:rtl/>
        </w:rPr>
        <w:t>96</w:t>
      </w:r>
      <w:r w:rsidR="008062F6">
        <w:rPr>
          <w:rtl/>
        </w:rPr>
        <w:t>.</w:t>
      </w:r>
    </w:p>
    <w:p w:rsidR="00C10AE1" w:rsidRDefault="00066653" w:rsidP="002936EA">
      <w:pPr>
        <w:pStyle w:val="libFootnote0"/>
        <w:rPr>
          <w:rtl/>
        </w:rPr>
      </w:pPr>
      <w:r>
        <w:rPr>
          <w:rtl/>
        </w:rPr>
        <w:t>(5)</w:t>
      </w:r>
      <w:r w:rsidR="008062F6">
        <w:rPr>
          <w:rtl/>
        </w:rPr>
        <w:t xml:space="preserve"> ق:</w:t>
      </w:r>
      <w:r>
        <w:rPr>
          <w:rtl/>
        </w:rPr>
        <w:t>68</w:t>
      </w:r>
      <w:r w:rsidR="008062F6">
        <w:rPr>
          <w:rtl/>
        </w:rPr>
        <w:t>/</w:t>
      </w:r>
      <w:r>
        <w:rPr>
          <w:rtl/>
        </w:rPr>
        <w:t>14</w:t>
      </w:r>
      <w:r w:rsidR="008062F6">
        <w:rPr>
          <w:rtl/>
        </w:rPr>
        <w:t>/</w:t>
      </w:r>
      <w:r>
        <w:rPr>
          <w:rtl/>
        </w:rPr>
        <w:t>9</w:t>
      </w:r>
      <w:r w:rsidR="008062F6">
        <w:rPr>
          <w:rtl/>
        </w:rPr>
        <w:t>،ج:</w:t>
      </w:r>
      <w:r>
        <w:rPr>
          <w:rtl/>
        </w:rPr>
        <w:t>353</w:t>
      </w:r>
      <w:r w:rsidR="008062F6">
        <w:rPr>
          <w:rtl/>
        </w:rPr>
        <w:t>/</w:t>
      </w:r>
      <w:r>
        <w:rPr>
          <w:rtl/>
        </w:rPr>
        <w:t>35</w:t>
      </w:r>
      <w:r w:rsidR="008062F6">
        <w:rPr>
          <w:rtl/>
        </w:rPr>
        <w:t>.</w:t>
      </w:r>
    </w:p>
    <w:p w:rsidR="00572998" w:rsidRDefault="00066653" w:rsidP="002936EA">
      <w:pPr>
        <w:pStyle w:val="libFootnote0"/>
        <w:rPr>
          <w:rtl/>
        </w:rPr>
      </w:pPr>
      <w:r>
        <w:rPr>
          <w:rtl/>
        </w:rPr>
        <w:t>(6)</w:t>
      </w:r>
      <w:r w:rsidR="008062F6">
        <w:rPr>
          <w:rtl/>
        </w:rPr>
        <w:t xml:space="preserve"> ق:</w:t>
      </w:r>
      <w:r>
        <w:rPr>
          <w:rtl/>
        </w:rPr>
        <w:t>46</w:t>
      </w:r>
      <w:r w:rsidR="008062F6">
        <w:rPr>
          <w:rtl/>
        </w:rPr>
        <w:t>/</w:t>
      </w:r>
      <w:r>
        <w:rPr>
          <w:rtl/>
        </w:rPr>
        <w:t>13</w:t>
      </w:r>
      <w:r w:rsidR="008062F6">
        <w:rPr>
          <w:rtl/>
        </w:rPr>
        <w:t>/</w:t>
      </w:r>
      <w:r>
        <w:rPr>
          <w:rtl/>
        </w:rPr>
        <w:t>7</w:t>
      </w:r>
      <w:r w:rsidR="008062F6">
        <w:rPr>
          <w:rtl/>
        </w:rPr>
        <w:t>،ج:</w:t>
      </w:r>
      <w:r>
        <w:rPr>
          <w:rtl/>
        </w:rPr>
        <w:t>228</w:t>
      </w:r>
      <w:r w:rsidR="008062F6">
        <w:rPr>
          <w:rtl/>
        </w:rPr>
        <w:t>/</w:t>
      </w:r>
      <w:r>
        <w:rPr>
          <w:rtl/>
        </w:rPr>
        <w:t>23</w:t>
      </w:r>
      <w:r w:rsidR="008062F6">
        <w:rPr>
          <w:rtl/>
        </w:rPr>
        <w:t>.</w:t>
      </w:r>
    </w:p>
    <w:p w:rsidR="002936EA" w:rsidRDefault="002936EA" w:rsidP="002936EA">
      <w:pPr>
        <w:pStyle w:val="libFootnote0"/>
        <w:rPr>
          <w:rtl/>
        </w:rPr>
      </w:pPr>
      <w:r>
        <w:rPr>
          <w:rFonts w:hint="cs"/>
          <w:rtl/>
        </w:rPr>
        <w:t>(7) ق:7/78/236،ج:25/225.</w:t>
      </w:r>
    </w:p>
    <w:p w:rsidR="00572998" w:rsidRPr="009B6FC6" w:rsidRDefault="00572998" w:rsidP="00572998">
      <w:pPr>
        <w:pStyle w:val="libNormal"/>
        <w:rPr>
          <w:rtl/>
        </w:rPr>
      </w:pPr>
      <w:r w:rsidRPr="009B6FC6">
        <w:rPr>
          <w:rFonts w:hint="eastAsia"/>
          <w:rtl/>
        </w:rPr>
        <w:br w:type="page"/>
      </w:r>
    </w:p>
    <w:p w:rsidR="002936EA" w:rsidRDefault="008062F6" w:rsidP="002936EA">
      <w:pPr>
        <w:pStyle w:val="libNormal"/>
        <w:rPr>
          <w:rtl/>
        </w:rPr>
      </w:pPr>
      <w:r>
        <w:rPr>
          <w:rtl/>
        </w:rPr>
        <w:t>خطب الحسن بن ع</w:t>
      </w:r>
      <w:r w:rsidR="00AE5F50">
        <w:rPr>
          <w:rtl/>
        </w:rPr>
        <w:t>لي</w:t>
      </w:r>
      <w:r w:rsidR="002936EA">
        <w:rPr>
          <w:rFonts w:hint="cs"/>
          <w:rtl/>
        </w:rPr>
        <w:t>ّ</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ص</w:t>
      </w:r>
      <w:r w:rsidR="00ED1C08">
        <w:rPr>
          <w:rtl/>
        </w:rPr>
        <w:t>بي</w:t>
      </w:r>
      <w:r>
        <w:rPr>
          <w:rFonts w:hint="eastAsia"/>
          <w:rtl/>
        </w:rPr>
        <w:t>حه</w:t>
      </w:r>
      <w:r>
        <w:rPr>
          <w:rtl/>
        </w:rPr>
        <w:t xml:space="preserve"> ال</w:t>
      </w:r>
      <w:r w:rsidR="00444506">
        <w:rPr>
          <w:rtl/>
        </w:rPr>
        <w:t>ليلة</w:t>
      </w:r>
      <w:r>
        <w:rPr>
          <w:rtl/>
        </w:rPr>
        <w:t xml:space="preserve"> </w:t>
      </w:r>
      <w:r w:rsidR="00FE67A2">
        <w:rPr>
          <w:rtl/>
        </w:rPr>
        <w:t>التي</w:t>
      </w:r>
      <w:r>
        <w:rPr>
          <w:rtl/>
        </w:rPr>
        <w:t xml:space="preserve"> قبض </w:t>
      </w:r>
      <w:r w:rsidR="00AE5F50">
        <w:rPr>
          <w:rtl/>
        </w:rPr>
        <w:t>في</w:t>
      </w:r>
      <w:r>
        <w:rPr>
          <w:rFonts w:hint="eastAsia"/>
          <w:rtl/>
        </w:rPr>
        <w:t>ها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قال </w:t>
      </w:r>
      <w:r w:rsidR="00AE5F50">
        <w:rPr>
          <w:rtl/>
        </w:rPr>
        <w:t>في</w:t>
      </w:r>
      <w:r>
        <w:rPr>
          <w:rtl/>
        </w:rPr>
        <w:t xml:space="preserve"> خطبته:أنا من أهل </w:t>
      </w:r>
      <w:r w:rsidR="00ED1C08">
        <w:rPr>
          <w:rtl/>
        </w:rPr>
        <w:t>بي</w:t>
      </w:r>
      <w:r>
        <w:rPr>
          <w:rFonts w:hint="eastAsia"/>
          <w:rtl/>
        </w:rPr>
        <w:t>ت</w:t>
      </w:r>
      <w:r>
        <w:rPr>
          <w:rtl/>
        </w:rPr>
        <w:t xml:space="preserve"> فرض اللّه مودّتهم </w:t>
      </w:r>
      <w:r w:rsidR="00AE5F50">
        <w:rPr>
          <w:rtl/>
        </w:rPr>
        <w:t>في</w:t>
      </w:r>
      <w:r>
        <w:rPr>
          <w:rtl/>
        </w:rPr>
        <w:t xml:space="preserve"> </w:t>
      </w:r>
      <w:r w:rsidR="00177574">
        <w:rPr>
          <w:rtl/>
        </w:rPr>
        <w:t>کتابة</w:t>
      </w:r>
      <w:r>
        <w:rPr>
          <w:rtl/>
        </w:rPr>
        <w:t xml:space="preserve"> فقال تع</w:t>
      </w:r>
      <w:r w:rsidR="00444506">
        <w:rPr>
          <w:rtl/>
        </w:rPr>
        <w:t>الى</w:t>
      </w:r>
      <w:r>
        <w:rPr>
          <w:rtl/>
        </w:rPr>
        <w:t xml:space="preserve">: </w:t>
      </w:r>
      <w:r w:rsidR="00560572" w:rsidRPr="00560572">
        <w:rPr>
          <w:rStyle w:val="libAlaemChar"/>
          <w:rtl/>
        </w:rPr>
        <w:t>(</w:t>
      </w:r>
      <w:r w:rsidRPr="00560572">
        <w:rPr>
          <w:rStyle w:val="libAieChar"/>
          <w:rtl/>
        </w:rPr>
        <w:t>قُلْ لاٰ أَسْئَلُکُمْ عَ</w:t>
      </w:r>
      <w:r w:rsidR="00AE5F50">
        <w:rPr>
          <w:rStyle w:val="libAieChar"/>
          <w:rtl/>
        </w:rPr>
        <w:t>لي</w:t>
      </w:r>
      <w:r w:rsidRPr="00560572">
        <w:rPr>
          <w:rStyle w:val="libAieChar"/>
          <w:rFonts w:hint="eastAsia"/>
          <w:rtl/>
        </w:rPr>
        <w:t>هِ</w:t>
      </w:r>
      <w:r w:rsidRPr="00560572">
        <w:rPr>
          <w:rStyle w:val="libAieChar"/>
          <w:rtl/>
        </w:rPr>
        <w:t xml:space="preserve"> أَجْراً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2936EA">
        <w:rPr>
          <w:rFonts w:hint="cs"/>
          <w:rtl/>
        </w:rPr>
        <w:t xml:space="preserve">الآية فالحسنة مودّتنا أهل البيت </w:t>
      </w:r>
      <w:r w:rsidR="002936EA" w:rsidRPr="002936EA">
        <w:rPr>
          <w:rStyle w:val="libFootnotenumChar"/>
          <w:rFonts w:hint="cs"/>
          <w:rtl/>
        </w:rPr>
        <w:t>(2)</w:t>
      </w:r>
      <w:r w:rsidR="002936EA">
        <w:rPr>
          <w:rFonts w:hint="cs"/>
          <w:rtl/>
        </w:rPr>
        <w:t>.</w:t>
      </w:r>
    </w:p>
    <w:p w:rsidR="00C10AE1" w:rsidRDefault="008062F6" w:rsidP="002936EA">
      <w:pPr>
        <w:pStyle w:val="libNormal"/>
        <w:rPr>
          <w:rtl/>
        </w:rPr>
      </w:pPr>
      <w:r>
        <w:rPr>
          <w:rFonts w:hint="eastAsia"/>
          <w:rtl/>
        </w:rPr>
        <w:t>قال</w:t>
      </w:r>
      <w:r>
        <w:rPr>
          <w:rtl/>
        </w:rPr>
        <w:t xml:space="preserve"> الصادق </w:t>
      </w:r>
      <w:r w:rsidR="00BE14E3" w:rsidRPr="00BE14E3">
        <w:rPr>
          <w:rStyle w:val="libAlaemChar"/>
          <w:rtl/>
        </w:rPr>
        <w:t>عليه‌السلام</w:t>
      </w:r>
      <w:r>
        <w:rPr>
          <w:rtl/>
        </w:rPr>
        <w:t>: لا تستصغروا مودّتنا فانّها من ال</w:t>
      </w:r>
      <w:r w:rsidR="00F63B62">
        <w:rPr>
          <w:rtl/>
        </w:rPr>
        <w:t>باقي</w:t>
      </w:r>
      <w:r>
        <w:rPr>
          <w:rFonts w:hint="eastAsia"/>
          <w:rtl/>
        </w:rPr>
        <w:t>ات</w:t>
      </w:r>
      <w:r>
        <w:rPr>
          <w:rtl/>
        </w:rPr>
        <w:t xml:space="preserve"> الصالحات </w:t>
      </w:r>
      <w:r w:rsidR="00066653" w:rsidRPr="00066653">
        <w:rPr>
          <w:rStyle w:val="libFootnotenumChar"/>
          <w:rtl/>
        </w:rPr>
        <w:t>(</w:t>
      </w:r>
      <w:r w:rsidR="002936EA">
        <w:rPr>
          <w:rStyle w:val="libFootnotenumChar"/>
          <w:rFonts w:hint="cs"/>
          <w:rtl/>
        </w:rPr>
        <w:t>3</w:t>
      </w:r>
      <w:r w:rsidR="00066653" w:rsidRPr="00066653">
        <w:rPr>
          <w:rStyle w:val="libFootnotenumChar"/>
          <w:rtl/>
        </w:rPr>
        <w:t>)</w:t>
      </w:r>
      <w:r>
        <w:rPr>
          <w:rtl/>
        </w:rPr>
        <w:t>.</w:t>
      </w:r>
    </w:p>
    <w:p w:rsidR="00C10AE1" w:rsidRDefault="008062F6" w:rsidP="002936EA">
      <w:pPr>
        <w:pStyle w:val="libNormal"/>
        <w:rPr>
          <w:rtl/>
        </w:rPr>
      </w:pPr>
      <w:r w:rsidRPr="002936EA">
        <w:rPr>
          <w:rStyle w:val="libBold1Char"/>
          <w:rFonts w:hint="eastAsia"/>
          <w:rtl/>
        </w:rPr>
        <w:t>ودع</w:t>
      </w:r>
      <w:r>
        <w:rPr>
          <w:rtl/>
        </w:rPr>
        <w:t>:</w:t>
      </w:r>
      <w:r w:rsidR="002936EA">
        <w:rPr>
          <w:rFonts w:hint="cs"/>
          <w:rtl/>
        </w:rPr>
        <w:t xml:space="preserve"> </w:t>
      </w:r>
      <w:r>
        <w:rPr>
          <w:rFonts w:hint="eastAsia"/>
          <w:rtl/>
        </w:rPr>
        <w:t>باب</w:t>
      </w:r>
      <w:r>
        <w:rPr>
          <w:rtl/>
        </w:rPr>
        <w:t xml:space="preserve"> </w:t>
      </w:r>
      <w:r w:rsidR="00FC4BC0">
        <w:rPr>
          <w:rtl/>
        </w:rPr>
        <w:t>حجّة</w:t>
      </w:r>
      <w:r>
        <w:rPr>
          <w:rtl/>
        </w:rPr>
        <w:t xml:space="preserve"> الوداع </w:t>
      </w:r>
      <w:r w:rsidR="00066653" w:rsidRPr="00066653">
        <w:rPr>
          <w:rStyle w:val="libFootnotenumChar"/>
          <w:rtl/>
        </w:rPr>
        <w:t>(</w:t>
      </w:r>
      <w:r w:rsidR="002936EA">
        <w:rPr>
          <w:rStyle w:val="libFootnotenumChar"/>
          <w:rFonts w:hint="cs"/>
          <w:rtl/>
        </w:rPr>
        <w:t>4</w:t>
      </w:r>
      <w:r w:rsidR="00066653" w:rsidRPr="00066653">
        <w:rPr>
          <w:rStyle w:val="libFootnotenumChar"/>
          <w:rtl/>
        </w:rPr>
        <w:t>)</w:t>
      </w:r>
      <w:r>
        <w:rPr>
          <w:rtl/>
        </w:rPr>
        <w:t>.</w:t>
      </w:r>
    </w:p>
    <w:p w:rsidR="00C10AE1" w:rsidRDefault="008062F6" w:rsidP="002936EA">
      <w:pPr>
        <w:pStyle w:val="libNormal"/>
        <w:rPr>
          <w:rtl/>
        </w:rPr>
      </w:pPr>
      <w:r>
        <w:rPr>
          <w:rFonts w:hint="eastAsia"/>
          <w:rtl/>
        </w:rPr>
        <w:t>وداع</w:t>
      </w:r>
      <w:r>
        <w:rPr>
          <w:rtl/>
        </w:rPr>
        <w:t xml:space="preserve"> رسول اللّه </w:t>
      </w:r>
      <w:r w:rsidR="00BE14E3" w:rsidRPr="00BE14E3">
        <w:rPr>
          <w:rStyle w:val="libAlaemChar"/>
          <w:rtl/>
        </w:rPr>
        <w:t>صلى‌الله‌عليه‌وآله‌وسلم</w:t>
      </w:r>
      <w:r>
        <w:rPr>
          <w:rtl/>
        </w:rPr>
        <w:t xml:space="preserve"> مع </w:t>
      </w:r>
      <w:r w:rsidR="00AE5F50">
        <w:rPr>
          <w:rtl/>
        </w:rPr>
        <w:t>حمزة</w:t>
      </w:r>
      <w:r>
        <w:rPr>
          <w:rtl/>
        </w:rPr>
        <w:t xml:space="preserve"> </w:t>
      </w:r>
      <w:r w:rsidR="00AE5F50">
        <w:rPr>
          <w:rtl/>
        </w:rPr>
        <w:t>في</w:t>
      </w:r>
      <w:r>
        <w:rPr>
          <w:rtl/>
        </w:rPr>
        <w:t xml:space="preserve"> أحد </w:t>
      </w:r>
      <w:r w:rsidR="00066653" w:rsidRPr="00066653">
        <w:rPr>
          <w:rStyle w:val="libFootnotenumChar"/>
          <w:rtl/>
        </w:rPr>
        <w:t>(</w:t>
      </w:r>
      <w:r w:rsidR="002936EA">
        <w:rPr>
          <w:rStyle w:val="libFootnotenumChar"/>
          <w:rFonts w:hint="cs"/>
          <w:rtl/>
        </w:rPr>
        <w:t>5</w:t>
      </w:r>
      <w:r w:rsidR="00066653" w:rsidRPr="00066653">
        <w:rPr>
          <w:rStyle w:val="libFootnotenumChar"/>
          <w:rtl/>
        </w:rPr>
        <w:t>)</w:t>
      </w:r>
      <w:r>
        <w:rPr>
          <w:rtl/>
        </w:rPr>
        <w:t>.</w:t>
      </w:r>
    </w:p>
    <w:p w:rsidR="00C10AE1" w:rsidRDefault="008062F6" w:rsidP="002936EA">
      <w:pPr>
        <w:pStyle w:val="libNormal"/>
        <w:rPr>
          <w:rtl/>
        </w:rPr>
      </w:pPr>
      <w:r>
        <w:rPr>
          <w:rFonts w:hint="eastAsia"/>
          <w:rtl/>
        </w:rPr>
        <w:t>وداع</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مع عمّار </w:t>
      </w:r>
      <w:r w:rsidRPr="002936EA">
        <w:rPr>
          <w:rtl/>
        </w:rPr>
        <w:t>بص</w:t>
      </w:r>
      <w:r w:rsidR="00AE5F50" w:rsidRPr="002936EA">
        <w:rPr>
          <w:rtl/>
        </w:rPr>
        <w:t>في</w:t>
      </w:r>
      <w:r w:rsidRPr="002936EA">
        <w:rPr>
          <w:rFonts w:hint="eastAsia"/>
          <w:rtl/>
        </w:rPr>
        <w:t>ن</w:t>
      </w:r>
      <w:r w:rsidRPr="002936EA">
        <w:rPr>
          <w:rtl/>
        </w:rPr>
        <w:t xml:space="preserve"> تقدّم </w:t>
      </w:r>
      <w:r w:rsidR="00AE5F50" w:rsidRPr="002936EA">
        <w:rPr>
          <w:rtl/>
        </w:rPr>
        <w:t>في</w:t>
      </w:r>
      <w:r w:rsidR="00560572" w:rsidRPr="002936EA">
        <w:rPr>
          <w:rFonts w:hint="eastAsia"/>
          <w:rtl/>
        </w:rPr>
        <w:t>(</w:t>
      </w:r>
      <w:r w:rsidRPr="002936EA">
        <w:rPr>
          <w:rFonts w:hint="eastAsia"/>
          <w:rtl/>
        </w:rPr>
        <w:t>عمر</w:t>
      </w:r>
      <w:r w:rsidR="00560572" w:rsidRPr="002936EA">
        <w:rPr>
          <w:rFonts w:hint="eastAsia"/>
          <w:rtl/>
        </w:rPr>
        <w:t>)</w:t>
      </w:r>
      <w:r w:rsidRPr="002936EA">
        <w:rPr>
          <w:rtl/>
        </w:rPr>
        <w:t>. وداع</w:t>
      </w:r>
      <w:r>
        <w:rPr>
          <w:rtl/>
        </w:rPr>
        <w:t xml:space="preserve"> الرضا </w:t>
      </w:r>
      <w:r w:rsidR="00BE14E3" w:rsidRPr="00BE14E3">
        <w:rPr>
          <w:rStyle w:val="libAlaemChar"/>
          <w:rtl/>
        </w:rPr>
        <w:t>عليه‌السلام</w:t>
      </w:r>
      <w:r>
        <w:rPr>
          <w:rtl/>
        </w:rPr>
        <w:t xml:space="preserve"> قبر رسول اللّه </w:t>
      </w:r>
      <w:r w:rsidR="00BE14E3" w:rsidRPr="00BE14E3">
        <w:rPr>
          <w:rStyle w:val="libAlaemChar"/>
          <w:rtl/>
        </w:rPr>
        <w:t>صلى‌الله‌عليه‌وآله‌وسلم</w:t>
      </w:r>
      <w:r>
        <w:rPr>
          <w:rtl/>
        </w:rPr>
        <w:t xml:space="preserve"> ح</w:t>
      </w:r>
      <w:r>
        <w:rPr>
          <w:rFonts w:hint="cs"/>
          <w:rtl/>
        </w:rPr>
        <w:t>ی</w:t>
      </w:r>
      <w:r>
        <w:rPr>
          <w:rFonts w:hint="eastAsia"/>
          <w:rtl/>
        </w:rPr>
        <w:t>ن</w:t>
      </w:r>
      <w:r>
        <w:rPr>
          <w:rtl/>
        </w:rPr>
        <w:t xml:space="preserve"> طلبه المأمون، قال ال</w:t>
      </w:r>
      <w:r w:rsidR="00FC4BC0">
        <w:rPr>
          <w:rtl/>
        </w:rPr>
        <w:t>راوي</w:t>
      </w:r>
      <w:r>
        <w:rPr>
          <w:rtl/>
        </w:rPr>
        <w:t xml:space="preserve">: فودّعه مرارا کلّ ذلک </w:t>
      </w:r>
      <w:r>
        <w:rPr>
          <w:rFonts w:hint="cs"/>
          <w:rtl/>
        </w:rPr>
        <w:t>ی</w:t>
      </w:r>
      <w:r>
        <w:rPr>
          <w:rFonts w:hint="eastAsia"/>
          <w:rtl/>
        </w:rPr>
        <w:t>رجع</w:t>
      </w:r>
      <w:r>
        <w:rPr>
          <w:rtl/>
        </w:rPr>
        <w:t xml:space="preserve"> </w:t>
      </w:r>
      <w:r w:rsidR="00444506">
        <w:rPr>
          <w:rtl/>
        </w:rPr>
        <w:t>الى</w:t>
      </w:r>
      <w:r>
        <w:rPr>
          <w:rtl/>
        </w:rPr>
        <w:t xml:space="preserve"> القبر و </w:t>
      </w:r>
      <w:r>
        <w:rPr>
          <w:rFonts w:hint="cs"/>
          <w:rtl/>
        </w:rPr>
        <w:t>ی</w:t>
      </w:r>
      <w:r>
        <w:rPr>
          <w:rFonts w:hint="eastAsia"/>
          <w:rtl/>
        </w:rPr>
        <w:t>علو</w:t>
      </w:r>
      <w:r>
        <w:rPr>
          <w:rtl/>
        </w:rPr>
        <w:t xml:space="preserve"> صوته بالبکاء و النح</w:t>
      </w:r>
      <w:r>
        <w:rPr>
          <w:rFonts w:hint="cs"/>
          <w:rtl/>
        </w:rPr>
        <w:t>ی</w:t>
      </w:r>
      <w:r>
        <w:rPr>
          <w:rFonts w:hint="eastAsia"/>
          <w:rtl/>
        </w:rPr>
        <w:t>ب</w:t>
      </w:r>
      <w:r>
        <w:rPr>
          <w:rtl/>
        </w:rPr>
        <w:t xml:space="preserve"> </w:t>
      </w:r>
      <w:r w:rsidR="00066653" w:rsidRPr="00066653">
        <w:rPr>
          <w:rStyle w:val="libFootnotenumChar"/>
          <w:rtl/>
        </w:rPr>
        <w:t>(</w:t>
      </w:r>
      <w:r w:rsidR="002936EA">
        <w:rPr>
          <w:rStyle w:val="libFootnotenumChar"/>
          <w:rFonts w:hint="cs"/>
          <w:rtl/>
        </w:rPr>
        <w:t>6</w:t>
      </w:r>
      <w:r w:rsidR="00066653" w:rsidRPr="00066653">
        <w:rPr>
          <w:rStyle w:val="libFootnotenumChar"/>
          <w:rtl/>
        </w:rPr>
        <w:t>)</w:t>
      </w:r>
      <w:r>
        <w:rPr>
          <w:rtl/>
        </w:rPr>
        <w:t>.</w:t>
      </w:r>
    </w:p>
    <w:p w:rsidR="00C10AE1" w:rsidRDefault="008062F6" w:rsidP="002936EA">
      <w:pPr>
        <w:pStyle w:val="libNormal"/>
        <w:rPr>
          <w:rtl/>
        </w:rPr>
      </w:pPr>
      <w:r>
        <w:rPr>
          <w:rFonts w:hint="eastAsia"/>
          <w:rtl/>
        </w:rPr>
        <w:t>وداعه</w:t>
      </w:r>
      <w:r>
        <w:rPr>
          <w:rtl/>
        </w:rPr>
        <w:t xml:space="preserve"> </w:t>
      </w:r>
      <w:r w:rsidR="00BE14E3" w:rsidRPr="00BE14E3">
        <w:rPr>
          <w:rStyle w:val="libAlaemChar"/>
          <w:rtl/>
        </w:rPr>
        <w:t>عليه‌السلام</w:t>
      </w:r>
      <w:r>
        <w:rPr>
          <w:rtl/>
        </w:rPr>
        <w:t xml:space="preserve"> ال</w:t>
      </w:r>
      <w:r w:rsidR="00ED1C08">
        <w:rPr>
          <w:rtl/>
        </w:rPr>
        <w:t>بي</w:t>
      </w:r>
      <w:r>
        <w:rPr>
          <w:rFonts w:hint="eastAsia"/>
          <w:rtl/>
        </w:rPr>
        <w:t>ت</w:t>
      </w:r>
      <w:r>
        <w:rPr>
          <w:rtl/>
        </w:rPr>
        <w:t xml:space="preserve"> وداع من لا </w:t>
      </w:r>
      <w:r>
        <w:rPr>
          <w:rFonts w:hint="cs"/>
          <w:rtl/>
        </w:rPr>
        <w:t>ی</w:t>
      </w:r>
      <w:r>
        <w:rPr>
          <w:rFonts w:hint="eastAsia"/>
          <w:rtl/>
        </w:rPr>
        <w:t>رجع</w:t>
      </w:r>
      <w:r>
        <w:rPr>
          <w:rtl/>
        </w:rPr>
        <w:t xml:space="preserve"> </w:t>
      </w:r>
      <w:r w:rsidR="00EB4416">
        <w:rPr>
          <w:rtl/>
        </w:rPr>
        <w:t>اليه</w:t>
      </w:r>
      <w:r>
        <w:rPr>
          <w:rtl/>
        </w:rPr>
        <w:t xml:space="preserve"> </w:t>
      </w:r>
      <w:r w:rsidR="00066653" w:rsidRPr="00066653">
        <w:rPr>
          <w:rStyle w:val="libFootnotenumChar"/>
          <w:rtl/>
        </w:rPr>
        <w:t>(</w:t>
      </w:r>
      <w:r w:rsidR="002936EA">
        <w:rPr>
          <w:rStyle w:val="libFootnotenumChar"/>
          <w:rFonts w:hint="cs"/>
          <w:rtl/>
        </w:rPr>
        <w:t>7</w:t>
      </w:r>
      <w:r w:rsidR="00066653" w:rsidRPr="00066653">
        <w:rPr>
          <w:rStyle w:val="libFootnotenumChar"/>
          <w:rtl/>
        </w:rPr>
        <w:t>)</w:t>
      </w:r>
      <w:r>
        <w:rPr>
          <w:rtl/>
        </w:rPr>
        <w:t>.</w:t>
      </w:r>
    </w:p>
    <w:p w:rsidR="00C10AE1" w:rsidRDefault="008062F6" w:rsidP="002936EA">
      <w:pPr>
        <w:pStyle w:val="libCenterBold1"/>
        <w:rPr>
          <w:rtl/>
        </w:rPr>
      </w:pPr>
      <w:r>
        <w:rPr>
          <w:rFonts w:hint="eastAsia"/>
          <w:rtl/>
        </w:rPr>
        <w:t>ال</w:t>
      </w:r>
      <w:r w:rsidR="00E5742D">
        <w:rPr>
          <w:rFonts w:hint="eastAsia"/>
          <w:rtl/>
        </w:rPr>
        <w:t>أي</w:t>
      </w:r>
      <w:r>
        <w:rPr>
          <w:rFonts w:hint="eastAsia"/>
          <w:rtl/>
        </w:rPr>
        <w:t>مان</w:t>
      </w:r>
      <w:r>
        <w:rPr>
          <w:rtl/>
        </w:rPr>
        <w:t xml:space="preserve"> المستودع</w:t>
      </w:r>
    </w:p>
    <w:p w:rsidR="002936EA" w:rsidRDefault="008062F6" w:rsidP="002936EA">
      <w:pPr>
        <w:pStyle w:val="libNormal"/>
        <w:rPr>
          <w:rtl/>
        </w:rPr>
      </w:pPr>
      <w:r>
        <w:rPr>
          <w:rFonts w:hint="eastAsia"/>
          <w:rtl/>
        </w:rPr>
        <w:t>باب</w:t>
      </w:r>
      <w:r>
        <w:rPr>
          <w:rtl/>
        </w:rPr>
        <w:t xml:space="preserve"> انّ ال</w:t>
      </w:r>
      <w:r w:rsidR="00E5742D">
        <w:rPr>
          <w:rtl/>
        </w:rPr>
        <w:t>أي</w:t>
      </w:r>
      <w:r>
        <w:rPr>
          <w:rFonts w:hint="eastAsia"/>
          <w:rtl/>
        </w:rPr>
        <w:t>مان</w:t>
      </w:r>
      <w:r>
        <w:rPr>
          <w:rtl/>
        </w:rPr>
        <w:t xml:space="preserve"> مستقرّ و مستودع </w:t>
      </w:r>
      <w:r w:rsidR="00066653" w:rsidRPr="00066653">
        <w:rPr>
          <w:rStyle w:val="libFootnotenumChar"/>
          <w:rtl/>
        </w:rPr>
        <w:t>(</w:t>
      </w:r>
      <w:r w:rsidR="002936EA">
        <w:rPr>
          <w:rStyle w:val="libFootnotenumChar"/>
          <w:rFonts w:hint="cs"/>
          <w:rtl/>
        </w:rPr>
        <w:t>8</w:t>
      </w:r>
      <w:r w:rsidR="00066653" w:rsidRPr="00066653">
        <w:rPr>
          <w:rStyle w:val="libFootnotenumChar"/>
          <w:rtl/>
        </w:rPr>
        <w:t>)</w:t>
      </w:r>
      <w:r>
        <w:rPr>
          <w:rtl/>
        </w:rPr>
        <w:t>.</w:t>
      </w:r>
    </w:p>
    <w:p w:rsidR="00C10AE1" w:rsidRDefault="00560572" w:rsidP="002936EA">
      <w:pPr>
        <w:pStyle w:val="libNormal"/>
        <w:rPr>
          <w:rtl/>
        </w:rPr>
      </w:pPr>
      <w:r w:rsidRPr="00560572">
        <w:rPr>
          <w:rStyle w:val="libAlaemChar"/>
          <w:rFonts w:hint="eastAsia"/>
          <w:rtl/>
        </w:rPr>
        <w:t>(</w:t>
      </w:r>
      <w:r w:rsidR="008062F6" w:rsidRPr="002936EA">
        <w:rPr>
          <w:rStyle w:val="libAieChar"/>
          <w:rFonts w:hint="eastAsia"/>
          <w:rtl/>
        </w:rPr>
        <w:t>وَ</w:t>
      </w:r>
      <w:r w:rsidR="008062F6" w:rsidRPr="002936EA">
        <w:rPr>
          <w:rStyle w:val="libAieChar"/>
          <w:rtl/>
        </w:rPr>
        <w:t xml:space="preserve"> هُوَ </w:t>
      </w:r>
      <w:r w:rsidR="00772E38" w:rsidRPr="002936EA">
        <w:rPr>
          <w:rStyle w:val="libAieChar"/>
          <w:rtl/>
        </w:rPr>
        <w:t>الذي</w:t>
      </w:r>
      <w:r w:rsidR="008062F6" w:rsidRPr="002936EA">
        <w:rPr>
          <w:rStyle w:val="libAieChar"/>
          <w:rtl/>
        </w:rPr>
        <w:t xml:space="preserve"> أَنْشَأَکُمْ مِنْ نَفْسٍ وٰاحِدَهٍ فَمُسْتَقَرٌّ وَ مُسْتَوْدَعٌ</w:t>
      </w:r>
      <w:r w:rsidRPr="00560572">
        <w:rPr>
          <w:rStyle w:val="libAlaemChar"/>
          <w:rtl/>
        </w:rPr>
        <w:t>)</w:t>
      </w:r>
      <w:r w:rsidR="00066653" w:rsidRPr="00066653">
        <w:rPr>
          <w:rStyle w:val="libFootnotenumChar"/>
          <w:rtl/>
        </w:rPr>
        <w:t>(</w:t>
      </w:r>
      <w:r w:rsidR="002936EA">
        <w:rPr>
          <w:rStyle w:val="libFootnotenumChar"/>
          <w:rFonts w:hint="cs"/>
          <w:rtl/>
        </w:rPr>
        <w:t>9</w:t>
      </w:r>
      <w:r w:rsidR="00066653" w:rsidRPr="00066653">
        <w:rPr>
          <w:rStyle w:val="libFootnotenumChar"/>
          <w:rtl/>
        </w:rPr>
        <w:t>)</w:t>
      </w:r>
      <w:r w:rsidR="008062F6">
        <w:rPr>
          <w:rtl/>
        </w:rPr>
        <w:t>.</w:t>
      </w:r>
    </w:p>
    <w:p w:rsidR="00C10AE1" w:rsidRDefault="008062F6" w:rsidP="002936EA">
      <w:pPr>
        <w:pStyle w:val="libNormal"/>
        <w:rPr>
          <w:rtl/>
        </w:rPr>
      </w:pPr>
      <w:r>
        <w:rPr>
          <w:rFonts w:hint="eastAsia"/>
          <w:rtl/>
        </w:rPr>
        <w:t>ذکر</w:t>
      </w:r>
      <w:r>
        <w:rPr>
          <w:rtl/>
        </w:rPr>
        <w:t xml:space="preserve"> الرو</w:t>
      </w:r>
      <w:r w:rsidR="00E5742D">
        <w:rPr>
          <w:rtl/>
        </w:rPr>
        <w:t>أي</w:t>
      </w:r>
      <w:r>
        <w:rPr>
          <w:rFonts w:hint="eastAsia"/>
          <w:rtl/>
        </w:rPr>
        <w:t>ات</w:t>
      </w:r>
      <w:r>
        <w:rPr>
          <w:rtl/>
        </w:rPr>
        <w:t xml:space="preserve"> ال</w:t>
      </w:r>
      <w:r w:rsidR="00F87F91">
        <w:rPr>
          <w:rtl/>
        </w:rPr>
        <w:t>کثیرة</w:t>
      </w:r>
      <w:r>
        <w:rPr>
          <w:rtl/>
        </w:rPr>
        <w:t xml:space="preserve"> </w:t>
      </w:r>
      <w:r w:rsidR="00AE5F50">
        <w:rPr>
          <w:rtl/>
        </w:rPr>
        <w:t>في</w:t>
      </w:r>
      <w:r>
        <w:rPr>
          <w:rtl/>
        </w:rPr>
        <w:t xml:space="preserve"> انّ المستقرّ هو ال</w:t>
      </w:r>
      <w:r w:rsidR="00E5742D">
        <w:rPr>
          <w:rtl/>
        </w:rPr>
        <w:t>أي</w:t>
      </w:r>
      <w:r>
        <w:rPr>
          <w:rFonts w:hint="eastAsia"/>
          <w:rtl/>
        </w:rPr>
        <w:t>مان</w:t>
      </w:r>
      <w:r>
        <w:rPr>
          <w:rtl/>
        </w:rPr>
        <w:t xml:space="preserve"> الثابت و المستودع المعار </w:t>
      </w:r>
      <w:r w:rsidR="00066653" w:rsidRPr="00066653">
        <w:rPr>
          <w:rStyle w:val="libFootnotenumChar"/>
          <w:rtl/>
        </w:rPr>
        <w:t>(</w:t>
      </w:r>
      <w:r w:rsidR="002936EA">
        <w:rPr>
          <w:rStyle w:val="libFootnotenumChar"/>
          <w:rFonts w:hint="cs"/>
          <w:rtl/>
        </w:rPr>
        <w:t>10</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2936EA">
      <w:pPr>
        <w:pStyle w:val="libFootnote0"/>
        <w:rPr>
          <w:rtl/>
        </w:rPr>
      </w:pPr>
      <w:r>
        <w:rPr>
          <w:rtl/>
        </w:rPr>
        <w:t>(1)</w:t>
      </w:r>
      <w:r w:rsidR="008062F6">
        <w:rPr>
          <w:rtl/>
        </w:rPr>
        <w:t xml:space="preserve"> </w:t>
      </w:r>
      <w:r w:rsidR="0078437F">
        <w:rPr>
          <w:rtl/>
        </w:rPr>
        <w:t>سورة</w:t>
      </w:r>
      <w:r w:rsidR="008062F6">
        <w:rPr>
          <w:rtl/>
        </w:rPr>
        <w:t xml:space="preserve"> الأنعام/ال</w:t>
      </w:r>
      <w:r w:rsidR="00E5742D">
        <w:rPr>
          <w:rtl/>
        </w:rPr>
        <w:t>أي</w:t>
      </w:r>
      <w:r w:rsidR="00AE5F50">
        <w:rPr>
          <w:rtl/>
        </w:rPr>
        <w:t>ة</w:t>
      </w:r>
      <w:r w:rsidR="008062F6">
        <w:rPr>
          <w:rtl/>
        </w:rPr>
        <w:t xml:space="preserve"> </w:t>
      </w:r>
      <w:r>
        <w:rPr>
          <w:rtl/>
        </w:rPr>
        <w:t>90</w:t>
      </w:r>
      <w:r w:rsidR="008062F6">
        <w:rPr>
          <w:rtl/>
        </w:rPr>
        <w:t>.</w:t>
      </w:r>
    </w:p>
    <w:p w:rsidR="00C10AE1" w:rsidRDefault="00066653" w:rsidP="002936EA">
      <w:pPr>
        <w:pStyle w:val="libFootnote0"/>
        <w:rPr>
          <w:rtl/>
        </w:rPr>
      </w:pPr>
      <w:r>
        <w:rPr>
          <w:rtl/>
        </w:rPr>
        <w:t>(2)</w:t>
      </w:r>
      <w:r w:rsidR="008062F6">
        <w:rPr>
          <w:rtl/>
        </w:rPr>
        <w:t xml:space="preserve"> ق:</w:t>
      </w:r>
      <w:r>
        <w:rPr>
          <w:rtl/>
        </w:rPr>
        <w:t>100</w:t>
      </w:r>
      <w:r w:rsidR="008062F6">
        <w:rPr>
          <w:rtl/>
        </w:rPr>
        <w:t>/</w:t>
      </w:r>
      <w:r>
        <w:rPr>
          <w:rtl/>
        </w:rPr>
        <w:t>17</w:t>
      </w:r>
      <w:r w:rsidR="008062F6">
        <w:rPr>
          <w:rtl/>
        </w:rPr>
        <w:t>/</w:t>
      </w:r>
      <w:r>
        <w:rPr>
          <w:rtl/>
        </w:rPr>
        <w:t>10</w:t>
      </w:r>
      <w:r w:rsidR="008062F6">
        <w:rPr>
          <w:rtl/>
        </w:rPr>
        <w:t>،ج:</w:t>
      </w:r>
      <w:r>
        <w:rPr>
          <w:rtl/>
        </w:rPr>
        <w:t>361</w:t>
      </w:r>
      <w:r w:rsidR="008062F6">
        <w:rPr>
          <w:rtl/>
        </w:rPr>
        <w:t>/</w:t>
      </w:r>
      <w:r>
        <w:rPr>
          <w:rtl/>
        </w:rPr>
        <w:t>43</w:t>
      </w:r>
      <w:r w:rsidR="008062F6">
        <w:rPr>
          <w:rtl/>
        </w:rPr>
        <w:t>.</w:t>
      </w:r>
    </w:p>
    <w:p w:rsidR="00C10AE1" w:rsidRDefault="00066653" w:rsidP="002936EA">
      <w:pPr>
        <w:pStyle w:val="libFootnote0"/>
        <w:rPr>
          <w:rtl/>
        </w:rPr>
      </w:pPr>
      <w:r>
        <w:rPr>
          <w:rtl/>
        </w:rPr>
        <w:t>(3)</w:t>
      </w:r>
      <w:r w:rsidR="008062F6">
        <w:rPr>
          <w:rtl/>
        </w:rPr>
        <w:t xml:space="preserve"> ق:</w:t>
      </w:r>
      <w:r>
        <w:rPr>
          <w:rtl/>
        </w:rPr>
        <w:t>207</w:t>
      </w:r>
      <w:r w:rsidR="008062F6">
        <w:rPr>
          <w:rtl/>
        </w:rPr>
        <w:t>/</w:t>
      </w:r>
      <w:r>
        <w:rPr>
          <w:rtl/>
        </w:rPr>
        <w:t>33</w:t>
      </w:r>
      <w:r w:rsidR="008062F6">
        <w:rPr>
          <w:rtl/>
        </w:rPr>
        <w:t>/</w:t>
      </w:r>
      <w:r>
        <w:rPr>
          <w:rtl/>
        </w:rPr>
        <w:t>11</w:t>
      </w:r>
      <w:r w:rsidR="008062F6">
        <w:rPr>
          <w:rtl/>
        </w:rPr>
        <w:t>،ج:</w:t>
      </w:r>
      <w:r>
        <w:rPr>
          <w:rtl/>
        </w:rPr>
        <w:t>340</w:t>
      </w:r>
      <w:r w:rsidR="008062F6">
        <w:rPr>
          <w:rtl/>
        </w:rPr>
        <w:t>/</w:t>
      </w:r>
      <w:r>
        <w:rPr>
          <w:rtl/>
        </w:rPr>
        <w:t>47</w:t>
      </w:r>
      <w:r w:rsidR="008062F6">
        <w:rPr>
          <w:rtl/>
        </w:rPr>
        <w:t>.</w:t>
      </w:r>
    </w:p>
    <w:p w:rsidR="00C10AE1" w:rsidRDefault="00066653" w:rsidP="002936EA">
      <w:pPr>
        <w:pStyle w:val="libFootnote0"/>
        <w:rPr>
          <w:rtl/>
        </w:rPr>
      </w:pPr>
      <w:r>
        <w:rPr>
          <w:rtl/>
        </w:rPr>
        <w:t>(4)</w:t>
      </w:r>
      <w:r w:rsidR="008062F6">
        <w:rPr>
          <w:rtl/>
        </w:rPr>
        <w:t xml:space="preserve"> ق:</w:t>
      </w:r>
      <w:r>
        <w:rPr>
          <w:rtl/>
        </w:rPr>
        <w:t>662</w:t>
      </w:r>
      <w:r w:rsidR="008062F6">
        <w:rPr>
          <w:rtl/>
        </w:rPr>
        <w:t>/</w:t>
      </w:r>
      <w:r>
        <w:rPr>
          <w:rtl/>
        </w:rPr>
        <w:t>66</w:t>
      </w:r>
      <w:r w:rsidR="008062F6">
        <w:rPr>
          <w:rtl/>
        </w:rPr>
        <w:t>/</w:t>
      </w:r>
      <w:r>
        <w:rPr>
          <w:rtl/>
        </w:rPr>
        <w:t>6</w:t>
      </w:r>
      <w:r w:rsidR="008062F6">
        <w:rPr>
          <w:rtl/>
        </w:rPr>
        <w:t>،ج:</w:t>
      </w:r>
      <w:r>
        <w:rPr>
          <w:rtl/>
        </w:rPr>
        <w:t>378</w:t>
      </w:r>
      <w:r w:rsidR="008062F6">
        <w:rPr>
          <w:rtl/>
        </w:rPr>
        <w:t>/</w:t>
      </w:r>
      <w:r>
        <w:rPr>
          <w:rtl/>
        </w:rPr>
        <w:t>21</w:t>
      </w:r>
      <w:r w:rsidR="008062F6">
        <w:rPr>
          <w:rtl/>
        </w:rPr>
        <w:t>.</w:t>
      </w:r>
    </w:p>
    <w:p w:rsidR="00C10AE1" w:rsidRDefault="00066653" w:rsidP="002936EA">
      <w:pPr>
        <w:pStyle w:val="libFootnote0"/>
        <w:rPr>
          <w:rtl/>
        </w:rPr>
      </w:pPr>
      <w:r>
        <w:rPr>
          <w:rtl/>
        </w:rPr>
        <w:t>(5)</w:t>
      </w:r>
      <w:r w:rsidR="008062F6">
        <w:rPr>
          <w:rtl/>
        </w:rPr>
        <w:t xml:space="preserve"> ق:</w:t>
      </w:r>
      <w:r>
        <w:rPr>
          <w:rtl/>
        </w:rPr>
        <w:t>510</w:t>
      </w:r>
      <w:r w:rsidR="008062F6">
        <w:rPr>
          <w:rtl/>
        </w:rPr>
        <w:t>/</w:t>
      </w:r>
      <w:r>
        <w:rPr>
          <w:rtl/>
        </w:rPr>
        <w:t>42</w:t>
      </w:r>
      <w:r w:rsidR="008062F6">
        <w:rPr>
          <w:rtl/>
        </w:rPr>
        <w:t>/</w:t>
      </w:r>
      <w:r>
        <w:rPr>
          <w:rtl/>
        </w:rPr>
        <w:t>6</w:t>
      </w:r>
      <w:r w:rsidR="008062F6">
        <w:rPr>
          <w:rtl/>
        </w:rPr>
        <w:t>،ج:</w:t>
      </w:r>
      <w:r>
        <w:rPr>
          <w:rtl/>
        </w:rPr>
        <w:t>114</w:t>
      </w:r>
      <w:r w:rsidR="008062F6">
        <w:rPr>
          <w:rtl/>
        </w:rPr>
        <w:t>/</w:t>
      </w:r>
      <w:r>
        <w:rPr>
          <w:rtl/>
        </w:rPr>
        <w:t>20</w:t>
      </w:r>
      <w:r w:rsidR="008062F6">
        <w:rPr>
          <w:rtl/>
        </w:rPr>
        <w:t>.</w:t>
      </w:r>
    </w:p>
    <w:p w:rsidR="00C10AE1" w:rsidRDefault="00066653" w:rsidP="002936EA">
      <w:pPr>
        <w:pStyle w:val="libFootnote0"/>
        <w:rPr>
          <w:rtl/>
        </w:rPr>
      </w:pPr>
      <w:r>
        <w:rPr>
          <w:rtl/>
        </w:rPr>
        <w:t>(6)</w:t>
      </w:r>
      <w:r w:rsidR="008062F6">
        <w:rPr>
          <w:rtl/>
        </w:rPr>
        <w:t xml:space="preserve"> ق:</w:t>
      </w:r>
      <w:r>
        <w:rPr>
          <w:rtl/>
        </w:rPr>
        <w:t>33</w:t>
      </w:r>
      <w:r w:rsidR="008062F6">
        <w:rPr>
          <w:rtl/>
        </w:rPr>
        <w:t>/</w:t>
      </w:r>
      <w:r>
        <w:rPr>
          <w:rtl/>
        </w:rPr>
        <w:t>10</w:t>
      </w:r>
      <w:r w:rsidR="008062F6">
        <w:rPr>
          <w:rtl/>
        </w:rPr>
        <w:t>/</w:t>
      </w:r>
      <w:r>
        <w:rPr>
          <w:rtl/>
        </w:rPr>
        <w:t>12</w:t>
      </w:r>
      <w:r w:rsidR="008062F6">
        <w:rPr>
          <w:rtl/>
        </w:rPr>
        <w:t>،ج:</w:t>
      </w:r>
      <w:r>
        <w:rPr>
          <w:rtl/>
        </w:rPr>
        <w:t>117</w:t>
      </w:r>
      <w:r w:rsidR="008062F6">
        <w:rPr>
          <w:rtl/>
        </w:rPr>
        <w:t>/</w:t>
      </w:r>
      <w:r>
        <w:rPr>
          <w:rtl/>
        </w:rPr>
        <w:t>49</w:t>
      </w:r>
      <w:r w:rsidR="008062F6">
        <w:rPr>
          <w:rtl/>
        </w:rPr>
        <w:t>.</w:t>
      </w:r>
    </w:p>
    <w:p w:rsidR="00C10AE1" w:rsidRDefault="00066653" w:rsidP="002936EA">
      <w:pPr>
        <w:pStyle w:val="libFootnote0"/>
        <w:rPr>
          <w:rtl/>
        </w:rPr>
      </w:pPr>
      <w:r>
        <w:rPr>
          <w:rtl/>
        </w:rPr>
        <w:t>(7)</w:t>
      </w:r>
      <w:r w:rsidR="008062F6">
        <w:rPr>
          <w:rtl/>
        </w:rPr>
        <w:t xml:space="preserve"> ق:</w:t>
      </w:r>
      <w:r>
        <w:rPr>
          <w:rtl/>
        </w:rPr>
        <w:t>34</w:t>
      </w:r>
      <w:r w:rsidR="008062F6">
        <w:rPr>
          <w:rtl/>
        </w:rPr>
        <w:t>/</w:t>
      </w:r>
      <w:r>
        <w:rPr>
          <w:rtl/>
        </w:rPr>
        <w:t>10</w:t>
      </w:r>
      <w:r w:rsidR="008062F6">
        <w:rPr>
          <w:rtl/>
        </w:rPr>
        <w:t>/</w:t>
      </w:r>
      <w:r>
        <w:rPr>
          <w:rtl/>
        </w:rPr>
        <w:t>12</w:t>
      </w:r>
      <w:r w:rsidR="008062F6">
        <w:rPr>
          <w:rtl/>
        </w:rPr>
        <w:t>،ج:</w:t>
      </w:r>
      <w:r>
        <w:rPr>
          <w:rtl/>
        </w:rPr>
        <w:t>120</w:t>
      </w:r>
      <w:r w:rsidR="008062F6">
        <w:rPr>
          <w:rtl/>
        </w:rPr>
        <w:t>/</w:t>
      </w:r>
      <w:r>
        <w:rPr>
          <w:rtl/>
        </w:rPr>
        <w:t>49</w:t>
      </w:r>
      <w:r w:rsidR="008062F6">
        <w:rPr>
          <w:rtl/>
        </w:rPr>
        <w:t>. ق:</w:t>
      </w:r>
      <w:r>
        <w:rPr>
          <w:rtl/>
        </w:rPr>
        <w:t>114</w:t>
      </w:r>
      <w:r w:rsidR="008062F6">
        <w:rPr>
          <w:rtl/>
        </w:rPr>
        <w:t>/</w:t>
      </w:r>
      <w:r>
        <w:rPr>
          <w:rtl/>
        </w:rPr>
        <w:t>26</w:t>
      </w:r>
      <w:r w:rsidR="008062F6">
        <w:rPr>
          <w:rtl/>
        </w:rPr>
        <w:t>/</w:t>
      </w:r>
      <w:r>
        <w:rPr>
          <w:rtl/>
        </w:rPr>
        <w:t>12</w:t>
      </w:r>
      <w:r w:rsidR="008062F6">
        <w:rPr>
          <w:rtl/>
        </w:rPr>
        <w:t>،ج:</w:t>
      </w:r>
      <w:r>
        <w:rPr>
          <w:rtl/>
        </w:rPr>
        <w:t>63</w:t>
      </w:r>
      <w:r w:rsidR="008062F6">
        <w:rPr>
          <w:rtl/>
        </w:rPr>
        <w:t>/</w:t>
      </w:r>
      <w:r>
        <w:rPr>
          <w:rtl/>
        </w:rPr>
        <w:t>50</w:t>
      </w:r>
      <w:r w:rsidR="008062F6">
        <w:rPr>
          <w:rtl/>
        </w:rPr>
        <w:t>.</w:t>
      </w:r>
    </w:p>
    <w:p w:rsidR="00C10AE1" w:rsidRDefault="00066653" w:rsidP="002936EA">
      <w:pPr>
        <w:pStyle w:val="libFootnote0"/>
        <w:rPr>
          <w:rtl/>
        </w:rPr>
      </w:pPr>
      <w:r>
        <w:rPr>
          <w:rtl/>
        </w:rPr>
        <w:t>(8)</w:t>
      </w:r>
      <w:r w:rsidR="008062F6">
        <w:rPr>
          <w:rtl/>
        </w:rPr>
        <w:t xml:space="preserve"> ق:کتاب ال</w:t>
      </w:r>
      <w:r w:rsidR="00E5742D">
        <w:rPr>
          <w:rtl/>
        </w:rPr>
        <w:t>أي</w:t>
      </w:r>
      <w:r w:rsidR="008062F6">
        <w:rPr>
          <w:rFonts w:hint="eastAsia"/>
          <w:rtl/>
        </w:rPr>
        <w:t>مان</w:t>
      </w:r>
      <w:r w:rsidR="002936EA">
        <w:rPr>
          <w:rFonts w:hint="cs"/>
          <w:rtl/>
        </w:rPr>
        <w:t>/</w:t>
      </w:r>
      <w:r>
        <w:rPr>
          <w:rtl/>
        </w:rPr>
        <w:t>274</w:t>
      </w:r>
      <w:r w:rsidR="008062F6">
        <w:rPr>
          <w:rtl/>
        </w:rPr>
        <w:t>/</w:t>
      </w:r>
      <w:r>
        <w:rPr>
          <w:rtl/>
        </w:rPr>
        <w:t>34</w:t>
      </w:r>
      <w:r w:rsidR="008062F6">
        <w:rPr>
          <w:rtl/>
        </w:rPr>
        <w:t>،ج:</w:t>
      </w:r>
      <w:r>
        <w:rPr>
          <w:rtl/>
        </w:rPr>
        <w:t>212</w:t>
      </w:r>
      <w:r w:rsidR="008062F6">
        <w:rPr>
          <w:rtl/>
        </w:rPr>
        <w:t>/</w:t>
      </w:r>
      <w:r>
        <w:rPr>
          <w:rtl/>
        </w:rPr>
        <w:t>69</w:t>
      </w:r>
      <w:r w:rsidR="008062F6">
        <w:rPr>
          <w:rtl/>
        </w:rPr>
        <w:t>.</w:t>
      </w:r>
    </w:p>
    <w:p w:rsidR="00572998" w:rsidRDefault="00066653" w:rsidP="002936EA">
      <w:pPr>
        <w:pStyle w:val="libFootnote0"/>
        <w:rPr>
          <w:rtl/>
        </w:rPr>
      </w:pPr>
      <w:r>
        <w:rPr>
          <w:rtl/>
        </w:rPr>
        <w:t>(9)</w:t>
      </w:r>
      <w:r w:rsidR="008062F6">
        <w:rPr>
          <w:rtl/>
        </w:rPr>
        <w:t xml:space="preserve"> </w:t>
      </w:r>
      <w:r w:rsidR="0078437F">
        <w:rPr>
          <w:rtl/>
        </w:rPr>
        <w:t>سورة</w:t>
      </w:r>
      <w:r w:rsidR="008062F6">
        <w:rPr>
          <w:rtl/>
        </w:rPr>
        <w:t xml:space="preserve"> الأنعام/ال</w:t>
      </w:r>
      <w:r w:rsidR="00E5742D">
        <w:rPr>
          <w:rtl/>
        </w:rPr>
        <w:t>أي</w:t>
      </w:r>
      <w:r w:rsidR="00AE5F50">
        <w:rPr>
          <w:rtl/>
        </w:rPr>
        <w:t>ة</w:t>
      </w:r>
      <w:r w:rsidR="008062F6">
        <w:rPr>
          <w:rtl/>
        </w:rPr>
        <w:t xml:space="preserve"> </w:t>
      </w:r>
      <w:r>
        <w:rPr>
          <w:rtl/>
        </w:rPr>
        <w:t>98</w:t>
      </w:r>
      <w:r w:rsidR="008062F6">
        <w:rPr>
          <w:rtl/>
        </w:rPr>
        <w:t>.</w:t>
      </w:r>
    </w:p>
    <w:p w:rsidR="002936EA" w:rsidRDefault="002936EA" w:rsidP="002936EA">
      <w:pPr>
        <w:pStyle w:val="libFootnote0"/>
        <w:rPr>
          <w:rtl/>
        </w:rPr>
      </w:pPr>
      <w:r>
        <w:rPr>
          <w:rFonts w:hint="cs"/>
          <w:rtl/>
        </w:rPr>
        <w:t>(10) ق: كتاب الايمان/34/277،ج:69/222.</w:t>
      </w:r>
    </w:p>
    <w:p w:rsidR="00572998" w:rsidRPr="009B6FC6" w:rsidRDefault="00572998" w:rsidP="00572998">
      <w:pPr>
        <w:pStyle w:val="libNormal"/>
        <w:rPr>
          <w:rtl/>
        </w:rPr>
      </w:pPr>
      <w:r w:rsidRPr="009B6FC6">
        <w:rPr>
          <w:rFonts w:hint="eastAsia"/>
          <w:rtl/>
        </w:rPr>
        <w:br w:type="page"/>
      </w:r>
    </w:p>
    <w:p w:rsidR="002936EA" w:rsidRDefault="00BE14E3" w:rsidP="002936EA">
      <w:pPr>
        <w:pStyle w:val="libNormal"/>
        <w:rPr>
          <w:rtl/>
        </w:rPr>
      </w:pPr>
      <w:r w:rsidRPr="00BE14E3">
        <w:rPr>
          <w:rStyle w:val="libBold1Char"/>
          <w:rFonts w:hint="eastAsia"/>
          <w:rtl/>
        </w:rPr>
        <w:t>المحاسن</w:t>
      </w:r>
      <w:r w:rsidR="008062F6">
        <w:rPr>
          <w:rtl/>
        </w:rPr>
        <w:t xml:space="preserve">:عن المفضّل 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انّ ال</w:t>
      </w:r>
      <w:r w:rsidR="00D650FA">
        <w:rPr>
          <w:rtl/>
        </w:rPr>
        <w:t>حسرة</w:t>
      </w:r>
      <w:r w:rsidR="008062F6">
        <w:rPr>
          <w:rtl/>
        </w:rPr>
        <w:t xml:space="preserve"> و ال</w:t>
      </w:r>
      <w:r w:rsidR="004320E6">
        <w:rPr>
          <w:rtl/>
        </w:rPr>
        <w:t>ندامة</w:t>
      </w:r>
      <w:r w:rsidR="008062F6">
        <w:rPr>
          <w:rtl/>
        </w:rPr>
        <w:t xml:space="preserve"> و الو</w:t>
      </w:r>
      <w:r w:rsidR="008062F6">
        <w:rPr>
          <w:rFonts w:hint="cs"/>
          <w:rtl/>
        </w:rPr>
        <w:t>ی</w:t>
      </w:r>
      <w:r w:rsidR="008062F6">
        <w:rPr>
          <w:rFonts w:hint="eastAsia"/>
          <w:rtl/>
        </w:rPr>
        <w:t>ل</w:t>
      </w:r>
      <w:r w:rsidR="008062F6">
        <w:rPr>
          <w:rtl/>
        </w:rPr>
        <w:t xml:space="preserve"> کلّه لمن لم </w:t>
      </w:r>
      <w:r w:rsidR="008062F6">
        <w:rPr>
          <w:rFonts w:hint="cs"/>
          <w:rtl/>
        </w:rPr>
        <w:t>ی</w:t>
      </w:r>
      <w:r w:rsidR="008062F6">
        <w:rPr>
          <w:rFonts w:hint="eastAsia"/>
          <w:rtl/>
        </w:rPr>
        <w:t>نتفع</w:t>
      </w:r>
      <w:r w:rsidR="008062F6">
        <w:rPr>
          <w:rtl/>
        </w:rPr>
        <w:t xml:space="preserve"> بما أبصر و من لم </w:t>
      </w:r>
      <w:r w:rsidR="008062F6">
        <w:rPr>
          <w:rFonts w:hint="cs"/>
          <w:rtl/>
        </w:rPr>
        <w:t>ی</w:t>
      </w:r>
      <w:r w:rsidR="008062F6">
        <w:rPr>
          <w:rFonts w:hint="eastAsia"/>
          <w:rtl/>
        </w:rPr>
        <w:t>در</w:t>
      </w:r>
      <w:r w:rsidR="008062F6">
        <w:rPr>
          <w:rtl/>
        </w:rPr>
        <w:t xml:space="preserve"> الأمر </w:t>
      </w:r>
      <w:r w:rsidR="00772E38">
        <w:rPr>
          <w:rtl/>
        </w:rPr>
        <w:t>الذي</w:t>
      </w:r>
      <w:r w:rsidR="008062F6">
        <w:rPr>
          <w:rtl/>
        </w:rPr>
        <w:t xml:space="preserve"> هو ع</w:t>
      </w:r>
      <w:r w:rsidR="00AE5F50">
        <w:rPr>
          <w:rtl/>
        </w:rPr>
        <w:t>لي</w:t>
      </w:r>
      <w:r w:rsidR="008062F6">
        <w:rPr>
          <w:rFonts w:hint="eastAsia"/>
          <w:rtl/>
        </w:rPr>
        <w:t>ه</w:t>
      </w:r>
      <w:r w:rsidR="008062F6">
        <w:rPr>
          <w:rtl/>
        </w:rPr>
        <w:t xml:space="preserve"> مق</w:t>
      </w:r>
      <w:r w:rsidR="008062F6">
        <w:rPr>
          <w:rFonts w:hint="cs"/>
          <w:rtl/>
        </w:rPr>
        <w:t>ی</w:t>
      </w:r>
      <w:r w:rsidR="008062F6">
        <w:rPr>
          <w:rFonts w:hint="eastAsia"/>
          <w:rtl/>
        </w:rPr>
        <w:t>م</w:t>
      </w:r>
      <w:r w:rsidR="008062F6">
        <w:rPr>
          <w:rtl/>
        </w:rPr>
        <w:t xml:space="preserve"> أنفع هو له أم ضرر، قال:قلت:فبم </w:t>
      </w:r>
      <w:r w:rsidR="008062F6">
        <w:rPr>
          <w:rFonts w:hint="cs"/>
          <w:rtl/>
        </w:rPr>
        <w:t>ی</w:t>
      </w:r>
      <w:r w:rsidR="008062F6">
        <w:rPr>
          <w:rFonts w:hint="eastAsia"/>
          <w:rtl/>
        </w:rPr>
        <w:t>عرف</w:t>
      </w:r>
      <w:r w:rsidR="008062F6">
        <w:rPr>
          <w:rtl/>
        </w:rPr>
        <w:t xml:space="preserve"> الناج</w:t>
      </w:r>
      <w:r w:rsidR="008062F6">
        <w:rPr>
          <w:rFonts w:hint="cs"/>
          <w:rtl/>
        </w:rPr>
        <w:t>ی</w:t>
      </w:r>
      <w:r w:rsidR="008062F6">
        <w:rPr>
          <w:rFonts w:hint="eastAsia"/>
          <w:rtl/>
        </w:rPr>
        <w:t>؟قال</w:t>
      </w:r>
      <w:r w:rsidR="008062F6">
        <w:rPr>
          <w:rtl/>
        </w:rPr>
        <w:t>:من کان فعله لقوله موافقا فأثبت له ال</w:t>
      </w:r>
      <w:r w:rsidR="00FC4BC0">
        <w:rPr>
          <w:rtl/>
        </w:rPr>
        <w:t>شهادة</w:t>
      </w:r>
      <w:r w:rsidR="008062F6">
        <w:rPr>
          <w:rtl/>
        </w:rPr>
        <w:t xml:space="preserve"> بال</w:t>
      </w:r>
      <w:r w:rsidR="00157AE4" w:rsidRPr="00157AE4">
        <w:rPr>
          <w:rtl/>
        </w:rPr>
        <w:t>نجاة</w:t>
      </w:r>
      <w:r w:rsidR="008062F6">
        <w:rPr>
          <w:rtl/>
        </w:rPr>
        <w:t xml:space="preserve">،و من لم </w:t>
      </w:r>
      <w:r w:rsidR="008062F6">
        <w:rPr>
          <w:rFonts w:hint="cs"/>
          <w:rtl/>
        </w:rPr>
        <w:t>ی</w:t>
      </w:r>
      <w:r w:rsidR="008062F6">
        <w:rPr>
          <w:rFonts w:hint="eastAsia"/>
          <w:rtl/>
        </w:rPr>
        <w:t>کن</w:t>
      </w:r>
      <w:r w:rsidR="008062F6">
        <w:rPr>
          <w:rtl/>
        </w:rPr>
        <w:t xml:space="preserve"> ف</w:t>
      </w:r>
      <w:r w:rsidR="008062F6">
        <w:rPr>
          <w:rFonts w:hint="eastAsia"/>
          <w:rtl/>
        </w:rPr>
        <w:t>عله</w:t>
      </w:r>
      <w:r w:rsidR="008062F6">
        <w:rPr>
          <w:rtl/>
        </w:rPr>
        <w:t xml:space="preserve"> لقوله موافقا فانّما ذلک مستودع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2936EA">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لکم</w:t>
      </w:r>
      <w:r>
        <w:rPr>
          <w:rFonts w:hint="cs"/>
          <w:rtl/>
        </w:rPr>
        <w:t>ی</w:t>
      </w:r>
      <w:r>
        <w:rPr>
          <w:rFonts w:hint="eastAsia"/>
          <w:rtl/>
        </w:rPr>
        <w:t>ل</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انّه مستقرّ و مستودع و احذر أن تکون من المستودع</w:t>
      </w:r>
      <w:r>
        <w:rPr>
          <w:rFonts w:hint="cs"/>
          <w:rtl/>
        </w:rPr>
        <w:t>ی</w:t>
      </w:r>
      <w:r>
        <w:rPr>
          <w:rFonts w:hint="eastAsia"/>
          <w:rtl/>
        </w:rPr>
        <w:t>ن،</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إنّما تستحقّ أن تکون مستقرا إذا لزمت ال</w:t>
      </w:r>
      <w:r w:rsidR="00FC4BC0">
        <w:rPr>
          <w:rtl/>
        </w:rPr>
        <w:t>جادّة</w:t>
      </w:r>
      <w:r>
        <w:rPr>
          <w:rtl/>
        </w:rPr>
        <w:t xml:space="preserve"> الواضح</w:t>
      </w:r>
      <w:r w:rsidR="002936EA">
        <w:rPr>
          <w:rFonts w:hint="cs"/>
          <w:rtl/>
        </w:rPr>
        <w:t>ة</w:t>
      </w:r>
      <w:r>
        <w:rPr>
          <w:rtl/>
        </w:rPr>
        <w:t xml:space="preserve"> </w:t>
      </w:r>
      <w:r w:rsidR="00FE67A2">
        <w:rPr>
          <w:rtl/>
        </w:rPr>
        <w:t>التي</w:t>
      </w:r>
      <w:r>
        <w:rPr>
          <w:rtl/>
        </w:rPr>
        <w:t xml:space="preserve"> لا تخرجک </w:t>
      </w:r>
      <w:r w:rsidR="00444506">
        <w:rPr>
          <w:rtl/>
        </w:rPr>
        <w:t>الى</w:t>
      </w:r>
      <w:r>
        <w:rPr>
          <w:rtl/>
        </w:rPr>
        <w:t xml:space="preserve"> عوج و لا تز</w:t>
      </w:r>
      <w:r>
        <w:rPr>
          <w:rFonts w:hint="cs"/>
          <w:rtl/>
        </w:rPr>
        <w:t>ی</w:t>
      </w:r>
      <w:r>
        <w:rPr>
          <w:rFonts w:hint="eastAsia"/>
          <w:rtl/>
        </w:rPr>
        <w:t>لک</w:t>
      </w:r>
      <w:r>
        <w:rPr>
          <w:rtl/>
        </w:rPr>
        <w:t xml:space="preserve"> عن منهج ما حملناک ع</w:t>
      </w:r>
      <w:r w:rsidR="00AE5F50">
        <w:rPr>
          <w:rtl/>
        </w:rPr>
        <w:t>لي</w:t>
      </w:r>
      <w:r>
        <w:rPr>
          <w:rFonts w:hint="eastAsia"/>
          <w:rtl/>
        </w:rPr>
        <w:t>ه</w:t>
      </w:r>
      <w:r>
        <w:rPr>
          <w:rtl/>
        </w:rPr>
        <w:t xml:space="preserve"> و ما هد</w:t>
      </w:r>
      <w:r>
        <w:rPr>
          <w:rFonts w:hint="cs"/>
          <w:rtl/>
        </w:rPr>
        <w:t>ی</w:t>
      </w:r>
      <w:r>
        <w:rPr>
          <w:rFonts w:hint="eastAsia"/>
          <w:rtl/>
        </w:rPr>
        <w:t>ناک</w:t>
      </w:r>
      <w:r>
        <w:rPr>
          <w:rtl/>
        </w:rPr>
        <w:t xml:space="preserve"> </w:t>
      </w:r>
      <w:r w:rsidR="00EB4416">
        <w:rPr>
          <w:rtl/>
        </w:rPr>
        <w:t>اليه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2936EA" w:rsidRDefault="00BE14E3" w:rsidP="002936EA">
      <w:pPr>
        <w:pStyle w:val="libNormal"/>
        <w:rPr>
          <w:rtl/>
        </w:rPr>
      </w:pPr>
      <w:r w:rsidRPr="00BE14E3">
        <w:rPr>
          <w:rStyle w:val="libBold1Char"/>
          <w:rFonts w:hint="eastAsia"/>
          <w:rtl/>
        </w:rPr>
        <w:t>أقول</w:t>
      </w:r>
      <w:r w:rsidR="008062F6">
        <w:rPr>
          <w:rtl/>
        </w:rPr>
        <w:t xml:space="preserve">:و تقدّم </w:t>
      </w:r>
      <w:r w:rsidR="00AE5F50" w:rsidRPr="002936EA">
        <w:rPr>
          <w:rtl/>
        </w:rPr>
        <w:t>في</w:t>
      </w:r>
      <w:r w:rsidR="00560572" w:rsidRPr="002936EA">
        <w:rPr>
          <w:rFonts w:hint="eastAsia"/>
          <w:rtl/>
        </w:rPr>
        <w:t>(</w:t>
      </w:r>
      <w:r w:rsidR="008062F6" w:rsidRPr="002936EA">
        <w:rPr>
          <w:rFonts w:hint="eastAsia"/>
          <w:rtl/>
        </w:rPr>
        <w:t>زبر</w:t>
      </w:r>
      <w:r w:rsidR="00560572" w:rsidRPr="002936EA">
        <w:rPr>
          <w:rFonts w:hint="eastAsia"/>
          <w:rtl/>
        </w:rPr>
        <w:t>)</w:t>
      </w:r>
      <w:r w:rsidR="008062F6" w:rsidRPr="002936EA">
        <w:rPr>
          <w:rFonts w:hint="eastAsia"/>
          <w:rtl/>
        </w:rPr>
        <w:t>انّ</w:t>
      </w:r>
      <w:r w:rsidR="008062F6" w:rsidRPr="002936EA">
        <w:rPr>
          <w:rtl/>
        </w:rPr>
        <w:t xml:space="preserve"> الز</w:t>
      </w:r>
      <w:r w:rsidR="00ED1C08" w:rsidRPr="002936EA">
        <w:rPr>
          <w:rtl/>
        </w:rPr>
        <w:t>بي</w:t>
      </w:r>
      <w:r w:rsidR="008062F6" w:rsidRPr="002936EA">
        <w:rPr>
          <w:rFonts w:hint="eastAsia"/>
          <w:rtl/>
        </w:rPr>
        <w:t>ر</w:t>
      </w:r>
      <w:r w:rsidR="008062F6">
        <w:rPr>
          <w:rtl/>
        </w:rPr>
        <w:t xml:space="preserve"> بن العوّام کان </w:t>
      </w:r>
      <w:r w:rsidR="00E5742D">
        <w:rPr>
          <w:rtl/>
        </w:rPr>
        <w:t>أي</w:t>
      </w:r>
      <w:r w:rsidR="008062F6">
        <w:rPr>
          <w:rFonts w:hint="eastAsia"/>
          <w:rtl/>
        </w:rPr>
        <w:t>مانه</w:t>
      </w:r>
      <w:r w:rsidR="008062F6">
        <w:rPr>
          <w:rtl/>
        </w:rPr>
        <w:t xml:space="preserve"> مستودعا.</w:t>
      </w:r>
    </w:p>
    <w:p w:rsidR="00C10AE1" w:rsidRDefault="00BE14E3" w:rsidP="002936EA">
      <w:pPr>
        <w:pStyle w:val="libNormal"/>
        <w:rPr>
          <w:rtl/>
        </w:rPr>
      </w:pPr>
      <w:r w:rsidRPr="00BE14E3">
        <w:rPr>
          <w:rStyle w:val="libBold1Char"/>
          <w:rFonts w:hint="eastAsia"/>
          <w:rtl/>
        </w:rPr>
        <w:t>الکافي</w:t>
      </w:r>
      <w:r w:rsidR="008062F6">
        <w:rPr>
          <w:rtl/>
        </w:rPr>
        <w:t>:ال</w:t>
      </w:r>
      <w:r w:rsidR="00E5742D">
        <w:rPr>
          <w:rtl/>
        </w:rPr>
        <w:t>صادقي</w:t>
      </w:r>
      <w:r w:rsidR="008062F6">
        <w:rPr>
          <w:rtl/>
        </w:rPr>
        <w:t xml:space="preserve"> </w:t>
      </w:r>
      <w:r w:rsidRPr="00BE14E3">
        <w:rPr>
          <w:rStyle w:val="libAlaemChar"/>
          <w:rtl/>
        </w:rPr>
        <w:t>عليه‌السلام</w:t>
      </w:r>
      <w:r w:rsidR="008062F6">
        <w:rPr>
          <w:rtl/>
        </w:rPr>
        <w:t xml:space="preserve">: و منهم من </w:t>
      </w:r>
      <w:r w:rsidR="008062F6">
        <w:rPr>
          <w:rFonts w:hint="cs"/>
          <w:rtl/>
        </w:rPr>
        <w:t>ی</w:t>
      </w:r>
      <w:r w:rsidR="008062F6">
        <w:rPr>
          <w:rFonts w:hint="eastAsia"/>
          <w:rtl/>
        </w:rPr>
        <w:t>ع</w:t>
      </w:r>
      <w:r w:rsidR="008062F6">
        <w:rPr>
          <w:rFonts w:hint="cs"/>
          <w:rtl/>
        </w:rPr>
        <w:t>ی</w:t>
      </w:r>
      <w:r w:rsidR="008062F6">
        <w:rPr>
          <w:rFonts w:hint="eastAsia"/>
          <w:rtl/>
        </w:rPr>
        <w:t>ر</w:t>
      </w:r>
      <w:r w:rsidR="008062F6">
        <w:rPr>
          <w:rtl/>
        </w:rPr>
        <w:t xml:space="preserve"> ال</w:t>
      </w:r>
      <w:r w:rsidR="00E5742D">
        <w:rPr>
          <w:rtl/>
        </w:rPr>
        <w:t>أي</w:t>
      </w:r>
      <w:r w:rsidR="008062F6">
        <w:rPr>
          <w:rFonts w:hint="eastAsia"/>
          <w:rtl/>
        </w:rPr>
        <w:t>مان</w:t>
      </w:r>
      <w:r w:rsidR="008062F6">
        <w:rPr>
          <w:rtl/>
        </w:rPr>
        <w:t xml:space="preserve"> </w:t>
      </w:r>
      <w:r w:rsidR="00B1589A">
        <w:rPr>
          <w:rtl/>
        </w:rPr>
        <w:t>عاري</w:t>
      </w:r>
      <w:r w:rsidR="008062F6">
        <w:rPr>
          <w:rFonts w:hint="eastAsia"/>
          <w:rtl/>
        </w:rPr>
        <w:t>ه</w:t>
      </w:r>
      <w:r w:rsidR="008062F6">
        <w:rPr>
          <w:rtl/>
        </w:rPr>
        <w:t xml:space="preserve"> فإذا هو دعا و ألحّ </w:t>
      </w:r>
      <w:r w:rsidR="00AE5F50">
        <w:rPr>
          <w:rtl/>
        </w:rPr>
        <w:t>في</w:t>
      </w:r>
      <w:r w:rsidR="008062F6">
        <w:rPr>
          <w:rtl/>
        </w:rPr>
        <w:t xml:space="preserve"> الدعاء مات ع</w:t>
      </w:r>
      <w:r w:rsidR="00AE5F50">
        <w:rPr>
          <w:rtl/>
        </w:rPr>
        <w:t>ل</w:t>
      </w:r>
      <w:r w:rsidR="002936EA">
        <w:rPr>
          <w:rFonts w:hint="cs"/>
          <w:rtl/>
        </w:rPr>
        <w:t>ى</w:t>
      </w:r>
      <w:r w:rsidR="008062F6">
        <w:rPr>
          <w:rtl/>
        </w:rPr>
        <w:t xml:space="preserve"> ال</w:t>
      </w:r>
      <w:r w:rsidR="00E5742D">
        <w:rPr>
          <w:rtl/>
        </w:rPr>
        <w:t>أي</w:t>
      </w:r>
      <w:r w:rsidR="008062F6">
        <w:rPr>
          <w:rFonts w:hint="eastAsia"/>
          <w:rtl/>
        </w:rPr>
        <w:t>مان</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2936EA" w:rsidRDefault="008062F6" w:rsidP="002936EA">
      <w:pPr>
        <w:pStyle w:val="libNormal"/>
        <w:rPr>
          <w:rtl/>
        </w:rPr>
      </w:pPr>
      <w:r>
        <w:rPr>
          <w:rFonts w:hint="eastAsia"/>
          <w:rtl/>
        </w:rPr>
        <w:t>باب</w:t>
      </w:r>
      <w:r>
        <w:rPr>
          <w:rtl/>
        </w:rPr>
        <w:t xml:space="preserve"> ال</w:t>
      </w:r>
      <w:r w:rsidR="00D650FA">
        <w:rPr>
          <w:rtl/>
        </w:rPr>
        <w:t>ودیعة</w:t>
      </w:r>
      <w:r>
        <w:rPr>
          <w:rtl/>
        </w:rPr>
        <w:t xml:space="preserve"> </w:t>
      </w:r>
      <w:r w:rsidR="00066653" w:rsidRPr="00066653">
        <w:rPr>
          <w:rStyle w:val="libFootnotenumChar"/>
          <w:rtl/>
        </w:rPr>
        <w:t>(4)</w:t>
      </w:r>
      <w:r>
        <w:rPr>
          <w:rtl/>
        </w:rPr>
        <w:t>.</w:t>
      </w:r>
    </w:p>
    <w:p w:rsidR="00C10AE1" w:rsidRDefault="008062F6" w:rsidP="002936EA">
      <w:pPr>
        <w:pStyle w:val="libNormal"/>
        <w:rPr>
          <w:rtl/>
        </w:rPr>
      </w:pPr>
      <w:r>
        <w:rPr>
          <w:rtl/>
        </w:rPr>
        <w:t xml:space="preserve">إرسال </w:t>
      </w:r>
      <w:r>
        <w:rPr>
          <w:rFonts w:hint="cs"/>
          <w:rtl/>
        </w:rPr>
        <w:t>ی</w:t>
      </w:r>
      <w:r>
        <w:rPr>
          <w:rFonts w:hint="eastAsia"/>
          <w:rtl/>
        </w:rPr>
        <w:t>وسف</w:t>
      </w:r>
      <w:r>
        <w:rPr>
          <w:rtl/>
        </w:rPr>
        <w:t xml:space="preserve"> </w:t>
      </w:r>
      <w:r w:rsidR="00BE14E3" w:rsidRPr="00BE14E3">
        <w:rPr>
          <w:rStyle w:val="libAlaemChar"/>
          <w:rtl/>
        </w:rPr>
        <w:t>عليه‌السلام</w:t>
      </w:r>
      <w:r>
        <w:rPr>
          <w:rtl/>
        </w:rPr>
        <w:t xml:space="preserve"> من مصر أعر</w:t>
      </w:r>
      <w:r w:rsidR="00066653">
        <w:rPr>
          <w:rtl/>
        </w:rPr>
        <w:t>أبي</w:t>
      </w:r>
      <w:r>
        <w:rPr>
          <w:rFonts w:hint="eastAsia"/>
          <w:rtl/>
        </w:rPr>
        <w:t>ا</w:t>
      </w:r>
      <w:r>
        <w:rPr>
          <w:rtl/>
        </w:rPr>
        <w:t xml:space="preserve"> </w:t>
      </w:r>
      <w:r w:rsidR="00444506">
        <w:rPr>
          <w:rtl/>
        </w:rPr>
        <w:t>الى</w:t>
      </w:r>
      <w:r>
        <w:rPr>
          <w:rtl/>
        </w:rPr>
        <w:t xml:space="preserve"> </w:t>
      </w:r>
      <w:r>
        <w:rPr>
          <w:rFonts w:hint="cs"/>
          <w:rtl/>
        </w:rPr>
        <w:t>ی</w:t>
      </w:r>
      <w:r>
        <w:rPr>
          <w:rFonts w:hint="eastAsia"/>
          <w:rtl/>
        </w:rPr>
        <w:t>عقوب</w:t>
      </w:r>
      <w:r>
        <w:rPr>
          <w:rtl/>
        </w:rPr>
        <w:t xml:space="preserve"> </w:t>
      </w:r>
      <w:r w:rsidR="00BE14E3" w:rsidRPr="00BE14E3">
        <w:rPr>
          <w:rStyle w:val="libAlaemChar"/>
          <w:rtl/>
        </w:rPr>
        <w:t>عليه‌السلام</w:t>
      </w:r>
      <w:r>
        <w:rPr>
          <w:rtl/>
        </w:rPr>
        <w:t xml:space="preserve"> </w:t>
      </w:r>
      <w:r w:rsidR="00AE5F50">
        <w:rPr>
          <w:rtl/>
        </w:rPr>
        <w:t>لي</w:t>
      </w:r>
      <w:r>
        <w:rPr>
          <w:rFonts w:hint="eastAsia"/>
          <w:rtl/>
        </w:rPr>
        <w:t>قرأه</w:t>
      </w:r>
      <w:r>
        <w:rPr>
          <w:rtl/>
        </w:rPr>
        <w:t xml:space="preserve"> السّلام و </w:t>
      </w:r>
      <w:r>
        <w:rPr>
          <w:rFonts w:hint="cs"/>
          <w:rtl/>
        </w:rPr>
        <w:t>ی</w:t>
      </w:r>
      <w:r>
        <w:rPr>
          <w:rFonts w:hint="eastAsia"/>
          <w:rtl/>
        </w:rPr>
        <w:t>قول</w:t>
      </w:r>
      <w:r>
        <w:rPr>
          <w:rtl/>
        </w:rPr>
        <w:t xml:space="preserve"> له:انّ ود</w:t>
      </w:r>
      <w:r>
        <w:rPr>
          <w:rFonts w:hint="cs"/>
          <w:rtl/>
        </w:rPr>
        <w:t>ی</w:t>
      </w:r>
      <w:r>
        <w:rPr>
          <w:rFonts w:hint="eastAsia"/>
          <w:rtl/>
        </w:rPr>
        <w:t>عتک</w:t>
      </w:r>
      <w:r>
        <w:rPr>
          <w:rtl/>
        </w:rPr>
        <w:t xml:space="preserve"> عند اللّه لن تض</w:t>
      </w:r>
      <w:r>
        <w:rPr>
          <w:rFonts w:hint="cs"/>
          <w:rtl/>
        </w:rPr>
        <w:t>ی</w:t>
      </w:r>
      <w:r>
        <w:rPr>
          <w:rFonts w:hint="eastAsia"/>
          <w:rtl/>
        </w:rPr>
        <w:t>ع</w:t>
      </w:r>
      <w:r>
        <w:rPr>
          <w:rtl/>
        </w:rPr>
        <w:t xml:space="preserve"> </w:t>
      </w:r>
      <w:r w:rsidR="00066653" w:rsidRPr="00066653">
        <w:rPr>
          <w:rStyle w:val="libFootnotenumChar"/>
          <w:rtl/>
        </w:rPr>
        <w:t>(5)</w:t>
      </w:r>
      <w:r>
        <w:rPr>
          <w:rtl/>
        </w:rPr>
        <w:t>.</w:t>
      </w:r>
      <w:r w:rsidR="002936EA">
        <w:rPr>
          <w:rFonts w:hint="cs"/>
          <w:rtl/>
        </w:rPr>
        <w:t xml:space="preserve"> </w:t>
      </w:r>
      <w:r>
        <w:rPr>
          <w:rFonts w:hint="eastAsia"/>
          <w:rtl/>
        </w:rPr>
        <w:t>و</w:t>
      </w:r>
      <w:r>
        <w:rPr>
          <w:rtl/>
        </w:rPr>
        <w:t xml:space="preserve"> تقدّم </w:t>
      </w:r>
      <w:r w:rsidR="00AE5F50">
        <w:rPr>
          <w:rtl/>
        </w:rPr>
        <w:t>في</w:t>
      </w:r>
      <w:r w:rsidR="00560572" w:rsidRPr="002936EA">
        <w:rPr>
          <w:rFonts w:hint="eastAsia"/>
          <w:rtl/>
        </w:rPr>
        <w:t>(</w:t>
      </w:r>
      <w:r w:rsidRPr="002936EA">
        <w:rPr>
          <w:rFonts w:hint="eastAsia"/>
          <w:rtl/>
        </w:rPr>
        <w:t>أثر</w:t>
      </w:r>
      <w:r w:rsidR="00560572" w:rsidRPr="002936EA">
        <w:rPr>
          <w:rFonts w:hint="eastAsia"/>
          <w:rtl/>
        </w:rPr>
        <w:t>)</w:t>
      </w:r>
      <w:r w:rsidRPr="002936EA">
        <w:rPr>
          <w:rFonts w:hint="eastAsia"/>
          <w:rtl/>
        </w:rPr>
        <w:t>ال</w:t>
      </w:r>
      <w:r w:rsidR="00DD1AF8" w:rsidRPr="002936EA">
        <w:rPr>
          <w:rFonts w:hint="eastAsia"/>
          <w:rtl/>
        </w:rPr>
        <w:t>إشارة</w:t>
      </w:r>
      <w:r>
        <w:rPr>
          <w:rtl/>
        </w:rPr>
        <w:t xml:space="preserve"> </w:t>
      </w:r>
      <w:r w:rsidR="00444506">
        <w:rPr>
          <w:rtl/>
        </w:rPr>
        <w:t>الى</w:t>
      </w:r>
      <w:r>
        <w:rPr>
          <w:rtl/>
        </w:rPr>
        <w:t xml:space="preserve"> خبر </w:t>
      </w:r>
      <w:r w:rsidR="00ED1C08">
        <w:rPr>
          <w:rtl/>
        </w:rPr>
        <w:t>المرأة</w:t>
      </w:r>
      <w:r>
        <w:rPr>
          <w:rtl/>
        </w:rPr>
        <w:t xml:space="preserve"> </w:t>
      </w:r>
      <w:r w:rsidR="00FE67A2">
        <w:rPr>
          <w:rtl/>
        </w:rPr>
        <w:t>التي</w:t>
      </w:r>
      <w:r>
        <w:rPr>
          <w:rtl/>
        </w:rPr>
        <w:t xml:space="preserve"> قالت:</w:t>
      </w:r>
      <w:r>
        <w:rPr>
          <w:rFonts w:hint="cs"/>
          <w:rtl/>
        </w:rPr>
        <w:t>ی</w:t>
      </w:r>
      <w:r>
        <w:rPr>
          <w:rFonts w:hint="eastAsia"/>
          <w:rtl/>
        </w:rPr>
        <w:t>ا</w:t>
      </w:r>
      <w:r>
        <w:rPr>
          <w:rtl/>
        </w:rPr>
        <w:t xml:space="preserve"> حافظ الودائع احفظ ود</w:t>
      </w:r>
      <w:r>
        <w:rPr>
          <w:rFonts w:hint="cs"/>
          <w:rtl/>
        </w:rPr>
        <w:t>ی</w:t>
      </w:r>
      <w:r>
        <w:rPr>
          <w:rFonts w:hint="eastAsia"/>
          <w:rtl/>
        </w:rPr>
        <w:t>عت</w:t>
      </w:r>
      <w:r>
        <w:rPr>
          <w:rFonts w:hint="cs"/>
          <w:rtl/>
        </w:rPr>
        <w:t>ی</w:t>
      </w:r>
      <w:r>
        <w:rPr>
          <w:rtl/>
        </w:rPr>
        <w:t>.</w:t>
      </w:r>
    </w:p>
    <w:p w:rsidR="00C10AE1" w:rsidRDefault="008062F6" w:rsidP="002936EA">
      <w:pPr>
        <w:pStyle w:val="libBold1"/>
        <w:rPr>
          <w:rtl/>
        </w:rPr>
      </w:pPr>
      <w:r>
        <w:rPr>
          <w:rFonts w:hint="eastAsia"/>
          <w:rtl/>
        </w:rPr>
        <w:t>ود</w:t>
      </w:r>
      <w:r>
        <w:rPr>
          <w:rFonts w:hint="cs"/>
          <w:rtl/>
        </w:rPr>
        <w:t>ی</w:t>
      </w:r>
      <w:r>
        <w:rPr>
          <w:rtl/>
        </w:rPr>
        <w:t>:</w:t>
      </w:r>
    </w:p>
    <w:p w:rsidR="00C10AE1" w:rsidRDefault="008062F6" w:rsidP="002936EA">
      <w:pPr>
        <w:pStyle w:val="libCenterBold1"/>
        <w:rPr>
          <w:rtl/>
        </w:rPr>
      </w:pPr>
      <w:r>
        <w:rPr>
          <w:rFonts w:hint="eastAsia"/>
          <w:rtl/>
        </w:rPr>
        <w:t>الد</w:t>
      </w:r>
      <w:r>
        <w:rPr>
          <w:rFonts w:hint="cs"/>
          <w:rtl/>
        </w:rPr>
        <w:t>ی</w:t>
      </w:r>
      <w:r>
        <w:rPr>
          <w:rFonts w:hint="eastAsia"/>
          <w:rtl/>
        </w:rPr>
        <w:t>ات</w:t>
      </w:r>
    </w:p>
    <w:p w:rsidR="00C10AE1" w:rsidRDefault="008062F6" w:rsidP="008062F6">
      <w:pPr>
        <w:pStyle w:val="libNormal"/>
        <w:rPr>
          <w:rtl/>
        </w:rPr>
      </w:pPr>
      <w:r>
        <w:rPr>
          <w:rFonts w:hint="eastAsia"/>
          <w:rtl/>
        </w:rPr>
        <w:t>أبواب</w:t>
      </w:r>
      <w:r>
        <w:rPr>
          <w:rtl/>
        </w:rPr>
        <w:t xml:space="preserve"> الد</w:t>
      </w:r>
      <w:r>
        <w:rPr>
          <w:rFonts w:hint="cs"/>
          <w:rtl/>
        </w:rPr>
        <w:t>ی</w:t>
      </w:r>
      <w:r>
        <w:rPr>
          <w:rFonts w:hint="eastAsia"/>
          <w:rtl/>
        </w:rPr>
        <w:t>ات</w:t>
      </w:r>
      <w:r>
        <w:rPr>
          <w:rtl/>
        </w:rPr>
        <w:t>:</w:t>
      </w:r>
    </w:p>
    <w:p w:rsidR="00C10AE1" w:rsidRDefault="008062F6" w:rsidP="002936EA">
      <w:pPr>
        <w:pStyle w:val="libNormal"/>
        <w:rPr>
          <w:rtl/>
        </w:rPr>
      </w:pPr>
      <w:r>
        <w:rPr>
          <w:rFonts w:hint="eastAsia"/>
          <w:rtl/>
        </w:rPr>
        <w:t>باب</w:t>
      </w:r>
      <w:r>
        <w:rPr>
          <w:rtl/>
        </w:rPr>
        <w:t xml:space="preserve"> الد</w:t>
      </w:r>
      <w:r>
        <w:rPr>
          <w:rFonts w:hint="cs"/>
          <w:rtl/>
        </w:rPr>
        <w:t>ی</w:t>
      </w:r>
      <w:r w:rsidR="002936EA">
        <w:rPr>
          <w:rFonts w:hint="cs"/>
          <w:rtl/>
        </w:rPr>
        <w:t>ة</w:t>
      </w:r>
      <w:r>
        <w:rPr>
          <w:rtl/>
        </w:rPr>
        <w:t xml:space="preserve"> و مقاد</w:t>
      </w:r>
      <w:r>
        <w:rPr>
          <w:rFonts w:hint="cs"/>
          <w:rtl/>
        </w:rPr>
        <w:t>ی</w:t>
      </w:r>
      <w:r>
        <w:rPr>
          <w:rFonts w:hint="eastAsia"/>
          <w:rtl/>
        </w:rPr>
        <w:t>رها</w:t>
      </w:r>
      <w:r>
        <w:rPr>
          <w:rtl/>
        </w:rPr>
        <w:t xml:space="preserve"> و أحکامها و حکم العاقل</w:t>
      </w:r>
      <w:r w:rsidR="002936EA">
        <w:rPr>
          <w:rFonts w:hint="cs"/>
          <w:rtl/>
        </w:rPr>
        <w:t>ة</w:t>
      </w:r>
      <w:r>
        <w:rPr>
          <w:rtl/>
        </w:rPr>
        <w:t xml:space="preserve"> </w:t>
      </w:r>
      <w:r w:rsidR="00066653" w:rsidRPr="00066653">
        <w:rPr>
          <w:rStyle w:val="libFootnotenumChar"/>
          <w:rtl/>
        </w:rPr>
        <w:t>(6)</w:t>
      </w:r>
      <w:r>
        <w:rPr>
          <w:rtl/>
        </w:rPr>
        <w:t>.</w:t>
      </w:r>
    </w:p>
    <w:p w:rsidR="00444506" w:rsidRDefault="00444506" w:rsidP="00444506">
      <w:pPr>
        <w:pStyle w:val="libLine"/>
        <w:rPr>
          <w:rtl/>
        </w:rPr>
      </w:pPr>
      <w:r>
        <w:rPr>
          <w:rFonts w:hint="eastAsia"/>
          <w:rtl/>
        </w:rPr>
        <w:t>____________________</w:t>
      </w:r>
    </w:p>
    <w:p w:rsidR="00C10AE1" w:rsidRDefault="00066653" w:rsidP="002936EA">
      <w:pPr>
        <w:pStyle w:val="libFootnote0"/>
        <w:rPr>
          <w:rtl/>
        </w:rPr>
      </w:pPr>
      <w:r>
        <w:rPr>
          <w:rtl/>
        </w:rPr>
        <w:t>(1)</w:t>
      </w:r>
      <w:r w:rsidR="008062F6">
        <w:rPr>
          <w:rtl/>
        </w:rPr>
        <w:t xml:space="preserve"> ق:کتاب ال</w:t>
      </w:r>
      <w:r w:rsidR="00E5742D">
        <w:rPr>
          <w:rtl/>
        </w:rPr>
        <w:t>أي</w:t>
      </w:r>
      <w:r w:rsidR="008062F6">
        <w:rPr>
          <w:rFonts w:hint="eastAsia"/>
          <w:rtl/>
        </w:rPr>
        <w:t>مان</w:t>
      </w:r>
      <w:r w:rsidR="002936EA">
        <w:rPr>
          <w:rFonts w:hint="cs"/>
          <w:rtl/>
        </w:rPr>
        <w:t>/</w:t>
      </w:r>
      <w:r>
        <w:rPr>
          <w:rtl/>
        </w:rPr>
        <w:t>276</w:t>
      </w:r>
      <w:r w:rsidR="008062F6">
        <w:rPr>
          <w:rtl/>
        </w:rPr>
        <w:t>/</w:t>
      </w:r>
      <w:r>
        <w:rPr>
          <w:rtl/>
        </w:rPr>
        <w:t>34</w:t>
      </w:r>
      <w:r w:rsidR="008062F6">
        <w:rPr>
          <w:rtl/>
        </w:rPr>
        <w:t>،ج:</w:t>
      </w:r>
      <w:r>
        <w:rPr>
          <w:rtl/>
        </w:rPr>
        <w:t>218</w:t>
      </w:r>
      <w:r w:rsidR="008062F6">
        <w:rPr>
          <w:rtl/>
        </w:rPr>
        <w:t>/</w:t>
      </w:r>
      <w:r>
        <w:rPr>
          <w:rtl/>
        </w:rPr>
        <w:t>69</w:t>
      </w:r>
      <w:r w:rsidR="008062F6">
        <w:rPr>
          <w:rtl/>
        </w:rPr>
        <w:t>.</w:t>
      </w:r>
    </w:p>
    <w:p w:rsidR="00C10AE1" w:rsidRDefault="00066653" w:rsidP="002936EA">
      <w:pPr>
        <w:pStyle w:val="libFootnote0"/>
        <w:rPr>
          <w:rtl/>
        </w:rPr>
      </w:pPr>
      <w:r>
        <w:rPr>
          <w:rtl/>
        </w:rPr>
        <w:t>(2)</w:t>
      </w:r>
      <w:r w:rsidR="008062F6">
        <w:rPr>
          <w:rtl/>
        </w:rPr>
        <w:t xml:space="preserve"> ق:</w:t>
      </w:r>
      <w:r>
        <w:rPr>
          <w:rtl/>
        </w:rPr>
        <w:t>75</w:t>
      </w:r>
      <w:r w:rsidR="008062F6">
        <w:rPr>
          <w:rtl/>
        </w:rPr>
        <w:t>/</w:t>
      </w:r>
      <w:r>
        <w:rPr>
          <w:rtl/>
        </w:rPr>
        <w:t>11</w:t>
      </w:r>
      <w:r w:rsidR="008062F6">
        <w:rPr>
          <w:rtl/>
        </w:rPr>
        <w:t>/</w:t>
      </w:r>
      <w:r>
        <w:rPr>
          <w:rtl/>
        </w:rPr>
        <w:t>17</w:t>
      </w:r>
      <w:r w:rsidR="008062F6">
        <w:rPr>
          <w:rtl/>
        </w:rPr>
        <w:t>،ج:</w:t>
      </w:r>
      <w:r>
        <w:rPr>
          <w:rtl/>
        </w:rPr>
        <w:t>272</w:t>
      </w:r>
      <w:r w:rsidR="008062F6">
        <w:rPr>
          <w:rtl/>
        </w:rPr>
        <w:t>/</w:t>
      </w:r>
      <w:r>
        <w:rPr>
          <w:rtl/>
        </w:rPr>
        <w:t>77</w:t>
      </w:r>
      <w:r w:rsidR="008062F6">
        <w:rPr>
          <w:rtl/>
        </w:rPr>
        <w:t>.</w:t>
      </w:r>
    </w:p>
    <w:p w:rsidR="00C10AE1" w:rsidRDefault="00066653" w:rsidP="002936EA">
      <w:pPr>
        <w:pStyle w:val="libFootnote0"/>
        <w:rPr>
          <w:rtl/>
        </w:rPr>
      </w:pPr>
      <w:r>
        <w:rPr>
          <w:rtl/>
        </w:rPr>
        <w:t>(3)</w:t>
      </w:r>
      <w:r w:rsidR="008062F6">
        <w:rPr>
          <w:rtl/>
        </w:rPr>
        <w:t xml:space="preserve"> ق:کتاب ال</w:t>
      </w:r>
      <w:r w:rsidR="00E5742D">
        <w:rPr>
          <w:rtl/>
        </w:rPr>
        <w:t>أي</w:t>
      </w:r>
      <w:r w:rsidR="008062F6">
        <w:rPr>
          <w:rFonts w:hint="eastAsia"/>
          <w:rtl/>
        </w:rPr>
        <w:t>مان</w:t>
      </w:r>
      <w:r w:rsidR="002936EA">
        <w:rPr>
          <w:rFonts w:hint="cs"/>
          <w:rtl/>
        </w:rPr>
        <w:t>/</w:t>
      </w:r>
      <w:r>
        <w:rPr>
          <w:rtl/>
        </w:rPr>
        <w:t>277</w:t>
      </w:r>
      <w:r w:rsidR="008062F6">
        <w:rPr>
          <w:rtl/>
        </w:rPr>
        <w:t>/</w:t>
      </w:r>
      <w:r>
        <w:rPr>
          <w:rtl/>
        </w:rPr>
        <w:t>34</w:t>
      </w:r>
      <w:r w:rsidR="008062F6">
        <w:rPr>
          <w:rtl/>
        </w:rPr>
        <w:t>،ج:</w:t>
      </w:r>
      <w:r>
        <w:rPr>
          <w:rtl/>
        </w:rPr>
        <w:t>220</w:t>
      </w:r>
      <w:r w:rsidR="008062F6">
        <w:rPr>
          <w:rtl/>
        </w:rPr>
        <w:t>/</w:t>
      </w:r>
      <w:r>
        <w:rPr>
          <w:rtl/>
        </w:rPr>
        <w:t>69</w:t>
      </w:r>
      <w:r w:rsidR="008062F6">
        <w:rPr>
          <w:rtl/>
        </w:rPr>
        <w:t>.</w:t>
      </w:r>
    </w:p>
    <w:p w:rsidR="00C10AE1" w:rsidRDefault="00066653" w:rsidP="002936EA">
      <w:pPr>
        <w:pStyle w:val="libFootnote0"/>
        <w:rPr>
          <w:rtl/>
        </w:rPr>
      </w:pPr>
      <w:r>
        <w:rPr>
          <w:rtl/>
        </w:rPr>
        <w:t>(4)</w:t>
      </w:r>
      <w:r w:rsidR="008062F6">
        <w:rPr>
          <w:rtl/>
        </w:rPr>
        <w:t xml:space="preserve"> ق:</w:t>
      </w:r>
      <w:r>
        <w:rPr>
          <w:rtl/>
        </w:rPr>
        <w:t>41</w:t>
      </w:r>
      <w:r w:rsidR="008062F6">
        <w:rPr>
          <w:rtl/>
        </w:rPr>
        <w:t>/</w:t>
      </w:r>
      <w:r>
        <w:rPr>
          <w:rtl/>
        </w:rPr>
        <w:t>42</w:t>
      </w:r>
      <w:r w:rsidR="008062F6">
        <w:rPr>
          <w:rtl/>
        </w:rPr>
        <w:t>/</w:t>
      </w:r>
      <w:r>
        <w:rPr>
          <w:rtl/>
        </w:rPr>
        <w:t>23</w:t>
      </w:r>
      <w:r w:rsidR="008062F6">
        <w:rPr>
          <w:rtl/>
        </w:rPr>
        <w:t>،ج:</w:t>
      </w:r>
      <w:r>
        <w:rPr>
          <w:rtl/>
        </w:rPr>
        <w:t>174</w:t>
      </w:r>
      <w:r w:rsidR="008062F6">
        <w:rPr>
          <w:rtl/>
        </w:rPr>
        <w:t>/</w:t>
      </w:r>
      <w:r>
        <w:rPr>
          <w:rtl/>
        </w:rPr>
        <w:t>103</w:t>
      </w:r>
      <w:r w:rsidR="008062F6">
        <w:rPr>
          <w:rtl/>
        </w:rPr>
        <w:t>.</w:t>
      </w:r>
    </w:p>
    <w:p w:rsidR="00C10AE1" w:rsidRDefault="00066653" w:rsidP="002936EA">
      <w:pPr>
        <w:pStyle w:val="libFootnote0"/>
        <w:rPr>
          <w:rtl/>
        </w:rPr>
      </w:pPr>
      <w:r>
        <w:rPr>
          <w:rtl/>
        </w:rPr>
        <w:t>(5)</w:t>
      </w:r>
      <w:r w:rsidR="008062F6">
        <w:rPr>
          <w:rtl/>
        </w:rPr>
        <w:t xml:space="preserve"> ق:</w:t>
      </w:r>
      <w:r>
        <w:rPr>
          <w:rtl/>
        </w:rPr>
        <w:t>187</w:t>
      </w:r>
      <w:r w:rsidR="008062F6">
        <w:rPr>
          <w:rtl/>
        </w:rPr>
        <w:t>/</w:t>
      </w:r>
      <w:r>
        <w:rPr>
          <w:rtl/>
        </w:rPr>
        <w:t>28</w:t>
      </w:r>
      <w:r w:rsidR="008062F6">
        <w:rPr>
          <w:rtl/>
        </w:rPr>
        <w:t>/</w:t>
      </w:r>
      <w:r>
        <w:rPr>
          <w:rtl/>
        </w:rPr>
        <w:t>5</w:t>
      </w:r>
      <w:r w:rsidR="008062F6">
        <w:rPr>
          <w:rtl/>
        </w:rPr>
        <w:t>،ج:</w:t>
      </w:r>
      <w:r>
        <w:rPr>
          <w:rtl/>
        </w:rPr>
        <w:t>285</w:t>
      </w:r>
      <w:r w:rsidR="008062F6">
        <w:rPr>
          <w:rtl/>
        </w:rPr>
        <w:t>/</w:t>
      </w:r>
      <w:r>
        <w:rPr>
          <w:rtl/>
        </w:rPr>
        <w:t>12</w:t>
      </w:r>
      <w:r w:rsidR="008062F6">
        <w:rPr>
          <w:rtl/>
        </w:rPr>
        <w:t>.</w:t>
      </w:r>
    </w:p>
    <w:p w:rsidR="00572998" w:rsidRDefault="00066653" w:rsidP="002936EA">
      <w:pPr>
        <w:pStyle w:val="libFootnote0"/>
        <w:rPr>
          <w:rtl/>
        </w:rPr>
      </w:pPr>
      <w:r>
        <w:rPr>
          <w:rtl/>
        </w:rPr>
        <w:t>(6)</w:t>
      </w:r>
      <w:r w:rsidR="008062F6">
        <w:rPr>
          <w:rtl/>
        </w:rPr>
        <w:t xml:space="preserve"> ق:</w:t>
      </w:r>
      <w:r>
        <w:rPr>
          <w:rtl/>
        </w:rPr>
        <w:t>45</w:t>
      </w:r>
      <w:r w:rsidR="008062F6">
        <w:rPr>
          <w:rtl/>
        </w:rPr>
        <w:t>/</w:t>
      </w:r>
      <w:r>
        <w:rPr>
          <w:rtl/>
        </w:rPr>
        <w:t>43</w:t>
      </w:r>
      <w:r w:rsidR="008062F6">
        <w:rPr>
          <w:rtl/>
        </w:rPr>
        <w:t>/</w:t>
      </w:r>
      <w:r>
        <w:rPr>
          <w:rtl/>
        </w:rPr>
        <w:t>24</w:t>
      </w:r>
      <w:r w:rsidR="008062F6">
        <w:rPr>
          <w:rtl/>
        </w:rPr>
        <w:t>،ج:</w:t>
      </w:r>
      <w:r>
        <w:rPr>
          <w:rtl/>
        </w:rPr>
        <w:t>406</w:t>
      </w:r>
      <w:r w:rsidR="008062F6">
        <w:rPr>
          <w:rtl/>
        </w:rPr>
        <w:t>/</w:t>
      </w:r>
      <w:r>
        <w:rPr>
          <w:rtl/>
        </w:rPr>
        <w:t>104</w:t>
      </w:r>
      <w:r w:rsidR="008062F6">
        <w:rPr>
          <w:rtl/>
        </w:rPr>
        <w:t>.</w:t>
      </w:r>
    </w:p>
    <w:p w:rsidR="00572998" w:rsidRPr="009B6FC6" w:rsidRDefault="00572998" w:rsidP="00572998">
      <w:pPr>
        <w:pStyle w:val="libNormal"/>
        <w:rPr>
          <w:rtl/>
        </w:rPr>
      </w:pPr>
      <w:r w:rsidRPr="009B6FC6">
        <w:rPr>
          <w:rFonts w:hint="eastAsia"/>
          <w:rtl/>
        </w:rPr>
        <w:br w:type="page"/>
      </w:r>
    </w:p>
    <w:p w:rsidR="00C10AE1" w:rsidRDefault="00BE14E3" w:rsidP="002936EA">
      <w:pPr>
        <w:pStyle w:val="libNormal"/>
        <w:rPr>
          <w:rtl/>
        </w:rPr>
      </w:pPr>
      <w:r w:rsidRPr="00BE14E3">
        <w:rPr>
          <w:rStyle w:val="libBold1Char"/>
          <w:rFonts w:hint="eastAsia"/>
          <w:rtl/>
        </w:rPr>
        <w:t>الخصال</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م</w:t>
      </w:r>
      <w:r w:rsidR="008062F6">
        <w:rPr>
          <w:rFonts w:hint="cs"/>
          <w:rtl/>
        </w:rPr>
        <w:t>ی</w:t>
      </w:r>
      <w:r w:rsidR="008062F6">
        <w:rPr>
          <w:rFonts w:hint="eastAsia"/>
          <w:rtl/>
        </w:rPr>
        <w:t>راث</w:t>
      </w:r>
      <w:r w:rsidR="008062F6">
        <w:rPr>
          <w:rtl/>
        </w:rPr>
        <w:t xml:space="preserve"> </w:t>
      </w:r>
      <w:r w:rsidR="00ED1C08">
        <w:rPr>
          <w:rtl/>
        </w:rPr>
        <w:t>المرأة</w:t>
      </w:r>
      <w:r w:rsidR="008062F6">
        <w:rPr>
          <w:rtl/>
        </w:rPr>
        <w:t xml:space="preserve"> نصف م</w:t>
      </w:r>
      <w:r w:rsidR="008062F6">
        <w:rPr>
          <w:rFonts w:hint="cs"/>
          <w:rtl/>
        </w:rPr>
        <w:t>ی</w:t>
      </w:r>
      <w:r w:rsidR="008062F6">
        <w:rPr>
          <w:rFonts w:hint="eastAsia"/>
          <w:rtl/>
        </w:rPr>
        <w:t>راث</w:t>
      </w:r>
      <w:r w:rsidR="008062F6">
        <w:rPr>
          <w:rtl/>
        </w:rPr>
        <w:t xml:space="preserve"> الرجل ود</w:t>
      </w:r>
      <w:r w:rsidR="008062F6">
        <w:rPr>
          <w:rFonts w:hint="cs"/>
          <w:rtl/>
        </w:rPr>
        <w:t>ی</w:t>
      </w:r>
      <w:r w:rsidR="008062F6">
        <w:rPr>
          <w:rFonts w:hint="eastAsia"/>
          <w:rtl/>
        </w:rPr>
        <w:t>تها</w:t>
      </w:r>
      <w:r w:rsidR="008062F6">
        <w:rPr>
          <w:rtl/>
        </w:rPr>
        <w:t xml:space="preserve"> نصف </w:t>
      </w:r>
      <w:r w:rsidR="002673EF">
        <w:rPr>
          <w:rtl/>
        </w:rPr>
        <w:t>دیة</w:t>
      </w:r>
      <w:r w:rsidR="008062F6">
        <w:rPr>
          <w:rtl/>
        </w:rPr>
        <w:t xml:space="preserve"> الرجل و تعادل </w:t>
      </w:r>
      <w:r w:rsidR="00ED1C08">
        <w:rPr>
          <w:rtl/>
        </w:rPr>
        <w:t>المرأة</w:t>
      </w:r>
      <w:r w:rsidR="008062F6">
        <w:rPr>
          <w:rtl/>
        </w:rPr>
        <w:t xml:space="preserve"> الرجل </w:t>
      </w:r>
      <w:r w:rsidR="00AE5F50">
        <w:rPr>
          <w:rtl/>
        </w:rPr>
        <w:t>في</w:t>
      </w:r>
      <w:r w:rsidR="008062F6">
        <w:rPr>
          <w:rtl/>
        </w:rPr>
        <w:t xml:space="preserve"> الجراحات حتّ</w:t>
      </w:r>
      <w:r w:rsidR="008062F6">
        <w:rPr>
          <w:rFonts w:hint="cs"/>
          <w:rtl/>
        </w:rPr>
        <w:t>ی</w:t>
      </w:r>
      <w:r w:rsidR="008062F6">
        <w:rPr>
          <w:rtl/>
        </w:rPr>
        <w:t xml:space="preserve"> تبلغ ثلث ال</w:t>
      </w:r>
      <w:r w:rsidR="002673EF">
        <w:rPr>
          <w:rtl/>
        </w:rPr>
        <w:t>دیة</w:t>
      </w:r>
      <w:r w:rsidR="008062F6">
        <w:rPr>
          <w:rtl/>
        </w:rPr>
        <w:t xml:space="preserve"> فإذا زادت ع</w:t>
      </w:r>
      <w:r w:rsidR="00AE5F50">
        <w:rPr>
          <w:rtl/>
        </w:rPr>
        <w:t>ل</w:t>
      </w:r>
      <w:r w:rsidR="002936EA">
        <w:rPr>
          <w:rFonts w:hint="cs"/>
          <w:rtl/>
        </w:rPr>
        <w:t>ى</w:t>
      </w:r>
      <w:r w:rsidR="008062F6">
        <w:rPr>
          <w:rtl/>
        </w:rPr>
        <w:t xml:space="preserve"> الثلث ارتفع الرجل و سفلت </w:t>
      </w:r>
      <w:r w:rsidR="00ED1C08">
        <w:rPr>
          <w:rtl/>
        </w:rPr>
        <w:t>المرأة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2936EA">
      <w:pPr>
        <w:pStyle w:val="libNormal"/>
        <w:rPr>
          <w:rtl/>
        </w:rPr>
      </w:pPr>
      <w:r>
        <w:rPr>
          <w:rFonts w:hint="eastAsia"/>
          <w:rtl/>
        </w:rPr>
        <w:t>باب</w:t>
      </w:r>
      <w:r>
        <w:rPr>
          <w:rtl/>
        </w:rPr>
        <w:t xml:space="preserve"> د</w:t>
      </w:r>
      <w:r>
        <w:rPr>
          <w:rFonts w:hint="cs"/>
          <w:rtl/>
        </w:rPr>
        <w:t>ی</w:t>
      </w:r>
      <w:r>
        <w:rPr>
          <w:rFonts w:hint="eastAsia"/>
          <w:rtl/>
        </w:rPr>
        <w:t>ات</w:t>
      </w:r>
      <w:r>
        <w:rPr>
          <w:rtl/>
        </w:rPr>
        <w:t xml:space="preserve"> المنافع و الأطراف و أحکامها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 </w:t>
      </w:r>
      <w:r>
        <w:rPr>
          <w:rFonts w:hint="eastAsia"/>
          <w:rtl/>
        </w:rPr>
        <w:t>خبر</w:t>
      </w:r>
      <w:r>
        <w:rPr>
          <w:rtl/>
        </w:rPr>
        <w:t xml:space="preserve">: </w:t>
      </w:r>
      <w:r w:rsidR="00ED1C08">
        <w:rPr>
          <w:rtl/>
        </w:rPr>
        <w:t>المرأة</w:t>
      </w:r>
      <w:r>
        <w:rPr>
          <w:rtl/>
        </w:rPr>
        <w:t xml:space="preserve"> </w:t>
      </w:r>
      <w:r w:rsidR="00FE67A2">
        <w:rPr>
          <w:rtl/>
        </w:rPr>
        <w:t>التي</w:t>
      </w:r>
      <w:r>
        <w:rPr>
          <w:rtl/>
        </w:rPr>
        <w:t xml:space="preserve"> قتلت بعد أن طرحت ولدها من بطنها من انهزام أصحاب الجمل و انّه قسّم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د</w:t>
      </w:r>
      <w:r>
        <w:rPr>
          <w:rFonts w:hint="cs"/>
          <w:rtl/>
        </w:rPr>
        <w:t>ی</w:t>
      </w:r>
      <w:r>
        <w:rPr>
          <w:rFonts w:hint="eastAsia"/>
          <w:rtl/>
        </w:rPr>
        <w:t>تها</w:t>
      </w:r>
      <w:r>
        <w:rPr>
          <w:rtl/>
        </w:rPr>
        <w:t xml:space="preserve"> و د</w:t>
      </w:r>
      <w:r>
        <w:rPr>
          <w:rFonts w:hint="cs"/>
          <w:rtl/>
        </w:rPr>
        <w:t>ی</w:t>
      </w:r>
      <w:r w:rsidR="002936EA">
        <w:rPr>
          <w:rFonts w:hint="cs"/>
          <w:rtl/>
        </w:rPr>
        <w:t>ة</w:t>
      </w:r>
      <w:r>
        <w:rPr>
          <w:rtl/>
        </w:rPr>
        <w:t xml:space="preserve"> </w:t>
      </w:r>
      <w:r w:rsidR="00F63B62">
        <w:rPr>
          <w:rtl/>
        </w:rPr>
        <w:t>ابنها</w:t>
      </w:r>
      <w:r>
        <w:rPr>
          <w:rtl/>
        </w:rPr>
        <w:t xml:space="preserve"> ع</w:t>
      </w:r>
      <w:r w:rsidR="00AE5F50">
        <w:rPr>
          <w:rtl/>
        </w:rPr>
        <w:t>ل</w:t>
      </w:r>
      <w:r w:rsidR="002936EA">
        <w:rPr>
          <w:rFonts w:hint="cs"/>
          <w:rtl/>
        </w:rPr>
        <w:t>ى</w:t>
      </w:r>
      <w:r>
        <w:rPr>
          <w:rtl/>
        </w:rPr>
        <w:t xml:space="preserve"> ورثتها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2936EA">
      <w:pPr>
        <w:pStyle w:val="libFootnote0"/>
        <w:rPr>
          <w:rtl/>
        </w:rPr>
      </w:pPr>
      <w:r>
        <w:rPr>
          <w:rtl/>
        </w:rPr>
        <w:t>(1)</w:t>
      </w:r>
      <w:r w:rsidR="008062F6">
        <w:rPr>
          <w:rtl/>
        </w:rPr>
        <w:t xml:space="preserve"> ق:</w:t>
      </w:r>
      <w:r>
        <w:rPr>
          <w:rtl/>
        </w:rPr>
        <w:t>45</w:t>
      </w:r>
      <w:r w:rsidR="008062F6">
        <w:rPr>
          <w:rtl/>
        </w:rPr>
        <w:t>/</w:t>
      </w:r>
      <w:r>
        <w:rPr>
          <w:rtl/>
        </w:rPr>
        <w:t>43</w:t>
      </w:r>
      <w:r w:rsidR="008062F6">
        <w:rPr>
          <w:rtl/>
        </w:rPr>
        <w:t>/</w:t>
      </w:r>
      <w:r>
        <w:rPr>
          <w:rtl/>
        </w:rPr>
        <w:t>24</w:t>
      </w:r>
      <w:r w:rsidR="008062F6">
        <w:rPr>
          <w:rtl/>
        </w:rPr>
        <w:t>،ج:</w:t>
      </w:r>
      <w:r>
        <w:rPr>
          <w:rtl/>
        </w:rPr>
        <w:t>407</w:t>
      </w:r>
      <w:r w:rsidR="008062F6">
        <w:rPr>
          <w:rtl/>
        </w:rPr>
        <w:t>/</w:t>
      </w:r>
      <w:r>
        <w:rPr>
          <w:rtl/>
        </w:rPr>
        <w:t>104</w:t>
      </w:r>
      <w:r w:rsidR="008062F6">
        <w:rPr>
          <w:rtl/>
        </w:rPr>
        <w:t>.</w:t>
      </w:r>
    </w:p>
    <w:p w:rsidR="00C10AE1" w:rsidRDefault="00066653" w:rsidP="002936EA">
      <w:pPr>
        <w:pStyle w:val="libFootnote0"/>
        <w:rPr>
          <w:rtl/>
        </w:rPr>
      </w:pPr>
      <w:r>
        <w:rPr>
          <w:rtl/>
        </w:rPr>
        <w:t>(2)</w:t>
      </w:r>
      <w:r w:rsidR="008062F6">
        <w:rPr>
          <w:rtl/>
        </w:rPr>
        <w:t xml:space="preserve"> ق:</w:t>
      </w:r>
      <w:r>
        <w:rPr>
          <w:rtl/>
        </w:rPr>
        <w:t>47</w:t>
      </w:r>
      <w:r w:rsidR="008062F6">
        <w:rPr>
          <w:rtl/>
        </w:rPr>
        <w:t>/</w:t>
      </w:r>
      <w:r>
        <w:rPr>
          <w:rtl/>
        </w:rPr>
        <w:t>44</w:t>
      </w:r>
      <w:r w:rsidR="008062F6">
        <w:rPr>
          <w:rtl/>
        </w:rPr>
        <w:t>/</w:t>
      </w:r>
      <w:r>
        <w:rPr>
          <w:rtl/>
        </w:rPr>
        <w:t>4</w:t>
      </w:r>
      <w:r w:rsidR="008062F6">
        <w:rPr>
          <w:rtl/>
        </w:rPr>
        <w:t>،ج:</w:t>
      </w:r>
      <w:r>
        <w:rPr>
          <w:rtl/>
        </w:rPr>
        <w:t>413</w:t>
      </w:r>
      <w:r w:rsidR="008062F6">
        <w:rPr>
          <w:rtl/>
        </w:rPr>
        <w:t>/</w:t>
      </w:r>
      <w:r>
        <w:rPr>
          <w:rtl/>
        </w:rPr>
        <w:t>104</w:t>
      </w:r>
      <w:r w:rsidR="008062F6">
        <w:rPr>
          <w:rtl/>
        </w:rPr>
        <w:t>.</w:t>
      </w:r>
    </w:p>
    <w:p w:rsidR="00C10AE1" w:rsidRDefault="00066653" w:rsidP="002936EA">
      <w:pPr>
        <w:pStyle w:val="libFootnote0"/>
        <w:rPr>
          <w:rtl/>
        </w:rPr>
      </w:pPr>
      <w:r>
        <w:rPr>
          <w:rtl/>
        </w:rPr>
        <w:t>(3)</w:t>
      </w:r>
      <w:r w:rsidR="008062F6">
        <w:rPr>
          <w:rtl/>
        </w:rPr>
        <w:t xml:space="preserve"> ق:</w:t>
      </w:r>
      <w:r>
        <w:rPr>
          <w:rtl/>
        </w:rPr>
        <w:t>439</w:t>
      </w:r>
      <w:r w:rsidR="008062F6">
        <w:rPr>
          <w:rtl/>
        </w:rPr>
        <w:t>/</w:t>
      </w:r>
      <w:r>
        <w:rPr>
          <w:rtl/>
        </w:rPr>
        <w:t>36</w:t>
      </w:r>
      <w:r w:rsidR="008062F6">
        <w:rPr>
          <w:rtl/>
        </w:rPr>
        <w:t>/</w:t>
      </w:r>
      <w:r>
        <w:rPr>
          <w:rtl/>
        </w:rPr>
        <w:t>8</w:t>
      </w:r>
      <w:r w:rsidR="008062F6">
        <w:rPr>
          <w:rtl/>
        </w:rPr>
        <w:t>،ج:</w:t>
      </w:r>
      <w:r>
        <w:rPr>
          <w:rtl/>
        </w:rPr>
        <w:t>214</w:t>
      </w:r>
      <w:r w:rsidR="008062F6">
        <w:rPr>
          <w:rtl/>
        </w:rPr>
        <w:t>/</w:t>
      </w:r>
      <w:r>
        <w:rPr>
          <w:rtl/>
        </w:rPr>
        <w:t>32</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2673EF">
      <w:pPr>
        <w:pStyle w:val="Heading3Center"/>
        <w:rPr>
          <w:rtl/>
        </w:rPr>
      </w:pPr>
      <w:bookmarkStart w:id="54" w:name="_Toc483234687"/>
      <w:r>
        <w:rPr>
          <w:rFonts w:hint="eastAsia"/>
          <w:rtl/>
        </w:rPr>
        <w:t>باب</w:t>
      </w:r>
      <w:r>
        <w:rPr>
          <w:rtl/>
        </w:rPr>
        <w:t xml:space="preserve"> الواو بعده الذال</w:t>
      </w:r>
      <w:bookmarkEnd w:id="54"/>
    </w:p>
    <w:p w:rsidR="00C10AE1" w:rsidRDefault="008062F6" w:rsidP="002673EF">
      <w:pPr>
        <w:pStyle w:val="libBold1"/>
        <w:rPr>
          <w:rtl/>
        </w:rPr>
      </w:pPr>
      <w:r>
        <w:rPr>
          <w:rFonts w:hint="eastAsia"/>
          <w:rtl/>
        </w:rPr>
        <w:t>وذح</w:t>
      </w:r>
      <w:r>
        <w:rPr>
          <w:rtl/>
        </w:rPr>
        <w:t>:</w:t>
      </w:r>
    </w:p>
    <w:p w:rsidR="002673EF" w:rsidRDefault="00444506" w:rsidP="002673EF">
      <w:pPr>
        <w:pStyle w:val="libCenterBold1"/>
        <w:rPr>
          <w:rtl/>
        </w:rPr>
      </w:pPr>
      <w:r>
        <w:rPr>
          <w:rFonts w:hint="eastAsia"/>
          <w:rtl/>
        </w:rPr>
        <w:t>قصة</w:t>
      </w:r>
      <w:r w:rsidR="008062F6">
        <w:rPr>
          <w:rtl/>
        </w:rPr>
        <w:t xml:space="preserve"> </w:t>
      </w:r>
      <w:r w:rsidR="00066653">
        <w:rPr>
          <w:rtl/>
        </w:rPr>
        <w:t>أبي</w:t>
      </w:r>
      <w:r w:rsidR="008062F6">
        <w:rPr>
          <w:rtl/>
        </w:rPr>
        <w:t xml:space="preserve"> </w:t>
      </w:r>
      <w:r w:rsidR="002673EF">
        <w:rPr>
          <w:rtl/>
        </w:rPr>
        <w:t>وذحة</w:t>
      </w:r>
      <w:r w:rsidR="008062F6">
        <w:rPr>
          <w:rtl/>
        </w:rPr>
        <w:t xml:space="preserve"> الحجّاج و الخنفساء</w:t>
      </w:r>
    </w:p>
    <w:p w:rsidR="00C10AE1" w:rsidRDefault="008062F6" w:rsidP="002673EF">
      <w:pPr>
        <w:pStyle w:val="libNormal"/>
        <w:rPr>
          <w:rtl/>
        </w:rPr>
      </w:pP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xml:space="preserve"> </w:t>
      </w:r>
      <w:r w:rsidR="00E5742D">
        <w:rPr>
          <w:rtl/>
        </w:rPr>
        <w:t>أي</w:t>
      </w:r>
      <w:r>
        <w:rPr>
          <w:rFonts w:hint="eastAsia"/>
          <w:rtl/>
        </w:rPr>
        <w:t>ماء</w:t>
      </w:r>
      <w:r>
        <w:rPr>
          <w:rtl/>
        </w:rPr>
        <w:t xml:space="preserve"> </w:t>
      </w:r>
      <w:r w:rsidR="00444506">
        <w:rPr>
          <w:rtl/>
        </w:rPr>
        <w:t>الى</w:t>
      </w:r>
      <w:r>
        <w:rPr>
          <w:rtl/>
        </w:rPr>
        <w:t xml:space="preserve"> الحجّاج: </w:t>
      </w:r>
      <w:r w:rsidR="00E5742D">
        <w:rPr>
          <w:rtl/>
        </w:rPr>
        <w:t>أي</w:t>
      </w:r>
      <w:r w:rsidR="00AE5F50">
        <w:rPr>
          <w:rtl/>
        </w:rPr>
        <w:t>ة</w:t>
      </w:r>
      <w:r>
        <w:rPr>
          <w:rtl/>
        </w:rPr>
        <w:t xml:space="preserve"> أبا وذح</w:t>
      </w:r>
      <w:r w:rsidR="002673EF">
        <w:rPr>
          <w:rFonts w:hint="cs"/>
          <w:rtl/>
        </w:rPr>
        <w:t>ة</w:t>
      </w:r>
      <w:r>
        <w:rPr>
          <w:rtl/>
        </w:rPr>
        <w:t>؛ قال الس</w:t>
      </w:r>
      <w:r>
        <w:rPr>
          <w:rFonts w:hint="cs"/>
          <w:rtl/>
        </w:rPr>
        <w:t>یّ</w:t>
      </w:r>
      <w:r>
        <w:rPr>
          <w:rFonts w:hint="eastAsia"/>
          <w:rtl/>
        </w:rPr>
        <w:t>د</w:t>
      </w:r>
      <w:r>
        <w:rPr>
          <w:rtl/>
        </w:rPr>
        <w:t xml:space="preserve"> ال</w:t>
      </w:r>
      <w:r w:rsidR="000B62C1">
        <w:rPr>
          <w:rtl/>
        </w:rPr>
        <w:t>رضي</w:t>
      </w:r>
      <w:r>
        <w:rPr>
          <w:rtl/>
        </w:rPr>
        <w:t>:ال</w:t>
      </w:r>
      <w:r w:rsidR="002673EF">
        <w:rPr>
          <w:rtl/>
        </w:rPr>
        <w:t>وذحة</w:t>
      </w:r>
      <w:r>
        <w:rPr>
          <w:rtl/>
        </w:rPr>
        <w:t xml:space="preserve"> الخنفساء،و للحجّاج مع ال</w:t>
      </w:r>
      <w:r w:rsidR="002673EF">
        <w:rPr>
          <w:rtl/>
        </w:rPr>
        <w:t>وذحة</w:t>
      </w:r>
      <w:r>
        <w:rPr>
          <w:rtl/>
        </w:rPr>
        <w:t xml:space="preserve"> حد</w:t>
      </w:r>
      <w:r>
        <w:rPr>
          <w:rFonts w:hint="cs"/>
          <w:rtl/>
        </w:rPr>
        <w:t>ی</w:t>
      </w:r>
      <w:r>
        <w:rPr>
          <w:rFonts w:hint="eastAsia"/>
          <w:rtl/>
        </w:rPr>
        <w:t>ث</w:t>
      </w:r>
      <w:r>
        <w:rPr>
          <w:rtl/>
        </w:rPr>
        <w:t xml:space="preserve"> </w:t>
      </w:r>
      <w:r w:rsidR="00AE5F50">
        <w:rPr>
          <w:rtl/>
        </w:rPr>
        <w:t>لي</w:t>
      </w:r>
      <w:r>
        <w:rPr>
          <w:rFonts w:hint="eastAsia"/>
          <w:rtl/>
        </w:rPr>
        <w:t>س</w:t>
      </w:r>
      <w:r>
        <w:rPr>
          <w:rtl/>
        </w:rPr>
        <w:t xml:space="preserve"> هذا موضع ذکره.</w:t>
      </w:r>
    </w:p>
    <w:p w:rsidR="00C10AE1" w:rsidRDefault="008062F6" w:rsidP="008062F6">
      <w:pPr>
        <w:pStyle w:val="libNormal"/>
        <w:rPr>
          <w:rtl/>
        </w:rPr>
      </w:pPr>
      <w:r>
        <w:rPr>
          <w:rFonts w:hint="eastAsia"/>
          <w:rtl/>
        </w:rPr>
        <w:t>قال</w:t>
      </w:r>
      <w:r>
        <w:rPr>
          <w:rtl/>
        </w:rPr>
        <w:t xml:space="preserve"> ابن </w:t>
      </w:r>
      <w:r w:rsidR="00066653">
        <w:rPr>
          <w:rtl/>
        </w:rPr>
        <w:t>أبي</w:t>
      </w:r>
      <w:r>
        <w:rPr>
          <w:rtl/>
        </w:rPr>
        <w:t xml:space="preserve"> الحد</w:t>
      </w:r>
      <w:r>
        <w:rPr>
          <w:rFonts w:hint="cs"/>
          <w:rtl/>
        </w:rPr>
        <w:t>ی</w:t>
      </w:r>
      <w:r>
        <w:rPr>
          <w:rFonts w:hint="eastAsia"/>
          <w:rtl/>
        </w:rPr>
        <w:t>د</w:t>
      </w:r>
      <w:r>
        <w:rPr>
          <w:rtl/>
        </w:rPr>
        <w:t>: لم أسمع هذا من ش</w:t>
      </w:r>
      <w:r>
        <w:rPr>
          <w:rFonts w:hint="cs"/>
          <w:rtl/>
        </w:rPr>
        <w:t>ی</w:t>
      </w:r>
      <w:r>
        <w:rPr>
          <w:rFonts w:hint="eastAsia"/>
          <w:rtl/>
        </w:rPr>
        <w:t>خ</w:t>
      </w:r>
      <w:r>
        <w:rPr>
          <w:rtl/>
        </w:rPr>
        <w:t xml:space="preserve"> من أهل ال</w:t>
      </w:r>
      <w:r w:rsidR="000B48F9">
        <w:rPr>
          <w:rtl/>
        </w:rPr>
        <w:t>لغة</w:t>
      </w:r>
      <w:r>
        <w:rPr>
          <w:rtl/>
        </w:rPr>
        <w:t xml:space="preserve"> و لا وجدته </w:t>
      </w:r>
      <w:r w:rsidR="00AE5F50">
        <w:rPr>
          <w:rtl/>
        </w:rPr>
        <w:t>في</w:t>
      </w:r>
      <w:r>
        <w:rPr>
          <w:rtl/>
        </w:rPr>
        <w:t xml:space="preserve"> کتاب من کتب ال</w:t>
      </w:r>
      <w:r w:rsidR="000B48F9">
        <w:rPr>
          <w:rtl/>
        </w:rPr>
        <w:t>لغة</w:t>
      </w:r>
      <w:r>
        <w:rPr>
          <w:rtl/>
        </w:rPr>
        <w:t xml:space="preserve">،و المشهور انّ الوذح ما </w:t>
      </w:r>
      <w:r>
        <w:rPr>
          <w:rFonts w:hint="cs"/>
          <w:rtl/>
        </w:rPr>
        <w:t>ی</w:t>
      </w:r>
      <w:r>
        <w:rPr>
          <w:rFonts w:hint="eastAsia"/>
          <w:rtl/>
        </w:rPr>
        <w:t>تعلق</w:t>
      </w:r>
      <w:r>
        <w:rPr>
          <w:rtl/>
        </w:rPr>
        <w:t xml:space="preserve"> بأذناب ال</w:t>
      </w:r>
      <w:r w:rsidR="00DC34F1">
        <w:rPr>
          <w:rtl/>
        </w:rPr>
        <w:t>شاة</w:t>
      </w:r>
      <w:r>
        <w:rPr>
          <w:rtl/>
        </w:rPr>
        <w:t xml:space="preserve"> من أبعارها </w:t>
      </w:r>
      <w:r w:rsidR="00AE5F50">
        <w:rPr>
          <w:rtl/>
        </w:rPr>
        <w:t>في</w:t>
      </w:r>
      <w:r>
        <w:rPr>
          <w:rFonts w:hint="eastAsia"/>
          <w:rtl/>
        </w:rPr>
        <w:t>جفّ،ثمّ</w:t>
      </w:r>
      <w:r>
        <w:rPr>
          <w:rtl/>
        </w:rPr>
        <w:t xml:space="preserve"> انّ المفسّر</w:t>
      </w:r>
      <w:r>
        <w:rPr>
          <w:rFonts w:hint="cs"/>
          <w:rtl/>
        </w:rPr>
        <w:t>ی</w:t>
      </w:r>
      <w:r>
        <w:rPr>
          <w:rFonts w:hint="eastAsia"/>
          <w:rtl/>
        </w:rPr>
        <w:t>ن</w:t>
      </w:r>
      <w:r>
        <w:rPr>
          <w:rtl/>
        </w:rPr>
        <w:t xml:space="preserve"> قالوا </w:t>
      </w:r>
      <w:r w:rsidR="00AE5F50">
        <w:rPr>
          <w:rtl/>
        </w:rPr>
        <w:t>في</w:t>
      </w:r>
      <w:r>
        <w:rPr>
          <w:rtl/>
        </w:rPr>
        <w:t xml:space="preserve"> </w:t>
      </w:r>
      <w:r w:rsidR="00444506">
        <w:rPr>
          <w:rtl/>
        </w:rPr>
        <w:t>قصة</w:t>
      </w:r>
      <w:r>
        <w:rPr>
          <w:rtl/>
        </w:rPr>
        <w:t xml:space="preserve"> هذه الخنفساء وجوها منها: انّ الحجّاج ر</w:t>
      </w:r>
      <w:r w:rsidR="00E5742D">
        <w:rPr>
          <w:rtl/>
        </w:rPr>
        <w:t>أي</w:t>
      </w:r>
      <w:r>
        <w:rPr>
          <w:rtl/>
        </w:rPr>
        <w:t xml:space="preserve"> خنفساء تدبّ </w:t>
      </w:r>
      <w:r w:rsidR="00444506">
        <w:rPr>
          <w:rtl/>
        </w:rPr>
        <w:t>الى</w:t>
      </w:r>
      <w:r>
        <w:rPr>
          <w:rtl/>
        </w:rPr>
        <w:t xml:space="preserve"> م</w:t>
      </w:r>
      <w:r w:rsidR="00444506">
        <w:rPr>
          <w:rtl/>
        </w:rPr>
        <w:t>صلاة</w:t>
      </w:r>
      <w:r>
        <w:rPr>
          <w:rtl/>
        </w:rPr>
        <w:t xml:space="preserve"> فطردها فعادت ثمّ ط</w:t>
      </w:r>
      <w:r>
        <w:rPr>
          <w:rFonts w:hint="eastAsia"/>
          <w:rtl/>
        </w:rPr>
        <w:t>ردها</w:t>
      </w:r>
      <w:r>
        <w:rPr>
          <w:rtl/>
        </w:rPr>
        <w:t xml:space="preserve"> فعادت فأخذها </w:t>
      </w:r>
      <w:r w:rsidR="00ED1C08">
        <w:rPr>
          <w:rtl/>
        </w:rPr>
        <w:t>بي</w:t>
      </w:r>
      <w:r>
        <w:rPr>
          <w:rFonts w:hint="eastAsia"/>
          <w:rtl/>
        </w:rPr>
        <w:t>ده</w:t>
      </w:r>
      <w:r>
        <w:rPr>
          <w:rtl/>
        </w:rPr>
        <w:t xml:space="preserve"> فقرصته قرصه و رمت </w:t>
      </w:r>
      <w:r>
        <w:rPr>
          <w:rFonts w:hint="cs"/>
          <w:rtl/>
        </w:rPr>
        <w:t>ی</w:t>
      </w:r>
      <w:r>
        <w:rPr>
          <w:rFonts w:hint="eastAsia"/>
          <w:rtl/>
        </w:rPr>
        <w:t>ده</w:t>
      </w:r>
      <w:r>
        <w:rPr>
          <w:rtl/>
        </w:rPr>
        <w:t xml:space="preserve"> منها ورما کان </w:t>
      </w:r>
      <w:r w:rsidR="00AE5F50">
        <w:rPr>
          <w:rtl/>
        </w:rPr>
        <w:t>في</w:t>
      </w:r>
      <w:r>
        <w:rPr>
          <w:rFonts w:hint="eastAsia"/>
          <w:rtl/>
        </w:rPr>
        <w:t>ه</w:t>
      </w:r>
      <w:r>
        <w:rPr>
          <w:rtl/>
        </w:rPr>
        <w:t xml:space="preserve"> حتفه قتله اللّه تع</w:t>
      </w:r>
      <w:r w:rsidR="00444506">
        <w:rPr>
          <w:rtl/>
        </w:rPr>
        <w:t>الى</w:t>
      </w:r>
      <w:r>
        <w:rPr>
          <w:rtl/>
        </w:rPr>
        <w:t xml:space="preserve"> بأهون </w:t>
      </w:r>
      <w:r w:rsidR="007A1F57">
        <w:rPr>
          <w:rtl/>
        </w:rPr>
        <w:t>خلقة</w:t>
      </w:r>
      <w:r>
        <w:rPr>
          <w:rtl/>
        </w:rPr>
        <w:t xml:space="preserve"> کما قتل نمرود بن کنعان بال</w:t>
      </w:r>
      <w:r w:rsidR="00D277AB">
        <w:rPr>
          <w:rtl/>
        </w:rPr>
        <w:t>بقّة</w:t>
      </w:r>
      <w:r>
        <w:rPr>
          <w:rtl/>
        </w:rPr>
        <w:t>، و منها انّه ر</w:t>
      </w:r>
      <w:r w:rsidR="00E5742D">
        <w:rPr>
          <w:rtl/>
        </w:rPr>
        <w:t>أي</w:t>
      </w:r>
      <w:r>
        <w:rPr>
          <w:rtl/>
        </w:rPr>
        <w:t xml:space="preserve"> خنفسا ولت مجتمعه فقال:وا عجبا لمن </w:t>
      </w:r>
      <w:r>
        <w:rPr>
          <w:rFonts w:hint="cs"/>
          <w:rtl/>
        </w:rPr>
        <w:t>ی</w:t>
      </w:r>
      <w:r>
        <w:rPr>
          <w:rFonts w:hint="eastAsia"/>
          <w:rtl/>
        </w:rPr>
        <w:t>قول</w:t>
      </w:r>
      <w:r>
        <w:rPr>
          <w:rtl/>
        </w:rPr>
        <w:t xml:space="preserve"> انّ اللّه خلق هذه،ق</w:t>
      </w:r>
      <w:r>
        <w:rPr>
          <w:rFonts w:hint="cs"/>
          <w:rtl/>
        </w:rPr>
        <w:t>ی</w:t>
      </w:r>
      <w:r>
        <w:rPr>
          <w:rFonts w:hint="eastAsia"/>
          <w:rtl/>
        </w:rPr>
        <w:t>ل</w:t>
      </w:r>
      <w:r>
        <w:rPr>
          <w:rtl/>
        </w:rPr>
        <w:t xml:space="preserve">:فمن </w:t>
      </w:r>
      <w:r w:rsidR="00D2142C">
        <w:rPr>
          <w:rtl/>
        </w:rPr>
        <w:t>خلقها</w:t>
      </w:r>
      <w:r>
        <w:rPr>
          <w:rtl/>
        </w:rPr>
        <w:t xml:space="preserve"> </w:t>
      </w:r>
      <w:r w:rsidR="00E5742D">
        <w:rPr>
          <w:rtl/>
        </w:rPr>
        <w:t>أي</w:t>
      </w:r>
      <w:r w:rsidR="00EB4416">
        <w:rPr>
          <w:rtl/>
        </w:rPr>
        <w:t>ها</w:t>
      </w:r>
      <w:r>
        <w:rPr>
          <w:rtl/>
        </w:rPr>
        <w:t xml:space="preserve"> الأم</w:t>
      </w:r>
      <w:r>
        <w:rPr>
          <w:rFonts w:hint="cs"/>
          <w:rtl/>
        </w:rPr>
        <w:t>ی</w:t>
      </w:r>
      <w:r>
        <w:rPr>
          <w:rFonts w:hint="eastAsia"/>
          <w:rtl/>
        </w:rPr>
        <w:t>ر؟قال</w:t>
      </w:r>
      <w:r>
        <w:rPr>
          <w:rtl/>
        </w:rPr>
        <w:t>:الش</w:t>
      </w:r>
      <w:r>
        <w:rPr>
          <w:rFonts w:hint="cs"/>
          <w:rtl/>
        </w:rPr>
        <w:t>ی</w:t>
      </w:r>
      <w:r>
        <w:rPr>
          <w:rFonts w:hint="eastAsia"/>
          <w:rtl/>
        </w:rPr>
        <w:t>طان،انّ</w:t>
      </w:r>
      <w:r>
        <w:rPr>
          <w:rtl/>
        </w:rPr>
        <w:t xml:space="preserve"> ربّکم لأعظم </w:t>
      </w:r>
      <w:r>
        <w:rPr>
          <w:rFonts w:hint="eastAsia"/>
          <w:rtl/>
        </w:rPr>
        <w:t>شأنا</w:t>
      </w:r>
      <w:r>
        <w:rPr>
          <w:rtl/>
        </w:rPr>
        <w:t xml:space="preserve"> من أن </w:t>
      </w:r>
      <w:r>
        <w:rPr>
          <w:rFonts w:hint="cs"/>
          <w:rtl/>
        </w:rPr>
        <w:t>ی</w:t>
      </w:r>
      <w:r>
        <w:rPr>
          <w:rFonts w:hint="eastAsia"/>
          <w:rtl/>
        </w:rPr>
        <w:t>خلق</w:t>
      </w:r>
      <w:r>
        <w:rPr>
          <w:rtl/>
        </w:rPr>
        <w:t xml:space="preserve"> هذه الوذح، و منها ما </w:t>
      </w:r>
      <w:r w:rsidRPr="002673EF">
        <w:rPr>
          <w:rtl/>
        </w:rPr>
        <w:t xml:space="preserve">تقدّم </w:t>
      </w:r>
      <w:r w:rsidR="00AE5F50" w:rsidRPr="002673EF">
        <w:rPr>
          <w:rtl/>
        </w:rPr>
        <w:t>في</w:t>
      </w:r>
      <w:r w:rsidR="00560572" w:rsidRPr="002673EF">
        <w:rPr>
          <w:rFonts w:hint="eastAsia"/>
          <w:rtl/>
        </w:rPr>
        <w:t>(</w:t>
      </w:r>
      <w:r w:rsidRPr="002673EF">
        <w:rPr>
          <w:rFonts w:hint="eastAsia"/>
          <w:rtl/>
        </w:rPr>
        <w:t>ابن</w:t>
      </w:r>
      <w:r w:rsidR="00560572" w:rsidRPr="002673EF">
        <w:rPr>
          <w:rFonts w:hint="eastAsia"/>
          <w:rtl/>
        </w:rPr>
        <w:t>)</w:t>
      </w:r>
      <w:r w:rsidRPr="002673EF">
        <w:rPr>
          <w:rFonts w:hint="eastAsia"/>
          <w:rtl/>
        </w:rPr>
        <w:t>انّ</w:t>
      </w:r>
      <w:r w:rsidRPr="002673EF">
        <w:rPr>
          <w:rtl/>
        </w:rPr>
        <w:t xml:space="preserve"> الحجّاج</w:t>
      </w:r>
      <w:r>
        <w:rPr>
          <w:rtl/>
        </w:rPr>
        <w:t xml:space="preserve"> کان ذا </w:t>
      </w:r>
      <w:r w:rsidR="00AA5CCD">
        <w:rPr>
          <w:rtl/>
        </w:rPr>
        <w:t>ابنة</w:t>
      </w:r>
      <w:r>
        <w:rPr>
          <w:rtl/>
        </w:rPr>
        <w:t xml:space="preserve"> و کان </w:t>
      </w:r>
      <w:r>
        <w:rPr>
          <w:rFonts w:hint="cs"/>
          <w:rtl/>
        </w:rPr>
        <w:t>ی</w:t>
      </w:r>
      <w:r>
        <w:rPr>
          <w:rFonts w:hint="eastAsia"/>
          <w:rtl/>
        </w:rPr>
        <w:t>مسک</w:t>
      </w:r>
      <w:r>
        <w:rPr>
          <w:rtl/>
        </w:rPr>
        <w:t xml:space="preserve"> الخنفساء </w:t>
      </w:r>
      <w:r w:rsidR="00F74C92">
        <w:rPr>
          <w:rtl/>
        </w:rPr>
        <w:t>حيّة</w:t>
      </w:r>
      <w:r>
        <w:rPr>
          <w:rtl/>
        </w:rPr>
        <w:t xml:space="preserve"> </w:t>
      </w:r>
      <w:r w:rsidR="00AE5F50">
        <w:rPr>
          <w:rtl/>
        </w:rPr>
        <w:t>لي</w:t>
      </w:r>
      <w:r>
        <w:rPr>
          <w:rFonts w:hint="eastAsia"/>
          <w:rtl/>
        </w:rPr>
        <w:t>ش</w:t>
      </w:r>
      <w:r w:rsidR="00AE5F50">
        <w:rPr>
          <w:rFonts w:hint="eastAsia"/>
          <w:rtl/>
        </w:rPr>
        <w:t>في</w:t>
      </w:r>
      <w:r>
        <w:rPr>
          <w:rtl/>
        </w:rPr>
        <w:t xml:space="preserve"> بحرکتها </w:t>
      </w:r>
      <w:r w:rsidR="00AE5F50">
        <w:rPr>
          <w:rtl/>
        </w:rPr>
        <w:t>في</w:t>
      </w:r>
      <w:r>
        <w:rPr>
          <w:rtl/>
        </w:rPr>
        <w:t xml:space="preserve"> الموضع حکاکه،قالوا:و لا </w:t>
      </w:r>
      <w:r>
        <w:rPr>
          <w:rFonts w:hint="cs"/>
          <w:rtl/>
        </w:rPr>
        <w:t>ی</w:t>
      </w:r>
      <w:r>
        <w:rPr>
          <w:rFonts w:hint="eastAsia"/>
          <w:rtl/>
        </w:rPr>
        <w:t>کون</w:t>
      </w:r>
      <w:r>
        <w:rPr>
          <w:rtl/>
        </w:rPr>
        <w:t xml:space="preserve"> صاحب هذا الداء الاّ شانئا مبغضا لأهل ال</w:t>
      </w:r>
      <w:r w:rsidR="00ED1C08">
        <w:rPr>
          <w:rtl/>
        </w:rPr>
        <w:t>بي</w:t>
      </w:r>
      <w:r>
        <w:rPr>
          <w:rFonts w:hint="eastAsia"/>
          <w:rtl/>
        </w:rPr>
        <w:t>ت</w:t>
      </w:r>
      <w:r>
        <w:rPr>
          <w:rtl/>
        </w:rPr>
        <w:t xml:space="preserve"> </w:t>
      </w:r>
      <w:r w:rsidR="00BE14E3" w:rsidRPr="00BE14E3">
        <w:rPr>
          <w:rStyle w:val="libAlaemChar"/>
          <w:rtl/>
        </w:rPr>
        <w:t>عليهم‌السلام</w:t>
      </w:r>
      <w:r>
        <w:rPr>
          <w:rtl/>
        </w:rPr>
        <w:t>.</w:t>
      </w:r>
    </w:p>
    <w:p w:rsidR="00C10AE1" w:rsidRDefault="00AE5F50" w:rsidP="002673EF">
      <w:pPr>
        <w:pStyle w:val="libCenterBold1"/>
        <w:rPr>
          <w:rtl/>
        </w:rPr>
      </w:pPr>
      <w:r w:rsidRPr="002673EF">
        <w:rPr>
          <w:rFonts w:hint="eastAsia"/>
          <w:rtl/>
        </w:rPr>
        <w:t>في</w:t>
      </w:r>
      <w:r w:rsidR="008062F6" w:rsidRPr="002673EF">
        <w:rPr>
          <w:rtl/>
        </w:rPr>
        <w:t xml:space="preserve"> </w:t>
      </w:r>
      <w:r w:rsidR="00ED1C08" w:rsidRPr="002673EF">
        <w:rPr>
          <w:rtl/>
        </w:rPr>
        <w:t>بي</w:t>
      </w:r>
      <w:r w:rsidR="00BE14E3" w:rsidRPr="002673EF">
        <w:rPr>
          <w:rtl/>
        </w:rPr>
        <w:t>ان</w:t>
      </w:r>
      <w:r w:rsidR="008062F6" w:rsidRPr="002673EF">
        <w:rPr>
          <w:rtl/>
        </w:rPr>
        <w:t xml:space="preserve"> تع</w:t>
      </w:r>
      <w:r w:rsidR="00ED1C08" w:rsidRPr="002673EF">
        <w:rPr>
          <w:rtl/>
        </w:rPr>
        <w:t>بي</w:t>
      </w:r>
      <w:r w:rsidR="008062F6" w:rsidRPr="002673EF">
        <w:rPr>
          <w:rFonts w:hint="eastAsia"/>
          <w:rtl/>
        </w:rPr>
        <w:t>ر</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عن الحجّاج ب</w:t>
      </w:r>
      <w:r w:rsidR="00066653">
        <w:rPr>
          <w:rtl/>
        </w:rPr>
        <w:t>أبي</w:t>
      </w:r>
      <w:r w:rsidR="008062F6">
        <w:rPr>
          <w:rtl/>
        </w:rPr>
        <w:t xml:space="preserve"> </w:t>
      </w:r>
      <w:r w:rsidR="002673EF">
        <w:rPr>
          <w:rtl/>
        </w:rPr>
        <w:t>وذحة</w:t>
      </w:r>
    </w:p>
    <w:p w:rsidR="00C10AE1" w:rsidRDefault="008062F6" w:rsidP="002673EF">
      <w:pPr>
        <w:pStyle w:val="libNormal"/>
        <w:rPr>
          <w:rtl/>
        </w:rPr>
      </w:pPr>
      <w:r>
        <w:rPr>
          <w:rFonts w:hint="eastAsia"/>
          <w:rtl/>
        </w:rPr>
        <w:t>و</w:t>
      </w:r>
      <w:r>
        <w:rPr>
          <w:rtl/>
        </w:rPr>
        <w:t xml:space="preserve"> </w:t>
      </w:r>
      <w:r>
        <w:rPr>
          <w:rFonts w:hint="cs"/>
          <w:rtl/>
        </w:rPr>
        <w:t>ی</w:t>
      </w:r>
      <w:r>
        <w:rPr>
          <w:rFonts w:hint="eastAsia"/>
          <w:rtl/>
        </w:rPr>
        <w:t>غلب</w:t>
      </w:r>
      <w:r>
        <w:rPr>
          <w:rtl/>
        </w:rPr>
        <w:t xml:space="preserve"> ع</w:t>
      </w:r>
      <w:r w:rsidR="00AE5F50">
        <w:rPr>
          <w:rtl/>
        </w:rPr>
        <w:t>ل</w:t>
      </w:r>
      <w:r w:rsidR="002673EF">
        <w:rPr>
          <w:rFonts w:hint="cs"/>
          <w:rtl/>
        </w:rPr>
        <w:t>ى</w:t>
      </w:r>
      <w:r>
        <w:rPr>
          <w:rtl/>
        </w:rPr>
        <w:t xml:space="preserve"> الظنّ انّ معن</w:t>
      </w:r>
      <w:r>
        <w:rPr>
          <w:rFonts w:hint="cs"/>
          <w:rtl/>
        </w:rPr>
        <w:t>ی</w:t>
      </w:r>
      <w:r>
        <w:rPr>
          <w:rtl/>
        </w:rPr>
        <w:t xml:space="preserve"> ذلک انّ </w:t>
      </w:r>
      <w:r w:rsidR="00FC4BC0">
        <w:rPr>
          <w:rtl/>
        </w:rPr>
        <w:t>عادة</w:t>
      </w:r>
      <w:r>
        <w:rPr>
          <w:rtl/>
        </w:rPr>
        <w:t xml:space="preserve"> العرب أن </w:t>
      </w:r>
      <w:r>
        <w:rPr>
          <w:rFonts w:hint="cs"/>
          <w:rtl/>
        </w:rPr>
        <w:t>ی</w:t>
      </w:r>
      <w:r>
        <w:rPr>
          <w:rFonts w:hint="eastAsia"/>
          <w:rtl/>
        </w:rPr>
        <w:t>کنّ</w:t>
      </w:r>
      <w:r>
        <w:rPr>
          <w:rFonts w:hint="cs"/>
          <w:rtl/>
        </w:rPr>
        <w:t>ی</w:t>
      </w:r>
      <w:r>
        <w:rPr>
          <w:rtl/>
        </w:rPr>
        <w:t xml:space="preserve"> الإنسان إذا أرادت</w:t>
      </w:r>
    </w:p>
    <w:p w:rsidR="00572998" w:rsidRPr="009B6FC6" w:rsidRDefault="00572998" w:rsidP="00572998">
      <w:pPr>
        <w:pStyle w:val="libNormal"/>
        <w:rPr>
          <w:rtl/>
        </w:rPr>
      </w:pPr>
      <w:r w:rsidRPr="009B6FC6">
        <w:rPr>
          <w:rFonts w:hint="eastAsia"/>
          <w:rtl/>
        </w:rPr>
        <w:br w:type="page"/>
      </w:r>
    </w:p>
    <w:p w:rsidR="00C10AE1" w:rsidRDefault="008062F6" w:rsidP="002673EF">
      <w:pPr>
        <w:pStyle w:val="libNormal0"/>
        <w:rPr>
          <w:rtl/>
        </w:rPr>
      </w:pPr>
      <w:r>
        <w:rPr>
          <w:rFonts w:hint="eastAsia"/>
          <w:rtl/>
        </w:rPr>
        <w:t>ت</w:t>
      </w:r>
      <w:r w:rsidR="0088146C">
        <w:rPr>
          <w:rFonts w:hint="eastAsia"/>
          <w:rtl/>
        </w:rPr>
        <w:t>عظیمة</w:t>
      </w:r>
      <w:r>
        <w:rPr>
          <w:rtl/>
        </w:rPr>
        <w:t xml:space="preserve"> بما هو م</w:t>
      </w:r>
      <w:r w:rsidR="0078437F">
        <w:rPr>
          <w:rtl/>
        </w:rPr>
        <w:t>ظنّة</w:t>
      </w:r>
      <w:r>
        <w:rPr>
          <w:rtl/>
        </w:rPr>
        <w:t xml:space="preserve"> التعظ</w:t>
      </w:r>
      <w:r>
        <w:rPr>
          <w:rFonts w:hint="cs"/>
          <w:rtl/>
        </w:rPr>
        <w:t>ی</w:t>
      </w:r>
      <w:r>
        <w:rPr>
          <w:rFonts w:hint="eastAsia"/>
          <w:rtl/>
        </w:rPr>
        <w:t>م</w:t>
      </w:r>
      <w:r>
        <w:rPr>
          <w:rtl/>
        </w:rPr>
        <w:t xml:space="preserve"> و إذا ارادت ت</w:t>
      </w:r>
      <w:r w:rsidR="007A1F57">
        <w:rPr>
          <w:rtl/>
        </w:rPr>
        <w:t>حقیرة</w:t>
      </w:r>
      <w:r>
        <w:rPr>
          <w:rtl/>
        </w:rPr>
        <w:t xml:space="preserve"> بما </w:t>
      </w:r>
      <w:r>
        <w:rPr>
          <w:rFonts w:hint="cs"/>
          <w:rtl/>
        </w:rPr>
        <w:t>ی</w:t>
      </w:r>
      <w:r>
        <w:rPr>
          <w:rFonts w:hint="eastAsia"/>
          <w:rtl/>
        </w:rPr>
        <w:t>ستحقره</w:t>
      </w:r>
      <w:r>
        <w:rPr>
          <w:rtl/>
        </w:rPr>
        <w:t xml:space="preserve"> و </w:t>
      </w:r>
      <w:r>
        <w:rPr>
          <w:rFonts w:hint="cs"/>
          <w:rtl/>
        </w:rPr>
        <w:t>ی</w:t>
      </w:r>
      <w:r w:rsidR="001F11DE">
        <w:rPr>
          <w:rFonts w:hint="eastAsia"/>
          <w:rtl/>
        </w:rPr>
        <w:t>ستة</w:t>
      </w:r>
      <w:r>
        <w:rPr>
          <w:rFonts w:hint="eastAsia"/>
          <w:rtl/>
        </w:rPr>
        <w:t>ان</w:t>
      </w:r>
      <w:r>
        <w:rPr>
          <w:rtl/>
        </w:rPr>
        <w:t xml:space="preserve"> به، فلنجا</w:t>
      </w:r>
      <w:r w:rsidR="001F11DE">
        <w:rPr>
          <w:rtl/>
        </w:rPr>
        <w:t>ستة</w:t>
      </w:r>
      <w:r>
        <w:rPr>
          <w:rtl/>
        </w:rPr>
        <w:t xml:space="preserve"> بالذنوب و ال</w:t>
      </w:r>
      <w:r w:rsidR="006E032B">
        <w:rPr>
          <w:rtl/>
        </w:rPr>
        <w:t>معاصي</w:t>
      </w:r>
      <w:r>
        <w:rPr>
          <w:rtl/>
        </w:rPr>
        <w:t xml:space="preserve"> کنّاه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أبا </w:t>
      </w:r>
      <w:r w:rsidR="002673EF">
        <w:rPr>
          <w:rtl/>
        </w:rPr>
        <w:t>وذحة</w:t>
      </w:r>
      <w:r>
        <w:rPr>
          <w:rtl/>
        </w:rPr>
        <w:t xml:space="preserve">،و </w:t>
      </w:r>
      <w:r>
        <w:rPr>
          <w:rFonts w:hint="cs"/>
          <w:rtl/>
        </w:rPr>
        <w:t>ی</w:t>
      </w:r>
      <w:r>
        <w:rPr>
          <w:rFonts w:hint="eastAsia"/>
          <w:rtl/>
        </w:rPr>
        <w:t>مکن</w:t>
      </w:r>
      <w:r>
        <w:rPr>
          <w:rtl/>
        </w:rPr>
        <w:t xml:space="preserve"> أن </w:t>
      </w:r>
      <w:r>
        <w:rPr>
          <w:rFonts w:hint="cs"/>
          <w:rtl/>
        </w:rPr>
        <w:t>ی</w:t>
      </w:r>
      <w:r>
        <w:rPr>
          <w:rFonts w:hint="eastAsia"/>
          <w:rtl/>
        </w:rPr>
        <w:t>کنّ</w:t>
      </w:r>
      <w:r>
        <w:rPr>
          <w:rFonts w:hint="cs"/>
          <w:rtl/>
        </w:rPr>
        <w:t>ی</w:t>
      </w:r>
      <w:r>
        <w:rPr>
          <w:rFonts w:hint="eastAsia"/>
          <w:rtl/>
        </w:rPr>
        <w:t>ه</w:t>
      </w:r>
      <w:r>
        <w:rPr>
          <w:rtl/>
        </w:rPr>
        <w:t xml:space="preserve"> بذلک لدمامته </w:t>
      </w:r>
      <w:r w:rsidR="00AE5F50">
        <w:rPr>
          <w:rtl/>
        </w:rPr>
        <w:t>في</w:t>
      </w:r>
      <w:r>
        <w:rPr>
          <w:rtl/>
        </w:rPr>
        <w:t xml:space="preserve"> نفسه و حقار</w:t>
      </w:r>
      <w:r w:rsidR="002673EF">
        <w:rPr>
          <w:rFonts w:hint="cs"/>
          <w:rtl/>
        </w:rPr>
        <w:t>ة</w:t>
      </w:r>
      <w:r>
        <w:rPr>
          <w:rtl/>
        </w:rPr>
        <w:t xml:space="preserve"> منظره و تشو</w:t>
      </w:r>
      <w:r>
        <w:rPr>
          <w:rFonts w:hint="cs"/>
          <w:rtl/>
        </w:rPr>
        <w:t>ی</w:t>
      </w:r>
      <w:r>
        <w:rPr>
          <w:rFonts w:hint="eastAsia"/>
          <w:rtl/>
        </w:rPr>
        <w:t>ه</w:t>
      </w:r>
      <w:r>
        <w:rPr>
          <w:rtl/>
        </w:rPr>
        <w:t xml:space="preserve"> خلقته فانّه کان دم</w:t>
      </w:r>
      <w:r>
        <w:rPr>
          <w:rFonts w:hint="cs"/>
          <w:rtl/>
        </w:rPr>
        <w:t>ی</w:t>
      </w:r>
      <w:r>
        <w:rPr>
          <w:rFonts w:hint="eastAsia"/>
          <w:rtl/>
        </w:rPr>
        <w:t>ما</w:t>
      </w:r>
      <w:r>
        <w:rPr>
          <w:rtl/>
        </w:rPr>
        <w:t xml:space="preserve"> قص</w:t>
      </w:r>
      <w:r>
        <w:rPr>
          <w:rFonts w:hint="cs"/>
          <w:rtl/>
        </w:rPr>
        <w:t>ی</w:t>
      </w:r>
      <w:r>
        <w:rPr>
          <w:rFonts w:hint="eastAsia"/>
          <w:rtl/>
        </w:rPr>
        <w:t>را</w:t>
      </w:r>
      <w:r>
        <w:rPr>
          <w:rtl/>
        </w:rPr>
        <w:t xml:space="preserve"> سخ</w:t>
      </w:r>
      <w:r>
        <w:rPr>
          <w:rFonts w:hint="cs"/>
          <w:rtl/>
        </w:rPr>
        <w:t>ی</w:t>
      </w:r>
      <w:r>
        <w:rPr>
          <w:rFonts w:hint="eastAsia"/>
          <w:rtl/>
        </w:rPr>
        <w:t>فا</w:t>
      </w:r>
      <w:r>
        <w:rPr>
          <w:rtl/>
        </w:rPr>
        <w:t xml:space="preserve"> أخفش الع</w:t>
      </w:r>
      <w:r>
        <w:rPr>
          <w:rFonts w:hint="cs"/>
          <w:rtl/>
        </w:rPr>
        <w:t>ی</w:t>
      </w:r>
      <w:r>
        <w:rPr>
          <w:rFonts w:hint="eastAsia"/>
          <w:rtl/>
        </w:rPr>
        <w:t>ن</w:t>
      </w:r>
      <w:r>
        <w:rPr>
          <w:rFonts w:hint="cs"/>
          <w:rtl/>
        </w:rPr>
        <w:t>ی</w:t>
      </w:r>
      <w:r>
        <w:rPr>
          <w:rFonts w:hint="eastAsia"/>
          <w:rtl/>
        </w:rPr>
        <w:t>ن</w:t>
      </w:r>
      <w:r>
        <w:rPr>
          <w:rtl/>
        </w:rPr>
        <w:t xml:space="preserve"> معوج الس</w:t>
      </w:r>
      <w:r>
        <w:rPr>
          <w:rFonts w:hint="eastAsia"/>
          <w:rtl/>
        </w:rPr>
        <w:t>اق</w:t>
      </w:r>
      <w:r>
        <w:rPr>
          <w:rFonts w:hint="cs"/>
          <w:rtl/>
        </w:rPr>
        <w:t>ی</w:t>
      </w:r>
      <w:r>
        <w:rPr>
          <w:rFonts w:hint="eastAsia"/>
          <w:rtl/>
        </w:rPr>
        <w:t>ن</w:t>
      </w:r>
      <w:r>
        <w:rPr>
          <w:rtl/>
        </w:rPr>
        <w:t xml:space="preserve"> قص</w:t>
      </w:r>
      <w:r>
        <w:rPr>
          <w:rFonts w:hint="cs"/>
          <w:rtl/>
        </w:rPr>
        <w:t>ی</w:t>
      </w:r>
      <w:r>
        <w:rPr>
          <w:rFonts w:hint="eastAsia"/>
          <w:rtl/>
        </w:rPr>
        <w:t>ر</w:t>
      </w:r>
      <w:r>
        <w:rPr>
          <w:rtl/>
        </w:rPr>
        <w:t xml:space="preserve"> ال</w:t>
      </w:r>
      <w:r w:rsidR="00F63B62">
        <w:rPr>
          <w:rtl/>
        </w:rPr>
        <w:t>ساعدي</w:t>
      </w:r>
      <w:r>
        <w:rPr>
          <w:rFonts w:hint="eastAsia"/>
          <w:rtl/>
        </w:rPr>
        <w:t>ن</w:t>
      </w:r>
      <w:r>
        <w:rPr>
          <w:rtl/>
        </w:rPr>
        <w:t xml:space="preserve"> مجدور الوجه أصلع الرأس فکنّاه بأحقر الأش</w:t>
      </w:r>
      <w:r>
        <w:rPr>
          <w:rFonts w:hint="cs"/>
          <w:rtl/>
        </w:rPr>
        <w:t>ی</w:t>
      </w:r>
      <w:r>
        <w:rPr>
          <w:rFonts w:hint="eastAsia"/>
          <w:rtl/>
        </w:rPr>
        <w:t>اء</w:t>
      </w:r>
      <w:r>
        <w:rPr>
          <w:rtl/>
        </w:rPr>
        <w:t xml:space="preserve"> و هو البعره، و قد </w:t>
      </w:r>
      <w:r w:rsidR="00ED1C08">
        <w:rPr>
          <w:rtl/>
        </w:rPr>
        <w:t>رو</w:t>
      </w:r>
      <w:r w:rsidR="002673EF">
        <w:rPr>
          <w:rFonts w:hint="cs"/>
          <w:rtl/>
        </w:rPr>
        <w:t>ى</w:t>
      </w:r>
      <w:r>
        <w:rPr>
          <w:rtl/>
        </w:rPr>
        <w:t xml:space="preserve"> قوم أبا ودجه کنّاه بذلک لأنّه کان قتّالا </w:t>
      </w:r>
      <w:r>
        <w:rPr>
          <w:rFonts w:hint="cs"/>
          <w:rtl/>
        </w:rPr>
        <w:t>ی</w:t>
      </w:r>
      <w:r>
        <w:rPr>
          <w:rFonts w:hint="eastAsia"/>
          <w:rtl/>
        </w:rPr>
        <w:t>قطع</w:t>
      </w:r>
      <w:r>
        <w:rPr>
          <w:rtl/>
        </w:rPr>
        <w:t xml:space="preserve"> الأوداج </w:t>
      </w:r>
      <w:r w:rsidR="00444506">
        <w:rPr>
          <w:rtl/>
        </w:rPr>
        <w:t>الى</w:t>
      </w:r>
      <w:r>
        <w:rPr>
          <w:rtl/>
        </w:rPr>
        <w:t xml:space="preserve"> غ</w:t>
      </w:r>
      <w:r>
        <w:rPr>
          <w:rFonts w:hint="cs"/>
          <w:rtl/>
        </w:rPr>
        <w:t>ی</w:t>
      </w:r>
      <w:r>
        <w:rPr>
          <w:rFonts w:hint="eastAsia"/>
          <w:rtl/>
        </w:rPr>
        <w:t>ر</w:t>
      </w:r>
      <w:r>
        <w:rPr>
          <w:rtl/>
        </w:rPr>
        <w:t xml:space="preserve"> ذلک،</w:t>
      </w:r>
      <w:r w:rsidR="008A378F">
        <w:rPr>
          <w:rtl/>
        </w:rPr>
        <w:t>انتهى</w:t>
      </w:r>
      <w:r>
        <w:rPr>
          <w:rtl/>
        </w:rPr>
        <w:t xml:space="preserve"> ملخّصا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2673EF">
      <w:pPr>
        <w:pStyle w:val="libBold1"/>
        <w:rPr>
          <w:rtl/>
        </w:rPr>
      </w:pPr>
      <w:r>
        <w:rPr>
          <w:rFonts w:hint="eastAsia"/>
          <w:rtl/>
        </w:rPr>
        <w:t>وذم</w:t>
      </w:r>
      <w:r>
        <w:rPr>
          <w:rtl/>
        </w:rPr>
        <w:t>:</w:t>
      </w:r>
    </w:p>
    <w:p w:rsidR="00C10AE1" w:rsidRDefault="00BE14E3" w:rsidP="002673EF">
      <w:pPr>
        <w:pStyle w:val="libNormal"/>
        <w:rPr>
          <w:rtl/>
        </w:rPr>
      </w:pPr>
      <w:r w:rsidRPr="00BE14E3">
        <w:rPr>
          <w:rStyle w:val="libBold1Char"/>
          <w:rFonts w:hint="eastAsia"/>
          <w:rtl/>
        </w:rPr>
        <w:t>نهج البلاغة</w:t>
      </w:r>
      <w:r w:rsidR="008062F6">
        <w:rPr>
          <w:rtl/>
        </w:rPr>
        <w:t xml:space="preserve">: انّ </w:t>
      </w:r>
      <w:r w:rsidR="00AE5F50">
        <w:rPr>
          <w:rtl/>
        </w:rPr>
        <w:t>بني</w:t>
      </w:r>
      <w:r w:rsidR="008062F6">
        <w:rPr>
          <w:rtl/>
        </w:rPr>
        <w:t xml:space="preserve"> </w:t>
      </w:r>
      <w:r w:rsidR="00F4417C">
        <w:rPr>
          <w:rtl/>
        </w:rPr>
        <w:t>أمیّة</w:t>
      </w:r>
      <w:r w:rsidR="008062F6">
        <w:rPr>
          <w:rtl/>
        </w:rPr>
        <w:t xml:space="preserve"> </w:t>
      </w:r>
      <w:r w:rsidR="00AE5F50">
        <w:rPr>
          <w:rtl/>
        </w:rPr>
        <w:t>لي</w:t>
      </w:r>
      <w:r w:rsidR="008062F6">
        <w:rPr>
          <w:rFonts w:hint="eastAsia"/>
          <w:rtl/>
        </w:rPr>
        <w:t>وفقونن</w:t>
      </w:r>
      <w:r w:rsidR="002673EF">
        <w:rPr>
          <w:rFonts w:hint="cs"/>
          <w:rtl/>
        </w:rPr>
        <w:t>ي</w:t>
      </w:r>
      <w:r w:rsidR="008062F6">
        <w:rPr>
          <w:rtl/>
        </w:rPr>
        <w:t xml:space="preserve"> تراث محمّد </w:t>
      </w:r>
      <w:r w:rsidRPr="00BE14E3">
        <w:rPr>
          <w:rStyle w:val="libAlaemChar"/>
          <w:rtl/>
        </w:rPr>
        <w:t>صلى‌الله‌عليه‌وآله‌وسلم</w:t>
      </w:r>
      <w:r w:rsidR="008062F6">
        <w:rPr>
          <w:rtl/>
        </w:rPr>
        <w:t xml:space="preserve"> تفو</w:t>
      </w:r>
      <w:r w:rsidR="008062F6">
        <w:rPr>
          <w:rFonts w:hint="cs"/>
          <w:rtl/>
        </w:rPr>
        <w:t>ی</w:t>
      </w:r>
      <w:r w:rsidR="008062F6">
        <w:rPr>
          <w:rFonts w:hint="eastAsia"/>
          <w:rtl/>
        </w:rPr>
        <w:t>قا</w:t>
      </w:r>
      <w:r w:rsidR="008062F6">
        <w:rPr>
          <w:rtl/>
        </w:rPr>
        <w:t xml:space="preserve"> و اللّه لئن بق</w:t>
      </w:r>
      <w:r w:rsidR="008062F6">
        <w:rPr>
          <w:rFonts w:hint="cs"/>
          <w:rtl/>
        </w:rPr>
        <w:t>ی</w:t>
      </w:r>
      <w:r w:rsidR="008062F6">
        <w:rPr>
          <w:rFonts w:hint="eastAsia"/>
          <w:rtl/>
        </w:rPr>
        <w:t>ت</w:t>
      </w:r>
      <w:r w:rsidR="008062F6">
        <w:rPr>
          <w:rtl/>
        </w:rPr>
        <w:t xml:space="preserve"> لهم لأنفضنّهم نفض اللحام الوذام الترب</w:t>
      </w:r>
      <w:r w:rsidR="002673EF">
        <w:rPr>
          <w:rFonts w:hint="cs"/>
          <w:rtl/>
        </w:rPr>
        <w:t>ة</w:t>
      </w:r>
      <w:r w:rsidR="008062F6">
        <w:rPr>
          <w:rtl/>
        </w:rPr>
        <w:t xml:space="preserve">. </w:t>
      </w:r>
      <w:r w:rsidR="008062F6">
        <w:rPr>
          <w:rFonts w:hint="eastAsia"/>
          <w:rtl/>
        </w:rPr>
        <w:t>و</w:t>
      </w:r>
      <w:r w:rsidR="008062F6">
        <w:rPr>
          <w:rtl/>
        </w:rPr>
        <w:t xml:space="preserve"> </w:t>
      </w:r>
      <w:r w:rsidR="00AE5F50">
        <w:rPr>
          <w:rFonts w:hint="cs"/>
          <w:rtl/>
        </w:rPr>
        <w:t>یروي</w:t>
      </w:r>
      <w:r w:rsidR="008062F6">
        <w:rPr>
          <w:rtl/>
        </w:rPr>
        <w:t>: التراب الوذم</w:t>
      </w:r>
      <w:r w:rsidR="002673EF">
        <w:rPr>
          <w:rFonts w:hint="cs"/>
          <w:rtl/>
        </w:rPr>
        <w:t>ة</w:t>
      </w:r>
      <w:r w:rsidR="008062F6">
        <w:rPr>
          <w:rtl/>
        </w:rPr>
        <w:t xml:space="preserve"> و هو ع</w:t>
      </w:r>
      <w:r w:rsidR="00AE5F50">
        <w:rPr>
          <w:rtl/>
        </w:rPr>
        <w:t>ل</w:t>
      </w:r>
      <w:r w:rsidR="002673EF">
        <w:rPr>
          <w:rFonts w:hint="cs"/>
          <w:rtl/>
        </w:rPr>
        <w:t>ى</w:t>
      </w:r>
      <w:r w:rsidR="008062F6">
        <w:rPr>
          <w:rtl/>
        </w:rPr>
        <w:t xml:space="preserve"> القلب. قال الس</w:t>
      </w:r>
      <w:r w:rsidR="008062F6">
        <w:rPr>
          <w:rFonts w:hint="cs"/>
          <w:rtl/>
        </w:rPr>
        <w:t>یّ</w:t>
      </w:r>
      <w:r w:rsidR="008062F6">
        <w:rPr>
          <w:rFonts w:hint="eastAsia"/>
          <w:rtl/>
        </w:rPr>
        <w:t>د</w:t>
      </w:r>
      <w:r w:rsidR="008062F6">
        <w:rPr>
          <w:rtl/>
        </w:rPr>
        <w:t xml:space="preserve"> </w:t>
      </w:r>
      <w:r w:rsidRPr="00BE14E3">
        <w:rPr>
          <w:rStyle w:val="libAlaemChar"/>
          <w:rtl/>
        </w:rPr>
        <w:t>رحمه‌الله</w:t>
      </w:r>
      <w:r w:rsidR="008062F6">
        <w:rPr>
          <w:rtl/>
        </w:rPr>
        <w:t>: قوله</w:t>
      </w:r>
      <w:r w:rsidR="008062F6" w:rsidRPr="002673EF">
        <w:rPr>
          <w:rtl/>
        </w:rPr>
        <w:t>:</w:t>
      </w:r>
      <w:r w:rsidR="00560572" w:rsidRPr="002673EF">
        <w:rPr>
          <w:rtl/>
        </w:rPr>
        <w:t>(</w:t>
      </w:r>
      <w:r w:rsidR="00AE5F50" w:rsidRPr="002673EF">
        <w:rPr>
          <w:rtl/>
        </w:rPr>
        <w:t>لي</w:t>
      </w:r>
      <w:r w:rsidR="008062F6" w:rsidRPr="002673EF">
        <w:rPr>
          <w:rFonts w:hint="eastAsia"/>
          <w:rtl/>
        </w:rPr>
        <w:t>وفقونن</w:t>
      </w:r>
      <w:r w:rsidR="008062F6" w:rsidRPr="002673EF">
        <w:rPr>
          <w:rFonts w:hint="cs"/>
          <w:rtl/>
        </w:rPr>
        <w:t>ی</w:t>
      </w:r>
      <w:r w:rsidR="00560572" w:rsidRPr="002673EF">
        <w:rPr>
          <w:rFonts w:hint="eastAsia"/>
          <w:rtl/>
        </w:rPr>
        <w:t>)</w:t>
      </w:r>
      <w:r w:rsidR="00E5742D" w:rsidRPr="002673EF">
        <w:rPr>
          <w:rFonts w:hint="eastAsia"/>
          <w:rtl/>
        </w:rPr>
        <w:t>أي</w:t>
      </w:r>
      <w:r w:rsidR="008062F6" w:rsidRPr="002673EF">
        <w:rPr>
          <w:rtl/>
        </w:rPr>
        <w:t xml:space="preserve"> </w:t>
      </w:r>
      <w:r w:rsidR="008062F6" w:rsidRPr="002673EF">
        <w:rPr>
          <w:rFonts w:hint="cs"/>
          <w:rtl/>
        </w:rPr>
        <w:t>ی</w:t>
      </w:r>
      <w:r w:rsidR="008062F6" w:rsidRPr="002673EF">
        <w:rPr>
          <w:rFonts w:hint="eastAsia"/>
          <w:rtl/>
        </w:rPr>
        <w:t>عطونن</w:t>
      </w:r>
      <w:r w:rsidR="008062F6" w:rsidRPr="002673EF">
        <w:rPr>
          <w:rFonts w:hint="cs"/>
          <w:rtl/>
        </w:rPr>
        <w:t>ی</w:t>
      </w:r>
      <w:r w:rsidR="008062F6">
        <w:rPr>
          <w:rtl/>
        </w:rPr>
        <w:t xml:space="preserve"> من المال ق</w:t>
      </w:r>
      <w:r w:rsidR="00AE5F50">
        <w:rPr>
          <w:rtl/>
        </w:rPr>
        <w:t>لي</w:t>
      </w:r>
      <w:r w:rsidR="008062F6">
        <w:rPr>
          <w:rFonts w:hint="eastAsia"/>
          <w:rtl/>
        </w:rPr>
        <w:t>لا</w:t>
      </w:r>
      <w:r w:rsidR="008062F6">
        <w:rPr>
          <w:rtl/>
        </w:rPr>
        <w:t xml:space="preserve"> ق</w:t>
      </w:r>
      <w:r w:rsidR="00AE5F50">
        <w:rPr>
          <w:rtl/>
        </w:rPr>
        <w:t>لي</w:t>
      </w:r>
      <w:r w:rsidR="008062F6">
        <w:rPr>
          <w:rFonts w:hint="eastAsia"/>
          <w:rtl/>
        </w:rPr>
        <w:t>لا</w:t>
      </w:r>
      <w:r w:rsidR="008062F6">
        <w:rPr>
          <w:rtl/>
        </w:rPr>
        <w:t xml:space="preserve"> کفواق ال</w:t>
      </w:r>
      <w:r w:rsidR="005407C6">
        <w:rPr>
          <w:rtl/>
        </w:rPr>
        <w:t>ناقة</w:t>
      </w:r>
      <w:r w:rsidR="008062F6">
        <w:rPr>
          <w:rtl/>
        </w:rPr>
        <w:t xml:space="preserve"> و هو الحلب</w:t>
      </w:r>
      <w:r w:rsidR="002673EF">
        <w:rPr>
          <w:rFonts w:hint="cs"/>
          <w:rtl/>
        </w:rPr>
        <w:t>ة</w:t>
      </w:r>
      <w:r w:rsidR="008062F6">
        <w:rPr>
          <w:rtl/>
        </w:rPr>
        <w:t xml:space="preserve"> ال</w:t>
      </w:r>
      <w:r w:rsidR="00ED1C08">
        <w:rPr>
          <w:rtl/>
        </w:rPr>
        <w:t>واحدة</w:t>
      </w:r>
      <w:r w:rsidR="008062F6">
        <w:rPr>
          <w:rtl/>
        </w:rPr>
        <w:t xml:space="preserve"> من لبنها</w:t>
      </w:r>
      <w:r w:rsidR="008062F6" w:rsidRPr="002673EF">
        <w:rPr>
          <w:rtl/>
        </w:rPr>
        <w:t>،و</w:t>
      </w:r>
      <w:r w:rsidR="00560572" w:rsidRPr="002673EF">
        <w:rPr>
          <w:rtl/>
        </w:rPr>
        <w:t>(</w:t>
      </w:r>
      <w:r w:rsidR="008062F6" w:rsidRPr="002673EF">
        <w:rPr>
          <w:rtl/>
        </w:rPr>
        <w:t>الوذام</w:t>
      </w:r>
      <w:r w:rsidR="00560572" w:rsidRPr="002673EF">
        <w:rPr>
          <w:rtl/>
        </w:rPr>
        <w:t>)</w:t>
      </w:r>
      <w:r w:rsidR="008062F6" w:rsidRPr="002673EF">
        <w:rPr>
          <w:rtl/>
        </w:rPr>
        <w:t>جمع</w:t>
      </w:r>
      <w:r w:rsidR="008062F6">
        <w:rPr>
          <w:rtl/>
        </w:rPr>
        <w:t xml:space="preserve"> وذمّ</w:t>
      </w:r>
      <w:r w:rsidR="002673EF">
        <w:rPr>
          <w:rFonts w:hint="cs"/>
          <w:rtl/>
        </w:rPr>
        <w:t>ة</w:t>
      </w:r>
      <w:r w:rsidR="008062F6">
        <w:rPr>
          <w:rtl/>
        </w:rPr>
        <w:t xml:space="preserve"> و </w:t>
      </w:r>
      <w:r w:rsidR="00E5742D">
        <w:rPr>
          <w:rtl/>
        </w:rPr>
        <w:t>هي</w:t>
      </w:r>
      <w:r w:rsidR="008062F6">
        <w:rPr>
          <w:rtl/>
        </w:rPr>
        <w:t xml:space="preserve"> الحزّ</w:t>
      </w:r>
      <w:r w:rsidR="002673EF">
        <w:rPr>
          <w:rFonts w:hint="cs"/>
          <w:rtl/>
        </w:rPr>
        <w:t>ة</w:t>
      </w:r>
      <w:r w:rsidR="008062F6">
        <w:rPr>
          <w:rtl/>
        </w:rPr>
        <w:t xml:space="preserve"> من الکرش أو الکبد فتقع </w:t>
      </w:r>
      <w:r w:rsidR="00AE5F50">
        <w:rPr>
          <w:rtl/>
        </w:rPr>
        <w:t>في</w:t>
      </w:r>
      <w:r w:rsidR="008062F6">
        <w:rPr>
          <w:rtl/>
        </w:rPr>
        <w:t xml:space="preserve"> التراب فتنفض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444506" w:rsidRDefault="00444506" w:rsidP="00444506">
      <w:pPr>
        <w:pStyle w:val="libLine"/>
        <w:rPr>
          <w:rtl/>
        </w:rPr>
      </w:pPr>
      <w:r>
        <w:rPr>
          <w:rFonts w:hint="eastAsia"/>
          <w:rtl/>
        </w:rPr>
        <w:t>____________________</w:t>
      </w:r>
    </w:p>
    <w:p w:rsidR="00C10AE1" w:rsidRDefault="00066653" w:rsidP="002673EF">
      <w:pPr>
        <w:pStyle w:val="libFootnote0"/>
        <w:rPr>
          <w:rtl/>
        </w:rPr>
      </w:pPr>
      <w:r>
        <w:rPr>
          <w:rtl/>
        </w:rPr>
        <w:t>(1)</w:t>
      </w:r>
      <w:r w:rsidR="008062F6">
        <w:rPr>
          <w:rtl/>
        </w:rPr>
        <w:t xml:space="preserve"> ق:</w:t>
      </w:r>
      <w:r>
        <w:rPr>
          <w:rtl/>
        </w:rPr>
        <w:t>688</w:t>
      </w:r>
      <w:r w:rsidR="008062F6">
        <w:rPr>
          <w:rtl/>
        </w:rPr>
        <w:t>/</w:t>
      </w:r>
      <w:r>
        <w:rPr>
          <w:rtl/>
        </w:rPr>
        <w:t>64</w:t>
      </w:r>
      <w:r w:rsidR="008062F6">
        <w:rPr>
          <w:rtl/>
        </w:rPr>
        <w:t>/</w:t>
      </w:r>
      <w:r>
        <w:rPr>
          <w:rtl/>
        </w:rPr>
        <w:t>8</w:t>
      </w:r>
      <w:r w:rsidR="008062F6">
        <w:rPr>
          <w:rtl/>
        </w:rPr>
        <w:t>،ج:</w:t>
      </w:r>
      <w:r>
        <w:rPr>
          <w:rtl/>
        </w:rPr>
        <w:t>95</w:t>
      </w:r>
      <w:r w:rsidR="008062F6">
        <w:rPr>
          <w:rtl/>
        </w:rPr>
        <w:t>/</w:t>
      </w:r>
      <w:r>
        <w:rPr>
          <w:rtl/>
        </w:rPr>
        <w:t>34</w:t>
      </w:r>
      <w:r w:rsidR="008062F6">
        <w:rPr>
          <w:rtl/>
        </w:rPr>
        <w:t>. ق:</w:t>
      </w:r>
      <w:r>
        <w:rPr>
          <w:rtl/>
        </w:rPr>
        <w:t>590</w:t>
      </w:r>
      <w:r w:rsidR="008062F6">
        <w:rPr>
          <w:rtl/>
        </w:rPr>
        <w:t>/</w:t>
      </w:r>
      <w:r>
        <w:rPr>
          <w:rtl/>
        </w:rPr>
        <w:t>113</w:t>
      </w:r>
      <w:r w:rsidR="008062F6">
        <w:rPr>
          <w:rtl/>
        </w:rPr>
        <w:t>/</w:t>
      </w:r>
      <w:r>
        <w:rPr>
          <w:rtl/>
        </w:rPr>
        <w:t>9</w:t>
      </w:r>
      <w:r w:rsidR="008062F6">
        <w:rPr>
          <w:rtl/>
        </w:rPr>
        <w:t>،ج:</w:t>
      </w:r>
      <w:r>
        <w:rPr>
          <w:rtl/>
        </w:rPr>
        <w:t>332</w:t>
      </w:r>
      <w:r w:rsidR="008062F6">
        <w:rPr>
          <w:rtl/>
        </w:rPr>
        <w:t>/</w:t>
      </w:r>
      <w:r>
        <w:rPr>
          <w:rtl/>
        </w:rPr>
        <w:t>41</w:t>
      </w:r>
      <w:r w:rsidR="008062F6">
        <w:rPr>
          <w:rtl/>
        </w:rPr>
        <w:t>.</w:t>
      </w:r>
    </w:p>
    <w:p w:rsidR="00C10AE1" w:rsidRDefault="00066653" w:rsidP="002673EF">
      <w:pPr>
        <w:pStyle w:val="libFootnote0"/>
        <w:rPr>
          <w:rtl/>
        </w:rPr>
      </w:pPr>
      <w:r>
        <w:rPr>
          <w:rtl/>
        </w:rPr>
        <w:t>(2)</w:t>
      </w:r>
      <w:r w:rsidR="008062F6">
        <w:rPr>
          <w:rtl/>
        </w:rPr>
        <w:t xml:space="preserve"> ق:</w:t>
      </w:r>
      <w:r>
        <w:rPr>
          <w:rtl/>
        </w:rPr>
        <w:t>371</w:t>
      </w:r>
      <w:r w:rsidR="008062F6">
        <w:rPr>
          <w:rtl/>
        </w:rPr>
        <w:t>/</w:t>
      </w:r>
      <w:r>
        <w:rPr>
          <w:rtl/>
        </w:rPr>
        <w:t>29</w:t>
      </w:r>
      <w:r w:rsidR="008062F6">
        <w:rPr>
          <w:rtl/>
        </w:rPr>
        <w:t>/</w:t>
      </w:r>
      <w:r>
        <w:rPr>
          <w:rtl/>
        </w:rPr>
        <w:t>8</w:t>
      </w:r>
      <w:r w:rsidR="008062F6">
        <w:rPr>
          <w:rtl/>
        </w:rPr>
        <w:t>،ج:-.</w:t>
      </w:r>
    </w:p>
    <w:p w:rsidR="00572998" w:rsidRPr="009B6FC6" w:rsidRDefault="00572998" w:rsidP="00572998">
      <w:pPr>
        <w:pStyle w:val="libNormal"/>
        <w:rPr>
          <w:rtl/>
        </w:rPr>
      </w:pPr>
      <w:r w:rsidRPr="009B6FC6">
        <w:rPr>
          <w:rFonts w:hint="eastAsia"/>
          <w:rtl/>
        </w:rPr>
        <w:br w:type="page"/>
      </w:r>
    </w:p>
    <w:p w:rsidR="00C10AE1" w:rsidRDefault="008062F6" w:rsidP="002673EF">
      <w:pPr>
        <w:pStyle w:val="Heading3Center"/>
        <w:rPr>
          <w:rtl/>
        </w:rPr>
      </w:pPr>
      <w:bookmarkStart w:id="55" w:name="_Toc483234688"/>
      <w:r>
        <w:rPr>
          <w:rFonts w:hint="eastAsia"/>
          <w:rtl/>
        </w:rPr>
        <w:t>باب</w:t>
      </w:r>
      <w:r>
        <w:rPr>
          <w:rtl/>
        </w:rPr>
        <w:t xml:space="preserve"> الواو بعده الراء</w:t>
      </w:r>
      <w:bookmarkEnd w:id="55"/>
    </w:p>
    <w:p w:rsidR="00C10AE1" w:rsidRDefault="008062F6" w:rsidP="002673EF">
      <w:pPr>
        <w:pStyle w:val="libBold1"/>
        <w:rPr>
          <w:rtl/>
        </w:rPr>
      </w:pPr>
      <w:r>
        <w:rPr>
          <w:rFonts w:hint="eastAsia"/>
          <w:rtl/>
        </w:rPr>
        <w:t>ورث</w:t>
      </w:r>
      <w:r>
        <w:rPr>
          <w:rtl/>
        </w:rPr>
        <w:t>:</w:t>
      </w:r>
    </w:p>
    <w:p w:rsidR="00C10AE1" w:rsidRDefault="00AE5F50" w:rsidP="002673EF">
      <w:pPr>
        <w:pStyle w:val="libCenterBold1"/>
        <w:rPr>
          <w:rtl/>
        </w:rPr>
      </w:pPr>
      <w:r>
        <w:rPr>
          <w:rFonts w:hint="eastAsia"/>
          <w:rtl/>
        </w:rPr>
        <w:t>في</w:t>
      </w:r>
      <w:r w:rsidR="008062F6">
        <w:rPr>
          <w:rtl/>
        </w:rPr>
        <w:t xml:space="preserve"> الم</w:t>
      </w:r>
      <w:r w:rsidR="008062F6">
        <w:rPr>
          <w:rFonts w:hint="cs"/>
          <w:rtl/>
        </w:rPr>
        <w:t>ی</w:t>
      </w:r>
      <w:r w:rsidR="008062F6">
        <w:rPr>
          <w:rFonts w:hint="eastAsia"/>
          <w:rtl/>
        </w:rPr>
        <w:t>راث</w:t>
      </w:r>
    </w:p>
    <w:p w:rsidR="00C10AE1" w:rsidRDefault="008062F6" w:rsidP="007E711F">
      <w:pPr>
        <w:pStyle w:val="libNormal"/>
        <w:rPr>
          <w:rtl/>
        </w:rPr>
      </w:pPr>
      <w:r>
        <w:rPr>
          <w:rFonts w:hint="eastAsia"/>
          <w:rtl/>
        </w:rPr>
        <w:t>أبواب</w:t>
      </w:r>
      <w:r>
        <w:rPr>
          <w:rtl/>
        </w:rPr>
        <w:t xml:space="preserve"> الم</w:t>
      </w:r>
      <w:r>
        <w:rPr>
          <w:rFonts w:hint="cs"/>
          <w:rtl/>
        </w:rPr>
        <w:t>ی</w:t>
      </w:r>
      <w:r>
        <w:rPr>
          <w:rFonts w:hint="eastAsia"/>
          <w:rtl/>
        </w:rPr>
        <w:t>راث</w:t>
      </w:r>
      <w:r>
        <w:rPr>
          <w:rtl/>
        </w:rPr>
        <w:t>:</w:t>
      </w:r>
      <w:r w:rsidR="007E711F">
        <w:rPr>
          <w:rFonts w:hint="cs"/>
          <w:rtl/>
        </w:rPr>
        <w:t xml:space="preserve"> </w:t>
      </w:r>
      <w:r>
        <w:rPr>
          <w:rFonts w:hint="eastAsia"/>
          <w:rtl/>
        </w:rPr>
        <w:t>باب</w:t>
      </w:r>
      <w:r>
        <w:rPr>
          <w:rtl/>
        </w:rPr>
        <w:t xml:space="preserve"> علل الموار</w:t>
      </w:r>
      <w:r>
        <w:rPr>
          <w:rFonts w:hint="cs"/>
          <w:rtl/>
        </w:rPr>
        <w:t>ی</w:t>
      </w:r>
      <w:r>
        <w:rPr>
          <w:rFonts w:hint="eastAsia"/>
          <w:rtl/>
        </w:rPr>
        <w:t>ث</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2673EF" w:rsidRDefault="008062F6" w:rsidP="002673EF">
      <w:pPr>
        <w:pStyle w:val="libNormal"/>
        <w:rPr>
          <w:rtl/>
        </w:rPr>
      </w:pPr>
      <w:r>
        <w:rPr>
          <w:rFonts w:hint="eastAsia"/>
          <w:rtl/>
        </w:rPr>
        <w:t>باب</w:t>
      </w:r>
      <w:r>
        <w:rPr>
          <w:rtl/>
        </w:rPr>
        <w:t xml:space="preserve"> سهام الموار</w:t>
      </w:r>
      <w:r>
        <w:rPr>
          <w:rFonts w:hint="cs"/>
          <w:rtl/>
        </w:rPr>
        <w:t>ی</w:t>
      </w:r>
      <w:r>
        <w:rPr>
          <w:rFonts w:hint="eastAsia"/>
          <w:rtl/>
        </w:rPr>
        <w:t>ث</w:t>
      </w:r>
      <w:r>
        <w:rPr>
          <w:rtl/>
        </w:rPr>
        <w:t xml:space="preserve"> و جوامع أحکامها و ابطال العول و التعص</w:t>
      </w:r>
      <w:r>
        <w:rPr>
          <w:rFonts w:hint="cs"/>
          <w:rtl/>
        </w:rPr>
        <w:t>ی</w:t>
      </w:r>
      <w:r>
        <w:rPr>
          <w:rFonts w:hint="eastAsia"/>
          <w:rtl/>
        </w:rPr>
        <w:t>ب</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560572" w:rsidP="002673EF">
      <w:pPr>
        <w:pStyle w:val="libNormal"/>
        <w:rPr>
          <w:rtl/>
        </w:rPr>
      </w:pPr>
      <w:r w:rsidRPr="00560572">
        <w:rPr>
          <w:rStyle w:val="libAlaemChar"/>
          <w:rFonts w:hint="eastAsia"/>
          <w:rtl/>
        </w:rPr>
        <w:t>(</w:t>
      </w:r>
      <w:r w:rsidR="00B12870" w:rsidRPr="002673EF">
        <w:rPr>
          <w:rStyle w:val="libAieChar"/>
          <w:rFonts w:hint="cs"/>
          <w:rtl/>
        </w:rPr>
        <w:t>یوصي</w:t>
      </w:r>
      <w:r w:rsidR="008062F6" w:rsidRPr="002673EF">
        <w:rPr>
          <w:rStyle w:val="libAieChar"/>
          <w:rFonts w:hint="eastAsia"/>
          <w:rtl/>
        </w:rPr>
        <w:t>کُمُ</w:t>
      </w:r>
      <w:r w:rsidR="008062F6" w:rsidRPr="002673EF">
        <w:rPr>
          <w:rStyle w:val="libAieChar"/>
          <w:rtl/>
        </w:rPr>
        <w:t xml:space="preserve"> اللّٰهُ </w:t>
      </w:r>
      <w:r w:rsidR="00AE5F50" w:rsidRPr="002673EF">
        <w:rPr>
          <w:rStyle w:val="libAieChar"/>
          <w:rtl/>
        </w:rPr>
        <w:t>في</w:t>
      </w:r>
      <w:r w:rsidR="008062F6" w:rsidRPr="002673EF">
        <w:rPr>
          <w:rStyle w:val="libAieChar"/>
          <w:rtl/>
        </w:rPr>
        <w:t xml:space="preserve"> أَوْلاٰدِکُمْ لِلذَّکَرِ مِثْلُ حَظِّ الْأُنْثَ</w:t>
      </w:r>
      <w:r w:rsidR="008062F6" w:rsidRPr="002673EF">
        <w:rPr>
          <w:rStyle w:val="libAieChar"/>
          <w:rFonts w:hint="cs"/>
          <w:rtl/>
        </w:rPr>
        <w:t>یَیْ</w:t>
      </w:r>
      <w:r w:rsidR="008062F6" w:rsidRPr="002673EF">
        <w:rPr>
          <w:rStyle w:val="libAieChar"/>
          <w:rFonts w:hint="eastAsia"/>
          <w:rtl/>
        </w:rPr>
        <w:t>نِ</w:t>
      </w:r>
      <w:r w:rsidRPr="00560572">
        <w:rPr>
          <w:rStyle w:val="libAlaemChar"/>
          <w:rFonts w:hint="eastAsia"/>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Fonts w:hint="eastAsia"/>
          <w:rtl/>
        </w:rPr>
        <w:t>ال</w:t>
      </w:r>
      <w:r w:rsidR="00E5742D">
        <w:rPr>
          <w:rFonts w:hint="eastAsia"/>
          <w:rtl/>
        </w:rPr>
        <w:t>أي</w:t>
      </w:r>
      <w:r w:rsidR="008062F6">
        <w:rPr>
          <w:rFonts w:hint="eastAsia"/>
          <w:rtl/>
        </w:rPr>
        <w:t>ات</w:t>
      </w:r>
      <w:r w:rsidR="008062F6">
        <w:rPr>
          <w:rtl/>
        </w:rPr>
        <w:t>.</w:t>
      </w:r>
    </w:p>
    <w:p w:rsidR="00C10AE1" w:rsidRDefault="008062F6" w:rsidP="008062F6">
      <w:pPr>
        <w:pStyle w:val="libNormal"/>
        <w:rPr>
          <w:rtl/>
        </w:rPr>
      </w:pPr>
      <w:r>
        <w:rPr>
          <w:rFonts w:hint="eastAsia"/>
          <w:rtl/>
        </w:rPr>
        <w:t>باب</w:t>
      </w:r>
      <w:r>
        <w:rPr>
          <w:rtl/>
        </w:rPr>
        <w:t xml:space="preserve"> شرائط الإرث و موانعه </w:t>
      </w:r>
      <w:r w:rsidR="00066653" w:rsidRPr="00066653">
        <w:rPr>
          <w:rStyle w:val="libFootnotenumChar"/>
          <w:rtl/>
        </w:rPr>
        <w:t>(4)</w:t>
      </w:r>
      <w:r>
        <w:rPr>
          <w:rtl/>
        </w:rPr>
        <w:t>.</w:t>
      </w:r>
    </w:p>
    <w:p w:rsidR="00C10AE1" w:rsidRDefault="008062F6" w:rsidP="002673EF">
      <w:pPr>
        <w:pStyle w:val="libNormal"/>
        <w:rPr>
          <w:rtl/>
        </w:rPr>
      </w:pPr>
      <w:r>
        <w:rPr>
          <w:rFonts w:hint="eastAsia"/>
          <w:rtl/>
        </w:rPr>
        <w:t>باب</w:t>
      </w:r>
      <w:r>
        <w:rPr>
          <w:rtl/>
        </w:rPr>
        <w:t xml:space="preserve"> م</w:t>
      </w:r>
      <w:r>
        <w:rPr>
          <w:rFonts w:hint="cs"/>
          <w:rtl/>
        </w:rPr>
        <w:t>ی</w:t>
      </w:r>
      <w:r>
        <w:rPr>
          <w:rFonts w:hint="eastAsia"/>
          <w:rtl/>
        </w:rPr>
        <w:t>راث</w:t>
      </w:r>
      <w:r>
        <w:rPr>
          <w:rtl/>
        </w:rPr>
        <w:t xml:space="preserve"> الأولاد و أولاد الأولاد و ال</w:t>
      </w:r>
      <w:r w:rsidR="00A84310">
        <w:rPr>
          <w:rtl/>
        </w:rPr>
        <w:t>أبوي</w:t>
      </w:r>
      <w:r>
        <w:rPr>
          <w:rFonts w:hint="eastAsia"/>
          <w:rtl/>
        </w:rPr>
        <w:t>ن</w:t>
      </w:r>
      <w:r>
        <w:rPr>
          <w:rtl/>
        </w:rPr>
        <w:t xml:space="preserve"> و </w:t>
      </w:r>
      <w:r w:rsidR="00AE5F50">
        <w:rPr>
          <w:rtl/>
        </w:rPr>
        <w:t>في</w:t>
      </w:r>
      <w:r>
        <w:rPr>
          <w:rFonts w:hint="eastAsia"/>
          <w:rtl/>
        </w:rPr>
        <w:t>ه</w:t>
      </w:r>
      <w:r>
        <w:rPr>
          <w:rtl/>
        </w:rPr>
        <w:t xml:space="preserve"> حکم الحبو</w:t>
      </w:r>
      <w:r w:rsidR="002673EF">
        <w:rPr>
          <w:rFonts w:hint="cs"/>
          <w:rtl/>
        </w:rPr>
        <w:t>ة</w:t>
      </w:r>
      <w:r>
        <w:rPr>
          <w:rtl/>
        </w:rPr>
        <w:t xml:space="preserve"> </w:t>
      </w:r>
      <w:r w:rsidR="00066653" w:rsidRPr="00066653">
        <w:rPr>
          <w:rStyle w:val="libFootnotenumChar"/>
          <w:rtl/>
        </w:rPr>
        <w:t>(5)</w:t>
      </w:r>
      <w:r>
        <w:rPr>
          <w:rtl/>
        </w:rPr>
        <w:t>.</w:t>
      </w:r>
    </w:p>
    <w:p w:rsidR="002673EF" w:rsidRDefault="008062F6" w:rsidP="002673EF">
      <w:pPr>
        <w:pStyle w:val="libNormal"/>
        <w:rPr>
          <w:rtl/>
        </w:rPr>
      </w:pPr>
      <w:r>
        <w:rPr>
          <w:rFonts w:hint="eastAsia"/>
          <w:rtl/>
        </w:rPr>
        <w:t>باب</w:t>
      </w:r>
      <w:r>
        <w:rPr>
          <w:rtl/>
        </w:rPr>
        <w:t xml:space="preserve"> م</w:t>
      </w:r>
      <w:r>
        <w:rPr>
          <w:rFonts w:hint="cs"/>
          <w:rtl/>
        </w:rPr>
        <w:t>ی</w:t>
      </w:r>
      <w:r>
        <w:rPr>
          <w:rFonts w:hint="eastAsia"/>
          <w:rtl/>
        </w:rPr>
        <w:t>راث</w:t>
      </w:r>
      <w:r>
        <w:rPr>
          <w:rtl/>
        </w:rPr>
        <w:t xml:space="preserve"> الإخو</w:t>
      </w:r>
      <w:r w:rsidR="002673EF">
        <w:rPr>
          <w:rFonts w:hint="cs"/>
          <w:rtl/>
        </w:rPr>
        <w:t>ة</w:t>
      </w:r>
      <w:r>
        <w:rPr>
          <w:rtl/>
        </w:rPr>
        <w:t xml:space="preserve"> و الأخوات و </w:t>
      </w:r>
      <w:r w:rsidR="00B2138C">
        <w:rPr>
          <w:rtl/>
        </w:rPr>
        <w:t>أولادهم</w:t>
      </w:r>
      <w:r>
        <w:rPr>
          <w:rtl/>
        </w:rPr>
        <w:t xml:space="preserve">ا و الأجداد و الجدّات </w:t>
      </w:r>
      <w:r w:rsidR="00066653" w:rsidRPr="00066653">
        <w:rPr>
          <w:rStyle w:val="libFootnotenumChar"/>
          <w:rtl/>
        </w:rPr>
        <w:t>(6)</w:t>
      </w:r>
      <w:r>
        <w:rPr>
          <w:rtl/>
        </w:rPr>
        <w:t>.</w:t>
      </w:r>
    </w:p>
    <w:p w:rsidR="00C10AE1" w:rsidRDefault="00BE14E3" w:rsidP="002673EF">
      <w:pPr>
        <w:pStyle w:val="libNormal"/>
        <w:rPr>
          <w:rtl/>
        </w:rPr>
      </w:pPr>
      <w:r w:rsidRPr="00BE14E3">
        <w:rPr>
          <w:rStyle w:val="libBold1Char"/>
          <w:rFonts w:hint="eastAsia"/>
          <w:rtl/>
        </w:rPr>
        <w:t>بصائر الدرجات</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انّ اللّه تع</w:t>
      </w:r>
      <w:r w:rsidR="00444506">
        <w:rPr>
          <w:rtl/>
        </w:rPr>
        <w:t>الى</w:t>
      </w:r>
      <w:r w:rsidR="008062F6">
        <w:rPr>
          <w:rtl/>
        </w:rPr>
        <w:t xml:space="preserve"> أدّب محمّدا </w:t>
      </w:r>
      <w:r w:rsidRPr="00BE14E3">
        <w:rPr>
          <w:rStyle w:val="libAlaemChar"/>
          <w:rtl/>
        </w:rPr>
        <w:t>صلى‌الله‌عليه‌وآله‌وسلم</w:t>
      </w:r>
      <w:r w:rsidR="008062F6">
        <w:rPr>
          <w:rtl/>
        </w:rPr>
        <w:t xml:space="preserve"> تأد</w:t>
      </w:r>
      <w:r w:rsidR="008062F6">
        <w:rPr>
          <w:rFonts w:hint="cs"/>
          <w:rtl/>
        </w:rPr>
        <w:t>ی</w:t>
      </w:r>
      <w:r w:rsidR="008062F6">
        <w:rPr>
          <w:rFonts w:hint="eastAsia"/>
          <w:rtl/>
        </w:rPr>
        <w:t>با</w:t>
      </w:r>
      <w:r w:rsidR="008062F6">
        <w:rPr>
          <w:rtl/>
        </w:rPr>
        <w:t xml:space="preserve"> ففوّض </w:t>
      </w:r>
      <w:r w:rsidR="00EB4416">
        <w:rPr>
          <w:rtl/>
        </w:rPr>
        <w:t>اليه</w:t>
      </w:r>
      <w:r w:rsidR="008062F6">
        <w:rPr>
          <w:rtl/>
        </w:rPr>
        <w:t xml:space="preserve"> الأمر و قال: </w:t>
      </w:r>
      <w:r w:rsidR="00560572" w:rsidRPr="00560572">
        <w:rPr>
          <w:rStyle w:val="libAlaemChar"/>
          <w:rtl/>
        </w:rPr>
        <w:t>(</w:t>
      </w:r>
      <w:r w:rsidR="008062F6" w:rsidRPr="00560572">
        <w:rPr>
          <w:rStyle w:val="libAieChar"/>
          <w:rtl/>
        </w:rPr>
        <w:t>مٰا آتٰاکُمُ الرَّسُولُ فَخُذُوهُ وَ مٰا نَهٰاکُمْ عَنْهُ فَانْتَهُوا</w:t>
      </w:r>
      <w:r w:rsidR="00560572" w:rsidRPr="00560572">
        <w:rPr>
          <w:rStyle w:val="libAlaemChar"/>
          <w:rtl/>
        </w:rPr>
        <w:t>)</w:t>
      </w:r>
      <w:r w:rsidR="008062F6">
        <w:rPr>
          <w:rtl/>
        </w:rPr>
        <w:t xml:space="preserve"> </w:t>
      </w:r>
      <w:r w:rsidR="00066653" w:rsidRPr="00066653">
        <w:rPr>
          <w:rStyle w:val="libFootnotenumChar"/>
          <w:rtl/>
        </w:rPr>
        <w:t>(7)</w:t>
      </w:r>
      <w:r w:rsidR="008062F6">
        <w:rPr>
          <w:rtl/>
        </w:rPr>
        <w:t xml:space="preserve">و کان ممّا </w:t>
      </w:r>
      <w:r w:rsidR="008A378F">
        <w:rPr>
          <w:rtl/>
        </w:rPr>
        <w:t xml:space="preserve">إمرة </w:t>
      </w:r>
      <w:r w:rsidR="008062F6">
        <w:rPr>
          <w:rtl/>
        </w:rPr>
        <w:t xml:space="preserve">اللّه </w:t>
      </w:r>
      <w:r w:rsidR="00AE5F50">
        <w:rPr>
          <w:rtl/>
        </w:rPr>
        <w:t>في</w:t>
      </w:r>
      <w:r w:rsidR="008062F6">
        <w:rPr>
          <w:rtl/>
        </w:rPr>
        <w:t xml:space="preserve"> </w:t>
      </w:r>
      <w:r w:rsidR="00177574">
        <w:rPr>
          <w:rtl/>
        </w:rPr>
        <w:t>کتابة</w:t>
      </w:r>
      <w:r w:rsidR="008062F6">
        <w:rPr>
          <w:rtl/>
        </w:rPr>
        <w:t xml:space="preserve"> فرائض الصلب،و فرض </w:t>
      </w:r>
      <w:r w:rsidR="008062F6">
        <w:rPr>
          <w:rFonts w:hint="eastAsia"/>
          <w:rtl/>
        </w:rPr>
        <w:t>رسول</w:t>
      </w:r>
      <w:r w:rsidR="008062F6">
        <w:rPr>
          <w:rtl/>
        </w:rPr>
        <w:t xml:space="preserve"> اللّه </w:t>
      </w:r>
      <w:r w:rsidRPr="00BE14E3">
        <w:rPr>
          <w:rStyle w:val="libAlaemChar"/>
          <w:rtl/>
        </w:rPr>
        <w:t>صلى‌الله‌عليه‌وآله‌وسلم</w:t>
      </w:r>
      <w:r w:rsidR="008062F6">
        <w:rPr>
          <w:rtl/>
        </w:rPr>
        <w:t xml:space="preserve"> للجدّ فأجاز اللّه</w:t>
      </w:r>
    </w:p>
    <w:p w:rsidR="002673EF" w:rsidRDefault="00066653" w:rsidP="002673EF">
      <w:pPr>
        <w:pStyle w:val="libLine"/>
        <w:rPr>
          <w:rtl/>
        </w:rPr>
      </w:pPr>
      <w:r>
        <w:rPr>
          <w:rFonts w:hint="eastAsia"/>
          <w:rtl/>
        </w:rPr>
        <w:t>____________________</w:t>
      </w:r>
    </w:p>
    <w:p w:rsidR="00C10AE1" w:rsidRDefault="00066653" w:rsidP="002673EF">
      <w:pPr>
        <w:pStyle w:val="libFootnote0"/>
        <w:rPr>
          <w:rtl/>
        </w:rPr>
      </w:pPr>
      <w:r>
        <w:rPr>
          <w:rtl/>
        </w:rPr>
        <w:t>(1)</w:t>
      </w:r>
      <w:r w:rsidR="008062F6">
        <w:rPr>
          <w:rtl/>
        </w:rPr>
        <w:t xml:space="preserve"> ق:</w:t>
      </w:r>
      <w:r>
        <w:rPr>
          <w:rtl/>
        </w:rPr>
        <w:t>23</w:t>
      </w:r>
      <w:r w:rsidR="008062F6">
        <w:rPr>
          <w:rtl/>
        </w:rPr>
        <w:t>/</w:t>
      </w:r>
      <w:r>
        <w:rPr>
          <w:rtl/>
        </w:rPr>
        <w:t>22</w:t>
      </w:r>
      <w:r w:rsidR="008062F6">
        <w:rPr>
          <w:rtl/>
        </w:rPr>
        <w:t>/</w:t>
      </w:r>
      <w:r>
        <w:rPr>
          <w:rtl/>
        </w:rPr>
        <w:t>24</w:t>
      </w:r>
      <w:r w:rsidR="008062F6">
        <w:rPr>
          <w:rtl/>
        </w:rPr>
        <w:t>،ج:</w:t>
      </w:r>
      <w:r>
        <w:rPr>
          <w:rtl/>
        </w:rPr>
        <w:t>326</w:t>
      </w:r>
      <w:r w:rsidR="008062F6">
        <w:rPr>
          <w:rtl/>
        </w:rPr>
        <w:t>/</w:t>
      </w:r>
      <w:r>
        <w:rPr>
          <w:rtl/>
        </w:rPr>
        <w:t>104</w:t>
      </w:r>
      <w:r w:rsidR="008062F6">
        <w:rPr>
          <w:rtl/>
        </w:rPr>
        <w:t>.</w:t>
      </w:r>
    </w:p>
    <w:p w:rsidR="00C10AE1" w:rsidRDefault="00066653" w:rsidP="002673EF">
      <w:pPr>
        <w:pStyle w:val="libFootnote0"/>
        <w:rPr>
          <w:rtl/>
        </w:rPr>
      </w:pPr>
      <w:r>
        <w:rPr>
          <w:rtl/>
        </w:rPr>
        <w:t>(2)</w:t>
      </w:r>
      <w:r w:rsidR="008062F6">
        <w:rPr>
          <w:rtl/>
        </w:rPr>
        <w:t xml:space="preserve"> ق:</w:t>
      </w:r>
      <w:r>
        <w:rPr>
          <w:rtl/>
        </w:rPr>
        <w:t>24</w:t>
      </w:r>
      <w:r w:rsidR="008062F6">
        <w:rPr>
          <w:rtl/>
        </w:rPr>
        <w:t>/</w:t>
      </w:r>
      <w:r>
        <w:rPr>
          <w:rtl/>
        </w:rPr>
        <w:t>23</w:t>
      </w:r>
      <w:r w:rsidR="008062F6">
        <w:rPr>
          <w:rtl/>
        </w:rPr>
        <w:t>/</w:t>
      </w:r>
      <w:r>
        <w:rPr>
          <w:rtl/>
        </w:rPr>
        <w:t>24</w:t>
      </w:r>
      <w:r w:rsidR="008062F6">
        <w:rPr>
          <w:rtl/>
        </w:rPr>
        <w:t>،ج:</w:t>
      </w:r>
      <w:r>
        <w:rPr>
          <w:rtl/>
        </w:rPr>
        <w:t>328</w:t>
      </w:r>
      <w:r w:rsidR="008062F6">
        <w:rPr>
          <w:rtl/>
        </w:rPr>
        <w:t>/</w:t>
      </w:r>
      <w:r>
        <w:rPr>
          <w:rtl/>
        </w:rPr>
        <w:t>104</w:t>
      </w:r>
      <w:r w:rsidR="008062F6">
        <w:rPr>
          <w:rtl/>
        </w:rPr>
        <w:t>.</w:t>
      </w:r>
    </w:p>
    <w:p w:rsidR="00C10AE1" w:rsidRDefault="00066653" w:rsidP="002673EF">
      <w:pPr>
        <w:pStyle w:val="libFootnote0"/>
        <w:rPr>
          <w:rtl/>
        </w:rPr>
      </w:pPr>
      <w:r>
        <w:rPr>
          <w:rtl/>
        </w:rPr>
        <w:t>(3)</w:t>
      </w:r>
      <w:r w:rsidR="008062F6">
        <w:rPr>
          <w:rtl/>
        </w:rPr>
        <w:t xml:space="preserve"> </w:t>
      </w:r>
      <w:r w:rsidR="0078437F">
        <w:rPr>
          <w:rtl/>
        </w:rPr>
        <w:t>سورة</w:t>
      </w:r>
      <w:r w:rsidR="008062F6">
        <w:rPr>
          <w:rtl/>
        </w:rPr>
        <w:t xml:space="preserve"> النساء/ال</w:t>
      </w:r>
      <w:r w:rsidR="00E5742D">
        <w:rPr>
          <w:rtl/>
        </w:rPr>
        <w:t>أي</w:t>
      </w:r>
      <w:r w:rsidR="00AE5F50">
        <w:rPr>
          <w:rtl/>
        </w:rPr>
        <w:t>ة</w:t>
      </w:r>
      <w:r w:rsidR="008062F6">
        <w:rPr>
          <w:rtl/>
        </w:rPr>
        <w:t xml:space="preserve"> </w:t>
      </w:r>
      <w:r>
        <w:rPr>
          <w:rtl/>
        </w:rPr>
        <w:t>11</w:t>
      </w:r>
      <w:r w:rsidR="008062F6">
        <w:rPr>
          <w:rtl/>
        </w:rPr>
        <w:t>.</w:t>
      </w:r>
    </w:p>
    <w:p w:rsidR="00C10AE1" w:rsidRDefault="00066653" w:rsidP="002673EF">
      <w:pPr>
        <w:pStyle w:val="libFootnote0"/>
        <w:rPr>
          <w:rtl/>
        </w:rPr>
      </w:pPr>
      <w:r>
        <w:rPr>
          <w:rtl/>
        </w:rPr>
        <w:t>(4)</w:t>
      </w:r>
      <w:r w:rsidR="008062F6">
        <w:rPr>
          <w:rtl/>
        </w:rPr>
        <w:t xml:space="preserve"> ق:</w:t>
      </w:r>
      <w:r>
        <w:rPr>
          <w:rtl/>
        </w:rPr>
        <w:t>27</w:t>
      </w:r>
      <w:r w:rsidR="008062F6">
        <w:rPr>
          <w:rtl/>
        </w:rPr>
        <w:t>/</w:t>
      </w:r>
      <w:r>
        <w:rPr>
          <w:rtl/>
        </w:rPr>
        <w:t>24</w:t>
      </w:r>
      <w:r w:rsidR="008062F6">
        <w:rPr>
          <w:rtl/>
        </w:rPr>
        <w:t>/</w:t>
      </w:r>
      <w:r>
        <w:rPr>
          <w:rtl/>
        </w:rPr>
        <w:t>24</w:t>
      </w:r>
      <w:r w:rsidR="008062F6">
        <w:rPr>
          <w:rtl/>
        </w:rPr>
        <w:t>،ج:</w:t>
      </w:r>
      <w:r>
        <w:rPr>
          <w:rtl/>
        </w:rPr>
        <w:t>338</w:t>
      </w:r>
      <w:r w:rsidR="008062F6">
        <w:rPr>
          <w:rtl/>
        </w:rPr>
        <w:t>/</w:t>
      </w:r>
      <w:r>
        <w:rPr>
          <w:rtl/>
        </w:rPr>
        <w:t>104</w:t>
      </w:r>
      <w:r w:rsidR="008062F6">
        <w:rPr>
          <w:rtl/>
        </w:rPr>
        <w:t>.</w:t>
      </w:r>
    </w:p>
    <w:p w:rsidR="00C10AE1" w:rsidRDefault="00066653" w:rsidP="002673EF">
      <w:pPr>
        <w:pStyle w:val="libFootnote0"/>
        <w:rPr>
          <w:rtl/>
        </w:rPr>
      </w:pPr>
      <w:r>
        <w:rPr>
          <w:rtl/>
        </w:rPr>
        <w:t>(5)</w:t>
      </w:r>
      <w:r w:rsidR="008062F6">
        <w:rPr>
          <w:rtl/>
        </w:rPr>
        <w:t xml:space="preserve"> ق:</w:t>
      </w:r>
      <w:r>
        <w:rPr>
          <w:rtl/>
        </w:rPr>
        <w:t>27</w:t>
      </w:r>
      <w:r w:rsidR="008062F6">
        <w:rPr>
          <w:rtl/>
        </w:rPr>
        <w:t>/</w:t>
      </w:r>
      <w:r>
        <w:rPr>
          <w:rtl/>
        </w:rPr>
        <w:t>25</w:t>
      </w:r>
      <w:r w:rsidR="008062F6">
        <w:rPr>
          <w:rtl/>
        </w:rPr>
        <w:t>/</w:t>
      </w:r>
      <w:r>
        <w:rPr>
          <w:rtl/>
        </w:rPr>
        <w:t>24</w:t>
      </w:r>
      <w:r w:rsidR="008062F6">
        <w:rPr>
          <w:rtl/>
        </w:rPr>
        <w:t>،ج:</w:t>
      </w:r>
      <w:r>
        <w:rPr>
          <w:rtl/>
        </w:rPr>
        <w:t>339</w:t>
      </w:r>
      <w:r w:rsidR="008062F6">
        <w:rPr>
          <w:rtl/>
        </w:rPr>
        <w:t>/</w:t>
      </w:r>
      <w:r>
        <w:rPr>
          <w:rtl/>
        </w:rPr>
        <w:t>104</w:t>
      </w:r>
      <w:r w:rsidR="008062F6">
        <w:rPr>
          <w:rtl/>
        </w:rPr>
        <w:t>.</w:t>
      </w:r>
    </w:p>
    <w:p w:rsidR="00C10AE1" w:rsidRDefault="00066653" w:rsidP="002673EF">
      <w:pPr>
        <w:pStyle w:val="libFootnote0"/>
        <w:rPr>
          <w:rtl/>
        </w:rPr>
      </w:pPr>
      <w:r>
        <w:rPr>
          <w:rtl/>
        </w:rPr>
        <w:t>(6)</w:t>
      </w:r>
      <w:r w:rsidR="008062F6">
        <w:rPr>
          <w:rtl/>
        </w:rPr>
        <w:t xml:space="preserve"> ق:</w:t>
      </w:r>
      <w:r>
        <w:rPr>
          <w:rtl/>
        </w:rPr>
        <w:t>28</w:t>
      </w:r>
      <w:r w:rsidR="008062F6">
        <w:rPr>
          <w:rtl/>
        </w:rPr>
        <w:t>/</w:t>
      </w:r>
      <w:r>
        <w:rPr>
          <w:rtl/>
        </w:rPr>
        <w:t>26</w:t>
      </w:r>
      <w:r w:rsidR="008062F6">
        <w:rPr>
          <w:rtl/>
        </w:rPr>
        <w:t>/</w:t>
      </w:r>
      <w:r>
        <w:rPr>
          <w:rtl/>
        </w:rPr>
        <w:t>24</w:t>
      </w:r>
      <w:r w:rsidR="008062F6">
        <w:rPr>
          <w:rtl/>
        </w:rPr>
        <w:t>،ج:</w:t>
      </w:r>
      <w:r>
        <w:rPr>
          <w:rtl/>
        </w:rPr>
        <w:t>341</w:t>
      </w:r>
      <w:r w:rsidR="008062F6">
        <w:rPr>
          <w:rtl/>
        </w:rPr>
        <w:t>/</w:t>
      </w:r>
      <w:r>
        <w:rPr>
          <w:rtl/>
        </w:rPr>
        <w:t>104</w:t>
      </w:r>
      <w:r w:rsidR="008062F6">
        <w:rPr>
          <w:rtl/>
        </w:rPr>
        <w:t>.</w:t>
      </w:r>
    </w:p>
    <w:p w:rsidR="00C10AE1" w:rsidRDefault="00066653" w:rsidP="002673EF">
      <w:pPr>
        <w:pStyle w:val="libFootnote0"/>
        <w:rPr>
          <w:rtl/>
        </w:rPr>
      </w:pPr>
      <w:r>
        <w:rPr>
          <w:rtl/>
        </w:rPr>
        <w:t>(7)</w:t>
      </w:r>
      <w:r w:rsidR="008062F6">
        <w:rPr>
          <w:rtl/>
        </w:rPr>
        <w:t xml:space="preserve"> </w:t>
      </w:r>
      <w:r w:rsidR="0078437F">
        <w:rPr>
          <w:rtl/>
        </w:rPr>
        <w:t>سورة</w:t>
      </w:r>
      <w:r w:rsidR="008062F6">
        <w:rPr>
          <w:rtl/>
        </w:rPr>
        <w:t xml:space="preserve"> الحشر/ال</w:t>
      </w:r>
      <w:r w:rsidR="00E5742D">
        <w:rPr>
          <w:rtl/>
        </w:rPr>
        <w:t>أي</w:t>
      </w:r>
      <w:r w:rsidR="00AE5F50">
        <w:rPr>
          <w:rtl/>
        </w:rPr>
        <w:t>ة</w:t>
      </w:r>
      <w:r w:rsidR="008062F6">
        <w:rPr>
          <w:rtl/>
        </w:rPr>
        <w:t xml:space="preserve"> </w:t>
      </w:r>
      <w:r>
        <w:rPr>
          <w:rtl/>
        </w:rPr>
        <w:t>7</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2673EF">
      <w:pPr>
        <w:pStyle w:val="libNormal0"/>
        <w:rPr>
          <w:rtl/>
        </w:rPr>
      </w:pPr>
      <w:r>
        <w:rPr>
          <w:rFonts w:hint="eastAsia"/>
          <w:rtl/>
        </w:rPr>
        <w:t>تع</w:t>
      </w:r>
      <w:r w:rsidR="00444506">
        <w:rPr>
          <w:rFonts w:hint="eastAsia"/>
          <w:rtl/>
        </w:rPr>
        <w:t>الى</w:t>
      </w:r>
      <w:r>
        <w:rPr>
          <w:rtl/>
        </w:rPr>
        <w:t xml:space="preserve"> ذلک 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w:t>
      </w:r>
      <w:r>
        <w:rPr>
          <w:rFonts w:hint="cs"/>
          <w:rtl/>
        </w:rPr>
        <w:t>ی</w:t>
      </w:r>
      <w:r>
        <w:rPr>
          <w:rFonts w:hint="eastAsia"/>
          <w:rtl/>
        </w:rPr>
        <w:t>راث</w:t>
      </w:r>
      <w:r>
        <w:rPr>
          <w:rtl/>
        </w:rPr>
        <w:t xml:space="preserve"> الأعمام و الأخوال و </w:t>
      </w:r>
      <w:r w:rsidR="00B2138C">
        <w:rPr>
          <w:rtl/>
        </w:rPr>
        <w:t>أولادهم</w:t>
      </w:r>
      <w:r>
        <w:rPr>
          <w:rtl/>
        </w:rPr>
        <w:t xml:space="preserve">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w:t>
      </w:r>
      <w:r>
        <w:rPr>
          <w:rFonts w:hint="cs"/>
          <w:rtl/>
        </w:rPr>
        <w:t>ی</w:t>
      </w:r>
      <w:r>
        <w:rPr>
          <w:rFonts w:hint="eastAsia"/>
          <w:rtl/>
        </w:rPr>
        <w:t>راث</w:t>
      </w:r>
      <w:r>
        <w:rPr>
          <w:rtl/>
        </w:rPr>
        <w:t xml:space="preserve"> الزوج</w:t>
      </w:r>
      <w:r>
        <w:rPr>
          <w:rFonts w:hint="cs"/>
          <w:rtl/>
        </w:rPr>
        <w:t>ی</w:t>
      </w:r>
      <w:r>
        <w:rPr>
          <w:rFonts w:hint="eastAsia"/>
          <w:rtl/>
        </w:rPr>
        <w:t>ن</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2673EF">
      <w:pPr>
        <w:pStyle w:val="libNormal"/>
        <w:rPr>
          <w:rtl/>
        </w:rPr>
      </w:pPr>
      <w:r>
        <w:rPr>
          <w:rFonts w:hint="eastAsia"/>
          <w:rtl/>
        </w:rPr>
        <w:t>باب</w:t>
      </w:r>
      <w:r>
        <w:rPr>
          <w:rtl/>
        </w:rPr>
        <w:t xml:space="preserve"> م</w:t>
      </w:r>
      <w:r>
        <w:rPr>
          <w:rFonts w:hint="cs"/>
          <w:rtl/>
        </w:rPr>
        <w:t>ی</w:t>
      </w:r>
      <w:r>
        <w:rPr>
          <w:rFonts w:hint="eastAsia"/>
          <w:rtl/>
        </w:rPr>
        <w:t>راث</w:t>
      </w:r>
      <w:r>
        <w:rPr>
          <w:rtl/>
        </w:rPr>
        <w:t xml:space="preserve"> الخنث</w:t>
      </w:r>
      <w:r>
        <w:rPr>
          <w:rFonts w:hint="cs"/>
          <w:rtl/>
        </w:rPr>
        <w:t>ی</w:t>
      </w:r>
      <w:r>
        <w:rPr>
          <w:rtl/>
        </w:rPr>
        <w:t xml:space="preserve"> و م</w:t>
      </w:r>
      <w:r>
        <w:rPr>
          <w:rFonts w:hint="cs"/>
          <w:rtl/>
        </w:rPr>
        <w:t>ی</w:t>
      </w:r>
      <w:r>
        <w:rPr>
          <w:rFonts w:hint="eastAsia"/>
          <w:rtl/>
        </w:rPr>
        <w:t>راث</w:t>
      </w:r>
      <w:r>
        <w:rPr>
          <w:rtl/>
        </w:rPr>
        <w:t xml:space="preserve"> الغ</w:t>
      </w:r>
      <w:r w:rsidR="00F209FD">
        <w:rPr>
          <w:rtl/>
        </w:rPr>
        <w:t>رقي</w:t>
      </w:r>
      <w:r>
        <w:rPr>
          <w:rtl/>
        </w:rPr>
        <w:t xml:space="preserve"> و المهدوم ع</w:t>
      </w:r>
      <w:r w:rsidR="00AE5F50">
        <w:rPr>
          <w:rtl/>
        </w:rPr>
        <w:t>لي</w:t>
      </w:r>
      <w:r>
        <w:rPr>
          <w:rFonts w:hint="eastAsia"/>
          <w:rtl/>
        </w:rPr>
        <w:t>هم</w:t>
      </w:r>
      <w:r>
        <w:rPr>
          <w:rtl/>
        </w:rPr>
        <w:t xml:space="preserve"> و </w:t>
      </w:r>
      <w:r w:rsidR="00816EFA">
        <w:rPr>
          <w:rtl/>
        </w:rPr>
        <w:t>ذي</w:t>
      </w:r>
      <w:r>
        <w:rPr>
          <w:rtl/>
        </w:rPr>
        <w:t xml:space="preserve"> الرأس</w:t>
      </w:r>
      <w:r>
        <w:rPr>
          <w:rFonts w:hint="cs"/>
          <w:rtl/>
        </w:rPr>
        <w:t>ی</w:t>
      </w:r>
      <w:r>
        <w:rPr>
          <w:rFonts w:hint="eastAsia"/>
          <w:rtl/>
        </w:rPr>
        <w:t>ن</w:t>
      </w:r>
      <w:r>
        <w:rPr>
          <w:rtl/>
        </w:rPr>
        <w:t xml:space="preserve"> </w:t>
      </w:r>
      <w:r w:rsidR="00066653" w:rsidRPr="00066653">
        <w:rPr>
          <w:rStyle w:val="libFootnotenumChar"/>
          <w:rtl/>
        </w:rPr>
        <w:t>(4)</w:t>
      </w:r>
      <w:r>
        <w:rPr>
          <w:rtl/>
        </w:rPr>
        <w:t>،</w:t>
      </w:r>
      <w:r w:rsidR="00AE5F50">
        <w:rPr>
          <w:rtl/>
        </w:rPr>
        <w:t>في</w:t>
      </w:r>
      <w:r>
        <w:rPr>
          <w:rFonts w:hint="eastAsia"/>
          <w:rtl/>
        </w:rPr>
        <w:t>ه</w:t>
      </w:r>
      <w:r>
        <w:rPr>
          <w:rtl/>
        </w:rPr>
        <w:t xml:space="preserve"> </w:t>
      </w:r>
      <w:r>
        <w:rPr>
          <w:rFonts w:hint="eastAsia"/>
          <w:rtl/>
        </w:rPr>
        <w:t>قضاء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الخنث</w:t>
      </w:r>
      <w:r>
        <w:rPr>
          <w:rFonts w:hint="cs"/>
          <w:rtl/>
        </w:rPr>
        <w:t>ی</w:t>
      </w:r>
      <w:r>
        <w:rPr>
          <w:rtl/>
        </w:rPr>
        <w:t xml:space="preserve"> المشکل بعدّ أضلاعه فإن کانت من الجانب ال</w:t>
      </w:r>
      <w:r w:rsidR="00E5742D">
        <w:rPr>
          <w:rtl/>
        </w:rPr>
        <w:t>أي</w:t>
      </w:r>
      <w:r>
        <w:rPr>
          <w:rFonts w:hint="eastAsia"/>
          <w:rtl/>
        </w:rPr>
        <w:t>سر</w:t>
      </w:r>
      <w:r>
        <w:rPr>
          <w:rtl/>
        </w:rPr>
        <w:t xml:space="preserve"> </w:t>
      </w:r>
      <w:r w:rsidR="00B3596E">
        <w:rPr>
          <w:rtl/>
        </w:rPr>
        <w:t>سبعة</w:t>
      </w:r>
      <w:r>
        <w:rPr>
          <w:rtl/>
        </w:rPr>
        <w:t xml:space="preserve"> و من الجانب ال</w:t>
      </w:r>
      <w:r w:rsidR="00E5742D">
        <w:rPr>
          <w:rtl/>
        </w:rPr>
        <w:t>أي</w:t>
      </w:r>
      <w:r>
        <w:rPr>
          <w:rFonts w:hint="eastAsia"/>
          <w:rtl/>
        </w:rPr>
        <w:t>من</w:t>
      </w:r>
      <w:r>
        <w:rPr>
          <w:rtl/>
        </w:rPr>
        <w:t xml:space="preserve"> </w:t>
      </w:r>
      <w:r w:rsidR="00D566DF">
        <w:rPr>
          <w:rtl/>
        </w:rPr>
        <w:t>ثمانية</w:t>
      </w:r>
      <w:r>
        <w:rPr>
          <w:rtl/>
        </w:rPr>
        <w:t xml:space="preserve"> فهو رجل،و </w:t>
      </w:r>
      <w:r w:rsidR="00AE5F50">
        <w:rPr>
          <w:rtl/>
        </w:rPr>
        <w:t>في</w:t>
      </w:r>
      <w:r>
        <w:rPr>
          <w:rtl/>
        </w:rPr>
        <w:t xml:space="preserve"> </w:t>
      </w:r>
      <w:r w:rsidR="00816EFA">
        <w:rPr>
          <w:rtl/>
        </w:rPr>
        <w:t>ذي</w:t>
      </w:r>
      <w:r>
        <w:rPr>
          <w:rtl/>
        </w:rPr>
        <w:t xml:space="preserve"> رأس</w:t>
      </w:r>
      <w:r>
        <w:rPr>
          <w:rFonts w:hint="cs"/>
          <w:rtl/>
        </w:rPr>
        <w:t>ی</w:t>
      </w:r>
      <w:r>
        <w:rPr>
          <w:rFonts w:hint="eastAsia"/>
          <w:rtl/>
        </w:rPr>
        <w:t>ن</w:t>
      </w:r>
      <w:r>
        <w:rPr>
          <w:rtl/>
        </w:rPr>
        <w:t xml:space="preserve"> بانتباهه من النوم فان انتبها جم</w:t>
      </w:r>
      <w:r>
        <w:rPr>
          <w:rFonts w:hint="cs"/>
          <w:rtl/>
        </w:rPr>
        <w:t>ی</w:t>
      </w:r>
      <w:r>
        <w:rPr>
          <w:rFonts w:hint="eastAsia"/>
          <w:rtl/>
        </w:rPr>
        <w:t>عا</w:t>
      </w:r>
      <w:r>
        <w:rPr>
          <w:rtl/>
        </w:rPr>
        <w:t xml:space="preserve"> کان له م</w:t>
      </w:r>
      <w:r>
        <w:rPr>
          <w:rFonts w:hint="cs"/>
          <w:rtl/>
        </w:rPr>
        <w:t>ی</w:t>
      </w:r>
      <w:r>
        <w:rPr>
          <w:rFonts w:hint="eastAsia"/>
          <w:rtl/>
        </w:rPr>
        <w:t>راث</w:t>
      </w:r>
      <w:r>
        <w:rPr>
          <w:rtl/>
        </w:rPr>
        <w:t xml:space="preserve"> واحد و الاّ کان له م</w:t>
      </w:r>
      <w:r>
        <w:rPr>
          <w:rFonts w:hint="cs"/>
          <w:rtl/>
        </w:rPr>
        <w:t>ی</w:t>
      </w:r>
      <w:r>
        <w:rPr>
          <w:rFonts w:hint="eastAsia"/>
          <w:rtl/>
        </w:rPr>
        <w:t>راث</w:t>
      </w:r>
      <w:r>
        <w:rPr>
          <w:rtl/>
        </w:rPr>
        <w:t xml:space="preserve"> </w:t>
      </w:r>
      <w:r w:rsidR="0078437F">
        <w:rPr>
          <w:rtl/>
        </w:rPr>
        <w:t>اثني</w:t>
      </w:r>
      <w:r>
        <w:rPr>
          <w:rFonts w:hint="eastAsia"/>
          <w:rtl/>
        </w:rPr>
        <w:t>ن</w:t>
      </w:r>
      <w:r>
        <w:rPr>
          <w:rtl/>
        </w:rPr>
        <w:t xml:space="preserve">. </w:t>
      </w:r>
      <w:r>
        <w:rPr>
          <w:rFonts w:hint="eastAsia"/>
          <w:rtl/>
        </w:rPr>
        <w:t>و</w:t>
      </w:r>
      <w:r>
        <w:rPr>
          <w:rtl/>
        </w:rPr>
        <w:t xml:space="preserve">: سئل أبو عبد اللّه </w:t>
      </w:r>
      <w:r w:rsidR="00BE14E3" w:rsidRPr="00BE14E3">
        <w:rPr>
          <w:rStyle w:val="libAlaemChar"/>
          <w:rtl/>
        </w:rPr>
        <w:t>عليه‌السلام</w:t>
      </w:r>
      <w:r>
        <w:rPr>
          <w:rtl/>
        </w:rPr>
        <w:t xml:space="preserve"> عن مولود </w:t>
      </w:r>
      <w:r w:rsidR="00AE5F50">
        <w:rPr>
          <w:rtl/>
        </w:rPr>
        <w:t>لي</w:t>
      </w:r>
      <w:r>
        <w:rPr>
          <w:rFonts w:hint="eastAsia"/>
          <w:rtl/>
        </w:rPr>
        <w:t>س</w:t>
      </w:r>
      <w:r>
        <w:rPr>
          <w:rtl/>
        </w:rPr>
        <w:t xml:space="preserve"> له ممّا للرجال و </w:t>
      </w:r>
      <w:r w:rsidR="00AE5F50">
        <w:rPr>
          <w:rtl/>
        </w:rPr>
        <w:t>لي</w:t>
      </w:r>
      <w:r>
        <w:rPr>
          <w:rFonts w:hint="eastAsia"/>
          <w:rtl/>
        </w:rPr>
        <w:t>س</w:t>
      </w:r>
      <w:r>
        <w:rPr>
          <w:rtl/>
        </w:rPr>
        <w:t xml:space="preserve"> له ممّا للنساء،فقال:هذا </w:t>
      </w:r>
      <w:r>
        <w:rPr>
          <w:rFonts w:hint="cs"/>
          <w:rtl/>
        </w:rPr>
        <w:t>ی</w:t>
      </w:r>
      <w:r>
        <w:rPr>
          <w:rFonts w:hint="eastAsia"/>
          <w:rtl/>
        </w:rPr>
        <w:t>قرع</w:t>
      </w:r>
      <w:r>
        <w:rPr>
          <w:rtl/>
        </w:rPr>
        <w:t xml:space="preserve"> ع</w:t>
      </w:r>
      <w:r w:rsidR="00AE5F50">
        <w:rPr>
          <w:rtl/>
        </w:rPr>
        <w:t>لي</w:t>
      </w:r>
      <w:r>
        <w:rPr>
          <w:rFonts w:hint="eastAsia"/>
          <w:rtl/>
        </w:rPr>
        <w:t>ه</w:t>
      </w:r>
      <w:r>
        <w:rPr>
          <w:rtl/>
        </w:rPr>
        <w:t xml:space="preserve"> الإمام </w:t>
      </w:r>
      <w:r>
        <w:rPr>
          <w:rFonts w:hint="cs"/>
          <w:rtl/>
        </w:rPr>
        <w:t>ی</w:t>
      </w:r>
      <w:r>
        <w:rPr>
          <w:rFonts w:hint="eastAsia"/>
          <w:rtl/>
        </w:rPr>
        <w:t>کتب</w:t>
      </w:r>
      <w:r>
        <w:rPr>
          <w:rtl/>
        </w:rPr>
        <w:t xml:space="preserve"> ع</w:t>
      </w:r>
      <w:r w:rsidR="00AE5F50">
        <w:rPr>
          <w:rtl/>
        </w:rPr>
        <w:t>ل</w:t>
      </w:r>
      <w:r w:rsidR="002673EF">
        <w:rPr>
          <w:rFonts w:hint="cs"/>
          <w:rtl/>
        </w:rPr>
        <w:t>ى</w:t>
      </w:r>
      <w:r>
        <w:rPr>
          <w:rtl/>
        </w:rPr>
        <w:t xml:space="preserve"> </w:t>
      </w:r>
      <w:r w:rsidRPr="002673EF">
        <w:rPr>
          <w:rtl/>
        </w:rPr>
        <w:t>سهم</w:t>
      </w:r>
      <w:r w:rsidR="00560572" w:rsidRPr="002673EF">
        <w:rPr>
          <w:rtl/>
        </w:rPr>
        <w:t>(</w:t>
      </w:r>
      <w:r w:rsidRPr="002673EF">
        <w:rPr>
          <w:rtl/>
        </w:rPr>
        <w:t>عبد اللّه</w:t>
      </w:r>
      <w:r w:rsidR="00560572" w:rsidRPr="002673EF">
        <w:rPr>
          <w:rtl/>
        </w:rPr>
        <w:t>)</w:t>
      </w:r>
      <w:r w:rsidRPr="002673EF">
        <w:rPr>
          <w:rtl/>
        </w:rPr>
        <w:t xml:space="preserve">و </w:t>
      </w:r>
      <w:r w:rsidRPr="002673EF">
        <w:rPr>
          <w:rFonts w:hint="cs"/>
          <w:rtl/>
        </w:rPr>
        <w:t>ی</w:t>
      </w:r>
      <w:r w:rsidRPr="002673EF">
        <w:rPr>
          <w:rFonts w:hint="eastAsia"/>
          <w:rtl/>
        </w:rPr>
        <w:t>کتب</w:t>
      </w:r>
      <w:r>
        <w:rPr>
          <w:rtl/>
        </w:rPr>
        <w:t xml:space="preserve"> ع</w:t>
      </w:r>
      <w:r w:rsidR="00AE5F50">
        <w:rPr>
          <w:rtl/>
        </w:rPr>
        <w:t>ل</w:t>
      </w:r>
      <w:r w:rsidR="002673EF">
        <w:rPr>
          <w:rFonts w:hint="cs"/>
          <w:rtl/>
        </w:rPr>
        <w:t>ى</w:t>
      </w:r>
      <w:r>
        <w:rPr>
          <w:rtl/>
        </w:rPr>
        <w:t xml:space="preserve"> الآخر</w:t>
      </w:r>
      <w:r w:rsidR="00560572" w:rsidRPr="002673EF">
        <w:rPr>
          <w:rtl/>
        </w:rPr>
        <w:t>(</w:t>
      </w:r>
      <w:r w:rsidRPr="002673EF">
        <w:rPr>
          <w:rtl/>
        </w:rPr>
        <w:t>أمه اللّه</w:t>
      </w:r>
      <w:r w:rsidR="00560572" w:rsidRPr="002673EF">
        <w:rPr>
          <w:rtl/>
        </w:rPr>
        <w:t>)</w:t>
      </w:r>
      <w:r w:rsidRPr="002673EF">
        <w:rPr>
          <w:rtl/>
        </w:rPr>
        <w:t>.</w:t>
      </w:r>
      <w:r>
        <w:rPr>
          <w:rtl/>
        </w:rPr>
        <w:t xml:space="preserve">..الخ </w:t>
      </w:r>
      <w:r w:rsidR="00066653" w:rsidRPr="00066653">
        <w:rPr>
          <w:rStyle w:val="libFootnotenumChar"/>
          <w:rtl/>
        </w:rPr>
        <w:t>(5)</w:t>
      </w:r>
      <w:r>
        <w:rPr>
          <w:rtl/>
        </w:rPr>
        <w:t>. قضاء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م</w:t>
      </w:r>
      <w:r>
        <w:rPr>
          <w:rFonts w:hint="cs"/>
          <w:rtl/>
        </w:rPr>
        <w:t>ی</w:t>
      </w:r>
      <w:r>
        <w:rPr>
          <w:rFonts w:hint="eastAsia"/>
          <w:rtl/>
        </w:rPr>
        <w:t>راث</w:t>
      </w:r>
      <w:r>
        <w:rPr>
          <w:rtl/>
        </w:rPr>
        <w:t xml:space="preserve"> خنث</w:t>
      </w:r>
      <w:r>
        <w:rPr>
          <w:rFonts w:hint="cs"/>
          <w:rtl/>
        </w:rPr>
        <w:t>ی</w:t>
      </w:r>
      <w:r>
        <w:rPr>
          <w:rtl/>
        </w:rPr>
        <w:t xml:space="preserve"> من أهل الشام لم </w:t>
      </w:r>
      <w:r>
        <w:rPr>
          <w:rFonts w:hint="cs"/>
          <w:rtl/>
        </w:rPr>
        <w:t>ی</w:t>
      </w:r>
      <w:r>
        <w:rPr>
          <w:rFonts w:hint="eastAsia"/>
          <w:rtl/>
        </w:rPr>
        <w:t>عرف</w:t>
      </w:r>
      <w:r>
        <w:rPr>
          <w:rtl/>
        </w:rPr>
        <w:t xml:space="preserve"> </w:t>
      </w:r>
      <w:r w:rsidR="008A378F">
        <w:rPr>
          <w:rtl/>
        </w:rPr>
        <w:t>معاویة</w:t>
      </w:r>
      <w:r>
        <w:rPr>
          <w:rtl/>
        </w:rPr>
        <w:t xml:space="preserve"> </w:t>
      </w:r>
      <w:r w:rsidR="00444506">
        <w:rPr>
          <w:rtl/>
        </w:rPr>
        <w:t>حکمة</w:t>
      </w:r>
      <w:r>
        <w:rPr>
          <w:rtl/>
        </w:rPr>
        <w:t xml:space="preserve"> فأمر </w:t>
      </w:r>
      <w:r w:rsidR="00BE14E3" w:rsidRPr="00BE14E3">
        <w:rPr>
          <w:rStyle w:val="libAlaemChar"/>
          <w:rtl/>
        </w:rPr>
        <w:t>عليه‌السلام</w:t>
      </w:r>
      <w:r>
        <w:rPr>
          <w:rtl/>
        </w:rPr>
        <w:t xml:space="preserve"> ان </w:t>
      </w:r>
      <w:r>
        <w:rPr>
          <w:rFonts w:hint="cs"/>
          <w:rtl/>
        </w:rPr>
        <w:t>ی</w:t>
      </w:r>
      <w:r>
        <w:rPr>
          <w:rFonts w:hint="eastAsia"/>
          <w:rtl/>
        </w:rPr>
        <w:t>نظروا</w:t>
      </w:r>
      <w:r>
        <w:rPr>
          <w:rtl/>
        </w:rPr>
        <w:t xml:space="preserve"> </w:t>
      </w:r>
      <w:r w:rsidR="00444506">
        <w:rPr>
          <w:rtl/>
        </w:rPr>
        <w:t>الى</w:t>
      </w:r>
      <w:r>
        <w:rPr>
          <w:rtl/>
        </w:rPr>
        <w:t xml:space="preserve"> مس</w:t>
      </w:r>
      <w:r>
        <w:rPr>
          <w:rFonts w:hint="cs"/>
          <w:rtl/>
        </w:rPr>
        <w:t>ی</w:t>
      </w:r>
      <w:r>
        <w:rPr>
          <w:rFonts w:hint="eastAsia"/>
          <w:rtl/>
        </w:rPr>
        <w:t>ل</w:t>
      </w:r>
      <w:r>
        <w:rPr>
          <w:rtl/>
        </w:rPr>
        <w:t xml:space="preserve"> بوله فإن خرج من ذکره فله م</w:t>
      </w:r>
      <w:r>
        <w:rPr>
          <w:rFonts w:hint="cs"/>
          <w:rtl/>
        </w:rPr>
        <w:t>ی</w:t>
      </w:r>
      <w:r>
        <w:rPr>
          <w:rFonts w:hint="eastAsia"/>
          <w:rtl/>
        </w:rPr>
        <w:t>راث</w:t>
      </w:r>
      <w:r>
        <w:rPr>
          <w:rtl/>
        </w:rPr>
        <w:t xml:space="preserve"> الرجل و الاّ فلها م</w:t>
      </w:r>
      <w:r>
        <w:rPr>
          <w:rFonts w:hint="cs"/>
          <w:rtl/>
        </w:rPr>
        <w:t>ی</w:t>
      </w:r>
      <w:r>
        <w:rPr>
          <w:rFonts w:hint="eastAsia"/>
          <w:rtl/>
        </w:rPr>
        <w:t>راث</w:t>
      </w:r>
      <w:r>
        <w:rPr>
          <w:rtl/>
        </w:rPr>
        <w:t xml:space="preserve"> </w:t>
      </w:r>
      <w:r w:rsidR="00ED1C08">
        <w:rPr>
          <w:rtl/>
        </w:rPr>
        <w:t>المرأة</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باب</w:t>
      </w:r>
      <w:r>
        <w:rPr>
          <w:rtl/>
        </w:rPr>
        <w:t xml:space="preserve"> الم</w:t>
      </w:r>
      <w:r>
        <w:rPr>
          <w:rFonts w:hint="cs"/>
          <w:rtl/>
        </w:rPr>
        <w:t>ی</w:t>
      </w:r>
      <w:r>
        <w:rPr>
          <w:rFonts w:hint="eastAsia"/>
          <w:rtl/>
        </w:rPr>
        <w:t>راث</w:t>
      </w:r>
      <w:r>
        <w:rPr>
          <w:rtl/>
        </w:rPr>
        <w:t xml:space="preserve"> بالولاء و أحکام الولاء </w:t>
      </w:r>
      <w:r w:rsidR="00066653" w:rsidRPr="00066653">
        <w:rPr>
          <w:rStyle w:val="libFootnotenumChar"/>
          <w:rtl/>
        </w:rPr>
        <w:t>(7)</w:t>
      </w:r>
      <w:r>
        <w:rPr>
          <w:rtl/>
        </w:rPr>
        <w:t xml:space="preserve">، </w:t>
      </w:r>
      <w:r w:rsidR="00AE5F50">
        <w:rPr>
          <w:rFonts w:hint="eastAsia"/>
          <w:rtl/>
        </w:rPr>
        <w:t>في</w:t>
      </w:r>
      <w:r>
        <w:rPr>
          <w:rFonts w:hint="eastAsia"/>
          <w:rtl/>
        </w:rPr>
        <w:t>ه</w:t>
      </w:r>
      <w:r>
        <w:rPr>
          <w:rtl/>
        </w:rPr>
        <w:t>: شک</w:t>
      </w:r>
      <w:r w:rsidR="00E5742D">
        <w:rPr>
          <w:rtl/>
        </w:rPr>
        <w:t>أي</w:t>
      </w:r>
      <w:r w:rsidR="00AE5F50">
        <w:rPr>
          <w:rtl/>
        </w:rPr>
        <w:t>ة</w:t>
      </w:r>
      <w:r>
        <w:rPr>
          <w:rtl/>
        </w:rPr>
        <w:t xml:space="preserve"> </w:t>
      </w:r>
      <w:r w:rsidR="00AE5F50">
        <w:rPr>
          <w:rtl/>
        </w:rPr>
        <w:t>بني</w:t>
      </w:r>
      <w:r>
        <w:rPr>
          <w:rtl/>
        </w:rPr>
        <w:t xml:space="preserve"> العباس </w:t>
      </w:r>
      <w:r w:rsidR="00444506">
        <w:rPr>
          <w:rtl/>
        </w:rPr>
        <w:t>الى</w:t>
      </w:r>
      <w:r>
        <w:rPr>
          <w:rtl/>
        </w:rPr>
        <w:t xml:space="preserve"> هشام بن الو</w:t>
      </w:r>
      <w:r w:rsidR="00AE5F50">
        <w:rPr>
          <w:rtl/>
        </w:rPr>
        <w:t>لي</w:t>
      </w:r>
      <w:r>
        <w:rPr>
          <w:rFonts w:hint="eastAsia"/>
          <w:rtl/>
        </w:rPr>
        <w:t>د</w:t>
      </w:r>
      <w:r>
        <w:rPr>
          <w:rtl/>
        </w:rPr>
        <w:t xml:space="preserve"> عن الصادق </w:t>
      </w:r>
      <w:r w:rsidR="00BE14E3" w:rsidRPr="00BE14E3">
        <w:rPr>
          <w:rStyle w:val="libAlaemChar"/>
          <w:rtl/>
        </w:rPr>
        <w:t>عليه‌السلام</w:t>
      </w:r>
      <w:r>
        <w:rPr>
          <w:rtl/>
        </w:rPr>
        <w:t xml:space="preserve"> انّه أخذ ترکات ماهر ال</w:t>
      </w:r>
      <w:r w:rsidR="002673EF">
        <w:rPr>
          <w:rtl/>
        </w:rPr>
        <w:t>خصيّ</w:t>
      </w:r>
      <w:r>
        <w:rPr>
          <w:rtl/>
        </w:rPr>
        <w:t xml:space="preserve"> دونهم بالولاء و احتجاج الصادق </w:t>
      </w:r>
      <w:r w:rsidR="00BE14E3" w:rsidRPr="00BE14E3">
        <w:rPr>
          <w:rStyle w:val="libAlaemChar"/>
          <w:rtl/>
        </w:rPr>
        <w:t>عليه‌السلام</w:t>
      </w:r>
      <w:r>
        <w:rPr>
          <w:rtl/>
        </w:rPr>
        <w:t xml:space="preserve"> ع</w:t>
      </w:r>
      <w:r w:rsidR="00AE5F50">
        <w:rPr>
          <w:rtl/>
        </w:rPr>
        <w:t>لي</w:t>
      </w:r>
      <w:r>
        <w:rPr>
          <w:rFonts w:hint="eastAsia"/>
          <w:rtl/>
        </w:rPr>
        <w:t>هم</w:t>
      </w:r>
      <w:r>
        <w:rPr>
          <w:rtl/>
        </w:rPr>
        <w:t xml:space="preserve"> و </w:t>
      </w:r>
      <w:r w:rsidR="00AE5F50">
        <w:rPr>
          <w:rtl/>
        </w:rPr>
        <w:t>في</w:t>
      </w:r>
      <w:r>
        <w:rPr>
          <w:rFonts w:hint="eastAsia"/>
          <w:rtl/>
        </w:rPr>
        <w:t>ه</w:t>
      </w:r>
      <w:r>
        <w:rPr>
          <w:rtl/>
        </w:rPr>
        <w:t xml:space="preserve"> ذمّ العباس </w:t>
      </w:r>
      <w:r w:rsidR="00066653" w:rsidRPr="00066653">
        <w:rPr>
          <w:rStyle w:val="libFootnotenumChar"/>
          <w:rtl/>
        </w:rPr>
        <w:t>(8)</w:t>
      </w:r>
      <w:r>
        <w:rPr>
          <w:rtl/>
        </w:rPr>
        <w:t>.</w:t>
      </w:r>
    </w:p>
    <w:p w:rsidR="00C10AE1" w:rsidRDefault="008062F6" w:rsidP="008062F6">
      <w:pPr>
        <w:pStyle w:val="libNormal"/>
        <w:rPr>
          <w:rtl/>
        </w:rPr>
      </w:pPr>
      <w:r>
        <w:rPr>
          <w:rFonts w:hint="eastAsia"/>
          <w:rtl/>
        </w:rPr>
        <w:t>باب</w:t>
      </w:r>
      <w:r>
        <w:rPr>
          <w:rtl/>
        </w:rPr>
        <w:t xml:space="preserve"> م</w:t>
      </w:r>
      <w:r>
        <w:rPr>
          <w:rFonts w:hint="cs"/>
          <w:rtl/>
        </w:rPr>
        <w:t>ی</w:t>
      </w:r>
      <w:r>
        <w:rPr>
          <w:rFonts w:hint="eastAsia"/>
          <w:rtl/>
        </w:rPr>
        <w:t>راث</w:t>
      </w:r>
      <w:r>
        <w:rPr>
          <w:rtl/>
        </w:rPr>
        <w:t xml:space="preserve"> من لا وارث له </w:t>
      </w:r>
      <w:r w:rsidR="00066653" w:rsidRPr="00066653">
        <w:rPr>
          <w:rStyle w:val="libFootnotenumChar"/>
          <w:rtl/>
        </w:rPr>
        <w:t>(9)</w:t>
      </w:r>
      <w:r>
        <w:rPr>
          <w:rtl/>
        </w:rPr>
        <w:t>.</w:t>
      </w:r>
    </w:p>
    <w:p w:rsidR="002673EF" w:rsidRDefault="00066653" w:rsidP="002673EF">
      <w:pPr>
        <w:pStyle w:val="libLine"/>
        <w:rPr>
          <w:rtl/>
        </w:rPr>
      </w:pPr>
      <w:r>
        <w:rPr>
          <w:rFonts w:hint="eastAsia"/>
          <w:rtl/>
        </w:rPr>
        <w:t>____________________</w:t>
      </w:r>
    </w:p>
    <w:p w:rsidR="00C10AE1" w:rsidRDefault="00066653" w:rsidP="002673EF">
      <w:pPr>
        <w:pStyle w:val="libFootnote0"/>
        <w:rPr>
          <w:rtl/>
        </w:rPr>
      </w:pPr>
      <w:r>
        <w:rPr>
          <w:rtl/>
        </w:rPr>
        <w:t>(1)</w:t>
      </w:r>
      <w:r w:rsidR="008062F6">
        <w:rPr>
          <w:rtl/>
        </w:rPr>
        <w:t xml:space="preserve"> ق:</w:t>
      </w:r>
      <w:r>
        <w:rPr>
          <w:rtl/>
        </w:rPr>
        <w:t>28</w:t>
      </w:r>
      <w:r w:rsidR="008062F6">
        <w:rPr>
          <w:rtl/>
        </w:rPr>
        <w:t>/</w:t>
      </w:r>
      <w:r>
        <w:rPr>
          <w:rtl/>
        </w:rPr>
        <w:t>26</w:t>
      </w:r>
      <w:r w:rsidR="008062F6">
        <w:rPr>
          <w:rtl/>
        </w:rPr>
        <w:t>/</w:t>
      </w:r>
      <w:r>
        <w:rPr>
          <w:rtl/>
        </w:rPr>
        <w:t>24</w:t>
      </w:r>
      <w:r w:rsidR="008062F6">
        <w:rPr>
          <w:rtl/>
        </w:rPr>
        <w:t>،ج:</w:t>
      </w:r>
      <w:r>
        <w:rPr>
          <w:rtl/>
        </w:rPr>
        <w:t>342</w:t>
      </w:r>
      <w:r w:rsidR="008062F6">
        <w:rPr>
          <w:rtl/>
        </w:rPr>
        <w:t>/</w:t>
      </w:r>
      <w:r>
        <w:rPr>
          <w:rtl/>
        </w:rPr>
        <w:t>104</w:t>
      </w:r>
      <w:r w:rsidR="008062F6">
        <w:rPr>
          <w:rtl/>
        </w:rPr>
        <w:t>.</w:t>
      </w:r>
    </w:p>
    <w:p w:rsidR="00C10AE1" w:rsidRDefault="00066653" w:rsidP="002673EF">
      <w:pPr>
        <w:pStyle w:val="libFootnote0"/>
        <w:rPr>
          <w:rtl/>
        </w:rPr>
      </w:pPr>
      <w:r>
        <w:rPr>
          <w:rtl/>
        </w:rPr>
        <w:t>(2)</w:t>
      </w:r>
      <w:r w:rsidR="008062F6">
        <w:rPr>
          <w:rtl/>
        </w:rPr>
        <w:t xml:space="preserve"> ق:</w:t>
      </w:r>
      <w:r>
        <w:rPr>
          <w:rtl/>
        </w:rPr>
        <w:t>30</w:t>
      </w:r>
      <w:r w:rsidR="008062F6">
        <w:rPr>
          <w:rtl/>
        </w:rPr>
        <w:t>/</w:t>
      </w:r>
      <w:r>
        <w:rPr>
          <w:rtl/>
        </w:rPr>
        <w:t>27</w:t>
      </w:r>
      <w:r w:rsidR="008062F6">
        <w:rPr>
          <w:rtl/>
        </w:rPr>
        <w:t>/</w:t>
      </w:r>
      <w:r>
        <w:rPr>
          <w:rtl/>
        </w:rPr>
        <w:t>24</w:t>
      </w:r>
      <w:r w:rsidR="008062F6">
        <w:rPr>
          <w:rtl/>
        </w:rPr>
        <w:t>،ج:</w:t>
      </w:r>
      <w:r>
        <w:rPr>
          <w:rtl/>
        </w:rPr>
        <w:t>348</w:t>
      </w:r>
      <w:r w:rsidR="008062F6">
        <w:rPr>
          <w:rtl/>
        </w:rPr>
        <w:t>/</w:t>
      </w:r>
      <w:r>
        <w:rPr>
          <w:rtl/>
        </w:rPr>
        <w:t>104</w:t>
      </w:r>
      <w:r w:rsidR="008062F6">
        <w:rPr>
          <w:rtl/>
        </w:rPr>
        <w:t>.</w:t>
      </w:r>
    </w:p>
    <w:p w:rsidR="00C10AE1" w:rsidRDefault="00066653" w:rsidP="002673EF">
      <w:pPr>
        <w:pStyle w:val="libFootnote0"/>
        <w:rPr>
          <w:rtl/>
        </w:rPr>
      </w:pPr>
      <w:r>
        <w:rPr>
          <w:rtl/>
        </w:rPr>
        <w:t>(3)</w:t>
      </w:r>
      <w:r w:rsidR="008062F6">
        <w:rPr>
          <w:rtl/>
        </w:rPr>
        <w:t xml:space="preserve"> ق:</w:t>
      </w:r>
      <w:r>
        <w:rPr>
          <w:rtl/>
        </w:rPr>
        <w:t>30</w:t>
      </w:r>
      <w:r w:rsidR="008062F6">
        <w:rPr>
          <w:rtl/>
        </w:rPr>
        <w:t>/</w:t>
      </w:r>
      <w:r>
        <w:rPr>
          <w:rtl/>
        </w:rPr>
        <w:t>28</w:t>
      </w:r>
      <w:r w:rsidR="008062F6">
        <w:rPr>
          <w:rtl/>
        </w:rPr>
        <w:t>/</w:t>
      </w:r>
      <w:r>
        <w:rPr>
          <w:rtl/>
        </w:rPr>
        <w:t>24</w:t>
      </w:r>
      <w:r w:rsidR="008062F6">
        <w:rPr>
          <w:rtl/>
        </w:rPr>
        <w:t>،ج:</w:t>
      </w:r>
      <w:r>
        <w:rPr>
          <w:rtl/>
        </w:rPr>
        <w:t>350</w:t>
      </w:r>
      <w:r w:rsidR="008062F6">
        <w:rPr>
          <w:rtl/>
        </w:rPr>
        <w:t>/</w:t>
      </w:r>
      <w:r>
        <w:rPr>
          <w:rtl/>
        </w:rPr>
        <w:t>104</w:t>
      </w:r>
      <w:r w:rsidR="008062F6">
        <w:rPr>
          <w:rtl/>
        </w:rPr>
        <w:t>.</w:t>
      </w:r>
    </w:p>
    <w:p w:rsidR="00C10AE1" w:rsidRDefault="00066653" w:rsidP="002673EF">
      <w:pPr>
        <w:pStyle w:val="libFootnote0"/>
        <w:rPr>
          <w:rtl/>
        </w:rPr>
      </w:pPr>
      <w:r>
        <w:rPr>
          <w:rtl/>
        </w:rPr>
        <w:t>(4)</w:t>
      </w:r>
      <w:r w:rsidR="008062F6">
        <w:rPr>
          <w:rtl/>
        </w:rPr>
        <w:t xml:space="preserve"> ق:</w:t>
      </w:r>
      <w:r>
        <w:rPr>
          <w:rtl/>
        </w:rPr>
        <w:t>31</w:t>
      </w:r>
      <w:r w:rsidR="008062F6">
        <w:rPr>
          <w:rtl/>
        </w:rPr>
        <w:t>/</w:t>
      </w:r>
      <w:r>
        <w:rPr>
          <w:rtl/>
        </w:rPr>
        <w:t>29</w:t>
      </w:r>
      <w:r w:rsidR="008062F6">
        <w:rPr>
          <w:rtl/>
        </w:rPr>
        <w:t>/</w:t>
      </w:r>
      <w:r>
        <w:rPr>
          <w:rtl/>
        </w:rPr>
        <w:t>24</w:t>
      </w:r>
      <w:r w:rsidR="008062F6">
        <w:rPr>
          <w:rtl/>
        </w:rPr>
        <w:t>،ج:</w:t>
      </w:r>
      <w:r>
        <w:rPr>
          <w:rtl/>
        </w:rPr>
        <w:t>353</w:t>
      </w:r>
      <w:r w:rsidR="008062F6">
        <w:rPr>
          <w:rtl/>
        </w:rPr>
        <w:t>/</w:t>
      </w:r>
      <w:r>
        <w:rPr>
          <w:rtl/>
        </w:rPr>
        <w:t>104</w:t>
      </w:r>
      <w:r w:rsidR="008062F6">
        <w:rPr>
          <w:rtl/>
        </w:rPr>
        <w:t>.</w:t>
      </w:r>
    </w:p>
    <w:p w:rsidR="00C10AE1" w:rsidRDefault="00066653" w:rsidP="002673EF">
      <w:pPr>
        <w:pStyle w:val="libFootnote0"/>
        <w:rPr>
          <w:rtl/>
        </w:rPr>
      </w:pPr>
      <w:r>
        <w:rPr>
          <w:rtl/>
        </w:rPr>
        <w:t>(5)</w:t>
      </w:r>
      <w:r w:rsidR="008062F6">
        <w:rPr>
          <w:rtl/>
        </w:rPr>
        <w:t xml:space="preserve"> ق:</w:t>
      </w:r>
      <w:r>
        <w:rPr>
          <w:rtl/>
        </w:rPr>
        <w:t>32</w:t>
      </w:r>
      <w:r w:rsidR="008062F6">
        <w:rPr>
          <w:rtl/>
        </w:rPr>
        <w:t>/</w:t>
      </w:r>
      <w:r>
        <w:rPr>
          <w:rtl/>
        </w:rPr>
        <w:t>29</w:t>
      </w:r>
      <w:r w:rsidR="008062F6">
        <w:rPr>
          <w:rtl/>
        </w:rPr>
        <w:t>/</w:t>
      </w:r>
      <w:r>
        <w:rPr>
          <w:rtl/>
        </w:rPr>
        <w:t>24</w:t>
      </w:r>
      <w:r w:rsidR="008062F6">
        <w:rPr>
          <w:rtl/>
        </w:rPr>
        <w:t>،ج:</w:t>
      </w:r>
      <w:r>
        <w:rPr>
          <w:rtl/>
        </w:rPr>
        <w:t>359</w:t>
      </w:r>
      <w:r w:rsidR="008062F6">
        <w:rPr>
          <w:rtl/>
        </w:rPr>
        <w:t>/</w:t>
      </w:r>
      <w:r>
        <w:rPr>
          <w:rtl/>
        </w:rPr>
        <w:t>104</w:t>
      </w:r>
      <w:r w:rsidR="008062F6">
        <w:rPr>
          <w:rtl/>
        </w:rPr>
        <w:t>.</w:t>
      </w:r>
    </w:p>
    <w:p w:rsidR="00C10AE1" w:rsidRDefault="00066653" w:rsidP="002673EF">
      <w:pPr>
        <w:pStyle w:val="libFootnote0"/>
        <w:rPr>
          <w:rtl/>
        </w:rPr>
      </w:pPr>
      <w:r>
        <w:rPr>
          <w:rtl/>
        </w:rPr>
        <w:t>(6)</w:t>
      </w:r>
      <w:r w:rsidR="008062F6">
        <w:rPr>
          <w:rtl/>
        </w:rPr>
        <w:t xml:space="preserve"> ق:</w:t>
      </w:r>
      <w:r>
        <w:rPr>
          <w:rtl/>
        </w:rPr>
        <w:t>43</w:t>
      </w:r>
      <w:r w:rsidR="008062F6">
        <w:rPr>
          <w:rtl/>
        </w:rPr>
        <w:t>/</w:t>
      </w:r>
      <w:r>
        <w:rPr>
          <w:rtl/>
        </w:rPr>
        <w:t>38</w:t>
      </w:r>
      <w:r w:rsidR="008062F6">
        <w:rPr>
          <w:rtl/>
        </w:rPr>
        <w:t>/</w:t>
      </w:r>
      <w:r>
        <w:rPr>
          <w:rtl/>
        </w:rPr>
        <w:t>24</w:t>
      </w:r>
      <w:r w:rsidR="008062F6">
        <w:rPr>
          <w:rtl/>
        </w:rPr>
        <w:t>،ج:</w:t>
      </w:r>
      <w:r>
        <w:rPr>
          <w:rtl/>
        </w:rPr>
        <w:t>398</w:t>
      </w:r>
      <w:r w:rsidR="008062F6">
        <w:rPr>
          <w:rtl/>
        </w:rPr>
        <w:t>/</w:t>
      </w:r>
      <w:r>
        <w:rPr>
          <w:rtl/>
        </w:rPr>
        <w:t>104</w:t>
      </w:r>
      <w:r w:rsidR="008062F6">
        <w:rPr>
          <w:rtl/>
        </w:rPr>
        <w:t>.</w:t>
      </w:r>
    </w:p>
    <w:p w:rsidR="00C10AE1" w:rsidRDefault="00066653" w:rsidP="002673EF">
      <w:pPr>
        <w:pStyle w:val="libFootnote0"/>
        <w:rPr>
          <w:rtl/>
        </w:rPr>
      </w:pPr>
      <w:r>
        <w:rPr>
          <w:rtl/>
        </w:rPr>
        <w:t>(7)</w:t>
      </w:r>
      <w:r w:rsidR="008062F6">
        <w:rPr>
          <w:rtl/>
        </w:rPr>
        <w:t xml:space="preserve"> ق:</w:t>
      </w:r>
      <w:r>
        <w:rPr>
          <w:rtl/>
        </w:rPr>
        <w:t>33</w:t>
      </w:r>
      <w:r w:rsidR="008062F6">
        <w:rPr>
          <w:rtl/>
        </w:rPr>
        <w:t>/</w:t>
      </w:r>
      <w:r>
        <w:rPr>
          <w:rtl/>
        </w:rPr>
        <w:t>31</w:t>
      </w:r>
      <w:r w:rsidR="008062F6">
        <w:rPr>
          <w:rtl/>
        </w:rPr>
        <w:t>/</w:t>
      </w:r>
      <w:r>
        <w:rPr>
          <w:rtl/>
        </w:rPr>
        <w:t>24</w:t>
      </w:r>
      <w:r w:rsidR="008062F6">
        <w:rPr>
          <w:rtl/>
        </w:rPr>
        <w:t>،ج:</w:t>
      </w:r>
      <w:r>
        <w:rPr>
          <w:rtl/>
        </w:rPr>
        <w:t>360</w:t>
      </w:r>
      <w:r w:rsidR="008062F6">
        <w:rPr>
          <w:rtl/>
        </w:rPr>
        <w:t>/</w:t>
      </w:r>
      <w:r>
        <w:rPr>
          <w:rtl/>
        </w:rPr>
        <w:t>104</w:t>
      </w:r>
      <w:r w:rsidR="008062F6">
        <w:rPr>
          <w:rtl/>
        </w:rPr>
        <w:t>.</w:t>
      </w:r>
    </w:p>
    <w:p w:rsidR="00C10AE1" w:rsidRDefault="00066653" w:rsidP="002673EF">
      <w:pPr>
        <w:pStyle w:val="libFootnote0"/>
        <w:rPr>
          <w:rtl/>
        </w:rPr>
      </w:pPr>
      <w:r>
        <w:rPr>
          <w:rtl/>
        </w:rPr>
        <w:t>(8)</w:t>
      </w:r>
      <w:r w:rsidR="008062F6">
        <w:rPr>
          <w:rtl/>
        </w:rPr>
        <w:t xml:space="preserve"> ق:</w:t>
      </w:r>
      <w:r>
        <w:rPr>
          <w:rtl/>
        </w:rPr>
        <w:t>34</w:t>
      </w:r>
      <w:r w:rsidR="008062F6">
        <w:rPr>
          <w:rtl/>
        </w:rPr>
        <w:t>/</w:t>
      </w:r>
      <w:r>
        <w:rPr>
          <w:rtl/>
        </w:rPr>
        <w:t>31</w:t>
      </w:r>
      <w:r w:rsidR="008062F6">
        <w:rPr>
          <w:rtl/>
        </w:rPr>
        <w:t>/</w:t>
      </w:r>
      <w:r>
        <w:rPr>
          <w:rtl/>
        </w:rPr>
        <w:t>24</w:t>
      </w:r>
      <w:r w:rsidR="008062F6">
        <w:rPr>
          <w:rtl/>
        </w:rPr>
        <w:t>،ج:</w:t>
      </w:r>
      <w:r>
        <w:rPr>
          <w:rtl/>
        </w:rPr>
        <w:t>362</w:t>
      </w:r>
      <w:r w:rsidR="008062F6">
        <w:rPr>
          <w:rtl/>
        </w:rPr>
        <w:t>/</w:t>
      </w:r>
      <w:r>
        <w:rPr>
          <w:rtl/>
        </w:rPr>
        <w:t>104</w:t>
      </w:r>
      <w:r w:rsidR="008062F6">
        <w:rPr>
          <w:rtl/>
        </w:rPr>
        <w:t>.</w:t>
      </w:r>
    </w:p>
    <w:p w:rsidR="00C10AE1" w:rsidRDefault="00066653" w:rsidP="002673EF">
      <w:pPr>
        <w:pStyle w:val="libFootnote0"/>
        <w:rPr>
          <w:rtl/>
        </w:rPr>
      </w:pPr>
      <w:r>
        <w:rPr>
          <w:rtl/>
        </w:rPr>
        <w:t>(9)</w:t>
      </w:r>
      <w:r w:rsidR="008062F6">
        <w:rPr>
          <w:rtl/>
        </w:rPr>
        <w:t xml:space="preserve"> ق:</w:t>
      </w:r>
      <w:r>
        <w:rPr>
          <w:rtl/>
        </w:rPr>
        <w:t>34</w:t>
      </w:r>
      <w:r w:rsidR="008062F6">
        <w:rPr>
          <w:rtl/>
        </w:rPr>
        <w:t>/</w:t>
      </w:r>
      <w:r>
        <w:rPr>
          <w:rtl/>
        </w:rPr>
        <w:t>32</w:t>
      </w:r>
      <w:r w:rsidR="008062F6">
        <w:rPr>
          <w:rtl/>
        </w:rPr>
        <w:t>/</w:t>
      </w:r>
      <w:r>
        <w:rPr>
          <w:rtl/>
        </w:rPr>
        <w:t>24</w:t>
      </w:r>
      <w:r w:rsidR="008062F6">
        <w:rPr>
          <w:rtl/>
        </w:rPr>
        <w:t>،ج:</w:t>
      </w:r>
      <w:r>
        <w:rPr>
          <w:rtl/>
        </w:rPr>
        <w:t>363</w:t>
      </w:r>
      <w:r w:rsidR="008062F6">
        <w:rPr>
          <w:rtl/>
        </w:rPr>
        <w:t>/</w:t>
      </w:r>
      <w:r>
        <w:rPr>
          <w:rtl/>
        </w:rPr>
        <w:t>104</w:t>
      </w:r>
      <w:r w:rsidR="008062F6">
        <w:rPr>
          <w:rtl/>
        </w:rPr>
        <w:t>.</w:t>
      </w:r>
    </w:p>
    <w:p w:rsidR="00572998" w:rsidRPr="009B6FC6" w:rsidRDefault="00572998" w:rsidP="00572998">
      <w:pPr>
        <w:pStyle w:val="libNormal"/>
        <w:rPr>
          <w:rtl/>
        </w:rPr>
      </w:pPr>
      <w:r w:rsidRPr="009B6FC6">
        <w:rPr>
          <w:rFonts w:hint="eastAsia"/>
          <w:rtl/>
        </w:rPr>
        <w:br w:type="page"/>
      </w:r>
    </w:p>
    <w:p w:rsidR="002673EF" w:rsidRDefault="008062F6" w:rsidP="002673EF">
      <w:pPr>
        <w:pStyle w:val="libNormal"/>
        <w:rPr>
          <w:rtl/>
        </w:rPr>
      </w:pPr>
      <w:r>
        <w:rPr>
          <w:rFonts w:hint="eastAsia"/>
          <w:rtl/>
        </w:rPr>
        <w:t>باب</w:t>
      </w:r>
      <w:r>
        <w:rPr>
          <w:rtl/>
        </w:rPr>
        <w:t xml:space="preserve"> حکم ال</w:t>
      </w:r>
      <w:r w:rsidR="002673EF">
        <w:rPr>
          <w:rtl/>
        </w:rPr>
        <w:t>دیة</w:t>
      </w:r>
      <w:r>
        <w:rPr>
          <w:rtl/>
        </w:rPr>
        <w:t xml:space="preserve"> </w:t>
      </w:r>
      <w:r w:rsidR="00AE5F50">
        <w:rPr>
          <w:rtl/>
        </w:rPr>
        <w:t>في</w:t>
      </w:r>
      <w:r>
        <w:rPr>
          <w:rtl/>
        </w:rPr>
        <w:t xml:space="preserve"> الم</w:t>
      </w:r>
      <w:r>
        <w:rPr>
          <w:rFonts w:hint="cs"/>
          <w:rtl/>
        </w:rPr>
        <w:t>ی</w:t>
      </w:r>
      <w:r>
        <w:rPr>
          <w:rFonts w:hint="eastAsia"/>
          <w:rtl/>
        </w:rPr>
        <w:t>راث</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2673EF">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:عن الحس</w:t>
      </w:r>
      <w:r w:rsidR="008062F6">
        <w:rPr>
          <w:rFonts w:hint="cs"/>
          <w:rtl/>
        </w:rPr>
        <w:t>ی</w:t>
      </w:r>
      <w:r w:rsidR="008062F6">
        <w:rPr>
          <w:rFonts w:hint="eastAsia"/>
          <w:rtl/>
        </w:rPr>
        <w:t>ن</w:t>
      </w:r>
      <w:r w:rsidR="008062F6">
        <w:rPr>
          <w:rtl/>
        </w:rPr>
        <w:t xml:space="preserve"> بن خالد عن </w:t>
      </w:r>
      <w:r w:rsidR="00066653">
        <w:rPr>
          <w:rtl/>
        </w:rPr>
        <w:t>أبي</w:t>
      </w:r>
      <w:r w:rsidR="008062F6">
        <w:rPr>
          <w:rtl/>
        </w:rPr>
        <w:t xml:space="preserve"> الحسن </w:t>
      </w:r>
      <w:r w:rsidRPr="00BE14E3">
        <w:rPr>
          <w:rStyle w:val="libAlaemChar"/>
          <w:rtl/>
        </w:rPr>
        <w:t>عليه‌السلام</w:t>
      </w:r>
      <w:r w:rsidR="008062F6">
        <w:rPr>
          <w:rtl/>
        </w:rPr>
        <w:t xml:space="preserve"> قال: </w:t>
      </w:r>
      <w:r w:rsidR="002673EF">
        <w:rPr>
          <w:rtl/>
        </w:rPr>
        <w:t>دیة</w:t>
      </w:r>
      <w:r w:rsidR="008062F6">
        <w:rPr>
          <w:rtl/>
        </w:rPr>
        <w:t xml:space="preserve"> الجن</w:t>
      </w:r>
      <w:r w:rsidR="008062F6">
        <w:rPr>
          <w:rFonts w:hint="cs"/>
          <w:rtl/>
        </w:rPr>
        <w:t>ی</w:t>
      </w:r>
      <w:r w:rsidR="008062F6">
        <w:rPr>
          <w:rFonts w:hint="eastAsia"/>
          <w:rtl/>
        </w:rPr>
        <w:t>ن</w:t>
      </w:r>
      <w:r w:rsidR="008062F6">
        <w:rPr>
          <w:rtl/>
        </w:rPr>
        <w:t xml:space="preserve"> إذا ضربت </w:t>
      </w:r>
      <w:r w:rsidR="00F74C92">
        <w:rPr>
          <w:rtl/>
        </w:rPr>
        <w:t>أمّة</w:t>
      </w:r>
      <w:r w:rsidR="008062F6">
        <w:rPr>
          <w:rtl/>
        </w:rPr>
        <w:t xml:space="preserve"> فسقط من بطنها قبل أن </w:t>
      </w:r>
      <w:r w:rsidR="008062F6">
        <w:rPr>
          <w:rFonts w:hint="cs"/>
          <w:rtl/>
        </w:rPr>
        <w:t>ی</w:t>
      </w:r>
      <w:r w:rsidR="008062F6">
        <w:rPr>
          <w:rFonts w:hint="eastAsia"/>
          <w:rtl/>
        </w:rPr>
        <w:t>نشأ</w:t>
      </w:r>
      <w:r w:rsidR="008062F6">
        <w:rPr>
          <w:rtl/>
        </w:rPr>
        <w:t xml:space="preserve"> </w:t>
      </w:r>
      <w:r w:rsidR="00AE5F50">
        <w:rPr>
          <w:rtl/>
        </w:rPr>
        <w:t>في</w:t>
      </w:r>
      <w:r w:rsidR="008062F6">
        <w:rPr>
          <w:rFonts w:hint="eastAsia"/>
          <w:rtl/>
        </w:rPr>
        <w:t>ه</w:t>
      </w:r>
      <w:r w:rsidR="008062F6">
        <w:rPr>
          <w:rtl/>
        </w:rPr>
        <w:t xml:space="preserve"> الروح </w:t>
      </w:r>
      <w:r w:rsidR="00447C09">
        <w:rPr>
          <w:rtl/>
        </w:rPr>
        <w:t>مائة</w:t>
      </w:r>
      <w:r w:rsidR="008062F6">
        <w:rPr>
          <w:rtl/>
        </w:rPr>
        <w:t xml:space="preserve"> د</w:t>
      </w:r>
      <w:r w:rsidR="008062F6">
        <w:rPr>
          <w:rFonts w:hint="cs"/>
          <w:rtl/>
        </w:rPr>
        <w:t>ی</w:t>
      </w:r>
      <w:r w:rsidR="008062F6">
        <w:rPr>
          <w:rFonts w:hint="eastAsia"/>
          <w:rtl/>
        </w:rPr>
        <w:t>نار</w:t>
      </w:r>
      <w:r w:rsidR="008062F6">
        <w:rPr>
          <w:rtl/>
        </w:rPr>
        <w:t xml:space="preserve"> ف</w:t>
      </w:r>
      <w:r w:rsidR="00E5742D">
        <w:rPr>
          <w:rtl/>
        </w:rPr>
        <w:t>هي</w:t>
      </w:r>
      <w:r w:rsidR="008062F6">
        <w:rPr>
          <w:rtl/>
        </w:rPr>
        <w:t xml:space="preserve"> لورثته،و </w:t>
      </w:r>
      <w:r w:rsidR="002673EF">
        <w:rPr>
          <w:rtl/>
        </w:rPr>
        <w:t>دیة</w:t>
      </w:r>
      <w:r w:rsidR="008062F6">
        <w:rPr>
          <w:rtl/>
        </w:rPr>
        <w:t xml:space="preserve"> الم</w:t>
      </w:r>
      <w:r w:rsidR="008062F6">
        <w:rPr>
          <w:rFonts w:hint="cs"/>
          <w:rtl/>
        </w:rPr>
        <w:t>یّ</w:t>
      </w:r>
      <w:r w:rsidR="008062F6">
        <w:rPr>
          <w:rFonts w:hint="eastAsia"/>
          <w:rtl/>
        </w:rPr>
        <w:t>ت</w:t>
      </w:r>
      <w:r w:rsidR="008062F6">
        <w:rPr>
          <w:rtl/>
        </w:rPr>
        <w:t xml:space="preserve"> إذا قطع رأسه و شقّ بطنه ف</w:t>
      </w:r>
      <w:r w:rsidR="00AE5F50">
        <w:rPr>
          <w:rtl/>
        </w:rPr>
        <w:t>لي</w:t>
      </w:r>
      <w:r w:rsidR="008062F6">
        <w:rPr>
          <w:rFonts w:hint="eastAsia"/>
          <w:rtl/>
        </w:rPr>
        <w:t>س</w:t>
      </w:r>
      <w:r w:rsidR="008062F6">
        <w:rPr>
          <w:rtl/>
        </w:rPr>
        <w:t xml:space="preserve"> </w:t>
      </w:r>
      <w:r w:rsidR="00E5742D">
        <w:rPr>
          <w:rtl/>
        </w:rPr>
        <w:t>هي</w:t>
      </w:r>
      <w:r w:rsidR="008062F6">
        <w:rPr>
          <w:rtl/>
        </w:rPr>
        <w:t xml:space="preserve"> لورثته إنّما </w:t>
      </w:r>
      <w:r w:rsidR="00E5742D">
        <w:rPr>
          <w:rtl/>
        </w:rPr>
        <w:t>هي</w:t>
      </w:r>
      <w:r w:rsidR="008062F6">
        <w:rPr>
          <w:rtl/>
        </w:rPr>
        <w:t xml:space="preserve"> له دون الورثه،فقلت:و ما الفرق </w:t>
      </w:r>
      <w:r w:rsidR="00ED1C08">
        <w:rPr>
          <w:rtl/>
        </w:rPr>
        <w:t>بي</w:t>
      </w:r>
      <w:r w:rsidR="008062F6">
        <w:rPr>
          <w:rFonts w:hint="eastAsia"/>
          <w:rtl/>
        </w:rPr>
        <w:t>نهما؟قال</w:t>
      </w:r>
      <w:r w:rsidR="008062F6">
        <w:rPr>
          <w:rtl/>
        </w:rPr>
        <w:t>:انّ الجن</w:t>
      </w:r>
      <w:r w:rsidR="008062F6">
        <w:rPr>
          <w:rFonts w:hint="cs"/>
          <w:rtl/>
        </w:rPr>
        <w:t>ی</w:t>
      </w:r>
      <w:r w:rsidR="008062F6">
        <w:rPr>
          <w:rFonts w:hint="eastAsia"/>
          <w:rtl/>
        </w:rPr>
        <w:t>ن</w:t>
      </w:r>
      <w:r w:rsidR="008062F6">
        <w:rPr>
          <w:rtl/>
        </w:rPr>
        <w:t xml:space="preserve"> أمر مستقبل مرج</w:t>
      </w:r>
      <w:r w:rsidR="008062F6">
        <w:rPr>
          <w:rFonts w:hint="cs"/>
          <w:rtl/>
        </w:rPr>
        <w:t>ی</w:t>
      </w:r>
      <w:r w:rsidR="008062F6">
        <w:rPr>
          <w:rtl/>
        </w:rPr>
        <w:t xml:space="preserve"> نفعه و انّ هذا أمر قد مض</w:t>
      </w:r>
      <w:r w:rsidR="008062F6">
        <w:rPr>
          <w:rFonts w:hint="cs"/>
          <w:rtl/>
        </w:rPr>
        <w:t>ی</w:t>
      </w:r>
      <w:r w:rsidR="008062F6">
        <w:rPr>
          <w:rtl/>
        </w:rPr>
        <w:t xml:space="preserve"> و ذهب منفعته فلمّا مثّل به بعد وفاته صارت </w:t>
      </w:r>
      <w:r w:rsidR="002673EF">
        <w:rPr>
          <w:rtl/>
        </w:rPr>
        <w:t>دیة</w:t>
      </w:r>
      <w:r w:rsidR="008062F6">
        <w:rPr>
          <w:rtl/>
        </w:rPr>
        <w:t xml:space="preserve"> المثله له لا ل</w:t>
      </w:r>
      <w:r w:rsidR="00FC4BC0">
        <w:rPr>
          <w:rtl/>
        </w:rPr>
        <w:t>غیرة</w:t>
      </w:r>
      <w:r w:rsidR="008062F6">
        <w:rPr>
          <w:rtl/>
        </w:rPr>
        <w:t xml:space="preserve"> </w:t>
      </w:r>
      <w:r w:rsidR="008062F6">
        <w:rPr>
          <w:rFonts w:hint="cs"/>
          <w:rtl/>
        </w:rPr>
        <w:t>ی</w:t>
      </w:r>
      <w:r w:rsidR="008062F6">
        <w:rPr>
          <w:rFonts w:hint="eastAsia"/>
          <w:rtl/>
        </w:rPr>
        <w:t>حجّ</w:t>
      </w:r>
      <w:r w:rsidR="008062F6">
        <w:rPr>
          <w:rtl/>
        </w:rPr>
        <w:t xml:space="preserve"> بها عنه و </w:t>
      </w:r>
      <w:r w:rsidR="008062F6">
        <w:rPr>
          <w:rFonts w:hint="cs"/>
          <w:rtl/>
        </w:rPr>
        <w:t>ی</w:t>
      </w:r>
      <w:r w:rsidR="008062F6">
        <w:rPr>
          <w:rFonts w:hint="eastAsia"/>
          <w:rtl/>
        </w:rPr>
        <w:t>فعل</w:t>
      </w:r>
      <w:r w:rsidR="008062F6">
        <w:rPr>
          <w:rtl/>
        </w:rPr>
        <w:t xml:space="preserve"> بها أبواب البرّ من </w:t>
      </w:r>
      <w:r w:rsidR="00FC4BC0">
        <w:rPr>
          <w:rtl/>
        </w:rPr>
        <w:t>صدقة</w:t>
      </w:r>
      <w:r w:rsidR="008062F6">
        <w:rPr>
          <w:rtl/>
        </w:rPr>
        <w:t xml:space="preserve"> و غ</w:t>
      </w:r>
      <w:r w:rsidR="008062F6">
        <w:rPr>
          <w:rFonts w:hint="cs"/>
          <w:rtl/>
        </w:rPr>
        <w:t>ی</w:t>
      </w:r>
      <w:r w:rsidR="008062F6">
        <w:rPr>
          <w:rFonts w:hint="eastAsia"/>
          <w:rtl/>
        </w:rPr>
        <w:t>ر</w:t>
      </w:r>
      <w:r w:rsidR="008062F6">
        <w:rPr>
          <w:rtl/>
        </w:rPr>
        <w:t xml:space="preserve"> ذلک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066653" w:rsidRDefault="008062F6" w:rsidP="008062F6">
      <w:pPr>
        <w:pStyle w:val="libNormal"/>
      </w:pPr>
      <w:r>
        <w:rPr>
          <w:rFonts w:hint="eastAsia"/>
          <w:rtl/>
        </w:rPr>
        <w:t>تفس</w:t>
      </w:r>
      <w:r>
        <w:rPr>
          <w:rFonts w:hint="cs"/>
          <w:rtl/>
        </w:rPr>
        <w:t>ی</w:t>
      </w:r>
      <w:r>
        <w:rPr>
          <w:rFonts w:hint="eastAsia"/>
          <w:rtl/>
        </w:rPr>
        <w:t>ر</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أُولٰئِکَ هُمُ الْوٰارِثُونَ</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2673EF">
        <w:rPr>
          <w:rStyle w:val="libFootnotenumChar"/>
          <w:rFonts w:hint="cs"/>
          <w:rtl/>
        </w:rPr>
        <w:t xml:space="preserve"> (4)</w:t>
      </w:r>
    </w:p>
    <w:p w:rsidR="002673EF" w:rsidRDefault="008062F6" w:rsidP="002673EF">
      <w:pPr>
        <w:pStyle w:val="libNormal"/>
        <w:rPr>
          <w:rtl/>
        </w:rPr>
      </w:pPr>
      <w:r>
        <w:rPr>
          <w:rFonts w:hint="eastAsia"/>
          <w:rtl/>
        </w:rPr>
        <w:t>تفس</w:t>
      </w:r>
      <w:r>
        <w:rPr>
          <w:rFonts w:hint="cs"/>
          <w:rtl/>
        </w:rPr>
        <w:t>ی</w:t>
      </w:r>
      <w:r>
        <w:rPr>
          <w:rFonts w:hint="eastAsia"/>
          <w:rtl/>
        </w:rPr>
        <w:t>ر</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ثُمَّ أَوْرَثْنَا الْکِتٰابَ</w:t>
      </w:r>
      <w:r w:rsidR="00560572" w:rsidRPr="00560572">
        <w:rPr>
          <w:rStyle w:val="libAlaemChar"/>
          <w:rtl/>
        </w:rPr>
        <w:t>)</w:t>
      </w:r>
      <w:r>
        <w:rPr>
          <w:rtl/>
        </w:rPr>
        <w:t xml:space="preserve"> </w:t>
      </w:r>
      <w:r w:rsidR="00066653" w:rsidRPr="00066653">
        <w:rPr>
          <w:rStyle w:val="libFootnotenumChar"/>
          <w:rtl/>
        </w:rPr>
        <w:t>(</w:t>
      </w:r>
      <w:r w:rsidR="002673EF">
        <w:rPr>
          <w:rStyle w:val="libFootnotenumChar"/>
          <w:rFonts w:hint="cs"/>
          <w:rtl/>
        </w:rPr>
        <w:t>5</w:t>
      </w:r>
      <w:r w:rsidR="00066653" w:rsidRPr="00066653">
        <w:rPr>
          <w:rStyle w:val="libFootnotenumChar"/>
          <w:rtl/>
        </w:rPr>
        <w:t>)</w:t>
      </w:r>
      <w:r w:rsidR="002673EF">
        <w:rPr>
          <w:rStyle w:val="libFootnotenumChar"/>
          <w:rFonts w:hint="cs"/>
          <w:rtl/>
        </w:rPr>
        <w:t xml:space="preserve"> (6)</w:t>
      </w:r>
      <w:r w:rsidR="00BE14E3" w:rsidRPr="00BE14E3">
        <w:rPr>
          <w:rStyle w:val="libBold1Char"/>
          <w:rtl/>
        </w:rPr>
        <w:t>أقول</w:t>
      </w:r>
      <w:r>
        <w:rPr>
          <w:rtl/>
        </w:rPr>
        <w:t xml:space="preserve">: قد تقدّم ما </w:t>
      </w:r>
      <w:r>
        <w:rPr>
          <w:rFonts w:hint="cs"/>
          <w:rtl/>
        </w:rPr>
        <w:t>ی</w:t>
      </w:r>
      <w:r>
        <w:rPr>
          <w:rFonts w:hint="eastAsia"/>
          <w:rtl/>
        </w:rPr>
        <w:t>تعلق</w:t>
      </w:r>
      <w:r>
        <w:rPr>
          <w:rtl/>
        </w:rPr>
        <w:t xml:space="preserve"> </w:t>
      </w:r>
      <w:r w:rsidRPr="002673EF">
        <w:rPr>
          <w:rtl/>
        </w:rPr>
        <w:t xml:space="preserve">بذلک </w:t>
      </w:r>
      <w:r w:rsidR="00AE5F50" w:rsidRPr="002673EF">
        <w:rPr>
          <w:rtl/>
        </w:rPr>
        <w:t>في</w:t>
      </w:r>
      <w:r w:rsidR="00560572" w:rsidRPr="002673EF">
        <w:rPr>
          <w:rFonts w:hint="eastAsia"/>
          <w:rtl/>
        </w:rPr>
        <w:t>(</w:t>
      </w:r>
      <w:r w:rsidRPr="002673EF">
        <w:rPr>
          <w:rFonts w:hint="eastAsia"/>
          <w:rtl/>
        </w:rPr>
        <w:t>درد</w:t>
      </w:r>
      <w:r w:rsidR="00560572" w:rsidRPr="002673EF">
        <w:rPr>
          <w:rFonts w:hint="eastAsia"/>
          <w:rtl/>
        </w:rPr>
        <w:t>)</w:t>
      </w:r>
      <w:r w:rsidRPr="002673EF">
        <w:rPr>
          <w:rtl/>
        </w:rPr>
        <w:t>.</w:t>
      </w:r>
      <w:r>
        <w:rPr>
          <w:rtl/>
        </w:rPr>
        <w:t xml:space="preserve"> </w:t>
      </w:r>
      <w:r w:rsidR="00AE5F50">
        <w:rPr>
          <w:rFonts w:hint="eastAsia"/>
          <w:rtl/>
        </w:rPr>
        <w:t>في</w:t>
      </w:r>
      <w:r>
        <w:rPr>
          <w:rtl/>
        </w:rPr>
        <w:t xml:space="preserve">: انّه ورث رسول اللّه </w:t>
      </w:r>
      <w:r w:rsidR="00BE14E3" w:rsidRPr="00BE14E3">
        <w:rPr>
          <w:rStyle w:val="libAlaemChar"/>
          <w:rtl/>
        </w:rPr>
        <w:t>صلى‌الله‌عليه‌وآله‌وسلم</w:t>
      </w:r>
      <w:r>
        <w:rPr>
          <w:rtl/>
        </w:rPr>
        <w:t xml:space="preserve"> من </w:t>
      </w:r>
      <w:r w:rsidR="00066653">
        <w:rPr>
          <w:rtl/>
        </w:rPr>
        <w:t>أبي</w:t>
      </w:r>
      <w:r>
        <w:rPr>
          <w:rFonts w:hint="eastAsia"/>
          <w:rtl/>
        </w:rPr>
        <w:t>ه</w:t>
      </w:r>
      <w:r>
        <w:rPr>
          <w:rtl/>
        </w:rPr>
        <w:t xml:space="preserve"> </w:t>
      </w:r>
      <w:r w:rsidR="00BE14E3" w:rsidRPr="00BE14E3">
        <w:rPr>
          <w:rStyle w:val="libAlaemChar"/>
          <w:rtl/>
        </w:rPr>
        <w:t>رضي‌الله‌عنه</w:t>
      </w:r>
      <w:r>
        <w:rPr>
          <w:rtl/>
        </w:rPr>
        <w:t xml:space="preserve"> أمّ </w:t>
      </w:r>
      <w:r w:rsidR="00E5742D">
        <w:rPr>
          <w:rtl/>
        </w:rPr>
        <w:t>أي</w:t>
      </w:r>
      <w:r>
        <w:rPr>
          <w:rFonts w:hint="eastAsia"/>
          <w:rtl/>
        </w:rPr>
        <w:t>من</w:t>
      </w:r>
      <w:r>
        <w:rPr>
          <w:rtl/>
        </w:rPr>
        <w:t xml:space="preserve"> فأعتقها و ورث </w:t>
      </w:r>
      <w:r w:rsidR="003B308D">
        <w:rPr>
          <w:rtl/>
        </w:rPr>
        <w:t>خمسة</w:t>
      </w:r>
      <w:r>
        <w:rPr>
          <w:rtl/>
        </w:rPr>
        <w:t xml:space="preserve"> أجمال أوارک و </w:t>
      </w:r>
      <w:r w:rsidR="00A42B2B">
        <w:rPr>
          <w:rtl/>
        </w:rPr>
        <w:t>قطیعة</w:t>
      </w:r>
      <w:r>
        <w:rPr>
          <w:rtl/>
        </w:rPr>
        <w:t xml:space="preserve"> غنم و س</w:t>
      </w:r>
      <w:r>
        <w:rPr>
          <w:rFonts w:hint="cs"/>
          <w:rtl/>
        </w:rPr>
        <w:t>ی</w:t>
      </w:r>
      <w:r>
        <w:rPr>
          <w:rFonts w:hint="eastAsia"/>
          <w:rtl/>
        </w:rPr>
        <w:t>فا</w:t>
      </w:r>
      <w:r>
        <w:rPr>
          <w:rtl/>
        </w:rPr>
        <w:t xml:space="preserve"> </w:t>
      </w:r>
      <w:r w:rsidR="00066653" w:rsidRPr="00066653">
        <w:rPr>
          <w:rStyle w:val="libFootnotenumChar"/>
          <w:rtl/>
        </w:rPr>
        <w:t>(</w:t>
      </w:r>
      <w:r w:rsidR="002673EF">
        <w:rPr>
          <w:rStyle w:val="libFootnotenumChar"/>
          <w:rFonts w:hint="cs"/>
          <w:rtl/>
        </w:rPr>
        <w:t>7</w:t>
      </w:r>
      <w:r w:rsidR="00066653" w:rsidRPr="00066653">
        <w:rPr>
          <w:rStyle w:val="libFootnotenumChar"/>
          <w:rtl/>
        </w:rPr>
        <w:t>)</w:t>
      </w:r>
      <w:r>
        <w:rPr>
          <w:rtl/>
        </w:rPr>
        <w:t>.</w:t>
      </w:r>
    </w:p>
    <w:p w:rsidR="00C10AE1" w:rsidRDefault="00AE5F50" w:rsidP="002673EF">
      <w:pPr>
        <w:pStyle w:val="libNormal"/>
        <w:rPr>
          <w:rtl/>
        </w:rPr>
      </w:pPr>
      <w:r>
        <w:rPr>
          <w:rFonts w:hint="eastAsia"/>
          <w:rtl/>
        </w:rPr>
        <w:t>في</w:t>
      </w:r>
      <w:r w:rsidR="008062F6">
        <w:rPr>
          <w:rtl/>
        </w:rPr>
        <w:t xml:space="preserve">: انّ کلّ </w:t>
      </w:r>
      <w:r w:rsidR="0078437F">
        <w:rPr>
          <w:rtl/>
        </w:rPr>
        <w:t>نبيّ</w:t>
      </w:r>
      <w:r w:rsidR="008062F6">
        <w:rPr>
          <w:rtl/>
        </w:rPr>
        <w:t xml:space="preserve"> ورث علما أو </w:t>
      </w:r>
      <w:r w:rsidR="00FC4BC0">
        <w:rPr>
          <w:rtl/>
        </w:rPr>
        <w:t>غیرة</w:t>
      </w:r>
      <w:r w:rsidR="008062F6">
        <w:rPr>
          <w:rtl/>
        </w:rPr>
        <w:t xml:space="preserve"> فقد </w:t>
      </w:r>
      <w:r w:rsidR="008A378F">
        <w:rPr>
          <w:rtl/>
        </w:rPr>
        <w:t>انتهى</w:t>
      </w:r>
      <w:r w:rsidR="008062F6">
        <w:rPr>
          <w:rtl/>
        </w:rPr>
        <w:t xml:space="preserve"> </w:t>
      </w:r>
      <w:r w:rsidR="00444506">
        <w:rPr>
          <w:rtl/>
        </w:rPr>
        <w:t>الى</w:t>
      </w:r>
      <w:r w:rsidR="008062F6">
        <w:rPr>
          <w:rtl/>
        </w:rPr>
        <w:t xml:space="preserve"> محمّد </w:t>
      </w:r>
      <w:r w:rsidR="00BE14E3" w:rsidRPr="00BE14E3">
        <w:rPr>
          <w:rStyle w:val="libAlaemChar"/>
          <w:rtl/>
        </w:rPr>
        <w:t>صلى‌الله‌عليه‌وآله‌وسلم</w:t>
      </w:r>
      <w:r w:rsidR="008062F6">
        <w:rPr>
          <w:rtl/>
        </w:rPr>
        <w:t xml:space="preserve"> فهو وارث ال</w:t>
      </w:r>
      <w:r w:rsidR="0078437F">
        <w:rPr>
          <w:rtl/>
        </w:rPr>
        <w:t>نبيّ</w:t>
      </w:r>
      <w:r w:rsidR="008062F6">
        <w:rPr>
          <w:rFonts w:hint="cs"/>
          <w:rtl/>
        </w:rPr>
        <w:t>ی</w:t>
      </w:r>
      <w:r w:rsidR="008062F6">
        <w:rPr>
          <w:rFonts w:hint="eastAsia"/>
          <w:rtl/>
        </w:rPr>
        <w:t>ن</w:t>
      </w:r>
      <w:r w:rsidR="008062F6">
        <w:rPr>
          <w:rtl/>
        </w:rPr>
        <w:t xml:space="preserve"> </w:t>
      </w:r>
      <w:r w:rsidR="00BE14E3" w:rsidRPr="00BE14E3">
        <w:rPr>
          <w:rStyle w:val="libAlaemChar"/>
          <w:rtl/>
        </w:rPr>
        <w:t>عليهم‌السلام</w:t>
      </w:r>
      <w:r w:rsidR="008062F6">
        <w:rPr>
          <w:rtl/>
        </w:rPr>
        <w:t xml:space="preserve"> </w:t>
      </w:r>
      <w:r w:rsidR="00066653" w:rsidRPr="00066653">
        <w:rPr>
          <w:rStyle w:val="libFootnotenumChar"/>
          <w:rtl/>
        </w:rPr>
        <w:t>(</w:t>
      </w:r>
      <w:r w:rsidR="002673EF">
        <w:rPr>
          <w:rStyle w:val="libFootnotenumChar"/>
          <w:rFonts w:hint="cs"/>
          <w:rtl/>
        </w:rPr>
        <w:t>8</w:t>
      </w:r>
      <w:r w:rsidR="00066653" w:rsidRPr="00066653">
        <w:rPr>
          <w:rStyle w:val="libFootnotenumChar"/>
          <w:rtl/>
        </w:rPr>
        <w:t>)</w:t>
      </w:r>
      <w:r w:rsidR="008062F6">
        <w:rPr>
          <w:rtl/>
        </w:rPr>
        <w:t>.</w:t>
      </w:r>
    </w:p>
    <w:p w:rsidR="00C10AE1" w:rsidRDefault="008062F6" w:rsidP="002673EF">
      <w:pPr>
        <w:pStyle w:val="libNormal"/>
        <w:rPr>
          <w:rtl/>
        </w:rPr>
      </w:pPr>
      <w:r>
        <w:rPr>
          <w:rFonts w:hint="eastAsia"/>
          <w:rtl/>
        </w:rPr>
        <w:t>نسخت</w:t>
      </w:r>
      <w:r>
        <w:rPr>
          <w:rtl/>
        </w:rPr>
        <w:t xml:space="preserve"> </w:t>
      </w:r>
      <w:r w:rsidR="00E5742D">
        <w:rPr>
          <w:rtl/>
        </w:rPr>
        <w:t>أي</w:t>
      </w:r>
      <w:r w:rsidR="00AE5F50">
        <w:rPr>
          <w:rtl/>
        </w:rPr>
        <w:t>ة</w:t>
      </w:r>
      <w:r>
        <w:rPr>
          <w:rtl/>
        </w:rPr>
        <w:t xml:space="preserve"> </w:t>
      </w:r>
      <w:r w:rsidR="00560572" w:rsidRPr="00560572">
        <w:rPr>
          <w:rStyle w:val="libAlaemChar"/>
          <w:rtl/>
        </w:rPr>
        <w:t>(</w:t>
      </w:r>
      <w:r w:rsidRPr="00560572">
        <w:rPr>
          <w:rStyle w:val="libAieChar"/>
          <w:rtl/>
        </w:rPr>
        <w:t>أُولُوا الْأَرْحٰامِ</w:t>
      </w:r>
      <w:r w:rsidR="00560572" w:rsidRPr="00560572">
        <w:rPr>
          <w:rStyle w:val="libAlaemChar"/>
          <w:rtl/>
        </w:rPr>
        <w:t>)</w:t>
      </w:r>
      <w:r>
        <w:rPr>
          <w:rtl/>
        </w:rPr>
        <w:t xml:space="preserve"> </w:t>
      </w:r>
      <w:r w:rsidR="00066653" w:rsidRPr="00066653">
        <w:rPr>
          <w:rStyle w:val="libFootnotenumChar"/>
          <w:rtl/>
        </w:rPr>
        <w:t>(</w:t>
      </w:r>
      <w:r w:rsidR="002673EF">
        <w:rPr>
          <w:rStyle w:val="libFootnotenumChar"/>
          <w:rFonts w:hint="cs"/>
          <w:rtl/>
        </w:rPr>
        <w:t>9</w:t>
      </w:r>
      <w:r w:rsidR="00066653" w:rsidRPr="00066653">
        <w:rPr>
          <w:rStyle w:val="libFootnotenumChar"/>
          <w:rtl/>
        </w:rPr>
        <w:t>)</w:t>
      </w:r>
      <w:r>
        <w:rPr>
          <w:rtl/>
        </w:rPr>
        <w:t>.</w:t>
      </w:r>
      <w:r w:rsidR="002673EF">
        <w:rPr>
          <w:rFonts w:hint="cs"/>
          <w:rtl/>
        </w:rPr>
        <w:t xml:space="preserve">توارثهم بالهجرة و الأخوّة </w:t>
      </w:r>
      <w:r w:rsidR="002673EF" w:rsidRPr="002673EF">
        <w:rPr>
          <w:rStyle w:val="libFootnotenumChar"/>
          <w:rFonts w:hint="cs"/>
          <w:rtl/>
        </w:rPr>
        <w:t>(10)</w:t>
      </w:r>
      <w:r w:rsidR="002673EF">
        <w:rPr>
          <w:rFonts w:hint="cs"/>
          <w:rtl/>
        </w:rPr>
        <w:t>.</w:t>
      </w:r>
    </w:p>
    <w:p w:rsidR="002673EF" w:rsidRDefault="00066653" w:rsidP="002673EF">
      <w:pPr>
        <w:pStyle w:val="libLine"/>
        <w:rPr>
          <w:rtl/>
        </w:rPr>
      </w:pPr>
      <w:r>
        <w:rPr>
          <w:rFonts w:hint="eastAsia"/>
          <w:rtl/>
        </w:rPr>
        <w:t>____________________</w:t>
      </w:r>
    </w:p>
    <w:p w:rsidR="00C10AE1" w:rsidRDefault="00066653" w:rsidP="002673EF">
      <w:pPr>
        <w:pStyle w:val="libFootnote0"/>
        <w:rPr>
          <w:rtl/>
        </w:rPr>
      </w:pPr>
      <w:r>
        <w:rPr>
          <w:rtl/>
        </w:rPr>
        <w:t>(1)</w:t>
      </w:r>
      <w:r w:rsidR="008062F6">
        <w:rPr>
          <w:rtl/>
        </w:rPr>
        <w:t xml:space="preserve"> ق:</w:t>
      </w:r>
      <w:r>
        <w:rPr>
          <w:rtl/>
        </w:rPr>
        <w:t>34</w:t>
      </w:r>
      <w:r w:rsidR="008062F6">
        <w:rPr>
          <w:rtl/>
        </w:rPr>
        <w:t>/</w:t>
      </w:r>
      <w:r>
        <w:rPr>
          <w:rtl/>
        </w:rPr>
        <w:t>34</w:t>
      </w:r>
      <w:r w:rsidR="008062F6">
        <w:rPr>
          <w:rtl/>
        </w:rPr>
        <w:t>/</w:t>
      </w:r>
      <w:r>
        <w:rPr>
          <w:rtl/>
        </w:rPr>
        <w:t>24</w:t>
      </w:r>
      <w:r w:rsidR="008062F6">
        <w:rPr>
          <w:rtl/>
        </w:rPr>
        <w:t>،ج:</w:t>
      </w:r>
      <w:r>
        <w:rPr>
          <w:rtl/>
        </w:rPr>
        <w:t>365</w:t>
      </w:r>
      <w:r w:rsidR="008062F6">
        <w:rPr>
          <w:rtl/>
        </w:rPr>
        <w:t>/</w:t>
      </w:r>
      <w:r>
        <w:rPr>
          <w:rtl/>
        </w:rPr>
        <w:t>104</w:t>
      </w:r>
      <w:r w:rsidR="008062F6">
        <w:rPr>
          <w:rtl/>
        </w:rPr>
        <w:t>.</w:t>
      </w:r>
    </w:p>
    <w:p w:rsidR="00C10AE1" w:rsidRDefault="00066653" w:rsidP="002673EF">
      <w:pPr>
        <w:pStyle w:val="libFootnote0"/>
        <w:rPr>
          <w:rtl/>
        </w:rPr>
      </w:pPr>
      <w:r>
        <w:rPr>
          <w:rtl/>
        </w:rPr>
        <w:t>(2)</w:t>
      </w:r>
      <w:r w:rsidR="008062F6">
        <w:rPr>
          <w:rtl/>
        </w:rPr>
        <w:t xml:space="preserve"> ق:</w:t>
      </w:r>
      <w:r>
        <w:rPr>
          <w:rtl/>
        </w:rPr>
        <w:t>34</w:t>
      </w:r>
      <w:r w:rsidR="008062F6">
        <w:rPr>
          <w:rtl/>
        </w:rPr>
        <w:t>/</w:t>
      </w:r>
      <w:r>
        <w:rPr>
          <w:rtl/>
        </w:rPr>
        <w:t>34</w:t>
      </w:r>
      <w:r w:rsidR="008062F6">
        <w:rPr>
          <w:rtl/>
        </w:rPr>
        <w:t>/</w:t>
      </w:r>
      <w:r>
        <w:rPr>
          <w:rtl/>
        </w:rPr>
        <w:t>24</w:t>
      </w:r>
      <w:r w:rsidR="008062F6">
        <w:rPr>
          <w:rtl/>
        </w:rPr>
        <w:t>،ج:</w:t>
      </w:r>
      <w:r>
        <w:rPr>
          <w:rtl/>
        </w:rPr>
        <w:t>365</w:t>
      </w:r>
      <w:r w:rsidR="008062F6">
        <w:rPr>
          <w:rtl/>
        </w:rPr>
        <w:t>/</w:t>
      </w:r>
      <w:r>
        <w:rPr>
          <w:rtl/>
        </w:rPr>
        <w:t>104</w:t>
      </w:r>
      <w:r w:rsidR="008062F6">
        <w:rPr>
          <w:rtl/>
        </w:rPr>
        <w:t>.</w:t>
      </w:r>
    </w:p>
    <w:p w:rsidR="00C10AE1" w:rsidRDefault="00066653" w:rsidP="002673EF">
      <w:pPr>
        <w:pStyle w:val="libFootnote0"/>
        <w:rPr>
          <w:rtl/>
        </w:rPr>
      </w:pPr>
      <w:r>
        <w:rPr>
          <w:rtl/>
        </w:rPr>
        <w:t>(3)</w:t>
      </w:r>
      <w:r w:rsidR="008062F6">
        <w:rPr>
          <w:rtl/>
        </w:rPr>
        <w:t xml:space="preserve"> </w:t>
      </w:r>
      <w:r w:rsidR="0078437F">
        <w:rPr>
          <w:rtl/>
        </w:rPr>
        <w:t>سورة</w:t>
      </w:r>
      <w:r w:rsidR="008062F6">
        <w:rPr>
          <w:rtl/>
        </w:rPr>
        <w:t xml:space="preserve"> المؤمنون/ال</w:t>
      </w:r>
      <w:r w:rsidR="00E5742D">
        <w:rPr>
          <w:rtl/>
        </w:rPr>
        <w:t>أي</w:t>
      </w:r>
      <w:r w:rsidR="00AE5F50">
        <w:rPr>
          <w:rtl/>
        </w:rPr>
        <w:t>ة</w:t>
      </w:r>
      <w:r w:rsidR="008062F6">
        <w:rPr>
          <w:rtl/>
        </w:rPr>
        <w:t xml:space="preserve"> </w:t>
      </w:r>
      <w:r>
        <w:rPr>
          <w:rtl/>
        </w:rPr>
        <w:t>10</w:t>
      </w:r>
      <w:r w:rsidR="008062F6">
        <w:rPr>
          <w:rtl/>
        </w:rPr>
        <w:t>.</w:t>
      </w:r>
    </w:p>
    <w:p w:rsidR="00C10AE1" w:rsidRDefault="00066653" w:rsidP="002673EF">
      <w:pPr>
        <w:pStyle w:val="libFootnote0"/>
        <w:rPr>
          <w:rtl/>
        </w:rPr>
      </w:pPr>
      <w:r>
        <w:rPr>
          <w:rtl/>
        </w:rPr>
        <w:t>(4)</w:t>
      </w:r>
      <w:r w:rsidR="008062F6">
        <w:rPr>
          <w:rtl/>
        </w:rPr>
        <w:t xml:space="preserve"> ق:</w:t>
      </w:r>
      <w:r>
        <w:rPr>
          <w:rtl/>
        </w:rPr>
        <w:t>327</w:t>
      </w:r>
      <w:r w:rsidR="008062F6">
        <w:rPr>
          <w:rtl/>
        </w:rPr>
        <w:t>/</w:t>
      </w:r>
      <w:r>
        <w:rPr>
          <w:rtl/>
        </w:rPr>
        <w:t>57</w:t>
      </w:r>
      <w:r w:rsidR="008062F6">
        <w:rPr>
          <w:rtl/>
        </w:rPr>
        <w:t>/</w:t>
      </w:r>
      <w:r>
        <w:rPr>
          <w:rtl/>
        </w:rPr>
        <w:t>3</w:t>
      </w:r>
      <w:r w:rsidR="008062F6">
        <w:rPr>
          <w:rtl/>
        </w:rPr>
        <w:t>،ج:</w:t>
      </w:r>
      <w:r>
        <w:rPr>
          <w:rtl/>
        </w:rPr>
        <w:t>125</w:t>
      </w:r>
      <w:r w:rsidR="008062F6">
        <w:rPr>
          <w:rtl/>
        </w:rPr>
        <w:t>/</w:t>
      </w:r>
      <w:r>
        <w:rPr>
          <w:rtl/>
        </w:rPr>
        <w:t>8</w:t>
      </w:r>
      <w:r w:rsidR="008062F6">
        <w:rPr>
          <w:rtl/>
        </w:rPr>
        <w:t>.</w:t>
      </w:r>
    </w:p>
    <w:p w:rsidR="00C10AE1" w:rsidRDefault="00066653" w:rsidP="002673EF">
      <w:pPr>
        <w:pStyle w:val="libFootnote0"/>
        <w:rPr>
          <w:rtl/>
        </w:rPr>
      </w:pPr>
      <w:r>
        <w:rPr>
          <w:rtl/>
        </w:rPr>
        <w:t>(5)</w:t>
      </w:r>
      <w:r w:rsidR="008062F6">
        <w:rPr>
          <w:rtl/>
        </w:rPr>
        <w:t xml:space="preserve"> </w:t>
      </w:r>
      <w:r w:rsidR="0078437F">
        <w:rPr>
          <w:rtl/>
        </w:rPr>
        <w:t>سورة</w:t>
      </w:r>
      <w:r w:rsidR="008062F6">
        <w:rPr>
          <w:rtl/>
        </w:rPr>
        <w:t xml:space="preserve"> فاطر/ال</w:t>
      </w:r>
      <w:r w:rsidR="00E5742D">
        <w:rPr>
          <w:rtl/>
        </w:rPr>
        <w:t>أي</w:t>
      </w:r>
      <w:r w:rsidR="00AE5F50">
        <w:rPr>
          <w:rtl/>
        </w:rPr>
        <w:t>ة</w:t>
      </w:r>
      <w:r w:rsidR="008062F6">
        <w:rPr>
          <w:rtl/>
        </w:rPr>
        <w:t xml:space="preserve"> </w:t>
      </w:r>
      <w:r>
        <w:rPr>
          <w:rtl/>
        </w:rPr>
        <w:t>32</w:t>
      </w:r>
      <w:r w:rsidR="008062F6">
        <w:rPr>
          <w:rtl/>
        </w:rPr>
        <w:t>.</w:t>
      </w:r>
    </w:p>
    <w:p w:rsidR="00C10AE1" w:rsidRDefault="00066653" w:rsidP="002673EF">
      <w:pPr>
        <w:pStyle w:val="libFootnote0"/>
        <w:rPr>
          <w:rtl/>
        </w:rPr>
      </w:pPr>
      <w:r>
        <w:rPr>
          <w:rtl/>
        </w:rPr>
        <w:t>(6)</w:t>
      </w:r>
      <w:r w:rsidR="008062F6">
        <w:rPr>
          <w:rtl/>
        </w:rPr>
        <w:t xml:space="preserve"> ق:</w:t>
      </w:r>
      <w:r>
        <w:rPr>
          <w:rtl/>
        </w:rPr>
        <w:t>43</w:t>
      </w:r>
      <w:r w:rsidR="008062F6">
        <w:rPr>
          <w:rtl/>
        </w:rPr>
        <w:t>/</w:t>
      </w:r>
      <w:r>
        <w:rPr>
          <w:rtl/>
        </w:rPr>
        <w:t>12</w:t>
      </w:r>
      <w:r w:rsidR="008062F6">
        <w:rPr>
          <w:rtl/>
        </w:rPr>
        <w:t>/</w:t>
      </w:r>
      <w:r>
        <w:rPr>
          <w:rtl/>
        </w:rPr>
        <w:t>7</w:t>
      </w:r>
      <w:r w:rsidR="008062F6">
        <w:rPr>
          <w:rtl/>
        </w:rPr>
        <w:t>،ج:</w:t>
      </w:r>
      <w:r>
        <w:rPr>
          <w:rtl/>
        </w:rPr>
        <w:t>213</w:t>
      </w:r>
      <w:r w:rsidR="008062F6">
        <w:rPr>
          <w:rtl/>
        </w:rPr>
        <w:t>/</w:t>
      </w:r>
      <w:r>
        <w:rPr>
          <w:rtl/>
        </w:rPr>
        <w:t>23</w:t>
      </w:r>
      <w:r w:rsidR="008062F6">
        <w:rPr>
          <w:rtl/>
        </w:rPr>
        <w:t>. ق:</w:t>
      </w:r>
      <w:r>
        <w:rPr>
          <w:rtl/>
        </w:rPr>
        <w:t>51</w:t>
      </w:r>
      <w:r w:rsidR="008062F6">
        <w:rPr>
          <w:rtl/>
        </w:rPr>
        <w:t>/</w:t>
      </w:r>
      <w:r>
        <w:rPr>
          <w:rtl/>
        </w:rPr>
        <w:t>14</w:t>
      </w:r>
      <w:r w:rsidR="008062F6">
        <w:rPr>
          <w:rtl/>
        </w:rPr>
        <w:t>/</w:t>
      </w:r>
      <w:r>
        <w:rPr>
          <w:rtl/>
        </w:rPr>
        <w:t>12</w:t>
      </w:r>
      <w:r w:rsidR="008062F6">
        <w:rPr>
          <w:rtl/>
        </w:rPr>
        <w:t>،ج:</w:t>
      </w:r>
      <w:r>
        <w:rPr>
          <w:rtl/>
        </w:rPr>
        <w:t>173</w:t>
      </w:r>
      <w:r w:rsidR="008062F6">
        <w:rPr>
          <w:rtl/>
        </w:rPr>
        <w:t>/</w:t>
      </w:r>
      <w:r>
        <w:rPr>
          <w:rtl/>
        </w:rPr>
        <w:t>49</w:t>
      </w:r>
      <w:r w:rsidR="008062F6">
        <w:rPr>
          <w:rtl/>
        </w:rPr>
        <w:t>.</w:t>
      </w:r>
    </w:p>
    <w:p w:rsidR="00C10AE1" w:rsidRDefault="00066653" w:rsidP="002673EF">
      <w:pPr>
        <w:pStyle w:val="libFootnote0"/>
        <w:rPr>
          <w:rtl/>
        </w:rPr>
      </w:pPr>
      <w:r>
        <w:rPr>
          <w:rtl/>
        </w:rPr>
        <w:t>(7)</w:t>
      </w:r>
      <w:r w:rsidR="008062F6">
        <w:rPr>
          <w:rtl/>
        </w:rPr>
        <w:t xml:space="preserve"> ق:</w:t>
      </w:r>
      <w:r>
        <w:rPr>
          <w:rtl/>
        </w:rPr>
        <w:t>124</w:t>
      </w:r>
      <w:r w:rsidR="008062F6">
        <w:rPr>
          <w:rtl/>
        </w:rPr>
        <w:t>/</w:t>
      </w:r>
      <w:r>
        <w:rPr>
          <w:rtl/>
        </w:rPr>
        <w:t>6</w:t>
      </w:r>
      <w:r w:rsidR="008062F6">
        <w:rPr>
          <w:rtl/>
        </w:rPr>
        <w:t>/</w:t>
      </w:r>
      <w:r>
        <w:rPr>
          <w:rtl/>
        </w:rPr>
        <w:t>6</w:t>
      </w:r>
      <w:r w:rsidR="008062F6">
        <w:rPr>
          <w:rtl/>
        </w:rPr>
        <w:t>،ج:</w:t>
      </w:r>
      <w:r>
        <w:rPr>
          <w:rtl/>
        </w:rPr>
        <w:t>109</w:t>
      </w:r>
      <w:r w:rsidR="008062F6">
        <w:rPr>
          <w:rtl/>
        </w:rPr>
        <w:t>/</w:t>
      </w:r>
      <w:r>
        <w:rPr>
          <w:rtl/>
        </w:rPr>
        <w:t>16</w:t>
      </w:r>
      <w:r w:rsidR="008062F6">
        <w:rPr>
          <w:rtl/>
        </w:rPr>
        <w:t>.</w:t>
      </w:r>
    </w:p>
    <w:p w:rsidR="002673EF" w:rsidRDefault="002673EF" w:rsidP="002673EF">
      <w:pPr>
        <w:pStyle w:val="libFootnote0"/>
        <w:rPr>
          <w:rtl/>
        </w:rPr>
      </w:pPr>
      <w:r>
        <w:rPr>
          <w:rFonts w:hint="cs"/>
          <w:rtl/>
        </w:rPr>
        <w:t>(8) ق:6/17/226،ج:17/130.</w:t>
      </w:r>
    </w:p>
    <w:p w:rsidR="002673EF" w:rsidRPr="002673EF" w:rsidRDefault="002673EF" w:rsidP="002673EF">
      <w:pPr>
        <w:pStyle w:val="libFootnote0"/>
        <w:rPr>
          <w:rtl/>
        </w:rPr>
      </w:pPr>
      <w:r>
        <w:rPr>
          <w:rFonts w:hint="cs"/>
          <w:rtl/>
        </w:rPr>
        <w:t>(9) سورة الاحزاب/الآية 6.</w:t>
      </w:r>
    </w:p>
    <w:p w:rsidR="002673EF" w:rsidRDefault="002673EF" w:rsidP="002673EF">
      <w:pPr>
        <w:pStyle w:val="libFootnote0"/>
        <w:rPr>
          <w:rtl/>
        </w:rPr>
      </w:pPr>
      <w:r>
        <w:rPr>
          <w:rFonts w:hint="cs"/>
          <w:rtl/>
        </w:rPr>
        <w:t>(10) سورة الاحزاب/الآية 6. ق:9/67/342،ج:38/338.</w:t>
      </w:r>
    </w:p>
    <w:p w:rsidR="00572998" w:rsidRPr="009B6FC6" w:rsidRDefault="00572998" w:rsidP="00572998">
      <w:pPr>
        <w:pStyle w:val="libNormal"/>
        <w:rPr>
          <w:rtl/>
        </w:rPr>
      </w:pPr>
      <w:r w:rsidRPr="009B6FC6">
        <w:rPr>
          <w:rFonts w:hint="eastAsia"/>
          <w:rtl/>
        </w:rPr>
        <w:br w:type="page"/>
      </w:r>
    </w:p>
    <w:p w:rsidR="00C10AE1" w:rsidRDefault="00AE5F50" w:rsidP="008062F6">
      <w:pPr>
        <w:pStyle w:val="libNormal"/>
        <w:rPr>
          <w:rtl/>
        </w:rPr>
      </w:pPr>
      <w:r>
        <w:rPr>
          <w:rFonts w:hint="eastAsia"/>
          <w:rtl/>
        </w:rPr>
        <w:t>في</w:t>
      </w:r>
      <w:r w:rsidR="008062F6">
        <w:rPr>
          <w:rtl/>
        </w:rPr>
        <w:t xml:space="preserve"> تراث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w:t>
      </w:r>
      <w:r w:rsidR="00A344FA">
        <w:rPr>
          <w:rtl/>
        </w:rPr>
        <w:t>منازعة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العباس </w:t>
      </w:r>
      <w:r w:rsidR="00AE5F50">
        <w:rPr>
          <w:rtl/>
        </w:rPr>
        <w:t>في</w:t>
      </w:r>
      <w:r>
        <w:rPr>
          <w:rtl/>
        </w:rPr>
        <w:t xml:space="preserve"> الم</w:t>
      </w:r>
      <w:r>
        <w:rPr>
          <w:rFonts w:hint="cs"/>
          <w:rtl/>
        </w:rPr>
        <w:t>ی</w:t>
      </w:r>
      <w:r>
        <w:rPr>
          <w:rFonts w:hint="eastAsia"/>
          <w:rtl/>
        </w:rPr>
        <w:t>راث</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احتجاج</w:t>
      </w:r>
      <w:r>
        <w:rPr>
          <w:rtl/>
        </w:rPr>
        <w:t xml:space="preserve"> </w:t>
      </w:r>
      <w:r w:rsidR="00B12870">
        <w:rPr>
          <w:rtl/>
        </w:rPr>
        <w:t>فاطمة</w:t>
      </w:r>
      <w:r>
        <w:rPr>
          <w:rtl/>
        </w:rPr>
        <w:t xml:space="preserve"> </w:t>
      </w:r>
      <w:r w:rsidR="00BE14E3" w:rsidRPr="00BE14E3">
        <w:rPr>
          <w:rStyle w:val="libAlaemChar"/>
          <w:rtl/>
        </w:rPr>
        <w:t>عليها‌السلام</w:t>
      </w:r>
      <w:r>
        <w:rPr>
          <w:rtl/>
        </w:rPr>
        <w:t xml:space="preserve"> ع</w:t>
      </w:r>
      <w:r w:rsidR="00AE5F50">
        <w:rPr>
          <w:rtl/>
        </w:rPr>
        <w:t>لي</w:t>
      </w:r>
      <w:r>
        <w:rPr>
          <w:rtl/>
        </w:rPr>
        <w:t xml:space="preserve"> </w:t>
      </w:r>
      <w:r w:rsidR="00066653">
        <w:rPr>
          <w:rtl/>
        </w:rPr>
        <w:t>أبي</w:t>
      </w:r>
      <w:r>
        <w:rPr>
          <w:rtl/>
        </w:rPr>
        <w:t xml:space="preserve"> بکر ب</w:t>
      </w:r>
      <w:r w:rsidR="00E5742D">
        <w:rPr>
          <w:rtl/>
        </w:rPr>
        <w:t>أي</w:t>
      </w:r>
      <w:r>
        <w:rPr>
          <w:rFonts w:hint="eastAsia"/>
          <w:rtl/>
        </w:rPr>
        <w:t>ات</w:t>
      </w:r>
      <w:r>
        <w:rPr>
          <w:rtl/>
        </w:rPr>
        <w:t xml:space="preserve"> الإرث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الکلام</w:t>
      </w:r>
      <w:r>
        <w:rPr>
          <w:rtl/>
        </w:rPr>
        <w:t xml:space="preserve"> </w:t>
      </w:r>
      <w:r w:rsidR="00AE5F50">
        <w:rPr>
          <w:rtl/>
        </w:rPr>
        <w:t>في</w:t>
      </w:r>
      <w:r>
        <w:rPr>
          <w:rtl/>
        </w:rPr>
        <w:t xml:space="preserve"> انّ المراد بالم</w:t>
      </w:r>
      <w:r>
        <w:rPr>
          <w:rFonts w:hint="cs"/>
          <w:rtl/>
        </w:rPr>
        <w:t>ی</w:t>
      </w:r>
      <w:r>
        <w:rPr>
          <w:rFonts w:hint="eastAsia"/>
          <w:rtl/>
        </w:rPr>
        <w:t>راث</w:t>
      </w:r>
      <w:r>
        <w:rPr>
          <w:rtl/>
        </w:rPr>
        <w:t xml:space="preserve"> المال دون ال</w:t>
      </w:r>
      <w:r w:rsidR="00D650FA">
        <w:rPr>
          <w:rtl/>
        </w:rPr>
        <w:t>نبوّة</w:t>
      </w:r>
      <w:r>
        <w:rPr>
          <w:rtl/>
        </w:rPr>
        <w:t xml:space="preserve"> و العلم </w:t>
      </w:r>
      <w:r w:rsidR="00066653" w:rsidRPr="00066653">
        <w:rPr>
          <w:rStyle w:val="libFootnotenumChar"/>
          <w:rtl/>
        </w:rPr>
        <w:t>(4)</w:t>
      </w:r>
      <w:r>
        <w:rPr>
          <w:rtl/>
        </w:rPr>
        <w:t>.</w:t>
      </w:r>
    </w:p>
    <w:p w:rsidR="00C10AE1" w:rsidRDefault="008062F6" w:rsidP="002673EF">
      <w:pPr>
        <w:pStyle w:val="libCenterBold1"/>
        <w:rPr>
          <w:rtl/>
        </w:rPr>
      </w:pPr>
      <w:r>
        <w:rPr>
          <w:rFonts w:hint="eastAsia"/>
          <w:rtl/>
        </w:rPr>
        <w:t>رو</w:t>
      </w:r>
      <w:r w:rsidR="00E5742D">
        <w:rPr>
          <w:rFonts w:hint="eastAsia"/>
          <w:rtl/>
        </w:rPr>
        <w:t>أي</w:t>
      </w:r>
      <w:r w:rsidR="00AE5F50">
        <w:rPr>
          <w:rFonts w:hint="eastAsia"/>
          <w:rtl/>
        </w:rPr>
        <w:t>ة</w:t>
      </w:r>
      <w:r>
        <w:rPr>
          <w:rtl/>
        </w:rPr>
        <w:t>(نحن الأ</w:t>
      </w:r>
      <w:r w:rsidR="0078437F">
        <w:rPr>
          <w:rtl/>
        </w:rPr>
        <w:t>نبيّ</w:t>
      </w:r>
      <w:r>
        <w:rPr>
          <w:rFonts w:hint="eastAsia"/>
          <w:rtl/>
        </w:rPr>
        <w:t>اء</w:t>
      </w:r>
      <w:r>
        <w:rPr>
          <w:rtl/>
        </w:rPr>
        <w:t xml:space="preserve"> لا نورث)</w:t>
      </w:r>
    </w:p>
    <w:p w:rsidR="00C10AE1" w:rsidRDefault="00AE5F50" w:rsidP="008062F6">
      <w:pPr>
        <w:pStyle w:val="libNormal"/>
        <w:rPr>
          <w:rtl/>
        </w:rPr>
      </w:pPr>
      <w:r>
        <w:rPr>
          <w:rFonts w:hint="eastAsia"/>
          <w:rtl/>
        </w:rPr>
        <w:t>في</w:t>
      </w:r>
      <w:r w:rsidR="008062F6">
        <w:rPr>
          <w:rtl/>
        </w:rPr>
        <w:t xml:space="preserve"> بطلان </w:t>
      </w:r>
      <w:r w:rsidR="008062F6" w:rsidRPr="002673EF">
        <w:rPr>
          <w:rtl/>
        </w:rPr>
        <w:t>رو</w:t>
      </w:r>
      <w:r w:rsidR="00E5742D" w:rsidRPr="002673EF">
        <w:rPr>
          <w:rtl/>
        </w:rPr>
        <w:t>أي</w:t>
      </w:r>
      <w:r w:rsidRPr="002673EF">
        <w:rPr>
          <w:rtl/>
        </w:rPr>
        <w:t>ة</w:t>
      </w:r>
      <w:r w:rsidR="00560572" w:rsidRPr="002673EF">
        <w:rPr>
          <w:rFonts w:hint="eastAsia"/>
          <w:rtl/>
        </w:rPr>
        <w:t>(</w:t>
      </w:r>
      <w:r w:rsidR="008062F6" w:rsidRPr="002673EF">
        <w:rPr>
          <w:rFonts w:hint="eastAsia"/>
          <w:rtl/>
        </w:rPr>
        <w:t>نحن</w:t>
      </w:r>
      <w:r w:rsidR="008062F6" w:rsidRPr="002673EF">
        <w:rPr>
          <w:rtl/>
        </w:rPr>
        <w:t xml:space="preserve"> الأ</w:t>
      </w:r>
      <w:r w:rsidR="0078437F" w:rsidRPr="002673EF">
        <w:rPr>
          <w:rtl/>
        </w:rPr>
        <w:t>نبيّ</w:t>
      </w:r>
      <w:r w:rsidR="008062F6" w:rsidRPr="002673EF">
        <w:rPr>
          <w:rFonts w:hint="eastAsia"/>
          <w:rtl/>
        </w:rPr>
        <w:t>اء</w:t>
      </w:r>
      <w:r w:rsidR="008062F6" w:rsidRPr="002673EF">
        <w:rPr>
          <w:rtl/>
        </w:rPr>
        <w:t xml:space="preserve"> لا نورث</w:t>
      </w:r>
      <w:r w:rsidR="00560572" w:rsidRPr="002673EF">
        <w:rPr>
          <w:rtl/>
        </w:rPr>
        <w:t>)</w:t>
      </w:r>
      <w:r w:rsidR="008062F6">
        <w:rPr>
          <w:rtl/>
        </w:rPr>
        <w:t xml:space="preserve"> </w:t>
      </w:r>
      <w:r w:rsidR="00066653" w:rsidRPr="00066653">
        <w:rPr>
          <w:rStyle w:val="libFootnotenumChar"/>
          <w:rtl/>
        </w:rPr>
        <w:t>(5)</w:t>
      </w:r>
      <w:r w:rsidR="008062F6">
        <w:rPr>
          <w:rtl/>
        </w:rPr>
        <w:t>.</w:t>
      </w:r>
    </w:p>
    <w:p w:rsidR="00C10AE1" w:rsidRDefault="008062F6" w:rsidP="002673EF">
      <w:pPr>
        <w:pStyle w:val="libNormal"/>
        <w:rPr>
          <w:rtl/>
        </w:rPr>
      </w:pPr>
      <w:r>
        <w:rPr>
          <w:rFonts w:hint="eastAsia"/>
          <w:rtl/>
        </w:rPr>
        <w:t>حمل</w:t>
      </w:r>
      <w:r>
        <w:rPr>
          <w:rtl/>
        </w:rPr>
        <w:t xml:space="preserve"> بعض الأصحاب الرو</w:t>
      </w:r>
      <w:r w:rsidR="00E5742D">
        <w:rPr>
          <w:rtl/>
        </w:rPr>
        <w:t>أي</w:t>
      </w:r>
      <w:r w:rsidR="00AE5F50">
        <w:rPr>
          <w:rtl/>
        </w:rPr>
        <w:t>ة</w:t>
      </w:r>
      <w:r>
        <w:rPr>
          <w:rtl/>
        </w:rPr>
        <w:t xml:space="preserve"> ع</w:t>
      </w:r>
      <w:r w:rsidR="00AE5F50">
        <w:rPr>
          <w:rtl/>
        </w:rPr>
        <w:t>ل</w:t>
      </w:r>
      <w:r w:rsidR="002673EF">
        <w:rPr>
          <w:rFonts w:hint="cs"/>
          <w:rtl/>
        </w:rPr>
        <w:t>ى</w:t>
      </w:r>
      <w:r>
        <w:rPr>
          <w:rtl/>
        </w:rPr>
        <w:t xml:space="preserve"> وجه لا </w:t>
      </w:r>
      <w:r>
        <w:rPr>
          <w:rFonts w:hint="cs"/>
          <w:rtl/>
        </w:rPr>
        <w:t>ی</w:t>
      </w:r>
      <w:r>
        <w:rPr>
          <w:rFonts w:hint="eastAsia"/>
          <w:rtl/>
        </w:rPr>
        <w:t>دلّ</w:t>
      </w:r>
      <w:r>
        <w:rPr>
          <w:rtl/>
        </w:rPr>
        <w:t xml:space="preserve"> ع</w:t>
      </w:r>
      <w:r w:rsidR="00AE5F50">
        <w:rPr>
          <w:rtl/>
        </w:rPr>
        <w:t>ل</w:t>
      </w:r>
      <w:r w:rsidR="002673EF">
        <w:rPr>
          <w:rFonts w:hint="cs"/>
          <w:rtl/>
        </w:rPr>
        <w:t>ى</w:t>
      </w:r>
      <w:r>
        <w:rPr>
          <w:rtl/>
        </w:rPr>
        <w:t xml:space="preserve"> ما فهم منها الجمهور و هو ان </w:t>
      </w:r>
      <w:r>
        <w:rPr>
          <w:rFonts w:hint="cs"/>
          <w:rtl/>
        </w:rPr>
        <w:t>ی</w:t>
      </w:r>
      <w:r>
        <w:rPr>
          <w:rFonts w:hint="eastAsia"/>
          <w:rtl/>
        </w:rPr>
        <w:t>کون</w:t>
      </w:r>
      <w:r w:rsidR="00560572" w:rsidRPr="002673EF">
        <w:rPr>
          <w:rFonts w:hint="eastAsia"/>
          <w:rtl/>
        </w:rPr>
        <w:t>(</w:t>
      </w:r>
      <w:r w:rsidRPr="002673EF">
        <w:rPr>
          <w:rFonts w:hint="eastAsia"/>
          <w:rtl/>
        </w:rPr>
        <w:t>ما</w:t>
      </w:r>
      <w:r w:rsidRPr="002673EF">
        <w:rPr>
          <w:rtl/>
        </w:rPr>
        <w:t xml:space="preserve"> ترکنا </w:t>
      </w:r>
      <w:r w:rsidR="00FC4BC0" w:rsidRPr="002673EF">
        <w:rPr>
          <w:rtl/>
        </w:rPr>
        <w:t>صدقة</w:t>
      </w:r>
      <w:r w:rsidR="00560572" w:rsidRPr="002673EF">
        <w:rPr>
          <w:rtl/>
        </w:rPr>
        <w:t>)</w:t>
      </w:r>
      <w:r w:rsidRPr="002673EF">
        <w:rPr>
          <w:rtl/>
        </w:rPr>
        <w:t xml:space="preserve">مفعولا </w:t>
      </w:r>
      <w:r w:rsidR="00772E38" w:rsidRPr="002673EF">
        <w:rPr>
          <w:rtl/>
        </w:rPr>
        <w:t>ثاني</w:t>
      </w:r>
      <w:r w:rsidRPr="002673EF">
        <w:rPr>
          <w:rFonts w:hint="eastAsia"/>
          <w:rtl/>
        </w:rPr>
        <w:t>ا</w:t>
      </w:r>
      <w:r w:rsidRPr="002673EF">
        <w:rPr>
          <w:rtl/>
        </w:rPr>
        <w:t xml:space="preserve"> للفعل أعن</w:t>
      </w:r>
      <w:r w:rsidRPr="002673EF">
        <w:rPr>
          <w:rFonts w:hint="cs"/>
          <w:rtl/>
        </w:rPr>
        <w:t>ی</w:t>
      </w:r>
      <w:r w:rsidR="00560572" w:rsidRPr="002673EF">
        <w:rPr>
          <w:rFonts w:hint="eastAsia"/>
          <w:rtl/>
        </w:rPr>
        <w:t>(</w:t>
      </w:r>
      <w:r w:rsidRPr="002673EF">
        <w:rPr>
          <w:rFonts w:hint="eastAsia"/>
          <w:rtl/>
        </w:rPr>
        <w:t>نورث</w:t>
      </w:r>
      <w:r w:rsidR="00560572" w:rsidRPr="002673EF">
        <w:rPr>
          <w:rFonts w:hint="eastAsia"/>
          <w:rtl/>
        </w:rPr>
        <w:t>)</w:t>
      </w:r>
      <w:r w:rsidRPr="002673EF">
        <w:rPr>
          <w:rFonts w:hint="eastAsia"/>
          <w:rtl/>
        </w:rPr>
        <w:t>،و</w:t>
      </w:r>
      <w:r w:rsidRPr="002673EF">
        <w:rPr>
          <w:rtl/>
        </w:rPr>
        <w:t xml:space="preserve"> انّ</w:t>
      </w:r>
      <w:r w:rsidR="00560572" w:rsidRPr="002673EF">
        <w:rPr>
          <w:rtl/>
        </w:rPr>
        <w:t>(</w:t>
      </w:r>
      <w:r w:rsidRPr="002673EF">
        <w:rPr>
          <w:rtl/>
        </w:rPr>
        <w:t>لا نورث</w:t>
      </w:r>
      <w:r w:rsidR="00560572" w:rsidRPr="002673EF">
        <w:rPr>
          <w:rtl/>
        </w:rPr>
        <w:t>)</w:t>
      </w:r>
      <w:r w:rsidRPr="002673EF">
        <w:rPr>
          <w:rFonts w:hint="cs"/>
          <w:rtl/>
        </w:rPr>
        <w:t>ی</w:t>
      </w:r>
      <w:r w:rsidRPr="002673EF">
        <w:rPr>
          <w:rFonts w:hint="eastAsia"/>
          <w:rtl/>
        </w:rPr>
        <w:t>قرأ</w:t>
      </w:r>
      <w:r w:rsidRPr="002673EF">
        <w:rPr>
          <w:rtl/>
        </w:rPr>
        <w:t xml:space="preserve"> مجهولا و م</w:t>
      </w:r>
      <w:r>
        <w:rPr>
          <w:rtl/>
        </w:rPr>
        <w:t>علوما بالتخ</w:t>
      </w:r>
      <w:r w:rsidR="00AE5F50">
        <w:rPr>
          <w:rtl/>
        </w:rPr>
        <w:t>في</w:t>
      </w:r>
      <w:r>
        <w:rPr>
          <w:rFonts w:hint="eastAsia"/>
          <w:rtl/>
        </w:rPr>
        <w:t>ف،و</w:t>
      </w:r>
      <w:r>
        <w:rPr>
          <w:rtl/>
        </w:rPr>
        <w:t xml:space="preserve"> أمّا بالتشد</w:t>
      </w:r>
      <w:r>
        <w:rPr>
          <w:rFonts w:hint="cs"/>
          <w:rtl/>
        </w:rPr>
        <w:t>ی</w:t>
      </w:r>
      <w:r>
        <w:rPr>
          <w:rFonts w:hint="eastAsia"/>
          <w:rtl/>
        </w:rPr>
        <w:t>د</w:t>
      </w:r>
      <w:r>
        <w:rPr>
          <w:rtl/>
        </w:rPr>
        <w:t xml:space="preserve"> فالظاهر انّه لحن فانّ التور</w:t>
      </w:r>
      <w:r>
        <w:rPr>
          <w:rFonts w:hint="cs"/>
          <w:rtl/>
        </w:rPr>
        <w:t>ی</w:t>
      </w:r>
      <w:r>
        <w:rPr>
          <w:rFonts w:hint="eastAsia"/>
          <w:rtl/>
        </w:rPr>
        <w:t>ث</w:t>
      </w:r>
      <w:r>
        <w:rPr>
          <w:rtl/>
        </w:rPr>
        <w:t xml:space="preserve"> إدخال أحد </w:t>
      </w:r>
      <w:r w:rsidR="00AE5F50">
        <w:rPr>
          <w:rtl/>
        </w:rPr>
        <w:t>في</w:t>
      </w:r>
      <w:r>
        <w:rPr>
          <w:rtl/>
        </w:rPr>
        <w:t xml:space="preserve"> المال ع</w:t>
      </w:r>
      <w:r w:rsidR="00AE5F50">
        <w:rPr>
          <w:rtl/>
        </w:rPr>
        <w:t>ل</w:t>
      </w:r>
      <w:r w:rsidR="002673EF">
        <w:rPr>
          <w:rFonts w:hint="cs"/>
          <w:rtl/>
        </w:rPr>
        <w:t>ى</w:t>
      </w:r>
      <w:r>
        <w:rPr>
          <w:rtl/>
        </w:rPr>
        <w:t xml:space="preserve"> الورثه کما ذکره ال</w:t>
      </w:r>
      <w:r w:rsidR="002673EF">
        <w:rPr>
          <w:rtl/>
        </w:rPr>
        <w:t>جوهري</w:t>
      </w:r>
      <w:r>
        <w:rPr>
          <w:rtl/>
        </w:rPr>
        <w:t xml:space="preserve"> </w:t>
      </w:r>
      <w:r w:rsidR="00066653" w:rsidRPr="00066653">
        <w:rPr>
          <w:rStyle w:val="libFootnotenumChar"/>
          <w:rtl/>
        </w:rPr>
        <w:t>(6)</w:t>
      </w:r>
      <w:r>
        <w:rPr>
          <w:rtl/>
        </w:rPr>
        <w:t>.</w:t>
      </w:r>
    </w:p>
    <w:p w:rsidR="00C10AE1" w:rsidRDefault="008062F6" w:rsidP="002673EF">
      <w:pPr>
        <w:pStyle w:val="libBold1"/>
        <w:rPr>
          <w:rtl/>
        </w:rPr>
      </w:pPr>
      <w:r>
        <w:rPr>
          <w:rFonts w:hint="eastAsia"/>
          <w:rtl/>
        </w:rPr>
        <w:t>ورخ</w:t>
      </w:r>
      <w:r>
        <w:rPr>
          <w:rtl/>
        </w:rPr>
        <w:t>:</w:t>
      </w:r>
    </w:p>
    <w:p w:rsidR="00C10AE1" w:rsidRDefault="008062F6" w:rsidP="002673EF">
      <w:pPr>
        <w:pStyle w:val="libCenterBold1"/>
        <w:rPr>
          <w:rtl/>
        </w:rPr>
      </w:pPr>
      <w:r>
        <w:rPr>
          <w:rFonts w:hint="eastAsia"/>
          <w:rtl/>
        </w:rPr>
        <w:t>التار</w:t>
      </w:r>
      <w:r>
        <w:rPr>
          <w:rFonts w:hint="cs"/>
          <w:rtl/>
        </w:rPr>
        <w:t>ی</w:t>
      </w:r>
      <w:r>
        <w:rPr>
          <w:rFonts w:hint="eastAsia"/>
          <w:rtl/>
        </w:rPr>
        <w:t>خ</w:t>
      </w:r>
    </w:p>
    <w:p w:rsidR="00C10AE1" w:rsidRPr="002673EF" w:rsidRDefault="008062F6" w:rsidP="002673EF">
      <w:pPr>
        <w:pStyle w:val="libNormal"/>
        <w:rPr>
          <w:rtl/>
        </w:rPr>
      </w:pPr>
      <w:r>
        <w:rPr>
          <w:rFonts w:hint="eastAsia"/>
          <w:rtl/>
        </w:rPr>
        <w:t>اعلم</w:t>
      </w:r>
      <w:r>
        <w:rPr>
          <w:rtl/>
        </w:rPr>
        <w:t xml:space="preserve"> انّ التار</w:t>
      </w:r>
      <w:r>
        <w:rPr>
          <w:rFonts w:hint="cs"/>
          <w:rtl/>
        </w:rPr>
        <w:t>ی</w:t>
      </w:r>
      <w:r>
        <w:rPr>
          <w:rFonts w:hint="eastAsia"/>
          <w:rtl/>
        </w:rPr>
        <w:t>خ</w:t>
      </w:r>
      <w:r>
        <w:rPr>
          <w:rtl/>
        </w:rPr>
        <w:t xml:space="preserve"> تع</w:t>
      </w:r>
      <w:r>
        <w:rPr>
          <w:rFonts w:hint="cs"/>
          <w:rtl/>
        </w:rPr>
        <w:t>یی</w:t>
      </w:r>
      <w:r>
        <w:rPr>
          <w:rFonts w:hint="eastAsia"/>
          <w:rtl/>
        </w:rPr>
        <w:t>ن</w:t>
      </w:r>
      <w:r>
        <w:rPr>
          <w:rtl/>
        </w:rPr>
        <w:t xml:space="preserve"> </w:t>
      </w:r>
      <w:r>
        <w:rPr>
          <w:rFonts w:hint="cs"/>
          <w:rtl/>
        </w:rPr>
        <w:t>ی</w:t>
      </w:r>
      <w:r>
        <w:rPr>
          <w:rFonts w:hint="eastAsia"/>
          <w:rtl/>
        </w:rPr>
        <w:t>وم</w:t>
      </w:r>
      <w:r>
        <w:rPr>
          <w:rtl/>
        </w:rPr>
        <w:t xml:space="preserve"> ظهر </w:t>
      </w:r>
      <w:r w:rsidR="00AE5F50">
        <w:rPr>
          <w:rtl/>
        </w:rPr>
        <w:t>في</w:t>
      </w:r>
      <w:r>
        <w:rPr>
          <w:rFonts w:hint="eastAsia"/>
          <w:rtl/>
        </w:rPr>
        <w:t>ه</w:t>
      </w:r>
      <w:r>
        <w:rPr>
          <w:rtl/>
        </w:rPr>
        <w:t xml:space="preserve"> أمر ش</w:t>
      </w:r>
      <w:r w:rsidR="00E5742D">
        <w:rPr>
          <w:rtl/>
        </w:rPr>
        <w:t>أي</w:t>
      </w:r>
      <w:r>
        <w:rPr>
          <w:rFonts w:hint="eastAsia"/>
          <w:rtl/>
        </w:rPr>
        <w:t>ع</w:t>
      </w:r>
      <w:r>
        <w:rPr>
          <w:rtl/>
        </w:rPr>
        <w:t xml:space="preserve"> ک</w:t>
      </w:r>
      <w:r w:rsidR="005C33D8">
        <w:rPr>
          <w:rtl/>
        </w:rPr>
        <w:t>ملّة</w:t>
      </w:r>
      <w:r>
        <w:rPr>
          <w:rtl/>
        </w:rPr>
        <w:t xml:space="preserve"> أو </w:t>
      </w:r>
      <w:r w:rsidR="008E4D1A">
        <w:rPr>
          <w:rtl/>
        </w:rPr>
        <w:t>دولة</w:t>
      </w:r>
      <w:r>
        <w:rPr>
          <w:rtl/>
        </w:rPr>
        <w:t xml:space="preserve"> أو حدث </w:t>
      </w:r>
      <w:r w:rsidR="00AE5F50">
        <w:rPr>
          <w:rtl/>
        </w:rPr>
        <w:t>في</w:t>
      </w:r>
      <w:r>
        <w:rPr>
          <w:rFonts w:hint="eastAsia"/>
          <w:rtl/>
        </w:rPr>
        <w:t>ه</w:t>
      </w:r>
      <w:r>
        <w:rPr>
          <w:rtl/>
        </w:rPr>
        <w:t xml:space="preserve"> أمر ه</w:t>
      </w:r>
      <w:r w:rsidR="00E5742D">
        <w:rPr>
          <w:rtl/>
        </w:rPr>
        <w:t>أي</w:t>
      </w:r>
      <w:r>
        <w:rPr>
          <w:rFonts w:hint="eastAsia"/>
          <w:rtl/>
        </w:rPr>
        <w:t>ل</w:t>
      </w:r>
      <w:r>
        <w:rPr>
          <w:rtl/>
        </w:rPr>
        <w:t xml:space="preserve"> کطوفان أو </w:t>
      </w:r>
      <w:r w:rsidR="0068000B">
        <w:rPr>
          <w:rtl/>
        </w:rPr>
        <w:t>زلزلة</w:t>
      </w:r>
      <w:r>
        <w:rPr>
          <w:rtl/>
        </w:rPr>
        <w:t xml:space="preserve"> أو حرب عظ</w:t>
      </w:r>
      <w:r>
        <w:rPr>
          <w:rFonts w:hint="cs"/>
          <w:rtl/>
        </w:rPr>
        <w:t>ی</w:t>
      </w:r>
      <w:r>
        <w:rPr>
          <w:rFonts w:hint="eastAsia"/>
          <w:rtl/>
        </w:rPr>
        <w:t>م،و</w:t>
      </w:r>
      <w:r>
        <w:rPr>
          <w:rtl/>
        </w:rPr>
        <w:t xml:space="preserve"> الش</w:t>
      </w:r>
      <w:r w:rsidR="00E5742D">
        <w:rPr>
          <w:rtl/>
        </w:rPr>
        <w:t>أي</w:t>
      </w:r>
      <w:r>
        <w:rPr>
          <w:rFonts w:hint="eastAsia"/>
          <w:rtl/>
        </w:rPr>
        <w:t>ع</w:t>
      </w:r>
      <w:r>
        <w:rPr>
          <w:rtl/>
        </w:rPr>
        <w:t xml:space="preserve"> المستعمل </w:t>
      </w:r>
      <w:r w:rsidR="00AE5F50">
        <w:rPr>
          <w:rtl/>
        </w:rPr>
        <w:t>في</w:t>
      </w:r>
      <w:r>
        <w:rPr>
          <w:rtl/>
        </w:rPr>
        <w:t xml:space="preserve"> زماننا تار</w:t>
      </w:r>
      <w:r>
        <w:rPr>
          <w:rFonts w:hint="cs"/>
          <w:rtl/>
        </w:rPr>
        <w:t>ی</w:t>
      </w:r>
      <w:r>
        <w:rPr>
          <w:rFonts w:hint="eastAsia"/>
          <w:rtl/>
        </w:rPr>
        <w:t>خ</w:t>
      </w:r>
      <w:r>
        <w:rPr>
          <w:rtl/>
        </w:rPr>
        <w:t xml:space="preserve"> ال</w:t>
      </w:r>
      <w:r w:rsidR="00B12DF4">
        <w:rPr>
          <w:rtl/>
        </w:rPr>
        <w:t>هجرة</w:t>
      </w:r>
      <w:r>
        <w:rPr>
          <w:rtl/>
        </w:rPr>
        <w:t>، و سبب و</w:t>
      </w:r>
      <w:r w:rsidR="00B60172">
        <w:rPr>
          <w:rtl/>
        </w:rPr>
        <w:t>ضعة</w:t>
      </w:r>
      <w:r>
        <w:rPr>
          <w:rtl/>
        </w:rPr>
        <w:t xml:space="preserve"> ع</w:t>
      </w:r>
      <w:r w:rsidR="00AE5F50">
        <w:rPr>
          <w:rtl/>
        </w:rPr>
        <w:t>ل</w:t>
      </w:r>
      <w:r w:rsidR="002673EF">
        <w:rPr>
          <w:rFonts w:hint="cs"/>
          <w:rtl/>
        </w:rPr>
        <w:t>ى</w:t>
      </w:r>
      <w:r>
        <w:rPr>
          <w:rtl/>
        </w:rPr>
        <w:t xml:space="preserve"> ما نقل انّه دفع </w:t>
      </w:r>
      <w:r w:rsidR="00444506">
        <w:rPr>
          <w:rtl/>
        </w:rPr>
        <w:t>الى</w:t>
      </w:r>
      <w:r>
        <w:rPr>
          <w:rtl/>
        </w:rPr>
        <w:t xml:space="preserve"> عمر صکّ م</w:t>
      </w:r>
      <w:r w:rsidR="00AB2C2B">
        <w:rPr>
          <w:rtl/>
        </w:rPr>
        <w:t>حلّة</w:t>
      </w:r>
      <w:r>
        <w:rPr>
          <w:rtl/>
        </w:rPr>
        <w:t xml:space="preserve"> شعبان فقال:</w:t>
      </w:r>
      <w:r w:rsidR="00E5742D">
        <w:rPr>
          <w:rtl/>
        </w:rPr>
        <w:t>أي</w:t>
      </w:r>
      <w:r>
        <w:rPr>
          <w:rtl/>
        </w:rPr>
        <w:t xml:space="preserve"> شعبان هو؟ فجمع ال</w:t>
      </w:r>
      <w:r w:rsidR="001F11DE">
        <w:rPr>
          <w:rtl/>
        </w:rPr>
        <w:t>صحابة</w:t>
      </w:r>
      <w:r>
        <w:rPr>
          <w:rtl/>
        </w:rPr>
        <w:t xml:space="preserve"> و استشارهم </w:t>
      </w:r>
      <w:r w:rsidR="00AE5F50">
        <w:rPr>
          <w:rtl/>
        </w:rPr>
        <w:t>في</w:t>
      </w:r>
      <w:r>
        <w:rPr>
          <w:rFonts w:hint="eastAsia"/>
          <w:rtl/>
        </w:rPr>
        <w:t>ما</w:t>
      </w:r>
      <w:r>
        <w:rPr>
          <w:rtl/>
        </w:rPr>
        <w:t xml:space="preserve"> </w:t>
      </w:r>
      <w:r>
        <w:rPr>
          <w:rFonts w:hint="cs"/>
          <w:rtl/>
        </w:rPr>
        <w:t>ی</w:t>
      </w:r>
      <w:r>
        <w:rPr>
          <w:rFonts w:hint="eastAsia"/>
          <w:rtl/>
        </w:rPr>
        <w:t>ضبط</w:t>
      </w:r>
      <w:r>
        <w:rPr>
          <w:rtl/>
        </w:rPr>
        <w:t xml:space="preserve"> </w:t>
      </w:r>
      <w:r>
        <w:rPr>
          <w:rFonts w:hint="eastAsia"/>
          <w:rtl/>
        </w:rPr>
        <w:t>به</w:t>
      </w:r>
      <w:r>
        <w:rPr>
          <w:rtl/>
        </w:rPr>
        <w:t xml:space="preserve"> الأوقات فقال له الهرمزان ملک الأهواز و قد أسلم ع</w:t>
      </w:r>
      <w:r w:rsidR="00AE5F50">
        <w:rPr>
          <w:rtl/>
        </w:rPr>
        <w:t>ل</w:t>
      </w:r>
      <w:r w:rsidR="002673EF">
        <w:rPr>
          <w:rFonts w:hint="cs"/>
          <w:rtl/>
        </w:rPr>
        <w:t>ى</w:t>
      </w:r>
      <w:r>
        <w:rPr>
          <w:rtl/>
        </w:rPr>
        <w:t xml:space="preserve"> </w:t>
      </w:r>
      <w:r w:rsidR="005E00DD">
        <w:rPr>
          <w:rFonts w:hint="cs"/>
          <w:rtl/>
        </w:rPr>
        <w:t>یدي</w:t>
      </w:r>
      <w:r>
        <w:rPr>
          <w:rFonts w:hint="eastAsia"/>
          <w:rtl/>
        </w:rPr>
        <w:t>ه</w:t>
      </w:r>
      <w:r>
        <w:rPr>
          <w:rtl/>
        </w:rPr>
        <w:t xml:space="preserve"> ح</w:t>
      </w:r>
      <w:r>
        <w:rPr>
          <w:rFonts w:hint="cs"/>
          <w:rtl/>
        </w:rPr>
        <w:t>ی</w:t>
      </w:r>
      <w:r>
        <w:rPr>
          <w:rFonts w:hint="eastAsia"/>
          <w:rtl/>
        </w:rPr>
        <w:t>ن</w:t>
      </w:r>
      <w:r>
        <w:rPr>
          <w:rtl/>
        </w:rPr>
        <w:t xml:space="preserve"> أسر و حمل </w:t>
      </w:r>
      <w:r w:rsidR="00EB4416">
        <w:rPr>
          <w:rtl/>
        </w:rPr>
        <w:t>اليه</w:t>
      </w:r>
      <w:r>
        <w:rPr>
          <w:rtl/>
        </w:rPr>
        <w:t xml:space="preserve">:انّ للعجم حسابا </w:t>
      </w:r>
      <w:r w:rsidRPr="002673EF">
        <w:rPr>
          <w:rFonts w:hint="cs"/>
          <w:rtl/>
        </w:rPr>
        <w:t>ی</w:t>
      </w:r>
      <w:r w:rsidRPr="002673EF">
        <w:rPr>
          <w:rFonts w:hint="eastAsia"/>
          <w:rtl/>
        </w:rPr>
        <w:t>سمّونه</w:t>
      </w:r>
      <w:r w:rsidR="00560572" w:rsidRPr="002673EF">
        <w:rPr>
          <w:rFonts w:hint="eastAsia"/>
          <w:rtl/>
        </w:rPr>
        <w:t>(</w:t>
      </w:r>
      <w:r w:rsidRPr="002673EF">
        <w:rPr>
          <w:rFonts w:hint="eastAsia"/>
          <w:rtl/>
        </w:rPr>
        <w:t>ماه</w:t>
      </w:r>
      <w:r w:rsidRPr="002673EF">
        <w:rPr>
          <w:rtl/>
        </w:rPr>
        <w:t xml:space="preserve"> روز</w:t>
      </w:r>
      <w:r w:rsidR="00560572" w:rsidRPr="002673EF">
        <w:rPr>
          <w:rtl/>
        </w:rPr>
        <w:t>)</w:t>
      </w:r>
    </w:p>
    <w:p w:rsidR="002673EF" w:rsidRDefault="00066653" w:rsidP="002673EF">
      <w:pPr>
        <w:pStyle w:val="libLine"/>
        <w:rPr>
          <w:rtl/>
        </w:rPr>
      </w:pPr>
      <w:r>
        <w:rPr>
          <w:rFonts w:hint="eastAsia"/>
          <w:rtl/>
        </w:rPr>
        <w:t>____________________</w:t>
      </w:r>
    </w:p>
    <w:p w:rsidR="00C10AE1" w:rsidRDefault="00066653" w:rsidP="002673EF">
      <w:pPr>
        <w:pStyle w:val="libFootnote0"/>
        <w:rPr>
          <w:rtl/>
        </w:rPr>
      </w:pPr>
      <w:r>
        <w:rPr>
          <w:rtl/>
        </w:rPr>
        <w:t>(1)</w:t>
      </w:r>
      <w:r w:rsidR="008062F6">
        <w:rPr>
          <w:rtl/>
        </w:rPr>
        <w:t xml:space="preserve"> ق:</w:t>
      </w:r>
      <w:r>
        <w:rPr>
          <w:rtl/>
        </w:rPr>
        <w:t>783</w:t>
      </w:r>
      <w:r w:rsidR="008062F6">
        <w:rPr>
          <w:rtl/>
        </w:rPr>
        <w:t>/</w:t>
      </w:r>
      <w:r>
        <w:rPr>
          <w:rtl/>
        </w:rPr>
        <w:t>102</w:t>
      </w:r>
      <w:r w:rsidR="008062F6">
        <w:rPr>
          <w:rtl/>
        </w:rPr>
        <w:t>/</w:t>
      </w:r>
      <w:r>
        <w:rPr>
          <w:rtl/>
        </w:rPr>
        <w:t>6</w:t>
      </w:r>
      <w:r w:rsidR="008062F6">
        <w:rPr>
          <w:rtl/>
        </w:rPr>
        <w:t>-</w:t>
      </w:r>
      <w:r>
        <w:rPr>
          <w:rtl/>
        </w:rPr>
        <w:t>794</w:t>
      </w:r>
      <w:r w:rsidR="008062F6">
        <w:rPr>
          <w:rtl/>
        </w:rPr>
        <w:t>،ج:</w:t>
      </w:r>
      <w:r>
        <w:rPr>
          <w:rtl/>
        </w:rPr>
        <w:t>456</w:t>
      </w:r>
      <w:r w:rsidR="008062F6">
        <w:rPr>
          <w:rtl/>
        </w:rPr>
        <w:t>/</w:t>
      </w:r>
      <w:r>
        <w:rPr>
          <w:rtl/>
        </w:rPr>
        <w:t>22</w:t>
      </w:r>
      <w:r w:rsidR="008062F6">
        <w:rPr>
          <w:rtl/>
        </w:rPr>
        <w:t>-</w:t>
      </w:r>
      <w:r>
        <w:rPr>
          <w:rtl/>
        </w:rPr>
        <w:t>500</w:t>
      </w:r>
      <w:r w:rsidR="008062F6">
        <w:rPr>
          <w:rtl/>
        </w:rPr>
        <w:t>.</w:t>
      </w:r>
    </w:p>
    <w:p w:rsidR="00C10AE1" w:rsidRDefault="00066653" w:rsidP="002673EF">
      <w:pPr>
        <w:pStyle w:val="libFootnote0"/>
        <w:rPr>
          <w:rtl/>
        </w:rPr>
      </w:pPr>
      <w:r>
        <w:rPr>
          <w:rtl/>
        </w:rPr>
        <w:t>(2)</w:t>
      </w:r>
      <w:r w:rsidR="008062F6">
        <w:rPr>
          <w:rtl/>
        </w:rPr>
        <w:t xml:space="preserve"> ق:</w:t>
      </w:r>
      <w:r>
        <w:rPr>
          <w:rtl/>
        </w:rPr>
        <w:t>87</w:t>
      </w:r>
      <w:r w:rsidR="008062F6">
        <w:rPr>
          <w:rtl/>
        </w:rPr>
        <w:t>/</w:t>
      </w:r>
      <w:r>
        <w:rPr>
          <w:rtl/>
        </w:rPr>
        <w:t>6</w:t>
      </w:r>
      <w:r w:rsidR="008062F6">
        <w:rPr>
          <w:rtl/>
        </w:rPr>
        <w:t>/</w:t>
      </w:r>
      <w:r>
        <w:rPr>
          <w:rtl/>
        </w:rPr>
        <w:t>8</w:t>
      </w:r>
      <w:r w:rsidR="008062F6">
        <w:rPr>
          <w:rtl/>
        </w:rPr>
        <w:t>،ج:-.</w:t>
      </w:r>
    </w:p>
    <w:p w:rsidR="00C10AE1" w:rsidRDefault="00066653" w:rsidP="002673EF">
      <w:pPr>
        <w:pStyle w:val="libFootnote0"/>
        <w:rPr>
          <w:rtl/>
        </w:rPr>
      </w:pPr>
      <w:r>
        <w:rPr>
          <w:rtl/>
        </w:rPr>
        <w:t>(3)</w:t>
      </w:r>
      <w:r w:rsidR="008062F6">
        <w:rPr>
          <w:rtl/>
        </w:rPr>
        <w:t xml:space="preserve"> ق:</w:t>
      </w:r>
      <w:r>
        <w:rPr>
          <w:rtl/>
        </w:rPr>
        <w:t>107</w:t>
      </w:r>
      <w:r w:rsidR="008062F6">
        <w:rPr>
          <w:rtl/>
        </w:rPr>
        <w:t>/</w:t>
      </w:r>
      <w:r>
        <w:rPr>
          <w:rtl/>
        </w:rPr>
        <w:t>11</w:t>
      </w:r>
      <w:r w:rsidR="008062F6">
        <w:rPr>
          <w:rtl/>
        </w:rPr>
        <w:t>/</w:t>
      </w:r>
      <w:r>
        <w:rPr>
          <w:rtl/>
        </w:rPr>
        <w:t>8</w:t>
      </w:r>
      <w:r w:rsidR="008062F6">
        <w:rPr>
          <w:rtl/>
        </w:rPr>
        <w:t>-</w:t>
      </w:r>
      <w:r>
        <w:rPr>
          <w:rtl/>
        </w:rPr>
        <w:t>111</w:t>
      </w:r>
      <w:r w:rsidR="008062F6">
        <w:rPr>
          <w:rtl/>
        </w:rPr>
        <w:t>،ج:-.</w:t>
      </w:r>
    </w:p>
    <w:p w:rsidR="00C10AE1" w:rsidRDefault="00066653" w:rsidP="002673EF">
      <w:pPr>
        <w:pStyle w:val="libFootnote0"/>
        <w:rPr>
          <w:rtl/>
        </w:rPr>
      </w:pPr>
      <w:r>
        <w:rPr>
          <w:rtl/>
        </w:rPr>
        <w:t>(4)</w:t>
      </w:r>
      <w:r w:rsidR="008062F6">
        <w:rPr>
          <w:rtl/>
        </w:rPr>
        <w:t xml:space="preserve"> ق:</w:t>
      </w:r>
      <w:r>
        <w:rPr>
          <w:rtl/>
        </w:rPr>
        <w:t>132</w:t>
      </w:r>
      <w:r w:rsidR="008062F6">
        <w:rPr>
          <w:rtl/>
        </w:rPr>
        <w:t>/</w:t>
      </w:r>
      <w:r>
        <w:rPr>
          <w:rtl/>
        </w:rPr>
        <w:t>11</w:t>
      </w:r>
      <w:r w:rsidR="008062F6">
        <w:rPr>
          <w:rtl/>
        </w:rPr>
        <w:t>/</w:t>
      </w:r>
      <w:r>
        <w:rPr>
          <w:rtl/>
        </w:rPr>
        <w:t>8</w:t>
      </w:r>
      <w:r w:rsidR="008062F6">
        <w:rPr>
          <w:rtl/>
        </w:rPr>
        <w:t>،ج:-.</w:t>
      </w:r>
    </w:p>
    <w:p w:rsidR="00C10AE1" w:rsidRDefault="00066653" w:rsidP="002673EF">
      <w:pPr>
        <w:pStyle w:val="libFootnote0"/>
        <w:rPr>
          <w:rtl/>
        </w:rPr>
      </w:pPr>
      <w:r>
        <w:rPr>
          <w:rtl/>
        </w:rPr>
        <w:t>(5)</w:t>
      </w:r>
      <w:r w:rsidR="008062F6">
        <w:rPr>
          <w:rtl/>
        </w:rPr>
        <w:t xml:space="preserve"> ق:</w:t>
      </w:r>
      <w:r>
        <w:rPr>
          <w:rtl/>
        </w:rPr>
        <w:t>135</w:t>
      </w:r>
      <w:r w:rsidR="008062F6">
        <w:rPr>
          <w:rtl/>
        </w:rPr>
        <w:t>/</w:t>
      </w:r>
      <w:r>
        <w:rPr>
          <w:rtl/>
        </w:rPr>
        <w:t>11</w:t>
      </w:r>
      <w:r w:rsidR="008062F6">
        <w:rPr>
          <w:rtl/>
        </w:rPr>
        <w:t>/</w:t>
      </w:r>
      <w:r>
        <w:rPr>
          <w:rtl/>
        </w:rPr>
        <w:t>8</w:t>
      </w:r>
      <w:r w:rsidR="008062F6">
        <w:rPr>
          <w:rtl/>
        </w:rPr>
        <w:t>،ج:-.</w:t>
      </w:r>
    </w:p>
    <w:p w:rsidR="00C10AE1" w:rsidRDefault="00066653" w:rsidP="002673EF">
      <w:pPr>
        <w:pStyle w:val="libFootnote0"/>
        <w:rPr>
          <w:rtl/>
        </w:rPr>
      </w:pPr>
      <w:r>
        <w:rPr>
          <w:rtl/>
        </w:rPr>
        <w:t>(6)</w:t>
      </w:r>
      <w:r w:rsidR="008062F6">
        <w:rPr>
          <w:rtl/>
        </w:rPr>
        <w:t xml:space="preserve"> ق:</w:t>
      </w:r>
      <w:r>
        <w:rPr>
          <w:rtl/>
        </w:rPr>
        <w:t>137</w:t>
      </w:r>
      <w:r w:rsidR="008062F6">
        <w:rPr>
          <w:rtl/>
        </w:rPr>
        <w:t>/</w:t>
      </w:r>
      <w:r>
        <w:rPr>
          <w:rtl/>
        </w:rPr>
        <w:t>11</w:t>
      </w:r>
      <w:r w:rsidR="008062F6">
        <w:rPr>
          <w:rtl/>
        </w:rPr>
        <w:t>/</w:t>
      </w:r>
      <w:r>
        <w:rPr>
          <w:rtl/>
        </w:rPr>
        <w:t>8</w:t>
      </w:r>
      <w:r w:rsidR="008062F6">
        <w:rPr>
          <w:rtl/>
        </w:rPr>
        <w:t>،ج:-.</w:t>
      </w:r>
    </w:p>
    <w:p w:rsidR="00572998" w:rsidRPr="009B6FC6" w:rsidRDefault="00572998" w:rsidP="00572998">
      <w:pPr>
        <w:pStyle w:val="libNormal"/>
        <w:rPr>
          <w:rtl/>
        </w:rPr>
      </w:pPr>
      <w:r w:rsidRPr="009B6FC6">
        <w:rPr>
          <w:rFonts w:hint="eastAsia"/>
          <w:rtl/>
        </w:rPr>
        <w:br w:type="page"/>
      </w:r>
    </w:p>
    <w:p w:rsidR="00C10AE1" w:rsidRDefault="008062F6" w:rsidP="002673EF">
      <w:pPr>
        <w:pStyle w:val="libNormal0"/>
        <w:rPr>
          <w:rtl/>
        </w:rPr>
      </w:pPr>
      <w:r>
        <w:rPr>
          <w:rFonts w:hint="eastAsia"/>
          <w:rtl/>
        </w:rPr>
        <w:t>و</w:t>
      </w:r>
      <w:r>
        <w:rPr>
          <w:rtl/>
        </w:rPr>
        <w:t xml:space="preserve"> اسنده </w:t>
      </w:r>
      <w:r w:rsidR="00444506">
        <w:rPr>
          <w:rtl/>
        </w:rPr>
        <w:t>الى</w:t>
      </w:r>
      <w:r>
        <w:rPr>
          <w:rtl/>
        </w:rPr>
        <w:t xml:space="preserve"> من غلب ع</w:t>
      </w:r>
      <w:r w:rsidR="00AE5F50">
        <w:rPr>
          <w:rtl/>
        </w:rPr>
        <w:t>لي</w:t>
      </w:r>
      <w:r>
        <w:rPr>
          <w:rFonts w:hint="eastAsia"/>
          <w:rtl/>
        </w:rPr>
        <w:t>هم</w:t>
      </w:r>
      <w:r>
        <w:rPr>
          <w:rtl/>
        </w:rPr>
        <w:t xml:space="preserve"> من الأکاسر</w:t>
      </w:r>
      <w:r w:rsidR="002673EF">
        <w:rPr>
          <w:rFonts w:hint="cs"/>
          <w:rtl/>
        </w:rPr>
        <w:t>ة</w:t>
      </w:r>
      <w:r>
        <w:rPr>
          <w:rtl/>
        </w:rPr>
        <w:t xml:space="preserve"> و </w:t>
      </w:r>
      <w:r w:rsidR="00ED1C08">
        <w:rPr>
          <w:rtl/>
        </w:rPr>
        <w:t>بي</w:t>
      </w:r>
      <w:r>
        <w:rPr>
          <w:rFonts w:hint="eastAsia"/>
          <w:rtl/>
        </w:rPr>
        <w:t>ن</w:t>
      </w:r>
      <w:r>
        <w:rPr>
          <w:rtl/>
        </w:rPr>
        <w:t xml:space="preserve"> </w:t>
      </w:r>
      <w:r w:rsidR="00FC4BC0">
        <w:rPr>
          <w:rtl/>
        </w:rPr>
        <w:t>کیفية</w:t>
      </w:r>
      <w:r>
        <w:rPr>
          <w:rtl/>
        </w:rPr>
        <w:t xml:space="preserve"> استعماله </w:t>
      </w:r>
      <w:r w:rsidRPr="002673EF">
        <w:rPr>
          <w:rtl/>
        </w:rPr>
        <w:t>فعرّبوا</w:t>
      </w:r>
      <w:r w:rsidR="00560572" w:rsidRPr="002673EF">
        <w:rPr>
          <w:rtl/>
        </w:rPr>
        <w:t>(</w:t>
      </w:r>
      <w:r w:rsidRPr="002673EF">
        <w:rPr>
          <w:rtl/>
        </w:rPr>
        <w:t>ماه روز</w:t>
      </w:r>
      <w:r w:rsidR="00560572" w:rsidRPr="002673EF">
        <w:rPr>
          <w:rtl/>
        </w:rPr>
        <w:t>)</w:t>
      </w:r>
      <w:r w:rsidRPr="002673EF">
        <w:rPr>
          <w:rtl/>
        </w:rPr>
        <w:t xml:space="preserve"> بمورّخ</w:t>
      </w:r>
      <w:r>
        <w:rPr>
          <w:rtl/>
        </w:rPr>
        <w:t xml:space="preserve"> و جعلوا مصدره التار</w:t>
      </w:r>
      <w:r>
        <w:rPr>
          <w:rFonts w:hint="cs"/>
          <w:rtl/>
        </w:rPr>
        <w:t>ی</w:t>
      </w:r>
      <w:r>
        <w:rPr>
          <w:rFonts w:hint="eastAsia"/>
          <w:rtl/>
        </w:rPr>
        <w:t>خ،فقال</w:t>
      </w:r>
      <w:r>
        <w:rPr>
          <w:rtl/>
        </w:rPr>
        <w:t xml:space="preserve"> ابن الخطّاب:ضعوا للناس تار</w:t>
      </w:r>
      <w:r>
        <w:rPr>
          <w:rFonts w:hint="cs"/>
          <w:rtl/>
        </w:rPr>
        <w:t>ی</w:t>
      </w:r>
      <w:r>
        <w:rPr>
          <w:rFonts w:hint="eastAsia"/>
          <w:rtl/>
        </w:rPr>
        <w:t>خا</w:t>
      </w:r>
      <w:r>
        <w:rPr>
          <w:rtl/>
        </w:rPr>
        <w:t xml:space="preserve"> فاتّفقوا ع</w:t>
      </w:r>
      <w:r w:rsidR="00AE5F50">
        <w:rPr>
          <w:rtl/>
        </w:rPr>
        <w:t>ل</w:t>
      </w:r>
      <w:r w:rsidR="002673EF">
        <w:rPr>
          <w:rFonts w:hint="cs"/>
          <w:rtl/>
        </w:rPr>
        <w:t>ى</w:t>
      </w:r>
      <w:r>
        <w:rPr>
          <w:rtl/>
        </w:rPr>
        <w:t xml:space="preserve"> أن </w:t>
      </w:r>
      <w:r>
        <w:rPr>
          <w:rFonts w:hint="cs"/>
          <w:rtl/>
        </w:rPr>
        <w:t>ی</w:t>
      </w:r>
      <w:r>
        <w:rPr>
          <w:rFonts w:hint="eastAsia"/>
          <w:rtl/>
        </w:rPr>
        <w:t>جعل</w:t>
      </w:r>
      <w:r>
        <w:rPr>
          <w:rtl/>
        </w:rPr>
        <w:t xml:space="preserve"> مبدؤه </w:t>
      </w:r>
      <w:r w:rsidR="00B12DF4">
        <w:rPr>
          <w:rtl/>
        </w:rPr>
        <w:t>هجرة</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إذ بها ظهرت </w:t>
      </w:r>
      <w:r w:rsidR="008E4D1A">
        <w:rPr>
          <w:rtl/>
        </w:rPr>
        <w:t>دولة</w:t>
      </w:r>
      <w:r>
        <w:rPr>
          <w:rtl/>
        </w:rPr>
        <w:t xml:space="preserve"> الإسلام،و کانت ال</w:t>
      </w:r>
      <w:r w:rsidR="00B12DF4">
        <w:rPr>
          <w:rtl/>
        </w:rPr>
        <w:t>هجرة</w:t>
      </w:r>
      <w:r>
        <w:rPr>
          <w:rtl/>
        </w:rPr>
        <w:t xml:space="preserve"> </w:t>
      </w:r>
      <w:r>
        <w:rPr>
          <w:rFonts w:hint="cs"/>
          <w:rtl/>
        </w:rPr>
        <w:t>ی</w:t>
      </w:r>
      <w:r>
        <w:rPr>
          <w:rFonts w:hint="eastAsia"/>
          <w:rtl/>
        </w:rPr>
        <w:t>وم</w:t>
      </w:r>
      <w:r>
        <w:rPr>
          <w:rtl/>
        </w:rPr>
        <w:t xml:space="preserve"> الثل</w:t>
      </w:r>
      <w:r>
        <w:rPr>
          <w:rFonts w:hint="eastAsia"/>
          <w:rtl/>
        </w:rPr>
        <w:t>اثاء</w:t>
      </w:r>
      <w:r>
        <w:rPr>
          <w:rtl/>
        </w:rPr>
        <w:t xml:space="preserve"> لثمان خلون من شهر ر</w:t>
      </w:r>
      <w:r w:rsidR="00ED1C08">
        <w:rPr>
          <w:rtl/>
        </w:rPr>
        <w:t>بي</w:t>
      </w:r>
      <w:r>
        <w:rPr>
          <w:rFonts w:hint="eastAsia"/>
          <w:rtl/>
        </w:rPr>
        <w:t>ع</w:t>
      </w:r>
      <w:r>
        <w:rPr>
          <w:rtl/>
        </w:rPr>
        <w:t xml:space="preserve"> الأوّل،و أول هذه ال</w:t>
      </w:r>
      <w:r w:rsidR="00AE5F50">
        <w:rPr>
          <w:rtl/>
        </w:rPr>
        <w:t>سنة</w:t>
      </w:r>
      <w:r>
        <w:rPr>
          <w:rtl/>
        </w:rPr>
        <w:t xml:space="preserve"> أعن</w:t>
      </w:r>
      <w:r>
        <w:rPr>
          <w:rFonts w:hint="cs"/>
          <w:rtl/>
        </w:rPr>
        <w:t>ی</w:t>
      </w:r>
      <w:r>
        <w:rPr>
          <w:rtl/>
        </w:rPr>
        <w:t xml:space="preserve"> المحرّم کان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ع</w:t>
      </w:r>
      <w:r w:rsidR="00AE5F50">
        <w:rPr>
          <w:rtl/>
        </w:rPr>
        <w:t>ل</w:t>
      </w:r>
      <w:r w:rsidR="002673EF">
        <w:rPr>
          <w:rFonts w:hint="cs"/>
          <w:rtl/>
        </w:rPr>
        <w:t>ى</w:t>
      </w:r>
      <w:r>
        <w:rPr>
          <w:rtl/>
        </w:rPr>
        <w:t xml:space="preserve"> قول أهل الحد</w:t>
      </w:r>
      <w:r>
        <w:rPr>
          <w:rFonts w:hint="cs"/>
          <w:rtl/>
        </w:rPr>
        <w:t>ی</w:t>
      </w:r>
      <w:r>
        <w:rPr>
          <w:rFonts w:hint="eastAsia"/>
          <w:rtl/>
        </w:rPr>
        <w:t>ث</w:t>
      </w:r>
      <w:r>
        <w:rPr>
          <w:rtl/>
        </w:rPr>
        <w:t xml:space="preserve"> و </w:t>
      </w:r>
      <w:r>
        <w:rPr>
          <w:rFonts w:hint="cs"/>
          <w:rtl/>
        </w:rPr>
        <w:t>ی</w:t>
      </w:r>
      <w:r>
        <w:rPr>
          <w:rFonts w:hint="eastAsia"/>
          <w:rtl/>
        </w:rPr>
        <w:t>وم</w:t>
      </w:r>
      <w:r>
        <w:rPr>
          <w:rtl/>
        </w:rPr>
        <w:t xml:space="preserve"> ال</w:t>
      </w:r>
      <w:r w:rsidR="00444506">
        <w:rPr>
          <w:rtl/>
        </w:rPr>
        <w:t>جمعة</w:t>
      </w:r>
      <w:r>
        <w:rPr>
          <w:rtl/>
        </w:rPr>
        <w:t xml:space="preserve"> بحسب ال</w:t>
      </w:r>
      <w:r w:rsidR="00ED1C08">
        <w:rPr>
          <w:rtl/>
        </w:rPr>
        <w:t>روي</w:t>
      </w:r>
      <w:r>
        <w:rPr>
          <w:rFonts w:hint="eastAsia"/>
          <w:rtl/>
        </w:rPr>
        <w:t>ه</w:t>
      </w:r>
      <w:r>
        <w:rPr>
          <w:rtl/>
        </w:rPr>
        <w:t xml:space="preserve"> و حساب الإحتمالات فعمل ع</w:t>
      </w:r>
      <w:r w:rsidR="00AE5F50">
        <w:rPr>
          <w:rtl/>
        </w:rPr>
        <w:t>لي</w:t>
      </w:r>
      <w:r>
        <w:rPr>
          <w:rFonts w:hint="eastAsia"/>
          <w:rtl/>
        </w:rPr>
        <w:t>ه</w:t>
      </w:r>
      <w:r>
        <w:rPr>
          <w:rtl/>
        </w:rPr>
        <w:t xml:space="preserve"> أکثر الأز</w:t>
      </w:r>
      <w:r>
        <w:rPr>
          <w:rFonts w:hint="cs"/>
          <w:rtl/>
        </w:rPr>
        <w:t>ی</w:t>
      </w:r>
      <w:r>
        <w:rPr>
          <w:rFonts w:hint="eastAsia"/>
          <w:rtl/>
        </w:rPr>
        <w:t>اج</w:t>
      </w:r>
      <w:r>
        <w:rPr>
          <w:rtl/>
        </w:rPr>
        <w:t xml:space="preserve"> الاّ ز</w:t>
      </w:r>
      <w:r>
        <w:rPr>
          <w:rFonts w:hint="cs"/>
          <w:rtl/>
        </w:rPr>
        <w:t>ی</w:t>
      </w:r>
      <w:r>
        <w:rPr>
          <w:rFonts w:hint="eastAsia"/>
          <w:rtl/>
        </w:rPr>
        <w:t>ج</w:t>
      </w:r>
      <w:r>
        <w:rPr>
          <w:rtl/>
        </w:rPr>
        <w:t xml:space="preserve"> المعتبر فانّه عمل ع</w:t>
      </w:r>
      <w:r w:rsidR="00AE5F50">
        <w:rPr>
          <w:rtl/>
        </w:rPr>
        <w:t>ل</w:t>
      </w:r>
      <w:r w:rsidR="002673EF">
        <w:rPr>
          <w:rFonts w:hint="cs"/>
          <w:rtl/>
        </w:rPr>
        <w:t>ى</w:t>
      </w:r>
      <w:r>
        <w:rPr>
          <w:rtl/>
        </w:rPr>
        <w:t xml:space="preserve"> </w:t>
      </w:r>
      <w:r>
        <w:rPr>
          <w:rFonts w:hint="cs"/>
          <w:rtl/>
        </w:rPr>
        <w:t>ی</w:t>
      </w:r>
      <w:r>
        <w:rPr>
          <w:rFonts w:hint="eastAsia"/>
          <w:rtl/>
        </w:rPr>
        <w:t>وم</w:t>
      </w:r>
      <w:r>
        <w:rPr>
          <w:rtl/>
        </w:rPr>
        <w:t xml:space="preserve"> الخم</w:t>
      </w:r>
      <w:r>
        <w:rPr>
          <w:rFonts w:hint="cs"/>
          <w:rtl/>
        </w:rPr>
        <w:t>ی</w:t>
      </w:r>
      <w:r>
        <w:rPr>
          <w:rFonts w:hint="eastAsia"/>
          <w:rtl/>
        </w:rPr>
        <w:t>س،و</w:t>
      </w:r>
      <w:r>
        <w:rPr>
          <w:rtl/>
        </w:rPr>
        <w:t xml:space="preserve"> کان اتّ</w:t>
      </w:r>
      <w:r w:rsidR="007D36F1">
        <w:rPr>
          <w:rtl/>
        </w:rPr>
        <w:t>فاقة</w:t>
      </w:r>
      <w:r>
        <w:rPr>
          <w:rtl/>
        </w:rPr>
        <w:t>م ع</w:t>
      </w:r>
      <w:r w:rsidR="00AE5F50">
        <w:rPr>
          <w:rtl/>
        </w:rPr>
        <w:t>ل</w:t>
      </w:r>
      <w:r w:rsidR="002673EF">
        <w:rPr>
          <w:rFonts w:hint="cs"/>
          <w:rtl/>
        </w:rPr>
        <w:t>ى</w:t>
      </w:r>
      <w:r>
        <w:rPr>
          <w:rtl/>
        </w:rPr>
        <w:t xml:space="preserve"> ذلک </w:t>
      </w:r>
      <w:r w:rsidR="00AE5F50">
        <w:rPr>
          <w:rtl/>
        </w:rPr>
        <w:t>في</w:t>
      </w:r>
      <w:r>
        <w:rPr>
          <w:rtl/>
        </w:rPr>
        <w:t xml:space="preserve"> </w:t>
      </w:r>
      <w:r w:rsidR="00AE5F50">
        <w:rPr>
          <w:rtl/>
        </w:rPr>
        <w:t>سنة</w:t>
      </w:r>
      <w:r>
        <w:rPr>
          <w:rtl/>
        </w:rPr>
        <w:t xml:space="preserve"> سبع </w:t>
      </w:r>
      <w:r w:rsidR="00ED1C08">
        <w:rPr>
          <w:rtl/>
        </w:rPr>
        <w:t>عشرة</w:t>
      </w:r>
      <w:r>
        <w:rPr>
          <w:rtl/>
        </w:rPr>
        <w:t xml:space="preserve"> من ال</w:t>
      </w:r>
      <w:r w:rsidR="00B12DF4">
        <w:rPr>
          <w:rtl/>
        </w:rPr>
        <w:t>هجرة</w:t>
      </w:r>
      <w:r>
        <w:rPr>
          <w:rtl/>
        </w:rPr>
        <w:t xml:space="preserve"> و لکن </w:t>
      </w:r>
      <w:r w:rsidR="00AE5F50">
        <w:rPr>
          <w:rFonts w:hint="eastAsia"/>
          <w:rtl/>
        </w:rPr>
        <w:t>في</w:t>
      </w:r>
      <w:r>
        <w:rPr>
          <w:rtl/>
        </w:rPr>
        <w:t xml:space="preserve"> خبر ال</w:t>
      </w:r>
      <w:r w:rsidR="00ED1C08">
        <w:rPr>
          <w:rtl/>
        </w:rPr>
        <w:t>صحیفة</w:t>
      </w:r>
      <w:r>
        <w:rPr>
          <w:rtl/>
        </w:rPr>
        <w:t xml:space="preserve"> ال</w:t>
      </w:r>
      <w:r w:rsidR="000B48F9">
        <w:rPr>
          <w:rtl/>
        </w:rPr>
        <w:t>سجّادية</w:t>
      </w:r>
      <w:r>
        <w:rPr>
          <w:rtl/>
        </w:rPr>
        <w:t xml:space="preserve"> ما </w:t>
      </w:r>
      <w:r>
        <w:rPr>
          <w:rFonts w:hint="cs"/>
          <w:rtl/>
        </w:rPr>
        <w:t>ی</w:t>
      </w:r>
      <w:r>
        <w:rPr>
          <w:rFonts w:hint="eastAsia"/>
          <w:rtl/>
        </w:rPr>
        <w:t>ظهر</w:t>
      </w:r>
      <w:r>
        <w:rPr>
          <w:rtl/>
        </w:rPr>
        <w:t xml:space="preserve"> منه: انّ مبدأ التار</w:t>
      </w:r>
      <w:r>
        <w:rPr>
          <w:rFonts w:hint="cs"/>
          <w:rtl/>
        </w:rPr>
        <w:t>ی</w:t>
      </w:r>
      <w:r>
        <w:rPr>
          <w:rFonts w:hint="eastAsia"/>
          <w:rtl/>
        </w:rPr>
        <w:t>خ</w:t>
      </w:r>
      <w:r>
        <w:rPr>
          <w:rtl/>
        </w:rPr>
        <w:t xml:space="preserve"> من ال</w:t>
      </w:r>
      <w:r w:rsidR="00B12DF4">
        <w:rPr>
          <w:rtl/>
        </w:rPr>
        <w:t>هجرة</w:t>
      </w:r>
      <w:r>
        <w:rPr>
          <w:rtl/>
        </w:rPr>
        <w:t xml:space="preserve"> مأخوذ من جب</w:t>
      </w:r>
      <w:r w:rsidR="004320E6">
        <w:rPr>
          <w:rtl/>
        </w:rPr>
        <w:t>رئي</w:t>
      </w:r>
      <w:r>
        <w:rPr>
          <w:rFonts w:hint="eastAsia"/>
          <w:rtl/>
        </w:rPr>
        <w:t>ل</w:t>
      </w:r>
      <w:r>
        <w:rPr>
          <w:rtl/>
        </w:rPr>
        <w:t xml:space="preserve"> </w:t>
      </w:r>
      <w:r w:rsidR="00BE14E3" w:rsidRPr="00BE14E3">
        <w:rPr>
          <w:rStyle w:val="libAlaemChar"/>
          <w:rtl/>
        </w:rPr>
        <w:t>عليه‌السلام</w:t>
      </w:r>
      <w:r>
        <w:rPr>
          <w:rtl/>
        </w:rPr>
        <w:t xml:space="preserve"> و مستند </w:t>
      </w:r>
      <w:r w:rsidR="00444506">
        <w:rPr>
          <w:rtl/>
        </w:rPr>
        <w:t>الى</w:t>
      </w:r>
      <w:r>
        <w:rPr>
          <w:rtl/>
        </w:rPr>
        <w:t xml:space="preserve"> الوح</w:t>
      </w:r>
      <w:r w:rsidR="002673EF">
        <w:rPr>
          <w:rFonts w:hint="cs"/>
          <w:rtl/>
        </w:rPr>
        <w:t>ي</w:t>
      </w:r>
      <w:r>
        <w:rPr>
          <w:rtl/>
        </w:rPr>
        <w:t xml:space="preserve"> السماو</w:t>
      </w:r>
      <w:r w:rsidR="002673EF">
        <w:rPr>
          <w:rFonts w:hint="cs"/>
          <w:rtl/>
        </w:rPr>
        <w:t>ي</w:t>
      </w:r>
      <w:r>
        <w:rPr>
          <w:rtl/>
        </w:rPr>
        <w:t xml:space="preserve"> لقول جب</w:t>
      </w:r>
      <w:r w:rsidR="004320E6">
        <w:rPr>
          <w:rtl/>
        </w:rPr>
        <w:t>رئي</w:t>
      </w:r>
      <w:r>
        <w:rPr>
          <w:rFonts w:hint="eastAsia"/>
          <w:rtl/>
        </w:rPr>
        <w:t>ل</w:t>
      </w:r>
      <w:r>
        <w:rPr>
          <w:rtl/>
        </w:rPr>
        <w:t xml:space="preserve"> </w:t>
      </w:r>
      <w:r w:rsidR="00BE14E3" w:rsidRPr="00BE14E3">
        <w:rPr>
          <w:rStyle w:val="libAlaemChar"/>
          <w:rtl/>
        </w:rPr>
        <w:t>عليه‌السلام</w:t>
      </w:r>
      <w:r>
        <w:rPr>
          <w:rtl/>
        </w:rPr>
        <w:t xml:space="preserve"> لل</w:t>
      </w:r>
      <w:r w:rsidR="0078437F">
        <w:rPr>
          <w:rtl/>
        </w:rPr>
        <w:t>نبيّ</w:t>
      </w:r>
      <w:r>
        <w:rPr>
          <w:rtl/>
        </w:rPr>
        <w:t xml:space="preserve"> </w:t>
      </w:r>
      <w:r w:rsidR="00BE14E3" w:rsidRPr="00BE14E3">
        <w:rPr>
          <w:rStyle w:val="libAlaemChar"/>
          <w:rtl/>
        </w:rPr>
        <w:t>صلى‌الله‌عليه‌وآله‌وسلم</w:t>
      </w:r>
      <w:r>
        <w:rPr>
          <w:rtl/>
        </w:rPr>
        <w:t>:تدور رح</w:t>
      </w:r>
      <w:r>
        <w:rPr>
          <w:rFonts w:hint="cs"/>
          <w:rtl/>
        </w:rPr>
        <w:t>ی</w:t>
      </w:r>
      <w:r>
        <w:rPr>
          <w:rtl/>
        </w:rPr>
        <w:t xml:space="preserve"> الإسلام من مهاجرک فتلبث بذلک عشرا ثمّ تدور رح</w:t>
      </w:r>
      <w:r>
        <w:rPr>
          <w:rFonts w:hint="cs"/>
          <w:rtl/>
        </w:rPr>
        <w:t>ی</w:t>
      </w:r>
      <w:r>
        <w:rPr>
          <w:rtl/>
        </w:rPr>
        <w:t xml:space="preserve"> الإسلام ع</w:t>
      </w:r>
      <w:r w:rsidR="00AE5F50">
        <w:rPr>
          <w:rtl/>
        </w:rPr>
        <w:t>ل</w:t>
      </w:r>
      <w:r w:rsidR="002673EF">
        <w:rPr>
          <w:rFonts w:hint="cs"/>
          <w:rtl/>
        </w:rPr>
        <w:t>ى</w:t>
      </w:r>
      <w:r>
        <w:rPr>
          <w:rtl/>
        </w:rPr>
        <w:t xml:space="preserve"> رأس خمس و ثلاث</w:t>
      </w:r>
      <w:r>
        <w:rPr>
          <w:rFonts w:hint="cs"/>
          <w:rtl/>
        </w:rPr>
        <w:t>ی</w:t>
      </w:r>
      <w:r>
        <w:rPr>
          <w:rFonts w:hint="eastAsia"/>
          <w:rtl/>
        </w:rPr>
        <w:t>ن</w:t>
      </w:r>
      <w:r>
        <w:rPr>
          <w:rtl/>
        </w:rPr>
        <w:t xml:space="preserve"> من مهاجرک فتلبث بذلک خمسا، و هذا </w:t>
      </w:r>
      <w:r>
        <w:rPr>
          <w:rFonts w:hint="cs"/>
          <w:rtl/>
        </w:rPr>
        <w:t>ی</w:t>
      </w:r>
      <w:r>
        <w:rPr>
          <w:rFonts w:hint="eastAsia"/>
          <w:rtl/>
        </w:rPr>
        <w:t>ؤ</w:t>
      </w:r>
      <w:r>
        <w:rPr>
          <w:rFonts w:hint="cs"/>
          <w:rtl/>
        </w:rPr>
        <w:t>یّ</w:t>
      </w:r>
      <w:r>
        <w:rPr>
          <w:rFonts w:hint="eastAsia"/>
          <w:rtl/>
        </w:rPr>
        <w:t>د</w:t>
      </w:r>
      <w:r>
        <w:rPr>
          <w:rtl/>
        </w:rPr>
        <w:t xml:space="preserve"> </w:t>
      </w:r>
      <w:r>
        <w:rPr>
          <w:rFonts w:hint="eastAsia"/>
          <w:rtl/>
        </w:rPr>
        <w:t>ما</w:t>
      </w:r>
      <w:r>
        <w:rPr>
          <w:rtl/>
        </w:rPr>
        <w:t xml:space="preserve"> </w:t>
      </w:r>
      <w:r w:rsidR="00ED1C08">
        <w:rPr>
          <w:rtl/>
        </w:rPr>
        <w:t>روي</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أشار ع</w:t>
      </w:r>
      <w:r w:rsidR="00AE5F50">
        <w:rPr>
          <w:rtl/>
        </w:rPr>
        <w:t>لي</w:t>
      </w:r>
      <w:r>
        <w:rPr>
          <w:rFonts w:hint="eastAsia"/>
          <w:rtl/>
        </w:rPr>
        <w:t>هم</w:t>
      </w:r>
      <w:r>
        <w:rPr>
          <w:rtl/>
        </w:rPr>
        <w:t xml:space="preserve"> بذلک </w:t>
      </w:r>
      <w:r w:rsidR="00AE5F50">
        <w:rPr>
          <w:rtl/>
        </w:rPr>
        <w:t>في</w:t>
      </w:r>
      <w:r>
        <w:rPr>
          <w:rtl/>
        </w:rPr>
        <w:t xml:space="preserve"> زمن عمر عند ت</w:t>
      </w:r>
      <w:r w:rsidR="00AE5F50">
        <w:rPr>
          <w:rtl/>
        </w:rPr>
        <w:t>حيّ</w:t>
      </w:r>
      <w:r>
        <w:rPr>
          <w:rFonts w:hint="eastAsia"/>
          <w:rtl/>
        </w:rPr>
        <w:t>رهم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کلام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ما </w:t>
      </w:r>
      <w:r w:rsidR="008062F6">
        <w:rPr>
          <w:rFonts w:hint="cs"/>
          <w:rtl/>
        </w:rPr>
        <w:t>ی</w:t>
      </w:r>
      <w:r w:rsidR="008062F6">
        <w:rPr>
          <w:rFonts w:hint="eastAsia"/>
          <w:rtl/>
        </w:rPr>
        <w:t>شعر</w:t>
      </w:r>
      <w:r w:rsidR="008062F6">
        <w:rPr>
          <w:rtl/>
        </w:rPr>
        <w:t xml:space="preserve"> بحسن ال</w:t>
      </w:r>
      <w:r w:rsidR="007D36F1">
        <w:rPr>
          <w:rtl/>
        </w:rPr>
        <w:t>مراجعة</w:t>
      </w:r>
      <w:r w:rsidR="008062F6">
        <w:rPr>
          <w:rtl/>
        </w:rPr>
        <w:t xml:space="preserve"> </w:t>
      </w:r>
      <w:r w:rsidR="00444506">
        <w:rPr>
          <w:rtl/>
        </w:rPr>
        <w:t>الى</w:t>
      </w:r>
      <w:r w:rsidR="008062F6">
        <w:rPr>
          <w:rtl/>
        </w:rPr>
        <w:t xml:space="preserve"> کتب التوار</w:t>
      </w:r>
      <w:r w:rsidR="008062F6">
        <w:rPr>
          <w:rFonts w:hint="cs"/>
          <w:rtl/>
        </w:rPr>
        <w:t>ی</w:t>
      </w:r>
      <w:r w:rsidR="008062F6">
        <w:rPr>
          <w:rFonts w:hint="eastAsia"/>
          <w:rtl/>
        </w:rPr>
        <w:t>خ</w:t>
      </w:r>
      <w:r w:rsidR="008062F6">
        <w:rPr>
          <w:rtl/>
        </w:rPr>
        <w:t xml:space="preserve"> و الس</w:t>
      </w:r>
      <w:r w:rsidR="008062F6">
        <w:rPr>
          <w:rFonts w:hint="cs"/>
          <w:rtl/>
        </w:rPr>
        <w:t>ی</w:t>
      </w:r>
      <w:r w:rsidR="008062F6">
        <w:rPr>
          <w:rFonts w:hint="eastAsia"/>
          <w:rtl/>
        </w:rPr>
        <w:t>ر</w:t>
      </w:r>
      <w:r w:rsidR="008062F6">
        <w:rPr>
          <w:rtl/>
        </w:rPr>
        <w:t xml:space="preserve"> </w:t>
      </w:r>
      <w:r>
        <w:rPr>
          <w:rtl/>
        </w:rPr>
        <w:t>في</w:t>
      </w:r>
      <w:r w:rsidR="008062F6">
        <w:rPr>
          <w:rtl/>
        </w:rPr>
        <w:t xml:space="preserve"> أخبار ال</w:t>
      </w:r>
      <w:r w:rsidR="00727FED">
        <w:rPr>
          <w:rtl/>
        </w:rPr>
        <w:t>ماضي</w:t>
      </w:r>
      <w:r w:rsidR="008062F6">
        <w:rPr>
          <w:rFonts w:hint="eastAsia"/>
          <w:rtl/>
        </w:rPr>
        <w:t>ن</w:t>
      </w:r>
      <w:r w:rsidR="008062F6">
        <w:rPr>
          <w:rtl/>
        </w:rPr>
        <w:t xml:space="preserve"> و الاعتبار منهم، </w:t>
      </w:r>
      <w:r w:rsidR="008062F6">
        <w:rPr>
          <w:rFonts w:hint="eastAsia"/>
          <w:rtl/>
        </w:rPr>
        <w:t>قال</w:t>
      </w:r>
      <w:r w:rsidR="008062F6">
        <w:rPr>
          <w:rtl/>
        </w:rPr>
        <w:t xml:space="preserve"> </w:t>
      </w:r>
      <w:r w:rsidR="00BE14E3" w:rsidRPr="00BE14E3">
        <w:rPr>
          <w:rStyle w:val="libAlaemChar"/>
          <w:rtl/>
        </w:rPr>
        <w:t>عليه‌السلام</w:t>
      </w:r>
      <w:r w:rsidR="008062F6">
        <w:rPr>
          <w:rtl/>
        </w:rPr>
        <w:t xml:space="preserve"> </w:t>
      </w:r>
      <w:r>
        <w:rPr>
          <w:rtl/>
        </w:rPr>
        <w:t>في</w:t>
      </w:r>
      <w:r w:rsidR="008062F6">
        <w:rPr>
          <w:rtl/>
        </w:rPr>
        <w:t xml:space="preserve"> </w:t>
      </w:r>
      <w:r w:rsidR="001522B9">
        <w:rPr>
          <w:rtl/>
        </w:rPr>
        <w:t>وصيّ</w:t>
      </w:r>
      <w:r w:rsidR="008062F6">
        <w:rPr>
          <w:rFonts w:hint="eastAsia"/>
          <w:rtl/>
        </w:rPr>
        <w:t>ته</w:t>
      </w:r>
      <w:r w:rsidR="008062F6">
        <w:rPr>
          <w:rtl/>
        </w:rPr>
        <w:t xml:space="preserve"> ل</w:t>
      </w:r>
      <w:r w:rsidR="00AA5CCD">
        <w:rPr>
          <w:rtl/>
        </w:rPr>
        <w:t>ابنة</w:t>
      </w:r>
      <w:r w:rsidR="008062F6">
        <w:rPr>
          <w:rtl/>
        </w:rPr>
        <w:t>: فأح</w:t>
      </w:r>
      <w:r w:rsidR="008062F6">
        <w:rPr>
          <w:rFonts w:hint="cs"/>
          <w:rtl/>
        </w:rPr>
        <w:t>ی</w:t>
      </w:r>
      <w:r w:rsidR="008062F6">
        <w:rPr>
          <w:rtl/>
        </w:rPr>
        <w:t xml:space="preserve"> قلبک بال</w:t>
      </w:r>
      <w:r w:rsidR="00DF3A89">
        <w:rPr>
          <w:rtl/>
        </w:rPr>
        <w:t>موعظة</w:t>
      </w:r>
      <w:r w:rsidR="008062F6">
        <w:rPr>
          <w:rtl/>
        </w:rPr>
        <w:t xml:space="preserve">... </w:t>
      </w:r>
      <w:r w:rsidR="00444506">
        <w:rPr>
          <w:rtl/>
        </w:rPr>
        <w:t>الى</w:t>
      </w:r>
      <w:r w:rsidR="008062F6">
        <w:rPr>
          <w:rtl/>
        </w:rPr>
        <w:t xml:space="preserve"> أن قال: و اعرض ع</w:t>
      </w:r>
      <w:r>
        <w:rPr>
          <w:rtl/>
        </w:rPr>
        <w:t>لي</w:t>
      </w:r>
      <w:r w:rsidR="008062F6">
        <w:rPr>
          <w:rFonts w:hint="eastAsia"/>
          <w:rtl/>
        </w:rPr>
        <w:t>ه</w:t>
      </w:r>
      <w:r w:rsidR="008062F6">
        <w:rPr>
          <w:rtl/>
        </w:rPr>
        <w:t xml:space="preserve"> أخبار ال</w:t>
      </w:r>
      <w:r w:rsidR="00727FED">
        <w:rPr>
          <w:rtl/>
        </w:rPr>
        <w:t>ماضي</w:t>
      </w:r>
      <w:r w:rsidR="008062F6">
        <w:rPr>
          <w:rFonts w:hint="eastAsia"/>
          <w:rtl/>
        </w:rPr>
        <w:t>ن</w:t>
      </w:r>
      <w:r w:rsidR="008062F6">
        <w:rPr>
          <w:rtl/>
        </w:rPr>
        <w:t xml:space="preserve"> و ذکّره بما أصاب من کان قبلک من الأوّ</w:t>
      </w:r>
      <w:r>
        <w:rPr>
          <w:rtl/>
        </w:rPr>
        <w:t>لي</w:t>
      </w:r>
      <w:r w:rsidR="008062F6">
        <w:rPr>
          <w:rFonts w:hint="eastAsia"/>
          <w:rtl/>
        </w:rPr>
        <w:t>ن</w:t>
      </w:r>
      <w:r w:rsidR="008062F6">
        <w:rPr>
          <w:rtl/>
        </w:rPr>
        <w:t xml:space="preserve"> و سر </w:t>
      </w:r>
      <w:r>
        <w:rPr>
          <w:rtl/>
        </w:rPr>
        <w:t>في</w:t>
      </w:r>
      <w:r w:rsidR="008062F6">
        <w:rPr>
          <w:rtl/>
        </w:rPr>
        <w:t xml:space="preserve"> د</w:t>
      </w:r>
      <w:r w:rsidR="008062F6">
        <w:rPr>
          <w:rFonts w:hint="cs"/>
          <w:rtl/>
        </w:rPr>
        <w:t>ی</w:t>
      </w:r>
      <w:r w:rsidR="008062F6">
        <w:rPr>
          <w:rFonts w:hint="eastAsia"/>
          <w:rtl/>
        </w:rPr>
        <w:t>ارهم</w:t>
      </w:r>
      <w:r w:rsidR="008062F6">
        <w:rPr>
          <w:rtl/>
        </w:rPr>
        <w:t xml:space="preserve"> و اعتبر </w:t>
      </w:r>
      <w:r w:rsidR="00F63B62">
        <w:rPr>
          <w:rtl/>
        </w:rPr>
        <w:t>إثارة</w:t>
      </w:r>
      <w:r w:rsidR="008062F6">
        <w:rPr>
          <w:rtl/>
        </w:rPr>
        <w:t xml:space="preserve">م و انظر ما فعلوا و </w:t>
      </w:r>
      <w:r w:rsidR="00E5742D">
        <w:rPr>
          <w:rtl/>
        </w:rPr>
        <w:t>أي</w:t>
      </w:r>
      <w:r w:rsidR="008062F6">
        <w:rPr>
          <w:rFonts w:hint="eastAsia"/>
          <w:rtl/>
        </w:rPr>
        <w:t>ن</w:t>
      </w:r>
      <w:r w:rsidR="008062F6">
        <w:rPr>
          <w:rtl/>
        </w:rPr>
        <w:t xml:space="preserve"> حلّوا و نزلوا و عمّن انتقلوا فانّک تجدهم انقلبوا عن الأ</w:t>
      </w:r>
      <w:r w:rsidR="00F63B62">
        <w:rPr>
          <w:rtl/>
        </w:rPr>
        <w:t>حبّة</w:t>
      </w:r>
      <w:r w:rsidR="008062F6">
        <w:rPr>
          <w:rtl/>
        </w:rPr>
        <w:t xml:space="preserve"> و حلّوا د</w:t>
      </w:r>
      <w:r w:rsidR="008062F6">
        <w:rPr>
          <w:rFonts w:hint="eastAsia"/>
          <w:rtl/>
        </w:rPr>
        <w:t>ار</w:t>
      </w:r>
      <w:r w:rsidR="008062F6">
        <w:rPr>
          <w:rtl/>
        </w:rPr>
        <w:t xml:space="preserve"> الغربه،و کأنّک عن ق</w:t>
      </w:r>
      <w:r>
        <w:rPr>
          <w:rtl/>
        </w:rPr>
        <w:t>لي</w:t>
      </w:r>
      <w:r w:rsidR="008062F6">
        <w:rPr>
          <w:rFonts w:hint="eastAsia"/>
          <w:rtl/>
        </w:rPr>
        <w:t>ل</w:t>
      </w:r>
      <w:r w:rsidR="008062F6">
        <w:rPr>
          <w:rtl/>
        </w:rPr>
        <w:t xml:space="preserve"> قد صرت کأحدهم،فأصلح مثواک و لا تبع آخرتک </w:t>
      </w:r>
      <w:r w:rsidR="00013036">
        <w:rPr>
          <w:rtl/>
        </w:rPr>
        <w:t>بدني</w:t>
      </w:r>
      <w:r w:rsidR="008062F6">
        <w:rPr>
          <w:rFonts w:hint="eastAsia"/>
          <w:rtl/>
        </w:rPr>
        <w:t>اک</w:t>
      </w:r>
      <w:r w:rsidR="008062F6">
        <w:rPr>
          <w:rtl/>
        </w:rPr>
        <w:t>.</w:t>
      </w:r>
    </w:p>
    <w:p w:rsidR="00C10AE1" w:rsidRDefault="008062F6" w:rsidP="008062F6">
      <w:pPr>
        <w:pStyle w:val="libNormal"/>
        <w:rPr>
          <w:rtl/>
        </w:rPr>
      </w:pPr>
      <w:r>
        <w:rPr>
          <w:rFonts w:hint="eastAsia"/>
          <w:rtl/>
        </w:rPr>
        <w:t>و</w:t>
      </w:r>
      <w:r>
        <w:rPr>
          <w:rtl/>
        </w:rPr>
        <w:t xml:space="preserve"> قال </w:t>
      </w:r>
      <w:r w:rsidR="00E5742D">
        <w:rPr>
          <w:rtl/>
        </w:rPr>
        <w:t>أي</w:t>
      </w:r>
      <w:r>
        <w:rPr>
          <w:rFonts w:hint="eastAsia"/>
          <w:rtl/>
        </w:rPr>
        <w:t>ضا</w:t>
      </w:r>
      <w:r>
        <w:rPr>
          <w:rtl/>
        </w:rPr>
        <w:t xml:space="preserve">: </w:t>
      </w:r>
      <w:r>
        <w:rPr>
          <w:rFonts w:hint="cs"/>
          <w:rtl/>
        </w:rPr>
        <w:t>ی</w:t>
      </w:r>
      <w:r>
        <w:rPr>
          <w:rFonts w:hint="eastAsia"/>
          <w:rtl/>
        </w:rPr>
        <w:t>ا</w:t>
      </w:r>
      <w:r>
        <w:rPr>
          <w:rtl/>
        </w:rPr>
        <w:t xml:space="preserve"> </w:t>
      </w:r>
      <w:r w:rsidR="00AE5F50">
        <w:rPr>
          <w:rtl/>
        </w:rPr>
        <w:t>بني</w:t>
      </w:r>
      <w:r>
        <w:rPr>
          <w:rtl/>
        </w:rPr>
        <w:t xml:space="preserve"> </w:t>
      </w:r>
      <w:r w:rsidR="00AE5F50">
        <w:rPr>
          <w:rtl/>
        </w:rPr>
        <w:t>انّي</w:t>
      </w:r>
      <w:r>
        <w:rPr>
          <w:rtl/>
        </w:rPr>
        <w:t xml:space="preserve"> و إن لم أکن قد عمرت عمر من کان قب</w:t>
      </w:r>
      <w:r w:rsidR="00AE5F50">
        <w:rPr>
          <w:rtl/>
        </w:rPr>
        <w:t>لي</w:t>
      </w:r>
      <w:r>
        <w:rPr>
          <w:rtl/>
        </w:rPr>
        <w:t xml:space="preserve"> فقد نظرت </w:t>
      </w:r>
      <w:r w:rsidR="00AE5F50">
        <w:rPr>
          <w:rtl/>
        </w:rPr>
        <w:t>في</w:t>
      </w:r>
      <w:r>
        <w:rPr>
          <w:rtl/>
        </w:rPr>
        <w:t xml:space="preserve"> أ</w:t>
      </w:r>
      <w:r w:rsidR="00AE5861">
        <w:rPr>
          <w:rtl/>
        </w:rPr>
        <w:t>عمارة</w:t>
      </w:r>
      <w:r>
        <w:rPr>
          <w:rtl/>
        </w:rPr>
        <w:t xml:space="preserve">م و فکّرت </w:t>
      </w:r>
      <w:r w:rsidR="00AE5F50">
        <w:rPr>
          <w:rtl/>
        </w:rPr>
        <w:t>في</w:t>
      </w:r>
      <w:r>
        <w:rPr>
          <w:rtl/>
        </w:rPr>
        <w:t xml:space="preserve"> أخبارهم و سرت </w:t>
      </w:r>
      <w:r w:rsidR="00AE5F50">
        <w:rPr>
          <w:rtl/>
        </w:rPr>
        <w:t>في</w:t>
      </w:r>
      <w:r>
        <w:rPr>
          <w:rtl/>
        </w:rPr>
        <w:t xml:space="preserve"> </w:t>
      </w:r>
      <w:r w:rsidR="00F63B62">
        <w:rPr>
          <w:rtl/>
        </w:rPr>
        <w:t>إثارة</w:t>
      </w:r>
      <w:r>
        <w:rPr>
          <w:rtl/>
        </w:rPr>
        <w:t>م حتّ</w:t>
      </w:r>
      <w:r>
        <w:rPr>
          <w:rFonts w:hint="cs"/>
          <w:rtl/>
        </w:rPr>
        <w:t>ی</w:t>
      </w:r>
      <w:r>
        <w:rPr>
          <w:rtl/>
        </w:rPr>
        <w:t xml:space="preserve"> عدت کأحدهم بل ک</w:t>
      </w:r>
      <w:r w:rsidR="00AE5F50">
        <w:rPr>
          <w:rtl/>
        </w:rPr>
        <w:t>انّي</w:t>
      </w:r>
      <w:r>
        <w:rPr>
          <w:rtl/>
        </w:rPr>
        <w:t xml:space="preserve"> بما </w:t>
      </w:r>
      <w:r w:rsidR="008A378F">
        <w:rPr>
          <w:rtl/>
        </w:rPr>
        <w:t>انتهى</w:t>
      </w:r>
      <w:r>
        <w:rPr>
          <w:rtl/>
        </w:rPr>
        <w:t xml:space="preserve"> </w:t>
      </w:r>
      <w:r w:rsidR="00444506">
        <w:rPr>
          <w:rtl/>
        </w:rPr>
        <w:t>الى</w:t>
      </w:r>
      <w:r>
        <w:rPr>
          <w:rtl/>
        </w:rPr>
        <w:t xml:space="preserve"> من أمورهم قد عمّرت مع أولهم و </w:t>
      </w:r>
      <w:r w:rsidR="00853785">
        <w:rPr>
          <w:rtl/>
        </w:rPr>
        <w:t>آخرهم</w:t>
      </w:r>
      <w:r>
        <w:rPr>
          <w:rtl/>
        </w:rPr>
        <w:t xml:space="preserve"> فعرفت صفو ذلک من کدره</w:t>
      </w:r>
    </w:p>
    <w:p w:rsidR="002673EF" w:rsidRDefault="00066653" w:rsidP="002673EF">
      <w:pPr>
        <w:pStyle w:val="libLine"/>
        <w:rPr>
          <w:rtl/>
        </w:rPr>
      </w:pPr>
      <w:r>
        <w:rPr>
          <w:rFonts w:hint="eastAsia"/>
          <w:rtl/>
        </w:rPr>
        <w:t>____________________</w:t>
      </w:r>
    </w:p>
    <w:p w:rsidR="00C10AE1" w:rsidRDefault="00066653" w:rsidP="002673EF">
      <w:pPr>
        <w:pStyle w:val="libFootnote0"/>
        <w:rPr>
          <w:rtl/>
        </w:rPr>
      </w:pPr>
      <w:r>
        <w:rPr>
          <w:rtl/>
        </w:rPr>
        <w:t>(1)</w:t>
      </w:r>
      <w:r w:rsidR="008062F6">
        <w:rPr>
          <w:rtl/>
        </w:rPr>
        <w:t xml:space="preserve"> ق:</w:t>
      </w:r>
      <w:r>
        <w:rPr>
          <w:rtl/>
        </w:rPr>
        <w:t>176</w:t>
      </w:r>
      <w:r w:rsidR="008062F6">
        <w:rPr>
          <w:rtl/>
        </w:rPr>
        <w:t>/</w:t>
      </w:r>
      <w:r>
        <w:rPr>
          <w:rtl/>
        </w:rPr>
        <w:t>14</w:t>
      </w:r>
      <w:r w:rsidR="008062F6">
        <w:rPr>
          <w:rtl/>
        </w:rPr>
        <w:t>/</w:t>
      </w:r>
      <w:r>
        <w:rPr>
          <w:rtl/>
        </w:rPr>
        <w:t>14</w:t>
      </w:r>
      <w:r w:rsidR="008062F6">
        <w:rPr>
          <w:rtl/>
        </w:rPr>
        <w:t>،ج:</w:t>
      </w:r>
      <w:r>
        <w:rPr>
          <w:rtl/>
        </w:rPr>
        <w:t>349</w:t>
      </w:r>
      <w:r w:rsidR="008062F6">
        <w:rPr>
          <w:rtl/>
        </w:rPr>
        <w:t>/</w:t>
      </w:r>
      <w:r>
        <w:rPr>
          <w:rtl/>
        </w:rPr>
        <w:t>58</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2673EF">
      <w:pPr>
        <w:pStyle w:val="libNormal0"/>
        <w:rPr>
          <w:rtl/>
        </w:rPr>
      </w:pPr>
      <w:r>
        <w:rPr>
          <w:rFonts w:hint="eastAsia"/>
          <w:rtl/>
        </w:rPr>
        <w:t>و</w:t>
      </w:r>
      <w:r>
        <w:rPr>
          <w:rtl/>
        </w:rPr>
        <w:t xml:space="preserve"> نفعه من ضرره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w:t>
      </w:r>
      <w:r w:rsidR="008062F6">
        <w:rPr>
          <w:rFonts w:hint="eastAsia"/>
          <w:rtl/>
        </w:rPr>
        <w:t>قال</w:t>
      </w:r>
      <w:r w:rsidR="008062F6">
        <w:rPr>
          <w:rtl/>
        </w:rPr>
        <w:t xml:space="preserve"> الچل</w:t>
      </w:r>
      <w:r w:rsidR="00ED1C08">
        <w:rPr>
          <w:rtl/>
        </w:rPr>
        <w:t>بي</w:t>
      </w:r>
      <w:r w:rsidR="008062F6">
        <w:rPr>
          <w:rtl/>
        </w:rPr>
        <w:t xml:space="preserve"> </w:t>
      </w:r>
      <w:r w:rsidR="00AE5F50">
        <w:rPr>
          <w:rtl/>
        </w:rPr>
        <w:t>في</w:t>
      </w:r>
      <w:r w:rsidR="008062F6">
        <w:rPr>
          <w:rtl/>
        </w:rPr>
        <w:t xml:space="preserve">(کشف الظنون):قد ورد </w:t>
      </w:r>
      <w:r w:rsidR="00AE5F50">
        <w:rPr>
          <w:rtl/>
        </w:rPr>
        <w:t>في</w:t>
      </w:r>
      <w:r w:rsidR="008062F6">
        <w:rPr>
          <w:rtl/>
        </w:rPr>
        <w:t xml:space="preserve"> الأثر عن س</w:t>
      </w:r>
      <w:r w:rsidR="008062F6">
        <w:rPr>
          <w:rFonts w:hint="cs"/>
          <w:rtl/>
        </w:rPr>
        <w:t>یّ</w:t>
      </w:r>
      <w:r w:rsidR="008062F6">
        <w:rPr>
          <w:rFonts w:hint="eastAsia"/>
          <w:rtl/>
        </w:rPr>
        <w:t>د</w:t>
      </w:r>
      <w:r w:rsidR="008062F6">
        <w:rPr>
          <w:rtl/>
        </w:rPr>
        <w:t xml:space="preserve"> البشر: من ورّخ مؤمنا فکأنّما أ</w:t>
      </w:r>
      <w:r w:rsidR="0078437F">
        <w:rPr>
          <w:rtl/>
        </w:rPr>
        <w:t>حیاة</w:t>
      </w:r>
      <w:r w:rsidR="008062F6">
        <w:rPr>
          <w:rtl/>
        </w:rPr>
        <w:t>.</w:t>
      </w:r>
    </w:p>
    <w:p w:rsidR="00C10AE1" w:rsidRDefault="008062F6" w:rsidP="002673EF">
      <w:pPr>
        <w:pStyle w:val="libBold1"/>
        <w:rPr>
          <w:rtl/>
        </w:rPr>
      </w:pPr>
      <w:r>
        <w:rPr>
          <w:rFonts w:hint="eastAsia"/>
          <w:rtl/>
        </w:rPr>
        <w:t>ورد</w:t>
      </w:r>
      <w:r>
        <w:rPr>
          <w:rtl/>
        </w:rPr>
        <w:t>:</w:t>
      </w:r>
    </w:p>
    <w:p w:rsidR="00C10AE1" w:rsidRDefault="008062F6" w:rsidP="002673EF">
      <w:pPr>
        <w:pStyle w:val="libCenterBold1"/>
        <w:rPr>
          <w:rtl/>
        </w:rPr>
      </w:pPr>
      <w:r>
        <w:rPr>
          <w:rFonts w:hint="eastAsia"/>
          <w:rtl/>
        </w:rPr>
        <w:t>الورد</w:t>
      </w:r>
      <w:r>
        <w:rPr>
          <w:rtl/>
        </w:rPr>
        <w:t xml:space="preserve"> و آدابه</w:t>
      </w:r>
    </w:p>
    <w:p w:rsidR="002673EF" w:rsidRDefault="008062F6" w:rsidP="002673EF">
      <w:pPr>
        <w:pStyle w:val="libNormal"/>
        <w:rPr>
          <w:rtl/>
        </w:rPr>
      </w:pPr>
      <w:r>
        <w:rPr>
          <w:rFonts w:hint="eastAsia"/>
          <w:rtl/>
        </w:rPr>
        <w:t>باب</w:t>
      </w:r>
      <w:r>
        <w:rPr>
          <w:rtl/>
        </w:rPr>
        <w:t xml:space="preserve"> الورد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2673EF" w:rsidRDefault="008062F6" w:rsidP="002673EF">
      <w:pPr>
        <w:pStyle w:val="libNormal"/>
        <w:rPr>
          <w:rtl/>
        </w:rPr>
      </w:pPr>
      <w:r w:rsidRPr="002673EF">
        <w:rPr>
          <w:rStyle w:val="libBold1Char"/>
          <w:rFonts w:hint="eastAsia"/>
          <w:rtl/>
        </w:rPr>
        <w:t>ع</w:t>
      </w:r>
      <w:r w:rsidRPr="002673EF">
        <w:rPr>
          <w:rStyle w:val="libBold1Char"/>
          <w:rFonts w:hint="cs"/>
          <w:rtl/>
        </w:rPr>
        <w:t>ی</w:t>
      </w:r>
      <w:r w:rsidRPr="002673EF">
        <w:rPr>
          <w:rStyle w:val="libBold1Char"/>
          <w:rFonts w:hint="eastAsia"/>
          <w:rtl/>
        </w:rPr>
        <w:t>ون</w:t>
      </w:r>
      <w:r w:rsidRPr="002673EF">
        <w:rPr>
          <w:rStyle w:val="libBold1Char"/>
          <w:rtl/>
        </w:rPr>
        <w:t xml:space="preserve"> أخبار الرضا</w:t>
      </w:r>
      <w:r>
        <w:rPr>
          <w:rtl/>
        </w:rPr>
        <w:t xml:space="preserve"> </w:t>
      </w:r>
      <w:r w:rsidR="00BE14E3" w:rsidRPr="00BE14E3">
        <w:rPr>
          <w:rStyle w:val="libAlaemChar"/>
          <w:rtl/>
        </w:rPr>
        <w:t>عليه‌السلام</w:t>
      </w:r>
      <w:r>
        <w:rPr>
          <w:rtl/>
        </w:rPr>
        <w:t xml:space="preserve">:عن الرضا عن آبائه </w:t>
      </w:r>
      <w:r w:rsidR="00BE14E3" w:rsidRPr="00BE14E3">
        <w:rPr>
          <w:rStyle w:val="libAlaemChar"/>
          <w:rtl/>
        </w:rPr>
        <w:t>عليهم‌السلام</w:t>
      </w:r>
      <w:r>
        <w:rPr>
          <w:rtl/>
        </w:rPr>
        <w:t xml:space="preserve"> عن ع</w:t>
      </w:r>
      <w:r w:rsidR="00AE5F50">
        <w:rPr>
          <w:rtl/>
        </w:rPr>
        <w:t>لي</w:t>
      </w:r>
      <w:r w:rsidR="002673EF">
        <w:rPr>
          <w:rFonts w:hint="cs"/>
          <w:rtl/>
        </w:rPr>
        <w:t>ّ</w:t>
      </w:r>
      <w:r>
        <w:rPr>
          <w:rtl/>
        </w:rPr>
        <w:t xml:space="preserve"> </w:t>
      </w:r>
      <w:r w:rsidR="00BE14E3" w:rsidRPr="00BE14E3">
        <w:rPr>
          <w:rStyle w:val="libAlaemChar"/>
          <w:rtl/>
        </w:rPr>
        <w:t>عليه‌السلام</w:t>
      </w:r>
      <w:r>
        <w:rPr>
          <w:rtl/>
        </w:rPr>
        <w:t xml:space="preserve"> قال: حبان</w:t>
      </w:r>
      <w:r w:rsidR="002673EF">
        <w:rPr>
          <w:rFonts w:hint="cs"/>
          <w:rtl/>
        </w:rPr>
        <w:t>ي</w:t>
      </w:r>
      <w:r>
        <w:rPr>
          <w:rtl/>
        </w:rPr>
        <w:t xml:space="preserve"> رسول اللّه </w:t>
      </w:r>
      <w:r w:rsidR="00BE14E3" w:rsidRPr="00BE14E3">
        <w:rPr>
          <w:rStyle w:val="libAlaemChar"/>
          <w:rtl/>
        </w:rPr>
        <w:t>صلى‌الله‌عليه‌وآله‌وسلم</w:t>
      </w:r>
      <w:r>
        <w:rPr>
          <w:rtl/>
        </w:rPr>
        <w:t xml:space="preserve"> بالورد بکلتا </w:t>
      </w:r>
      <w:r w:rsidR="005E00DD">
        <w:rPr>
          <w:rFonts w:hint="cs"/>
          <w:rtl/>
        </w:rPr>
        <w:t>یدي</w:t>
      </w:r>
      <w:r>
        <w:rPr>
          <w:rFonts w:hint="eastAsia"/>
          <w:rtl/>
        </w:rPr>
        <w:t>ه</w:t>
      </w:r>
      <w:r>
        <w:rPr>
          <w:rtl/>
        </w:rPr>
        <w:t xml:space="preserve"> فلمّا أدن</w:t>
      </w:r>
      <w:r>
        <w:rPr>
          <w:rFonts w:hint="cs"/>
          <w:rtl/>
        </w:rPr>
        <w:t>ی</w:t>
      </w:r>
      <w:r>
        <w:rPr>
          <w:rFonts w:hint="eastAsia"/>
          <w:rtl/>
        </w:rPr>
        <w:t>ته</w:t>
      </w:r>
      <w:r>
        <w:rPr>
          <w:rtl/>
        </w:rPr>
        <w:t xml:space="preserve"> من أن</w:t>
      </w:r>
      <w:r w:rsidR="00AE5F50">
        <w:rPr>
          <w:rtl/>
        </w:rPr>
        <w:t>في</w:t>
      </w:r>
      <w:r>
        <w:rPr>
          <w:rtl/>
        </w:rPr>
        <w:t xml:space="preserve"> قال:أما انّه س</w:t>
      </w:r>
      <w:r>
        <w:rPr>
          <w:rFonts w:hint="cs"/>
          <w:rtl/>
        </w:rPr>
        <w:t>یّ</w:t>
      </w:r>
      <w:r>
        <w:rPr>
          <w:rFonts w:hint="eastAsia"/>
          <w:rtl/>
        </w:rPr>
        <w:t>د</w:t>
      </w:r>
      <w:r>
        <w:rPr>
          <w:rtl/>
        </w:rPr>
        <w:t xml:space="preserve"> ر</w:t>
      </w:r>
      <w:r>
        <w:rPr>
          <w:rFonts w:hint="cs"/>
          <w:rtl/>
        </w:rPr>
        <w:t>ی</w:t>
      </w:r>
      <w:r>
        <w:rPr>
          <w:rFonts w:hint="eastAsia"/>
          <w:rtl/>
        </w:rPr>
        <w:t>حان</w:t>
      </w:r>
      <w:r>
        <w:rPr>
          <w:rtl/>
        </w:rPr>
        <w:t xml:space="preserve"> </w:t>
      </w:r>
      <w:r w:rsidR="006C670D">
        <w:rPr>
          <w:rtl/>
        </w:rPr>
        <w:t>الجنة</w:t>
      </w:r>
      <w:r>
        <w:rPr>
          <w:rtl/>
        </w:rPr>
        <w:t xml:space="preserve"> بعد الآس.</w:t>
      </w:r>
    </w:p>
    <w:p w:rsidR="00C10AE1" w:rsidRDefault="00BE14E3" w:rsidP="002673EF">
      <w:pPr>
        <w:pStyle w:val="libNormal"/>
        <w:rPr>
          <w:rtl/>
        </w:rPr>
      </w:pPr>
      <w:r w:rsidRPr="00BE14E3">
        <w:rPr>
          <w:rStyle w:val="libBold1Char"/>
          <w:rFonts w:hint="eastAsia"/>
          <w:rtl/>
        </w:rPr>
        <w:t>مکارم الأخلاق</w:t>
      </w:r>
      <w:r w:rsidR="008062F6">
        <w:rPr>
          <w:rtl/>
        </w:rPr>
        <w:t>:</w:t>
      </w:r>
      <w:r w:rsidR="00ED1C08">
        <w:rPr>
          <w:rtl/>
        </w:rPr>
        <w:t>روي</w:t>
      </w:r>
      <w:r w:rsidR="008062F6">
        <w:rPr>
          <w:rtl/>
        </w:rPr>
        <w:t xml:space="preserve">: انّه لمّا </w:t>
      </w:r>
      <w:r w:rsidR="00ED1C08">
        <w:rPr>
          <w:rtl/>
        </w:rPr>
        <w:t>أسري</w:t>
      </w:r>
      <w:r w:rsidR="008062F6">
        <w:rPr>
          <w:rtl/>
        </w:rPr>
        <w:t xml:space="preserve"> بال</w:t>
      </w:r>
      <w:r w:rsidR="0078437F">
        <w:rPr>
          <w:rtl/>
        </w:rPr>
        <w:t>نبيّ</w:t>
      </w:r>
      <w:r w:rsidR="008062F6">
        <w:rPr>
          <w:rtl/>
        </w:rPr>
        <w:t xml:space="preserve"> </w:t>
      </w:r>
      <w:r w:rsidRPr="00BE14E3">
        <w:rPr>
          <w:rStyle w:val="libAlaemChar"/>
          <w:rtl/>
        </w:rPr>
        <w:t>صلى‌الله‌عليه‌وآله‌وسلم</w:t>
      </w:r>
      <w:r w:rsidR="008062F6">
        <w:rPr>
          <w:rtl/>
        </w:rPr>
        <w:t xml:space="preserve"> </w:t>
      </w:r>
      <w:r w:rsidR="00444506">
        <w:rPr>
          <w:rtl/>
        </w:rPr>
        <w:t>الى</w:t>
      </w:r>
      <w:r w:rsidR="008062F6">
        <w:rPr>
          <w:rtl/>
        </w:rPr>
        <w:t xml:space="preserve"> السماء حزنت الأرض لفقده و أنبتت الکبر،فلمّا رجع </w:t>
      </w:r>
      <w:r w:rsidRPr="00BE14E3">
        <w:rPr>
          <w:rStyle w:val="libAlaemChar"/>
          <w:rtl/>
        </w:rPr>
        <w:t>صلى‌الله‌عليه‌وآله‌وسلم</w:t>
      </w:r>
      <w:r w:rsidR="008062F6">
        <w:rPr>
          <w:rtl/>
        </w:rPr>
        <w:t xml:space="preserve"> </w:t>
      </w:r>
      <w:r w:rsidR="00444506">
        <w:rPr>
          <w:rtl/>
        </w:rPr>
        <w:t>الى</w:t>
      </w:r>
      <w:r w:rsidR="008062F6">
        <w:rPr>
          <w:rtl/>
        </w:rPr>
        <w:t xml:space="preserve"> الأرض فرحت و أنبتت الورد،و من أراد أن </w:t>
      </w:r>
      <w:r w:rsidR="008062F6">
        <w:rPr>
          <w:rFonts w:hint="cs"/>
          <w:rtl/>
        </w:rPr>
        <w:t>ی</w:t>
      </w:r>
      <w:r w:rsidR="008062F6">
        <w:rPr>
          <w:rFonts w:hint="eastAsia"/>
          <w:rtl/>
        </w:rPr>
        <w:t>شمّ</w:t>
      </w:r>
      <w:r w:rsidR="008062F6">
        <w:rPr>
          <w:rtl/>
        </w:rPr>
        <w:t xml:space="preserve"> رائح</w:t>
      </w:r>
      <w:r w:rsidR="002673EF">
        <w:rPr>
          <w:rFonts w:hint="cs"/>
          <w:rtl/>
        </w:rPr>
        <w:t>ة</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ف</w:t>
      </w:r>
      <w:r w:rsidR="00AE5F50">
        <w:rPr>
          <w:rtl/>
        </w:rPr>
        <w:t>لي</w:t>
      </w:r>
      <w:r w:rsidR="008062F6">
        <w:rPr>
          <w:rFonts w:hint="eastAsia"/>
          <w:rtl/>
        </w:rPr>
        <w:t>شمّ</w:t>
      </w:r>
      <w:r w:rsidR="002673EF">
        <w:rPr>
          <w:rtl/>
        </w:rPr>
        <w:t xml:space="preserve"> الورد.</w:t>
      </w:r>
      <w:r w:rsidR="008062F6">
        <w:cr/>
      </w:r>
      <w:r w:rsidR="008062F6">
        <w:rPr>
          <w:rFonts w:hint="eastAsia"/>
          <w:rtl/>
        </w:rPr>
        <w:t>و</w:t>
      </w:r>
      <w:r w:rsidR="008062F6">
        <w:rPr>
          <w:rtl/>
        </w:rPr>
        <w:t xml:space="preserve"> </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آخر: لمّا عرج بال</w:t>
      </w:r>
      <w:r w:rsidR="0078437F">
        <w:rPr>
          <w:rtl/>
        </w:rPr>
        <w:t>نبيّ</w:t>
      </w:r>
      <w:r w:rsidR="008062F6">
        <w:rPr>
          <w:rtl/>
        </w:rPr>
        <w:t xml:space="preserve"> </w:t>
      </w:r>
      <w:r w:rsidRPr="00BE14E3">
        <w:rPr>
          <w:rStyle w:val="libAlaemChar"/>
          <w:rtl/>
        </w:rPr>
        <w:t>صلى‌الله‌عليه‌وآله‌وسلم</w:t>
      </w:r>
      <w:r w:rsidR="008062F6">
        <w:rPr>
          <w:rtl/>
        </w:rPr>
        <w:t xml:space="preserve"> عرق فتقطر عرقه </w:t>
      </w:r>
      <w:r w:rsidR="00444506">
        <w:rPr>
          <w:rtl/>
        </w:rPr>
        <w:t>الى</w:t>
      </w:r>
      <w:r w:rsidR="008062F6">
        <w:rPr>
          <w:rtl/>
        </w:rPr>
        <w:t xml:space="preserve"> الأرض فأنبتت من العرق الورد الأحمر فقال رسول اللّه </w:t>
      </w:r>
      <w:r w:rsidRPr="00BE14E3">
        <w:rPr>
          <w:rStyle w:val="libAlaemChar"/>
          <w:rtl/>
        </w:rPr>
        <w:t>صلى‌الله‌عليه‌وآله‌وسلم</w:t>
      </w:r>
      <w:r w:rsidR="008062F6">
        <w:rPr>
          <w:rtl/>
        </w:rPr>
        <w:t xml:space="preserve">:من أراد أن </w:t>
      </w:r>
      <w:r w:rsidR="008062F6">
        <w:rPr>
          <w:rFonts w:hint="cs"/>
          <w:rtl/>
        </w:rPr>
        <w:t>ی</w:t>
      </w:r>
      <w:r w:rsidR="008062F6">
        <w:rPr>
          <w:rFonts w:hint="eastAsia"/>
          <w:rtl/>
        </w:rPr>
        <w:t>شمّ</w:t>
      </w:r>
      <w:r w:rsidR="008062F6">
        <w:rPr>
          <w:rtl/>
        </w:rPr>
        <w:t xml:space="preserve"> رائحت</w:t>
      </w:r>
      <w:r w:rsidR="002673EF">
        <w:rPr>
          <w:rFonts w:hint="cs"/>
          <w:rtl/>
        </w:rPr>
        <w:t>ي</w:t>
      </w:r>
      <w:r w:rsidR="008062F6">
        <w:rPr>
          <w:rtl/>
        </w:rPr>
        <w:t xml:space="preserve"> ف</w:t>
      </w:r>
      <w:r w:rsidR="00AE5F50">
        <w:rPr>
          <w:rtl/>
        </w:rPr>
        <w:t>لي</w:t>
      </w:r>
      <w:r w:rsidR="008062F6">
        <w:rPr>
          <w:rFonts w:hint="eastAsia"/>
          <w:rtl/>
        </w:rPr>
        <w:t>شمّ</w:t>
      </w:r>
      <w:r w:rsidR="008062F6">
        <w:rPr>
          <w:rtl/>
        </w:rPr>
        <w:t xml:space="preserve"> الورد الأحمر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2673EF">
      <w:pPr>
        <w:pStyle w:val="libNormal"/>
        <w:rPr>
          <w:rtl/>
        </w:rPr>
      </w:pPr>
      <w:r w:rsidRPr="00BE14E3">
        <w:rPr>
          <w:rStyle w:val="libBold1Char"/>
          <w:rFonts w:hint="eastAsia"/>
          <w:rtl/>
        </w:rPr>
        <w:t>أقول</w:t>
      </w:r>
      <w:r w:rsidR="008062F6">
        <w:rPr>
          <w:rtl/>
        </w:rPr>
        <w:t xml:space="preserve">: </w:t>
      </w:r>
      <w:r w:rsidR="00AE5F50">
        <w:rPr>
          <w:rFonts w:hint="eastAsia"/>
          <w:rtl/>
        </w:rPr>
        <w:t>في</w:t>
      </w:r>
      <w:r w:rsidR="008062F6">
        <w:rPr>
          <w:rtl/>
        </w:rPr>
        <w:t xml:space="preserve"> </w:t>
      </w:r>
      <w:r w:rsidR="00A01D18">
        <w:rPr>
          <w:rtl/>
        </w:rPr>
        <w:t>جملة</w:t>
      </w:r>
      <w:r w:rsidR="008062F6">
        <w:rPr>
          <w:rtl/>
        </w:rPr>
        <w:t xml:space="preserve"> من الرو</w:t>
      </w:r>
      <w:r w:rsidR="00E5742D">
        <w:rPr>
          <w:rtl/>
        </w:rPr>
        <w:t>أي</w:t>
      </w:r>
      <w:r w:rsidR="008062F6">
        <w:rPr>
          <w:rFonts w:hint="eastAsia"/>
          <w:rtl/>
        </w:rPr>
        <w:t>ات</w:t>
      </w:r>
      <w:r w:rsidR="008062F6">
        <w:rPr>
          <w:rtl/>
        </w:rPr>
        <w:t xml:space="preserve">: إذا </w:t>
      </w:r>
      <w:r w:rsidR="0068000B">
        <w:rPr>
          <w:rtl/>
        </w:rPr>
        <w:t>أتي</w:t>
      </w:r>
      <w:r w:rsidR="008062F6">
        <w:rPr>
          <w:rtl/>
        </w:rPr>
        <w:t xml:space="preserve"> أحدکم بر</w:t>
      </w:r>
      <w:r w:rsidR="008062F6">
        <w:rPr>
          <w:rFonts w:hint="cs"/>
          <w:rtl/>
        </w:rPr>
        <w:t>ی</w:t>
      </w:r>
      <w:r w:rsidR="008062F6">
        <w:rPr>
          <w:rFonts w:hint="eastAsia"/>
          <w:rtl/>
        </w:rPr>
        <w:t>حان</w:t>
      </w:r>
      <w:r w:rsidR="008062F6">
        <w:rPr>
          <w:rtl/>
        </w:rPr>
        <w:t xml:space="preserve"> ف</w:t>
      </w:r>
      <w:r w:rsidR="00AE5F50">
        <w:rPr>
          <w:rtl/>
        </w:rPr>
        <w:t>لي</w:t>
      </w:r>
      <w:r w:rsidR="008062F6">
        <w:rPr>
          <w:rFonts w:hint="eastAsia"/>
          <w:rtl/>
        </w:rPr>
        <w:t>شمّه</w:t>
      </w:r>
      <w:r w:rsidR="008062F6">
        <w:rPr>
          <w:rtl/>
        </w:rPr>
        <w:t xml:space="preserve"> و </w:t>
      </w:r>
      <w:r w:rsidR="00AE5F50">
        <w:rPr>
          <w:rtl/>
        </w:rPr>
        <w:t>لي</w:t>
      </w:r>
      <w:r w:rsidR="00B60172">
        <w:rPr>
          <w:rFonts w:hint="eastAsia"/>
          <w:rtl/>
        </w:rPr>
        <w:t>ضعة</w:t>
      </w:r>
      <w:r w:rsidR="008062F6">
        <w:rPr>
          <w:rtl/>
        </w:rPr>
        <w:t xml:space="preserve"> ع</w:t>
      </w:r>
      <w:r w:rsidR="00AE5F50">
        <w:rPr>
          <w:rtl/>
        </w:rPr>
        <w:t>ل</w:t>
      </w:r>
      <w:r w:rsidR="002673EF">
        <w:rPr>
          <w:rFonts w:hint="cs"/>
          <w:rtl/>
        </w:rPr>
        <w:t>ى</w:t>
      </w:r>
      <w:r w:rsidR="008062F6">
        <w:rPr>
          <w:rtl/>
        </w:rPr>
        <w:t xml:space="preserve"> ع</w:t>
      </w:r>
      <w:r w:rsidR="008062F6">
        <w:rPr>
          <w:rFonts w:hint="cs"/>
          <w:rtl/>
        </w:rPr>
        <w:t>ی</w:t>
      </w:r>
      <w:r w:rsidR="008062F6">
        <w:rPr>
          <w:rFonts w:hint="eastAsia"/>
          <w:rtl/>
        </w:rPr>
        <w:t>ن</w:t>
      </w:r>
      <w:r w:rsidR="008062F6">
        <w:rPr>
          <w:rFonts w:hint="cs"/>
          <w:rtl/>
        </w:rPr>
        <w:t>ی</w:t>
      </w:r>
      <w:r w:rsidR="008062F6">
        <w:rPr>
          <w:rFonts w:hint="eastAsia"/>
          <w:rtl/>
        </w:rPr>
        <w:t>ه</w:t>
      </w:r>
      <w:r w:rsidR="008062F6">
        <w:rPr>
          <w:rtl/>
        </w:rPr>
        <w:t xml:space="preserve"> فانّه من </w:t>
      </w:r>
      <w:r w:rsidR="006C670D">
        <w:rPr>
          <w:rtl/>
        </w:rPr>
        <w:t>الجنة</w:t>
      </w:r>
      <w:r w:rsidR="008062F6">
        <w:rPr>
          <w:rtl/>
        </w:rPr>
        <w:t xml:space="preserve">. </w:t>
      </w:r>
      <w:r w:rsidR="008062F6">
        <w:rPr>
          <w:rFonts w:hint="eastAsia"/>
          <w:rtl/>
        </w:rPr>
        <w:t>و</w:t>
      </w:r>
      <w:r w:rsidR="008062F6">
        <w:rPr>
          <w:rtl/>
        </w:rPr>
        <w:t xml:space="preserve"> </w:t>
      </w:r>
      <w:r w:rsidR="00ED1C08">
        <w:rPr>
          <w:rtl/>
        </w:rPr>
        <w:t>روي</w:t>
      </w:r>
      <w:r w:rsidR="008062F6">
        <w:rPr>
          <w:rtl/>
        </w:rPr>
        <w:t xml:space="preserve"> الصدوق بإسناده عن مالک الجهن</w:t>
      </w:r>
      <w:r w:rsidR="008062F6">
        <w:rPr>
          <w:rFonts w:hint="cs"/>
          <w:rtl/>
        </w:rPr>
        <w:t>ی</w:t>
      </w:r>
      <w:r w:rsidR="008062F6">
        <w:rPr>
          <w:rtl/>
        </w:rPr>
        <w:t xml:space="preserve"> قال: ناولت أبا عبد اللّه </w:t>
      </w:r>
      <w:r w:rsidRPr="00BE14E3">
        <w:rPr>
          <w:rStyle w:val="libAlaemChar"/>
          <w:rtl/>
        </w:rPr>
        <w:t>عليه‌السلام</w:t>
      </w:r>
      <w:r w:rsidR="008062F6">
        <w:rPr>
          <w:rtl/>
        </w:rPr>
        <w:t xml:space="preserve"> ش</w:t>
      </w:r>
      <w:r w:rsidR="008062F6">
        <w:rPr>
          <w:rFonts w:hint="cs"/>
          <w:rtl/>
        </w:rPr>
        <w:t>ی</w:t>
      </w:r>
      <w:r w:rsidR="008062F6">
        <w:rPr>
          <w:rFonts w:hint="eastAsia"/>
          <w:rtl/>
        </w:rPr>
        <w:t>ئا</w:t>
      </w:r>
      <w:r w:rsidR="008062F6">
        <w:rPr>
          <w:rtl/>
        </w:rPr>
        <w:t xml:space="preserve"> من الر</w:t>
      </w:r>
      <w:r w:rsidR="008062F6">
        <w:rPr>
          <w:rFonts w:hint="cs"/>
          <w:rtl/>
        </w:rPr>
        <w:t>ی</w:t>
      </w:r>
      <w:r w:rsidR="008062F6">
        <w:rPr>
          <w:rFonts w:hint="eastAsia"/>
          <w:rtl/>
        </w:rPr>
        <w:t>اح</w:t>
      </w:r>
      <w:r w:rsidR="008062F6">
        <w:rPr>
          <w:rFonts w:hint="cs"/>
          <w:rtl/>
        </w:rPr>
        <w:t>ی</w:t>
      </w:r>
      <w:r w:rsidR="008062F6">
        <w:rPr>
          <w:rFonts w:hint="eastAsia"/>
          <w:rtl/>
        </w:rPr>
        <w:t>ن</w:t>
      </w:r>
      <w:r w:rsidR="008062F6">
        <w:rPr>
          <w:rtl/>
        </w:rPr>
        <w:t xml:space="preserve"> فأخذه فشمّه و و</w:t>
      </w:r>
      <w:r w:rsidR="00B60172">
        <w:rPr>
          <w:rtl/>
        </w:rPr>
        <w:t>ضعة</w:t>
      </w:r>
      <w:r w:rsidR="008062F6">
        <w:rPr>
          <w:rtl/>
        </w:rPr>
        <w:t xml:space="preserve"> ع</w:t>
      </w:r>
      <w:r w:rsidR="00AE5F50">
        <w:rPr>
          <w:rtl/>
        </w:rPr>
        <w:t>ل</w:t>
      </w:r>
      <w:r w:rsidR="002673EF">
        <w:rPr>
          <w:rFonts w:hint="cs"/>
          <w:rtl/>
        </w:rPr>
        <w:t>ى</w:t>
      </w:r>
      <w:r w:rsidR="008062F6">
        <w:rPr>
          <w:rtl/>
        </w:rPr>
        <w:t xml:space="preserve"> ع</w:t>
      </w:r>
      <w:r w:rsidR="008062F6">
        <w:rPr>
          <w:rFonts w:hint="cs"/>
          <w:rtl/>
        </w:rPr>
        <w:t>ی</w:t>
      </w:r>
      <w:r w:rsidR="008062F6">
        <w:rPr>
          <w:rFonts w:hint="eastAsia"/>
          <w:rtl/>
        </w:rPr>
        <w:t>ن</w:t>
      </w:r>
      <w:r w:rsidR="008062F6">
        <w:rPr>
          <w:rFonts w:hint="cs"/>
          <w:rtl/>
        </w:rPr>
        <w:t>ی</w:t>
      </w:r>
      <w:r w:rsidR="008062F6">
        <w:rPr>
          <w:rFonts w:hint="eastAsia"/>
          <w:rtl/>
        </w:rPr>
        <w:t>ه</w:t>
      </w:r>
      <w:r w:rsidR="008062F6">
        <w:rPr>
          <w:rtl/>
        </w:rPr>
        <w:t xml:space="preserve"> ثمّ قال:من تناول </w:t>
      </w:r>
      <w:r w:rsidR="002673EF">
        <w:rPr>
          <w:rtl/>
        </w:rPr>
        <w:t>ریحانة</w:t>
      </w:r>
      <w:r w:rsidR="008062F6">
        <w:rPr>
          <w:rtl/>
        </w:rPr>
        <w:t xml:space="preserve"> فشمّها و </w:t>
      </w:r>
      <w:r w:rsidR="007A1F57">
        <w:rPr>
          <w:rtl/>
        </w:rPr>
        <w:t>وضعها</w:t>
      </w:r>
      <w:r w:rsidR="008062F6">
        <w:rPr>
          <w:rtl/>
        </w:rPr>
        <w:t xml:space="preserve"> ع</w:t>
      </w:r>
      <w:r w:rsidR="00AE5F50">
        <w:rPr>
          <w:rtl/>
        </w:rPr>
        <w:t>ل</w:t>
      </w:r>
      <w:r w:rsidR="002673EF">
        <w:rPr>
          <w:rFonts w:hint="cs"/>
          <w:rtl/>
        </w:rPr>
        <w:t>ى</w:t>
      </w:r>
      <w:r w:rsidR="008062F6">
        <w:rPr>
          <w:rtl/>
        </w:rPr>
        <w:t xml:space="preserve"> ع</w:t>
      </w:r>
      <w:r w:rsidR="008062F6">
        <w:rPr>
          <w:rFonts w:hint="cs"/>
          <w:rtl/>
        </w:rPr>
        <w:t>ی</w:t>
      </w:r>
      <w:r w:rsidR="008062F6">
        <w:rPr>
          <w:rFonts w:hint="eastAsia"/>
          <w:rtl/>
        </w:rPr>
        <w:t>ن</w:t>
      </w:r>
      <w:r w:rsidR="008062F6">
        <w:rPr>
          <w:rFonts w:hint="cs"/>
          <w:rtl/>
        </w:rPr>
        <w:t>ی</w:t>
      </w:r>
      <w:r w:rsidR="008062F6">
        <w:rPr>
          <w:rFonts w:hint="eastAsia"/>
          <w:rtl/>
        </w:rPr>
        <w:t>ه</w:t>
      </w:r>
      <w:r w:rsidR="008062F6">
        <w:rPr>
          <w:rtl/>
        </w:rPr>
        <w:t xml:space="preserve"> ثمّ </w:t>
      </w:r>
      <w:r w:rsidR="008062F6" w:rsidRPr="002673EF">
        <w:rPr>
          <w:rtl/>
        </w:rPr>
        <w:t>قال</w:t>
      </w:r>
      <w:r w:rsidR="00560572" w:rsidRPr="002673EF">
        <w:rPr>
          <w:rtl/>
        </w:rPr>
        <w:t>(</w:t>
      </w:r>
      <w:r w:rsidR="008062F6" w:rsidRPr="002673EF">
        <w:rPr>
          <w:rtl/>
        </w:rPr>
        <w:t>اللّهم صلّ ع</w:t>
      </w:r>
      <w:r w:rsidR="00AE5F50" w:rsidRPr="002673EF">
        <w:rPr>
          <w:rtl/>
        </w:rPr>
        <w:t>لي</w:t>
      </w:r>
      <w:r w:rsidR="008062F6" w:rsidRPr="002673EF">
        <w:rPr>
          <w:rtl/>
        </w:rPr>
        <w:t xml:space="preserve"> محمّد و آل محمد</w:t>
      </w:r>
      <w:r w:rsidR="00560572" w:rsidRPr="002673EF">
        <w:rPr>
          <w:rtl/>
        </w:rPr>
        <w:t>)</w:t>
      </w:r>
      <w:r w:rsidR="008062F6" w:rsidRPr="002673EF">
        <w:rPr>
          <w:rtl/>
        </w:rPr>
        <w:t xml:space="preserve">لم </w:t>
      </w:r>
      <w:r w:rsidR="008062F6" w:rsidRPr="002673EF">
        <w:rPr>
          <w:rFonts w:hint="cs"/>
          <w:rtl/>
        </w:rPr>
        <w:t>ی</w:t>
      </w:r>
      <w:r w:rsidR="008062F6" w:rsidRPr="002673EF">
        <w:rPr>
          <w:rFonts w:hint="eastAsia"/>
          <w:rtl/>
        </w:rPr>
        <w:t>قع</w:t>
      </w:r>
      <w:r w:rsidR="008062F6">
        <w:rPr>
          <w:rtl/>
        </w:rPr>
        <w:t xml:space="preserve"> ع</w:t>
      </w:r>
      <w:r w:rsidR="00AE5F50">
        <w:rPr>
          <w:rtl/>
        </w:rPr>
        <w:t>ل</w:t>
      </w:r>
      <w:r w:rsidR="002673EF">
        <w:rPr>
          <w:rFonts w:hint="cs"/>
          <w:rtl/>
        </w:rPr>
        <w:t>ى</w:t>
      </w:r>
    </w:p>
    <w:p w:rsidR="002673EF" w:rsidRDefault="00066653" w:rsidP="002673EF">
      <w:pPr>
        <w:pStyle w:val="libLine"/>
        <w:rPr>
          <w:rtl/>
        </w:rPr>
      </w:pPr>
      <w:r>
        <w:rPr>
          <w:rFonts w:hint="eastAsia"/>
          <w:rtl/>
        </w:rPr>
        <w:t>____________________</w:t>
      </w:r>
    </w:p>
    <w:p w:rsidR="00C10AE1" w:rsidRDefault="00066653" w:rsidP="002673EF">
      <w:pPr>
        <w:pStyle w:val="libFootnote0"/>
        <w:rPr>
          <w:rtl/>
        </w:rPr>
      </w:pPr>
      <w:r>
        <w:rPr>
          <w:rtl/>
        </w:rPr>
        <w:t>(1)</w:t>
      </w:r>
      <w:r w:rsidR="008062F6">
        <w:rPr>
          <w:rtl/>
        </w:rPr>
        <w:t xml:space="preserve"> ق:</w:t>
      </w:r>
      <w:r>
        <w:rPr>
          <w:rtl/>
        </w:rPr>
        <w:t>58</w:t>
      </w:r>
      <w:r w:rsidR="008062F6">
        <w:rPr>
          <w:rtl/>
        </w:rPr>
        <w:t>/</w:t>
      </w:r>
      <w:r>
        <w:rPr>
          <w:rtl/>
        </w:rPr>
        <w:t>8</w:t>
      </w:r>
      <w:r w:rsidR="008062F6">
        <w:rPr>
          <w:rtl/>
        </w:rPr>
        <w:t>/</w:t>
      </w:r>
      <w:r>
        <w:rPr>
          <w:rtl/>
        </w:rPr>
        <w:t>17</w:t>
      </w:r>
      <w:r w:rsidR="008062F6">
        <w:rPr>
          <w:rtl/>
        </w:rPr>
        <w:t>،ج:</w:t>
      </w:r>
      <w:r>
        <w:rPr>
          <w:rtl/>
        </w:rPr>
        <w:t>201</w:t>
      </w:r>
      <w:r w:rsidR="008062F6">
        <w:rPr>
          <w:rtl/>
        </w:rPr>
        <w:t>/</w:t>
      </w:r>
      <w:r>
        <w:rPr>
          <w:rtl/>
        </w:rPr>
        <w:t>77</w:t>
      </w:r>
      <w:r w:rsidR="008062F6">
        <w:rPr>
          <w:rtl/>
        </w:rPr>
        <w:t>.</w:t>
      </w:r>
    </w:p>
    <w:p w:rsidR="00C10AE1" w:rsidRDefault="00066653" w:rsidP="002673EF">
      <w:pPr>
        <w:pStyle w:val="libFootnote0"/>
        <w:rPr>
          <w:rtl/>
        </w:rPr>
      </w:pPr>
      <w:r>
        <w:rPr>
          <w:rtl/>
        </w:rPr>
        <w:t>(2)</w:t>
      </w:r>
      <w:r w:rsidR="008062F6">
        <w:rPr>
          <w:rtl/>
        </w:rPr>
        <w:t xml:space="preserve"> ق:</w:t>
      </w:r>
      <w:r>
        <w:rPr>
          <w:rtl/>
        </w:rPr>
        <w:t>28</w:t>
      </w:r>
      <w:r w:rsidR="008062F6">
        <w:rPr>
          <w:rtl/>
        </w:rPr>
        <w:t>/</w:t>
      </w:r>
      <w:r>
        <w:rPr>
          <w:rtl/>
        </w:rPr>
        <w:t>24</w:t>
      </w:r>
      <w:r w:rsidR="008062F6">
        <w:rPr>
          <w:rtl/>
        </w:rPr>
        <w:t>/</w:t>
      </w:r>
      <w:r>
        <w:rPr>
          <w:rtl/>
        </w:rPr>
        <w:t>16</w:t>
      </w:r>
      <w:r w:rsidR="008062F6">
        <w:rPr>
          <w:rtl/>
        </w:rPr>
        <w:t>،ج:</w:t>
      </w:r>
      <w:r>
        <w:rPr>
          <w:rtl/>
        </w:rPr>
        <w:t>146</w:t>
      </w:r>
      <w:r w:rsidR="008062F6">
        <w:rPr>
          <w:rtl/>
        </w:rPr>
        <w:t>/</w:t>
      </w:r>
      <w:r>
        <w:rPr>
          <w:rtl/>
        </w:rPr>
        <w:t>76</w:t>
      </w:r>
      <w:r w:rsidR="008062F6">
        <w:rPr>
          <w:rtl/>
        </w:rPr>
        <w:t>.</w:t>
      </w:r>
    </w:p>
    <w:p w:rsidR="00C10AE1" w:rsidRDefault="00066653" w:rsidP="002673EF">
      <w:pPr>
        <w:pStyle w:val="libFootnote0"/>
        <w:rPr>
          <w:rtl/>
        </w:rPr>
      </w:pPr>
      <w:r>
        <w:rPr>
          <w:rtl/>
        </w:rPr>
        <w:t>(3)</w:t>
      </w:r>
      <w:r w:rsidR="008062F6">
        <w:rPr>
          <w:rtl/>
        </w:rPr>
        <w:t xml:space="preserve"> ق:</w:t>
      </w:r>
      <w:r>
        <w:rPr>
          <w:rtl/>
        </w:rPr>
        <w:t>28</w:t>
      </w:r>
      <w:r w:rsidR="008062F6">
        <w:rPr>
          <w:rtl/>
        </w:rPr>
        <w:t>/</w:t>
      </w:r>
      <w:r>
        <w:rPr>
          <w:rtl/>
        </w:rPr>
        <w:t>24</w:t>
      </w:r>
      <w:r w:rsidR="008062F6">
        <w:rPr>
          <w:rtl/>
        </w:rPr>
        <w:t>/</w:t>
      </w:r>
      <w:r>
        <w:rPr>
          <w:rtl/>
        </w:rPr>
        <w:t>16</w:t>
      </w:r>
      <w:r w:rsidR="008062F6">
        <w:rPr>
          <w:rtl/>
        </w:rPr>
        <w:t>،ج:</w:t>
      </w:r>
      <w:r>
        <w:rPr>
          <w:rtl/>
        </w:rPr>
        <w:t>147</w:t>
      </w:r>
      <w:r w:rsidR="008062F6">
        <w:rPr>
          <w:rtl/>
        </w:rPr>
        <w:t>/</w:t>
      </w:r>
      <w:r>
        <w:rPr>
          <w:rtl/>
        </w:rPr>
        <w:t>76</w:t>
      </w:r>
      <w:r w:rsidR="008062F6">
        <w:rPr>
          <w:rtl/>
        </w:rPr>
        <w:t>.</w:t>
      </w:r>
    </w:p>
    <w:p w:rsidR="00572998" w:rsidRPr="009B6FC6" w:rsidRDefault="00572998" w:rsidP="00572998">
      <w:pPr>
        <w:pStyle w:val="libNormal"/>
        <w:rPr>
          <w:rtl/>
        </w:rPr>
      </w:pPr>
      <w:r w:rsidRPr="009B6FC6">
        <w:rPr>
          <w:rFonts w:hint="eastAsia"/>
          <w:rtl/>
        </w:rPr>
        <w:br w:type="page"/>
      </w:r>
    </w:p>
    <w:p w:rsidR="002673EF" w:rsidRDefault="008062F6" w:rsidP="002673EF">
      <w:pPr>
        <w:pStyle w:val="libNormal0"/>
        <w:rPr>
          <w:rtl/>
        </w:rPr>
      </w:pPr>
      <w:r>
        <w:rPr>
          <w:rFonts w:hint="eastAsia"/>
          <w:rtl/>
        </w:rPr>
        <w:t>الأرض</w:t>
      </w:r>
      <w:r>
        <w:rPr>
          <w:rtl/>
        </w:rPr>
        <w:t xml:space="preserve"> حتّ</w:t>
      </w:r>
      <w:r>
        <w:rPr>
          <w:rFonts w:hint="cs"/>
          <w:rtl/>
        </w:rPr>
        <w:t>ی</w:t>
      </w:r>
      <w:r>
        <w:rPr>
          <w:rtl/>
        </w:rPr>
        <w:t xml:space="preserve"> </w:t>
      </w:r>
      <w:r>
        <w:rPr>
          <w:rFonts w:hint="cs"/>
          <w:rtl/>
        </w:rPr>
        <w:t>ی</w:t>
      </w:r>
      <w:r>
        <w:rPr>
          <w:rFonts w:hint="eastAsia"/>
          <w:rtl/>
        </w:rPr>
        <w:t>غفر</w:t>
      </w:r>
      <w:r>
        <w:rPr>
          <w:rtl/>
        </w:rPr>
        <w:t xml:space="preserve"> له.</w:t>
      </w:r>
    </w:p>
    <w:p w:rsidR="002673EF" w:rsidRDefault="008062F6" w:rsidP="002673EF">
      <w:pPr>
        <w:pStyle w:val="libNormal"/>
        <w:rPr>
          <w:rtl/>
        </w:rPr>
      </w:pPr>
      <w:r>
        <w:rPr>
          <w:rFonts w:hint="eastAsia"/>
          <w:rtl/>
        </w:rPr>
        <w:t>و</w:t>
      </w:r>
      <w:r>
        <w:rPr>
          <w:rtl/>
        </w:rPr>
        <w:t xml:space="preserve"> </w:t>
      </w:r>
      <w:r w:rsidR="00AE5F50">
        <w:rPr>
          <w:rtl/>
        </w:rPr>
        <w:t>في</w:t>
      </w:r>
      <w:r>
        <w:rPr>
          <w:rtl/>
        </w:rPr>
        <w:t xml:space="preserve"> کتاب(</w:t>
      </w:r>
      <w:r w:rsidR="002673EF">
        <w:rPr>
          <w:rtl/>
        </w:rPr>
        <w:t>حلية</w:t>
      </w:r>
      <w:r>
        <w:rPr>
          <w:rtl/>
        </w:rPr>
        <w:t xml:space="preserve"> الأبرار)للس</w:t>
      </w:r>
      <w:r>
        <w:rPr>
          <w:rFonts w:hint="cs"/>
          <w:rtl/>
        </w:rPr>
        <w:t>یّ</w:t>
      </w:r>
      <w:r>
        <w:rPr>
          <w:rFonts w:hint="eastAsia"/>
          <w:rtl/>
        </w:rPr>
        <w:t>د</w:t>
      </w:r>
      <w:r>
        <w:rPr>
          <w:rtl/>
        </w:rPr>
        <w:t xml:space="preserve"> ال</w:t>
      </w:r>
      <w:r w:rsidR="00444506">
        <w:rPr>
          <w:rtl/>
        </w:rPr>
        <w:t>بحرانيّ</w:t>
      </w:r>
      <w:r>
        <w:rPr>
          <w:rtl/>
        </w:rPr>
        <w:t xml:space="preserve"> عن </w:t>
      </w:r>
      <w:r w:rsidR="00066653">
        <w:rPr>
          <w:rtl/>
        </w:rPr>
        <w:t>أبي</w:t>
      </w:r>
      <w:r>
        <w:rPr>
          <w:rtl/>
        </w:rPr>
        <w:t xml:space="preserve"> هاشم ال</w:t>
      </w:r>
      <w:r w:rsidR="00E5742D">
        <w:rPr>
          <w:rtl/>
        </w:rPr>
        <w:t>جعفري</w:t>
      </w:r>
      <w:r>
        <w:rPr>
          <w:rtl/>
        </w:rPr>
        <w:t xml:space="preserve"> قال: دخلت ع</w:t>
      </w:r>
      <w:r w:rsidR="00AE5F50">
        <w:rPr>
          <w:rtl/>
        </w:rPr>
        <w:t>لي</w:t>
      </w:r>
      <w:r>
        <w:rPr>
          <w:rtl/>
        </w:rPr>
        <w:t xml:space="preserve"> </w:t>
      </w:r>
      <w:r w:rsidR="00066653">
        <w:rPr>
          <w:rtl/>
        </w:rPr>
        <w:t>أبي</w:t>
      </w:r>
      <w:r>
        <w:rPr>
          <w:rtl/>
        </w:rPr>
        <w:t xml:space="preserve"> الحسن صاحب العسکر </w:t>
      </w:r>
      <w:r w:rsidR="00BE14E3" w:rsidRPr="00BE14E3">
        <w:rPr>
          <w:rStyle w:val="libAlaemChar"/>
          <w:rtl/>
        </w:rPr>
        <w:t>عليه‌السلام</w:t>
      </w:r>
      <w:r>
        <w:rPr>
          <w:rtl/>
        </w:rPr>
        <w:t xml:space="preserve"> فجاء ص</w:t>
      </w:r>
      <w:r w:rsidR="00ED1C08">
        <w:rPr>
          <w:rtl/>
        </w:rPr>
        <w:t>بي</w:t>
      </w:r>
      <w:r>
        <w:rPr>
          <w:rtl/>
        </w:rPr>
        <w:t xml:space="preserve"> من </w:t>
      </w:r>
      <w:r w:rsidRPr="002673EF">
        <w:rPr>
          <w:rtl/>
        </w:rPr>
        <w:t>ص</w:t>
      </w:r>
      <w:r w:rsidR="00ED1C08" w:rsidRPr="002673EF">
        <w:rPr>
          <w:rtl/>
        </w:rPr>
        <w:t>بي</w:t>
      </w:r>
      <w:r w:rsidR="00BE14E3" w:rsidRPr="002673EF">
        <w:rPr>
          <w:rtl/>
        </w:rPr>
        <w:t>ان</w:t>
      </w:r>
      <w:r w:rsidRPr="002673EF">
        <w:rPr>
          <w:rFonts w:hint="eastAsia"/>
          <w:rtl/>
        </w:rPr>
        <w:t>ه</w:t>
      </w:r>
      <w:r w:rsidRPr="002673EF">
        <w:rPr>
          <w:rtl/>
        </w:rPr>
        <w:t xml:space="preserve"> </w:t>
      </w:r>
      <w:r>
        <w:rPr>
          <w:rtl/>
        </w:rPr>
        <w:t>فناوله ورده ف</w:t>
      </w:r>
      <w:r w:rsidR="003B0C44">
        <w:rPr>
          <w:rtl/>
        </w:rPr>
        <w:t>قبلها</w:t>
      </w:r>
      <w:r>
        <w:rPr>
          <w:rtl/>
        </w:rPr>
        <w:t xml:space="preserve"> و </w:t>
      </w:r>
      <w:r w:rsidR="007A1F57">
        <w:rPr>
          <w:rtl/>
        </w:rPr>
        <w:t>وضعها</w:t>
      </w:r>
      <w:r>
        <w:rPr>
          <w:rtl/>
        </w:rPr>
        <w:t xml:space="preserve"> ع</w:t>
      </w:r>
      <w:r w:rsidR="00AE5F50">
        <w:rPr>
          <w:rtl/>
        </w:rPr>
        <w:t>ل</w:t>
      </w:r>
      <w:r w:rsidR="002673EF">
        <w:rPr>
          <w:rFonts w:hint="cs"/>
          <w:rtl/>
        </w:rPr>
        <w:t>ى</w:t>
      </w:r>
      <w:r>
        <w:rPr>
          <w:rtl/>
        </w:rPr>
        <w:t xml:space="preserve"> ع</w:t>
      </w:r>
      <w:r>
        <w:rPr>
          <w:rFonts w:hint="cs"/>
          <w:rtl/>
        </w:rPr>
        <w:t>ی</w:t>
      </w:r>
      <w:r>
        <w:rPr>
          <w:rFonts w:hint="eastAsia"/>
          <w:rtl/>
        </w:rPr>
        <w:t>ن</w:t>
      </w:r>
      <w:r>
        <w:rPr>
          <w:rFonts w:hint="cs"/>
          <w:rtl/>
        </w:rPr>
        <w:t>ی</w:t>
      </w:r>
      <w:r>
        <w:rPr>
          <w:rFonts w:hint="eastAsia"/>
          <w:rtl/>
        </w:rPr>
        <w:t>ه</w:t>
      </w:r>
      <w:r>
        <w:rPr>
          <w:rtl/>
        </w:rPr>
        <w:t xml:space="preserve"> ثمّ </w:t>
      </w:r>
      <w:r w:rsidR="00FC4BC0">
        <w:rPr>
          <w:rtl/>
        </w:rPr>
        <w:t>ناولني</w:t>
      </w:r>
      <w:r>
        <w:rPr>
          <w:rFonts w:hint="eastAsia"/>
          <w:rtl/>
        </w:rPr>
        <w:t>ها</w:t>
      </w:r>
      <w:r>
        <w:rPr>
          <w:rtl/>
        </w:rPr>
        <w:t xml:space="preserve"> ثمّ قال:</w:t>
      </w:r>
      <w:r>
        <w:rPr>
          <w:rFonts w:hint="cs"/>
          <w:rtl/>
        </w:rPr>
        <w:t>ی</w:t>
      </w:r>
      <w:r>
        <w:rPr>
          <w:rFonts w:hint="eastAsia"/>
          <w:rtl/>
        </w:rPr>
        <w:t>ا</w:t>
      </w:r>
      <w:r>
        <w:rPr>
          <w:rtl/>
        </w:rPr>
        <w:t xml:space="preserve"> أبا هاشم من تناول ورده أو </w:t>
      </w:r>
      <w:r w:rsidR="002673EF">
        <w:rPr>
          <w:rtl/>
        </w:rPr>
        <w:t>ریحانة</w:t>
      </w:r>
      <w:r>
        <w:rPr>
          <w:rtl/>
        </w:rPr>
        <w:t xml:space="preserve"> و </w:t>
      </w:r>
      <w:r w:rsidR="007A1F57">
        <w:rPr>
          <w:rtl/>
        </w:rPr>
        <w:t>وضعها</w:t>
      </w:r>
      <w:r>
        <w:rPr>
          <w:rtl/>
        </w:rPr>
        <w:t xml:space="preserve"> ع</w:t>
      </w:r>
      <w:r w:rsidR="00AE5F50">
        <w:rPr>
          <w:rtl/>
        </w:rPr>
        <w:t>ل</w:t>
      </w:r>
      <w:r w:rsidR="002673EF">
        <w:rPr>
          <w:rFonts w:hint="cs"/>
          <w:rtl/>
        </w:rPr>
        <w:t>ى</w:t>
      </w:r>
      <w:r>
        <w:rPr>
          <w:rtl/>
        </w:rPr>
        <w:t xml:space="preserve"> ع</w:t>
      </w:r>
      <w:r>
        <w:rPr>
          <w:rFonts w:hint="cs"/>
          <w:rtl/>
        </w:rPr>
        <w:t>ی</w:t>
      </w:r>
      <w:r>
        <w:rPr>
          <w:rFonts w:hint="eastAsia"/>
          <w:rtl/>
        </w:rPr>
        <w:t>ن</w:t>
      </w:r>
      <w:r>
        <w:rPr>
          <w:rFonts w:hint="cs"/>
          <w:rtl/>
        </w:rPr>
        <w:t>ی</w:t>
      </w:r>
      <w:r>
        <w:rPr>
          <w:rFonts w:hint="eastAsia"/>
          <w:rtl/>
        </w:rPr>
        <w:t>ه</w:t>
      </w:r>
      <w:r>
        <w:rPr>
          <w:rtl/>
        </w:rPr>
        <w:t xml:space="preserve"> ثمّ ص</w:t>
      </w:r>
      <w:r w:rsidR="00AE5F50">
        <w:rPr>
          <w:rtl/>
        </w:rPr>
        <w:t>ل</w:t>
      </w:r>
      <w:r w:rsidR="002673EF">
        <w:rPr>
          <w:rFonts w:hint="cs"/>
          <w:rtl/>
        </w:rPr>
        <w:t>ى</w:t>
      </w:r>
      <w:r>
        <w:rPr>
          <w:rtl/>
        </w:rPr>
        <w:t xml:space="preserve"> ع</w:t>
      </w:r>
      <w:r w:rsidR="00AE5F50">
        <w:rPr>
          <w:rtl/>
        </w:rPr>
        <w:t>ل</w:t>
      </w:r>
      <w:r w:rsidR="002673EF">
        <w:rPr>
          <w:rFonts w:hint="cs"/>
          <w:rtl/>
        </w:rPr>
        <w:t>ى</w:t>
      </w:r>
      <w:r>
        <w:rPr>
          <w:rtl/>
        </w:rPr>
        <w:t xml:space="preserve"> م</w:t>
      </w:r>
      <w:r>
        <w:rPr>
          <w:rFonts w:hint="eastAsia"/>
          <w:rtl/>
        </w:rPr>
        <w:t>حمّد</w:t>
      </w:r>
      <w:r>
        <w:rPr>
          <w:rtl/>
        </w:rPr>
        <w:t xml:space="preserve"> و ال</w:t>
      </w:r>
      <w:r w:rsidR="00DD1AF8">
        <w:rPr>
          <w:rtl/>
        </w:rPr>
        <w:t>أئمة</w:t>
      </w:r>
      <w:r>
        <w:rPr>
          <w:rtl/>
        </w:rPr>
        <w:t>(ص</w:t>
      </w:r>
      <w:r w:rsidR="00AE5F50">
        <w:rPr>
          <w:rtl/>
        </w:rPr>
        <w:t>ل</w:t>
      </w:r>
      <w:r w:rsidR="002673EF">
        <w:rPr>
          <w:rFonts w:hint="cs"/>
          <w:rtl/>
        </w:rPr>
        <w:t>ى</w:t>
      </w:r>
      <w:r>
        <w:rPr>
          <w:rtl/>
        </w:rPr>
        <w:t xml:space="preserve"> اللّه ع</w:t>
      </w:r>
      <w:r w:rsidR="00AE5F50">
        <w:rPr>
          <w:rtl/>
        </w:rPr>
        <w:t>لي</w:t>
      </w:r>
      <w:r>
        <w:rPr>
          <w:rFonts w:hint="eastAsia"/>
          <w:rtl/>
        </w:rPr>
        <w:t>هم</w:t>
      </w:r>
      <w:r>
        <w:rPr>
          <w:rtl/>
        </w:rPr>
        <w:t>)کتب اللّه تع</w:t>
      </w:r>
      <w:r w:rsidR="00444506">
        <w:rPr>
          <w:rtl/>
        </w:rPr>
        <w:t>الى</w:t>
      </w:r>
      <w:r>
        <w:rPr>
          <w:rtl/>
        </w:rPr>
        <w:t xml:space="preserve"> له من الحسنات مثل رمل عالج و مح</w:t>
      </w:r>
      <w:r>
        <w:rPr>
          <w:rFonts w:hint="cs"/>
          <w:rtl/>
        </w:rPr>
        <w:t>ی</w:t>
      </w:r>
      <w:r>
        <w:rPr>
          <w:rtl/>
        </w:rPr>
        <w:t xml:space="preserve"> عنه من الس</w:t>
      </w:r>
      <w:r>
        <w:rPr>
          <w:rFonts w:hint="cs"/>
          <w:rtl/>
        </w:rPr>
        <w:t>یّ</w:t>
      </w:r>
      <w:r>
        <w:rPr>
          <w:rFonts w:hint="eastAsia"/>
          <w:rtl/>
        </w:rPr>
        <w:t>ئات</w:t>
      </w:r>
      <w:r>
        <w:rPr>
          <w:rtl/>
        </w:rPr>
        <w:t xml:space="preserve"> مثل ذلک.</w:t>
      </w:r>
    </w:p>
    <w:p w:rsidR="00C10AE1" w:rsidRDefault="00BE14E3" w:rsidP="002673EF">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ED1C08">
        <w:rPr>
          <w:rtl/>
        </w:rPr>
        <w:t>روي</w:t>
      </w:r>
      <w:r w:rsidR="008062F6">
        <w:rPr>
          <w:rtl/>
        </w:rPr>
        <w:t xml:space="preserve"> عن محمّد بن سنان قال: دخلت ع</w:t>
      </w:r>
      <w:r w:rsidR="00AE5F50">
        <w:rPr>
          <w:rtl/>
        </w:rPr>
        <w:t>ل</w:t>
      </w:r>
      <w:r w:rsidR="002673EF">
        <w:rPr>
          <w:rFonts w:hint="cs"/>
          <w:rtl/>
        </w:rPr>
        <w:t>ى</w:t>
      </w:r>
      <w:r w:rsidR="008062F6">
        <w:rPr>
          <w:rtl/>
        </w:rPr>
        <w:t xml:space="preserve"> الصادق </w:t>
      </w:r>
      <w:r w:rsidRPr="00BE14E3">
        <w:rPr>
          <w:rStyle w:val="libAlaemChar"/>
          <w:rtl/>
        </w:rPr>
        <w:t>عليه‌السلام</w:t>
      </w:r>
      <w:r w:rsidR="008062F6">
        <w:rPr>
          <w:rtl/>
        </w:rPr>
        <w:t xml:space="preserve"> فقال </w:t>
      </w:r>
      <w:r w:rsidR="00AE5F50">
        <w:rPr>
          <w:rtl/>
        </w:rPr>
        <w:t>لي</w:t>
      </w:r>
      <w:r w:rsidR="008062F6">
        <w:rPr>
          <w:rtl/>
        </w:rPr>
        <w:t>:من بالباب؟قلت:رجل من الص</w:t>
      </w:r>
      <w:r w:rsidR="008062F6">
        <w:rPr>
          <w:rFonts w:hint="cs"/>
          <w:rtl/>
        </w:rPr>
        <w:t>ی</w:t>
      </w:r>
      <w:r w:rsidR="008062F6">
        <w:rPr>
          <w:rFonts w:hint="eastAsia"/>
          <w:rtl/>
        </w:rPr>
        <w:t>ن،قال</w:t>
      </w:r>
      <w:r w:rsidR="008062F6">
        <w:rPr>
          <w:rtl/>
        </w:rPr>
        <w:t xml:space="preserve">:فأدخله،فلمّا دخل قال له أبو عبد اللّه </w:t>
      </w:r>
      <w:r w:rsidRPr="00BE14E3">
        <w:rPr>
          <w:rStyle w:val="libAlaemChar"/>
          <w:rtl/>
        </w:rPr>
        <w:t>عليه‌السلام</w:t>
      </w:r>
      <w:r w:rsidR="008062F6">
        <w:rPr>
          <w:rtl/>
        </w:rPr>
        <w:t>:</w:t>
      </w:r>
      <w:r w:rsidR="002673EF">
        <w:rPr>
          <w:rFonts w:hint="cs"/>
          <w:rtl/>
        </w:rPr>
        <w:t xml:space="preserve"> </w:t>
      </w:r>
      <w:r w:rsidR="008062F6">
        <w:rPr>
          <w:rFonts w:hint="eastAsia"/>
          <w:rtl/>
        </w:rPr>
        <w:t>هل</w:t>
      </w:r>
      <w:r w:rsidR="008062F6">
        <w:rPr>
          <w:rtl/>
        </w:rPr>
        <w:t xml:space="preserve"> تعرفونا بالص</w:t>
      </w:r>
      <w:r w:rsidR="008062F6">
        <w:rPr>
          <w:rFonts w:hint="cs"/>
          <w:rtl/>
        </w:rPr>
        <w:t>ی</w:t>
      </w:r>
      <w:r w:rsidR="008062F6">
        <w:rPr>
          <w:rFonts w:hint="eastAsia"/>
          <w:rtl/>
        </w:rPr>
        <w:t>ن؟قال</w:t>
      </w:r>
      <w:r w:rsidR="008062F6">
        <w:rPr>
          <w:rtl/>
        </w:rPr>
        <w:t xml:space="preserve">:نعم </w:t>
      </w:r>
      <w:r w:rsidR="008062F6">
        <w:rPr>
          <w:rFonts w:hint="cs"/>
          <w:rtl/>
        </w:rPr>
        <w:t>ی</w:t>
      </w:r>
      <w:r w:rsidR="008062F6">
        <w:rPr>
          <w:rFonts w:hint="eastAsia"/>
          <w:rtl/>
        </w:rPr>
        <w:t>ا</w:t>
      </w:r>
      <w:r w:rsidR="008062F6">
        <w:rPr>
          <w:rtl/>
        </w:rPr>
        <w:t xml:space="preserve"> </w:t>
      </w:r>
      <w:r w:rsidR="00061B03">
        <w:rPr>
          <w:rtl/>
        </w:rPr>
        <w:t>سیّدي</w:t>
      </w:r>
      <w:r w:rsidR="008062F6">
        <w:rPr>
          <w:rFonts w:hint="eastAsia"/>
          <w:rtl/>
        </w:rPr>
        <w:t>،قال</w:t>
      </w:r>
      <w:r w:rsidR="008062F6">
        <w:rPr>
          <w:rtl/>
        </w:rPr>
        <w:t>:و بماذا تعرفوننا؟قال:</w:t>
      </w:r>
      <w:r w:rsidR="008062F6">
        <w:rPr>
          <w:rFonts w:hint="cs"/>
          <w:rtl/>
        </w:rPr>
        <w:t>ی</w:t>
      </w:r>
      <w:r w:rsidR="008062F6">
        <w:rPr>
          <w:rFonts w:hint="eastAsia"/>
          <w:rtl/>
        </w:rPr>
        <w:t>ابن</w:t>
      </w:r>
      <w:r w:rsidR="008062F6">
        <w:rPr>
          <w:rtl/>
        </w:rPr>
        <w:t xml:space="preserve"> رسول اللّه انّ عندنا </w:t>
      </w:r>
      <w:r w:rsidR="0068000B">
        <w:rPr>
          <w:rtl/>
        </w:rPr>
        <w:t>شجرة</w:t>
      </w:r>
      <w:r w:rsidR="008062F6">
        <w:rPr>
          <w:rtl/>
        </w:rPr>
        <w:t xml:space="preserve"> تحمل کلّ </w:t>
      </w:r>
      <w:r w:rsidR="00AE5F50">
        <w:rPr>
          <w:rtl/>
        </w:rPr>
        <w:t>سنة</w:t>
      </w:r>
      <w:r w:rsidR="008062F6">
        <w:rPr>
          <w:rtl/>
        </w:rPr>
        <w:t xml:space="preserve"> وردا </w:t>
      </w:r>
      <w:r w:rsidR="008062F6">
        <w:rPr>
          <w:rFonts w:hint="cs"/>
          <w:rtl/>
        </w:rPr>
        <w:t>ی</w:t>
      </w:r>
      <w:r w:rsidR="008062F6">
        <w:rPr>
          <w:rFonts w:hint="eastAsia"/>
          <w:rtl/>
        </w:rPr>
        <w:t>تلوّن</w:t>
      </w:r>
      <w:r w:rsidR="008062F6">
        <w:rPr>
          <w:rtl/>
        </w:rPr>
        <w:t xml:space="preserve"> کلّ </w:t>
      </w:r>
      <w:r w:rsidR="008062F6">
        <w:rPr>
          <w:rFonts w:hint="cs"/>
          <w:rtl/>
        </w:rPr>
        <w:t>ی</w:t>
      </w:r>
      <w:r w:rsidR="008062F6">
        <w:rPr>
          <w:rFonts w:hint="eastAsia"/>
          <w:rtl/>
        </w:rPr>
        <w:t>وم</w:t>
      </w:r>
      <w:r w:rsidR="008062F6">
        <w:rPr>
          <w:rtl/>
        </w:rPr>
        <w:t xml:space="preserve"> مرّت</w:t>
      </w:r>
      <w:r w:rsidR="008062F6">
        <w:rPr>
          <w:rFonts w:hint="cs"/>
          <w:rtl/>
        </w:rPr>
        <w:t>ی</w:t>
      </w:r>
      <w:r w:rsidR="008062F6">
        <w:rPr>
          <w:rFonts w:hint="eastAsia"/>
          <w:rtl/>
        </w:rPr>
        <w:t>ن</w:t>
      </w:r>
      <w:r w:rsidR="008062F6">
        <w:rPr>
          <w:rtl/>
        </w:rPr>
        <w:t xml:space="preserve"> فإذا کان أول النهار نجد مکتوبا ع</w:t>
      </w:r>
      <w:r w:rsidR="00AE5F50">
        <w:rPr>
          <w:rtl/>
        </w:rPr>
        <w:t>لي</w:t>
      </w:r>
      <w:r w:rsidR="008062F6">
        <w:rPr>
          <w:rFonts w:hint="eastAsia"/>
          <w:rtl/>
        </w:rPr>
        <w:t>ه</w:t>
      </w:r>
      <w:r w:rsidR="00560572" w:rsidRPr="002673EF">
        <w:rPr>
          <w:rFonts w:hint="eastAsia"/>
          <w:rtl/>
        </w:rPr>
        <w:t>(</w:t>
      </w:r>
      <w:r w:rsidR="008062F6" w:rsidRPr="002673EF">
        <w:rPr>
          <w:rFonts w:hint="eastAsia"/>
          <w:rtl/>
        </w:rPr>
        <w:t>لا</w:t>
      </w:r>
      <w:r w:rsidR="008062F6" w:rsidRPr="002673EF">
        <w:rPr>
          <w:rtl/>
        </w:rPr>
        <w:t xml:space="preserve"> اله الاّ اللّه محمّد رسول اللّه</w:t>
      </w:r>
      <w:r w:rsidR="00560572" w:rsidRPr="002673EF">
        <w:rPr>
          <w:rtl/>
        </w:rPr>
        <w:t>)</w:t>
      </w:r>
      <w:r w:rsidR="008062F6" w:rsidRPr="002673EF">
        <w:rPr>
          <w:rtl/>
        </w:rPr>
        <w:t>و إذا کان آخر النهار نجد مکتوبا ع</w:t>
      </w:r>
      <w:r w:rsidR="00AE5F50" w:rsidRPr="002673EF">
        <w:rPr>
          <w:rtl/>
        </w:rPr>
        <w:t>لي</w:t>
      </w:r>
      <w:r w:rsidR="008062F6" w:rsidRPr="002673EF">
        <w:rPr>
          <w:rFonts w:hint="eastAsia"/>
          <w:rtl/>
        </w:rPr>
        <w:t>ه</w:t>
      </w:r>
      <w:r w:rsidR="008062F6" w:rsidRPr="002673EF">
        <w:rPr>
          <w:rtl/>
        </w:rPr>
        <w:t xml:space="preserve"> </w:t>
      </w:r>
      <w:r w:rsidR="00560572" w:rsidRPr="002673EF">
        <w:rPr>
          <w:rtl/>
        </w:rPr>
        <w:t>(</w:t>
      </w:r>
      <w:r w:rsidR="008062F6" w:rsidRPr="002673EF">
        <w:rPr>
          <w:rtl/>
        </w:rPr>
        <w:t>لا اله الاّ اللّ</w:t>
      </w:r>
      <w:r w:rsidR="008062F6" w:rsidRPr="002673EF">
        <w:rPr>
          <w:rFonts w:hint="eastAsia"/>
          <w:rtl/>
        </w:rPr>
        <w:t>ه</w:t>
      </w:r>
      <w:r w:rsidR="008062F6" w:rsidRPr="002673EF">
        <w:rPr>
          <w:rtl/>
        </w:rPr>
        <w:t xml:space="preserve"> ع</w:t>
      </w:r>
      <w:r w:rsidR="00AE5F50" w:rsidRPr="002673EF">
        <w:rPr>
          <w:rtl/>
        </w:rPr>
        <w:t>ل</w:t>
      </w:r>
      <w:r w:rsidR="002673EF">
        <w:rPr>
          <w:rFonts w:hint="cs"/>
          <w:rtl/>
        </w:rPr>
        <w:t>ى</w:t>
      </w:r>
      <w:r w:rsidR="008062F6" w:rsidRPr="002673EF">
        <w:rPr>
          <w:rtl/>
        </w:rPr>
        <w:t xml:space="preserve"> </w:t>
      </w:r>
      <w:r w:rsidR="00AB2C2B" w:rsidRPr="002673EF">
        <w:rPr>
          <w:rtl/>
        </w:rPr>
        <w:t>خليفة</w:t>
      </w:r>
      <w:r w:rsidR="008062F6" w:rsidRPr="002673EF">
        <w:rPr>
          <w:rtl/>
        </w:rPr>
        <w:t xml:space="preserve"> رسول اللّه</w:t>
      </w:r>
      <w:r w:rsidR="00560572" w:rsidRPr="002673EF">
        <w:rPr>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DD1AF8" w:rsidP="002673EF">
      <w:pPr>
        <w:pStyle w:val="libNormal"/>
        <w:rPr>
          <w:rtl/>
        </w:rPr>
      </w:pPr>
      <w:r>
        <w:rPr>
          <w:rFonts w:hint="eastAsia"/>
          <w:rtl/>
        </w:rPr>
        <w:t>حکي</w:t>
      </w:r>
      <w:r w:rsidR="008062F6">
        <w:rPr>
          <w:rtl/>
        </w:rPr>
        <w:t xml:space="preserve"> انّ س</w:t>
      </w:r>
      <w:r w:rsidR="008062F6">
        <w:rPr>
          <w:rFonts w:hint="cs"/>
          <w:rtl/>
        </w:rPr>
        <w:t>ی</w:t>
      </w:r>
      <w:r w:rsidR="008062F6">
        <w:rPr>
          <w:rFonts w:hint="eastAsia"/>
          <w:rtl/>
        </w:rPr>
        <w:t>ف</w:t>
      </w:r>
      <w:r w:rsidR="008062F6">
        <w:rPr>
          <w:rtl/>
        </w:rPr>
        <w:t xml:space="preserve"> بن </w:t>
      </w:r>
      <w:r w:rsidR="00816EFA">
        <w:rPr>
          <w:rtl/>
        </w:rPr>
        <w:t>ذي</w:t>
      </w:r>
      <w:r w:rsidR="008062F6">
        <w:rPr>
          <w:rtl/>
        </w:rPr>
        <w:t xml:space="preserve"> </w:t>
      </w:r>
      <w:r w:rsidR="008062F6">
        <w:rPr>
          <w:rFonts w:hint="cs"/>
          <w:rtl/>
        </w:rPr>
        <w:t>ی</w:t>
      </w:r>
      <w:r w:rsidR="008062F6">
        <w:rPr>
          <w:rFonts w:hint="eastAsia"/>
          <w:rtl/>
        </w:rPr>
        <w:t>زن</w:t>
      </w:r>
      <w:r w:rsidR="008062F6">
        <w:rPr>
          <w:rtl/>
        </w:rPr>
        <w:t xml:space="preserve"> کان من ملوک </w:t>
      </w:r>
      <w:r w:rsidR="00444506">
        <w:rPr>
          <w:rtl/>
        </w:rPr>
        <w:t>ال</w:t>
      </w:r>
      <w:r w:rsidR="003B0C44">
        <w:rPr>
          <w:rtl/>
        </w:rPr>
        <w:t>يمن</w:t>
      </w:r>
      <w:r w:rsidR="008062F6">
        <w:rPr>
          <w:rtl/>
        </w:rPr>
        <w:t xml:space="preserve"> کان من عادته </w:t>
      </w:r>
      <w:r w:rsidR="00AE5F50">
        <w:rPr>
          <w:rtl/>
        </w:rPr>
        <w:t>في</w:t>
      </w:r>
      <w:r w:rsidR="008062F6">
        <w:rPr>
          <w:rtl/>
        </w:rPr>
        <w:t xml:space="preserve"> أوان الورد أن </w:t>
      </w:r>
      <w:r w:rsidR="008062F6">
        <w:rPr>
          <w:rFonts w:hint="cs"/>
          <w:rtl/>
        </w:rPr>
        <w:t>ی</w:t>
      </w:r>
      <w:r w:rsidR="008062F6">
        <w:rPr>
          <w:rFonts w:hint="eastAsia"/>
          <w:rtl/>
        </w:rPr>
        <w:t>دخل</w:t>
      </w:r>
      <w:r w:rsidR="008062F6">
        <w:rPr>
          <w:rtl/>
        </w:rPr>
        <w:t xml:space="preserve"> مع جوار</w:t>
      </w:r>
      <w:r w:rsidR="008062F6">
        <w:rPr>
          <w:rFonts w:hint="cs"/>
          <w:rtl/>
        </w:rPr>
        <w:t>ی</w:t>
      </w:r>
      <w:r w:rsidR="008062F6">
        <w:rPr>
          <w:rFonts w:hint="eastAsia"/>
          <w:rtl/>
        </w:rPr>
        <w:t>ه</w:t>
      </w:r>
      <w:r w:rsidR="008062F6">
        <w:rPr>
          <w:rtl/>
        </w:rPr>
        <w:t xml:space="preserve"> القصر الورد</w:t>
      </w:r>
      <w:r w:rsidR="002673EF">
        <w:rPr>
          <w:rFonts w:hint="cs"/>
          <w:rtl/>
        </w:rPr>
        <w:t>ي</w:t>
      </w:r>
      <w:r w:rsidR="008062F6">
        <w:rPr>
          <w:rtl/>
        </w:rPr>
        <w:t xml:space="preserve"> الم</w:t>
      </w:r>
      <w:r w:rsidR="005E00DD">
        <w:rPr>
          <w:rtl/>
        </w:rPr>
        <w:t>سمّي</w:t>
      </w:r>
      <w:r w:rsidR="008062F6">
        <w:rPr>
          <w:rtl/>
        </w:rPr>
        <w:t xml:space="preserve"> بقصر غمدان </w:t>
      </w:r>
      <w:r w:rsidR="00066653" w:rsidRPr="00066653">
        <w:rPr>
          <w:rStyle w:val="libFootnotenumChar"/>
          <w:rtl/>
        </w:rPr>
        <w:t>(</w:t>
      </w:r>
      <w:r w:rsidR="00066653">
        <w:rPr>
          <w:rStyle w:val="libFootnotenumChar"/>
          <w:rtl/>
        </w:rPr>
        <w:t>2</w:t>
      </w:r>
      <w:r w:rsidR="00066653" w:rsidRPr="00066653">
        <w:rPr>
          <w:rStyle w:val="libFootnotenumChar"/>
          <w:rtl/>
        </w:rPr>
        <w:t>)</w:t>
      </w:r>
      <w:r w:rsidR="00AE5F50">
        <w:rPr>
          <w:rtl/>
        </w:rPr>
        <w:t>في</w:t>
      </w:r>
      <w:r w:rsidR="008062F6">
        <w:rPr>
          <w:rtl/>
        </w:rPr>
        <w:t xml:space="preserve"> وسط بستان کأنّه </w:t>
      </w:r>
      <w:r w:rsidR="003D2762">
        <w:rPr>
          <w:rtl/>
        </w:rPr>
        <w:t>جنّة</w:t>
      </w:r>
      <w:r w:rsidR="008062F6">
        <w:rPr>
          <w:rtl/>
        </w:rPr>
        <w:t xml:space="preserve"> من الجنان قد حفّ بالورد و </w:t>
      </w:r>
      <w:r w:rsidR="00FC4BC0">
        <w:rPr>
          <w:rtl/>
        </w:rPr>
        <w:t>اليا</w:t>
      </w:r>
      <w:r w:rsidR="008062F6">
        <w:rPr>
          <w:rFonts w:hint="eastAsia"/>
          <w:rtl/>
        </w:rPr>
        <w:t>سم</w:t>
      </w:r>
      <w:r w:rsidR="008062F6">
        <w:rPr>
          <w:rFonts w:hint="cs"/>
          <w:rtl/>
        </w:rPr>
        <w:t>ی</w:t>
      </w:r>
      <w:r w:rsidR="008062F6">
        <w:rPr>
          <w:rFonts w:hint="eastAsia"/>
          <w:rtl/>
        </w:rPr>
        <w:t>ن</w:t>
      </w:r>
      <w:r w:rsidR="008062F6">
        <w:rPr>
          <w:rtl/>
        </w:rPr>
        <w:t xml:space="preserve"> و أنواع الفواکه و الر</w:t>
      </w:r>
      <w:r w:rsidR="008062F6">
        <w:rPr>
          <w:rFonts w:hint="cs"/>
          <w:rtl/>
        </w:rPr>
        <w:t>ی</w:t>
      </w:r>
      <w:r w:rsidR="008062F6">
        <w:rPr>
          <w:rFonts w:hint="eastAsia"/>
          <w:rtl/>
        </w:rPr>
        <w:t>اح</w:t>
      </w:r>
      <w:r w:rsidR="008062F6">
        <w:rPr>
          <w:rFonts w:hint="cs"/>
          <w:rtl/>
        </w:rPr>
        <w:t>ی</w:t>
      </w:r>
      <w:r w:rsidR="008062F6">
        <w:rPr>
          <w:rFonts w:hint="eastAsia"/>
          <w:rtl/>
        </w:rPr>
        <w:t>ن</w:t>
      </w:r>
      <w:r w:rsidR="008062F6">
        <w:rPr>
          <w:rtl/>
        </w:rPr>
        <w:t xml:space="preserve"> و لا </w:t>
      </w:r>
      <w:r w:rsidR="008062F6">
        <w:rPr>
          <w:rFonts w:hint="cs"/>
          <w:rtl/>
        </w:rPr>
        <w:t>ی</w:t>
      </w:r>
      <w:r w:rsidR="008062F6">
        <w:rPr>
          <w:rFonts w:hint="eastAsia"/>
          <w:rtl/>
        </w:rPr>
        <w:t>خرج</w:t>
      </w:r>
      <w:r w:rsidR="008062F6">
        <w:rPr>
          <w:rtl/>
        </w:rPr>
        <w:t xml:space="preserve"> الاّ بعد ن</w:t>
      </w:r>
      <w:r w:rsidR="008062F6">
        <w:rPr>
          <w:rFonts w:hint="cs"/>
          <w:rtl/>
        </w:rPr>
        <w:t>یّ</w:t>
      </w:r>
      <w:r w:rsidR="008062F6">
        <w:rPr>
          <w:rFonts w:hint="eastAsia"/>
          <w:rtl/>
        </w:rPr>
        <w:t>ف</w:t>
      </w:r>
      <w:r w:rsidR="008062F6">
        <w:rPr>
          <w:rtl/>
        </w:rPr>
        <w:t xml:space="preserve"> و أربع</w:t>
      </w:r>
      <w:r w:rsidR="008062F6">
        <w:rPr>
          <w:rFonts w:hint="cs"/>
          <w:rtl/>
        </w:rPr>
        <w:t>ی</w:t>
      </w:r>
      <w:r w:rsidR="008062F6">
        <w:rPr>
          <w:rFonts w:hint="eastAsia"/>
          <w:rtl/>
        </w:rPr>
        <w:t>ن</w:t>
      </w:r>
      <w:r w:rsidR="008062F6">
        <w:rPr>
          <w:rtl/>
        </w:rPr>
        <w:t xml:space="preserve"> </w:t>
      </w:r>
      <w:r w:rsidR="008062F6">
        <w:rPr>
          <w:rFonts w:hint="cs"/>
          <w:rtl/>
        </w:rPr>
        <w:t>ی</w:t>
      </w:r>
      <w:r w:rsidR="008062F6">
        <w:rPr>
          <w:rFonts w:hint="eastAsia"/>
          <w:rtl/>
        </w:rPr>
        <w:t>وما</w:t>
      </w:r>
      <w:r w:rsidR="008062F6">
        <w:rPr>
          <w:rtl/>
        </w:rPr>
        <w:t xml:space="preserve"> و لا </w:t>
      </w:r>
      <w:r w:rsidR="008062F6">
        <w:rPr>
          <w:rFonts w:hint="cs"/>
          <w:rtl/>
        </w:rPr>
        <w:t>ی</w:t>
      </w:r>
      <w:r w:rsidR="008062F6">
        <w:rPr>
          <w:rFonts w:hint="eastAsia"/>
          <w:rtl/>
        </w:rPr>
        <w:t>صل</w:t>
      </w:r>
      <w:r w:rsidR="008062F6">
        <w:rPr>
          <w:rtl/>
        </w:rPr>
        <w:t xml:space="preserve"> </w:t>
      </w:r>
      <w:r w:rsidR="00EB4416">
        <w:rPr>
          <w:rtl/>
        </w:rPr>
        <w:t>اليه</w:t>
      </w:r>
      <w:r w:rsidR="008062F6">
        <w:rPr>
          <w:rtl/>
        </w:rPr>
        <w:t xml:space="preserve"> ذو </w:t>
      </w:r>
      <w:r w:rsidR="00CA2A67">
        <w:rPr>
          <w:rtl/>
        </w:rPr>
        <w:t>حاجة</w:t>
      </w:r>
      <w:r w:rsidR="008062F6">
        <w:rPr>
          <w:rtl/>
        </w:rPr>
        <w:t xml:space="preserve"> و لا زائر،و قصر غمدان بناء عظ</w:t>
      </w:r>
      <w:r w:rsidR="008062F6">
        <w:rPr>
          <w:rFonts w:hint="cs"/>
          <w:rtl/>
        </w:rPr>
        <w:t>ی</w:t>
      </w:r>
      <w:r w:rsidR="008062F6">
        <w:rPr>
          <w:rFonts w:hint="eastAsia"/>
          <w:rtl/>
        </w:rPr>
        <w:t>م</w:t>
      </w:r>
      <w:r w:rsidR="008062F6">
        <w:rPr>
          <w:rtl/>
        </w:rPr>
        <w:t xml:space="preserve"> بناح</w:t>
      </w:r>
      <w:r w:rsidR="008062F6">
        <w:rPr>
          <w:rFonts w:hint="cs"/>
          <w:rtl/>
        </w:rPr>
        <w:t>ی</w:t>
      </w:r>
      <w:r w:rsidR="008062F6">
        <w:rPr>
          <w:rFonts w:hint="eastAsia"/>
          <w:rtl/>
        </w:rPr>
        <w:t>ه</w:t>
      </w:r>
      <w:r w:rsidR="008062F6">
        <w:rPr>
          <w:rtl/>
        </w:rPr>
        <w:t xml:space="preserve"> صنعاء ق</w:t>
      </w:r>
      <w:r w:rsidR="008062F6">
        <w:rPr>
          <w:rFonts w:hint="cs"/>
          <w:rtl/>
        </w:rPr>
        <w:t>ی</w:t>
      </w:r>
      <w:r w:rsidR="008062F6">
        <w:rPr>
          <w:rFonts w:hint="eastAsia"/>
          <w:rtl/>
        </w:rPr>
        <w:t>ل</w:t>
      </w:r>
      <w:r w:rsidR="008062F6">
        <w:rPr>
          <w:rtl/>
        </w:rPr>
        <w:t xml:space="preserve"> هو من بناء س</w:t>
      </w:r>
      <w:r w:rsidR="00AE5F50">
        <w:rPr>
          <w:rtl/>
        </w:rPr>
        <w:t>لي</w:t>
      </w:r>
      <w:r w:rsidR="008062F6">
        <w:rPr>
          <w:rFonts w:hint="eastAsia"/>
          <w:rtl/>
        </w:rPr>
        <w:t>مان</w:t>
      </w:r>
      <w:r w:rsidR="008062F6">
        <w:rPr>
          <w:rtl/>
        </w:rPr>
        <w:t xml:space="preserve"> و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قول</w:t>
      </w:r>
      <w:r w:rsidR="008062F6">
        <w:rPr>
          <w:rtl/>
        </w:rPr>
        <w:t xml:space="preserve"> </w:t>
      </w:r>
      <w:r w:rsidR="00F4417C">
        <w:rPr>
          <w:rtl/>
        </w:rPr>
        <w:t>أمیّة</w:t>
      </w:r>
      <w:r w:rsidR="008062F6">
        <w:rPr>
          <w:rtl/>
        </w:rPr>
        <w:t xml:space="preserve"> بن </w:t>
      </w:r>
      <w:r w:rsidR="00066653">
        <w:rPr>
          <w:rtl/>
        </w:rPr>
        <w:t>أبي</w:t>
      </w:r>
      <w:r w:rsidR="008062F6">
        <w:rPr>
          <w:rtl/>
        </w:rPr>
        <w:t xml:space="preserve"> الصلت:</w:t>
      </w:r>
    </w:p>
    <w:tbl>
      <w:tblPr>
        <w:tblStyle w:val="TableGrid"/>
        <w:bidiVisual/>
        <w:tblW w:w="4562" w:type="pct"/>
        <w:tblInd w:w="384" w:type="dxa"/>
        <w:tblLook w:val="01E0"/>
      </w:tblPr>
      <w:tblGrid>
        <w:gridCol w:w="3534"/>
        <w:gridCol w:w="272"/>
        <w:gridCol w:w="3504"/>
      </w:tblGrid>
      <w:tr w:rsidR="002673EF" w:rsidTr="00940E68">
        <w:trPr>
          <w:trHeight w:val="350"/>
        </w:trPr>
        <w:tc>
          <w:tcPr>
            <w:tcW w:w="3920" w:type="dxa"/>
            <w:shd w:val="clear" w:color="auto" w:fill="auto"/>
          </w:tcPr>
          <w:p w:rsidR="002673EF" w:rsidRDefault="002673EF" w:rsidP="00940E68">
            <w:pPr>
              <w:pStyle w:val="libPoem"/>
            </w:pPr>
            <w:r>
              <w:rPr>
                <w:rFonts w:hint="eastAsia"/>
                <w:rtl/>
              </w:rPr>
              <w:t>اشرب</w:t>
            </w:r>
            <w:r>
              <w:rPr>
                <w:rtl/>
              </w:rPr>
              <w:t xml:space="preserve"> هن</w:t>
            </w:r>
            <w:r>
              <w:rPr>
                <w:rFonts w:hint="cs"/>
                <w:rtl/>
              </w:rPr>
              <w:t>ی</w:t>
            </w:r>
            <w:r>
              <w:rPr>
                <w:rFonts w:hint="eastAsia"/>
                <w:rtl/>
              </w:rPr>
              <w:t>ئا</w:t>
            </w:r>
            <w:r>
              <w:rPr>
                <w:rtl/>
              </w:rPr>
              <w:t xml:space="preserve"> علي</w:t>
            </w:r>
            <w:r>
              <w:rPr>
                <w:rFonts w:hint="eastAsia"/>
                <w:rtl/>
              </w:rPr>
              <w:t>ک</w:t>
            </w:r>
            <w:r>
              <w:rPr>
                <w:rtl/>
              </w:rPr>
              <w:t xml:space="preserve"> التاج مرتفقا</w:t>
            </w:r>
            <w:r w:rsidRPr="00725071">
              <w:rPr>
                <w:rStyle w:val="libPoemTiniChar0"/>
                <w:rtl/>
              </w:rPr>
              <w:br/>
              <w:t> </w:t>
            </w:r>
          </w:p>
        </w:tc>
        <w:tc>
          <w:tcPr>
            <w:tcW w:w="279" w:type="dxa"/>
            <w:shd w:val="clear" w:color="auto" w:fill="auto"/>
          </w:tcPr>
          <w:p w:rsidR="002673EF" w:rsidRDefault="002673EF" w:rsidP="00940E68">
            <w:pPr>
              <w:pStyle w:val="libPoem"/>
              <w:rPr>
                <w:rtl/>
              </w:rPr>
            </w:pPr>
          </w:p>
        </w:tc>
        <w:tc>
          <w:tcPr>
            <w:tcW w:w="3881" w:type="dxa"/>
            <w:shd w:val="clear" w:color="auto" w:fill="auto"/>
          </w:tcPr>
          <w:p w:rsidR="002673EF" w:rsidRDefault="002673EF" w:rsidP="00940E68">
            <w:pPr>
              <w:pStyle w:val="libPoem"/>
            </w:pPr>
            <w:r>
              <w:rPr>
                <w:rFonts w:hint="eastAsia"/>
                <w:rtl/>
              </w:rPr>
              <w:t>في</w:t>
            </w:r>
            <w:r>
              <w:rPr>
                <w:rtl/>
              </w:rPr>
              <w:t xml:space="preserve"> رأس غمدان دارا منک محلالا </w:t>
            </w:r>
            <w:r w:rsidRPr="00066653">
              <w:rPr>
                <w:rStyle w:val="libFootnotenumChar"/>
                <w:rtl/>
              </w:rPr>
              <w:t>(</w:t>
            </w:r>
            <w:r>
              <w:rPr>
                <w:rStyle w:val="libFootnotenumChar"/>
                <w:rtl/>
              </w:rPr>
              <w:t>3</w:t>
            </w:r>
            <w:r w:rsidRPr="00066653">
              <w:rPr>
                <w:rStyle w:val="libFootnotenumChar"/>
                <w:rtl/>
              </w:rPr>
              <w:t>)</w:t>
            </w:r>
            <w:r w:rsidRPr="00725071">
              <w:rPr>
                <w:rStyle w:val="libPoemTiniChar0"/>
                <w:rtl/>
              </w:rPr>
              <w:br/>
              <w:t> </w:t>
            </w:r>
          </w:p>
        </w:tc>
      </w:tr>
    </w:tbl>
    <w:p w:rsidR="002673EF" w:rsidRDefault="00066653" w:rsidP="002673EF">
      <w:pPr>
        <w:pStyle w:val="libLine"/>
        <w:rPr>
          <w:rtl/>
        </w:rPr>
      </w:pPr>
      <w:r>
        <w:rPr>
          <w:rFonts w:hint="eastAsia"/>
          <w:rtl/>
        </w:rPr>
        <w:t>____________________</w:t>
      </w:r>
    </w:p>
    <w:p w:rsidR="00C10AE1" w:rsidRDefault="00066653" w:rsidP="002673EF">
      <w:pPr>
        <w:pStyle w:val="libFootnote0"/>
        <w:rPr>
          <w:rtl/>
        </w:rPr>
      </w:pPr>
      <w:r>
        <w:rPr>
          <w:rtl/>
        </w:rPr>
        <w:t>(1)</w:t>
      </w:r>
      <w:r w:rsidR="008062F6">
        <w:rPr>
          <w:rtl/>
        </w:rPr>
        <w:t xml:space="preserve"> ق:</w:t>
      </w:r>
      <w:r>
        <w:rPr>
          <w:rtl/>
        </w:rPr>
        <w:t>600</w:t>
      </w:r>
      <w:r w:rsidR="008062F6">
        <w:rPr>
          <w:rtl/>
        </w:rPr>
        <w:t>/</w:t>
      </w:r>
      <w:r>
        <w:rPr>
          <w:rtl/>
        </w:rPr>
        <w:t>115</w:t>
      </w:r>
      <w:r w:rsidR="008062F6">
        <w:rPr>
          <w:rtl/>
        </w:rPr>
        <w:t>/</w:t>
      </w:r>
      <w:r>
        <w:rPr>
          <w:rtl/>
        </w:rPr>
        <w:t>9</w:t>
      </w:r>
      <w:r w:rsidR="008062F6">
        <w:rPr>
          <w:rtl/>
        </w:rPr>
        <w:t>،ج:</w:t>
      </w:r>
      <w:r>
        <w:rPr>
          <w:rtl/>
        </w:rPr>
        <w:t>18</w:t>
      </w:r>
      <w:r w:rsidR="008062F6">
        <w:rPr>
          <w:rtl/>
        </w:rPr>
        <w:t>/</w:t>
      </w:r>
      <w:r>
        <w:rPr>
          <w:rtl/>
        </w:rPr>
        <w:t>42</w:t>
      </w:r>
      <w:r w:rsidR="008062F6">
        <w:rPr>
          <w:rtl/>
        </w:rPr>
        <w:t>.</w:t>
      </w:r>
    </w:p>
    <w:p w:rsidR="00C10AE1" w:rsidRDefault="00066653" w:rsidP="002673EF">
      <w:pPr>
        <w:pStyle w:val="libFootnote0"/>
        <w:rPr>
          <w:rtl/>
        </w:rPr>
      </w:pPr>
      <w:r>
        <w:rPr>
          <w:rtl/>
        </w:rPr>
        <w:t>(2)</w:t>
      </w:r>
      <w:r w:rsidR="008062F6">
        <w:rPr>
          <w:rtl/>
        </w:rPr>
        <w:t xml:space="preserve"> غمدان کعثمان:قصر ب</w:t>
      </w:r>
      <w:r w:rsidR="00444506">
        <w:rPr>
          <w:rtl/>
        </w:rPr>
        <w:t>ال</w:t>
      </w:r>
      <w:r w:rsidR="003B0C44">
        <w:rPr>
          <w:rtl/>
        </w:rPr>
        <w:t>يمن</w:t>
      </w:r>
      <w:r w:rsidR="008062F6">
        <w:rPr>
          <w:rtl/>
        </w:rPr>
        <w:t xml:space="preserve"> بناه </w:t>
      </w:r>
      <w:r w:rsidR="00444506">
        <w:rPr>
          <w:rtl/>
        </w:rPr>
        <w:t>الى</w:t>
      </w:r>
      <w:r w:rsidR="008062F6">
        <w:rPr>
          <w:rFonts w:hint="eastAsia"/>
          <w:rtl/>
        </w:rPr>
        <w:t>شرخ</w:t>
      </w:r>
      <w:r w:rsidR="008062F6">
        <w:rPr>
          <w:rtl/>
        </w:rPr>
        <w:t xml:space="preserve"> ب</w:t>
      </w:r>
      <w:r w:rsidR="00E5742D">
        <w:rPr>
          <w:rtl/>
        </w:rPr>
        <w:t>أربعة</w:t>
      </w:r>
      <w:r w:rsidR="008062F6">
        <w:rPr>
          <w:rtl/>
        </w:rPr>
        <w:t xml:space="preserve"> وجوه:أحمر و </w:t>
      </w:r>
      <w:r>
        <w:rPr>
          <w:rtl/>
        </w:rPr>
        <w:t>أبي</w:t>
      </w:r>
      <w:r w:rsidR="008062F6">
        <w:rPr>
          <w:rFonts w:hint="eastAsia"/>
          <w:rtl/>
        </w:rPr>
        <w:t>ض</w:t>
      </w:r>
      <w:r w:rsidR="008062F6">
        <w:rPr>
          <w:rtl/>
        </w:rPr>
        <w:t xml:space="preserve"> و أصفر و أخضر،و </w:t>
      </w:r>
      <w:r w:rsidR="00AE5F50">
        <w:rPr>
          <w:rtl/>
        </w:rPr>
        <w:t>بني</w:t>
      </w:r>
      <w:r w:rsidR="008062F6">
        <w:rPr>
          <w:rtl/>
        </w:rPr>
        <w:t xml:space="preserve"> داخله قصرا ب</w:t>
      </w:r>
      <w:r w:rsidR="00B3596E">
        <w:rPr>
          <w:rtl/>
        </w:rPr>
        <w:t>سبعة</w:t>
      </w:r>
      <w:r w:rsidR="008062F6">
        <w:rPr>
          <w:rtl/>
        </w:rPr>
        <w:t xml:space="preserve"> سقوف </w:t>
      </w:r>
      <w:r w:rsidR="00ED1C08">
        <w:rPr>
          <w:rtl/>
        </w:rPr>
        <w:t>بي</w:t>
      </w:r>
      <w:r w:rsidR="008062F6">
        <w:rPr>
          <w:rFonts w:hint="eastAsia"/>
          <w:rtl/>
        </w:rPr>
        <w:t>ن</w:t>
      </w:r>
      <w:r w:rsidR="008062F6">
        <w:rPr>
          <w:rtl/>
        </w:rPr>
        <w:t xml:space="preserve"> کل سق</w:t>
      </w:r>
      <w:r w:rsidR="00AE5F50">
        <w:rPr>
          <w:rtl/>
        </w:rPr>
        <w:t>في</w:t>
      </w:r>
      <w:r w:rsidR="008062F6">
        <w:rPr>
          <w:rFonts w:hint="eastAsia"/>
          <w:rtl/>
        </w:rPr>
        <w:t>ن</w:t>
      </w:r>
      <w:r w:rsidR="008062F6">
        <w:rPr>
          <w:rtl/>
        </w:rPr>
        <w:t xml:space="preserve"> أربع</w:t>
      </w:r>
      <w:r w:rsidR="008062F6">
        <w:rPr>
          <w:rFonts w:hint="cs"/>
          <w:rtl/>
        </w:rPr>
        <w:t>ی</w:t>
      </w:r>
      <w:r w:rsidR="008062F6">
        <w:rPr>
          <w:rFonts w:hint="eastAsia"/>
          <w:rtl/>
        </w:rPr>
        <w:t>ن</w:t>
      </w:r>
      <w:r w:rsidR="008062F6">
        <w:rPr>
          <w:rtl/>
        </w:rPr>
        <w:t xml:space="preserve"> ذراعا.(ق).و </w:t>
      </w:r>
      <w:r w:rsidR="008062F6">
        <w:rPr>
          <w:rFonts w:hint="cs"/>
          <w:rtl/>
        </w:rPr>
        <w:t>ی</w:t>
      </w:r>
      <w:r w:rsidR="008062F6">
        <w:rPr>
          <w:rFonts w:hint="eastAsia"/>
          <w:rtl/>
        </w:rPr>
        <w:t>قال</w:t>
      </w:r>
      <w:r w:rsidR="008062F6">
        <w:rPr>
          <w:rtl/>
        </w:rPr>
        <w:t xml:space="preserve"> انّ الاحباش هدموه عام </w:t>
      </w:r>
      <w:r>
        <w:rPr>
          <w:rtl/>
        </w:rPr>
        <w:t>525</w:t>
      </w:r>
      <w:r w:rsidR="008062F6">
        <w:rPr>
          <w:rtl/>
        </w:rPr>
        <w:t xml:space="preserve"> م</w:t>
      </w:r>
      <w:r w:rsidR="008062F6">
        <w:rPr>
          <w:rFonts w:hint="cs"/>
          <w:rtl/>
        </w:rPr>
        <w:t>ی</w:t>
      </w:r>
      <w:r w:rsidR="008062F6">
        <w:rPr>
          <w:rFonts w:hint="eastAsia"/>
          <w:rtl/>
        </w:rPr>
        <w:t>لاد</w:t>
      </w:r>
      <w:r w:rsidR="008062F6">
        <w:rPr>
          <w:rFonts w:hint="cs"/>
          <w:rtl/>
        </w:rPr>
        <w:t>ی</w:t>
      </w:r>
      <w:r w:rsidR="008062F6">
        <w:rPr>
          <w:rtl/>
        </w:rPr>
        <w:t xml:space="preserve"> و انه کان مؤلّفا من عشر</w:t>
      </w:r>
      <w:r w:rsidR="008062F6">
        <w:rPr>
          <w:rFonts w:hint="cs"/>
          <w:rtl/>
        </w:rPr>
        <w:t>ی</w:t>
      </w:r>
      <w:r w:rsidR="008062F6">
        <w:rPr>
          <w:rFonts w:hint="eastAsia"/>
          <w:rtl/>
        </w:rPr>
        <w:t>ن</w:t>
      </w:r>
      <w:r w:rsidR="008062F6">
        <w:rPr>
          <w:rtl/>
        </w:rPr>
        <w:t xml:space="preserve"> طابقا و ان س</w:t>
      </w:r>
      <w:r w:rsidR="008062F6">
        <w:rPr>
          <w:rFonts w:hint="cs"/>
          <w:rtl/>
        </w:rPr>
        <w:t>ی</w:t>
      </w:r>
      <w:r w:rsidR="008062F6">
        <w:rPr>
          <w:rFonts w:hint="eastAsia"/>
          <w:rtl/>
        </w:rPr>
        <w:t>ف</w:t>
      </w:r>
      <w:r w:rsidR="008062F6">
        <w:rPr>
          <w:rtl/>
        </w:rPr>
        <w:t xml:space="preserve"> بن </w:t>
      </w:r>
      <w:r w:rsidR="00816EFA">
        <w:rPr>
          <w:rtl/>
        </w:rPr>
        <w:t>ذي</w:t>
      </w:r>
      <w:r w:rsidR="008062F6">
        <w:rPr>
          <w:rtl/>
        </w:rPr>
        <w:t xml:space="preserve"> </w:t>
      </w:r>
      <w:r w:rsidR="008062F6">
        <w:rPr>
          <w:rFonts w:hint="cs"/>
          <w:rtl/>
        </w:rPr>
        <w:t>ی</w:t>
      </w:r>
      <w:r w:rsidR="008062F6">
        <w:rPr>
          <w:rFonts w:hint="eastAsia"/>
          <w:rtl/>
        </w:rPr>
        <w:t>زن</w:t>
      </w:r>
      <w:r w:rsidR="008062F6">
        <w:rPr>
          <w:rtl/>
        </w:rPr>
        <w:t xml:space="preserve"> قد رمّمه و أقام </w:t>
      </w:r>
      <w:r w:rsidR="00AE5F50">
        <w:rPr>
          <w:rtl/>
        </w:rPr>
        <w:t>في</w:t>
      </w:r>
      <w:r w:rsidR="008062F6">
        <w:rPr>
          <w:rFonts w:hint="eastAsia"/>
          <w:rtl/>
        </w:rPr>
        <w:t>ه</w:t>
      </w:r>
      <w:r w:rsidR="008062F6">
        <w:rPr>
          <w:rtl/>
        </w:rPr>
        <w:t xml:space="preserve"> عام </w:t>
      </w:r>
      <w:r>
        <w:rPr>
          <w:rtl/>
        </w:rPr>
        <w:t>570</w:t>
      </w:r>
      <w:r w:rsidR="008062F6">
        <w:rPr>
          <w:rtl/>
        </w:rPr>
        <w:t xml:space="preserve"> م</w:t>
      </w:r>
      <w:r w:rsidR="008062F6">
        <w:rPr>
          <w:rFonts w:hint="cs"/>
          <w:rtl/>
        </w:rPr>
        <w:t>ی</w:t>
      </w:r>
      <w:r w:rsidR="008062F6">
        <w:rPr>
          <w:rFonts w:hint="eastAsia"/>
          <w:rtl/>
        </w:rPr>
        <w:t>لاد</w:t>
      </w:r>
      <w:r w:rsidR="008062F6">
        <w:rPr>
          <w:rFonts w:hint="cs"/>
          <w:rtl/>
        </w:rPr>
        <w:t>ی</w:t>
      </w:r>
      <w:r w:rsidR="008062F6">
        <w:rPr>
          <w:rtl/>
        </w:rPr>
        <w:t>.</w:t>
      </w:r>
    </w:p>
    <w:p w:rsidR="00C10AE1" w:rsidRDefault="00066653" w:rsidP="002673EF">
      <w:pPr>
        <w:pStyle w:val="libFootnote0"/>
        <w:rPr>
          <w:rtl/>
        </w:rPr>
      </w:pPr>
      <w:r>
        <w:rPr>
          <w:rtl/>
        </w:rPr>
        <w:t>(3)</w:t>
      </w:r>
      <w:r w:rsidR="008062F6">
        <w:rPr>
          <w:rtl/>
        </w:rPr>
        <w:t xml:space="preserve"> ق:</w:t>
      </w:r>
      <w:r>
        <w:rPr>
          <w:rtl/>
        </w:rPr>
        <w:t>34</w:t>
      </w:r>
      <w:r w:rsidR="008062F6">
        <w:rPr>
          <w:rtl/>
        </w:rPr>
        <w:t>/</w:t>
      </w:r>
      <w:r>
        <w:rPr>
          <w:rtl/>
        </w:rPr>
        <w:t>1</w:t>
      </w:r>
      <w:r w:rsidR="008062F6">
        <w:rPr>
          <w:rtl/>
        </w:rPr>
        <w:t>/</w:t>
      </w:r>
      <w:r>
        <w:rPr>
          <w:rtl/>
        </w:rPr>
        <w:t>6</w:t>
      </w:r>
      <w:r w:rsidR="008062F6">
        <w:rPr>
          <w:rtl/>
        </w:rPr>
        <w:t>،ج:</w:t>
      </w:r>
      <w:r>
        <w:rPr>
          <w:rtl/>
        </w:rPr>
        <w:t>146</w:t>
      </w:r>
      <w:r w:rsidR="008062F6">
        <w:rPr>
          <w:rtl/>
        </w:rPr>
        <w:t>/</w:t>
      </w:r>
      <w:r>
        <w:rPr>
          <w:rtl/>
        </w:rPr>
        <w:t>15</w:t>
      </w:r>
      <w:r w:rsidR="008062F6">
        <w:rPr>
          <w:rtl/>
        </w:rPr>
        <w:t>.</w:t>
      </w:r>
    </w:p>
    <w:p w:rsidR="00572998" w:rsidRPr="009B6FC6" w:rsidRDefault="00572998" w:rsidP="00572998">
      <w:pPr>
        <w:pStyle w:val="libNormal"/>
        <w:rPr>
          <w:rtl/>
        </w:rPr>
      </w:pPr>
      <w:r w:rsidRPr="009B6FC6">
        <w:rPr>
          <w:rFonts w:hint="eastAsia"/>
          <w:rtl/>
        </w:rPr>
        <w:br w:type="page"/>
      </w:r>
    </w:p>
    <w:p w:rsidR="002673EF" w:rsidRDefault="008062F6" w:rsidP="002673EF">
      <w:pPr>
        <w:pStyle w:val="libNormal"/>
        <w:rPr>
          <w:rtl/>
        </w:rPr>
      </w:pPr>
      <w:r>
        <w:rPr>
          <w:rFonts w:hint="eastAsia"/>
          <w:rtl/>
        </w:rPr>
        <w:t>باب</w:t>
      </w:r>
      <w:r>
        <w:rPr>
          <w:rtl/>
        </w:rPr>
        <w:t xml:space="preserve"> ماء الورد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6266C9" w:rsidRDefault="00BE14E3" w:rsidP="006266C9">
      <w:pPr>
        <w:pStyle w:val="libNormal"/>
        <w:rPr>
          <w:rtl/>
        </w:rPr>
      </w:pPr>
      <w:r w:rsidRPr="00BE14E3">
        <w:rPr>
          <w:rStyle w:val="libBold1Char"/>
          <w:rFonts w:hint="eastAsia"/>
          <w:rtl/>
        </w:rPr>
        <w:t>مکارم الأخلاق</w:t>
      </w:r>
      <w:r w:rsidR="008062F6">
        <w:rPr>
          <w:rtl/>
        </w:rPr>
        <w:t>:عن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قال: انّ ماء الورد </w:t>
      </w:r>
      <w:r w:rsidR="008062F6">
        <w:rPr>
          <w:rFonts w:hint="cs"/>
          <w:rtl/>
        </w:rPr>
        <w:t>ی</w:t>
      </w:r>
      <w:r w:rsidR="008062F6">
        <w:rPr>
          <w:rFonts w:hint="eastAsia"/>
          <w:rtl/>
        </w:rPr>
        <w:t>ز</w:t>
      </w:r>
      <w:r w:rsidR="008062F6">
        <w:rPr>
          <w:rFonts w:hint="cs"/>
          <w:rtl/>
        </w:rPr>
        <w:t>ی</w:t>
      </w:r>
      <w:r w:rsidR="008062F6">
        <w:rPr>
          <w:rFonts w:hint="eastAsia"/>
          <w:rtl/>
        </w:rPr>
        <w:t>د</w:t>
      </w:r>
      <w:r w:rsidR="008062F6">
        <w:rPr>
          <w:rtl/>
        </w:rPr>
        <w:t xml:space="preserve"> </w:t>
      </w:r>
      <w:r w:rsidR="00AE5F50">
        <w:rPr>
          <w:rtl/>
        </w:rPr>
        <w:t>في</w:t>
      </w:r>
      <w:r w:rsidR="008062F6">
        <w:rPr>
          <w:rtl/>
        </w:rPr>
        <w:t xml:space="preserve"> ماء الوجه و </w:t>
      </w:r>
      <w:r w:rsidR="008062F6">
        <w:rPr>
          <w:rFonts w:hint="cs"/>
          <w:rtl/>
        </w:rPr>
        <w:t>ی</w:t>
      </w:r>
      <w:r w:rsidR="008062F6">
        <w:rPr>
          <w:rFonts w:hint="eastAsia"/>
          <w:rtl/>
        </w:rPr>
        <w:t>ن</w:t>
      </w:r>
      <w:r w:rsidR="00AE5F50">
        <w:rPr>
          <w:rFonts w:hint="eastAsia"/>
          <w:rtl/>
        </w:rPr>
        <w:t>في</w:t>
      </w:r>
      <w:r w:rsidR="008062F6">
        <w:rPr>
          <w:rtl/>
        </w:rPr>
        <w:t xml:space="preserve"> الفقر،و من مسح و</w:t>
      </w:r>
      <w:r w:rsidR="0070333D">
        <w:rPr>
          <w:rtl/>
        </w:rPr>
        <w:t>جهة</w:t>
      </w:r>
      <w:r w:rsidR="008062F6">
        <w:rPr>
          <w:rtl/>
        </w:rPr>
        <w:t xml:space="preserve"> بماء الورد لم </w:t>
      </w:r>
      <w:r w:rsidR="008062F6">
        <w:rPr>
          <w:rFonts w:hint="cs"/>
          <w:rtl/>
        </w:rPr>
        <w:t>ی</w:t>
      </w:r>
      <w:r w:rsidR="008062F6">
        <w:rPr>
          <w:rFonts w:hint="eastAsia"/>
          <w:rtl/>
        </w:rPr>
        <w:t>صبه</w:t>
      </w:r>
      <w:r w:rsidR="008062F6">
        <w:rPr>
          <w:rtl/>
        </w:rPr>
        <w:t xml:space="preserve"> </w:t>
      </w:r>
      <w:r w:rsidR="00AE5F50">
        <w:rPr>
          <w:rtl/>
        </w:rPr>
        <w:t>في</w:t>
      </w:r>
      <w:r w:rsidR="008062F6">
        <w:rPr>
          <w:rtl/>
        </w:rPr>
        <w:t xml:space="preserve"> ذلک </w:t>
      </w:r>
      <w:r w:rsidR="00444506">
        <w:rPr>
          <w:rtl/>
        </w:rPr>
        <w:t>ال</w:t>
      </w:r>
      <w:r w:rsidR="00D650FA">
        <w:rPr>
          <w:rtl/>
        </w:rPr>
        <w:t>يوم</w:t>
      </w:r>
      <w:r w:rsidR="008062F6">
        <w:rPr>
          <w:rtl/>
        </w:rPr>
        <w:t xml:space="preserve"> بؤس و لا فقر،و من أراد التمسّح بماء الورد ف</w:t>
      </w:r>
      <w:r w:rsidR="00AE5F50">
        <w:rPr>
          <w:rtl/>
        </w:rPr>
        <w:t>لي</w:t>
      </w:r>
      <w:r w:rsidR="008062F6">
        <w:rPr>
          <w:rFonts w:hint="eastAsia"/>
          <w:rtl/>
        </w:rPr>
        <w:t>مسح</w:t>
      </w:r>
      <w:r w:rsidR="008062F6">
        <w:rPr>
          <w:rtl/>
        </w:rPr>
        <w:t xml:space="preserve"> به و</w:t>
      </w:r>
      <w:r w:rsidR="0070333D">
        <w:rPr>
          <w:rtl/>
        </w:rPr>
        <w:t>جهة</w:t>
      </w:r>
      <w:r w:rsidR="008062F6">
        <w:rPr>
          <w:rtl/>
        </w:rPr>
        <w:t xml:space="preserve"> و </w:t>
      </w:r>
      <w:r w:rsidR="005E00DD">
        <w:rPr>
          <w:rFonts w:hint="cs"/>
          <w:rtl/>
        </w:rPr>
        <w:t>یدي</w:t>
      </w:r>
      <w:r w:rsidR="008062F6">
        <w:rPr>
          <w:rFonts w:hint="eastAsia"/>
          <w:rtl/>
        </w:rPr>
        <w:t>ه</w:t>
      </w:r>
      <w:r w:rsidR="008062F6">
        <w:rPr>
          <w:rtl/>
        </w:rPr>
        <w:t xml:space="preserve"> و </w:t>
      </w:r>
      <w:r w:rsidR="00AE5F50">
        <w:rPr>
          <w:rtl/>
        </w:rPr>
        <w:t>لي</w:t>
      </w:r>
      <w:r w:rsidR="008062F6">
        <w:rPr>
          <w:rFonts w:hint="eastAsia"/>
          <w:rtl/>
        </w:rPr>
        <w:t>حمد</w:t>
      </w:r>
      <w:r w:rsidR="008062F6">
        <w:rPr>
          <w:rtl/>
        </w:rPr>
        <w:t xml:space="preserve"> ربّه و </w:t>
      </w:r>
      <w:r w:rsidR="00AE5F50">
        <w:rPr>
          <w:rtl/>
        </w:rPr>
        <w:t>لي</w:t>
      </w:r>
      <w:r w:rsidR="008062F6">
        <w:rPr>
          <w:rFonts w:hint="eastAsia"/>
          <w:rtl/>
        </w:rPr>
        <w:t>صلّ</w:t>
      </w:r>
      <w:r w:rsidR="008062F6">
        <w:rPr>
          <w:rtl/>
        </w:rPr>
        <w:t xml:space="preserve"> ع</w:t>
      </w:r>
      <w:r w:rsidR="00AE5F50">
        <w:rPr>
          <w:rtl/>
        </w:rPr>
        <w:t>ل</w:t>
      </w:r>
      <w:r w:rsidR="006266C9">
        <w:rPr>
          <w:rFonts w:hint="cs"/>
          <w:rtl/>
        </w:rPr>
        <w:t>ى</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w:t>
      </w:r>
    </w:p>
    <w:p w:rsidR="006266C9" w:rsidRDefault="008062F6" w:rsidP="006266C9">
      <w:pPr>
        <w:pStyle w:val="libNormal"/>
        <w:rPr>
          <w:rtl/>
        </w:rPr>
      </w:pPr>
      <w:r w:rsidRPr="006266C9">
        <w:rPr>
          <w:rStyle w:val="libBold1Char"/>
          <w:rFonts w:hint="eastAsia"/>
          <w:rtl/>
        </w:rPr>
        <w:t>أمان</w:t>
      </w:r>
      <w:r w:rsidRPr="006266C9">
        <w:rPr>
          <w:rStyle w:val="libBold1Char"/>
          <w:rtl/>
        </w:rPr>
        <w:t xml:space="preserve"> الأخطار</w:t>
      </w:r>
      <w:r>
        <w:rPr>
          <w:rtl/>
        </w:rPr>
        <w:t>:</w:t>
      </w:r>
      <w:r w:rsidR="00ED1C08">
        <w:rPr>
          <w:rtl/>
        </w:rPr>
        <w:t>روي</w:t>
      </w:r>
      <w:r>
        <w:rPr>
          <w:rFonts w:hint="eastAsia"/>
          <w:rtl/>
        </w:rPr>
        <w:t>نا</w:t>
      </w:r>
      <w:r>
        <w:rPr>
          <w:rtl/>
        </w:rPr>
        <w:t xml:space="preserve"> </w:t>
      </w:r>
      <w:r w:rsidR="00AE5F50">
        <w:rPr>
          <w:rtl/>
        </w:rPr>
        <w:t>في</w:t>
      </w:r>
      <w:r>
        <w:rPr>
          <w:rtl/>
        </w:rPr>
        <w:t xml:space="preserve"> کتاب(المضمار)</w:t>
      </w:r>
      <w:r w:rsidR="00AE5F50">
        <w:rPr>
          <w:rtl/>
        </w:rPr>
        <w:t>في</w:t>
      </w:r>
      <w:r>
        <w:rPr>
          <w:rtl/>
        </w:rPr>
        <w:t xml:space="preserve"> عمل أول </w:t>
      </w:r>
      <w:r>
        <w:rPr>
          <w:rFonts w:hint="cs"/>
          <w:rtl/>
        </w:rPr>
        <w:t>ی</w:t>
      </w:r>
      <w:r>
        <w:rPr>
          <w:rFonts w:hint="eastAsia"/>
          <w:rtl/>
        </w:rPr>
        <w:t>وم</w:t>
      </w:r>
      <w:r>
        <w:rPr>
          <w:rtl/>
        </w:rPr>
        <w:t xml:space="preserve"> من شهر رمضان عن </w:t>
      </w:r>
      <w:r w:rsidR="00066653">
        <w:rPr>
          <w:rtl/>
        </w:rPr>
        <w:t>أبي</w:t>
      </w:r>
      <w:r>
        <w:rPr>
          <w:rtl/>
        </w:rPr>
        <w:t xml:space="preserve"> عبد اللّه </w:t>
      </w:r>
      <w:r w:rsidR="00BE14E3" w:rsidRPr="00BE14E3">
        <w:rPr>
          <w:rStyle w:val="libAlaemChar"/>
          <w:rtl/>
        </w:rPr>
        <w:t>عليه‌السلام</w:t>
      </w:r>
      <w:r>
        <w:rPr>
          <w:rtl/>
        </w:rPr>
        <w:t xml:space="preserve">: انّ من ضرب </w:t>
      </w:r>
      <w:r w:rsidR="00AE5F50">
        <w:rPr>
          <w:rtl/>
        </w:rPr>
        <w:t>في</w:t>
      </w:r>
      <w:r>
        <w:rPr>
          <w:rtl/>
        </w:rPr>
        <w:t xml:space="preserve"> و</w:t>
      </w:r>
      <w:r w:rsidR="0070333D">
        <w:rPr>
          <w:rtl/>
        </w:rPr>
        <w:t>جهة</w:t>
      </w:r>
      <w:r>
        <w:rPr>
          <w:rtl/>
        </w:rPr>
        <w:t xml:space="preserve"> بکفّ ماء الورد أمن ذلک </w:t>
      </w:r>
      <w:r w:rsidR="00444506">
        <w:rPr>
          <w:rtl/>
        </w:rPr>
        <w:t>ال</w:t>
      </w:r>
      <w:r w:rsidR="00D650FA">
        <w:rPr>
          <w:rtl/>
        </w:rPr>
        <w:t>يوم</w:t>
      </w:r>
      <w:r>
        <w:rPr>
          <w:rtl/>
        </w:rPr>
        <w:t xml:space="preserve"> من ال</w:t>
      </w:r>
      <w:r w:rsidR="007F117B">
        <w:rPr>
          <w:rtl/>
        </w:rPr>
        <w:t>ذلّة</w:t>
      </w:r>
      <w:r>
        <w:rPr>
          <w:rtl/>
        </w:rPr>
        <w:t xml:space="preserve"> و الفقر،و من وضع ع</w:t>
      </w:r>
      <w:r w:rsidR="00AE5F50">
        <w:rPr>
          <w:rtl/>
        </w:rPr>
        <w:t>ل</w:t>
      </w:r>
      <w:r w:rsidR="006266C9">
        <w:rPr>
          <w:rFonts w:hint="cs"/>
          <w:rtl/>
        </w:rPr>
        <w:t>ى</w:t>
      </w:r>
      <w:r>
        <w:rPr>
          <w:rtl/>
        </w:rPr>
        <w:t xml:space="preserve"> رأسه من ماء ورد أمن تلک ال</w:t>
      </w:r>
      <w:r w:rsidR="00AE5F50">
        <w:rPr>
          <w:rtl/>
        </w:rPr>
        <w:t>سنة</w:t>
      </w:r>
      <w:r>
        <w:rPr>
          <w:rtl/>
        </w:rPr>
        <w:t xml:space="preserve"> من البرسام.</w:t>
      </w:r>
    </w:p>
    <w:p w:rsidR="00C10AE1" w:rsidRDefault="008062F6" w:rsidP="006266C9">
      <w:pPr>
        <w:pStyle w:val="libNormal"/>
        <w:rPr>
          <w:rtl/>
        </w:rPr>
      </w:pPr>
      <w:r w:rsidRPr="006266C9">
        <w:rPr>
          <w:rStyle w:val="libBold1Char"/>
          <w:rFonts w:hint="eastAsia"/>
          <w:rtl/>
        </w:rPr>
        <w:t>الاقبال</w:t>
      </w:r>
      <w:r>
        <w:rPr>
          <w:rtl/>
        </w:rPr>
        <w:t xml:space="preserve">:عنه </w:t>
      </w:r>
      <w:r w:rsidR="00BE14E3" w:rsidRPr="00BE14E3">
        <w:rPr>
          <w:rStyle w:val="libAlaemChar"/>
          <w:rtl/>
        </w:rPr>
        <w:t>عليه‌السلام</w:t>
      </w:r>
      <w:r>
        <w:rPr>
          <w:rtl/>
        </w:rPr>
        <w:t xml:space="preserve"> مثله و زاد </w:t>
      </w:r>
      <w:r w:rsidR="00AE5F50">
        <w:rPr>
          <w:rtl/>
        </w:rPr>
        <w:t>في</w:t>
      </w:r>
      <w:r>
        <w:rPr>
          <w:rtl/>
        </w:rPr>
        <w:t xml:space="preserve"> </w:t>
      </w:r>
      <w:r w:rsidR="00444506">
        <w:rPr>
          <w:rtl/>
        </w:rPr>
        <w:t>آخرة</w:t>
      </w:r>
      <w:r>
        <w:rPr>
          <w:rtl/>
        </w:rPr>
        <w:t>: فلا تدعوا ما نوص</w:t>
      </w:r>
      <w:r>
        <w:rPr>
          <w:rFonts w:hint="cs"/>
          <w:rtl/>
        </w:rPr>
        <w:t>ی</w:t>
      </w:r>
      <w:r>
        <w:rPr>
          <w:rFonts w:hint="eastAsia"/>
          <w:rtl/>
        </w:rPr>
        <w:t>کم</w:t>
      </w:r>
      <w:r>
        <w:rPr>
          <w:rtl/>
        </w:rPr>
        <w:t xml:space="preserve"> به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ال</w:t>
      </w:r>
      <w:r w:rsidR="006266C9">
        <w:rPr>
          <w:rtl/>
        </w:rPr>
        <w:t>ماوردي</w:t>
      </w:r>
      <w:r w:rsidR="008062F6">
        <w:rPr>
          <w:rtl/>
        </w:rPr>
        <w:t xml:space="preserve"> هو أقض</w:t>
      </w:r>
      <w:r w:rsidR="008062F6">
        <w:rPr>
          <w:rFonts w:hint="cs"/>
          <w:rtl/>
        </w:rPr>
        <w:t>ی</w:t>
      </w:r>
      <w:r w:rsidR="008062F6">
        <w:rPr>
          <w:rtl/>
        </w:rPr>
        <w:t xml:space="preserve"> ال</w:t>
      </w:r>
      <w:r w:rsidR="00E60B1E">
        <w:rPr>
          <w:rtl/>
        </w:rPr>
        <w:t>قضاة</w:t>
      </w:r>
      <w:r w:rsidR="008062F6">
        <w:rPr>
          <w:rtl/>
        </w:rPr>
        <w:t xml:space="preserve"> أبو الحسن ع</w:t>
      </w:r>
      <w:r w:rsidR="00AE5F50">
        <w:rPr>
          <w:rtl/>
        </w:rPr>
        <w:t>لي</w:t>
      </w:r>
      <w:r w:rsidR="008062F6">
        <w:rPr>
          <w:rtl/>
        </w:rPr>
        <w:t xml:space="preserve"> بن محمّد ال</w:t>
      </w:r>
      <w:r w:rsidR="00061B03">
        <w:rPr>
          <w:rtl/>
        </w:rPr>
        <w:t>بصري</w:t>
      </w:r>
      <w:r w:rsidR="008062F6">
        <w:rPr>
          <w:rtl/>
        </w:rPr>
        <w:t xml:space="preserve"> أحد الفقهاء ال</w:t>
      </w:r>
      <w:r w:rsidR="007317EB">
        <w:rPr>
          <w:rtl/>
        </w:rPr>
        <w:t>شافعية</w:t>
      </w:r>
      <w:r w:rsidR="008062F6">
        <w:rPr>
          <w:rtl/>
        </w:rPr>
        <w:t xml:space="preserve"> صاحب کتاب أدب الد</w:t>
      </w:r>
      <w:r w:rsidR="008062F6">
        <w:rPr>
          <w:rFonts w:hint="cs"/>
          <w:rtl/>
        </w:rPr>
        <w:t>ی</w:t>
      </w:r>
      <w:r w:rsidR="008062F6">
        <w:rPr>
          <w:rFonts w:hint="eastAsia"/>
          <w:rtl/>
        </w:rPr>
        <w:t>ن</w:t>
      </w:r>
      <w:r w:rsidR="008062F6">
        <w:rPr>
          <w:rtl/>
        </w:rPr>
        <w:t xml:space="preserve"> و الدن</w:t>
      </w:r>
      <w:r w:rsidR="008062F6">
        <w:rPr>
          <w:rFonts w:hint="cs"/>
          <w:rtl/>
        </w:rPr>
        <w:t>ی</w:t>
      </w:r>
      <w:r w:rsidR="008062F6">
        <w:rPr>
          <w:rFonts w:hint="eastAsia"/>
          <w:rtl/>
        </w:rPr>
        <w:t>ا</w:t>
      </w:r>
      <w:r w:rsidR="008062F6">
        <w:rPr>
          <w:rtl/>
        </w:rPr>
        <w:t xml:space="preserve"> و الحاو</w:t>
      </w:r>
      <w:r w:rsidR="008062F6">
        <w:rPr>
          <w:rFonts w:hint="cs"/>
          <w:rtl/>
        </w:rPr>
        <w:t>ی</w:t>
      </w:r>
      <w:r w:rsidR="008062F6">
        <w:rPr>
          <w:rtl/>
        </w:rPr>
        <w:t xml:space="preserve"> و </w:t>
      </w:r>
      <w:r w:rsidR="00FC4BC0">
        <w:rPr>
          <w:rtl/>
        </w:rPr>
        <w:t>غیرة</w:t>
      </w:r>
      <w:r w:rsidR="008062F6">
        <w:rPr>
          <w:rFonts w:hint="eastAsia"/>
          <w:rtl/>
        </w:rPr>
        <w:t>،أخذ</w:t>
      </w:r>
      <w:r w:rsidR="008062F6">
        <w:rPr>
          <w:rtl/>
        </w:rPr>
        <w:t xml:space="preserve"> من </w:t>
      </w:r>
      <w:r w:rsidR="00066653">
        <w:rPr>
          <w:rtl/>
        </w:rPr>
        <w:t>أبي</w:t>
      </w:r>
      <w:r w:rsidR="008062F6">
        <w:rPr>
          <w:rtl/>
        </w:rPr>
        <w:t xml:space="preserve"> حامد الاسفرائن</w:t>
      </w:r>
      <w:r w:rsidR="008062F6">
        <w:rPr>
          <w:rFonts w:hint="cs"/>
          <w:rtl/>
        </w:rPr>
        <w:t>ی</w:t>
      </w:r>
      <w:r w:rsidR="008062F6">
        <w:rPr>
          <w:rtl/>
        </w:rPr>
        <w:t xml:space="preserve"> و أخذ عنه الخط</w:t>
      </w:r>
      <w:r w:rsidR="008062F6">
        <w:rPr>
          <w:rFonts w:hint="cs"/>
          <w:rtl/>
        </w:rPr>
        <w:t>ی</w:t>
      </w:r>
      <w:r w:rsidR="008062F6">
        <w:rPr>
          <w:rFonts w:hint="eastAsia"/>
          <w:rtl/>
        </w:rPr>
        <w:t>ب</w:t>
      </w:r>
      <w:r w:rsidR="008062F6">
        <w:rPr>
          <w:rtl/>
        </w:rPr>
        <w:t xml:space="preserve"> ال</w:t>
      </w:r>
      <w:r w:rsidR="00D566DF">
        <w:rPr>
          <w:rtl/>
        </w:rPr>
        <w:t>بغدادي</w:t>
      </w:r>
      <w:r w:rsidR="008062F6">
        <w:rPr>
          <w:rFonts w:hint="eastAsia"/>
          <w:rtl/>
        </w:rPr>
        <w:t>،تو</w:t>
      </w:r>
      <w:r w:rsidR="00AE5F50">
        <w:rPr>
          <w:rFonts w:hint="eastAsia"/>
          <w:rtl/>
        </w:rPr>
        <w:t>في</w:t>
      </w:r>
      <w:r w:rsidR="008062F6">
        <w:rPr>
          <w:rtl/>
        </w:rPr>
        <w:t xml:space="preserve"> </w:t>
      </w:r>
      <w:r w:rsidR="00AE5F50">
        <w:rPr>
          <w:rtl/>
        </w:rPr>
        <w:t>سنة</w:t>
      </w:r>
      <w:r w:rsidR="008062F6">
        <w:rPr>
          <w:rtl/>
        </w:rPr>
        <w:t>(</w:t>
      </w:r>
      <w:r w:rsidR="00066653">
        <w:rPr>
          <w:rtl/>
        </w:rPr>
        <w:t>450</w:t>
      </w:r>
      <w:r w:rsidR="008062F6">
        <w:rPr>
          <w:rtl/>
        </w:rPr>
        <w:t xml:space="preserve">)و دفن </w:t>
      </w:r>
      <w:r w:rsidR="00AE5F50">
        <w:rPr>
          <w:rtl/>
        </w:rPr>
        <w:t>في</w:t>
      </w:r>
      <w:r w:rsidR="008062F6">
        <w:rPr>
          <w:rtl/>
        </w:rPr>
        <w:t xml:space="preserve"> </w:t>
      </w:r>
      <w:r w:rsidR="004320E6">
        <w:rPr>
          <w:rtl/>
        </w:rPr>
        <w:t>مقبرة</w:t>
      </w:r>
      <w:r w:rsidR="008062F6">
        <w:rPr>
          <w:rtl/>
        </w:rPr>
        <w:t xml:space="preserve"> باب حرب ببغداد، و تقدّم </w:t>
      </w:r>
      <w:r w:rsidR="00AE5F50" w:rsidRPr="006266C9">
        <w:rPr>
          <w:rtl/>
        </w:rPr>
        <w:t>في</w:t>
      </w:r>
      <w:r w:rsidR="00560572" w:rsidRPr="006266C9">
        <w:rPr>
          <w:rFonts w:hint="eastAsia"/>
          <w:rtl/>
        </w:rPr>
        <w:t>(</w:t>
      </w:r>
      <w:r w:rsidR="008062F6" w:rsidRPr="006266C9">
        <w:rPr>
          <w:rFonts w:hint="eastAsia"/>
          <w:rtl/>
        </w:rPr>
        <w:t>عجب</w:t>
      </w:r>
      <w:r w:rsidR="00560572" w:rsidRPr="006266C9">
        <w:rPr>
          <w:rFonts w:hint="eastAsia"/>
          <w:rtl/>
        </w:rPr>
        <w:t>)</w:t>
      </w:r>
      <w:r w:rsidR="008062F6" w:rsidRPr="006266C9">
        <w:rPr>
          <w:rFonts w:hint="eastAsia"/>
          <w:rtl/>
        </w:rPr>
        <w:t>نقل</w:t>
      </w:r>
      <w:r w:rsidR="008062F6">
        <w:rPr>
          <w:rtl/>
        </w:rPr>
        <w:t xml:space="preserve"> حک</w:t>
      </w:r>
      <w:r w:rsidR="00E5742D">
        <w:rPr>
          <w:rtl/>
        </w:rPr>
        <w:t>أي</w:t>
      </w:r>
      <w:r w:rsidR="00AE5F50">
        <w:rPr>
          <w:rtl/>
        </w:rPr>
        <w:t>ة</w:t>
      </w:r>
      <w:r w:rsidR="008062F6">
        <w:rPr>
          <w:rtl/>
        </w:rPr>
        <w:t xml:space="preserve"> عنه،</w:t>
      </w:r>
      <w:r w:rsidR="008062F6">
        <w:rPr>
          <w:rFonts w:hint="eastAsia"/>
          <w:rtl/>
        </w:rPr>
        <w:t>و</w:t>
      </w:r>
      <w:r w:rsidR="008062F6">
        <w:rPr>
          <w:rtl/>
        </w:rPr>
        <w:t xml:space="preserve"> ال</w:t>
      </w:r>
      <w:r w:rsidR="006266C9">
        <w:rPr>
          <w:rtl/>
        </w:rPr>
        <w:t>ماوردي</w:t>
      </w:r>
      <w:r w:rsidR="008062F6">
        <w:rPr>
          <w:rtl/>
        </w:rPr>
        <w:t xml:space="preserve"> </w:t>
      </w:r>
      <w:r w:rsidR="008A378F">
        <w:rPr>
          <w:rtl/>
        </w:rPr>
        <w:t>نسبة</w:t>
      </w:r>
      <w:r w:rsidR="008062F6">
        <w:rPr>
          <w:rtl/>
        </w:rPr>
        <w:t xml:space="preserve"> </w:t>
      </w:r>
      <w:r w:rsidR="00444506">
        <w:rPr>
          <w:rtl/>
        </w:rPr>
        <w:t>الى</w:t>
      </w:r>
      <w:r w:rsidR="008062F6">
        <w:rPr>
          <w:rtl/>
        </w:rPr>
        <w:t xml:space="preserve"> </w:t>
      </w:r>
      <w:r w:rsidR="00ED1C08">
        <w:rPr>
          <w:rtl/>
        </w:rPr>
        <w:t>بي</w:t>
      </w:r>
      <w:r w:rsidR="008062F6">
        <w:rPr>
          <w:rFonts w:hint="eastAsia"/>
          <w:rtl/>
        </w:rPr>
        <w:t>ع</w:t>
      </w:r>
      <w:r w:rsidR="008062F6">
        <w:rPr>
          <w:rtl/>
        </w:rPr>
        <w:t xml:space="preserve"> ماء الورد.</w:t>
      </w:r>
    </w:p>
    <w:p w:rsidR="00C10AE1" w:rsidRDefault="008062F6" w:rsidP="006266C9">
      <w:pPr>
        <w:pStyle w:val="libBold1"/>
        <w:rPr>
          <w:rtl/>
        </w:rPr>
      </w:pPr>
      <w:r>
        <w:rPr>
          <w:rFonts w:hint="eastAsia"/>
          <w:rtl/>
        </w:rPr>
        <w:t>ورش</w:t>
      </w:r>
      <w:r>
        <w:rPr>
          <w:rtl/>
        </w:rPr>
        <w:t>:</w:t>
      </w:r>
    </w:p>
    <w:p w:rsidR="006266C9" w:rsidRDefault="008062F6" w:rsidP="006266C9">
      <w:pPr>
        <w:pStyle w:val="libCenterBold1"/>
        <w:rPr>
          <w:rtl/>
        </w:rPr>
      </w:pPr>
      <w:r>
        <w:rPr>
          <w:rFonts w:hint="eastAsia"/>
          <w:rtl/>
        </w:rPr>
        <w:t>الورشان</w:t>
      </w:r>
    </w:p>
    <w:p w:rsidR="00C10AE1" w:rsidRDefault="00BE14E3" w:rsidP="006266C9">
      <w:pPr>
        <w:pStyle w:val="libNormal"/>
        <w:rPr>
          <w:rtl/>
        </w:rPr>
      </w:pPr>
      <w:r w:rsidRPr="00BE14E3">
        <w:rPr>
          <w:rStyle w:val="libBold1Char"/>
          <w:rFonts w:hint="eastAsia"/>
          <w:rtl/>
        </w:rPr>
        <w:t>بصائر الدرجات</w:t>
      </w:r>
      <w:r w:rsidR="008062F6">
        <w:rPr>
          <w:rtl/>
        </w:rPr>
        <w:t xml:space="preserve">:عن محمّد بن مسلم عن </w:t>
      </w:r>
      <w:r w:rsidR="00066653">
        <w:rPr>
          <w:rtl/>
        </w:rPr>
        <w:t>أبي</w:t>
      </w:r>
      <w:r w:rsidR="008062F6">
        <w:rPr>
          <w:rtl/>
        </w:rPr>
        <w:t xml:space="preserve"> جعفر </w:t>
      </w:r>
      <w:r w:rsidRPr="00BE14E3">
        <w:rPr>
          <w:rStyle w:val="libAlaemChar"/>
          <w:rtl/>
        </w:rPr>
        <w:t>عليه‌السلام</w:t>
      </w:r>
      <w:r w:rsidR="008062F6">
        <w:rPr>
          <w:rtl/>
        </w:rPr>
        <w:t xml:space="preserve"> قال: کنت عنده </w:t>
      </w:r>
      <w:r w:rsidR="008062F6">
        <w:rPr>
          <w:rFonts w:hint="cs"/>
          <w:rtl/>
        </w:rPr>
        <w:t>ی</w:t>
      </w:r>
      <w:r w:rsidR="008062F6">
        <w:rPr>
          <w:rFonts w:hint="eastAsia"/>
          <w:rtl/>
        </w:rPr>
        <w:t>وما</w:t>
      </w:r>
      <w:r w:rsidR="008062F6">
        <w:rPr>
          <w:rtl/>
        </w:rPr>
        <w:t xml:space="preserve"> إذ وقع ع</w:t>
      </w:r>
      <w:r w:rsidR="00AE5F50">
        <w:rPr>
          <w:rtl/>
        </w:rPr>
        <w:t>لي</w:t>
      </w:r>
      <w:r w:rsidR="008062F6">
        <w:rPr>
          <w:rFonts w:hint="eastAsia"/>
          <w:rtl/>
        </w:rPr>
        <w:t>ه</w:t>
      </w:r>
      <w:r w:rsidR="008062F6">
        <w:rPr>
          <w:rtl/>
        </w:rPr>
        <w:t xml:space="preserve"> زوج ورشان فهدلا هد</w:t>
      </w:r>
      <w:r w:rsidR="008062F6">
        <w:rPr>
          <w:rFonts w:hint="cs"/>
          <w:rtl/>
        </w:rPr>
        <w:t>ی</w:t>
      </w:r>
      <w:r w:rsidR="008062F6">
        <w:rPr>
          <w:rFonts w:hint="eastAsia"/>
          <w:rtl/>
        </w:rPr>
        <w:t>لهما</w:t>
      </w:r>
      <w:r w:rsidR="008062F6">
        <w:rPr>
          <w:rtl/>
        </w:rPr>
        <w:t xml:space="preserve"> فردّ ع</w:t>
      </w:r>
      <w:r w:rsidR="00AE5F50">
        <w:rPr>
          <w:rtl/>
        </w:rPr>
        <w:t>لي</w:t>
      </w:r>
      <w:r w:rsidR="008062F6">
        <w:rPr>
          <w:rFonts w:hint="eastAsia"/>
          <w:rtl/>
        </w:rPr>
        <w:t>هما</w:t>
      </w:r>
      <w:r w:rsidR="008062F6">
        <w:rPr>
          <w:rtl/>
        </w:rPr>
        <w:t xml:space="preserve"> أبو جعفر </w:t>
      </w:r>
      <w:r w:rsidRPr="00BE14E3">
        <w:rPr>
          <w:rStyle w:val="libAlaemChar"/>
          <w:rtl/>
        </w:rPr>
        <w:t>عليه‌السلام</w:t>
      </w:r>
      <w:r w:rsidR="008062F6">
        <w:rPr>
          <w:rtl/>
        </w:rPr>
        <w:t xml:space="preserve"> کلامهما </w:t>
      </w:r>
      <w:r w:rsidR="00066653">
        <w:rPr>
          <w:rtl/>
        </w:rPr>
        <w:t>ساعة</w:t>
      </w:r>
      <w:r w:rsidR="008062F6">
        <w:rPr>
          <w:rtl/>
        </w:rPr>
        <w:t xml:space="preserve"> ثمّ نهضا فلمّا صارا ع</w:t>
      </w:r>
      <w:r w:rsidR="00AE5F50">
        <w:rPr>
          <w:rtl/>
        </w:rPr>
        <w:t>ل</w:t>
      </w:r>
      <w:r w:rsidR="006266C9">
        <w:rPr>
          <w:rFonts w:hint="cs"/>
          <w:rtl/>
        </w:rPr>
        <w:t>ى</w:t>
      </w:r>
      <w:r w:rsidR="008062F6">
        <w:rPr>
          <w:rtl/>
        </w:rPr>
        <w:t xml:space="preserve"> الحائط هدل الذکر ع</w:t>
      </w:r>
      <w:r w:rsidR="00AE5F50">
        <w:rPr>
          <w:rtl/>
        </w:rPr>
        <w:t>ل</w:t>
      </w:r>
      <w:r w:rsidR="006266C9">
        <w:rPr>
          <w:rFonts w:hint="cs"/>
          <w:rtl/>
        </w:rPr>
        <w:t>ى</w:t>
      </w:r>
      <w:r w:rsidR="008062F6">
        <w:rPr>
          <w:rtl/>
        </w:rPr>
        <w:t xml:space="preserve"> الأنث</w:t>
      </w:r>
      <w:r w:rsidR="008062F6">
        <w:rPr>
          <w:rFonts w:hint="cs"/>
          <w:rtl/>
        </w:rPr>
        <w:t>ی</w:t>
      </w:r>
      <w:r w:rsidR="008062F6">
        <w:rPr>
          <w:rtl/>
        </w:rPr>
        <w:t xml:space="preserve"> </w:t>
      </w:r>
      <w:r w:rsidR="00066653">
        <w:rPr>
          <w:rtl/>
        </w:rPr>
        <w:t>ساعة</w:t>
      </w:r>
      <w:r w:rsidR="008062F6">
        <w:rPr>
          <w:rtl/>
        </w:rPr>
        <w:t xml:space="preserve"> ثمّ نهضا فقلت:جعلت فداک ما حال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الط</w:t>
      </w:r>
      <w:r w:rsidR="008062F6">
        <w:rPr>
          <w:rFonts w:hint="cs"/>
          <w:rtl/>
        </w:rPr>
        <w:t>ی</w:t>
      </w:r>
      <w:r w:rsidR="008062F6">
        <w:rPr>
          <w:rFonts w:hint="eastAsia"/>
          <w:rtl/>
        </w:rPr>
        <w:t>ر؟فقال</w:t>
      </w:r>
      <w:r w:rsidR="008062F6">
        <w:rPr>
          <w:rtl/>
        </w:rPr>
        <w:t>:</w:t>
      </w:r>
      <w:r w:rsidR="008062F6">
        <w:rPr>
          <w:rFonts w:hint="cs"/>
          <w:rtl/>
        </w:rPr>
        <w:t>ی</w:t>
      </w:r>
      <w:r w:rsidR="008062F6">
        <w:rPr>
          <w:rFonts w:hint="eastAsia"/>
          <w:rtl/>
        </w:rPr>
        <w:t>ابن</w:t>
      </w:r>
      <w:r w:rsidR="008062F6">
        <w:rPr>
          <w:rtl/>
        </w:rPr>
        <w:t xml:space="preserve"> مسلم کلّ </w:t>
      </w:r>
      <w:r w:rsidR="00DD1AF8">
        <w:rPr>
          <w:rtl/>
        </w:rPr>
        <w:t>شيء</w:t>
      </w:r>
      <w:r w:rsidR="008062F6">
        <w:rPr>
          <w:rtl/>
        </w:rPr>
        <w:t xml:space="preserve"> </w:t>
      </w:r>
      <w:r w:rsidR="007A1F57">
        <w:rPr>
          <w:rtl/>
        </w:rPr>
        <w:t>خلقة</w:t>
      </w:r>
      <w:r w:rsidR="008062F6">
        <w:rPr>
          <w:rtl/>
        </w:rPr>
        <w:t xml:space="preserve"> اللّه من ط</w:t>
      </w:r>
      <w:r w:rsidR="008062F6">
        <w:rPr>
          <w:rFonts w:hint="cs"/>
          <w:rtl/>
        </w:rPr>
        <w:t>ی</w:t>
      </w:r>
      <w:r w:rsidR="008062F6">
        <w:rPr>
          <w:rFonts w:hint="eastAsia"/>
          <w:rtl/>
        </w:rPr>
        <w:t>ر</w:t>
      </w:r>
      <w:r w:rsidR="008062F6">
        <w:rPr>
          <w:rtl/>
        </w:rPr>
        <w:t xml:space="preserve"> أو ب</w:t>
      </w:r>
      <w:r w:rsidR="00E5742D">
        <w:rPr>
          <w:rtl/>
        </w:rPr>
        <w:t>هي</w:t>
      </w:r>
      <w:r w:rsidR="008062F6">
        <w:rPr>
          <w:rFonts w:hint="eastAsia"/>
          <w:rtl/>
        </w:rPr>
        <w:t>م</w:t>
      </w:r>
      <w:r w:rsidR="006266C9">
        <w:rPr>
          <w:rFonts w:hint="cs"/>
          <w:rtl/>
        </w:rPr>
        <w:t>ة</w:t>
      </w:r>
      <w:r w:rsidR="008062F6">
        <w:rPr>
          <w:rtl/>
        </w:rPr>
        <w:t xml:space="preserve"> أو </w:t>
      </w:r>
      <w:r w:rsidR="00DD1AF8">
        <w:rPr>
          <w:rtl/>
        </w:rPr>
        <w:t>شيء</w:t>
      </w:r>
      <w:r w:rsidR="008062F6">
        <w:rPr>
          <w:rtl/>
        </w:rPr>
        <w:t xml:space="preserve"> </w:t>
      </w:r>
      <w:r w:rsidR="00AE5F50">
        <w:rPr>
          <w:rtl/>
        </w:rPr>
        <w:t>في</w:t>
      </w:r>
      <w:r w:rsidR="008062F6">
        <w:rPr>
          <w:rFonts w:hint="eastAsia"/>
          <w:rtl/>
        </w:rPr>
        <w:t>ه</w:t>
      </w:r>
      <w:r w:rsidR="008062F6">
        <w:rPr>
          <w:rtl/>
        </w:rPr>
        <w:t xml:space="preserve"> روح هو أسمع لنا و أطوع من ابن آدم،انّ هذا الورشان ظنّ بأنثاه ظنّ السوء</w:t>
      </w:r>
    </w:p>
    <w:p w:rsidR="006266C9" w:rsidRDefault="00066653" w:rsidP="006266C9">
      <w:pPr>
        <w:pStyle w:val="libLine"/>
        <w:rPr>
          <w:rtl/>
        </w:rPr>
      </w:pPr>
      <w:r>
        <w:rPr>
          <w:rFonts w:hint="eastAsia"/>
          <w:rtl/>
        </w:rPr>
        <w:t>____________________</w:t>
      </w:r>
    </w:p>
    <w:p w:rsidR="00C10AE1" w:rsidRDefault="00066653" w:rsidP="006266C9">
      <w:pPr>
        <w:pStyle w:val="libFootnote0"/>
        <w:rPr>
          <w:rtl/>
        </w:rPr>
      </w:pPr>
      <w:r>
        <w:rPr>
          <w:rtl/>
        </w:rPr>
        <w:t>(1)</w:t>
      </w:r>
      <w:r w:rsidR="008062F6">
        <w:rPr>
          <w:rtl/>
        </w:rPr>
        <w:t xml:space="preserve"> ق:</w:t>
      </w:r>
      <w:r>
        <w:rPr>
          <w:rtl/>
        </w:rPr>
        <w:t>28</w:t>
      </w:r>
      <w:r w:rsidR="008062F6">
        <w:rPr>
          <w:rtl/>
        </w:rPr>
        <w:t>/</w:t>
      </w:r>
      <w:r>
        <w:rPr>
          <w:rtl/>
        </w:rPr>
        <w:t>22</w:t>
      </w:r>
      <w:r w:rsidR="008062F6">
        <w:rPr>
          <w:rtl/>
        </w:rPr>
        <w:t>/</w:t>
      </w:r>
      <w:r>
        <w:rPr>
          <w:rtl/>
        </w:rPr>
        <w:t>16</w:t>
      </w:r>
      <w:r w:rsidR="008062F6">
        <w:rPr>
          <w:rtl/>
        </w:rPr>
        <w:t>،ج:</w:t>
      </w:r>
      <w:r>
        <w:rPr>
          <w:rtl/>
        </w:rPr>
        <w:t>144</w:t>
      </w:r>
      <w:r w:rsidR="008062F6">
        <w:rPr>
          <w:rtl/>
        </w:rPr>
        <w:t>/</w:t>
      </w:r>
      <w:r>
        <w:rPr>
          <w:rtl/>
        </w:rPr>
        <w:t>76</w:t>
      </w:r>
      <w:r w:rsidR="008062F6">
        <w:rPr>
          <w:rtl/>
        </w:rPr>
        <w:t>.</w:t>
      </w:r>
    </w:p>
    <w:p w:rsidR="00C10AE1" w:rsidRDefault="00066653" w:rsidP="006266C9">
      <w:pPr>
        <w:pStyle w:val="libFootnote0"/>
        <w:rPr>
          <w:rtl/>
        </w:rPr>
      </w:pPr>
      <w:r>
        <w:rPr>
          <w:rtl/>
        </w:rPr>
        <w:t>(2)</w:t>
      </w:r>
      <w:r w:rsidR="008062F6">
        <w:rPr>
          <w:rtl/>
        </w:rPr>
        <w:t xml:space="preserve"> ق:</w:t>
      </w:r>
      <w:r>
        <w:rPr>
          <w:rtl/>
        </w:rPr>
        <w:t>28</w:t>
      </w:r>
      <w:r w:rsidR="008062F6">
        <w:rPr>
          <w:rtl/>
        </w:rPr>
        <w:t>/</w:t>
      </w:r>
      <w:r>
        <w:rPr>
          <w:rtl/>
        </w:rPr>
        <w:t>22</w:t>
      </w:r>
      <w:r w:rsidR="008062F6">
        <w:rPr>
          <w:rtl/>
        </w:rPr>
        <w:t>/</w:t>
      </w:r>
      <w:r>
        <w:rPr>
          <w:rtl/>
        </w:rPr>
        <w:t>16</w:t>
      </w:r>
      <w:r w:rsidR="008062F6">
        <w:rPr>
          <w:rtl/>
        </w:rPr>
        <w:t>،ج:</w:t>
      </w:r>
      <w:r>
        <w:rPr>
          <w:rtl/>
        </w:rPr>
        <w:t>144</w:t>
      </w:r>
      <w:r w:rsidR="008062F6">
        <w:rPr>
          <w:rtl/>
        </w:rPr>
        <w:t>/</w:t>
      </w:r>
      <w:r>
        <w:rPr>
          <w:rtl/>
        </w:rPr>
        <w:t>76</w:t>
      </w:r>
      <w:r w:rsidR="008062F6">
        <w:rPr>
          <w:rtl/>
        </w:rPr>
        <w:t>.</w:t>
      </w:r>
    </w:p>
    <w:p w:rsidR="00C10AE1" w:rsidRDefault="00066653" w:rsidP="006266C9">
      <w:pPr>
        <w:pStyle w:val="libFootnote0"/>
        <w:rPr>
          <w:rtl/>
        </w:rPr>
      </w:pPr>
      <w:r>
        <w:rPr>
          <w:rtl/>
        </w:rPr>
        <w:t>(3)</w:t>
      </w:r>
      <w:r w:rsidR="008062F6">
        <w:rPr>
          <w:rtl/>
        </w:rPr>
        <w:t xml:space="preserve"> قال(ظ).</w:t>
      </w:r>
    </w:p>
    <w:p w:rsidR="00572998" w:rsidRPr="009B6FC6" w:rsidRDefault="00572998" w:rsidP="00572998">
      <w:pPr>
        <w:pStyle w:val="libNormal"/>
        <w:rPr>
          <w:rtl/>
        </w:rPr>
      </w:pPr>
      <w:r w:rsidRPr="009B6FC6">
        <w:rPr>
          <w:rFonts w:hint="eastAsia"/>
          <w:rtl/>
        </w:rPr>
        <w:br w:type="page"/>
      </w:r>
    </w:p>
    <w:p w:rsidR="006266C9" w:rsidRDefault="008062F6" w:rsidP="006266C9">
      <w:pPr>
        <w:pStyle w:val="libNormal0"/>
        <w:rPr>
          <w:rtl/>
        </w:rPr>
      </w:pPr>
      <w:r>
        <w:rPr>
          <w:rFonts w:hint="eastAsia"/>
          <w:rtl/>
        </w:rPr>
        <w:t>فحلفت</w:t>
      </w:r>
      <w:r>
        <w:rPr>
          <w:rtl/>
        </w:rPr>
        <w:t xml:space="preserve"> له ما فعلت فلم </w:t>
      </w:r>
      <w:r>
        <w:rPr>
          <w:rFonts w:hint="cs"/>
          <w:rtl/>
        </w:rPr>
        <w:t>ی</w:t>
      </w:r>
      <w:r>
        <w:rPr>
          <w:rFonts w:hint="eastAsia"/>
          <w:rtl/>
        </w:rPr>
        <w:t>قبل</w:t>
      </w:r>
      <w:r>
        <w:rPr>
          <w:rtl/>
        </w:rPr>
        <w:t xml:space="preserve"> فقالت:ت</w:t>
      </w:r>
      <w:r w:rsidR="000B62C1">
        <w:rPr>
          <w:rtl/>
        </w:rPr>
        <w:t>رضي</w:t>
      </w:r>
      <w:r>
        <w:rPr>
          <w:rtl/>
        </w:rPr>
        <w:t xml:space="preserve"> بمحمّد بن ع</w:t>
      </w:r>
      <w:r w:rsidR="00AE5F50">
        <w:rPr>
          <w:rtl/>
        </w:rPr>
        <w:t>لي</w:t>
      </w:r>
      <w:r w:rsidR="006266C9">
        <w:rPr>
          <w:rFonts w:hint="cs"/>
          <w:rtl/>
        </w:rPr>
        <w:t>ّ</w:t>
      </w:r>
      <w:r>
        <w:rPr>
          <w:rFonts w:hint="eastAsia"/>
          <w:rtl/>
        </w:rPr>
        <w:t>؟ف</w:t>
      </w:r>
      <w:r w:rsidR="000B62C1">
        <w:rPr>
          <w:rFonts w:hint="eastAsia"/>
          <w:rtl/>
        </w:rPr>
        <w:t>رضي</w:t>
      </w:r>
      <w:r>
        <w:rPr>
          <w:rFonts w:hint="eastAsia"/>
          <w:rtl/>
        </w:rPr>
        <w:t>ا</w:t>
      </w:r>
      <w:r>
        <w:rPr>
          <w:rtl/>
        </w:rPr>
        <w:t xml:space="preserve"> </w:t>
      </w:r>
      <w:r w:rsidR="00ED1C08">
        <w:rPr>
          <w:rtl/>
        </w:rPr>
        <w:t>بي</w:t>
      </w:r>
      <w:r>
        <w:rPr>
          <w:rtl/>
        </w:rPr>
        <w:t xml:space="preserve"> و أخبرته أنّه لها ظالم ف</w:t>
      </w:r>
      <w:r w:rsidR="006266C9">
        <w:rPr>
          <w:rtl/>
        </w:rPr>
        <w:t>صدقها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6266C9" w:rsidRDefault="008062F6" w:rsidP="006266C9">
      <w:pPr>
        <w:pStyle w:val="libNormal"/>
        <w:rPr>
          <w:rtl/>
        </w:rPr>
      </w:pPr>
      <w:r>
        <w:rPr>
          <w:rtl/>
        </w:rPr>
        <w:t>اس</w:t>
      </w:r>
      <w:r w:rsidR="0078437F">
        <w:rPr>
          <w:rtl/>
        </w:rPr>
        <w:t>تجارة</w:t>
      </w:r>
      <w:r>
        <w:rPr>
          <w:rtl/>
        </w:rPr>
        <w:t xml:space="preserve"> ورشان به </w:t>
      </w:r>
      <w:r w:rsidR="00BE14E3" w:rsidRPr="00BE14E3">
        <w:rPr>
          <w:rStyle w:val="libAlaemChar"/>
          <w:rtl/>
        </w:rPr>
        <w:t>عليه‌السلام</w:t>
      </w:r>
      <w:r>
        <w:rPr>
          <w:rtl/>
        </w:rPr>
        <w:t xml:space="preserve"> لدفع </w:t>
      </w:r>
      <w:r w:rsidR="00F74C92">
        <w:rPr>
          <w:rtl/>
        </w:rPr>
        <w:t>حيّة</w:t>
      </w:r>
      <w:r>
        <w:rPr>
          <w:rtl/>
        </w:rPr>
        <w:t xml:space="preserve"> </w:t>
      </w:r>
      <w:r w:rsidR="005E00DD">
        <w:rPr>
          <w:rtl/>
        </w:rPr>
        <w:t>تأتي</w:t>
      </w:r>
      <w:r>
        <w:rPr>
          <w:rFonts w:hint="eastAsia"/>
          <w:rtl/>
        </w:rPr>
        <w:t>ه</w:t>
      </w:r>
      <w:r>
        <w:rPr>
          <w:rtl/>
        </w:rPr>
        <w:t xml:space="preserve"> کلّ </w:t>
      </w:r>
      <w:r w:rsidR="00AE5F50">
        <w:rPr>
          <w:rtl/>
        </w:rPr>
        <w:t>سنة</w:t>
      </w:r>
      <w:r>
        <w:rPr>
          <w:rtl/>
        </w:rPr>
        <w:t xml:space="preserve"> فتأکل فراخه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6266C9">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من اتّخذ ط</w:t>
      </w:r>
      <w:r w:rsidR="008062F6">
        <w:rPr>
          <w:rFonts w:hint="cs"/>
          <w:rtl/>
        </w:rPr>
        <w:t>ی</w:t>
      </w:r>
      <w:r w:rsidR="008062F6">
        <w:rPr>
          <w:rFonts w:hint="eastAsia"/>
          <w:rtl/>
        </w:rPr>
        <w:t>را</w:t>
      </w:r>
      <w:r w:rsidR="008062F6">
        <w:rPr>
          <w:rtl/>
        </w:rPr>
        <w:t xml:space="preserve"> </w:t>
      </w:r>
      <w:r w:rsidR="00AE5F50">
        <w:rPr>
          <w:rtl/>
        </w:rPr>
        <w:t>في</w:t>
      </w:r>
      <w:r w:rsidR="008062F6">
        <w:rPr>
          <w:rtl/>
        </w:rPr>
        <w:t xml:space="preserve"> </w:t>
      </w:r>
      <w:r w:rsidR="00ED1C08">
        <w:rPr>
          <w:rtl/>
        </w:rPr>
        <w:t>بي</w:t>
      </w:r>
      <w:r w:rsidR="008062F6">
        <w:rPr>
          <w:rFonts w:hint="eastAsia"/>
          <w:rtl/>
        </w:rPr>
        <w:t>ته</w:t>
      </w:r>
      <w:r w:rsidR="008062F6">
        <w:rPr>
          <w:rtl/>
        </w:rPr>
        <w:t xml:space="preserve"> ف</w:t>
      </w:r>
      <w:r w:rsidR="00AE5F50">
        <w:rPr>
          <w:rtl/>
        </w:rPr>
        <w:t>لي</w:t>
      </w:r>
      <w:r w:rsidR="008062F6">
        <w:rPr>
          <w:rFonts w:hint="eastAsia"/>
          <w:rtl/>
        </w:rPr>
        <w:t>تّخذ</w:t>
      </w:r>
      <w:r w:rsidR="008062F6">
        <w:rPr>
          <w:rtl/>
        </w:rPr>
        <w:t xml:space="preserve"> ورشانا فانّه أکثر </w:t>
      </w:r>
      <w:r w:rsidR="00DD1AF8">
        <w:rPr>
          <w:rtl/>
        </w:rPr>
        <w:t>شيء</w:t>
      </w:r>
      <w:r w:rsidR="008062F6">
        <w:rPr>
          <w:rtl/>
        </w:rPr>
        <w:t xml:space="preserve"> ذکرا للّه(عزّ و جلّ)و أکثر تس</w:t>
      </w:r>
      <w:r w:rsidR="00ED1C08">
        <w:rPr>
          <w:rtl/>
        </w:rPr>
        <w:t>بي</w:t>
      </w:r>
      <w:r w:rsidR="008062F6">
        <w:rPr>
          <w:rFonts w:hint="eastAsia"/>
          <w:rtl/>
        </w:rPr>
        <w:t>حا</w:t>
      </w:r>
      <w:r w:rsidR="008062F6">
        <w:rPr>
          <w:rtl/>
        </w:rPr>
        <w:t xml:space="preserve"> و هو ط</w:t>
      </w:r>
      <w:r w:rsidR="008062F6">
        <w:rPr>
          <w:rFonts w:hint="cs"/>
          <w:rtl/>
        </w:rPr>
        <w:t>ی</w:t>
      </w:r>
      <w:r w:rsidR="008062F6">
        <w:rPr>
          <w:rFonts w:hint="eastAsia"/>
          <w:rtl/>
        </w:rPr>
        <w:t>ر</w:t>
      </w:r>
      <w:r w:rsidR="008062F6">
        <w:rPr>
          <w:rtl/>
        </w:rPr>
        <w:t xml:space="preserve"> </w:t>
      </w:r>
      <w:r w:rsidR="008062F6">
        <w:rPr>
          <w:rFonts w:hint="cs"/>
          <w:rtl/>
        </w:rPr>
        <w:t>ی</w:t>
      </w:r>
      <w:r w:rsidR="008062F6">
        <w:rPr>
          <w:rFonts w:hint="eastAsia"/>
          <w:rtl/>
        </w:rPr>
        <w:t>حبّنا</w:t>
      </w:r>
      <w:r w:rsidR="008062F6">
        <w:rPr>
          <w:rtl/>
        </w:rPr>
        <w:t xml:space="preserve"> أهل ال</w:t>
      </w:r>
      <w:r w:rsidR="00ED1C08">
        <w:rPr>
          <w:rtl/>
        </w:rPr>
        <w:t>بي</w:t>
      </w:r>
      <w:r w:rsidR="008062F6">
        <w:rPr>
          <w:rFonts w:hint="eastAsia"/>
          <w:rtl/>
        </w:rPr>
        <w:t>ت</w:t>
      </w:r>
      <w:r w:rsidR="008062F6">
        <w:rPr>
          <w:rtl/>
        </w:rPr>
        <w:t xml:space="preserve"> . </w:t>
      </w:r>
      <w:r w:rsidR="008062F6">
        <w:rPr>
          <w:rFonts w:hint="eastAsia"/>
          <w:rtl/>
        </w:rPr>
        <w:t>و</w:t>
      </w:r>
      <w:r w:rsidR="008062F6">
        <w:rPr>
          <w:rtl/>
        </w:rPr>
        <w:t xml:space="preserve"> عنه </w:t>
      </w:r>
      <w:r w:rsidRPr="00BE14E3">
        <w:rPr>
          <w:rStyle w:val="libAlaemChar"/>
          <w:rtl/>
        </w:rPr>
        <w:t>عليه‌السلام</w:t>
      </w:r>
      <w:r w:rsidR="008062F6">
        <w:rPr>
          <w:rtl/>
        </w:rPr>
        <w:t xml:space="preserve">: انّ الورشان </w:t>
      </w:r>
      <w:r w:rsidR="008062F6" w:rsidRPr="006266C9">
        <w:rPr>
          <w:rFonts w:hint="cs"/>
          <w:rtl/>
        </w:rPr>
        <w:t>ی</w:t>
      </w:r>
      <w:r w:rsidR="008062F6" w:rsidRPr="006266C9">
        <w:rPr>
          <w:rFonts w:hint="eastAsia"/>
          <w:rtl/>
        </w:rPr>
        <w:t>قول</w:t>
      </w:r>
      <w:r w:rsidR="00560572" w:rsidRPr="006266C9">
        <w:rPr>
          <w:rFonts w:hint="eastAsia"/>
          <w:rtl/>
        </w:rPr>
        <w:t>(</w:t>
      </w:r>
      <w:r w:rsidR="008062F6" w:rsidRPr="006266C9">
        <w:rPr>
          <w:rFonts w:hint="eastAsia"/>
          <w:rtl/>
        </w:rPr>
        <w:t>بورکتم</w:t>
      </w:r>
      <w:r w:rsidR="008062F6" w:rsidRPr="006266C9">
        <w:rPr>
          <w:rtl/>
        </w:rPr>
        <w:t xml:space="preserve"> بورکتم</w:t>
      </w:r>
      <w:r w:rsidR="00560572" w:rsidRPr="006266C9">
        <w:rPr>
          <w:rtl/>
        </w:rPr>
        <w:t>)</w:t>
      </w:r>
      <w:r w:rsidR="008062F6" w:rsidRPr="006266C9">
        <w:rPr>
          <w:rtl/>
        </w:rPr>
        <w:t>فأمسکوه</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6266C9">
      <w:pPr>
        <w:pStyle w:val="libNormal"/>
        <w:rPr>
          <w:rtl/>
        </w:rPr>
      </w:pPr>
      <w:r w:rsidRPr="00BE14E3">
        <w:rPr>
          <w:rStyle w:val="libBold1Char"/>
          <w:rFonts w:hint="eastAsia"/>
          <w:rtl/>
        </w:rPr>
        <w:t>أقول</w:t>
      </w:r>
      <w:r w:rsidR="008062F6">
        <w:rPr>
          <w:rtl/>
        </w:rPr>
        <w:t xml:space="preserve">: قد </w:t>
      </w:r>
      <w:r w:rsidR="008062F6" w:rsidRPr="006266C9">
        <w:rPr>
          <w:rtl/>
        </w:rPr>
        <w:t xml:space="preserve">تقدّم </w:t>
      </w:r>
      <w:r w:rsidR="00AE5F50" w:rsidRPr="006266C9">
        <w:rPr>
          <w:rtl/>
        </w:rPr>
        <w:t>في</w:t>
      </w:r>
      <w:r w:rsidR="00560572" w:rsidRPr="006266C9">
        <w:rPr>
          <w:rFonts w:hint="eastAsia"/>
          <w:rtl/>
        </w:rPr>
        <w:t>(</w:t>
      </w:r>
      <w:r w:rsidR="008062F6" w:rsidRPr="006266C9">
        <w:rPr>
          <w:rFonts w:hint="eastAsia"/>
          <w:rtl/>
        </w:rPr>
        <w:t>حمم</w:t>
      </w:r>
      <w:r w:rsidR="00560572" w:rsidRPr="006266C9">
        <w:rPr>
          <w:rFonts w:hint="eastAsia"/>
          <w:rtl/>
        </w:rPr>
        <w:t>)</w:t>
      </w:r>
      <w:r w:rsidR="008062F6" w:rsidRPr="006266C9">
        <w:rPr>
          <w:rFonts w:hint="eastAsia"/>
          <w:rtl/>
        </w:rPr>
        <w:t>ما</w:t>
      </w:r>
      <w:r w:rsidR="008062F6" w:rsidRPr="006266C9">
        <w:rPr>
          <w:rtl/>
        </w:rPr>
        <w:t xml:space="preserve"> </w:t>
      </w:r>
      <w:r w:rsidR="008062F6" w:rsidRPr="006266C9">
        <w:rPr>
          <w:rFonts w:hint="cs"/>
          <w:rtl/>
        </w:rPr>
        <w:t>ی</w:t>
      </w:r>
      <w:r w:rsidR="008062F6" w:rsidRPr="006266C9">
        <w:rPr>
          <w:rFonts w:hint="eastAsia"/>
          <w:rtl/>
        </w:rPr>
        <w:t>تعلق</w:t>
      </w:r>
      <w:r w:rsidR="008062F6">
        <w:rPr>
          <w:rtl/>
        </w:rPr>
        <w:t xml:space="preserve"> بذلک،و هو بالتحر</w:t>
      </w:r>
      <w:r w:rsidR="008062F6">
        <w:rPr>
          <w:rFonts w:hint="cs"/>
          <w:rtl/>
        </w:rPr>
        <w:t>ی</w:t>
      </w:r>
      <w:r w:rsidR="008062F6">
        <w:rPr>
          <w:rFonts w:hint="eastAsia"/>
          <w:rtl/>
        </w:rPr>
        <w:t>ک</w:t>
      </w:r>
      <w:r w:rsidR="008062F6">
        <w:rPr>
          <w:rtl/>
        </w:rPr>
        <w:t xml:space="preserve"> ذکر القمار</w:t>
      </w:r>
      <w:r w:rsidR="006266C9">
        <w:rPr>
          <w:rFonts w:hint="cs"/>
          <w:rtl/>
        </w:rPr>
        <w:t>ي</w:t>
      </w:r>
      <w:r w:rsidR="008062F6">
        <w:rPr>
          <w:rtl/>
        </w:rPr>
        <w:t xml:space="preserve"> و ق</w:t>
      </w:r>
      <w:r w:rsidR="008062F6">
        <w:rPr>
          <w:rFonts w:hint="cs"/>
          <w:rtl/>
        </w:rPr>
        <w:t>ی</w:t>
      </w:r>
      <w:r w:rsidR="008062F6">
        <w:rPr>
          <w:rFonts w:hint="eastAsia"/>
          <w:rtl/>
        </w:rPr>
        <w:t>ل</w:t>
      </w:r>
      <w:r w:rsidR="008062F6">
        <w:rPr>
          <w:rtl/>
        </w:rPr>
        <w:t xml:space="preserve"> انّه الحمام ال</w:t>
      </w:r>
      <w:r w:rsidR="00066653">
        <w:rPr>
          <w:rtl/>
        </w:rPr>
        <w:t>أبي</w:t>
      </w:r>
      <w:r w:rsidR="008062F6">
        <w:rPr>
          <w:rFonts w:hint="eastAsia"/>
          <w:rtl/>
        </w:rPr>
        <w:t>ض،</w:t>
      </w:r>
      <w:r w:rsidR="008062F6">
        <w:rPr>
          <w:rtl/>
        </w:rPr>
        <w:t xml:space="preserve"> و ق</w:t>
      </w:r>
      <w:r w:rsidR="008062F6">
        <w:rPr>
          <w:rFonts w:hint="cs"/>
          <w:rtl/>
        </w:rPr>
        <w:t>ی</w:t>
      </w:r>
      <w:r w:rsidR="008062F6">
        <w:rPr>
          <w:rFonts w:hint="eastAsia"/>
          <w:rtl/>
        </w:rPr>
        <w:t>ل</w:t>
      </w:r>
      <w:r w:rsidR="008062F6">
        <w:rPr>
          <w:rtl/>
        </w:rPr>
        <w:t xml:space="preserve"> انّه طائر </w:t>
      </w:r>
      <w:r w:rsidR="008062F6">
        <w:rPr>
          <w:rFonts w:hint="cs"/>
          <w:rtl/>
        </w:rPr>
        <w:t>ی</w:t>
      </w:r>
      <w:r w:rsidR="008062F6">
        <w:rPr>
          <w:rFonts w:hint="eastAsia"/>
          <w:rtl/>
        </w:rPr>
        <w:t>تولّد</w:t>
      </w:r>
      <w:r w:rsidR="008062F6">
        <w:rPr>
          <w:rtl/>
        </w:rPr>
        <w:t xml:space="preserve"> </w:t>
      </w:r>
      <w:r w:rsidR="00ED1C08">
        <w:rPr>
          <w:rtl/>
        </w:rPr>
        <w:t>بي</w:t>
      </w:r>
      <w:r w:rsidR="008062F6">
        <w:rPr>
          <w:rFonts w:hint="eastAsia"/>
          <w:rtl/>
        </w:rPr>
        <w:t>ن</w:t>
      </w:r>
      <w:r w:rsidR="008062F6">
        <w:rPr>
          <w:rtl/>
        </w:rPr>
        <w:t xml:space="preserve"> الفاخته و ال</w:t>
      </w:r>
      <w:r w:rsidR="00444506">
        <w:rPr>
          <w:rtl/>
        </w:rPr>
        <w:t>حمامة</w:t>
      </w:r>
      <w:r w:rsidR="008062F6">
        <w:rPr>
          <w:rtl/>
        </w:rPr>
        <w:t xml:space="preserve"> و </w:t>
      </w:r>
      <w:r w:rsidR="008062F6">
        <w:rPr>
          <w:rFonts w:hint="cs"/>
          <w:rtl/>
        </w:rPr>
        <w:t>ی</w:t>
      </w:r>
      <w:r w:rsidR="008062F6">
        <w:rPr>
          <w:rFonts w:hint="eastAsia"/>
          <w:rtl/>
        </w:rPr>
        <w:t>وصف</w:t>
      </w:r>
      <w:r w:rsidR="008062F6">
        <w:rPr>
          <w:rtl/>
        </w:rPr>
        <w:t xml:space="preserve"> بالحنوّ ع</w:t>
      </w:r>
      <w:r w:rsidR="00AE5F50">
        <w:rPr>
          <w:rtl/>
        </w:rPr>
        <w:t>ل</w:t>
      </w:r>
      <w:r w:rsidR="006266C9">
        <w:rPr>
          <w:rFonts w:hint="cs"/>
          <w:rtl/>
        </w:rPr>
        <w:t>ى</w:t>
      </w:r>
      <w:r w:rsidR="008062F6">
        <w:rPr>
          <w:rtl/>
        </w:rPr>
        <w:t xml:space="preserve"> أ</w:t>
      </w:r>
      <w:r w:rsidR="00FC740C">
        <w:rPr>
          <w:rtl/>
        </w:rPr>
        <w:t>ولادة</w:t>
      </w:r>
      <w:r w:rsidR="008062F6">
        <w:rPr>
          <w:rtl/>
        </w:rPr>
        <w:t xml:space="preserve"> حتّ</w:t>
      </w:r>
      <w:r w:rsidR="008062F6">
        <w:rPr>
          <w:rFonts w:hint="cs"/>
          <w:rtl/>
        </w:rPr>
        <w:t>ی</w:t>
      </w:r>
      <w:r w:rsidR="008062F6">
        <w:rPr>
          <w:rtl/>
        </w:rPr>
        <w:t xml:space="preserve"> انّه ربّما قتل نفسه إذا رآها </w:t>
      </w:r>
      <w:r w:rsidR="00AE5F50">
        <w:rPr>
          <w:rtl/>
        </w:rPr>
        <w:t>في</w:t>
      </w:r>
      <w:r w:rsidR="008062F6">
        <w:rPr>
          <w:rtl/>
        </w:rPr>
        <w:t xml:space="preserve"> </w:t>
      </w:r>
      <w:r w:rsidR="008062F6">
        <w:rPr>
          <w:rFonts w:hint="cs"/>
          <w:rtl/>
        </w:rPr>
        <w:t>ی</w:t>
      </w:r>
      <w:r w:rsidR="008062F6">
        <w:rPr>
          <w:rFonts w:hint="eastAsia"/>
          <w:rtl/>
        </w:rPr>
        <w:t>د</w:t>
      </w:r>
      <w:r w:rsidR="008062F6">
        <w:rPr>
          <w:rtl/>
        </w:rPr>
        <w:t xml:space="preserve"> القانص.</w:t>
      </w:r>
    </w:p>
    <w:p w:rsidR="00C10AE1" w:rsidRDefault="008062F6" w:rsidP="006266C9">
      <w:pPr>
        <w:pStyle w:val="libCenterBold1"/>
        <w:rPr>
          <w:rtl/>
        </w:rPr>
      </w:pPr>
      <w:r>
        <w:rPr>
          <w:rFonts w:hint="eastAsia"/>
          <w:rtl/>
        </w:rPr>
        <w:t>الورش</w:t>
      </w:r>
    </w:p>
    <w:p w:rsidR="00C10AE1" w:rsidRDefault="008062F6" w:rsidP="006266C9">
      <w:pPr>
        <w:pStyle w:val="libNormal"/>
        <w:rPr>
          <w:rtl/>
        </w:rPr>
      </w:pPr>
      <w:r>
        <w:rPr>
          <w:rFonts w:hint="eastAsia"/>
          <w:rtl/>
        </w:rPr>
        <w:t>و</w:t>
      </w:r>
      <w:r>
        <w:rPr>
          <w:rtl/>
        </w:rPr>
        <w:t xml:space="preserve"> الورش أبو سعد عثمان بن </w:t>
      </w:r>
      <w:r w:rsidR="001958A1">
        <w:rPr>
          <w:rtl/>
        </w:rPr>
        <w:t>سعي</w:t>
      </w:r>
      <w:r>
        <w:rPr>
          <w:rFonts w:hint="eastAsia"/>
          <w:rtl/>
        </w:rPr>
        <w:t>د</w:t>
      </w:r>
      <w:r>
        <w:rPr>
          <w:rtl/>
        </w:rPr>
        <w:t xml:space="preserve"> ال</w:t>
      </w:r>
      <w:r w:rsidR="00AE5F50">
        <w:rPr>
          <w:rtl/>
        </w:rPr>
        <w:t>مصري</w:t>
      </w:r>
      <w:r>
        <w:rPr>
          <w:rFonts w:hint="eastAsia"/>
          <w:rtl/>
        </w:rPr>
        <w:t>،قرأ</w:t>
      </w:r>
      <w:r>
        <w:rPr>
          <w:rtl/>
        </w:rPr>
        <w:t xml:space="preserve"> ع</w:t>
      </w:r>
      <w:r w:rsidR="00AE5F50">
        <w:rPr>
          <w:rtl/>
        </w:rPr>
        <w:t>ل</w:t>
      </w:r>
      <w:r w:rsidR="006266C9">
        <w:rPr>
          <w:rFonts w:hint="cs"/>
          <w:rtl/>
        </w:rPr>
        <w:t>ى</w:t>
      </w:r>
      <w:r>
        <w:rPr>
          <w:rtl/>
        </w:rPr>
        <w:t xml:space="preserve"> نافع أحد القرّاء ال</w:t>
      </w:r>
      <w:r w:rsidR="001522B9">
        <w:rPr>
          <w:rtl/>
        </w:rPr>
        <w:t>مشهورة</w:t>
      </w:r>
      <w:r>
        <w:rPr>
          <w:rtl/>
        </w:rPr>
        <w:t xml:space="preserve"> بال</w:t>
      </w:r>
      <w:r w:rsidR="00E5742D">
        <w:rPr>
          <w:rtl/>
        </w:rPr>
        <w:t>مدینة</w:t>
      </w:r>
      <w:r>
        <w:rPr>
          <w:rtl/>
        </w:rPr>
        <w:t xml:space="preserve"> ختمات،تو</w:t>
      </w:r>
      <w:r w:rsidR="00AE5F50">
        <w:rPr>
          <w:rtl/>
        </w:rPr>
        <w:t>في</w:t>
      </w:r>
      <w:r>
        <w:rPr>
          <w:rtl/>
        </w:rPr>
        <w:t xml:space="preserve"> بمصر </w:t>
      </w:r>
      <w:r w:rsidR="00AE5F50">
        <w:rPr>
          <w:rtl/>
        </w:rPr>
        <w:t>سنة</w:t>
      </w:r>
      <w:r>
        <w:rPr>
          <w:rtl/>
        </w:rPr>
        <w:t>(</w:t>
      </w:r>
      <w:r w:rsidR="00066653">
        <w:rPr>
          <w:rtl/>
        </w:rPr>
        <w:t>197</w:t>
      </w:r>
      <w:r>
        <w:rPr>
          <w:rtl/>
        </w:rPr>
        <w:t>)،ذکره ال</w:t>
      </w:r>
      <w:r w:rsidR="00D566DF">
        <w:rPr>
          <w:rtl/>
        </w:rPr>
        <w:t>دمیري</w:t>
      </w:r>
      <w:r>
        <w:rPr>
          <w:rtl/>
        </w:rPr>
        <w:t xml:space="preserve"> </w:t>
      </w:r>
      <w:r w:rsidR="00AE5F50">
        <w:rPr>
          <w:rtl/>
        </w:rPr>
        <w:t>في</w:t>
      </w:r>
      <w:r w:rsidR="00560572" w:rsidRPr="006266C9">
        <w:rPr>
          <w:rFonts w:hint="eastAsia"/>
          <w:rtl/>
        </w:rPr>
        <w:t>(</w:t>
      </w:r>
      <w:r w:rsidRPr="006266C9">
        <w:rPr>
          <w:rFonts w:hint="eastAsia"/>
          <w:rtl/>
        </w:rPr>
        <w:t>الورشان</w:t>
      </w:r>
      <w:r w:rsidR="00560572" w:rsidRPr="006266C9">
        <w:rPr>
          <w:rFonts w:hint="eastAsia"/>
          <w:rtl/>
        </w:rPr>
        <w:t>)</w:t>
      </w:r>
      <w:r w:rsidRPr="006266C9">
        <w:rPr>
          <w:rtl/>
        </w:rPr>
        <w:t>.</w:t>
      </w:r>
    </w:p>
    <w:p w:rsidR="00C10AE1" w:rsidRDefault="008062F6" w:rsidP="006266C9">
      <w:pPr>
        <w:pStyle w:val="libBold1"/>
        <w:rPr>
          <w:rtl/>
        </w:rPr>
      </w:pPr>
      <w:r>
        <w:rPr>
          <w:rFonts w:hint="eastAsia"/>
          <w:rtl/>
        </w:rPr>
        <w:t>ورع</w:t>
      </w:r>
      <w:r>
        <w:rPr>
          <w:rtl/>
        </w:rPr>
        <w:t>:</w:t>
      </w:r>
    </w:p>
    <w:p w:rsidR="00C10AE1" w:rsidRDefault="008062F6" w:rsidP="006266C9">
      <w:pPr>
        <w:pStyle w:val="libCenterBold1"/>
        <w:rPr>
          <w:rtl/>
        </w:rPr>
      </w:pPr>
      <w:r>
        <w:rPr>
          <w:rFonts w:hint="eastAsia"/>
          <w:rtl/>
        </w:rPr>
        <w:t>الورع</w:t>
      </w:r>
    </w:p>
    <w:p w:rsidR="006266C9" w:rsidRDefault="008062F6" w:rsidP="006266C9">
      <w:pPr>
        <w:pStyle w:val="libNormal"/>
        <w:rPr>
          <w:rtl/>
        </w:rPr>
      </w:pPr>
      <w:r>
        <w:rPr>
          <w:rFonts w:hint="eastAsia"/>
          <w:rtl/>
        </w:rPr>
        <w:t>باب</w:t>
      </w:r>
      <w:r>
        <w:rPr>
          <w:rtl/>
        </w:rPr>
        <w:t xml:space="preserve"> الورع و اجتناب الشبهات </w:t>
      </w:r>
      <w:r w:rsidR="00066653" w:rsidRPr="00066653">
        <w:rPr>
          <w:rStyle w:val="libFootnotenumChar"/>
          <w:rtl/>
        </w:rPr>
        <w:t>(4)</w:t>
      </w:r>
      <w:r>
        <w:rPr>
          <w:rtl/>
        </w:rPr>
        <w:t>.</w:t>
      </w:r>
    </w:p>
    <w:p w:rsidR="00C10AE1" w:rsidRDefault="00BE14E3" w:rsidP="006266C9">
      <w:pPr>
        <w:pStyle w:val="libNormal"/>
        <w:rPr>
          <w:rtl/>
        </w:rPr>
      </w:pPr>
      <w:r w:rsidRPr="00BE14E3">
        <w:rPr>
          <w:rStyle w:val="libBold1Char"/>
          <w:rFonts w:hint="eastAsia"/>
          <w:rtl/>
        </w:rPr>
        <w:t>الکافي</w:t>
      </w:r>
      <w:r w:rsidR="008062F6">
        <w:rPr>
          <w:rtl/>
        </w:rPr>
        <w:t xml:space="preserve">:عن عمرو بن </w:t>
      </w:r>
      <w:r w:rsidR="001958A1">
        <w:rPr>
          <w:rtl/>
        </w:rPr>
        <w:t>سعي</w:t>
      </w:r>
      <w:r w:rsidR="008062F6">
        <w:rPr>
          <w:rFonts w:hint="eastAsia"/>
          <w:rtl/>
        </w:rPr>
        <w:t>د</w:t>
      </w:r>
      <w:r w:rsidR="008062F6">
        <w:rPr>
          <w:rtl/>
        </w:rPr>
        <w:t xml:space="preserve"> الثق</w:t>
      </w:r>
      <w:r w:rsidR="00AE5F50">
        <w:rPr>
          <w:rtl/>
        </w:rPr>
        <w:t>في</w:t>
      </w:r>
      <w:r w:rsidR="008062F6">
        <w:rPr>
          <w:rtl/>
        </w:rPr>
        <w:t xml:space="preserve"> 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قلت له:</w:t>
      </w:r>
      <w:r w:rsidR="00AE5F50">
        <w:rPr>
          <w:rtl/>
        </w:rPr>
        <w:t>انّي</w:t>
      </w:r>
      <w:r w:rsidR="008062F6">
        <w:rPr>
          <w:rtl/>
        </w:rPr>
        <w:t xml:space="preserve"> لا ألقاک الاّ </w:t>
      </w:r>
      <w:r w:rsidR="00AE5F50">
        <w:rPr>
          <w:rtl/>
        </w:rPr>
        <w:t>في</w:t>
      </w:r>
      <w:r w:rsidR="008062F6">
        <w:rPr>
          <w:rtl/>
        </w:rPr>
        <w:t xml:space="preserve"> السن</w:t>
      </w:r>
      <w:r w:rsidR="008062F6">
        <w:rPr>
          <w:rFonts w:hint="cs"/>
          <w:rtl/>
        </w:rPr>
        <w:t>ی</w:t>
      </w:r>
      <w:r w:rsidR="008062F6">
        <w:rPr>
          <w:rFonts w:hint="eastAsia"/>
          <w:rtl/>
        </w:rPr>
        <w:t>ن</w:t>
      </w:r>
      <w:r w:rsidR="008062F6">
        <w:rPr>
          <w:rtl/>
        </w:rPr>
        <w:t xml:space="preserve"> </w:t>
      </w:r>
      <w:r w:rsidR="00DD1AF8">
        <w:rPr>
          <w:rtl/>
        </w:rPr>
        <w:t>فأخبرني</w:t>
      </w:r>
      <w:r w:rsidR="008062F6">
        <w:rPr>
          <w:rtl/>
        </w:rPr>
        <w:t xml:space="preserve"> ب</w:t>
      </w:r>
      <w:r w:rsidR="00DD1AF8">
        <w:rPr>
          <w:rtl/>
        </w:rPr>
        <w:t>شيء</w:t>
      </w:r>
      <w:r w:rsidR="008062F6">
        <w:rPr>
          <w:rtl/>
        </w:rPr>
        <w:t xml:space="preserve"> آخذ به،فقال:</w:t>
      </w:r>
      <w:r w:rsidR="005D6B40">
        <w:rPr>
          <w:rtl/>
        </w:rPr>
        <w:t>أوصي</w:t>
      </w:r>
      <w:r w:rsidR="008062F6">
        <w:rPr>
          <w:rFonts w:hint="eastAsia"/>
          <w:rtl/>
        </w:rPr>
        <w:t>ک</w:t>
      </w:r>
      <w:r w:rsidR="008062F6">
        <w:rPr>
          <w:rtl/>
        </w:rPr>
        <w:t xml:space="preserve"> بتقو</w:t>
      </w:r>
      <w:r w:rsidR="008062F6">
        <w:rPr>
          <w:rFonts w:hint="cs"/>
          <w:rtl/>
        </w:rPr>
        <w:t>ی</w:t>
      </w:r>
      <w:r w:rsidR="008062F6">
        <w:rPr>
          <w:rtl/>
        </w:rPr>
        <w:t xml:space="preserve"> اللّه و الورع و الاجتهاد و اعلم انّه لا </w:t>
      </w:r>
      <w:r w:rsidR="008062F6">
        <w:rPr>
          <w:rFonts w:hint="cs"/>
          <w:rtl/>
        </w:rPr>
        <w:t>ی</w:t>
      </w:r>
      <w:r w:rsidR="008062F6">
        <w:rPr>
          <w:rFonts w:hint="eastAsia"/>
          <w:rtl/>
        </w:rPr>
        <w:t>نفع</w:t>
      </w:r>
      <w:r w:rsidR="008062F6">
        <w:rPr>
          <w:rtl/>
        </w:rPr>
        <w:t xml:space="preserve"> اجتهاد لا ورع </w:t>
      </w:r>
      <w:r w:rsidR="00AE5F50">
        <w:rPr>
          <w:rtl/>
        </w:rPr>
        <w:t>في</w:t>
      </w:r>
      <w:r w:rsidR="008062F6">
        <w:rPr>
          <w:rFonts w:hint="eastAsia"/>
          <w:rtl/>
        </w:rPr>
        <w:t>ه</w:t>
      </w:r>
      <w:r w:rsidR="008062F6">
        <w:rPr>
          <w:rtl/>
        </w:rPr>
        <w:t>.</w:t>
      </w:r>
    </w:p>
    <w:p w:rsidR="006266C9" w:rsidRDefault="00066653" w:rsidP="006266C9">
      <w:pPr>
        <w:pStyle w:val="libLine"/>
        <w:rPr>
          <w:rtl/>
        </w:rPr>
      </w:pPr>
      <w:r>
        <w:rPr>
          <w:rFonts w:hint="eastAsia"/>
          <w:rtl/>
        </w:rPr>
        <w:t>____________________</w:t>
      </w:r>
    </w:p>
    <w:p w:rsidR="00C10AE1" w:rsidRDefault="00066653" w:rsidP="006266C9">
      <w:pPr>
        <w:pStyle w:val="libFootnote0"/>
        <w:rPr>
          <w:rtl/>
        </w:rPr>
      </w:pPr>
      <w:r>
        <w:rPr>
          <w:rtl/>
        </w:rPr>
        <w:t>(1)</w:t>
      </w:r>
      <w:r w:rsidR="008062F6">
        <w:rPr>
          <w:rtl/>
        </w:rPr>
        <w:t xml:space="preserve"> ق:</w:t>
      </w:r>
      <w:r>
        <w:rPr>
          <w:rtl/>
        </w:rPr>
        <w:t>67</w:t>
      </w:r>
      <w:r w:rsidR="008062F6">
        <w:rPr>
          <w:rtl/>
        </w:rPr>
        <w:t>/</w:t>
      </w:r>
      <w:r>
        <w:rPr>
          <w:rtl/>
        </w:rPr>
        <w:t>16</w:t>
      </w:r>
      <w:r w:rsidR="008062F6">
        <w:rPr>
          <w:rtl/>
        </w:rPr>
        <w:t>/</w:t>
      </w:r>
      <w:r>
        <w:rPr>
          <w:rtl/>
        </w:rPr>
        <w:t>11</w:t>
      </w:r>
      <w:r w:rsidR="008062F6">
        <w:rPr>
          <w:rtl/>
        </w:rPr>
        <w:t>،ج:</w:t>
      </w:r>
      <w:r>
        <w:rPr>
          <w:rtl/>
        </w:rPr>
        <w:t>238</w:t>
      </w:r>
      <w:r w:rsidR="008062F6">
        <w:rPr>
          <w:rtl/>
        </w:rPr>
        <w:t>/</w:t>
      </w:r>
      <w:r>
        <w:rPr>
          <w:rtl/>
        </w:rPr>
        <w:t>46</w:t>
      </w:r>
      <w:r w:rsidR="008062F6">
        <w:rPr>
          <w:rtl/>
        </w:rPr>
        <w:t>.</w:t>
      </w:r>
    </w:p>
    <w:p w:rsidR="00C10AE1" w:rsidRDefault="00066653" w:rsidP="006266C9">
      <w:pPr>
        <w:pStyle w:val="libFootnote0"/>
        <w:rPr>
          <w:rtl/>
        </w:rPr>
      </w:pPr>
      <w:r>
        <w:rPr>
          <w:rtl/>
        </w:rPr>
        <w:t>(2)</w:t>
      </w:r>
      <w:r w:rsidR="008062F6">
        <w:rPr>
          <w:rtl/>
        </w:rPr>
        <w:t xml:space="preserve"> ق:</w:t>
      </w:r>
      <w:r>
        <w:rPr>
          <w:rtl/>
        </w:rPr>
        <w:t>70</w:t>
      </w:r>
      <w:r w:rsidR="008062F6">
        <w:rPr>
          <w:rtl/>
        </w:rPr>
        <w:t>/</w:t>
      </w:r>
      <w:r>
        <w:rPr>
          <w:rtl/>
        </w:rPr>
        <w:t>16</w:t>
      </w:r>
      <w:r w:rsidR="008062F6">
        <w:rPr>
          <w:rtl/>
        </w:rPr>
        <w:t>/</w:t>
      </w:r>
      <w:r>
        <w:rPr>
          <w:rtl/>
        </w:rPr>
        <w:t>11</w:t>
      </w:r>
      <w:r w:rsidR="008062F6">
        <w:rPr>
          <w:rtl/>
        </w:rPr>
        <w:t>،ج:</w:t>
      </w:r>
      <w:r>
        <w:rPr>
          <w:rtl/>
        </w:rPr>
        <w:t>248</w:t>
      </w:r>
      <w:r w:rsidR="008062F6">
        <w:rPr>
          <w:rtl/>
        </w:rPr>
        <w:t>/</w:t>
      </w:r>
      <w:r>
        <w:rPr>
          <w:rtl/>
        </w:rPr>
        <w:t>46</w:t>
      </w:r>
      <w:r w:rsidR="008062F6">
        <w:rPr>
          <w:rtl/>
        </w:rPr>
        <w:t>.</w:t>
      </w:r>
    </w:p>
    <w:p w:rsidR="00C10AE1" w:rsidRDefault="00066653" w:rsidP="006266C9">
      <w:pPr>
        <w:pStyle w:val="libFootnote0"/>
        <w:rPr>
          <w:rtl/>
        </w:rPr>
      </w:pPr>
      <w:r>
        <w:rPr>
          <w:rtl/>
        </w:rPr>
        <w:t>(3)</w:t>
      </w:r>
      <w:r w:rsidR="008062F6">
        <w:rPr>
          <w:rtl/>
        </w:rPr>
        <w:t xml:space="preserve"> ق:</w:t>
      </w:r>
      <w:r>
        <w:rPr>
          <w:rtl/>
        </w:rPr>
        <w:t>737</w:t>
      </w:r>
      <w:r w:rsidR="008062F6">
        <w:rPr>
          <w:rtl/>
        </w:rPr>
        <w:t>/</w:t>
      </w:r>
      <w:r>
        <w:rPr>
          <w:rtl/>
        </w:rPr>
        <w:t>110</w:t>
      </w:r>
      <w:r w:rsidR="008062F6">
        <w:rPr>
          <w:rtl/>
        </w:rPr>
        <w:t>/</w:t>
      </w:r>
      <w:r>
        <w:rPr>
          <w:rtl/>
        </w:rPr>
        <w:t>14</w:t>
      </w:r>
      <w:r w:rsidR="008062F6">
        <w:rPr>
          <w:rtl/>
        </w:rPr>
        <w:t>،ج:</w:t>
      </w:r>
      <w:r>
        <w:rPr>
          <w:rtl/>
        </w:rPr>
        <w:t>21</w:t>
      </w:r>
      <w:r w:rsidR="008062F6">
        <w:rPr>
          <w:rtl/>
        </w:rPr>
        <w:t>/</w:t>
      </w:r>
      <w:r>
        <w:rPr>
          <w:rtl/>
        </w:rPr>
        <w:t>65</w:t>
      </w:r>
      <w:r w:rsidR="008062F6">
        <w:rPr>
          <w:rtl/>
        </w:rPr>
        <w:t>.</w:t>
      </w:r>
    </w:p>
    <w:p w:rsidR="00C10AE1" w:rsidRDefault="00066653" w:rsidP="006266C9">
      <w:pPr>
        <w:pStyle w:val="libFootnote0"/>
        <w:rPr>
          <w:rtl/>
        </w:rPr>
      </w:pPr>
      <w:r>
        <w:rPr>
          <w:rtl/>
        </w:rPr>
        <w:t>(4)</w:t>
      </w:r>
      <w:r w:rsidR="008062F6">
        <w:rPr>
          <w:rtl/>
        </w:rPr>
        <w:t xml:space="preserve"> ق:کتاب الأخلاق</w:t>
      </w:r>
      <w:r w:rsidR="006266C9">
        <w:rPr>
          <w:rFonts w:hint="cs"/>
          <w:rtl/>
        </w:rPr>
        <w:t>/</w:t>
      </w:r>
      <w:r>
        <w:rPr>
          <w:rtl/>
        </w:rPr>
        <w:t>97</w:t>
      </w:r>
      <w:r w:rsidR="008062F6">
        <w:rPr>
          <w:rtl/>
        </w:rPr>
        <w:t>/</w:t>
      </w:r>
      <w:r>
        <w:rPr>
          <w:rtl/>
        </w:rPr>
        <w:t>20</w:t>
      </w:r>
      <w:r w:rsidR="008062F6">
        <w:rPr>
          <w:rtl/>
        </w:rPr>
        <w:t>،ج:</w:t>
      </w:r>
      <w:r>
        <w:rPr>
          <w:rtl/>
        </w:rPr>
        <w:t>296</w:t>
      </w:r>
      <w:r w:rsidR="008062F6">
        <w:rPr>
          <w:rtl/>
        </w:rPr>
        <w:t>/</w:t>
      </w:r>
      <w:r>
        <w:rPr>
          <w:rtl/>
        </w:rPr>
        <w:t>70</w:t>
      </w:r>
      <w:r w:rsidR="008062F6">
        <w:rPr>
          <w:rtl/>
        </w:rPr>
        <w:t>.</w:t>
      </w:r>
    </w:p>
    <w:p w:rsidR="00572998" w:rsidRPr="009B6FC6" w:rsidRDefault="00572998" w:rsidP="00572998">
      <w:pPr>
        <w:pStyle w:val="libNormal"/>
        <w:rPr>
          <w:rtl/>
        </w:rPr>
      </w:pPr>
      <w:r w:rsidRPr="009B6FC6">
        <w:rPr>
          <w:rFonts w:hint="eastAsia"/>
          <w:rtl/>
        </w:rPr>
        <w:br w:type="page"/>
      </w:r>
    </w:p>
    <w:p w:rsidR="00F232AE" w:rsidRDefault="00ED1C08" w:rsidP="00F232AE">
      <w:pPr>
        <w:pStyle w:val="libNormal"/>
        <w:rPr>
          <w:rtl/>
        </w:rPr>
      </w:pPr>
      <w:r>
        <w:rPr>
          <w:rStyle w:val="libBold1Char"/>
          <w:rFonts w:hint="eastAsia"/>
          <w:rtl/>
        </w:rPr>
        <w:t>بي</w:t>
      </w:r>
      <w:r w:rsidR="00BE14E3" w:rsidRPr="00BE14E3">
        <w:rPr>
          <w:rStyle w:val="libBold1Char"/>
          <w:rFonts w:hint="eastAsia"/>
          <w:rtl/>
        </w:rPr>
        <w:t>ان</w:t>
      </w:r>
      <w:r w:rsidR="008062F6">
        <w:rPr>
          <w:rtl/>
        </w:rPr>
        <w:t>: لعلّ المراد بالتقو</w:t>
      </w:r>
      <w:r w:rsidR="008062F6">
        <w:rPr>
          <w:rFonts w:hint="cs"/>
          <w:rtl/>
        </w:rPr>
        <w:t>ی</w:t>
      </w:r>
      <w:r w:rsidR="008062F6">
        <w:rPr>
          <w:rtl/>
        </w:rPr>
        <w:t xml:space="preserve"> ترک المحرّمات و بالورع ترک الشبهات بل بعض المباحات،و بالاجتهاد بذل الجهد </w:t>
      </w:r>
      <w:r w:rsidR="00AE5F50">
        <w:rPr>
          <w:rtl/>
        </w:rPr>
        <w:t>في</w:t>
      </w:r>
      <w:r w:rsidR="008062F6">
        <w:rPr>
          <w:rtl/>
        </w:rPr>
        <w:t xml:space="preserve"> فعل الطاعات.</w:t>
      </w:r>
    </w:p>
    <w:p w:rsidR="00C10AE1" w:rsidRDefault="00BE14E3" w:rsidP="00F232AE">
      <w:pPr>
        <w:pStyle w:val="libNormal"/>
        <w:rPr>
          <w:rtl/>
        </w:rPr>
      </w:pPr>
      <w:r w:rsidRPr="00BE14E3">
        <w:rPr>
          <w:rStyle w:val="libBold1Char"/>
          <w:rFonts w:hint="eastAsia"/>
          <w:rtl/>
        </w:rPr>
        <w:t>الکافي</w:t>
      </w:r>
      <w:r w:rsidR="008062F6">
        <w:rPr>
          <w:rtl/>
        </w:rPr>
        <w:t>:قال أبو الصباح الکنان</w:t>
      </w:r>
      <w:r w:rsidR="008062F6">
        <w:rPr>
          <w:rFonts w:hint="cs"/>
          <w:rtl/>
        </w:rPr>
        <w:t>یّ</w:t>
      </w:r>
      <w:r w:rsidR="008062F6">
        <w:rPr>
          <w:rtl/>
        </w:rPr>
        <w:t xml:space="preserve"> ل</w:t>
      </w:r>
      <w:r w:rsidR="00066653">
        <w:rPr>
          <w:rtl/>
        </w:rPr>
        <w:t>أبي</w:t>
      </w:r>
      <w:r w:rsidR="008062F6">
        <w:rPr>
          <w:rtl/>
        </w:rPr>
        <w:t xml:space="preserve"> عبد اللّه </w:t>
      </w:r>
      <w:r w:rsidRPr="00BE14E3">
        <w:rPr>
          <w:rStyle w:val="libAlaemChar"/>
          <w:rtl/>
        </w:rPr>
        <w:t>عليه‌السلام</w:t>
      </w:r>
      <w:r w:rsidR="008062F6">
        <w:rPr>
          <w:rtl/>
        </w:rPr>
        <w:t>: ما ن</w:t>
      </w:r>
      <w:r w:rsidR="00D36E79" w:rsidRPr="00D36E79">
        <w:rPr>
          <w:rtl/>
        </w:rPr>
        <w:t>لقي</w:t>
      </w:r>
      <w:r w:rsidR="008062F6">
        <w:rPr>
          <w:rtl/>
        </w:rPr>
        <w:t xml:space="preserve"> من الناس </w:t>
      </w:r>
      <w:r w:rsidR="00AE5F50">
        <w:rPr>
          <w:rtl/>
        </w:rPr>
        <w:t>في</w:t>
      </w:r>
      <w:r w:rsidR="008062F6">
        <w:rPr>
          <w:rFonts w:hint="eastAsia"/>
          <w:rtl/>
        </w:rPr>
        <w:t>ک،فقال</w:t>
      </w:r>
      <w:r w:rsidR="008062F6">
        <w:rPr>
          <w:rtl/>
        </w:rPr>
        <w:t xml:space="preserve"> أبو عبد اللّه </w:t>
      </w:r>
      <w:r w:rsidRPr="00BE14E3">
        <w:rPr>
          <w:rStyle w:val="libAlaemChar"/>
          <w:rtl/>
        </w:rPr>
        <w:t>عليه‌السلام</w:t>
      </w:r>
      <w:r w:rsidR="008062F6">
        <w:rPr>
          <w:rtl/>
        </w:rPr>
        <w:t xml:space="preserve">:و ما </w:t>
      </w:r>
      <w:r w:rsidR="00772E38">
        <w:rPr>
          <w:rtl/>
        </w:rPr>
        <w:t>الذي</w:t>
      </w:r>
      <w:r w:rsidR="008062F6">
        <w:rPr>
          <w:rtl/>
        </w:rPr>
        <w:t xml:space="preserve"> ت</w:t>
      </w:r>
      <w:r w:rsidR="00D36E79" w:rsidRPr="00D36E79">
        <w:rPr>
          <w:rtl/>
        </w:rPr>
        <w:t>لقي</w:t>
      </w:r>
      <w:r w:rsidR="008062F6">
        <w:rPr>
          <w:rtl/>
        </w:rPr>
        <w:t xml:space="preserve"> من الناس </w:t>
      </w:r>
      <w:r w:rsidR="00AE5F50">
        <w:rPr>
          <w:rtl/>
        </w:rPr>
        <w:t>في</w:t>
      </w:r>
      <w:r w:rsidR="008062F6">
        <w:rPr>
          <w:rFonts w:hint="eastAsia"/>
          <w:rtl/>
        </w:rPr>
        <w:t>؟فقال</w:t>
      </w:r>
      <w:r w:rsidR="008062F6">
        <w:rPr>
          <w:rtl/>
        </w:rPr>
        <w:t xml:space="preserve">:لا </w:t>
      </w:r>
      <w:r w:rsidR="008062F6">
        <w:rPr>
          <w:rFonts w:hint="cs"/>
          <w:rtl/>
        </w:rPr>
        <w:t>ی</w:t>
      </w:r>
      <w:r w:rsidR="008062F6">
        <w:rPr>
          <w:rFonts w:hint="eastAsia"/>
          <w:rtl/>
        </w:rPr>
        <w:t>زال</w:t>
      </w:r>
      <w:r w:rsidR="008062F6">
        <w:rPr>
          <w:rtl/>
        </w:rPr>
        <w:t xml:space="preserve"> </w:t>
      </w:r>
      <w:r w:rsidR="008062F6">
        <w:rPr>
          <w:rFonts w:hint="cs"/>
          <w:rtl/>
        </w:rPr>
        <w:t>ی</w:t>
      </w:r>
      <w:r w:rsidR="008062F6">
        <w:rPr>
          <w:rFonts w:hint="eastAsia"/>
          <w:rtl/>
        </w:rPr>
        <w:t>کون</w:t>
      </w:r>
      <w:r w:rsidR="008062F6">
        <w:rPr>
          <w:rtl/>
        </w:rPr>
        <w:t xml:space="preserve"> </w:t>
      </w:r>
      <w:r w:rsidR="00ED1C08">
        <w:rPr>
          <w:rtl/>
        </w:rPr>
        <w:t>بي</w:t>
      </w:r>
      <w:r w:rsidR="008062F6">
        <w:rPr>
          <w:rFonts w:hint="eastAsia"/>
          <w:rtl/>
        </w:rPr>
        <w:t>ننا</w:t>
      </w:r>
      <w:r w:rsidR="008062F6">
        <w:rPr>
          <w:rtl/>
        </w:rPr>
        <w:t xml:space="preserve"> و </w:t>
      </w:r>
      <w:r w:rsidR="00ED1C08">
        <w:rPr>
          <w:rtl/>
        </w:rPr>
        <w:t>بي</w:t>
      </w:r>
      <w:r w:rsidR="008062F6">
        <w:rPr>
          <w:rFonts w:hint="eastAsia"/>
          <w:rtl/>
        </w:rPr>
        <w:t>ن</w:t>
      </w:r>
      <w:r w:rsidR="008062F6">
        <w:rPr>
          <w:rtl/>
        </w:rPr>
        <w:t xml:space="preserve"> الرجل الکلام </w:t>
      </w:r>
      <w:r w:rsidR="00AE5F50">
        <w:rPr>
          <w:rtl/>
        </w:rPr>
        <w:t>في</w:t>
      </w:r>
      <w:r w:rsidR="008062F6">
        <w:rPr>
          <w:rFonts w:hint="eastAsia"/>
          <w:rtl/>
        </w:rPr>
        <w:t>قول</w:t>
      </w:r>
      <w:r w:rsidR="008062F6">
        <w:rPr>
          <w:rtl/>
        </w:rPr>
        <w:t>:</w:t>
      </w:r>
      <w:r w:rsidR="00E5742D">
        <w:rPr>
          <w:rtl/>
        </w:rPr>
        <w:t>جعفري</w:t>
      </w:r>
      <w:r w:rsidR="008062F6">
        <w:rPr>
          <w:rtl/>
        </w:rPr>
        <w:t xml:space="preserve"> خ</w:t>
      </w:r>
      <w:r w:rsidR="00ED1C08">
        <w:rPr>
          <w:rtl/>
        </w:rPr>
        <w:t>بي</w:t>
      </w:r>
      <w:r w:rsidR="008062F6">
        <w:rPr>
          <w:rFonts w:hint="eastAsia"/>
          <w:rtl/>
        </w:rPr>
        <w:t>ث،فقال</w:t>
      </w:r>
      <w:r w:rsidR="008062F6">
        <w:rPr>
          <w:rtl/>
        </w:rPr>
        <w:t>:</w:t>
      </w:r>
      <w:r w:rsidR="008062F6">
        <w:rPr>
          <w:rFonts w:hint="cs"/>
          <w:rtl/>
        </w:rPr>
        <w:t>ی</w:t>
      </w:r>
      <w:r w:rsidR="008062F6">
        <w:rPr>
          <w:rFonts w:hint="eastAsia"/>
          <w:rtl/>
        </w:rPr>
        <w:t>ع</w:t>
      </w:r>
      <w:r w:rsidR="008062F6">
        <w:rPr>
          <w:rFonts w:hint="cs"/>
          <w:rtl/>
        </w:rPr>
        <w:t>یّ</w:t>
      </w:r>
      <w:r w:rsidR="008062F6">
        <w:rPr>
          <w:rFonts w:hint="eastAsia"/>
          <w:rtl/>
        </w:rPr>
        <w:t>رکم</w:t>
      </w:r>
      <w:r w:rsidR="008062F6">
        <w:rPr>
          <w:rtl/>
        </w:rPr>
        <w:t xml:space="preserve"> الناس </w:t>
      </w:r>
      <w:r w:rsidR="00ED1C08">
        <w:rPr>
          <w:rtl/>
        </w:rPr>
        <w:t>بي</w:t>
      </w:r>
      <w:r w:rsidR="008062F6">
        <w:rPr>
          <w:rFonts w:hint="eastAsia"/>
          <w:rtl/>
        </w:rPr>
        <w:t>؟فقال</w:t>
      </w:r>
      <w:r w:rsidR="008062F6">
        <w:rPr>
          <w:rtl/>
        </w:rPr>
        <w:t xml:space="preserve"> له أبو الصباح:نعم،قال:فما أ</w:t>
      </w:r>
      <w:r w:rsidR="008062F6">
        <w:rPr>
          <w:rFonts w:hint="eastAsia"/>
          <w:rtl/>
        </w:rPr>
        <w:t>قلّ</w:t>
      </w:r>
      <w:r w:rsidR="008062F6">
        <w:rPr>
          <w:rtl/>
        </w:rPr>
        <w:t xml:space="preserve"> و اللّه من </w:t>
      </w:r>
      <w:r w:rsidR="008062F6">
        <w:rPr>
          <w:rFonts w:hint="cs"/>
          <w:rtl/>
        </w:rPr>
        <w:t>ی</w:t>
      </w:r>
      <w:r w:rsidR="008062F6">
        <w:rPr>
          <w:rFonts w:hint="eastAsia"/>
          <w:rtl/>
        </w:rPr>
        <w:t>تبع</w:t>
      </w:r>
      <w:r w:rsidR="008062F6">
        <w:rPr>
          <w:rtl/>
        </w:rPr>
        <w:t xml:space="preserve"> جعفرا منکم،إنّما أصح</w:t>
      </w:r>
      <w:r w:rsidR="00066653">
        <w:rPr>
          <w:rtl/>
        </w:rPr>
        <w:t>أبي</w:t>
      </w:r>
      <w:r w:rsidR="008062F6">
        <w:rPr>
          <w:rtl/>
        </w:rPr>
        <w:t xml:space="preserve"> من اشتدّ ورعه و عمل لخالقه و رجا ثوابه هؤلاء أصح</w:t>
      </w:r>
      <w:r w:rsidR="00066653">
        <w:rPr>
          <w:rtl/>
        </w:rPr>
        <w:t>أبي</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F232AE" w:rsidRDefault="008062F6" w:rsidP="00F232AE">
      <w:pPr>
        <w:pStyle w:val="libCenterBold1"/>
        <w:rPr>
          <w:rtl/>
        </w:rPr>
      </w:pPr>
      <w:r>
        <w:rPr>
          <w:rFonts w:hint="eastAsia"/>
          <w:rtl/>
        </w:rPr>
        <w:t>الرو</w:t>
      </w:r>
      <w:r w:rsidR="00E5742D">
        <w:rPr>
          <w:rFonts w:hint="eastAsia"/>
          <w:rtl/>
        </w:rPr>
        <w:t>أي</w:t>
      </w:r>
      <w:r>
        <w:rPr>
          <w:rFonts w:hint="eastAsia"/>
          <w:rtl/>
        </w:rPr>
        <w:t>ات</w:t>
      </w:r>
      <w:r>
        <w:rPr>
          <w:rtl/>
        </w:rPr>
        <w:t xml:space="preserve"> </w:t>
      </w:r>
      <w:r w:rsidR="00AE5F50">
        <w:rPr>
          <w:rtl/>
        </w:rPr>
        <w:t>في</w:t>
      </w:r>
      <w:r>
        <w:rPr>
          <w:rtl/>
        </w:rPr>
        <w:t xml:space="preserve"> الورع</w:t>
      </w:r>
    </w:p>
    <w:p w:rsidR="00F232AE" w:rsidRDefault="00BE14E3" w:rsidP="00F232AE">
      <w:pPr>
        <w:pStyle w:val="libNormal"/>
        <w:rPr>
          <w:rtl/>
        </w:rPr>
      </w:pPr>
      <w:r w:rsidRPr="00BE14E3">
        <w:rPr>
          <w:rStyle w:val="libBold1Char"/>
          <w:rFonts w:hint="eastAsia"/>
          <w:rtl/>
        </w:rPr>
        <w:t>الکافي</w:t>
      </w:r>
      <w:r w:rsidR="008062F6">
        <w:rPr>
          <w:rtl/>
        </w:rPr>
        <w:t xml:space="preserve">:عن ابن </w:t>
      </w:r>
      <w:r w:rsidR="00066653">
        <w:rPr>
          <w:rtl/>
        </w:rPr>
        <w:t>أبي</w:t>
      </w:r>
      <w:r w:rsidR="008062F6">
        <w:rPr>
          <w:rtl/>
        </w:rPr>
        <w:t xml:space="preserve"> </w:t>
      </w:r>
      <w:r w:rsidR="008062F6">
        <w:rPr>
          <w:rFonts w:hint="cs"/>
          <w:rtl/>
        </w:rPr>
        <w:t>ی</w:t>
      </w:r>
      <w:r w:rsidR="008062F6">
        <w:rPr>
          <w:rFonts w:hint="eastAsia"/>
          <w:rtl/>
        </w:rPr>
        <w:t>عفور</w:t>
      </w:r>
      <w:r w:rsidR="008062F6">
        <w:rPr>
          <w:rtl/>
        </w:rPr>
        <w:t xml:space="preserve"> قال:قال أبو عبد اللّه </w:t>
      </w:r>
      <w:r w:rsidRPr="00BE14E3">
        <w:rPr>
          <w:rStyle w:val="libAlaemChar"/>
          <w:rtl/>
        </w:rPr>
        <w:t>عليه‌السلام</w:t>
      </w:r>
      <w:r w:rsidR="008062F6">
        <w:rPr>
          <w:rtl/>
        </w:rPr>
        <w:t xml:space="preserve">: کونوا دعاه للناس </w:t>
      </w:r>
      <w:r w:rsidR="004A13B5">
        <w:rPr>
          <w:rtl/>
        </w:rPr>
        <w:t>بغي</w:t>
      </w:r>
      <w:r w:rsidR="008062F6">
        <w:rPr>
          <w:rFonts w:hint="eastAsia"/>
          <w:rtl/>
        </w:rPr>
        <w:t>ر</w:t>
      </w:r>
      <w:r w:rsidR="008062F6">
        <w:rPr>
          <w:rtl/>
        </w:rPr>
        <w:t xml:space="preserve"> ألسنتکم </w:t>
      </w:r>
      <w:r w:rsidR="00AE5F50">
        <w:rPr>
          <w:rtl/>
        </w:rPr>
        <w:t>لي</w:t>
      </w:r>
      <w:r w:rsidR="008062F6">
        <w:rPr>
          <w:rFonts w:hint="eastAsia"/>
          <w:rtl/>
        </w:rPr>
        <w:t>روا</w:t>
      </w:r>
      <w:r w:rsidR="008062F6">
        <w:rPr>
          <w:rtl/>
        </w:rPr>
        <w:t xml:space="preserve"> منکم الورع و الاجتهاد و ال</w:t>
      </w:r>
      <w:r w:rsidR="00444506">
        <w:rPr>
          <w:rtl/>
        </w:rPr>
        <w:t>صلاة</w:t>
      </w:r>
      <w:r w:rsidR="008062F6">
        <w:rPr>
          <w:rtl/>
        </w:rPr>
        <w:t xml:space="preserve"> و الخ</w:t>
      </w:r>
      <w:r w:rsidR="008062F6">
        <w:rPr>
          <w:rFonts w:hint="cs"/>
          <w:rtl/>
        </w:rPr>
        <w:t>ی</w:t>
      </w:r>
      <w:r w:rsidR="008062F6">
        <w:rPr>
          <w:rFonts w:hint="eastAsia"/>
          <w:rtl/>
        </w:rPr>
        <w:t>ر</w:t>
      </w:r>
      <w:r w:rsidR="008062F6">
        <w:rPr>
          <w:rtl/>
        </w:rPr>
        <w:t xml:space="preserve"> فانّ ذلک </w:t>
      </w:r>
      <w:r w:rsidR="00D650FA">
        <w:rPr>
          <w:rtl/>
        </w:rPr>
        <w:t>داعي</w:t>
      </w:r>
      <w:r w:rsidR="00F232AE">
        <w:rPr>
          <w:rFonts w:hint="cs"/>
          <w:rtl/>
        </w:rPr>
        <w:t>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F232AE">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الحسن الأول </w:t>
      </w:r>
      <w:r w:rsidRPr="00BE14E3">
        <w:rPr>
          <w:rStyle w:val="libAlaemChar"/>
          <w:rtl/>
        </w:rPr>
        <w:t>عليه‌السلام</w:t>
      </w:r>
      <w:r w:rsidR="008062F6">
        <w:rPr>
          <w:rtl/>
        </w:rPr>
        <w:t xml:space="preserve"> قال: کث</w:t>
      </w:r>
      <w:r w:rsidR="008062F6">
        <w:rPr>
          <w:rFonts w:hint="cs"/>
          <w:rtl/>
        </w:rPr>
        <w:t>ی</w:t>
      </w:r>
      <w:r w:rsidR="008062F6">
        <w:rPr>
          <w:rFonts w:hint="eastAsia"/>
          <w:rtl/>
        </w:rPr>
        <w:t>را</w:t>
      </w:r>
      <w:r w:rsidR="008062F6">
        <w:rPr>
          <w:rtl/>
        </w:rPr>
        <w:t xml:space="preserve"> ما کنت أسمع </w:t>
      </w:r>
      <w:r w:rsidR="00066653">
        <w:rPr>
          <w:rtl/>
        </w:rPr>
        <w:t>أبي</w:t>
      </w:r>
      <w:r w:rsidR="008062F6">
        <w:rPr>
          <w:rtl/>
        </w:rPr>
        <w:t xml:space="preserve">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w:t>
      </w:r>
      <w:r w:rsidR="00AE5F50">
        <w:rPr>
          <w:rtl/>
        </w:rPr>
        <w:t>لي</w:t>
      </w:r>
      <w:r w:rsidR="008062F6">
        <w:rPr>
          <w:rFonts w:hint="eastAsia"/>
          <w:rtl/>
        </w:rPr>
        <w:t>س</w:t>
      </w:r>
      <w:r w:rsidR="008062F6">
        <w:rPr>
          <w:rtl/>
        </w:rPr>
        <w:t xml:space="preserve"> من ش</w:t>
      </w:r>
      <w:r w:rsidR="008062F6">
        <w:rPr>
          <w:rFonts w:hint="cs"/>
          <w:rtl/>
        </w:rPr>
        <w:t>ی</w:t>
      </w:r>
      <w:r w:rsidR="008062F6">
        <w:rPr>
          <w:rFonts w:hint="eastAsia"/>
          <w:rtl/>
        </w:rPr>
        <w:t>عتنا</w:t>
      </w:r>
      <w:r w:rsidR="008062F6">
        <w:rPr>
          <w:rtl/>
        </w:rPr>
        <w:t xml:space="preserve"> من لا تتحدّث المخدّرات بورعه </w:t>
      </w:r>
      <w:r w:rsidR="00AE5F50">
        <w:rPr>
          <w:rtl/>
        </w:rPr>
        <w:t>في</w:t>
      </w:r>
      <w:r w:rsidR="008062F6">
        <w:rPr>
          <w:rtl/>
        </w:rPr>
        <w:t xml:space="preserve"> خدورهنّ،و </w:t>
      </w:r>
      <w:r w:rsidR="00AE5F50">
        <w:rPr>
          <w:rtl/>
        </w:rPr>
        <w:t>لي</w:t>
      </w:r>
      <w:r w:rsidR="008062F6">
        <w:rPr>
          <w:rFonts w:hint="eastAsia"/>
          <w:rtl/>
        </w:rPr>
        <w:t>س</w:t>
      </w:r>
      <w:r w:rsidR="008062F6">
        <w:rPr>
          <w:rtl/>
        </w:rPr>
        <w:t xml:space="preserve"> من أو</w:t>
      </w:r>
      <w:r w:rsidR="00AE5F50">
        <w:rPr>
          <w:rtl/>
        </w:rPr>
        <w:t>لي</w:t>
      </w:r>
      <w:r w:rsidR="008062F6">
        <w:rPr>
          <w:rFonts w:hint="eastAsia"/>
          <w:rtl/>
        </w:rPr>
        <w:t>ائنا</w:t>
      </w:r>
      <w:r w:rsidR="008062F6">
        <w:rPr>
          <w:rtl/>
        </w:rPr>
        <w:t xml:space="preserve"> من هو </w:t>
      </w:r>
      <w:r w:rsidR="00AE5F50">
        <w:rPr>
          <w:rtl/>
        </w:rPr>
        <w:t>في</w:t>
      </w:r>
      <w:r w:rsidR="008062F6">
        <w:rPr>
          <w:rtl/>
        </w:rPr>
        <w:t xml:space="preserve"> </w:t>
      </w:r>
      <w:r w:rsidR="002E1FA3">
        <w:rPr>
          <w:rtl/>
        </w:rPr>
        <w:t>قریة</w:t>
      </w:r>
      <w:r w:rsidR="008062F6">
        <w:rPr>
          <w:rtl/>
        </w:rPr>
        <w:t xml:space="preserve"> </w:t>
      </w:r>
      <w:r w:rsidR="00AE5F50">
        <w:rPr>
          <w:rtl/>
        </w:rPr>
        <w:t>في</w:t>
      </w:r>
      <w:r w:rsidR="008062F6">
        <w:rPr>
          <w:rFonts w:hint="eastAsia"/>
          <w:rtl/>
        </w:rPr>
        <w:t>ها</w:t>
      </w:r>
      <w:r w:rsidR="008062F6">
        <w:rPr>
          <w:rtl/>
        </w:rPr>
        <w:t xml:space="preserve"> </w:t>
      </w:r>
      <w:r w:rsidR="00ED1C08">
        <w:rPr>
          <w:rtl/>
        </w:rPr>
        <w:t>عشرة</w:t>
      </w:r>
      <w:r w:rsidR="008062F6">
        <w:rPr>
          <w:rtl/>
        </w:rPr>
        <w:t xml:space="preserve"> آلاف رجل </w:t>
      </w:r>
      <w:r w:rsidR="00AE5F50">
        <w:rPr>
          <w:rtl/>
        </w:rPr>
        <w:t>في</w:t>
      </w:r>
      <w:r w:rsidR="008062F6">
        <w:rPr>
          <w:rFonts w:hint="eastAsia"/>
          <w:rtl/>
        </w:rPr>
        <w:t>هم</w:t>
      </w:r>
      <w:r w:rsidR="008062F6">
        <w:rPr>
          <w:rtl/>
        </w:rPr>
        <w:t xml:space="preserve"> من خلق اللّه أورع منه.</w:t>
      </w:r>
    </w:p>
    <w:p w:rsidR="00F232AE" w:rsidRDefault="00BE14E3" w:rsidP="00F232AE">
      <w:pPr>
        <w:pStyle w:val="libNormal"/>
        <w:rPr>
          <w:rtl/>
        </w:rPr>
      </w:pPr>
      <w:r w:rsidRPr="00BE14E3">
        <w:rPr>
          <w:rStyle w:val="libBold1Char"/>
          <w:rFonts w:hint="eastAsia"/>
          <w:rtl/>
        </w:rPr>
        <w:t>أقول</w:t>
      </w:r>
      <w:r w:rsidR="008062F6">
        <w:rPr>
          <w:rtl/>
        </w:rPr>
        <w:t xml:space="preserve">:و تقدّم </w:t>
      </w:r>
      <w:r w:rsidR="00AE5F50">
        <w:rPr>
          <w:rtl/>
        </w:rPr>
        <w:t>في</w:t>
      </w:r>
      <w:r w:rsidR="00560572" w:rsidRPr="00F232AE">
        <w:rPr>
          <w:rFonts w:hint="eastAsia"/>
          <w:rtl/>
        </w:rPr>
        <w:t>(</w:t>
      </w:r>
      <w:r w:rsidR="008062F6" w:rsidRPr="00F232AE">
        <w:rPr>
          <w:rFonts w:hint="eastAsia"/>
          <w:rtl/>
        </w:rPr>
        <w:t>ع</w:t>
      </w:r>
      <w:r w:rsidR="008062F6" w:rsidRPr="00F232AE">
        <w:rPr>
          <w:rFonts w:hint="cs"/>
          <w:rtl/>
        </w:rPr>
        <w:t>ی</w:t>
      </w:r>
      <w:r w:rsidR="008062F6" w:rsidRPr="00F232AE">
        <w:rPr>
          <w:rFonts w:hint="eastAsia"/>
          <w:rtl/>
        </w:rPr>
        <w:t>س</w:t>
      </w:r>
      <w:r w:rsidR="008062F6" w:rsidRPr="00F232AE">
        <w:rPr>
          <w:rFonts w:hint="cs"/>
          <w:rtl/>
        </w:rPr>
        <w:t>ی</w:t>
      </w:r>
      <w:r w:rsidR="008062F6" w:rsidRPr="00F232AE">
        <w:rPr>
          <w:rtl/>
        </w:rPr>
        <w:t xml:space="preserve"> بن عبد اللّه</w:t>
      </w:r>
      <w:r w:rsidR="00560572" w:rsidRPr="00F232AE">
        <w:rPr>
          <w:rtl/>
        </w:rPr>
        <w:t>)</w:t>
      </w:r>
      <w:r w:rsidR="008062F6" w:rsidRPr="00F232AE">
        <w:rPr>
          <w:rtl/>
        </w:rPr>
        <w:t>ما</w:t>
      </w:r>
      <w:r w:rsidR="008062F6">
        <w:rPr>
          <w:rtl/>
        </w:rPr>
        <w:t xml:space="preserve"> </w:t>
      </w:r>
      <w:r w:rsidR="008062F6">
        <w:rPr>
          <w:rFonts w:hint="cs"/>
          <w:rtl/>
        </w:rPr>
        <w:t>ی</w:t>
      </w:r>
      <w:r w:rsidR="008062F6">
        <w:rPr>
          <w:rFonts w:hint="eastAsia"/>
          <w:rtl/>
        </w:rPr>
        <w:t>ناسب</w:t>
      </w:r>
      <w:r w:rsidR="008062F6">
        <w:rPr>
          <w:rtl/>
        </w:rPr>
        <w:t xml:space="preserve"> ذلک.</w:t>
      </w:r>
    </w:p>
    <w:p w:rsidR="00F232AE" w:rsidRDefault="0078437F" w:rsidP="00F232AE">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سئل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:ما ثبات ال</w:t>
      </w:r>
      <w:r w:rsidR="00E5742D">
        <w:rPr>
          <w:rtl/>
        </w:rPr>
        <w:t>أي</w:t>
      </w:r>
      <w:r w:rsidR="008062F6">
        <w:rPr>
          <w:rFonts w:hint="eastAsia"/>
          <w:rtl/>
        </w:rPr>
        <w:t>مان؟فقال</w:t>
      </w:r>
      <w:r w:rsidR="008062F6">
        <w:rPr>
          <w:rtl/>
        </w:rPr>
        <w:t>:الورع،فق</w:t>
      </w:r>
      <w:r w:rsidR="008062F6">
        <w:rPr>
          <w:rFonts w:hint="cs"/>
          <w:rtl/>
        </w:rPr>
        <w:t>ی</w:t>
      </w:r>
      <w:r w:rsidR="008062F6">
        <w:rPr>
          <w:rFonts w:hint="eastAsia"/>
          <w:rtl/>
        </w:rPr>
        <w:t>ل</w:t>
      </w:r>
      <w:r w:rsidR="008062F6">
        <w:rPr>
          <w:rtl/>
        </w:rPr>
        <w:t xml:space="preserve"> له:</w:t>
      </w:r>
      <w:r w:rsidR="00F232AE">
        <w:rPr>
          <w:rFonts w:hint="cs"/>
          <w:rtl/>
        </w:rPr>
        <w:t xml:space="preserve"> </w:t>
      </w:r>
      <w:r w:rsidR="008062F6">
        <w:rPr>
          <w:rFonts w:hint="eastAsia"/>
          <w:rtl/>
        </w:rPr>
        <w:t>ما</w:t>
      </w:r>
      <w:r w:rsidR="008062F6">
        <w:rPr>
          <w:rtl/>
        </w:rPr>
        <w:t xml:space="preserve"> زواله؟قال:الطمع. </w:t>
      </w:r>
      <w:r w:rsidR="008062F6">
        <w:rPr>
          <w:rFonts w:hint="eastAsia"/>
          <w:rtl/>
        </w:rPr>
        <w:t>عن</w:t>
      </w:r>
      <w:r w:rsidR="008062F6">
        <w:rPr>
          <w:rtl/>
        </w:rPr>
        <w:t xml:space="preserve"> الصادق </w:t>
      </w:r>
      <w:r w:rsidR="00BE14E3" w:rsidRPr="00BE14E3">
        <w:rPr>
          <w:rStyle w:val="libAlaemChar"/>
          <w:rtl/>
        </w:rPr>
        <w:t>عليه‌السلام</w:t>
      </w:r>
      <w:r w:rsidR="008062F6">
        <w:rPr>
          <w:rtl/>
        </w:rPr>
        <w:t xml:space="preserve"> قال: أورع الناس من وقف عند ال</w:t>
      </w:r>
      <w:r w:rsidR="00EA3EB6">
        <w:rPr>
          <w:rtl/>
        </w:rPr>
        <w:t>شبهة</w:t>
      </w:r>
      <w:r w:rsidR="008062F6">
        <w:rPr>
          <w:rtl/>
        </w:rPr>
        <w:t xml:space="preserve">، </w:t>
      </w:r>
      <w:r w:rsidR="008062F6">
        <w:rPr>
          <w:rFonts w:hint="eastAsia"/>
          <w:rtl/>
        </w:rPr>
        <w:t>و</w:t>
      </w:r>
      <w:r w:rsidR="008062F6">
        <w:rPr>
          <w:rtl/>
        </w:rPr>
        <w:t xml:space="preserve"> </w:t>
      </w:r>
      <w:r w:rsidR="00AE5F50">
        <w:rPr>
          <w:rtl/>
        </w:rPr>
        <w:t>في</w:t>
      </w:r>
      <w:r w:rsidR="008062F6">
        <w:rPr>
          <w:rtl/>
        </w:rPr>
        <w:t xml:space="preserve"> </w:t>
      </w:r>
      <w:r w:rsidR="00A01D18">
        <w:rPr>
          <w:rtl/>
        </w:rPr>
        <w:t>جملة</w:t>
      </w:r>
      <w:r w:rsidR="008062F6">
        <w:rPr>
          <w:rtl/>
        </w:rPr>
        <w:t xml:space="preserve"> من الرو</w:t>
      </w:r>
      <w:r w:rsidR="00E5742D">
        <w:rPr>
          <w:rtl/>
        </w:rPr>
        <w:t>أي</w:t>
      </w:r>
      <w:r w:rsidR="008062F6">
        <w:rPr>
          <w:rFonts w:hint="eastAsia"/>
          <w:rtl/>
        </w:rPr>
        <w:t>ات</w:t>
      </w:r>
      <w:r w:rsidR="008062F6">
        <w:rPr>
          <w:rtl/>
        </w:rPr>
        <w:t xml:space="preserve"> عنه </w:t>
      </w:r>
      <w:r w:rsidR="00BE14E3" w:rsidRPr="00BE14E3">
        <w:rPr>
          <w:rStyle w:val="libAlaemChar"/>
          <w:rtl/>
        </w:rPr>
        <w:t>عليه‌السلام</w:t>
      </w:r>
      <w:r w:rsidR="008062F6">
        <w:rPr>
          <w:rtl/>
        </w:rPr>
        <w:t xml:space="preserve"> قال: ع</w:t>
      </w:r>
      <w:r w:rsidR="00AE5F50">
        <w:rPr>
          <w:rtl/>
        </w:rPr>
        <w:t>لي</w:t>
      </w:r>
      <w:r w:rsidR="008062F6">
        <w:rPr>
          <w:rFonts w:hint="eastAsia"/>
          <w:rtl/>
        </w:rPr>
        <w:t>کم</w:t>
      </w:r>
      <w:r w:rsidR="008062F6">
        <w:rPr>
          <w:rtl/>
        </w:rPr>
        <w:t xml:space="preserve"> بالورع و صدق الحد</w:t>
      </w:r>
      <w:r w:rsidR="008062F6">
        <w:rPr>
          <w:rFonts w:hint="cs"/>
          <w:rtl/>
        </w:rPr>
        <w:t>ی</w:t>
      </w:r>
      <w:r w:rsidR="008062F6">
        <w:rPr>
          <w:rFonts w:hint="eastAsia"/>
          <w:rtl/>
        </w:rPr>
        <w:t>ث</w:t>
      </w:r>
      <w:r w:rsidR="008062F6">
        <w:rPr>
          <w:rtl/>
        </w:rPr>
        <w:t xml:space="preserve"> و أداء ال</w:t>
      </w:r>
      <w:r w:rsidR="001D45BB">
        <w:rPr>
          <w:rtl/>
        </w:rPr>
        <w:t>أمانة</w:t>
      </w:r>
      <w:r w:rsidR="008062F6">
        <w:rPr>
          <w:rtl/>
        </w:rPr>
        <w:t xml:space="preserve"> و عفّه البطن و الفرج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78437F" w:rsidP="00F232AE">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:عن ز</w:t>
      </w:r>
      <w:r w:rsidR="008062F6">
        <w:rPr>
          <w:rFonts w:hint="cs"/>
          <w:rtl/>
        </w:rPr>
        <w:t>ی</w:t>
      </w:r>
      <w:r w:rsidR="008062F6">
        <w:rPr>
          <w:rFonts w:hint="eastAsia"/>
          <w:rtl/>
        </w:rPr>
        <w:t>د</w:t>
      </w:r>
      <w:r w:rsidR="008062F6">
        <w:rPr>
          <w:rtl/>
        </w:rPr>
        <w:t xml:space="preserve"> بن ع</w:t>
      </w:r>
      <w:r w:rsidR="00AE5F50">
        <w:rPr>
          <w:rtl/>
        </w:rPr>
        <w:t>لي</w:t>
      </w:r>
      <w:r w:rsidR="008062F6">
        <w:rPr>
          <w:rtl/>
        </w:rPr>
        <w:t xml:space="preserve"> عن </w:t>
      </w:r>
      <w:r w:rsidR="00066653">
        <w:rPr>
          <w:rtl/>
        </w:rPr>
        <w:t>أبي</w:t>
      </w:r>
      <w:r w:rsidR="008062F6">
        <w:rPr>
          <w:rFonts w:hint="eastAsia"/>
          <w:rtl/>
        </w:rPr>
        <w:t>ه</w:t>
      </w:r>
      <w:r w:rsidR="008062F6">
        <w:rPr>
          <w:rtl/>
        </w:rPr>
        <w:t xml:space="preserve"> </w:t>
      </w:r>
      <w:r w:rsidR="00BE14E3" w:rsidRPr="00BE14E3">
        <w:rPr>
          <w:rStyle w:val="libAlaemChar"/>
          <w:rtl/>
        </w:rPr>
        <w:t>عليه‌السلام</w:t>
      </w:r>
      <w:r w:rsidR="008062F6">
        <w:rPr>
          <w:rtl/>
        </w:rPr>
        <w:t xml:space="preserve"> قال: الورع نظام ال</w:t>
      </w:r>
      <w:r w:rsidR="00A52425">
        <w:rPr>
          <w:rtl/>
        </w:rPr>
        <w:t>عبادة</w:t>
      </w:r>
      <w:r w:rsidR="008062F6">
        <w:rPr>
          <w:rtl/>
        </w:rPr>
        <w:t xml:space="preserve"> فإذا انقطع</w:t>
      </w:r>
    </w:p>
    <w:p w:rsidR="00F232AE" w:rsidRDefault="00066653" w:rsidP="00F232AE">
      <w:pPr>
        <w:pStyle w:val="libLine"/>
        <w:rPr>
          <w:rtl/>
        </w:rPr>
      </w:pPr>
      <w:r>
        <w:rPr>
          <w:rFonts w:hint="eastAsia"/>
          <w:rtl/>
        </w:rPr>
        <w:t>____________________</w:t>
      </w:r>
    </w:p>
    <w:p w:rsidR="00C10AE1" w:rsidRDefault="00066653" w:rsidP="00F232AE">
      <w:pPr>
        <w:pStyle w:val="libFootnote0"/>
        <w:rPr>
          <w:rtl/>
        </w:rPr>
      </w:pPr>
      <w:r>
        <w:rPr>
          <w:rtl/>
        </w:rPr>
        <w:t>(1)</w:t>
      </w:r>
      <w:r w:rsidR="008062F6">
        <w:rPr>
          <w:rtl/>
        </w:rPr>
        <w:t xml:space="preserve"> ق:کتاب الأخلاق</w:t>
      </w:r>
      <w:r w:rsidR="00F232AE">
        <w:rPr>
          <w:rFonts w:hint="cs"/>
          <w:rtl/>
        </w:rPr>
        <w:t>/</w:t>
      </w:r>
      <w:r>
        <w:rPr>
          <w:rtl/>
        </w:rPr>
        <w:t>97</w:t>
      </w:r>
      <w:r w:rsidR="008062F6">
        <w:rPr>
          <w:rtl/>
        </w:rPr>
        <w:t>/</w:t>
      </w:r>
      <w:r>
        <w:rPr>
          <w:rtl/>
        </w:rPr>
        <w:t>20</w:t>
      </w:r>
      <w:r w:rsidR="008062F6">
        <w:rPr>
          <w:rtl/>
        </w:rPr>
        <w:t>،ج:</w:t>
      </w:r>
      <w:r>
        <w:rPr>
          <w:rtl/>
        </w:rPr>
        <w:t>298</w:t>
      </w:r>
      <w:r w:rsidR="008062F6">
        <w:rPr>
          <w:rtl/>
        </w:rPr>
        <w:t>/</w:t>
      </w:r>
      <w:r>
        <w:rPr>
          <w:rtl/>
        </w:rPr>
        <w:t>70</w:t>
      </w:r>
      <w:r w:rsidR="008062F6">
        <w:rPr>
          <w:rtl/>
        </w:rPr>
        <w:t>.</w:t>
      </w:r>
    </w:p>
    <w:p w:rsidR="00C10AE1" w:rsidRDefault="00066653" w:rsidP="00F232AE">
      <w:pPr>
        <w:pStyle w:val="libFootnote0"/>
        <w:rPr>
          <w:rtl/>
        </w:rPr>
      </w:pPr>
      <w:r>
        <w:rPr>
          <w:rtl/>
        </w:rPr>
        <w:t>(2)</w:t>
      </w:r>
      <w:r w:rsidR="008062F6">
        <w:rPr>
          <w:rtl/>
        </w:rPr>
        <w:t xml:space="preserve"> </w:t>
      </w:r>
      <w:r w:rsidR="00E5742D">
        <w:rPr>
          <w:rtl/>
        </w:rPr>
        <w:t>أي</w:t>
      </w:r>
      <w:r w:rsidR="008062F6">
        <w:rPr>
          <w:rtl/>
        </w:rPr>
        <w:t xml:space="preserve"> للمخال</w:t>
      </w:r>
      <w:r w:rsidR="00AE5F50">
        <w:rPr>
          <w:rtl/>
        </w:rPr>
        <w:t>في</w:t>
      </w:r>
      <w:r w:rsidR="008062F6">
        <w:rPr>
          <w:rFonts w:hint="eastAsia"/>
          <w:rtl/>
        </w:rPr>
        <w:t>ن</w:t>
      </w:r>
      <w:r w:rsidR="008062F6">
        <w:rPr>
          <w:rtl/>
        </w:rPr>
        <w:t xml:space="preserve"> </w:t>
      </w:r>
      <w:r w:rsidR="00444506">
        <w:rPr>
          <w:rtl/>
        </w:rPr>
        <w:t>الى</w:t>
      </w:r>
      <w:r w:rsidR="008062F6">
        <w:rPr>
          <w:rtl/>
        </w:rPr>
        <w:t xml:space="preserve"> الدخول </w:t>
      </w:r>
      <w:r w:rsidR="00AE5F50">
        <w:rPr>
          <w:rtl/>
        </w:rPr>
        <w:t>في</w:t>
      </w:r>
      <w:r w:rsidR="008062F6">
        <w:rPr>
          <w:rtl/>
        </w:rPr>
        <w:t xml:space="preserve"> د</w:t>
      </w:r>
      <w:r w:rsidR="008062F6">
        <w:rPr>
          <w:rFonts w:hint="cs"/>
          <w:rtl/>
        </w:rPr>
        <w:t>ی</w:t>
      </w:r>
      <w:r w:rsidR="008062F6">
        <w:rPr>
          <w:rFonts w:hint="eastAsia"/>
          <w:rtl/>
        </w:rPr>
        <w:t>نکم</w:t>
      </w:r>
      <w:r w:rsidR="008062F6">
        <w:rPr>
          <w:rtl/>
        </w:rPr>
        <w:t>.</w:t>
      </w:r>
    </w:p>
    <w:p w:rsidR="00C10AE1" w:rsidRDefault="00066653" w:rsidP="00F232AE">
      <w:pPr>
        <w:pStyle w:val="libFootnote0"/>
        <w:rPr>
          <w:rtl/>
        </w:rPr>
      </w:pPr>
      <w:r>
        <w:rPr>
          <w:rtl/>
        </w:rPr>
        <w:t>(3)</w:t>
      </w:r>
      <w:r w:rsidR="008062F6">
        <w:rPr>
          <w:rtl/>
        </w:rPr>
        <w:t xml:space="preserve"> ق:کتاب اللاخلاق</w:t>
      </w:r>
      <w:r w:rsidR="00F232AE">
        <w:rPr>
          <w:rFonts w:hint="cs"/>
          <w:rtl/>
        </w:rPr>
        <w:t>/</w:t>
      </w:r>
      <w:r>
        <w:rPr>
          <w:rtl/>
        </w:rPr>
        <w:t>99</w:t>
      </w:r>
      <w:r w:rsidR="008062F6">
        <w:rPr>
          <w:rtl/>
        </w:rPr>
        <w:t>/</w:t>
      </w:r>
      <w:r>
        <w:rPr>
          <w:rtl/>
        </w:rPr>
        <w:t>20</w:t>
      </w:r>
      <w:r w:rsidR="008062F6">
        <w:rPr>
          <w:rtl/>
        </w:rPr>
        <w:t>،ج:</w:t>
      </w:r>
      <w:r>
        <w:rPr>
          <w:rtl/>
        </w:rPr>
        <w:t>306</w:t>
      </w:r>
      <w:r w:rsidR="008062F6">
        <w:rPr>
          <w:rtl/>
        </w:rPr>
        <w:t>/</w:t>
      </w:r>
      <w:r>
        <w:rPr>
          <w:rtl/>
        </w:rPr>
        <w:t>70</w:t>
      </w:r>
      <w:r w:rsidR="008062F6">
        <w:rPr>
          <w:rtl/>
        </w:rPr>
        <w:t>.</w:t>
      </w:r>
    </w:p>
    <w:p w:rsidR="00572998" w:rsidRPr="009B6FC6" w:rsidRDefault="00572998" w:rsidP="00572998">
      <w:pPr>
        <w:pStyle w:val="libNormal"/>
        <w:rPr>
          <w:rtl/>
        </w:rPr>
      </w:pPr>
      <w:r w:rsidRPr="009B6FC6">
        <w:rPr>
          <w:rFonts w:hint="eastAsia"/>
          <w:rtl/>
        </w:rPr>
        <w:br w:type="page"/>
      </w:r>
    </w:p>
    <w:p w:rsidR="00F232AE" w:rsidRDefault="008062F6" w:rsidP="00F232AE">
      <w:pPr>
        <w:pStyle w:val="libNormal0"/>
        <w:rPr>
          <w:rtl/>
        </w:rPr>
      </w:pPr>
      <w:r>
        <w:rPr>
          <w:rFonts w:hint="eastAsia"/>
          <w:rtl/>
        </w:rPr>
        <w:t>الورع</w:t>
      </w:r>
      <w:r>
        <w:rPr>
          <w:rtl/>
        </w:rPr>
        <w:t xml:space="preserve"> ذهبت الد</w:t>
      </w:r>
      <w:r>
        <w:rPr>
          <w:rFonts w:hint="cs"/>
          <w:rtl/>
        </w:rPr>
        <w:t>ی</w:t>
      </w:r>
      <w:r>
        <w:rPr>
          <w:rFonts w:hint="eastAsia"/>
          <w:rtl/>
        </w:rPr>
        <w:t>ان</w:t>
      </w:r>
      <w:r w:rsidR="00F232AE">
        <w:rPr>
          <w:rFonts w:hint="cs"/>
          <w:rtl/>
        </w:rPr>
        <w:t>ة</w:t>
      </w:r>
      <w:r>
        <w:rPr>
          <w:rtl/>
        </w:rPr>
        <w:t xml:space="preserve"> کما انه إذا انقطع السلک اتبعه النظام.</w:t>
      </w:r>
    </w:p>
    <w:p w:rsidR="00F232AE" w:rsidRDefault="00F232AE" w:rsidP="00F232AE">
      <w:pPr>
        <w:pStyle w:val="libNormal0"/>
        <w:rPr>
          <w:rtl/>
        </w:rPr>
      </w:pPr>
      <w:r w:rsidRPr="00F232AE">
        <w:rPr>
          <w:rStyle w:val="libBold1Char"/>
          <w:rFonts w:hint="eastAsia"/>
          <w:rtl/>
        </w:rPr>
        <w:t>مشکاة</w:t>
      </w:r>
      <w:r w:rsidR="008062F6" w:rsidRPr="00F232AE">
        <w:rPr>
          <w:rStyle w:val="libBold1Char"/>
          <w:rtl/>
        </w:rPr>
        <w:t xml:space="preserve"> الأنوار</w:t>
      </w:r>
      <w:r w:rsidR="008062F6">
        <w:rPr>
          <w:rtl/>
        </w:rPr>
        <w:t xml:space="preserve">:عن </w:t>
      </w:r>
      <w:r w:rsidR="00D45AA3">
        <w:rPr>
          <w:rtl/>
        </w:rPr>
        <w:t>خیثمة</w:t>
      </w:r>
      <w:r w:rsidR="008062F6">
        <w:rPr>
          <w:rtl/>
        </w:rPr>
        <w:t xml:space="preserve"> قال: دخلت ع</w:t>
      </w:r>
      <w:r w:rsidR="00AE5F50">
        <w:rPr>
          <w:rtl/>
        </w:rPr>
        <w:t>ل</w:t>
      </w:r>
      <w:r>
        <w:rPr>
          <w:rFonts w:hint="cs"/>
          <w:rtl/>
        </w:rPr>
        <w:t>ى</w:t>
      </w:r>
      <w:r w:rsidR="008062F6">
        <w:rPr>
          <w:rtl/>
        </w:rPr>
        <w:t xml:space="preserve"> </w:t>
      </w:r>
      <w:r w:rsidR="00066653">
        <w:rPr>
          <w:rtl/>
        </w:rPr>
        <w:t>أبي</w:t>
      </w:r>
      <w:r w:rsidR="008062F6">
        <w:rPr>
          <w:rtl/>
        </w:rPr>
        <w:t xml:space="preserve"> جعفر </w:t>
      </w:r>
      <w:r w:rsidR="00BE14E3" w:rsidRPr="00BE14E3">
        <w:rPr>
          <w:rStyle w:val="libAlaemChar"/>
          <w:rtl/>
        </w:rPr>
        <w:t>عليه‌السلام</w:t>
      </w:r>
      <w:r w:rsidR="008062F6">
        <w:rPr>
          <w:rtl/>
        </w:rPr>
        <w:t xml:space="preserve"> لأودّعه فقال:أبلغ مو</w:t>
      </w:r>
      <w:r w:rsidR="00E5742D">
        <w:rPr>
          <w:rtl/>
        </w:rPr>
        <w:t>الينا</w:t>
      </w:r>
      <w:r w:rsidR="008062F6">
        <w:rPr>
          <w:rtl/>
        </w:rPr>
        <w:t xml:space="preserve"> السلام عنّا و أوصهم بتقو</w:t>
      </w:r>
      <w:r w:rsidR="008062F6">
        <w:rPr>
          <w:rFonts w:hint="cs"/>
          <w:rtl/>
        </w:rPr>
        <w:t>ی</w:t>
      </w:r>
      <w:r w:rsidR="008062F6">
        <w:rPr>
          <w:rtl/>
        </w:rPr>
        <w:t xml:space="preserve"> اللّه العظ</w:t>
      </w:r>
      <w:r w:rsidR="008062F6">
        <w:rPr>
          <w:rFonts w:hint="cs"/>
          <w:rtl/>
        </w:rPr>
        <w:t>ی</w:t>
      </w:r>
      <w:r w:rsidR="008062F6">
        <w:rPr>
          <w:rFonts w:hint="eastAsia"/>
          <w:rtl/>
        </w:rPr>
        <w:t>م</w:t>
      </w:r>
      <w:r w:rsidR="008062F6">
        <w:rPr>
          <w:rtl/>
        </w:rPr>
        <w:t xml:space="preserve"> و أعلمهم </w:t>
      </w:r>
      <w:r w:rsidR="008062F6">
        <w:rPr>
          <w:rFonts w:hint="cs"/>
          <w:rtl/>
        </w:rPr>
        <w:t>ی</w:t>
      </w:r>
      <w:r w:rsidR="008062F6">
        <w:rPr>
          <w:rFonts w:hint="eastAsia"/>
          <w:rtl/>
        </w:rPr>
        <w:t>ا</w:t>
      </w:r>
      <w:r w:rsidR="008062F6">
        <w:rPr>
          <w:rtl/>
        </w:rPr>
        <w:t xml:space="preserve"> خ</w:t>
      </w:r>
      <w:r w:rsidR="008062F6">
        <w:rPr>
          <w:rFonts w:hint="cs"/>
          <w:rtl/>
        </w:rPr>
        <w:t>ی</w:t>
      </w:r>
      <w:r w:rsidR="008062F6">
        <w:rPr>
          <w:rFonts w:hint="eastAsia"/>
          <w:rtl/>
        </w:rPr>
        <w:t>ثم</w:t>
      </w:r>
      <w:r>
        <w:rPr>
          <w:rFonts w:hint="cs"/>
          <w:rtl/>
        </w:rPr>
        <w:t>ة</w:t>
      </w:r>
      <w:r w:rsidR="008062F6">
        <w:rPr>
          <w:rtl/>
        </w:rPr>
        <w:t xml:space="preserve"> انّا لا نغن</w:t>
      </w:r>
      <w:r w:rsidR="008062F6">
        <w:rPr>
          <w:rFonts w:hint="cs"/>
          <w:rtl/>
        </w:rPr>
        <w:t>ی</w:t>
      </w:r>
      <w:r w:rsidR="008062F6">
        <w:rPr>
          <w:rtl/>
        </w:rPr>
        <w:t xml:space="preserve"> عنهم من اللّه ش</w:t>
      </w:r>
      <w:r w:rsidR="008062F6">
        <w:rPr>
          <w:rFonts w:hint="cs"/>
          <w:rtl/>
        </w:rPr>
        <w:t>ی</w:t>
      </w:r>
      <w:r w:rsidR="008062F6">
        <w:rPr>
          <w:rFonts w:hint="eastAsia"/>
          <w:rtl/>
        </w:rPr>
        <w:t>ئا</w:t>
      </w:r>
      <w:r w:rsidR="008062F6">
        <w:rPr>
          <w:rtl/>
        </w:rPr>
        <w:t xml:space="preserve"> الاّ بعمل،و لن </w:t>
      </w:r>
      <w:r w:rsidR="008062F6">
        <w:rPr>
          <w:rFonts w:hint="cs"/>
          <w:rtl/>
        </w:rPr>
        <w:t>ی</w:t>
      </w:r>
      <w:r w:rsidR="008062F6">
        <w:rPr>
          <w:rFonts w:hint="eastAsia"/>
          <w:rtl/>
        </w:rPr>
        <w:t>نالوا</w:t>
      </w:r>
      <w:r w:rsidR="008062F6">
        <w:rPr>
          <w:rtl/>
        </w:rPr>
        <w:t xml:space="preserve"> ول</w:t>
      </w:r>
      <w:r w:rsidR="00E5742D">
        <w:rPr>
          <w:rtl/>
        </w:rPr>
        <w:t>أي</w:t>
      </w:r>
      <w:r w:rsidR="008062F6">
        <w:rPr>
          <w:rFonts w:hint="eastAsia"/>
          <w:rtl/>
        </w:rPr>
        <w:t>تنا</w:t>
      </w:r>
      <w:r w:rsidR="008062F6">
        <w:rPr>
          <w:rtl/>
        </w:rPr>
        <w:t xml:space="preserve"> الاّ بورع،و انّ أشدّ الناس </w:t>
      </w:r>
      <w:r w:rsidR="00D650FA">
        <w:rPr>
          <w:rtl/>
        </w:rPr>
        <w:t>حسرة</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من وصف ع</w:t>
      </w:r>
      <w:r w:rsidR="008062F6">
        <w:rPr>
          <w:rFonts w:hint="eastAsia"/>
          <w:rtl/>
        </w:rPr>
        <w:t>دلا</w:t>
      </w:r>
      <w:r w:rsidR="008062F6">
        <w:rPr>
          <w:rtl/>
        </w:rPr>
        <w:t xml:space="preserve"> ثمّ خالفه </w:t>
      </w:r>
      <w:r w:rsidR="00444506">
        <w:rPr>
          <w:rtl/>
        </w:rPr>
        <w:t>الى</w:t>
      </w:r>
      <w:r w:rsidR="008062F6">
        <w:rPr>
          <w:rtl/>
        </w:rPr>
        <w:t xml:space="preserve"> </w:t>
      </w:r>
      <w:r w:rsidR="00FC4BC0">
        <w:rPr>
          <w:rtl/>
        </w:rPr>
        <w:t>غیرة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F232AE" w:rsidRDefault="008062F6" w:rsidP="00F232AE">
      <w:pPr>
        <w:pStyle w:val="libNormal0"/>
        <w:rPr>
          <w:rtl/>
        </w:rPr>
      </w:pPr>
      <w:r w:rsidRPr="00F232AE">
        <w:rPr>
          <w:rStyle w:val="libBold1Char"/>
          <w:rFonts w:hint="eastAsia"/>
          <w:rtl/>
        </w:rPr>
        <w:t>السرائر</w:t>
      </w:r>
      <w:r>
        <w:rPr>
          <w:rtl/>
        </w:rPr>
        <w:t xml:space="preserve">:قال أبو عبد اللّه </w:t>
      </w:r>
      <w:r w:rsidR="00BE14E3" w:rsidRPr="00BE14E3">
        <w:rPr>
          <w:rStyle w:val="libAlaemChar"/>
          <w:rtl/>
        </w:rPr>
        <w:t>عليه‌السلام</w:t>
      </w:r>
      <w:r>
        <w:rPr>
          <w:rtl/>
        </w:rPr>
        <w:t xml:space="preserve">: </w:t>
      </w:r>
      <w:r w:rsidR="00AE5F50">
        <w:rPr>
          <w:rtl/>
        </w:rPr>
        <w:t>لي</w:t>
      </w:r>
      <w:r>
        <w:rPr>
          <w:rFonts w:hint="eastAsia"/>
          <w:rtl/>
        </w:rPr>
        <w:t>س</w:t>
      </w:r>
      <w:r>
        <w:rPr>
          <w:rtl/>
        </w:rPr>
        <w:t xml:space="preserve"> من ش</w:t>
      </w:r>
      <w:r>
        <w:rPr>
          <w:rFonts w:hint="cs"/>
          <w:rtl/>
        </w:rPr>
        <w:t>ی</w:t>
      </w:r>
      <w:r>
        <w:rPr>
          <w:rFonts w:hint="eastAsia"/>
          <w:rtl/>
        </w:rPr>
        <w:t>عتنا</w:t>
      </w:r>
      <w:r>
        <w:rPr>
          <w:rtl/>
        </w:rPr>
        <w:t xml:space="preserve"> من قال بلسانه و خالفنا </w:t>
      </w:r>
      <w:r w:rsidR="00AE5F50">
        <w:rPr>
          <w:rtl/>
        </w:rPr>
        <w:t>في</w:t>
      </w:r>
      <w:r>
        <w:rPr>
          <w:rtl/>
        </w:rPr>
        <w:t xml:space="preserve"> أعمالنا و آثارنا و لکن ش</w:t>
      </w:r>
      <w:r>
        <w:rPr>
          <w:rFonts w:hint="cs"/>
          <w:rtl/>
        </w:rPr>
        <w:t>ی</w:t>
      </w:r>
      <w:r>
        <w:rPr>
          <w:rFonts w:hint="eastAsia"/>
          <w:rtl/>
        </w:rPr>
        <w:t>عتنا</w:t>
      </w:r>
      <w:r>
        <w:rPr>
          <w:rtl/>
        </w:rPr>
        <w:t xml:space="preserve"> من وافقنا بلسانه و قلبه و اتبع آثارنا و عمل بأعمالنا أولئک ش</w:t>
      </w:r>
      <w:r>
        <w:rPr>
          <w:rFonts w:hint="cs"/>
          <w:rtl/>
        </w:rPr>
        <w:t>ی</w:t>
      </w:r>
      <w:r>
        <w:rPr>
          <w:rFonts w:hint="eastAsia"/>
          <w:rtl/>
        </w:rPr>
        <w:t>عتنا</w:t>
      </w:r>
      <w:r>
        <w:rPr>
          <w:rtl/>
        </w:rPr>
        <w:t xml:space="preserve"> .</w:t>
      </w:r>
    </w:p>
    <w:p w:rsidR="00C10AE1" w:rsidRDefault="00FE67A2" w:rsidP="00F232AE">
      <w:pPr>
        <w:pStyle w:val="libNormal0"/>
        <w:rPr>
          <w:rtl/>
        </w:rPr>
      </w:pPr>
      <w:r w:rsidRPr="00F232AE">
        <w:rPr>
          <w:rStyle w:val="libBold1Char"/>
          <w:rFonts w:hint="eastAsia"/>
          <w:rtl/>
        </w:rPr>
        <w:t>بشارة</w:t>
      </w:r>
      <w:r w:rsidR="008062F6" w:rsidRPr="00F232AE">
        <w:rPr>
          <w:rStyle w:val="libBold1Char"/>
          <w:rtl/>
        </w:rPr>
        <w:t xml:space="preserve"> المصط</w:t>
      </w:r>
      <w:r w:rsidR="00AE5F50" w:rsidRPr="00F232AE">
        <w:rPr>
          <w:rStyle w:val="libBold1Char"/>
          <w:rtl/>
        </w:rPr>
        <w:t>ف</w:t>
      </w:r>
      <w:r w:rsidR="00F232AE" w:rsidRPr="00F232AE">
        <w:rPr>
          <w:rStyle w:val="libBold1Char"/>
          <w:rFonts w:hint="cs"/>
          <w:rtl/>
        </w:rPr>
        <w:t>ى</w:t>
      </w:r>
      <w:r w:rsidR="008062F6">
        <w:rPr>
          <w:rtl/>
        </w:rPr>
        <w:t xml:space="preserve">:عنه </w:t>
      </w:r>
      <w:r w:rsidR="00BE14E3" w:rsidRPr="00BE14E3">
        <w:rPr>
          <w:rStyle w:val="libAlaemChar"/>
          <w:rtl/>
        </w:rPr>
        <w:t>عليه‌السلام</w:t>
      </w:r>
      <w:r w:rsidR="008062F6">
        <w:rPr>
          <w:rtl/>
        </w:rPr>
        <w:t>: انّ أحقّ الناس بالورع آل محمّد و ش</w:t>
      </w:r>
      <w:r w:rsidR="008062F6">
        <w:rPr>
          <w:rFonts w:hint="cs"/>
          <w:rtl/>
        </w:rPr>
        <w:t>ی</w:t>
      </w:r>
      <w:r w:rsidR="008062F6">
        <w:rPr>
          <w:rFonts w:hint="eastAsia"/>
          <w:rtl/>
        </w:rPr>
        <w:t>عتهم</w:t>
      </w:r>
      <w:r w:rsidR="008062F6">
        <w:rPr>
          <w:rtl/>
        </w:rPr>
        <w:t xml:space="preserve"> ک</w:t>
      </w:r>
      <w:r w:rsidR="00F232AE">
        <w:rPr>
          <w:rFonts w:hint="cs"/>
          <w:rtl/>
        </w:rPr>
        <w:t>ي</w:t>
      </w:r>
      <w:r w:rsidR="008062F6">
        <w:rPr>
          <w:rtl/>
        </w:rPr>
        <w:t xml:space="preserve"> تقتد</w:t>
      </w:r>
      <w:r w:rsidR="00F232AE">
        <w:rPr>
          <w:rFonts w:hint="cs"/>
          <w:rtl/>
        </w:rPr>
        <w:t>ي</w:t>
      </w:r>
      <w:r w:rsidR="008062F6">
        <w:rPr>
          <w:rtl/>
        </w:rPr>
        <w:t xml:space="preserve"> ال</w:t>
      </w:r>
      <w:r w:rsidR="00B45682">
        <w:rPr>
          <w:rtl/>
        </w:rPr>
        <w:t>رعية</w:t>
      </w:r>
      <w:r w:rsidR="008062F6">
        <w:rPr>
          <w:rtl/>
        </w:rPr>
        <w:t xml:space="preserve"> بهم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F232AE">
      <w:pPr>
        <w:pStyle w:val="libNormal"/>
        <w:rPr>
          <w:rtl/>
        </w:rPr>
      </w:pPr>
      <w:r w:rsidRPr="00BE14E3">
        <w:rPr>
          <w:rStyle w:val="libBold1Char"/>
          <w:rFonts w:hint="eastAsia"/>
          <w:rtl/>
        </w:rPr>
        <w:t>أقول</w:t>
      </w:r>
      <w:r w:rsidR="008062F6">
        <w:rPr>
          <w:rtl/>
        </w:rPr>
        <w:t xml:space="preserve">: </w:t>
      </w:r>
      <w:r w:rsidR="008062F6" w:rsidRPr="00F232AE">
        <w:rPr>
          <w:rtl/>
        </w:rPr>
        <w:t xml:space="preserve">تقدّم </w:t>
      </w:r>
      <w:r w:rsidR="00AE5F50" w:rsidRPr="00F232AE">
        <w:rPr>
          <w:rtl/>
        </w:rPr>
        <w:t>في</w:t>
      </w:r>
      <w:r w:rsidR="00560572" w:rsidRPr="00F232AE">
        <w:rPr>
          <w:rFonts w:hint="eastAsia"/>
          <w:rtl/>
        </w:rPr>
        <w:t>(</w:t>
      </w:r>
      <w:r w:rsidR="008062F6" w:rsidRPr="00F232AE">
        <w:rPr>
          <w:rFonts w:hint="eastAsia"/>
          <w:rtl/>
        </w:rPr>
        <w:t>صفا</w:t>
      </w:r>
      <w:r w:rsidR="00560572" w:rsidRPr="00F232AE">
        <w:rPr>
          <w:rFonts w:hint="eastAsia"/>
          <w:rtl/>
        </w:rPr>
        <w:t>)</w:t>
      </w:r>
      <w:r w:rsidR="008062F6" w:rsidRPr="00F232AE">
        <w:rPr>
          <w:rFonts w:hint="eastAsia"/>
          <w:rtl/>
        </w:rPr>
        <w:t>حک</w:t>
      </w:r>
      <w:r w:rsidR="00E5742D" w:rsidRPr="00F232AE">
        <w:rPr>
          <w:rFonts w:hint="eastAsia"/>
          <w:rtl/>
        </w:rPr>
        <w:t>أي</w:t>
      </w:r>
      <w:r w:rsidR="008062F6" w:rsidRPr="00F232AE">
        <w:rPr>
          <w:rFonts w:hint="eastAsia"/>
          <w:rtl/>
        </w:rPr>
        <w:t>تان</w:t>
      </w:r>
      <w:r w:rsidR="008062F6">
        <w:rPr>
          <w:rtl/>
        </w:rPr>
        <w:t xml:space="preserve"> عن ورع صفوان و المقدّس الأرد</w:t>
      </w:r>
      <w:r w:rsidR="00ED1C08">
        <w:rPr>
          <w:rtl/>
        </w:rPr>
        <w:t>بي</w:t>
      </w:r>
      <w:r w:rsidR="00AE5F50">
        <w:rPr>
          <w:rFonts w:hint="eastAsia"/>
          <w:rtl/>
        </w:rPr>
        <w:t>لي</w:t>
      </w:r>
      <w:r w:rsidR="008062F6">
        <w:rPr>
          <w:rtl/>
        </w:rPr>
        <w:t>(ع</w:t>
      </w:r>
      <w:r w:rsidR="00AE5F50">
        <w:rPr>
          <w:rtl/>
        </w:rPr>
        <w:t>لي</w:t>
      </w:r>
      <w:r w:rsidR="008062F6">
        <w:rPr>
          <w:rFonts w:hint="eastAsia"/>
          <w:rtl/>
        </w:rPr>
        <w:t>هما</w:t>
      </w:r>
      <w:r w:rsidR="008062F6">
        <w:rPr>
          <w:rtl/>
        </w:rPr>
        <w:t xml:space="preserve"> الرضوان)و </w:t>
      </w:r>
      <w:r w:rsidR="00AE5F50" w:rsidRPr="00F232AE">
        <w:rPr>
          <w:rtl/>
        </w:rPr>
        <w:t>في</w:t>
      </w:r>
      <w:r w:rsidR="00560572" w:rsidRPr="00F232AE">
        <w:rPr>
          <w:rFonts w:hint="eastAsia"/>
          <w:rtl/>
        </w:rPr>
        <w:t>(</w:t>
      </w:r>
      <w:r w:rsidR="008062F6" w:rsidRPr="00F232AE">
        <w:rPr>
          <w:rFonts w:hint="eastAsia"/>
          <w:rtl/>
        </w:rPr>
        <w:t>ز</w:t>
      </w:r>
      <w:r w:rsidR="008062F6" w:rsidRPr="00F232AE">
        <w:rPr>
          <w:rFonts w:hint="cs"/>
          <w:rtl/>
        </w:rPr>
        <w:t>ی</w:t>
      </w:r>
      <w:r w:rsidR="008062F6" w:rsidRPr="00F232AE">
        <w:rPr>
          <w:rFonts w:hint="eastAsia"/>
          <w:rtl/>
        </w:rPr>
        <w:t>ن</w:t>
      </w:r>
      <w:r w:rsidR="00560572" w:rsidRPr="00F232AE">
        <w:rPr>
          <w:rFonts w:hint="eastAsia"/>
          <w:rtl/>
        </w:rPr>
        <w:t>)</w:t>
      </w:r>
      <w:r w:rsidR="008062F6">
        <w:rPr>
          <w:rFonts w:hint="eastAsia"/>
          <w:rtl/>
        </w:rPr>
        <w:t>ذکر</w:t>
      </w:r>
      <w:r w:rsidR="008062F6">
        <w:rPr>
          <w:rtl/>
        </w:rPr>
        <w:t xml:space="preserve"> ورع الش</w:t>
      </w:r>
      <w:r w:rsidR="008062F6">
        <w:rPr>
          <w:rFonts w:hint="cs"/>
          <w:rtl/>
        </w:rPr>
        <w:t>ی</w:t>
      </w:r>
      <w:r w:rsidR="008062F6">
        <w:rPr>
          <w:rFonts w:hint="eastAsia"/>
          <w:rtl/>
        </w:rPr>
        <w:t>خ</w:t>
      </w:r>
      <w:r w:rsidR="008062F6">
        <w:rPr>
          <w:rtl/>
        </w:rPr>
        <w:t xml:space="preserve"> محمّد ابن صاحب المعالم.</w:t>
      </w:r>
    </w:p>
    <w:p w:rsidR="00C10AE1" w:rsidRDefault="008062F6" w:rsidP="00F232AE">
      <w:pPr>
        <w:pStyle w:val="libBold1"/>
        <w:rPr>
          <w:rtl/>
        </w:rPr>
      </w:pPr>
      <w:r>
        <w:rPr>
          <w:rFonts w:hint="eastAsia"/>
          <w:rtl/>
        </w:rPr>
        <w:t>ورق</w:t>
      </w:r>
      <w:r>
        <w:rPr>
          <w:rtl/>
        </w:rPr>
        <w:t>:</w:t>
      </w:r>
    </w:p>
    <w:p w:rsidR="00C10AE1" w:rsidRDefault="00F232AE" w:rsidP="00F232AE">
      <w:pPr>
        <w:pStyle w:val="libCenterBold1"/>
        <w:rPr>
          <w:rtl/>
        </w:rPr>
      </w:pPr>
      <w:r>
        <w:rPr>
          <w:rFonts w:hint="eastAsia"/>
          <w:rtl/>
        </w:rPr>
        <w:t>ورقة</w:t>
      </w:r>
      <w:r w:rsidR="008062F6">
        <w:rPr>
          <w:rtl/>
        </w:rPr>
        <w:t xml:space="preserve"> بن نوفل</w:t>
      </w:r>
    </w:p>
    <w:p w:rsidR="00C10AE1" w:rsidRDefault="008062F6" w:rsidP="00F232AE">
      <w:pPr>
        <w:pStyle w:val="libNormal"/>
        <w:rPr>
          <w:rtl/>
        </w:rPr>
      </w:pPr>
      <w:r>
        <w:rPr>
          <w:rFonts w:hint="eastAsia"/>
          <w:rtl/>
        </w:rPr>
        <w:t>خروج</w:t>
      </w:r>
      <w:r>
        <w:rPr>
          <w:rtl/>
        </w:rPr>
        <w:t xml:space="preserve"> ورق</w:t>
      </w:r>
      <w:r w:rsidR="00F232AE">
        <w:rPr>
          <w:rFonts w:hint="cs"/>
          <w:rtl/>
        </w:rPr>
        <w:t>ة</w:t>
      </w:r>
      <w:r>
        <w:rPr>
          <w:rtl/>
        </w:rPr>
        <w:t xml:space="preserve"> بن نوفل و ز</w:t>
      </w:r>
      <w:r>
        <w:rPr>
          <w:rFonts w:hint="cs"/>
          <w:rtl/>
        </w:rPr>
        <w:t>ی</w:t>
      </w:r>
      <w:r>
        <w:rPr>
          <w:rFonts w:hint="eastAsia"/>
          <w:rtl/>
        </w:rPr>
        <w:t>د</w:t>
      </w:r>
      <w:r>
        <w:rPr>
          <w:rtl/>
        </w:rPr>
        <w:t xml:space="preserve"> بن عمرو بن ن</w:t>
      </w:r>
      <w:r w:rsidR="00AE5F50">
        <w:rPr>
          <w:rtl/>
        </w:rPr>
        <w:t>في</w:t>
      </w:r>
      <w:r>
        <w:rPr>
          <w:rFonts w:hint="eastAsia"/>
          <w:rtl/>
        </w:rPr>
        <w:t>ل</w:t>
      </w:r>
      <w:r>
        <w:rPr>
          <w:rtl/>
        </w:rPr>
        <w:t xml:space="preserve"> </w:t>
      </w:r>
      <w:r w:rsidR="00AE5F50">
        <w:rPr>
          <w:rtl/>
        </w:rPr>
        <w:t>في</w:t>
      </w:r>
      <w:r>
        <w:rPr>
          <w:rtl/>
        </w:rPr>
        <w:t xml:space="preserve"> طلب الد</w:t>
      </w:r>
      <w:r>
        <w:rPr>
          <w:rFonts w:hint="cs"/>
          <w:rtl/>
        </w:rPr>
        <w:t>ی</w:t>
      </w:r>
      <w:r>
        <w:rPr>
          <w:rFonts w:hint="eastAsia"/>
          <w:rtl/>
        </w:rPr>
        <w:t>ن</w:t>
      </w:r>
      <w:r>
        <w:rPr>
          <w:rtl/>
        </w:rPr>
        <w:t xml:space="preserve"> الحن</w:t>
      </w:r>
      <w:r>
        <w:rPr>
          <w:rFonts w:hint="cs"/>
          <w:rtl/>
        </w:rPr>
        <w:t>ی</w:t>
      </w:r>
      <w:r>
        <w:rPr>
          <w:rFonts w:hint="eastAsia"/>
          <w:rtl/>
        </w:rPr>
        <w:t>ف</w:t>
      </w:r>
      <w:r>
        <w:rPr>
          <w:rtl/>
        </w:rPr>
        <w:t xml:space="preserve"> قبل بعثه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w:t>
      </w:r>
      <w:r w:rsidR="00AE5F50">
        <w:rPr>
          <w:rtl/>
        </w:rPr>
        <w:t>في</w:t>
      </w:r>
      <w:r w:rsidR="00560572" w:rsidRPr="00F232AE">
        <w:rPr>
          <w:rFonts w:hint="eastAsia"/>
          <w:rtl/>
        </w:rPr>
        <w:t>(</w:t>
      </w:r>
      <w:r w:rsidRPr="00F232AE">
        <w:rPr>
          <w:rFonts w:hint="eastAsia"/>
          <w:rtl/>
        </w:rPr>
        <w:t>ز</w:t>
      </w:r>
      <w:r w:rsidRPr="00F232AE">
        <w:rPr>
          <w:rFonts w:hint="cs"/>
          <w:rtl/>
        </w:rPr>
        <w:t>ی</w:t>
      </w:r>
      <w:r w:rsidRPr="00F232AE">
        <w:rPr>
          <w:rFonts w:hint="eastAsia"/>
          <w:rtl/>
        </w:rPr>
        <w:t>د</w:t>
      </w:r>
      <w:r w:rsidR="00560572" w:rsidRPr="00F232AE">
        <w:rPr>
          <w:rFonts w:hint="eastAsia"/>
          <w:rtl/>
        </w:rPr>
        <w:t>)</w:t>
      </w:r>
      <w:r w:rsidRPr="00F232AE">
        <w:rPr>
          <w:rFonts w:hint="eastAsia"/>
          <w:rtl/>
        </w:rPr>
        <w:t>ال</w:t>
      </w:r>
      <w:r w:rsidR="00DD1AF8" w:rsidRPr="00F232AE">
        <w:rPr>
          <w:rFonts w:hint="eastAsia"/>
          <w:rtl/>
        </w:rPr>
        <w:t>إشارة</w:t>
      </w:r>
      <w:r w:rsidRPr="00F232AE">
        <w:rPr>
          <w:rtl/>
        </w:rPr>
        <w:t xml:space="preserve"> </w:t>
      </w:r>
      <w:r w:rsidR="00444506" w:rsidRPr="00F232AE">
        <w:rPr>
          <w:rtl/>
        </w:rPr>
        <w:t>الى</w:t>
      </w:r>
      <w:r>
        <w:rPr>
          <w:rtl/>
        </w:rPr>
        <w:t xml:space="preserve"> ذلک.</w:t>
      </w:r>
    </w:p>
    <w:p w:rsidR="00C10AE1" w:rsidRDefault="008062F6" w:rsidP="008062F6">
      <w:pPr>
        <w:pStyle w:val="libNormal"/>
        <w:rPr>
          <w:rtl/>
        </w:rPr>
      </w:pPr>
      <w:r>
        <w:rPr>
          <w:rFonts w:hint="eastAsia"/>
          <w:rtl/>
        </w:rPr>
        <w:t>کان</w:t>
      </w:r>
      <w:r>
        <w:rPr>
          <w:rtl/>
        </w:rPr>
        <w:t xml:space="preserve"> </w:t>
      </w:r>
      <w:r w:rsidR="00F232AE">
        <w:rPr>
          <w:rtl/>
        </w:rPr>
        <w:t>ورقة</w:t>
      </w:r>
      <w:r>
        <w:rPr>
          <w:rtl/>
        </w:rPr>
        <w:t xml:space="preserve"> بن نوفل من القسّ</w:t>
      </w:r>
      <w:r>
        <w:rPr>
          <w:rFonts w:hint="cs"/>
          <w:rtl/>
        </w:rPr>
        <w:t>ی</w:t>
      </w:r>
      <w:r>
        <w:rPr>
          <w:rFonts w:hint="eastAsia"/>
          <w:rtl/>
        </w:rPr>
        <w:t>س</w:t>
      </w:r>
      <w:r>
        <w:rPr>
          <w:rFonts w:hint="cs"/>
          <w:rtl/>
        </w:rPr>
        <w:t>ی</w:t>
      </w:r>
      <w:r>
        <w:rPr>
          <w:rFonts w:hint="eastAsia"/>
          <w:rtl/>
        </w:rPr>
        <w:t>ن</w:t>
      </w:r>
      <w:r>
        <w:rPr>
          <w:rtl/>
        </w:rPr>
        <w:t xml:space="preserve"> و کان قد قرأ الکتب کلّها و هو عمّ </w:t>
      </w:r>
      <w:r w:rsidR="00A42B2B">
        <w:rPr>
          <w:rtl/>
        </w:rPr>
        <w:t>خ</w:t>
      </w:r>
      <w:r w:rsidR="00A42B2B" w:rsidRPr="00F232AE">
        <w:rPr>
          <w:rtl/>
        </w:rPr>
        <w:t>دیجة</w:t>
      </w:r>
      <w:r w:rsidRPr="00F232AE">
        <w:rPr>
          <w:rtl/>
        </w:rPr>
        <w:t xml:space="preserve"> (</w:t>
      </w:r>
      <w:r w:rsidR="00BE14E3" w:rsidRPr="00F232AE">
        <w:rPr>
          <w:rtl/>
        </w:rPr>
        <w:t>رضي‌الله‌عنه</w:t>
      </w:r>
      <w:r w:rsidRPr="00F232AE">
        <w:rPr>
          <w:rtl/>
        </w:rPr>
        <w:t>ا)</w:t>
      </w:r>
      <w:r w:rsidR="00F232AE">
        <w:rPr>
          <w:rFonts w:hint="cs"/>
          <w:rtl/>
        </w:rPr>
        <w:t xml:space="preserve"> </w:t>
      </w:r>
      <w:r w:rsidRPr="00F232AE">
        <w:rPr>
          <w:rtl/>
        </w:rPr>
        <w:t xml:space="preserve">و </w:t>
      </w:r>
      <w:r>
        <w:rPr>
          <w:rtl/>
        </w:rPr>
        <w:t xml:space="preserve">کان حاضرا </w:t>
      </w:r>
      <w:r w:rsidR="00AE5F50">
        <w:rPr>
          <w:rtl/>
        </w:rPr>
        <w:t>في</w:t>
      </w:r>
      <w:r>
        <w:rPr>
          <w:rtl/>
        </w:rPr>
        <w:t xml:space="preserve"> مجلس نکاح </w:t>
      </w:r>
      <w:r w:rsidR="00A42B2B">
        <w:rPr>
          <w:rtl/>
        </w:rPr>
        <w:t>خدیجة</w:t>
      </w:r>
      <w:r>
        <w:rPr>
          <w:rtl/>
        </w:rPr>
        <w:t xml:space="preserve"> لرسول اللّه </w:t>
      </w:r>
      <w:r w:rsidR="00BE14E3" w:rsidRPr="00BE14E3">
        <w:rPr>
          <w:rStyle w:val="libAlaemChar"/>
          <w:rtl/>
        </w:rPr>
        <w:t>صلى‌الله‌عليه‌وآله‌وسلم</w:t>
      </w:r>
      <w:r>
        <w:rPr>
          <w:rtl/>
        </w:rPr>
        <w:t xml:space="preserve"> و أراد التکلّم </w:t>
      </w:r>
      <w:r w:rsidR="00AE5F50">
        <w:rPr>
          <w:rtl/>
        </w:rPr>
        <w:t>في</w:t>
      </w:r>
      <w:r>
        <w:rPr>
          <w:rtl/>
        </w:rPr>
        <w:t xml:space="preserve"> جواب </w:t>
      </w:r>
      <w:r w:rsidR="00066653">
        <w:rPr>
          <w:rtl/>
        </w:rPr>
        <w:t>أبي</w:t>
      </w:r>
      <w:r>
        <w:rPr>
          <w:rtl/>
        </w:rPr>
        <w:t xml:space="preserve"> طالب فتلجلج و قصر عن جوابه </w:t>
      </w:r>
      <w:r w:rsidR="00066653" w:rsidRPr="00066653">
        <w:rPr>
          <w:rStyle w:val="libFootnotenumChar"/>
          <w:rtl/>
        </w:rPr>
        <w:t>(4)</w:t>
      </w:r>
      <w:r>
        <w:rPr>
          <w:rtl/>
        </w:rPr>
        <w:t>.</w:t>
      </w:r>
    </w:p>
    <w:p w:rsidR="00F232AE" w:rsidRDefault="00066653" w:rsidP="00F232AE">
      <w:pPr>
        <w:pStyle w:val="libLine"/>
        <w:rPr>
          <w:rtl/>
        </w:rPr>
      </w:pPr>
      <w:r>
        <w:rPr>
          <w:rFonts w:hint="eastAsia"/>
          <w:rtl/>
        </w:rPr>
        <w:t>____________________</w:t>
      </w:r>
    </w:p>
    <w:p w:rsidR="00C10AE1" w:rsidRDefault="00066653" w:rsidP="00F232AE">
      <w:pPr>
        <w:pStyle w:val="libFootnote0"/>
        <w:rPr>
          <w:rtl/>
        </w:rPr>
      </w:pPr>
      <w:r>
        <w:rPr>
          <w:rtl/>
        </w:rPr>
        <w:t>(1)</w:t>
      </w:r>
      <w:r w:rsidR="008062F6">
        <w:rPr>
          <w:rtl/>
        </w:rPr>
        <w:t xml:space="preserve"> ق:کتاب الأخلاق</w:t>
      </w:r>
      <w:r w:rsidR="00F232AE">
        <w:rPr>
          <w:rFonts w:hint="cs"/>
          <w:rtl/>
        </w:rPr>
        <w:t>/</w:t>
      </w:r>
      <w:r>
        <w:rPr>
          <w:rtl/>
        </w:rPr>
        <w:t>100</w:t>
      </w:r>
      <w:r w:rsidR="008062F6">
        <w:rPr>
          <w:rtl/>
        </w:rPr>
        <w:t>/</w:t>
      </w:r>
      <w:r>
        <w:rPr>
          <w:rtl/>
        </w:rPr>
        <w:t>20</w:t>
      </w:r>
      <w:r w:rsidR="008062F6">
        <w:rPr>
          <w:rtl/>
        </w:rPr>
        <w:t>،ج:</w:t>
      </w:r>
      <w:r>
        <w:rPr>
          <w:rtl/>
        </w:rPr>
        <w:t>309</w:t>
      </w:r>
      <w:r w:rsidR="008062F6">
        <w:rPr>
          <w:rtl/>
        </w:rPr>
        <w:t>/</w:t>
      </w:r>
      <w:r>
        <w:rPr>
          <w:rtl/>
        </w:rPr>
        <w:t>70</w:t>
      </w:r>
      <w:r w:rsidR="008062F6">
        <w:rPr>
          <w:rtl/>
        </w:rPr>
        <w:t>.</w:t>
      </w:r>
    </w:p>
    <w:p w:rsidR="00C10AE1" w:rsidRDefault="00066653" w:rsidP="00F232AE">
      <w:pPr>
        <w:pStyle w:val="libFootnote0"/>
        <w:rPr>
          <w:rtl/>
        </w:rPr>
      </w:pPr>
      <w:r>
        <w:rPr>
          <w:rtl/>
        </w:rPr>
        <w:t>(2)</w:t>
      </w:r>
      <w:r w:rsidR="008062F6">
        <w:rPr>
          <w:rtl/>
        </w:rPr>
        <w:t xml:space="preserve"> ق:کتاب ال</w:t>
      </w:r>
      <w:r w:rsidR="00E5742D">
        <w:rPr>
          <w:rtl/>
        </w:rPr>
        <w:t>أي</w:t>
      </w:r>
      <w:r w:rsidR="008062F6">
        <w:rPr>
          <w:rFonts w:hint="eastAsia"/>
          <w:rtl/>
        </w:rPr>
        <w:t>مان</w:t>
      </w:r>
      <w:r w:rsidR="00F232AE">
        <w:rPr>
          <w:rFonts w:hint="cs"/>
          <w:rtl/>
        </w:rPr>
        <w:t>/</w:t>
      </w:r>
      <w:r>
        <w:rPr>
          <w:rtl/>
        </w:rPr>
        <w:t>146</w:t>
      </w:r>
      <w:r w:rsidR="008062F6">
        <w:rPr>
          <w:rtl/>
        </w:rPr>
        <w:t>/</w:t>
      </w:r>
      <w:r>
        <w:rPr>
          <w:rtl/>
        </w:rPr>
        <w:t>19</w:t>
      </w:r>
      <w:r w:rsidR="008062F6">
        <w:rPr>
          <w:rtl/>
        </w:rPr>
        <w:t>،ج:</w:t>
      </w:r>
      <w:r>
        <w:rPr>
          <w:rtl/>
        </w:rPr>
        <w:t>166</w:t>
      </w:r>
      <w:r w:rsidR="008062F6">
        <w:rPr>
          <w:rtl/>
        </w:rPr>
        <w:t>/</w:t>
      </w:r>
      <w:r>
        <w:rPr>
          <w:rtl/>
        </w:rPr>
        <w:t>68</w:t>
      </w:r>
      <w:r w:rsidR="008062F6">
        <w:rPr>
          <w:rtl/>
        </w:rPr>
        <w:t>.</w:t>
      </w:r>
    </w:p>
    <w:p w:rsidR="00C10AE1" w:rsidRDefault="00066653" w:rsidP="00F232AE">
      <w:pPr>
        <w:pStyle w:val="libFootnote0"/>
        <w:rPr>
          <w:rtl/>
        </w:rPr>
      </w:pPr>
      <w:r>
        <w:rPr>
          <w:rtl/>
        </w:rPr>
        <w:t>(3)</w:t>
      </w:r>
      <w:r w:rsidR="008062F6">
        <w:rPr>
          <w:rtl/>
        </w:rPr>
        <w:t xml:space="preserve"> ق:</w:t>
      </w:r>
      <w:r>
        <w:rPr>
          <w:rtl/>
        </w:rPr>
        <w:t>51</w:t>
      </w:r>
      <w:r w:rsidR="008062F6">
        <w:rPr>
          <w:rtl/>
        </w:rPr>
        <w:t>/</w:t>
      </w:r>
      <w:r>
        <w:rPr>
          <w:rtl/>
        </w:rPr>
        <w:t>2</w:t>
      </w:r>
      <w:r w:rsidR="008062F6">
        <w:rPr>
          <w:rtl/>
        </w:rPr>
        <w:t>/</w:t>
      </w:r>
      <w:r>
        <w:rPr>
          <w:rtl/>
        </w:rPr>
        <w:t>6</w:t>
      </w:r>
      <w:r w:rsidR="008062F6">
        <w:rPr>
          <w:rtl/>
        </w:rPr>
        <w:t>،ج:</w:t>
      </w:r>
      <w:r>
        <w:rPr>
          <w:rtl/>
        </w:rPr>
        <w:t>220</w:t>
      </w:r>
      <w:r w:rsidR="008062F6">
        <w:rPr>
          <w:rtl/>
        </w:rPr>
        <w:t>/</w:t>
      </w:r>
      <w:r>
        <w:rPr>
          <w:rtl/>
        </w:rPr>
        <w:t>15</w:t>
      </w:r>
      <w:r w:rsidR="008062F6">
        <w:rPr>
          <w:rtl/>
        </w:rPr>
        <w:t>.</w:t>
      </w:r>
    </w:p>
    <w:p w:rsidR="00C10AE1" w:rsidRDefault="00066653" w:rsidP="00F232AE">
      <w:pPr>
        <w:pStyle w:val="libFootnote0"/>
        <w:rPr>
          <w:rtl/>
        </w:rPr>
      </w:pPr>
      <w:r>
        <w:rPr>
          <w:rtl/>
        </w:rPr>
        <w:t>(4)</w:t>
      </w:r>
      <w:r w:rsidR="008062F6">
        <w:rPr>
          <w:rtl/>
        </w:rPr>
        <w:t xml:space="preserve"> ق:</w:t>
      </w:r>
      <w:r>
        <w:rPr>
          <w:rtl/>
        </w:rPr>
        <w:t>102</w:t>
      </w:r>
      <w:r w:rsidR="008062F6">
        <w:rPr>
          <w:rtl/>
        </w:rPr>
        <w:t>/</w:t>
      </w:r>
      <w:r>
        <w:rPr>
          <w:rtl/>
        </w:rPr>
        <w:t>5</w:t>
      </w:r>
      <w:r w:rsidR="008062F6">
        <w:rPr>
          <w:rtl/>
        </w:rPr>
        <w:t>/</w:t>
      </w:r>
      <w:r>
        <w:rPr>
          <w:rtl/>
        </w:rPr>
        <w:t>6</w:t>
      </w:r>
      <w:r w:rsidR="008062F6">
        <w:rPr>
          <w:rtl/>
        </w:rPr>
        <w:t>،ج:</w:t>
      </w:r>
      <w:r>
        <w:rPr>
          <w:rtl/>
        </w:rPr>
        <w:t>14</w:t>
      </w:r>
      <w:r w:rsidR="008062F6">
        <w:rPr>
          <w:rtl/>
        </w:rPr>
        <w:t>/</w:t>
      </w:r>
      <w:r>
        <w:rPr>
          <w:rtl/>
        </w:rPr>
        <w:t>16</w:t>
      </w:r>
      <w:r w:rsidR="008062F6">
        <w:rPr>
          <w:rtl/>
        </w:rPr>
        <w:t>.</w:t>
      </w:r>
    </w:p>
    <w:p w:rsidR="00572998" w:rsidRPr="009B6FC6" w:rsidRDefault="00572998" w:rsidP="00572998">
      <w:pPr>
        <w:pStyle w:val="libNormal"/>
        <w:rPr>
          <w:rtl/>
        </w:rPr>
      </w:pPr>
      <w:r w:rsidRPr="009B6FC6">
        <w:rPr>
          <w:rFonts w:hint="eastAsia"/>
          <w:rtl/>
        </w:rPr>
        <w:br w:type="page"/>
      </w:r>
    </w:p>
    <w:p w:rsidR="00C10AE1" w:rsidRDefault="00AE5F50" w:rsidP="008062F6">
      <w:pPr>
        <w:pStyle w:val="libNormal"/>
        <w:rPr>
          <w:rtl/>
        </w:rPr>
      </w:pPr>
      <w:r>
        <w:rPr>
          <w:rFonts w:hint="eastAsia"/>
          <w:rtl/>
        </w:rPr>
        <w:t>في</w:t>
      </w:r>
      <w:r w:rsidR="008062F6">
        <w:rPr>
          <w:rtl/>
        </w:rPr>
        <w:t xml:space="preserve"> انّه کان عند </w:t>
      </w:r>
      <w:r w:rsidR="00F232AE">
        <w:rPr>
          <w:rtl/>
        </w:rPr>
        <w:t>ورقة</w:t>
      </w:r>
      <w:r w:rsidR="008062F6">
        <w:rPr>
          <w:rtl/>
        </w:rPr>
        <w:t xml:space="preserve"> کتاب من عهد ع</w:t>
      </w:r>
      <w:r w:rsidR="008062F6">
        <w:rPr>
          <w:rFonts w:hint="cs"/>
          <w:rtl/>
        </w:rPr>
        <w:t>ی</w:t>
      </w:r>
      <w:r w:rsidR="008062F6">
        <w:rPr>
          <w:rFonts w:hint="eastAsia"/>
          <w:rtl/>
        </w:rPr>
        <w:t>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w:t>
      </w:r>
      <w:r>
        <w:rPr>
          <w:rtl/>
        </w:rPr>
        <w:t>في</w:t>
      </w:r>
      <w:r w:rsidR="008062F6">
        <w:rPr>
          <w:rFonts w:hint="eastAsia"/>
          <w:rtl/>
        </w:rPr>
        <w:t>ه</w:t>
      </w:r>
      <w:r w:rsidR="008062F6">
        <w:rPr>
          <w:rtl/>
        </w:rPr>
        <w:t xml:space="preserve"> طلاسم و عزائم و أخبر </w:t>
      </w:r>
      <w:r w:rsidR="00A42B2B">
        <w:rPr>
          <w:rtl/>
        </w:rPr>
        <w:t>خدیجة</w:t>
      </w:r>
      <w:r w:rsidR="008062F6">
        <w:rPr>
          <w:rtl/>
        </w:rPr>
        <w:t xml:space="preserve"> بمن </w:t>
      </w:r>
      <w:r w:rsidR="008062F6">
        <w:rPr>
          <w:rFonts w:hint="cs"/>
          <w:rtl/>
        </w:rPr>
        <w:t>ی</w:t>
      </w:r>
      <w:r w:rsidR="008062F6">
        <w:rPr>
          <w:rFonts w:hint="eastAsia"/>
          <w:rtl/>
        </w:rPr>
        <w:t>ص</w:t>
      </w:r>
      <w:r w:rsidR="008062F6">
        <w:rPr>
          <w:rFonts w:hint="cs"/>
          <w:rtl/>
        </w:rPr>
        <w:t>ی</w:t>
      </w:r>
      <w:r w:rsidR="008062F6">
        <w:rPr>
          <w:rFonts w:hint="eastAsia"/>
          <w:rtl/>
        </w:rPr>
        <w:t>ر</w:t>
      </w:r>
      <w:r w:rsidR="008062F6">
        <w:rPr>
          <w:rtl/>
        </w:rPr>
        <w:t xml:space="preserve"> </w:t>
      </w:r>
      <w:r w:rsidR="005C33D8">
        <w:rPr>
          <w:rtl/>
        </w:rPr>
        <w:t>زوجها</w:t>
      </w:r>
      <w:r w:rsidR="008062F6">
        <w:rPr>
          <w:rtl/>
        </w:rPr>
        <w:t xml:space="preserve"> قبل أن </w:t>
      </w:r>
      <w:r w:rsidR="008062F6">
        <w:rPr>
          <w:rFonts w:hint="cs"/>
          <w:rtl/>
        </w:rPr>
        <w:t>ی</w:t>
      </w:r>
      <w:r w:rsidR="008062F6">
        <w:rPr>
          <w:rFonts w:hint="eastAsia"/>
          <w:rtl/>
        </w:rPr>
        <w:t>تزوّج</w:t>
      </w:r>
      <w:r w:rsidR="008062F6">
        <w:rPr>
          <w:rtl/>
        </w:rPr>
        <w:t xml:space="preserve"> بها رسول اللّه </w:t>
      </w:r>
      <w:r w:rsidR="00BE14E3" w:rsidRPr="00BE14E3">
        <w:rPr>
          <w:rStyle w:val="libAlaemChar"/>
          <w:rtl/>
        </w:rPr>
        <w:t>صلى‌الله‌عليه‌وآله‌وسلم</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رؤ</w:t>
      </w:r>
      <w:r>
        <w:rPr>
          <w:rFonts w:hint="cs"/>
          <w:rtl/>
        </w:rPr>
        <w:t>ی</w:t>
      </w:r>
      <w:r>
        <w:rPr>
          <w:rFonts w:hint="eastAsia"/>
          <w:rtl/>
        </w:rPr>
        <w:t>ا</w:t>
      </w:r>
      <w:r>
        <w:rPr>
          <w:rtl/>
        </w:rPr>
        <w:t xml:space="preserve"> </w:t>
      </w:r>
      <w:r w:rsidR="00F232AE">
        <w:rPr>
          <w:rtl/>
        </w:rPr>
        <w:t>ورقة</w:t>
      </w:r>
      <w:r>
        <w:rPr>
          <w:rtl/>
        </w:rPr>
        <w:t xml:space="preserve"> ثلاث </w:t>
      </w:r>
      <w:r w:rsidR="00AE5F50">
        <w:rPr>
          <w:rtl/>
        </w:rPr>
        <w:t>لي</w:t>
      </w:r>
      <w:r>
        <w:rPr>
          <w:rFonts w:hint="eastAsia"/>
          <w:rtl/>
        </w:rPr>
        <w:t>ال</w:t>
      </w:r>
      <w:r>
        <w:rPr>
          <w:rtl/>
        </w:rPr>
        <w:t xml:space="preserve"> انّ اللّه أرسل </w:t>
      </w:r>
      <w:r w:rsidR="00AE5F50">
        <w:rPr>
          <w:rtl/>
        </w:rPr>
        <w:t>في</w:t>
      </w:r>
      <w:r>
        <w:rPr>
          <w:rtl/>
        </w:rPr>
        <w:t xml:space="preserve"> </w:t>
      </w:r>
      <w:r w:rsidR="00ED1C08">
        <w:rPr>
          <w:rtl/>
        </w:rPr>
        <w:t>مکّة</w:t>
      </w:r>
      <w:r>
        <w:rPr>
          <w:rtl/>
        </w:rPr>
        <w:t xml:space="preserve"> رسولا ا</w:t>
      </w:r>
      <w:r w:rsidR="004A13B5">
        <w:rPr>
          <w:rtl/>
        </w:rPr>
        <w:t>سمة</w:t>
      </w:r>
      <w:r>
        <w:rPr>
          <w:rtl/>
        </w:rPr>
        <w:t xml:space="preserve"> محمّد </w:t>
      </w:r>
      <w:r w:rsidR="00BE14E3" w:rsidRPr="00BE14E3">
        <w:rPr>
          <w:rStyle w:val="libAlaemChar"/>
          <w:rtl/>
        </w:rPr>
        <w:t>صلى‌الله‌عليه‌وآله‌وسلم</w:t>
      </w:r>
      <w:r>
        <w:rPr>
          <w:rtl/>
        </w:rPr>
        <w:t xml:space="preserve"> و قوله ل</w:t>
      </w:r>
      <w:r w:rsidR="00A42B2B">
        <w:rPr>
          <w:rtl/>
        </w:rPr>
        <w:t>خدیجة</w:t>
      </w:r>
      <w:r w:rsidRPr="00F232AE">
        <w:rPr>
          <w:rtl/>
        </w:rPr>
        <w:t>(</w:t>
      </w:r>
      <w:r w:rsidR="00BE14E3" w:rsidRPr="00F232AE">
        <w:rPr>
          <w:rtl/>
        </w:rPr>
        <w:t>رضي</w:t>
      </w:r>
      <w:r w:rsidR="00F232AE">
        <w:rPr>
          <w:rFonts w:hint="cs"/>
          <w:rtl/>
        </w:rPr>
        <w:t xml:space="preserve"> </w:t>
      </w:r>
      <w:r w:rsidR="00BE14E3" w:rsidRPr="00F232AE">
        <w:rPr>
          <w:rtl/>
        </w:rPr>
        <w:t>‌الله‌</w:t>
      </w:r>
      <w:r w:rsidR="00F232AE">
        <w:rPr>
          <w:rFonts w:hint="cs"/>
          <w:rtl/>
        </w:rPr>
        <w:t xml:space="preserve"> </w:t>
      </w:r>
      <w:r w:rsidR="00BE14E3" w:rsidRPr="00F232AE">
        <w:rPr>
          <w:rtl/>
        </w:rPr>
        <w:t>عنه</w:t>
      </w:r>
      <w:r w:rsidRPr="00F232AE">
        <w:rPr>
          <w:rtl/>
        </w:rPr>
        <w:t>ا):فاذا</w:t>
      </w:r>
      <w:r>
        <w:rPr>
          <w:rtl/>
        </w:rPr>
        <w:t xml:space="preserve"> أتت ال</w:t>
      </w:r>
      <w:r w:rsidR="0078437F">
        <w:rPr>
          <w:rtl/>
        </w:rPr>
        <w:t>نبيّ</w:t>
      </w:r>
      <w:r>
        <w:rPr>
          <w:rtl/>
        </w:rPr>
        <w:t xml:space="preserve"> </w:t>
      </w:r>
      <w:r w:rsidR="00BE14E3" w:rsidRPr="00BE14E3">
        <w:rPr>
          <w:rStyle w:val="libAlaemChar"/>
          <w:rtl/>
        </w:rPr>
        <w:t>صلى‌الله‌عليه‌وآله‌وسلم</w:t>
      </w:r>
      <w:r>
        <w:rPr>
          <w:rtl/>
        </w:rPr>
        <w:t xml:space="preserve"> حاله ال</w:t>
      </w:r>
      <w:r w:rsidR="00F232AE">
        <w:rPr>
          <w:rtl/>
        </w:rPr>
        <w:t>وحي</w:t>
      </w:r>
      <w:r>
        <w:rPr>
          <w:rtl/>
        </w:rPr>
        <w:t xml:space="preserve"> فاکش</w:t>
      </w:r>
      <w:r w:rsidR="00AE5F50">
        <w:rPr>
          <w:rtl/>
        </w:rPr>
        <w:t>في</w:t>
      </w:r>
      <w:r>
        <w:rPr>
          <w:rtl/>
        </w:rPr>
        <w:t xml:space="preserve"> عن رأسک فإن خرج فهو ملک و إن بق</w:t>
      </w:r>
      <w:r>
        <w:rPr>
          <w:rFonts w:hint="cs"/>
          <w:rtl/>
        </w:rPr>
        <w:t>ی</w:t>
      </w:r>
      <w:r>
        <w:rPr>
          <w:rtl/>
        </w:rPr>
        <w:t xml:space="preserve"> فهو ش</w:t>
      </w:r>
      <w:r>
        <w:rPr>
          <w:rFonts w:hint="cs"/>
          <w:rtl/>
        </w:rPr>
        <w:t>ی</w:t>
      </w:r>
      <w:r>
        <w:rPr>
          <w:rFonts w:hint="eastAsia"/>
          <w:rtl/>
        </w:rPr>
        <w:t>طان،و</w:t>
      </w:r>
      <w:r>
        <w:rPr>
          <w:rtl/>
        </w:rPr>
        <w:t xml:space="preserve"> له أشعار </w:t>
      </w:r>
      <w:r w:rsidR="00AE5F50">
        <w:rPr>
          <w:rtl/>
        </w:rPr>
        <w:t>في</w:t>
      </w:r>
      <w:r>
        <w:rPr>
          <w:rtl/>
        </w:rPr>
        <w:t xml:space="preserve"> بعث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F232AE" w:rsidRDefault="008062F6" w:rsidP="008062F6">
      <w:pPr>
        <w:pStyle w:val="libNormal"/>
        <w:rPr>
          <w:rtl/>
        </w:rPr>
      </w:pPr>
      <w:r>
        <w:rPr>
          <w:rFonts w:hint="eastAsia"/>
          <w:rtl/>
        </w:rPr>
        <w:t>سؤال</w:t>
      </w:r>
      <w:r>
        <w:rPr>
          <w:rtl/>
        </w:rPr>
        <w:t xml:space="preserve"> </w:t>
      </w:r>
      <w:r w:rsidR="00A42B2B">
        <w:rPr>
          <w:rtl/>
        </w:rPr>
        <w:t>خدیجة</w:t>
      </w:r>
      <w:r>
        <w:rPr>
          <w:rtl/>
        </w:rPr>
        <w:t xml:space="preserve"> </w:t>
      </w:r>
      <w:r w:rsidR="00F232AE">
        <w:rPr>
          <w:rtl/>
        </w:rPr>
        <w:t>ورقة</w:t>
      </w:r>
      <w:r>
        <w:rPr>
          <w:rtl/>
        </w:rPr>
        <w:t xml:space="preserve"> عن جب</w:t>
      </w:r>
      <w:r w:rsidR="004320E6">
        <w:rPr>
          <w:rtl/>
        </w:rPr>
        <w:t>رئي</w:t>
      </w:r>
      <w:r>
        <w:rPr>
          <w:rFonts w:hint="eastAsia"/>
          <w:rtl/>
        </w:rPr>
        <w:t>ل</w:t>
      </w:r>
      <w:r>
        <w:rPr>
          <w:rtl/>
        </w:rPr>
        <w:t xml:space="preserve"> و جوابه:قدّوس قدّوس هذا الناموس الأکبر </w:t>
      </w:r>
      <w:r w:rsidR="00772E38">
        <w:rPr>
          <w:rtl/>
        </w:rPr>
        <w:t>الذي</w:t>
      </w:r>
      <w:r>
        <w:rPr>
          <w:rtl/>
        </w:rPr>
        <w:t xml:space="preserve"> </w:t>
      </w:r>
      <w:r w:rsidR="0068000B">
        <w:rPr>
          <w:rtl/>
        </w:rPr>
        <w:t>أتي</w:t>
      </w:r>
      <w:r>
        <w:rPr>
          <w:rtl/>
        </w:rPr>
        <w:t xml:space="preserve"> موس</w:t>
      </w:r>
      <w:r>
        <w:rPr>
          <w:rFonts w:hint="cs"/>
          <w:rtl/>
        </w:rPr>
        <w:t>ی</w:t>
      </w:r>
      <w:r>
        <w:rPr>
          <w:rtl/>
        </w:rPr>
        <w:t xml:space="preserve"> </w:t>
      </w:r>
      <w:r w:rsidR="00BE14E3" w:rsidRPr="00BE14E3">
        <w:rPr>
          <w:rStyle w:val="libAlaemChar"/>
          <w:rtl/>
        </w:rPr>
        <w:t>عليه‌السلام</w:t>
      </w:r>
      <w:r>
        <w:rPr>
          <w:rtl/>
        </w:rPr>
        <w:t xml:space="preserve"> و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بال</w:t>
      </w:r>
      <w:r w:rsidR="00066653">
        <w:rPr>
          <w:rtl/>
        </w:rPr>
        <w:t>رسالة</w:t>
      </w:r>
      <w:r>
        <w:rPr>
          <w:rtl/>
        </w:rPr>
        <w:t xml:space="preserve"> و ال</w:t>
      </w:r>
      <w:r w:rsidR="00F232AE">
        <w:rPr>
          <w:rtl/>
        </w:rPr>
        <w:t>وحي</w:t>
      </w:r>
      <w:r>
        <w:rPr>
          <w:rtl/>
        </w:rPr>
        <w:t>.</w:t>
      </w:r>
    </w:p>
    <w:p w:rsidR="00C10AE1" w:rsidRDefault="008062F6" w:rsidP="008062F6">
      <w:pPr>
        <w:pStyle w:val="libNormal"/>
        <w:rPr>
          <w:rtl/>
        </w:rPr>
      </w:pPr>
      <w:r>
        <w:rPr>
          <w:rtl/>
        </w:rPr>
        <w:t>قال ال</w:t>
      </w:r>
      <w:r w:rsidR="008E4D1A">
        <w:rPr>
          <w:rtl/>
        </w:rPr>
        <w:t>کازروني</w:t>
      </w:r>
      <w:r>
        <w:rPr>
          <w:rtl/>
        </w:rPr>
        <w:t xml:space="preserve">:و کان </w:t>
      </w:r>
      <w:r w:rsidR="00F232AE">
        <w:rPr>
          <w:rtl/>
        </w:rPr>
        <w:t>ورقة</w:t>
      </w:r>
      <w:r>
        <w:rPr>
          <w:rtl/>
        </w:rPr>
        <w:t xml:space="preserve"> ابن عمّ </w:t>
      </w:r>
      <w:r w:rsidR="00A42B2B">
        <w:rPr>
          <w:rtl/>
        </w:rPr>
        <w:t>خدیجة</w:t>
      </w:r>
      <w:r>
        <w:rPr>
          <w:rtl/>
        </w:rPr>
        <w:t xml:space="preserve"> و کان ش</w:t>
      </w:r>
      <w:r>
        <w:rPr>
          <w:rFonts w:hint="cs"/>
          <w:rtl/>
        </w:rPr>
        <w:t>ی</w:t>
      </w:r>
      <w:r>
        <w:rPr>
          <w:rFonts w:hint="eastAsia"/>
          <w:rtl/>
        </w:rPr>
        <w:t>خا</w:t>
      </w:r>
      <w:r>
        <w:rPr>
          <w:rtl/>
        </w:rPr>
        <w:t xml:space="preserve"> ک</w:t>
      </w:r>
      <w:r w:rsidR="00ED1C08">
        <w:rPr>
          <w:rtl/>
        </w:rPr>
        <w:t>بي</w:t>
      </w:r>
      <w:r>
        <w:rPr>
          <w:rFonts w:hint="eastAsia"/>
          <w:rtl/>
        </w:rPr>
        <w:t>را</w:t>
      </w:r>
      <w:r>
        <w:rPr>
          <w:rtl/>
        </w:rPr>
        <w:t xml:space="preserve"> قد عم</w:t>
      </w:r>
      <w:r>
        <w:rPr>
          <w:rFonts w:hint="cs"/>
          <w:rtl/>
        </w:rPr>
        <w:t>ی</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232AE">
      <w:pPr>
        <w:pStyle w:val="libCenterBold1"/>
        <w:rPr>
          <w:rtl/>
        </w:rPr>
      </w:pPr>
      <w:r>
        <w:rPr>
          <w:rFonts w:hint="eastAsia"/>
          <w:rtl/>
        </w:rPr>
        <w:t>الر</w:t>
      </w:r>
      <w:r w:rsidR="002A0217">
        <w:rPr>
          <w:rFonts w:hint="eastAsia"/>
          <w:rtl/>
        </w:rPr>
        <w:t>ماني</w:t>
      </w:r>
      <w:r>
        <w:rPr>
          <w:rtl/>
        </w:rPr>
        <w:t xml:space="preserve"> ال</w:t>
      </w:r>
      <w:r w:rsidR="00F63B62">
        <w:rPr>
          <w:rtl/>
        </w:rPr>
        <w:t>نحوي</w:t>
      </w:r>
    </w:p>
    <w:p w:rsidR="00C10AE1" w:rsidRDefault="00BE14E3" w:rsidP="00F232AE">
      <w:pPr>
        <w:pStyle w:val="libNormal"/>
        <w:rPr>
          <w:rtl/>
        </w:rPr>
      </w:pPr>
      <w:r w:rsidRPr="00BE14E3">
        <w:rPr>
          <w:rStyle w:val="libBold1Char"/>
          <w:rFonts w:hint="eastAsia"/>
          <w:rtl/>
        </w:rPr>
        <w:t>أقول</w:t>
      </w:r>
      <w:r w:rsidR="008062F6">
        <w:rPr>
          <w:rtl/>
        </w:rPr>
        <w:t>: أبو الحسن الورّاق هو ع</w:t>
      </w:r>
      <w:r w:rsidR="00AE5F50">
        <w:rPr>
          <w:rtl/>
        </w:rPr>
        <w:t>لي</w:t>
      </w:r>
      <w:r w:rsidR="00F232AE">
        <w:rPr>
          <w:rFonts w:hint="cs"/>
          <w:rtl/>
        </w:rPr>
        <w:t>ّ</w:t>
      </w:r>
      <w:r w:rsidR="008062F6">
        <w:rPr>
          <w:rtl/>
        </w:rPr>
        <w:t xml:space="preserve"> بن ع</w:t>
      </w:r>
      <w:r w:rsidR="008062F6">
        <w:rPr>
          <w:rFonts w:hint="cs"/>
          <w:rtl/>
        </w:rPr>
        <w:t>ی</w:t>
      </w:r>
      <w:r w:rsidR="008062F6">
        <w:rPr>
          <w:rFonts w:hint="eastAsia"/>
          <w:rtl/>
        </w:rPr>
        <w:t>س</w:t>
      </w:r>
      <w:r w:rsidR="008062F6">
        <w:rPr>
          <w:rFonts w:hint="cs"/>
          <w:rtl/>
        </w:rPr>
        <w:t>ی</w:t>
      </w:r>
      <w:r w:rsidR="008062F6">
        <w:rPr>
          <w:rtl/>
        </w:rPr>
        <w:t xml:space="preserve"> بن عبد اللّه ال</w:t>
      </w:r>
      <w:r w:rsidR="001F11DE">
        <w:rPr>
          <w:rtl/>
        </w:rPr>
        <w:t>واسطي</w:t>
      </w:r>
      <w:r w:rsidR="008062F6">
        <w:rPr>
          <w:rtl/>
        </w:rPr>
        <w:t xml:space="preserve"> المعتز</w:t>
      </w:r>
      <w:r w:rsidR="00AE5F50">
        <w:rPr>
          <w:rtl/>
        </w:rPr>
        <w:t>لي</w:t>
      </w:r>
      <w:r w:rsidR="008062F6">
        <w:rPr>
          <w:rtl/>
        </w:rPr>
        <w:t xml:space="preserve"> المعروف بالر</w:t>
      </w:r>
      <w:r w:rsidR="002A0217">
        <w:rPr>
          <w:rtl/>
        </w:rPr>
        <w:t>ماني</w:t>
      </w:r>
      <w:r w:rsidR="008062F6">
        <w:rPr>
          <w:rtl/>
        </w:rPr>
        <w:t xml:space="preserve"> ال</w:t>
      </w:r>
      <w:r w:rsidR="00F63B62">
        <w:rPr>
          <w:rtl/>
        </w:rPr>
        <w:t>نحوي</w:t>
      </w:r>
      <w:r w:rsidR="008062F6">
        <w:rPr>
          <w:rtl/>
        </w:rPr>
        <w:t xml:space="preserve"> شارح کتاب س</w:t>
      </w:r>
      <w:r w:rsidR="008062F6">
        <w:rPr>
          <w:rFonts w:hint="cs"/>
          <w:rtl/>
        </w:rPr>
        <w:t>ی</w:t>
      </w:r>
      <w:r w:rsidR="008062F6">
        <w:rPr>
          <w:rFonts w:hint="eastAsia"/>
          <w:rtl/>
        </w:rPr>
        <w:t>بو</w:t>
      </w:r>
      <w:r w:rsidR="008062F6">
        <w:rPr>
          <w:rFonts w:hint="cs"/>
          <w:rtl/>
        </w:rPr>
        <w:t>ی</w:t>
      </w:r>
      <w:r w:rsidR="008062F6">
        <w:rPr>
          <w:rFonts w:hint="eastAsia"/>
          <w:rtl/>
        </w:rPr>
        <w:t>ه</w:t>
      </w:r>
      <w:r w:rsidR="008062F6">
        <w:rPr>
          <w:rtl/>
        </w:rPr>
        <w:t xml:space="preserve"> و </w:t>
      </w:r>
      <w:r w:rsidR="00FC4BC0">
        <w:rPr>
          <w:rtl/>
        </w:rPr>
        <w:t>غیرة</w:t>
      </w:r>
      <w:r w:rsidR="008062F6">
        <w:rPr>
          <w:rtl/>
        </w:rPr>
        <w:t xml:space="preserve"> المتو</w:t>
      </w:r>
      <w:r w:rsidR="00AE5F50">
        <w:rPr>
          <w:rtl/>
        </w:rPr>
        <w:t>في</w:t>
      </w:r>
      <w:r w:rsidR="008062F6">
        <w:rPr>
          <w:rtl/>
        </w:rPr>
        <w:t xml:space="preserve"> </w:t>
      </w:r>
      <w:r w:rsidR="00AE5F50">
        <w:rPr>
          <w:rtl/>
        </w:rPr>
        <w:t>سنة</w:t>
      </w:r>
      <w:r w:rsidR="008062F6">
        <w:rPr>
          <w:rtl/>
        </w:rPr>
        <w:t>(</w:t>
      </w:r>
      <w:r w:rsidR="00066653">
        <w:rPr>
          <w:rtl/>
        </w:rPr>
        <w:t>384</w:t>
      </w:r>
      <w:r w:rsidR="008062F6">
        <w:rPr>
          <w:rtl/>
        </w:rPr>
        <w:t xml:space="preserve">)، </w:t>
      </w:r>
      <w:r w:rsidR="008062F6">
        <w:rPr>
          <w:rFonts w:hint="cs"/>
          <w:rtl/>
        </w:rPr>
        <w:t>ی</w:t>
      </w:r>
      <w:r w:rsidR="008062F6">
        <w:rPr>
          <w:rFonts w:hint="eastAsia"/>
          <w:rtl/>
        </w:rPr>
        <w:t>نسب</w:t>
      </w:r>
      <w:r w:rsidR="008062F6">
        <w:rPr>
          <w:rtl/>
        </w:rPr>
        <w:t xml:space="preserve"> </w:t>
      </w:r>
      <w:r w:rsidR="00444506">
        <w:rPr>
          <w:rtl/>
        </w:rPr>
        <w:t>الى</w:t>
      </w:r>
      <w:r w:rsidR="008062F6">
        <w:rPr>
          <w:rtl/>
        </w:rPr>
        <w:t xml:space="preserve"> قصر الرمّان من نواح</w:t>
      </w:r>
      <w:r w:rsidR="008062F6">
        <w:rPr>
          <w:rFonts w:hint="cs"/>
          <w:rtl/>
        </w:rPr>
        <w:t>ی</w:t>
      </w:r>
      <w:r w:rsidR="008062F6">
        <w:rPr>
          <w:rtl/>
        </w:rPr>
        <w:t xml:space="preserve"> واسط،و </w:t>
      </w:r>
      <w:r w:rsidR="00AE5F50">
        <w:rPr>
          <w:rtl/>
        </w:rPr>
        <w:t>في</w:t>
      </w:r>
      <w:r w:rsidR="008062F6">
        <w:rPr>
          <w:rtl/>
        </w:rPr>
        <w:t xml:space="preserve"> فهرست ابن الند</w:t>
      </w:r>
      <w:r w:rsidR="008062F6">
        <w:rPr>
          <w:rFonts w:hint="cs"/>
          <w:rtl/>
        </w:rPr>
        <w:t>ی</w:t>
      </w:r>
      <w:r w:rsidR="008062F6">
        <w:rPr>
          <w:rFonts w:hint="eastAsia"/>
          <w:rtl/>
        </w:rPr>
        <w:t>م</w:t>
      </w:r>
      <w:r w:rsidR="008062F6">
        <w:rPr>
          <w:rtl/>
        </w:rPr>
        <w:t xml:space="preserve"> انّه کان السر</w:t>
      </w:r>
      <w:r w:rsidR="008062F6">
        <w:rPr>
          <w:rFonts w:hint="cs"/>
          <w:rtl/>
        </w:rPr>
        <w:t>ی</w:t>
      </w:r>
      <w:r w:rsidR="008062F6">
        <w:rPr>
          <w:rtl/>
        </w:rPr>
        <w:t xml:space="preserve"> الرّفاء جارا ل</w:t>
      </w:r>
      <w:r w:rsidR="00066653">
        <w:rPr>
          <w:rtl/>
        </w:rPr>
        <w:t>أبي</w:t>
      </w:r>
      <w:r w:rsidR="008062F6">
        <w:rPr>
          <w:rtl/>
        </w:rPr>
        <w:t xml:space="preserve"> الحسن الر</w:t>
      </w:r>
      <w:r w:rsidR="002A0217">
        <w:rPr>
          <w:rtl/>
        </w:rPr>
        <w:t>ماني</w:t>
      </w:r>
      <w:r w:rsidR="008062F6">
        <w:rPr>
          <w:rtl/>
        </w:rPr>
        <w:t xml:space="preserve"> بسوق العطش و </w:t>
      </w:r>
      <w:r w:rsidR="008062F6">
        <w:rPr>
          <w:rFonts w:hint="eastAsia"/>
          <w:rtl/>
        </w:rPr>
        <w:t>کان</w:t>
      </w:r>
      <w:r w:rsidR="008062F6">
        <w:rPr>
          <w:rtl/>
        </w:rPr>
        <w:t xml:space="preserve"> کث</w:t>
      </w:r>
      <w:r w:rsidR="008062F6">
        <w:rPr>
          <w:rFonts w:hint="cs"/>
          <w:rtl/>
        </w:rPr>
        <w:t>ی</w:t>
      </w:r>
      <w:r w:rsidR="008062F6">
        <w:rPr>
          <w:rFonts w:hint="eastAsia"/>
          <w:rtl/>
        </w:rPr>
        <w:t>را</w:t>
      </w:r>
      <w:r w:rsidR="008062F6">
        <w:rPr>
          <w:rtl/>
        </w:rPr>
        <w:t xml:space="preserve"> </w:t>
      </w:r>
      <w:r w:rsidR="008062F6">
        <w:rPr>
          <w:rFonts w:hint="cs"/>
          <w:rtl/>
        </w:rPr>
        <w:t>ی</w:t>
      </w:r>
      <w:r w:rsidR="008062F6">
        <w:rPr>
          <w:rFonts w:hint="eastAsia"/>
          <w:rtl/>
        </w:rPr>
        <w:t>جتاز</w:t>
      </w:r>
      <w:r w:rsidR="008062F6">
        <w:rPr>
          <w:rtl/>
        </w:rPr>
        <w:t xml:space="preserve"> بالر</w:t>
      </w:r>
      <w:r w:rsidR="002A0217">
        <w:rPr>
          <w:rtl/>
        </w:rPr>
        <w:t>ماني</w:t>
      </w:r>
      <w:r w:rsidR="008062F6">
        <w:rPr>
          <w:rtl/>
        </w:rPr>
        <w:t xml:space="preserve"> و هو جالس ع</w:t>
      </w:r>
      <w:r w:rsidR="00AE5F50">
        <w:rPr>
          <w:rtl/>
        </w:rPr>
        <w:t>ل</w:t>
      </w:r>
      <w:r w:rsidR="00F232AE">
        <w:rPr>
          <w:rFonts w:hint="cs"/>
          <w:rtl/>
        </w:rPr>
        <w:t>ى</w:t>
      </w:r>
      <w:r w:rsidR="008062F6">
        <w:rPr>
          <w:rtl/>
        </w:rPr>
        <w:t xml:space="preserve"> باب داره </w:t>
      </w:r>
      <w:r w:rsidR="00AE5F50">
        <w:rPr>
          <w:rtl/>
        </w:rPr>
        <w:t>في</w:t>
      </w:r>
      <w:r w:rsidR="008062F6">
        <w:rPr>
          <w:rFonts w:hint="eastAsia"/>
          <w:rtl/>
        </w:rPr>
        <w:t>ستجلسه</w:t>
      </w:r>
      <w:r w:rsidR="008062F6">
        <w:rPr>
          <w:rtl/>
        </w:rPr>
        <w:t xml:space="preserve"> و </w:t>
      </w:r>
      <w:r w:rsidR="008062F6">
        <w:rPr>
          <w:rFonts w:hint="cs"/>
          <w:rtl/>
        </w:rPr>
        <w:t>ی</w:t>
      </w:r>
      <w:r w:rsidR="00FC4BC0">
        <w:rPr>
          <w:rFonts w:hint="eastAsia"/>
          <w:rtl/>
        </w:rPr>
        <w:t>حادثة</w:t>
      </w:r>
      <w:r w:rsidR="008062F6">
        <w:rPr>
          <w:rtl/>
        </w:rPr>
        <w:t xml:space="preserve"> </w:t>
      </w:r>
      <w:r w:rsidR="008062F6">
        <w:rPr>
          <w:rFonts w:hint="cs"/>
          <w:rtl/>
        </w:rPr>
        <w:t>ی</w:t>
      </w:r>
      <w:r w:rsidR="008062F6">
        <w:rPr>
          <w:rFonts w:hint="eastAsia"/>
          <w:rtl/>
        </w:rPr>
        <w:t>ستدع</w:t>
      </w:r>
      <w:r w:rsidR="008062F6">
        <w:rPr>
          <w:rFonts w:hint="cs"/>
          <w:rtl/>
        </w:rPr>
        <w:t>ی</w:t>
      </w:r>
      <w:r w:rsidR="008062F6">
        <w:rPr>
          <w:rFonts w:hint="eastAsia"/>
          <w:rtl/>
        </w:rPr>
        <w:t>ه</w:t>
      </w:r>
      <w:r w:rsidR="008062F6">
        <w:rPr>
          <w:rtl/>
        </w:rPr>
        <w:t xml:space="preserve"> </w:t>
      </w:r>
      <w:r w:rsidR="00444506">
        <w:rPr>
          <w:rtl/>
        </w:rPr>
        <w:t>الى</w:t>
      </w:r>
      <w:r w:rsidR="008062F6">
        <w:rPr>
          <w:rtl/>
        </w:rPr>
        <w:t xml:space="preserve"> أن </w:t>
      </w:r>
      <w:r w:rsidR="008062F6">
        <w:rPr>
          <w:rFonts w:hint="cs"/>
          <w:rtl/>
        </w:rPr>
        <w:t>ی</w:t>
      </w:r>
      <w:r w:rsidR="008062F6">
        <w:rPr>
          <w:rFonts w:hint="eastAsia"/>
          <w:rtl/>
        </w:rPr>
        <w:t>قول</w:t>
      </w:r>
      <w:r w:rsidR="008062F6">
        <w:rPr>
          <w:rtl/>
        </w:rPr>
        <w:t xml:space="preserve"> بالإعتزال،و کان السّر</w:t>
      </w:r>
      <w:r w:rsidR="008062F6">
        <w:rPr>
          <w:rFonts w:hint="cs"/>
          <w:rtl/>
        </w:rPr>
        <w:t>ی</w:t>
      </w:r>
      <w:r w:rsidR="008062F6">
        <w:rPr>
          <w:rtl/>
        </w:rPr>
        <w:t xml:space="preserve"> </w:t>
      </w:r>
      <w:r w:rsidR="008062F6">
        <w:rPr>
          <w:rFonts w:hint="cs"/>
          <w:rtl/>
        </w:rPr>
        <w:t>ی</w:t>
      </w:r>
      <w:r w:rsidR="008062F6">
        <w:rPr>
          <w:rFonts w:hint="eastAsia"/>
          <w:rtl/>
        </w:rPr>
        <w:t>تش</w:t>
      </w:r>
      <w:r w:rsidR="008062F6">
        <w:rPr>
          <w:rFonts w:hint="cs"/>
          <w:rtl/>
        </w:rPr>
        <w:t>یّ</w:t>
      </w:r>
      <w:r w:rsidR="008062F6">
        <w:rPr>
          <w:rFonts w:hint="eastAsia"/>
          <w:rtl/>
        </w:rPr>
        <w:t>ع</w:t>
      </w:r>
      <w:r w:rsidR="008062F6">
        <w:rPr>
          <w:rtl/>
        </w:rPr>
        <w:t xml:space="preserve"> فلمّا طال ذلک ع</w:t>
      </w:r>
      <w:r w:rsidR="00AE5F50">
        <w:rPr>
          <w:rtl/>
        </w:rPr>
        <w:t>لي</w:t>
      </w:r>
      <w:r w:rsidR="008062F6">
        <w:rPr>
          <w:rFonts w:hint="eastAsia"/>
          <w:rtl/>
        </w:rPr>
        <w:t>ه</w:t>
      </w:r>
      <w:r w:rsidR="008062F6">
        <w:rPr>
          <w:rtl/>
        </w:rPr>
        <w:t xml:space="preserve"> أنشد:</w:t>
      </w:r>
    </w:p>
    <w:tbl>
      <w:tblPr>
        <w:tblStyle w:val="TableGrid"/>
        <w:bidiVisual/>
        <w:tblW w:w="4562" w:type="pct"/>
        <w:tblInd w:w="384" w:type="dxa"/>
        <w:tblLook w:val="01E0"/>
      </w:tblPr>
      <w:tblGrid>
        <w:gridCol w:w="3528"/>
        <w:gridCol w:w="272"/>
        <w:gridCol w:w="3510"/>
      </w:tblGrid>
      <w:tr w:rsidR="00F232AE" w:rsidTr="00940E68">
        <w:trPr>
          <w:trHeight w:val="350"/>
        </w:trPr>
        <w:tc>
          <w:tcPr>
            <w:tcW w:w="3920" w:type="dxa"/>
            <w:shd w:val="clear" w:color="auto" w:fill="auto"/>
          </w:tcPr>
          <w:p w:rsidR="00F232AE" w:rsidRDefault="00F232AE" w:rsidP="00940E68">
            <w:pPr>
              <w:pStyle w:val="libPoem"/>
            </w:pPr>
            <w:r>
              <w:rPr>
                <w:rFonts w:hint="eastAsia"/>
                <w:rtl/>
              </w:rPr>
              <w:t>أقارع</w:t>
            </w:r>
            <w:r>
              <w:rPr>
                <w:rtl/>
              </w:rPr>
              <w:t xml:space="preserve"> أعداء النبيّ و آله</w:t>
            </w:r>
            <w:r w:rsidRPr="00725071">
              <w:rPr>
                <w:rStyle w:val="libPoemTiniChar0"/>
                <w:rtl/>
              </w:rPr>
              <w:br/>
              <w:t> </w:t>
            </w:r>
          </w:p>
        </w:tc>
        <w:tc>
          <w:tcPr>
            <w:tcW w:w="279" w:type="dxa"/>
            <w:shd w:val="clear" w:color="auto" w:fill="auto"/>
          </w:tcPr>
          <w:p w:rsidR="00F232AE" w:rsidRDefault="00F232AE" w:rsidP="00940E68">
            <w:pPr>
              <w:pStyle w:val="libPoem"/>
              <w:rPr>
                <w:rtl/>
              </w:rPr>
            </w:pPr>
          </w:p>
        </w:tc>
        <w:tc>
          <w:tcPr>
            <w:tcW w:w="3881" w:type="dxa"/>
            <w:shd w:val="clear" w:color="auto" w:fill="auto"/>
          </w:tcPr>
          <w:p w:rsidR="00F232AE" w:rsidRDefault="00F232AE" w:rsidP="00940E68">
            <w:pPr>
              <w:pStyle w:val="libPoem"/>
            </w:pPr>
            <w:r>
              <w:rPr>
                <w:rFonts w:hint="eastAsia"/>
                <w:rtl/>
              </w:rPr>
              <w:t>قراعا</w:t>
            </w:r>
            <w:r>
              <w:rPr>
                <w:rtl/>
              </w:rPr>
              <w:t xml:space="preserve"> </w:t>
            </w:r>
            <w:r>
              <w:rPr>
                <w:rFonts w:hint="cs"/>
                <w:rtl/>
              </w:rPr>
              <w:t>ی</w:t>
            </w:r>
            <w:r>
              <w:rPr>
                <w:rFonts w:hint="eastAsia"/>
                <w:rtl/>
              </w:rPr>
              <w:t>فلّ</w:t>
            </w:r>
            <w:r>
              <w:rPr>
                <w:rtl/>
              </w:rPr>
              <w:t xml:space="preserve"> البي</w:t>
            </w:r>
            <w:r>
              <w:rPr>
                <w:rFonts w:hint="eastAsia"/>
                <w:rtl/>
              </w:rPr>
              <w:t>ض</w:t>
            </w:r>
            <w:r>
              <w:rPr>
                <w:rtl/>
              </w:rPr>
              <w:t xml:space="preserve"> عند قراعه</w:t>
            </w:r>
            <w:r w:rsidRPr="00725071">
              <w:rPr>
                <w:rStyle w:val="libPoemTiniChar0"/>
                <w:rtl/>
              </w:rPr>
              <w:br/>
              <w:t> </w:t>
            </w:r>
          </w:p>
        </w:tc>
      </w:tr>
      <w:tr w:rsidR="00F232AE" w:rsidTr="00940E68">
        <w:trPr>
          <w:trHeight w:val="350"/>
        </w:trPr>
        <w:tc>
          <w:tcPr>
            <w:tcW w:w="3920" w:type="dxa"/>
          </w:tcPr>
          <w:p w:rsidR="00F232AE" w:rsidRDefault="00F232AE" w:rsidP="00940E68">
            <w:pPr>
              <w:pStyle w:val="libPoem"/>
            </w:pPr>
            <w:r>
              <w:rPr>
                <w:rFonts w:hint="eastAsia"/>
                <w:rtl/>
              </w:rPr>
              <w:t>و</w:t>
            </w:r>
            <w:r>
              <w:rPr>
                <w:rtl/>
              </w:rPr>
              <w:t xml:space="preserve"> أعلم کلّ العلم انّ ولي</w:t>
            </w:r>
            <w:r>
              <w:rPr>
                <w:rFonts w:hint="eastAsia"/>
                <w:rtl/>
              </w:rPr>
              <w:t>هم</w:t>
            </w:r>
            <w:r w:rsidRPr="00725071">
              <w:rPr>
                <w:rStyle w:val="libPoemTiniChar0"/>
                <w:rtl/>
              </w:rPr>
              <w:br/>
              <w:t> </w:t>
            </w:r>
          </w:p>
        </w:tc>
        <w:tc>
          <w:tcPr>
            <w:tcW w:w="279" w:type="dxa"/>
          </w:tcPr>
          <w:p w:rsidR="00F232AE" w:rsidRDefault="00F232AE" w:rsidP="00940E68">
            <w:pPr>
              <w:pStyle w:val="libPoem"/>
              <w:rPr>
                <w:rtl/>
              </w:rPr>
            </w:pPr>
          </w:p>
        </w:tc>
        <w:tc>
          <w:tcPr>
            <w:tcW w:w="3881" w:type="dxa"/>
          </w:tcPr>
          <w:p w:rsidR="00F232AE" w:rsidRDefault="00F232AE" w:rsidP="00940E68">
            <w:pPr>
              <w:pStyle w:val="libPoem"/>
            </w:pPr>
            <w:r>
              <w:rPr>
                <w:rFonts w:hint="eastAsia"/>
                <w:rtl/>
              </w:rPr>
              <w:t>س</w:t>
            </w:r>
            <w:r>
              <w:rPr>
                <w:rFonts w:hint="cs"/>
                <w:rtl/>
              </w:rPr>
              <w:t>یجزي</w:t>
            </w:r>
            <w:r>
              <w:rPr>
                <w:rtl/>
              </w:rPr>
              <w:t xml:space="preserve"> غداة البعث صاعا بصاعه</w:t>
            </w:r>
            <w:r w:rsidRPr="00725071">
              <w:rPr>
                <w:rStyle w:val="libPoemTiniChar0"/>
                <w:rtl/>
              </w:rPr>
              <w:br/>
              <w:t> </w:t>
            </w:r>
          </w:p>
        </w:tc>
      </w:tr>
      <w:tr w:rsidR="00F232AE" w:rsidTr="00940E68">
        <w:trPr>
          <w:trHeight w:val="350"/>
        </w:trPr>
        <w:tc>
          <w:tcPr>
            <w:tcW w:w="3920" w:type="dxa"/>
          </w:tcPr>
          <w:p w:rsidR="00F232AE" w:rsidRDefault="00F232AE" w:rsidP="00940E68">
            <w:pPr>
              <w:pStyle w:val="libPoem"/>
            </w:pPr>
            <w:r>
              <w:rPr>
                <w:rFonts w:hint="eastAsia"/>
                <w:rtl/>
              </w:rPr>
              <w:t>فلا</w:t>
            </w:r>
            <w:r>
              <w:rPr>
                <w:rtl/>
              </w:rPr>
              <w:t xml:space="preserve"> زال من والاهم في علوّه</w:t>
            </w:r>
            <w:r w:rsidRPr="00725071">
              <w:rPr>
                <w:rStyle w:val="libPoemTiniChar0"/>
                <w:rtl/>
              </w:rPr>
              <w:br/>
              <w:t> </w:t>
            </w:r>
          </w:p>
        </w:tc>
        <w:tc>
          <w:tcPr>
            <w:tcW w:w="279" w:type="dxa"/>
          </w:tcPr>
          <w:p w:rsidR="00F232AE" w:rsidRDefault="00F232AE" w:rsidP="00940E68">
            <w:pPr>
              <w:pStyle w:val="libPoem"/>
              <w:rPr>
                <w:rtl/>
              </w:rPr>
            </w:pPr>
          </w:p>
        </w:tc>
        <w:tc>
          <w:tcPr>
            <w:tcW w:w="3881" w:type="dxa"/>
          </w:tcPr>
          <w:p w:rsidR="00F232AE" w:rsidRDefault="00F232AE" w:rsidP="00940E68">
            <w:pPr>
              <w:pStyle w:val="libPoem"/>
            </w:pPr>
            <w:r>
              <w:rPr>
                <w:rFonts w:hint="eastAsia"/>
                <w:rtl/>
              </w:rPr>
              <w:t>و</w:t>
            </w:r>
            <w:r>
              <w:rPr>
                <w:rtl/>
              </w:rPr>
              <w:t xml:space="preserve"> لا زال من عاداهم في اتّضاعه</w:t>
            </w:r>
            <w:r w:rsidRPr="00725071">
              <w:rPr>
                <w:rStyle w:val="libPoemTiniChar0"/>
                <w:rtl/>
              </w:rPr>
              <w:br/>
              <w:t> </w:t>
            </w:r>
          </w:p>
        </w:tc>
      </w:tr>
      <w:tr w:rsidR="00F232AE" w:rsidTr="00940E68">
        <w:trPr>
          <w:trHeight w:val="350"/>
        </w:trPr>
        <w:tc>
          <w:tcPr>
            <w:tcW w:w="3920" w:type="dxa"/>
          </w:tcPr>
          <w:p w:rsidR="00F232AE" w:rsidRDefault="00F232AE" w:rsidP="00940E68">
            <w:pPr>
              <w:pStyle w:val="libPoem"/>
            </w:pPr>
            <w:r>
              <w:rPr>
                <w:rFonts w:hint="eastAsia"/>
                <w:rtl/>
              </w:rPr>
              <w:t>و</w:t>
            </w:r>
            <w:r>
              <w:rPr>
                <w:rtl/>
              </w:rPr>
              <w:t xml:space="preserve"> معتزلي رام عزل ولأي</w:t>
            </w:r>
            <w:r>
              <w:rPr>
                <w:rFonts w:hint="eastAsia"/>
                <w:rtl/>
              </w:rPr>
              <w:t>ت</w:t>
            </w:r>
            <w:r>
              <w:rPr>
                <w:rFonts w:hint="cs"/>
                <w:rtl/>
              </w:rPr>
              <w:t>ي</w:t>
            </w:r>
            <w:r w:rsidRPr="00725071">
              <w:rPr>
                <w:rStyle w:val="libPoemTiniChar0"/>
                <w:rtl/>
              </w:rPr>
              <w:br/>
              <w:t> </w:t>
            </w:r>
          </w:p>
        </w:tc>
        <w:tc>
          <w:tcPr>
            <w:tcW w:w="279" w:type="dxa"/>
          </w:tcPr>
          <w:p w:rsidR="00F232AE" w:rsidRDefault="00F232AE" w:rsidP="00940E68">
            <w:pPr>
              <w:pStyle w:val="libPoem"/>
              <w:rPr>
                <w:rtl/>
              </w:rPr>
            </w:pPr>
          </w:p>
        </w:tc>
        <w:tc>
          <w:tcPr>
            <w:tcW w:w="3881" w:type="dxa"/>
          </w:tcPr>
          <w:p w:rsidR="00F232AE" w:rsidRDefault="00F232AE" w:rsidP="00940E68">
            <w:pPr>
              <w:pStyle w:val="libPoem"/>
            </w:pPr>
            <w:r>
              <w:rPr>
                <w:rFonts w:hint="eastAsia"/>
                <w:rtl/>
              </w:rPr>
              <w:t>عن</w:t>
            </w:r>
            <w:r>
              <w:rPr>
                <w:rtl/>
              </w:rPr>
              <w:t xml:space="preserve"> الشرف العالى بهم و ارتفاعه</w:t>
            </w:r>
            <w:r w:rsidRPr="00725071">
              <w:rPr>
                <w:rStyle w:val="libPoemTiniChar0"/>
                <w:rtl/>
              </w:rPr>
              <w:br/>
              <w:t> </w:t>
            </w:r>
          </w:p>
        </w:tc>
      </w:tr>
    </w:tbl>
    <w:p w:rsidR="00F232AE" w:rsidRDefault="00066653" w:rsidP="00F232AE">
      <w:pPr>
        <w:pStyle w:val="libLine"/>
        <w:rPr>
          <w:rtl/>
        </w:rPr>
      </w:pPr>
      <w:r>
        <w:rPr>
          <w:rFonts w:hint="eastAsia"/>
          <w:rtl/>
        </w:rPr>
        <w:t>____________________</w:t>
      </w:r>
    </w:p>
    <w:p w:rsidR="00C10AE1" w:rsidRDefault="00066653" w:rsidP="00F232AE">
      <w:pPr>
        <w:pStyle w:val="libFootnote0"/>
        <w:rPr>
          <w:rtl/>
        </w:rPr>
      </w:pPr>
      <w:r>
        <w:rPr>
          <w:rtl/>
        </w:rPr>
        <w:t>(1)</w:t>
      </w:r>
      <w:r w:rsidR="008062F6">
        <w:rPr>
          <w:rtl/>
        </w:rPr>
        <w:t xml:space="preserve"> ق:</w:t>
      </w:r>
      <w:r>
        <w:rPr>
          <w:rtl/>
        </w:rPr>
        <w:t>104</w:t>
      </w:r>
      <w:r w:rsidR="008062F6">
        <w:rPr>
          <w:rtl/>
        </w:rPr>
        <w:t>/</w:t>
      </w:r>
      <w:r>
        <w:rPr>
          <w:rtl/>
        </w:rPr>
        <w:t>5</w:t>
      </w:r>
      <w:r w:rsidR="008062F6">
        <w:rPr>
          <w:rtl/>
        </w:rPr>
        <w:t>/</w:t>
      </w:r>
      <w:r>
        <w:rPr>
          <w:rtl/>
        </w:rPr>
        <w:t>6</w:t>
      </w:r>
      <w:r w:rsidR="008062F6">
        <w:rPr>
          <w:rtl/>
        </w:rPr>
        <w:t>،ج:</w:t>
      </w:r>
      <w:r>
        <w:rPr>
          <w:rtl/>
        </w:rPr>
        <w:t>23</w:t>
      </w:r>
      <w:r w:rsidR="008062F6">
        <w:rPr>
          <w:rtl/>
        </w:rPr>
        <w:t>/</w:t>
      </w:r>
      <w:r>
        <w:rPr>
          <w:rtl/>
        </w:rPr>
        <w:t>16</w:t>
      </w:r>
      <w:r w:rsidR="008062F6">
        <w:rPr>
          <w:rtl/>
        </w:rPr>
        <w:t>.</w:t>
      </w:r>
    </w:p>
    <w:p w:rsidR="00C10AE1" w:rsidRDefault="00066653" w:rsidP="00F232AE">
      <w:pPr>
        <w:pStyle w:val="libFootnote0"/>
        <w:rPr>
          <w:rtl/>
        </w:rPr>
      </w:pPr>
      <w:r>
        <w:rPr>
          <w:rtl/>
        </w:rPr>
        <w:t>(2)</w:t>
      </w:r>
      <w:r w:rsidR="008062F6">
        <w:rPr>
          <w:rtl/>
        </w:rPr>
        <w:t xml:space="preserve"> ق:</w:t>
      </w:r>
      <w:r>
        <w:rPr>
          <w:rtl/>
        </w:rPr>
        <w:t>345</w:t>
      </w:r>
      <w:r w:rsidR="008062F6">
        <w:rPr>
          <w:rtl/>
        </w:rPr>
        <w:t>/</w:t>
      </w:r>
      <w:r>
        <w:rPr>
          <w:rtl/>
        </w:rPr>
        <w:t>31</w:t>
      </w:r>
      <w:r w:rsidR="008062F6">
        <w:rPr>
          <w:rtl/>
        </w:rPr>
        <w:t>/</w:t>
      </w:r>
      <w:r>
        <w:rPr>
          <w:rtl/>
        </w:rPr>
        <w:t>6</w:t>
      </w:r>
      <w:r w:rsidR="008062F6">
        <w:rPr>
          <w:rtl/>
        </w:rPr>
        <w:t>،ج:</w:t>
      </w:r>
      <w:r>
        <w:rPr>
          <w:rtl/>
        </w:rPr>
        <w:t>195</w:t>
      </w:r>
      <w:r w:rsidR="008062F6">
        <w:rPr>
          <w:rtl/>
        </w:rPr>
        <w:t>/</w:t>
      </w:r>
      <w:r>
        <w:rPr>
          <w:rtl/>
        </w:rPr>
        <w:t>18</w:t>
      </w:r>
      <w:r w:rsidR="008062F6">
        <w:rPr>
          <w:rtl/>
        </w:rPr>
        <w:t>.</w:t>
      </w:r>
    </w:p>
    <w:p w:rsidR="00C10AE1" w:rsidRDefault="00066653" w:rsidP="00F232AE">
      <w:pPr>
        <w:pStyle w:val="libFootnote0"/>
        <w:rPr>
          <w:rtl/>
        </w:rPr>
      </w:pPr>
      <w:r>
        <w:rPr>
          <w:rtl/>
        </w:rPr>
        <w:t>(3)</w:t>
      </w:r>
      <w:r w:rsidR="008062F6">
        <w:rPr>
          <w:rtl/>
        </w:rPr>
        <w:t xml:space="preserve"> ق:</w:t>
      </w:r>
      <w:r>
        <w:rPr>
          <w:rtl/>
        </w:rPr>
        <w:t>353</w:t>
      </w:r>
      <w:r w:rsidR="008062F6">
        <w:rPr>
          <w:rtl/>
        </w:rPr>
        <w:t>/</w:t>
      </w:r>
      <w:r>
        <w:rPr>
          <w:rtl/>
        </w:rPr>
        <w:t>31</w:t>
      </w:r>
      <w:r w:rsidR="008062F6">
        <w:rPr>
          <w:rtl/>
        </w:rPr>
        <w:t>/</w:t>
      </w:r>
      <w:r>
        <w:rPr>
          <w:rtl/>
        </w:rPr>
        <w:t>6</w:t>
      </w:r>
      <w:r w:rsidR="008062F6">
        <w:rPr>
          <w:rtl/>
        </w:rPr>
        <w:t>،ج:</w:t>
      </w:r>
      <w:r>
        <w:rPr>
          <w:rtl/>
        </w:rPr>
        <w:t>228</w:t>
      </w:r>
      <w:r w:rsidR="008062F6">
        <w:rPr>
          <w:rtl/>
        </w:rPr>
        <w:t>/</w:t>
      </w:r>
      <w:r>
        <w:rPr>
          <w:rtl/>
        </w:rPr>
        <w:t>18</w:t>
      </w:r>
      <w:r w:rsidR="008062F6">
        <w:rPr>
          <w:rtl/>
        </w:rPr>
        <w:t>.</w:t>
      </w:r>
    </w:p>
    <w:p w:rsidR="00572998" w:rsidRPr="009B6FC6" w:rsidRDefault="00572998" w:rsidP="00572998">
      <w:pPr>
        <w:pStyle w:val="libNormal"/>
        <w:rPr>
          <w:rtl/>
        </w:rPr>
      </w:pPr>
      <w:r w:rsidRPr="009B6FC6">
        <w:rPr>
          <w:rFonts w:hint="eastAsia"/>
          <w:rtl/>
        </w:rPr>
        <w:br w:type="page"/>
      </w:r>
    </w:p>
    <w:tbl>
      <w:tblPr>
        <w:tblStyle w:val="TableGrid"/>
        <w:bidiVisual/>
        <w:tblW w:w="4562" w:type="pct"/>
        <w:tblInd w:w="384" w:type="dxa"/>
        <w:tblLook w:val="01E0"/>
      </w:tblPr>
      <w:tblGrid>
        <w:gridCol w:w="3544"/>
        <w:gridCol w:w="272"/>
        <w:gridCol w:w="3494"/>
      </w:tblGrid>
      <w:tr w:rsidR="00F232AE" w:rsidTr="00940E68">
        <w:trPr>
          <w:trHeight w:val="350"/>
        </w:trPr>
        <w:tc>
          <w:tcPr>
            <w:tcW w:w="3920" w:type="dxa"/>
            <w:shd w:val="clear" w:color="auto" w:fill="auto"/>
          </w:tcPr>
          <w:p w:rsidR="00F232AE" w:rsidRDefault="00F232AE" w:rsidP="00940E68">
            <w:pPr>
              <w:pStyle w:val="libPoem"/>
            </w:pPr>
            <w:r>
              <w:rPr>
                <w:rFonts w:hint="eastAsia"/>
                <w:rtl/>
              </w:rPr>
              <w:t>فما</w:t>
            </w:r>
            <w:r>
              <w:rPr>
                <w:rtl/>
              </w:rPr>
              <w:t xml:space="preserve"> طاوعتن</w:t>
            </w:r>
            <w:r>
              <w:rPr>
                <w:rFonts w:hint="cs"/>
                <w:rtl/>
              </w:rPr>
              <w:t>ي</w:t>
            </w:r>
            <w:r>
              <w:rPr>
                <w:rtl/>
              </w:rPr>
              <w:t xml:space="preserve"> النفس في أن أط</w:t>
            </w:r>
            <w:r>
              <w:rPr>
                <w:rFonts w:hint="cs"/>
                <w:rtl/>
              </w:rPr>
              <w:t>ی</w:t>
            </w:r>
            <w:r>
              <w:rPr>
                <w:rFonts w:hint="eastAsia"/>
                <w:rtl/>
              </w:rPr>
              <w:t>عه</w:t>
            </w:r>
            <w:r w:rsidRPr="00725071">
              <w:rPr>
                <w:rStyle w:val="libPoemTiniChar0"/>
                <w:rtl/>
              </w:rPr>
              <w:br/>
              <w:t> </w:t>
            </w:r>
          </w:p>
        </w:tc>
        <w:tc>
          <w:tcPr>
            <w:tcW w:w="279" w:type="dxa"/>
            <w:shd w:val="clear" w:color="auto" w:fill="auto"/>
          </w:tcPr>
          <w:p w:rsidR="00F232AE" w:rsidRDefault="00F232AE" w:rsidP="00940E68">
            <w:pPr>
              <w:pStyle w:val="libPoem"/>
              <w:rPr>
                <w:rtl/>
              </w:rPr>
            </w:pPr>
          </w:p>
        </w:tc>
        <w:tc>
          <w:tcPr>
            <w:tcW w:w="3881" w:type="dxa"/>
            <w:shd w:val="clear" w:color="auto" w:fill="auto"/>
          </w:tcPr>
          <w:p w:rsidR="00F232AE" w:rsidRDefault="00F232AE" w:rsidP="00940E68">
            <w:pPr>
              <w:pStyle w:val="libPoem"/>
            </w:pPr>
            <w:r>
              <w:rPr>
                <w:rFonts w:hint="eastAsia"/>
                <w:rtl/>
              </w:rPr>
              <w:t>و</w:t>
            </w:r>
            <w:r>
              <w:rPr>
                <w:rtl/>
              </w:rPr>
              <w:t xml:space="preserve"> لا أذن القرآن لي في اتّباعه</w:t>
            </w:r>
            <w:r w:rsidRPr="00725071">
              <w:rPr>
                <w:rStyle w:val="libPoemTiniChar0"/>
                <w:rtl/>
              </w:rPr>
              <w:br/>
              <w:t> </w:t>
            </w:r>
          </w:p>
        </w:tc>
      </w:tr>
      <w:tr w:rsidR="00F232AE" w:rsidTr="00940E68">
        <w:trPr>
          <w:trHeight w:val="350"/>
        </w:trPr>
        <w:tc>
          <w:tcPr>
            <w:tcW w:w="3920" w:type="dxa"/>
          </w:tcPr>
          <w:p w:rsidR="00F232AE" w:rsidRDefault="00F232AE" w:rsidP="00F232AE">
            <w:pPr>
              <w:pStyle w:val="libPoem"/>
            </w:pPr>
            <w:r>
              <w:rPr>
                <w:rFonts w:hint="eastAsia"/>
                <w:rtl/>
              </w:rPr>
              <w:t>طبعت</w:t>
            </w:r>
            <w:r>
              <w:rPr>
                <w:rtl/>
              </w:rPr>
              <w:t xml:space="preserve"> عل</w:t>
            </w:r>
            <w:r>
              <w:rPr>
                <w:rFonts w:hint="cs"/>
                <w:rtl/>
              </w:rPr>
              <w:t>ى</w:t>
            </w:r>
            <w:r>
              <w:rPr>
                <w:rtl/>
              </w:rPr>
              <w:t xml:space="preserve"> حبّ الوصيّ و لم </w:t>
            </w:r>
            <w:r>
              <w:rPr>
                <w:rFonts w:hint="cs"/>
                <w:rtl/>
              </w:rPr>
              <w:t>ی</w:t>
            </w:r>
            <w:r>
              <w:rPr>
                <w:rFonts w:hint="eastAsia"/>
                <w:rtl/>
              </w:rPr>
              <w:t>کن</w:t>
            </w:r>
            <w:r w:rsidRPr="00725071">
              <w:rPr>
                <w:rStyle w:val="libPoemTiniChar0"/>
                <w:rtl/>
              </w:rPr>
              <w:br/>
              <w:t> </w:t>
            </w:r>
          </w:p>
        </w:tc>
        <w:tc>
          <w:tcPr>
            <w:tcW w:w="279" w:type="dxa"/>
          </w:tcPr>
          <w:p w:rsidR="00F232AE" w:rsidRDefault="00F232AE" w:rsidP="00940E68">
            <w:pPr>
              <w:pStyle w:val="libPoem"/>
              <w:rPr>
                <w:rtl/>
              </w:rPr>
            </w:pPr>
          </w:p>
        </w:tc>
        <w:tc>
          <w:tcPr>
            <w:tcW w:w="3881" w:type="dxa"/>
          </w:tcPr>
          <w:p w:rsidR="00F232AE" w:rsidRDefault="00F232AE" w:rsidP="00940E68">
            <w:pPr>
              <w:pStyle w:val="libPoem"/>
            </w:pPr>
            <w:r>
              <w:rPr>
                <w:rFonts w:hint="eastAsia"/>
                <w:rtl/>
              </w:rPr>
              <w:t>لينقل</w:t>
            </w:r>
            <w:r>
              <w:rPr>
                <w:rtl/>
              </w:rPr>
              <w:t xml:space="preserve"> مطبوع الهو</w:t>
            </w:r>
            <w:r>
              <w:rPr>
                <w:rFonts w:hint="cs"/>
                <w:rtl/>
              </w:rPr>
              <w:t>ی</w:t>
            </w:r>
            <w:r>
              <w:rPr>
                <w:rtl/>
              </w:rPr>
              <w:t xml:space="preserve"> عن طباعه</w:t>
            </w:r>
            <w:r w:rsidRPr="00725071">
              <w:rPr>
                <w:rStyle w:val="libPoemTiniChar0"/>
                <w:rtl/>
              </w:rPr>
              <w:br/>
              <w:t> </w:t>
            </w:r>
          </w:p>
        </w:tc>
      </w:tr>
    </w:tbl>
    <w:p w:rsidR="00C10AE1" w:rsidRDefault="008062F6" w:rsidP="007E711F">
      <w:pPr>
        <w:pStyle w:val="libNormal"/>
        <w:rPr>
          <w:rtl/>
        </w:rPr>
      </w:pPr>
      <w:r>
        <w:rPr>
          <w:rFonts w:hint="eastAsia"/>
          <w:rtl/>
        </w:rPr>
        <w:t>و</w:t>
      </w:r>
      <w:r>
        <w:rPr>
          <w:rtl/>
        </w:rPr>
        <w:t xml:space="preserve"> </w:t>
      </w:r>
      <w:r>
        <w:rPr>
          <w:rFonts w:hint="cs"/>
          <w:rtl/>
        </w:rPr>
        <w:t>ی</w:t>
      </w:r>
      <w:r>
        <w:rPr>
          <w:rFonts w:hint="eastAsia"/>
          <w:rtl/>
        </w:rPr>
        <w:t>طلق</w:t>
      </w:r>
      <w:r>
        <w:rPr>
          <w:rtl/>
        </w:rPr>
        <w:t xml:space="preserve"> الورّاق ع</w:t>
      </w:r>
      <w:r w:rsidR="00AE5F50">
        <w:rPr>
          <w:rtl/>
        </w:rPr>
        <w:t>ل</w:t>
      </w:r>
      <w:r w:rsidR="007E711F">
        <w:rPr>
          <w:rFonts w:hint="cs"/>
          <w:rtl/>
        </w:rPr>
        <w:t>ى</w:t>
      </w:r>
      <w:r>
        <w:rPr>
          <w:rtl/>
        </w:rPr>
        <w:t xml:space="preserve"> </w:t>
      </w:r>
      <w:r w:rsidR="00ED1C08">
        <w:rPr>
          <w:rtl/>
        </w:rPr>
        <w:t>جماعة</w:t>
      </w:r>
      <w:r>
        <w:rPr>
          <w:rtl/>
        </w:rPr>
        <w:t xml:space="preserve"> </w:t>
      </w:r>
      <w:r w:rsidR="00F87F91">
        <w:rPr>
          <w:rtl/>
        </w:rPr>
        <w:t>کثیرة</w:t>
      </w:r>
      <w:r>
        <w:rPr>
          <w:rtl/>
        </w:rPr>
        <w:t xml:space="preserve"> </w:t>
      </w:r>
      <w:r w:rsidR="00FC4BC0">
        <w:rPr>
          <w:rtl/>
        </w:rPr>
        <w:t>غیرة</w:t>
      </w:r>
      <w:r>
        <w:rPr>
          <w:rFonts w:hint="eastAsia"/>
          <w:rtl/>
        </w:rPr>
        <w:t>،</w:t>
      </w:r>
      <w:r>
        <w:rPr>
          <w:rtl/>
        </w:rPr>
        <w:t xml:space="preserve"> و </w:t>
      </w:r>
      <w:r w:rsidRPr="00F232AE">
        <w:rPr>
          <w:rtl/>
        </w:rPr>
        <w:t xml:space="preserve">تقدّم </w:t>
      </w:r>
      <w:r w:rsidR="00AE5F50" w:rsidRPr="00F232AE">
        <w:rPr>
          <w:rtl/>
        </w:rPr>
        <w:t>في</w:t>
      </w:r>
      <w:r w:rsidR="00560572" w:rsidRPr="00F232AE">
        <w:rPr>
          <w:rFonts w:hint="eastAsia"/>
          <w:rtl/>
        </w:rPr>
        <w:t>(</w:t>
      </w:r>
      <w:r w:rsidRPr="00F232AE">
        <w:rPr>
          <w:rFonts w:hint="eastAsia"/>
          <w:rtl/>
        </w:rPr>
        <w:t>حمد</w:t>
      </w:r>
      <w:r w:rsidR="00560572" w:rsidRPr="00F232AE">
        <w:rPr>
          <w:rFonts w:hint="eastAsia"/>
          <w:rtl/>
        </w:rPr>
        <w:t>)</w:t>
      </w:r>
      <w:r w:rsidR="00AE5F50" w:rsidRPr="00F232AE">
        <w:rPr>
          <w:rFonts w:hint="eastAsia"/>
          <w:rtl/>
        </w:rPr>
        <w:t>في</w:t>
      </w:r>
      <w:r w:rsidRPr="00F232AE">
        <w:rPr>
          <w:rtl/>
        </w:rPr>
        <w:t xml:space="preserve"> محمّد</w:t>
      </w:r>
      <w:r>
        <w:rPr>
          <w:rtl/>
        </w:rPr>
        <w:t xml:space="preserve"> بن إسحاق الند</w:t>
      </w:r>
      <w:r>
        <w:rPr>
          <w:rFonts w:hint="cs"/>
          <w:rtl/>
        </w:rPr>
        <w:t>ی</w:t>
      </w:r>
      <w:r>
        <w:rPr>
          <w:rFonts w:hint="eastAsia"/>
          <w:rtl/>
        </w:rPr>
        <w:t>م</w:t>
      </w:r>
      <w:r>
        <w:rPr>
          <w:rtl/>
        </w:rPr>
        <w:t xml:space="preserve"> معن</w:t>
      </w:r>
      <w:r>
        <w:rPr>
          <w:rFonts w:hint="cs"/>
          <w:rtl/>
        </w:rPr>
        <w:t>ی</w:t>
      </w:r>
      <w:r>
        <w:rPr>
          <w:rtl/>
        </w:rPr>
        <w:t xml:space="preserve"> الورّاق.</w:t>
      </w:r>
    </w:p>
    <w:p w:rsidR="00C10AE1" w:rsidRDefault="008062F6" w:rsidP="00F232AE">
      <w:pPr>
        <w:pStyle w:val="libBold1"/>
        <w:rPr>
          <w:rtl/>
        </w:rPr>
      </w:pPr>
      <w:r>
        <w:rPr>
          <w:rFonts w:hint="eastAsia"/>
          <w:rtl/>
        </w:rPr>
        <w:t>ورک</w:t>
      </w:r>
      <w:r>
        <w:rPr>
          <w:rtl/>
        </w:rPr>
        <w:t>:</w:t>
      </w:r>
    </w:p>
    <w:p w:rsidR="00F232AE" w:rsidRDefault="008062F6" w:rsidP="00F232AE">
      <w:pPr>
        <w:pStyle w:val="libCenterBold1"/>
        <w:rPr>
          <w:rtl/>
        </w:rPr>
      </w:pPr>
      <w:r>
        <w:rPr>
          <w:rFonts w:hint="eastAsia"/>
          <w:rtl/>
        </w:rPr>
        <w:t>الورک</w:t>
      </w:r>
    </w:p>
    <w:p w:rsidR="00C10AE1" w:rsidRDefault="008062F6" w:rsidP="00F232AE">
      <w:pPr>
        <w:pStyle w:val="libNormal"/>
        <w:rPr>
          <w:rtl/>
        </w:rPr>
      </w:pPr>
      <w:r>
        <w:rPr>
          <w:rFonts w:hint="eastAsia"/>
          <w:rtl/>
        </w:rPr>
        <w:t>عن</w:t>
      </w:r>
      <w:r>
        <w:rPr>
          <w:rtl/>
        </w:rPr>
        <w:t xml:space="preserve"> الصادق </w:t>
      </w:r>
      <w:r w:rsidR="00BE14E3" w:rsidRPr="00BE14E3">
        <w:rPr>
          <w:rStyle w:val="libAlaemChar"/>
          <w:rtl/>
        </w:rPr>
        <w:t>عليه‌السلام</w:t>
      </w:r>
      <w:r>
        <w:rPr>
          <w:rtl/>
        </w:rPr>
        <w:t xml:space="preserve">: و لا تتورّک فانّ قوما عذّبوا بنقض الأصابع و التورّک </w:t>
      </w:r>
      <w:r w:rsidR="00AE5F50">
        <w:rPr>
          <w:rtl/>
        </w:rPr>
        <w:t>في</w:t>
      </w:r>
      <w:r>
        <w:rPr>
          <w:rtl/>
        </w:rPr>
        <w:t xml:space="preserve"> ال</w:t>
      </w:r>
      <w:r w:rsidR="00444506">
        <w:rPr>
          <w:rtl/>
        </w:rPr>
        <w:t>صلاة</w:t>
      </w:r>
      <w:r>
        <w:rPr>
          <w:rtl/>
        </w:rPr>
        <w:t>.</w:t>
      </w:r>
    </w:p>
    <w:p w:rsidR="00C10AE1" w:rsidRDefault="00ED1C08" w:rsidP="00F232AE">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التورّک هاهنا هو أن </w:t>
      </w:r>
      <w:r w:rsidR="008062F6">
        <w:rPr>
          <w:rFonts w:hint="cs"/>
          <w:rtl/>
        </w:rPr>
        <w:t>ی</w:t>
      </w:r>
      <w:r w:rsidR="008062F6">
        <w:rPr>
          <w:rFonts w:hint="eastAsia"/>
          <w:rtl/>
        </w:rPr>
        <w:t>ضع</w:t>
      </w:r>
      <w:r w:rsidR="008062F6">
        <w:rPr>
          <w:rtl/>
        </w:rPr>
        <w:t xml:space="preserve"> </w:t>
      </w:r>
      <w:r w:rsidR="005E00DD">
        <w:rPr>
          <w:rFonts w:hint="cs"/>
          <w:rtl/>
        </w:rPr>
        <w:t>یدي</w:t>
      </w:r>
      <w:r w:rsidR="008062F6">
        <w:rPr>
          <w:rFonts w:hint="eastAsia"/>
          <w:rtl/>
        </w:rPr>
        <w:t>ه</w:t>
      </w:r>
      <w:r w:rsidR="008062F6">
        <w:rPr>
          <w:rtl/>
        </w:rPr>
        <w:t xml:space="preserve"> ع</w:t>
      </w:r>
      <w:r w:rsidR="00AE5F50">
        <w:rPr>
          <w:rtl/>
        </w:rPr>
        <w:t>ل</w:t>
      </w:r>
      <w:r w:rsidR="00F232AE">
        <w:rPr>
          <w:rFonts w:hint="cs"/>
          <w:rtl/>
        </w:rPr>
        <w:t>ى</w:t>
      </w:r>
      <w:r w:rsidR="008062F6">
        <w:rPr>
          <w:rtl/>
        </w:rPr>
        <w:t xml:space="preserve"> ورک</w:t>
      </w:r>
      <w:r w:rsidR="008062F6">
        <w:rPr>
          <w:rFonts w:hint="cs"/>
          <w:rtl/>
        </w:rPr>
        <w:t>ی</w:t>
      </w:r>
      <w:r w:rsidR="008062F6">
        <w:rPr>
          <w:rFonts w:hint="eastAsia"/>
          <w:rtl/>
        </w:rPr>
        <w:t>ه</w:t>
      </w:r>
      <w:r w:rsidR="008062F6">
        <w:rPr>
          <w:rtl/>
        </w:rPr>
        <w:t xml:space="preserve"> و هو قائم من ملال</w:t>
      </w:r>
      <w:r w:rsidR="00F232AE">
        <w:rPr>
          <w:rFonts w:hint="cs"/>
          <w:rtl/>
        </w:rPr>
        <w:t>ة</w:t>
      </w:r>
      <w:r w:rsidR="008062F6">
        <w:rPr>
          <w:rtl/>
        </w:rPr>
        <w:t xml:space="preserve"> ال</w:t>
      </w:r>
      <w:r w:rsidR="00444506">
        <w:rPr>
          <w:rtl/>
        </w:rPr>
        <w:t>صلاة</w:t>
      </w:r>
      <w:r w:rsidR="008062F6">
        <w:rPr>
          <w:rtl/>
        </w:rPr>
        <w:t xml:space="preserve">، و الورک ما فوق الفخذ، </w:t>
      </w:r>
      <w:r w:rsidR="008062F6">
        <w:rPr>
          <w:rFonts w:hint="eastAsia"/>
          <w:rtl/>
        </w:rPr>
        <w:t>و</w:t>
      </w:r>
      <w:r w:rsidR="008062F6">
        <w:rPr>
          <w:rtl/>
        </w:rPr>
        <w:t xml:space="preserve"> عن الحل</w:t>
      </w:r>
      <w:r>
        <w:rPr>
          <w:rtl/>
        </w:rPr>
        <w:t>بي</w:t>
      </w:r>
      <w:r w:rsidR="008062F6">
        <w:rPr>
          <w:rtl/>
        </w:rPr>
        <w:t xml:space="preserve"> عن الصادق </w:t>
      </w:r>
      <w:r w:rsidR="00BE14E3" w:rsidRPr="00BE14E3">
        <w:rPr>
          <w:rStyle w:val="libAlaemChar"/>
          <w:rtl/>
        </w:rPr>
        <w:t>عليه‌السلام</w:t>
      </w:r>
      <w:r w:rsidR="008062F6">
        <w:rPr>
          <w:rtl/>
        </w:rPr>
        <w:t xml:space="preserve">: انّ قوما عذّبوا بأنّهم کانوا </w:t>
      </w:r>
      <w:r w:rsidR="008062F6">
        <w:rPr>
          <w:rFonts w:hint="cs"/>
          <w:rtl/>
        </w:rPr>
        <w:t>ی</w:t>
      </w:r>
      <w:r w:rsidR="008062F6">
        <w:rPr>
          <w:rFonts w:hint="eastAsia"/>
          <w:rtl/>
        </w:rPr>
        <w:t>تورّکون</w:t>
      </w:r>
      <w:r w:rsidR="008062F6">
        <w:rPr>
          <w:rtl/>
        </w:rPr>
        <w:t xml:space="preserve"> </w:t>
      </w:r>
      <w:r w:rsidR="00AE5F50">
        <w:rPr>
          <w:rtl/>
        </w:rPr>
        <w:t>في</w:t>
      </w:r>
      <w:r w:rsidR="008062F6">
        <w:rPr>
          <w:rtl/>
        </w:rPr>
        <w:t xml:space="preserve"> ال</w:t>
      </w:r>
      <w:r w:rsidR="00444506">
        <w:rPr>
          <w:rtl/>
        </w:rPr>
        <w:t>صلاة</w:t>
      </w:r>
      <w:r w:rsidR="008062F6">
        <w:rPr>
          <w:rtl/>
        </w:rPr>
        <w:t xml:space="preserve"> </w:t>
      </w:r>
      <w:r w:rsidR="008062F6">
        <w:rPr>
          <w:rFonts w:hint="cs"/>
          <w:rtl/>
        </w:rPr>
        <w:t>ی</w:t>
      </w:r>
      <w:r w:rsidR="008062F6">
        <w:rPr>
          <w:rFonts w:hint="eastAsia"/>
          <w:rtl/>
        </w:rPr>
        <w:t>ضع</w:t>
      </w:r>
      <w:r w:rsidR="008062F6">
        <w:rPr>
          <w:rtl/>
        </w:rPr>
        <w:t xml:space="preserve"> أحدهم ک</w:t>
      </w:r>
      <w:r w:rsidR="00AE5F50">
        <w:rPr>
          <w:rtl/>
        </w:rPr>
        <w:t>في</w:t>
      </w:r>
      <w:r w:rsidR="008062F6">
        <w:rPr>
          <w:rFonts w:hint="eastAsia"/>
          <w:rtl/>
        </w:rPr>
        <w:t>ه</w:t>
      </w:r>
      <w:r w:rsidR="008062F6">
        <w:rPr>
          <w:rtl/>
        </w:rPr>
        <w:t xml:space="preserve"> ع</w:t>
      </w:r>
      <w:r w:rsidR="00AE5F50">
        <w:rPr>
          <w:rtl/>
        </w:rPr>
        <w:t>ل</w:t>
      </w:r>
      <w:r w:rsidR="00F232AE">
        <w:rPr>
          <w:rFonts w:hint="cs"/>
          <w:rtl/>
        </w:rPr>
        <w:t>ى</w:t>
      </w:r>
      <w:r w:rsidR="008062F6">
        <w:rPr>
          <w:rtl/>
        </w:rPr>
        <w:t xml:space="preserve"> ورک</w:t>
      </w:r>
      <w:r w:rsidR="008062F6">
        <w:rPr>
          <w:rFonts w:hint="cs"/>
          <w:rtl/>
        </w:rPr>
        <w:t>ی</w:t>
      </w:r>
      <w:r w:rsidR="008062F6">
        <w:rPr>
          <w:rFonts w:hint="eastAsia"/>
          <w:rtl/>
        </w:rPr>
        <w:t>ه</w:t>
      </w:r>
      <w:r w:rsidR="008062F6">
        <w:rPr>
          <w:rtl/>
        </w:rPr>
        <w:t xml:space="preserve"> من ملاله ال</w:t>
      </w:r>
      <w:r w:rsidR="00444506">
        <w:rPr>
          <w:rtl/>
        </w:rPr>
        <w:t>صلاة</w:t>
      </w:r>
      <w:r w:rsidR="008062F6">
        <w:rPr>
          <w:rtl/>
        </w:rPr>
        <w:t xml:space="preserve"> فقلنا:الرجل </w:t>
      </w:r>
      <w:r w:rsidR="008062F6">
        <w:rPr>
          <w:rFonts w:hint="cs"/>
          <w:rtl/>
        </w:rPr>
        <w:t>ی</w:t>
      </w:r>
      <w:r w:rsidR="008062F6">
        <w:rPr>
          <w:rFonts w:hint="eastAsia"/>
          <w:rtl/>
        </w:rPr>
        <w:t>ع</w:t>
      </w:r>
      <w:r w:rsidR="008062F6">
        <w:rPr>
          <w:rFonts w:hint="cs"/>
          <w:rtl/>
        </w:rPr>
        <w:t>یی</w:t>
      </w:r>
      <w:r w:rsidR="008062F6">
        <w:rPr>
          <w:rtl/>
        </w:rPr>
        <w:t xml:space="preserve"> </w:t>
      </w:r>
      <w:r w:rsidR="00AE5F50">
        <w:rPr>
          <w:rtl/>
        </w:rPr>
        <w:t>في</w:t>
      </w:r>
      <w:r w:rsidR="008062F6">
        <w:rPr>
          <w:rtl/>
        </w:rPr>
        <w:t xml:space="preserve"> ال</w:t>
      </w:r>
      <w:r w:rsidR="00FC4BC0">
        <w:rPr>
          <w:rtl/>
        </w:rPr>
        <w:t>مشي</w:t>
      </w:r>
      <w:r w:rsidR="008062F6">
        <w:rPr>
          <w:rtl/>
        </w:rPr>
        <w:t xml:space="preserve"> </w:t>
      </w:r>
      <w:r w:rsidR="00AE5F50">
        <w:rPr>
          <w:rtl/>
        </w:rPr>
        <w:t>في</w:t>
      </w:r>
      <w:r w:rsidR="008062F6">
        <w:rPr>
          <w:rFonts w:hint="eastAsia"/>
          <w:rtl/>
        </w:rPr>
        <w:t>ضع</w:t>
      </w:r>
      <w:r w:rsidR="008062F6">
        <w:rPr>
          <w:rtl/>
        </w:rPr>
        <w:t xml:space="preserve"> </w:t>
      </w:r>
      <w:r w:rsidR="008062F6">
        <w:rPr>
          <w:rFonts w:hint="cs"/>
          <w:rtl/>
        </w:rPr>
        <w:t>ی</w:t>
      </w:r>
      <w:r w:rsidR="008062F6">
        <w:rPr>
          <w:rFonts w:hint="eastAsia"/>
          <w:rtl/>
        </w:rPr>
        <w:t>ده</w:t>
      </w:r>
      <w:r w:rsidR="008062F6">
        <w:rPr>
          <w:rtl/>
        </w:rPr>
        <w:t xml:space="preserve"> ع</w:t>
      </w:r>
      <w:r w:rsidR="00AE5F50">
        <w:rPr>
          <w:rtl/>
        </w:rPr>
        <w:t>ل</w:t>
      </w:r>
      <w:r w:rsidR="00F232AE">
        <w:rPr>
          <w:rFonts w:hint="cs"/>
          <w:rtl/>
        </w:rPr>
        <w:t>ى</w:t>
      </w:r>
      <w:r w:rsidR="008062F6">
        <w:rPr>
          <w:rtl/>
        </w:rPr>
        <w:t xml:space="preserve"> ورکه،قال:لا بأس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7041CB">
      <w:pPr>
        <w:pStyle w:val="libNormal"/>
        <w:rPr>
          <w:rtl/>
        </w:rPr>
      </w:pPr>
      <w:r w:rsidRPr="00F232AE">
        <w:rPr>
          <w:rStyle w:val="libBold1Char"/>
          <w:rFonts w:hint="eastAsia"/>
          <w:rtl/>
        </w:rPr>
        <w:t>ورل</w:t>
      </w:r>
      <w:r>
        <w:rPr>
          <w:rtl/>
        </w:rPr>
        <w:t>:</w:t>
      </w:r>
      <w:r w:rsidR="00F232AE">
        <w:rPr>
          <w:rFonts w:hint="cs"/>
          <w:rtl/>
        </w:rPr>
        <w:t xml:space="preserve"> </w:t>
      </w:r>
      <w:r>
        <w:rPr>
          <w:rFonts w:hint="eastAsia"/>
          <w:rtl/>
        </w:rPr>
        <w:t>الورل</w:t>
      </w:r>
      <w:r>
        <w:rPr>
          <w:rtl/>
        </w:rPr>
        <w:t xml:space="preserve"> بالفتح </w:t>
      </w:r>
      <w:r w:rsidR="00F73C63">
        <w:rPr>
          <w:rtl/>
        </w:rPr>
        <w:t>دابّة</w:t>
      </w:r>
      <w:r>
        <w:rPr>
          <w:rtl/>
        </w:rPr>
        <w:t xml:space="preserve"> تکون ع</w:t>
      </w:r>
      <w:r w:rsidR="00AE5F50">
        <w:rPr>
          <w:rtl/>
        </w:rPr>
        <w:t>ل</w:t>
      </w:r>
      <w:r w:rsidR="00F232AE">
        <w:rPr>
          <w:rFonts w:hint="cs"/>
          <w:rtl/>
        </w:rPr>
        <w:t>ى</w:t>
      </w:r>
      <w:r>
        <w:rPr>
          <w:rtl/>
        </w:rPr>
        <w:t xml:space="preserve"> </w:t>
      </w:r>
      <w:r w:rsidR="007A1F57">
        <w:rPr>
          <w:rtl/>
        </w:rPr>
        <w:t>خلقة</w:t>
      </w:r>
      <w:r>
        <w:rPr>
          <w:rtl/>
        </w:rPr>
        <w:t xml:space="preserve"> الضبّ الاّ انّه أعظم منه،و قال ال</w:t>
      </w:r>
      <w:r w:rsidR="005C33D8">
        <w:rPr>
          <w:rtl/>
        </w:rPr>
        <w:t>قزوینيّ</w:t>
      </w:r>
      <w:r>
        <w:rPr>
          <w:rtl/>
        </w:rPr>
        <w:t xml:space="preserve"> انّه أعظم من الوزغ و سام أبرص طو</w:t>
      </w:r>
      <w:r>
        <w:rPr>
          <w:rFonts w:hint="cs"/>
          <w:rtl/>
        </w:rPr>
        <w:t>ی</w:t>
      </w:r>
      <w:r>
        <w:rPr>
          <w:rFonts w:hint="eastAsia"/>
          <w:rtl/>
        </w:rPr>
        <w:t>ل</w:t>
      </w:r>
      <w:r>
        <w:rPr>
          <w:rtl/>
        </w:rPr>
        <w:t xml:space="preserve"> الذنب سر</w:t>
      </w:r>
      <w:r>
        <w:rPr>
          <w:rFonts w:hint="cs"/>
          <w:rtl/>
        </w:rPr>
        <w:t>ی</w:t>
      </w:r>
      <w:r>
        <w:rPr>
          <w:rFonts w:hint="eastAsia"/>
          <w:rtl/>
        </w:rPr>
        <w:t>ع</w:t>
      </w:r>
      <w:r>
        <w:rPr>
          <w:rtl/>
        </w:rPr>
        <w:t xml:space="preserve"> الس</w:t>
      </w:r>
      <w:r>
        <w:rPr>
          <w:rFonts w:hint="cs"/>
          <w:rtl/>
        </w:rPr>
        <w:t>ی</w:t>
      </w:r>
      <w:r>
        <w:rPr>
          <w:rFonts w:hint="eastAsia"/>
          <w:rtl/>
        </w:rPr>
        <w:t>ر</w:t>
      </w:r>
      <w:r>
        <w:rPr>
          <w:rtl/>
        </w:rPr>
        <w:t xml:space="preserve"> خ</w:t>
      </w:r>
      <w:r w:rsidR="00AE5F50">
        <w:rPr>
          <w:rtl/>
        </w:rPr>
        <w:t>في</w:t>
      </w:r>
      <w:r>
        <w:rPr>
          <w:rFonts w:hint="eastAsia"/>
          <w:rtl/>
        </w:rPr>
        <w:t>ف</w:t>
      </w:r>
      <w:r>
        <w:rPr>
          <w:rtl/>
        </w:rPr>
        <w:t xml:space="preserve"> ال</w:t>
      </w:r>
      <w:r w:rsidR="00E26A15">
        <w:rPr>
          <w:rtl/>
        </w:rPr>
        <w:t>حرکة</w:t>
      </w:r>
      <w:r>
        <w:rPr>
          <w:rtl/>
        </w:rPr>
        <w:t>، و ق</w:t>
      </w:r>
      <w:r>
        <w:rPr>
          <w:rFonts w:hint="cs"/>
          <w:rtl/>
        </w:rPr>
        <w:t>ی</w:t>
      </w:r>
      <w:r>
        <w:rPr>
          <w:rFonts w:hint="eastAsia"/>
          <w:rtl/>
        </w:rPr>
        <w:t>ل</w:t>
      </w:r>
      <w:r>
        <w:rPr>
          <w:rtl/>
        </w:rPr>
        <w:t xml:space="preserve"> الورل هو الحردون و </w:t>
      </w:r>
      <w:r w:rsidR="00AE5F50">
        <w:rPr>
          <w:rtl/>
        </w:rPr>
        <w:t>لي</w:t>
      </w:r>
      <w:r>
        <w:rPr>
          <w:rFonts w:hint="eastAsia"/>
          <w:rtl/>
        </w:rPr>
        <w:t>س</w:t>
      </w:r>
      <w:r>
        <w:rPr>
          <w:rtl/>
        </w:rPr>
        <w:t xml:space="preserve"> </w:t>
      </w:r>
      <w:r w:rsidR="00AE5F50">
        <w:rPr>
          <w:rtl/>
        </w:rPr>
        <w:t>في</w:t>
      </w:r>
      <w:r>
        <w:rPr>
          <w:rtl/>
        </w:rPr>
        <w:t xml:space="preserve"> الح</w:t>
      </w:r>
      <w:r>
        <w:rPr>
          <w:rFonts w:hint="cs"/>
          <w:rtl/>
        </w:rPr>
        <w:t>ی</w:t>
      </w:r>
      <w:r>
        <w:rPr>
          <w:rFonts w:hint="eastAsia"/>
          <w:rtl/>
        </w:rPr>
        <w:t>وان</w:t>
      </w:r>
      <w:r>
        <w:rPr>
          <w:rtl/>
        </w:rPr>
        <w:t xml:space="preserve"> أکثر سفادا منه،و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الضبّ </w:t>
      </w:r>
      <w:r w:rsidR="00FE67A2">
        <w:rPr>
          <w:rtl/>
        </w:rPr>
        <w:t>عداوة</w:t>
      </w:r>
      <w:r>
        <w:rPr>
          <w:rtl/>
        </w:rPr>
        <w:t xml:space="preserve">،و </w:t>
      </w:r>
      <w:r>
        <w:rPr>
          <w:rFonts w:hint="cs"/>
          <w:rtl/>
        </w:rPr>
        <w:t>ی</w:t>
      </w:r>
      <w:r>
        <w:rPr>
          <w:rFonts w:hint="eastAsia"/>
          <w:rtl/>
        </w:rPr>
        <w:t>غلب</w:t>
      </w:r>
      <w:r>
        <w:rPr>
          <w:rtl/>
        </w:rPr>
        <w:t xml:space="preserve"> الورل الضبّ </w:t>
      </w:r>
      <w:r w:rsidR="00AE5F50">
        <w:rPr>
          <w:rtl/>
        </w:rPr>
        <w:t>في</w:t>
      </w:r>
      <w:r>
        <w:rPr>
          <w:rFonts w:hint="eastAsia"/>
          <w:rtl/>
        </w:rPr>
        <w:t>قتله</w:t>
      </w:r>
      <w:r>
        <w:rPr>
          <w:rtl/>
        </w:rPr>
        <w:t xml:space="preserve"> لکنّه لا </w:t>
      </w:r>
      <w:r>
        <w:rPr>
          <w:rFonts w:hint="cs"/>
          <w:rtl/>
        </w:rPr>
        <w:t>ی</w:t>
      </w:r>
      <w:r w:rsidR="00243A8A">
        <w:rPr>
          <w:rFonts w:hint="eastAsia"/>
          <w:rtl/>
        </w:rPr>
        <w:t>أکلة</w:t>
      </w:r>
      <w:r>
        <w:rPr>
          <w:rtl/>
        </w:rPr>
        <w:t xml:space="preserve"> کما </w:t>
      </w:r>
      <w:r>
        <w:rPr>
          <w:rFonts w:hint="cs"/>
          <w:rtl/>
        </w:rPr>
        <w:t>ی</w:t>
      </w:r>
      <w:r>
        <w:rPr>
          <w:rFonts w:hint="eastAsia"/>
          <w:rtl/>
        </w:rPr>
        <w:t>فعل</w:t>
      </w:r>
      <w:r>
        <w:rPr>
          <w:rtl/>
        </w:rPr>
        <w:t xml:space="preserve"> بال</w:t>
      </w:r>
      <w:r w:rsidR="00F74C92">
        <w:rPr>
          <w:rtl/>
        </w:rPr>
        <w:t>حيّة</w:t>
      </w:r>
      <w:r>
        <w:rPr>
          <w:rFonts w:hint="eastAsia"/>
          <w:rtl/>
        </w:rPr>
        <w:t>،و</w:t>
      </w:r>
      <w:r>
        <w:rPr>
          <w:rtl/>
        </w:rPr>
        <w:t xml:space="preserve"> هو لا </w:t>
      </w:r>
      <w:r>
        <w:rPr>
          <w:rFonts w:hint="cs"/>
          <w:rtl/>
        </w:rPr>
        <w:t>ی</w:t>
      </w:r>
      <w:r>
        <w:rPr>
          <w:rFonts w:hint="eastAsia"/>
          <w:rtl/>
        </w:rPr>
        <w:t>تّخذ</w:t>
      </w:r>
      <w:r>
        <w:rPr>
          <w:rtl/>
        </w:rPr>
        <w:t xml:space="preserve"> </w:t>
      </w:r>
      <w:r w:rsidR="00ED1C08">
        <w:rPr>
          <w:rtl/>
        </w:rPr>
        <w:t>بي</w:t>
      </w:r>
      <w:r>
        <w:rPr>
          <w:rFonts w:hint="eastAsia"/>
          <w:rtl/>
        </w:rPr>
        <w:t>تا</w:t>
      </w:r>
      <w:r>
        <w:rPr>
          <w:rtl/>
        </w:rPr>
        <w:t xml:space="preserve"> لنفسه و لا </w:t>
      </w:r>
      <w:r>
        <w:rPr>
          <w:rFonts w:hint="cs"/>
          <w:rtl/>
        </w:rPr>
        <w:t>ی</w:t>
      </w:r>
      <w:r>
        <w:rPr>
          <w:rFonts w:hint="eastAsia"/>
          <w:rtl/>
        </w:rPr>
        <w:t>حفر</w:t>
      </w:r>
      <w:r>
        <w:rPr>
          <w:rtl/>
        </w:rPr>
        <w:t xml:space="preserve"> جحرا بل </w:t>
      </w:r>
      <w:r>
        <w:rPr>
          <w:rFonts w:hint="cs"/>
          <w:rtl/>
        </w:rPr>
        <w:t>ی</w:t>
      </w:r>
      <w:r>
        <w:rPr>
          <w:rFonts w:hint="eastAsia"/>
          <w:rtl/>
        </w:rPr>
        <w:t>خرج</w:t>
      </w:r>
      <w:r>
        <w:rPr>
          <w:rtl/>
        </w:rPr>
        <w:t xml:space="preserve"> الضبّ من جحره صاغرا و </w:t>
      </w:r>
      <w:r>
        <w:rPr>
          <w:rFonts w:hint="cs"/>
          <w:rtl/>
        </w:rPr>
        <w:t>ی</w:t>
      </w:r>
      <w:r>
        <w:rPr>
          <w:rFonts w:hint="eastAsia"/>
          <w:rtl/>
        </w:rPr>
        <w:t>ستو</w:t>
      </w:r>
      <w:r w:rsidR="00AE5F50">
        <w:rPr>
          <w:rFonts w:hint="eastAsia"/>
          <w:rtl/>
        </w:rPr>
        <w:t>لي</w:t>
      </w:r>
      <w:r>
        <w:rPr>
          <w:rtl/>
        </w:rPr>
        <w:t xml:space="preserve"> ع</w:t>
      </w:r>
      <w:r w:rsidR="00AE5F50">
        <w:rPr>
          <w:rtl/>
        </w:rPr>
        <w:t>لي</w:t>
      </w:r>
      <w:r>
        <w:rPr>
          <w:rFonts w:hint="eastAsia"/>
          <w:rtl/>
        </w:rPr>
        <w:t>ه</w:t>
      </w:r>
      <w:r>
        <w:rPr>
          <w:rtl/>
        </w:rPr>
        <w:t xml:space="preserve"> و إن کان </w:t>
      </w:r>
      <w:r w:rsidR="003D2762">
        <w:rPr>
          <w:rtl/>
        </w:rPr>
        <w:t>أقوي</w:t>
      </w:r>
      <w:r>
        <w:rPr>
          <w:rtl/>
        </w:rPr>
        <w:t xml:space="preserve"> براثن منه لکنّ الظلم </w:t>
      </w:r>
      <w:r>
        <w:rPr>
          <w:rFonts w:hint="cs"/>
          <w:rtl/>
        </w:rPr>
        <w:t>ی</w:t>
      </w:r>
      <w:r>
        <w:rPr>
          <w:rFonts w:hint="eastAsia"/>
          <w:rtl/>
        </w:rPr>
        <w:t>منعه</w:t>
      </w:r>
      <w:r>
        <w:rPr>
          <w:rtl/>
        </w:rPr>
        <w:t xml:space="preserve"> من الحفر و لهذا </w:t>
      </w:r>
      <w:r>
        <w:rPr>
          <w:rFonts w:hint="cs"/>
          <w:rtl/>
        </w:rPr>
        <w:t>ی</w:t>
      </w:r>
      <w:r>
        <w:rPr>
          <w:rFonts w:hint="eastAsia"/>
          <w:rtl/>
        </w:rPr>
        <w:t>ضرب</w:t>
      </w:r>
      <w:r>
        <w:rPr>
          <w:rtl/>
        </w:rPr>
        <w:t xml:space="preserve"> به المثل </w:t>
      </w:r>
      <w:r w:rsidR="00AE5F50">
        <w:rPr>
          <w:rtl/>
        </w:rPr>
        <w:t>في</w:t>
      </w:r>
      <w:r>
        <w:rPr>
          <w:rtl/>
        </w:rPr>
        <w:t xml:space="preserve"> الظلم و </w:t>
      </w:r>
      <w:r>
        <w:rPr>
          <w:rFonts w:hint="cs"/>
          <w:rtl/>
        </w:rPr>
        <w:t>ی</w:t>
      </w:r>
      <w:r>
        <w:rPr>
          <w:rFonts w:hint="eastAsia"/>
          <w:rtl/>
        </w:rPr>
        <w:t>قال</w:t>
      </w:r>
      <w:r>
        <w:rPr>
          <w:rtl/>
        </w:rPr>
        <w:t xml:space="preserve"> أظلم من ورل، و </w:t>
      </w:r>
      <w:r>
        <w:rPr>
          <w:rFonts w:hint="cs"/>
          <w:rtl/>
        </w:rPr>
        <w:t>ی</w:t>
      </w:r>
      <w:r>
        <w:rPr>
          <w:rFonts w:hint="eastAsia"/>
          <w:rtl/>
        </w:rPr>
        <w:t>ک</w:t>
      </w:r>
      <w:r w:rsidR="00AE5F50">
        <w:rPr>
          <w:rFonts w:hint="eastAsia"/>
          <w:rtl/>
        </w:rPr>
        <w:t>في</w:t>
      </w:r>
      <w:r>
        <w:rPr>
          <w:rtl/>
        </w:rPr>
        <w:t xml:space="preserve"> </w:t>
      </w:r>
      <w:r w:rsidR="00AE5F50">
        <w:rPr>
          <w:rtl/>
        </w:rPr>
        <w:t>في</w:t>
      </w:r>
      <w:r>
        <w:rPr>
          <w:rtl/>
        </w:rPr>
        <w:t xml:space="preserve"> </w:t>
      </w:r>
      <w:r w:rsidR="002A0217">
        <w:rPr>
          <w:rtl/>
        </w:rPr>
        <w:t>ظلمة</w:t>
      </w:r>
      <w:r>
        <w:rPr>
          <w:rtl/>
        </w:rPr>
        <w:t xml:space="preserve"> انّه </w:t>
      </w:r>
      <w:r>
        <w:rPr>
          <w:rFonts w:hint="cs"/>
          <w:rtl/>
        </w:rPr>
        <w:t>ی</w:t>
      </w:r>
      <w:r>
        <w:rPr>
          <w:rFonts w:hint="eastAsia"/>
          <w:rtl/>
        </w:rPr>
        <w:t>غصب</w:t>
      </w:r>
      <w:r>
        <w:rPr>
          <w:rtl/>
        </w:rPr>
        <w:t xml:space="preserve"> ال</w:t>
      </w:r>
      <w:r w:rsidR="00F74C92">
        <w:rPr>
          <w:rtl/>
        </w:rPr>
        <w:t>حيّة</w:t>
      </w:r>
      <w:r>
        <w:rPr>
          <w:rtl/>
        </w:rPr>
        <w:t xml:space="preserve"> جحرها و </w:t>
      </w:r>
      <w:r>
        <w:rPr>
          <w:rFonts w:hint="cs"/>
          <w:rtl/>
        </w:rPr>
        <w:t>ی</w:t>
      </w:r>
      <w:r>
        <w:rPr>
          <w:rFonts w:hint="eastAsia"/>
          <w:rtl/>
        </w:rPr>
        <w:t>بلعها</w:t>
      </w:r>
      <w:r>
        <w:rPr>
          <w:rtl/>
        </w:rPr>
        <w:t xml:space="preserve"> و ربّم</w:t>
      </w:r>
      <w:r>
        <w:rPr>
          <w:rFonts w:hint="eastAsia"/>
          <w:rtl/>
        </w:rPr>
        <w:t>ا</w:t>
      </w:r>
      <w:r>
        <w:rPr>
          <w:rtl/>
        </w:rPr>
        <w:t xml:space="preserve"> قتل فوجد </w:t>
      </w:r>
      <w:r w:rsidR="00AE5F50">
        <w:rPr>
          <w:rtl/>
        </w:rPr>
        <w:t>في</w:t>
      </w:r>
      <w:r>
        <w:rPr>
          <w:rtl/>
        </w:rPr>
        <w:t xml:space="preserve"> جوفه </w:t>
      </w:r>
      <w:r w:rsidR="00F74C92">
        <w:rPr>
          <w:rtl/>
        </w:rPr>
        <w:t>حيّة</w:t>
      </w:r>
      <w:r>
        <w:rPr>
          <w:rtl/>
        </w:rPr>
        <w:t xml:space="preserve"> </w:t>
      </w:r>
      <w:r w:rsidR="0088146C">
        <w:rPr>
          <w:rtl/>
        </w:rPr>
        <w:t>عظیمة</w:t>
      </w:r>
      <w:r>
        <w:rPr>
          <w:rFonts w:hint="eastAsia"/>
          <w:rtl/>
        </w:rPr>
        <w:t>،و</w:t>
      </w:r>
      <w:r>
        <w:rPr>
          <w:rtl/>
        </w:rPr>
        <w:t xml:space="preserve"> هو لا </w:t>
      </w:r>
      <w:r>
        <w:rPr>
          <w:rFonts w:hint="cs"/>
          <w:rtl/>
        </w:rPr>
        <w:t>ی</w:t>
      </w:r>
      <w:r>
        <w:rPr>
          <w:rFonts w:hint="eastAsia"/>
          <w:rtl/>
        </w:rPr>
        <w:t>بتلعها</w:t>
      </w:r>
      <w:r>
        <w:rPr>
          <w:rtl/>
        </w:rPr>
        <w:t xml:space="preserve"> حتّ</w:t>
      </w:r>
      <w:r>
        <w:rPr>
          <w:rFonts w:hint="cs"/>
          <w:rtl/>
        </w:rPr>
        <w:t>ی</w:t>
      </w:r>
      <w:r>
        <w:rPr>
          <w:rtl/>
        </w:rPr>
        <w:t xml:space="preserve"> </w:t>
      </w:r>
      <w:r>
        <w:rPr>
          <w:rFonts w:hint="cs"/>
          <w:rtl/>
        </w:rPr>
        <w:t>ی</w:t>
      </w:r>
      <w:r>
        <w:rPr>
          <w:rFonts w:hint="eastAsia"/>
          <w:rtl/>
        </w:rPr>
        <w:t>شدخ</w:t>
      </w:r>
      <w:r>
        <w:rPr>
          <w:rtl/>
        </w:rPr>
        <w:t xml:space="preserve"> رأسها؛و الجاحظ </w:t>
      </w:r>
      <w:r>
        <w:rPr>
          <w:rFonts w:hint="cs"/>
          <w:rtl/>
        </w:rPr>
        <w:t>ی</w:t>
      </w:r>
      <w:r>
        <w:rPr>
          <w:rFonts w:hint="eastAsia"/>
          <w:rtl/>
        </w:rPr>
        <w:t>قول</w:t>
      </w:r>
      <w:r>
        <w:rPr>
          <w:rtl/>
        </w:rPr>
        <w:t>:الحردون غ</w:t>
      </w:r>
      <w:r>
        <w:rPr>
          <w:rFonts w:hint="cs"/>
          <w:rtl/>
        </w:rPr>
        <w:t>ی</w:t>
      </w:r>
      <w:r>
        <w:rPr>
          <w:rFonts w:hint="eastAsia"/>
          <w:rtl/>
        </w:rPr>
        <w:t>ر</w:t>
      </w:r>
      <w:r>
        <w:rPr>
          <w:rtl/>
        </w:rPr>
        <w:t xml:space="preserve"> الورل، و و</w:t>
      </w:r>
      <w:r w:rsidR="000B48F9">
        <w:rPr>
          <w:rtl/>
        </w:rPr>
        <w:t>صفة</w:t>
      </w:r>
      <w:r>
        <w:rPr>
          <w:rtl/>
        </w:rPr>
        <w:t xml:space="preserve"> بأنّه </w:t>
      </w:r>
      <w:r w:rsidR="00F73C63">
        <w:rPr>
          <w:rtl/>
        </w:rPr>
        <w:t>دابّة</w:t>
      </w:r>
      <w:r>
        <w:rPr>
          <w:rtl/>
        </w:rPr>
        <w:t xml:space="preserve"> تکون بناح</w:t>
      </w:r>
      <w:r>
        <w:rPr>
          <w:rFonts w:hint="cs"/>
          <w:rtl/>
        </w:rPr>
        <w:t>ی</w:t>
      </w:r>
      <w:r>
        <w:rPr>
          <w:rFonts w:hint="eastAsia"/>
          <w:rtl/>
        </w:rPr>
        <w:t>ه</w:t>
      </w:r>
      <w:r>
        <w:rPr>
          <w:rtl/>
        </w:rPr>
        <w:t xml:space="preserve"> مصر م</w:t>
      </w:r>
      <w:r w:rsidR="00AE5F50">
        <w:rPr>
          <w:rtl/>
        </w:rPr>
        <w:t>لي</w:t>
      </w:r>
      <w:r>
        <w:rPr>
          <w:rFonts w:hint="eastAsia"/>
          <w:rtl/>
        </w:rPr>
        <w:t>ح</w:t>
      </w:r>
      <w:r w:rsidR="007041CB">
        <w:rPr>
          <w:rFonts w:hint="cs"/>
          <w:rtl/>
        </w:rPr>
        <w:t>ة</w:t>
      </w:r>
      <w:r>
        <w:rPr>
          <w:rtl/>
        </w:rPr>
        <w:t xml:space="preserve"> مو</w:t>
      </w:r>
      <w:r w:rsidR="00DC34F1">
        <w:rPr>
          <w:rtl/>
        </w:rPr>
        <w:t>شاة</w:t>
      </w:r>
      <w:r>
        <w:rPr>
          <w:rtl/>
        </w:rPr>
        <w:t xml:space="preserve"> بألوان </w:t>
      </w:r>
      <w:r w:rsidR="00F87F91">
        <w:rPr>
          <w:rtl/>
        </w:rPr>
        <w:t>کثیرة</w:t>
      </w:r>
      <w:r>
        <w:rPr>
          <w:rtl/>
        </w:rPr>
        <w:t xml:space="preserve"> و لها کفّ ککفّ</w:t>
      </w:r>
    </w:p>
    <w:p w:rsidR="00F232AE" w:rsidRDefault="00066653" w:rsidP="00F232AE">
      <w:pPr>
        <w:pStyle w:val="libLine"/>
        <w:rPr>
          <w:rtl/>
        </w:rPr>
      </w:pPr>
      <w:r>
        <w:rPr>
          <w:rFonts w:hint="eastAsia"/>
          <w:rtl/>
        </w:rPr>
        <w:t>____________________</w:t>
      </w:r>
    </w:p>
    <w:p w:rsidR="00C10AE1" w:rsidRDefault="00066653" w:rsidP="00F232AE">
      <w:pPr>
        <w:pStyle w:val="libFootnote0"/>
        <w:rPr>
          <w:rtl/>
        </w:rPr>
      </w:pPr>
      <w:r>
        <w:rPr>
          <w:rtl/>
        </w:rPr>
        <w:t>(1)</w:t>
      </w:r>
      <w:r w:rsidR="008062F6">
        <w:rPr>
          <w:rtl/>
        </w:rPr>
        <w:t xml:space="preserve"> ق:کتاب ال</w:t>
      </w:r>
      <w:r w:rsidR="00444506">
        <w:rPr>
          <w:rtl/>
        </w:rPr>
        <w:t>صلاة</w:t>
      </w:r>
      <w:r w:rsidR="00F232AE">
        <w:rPr>
          <w:rFonts w:hint="cs"/>
          <w:rtl/>
        </w:rPr>
        <w:t>/</w:t>
      </w:r>
      <w:r>
        <w:rPr>
          <w:rtl/>
        </w:rPr>
        <w:t>191</w:t>
      </w:r>
      <w:r w:rsidR="008062F6">
        <w:rPr>
          <w:rtl/>
        </w:rPr>
        <w:t>/</w:t>
      </w:r>
      <w:r>
        <w:rPr>
          <w:rtl/>
        </w:rPr>
        <w:t>37</w:t>
      </w:r>
      <w:r w:rsidR="008062F6">
        <w:rPr>
          <w:rtl/>
        </w:rPr>
        <w:t>،ج:</w:t>
      </w:r>
      <w:r>
        <w:rPr>
          <w:rtl/>
        </w:rPr>
        <w:t>223</w:t>
      </w:r>
      <w:r w:rsidR="008062F6">
        <w:rPr>
          <w:rtl/>
        </w:rPr>
        <w:t>/</w:t>
      </w:r>
      <w:r>
        <w:rPr>
          <w:rtl/>
        </w:rPr>
        <w:t>84</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7041CB">
      <w:pPr>
        <w:pStyle w:val="libNormal0"/>
        <w:rPr>
          <w:rtl/>
        </w:rPr>
      </w:pPr>
      <w:r>
        <w:rPr>
          <w:rFonts w:hint="eastAsia"/>
          <w:rtl/>
        </w:rPr>
        <w:t>الإنسان</w:t>
      </w:r>
      <w:r>
        <w:rPr>
          <w:rtl/>
        </w:rPr>
        <w:t xml:space="preserve"> مقسوم</w:t>
      </w:r>
      <w:r w:rsidR="007041CB">
        <w:rPr>
          <w:rFonts w:hint="cs"/>
          <w:rtl/>
        </w:rPr>
        <w:t>ة</w:t>
      </w:r>
      <w:r>
        <w:rPr>
          <w:rtl/>
        </w:rPr>
        <w:t xml:space="preserve"> أصابعها </w:t>
      </w:r>
      <w:r w:rsidR="00444506">
        <w:rPr>
          <w:rtl/>
        </w:rPr>
        <w:t>الى</w:t>
      </w:r>
      <w:r>
        <w:rPr>
          <w:rtl/>
        </w:rPr>
        <w:t xml:space="preserve"> الأنامل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7041CB">
      <w:pPr>
        <w:pStyle w:val="libBold1"/>
        <w:rPr>
          <w:rtl/>
        </w:rPr>
      </w:pPr>
      <w:r>
        <w:rPr>
          <w:rFonts w:hint="eastAsia"/>
          <w:rtl/>
        </w:rPr>
        <w:t>ورم</w:t>
      </w:r>
      <w:r>
        <w:rPr>
          <w:rtl/>
        </w:rPr>
        <w:t>:</w:t>
      </w:r>
    </w:p>
    <w:p w:rsidR="00C10AE1" w:rsidRDefault="008062F6" w:rsidP="007041CB">
      <w:pPr>
        <w:pStyle w:val="libCenterBold1"/>
        <w:rPr>
          <w:rtl/>
        </w:rPr>
      </w:pPr>
      <w:r>
        <w:rPr>
          <w:rFonts w:hint="eastAsia"/>
          <w:rtl/>
        </w:rPr>
        <w:t>ورّام</w:t>
      </w:r>
      <w:r>
        <w:rPr>
          <w:rtl/>
        </w:rPr>
        <w:t xml:space="preserve"> بن </w:t>
      </w:r>
      <w:r w:rsidR="00066653">
        <w:rPr>
          <w:rtl/>
        </w:rPr>
        <w:t>أبي</w:t>
      </w:r>
      <w:r>
        <w:rPr>
          <w:rtl/>
        </w:rPr>
        <w:t xml:space="preserve"> فراس</w:t>
      </w:r>
    </w:p>
    <w:p w:rsidR="00C10AE1" w:rsidRDefault="008062F6" w:rsidP="008062F6">
      <w:pPr>
        <w:pStyle w:val="libNormal"/>
        <w:rPr>
          <w:rtl/>
        </w:rPr>
      </w:pPr>
      <w:r>
        <w:rPr>
          <w:rFonts w:hint="eastAsia"/>
          <w:rtl/>
        </w:rPr>
        <w:t>ورّام</w:t>
      </w:r>
      <w:r>
        <w:rPr>
          <w:rtl/>
        </w:rPr>
        <w:t xml:space="preserve"> بن </w:t>
      </w:r>
      <w:r w:rsidR="00066653">
        <w:rPr>
          <w:rtl/>
        </w:rPr>
        <w:t>أبي</w:t>
      </w:r>
      <w:r>
        <w:rPr>
          <w:rtl/>
        </w:rPr>
        <w:t xml:space="preserve"> فراس ش</w:t>
      </w:r>
      <w:r>
        <w:rPr>
          <w:rFonts w:hint="cs"/>
          <w:rtl/>
        </w:rPr>
        <w:t>ی</w:t>
      </w:r>
      <w:r>
        <w:rPr>
          <w:rFonts w:hint="eastAsia"/>
          <w:rtl/>
        </w:rPr>
        <w:t>خ</w:t>
      </w:r>
      <w:r>
        <w:rPr>
          <w:rtl/>
        </w:rPr>
        <w:t xml:space="preserve"> زاهد عالم فق</w:t>
      </w:r>
      <w:r>
        <w:rPr>
          <w:rFonts w:hint="cs"/>
          <w:rtl/>
        </w:rPr>
        <w:t>ی</w:t>
      </w:r>
      <w:r>
        <w:rPr>
          <w:rFonts w:hint="eastAsia"/>
          <w:rtl/>
        </w:rPr>
        <w:t>ه</w:t>
      </w:r>
      <w:r>
        <w:rPr>
          <w:rtl/>
        </w:rPr>
        <w:t xml:space="preserve"> محدّث ج</w:t>
      </w:r>
      <w:r w:rsidR="00AE5F50">
        <w:rPr>
          <w:rtl/>
        </w:rPr>
        <w:t>لي</w:t>
      </w:r>
      <w:r>
        <w:rPr>
          <w:rFonts w:hint="eastAsia"/>
          <w:rtl/>
        </w:rPr>
        <w:t>ل</w:t>
      </w:r>
      <w:r>
        <w:rPr>
          <w:rtl/>
        </w:rPr>
        <w:t xml:space="preserve"> صاحب کتاب(ت</w:t>
      </w:r>
      <w:r w:rsidR="0078437F">
        <w:rPr>
          <w:rtl/>
        </w:rPr>
        <w:t>نبيّ</w:t>
      </w:r>
      <w:r>
        <w:rPr>
          <w:rFonts w:hint="eastAsia"/>
          <w:rtl/>
        </w:rPr>
        <w:t>ه</w:t>
      </w:r>
      <w:r>
        <w:rPr>
          <w:rtl/>
        </w:rPr>
        <w:t xml:space="preserve"> الخاطر)الملقّب ب</w:t>
      </w:r>
      <w:r w:rsidR="00FC4BC0">
        <w:rPr>
          <w:rtl/>
        </w:rPr>
        <w:t>مجموعة</w:t>
      </w:r>
      <w:r>
        <w:rPr>
          <w:rtl/>
        </w:rPr>
        <w:t xml:space="preserve"> ورّام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،قال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:عالم فق</w:t>
      </w:r>
      <w:r>
        <w:rPr>
          <w:rFonts w:hint="cs"/>
          <w:rtl/>
        </w:rPr>
        <w:t>ی</w:t>
      </w:r>
      <w:r>
        <w:rPr>
          <w:rFonts w:hint="eastAsia"/>
          <w:rtl/>
        </w:rPr>
        <w:t>ه</w:t>
      </w:r>
      <w:r>
        <w:rPr>
          <w:rtl/>
        </w:rPr>
        <w:t xml:space="preserve"> صالح </w:t>
      </w:r>
      <w:r w:rsidR="007A1F57">
        <w:rPr>
          <w:rtl/>
        </w:rPr>
        <w:t>شاهد</w:t>
      </w:r>
      <w:r>
        <w:rPr>
          <w:rtl/>
        </w:rPr>
        <w:t>ته ب</w:t>
      </w:r>
      <w:r w:rsidR="00AB2C2B">
        <w:rPr>
          <w:rtl/>
        </w:rPr>
        <w:t>حلّة</w:t>
      </w:r>
      <w:r>
        <w:rPr>
          <w:rtl/>
        </w:rPr>
        <w:t xml:space="preserve"> و وافق الخبر الخبر،</w:t>
      </w:r>
      <w:r w:rsidR="008A378F">
        <w:rPr>
          <w:rtl/>
        </w:rPr>
        <w:t>انتهى</w:t>
      </w:r>
      <w:r>
        <w:rPr>
          <w:rFonts w:hint="eastAsia"/>
          <w:rtl/>
        </w:rPr>
        <w:t>،</w:t>
      </w:r>
      <w:r w:rsidR="00DD1AF8">
        <w:rPr>
          <w:rFonts w:hint="cs"/>
          <w:rtl/>
        </w:rPr>
        <w:t>ینتهي</w:t>
      </w:r>
      <w:r>
        <w:rPr>
          <w:rtl/>
        </w:rPr>
        <w:t xml:space="preserve"> </w:t>
      </w:r>
      <w:r w:rsidR="008A378F">
        <w:rPr>
          <w:rtl/>
        </w:rPr>
        <w:t>نسبة</w:t>
      </w:r>
      <w:r>
        <w:rPr>
          <w:rtl/>
        </w:rPr>
        <w:t xml:space="preserve"> </w:t>
      </w:r>
      <w:r w:rsidR="00444506">
        <w:rPr>
          <w:rtl/>
        </w:rPr>
        <w:t>الى</w:t>
      </w:r>
      <w:r>
        <w:rPr>
          <w:rtl/>
        </w:rPr>
        <w:t xml:space="preserve"> إبرا</w:t>
      </w:r>
      <w:r w:rsidR="00E5742D">
        <w:rPr>
          <w:rtl/>
        </w:rPr>
        <w:t>هي</w:t>
      </w:r>
      <w:r>
        <w:rPr>
          <w:rFonts w:hint="eastAsia"/>
          <w:rtl/>
        </w:rPr>
        <w:t>م</w:t>
      </w:r>
      <w:r>
        <w:rPr>
          <w:rtl/>
        </w:rPr>
        <w:t xml:space="preserve"> بن الأشتر و هو جدّ الس</w:t>
      </w:r>
      <w:r>
        <w:rPr>
          <w:rFonts w:hint="cs"/>
          <w:rtl/>
        </w:rPr>
        <w:t>یّ</w:t>
      </w:r>
      <w:r>
        <w:rPr>
          <w:rFonts w:hint="eastAsia"/>
          <w:rtl/>
        </w:rPr>
        <w:t>د</w:t>
      </w:r>
      <w:r>
        <w:rPr>
          <w:rtl/>
        </w:rPr>
        <w:t xml:space="preserve"> </w:t>
      </w:r>
      <w:r w:rsidR="000B62C1">
        <w:rPr>
          <w:rtl/>
        </w:rPr>
        <w:t>رضي</w:t>
      </w:r>
      <w:r>
        <w:rPr>
          <w:rtl/>
        </w:rPr>
        <w:t xml:space="preserve"> الد</w:t>
      </w:r>
      <w:r>
        <w:rPr>
          <w:rFonts w:hint="cs"/>
          <w:rtl/>
        </w:rPr>
        <w:t>ی</w:t>
      </w:r>
      <w:r>
        <w:rPr>
          <w:rFonts w:hint="eastAsia"/>
          <w:rtl/>
        </w:rPr>
        <w:t>ن</w:t>
      </w:r>
      <w:r>
        <w:rPr>
          <w:rtl/>
        </w:rPr>
        <w:t xml:space="preserve"> ع</w:t>
      </w:r>
      <w:r w:rsidR="00AE5F50">
        <w:rPr>
          <w:rtl/>
        </w:rPr>
        <w:t>لي</w:t>
      </w:r>
      <w:r>
        <w:rPr>
          <w:rtl/>
        </w:rPr>
        <w:t xml:space="preserve"> بن طاووس من طرف </w:t>
      </w:r>
      <w:r w:rsidR="00F74C92">
        <w:rPr>
          <w:rtl/>
        </w:rPr>
        <w:t>أمّة</w:t>
      </w:r>
      <w:r>
        <w:rPr>
          <w:rFonts w:hint="eastAsia"/>
          <w:rtl/>
        </w:rPr>
        <w:t>،قال</w:t>
      </w:r>
      <w:r>
        <w:rPr>
          <w:rtl/>
        </w:rPr>
        <w:t xml:space="preserve"> الس</w:t>
      </w:r>
      <w:r>
        <w:rPr>
          <w:rFonts w:hint="cs"/>
          <w:rtl/>
        </w:rPr>
        <w:t>یّ</w:t>
      </w:r>
      <w:r>
        <w:rPr>
          <w:rFonts w:hint="eastAsia"/>
          <w:rtl/>
        </w:rPr>
        <w:t>د</w:t>
      </w:r>
      <w:r>
        <w:rPr>
          <w:rtl/>
        </w:rPr>
        <w:t xml:space="preserve"> </w:t>
      </w:r>
      <w:r w:rsidR="00AE5F50">
        <w:rPr>
          <w:rtl/>
        </w:rPr>
        <w:t>في</w:t>
      </w:r>
      <w:r>
        <w:rPr>
          <w:rtl/>
        </w:rPr>
        <w:t xml:space="preserve"> م</w:t>
      </w:r>
      <w:r w:rsidR="00DD1AF8">
        <w:rPr>
          <w:rtl/>
        </w:rPr>
        <w:t>حکي</w:t>
      </w:r>
      <w:r>
        <w:rPr>
          <w:rtl/>
        </w:rPr>
        <w:t xml:space="preserve">(فلاح السائل):کان </w:t>
      </w:r>
      <w:r w:rsidR="004C3643">
        <w:rPr>
          <w:rtl/>
        </w:rPr>
        <w:t>جدّي</w:t>
      </w:r>
      <w:r>
        <w:rPr>
          <w:rtl/>
        </w:rPr>
        <w:t xml:space="preserve"> ورّام بن </w:t>
      </w:r>
      <w:r w:rsidR="00066653">
        <w:rPr>
          <w:rtl/>
        </w:rPr>
        <w:t>أبي</w:t>
      </w:r>
      <w:r>
        <w:rPr>
          <w:rtl/>
        </w:rPr>
        <w:t xml:space="preserve"> فراس قدّس اللّه(جلّ جلاله)روحه ممّن </w:t>
      </w:r>
      <w:r>
        <w:rPr>
          <w:rFonts w:hint="cs"/>
          <w:rtl/>
        </w:rPr>
        <w:t>ی</w:t>
      </w:r>
      <w:r>
        <w:rPr>
          <w:rFonts w:hint="eastAsia"/>
          <w:rtl/>
        </w:rPr>
        <w:t>قتد</w:t>
      </w:r>
      <w:r>
        <w:rPr>
          <w:rFonts w:hint="cs"/>
          <w:rtl/>
        </w:rPr>
        <w:t>ی</w:t>
      </w:r>
      <w:r>
        <w:rPr>
          <w:rtl/>
        </w:rPr>
        <w:t xml:space="preserve"> بفعله و قد </w:t>
      </w:r>
      <w:r w:rsidR="005D6B40">
        <w:rPr>
          <w:rtl/>
        </w:rPr>
        <w:t>أوصي</w:t>
      </w:r>
      <w:r>
        <w:rPr>
          <w:rtl/>
        </w:rPr>
        <w:t xml:space="preserve"> أن </w:t>
      </w:r>
      <w:r>
        <w:rPr>
          <w:rFonts w:hint="cs"/>
          <w:rtl/>
        </w:rPr>
        <w:t>ی</w:t>
      </w:r>
      <w:r>
        <w:rPr>
          <w:rFonts w:hint="eastAsia"/>
          <w:rtl/>
        </w:rPr>
        <w:t>جعل</w:t>
      </w:r>
      <w:r>
        <w:rPr>
          <w:rtl/>
        </w:rPr>
        <w:t xml:space="preserve"> </w:t>
      </w:r>
      <w:r w:rsidR="00AE5F50">
        <w:rPr>
          <w:rtl/>
        </w:rPr>
        <w:t>في</w:t>
      </w:r>
      <w:r>
        <w:rPr>
          <w:rtl/>
        </w:rPr>
        <w:t xml:space="preserve"> فمه بعد وفاته فصّ عق</w:t>
      </w:r>
      <w:r>
        <w:rPr>
          <w:rFonts w:hint="cs"/>
          <w:rtl/>
        </w:rPr>
        <w:t>ی</w:t>
      </w:r>
      <w:r>
        <w:rPr>
          <w:rFonts w:hint="eastAsia"/>
          <w:rtl/>
        </w:rPr>
        <w:t>ق</w:t>
      </w:r>
      <w:r>
        <w:rPr>
          <w:rtl/>
        </w:rPr>
        <w:t xml:space="preserve"> ع</w:t>
      </w:r>
      <w:r w:rsidR="00AE5F50">
        <w:rPr>
          <w:rtl/>
        </w:rPr>
        <w:t>لي</w:t>
      </w:r>
      <w:r>
        <w:rPr>
          <w:rFonts w:hint="eastAsia"/>
          <w:rtl/>
        </w:rPr>
        <w:t>ه</w:t>
      </w:r>
      <w:r>
        <w:rPr>
          <w:rtl/>
        </w:rPr>
        <w:t xml:space="preserve"> أسماء أئمّته(صلوات اللّه ع</w:t>
      </w:r>
      <w:r w:rsidR="00AE5F50">
        <w:rPr>
          <w:rtl/>
        </w:rPr>
        <w:t>لي</w:t>
      </w:r>
      <w:r>
        <w:rPr>
          <w:rFonts w:hint="eastAsia"/>
          <w:rtl/>
        </w:rPr>
        <w:t>هم</w:t>
      </w:r>
      <w:r>
        <w:rPr>
          <w:rtl/>
        </w:rPr>
        <w:t>)</w:t>
      </w:r>
      <w:r w:rsidR="008A378F">
        <w:rPr>
          <w:rtl/>
        </w:rPr>
        <w:t>انتهى</w:t>
      </w:r>
      <w:r>
        <w:rPr>
          <w:rFonts w:hint="eastAsia"/>
          <w:rtl/>
        </w:rPr>
        <w:t>،تو</w:t>
      </w:r>
      <w:r w:rsidR="00AE5F50">
        <w:rPr>
          <w:rFonts w:hint="eastAsia"/>
          <w:rtl/>
        </w:rPr>
        <w:t>في</w:t>
      </w:r>
      <w:r>
        <w:rPr>
          <w:rtl/>
        </w:rPr>
        <w:t xml:space="preserve"> ب</w:t>
      </w:r>
      <w:r w:rsidR="00AB2C2B">
        <w:rPr>
          <w:rtl/>
        </w:rPr>
        <w:t>حلّة</w:t>
      </w:r>
      <w:r>
        <w:rPr>
          <w:rtl/>
        </w:rPr>
        <w:t xml:space="preserve"> </w:t>
      </w:r>
      <w:r w:rsidR="00772E38">
        <w:rPr>
          <w:rtl/>
        </w:rPr>
        <w:t>ثاني</w:t>
      </w:r>
      <w:r>
        <w:rPr>
          <w:rtl/>
        </w:rPr>
        <w:t xml:space="preserve"> محرّم </w:t>
      </w:r>
      <w:r w:rsidR="00AE5F50">
        <w:rPr>
          <w:rtl/>
        </w:rPr>
        <w:t>سنة</w:t>
      </w:r>
      <w:r>
        <w:rPr>
          <w:rtl/>
        </w:rPr>
        <w:t>(</w:t>
      </w:r>
      <w:r w:rsidR="00066653">
        <w:rPr>
          <w:rtl/>
        </w:rPr>
        <w:t>605</w:t>
      </w:r>
      <w:r>
        <w:rPr>
          <w:rtl/>
        </w:rPr>
        <w:t>)،</w:t>
      </w:r>
      <w:r w:rsidR="00AE5F50">
        <w:rPr>
          <w:rFonts w:hint="cs"/>
          <w:rtl/>
        </w:rPr>
        <w:t>یروي</w:t>
      </w:r>
      <w:r>
        <w:rPr>
          <w:rtl/>
        </w:rPr>
        <w:t xml:space="preserve"> الش</w:t>
      </w:r>
      <w:r w:rsidR="00E5742D">
        <w:rPr>
          <w:rtl/>
        </w:rPr>
        <w:t>هي</w:t>
      </w:r>
      <w:r>
        <w:rPr>
          <w:rFonts w:hint="eastAsia"/>
          <w:rtl/>
        </w:rPr>
        <w:t>د</w:t>
      </w:r>
      <w:r>
        <w:rPr>
          <w:rtl/>
        </w:rPr>
        <w:t xml:space="preserve"> عن ابن ال</w:t>
      </w:r>
      <w:r w:rsidR="007041CB">
        <w:rPr>
          <w:rtl/>
        </w:rPr>
        <w:t>مشهدي</w:t>
      </w:r>
      <w:r>
        <w:rPr>
          <w:rtl/>
        </w:rPr>
        <w:t xml:space="preserve"> عنه و </w:t>
      </w:r>
      <w:r>
        <w:rPr>
          <w:rFonts w:hint="eastAsia"/>
          <w:rtl/>
        </w:rPr>
        <w:t>هو</w:t>
      </w:r>
      <w:r>
        <w:rPr>
          <w:rtl/>
        </w:rPr>
        <w:t xml:space="preserve"> </w:t>
      </w:r>
      <w:r w:rsidR="00AE5F50">
        <w:rPr>
          <w:rFonts w:hint="cs"/>
          <w:rtl/>
        </w:rPr>
        <w:t>یروي</w:t>
      </w:r>
      <w:r>
        <w:rPr>
          <w:rtl/>
        </w:rPr>
        <w:t xml:space="preserve"> عن سد</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محمود بن ع</w:t>
      </w:r>
      <w:r w:rsidR="00AE5F50">
        <w:rPr>
          <w:rtl/>
        </w:rPr>
        <w:t>لي</w:t>
      </w:r>
      <w:r>
        <w:rPr>
          <w:rtl/>
        </w:rPr>
        <w:t xml:space="preserve"> ال</w:t>
      </w:r>
      <w:r w:rsidR="0070333D">
        <w:rPr>
          <w:rtl/>
        </w:rPr>
        <w:t>حمصي</w:t>
      </w:r>
      <w:r>
        <w:rPr>
          <w:rtl/>
        </w:rPr>
        <w:t xml:space="preserve"> عن الش</w:t>
      </w:r>
      <w:r>
        <w:rPr>
          <w:rFonts w:hint="cs"/>
          <w:rtl/>
        </w:rPr>
        <w:t>ی</w:t>
      </w:r>
      <w:r>
        <w:rPr>
          <w:rFonts w:hint="eastAsia"/>
          <w:rtl/>
        </w:rPr>
        <w:t>خ</w:t>
      </w:r>
      <w:r>
        <w:rPr>
          <w:rtl/>
        </w:rPr>
        <w:t xml:space="preserve"> الصالح ال</w:t>
      </w:r>
      <w:r w:rsidR="0078437F">
        <w:rPr>
          <w:rtl/>
        </w:rPr>
        <w:t>ثقة</w:t>
      </w:r>
      <w:r>
        <w:rPr>
          <w:rtl/>
        </w:rPr>
        <w:t xml:space="preserve"> موفّق الد</w:t>
      </w:r>
      <w:r>
        <w:rPr>
          <w:rFonts w:hint="cs"/>
          <w:rtl/>
        </w:rPr>
        <w:t>ی</w:t>
      </w:r>
      <w:r>
        <w:rPr>
          <w:rFonts w:hint="eastAsia"/>
          <w:rtl/>
        </w:rPr>
        <w:t>ن</w:t>
      </w:r>
      <w:r>
        <w:rPr>
          <w:rtl/>
        </w:rPr>
        <w:t xml:space="preserve"> الحس</w:t>
      </w:r>
      <w:r>
        <w:rPr>
          <w:rFonts w:hint="cs"/>
          <w:rtl/>
        </w:rPr>
        <w:t>ی</w:t>
      </w:r>
      <w:r>
        <w:rPr>
          <w:rFonts w:hint="eastAsia"/>
          <w:rtl/>
        </w:rPr>
        <w:t>ن</w:t>
      </w:r>
      <w:r>
        <w:rPr>
          <w:rtl/>
        </w:rPr>
        <w:t xml:space="preserve"> بن الفتح الواعظ ال</w:t>
      </w:r>
      <w:r w:rsidR="007041CB">
        <w:rPr>
          <w:rtl/>
        </w:rPr>
        <w:t>جرجاني</w:t>
      </w:r>
      <w:r>
        <w:rPr>
          <w:rtl/>
        </w:rPr>
        <w:t xml:space="preserve"> عن الش</w:t>
      </w:r>
      <w:r>
        <w:rPr>
          <w:rFonts w:hint="cs"/>
          <w:rtl/>
        </w:rPr>
        <w:t>ی</w:t>
      </w:r>
      <w:r>
        <w:rPr>
          <w:rFonts w:hint="eastAsia"/>
          <w:rtl/>
        </w:rPr>
        <w:t>خ</w:t>
      </w:r>
      <w:r>
        <w:rPr>
          <w:rtl/>
        </w:rPr>
        <w:t xml:space="preserve"> </w:t>
      </w:r>
      <w:r w:rsidR="00066653">
        <w:rPr>
          <w:rtl/>
        </w:rPr>
        <w:t>أبي</w:t>
      </w:r>
      <w:r>
        <w:rPr>
          <w:rtl/>
        </w:rPr>
        <w:t xml:space="preserve"> ع</w:t>
      </w:r>
      <w:r w:rsidR="00AE5F50">
        <w:rPr>
          <w:rtl/>
        </w:rPr>
        <w:t>لي</w:t>
      </w:r>
      <w:r w:rsidR="007041CB">
        <w:rPr>
          <w:rFonts w:hint="cs"/>
          <w:rtl/>
        </w:rPr>
        <w:t>ّ</w:t>
      </w:r>
      <w:r>
        <w:rPr>
          <w:rtl/>
        </w:rPr>
        <w:t xml:space="preserve"> ال</w:t>
      </w:r>
      <w:r w:rsidR="00ED1C08">
        <w:rPr>
          <w:rtl/>
        </w:rPr>
        <w:t>طوسيّ</w:t>
      </w:r>
      <w:r>
        <w:rPr>
          <w:rtl/>
        </w:rPr>
        <w:t xml:space="preserve"> </w:t>
      </w:r>
      <w:r w:rsidR="00BE14E3" w:rsidRPr="00BE14E3">
        <w:rPr>
          <w:rStyle w:val="libAlaemChar"/>
          <w:rtl/>
        </w:rPr>
        <w:t>رحمه‌الله</w:t>
      </w:r>
      <w:r>
        <w:rPr>
          <w:rtl/>
        </w:rPr>
        <w:t xml:space="preserve"> عن والده ش</w:t>
      </w:r>
      <w:r>
        <w:rPr>
          <w:rFonts w:hint="cs"/>
          <w:rtl/>
        </w:rPr>
        <w:t>ی</w:t>
      </w:r>
      <w:r>
        <w:rPr>
          <w:rFonts w:hint="eastAsia"/>
          <w:rtl/>
        </w:rPr>
        <w:t>خ</w:t>
      </w:r>
      <w:r>
        <w:rPr>
          <w:rtl/>
        </w:rPr>
        <w:t xml:space="preserve"> ال</w:t>
      </w:r>
      <w:r w:rsidR="008A378F">
        <w:rPr>
          <w:rtl/>
        </w:rPr>
        <w:t>طائفة</w:t>
      </w:r>
      <w:r>
        <w:rPr>
          <w:rtl/>
        </w:rPr>
        <w:t>(رضوان اللّه ع</w:t>
      </w:r>
      <w:r w:rsidR="00AE5F50">
        <w:rPr>
          <w:rtl/>
        </w:rPr>
        <w:t>لي</w:t>
      </w:r>
      <w:r>
        <w:rPr>
          <w:rFonts w:hint="eastAsia"/>
          <w:rtl/>
        </w:rPr>
        <w:t>هم</w:t>
      </w:r>
      <w:r>
        <w:rPr>
          <w:rtl/>
        </w:rPr>
        <w:t xml:space="preserve"> أج</w:t>
      </w:r>
      <w:r w:rsidR="00FC4BC0">
        <w:rPr>
          <w:rtl/>
        </w:rPr>
        <w:t>معي</w:t>
      </w:r>
      <w:r>
        <w:rPr>
          <w:rFonts w:hint="eastAsia"/>
          <w:rtl/>
        </w:rPr>
        <w:t>ن</w:t>
      </w:r>
      <w:r>
        <w:rPr>
          <w:rtl/>
        </w:rPr>
        <w:t>).</w:t>
      </w:r>
    </w:p>
    <w:p w:rsidR="00C10AE1" w:rsidRPr="007041CB" w:rsidRDefault="008062F6" w:rsidP="007041CB">
      <w:pPr>
        <w:pStyle w:val="libNormal"/>
        <w:rPr>
          <w:rtl/>
        </w:rPr>
      </w:pPr>
      <w:r w:rsidRPr="007041CB">
        <w:rPr>
          <w:rStyle w:val="libBold1Char"/>
          <w:rFonts w:hint="eastAsia"/>
          <w:rtl/>
        </w:rPr>
        <w:t>ور</w:t>
      </w:r>
      <w:r w:rsidRPr="007041CB">
        <w:rPr>
          <w:rStyle w:val="libBold1Char"/>
          <w:rFonts w:hint="cs"/>
          <w:rtl/>
        </w:rPr>
        <w:t>ی</w:t>
      </w:r>
      <w:r>
        <w:rPr>
          <w:rtl/>
        </w:rPr>
        <w:t>:</w:t>
      </w:r>
      <w:r w:rsidR="007041CB">
        <w:rPr>
          <w:rFonts w:hint="cs"/>
          <w:rtl/>
        </w:rPr>
        <w:t xml:space="preserve"> </w:t>
      </w:r>
      <w:r>
        <w:rPr>
          <w:rFonts w:hint="eastAsia"/>
          <w:rtl/>
        </w:rPr>
        <w:t>ذکر</w:t>
      </w:r>
      <w:r>
        <w:rPr>
          <w:rtl/>
        </w:rPr>
        <w:t xml:space="preserve"> تور</w:t>
      </w:r>
      <w:r>
        <w:rPr>
          <w:rFonts w:hint="cs"/>
          <w:rtl/>
        </w:rPr>
        <w:t>ی</w:t>
      </w:r>
      <w:r>
        <w:rPr>
          <w:rFonts w:hint="eastAsia"/>
          <w:rtl/>
        </w:rPr>
        <w:t>ه</w:t>
      </w:r>
      <w:r>
        <w:rPr>
          <w:rtl/>
        </w:rPr>
        <w:t xml:space="preserve"> حز</w:t>
      </w:r>
      <w:r w:rsidR="00ED1C08">
        <w:rPr>
          <w:rtl/>
        </w:rPr>
        <w:t>بي</w:t>
      </w:r>
      <w:r>
        <w:rPr>
          <w:rFonts w:hint="eastAsia"/>
          <w:rtl/>
        </w:rPr>
        <w:t>ل</w:t>
      </w:r>
      <w:r>
        <w:rPr>
          <w:rtl/>
        </w:rPr>
        <w:t xml:space="preserve"> مؤمن آل فرعون </w:t>
      </w:r>
      <w:r w:rsidR="00066653" w:rsidRPr="00066653">
        <w:rPr>
          <w:rStyle w:val="libFootnotenumChar"/>
          <w:rtl/>
        </w:rPr>
        <w:t>(</w:t>
      </w:r>
      <w:r w:rsidR="00066653">
        <w:rPr>
          <w:rStyle w:val="libFootnotenumChar"/>
          <w:rtl/>
        </w:rPr>
        <w:t>3</w:t>
      </w:r>
      <w:r w:rsidR="00066653" w:rsidRPr="00066653">
        <w:rPr>
          <w:rStyle w:val="libFootnotenumChar"/>
          <w:rtl/>
        </w:rPr>
        <w:t>)</w:t>
      </w:r>
      <w:r>
        <w:rPr>
          <w:rtl/>
        </w:rPr>
        <w:t xml:space="preserve">. </w:t>
      </w:r>
      <w:r w:rsidR="00BE14E3" w:rsidRPr="00BE14E3">
        <w:rPr>
          <w:rStyle w:val="libBold1Char"/>
          <w:rtl/>
        </w:rPr>
        <w:t>أقول</w:t>
      </w:r>
      <w:r>
        <w:rPr>
          <w:rtl/>
        </w:rPr>
        <w:t xml:space="preserve">: تقدّم ذلک </w:t>
      </w:r>
      <w:r w:rsidR="00AE5F50">
        <w:rPr>
          <w:rtl/>
        </w:rPr>
        <w:t>في</w:t>
      </w:r>
      <w:r w:rsidR="00560572" w:rsidRPr="007041CB">
        <w:rPr>
          <w:rFonts w:hint="eastAsia"/>
          <w:rtl/>
        </w:rPr>
        <w:t>(</w:t>
      </w:r>
      <w:r w:rsidRPr="007041CB">
        <w:rPr>
          <w:rFonts w:hint="eastAsia"/>
          <w:rtl/>
        </w:rPr>
        <w:t>حزبل</w:t>
      </w:r>
      <w:r w:rsidR="00560572" w:rsidRPr="007041CB">
        <w:rPr>
          <w:rFonts w:hint="eastAsia"/>
          <w:rtl/>
        </w:rPr>
        <w:t>)</w:t>
      </w:r>
      <w:r w:rsidRPr="007041CB">
        <w:rPr>
          <w:rtl/>
        </w:rPr>
        <w:t>.</w:t>
      </w:r>
    </w:p>
    <w:p w:rsidR="00C10AE1" w:rsidRDefault="008062F6" w:rsidP="008062F6">
      <w:pPr>
        <w:pStyle w:val="libNormal"/>
        <w:rPr>
          <w:rtl/>
        </w:rPr>
      </w:pPr>
      <w:r>
        <w:rPr>
          <w:rFonts w:hint="eastAsia"/>
          <w:rtl/>
        </w:rPr>
        <w:t>تور</w:t>
      </w:r>
      <w:r>
        <w:rPr>
          <w:rFonts w:hint="cs"/>
          <w:rtl/>
        </w:rPr>
        <w:t>ی</w:t>
      </w:r>
      <w:r>
        <w:rPr>
          <w:rFonts w:hint="eastAsia"/>
          <w:rtl/>
        </w:rPr>
        <w:t>ه</w:t>
      </w:r>
      <w:r>
        <w:rPr>
          <w:rtl/>
        </w:rPr>
        <w:t xml:space="preserve"> بعض ال</w:t>
      </w:r>
      <w:r w:rsidR="0078437F">
        <w:rPr>
          <w:rtl/>
        </w:rPr>
        <w:t>شیعة</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نزول ال</w:t>
      </w:r>
      <w:r w:rsidR="00853785">
        <w:rPr>
          <w:rtl/>
        </w:rPr>
        <w:t>توراة</w:t>
      </w:r>
      <w:r>
        <w:rPr>
          <w:rtl/>
        </w:rPr>
        <w:t xml:space="preserve"> </w:t>
      </w:r>
      <w:r w:rsidR="00066653" w:rsidRPr="00066653">
        <w:rPr>
          <w:rStyle w:val="libFootnotenumChar"/>
          <w:rtl/>
        </w:rPr>
        <w:t>(5)</w:t>
      </w:r>
      <w:r>
        <w:rPr>
          <w:rtl/>
        </w:rPr>
        <w:t>.</w:t>
      </w:r>
    </w:p>
    <w:p w:rsidR="007041CB" w:rsidRDefault="00066653" w:rsidP="007041CB">
      <w:pPr>
        <w:pStyle w:val="libLine"/>
        <w:rPr>
          <w:rtl/>
        </w:rPr>
      </w:pPr>
      <w:r>
        <w:rPr>
          <w:rFonts w:hint="eastAsia"/>
          <w:rtl/>
        </w:rPr>
        <w:t>____________________</w:t>
      </w:r>
    </w:p>
    <w:p w:rsidR="00C10AE1" w:rsidRDefault="00066653" w:rsidP="007041CB">
      <w:pPr>
        <w:pStyle w:val="libFootnote0"/>
        <w:rPr>
          <w:rtl/>
        </w:rPr>
      </w:pPr>
      <w:r>
        <w:rPr>
          <w:rtl/>
        </w:rPr>
        <w:t>(1)</w:t>
      </w:r>
      <w:r w:rsidR="008062F6">
        <w:rPr>
          <w:rtl/>
        </w:rPr>
        <w:t xml:space="preserve"> ق:</w:t>
      </w:r>
      <w:r>
        <w:rPr>
          <w:rtl/>
        </w:rPr>
        <w:t>790</w:t>
      </w:r>
      <w:r w:rsidR="008062F6">
        <w:rPr>
          <w:rtl/>
        </w:rPr>
        <w:t>/</w:t>
      </w:r>
      <w:r>
        <w:rPr>
          <w:rtl/>
        </w:rPr>
        <w:t>120</w:t>
      </w:r>
      <w:r w:rsidR="008062F6">
        <w:rPr>
          <w:rtl/>
        </w:rPr>
        <w:t>/</w:t>
      </w:r>
      <w:r>
        <w:rPr>
          <w:rtl/>
        </w:rPr>
        <w:t>14</w:t>
      </w:r>
      <w:r w:rsidR="008062F6">
        <w:rPr>
          <w:rtl/>
        </w:rPr>
        <w:t>،ج:</w:t>
      </w:r>
      <w:r>
        <w:rPr>
          <w:rtl/>
        </w:rPr>
        <w:t>244</w:t>
      </w:r>
      <w:r w:rsidR="008062F6">
        <w:rPr>
          <w:rtl/>
        </w:rPr>
        <w:t>/</w:t>
      </w:r>
      <w:r>
        <w:rPr>
          <w:rtl/>
        </w:rPr>
        <w:t>65</w:t>
      </w:r>
      <w:r w:rsidR="008062F6">
        <w:rPr>
          <w:rtl/>
        </w:rPr>
        <w:t>.</w:t>
      </w:r>
    </w:p>
    <w:p w:rsidR="00C10AE1" w:rsidRDefault="00066653" w:rsidP="007041CB">
      <w:pPr>
        <w:pStyle w:val="libFootnote0"/>
        <w:rPr>
          <w:rtl/>
        </w:rPr>
      </w:pPr>
      <w:r>
        <w:rPr>
          <w:rtl/>
        </w:rPr>
        <w:t>(2)</w:t>
      </w:r>
      <w:r w:rsidR="008062F6">
        <w:rPr>
          <w:rtl/>
        </w:rPr>
        <w:t xml:space="preserve"> قال </w:t>
      </w:r>
      <w:r w:rsidR="00AE5F50">
        <w:rPr>
          <w:rtl/>
        </w:rPr>
        <w:t>في</w:t>
      </w:r>
      <w:r w:rsidR="008062F6">
        <w:rPr>
          <w:rtl/>
        </w:rPr>
        <w:t xml:space="preserve"> المستدرک:ت</w:t>
      </w:r>
      <w:r w:rsidR="0078437F">
        <w:rPr>
          <w:rtl/>
        </w:rPr>
        <w:t>نبيّ</w:t>
      </w:r>
      <w:r w:rsidR="008062F6">
        <w:rPr>
          <w:rFonts w:hint="eastAsia"/>
          <w:rtl/>
        </w:rPr>
        <w:t>ه</w:t>
      </w:r>
      <w:r w:rsidR="008062F6">
        <w:rPr>
          <w:rtl/>
        </w:rPr>
        <w:t xml:space="preserve"> الخاطر الملقّب ب</w:t>
      </w:r>
      <w:r w:rsidR="00FC4BC0">
        <w:rPr>
          <w:rtl/>
        </w:rPr>
        <w:t>مجموعة</w:t>
      </w:r>
      <w:r w:rsidR="008062F6">
        <w:rPr>
          <w:rtl/>
        </w:rPr>
        <w:t xml:space="preserve"> ورّام المذکور </w:t>
      </w:r>
      <w:r w:rsidR="00AE5F50">
        <w:rPr>
          <w:rtl/>
        </w:rPr>
        <w:t>في</w:t>
      </w:r>
      <w:r w:rsidR="008062F6">
        <w:rPr>
          <w:rtl/>
        </w:rPr>
        <w:t xml:space="preserve"> الاجازات </w:t>
      </w:r>
      <w:r w:rsidR="00772E38">
        <w:rPr>
          <w:rtl/>
        </w:rPr>
        <w:t>الذي</w:t>
      </w:r>
      <w:r w:rsidR="008062F6">
        <w:rPr>
          <w:rtl/>
        </w:rPr>
        <w:t xml:space="preserve"> خلط </w:t>
      </w:r>
      <w:r w:rsidR="00AE5F50">
        <w:rPr>
          <w:rtl/>
        </w:rPr>
        <w:t>في</w:t>
      </w:r>
      <w:r w:rsidR="008062F6">
        <w:rPr>
          <w:rFonts w:hint="eastAsia"/>
          <w:rtl/>
        </w:rPr>
        <w:t>ه</w:t>
      </w:r>
      <w:r w:rsidR="008062F6">
        <w:rPr>
          <w:rtl/>
        </w:rPr>
        <w:t xml:space="preserve"> أخبار ال</w:t>
      </w:r>
      <w:r w:rsidR="00B12DF4">
        <w:rPr>
          <w:rtl/>
        </w:rPr>
        <w:t>إمامي</w:t>
      </w:r>
      <w:r w:rsidR="00DD1AF8">
        <w:rPr>
          <w:rtl/>
        </w:rPr>
        <w:t>ة</w:t>
      </w:r>
      <w:r w:rsidR="008062F6">
        <w:rPr>
          <w:rtl/>
        </w:rPr>
        <w:t xml:space="preserve"> بآثار المخال</w:t>
      </w:r>
      <w:r w:rsidR="00AE5F50">
        <w:rPr>
          <w:rtl/>
        </w:rPr>
        <w:t>في</w:t>
      </w:r>
      <w:r w:rsidR="008062F6">
        <w:rPr>
          <w:rFonts w:hint="eastAsia"/>
          <w:rtl/>
        </w:rPr>
        <w:t>ن</w:t>
      </w:r>
      <w:r w:rsidR="008062F6">
        <w:rPr>
          <w:rtl/>
        </w:rPr>
        <w:t xml:space="preserve"> و مواعظ الخلفاء الراشد</w:t>
      </w:r>
      <w:r w:rsidR="008062F6">
        <w:rPr>
          <w:rFonts w:hint="cs"/>
          <w:rtl/>
        </w:rPr>
        <w:t>ی</w:t>
      </w:r>
      <w:r w:rsidR="008062F6">
        <w:rPr>
          <w:rFonts w:hint="eastAsia"/>
          <w:rtl/>
        </w:rPr>
        <w:t>ن</w:t>
      </w:r>
      <w:r w:rsidR="008062F6">
        <w:rPr>
          <w:rtl/>
        </w:rPr>
        <w:t xml:space="preserve"> </w:t>
      </w:r>
      <w:r w:rsidR="00BE14E3" w:rsidRPr="007041CB">
        <w:rPr>
          <w:rStyle w:val="libFootnoteAlaemChar"/>
          <w:rtl/>
        </w:rPr>
        <w:t>عليهم‌السلام</w:t>
      </w:r>
      <w:r w:rsidR="008062F6" w:rsidRPr="007041CB">
        <w:rPr>
          <w:rStyle w:val="libFootnoteAlaemChar"/>
          <w:rtl/>
        </w:rPr>
        <w:t xml:space="preserve"> </w:t>
      </w:r>
      <w:r w:rsidR="008062F6">
        <w:rPr>
          <w:rtl/>
        </w:rPr>
        <w:t>بملفقات ال</w:t>
      </w:r>
      <w:r w:rsidR="0045623E">
        <w:rPr>
          <w:rtl/>
        </w:rPr>
        <w:t>منافقي</w:t>
      </w:r>
      <w:r w:rsidR="008062F6">
        <w:rPr>
          <w:rFonts w:hint="eastAsia"/>
          <w:rtl/>
        </w:rPr>
        <w:t>ن،و</w:t>
      </w:r>
      <w:r w:rsidR="008062F6">
        <w:rPr>
          <w:rtl/>
        </w:rPr>
        <w:t xml:space="preserve"> أکثر </w:t>
      </w:r>
      <w:r w:rsidR="00AE5F50">
        <w:rPr>
          <w:rtl/>
        </w:rPr>
        <w:t>في</w:t>
      </w:r>
      <w:r w:rsidR="008062F6">
        <w:rPr>
          <w:rFonts w:hint="eastAsia"/>
          <w:rtl/>
        </w:rPr>
        <w:t>ه</w:t>
      </w:r>
      <w:r w:rsidR="008062F6">
        <w:rPr>
          <w:rtl/>
        </w:rPr>
        <w:t xml:space="preserve"> النقل عن حسن و هو سامر</w:t>
      </w:r>
      <w:r w:rsidR="008062F6">
        <w:rPr>
          <w:rFonts w:hint="cs"/>
          <w:rtl/>
        </w:rPr>
        <w:t>یّ</w:t>
      </w:r>
      <w:r w:rsidR="008062F6">
        <w:rPr>
          <w:rtl/>
        </w:rPr>
        <w:t xml:space="preserve"> هذه الأمه ابن </w:t>
      </w:r>
      <w:r>
        <w:rPr>
          <w:rtl/>
        </w:rPr>
        <w:t>أبي</w:t>
      </w:r>
      <w:r w:rsidR="008062F6">
        <w:rPr>
          <w:rtl/>
        </w:rPr>
        <w:t xml:space="preserve"> الحسن ال</w:t>
      </w:r>
      <w:r w:rsidR="00061B03">
        <w:rPr>
          <w:rtl/>
        </w:rPr>
        <w:t>بصري</w:t>
      </w:r>
      <w:r w:rsidR="008062F6">
        <w:rPr>
          <w:rtl/>
        </w:rPr>
        <w:t xml:space="preserve"> حتّ</w:t>
      </w:r>
      <w:r w:rsidR="008062F6">
        <w:rPr>
          <w:rFonts w:hint="cs"/>
          <w:rtl/>
        </w:rPr>
        <w:t>ی</w:t>
      </w:r>
      <w:r w:rsidR="008062F6">
        <w:rPr>
          <w:rtl/>
        </w:rPr>
        <w:t xml:space="preserve"> ظنّ ج</w:t>
      </w:r>
      <w:r w:rsidR="008062F6">
        <w:rPr>
          <w:rFonts w:hint="eastAsia"/>
          <w:rtl/>
        </w:rPr>
        <w:t>مّ</w:t>
      </w:r>
      <w:r w:rsidR="008062F6">
        <w:rPr>
          <w:rtl/>
        </w:rPr>
        <w:t xml:space="preserve"> من ناسخ</w:t>
      </w:r>
      <w:r w:rsidR="008062F6">
        <w:rPr>
          <w:rFonts w:hint="cs"/>
          <w:rtl/>
        </w:rPr>
        <w:t>ی</w:t>
      </w:r>
      <w:r w:rsidR="008062F6">
        <w:rPr>
          <w:rFonts w:hint="eastAsia"/>
          <w:rtl/>
        </w:rPr>
        <w:t>ه</w:t>
      </w:r>
      <w:r w:rsidR="008062F6">
        <w:rPr>
          <w:rtl/>
        </w:rPr>
        <w:t xml:space="preserve"> انه المجت</w:t>
      </w:r>
      <w:r w:rsidR="00ED1C08">
        <w:rPr>
          <w:rtl/>
        </w:rPr>
        <w:t>بي</w:t>
      </w:r>
      <w:r w:rsidR="008062F6">
        <w:rPr>
          <w:rtl/>
        </w:rPr>
        <w:t xml:space="preserve"> الزک</w:t>
      </w:r>
      <w:r w:rsidR="008062F6">
        <w:rPr>
          <w:rFonts w:hint="cs"/>
          <w:rtl/>
        </w:rPr>
        <w:t>ی</w:t>
      </w:r>
      <w:r w:rsidR="008062F6">
        <w:rPr>
          <w:rtl/>
        </w:rPr>
        <w:t xml:space="preserve"> أو أبو محمّد ال</w:t>
      </w:r>
      <w:r w:rsidR="00FC4BC0">
        <w:rPr>
          <w:rtl/>
        </w:rPr>
        <w:t>عسکريّ</w:t>
      </w:r>
      <w:r w:rsidR="008062F6">
        <w:rPr>
          <w:rtl/>
        </w:rPr>
        <w:t>(صلوات اللّه ع</w:t>
      </w:r>
      <w:r w:rsidR="00AE5F50">
        <w:rPr>
          <w:rtl/>
        </w:rPr>
        <w:t>لي</w:t>
      </w:r>
      <w:r w:rsidR="008062F6">
        <w:rPr>
          <w:rFonts w:hint="eastAsia"/>
          <w:rtl/>
        </w:rPr>
        <w:t>هما</w:t>
      </w:r>
      <w:r w:rsidR="008062F6">
        <w:rPr>
          <w:rtl/>
        </w:rPr>
        <w:t>).(منه مدّ ظلّه الع</w:t>
      </w:r>
      <w:r w:rsidR="00444506">
        <w:rPr>
          <w:rtl/>
        </w:rPr>
        <w:t>الى</w:t>
      </w:r>
      <w:r w:rsidR="008062F6">
        <w:rPr>
          <w:rtl/>
        </w:rPr>
        <w:t>).</w:t>
      </w:r>
    </w:p>
    <w:p w:rsidR="00C10AE1" w:rsidRDefault="00066653" w:rsidP="007041CB">
      <w:pPr>
        <w:pStyle w:val="libFootnote0"/>
        <w:rPr>
          <w:rtl/>
        </w:rPr>
      </w:pPr>
      <w:r>
        <w:rPr>
          <w:rtl/>
        </w:rPr>
        <w:t>(3)</w:t>
      </w:r>
      <w:r w:rsidR="008062F6">
        <w:rPr>
          <w:rtl/>
        </w:rPr>
        <w:t xml:space="preserve"> ق:</w:t>
      </w:r>
      <w:r>
        <w:rPr>
          <w:rtl/>
        </w:rPr>
        <w:t>260</w:t>
      </w:r>
      <w:r w:rsidR="008062F6">
        <w:rPr>
          <w:rtl/>
        </w:rPr>
        <w:t>/</w:t>
      </w:r>
      <w:r>
        <w:rPr>
          <w:rtl/>
        </w:rPr>
        <w:t>35</w:t>
      </w:r>
      <w:r w:rsidR="008062F6">
        <w:rPr>
          <w:rtl/>
        </w:rPr>
        <w:t>/</w:t>
      </w:r>
      <w:r>
        <w:rPr>
          <w:rtl/>
        </w:rPr>
        <w:t>5</w:t>
      </w:r>
      <w:r w:rsidR="008062F6">
        <w:rPr>
          <w:rtl/>
        </w:rPr>
        <w:t>،ج:</w:t>
      </w:r>
      <w:r>
        <w:rPr>
          <w:rtl/>
        </w:rPr>
        <w:t>160</w:t>
      </w:r>
      <w:r w:rsidR="008062F6">
        <w:rPr>
          <w:rtl/>
        </w:rPr>
        <w:t>/</w:t>
      </w:r>
      <w:r>
        <w:rPr>
          <w:rtl/>
        </w:rPr>
        <w:t>13</w:t>
      </w:r>
      <w:r w:rsidR="008062F6">
        <w:rPr>
          <w:rtl/>
        </w:rPr>
        <w:t>. ق:کتاب ال</w:t>
      </w:r>
      <w:r w:rsidR="00ED1C08">
        <w:rPr>
          <w:rtl/>
        </w:rPr>
        <w:t>عشرة</w:t>
      </w:r>
      <w:r>
        <w:rPr>
          <w:rtl/>
        </w:rPr>
        <w:t>226</w:t>
      </w:r>
      <w:r w:rsidR="008062F6">
        <w:rPr>
          <w:rtl/>
        </w:rPr>
        <w:t>/</w:t>
      </w:r>
      <w:r>
        <w:rPr>
          <w:rtl/>
        </w:rPr>
        <w:t>87</w:t>
      </w:r>
      <w:r w:rsidR="008062F6">
        <w:rPr>
          <w:rtl/>
        </w:rPr>
        <w:t>/،ج:</w:t>
      </w:r>
      <w:r>
        <w:rPr>
          <w:rtl/>
        </w:rPr>
        <w:t>402</w:t>
      </w:r>
      <w:r w:rsidR="008062F6">
        <w:rPr>
          <w:rtl/>
        </w:rPr>
        <w:t>/</w:t>
      </w:r>
      <w:r>
        <w:rPr>
          <w:rtl/>
        </w:rPr>
        <w:t>75</w:t>
      </w:r>
      <w:r w:rsidR="008062F6">
        <w:rPr>
          <w:rtl/>
        </w:rPr>
        <w:t>. ق:کتاب الأخلاق</w:t>
      </w:r>
      <w:r>
        <w:rPr>
          <w:rtl/>
        </w:rPr>
        <w:t>126</w:t>
      </w:r>
      <w:r w:rsidR="008062F6">
        <w:rPr>
          <w:rtl/>
        </w:rPr>
        <w:t>/</w:t>
      </w:r>
      <w:r>
        <w:rPr>
          <w:rtl/>
        </w:rPr>
        <w:t>23</w:t>
      </w:r>
      <w:r w:rsidR="008062F6">
        <w:rPr>
          <w:rtl/>
        </w:rPr>
        <w:t>/،ج:</w:t>
      </w:r>
      <w:r>
        <w:rPr>
          <w:rtl/>
        </w:rPr>
        <w:t>11</w:t>
      </w:r>
      <w:r w:rsidR="008062F6">
        <w:rPr>
          <w:rtl/>
        </w:rPr>
        <w:t>/</w:t>
      </w:r>
      <w:r>
        <w:rPr>
          <w:rtl/>
        </w:rPr>
        <w:t>71</w:t>
      </w:r>
      <w:r w:rsidR="008062F6">
        <w:rPr>
          <w:rtl/>
        </w:rPr>
        <w:t>.</w:t>
      </w:r>
    </w:p>
    <w:p w:rsidR="00C10AE1" w:rsidRDefault="00066653" w:rsidP="007041CB">
      <w:pPr>
        <w:pStyle w:val="libFootnote0"/>
        <w:rPr>
          <w:rtl/>
        </w:rPr>
      </w:pPr>
      <w:r>
        <w:rPr>
          <w:rtl/>
        </w:rPr>
        <w:t>(4)</w:t>
      </w:r>
      <w:r w:rsidR="008062F6">
        <w:rPr>
          <w:rtl/>
        </w:rPr>
        <w:t xml:space="preserve"> ق:کتاب الأخلاق</w:t>
      </w:r>
      <w:r>
        <w:rPr>
          <w:rtl/>
        </w:rPr>
        <w:t>127</w:t>
      </w:r>
      <w:r w:rsidR="008062F6">
        <w:rPr>
          <w:rtl/>
        </w:rPr>
        <w:t>/</w:t>
      </w:r>
      <w:r>
        <w:rPr>
          <w:rtl/>
        </w:rPr>
        <w:t>23</w:t>
      </w:r>
      <w:r w:rsidR="008062F6">
        <w:rPr>
          <w:rtl/>
        </w:rPr>
        <w:t>/،ج:</w:t>
      </w:r>
      <w:r>
        <w:rPr>
          <w:rtl/>
        </w:rPr>
        <w:t>14</w:t>
      </w:r>
      <w:r w:rsidR="008062F6">
        <w:rPr>
          <w:rtl/>
        </w:rPr>
        <w:t>/</w:t>
      </w:r>
      <w:r>
        <w:rPr>
          <w:rtl/>
        </w:rPr>
        <w:t>71</w:t>
      </w:r>
      <w:r w:rsidR="008062F6">
        <w:rPr>
          <w:rtl/>
        </w:rPr>
        <w:t xml:space="preserve"> و </w:t>
      </w:r>
      <w:r>
        <w:rPr>
          <w:rtl/>
        </w:rPr>
        <w:t>15</w:t>
      </w:r>
      <w:r w:rsidR="008062F6">
        <w:rPr>
          <w:rtl/>
        </w:rPr>
        <w:t>.</w:t>
      </w:r>
    </w:p>
    <w:p w:rsidR="00C10AE1" w:rsidRDefault="00066653" w:rsidP="007041CB">
      <w:pPr>
        <w:pStyle w:val="libFootnote0"/>
        <w:rPr>
          <w:rtl/>
        </w:rPr>
      </w:pPr>
      <w:r>
        <w:rPr>
          <w:rtl/>
        </w:rPr>
        <w:t>(5)</w:t>
      </w:r>
      <w:r w:rsidR="008062F6">
        <w:rPr>
          <w:rtl/>
        </w:rPr>
        <w:t xml:space="preserve"> ق:</w:t>
      </w:r>
      <w:r>
        <w:rPr>
          <w:rtl/>
        </w:rPr>
        <w:t>269</w:t>
      </w:r>
      <w:r w:rsidR="008062F6">
        <w:rPr>
          <w:rtl/>
        </w:rPr>
        <w:t>/</w:t>
      </w:r>
      <w:r>
        <w:rPr>
          <w:rtl/>
        </w:rPr>
        <w:t>37</w:t>
      </w:r>
      <w:r w:rsidR="008062F6">
        <w:rPr>
          <w:rtl/>
        </w:rPr>
        <w:t>/</w:t>
      </w:r>
      <w:r>
        <w:rPr>
          <w:rtl/>
        </w:rPr>
        <w:t>5</w:t>
      </w:r>
      <w:r w:rsidR="008062F6">
        <w:rPr>
          <w:rtl/>
        </w:rPr>
        <w:t>،ج:</w:t>
      </w:r>
      <w:r>
        <w:rPr>
          <w:rtl/>
        </w:rPr>
        <w:t>195</w:t>
      </w:r>
      <w:r w:rsidR="008062F6">
        <w:rPr>
          <w:rtl/>
        </w:rPr>
        <w:t>/</w:t>
      </w:r>
      <w:r>
        <w:rPr>
          <w:rtl/>
        </w:rPr>
        <w:t>13</w:t>
      </w:r>
      <w:r w:rsidR="008062F6">
        <w:rPr>
          <w:rtl/>
        </w:rPr>
        <w:t>.</w:t>
      </w:r>
    </w:p>
    <w:p w:rsidR="00572998" w:rsidRPr="009B6FC6" w:rsidRDefault="00572998" w:rsidP="00572998">
      <w:pPr>
        <w:pStyle w:val="libNormal"/>
        <w:rPr>
          <w:rtl/>
        </w:rPr>
      </w:pPr>
      <w:r w:rsidRPr="009B6FC6">
        <w:rPr>
          <w:rFonts w:hint="eastAsia"/>
          <w:rtl/>
        </w:rPr>
        <w:br w:type="page"/>
      </w:r>
    </w:p>
    <w:p w:rsidR="007041CB" w:rsidRDefault="008062F6" w:rsidP="007041CB">
      <w:pPr>
        <w:pStyle w:val="libNormal"/>
        <w:rPr>
          <w:rtl/>
        </w:rPr>
      </w:pPr>
      <w:r>
        <w:rPr>
          <w:rFonts w:hint="eastAsia"/>
          <w:rtl/>
        </w:rPr>
        <w:t>ذکر</w:t>
      </w:r>
      <w:r>
        <w:rPr>
          <w:rtl/>
        </w:rPr>
        <w:t xml:space="preserve"> نعت رسول اللّه </w:t>
      </w:r>
      <w:r w:rsidR="00BE14E3" w:rsidRPr="00BE14E3">
        <w:rPr>
          <w:rStyle w:val="libAlaemChar"/>
          <w:rtl/>
        </w:rPr>
        <w:t>صلى‌الله‌عليه‌وآله‌وسلم</w:t>
      </w:r>
      <w:r>
        <w:rPr>
          <w:rtl/>
        </w:rPr>
        <w:t xml:space="preserve"> </w:t>
      </w:r>
      <w:r w:rsidR="00AE5F50">
        <w:rPr>
          <w:rtl/>
        </w:rPr>
        <w:t>في</w:t>
      </w:r>
      <w:r>
        <w:rPr>
          <w:rtl/>
        </w:rPr>
        <w:t xml:space="preserve"> ال</w:t>
      </w:r>
      <w:r w:rsidR="00853785">
        <w:rPr>
          <w:rtl/>
        </w:rPr>
        <w:t>توراة</w:t>
      </w:r>
      <w:r>
        <w:rPr>
          <w:rtl/>
        </w:rPr>
        <w:t xml:space="preserve"> و الإنج</w:t>
      </w:r>
      <w:r>
        <w:rPr>
          <w:rFonts w:hint="cs"/>
          <w:rtl/>
        </w:rPr>
        <w:t>ی</w:t>
      </w:r>
      <w:r>
        <w:rPr>
          <w:rFonts w:hint="eastAsia"/>
          <w:rtl/>
        </w:rPr>
        <w:t>ل</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7041CB">
      <w:pPr>
        <w:pStyle w:val="libNormal"/>
        <w:rPr>
          <w:rtl/>
        </w:rPr>
      </w:pPr>
      <w:r>
        <w:rPr>
          <w:rtl/>
        </w:rPr>
        <w:t xml:space="preserve">قول </w:t>
      </w:r>
      <w:r>
        <w:rPr>
          <w:rFonts w:hint="cs"/>
          <w:rtl/>
        </w:rPr>
        <w:t>ی</w:t>
      </w:r>
      <w:r>
        <w:rPr>
          <w:rFonts w:hint="eastAsia"/>
          <w:rtl/>
        </w:rPr>
        <w:t>هود</w:t>
      </w:r>
      <w:r>
        <w:rPr>
          <w:rFonts w:hint="cs"/>
          <w:rtl/>
        </w:rPr>
        <w:t>یّ</w:t>
      </w:r>
      <w:r>
        <w:rPr>
          <w:rtl/>
        </w:rPr>
        <w:t xml:space="preserve"> لرسول اللّه </w:t>
      </w:r>
      <w:r w:rsidR="00BE14E3" w:rsidRPr="00BE14E3">
        <w:rPr>
          <w:rStyle w:val="libAlaemChar"/>
          <w:rtl/>
        </w:rPr>
        <w:t>صلى‌الله‌عليه‌وآله‌وسلم</w:t>
      </w:r>
      <w:r>
        <w:rPr>
          <w:rtl/>
        </w:rPr>
        <w:t xml:space="preserve">:و لقد قرأت </w:t>
      </w:r>
      <w:r w:rsidR="00AE5F50">
        <w:rPr>
          <w:rtl/>
        </w:rPr>
        <w:t>في</w:t>
      </w:r>
      <w:r>
        <w:rPr>
          <w:rtl/>
        </w:rPr>
        <w:t xml:space="preserve"> ال</w:t>
      </w:r>
      <w:r w:rsidR="00853785">
        <w:rPr>
          <w:rtl/>
        </w:rPr>
        <w:t>توراة</w:t>
      </w:r>
      <w:r>
        <w:rPr>
          <w:rtl/>
        </w:rPr>
        <w:t xml:space="preserve"> فضلک حتّ</w:t>
      </w:r>
      <w:r>
        <w:rPr>
          <w:rFonts w:hint="cs"/>
          <w:rtl/>
        </w:rPr>
        <w:t>ی</w:t>
      </w:r>
      <w:r>
        <w:rPr>
          <w:rtl/>
        </w:rPr>
        <w:t xml:space="preserve"> شککت </w:t>
      </w:r>
      <w:r w:rsidR="00AE5F50">
        <w:rPr>
          <w:rtl/>
        </w:rPr>
        <w:t>في</w:t>
      </w:r>
      <w:r>
        <w:rPr>
          <w:rFonts w:hint="eastAsia"/>
          <w:rtl/>
        </w:rPr>
        <w:t>ه</w:t>
      </w:r>
      <w:r>
        <w:rPr>
          <w:rtl/>
        </w:rPr>
        <w:t xml:space="preserve"> </w:t>
      </w:r>
      <w:r>
        <w:rPr>
          <w:rFonts w:hint="cs"/>
          <w:rtl/>
        </w:rPr>
        <w:t>ی</w:t>
      </w:r>
      <w:r>
        <w:rPr>
          <w:rFonts w:hint="eastAsia"/>
          <w:rtl/>
        </w:rPr>
        <w:t>ا</w:t>
      </w:r>
      <w:r>
        <w:rPr>
          <w:rtl/>
        </w:rPr>
        <w:t xml:space="preserve"> محمّد و لقد کنت أمحو إسمک منذ أربع</w:t>
      </w:r>
      <w:r>
        <w:rPr>
          <w:rFonts w:hint="cs"/>
          <w:rtl/>
        </w:rPr>
        <w:t>ی</w:t>
      </w:r>
      <w:r>
        <w:rPr>
          <w:rFonts w:hint="eastAsia"/>
          <w:rtl/>
        </w:rPr>
        <w:t>ن</w:t>
      </w:r>
      <w:r>
        <w:rPr>
          <w:rtl/>
        </w:rPr>
        <w:t xml:space="preserve"> </w:t>
      </w:r>
      <w:r w:rsidR="00AE5F50">
        <w:rPr>
          <w:rtl/>
        </w:rPr>
        <w:t>سنة</w:t>
      </w:r>
      <w:r>
        <w:rPr>
          <w:rtl/>
        </w:rPr>
        <w:t xml:space="preserve"> من ال</w:t>
      </w:r>
      <w:r w:rsidR="00853785">
        <w:rPr>
          <w:rtl/>
        </w:rPr>
        <w:t>توراة</w:t>
      </w:r>
      <w:r>
        <w:rPr>
          <w:rtl/>
        </w:rPr>
        <w:t xml:space="preserve"> و کلّما محوته وجدته مثبتا </w:t>
      </w:r>
      <w:r w:rsidR="00AE5F50">
        <w:rPr>
          <w:rtl/>
        </w:rPr>
        <w:t>في</w:t>
      </w:r>
      <w:r>
        <w:rPr>
          <w:rFonts w:hint="eastAsia"/>
          <w:rtl/>
        </w:rPr>
        <w:t>ها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E5F50" w:rsidP="007041CB">
      <w:pPr>
        <w:pStyle w:val="libNormal"/>
        <w:rPr>
          <w:rtl/>
        </w:rPr>
      </w:pPr>
      <w:r>
        <w:rPr>
          <w:rFonts w:hint="eastAsia"/>
          <w:rtl/>
        </w:rPr>
        <w:t>في</w:t>
      </w:r>
      <w:r w:rsidR="008062F6">
        <w:rPr>
          <w:rtl/>
        </w:rPr>
        <w:t xml:space="preserve"> انّ ال</w:t>
      </w:r>
      <w:r w:rsidR="007041CB">
        <w:rPr>
          <w:rtl/>
        </w:rPr>
        <w:t>مهدي</w:t>
      </w:r>
      <w:r w:rsidR="008062F6">
        <w:rPr>
          <w:rtl/>
        </w:rPr>
        <w:t>(صلوات اللّه ع</w:t>
      </w:r>
      <w:r>
        <w:rPr>
          <w:rtl/>
        </w:rPr>
        <w:t>لي</w:t>
      </w:r>
      <w:r w:rsidR="008062F6">
        <w:rPr>
          <w:rFonts w:hint="eastAsia"/>
          <w:rtl/>
        </w:rPr>
        <w:t>ه</w:t>
      </w:r>
      <w:r w:rsidR="008062F6">
        <w:rPr>
          <w:rtl/>
        </w:rPr>
        <w:t>)</w:t>
      </w:r>
      <w:r w:rsidR="008062F6">
        <w:rPr>
          <w:rFonts w:hint="cs"/>
          <w:rtl/>
        </w:rPr>
        <w:t>ی</w:t>
      </w:r>
      <w:r w:rsidR="008062F6">
        <w:rPr>
          <w:rFonts w:hint="eastAsia"/>
          <w:rtl/>
        </w:rPr>
        <w:t>ستخرج</w:t>
      </w:r>
      <w:r w:rsidR="008062F6">
        <w:rPr>
          <w:rtl/>
        </w:rPr>
        <w:t xml:space="preserve"> ال</w:t>
      </w:r>
      <w:r w:rsidR="00853785">
        <w:rPr>
          <w:rtl/>
        </w:rPr>
        <w:t>توراة</w:t>
      </w:r>
      <w:r w:rsidR="008062F6">
        <w:rPr>
          <w:rtl/>
        </w:rPr>
        <w:t xml:space="preserve"> و س</w:t>
      </w:r>
      <w:r w:rsidR="00E5742D">
        <w:rPr>
          <w:rtl/>
        </w:rPr>
        <w:t>أي</w:t>
      </w:r>
      <w:r w:rsidR="008062F6">
        <w:rPr>
          <w:rFonts w:hint="eastAsia"/>
          <w:rtl/>
        </w:rPr>
        <w:t>ر</w:t>
      </w:r>
      <w:r w:rsidR="008062F6">
        <w:rPr>
          <w:rtl/>
        </w:rPr>
        <w:t xml:space="preserve"> کتب اللّه من غار بأنطاک</w:t>
      </w:r>
      <w:r w:rsidR="008062F6">
        <w:rPr>
          <w:rFonts w:hint="cs"/>
          <w:rtl/>
        </w:rPr>
        <w:t>ی</w:t>
      </w:r>
      <w:r w:rsidR="007041CB">
        <w:rPr>
          <w:rFonts w:hint="cs"/>
          <w:rtl/>
        </w:rPr>
        <w:t>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:و تقدّم </w:t>
      </w:r>
      <w:r w:rsidR="00AE5F50">
        <w:rPr>
          <w:rtl/>
        </w:rPr>
        <w:t>في</w:t>
      </w:r>
      <w:r w:rsidR="00560572" w:rsidRPr="007041CB">
        <w:rPr>
          <w:rFonts w:hint="eastAsia"/>
          <w:rtl/>
        </w:rPr>
        <w:t>(</w:t>
      </w:r>
      <w:r w:rsidR="008062F6" w:rsidRPr="007041CB">
        <w:rPr>
          <w:rFonts w:hint="eastAsia"/>
          <w:rtl/>
        </w:rPr>
        <w:t>ربع</w:t>
      </w:r>
      <w:r w:rsidR="00560572" w:rsidRPr="007041CB">
        <w:rPr>
          <w:rFonts w:hint="eastAsia"/>
          <w:rtl/>
        </w:rPr>
        <w:t>)</w:t>
      </w:r>
      <w:r w:rsidR="008062F6" w:rsidRPr="007041CB">
        <w:rPr>
          <w:rtl/>
        </w:rPr>
        <w:t xml:space="preserve"> </w:t>
      </w:r>
      <w:r w:rsidR="008062F6" w:rsidRPr="007041CB">
        <w:rPr>
          <w:rFonts w:hint="eastAsia"/>
          <w:rtl/>
        </w:rPr>
        <w:t>ال</w:t>
      </w:r>
      <w:r w:rsidR="00E5742D" w:rsidRPr="007041CB">
        <w:rPr>
          <w:rFonts w:hint="eastAsia"/>
          <w:rtl/>
        </w:rPr>
        <w:t>صادقي</w:t>
      </w:r>
      <w:r w:rsidR="008062F6">
        <w:rPr>
          <w:rtl/>
        </w:rPr>
        <w:t xml:space="preserve"> </w:t>
      </w:r>
      <w:r w:rsidRPr="00BE14E3">
        <w:rPr>
          <w:rStyle w:val="libAlaemChar"/>
          <w:rtl/>
        </w:rPr>
        <w:t>عليه‌السلام</w:t>
      </w:r>
      <w:r w:rsidR="008062F6">
        <w:rPr>
          <w:rtl/>
        </w:rPr>
        <w:t xml:space="preserve">: أربع </w:t>
      </w:r>
      <w:r w:rsidR="00AE5F50">
        <w:rPr>
          <w:rtl/>
        </w:rPr>
        <w:t>في</w:t>
      </w:r>
      <w:r w:rsidR="008062F6">
        <w:rPr>
          <w:rtl/>
        </w:rPr>
        <w:t xml:space="preserve"> ال</w:t>
      </w:r>
      <w:r w:rsidR="00853785">
        <w:rPr>
          <w:rtl/>
        </w:rPr>
        <w:t>توراة</w:t>
      </w:r>
      <w:r w:rsidR="008062F6">
        <w:rPr>
          <w:rtl/>
        </w:rPr>
        <w:t xml:space="preserve"> و </w:t>
      </w:r>
      <w:r w:rsidR="00444506">
        <w:rPr>
          <w:rtl/>
        </w:rPr>
        <w:t>الى</w:t>
      </w:r>
      <w:r w:rsidR="008062F6">
        <w:rPr>
          <w:rtl/>
        </w:rPr>
        <w:t xml:space="preserve"> جنبهنّ أربع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066653" w:rsidRPr="00066653">
        <w:rPr>
          <w:rStyle w:val="libFootnotenumChar"/>
          <w:rtl/>
        </w:rPr>
        <w:t>(5)</w:t>
      </w:r>
      <w:r>
        <w:rPr>
          <w:rtl/>
        </w:rPr>
        <w:t>.</w:t>
      </w:r>
    </w:p>
    <w:p w:rsidR="007041CB" w:rsidRDefault="00066653" w:rsidP="007041CB">
      <w:pPr>
        <w:pStyle w:val="libLine"/>
        <w:rPr>
          <w:rtl/>
        </w:rPr>
      </w:pPr>
      <w:r>
        <w:rPr>
          <w:rFonts w:hint="eastAsia"/>
          <w:rtl/>
        </w:rPr>
        <w:t>____________________</w:t>
      </w:r>
    </w:p>
    <w:p w:rsidR="00C10AE1" w:rsidRDefault="00066653" w:rsidP="007041CB">
      <w:pPr>
        <w:pStyle w:val="libFootnote0"/>
        <w:rPr>
          <w:rtl/>
        </w:rPr>
      </w:pPr>
      <w:r>
        <w:rPr>
          <w:rtl/>
        </w:rPr>
        <w:t>(1)</w:t>
      </w:r>
      <w:r w:rsidR="008062F6">
        <w:rPr>
          <w:rtl/>
        </w:rPr>
        <w:t xml:space="preserve"> ق:</w:t>
      </w:r>
      <w:r>
        <w:rPr>
          <w:rtl/>
        </w:rPr>
        <w:t>42</w:t>
      </w:r>
      <w:r w:rsidR="008062F6">
        <w:rPr>
          <w:rtl/>
        </w:rPr>
        <w:t>/</w:t>
      </w:r>
      <w:r>
        <w:rPr>
          <w:rtl/>
        </w:rPr>
        <w:t>2</w:t>
      </w:r>
      <w:r w:rsidR="008062F6">
        <w:rPr>
          <w:rtl/>
        </w:rPr>
        <w:t>/</w:t>
      </w:r>
      <w:r>
        <w:rPr>
          <w:rtl/>
        </w:rPr>
        <w:t>6</w:t>
      </w:r>
      <w:r w:rsidR="008062F6">
        <w:rPr>
          <w:rtl/>
        </w:rPr>
        <w:t>-</w:t>
      </w:r>
      <w:r>
        <w:rPr>
          <w:rtl/>
        </w:rPr>
        <w:t>49</w:t>
      </w:r>
      <w:r w:rsidR="008062F6">
        <w:rPr>
          <w:rtl/>
        </w:rPr>
        <w:t>،ج:</w:t>
      </w:r>
      <w:r>
        <w:rPr>
          <w:rtl/>
        </w:rPr>
        <w:t>177</w:t>
      </w:r>
      <w:r w:rsidR="008062F6">
        <w:rPr>
          <w:rtl/>
        </w:rPr>
        <w:t>/</w:t>
      </w:r>
      <w:r>
        <w:rPr>
          <w:rtl/>
        </w:rPr>
        <w:t>15</w:t>
      </w:r>
      <w:r w:rsidR="008062F6">
        <w:rPr>
          <w:rtl/>
        </w:rPr>
        <w:t>-</w:t>
      </w:r>
      <w:r>
        <w:rPr>
          <w:rtl/>
        </w:rPr>
        <w:t>213</w:t>
      </w:r>
      <w:r w:rsidR="008062F6">
        <w:rPr>
          <w:rtl/>
        </w:rPr>
        <w:t>. ق:</w:t>
      </w:r>
      <w:r>
        <w:rPr>
          <w:rtl/>
        </w:rPr>
        <w:t>125</w:t>
      </w:r>
      <w:r w:rsidR="008062F6">
        <w:rPr>
          <w:rtl/>
        </w:rPr>
        <w:t>/</w:t>
      </w:r>
      <w:r>
        <w:rPr>
          <w:rtl/>
        </w:rPr>
        <w:t>40</w:t>
      </w:r>
      <w:r w:rsidR="008062F6">
        <w:rPr>
          <w:rtl/>
        </w:rPr>
        <w:t>/</w:t>
      </w:r>
      <w:r>
        <w:rPr>
          <w:rtl/>
        </w:rPr>
        <w:t>9</w:t>
      </w:r>
      <w:r w:rsidR="008062F6">
        <w:rPr>
          <w:rtl/>
        </w:rPr>
        <w:t>،ج:</w:t>
      </w:r>
      <w:r>
        <w:rPr>
          <w:rtl/>
        </w:rPr>
        <w:t>214</w:t>
      </w:r>
      <w:r w:rsidR="008062F6">
        <w:rPr>
          <w:rtl/>
        </w:rPr>
        <w:t>/</w:t>
      </w:r>
      <w:r>
        <w:rPr>
          <w:rtl/>
        </w:rPr>
        <w:t>36</w:t>
      </w:r>
      <w:r w:rsidR="008062F6">
        <w:rPr>
          <w:rtl/>
        </w:rPr>
        <w:t>. ق:</w:t>
      </w:r>
      <w:r>
        <w:rPr>
          <w:rtl/>
        </w:rPr>
        <w:t>22</w:t>
      </w:r>
      <w:r w:rsidR="008062F6">
        <w:rPr>
          <w:rtl/>
        </w:rPr>
        <w:t>/</w:t>
      </w:r>
      <w:r>
        <w:rPr>
          <w:rtl/>
        </w:rPr>
        <w:t>4</w:t>
      </w:r>
      <w:r w:rsidR="008062F6">
        <w:rPr>
          <w:rtl/>
        </w:rPr>
        <w:t>/</w:t>
      </w:r>
      <w:r>
        <w:rPr>
          <w:rtl/>
        </w:rPr>
        <w:t>12</w:t>
      </w:r>
      <w:r w:rsidR="008062F6">
        <w:rPr>
          <w:rtl/>
        </w:rPr>
        <w:t>،ج:</w:t>
      </w:r>
      <w:r>
        <w:rPr>
          <w:rtl/>
        </w:rPr>
        <w:t>75</w:t>
      </w:r>
      <w:r w:rsidR="008062F6">
        <w:rPr>
          <w:rtl/>
        </w:rPr>
        <w:t>/</w:t>
      </w:r>
      <w:r>
        <w:rPr>
          <w:rtl/>
        </w:rPr>
        <w:t>49</w:t>
      </w:r>
      <w:r w:rsidR="008062F6">
        <w:rPr>
          <w:rtl/>
        </w:rPr>
        <w:t>-</w:t>
      </w:r>
      <w:r>
        <w:rPr>
          <w:rtl/>
        </w:rPr>
        <w:t>77</w:t>
      </w:r>
      <w:r w:rsidR="008062F6">
        <w:rPr>
          <w:rtl/>
        </w:rPr>
        <w:t>.</w:t>
      </w:r>
    </w:p>
    <w:p w:rsidR="00C10AE1" w:rsidRDefault="00066653" w:rsidP="007041CB">
      <w:pPr>
        <w:pStyle w:val="libFootnote0"/>
        <w:rPr>
          <w:rtl/>
        </w:rPr>
      </w:pPr>
      <w:r>
        <w:rPr>
          <w:rtl/>
        </w:rPr>
        <w:t>(2)</w:t>
      </w:r>
      <w:r w:rsidR="008062F6">
        <w:rPr>
          <w:rtl/>
        </w:rPr>
        <w:t xml:space="preserve"> ق:</w:t>
      </w:r>
      <w:r>
        <w:rPr>
          <w:rtl/>
        </w:rPr>
        <w:t>42</w:t>
      </w:r>
      <w:r w:rsidR="008062F6">
        <w:rPr>
          <w:rtl/>
        </w:rPr>
        <w:t>/</w:t>
      </w:r>
      <w:r>
        <w:rPr>
          <w:rtl/>
        </w:rPr>
        <w:t>2</w:t>
      </w:r>
      <w:r w:rsidR="008062F6">
        <w:rPr>
          <w:rtl/>
        </w:rPr>
        <w:t>/</w:t>
      </w:r>
      <w:r>
        <w:rPr>
          <w:rtl/>
        </w:rPr>
        <w:t>6</w:t>
      </w:r>
      <w:r w:rsidR="008062F6">
        <w:rPr>
          <w:rtl/>
        </w:rPr>
        <w:t>،ج:</w:t>
      </w:r>
      <w:r>
        <w:rPr>
          <w:rtl/>
        </w:rPr>
        <w:t>181</w:t>
      </w:r>
      <w:r w:rsidR="008062F6">
        <w:rPr>
          <w:rtl/>
        </w:rPr>
        <w:t>/</w:t>
      </w:r>
      <w:r>
        <w:rPr>
          <w:rtl/>
        </w:rPr>
        <w:t>15</w:t>
      </w:r>
      <w:r w:rsidR="008062F6">
        <w:rPr>
          <w:rtl/>
        </w:rPr>
        <w:t>.</w:t>
      </w:r>
    </w:p>
    <w:p w:rsidR="00C10AE1" w:rsidRDefault="00066653" w:rsidP="007041CB">
      <w:pPr>
        <w:pStyle w:val="libFootnote0"/>
        <w:rPr>
          <w:rtl/>
        </w:rPr>
      </w:pPr>
      <w:r>
        <w:rPr>
          <w:rtl/>
        </w:rPr>
        <w:t>(3)</w:t>
      </w:r>
      <w:r w:rsidR="008062F6">
        <w:rPr>
          <w:rtl/>
        </w:rPr>
        <w:t xml:space="preserve"> ق:</w:t>
      </w:r>
      <w:r>
        <w:rPr>
          <w:rtl/>
        </w:rPr>
        <w:t>7</w:t>
      </w:r>
      <w:r w:rsidR="008062F6">
        <w:rPr>
          <w:rtl/>
        </w:rPr>
        <w:t>/</w:t>
      </w:r>
      <w:r>
        <w:rPr>
          <w:rtl/>
        </w:rPr>
        <w:t>2</w:t>
      </w:r>
      <w:r w:rsidR="008062F6">
        <w:rPr>
          <w:rtl/>
        </w:rPr>
        <w:t>/</w:t>
      </w:r>
      <w:r>
        <w:rPr>
          <w:rtl/>
        </w:rPr>
        <w:t>13</w:t>
      </w:r>
      <w:r w:rsidR="008062F6">
        <w:rPr>
          <w:rtl/>
        </w:rPr>
        <w:t>،ج:</w:t>
      </w:r>
      <w:r>
        <w:rPr>
          <w:rtl/>
        </w:rPr>
        <w:t>29</w:t>
      </w:r>
      <w:r w:rsidR="008062F6">
        <w:rPr>
          <w:rtl/>
        </w:rPr>
        <w:t>/</w:t>
      </w:r>
      <w:r>
        <w:rPr>
          <w:rtl/>
        </w:rPr>
        <w:t>51</w:t>
      </w:r>
      <w:r w:rsidR="008062F6">
        <w:rPr>
          <w:rtl/>
        </w:rPr>
        <w:t>.</w:t>
      </w:r>
    </w:p>
    <w:p w:rsidR="00C10AE1" w:rsidRDefault="00066653" w:rsidP="007041CB">
      <w:pPr>
        <w:pStyle w:val="libFootnote0"/>
        <w:rPr>
          <w:rtl/>
        </w:rPr>
      </w:pPr>
      <w:r>
        <w:rPr>
          <w:rtl/>
        </w:rPr>
        <w:t>(4)</w:t>
      </w:r>
      <w:r w:rsidR="008062F6">
        <w:rPr>
          <w:rtl/>
        </w:rPr>
        <w:t xml:space="preserve"> ق:</w:t>
      </w:r>
      <w:r>
        <w:rPr>
          <w:rtl/>
        </w:rPr>
        <w:t>170</w:t>
      </w:r>
      <w:r w:rsidR="008062F6">
        <w:rPr>
          <w:rtl/>
        </w:rPr>
        <w:t>/</w:t>
      </w:r>
      <w:r>
        <w:rPr>
          <w:rtl/>
        </w:rPr>
        <w:t>23</w:t>
      </w:r>
      <w:r w:rsidR="008062F6">
        <w:rPr>
          <w:rtl/>
        </w:rPr>
        <w:t>/</w:t>
      </w:r>
      <w:r>
        <w:rPr>
          <w:rtl/>
        </w:rPr>
        <w:t>17</w:t>
      </w:r>
      <w:r w:rsidR="008062F6">
        <w:rPr>
          <w:rtl/>
        </w:rPr>
        <w:t>،ج:</w:t>
      </w:r>
      <w:r>
        <w:rPr>
          <w:rtl/>
        </w:rPr>
        <w:t>196</w:t>
      </w:r>
      <w:r w:rsidR="008062F6">
        <w:rPr>
          <w:rtl/>
        </w:rPr>
        <w:t>/</w:t>
      </w:r>
      <w:r>
        <w:rPr>
          <w:rtl/>
        </w:rPr>
        <w:t>78</w:t>
      </w:r>
      <w:r w:rsidR="008062F6">
        <w:rPr>
          <w:rtl/>
        </w:rPr>
        <w:t>.</w:t>
      </w:r>
    </w:p>
    <w:p w:rsidR="00C10AE1" w:rsidRDefault="00066653" w:rsidP="007041CB">
      <w:pPr>
        <w:pStyle w:val="libFootnote0"/>
        <w:rPr>
          <w:rtl/>
        </w:rPr>
      </w:pPr>
      <w:r>
        <w:rPr>
          <w:rtl/>
        </w:rPr>
        <w:t>(5)</w:t>
      </w:r>
      <w:r w:rsidR="008062F6">
        <w:rPr>
          <w:rtl/>
        </w:rPr>
        <w:t xml:space="preserve"> ق:</w:t>
      </w:r>
      <w:r>
        <w:rPr>
          <w:rtl/>
        </w:rPr>
        <w:t>131</w:t>
      </w:r>
      <w:r w:rsidR="008062F6">
        <w:rPr>
          <w:rtl/>
        </w:rPr>
        <w:t>/</w:t>
      </w:r>
      <w:r>
        <w:rPr>
          <w:rtl/>
        </w:rPr>
        <w:t>16</w:t>
      </w:r>
      <w:r w:rsidR="008062F6">
        <w:rPr>
          <w:rtl/>
        </w:rPr>
        <w:t>/</w:t>
      </w:r>
      <w:r>
        <w:rPr>
          <w:rtl/>
        </w:rPr>
        <w:t>17</w:t>
      </w:r>
      <w:r w:rsidR="008062F6">
        <w:rPr>
          <w:rtl/>
        </w:rPr>
        <w:t>،ج:</w:t>
      </w:r>
      <w:r>
        <w:rPr>
          <w:rtl/>
        </w:rPr>
        <w:t>56</w:t>
      </w:r>
      <w:r w:rsidR="008062F6">
        <w:rPr>
          <w:rtl/>
        </w:rPr>
        <w:t>/</w:t>
      </w:r>
      <w:r>
        <w:rPr>
          <w:rtl/>
        </w:rPr>
        <w:t>78</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7041CB">
      <w:pPr>
        <w:pStyle w:val="Heading3Center"/>
        <w:rPr>
          <w:rtl/>
        </w:rPr>
      </w:pPr>
      <w:bookmarkStart w:id="56" w:name="_Toc483234689"/>
      <w:r>
        <w:rPr>
          <w:rFonts w:hint="eastAsia"/>
          <w:rtl/>
        </w:rPr>
        <w:t>باب</w:t>
      </w:r>
      <w:r>
        <w:rPr>
          <w:rtl/>
        </w:rPr>
        <w:t xml:space="preserve"> الواو بعده الز</w:t>
      </w:r>
      <w:r w:rsidR="00E5742D">
        <w:rPr>
          <w:rtl/>
        </w:rPr>
        <w:t>أي</w:t>
      </w:r>
      <w:bookmarkEnd w:id="56"/>
    </w:p>
    <w:p w:rsidR="00C10AE1" w:rsidRDefault="008062F6" w:rsidP="007041CB">
      <w:pPr>
        <w:pStyle w:val="libBold1"/>
        <w:rPr>
          <w:rtl/>
        </w:rPr>
      </w:pPr>
      <w:r>
        <w:rPr>
          <w:rFonts w:hint="eastAsia"/>
          <w:rtl/>
        </w:rPr>
        <w:t>وزب</w:t>
      </w:r>
      <w:r>
        <w:rPr>
          <w:rtl/>
        </w:rPr>
        <w:t>:</w:t>
      </w:r>
    </w:p>
    <w:p w:rsidR="00C10AE1" w:rsidRDefault="008062F6" w:rsidP="007041CB">
      <w:pPr>
        <w:pStyle w:val="libCenterBold1"/>
        <w:rPr>
          <w:rtl/>
        </w:rPr>
      </w:pPr>
      <w:r>
        <w:rPr>
          <w:rFonts w:hint="eastAsia"/>
          <w:rtl/>
        </w:rPr>
        <w:t>الم</w:t>
      </w:r>
      <w:r>
        <w:rPr>
          <w:rFonts w:hint="cs"/>
          <w:rtl/>
        </w:rPr>
        <w:t>ی</w:t>
      </w:r>
      <w:r>
        <w:rPr>
          <w:rFonts w:hint="eastAsia"/>
          <w:rtl/>
        </w:rPr>
        <w:t>زاب</w:t>
      </w:r>
    </w:p>
    <w:p w:rsidR="00C10AE1" w:rsidRDefault="008062F6" w:rsidP="008062F6">
      <w:pPr>
        <w:pStyle w:val="libNormal"/>
        <w:rPr>
          <w:rtl/>
        </w:rPr>
      </w:pPr>
      <w:r>
        <w:rPr>
          <w:rFonts w:hint="eastAsia"/>
          <w:rtl/>
        </w:rPr>
        <w:t>خبر</w:t>
      </w:r>
      <w:r>
        <w:rPr>
          <w:rtl/>
        </w:rPr>
        <w:t xml:space="preserve"> الم</w:t>
      </w:r>
      <w:r>
        <w:rPr>
          <w:rFonts w:hint="cs"/>
          <w:rtl/>
        </w:rPr>
        <w:t>ی</w:t>
      </w:r>
      <w:r>
        <w:rPr>
          <w:rFonts w:hint="eastAsia"/>
          <w:rtl/>
        </w:rPr>
        <w:t>زاب</w:t>
      </w:r>
      <w:r>
        <w:rPr>
          <w:rtl/>
        </w:rPr>
        <w:t xml:space="preserve"> </w:t>
      </w:r>
      <w:r w:rsidR="00772E38">
        <w:rPr>
          <w:rtl/>
        </w:rPr>
        <w:t>الذي</w:t>
      </w:r>
      <w:r>
        <w:rPr>
          <w:rtl/>
        </w:rPr>
        <w:t xml:space="preserve"> نصبه ال</w:t>
      </w:r>
      <w:r w:rsidR="0078437F">
        <w:rPr>
          <w:rtl/>
        </w:rPr>
        <w:t>نبيّ</w:t>
      </w:r>
      <w:r>
        <w:rPr>
          <w:rtl/>
        </w:rPr>
        <w:t xml:space="preserve"> </w:t>
      </w:r>
      <w:r w:rsidR="00BE14E3" w:rsidRPr="00BE14E3">
        <w:rPr>
          <w:rStyle w:val="libAlaemChar"/>
          <w:rtl/>
        </w:rPr>
        <w:t>صلى‌الله‌عليه‌وآله‌وسلم</w:t>
      </w:r>
      <w:r>
        <w:rPr>
          <w:rtl/>
        </w:rPr>
        <w:t xml:space="preserve"> ل</w:t>
      </w:r>
      <w:r w:rsidR="00EA1FC8">
        <w:rPr>
          <w:rtl/>
        </w:rPr>
        <w:t>عمّة</w:t>
      </w:r>
      <w:r>
        <w:rPr>
          <w:rtl/>
        </w:rPr>
        <w:t xml:space="preserve"> العباس تقدّم </w:t>
      </w:r>
      <w:r w:rsidR="00AE5F50">
        <w:rPr>
          <w:rtl/>
        </w:rPr>
        <w:t>في</w:t>
      </w:r>
      <w:r w:rsidR="00560572" w:rsidRPr="007041CB">
        <w:rPr>
          <w:rFonts w:hint="eastAsia"/>
          <w:rtl/>
        </w:rPr>
        <w:t>(</w:t>
      </w:r>
      <w:r w:rsidRPr="007041CB">
        <w:rPr>
          <w:rFonts w:hint="eastAsia"/>
          <w:rtl/>
        </w:rPr>
        <w:t>عبس</w:t>
      </w:r>
      <w:r w:rsidR="00560572" w:rsidRPr="007041CB">
        <w:rPr>
          <w:rFonts w:hint="eastAsia"/>
          <w:rtl/>
        </w:rPr>
        <w:t>)</w:t>
      </w:r>
      <w:r w:rsidRPr="007041CB">
        <w:rPr>
          <w:rtl/>
        </w:rPr>
        <w:t>.</w:t>
      </w:r>
    </w:p>
    <w:p w:rsidR="00C10AE1" w:rsidRDefault="008062F6" w:rsidP="007041CB">
      <w:pPr>
        <w:pStyle w:val="libNormal"/>
        <w:rPr>
          <w:rtl/>
        </w:rPr>
      </w:pPr>
      <w:r>
        <w:rPr>
          <w:rFonts w:hint="eastAsia"/>
          <w:rtl/>
        </w:rPr>
        <w:t>أمر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أهل ال</w:t>
      </w:r>
      <w:r w:rsidR="00B12870">
        <w:rPr>
          <w:rtl/>
        </w:rPr>
        <w:t>کوفة</w:t>
      </w:r>
      <w:r>
        <w:rPr>
          <w:rtl/>
        </w:rPr>
        <w:t xml:space="preserve"> بأن </w:t>
      </w:r>
      <w:r>
        <w:rPr>
          <w:rFonts w:hint="cs"/>
          <w:rtl/>
        </w:rPr>
        <w:t>ی</w:t>
      </w:r>
      <w:r>
        <w:rPr>
          <w:rFonts w:hint="eastAsia"/>
          <w:rtl/>
        </w:rPr>
        <w:t>هدموا</w:t>
      </w:r>
      <w:r>
        <w:rPr>
          <w:rtl/>
        </w:rPr>
        <w:t xml:space="preserve"> کلّ کوّه و م</w:t>
      </w:r>
      <w:r>
        <w:rPr>
          <w:rFonts w:hint="cs"/>
          <w:rtl/>
        </w:rPr>
        <w:t>ی</w:t>
      </w:r>
      <w:r>
        <w:rPr>
          <w:rFonts w:hint="eastAsia"/>
          <w:rtl/>
        </w:rPr>
        <w:t>زاب</w:t>
      </w:r>
      <w:r>
        <w:rPr>
          <w:rtl/>
        </w:rPr>
        <w:t xml:space="preserve"> و بالوع</w:t>
      </w:r>
      <w:r w:rsidR="007041CB">
        <w:rPr>
          <w:rFonts w:hint="cs"/>
          <w:rtl/>
        </w:rPr>
        <w:t>ة</w:t>
      </w:r>
      <w:r>
        <w:rPr>
          <w:rtl/>
        </w:rPr>
        <w:t xml:space="preserve"> کانت </w:t>
      </w:r>
      <w:r w:rsidR="00444506">
        <w:rPr>
          <w:rtl/>
        </w:rPr>
        <w:t>الى</w:t>
      </w:r>
      <w:r>
        <w:rPr>
          <w:rtl/>
        </w:rPr>
        <w:t xml:space="preserve"> طر</w:t>
      </w:r>
      <w:r>
        <w:rPr>
          <w:rFonts w:hint="cs"/>
          <w:rtl/>
        </w:rPr>
        <w:t>ی</w:t>
      </w:r>
      <w:r>
        <w:rPr>
          <w:rFonts w:hint="eastAsia"/>
          <w:rtl/>
        </w:rPr>
        <w:t>ق</w:t>
      </w:r>
      <w:r>
        <w:rPr>
          <w:rtl/>
        </w:rPr>
        <w:t xml:space="preserve"> المسلم</w:t>
      </w:r>
      <w:r>
        <w:rPr>
          <w:rFonts w:hint="cs"/>
          <w:rtl/>
        </w:rPr>
        <w:t>ی</w:t>
      </w:r>
      <w:r>
        <w:rPr>
          <w:rFonts w:hint="eastAsia"/>
          <w:rtl/>
        </w:rPr>
        <w:t>ن</w:t>
      </w:r>
      <w:r>
        <w:rPr>
          <w:rtl/>
        </w:rPr>
        <w:t xml:space="preserve"> تقدّم </w:t>
      </w:r>
      <w:r w:rsidR="00AE5F50" w:rsidRPr="007041CB">
        <w:rPr>
          <w:rtl/>
        </w:rPr>
        <w:t>في</w:t>
      </w:r>
      <w:r w:rsidR="00560572" w:rsidRPr="007041CB">
        <w:rPr>
          <w:rFonts w:hint="eastAsia"/>
          <w:rtl/>
        </w:rPr>
        <w:t>(</w:t>
      </w:r>
      <w:r w:rsidRPr="007041CB">
        <w:rPr>
          <w:rFonts w:hint="eastAsia"/>
          <w:rtl/>
        </w:rPr>
        <w:t>فرت</w:t>
      </w:r>
      <w:r w:rsidR="00560572" w:rsidRPr="007041CB">
        <w:rP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7041CB">
      <w:pPr>
        <w:pStyle w:val="libNormal"/>
        <w:rPr>
          <w:rtl/>
        </w:rPr>
      </w:pPr>
      <w:r>
        <w:rPr>
          <w:rFonts w:hint="eastAsia"/>
          <w:rtl/>
        </w:rPr>
        <w:t>في</w:t>
      </w:r>
      <w:r w:rsidR="008062F6">
        <w:rPr>
          <w:rtl/>
        </w:rPr>
        <w:t xml:space="preserve"> انّ القائم </w:t>
      </w:r>
      <w:r w:rsidR="00BE14E3" w:rsidRPr="00BE14E3">
        <w:rPr>
          <w:rStyle w:val="libAlaemChar"/>
          <w:rtl/>
        </w:rPr>
        <w:t>عليه‌السلام</w:t>
      </w:r>
      <w:r w:rsidR="008062F6">
        <w:rPr>
          <w:rtl/>
        </w:rPr>
        <w:t xml:space="preserve"> </w:t>
      </w:r>
      <w:r w:rsidR="008062F6">
        <w:rPr>
          <w:rFonts w:hint="cs"/>
          <w:rtl/>
        </w:rPr>
        <w:t>ی</w:t>
      </w:r>
      <w:r w:rsidR="008062F6">
        <w:rPr>
          <w:rFonts w:hint="eastAsia"/>
          <w:rtl/>
        </w:rPr>
        <w:t>سدّ</w:t>
      </w:r>
      <w:r w:rsidR="008062F6">
        <w:rPr>
          <w:rtl/>
        </w:rPr>
        <w:t xml:space="preserve"> کلّ کوّ</w:t>
      </w:r>
      <w:r w:rsidR="007041CB">
        <w:rPr>
          <w:rFonts w:hint="cs"/>
          <w:rtl/>
        </w:rPr>
        <w:t>ة</w:t>
      </w:r>
      <w:r w:rsidR="008062F6">
        <w:rPr>
          <w:rtl/>
        </w:rPr>
        <w:t xml:space="preserve"> </w:t>
      </w:r>
      <w:r w:rsidR="00444506">
        <w:rPr>
          <w:rtl/>
        </w:rPr>
        <w:t>الى</w:t>
      </w:r>
      <w:r w:rsidR="008062F6">
        <w:rPr>
          <w:rtl/>
        </w:rPr>
        <w:t xml:space="preserve"> الطر</w:t>
      </w:r>
      <w:r w:rsidR="008062F6">
        <w:rPr>
          <w:rFonts w:hint="cs"/>
          <w:rtl/>
        </w:rPr>
        <w:t>ی</w:t>
      </w:r>
      <w:r w:rsidR="008062F6">
        <w:rPr>
          <w:rFonts w:hint="eastAsia"/>
          <w:rtl/>
        </w:rPr>
        <w:t>ق</w:t>
      </w:r>
      <w:r w:rsidR="008062F6">
        <w:rPr>
          <w:rtl/>
        </w:rPr>
        <w:t xml:space="preserve"> و کلّ جناح و کن</w:t>
      </w:r>
      <w:r w:rsidR="008062F6">
        <w:rPr>
          <w:rFonts w:hint="cs"/>
          <w:rtl/>
        </w:rPr>
        <w:t>ی</w:t>
      </w:r>
      <w:r w:rsidR="008062F6">
        <w:rPr>
          <w:rFonts w:hint="eastAsia"/>
          <w:rtl/>
        </w:rPr>
        <w:t>ف</w:t>
      </w:r>
      <w:r w:rsidR="008062F6">
        <w:rPr>
          <w:rtl/>
        </w:rPr>
        <w:t xml:space="preserve"> و م</w:t>
      </w:r>
      <w:r w:rsidR="008062F6">
        <w:rPr>
          <w:rFonts w:hint="cs"/>
          <w:rtl/>
        </w:rPr>
        <w:t>ی</w:t>
      </w:r>
      <w:r w:rsidR="008062F6">
        <w:rPr>
          <w:rFonts w:hint="eastAsia"/>
          <w:rtl/>
        </w:rPr>
        <w:t>زاب</w:t>
      </w:r>
      <w:r w:rsidR="008062F6">
        <w:rPr>
          <w:rtl/>
        </w:rPr>
        <w:t xml:space="preserve"> </w:t>
      </w:r>
      <w:r w:rsidR="00444506">
        <w:rPr>
          <w:rtl/>
        </w:rPr>
        <w:t>الى</w:t>
      </w:r>
      <w:r w:rsidR="008062F6">
        <w:rPr>
          <w:rtl/>
        </w:rPr>
        <w:t xml:space="preserve"> الطر</w:t>
      </w:r>
      <w:r w:rsidR="008062F6">
        <w:rPr>
          <w:rFonts w:hint="cs"/>
          <w:rtl/>
        </w:rPr>
        <w:t>ی</w:t>
      </w:r>
      <w:r w:rsidR="008062F6">
        <w:rPr>
          <w:rFonts w:hint="eastAsia"/>
          <w:rtl/>
        </w:rPr>
        <w:t>ق</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7041CB">
      <w:pPr>
        <w:pStyle w:val="libNormal"/>
        <w:rPr>
          <w:rtl/>
        </w:rPr>
      </w:pPr>
      <w:r w:rsidRPr="00BE14E3">
        <w:rPr>
          <w:rStyle w:val="libBold1Char"/>
          <w:rFonts w:hint="eastAsia"/>
          <w:rtl/>
        </w:rPr>
        <w:t>أقول</w:t>
      </w:r>
      <w:r w:rsidR="008062F6">
        <w:rPr>
          <w:rtl/>
        </w:rPr>
        <w:t xml:space="preserve">: </w:t>
      </w:r>
      <w:r w:rsidR="00AE5F50">
        <w:rPr>
          <w:rtl/>
        </w:rPr>
        <w:t>في</w:t>
      </w:r>
      <w:r w:rsidR="008062F6">
        <w:rPr>
          <w:rtl/>
        </w:rPr>
        <w:t xml:space="preserve"> فهرست ابن الند</w:t>
      </w:r>
      <w:r w:rsidR="008062F6">
        <w:rPr>
          <w:rFonts w:hint="cs"/>
          <w:rtl/>
        </w:rPr>
        <w:t>ی</w:t>
      </w:r>
      <w:r w:rsidR="008062F6">
        <w:rPr>
          <w:rFonts w:hint="eastAsia"/>
          <w:rtl/>
        </w:rPr>
        <w:t>م</w:t>
      </w:r>
      <w:r w:rsidR="008062F6">
        <w:rPr>
          <w:rtl/>
        </w:rPr>
        <w:t xml:space="preserve">:و </w:t>
      </w:r>
      <w:r w:rsidR="00DD1AF8">
        <w:rPr>
          <w:rtl/>
        </w:rPr>
        <w:t>حکي</w:t>
      </w:r>
      <w:r w:rsidR="008062F6">
        <w:rPr>
          <w:rtl/>
        </w:rPr>
        <w:t xml:space="preserve"> أبو الحس</w:t>
      </w:r>
      <w:r w:rsidR="008062F6">
        <w:rPr>
          <w:rFonts w:hint="cs"/>
          <w:rtl/>
        </w:rPr>
        <w:t>ی</w:t>
      </w:r>
      <w:r w:rsidR="008062F6">
        <w:rPr>
          <w:rFonts w:hint="eastAsia"/>
          <w:rtl/>
        </w:rPr>
        <w:t>ن</w:t>
      </w:r>
      <w:r w:rsidR="008062F6">
        <w:rPr>
          <w:rtl/>
        </w:rPr>
        <w:t xml:space="preserve"> بن ال</w:t>
      </w:r>
      <w:r w:rsidR="00D650FA">
        <w:rPr>
          <w:rtl/>
        </w:rPr>
        <w:t>راوندي</w:t>
      </w:r>
      <w:r w:rsidR="008062F6">
        <w:rPr>
          <w:rtl/>
        </w:rPr>
        <w:t xml:space="preserve"> قال:مررت بش</w:t>
      </w:r>
      <w:r w:rsidR="008062F6">
        <w:rPr>
          <w:rFonts w:hint="cs"/>
          <w:rtl/>
        </w:rPr>
        <w:t>ی</w:t>
      </w:r>
      <w:r w:rsidR="008062F6">
        <w:rPr>
          <w:rFonts w:hint="eastAsia"/>
          <w:rtl/>
        </w:rPr>
        <w:t>خ</w:t>
      </w:r>
      <w:r w:rsidR="008062F6">
        <w:rPr>
          <w:rtl/>
        </w:rPr>
        <w:t xml:space="preserve"> جالس و </w:t>
      </w:r>
      <w:r w:rsidR="00ED1C08">
        <w:rPr>
          <w:rtl/>
        </w:rPr>
        <w:t>بي</w:t>
      </w:r>
      <w:r w:rsidR="008062F6">
        <w:rPr>
          <w:rFonts w:hint="eastAsia"/>
          <w:rtl/>
        </w:rPr>
        <w:t>ده</w:t>
      </w:r>
      <w:r w:rsidR="008062F6">
        <w:rPr>
          <w:rtl/>
        </w:rPr>
        <w:t xml:space="preserve"> مصحف و هو </w:t>
      </w:r>
      <w:r w:rsidR="008062F6">
        <w:rPr>
          <w:rFonts w:hint="cs"/>
          <w:rtl/>
        </w:rPr>
        <w:t>ی</w:t>
      </w:r>
      <w:r w:rsidR="008062F6">
        <w:rPr>
          <w:rFonts w:hint="eastAsia"/>
          <w:rtl/>
        </w:rPr>
        <w:t>قرأ</w:t>
      </w:r>
      <w:r w:rsidR="008062F6">
        <w:rPr>
          <w:rtl/>
        </w:rPr>
        <w:t>:و للّه م</w:t>
      </w:r>
      <w:r w:rsidR="008062F6">
        <w:rPr>
          <w:rFonts w:hint="cs"/>
          <w:rtl/>
        </w:rPr>
        <w:t>ی</w:t>
      </w:r>
      <w:r w:rsidR="008062F6">
        <w:rPr>
          <w:rFonts w:hint="eastAsia"/>
          <w:rtl/>
        </w:rPr>
        <w:t>زاب</w:t>
      </w:r>
      <w:r w:rsidR="008062F6">
        <w:rPr>
          <w:rtl/>
        </w:rPr>
        <w:t xml:space="preserve"> السماوات و الأرض،فقلت:</w:t>
      </w:r>
      <w:r w:rsidR="007041CB">
        <w:rPr>
          <w:rFonts w:hint="cs"/>
          <w:rtl/>
        </w:rPr>
        <w:t xml:space="preserve"> </w:t>
      </w:r>
      <w:r w:rsidR="008062F6">
        <w:rPr>
          <w:rFonts w:hint="eastAsia"/>
          <w:rtl/>
        </w:rPr>
        <w:t>و</w:t>
      </w:r>
      <w:r w:rsidR="008062F6">
        <w:rPr>
          <w:rtl/>
        </w:rPr>
        <w:t xml:space="preserve"> ما </w:t>
      </w:r>
      <w:r w:rsidR="00DD1AF8">
        <w:rPr>
          <w:rFonts w:hint="cs"/>
          <w:rtl/>
        </w:rPr>
        <w:t>یعني</w:t>
      </w:r>
      <w:r w:rsidR="008062F6">
        <w:rPr>
          <w:rtl/>
        </w:rPr>
        <w:t xml:space="preserve"> م</w:t>
      </w:r>
      <w:r w:rsidR="008062F6">
        <w:rPr>
          <w:rFonts w:hint="cs"/>
          <w:rtl/>
        </w:rPr>
        <w:t>ی</w:t>
      </w:r>
      <w:r w:rsidR="008062F6">
        <w:rPr>
          <w:rFonts w:hint="eastAsia"/>
          <w:rtl/>
        </w:rPr>
        <w:t>زاب</w:t>
      </w:r>
      <w:r w:rsidR="008062F6">
        <w:rPr>
          <w:rtl/>
        </w:rPr>
        <w:t xml:space="preserve"> السماوات و الأرض؟قال:هذا المطر </w:t>
      </w:r>
      <w:r w:rsidR="00772E38">
        <w:rPr>
          <w:rtl/>
        </w:rPr>
        <w:t>الذي</w:t>
      </w:r>
      <w:r w:rsidR="008062F6">
        <w:rPr>
          <w:rtl/>
        </w:rPr>
        <w:t xml:space="preserve"> تر</w:t>
      </w:r>
      <w:r w:rsidR="008062F6">
        <w:rPr>
          <w:rFonts w:hint="cs"/>
          <w:rtl/>
        </w:rPr>
        <w:t>ی</w:t>
      </w:r>
      <w:r w:rsidR="008062F6">
        <w:rPr>
          <w:rFonts w:hint="eastAsia"/>
          <w:rtl/>
        </w:rPr>
        <w:t>،فقلت</w:t>
      </w:r>
      <w:r w:rsidR="008062F6">
        <w:rPr>
          <w:rtl/>
        </w:rPr>
        <w:t xml:space="preserve">:ما </w:t>
      </w:r>
      <w:r w:rsidR="008062F6">
        <w:rPr>
          <w:rFonts w:hint="cs"/>
          <w:rtl/>
        </w:rPr>
        <w:t>ی</w:t>
      </w:r>
      <w:r w:rsidR="008062F6">
        <w:rPr>
          <w:rFonts w:hint="eastAsia"/>
          <w:rtl/>
        </w:rPr>
        <w:t>کون</w:t>
      </w:r>
      <w:r w:rsidR="008062F6">
        <w:rPr>
          <w:rtl/>
        </w:rPr>
        <w:t xml:space="preserve"> التصح</w:t>
      </w:r>
      <w:r w:rsidR="008062F6">
        <w:rPr>
          <w:rFonts w:hint="cs"/>
          <w:rtl/>
        </w:rPr>
        <w:t>ی</w:t>
      </w:r>
      <w:r w:rsidR="008062F6">
        <w:rPr>
          <w:rFonts w:hint="eastAsia"/>
          <w:rtl/>
        </w:rPr>
        <w:t>ف</w:t>
      </w:r>
      <w:r w:rsidR="008062F6">
        <w:rPr>
          <w:rtl/>
        </w:rPr>
        <w:t xml:space="preserve"> الاّ إذا کان مثلک </w:t>
      </w:r>
      <w:r w:rsidR="008062F6">
        <w:rPr>
          <w:rFonts w:hint="cs"/>
          <w:rtl/>
        </w:rPr>
        <w:t>ی</w:t>
      </w:r>
      <w:r w:rsidR="008062F6">
        <w:rPr>
          <w:rFonts w:hint="eastAsia"/>
          <w:rtl/>
        </w:rPr>
        <w:t>قرأ،</w:t>
      </w:r>
      <w:r w:rsidR="008062F6">
        <w:rPr>
          <w:rFonts w:hint="cs"/>
          <w:rtl/>
        </w:rPr>
        <w:t>ی</w:t>
      </w:r>
      <w:r w:rsidR="008062F6">
        <w:rPr>
          <w:rFonts w:hint="eastAsia"/>
          <w:rtl/>
        </w:rPr>
        <w:t>ا</w:t>
      </w:r>
      <w:r w:rsidR="008062F6">
        <w:rPr>
          <w:rtl/>
        </w:rPr>
        <w:t xml:space="preserve"> هذا إنّما </w:t>
      </w:r>
      <w:r w:rsidR="008062F6" w:rsidRPr="007041CB">
        <w:rPr>
          <w:rtl/>
        </w:rPr>
        <w:t xml:space="preserve">هو </w:t>
      </w:r>
      <w:r w:rsidR="00560572" w:rsidRPr="007041CB">
        <w:rPr>
          <w:rtl/>
        </w:rPr>
        <w:t>(</w:t>
      </w:r>
      <w:r w:rsidR="008062F6" w:rsidRPr="007041CB">
        <w:rPr>
          <w:rtl/>
        </w:rPr>
        <w:t>مِ</w:t>
      </w:r>
      <w:r w:rsidR="008062F6" w:rsidRPr="007041CB">
        <w:rPr>
          <w:rFonts w:hint="cs"/>
          <w:rtl/>
        </w:rPr>
        <w:t>ی</w:t>
      </w:r>
      <w:r w:rsidR="008062F6" w:rsidRPr="007041CB">
        <w:rPr>
          <w:rFonts w:hint="eastAsia"/>
          <w:rtl/>
        </w:rPr>
        <w:t>رٰاثُ</w:t>
      </w:r>
      <w:r w:rsidR="008062F6" w:rsidRPr="007041CB">
        <w:rPr>
          <w:rtl/>
        </w:rPr>
        <w:t xml:space="preserve"> السَّمٰاوٰاتِ وَ الْأَرْضِ</w:t>
      </w:r>
      <w:r w:rsidR="00560572" w:rsidRPr="007041CB">
        <w:rPr>
          <w:rtl/>
        </w:rPr>
        <w:t>)</w:t>
      </w:r>
      <w:r w:rsidR="008062F6">
        <w:rPr>
          <w:rtl/>
        </w:rPr>
        <w:t xml:space="preserve"> ،فقال:</w:t>
      </w:r>
      <w:r w:rsidR="007041CB">
        <w:rPr>
          <w:rFonts w:hint="cs"/>
          <w:rtl/>
        </w:rPr>
        <w:t xml:space="preserve"> </w:t>
      </w:r>
      <w:r w:rsidR="008062F6">
        <w:rPr>
          <w:rFonts w:hint="eastAsia"/>
          <w:rtl/>
        </w:rPr>
        <w:t>اللّهم</w:t>
      </w:r>
      <w:r w:rsidR="008062F6">
        <w:rPr>
          <w:rtl/>
        </w:rPr>
        <w:t xml:space="preserve"> غفرانا،من أربع</w:t>
      </w:r>
      <w:r w:rsidR="008062F6">
        <w:rPr>
          <w:rFonts w:hint="cs"/>
          <w:rtl/>
        </w:rPr>
        <w:t>ی</w:t>
      </w:r>
      <w:r w:rsidR="008062F6">
        <w:rPr>
          <w:rFonts w:hint="eastAsia"/>
          <w:rtl/>
        </w:rPr>
        <w:t>ن</w:t>
      </w:r>
      <w:r w:rsidR="008062F6">
        <w:rPr>
          <w:rtl/>
        </w:rPr>
        <w:t xml:space="preserve"> </w:t>
      </w:r>
      <w:r w:rsidR="00AE5F50">
        <w:rPr>
          <w:rtl/>
        </w:rPr>
        <w:t>سنة</w:t>
      </w:r>
      <w:r w:rsidR="008062F6">
        <w:rPr>
          <w:rtl/>
        </w:rPr>
        <w:t xml:space="preserve"> أقرأها و </w:t>
      </w:r>
      <w:r w:rsidR="00E5742D">
        <w:rPr>
          <w:rtl/>
        </w:rPr>
        <w:t>هي</w:t>
      </w:r>
      <w:r w:rsidR="008062F6">
        <w:rPr>
          <w:rtl/>
        </w:rPr>
        <w:t xml:space="preserve"> </w:t>
      </w:r>
      <w:r w:rsidR="00AE5F50">
        <w:rPr>
          <w:rtl/>
        </w:rPr>
        <w:t>في</w:t>
      </w:r>
      <w:r w:rsidR="008062F6">
        <w:rPr>
          <w:rtl/>
        </w:rPr>
        <w:t xml:space="preserve"> مصح</w:t>
      </w:r>
      <w:r w:rsidR="00AE5F50">
        <w:rPr>
          <w:rtl/>
        </w:rPr>
        <w:t>في</w:t>
      </w:r>
      <w:r w:rsidR="008062F6">
        <w:rPr>
          <w:rtl/>
        </w:rPr>
        <w:t xml:space="preserve"> هکذا.</w:t>
      </w:r>
    </w:p>
    <w:p w:rsidR="00066653" w:rsidRDefault="008062F6" w:rsidP="007041CB">
      <w:pPr>
        <w:pStyle w:val="libNormal"/>
      </w:pPr>
      <w:r w:rsidRPr="007041CB">
        <w:rPr>
          <w:rStyle w:val="libBold1Char"/>
          <w:rFonts w:hint="eastAsia"/>
          <w:rtl/>
        </w:rPr>
        <w:t>وزر</w:t>
      </w:r>
      <w:r>
        <w:rPr>
          <w:rtl/>
        </w:rPr>
        <w:t>:</w:t>
      </w:r>
      <w:r w:rsidR="007041CB">
        <w:rPr>
          <w:rFonts w:hint="cs"/>
          <w:rtl/>
        </w:rPr>
        <w:t xml:space="preserve"> </w:t>
      </w:r>
      <w:r>
        <w:rPr>
          <w:rFonts w:hint="eastAsia"/>
          <w:rtl/>
        </w:rPr>
        <w:t>کلام</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AE5F50">
        <w:rPr>
          <w:rtl/>
        </w:rPr>
        <w:t>في</w:t>
      </w:r>
      <w:r>
        <w:rPr>
          <w:rtl/>
        </w:rPr>
        <w:t>(التنز</w:t>
      </w:r>
      <w:r>
        <w:rPr>
          <w:rFonts w:hint="cs"/>
          <w:rtl/>
        </w:rPr>
        <w:t>ی</w:t>
      </w:r>
      <w:r>
        <w:rPr>
          <w:rFonts w:hint="eastAsia"/>
          <w:rtl/>
        </w:rPr>
        <w:t>ه</w:t>
      </w:r>
      <w:r>
        <w:rPr>
          <w:rtl/>
        </w:rPr>
        <w:t>)</w:t>
      </w:r>
      <w:r w:rsidR="00AE5F50">
        <w:rPr>
          <w:rtl/>
        </w:rPr>
        <w:t>في</w:t>
      </w:r>
      <w:r>
        <w:rPr>
          <w:rtl/>
        </w:rPr>
        <w:t xml:space="preserve"> تفس</w:t>
      </w:r>
      <w:r>
        <w:rPr>
          <w:rFonts w:hint="cs"/>
          <w:rtl/>
        </w:rPr>
        <w:t>ی</w:t>
      </w:r>
      <w:r>
        <w:rPr>
          <w:rFonts w:hint="eastAsia"/>
          <w:rtl/>
        </w:rPr>
        <w:t>ر</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وَضَعْنٰا عَنْکَ وِزْرَکَ</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7041CB">
        <w:rPr>
          <w:rStyle w:val="libFootnotenumChar"/>
          <w:rFonts w:hint="cs"/>
          <w:rtl/>
        </w:rPr>
        <w:t xml:space="preserve"> (4)</w:t>
      </w:r>
    </w:p>
    <w:p w:rsidR="007041CB" w:rsidRDefault="00066653" w:rsidP="007041CB">
      <w:pPr>
        <w:pStyle w:val="libLine"/>
        <w:rPr>
          <w:rtl/>
        </w:rPr>
      </w:pPr>
      <w:r>
        <w:rPr>
          <w:rFonts w:hint="eastAsia"/>
          <w:rtl/>
        </w:rPr>
        <w:t>____________________</w:t>
      </w:r>
    </w:p>
    <w:p w:rsidR="00C10AE1" w:rsidRDefault="00066653" w:rsidP="007041CB">
      <w:pPr>
        <w:pStyle w:val="libFootnote0"/>
        <w:rPr>
          <w:rtl/>
        </w:rPr>
      </w:pPr>
      <w:r>
        <w:rPr>
          <w:rtl/>
        </w:rPr>
        <w:t>(1)</w:t>
      </w:r>
      <w:r w:rsidR="008062F6">
        <w:rPr>
          <w:rtl/>
        </w:rPr>
        <w:t xml:space="preserve"> ق:</w:t>
      </w:r>
      <w:r>
        <w:rPr>
          <w:rtl/>
        </w:rPr>
        <w:t>566</w:t>
      </w:r>
      <w:r w:rsidR="008062F6">
        <w:rPr>
          <w:rtl/>
        </w:rPr>
        <w:t>/</w:t>
      </w:r>
      <w:r>
        <w:rPr>
          <w:rtl/>
        </w:rPr>
        <w:t>110</w:t>
      </w:r>
      <w:r w:rsidR="008062F6">
        <w:rPr>
          <w:rtl/>
        </w:rPr>
        <w:t>/</w:t>
      </w:r>
      <w:r>
        <w:rPr>
          <w:rtl/>
        </w:rPr>
        <w:t>9</w:t>
      </w:r>
      <w:r w:rsidR="008062F6">
        <w:rPr>
          <w:rtl/>
        </w:rPr>
        <w:t xml:space="preserve"> و </w:t>
      </w:r>
      <w:r>
        <w:rPr>
          <w:rtl/>
        </w:rPr>
        <w:t>659</w:t>
      </w:r>
      <w:r w:rsidR="008062F6">
        <w:rPr>
          <w:rtl/>
        </w:rPr>
        <w:t>،ج:</w:t>
      </w:r>
      <w:r>
        <w:rPr>
          <w:rtl/>
        </w:rPr>
        <w:t>237</w:t>
      </w:r>
      <w:r w:rsidR="008062F6">
        <w:rPr>
          <w:rtl/>
        </w:rPr>
        <w:t>/</w:t>
      </w:r>
      <w:r>
        <w:rPr>
          <w:rtl/>
        </w:rPr>
        <w:t>41</w:t>
      </w:r>
      <w:r w:rsidR="008062F6">
        <w:rPr>
          <w:rtl/>
        </w:rPr>
        <w:t xml:space="preserve"> و </w:t>
      </w:r>
      <w:r>
        <w:rPr>
          <w:rtl/>
        </w:rPr>
        <w:t>250</w:t>
      </w:r>
      <w:r w:rsidR="008062F6">
        <w:rPr>
          <w:rtl/>
        </w:rPr>
        <w:t>.</w:t>
      </w:r>
    </w:p>
    <w:p w:rsidR="00C10AE1" w:rsidRDefault="00066653" w:rsidP="007041CB">
      <w:pPr>
        <w:pStyle w:val="libFootnote0"/>
        <w:rPr>
          <w:rtl/>
        </w:rPr>
      </w:pPr>
      <w:r>
        <w:rPr>
          <w:rtl/>
        </w:rPr>
        <w:t>(2)</w:t>
      </w:r>
      <w:r w:rsidR="008062F6">
        <w:rPr>
          <w:rtl/>
        </w:rPr>
        <w:t xml:space="preserve"> ق:</w:t>
      </w:r>
      <w:r>
        <w:rPr>
          <w:rtl/>
        </w:rPr>
        <w:t>186</w:t>
      </w:r>
      <w:r w:rsidR="008062F6">
        <w:rPr>
          <w:rtl/>
        </w:rPr>
        <w:t>/</w:t>
      </w:r>
      <w:r>
        <w:rPr>
          <w:rtl/>
        </w:rPr>
        <w:t>33</w:t>
      </w:r>
      <w:r w:rsidR="008062F6">
        <w:rPr>
          <w:rtl/>
        </w:rPr>
        <w:t>/</w:t>
      </w:r>
      <w:r>
        <w:rPr>
          <w:rtl/>
        </w:rPr>
        <w:t>13</w:t>
      </w:r>
      <w:r w:rsidR="008062F6">
        <w:rPr>
          <w:rtl/>
        </w:rPr>
        <w:t>،ج:</w:t>
      </w:r>
      <w:r>
        <w:rPr>
          <w:rtl/>
        </w:rPr>
        <w:t>333</w:t>
      </w:r>
      <w:r w:rsidR="008062F6">
        <w:rPr>
          <w:rtl/>
        </w:rPr>
        <w:t>/</w:t>
      </w:r>
      <w:r>
        <w:rPr>
          <w:rtl/>
        </w:rPr>
        <w:t>52</w:t>
      </w:r>
      <w:r w:rsidR="008062F6">
        <w:rPr>
          <w:rtl/>
        </w:rPr>
        <w:t>.</w:t>
      </w:r>
    </w:p>
    <w:p w:rsidR="00C10AE1" w:rsidRDefault="00066653" w:rsidP="007041CB">
      <w:pPr>
        <w:pStyle w:val="libFootnote0"/>
        <w:rPr>
          <w:rtl/>
        </w:rPr>
      </w:pPr>
      <w:r>
        <w:rPr>
          <w:rtl/>
        </w:rPr>
        <w:t>(3)</w:t>
      </w:r>
      <w:r w:rsidR="008062F6">
        <w:rPr>
          <w:rtl/>
        </w:rPr>
        <w:t xml:space="preserve"> </w:t>
      </w:r>
      <w:r w:rsidR="0078437F">
        <w:rPr>
          <w:rtl/>
        </w:rPr>
        <w:t>سورة</w:t>
      </w:r>
      <w:r w:rsidR="008062F6">
        <w:rPr>
          <w:rtl/>
        </w:rPr>
        <w:t xml:space="preserve"> الشرح/ال</w:t>
      </w:r>
      <w:r w:rsidR="00E5742D">
        <w:rPr>
          <w:rtl/>
        </w:rPr>
        <w:t>أي</w:t>
      </w:r>
      <w:r w:rsidR="00AE5F50">
        <w:rPr>
          <w:rtl/>
        </w:rPr>
        <w:t>ة</w:t>
      </w:r>
      <w:r w:rsidR="008062F6">
        <w:rPr>
          <w:rtl/>
        </w:rPr>
        <w:t xml:space="preserve"> </w:t>
      </w:r>
      <w:r>
        <w:rPr>
          <w:rtl/>
        </w:rPr>
        <w:t>2</w:t>
      </w:r>
      <w:r w:rsidR="008062F6">
        <w:rPr>
          <w:rtl/>
        </w:rPr>
        <w:t>.</w:t>
      </w:r>
    </w:p>
    <w:p w:rsidR="007041CB" w:rsidRDefault="007041CB" w:rsidP="007041CB">
      <w:pPr>
        <w:pStyle w:val="libFootnote0"/>
        <w:rPr>
          <w:rtl/>
        </w:rPr>
      </w:pPr>
      <w:r>
        <w:rPr>
          <w:rFonts w:hint="cs"/>
          <w:rtl/>
        </w:rPr>
        <w:t>(4) ق:6/15/215،ج:17/92.</w:t>
      </w:r>
    </w:p>
    <w:p w:rsidR="00572998" w:rsidRPr="009B6FC6" w:rsidRDefault="00572998" w:rsidP="00572998">
      <w:pPr>
        <w:pStyle w:val="libNormal"/>
        <w:rPr>
          <w:rtl/>
        </w:rPr>
      </w:pPr>
      <w:r w:rsidRPr="009B6FC6">
        <w:rPr>
          <w:rFonts w:hint="eastAsia"/>
          <w:rtl/>
        </w:rPr>
        <w:br w:type="page"/>
      </w:r>
    </w:p>
    <w:p w:rsidR="00C10AE1" w:rsidRDefault="008062F6" w:rsidP="007041CB">
      <w:pPr>
        <w:pStyle w:val="libCenterBold1"/>
        <w:rPr>
          <w:rtl/>
        </w:rPr>
      </w:pPr>
      <w:r>
        <w:rPr>
          <w:rFonts w:hint="eastAsia"/>
          <w:rtl/>
        </w:rPr>
        <w:t>الوز</w:t>
      </w:r>
      <w:r>
        <w:rPr>
          <w:rFonts w:hint="cs"/>
          <w:rtl/>
        </w:rPr>
        <w:t>ی</w:t>
      </w:r>
      <w:r>
        <w:rPr>
          <w:rFonts w:hint="eastAsia"/>
          <w:rtl/>
        </w:rPr>
        <w:t>ر</w:t>
      </w:r>
      <w:r>
        <w:rPr>
          <w:rtl/>
        </w:rPr>
        <w:t xml:space="preserve"> المغر</w:t>
      </w:r>
      <w:r w:rsidR="00ED1C08">
        <w:rPr>
          <w:rtl/>
        </w:rPr>
        <w:t>بي</w:t>
      </w:r>
    </w:p>
    <w:p w:rsidR="00C10AE1" w:rsidRDefault="00BE14E3" w:rsidP="007041CB">
      <w:pPr>
        <w:pStyle w:val="libNormal"/>
        <w:rPr>
          <w:rtl/>
        </w:rPr>
      </w:pPr>
      <w:r w:rsidRPr="00BE14E3">
        <w:rPr>
          <w:rStyle w:val="libBold1Char"/>
          <w:rFonts w:hint="eastAsia"/>
          <w:rtl/>
        </w:rPr>
        <w:t>أقول</w:t>
      </w:r>
      <w:r w:rsidR="008062F6">
        <w:rPr>
          <w:rtl/>
        </w:rPr>
        <w:t>: الوز</w:t>
      </w:r>
      <w:r w:rsidR="008062F6">
        <w:rPr>
          <w:rFonts w:hint="cs"/>
          <w:rtl/>
        </w:rPr>
        <w:t>ی</w:t>
      </w:r>
      <w:r w:rsidR="008062F6">
        <w:rPr>
          <w:rFonts w:hint="eastAsia"/>
          <w:rtl/>
        </w:rPr>
        <w:t>ر</w:t>
      </w:r>
      <w:r w:rsidR="008062F6">
        <w:rPr>
          <w:rtl/>
        </w:rPr>
        <w:t xml:space="preserve"> المغر</w:t>
      </w:r>
      <w:r w:rsidR="00ED1C08">
        <w:rPr>
          <w:rtl/>
        </w:rPr>
        <w:t>بي</w:t>
      </w:r>
      <w:r w:rsidR="008062F6">
        <w:rPr>
          <w:rtl/>
        </w:rPr>
        <w:t xml:space="preserve"> هو الحس</w:t>
      </w:r>
      <w:r w:rsidR="008062F6">
        <w:rPr>
          <w:rFonts w:hint="cs"/>
          <w:rtl/>
        </w:rPr>
        <w:t>ی</w:t>
      </w:r>
      <w:r w:rsidR="008062F6">
        <w:rPr>
          <w:rFonts w:hint="eastAsia"/>
          <w:rtl/>
        </w:rPr>
        <w:t>ن</w:t>
      </w:r>
      <w:r w:rsidR="008062F6">
        <w:rPr>
          <w:rtl/>
        </w:rPr>
        <w:t xml:space="preserve"> بن محمّد المنت</w:t>
      </w:r>
      <w:r w:rsidR="00E5742D">
        <w:rPr>
          <w:rtl/>
        </w:rPr>
        <w:t>هي</w:t>
      </w:r>
      <w:r w:rsidR="008062F6">
        <w:rPr>
          <w:rtl/>
        </w:rPr>
        <w:t xml:space="preserve"> </w:t>
      </w:r>
      <w:r w:rsidR="008A378F">
        <w:rPr>
          <w:rtl/>
        </w:rPr>
        <w:t>نسبة</w:t>
      </w:r>
      <w:r w:rsidR="008062F6">
        <w:rPr>
          <w:rtl/>
        </w:rPr>
        <w:t xml:space="preserve"> </w:t>
      </w:r>
      <w:r w:rsidR="00444506">
        <w:rPr>
          <w:rtl/>
        </w:rPr>
        <w:t>الى</w:t>
      </w:r>
      <w:r w:rsidR="008062F6">
        <w:rPr>
          <w:rtl/>
        </w:rPr>
        <w:t xml:space="preserve"> بهرام جور،</w:t>
      </w:r>
      <w:r w:rsidR="00F74C92">
        <w:rPr>
          <w:rtl/>
        </w:rPr>
        <w:t>أمّة</w:t>
      </w:r>
      <w:r w:rsidR="008062F6">
        <w:rPr>
          <w:rtl/>
        </w:rPr>
        <w:t xml:space="preserve"> </w:t>
      </w:r>
      <w:r w:rsidR="00B12870">
        <w:rPr>
          <w:rtl/>
        </w:rPr>
        <w:t>فاطمة</w:t>
      </w:r>
      <w:r w:rsidR="008062F6">
        <w:rPr>
          <w:rtl/>
        </w:rPr>
        <w:t xml:space="preserve"> بنت محمّد بن إبرا</w:t>
      </w:r>
      <w:r w:rsidR="00E5742D">
        <w:rPr>
          <w:rtl/>
        </w:rPr>
        <w:t>هي</w:t>
      </w:r>
      <w:r w:rsidR="008062F6">
        <w:rPr>
          <w:rFonts w:hint="eastAsia"/>
          <w:rtl/>
        </w:rPr>
        <w:t>م</w:t>
      </w:r>
      <w:r w:rsidR="008062F6">
        <w:rPr>
          <w:rtl/>
        </w:rPr>
        <w:t xml:space="preserve"> النع</w:t>
      </w:r>
      <w:r w:rsidR="002A0217">
        <w:rPr>
          <w:rtl/>
        </w:rPr>
        <w:t>ماني</w:t>
      </w:r>
      <w:r w:rsidR="008062F6">
        <w:rPr>
          <w:rtl/>
        </w:rPr>
        <w:t xml:space="preserve"> صاحب کتاب(ال</w:t>
      </w:r>
      <w:r w:rsidR="00ED1C08">
        <w:rPr>
          <w:rtl/>
        </w:rPr>
        <w:t>غیبة</w:t>
      </w:r>
      <w:r w:rsidR="008062F6">
        <w:rPr>
          <w:rtl/>
        </w:rPr>
        <w:t>)،کان فاضلا أد</w:t>
      </w:r>
      <w:r w:rsidR="008062F6">
        <w:rPr>
          <w:rFonts w:hint="cs"/>
          <w:rtl/>
        </w:rPr>
        <w:t>ی</w:t>
      </w:r>
      <w:r w:rsidR="008062F6">
        <w:rPr>
          <w:rFonts w:hint="eastAsia"/>
          <w:rtl/>
        </w:rPr>
        <w:t>با</w:t>
      </w:r>
      <w:r w:rsidR="008062F6">
        <w:rPr>
          <w:rtl/>
        </w:rPr>
        <w:t xml:space="preserve"> عاقلا شجاعا له مصنّفات </w:t>
      </w:r>
      <w:r w:rsidR="00F87F91">
        <w:rPr>
          <w:rtl/>
        </w:rPr>
        <w:t>کثیرة</w:t>
      </w:r>
      <w:r w:rsidR="008062F6">
        <w:rPr>
          <w:rtl/>
        </w:rPr>
        <w:t xml:space="preserve"> منها خصائص علم القرآن و اختصار إصلاح المنطق و </w:t>
      </w:r>
      <w:r w:rsidR="00066653">
        <w:rPr>
          <w:rtl/>
        </w:rPr>
        <w:t>رسالة</w:t>
      </w:r>
      <w:r w:rsidR="008062F6">
        <w:rPr>
          <w:rtl/>
        </w:rPr>
        <w:t xml:space="preserve"> اخت</w:t>
      </w:r>
      <w:r w:rsidR="008062F6">
        <w:rPr>
          <w:rFonts w:hint="cs"/>
          <w:rtl/>
        </w:rPr>
        <w:t>ی</w:t>
      </w:r>
      <w:r w:rsidR="008062F6">
        <w:rPr>
          <w:rFonts w:hint="eastAsia"/>
          <w:rtl/>
        </w:rPr>
        <w:t>ار</w:t>
      </w:r>
      <w:r w:rsidR="008062F6">
        <w:rPr>
          <w:rtl/>
        </w:rPr>
        <w:t xml:space="preserve"> شعر </w:t>
      </w:r>
      <w:r w:rsidR="00066653">
        <w:rPr>
          <w:rtl/>
        </w:rPr>
        <w:t>أبي</w:t>
      </w:r>
      <w:r w:rsidR="008062F6">
        <w:rPr>
          <w:rtl/>
        </w:rPr>
        <w:t xml:space="preserve"> تمّام و غ</w:t>
      </w:r>
      <w:r w:rsidR="008062F6">
        <w:rPr>
          <w:rFonts w:hint="cs"/>
          <w:rtl/>
        </w:rPr>
        <w:t>ی</w:t>
      </w:r>
      <w:r w:rsidR="008062F6">
        <w:rPr>
          <w:rFonts w:hint="eastAsia"/>
          <w:rtl/>
        </w:rPr>
        <w:t>ر</w:t>
      </w:r>
      <w:r w:rsidR="008062F6">
        <w:rPr>
          <w:rtl/>
        </w:rPr>
        <w:t xml:space="preserve"> ذلک،ت</w:t>
      </w:r>
      <w:r w:rsidR="008062F6">
        <w:rPr>
          <w:rFonts w:hint="eastAsia"/>
          <w:rtl/>
        </w:rPr>
        <w:t>و</w:t>
      </w:r>
      <w:r w:rsidR="00AE5F50">
        <w:rPr>
          <w:rFonts w:hint="eastAsia"/>
          <w:rtl/>
        </w:rPr>
        <w:t>في</w:t>
      </w:r>
      <w:r w:rsidR="008062F6">
        <w:rPr>
          <w:rtl/>
        </w:rPr>
        <w:t xml:space="preserve"> </w:t>
      </w:r>
      <w:r w:rsidR="00AE5F50">
        <w:rPr>
          <w:rtl/>
        </w:rPr>
        <w:t>سنة</w:t>
      </w:r>
      <w:r w:rsidR="008062F6">
        <w:rPr>
          <w:rtl/>
        </w:rPr>
        <w:t>(</w:t>
      </w:r>
      <w:r w:rsidR="00066653">
        <w:rPr>
          <w:rtl/>
        </w:rPr>
        <w:t>418</w:t>
      </w:r>
      <w:r w:rsidR="008062F6">
        <w:rPr>
          <w:rtl/>
        </w:rPr>
        <w:t>)بم</w:t>
      </w:r>
      <w:r w:rsidR="008062F6">
        <w:rPr>
          <w:rFonts w:hint="cs"/>
          <w:rtl/>
        </w:rPr>
        <w:t>یّ</w:t>
      </w:r>
      <w:r w:rsidR="008062F6">
        <w:rPr>
          <w:rFonts w:hint="eastAsia"/>
          <w:rtl/>
        </w:rPr>
        <w:t>ا</w:t>
      </w:r>
      <w:r w:rsidR="004D48A1">
        <w:rPr>
          <w:rFonts w:hint="eastAsia"/>
          <w:rtl/>
        </w:rPr>
        <w:t>فارقي</w:t>
      </w:r>
      <w:r w:rsidR="008062F6">
        <w:rPr>
          <w:rFonts w:hint="eastAsia"/>
          <w:rtl/>
        </w:rPr>
        <w:t>ن</w:t>
      </w:r>
      <w:r w:rsidR="008062F6">
        <w:rPr>
          <w:rtl/>
        </w:rPr>
        <w:t xml:space="preserve"> و حمل </w:t>
      </w:r>
      <w:r w:rsidR="00444506">
        <w:rPr>
          <w:rtl/>
        </w:rPr>
        <w:t>الى</w:t>
      </w:r>
      <w:r w:rsidR="008062F6">
        <w:rPr>
          <w:rtl/>
        </w:rPr>
        <w:t xml:space="preserve"> الغر</w:t>
      </w:r>
      <w:r w:rsidR="00ED1C08">
        <w:rPr>
          <w:rtl/>
        </w:rPr>
        <w:t>بي</w:t>
      </w:r>
      <w:r w:rsidR="008062F6">
        <w:rPr>
          <w:rtl/>
        </w:rPr>
        <w:t xml:space="preserve"> السر</w:t>
      </w:r>
      <w:r w:rsidR="007041CB">
        <w:rPr>
          <w:rFonts w:hint="cs"/>
          <w:rtl/>
        </w:rPr>
        <w:t>ي</w:t>
      </w:r>
      <w:r w:rsidR="008062F6">
        <w:rPr>
          <w:rtl/>
        </w:rPr>
        <w:t xml:space="preserve"> و دفن </w:t>
      </w:r>
      <w:r w:rsidR="00AE5F50">
        <w:rPr>
          <w:rtl/>
        </w:rPr>
        <w:t>في</w:t>
      </w:r>
      <w:r w:rsidR="008062F6">
        <w:rPr>
          <w:rtl/>
        </w:rPr>
        <w:t xml:space="preserve"> جوار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w:t>
      </w:r>
    </w:p>
    <w:p w:rsidR="00C10AE1" w:rsidRDefault="008062F6" w:rsidP="007041CB">
      <w:pPr>
        <w:pStyle w:val="libBold1"/>
        <w:rPr>
          <w:rtl/>
        </w:rPr>
      </w:pPr>
      <w:r>
        <w:rPr>
          <w:rFonts w:hint="eastAsia"/>
          <w:rtl/>
        </w:rPr>
        <w:t>وزع</w:t>
      </w:r>
      <w:r>
        <w:rPr>
          <w:rtl/>
        </w:rPr>
        <w:t>:</w:t>
      </w:r>
    </w:p>
    <w:p w:rsidR="00C10AE1" w:rsidRDefault="008062F6" w:rsidP="007041CB">
      <w:pPr>
        <w:pStyle w:val="libCenterBold1"/>
        <w:rPr>
          <w:rtl/>
        </w:rPr>
      </w:pPr>
      <w:r>
        <w:rPr>
          <w:rFonts w:hint="eastAsia"/>
          <w:rtl/>
        </w:rPr>
        <w:t>الأوزاع</w:t>
      </w:r>
      <w:r w:rsidR="007041CB">
        <w:rPr>
          <w:rFonts w:hint="cs"/>
          <w:rtl/>
        </w:rPr>
        <w:t>ي</w:t>
      </w:r>
    </w:p>
    <w:p w:rsidR="00C10AE1" w:rsidRDefault="008062F6" w:rsidP="008062F6">
      <w:pPr>
        <w:pStyle w:val="libNormal"/>
        <w:rPr>
          <w:rtl/>
        </w:rPr>
      </w:pPr>
      <w:r>
        <w:rPr>
          <w:rFonts w:hint="eastAsia"/>
          <w:rtl/>
        </w:rPr>
        <w:t>هو</w:t>
      </w:r>
      <w:r>
        <w:rPr>
          <w:rtl/>
        </w:rPr>
        <w:t xml:space="preserve"> عبد الرحمن بن عمرو إمام أهل الشام و کان </w:t>
      </w:r>
      <w:r>
        <w:rPr>
          <w:rFonts w:hint="cs"/>
          <w:rtl/>
        </w:rPr>
        <w:t>ی</w:t>
      </w:r>
      <w:r>
        <w:rPr>
          <w:rFonts w:hint="eastAsia"/>
          <w:rtl/>
        </w:rPr>
        <w:t>سکن</w:t>
      </w:r>
      <w:r>
        <w:rPr>
          <w:rtl/>
        </w:rPr>
        <w:t xml:space="preserve"> </w:t>
      </w:r>
      <w:r w:rsidR="00ED1C08">
        <w:rPr>
          <w:rtl/>
        </w:rPr>
        <w:t>بي</w:t>
      </w:r>
      <w:r>
        <w:rPr>
          <w:rFonts w:hint="eastAsia"/>
          <w:rtl/>
        </w:rPr>
        <w:t>روت،تو</w:t>
      </w:r>
      <w:r w:rsidR="00AE5F50">
        <w:rPr>
          <w:rFonts w:hint="eastAsia"/>
          <w:rtl/>
        </w:rPr>
        <w:t>في</w:t>
      </w:r>
      <w:r>
        <w:rPr>
          <w:rtl/>
        </w:rPr>
        <w:t xml:space="preserve"> </w:t>
      </w:r>
      <w:r w:rsidR="00AE5F50">
        <w:rPr>
          <w:rtl/>
        </w:rPr>
        <w:t>سنة</w:t>
      </w:r>
      <w:r>
        <w:rPr>
          <w:rtl/>
        </w:rPr>
        <w:t xml:space="preserve"> (</w:t>
      </w:r>
      <w:r w:rsidR="00066653">
        <w:rPr>
          <w:rtl/>
        </w:rPr>
        <w:t>157</w:t>
      </w:r>
      <w:r>
        <w:rPr>
          <w:rtl/>
        </w:rPr>
        <w:t xml:space="preserve">)و قبره </w:t>
      </w:r>
      <w:r w:rsidR="00AE5F50">
        <w:rPr>
          <w:rtl/>
        </w:rPr>
        <w:t>في</w:t>
      </w:r>
      <w:r>
        <w:rPr>
          <w:rtl/>
        </w:rPr>
        <w:t xml:space="preserve"> </w:t>
      </w:r>
      <w:r w:rsidR="002E1FA3">
        <w:rPr>
          <w:rtl/>
        </w:rPr>
        <w:t>قریة</w:t>
      </w:r>
      <w:r>
        <w:rPr>
          <w:rtl/>
        </w:rPr>
        <w:t xml:space="preserve"> ع</w:t>
      </w:r>
      <w:r w:rsidR="00AE5F50">
        <w:rPr>
          <w:rtl/>
        </w:rPr>
        <w:t>لي</w:t>
      </w:r>
      <w:r>
        <w:rPr>
          <w:rtl/>
        </w:rPr>
        <w:t xml:space="preserve"> باب </w:t>
      </w:r>
      <w:r w:rsidR="00ED1C08">
        <w:rPr>
          <w:rtl/>
        </w:rPr>
        <w:t>بي</w:t>
      </w:r>
      <w:r>
        <w:rPr>
          <w:rFonts w:hint="eastAsia"/>
          <w:rtl/>
        </w:rPr>
        <w:t>روت،</w:t>
      </w:r>
      <w:r w:rsidR="00ED1C08">
        <w:rPr>
          <w:rFonts w:hint="eastAsia"/>
          <w:rtl/>
        </w:rPr>
        <w:t>روي</w:t>
      </w:r>
      <w:r>
        <w:rPr>
          <w:rtl/>
        </w:rPr>
        <w:t xml:space="preserve"> عن </w:t>
      </w:r>
      <w:r w:rsidR="0068000B">
        <w:rPr>
          <w:rtl/>
        </w:rPr>
        <w:t>صعصعة</w:t>
      </w:r>
      <w:r>
        <w:rPr>
          <w:rtl/>
        </w:rPr>
        <w:t xml:space="preserve"> بن صوحان و الأحنف بن ق</w:t>
      </w:r>
      <w:r>
        <w:rPr>
          <w:rFonts w:hint="cs"/>
          <w:rtl/>
        </w:rPr>
        <w:t>ی</w:t>
      </w:r>
      <w:r>
        <w:rPr>
          <w:rFonts w:hint="eastAsia"/>
          <w:rtl/>
        </w:rPr>
        <w:t>س</w:t>
      </w:r>
      <w:r>
        <w:rPr>
          <w:rtl/>
        </w:rPr>
        <w:t xml:space="preserve"> عن ابن عبّاس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7041CB">
      <w:pPr>
        <w:pStyle w:val="libNormal"/>
        <w:rPr>
          <w:rtl/>
        </w:rPr>
      </w:pPr>
      <w:r>
        <w:rPr>
          <w:rFonts w:hint="eastAsia"/>
          <w:rtl/>
        </w:rPr>
        <w:t>و</w:t>
      </w:r>
      <w:r>
        <w:rPr>
          <w:rtl/>
        </w:rPr>
        <w:t xml:space="preserve"> </w:t>
      </w:r>
      <w:r w:rsidR="00AE5F50">
        <w:rPr>
          <w:rtl/>
        </w:rPr>
        <w:t>في</w:t>
      </w:r>
      <w:r>
        <w:rPr>
          <w:rtl/>
        </w:rPr>
        <w:t xml:space="preserve"> (مجمع البحر</w:t>
      </w:r>
      <w:r>
        <w:rPr>
          <w:rFonts w:hint="cs"/>
          <w:rtl/>
        </w:rPr>
        <w:t>ی</w:t>
      </w:r>
      <w:r>
        <w:rPr>
          <w:rFonts w:hint="eastAsia"/>
          <w:rtl/>
        </w:rPr>
        <w:t>ن</w:t>
      </w:r>
      <w:r>
        <w:rPr>
          <w:rtl/>
        </w:rPr>
        <w:t>) :الأوزاع بطن من همدان قاله ال</w:t>
      </w:r>
      <w:r w:rsidR="002673EF">
        <w:rPr>
          <w:rtl/>
        </w:rPr>
        <w:t>جوهري</w:t>
      </w:r>
      <w:r>
        <w:rPr>
          <w:rtl/>
        </w:rPr>
        <w:t xml:space="preserve"> و منهم الأوزاع</w:t>
      </w:r>
      <w:r w:rsidR="007041CB">
        <w:rPr>
          <w:rFonts w:hint="cs"/>
          <w:rtl/>
        </w:rPr>
        <w:t>ي</w:t>
      </w:r>
      <w:r>
        <w:rPr>
          <w:rtl/>
        </w:rPr>
        <w:t>.</w:t>
      </w:r>
    </w:p>
    <w:p w:rsidR="00C10AE1" w:rsidRDefault="008062F6" w:rsidP="007041CB">
      <w:pPr>
        <w:pStyle w:val="libBold1"/>
        <w:rPr>
          <w:rtl/>
        </w:rPr>
      </w:pPr>
      <w:r>
        <w:rPr>
          <w:rFonts w:hint="eastAsia"/>
          <w:rtl/>
        </w:rPr>
        <w:t>و</w:t>
      </w:r>
      <w:r w:rsidRPr="007041CB">
        <w:rPr>
          <w:rFonts w:hint="eastAsia"/>
          <w:rtl/>
        </w:rPr>
        <w:t>ز</w:t>
      </w:r>
      <w:r>
        <w:rPr>
          <w:rFonts w:hint="eastAsia"/>
          <w:rtl/>
        </w:rPr>
        <w:t>غ</w:t>
      </w:r>
      <w:r>
        <w:rPr>
          <w:rtl/>
        </w:rPr>
        <w:t>:</w:t>
      </w:r>
    </w:p>
    <w:p w:rsidR="007041CB" w:rsidRDefault="008062F6" w:rsidP="007041CB">
      <w:pPr>
        <w:pStyle w:val="libCenterBold1"/>
        <w:rPr>
          <w:rtl/>
        </w:rPr>
      </w:pPr>
      <w:r>
        <w:rPr>
          <w:rFonts w:hint="eastAsia"/>
          <w:rtl/>
        </w:rPr>
        <w:t>الوزغ</w:t>
      </w:r>
      <w:r>
        <w:rPr>
          <w:rtl/>
        </w:rPr>
        <w:t xml:space="preserve"> و عبد الملک بن مروان</w:t>
      </w:r>
    </w:p>
    <w:p w:rsidR="00C10AE1" w:rsidRDefault="00BE14E3" w:rsidP="007041CB">
      <w:pPr>
        <w:pStyle w:val="libNormal"/>
        <w:rPr>
          <w:rtl/>
        </w:rPr>
      </w:pPr>
      <w:r w:rsidRPr="00BE14E3">
        <w:rPr>
          <w:rStyle w:val="libBold1Char"/>
          <w:rFonts w:hint="eastAsia"/>
          <w:rtl/>
        </w:rPr>
        <w:t>الکافي</w:t>
      </w:r>
      <w:r w:rsidR="008062F6">
        <w:rPr>
          <w:rtl/>
        </w:rPr>
        <w:t xml:space="preserve">:عن عبد اللّه بن </w:t>
      </w:r>
      <w:r w:rsidR="00FB5A8D">
        <w:rPr>
          <w:rtl/>
        </w:rPr>
        <w:t>طلحة</w:t>
      </w:r>
      <w:r w:rsidR="008062F6">
        <w:rPr>
          <w:rtl/>
        </w:rPr>
        <w:t xml:space="preserve"> قال: سألت أبا عبد اللّه </w:t>
      </w:r>
      <w:r w:rsidRPr="00BE14E3">
        <w:rPr>
          <w:rStyle w:val="libAlaemChar"/>
          <w:rtl/>
        </w:rPr>
        <w:t>عليه‌السلام</w:t>
      </w:r>
      <w:r w:rsidR="008062F6">
        <w:rPr>
          <w:rtl/>
        </w:rPr>
        <w:t xml:space="preserve"> عن الوزغ فقال:رجس و هو مسخ کلّه فإذا قتلته فاغتسل،و قال:انّ </w:t>
      </w:r>
      <w:r w:rsidR="00066653">
        <w:rPr>
          <w:rtl/>
        </w:rPr>
        <w:t>أبي</w:t>
      </w:r>
      <w:r w:rsidR="008062F6">
        <w:rPr>
          <w:rtl/>
        </w:rPr>
        <w:t xml:space="preserve"> کان قاعدا </w:t>
      </w:r>
      <w:r w:rsidR="00AE5F50">
        <w:rPr>
          <w:rtl/>
        </w:rPr>
        <w:t>في</w:t>
      </w:r>
      <w:r w:rsidR="008062F6">
        <w:rPr>
          <w:rtl/>
        </w:rPr>
        <w:t xml:space="preserve"> الحجر و معه رجل </w:t>
      </w:r>
      <w:r w:rsidR="008062F6">
        <w:rPr>
          <w:rFonts w:hint="cs"/>
          <w:rtl/>
        </w:rPr>
        <w:t>ی</w:t>
      </w:r>
      <w:r w:rsidR="008062F6">
        <w:rPr>
          <w:rFonts w:hint="eastAsia"/>
          <w:rtl/>
        </w:rPr>
        <w:t>حدّثه</w:t>
      </w:r>
      <w:r w:rsidR="008062F6">
        <w:rPr>
          <w:rtl/>
        </w:rPr>
        <w:t xml:space="preserve"> فإذا هو بوزغ </w:t>
      </w:r>
      <w:r w:rsidR="008062F6">
        <w:rPr>
          <w:rFonts w:hint="cs"/>
          <w:rtl/>
        </w:rPr>
        <w:t>ی</w:t>
      </w:r>
      <w:r w:rsidR="008062F6">
        <w:rPr>
          <w:rFonts w:hint="eastAsia"/>
          <w:rtl/>
        </w:rPr>
        <w:t>ولول</w:t>
      </w:r>
      <w:r w:rsidR="008062F6">
        <w:rPr>
          <w:rtl/>
        </w:rPr>
        <w:t xml:space="preserve"> بلسانه فقال </w:t>
      </w:r>
      <w:r w:rsidR="00066653">
        <w:rPr>
          <w:rtl/>
        </w:rPr>
        <w:t>أبي</w:t>
      </w:r>
      <w:r w:rsidR="008062F6">
        <w:rPr>
          <w:rtl/>
        </w:rPr>
        <w:t xml:space="preserve"> للرجل:أ </w:t>
      </w:r>
      <w:r w:rsidR="003B308D">
        <w:rPr>
          <w:rtl/>
        </w:rPr>
        <w:t>تدري</w:t>
      </w:r>
      <w:r w:rsidR="008062F6">
        <w:rPr>
          <w:rtl/>
        </w:rPr>
        <w:t xml:space="preserve"> ما </w:t>
      </w:r>
      <w:r w:rsidR="008062F6">
        <w:rPr>
          <w:rFonts w:hint="cs"/>
          <w:rtl/>
        </w:rPr>
        <w:t>ی</w:t>
      </w:r>
      <w:r w:rsidR="008062F6">
        <w:rPr>
          <w:rFonts w:hint="eastAsia"/>
          <w:rtl/>
        </w:rPr>
        <w:t>قول</w:t>
      </w:r>
      <w:r w:rsidR="008062F6">
        <w:rPr>
          <w:rtl/>
        </w:rPr>
        <w:t xml:space="preserve"> هذا الوزغ؟ فقال:لا علم </w:t>
      </w:r>
      <w:r w:rsidR="00AE5F50">
        <w:rPr>
          <w:rtl/>
        </w:rPr>
        <w:t>لي</w:t>
      </w:r>
      <w:r w:rsidR="008062F6">
        <w:rPr>
          <w:rtl/>
        </w:rPr>
        <w:t xml:space="preserve"> بما </w:t>
      </w:r>
      <w:r w:rsidR="008062F6">
        <w:rPr>
          <w:rFonts w:hint="cs"/>
          <w:rtl/>
        </w:rPr>
        <w:t>ی</w:t>
      </w:r>
      <w:r w:rsidR="008062F6">
        <w:rPr>
          <w:rFonts w:hint="eastAsia"/>
          <w:rtl/>
        </w:rPr>
        <w:t>قول،قال</w:t>
      </w:r>
      <w:r w:rsidR="008062F6">
        <w:rPr>
          <w:rtl/>
        </w:rPr>
        <w:t xml:space="preserve">:فانّه </w:t>
      </w:r>
      <w:r w:rsidR="008062F6">
        <w:rPr>
          <w:rFonts w:hint="cs"/>
          <w:rtl/>
        </w:rPr>
        <w:t>ی</w:t>
      </w:r>
      <w:r w:rsidR="008062F6">
        <w:rPr>
          <w:rFonts w:hint="eastAsia"/>
          <w:rtl/>
        </w:rPr>
        <w:t>قول</w:t>
      </w:r>
      <w:r w:rsidR="008062F6">
        <w:rPr>
          <w:rtl/>
        </w:rPr>
        <w:t>:و اللّه لئن ذکرتم عثمان بشت</w:t>
      </w:r>
      <w:r w:rsidR="008062F6">
        <w:rPr>
          <w:rFonts w:hint="cs"/>
          <w:rtl/>
        </w:rPr>
        <w:t>ی</w:t>
      </w:r>
      <w:r w:rsidR="008062F6">
        <w:rPr>
          <w:rFonts w:hint="eastAsia"/>
          <w:rtl/>
        </w:rPr>
        <w:t>مه</w:t>
      </w:r>
      <w:r w:rsidR="008062F6">
        <w:rPr>
          <w:rtl/>
        </w:rPr>
        <w:t xml:space="preserve"> لأشتمنّ ع</w:t>
      </w:r>
      <w:r w:rsidR="00AE5F50">
        <w:rPr>
          <w:rtl/>
        </w:rPr>
        <w:t>لي</w:t>
      </w:r>
      <w:r w:rsidR="008062F6">
        <w:rPr>
          <w:rFonts w:hint="eastAsia"/>
          <w:rtl/>
        </w:rPr>
        <w:t>ا</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قوم</w:t>
      </w:r>
      <w:r w:rsidR="008062F6">
        <w:rPr>
          <w:rtl/>
        </w:rPr>
        <w:t xml:space="preserve"> من هاهنا،قال:و قال </w:t>
      </w:r>
      <w:r w:rsidR="00066653">
        <w:rPr>
          <w:rtl/>
        </w:rPr>
        <w:t>أبي</w:t>
      </w:r>
      <w:r w:rsidR="008062F6">
        <w:rPr>
          <w:rtl/>
        </w:rPr>
        <w:t>:</w:t>
      </w:r>
      <w:r w:rsidR="00AE5F50">
        <w:rPr>
          <w:rtl/>
        </w:rPr>
        <w:t>لي</w:t>
      </w:r>
      <w:r w:rsidR="008062F6">
        <w:rPr>
          <w:rFonts w:hint="eastAsia"/>
          <w:rtl/>
        </w:rPr>
        <w:t>س</w:t>
      </w:r>
      <w:r w:rsidR="008062F6">
        <w:rPr>
          <w:rtl/>
        </w:rPr>
        <w:t xml:space="preserve"> </w:t>
      </w:r>
      <w:r w:rsidR="008062F6">
        <w:rPr>
          <w:rFonts w:hint="cs"/>
          <w:rtl/>
        </w:rPr>
        <w:t>ی</w:t>
      </w:r>
      <w:r w:rsidR="008062F6">
        <w:rPr>
          <w:rFonts w:hint="eastAsia"/>
          <w:rtl/>
        </w:rPr>
        <w:t>موت</w:t>
      </w:r>
      <w:r w:rsidR="008062F6">
        <w:rPr>
          <w:rtl/>
        </w:rPr>
        <w:t xml:space="preserve"> من </w:t>
      </w:r>
      <w:r w:rsidR="00AE5F50">
        <w:rPr>
          <w:rtl/>
        </w:rPr>
        <w:t>بني</w:t>
      </w:r>
      <w:r w:rsidR="008062F6">
        <w:rPr>
          <w:rtl/>
        </w:rPr>
        <w:t xml:space="preserve"> </w:t>
      </w:r>
      <w:r w:rsidR="00F4417C">
        <w:rPr>
          <w:rtl/>
        </w:rPr>
        <w:t>أمیّة</w:t>
      </w:r>
      <w:r w:rsidR="008062F6">
        <w:rPr>
          <w:rtl/>
        </w:rPr>
        <w:t xml:space="preserve"> م</w:t>
      </w:r>
      <w:r w:rsidR="008062F6">
        <w:rPr>
          <w:rFonts w:hint="cs"/>
          <w:rtl/>
        </w:rPr>
        <w:t>یّ</w:t>
      </w:r>
      <w:r w:rsidR="008062F6">
        <w:rPr>
          <w:rFonts w:hint="eastAsia"/>
          <w:rtl/>
        </w:rPr>
        <w:t>ت</w:t>
      </w:r>
      <w:r w:rsidR="008062F6">
        <w:rPr>
          <w:rtl/>
        </w:rPr>
        <w:t xml:space="preserve"> الاّ مسخ</w:t>
      </w:r>
    </w:p>
    <w:p w:rsidR="007041CB" w:rsidRDefault="00066653" w:rsidP="007041CB">
      <w:pPr>
        <w:pStyle w:val="libLine"/>
        <w:rPr>
          <w:rtl/>
        </w:rPr>
      </w:pPr>
      <w:r>
        <w:rPr>
          <w:rFonts w:hint="eastAsia"/>
          <w:rtl/>
        </w:rPr>
        <w:t>____________________</w:t>
      </w:r>
    </w:p>
    <w:p w:rsidR="00C10AE1" w:rsidRDefault="00066653" w:rsidP="007041CB">
      <w:pPr>
        <w:pStyle w:val="libFootnote0"/>
        <w:rPr>
          <w:rtl/>
        </w:rPr>
      </w:pPr>
      <w:r>
        <w:rPr>
          <w:rtl/>
        </w:rPr>
        <w:t>(1)</w:t>
      </w:r>
      <w:r w:rsidR="008062F6">
        <w:rPr>
          <w:rtl/>
        </w:rPr>
        <w:t xml:space="preserve"> ق:</w:t>
      </w:r>
      <w:r>
        <w:rPr>
          <w:rtl/>
        </w:rPr>
        <w:t>3</w:t>
      </w:r>
      <w:r w:rsidR="008062F6">
        <w:rPr>
          <w:rtl/>
        </w:rPr>
        <w:t>/</w:t>
      </w:r>
      <w:r>
        <w:rPr>
          <w:rtl/>
        </w:rPr>
        <w:t>1</w:t>
      </w:r>
      <w:r w:rsidR="008062F6">
        <w:rPr>
          <w:rtl/>
        </w:rPr>
        <w:t>/</w:t>
      </w:r>
      <w:r>
        <w:rPr>
          <w:rtl/>
        </w:rPr>
        <w:t>6</w:t>
      </w:r>
      <w:r w:rsidR="008062F6">
        <w:rPr>
          <w:rtl/>
        </w:rPr>
        <w:t>،ج:</w:t>
      </w:r>
      <w:r>
        <w:rPr>
          <w:rtl/>
        </w:rPr>
        <w:t>6</w:t>
      </w:r>
      <w:r w:rsidR="008062F6">
        <w:rPr>
          <w:rtl/>
        </w:rPr>
        <w:t>/</w:t>
      </w:r>
      <w:r>
        <w:rPr>
          <w:rtl/>
        </w:rPr>
        <w:t>15</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7041CB">
      <w:pPr>
        <w:pStyle w:val="libNormal0"/>
        <w:rPr>
          <w:rtl/>
        </w:rPr>
      </w:pPr>
      <w:r>
        <w:rPr>
          <w:rFonts w:hint="eastAsia"/>
          <w:rtl/>
        </w:rPr>
        <w:t>وزغا،قال</w:t>
      </w:r>
      <w:r>
        <w:rPr>
          <w:rtl/>
        </w:rPr>
        <w:t xml:space="preserve">:و قال:انّ عبد الملک بن مروان لمّا نزل به الموت مسخ وزغا فذهب من </w:t>
      </w:r>
      <w:r w:rsidR="00ED1C08">
        <w:rPr>
          <w:rtl/>
        </w:rPr>
        <w:t>بي</w:t>
      </w:r>
      <w:r>
        <w:rPr>
          <w:rFonts w:hint="eastAsia"/>
          <w:rtl/>
        </w:rPr>
        <w:t>ن</w:t>
      </w:r>
      <w:r>
        <w:rPr>
          <w:rtl/>
        </w:rPr>
        <w:t xml:space="preserve"> </w:t>
      </w:r>
      <w:r w:rsidR="005E00DD">
        <w:rPr>
          <w:rFonts w:hint="cs"/>
          <w:rtl/>
        </w:rPr>
        <w:t>یدي</w:t>
      </w:r>
      <w:r>
        <w:rPr>
          <w:rtl/>
        </w:rPr>
        <w:t xml:space="preserve"> من کان عنده و کان عنده ولده فلمّا أن ف</w:t>
      </w:r>
      <w:r w:rsidR="008D62AE">
        <w:rPr>
          <w:rtl/>
        </w:rPr>
        <w:t>قدوة</w:t>
      </w:r>
      <w:r>
        <w:rPr>
          <w:rtl/>
        </w:rPr>
        <w:t xml:space="preserve"> عظم ذلک ع</w:t>
      </w:r>
      <w:r w:rsidR="00AE5F50">
        <w:rPr>
          <w:rtl/>
        </w:rPr>
        <w:t>لي</w:t>
      </w:r>
      <w:r>
        <w:rPr>
          <w:rFonts w:hint="eastAsia"/>
          <w:rtl/>
        </w:rPr>
        <w:t>هم</w:t>
      </w:r>
      <w:r>
        <w:rPr>
          <w:rtl/>
        </w:rPr>
        <w:t xml:space="preserve"> فلم </w:t>
      </w:r>
      <w:r>
        <w:rPr>
          <w:rFonts w:hint="cs"/>
          <w:rtl/>
        </w:rPr>
        <w:t>ی</w:t>
      </w:r>
      <w:r>
        <w:rPr>
          <w:rFonts w:hint="eastAsia"/>
          <w:rtl/>
        </w:rPr>
        <w:t>دروا</w:t>
      </w:r>
      <w:r>
        <w:rPr>
          <w:rtl/>
        </w:rPr>
        <w:t xml:space="preserve"> ک</w:t>
      </w:r>
      <w:r>
        <w:rPr>
          <w:rFonts w:hint="cs"/>
          <w:rtl/>
        </w:rPr>
        <w:t>ی</w:t>
      </w:r>
      <w:r>
        <w:rPr>
          <w:rFonts w:hint="eastAsia"/>
          <w:rtl/>
        </w:rPr>
        <w:t>ف</w:t>
      </w:r>
      <w:r>
        <w:rPr>
          <w:rtl/>
        </w:rPr>
        <w:t xml:space="preserve"> </w:t>
      </w:r>
      <w:r>
        <w:rPr>
          <w:rFonts w:hint="cs"/>
          <w:rtl/>
        </w:rPr>
        <w:t>ی</w:t>
      </w:r>
      <w:r>
        <w:rPr>
          <w:rFonts w:hint="eastAsia"/>
          <w:rtl/>
        </w:rPr>
        <w:t>صنعون</w:t>
      </w:r>
      <w:r>
        <w:rPr>
          <w:rtl/>
        </w:rPr>
        <w:t xml:space="preserve"> ثمّ اجتمع أمرهم ع</w:t>
      </w:r>
      <w:r w:rsidR="00AE5F50">
        <w:rPr>
          <w:rtl/>
        </w:rPr>
        <w:t>لي</w:t>
      </w:r>
      <w:r>
        <w:rPr>
          <w:rtl/>
        </w:rPr>
        <w:t xml:space="preserve"> أن </w:t>
      </w:r>
      <w:r>
        <w:rPr>
          <w:rFonts w:hint="cs"/>
          <w:rtl/>
        </w:rPr>
        <w:t>ی</w:t>
      </w:r>
      <w:r>
        <w:rPr>
          <w:rFonts w:hint="eastAsia"/>
          <w:rtl/>
        </w:rPr>
        <w:t>أخذوا</w:t>
      </w:r>
      <w:r>
        <w:rPr>
          <w:rtl/>
        </w:rPr>
        <w:t xml:space="preserve"> جذعا </w:t>
      </w:r>
      <w:r w:rsidR="00AE5F50">
        <w:rPr>
          <w:rtl/>
        </w:rPr>
        <w:t>في</w:t>
      </w:r>
      <w:r>
        <w:rPr>
          <w:rFonts w:hint="eastAsia"/>
          <w:rtl/>
        </w:rPr>
        <w:t>صنعوه</w:t>
      </w:r>
      <w:r>
        <w:rPr>
          <w:rtl/>
        </w:rPr>
        <w:t xml:space="preserve"> ک</w:t>
      </w:r>
      <w:r w:rsidR="004A5E18">
        <w:rPr>
          <w:rtl/>
        </w:rPr>
        <w:t>هيئة</w:t>
      </w:r>
      <w:r>
        <w:rPr>
          <w:rtl/>
        </w:rPr>
        <w:t xml:space="preserve"> الرجل،قال:</w:t>
      </w:r>
      <w:r w:rsidR="007041CB">
        <w:rPr>
          <w:rFonts w:hint="cs"/>
          <w:rtl/>
        </w:rPr>
        <w:t xml:space="preserve"> </w:t>
      </w:r>
      <w:r>
        <w:rPr>
          <w:rFonts w:hint="eastAsia"/>
          <w:rtl/>
        </w:rPr>
        <w:t>ففعلوا</w:t>
      </w:r>
      <w:r>
        <w:rPr>
          <w:rtl/>
        </w:rPr>
        <w:t xml:space="preserve"> ذلک و ألبسوا الجذع درع حد</w:t>
      </w:r>
      <w:r>
        <w:rPr>
          <w:rFonts w:hint="cs"/>
          <w:rtl/>
        </w:rPr>
        <w:t>ی</w:t>
      </w:r>
      <w:r>
        <w:rPr>
          <w:rFonts w:hint="eastAsia"/>
          <w:rtl/>
        </w:rPr>
        <w:t>د</w:t>
      </w:r>
      <w:r>
        <w:rPr>
          <w:rtl/>
        </w:rPr>
        <w:t xml:space="preserve"> ثمّ ألقوه </w:t>
      </w:r>
      <w:r w:rsidR="00AE5F50">
        <w:rPr>
          <w:rtl/>
        </w:rPr>
        <w:t>في</w:t>
      </w:r>
      <w:r>
        <w:rPr>
          <w:rtl/>
        </w:rPr>
        <w:t xml:space="preserve"> الأکفان فلم </w:t>
      </w:r>
      <w:r>
        <w:rPr>
          <w:rFonts w:hint="cs"/>
          <w:rtl/>
        </w:rPr>
        <w:t>ی</w:t>
      </w:r>
      <w:r>
        <w:rPr>
          <w:rFonts w:hint="eastAsia"/>
          <w:rtl/>
        </w:rPr>
        <w:t>طّلع</w:t>
      </w:r>
      <w:r>
        <w:rPr>
          <w:rtl/>
        </w:rPr>
        <w:t xml:space="preserve"> ع</w:t>
      </w:r>
      <w:r w:rsidR="00AE5F50">
        <w:rPr>
          <w:rtl/>
        </w:rPr>
        <w:t>لي</w:t>
      </w:r>
      <w:r>
        <w:rPr>
          <w:rFonts w:hint="eastAsia"/>
          <w:rtl/>
        </w:rPr>
        <w:t>ه</w:t>
      </w:r>
      <w:r>
        <w:rPr>
          <w:rtl/>
        </w:rPr>
        <w:t xml:space="preserve"> أحد من الناس الاّ أنا و ولده.</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المشهور استحباب ذلک الغسل و استندوا </w:t>
      </w:r>
      <w:r w:rsidR="00AE5F50">
        <w:rPr>
          <w:rtl/>
        </w:rPr>
        <w:t>في</w:t>
      </w:r>
      <w:r w:rsidR="008062F6">
        <w:rPr>
          <w:rtl/>
        </w:rPr>
        <w:t xml:space="preserve"> ذلک </w:t>
      </w:r>
      <w:r w:rsidR="00444506">
        <w:rPr>
          <w:rtl/>
        </w:rPr>
        <w:t>الى</w:t>
      </w:r>
      <w:r w:rsidR="008062F6">
        <w:rPr>
          <w:rtl/>
        </w:rPr>
        <w:t xml:space="preserve"> رو</w:t>
      </w:r>
      <w:r w:rsidR="00E5742D">
        <w:rPr>
          <w:rtl/>
        </w:rPr>
        <w:t>أي</w:t>
      </w:r>
      <w:r w:rsidR="00AE5F50">
        <w:rPr>
          <w:rtl/>
        </w:rPr>
        <w:t>ة</w:t>
      </w:r>
      <w:r w:rsidR="008062F6">
        <w:rPr>
          <w:rtl/>
        </w:rPr>
        <w:t xml:space="preserve"> مرسله رواها الصدوق </w:t>
      </w:r>
      <w:r w:rsidR="00AE5F50">
        <w:rPr>
          <w:rtl/>
        </w:rPr>
        <w:t>في</w:t>
      </w:r>
      <w:r w:rsidR="008062F6">
        <w:rPr>
          <w:rtl/>
        </w:rPr>
        <w:t>(الفق</w:t>
      </w:r>
      <w:r w:rsidR="008062F6">
        <w:rPr>
          <w:rFonts w:hint="cs"/>
          <w:rtl/>
        </w:rPr>
        <w:t>ی</w:t>
      </w:r>
      <w:r w:rsidR="008062F6">
        <w:rPr>
          <w:rFonts w:hint="eastAsia"/>
          <w:rtl/>
        </w:rPr>
        <w:t>ه</w:t>
      </w:r>
      <w:r w:rsidR="008062F6">
        <w:rPr>
          <w:rtl/>
        </w:rPr>
        <w:t>)، و ق</w:t>
      </w:r>
      <w:r w:rsidR="008062F6">
        <w:rPr>
          <w:rFonts w:hint="cs"/>
          <w:rtl/>
        </w:rPr>
        <w:t>ی</w:t>
      </w:r>
      <w:r w:rsidR="008062F6">
        <w:rPr>
          <w:rFonts w:hint="eastAsia"/>
          <w:rtl/>
        </w:rPr>
        <w:t>ل</w:t>
      </w:r>
      <w:r w:rsidR="008062F6">
        <w:rPr>
          <w:rtl/>
        </w:rPr>
        <w:t xml:space="preserve"> انّ ال</w:t>
      </w:r>
      <w:r>
        <w:rPr>
          <w:rtl/>
        </w:rPr>
        <w:t>علّة</w:t>
      </w:r>
      <w:r w:rsidR="008062F6">
        <w:rPr>
          <w:rtl/>
        </w:rPr>
        <w:t xml:space="preserve"> </w:t>
      </w:r>
      <w:r w:rsidR="00AE5F50">
        <w:rPr>
          <w:rtl/>
        </w:rPr>
        <w:t>في</w:t>
      </w:r>
      <w:r w:rsidR="008062F6">
        <w:rPr>
          <w:rtl/>
        </w:rPr>
        <w:t xml:space="preserve"> ذلک انّه </w:t>
      </w:r>
      <w:r w:rsidR="008062F6">
        <w:rPr>
          <w:rFonts w:hint="cs"/>
          <w:rtl/>
        </w:rPr>
        <w:t>ی</w:t>
      </w:r>
      <w:r w:rsidR="008062F6">
        <w:rPr>
          <w:rFonts w:hint="eastAsia"/>
          <w:rtl/>
        </w:rPr>
        <w:t>خرج</w:t>
      </w:r>
      <w:r w:rsidR="008062F6">
        <w:rPr>
          <w:rtl/>
        </w:rPr>
        <w:t xml:space="preserve"> من ذ</w:t>
      </w:r>
      <w:r w:rsidR="00234D7F">
        <w:rPr>
          <w:rtl/>
        </w:rPr>
        <w:t>نوبة</w:t>
      </w:r>
      <w:r w:rsidR="008062F6">
        <w:rPr>
          <w:rtl/>
        </w:rPr>
        <w:t xml:space="preserve"> </w:t>
      </w:r>
      <w:r w:rsidR="00AE5F50">
        <w:rPr>
          <w:rtl/>
        </w:rPr>
        <w:t>في</w:t>
      </w:r>
      <w:r w:rsidR="008062F6">
        <w:rPr>
          <w:rFonts w:hint="eastAsia"/>
          <w:rtl/>
        </w:rPr>
        <w:t>غتسل</w:t>
      </w:r>
      <w:r w:rsidR="008062F6">
        <w:rPr>
          <w:rtl/>
        </w:rPr>
        <w:t xml:space="preserve"> کغسل ال</w:t>
      </w:r>
      <w:r w:rsidR="00E72956" w:rsidRPr="00E72956">
        <w:rPr>
          <w:rtl/>
        </w:rPr>
        <w:t>توبة</w:t>
      </w:r>
      <w:r w:rsidR="008062F6">
        <w:rPr>
          <w:rtl/>
        </w:rPr>
        <w:t xml:space="preserve">،و قال المحقق </w:t>
      </w:r>
      <w:r w:rsidR="00AE5F50">
        <w:rPr>
          <w:rtl/>
        </w:rPr>
        <w:t>في</w:t>
      </w:r>
      <w:r w:rsidR="008062F6">
        <w:rPr>
          <w:rtl/>
        </w:rPr>
        <w:t xml:space="preserve">(المعتبر):و </w:t>
      </w:r>
      <w:r w:rsidR="00D650FA">
        <w:rPr>
          <w:rtl/>
        </w:rPr>
        <w:t>عندي</w:t>
      </w:r>
      <w:r w:rsidR="008062F6">
        <w:rPr>
          <w:rtl/>
        </w:rPr>
        <w:t xml:space="preserve"> انّ ما ذکره ابن ب</w:t>
      </w:r>
      <w:r w:rsidR="00A84310">
        <w:rPr>
          <w:rtl/>
        </w:rPr>
        <w:t>أبوي</w:t>
      </w:r>
      <w:r w:rsidR="008062F6">
        <w:rPr>
          <w:rFonts w:hint="eastAsia"/>
          <w:rtl/>
        </w:rPr>
        <w:t>ه</w:t>
      </w:r>
      <w:r w:rsidR="008062F6">
        <w:rPr>
          <w:rtl/>
        </w:rPr>
        <w:t xml:space="preserve"> </w:t>
      </w:r>
      <w:r w:rsidR="00AE5F50">
        <w:rPr>
          <w:rtl/>
        </w:rPr>
        <w:t>لي</w:t>
      </w:r>
      <w:r w:rsidR="008062F6">
        <w:rPr>
          <w:rFonts w:hint="eastAsia"/>
          <w:rtl/>
        </w:rPr>
        <w:t>س</w:t>
      </w:r>
      <w:r w:rsidR="008062F6">
        <w:rPr>
          <w:rtl/>
        </w:rPr>
        <w:t xml:space="preserve"> ب</w:t>
      </w:r>
      <w:r w:rsidR="00FC4BC0">
        <w:rPr>
          <w:rtl/>
        </w:rPr>
        <w:t>حجّة</w:t>
      </w:r>
      <w:r w:rsidR="008062F6">
        <w:rPr>
          <w:rtl/>
        </w:rPr>
        <w:t xml:space="preserve"> و ما ذکره المعلّل </w:t>
      </w:r>
      <w:r w:rsidR="00AE5F50">
        <w:rPr>
          <w:rtl/>
        </w:rPr>
        <w:t>لي</w:t>
      </w:r>
      <w:r w:rsidR="008062F6">
        <w:rPr>
          <w:rFonts w:hint="eastAsia"/>
          <w:rtl/>
        </w:rPr>
        <w:t>س</w:t>
      </w:r>
      <w:r w:rsidR="008062F6">
        <w:rPr>
          <w:rtl/>
        </w:rPr>
        <w:t xml:space="preserve"> طائلا.</w:t>
      </w:r>
    </w:p>
    <w:p w:rsidR="00C10AE1" w:rsidRDefault="00BE14E3" w:rsidP="007041CB">
      <w:pPr>
        <w:pStyle w:val="libNormal"/>
        <w:rPr>
          <w:rtl/>
        </w:rPr>
      </w:pPr>
      <w:r w:rsidRPr="00BE14E3">
        <w:rPr>
          <w:rStyle w:val="libBold1Char"/>
          <w:rFonts w:hint="eastAsia"/>
          <w:rtl/>
        </w:rPr>
        <w:t>أقول</w:t>
      </w:r>
      <w:r w:rsidR="008062F6">
        <w:rPr>
          <w:rtl/>
        </w:rPr>
        <w:t xml:space="preserve">: کأنّهم غفلوا عن هذا الخبر إذ لم </w:t>
      </w:r>
      <w:r w:rsidR="008062F6">
        <w:rPr>
          <w:rFonts w:hint="cs"/>
          <w:rtl/>
        </w:rPr>
        <w:t>ی</w:t>
      </w:r>
      <w:r w:rsidR="008062F6">
        <w:rPr>
          <w:rFonts w:hint="eastAsia"/>
          <w:rtl/>
        </w:rPr>
        <w:t>ذکروه</w:t>
      </w:r>
      <w:r w:rsidR="008062F6">
        <w:rPr>
          <w:rtl/>
        </w:rPr>
        <w:t xml:space="preserve"> </w:t>
      </w:r>
      <w:r w:rsidR="00AE5F50">
        <w:rPr>
          <w:rtl/>
        </w:rPr>
        <w:t>في</w:t>
      </w:r>
      <w:r w:rsidR="008062F6">
        <w:rPr>
          <w:rtl/>
        </w:rPr>
        <w:t xml:space="preserve"> مقام </w:t>
      </w:r>
      <w:r w:rsidRPr="007041CB">
        <w:rPr>
          <w:rtl/>
        </w:rPr>
        <w:t>الاحتجاج</w:t>
      </w:r>
      <w:r w:rsidR="008062F6" w:rsidRPr="007041CB">
        <w:rPr>
          <w:rtl/>
        </w:rPr>
        <w:t xml:space="preserve"> </w:t>
      </w:r>
      <w:r w:rsidR="008062F6">
        <w:rPr>
          <w:rtl/>
        </w:rPr>
        <w:t xml:space="preserve">و إن کان </w:t>
      </w:r>
      <w:r w:rsidR="008062F6" w:rsidRPr="007041CB">
        <w:rPr>
          <w:rtl/>
        </w:rPr>
        <w:t>مجهولا،</w:t>
      </w:r>
      <w:r w:rsidR="00560572" w:rsidRPr="007041CB">
        <w:rPr>
          <w:rtl/>
        </w:rPr>
        <w:t>(</w:t>
      </w:r>
      <w:r w:rsidR="008062F6" w:rsidRPr="007041CB">
        <w:rPr>
          <w:rFonts w:hint="cs"/>
          <w:rtl/>
        </w:rPr>
        <w:t>ی</w:t>
      </w:r>
      <w:r w:rsidR="008062F6" w:rsidRPr="007041CB">
        <w:rPr>
          <w:rFonts w:hint="eastAsia"/>
          <w:rtl/>
        </w:rPr>
        <w:t>ولول</w:t>
      </w:r>
      <w:r w:rsidR="00560572" w:rsidRPr="007041CB">
        <w:rPr>
          <w:rFonts w:hint="eastAsia"/>
          <w:rtl/>
        </w:rPr>
        <w:t>)</w:t>
      </w:r>
      <w:r w:rsidR="00E5742D" w:rsidRPr="007041CB">
        <w:rPr>
          <w:rFonts w:hint="eastAsia"/>
          <w:rtl/>
        </w:rPr>
        <w:t>أي</w:t>
      </w:r>
      <w:r w:rsidR="008062F6" w:rsidRPr="007041CB">
        <w:rPr>
          <w:rtl/>
        </w:rPr>
        <w:t xml:space="preserve"> </w:t>
      </w:r>
      <w:r w:rsidR="008062F6" w:rsidRPr="007041CB">
        <w:rPr>
          <w:rFonts w:hint="cs"/>
          <w:rtl/>
        </w:rPr>
        <w:t>ی</w:t>
      </w:r>
      <w:r w:rsidR="008062F6" w:rsidRPr="007041CB">
        <w:rPr>
          <w:rFonts w:hint="eastAsia"/>
          <w:rtl/>
        </w:rPr>
        <w:t>صوت</w:t>
      </w:r>
      <w:r w:rsidR="008062F6" w:rsidRPr="007041CB">
        <w:rPr>
          <w:rtl/>
        </w:rPr>
        <w:t xml:space="preserve"> و</w:t>
      </w:r>
      <w:r w:rsidR="00560572" w:rsidRPr="007041CB">
        <w:rPr>
          <w:rtl/>
        </w:rPr>
        <w:t>(</w:t>
      </w:r>
      <w:r w:rsidR="008062F6" w:rsidRPr="007041CB">
        <w:rPr>
          <w:rtl/>
        </w:rPr>
        <w:t>الشت</w:t>
      </w:r>
      <w:r w:rsidR="008062F6" w:rsidRPr="007041CB">
        <w:rPr>
          <w:rFonts w:hint="cs"/>
          <w:rtl/>
        </w:rPr>
        <w:t>ی</w:t>
      </w:r>
      <w:r w:rsidR="008062F6" w:rsidRPr="007041CB">
        <w:rPr>
          <w:rFonts w:hint="eastAsia"/>
          <w:rtl/>
        </w:rPr>
        <w:t>مه</w:t>
      </w:r>
      <w:r w:rsidR="00560572" w:rsidRPr="007041CB">
        <w:rPr>
          <w:rFonts w:hint="eastAsia"/>
          <w:rtl/>
        </w:rPr>
        <w:t>)</w:t>
      </w:r>
      <w:r w:rsidR="008062F6" w:rsidRPr="007041CB">
        <w:rPr>
          <w:rFonts w:hint="eastAsia"/>
          <w:rtl/>
        </w:rPr>
        <w:t>الاسم</w:t>
      </w:r>
      <w:r w:rsidR="008062F6" w:rsidRPr="007041CB">
        <w:rPr>
          <w:rtl/>
        </w:rPr>
        <w:t xml:space="preserve"> من الشتم،</w:t>
      </w:r>
      <w:r w:rsidR="00560572" w:rsidRPr="007041CB">
        <w:rPr>
          <w:rtl/>
        </w:rPr>
        <w:t>(</w:t>
      </w:r>
      <w:r w:rsidR="008062F6" w:rsidRPr="007041CB">
        <w:rPr>
          <w:rtl/>
        </w:rPr>
        <w:t>الاّ مسخ وزغا</w:t>
      </w:r>
      <w:r w:rsidR="00560572" w:rsidRPr="007041CB">
        <w:rPr>
          <w:rtl/>
        </w:rPr>
        <w:t>)</w:t>
      </w:r>
      <w:r w:rsidR="008062F6" w:rsidRPr="007041CB">
        <w:rPr>
          <w:rtl/>
        </w:rPr>
        <w:t>إمّا</w:t>
      </w:r>
      <w:r w:rsidR="008062F6">
        <w:rPr>
          <w:rtl/>
        </w:rPr>
        <w:t xml:space="preserve"> بمسخه قبل موته أو بتعلّق روحه بجسد مث</w:t>
      </w:r>
      <w:r w:rsidR="00444506">
        <w:rPr>
          <w:rtl/>
        </w:rPr>
        <w:t>الى</w:t>
      </w:r>
      <w:r w:rsidR="008062F6">
        <w:rPr>
          <w:rtl/>
        </w:rPr>
        <w:t xml:space="preserve"> ع</w:t>
      </w:r>
      <w:r w:rsidR="00AE5F50">
        <w:rPr>
          <w:rtl/>
        </w:rPr>
        <w:t>ل</w:t>
      </w:r>
      <w:r w:rsidR="007041CB">
        <w:rPr>
          <w:rFonts w:hint="cs"/>
          <w:rtl/>
        </w:rPr>
        <w:t>ى</w:t>
      </w:r>
      <w:r w:rsidR="008062F6">
        <w:rPr>
          <w:rtl/>
        </w:rPr>
        <w:t xml:space="preserve"> </w:t>
      </w:r>
      <w:r w:rsidR="003B308D">
        <w:rPr>
          <w:rtl/>
        </w:rPr>
        <w:t>صورة</w:t>
      </w:r>
      <w:r w:rsidR="008062F6">
        <w:rPr>
          <w:rtl/>
        </w:rPr>
        <w:t xml:space="preserve"> الوزغ و هما </w:t>
      </w:r>
      <w:r w:rsidR="00AE5F50">
        <w:rPr>
          <w:rtl/>
        </w:rPr>
        <w:t>لي</w:t>
      </w:r>
      <w:r w:rsidR="008062F6">
        <w:rPr>
          <w:rFonts w:hint="eastAsia"/>
          <w:rtl/>
        </w:rPr>
        <w:t>سا</w:t>
      </w:r>
      <w:r w:rsidR="008062F6">
        <w:rPr>
          <w:rtl/>
        </w:rPr>
        <w:t xml:space="preserve"> تناسخا، أو بتغ</w:t>
      </w:r>
      <w:r w:rsidR="008062F6">
        <w:rPr>
          <w:rFonts w:hint="cs"/>
          <w:rtl/>
        </w:rPr>
        <w:t>یّ</w:t>
      </w:r>
      <w:r w:rsidR="008062F6">
        <w:rPr>
          <w:rFonts w:hint="eastAsia"/>
          <w:rtl/>
        </w:rPr>
        <w:t>ر</w:t>
      </w:r>
      <w:r w:rsidR="008062F6">
        <w:rPr>
          <w:rtl/>
        </w:rPr>
        <w:t xml:space="preserve"> جسده الأص</w:t>
      </w:r>
      <w:r w:rsidR="00AE5F50">
        <w:rPr>
          <w:rtl/>
        </w:rPr>
        <w:t>لي</w:t>
      </w:r>
      <w:r w:rsidR="008062F6">
        <w:rPr>
          <w:rtl/>
        </w:rPr>
        <w:t xml:space="preserve"> </w:t>
      </w:r>
      <w:r w:rsidR="00444506">
        <w:rPr>
          <w:rtl/>
        </w:rPr>
        <w:t>الى</w:t>
      </w:r>
      <w:r w:rsidR="008062F6">
        <w:rPr>
          <w:rtl/>
        </w:rPr>
        <w:t xml:space="preserve"> تلک ال</w:t>
      </w:r>
      <w:r w:rsidR="003B308D">
        <w:rPr>
          <w:rtl/>
        </w:rPr>
        <w:t>صورة</w:t>
      </w:r>
      <w:r w:rsidR="008062F6">
        <w:rPr>
          <w:rtl/>
        </w:rPr>
        <w:t xml:space="preserve"> کما هو ظاهر آخر الخبر لکن </w:t>
      </w:r>
      <w:r w:rsidR="008062F6">
        <w:rPr>
          <w:rFonts w:hint="cs"/>
          <w:rtl/>
        </w:rPr>
        <w:t>ی</w:t>
      </w:r>
      <w:r w:rsidR="008062F6">
        <w:rPr>
          <w:rFonts w:hint="eastAsia"/>
          <w:rtl/>
        </w:rPr>
        <w:t>شکل</w:t>
      </w:r>
      <w:r w:rsidR="008062F6">
        <w:rPr>
          <w:rtl/>
        </w:rPr>
        <w:t xml:space="preserve"> تعلّق الروح به قبل ال</w:t>
      </w:r>
      <w:r w:rsidR="00D650FA">
        <w:rPr>
          <w:rtl/>
        </w:rPr>
        <w:t>رجعة</w:t>
      </w:r>
      <w:r w:rsidR="008062F6">
        <w:rPr>
          <w:rtl/>
        </w:rPr>
        <w:t xml:space="preserve"> و البعث،و </w:t>
      </w:r>
      <w:r w:rsidR="008062F6">
        <w:rPr>
          <w:rFonts w:hint="cs"/>
          <w:rtl/>
        </w:rPr>
        <w:t>ی</w:t>
      </w:r>
      <w:r w:rsidR="008062F6">
        <w:rPr>
          <w:rFonts w:hint="eastAsia"/>
          <w:rtl/>
        </w:rPr>
        <w:t>مکن</w:t>
      </w:r>
      <w:r w:rsidR="008062F6">
        <w:rPr>
          <w:rtl/>
        </w:rPr>
        <w:t xml:space="preserve"> أن </w:t>
      </w:r>
      <w:r w:rsidR="008062F6">
        <w:rPr>
          <w:rFonts w:hint="cs"/>
          <w:rtl/>
        </w:rPr>
        <w:t>ی</w:t>
      </w:r>
      <w:r w:rsidR="008062F6">
        <w:rPr>
          <w:rFonts w:hint="eastAsia"/>
          <w:rtl/>
        </w:rPr>
        <w:t>کون</w:t>
      </w:r>
      <w:r w:rsidR="008062F6">
        <w:rPr>
          <w:rtl/>
        </w:rPr>
        <w:t xml:space="preserve"> قد ذهب بجسده </w:t>
      </w:r>
      <w:r w:rsidR="00444506">
        <w:rPr>
          <w:rtl/>
        </w:rPr>
        <w:t>الى</w:t>
      </w:r>
      <w:r w:rsidR="008062F6">
        <w:rPr>
          <w:rtl/>
        </w:rPr>
        <w:t xml:space="preserve"> الجح</w:t>
      </w:r>
      <w:r w:rsidR="008062F6">
        <w:rPr>
          <w:rFonts w:hint="cs"/>
          <w:rtl/>
        </w:rPr>
        <w:t>ی</w:t>
      </w:r>
      <w:r w:rsidR="008062F6">
        <w:rPr>
          <w:rFonts w:hint="eastAsia"/>
          <w:rtl/>
        </w:rPr>
        <w:t>م</w:t>
      </w:r>
      <w:r w:rsidR="008062F6">
        <w:rPr>
          <w:rtl/>
        </w:rPr>
        <w:t xml:space="preserve"> أو أحرق و تصوّر لهم جسده المث</w:t>
      </w:r>
      <w:r w:rsidR="00444506">
        <w:rPr>
          <w:rtl/>
        </w:rPr>
        <w:t>ال</w:t>
      </w:r>
      <w:r w:rsidR="007041CB">
        <w:rPr>
          <w:rFonts w:hint="cs"/>
          <w:rtl/>
        </w:rPr>
        <w:t>ي</w:t>
      </w:r>
      <w:r w:rsidR="008062F6">
        <w:rPr>
          <w:rFonts w:hint="eastAsia"/>
          <w:rtl/>
        </w:rPr>
        <w:t>؛و</w:t>
      </w:r>
      <w:r w:rsidR="008062F6">
        <w:rPr>
          <w:rtl/>
        </w:rPr>
        <w:t xml:space="preserve"> إلباس الجذع درع الحد</w:t>
      </w:r>
      <w:r w:rsidR="008062F6">
        <w:rPr>
          <w:rFonts w:hint="cs"/>
          <w:rtl/>
        </w:rPr>
        <w:t>ی</w:t>
      </w:r>
      <w:r w:rsidR="008062F6">
        <w:rPr>
          <w:rFonts w:hint="eastAsia"/>
          <w:rtl/>
        </w:rPr>
        <w:t>د</w:t>
      </w:r>
      <w:r w:rsidR="008062F6">
        <w:rPr>
          <w:rtl/>
        </w:rPr>
        <w:t xml:space="preserve"> </w:t>
      </w:r>
      <w:r w:rsidR="00AE5F50">
        <w:rPr>
          <w:rtl/>
        </w:rPr>
        <w:t>لي</w:t>
      </w:r>
      <w:r w:rsidR="008062F6">
        <w:rPr>
          <w:rFonts w:hint="eastAsia"/>
          <w:rtl/>
        </w:rPr>
        <w:t>ص</w:t>
      </w:r>
      <w:r w:rsidR="008062F6">
        <w:rPr>
          <w:rFonts w:hint="cs"/>
          <w:rtl/>
        </w:rPr>
        <w:t>ی</w:t>
      </w:r>
      <w:r w:rsidR="008062F6">
        <w:rPr>
          <w:rFonts w:hint="eastAsia"/>
          <w:rtl/>
        </w:rPr>
        <w:t>ر</w:t>
      </w:r>
      <w:r w:rsidR="008062F6">
        <w:rPr>
          <w:rtl/>
        </w:rPr>
        <w:t xml:space="preserve"> ثق</w:t>
      </w:r>
      <w:r w:rsidR="008062F6">
        <w:rPr>
          <w:rFonts w:hint="cs"/>
          <w:rtl/>
        </w:rPr>
        <w:t>ی</w:t>
      </w:r>
      <w:r w:rsidR="008062F6">
        <w:rPr>
          <w:rFonts w:hint="eastAsia"/>
          <w:rtl/>
        </w:rPr>
        <w:t>لا</w:t>
      </w:r>
      <w:r w:rsidR="008062F6">
        <w:rPr>
          <w:rtl/>
        </w:rPr>
        <w:t xml:space="preserve"> أو لأنّه إن مسحه أحد فوق الکفن لا </w:t>
      </w:r>
      <w:r w:rsidR="008062F6">
        <w:rPr>
          <w:rFonts w:hint="cs"/>
          <w:rtl/>
        </w:rPr>
        <w:t>ی</w:t>
      </w:r>
      <w:r w:rsidR="008062F6">
        <w:rPr>
          <w:rFonts w:hint="eastAsia"/>
          <w:rtl/>
        </w:rPr>
        <w:t>حسّ</w:t>
      </w:r>
      <w:r w:rsidR="008062F6">
        <w:rPr>
          <w:rtl/>
        </w:rPr>
        <w:t xml:space="preserve"> بأنّه خشب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 xml:space="preserve">: مثله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AE5F50" w:rsidP="008062F6">
      <w:pPr>
        <w:pStyle w:val="libNormal"/>
        <w:rPr>
          <w:rtl/>
        </w:rPr>
      </w:pPr>
      <w:r>
        <w:rPr>
          <w:rFonts w:hint="eastAsia"/>
          <w:rtl/>
        </w:rPr>
        <w:t>في</w:t>
      </w:r>
      <w:r w:rsidR="008062F6">
        <w:rPr>
          <w:rtl/>
        </w:rPr>
        <w:t xml:space="preserve"> انّ الوزغ </w:t>
      </w:r>
      <w:r w:rsidR="008062F6">
        <w:rPr>
          <w:rFonts w:hint="cs"/>
          <w:rtl/>
        </w:rPr>
        <w:t>ی</w:t>
      </w:r>
      <w:r w:rsidR="008062F6">
        <w:rPr>
          <w:rFonts w:hint="eastAsia"/>
          <w:rtl/>
        </w:rPr>
        <w:t>کون</w:t>
      </w:r>
      <w:r w:rsidR="008062F6">
        <w:rPr>
          <w:rtl/>
        </w:rPr>
        <w:t xml:space="preserve"> عث</w:t>
      </w:r>
      <w:r w:rsidR="002A0217">
        <w:rPr>
          <w:rtl/>
        </w:rPr>
        <w:t>ماني</w:t>
      </w:r>
      <w:r w:rsidR="008062F6">
        <w:rPr>
          <w:rFonts w:hint="eastAsia"/>
          <w:rtl/>
        </w:rPr>
        <w:t>ا</w:t>
      </w:r>
      <w:r w:rsidR="008062F6">
        <w:rPr>
          <w:rtl/>
        </w:rPr>
        <w:t xml:space="preserve"> و </w:t>
      </w:r>
      <w:r w:rsidR="008062F6">
        <w:rPr>
          <w:rFonts w:hint="cs"/>
          <w:rtl/>
        </w:rPr>
        <w:t>ی</w:t>
      </w:r>
      <w:r w:rsidR="008062F6">
        <w:rPr>
          <w:rFonts w:hint="eastAsia"/>
          <w:rtl/>
        </w:rPr>
        <w:t>بغض</w:t>
      </w:r>
      <w:r w:rsidR="008062F6">
        <w:rPr>
          <w:rtl/>
        </w:rPr>
        <w:t xml:space="preserve"> ع</w:t>
      </w:r>
      <w:r>
        <w:rPr>
          <w:rtl/>
        </w:rPr>
        <w:t>لي</w:t>
      </w:r>
      <w:r w:rsidR="008062F6">
        <w:rPr>
          <w:rFonts w:hint="eastAsia"/>
          <w:rtl/>
        </w:rPr>
        <w:t>ا</w:t>
      </w:r>
      <w:r w:rsidR="008062F6">
        <w:rPr>
          <w:rtl/>
        </w:rPr>
        <w:t xml:space="preserve"> </w:t>
      </w:r>
      <w:r w:rsidR="00BE14E3" w:rsidRPr="00BE14E3">
        <w:rPr>
          <w:rStyle w:val="libAlaemChar"/>
          <w:rtl/>
        </w:rPr>
        <w:t>عليه‌السلام</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7041CB" w:rsidRDefault="00066653" w:rsidP="007041CB">
      <w:pPr>
        <w:pStyle w:val="libLine"/>
        <w:rPr>
          <w:rtl/>
        </w:rPr>
      </w:pPr>
      <w:r>
        <w:rPr>
          <w:rFonts w:hint="eastAsia"/>
          <w:rtl/>
        </w:rPr>
        <w:t>____________________</w:t>
      </w:r>
    </w:p>
    <w:p w:rsidR="00C10AE1" w:rsidRDefault="00066653" w:rsidP="007041CB">
      <w:pPr>
        <w:pStyle w:val="libFootnote0"/>
        <w:rPr>
          <w:rtl/>
        </w:rPr>
      </w:pPr>
      <w:r>
        <w:rPr>
          <w:rtl/>
        </w:rPr>
        <w:t>(1)</w:t>
      </w:r>
      <w:r w:rsidR="008062F6">
        <w:rPr>
          <w:rtl/>
        </w:rPr>
        <w:t xml:space="preserve"> ق:</w:t>
      </w:r>
      <w:r>
        <w:rPr>
          <w:rtl/>
        </w:rPr>
        <w:t>401</w:t>
      </w:r>
      <w:r w:rsidR="008062F6">
        <w:rPr>
          <w:rtl/>
        </w:rPr>
        <w:t>/</w:t>
      </w:r>
      <w:r>
        <w:rPr>
          <w:rtl/>
        </w:rPr>
        <w:t>43</w:t>
      </w:r>
      <w:r w:rsidR="008062F6">
        <w:rPr>
          <w:rtl/>
        </w:rPr>
        <w:t>/</w:t>
      </w:r>
      <w:r>
        <w:rPr>
          <w:rtl/>
        </w:rPr>
        <w:t>14</w:t>
      </w:r>
      <w:r w:rsidR="008062F6">
        <w:rPr>
          <w:rtl/>
        </w:rPr>
        <w:t>،ج:</w:t>
      </w:r>
      <w:r>
        <w:rPr>
          <w:rtl/>
        </w:rPr>
        <w:t>54</w:t>
      </w:r>
      <w:r w:rsidR="008062F6">
        <w:rPr>
          <w:rtl/>
        </w:rPr>
        <w:t>/</w:t>
      </w:r>
      <w:r>
        <w:rPr>
          <w:rtl/>
        </w:rPr>
        <w:t>61</w:t>
      </w:r>
      <w:r w:rsidR="008062F6">
        <w:rPr>
          <w:rtl/>
        </w:rPr>
        <w:t>.</w:t>
      </w:r>
    </w:p>
    <w:p w:rsidR="00C10AE1" w:rsidRDefault="00066653" w:rsidP="007041CB">
      <w:pPr>
        <w:pStyle w:val="libFootnote0"/>
        <w:rPr>
          <w:rtl/>
        </w:rPr>
      </w:pPr>
      <w:r>
        <w:rPr>
          <w:rtl/>
        </w:rPr>
        <w:t>(2)</w:t>
      </w:r>
      <w:r w:rsidR="008062F6">
        <w:rPr>
          <w:rtl/>
        </w:rPr>
        <w:t xml:space="preserve"> ق:</w:t>
      </w:r>
      <w:r>
        <w:rPr>
          <w:rtl/>
        </w:rPr>
        <w:t>157</w:t>
      </w:r>
      <w:r w:rsidR="008062F6">
        <w:rPr>
          <w:rtl/>
        </w:rPr>
        <w:t>/</w:t>
      </w:r>
      <w:r>
        <w:rPr>
          <w:rtl/>
        </w:rPr>
        <w:t>31</w:t>
      </w:r>
      <w:r w:rsidR="008062F6">
        <w:rPr>
          <w:rtl/>
        </w:rPr>
        <w:t>/</w:t>
      </w:r>
      <w:r>
        <w:rPr>
          <w:rtl/>
        </w:rPr>
        <w:t>3</w:t>
      </w:r>
      <w:r w:rsidR="008062F6">
        <w:rPr>
          <w:rtl/>
        </w:rPr>
        <w:t>،ج:</w:t>
      </w:r>
      <w:r>
        <w:rPr>
          <w:rtl/>
        </w:rPr>
        <w:t>235</w:t>
      </w:r>
      <w:r w:rsidR="008062F6">
        <w:rPr>
          <w:rtl/>
        </w:rPr>
        <w:t>/</w:t>
      </w:r>
      <w:r>
        <w:rPr>
          <w:rtl/>
        </w:rPr>
        <w:t>6</w:t>
      </w:r>
      <w:r w:rsidR="008062F6">
        <w:rPr>
          <w:rtl/>
        </w:rPr>
        <w:t>.</w:t>
      </w:r>
    </w:p>
    <w:p w:rsidR="00572998" w:rsidRDefault="00066653" w:rsidP="007041CB">
      <w:pPr>
        <w:pStyle w:val="libFootnote0"/>
        <w:rPr>
          <w:rtl/>
        </w:rPr>
      </w:pPr>
      <w:r>
        <w:rPr>
          <w:rtl/>
        </w:rPr>
        <w:t>(3)</w:t>
      </w:r>
      <w:r w:rsidR="008062F6">
        <w:rPr>
          <w:rtl/>
        </w:rPr>
        <w:t xml:space="preserve"> ق:</w:t>
      </w:r>
      <w:r>
        <w:rPr>
          <w:rtl/>
        </w:rPr>
        <w:t>416</w:t>
      </w:r>
      <w:r w:rsidR="008062F6">
        <w:rPr>
          <w:rtl/>
        </w:rPr>
        <w:t>/</w:t>
      </w:r>
      <w:r>
        <w:rPr>
          <w:rtl/>
        </w:rPr>
        <w:t>136</w:t>
      </w:r>
      <w:r w:rsidR="008062F6">
        <w:rPr>
          <w:rtl/>
        </w:rPr>
        <w:t>/</w:t>
      </w:r>
      <w:r>
        <w:rPr>
          <w:rtl/>
        </w:rPr>
        <w:t>7</w:t>
      </w:r>
      <w:r w:rsidR="008062F6">
        <w:rPr>
          <w:rtl/>
        </w:rPr>
        <w:t>،ج:</w:t>
      </w:r>
      <w:r>
        <w:rPr>
          <w:rtl/>
        </w:rPr>
        <w:t>267</w:t>
      </w:r>
      <w:r w:rsidR="008062F6">
        <w:rPr>
          <w:rtl/>
        </w:rPr>
        <w:t>/</w:t>
      </w:r>
      <w:r>
        <w:rPr>
          <w:rtl/>
        </w:rPr>
        <w:t>27</w:t>
      </w:r>
      <w:r w:rsidR="008062F6">
        <w:rPr>
          <w:rtl/>
        </w:rPr>
        <w:t>. ق:</w:t>
      </w:r>
      <w:r>
        <w:rPr>
          <w:rtl/>
        </w:rPr>
        <w:t>75</w:t>
      </w:r>
      <w:r w:rsidR="008062F6">
        <w:rPr>
          <w:rtl/>
        </w:rPr>
        <w:t>/</w:t>
      </w:r>
      <w:r>
        <w:rPr>
          <w:rtl/>
        </w:rPr>
        <w:t>16</w:t>
      </w:r>
      <w:r w:rsidR="008062F6">
        <w:rPr>
          <w:rtl/>
        </w:rPr>
        <w:t>/</w:t>
      </w:r>
      <w:r>
        <w:rPr>
          <w:rtl/>
        </w:rPr>
        <w:t>11</w:t>
      </w:r>
      <w:r w:rsidR="008062F6">
        <w:rPr>
          <w:rtl/>
        </w:rPr>
        <w:t>،ج:</w:t>
      </w:r>
      <w:r>
        <w:rPr>
          <w:rtl/>
        </w:rPr>
        <w:t>263</w:t>
      </w:r>
      <w:r w:rsidR="008062F6">
        <w:rPr>
          <w:rtl/>
        </w:rPr>
        <w:t>/</w:t>
      </w:r>
      <w:r>
        <w:rPr>
          <w:rtl/>
        </w:rPr>
        <w:t>46</w:t>
      </w:r>
      <w:r w:rsidR="008062F6">
        <w:rPr>
          <w:rtl/>
        </w:rPr>
        <w:t>. ق:</w:t>
      </w:r>
      <w:r>
        <w:rPr>
          <w:rtl/>
        </w:rPr>
        <w:t>786</w:t>
      </w:r>
      <w:r w:rsidR="008062F6">
        <w:rPr>
          <w:rtl/>
        </w:rPr>
        <w:t>/</w:t>
      </w:r>
      <w:r>
        <w:rPr>
          <w:rtl/>
        </w:rPr>
        <w:t>120</w:t>
      </w:r>
      <w:r w:rsidR="008062F6">
        <w:rPr>
          <w:rtl/>
        </w:rPr>
        <w:t>/</w:t>
      </w:r>
      <w:r>
        <w:rPr>
          <w:rtl/>
        </w:rPr>
        <w:t>14</w:t>
      </w:r>
      <w:r w:rsidR="008062F6">
        <w:rPr>
          <w:rtl/>
        </w:rPr>
        <w:t>،ج:</w:t>
      </w:r>
      <w:r>
        <w:rPr>
          <w:rtl/>
        </w:rPr>
        <w:t>228</w:t>
      </w:r>
      <w:r w:rsidR="008062F6">
        <w:rPr>
          <w:rtl/>
        </w:rPr>
        <w:t>/</w:t>
      </w:r>
      <w:r>
        <w:rPr>
          <w:rtl/>
        </w:rPr>
        <w:t>65</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572998">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مروان و </w:t>
      </w:r>
      <w:r w:rsidR="00066653">
        <w:rPr>
          <w:rtl/>
        </w:rPr>
        <w:t>أبي</w:t>
      </w:r>
      <w:r>
        <w:rPr>
          <w:rFonts w:hint="eastAsia"/>
          <w:rtl/>
        </w:rPr>
        <w:t>ه</w:t>
      </w:r>
      <w:r>
        <w:rPr>
          <w:rtl/>
        </w:rPr>
        <w:t xml:space="preserve">:الوزغ بن الوزغ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7041CB">
        <w:rPr>
          <w:rStyle w:val="libBold1Char"/>
          <w:rFonts w:hint="eastAsia"/>
          <w:rtl/>
        </w:rPr>
        <w:t>من</w:t>
      </w:r>
      <w:r w:rsidRPr="007041CB">
        <w:rPr>
          <w:rStyle w:val="libBold1Char"/>
          <w:rtl/>
        </w:rPr>
        <w:t xml:space="preserve"> لا </w:t>
      </w:r>
      <w:r w:rsidRPr="007041CB">
        <w:rPr>
          <w:rStyle w:val="libBold1Char"/>
          <w:rFonts w:hint="cs"/>
          <w:rtl/>
        </w:rPr>
        <w:t>ی</w:t>
      </w:r>
      <w:r w:rsidR="003238F2">
        <w:rPr>
          <w:rStyle w:val="libBold1Char"/>
          <w:rFonts w:hint="eastAsia"/>
          <w:rtl/>
        </w:rPr>
        <w:t>حضرة</w:t>
      </w:r>
      <w:r w:rsidRPr="007041CB">
        <w:rPr>
          <w:rStyle w:val="libBold1Char"/>
          <w:rtl/>
        </w:rPr>
        <w:t xml:space="preserve"> الفق</w:t>
      </w:r>
      <w:r w:rsidRPr="007041CB">
        <w:rPr>
          <w:rStyle w:val="libBold1Char"/>
          <w:rFonts w:hint="cs"/>
          <w:rtl/>
        </w:rPr>
        <w:t>ی</w:t>
      </w:r>
      <w:r w:rsidRPr="007041CB">
        <w:rPr>
          <w:rStyle w:val="libBold1Char"/>
          <w:rFonts w:hint="eastAsia"/>
          <w:rtl/>
        </w:rPr>
        <w:t>ه</w:t>
      </w:r>
      <w:r>
        <w:rPr>
          <w:rtl/>
        </w:rPr>
        <w:t>:</w:t>
      </w:r>
      <w:r w:rsidR="00ED1C08">
        <w:rPr>
          <w:rtl/>
        </w:rPr>
        <w:t>روي</w:t>
      </w:r>
      <w:r>
        <w:rPr>
          <w:rtl/>
        </w:rPr>
        <w:t>: من قتل وزغا فع</w:t>
      </w:r>
      <w:r w:rsidR="00AE5F50">
        <w:rPr>
          <w:rtl/>
        </w:rPr>
        <w:t>لي</w:t>
      </w:r>
      <w:r>
        <w:rPr>
          <w:rFonts w:hint="eastAsia"/>
          <w:rtl/>
        </w:rPr>
        <w:t>ه</w:t>
      </w:r>
      <w:r>
        <w:rPr>
          <w:rtl/>
        </w:rPr>
        <w:t xml:space="preserve"> الغسل،و قال بعض مش</w:t>
      </w:r>
      <w:r w:rsidR="00E5742D">
        <w:rPr>
          <w:rtl/>
        </w:rPr>
        <w:t>أي</w:t>
      </w:r>
      <w:r>
        <w:rPr>
          <w:rFonts w:hint="eastAsia"/>
          <w:rtl/>
        </w:rPr>
        <w:t>خنا</w:t>
      </w:r>
      <w:r>
        <w:rPr>
          <w:rtl/>
        </w:rPr>
        <w:t>:انّ ال</w:t>
      </w:r>
      <w:r w:rsidR="00ED1C08">
        <w:rPr>
          <w:rtl/>
        </w:rPr>
        <w:t>علّة</w:t>
      </w:r>
      <w:r>
        <w:rPr>
          <w:rtl/>
        </w:rPr>
        <w:t xml:space="preserve"> </w:t>
      </w:r>
      <w:r w:rsidR="00AE5F50">
        <w:rPr>
          <w:rtl/>
        </w:rPr>
        <w:t>في</w:t>
      </w:r>
      <w:r>
        <w:rPr>
          <w:rtl/>
        </w:rPr>
        <w:t xml:space="preserve"> ذلک انّه </w:t>
      </w:r>
      <w:r>
        <w:rPr>
          <w:rFonts w:hint="cs"/>
          <w:rtl/>
        </w:rPr>
        <w:t>ی</w:t>
      </w:r>
      <w:r>
        <w:rPr>
          <w:rFonts w:hint="eastAsia"/>
          <w:rtl/>
        </w:rPr>
        <w:t>خرج</w:t>
      </w:r>
      <w:r>
        <w:rPr>
          <w:rtl/>
        </w:rPr>
        <w:t xml:space="preserve"> من ذ</w:t>
      </w:r>
      <w:r w:rsidR="00234D7F">
        <w:rPr>
          <w:rtl/>
        </w:rPr>
        <w:t>نوبة</w:t>
      </w:r>
      <w:r>
        <w:rPr>
          <w:rtl/>
        </w:rPr>
        <w:t xml:space="preserve"> </w:t>
      </w:r>
      <w:r w:rsidR="00AE5F50">
        <w:rPr>
          <w:rtl/>
        </w:rPr>
        <w:t>في</w:t>
      </w:r>
      <w:r>
        <w:rPr>
          <w:rFonts w:hint="eastAsia"/>
          <w:rtl/>
        </w:rPr>
        <w:t>غتسل</w:t>
      </w:r>
      <w:r>
        <w:rPr>
          <w:rtl/>
        </w:rPr>
        <w:t xml:space="preserve"> منها، </w:t>
      </w:r>
      <w:r w:rsidR="008A378F">
        <w:rPr>
          <w:rtl/>
        </w:rPr>
        <w:t>انتهى</w:t>
      </w:r>
      <w:r>
        <w:rPr>
          <w:rtl/>
        </w:rPr>
        <w:t>.و ذکر ال</w:t>
      </w:r>
      <w:r w:rsidR="00D566DF">
        <w:rPr>
          <w:rtl/>
        </w:rPr>
        <w:t>دمیري</w:t>
      </w:r>
      <w:r>
        <w:rPr>
          <w:rtl/>
        </w:rPr>
        <w:t xml:space="preserve"> رو</w:t>
      </w:r>
      <w:r w:rsidR="00E5742D">
        <w:rPr>
          <w:rtl/>
        </w:rPr>
        <w:t>أي</w:t>
      </w:r>
      <w:r>
        <w:rPr>
          <w:rFonts w:hint="eastAsia"/>
          <w:rtl/>
        </w:rPr>
        <w:t>ات</w:t>
      </w:r>
      <w:r>
        <w:rPr>
          <w:rtl/>
        </w:rPr>
        <w:t xml:space="preserve"> </w:t>
      </w:r>
      <w:r w:rsidR="00AE5F50">
        <w:rPr>
          <w:rtl/>
        </w:rPr>
        <w:t>في</w:t>
      </w:r>
      <w:r>
        <w:rPr>
          <w:rtl/>
        </w:rPr>
        <w:t xml:space="preserve"> قتله و انّ </w:t>
      </w:r>
      <w:r w:rsidR="00AE5F50">
        <w:rPr>
          <w:rtl/>
        </w:rPr>
        <w:t>في</w:t>
      </w:r>
      <w:r>
        <w:rPr>
          <w:rtl/>
        </w:rPr>
        <w:t xml:space="preserve"> </w:t>
      </w:r>
      <w:r w:rsidR="00ED1C08">
        <w:rPr>
          <w:rtl/>
        </w:rPr>
        <w:t>بي</w:t>
      </w:r>
      <w:r>
        <w:rPr>
          <w:rFonts w:hint="eastAsia"/>
          <w:rtl/>
        </w:rPr>
        <w:t>ت</w:t>
      </w:r>
      <w:r>
        <w:rPr>
          <w:rtl/>
        </w:rPr>
        <w:t xml:space="preserve"> </w:t>
      </w:r>
      <w:r w:rsidR="008A378F">
        <w:rPr>
          <w:rtl/>
        </w:rPr>
        <w:t>عائشة</w:t>
      </w:r>
      <w:r>
        <w:rPr>
          <w:rtl/>
        </w:rPr>
        <w:t xml:space="preserve"> کان رمح موضوع فسئلت عنه فقالت:نقتل به الوزغ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:و تقدّم </w:t>
      </w:r>
      <w:r w:rsidR="00AE5F50" w:rsidRPr="007041CB">
        <w:rPr>
          <w:rtl/>
        </w:rPr>
        <w:t>في</w:t>
      </w:r>
      <w:r w:rsidR="00560572" w:rsidRPr="007041CB">
        <w:rPr>
          <w:rFonts w:hint="eastAsia"/>
          <w:rtl/>
        </w:rPr>
        <w:t>(</w:t>
      </w:r>
      <w:r w:rsidR="008062F6" w:rsidRPr="007041CB">
        <w:rPr>
          <w:rFonts w:hint="eastAsia"/>
          <w:rtl/>
        </w:rPr>
        <w:t>برص</w:t>
      </w:r>
      <w:r w:rsidR="00560572" w:rsidRPr="007041CB">
        <w:rPr>
          <w:rFonts w:hint="eastAsia"/>
          <w:rtl/>
        </w:rPr>
        <w:t>)</w:t>
      </w:r>
      <w:r w:rsidR="008062F6" w:rsidRPr="007041CB">
        <w:rPr>
          <w:rFonts w:hint="eastAsia"/>
          <w:rtl/>
        </w:rPr>
        <w:t>ما</w:t>
      </w:r>
      <w:r w:rsidR="008062F6" w:rsidRPr="007041CB">
        <w:rPr>
          <w:rtl/>
        </w:rPr>
        <w:t xml:space="preserve"> </w:t>
      </w:r>
      <w:r w:rsidR="008062F6" w:rsidRPr="007041CB">
        <w:rPr>
          <w:rFonts w:hint="cs"/>
          <w:rtl/>
        </w:rPr>
        <w:t>ی</w:t>
      </w:r>
      <w:r w:rsidR="008062F6" w:rsidRPr="007041CB">
        <w:rPr>
          <w:rFonts w:hint="eastAsia"/>
          <w:rtl/>
        </w:rPr>
        <w:t>تعلق</w:t>
      </w:r>
      <w:r w:rsidR="008062F6" w:rsidRPr="007041CB">
        <w:rPr>
          <w:rtl/>
        </w:rPr>
        <w:t xml:space="preserve"> بذلک و تقدّم </w:t>
      </w:r>
      <w:r w:rsidR="00AE5F50" w:rsidRPr="007041CB">
        <w:rPr>
          <w:rtl/>
        </w:rPr>
        <w:t>في</w:t>
      </w:r>
      <w:r w:rsidR="00560572" w:rsidRPr="007041CB">
        <w:rPr>
          <w:rFonts w:hint="eastAsia"/>
          <w:rtl/>
        </w:rPr>
        <w:t>(</w:t>
      </w:r>
      <w:r w:rsidR="008062F6" w:rsidRPr="007041CB">
        <w:rPr>
          <w:rFonts w:hint="eastAsia"/>
          <w:rtl/>
        </w:rPr>
        <w:t>ضفدع</w:t>
      </w:r>
      <w:r w:rsidR="00560572" w:rsidRPr="007041CB">
        <w:rPr>
          <w:rFonts w:hint="eastAsia"/>
          <w:rtl/>
        </w:rPr>
        <w:t>)</w:t>
      </w:r>
      <w:r w:rsidR="008062F6" w:rsidRPr="007041CB">
        <w:rPr>
          <w:rFonts w:hint="eastAsia"/>
          <w:rtl/>
        </w:rPr>
        <w:t>انّ</w:t>
      </w:r>
      <w:r w:rsidR="008062F6" w:rsidRPr="007041CB">
        <w:rPr>
          <w:rtl/>
        </w:rPr>
        <w:t xml:space="preserve"> الوزغ</w:t>
      </w:r>
      <w:r w:rsidR="008062F6">
        <w:rPr>
          <w:rtl/>
        </w:rPr>
        <w:t xml:space="preserve"> کان </w:t>
      </w:r>
      <w:r w:rsidR="008062F6">
        <w:rPr>
          <w:rFonts w:hint="cs"/>
          <w:rtl/>
        </w:rPr>
        <w:t>ی</w:t>
      </w:r>
      <w:r w:rsidR="008062F6">
        <w:rPr>
          <w:rFonts w:hint="eastAsia"/>
          <w:rtl/>
        </w:rPr>
        <w:t>نفخ</w:t>
      </w:r>
      <w:r w:rsidR="008062F6">
        <w:rPr>
          <w:rtl/>
        </w:rPr>
        <w:t xml:space="preserve"> </w:t>
      </w:r>
      <w:r w:rsidR="00AE5F50">
        <w:rPr>
          <w:rtl/>
        </w:rPr>
        <w:t>في</w:t>
      </w:r>
      <w:r w:rsidR="008062F6">
        <w:rPr>
          <w:rtl/>
        </w:rPr>
        <w:t xml:space="preserve"> نار إبرا</w:t>
      </w:r>
      <w:r w:rsidR="00E5742D">
        <w:rPr>
          <w:rtl/>
        </w:rPr>
        <w:t>هي</w:t>
      </w:r>
      <w:r w:rsidR="008062F6">
        <w:rPr>
          <w:rFonts w:hint="eastAsia"/>
          <w:rtl/>
        </w:rPr>
        <w:t>م</w:t>
      </w:r>
      <w:r w:rsidR="008062F6">
        <w:rPr>
          <w:rtl/>
        </w:rPr>
        <w:t xml:space="preserve"> </w:t>
      </w:r>
      <w:r w:rsidRPr="00BE14E3">
        <w:rPr>
          <w:rStyle w:val="libAlaemChar"/>
          <w:rtl/>
        </w:rPr>
        <w:t>عليه‌السلام</w:t>
      </w:r>
      <w:r w:rsidR="008062F6">
        <w:rPr>
          <w:rtl/>
        </w:rPr>
        <w:t>.</w:t>
      </w:r>
    </w:p>
    <w:p w:rsidR="00C10AE1" w:rsidRDefault="008062F6" w:rsidP="007041CB">
      <w:pPr>
        <w:pStyle w:val="libBold1"/>
        <w:rPr>
          <w:rtl/>
        </w:rPr>
      </w:pPr>
      <w:r>
        <w:rPr>
          <w:rFonts w:hint="eastAsia"/>
          <w:rtl/>
        </w:rPr>
        <w:t>وزن</w:t>
      </w:r>
      <w:r>
        <w:rPr>
          <w:rtl/>
        </w:rPr>
        <w:t>:</w:t>
      </w:r>
    </w:p>
    <w:p w:rsidR="00C10AE1" w:rsidRDefault="008062F6" w:rsidP="007041CB">
      <w:pPr>
        <w:pStyle w:val="libCenterBold1"/>
        <w:rPr>
          <w:rtl/>
        </w:rPr>
      </w:pPr>
      <w:r>
        <w:rPr>
          <w:rFonts w:hint="eastAsia"/>
          <w:rtl/>
        </w:rPr>
        <w:t>الم</w:t>
      </w:r>
      <w:r>
        <w:rPr>
          <w:rFonts w:hint="cs"/>
          <w:rtl/>
        </w:rPr>
        <w:t>ی</w:t>
      </w:r>
      <w:r>
        <w:rPr>
          <w:rFonts w:hint="eastAsia"/>
          <w:rtl/>
        </w:rPr>
        <w:t>زان</w:t>
      </w:r>
    </w:p>
    <w:p w:rsidR="007041CB" w:rsidRDefault="008062F6" w:rsidP="007041CB">
      <w:pPr>
        <w:pStyle w:val="libNormal"/>
        <w:rPr>
          <w:rtl/>
        </w:rPr>
      </w:pPr>
      <w:r>
        <w:rPr>
          <w:rFonts w:hint="eastAsia"/>
          <w:rtl/>
        </w:rPr>
        <w:t>باب</w:t>
      </w:r>
      <w:r>
        <w:rPr>
          <w:rtl/>
        </w:rPr>
        <w:t xml:space="preserve"> الم</w:t>
      </w:r>
      <w:r>
        <w:rPr>
          <w:rFonts w:hint="cs"/>
          <w:rtl/>
        </w:rPr>
        <w:t>ی</w:t>
      </w:r>
      <w:r>
        <w:rPr>
          <w:rFonts w:hint="eastAsia"/>
          <w:rtl/>
        </w:rPr>
        <w:t>زان</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560572" w:rsidP="007041CB">
      <w:pPr>
        <w:pStyle w:val="libNormal"/>
        <w:rPr>
          <w:rtl/>
        </w:rPr>
      </w:pPr>
      <w:r w:rsidRPr="00560572">
        <w:rPr>
          <w:rStyle w:val="libAlaemChar"/>
          <w:rFonts w:hint="eastAsia"/>
          <w:rtl/>
        </w:rPr>
        <w:t>(</w:t>
      </w:r>
      <w:r w:rsidR="008062F6" w:rsidRPr="007041CB">
        <w:rPr>
          <w:rStyle w:val="libAieChar"/>
          <w:rFonts w:hint="eastAsia"/>
          <w:rtl/>
        </w:rPr>
        <w:t>وَ</w:t>
      </w:r>
      <w:r w:rsidR="008062F6" w:rsidRPr="007041CB">
        <w:rPr>
          <w:rStyle w:val="libAieChar"/>
          <w:rtl/>
        </w:rPr>
        <w:t xml:space="preserve"> الْوَزْنُ </w:t>
      </w:r>
      <w:r w:rsidR="008062F6" w:rsidRPr="007041CB">
        <w:rPr>
          <w:rStyle w:val="libAieChar"/>
          <w:rFonts w:hint="cs"/>
          <w:rtl/>
        </w:rPr>
        <w:t>یَ</w:t>
      </w:r>
      <w:r w:rsidR="008062F6" w:rsidRPr="007041CB">
        <w:rPr>
          <w:rStyle w:val="libAieChar"/>
          <w:rFonts w:hint="eastAsia"/>
          <w:rtl/>
        </w:rPr>
        <w:t>وْمَئِذٍ</w:t>
      </w:r>
      <w:r w:rsidR="008062F6" w:rsidRPr="007041CB">
        <w:rPr>
          <w:rStyle w:val="libAieChar"/>
          <w:rtl/>
        </w:rPr>
        <w:t xml:space="preserve"> الْحَقُّ</w:t>
      </w:r>
      <w:r w:rsidRPr="00560572">
        <w:rPr>
          <w:rStyle w:val="libAlaemChar"/>
          <w:rtl/>
        </w:rPr>
        <w:t>)</w:t>
      </w:r>
      <w:r w:rsidR="00066653" w:rsidRPr="00066653">
        <w:rPr>
          <w:rStyle w:val="libFootnotenumChar"/>
          <w:rtl/>
        </w:rPr>
        <w:t>(4)</w:t>
      </w:r>
      <w:r w:rsidR="008062F6">
        <w:rPr>
          <w:rFonts w:hint="eastAsia"/>
          <w:rtl/>
        </w:rPr>
        <w:t>ال</w:t>
      </w:r>
      <w:r w:rsidR="00E5742D">
        <w:rPr>
          <w:rFonts w:hint="eastAsia"/>
          <w:rtl/>
        </w:rPr>
        <w:t>أي</w:t>
      </w:r>
      <w:r w:rsidR="008062F6">
        <w:rPr>
          <w:rFonts w:hint="eastAsia"/>
          <w:rtl/>
        </w:rPr>
        <w:t>ت</w:t>
      </w:r>
      <w:r w:rsidR="008062F6">
        <w:rPr>
          <w:rFonts w:hint="cs"/>
          <w:rtl/>
        </w:rPr>
        <w:t>ی</w:t>
      </w:r>
      <w:r w:rsidR="008062F6">
        <w:rPr>
          <w:rFonts w:hint="eastAsia"/>
          <w:rtl/>
        </w:rPr>
        <w:t>ن</w:t>
      </w:r>
      <w:r w:rsidR="008062F6">
        <w:rPr>
          <w:rtl/>
        </w:rPr>
        <w:t>.</w:t>
      </w:r>
    </w:p>
    <w:p w:rsidR="00C10AE1" w:rsidRDefault="00AE5F50" w:rsidP="008062F6">
      <w:pPr>
        <w:pStyle w:val="libNormal"/>
        <w:rPr>
          <w:rtl/>
        </w:rPr>
      </w:pPr>
      <w:r>
        <w:rPr>
          <w:rFonts w:hint="eastAsia"/>
          <w:rtl/>
        </w:rPr>
        <w:t>في</w:t>
      </w:r>
      <w:r w:rsidR="008062F6">
        <w:rPr>
          <w:rtl/>
        </w:rPr>
        <w:t xml:space="preserve"> انّ أهل الشرک لا </w:t>
      </w:r>
      <w:r w:rsidR="008062F6">
        <w:rPr>
          <w:rFonts w:hint="cs"/>
          <w:rtl/>
        </w:rPr>
        <w:t>ی</w:t>
      </w:r>
      <w:r w:rsidR="008062F6">
        <w:rPr>
          <w:rFonts w:hint="eastAsia"/>
          <w:rtl/>
        </w:rPr>
        <w:t>نصب</w:t>
      </w:r>
      <w:r w:rsidR="008062F6">
        <w:rPr>
          <w:rtl/>
        </w:rPr>
        <w:t xml:space="preserve"> لهم المواز</w:t>
      </w:r>
      <w:r w:rsidR="008062F6">
        <w:rPr>
          <w:rFonts w:hint="cs"/>
          <w:rtl/>
        </w:rPr>
        <w:t>ی</w:t>
      </w:r>
      <w:r w:rsidR="008062F6">
        <w:rPr>
          <w:rFonts w:hint="eastAsia"/>
          <w:rtl/>
        </w:rPr>
        <w:t>ن</w:t>
      </w:r>
      <w:r w:rsidR="008062F6">
        <w:rPr>
          <w:rtl/>
        </w:rPr>
        <w:t xml:space="preserve"> و لا </w:t>
      </w:r>
      <w:r w:rsidR="008062F6">
        <w:rPr>
          <w:rFonts w:hint="cs"/>
          <w:rtl/>
        </w:rPr>
        <w:t>ی</w:t>
      </w:r>
      <w:r w:rsidR="008062F6">
        <w:rPr>
          <w:rFonts w:hint="eastAsia"/>
          <w:rtl/>
        </w:rPr>
        <w:t>نشر</w:t>
      </w:r>
      <w:r w:rsidR="008062F6">
        <w:rPr>
          <w:rtl/>
        </w:rPr>
        <w:t xml:space="preserve"> لهم الدواو</w:t>
      </w:r>
      <w:r w:rsidR="008062F6">
        <w:rPr>
          <w:rFonts w:hint="cs"/>
          <w:rtl/>
        </w:rPr>
        <w:t>ی</w:t>
      </w:r>
      <w:r w:rsidR="008062F6">
        <w:rPr>
          <w:rFonts w:hint="eastAsia"/>
          <w:rtl/>
        </w:rPr>
        <w:t>ن</w:t>
      </w:r>
      <w:r w:rsidR="008062F6">
        <w:rPr>
          <w:rtl/>
        </w:rPr>
        <w:t xml:space="preserve"> </w:t>
      </w:r>
      <w:r w:rsidR="00066653" w:rsidRPr="00066653">
        <w:rPr>
          <w:rStyle w:val="libFootnotenumChar"/>
          <w:rtl/>
        </w:rPr>
        <w:t>(5)</w:t>
      </w:r>
      <w:r w:rsidR="008062F6">
        <w:rPr>
          <w:rtl/>
        </w:rPr>
        <w:t>.</w:t>
      </w:r>
    </w:p>
    <w:p w:rsidR="00C10AE1" w:rsidRDefault="008062F6" w:rsidP="008062F6">
      <w:pPr>
        <w:pStyle w:val="libNormal"/>
        <w:rPr>
          <w:rtl/>
        </w:rPr>
      </w:pPr>
      <w:r>
        <w:rPr>
          <w:rFonts w:hint="eastAsia"/>
          <w:rtl/>
        </w:rPr>
        <w:t>و</w:t>
      </w:r>
      <w:r>
        <w:rPr>
          <w:rtl/>
        </w:rPr>
        <w:t xml:space="preserve"> </w:t>
      </w:r>
      <w:r w:rsidR="00AE5F50">
        <w:rPr>
          <w:rtl/>
        </w:rPr>
        <w:t>في</w:t>
      </w:r>
      <w:r>
        <w:rPr>
          <w:rFonts w:hint="eastAsia"/>
          <w:rtl/>
        </w:rPr>
        <w:t>ه</w:t>
      </w:r>
      <w:r>
        <w:rPr>
          <w:rtl/>
        </w:rPr>
        <w:t xml:space="preserve"> </w:t>
      </w:r>
      <w:r w:rsidR="00E5742D">
        <w:rPr>
          <w:rtl/>
        </w:rPr>
        <w:t>أي</w:t>
      </w:r>
      <w:r>
        <w:rPr>
          <w:rFonts w:hint="eastAsia"/>
          <w:rtl/>
        </w:rPr>
        <w:t>ضا</w:t>
      </w:r>
      <w:r>
        <w:rPr>
          <w:rtl/>
        </w:rPr>
        <w:t xml:space="preserve"> ذکر الأقوال </w:t>
      </w:r>
      <w:r w:rsidR="00AE5F50">
        <w:rPr>
          <w:rtl/>
        </w:rPr>
        <w:t>في</w:t>
      </w:r>
      <w:r>
        <w:rPr>
          <w:rtl/>
        </w:rPr>
        <w:t xml:space="preserve"> معن</w:t>
      </w:r>
      <w:r>
        <w:rPr>
          <w:rFonts w:hint="cs"/>
          <w:rtl/>
        </w:rPr>
        <w:t>ی</w:t>
      </w:r>
      <w:r>
        <w:rPr>
          <w:rtl/>
        </w:rPr>
        <w:t xml:space="preserve"> الم</w:t>
      </w:r>
      <w:r>
        <w:rPr>
          <w:rFonts w:hint="cs"/>
          <w:rtl/>
        </w:rPr>
        <w:t>ی</w:t>
      </w:r>
      <w:r>
        <w:rPr>
          <w:rFonts w:hint="eastAsia"/>
          <w:rtl/>
        </w:rPr>
        <w:t>زان</w:t>
      </w:r>
      <w:r>
        <w:rPr>
          <w:rtl/>
        </w:rPr>
        <w:t xml:space="preserve"> و </w:t>
      </w:r>
      <w:r w:rsidR="00FC4BC0">
        <w:rPr>
          <w:rtl/>
        </w:rPr>
        <w:t>کیفية</w:t>
      </w:r>
      <w:r>
        <w:rPr>
          <w:rtl/>
        </w:rPr>
        <w:t xml:space="preserve"> الوزن و ما </w:t>
      </w:r>
      <w:r>
        <w:rPr>
          <w:rFonts w:hint="cs"/>
          <w:rtl/>
        </w:rPr>
        <w:t>ی</w:t>
      </w:r>
      <w:r>
        <w:rPr>
          <w:rFonts w:hint="eastAsia"/>
          <w:rtl/>
        </w:rPr>
        <w:t>وزن</w:t>
      </w:r>
      <w:r>
        <w:rPr>
          <w:rtl/>
        </w:rPr>
        <w:t xml:space="preserve"> و اختلاف المفسّر</w:t>
      </w:r>
      <w:r>
        <w:rPr>
          <w:rFonts w:hint="cs"/>
          <w:rtl/>
        </w:rPr>
        <w:t>ی</w:t>
      </w:r>
      <w:r>
        <w:rPr>
          <w:rFonts w:hint="eastAsia"/>
          <w:rtl/>
        </w:rPr>
        <w:t>ن</w:t>
      </w:r>
      <w:r>
        <w:rPr>
          <w:rtl/>
        </w:rPr>
        <w:t xml:space="preserve"> </w:t>
      </w:r>
      <w:r w:rsidR="00AE5F50">
        <w:rPr>
          <w:rtl/>
        </w:rPr>
        <w:t>في</w:t>
      </w:r>
      <w:r>
        <w:rPr>
          <w:rtl/>
        </w:rPr>
        <w:t xml:space="preserve"> ذلک و قول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BE14E3" w:rsidRPr="00BE14E3">
        <w:rPr>
          <w:rStyle w:val="libAlaemChar"/>
          <w:rtl/>
        </w:rPr>
        <w:t>رضي‌الله‌عنه</w:t>
      </w:r>
      <w:r>
        <w:rPr>
          <w:rtl/>
        </w:rPr>
        <w:t xml:space="preserve"> کما س</w:t>
      </w:r>
      <w:r>
        <w:rPr>
          <w:rFonts w:hint="cs"/>
          <w:rtl/>
        </w:rPr>
        <w:t>ی</w:t>
      </w:r>
      <w:r>
        <w:rPr>
          <w:rFonts w:hint="eastAsia"/>
          <w:rtl/>
        </w:rPr>
        <w:t>مرّ</w:t>
      </w:r>
      <w:r>
        <w:rPr>
          <w:rtl/>
        </w:rPr>
        <w:t xml:space="preserve"> ع</w:t>
      </w:r>
      <w:r w:rsidR="00AE5F50">
        <w:rPr>
          <w:rtl/>
        </w:rPr>
        <w:t>لي</w:t>
      </w:r>
      <w:r>
        <w:rPr>
          <w:rFonts w:hint="eastAsia"/>
          <w:rtl/>
        </w:rPr>
        <w:t>ک</w:t>
      </w:r>
      <w:r>
        <w:rPr>
          <w:rtl/>
        </w:rPr>
        <w:t>.</w:t>
      </w:r>
    </w:p>
    <w:p w:rsidR="00C10AE1" w:rsidRDefault="008062F6" w:rsidP="008062F6">
      <w:pPr>
        <w:pStyle w:val="libNormal"/>
        <w:rPr>
          <w:rtl/>
        </w:rPr>
      </w:pPr>
      <w:r>
        <w:rPr>
          <w:rFonts w:hint="eastAsia"/>
          <w:rtl/>
        </w:rPr>
        <w:t>قال</w:t>
      </w:r>
      <w:r>
        <w:rPr>
          <w:rtl/>
        </w:rPr>
        <w:t xml:space="preserve"> ال</w:t>
      </w:r>
      <w:r w:rsidR="00E5742D">
        <w:rPr>
          <w:rtl/>
        </w:rPr>
        <w:t>مجلسي</w:t>
      </w:r>
      <w:r>
        <w:rPr>
          <w:rtl/>
        </w:rPr>
        <w:t xml:space="preserve"> </w:t>
      </w:r>
      <w:r w:rsidR="00BE14E3" w:rsidRPr="00BE14E3">
        <w:rPr>
          <w:rStyle w:val="libAlaemChar"/>
          <w:rtl/>
        </w:rPr>
        <w:t>رضي‌الله‌عنه</w:t>
      </w:r>
      <w:r>
        <w:rPr>
          <w:rtl/>
        </w:rPr>
        <w:t>: نحن نؤمن بالم</w:t>
      </w:r>
      <w:r>
        <w:rPr>
          <w:rFonts w:hint="cs"/>
          <w:rtl/>
        </w:rPr>
        <w:t>ی</w:t>
      </w:r>
      <w:r>
        <w:rPr>
          <w:rFonts w:hint="eastAsia"/>
          <w:rtl/>
        </w:rPr>
        <w:t>زان</w:t>
      </w:r>
      <w:r>
        <w:rPr>
          <w:rtl/>
        </w:rPr>
        <w:t xml:space="preserve"> و نرد علمه </w:t>
      </w:r>
      <w:r w:rsidR="00444506">
        <w:rPr>
          <w:rtl/>
        </w:rPr>
        <w:t>الى</w:t>
      </w:r>
      <w:r>
        <w:rPr>
          <w:rtl/>
        </w:rPr>
        <w:t xml:space="preserve"> </w:t>
      </w:r>
      <w:r w:rsidR="000B48F9">
        <w:rPr>
          <w:rtl/>
        </w:rPr>
        <w:t>حملة</w:t>
      </w:r>
      <w:r>
        <w:rPr>
          <w:rtl/>
        </w:rPr>
        <w:t xml:space="preserve"> القرآن و لا نتکلّف علم ما لم </w:t>
      </w:r>
      <w:r>
        <w:rPr>
          <w:rFonts w:hint="cs"/>
          <w:rtl/>
        </w:rPr>
        <w:t>ی</w:t>
      </w:r>
      <w:r>
        <w:rPr>
          <w:rFonts w:hint="eastAsia"/>
          <w:rtl/>
        </w:rPr>
        <w:t>وضح</w:t>
      </w:r>
      <w:r>
        <w:rPr>
          <w:rtl/>
        </w:rPr>
        <w:t xml:space="preserve"> لنا </w:t>
      </w:r>
      <w:r w:rsidR="00061B03">
        <w:rPr>
          <w:rtl/>
        </w:rPr>
        <w:t>بصري</w:t>
      </w:r>
      <w:r>
        <w:rPr>
          <w:rFonts w:hint="eastAsia"/>
          <w:rtl/>
        </w:rPr>
        <w:t>ح</w:t>
      </w:r>
      <w:r>
        <w:rPr>
          <w:rtl/>
        </w:rPr>
        <w:t xml:space="preserve"> ا</w:t>
      </w:r>
      <w:r w:rsidRPr="007041CB">
        <w:rPr>
          <w:rtl/>
        </w:rPr>
        <w:t>ل</w:t>
      </w:r>
      <w:r w:rsidR="00ED1C08" w:rsidRPr="007041CB">
        <w:rPr>
          <w:rtl/>
        </w:rPr>
        <w:t>بي</w:t>
      </w:r>
      <w:r w:rsidR="00BE14E3" w:rsidRPr="007041CB">
        <w:rPr>
          <w:rtl/>
        </w:rPr>
        <w:t>ان</w:t>
      </w:r>
      <w:r>
        <w:rPr>
          <w:rtl/>
        </w:rPr>
        <w:t xml:space="preserve"> </w:t>
      </w:r>
      <w:r w:rsidR="00066653" w:rsidRPr="00066653">
        <w:rPr>
          <w:rStyle w:val="libFootnotenumChar"/>
          <w:rtl/>
        </w:rPr>
        <w:t>(6)</w:t>
      </w:r>
      <w:r>
        <w:rPr>
          <w:rtl/>
        </w:rPr>
        <w:t>.</w:t>
      </w:r>
    </w:p>
    <w:p w:rsidR="00C10AE1" w:rsidRDefault="00BE14E3" w:rsidP="00423969">
      <w:pPr>
        <w:pStyle w:val="libNormal"/>
        <w:rPr>
          <w:rtl/>
        </w:rPr>
      </w:pPr>
      <w:r w:rsidRPr="00BE14E3">
        <w:rPr>
          <w:rStyle w:val="libBold1Char"/>
          <w:rFonts w:hint="eastAsia"/>
          <w:rtl/>
        </w:rPr>
        <w:t>الکافي</w:t>
      </w:r>
      <w:r w:rsidR="008062F6">
        <w:rPr>
          <w:rtl/>
        </w:rPr>
        <w:t xml:space="preserve">:عن محمّد بن مسلم قال:سمعت أبا جعفر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 انّ اللّه(عزّ و جلّ) ثقّل الخ</w:t>
      </w:r>
      <w:r w:rsidR="008062F6">
        <w:rPr>
          <w:rFonts w:hint="cs"/>
          <w:rtl/>
        </w:rPr>
        <w:t>ی</w:t>
      </w:r>
      <w:r w:rsidR="008062F6">
        <w:rPr>
          <w:rFonts w:hint="eastAsia"/>
          <w:rtl/>
        </w:rPr>
        <w:t>ر</w:t>
      </w:r>
      <w:r w:rsidR="008062F6">
        <w:rPr>
          <w:rtl/>
        </w:rPr>
        <w:t xml:space="preserve"> ع</w:t>
      </w:r>
      <w:r w:rsidR="00AE5F50">
        <w:rPr>
          <w:rtl/>
        </w:rPr>
        <w:t>لي</w:t>
      </w:r>
      <w:r w:rsidR="008062F6">
        <w:rPr>
          <w:rtl/>
        </w:rPr>
        <w:t xml:space="preserve"> أهل الدن</w:t>
      </w:r>
      <w:r w:rsidR="008062F6">
        <w:rPr>
          <w:rFonts w:hint="cs"/>
          <w:rtl/>
        </w:rPr>
        <w:t>ی</w:t>
      </w:r>
      <w:r w:rsidR="008062F6">
        <w:rPr>
          <w:rFonts w:hint="eastAsia"/>
          <w:rtl/>
        </w:rPr>
        <w:t>ا</w:t>
      </w:r>
      <w:r w:rsidR="008062F6">
        <w:rPr>
          <w:rtl/>
        </w:rPr>
        <w:t xml:space="preserve"> کثقله </w:t>
      </w:r>
      <w:r w:rsidR="00AE5F50">
        <w:rPr>
          <w:rtl/>
        </w:rPr>
        <w:t>في</w:t>
      </w:r>
      <w:r w:rsidR="008062F6">
        <w:rPr>
          <w:rtl/>
        </w:rPr>
        <w:t xml:space="preserve"> </w:t>
      </w:r>
      <w:r w:rsidR="00423969">
        <w:rPr>
          <w:rtl/>
        </w:rPr>
        <w:t>موازینهم</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Fonts w:hint="eastAsia"/>
          <w:rtl/>
        </w:rPr>
        <w:t>،و</w:t>
      </w:r>
      <w:r w:rsidR="008062F6">
        <w:rPr>
          <w:rtl/>
        </w:rPr>
        <w:t xml:space="preserve"> انّ اللّه خفّف الشرّ ع</w:t>
      </w:r>
      <w:r w:rsidR="00AE5F50">
        <w:rPr>
          <w:rtl/>
        </w:rPr>
        <w:t>ل</w:t>
      </w:r>
      <w:r w:rsidR="00423969">
        <w:rPr>
          <w:rFonts w:hint="cs"/>
          <w:rtl/>
        </w:rPr>
        <w:t>ى</w:t>
      </w:r>
    </w:p>
    <w:p w:rsidR="00423969" w:rsidRDefault="00066653" w:rsidP="00423969">
      <w:pPr>
        <w:pStyle w:val="libLine"/>
        <w:rPr>
          <w:rtl/>
        </w:rPr>
      </w:pPr>
      <w:r>
        <w:rPr>
          <w:rFonts w:hint="eastAsia"/>
          <w:rtl/>
        </w:rPr>
        <w:t>____________________</w:t>
      </w:r>
    </w:p>
    <w:p w:rsidR="00C10AE1" w:rsidRDefault="00066653" w:rsidP="00423969">
      <w:pPr>
        <w:pStyle w:val="libFootnote0"/>
        <w:rPr>
          <w:rtl/>
        </w:rPr>
      </w:pPr>
      <w:r>
        <w:rPr>
          <w:rtl/>
        </w:rPr>
        <w:t>(1)</w:t>
      </w:r>
      <w:r w:rsidR="008062F6">
        <w:rPr>
          <w:rtl/>
        </w:rPr>
        <w:t xml:space="preserve"> ق:</w:t>
      </w:r>
      <w:r>
        <w:rPr>
          <w:rtl/>
        </w:rPr>
        <w:t>788</w:t>
      </w:r>
      <w:r w:rsidR="008062F6">
        <w:rPr>
          <w:rtl/>
        </w:rPr>
        <w:t>/</w:t>
      </w:r>
      <w:r>
        <w:rPr>
          <w:rtl/>
        </w:rPr>
        <w:t>120</w:t>
      </w:r>
      <w:r w:rsidR="008062F6">
        <w:rPr>
          <w:rtl/>
        </w:rPr>
        <w:t>/</w:t>
      </w:r>
      <w:r>
        <w:rPr>
          <w:rtl/>
        </w:rPr>
        <w:t>14</w:t>
      </w:r>
      <w:r w:rsidR="008062F6">
        <w:rPr>
          <w:rtl/>
        </w:rPr>
        <w:t>،ج:</w:t>
      </w:r>
      <w:r>
        <w:rPr>
          <w:rtl/>
        </w:rPr>
        <w:t>236</w:t>
      </w:r>
      <w:r w:rsidR="008062F6">
        <w:rPr>
          <w:rtl/>
        </w:rPr>
        <w:t>/</w:t>
      </w:r>
      <w:r>
        <w:rPr>
          <w:rtl/>
        </w:rPr>
        <w:t>65</w:t>
      </w:r>
      <w:r w:rsidR="008062F6">
        <w:rPr>
          <w:rtl/>
        </w:rPr>
        <w:t>. ق:</w:t>
      </w:r>
      <w:r>
        <w:rPr>
          <w:rtl/>
        </w:rPr>
        <w:t>381</w:t>
      </w:r>
      <w:r w:rsidR="008062F6">
        <w:rPr>
          <w:rtl/>
        </w:rPr>
        <w:t>/</w:t>
      </w:r>
      <w:r>
        <w:rPr>
          <w:rtl/>
        </w:rPr>
        <w:t>32</w:t>
      </w:r>
      <w:r w:rsidR="008062F6">
        <w:rPr>
          <w:rtl/>
        </w:rPr>
        <w:t>/</w:t>
      </w:r>
      <w:r>
        <w:rPr>
          <w:rtl/>
        </w:rPr>
        <w:t>8</w:t>
      </w:r>
      <w:r w:rsidR="008062F6">
        <w:rPr>
          <w:rtl/>
        </w:rPr>
        <w:t>،ج:-.</w:t>
      </w:r>
    </w:p>
    <w:p w:rsidR="00C10AE1" w:rsidRDefault="00066653" w:rsidP="00423969">
      <w:pPr>
        <w:pStyle w:val="libFootnote0"/>
        <w:rPr>
          <w:rtl/>
        </w:rPr>
      </w:pPr>
      <w:r>
        <w:rPr>
          <w:rtl/>
        </w:rPr>
        <w:t>(2)</w:t>
      </w:r>
      <w:r w:rsidR="008062F6">
        <w:rPr>
          <w:rtl/>
        </w:rPr>
        <w:t xml:space="preserve"> ق:</w:t>
      </w:r>
      <w:r>
        <w:rPr>
          <w:rtl/>
        </w:rPr>
        <w:t>716</w:t>
      </w:r>
      <w:r w:rsidR="008062F6">
        <w:rPr>
          <w:rtl/>
        </w:rPr>
        <w:t>/</w:t>
      </w:r>
      <w:r>
        <w:rPr>
          <w:rtl/>
        </w:rPr>
        <w:t>103</w:t>
      </w:r>
      <w:r w:rsidR="008062F6">
        <w:rPr>
          <w:rtl/>
        </w:rPr>
        <w:t>/</w:t>
      </w:r>
      <w:r>
        <w:rPr>
          <w:rtl/>
        </w:rPr>
        <w:t>14</w:t>
      </w:r>
      <w:r w:rsidR="008062F6">
        <w:rPr>
          <w:rtl/>
        </w:rPr>
        <w:t>،ج:</w:t>
      </w:r>
      <w:r>
        <w:rPr>
          <w:rtl/>
        </w:rPr>
        <w:t>262</w:t>
      </w:r>
      <w:r w:rsidR="008062F6">
        <w:rPr>
          <w:rtl/>
        </w:rPr>
        <w:t>/</w:t>
      </w:r>
      <w:r>
        <w:rPr>
          <w:rtl/>
        </w:rPr>
        <w:t>64</w:t>
      </w:r>
      <w:r w:rsidR="008062F6">
        <w:rPr>
          <w:rtl/>
        </w:rPr>
        <w:t>.</w:t>
      </w:r>
    </w:p>
    <w:p w:rsidR="00C10AE1" w:rsidRDefault="00066653" w:rsidP="00423969">
      <w:pPr>
        <w:pStyle w:val="libFootnote0"/>
        <w:rPr>
          <w:rtl/>
        </w:rPr>
      </w:pPr>
      <w:r>
        <w:rPr>
          <w:rtl/>
        </w:rPr>
        <w:t>(3)</w:t>
      </w:r>
      <w:r w:rsidR="008062F6">
        <w:rPr>
          <w:rtl/>
        </w:rPr>
        <w:t xml:space="preserve"> ق:</w:t>
      </w:r>
      <w:r>
        <w:rPr>
          <w:rtl/>
        </w:rPr>
        <w:t>261</w:t>
      </w:r>
      <w:r w:rsidR="008062F6">
        <w:rPr>
          <w:rtl/>
        </w:rPr>
        <w:t>/</w:t>
      </w:r>
      <w:r>
        <w:rPr>
          <w:rtl/>
        </w:rPr>
        <w:t>44</w:t>
      </w:r>
      <w:r w:rsidR="008062F6">
        <w:rPr>
          <w:rtl/>
        </w:rPr>
        <w:t>/</w:t>
      </w:r>
      <w:r>
        <w:rPr>
          <w:rtl/>
        </w:rPr>
        <w:t>3</w:t>
      </w:r>
      <w:r w:rsidR="008062F6">
        <w:rPr>
          <w:rtl/>
        </w:rPr>
        <w:t>،ج:</w:t>
      </w:r>
      <w:r>
        <w:rPr>
          <w:rtl/>
        </w:rPr>
        <w:t>242</w:t>
      </w:r>
      <w:r w:rsidR="008062F6">
        <w:rPr>
          <w:rtl/>
        </w:rPr>
        <w:t>/</w:t>
      </w:r>
      <w:r>
        <w:rPr>
          <w:rtl/>
        </w:rPr>
        <w:t>7</w:t>
      </w:r>
      <w:r w:rsidR="008062F6">
        <w:rPr>
          <w:rtl/>
        </w:rPr>
        <w:t>.</w:t>
      </w:r>
    </w:p>
    <w:p w:rsidR="00C10AE1" w:rsidRDefault="00066653" w:rsidP="00423969">
      <w:pPr>
        <w:pStyle w:val="libFootnote0"/>
        <w:rPr>
          <w:rtl/>
        </w:rPr>
      </w:pPr>
      <w:r>
        <w:rPr>
          <w:rtl/>
        </w:rPr>
        <w:t>(4)</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8</w:t>
      </w:r>
      <w:r w:rsidR="008062F6">
        <w:rPr>
          <w:rtl/>
        </w:rPr>
        <w:t>.</w:t>
      </w:r>
    </w:p>
    <w:p w:rsidR="00C10AE1" w:rsidRDefault="00066653" w:rsidP="00423969">
      <w:pPr>
        <w:pStyle w:val="libFootnote0"/>
        <w:rPr>
          <w:rtl/>
        </w:rPr>
      </w:pPr>
      <w:r>
        <w:rPr>
          <w:rtl/>
        </w:rPr>
        <w:t>(5)</w:t>
      </w:r>
      <w:r w:rsidR="008062F6">
        <w:rPr>
          <w:rtl/>
        </w:rPr>
        <w:t xml:space="preserve"> ق:</w:t>
      </w:r>
      <w:r>
        <w:rPr>
          <w:rtl/>
        </w:rPr>
        <w:t>263</w:t>
      </w:r>
      <w:r w:rsidR="008062F6">
        <w:rPr>
          <w:rtl/>
        </w:rPr>
        <w:t>/</w:t>
      </w:r>
      <w:r>
        <w:rPr>
          <w:rtl/>
        </w:rPr>
        <w:t>44</w:t>
      </w:r>
      <w:r w:rsidR="008062F6">
        <w:rPr>
          <w:rtl/>
        </w:rPr>
        <w:t>/</w:t>
      </w:r>
      <w:r>
        <w:rPr>
          <w:rtl/>
        </w:rPr>
        <w:t>3</w:t>
      </w:r>
      <w:r w:rsidR="008062F6">
        <w:rPr>
          <w:rtl/>
        </w:rPr>
        <w:t>،ج:</w:t>
      </w:r>
      <w:r>
        <w:rPr>
          <w:rtl/>
        </w:rPr>
        <w:t>250</w:t>
      </w:r>
      <w:r w:rsidR="008062F6">
        <w:rPr>
          <w:rtl/>
        </w:rPr>
        <w:t>/</w:t>
      </w:r>
      <w:r>
        <w:rPr>
          <w:rtl/>
        </w:rPr>
        <w:t>7</w:t>
      </w:r>
      <w:r w:rsidR="008062F6">
        <w:rPr>
          <w:rtl/>
        </w:rPr>
        <w:t>.</w:t>
      </w:r>
    </w:p>
    <w:p w:rsidR="00C10AE1" w:rsidRDefault="00066653" w:rsidP="00423969">
      <w:pPr>
        <w:pStyle w:val="libFootnote0"/>
        <w:rPr>
          <w:rtl/>
        </w:rPr>
      </w:pPr>
      <w:r>
        <w:rPr>
          <w:rtl/>
        </w:rPr>
        <w:t>(6)</w:t>
      </w:r>
      <w:r w:rsidR="008062F6">
        <w:rPr>
          <w:rtl/>
        </w:rPr>
        <w:t xml:space="preserve"> ق:</w:t>
      </w:r>
      <w:r>
        <w:rPr>
          <w:rtl/>
        </w:rPr>
        <w:t>264</w:t>
      </w:r>
      <w:r w:rsidR="008062F6">
        <w:rPr>
          <w:rtl/>
        </w:rPr>
        <w:t>/</w:t>
      </w:r>
      <w:r>
        <w:rPr>
          <w:rtl/>
        </w:rPr>
        <w:t>44</w:t>
      </w:r>
      <w:r w:rsidR="008062F6">
        <w:rPr>
          <w:rtl/>
        </w:rPr>
        <w:t>/</w:t>
      </w:r>
      <w:r>
        <w:rPr>
          <w:rtl/>
        </w:rPr>
        <w:t>3</w:t>
      </w:r>
      <w:r w:rsidR="008062F6">
        <w:rPr>
          <w:rtl/>
        </w:rPr>
        <w:t>،ج:</w:t>
      </w:r>
      <w:r>
        <w:rPr>
          <w:rtl/>
        </w:rPr>
        <w:t>253</w:t>
      </w:r>
      <w:r w:rsidR="008062F6">
        <w:rPr>
          <w:rtl/>
        </w:rPr>
        <w:t>/</w:t>
      </w:r>
      <w:r>
        <w:rPr>
          <w:rtl/>
        </w:rPr>
        <w:t>7</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423969">
      <w:pPr>
        <w:pStyle w:val="libNormal0"/>
        <w:rPr>
          <w:rtl/>
        </w:rPr>
      </w:pPr>
      <w:r>
        <w:rPr>
          <w:rFonts w:hint="eastAsia"/>
          <w:rtl/>
        </w:rPr>
        <w:t>أهل</w:t>
      </w:r>
      <w:r>
        <w:rPr>
          <w:rtl/>
        </w:rPr>
        <w:t xml:space="preserve"> الدن</w:t>
      </w:r>
      <w:r>
        <w:rPr>
          <w:rFonts w:hint="cs"/>
          <w:rtl/>
        </w:rPr>
        <w:t>ی</w:t>
      </w:r>
      <w:r>
        <w:rPr>
          <w:rFonts w:hint="eastAsia"/>
          <w:rtl/>
        </w:rPr>
        <w:t>ا</w:t>
      </w:r>
      <w:r>
        <w:rPr>
          <w:rtl/>
        </w:rPr>
        <w:t xml:space="preserve"> کخفّته </w:t>
      </w:r>
      <w:r w:rsidR="00AE5F50">
        <w:rPr>
          <w:rtl/>
        </w:rPr>
        <w:t>في</w:t>
      </w:r>
      <w:r>
        <w:rPr>
          <w:rtl/>
        </w:rPr>
        <w:t xml:space="preserve"> </w:t>
      </w:r>
      <w:r w:rsidR="00423969">
        <w:rPr>
          <w:rtl/>
        </w:rPr>
        <w:t>موازینهم</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ثقّل الخ</w:t>
      </w:r>
      <w:r w:rsidR="008062F6">
        <w:rPr>
          <w:rFonts w:hint="cs"/>
          <w:rtl/>
        </w:rPr>
        <w:t>ی</w:t>
      </w:r>
      <w:r w:rsidR="008062F6">
        <w:rPr>
          <w:rFonts w:hint="eastAsia"/>
          <w:rtl/>
        </w:rPr>
        <w:t>ر</w:t>
      </w:r>
      <w:r w:rsidR="008062F6">
        <w:rPr>
          <w:rtl/>
        </w:rPr>
        <w:t xml:space="preserve"> ع</w:t>
      </w:r>
      <w:r w:rsidR="00AE5F50">
        <w:rPr>
          <w:rtl/>
        </w:rPr>
        <w:t>لي</w:t>
      </w:r>
      <w:r w:rsidR="008062F6">
        <w:rPr>
          <w:rFonts w:hint="eastAsia"/>
          <w:rtl/>
        </w:rPr>
        <w:t>هم</w:t>
      </w:r>
      <w:r w:rsidR="008062F6">
        <w:rPr>
          <w:rtl/>
        </w:rPr>
        <w:t xml:space="preserve"> لأنّه خلاف مشت</w:t>
      </w:r>
      <w:r w:rsidR="00E5742D">
        <w:rPr>
          <w:rtl/>
        </w:rPr>
        <w:t>هي</w:t>
      </w:r>
      <w:r w:rsidR="008062F6">
        <w:rPr>
          <w:rFonts w:hint="eastAsia"/>
          <w:rtl/>
        </w:rPr>
        <w:t>ات</w:t>
      </w:r>
      <w:r w:rsidR="008062F6">
        <w:rPr>
          <w:rtl/>
        </w:rPr>
        <w:t xml:space="preserve"> طباعهم فالحسنات ع</w:t>
      </w:r>
      <w:r w:rsidR="00AE5F50">
        <w:rPr>
          <w:rtl/>
        </w:rPr>
        <w:t>لي</w:t>
      </w:r>
      <w:r w:rsidR="008062F6">
        <w:rPr>
          <w:rFonts w:hint="eastAsia"/>
          <w:rtl/>
        </w:rPr>
        <w:t>هم</w:t>
      </w:r>
      <w:r w:rsidR="008062F6">
        <w:rPr>
          <w:rtl/>
        </w:rPr>
        <w:t xml:space="preserve"> ثق</w:t>
      </w:r>
      <w:r w:rsidR="008062F6">
        <w:rPr>
          <w:rFonts w:hint="cs"/>
          <w:rtl/>
        </w:rPr>
        <w:t>ی</w:t>
      </w:r>
      <w:r w:rsidR="008062F6">
        <w:rPr>
          <w:rFonts w:hint="eastAsia"/>
          <w:rtl/>
        </w:rPr>
        <w:t>له</w:t>
      </w:r>
      <w:r w:rsidR="008062F6">
        <w:rPr>
          <w:rtl/>
        </w:rPr>
        <w:t xml:space="preserve"> و الشرور ع</w:t>
      </w:r>
      <w:r w:rsidR="00AE5F50">
        <w:rPr>
          <w:rtl/>
        </w:rPr>
        <w:t>لي</w:t>
      </w:r>
      <w:r w:rsidR="008062F6">
        <w:rPr>
          <w:rFonts w:hint="eastAsia"/>
          <w:rtl/>
        </w:rPr>
        <w:t>هم</w:t>
      </w:r>
      <w:r w:rsidR="008062F6">
        <w:rPr>
          <w:rtl/>
        </w:rPr>
        <w:t xml:space="preserve"> </w:t>
      </w:r>
      <w:r w:rsidR="00816EFA">
        <w:rPr>
          <w:rtl/>
        </w:rPr>
        <w:t>خفيفة</w:t>
      </w:r>
      <w:r w:rsidR="008062F6">
        <w:rPr>
          <w:rFonts w:hint="eastAsia"/>
          <w:rtl/>
        </w:rPr>
        <w:t>،</w:t>
      </w:r>
      <w:r w:rsidR="008062F6">
        <w:rPr>
          <w:rtl/>
        </w:rPr>
        <w:t xml:space="preserve"> </w:t>
      </w:r>
      <w:r w:rsidR="00560572" w:rsidRPr="00560572">
        <w:rPr>
          <w:rStyle w:val="libAlaemChar"/>
          <w:rtl/>
        </w:rPr>
        <w:t>(</w:t>
      </w:r>
      <w:r w:rsidR="008062F6" w:rsidRPr="00560572">
        <w:rPr>
          <w:rStyle w:val="libAieChar"/>
          <w:rtl/>
        </w:rPr>
        <w:t>فَأَمّٰا مَنْ ثَقُلَتْ مَوٰا</w:t>
      </w:r>
      <w:r w:rsidR="00B60172">
        <w:rPr>
          <w:rStyle w:val="libAieChar"/>
          <w:rtl/>
        </w:rPr>
        <w:t>زینة</w:t>
      </w:r>
      <w:r w:rsidR="008062F6" w:rsidRPr="00560572">
        <w:rPr>
          <w:rStyle w:val="libAieChar"/>
          <w:rtl/>
        </w:rPr>
        <w:t xml:space="preserve">* فَهُوَ </w:t>
      </w:r>
      <w:r w:rsidR="00AE5F50">
        <w:rPr>
          <w:rStyle w:val="libAieChar"/>
          <w:rtl/>
        </w:rPr>
        <w:t>في</w:t>
      </w:r>
      <w:r w:rsidR="008062F6" w:rsidRPr="00560572">
        <w:rPr>
          <w:rStyle w:val="libAieChar"/>
          <w:rtl/>
        </w:rPr>
        <w:t xml:space="preserve"> عِ</w:t>
      </w:r>
      <w:r w:rsidR="008062F6" w:rsidRPr="00560572">
        <w:rPr>
          <w:rStyle w:val="libAieChar"/>
          <w:rFonts w:hint="cs"/>
          <w:rtl/>
        </w:rPr>
        <w:t>ی</w:t>
      </w:r>
      <w:r w:rsidR="008062F6" w:rsidRPr="00560572">
        <w:rPr>
          <w:rStyle w:val="libAieChar"/>
          <w:rFonts w:hint="eastAsia"/>
          <w:rtl/>
        </w:rPr>
        <w:t>شَهٍ</w:t>
      </w:r>
      <w:r w:rsidR="008062F6" w:rsidRPr="00560572">
        <w:rPr>
          <w:rStyle w:val="libAieChar"/>
          <w:rtl/>
        </w:rPr>
        <w:t xml:space="preserve"> رٰاضِ</w:t>
      </w:r>
      <w:r w:rsidR="008062F6" w:rsidRPr="00560572">
        <w:rPr>
          <w:rStyle w:val="libAieChar"/>
          <w:rFonts w:hint="cs"/>
          <w:rtl/>
        </w:rPr>
        <w:t>یَ</w:t>
      </w:r>
      <w:r w:rsidR="008062F6" w:rsidRPr="00560572">
        <w:rPr>
          <w:rStyle w:val="libAieChar"/>
          <w:rFonts w:hint="eastAsia"/>
          <w:rtl/>
        </w:rPr>
        <w:t>هٍ</w:t>
      </w:r>
      <w:r w:rsidR="008062F6" w:rsidRPr="00560572">
        <w:rPr>
          <w:rStyle w:val="libAieChar"/>
          <w:rtl/>
        </w:rPr>
        <w:t>* وَ أَمّٰا مَنْ خَفَّتْ مَوٰا</w:t>
      </w:r>
      <w:r w:rsidR="00B60172">
        <w:rPr>
          <w:rStyle w:val="libAieChar"/>
          <w:rtl/>
        </w:rPr>
        <w:t>زینة</w:t>
      </w:r>
      <w:r w:rsidR="008062F6" w:rsidRPr="00560572">
        <w:rPr>
          <w:rStyle w:val="libAieChar"/>
          <w:rtl/>
        </w:rPr>
        <w:t>* فَ</w:t>
      </w:r>
      <w:r w:rsidR="00F74C92">
        <w:rPr>
          <w:rStyle w:val="libAieChar"/>
          <w:rtl/>
        </w:rPr>
        <w:t>أمّة</w:t>
      </w:r>
      <w:r w:rsidR="008062F6" w:rsidRPr="00560572">
        <w:rPr>
          <w:rStyle w:val="libAieChar"/>
          <w:rtl/>
        </w:rPr>
        <w:t xml:space="preserve"> هٰاوِ</w:t>
      </w:r>
      <w:r w:rsidR="008062F6" w:rsidRPr="00560572">
        <w:rPr>
          <w:rStyle w:val="libAieChar"/>
          <w:rFonts w:hint="cs"/>
          <w:rtl/>
        </w:rPr>
        <w:t>یَ</w:t>
      </w:r>
      <w:r w:rsidR="008062F6" w:rsidRPr="00560572">
        <w:rPr>
          <w:rStyle w:val="libAieChar"/>
          <w:rFonts w:hint="eastAsia"/>
          <w:rtl/>
        </w:rPr>
        <w:t>هٌ</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940E68">
      <w:pPr>
        <w:pStyle w:val="libNormal"/>
        <w:rPr>
          <w:rtl/>
        </w:rPr>
      </w:pPr>
      <w:r>
        <w:rPr>
          <w:rFonts w:hint="eastAsia"/>
          <w:rtl/>
        </w:rPr>
        <w:t>اعلم</w:t>
      </w:r>
      <w:r>
        <w:rPr>
          <w:rtl/>
        </w:rPr>
        <w:t xml:space="preserve"> انّه لا خلاف </w:t>
      </w:r>
      <w:r w:rsidR="00AE5F50">
        <w:rPr>
          <w:rtl/>
        </w:rPr>
        <w:t>في</w:t>
      </w:r>
      <w:r>
        <w:rPr>
          <w:rtl/>
        </w:rPr>
        <w:t xml:space="preserve"> </w:t>
      </w:r>
      <w:r w:rsidR="00A95B98">
        <w:rPr>
          <w:rtl/>
        </w:rPr>
        <w:t>حقیقة</w:t>
      </w:r>
      <w:r>
        <w:rPr>
          <w:rtl/>
        </w:rPr>
        <w:t xml:space="preserve"> الم</w:t>
      </w:r>
      <w:r>
        <w:rPr>
          <w:rFonts w:hint="cs"/>
          <w:rtl/>
        </w:rPr>
        <w:t>ی</w:t>
      </w:r>
      <w:r>
        <w:rPr>
          <w:rFonts w:hint="eastAsia"/>
          <w:rtl/>
        </w:rPr>
        <w:t>زان</w:t>
      </w:r>
      <w:r>
        <w:rPr>
          <w:rtl/>
        </w:rPr>
        <w:t xml:space="preserve"> و قد نطق به صر</w:t>
      </w:r>
      <w:r>
        <w:rPr>
          <w:rFonts w:hint="cs"/>
          <w:rtl/>
        </w:rPr>
        <w:t>ی</w:t>
      </w:r>
      <w:r>
        <w:rPr>
          <w:rFonts w:hint="eastAsia"/>
          <w:rtl/>
        </w:rPr>
        <w:t>ح</w:t>
      </w:r>
      <w:r>
        <w:rPr>
          <w:rtl/>
        </w:rPr>
        <w:t xml:space="preserve"> القرآن </w:t>
      </w:r>
      <w:r w:rsidR="00AE5F50">
        <w:rPr>
          <w:rtl/>
        </w:rPr>
        <w:t>في</w:t>
      </w:r>
      <w:r>
        <w:rPr>
          <w:rtl/>
        </w:rPr>
        <w:t xml:space="preserve"> مواضع لکن اختلف المتکلّمون من ال</w:t>
      </w:r>
      <w:r w:rsidR="003B308D">
        <w:rPr>
          <w:rtl/>
        </w:rPr>
        <w:t>خاصّة</w:t>
      </w:r>
      <w:r>
        <w:rPr>
          <w:rtl/>
        </w:rPr>
        <w:t xml:space="preserve"> و الع</w:t>
      </w:r>
      <w:r w:rsidR="00F74C92">
        <w:rPr>
          <w:rtl/>
        </w:rPr>
        <w:t>أمّة</w:t>
      </w:r>
      <w:r>
        <w:rPr>
          <w:rtl/>
        </w:rPr>
        <w:t xml:space="preserve"> </w:t>
      </w:r>
      <w:r w:rsidR="00AE5F50">
        <w:rPr>
          <w:rtl/>
        </w:rPr>
        <w:t>في</w:t>
      </w:r>
      <w:r>
        <w:rPr>
          <w:rtl/>
        </w:rPr>
        <w:t xml:space="preserve"> معناه فمنهم من </w:t>
      </w:r>
      <w:r w:rsidR="000B48F9">
        <w:rPr>
          <w:rtl/>
        </w:rPr>
        <w:t>حمل</w:t>
      </w:r>
      <w:r w:rsidR="00940E68">
        <w:rPr>
          <w:rFonts w:hint="cs"/>
          <w:rtl/>
        </w:rPr>
        <w:t>ه</w:t>
      </w:r>
      <w:r>
        <w:rPr>
          <w:rtl/>
        </w:rPr>
        <w:t xml:space="preserve"> ع</w:t>
      </w:r>
      <w:r w:rsidR="00AE5F50">
        <w:rPr>
          <w:rtl/>
        </w:rPr>
        <w:t>ل</w:t>
      </w:r>
      <w:r w:rsidR="00423969">
        <w:rPr>
          <w:rFonts w:hint="cs"/>
          <w:rtl/>
        </w:rPr>
        <w:t>ى</w:t>
      </w:r>
      <w:r>
        <w:rPr>
          <w:rtl/>
        </w:rPr>
        <w:t xml:space="preserve"> المجاز و انّ المراد من المواز</w:t>
      </w:r>
      <w:r>
        <w:rPr>
          <w:rFonts w:hint="cs"/>
          <w:rtl/>
        </w:rPr>
        <w:t>ی</w:t>
      </w:r>
      <w:r>
        <w:rPr>
          <w:rFonts w:hint="eastAsia"/>
          <w:rtl/>
        </w:rPr>
        <w:t>ن</w:t>
      </w:r>
      <w:r>
        <w:rPr>
          <w:rtl/>
        </w:rPr>
        <w:t xml:space="preserve"> </w:t>
      </w:r>
      <w:r w:rsidR="00E5742D">
        <w:rPr>
          <w:rtl/>
        </w:rPr>
        <w:t>هي</w:t>
      </w:r>
      <w:r>
        <w:rPr>
          <w:rtl/>
        </w:rPr>
        <w:t xml:space="preserve"> التعد</w:t>
      </w:r>
      <w:r>
        <w:rPr>
          <w:rFonts w:hint="cs"/>
          <w:rtl/>
        </w:rPr>
        <w:t>ی</w:t>
      </w:r>
      <w:r>
        <w:rPr>
          <w:rFonts w:hint="eastAsia"/>
          <w:rtl/>
        </w:rPr>
        <w:t>ل</w:t>
      </w:r>
      <w:r>
        <w:rPr>
          <w:rtl/>
        </w:rPr>
        <w:t xml:space="preserve"> </w:t>
      </w:r>
      <w:r w:rsidR="00ED1C08">
        <w:rPr>
          <w:rtl/>
        </w:rPr>
        <w:t>بي</w:t>
      </w:r>
      <w:r>
        <w:rPr>
          <w:rFonts w:hint="eastAsia"/>
          <w:rtl/>
        </w:rPr>
        <w:t>ن</w:t>
      </w:r>
      <w:r>
        <w:rPr>
          <w:rtl/>
        </w:rPr>
        <w:t xml:space="preserve"> الأعمال و الجزاء ع</w:t>
      </w:r>
      <w:r w:rsidR="00AE5F50">
        <w:rPr>
          <w:rtl/>
        </w:rPr>
        <w:t>لي</w:t>
      </w:r>
      <w:r>
        <w:rPr>
          <w:rFonts w:hint="eastAsia"/>
          <w:rtl/>
        </w:rPr>
        <w:t>ها</w:t>
      </w:r>
      <w:r>
        <w:rPr>
          <w:rtl/>
        </w:rPr>
        <w:t xml:space="preserve"> و وضع کلّ جزاء </w:t>
      </w:r>
      <w:r w:rsidR="00AE5F50">
        <w:rPr>
          <w:rtl/>
        </w:rPr>
        <w:t>في</w:t>
      </w:r>
      <w:r>
        <w:rPr>
          <w:rtl/>
        </w:rPr>
        <w:t xml:space="preserve"> مو</w:t>
      </w:r>
      <w:r w:rsidR="00B60172">
        <w:rPr>
          <w:rtl/>
        </w:rPr>
        <w:t>ضعة</w:t>
      </w:r>
      <w:r>
        <w:rPr>
          <w:rtl/>
        </w:rPr>
        <w:t xml:space="preserve"> و </w:t>
      </w:r>
      <w:r w:rsidR="00E5742D">
        <w:rPr>
          <w:rtl/>
        </w:rPr>
        <w:t>أي</w:t>
      </w:r>
      <w:r>
        <w:rPr>
          <w:rFonts w:hint="eastAsia"/>
          <w:rtl/>
        </w:rPr>
        <w:t>صال</w:t>
      </w:r>
      <w:r>
        <w:rPr>
          <w:rtl/>
        </w:rPr>
        <w:t xml:space="preserve"> کلّ </w:t>
      </w:r>
      <w:r w:rsidR="00816EFA">
        <w:rPr>
          <w:rtl/>
        </w:rPr>
        <w:t>ذي</w:t>
      </w:r>
      <w:r>
        <w:rPr>
          <w:rtl/>
        </w:rPr>
        <w:t xml:space="preserve"> حقّ </w:t>
      </w:r>
      <w:r w:rsidR="00444506">
        <w:rPr>
          <w:rtl/>
        </w:rPr>
        <w:t>الى</w:t>
      </w:r>
      <w:r>
        <w:rPr>
          <w:rtl/>
        </w:rPr>
        <w:t xml:space="preserve"> حق</w:t>
      </w:r>
      <w:r>
        <w:rPr>
          <w:rFonts w:hint="eastAsia"/>
          <w:rtl/>
        </w:rPr>
        <w:t>ّه،ذهب</w:t>
      </w:r>
      <w:r>
        <w:rPr>
          <w:rtl/>
        </w:rPr>
        <w:t xml:space="preserve"> </w:t>
      </w:r>
      <w:r w:rsidR="00EB4416">
        <w:rPr>
          <w:rtl/>
        </w:rPr>
        <w:t>اليه</w:t>
      </w:r>
      <w:r>
        <w:rPr>
          <w:rtl/>
        </w:rPr>
        <w:t xml:space="preserve">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444506" w:rsidRPr="00444506">
        <w:rPr>
          <w:rStyle w:val="libAlaemChar"/>
          <w:rtl/>
        </w:rPr>
        <w:t>قدس‌سره</w:t>
      </w:r>
      <w:r>
        <w:rPr>
          <w:rtl/>
        </w:rPr>
        <w:t xml:space="preserve"> و </w:t>
      </w:r>
      <w:r w:rsidR="00ED1C08">
        <w:rPr>
          <w:rtl/>
        </w:rPr>
        <w:t>جماعة</w:t>
      </w:r>
      <w:r>
        <w:rPr>
          <w:rtl/>
        </w:rPr>
        <w:t xml:space="preserve"> من الع</w:t>
      </w:r>
      <w:r w:rsidR="00F74C92">
        <w:rPr>
          <w:rtl/>
        </w:rPr>
        <w:t>أمّة</w:t>
      </w:r>
      <w:r>
        <w:rPr>
          <w:rtl/>
        </w:rPr>
        <w:t>،و الأکثرون منّا و منهم حملوه ع</w:t>
      </w:r>
      <w:r w:rsidR="00AE5F50">
        <w:rPr>
          <w:rtl/>
        </w:rPr>
        <w:t>ل</w:t>
      </w:r>
      <w:r w:rsidR="00423969">
        <w:rPr>
          <w:rFonts w:hint="cs"/>
          <w:rtl/>
        </w:rPr>
        <w:t>ى</w:t>
      </w:r>
      <w:r>
        <w:rPr>
          <w:rtl/>
        </w:rPr>
        <w:t xml:space="preserve"> ال</w:t>
      </w:r>
      <w:r w:rsidR="00A95B98">
        <w:rPr>
          <w:rtl/>
        </w:rPr>
        <w:t>حقیقة</w:t>
      </w:r>
      <w:r>
        <w:rPr>
          <w:rtl/>
        </w:rPr>
        <w:t xml:space="preserve"> و قالوا:انّ اللّه </w:t>
      </w:r>
      <w:r>
        <w:rPr>
          <w:rFonts w:hint="cs"/>
          <w:rtl/>
        </w:rPr>
        <w:t>ی</w:t>
      </w:r>
      <w:r>
        <w:rPr>
          <w:rFonts w:hint="eastAsia"/>
          <w:rtl/>
        </w:rPr>
        <w:t>نصب</w:t>
      </w:r>
      <w:r>
        <w:rPr>
          <w:rtl/>
        </w:rPr>
        <w:t xml:space="preserve"> م</w:t>
      </w:r>
      <w:r>
        <w:rPr>
          <w:rFonts w:hint="cs"/>
          <w:rtl/>
        </w:rPr>
        <w:t>ی</w:t>
      </w:r>
      <w:r>
        <w:rPr>
          <w:rFonts w:hint="eastAsia"/>
          <w:rtl/>
        </w:rPr>
        <w:t>زانا</w:t>
      </w:r>
      <w:r>
        <w:rPr>
          <w:rtl/>
        </w:rPr>
        <w:t xml:space="preserve"> له لسان و کفّتان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فتوزن به أعمال العباد و الحسنات و الس</w:t>
      </w:r>
      <w:r>
        <w:rPr>
          <w:rFonts w:hint="cs"/>
          <w:rtl/>
        </w:rPr>
        <w:t>یّ</w:t>
      </w:r>
      <w:r>
        <w:rPr>
          <w:rFonts w:hint="eastAsia"/>
          <w:rtl/>
        </w:rPr>
        <w:t>ئات،و</w:t>
      </w:r>
      <w:r>
        <w:rPr>
          <w:rtl/>
        </w:rPr>
        <w:t xml:space="preserve"> اختلفوا </w:t>
      </w:r>
      <w:r w:rsidR="00AE5F50">
        <w:rPr>
          <w:rtl/>
        </w:rPr>
        <w:t>في</w:t>
      </w:r>
      <w:r>
        <w:rPr>
          <w:rtl/>
        </w:rPr>
        <w:t xml:space="preserve"> </w:t>
      </w:r>
      <w:r w:rsidR="00FC4BC0">
        <w:rPr>
          <w:rtl/>
        </w:rPr>
        <w:t>کیفية</w:t>
      </w:r>
      <w:r>
        <w:rPr>
          <w:rtl/>
        </w:rPr>
        <w:t xml:space="preserve"> الوزن لأنّ الأعمال أعراض لا تجوز ع</w:t>
      </w:r>
      <w:r w:rsidR="00AE5F50">
        <w:rPr>
          <w:rtl/>
        </w:rPr>
        <w:t>لي</w:t>
      </w:r>
      <w:r>
        <w:rPr>
          <w:rFonts w:hint="eastAsia"/>
          <w:rtl/>
        </w:rPr>
        <w:t>ها</w:t>
      </w:r>
      <w:r>
        <w:rPr>
          <w:rtl/>
        </w:rPr>
        <w:t xml:space="preserve"> </w:t>
      </w:r>
      <w:r>
        <w:rPr>
          <w:rFonts w:hint="eastAsia"/>
          <w:rtl/>
        </w:rPr>
        <w:t>الإ</w:t>
      </w:r>
      <w:r w:rsidR="00FC4BC0">
        <w:rPr>
          <w:rFonts w:hint="eastAsia"/>
          <w:rtl/>
        </w:rPr>
        <w:t>عادة</w:t>
      </w:r>
      <w:r>
        <w:rPr>
          <w:rtl/>
        </w:rPr>
        <w:t xml:space="preserve"> و لا </w:t>
      </w:r>
      <w:r>
        <w:rPr>
          <w:rFonts w:hint="cs"/>
          <w:rtl/>
        </w:rPr>
        <w:t>ی</w:t>
      </w:r>
      <w:r>
        <w:rPr>
          <w:rFonts w:hint="eastAsia"/>
          <w:rtl/>
        </w:rPr>
        <w:t>کون</w:t>
      </w:r>
      <w:r>
        <w:rPr>
          <w:rtl/>
        </w:rPr>
        <w:t xml:space="preserve"> لها وزن و لا تقوم بنفسها،فق</w:t>
      </w:r>
      <w:r>
        <w:rPr>
          <w:rFonts w:hint="cs"/>
          <w:rtl/>
        </w:rPr>
        <w:t>ی</w:t>
      </w:r>
      <w:r>
        <w:rPr>
          <w:rFonts w:hint="eastAsia"/>
          <w:rtl/>
        </w:rPr>
        <w:t>ل</w:t>
      </w:r>
      <w:r>
        <w:rPr>
          <w:rtl/>
        </w:rPr>
        <w:t>:توزن صحائف الأعمال و ق</w:t>
      </w:r>
      <w:r>
        <w:rPr>
          <w:rFonts w:hint="cs"/>
          <w:rtl/>
        </w:rPr>
        <w:t>ی</w:t>
      </w:r>
      <w:r>
        <w:rPr>
          <w:rFonts w:hint="eastAsia"/>
          <w:rtl/>
        </w:rPr>
        <w:t>ل</w:t>
      </w:r>
      <w:r>
        <w:rPr>
          <w:rtl/>
        </w:rPr>
        <w:t xml:space="preserve"> تظهر علامات للحسنات و علامات للس</w:t>
      </w:r>
      <w:r>
        <w:rPr>
          <w:rFonts w:hint="cs"/>
          <w:rtl/>
        </w:rPr>
        <w:t>یّ</w:t>
      </w:r>
      <w:r>
        <w:rPr>
          <w:rFonts w:hint="eastAsia"/>
          <w:rtl/>
        </w:rPr>
        <w:t>ئات</w:t>
      </w:r>
      <w:r>
        <w:rPr>
          <w:rtl/>
        </w:rPr>
        <w:t xml:space="preserve"> </w:t>
      </w:r>
      <w:r w:rsidR="00AE5F50">
        <w:rPr>
          <w:rtl/>
        </w:rPr>
        <w:t>في</w:t>
      </w:r>
      <w:r>
        <w:rPr>
          <w:rtl/>
        </w:rPr>
        <w:t xml:space="preserve"> الکفت</w:t>
      </w:r>
      <w:r>
        <w:rPr>
          <w:rFonts w:hint="cs"/>
          <w:rtl/>
        </w:rPr>
        <w:t>ی</w:t>
      </w:r>
      <w:r>
        <w:rPr>
          <w:rFonts w:hint="eastAsia"/>
          <w:rtl/>
        </w:rPr>
        <w:t>ن</w:t>
      </w:r>
      <w:r>
        <w:rPr>
          <w:rtl/>
        </w:rPr>
        <w:t xml:space="preserve"> فتراها الناس، و ق</w:t>
      </w:r>
      <w:r>
        <w:rPr>
          <w:rFonts w:hint="cs"/>
          <w:rtl/>
        </w:rPr>
        <w:t>ی</w:t>
      </w:r>
      <w:r>
        <w:rPr>
          <w:rFonts w:hint="eastAsia"/>
          <w:rtl/>
        </w:rPr>
        <w:t>ل</w:t>
      </w:r>
      <w:r>
        <w:rPr>
          <w:rtl/>
        </w:rPr>
        <w:t xml:space="preserve"> تظهر للحسنات صور ح</w:t>
      </w:r>
      <w:r w:rsidR="00AE5F50">
        <w:rPr>
          <w:rtl/>
        </w:rPr>
        <w:t>سنة</w:t>
      </w:r>
      <w:r>
        <w:rPr>
          <w:rtl/>
        </w:rPr>
        <w:t xml:space="preserve"> و للس</w:t>
      </w:r>
      <w:r>
        <w:rPr>
          <w:rFonts w:hint="cs"/>
          <w:rtl/>
        </w:rPr>
        <w:t>یّ</w:t>
      </w:r>
      <w:r>
        <w:rPr>
          <w:rFonts w:hint="eastAsia"/>
          <w:rtl/>
        </w:rPr>
        <w:t>ئات</w:t>
      </w:r>
      <w:r>
        <w:rPr>
          <w:rtl/>
        </w:rPr>
        <w:t xml:space="preserve"> صور </w:t>
      </w:r>
      <w:r w:rsidR="004320E6">
        <w:rPr>
          <w:rtl/>
        </w:rPr>
        <w:t>سیّئة</w:t>
      </w:r>
      <w:r>
        <w:rPr>
          <w:rtl/>
        </w:rPr>
        <w:t xml:space="preserve"> و هو م</w:t>
      </w:r>
      <w:r w:rsidR="00ED1C08">
        <w:rPr>
          <w:rtl/>
        </w:rPr>
        <w:t>روي</w:t>
      </w:r>
      <w:r>
        <w:rPr>
          <w:rtl/>
        </w:rPr>
        <w:t xml:space="preserve"> عن ابن عبّاس، و ق</w:t>
      </w:r>
      <w:r>
        <w:rPr>
          <w:rFonts w:hint="cs"/>
          <w:rtl/>
        </w:rPr>
        <w:t>ی</w:t>
      </w:r>
      <w:r>
        <w:rPr>
          <w:rFonts w:hint="eastAsia"/>
          <w:rtl/>
        </w:rPr>
        <w:t>ل</w:t>
      </w:r>
      <w:r>
        <w:rPr>
          <w:rtl/>
        </w:rPr>
        <w:t xml:space="preserve"> بتجسّم الأعمال </w:t>
      </w:r>
      <w:r w:rsidR="00AE5F50">
        <w:rPr>
          <w:rtl/>
        </w:rPr>
        <w:t>في</w:t>
      </w:r>
      <w:r>
        <w:rPr>
          <w:rtl/>
        </w:rPr>
        <w:t xml:space="preserve"> تلک الن</w:t>
      </w:r>
      <w:r w:rsidR="00DC34F1">
        <w:rPr>
          <w:rtl/>
        </w:rPr>
        <w:t>شاة</w:t>
      </w:r>
      <w:r>
        <w:rPr>
          <w:rtl/>
        </w:rPr>
        <w:t xml:space="preserve"> و قالوا بجو</w:t>
      </w:r>
      <w:r>
        <w:rPr>
          <w:rFonts w:hint="eastAsia"/>
          <w:rtl/>
        </w:rPr>
        <w:t>از</w:t>
      </w:r>
      <w:r>
        <w:rPr>
          <w:rtl/>
        </w:rPr>
        <w:t xml:space="preserve"> أن تبدّل الحقائق </w:t>
      </w:r>
      <w:r w:rsidR="00AE5F50">
        <w:rPr>
          <w:rtl/>
        </w:rPr>
        <w:t>في</w:t>
      </w:r>
      <w:r>
        <w:rPr>
          <w:rtl/>
        </w:rPr>
        <w:t xml:space="preserve"> النش</w:t>
      </w:r>
      <w:r w:rsidR="0068000B">
        <w:rPr>
          <w:rtl/>
        </w:rPr>
        <w:t>أتي</w:t>
      </w:r>
      <w:r>
        <w:rPr>
          <w:rFonts w:hint="eastAsia"/>
          <w:rtl/>
        </w:rPr>
        <w:t>ن</w:t>
      </w:r>
      <w:r>
        <w:rPr>
          <w:rtl/>
        </w:rPr>
        <w:t xml:space="preserve"> کما </w:t>
      </w:r>
      <w:r w:rsidR="00AE5F50">
        <w:rPr>
          <w:rtl/>
        </w:rPr>
        <w:t>في</w:t>
      </w:r>
      <w:r>
        <w:rPr>
          <w:rtl/>
        </w:rPr>
        <w:t xml:space="preserve"> النوم و </w:t>
      </w:r>
      <w:r w:rsidR="00444506">
        <w:rPr>
          <w:rtl/>
        </w:rPr>
        <w:t>ال</w:t>
      </w:r>
      <w:r w:rsidR="00423969">
        <w:rPr>
          <w:rFonts w:hint="cs"/>
          <w:rtl/>
        </w:rPr>
        <w:t>ي</w:t>
      </w:r>
      <w:r>
        <w:rPr>
          <w:rFonts w:hint="eastAsia"/>
          <w:rtl/>
        </w:rPr>
        <w:t>قظه،</w:t>
      </w:r>
      <w:r>
        <w:rPr>
          <w:rtl/>
        </w:rPr>
        <w:t xml:space="preserve"> و ق</w:t>
      </w:r>
      <w:r>
        <w:rPr>
          <w:rFonts w:hint="cs"/>
          <w:rtl/>
        </w:rPr>
        <w:t>ی</w:t>
      </w:r>
      <w:r>
        <w:rPr>
          <w:rFonts w:hint="eastAsia"/>
          <w:rtl/>
        </w:rPr>
        <w:t>ل</w:t>
      </w:r>
      <w:r>
        <w:rPr>
          <w:rtl/>
        </w:rPr>
        <w:t xml:space="preserve"> توزن نفس المؤمن و الکافر، و ق</w:t>
      </w:r>
      <w:r>
        <w:rPr>
          <w:rFonts w:hint="cs"/>
          <w:rtl/>
        </w:rPr>
        <w:t>ی</w:t>
      </w:r>
      <w:r>
        <w:rPr>
          <w:rFonts w:hint="eastAsia"/>
          <w:rtl/>
        </w:rPr>
        <w:t>ل</w:t>
      </w:r>
      <w:r>
        <w:rPr>
          <w:rtl/>
        </w:rPr>
        <w:t xml:space="preserve"> الم</w:t>
      </w:r>
      <w:r>
        <w:rPr>
          <w:rFonts w:hint="cs"/>
          <w:rtl/>
        </w:rPr>
        <w:t>ی</w:t>
      </w:r>
      <w:r>
        <w:rPr>
          <w:rFonts w:hint="eastAsia"/>
          <w:rtl/>
        </w:rPr>
        <w:t>زان</w:t>
      </w:r>
      <w:r>
        <w:rPr>
          <w:rtl/>
        </w:rPr>
        <w:t xml:space="preserve"> واحد و الجمع باعتبار أنواع الأعمال و الأشخاص، و ق</w:t>
      </w:r>
      <w:r>
        <w:rPr>
          <w:rFonts w:hint="cs"/>
          <w:rtl/>
        </w:rPr>
        <w:t>ی</w:t>
      </w:r>
      <w:r>
        <w:rPr>
          <w:rFonts w:hint="eastAsia"/>
          <w:rtl/>
        </w:rPr>
        <w:t>ل</w:t>
      </w:r>
      <w:r>
        <w:rPr>
          <w:rtl/>
        </w:rPr>
        <w:t xml:space="preserve"> المواز</w:t>
      </w:r>
      <w:r>
        <w:rPr>
          <w:rFonts w:hint="cs"/>
          <w:rtl/>
        </w:rPr>
        <w:t>ی</w:t>
      </w:r>
      <w:r>
        <w:rPr>
          <w:rFonts w:hint="eastAsia"/>
          <w:rtl/>
        </w:rPr>
        <w:t>ن</w:t>
      </w:r>
      <w:r>
        <w:rPr>
          <w:rtl/>
        </w:rPr>
        <w:t xml:space="preserve"> </w:t>
      </w:r>
      <w:r w:rsidR="00E5742D">
        <w:rPr>
          <w:rtl/>
        </w:rPr>
        <w:t>متعدّدة</w:t>
      </w:r>
      <w:r>
        <w:rPr>
          <w:rtl/>
        </w:rPr>
        <w:t xml:space="preserve"> بحسب ذلک،</w:t>
      </w:r>
      <w:r w:rsidR="00423969">
        <w:rPr>
          <w:rFonts w:hint="cs"/>
          <w:rtl/>
        </w:rPr>
        <w:t xml:space="preserve"> </w:t>
      </w:r>
      <w:r>
        <w:rPr>
          <w:rFonts w:hint="eastAsia"/>
          <w:rtl/>
        </w:rPr>
        <w:t>و</w:t>
      </w:r>
      <w:r>
        <w:rPr>
          <w:rtl/>
        </w:rPr>
        <w:t xml:space="preserve"> قد ورد </w:t>
      </w:r>
      <w:r w:rsidR="00AE5F50">
        <w:rPr>
          <w:rtl/>
        </w:rPr>
        <w:t>في</w:t>
      </w:r>
      <w:r>
        <w:rPr>
          <w:rtl/>
        </w:rPr>
        <w:t xml:space="preserve"> الأخبار: انّ ال</w:t>
      </w:r>
      <w:r w:rsidR="00DD1AF8">
        <w:rPr>
          <w:rtl/>
        </w:rPr>
        <w:t>أئمة</w:t>
      </w:r>
      <w:r>
        <w:rPr>
          <w:rtl/>
        </w:rPr>
        <w:t xml:space="preserve"> </w:t>
      </w:r>
      <w:r w:rsidR="00BE14E3" w:rsidRPr="00BE14E3">
        <w:rPr>
          <w:rStyle w:val="libAlaemChar"/>
          <w:rtl/>
        </w:rPr>
        <w:t>عليهم‌السلام</w:t>
      </w:r>
      <w:r>
        <w:rPr>
          <w:rtl/>
        </w:rPr>
        <w:t xml:space="preserve"> هم المواز</w:t>
      </w:r>
      <w:r>
        <w:rPr>
          <w:rFonts w:hint="cs"/>
          <w:rtl/>
        </w:rPr>
        <w:t>ی</w:t>
      </w:r>
      <w:r>
        <w:rPr>
          <w:rFonts w:hint="eastAsia"/>
          <w:rtl/>
        </w:rPr>
        <w:t>ن</w:t>
      </w:r>
      <w:r>
        <w:rPr>
          <w:rtl/>
        </w:rPr>
        <w:t xml:space="preserve"> القسط </w:t>
      </w:r>
      <w:r w:rsidR="00AE5F50">
        <w:rPr>
          <w:rtl/>
        </w:rPr>
        <w:t>في</w:t>
      </w:r>
      <w:r>
        <w:rPr>
          <w:rFonts w:hint="eastAsia"/>
          <w:rtl/>
        </w:rPr>
        <w:t>مکن</w:t>
      </w:r>
      <w:r>
        <w:rPr>
          <w:rtl/>
        </w:rPr>
        <w:t xml:space="preserve"> </w:t>
      </w:r>
      <w:r w:rsidR="0068000B">
        <w:rPr>
          <w:rtl/>
        </w:rPr>
        <w:t>حملها</w:t>
      </w:r>
      <w:r>
        <w:rPr>
          <w:rtl/>
        </w:rPr>
        <w:t xml:space="preserve"> ع</w:t>
      </w:r>
      <w:r w:rsidR="00AE5F50">
        <w:rPr>
          <w:rtl/>
        </w:rPr>
        <w:t>ل</w:t>
      </w:r>
      <w:r w:rsidR="00423969">
        <w:rPr>
          <w:rFonts w:hint="cs"/>
          <w:rtl/>
        </w:rPr>
        <w:t>ى</w:t>
      </w:r>
      <w:r>
        <w:rPr>
          <w:rtl/>
        </w:rPr>
        <w:t xml:space="preserve"> انّهم الحاضرون عندها و الحاکمون ع</w:t>
      </w:r>
      <w:r w:rsidR="00AE5F50">
        <w:rPr>
          <w:rtl/>
        </w:rPr>
        <w:t>لي</w:t>
      </w:r>
      <w:r>
        <w:rPr>
          <w:rFonts w:hint="eastAsia"/>
          <w:rtl/>
        </w:rPr>
        <w:t>ها،</w:t>
      </w:r>
      <w:r>
        <w:rPr>
          <w:rtl/>
        </w:rPr>
        <w:t xml:space="preserve"> و عدم صرف ألفاظ القرآن عن حقائقها بدون </w:t>
      </w:r>
      <w:r w:rsidR="00FC4BC0">
        <w:rPr>
          <w:rtl/>
        </w:rPr>
        <w:t>حجّة</w:t>
      </w:r>
      <w:r>
        <w:rPr>
          <w:rtl/>
        </w:rPr>
        <w:t xml:space="preserve"> قاطعه أو</w:t>
      </w:r>
      <w:r w:rsidR="00AE5F50">
        <w:rPr>
          <w:rtl/>
        </w:rPr>
        <w:t>ل</w:t>
      </w:r>
      <w:r w:rsidR="00423969">
        <w:rPr>
          <w:rFonts w:hint="cs"/>
          <w:rtl/>
        </w:rPr>
        <w:t>ى</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أول</w:t>
      </w:r>
      <w:r>
        <w:rPr>
          <w:rtl/>
        </w:rPr>
        <w:t xml:space="preserve"> من عمل المک</w:t>
      </w:r>
      <w:r>
        <w:rPr>
          <w:rFonts w:hint="cs"/>
          <w:rtl/>
        </w:rPr>
        <w:t>ی</w:t>
      </w:r>
      <w:r>
        <w:rPr>
          <w:rFonts w:hint="eastAsia"/>
          <w:rtl/>
        </w:rPr>
        <w:t>ال</w:t>
      </w:r>
      <w:r>
        <w:rPr>
          <w:rtl/>
        </w:rPr>
        <w:t xml:space="preserve"> و الم</w:t>
      </w:r>
      <w:r>
        <w:rPr>
          <w:rFonts w:hint="cs"/>
          <w:rtl/>
        </w:rPr>
        <w:t>ی</w:t>
      </w:r>
      <w:r>
        <w:rPr>
          <w:rFonts w:hint="eastAsia"/>
          <w:rtl/>
        </w:rPr>
        <w:t>زان</w:t>
      </w:r>
      <w:r>
        <w:rPr>
          <w:rtl/>
        </w:rPr>
        <w:t xml:space="preserve"> شع</w:t>
      </w:r>
      <w:r>
        <w:rPr>
          <w:rFonts w:hint="cs"/>
          <w:rtl/>
        </w:rPr>
        <w:t>ی</w:t>
      </w:r>
      <w:r>
        <w:rPr>
          <w:rFonts w:hint="eastAsia"/>
          <w:rtl/>
        </w:rPr>
        <w:t>ب</w:t>
      </w:r>
      <w:r>
        <w:rPr>
          <w:rtl/>
        </w:rPr>
        <w:t xml:space="preserve"> ال</w:t>
      </w:r>
      <w:r w:rsidR="0078437F">
        <w:rPr>
          <w:rtl/>
        </w:rPr>
        <w:t>نبيّ</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423969" w:rsidRDefault="00066653" w:rsidP="00423969">
      <w:pPr>
        <w:pStyle w:val="libMid"/>
        <w:rPr>
          <w:rtl/>
        </w:rPr>
      </w:pPr>
      <w:r>
        <w:rPr>
          <w:rFonts w:hint="eastAsia"/>
          <w:rtl/>
        </w:rPr>
        <w:t>____________________</w:t>
      </w:r>
    </w:p>
    <w:p w:rsidR="00C10AE1" w:rsidRDefault="00066653" w:rsidP="00423969">
      <w:pPr>
        <w:pStyle w:val="libFootnote0"/>
        <w:rPr>
          <w:rtl/>
        </w:rPr>
      </w:pPr>
      <w:r>
        <w:rPr>
          <w:rtl/>
        </w:rPr>
        <w:t>(1)</w:t>
      </w:r>
      <w:r w:rsidR="008062F6">
        <w:rPr>
          <w:rtl/>
        </w:rPr>
        <w:t xml:space="preserve"> </w:t>
      </w:r>
      <w:r w:rsidR="0078437F">
        <w:rPr>
          <w:rtl/>
        </w:rPr>
        <w:t>سورة</w:t>
      </w:r>
      <w:r w:rsidR="008062F6">
        <w:rPr>
          <w:rtl/>
        </w:rPr>
        <w:t xml:space="preserve"> ال</w:t>
      </w:r>
      <w:r w:rsidR="000A2660">
        <w:rPr>
          <w:rtl/>
        </w:rPr>
        <w:t>قارعة</w:t>
      </w:r>
      <w:r w:rsidR="008062F6">
        <w:rPr>
          <w:rtl/>
        </w:rPr>
        <w:t>/ال</w:t>
      </w:r>
      <w:r w:rsidR="00E5742D">
        <w:rPr>
          <w:rtl/>
        </w:rPr>
        <w:t>أي</w:t>
      </w:r>
      <w:r w:rsidR="00AE5F50">
        <w:rPr>
          <w:rtl/>
        </w:rPr>
        <w:t>ة</w:t>
      </w:r>
      <w:r w:rsidR="008062F6">
        <w:rPr>
          <w:rtl/>
        </w:rPr>
        <w:t xml:space="preserve"> </w:t>
      </w:r>
      <w:r>
        <w:rPr>
          <w:rtl/>
        </w:rPr>
        <w:t>6</w:t>
      </w:r>
      <w:r w:rsidR="008062F6">
        <w:rPr>
          <w:rtl/>
        </w:rPr>
        <w:t>-</w:t>
      </w:r>
      <w:r>
        <w:rPr>
          <w:rtl/>
        </w:rPr>
        <w:t>9</w:t>
      </w:r>
      <w:r w:rsidR="008062F6">
        <w:rPr>
          <w:rtl/>
        </w:rPr>
        <w:t>.</w:t>
      </w:r>
    </w:p>
    <w:p w:rsidR="00C10AE1" w:rsidRDefault="00066653" w:rsidP="00423969">
      <w:pPr>
        <w:pStyle w:val="libFootnote0"/>
        <w:rPr>
          <w:rtl/>
        </w:rPr>
      </w:pPr>
      <w:r>
        <w:rPr>
          <w:rtl/>
        </w:rPr>
        <w:t>(2)</w:t>
      </w:r>
      <w:r w:rsidR="008062F6">
        <w:rPr>
          <w:rtl/>
        </w:rPr>
        <w:t xml:space="preserve"> ق:کتاب الأخلاق</w:t>
      </w:r>
      <w:r w:rsidR="00423969">
        <w:rPr>
          <w:rFonts w:hint="cs"/>
          <w:rtl/>
        </w:rPr>
        <w:t>/</w:t>
      </w:r>
      <w:r>
        <w:rPr>
          <w:rtl/>
        </w:rPr>
        <w:t>176</w:t>
      </w:r>
      <w:r w:rsidR="008062F6">
        <w:rPr>
          <w:rtl/>
        </w:rPr>
        <w:t>/</w:t>
      </w:r>
      <w:r>
        <w:rPr>
          <w:rtl/>
        </w:rPr>
        <w:t>29</w:t>
      </w:r>
      <w:r w:rsidR="008062F6">
        <w:rPr>
          <w:rtl/>
        </w:rPr>
        <w:t>،ج:</w:t>
      </w:r>
      <w:r>
        <w:rPr>
          <w:rtl/>
        </w:rPr>
        <w:t>226</w:t>
      </w:r>
      <w:r w:rsidR="008062F6">
        <w:rPr>
          <w:rtl/>
        </w:rPr>
        <w:t>/</w:t>
      </w:r>
      <w:r>
        <w:rPr>
          <w:rtl/>
        </w:rPr>
        <w:t>71</w:t>
      </w:r>
      <w:r w:rsidR="008062F6">
        <w:rPr>
          <w:rtl/>
        </w:rPr>
        <w:t>.</w:t>
      </w:r>
    </w:p>
    <w:p w:rsidR="00C10AE1" w:rsidRDefault="00066653" w:rsidP="00423969">
      <w:pPr>
        <w:pStyle w:val="libFootnote0"/>
        <w:rPr>
          <w:rtl/>
        </w:rPr>
      </w:pPr>
      <w:r>
        <w:rPr>
          <w:rtl/>
        </w:rPr>
        <w:t>(3)</w:t>
      </w:r>
      <w:r w:rsidR="008062F6">
        <w:rPr>
          <w:rtl/>
        </w:rPr>
        <w:t xml:space="preserve"> ق:</w:t>
      </w:r>
      <w:r>
        <w:rPr>
          <w:rtl/>
        </w:rPr>
        <w:t>214</w:t>
      </w:r>
      <w:r w:rsidR="008062F6">
        <w:rPr>
          <w:rtl/>
        </w:rPr>
        <w:t>/</w:t>
      </w:r>
      <w:r>
        <w:rPr>
          <w:rtl/>
        </w:rPr>
        <w:t>30</w:t>
      </w:r>
      <w:r w:rsidR="008062F6">
        <w:rPr>
          <w:rtl/>
        </w:rPr>
        <w:t>/</w:t>
      </w:r>
      <w:r>
        <w:rPr>
          <w:rtl/>
        </w:rPr>
        <w:t>5</w:t>
      </w:r>
      <w:r w:rsidR="008062F6">
        <w:rPr>
          <w:rtl/>
        </w:rPr>
        <w:t>،ج:</w:t>
      </w:r>
      <w:r>
        <w:rPr>
          <w:rtl/>
        </w:rPr>
        <w:t>382</w:t>
      </w:r>
      <w:r w:rsidR="008062F6">
        <w:rPr>
          <w:rtl/>
        </w:rPr>
        <w:t>/</w:t>
      </w:r>
      <w:r>
        <w:rPr>
          <w:rtl/>
        </w:rPr>
        <w:t>12</w:t>
      </w:r>
      <w:r w:rsidR="008062F6">
        <w:rPr>
          <w:rtl/>
        </w:rPr>
        <w:t>.</w:t>
      </w:r>
    </w:p>
    <w:p w:rsidR="00572998" w:rsidRPr="009B6FC6" w:rsidRDefault="00572998" w:rsidP="00572998">
      <w:pPr>
        <w:pStyle w:val="libNormal"/>
        <w:rPr>
          <w:rtl/>
        </w:rPr>
      </w:pPr>
      <w:r w:rsidRPr="009B6FC6">
        <w:rPr>
          <w:rFonts w:hint="eastAsia"/>
          <w:rtl/>
        </w:rPr>
        <w:br w:type="page"/>
      </w:r>
    </w:p>
    <w:p w:rsidR="00066653" w:rsidRDefault="008062F6" w:rsidP="008062F6">
      <w:pPr>
        <w:pStyle w:val="libNormal"/>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أنا م</w:t>
      </w:r>
      <w:r>
        <w:rPr>
          <w:rFonts w:hint="cs"/>
          <w:rtl/>
        </w:rPr>
        <w:t>ی</w:t>
      </w:r>
      <w:r>
        <w:rPr>
          <w:rFonts w:hint="eastAsia"/>
          <w:rtl/>
        </w:rPr>
        <w:t>زان</w:t>
      </w:r>
      <w:r>
        <w:rPr>
          <w:rtl/>
        </w:rPr>
        <w:t xml:space="preserve"> العلم و ع</w:t>
      </w:r>
      <w:r w:rsidR="00AE5F50">
        <w:rPr>
          <w:rtl/>
        </w:rPr>
        <w:t>لي</w:t>
      </w:r>
      <w:r>
        <w:rPr>
          <w:rtl/>
        </w:rPr>
        <w:t xml:space="preserve"> کفّتاه </w:t>
      </w:r>
      <w:r w:rsidR="00066653" w:rsidRPr="00066653">
        <w:rPr>
          <w:rStyle w:val="libFootnotenumChar"/>
          <w:rtl/>
        </w:rPr>
        <w:t>(</w:t>
      </w:r>
      <w:r w:rsidR="00066653">
        <w:rPr>
          <w:rStyle w:val="libFootnotenumChar"/>
          <w:rtl/>
        </w:rPr>
        <w:t>1</w:t>
      </w:r>
      <w:r w:rsidR="00066653" w:rsidRPr="00066653">
        <w:rPr>
          <w:rStyle w:val="libFootnotenumChar"/>
          <w:rtl/>
        </w:rPr>
        <w:t>)</w:t>
      </w:r>
    </w:p>
    <w:p w:rsidR="00C10AE1" w:rsidRDefault="008062F6" w:rsidP="008062F6">
      <w:pPr>
        <w:pStyle w:val="libNormal"/>
        <w:rPr>
          <w:rtl/>
        </w:rPr>
      </w:pPr>
      <w:r>
        <w:rPr>
          <w:rFonts w:hint="eastAsia"/>
          <w:rtl/>
        </w:rPr>
        <w:t>باب</w:t>
      </w:r>
      <w:r>
        <w:rPr>
          <w:rtl/>
        </w:rPr>
        <w:t xml:space="preserve"> انّهم </w:t>
      </w:r>
      <w:r w:rsidR="00BE14E3" w:rsidRPr="00BE14E3">
        <w:rPr>
          <w:rStyle w:val="libAlaemChar"/>
          <w:rtl/>
        </w:rPr>
        <w:t>عليهم‌السلام</w:t>
      </w:r>
      <w:r>
        <w:rPr>
          <w:rtl/>
        </w:rPr>
        <w:t xml:space="preserve"> القسط و الم</w:t>
      </w:r>
      <w:r>
        <w:rPr>
          <w:rFonts w:hint="cs"/>
          <w:rtl/>
        </w:rPr>
        <w:t>ی</w:t>
      </w:r>
      <w:r>
        <w:rPr>
          <w:rFonts w:hint="eastAsia"/>
          <w:rtl/>
        </w:rPr>
        <w:t>زان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انّ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هو الس</w:t>
      </w:r>
      <w:r w:rsidR="00ED1C08">
        <w:rPr>
          <w:rtl/>
        </w:rPr>
        <w:t>بي</w:t>
      </w:r>
      <w:r>
        <w:rPr>
          <w:rFonts w:hint="eastAsia"/>
          <w:rtl/>
        </w:rPr>
        <w:t>ل</w:t>
      </w:r>
      <w:r>
        <w:rPr>
          <w:rtl/>
        </w:rPr>
        <w:t xml:space="preserve"> و الصراط و الم</w:t>
      </w:r>
      <w:r>
        <w:rPr>
          <w:rFonts w:hint="cs"/>
          <w:rtl/>
        </w:rPr>
        <w:t>ی</w:t>
      </w:r>
      <w:r>
        <w:rPr>
          <w:rFonts w:hint="eastAsia"/>
          <w:rtl/>
        </w:rPr>
        <w:t>زان</w:t>
      </w:r>
      <w:r>
        <w:rPr>
          <w:rtl/>
        </w:rPr>
        <w:t xml:space="preserve"> </w:t>
      </w:r>
      <w:r w:rsidR="00AE5F50">
        <w:rPr>
          <w:rtl/>
        </w:rPr>
        <w:t>في</w:t>
      </w:r>
      <w:r>
        <w:rPr>
          <w:rtl/>
        </w:rPr>
        <w:t xml:space="preserve"> القرآن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 رسول اللّه </w:t>
      </w:r>
      <w:r w:rsidR="00BE14E3" w:rsidRPr="00BE14E3">
        <w:rPr>
          <w:rStyle w:val="libAlaemChar"/>
          <w:rtl/>
        </w:rPr>
        <w:t>صلى‌الله‌عليه‌وآله‌وسلم</w:t>
      </w:r>
      <w:r w:rsidR="008062F6">
        <w:rPr>
          <w:rtl/>
        </w:rPr>
        <w:t xml:space="preserve"> وزن مع کلّ الأش</w:t>
      </w:r>
      <w:r w:rsidR="008062F6">
        <w:rPr>
          <w:rFonts w:hint="cs"/>
          <w:rtl/>
        </w:rPr>
        <w:t>ی</w:t>
      </w:r>
      <w:r w:rsidR="008062F6">
        <w:rPr>
          <w:rFonts w:hint="eastAsia"/>
          <w:rtl/>
        </w:rPr>
        <w:t>اء</w:t>
      </w:r>
      <w:r w:rsidR="008062F6">
        <w:rPr>
          <w:rtl/>
        </w:rPr>
        <w:t xml:space="preserve"> فرجح ع</w:t>
      </w:r>
      <w:r>
        <w:rPr>
          <w:rtl/>
        </w:rPr>
        <w:t>لي</w:t>
      </w:r>
      <w:r w:rsidR="008062F6">
        <w:rPr>
          <w:rFonts w:hint="eastAsia"/>
          <w:rtl/>
        </w:rPr>
        <w:t>ها</w:t>
      </w:r>
      <w:r w:rsidR="008062F6">
        <w:rPr>
          <w:rtl/>
        </w:rPr>
        <w:t xml:space="preserve">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و</w:t>
      </w:r>
      <w:r>
        <w:rPr>
          <w:rtl/>
        </w:rPr>
        <w:t xml:space="preserve"> </w:t>
      </w:r>
      <w:r w:rsidR="00AE5F50">
        <w:rPr>
          <w:rtl/>
        </w:rPr>
        <w:t>في</w:t>
      </w:r>
      <w:r>
        <w:rPr>
          <w:rtl/>
        </w:rPr>
        <w:t>(تفس</w:t>
      </w:r>
      <w:r>
        <w:rPr>
          <w:rFonts w:hint="cs"/>
          <w:rtl/>
        </w:rPr>
        <w:t>ی</w:t>
      </w:r>
      <w:r>
        <w:rPr>
          <w:rFonts w:hint="eastAsia"/>
          <w:rtl/>
        </w:rPr>
        <w:t>ر</w:t>
      </w:r>
      <w:r>
        <w:rPr>
          <w:rtl/>
        </w:rPr>
        <w:t xml:space="preserve"> الإمام ال</w:t>
      </w:r>
      <w:r w:rsidR="00FC4BC0">
        <w:rPr>
          <w:rtl/>
        </w:rPr>
        <w:t>عسکريّ</w:t>
      </w:r>
      <w:r>
        <w:rPr>
          <w:rtl/>
        </w:rPr>
        <w:t>)</w:t>
      </w:r>
      <w:r w:rsidR="00940E68">
        <w:rPr>
          <w:rFonts w:hint="cs"/>
          <w:rtl/>
        </w:rPr>
        <w:t xml:space="preserve"> </w:t>
      </w:r>
      <w:r>
        <w:rPr>
          <w:rtl/>
        </w:rPr>
        <w:t xml:space="preserve">مثله: ثمّ أخرج محمّد </w:t>
      </w:r>
      <w:r w:rsidR="00BE14E3" w:rsidRPr="00BE14E3">
        <w:rPr>
          <w:rStyle w:val="libAlaemChar"/>
          <w:rtl/>
        </w:rPr>
        <w:t>صلى‌الله‌عليه‌وآله‌وسلم</w:t>
      </w:r>
      <w:r>
        <w:rPr>
          <w:rtl/>
        </w:rPr>
        <w:t xml:space="preserve"> و ترک ع</w:t>
      </w:r>
      <w:r w:rsidR="00AE5F50">
        <w:rPr>
          <w:rtl/>
        </w:rPr>
        <w:t>لي</w:t>
      </w:r>
      <w:r w:rsidR="00940E68">
        <w:rPr>
          <w:rFonts w:hint="cs"/>
          <w:rtl/>
        </w:rPr>
        <w:t>ّ</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کفّه محمّد </w:t>
      </w:r>
      <w:r w:rsidR="00BE14E3" w:rsidRPr="00BE14E3">
        <w:rPr>
          <w:rStyle w:val="libAlaemChar"/>
          <w:rtl/>
        </w:rPr>
        <w:t>صلى‌الله‌عليه‌وآله‌وسلم</w:t>
      </w:r>
      <w:r>
        <w:rPr>
          <w:rtl/>
        </w:rPr>
        <w:t xml:space="preserve"> فوزن بس</w:t>
      </w:r>
      <w:r w:rsidR="00E5742D">
        <w:rPr>
          <w:rtl/>
        </w:rPr>
        <w:t>أي</w:t>
      </w:r>
      <w:r>
        <w:rPr>
          <w:rFonts w:hint="eastAsia"/>
          <w:rtl/>
        </w:rPr>
        <w:t>ر</w:t>
      </w:r>
      <w:r>
        <w:rPr>
          <w:rtl/>
        </w:rPr>
        <w:t xml:space="preserve"> أمّته فرجح بهم </w:t>
      </w:r>
      <w:r w:rsidR="00066653" w:rsidRPr="00066653">
        <w:rPr>
          <w:rStyle w:val="libFootnotenumChar"/>
          <w:rtl/>
        </w:rPr>
        <w:t>(5)</w:t>
      </w:r>
      <w:r>
        <w:rPr>
          <w:rtl/>
        </w:rPr>
        <w:t>.</w:t>
      </w:r>
    </w:p>
    <w:p w:rsidR="00C10AE1" w:rsidRDefault="008062F6" w:rsidP="00940E68">
      <w:pPr>
        <w:pStyle w:val="libNormal"/>
        <w:rPr>
          <w:rtl/>
        </w:rPr>
      </w:pPr>
      <w:r>
        <w:rPr>
          <w:rFonts w:hint="eastAsia"/>
          <w:rtl/>
        </w:rPr>
        <w:t>الرو</w:t>
      </w:r>
      <w:r w:rsidR="00E5742D">
        <w:rPr>
          <w:rFonts w:hint="eastAsia"/>
          <w:rtl/>
        </w:rPr>
        <w:t>أي</w:t>
      </w:r>
      <w:r>
        <w:rPr>
          <w:rFonts w:hint="eastAsia"/>
          <w:rtl/>
        </w:rPr>
        <w:t>ات</w:t>
      </w:r>
      <w:r>
        <w:rPr>
          <w:rtl/>
        </w:rPr>
        <w:t xml:space="preserve"> ال</w:t>
      </w:r>
      <w:r w:rsidR="00F87F91">
        <w:rPr>
          <w:rtl/>
        </w:rPr>
        <w:t>کثیرة</w:t>
      </w:r>
      <w:r>
        <w:rPr>
          <w:rtl/>
        </w:rPr>
        <w:t xml:space="preserve"> </w:t>
      </w:r>
      <w:r w:rsidR="00AE5F50">
        <w:rPr>
          <w:rtl/>
        </w:rPr>
        <w:t>في</w:t>
      </w:r>
      <w:r>
        <w:rPr>
          <w:rtl/>
        </w:rPr>
        <w:t>: انّ ال</w:t>
      </w:r>
      <w:r w:rsidR="00444506">
        <w:rPr>
          <w:rtl/>
        </w:rPr>
        <w:t>صلاة</w:t>
      </w:r>
      <w:r>
        <w:rPr>
          <w:rtl/>
        </w:rPr>
        <w:t xml:space="preserve"> ع</w:t>
      </w:r>
      <w:r w:rsidR="00AE5F50">
        <w:rPr>
          <w:rtl/>
        </w:rPr>
        <w:t>ل</w:t>
      </w:r>
      <w:r w:rsidR="00940E68">
        <w:rPr>
          <w:rFonts w:hint="cs"/>
          <w:rtl/>
        </w:rPr>
        <w:t>ى</w:t>
      </w:r>
      <w:r>
        <w:rPr>
          <w:rtl/>
        </w:rPr>
        <w:t xml:space="preserve"> محمّد و آل محمّد </w:t>
      </w:r>
      <w:r>
        <w:rPr>
          <w:rFonts w:hint="cs"/>
          <w:rtl/>
        </w:rPr>
        <w:t>ی</w:t>
      </w:r>
      <w:r>
        <w:rPr>
          <w:rFonts w:hint="eastAsia"/>
          <w:rtl/>
        </w:rPr>
        <w:t>ثقل</w:t>
      </w:r>
      <w:r>
        <w:rPr>
          <w:rtl/>
        </w:rPr>
        <w:t xml:space="preserve"> الم</w:t>
      </w:r>
      <w:r>
        <w:rPr>
          <w:rFonts w:hint="cs"/>
          <w:rtl/>
        </w:rPr>
        <w:t>ی</w:t>
      </w:r>
      <w:r>
        <w:rPr>
          <w:rFonts w:hint="eastAsia"/>
          <w:rtl/>
        </w:rPr>
        <w:t>زان</w:t>
      </w:r>
      <w:r>
        <w:rPr>
          <w:rtl/>
        </w:rPr>
        <w:t xml:space="preserve"> بل </w:t>
      </w:r>
      <w:r w:rsidR="00E5742D">
        <w:rPr>
          <w:rtl/>
        </w:rPr>
        <w:t>هي</w:t>
      </w:r>
      <w:r>
        <w:rPr>
          <w:rtl/>
        </w:rPr>
        <w:t xml:space="preserve"> أثقل ما </w:t>
      </w:r>
      <w:r>
        <w:rPr>
          <w:rFonts w:hint="cs"/>
          <w:rtl/>
        </w:rPr>
        <w:t>ی</w:t>
      </w:r>
      <w:r>
        <w:rPr>
          <w:rFonts w:hint="eastAsia"/>
          <w:rtl/>
        </w:rPr>
        <w:t>وضع</w:t>
      </w:r>
      <w:r>
        <w:rPr>
          <w:rtl/>
        </w:rPr>
        <w:t xml:space="preserve"> </w:t>
      </w:r>
      <w:r w:rsidR="00AE5F50">
        <w:rPr>
          <w:rtl/>
        </w:rPr>
        <w:t>في</w:t>
      </w:r>
      <w:r>
        <w:rPr>
          <w:rtl/>
        </w:rPr>
        <w:t xml:space="preserve"> الم</w:t>
      </w:r>
      <w:r>
        <w:rPr>
          <w:rFonts w:hint="cs"/>
          <w:rtl/>
        </w:rPr>
        <w:t>ی</w:t>
      </w:r>
      <w:r>
        <w:rPr>
          <w:rFonts w:hint="eastAsia"/>
          <w:rtl/>
        </w:rPr>
        <w:t>زان</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باب</w:t>
      </w:r>
      <w:r>
        <w:rPr>
          <w:rtl/>
        </w:rPr>
        <w:t xml:space="preserve"> الک</w:t>
      </w:r>
      <w:r>
        <w:rPr>
          <w:rFonts w:hint="cs"/>
          <w:rtl/>
        </w:rPr>
        <w:t>ی</w:t>
      </w:r>
      <w:r>
        <w:rPr>
          <w:rFonts w:hint="eastAsia"/>
          <w:rtl/>
        </w:rPr>
        <w:t>ل</w:t>
      </w:r>
      <w:r>
        <w:rPr>
          <w:rtl/>
        </w:rPr>
        <w:t xml:space="preserve"> و الوزن </w:t>
      </w:r>
      <w:r w:rsidR="00066653" w:rsidRPr="00066653">
        <w:rPr>
          <w:rStyle w:val="libFootnotenumChar"/>
          <w:rtl/>
        </w:rPr>
        <w:t>(7)</w:t>
      </w:r>
      <w:r>
        <w:rPr>
          <w:rtl/>
        </w:rPr>
        <w:t>.</w:t>
      </w:r>
    </w:p>
    <w:p w:rsidR="00940E68" w:rsidRDefault="00066653" w:rsidP="00940E68">
      <w:pPr>
        <w:pStyle w:val="libLine"/>
        <w:rPr>
          <w:rtl/>
        </w:rPr>
      </w:pPr>
      <w:r>
        <w:rPr>
          <w:rFonts w:hint="eastAsia"/>
          <w:rtl/>
        </w:rPr>
        <w:t>____________________</w:t>
      </w:r>
    </w:p>
    <w:p w:rsidR="00C10AE1" w:rsidRDefault="00066653" w:rsidP="00940E68">
      <w:pPr>
        <w:pStyle w:val="libFootnote0"/>
        <w:rPr>
          <w:rtl/>
        </w:rPr>
      </w:pPr>
      <w:r>
        <w:rPr>
          <w:rtl/>
        </w:rPr>
        <w:t>(1)</w:t>
      </w:r>
      <w:r w:rsidR="008062F6">
        <w:rPr>
          <w:rtl/>
        </w:rPr>
        <w:t xml:space="preserve"> ق:</w:t>
      </w:r>
      <w:r>
        <w:rPr>
          <w:rtl/>
        </w:rPr>
        <w:t>22</w:t>
      </w:r>
      <w:r w:rsidR="008062F6">
        <w:rPr>
          <w:rtl/>
        </w:rPr>
        <w:t>/</w:t>
      </w:r>
      <w:r>
        <w:rPr>
          <w:rtl/>
        </w:rPr>
        <w:t>7</w:t>
      </w:r>
      <w:r w:rsidR="008062F6">
        <w:rPr>
          <w:rtl/>
        </w:rPr>
        <w:t>/</w:t>
      </w:r>
      <w:r>
        <w:rPr>
          <w:rtl/>
        </w:rPr>
        <w:t>7</w:t>
      </w:r>
      <w:r w:rsidR="008062F6">
        <w:rPr>
          <w:rtl/>
        </w:rPr>
        <w:t>،ج:</w:t>
      </w:r>
      <w:r>
        <w:rPr>
          <w:rtl/>
        </w:rPr>
        <w:t>106</w:t>
      </w:r>
      <w:r w:rsidR="008062F6">
        <w:rPr>
          <w:rtl/>
        </w:rPr>
        <w:t>/</w:t>
      </w:r>
      <w:r>
        <w:rPr>
          <w:rtl/>
        </w:rPr>
        <w:t>23</w:t>
      </w:r>
      <w:r w:rsidR="008062F6">
        <w:rPr>
          <w:rtl/>
        </w:rPr>
        <w:t>.</w:t>
      </w:r>
    </w:p>
    <w:p w:rsidR="00C10AE1" w:rsidRDefault="00066653" w:rsidP="00940E68">
      <w:pPr>
        <w:pStyle w:val="libFootnote0"/>
        <w:rPr>
          <w:rtl/>
        </w:rPr>
      </w:pPr>
      <w:r>
        <w:rPr>
          <w:rtl/>
        </w:rPr>
        <w:t>(2)</w:t>
      </w:r>
      <w:r w:rsidR="008062F6">
        <w:rPr>
          <w:rtl/>
        </w:rPr>
        <w:t xml:space="preserve"> ق:</w:t>
      </w:r>
      <w:r>
        <w:rPr>
          <w:rtl/>
        </w:rPr>
        <w:t>129</w:t>
      </w:r>
      <w:r w:rsidR="008062F6">
        <w:rPr>
          <w:rtl/>
        </w:rPr>
        <w:t>/</w:t>
      </w:r>
      <w:r>
        <w:rPr>
          <w:rtl/>
        </w:rPr>
        <w:t>52</w:t>
      </w:r>
      <w:r w:rsidR="008062F6">
        <w:rPr>
          <w:rtl/>
        </w:rPr>
        <w:t>/</w:t>
      </w:r>
      <w:r>
        <w:rPr>
          <w:rtl/>
        </w:rPr>
        <w:t>7</w:t>
      </w:r>
      <w:r w:rsidR="008062F6">
        <w:rPr>
          <w:rtl/>
        </w:rPr>
        <w:t>،ج:</w:t>
      </w:r>
      <w:r>
        <w:rPr>
          <w:rtl/>
        </w:rPr>
        <w:t>187</w:t>
      </w:r>
      <w:r w:rsidR="008062F6">
        <w:rPr>
          <w:rtl/>
        </w:rPr>
        <w:t>/</w:t>
      </w:r>
      <w:r>
        <w:rPr>
          <w:rtl/>
        </w:rPr>
        <w:t>24</w:t>
      </w:r>
      <w:r w:rsidR="008062F6">
        <w:rPr>
          <w:rtl/>
        </w:rPr>
        <w:t>.</w:t>
      </w:r>
    </w:p>
    <w:p w:rsidR="00C10AE1" w:rsidRDefault="00066653" w:rsidP="00940E68">
      <w:pPr>
        <w:pStyle w:val="libFootnote0"/>
        <w:rPr>
          <w:rtl/>
        </w:rPr>
      </w:pPr>
      <w:r>
        <w:rPr>
          <w:rtl/>
        </w:rPr>
        <w:t>(3)</w:t>
      </w:r>
      <w:r w:rsidR="008062F6">
        <w:rPr>
          <w:rtl/>
        </w:rPr>
        <w:t xml:space="preserve"> ق:</w:t>
      </w:r>
      <w:r>
        <w:rPr>
          <w:rtl/>
        </w:rPr>
        <w:t>69</w:t>
      </w:r>
      <w:r w:rsidR="008062F6">
        <w:rPr>
          <w:rtl/>
        </w:rPr>
        <w:t>/</w:t>
      </w:r>
      <w:r>
        <w:rPr>
          <w:rtl/>
        </w:rPr>
        <w:t>16</w:t>
      </w:r>
      <w:r w:rsidR="008062F6">
        <w:rPr>
          <w:rtl/>
        </w:rPr>
        <w:t>/</w:t>
      </w:r>
      <w:r>
        <w:rPr>
          <w:rtl/>
        </w:rPr>
        <w:t>9</w:t>
      </w:r>
      <w:r w:rsidR="008062F6">
        <w:rPr>
          <w:rtl/>
        </w:rPr>
        <w:t>،ج:</w:t>
      </w:r>
      <w:r>
        <w:rPr>
          <w:rtl/>
        </w:rPr>
        <w:t>363</w:t>
      </w:r>
      <w:r w:rsidR="008062F6">
        <w:rPr>
          <w:rtl/>
        </w:rPr>
        <w:t>/</w:t>
      </w:r>
      <w:r>
        <w:rPr>
          <w:rtl/>
        </w:rPr>
        <w:t>35</w:t>
      </w:r>
      <w:r w:rsidR="008062F6">
        <w:rPr>
          <w:rtl/>
        </w:rPr>
        <w:t>.</w:t>
      </w:r>
    </w:p>
    <w:p w:rsidR="00C10AE1" w:rsidRDefault="00066653" w:rsidP="00940E68">
      <w:pPr>
        <w:pStyle w:val="libFootnote0"/>
        <w:rPr>
          <w:rtl/>
        </w:rPr>
      </w:pPr>
      <w:r>
        <w:rPr>
          <w:rtl/>
        </w:rPr>
        <w:t>(4)</w:t>
      </w:r>
      <w:r w:rsidR="008062F6">
        <w:rPr>
          <w:rtl/>
        </w:rPr>
        <w:t xml:space="preserve"> ق:</w:t>
      </w:r>
      <w:r>
        <w:rPr>
          <w:rtl/>
        </w:rPr>
        <w:t>83</w:t>
      </w:r>
      <w:r w:rsidR="008062F6">
        <w:rPr>
          <w:rtl/>
        </w:rPr>
        <w:t>/</w:t>
      </w:r>
      <w:r>
        <w:rPr>
          <w:rtl/>
        </w:rPr>
        <w:t>4</w:t>
      </w:r>
      <w:r w:rsidR="008062F6">
        <w:rPr>
          <w:rtl/>
        </w:rPr>
        <w:t>/</w:t>
      </w:r>
      <w:r>
        <w:rPr>
          <w:rtl/>
        </w:rPr>
        <w:t>6</w:t>
      </w:r>
      <w:r w:rsidR="008062F6">
        <w:rPr>
          <w:rtl/>
        </w:rPr>
        <w:t>،ج:</w:t>
      </w:r>
      <w:r>
        <w:rPr>
          <w:rtl/>
        </w:rPr>
        <w:t>354</w:t>
      </w:r>
      <w:r w:rsidR="008062F6">
        <w:rPr>
          <w:rtl/>
        </w:rPr>
        <w:t>/</w:t>
      </w:r>
      <w:r>
        <w:rPr>
          <w:rtl/>
        </w:rPr>
        <w:t>15</w:t>
      </w:r>
      <w:r w:rsidR="008062F6">
        <w:rPr>
          <w:rtl/>
        </w:rPr>
        <w:t>. ق:</w:t>
      </w:r>
      <w:r>
        <w:rPr>
          <w:rtl/>
        </w:rPr>
        <w:t>270</w:t>
      </w:r>
      <w:r w:rsidR="008062F6">
        <w:rPr>
          <w:rtl/>
        </w:rPr>
        <w:t>/</w:t>
      </w:r>
      <w:r>
        <w:rPr>
          <w:rtl/>
        </w:rPr>
        <w:t>20</w:t>
      </w:r>
      <w:r w:rsidR="008062F6">
        <w:rPr>
          <w:rtl/>
        </w:rPr>
        <w:t>/</w:t>
      </w:r>
      <w:r>
        <w:rPr>
          <w:rtl/>
        </w:rPr>
        <w:t>6</w:t>
      </w:r>
      <w:r w:rsidR="008062F6">
        <w:rPr>
          <w:rtl/>
        </w:rPr>
        <w:t>،ج:</w:t>
      </w:r>
      <w:r>
        <w:rPr>
          <w:rtl/>
        </w:rPr>
        <w:t>310</w:t>
      </w:r>
      <w:r w:rsidR="008062F6">
        <w:rPr>
          <w:rtl/>
        </w:rPr>
        <w:t>/</w:t>
      </w:r>
      <w:r>
        <w:rPr>
          <w:rtl/>
        </w:rPr>
        <w:t>17</w:t>
      </w:r>
      <w:r w:rsidR="008062F6">
        <w:rPr>
          <w:rtl/>
        </w:rPr>
        <w:t>.</w:t>
      </w:r>
    </w:p>
    <w:p w:rsidR="00C10AE1" w:rsidRDefault="00066653" w:rsidP="00940E68">
      <w:pPr>
        <w:pStyle w:val="libFootnote0"/>
        <w:rPr>
          <w:rtl/>
        </w:rPr>
      </w:pPr>
      <w:r>
        <w:rPr>
          <w:rtl/>
        </w:rPr>
        <w:t>(5)</w:t>
      </w:r>
      <w:r w:rsidR="008062F6">
        <w:rPr>
          <w:rtl/>
        </w:rPr>
        <w:t xml:space="preserve"> ق:</w:t>
      </w:r>
      <w:r>
        <w:rPr>
          <w:rtl/>
        </w:rPr>
        <w:t>248</w:t>
      </w:r>
      <w:r w:rsidR="008062F6">
        <w:rPr>
          <w:rtl/>
        </w:rPr>
        <w:t>/</w:t>
      </w:r>
      <w:r>
        <w:rPr>
          <w:rtl/>
        </w:rPr>
        <w:t>31</w:t>
      </w:r>
      <w:r w:rsidR="008062F6">
        <w:rPr>
          <w:rtl/>
        </w:rPr>
        <w:t>/</w:t>
      </w:r>
      <w:r>
        <w:rPr>
          <w:rtl/>
        </w:rPr>
        <w:t>6</w:t>
      </w:r>
      <w:r w:rsidR="008062F6">
        <w:rPr>
          <w:rtl/>
        </w:rPr>
        <w:t>،ج:</w:t>
      </w:r>
      <w:r>
        <w:rPr>
          <w:rtl/>
        </w:rPr>
        <w:t>207</w:t>
      </w:r>
      <w:r w:rsidR="008062F6">
        <w:rPr>
          <w:rtl/>
        </w:rPr>
        <w:t>/</w:t>
      </w:r>
      <w:r>
        <w:rPr>
          <w:rtl/>
        </w:rPr>
        <w:t>18</w:t>
      </w:r>
      <w:r w:rsidR="008062F6">
        <w:rPr>
          <w:rtl/>
        </w:rPr>
        <w:t>.</w:t>
      </w:r>
    </w:p>
    <w:p w:rsidR="00C10AE1" w:rsidRDefault="00066653" w:rsidP="00940E68">
      <w:pPr>
        <w:pStyle w:val="libFootnote0"/>
        <w:rPr>
          <w:rtl/>
        </w:rPr>
      </w:pPr>
      <w:r>
        <w:rPr>
          <w:rtl/>
        </w:rPr>
        <w:t>(6)</w:t>
      </w:r>
      <w:r w:rsidR="008062F6">
        <w:rPr>
          <w:rtl/>
        </w:rPr>
        <w:t xml:space="preserve"> ق:کتاب الدعاء</w:t>
      </w:r>
      <w:r>
        <w:rPr>
          <w:rtl/>
        </w:rPr>
        <w:t>77</w:t>
      </w:r>
      <w:r w:rsidR="008062F6">
        <w:rPr>
          <w:rtl/>
        </w:rPr>
        <w:t>/</w:t>
      </w:r>
      <w:r>
        <w:rPr>
          <w:rtl/>
        </w:rPr>
        <w:t>29</w:t>
      </w:r>
      <w:r w:rsidR="008062F6">
        <w:rPr>
          <w:rtl/>
        </w:rPr>
        <w:t>/،ج:</w:t>
      </w:r>
      <w:r>
        <w:rPr>
          <w:rtl/>
        </w:rPr>
        <w:t>47</w:t>
      </w:r>
      <w:r w:rsidR="008062F6">
        <w:rPr>
          <w:rtl/>
        </w:rPr>
        <w:t>/</w:t>
      </w:r>
      <w:r>
        <w:rPr>
          <w:rtl/>
        </w:rPr>
        <w:t>94</w:t>
      </w:r>
      <w:r w:rsidR="008062F6">
        <w:rPr>
          <w:rtl/>
        </w:rPr>
        <w:t>.</w:t>
      </w:r>
    </w:p>
    <w:p w:rsidR="00C10AE1" w:rsidRDefault="00066653" w:rsidP="00940E68">
      <w:pPr>
        <w:pStyle w:val="libFootnote0"/>
        <w:rPr>
          <w:rtl/>
        </w:rPr>
      </w:pPr>
      <w:r>
        <w:rPr>
          <w:rtl/>
        </w:rPr>
        <w:t>(7)</w:t>
      </w:r>
      <w:r w:rsidR="008062F6">
        <w:rPr>
          <w:rtl/>
        </w:rPr>
        <w:t xml:space="preserve"> ق:</w:t>
      </w:r>
      <w:r>
        <w:rPr>
          <w:rtl/>
        </w:rPr>
        <w:t>27</w:t>
      </w:r>
      <w:r w:rsidR="008062F6">
        <w:rPr>
          <w:rtl/>
        </w:rPr>
        <w:t>/</w:t>
      </w:r>
      <w:r>
        <w:rPr>
          <w:rtl/>
        </w:rPr>
        <w:t>20</w:t>
      </w:r>
      <w:r w:rsidR="008062F6">
        <w:rPr>
          <w:rtl/>
        </w:rPr>
        <w:t>/</w:t>
      </w:r>
      <w:r>
        <w:rPr>
          <w:rtl/>
        </w:rPr>
        <w:t>23</w:t>
      </w:r>
      <w:r w:rsidR="008062F6">
        <w:rPr>
          <w:rtl/>
        </w:rPr>
        <w:t>،ج:</w:t>
      </w:r>
      <w:r>
        <w:rPr>
          <w:rtl/>
        </w:rPr>
        <w:t>105</w:t>
      </w:r>
      <w:r w:rsidR="008062F6">
        <w:rPr>
          <w:rtl/>
        </w:rPr>
        <w:t>/</w:t>
      </w:r>
      <w:r>
        <w:rPr>
          <w:rtl/>
        </w:rPr>
        <w:t>103</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940E68">
      <w:pPr>
        <w:pStyle w:val="Heading3Center"/>
        <w:rPr>
          <w:rtl/>
        </w:rPr>
      </w:pPr>
      <w:bookmarkStart w:id="57" w:name="_Toc483234690"/>
      <w:r>
        <w:rPr>
          <w:rFonts w:hint="eastAsia"/>
          <w:rtl/>
        </w:rPr>
        <w:t>باب</w:t>
      </w:r>
      <w:r>
        <w:rPr>
          <w:rtl/>
        </w:rPr>
        <w:t xml:space="preserve"> الواو بعده الس</w:t>
      </w:r>
      <w:r>
        <w:rPr>
          <w:rFonts w:hint="cs"/>
          <w:rtl/>
        </w:rPr>
        <w:t>ی</w:t>
      </w:r>
      <w:r>
        <w:rPr>
          <w:rFonts w:hint="eastAsia"/>
          <w:rtl/>
        </w:rPr>
        <w:t>ن</w:t>
      </w:r>
      <w:bookmarkEnd w:id="57"/>
    </w:p>
    <w:p w:rsidR="00C10AE1" w:rsidRDefault="008062F6" w:rsidP="00940E68">
      <w:pPr>
        <w:pStyle w:val="libNormal"/>
        <w:rPr>
          <w:rtl/>
        </w:rPr>
      </w:pPr>
      <w:r w:rsidRPr="00940E68">
        <w:rPr>
          <w:rStyle w:val="libBold1Char"/>
          <w:rFonts w:hint="eastAsia"/>
          <w:rtl/>
        </w:rPr>
        <w:t>وسد</w:t>
      </w:r>
      <w:r>
        <w:rPr>
          <w:rtl/>
        </w:rPr>
        <w:t>:</w:t>
      </w:r>
      <w:r w:rsidR="00940E68">
        <w:rPr>
          <w:rFonts w:hint="cs"/>
          <w:rtl/>
        </w:rPr>
        <w:t xml:space="preserve"> </w:t>
      </w: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لو ثن</w:t>
      </w:r>
      <w:r>
        <w:rPr>
          <w:rFonts w:hint="cs"/>
          <w:rtl/>
        </w:rPr>
        <w:t>ی</w:t>
      </w:r>
      <w:r>
        <w:rPr>
          <w:rFonts w:hint="eastAsia"/>
          <w:rtl/>
        </w:rPr>
        <w:t>ت</w:t>
      </w:r>
      <w:r>
        <w:rPr>
          <w:rtl/>
        </w:rPr>
        <w:t xml:space="preserve"> </w:t>
      </w:r>
      <w:r w:rsidR="00AE5F50">
        <w:rPr>
          <w:rtl/>
        </w:rPr>
        <w:t>لي</w:t>
      </w:r>
      <w:r>
        <w:rPr>
          <w:rtl/>
        </w:rPr>
        <w:t xml:space="preserve"> ال</w:t>
      </w:r>
      <w:r w:rsidR="007A1F57">
        <w:rPr>
          <w:rtl/>
        </w:rPr>
        <w:t>وسادة</w:t>
      </w:r>
      <w:r>
        <w:rPr>
          <w:rtl/>
        </w:rPr>
        <w:t xml:space="preserve"> لقض</w:t>
      </w:r>
      <w:r>
        <w:rPr>
          <w:rFonts w:hint="cs"/>
          <w:rtl/>
        </w:rPr>
        <w:t>ی</w:t>
      </w:r>
      <w:r>
        <w:rPr>
          <w:rFonts w:hint="eastAsia"/>
          <w:rtl/>
        </w:rPr>
        <w:t>ت</w:t>
      </w:r>
      <w:r>
        <w:rPr>
          <w:rtl/>
        </w:rPr>
        <w:t xml:space="preserve"> </w:t>
      </w:r>
      <w:r w:rsidR="00ED1C08">
        <w:rPr>
          <w:rtl/>
        </w:rPr>
        <w:t>بي</w:t>
      </w:r>
      <w:r>
        <w:rPr>
          <w:rFonts w:hint="eastAsia"/>
          <w:rtl/>
        </w:rPr>
        <w:t>ن</w:t>
      </w:r>
      <w:r>
        <w:rPr>
          <w:rtl/>
        </w:rPr>
        <w:t xml:space="preserve"> أهل ال</w:t>
      </w:r>
      <w:r w:rsidR="00853785">
        <w:rPr>
          <w:rtl/>
        </w:rPr>
        <w:t>توراة</w:t>
      </w:r>
      <w:r>
        <w:rPr>
          <w:rtl/>
        </w:rPr>
        <w:t xml:space="preserve"> بتوراتهم و </w:t>
      </w:r>
      <w:r w:rsidR="00ED1C08">
        <w:rPr>
          <w:rtl/>
        </w:rPr>
        <w:t>بي</w:t>
      </w:r>
      <w:r>
        <w:rPr>
          <w:rFonts w:hint="eastAsia"/>
          <w:rtl/>
        </w:rPr>
        <w:t>ن</w:t>
      </w:r>
      <w:r>
        <w:rPr>
          <w:rtl/>
        </w:rPr>
        <w:t xml:space="preserve"> أهل الإنج</w:t>
      </w:r>
      <w:r>
        <w:rPr>
          <w:rFonts w:hint="cs"/>
          <w:rtl/>
        </w:rPr>
        <w:t>ی</w:t>
      </w:r>
      <w:r>
        <w:rPr>
          <w:rFonts w:hint="eastAsia"/>
          <w:rtl/>
        </w:rPr>
        <w:t>ل</w:t>
      </w:r>
      <w:r>
        <w:rPr>
          <w:rtl/>
        </w:rPr>
        <w:t xml:space="preserve"> بإنج</w:t>
      </w:r>
      <w:r>
        <w:rPr>
          <w:rFonts w:hint="cs"/>
          <w:rtl/>
        </w:rPr>
        <w:t>ی</w:t>
      </w:r>
      <w:r>
        <w:rPr>
          <w:rFonts w:hint="eastAsia"/>
          <w:rtl/>
        </w:rPr>
        <w:t>لهم</w:t>
      </w:r>
      <w:r>
        <w:rPr>
          <w:rtl/>
        </w:rPr>
        <w:t xml:space="preserve"> و </w:t>
      </w:r>
      <w:r w:rsidR="00ED1C08">
        <w:rPr>
          <w:rtl/>
        </w:rPr>
        <w:t>بي</w:t>
      </w:r>
      <w:r>
        <w:rPr>
          <w:rFonts w:hint="eastAsia"/>
          <w:rtl/>
        </w:rPr>
        <w:t>ن</w:t>
      </w:r>
      <w:r>
        <w:rPr>
          <w:rtl/>
        </w:rPr>
        <w:t xml:space="preserve"> أهل القرآن بقرآنهم.</w:t>
      </w:r>
    </w:p>
    <w:p w:rsidR="00C10AE1" w:rsidRDefault="008062F6" w:rsidP="008062F6">
      <w:pPr>
        <w:pStyle w:val="libNormal"/>
        <w:rPr>
          <w:rtl/>
        </w:rPr>
      </w:pPr>
      <w:r>
        <w:rPr>
          <w:rFonts w:hint="eastAsia"/>
          <w:rtl/>
        </w:rPr>
        <w:t>ثن</w:t>
      </w:r>
      <w:r>
        <w:rPr>
          <w:rFonts w:hint="cs"/>
          <w:rtl/>
        </w:rPr>
        <w:t>ی</w:t>
      </w:r>
      <w:r>
        <w:rPr>
          <w:rtl/>
        </w:rPr>
        <w:t xml:space="preserve"> ال</w:t>
      </w:r>
      <w:r w:rsidR="007A1F57">
        <w:rPr>
          <w:rtl/>
        </w:rPr>
        <w:t>وسادة</w:t>
      </w:r>
      <w:r>
        <w:rPr>
          <w:rtl/>
        </w:rPr>
        <w:t xml:space="preserve"> کن</w:t>
      </w:r>
      <w:r w:rsidR="00E5742D">
        <w:rPr>
          <w:rtl/>
        </w:rPr>
        <w:t>أي</w:t>
      </w:r>
      <w:r w:rsidR="00AE5F50">
        <w:rPr>
          <w:rtl/>
        </w:rPr>
        <w:t>ة</w:t>
      </w:r>
      <w:r>
        <w:rPr>
          <w:rtl/>
        </w:rPr>
        <w:t xml:space="preserve"> عن التمکّن </w:t>
      </w:r>
      <w:r w:rsidR="00AE5F50">
        <w:rPr>
          <w:rtl/>
        </w:rPr>
        <w:t>في</w:t>
      </w:r>
      <w:r>
        <w:rPr>
          <w:rtl/>
        </w:rPr>
        <w:t xml:space="preserve"> الأمر لأنّ الناس </w:t>
      </w:r>
      <w:r>
        <w:rPr>
          <w:rFonts w:hint="cs"/>
          <w:rtl/>
        </w:rPr>
        <w:t>ی</w:t>
      </w:r>
      <w:r>
        <w:rPr>
          <w:rFonts w:hint="eastAsia"/>
          <w:rtl/>
        </w:rPr>
        <w:t>ثنون</w:t>
      </w:r>
      <w:r>
        <w:rPr>
          <w:rtl/>
        </w:rPr>
        <w:t xml:space="preserve"> الوسائد للأمراء و السلاط</w:t>
      </w:r>
      <w:r>
        <w:rPr>
          <w:rFonts w:hint="cs"/>
          <w:rtl/>
        </w:rPr>
        <w:t>ی</w:t>
      </w:r>
      <w:r>
        <w:rPr>
          <w:rFonts w:hint="eastAsia"/>
          <w:rtl/>
        </w:rPr>
        <w:t>ن</w:t>
      </w:r>
      <w:r>
        <w:rPr>
          <w:rtl/>
        </w:rPr>
        <w:t xml:space="preserve"> </w:t>
      </w:r>
      <w:r w:rsidR="00AE5F50">
        <w:rPr>
          <w:rtl/>
        </w:rPr>
        <w:t>لي</w:t>
      </w:r>
      <w:r>
        <w:rPr>
          <w:rFonts w:hint="eastAsia"/>
          <w:rtl/>
        </w:rPr>
        <w:t>جلسوا</w:t>
      </w:r>
      <w:r>
        <w:rPr>
          <w:rtl/>
        </w:rPr>
        <w:t xml:space="preserve"> ع</w:t>
      </w:r>
      <w:r w:rsidR="00AE5F50">
        <w:rPr>
          <w:rtl/>
        </w:rPr>
        <w:t>لي</w:t>
      </w:r>
      <w:r>
        <w:rPr>
          <w:rFonts w:hint="eastAsia"/>
          <w:rtl/>
        </w:rPr>
        <w:t>ها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940E68">
      <w:pPr>
        <w:pStyle w:val="libBold1"/>
        <w:rPr>
          <w:rtl/>
        </w:rPr>
      </w:pPr>
      <w:r>
        <w:rPr>
          <w:rFonts w:hint="eastAsia"/>
          <w:rtl/>
        </w:rPr>
        <w:t>وسط</w:t>
      </w:r>
      <w:r>
        <w:rPr>
          <w:rtl/>
        </w:rPr>
        <w:t>:</w:t>
      </w:r>
    </w:p>
    <w:p w:rsidR="00C10AE1" w:rsidRDefault="008062F6" w:rsidP="00940E68">
      <w:pPr>
        <w:pStyle w:val="libCenterBold1"/>
        <w:rPr>
          <w:rtl/>
        </w:rPr>
      </w:pPr>
      <w:r>
        <w:rPr>
          <w:rFonts w:hint="eastAsia"/>
          <w:rtl/>
        </w:rPr>
        <w:t>مدح</w:t>
      </w:r>
      <w:r>
        <w:rPr>
          <w:rtl/>
        </w:rPr>
        <w:t xml:space="preserve"> التوسّط </w:t>
      </w:r>
      <w:r w:rsidR="00AE5F50">
        <w:rPr>
          <w:rtl/>
        </w:rPr>
        <w:t>في</w:t>
      </w:r>
      <w:r>
        <w:rPr>
          <w:rtl/>
        </w:rPr>
        <w:t xml:space="preserve"> جم</w:t>
      </w:r>
      <w:r>
        <w:rPr>
          <w:rFonts w:hint="cs"/>
          <w:rtl/>
        </w:rPr>
        <w:t>ی</w:t>
      </w:r>
      <w:r>
        <w:rPr>
          <w:rFonts w:hint="eastAsia"/>
          <w:rtl/>
        </w:rPr>
        <w:t>ع</w:t>
      </w:r>
      <w:r>
        <w:rPr>
          <w:rtl/>
        </w:rPr>
        <w:t xml:space="preserve"> الأمور</w:t>
      </w:r>
    </w:p>
    <w:p w:rsidR="00C10AE1" w:rsidRDefault="008062F6" w:rsidP="008062F6">
      <w:pPr>
        <w:pStyle w:val="libNormal"/>
        <w:rPr>
          <w:rtl/>
        </w:rPr>
      </w:pPr>
      <w:r>
        <w:rPr>
          <w:rFonts w:hint="eastAsia"/>
          <w:rtl/>
        </w:rPr>
        <w:t>باب</w:t>
      </w:r>
      <w:r>
        <w:rPr>
          <w:rtl/>
        </w:rPr>
        <w:t xml:space="preserve"> الاقتصاد </w:t>
      </w:r>
      <w:r w:rsidR="00AE5F50">
        <w:rPr>
          <w:rtl/>
        </w:rPr>
        <w:t>في</w:t>
      </w:r>
      <w:r>
        <w:rPr>
          <w:rtl/>
        </w:rPr>
        <w:t xml:space="preserve"> ال</w:t>
      </w:r>
      <w:r w:rsidR="00A52425">
        <w:rPr>
          <w:rtl/>
        </w:rPr>
        <w:t>عبادة</w:t>
      </w:r>
      <w:r>
        <w:rPr>
          <w:rtl/>
        </w:rPr>
        <w:t xml:space="preserve"> و فضل التوسّط </w:t>
      </w:r>
      <w:r w:rsidR="00AE5F50">
        <w:rPr>
          <w:rtl/>
        </w:rPr>
        <w:t>في</w:t>
      </w:r>
      <w:r>
        <w:rPr>
          <w:rtl/>
        </w:rPr>
        <w:t xml:space="preserve"> جم</w:t>
      </w:r>
      <w:r>
        <w:rPr>
          <w:rFonts w:hint="cs"/>
          <w:rtl/>
        </w:rPr>
        <w:t>ی</w:t>
      </w:r>
      <w:r>
        <w:rPr>
          <w:rFonts w:hint="eastAsia"/>
          <w:rtl/>
        </w:rPr>
        <w:t>ع</w:t>
      </w:r>
      <w:r>
        <w:rPr>
          <w:rtl/>
        </w:rPr>
        <w:t xml:space="preserve"> الأمور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sidRPr="00940E68">
        <w:rPr>
          <w:rStyle w:val="libBold1Char"/>
          <w:rFonts w:hint="eastAsia"/>
          <w:rtl/>
        </w:rPr>
        <w:t>تفس</w:t>
      </w:r>
      <w:r w:rsidRPr="00940E68">
        <w:rPr>
          <w:rStyle w:val="libBold1Char"/>
          <w:rFonts w:hint="cs"/>
          <w:rtl/>
        </w:rPr>
        <w:t>ی</w:t>
      </w:r>
      <w:r w:rsidRPr="00940E68">
        <w:rPr>
          <w:rStyle w:val="libBold1Char"/>
          <w:rFonts w:hint="eastAsia"/>
          <w:rtl/>
        </w:rPr>
        <w:t>ر</w:t>
      </w:r>
      <w:r w:rsidRPr="00940E68">
        <w:rPr>
          <w:rStyle w:val="libBold1Char"/>
          <w:rtl/>
        </w:rPr>
        <w:t xml:space="preserve"> ال</w:t>
      </w:r>
      <w:r w:rsidR="003B308D" w:rsidRPr="00940E68">
        <w:rPr>
          <w:rStyle w:val="libBold1Char"/>
          <w:rtl/>
        </w:rPr>
        <w:t>عیّاشي</w:t>
      </w:r>
      <w:r>
        <w:rPr>
          <w:rtl/>
        </w:rPr>
        <w:t xml:space="preserve">:قال أبو جعفر </w:t>
      </w:r>
      <w:r w:rsidR="00BE14E3" w:rsidRPr="00BE14E3">
        <w:rPr>
          <w:rStyle w:val="libAlaemChar"/>
          <w:rtl/>
        </w:rPr>
        <w:t>عليه‌السلام</w:t>
      </w:r>
      <w:r>
        <w:rPr>
          <w:rtl/>
        </w:rPr>
        <w:t xml:space="preserve"> ل</w:t>
      </w:r>
      <w:r w:rsidR="00066653">
        <w:rPr>
          <w:rtl/>
        </w:rPr>
        <w:t>أبي</w:t>
      </w:r>
      <w:r>
        <w:rPr>
          <w:rtl/>
        </w:rPr>
        <w:t xml:space="preserve"> عبد اللّه </w:t>
      </w:r>
      <w:r w:rsidR="00BE14E3" w:rsidRPr="00BE14E3">
        <w:rPr>
          <w:rStyle w:val="libAlaemChar"/>
          <w:rtl/>
        </w:rPr>
        <w:t>عليه‌السلام</w:t>
      </w:r>
      <w:r>
        <w:rPr>
          <w:rtl/>
        </w:rPr>
        <w:t xml:space="preserve">: </w:t>
      </w:r>
      <w:r>
        <w:rPr>
          <w:rFonts w:hint="cs"/>
          <w:rtl/>
        </w:rPr>
        <w:t>ی</w:t>
      </w:r>
      <w:r>
        <w:rPr>
          <w:rFonts w:hint="eastAsia"/>
          <w:rtl/>
        </w:rPr>
        <w:t>ا</w:t>
      </w:r>
      <w:r>
        <w:rPr>
          <w:rtl/>
        </w:rPr>
        <w:t xml:space="preserve"> </w:t>
      </w:r>
      <w:r w:rsidR="00AE5F50">
        <w:rPr>
          <w:rtl/>
        </w:rPr>
        <w:t>بني</w:t>
      </w:r>
      <w:r>
        <w:rPr>
          <w:rtl/>
        </w:rPr>
        <w:t xml:space="preserve"> ع</w:t>
      </w:r>
      <w:r w:rsidR="00AE5F50">
        <w:rPr>
          <w:rtl/>
        </w:rPr>
        <w:t>لي</w:t>
      </w:r>
      <w:r>
        <w:rPr>
          <w:rFonts w:hint="eastAsia"/>
          <w:rtl/>
        </w:rPr>
        <w:t>ک</w:t>
      </w:r>
      <w:r>
        <w:rPr>
          <w:rtl/>
        </w:rPr>
        <w:t xml:space="preserve"> بالح</w:t>
      </w:r>
      <w:r w:rsidR="00AE5F50">
        <w:rPr>
          <w:rtl/>
        </w:rPr>
        <w:t>سنة</w:t>
      </w:r>
      <w:r>
        <w:rPr>
          <w:rtl/>
        </w:rPr>
        <w:t xml:space="preserve"> </w:t>
      </w:r>
      <w:r w:rsidR="00ED1C08">
        <w:rPr>
          <w:rtl/>
        </w:rPr>
        <w:t>بي</w:t>
      </w:r>
      <w:r>
        <w:rPr>
          <w:rFonts w:hint="eastAsia"/>
          <w:rtl/>
        </w:rPr>
        <w:t>ن</w:t>
      </w:r>
      <w:r>
        <w:rPr>
          <w:rtl/>
        </w:rPr>
        <w:t xml:space="preserve"> الس</w:t>
      </w:r>
      <w:r>
        <w:rPr>
          <w:rFonts w:hint="cs"/>
          <w:rtl/>
        </w:rPr>
        <w:t>یّ</w:t>
      </w:r>
      <w:r>
        <w:rPr>
          <w:rFonts w:hint="eastAsia"/>
          <w:rtl/>
        </w:rPr>
        <w:t>ئت</w:t>
      </w:r>
      <w:r>
        <w:rPr>
          <w:rFonts w:hint="cs"/>
          <w:rtl/>
        </w:rPr>
        <w:t>ی</w:t>
      </w:r>
      <w:r>
        <w:rPr>
          <w:rFonts w:hint="eastAsia"/>
          <w:rtl/>
        </w:rPr>
        <w:t>ن</w:t>
      </w:r>
      <w:r>
        <w:rPr>
          <w:rtl/>
        </w:rPr>
        <w:t xml:space="preserve"> تمحوهما،قال:و ک</w:t>
      </w:r>
      <w:r>
        <w:rPr>
          <w:rFonts w:hint="cs"/>
          <w:rtl/>
        </w:rPr>
        <w:t>ی</w:t>
      </w:r>
      <w:r>
        <w:rPr>
          <w:rFonts w:hint="eastAsia"/>
          <w:rtl/>
        </w:rPr>
        <w:t>ف</w:t>
      </w:r>
      <w:r>
        <w:rPr>
          <w:rtl/>
        </w:rPr>
        <w:t xml:space="preserve"> ذلک </w:t>
      </w:r>
      <w:r>
        <w:rPr>
          <w:rFonts w:hint="cs"/>
          <w:rtl/>
        </w:rPr>
        <w:t>ی</w:t>
      </w:r>
      <w:r>
        <w:rPr>
          <w:rFonts w:hint="eastAsia"/>
          <w:rtl/>
        </w:rPr>
        <w:t>ا</w:t>
      </w:r>
      <w:r>
        <w:rPr>
          <w:rtl/>
        </w:rPr>
        <w:t xml:space="preserve"> أبه؟قال:مثل قول اللّه تع</w:t>
      </w:r>
      <w:r w:rsidR="00444506">
        <w:rPr>
          <w:rtl/>
        </w:rPr>
        <w:t>الى</w:t>
      </w:r>
      <w:r>
        <w:rPr>
          <w:rtl/>
        </w:rPr>
        <w:t xml:space="preserve">: </w:t>
      </w:r>
      <w:r w:rsidR="00560572" w:rsidRPr="00560572">
        <w:rPr>
          <w:rStyle w:val="libAlaemChar"/>
          <w:rtl/>
        </w:rPr>
        <w:t>(</w:t>
      </w:r>
      <w:r w:rsidRPr="00560572">
        <w:rPr>
          <w:rStyle w:val="libAieChar"/>
          <w:rtl/>
        </w:rPr>
        <w:t>وَ لاٰ تَجْهَرْ بِصَلاٰتِکَ وَ لاٰ تُخٰافِتْ بِهٰا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940E68">
        <w:rPr>
          <w:rFonts w:hint="cs"/>
          <w:rtl/>
        </w:rPr>
        <w:t>الآية، و مثل قوله تعالى:</w:t>
      </w:r>
      <w:r w:rsidR="00940E68" w:rsidRPr="00940E68">
        <w:rPr>
          <w:rStyle w:val="libAlaemChar"/>
          <w:rFonts w:hint="cs"/>
          <w:rtl/>
        </w:rPr>
        <w:t>(</w:t>
      </w:r>
      <w:r w:rsidR="00940E68" w:rsidRPr="00940E68">
        <w:rPr>
          <w:rStyle w:val="libAieChar"/>
          <w:rFonts w:hint="cs"/>
          <w:rtl/>
        </w:rPr>
        <w:t xml:space="preserve"> وَ لَا تَجْعَلْ يَدَكَ مَغْلُولَةً إلى عُنُقِكَ وَ لا تَبْسُطْها كُلَّ البَسْطِ</w:t>
      </w:r>
      <w:r w:rsidR="00940E68" w:rsidRPr="00940E68">
        <w:rPr>
          <w:rStyle w:val="libAlaemChar"/>
          <w:rFonts w:hint="cs"/>
          <w:rtl/>
        </w:rPr>
        <w:t>)</w:t>
      </w:r>
      <w:r w:rsidR="00940E68">
        <w:rPr>
          <w:rFonts w:hint="cs"/>
          <w:rtl/>
        </w:rPr>
        <w:t xml:space="preserve"> </w:t>
      </w:r>
      <w:r w:rsidR="00940E68" w:rsidRPr="00940E68">
        <w:rPr>
          <w:rStyle w:val="libFootnotenumChar"/>
          <w:rFonts w:hint="cs"/>
          <w:rtl/>
        </w:rPr>
        <w:t>(4)</w:t>
      </w:r>
      <w:r w:rsidR="00940E68">
        <w:rPr>
          <w:rFonts w:hint="cs"/>
          <w:rtl/>
        </w:rPr>
        <w:t xml:space="preserve"> و مثل قوله:</w:t>
      </w:r>
      <w:r w:rsidR="00940E68" w:rsidRPr="00940E68">
        <w:rPr>
          <w:rStyle w:val="libAlaemChar"/>
          <w:rFonts w:hint="cs"/>
          <w:rtl/>
        </w:rPr>
        <w:t>(</w:t>
      </w:r>
      <w:r w:rsidR="00940E68" w:rsidRPr="00940E68">
        <w:rPr>
          <w:rStyle w:val="libAieChar"/>
          <w:rFonts w:hint="cs"/>
          <w:rtl/>
        </w:rPr>
        <w:t xml:space="preserve"> وَ الَّذِينَ إذا أنْفَقُوا لَمْ يُسْرِفُوا وَ لَمْ يَقْتُرُوا</w:t>
      </w:r>
      <w:r w:rsidR="00940E68" w:rsidRPr="00940E68">
        <w:rPr>
          <w:rStyle w:val="libAlaemChar"/>
          <w:rFonts w:hint="cs"/>
          <w:rtl/>
        </w:rPr>
        <w:t>)</w:t>
      </w:r>
      <w:r w:rsidR="00940E68">
        <w:rPr>
          <w:rFonts w:hint="cs"/>
          <w:rtl/>
        </w:rPr>
        <w:t xml:space="preserve"> فأسرفوا سيّئة و أقتروا سيّئة </w:t>
      </w:r>
      <w:r w:rsidR="00940E68" w:rsidRPr="00940E68">
        <w:rPr>
          <w:rStyle w:val="libAlaemChar"/>
          <w:rFonts w:hint="cs"/>
          <w:rtl/>
        </w:rPr>
        <w:t>(</w:t>
      </w:r>
      <w:r w:rsidR="00940E68" w:rsidRPr="00940E68">
        <w:rPr>
          <w:rStyle w:val="libAieChar"/>
          <w:rFonts w:hint="cs"/>
          <w:rtl/>
        </w:rPr>
        <w:t xml:space="preserve"> وَ كانَ بَيْنَ ذلِكَ قَواماً</w:t>
      </w:r>
      <w:r w:rsidR="00940E68" w:rsidRPr="00940E68">
        <w:rPr>
          <w:rStyle w:val="libAlaemChar"/>
          <w:rFonts w:hint="cs"/>
          <w:rtl/>
        </w:rPr>
        <w:t>)</w:t>
      </w:r>
      <w:r w:rsidR="00940E68">
        <w:rPr>
          <w:rFonts w:hint="cs"/>
          <w:rtl/>
        </w:rPr>
        <w:t xml:space="preserve"> </w:t>
      </w:r>
      <w:r w:rsidR="00940E68" w:rsidRPr="00940E68">
        <w:rPr>
          <w:rStyle w:val="libFootnotenumChar"/>
          <w:rFonts w:hint="cs"/>
          <w:rtl/>
        </w:rPr>
        <w:t>(5)</w:t>
      </w:r>
      <w:r w:rsidR="00940E68">
        <w:rPr>
          <w:rFonts w:hint="cs"/>
          <w:rtl/>
        </w:rPr>
        <w:t xml:space="preserve"> حسنة، فعليك بالحسنة بين السيّئتين </w:t>
      </w:r>
      <w:r w:rsidR="00940E68" w:rsidRPr="00940E68">
        <w:rPr>
          <w:rStyle w:val="libFootnotenumChar"/>
          <w:rFonts w:hint="cs"/>
          <w:rtl/>
        </w:rPr>
        <w:t>(6)</w:t>
      </w:r>
      <w:r w:rsidR="00940E68">
        <w:rPr>
          <w:rFonts w:hint="cs"/>
          <w:rtl/>
        </w:rPr>
        <w:t>.</w:t>
      </w:r>
    </w:p>
    <w:p w:rsidR="00940E68" w:rsidRDefault="00066653" w:rsidP="00940E68">
      <w:pPr>
        <w:pStyle w:val="libLine"/>
        <w:rPr>
          <w:rtl/>
        </w:rPr>
      </w:pPr>
      <w:r>
        <w:rPr>
          <w:rFonts w:hint="eastAsia"/>
          <w:rtl/>
        </w:rPr>
        <w:t>____________________</w:t>
      </w:r>
    </w:p>
    <w:p w:rsidR="00C10AE1" w:rsidRDefault="00066653" w:rsidP="00940E68">
      <w:pPr>
        <w:pStyle w:val="libFootnote0"/>
        <w:rPr>
          <w:rtl/>
        </w:rPr>
      </w:pPr>
      <w:r>
        <w:rPr>
          <w:rtl/>
        </w:rPr>
        <w:t>(1)</w:t>
      </w:r>
      <w:r w:rsidR="008062F6">
        <w:rPr>
          <w:rtl/>
        </w:rPr>
        <w:t xml:space="preserve"> ق:</w:t>
      </w:r>
      <w:r>
        <w:rPr>
          <w:rtl/>
        </w:rPr>
        <w:t>3</w:t>
      </w:r>
      <w:r w:rsidR="008062F6">
        <w:rPr>
          <w:rtl/>
        </w:rPr>
        <w:t>/</w:t>
      </w:r>
      <w:r>
        <w:rPr>
          <w:rtl/>
        </w:rPr>
        <w:t>1</w:t>
      </w:r>
      <w:r w:rsidR="008062F6">
        <w:rPr>
          <w:rtl/>
        </w:rPr>
        <w:t>/</w:t>
      </w:r>
      <w:r>
        <w:rPr>
          <w:rtl/>
        </w:rPr>
        <w:t>8</w:t>
      </w:r>
      <w:r w:rsidR="008062F6">
        <w:rPr>
          <w:rtl/>
        </w:rPr>
        <w:t>،ج:</w:t>
      </w:r>
      <w:r>
        <w:rPr>
          <w:rtl/>
        </w:rPr>
        <w:t>5</w:t>
      </w:r>
      <w:r w:rsidR="008062F6">
        <w:rPr>
          <w:rtl/>
        </w:rPr>
        <w:t>/</w:t>
      </w:r>
      <w:r>
        <w:rPr>
          <w:rtl/>
        </w:rPr>
        <w:t>28</w:t>
      </w:r>
      <w:r w:rsidR="008062F6">
        <w:rPr>
          <w:rtl/>
        </w:rPr>
        <w:t>. ق:</w:t>
      </w:r>
      <w:r>
        <w:rPr>
          <w:rtl/>
        </w:rPr>
        <w:t>458</w:t>
      </w:r>
      <w:r w:rsidR="008062F6">
        <w:rPr>
          <w:rtl/>
        </w:rPr>
        <w:t>/</w:t>
      </w:r>
      <w:r>
        <w:rPr>
          <w:rtl/>
        </w:rPr>
        <w:t>92</w:t>
      </w:r>
      <w:r w:rsidR="008062F6">
        <w:rPr>
          <w:rtl/>
        </w:rPr>
        <w:t>/</w:t>
      </w:r>
      <w:r>
        <w:rPr>
          <w:rtl/>
        </w:rPr>
        <w:t>9</w:t>
      </w:r>
      <w:r w:rsidR="008062F6">
        <w:rPr>
          <w:rtl/>
        </w:rPr>
        <w:t>،ج:</w:t>
      </w:r>
      <w:r>
        <w:rPr>
          <w:rtl/>
        </w:rPr>
        <w:t>136</w:t>
      </w:r>
      <w:r w:rsidR="008062F6">
        <w:rPr>
          <w:rtl/>
        </w:rPr>
        <w:t>/</w:t>
      </w:r>
      <w:r>
        <w:rPr>
          <w:rtl/>
        </w:rPr>
        <w:t>40</w:t>
      </w:r>
      <w:r w:rsidR="008062F6">
        <w:rPr>
          <w:rtl/>
        </w:rPr>
        <w:t>.</w:t>
      </w:r>
    </w:p>
    <w:p w:rsidR="00C10AE1" w:rsidRDefault="00066653" w:rsidP="00940E68">
      <w:pPr>
        <w:pStyle w:val="libFootnote0"/>
        <w:rPr>
          <w:rtl/>
        </w:rPr>
      </w:pPr>
      <w:r>
        <w:rPr>
          <w:rtl/>
        </w:rPr>
        <w:t>(2)</w:t>
      </w:r>
      <w:r w:rsidR="008062F6">
        <w:rPr>
          <w:rtl/>
        </w:rPr>
        <w:t xml:space="preserve"> ق:کتاب الأخلاق</w:t>
      </w:r>
      <w:r>
        <w:rPr>
          <w:rtl/>
        </w:rPr>
        <w:t>172</w:t>
      </w:r>
      <w:r w:rsidR="008062F6">
        <w:rPr>
          <w:rtl/>
        </w:rPr>
        <w:t>/</w:t>
      </w:r>
      <w:r>
        <w:rPr>
          <w:rtl/>
        </w:rPr>
        <w:t>29</w:t>
      </w:r>
      <w:r w:rsidR="008062F6">
        <w:rPr>
          <w:rtl/>
        </w:rPr>
        <w:t>/،ج:</w:t>
      </w:r>
      <w:r>
        <w:rPr>
          <w:rtl/>
        </w:rPr>
        <w:t>209</w:t>
      </w:r>
      <w:r w:rsidR="008062F6">
        <w:rPr>
          <w:rtl/>
        </w:rPr>
        <w:t>/</w:t>
      </w:r>
      <w:r>
        <w:rPr>
          <w:rtl/>
        </w:rPr>
        <w:t>71</w:t>
      </w:r>
      <w:r w:rsidR="008062F6">
        <w:rPr>
          <w:rtl/>
        </w:rPr>
        <w:t>.</w:t>
      </w:r>
    </w:p>
    <w:p w:rsidR="00C10AE1" w:rsidRDefault="00066653" w:rsidP="00940E68">
      <w:pPr>
        <w:pStyle w:val="libFootnote0"/>
        <w:rPr>
          <w:rtl/>
        </w:rPr>
      </w:pPr>
      <w:r>
        <w:rPr>
          <w:rtl/>
        </w:rPr>
        <w:t>(3)</w:t>
      </w:r>
      <w:r w:rsidR="008062F6">
        <w:rPr>
          <w:rtl/>
        </w:rPr>
        <w:t xml:space="preserve"> </w:t>
      </w:r>
      <w:r w:rsidR="0078437F">
        <w:rPr>
          <w:rtl/>
        </w:rPr>
        <w:t>سورة</w:t>
      </w:r>
      <w:r w:rsidR="008062F6">
        <w:rPr>
          <w:rtl/>
        </w:rPr>
        <w:t xml:space="preserve"> الإسراء/ال</w:t>
      </w:r>
      <w:r w:rsidR="00E5742D">
        <w:rPr>
          <w:rtl/>
        </w:rPr>
        <w:t>أي</w:t>
      </w:r>
      <w:r w:rsidR="00AE5F50">
        <w:rPr>
          <w:rtl/>
        </w:rPr>
        <w:t>ة</w:t>
      </w:r>
      <w:r w:rsidR="008062F6">
        <w:rPr>
          <w:rtl/>
        </w:rPr>
        <w:t xml:space="preserve"> </w:t>
      </w:r>
      <w:r>
        <w:rPr>
          <w:rtl/>
        </w:rPr>
        <w:t>110</w:t>
      </w:r>
      <w:r w:rsidR="008062F6">
        <w:rPr>
          <w:rtl/>
        </w:rPr>
        <w:t>.</w:t>
      </w:r>
    </w:p>
    <w:p w:rsidR="00940E68" w:rsidRDefault="00940E68" w:rsidP="00940E68">
      <w:pPr>
        <w:pStyle w:val="libFootnote0"/>
        <w:rPr>
          <w:rtl/>
        </w:rPr>
      </w:pPr>
      <w:r>
        <w:rPr>
          <w:rFonts w:hint="cs"/>
          <w:rtl/>
        </w:rPr>
        <w:t>(4) سورة الاسراء/الآية 29.</w:t>
      </w:r>
    </w:p>
    <w:p w:rsidR="00940E68" w:rsidRDefault="00940E68" w:rsidP="00940E68">
      <w:pPr>
        <w:pStyle w:val="libFootnote0"/>
        <w:rPr>
          <w:rtl/>
        </w:rPr>
      </w:pPr>
      <w:r>
        <w:rPr>
          <w:rFonts w:hint="cs"/>
          <w:rtl/>
        </w:rPr>
        <w:t>(5) سورة الفرقان/الآية 67.</w:t>
      </w:r>
    </w:p>
    <w:p w:rsidR="00940E68" w:rsidRDefault="00940E68" w:rsidP="00940E68">
      <w:pPr>
        <w:pStyle w:val="libFootnote0"/>
        <w:rPr>
          <w:rtl/>
        </w:rPr>
      </w:pPr>
      <w:r>
        <w:rPr>
          <w:rFonts w:hint="cs"/>
          <w:rtl/>
        </w:rPr>
        <w:t>(6) ق:كتاب الأخلاق/29/173،ج:71/216.</w:t>
      </w:r>
    </w:p>
    <w:p w:rsidR="00572998" w:rsidRPr="009B6FC6" w:rsidRDefault="00572998" w:rsidP="00572998">
      <w:pPr>
        <w:pStyle w:val="libNormal"/>
        <w:rPr>
          <w:rtl/>
        </w:rPr>
      </w:pPr>
      <w:r w:rsidRPr="009B6FC6">
        <w:rPr>
          <w:rFonts w:hint="eastAsia"/>
          <w:rtl/>
        </w:rPr>
        <w:br w:type="page"/>
      </w:r>
    </w:p>
    <w:p w:rsidR="00C10AE1" w:rsidRDefault="0078437F" w:rsidP="008062F6">
      <w:pPr>
        <w:pStyle w:val="libNormal"/>
        <w:rPr>
          <w:rtl/>
        </w:rPr>
      </w:pPr>
      <w:r w:rsidRPr="004A13B5">
        <w:rPr>
          <w:rStyle w:val="libBold1Char"/>
          <w:rFonts w:hint="eastAsia"/>
          <w:rtl/>
        </w:rPr>
        <w:t>الدرّة</w:t>
      </w:r>
      <w:r w:rsidR="008062F6" w:rsidRPr="004A13B5">
        <w:rPr>
          <w:rStyle w:val="libBold1Char"/>
          <w:rtl/>
        </w:rPr>
        <w:t xml:space="preserve"> ال</w:t>
      </w:r>
      <w:r w:rsidRPr="004A13B5">
        <w:rPr>
          <w:rStyle w:val="libBold1Char"/>
          <w:rtl/>
        </w:rPr>
        <w:t>باهرة</w:t>
      </w:r>
      <w:r w:rsidR="008062F6">
        <w:rPr>
          <w:rtl/>
        </w:rPr>
        <w:t>:قال أبو محمّد ال</w:t>
      </w:r>
      <w:r w:rsidR="00FC4BC0">
        <w:rPr>
          <w:rtl/>
        </w:rPr>
        <w:t>عسکريّ</w:t>
      </w:r>
      <w:r w:rsidR="008062F6">
        <w:rPr>
          <w:rtl/>
        </w:rPr>
        <w:t xml:space="preserve"> </w:t>
      </w:r>
      <w:r w:rsidR="00BE14E3" w:rsidRPr="00BE14E3">
        <w:rPr>
          <w:rStyle w:val="libAlaemChar"/>
          <w:rtl/>
        </w:rPr>
        <w:t>عليه‌السلام</w:t>
      </w:r>
      <w:r w:rsidR="008062F6">
        <w:rPr>
          <w:rtl/>
        </w:rPr>
        <w:t>: انّ للسخاء مقدارا فإن زاد ع</w:t>
      </w:r>
      <w:r w:rsidR="00AE5F50">
        <w:rPr>
          <w:rtl/>
        </w:rPr>
        <w:t>لي</w:t>
      </w:r>
      <w:r w:rsidR="008062F6">
        <w:rPr>
          <w:rFonts w:hint="eastAsia"/>
          <w:rtl/>
        </w:rPr>
        <w:t>ه</w:t>
      </w:r>
      <w:r w:rsidR="008062F6">
        <w:rPr>
          <w:rtl/>
        </w:rPr>
        <w:t xml:space="preserve"> فهو سرف،و للحزم مقدارا فإن زاد ع</w:t>
      </w:r>
      <w:r w:rsidR="00AE5F50">
        <w:rPr>
          <w:rtl/>
        </w:rPr>
        <w:t>لي</w:t>
      </w:r>
      <w:r w:rsidR="008062F6">
        <w:rPr>
          <w:rFonts w:hint="eastAsia"/>
          <w:rtl/>
        </w:rPr>
        <w:t>ه</w:t>
      </w:r>
      <w:r w:rsidR="008062F6">
        <w:rPr>
          <w:rtl/>
        </w:rPr>
        <w:t xml:space="preserve"> فهو جبن،و للاقتصاد مقدارا فإن زاد ع</w:t>
      </w:r>
      <w:r w:rsidR="00AE5F50">
        <w:rPr>
          <w:rtl/>
        </w:rPr>
        <w:t>لي</w:t>
      </w:r>
      <w:r w:rsidR="008062F6">
        <w:rPr>
          <w:rFonts w:hint="eastAsia"/>
          <w:rtl/>
        </w:rPr>
        <w:t>ه</w:t>
      </w:r>
      <w:r w:rsidR="008062F6">
        <w:rPr>
          <w:rtl/>
        </w:rPr>
        <w:t xml:space="preserve"> فهو بخل،و لل</w:t>
      </w:r>
      <w:r w:rsidR="000B62C1">
        <w:rPr>
          <w:rtl/>
        </w:rPr>
        <w:t>شجاعة</w:t>
      </w:r>
      <w:r w:rsidR="008062F6">
        <w:rPr>
          <w:rtl/>
        </w:rPr>
        <w:t xml:space="preserve"> مقدارا فإن زاد ع</w:t>
      </w:r>
      <w:r w:rsidR="00AE5F50">
        <w:rPr>
          <w:rtl/>
        </w:rPr>
        <w:t>لي</w:t>
      </w:r>
      <w:r w:rsidR="008062F6">
        <w:rPr>
          <w:rFonts w:hint="eastAsia"/>
          <w:rtl/>
        </w:rPr>
        <w:t>ه</w:t>
      </w:r>
      <w:r w:rsidR="008062F6">
        <w:rPr>
          <w:rtl/>
        </w:rPr>
        <w:t xml:space="preserve"> فهو تهوّر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4A13B5">
      <w:pPr>
        <w:pStyle w:val="libBold1"/>
        <w:rPr>
          <w:rtl/>
        </w:rPr>
      </w:pPr>
      <w:r>
        <w:rPr>
          <w:rFonts w:hint="eastAsia"/>
          <w:rtl/>
        </w:rPr>
        <w:t>وسع</w:t>
      </w:r>
      <w:r>
        <w:rPr>
          <w:rtl/>
        </w:rPr>
        <w:t>:</w:t>
      </w:r>
    </w:p>
    <w:p w:rsidR="00C10AE1" w:rsidRDefault="008062F6" w:rsidP="004A13B5">
      <w:pPr>
        <w:pStyle w:val="libNormal"/>
        <w:rPr>
          <w:rtl/>
        </w:rPr>
      </w:pPr>
      <w:r w:rsidRPr="004A13B5">
        <w:rPr>
          <w:rStyle w:val="libBold1Char"/>
          <w:rFonts w:hint="eastAsia"/>
          <w:rtl/>
        </w:rPr>
        <w:t>سعد</w:t>
      </w:r>
      <w:r w:rsidRPr="004A13B5">
        <w:rPr>
          <w:rStyle w:val="libBold1Char"/>
          <w:rtl/>
        </w:rPr>
        <w:t xml:space="preserve"> السعود</w:t>
      </w:r>
      <w:r>
        <w:rPr>
          <w:rtl/>
        </w:rPr>
        <w:t>:عن إبرا</w:t>
      </w:r>
      <w:r w:rsidR="00E5742D">
        <w:rPr>
          <w:rtl/>
        </w:rPr>
        <w:t>هي</w:t>
      </w:r>
      <w:r>
        <w:rPr>
          <w:rFonts w:hint="eastAsia"/>
          <w:rtl/>
        </w:rPr>
        <w:t>م</w:t>
      </w:r>
      <w:r>
        <w:rPr>
          <w:rtl/>
        </w:rPr>
        <w:t xml:space="preserve"> بن عبد الحم</w:t>
      </w:r>
      <w:r>
        <w:rPr>
          <w:rFonts w:hint="cs"/>
          <w:rtl/>
        </w:rPr>
        <w:t>ی</w:t>
      </w:r>
      <w:r>
        <w:rPr>
          <w:rFonts w:hint="eastAsia"/>
          <w:rtl/>
        </w:rPr>
        <w:t>د</w:t>
      </w:r>
      <w:r>
        <w:rPr>
          <w:rtl/>
        </w:rPr>
        <w:t xml:space="preserve"> قال: کان أبو الحسن موس</w:t>
      </w:r>
      <w:r>
        <w:rPr>
          <w:rFonts w:hint="cs"/>
          <w:rtl/>
        </w:rPr>
        <w:t>ی</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دار </w:t>
      </w:r>
      <w:r w:rsidR="00066653">
        <w:rPr>
          <w:rtl/>
        </w:rPr>
        <w:t>أبي</w:t>
      </w:r>
      <w:r>
        <w:rPr>
          <w:rFonts w:hint="eastAsia"/>
          <w:rtl/>
        </w:rPr>
        <w:t>ه</w:t>
      </w:r>
      <w:r>
        <w:rPr>
          <w:rtl/>
        </w:rPr>
        <w:t xml:space="preserve"> فتحوّل منها بع</w:t>
      </w:r>
      <w:r>
        <w:rPr>
          <w:rFonts w:hint="cs"/>
          <w:rtl/>
        </w:rPr>
        <w:t>ی</w:t>
      </w:r>
      <w:r>
        <w:rPr>
          <w:rFonts w:hint="eastAsia"/>
          <w:rtl/>
        </w:rPr>
        <w:t>اله</w:t>
      </w:r>
      <w:r>
        <w:rPr>
          <w:rtl/>
        </w:rPr>
        <w:t xml:space="preserve"> فقلت له:جعلت فداک أتحوّلت من دار </w:t>
      </w:r>
      <w:r w:rsidR="00066653">
        <w:rPr>
          <w:rtl/>
        </w:rPr>
        <w:t>أبي</w:t>
      </w:r>
      <w:r>
        <w:rPr>
          <w:rFonts w:hint="eastAsia"/>
          <w:rtl/>
        </w:rPr>
        <w:t>ک؟فقال</w:t>
      </w:r>
      <w:r>
        <w:rPr>
          <w:rtl/>
        </w:rPr>
        <w:t>:</w:t>
      </w:r>
      <w:r w:rsidR="00AE5F50">
        <w:rPr>
          <w:rtl/>
        </w:rPr>
        <w:t>انّي</w:t>
      </w:r>
      <w:r>
        <w:rPr>
          <w:rtl/>
        </w:rPr>
        <w:t xml:space="preserve"> أحببت أن أوسّع ع</w:t>
      </w:r>
      <w:r w:rsidR="00AE5F50">
        <w:rPr>
          <w:rtl/>
        </w:rPr>
        <w:t>ل</w:t>
      </w:r>
      <w:r w:rsidR="004A13B5">
        <w:rPr>
          <w:rFonts w:hint="cs"/>
          <w:rtl/>
        </w:rPr>
        <w:t>ى</w:t>
      </w:r>
      <w:r>
        <w:rPr>
          <w:rtl/>
        </w:rPr>
        <w:t xml:space="preserve"> ع</w:t>
      </w:r>
      <w:r>
        <w:rPr>
          <w:rFonts w:hint="cs"/>
          <w:rtl/>
        </w:rPr>
        <w:t>ی</w:t>
      </w:r>
      <w:r>
        <w:rPr>
          <w:rFonts w:hint="eastAsia"/>
          <w:rtl/>
        </w:rPr>
        <w:t>ال</w:t>
      </w:r>
      <w:r>
        <w:rPr>
          <w:rtl/>
        </w:rPr>
        <w:t xml:space="preserve"> </w:t>
      </w:r>
      <w:r w:rsidR="00066653">
        <w:rPr>
          <w:rtl/>
        </w:rPr>
        <w:t>أبي</w:t>
      </w:r>
      <w:r>
        <w:rPr>
          <w:rtl/>
        </w:rPr>
        <w:t xml:space="preserve"> انّهم کانوا </w:t>
      </w:r>
      <w:r w:rsidR="00AE5F50">
        <w:rPr>
          <w:rtl/>
        </w:rPr>
        <w:t>في</w:t>
      </w:r>
      <w:r>
        <w:rPr>
          <w:rtl/>
        </w:rPr>
        <w:t xml:space="preserve"> ض</w:t>
      </w:r>
      <w:r>
        <w:rPr>
          <w:rFonts w:hint="cs"/>
          <w:rtl/>
        </w:rPr>
        <w:t>ی</w:t>
      </w:r>
      <w:r>
        <w:rPr>
          <w:rFonts w:hint="eastAsia"/>
          <w:rtl/>
        </w:rPr>
        <w:t>ق</w:t>
      </w:r>
      <w:r>
        <w:rPr>
          <w:rtl/>
        </w:rPr>
        <w:t xml:space="preserve"> فأجبت أن أوسّع ع</w:t>
      </w:r>
      <w:r w:rsidR="00AE5F50">
        <w:rPr>
          <w:rtl/>
        </w:rPr>
        <w:t>لي</w:t>
      </w:r>
      <w:r>
        <w:rPr>
          <w:rFonts w:hint="eastAsia"/>
          <w:rtl/>
        </w:rPr>
        <w:t>هم</w:t>
      </w:r>
      <w:r>
        <w:rPr>
          <w:rtl/>
        </w:rPr>
        <w:t xml:space="preserve"> حتّ</w:t>
      </w:r>
      <w:r>
        <w:rPr>
          <w:rFonts w:hint="cs"/>
          <w:rtl/>
        </w:rPr>
        <w:t>ی</w:t>
      </w:r>
      <w:r>
        <w:rPr>
          <w:rtl/>
        </w:rPr>
        <w:t xml:space="preserve"> </w:t>
      </w:r>
      <w:r>
        <w:rPr>
          <w:rFonts w:hint="cs"/>
          <w:rtl/>
        </w:rPr>
        <w:t>ی</w:t>
      </w:r>
      <w:r>
        <w:rPr>
          <w:rFonts w:hint="eastAsia"/>
          <w:rtl/>
        </w:rPr>
        <w:t>علم</w:t>
      </w:r>
      <w:r>
        <w:rPr>
          <w:rtl/>
        </w:rPr>
        <w:t xml:space="preserve"> </w:t>
      </w:r>
      <w:r w:rsidR="00AE5F50">
        <w:rPr>
          <w:rtl/>
        </w:rPr>
        <w:t>انّي</w:t>
      </w:r>
      <w:r>
        <w:rPr>
          <w:rtl/>
        </w:rPr>
        <w:t xml:space="preserve"> وسّعت ع</w:t>
      </w:r>
      <w:r w:rsidR="00AE5F50">
        <w:rPr>
          <w:rtl/>
        </w:rPr>
        <w:t>ل</w:t>
      </w:r>
      <w:r w:rsidR="004A13B5">
        <w:rPr>
          <w:rFonts w:hint="cs"/>
          <w:rtl/>
        </w:rPr>
        <w:t>ى</w:t>
      </w:r>
      <w:r>
        <w:rPr>
          <w:rtl/>
        </w:rPr>
        <w:t xml:space="preserve"> ع</w:t>
      </w:r>
      <w:r>
        <w:rPr>
          <w:rFonts w:hint="cs"/>
          <w:rtl/>
        </w:rPr>
        <w:t>ی</w:t>
      </w:r>
      <w:r>
        <w:rPr>
          <w:rFonts w:hint="eastAsia"/>
          <w:rtl/>
        </w:rPr>
        <w:t>اله،قلت</w:t>
      </w:r>
      <w:r>
        <w:rPr>
          <w:rtl/>
        </w:rPr>
        <w:t>:ج</w:t>
      </w:r>
      <w:r>
        <w:rPr>
          <w:rFonts w:hint="eastAsia"/>
          <w:rtl/>
        </w:rPr>
        <w:t>علت</w:t>
      </w:r>
      <w:r>
        <w:rPr>
          <w:rtl/>
        </w:rPr>
        <w:t xml:space="preserve"> فداک هذا للإمام </w:t>
      </w:r>
      <w:r w:rsidR="003B308D">
        <w:rPr>
          <w:rtl/>
        </w:rPr>
        <w:t>خاصّة</w:t>
      </w:r>
      <w:r>
        <w:rPr>
          <w:rtl/>
        </w:rPr>
        <w:t xml:space="preserve"> أو للمؤمن</w:t>
      </w:r>
      <w:r>
        <w:rPr>
          <w:rFonts w:hint="cs"/>
          <w:rtl/>
        </w:rPr>
        <w:t>ی</w:t>
      </w:r>
      <w:r>
        <w:rPr>
          <w:rFonts w:hint="eastAsia"/>
          <w:rtl/>
        </w:rPr>
        <w:t>ن؟</w:t>
      </w:r>
      <w:r>
        <w:rPr>
          <w:rtl/>
        </w:rPr>
        <w:t xml:space="preserve"> قال:هذا للإمام و للمؤمن</w:t>
      </w:r>
      <w:r>
        <w:rPr>
          <w:rFonts w:hint="cs"/>
          <w:rtl/>
        </w:rPr>
        <w:t>ی</w:t>
      </w:r>
      <w:r>
        <w:rPr>
          <w:rFonts w:hint="eastAsia"/>
          <w:rtl/>
        </w:rPr>
        <w:t>ن،ما</w:t>
      </w:r>
      <w:r>
        <w:rPr>
          <w:rtl/>
        </w:rPr>
        <w:t xml:space="preserve"> من مؤمن الاّ و هو </w:t>
      </w:r>
      <w:r>
        <w:rPr>
          <w:rFonts w:hint="cs"/>
          <w:rtl/>
        </w:rPr>
        <w:t>ی</w:t>
      </w:r>
      <w:r>
        <w:rPr>
          <w:rFonts w:hint="eastAsia"/>
          <w:rtl/>
        </w:rPr>
        <w:t>لم</w:t>
      </w:r>
      <w:r>
        <w:rPr>
          <w:rtl/>
        </w:rPr>
        <w:t xml:space="preserve"> بأهله کلّ </w:t>
      </w:r>
      <w:r w:rsidR="00444506">
        <w:rPr>
          <w:rtl/>
        </w:rPr>
        <w:t>جمعة</w:t>
      </w:r>
      <w:r>
        <w:rPr>
          <w:rtl/>
        </w:rPr>
        <w:t xml:space="preserve"> فإن ر</w:t>
      </w:r>
      <w:r w:rsidR="00E5742D">
        <w:rPr>
          <w:rtl/>
        </w:rPr>
        <w:t>أي</w:t>
      </w:r>
      <w:r>
        <w:rPr>
          <w:rtl/>
        </w:rPr>
        <w:t xml:space="preserve"> خ</w:t>
      </w:r>
      <w:r>
        <w:rPr>
          <w:rFonts w:hint="cs"/>
          <w:rtl/>
        </w:rPr>
        <w:t>ی</w:t>
      </w:r>
      <w:r>
        <w:rPr>
          <w:rFonts w:hint="eastAsia"/>
          <w:rtl/>
        </w:rPr>
        <w:t>را</w:t>
      </w:r>
      <w:r>
        <w:rPr>
          <w:rtl/>
        </w:rPr>
        <w:t xml:space="preserve"> حمد اللّه(عزّ و جلّ)و إن ر</w:t>
      </w:r>
      <w:r w:rsidR="00E5742D">
        <w:rPr>
          <w:rtl/>
        </w:rPr>
        <w:t>أي</w:t>
      </w:r>
      <w:r>
        <w:rPr>
          <w:rtl/>
        </w:rPr>
        <w:t xml:space="preserve"> غ</w:t>
      </w:r>
      <w:r>
        <w:rPr>
          <w:rFonts w:hint="cs"/>
          <w:rtl/>
        </w:rPr>
        <w:t>ی</w:t>
      </w:r>
      <w:r>
        <w:rPr>
          <w:rFonts w:hint="eastAsia"/>
          <w:rtl/>
        </w:rPr>
        <w:t>ر</w:t>
      </w:r>
      <w:r>
        <w:rPr>
          <w:rtl/>
        </w:rPr>
        <w:t xml:space="preserve"> ذلک استغفر و استرجع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444506">
        <w:rPr>
          <w:rtl/>
        </w:rPr>
        <w:t>قصة</w:t>
      </w:r>
      <w:r>
        <w:rPr>
          <w:rtl/>
        </w:rPr>
        <w:t xml:space="preserve"> </w:t>
      </w:r>
      <w:r w:rsidR="00FC4BC0">
        <w:rPr>
          <w:rtl/>
        </w:rPr>
        <w:t>اليا</w:t>
      </w:r>
      <w:r>
        <w:rPr>
          <w:rFonts w:hint="eastAsia"/>
          <w:rtl/>
        </w:rPr>
        <w:t>س</w:t>
      </w:r>
      <w:r>
        <w:rPr>
          <w:rtl/>
        </w:rPr>
        <w:t xml:space="preserve"> و </w:t>
      </w:r>
      <w:r w:rsidR="00FC4BC0">
        <w:rPr>
          <w:rtl/>
        </w:rPr>
        <w:t>اليا</w:t>
      </w:r>
      <w:r>
        <w:rPr>
          <w:rtl/>
        </w:rPr>
        <w:t xml:space="preserve"> و </w:t>
      </w:r>
      <w:r w:rsidR="0045623E">
        <w:rPr>
          <w:rtl/>
        </w:rPr>
        <w:t>اليس</w:t>
      </w:r>
      <w:r>
        <w:rPr>
          <w:rFonts w:hint="eastAsia"/>
          <w:rtl/>
        </w:rPr>
        <w:t>ع</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کتاب</w:t>
      </w:r>
      <w:r>
        <w:rPr>
          <w:rtl/>
        </w:rPr>
        <w:t xml:space="preserve"> </w:t>
      </w:r>
      <w:r w:rsidR="0045623E">
        <w:rPr>
          <w:rtl/>
        </w:rPr>
        <w:t>اليس</w:t>
      </w:r>
      <w:r>
        <w:rPr>
          <w:rFonts w:hint="eastAsia"/>
          <w:rtl/>
        </w:rPr>
        <w:t>ع</w:t>
      </w:r>
      <w:r>
        <w:rPr>
          <w:rtl/>
        </w:rPr>
        <w:t xml:space="preserve"> بن </w:t>
      </w:r>
      <w:r w:rsidR="00AE5F50">
        <w:rPr>
          <w:rtl/>
        </w:rPr>
        <w:t>حمزة</w:t>
      </w:r>
      <w:r>
        <w:rPr>
          <w:rtl/>
        </w:rPr>
        <w:t xml:space="preserve"> ال</w:t>
      </w:r>
      <w:r w:rsidR="00066653">
        <w:rPr>
          <w:rtl/>
        </w:rPr>
        <w:t>قمّيّ</w:t>
      </w:r>
      <w:r>
        <w:rPr>
          <w:rtl/>
        </w:rPr>
        <w:t xml:space="preserve"> </w:t>
      </w:r>
      <w:r w:rsidR="00444506">
        <w:rPr>
          <w:rtl/>
        </w:rPr>
        <w:t>الى</w:t>
      </w:r>
      <w:r>
        <w:rPr>
          <w:rtl/>
        </w:rPr>
        <w:t xml:space="preserve"> ال</w:t>
      </w:r>
      <w:r w:rsidR="00E5742D">
        <w:rPr>
          <w:rtl/>
        </w:rPr>
        <w:t>هادي</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شکو</w:t>
      </w:r>
      <w:r>
        <w:rPr>
          <w:rtl/>
        </w:rPr>
        <w:t xml:space="preserve"> </w:t>
      </w:r>
      <w:r w:rsidR="00EB4416">
        <w:rPr>
          <w:rtl/>
        </w:rPr>
        <w:t>اليه</w:t>
      </w:r>
      <w:r>
        <w:rPr>
          <w:rtl/>
        </w:rPr>
        <w:t xml:space="preserve"> ما حلّ به </w:t>
      </w:r>
      <w:r w:rsidR="00066653" w:rsidRPr="00066653">
        <w:rPr>
          <w:rStyle w:val="libFootnotenumChar"/>
          <w:rtl/>
        </w:rPr>
        <w:t>(4)</w:t>
      </w:r>
      <w:r>
        <w:rPr>
          <w:rtl/>
        </w:rPr>
        <w:t>.</w:t>
      </w:r>
    </w:p>
    <w:p w:rsidR="00C10AE1" w:rsidRDefault="008062F6" w:rsidP="004A13B5">
      <w:pPr>
        <w:pStyle w:val="libBold1"/>
        <w:rPr>
          <w:rtl/>
        </w:rPr>
      </w:pPr>
      <w:r>
        <w:rPr>
          <w:rFonts w:hint="eastAsia"/>
          <w:rtl/>
        </w:rPr>
        <w:t>وسق</w:t>
      </w:r>
      <w:r>
        <w:rPr>
          <w:rtl/>
        </w:rPr>
        <w:t>:</w:t>
      </w:r>
    </w:p>
    <w:p w:rsidR="00C10AE1" w:rsidRDefault="008062F6" w:rsidP="004A13B5">
      <w:pPr>
        <w:pStyle w:val="libCenterBold1"/>
        <w:rPr>
          <w:rtl/>
        </w:rPr>
      </w:pPr>
      <w:r>
        <w:rPr>
          <w:rFonts w:hint="eastAsia"/>
          <w:rtl/>
        </w:rPr>
        <w:t>الوسق</w:t>
      </w:r>
    </w:p>
    <w:p w:rsidR="00C10AE1" w:rsidRDefault="008062F6" w:rsidP="008062F6">
      <w:pPr>
        <w:pStyle w:val="libNormal"/>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شر</w:t>
      </w:r>
      <w:r w:rsidR="00E5742D">
        <w:rPr>
          <w:rtl/>
        </w:rPr>
        <w:t>أي</w:t>
      </w:r>
      <w:r>
        <w:rPr>
          <w:rFonts w:hint="eastAsia"/>
          <w:rtl/>
        </w:rPr>
        <w:t>ع</w:t>
      </w:r>
      <w:r>
        <w:rPr>
          <w:rtl/>
        </w:rPr>
        <w:t xml:space="preserve"> الد</w:t>
      </w:r>
      <w:r>
        <w:rPr>
          <w:rFonts w:hint="cs"/>
          <w:rtl/>
        </w:rPr>
        <w:t>ی</w:t>
      </w:r>
      <w:r>
        <w:rPr>
          <w:rFonts w:hint="eastAsia"/>
          <w:rtl/>
        </w:rPr>
        <w:t>ن</w:t>
      </w:r>
      <w:r>
        <w:rPr>
          <w:rtl/>
        </w:rPr>
        <w:t xml:space="preserve"> قال: الوسق ستون صاعا و الصاع </w:t>
      </w:r>
      <w:r w:rsidR="00E5742D">
        <w:rPr>
          <w:rtl/>
        </w:rPr>
        <w:t>أربعة</w:t>
      </w:r>
      <w:r>
        <w:rPr>
          <w:rtl/>
        </w:rPr>
        <w:t xml:space="preserve"> أمداد </w:t>
      </w:r>
      <w:r w:rsidR="00066653" w:rsidRPr="00066653">
        <w:rPr>
          <w:rStyle w:val="libFootnotenumChar"/>
          <w:rtl/>
        </w:rPr>
        <w:t>(5)</w:t>
      </w:r>
      <w:r>
        <w:rPr>
          <w:rtl/>
        </w:rPr>
        <w:t>.</w:t>
      </w:r>
    </w:p>
    <w:p w:rsidR="00C10AE1" w:rsidRDefault="008062F6" w:rsidP="004A13B5">
      <w:pPr>
        <w:pStyle w:val="libNormal"/>
        <w:rPr>
          <w:rtl/>
        </w:rPr>
      </w:pPr>
      <w:r>
        <w:rPr>
          <w:rFonts w:hint="eastAsia"/>
          <w:rtl/>
        </w:rPr>
        <w:t>ال</w:t>
      </w:r>
      <w:r w:rsidR="00853785">
        <w:rPr>
          <w:rFonts w:hint="eastAsia"/>
          <w:rtl/>
        </w:rPr>
        <w:t>رضوي</w:t>
      </w:r>
      <w:r>
        <w:rPr>
          <w:rtl/>
        </w:rPr>
        <w:t xml:space="preserve"> </w:t>
      </w:r>
      <w:r w:rsidR="00BE14E3" w:rsidRPr="00BE14E3">
        <w:rPr>
          <w:rStyle w:val="libAlaemChar"/>
          <w:rtl/>
        </w:rPr>
        <w:t>عليه‌السلام</w:t>
      </w:r>
      <w:r>
        <w:rPr>
          <w:rtl/>
        </w:rPr>
        <w:t xml:space="preserve">: مثله </w:t>
      </w:r>
      <w:r w:rsidR="00066653" w:rsidRPr="00066653">
        <w:rPr>
          <w:rStyle w:val="libFootnotenumChar"/>
          <w:rtl/>
        </w:rPr>
        <w:t>(6)</w:t>
      </w:r>
      <w:r>
        <w:rPr>
          <w:rtl/>
        </w:rPr>
        <w:t>.</w:t>
      </w:r>
      <w:r w:rsidR="004A13B5">
        <w:rPr>
          <w:rFonts w:hint="cs"/>
          <w:rtl/>
        </w:rPr>
        <w:t xml:space="preserve"> </w:t>
      </w:r>
      <w:r w:rsidR="00BE14E3" w:rsidRPr="00BE14E3">
        <w:rPr>
          <w:rStyle w:val="libBold1Char"/>
          <w:rFonts w:hint="eastAsia"/>
          <w:rtl/>
        </w:rPr>
        <w:t>أقول</w:t>
      </w:r>
      <w:r>
        <w:rPr>
          <w:rtl/>
        </w:rPr>
        <w:t xml:space="preserve">: قد تقدّم </w:t>
      </w:r>
      <w:r w:rsidR="00AE5F50">
        <w:rPr>
          <w:rtl/>
        </w:rPr>
        <w:t>في</w:t>
      </w:r>
      <w:r w:rsidR="00560572" w:rsidRPr="004A13B5">
        <w:rPr>
          <w:rFonts w:hint="eastAsia"/>
          <w:rtl/>
        </w:rPr>
        <w:t>(</w:t>
      </w:r>
      <w:r w:rsidRPr="004A13B5">
        <w:rPr>
          <w:rFonts w:hint="eastAsia"/>
          <w:rtl/>
        </w:rPr>
        <w:t>زکا</w:t>
      </w:r>
      <w:r w:rsidR="00560572" w:rsidRPr="004A13B5">
        <w:rPr>
          <w:rFonts w:hint="eastAsia"/>
          <w:rtl/>
        </w:rPr>
        <w:t>)</w:t>
      </w:r>
      <w:r w:rsidRPr="004A13B5">
        <w:rPr>
          <w:rFonts w:hint="eastAsia"/>
          <w:rtl/>
        </w:rPr>
        <w:t>ما</w:t>
      </w:r>
      <w:r>
        <w:rPr>
          <w:rtl/>
        </w:rPr>
        <w:t xml:space="preserve"> </w:t>
      </w:r>
      <w:r>
        <w:rPr>
          <w:rFonts w:hint="cs"/>
          <w:rtl/>
        </w:rPr>
        <w:t>ی</w:t>
      </w:r>
      <w:r>
        <w:rPr>
          <w:rFonts w:hint="eastAsia"/>
          <w:rtl/>
        </w:rPr>
        <w:t>تعلق</w:t>
      </w:r>
      <w:r>
        <w:rPr>
          <w:rtl/>
        </w:rPr>
        <w:t xml:space="preserve"> بذلک.</w:t>
      </w:r>
    </w:p>
    <w:p w:rsidR="004A13B5" w:rsidRDefault="00066653" w:rsidP="004A13B5">
      <w:pPr>
        <w:pStyle w:val="libLine"/>
        <w:rPr>
          <w:rtl/>
        </w:rPr>
      </w:pPr>
      <w:r>
        <w:rPr>
          <w:rFonts w:hint="eastAsia"/>
          <w:rtl/>
        </w:rPr>
        <w:t>____________________</w:t>
      </w:r>
    </w:p>
    <w:p w:rsidR="00C10AE1" w:rsidRDefault="00066653" w:rsidP="004A13B5">
      <w:pPr>
        <w:pStyle w:val="libFootnote0"/>
        <w:rPr>
          <w:rtl/>
        </w:rPr>
      </w:pPr>
      <w:r>
        <w:rPr>
          <w:rtl/>
        </w:rPr>
        <w:t>(1)</w:t>
      </w:r>
      <w:r w:rsidR="008062F6">
        <w:rPr>
          <w:rtl/>
        </w:rPr>
        <w:t xml:space="preserve"> ق:کتاب الأخلاق</w:t>
      </w:r>
      <w:r>
        <w:rPr>
          <w:rtl/>
        </w:rPr>
        <w:t>22</w:t>
      </w:r>
      <w:r w:rsidR="008062F6">
        <w:rPr>
          <w:rtl/>
        </w:rPr>
        <w:t>/</w:t>
      </w:r>
      <w:r>
        <w:rPr>
          <w:rtl/>
        </w:rPr>
        <w:t>1</w:t>
      </w:r>
      <w:r w:rsidR="008062F6">
        <w:rPr>
          <w:rtl/>
        </w:rPr>
        <w:t>/،ج:</w:t>
      </w:r>
      <w:r>
        <w:rPr>
          <w:rtl/>
        </w:rPr>
        <w:t>407</w:t>
      </w:r>
      <w:r w:rsidR="008062F6">
        <w:rPr>
          <w:rtl/>
        </w:rPr>
        <w:t>/</w:t>
      </w:r>
      <w:r>
        <w:rPr>
          <w:rtl/>
        </w:rPr>
        <w:t>69</w:t>
      </w:r>
      <w:r w:rsidR="008062F6">
        <w:rPr>
          <w:rtl/>
        </w:rPr>
        <w:t>.</w:t>
      </w:r>
    </w:p>
    <w:p w:rsidR="00C10AE1" w:rsidRDefault="00066653" w:rsidP="004A13B5">
      <w:pPr>
        <w:pStyle w:val="libFootnote0"/>
        <w:rPr>
          <w:rtl/>
        </w:rPr>
      </w:pPr>
      <w:r>
        <w:rPr>
          <w:rtl/>
        </w:rPr>
        <w:t>(2)</w:t>
      </w:r>
      <w:r w:rsidR="008062F6">
        <w:rPr>
          <w:rtl/>
        </w:rPr>
        <w:t xml:space="preserve"> ق:</w:t>
      </w:r>
      <w:r>
        <w:rPr>
          <w:rtl/>
        </w:rPr>
        <w:t>164</w:t>
      </w:r>
      <w:r w:rsidR="008062F6">
        <w:rPr>
          <w:rtl/>
        </w:rPr>
        <w:t>/</w:t>
      </w:r>
      <w:r>
        <w:rPr>
          <w:rtl/>
        </w:rPr>
        <w:t>31</w:t>
      </w:r>
      <w:r w:rsidR="008062F6">
        <w:rPr>
          <w:rtl/>
        </w:rPr>
        <w:t>/</w:t>
      </w:r>
      <w:r>
        <w:rPr>
          <w:rtl/>
        </w:rPr>
        <w:t>3</w:t>
      </w:r>
      <w:r w:rsidR="008062F6">
        <w:rPr>
          <w:rtl/>
        </w:rPr>
        <w:t>،ج:</w:t>
      </w:r>
      <w:r>
        <w:rPr>
          <w:rtl/>
        </w:rPr>
        <w:t>258</w:t>
      </w:r>
      <w:r w:rsidR="008062F6">
        <w:rPr>
          <w:rtl/>
        </w:rPr>
        <w:t>/</w:t>
      </w:r>
      <w:r>
        <w:rPr>
          <w:rtl/>
        </w:rPr>
        <w:t>6</w:t>
      </w:r>
      <w:r w:rsidR="008062F6">
        <w:rPr>
          <w:rtl/>
        </w:rPr>
        <w:t>.</w:t>
      </w:r>
    </w:p>
    <w:p w:rsidR="00C10AE1" w:rsidRDefault="00066653" w:rsidP="004A13B5">
      <w:pPr>
        <w:pStyle w:val="libFootnote0"/>
        <w:rPr>
          <w:rtl/>
        </w:rPr>
      </w:pPr>
      <w:r>
        <w:rPr>
          <w:rtl/>
        </w:rPr>
        <w:t>(3)</w:t>
      </w:r>
      <w:r w:rsidR="008062F6">
        <w:rPr>
          <w:rtl/>
        </w:rPr>
        <w:t xml:space="preserve"> ق:</w:t>
      </w:r>
      <w:r>
        <w:rPr>
          <w:rtl/>
        </w:rPr>
        <w:t>316</w:t>
      </w:r>
      <w:r w:rsidR="008062F6">
        <w:rPr>
          <w:rtl/>
        </w:rPr>
        <w:t>/</w:t>
      </w:r>
      <w:r>
        <w:rPr>
          <w:rtl/>
        </w:rPr>
        <w:t>46</w:t>
      </w:r>
      <w:r w:rsidR="008062F6">
        <w:rPr>
          <w:rtl/>
        </w:rPr>
        <w:t>/</w:t>
      </w:r>
      <w:r>
        <w:rPr>
          <w:rtl/>
        </w:rPr>
        <w:t>5</w:t>
      </w:r>
      <w:r w:rsidR="008062F6">
        <w:rPr>
          <w:rtl/>
        </w:rPr>
        <w:t>،ج:</w:t>
      </w:r>
      <w:r>
        <w:rPr>
          <w:rtl/>
        </w:rPr>
        <w:t>392</w:t>
      </w:r>
      <w:r w:rsidR="008062F6">
        <w:rPr>
          <w:rtl/>
        </w:rPr>
        <w:t>/</w:t>
      </w:r>
      <w:r>
        <w:rPr>
          <w:rtl/>
        </w:rPr>
        <w:t>13</w:t>
      </w:r>
      <w:r w:rsidR="008062F6">
        <w:rPr>
          <w:rtl/>
        </w:rPr>
        <w:t>.</w:t>
      </w:r>
    </w:p>
    <w:p w:rsidR="00C10AE1" w:rsidRDefault="00066653" w:rsidP="004A13B5">
      <w:pPr>
        <w:pStyle w:val="libFootnote0"/>
        <w:rPr>
          <w:rtl/>
        </w:rPr>
      </w:pPr>
      <w:r>
        <w:rPr>
          <w:rtl/>
        </w:rPr>
        <w:t>(4)</w:t>
      </w:r>
      <w:r w:rsidR="008062F6">
        <w:rPr>
          <w:rtl/>
        </w:rPr>
        <w:t xml:space="preserve"> ق:</w:t>
      </w:r>
      <w:r>
        <w:rPr>
          <w:rtl/>
        </w:rPr>
        <w:t>152</w:t>
      </w:r>
      <w:r w:rsidR="008062F6">
        <w:rPr>
          <w:rtl/>
        </w:rPr>
        <w:t>/</w:t>
      </w:r>
      <w:r>
        <w:rPr>
          <w:rtl/>
        </w:rPr>
        <w:t>38</w:t>
      </w:r>
      <w:r w:rsidR="008062F6">
        <w:rPr>
          <w:rtl/>
        </w:rPr>
        <w:t>/</w:t>
      </w:r>
      <w:r>
        <w:rPr>
          <w:rtl/>
        </w:rPr>
        <w:t>12</w:t>
      </w:r>
      <w:r w:rsidR="008062F6">
        <w:rPr>
          <w:rtl/>
        </w:rPr>
        <w:t>،ج:</w:t>
      </w:r>
      <w:r>
        <w:rPr>
          <w:rtl/>
        </w:rPr>
        <w:t>224</w:t>
      </w:r>
      <w:r w:rsidR="008062F6">
        <w:rPr>
          <w:rtl/>
        </w:rPr>
        <w:t>/</w:t>
      </w:r>
      <w:r>
        <w:rPr>
          <w:rtl/>
        </w:rPr>
        <w:t>50</w:t>
      </w:r>
      <w:r w:rsidR="008062F6">
        <w:rPr>
          <w:rtl/>
        </w:rPr>
        <w:t>.</w:t>
      </w:r>
    </w:p>
    <w:p w:rsidR="00C10AE1" w:rsidRDefault="00066653" w:rsidP="004A13B5">
      <w:pPr>
        <w:pStyle w:val="libFootnote0"/>
        <w:rPr>
          <w:rtl/>
        </w:rPr>
      </w:pPr>
      <w:r>
        <w:rPr>
          <w:rtl/>
        </w:rPr>
        <w:t>(5)</w:t>
      </w:r>
      <w:r w:rsidR="008062F6">
        <w:rPr>
          <w:rtl/>
        </w:rPr>
        <w:t xml:space="preserve"> ق:</w:t>
      </w:r>
      <w:r>
        <w:rPr>
          <w:rtl/>
        </w:rPr>
        <w:t>143</w:t>
      </w:r>
      <w:r w:rsidR="008062F6">
        <w:rPr>
          <w:rtl/>
        </w:rPr>
        <w:t>/</w:t>
      </w:r>
      <w:r>
        <w:rPr>
          <w:rtl/>
        </w:rPr>
        <w:t>18</w:t>
      </w:r>
      <w:r w:rsidR="008062F6">
        <w:rPr>
          <w:rtl/>
        </w:rPr>
        <w:t>/</w:t>
      </w:r>
      <w:r>
        <w:rPr>
          <w:rtl/>
        </w:rPr>
        <w:t>4</w:t>
      </w:r>
      <w:r w:rsidR="008062F6">
        <w:rPr>
          <w:rtl/>
        </w:rPr>
        <w:t>،ج:</w:t>
      </w:r>
      <w:r>
        <w:rPr>
          <w:rtl/>
        </w:rPr>
        <w:t>224</w:t>
      </w:r>
      <w:r w:rsidR="008062F6">
        <w:rPr>
          <w:rtl/>
        </w:rPr>
        <w:t>/</w:t>
      </w:r>
      <w:r>
        <w:rPr>
          <w:rtl/>
        </w:rPr>
        <w:t>10</w:t>
      </w:r>
      <w:r w:rsidR="008062F6">
        <w:rPr>
          <w:rtl/>
        </w:rPr>
        <w:t>.</w:t>
      </w:r>
    </w:p>
    <w:p w:rsidR="00C10AE1" w:rsidRDefault="00066653" w:rsidP="004A13B5">
      <w:pPr>
        <w:pStyle w:val="libFootnote0"/>
        <w:rPr>
          <w:rtl/>
        </w:rPr>
      </w:pPr>
      <w:r>
        <w:rPr>
          <w:rtl/>
        </w:rPr>
        <w:t>(6)</w:t>
      </w:r>
      <w:r w:rsidR="008062F6">
        <w:rPr>
          <w:rtl/>
        </w:rPr>
        <w:t xml:space="preserve"> ق:</w:t>
      </w:r>
      <w:r>
        <w:rPr>
          <w:rtl/>
        </w:rPr>
        <w:t>175</w:t>
      </w:r>
      <w:r w:rsidR="008062F6">
        <w:rPr>
          <w:rtl/>
        </w:rPr>
        <w:t>/</w:t>
      </w:r>
      <w:r>
        <w:rPr>
          <w:rtl/>
        </w:rPr>
        <w:t>24</w:t>
      </w:r>
      <w:r w:rsidR="008062F6">
        <w:rPr>
          <w:rtl/>
        </w:rPr>
        <w:t>/</w:t>
      </w:r>
      <w:r>
        <w:rPr>
          <w:rtl/>
        </w:rPr>
        <w:t>4</w:t>
      </w:r>
      <w:r w:rsidR="008062F6">
        <w:rPr>
          <w:rtl/>
        </w:rPr>
        <w:t>،ج:</w:t>
      </w:r>
      <w:r>
        <w:rPr>
          <w:rtl/>
        </w:rPr>
        <w:t>355</w:t>
      </w:r>
      <w:r w:rsidR="008062F6">
        <w:rPr>
          <w:rtl/>
        </w:rPr>
        <w:t>/</w:t>
      </w:r>
      <w:r>
        <w:rPr>
          <w:rtl/>
        </w:rPr>
        <w:t>10</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4A13B5">
      <w:pPr>
        <w:pStyle w:val="libBold1"/>
        <w:rPr>
          <w:rtl/>
        </w:rPr>
      </w:pPr>
      <w:r>
        <w:rPr>
          <w:rFonts w:hint="eastAsia"/>
          <w:rtl/>
        </w:rPr>
        <w:t>وسل</w:t>
      </w:r>
      <w:r>
        <w:rPr>
          <w:rtl/>
        </w:rPr>
        <w:t>:</w:t>
      </w:r>
    </w:p>
    <w:p w:rsidR="00C10AE1" w:rsidRDefault="008062F6" w:rsidP="004A13B5">
      <w:pPr>
        <w:pStyle w:val="libCenterBold1"/>
        <w:rPr>
          <w:rtl/>
        </w:rPr>
      </w:pPr>
      <w:r>
        <w:rPr>
          <w:rFonts w:hint="eastAsia"/>
          <w:rtl/>
        </w:rPr>
        <w:t>بعض</w:t>
      </w:r>
      <w:r>
        <w:rPr>
          <w:rtl/>
        </w:rPr>
        <w:t xml:space="preserve"> </w:t>
      </w:r>
      <w:r w:rsidR="0078437F">
        <w:rPr>
          <w:rtl/>
        </w:rPr>
        <w:t>خطبة</w:t>
      </w:r>
      <w:r>
        <w:rPr>
          <w:rtl/>
        </w:rPr>
        <w:t xml:space="preserve"> ال</w:t>
      </w:r>
      <w:r w:rsidR="004A13B5">
        <w:rPr>
          <w:rtl/>
        </w:rPr>
        <w:t>وسیلة</w:t>
      </w:r>
    </w:p>
    <w:p w:rsidR="00C10AE1" w:rsidRDefault="008062F6" w:rsidP="008062F6">
      <w:pPr>
        <w:pStyle w:val="libNormal"/>
        <w:rPr>
          <w:rtl/>
        </w:rPr>
      </w:pPr>
      <w:r>
        <w:rPr>
          <w:rFonts w:hint="eastAsia"/>
          <w:rtl/>
        </w:rPr>
        <w:t>من</w:t>
      </w:r>
      <w:r>
        <w:rPr>
          <w:rtl/>
        </w:rPr>
        <w:t xml:space="preserve"> </w:t>
      </w:r>
      <w:r w:rsidR="0078437F">
        <w:rPr>
          <w:rtl/>
        </w:rPr>
        <w:t>خطبة</w:t>
      </w:r>
      <w:r>
        <w:rPr>
          <w:rtl/>
        </w:rPr>
        <w:t xml:space="preserve"> ال</w:t>
      </w:r>
      <w:r w:rsidR="004A13B5">
        <w:rPr>
          <w:rtl/>
        </w:rPr>
        <w:t>وسیلة</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الحمد للّه </w:t>
      </w:r>
      <w:r w:rsidR="00772E38">
        <w:rPr>
          <w:rtl/>
        </w:rPr>
        <w:t>الذي</w:t>
      </w:r>
      <w:r>
        <w:rPr>
          <w:rtl/>
        </w:rPr>
        <w:t xml:space="preserve"> أعدم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الأذهان أن تنال </w:t>
      </w:r>
      <w:r w:rsidR="00444506">
        <w:rPr>
          <w:rtl/>
        </w:rPr>
        <w:t>الى</w:t>
      </w:r>
      <w:r>
        <w:rPr>
          <w:rtl/>
        </w:rPr>
        <w:t xml:space="preserve"> وجوده ...الخ.</w:t>
      </w:r>
    </w:p>
    <w:p w:rsidR="00C10AE1" w:rsidRDefault="008062F6" w:rsidP="004A13B5">
      <w:pPr>
        <w:pStyle w:val="libNormal"/>
        <w:rPr>
          <w:rtl/>
        </w:rPr>
      </w:pPr>
      <w:r>
        <w:rPr>
          <w:rFonts w:hint="eastAsia"/>
          <w:rtl/>
        </w:rPr>
        <w:t>و</w:t>
      </w:r>
      <w:r>
        <w:rPr>
          <w:rtl/>
        </w:rPr>
        <w:t xml:space="preserve"> منها: </w:t>
      </w:r>
      <w:r>
        <w:rPr>
          <w:rFonts w:hint="cs"/>
          <w:rtl/>
        </w:rPr>
        <w:t>ی</w:t>
      </w:r>
      <w:r>
        <w:rPr>
          <w:rFonts w:hint="eastAsia"/>
          <w:rtl/>
        </w:rPr>
        <w:t>ا</w:t>
      </w:r>
      <w:r>
        <w:rPr>
          <w:rtl/>
        </w:rPr>
        <w:t xml:space="preserve"> </w:t>
      </w:r>
      <w:r w:rsidR="00E5742D">
        <w:rPr>
          <w:rtl/>
        </w:rPr>
        <w:t>أي</w:t>
      </w:r>
      <w:r w:rsidR="00EB4416">
        <w:rPr>
          <w:rtl/>
        </w:rPr>
        <w:t>ها</w:t>
      </w:r>
      <w:r>
        <w:rPr>
          <w:rtl/>
        </w:rPr>
        <w:t xml:space="preserve"> الناس انّه لا شرف أع</w:t>
      </w:r>
      <w:r w:rsidR="00AE5F50">
        <w:rPr>
          <w:rtl/>
        </w:rPr>
        <w:t>ل</w:t>
      </w:r>
      <w:r w:rsidR="004A13B5">
        <w:rPr>
          <w:rFonts w:hint="cs"/>
          <w:rtl/>
        </w:rPr>
        <w:t>ى</w:t>
      </w:r>
      <w:r>
        <w:rPr>
          <w:rtl/>
        </w:rPr>
        <w:t xml:space="preserve"> من الإسلام و لا کرم أعزّ من التقو</w:t>
      </w:r>
      <w:r>
        <w:rPr>
          <w:rFonts w:hint="cs"/>
          <w:rtl/>
        </w:rPr>
        <w:t>ی</w:t>
      </w:r>
      <w:r>
        <w:rPr>
          <w:rtl/>
        </w:rPr>
        <w:t xml:space="preserve"> و لا معقل أحرز من الورع و لا ش</w:t>
      </w:r>
      <w:r w:rsidR="00AE5F50">
        <w:rPr>
          <w:rtl/>
        </w:rPr>
        <w:t>في</w:t>
      </w:r>
      <w:r>
        <w:rPr>
          <w:rFonts w:hint="eastAsia"/>
          <w:rtl/>
        </w:rPr>
        <w:t>ع</w:t>
      </w:r>
      <w:r>
        <w:rPr>
          <w:rtl/>
        </w:rPr>
        <w:t xml:space="preserve"> أنجح من ال</w:t>
      </w:r>
      <w:r w:rsidR="00E72956" w:rsidRPr="00E72956">
        <w:rPr>
          <w:rtl/>
        </w:rPr>
        <w:t>توبة</w:t>
      </w:r>
      <w:r>
        <w:rPr>
          <w:rtl/>
        </w:rPr>
        <w:t xml:space="preserve"> و لا لباس أجمل من ال</w:t>
      </w:r>
      <w:r w:rsidR="007C05A0">
        <w:rPr>
          <w:rtl/>
        </w:rPr>
        <w:t>عافية</w:t>
      </w:r>
      <w:r>
        <w:rPr>
          <w:rtl/>
        </w:rPr>
        <w:t xml:space="preserve"> و لا وق</w:t>
      </w:r>
      <w:r w:rsidR="00E5742D">
        <w:rPr>
          <w:rtl/>
        </w:rPr>
        <w:t>أي</w:t>
      </w:r>
      <w:r w:rsidR="00AE5F50">
        <w:rPr>
          <w:rtl/>
        </w:rPr>
        <w:t>ة</w:t>
      </w:r>
      <w:r>
        <w:rPr>
          <w:rtl/>
        </w:rPr>
        <w:t xml:space="preserve"> أمنع من ال</w:t>
      </w:r>
      <w:r w:rsidR="008C5DC5">
        <w:rPr>
          <w:rtl/>
        </w:rPr>
        <w:t>سلامة</w:t>
      </w:r>
      <w:r>
        <w:rPr>
          <w:rtl/>
        </w:rPr>
        <w:t xml:space="preserve"> و لا مال أذهب بالفاق</w:t>
      </w:r>
      <w:r w:rsidR="004A13B5">
        <w:rPr>
          <w:rFonts w:hint="cs"/>
          <w:rtl/>
        </w:rPr>
        <w:t>ة</w:t>
      </w:r>
      <w:r>
        <w:rPr>
          <w:rtl/>
        </w:rPr>
        <w:t xml:space="preserve"> من الرضا بال</w:t>
      </w:r>
      <w:r w:rsidR="004A13B5">
        <w:rPr>
          <w:rtl/>
        </w:rPr>
        <w:t>قناعة</w:t>
      </w:r>
      <w:r>
        <w:rPr>
          <w:rtl/>
        </w:rPr>
        <w:t xml:space="preserve"> و لا کنز أغن</w:t>
      </w:r>
      <w:r>
        <w:rPr>
          <w:rFonts w:hint="cs"/>
          <w:rtl/>
        </w:rPr>
        <w:t>ی</w:t>
      </w:r>
      <w:r>
        <w:rPr>
          <w:rtl/>
        </w:rPr>
        <w:t xml:space="preserve"> من القنوع.</w:t>
      </w:r>
    </w:p>
    <w:p w:rsidR="00C10AE1" w:rsidRDefault="008062F6" w:rsidP="004A13B5">
      <w:pPr>
        <w:pStyle w:val="libNormal"/>
        <w:rPr>
          <w:rtl/>
        </w:rPr>
      </w:pPr>
      <w:r>
        <w:rPr>
          <w:rFonts w:hint="eastAsia"/>
          <w:rtl/>
        </w:rPr>
        <w:t>و</w:t>
      </w:r>
      <w:r>
        <w:rPr>
          <w:rtl/>
        </w:rPr>
        <w:t xml:space="preserve"> منها: </w:t>
      </w:r>
      <w:r w:rsidR="00E5742D">
        <w:rPr>
          <w:rtl/>
        </w:rPr>
        <w:t>أي</w:t>
      </w:r>
      <w:r w:rsidR="00EB4416">
        <w:rPr>
          <w:rtl/>
        </w:rPr>
        <w:t>ها</w:t>
      </w:r>
      <w:r>
        <w:rPr>
          <w:rtl/>
        </w:rPr>
        <w:t xml:space="preserve"> الناس انّه من نظر </w:t>
      </w:r>
      <w:r w:rsidR="00AE5F50">
        <w:rPr>
          <w:rtl/>
        </w:rPr>
        <w:t>في</w:t>
      </w:r>
      <w:r>
        <w:rPr>
          <w:rtl/>
        </w:rPr>
        <w:t xml:space="preserve"> ع</w:t>
      </w:r>
      <w:r>
        <w:rPr>
          <w:rFonts w:hint="cs"/>
          <w:rtl/>
        </w:rPr>
        <w:t>ی</w:t>
      </w:r>
      <w:r>
        <w:rPr>
          <w:rFonts w:hint="eastAsia"/>
          <w:rtl/>
        </w:rPr>
        <w:t>ب</w:t>
      </w:r>
      <w:r>
        <w:rPr>
          <w:rtl/>
        </w:rPr>
        <w:t xml:space="preserve"> نفسه شغل عن ع</w:t>
      </w:r>
      <w:r>
        <w:rPr>
          <w:rFonts w:hint="cs"/>
          <w:rtl/>
        </w:rPr>
        <w:t>ی</w:t>
      </w:r>
      <w:r>
        <w:rPr>
          <w:rFonts w:hint="eastAsia"/>
          <w:rtl/>
        </w:rPr>
        <w:t>ب</w:t>
      </w:r>
      <w:r>
        <w:rPr>
          <w:rtl/>
        </w:rPr>
        <w:t xml:space="preserve"> </w:t>
      </w:r>
      <w:r w:rsidR="00FC4BC0">
        <w:rPr>
          <w:rtl/>
        </w:rPr>
        <w:t>غیرة</w:t>
      </w:r>
      <w:r>
        <w:rPr>
          <w:rFonts w:hint="eastAsia"/>
          <w:rtl/>
        </w:rPr>
        <w:t>،و</w:t>
      </w:r>
      <w:r>
        <w:rPr>
          <w:rtl/>
        </w:rPr>
        <w:t xml:space="preserve"> من </w:t>
      </w:r>
      <w:r w:rsidR="000B62C1">
        <w:rPr>
          <w:rtl/>
        </w:rPr>
        <w:t>رضي</w:t>
      </w:r>
      <w:r>
        <w:rPr>
          <w:rtl/>
        </w:rPr>
        <w:t xml:space="preserve"> برزق اللّه لم </w:t>
      </w:r>
      <w:r>
        <w:rPr>
          <w:rFonts w:hint="cs"/>
          <w:rtl/>
        </w:rPr>
        <w:t>ی</w:t>
      </w:r>
      <w:r>
        <w:rPr>
          <w:rFonts w:hint="eastAsia"/>
          <w:rtl/>
        </w:rPr>
        <w:t>أسف</w:t>
      </w:r>
      <w:r>
        <w:rPr>
          <w:rtl/>
        </w:rPr>
        <w:t xml:space="preserve"> ع</w:t>
      </w:r>
      <w:r w:rsidR="00AE5F50">
        <w:rPr>
          <w:rtl/>
        </w:rPr>
        <w:t>ل</w:t>
      </w:r>
      <w:r w:rsidR="004A13B5">
        <w:rPr>
          <w:rFonts w:hint="cs"/>
          <w:rtl/>
        </w:rPr>
        <w:t>ى</w:t>
      </w:r>
      <w:r>
        <w:rPr>
          <w:rtl/>
        </w:rPr>
        <w:t xml:space="preserve"> ما </w:t>
      </w:r>
      <w:r w:rsidR="00AE5F50">
        <w:rPr>
          <w:rtl/>
        </w:rPr>
        <w:t>في</w:t>
      </w:r>
      <w:r>
        <w:rPr>
          <w:rtl/>
        </w:rPr>
        <w:t xml:space="preserve"> </w:t>
      </w:r>
      <w:r>
        <w:rPr>
          <w:rFonts w:hint="cs"/>
          <w:rtl/>
        </w:rPr>
        <w:t>ی</w:t>
      </w:r>
      <w:r>
        <w:rPr>
          <w:rFonts w:hint="eastAsia"/>
          <w:rtl/>
        </w:rPr>
        <w:t>د</w:t>
      </w:r>
      <w:r>
        <w:rPr>
          <w:rtl/>
        </w:rPr>
        <w:t xml:space="preserve"> </w:t>
      </w:r>
      <w:r w:rsidR="00FC4BC0">
        <w:rPr>
          <w:rtl/>
        </w:rPr>
        <w:t>غیرة</w:t>
      </w:r>
      <w:r>
        <w:rPr>
          <w:rFonts w:hint="eastAsia"/>
          <w:rtl/>
        </w:rPr>
        <w:t>،و</w:t>
      </w:r>
      <w:r>
        <w:rPr>
          <w:rtl/>
        </w:rPr>
        <w:t xml:space="preserve"> من سلّ س</w:t>
      </w:r>
      <w:r>
        <w:rPr>
          <w:rFonts w:hint="cs"/>
          <w:rtl/>
        </w:rPr>
        <w:t>ی</w:t>
      </w:r>
      <w:r>
        <w:rPr>
          <w:rFonts w:hint="eastAsia"/>
          <w:rtl/>
        </w:rPr>
        <w:t>ف</w:t>
      </w:r>
      <w:r>
        <w:rPr>
          <w:rtl/>
        </w:rPr>
        <w:t xml:space="preserve"> ال</w:t>
      </w:r>
      <w:r w:rsidR="004A13B5">
        <w:rPr>
          <w:rtl/>
        </w:rPr>
        <w:t>بغي</w:t>
      </w:r>
      <w:r>
        <w:rPr>
          <w:rtl/>
        </w:rPr>
        <w:t xml:space="preserve"> قتل به،و من حفر بئرا ل</w:t>
      </w:r>
      <w:r w:rsidR="00FC4BC0">
        <w:rPr>
          <w:rtl/>
        </w:rPr>
        <w:t>أخي</w:t>
      </w:r>
      <w:r>
        <w:rPr>
          <w:rFonts w:hint="eastAsia"/>
          <w:rtl/>
        </w:rPr>
        <w:t>ه</w:t>
      </w:r>
      <w:r>
        <w:rPr>
          <w:rtl/>
        </w:rPr>
        <w:t xml:space="preserve"> وقع </w:t>
      </w:r>
      <w:r w:rsidR="00AE5F50">
        <w:rPr>
          <w:rtl/>
        </w:rPr>
        <w:t>في</w:t>
      </w:r>
      <w:r>
        <w:rPr>
          <w:rFonts w:hint="eastAsia"/>
          <w:rtl/>
        </w:rPr>
        <w:t>ها،و</w:t>
      </w:r>
      <w:r>
        <w:rPr>
          <w:rtl/>
        </w:rPr>
        <w:t xml:space="preserve"> من هتک حجاب </w:t>
      </w:r>
      <w:r w:rsidR="00FC4BC0">
        <w:rPr>
          <w:rtl/>
        </w:rPr>
        <w:t>غیرة</w:t>
      </w:r>
      <w:r>
        <w:rPr>
          <w:rtl/>
        </w:rPr>
        <w:t xml:space="preserve"> انکشفت عورات </w:t>
      </w:r>
      <w:r w:rsidR="00ED1C08">
        <w:rPr>
          <w:rtl/>
        </w:rPr>
        <w:t>بي</w:t>
      </w:r>
      <w:r>
        <w:rPr>
          <w:rFonts w:hint="eastAsia"/>
          <w:rtl/>
        </w:rPr>
        <w:t>ته،و</w:t>
      </w:r>
      <w:r>
        <w:rPr>
          <w:rtl/>
        </w:rPr>
        <w:t xml:space="preserve"> من نس</w:t>
      </w:r>
      <w:r w:rsidR="004A13B5">
        <w:rPr>
          <w:rFonts w:hint="cs"/>
          <w:rtl/>
        </w:rPr>
        <w:t>ي</w:t>
      </w:r>
      <w:r>
        <w:rPr>
          <w:rtl/>
        </w:rPr>
        <w:t xml:space="preserve"> زلله استعظم زلل </w:t>
      </w:r>
      <w:r w:rsidR="00FC4BC0">
        <w:rPr>
          <w:rtl/>
        </w:rPr>
        <w:t>غیرة</w:t>
      </w:r>
      <w:r>
        <w:rPr>
          <w:rFonts w:hint="eastAsia"/>
          <w:rtl/>
        </w:rPr>
        <w:t>،و</w:t>
      </w:r>
      <w:r>
        <w:rPr>
          <w:rtl/>
        </w:rPr>
        <w:t xml:space="preserve"> من أعجب بر</w:t>
      </w:r>
      <w:r w:rsidR="00E5742D">
        <w:rPr>
          <w:rtl/>
        </w:rPr>
        <w:t>أي</w:t>
      </w:r>
      <w:r w:rsidR="00AE5F50">
        <w:rPr>
          <w:rtl/>
        </w:rPr>
        <w:t>ة</w:t>
      </w:r>
      <w:r>
        <w:rPr>
          <w:rtl/>
        </w:rPr>
        <w:t xml:space="preserve"> ضلّ،و من است</w:t>
      </w:r>
      <w:r>
        <w:rPr>
          <w:rFonts w:hint="eastAsia"/>
          <w:rtl/>
        </w:rPr>
        <w:t>غن</w:t>
      </w:r>
      <w:r>
        <w:rPr>
          <w:rFonts w:hint="cs"/>
          <w:rtl/>
        </w:rPr>
        <w:t>ی</w:t>
      </w:r>
      <w:r>
        <w:rPr>
          <w:rtl/>
        </w:rPr>
        <w:t xml:space="preserve"> بعقله زلّ،و من تکبّر ع</w:t>
      </w:r>
      <w:r w:rsidR="00AE5F50">
        <w:rPr>
          <w:rtl/>
        </w:rPr>
        <w:t>ل</w:t>
      </w:r>
      <w:r w:rsidR="004A13B5">
        <w:rPr>
          <w:rFonts w:hint="cs"/>
          <w:rtl/>
        </w:rPr>
        <w:t>ى</w:t>
      </w:r>
      <w:r>
        <w:rPr>
          <w:rtl/>
        </w:rPr>
        <w:t xml:space="preserve"> الناس ذلّ،و من سفه ع</w:t>
      </w:r>
      <w:r w:rsidR="00AE5F50">
        <w:rPr>
          <w:rtl/>
        </w:rPr>
        <w:t>ل</w:t>
      </w:r>
      <w:r w:rsidR="004A13B5">
        <w:rPr>
          <w:rFonts w:hint="cs"/>
          <w:rtl/>
        </w:rPr>
        <w:t>ى</w:t>
      </w:r>
      <w:r>
        <w:rPr>
          <w:rtl/>
        </w:rPr>
        <w:t xml:space="preserve"> الناس شتم،و من خالط العلماء وقّر،و من خالط الأنذال حقّر،و من حمل ما لا </w:t>
      </w:r>
      <w:r>
        <w:rPr>
          <w:rFonts w:hint="cs"/>
          <w:rtl/>
        </w:rPr>
        <w:t>ی</w:t>
      </w:r>
      <w:r>
        <w:rPr>
          <w:rFonts w:hint="eastAsia"/>
          <w:rtl/>
        </w:rPr>
        <w:t>ط</w:t>
      </w:r>
      <w:r>
        <w:rPr>
          <w:rFonts w:hint="cs"/>
          <w:rtl/>
        </w:rPr>
        <w:t>ی</w:t>
      </w:r>
      <w:r>
        <w:rPr>
          <w:rFonts w:hint="eastAsia"/>
          <w:rtl/>
        </w:rPr>
        <w:t>ق</w:t>
      </w:r>
      <w:r>
        <w:rPr>
          <w:rtl/>
        </w:rPr>
        <w:t xml:space="preserve"> عجز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أبو جعفر الباقر </w:t>
      </w:r>
      <w:r w:rsidR="00BE14E3" w:rsidRPr="00BE14E3">
        <w:rPr>
          <w:rStyle w:val="libAlaemChar"/>
          <w:rtl/>
        </w:rPr>
        <w:t>عليه‌السلام</w:t>
      </w:r>
      <w:r>
        <w:rPr>
          <w:rtl/>
        </w:rPr>
        <w:t>: أفضل ما توسّل به المتوسّلون ال</w:t>
      </w:r>
      <w:r w:rsidR="00E5742D">
        <w:rPr>
          <w:rtl/>
        </w:rPr>
        <w:t>أي</w:t>
      </w:r>
      <w:r>
        <w:rPr>
          <w:rFonts w:hint="eastAsia"/>
          <w:rtl/>
        </w:rPr>
        <w:t>مان</w:t>
      </w:r>
      <w:r>
        <w:rPr>
          <w:rtl/>
        </w:rPr>
        <w:t xml:space="preserve"> باللّه و رسوله...الخ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انّ دعاء الأ</w:t>
      </w:r>
      <w:r w:rsidR="0078437F">
        <w:rPr>
          <w:rtl/>
        </w:rPr>
        <w:t>نبيّ</w:t>
      </w:r>
      <w:r>
        <w:rPr>
          <w:rFonts w:hint="eastAsia"/>
          <w:rtl/>
        </w:rPr>
        <w:t>اء</w:t>
      </w:r>
      <w:r>
        <w:rPr>
          <w:rtl/>
        </w:rPr>
        <w:t xml:space="preserve"> استج</w:t>
      </w:r>
      <w:r>
        <w:rPr>
          <w:rFonts w:hint="cs"/>
          <w:rtl/>
        </w:rPr>
        <w:t>ی</w:t>
      </w:r>
      <w:r>
        <w:rPr>
          <w:rFonts w:hint="eastAsia"/>
          <w:rtl/>
        </w:rPr>
        <w:t>ب</w:t>
      </w:r>
      <w:r>
        <w:rPr>
          <w:rtl/>
        </w:rPr>
        <w:t xml:space="preserve"> بالتوسّل و الاستشفاع بهم </w:t>
      </w:r>
      <w:r w:rsidR="00BE14E3" w:rsidRPr="00BE14E3">
        <w:rPr>
          <w:rStyle w:val="libAlaemChar"/>
          <w:rtl/>
        </w:rPr>
        <w:t>عليهم‌السلام</w:t>
      </w:r>
      <w:r>
        <w:rPr>
          <w:rtl/>
        </w:rPr>
        <w:t xml:space="preserve"> </w:t>
      </w:r>
      <w:r w:rsidR="00066653" w:rsidRPr="00066653">
        <w:rPr>
          <w:rStyle w:val="libFootnotenumChar"/>
          <w:rtl/>
        </w:rPr>
        <w:t>(4)</w:t>
      </w:r>
      <w:r>
        <w:rPr>
          <w:rtl/>
        </w:rPr>
        <w:t>.</w:t>
      </w:r>
    </w:p>
    <w:p w:rsidR="004A13B5" w:rsidRDefault="00066653" w:rsidP="004A13B5">
      <w:pPr>
        <w:pStyle w:val="libLine"/>
        <w:rPr>
          <w:rtl/>
        </w:rPr>
      </w:pPr>
      <w:r>
        <w:rPr>
          <w:rFonts w:hint="eastAsia"/>
          <w:rtl/>
        </w:rPr>
        <w:t>____________________</w:t>
      </w:r>
    </w:p>
    <w:p w:rsidR="00C10AE1" w:rsidRDefault="00066653" w:rsidP="004A13B5">
      <w:pPr>
        <w:pStyle w:val="libFootnote0"/>
        <w:rPr>
          <w:rtl/>
        </w:rPr>
      </w:pPr>
      <w:r>
        <w:rPr>
          <w:rtl/>
        </w:rPr>
        <w:t>(1)</w:t>
      </w:r>
      <w:r w:rsidR="008062F6">
        <w:rPr>
          <w:rtl/>
        </w:rPr>
        <w:t xml:space="preserve"> منع(خ ل).</w:t>
      </w:r>
    </w:p>
    <w:p w:rsidR="00C10AE1" w:rsidRDefault="00066653" w:rsidP="004A13B5">
      <w:pPr>
        <w:pStyle w:val="libFootnote0"/>
        <w:rPr>
          <w:rtl/>
        </w:rPr>
      </w:pPr>
      <w:r>
        <w:rPr>
          <w:rtl/>
        </w:rPr>
        <w:t>(2)</w:t>
      </w:r>
      <w:r w:rsidR="008062F6">
        <w:rPr>
          <w:rtl/>
        </w:rPr>
        <w:t xml:space="preserve"> ق:</w:t>
      </w:r>
      <w:r>
        <w:rPr>
          <w:rtl/>
        </w:rPr>
        <w:t>78</w:t>
      </w:r>
      <w:r w:rsidR="008062F6">
        <w:rPr>
          <w:rtl/>
        </w:rPr>
        <w:t>/</w:t>
      </w:r>
      <w:r>
        <w:rPr>
          <w:rtl/>
        </w:rPr>
        <w:t>14</w:t>
      </w:r>
      <w:r w:rsidR="008062F6">
        <w:rPr>
          <w:rtl/>
        </w:rPr>
        <w:t>/</w:t>
      </w:r>
      <w:r>
        <w:rPr>
          <w:rtl/>
        </w:rPr>
        <w:t>17</w:t>
      </w:r>
      <w:r w:rsidR="008062F6">
        <w:rPr>
          <w:rtl/>
        </w:rPr>
        <w:t>،ج:</w:t>
      </w:r>
      <w:r>
        <w:rPr>
          <w:rtl/>
        </w:rPr>
        <w:t>280</w:t>
      </w:r>
      <w:r w:rsidR="008062F6">
        <w:rPr>
          <w:rtl/>
        </w:rPr>
        <w:t>/</w:t>
      </w:r>
      <w:r>
        <w:rPr>
          <w:rtl/>
        </w:rPr>
        <w:t>77</w:t>
      </w:r>
      <w:r w:rsidR="008062F6">
        <w:rPr>
          <w:rtl/>
        </w:rPr>
        <w:t>.</w:t>
      </w:r>
    </w:p>
    <w:p w:rsidR="00C10AE1" w:rsidRDefault="00066653" w:rsidP="004A13B5">
      <w:pPr>
        <w:pStyle w:val="libFootnote0"/>
        <w:rPr>
          <w:rtl/>
        </w:rPr>
      </w:pPr>
      <w:r>
        <w:rPr>
          <w:rtl/>
        </w:rPr>
        <w:t>(3)</w:t>
      </w:r>
      <w:r w:rsidR="008062F6">
        <w:rPr>
          <w:rtl/>
        </w:rPr>
        <w:t xml:space="preserve"> ق:کتاب الأخلاق</w:t>
      </w:r>
      <w:r w:rsidR="004A13B5">
        <w:rPr>
          <w:rFonts w:hint="cs"/>
          <w:rtl/>
        </w:rPr>
        <w:t>/</w:t>
      </w:r>
      <w:r>
        <w:rPr>
          <w:rtl/>
        </w:rPr>
        <w:t>17</w:t>
      </w:r>
      <w:r w:rsidR="008062F6">
        <w:rPr>
          <w:rtl/>
        </w:rPr>
        <w:t>/</w:t>
      </w:r>
      <w:r>
        <w:rPr>
          <w:rtl/>
        </w:rPr>
        <w:t>1</w:t>
      </w:r>
      <w:r w:rsidR="008062F6">
        <w:rPr>
          <w:rtl/>
        </w:rPr>
        <w:t>،ج:</w:t>
      </w:r>
      <w:r>
        <w:rPr>
          <w:rtl/>
        </w:rPr>
        <w:t>386</w:t>
      </w:r>
      <w:r w:rsidR="008062F6">
        <w:rPr>
          <w:rtl/>
        </w:rPr>
        <w:t>/</w:t>
      </w:r>
      <w:r>
        <w:rPr>
          <w:rtl/>
        </w:rPr>
        <w:t>69</w:t>
      </w:r>
      <w:r w:rsidR="008062F6">
        <w:rPr>
          <w:rtl/>
        </w:rPr>
        <w:t>.</w:t>
      </w:r>
    </w:p>
    <w:p w:rsidR="00C10AE1" w:rsidRDefault="00066653" w:rsidP="004A13B5">
      <w:pPr>
        <w:pStyle w:val="libFootnote0"/>
        <w:rPr>
          <w:rtl/>
        </w:rPr>
      </w:pPr>
      <w:r>
        <w:rPr>
          <w:rtl/>
        </w:rPr>
        <w:t>(4)</w:t>
      </w:r>
      <w:r w:rsidR="008062F6">
        <w:rPr>
          <w:rtl/>
        </w:rPr>
        <w:t xml:space="preserve"> ق:</w:t>
      </w:r>
      <w:r>
        <w:rPr>
          <w:rtl/>
        </w:rPr>
        <w:t>350</w:t>
      </w:r>
      <w:r w:rsidR="008062F6">
        <w:rPr>
          <w:rtl/>
        </w:rPr>
        <w:t>/</w:t>
      </w:r>
      <w:r>
        <w:rPr>
          <w:rtl/>
        </w:rPr>
        <w:t>109</w:t>
      </w:r>
      <w:r w:rsidR="008062F6">
        <w:rPr>
          <w:rtl/>
        </w:rPr>
        <w:t>/</w:t>
      </w:r>
      <w:r>
        <w:rPr>
          <w:rtl/>
        </w:rPr>
        <w:t>7</w:t>
      </w:r>
      <w:r w:rsidR="008062F6">
        <w:rPr>
          <w:rtl/>
        </w:rPr>
        <w:t>،ج:</w:t>
      </w:r>
      <w:r>
        <w:rPr>
          <w:rtl/>
        </w:rPr>
        <w:t>319</w:t>
      </w:r>
      <w:r w:rsidR="008062F6">
        <w:rPr>
          <w:rtl/>
        </w:rPr>
        <w:t>/</w:t>
      </w:r>
      <w:r>
        <w:rPr>
          <w:rtl/>
        </w:rPr>
        <w:t>26</w:t>
      </w:r>
      <w:r w:rsidR="008062F6">
        <w:rPr>
          <w:rtl/>
        </w:rPr>
        <w:t>.</w:t>
      </w:r>
    </w:p>
    <w:p w:rsidR="00572998" w:rsidRPr="009B6FC6" w:rsidRDefault="00572998" w:rsidP="00572998">
      <w:pPr>
        <w:pStyle w:val="libNormal"/>
        <w:rPr>
          <w:rtl/>
        </w:rPr>
      </w:pPr>
      <w:r w:rsidRPr="009B6FC6">
        <w:rPr>
          <w:rFonts w:hint="eastAsia"/>
          <w:rtl/>
        </w:rPr>
        <w:br w:type="page"/>
      </w:r>
    </w:p>
    <w:p w:rsidR="004A13B5" w:rsidRDefault="008062F6" w:rsidP="004A13B5">
      <w:pPr>
        <w:pStyle w:val="libCenterBold1"/>
        <w:rPr>
          <w:rtl/>
        </w:rPr>
      </w:pPr>
      <w:r>
        <w:rPr>
          <w:rFonts w:hint="eastAsia"/>
          <w:rtl/>
        </w:rPr>
        <w:t>التوسّل</w:t>
      </w:r>
      <w:r>
        <w:rPr>
          <w:rtl/>
        </w:rPr>
        <w:t xml:space="preserve"> و الاستشفاع بمحمد</w:t>
      </w:r>
    </w:p>
    <w:p w:rsidR="00C10AE1" w:rsidRDefault="008062F6" w:rsidP="004A13B5">
      <w:pPr>
        <w:pStyle w:val="libCenterBold1"/>
        <w:rPr>
          <w:rtl/>
        </w:rPr>
      </w:pPr>
      <w:r>
        <w:rPr>
          <w:rtl/>
        </w:rPr>
        <w:t>و آله الطاهر</w:t>
      </w:r>
      <w:r>
        <w:rPr>
          <w:rFonts w:hint="cs"/>
          <w:rtl/>
        </w:rPr>
        <w:t>ی</w:t>
      </w:r>
      <w:r>
        <w:rPr>
          <w:rFonts w:hint="eastAsia"/>
          <w:rtl/>
        </w:rPr>
        <w:t>ن</w:t>
      </w:r>
      <w:r>
        <w:rPr>
          <w:rtl/>
        </w:rPr>
        <w:t>(صلوات اللّه ع</w:t>
      </w:r>
      <w:r w:rsidR="00AE5F50">
        <w:rPr>
          <w:rtl/>
        </w:rPr>
        <w:t>لي</w:t>
      </w:r>
      <w:r>
        <w:rPr>
          <w:rFonts w:hint="eastAsia"/>
          <w:rtl/>
        </w:rPr>
        <w:t>هم</w:t>
      </w:r>
      <w:r>
        <w:rPr>
          <w:rtl/>
        </w:rPr>
        <w:t xml:space="preserve"> أج</w:t>
      </w:r>
      <w:r w:rsidR="00FC4BC0">
        <w:rPr>
          <w:rtl/>
        </w:rPr>
        <w:t>معي</w:t>
      </w:r>
      <w:r>
        <w:rPr>
          <w:rFonts w:hint="eastAsia"/>
          <w:rtl/>
        </w:rPr>
        <w:t>ن</w:t>
      </w:r>
      <w:r>
        <w:rPr>
          <w:rtl/>
        </w:rPr>
        <w:t>)</w:t>
      </w:r>
    </w:p>
    <w:p w:rsidR="00C10AE1" w:rsidRDefault="008062F6" w:rsidP="008062F6">
      <w:pPr>
        <w:pStyle w:val="libNormal"/>
        <w:rPr>
          <w:rtl/>
        </w:rPr>
      </w:pPr>
      <w:r>
        <w:rPr>
          <w:rFonts w:hint="eastAsia"/>
          <w:rtl/>
        </w:rPr>
        <w:t>باب</w:t>
      </w:r>
      <w:r>
        <w:rPr>
          <w:rtl/>
        </w:rPr>
        <w:t xml:space="preserve"> </w:t>
      </w:r>
      <w:r w:rsidR="00177574">
        <w:rPr>
          <w:rtl/>
        </w:rPr>
        <w:t>کتابة</w:t>
      </w:r>
      <w:r>
        <w:rPr>
          <w:rtl/>
        </w:rPr>
        <w:t xml:space="preserve"> الرقاع للحوائج </w:t>
      </w:r>
      <w:r w:rsidR="00444506">
        <w:rPr>
          <w:rtl/>
        </w:rPr>
        <w:t>الى</w:t>
      </w:r>
      <w:r>
        <w:rPr>
          <w:rtl/>
        </w:rPr>
        <w:t xml:space="preserve"> ال</w:t>
      </w:r>
      <w:r w:rsidR="00DD1AF8">
        <w:rPr>
          <w:rtl/>
        </w:rPr>
        <w:t>أئمة</w:t>
      </w:r>
      <w:r>
        <w:rPr>
          <w:rtl/>
        </w:rPr>
        <w:t xml:space="preserve"> </w:t>
      </w:r>
      <w:r w:rsidR="00BE14E3" w:rsidRPr="00BE14E3">
        <w:rPr>
          <w:rStyle w:val="libAlaemChar"/>
          <w:rtl/>
        </w:rPr>
        <w:t>عليهم‌السلام</w:t>
      </w:r>
      <w:r>
        <w:rPr>
          <w:rtl/>
        </w:rPr>
        <w:t xml:space="preserve"> و التوسّل و الاستشفاع بهم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دعاء</w:t>
      </w:r>
      <w:r>
        <w:rPr>
          <w:rtl/>
        </w:rPr>
        <w:t xml:space="preserve"> التوسل: اللّهم </w:t>
      </w:r>
      <w:r w:rsidR="00AE5F50">
        <w:rPr>
          <w:rtl/>
        </w:rPr>
        <w:t>انّي</w:t>
      </w:r>
      <w:r>
        <w:rPr>
          <w:rtl/>
        </w:rPr>
        <w:t xml:space="preserve"> أسألک و أتوجّه </w:t>
      </w:r>
      <w:r w:rsidR="00D650FA">
        <w:rPr>
          <w:rtl/>
        </w:rPr>
        <w:t>اليك</w:t>
      </w:r>
      <w:r>
        <w:rPr>
          <w:rtl/>
        </w:rPr>
        <w:t xml:space="preserve"> ب</w:t>
      </w:r>
      <w:r w:rsidR="0078437F">
        <w:rPr>
          <w:rtl/>
        </w:rPr>
        <w:t>نبيّ</w:t>
      </w:r>
      <w:r>
        <w:rPr>
          <w:rFonts w:hint="eastAsia"/>
          <w:rtl/>
        </w:rPr>
        <w:t>ک</w:t>
      </w:r>
      <w:r>
        <w:rPr>
          <w:rtl/>
        </w:rPr>
        <w:t xml:space="preserve"> </w:t>
      </w:r>
      <w:r w:rsidR="0078437F">
        <w:rPr>
          <w:rtl/>
        </w:rPr>
        <w:t>نبيّ</w:t>
      </w:r>
      <w:r>
        <w:rPr>
          <w:rtl/>
        </w:rPr>
        <w:t xml:space="preserve"> ال</w:t>
      </w:r>
      <w:r w:rsidR="00066653">
        <w:rPr>
          <w:rtl/>
        </w:rPr>
        <w:t>رحمة</w:t>
      </w:r>
      <w:r>
        <w:rPr>
          <w:rtl/>
        </w:rPr>
        <w:t xml:space="preserve"> محمّد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4A13B5">
      <w:pPr>
        <w:pStyle w:val="libNormal"/>
        <w:rPr>
          <w:rtl/>
        </w:rPr>
      </w:pPr>
      <w:r>
        <w:rPr>
          <w:rFonts w:hint="eastAsia"/>
          <w:rtl/>
        </w:rPr>
        <w:t>الدعاء</w:t>
      </w:r>
      <w:r>
        <w:rPr>
          <w:rtl/>
        </w:rPr>
        <w:t xml:space="preserve"> المتضمّن للتوسّل بکلّ واحد من ال</w:t>
      </w:r>
      <w:r w:rsidR="00DD1AF8">
        <w:rPr>
          <w:rtl/>
        </w:rPr>
        <w:t>أئمة</w:t>
      </w:r>
      <w:r>
        <w:rPr>
          <w:rtl/>
        </w:rPr>
        <w:t xml:space="preserve"> </w:t>
      </w:r>
      <w:r w:rsidR="00BE14E3" w:rsidRPr="00BE14E3">
        <w:rPr>
          <w:rStyle w:val="libAlaemChar"/>
          <w:rtl/>
        </w:rPr>
        <w:t>عليهم‌السلام</w:t>
      </w:r>
      <w:r>
        <w:rPr>
          <w:rtl/>
        </w:rPr>
        <w:t xml:space="preserve"> لما جعل له: اللّهم صلّ ع</w:t>
      </w:r>
      <w:r w:rsidR="00AE5F50">
        <w:rPr>
          <w:rtl/>
        </w:rPr>
        <w:t>ل</w:t>
      </w:r>
      <w:r w:rsidR="004A13B5">
        <w:rPr>
          <w:rFonts w:hint="cs"/>
          <w:rtl/>
        </w:rPr>
        <w:t>ى</w:t>
      </w:r>
      <w:r>
        <w:rPr>
          <w:rtl/>
        </w:rPr>
        <w:t xml:space="preserve"> محمّد و أهل </w:t>
      </w:r>
      <w:r w:rsidR="00ED1C08">
        <w:rPr>
          <w:rtl/>
        </w:rPr>
        <w:t>بي</w:t>
      </w:r>
      <w:r>
        <w:rPr>
          <w:rFonts w:hint="eastAsia"/>
          <w:rtl/>
        </w:rPr>
        <w:t>ته</w:t>
      </w:r>
      <w:r>
        <w:rPr>
          <w:rtl/>
        </w:rPr>
        <w:t xml:space="preserve"> و أسألک اللّهم بحقّ محمّد و ابنته و ا</w:t>
      </w:r>
      <w:r w:rsidR="00AE5F50">
        <w:rPr>
          <w:rtl/>
        </w:rPr>
        <w:t>بني</w:t>
      </w:r>
      <w:r>
        <w:rPr>
          <w:rFonts w:hint="eastAsia"/>
          <w:rtl/>
        </w:rPr>
        <w:t>ها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4A13B5">
      <w:pPr>
        <w:pStyle w:val="libBold1"/>
        <w:rPr>
          <w:rtl/>
        </w:rPr>
      </w:pPr>
      <w:r>
        <w:rPr>
          <w:rFonts w:hint="eastAsia"/>
          <w:rtl/>
        </w:rPr>
        <w:t>وسم</w:t>
      </w:r>
      <w:r>
        <w:rPr>
          <w:rtl/>
        </w:rPr>
        <w:t>:</w:t>
      </w:r>
    </w:p>
    <w:p w:rsidR="00C10AE1" w:rsidRDefault="008062F6" w:rsidP="004A13B5">
      <w:pPr>
        <w:pStyle w:val="libCenterBold1"/>
        <w:rPr>
          <w:rtl/>
        </w:rPr>
      </w:pPr>
      <w:r>
        <w:rPr>
          <w:rFonts w:hint="eastAsia"/>
          <w:rtl/>
        </w:rPr>
        <w:t>التوسّم</w:t>
      </w:r>
      <w:r>
        <w:rPr>
          <w:rtl/>
        </w:rPr>
        <w:t xml:space="preserve"> و سم</w:t>
      </w:r>
      <w:r w:rsidR="004A13B5">
        <w:rPr>
          <w:rFonts w:hint="cs"/>
          <w:rtl/>
        </w:rPr>
        <w:t>ة</w:t>
      </w:r>
      <w:r>
        <w:rPr>
          <w:rtl/>
        </w:rPr>
        <w:t xml:space="preserve"> المواش</w:t>
      </w:r>
      <w:r w:rsidR="004A13B5">
        <w:rPr>
          <w:rFonts w:hint="cs"/>
          <w:rtl/>
        </w:rPr>
        <w:t>ي</w:t>
      </w:r>
    </w:p>
    <w:p w:rsidR="00C10AE1" w:rsidRDefault="008062F6" w:rsidP="008062F6">
      <w:pPr>
        <w:pStyle w:val="libNormal"/>
        <w:rPr>
          <w:rtl/>
        </w:rPr>
      </w:pPr>
      <w:r>
        <w:rPr>
          <w:rFonts w:hint="eastAsia"/>
          <w:rtl/>
        </w:rPr>
        <w:t>باب</w:t>
      </w:r>
      <w:r>
        <w:rPr>
          <w:rtl/>
        </w:rPr>
        <w:t xml:space="preserve"> انّهم </w:t>
      </w:r>
      <w:r w:rsidR="00BE14E3" w:rsidRPr="00BE14E3">
        <w:rPr>
          <w:rStyle w:val="libAlaemChar"/>
          <w:rtl/>
        </w:rPr>
        <w:t>عليهم‌السلام</w:t>
      </w:r>
      <w:r>
        <w:rPr>
          <w:rtl/>
        </w:rPr>
        <w:t xml:space="preserve"> المتوسّمون و </w:t>
      </w:r>
      <w:r>
        <w:rPr>
          <w:rFonts w:hint="cs"/>
          <w:rtl/>
        </w:rPr>
        <w:t>ی</w:t>
      </w:r>
      <w:r>
        <w:rPr>
          <w:rFonts w:hint="eastAsia"/>
          <w:rtl/>
        </w:rPr>
        <w:t>عرفون</w:t>
      </w:r>
      <w:r>
        <w:rPr>
          <w:rtl/>
        </w:rPr>
        <w:t xml:space="preserve"> جم</w:t>
      </w:r>
      <w:r>
        <w:rPr>
          <w:rFonts w:hint="cs"/>
          <w:rtl/>
        </w:rPr>
        <w:t>ی</w:t>
      </w:r>
      <w:r>
        <w:rPr>
          <w:rFonts w:hint="eastAsia"/>
          <w:rtl/>
        </w:rPr>
        <w:t>ع</w:t>
      </w:r>
      <w:r>
        <w:rPr>
          <w:rtl/>
        </w:rPr>
        <w:t xml:space="preserve"> أحوال الناس عند رؤ</w:t>
      </w:r>
      <w:r>
        <w:rPr>
          <w:rFonts w:hint="cs"/>
          <w:rtl/>
        </w:rPr>
        <w:t>ی</w:t>
      </w:r>
      <w:r>
        <w:rPr>
          <w:rFonts w:hint="eastAsia"/>
          <w:rtl/>
        </w:rPr>
        <w:t>تهم</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بذلک </w:t>
      </w:r>
      <w:r w:rsidR="00066653" w:rsidRPr="00066653">
        <w:rPr>
          <w:rStyle w:val="libFootnotenumChar"/>
          <w:rtl/>
        </w:rPr>
        <w:t>(5)</w:t>
      </w:r>
      <w:r>
        <w:rPr>
          <w:rtl/>
        </w:rPr>
        <w:t>.</w:t>
      </w:r>
    </w:p>
    <w:p w:rsidR="00C10AE1" w:rsidRDefault="00BE14E3" w:rsidP="004A13B5">
      <w:pPr>
        <w:pStyle w:val="libNormal"/>
        <w:rPr>
          <w:rtl/>
        </w:rPr>
      </w:pPr>
      <w:r w:rsidRPr="00BE14E3">
        <w:rPr>
          <w:rStyle w:val="libBold1Char"/>
          <w:rFonts w:hint="eastAsia"/>
          <w:rtl/>
        </w:rPr>
        <w:t>المحاسن</w:t>
      </w:r>
      <w:r w:rsidR="008062F6">
        <w:rPr>
          <w:rtl/>
        </w:rPr>
        <w:t xml:space="preserve">:عن ابن سنان قال: سألت أبا عبد اللّه </w:t>
      </w:r>
      <w:r w:rsidRPr="00BE14E3">
        <w:rPr>
          <w:rStyle w:val="libAlaemChar"/>
          <w:rtl/>
        </w:rPr>
        <w:t>عليه‌السلام</w:t>
      </w:r>
      <w:r w:rsidR="008062F6">
        <w:rPr>
          <w:rtl/>
        </w:rPr>
        <w:t xml:space="preserve"> عن سم</w:t>
      </w:r>
      <w:r w:rsidR="004A13B5">
        <w:rPr>
          <w:rFonts w:hint="cs"/>
          <w:rtl/>
        </w:rPr>
        <w:t>ة</w:t>
      </w:r>
      <w:r w:rsidR="008062F6">
        <w:rPr>
          <w:rtl/>
        </w:rPr>
        <w:t xml:space="preserve"> المواش</w:t>
      </w:r>
      <w:r w:rsidR="004A13B5">
        <w:rPr>
          <w:rFonts w:hint="cs"/>
          <w:rtl/>
        </w:rPr>
        <w:t>ي</w:t>
      </w:r>
      <w:r w:rsidR="008062F6">
        <w:rPr>
          <w:rtl/>
        </w:rPr>
        <w:t xml:space="preserve"> فقال:لا بأس بها الاّ </w:t>
      </w:r>
      <w:r w:rsidR="00AE5F50">
        <w:rPr>
          <w:rtl/>
        </w:rPr>
        <w:t>في</w:t>
      </w:r>
      <w:r w:rsidR="008062F6">
        <w:rPr>
          <w:rtl/>
        </w:rPr>
        <w:t xml:space="preserve"> الوجه </w:t>
      </w:r>
      <w:r w:rsidR="00066653" w:rsidRPr="00066653">
        <w:rPr>
          <w:rStyle w:val="libFootnotenumChar"/>
          <w:rtl/>
        </w:rPr>
        <w:t>(6)</w:t>
      </w:r>
      <w:r w:rsidR="008062F6">
        <w:rPr>
          <w:rtl/>
        </w:rPr>
        <w:t>.</w:t>
      </w:r>
    </w:p>
    <w:p w:rsidR="00C10AE1" w:rsidRDefault="008062F6" w:rsidP="008062F6">
      <w:pPr>
        <w:pStyle w:val="libNormal"/>
        <w:rPr>
          <w:rtl/>
        </w:rPr>
      </w:pPr>
      <w:r w:rsidRPr="004A13B5">
        <w:rPr>
          <w:rStyle w:val="libBold1Char"/>
          <w:rFonts w:hint="eastAsia"/>
          <w:rtl/>
        </w:rPr>
        <w:t>قرب</w:t>
      </w:r>
      <w:r w:rsidRPr="004A13B5">
        <w:rPr>
          <w:rStyle w:val="libBold1Char"/>
          <w:rtl/>
        </w:rPr>
        <w:t xml:space="preserve"> الإسناد</w:t>
      </w:r>
      <w:r>
        <w:rPr>
          <w:rtl/>
        </w:rPr>
        <w:t>:</w:t>
      </w:r>
      <w:r w:rsidR="00AE5F50">
        <w:rPr>
          <w:rtl/>
        </w:rPr>
        <w:t>في</w:t>
      </w:r>
      <w:r>
        <w:rPr>
          <w:rtl/>
        </w:rPr>
        <w:t xml:space="preserve"> خبر طو</w:t>
      </w:r>
      <w:r>
        <w:rPr>
          <w:rFonts w:hint="cs"/>
          <w:rtl/>
        </w:rPr>
        <w:t>ی</w:t>
      </w:r>
      <w:r>
        <w:rPr>
          <w:rFonts w:hint="eastAsia"/>
          <w:rtl/>
        </w:rPr>
        <w:t>ل</w:t>
      </w:r>
      <w:r>
        <w:rPr>
          <w:rtl/>
        </w:rPr>
        <w:t xml:space="preserve">: انّه </w:t>
      </w:r>
      <w:r w:rsidR="0068000B">
        <w:rPr>
          <w:rtl/>
        </w:rPr>
        <w:t>أتي</w:t>
      </w:r>
      <w:r>
        <w:rPr>
          <w:rtl/>
        </w:rPr>
        <w:t xml:space="preserve"> رسول اللّه </w:t>
      </w:r>
      <w:r w:rsidR="00BE14E3" w:rsidRPr="00BE14E3">
        <w:rPr>
          <w:rStyle w:val="libAlaemChar"/>
          <w:rtl/>
        </w:rPr>
        <w:t>صلى‌الله‌عليه‌وآله‌وسلم</w:t>
      </w:r>
      <w:r>
        <w:rPr>
          <w:rtl/>
        </w:rPr>
        <w:t xml:space="preserve"> ب</w:t>
      </w:r>
      <w:r w:rsidR="00DC34F1">
        <w:rPr>
          <w:rtl/>
        </w:rPr>
        <w:t>شاة</w:t>
      </w:r>
      <w:r>
        <w:rPr>
          <w:rtl/>
        </w:rPr>
        <w:t xml:space="preserve"> </w:t>
      </w:r>
      <w:r w:rsidR="004A13B5">
        <w:rPr>
          <w:rtl/>
        </w:rPr>
        <w:t>هرمة</w:t>
      </w:r>
      <w:r>
        <w:rPr>
          <w:rtl/>
        </w:rPr>
        <w:t xml:space="preserve"> فأخذ أحد أذن</w:t>
      </w:r>
      <w:r>
        <w:rPr>
          <w:rFonts w:hint="cs"/>
          <w:rtl/>
        </w:rPr>
        <w:t>ی</w:t>
      </w:r>
      <w:r>
        <w:rPr>
          <w:rFonts w:hint="eastAsia"/>
          <w:rtl/>
        </w:rPr>
        <w:t>ها</w:t>
      </w:r>
      <w:r>
        <w:rPr>
          <w:rtl/>
        </w:rPr>
        <w:t xml:space="preserve"> </w:t>
      </w:r>
      <w:r w:rsidR="00ED1C08">
        <w:rPr>
          <w:rtl/>
        </w:rPr>
        <w:t>بي</w:t>
      </w:r>
      <w:r>
        <w:rPr>
          <w:rFonts w:hint="eastAsia"/>
          <w:rtl/>
        </w:rPr>
        <w:t>ن</w:t>
      </w:r>
      <w:r>
        <w:rPr>
          <w:rtl/>
        </w:rPr>
        <w:t xml:space="preserve"> أصابعه فصار لها م</w:t>
      </w:r>
      <w:r>
        <w:rPr>
          <w:rFonts w:hint="cs"/>
          <w:rtl/>
        </w:rPr>
        <w:t>ی</w:t>
      </w:r>
      <w:r>
        <w:rPr>
          <w:rFonts w:hint="eastAsia"/>
          <w:rtl/>
        </w:rPr>
        <w:t>سما</w:t>
      </w:r>
      <w:r>
        <w:rPr>
          <w:rtl/>
        </w:rPr>
        <w:t xml:space="preserve"> ثمّ قال:خذوها فانّ هذه ال</w:t>
      </w:r>
      <w:r w:rsidR="004A13B5">
        <w:rPr>
          <w:rtl/>
        </w:rPr>
        <w:t>سمة</w:t>
      </w:r>
      <w:r>
        <w:rPr>
          <w:rtl/>
        </w:rPr>
        <w:t xml:space="preserve"> </w:t>
      </w:r>
      <w:r w:rsidR="00AE5F50">
        <w:rPr>
          <w:rtl/>
        </w:rPr>
        <w:t>في</w:t>
      </w:r>
      <w:r>
        <w:rPr>
          <w:rtl/>
        </w:rPr>
        <w:t xml:space="preserve"> آذان ما تلد </w:t>
      </w:r>
      <w:r w:rsidR="00444506">
        <w:rPr>
          <w:rtl/>
        </w:rPr>
        <w:t>الى</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Fonts w:hint="eastAsia"/>
          <w:rtl/>
        </w:rPr>
        <w:t>،ف</w:t>
      </w:r>
      <w:r w:rsidR="00E5742D">
        <w:rPr>
          <w:rFonts w:hint="eastAsia"/>
          <w:rtl/>
        </w:rPr>
        <w:t>هي</w:t>
      </w:r>
      <w:r>
        <w:rPr>
          <w:rtl/>
        </w:rPr>
        <w:t xml:space="preserve"> توالد و تلک </w:t>
      </w:r>
      <w:r w:rsidR="00AE5F50">
        <w:rPr>
          <w:rtl/>
        </w:rPr>
        <w:t>في</w:t>
      </w:r>
      <w:r>
        <w:rPr>
          <w:rtl/>
        </w:rPr>
        <w:t xml:space="preserve"> آذانها </w:t>
      </w:r>
      <w:r w:rsidR="00F33192">
        <w:rPr>
          <w:rtl/>
        </w:rPr>
        <w:t>معروفة</w:t>
      </w:r>
      <w:r>
        <w:rPr>
          <w:rtl/>
        </w:rPr>
        <w:t xml:space="preserve"> غ</w:t>
      </w:r>
      <w:r>
        <w:rPr>
          <w:rFonts w:hint="cs"/>
          <w:rtl/>
        </w:rPr>
        <w:t>ی</w:t>
      </w:r>
      <w:r>
        <w:rPr>
          <w:rFonts w:hint="eastAsia"/>
          <w:rtl/>
        </w:rPr>
        <w:t>ر</w:t>
      </w:r>
      <w:r>
        <w:rPr>
          <w:rtl/>
        </w:rPr>
        <w:t xml:space="preserve"> </w:t>
      </w:r>
      <w:r w:rsidR="004A13B5">
        <w:rPr>
          <w:rtl/>
        </w:rPr>
        <w:t>مجهولة</w:t>
      </w:r>
      <w:r>
        <w:rPr>
          <w:rtl/>
        </w:rPr>
        <w:t xml:space="preserve"> </w:t>
      </w:r>
      <w:r w:rsidR="00066653" w:rsidRPr="00066653">
        <w:rPr>
          <w:rStyle w:val="libFootnotenumChar"/>
          <w:rtl/>
        </w:rPr>
        <w:t>(7)</w:t>
      </w:r>
      <w:r>
        <w:rPr>
          <w:rtl/>
        </w:rPr>
        <w:t>.</w:t>
      </w:r>
    </w:p>
    <w:p w:rsidR="004A13B5" w:rsidRDefault="00066653" w:rsidP="004A13B5">
      <w:pPr>
        <w:pStyle w:val="libLine"/>
        <w:rPr>
          <w:rtl/>
        </w:rPr>
      </w:pPr>
      <w:r>
        <w:rPr>
          <w:rFonts w:hint="eastAsia"/>
          <w:rtl/>
        </w:rPr>
        <w:t>____________________</w:t>
      </w:r>
    </w:p>
    <w:p w:rsidR="00C10AE1" w:rsidRDefault="00066653" w:rsidP="004A13B5">
      <w:pPr>
        <w:pStyle w:val="libFootnote0"/>
        <w:rPr>
          <w:rtl/>
        </w:rPr>
      </w:pPr>
      <w:r>
        <w:rPr>
          <w:rtl/>
        </w:rPr>
        <w:t>(1)</w:t>
      </w:r>
      <w:r w:rsidR="008062F6">
        <w:rPr>
          <w:rtl/>
        </w:rPr>
        <w:t xml:space="preserve"> ق:</w:t>
      </w:r>
      <w:r>
        <w:rPr>
          <w:rtl/>
        </w:rPr>
        <w:t>286</w:t>
      </w:r>
      <w:r w:rsidR="008062F6">
        <w:rPr>
          <w:rtl/>
        </w:rPr>
        <w:t>/</w:t>
      </w:r>
      <w:r>
        <w:rPr>
          <w:rtl/>
        </w:rPr>
        <w:t>60</w:t>
      </w:r>
      <w:r w:rsidR="008062F6">
        <w:rPr>
          <w:rtl/>
        </w:rPr>
        <w:t>/</w:t>
      </w:r>
      <w:r>
        <w:rPr>
          <w:rtl/>
        </w:rPr>
        <w:t>22</w:t>
      </w:r>
      <w:r w:rsidR="008062F6">
        <w:rPr>
          <w:rtl/>
        </w:rPr>
        <w:t>،ج:</w:t>
      </w:r>
      <w:r>
        <w:rPr>
          <w:rtl/>
        </w:rPr>
        <w:t>231</w:t>
      </w:r>
      <w:r w:rsidR="008062F6">
        <w:rPr>
          <w:rtl/>
        </w:rPr>
        <w:t>/</w:t>
      </w:r>
      <w:r>
        <w:rPr>
          <w:rtl/>
        </w:rPr>
        <w:t>102</w:t>
      </w:r>
      <w:r w:rsidR="008062F6">
        <w:rPr>
          <w:rtl/>
        </w:rPr>
        <w:t>.</w:t>
      </w:r>
    </w:p>
    <w:p w:rsidR="00C10AE1" w:rsidRDefault="00066653" w:rsidP="004A13B5">
      <w:pPr>
        <w:pStyle w:val="libFootnote0"/>
        <w:rPr>
          <w:rtl/>
        </w:rPr>
      </w:pPr>
      <w:r>
        <w:rPr>
          <w:rtl/>
        </w:rPr>
        <w:t>(2)</w:t>
      </w:r>
      <w:r w:rsidR="008062F6">
        <w:rPr>
          <w:rtl/>
        </w:rPr>
        <w:t xml:space="preserve"> ق:</w:t>
      </w:r>
      <w:r>
        <w:rPr>
          <w:rtl/>
        </w:rPr>
        <w:t>292</w:t>
      </w:r>
      <w:r w:rsidR="008062F6">
        <w:rPr>
          <w:rtl/>
        </w:rPr>
        <w:t>/</w:t>
      </w:r>
      <w:r>
        <w:rPr>
          <w:rtl/>
        </w:rPr>
        <w:t>60</w:t>
      </w:r>
      <w:r w:rsidR="008062F6">
        <w:rPr>
          <w:rtl/>
        </w:rPr>
        <w:t>/</w:t>
      </w:r>
      <w:r>
        <w:rPr>
          <w:rtl/>
        </w:rPr>
        <w:t>22</w:t>
      </w:r>
      <w:r w:rsidR="008062F6">
        <w:rPr>
          <w:rtl/>
        </w:rPr>
        <w:t>،ج:</w:t>
      </w:r>
      <w:r>
        <w:rPr>
          <w:rtl/>
        </w:rPr>
        <w:t>247</w:t>
      </w:r>
      <w:r w:rsidR="008062F6">
        <w:rPr>
          <w:rtl/>
        </w:rPr>
        <w:t>/</w:t>
      </w:r>
      <w:r>
        <w:rPr>
          <w:rtl/>
        </w:rPr>
        <w:t>102</w:t>
      </w:r>
      <w:r w:rsidR="008062F6">
        <w:rPr>
          <w:rtl/>
        </w:rPr>
        <w:t>.</w:t>
      </w:r>
    </w:p>
    <w:p w:rsidR="00C10AE1" w:rsidRDefault="00066653" w:rsidP="004A13B5">
      <w:pPr>
        <w:pStyle w:val="libFootnote0"/>
        <w:rPr>
          <w:rtl/>
        </w:rPr>
      </w:pPr>
      <w:r>
        <w:rPr>
          <w:rtl/>
        </w:rPr>
        <w:t>(3)</w:t>
      </w:r>
      <w:r w:rsidR="008062F6">
        <w:rPr>
          <w:rtl/>
        </w:rPr>
        <w:t xml:space="preserve"> ق:</w:t>
      </w:r>
      <w:r>
        <w:rPr>
          <w:rtl/>
        </w:rPr>
        <w:t>293</w:t>
      </w:r>
      <w:r w:rsidR="008062F6">
        <w:rPr>
          <w:rtl/>
        </w:rPr>
        <w:t>/</w:t>
      </w:r>
      <w:r>
        <w:rPr>
          <w:rtl/>
        </w:rPr>
        <w:t>60</w:t>
      </w:r>
      <w:r w:rsidR="008062F6">
        <w:rPr>
          <w:rtl/>
        </w:rPr>
        <w:t>/</w:t>
      </w:r>
      <w:r>
        <w:rPr>
          <w:rtl/>
        </w:rPr>
        <w:t>22</w:t>
      </w:r>
      <w:r w:rsidR="008062F6">
        <w:rPr>
          <w:rtl/>
        </w:rPr>
        <w:t>،ج:</w:t>
      </w:r>
      <w:r>
        <w:rPr>
          <w:rtl/>
        </w:rPr>
        <w:t>251</w:t>
      </w:r>
      <w:r w:rsidR="008062F6">
        <w:rPr>
          <w:rtl/>
        </w:rPr>
        <w:t>/</w:t>
      </w:r>
      <w:r>
        <w:rPr>
          <w:rtl/>
        </w:rPr>
        <w:t>102</w:t>
      </w:r>
      <w:r w:rsidR="008062F6">
        <w:rPr>
          <w:rtl/>
        </w:rPr>
        <w:t>.</w:t>
      </w:r>
    </w:p>
    <w:p w:rsidR="00C10AE1" w:rsidRDefault="00066653" w:rsidP="004A13B5">
      <w:pPr>
        <w:pStyle w:val="libFootnote0"/>
        <w:rPr>
          <w:rtl/>
        </w:rPr>
      </w:pPr>
      <w:r>
        <w:rPr>
          <w:rtl/>
        </w:rPr>
        <w:t>(4)</w:t>
      </w:r>
      <w:r w:rsidR="008062F6">
        <w:rPr>
          <w:rtl/>
        </w:rPr>
        <w:t xml:space="preserve"> ق:</w:t>
      </w:r>
      <w:r>
        <w:rPr>
          <w:rtl/>
        </w:rPr>
        <w:t>116</w:t>
      </w:r>
      <w:r w:rsidR="008062F6">
        <w:rPr>
          <w:rtl/>
        </w:rPr>
        <w:t>/</w:t>
      </w:r>
      <w:r>
        <w:rPr>
          <w:rtl/>
        </w:rPr>
        <w:t>42</w:t>
      </w:r>
      <w:r w:rsidR="008062F6">
        <w:rPr>
          <w:rtl/>
        </w:rPr>
        <w:t>/</w:t>
      </w:r>
      <w:r>
        <w:rPr>
          <w:rtl/>
        </w:rPr>
        <w:t>7</w:t>
      </w:r>
      <w:r w:rsidR="008062F6">
        <w:rPr>
          <w:rtl/>
        </w:rPr>
        <w:t>،ج:</w:t>
      </w:r>
      <w:r>
        <w:rPr>
          <w:rtl/>
        </w:rPr>
        <w:t>123</w:t>
      </w:r>
      <w:r w:rsidR="008062F6">
        <w:rPr>
          <w:rtl/>
        </w:rPr>
        <w:t>/</w:t>
      </w:r>
      <w:r>
        <w:rPr>
          <w:rtl/>
        </w:rPr>
        <w:t>24</w:t>
      </w:r>
      <w:r w:rsidR="008062F6">
        <w:rPr>
          <w:rtl/>
        </w:rPr>
        <w:t>.</w:t>
      </w:r>
    </w:p>
    <w:p w:rsidR="00C10AE1" w:rsidRDefault="00066653" w:rsidP="004A13B5">
      <w:pPr>
        <w:pStyle w:val="libFootnote0"/>
        <w:rPr>
          <w:rtl/>
        </w:rPr>
      </w:pPr>
      <w:r>
        <w:rPr>
          <w:rtl/>
        </w:rPr>
        <w:t>(5)</w:t>
      </w:r>
      <w:r w:rsidR="008062F6">
        <w:rPr>
          <w:rtl/>
        </w:rPr>
        <w:t xml:space="preserve"> ق:</w:t>
      </w:r>
      <w:r>
        <w:rPr>
          <w:rtl/>
        </w:rPr>
        <w:t>225</w:t>
      </w:r>
      <w:r w:rsidR="008062F6">
        <w:rPr>
          <w:rtl/>
        </w:rPr>
        <w:t>/</w:t>
      </w:r>
      <w:r>
        <w:rPr>
          <w:rtl/>
        </w:rPr>
        <w:t>17</w:t>
      </w:r>
      <w:r w:rsidR="008062F6">
        <w:rPr>
          <w:rtl/>
        </w:rPr>
        <w:t>/</w:t>
      </w:r>
      <w:r>
        <w:rPr>
          <w:rtl/>
        </w:rPr>
        <w:t>6</w:t>
      </w:r>
      <w:r w:rsidR="008062F6">
        <w:rPr>
          <w:rtl/>
        </w:rPr>
        <w:t>،ج:</w:t>
      </w:r>
      <w:r>
        <w:rPr>
          <w:rtl/>
        </w:rPr>
        <w:t>130</w:t>
      </w:r>
      <w:r w:rsidR="008062F6">
        <w:rPr>
          <w:rtl/>
        </w:rPr>
        <w:t>/</w:t>
      </w:r>
      <w:r>
        <w:rPr>
          <w:rtl/>
        </w:rPr>
        <w:t>17</w:t>
      </w:r>
      <w:r w:rsidR="008062F6">
        <w:rPr>
          <w:rtl/>
        </w:rPr>
        <w:t>. ق:</w:t>
      </w:r>
      <w:r>
        <w:rPr>
          <w:rtl/>
        </w:rPr>
        <w:t>278</w:t>
      </w:r>
      <w:r w:rsidR="008062F6">
        <w:rPr>
          <w:rtl/>
        </w:rPr>
        <w:t>/</w:t>
      </w:r>
      <w:r>
        <w:rPr>
          <w:rtl/>
        </w:rPr>
        <w:t>60</w:t>
      </w:r>
      <w:r w:rsidR="008062F6">
        <w:rPr>
          <w:rtl/>
        </w:rPr>
        <w:t>/</w:t>
      </w:r>
      <w:r>
        <w:rPr>
          <w:rtl/>
        </w:rPr>
        <w:t>9</w:t>
      </w:r>
      <w:r w:rsidR="008062F6">
        <w:rPr>
          <w:rtl/>
        </w:rPr>
        <w:t>،ج:</w:t>
      </w:r>
      <w:r>
        <w:rPr>
          <w:rtl/>
        </w:rPr>
        <w:t>79</w:t>
      </w:r>
      <w:r w:rsidR="008062F6">
        <w:rPr>
          <w:rtl/>
        </w:rPr>
        <w:t>/</w:t>
      </w:r>
      <w:r>
        <w:rPr>
          <w:rtl/>
        </w:rPr>
        <w:t>38</w:t>
      </w:r>
      <w:r w:rsidR="008062F6">
        <w:rPr>
          <w:rtl/>
        </w:rPr>
        <w:t>.</w:t>
      </w:r>
    </w:p>
    <w:p w:rsidR="00C10AE1" w:rsidRDefault="00066653" w:rsidP="004A13B5">
      <w:pPr>
        <w:pStyle w:val="libFootnote0"/>
        <w:rPr>
          <w:rtl/>
        </w:rPr>
      </w:pPr>
      <w:r>
        <w:rPr>
          <w:rtl/>
        </w:rPr>
        <w:t>(6)</w:t>
      </w:r>
      <w:r w:rsidR="008062F6">
        <w:rPr>
          <w:rtl/>
        </w:rPr>
        <w:t xml:space="preserve"> ق:</w:t>
      </w:r>
      <w:r>
        <w:rPr>
          <w:rtl/>
        </w:rPr>
        <w:t>707</w:t>
      </w:r>
      <w:r w:rsidR="008062F6">
        <w:rPr>
          <w:rtl/>
        </w:rPr>
        <w:t>/</w:t>
      </w:r>
      <w:r>
        <w:rPr>
          <w:rtl/>
        </w:rPr>
        <w:t>102</w:t>
      </w:r>
      <w:r w:rsidR="008062F6">
        <w:rPr>
          <w:rtl/>
        </w:rPr>
        <w:t>/</w:t>
      </w:r>
      <w:r>
        <w:rPr>
          <w:rtl/>
        </w:rPr>
        <w:t>14</w:t>
      </w:r>
      <w:r w:rsidR="008062F6">
        <w:rPr>
          <w:rtl/>
        </w:rPr>
        <w:t>،ج:</w:t>
      </w:r>
      <w:r>
        <w:rPr>
          <w:rtl/>
        </w:rPr>
        <w:t>227</w:t>
      </w:r>
      <w:r w:rsidR="008062F6">
        <w:rPr>
          <w:rtl/>
        </w:rPr>
        <w:t>/</w:t>
      </w:r>
      <w:r>
        <w:rPr>
          <w:rtl/>
        </w:rPr>
        <w:t>64</w:t>
      </w:r>
      <w:r w:rsidR="008062F6">
        <w:rPr>
          <w:rtl/>
        </w:rPr>
        <w:t>.</w:t>
      </w:r>
    </w:p>
    <w:p w:rsidR="00C10AE1" w:rsidRDefault="00066653" w:rsidP="004A13B5">
      <w:pPr>
        <w:pStyle w:val="libFootnote0"/>
        <w:rPr>
          <w:rtl/>
        </w:rPr>
      </w:pPr>
      <w:r>
        <w:rPr>
          <w:rtl/>
        </w:rPr>
        <w:t>(7)</w:t>
      </w:r>
      <w:r w:rsidR="008062F6">
        <w:rPr>
          <w:rtl/>
        </w:rPr>
        <w:t xml:space="preserve"> ق:</w:t>
      </w:r>
      <w:r>
        <w:rPr>
          <w:rtl/>
        </w:rPr>
        <w:t>250</w:t>
      </w:r>
      <w:r w:rsidR="008062F6">
        <w:rPr>
          <w:rtl/>
        </w:rPr>
        <w:t>/</w:t>
      </w:r>
      <w:r>
        <w:rPr>
          <w:rtl/>
        </w:rPr>
        <w:t>20</w:t>
      </w:r>
      <w:r w:rsidR="008062F6">
        <w:rPr>
          <w:rtl/>
        </w:rPr>
        <w:t>/</w:t>
      </w:r>
      <w:r>
        <w:rPr>
          <w:rtl/>
        </w:rPr>
        <w:t>6</w:t>
      </w:r>
      <w:r w:rsidR="008062F6">
        <w:rPr>
          <w:rtl/>
        </w:rPr>
        <w:t>،ج:</w:t>
      </w:r>
      <w:r>
        <w:rPr>
          <w:rtl/>
        </w:rPr>
        <w:t>229</w:t>
      </w:r>
      <w:r w:rsidR="008062F6">
        <w:rPr>
          <w:rtl/>
        </w:rPr>
        <w:t>/</w:t>
      </w:r>
      <w:r>
        <w:rPr>
          <w:rtl/>
        </w:rPr>
        <w:t>17</w:t>
      </w:r>
      <w:r w:rsidR="008062F6">
        <w:rPr>
          <w:rtl/>
        </w:rPr>
        <w:t>.</w:t>
      </w:r>
    </w:p>
    <w:p w:rsidR="00572998" w:rsidRPr="009B6FC6" w:rsidRDefault="00572998" w:rsidP="00572998">
      <w:pPr>
        <w:pStyle w:val="libNormal"/>
        <w:rPr>
          <w:rtl/>
        </w:rPr>
      </w:pPr>
      <w:r w:rsidRPr="009B6FC6">
        <w:rPr>
          <w:rFonts w:hint="eastAsia"/>
          <w:rtl/>
        </w:rPr>
        <w:br w:type="page"/>
      </w:r>
    </w:p>
    <w:p w:rsidR="00C10AE1" w:rsidRDefault="008062F6" w:rsidP="004A13B5">
      <w:pPr>
        <w:pStyle w:val="libCenterBold1"/>
        <w:rPr>
          <w:rtl/>
        </w:rPr>
      </w:pPr>
      <w:r>
        <w:rPr>
          <w:rFonts w:hint="eastAsia"/>
          <w:rtl/>
        </w:rPr>
        <w:t>دعاء</w:t>
      </w:r>
      <w:r>
        <w:rPr>
          <w:rtl/>
        </w:rPr>
        <w:t xml:space="preserve"> السمات</w:t>
      </w:r>
    </w:p>
    <w:p w:rsidR="00C10AE1" w:rsidRDefault="008062F6" w:rsidP="008062F6">
      <w:pPr>
        <w:pStyle w:val="libNormal"/>
        <w:rPr>
          <w:rtl/>
        </w:rPr>
      </w:pPr>
      <w:r>
        <w:rPr>
          <w:rFonts w:hint="eastAsia"/>
          <w:rtl/>
        </w:rPr>
        <w:t>دعاء</w:t>
      </w:r>
      <w:r>
        <w:rPr>
          <w:rtl/>
        </w:rPr>
        <w:t xml:space="preserve"> السّمات و شرحه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DC34F1" w:rsidP="004A13B5">
      <w:pPr>
        <w:pStyle w:val="libNormal"/>
        <w:rPr>
          <w:rtl/>
        </w:rPr>
      </w:pPr>
      <w:r w:rsidRPr="004A13B5">
        <w:rPr>
          <w:rStyle w:val="libBold1Char"/>
          <w:rFonts w:hint="eastAsia"/>
          <w:rtl/>
        </w:rPr>
        <w:t>صفوة</w:t>
      </w:r>
      <w:r w:rsidR="008062F6" w:rsidRPr="004A13B5">
        <w:rPr>
          <w:rStyle w:val="libBold1Char"/>
          <w:rtl/>
        </w:rPr>
        <w:t xml:space="preserve"> الصفات لل</w:t>
      </w:r>
      <w:r w:rsidR="008733E9" w:rsidRPr="004A13B5">
        <w:rPr>
          <w:rStyle w:val="libBold1Char"/>
          <w:rtl/>
        </w:rPr>
        <w:t>کفعمي</w:t>
      </w:r>
      <w:r w:rsidR="008062F6">
        <w:rPr>
          <w:rtl/>
        </w:rPr>
        <w:t>:</w:t>
      </w:r>
      <w:r w:rsidR="00ED1C08">
        <w:rPr>
          <w:rtl/>
        </w:rPr>
        <w:t>روي</w:t>
      </w:r>
      <w:r w:rsidR="008062F6">
        <w:rPr>
          <w:rtl/>
        </w:rPr>
        <w:t xml:space="preserve"> عن الباقر </w:t>
      </w:r>
      <w:r w:rsidR="00BE14E3" w:rsidRPr="00BE14E3">
        <w:rPr>
          <w:rStyle w:val="libAlaemChar"/>
          <w:rtl/>
        </w:rPr>
        <w:t>عليه‌السلام</w:t>
      </w:r>
      <w:r w:rsidR="008062F6">
        <w:rPr>
          <w:rtl/>
        </w:rPr>
        <w:t xml:space="preserve">: انّ </w:t>
      </w:r>
      <w:r w:rsidR="008062F6">
        <w:rPr>
          <w:rFonts w:hint="cs"/>
          <w:rtl/>
        </w:rPr>
        <w:t>ی</w:t>
      </w:r>
      <w:r w:rsidR="008062F6">
        <w:rPr>
          <w:rFonts w:hint="eastAsia"/>
          <w:rtl/>
        </w:rPr>
        <w:t>وشع</w:t>
      </w:r>
      <w:r w:rsidR="008062F6">
        <w:rPr>
          <w:rtl/>
        </w:rPr>
        <w:t xml:space="preserve"> بن نون </w:t>
      </w:r>
      <w:r w:rsidR="001522B9">
        <w:rPr>
          <w:rtl/>
        </w:rPr>
        <w:t>وصيّ</w:t>
      </w:r>
      <w:r w:rsidR="008062F6">
        <w:rPr>
          <w:rtl/>
        </w:rPr>
        <w:t xml:space="preserve">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لمّا حارب ال</w:t>
      </w:r>
      <w:r w:rsidR="004A13B5">
        <w:rPr>
          <w:rtl/>
        </w:rPr>
        <w:t>عماليق</w:t>
      </w:r>
      <w:r w:rsidR="008062F6">
        <w:rPr>
          <w:rtl/>
        </w:rPr>
        <w:t xml:space="preserve"> و کانوا </w:t>
      </w:r>
      <w:r w:rsidR="00AE5F50">
        <w:rPr>
          <w:rtl/>
        </w:rPr>
        <w:t>في</w:t>
      </w:r>
      <w:r w:rsidR="008062F6">
        <w:rPr>
          <w:rtl/>
        </w:rPr>
        <w:t xml:space="preserve"> صور ه</w:t>
      </w:r>
      <w:r w:rsidR="00E5742D">
        <w:rPr>
          <w:rtl/>
        </w:rPr>
        <w:t>أي</w:t>
      </w:r>
      <w:r w:rsidR="008062F6">
        <w:rPr>
          <w:rFonts w:hint="eastAsia"/>
          <w:rtl/>
        </w:rPr>
        <w:t>ل</w:t>
      </w:r>
      <w:r w:rsidR="004A13B5">
        <w:rPr>
          <w:rFonts w:hint="cs"/>
          <w:rtl/>
        </w:rPr>
        <w:t>ة</w:t>
      </w:r>
      <w:r w:rsidR="008062F6">
        <w:rPr>
          <w:rtl/>
        </w:rPr>
        <w:t xml:space="preserve"> ضعفت نفوس </w:t>
      </w:r>
      <w:r w:rsidR="00AE5F50">
        <w:rPr>
          <w:rtl/>
        </w:rPr>
        <w:t>بني</w:t>
      </w:r>
      <w:r w:rsidR="008062F6">
        <w:rPr>
          <w:rtl/>
        </w:rPr>
        <w:t xml:space="preserve"> إسرائ</w:t>
      </w:r>
      <w:r w:rsidR="008062F6">
        <w:rPr>
          <w:rFonts w:hint="cs"/>
          <w:rtl/>
        </w:rPr>
        <w:t>ی</w:t>
      </w:r>
      <w:r w:rsidR="008062F6">
        <w:rPr>
          <w:rFonts w:hint="eastAsia"/>
          <w:rtl/>
        </w:rPr>
        <w:t>ل</w:t>
      </w:r>
      <w:r w:rsidR="008062F6">
        <w:rPr>
          <w:rtl/>
        </w:rPr>
        <w:t xml:space="preserve"> عنهم فشکوا </w:t>
      </w:r>
      <w:r w:rsidR="00444506">
        <w:rPr>
          <w:rtl/>
        </w:rPr>
        <w:t>الى</w:t>
      </w:r>
      <w:r w:rsidR="008062F6">
        <w:rPr>
          <w:rtl/>
        </w:rPr>
        <w:t xml:space="preserve"> اللّه تع</w:t>
      </w:r>
      <w:r w:rsidR="00444506">
        <w:rPr>
          <w:rtl/>
        </w:rPr>
        <w:t>الى</w:t>
      </w:r>
      <w:r w:rsidR="008062F6">
        <w:rPr>
          <w:rtl/>
        </w:rPr>
        <w:t xml:space="preserve"> فأمر اللّه(عزّ و جلّ)</w:t>
      </w:r>
      <w:r w:rsidR="008062F6">
        <w:rPr>
          <w:rFonts w:hint="cs"/>
          <w:rtl/>
        </w:rPr>
        <w:t>ی</w:t>
      </w:r>
      <w:r w:rsidR="008062F6">
        <w:rPr>
          <w:rFonts w:hint="eastAsia"/>
          <w:rtl/>
        </w:rPr>
        <w:t>وشع</w:t>
      </w:r>
      <w:r w:rsidR="008062F6">
        <w:rPr>
          <w:rtl/>
        </w:rPr>
        <w:t xml:space="preserve"> أن </w:t>
      </w:r>
      <w:r w:rsidR="008062F6">
        <w:rPr>
          <w:rFonts w:hint="cs"/>
          <w:rtl/>
        </w:rPr>
        <w:t>ی</w:t>
      </w:r>
      <w:r w:rsidR="008062F6">
        <w:rPr>
          <w:rFonts w:hint="eastAsia"/>
          <w:rtl/>
        </w:rPr>
        <w:t>أمر</w:t>
      </w:r>
      <w:r w:rsidR="008062F6">
        <w:rPr>
          <w:rtl/>
        </w:rPr>
        <w:t xml:space="preserve"> الخواصّ من </w:t>
      </w:r>
      <w:r w:rsidR="00AE5F50">
        <w:rPr>
          <w:rtl/>
        </w:rPr>
        <w:t>بني</w:t>
      </w:r>
      <w:r w:rsidR="008062F6">
        <w:rPr>
          <w:rtl/>
        </w:rPr>
        <w:t xml:space="preserve"> إسرائ</w:t>
      </w:r>
      <w:r w:rsidR="008062F6">
        <w:rPr>
          <w:rFonts w:hint="cs"/>
          <w:rtl/>
        </w:rPr>
        <w:t>ی</w:t>
      </w:r>
      <w:r w:rsidR="008062F6">
        <w:rPr>
          <w:rFonts w:hint="eastAsia"/>
          <w:rtl/>
        </w:rPr>
        <w:t>ل</w:t>
      </w:r>
      <w:r w:rsidR="008062F6">
        <w:rPr>
          <w:rtl/>
        </w:rPr>
        <w:t xml:space="preserve"> أن </w:t>
      </w:r>
      <w:r w:rsidR="008062F6">
        <w:rPr>
          <w:rFonts w:hint="cs"/>
          <w:rtl/>
        </w:rPr>
        <w:t>ی</w:t>
      </w:r>
      <w:r w:rsidR="008062F6">
        <w:rPr>
          <w:rFonts w:hint="eastAsia"/>
          <w:rtl/>
        </w:rPr>
        <w:t>أخذ</w:t>
      </w:r>
      <w:r w:rsidR="008062F6">
        <w:rPr>
          <w:rtl/>
        </w:rPr>
        <w:t xml:space="preserve"> کلّ واحد منهم ج</w:t>
      </w:r>
      <w:r w:rsidR="008062F6">
        <w:rPr>
          <w:rFonts w:hint="eastAsia"/>
          <w:rtl/>
        </w:rPr>
        <w:t>رّ</w:t>
      </w:r>
      <w:r w:rsidR="004A13B5">
        <w:rPr>
          <w:rFonts w:hint="cs"/>
          <w:rtl/>
        </w:rPr>
        <w:t>ة</w:t>
      </w:r>
      <w:r w:rsidR="008062F6">
        <w:rPr>
          <w:rtl/>
        </w:rPr>
        <w:t xml:space="preserve"> من الخزف فارغ</w:t>
      </w:r>
      <w:r w:rsidR="004A13B5">
        <w:rPr>
          <w:rFonts w:hint="cs"/>
          <w:rtl/>
        </w:rPr>
        <w:t>ة</w:t>
      </w:r>
      <w:r w:rsidR="008062F6">
        <w:rPr>
          <w:rtl/>
        </w:rPr>
        <w:t xml:space="preserve"> ع</w:t>
      </w:r>
      <w:r w:rsidR="00AE5F50">
        <w:rPr>
          <w:rtl/>
        </w:rPr>
        <w:t>ل</w:t>
      </w:r>
      <w:r w:rsidR="004A13B5">
        <w:rPr>
          <w:rFonts w:hint="cs"/>
          <w:rtl/>
        </w:rPr>
        <w:t>ى</w:t>
      </w:r>
      <w:r w:rsidR="008062F6">
        <w:rPr>
          <w:rtl/>
        </w:rPr>
        <w:t xml:space="preserve"> کفّه ال</w:t>
      </w:r>
      <w:r w:rsidR="00E5742D">
        <w:rPr>
          <w:rtl/>
        </w:rPr>
        <w:t>أي</w:t>
      </w:r>
      <w:r w:rsidR="008062F6">
        <w:rPr>
          <w:rFonts w:hint="eastAsia"/>
          <w:rtl/>
        </w:rPr>
        <w:t>سر</w:t>
      </w:r>
      <w:r w:rsidR="008062F6">
        <w:rPr>
          <w:rtl/>
        </w:rPr>
        <w:t xml:space="preserve"> باسم عم</w:t>
      </w:r>
      <w:r w:rsidR="00AE5F50">
        <w:rPr>
          <w:rtl/>
        </w:rPr>
        <w:t>لي</w:t>
      </w:r>
      <w:r w:rsidR="008062F6">
        <w:rPr>
          <w:rFonts w:hint="eastAsia"/>
          <w:rtl/>
        </w:rPr>
        <w:t>ق</w:t>
      </w:r>
      <w:r w:rsidR="008062F6">
        <w:rPr>
          <w:rtl/>
        </w:rPr>
        <w:t xml:space="preserve"> و </w:t>
      </w:r>
      <w:r w:rsidR="008062F6">
        <w:rPr>
          <w:rFonts w:hint="cs"/>
          <w:rtl/>
        </w:rPr>
        <w:t>ی</w:t>
      </w:r>
      <w:r w:rsidR="008062F6">
        <w:rPr>
          <w:rFonts w:hint="eastAsia"/>
          <w:rtl/>
        </w:rPr>
        <w:t>أخذ</w:t>
      </w:r>
      <w:r w:rsidR="008062F6">
        <w:rPr>
          <w:rtl/>
        </w:rPr>
        <w:t xml:space="preserve"> </w:t>
      </w:r>
      <w:r w:rsidR="00ED1C08">
        <w:rPr>
          <w:rtl/>
        </w:rPr>
        <w:t>بي</w:t>
      </w:r>
      <w:r w:rsidR="008062F6">
        <w:rPr>
          <w:rFonts w:hint="eastAsia"/>
          <w:rtl/>
        </w:rPr>
        <w:t>م</w:t>
      </w:r>
      <w:r w:rsidR="008062F6">
        <w:rPr>
          <w:rFonts w:hint="cs"/>
          <w:rtl/>
        </w:rPr>
        <w:t>ی</w:t>
      </w:r>
      <w:r w:rsidR="008062F6">
        <w:rPr>
          <w:rFonts w:hint="eastAsia"/>
          <w:rtl/>
        </w:rPr>
        <w:t>نه</w:t>
      </w:r>
      <w:r w:rsidR="008062F6">
        <w:rPr>
          <w:rtl/>
        </w:rPr>
        <w:t xml:space="preserve"> قرنا مثقوبا من قرون الغنم و </w:t>
      </w:r>
      <w:r w:rsidR="008062F6">
        <w:rPr>
          <w:rFonts w:hint="cs"/>
          <w:rtl/>
        </w:rPr>
        <w:t>ی</w:t>
      </w:r>
      <w:r w:rsidR="008062F6">
        <w:rPr>
          <w:rFonts w:hint="eastAsia"/>
          <w:rtl/>
        </w:rPr>
        <w:t>قرأ</w:t>
      </w:r>
      <w:r w:rsidR="008062F6">
        <w:rPr>
          <w:rtl/>
        </w:rPr>
        <w:t xml:space="preserve"> کلّ واحد منهم </w:t>
      </w:r>
      <w:r w:rsidR="00AE5F50">
        <w:rPr>
          <w:rtl/>
        </w:rPr>
        <w:t>في</w:t>
      </w:r>
      <w:r w:rsidR="008062F6">
        <w:rPr>
          <w:rtl/>
        </w:rPr>
        <w:t xml:space="preserve"> القرن هذا الدعاء(</w:t>
      </w:r>
      <w:r w:rsidR="00DD1AF8">
        <w:rPr>
          <w:rFonts w:hint="cs"/>
          <w:rtl/>
        </w:rPr>
        <w:t>یعني</w:t>
      </w:r>
      <w:r w:rsidR="008062F6">
        <w:rPr>
          <w:rtl/>
        </w:rPr>
        <w:t xml:space="preserve"> دعاء السمات)لئلا </w:t>
      </w:r>
      <w:r w:rsidR="008062F6">
        <w:rPr>
          <w:rFonts w:hint="cs"/>
          <w:rtl/>
        </w:rPr>
        <w:t>ی</w:t>
      </w:r>
      <w:r w:rsidR="008062F6">
        <w:rPr>
          <w:rFonts w:hint="eastAsia"/>
          <w:rtl/>
        </w:rPr>
        <w:t>سترق</w:t>
      </w:r>
      <w:r w:rsidR="008062F6">
        <w:rPr>
          <w:rtl/>
        </w:rPr>
        <w:t xml:space="preserve"> السمع بعض ش</w:t>
      </w:r>
      <w:r w:rsidR="008062F6">
        <w:rPr>
          <w:rFonts w:hint="cs"/>
          <w:rtl/>
        </w:rPr>
        <w:t>ی</w:t>
      </w:r>
      <w:r w:rsidR="008062F6">
        <w:rPr>
          <w:rFonts w:hint="eastAsia"/>
          <w:rtl/>
        </w:rPr>
        <w:t>اط</w:t>
      </w:r>
      <w:r w:rsidR="008062F6">
        <w:rPr>
          <w:rFonts w:hint="cs"/>
          <w:rtl/>
        </w:rPr>
        <w:t>ی</w:t>
      </w:r>
      <w:r w:rsidR="008062F6">
        <w:rPr>
          <w:rFonts w:hint="eastAsia"/>
          <w:rtl/>
        </w:rPr>
        <w:t>ن</w:t>
      </w:r>
      <w:r w:rsidR="008062F6">
        <w:rPr>
          <w:rtl/>
        </w:rPr>
        <w:t xml:space="preserve"> الجنّ و الإنس </w:t>
      </w:r>
      <w:r w:rsidR="00AE5F50">
        <w:rPr>
          <w:rtl/>
        </w:rPr>
        <w:t>في</w:t>
      </w:r>
      <w:r w:rsidR="008062F6">
        <w:rPr>
          <w:rFonts w:hint="eastAsia"/>
          <w:rtl/>
        </w:rPr>
        <w:t>تعلّموه</w:t>
      </w:r>
      <w:r w:rsidR="008062F6">
        <w:rPr>
          <w:rtl/>
        </w:rPr>
        <w:t xml:space="preserve"> ثمّ </w:t>
      </w:r>
      <w:r w:rsidR="008062F6">
        <w:rPr>
          <w:rFonts w:hint="cs"/>
          <w:rtl/>
        </w:rPr>
        <w:t>ی</w:t>
      </w:r>
      <w:r w:rsidR="008062F6">
        <w:rPr>
          <w:rFonts w:hint="eastAsia"/>
          <w:rtl/>
        </w:rPr>
        <w:t>لقون</w:t>
      </w:r>
      <w:r w:rsidR="008062F6">
        <w:rPr>
          <w:rtl/>
        </w:rPr>
        <w:t xml:space="preserve"> الجرار </w:t>
      </w:r>
      <w:r w:rsidR="00AE5F50">
        <w:rPr>
          <w:rtl/>
        </w:rPr>
        <w:t>في</w:t>
      </w:r>
      <w:r w:rsidR="008062F6">
        <w:rPr>
          <w:rtl/>
        </w:rPr>
        <w:t xml:space="preserve"> عسکر ال</w:t>
      </w:r>
      <w:r w:rsidR="004A13B5">
        <w:rPr>
          <w:rtl/>
        </w:rPr>
        <w:t>عماليق</w:t>
      </w:r>
      <w:r w:rsidR="008062F6">
        <w:rPr>
          <w:rtl/>
        </w:rPr>
        <w:t xml:space="preserve"> آخر ال</w:t>
      </w:r>
      <w:r w:rsidR="00AE5F50">
        <w:rPr>
          <w:rtl/>
        </w:rPr>
        <w:t>لي</w:t>
      </w:r>
      <w:r w:rsidR="008062F6">
        <w:rPr>
          <w:rFonts w:hint="eastAsia"/>
          <w:rtl/>
        </w:rPr>
        <w:t>ل</w:t>
      </w:r>
      <w:r w:rsidR="008062F6">
        <w:rPr>
          <w:rtl/>
        </w:rPr>
        <w:t xml:space="preserve"> و </w:t>
      </w:r>
      <w:r w:rsidR="008062F6">
        <w:rPr>
          <w:rFonts w:hint="cs"/>
          <w:rtl/>
        </w:rPr>
        <w:t>ی</w:t>
      </w:r>
      <w:r w:rsidR="008062F6">
        <w:rPr>
          <w:rFonts w:hint="eastAsia"/>
          <w:rtl/>
        </w:rPr>
        <w:t>کسرونها،ففعلوا</w:t>
      </w:r>
      <w:r w:rsidR="008062F6">
        <w:rPr>
          <w:rtl/>
        </w:rPr>
        <w:t xml:space="preserve"> ذلک فأصبح </w:t>
      </w:r>
      <w:r w:rsidR="008062F6" w:rsidRPr="004A13B5">
        <w:rPr>
          <w:rtl/>
        </w:rPr>
        <w:t>ال</w:t>
      </w:r>
      <w:r w:rsidR="004A13B5" w:rsidRPr="004A13B5">
        <w:rPr>
          <w:rtl/>
        </w:rPr>
        <w:t>عماليق</w:t>
      </w:r>
      <w:r w:rsidR="008062F6" w:rsidRPr="004A13B5">
        <w:rPr>
          <w:rtl/>
        </w:rPr>
        <w:t xml:space="preserve"> </w:t>
      </w:r>
      <w:r w:rsidR="00560572" w:rsidRPr="004A13B5">
        <w:rPr>
          <w:rtl/>
        </w:rPr>
        <w:t>(</w:t>
      </w:r>
      <w:r w:rsidR="008062F6" w:rsidRPr="004A13B5">
        <w:rPr>
          <w:rtl/>
        </w:rPr>
        <w:t>کَأَنَّهُمْ أَعْجٰازُ نَخْلٍ خٰاوِ</w:t>
      </w:r>
      <w:r w:rsidR="008062F6" w:rsidRPr="004A13B5">
        <w:rPr>
          <w:rFonts w:hint="cs"/>
          <w:rtl/>
        </w:rPr>
        <w:t>یَ</w:t>
      </w:r>
      <w:r w:rsidR="008062F6" w:rsidRPr="004A13B5">
        <w:rPr>
          <w:rFonts w:hint="eastAsia"/>
          <w:rtl/>
        </w:rPr>
        <w:t>هٍ</w:t>
      </w:r>
      <w:r w:rsidR="00560572" w:rsidRPr="004A13B5">
        <w:rPr>
          <w:rFonts w:hint="eastAsia"/>
          <w:rtl/>
        </w:rPr>
        <w:t>)</w:t>
      </w:r>
      <w:r w:rsidR="008062F6" w:rsidRPr="004A13B5">
        <w:rPr>
          <w:rtl/>
        </w:rPr>
        <w:t xml:space="preserve"> منتفخ</w:t>
      </w:r>
      <w:r w:rsidR="004A13B5">
        <w:rPr>
          <w:rFonts w:hint="cs"/>
          <w:rtl/>
        </w:rPr>
        <w:t>ي</w:t>
      </w:r>
      <w:r w:rsidR="008062F6">
        <w:rPr>
          <w:rtl/>
        </w:rPr>
        <w:t xml:space="preserve"> الأجواف موت</w:t>
      </w:r>
      <w:r w:rsidR="008062F6">
        <w:rPr>
          <w:rFonts w:hint="cs"/>
          <w:rtl/>
        </w:rPr>
        <w:t>ی</w:t>
      </w:r>
      <w:r w:rsidR="008062F6">
        <w:rPr>
          <w:rtl/>
        </w:rPr>
        <w:t>.. .الخبر،ثمّ قال:و لقد وجدت هذا الحد</w:t>
      </w:r>
      <w:r w:rsidR="008062F6">
        <w:rPr>
          <w:rFonts w:hint="cs"/>
          <w:rtl/>
        </w:rPr>
        <w:t>ی</w:t>
      </w:r>
      <w:r w:rsidR="008062F6">
        <w:rPr>
          <w:rFonts w:hint="eastAsia"/>
          <w:rtl/>
        </w:rPr>
        <w:t>ث</w:t>
      </w:r>
      <w:r w:rsidR="008062F6">
        <w:rPr>
          <w:rtl/>
        </w:rPr>
        <w:t xml:space="preserve"> بع</w:t>
      </w:r>
      <w:r w:rsidR="008062F6">
        <w:rPr>
          <w:rFonts w:hint="cs"/>
          <w:rtl/>
        </w:rPr>
        <w:t>ی</w:t>
      </w:r>
      <w:r w:rsidR="008062F6">
        <w:rPr>
          <w:rFonts w:hint="eastAsia"/>
          <w:rtl/>
        </w:rPr>
        <w:t>نه</w:t>
      </w:r>
      <w:r w:rsidR="008062F6">
        <w:rPr>
          <w:rtl/>
        </w:rPr>
        <w:t xml:space="preserve"> م</w:t>
      </w:r>
      <w:r w:rsidR="00ED1C08">
        <w:rPr>
          <w:rtl/>
        </w:rPr>
        <w:t>روي</w:t>
      </w:r>
      <w:r w:rsidR="008062F6">
        <w:rPr>
          <w:rFonts w:hint="eastAsia"/>
          <w:rtl/>
        </w:rPr>
        <w:t>ا</w:t>
      </w:r>
      <w:r w:rsidR="008062F6">
        <w:rPr>
          <w:rtl/>
        </w:rPr>
        <w:t xml:space="preserve"> عن الصادق </w:t>
      </w:r>
      <w:r w:rsidR="00BE14E3" w:rsidRPr="00BE14E3">
        <w:rPr>
          <w:rStyle w:val="libAlaemChar"/>
          <w:rtl/>
        </w:rPr>
        <w:t>عليه‌السلام</w:t>
      </w:r>
      <w:r w:rsidR="008062F6">
        <w:rPr>
          <w:rtl/>
        </w:rPr>
        <w:t xml:space="preserve"> الاّ انّه ذکر: انّ محارب</w:t>
      </w:r>
      <w:r w:rsidR="004A13B5">
        <w:rPr>
          <w:rFonts w:hint="cs"/>
          <w:rtl/>
        </w:rPr>
        <w:t>ة</w:t>
      </w:r>
      <w:r w:rsidR="008062F6">
        <w:rPr>
          <w:rtl/>
        </w:rPr>
        <w:t xml:space="preserve"> ال</w:t>
      </w:r>
      <w:r w:rsidR="00D650FA">
        <w:rPr>
          <w:rtl/>
        </w:rPr>
        <w:t>عمالقة</w:t>
      </w:r>
      <w:r w:rsidR="008062F6">
        <w:rPr>
          <w:rtl/>
        </w:rPr>
        <w:t xml:space="preserve"> کانت مع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w:t>
      </w:r>
      <w:r w:rsidR="00ED1C08">
        <w:rPr>
          <w:rtl/>
        </w:rPr>
        <w:t>روي</w:t>
      </w:r>
      <w:r w:rsidR="008062F6">
        <w:rPr>
          <w:rtl/>
        </w:rPr>
        <w:t xml:space="preserve"> ذلک عثمان بن </w:t>
      </w:r>
      <w:r w:rsidR="001958A1">
        <w:rPr>
          <w:rtl/>
        </w:rPr>
        <w:t>سعي</w:t>
      </w:r>
      <w:r w:rsidR="008062F6">
        <w:rPr>
          <w:rFonts w:hint="eastAsia"/>
          <w:rtl/>
        </w:rPr>
        <w:t>د</w:t>
      </w:r>
      <w:r w:rsidR="008062F6">
        <w:rPr>
          <w:rtl/>
        </w:rPr>
        <w:t xml:space="preserve"> ال</w:t>
      </w:r>
      <w:r w:rsidR="00A344FA">
        <w:rPr>
          <w:rtl/>
        </w:rPr>
        <w:t>عمري</w:t>
      </w:r>
      <w:r w:rsidR="008062F6">
        <w:rPr>
          <w:rtl/>
        </w:rPr>
        <w:t xml:space="preserve"> </w:t>
      </w:r>
      <w:r w:rsidR="00BE14E3" w:rsidRPr="00BE14E3">
        <w:rPr>
          <w:rStyle w:val="libAlaemChar"/>
          <w:rtl/>
        </w:rPr>
        <w:t>رضي‌الله‌عنه</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4A13B5">
      <w:pPr>
        <w:pStyle w:val="libBold1"/>
        <w:rPr>
          <w:rtl/>
        </w:rPr>
      </w:pPr>
      <w:r>
        <w:rPr>
          <w:rFonts w:hint="eastAsia"/>
          <w:rtl/>
        </w:rPr>
        <w:t>وسا</w:t>
      </w:r>
      <w:r>
        <w:rPr>
          <w:rtl/>
        </w:rPr>
        <w:t>:</w:t>
      </w:r>
    </w:p>
    <w:p w:rsidR="00C10AE1" w:rsidRDefault="008062F6" w:rsidP="004A13B5">
      <w:pPr>
        <w:pStyle w:val="libCenterBold1"/>
        <w:rPr>
          <w:rtl/>
        </w:rPr>
      </w:pPr>
      <w:r>
        <w:rPr>
          <w:rFonts w:hint="eastAsia"/>
          <w:rtl/>
        </w:rPr>
        <w:t>موس</w:t>
      </w:r>
      <w:r>
        <w:rPr>
          <w:rFonts w:hint="cs"/>
          <w:rtl/>
        </w:rPr>
        <w:t>ی</w:t>
      </w:r>
      <w:r>
        <w:rPr>
          <w:rtl/>
        </w:rPr>
        <w:t xml:space="preserve"> بن عمران </w:t>
      </w:r>
      <w:r w:rsidR="00BE14E3" w:rsidRPr="00BE14E3">
        <w:rPr>
          <w:rStyle w:val="libAlaemChar"/>
          <w:rtl/>
        </w:rPr>
        <w:t>عليه‌السلام</w:t>
      </w:r>
    </w:p>
    <w:p w:rsidR="00C10AE1" w:rsidRDefault="008062F6" w:rsidP="008062F6">
      <w:pPr>
        <w:pStyle w:val="libNormal"/>
        <w:rPr>
          <w:rtl/>
        </w:rPr>
      </w:pPr>
      <w:r>
        <w:rPr>
          <w:rFonts w:hint="eastAsia"/>
          <w:rtl/>
        </w:rPr>
        <w:t>أبواب</w:t>
      </w:r>
      <w:r>
        <w:rPr>
          <w:rtl/>
        </w:rPr>
        <w:t xml:space="preserve"> قصص موس</w:t>
      </w:r>
      <w:r>
        <w:rPr>
          <w:rFonts w:hint="cs"/>
          <w:rtl/>
        </w:rPr>
        <w:t>ی</w:t>
      </w:r>
      <w:r>
        <w:rPr>
          <w:rtl/>
        </w:rPr>
        <w:t xml:space="preserve"> و هارون </w:t>
      </w:r>
      <w:r w:rsidR="00BE14E3" w:rsidRPr="00BE14E3">
        <w:rPr>
          <w:rStyle w:val="libAlaemChar"/>
          <w:rtl/>
        </w:rPr>
        <w:t>عليهما‌السلام</w:t>
      </w:r>
      <w:r>
        <w:rPr>
          <w:rtl/>
        </w:rPr>
        <w:t>:</w:t>
      </w:r>
    </w:p>
    <w:p w:rsidR="00C10AE1" w:rsidRDefault="008062F6" w:rsidP="008062F6">
      <w:pPr>
        <w:pStyle w:val="libNormal"/>
        <w:rPr>
          <w:rtl/>
        </w:rPr>
      </w:pPr>
      <w:r>
        <w:rPr>
          <w:rFonts w:hint="eastAsia"/>
          <w:rtl/>
        </w:rPr>
        <w:t>باب</w:t>
      </w:r>
      <w:r>
        <w:rPr>
          <w:rtl/>
        </w:rPr>
        <w:t xml:space="preserve"> نقش خاتمهما و علل تس</w:t>
      </w:r>
      <w:r w:rsidR="00D650FA">
        <w:rPr>
          <w:rtl/>
        </w:rPr>
        <w:t>میتهم</w:t>
      </w:r>
      <w:r>
        <w:rPr>
          <w:rFonts w:hint="eastAsia"/>
          <w:rtl/>
        </w:rPr>
        <w:t>ا</w:t>
      </w:r>
      <w:r>
        <w:rPr>
          <w:rtl/>
        </w:rPr>
        <w:t xml:space="preserve"> و فضائلهما و سننهما و بعض أحوالهما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4A13B5">
      <w:pPr>
        <w:pStyle w:val="libNormal"/>
        <w:rPr>
          <w:rtl/>
        </w:rPr>
      </w:pPr>
      <w:r>
        <w:rPr>
          <w:rFonts w:hint="eastAsia"/>
          <w:rtl/>
        </w:rPr>
        <w:t>موس</w:t>
      </w:r>
      <w:r>
        <w:rPr>
          <w:rFonts w:hint="cs"/>
          <w:rtl/>
        </w:rPr>
        <w:t>ی</w:t>
      </w:r>
      <w:r>
        <w:rPr>
          <w:rtl/>
        </w:rPr>
        <w:t xml:space="preserve"> مرکّب من اسم</w:t>
      </w:r>
      <w:r>
        <w:rPr>
          <w:rFonts w:hint="cs"/>
          <w:rtl/>
        </w:rPr>
        <w:t>ی</w:t>
      </w:r>
      <w:r>
        <w:rPr>
          <w:rFonts w:hint="eastAsia"/>
          <w:rtl/>
        </w:rPr>
        <w:t>ن</w:t>
      </w:r>
      <w:r>
        <w:rPr>
          <w:rtl/>
        </w:rPr>
        <w:t xml:space="preserve"> </w:t>
      </w:r>
      <w:r w:rsidRPr="004A13B5">
        <w:rPr>
          <w:rtl/>
        </w:rPr>
        <w:t>بال</w:t>
      </w:r>
      <w:r w:rsidR="008A378F" w:rsidRPr="004A13B5">
        <w:rPr>
          <w:rtl/>
        </w:rPr>
        <w:t>قبطیّة</w:t>
      </w:r>
      <w:r w:rsidRPr="004A13B5">
        <w:rPr>
          <w:rtl/>
        </w:rPr>
        <w:t>:</w:t>
      </w:r>
      <w:r w:rsidR="00560572" w:rsidRPr="004A13B5">
        <w:rPr>
          <w:rtl/>
        </w:rPr>
        <w:t>(</w:t>
      </w:r>
      <w:r w:rsidRPr="004A13B5">
        <w:rPr>
          <w:rtl/>
        </w:rPr>
        <w:t>مو</w:t>
      </w:r>
      <w:r w:rsidR="00560572" w:rsidRPr="004A13B5">
        <w:rPr>
          <w:rtl/>
        </w:rPr>
        <w:t>)</w:t>
      </w:r>
      <w:r w:rsidR="00E5742D" w:rsidRPr="004A13B5">
        <w:rPr>
          <w:rtl/>
        </w:rPr>
        <w:t>أي</w:t>
      </w:r>
      <w:r w:rsidRPr="004A13B5">
        <w:rPr>
          <w:rtl/>
        </w:rPr>
        <w:t xml:space="preserve"> الماء و</w:t>
      </w:r>
      <w:r w:rsidR="00560572" w:rsidRPr="004A13B5">
        <w:rPr>
          <w:rtl/>
        </w:rPr>
        <w:t>(</w:t>
      </w:r>
      <w:r w:rsidRPr="004A13B5">
        <w:rPr>
          <w:rtl/>
        </w:rPr>
        <w:t>س</w:t>
      </w:r>
      <w:r w:rsidRPr="004A13B5">
        <w:rPr>
          <w:rFonts w:hint="cs"/>
          <w:rtl/>
        </w:rPr>
        <w:t>ی</w:t>
      </w:r>
      <w:r w:rsidR="00560572" w:rsidRPr="004A13B5">
        <w:rPr>
          <w:rFonts w:hint="eastAsia"/>
          <w:rtl/>
        </w:rPr>
        <w:t>)</w:t>
      </w:r>
      <w:r w:rsidR="00E5742D" w:rsidRPr="004A13B5">
        <w:rPr>
          <w:rFonts w:hint="eastAsia"/>
          <w:rtl/>
        </w:rPr>
        <w:t>أي</w:t>
      </w:r>
      <w:r w:rsidRPr="004A13B5">
        <w:rPr>
          <w:rtl/>
        </w:rPr>
        <w:t xml:space="preserve"> الشجر</w:t>
      </w:r>
      <w:r>
        <w:rPr>
          <w:rtl/>
        </w:rPr>
        <w:t>،</w:t>
      </w:r>
      <w:r w:rsidR="005E00DD">
        <w:rPr>
          <w:rtl/>
        </w:rPr>
        <w:t>سمّي</w:t>
      </w:r>
      <w:r>
        <w:rPr>
          <w:rtl/>
        </w:rPr>
        <w:t xml:space="preserve"> بذلک لأنّ التابوت </w:t>
      </w:r>
      <w:r w:rsidR="00772E38">
        <w:rPr>
          <w:rtl/>
        </w:rPr>
        <w:t>الذي</w:t>
      </w:r>
      <w:r>
        <w:rPr>
          <w:rtl/>
        </w:rPr>
        <w:t xml:space="preserve"> کان </w:t>
      </w:r>
      <w:r w:rsidR="00AE5F50">
        <w:rPr>
          <w:rtl/>
        </w:rPr>
        <w:t>في</w:t>
      </w:r>
      <w:r>
        <w:rPr>
          <w:rFonts w:hint="eastAsia"/>
          <w:rtl/>
        </w:rPr>
        <w:t>ه</w:t>
      </w:r>
      <w:r>
        <w:rPr>
          <w:rtl/>
        </w:rPr>
        <w:t xml:space="preserve"> وجد عند الماء و الشجر،و هو موس</w:t>
      </w:r>
      <w:r>
        <w:rPr>
          <w:rFonts w:hint="cs"/>
          <w:rtl/>
        </w:rPr>
        <w:t>ی</w:t>
      </w:r>
      <w:r>
        <w:rPr>
          <w:rtl/>
        </w:rPr>
        <w:t xml:space="preserve"> بن عمران ابن </w:t>
      </w:r>
      <w:r>
        <w:rPr>
          <w:rFonts w:hint="cs"/>
          <w:rtl/>
        </w:rPr>
        <w:t>ی</w:t>
      </w:r>
      <w:r>
        <w:rPr>
          <w:rFonts w:hint="eastAsia"/>
          <w:rtl/>
        </w:rPr>
        <w:t>صهر</w:t>
      </w:r>
      <w:r>
        <w:rPr>
          <w:rtl/>
        </w:rPr>
        <w:t xml:space="preserve"> بن قاهث بن لاو</w:t>
      </w:r>
      <w:r w:rsidR="004A13B5">
        <w:rPr>
          <w:rFonts w:hint="cs"/>
          <w:rtl/>
        </w:rPr>
        <w:t>ي</w:t>
      </w:r>
      <w:r>
        <w:rPr>
          <w:rtl/>
        </w:rPr>
        <w:t xml:space="preserve"> بن </w:t>
      </w:r>
      <w:r>
        <w:rPr>
          <w:rFonts w:hint="cs"/>
          <w:rtl/>
        </w:rPr>
        <w:t>ی</w:t>
      </w:r>
      <w:r>
        <w:rPr>
          <w:rFonts w:hint="eastAsia"/>
          <w:rtl/>
        </w:rPr>
        <w:t>عقوب</w:t>
      </w:r>
      <w:r>
        <w:rPr>
          <w:rtl/>
        </w:rPr>
        <w:t xml:space="preserve"> </w:t>
      </w:r>
      <w:r w:rsidR="00BE14E3" w:rsidRPr="00BE14E3">
        <w:rPr>
          <w:rStyle w:val="libAlaemChar"/>
          <w:rtl/>
        </w:rPr>
        <w:t>عليه‌السلام</w:t>
      </w:r>
      <w:r>
        <w:rPr>
          <w:rtl/>
        </w:rPr>
        <w:t xml:space="preserve">،و اختلف </w:t>
      </w:r>
      <w:r w:rsidR="00AE5F50">
        <w:rPr>
          <w:rtl/>
        </w:rPr>
        <w:t>في</w:t>
      </w:r>
      <w:r>
        <w:rPr>
          <w:rtl/>
        </w:rPr>
        <w:t xml:space="preserve"> اسم </w:t>
      </w:r>
      <w:r w:rsidR="00F74C92">
        <w:rPr>
          <w:rtl/>
        </w:rPr>
        <w:t>أمّة</w:t>
      </w:r>
      <w:r>
        <w:rPr>
          <w:rtl/>
        </w:rPr>
        <w:t xml:space="preserve"> و المشهور انّه</w:t>
      </w:r>
    </w:p>
    <w:p w:rsidR="004A13B5" w:rsidRDefault="00066653" w:rsidP="004A13B5">
      <w:pPr>
        <w:pStyle w:val="libLine"/>
        <w:rPr>
          <w:rtl/>
        </w:rPr>
      </w:pPr>
      <w:r>
        <w:rPr>
          <w:rFonts w:hint="eastAsia"/>
          <w:rtl/>
        </w:rPr>
        <w:t>____________________</w:t>
      </w:r>
    </w:p>
    <w:p w:rsidR="00C10AE1" w:rsidRDefault="00066653" w:rsidP="004A13B5">
      <w:pPr>
        <w:pStyle w:val="libFootnote0"/>
        <w:rPr>
          <w:rtl/>
        </w:rPr>
      </w:pPr>
      <w:r>
        <w:rPr>
          <w:rtl/>
        </w:rPr>
        <w:t>(1)</w:t>
      </w:r>
      <w:r w:rsidR="008062F6">
        <w:rPr>
          <w:rtl/>
        </w:rPr>
        <w:t xml:space="preserve"> ق:کتاب ال</w:t>
      </w:r>
      <w:r w:rsidR="00444506">
        <w:rPr>
          <w:rtl/>
        </w:rPr>
        <w:t>صلاة</w:t>
      </w:r>
      <w:r w:rsidR="004A13B5">
        <w:rPr>
          <w:rFonts w:hint="cs"/>
          <w:rtl/>
        </w:rPr>
        <w:t>/</w:t>
      </w:r>
      <w:r>
        <w:rPr>
          <w:rtl/>
        </w:rPr>
        <w:t>792</w:t>
      </w:r>
      <w:r w:rsidR="008062F6">
        <w:rPr>
          <w:rtl/>
        </w:rPr>
        <w:t>/</w:t>
      </w:r>
      <w:r>
        <w:rPr>
          <w:rtl/>
        </w:rPr>
        <w:t>100</w:t>
      </w:r>
      <w:r w:rsidR="008062F6">
        <w:rPr>
          <w:rtl/>
        </w:rPr>
        <w:t>،ج:</w:t>
      </w:r>
      <w:r>
        <w:rPr>
          <w:rtl/>
        </w:rPr>
        <w:t>96</w:t>
      </w:r>
      <w:r w:rsidR="008062F6">
        <w:rPr>
          <w:rtl/>
        </w:rPr>
        <w:t>/</w:t>
      </w:r>
      <w:r>
        <w:rPr>
          <w:rtl/>
        </w:rPr>
        <w:t>90</w:t>
      </w:r>
      <w:r w:rsidR="008062F6">
        <w:rPr>
          <w:rtl/>
        </w:rPr>
        <w:t>.</w:t>
      </w:r>
    </w:p>
    <w:p w:rsidR="00C10AE1" w:rsidRDefault="00066653" w:rsidP="004A13B5">
      <w:pPr>
        <w:pStyle w:val="libFootnote0"/>
        <w:rPr>
          <w:rtl/>
        </w:rPr>
      </w:pPr>
      <w:r>
        <w:rPr>
          <w:rtl/>
        </w:rPr>
        <w:t>(2)</w:t>
      </w:r>
      <w:r w:rsidR="008062F6">
        <w:rPr>
          <w:rtl/>
        </w:rPr>
        <w:t xml:space="preserve"> ق:</w:t>
      </w:r>
      <w:r>
        <w:rPr>
          <w:rtl/>
        </w:rPr>
        <w:t>311</w:t>
      </w:r>
      <w:r w:rsidR="008062F6">
        <w:rPr>
          <w:rtl/>
        </w:rPr>
        <w:t>/</w:t>
      </w:r>
      <w:r>
        <w:rPr>
          <w:rtl/>
        </w:rPr>
        <w:t>42</w:t>
      </w:r>
      <w:r w:rsidR="008062F6">
        <w:rPr>
          <w:rtl/>
        </w:rPr>
        <w:t>/</w:t>
      </w:r>
      <w:r>
        <w:rPr>
          <w:rtl/>
        </w:rPr>
        <w:t>5</w:t>
      </w:r>
      <w:r w:rsidR="008062F6">
        <w:rPr>
          <w:rtl/>
        </w:rPr>
        <w:t>،ج:</w:t>
      </w:r>
      <w:r>
        <w:rPr>
          <w:rtl/>
        </w:rPr>
        <w:t>371</w:t>
      </w:r>
      <w:r w:rsidR="008062F6">
        <w:rPr>
          <w:rtl/>
        </w:rPr>
        <w:t>/</w:t>
      </w:r>
      <w:r>
        <w:rPr>
          <w:rtl/>
        </w:rPr>
        <w:t>13</w:t>
      </w:r>
      <w:r w:rsidR="008062F6">
        <w:rPr>
          <w:rtl/>
        </w:rPr>
        <w:t>.</w:t>
      </w:r>
    </w:p>
    <w:p w:rsidR="00C10AE1" w:rsidRDefault="00066653" w:rsidP="004A13B5">
      <w:pPr>
        <w:pStyle w:val="libFootnote0"/>
        <w:rPr>
          <w:rtl/>
        </w:rPr>
      </w:pPr>
      <w:r>
        <w:rPr>
          <w:rtl/>
        </w:rPr>
        <w:t>(3)</w:t>
      </w:r>
      <w:r w:rsidR="008062F6">
        <w:rPr>
          <w:rtl/>
        </w:rPr>
        <w:t xml:space="preserve"> ق:</w:t>
      </w:r>
      <w:r>
        <w:rPr>
          <w:rtl/>
        </w:rPr>
        <w:t>215</w:t>
      </w:r>
      <w:r w:rsidR="008062F6">
        <w:rPr>
          <w:rtl/>
        </w:rPr>
        <w:t>/</w:t>
      </w:r>
      <w:r>
        <w:rPr>
          <w:rtl/>
        </w:rPr>
        <w:t>31</w:t>
      </w:r>
      <w:r w:rsidR="008062F6">
        <w:rPr>
          <w:rtl/>
        </w:rPr>
        <w:t>/</w:t>
      </w:r>
      <w:r>
        <w:rPr>
          <w:rtl/>
        </w:rPr>
        <w:t>5</w:t>
      </w:r>
      <w:r w:rsidR="008062F6">
        <w:rPr>
          <w:rtl/>
        </w:rPr>
        <w:t>،ج:</w:t>
      </w:r>
      <w:r>
        <w:rPr>
          <w:rtl/>
        </w:rPr>
        <w:t>1</w:t>
      </w:r>
      <w:r w:rsidR="008062F6">
        <w:rPr>
          <w:rtl/>
        </w:rPr>
        <w:t>/</w:t>
      </w:r>
      <w:r>
        <w:rPr>
          <w:rtl/>
        </w:rPr>
        <w:t>13</w:t>
      </w:r>
      <w:r w:rsidR="008062F6">
        <w:rPr>
          <w:rtl/>
        </w:rPr>
        <w:t>.</w:t>
      </w:r>
    </w:p>
    <w:p w:rsidR="004A13B5" w:rsidRPr="009B6FC6" w:rsidRDefault="004A13B5" w:rsidP="004A13B5">
      <w:pPr>
        <w:pStyle w:val="libNormal"/>
        <w:rPr>
          <w:rtl/>
        </w:rPr>
      </w:pPr>
      <w:r w:rsidRPr="009B6FC6">
        <w:rPr>
          <w:rFonts w:hint="eastAsia"/>
          <w:rtl/>
        </w:rPr>
        <w:br w:type="page"/>
      </w:r>
    </w:p>
    <w:p w:rsidR="00C10AE1" w:rsidRDefault="008062F6" w:rsidP="004A13B5">
      <w:pPr>
        <w:pStyle w:val="libNormal0"/>
        <w:rPr>
          <w:rtl/>
        </w:rPr>
      </w:pPr>
      <w:r>
        <w:rPr>
          <w:rFonts w:hint="eastAsia"/>
          <w:rtl/>
        </w:rPr>
        <w:t>بوخائ</w:t>
      </w:r>
      <w:r>
        <w:rPr>
          <w:rFonts w:hint="cs"/>
          <w:rtl/>
        </w:rPr>
        <w:t>ی</w:t>
      </w:r>
      <w:r>
        <w:rPr>
          <w:rFonts w:hint="eastAsia"/>
          <w:rtl/>
        </w:rPr>
        <w:t>د،و</w:t>
      </w:r>
      <w:r>
        <w:rPr>
          <w:rtl/>
        </w:rPr>
        <w:t xml:space="preserve"> کان موس</w:t>
      </w:r>
      <w:r>
        <w:rPr>
          <w:rFonts w:hint="cs"/>
          <w:rtl/>
        </w:rPr>
        <w:t>ی</w:t>
      </w:r>
      <w:r>
        <w:rPr>
          <w:rtl/>
        </w:rPr>
        <w:t xml:space="preserve"> </w:t>
      </w:r>
      <w:r w:rsidR="00BE14E3" w:rsidRPr="00BE14E3">
        <w:rPr>
          <w:rStyle w:val="libAlaemChar"/>
          <w:rtl/>
        </w:rPr>
        <w:t>عليه‌السلام</w:t>
      </w:r>
      <w:r>
        <w:rPr>
          <w:rtl/>
        </w:rPr>
        <w:t xml:space="preserve"> شد</w:t>
      </w:r>
      <w:r>
        <w:rPr>
          <w:rFonts w:hint="cs"/>
          <w:rtl/>
        </w:rPr>
        <w:t>ی</w:t>
      </w:r>
      <w:r>
        <w:rPr>
          <w:rFonts w:hint="eastAsia"/>
          <w:rtl/>
        </w:rPr>
        <w:t>د</w:t>
      </w:r>
      <w:r>
        <w:rPr>
          <w:rtl/>
        </w:rPr>
        <w:t xml:space="preserve"> السمر</w:t>
      </w:r>
      <w:r w:rsidR="004A13B5">
        <w:rPr>
          <w:rFonts w:hint="cs"/>
          <w:rtl/>
        </w:rPr>
        <w:t>ة</w:t>
      </w:r>
      <w:r>
        <w:rPr>
          <w:rtl/>
        </w:rPr>
        <w:t xml:space="preserve"> ادم طوالا جعدا کأنّه من رجال شنوء</w:t>
      </w:r>
      <w:r w:rsidR="004A13B5">
        <w:rPr>
          <w:rFonts w:hint="cs"/>
          <w:rtl/>
        </w:rPr>
        <w:t>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و أخوه هارون کهل عظ</w:t>
      </w:r>
      <w:r>
        <w:rPr>
          <w:rFonts w:hint="cs"/>
          <w:rtl/>
        </w:rPr>
        <w:t>ی</w:t>
      </w:r>
      <w:r>
        <w:rPr>
          <w:rFonts w:hint="eastAsia"/>
          <w:rtl/>
        </w:rPr>
        <w:t>م</w:t>
      </w:r>
      <w:r>
        <w:rPr>
          <w:rtl/>
        </w:rPr>
        <w:t xml:space="preserve"> الع</w:t>
      </w:r>
      <w:r>
        <w:rPr>
          <w:rFonts w:hint="cs"/>
          <w:rtl/>
        </w:rPr>
        <w:t>ی</w:t>
      </w:r>
      <w:r>
        <w:rPr>
          <w:rFonts w:hint="eastAsia"/>
          <w:rtl/>
        </w:rPr>
        <w:t>ن</w:t>
      </w:r>
      <w:r>
        <w:rPr>
          <w:rtl/>
        </w:rPr>
        <w:t>.</w:t>
      </w:r>
    </w:p>
    <w:p w:rsidR="00C10AE1" w:rsidRDefault="00BE14E3" w:rsidP="008062F6">
      <w:pPr>
        <w:pStyle w:val="libNormal"/>
        <w:rPr>
          <w:rtl/>
        </w:rPr>
      </w:pPr>
      <w:r w:rsidRPr="00BE14E3">
        <w:rPr>
          <w:rStyle w:val="libBold1Char"/>
          <w:rFonts w:hint="eastAsia"/>
          <w:rtl/>
        </w:rPr>
        <w:t>تفسیر القمّيّ</w:t>
      </w:r>
      <w:r w:rsidR="008062F6">
        <w:rPr>
          <w:rtl/>
        </w:rPr>
        <w:t>: و کان عمر موس</w:t>
      </w:r>
      <w:r w:rsidR="008062F6">
        <w:rPr>
          <w:rFonts w:hint="cs"/>
          <w:rtl/>
        </w:rPr>
        <w:t>ی</w:t>
      </w:r>
      <w:r w:rsidR="008062F6">
        <w:rPr>
          <w:rtl/>
        </w:rPr>
        <w:t xml:space="preserve"> </w:t>
      </w:r>
      <w:r w:rsidRPr="00BE14E3">
        <w:rPr>
          <w:rStyle w:val="libAlaemChar"/>
          <w:rtl/>
        </w:rPr>
        <w:t>عليه‌السلام</w:t>
      </w:r>
      <w:r w:rsidR="008062F6">
        <w:rPr>
          <w:rtl/>
        </w:rPr>
        <w:t xml:space="preserve"> </w:t>
      </w:r>
      <w:r w:rsidR="0068000B">
        <w:rPr>
          <w:rtl/>
        </w:rPr>
        <w:t>مائتي</w:t>
      </w:r>
      <w:r w:rsidR="008062F6">
        <w:rPr>
          <w:rFonts w:hint="eastAsia"/>
          <w:rtl/>
        </w:rPr>
        <w:t>ن</w:t>
      </w:r>
      <w:r w:rsidR="008062F6">
        <w:rPr>
          <w:rtl/>
        </w:rPr>
        <w:t xml:space="preserve"> و أربع</w:t>
      </w:r>
      <w:r w:rsidR="008062F6">
        <w:rPr>
          <w:rFonts w:hint="cs"/>
          <w:rtl/>
        </w:rPr>
        <w:t>ی</w:t>
      </w:r>
      <w:r w:rsidR="008062F6">
        <w:rPr>
          <w:rFonts w:hint="eastAsia"/>
          <w:rtl/>
        </w:rPr>
        <w:t>ن</w:t>
      </w:r>
      <w:r w:rsidR="008062F6">
        <w:rPr>
          <w:rtl/>
        </w:rPr>
        <w:t xml:space="preserve"> </w:t>
      </w:r>
      <w:r w:rsidR="00AE5F50">
        <w:rPr>
          <w:rtl/>
        </w:rPr>
        <w:t>سنة</w:t>
      </w:r>
      <w:r w:rsidR="008062F6">
        <w:rPr>
          <w:rtl/>
        </w:rPr>
        <w:t xml:space="preserve"> و کان </w:t>
      </w:r>
      <w:r w:rsidR="00ED1C08">
        <w:rPr>
          <w:rtl/>
        </w:rPr>
        <w:t>بي</w:t>
      </w:r>
      <w:r w:rsidR="008062F6">
        <w:rPr>
          <w:rFonts w:hint="eastAsia"/>
          <w:rtl/>
        </w:rPr>
        <w:t>نه</w:t>
      </w:r>
      <w:r w:rsidR="008062F6">
        <w:rPr>
          <w:rtl/>
        </w:rPr>
        <w:t xml:space="preserve"> و </w:t>
      </w:r>
      <w:r w:rsidR="00ED1C08">
        <w:rPr>
          <w:rtl/>
        </w:rPr>
        <w:t>بي</w:t>
      </w:r>
      <w:r w:rsidR="008062F6">
        <w:rPr>
          <w:rFonts w:hint="eastAsia"/>
          <w:rtl/>
        </w:rPr>
        <w:t>ن</w:t>
      </w:r>
      <w:r w:rsidR="008062F6">
        <w:rPr>
          <w:rtl/>
        </w:rPr>
        <w:t xml:space="preserve"> إبرا</w:t>
      </w:r>
      <w:r w:rsidR="00E5742D">
        <w:rPr>
          <w:rtl/>
        </w:rPr>
        <w:t>هي</w:t>
      </w:r>
      <w:r w:rsidR="008062F6">
        <w:rPr>
          <w:rFonts w:hint="eastAsia"/>
          <w:rtl/>
        </w:rPr>
        <w:t>م</w:t>
      </w:r>
      <w:r w:rsidR="008062F6">
        <w:rPr>
          <w:rtl/>
        </w:rPr>
        <w:t xml:space="preserve"> </w:t>
      </w:r>
      <w:r w:rsidRPr="00BE14E3">
        <w:rPr>
          <w:rStyle w:val="libAlaemChar"/>
          <w:rtl/>
        </w:rPr>
        <w:t>عليه‌السلام</w:t>
      </w:r>
      <w:r w:rsidR="008062F6">
        <w:rPr>
          <w:rtl/>
        </w:rPr>
        <w:t xml:space="preserve"> خمس</w:t>
      </w:r>
      <w:r w:rsidR="00447C09">
        <w:rPr>
          <w:rtl/>
        </w:rPr>
        <w:t>مائة</w:t>
      </w:r>
      <w:r w:rsidR="008062F6">
        <w:rPr>
          <w:rtl/>
        </w:rPr>
        <w:t xml:space="preserve"> </w:t>
      </w:r>
      <w:r w:rsidR="00AE5F50">
        <w:rPr>
          <w:rtl/>
        </w:rPr>
        <w:t>سنة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4A13B5">
      <w:pPr>
        <w:pStyle w:val="libNormal"/>
        <w:rPr>
          <w:rtl/>
        </w:rPr>
      </w:pPr>
      <w:r>
        <w:rPr>
          <w:rFonts w:hint="eastAsia"/>
          <w:rtl/>
        </w:rPr>
        <w:t>ذکر</w:t>
      </w:r>
      <w:r>
        <w:rPr>
          <w:rtl/>
        </w:rPr>
        <w:t xml:space="preserve"> الإختلاف </w:t>
      </w:r>
      <w:r w:rsidR="00AE5F50">
        <w:rPr>
          <w:rtl/>
        </w:rPr>
        <w:t>في</w:t>
      </w:r>
      <w:r>
        <w:rPr>
          <w:rFonts w:hint="eastAsia"/>
          <w:rtl/>
        </w:rPr>
        <w:t>ما</w:t>
      </w:r>
      <w:r>
        <w:rPr>
          <w:rtl/>
        </w:rPr>
        <w:t xml:space="preserve"> أوذ</w:t>
      </w:r>
      <w:r w:rsidR="004A13B5">
        <w:rPr>
          <w:rFonts w:hint="cs"/>
          <w:rtl/>
        </w:rPr>
        <w:t>ي</w:t>
      </w:r>
      <w:r>
        <w:rPr>
          <w:rtl/>
        </w:rPr>
        <w:t xml:space="preserve"> به موس</w:t>
      </w:r>
      <w:r>
        <w:rPr>
          <w:rFonts w:hint="cs"/>
          <w:rtl/>
        </w:rPr>
        <w:t>ی</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4A13B5" w:rsidRDefault="008062F6" w:rsidP="004A13B5">
      <w:pPr>
        <w:pStyle w:val="libNormal"/>
        <w:rPr>
          <w:rtl/>
        </w:rPr>
      </w:pPr>
      <w:r>
        <w:rPr>
          <w:rFonts w:hint="eastAsia"/>
          <w:rtl/>
        </w:rPr>
        <w:t>باب</w:t>
      </w:r>
      <w:r>
        <w:rPr>
          <w:rtl/>
        </w:rPr>
        <w:t xml:space="preserve"> أحوال موس</w:t>
      </w:r>
      <w:r>
        <w:rPr>
          <w:rFonts w:hint="cs"/>
          <w:rtl/>
        </w:rPr>
        <w:t>ی</w:t>
      </w:r>
      <w:r>
        <w:rPr>
          <w:rtl/>
        </w:rPr>
        <w:t xml:space="preserve"> </w:t>
      </w:r>
      <w:r w:rsidR="00BE14E3" w:rsidRPr="00BE14E3">
        <w:rPr>
          <w:rStyle w:val="libAlaemChar"/>
          <w:rtl/>
        </w:rPr>
        <w:t>عليه‌السلام</w:t>
      </w:r>
      <w:r>
        <w:rPr>
          <w:rtl/>
        </w:rPr>
        <w:t xml:space="preserve"> من ح</w:t>
      </w:r>
      <w:r>
        <w:rPr>
          <w:rFonts w:hint="cs"/>
          <w:rtl/>
        </w:rPr>
        <w:t>ی</w:t>
      </w:r>
      <w:r>
        <w:rPr>
          <w:rFonts w:hint="eastAsia"/>
          <w:rtl/>
        </w:rPr>
        <w:t>ن</w:t>
      </w:r>
      <w:r>
        <w:rPr>
          <w:rtl/>
        </w:rPr>
        <w:t xml:space="preserve"> ولادته </w:t>
      </w:r>
      <w:r w:rsidR="00444506">
        <w:rPr>
          <w:rtl/>
        </w:rPr>
        <w:t>الى</w:t>
      </w:r>
      <w:r>
        <w:rPr>
          <w:rtl/>
        </w:rPr>
        <w:t xml:space="preserve"> نبوّته </w:t>
      </w:r>
      <w:r w:rsidR="00066653" w:rsidRPr="00066653">
        <w:rPr>
          <w:rStyle w:val="libFootnotenumChar"/>
          <w:rtl/>
        </w:rPr>
        <w:t>(4)</w:t>
      </w:r>
      <w:r>
        <w:rPr>
          <w:rtl/>
        </w:rPr>
        <w:t>.</w:t>
      </w:r>
    </w:p>
    <w:p w:rsidR="004A13B5" w:rsidRDefault="00560572" w:rsidP="004A13B5">
      <w:pPr>
        <w:pStyle w:val="libNormal"/>
        <w:rPr>
          <w:rtl/>
        </w:rPr>
      </w:pPr>
      <w:r w:rsidRPr="00560572">
        <w:rPr>
          <w:rStyle w:val="libAlaemChar"/>
          <w:rFonts w:hint="eastAsia"/>
          <w:rtl/>
        </w:rPr>
        <w:t>(</w:t>
      </w:r>
      <w:r w:rsidR="008062F6" w:rsidRPr="004A13B5">
        <w:rPr>
          <w:rStyle w:val="libAieChar"/>
          <w:rFonts w:hint="eastAsia"/>
          <w:rtl/>
        </w:rPr>
        <w:t>نَتْلُوا</w:t>
      </w:r>
      <w:r w:rsidR="008062F6" w:rsidRPr="004A13B5">
        <w:rPr>
          <w:rStyle w:val="libAieChar"/>
          <w:rtl/>
        </w:rPr>
        <w:t xml:space="preserve"> عَ</w:t>
      </w:r>
      <w:r w:rsidR="00AE5F50" w:rsidRPr="004A13B5">
        <w:rPr>
          <w:rStyle w:val="libAieChar"/>
          <w:rtl/>
        </w:rPr>
        <w:t>لي</w:t>
      </w:r>
      <w:r w:rsidR="008062F6" w:rsidRPr="004A13B5">
        <w:rPr>
          <w:rStyle w:val="libAieChar"/>
          <w:rFonts w:hint="eastAsia"/>
          <w:rtl/>
        </w:rPr>
        <w:t>کَ</w:t>
      </w:r>
      <w:r w:rsidR="008062F6" w:rsidRPr="004A13B5">
        <w:rPr>
          <w:rStyle w:val="libAieChar"/>
          <w:rtl/>
        </w:rPr>
        <w:t xml:space="preserve"> مِنْ نَبَإِ مُوس</w:t>
      </w:r>
      <w:r w:rsidR="008062F6" w:rsidRPr="004A13B5">
        <w:rPr>
          <w:rStyle w:val="libAieChar"/>
          <w:rFonts w:hint="cs"/>
          <w:rtl/>
        </w:rPr>
        <w:t>یٰ</w:t>
      </w:r>
      <w:r w:rsidR="008062F6" w:rsidRPr="004A13B5">
        <w:rPr>
          <w:rStyle w:val="libAieChar"/>
          <w:rtl/>
        </w:rPr>
        <w:t xml:space="preserve"> وَ فِرْعَوْنَ بِالْحَقِّ</w:t>
      </w:r>
      <w:r w:rsidRPr="00560572">
        <w:rPr>
          <w:rStyle w:val="libAlaemChar"/>
          <w:rtl/>
        </w:rPr>
        <w:t>)</w:t>
      </w:r>
      <w:r w:rsidR="00066653" w:rsidRPr="00066653">
        <w:rPr>
          <w:rStyle w:val="libFootnotenumChar"/>
          <w:rtl/>
        </w:rPr>
        <w:t>(5)</w:t>
      </w:r>
      <w:r w:rsidR="008062F6">
        <w:rPr>
          <w:rFonts w:hint="eastAsia"/>
          <w:rtl/>
        </w:rPr>
        <w:t>ال</w:t>
      </w:r>
      <w:r w:rsidR="00E5742D">
        <w:rPr>
          <w:rFonts w:hint="eastAsia"/>
          <w:rtl/>
        </w:rPr>
        <w:t>أي</w:t>
      </w:r>
      <w:r w:rsidR="008062F6">
        <w:rPr>
          <w:rFonts w:hint="eastAsia"/>
          <w:rtl/>
        </w:rPr>
        <w:t>ات</w:t>
      </w:r>
      <w:r w:rsidR="008062F6">
        <w:rPr>
          <w:rtl/>
        </w:rPr>
        <w:t>.</w:t>
      </w:r>
    </w:p>
    <w:p w:rsidR="00C10AE1" w:rsidRDefault="008062F6" w:rsidP="004A13B5">
      <w:pPr>
        <w:pStyle w:val="libNormal"/>
        <w:rPr>
          <w:rtl/>
        </w:rPr>
      </w:pPr>
      <w:r>
        <w:rPr>
          <w:rtl/>
        </w:rPr>
        <w:t>لمّا ورد موس</w:t>
      </w:r>
      <w:r>
        <w:rPr>
          <w:rFonts w:hint="cs"/>
          <w:rtl/>
        </w:rPr>
        <w:t>ی</w:t>
      </w:r>
      <w:r>
        <w:rPr>
          <w:rtl/>
        </w:rPr>
        <w:t xml:space="preserve"> </w:t>
      </w:r>
      <w:r w:rsidR="00BE14E3" w:rsidRPr="00BE14E3">
        <w:rPr>
          <w:rStyle w:val="libAlaemChar"/>
          <w:rtl/>
        </w:rPr>
        <w:t>عليه‌السلام</w:t>
      </w:r>
      <w:r>
        <w:rPr>
          <w:rtl/>
        </w:rPr>
        <w:t xml:space="preserve"> ماء مد</w:t>
      </w:r>
      <w:r>
        <w:rPr>
          <w:rFonts w:hint="cs"/>
          <w:rtl/>
        </w:rPr>
        <w:t>ی</w:t>
      </w:r>
      <w:r>
        <w:rPr>
          <w:rFonts w:hint="eastAsia"/>
          <w:rtl/>
        </w:rPr>
        <w:t>ن</w:t>
      </w:r>
      <w:r>
        <w:rPr>
          <w:rtl/>
        </w:rPr>
        <w:t xml:space="preserve"> و </w:t>
      </w:r>
      <w:r w:rsidR="0068000B">
        <w:rPr>
          <w:rtl/>
        </w:rPr>
        <w:t>سقي</w:t>
      </w:r>
      <w:r>
        <w:rPr>
          <w:rtl/>
        </w:rPr>
        <w:t xml:space="preserve"> لابنت</w:t>
      </w:r>
      <w:r w:rsidR="004A13B5">
        <w:rPr>
          <w:rFonts w:hint="cs"/>
          <w:rtl/>
        </w:rPr>
        <w:t>ي</w:t>
      </w:r>
      <w:r>
        <w:rPr>
          <w:rtl/>
        </w:rPr>
        <w:t xml:space="preserve"> شع</w:t>
      </w:r>
      <w:r>
        <w:rPr>
          <w:rFonts w:hint="cs"/>
          <w:rtl/>
        </w:rPr>
        <w:t>ی</w:t>
      </w:r>
      <w:r>
        <w:rPr>
          <w:rFonts w:hint="eastAsia"/>
          <w:rtl/>
        </w:rPr>
        <w:t>ب</w:t>
      </w:r>
      <w:r>
        <w:rPr>
          <w:rtl/>
        </w:rPr>
        <w:t xml:space="preserve"> و أرسل </w:t>
      </w:r>
      <w:r w:rsidR="00EB4416">
        <w:rPr>
          <w:rtl/>
        </w:rPr>
        <w:t>اليه</w:t>
      </w:r>
      <w:r>
        <w:rPr>
          <w:rtl/>
        </w:rPr>
        <w:t xml:space="preserve"> شع</w:t>
      </w:r>
      <w:r>
        <w:rPr>
          <w:rFonts w:hint="cs"/>
          <w:rtl/>
        </w:rPr>
        <w:t>ی</w:t>
      </w:r>
      <w:r>
        <w:rPr>
          <w:rFonts w:hint="eastAsia"/>
          <w:rtl/>
        </w:rPr>
        <w:t>ب</w:t>
      </w:r>
      <w:r>
        <w:rPr>
          <w:rtl/>
        </w:rPr>
        <w:t xml:space="preserve"> و دعاه جاء عنده قال شع</w:t>
      </w:r>
      <w:r>
        <w:rPr>
          <w:rFonts w:hint="cs"/>
          <w:rtl/>
        </w:rPr>
        <w:t>ی</w:t>
      </w:r>
      <w:r>
        <w:rPr>
          <w:rFonts w:hint="eastAsia"/>
          <w:rtl/>
        </w:rPr>
        <w:t>ب</w:t>
      </w:r>
      <w:r>
        <w:rPr>
          <w:rtl/>
        </w:rPr>
        <w:t xml:space="preserve">:اجلس </w:t>
      </w:r>
      <w:r>
        <w:rPr>
          <w:rFonts w:hint="cs"/>
          <w:rtl/>
        </w:rPr>
        <w:t>ی</w:t>
      </w:r>
      <w:r>
        <w:rPr>
          <w:rFonts w:hint="eastAsia"/>
          <w:rtl/>
        </w:rPr>
        <w:t>ا</w:t>
      </w:r>
      <w:r>
        <w:rPr>
          <w:rtl/>
        </w:rPr>
        <w:t xml:space="preserve"> شاب فتعشّ،فقال له موس</w:t>
      </w:r>
      <w:r>
        <w:rPr>
          <w:rFonts w:hint="cs"/>
          <w:rtl/>
        </w:rPr>
        <w:t>ی</w:t>
      </w:r>
      <w:r>
        <w:rPr>
          <w:rtl/>
        </w:rPr>
        <w:t xml:space="preserve"> </w:t>
      </w:r>
      <w:r w:rsidR="00BE14E3" w:rsidRPr="00BE14E3">
        <w:rPr>
          <w:rStyle w:val="libAlaemChar"/>
          <w:rtl/>
        </w:rPr>
        <w:t>عليه‌السلام</w:t>
      </w:r>
      <w:r>
        <w:rPr>
          <w:rtl/>
        </w:rPr>
        <w:t>:أعوذ باللّه،قال شع</w:t>
      </w:r>
      <w:r>
        <w:rPr>
          <w:rFonts w:hint="cs"/>
          <w:rtl/>
        </w:rPr>
        <w:t>ی</w:t>
      </w:r>
      <w:r>
        <w:rPr>
          <w:rFonts w:hint="eastAsia"/>
          <w:rtl/>
        </w:rPr>
        <w:t>ب</w:t>
      </w:r>
      <w:r>
        <w:rPr>
          <w:rtl/>
        </w:rPr>
        <w:t>:و لم ذاک ألست بجائع؟قال:ب</w:t>
      </w:r>
      <w:r w:rsidR="00AE5F50">
        <w:rPr>
          <w:rtl/>
        </w:rPr>
        <w:t>لي</w:t>
      </w:r>
      <w:r>
        <w:rPr>
          <w:rtl/>
        </w:rPr>
        <w:t xml:space="preserve"> و لکن أخاف أن </w:t>
      </w:r>
      <w:r>
        <w:rPr>
          <w:rFonts w:hint="cs"/>
          <w:rtl/>
        </w:rPr>
        <w:t>ی</w:t>
      </w:r>
      <w:r>
        <w:rPr>
          <w:rFonts w:hint="eastAsia"/>
          <w:rtl/>
        </w:rPr>
        <w:t>کون</w:t>
      </w:r>
      <w:r>
        <w:rPr>
          <w:rtl/>
        </w:rPr>
        <w:t xml:space="preserve"> هذا عوضا لما </w:t>
      </w:r>
      <w:r w:rsidR="0068000B">
        <w:rPr>
          <w:rtl/>
        </w:rPr>
        <w:t>سقي</w:t>
      </w:r>
      <w:r>
        <w:rPr>
          <w:rFonts w:hint="eastAsia"/>
          <w:rtl/>
        </w:rPr>
        <w:t>ت</w:t>
      </w:r>
      <w:r>
        <w:rPr>
          <w:rtl/>
        </w:rPr>
        <w:t xml:space="preserve"> لهما و انّا من أهل </w:t>
      </w:r>
      <w:r w:rsidR="00ED1C08">
        <w:rPr>
          <w:rtl/>
        </w:rPr>
        <w:t>بي</w:t>
      </w:r>
      <w:r>
        <w:rPr>
          <w:rFonts w:hint="eastAsia"/>
          <w:rtl/>
        </w:rPr>
        <w:t>ت</w:t>
      </w:r>
      <w:r>
        <w:rPr>
          <w:rtl/>
        </w:rPr>
        <w:t xml:space="preserve"> لا </w:t>
      </w:r>
      <w:r w:rsidR="0078437F">
        <w:rPr>
          <w:rtl/>
        </w:rPr>
        <w:t>نبيّ</w:t>
      </w:r>
      <w:r>
        <w:rPr>
          <w:rFonts w:hint="eastAsia"/>
          <w:rtl/>
        </w:rPr>
        <w:t>ع</w:t>
      </w:r>
      <w:r>
        <w:rPr>
          <w:rtl/>
        </w:rPr>
        <w:t xml:space="preserve"> ش</w:t>
      </w:r>
      <w:r>
        <w:rPr>
          <w:rFonts w:hint="cs"/>
          <w:rtl/>
        </w:rPr>
        <w:t>ی</w:t>
      </w:r>
      <w:r>
        <w:rPr>
          <w:rFonts w:hint="eastAsia"/>
          <w:rtl/>
        </w:rPr>
        <w:t>ئا</w:t>
      </w:r>
      <w:r>
        <w:rPr>
          <w:rtl/>
        </w:rPr>
        <w:t xml:space="preserve"> من عمل ال</w:t>
      </w:r>
      <w:r w:rsidR="00444506">
        <w:rPr>
          <w:rtl/>
        </w:rPr>
        <w:t>آخرة</w:t>
      </w:r>
      <w:r>
        <w:rPr>
          <w:rtl/>
        </w:rPr>
        <w:t xml:space="preserve"> بملء الأرض ذهبا،فقال له شع</w:t>
      </w:r>
      <w:r>
        <w:rPr>
          <w:rFonts w:hint="cs"/>
          <w:rtl/>
        </w:rPr>
        <w:t>ی</w:t>
      </w:r>
      <w:r>
        <w:rPr>
          <w:rFonts w:hint="eastAsia"/>
          <w:rtl/>
        </w:rPr>
        <w:t>ب</w:t>
      </w:r>
      <w:r>
        <w:rPr>
          <w:rtl/>
        </w:rPr>
        <w:t>:لا و اللّه و لکنّها عادت</w:t>
      </w:r>
      <w:r w:rsidR="004A13B5">
        <w:rPr>
          <w:rFonts w:hint="cs"/>
          <w:rtl/>
        </w:rPr>
        <w:t>ي</w:t>
      </w:r>
      <w:r>
        <w:rPr>
          <w:rtl/>
        </w:rPr>
        <w:t xml:space="preserve"> و </w:t>
      </w:r>
      <w:r w:rsidR="00FC4BC0">
        <w:rPr>
          <w:rtl/>
        </w:rPr>
        <w:t>عادة</w:t>
      </w:r>
      <w:r>
        <w:rPr>
          <w:rtl/>
        </w:rPr>
        <w:t xml:space="preserve"> آبائ</w:t>
      </w:r>
      <w:r w:rsidR="004A13B5">
        <w:rPr>
          <w:rFonts w:hint="cs"/>
          <w:rtl/>
        </w:rPr>
        <w:t>ي</w:t>
      </w:r>
      <w:r>
        <w:rPr>
          <w:rtl/>
        </w:rPr>
        <w:t xml:space="preserve"> نقر</w:t>
      </w:r>
      <w:r w:rsidR="004A13B5">
        <w:rPr>
          <w:rFonts w:hint="cs"/>
          <w:rtl/>
        </w:rPr>
        <w:t>ي</w:t>
      </w:r>
      <w:r>
        <w:rPr>
          <w:rtl/>
        </w:rPr>
        <w:t xml:space="preserve"> الض</w:t>
      </w:r>
      <w:r>
        <w:rPr>
          <w:rFonts w:hint="cs"/>
          <w:rtl/>
        </w:rPr>
        <w:t>ی</w:t>
      </w:r>
      <w:r>
        <w:rPr>
          <w:rFonts w:hint="eastAsia"/>
          <w:rtl/>
        </w:rPr>
        <w:t>ف</w:t>
      </w:r>
      <w:r>
        <w:rPr>
          <w:rtl/>
        </w:rPr>
        <w:t xml:space="preserve"> و نطعم الطعام،فجلس موس</w:t>
      </w:r>
      <w:r>
        <w:rPr>
          <w:rFonts w:hint="cs"/>
          <w:rtl/>
        </w:rPr>
        <w:t>ی</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أکل</w:t>
      </w:r>
      <w:r>
        <w:rPr>
          <w:rtl/>
        </w:rPr>
        <w:t xml:space="preserve"> </w:t>
      </w:r>
      <w:r w:rsidR="00066653" w:rsidRPr="00066653">
        <w:rPr>
          <w:rStyle w:val="libFootnotenumChar"/>
          <w:rtl/>
        </w:rPr>
        <w:t>(6)</w:t>
      </w:r>
      <w:r>
        <w:rPr>
          <w:rtl/>
        </w:rPr>
        <w:t>.</w:t>
      </w:r>
    </w:p>
    <w:p w:rsidR="004A13B5" w:rsidRDefault="00AE5F50" w:rsidP="004A13B5">
      <w:pPr>
        <w:pStyle w:val="libNormal"/>
        <w:rPr>
          <w:rtl/>
        </w:rPr>
      </w:pPr>
      <w:r>
        <w:rPr>
          <w:rFonts w:hint="eastAsia"/>
          <w:rtl/>
        </w:rPr>
        <w:t>في</w:t>
      </w:r>
      <w:r w:rsidR="008062F6">
        <w:rPr>
          <w:rtl/>
        </w:rPr>
        <w:t xml:space="preserve"> انّه کان هارون أکبر سنّا من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و مات هارون قبل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و ماتا جم</w:t>
      </w:r>
      <w:r w:rsidR="008062F6">
        <w:rPr>
          <w:rFonts w:hint="cs"/>
          <w:rtl/>
        </w:rPr>
        <w:t>ی</w:t>
      </w:r>
      <w:r w:rsidR="008062F6">
        <w:rPr>
          <w:rFonts w:hint="eastAsia"/>
          <w:rtl/>
        </w:rPr>
        <w:t>عا</w:t>
      </w:r>
      <w:r w:rsidR="008062F6">
        <w:rPr>
          <w:rtl/>
        </w:rPr>
        <w:t xml:space="preserve"> </w:t>
      </w:r>
      <w:r>
        <w:rPr>
          <w:rtl/>
        </w:rPr>
        <w:t>في</w:t>
      </w:r>
      <w:r w:rsidR="008062F6">
        <w:rPr>
          <w:rtl/>
        </w:rPr>
        <w:t xml:space="preserve"> </w:t>
      </w:r>
      <w:r w:rsidR="00FE67A2">
        <w:rPr>
          <w:rtl/>
        </w:rPr>
        <w:t>التي</w:t>
      </w:r>
      <w:r w:rsidR="008062F6">
        <w:rPr>
          <w:rFonts w:hint="eastAsia"/>
          <w:rtl/>
        </w:rPr>
        <w:t>ه</w:t>
      </w:r>
      <w:r w:rsidR="008062F6">
        <w:rPr>
          <w:rtl/>
        </w:rPr>
        <w:t xml:space="preserve"> </w:t>
      </w:r>
      <w:r w:rsidR="00066653" w:rsidRPr="00066653">
        <w:rPr>
          <w:rStyle w:val="libFootnotenumChar"/>
          <w:rtl/>
        </w:rPr>
        <w:t>(7)</w:t>
      </w:r>
      <w:r w:rsidR="008062F6">
        <w:rPr>
          <w:rtl/>
        </w:rPr>
        <w:t>.</w:t>
      </w:r>
    </w:p>
    <w:p w:rsidR="00C10AE1" w:rsidRDefault="00BE14E3" w:rsidP="004A13B5">
      <w:pPr>
        <w:pStyle w:val="libNormal"/>
        <w:rPr>
          <w:rtl/>
        </w:rPr>
      </w:pPr>
      <w:r w:rsidRPr="00BE14E3">
        <w:rPr>
          <w:rStyle w:val="libBold1Char"/>
          <w:rFonts w:hint="eastAsia"/>
          <w:rtl/>
        </w:rPr>
        <w:t>کمال الدین</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ما خرج موس</w:t>
      </w:r>
      <w:r w:rsidR="008062F6">
        <w:rPr>
          <w:rFonts w:hint="cs"/>
          <w:rtl/>
        </w:rPr>
        <w:t>ی</w:t>
      </w:r>
      <w:r w:rsidR="008062F6">
        <w:rPr>
          <w:rtl/>
        </w:rPr>
        <w:t xml:space="preserve"> حتّ</w:t>
      </w:r>
      <w:r w:rsidR="008062F6">
        <w:rPr>
          <w:rFonts w:hint="cs"/>
          <w:rtl/>
        </w:rPr>
        <w:t>ی</w:t>
      </w:r>
      <w:r w:rsidR="008062F6">
        <w:rPr>
          <w:rtl/>
        </w:rPr>
        <w:t xml:space="preserve"> خرج </w:t>
      </w:r>
      <w:r w:rsidR="00DD1AF8">
        <w:rPr>
          <w:rtl/>
        </w:rPr>
        <w:t>قبلة</w:t>
      </w:r>
      <w:r w:rsidR="008062F6">
        <w:rPr>
          <w:rtl/>
        </w:rPr>
        <w:t xml:space="preserve"> خمسون کذّابا من </w:t>
      </w:r>
      <w:r w:rsidR="00AE5F50">
        <w:rPr>
          <w:rtl/>
        </w:rPr>
        <w:t>بني</w:t>
      </w:r>
      <w:r w:rsidR="008062F6">
        <w:rPr>
          <w:rtl/>
        </w:rPr>
        <w:t xml:space="preserve"> إسرائ</w:t>
      </w:r>
      <w:r w:rsidR="008062F6">
        <w:rPr>
          <w:rFonts w:hint="cs"/>
          <w:rtl/>
        </w:rPr>
        <w:t>ی</w:t>
      </w:r>
      <w:r w:rsidR="008062F6">
        <w:rPr>
          <w:rFonts w:hint="eastAsia"/>
          <w:rtl/>
        </w:rPr>
        <w:t>ل</w:t>
      </w:r>
      <w:r w:rsidR="008062F6">
        <w:rPr>
          <w:rtl/>
        </w:rPr>
        <w:t xml:space="preserve"> کلّهم </w:t>
      </w:r>
      <w:r w:rsidR="0045623E">
        <w:rPr>
          <w:rFonts w:hint="cs"/>
          <w:rtl/>
        </w:rPr>
        <w:t>یدّعي</w:t>
      </w:r>
      <w:r w:rsidR="008062F6">
        <w:rPr>
          <w:rtl/>
        </w:rPr>
        <w:t xml:space="preserve"> انّه موس</w:t>
      </w:r>
      <w:r w:rsidR="008062F6">
        <w:rPr>
          <w:rFonts w:hint="cs"/>
          <w:rtl/>
        </w:rPr>
        <w:t>ی</w:t>
      </w:r>
      <w:r w:rsidR="008062F6">
        <w:rPr>
          <w:rtl/>
        </w:rPr>
        <w:t xml:space="preserve"> بن عمران </w:t>
      </w:r>
      <w:r w:rsidR="00066653" w:rsidRPr="00066653">
        <w:rPr>
          <w:rStyle w:val="libFootnotenumChar"/>
          <w:rtl/>
        </w:rPr>
        <w:t>(8)</w:t>
      </w:r>
      <w:r w:rsidR="008062F6">
        <w:rPr>
          <w:rtl/>
        </w:rPr>
        <w:t>.</w:t>
      </w:r>
    </w:p>
    <w:p w:rsidR="004A13B5" w:rsidRDefault="00066653" w:rsidP="004A13B5">
      <w:pPr>
        <w:pStyle w:val="libLine"/>
        <w:rPr>
          <w:rtl/>
        </w:rPr>
      </w:pPr>
      <w:r>
        <w:rPr>
          <w:rFonts w:hint="eastAsia"/>
          <w:rtl/>
        </w:rPr>
        <w:t>____________________</w:t>
      </w:r>
    </w:p>
    <w:p w:rsidR="00C10AE1" w:rsidRDefault="00066653" w:rsidP="004A13B5">
      <w:pPr>
        <w:pStyle w:val="libFootnote0"/>
        <w:rPr>
          <w:rtl/>
        </w:rPr>
      </w:pPr>
      <w:r>
        <w:rPr>
          <w:rtl/>
        </w:rPr>
        <w:t>(1)</w:t>
      </w:r>
      <w:r w:rsidR="008062F6">
        <w:rPr>
          <w:rtl/>
        </w:rPr>
        <w:t xml:space="preserve"> أزد شنوء</w:t>
      </w:r>
      <w:r w:rsidR="004A13B5">
        <w:rPr>
          <w:rFonts w:hint="cs"/>
          <w:rtl/>
        </w:rPr>
        <w:t>ة</w:t>
      </w:r>
      <w:r w:rsidR="008062F6">
        <w:rPr>
          <w:rtl/>
        </w:rPr>
        <w:t>(و قد تشدّد الزاء):</w:t>
      </w:r>
      <w:r w:rsidR="00FC4BC0">
        <w:rPr>
          <w:rtl/>
        </w:rPr>
        <w:t>قبيلة</w:t>
      </w:r>
      <w:r w:rsidR="008062F6">
        <w:rPr>
          <w:rtl/>
        </w:rPr>
        <w:t xml:space="preserve"> سم</w:t>
      </w:r>
      <w:r w:rsidR="008062F6">
        <w:rPr>
          <w:rFonts w:hint="cs"/>
          <w:rtl/>
        </w:rPr>
        <w:t>ی</w:t>
      </w:r>
      <w:r w:rsidR="008062F6">
        <w:rPr>
          <w:rFonts w:hint="eastAsia"/>
          <w:rtl/>
        </w:rPr>
        <w:t>ت</w:t>
      </w:r>
      <w:r w:rsidR="008062F6">
        <w:rPr>
          <w:rtl/>
        </w:rPr>
        <w:t xml:space="preserve"> لشنان </w:t>
      </w:r>
      <w:r w:rsidR="00ED1C08">
        <w:rPr>
          <w:rtl/>
        </w:rPr>
        <w:t>بي</w:t>
      </w:r>
      <w:r w:rsidR="008062F6">
        <w:rPr>
          <w:rFonts w:hint="eastAsia"/>
          <w:rtl/>
        </w:rPr>
        <w:t>نهم،و</w:t>
      </w:r>
      <w:r w:rsidR="008062F6">
        <w:rPr>
          <w:rtl/>
        </w:rPr>
        <w:t xml:space="preserve"> شبو</w:t>
      </w:r>
      <w:r w:rsidR="004A13B5">
        <w:rPr>
          <w:rFonts w:hint="cs"/>
          <w:rtl/>
        </w:rPr>
        <w:t>ة</w:t>
      </w:r>
      <w:r w:rsidR="008062F6">
        <w:rPr>
          <w:rtl/>
        </w:rPr>
        <w:t xml:space="preserve">:أبو </w:t>
      </w:r>
      <w:r w:rsidR="00FC4BC0">
        <w:rPr>
          <w:rtl/>
        </w:rPr>
        <w:t>قبيلة</w:t>
      </w:r>
      <w:r w:rsidR="008062F6">
        <w:rPr>
          <w:rFonts w:hint="eastAsia"/>
          <w:rtl/>
        </w:rPr>
        <w:t>،و</w:t>
      </w:r>
      <w:r w:rsidR="008062F6">
        <w:rPr>
          <w:rtl/>
        </w:rPr>
        <w:t xml:space="preserve"> موضع بال</w:t>
      </w:r>
      <w:r w:rsidR="0045623E">
        <w:rPr>
          <w:rtl/>
        </w:rPr>
        <w:t>بادیة</w:t>
      </w:r>
      <w:r w:rsidR="008062F6">
        <w:rPr>
          <w:rFonts w:hint="eastAsia"/>
          <w:rtl/>
        </w:rPr>
        <w:t>،و</w:t>
      </w:r>
      <w:r w:rsidR="008062F6">
        <w:rPr>
          <w:rtl/>
        </w:rPr>
        <w:t xml:space="preserve"> حصن ب</w:t>
      </w:r>
      <w:r w:rsidR="00444506">
        <w:rPr>
          <w:rtl/>
        </w:rPr>
        <w:t>ال</w:t>
      </w:r>
      <w:r w:rsidR="003B0C44">
        <w:rPr>
          <w:rtl/>
        </w:rPr>
        <w:t>يمن</w:t>
      </w:r>
      <w:r w:rsidR="008062F6">
        <w:rPr>
          <w:rtl/>
        </w:rPr>
        <w:t xml:space="preserve"> أو دار </w:t>
      </w:r>
      <w:r w:rsidR="00ED1C08">
        <w:rPr>
          <w:rtl/>
        </w:rPr>
        <w:t>بي</w:t>
      </w:r>
      <w:r w:rsidR="008062F6">
        <w:rPr>
          <w:rFonts w:hint="eastAsia"/>
          <w:rtl/>
        </w:rPr>
        <w:t>ن</w:t>
      </w:r>
      <w:r w:rsidR="008062F6">
        <w:rPr>
          <w:rtl/>
        </w:rPr>
        <w:t xml:space="preserve"> مأرب و حضرموت.</w:t>
      </w:r>
    </w:p>
    <w:p w:rsidR="00C10AE1" w:rsidRDefault="00066653" w:rsidP="004A13B5">
      <w:pPr>
        <w:pStyle w:val="libFootnote0"/>
        <w:rPr>
          <w:rtl/>
        </w:rPr>
      </w:pPr>
      <w:r>
        <w:rPr>
          <w:rtl/>
        </w:rPr>
        <w:t>(2)</w:t>
      </w:r>
      <w:r w:rsidR="008062F6">
        <w:rPr>
          <w:rtl/>
        </w:rPr>
        <w:t xml:space="preserve"> ق:</w:t>
      </w:r>
      <w:r>
        <w:rPr>
          <w:rtl/>
        </w:rPr>
        <w:t>216</w:t>
      </w:r>
      <w:r w:rsidR="008062F6">
        <w:rPr>
          <w:rtl/>
        </w:rPr>
        <w:t>/</w:t>
      </w:r>
      <w:r>
        <w:rPr>
          <w:rtl/>
        </w:rPr>
        <w:t>31</w:t>
      </w:r>
      <w:r w:rsidR="008062F6">
        <w:rPr>
          <w:rtl/>
        </w:rPr>
        <w:t>/</w:t>
      </w:r>
      <w:r>
        <w:rPr>
          <w:rtl/>
        </w:rPr>
        <w:t>5</w:t>
      </w:r>
      <w:r w:rsidR="008062F6">
        <w:rPr>
          <w:rtl/>
        </w:rPr>
        <w:t>،ج:</w:t>
      </w:r>
      <w:r>
        <w:rPr>
          <w:rtl/>
        </w:rPr>
        <w:t>6</w:t>
      </w:r>
      <w:r w:rsidR="008062F6">
        <w:rPr>
          <w:rtl/>
        </w:rPr>
        <w:t>/</w:t>
      </w:r>
      <w:r>
        <w:rPr>
          <w:rtl/>
        </w:rPr>
        <w:t>13</w:t>
      </w:r>
      <w:r w:rsidR="008062F6">
        <w:rPr>
          <w:rtl/>
        </w:rPr>
        <w:t>.</w:t>
      </w:r>
    </w:p>
    <w:p w:rsidR="00C10AE1" w:rsidRDefault="00066653" w:rsidP="004A13B5">
      <w:pPr>
        <w:pStyle w:val="libFootnote0"/>
        <w:rPr>
          <w:rtl/>
        </w:rPr>
      </w:pPr>
      <w:r>
        <w:rPr>
          <w:rtl/>
        </w:rPr>
        <w:t>(3)</w:t>
      </w:r>
      <w:r w:rsidR="008062F6">
        <w:rPr>
          <w:rtl/>
        </w:rPr>
        <w:t xml:space="preserve"> ق:</w:t>
      </w:r>
      <w:r>
        <w:rPr>
          <w:rtl/>
        </w:rPr>
        <w:t>217</w:t>
      </w:r>
      <w:r w:rsidR="008062F6">
        <w:rPr>
          <w:rtl/>
        </w:rPr>
        <w:t>/</w:t>
      </w:r>
      <w:r>
        <w:rPr>
          <w:rtl/>
        </w:rPr>
        <w:t>31</w:t>
      </w:r>
      <w:r w:rsidR="008062F6">
        <w:rPr>
          <w:rtl/>
        </w:rPr>
        <w:t>/</w:t>
      </w:r>
      <w:r>
        <w:rPr>
          <w:rtl/>
        </w:rPr>
        <w:t>5</w:t>
      </w:r>
      <w:r w:rsidR="008062F6">
        <w:rPr>
          <w:rtl/>
        </w:rPr>
        <w:t>،ج:</w:t>
      </w:r>
      <w:r>
        <w:rPr>
          <w:rtl/>
        </w:rPr>
        <w:t>9</w:t>
      </w:r>
      <w:r w:rsidR="008062F6">
        <w:rPr>
          <w:rtl/>
        </w:rPr>
        <w:t>/</w:t>
      </w:r>
      <w:r>
        <w:rPr>
          <w:rtl/>
        </w:rPr>
        <w:t>13</w:t>
      </w:r>
      <w:r w:rsidR="008062F6">
        <w:rPr>
          <w:rtl/>
        </w:rPr>
        <w:t>.</w:t>
      </w:r>
    </w:p>
    <w:p w:rsidR="00C10AE1" w:rsidRDefault="00066653" w:rsidP="004A13B5">
      <w:pPr>
        <w:pStyle w:val="libFootnote0"/>
        <w:rPr>
          <w:rtl/>
        </w:rPr>
      </w:pPr>
      <w:r>
        <w:rPr>
          <w:rtl/>
        </w:rPr>
        <w:t>(4)</w:t>
      </w:r>
      <w:r w:rsidR="008062F6">
        <w:rPr>
          <w:rtl/>
        </w:rPr>
        <w:t xml:space="preserve"> ق:</w:t>
      </w:r>
      <w:r>
        <w:rPr>
          <w:rtl/>
        </w:rPr>
        <w:t>218</w:t>
      </w:r>
      <w:r w:rsidR="008062F6">
        <w:rPr>
          <w:rtl/>
        </w:rPr>
        <w:t>/</w:t>
      </w:r>
      <w:r>
        <w:rPr>
          <w:rtl/>
        </w:rPr>
        <w:t>32</w:t>
      </w:r>
      <w:r w:rsidR="008062F6">
        <w:rPr>
          <w:rtl/>
        </w:rPr>
        <w:t>/</w:t>
      </w:r>
      <w:r>
        <w:rPr>
          <w:rtl/>
        </w:rPr>
        <w:t>5</w:t>
      </w:r>
      <w:r w:rsidR="008062F6">
        <w:rPr>
          <w:rtl/>
        </w:rPr>
        <w:t>،ج:</w:t>
      </w:r>
      <w:r>
        <w:rPr>
          <w:rtl/>
        </w:rPr>
        <w:t>13</w:t>
      </w:r>
      <w:r w:rsidR="008062F6">
        <w:rPr>
          <w:rtl/>
        </w:rPr>
        <w:t>/</w:t>
      </w:r>
      <w:r>
        <w:rPr>
          <w:rtl/>
        </w:rPr>
        <w:t>13</w:t>
      </w:r>
      <w:r w:rsidR="008062F6">
        <w:rPr>
          <w:rtl/>
        </w:rPr>
        <w:t>.</w:t>
      </w:r>
    </w:p>
    <w:p w:rsidR="00C10AE1" w:rsidRDefault="00066653" w:rsidP="004A13B5">
      <w:pPr>
        <w:pStyle w:val="libFootnote0"/>
        <w:rPr>
          <w:rtl/>
        </w:rPr>
      </w:pPr>
      <w:r>
        <w:rPr>
          <w:rtl/>
        </w:rPr>
        <w:t>(5)</w:t>
      </w:r>
      <w:r w:rsidR="008062F6">
        <w:rPr>
          <w:rtl/>
        </w:rPr>
        <w:t xml:space="preserve"> </w:t>
      </w:r>
      <w:r w:rsidR="0078437F">
        <w:rPr>
          <w:rtl/>
        </w:rPr>
        <w:t>سورة</w:t>
      </w:r>
      <w:r w:rsidR="008062F6">
        <w:rPr>
          <w:rtl/>
        </w:rPr>
        <w:t xml:space="preserve"> القصص/ال</w:t>
      </w:r>
      <w:r w:rsidR="00E5742D">
        <w:rPr>
          <w:rtl/>
        </w:rPr>
        <w:t>أي</w:t>
      </w:r>
      <w:r w:rsidR="00AE5F50">
        <w:rPr>
          <w:rtl/>
        </w:rPr>
        <w:t>ة</w:t>
      </w:r>
      <w:r w:rsidR="008062F6">
        <w:rPr>
          <w:rtl/>
        </w:rPr>
        <w:t xml:space="preserve"> </w:t>
      </w:r>
      <w:r>
        <w:rPr>
          <w:rtl/>
        </w:rPr>
        <w:t>3</w:t>
      </w:r>
      <w:r w:rsidR="008062F6">
        <w:rPr>
          <w:rtl/>
        </w:rPr>
        <w:t>.</w:t>
      </w:r>
    </w:p>
    <w:p w:rsidR="00C10AE1" w:rsidRDefault="00066653" w:rsidP="004A13B5">
      <w:pPr>
        <w:pStyle w:val="libFootnote0"/>
        <w:rPr>
          <w:rtl/>
        </w:rPr>
      </w:pPr>
      <w:r>
        <w:rPr>
          <w:rtl/>
        </w:rPr>
        <w:t>(6)</w:t>
      </w:r>
      <w:r w:rsidR="008062F6">
        <w:rPr>
          <w:rtl/>
        </w:rPr>
        <w:t xml:space="preserve"> ق:</w:t>
      </w:r>
      <w:r>
        <w:rPr>
          <w:rtl/>
        </w:rPr>
        <w:t>220</w:t>
      </w:r>
      <w:r w:rsidR="008062F6">
        <w:rPr>
          <w:rtl/>
        </w:rPr>
        <w:t>/</w:t>
      </w:r>
      <w:r>
        <w:rPr>
          <w:rtl/>
        </w:rPr>
        <w:t>32</w:t>
      </w:r>
      <w:r w:rsidR="008062F6">
        <w:rPr>
          <w:rtl/>
        </w:rPr>
        <w:t>/</w:t>
      </w:r>
      <w:r>
        <w:rPr>
          <w:rtl/>
        </w:rPr>
        <w:t>5</w:t>
      </w:r>
      <w:r w:rsidR="008062F6">
        <w:rPr>
          <w:rtl/>
        </w:rPr>
        <w:t>،ج:</w:t>
      </w:r>
      <w:r>
        <w:rPr>
          <w:rtl/>
        </w:rPr>
        <w:t>21</w:t>
      </w:r>
      <w:r w:rsidR="008062F6">
        <w:rPr>
          <w:rtl/>
        </w:rPr>
        <w:t>/</w:t>
      </w:r>
      <w:r>
        <w:rPr>
          <w:rtl/>
        </w:rPr>
        <w:t>13</w:t>
      </w:r>
      <w:r w:rsidR="008062F6">
        <w:rPr>
          <w:rtl/>
        </w:rPr>
        <w:t>.</w:t>
      </w:r>
    </w:p>
    <w:p w:rsidR="00C10AE1" w:rsidRDefault="00066653" w:rsidP="004A13B5">
      <w:pPr>
        <w:pStyle w:val="libFootnote0"/>
        <w:rPr>
          <w:rtl/>
        </w:rPr>
      </w:pPr>
      <w:r>
        <w:rPr>
          <w:rtl/>
        </w:rPr>
        <w:t>(7)</w:t>
      </w:r>
      <w:r w:rsidR="008062F6">
        <w:rPr>
          <w:rtl/>
        </w:rPr>
        <w:t xml:space="preserve"> ق:</w:t>
      </w:r>
      <w:r>
        <w:rPr>
          <w:rtl/>
        </w:rPr>
        <w:t>222</w:t>
      </w:r>
      <w:r w:rsidR="008062F6">
        <w:rPr>
          <w:rtl/>
        </w:rPr>
        <w:t>/</w:t>
      </w:r>
      <w:r>
        <w:rPr>
          <w:rtl/>
        </w:rPr>
        <w:t>32</w:t>
      </w:r>
      <w:r w:rsidR="008062F6">
        <w:rPr>
          <w:rtl/>
        </w:rPr>
        <w:t>/</w:t>
      </w:r>
      <w:r>
        <w:rPr>
          <w:rtl/>
        </w:rPr>
        <w:t>5</w:t>
      </w:r>
      <w:r w:rsidR="008062F6">
        <w:rPr>
          <w:rtl/>
        </w:rPr>
        <w:t>،ج:</w:t>
      </w:r>
      <w:r>
        <w:rPr>
          <w:rtl/>
        </w:rPr>
        <w:t>27</w:t>
      </w:r>
      <w:r w:rsidR="008062F6">
        <w:rPr>
          <w:rtl/>
        </w:rPr>
        <w:t>/</w:t>
      </w:r>
      <w:r>
        <w:rPr>
          <w:rtl/>
        </w:rPr>
        <w:t>13</w:t>
      </w:r>
      <w:r w:rsidR="008062F6">
        <w:rPr>
          <w:rtl/>
        </w:rPr>
        <w:t>.</w:t>
      </w:r>
    </w:p>
    <w:p w:rsidR="004A13B5" w:rsidRDefault="00066653" w:rsidP="004A13B5">
      <w:pPr>
        <w:pStyle w:val="libFootnote0"/>
        <w:rPr>
          <w:rtl/>
        </w:rPr>
      </w:pPr>
      <w:r>
        <w:rPr>
          <w:rtl/>
        </w:rPr>
        <w:t>(8)</w:t>
      </w:r>
      <w:r w:rsidR="008062F6">
        <w:rPr>
          <w:rtl/>
        </w:rPr>
        <w:t xml:space="preserve"> ق:</w:t>
      </w:r>
      <w:r>
        <w:rPr>
          <w:rtl/>
        </w:rPr>
        <w:t>225</w:t>
      </w:r>
      <w:r w:rsidR="008062F6">
        <w:rPr>
          <w:rtl/>
        </w:rPr>
        <w:t>/</w:t>
      </w:r>
      <w:r>
        <w:rPr>
          <w:rtl/>
        </w:rPr>
        <w:t>32</w:t>
      </w:r>
      <w:r w:rsidR="008062F6">
        <w:rPr>
          <w:rtl/>
        </w:rPr>
        <w:t>/</w:t>
      </w:r>
      <w:r>
        <w:rPr>
          <w:rtl/>
        </w:rPr>
        <w:t>5</w:t>
      </w:r>
      <w:r w:rsidR="008062F6">
        <w:rPr>
          <w:rtl/>
        </w:rPr>
        <w:t>،ج:</w:t>
      </w:r>
      <w:r>
        <w:rPr>
          <w:rtl/>
        </w:rPr>
        <w:t>38</w:t>
      </w:r>
      <w:r w:rsidR="008062F6">
        <w:rPr>
          <w:rtl/>
        </w:rPr>
        <w:t>/</w:t>
      </w:r>
      <w:r>
        <w:rPr>
          <w:rtl/>
        </w:rPr>
        <w:t>13</w:t>
      </w:r>
      <w:r w:rsidR="008062F6">
        <w:rPr>
          <w:rtl/>
        </w:rPr>
        <w:t>.</w:t>
      </w:r>
    </w:p>
    <w:p w:rsidR="004A13B5" w:rsidRPr="009B6FC6" w:rsidRDefault="004A13B5" w:rsidP="004A13B5">
      <w:pPr>
        <w:pStyle w:val="libNormal"/>
        <w:rPr>
          <w:rtl/>
        </w:rPr>
      </w:pPr>
      <w:r w:rsidRPr="009B6FC6">
        <w:rPr>
          <w:rFonts w:hint="eastAsia"/>
          <w:rtl/>
        </w:rPr>
        <w:br w:type="page"/>
      </w:r>
    </w:p>
    <w:p w:rsidR="00C10AE1" w:rsidRDefault="00BE14E3" w:rsidP="004A13B5">
      <w:pPr>
        <w:pStyle w:val="libNormal"/>
        <w:rPr>
          <w:rtl/>
        </w:rPr>
      </w:pPr>
      <w:r w:rsidRPr="00BE14E3">
        <w:rPr>
          <w:rStyle w:val="libBold1Char"/>
          <w:rFonts w:hint="eastAsia"/>
          <w:rtl/>
        </w:rPr>
        <w:t>کمال الدین</w:t>
      </w:r>
      <w:r w:rsidR="008062F6">
        <w:rPr>
          <w:rtl/>
        </w:rPr>
        <w:t xml:space="preserve">:عن الصادق </w:t>
      </w:r>
      <w:r w:rsidRPr="00BE14E3">
        <w:rPr>
          <w:rStyle w:val="libAlaemChar"/>
          <w:rtl/>
        </w:rPr>
        <w:t>عليه‌السلام</w:t>
      </w:r>
      <w:r w:rsidR="008062F6">
        <w:rPr>
          <w:rtl/>
        </w:rPr>
        <w:t xml:space="preserve"> قال: انّ فرعون لمّا وقف ع</w:t>
      </w:r>
      <w:r w:rsidR="00AE5F50">
        <w:rPr>
          <w:rtl/>
        </w:rPr>
        <w:t>ل</w:t>
      </w:r>
      <w:r w:rsidR="004A13B5">
        <w:rPr>
          <w:rFonts w:hint="cs"/>
          <w:rtl/>
        </w:rPr>
        <w:t>ى</w:t>
      </w:r>
      <w:r w:rsidR="008062F6">
        <w:rPr>
          <w:rtl/>
        </w:rPr>
        <w:t xml:space="preserve"> انّ زوال </w:t>
      </w:r>
      <w:r w:rsidR="005E00DD">
        <w:rPr>
          <w:rtl/>
        </w:rPr>
        <w:t>ملکة</w:t>
      </w:r>
      <w:r w:rsidR="008062F6">
        <w:rPr>
          <w:rtl/>
        </w:rPr>
        <w:t xml:space="preserve"> ع</w:t>
      </w:r>
      <w:r w:rsidR="00AE5F50">
        <w:rPr>
          <w:rtl/>
        </w:rPr>
        <w:t>ل</w:t>
      </w:r>
      <w:r w:rsidR="004A13B5">
        <w:rPr>
          <w:rFonts w:hint="cs"/>
          <w:rtl/>
        </w:rPr>
        <w:t>ى</w:t>
      </w:r>
      <w:r w:rsidR="008062F6">
        <w:rPr>
          <w:rtl/>
        </w:rPr>
        <w:t xml:space="preserve"> </w:t>
      </w:r>
      <w:r w:rsidR="008062F6">
        <w:rPr>
          <w:rFonts w:hint="cs"/>
          <w:rtl/>
        </w:rPr>
        <w:t>ی</w:t>
      </w:r>
      <w:r w:rsidR="008062F6">
        <w:rPr>
          <w:rFonts w:hint="eastAsia"/>
          <w:rtl/>
        </w:rPr>
        <w:t>د</w:t>
      </w:r>
      <w:r w:rsidR="008062F6">
        <w:rPr>
          <w:rtl/>
        </w:rPr>
        <w:t xml:space="preserve"> موس</w:t>
      </w:r>
      <w:r w:rsidR="008062F6">
        <w:rPr>
          <w:rFonts w:hint="cs"/>
          <w:rtl/>
        </w:rPr>
        <w:t>ی</w:t>
      </w:r>
      <w:r w:rsidR="008062F6">
        <w:rPr>
          <w:rtl/>
        </w:rPr>
        <w:t xml:space="preserve"> </w:t>
      </w:r>
      <w:r w:rsidRPr="00BE14E3">
        <w:rPr>
          <w:rStyle w:val="libAlaemChar"/>
          <w:rtl/>
        </w:rPr>
        <w:t>عليه‌السلام</w:t>
      </w:r>
      <w:r w:rsidR="008062F6">
        <w:rPr>
          <w:rtl/>
        </w:rPr>
        <w:t xml:space="preserve"> أمر بإحضار ال</w:t>
      </w:r>
      <w:r w:rsidR="004A13B5">
        <w:rPr>
          <w:rtl/>
        </w:rPr>
        <w:t>کهنة</w:t>
      </w:r>
      <w:r w:rsidR="008062F6">
        <w:rPr>
          <w:rtl/>
        </w:rPr>
        <w:t xml:space="preserve"> فدلّوه ع</w:t>
      </w:r>
      <w:r w:rsidR="00AE5F50">
        <w:rPr>
          <w:rtl/>
        </w:rPr>
        <w:t>ل</w:t>
      </w:r>
      <w:r w:rsidR="004A13B5">
        <w:rPr>
          <w:rFonts w:hint="cs"/>
          <w:rtl/>
        </w:rPr>
        <w:t>ى</w:t>
      </w:r>
      <w:r w:rsidR="008062F6">
        <w:rPr>
          <w:rtl/>
        </w:rPr>
        <w:t xml:space="preserve"> </w:t>
      </w:r>
      <w:r w:rsidR="008A378F">
        <w:rPr>
          <w:rtl/>
        </w:rPr>
        <w:t>نسبة</w:t>
      </w:r>
      <w:r w:rsidR="008062F6">
        <w:rPr>
          <w:rtl/>
        </w:rPr>
        <w:t xml:space="preserve"> و انّه من </w:t>
      </w:r>
      <w:r w:rsidR="00AE5F50">
        <w:rPr>
          <w:rtl/>
        </w:rPr>
        <w:t>بني</w:t>
      </w:r>
      <w:r w:rsidR="008062F6">
        <w:rPr>
          <w:rtl/>
        </w:rPr>
        <w:t xml:space="preserve"> إسرائ</w:t>
      </w:r>
      <w:r w:rsidR="008062F6">
        <w:rPr>
          <w:rFonts w:hint="cs"/>
          <w:rtl/>
        </w:rPr>
        <w:t>ی</w:t>
      </w:r>
      <w:r w:rsidR="008062F6">
        <w:rPr>
          <w:rFonts w:hint="eastAsia"/>
          <w:rtl/>
        </w:rPr>
        <w:t>ل</w:t>
      </w:r>
      <w:r w:rsidR="008062F6">
        <w:rPr>
          <w:rtl/>
        </w:rPr>
        <w:t xml:space="preserve"> فلم </w:t>
      </w:r>
      <w:r w:rsidR="008062F6">
        <w:rPr>
          <w:rFonts w:hint="cs"/>
          <w:rtl/>
        </w:rPr>
        <w:t>ی</w:t>
      </w:r>
      <w:r w:rsidR="008062F6">
        <w:rPr>
          <w:rFonts w:hint="eastAsia"/>
          <w:rtl/>
        </w:rPr>
        <w:t>زل</w:t>
      </w:r>
      <w:r w:rsidR="008062F6">
        <w:rPr>
          <w:rtl/>
        </w:rPr>
        <w:t xml:space="preserve"> </w:t>
      </w:r>
      <w:r w:rsidR="008062F6">
        <w:rPr>
          <w:rFonts w:hint="cs"/>
          <w:rtl/>
        </w:rPr>
        <w:t>ی</w:t>
      </w:r>
      <w:r w:rsidR="008062F6">
        <w:rPr>
          <w:rFonts w:hint="eastAsia"/>
          <w:rtl/>
        </w:rPr>
        <w:t>أمر</w:t>
      </w:r>
      <w:r w:rsidR="008062F6">
        <w:rPr>
          <w:rtl/>
        </w:rPr>
        <w:t xml:space="preserve"> أ</w:t>
      </w:r>
      <w:r w:rsidR="001F11DE">
        <w:rPr>
          <w:rtl/>
        </w:rPr>
        <w:t>صحابة</w:t>
      </w:r>
      <w:r w:rsidR="008062F6">
        <w:rPr>
          <w:rtl/>
        </w:rPr>
        <w:t xml:space="preserve"> بشقّ بطون الحوامل من </w:t>
      </w:r>
      <w:r w:rsidR="00AE5F50">
        <w:rPr>
          <w:rtl/>
        </w:rPr>
        <w:t>بني</w:t>
      </w:r>
      <w:r w:rsidR="008062F6">
        <w:rPr>
          <w:rtl/>
        </w:rPr>
        <w:t xml:space="preserve"> إسرائ</w:t>
      </w:r>
      <w:r w:rsidR="008062F6">
        <w:rPr>
          <w:rFonts w:hint="cs"/>
          <w:rtl/>
        </w:rPr>
        <w:t>ی</w:t>
      </w:r>
      <w:r w:rsidR="008062F6">
        <w:rPr>
          <w:rFonts w:hint="eastAsia"/>
          <w:rtl/>
        </w:rPr>
        <w:t>ل</w:t>
      </w:r>
      <w:r w:rsidR="008062F6">
        <w:rPr>
          <w:rtl/>
        </w:rPr>
        <w:t xml:space="preserve"> حتّ</w:t>
      </w:r>
      <w:r w:rsidR="008062F6">
        <w:rPr>
          <w:rFonts w:hint="cs"/>
          <w:rtl/>
        </w:rPr>
        <w:t>ی</w:t>
      </w:r>
      <w:r w:rsidR="008062F6">
        <w:rPr>
          <w:rtl/>
        </w:rPr>
        <w:t xml:space="preserve"> قتل </w:t>
      </w:r>
      <w:r w:rsidR="00AE5F50">
        <w:rPr>
          <w:rtl/>
        </w:rPr>
        <w:t>في</w:t>
      </w:r>
      <w:r w:rsidR="008062F6">
        <w:rPr>
          <w:rtl/>
        </w:rPr>
        <w:t xml:space="preserve"> طلبه ن</w:t>
      </w:r>
      <w:r w:rsidR="008062F6">
        <w:rPr>
          <w:rFonts w:hint="cs"/>
          <w:rtl/>
        </w:rPr>
        <w:t>یّ</w:t>
      </w:r>
      <w:r w:rsidR="008062F6">
        <w:rPr>
          <w:rFonts w:hint="eastAsia"/>
          <w:rtl/>
        </w:rPr>
        <w:t>فا</w:t>
      </w:r>
      <w:r w:rsidR="008062F6">
        <w:rPr>
          <w:rtl/>
        </w:rPr>
        <w:t xml:space="preserve"> و عشر</w:t>
      </w:r>
      <w:r w:rsidR="008062F6">
        <w:rPr>
          <w:rFonts w:hint="cs"/>
          <w:rtl/>
        </w:rPr>
        <w:t>ی</w:t>
      </w:r>
      <w:r w:rsidR="008062F6">
        <w:rPr>
          <w:rFonts w:hint="eastAsia"/>
          <w:rtl/>
        </w:rPr>
        <w:t>ن</w:t>
      </w:r>
      <w:r w:rsidR="008062F6">
        <w:rPr>
          <w:rtl/>
        </w:rPr>
        <w:t xml:space="preserve"> ألف مولود و تعذ</w:t>
      </w:r>
      <w:r w:rsidR="008062F6">
        <w:rPr>
          <w:rFonts w:hint="eastAsia"/>
          <w:rtl/>
        </w:rPr>
        <w:t>ّر</w:t>
      </w:r>
      <w:r w:rsidR="008062F6">
        <w:rPr>
          <w:rtl/>
        </w:rPr>
        <w:t xml:space="preserve"> ع</w:t>
      </w:r>
      <w:r w:rsidR="00AE5F50">
        <w:rPr>
          <w:rtl/>
        </w:rPr>
        <w:t>لي</w:t>
      </w:r>
      <w:r w:rsidR="008062F6">
        <w:rPr>
          <w:rFonts w:hint="eastAsia"/>
          <w:rtl/>
        </w:rPr>
        <w:t>ه</w:t>
      </w:r>
      <w:r w:rsidR="008062F6">
        <w:rPr>
          <w:rtl/>
        </w:rPr>
        <w:t xml:space="preserve"> الوصول </w:t>
      </w:r>
      <w:r w:rsidR="00444506">
        <w:rPr>
          <w:rtl/>
        </w:rPr>
        <w:t>الى</w:t>
      </w:r>
      <w:r w:rsidR="008062F6">
        <w:rPr>
          <w:rtl/>
        </w:rPr>
        <w:t xml:space="preserve"> قتل موس</w:t>
      </w:r>
      <w:r w:rsidR="008062F6">
        <w:rPr>
          <w:rFonts w:hint="cs"/>
          <w:rtl/>
        </w:rPr>
        <w:t>ی</w:t>
      </w:r>
      <w:r w:rsidR="008062F6">
        <w:rPr>
          <w:rtl/>
        </w:rPr>
        <w:t xml:space="preserve"> </w:t>
      </w:r>
      <w:r w:rsidRPr="00BE14E3">
        <w:rPr>
          <w:rStyle w:val="libAlaemChar"/>
          <w:rtl/>
        </w:rPr>
        <w:t>عليه‌السلام</w:t>
      </w:r>
      <w:r w:rsidR="008062F6">
        <w:rPr>
          <w:rtl/>
        </w:rPr>
        <w:t xml:space="preserve"> لحفظ اللّه تبارک و تع</w:t>
      </w:r>
      <w:r w:rsidR="00444506">
        <w:rPr>
          <w:rtl/>
        </w:rPr>
        <w:t>الى</w:t>
      </w:r>
      <w:r w:rsidR="008062F6">
        <w:rPr>
          <w:rtl/>
        </w:rPr>
        <w:t xml:space="preserve"> </w:t>
      </w:r>
      <w:r w:rsidR="00E5742D">
        <w:rPr>
          <w:rtl/>
        </w:rPr>
        <w:t>أي</w:t>
      </w:r>
      <w:r w:rsidR="008062F6">
        <w:rPr>
          <w:rFonts w:hint="eastAsia"/>
          <w:rtl/>
        </w:rPr>
        <w:t>اه</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4A13B5">
      <w:pPr>
        <w:pStyle w:val="libNormal"/>
        <w:rPr>
          <w:rtl/>
        </w:rPr>
      </w:pPr>
      <w:r>
        <w:rPr>
          <w:rFonts w:hint="eastAsia"/>
          <w:rtl/>
        </w:rPr>
        <w:t>قال</w:t>
      </w:r>
      <w:r>
        <w:rPr>
          <w:rtl/>
        </w:rPr>
        <w:t xml:space="preserve"> وهب: بلغن</w:t>
      </w:r>
      <w:r w:rsidR="004A13B5">
        <w:rPr>
          <w:rFonts w:hint="cs"/>
          <w:rtl/>
        </w:rPr>
        <w:t>ي</w:t>
      </w:r>
      <w:r>
        <w:rPr>
          <w:rtl/>
        </w:rPr>
        <w:t xml:space="preserve"> انّه ذبح </w:t>
      </w:r>
      <w:r w:rsidR="00AE5F50">
        <w:rPr>
          <w:rtl/>
        </w:rPr>
        <w:t>في</w:t>
      </w:r>
      <w:r>
        <w:rPr>
          <w:rtl/>
        </w:rPr>
        <w:t xml:space="preserve"> طلب موس</w:t>
      </w:r>
      <w:r>
        <w:rPr>
          <w:rFonts w:hint="cs"/>
          <w:rtl/>
        </w:rPr>
        <w:t>ی</w:t>
      </w:r>
      <w:r>
        <w:rPr>
          <w:rtl/>
        </w:rPr>
        <w:t xml:space="preserve"> سبع</w:t>
      </w:r>
      <w:r>
        <w:rPr>
          <w:rFonts w:hint="cs"/>
          <w:rtl/>
        </w:rPr>
        <w:t>ی</w:t>
      </w:r>
      <w:r>
        <w:rPr>
          <w:rFonts w:hint="eastAsia"/>
          <w:rtl/>
        </w:rPr>
        <w:t>ن</w:t>
      </w:r>
      <w:r>
        <w:rPr>
          <w:rtl/>
        </w:rPr>
        <w:t xml:space="preserve"> ألف و</w:t>
      </w:r>
      <w:r w:rsidR="00AE5F50">
        <w:rPr>
          <w:rtl/>
        </w:rPr>
        <w:t>لي</w:t>
      </w:r>
      <w:r>
        <w:rPr>
          <w:rFonts w:hint="eastAsia"/>
          <w:rtl/>
        </w:rPr>
        <w:t>د</w:t>
      </w:r>
      <w:r>
        <w:rPr>
          <w:rtl/>
        </w:rPr>
        <w:t>.</w:t>
      </w:r>
    </w:p>
    <w:p w:rsidR="00C10AE1" w:rsidRDefault="00AE5F50" w:rsidP="004A13B5">
      <w:pPr>
        <w:pStyle w:val="libNormal"/>
        <w:rPr>
          <w:rtl/>
        </w:rPr>
      </w:pPr>
      <w:r>
        <w:rPr>
          <w:rFonts w:hint="eastAsia"/>
          <w:rtl/>
        </w:rPr>
        <w:t>في</w:t>
      </w:r>
      <w:r w:rsidR="008062F6">
        <w:rPr>
          <w:rtl/>
        </w:rPr>
        <w:t>(عرائس الثعل</w:t>
      </w:r>
      <w:r w:rsidR="00ED1C08">
        <w:rPr>
          <w:rtl/>
        </w:rPr>
        <w:t>بي</w:t>
      </w:r>
      <w:r w:rsidR="008062F6">
        <w:rPr>
          <w:rtl/>
        </w:rPr>
        <w:t>) انّه کان لفرعون بنت کانت کر</w:t>
      </w:r>
      <w:r w:rsidR="008062F6">
        <w:rPr>
          <w:rFonts w:hint="cs"/>
          <w:rtl/>
        </w:rPr>
        <w:t>ی</w:t>
      </w:r>
      <w:r w:rsidR="008062F6">
        <w:rPr>
          <w:rFonts w:hint="eastAsia"/>
          <w:rtl/>
        </w:rPr>
        <w:t>م</w:t>
      </w:r>
      <w:r w:rsidR="004A13B5">
        <w:rPr>
          <w:rFonts w:hint="cs"/>
          <w:rtl/>
        </w:rPr>
        <w:t>ة</w:t>
      </w:r>
      <w:r w:rsidR="008062F6">
        <w:rPr>
          <w:rtl/>
        </w:rPr>
        <w:t xml:space="preserve"> ع</w:t>
      </w:r>
      <w:r>
        <w:rPr>
          <w:rtl/>
        </w:rPr>
        <w:t>لي</w:t>
      </w:r>
      <w:r w:rsidR="008062F6">
        <w:rPr>
          <w:rFonts w:hint="eastAsia"/>
          <w:rtl/>
        </w:rPr>
        <w:t>ه</w:t>
      </w:r>
      <w:r w:rsidR="008062F6">
        <w:rPr>
          <w:rtl/>
        </w:rPr>
        <w:t xml:space="preserve"> و کان بها برص شد</w:t>
      </w:r>
      <w:r w:rsidR="008062F6">
        <w:rPr>
          <w:rFonts w:hint="cs"/>
          <w:rtl/>
        </w:rPr>
        <w:t>ی</w:t>
      </w:r>
      <w:r w:rsidR="008062F6">
        <w:rPr>
          <w:rFonts w:hint="eastAsia"/>
          <w:rtl/>
        </w:rPr>
        <w:t>د</w:t>
      </w:r>
      <w:r w:rsidR="008062F6">
        <w:rPr>
          <w:rtl/>
        </w:rPr>
        <w:t xml:space="preserve"> ش</w:t>
      </w:r>
      <w:r>
        <w:rPr>
          <w:rtl/>
        </w:rPr>
        <w:t>في</w:t>
      </w:r>
      <w:r w:rsidR="008062F6">
        <w:rPr>
          <w:rFonts w:hint="eastAsia"/>
          <w:rtl/>
        </w:rPr>
        <w:t>ت</w:t>
      </w:r>
      <w:r w:rsidR="008062F6">
        <w:rPr>
          <w:rtl/>
        </w:rPr>
        <w:t xml:space="preserve"> من ر</w:t>
      </w:r>
      <w:r w:rsidR="008062F6">
        <w:rPr>
          <w:rFonts w:hint="cs"/>
          <w:rtl/>
        </w:rPr>
        <w:t>ی</w:t>
      </w:r>
      <w:r w:rsidR="008062F6">
        <w:rPr>
          <w:rFonts w:hint="eastAsia"/>
          <w:rtl/>
        </w:rPr>
        <w:t>ق</w:t>
      </w:r>
      <w:r w:rsidR="008062F6">
        <w:rPr>
          <w:rtl/>
        </w:rPr>
        <w:t xml:space="preserve">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ح</w:t>
      </w:r>
      <w:r w:rsidR="008062F6">
        <w:rPr>
          <w:rFonts w:hint="cs"/>
          <w:rtl/>
        </w:rPr>
        <w:t>ی</w:t>
      </w:r>
      <w:r w:rsidR="008062F6">
        <w:rPr>
          <w:rFonts w:hint="eastAsia"/>
          <w:rtl/>
        </w:rPr>
        <w:t>ن</w:t>
      </w:r>
      <w:r w:rsidR="008062F6">
        <w:rPr>
          <w:rtl/>
        </w:rPr>
        <w:t xml:space="preserve"> أخذ من تابوته من الن</w:t>
      </w:r>
      <w:r w:rsidR="008062F6">
        <w:rPr>
          <w:rFonts w:hint="cs"/>
          <w:rtl/>
        </w:rPr>
        <w:t>ی</w:t>
      </w:r>
      <w:r w:rsidR="008062F6">
        <w:rPr>
          <w:rFonts w:hint="eastAsia"/>
          <w:rtl/>
        </w:rPr>
        <w:t>ل</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4A13B5">
      <w:pPr>
        <w:pStyle w:val="libNormal"/>
        <w:rPr>
          <w:rtl/>
        </w:rPr>
      </w:pPr>
      <w:r>
        <w:rPr>
          <w:rFonts w:hint="eastAsia"/>
          <w:rtl/>
        </w:rPr>
        <w:t>باب</w:t>
      </w:r>
      <w:r>
        <w:rPr>
          <w:rtl/>
        </w:rPr>
        <w:t xml:space="preserve"> بعثه موس</w:t>
      </w:r>
      <w:r>
        <w:rPr>
          <w:rFonts w:hint="cs"/>
          <w:rtl/>
        </w:rPr>
        <w:t>ی</w:t>
      </w:r>
      <w:r>
        <w:rPr>
          <w:rtl/>
        </w:rPr>
        <w:t xml:space="preserve"> و هارون </w:t>
      </w:r>
      <w:r w:rsidR="004A13B5" w:rsidRPr="00BE14E3">
        <w:rPr>
          <w:rStyle w:val="libAlaemChar"/>
          <w:rtl/>
        </w:rPr>
        <w:t>عليهما‌السلام</w:t>
      </w:r>
      <w:r w:rsidR="0078437F" w:rsidRPr="004A13B5">
        <w:rPr>
          <w:rtl/>
        </w:rPr>
        <w:t>ال</w:t>
      </w:r>
      <w:r w:rsidR="004A13B5">
        <w:rPr>
          <w:rFonts w:hint="cs"/>
          <w:rtl/>
        </w:rPr>
        <w:t>ى</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4A13B5">
        <w:rPr>
          <w:rFonts w:hint="cs"/>
          <w:rtl/>
        </w:rPr>
        <w:t xml:space="preserve">فرعون </w:t>
      </w:r>
      <w:r w:rsidR="004A13B5" w:rsidRPr="004A13B5">
        <w:rPr>
          <w:rStyle w:val="libFootnotenumChar"/>
          <w:rFonts w:hint="cs"/>
          <w:rtl/>
        </w:rPr>
        <w:t>(</w:t>
      </w:r>
      <w:r w:rsidR="004A13B5">
        <w:rPr>
          <w:rStyle w:val="libFootnotenumChar"/>
          <w:rFonts w:hint="cs"/>
          <w:rtl/>
        </w:rPr>
        <w:t>4</w:t>
      </w:r>
      <w:r w:rsidR="004A13B5" w:rsidRPr="004A13B5">
        <w:rPr>
          <w:rStyle w:val="libFootnotenumChar"/>
          <w:rFonts w:hint="cs"/>
          <w:rtl/>
        </w:rPr>
        <w:t>)</w:t>
      </w:r>
      <w:r w:rsidR="004A13B5">
        <w:rPr>
          <w:rFonts w:hint="cs"/>
          <w:rtl/>
        </w:rPr>
        <w:t>.</w:t>
      </w:r>
    </w:p>
    <w:p w:rsidR="004A13B5" w:rsidRDefault="008062F6" w:rsidP="004A13B5">
      <w:pPr>
        <w:pStyle w:val="libNormal"/>
        <w:rPr>
          <w:rtl/>
        </w:rPr>
      </w:pPr>
      <w:r>
        <w:rPr>
          <w:rFonts w:hint="eastAsia"/>
          <w:rtl/>
        </w:rPr>
        <w:t>قوله</w:t>
      </w:r>
      <w:r>
        <w:rPr>
          <w:rtl/>
        </w:rPr>
        <w:t xml:space="preserve"> تع</w:t>
      </w:r>
      <w:r w:rsidR="00444506">
        <w:rPr>
          <w:rtl/>
        </w:rPr>
        <w:t>الى</w:t>
      </w:r>
      <w:r>
        <w:rPr>
          <w:rtl/>
        </w:rPr>
        <w:t xml:space="preserve"> </w:t>
      </w:r>
      <w:r w:rsidR="00AE5F50">
        <w:rPr>
          <w:rtl/>
        </w:rPr>
        <w:t>في</w:t>
      </w:r>
      <w:r>
        <w:rPr>
          <w:rtl/>
        </w:rPr>
        <w:t xml:space="preserve"> ال</w:t>
      </w:r>
      <w:r w:rsidR="003B308D">
        <w:rPr>
          <w:rtl/>
        </w:rPr>
        <w:t>بقرة</w:t>
      </w:r>
      <w:r>
        <w:rPr>
          <w:rtl/>
        </w:rPr>
        <w:t xml:space="preserve">: </w:t>
      </w:r>
      <w:r w:rsidR="00560572" w:rsidRPr="00560572">
        <w:rPr>
          <w:rStyle w:val="libAlaemChar"/>
          <w:rtl/>
        </w:rPr>
        <w:t>(</w:t>
      </w:r>
      <w:r w:rsidRPr="00560572">
        <w:rPr>
          <w:rStyle w:val="libAieChar"/>
          <w:rtl/>
        </w:rPr>
        <w:t>وَ أَغْرَقْنٰا آلَ فِرْعَوْنَ</w:t>
      </w:r>
      <w:r w:rsidR="00560572" w:rsidRPr="00560572">
        <w:rPr>
          <w:rStyle w:val="libAlaemChar"/>
          <w:rtl/>
        </w:rPr>
        <w:t>)</w:t>
      </w:r>
      <w:r>
        <w:rPr>
          <w:rtl/>
        </w:rPr>
        <w:t xml:space="preserve"> </w:t>
      </w:r>
      <w:r w:rsidR="00066653" w:rsidRPr="00066653">
        <w:rPr>
          <w:rStyle w:val="libFootnotenumChar"/>
          <w:rtl/>
        </w:rPr>
        <w:t>(</w:t>
      </w:r>
      <w:r w:rsidR="004A13B5">
        <w:rPr>
          <w:rStyle w:val="libFootnotenumChar"/>
          <w:rFonts w:hint="cs"/>
          <w:rtl/>
        </w:rPr>
        <w:t>5</w:t>
      </w:r>
      <w:r w:rsidR="00066653" w:rsidRPr="00066653">
        <w:rPr>
          <w:rStyle w:val="libFootnotenumChar"/>
          <w:rtl/>
        </w:rPr>
        <w:t>)</w:t>
      </w:r>
      <w:r>
        <w:rPr>
          <w:rtl/>
        </w:rPr>
        <w:t>.</w:t>
      </w:r>
      <w:r w:rsidR="004A13B5">
        <w:rPr>
          <w:rFonts w:hint="cs"/>
          <w:rtl/>
        </w:rPr>
        <w:t xml:space="preserve">لم يذكر فرعون لظهوره و ذكره في مواضع و يجوز أن يريد بآل فرعون نفسه </w:t>
      </w:r>
      <w:r w:rsidR="004A13B5" w:rsidRPr="004A13B5">
        <w:rPr>
          <w:rStyle w:val="libFootnotenumChar"/>
          <w:rFonts w:hint="cs"/>
          <w:rtl/>
        </w:rPr>
        <w:t>(6)</w:t>
      </w:r>
      <w:r w:rsidR="004A13B5">
        <w:rPr>
          <w:rFonts w:hint="cs"/>
          <w:rtl/>
        </w:rPr>
        <w:t>.</w:t>
      </w:r>
    </w:p>
    <w:p w:rsidR="004A13B5" w:rsidRDefault="00BE14E3" w:rsidP="004A13B5">
      <w:pPr>
        <w:pStyle w:val="libNormal"/>
        <w:rPr>
          <w:rtl/>
        </w:rPr>
      </w:pPr>
      <w:r w:rsidRPr="00BE14E3">
        <w:rPr>
          <w:rStyle w:val="libBold1Char"/>
          <w:rFonts w:hint="eastAsia"/>
          <w:rtl/>
        </w:rPr>
        <w:t>تفسیر القمّيّ</w:t>
      </w:r>
      <w:r w:rsidR="008062F6">
        <w:rPr>
          <w:rtl/>
        </w:rPr>
        <w:t>:</w:t>
      </w:r>
      <w:r w:rsidR="00ED1C08">
        <w:rPr>
          <w:rtl/>
        </w:rPr>
        <w:t>روي</w:t>
      </w:r>
      <w:r w:rsidR="008062F6">
        <w:rPr>
          <w:rtl/>
        </w:rPr>
        <w:t xml:space="preserve"> انّه لمّا أ</w:t>
      </w:r>
      <w:r w:rsidR="00D36E79" w:rsidRPr="00D36E79">
        <w:rPr>
          <w:rtl/>
        </w:rPr>
        <w:t>لقي</w:t>
      </w:r>
      <w:r w:rsidR="008062F6">
        <w:rPr>
          <w:rtl/>
        </w:rPr>
        <w:t xml:space="preserve"> موس</w:t>
      </w:r>
      <w:r w:rsidR="008062F6">
        <w:rPr>
          <w:rFonts w:hint="cs"/>
          <w:rtl/>
        </w:rPr>
        <w:t>ی</w:t>
      </w:r>
      <w:r w:rsidR="008062F6">
        <w:rPr>
          <w:rtl/>
        </w:rPr>
        <w:t xml:space="preserve"> </w:t>
      </w:r>
      <w:r w:rsidRPr="00BE14E3">
        <w:rPr>
          <w:rStyle w:val="libAlaemChar"/>
          <w:rtl/>
        </w:rPr>
        <w:t>عليه‌السلام</w:t>
      </w:r>
      <w:r w:rsidR="008062F6">
        <w:rPr>
          <w:rtl/>
        </w:rPr>
        <w:t xml:space="preserve"> </w:t>
      </w:r>
      <w:r w:rsidR="00F74C92">
        <w:rPr>
          <w:rtl/>
        </w:rPr>
        <w:t>عصاة</w:t>
      </w:r>
      <w:r w:rsidR="008062F6">
        <w:rPr>
          <w:rtl/>
        </w:rPr>
        <w:t xml:space="preserve"> و صارت ثعبانا و التقمت عصا السحر</w:t>
      </w:r>
      <w:r w:rsidR="004A13B5">
        <w:rPr>
          <w:rFonts w:hint="cs"/>
          <w:rtl/>
        </w:rPr>
        <w:t>ة</w:t>
      </w:r>
      <w:r w:rsidR="008062F6">
        <w:rPr>
          <w:rtl/>
        </w:rPr>
        <w:t xml:space="preserve"> انهزم الناس فقتل </w:t>
      </w:r>
      <w:r w:rsidR="00AE5F50">
        <w:rPr>
          <w:rtl/>
        </w:rPr>
        <w:t>في</w:t>
      </w:r>
      <w:r w:rsidR="008062F6">
        <w:rPr>
          <w:rtl/>
        </w:rPr>
        <w:t xml:space="preserve"> ال</w:t>
      </w:r>
      <w:r w:rsidR="001872FB">
        <w:rPr>
          <w:rtl/>
        </w:rPr>
        <w:t>هزیمة</w:t>
      </w:r>
      <w:r w:rsidR="008062F6">
        <w:rPr>
          <w:rtl/>
        </w:rPr>
        <w:t xml:space="preserve"> من وط</w:t>
      </w:r>
      <w:r w:rsidR="008062F6">
        <w:rPr>
          <w:rFonts w:hint="cs"/>
          <w:rtl/>
        </w:rPr>
        <w:t>ی</w:t>
      </w:r>
      <w:r w:rsidR="008062F6">
        <w:rPr>
          <w:rFonts w:hint="eastAsia"/>
          <w:rtl/>
        </w:rPr>
        <w:t>ء</w:t>
      </w:r>
      <w:r w:rsidR="008062F6">
        <w:rPr>
          <w:rtl/>
        </w:rPr>
        <w:t xml:space="preserve"> الناس بعضهم بعضا </w:t>
      </w:r>
      <w:r w:rsidR="00ED1C08">
        <w:rPr>
          <w:rtl/>
        </w:rPr>
        <w:t>عشرة</w:t>
      </w:r>
      <w:r w:rsidR="008062F6">
        <w:rPr>
          <w:rtl/>
        </w:rPr>
        <w:t xml:space="preserve"> آلاف رجل و </w:t>
      </w:r>
      <w:r w:rsidR="00AE5F50">
        <w:rPr>
          <w:rtl/>
        </w:rPr>
        <w:t>امرأة</w:t>
      </w:r>
      <w:r w:rsidR="008062F6">
        <w:rPr>
          <w:rtl/>
        </w:rPr>
        <w:t xml:space="preserve"> و ص</w:t>
      </w:r>
      <w:r w:rsidR="00ED1C08">
        <w:rPr>
          <w:rtl/>
        </w:rPr>
        <w:t>بي</w:t>
      </w:r>
      <w:r w:rsidR="008062F6">
        <w:rPr>
          <w:rtl/>
        </w:rPr>
        <w:t xml:space="preserve"> و دارت ع</w:t>
      </w:r>
      <w:r w:rsidR="00AE5F50">
        <w:rPr>
          <w:rtl/>
        </w:rPr>
        <w:t>ل</w:t>
      </w:r>
      <w:r w:rsidR="004A13B5">
        <w:rPr>
          <w:rFonts w:hint="cs"/>
          <w:rtl/>
        </w:rPr>
        <w:t>ى</w:t>
      </w:r>
      <w:r w:rsidR="008062F6">
        <w:rPr>
          <w:rtl/>
        </w:rPr>
        <w:t xml:space="preserve"> قبّه فرعون و أحدث فرعون و هامان </w:t>
      </w:r>
      <w:r w:rsidR="00AE5F50">
        <w:rPr>
          <w:rtl/>
        </w:rPr>
        <w:t>في</w:t>
      </w:r>
      <w:r w:rsidR="008062F6">
        <w:rPr>
          <w:rtl/>
        </w:rPr>
        <w:t xml:space="preserve"> ث</w:t>
      </w:r>
      <w:r w:rsidR="008062F6">
        <w:rPr>
          <w:rFonts w:hint="cs"/>
          <w:rtl/>
        </w:rPr>
        <w:t>ی</w:t>
      </w:r>
      <w:r w:rsidR="008062F6">
        <w:rPr>
          <w:rFonts w:hint="eastAsia"/>
          <w:rtl/>
        </w:rPr>
        <w:t>ابهما</w:t>
      </w:r>
      <w:r w:rsidR="008062F6">
        <w:rPr>
          <w:rtl/>
        </w:rPr>
        <w:t xml:space="preserve"> و شاب رأسهما و </w:t>
      </w:r>
      <w:r w:rsidR="00447C09">
        <w:rPr>
          <w:rtl/>
        </w:rPr>
        <w:t>غشي</w:t>
      </w:r>
      <w:r w:rsidR="008062F6">
        <w:rPr>
          <w:rtl/>
        </w:rPr>
        <w:t xml:space="preserve"> ع</w:t>
      </w:r>
      <w:r w:rsidR="00AE5F50">
        <w:rPr>
          <w:rtl/>
        </w:rPr>
        <w:t>لي</w:t>
      </w:r>
      <w:r w:rsidR="008062F6">
        <w:rPr>
          <w:rFonts w:hint="eastAsia"/>
          <w:rtl/>
        </w:rPr>
        <w:t>هما</w:t>
      </w:r>
      <w:r w:rsidR="008062F6">
        <w:rPr>
          <w:rtl/>
        </w:rPr>
        <w:t xml:space="preserve"> من </w:t>
      </w:r>
      <w:r w:rsidR="008062F6">
        <w:rPr>
          <w:rFonts w:hint="eastAsia"/>
          <w:rtl/>
        </w:rPr>
        <w:t>الفزع</w:t>
      </w:r>
      <w:r w:rsidR="008062F6">
        <w:rPr>
          <w:rtl/>
        </w:rPr>
        <w:t xml:space="preserve"> </w:t>
      </w:r>
      <w:r w:rsidR="00066653" w:rsidRPr="00066653">
        <w:rPr>
          <w:rStyle w:val="libFootnotenumChar"/>
          <w:rtl/>
        </w:rPr>
        <w:t>(</w:t>
      </w:r>
      <w:r w:rsidR="004A13B5">
        <w:rPr>
          <w:rStyle w:val="libFootnotenumChar"/>
          <w:rFonts w:hint="cs"/>
          <w:rtl/>
        </w:rPr>
        <w:t>7</w:t>
      </w:r>
      <w:r w:rsidR="00066653" w:rsidRPr="00066653">
        <w:rPr>
          <w:rStyle w:val="libFootnotenumChar"/>
          <w:rtl/>
        </w:rPr>
        <w:t>)</w:t>
      </w:r>
      <w:r w:rsidR="008062F6">
        <w:rPr>
          <w:rtl/>
        </w:rPr>
        <w:t>.</w:t>
      </w:r>
    </w:p>
    <w:p w:rsidR="00C10AE1" w:rsidRDefault="008062F6" w:rsidP="004A13B5">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ال</w:t>
      </w:r>
      <w:r w:rsidR="0078437F">
        <w:rPr>
          <w:rtl/>
        </w:rPr>
        <w:t>خطبة</w:t>
      </w:r>
      <w:r>
        <w:rPr>
          <w:rtl/>
        </w:rPr>
        <w:t xml:space="preserve"> ال</w:t>
      </w:r>
      <w:r w:rsidR="0078437F">
        <w:rPr>
          <w:rtl/>
        </w:rPr>
        <w:t>قاصعة</w:t>
      </w:r>
      <w:r>
        <w:rPr>
          <w:rtl/>
        </w:rPr>
        <w:t xml:space="preserve">: انّ اللّه سبحانه </w:t>
      </w:r>
      <w:r>
        <w:rPr>
          <w:rFonts w:hint="cs"/>
          <w:rtl/>
        </w:rPr>
        <w:t>ی</w:t>
      </w:r>
      <w:r>
        <w:rPr>
          <w:rFonts w:hint="eastAsia"/>
          <w:rtl/>
        </w:rPr>
        <w:t>ختبر</w:t>
      </w:r>
      <w:r>
        <w:rPr>
          <w:rtl/>
        </w:rPr>
        <w:t xml:space="preserve"> </w:t>
      </w:r>
      <w:r w:rsidR="00A52425">
        <w:rPr>
          <w:rtl/>
        </w:rPr>
        <w:t>عبادة</w:t>
      </w:r>
      <w:r>
        <w:rPr>
          <w:rtl/>
        </w:rPr>
        <w:t xml:space="preserve"> المستکبر</w:t>
      </w:r>
      <w:r>
        <w:rPr>
          <w:rFonts w:hint="cs"/>
          <w:rtl/>
        </w:rPr>
        <w:t>ی</w:t>
      </w:r>
      <w:r>
        <w:rPr>
          <w:rFonts w:hint="eastAsia"/>
          <w:rtl/>
        </w:rPr>
        <w:t>ن</w:t>
      </w:r>
      <w:r>
        <w:rPr>
          <w:rtl/>
        </w:rPr>
        <w:t xml:space="preserve"> </w:t>
      </w:r>
      <w:r w:rsidR="00AE5F50">
        <w:rPr>
          <w:rtl/>
        </w:rPr>
        <w:t>في</w:t>
      </w:r>
      <w:r>
        <w:rPr>
          <w:rtl/>
        </w:rPr>
        <w:t xml:space="preserve"> أنفسهم بأو</w:t>
      </w:r>
      <w:r w:rsidR="00AE5F50">
        <w:rPr>
          <w:rtl/>
        </w:rPr>
        <w:t>لي</w:t>
      </w:r>
      <w:r>
        <w:rPr>
          <w:rFonts w:hint="eastAsia"/>
          <w:rtl/>
        </w:rPr>
        <w:t>ائه</w:t>
      </w:r>
      <w:r>
        <w:rPr>
          <w:rtl/>
        </w:rPr>
        <w:t xml:space="preserve"> المستضع</w:t>
      </w:r>
      <w:r w:rsidR="00AE5F50">
        <w:rPr>
          <w:rtl/>
        </w:rPr>
        <w:t>في</w:t>
      </w:r>
      <w:r>
        <w:rPr>
          <w:rFonts w:hint="eastAsia"/>
          <w:rtl/>
        </w:rPr>
        <w:t>ن</w:t>
      </w:r>
      <w:r>
        <w:rPr>
          <w:rtl/>
        </w:rPr>
        <w:t xml:space="preserve"> </w:t>
      </w:r>
      <w:r w:rsidR="00AE5F50">
        <w:rPr>
          <w:rtl/>
        </w:rPr>
        <w:t>في</w:t>
      </w:r>
      <w:r>
        <w:rPr>
          <w:rtl/>
        </w:rPr>
        <w:t xml:space="preserve"> أع</w:t>
      </w:r>
      <w:r>
        <w:rPr>
          <w:rFonts w:hint="cs"/>
          <w:rtl/>
        </w:rPr>
        <w:t>ی</w:t>
      </w:r>
      <w:r>
        <w:rPr>
          <w:rFonts w:hint="eastAsia"/>
          <w:rtl/>
        </w:rPr>
        <w:t>نهم،و</w:t>
      </w:r>
      <w:r>
        <w:rPr>
          <w:rtl/>
        </w:rPr>
        <w:t xml:space="preserve"> لقد دخل موس</w:t>
      </w:r>
      <w:r>
        <w:rPr>
          <w:rFonts w:hint="cs"/>
          <w:rtl/>
        </w:rPr>
        <w:t>ی</w:t>
      </w:r>
      <w:r>
        <w:rPr>
          <w:rtl/>
        </w:rPr>
        <w:t xml:space="preserve"> بن عمران و معه أخوه هارون ع</w:t>
      </w:r>
      <w:r w:rsidR="00AE5F50">
        <w:rPr>
          <w:rtl/>
        </w:rPr>
        <w:t>ل</w:t>
      </w:r>
      <w:r w:rsidR="004A13B5">
        <w:rPr>
          <w:rFonts w:hint="cs"/>
          <w:rtl/>
        </w:rPr>
        <w:t>ى</w:t>
      </w:r>
      <w:r>
        <w:rPr>
          <w:rtl/>
        </w:rPr>
        <w:t xml:space="preserve"> فرعون ع</w:t>
      </w:r>
      <w:r w:rsidR="00AE5F50">
        <w:rPr>
          <w:rtl/>
        </w:rPr>
        <w:t>لي</w:t>
      </w:r>
      <w:r>
        <w:rPr>
          <w:rFonts w:hint="eastAsia"/>
          <w:rtl/>
        </w:rPr>
        <w:t>هما</w:t>
      </w:r>
      <w:r>
        <w:rPr>
          <w:rtl/>
        </w:rPr>
        <w:t xml:space="preserve"> مدارع الصوف و ب</w:t>
      </w:r>
      <w:r w:rsidR="0036062F">
        <w:rPr>
          <w:rtl/>
        </w:rPr>
        <w:t>أيدي</w:t>
      </w:r>
      <w:r>
        <w:rPr>
          <w:rFonts w:hint="eastAsia"/>
          <w:rtl/>
        </w:rPr>
        <w:t>هما</w:t>
      </w:r>
      <w:r>
        <w:rPr>
          <w:rtl/>
        </w:rPr>
        <w:t xml:space="preserve"> العصا فشرطا له إن أسلم بقاء </w:t>
      </w:r>
      <w:r w:rsidR="005E00DD">
        <w:rPr>
          <w:rtl/>
        </w:rPr>
        <w:t>ملکة</w:t>
      </w:r>
      <w:r>
        <w:rPr>
          <w:rtl/>
        </w:rPr>
        <w:t xml:space="preserve"> و دوام </w:t>
      </w:r>
      <w:r w:rsidR="0068000B">
        <w:rPr>
          <w:rtl/>
        </w:rPr>
        <w:t>عزّة</w:t>
      </w:r>
      <w:r>
        <w:rPr>
          <w:rtl/>
        </w:rPr>
        <w:t xml:space="preserve"> </w:t>
      </w:r>
      <w:r>
        <w:rPr>
          <w:rFonts w:hint="eastAsia"/>
          <w:rtl/>
        </w:rPr>
        <w:t>فقال</w:t>
      </w:r>
      <w:r>
        <w:rPr>
          <w:rtl/>
        </w:rPr>
        <w:t>:ألا تعجبون من ه</w:t>
      </w:r>
      <w:r w:rsidR="00816EFA">
        <w:rPr>
          <w:rtl/>
        </w:rPr>
        <w:t>ذي</w:t>
      </w:r>
      <w:r>
        <w:rPr>
          <w:rFonts w:hint="eastAsia"/>
          <w:rtl/>
        </w:rPr>
        <w:t>ن</w:t>
      </w:r>
      <w:r>
        <w:rPr>
          <w:rtl/>
        </w:rPr>
        <w:t xml:space="preserve"> </w:t>
      </w:r>
      <w:r>
        <w:rPr>
          <w:rFonts w:hint="cs"/>
          <w:rtl/>
        </w:rPr>
        <w:t>ی</w:t>
      </w:r>
      <w:r>
        <w:rPr>
          <w:rFonts w:hint="eastAsia"/>
          <w:rtl/>
        </w:rPr>
        <w:t>شرطان</w:t>
      </w:r>
      <w:r>
        <w:rPr>
          <w:rtl/>
        </w:rPr>
        <w:t xml:space="preserve"> </w:t>
      </w:r>
      <w:r w:rsidR="00AE5F50">
        <w:rPr>
          <w:rtl/>
        </w:rPr>
        <w:t>لي</w:t>
      </w:r>
    </w:p>
    <w:p w:rsidR="004A13B5" w:rsidRDefault="00066653" w:rsidP="004A13B5">
      <w:pPr>
        <w:pStyle w:val="libLine"/>
        <w:rPr>
          <w:rtl/>
        </w:rPr>
      </w:pPr>
      <w:r>
        <w:rPr>
          <w:rFonts w:hint="eastAsia"/>
          <w:rtl/>
        </w:rPr>
        <w:t>____________________</w:t>
      </w:r>
    </w:p>
    <w:p w:rsidR="00C10AE1" w:rsidRDefault="00066653" w:rsidP="004A13B5">
      <w:pPr>
        <w:pStyle w:val="libFootnote0"/>
        <w:rPr>
          <w:rtl/>
        </w:rPr>
      </w:pPr>
      <w:r>
        <w:rPr>
          <w:rtl/>
        </w:rPr>
        <w:t>(1)</w:t>
      </w:r>
      <w:r w:rsidR="008062F6">
        <w:rPr>
          <w:rtl/>
        </w:rPr>
        <w:t xml:space="preserve"> ق:</w:t>
      </w:r>
      <w:r>
        <w:rPr>
          <w:rtl/>
        </w:rPr>
        <w:t>228</w:t>
      </w:r>
      <w:r w:rsidR="008062F6">
        <w:rPr>
          <w:rtl/>
        </w:rPr>
        <w:t>/</w:t>
      </w:r>
      <w:r>
        <w:rPr>
          <w:rtl/>
        </w:rPr>
        <w:t>32</w:t>
      </w:r>
      <w:r w:rsidR="008062F6">
        <w:rPr>
          <w:rtl/>
        </w:rPr>
        <w:t>/</w:t>
      </w:r>
      <w:r>
        <w:rPr>
          <w:rtl/>
        </w:rPr>
        <w:t>5</w:t>
      </w:r>
      <w:r w:rsidR="008062F6">
        <w:rPr>
          <w:rtl/>
        </w:rPr>
        <w:t>،ج:</w:t>
      </w:r>
      <w:r>
        <w:rPr>
          <w:rtl/>
        </w:rPr>
        <w:t>47</w:t>
      </w:r>
      <w:r w:rsidR="008062F6">
        <w:rPr>
          <w:rtl/>
        </w:rPr>
        <w:t>/</w:t>
      </w:r>
      <w:r>
        <w:rPr>
          <w:rtl/>
        </w:rPr>
        <w:t>13</w:t>
      </w:r>
      <w:r w:rsidR="008062F6">
        <w:rPr>
          <w:rtl/>
        </w:rPr>
        <w:t>.</w:t>
      </w:r>
    </w:p>
    <w:p w:rsidR="00C10AE1" w:rsidRDefault="00066653" w:rsidP="004A13B5">
      <w:pPr>
        <w:pStyle w:val="libFootnote0"/>
        <w:rPr>
          <w:rtl/>
        </w:rPr>
      </w:pPr>
      <w:r>
        <w:rPr>
          <w:rtl/>
        </w:rPr>
        <w:t>(2)</w:t>
      </w:r>
      <w:r w:rsidR="008062F6">
        <w:rPr>
          <w:rtl/>
        </w:rPr>
        <w:t xml:space="preserve"> ق:</w:t>
      </w:r>
      <w:r>
        <w:rPr>
          <w:rtl/>
        </w:rPr>
        <w:t>230</w:t>
      </w:r>
      <w:r w:rsidR="008062F6">
        <w:rPr>
          <w:rtl/>
        </w:rPr>
        <w:t>/</w:t>
      </w:r>
      <w:r>
        <w:rPr>
          <w:rtl/>
        </w:rPr>
        <w:t>32</w:t>
      </w:r>
      <w:r w:rsidR="008062F6">
        <w:rPr>
          <w:rtl/>
        </w:rPr>
        <w:t>/</w:t>
      </w:r>
      <w:r>
        <w:rPr>
          <w:rtl/>
        </w:rPr>
        <w:t>5</w:t>
      </w:r>
      <w:r w:rsidR="008062F6">
        <w:rPr>
          <w:rtl/>
        </w:rPr>
        <w:t>،ج:</w:t>
      </w:r>
      <w:r>
        <w:rPr>
          <w:rtl/>
        </w:rPr>
        <w:t>54</w:t>
      </w:r>
      <w:r w:rsidR="008062F6">
        <w:rPr>
          <w:rtl/>
        </w:rPr>
        <w:t>/</w:t>
      </w:r>
      <w:r>
        <w:rPr>
          <w:rtl/>
        </w:rPr>
        <w:t>13</w:t>
      </w:r>
      <w:r w:rsidR="008062F6">
        <w:rPr>
          <w:rtl/>
        </w:rPr>
        <w:t>.</w:t>
      </w:r>
    </w:p>
    <w:p w:rsidR="00C10AE1" w:rsidRDefault="00066653" w:rsidP="004A13B5">
      <w:pPr>
        <w:pStyle w:val="libFootnote0"/>
        <w:rPr>
          <w:rtl/>
        </w:rPr>
      </w:pPr>
      <w:r>
        <w:rPr>
          <w:rtl/>
        </w:rPr>
        <w:t>(3)</w:t>
      </w:r>
      <w:r w:rsidR="008062F6">
        <w:rPr>
          <w:rtl/>
        </w:rPr>
        <w:t xml:space="preserve"> </w:t>
      </w:r>
      <w:r w:rsidR="00AE5F50">
        <w:rPr>
          <w:rtl/>
        </w:rPr>
        <w:t>في</w:t>
      </w:r>
      <w:r w:rsidR="008062F6">
        <w:rPr>
          <w:rtl/>
        </w:rPr>
        <w:t xml:space="preserve"> المتن:ع</w:t>
      </w:r>
      <w:r w:rsidR="00AE5F50">
        <w:rPr>
          <w:rtl/>
        </w:rPr>
        <w:t>ل</w:t>
      </w:r>
      <w:r w:rsidR="004A13B5">
        <w:rPr>
          <w:rFonts w:hint="cs"/>
          <w:rtl/>
        </w:rPr>
        <w:t>ى</w:t>
      </w:r>
      <w:r w:rsidR="008062F6">
        <w:rPr>
          <w:rtl/>
        </w:rPr>
        <w:t xml:space="preserve"> و هو تصح</w:t>
      </w:r>
      <w:r w:rsidR="008062F6">
        <w:rPr>
          <w:rFonts w:hint="cs"/>
          <w:rtl/>
        </w:rPr>
        <w:t>ی</w:t>
      </w:r>
      <w:r w:rsidR="008062F6">
        <w:rPr>
          <w:rFonts w:hint="eastAsia"/>
          <w:rtl/>
        </w:rPr>
        <w:t>ف</w:t>
      </w:r>
      <w:r w:rsidR="008062F6">
        <w:rPr>
          <w:rtl/>
        </w:rPr>
        <w:t>.</w:t>
      </w:r>
    </w:p>
    <w:p w:rsidR="00C10AE1" w:rsidRDefault="00066653" w:rsidP="004A13B5">
      <w:pPr>
        <w:pStyle w:val="libFootnote0"/>
        <w:rPr>
          <w:rtl/>
        </w:rPr>
      </w:pPr>
      <w:r>
        <w:rPr>
          <w:rtl/>
        </w:rPr>
        <w:t>(4)</w:t>
      </w:r>
      <w:r w:rsidR="008062F6">
        <w:rPr>
          <w:rtl/>
        </w:rPr>
        <w:t xml:space="preserve"> ق:</w:t>
      </w:r>
      <w:r>
        <w:rPr>
          <w:rtl/>
        </w:rPr>
        <w:t>234</w:t>
      </w:r>
      <w:r w:rsidR="008062F6">
        <w:rPr>
          <w:rtl/>
        </w:rPr>
        <w:t>/</w:t>
      </w:r>
      <w:r>
        <w:rPr>
          <w:rtl/>
        </w:rPr>
        <w:t>34</w:t>
      </w:r>
      <w:r w:rsidR="008062F6">
        <w:rPr>
          <w:rtl/>
        </w:rPr>
        <w:t>/</w:t>
      </w:r>
      <w:r>
        <w:rPr>
          <w:rtl/>
        </w:rPr>
        <w:t>5</w:t>
      </w:r>
      <w:r w:rsidR="008062F6">
        <w:rPr>
          <w:rtl/>
        </w:rPr>
        <w:t>،ج:</w:t>
      </w:r>
      <w:r>
        <w:rPr>
          <w:rtl/>
        </w:rPr>
        <w:t>67</w:t>
      </w:r>
      <w:r w:rsidR="008062F6">
        <w:rPr>
          <w:rtl/>
        </w:rPr>
        <w:t>/</w:t>
      </w:r>
      <w:r>
        <w:rPr>
          <w:rtl/>
        </w:rPr>
        <w:t>13</w:t>
      </w:r>
      <w:r w:rsidR="008062F6">
        <w:rPr>
          <w:rtl/>
        </w:rPr>
        <w:t>.</w:t>
      </w:r>
    </w:p>
    <w:p w:rsidR="00C10AE1" w:rsidRDefault="00066653" w:rsidP="004A13B5">
      <w:pPr>
        <w:pStyle w:val="libFootnote0"/>
        <w:rPr>
          <w:rtl/>
        </w:rPr>
      </w:pPr>
      <w:r>
        <w:rPr>
          <w:rtl/>
        </w:rPr>
        <w:t>(5)</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50</w:t>
      </w:r>
      <w:r w:rsidR="008062F6">
        <w:rPr>
          <w:rtl/>
        </w:rPr>
        <w:t>.</w:t>
      </w:r>
    </w:p>
    <w:p w:rsidR="004A13B5" w:rsidRDefault="004A13B5" w:rsidP="004A13B5">
      <w:pPr>
        <w:pStyle w:val="libFootnote0"/>
        <w:rPr>
          <w:rtl/>
        </w:rPr>
      </w:pPr>
      <w:r>
        <w:rPr>
          <w:rFonts w:hint="cs"/>
          <w:rtl/>
        </w:rPr>
        <w:t>(6) ق:5/34/237،ج:13/76.</w:t>
      </w:r>
    </w:p>
    <w:p w:rsidR="004A13B5" w:rsidRPr="004A13B5" w:rsidRDefault="004A13B5" w:rsidP="004A13B5">
      <w:pPr>
        <w:pStyle w:val="libFootnote0"/>
        <w:rPr>
          <w:rtl/>
        </w:rPr>
      </w:pPr>
      <w:r>
        <w:rPr>
          <w:rFonts w:hint="cs"/>
          <w:rtl/>
        </w:rPr>
        <w:t>(7) ق:5/34/250،ج:13/121.</w:t>
      </w:r>
    </w:p>
    <w:p w:rsidR="004A13B5" w:rsidRPr="009B6FC6" w:rsidRDefault="004A13B5" w:rsidP="004A13B5">
      <w:pPr>
        <w:pStyle w:val="libNormal"/>
        <w:rPr>
          <w:rtl/>
        </w:rPr>
      </w:pPr>
      <w:r w:rsidRPr="009B6FC6">
        <w:rPr>
          <w:rFonts w:hint="eastAsia"/>
          <w:rtl/>
        </w:rPr>
        <w:br w:type="page"/>
      </w:r>
    </w:p>
    <w:p w:rsidR="00C10AE1" w:rsidRDefault="008062F6" w:rsidP="004A13B5">
      <w:pPr>
        <w:pStyle w:val="libNormal0"/>
        <w:rPr>
          <w:rtl/>
        </w:rPr>
      </w:pPr>
      <w:r>
        <w:rPr>
          <w:rFonts w:hint="eastAsia"/>
          <w:rtl/>
        </w:rPr>
        <w:t>دوام</w:t>
      </w:r>
      <w:r>
        <w:rPr>
          <w:rtl/>
        </w:rPr>
        <w:t xml:space="preserve"> العزّ و بقاء الملک و هما بما ترون من حال الفقر و الذلّ فهلا أ</w:t>
      </w:r>
      <w:r w:rsidR="00D36E79" w:rsidRPr="00D36E79">
        <w:rPr>
          <w:rtl/>
        </w:rPr>
        <w:t>لقي</w:t>
      </w:r>
      <w:r>
        <w:rPr>
          <w:rtl/>
        </w:rPr>
        <w:t xml:space="preserve"> ع</w:t>
      </w:r>
      <w:r w:rsidR="00AE5F50">
        <w:rPr>
          <w:rtl/>
        </w:rPr>
        <w:t>لي</w:t>
      </w:r>
      <w:r>
        <w:rPr>
          <w:rFonts w:hint="eastAsia"/>
          <w:rtl/>
        </w:rPr>
        <w:t>هما</w:t>
      </w:r>
      <w:r>
        <w:rPr>
          <w:rtl/>
        </w:rPr>
        <w:t xml:space="preserve"> </w:t>
      </w:r>
      <w:r w:rsidR="004A13B5">
        <w:rPr>
          <w:rtl/>
        </w:rPr>
        <w:t>أساورة</w:t>
      </w:r>
      <w:r>
        <w:rPr>
          <w:rtl/>
        </w:rPr>
        <w:t xml:space="preserve"> من ذهب إعظاما للذهب و </w:t>
      </w:r>
      <w:r w:rsidR="00444506">
        <w:rPr>
          <w:rtl/>
        </w:rPr>
        <w:t>جمعة</w:t>
      </w:r>
      <w:r>
        <w:rPr>
          <w:rtl/>
        </w:rPr>
        <w:t xml:space="preserve"> و احتقارا للصوف و لبسه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4A13B5">
      <w:pPr>
        <w:pStyle w:val="libNormal"/>
        <w:rPr>
          <w:rtl/>
        </w:rPr>
      </w:pPr>
      <w:r>
        <w:rPr>
          <w:rFonts w:hint="eastAsia"/>
          <w:rtl/>
        </w:rPr>
        <w:t>قال</w:t>
      </w:r>
      <w:r>
        <w:rPr>
          <w:rtl/>
        </w:rPr>
        <w:t xml:space="preserve"> الثعل</w:t>
      </w:r>
      <w:r w:rsidR="00ED1C08">
        <w:rPr>
          <w:rtl/>
        </w:rPr>
        <w:t>بي</w:t>
      </w:r>
      <w:r>
        <w:rPr>
          <w:rtl/>
        </w:rPr>
        <w:t xml:space="preserve"> </w:t>
      </w:r>
      <w:r w:rsidR="00AE5F50">
        <w:rPr>
          <w:rtl/>
        </w:rPr>
        <w:t>في</w:t>
      </w:r>
      <w:r>
        <w:rPr>
          <w:rtl/>
        </w:rPr>
        <w:t xml:space="preserve"> </w:t>
      </w:r>
      <w:r w:rsidR="00444506">
        <w:rPr>
          <w:rtl/>
        </w:rPr>
        <w:t>قصة</w:t>
      </w:r>
      <w:r>
        <w:rPr>
          <w:rtl/>
        </w:rPr>
        <w:t xml:space="preserve"> موس</w:t>
      </w:r>
      <w:r>
        <w:rPr>
          <w:rFonts w:hint="cs"/>
          <w:rtl/>
        </w:rPr>
        <w:t>ی</w:t>
      </w:r>
      <w:r>
        <w:rPr>
          <w:rtl/>
        </w:rPr>
        <w:t xml:space="preserve"> و فرعون: کان ورود موس</w:t>
      </w:r>
      <w:r>
        <w:rPr>
          <w:rFonts w:hint="cs"/>
          <w:rtl/>
        </w:rPr>
        <w:t>ی</w:t>
      </w:r>
      <w:r>
        <w:rPr>
          <w:rtl/>
        </w:rPr>
        <w:t xml:space="preserve"> و هارون </w:t>
      </w:r>
      <w:r w:rsidR="00BE14E3" w:rsidRPr="00BE14E3">
        <w:rPr>
          <w:rStyle w:val="libAlaemChar"/>
          <w:rtl/>
        </w:rPr>
        <w:t>عليهما‌السلام</w:t>
      </w:r>
      <w:r>
        <w:rPr>
          <w:rtl/>
        </w:rPr>
        <w:t>ع</w:t>
      </w:r>
      <w:r w:rsidR="00AE5F50">
        <w:rPr>
          <w:rtl/>
        </w:rPr>
        <w:t>ل</w:t>
      </w:r>
      <w:r w:rsidR="004A13B5">
        <w:rPr>
          <w:rFonts w:hint="cs"/>
          <w:rtl/>
        </w:rPr>
        <w:t>ى</w:t>
      </w:r>
      <w:r>
        <w:rPr>
          <w:rtl/>
        </w:rPr>
        <w:t xml:space="preserve"> باب فرعون بعد هلال </w:t>
      </w:r>
      <w:r w:rsidR="00816EFA">
        <w:rPr>
          <w:rtl/>
        </w:rPr>
        <w:t>ذي</w:t>
      </w:r>
      <w:r>
        <w:rPr>
          <w:rtl/>
        </w:rPr>
        <w:t xml:space="preserve"> ال</w:t>
      </w:r>
      <w:r w:rsidR="00FC4BC0">
        <w:rPr>
          <w:rtl/>
        </w:rPr>
        <w:t>حجّة</w:t>
      </w:r>
      <w:r>
        <w:rPr>
          <w:rtl/>
        </w:rPr>
        <w:t xml:space="preserve"> </w:t>
      </w:r>
      <w:r w:rsidR="00ED1C08">
        <w:rPr>
          <w:rtl/>
        </w:rPr>
        <w:t>بي</w:t>
      </w:r>
      <w:r>
        <w:rPr>
          <w:rFonts w:hint="eastAsia"/>
          <w:rtl/>
        </w:rPr>
        <w:t>وم</w:t>
      </w:r>
      <w:r>
        <w:rPr>
          <w:rtl/>
        </w:rPr>
        <w:t xml:space="preserve"> و أقاما ع</w:t>
      </w:r>
      <w:r w:rsidR="00AE5F50">
        <w:rPr>
          <w:rtl/>
        </w:rPr>
        <w:t>لي</w:t>
      </w:r>
      <w:r>
        <w:rPr>
          <w:rFonts w:hint="eastAsia"/>
          <w:rtl/>
        </w:rPr>
        <w:t>ه</w:t>
      </w:r>
      <w:r>
        <w:rPr>
          <w:rtl/>
        </w:rPr>
        <w:t xml:space="preserve"> </w:t>
      </w:r>
      <w:r w:rsidR="00B3596E">
        <w:rPr>
          <w:rtl/>
        </w:rPr>
        <w:t>سبعة</w:t>
      </w:r>
      <w:r>
        <w:rPr>
          <w:rtl/>
        </w:rPr>
        <w:t xml:space="preserve"> </w:t>
      </w:r>
      <w:r w:rsidR="00E5742D">
        <w:rPr>
          <w:rtl/>
        </w:rPr>
        <w:t>أي</w:t>
      </w:r>
      <w:r>
        <w:rPr>
          <w:rFonts w:hint="eastAsia"/>
          <w:rtl/>
        </w:rPr>
        <w:t>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4A13B5" w:rsidRDefault="008062F6" w:rsidP="004A13B5">
      <w:pPr>
        <w:pStyle w:val="libNormal"/>
        <w:rPr>
          <w:rtl/>
        </w:rPr>
      </w:pPr>
      <w:r>
        <w:rPr>
          <w:rFonts w:hint="eastAsia"/>
          <w:rtl/>
        </w:rPr>
        <w:t>باب</w:t>
      </w:r>
      <w:r>
        <w:rPr>
          <w:rtl/>
        </w:rPr>
        <w:t xml:space="preserve"> خروج موس</w:t>
      </w:r>
      <w:r>
        <w:rPr>
          <w:rFonts w:hint="cs"/>
          <w:rtl/>
        </w:rPr>
        <w:t>ی</w:t>
      </w:r>
      <w:r>
        <w:rPr>
          <w:rtl/>
        </w:rPr>
        <w:t xml:space="preserve"> </w:t>
      </w:r>
      <w:r w:rsidR="00BE14E3" w:rsidRPr="00BE14E3">
        <w:rPr>
          <w:rStyle w:val="libAlaemChar"/>
          <w:rtl/>
        </w:rPr>
        <w:t>عليه‌السلام</w:t>
      </w:r>
      <w:r>
        <w:rPr>
          <w:rtl/>
        </w:rPr>
        <w:t xml:space="preserve"> من الماء مع </w:t>
      </w:r>
      <w:r w:rsidR="00AE5F50">
        <w:rPr>
          <w:rtl/>
        </w:rPr>
        <w:t>بني</w:t>
      </w:r>
      <w:r>
        <w:rPr>
          <w:rtl/>
        </w:rPr>
        <w:t xml:space="preserve"> إسرائ</w:t>
      </w:r>
      <w:r>
        <w:rPr>
          <w:rFonts w:hint="cs"/>
          <w:rtl/>
        </w:rPr>
        <w:t>ی</w:t>
      </w:r>
      <w:r>
        <w:rPr>
          <w:rFonts w:hint="eastAsia"/>
          <w:rtl/>
        </w:rPr>
        <w:t>ل</w:t>
      </w:r>
      <w:r>
        <w:rPr>
          <w:rtl/>
        </w:rPr>
        <w:t xml:space="preserve"> و أحوال </w:t>
      </w:r>
      <w:r w:rsidR="00FE67A2">
        <w:rPr>
          <w:rtl/>
        </w:rPr>
        <w:t>التي</w:t>
      </w:r>
      <w:r>
        <w:rPr>
          <w:rFonts w:hint="eastAsia"/>
          <w:rtl/>
        </w:rPr>
        <w:t>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560572" w:rsidP="004A13B5">
      <w:pPr>
        <w:pStyle w:val="libNormal"/>
        <w:rPr>
          <w:rtl/>
        </w:rPr>
      </w:pPr>
      <w:r w:rsidRPr="00560572">
        <w:rPr>
          <w:rStyle w:val="libAlaemChar"/>
          <w:rFonts w:hint="eastAsia"/>
          <w:rtl/>
        </w:rPr>
        <w:t>(</w:t>
      </w:r>
      <w:r w:rsidR="008062F6" w:rsidRPr="004A13B5">
        <w:rPr>
          <w:rStyle w:val="libAieChar"/>
          <w:rFonts w:hint="eastAsia"/>
          <w:rtl/>
        </w:rPr>
        <w:t>وَ</w:t>
      </w:r>
      <w:r w:rsidR="008062F6" w:rsidRPr="004A13B5">
        <w:rPr>
          <w:rStyle w:val="libAieChar"/>
          <w:rtl/>
        </w:rPr>
        <w:t xml:space="preserve"> إِذْ قٰالَ مُوس</w:t>
      </w:r>
      <w:r w:rsidR="008062F6" w:rsidRPr="004A13B5">
        <w:rPr>
          <w:rStyle w:val="libAieChar"/>
          <w:rFonts w:hint="cs"/>
          <w:rtl/>
        </w:rPr>
        <w:t>یٰ</w:t>
      </w:r>
      <w:r w:rsidR="008062F6" w:rsidRPr="004A13B5">
        <w:rPr>
          <w:rStyle w:val="libAieChar"/>
          <w:rtl/>
        </w:rPr>
        <w:t xml:space="preserve"> لِقَوْمِهِ </w:t>
      </w:r>
      <w:r w:rsidR="008062F6" w:rsidRPr="004A13B5">
        <w:rPr>
          <w:rStyle w:val="libAieChar"/>
          <w:rFonts w:hint="cs"/>
          <w:rtl/>
        </w:rPr>
        <w:t>یٰ</w:t>
      </w:r>
      <w:r w:rsidR="008062F6" w:rsidRPr="004A13B5">
        <w:rPr>
          <w:rStyle w:val="libAieChar"/>
          <w:rFonts w:hint="eastAsia"/>
          <w:rtl/>
        </w:rPr>
        <w:t>ا</w:t>
      </w:r>
      <w:r w:rsidR="008062F6" w:rsidRPr="004A13B5">
        <w:rPr>
          <w:rStyle w:val="libAieChar"/>
          <w:rtl/>
        </w:rPr>
        <w:t xml:space="preserve"> قَوْمِ اذْکُرُوا نِعْمَتَ اللّٰهِ عَ</w:t>
      </w:r>
      <w:r w:rsidR="00AE5F50" w:rsidRPr="004A13B5">
        <w:rPr>
          <w:rStyle w:val="libAieChar"/>
          <w:rtl/>
        </w:rPr>
        <w:t>لي</w:t>
      </w:r>
      <w:r w:rsidR="008062F6" w:rsidRPr="004A13B5">
        <w:rPr>
          <w:rStyle w:val="libAieChar"/>
          <w:rFonts w:hint="eastAsia"/>
          <w:rtl/>
        </w:rPr>
        <w:t>کُمْ</w:t>
      </w:r>
      <w:r w:rsidRPr="00560572">
        <w:rPr>
          <w:rStyle w:val="libAlaemChar"/>
          <w:rFonts w:hint="eastAsia"/>
          <w:rtl/>
        </w:rPr>
        <w:t>)</w:t>
      </w:r>
      <w:r w:rsidR="00066653" w:rsidRPr="00066653">
        <w:rPr>
          <w:rStyle w:val="libFootnotenumChar"/>
          <w:rtl/>
        </w:rPr>
        <w:t>(4)</w:t>
      </w:r>
      <w:r w:rsidR="008062F6">
        <w:rPr>
          <w:rFonts w:hint="eastAsia"/>
          <w:rtl/>
        </w:rPr>
        <w:t>ال</w:t>
      </w:r>
      <w:r w:rsidR="00E5742D">
        <w:rPr>
          <w:rFonts w:hint="eastAsia"/>
          <w:rtl/>
        </w:rPr>
        <w:t>أي</w:t>
      </w:r>
      <w:r w:rsidR="008062F6">
        <w:rPr>
          <w:rFonts w:hint="eastAsia"/>
          <w:rtl/>
        </w:rPr>
        <w:t>ات</w:t>
      </w:r>
      <w:r w:rsidR="008062F6">
        <w:rPr>
          <w:rtl/>
        </w:rPr>
        <w:t>.</w:t>
      </w:r>
    </w:p>
    <w:p w:rsidR="00C10AE1" w:rsidRDefault="008062F6" w:rsidP="008062F6">
      <w:pPr>
        <w:pStyle w:val="libNormal"/>
        <w:rPr>
          <w:rtl/>
        </w:rPr>
      </w:pPr>
      <w:r>
        <w:rPr>
          <w:rFonts w:hint="eastAsia"/>
          <w:rtl/>
        </w:rPr>
        <w:t>ق</w:t>
      </w:r>
      <w:r>
        <w:rPr>
          <w:rFonts w:hint="cs"/>
          <w:rtl/>
        </w:rPr>
        <w:t>ی</w:t>
      </w:r>
      <w:r>
        <w:rPr>
          <w:rFonts w:hint="eastAsia"/>
          <w:rtl/>
        </w:rPr>
        <w:t>ل</w:t>
      </w:r>
      <w:r>
        <w:rPr>
          <w:rtl/>
        </w:rPr>
        <w:t xml:space="preserve"> کان </w:t>
      </w:r>
      <w:r w:rsidR="00E5742D">
        <w:rPr>
          <w:rtl/>
        </w:rPr>
        <w:t>وفاة</w:t>
      </w:r>
      <w:r>
        <w:rPr>
          <w:rtl/>
        </w:rPr>
        <w:t xml:space="preserve"> موس</w:t>
      </w:r>
      <w:r>
        <w:rPr>
          <w:rFonts w:hint="cs"/>
          <w:rtl/>
        </w:rPr>
        <w:t>ی</w:t>
      </w:r>
      <w:r>
        <w:rPr>
          <w:rtl/>
        </w:rPr>
        <w:t xml:space="preserve"> و هارون </w:t>
      </w:r>
      <w:r w:rsidR="00BE14E3" w:rsidRPr="00BE14E3">
        <w:rPr>
          <w:rStyle w:val="libAlaemChar"/>
          <w:rtl/>
        </w:rPr>
        <w:t>عليهما‌السلام</w:t>
      </w:r>
      <w:r w:rsidR="00AE5F50">
        <w:rPr>
          <w:rtl/>
        </w:rPr>
        <w:t>في</w:t>
      </w:r>
      <w:r>
        <w:rPr>
          <w:rtl/>
        </w:rPr>
        <w:t xml:space="preserve"> </w:t>
      </w:r>
      <w:r w:rsidR="00FE67A2">
        <w:rPr>
          <w:rtl/>
        </w:rPr>
        <w:t>التي</w:t>
      </w:r>
      <w:r>
        <w:rPr>
          <w:rFonts w:hint="eastAsia"/>
          <w:rtl/>
        </w:rPr>
        <w:t>ه،و</w:t>
      </w:r>
      <w:r>
        <w:rPr>
          <w:rtl/>
        </w:rPr>
        <w:t xml:space="preserve"> تو</w:t>
      </w:r>
      <w:r w:rsidR="00AE5F50">
        <w:rPr>
          <w:rtl/>
        </w:rPr>
        <w:t>في</w:t>
      </w:r>
      <w:r>
        <w:rPr>
          <w:rtl/>
        </w:rPr>
        <w:t xml:space="preserve"> هارون قبل موس</w:t>
      </w:r>
      <w:r>
        <w:rPr>
          <w:rFonts w:hint="cs"/>
          <w:rtl/>
        </w:rPr>
        <w:t>ی</w:t>
      </w:r>
      <w:r>
        <w:rPr>
          <w:rtl/>
        </w:rPr>
        <w:t xml:space="preserve"> </w:t>
      </w:r>
      <w:r w:rsidR="00BE14E3" w:rsidRPr="00BE14E3">
        <w:rPr>
          <w:rStyle w:val="libAlaemChar"/>
          <w:rtl/>
        </w:rPr>
        <w:t>عليه‌السلام</w:t>
      </w:r>
      <w:r>
        <w:rPr>
          <w:rtl/>
        </w:rPr>
        <w:t xml:space="preserve"> ب</w:t>
      </w:r>
      <w:r w:rsidR="00AE5F50">
        <w:rPr>
          <w:rtl/>
        </w:rPr>
        <w:t>سنة</w:t>
      </w:r>
      <w:r>
        <w:rPr>
          <w:rtl/>
        </w:rPr>
        <w:t xml:space="preserve"> و کان عمر موس</w:t>
      </w:r>
      <w:r>
        <w:rPr>
          <w:rFonts w:hint="cs"/>
          <w:rtl/>
        </w:rPr>
        <w:t>ی</w:t>
      </w:r>
      <w:r>
        <w:rPr>
          <w:rtl/>
        </w:rPr>
        <w:t xml:space="preserve"> </w:t>
      </w:r>
      <w:r w:rsidR="00447C09">
        <w:rPr>
          <w:rtl/>
        </w:rPr>
        <w:t>مائة</w:t>
      </w:r>
      <w:r>
        <w:rPr>
          <w:rtl/>
        </w:rPr>
        <w:t xml:space="preserve"> و عشر</w:t>
      </w:r>
      <w:r>
        <w:rPr>
          <w:rFonts w:hint="cs"/>
          <w:rtl/>
        </w:rPr>
        <w:t>ی</w:t>
      </w:r>
      <w:r>
        <w:rPr>
          <w:rFonts w:hint="eastAsia"/>
          <w:rtl/>
        </w:rPr>
        <w:t>ن</w:t>
      </w:r>
      <w:r>
        <w:rPr>
          <w:rtl/>
        </w:rPr>
        <w:t xml:space="preserve"> </w:t>
      </w:r>
      <w:r w:rsidR="00AE5F50">
        <w:rPr>
          <w:rtl/>
        </w:rPr>
        <w:t>سنة</w:t>
      </w:r>
      <w:r>
        <w:rPr>
          <w:rtl/>
        </w:rPr>
        <w:t xml:space="preserve"> </w:t>
      </w:r>
      <w:r w:rsidR="00AE5F50">
        <w:rPr>
          <w:rtl/>
        </w:rPr>
        <w:t>في</w:t>
      </w:r>
      <w:r>
        <w:rPr>
          <w:rtl/>
        </w:rPr>
        <w:t xml:space="preserve"> ملک افر</w:t>
      </w:r>
      <w:r>
        <w:rPr>
          <w:rFonts w:hint="cs"/>
          <w:rtl/>
        </w:rPr>
        <w:t>ی</w:t>
      </w:r>
      <w:r>
        <w:rPr>
          <w:rFonts w:hint="eastAsia"/>
          <w:rtl/>
        </w:rPr>
        <w:t>دون</w:t>
      </w:r>
      <w:r>
        <w:rPr>
          <w:rtl/>
        </w:rPr>
        <w:t xml:space="preserve"> و منوچهر </w:t>
      </w:r>
      <w:r w:rsidR="00066653" w:rsidRPr="00066653">
        <w:rPr>
          <w:rStyle w:val="libFootnotenumChar"/>
          <w:rtl/>
        </w:rPr>
        <w:t>(5)</w:t>
      </w:r>
      <w:r>
        <w:rPr>
          <w:rtl/>
        </w:rPr>
        <w:t>.</w:t>
      </w:r>
    </w:p>
    <w:p w:rsidR="004A13B5" w:rsidRDefault="008062F6" w:rsidP="004A13B5">
      <w:pPr>
        <w:pStyle w:val="libNormal"/>
        <w:rPr>
          <w:rtl/>
        </w:rPr>
      </w:pPr>
      <w:r>
        <w:rPr>
          <w:rFonts w:hint="eastAsia"/>
          <w:rtl/>
        </w:rPr>
        <w:t>باب</w:t>
      </w:r>
      <w:r>
        <w:rPr>
          <w:rtl/>
        </w:rPr>
        <w:t xml:space="preserve"> </w:t>
      </w:r>
      <w:r w:rsidR="00444506">
        <w:rPr>
          <w:rtl/>
        </w:rPr>
        <w:t>قصة</w:t>
      </w:r>
      <w:r>
        <w:rPr>
          <w:rtl/>
        </w:rPr>
        <w:t xml:space="preserve"> موس</w:t>
      </w:r>
      <w:r>
        <w:rPr>
          <w:rFonts w:hint="cs"/>
          <w:rtl/>
        </w:rPr>
        <w:t>ی</w:t>
      </w:r>
      <w:r>
        <w:rPr>
          <w:rtl/>
        </w:rPr>
        <w:t xml:space="preserve"> </w:t>
      </w:r>
      <w:r w:rsidR="00BE14E3" w:rsidRPr="00BE14E3">
        <w:rPr>
          <w:rStyle w:val="libAlaemChar"/>
          <w:rtl/>
        </w:rPr>
        <w:t>عليه‌السلام</w:t>
      </w:r>
      <w:r>
        <w:rPr>
          <w:rtl/>
        </w:rPr>
        <w:t xml:space="preserve"> ح</w:t>
      </w:r>
      <w:r>
        <w:rPr>
          <w:rFonts w:hint="cs"/>
          <w:rtl/>
        </w:rPr>
        <w:t>ی</w:t>
      </w:r>
      <w:r>
        <w:rPr>
          <w:rFonts w:hint="eastAsia"/>
          <w:rtl/>
        </w:rPr>
        <w:t>ن</w:t>
      </w:r>
      <w:r>
        <w:rPr>
          <w:rtl/>
        </w:rPr>
        <w:t xml:space="preserve"> </w:t>
      </w:r>
      <w:r w:rsidR="00D36E79" w:rsidRPr="00D36E79">
        <w:rPr>
          <w:rtl/>
        </w:rPr>
        <w:t>لقي</w:t>
      </w:r>
      <w:r>
        <w:rPr>
          <w:rtl/>
        </w:rPr>
        <w:t xml:space="preserve"> الخضر </w:t>
      </w:r>
      <w:r w:rsidR="00BE14E3" w:rsidRPr="00BE14E3">
        <w:rPr>
          <w:rStyle w:val="libAlaemChar"/>
          <w:rtl/>
        </w:rPr>
        <w:t>عليهما‌السلام</w:t>
      </w:r>
      <w:r w:rsidR="00066653" w:rsidRPr="00066653">
        <w:rPr>
          <w:rStyle w:val="libFootnotenumChar"/>
          <w:rtl/>
        </w:rPr>
        <w:t>(6)</w:t>
      </w:r>
      <w:r>
        <w:rPr>
          <w:rtl/>
        </w:rPr>
        <w:t>.</w:t>
      </w:r>
    </w:p>
    <w:p w:rsidR="00C10AE1" w:rsidRDefault="00560572" w:rsidP="004A13B5">
      <w:pPr>
        <w:pStyle w:val="libNormal"/>
        <w:rPr>
          <w:rtl/>
        </w:rPr>
      </w:pPr>
      <w:r w:rsidRPr="00560572">
        <w:rPr>
          <w:rStyle w:val="libAlaemChar"/>
          <w:rFonts w:hint="eastAsia"/>
          <w:rtl/>
        </w:rPr>
        <w:t>(</w:t>
      </w:r>
      <w:r w:rsidR="008062F6" w:rsidRPr="004A13B5">
        <w:rPr>
          <w:rStyle w:val="libAieChar"/>
          <w:rFonts w:hint="eastAsia"/>
          <w:rtl/>
        </w:rPr>
        <w:t>وَ</w:t>
      </w:r>
      <w:r w:rsidR="008062F6" w:rsidRPr="004A13B5">
        <w:rPr>
          <w:rStyle w:val="libAieChar"/>
          <w:rtl/>
        </w:rPr>
        <w:t xml:space="preserve"> إِذْ قٰالَ مُوس</w:t>
      </w:r>
      <w:r w:rsidR="008062F6" w:rsidRPr="004A13B5">
        <w:rPr>
          <w:rStyle w:val="libAieChar"/>
          <w:rFonts w:hint="cs"/>
          <w:rtl/>
        </w:rPr>
        <w:t>یٰ</w:t>
      </w:r>
      <w:r w:rsidR="008062F6" w:rsidRPr="004A13B5">
        <w:rPr>
          <w:rStyle w:val="libAieChar"/>
          <w:rtl/>
        </w:rPr>
        <w:t xml:space="preserve"> لِفَتٰاهُ</w:t>
      </w:r>
      <w:r w:rsidRPr="00560572">
        <w:rPr>
          <w:rStyle w:val="libAlaemChar"/>
          <w:rtl/>
        </w:rPr>
        <w:t>)</w:t>
      </w:r>
      <w:r w:rsidR="00066653" w:rsidRPr="00066653">
        <w:rPr>
          <w:rStyle w:val="libFootnotenumChar"/>
          <w:rtl/>
        </w:rPr>
        <w:t>(7)</w:t>
      </w:r>
      <w:r w:rsidR="008062F6">
        <w:rPr>
          <w:rFonts w:hint="eastAsia"/>
          <w:rtl/>
        </w:rPr>
        <w:t>ال</w:t>
      </w:r>
      <w:r w:rsidR="00E5742D">
        <w:rPr>
          <w:rFonts w:hint="eastAsia"/>
          <w:rtl/>
        </w:rPr>
        <w:t>أي</w:t>
      </w:r>
      <w:r w:rsidR="008062F6">
        <w:rPr>
          <w:rFonts w:hint="eastAsia"/>
          <w:rtl/>
        </w:rPr>
        <w:t>ات</w:t>
      </w:r>
      <w:r w:rsidR="008062F6">
        <w:rPr>
          <w:rtl/>
        </w:rPr>
        <w:t>.</w:t>
      </w:r>
    </w:p>
    <w:p w:rsidR="00C10AE1" w:rsidRDefault="008062F6" w:rsidP="008062F6">
      <w:pPr>
        <w:pStyle w:val="libNormal"/>
        <w:rPr>
          <w:rtl/>
        </w:rPr>
      </w:pPr>
      <w:r>
        <w:rPr>
          <w:rFonts w:hint="eastAsia"/>
          <w:rtl/>
        </w:rPr>
        <w:t>باب</w:t>
      </w:r>
      <w:r>
        <w:rPr>
          <w:rtl/>
        </w:rPr>
        <w:t xml:space="preserve"> ما ناج</w:t>
      </w:r>
      <w:r>
        <w:rPr>
          <w:rFonts w:hint="cs"/>
          <w:rtl/>
        </w:rPr>
        <w:t>ی</w:t>
      </w:r>
      <w:r>
        <w:rPr>
          <w:rtl/>
        </w:rPr>
        <w:t xml:space="preserve"> به موس</w:t>
      </w:r>
      <w:r>
        <w:rPr>
          <w:rFonts w:hint="cs"/>
          <w:rtl/>
        </w:rPr>
        <w:t>ی</w:t>
      </w:r>
      <w:r>
        <w:rPr>
          <w:rtl/>
        </w:rPr>
        <w:t xml:space="preserve"> ربّه و ما أ</w:t>
      </w:r>
      <w:r w:rsidR="00F232AE">
        <w:rPr>
          <w:rtl/>
        </w:rPr>
        <w:t>وحي</w:t>
      </w:r>
      <w:r>
        <w:rPr>
          <w:rtl/>
        </w:rPr>
        <w:t xml:space="preserve"> </w:t>
      </w:r>
      <w:r w:rsidR="00EB4416">
        <w:rPr>
          <w:rtl/>
        </w:rPr>
        <w:t>اليه</w:t>
      </w:r>
      <w:r>
        <w:rPr>
          <w:rtl/>
        </w:rPr>
        <w:t xml:space="preserve"> من الحکم و المواعظ و ما جر</w:t>
      </w:r>
      <w:r>
        <w:rPr>
          <w:rFonts w:hint="cs"/>
          <w:rtl/>
        </w:rPr>
        <w:t>ی</w:t>
      </w:r>
      <w:r>
        <w:rPr>
          <w:rtl/>
        </w:rPr>
        <w:t xml:space="preserve">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إب</w:t>
      </w:r>
      <w:r w:rsidR="00AE5F50">
        <w:rPr>
          <w:rtl/>
        </w:rPr>
        <w:t>لي</w:t>
      </w:r>
      <w:r>
        <w:rPr>
          <w:rFonts w:hint="eastAsia"/>
          <w:rtl/>
        </w:rPr>
        <w:t>س</w:t>
      </w:r>
      <w:r>
        <w:rPr>
          <w:rtl/>
        </w:rPr>
        <w:t>(</w:t>
      </w:r>
      <w:r w:rsidR="00FB6D89">
        <w:rPr>
          <w:rtl/>
        </w:rPr>
        <w:t>لعنة</w:t>
      </w:r>
      <w:r>
        <w:rPr>
          <w:rtl/>
        </w:rPr>
        <w:t xml:space="preserve"> اللّه) </w:t>
      </w:r>
      <w:r w:rsidR="00066653" w:rsidRPr="00066653">
        <w:rPr>
          <w:rStyle w:val="libFootnotenumChar"/>
          <w:rtl/>
        </w:rPr>
        <w:t>(8)</w:t>
      </w:r>
      <w:r>
        <w:rPr>
          <w:rtl/>
        </w:rPr>
        <w:t>.</w:t>
      </w:r>
    </w:p>
    <w:p w:rsidR="004A13B5" w:rsidRDefault="008062F6" w:rsidP="004A13B5">
      <w:pPr>
        <w:pStyle w:val="libNormal"/>
        <w:rPr>
          <w:rtl/>
        </w:rPr>
      </w:pPr>
      <w:r>
        <w:rPr>
          <w:rFonts w:hint="eastAsia"/>
          <w:rtl/>
        </w:rPr>
        <w:t>خبر</w:t>
      </w:r>
      <w:r>
        <w:rPr>
          <w:rtl/>
        </w:rPr>
        <w:t xml:space="preserve"> الحدّاد </w:t>
      </w:r>
      <w:r w:rsidR="00772E38">
        <w:rPr>
          <w:rtl/>
        </w:rPr>
        <w:t>الذي</w:t>
      </w:r>
      <w:r>
        <w:rPr>
          <w:rtl/>
        </w:rPr>
        <w:t xml:space="preserve"> أمر السحاب أن </w:t>
      </w:r>
      <w:r>
        <w:rPr>
          <w:rFonts w:hint="cs"/>
          <w:rtl/>
        </w:rPr>
        <w:t>ی</w:t>
      </w:r>
      <w:r>
        <w:rPr>
          <w:rFonts w:hint="eastAsia"/>
          <w:rtl/>
        </w:rPr>
        <w:t>حمل</w:t>
      </w:r>
      <w:r>
        <w:rPr>
          <w:rtl/>
        </w:rPr>
        <w:t xml:space="preserve"> موس</w:t>
      </w:r>
      <w:r>
        <w:rPr>
          <w:rFonts w:hint="cs"/>
          <w:rtl/>
        </w:rPr>
        <w:t>ی</w:t>
      </w:r>
      <w:r>
        <w:rPr>
          <w:rtl/>
        </w:rPr>
        <w:t xml:space="preserve"> و </w:t>
      </w:r>
      <w:r>
        <w:rPr>
          <w:rFonts w:hint="cs"/>
          <w:rtl/>
        </w:rPr>
        <w:t>ی</w:t>
      </w:r>
      <w:r w:rsidR="00B60172">
        <w:rPr>
          <w:rFonts w:hint="eastAsia"/>
          <w:rtl/>
        </w:rPr>
        <w:t>ضعة</w:t>
      </w:r>
      <w:r>
        <w:rPr>
          <w:rtl/>
        </w:rPr>
        <w:t xml:space="preserve"> </w:t>
      </w:r>
      <w:r w:rsidR="00AE5F50">
        <w:rPr>
          <w:rtl/>
        </w:rPr>
        <w:t>في</w:t>
      </w:r>
      <w:r>
        <w:rPr>
          <w:rtl/>
        </w:rPr>
        <w:t xml:space="preserve"> أرضه </w:t>
      </w:r>
      <w:r w:rsidR="00066653" w:rsidRPr="00066653">
        <w:rPr>
          <w:rStyle w:val="libFootnotenumChar"/>
          <w:rtl/>
        </w:rPr>
        <w:t>(9)</w:t>
      </w:r>
      <w:r>
        <w:rPr>
          <w:rtl/>
        </w:rPr>
        <w:t>.</w:t>
      </w:r>
    </w:p>
    <w:p w:rsidR="00C10AE1" w:rsidRDefault="008062F6" w:rsidP="004A13B5">
      <w:pPr>
        <w:pStyle w:val="libNormal"/>
        <w:rPr>
          <w:rtl/>
        </w:rPr>
      </w:pPr>
      <w:r w:rsidRPr="004A13B5">
        <w:rPr>
          <w:rStyle w:val="libBold1Char"/>
          <w:rFonts w:hint="eastAsia"/>
          <w:rtl/>
        </w:rPr>
        <w:t>اعلام</w:t>
      </w:r>
      <w:r w:rsidRPr="004A13B5">
        <w:rPr>
          <w:rStyle w:val="libBold1Char"/>
          <w:rtl/>
        </w:rPr>
        <w:t xml:space="preserve"> الد</w:t>
      </w:r>
      <w:r w:rsidRPr="004A13B5">
        <w:rPr>
          <w:rStyle w:val="libBold1Char"/>
          <w:rFonts w:hint="cs"/>
          <w:rtl/>
        </w:rPr>
        <w:t>ی</w:t>
      </w:r>
      <w:r w:rsidRPr="004A13B5">
        <w:rPr>
          <w:rStyle w:val="libBold1Char"/>
          <w:rFonts w:hint="eastAsia"/>
          <w:rtl/>
        </w:rPr>
        <w:t>ن</w:t>
      </w:r>
      <w:r>
        <w:rPr>
          <w:rtl/>
        </w:rPr>
        <w:t>:من کتاب المؤمن تصن</w:t>
      </w:r>
      <w:r>
        <w:rPr>
          <w:rFonts w:hint="cs"/>
          <w:rtl/>
        </w:rPr>
        <w:t>ی</w:t>
      </w:r>
      <w:r>
        <w:rPr>
          <w:rFonts w:hint="eastAsia"/>
          <w:rtl/>
        </w:rPr>
        <w:t>ف</w:t>
      </w:r>
      <w:r>
        <w:rPr>
          <w:rtl/>
        </w:rPr>
        <w:t xml:space="preserve"> الحس</w:t>
      </w:r>
      <w:r>
        <w:rPr>
          <w:rFonts w:hint="cs"/>
          <w:rtl/>
        </w:rPr>
        <w:t>ی</w:t>
      </w:r>
      <w:r>
        <w:rPr>
          <w:rFonts w:hint="eastAsia"/>
          <w:rtl/>
        </w:rPr>
        <w:t>ن</w:t>
      </w:r>
      <w:r>
        <w:rPr>
          <w:rtl/>
        </w:rPr>
        <w:t xml:space="preserve"> بن </w:t>
      </w:r>
      <w:r w:rsidR="001958A1">
        <w:rPr>
          <w:rtl/>
        </w:rPr>
        <w:t>سعي</w:t>
      </w:r>
      <w:r>
        <w:rPr>
          <w:rFonts w:hint="eastAsia"/>
          <w:rtl/>
        </w:rPr>
        <w:t>د</w:t>
      </w:r>
      <w:r>
        <w:rPr>
          <w:rtl/>
        </w:rPr>
        <w:t xml:space="preserve"> عن </w:t>
      </w:r>
      <w:r w:rsidR="00066653">
        <w:rPr>
          <w:rtl/>
        </w:rPr>
        <w:t>أبي</w:t>
      </w:r>
      <w:r>
        <w:rPr>
          <w:rtl/>
        </w:rPr>
        <w:t xml:space="preserve"> جعفر </w:t>
      </w:r>
      <w:r w:rsidR="00BE14E3" w:rsidRPr="00BE14E3">
        <w:rPr>
          <w:rStyle w:val="libAlaemChar"/>
          <w:rtl/>
        </w:rPr>
        <w:t>عليه‌السلام</w:t>
      </w:r>
      <w:r>
        <w:rPr>
          <w:rtl/>
        </w:rPr>
        <w:t xml:space="preserve"> قال: </w:t>
      </w:r>
      <w:r w:rsidR="00ED1C08">
        <w:rPr>
          <w:rtl/>
        </w:rPr>
        <w:t>بي</w:t>
      </w:r>
      <w:r>
        <w:rPr>
          <w:rFonts w:hint="eastAsia"/>
          <w:rtl/>
        </w:rPr>
        <w:t>نا</w:t>
      </w:r>
      <w:r>
        <w:rPr>
          <w:rtl/>
        </w:rPr>
        <w:t xml:space="preserve"> موس</w:t>
      </w:r>
      <w:r>
        <w:rPr>
          <w:rFonts w:hint="cs"/>
          <w:rtl/>
        </w:rPr>
        <w:t>ی</w:t>
      </w:r>
      <w:r>
        <w:rPr>
          <w:rtl/>
        </w:rPr>
        <w:t xml:space="preserve"> </w:t>
      </w:r>
      <w:r w:rsidR="00BE14E3" w:rsidRPr="00BE14E3">
        <w:rPr>
          <w:rStyle w:val="libAlaemChar"/>
          <w:rtl/>
        </w:rPr>
        <w:t>عليه‌السلام</w:t>
      </w:r>
      <w:r>
        <w:rPr>
          <w:rtl/>
        </w:rPr>
        <w:t xml:space="preserve"> </w:t>
      </w:r>
      <w:r>
        <w:rPr>
          <w:rFonts w:hint="cs"/>
          <w:rtl/>
        </w:rPr>
        <w:t>ی</w:t>
      </w:r>
      <w:r w:rsidR="00FC4BC0">
        <w:rPr>
          <w:rFonts w:hint="eastAsia"/>
          <w:rtl/>
        </w:rPr>
        <w:t>مشي</w:t>
      </w:r>
      <w:r>
        <w:rPr>
          <w:rtl/>
        </w:rPr>
        <w:t xml:space="preserve"> ع</w:t>
      </w:r>
      <w:r w:rsidR="00AE5F50">
        <w:rPr>
          <w:rtl/>
        </w:rPr>
        <w:t>ل</w:t>
      </w:r>
      <w:r w:rsidR="004A13B5">
        <w:rPr>
          <w:rFonts w:hint="cs"/>
          <w:rtl/>
        </w:rPr>
        <w:t>ى</w:t>
      </w:r>
      <w:r>
        <w:rPr>
          <w:rtl/>
        </w:rPr>
        <w:t xml:space="preserve"> ساحل البحر إذ جاء ص</w:t>
      </w:r>
      <w:r>
        <w:rPr>
          <w:rFonts w:hint="cs"/>
          <w:rtl/>
        </w:rPr>
        <w:t>یّ</w:t>
      </w:r>
      <w:r>
        <w:rPr>
          <w:rFonts w:hint="eastAsia"/>
          <w:rtl/>
        </w:rPr>
        <w:t>اد</w:t>
      </w:r>
      <w:r>
        <w:rPr>
          <w:rtl/>
        </w:rPr>
        <w:t xml:space="preserve"> فخرّ للشمس ساجدا و تکلّم بالشرک ثمّ أ</w:t>
      </w:r>
      <w:r w:rsidR="00D36E79" w:rsidRPr="00D36E79">
        <w:rPr>
          <w:rtl/>
        </w:rPr>
        <w:t>لقي</w:t>
      </w:r>
      <w:r>
        <w:rPr>
          <w:rtl/>
        </w:rPr>
        <w:t xml:space="preserve"> شبکته فخرجت </w:t>
      </w:r>
      <w:r w:rsidR="00E72956" w:rsidRPr="00E72956">
        <w:rPr>
          <w:rtl/>
        </w:rPr>
        <w:t>مملوّة</w:t>
      </w:r>
      <w:r>
        <w:rPr>
          <w:rtl/>
        </w:rPr>
        <w:t xml:space="preserve"> ثمّ ألقاها فخرجت </w:t>
      </w:r>
      <w:r w:rsidR="00E72956" w:rsidRPr="00E72956">
        <w:rPr>
          <w:rtl/>
        </w:rPr>
        <w:t>مملوّة</w:t>
      </w:r>
      <w:r>
        <w:rPr>
          <w:rtl/>
        </w:rPr>
        <w:t xml:space="preserve"> ثمّ </w:t>
      </w:r>
      <w:r w:rsidR="004A13B5">
        <w:rPr>
          <w:rtl/>
        </w:rPr>
        <w:t>أعادها</w:t>
      </w:r>
    </w:p>
    <w:p w:rsidR="004A13B5" w:rsidRDefault="00066653" w:rsidP="004A13B5">
      <w:pPr>
        <w:pStyle w:val="libLine"/>
        <w:rPr>
          <w:rtl/>
        </w:rPr>
      </w:pPr>
      <w:r>
        <w:rPr>
          <w:rFonts w:hint="eastAsia"/>
          <w:rtl/>
        </w:rPr>
        <w:t>____________________</w:t>
      </w:r>
    </w:p>
    <w:p w:rsidR="00C10AE1" w:rsidRDefault="00066653" w:rsidP="004A13B5">
      <w:pPr>
        <w:pStyle w:val="libFootnote0"/>
        <w:rPr>
          <w:rtl/>
        </w:rPr>
      </w:pPr>
      <w:r>
        <w:rPr>
          <w:rtl/>
        </w:rPr>
        <w:t>(1)</w:t>
      </w:r>
      <w:r w:rsidR="008062F6">
        <w:rPr>
          <w:rtl/>
        </w:rPr>
        <w:t xml:space="preserve"> ق:</w:t>
      </w:r>
      <w:r>
        <w:rPr>
          <w:rtl/>
        </w:rPr>
        <w:t>255</w:t>
      </w:r>
      <w:r w:rsidR="008062F6">
        <w:rPr>
          <w:rtl/>
        </w:rPr>
        <w:t>/</w:t>
      </w:r>
      <w:r>
        <w:rPr>
          <w:rtl/>
        </w:rPr>
        <w:t>34</w:t>
      </w:r>
      <w:r w:rsidR="008062F6">
        <w:rPr>
          <w:rtl/>
        </w:rPr>
        <w:t>/</w:t>
      </w:r>
      <w:r>
        <w:rPr>
          <w:rtl/>
        </w:rPr>
        <w:t>5</w:t>
      </w:r>
      <w:r w:rsidR="008062F6">
        <w:rPr>
          <w:rtl/>
        </w:rPr>
        <w:t>،ج:</w:t>
      </w:r>
      <w:r>
        <w:rPr>
          <w:rtl/>
        </w:rPr>
        <w:t>141</w:t>
      </w:r>
      <w:r w:rsidR="008062F6">
        <w:rPr>
          <w:rtl/>
        </w:rPr>
        <w:t>/</w:t>
      </w:r>
      <w:r>
        <w:rPr>
          <w:rtl/>
        </w:rPr>
        <w:t>13</w:t>
      </w:r>
      <w:r w:rsidR="008062F6">
        <w:rPr>
          <w:rtl/>
        </w:rPr>
        <w:t>.</w:t>
      </w:r>
    </w:p>
    <w:p w:rsidR="00C10AE1" w:rsidRDefault="00066653" w:rsidP="004A13B5">
      <w:pPr>
        <w:pStyle w:val="libFootnote0"/>
        <w:rPr>
          <w:rtl/>
        </w:rPr>
      </w:pPr>
      <w:r>
        <w:rPr>
          <w:rtl/>
        </w:rPr>
        <w:t>(2)</w:t>
      </w:r>
      <w:r w:rsidR="008062F6">
        <w:rPr>
          <w:rtl/>
        </w:rPr>
        <w:t xml:space="preserve"> ق:</w:t>
      </w:r>
      <w:r>
        <w:rPr>
          <w:rtl/>
        </w:rPr>
        <w:t>255</w:t>
      </w:r>
      <w:r w:rsidR="008062F6">
        <w:rPr>
          <w:rtl/>
        </w:rPr>
        <w:t>/</w:t>
      </w:r>
      <w:r>
        <w:rPr>
          <w:rtl/>
        </w:rPr>
        <w:t>34</w:t>
      </w:r>
      <w:r w:rsidR="008062F6">
        <w:rPr>
          <w:rtl/>
        </w:rPr>
        <w:t>/</w:t>
      </w:r>
      <w:r>
        <w:rPr>
          <w:rtl/>
        </w:rPr>
        <w:t>5</w:t>
      </w:r>
      <w:r w:rsidR="008062F6">
        <w:rPr>
          <w:rtl/>
        </w:rPr>
        <w:t>،ج:</w:t>
      </w:r>
      <w:r>
        <w:rPr>
          <w:rtl/>
        </w:rPr>
        <w:t>142</w:t>
      </w:r>
      <w:r w:rsidR="008062F6">
        <w:rPr>
          <w:rtl/>
        </w:rPr>
        <w:t>/</w:t>
      </w:r>
      <w:r>
        <w:rPr>
          <w:rtl/>
        </w:rPr>
        <w:t>13</w:t>
      </w:r>
      <w:r w:rsidR="008062F6">
        <w:rPr>
          <w:rtl/>
        </w:rPr>
        <w:t>.</w:t>
      </w:r>
    </w:p>
    <w:p w:rsidR="00C10AE1" w:rsidRDefault="00066653" w:rsidP="004A13B5">
      <w:pPr>
        <w:pStyle w:val="libFootnote0"/>
        <w:rPr>
          <w:rtl/>
        </w:rPr>
      </w:pPr>
      <w:r>
        <w:rPr>
          <w:rtl/>
        </w:rPr>
        <w:t>(3)</w:t>
      </w:r>
      <w:r w:rsidR="008062F6">
        <w:rPr>
          <w:rtl/>
        </w:rPr>
        <w:t xml:space="preserve"> ق:</w:t>
      </w:r>
      <w:r>
        <w:rPr>
          <w:rtl/>
        </w:rPr>
        <w:t>261</w:t>
      </w:r>
      <w:r w:rsidR="008062F6">
        <w:rPr>
          <w:rtl/>
        </w:rPr>
        <w:t>/</w:t>
      </w:r>
      <w:r>
        <w:rPr>
          <w:rtl/>
        </w:rPr>
        <w:t>36</w:t>
      </w:r>
      <w:r w:rsidR="008062F6">
        <w:rPr>
          <w:rtl/>
        </w:rPr>
        <w:t>/</w:t>
      </w:r>
      <w:r>
        <w:rPr>
          <w:rtl/>
        </w:rPr>
        <w:t>5</w:t>
      </w:r>
      <w:r w:rsidR="008062F6">
        <w:rPr>
          <w:rtl/>
        </w:rPr>
        <w:t>،ج:</w:t>
      </w:r>
      <w:r>
        <w:rPr>
          <w:rtl/>
        </w:rPr>
        <w:t>165</w:t>
      </w:r>
      <w:r w:rsidR="008062F6">
        <w:rPr>
          <w:rtl/>
        </w:rPr>
        <w:t>/</w:t>
      </w:r>
      <w:r>
        <w:rPr>
          <w:rtl/>
        </w:rPr>
        <w:t>13</w:t>
      </w:r>
      <w:r w:rsidR="008062F6">
        <w:rPr>
          <w:rtl/>
        </w:rPr>
        <w:t>.</w:t>
      </w:r>
    </w:p>
    <w:p w:rsidR="00C10AE1" w:rsidRDefault="00066653" w:rsidP="004A13B5">
      <w:pPr>
        <w:pStyle w:val="libFootnote0"/>
        <w:rPr>
          <w:rtl/>
        </w:rPr>
      </w:pPr>
      <w:r>
        <w:rPr>
          <w:rtl/>
        </w:rPr>
        <w:t>(4)</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20</w:t>
      </w:r>
      <w:r w:rsidR="008062F6">
        <w:rPr>
          <w:rtl/>
        </w:rPr>
        <w:t>.</w:t>
      </w:r>
    </w:p>
    <w:p w:rsidR="00C10AE1" w:rsidRDefault="00066653" w:rsidP="004A13B5">
      <w:pPr>
        <w:pStyle w:val="libFootnote0"/>
        <w:rPr>
          <w:rtl/>
        </w:rPr>
      </w:pPr>
      <w:r>
        <w:rPr>
          <w:rtl/>
        </w:rPr>
        <w:t>(5)</w:t>
      </w:r>
      <w:r w:rsidR="008062F6">
        <w:rPr>
          <w:rtl/>
        </w:rPr>
        <w:t xml:space="preserve"> ق:</w:t>
      </w:r>
      <w:r>
        <w:rPr>
          <w:rtl/>
        </w:rPr>
        <w:t>262</w:t>
      </w:r>
      <w:r w:rsidR="008062F6">
        <w:rPr>
          <w:rtl/>
        </w:rPr>
        <w:t>/</w:t>
      </w:r>
      <w:r>
        <w:rPr>
          <w:rtl/>
        </w:rPr>
        <w:t>36</w:t>
      </w:r>
      <w:r w:rsidR="008062F6">
        <w:rPr>
          <w:rtl/>
        </w:rPr>
        <w:t>/</w:t>
      </w:r>
      <w:r>
        <w:rPr>
          <w:rtl/>
        </w:rPr>
        <w:t>5</w:t>
      </w:r>
      <w:r w:rsidR="008062F6">
        <w:rPr>
          <w:rtl/>
        </w:rPr>
        <w:t>،ج:</w:t>
      </w:r>
      <w:r>
        <w:rPr>
          <w:rtl/>
        </w:rPr>
        <w:t>170</w:t>
      </w:r>
      <w:r w:rsidR="008062F6">
        <w:rPr>
          <w:rtl/>
        </w:rPr>
        <w:t>/</w:t>
      </w:r>
      <w:r>
        <w:rPr>
          <w:rtl/>
        </w:rPr>
        <w:t>13</w:t>
      </w:r>
      <w:r w:rsidR="008062F6">
        <w:rPr>
          <w:rtl/>
        </w:rPr>
        <w:t>.</w:t>
      </w:r>
    </w:p>
    <w:p w:rsidR="00C10AE1" w:rsidRDefault="00066653" w:rsidP="004A13B5">
      <w:pPr>
        <w:pStyle w:val="libFootnote0"/>
        <w:rPr>
          <w:rtl/>
        </w:rPr>
      </w:pPr>
      <w:r>
        <w:rPr>
          <w:rtl/>
        </w:rPr>
        <w:t>(6)</w:t>
      </w:r>
      <w:r w:rsidR="008062F6">
        <w:rPr>
          <w:rtl/>
        </w:rPr>
        <w:t xml:space="preserve"> ق:</w:t>
      </w:r>
      <w:r>
        <w:rPr>
          <w:rtl/>
        </w:rPr>
        <w:t>290</w:t>
      </w:r>
      <w:r w:rsidR="008062F6">
        <w:rPr>
          <w:rtl/>
        </w:rPr>
        <w:t>/</w:t>
      </w:r>
      <w:r>
        <w:rPr>
          <w:rtl/>
        </w:rPr>
        <w:t>40</w:t>
      </w:r>
      <w:r w:rsidR="008062F6">
        <w:rPr>
          <w:rtl/>
        </w:rPr>
        <w:t>/</w:t>
      </w:r>
      <w:r>
        <w:rPr>
          <w:rtl/>
        </w:rPr>
        <w:t>5</w:t>
      </w:r>
      <w:r w:rsidR="008062F6">
        <w:rPr>
          <w:rtl/>
        </w:rPr>
        <w:t>،ج:</w:t>
      </w:r>
      <w:r>
        <w:rPr>
          <w:rtl/>
        </w:rPr>
        <w:t>278</w:t>
      </w:r>
      <w:r w:rsidR="008062F6">
        <w:rPr>
          <w:rtl/>
        </w:rPr>
        <w:t>/</w:t>
      </w:r>
      <w:r>
        <w:rPr>
          <w:rtl/>
        </w:rPr>
        <w:t>13</w:t>
      </w:r>
      <w:r w:rsidR="008062F6">
        <w:rPr>
          <w:rtl/>
        </w:rPr>
        <w:t>.</w:t>
      </w:r>
    </w:p>
    <w:p w:rsidR="00C10AE1" w:rsidRDefault="00066653" w:rsidP="004A13B5">
      <w:pPr>
        <w:pStyle w:val="libFootnote0"/>
        <w:rPr>
          <w:rtl/>
        </w:rPr>
      </w:pPr>
      <w:r>
        <w:rPr>
          <w:rtl/>
        </w:rPr>
        <w:t>(7)</w:t>
      </w:r>
      <w:r w:rsidR="008062F6">
        <w:rPr>
          <w:rtl/>
        </w:rPr>
        <w:t xml:space="preserve"> </w:t>
      </w:r>
      <w:r w:rsidR="0078437F">
        <w:rPr>
          <w:rtl/>
        </w:rPr>
        <w:t>سورة</w:t>
      </w:r>
      <w:r w:rsidR="008062F6">
        <w:rPr>
          <w:rtl/>
        </w:rPr>
        <w:t xml:space="preserve"> الکهف/ال</w:t>
      </w:r>
      <w:r w:rsidR="00E5742D">
        <w:rPr>
          <w:rtl/>
        </w:rPr>
        <w:t>أي</w:t>
      </w:r>
      <w:r w:rsidR="00AE5F50">
        <w:rPr>
          <w:rtl/>
        </w:rPr>
        <w:t>ة</w:t>
      </w:r>
      <w:r w:rsidR="008062F6">
        <w:rPr>
          <w:rtl/>
        </w:rPr>
        <w:t xml:space="preserve"> </w:t>
      </w:r>
      <w:r>
        <w:rPr>
          <w:rtl/>
        </w:rPr>
        <w:t>60</w:t>
      </w:r>
      <w:r w:rsidR="008062F6">
        <w:rPr>
          <w:rtl/>
        </w:rPr>
        <w:t>.</w:t>
      </w:r>
    </w:p>
    <w:p w:rsidR="00C10AE1" w:rsidRDefault="00066653" w:rsidP="004A13B5">
      <w:pPr>
        <w:pStyle w:val="libFootnote0"/>
        <w:rPr>
          <w:rtl/>
        </w:rPr>
      </w:pPr>
      <w:r>
        <w:rPr>
          <w:rtl/>
        </w:rPr>
        <w:t>(8)</w:t>
      </w:r>
      <w:r w:rsidR="008062F6">
        <w:rPr>
          <w:rtl/>
        </w:rPr>
        <w:t xml:space="preserve"> ق:</w:t>
      </w:r>
      <w:r>
        <w:rPr>
          <w:rtl/>
        </w:rPr>
        <w:t>301</w:t>
      </w:r>
      <w:r w:rsidR="008062F6">
        <w:rPr>
          <w:rtl/>
        </w:rPr>
        <w:t>/</w:t>
      </w:r>
      <w:r>
        <w:rPr>
          <w:rtl/>
        </w:rPr>
        <w:t>41</w:t>
      </w:r>
      <w:r w:rsidR="008062F6">
        <w:rPr>
          <w:rtl/>
        </w:rPr>
        <w:t>/</w:t>
      </w:r>
      <w:r>
        <w:rPr>
          <w:rtl/>
        </w:rPr>
        <w:t>5</w:t>
      </w:r>
      <w:r w:rsidR="008062F6">
        <w:rPr>
          <w:rtl/>
        </w:rPr>
        <w:t>،ج:</w:t>
      </w:r>
      <w:r>
        <w:rPr>
          <w:rtl/>
        </w:rPr>
        <w:t>323</w:t>
      </w:r>
      <w:r w:rsidR="008062F6">
        <w:rPr>
          <w:rtl/>
        </w:rPr>
        <w:t>/</w:t>
      </w:r>
      <w:r>
        <w:rPr>
          <w:rtl/>
        </w:rPr>
        <w:t>13</w:t>
      </w:r>
      <w:r w:rsidR="008062F6">
        <w:rPr>
          <w:rtl/>
        </w:rPr>
        <w:t>.</w:t>
      </w:r>
    </w:p>
    <w:p w:rsidR="00C10AE1" w:rsidRDefault="00066653" w:rsidP="004A13B5">
      <w:pPr>
        <w:pStyle w:val="libFootnote0"/>
        <w:rPr>
          <w:rtl/>
        </w:rPr>
      </w:pPr>
      <w:r>
        <w:rPr>
          <w:rtl/>
        </w:rPr>
        <w:t>(9)</w:t>
      </w:r>
      <w:r w:rsidR="008062F6">
        <w:rPr>
          <w:rtl/>
        </w:rPr>
        <w:t xml:space="preserve"> ق:</w:t>
      </w:r>
      <w:r>
        <w:rPr>
          <w:rtl/>
        </w:rPr>
        <w:t>306</w:t>
      </w:r>
      <w:r w:rsidR="008062F6">
        <w:rPr>
          <w:rtl/>
        </w:rPr>
        <w:t>/</w:t>
      </w:r>
      <w:r>
        <w:rPr>
          <w:rtl/>
        </w:rPr>
        <w:t>41</w:t>
      </w:r>
      <w:r w:rsidR="008062F6">
        <w:rPr>
          <w:rtl/>
        </w:rPr>
        <w:t>/</w:t>
      </w:r>
      <w:r>
        <w:rPr>
          <w:rtl/>
        </w:rPr>
        <w:t>5</w:t>
      </w:r>
      <w:r w:rsidR="008062F6">
        <w:rPr>
          <w:rtl/>
        </w:rPr>
        <w:t>،ج:</w:t>
      </w:r>
      <w:r>
        <w:rPr>
          <w:rtl/>
        </w:rPr>
        <w:t>346</w:t>
      </w:r>
      <w:r w:rsidR="008062F6">
        <w:rPr>
          <w:rtl/>
        </w:rPr>
        <w:t>/</w:t>
      </w:r>
      <w:r>
        <w:rPr>
          <w:rtl/>
        </w:rPr>
        <w:t>13</w:t>
      </w:r>
      <w:r w:rsidR="008062F6">
        <w:rPr>
          <w:rtl/>
        </w:rPr>
        <w:t>.</w:t>
      </w:r>
    </w:p>
    <w:p w:rsidR="004A13B5" w:rsidRPr="009B6FC6" w:rsidRDefault="004A13B5" w:rsidP="004A13B5">
      <w:pPr>
        <w:pStyle w:val="libNormal"/>
        <w:rPr>
          <w:rtl/>
        </w:rPr>
      </w:pPr>
      <w:r w:rsidRPr="009B6FC6">
        <w:rPr>
          <w:rFonts w:hint="eastAsia"/>
          <w:rtl/>
        </w:rPr>
        <w:br w:type="page"/>
      </w:r>
    </w:p>
    <w:p w:rsidR="004A13B5" w:rsidRDefault="008062F6" w:rsidP="004A13B5">
      <w:pPr>
        <w:pStyle w:val="libNormal0"/>
        <w:rPr>
          <w:rtl/>
        </w:rPr>
      </w:pPr>
      <w:r>
        <w:rPr>
          <w:rFonts w:hint="eastAsia"/>
          <w:rtl/>
        </w:rPr>
        <w:t>فخرجت</w:t>
      </w:r>
      <w:r>
        <w:rPr>
          <w:rtl/>
        </w:rPr>
        <w:t xml:space="preserve"> </w:t>
      </w:r>
      <w:r w:rsidR="00E72956" w:rsidRPr="00E72956">
        <w:rPr>
          <w:rtl/>
        </w:rPr>
        <w:t>مملوّة</w:t>
      </w:r>
      <w:r>
        <w:rPr>
          <w:rtl/>
        </w:rPr>
        <w:t xml:space="preserve"> فمض</w:t>
      </w:r>
      <w:r>
        <w:rPr>
          <w:rFonts w:hint="cs"/>
          <w:rtl/>
        </w:rPr>
        <w:t>ی</w:t>
      </w:r>
      <w:r>
        <w:rPr>
          <w:rFonts w:hint="eastAsia"/>
          <w:rtl/>
        </w:rPr>
        <w:t>،ثمّ</w:t>
      </w:r>
      <w:r>
        <w:rPr>
          <w:rtl/>
        </w:rPr>
        <w:t xml:space="preserve"> جاء آخر فتوضّأ و ص</w:t>
      </w:r>
      <w:r w:rsidR="00AE5F50">
        <w:rPr>
          <w:rtl/>
        </w:rPr>
        <w:t>لي</w:t>
      </w:r>
      <w:r>
        <w:rPr>
          <w:rtl/>
        </w:rPr>
        <w:t xml:space="preserve"> و حمد اللّه و </w:t>
      </w:r>
      <w:r w:rsidR="0078437F">
        <w:rPr>
          <w:rtl/>
        </w:rPr>
        <w:t>اثني</w:t>
      </w:r>
      <w:r>
        <w:rPr>
          <w:rtl/>
        </w:rPr>
        <w:t xml:space="preserve"> ع</w:t>
      </w:r>
      <w:r w:rsidR="00AE5F50">
        <w:rPr>
          <w:rtl/>
        </w:rPr>
        <w:t>لي</w:t>
      </w:r>
      <w:r>
        <w:rPr>
          <w:rFonts w:hint="eastAsia"/>
          <w:rtl/>
        </w:rPr>
        <w:t>ه</w:t>
      </w:r>
      <w:r>
        <w:rPr>
          <w:rtl/>
        </w:rPr>
        <w:t xml:space="preserve"> ثمّ أ</w:t>
      </w:r>
      <w:r w:rsidR="00D36E79" w:rsidRPr="00D36E79">
        <w:rPr>
          <w:rtl/>
        </w:rPr>
        <w:t>لق</w:t>
      </w:r>
      <w:r w:rsidR="004A13B5">
        <w:rPr>
          <w:rFonts w:hint="cs"/>
          <w:rtl/>
        </w:rPr>
        <w:t>ى</w:t>
      </w:r>
      <w:r>
        <w:rPr>
          <w:rtl/>
        </w:rPr>
        <w:t xml:space="preserve"> شبکته فلم </w:t>
      </w:r>
      <w:r>
        <w:rPr>
          <w:rFonts w:hint="cs"/>
          <w:rtl/>
        </w:rPr>
        <w:t>ی</w:t>
      </w:r>
      <w:r>
        <w:rPr>
          <w:rFonts w:hint="eastAsia"/>
          <w:rtl/>
        </w:rPr>
        <w:t>خرج</w:t>
      </w:r>
      <w:r>
        <w:rPr>
          <w:rtl/>
        </w:rPr>
        <w:t xml:space="preserve"> ش</w:t>
      </w:r>
      <w:r>
        <w:rPr>
          <w:rFonts w:hint="cs"/>
          <w:rtl/>
        </w:rPr>
        <w:t>ی</w:t>
      </w:r>
      <w:r>
        <w:rPr>
          <w:rFonts w:hint="eastAsia"/>
          <w:rtl/>
        </w:rPr>
        <w:t>ئا</w:t>
      </w:r>
      <w:r>
        <w:rPr>
          <w:rtl/>
        </w:rPr>
        <w:t xml:space="preserve"> ثمّ أعاد فخرجت س</w:t>
      </w:r>
      <w:r w:rsidR="00ED1C08">
        <w:rPr>
          <w:rtl/>
        </w:rPr>
        <w:t>مکّة</w:t>
      </w:r>
      <w:r>
        <w:rPr>
          <w:rtl/>
        </w:rPr>
        <w:t xml:space="preserve"> </w:t>
      </w:r>
      <w:r w:rsidR="0078437F">
        <w:rPr>
          <w:rtl/>
        </w:rPr>
        <w:t>صغیرة</w:t>
      </w:r>
      <w:r>
        <w:rPr>
          <w:rtl/>
        </w:rPr>
        <w:t xml:space="preserve"> فحمد اللّه و </w:t>
      </w:r>
      <w:r w:rsidR="0078437F">
        <w:rPr>
          <w:rtl/>
        </w:rPr>
        <w:t>اثن</w:t>
      </w:r>
      <w:r w:rsidR="004A13B5">
        <w:rPr>
          <w:rFonts w:hint="cs"/>
          <w:rtl/>
        </w:rPr>
        <w:t>ى</w:t>
      </w:r>
      <w:r>
        <w:rPr>
          <w:rtl/>
        </w:rPr>
        <w:t xml:space="preserve"> ع</w:t>
      </w:r>
      <w:r w:rsidR="00AE5F50">
        <w:rPr>
          <w:rtl/>
        </w:rPr>
        <w:t>لي</w:t>
      </w:r>
      <w:r>
        <w:rPr>
          <w:rFonts w:hint="eastAsia"/>
          <w:rtl/>
        </w:rPr>
        <w:t>ه</w:t>
      </w:r>
      <w:r>
        <w:rPr>
          <w:rtl/>
        </w:rPr>
        <w:t xml:space="preserve"> و انصرف فقال موس</w:t>
      </w:r>
      <w:r>
        <w:rPr>
          <w:rFonts w:hint="cs"/>
          <w:rtl/>
        </w:rPr>
        <w:t>ی</w:t>
      </w:r>
      <w:r>
        <w:rPr>
          <w:rtl/>
        </w:rPr>
        <w:t xml:space="preserve"> </w:t>
      </w:r>
      <w:r w:rsidR="00BE14E3" w:rsidRPr="00BE14E3">
        <w:rPr>
          <w:rStyle w:val="libAlaemChar"/>
          <w:rtl/>
        </w:rPr>
        <w:t>عليه‌السلام</w:t>
      </w:r>
      <w:r>
        <w:rPr>
          <w:rtl/>
        </w:rPr>
        <w:t>:</w:t>
      </w:r>
      <w:r>
        <w:rPr>
          <w:rFonts w:hint="cs"/>
          <w:rtl/>
        </w:rPr>
        <w:t>ی</w:t>
      </w:r>
      <w:r>
        <w:rPr>
          <w:rFonts w:hint="eastAsia"/>
          <w:rtl/>
        </w:rPr>
        <w:t>ا</w:t>
      </w:r>
      <w:r>
        <w:rPr>
          <w:rtl/>
        </w:rPr>
        <w:t xml:space="preserve"> ربّ عبدک الکافر </w:t>
      </w:r>
      <w:r w:rsidR="001522B9">
        <w:rPr>
          <w:rtl/>
        </w:rPr>
        <w:t>تعطي</w:t>
      </w:r>
      <w:r>
        <w:rPr>
          <w:rFonts w:hint="eastAsia"/>
          <w:rtl/>
        </w:rPr>
        <w:t>ه</w:t>
      </w:r>
      <w:r>
        <w:rPr>
          <w:rtl/>
        </w:rPr>
        <w:t xml:space="preserve"> مع </w:t>
      </w:r>
      <w:r w:rsidR="0078437F">
        <w:rPr>
          <w:rtl/>
        </w:rPr>
        <w:t>کفرة</w:t>
      </w:r>
      <w:r>
        <w:rPr>
          <w:rtl/>
        </w:rPr>
        <w:t xml:space="preserve"> و عبدک المؤمن لم تخرج له غ</w:t>
      </w:r>
      <w:r>
        <w:rPr>
          <w:rFonts w:hint="cs"/>
          <w:rtl/>
        </w:rPr>
        <w:t>ی</w:t>
      </w:r>
      <w:r>
        <w:rPr>
          <w:rFonts w:hint="eastAsia"/>
          <w:rtl/>
        </w:rPr>
        <w:t>ر</w:t>
      </w:r>
      <w:r>
        <w:rPr>
          <w:rtl/>
        </w:rPr>
        <w:t xml:space="preserve"> س</w:t>
      </w:r>
      <w:r w:rsidR="00ED1C08">
        <w:rPr>
          <w:rtl/>
        </w:rPr>
        <w:t>مکّة</w:t>
      </w:r>
      <w:r>
        <w:rPr>
          <w:rtl/>
        </w:rPr>
        <w:t xml:space="preserve"> </w:t>
      </w:r>
      <w:r w:rsidR="0078437F">
        <w:rPr>
          <w:rtl/>
        </w:rPr>
        <w:t>صغیرة</w:t>
      </w:r>
      <w:r>
        <w:rPr>
          <w:rtl/>
        </w:rPr>
        <w:t>!فأ</w:t>
      </w:r>
      <w:r w:rsidR="00F232AE">
        <w:rPr>
          <w:rtl/>
        </w:rPr>
        <w:t>وحي</w:t>
      </w:r>
      <w:r>
        <w:rPr>
          <w:rtl/>
        </w:rPr>
        <w:t xml:space="preserve"> اللّه تع</w:t>
      </w:r>
      <w:r w:rsidR="00444506">
        <w:rPr>
          <w:rtl/>
        </w:rPr>
        <w:t>الى</w:t>
      </w:r>
      <w:r>
        <w:rPr>
          <w:rtl/>
        </w:rPr>
        <w:t xml:space="preserve"> </w:t>
      </w:r>
      <w:r w:rsidR="00EB4416">
        <w:rPr>
          <w:rtl/>
        </w:rPr>
        <w:t>اليه</w:t>
      </w:r>
      <w:r>
        <w:rPr>
          <w:rtl/>
        </w:rPr>
        <w:t xml:space="preserve">:انظر عن </w:t>
      </w:r>
      <w:r>
        <w:rPr>
          <w:rFonts w:hint="cs"/>
          <w:rtl/>
        </w:rPr>
        <w:t>ی</w:t>
      </w:r>
      <w:r>
        <w:rPr>
          <w:rFonts w:hint="eastAsia"/>
          <w:rtl/>
        </w:rPr>
        <w:t>م</w:t>
      </w:r>
      <w:r>
        <w:rPr>
          <w:rFonts w:hint="cs"/>
          <w:rtl/>
        </w:rPr>
        <w:t>ی</w:t>
      </w:r>
      <w:r>
        <w:rPr>
          <w:rFonts w:hint="eastAsia"/>
          <w:rtl/>
        </w:rPr>
        <w:t>نک</w:t>
      </w:r>
      <w:r>
        <w:rPr>
          <w:rtl/>
        </w:rPr>
        <w:t xml:space="preserve"> فکشف له عمّا أ</w:t>
      </w:r>
      <w:r w:rsidR="00ED1C08">
        <w:rPr>
          <w:rtl/>
        </w:rPr>
        <w:t>عدّة</w:t>
      </w:r>
      <w:r>
        <w:rPr>
          <w:rtl/>
        </w:rPr>
        <w:t xml:space="preserve"> اللّه لعبده المؤمن ثمّ قال:انظر عن </w:t>
      </w:r>
      <w:r>
        <w:rPr>
          <w:rFonts w:hint="cs"/>
          <w:rtl/>
        </w:rPr>
        <w:t>ی</w:t>
      </w:r>
      <w:r>
        <w:rPr>
          <w:rFonts w:hint="eastAsia"/>
          <w:rtl/>
        </w:rPr>
        <w:t>سارک</w:t>
      </w:r>
      <w:r>
        <w:rPr>
          <w:rtl/>
        </w:rPr>
        <w:t xml:space="preserve"> فکشف له عمّا أعدّ اللّه للکافر فنظر ثمّ قال:</w:t>
      </w:r>
      <w:r>
        <w:rPr>
          <w:rFonts w:hint="cs"/>
          <w:rtl/>
        </w:rPr>
        <w:t>ی</w:t>
      </w:r>
      <w:r>
        <w:rPr>
          <w:rFonts w:hint="eastAsia"/>
          <w:rtl/>
        </w:rPr>
        <w:t>ا</w:t>
      </w:r>
      <w:r>
        <w:rPr>
          <w:rtl/>
        </w:rPr>
        <w:t xml:space="preserve"> موس</w:t>
      </w:r>
      <w:r>
        <w:rPr>
          <w:rFonts w:hint="cs"/>
          <w:rtl/>
        </w:rPr>
        <w:t>ی</w:t>
      </w:r>
      <w:r>
        <w:rPr>
          <w:rtl/>
        </w:rPr>
        <w:t xml:space="preserve"> ما نفع هذا الکافر ما </w:t>
      </w:r>
      <w:r w:rsidR="00444506">
        <w:rPr>
          <w:rtl/>
        </w:rPr>
        <w:t>أعطي</w:t>
      </w:r>
      <w:r>
        <w:rPr>
          <w:rFonts w:hint="eastAsia"/>
          <w:rtl/>
        </w:rPr>
        <w:t>ته</w:t>
      </w:r>
      <w:r>
        <w:rPr>
          <w:rtl/>
        </w:rPr>
        <w:t xml:space="preserve"> و لا ضرّ هذا المؤمن ما منعته،فقال موس</w:t>
      </w:r>
      <w:r>
        <w:rPr>
          <w:rFonts w:hint="cs"/>
          <w:rtl/>
        </w:rPr>
        <w:t>ی</w:t>
      </w:r>
      <w:r>
        <w:rPr>
          <w:rtl/>
        </w:rPr>
        <w:t>:</w:t>
      </w:r>
      <w:r>
        <w:rPr>
          <w:rFonts w:hint="cs"/>
          <w:rtl/>
        </w:rPr>
        <w:t>ی</w:t>
      </w:r>
      <w:r>
        <w:rPr>
          <w:rFonts w:hint="eastAsia"/>
          <w:rtl/>
        </w:rPr>
        <w:t>ا</w:t>
      </w:r>
      <w:r>
        <w:rPr>
          <w:rtl/>
        </w:rPr>
        <w:t xml:space="preserve"> ربّ </w:t>
      </w:r>
      <w:r>
        <w:rPr>
          <w:rFonts w:hint="cs"/>
          <w:rtl/>
        </w:rPr>
        <w:t>ی</w:t>
      </w:r>
      <w:r>
        <w:rPr>
          <w:rFonts w:hint="eastAsia"/>
          <w:rtl/>
        </w:rPr>
        <w:t>حقّ</w:t>
      </w:r>
      <w:r>
        <w:rPr>
          <w:rtl/>
        </w:rPr>
        <w:t xml:space="preserve"> لمن عرفک أن </w:t>
      </w:r>
      <w:r>
        <w:rPr>
          <w:rFonts w:hint="cs"/>
          <w:rtl/>
        </w:rPr>
        <w:t>ی</w:t>
      </w:r>
      <w:r w:rsidR="000B62C1">
        <w:rPr>
          <w:rFonts w:hint="eastAsia"/>
          <w:rtl/>
        </w:rPr>
        <w:t>رضي</w:t>
      </w:r>
      <w:r>
        <w:rPr>
          <w:rtl/>
        </w:rPr>
        <w:t xml:space="preserve"> بما صنعت </w:t>
      </w:r>
      <w:r w:rsidR="00066653" w:rsidRPr="00066653">
        <w:rPr>
          <w:rStyle w:val="libFootnotenumChar"/>
          <w:rtl/>
        </w:rPr>
        <w:t>(</w:t>
      </w:r>
      <w:r w:rsidR="00066653">
        <w:rPr>
          <w:rStyle w:val="libFootnotenumChar"/>
          <w:rtl/>
        </w:rPr>
        <w:t>1</w:t>
      </w:r>
      <w:r w:rsidR="00066653" w:rsidRPr="00066653">
        <w:rPr>
          <w:rStyle w:val="libFootnotenumChar"/>
          <w:rtl/>
        </w:rPr>
        <w:t>)</w:t>
      </w:r>
      <w:r w:rsidR="004A13B5">
        <w:rPr>
          <w:rtl/>
        </w:rPr>
        <w:t>.</w:t>
      </w:r>
      <w:r>
        <w:cr/>
      </w:r>
      <w:r>
        <w:rPr>
          <w:rFonts w:hint="eastAsia"/>
          <w:rtl/>
        </w:rPr>
        <w:t>باب</w:t>
      </w:r>
      <w:r>
        <w:rPr>
          <w:rtl/>
        </w:rPr>
        <w:t xml:space="preserve"> </w:t>
      </w:r>
      <w:r w:rsidR="00E5742D">
        <w:rPr>
          <w:rtl/>
        </w:rPr>
        <w:t>وفاة</w:t>
      </w:r>
      <w:r>
        <w:rPr>
          <w:rtl/>
        </w:rPr>
        <w:t xml:space="preserve"> موس</w:t>
      </w:r>
      <w:r>
        <w:rPr>
          <w:rFonts w:hint="cs"/>
          <w:rtl/>
        </w:rPr>
        <w:t>ی</w:t>
      </w:r>
      <w:r>
        <w:rPr>
          <w:rtl/>
        </w:rPr>
        <w:t xml:space="preserve"> و هارون </w:t>
      </w:r>
      <w:r w:rsidR="00BE14E3" w:rsidRPr="00BE14E3">
        <w:rPr>
          <w:rStyle w:val="libAlaemChar"/>
          <w:rtl/>
        </w:rPr>
        <w:t>عليهما‌السلام</w:t>
      </w:r>
      <w:r>
        <w:rPr>
          <w:rtl/>
        </w:rPr>
        <w:t xml:space="preserve">و موضع قبرهما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4A13B5" w:rsidRDefault="008062F6" w:rsidP="004A13B5">
      <w:pPr>
        <w:pStyle w:val="libNormal0"/>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موت هارون قبل موس</w:t>
      </w:r>
      <w:r>
        <w:rPr>
          <w:rFonts w:hint="cs"/>
          <w:rtl/>
        </w:rPr>
        <w:t>ی</w:t>
      </w:r>
      <w:r>
        <w:rPr>
          <w:rtl/>
        </w:rPr>
        <w:t xml:space="preserve"> </w:t>
      </w:r>
      <w:r w:rsidR="00BE14E3" w:rsidRPr="00BE14E3">
        <w:rPr>
          <w:rStyle w:val="libAlaemChar"/>
          <w:rtl/>
        </w:rPr>
        <w:t>عليهما‌السلام</w:t>
      </w:r>
      <w:r>
        <w:rPr>
          <w:rtl/>
        </w:rPr>
        <w:t>و انّه قالت بنو إسرائ</w:t>
      </w:r>
      <w:r>
        <w:rPr>
          <w:rFonts w:hint="cs"/>
          <w:rtl/>
        </w:rPr>
        <w:t>ی</w:t>
      </w:r>
      <w:r>
        <w:rPr>
          <w:rFonts w:hint="eastAsia"/>
          <w:rtl/>
        </w:rPr>
        <w:t>ل</w:t>
      </w:r>
      <w:r>
        <w:rPr>
          <w:rtl/>
        </w:rPr>
        <w:t xml:space="preserve"> لموس</w:t>
      </w:r>
      <w:r>
        <w:rPr>
          <w:rFonts w:hint="cs"/>
          <w:rtl/>
        </w:rPr>
        <w:t>ی</w:t>
      </w:r>
      <w:r>
        <w:rPr>
          <w:rtl/>
        </w:rPr>
        <w:t>:</w:t>
      </w:r>
      <w:r w:rsidR="004A13B5">
        <w:rPr>
          <w:rFonts w:hint="cs"/>
          <w:rtl/>
        </w:rPr>
        <w:t xml:space="preserve"> </w:t>
      </w:r>
      <w:r>
        <w:rPr>
          <w:rFonts w:hint="eastAsia"/>
          <w:rtl/>
        </w:rPr>
        <w:t>أنت</w:t>
      </w:r>
      <w:r>
        <w:rPr>
          <w:rtl/>
        </w:rPr>
        <w:t xml:space="preserve"> قتلته،فشک</w:t>
      </w:r>
      <w:r>
        <w:rPr>
          <w:rFonts w:hint="cs"/>
          <w:rtl/>
        </w:rPr>
        <w:t>ی</w:t>
      </w:r>
      <w:r>
        <w:rPr>
          <w:rtl/>
        </w:rPr>
        <w:t xml:space="preserve"> موس</w:t>
      </w:r>
      <w:r>
        <w:rPr>
          <w:rFonts w:hint="cs"/>
          <w:rtl/>
        </w:rPr>
        <w:t>ی</w:t>
      </w:r>
      <w:r>
        <w:rPr>
          <w:rtl/>
        </w:rPr>
        <w:t xml:space="preserve"> ذلک </w:t>
      </w:r>
      <w:r w:rsidR="00444506">
        <w:rPr>
          <w:rtl/>
        </w:rPr>
        <w:t>الى</w:t>
      </w:r>
      <w:r>
        <w:rPr>
          <w:rtl/>
        </w:rPr>
        <w:t xml:space="preserve"> ربّه فأمر اللّه تع</w:t>
      </w:r>
      <w:r w:rsidR="00444506">
        <w:rPr>
          <w:rtl/>
        </w:rPr>
        <w:t>الى</w:t>
      </w:r>
      <w:r>
        <w:rPr>
          <w:rtl/>
        </w:rPr>
        <w:t xml:space="preserve"> ال</w:t>
      </w:r>
      <w:r w:rsidR="00E5742D">
        <w:rPr>
          <w:rtl/>
        </w:rPr>
        <w:t>ملائکة</w:t>
      </w:r>
      <w:r>
        <w:rPr>
          <w:rtl/>
        </w:rPr>
        <w:t xml:space="preserve"> فأنزلته ع</w:t>
      </w:r>
      <w:r w:rsidR="00AE5F50">
        <w:rPr>
          <w:rtl/>
        </w:rPr>
        <w:t>ل</w:t>
      </w:r>
      <w:r w:rsidR="004A13B5">
        <w:rPr>
          <w:rFonts w:hint="cs"/>
          <w:rtl/>
        </w:rPr>
        <w:t>ى</w:t>
      </w:r>
      <w:r>
        <w:rPr>
          <w:rtl/>
        </w:rPr>
        <w:t xml:space="preserve"> سر</w:t>
      </w:r>
      <w:r>
        <w:rPr>
          <w:rFonts w:hint="cs"/>
          <w:rtl/>
        </w:rPr>
        <w:t>ی</w:t>
      </w:r>
      <w:r>
        <w:rPr>
          <w:rFonts w:hint="eastAsia"/>
          <w:rtl/>
        </w:rPr>
        <w:t>ر</w:t>
      </w:r>
      <w:r>
        <w:rPr>
          <w:rtl/>
        </w:rPr>
        <w:t xml:space="preserve"> </w:t>
      </w:r>
      <w:r w:rsidR="00ED1C08">
        <w:rPr>
          <w:rtl/>
        </w:rPr>
        <w:t>بي</w:t>
      </w:r>
      <w:r>
        <w:rPr>
          <w:rFonts w:hint="eastAsia"/>
          <w:rtl/>
        </w:rPr>
        <w:t>ن</w:t>
      </w:r>
      <w:r>
        <w:rPr>
          <w:rtl/>
        </w:rPr>
        <w:t xml:space="preserve"> السماء و الأرض حتّ</w:t>
      </w:r>
      <w:r>
        <w:rPr>
          <w:rFonts w:hint="cs"/>
          <w:rtl/>
        </w:rPr>
        <w:t>ی</w:t>
      </w:r>
      <w:r>
        <w:rPr>
          <w:rtl/>
        </w:rPr>
        <w:t xml:space="preserve"> رأته بنو إسرائ</w:t>
      </w:r>
      <w:r>
        <w:rPr>
          <w:rFonts w:hint="cs"/>
          <w:rtl/>
        </w:rPr>
        <w:t>ی</w:t>
      </w:r>
      <w:r>
        <w:rPr>
          <w:rFonts w:hint="eastAsia"/>
          <w:rtl/>
        </w:rPr>
        <w:t>ل</w:t>
      </w:r>
      <w:r>
        <w:rPr>
          <w:rtl/>
        </w:rPr>
        <w:t xml:space="preserve"> فعلموا انّه مات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4A13B5" w:rsidRDefault="008062F6" w:rsidP="004A13B5">
      <w:pPr>
        <w:pStyle w:val="libNormal0"/>
        <w:rPr>
          <w:rtl/>
        </w:rPr>
      </w:pPr>
      <w:r w:rsidRPr="004A13B5">
        <w:rPr>
          <w:rStyle w:val="libBold1Char"/>
          <w:rFonts w:hint="eastAsia"/>
          <w:rtl/>
        </w:rPr>
        <w:t>الته</w:t>
      </w:r>
      <w:r w:rsidR="00816EFA">
        <w:rPr>
          <w:rStyle w:val="libBold1Char"/>
          <w:rFonts w:hint="eastAsia"/>
          <w:rtl/>
        </w:rPr>
        <w:t>ذي</w:t>
      </w:r>
      <w:r w:rsidRPr="004A13B5">
        <w:rPr>
          <w:rStyle w:val="libBold1Char"/>
          <w:rFonts w:hint="eastAsia"/>
          <w:rtl/>
        </w:rPr>
        <w:t>ب</w:t>
      </w:r>
      <w:r>
        <w:rPr>
          <w:rtl/>
        </w:rPr>
        <w:t>:عن خالد بن سد</w:t>
      </w:r>
      <w:r>
        <w:rPr>
          <w:rFonts w:hint="cs"/>
          <w:rtl/>
        </w:rPr>
        <w:t>ی</w:t>
      </w:r>
      <w:r>
        <w:rPr>
          <w:rFonts w:hint="eastAsia"/>
          <w:rtl/>
        </w:rPr>
        <w:t>ر</w:t>
      </w:r>
      <w:r>
        <w:rPr>
          <w:rtl/>
        </w:rPr>
        <w:t xml:space="preserve"> قال: سألت أبا عبد اللّه </w:t>
      </w:r>
      <w:r w:rsidR="00BE14E3" w:rsidRPr="00BE14E3">
        <w:rPr>
          <w:rStyle w:val="libAlaemChar"/>
          <w:rtl/>
        </w:rPr>
        <w:t>عليه‌السلام</w:t>
      </w:r>
      <w:r>
        <w:rPr>
          <w:rtl/>
        </w:rPr>
        <w:t xml:space="preserve"> عن رجل شقّ ثوبه ع</w:t>
      </w:r>
      <w:r w:rsidR="00AE5F50">
        <w:rPr>
          <w:rtl/>
        </w:rPr>
        <w:t>ل</w:t>
      </w:r>
      <w:r w:rsidR="004A13B5">
        <w:rPr>
          <w:rFonts w:hint="cs"/>
          <w:rtl/>
        </w:rPr>
        <w:t>ى</w:t>
      </w:r>
      <w:r>
        <w:rPr>
          <w:rtl/>
        </w:rPr>
        <w:t xml:space="preserve"> </w:t>
      </w:r>
      <w:r w:rsidR="00066653">
        <w:rPr>
          <w:rtl/>
        </w:rPr>
        <w:t>أبي</w:t>
      </w:r>
      <w:r>
        <w:rPr>
          <w:rFonts w:hint="eastAsia"/>
          <w:rtl/>
        </w:rPr>
        <w:t>ه</w:t>
      </w:r>
      <w:r>
        <w:rPr>
          <w:rtl/>
        </w:rPr>
        <w:t xml:space="preserve"> أو ع</w:t>
      </w:r>
      <w:r w:rsidR="00AE5F50">
        <w:rPr>
          <w:rtl/>
        </w:rPr>
        <w:t>ل</w:t>
      </w:r>
      <w:r w:rsidR="004A13B5">
        <w:rPr>
          <w:rFonts w:hint="cs"/>
          <w:rtl/>
        </w:rPr>
        <w:t>ى</w:t>
      </w:r>
      <w:r>
        <w:rPr>
          <w:rtl/>
        </w:rPr>
        <w:t xml:space="preserve"> </w:t>
      </w:r>
      <w:r w:rsidR="00F74C92">
        <w:rPr>
          <w:rtl/>
        </w:rPr>
        <w:t>أمّة</w:t>
      </w:r>
      <w:r>
        <w:rPr>
          <w:rtl/>
        </w:rPr>
        <w:t xml:space="preserve"> أو ع</w:t>
      </w:r>
      <w:r w:rsidR="00AE5F50">
        <w:rPr>
          <w:rtl/>
        </w:rPr>
        <w:t>ل</w:t>
      </w:r>
      <w:r w:rsidR="004A13B5">
        <w:rPr>
          <w:rFonts w:hint="cs"/>
          <w:rtl/>
        </w:rPr>
        <w:t>ى</w:t>
      </w:r>
      <w:r>
        <w:rPr>
          <w:rtl/>
        </w:rPr>
        <w:t xml:space="preserve"> </w:t>
      </w:r>
      <w:r w:rsidR="00FC4BC0">
        <w:rPr>
          <w:rtl/>
        </w:rPr>
        <w:t>أخي</w:t>
      </w:r>
      <w:r>
        <w:rPr>
          <w:rFonts w:hint="eastAsia"/>
          <w:rtl/>
        </w:rPr>
        <w:t>ه</w:t>
      </w:r>
      <w:r>
        <w:rPr>
          <w:rtl/>
        </w:rPr>
        <w:t xml:space="preserve"> أو ع</w:t>
      </w:r>
      <w:r w:rsidR="00AE5F50">
        <w:rPr>
          <w:rtl/>
        </w:rPr>
        <w:t>ل</w:t>
      </w:r>
      <w:r w:rsidR="004A13B5">
        <w:rPr>
          <w:rFonts w:hint="cs"/>
          <w:rtl/>
        </w:rPr>
        <w:t>ى</w:t>
      </w:r>
      <w:r>
        <w:rPr>
          <w:rtl/>
        </w:rPr>
        <w:t xml:space="preserve"> قر</w:t>
      </w:r>
      <w:r>
        <w:rPr>
          <w:rFonts w:hint="cs"/>
          <w:rtl/>
        </w:rPr>
        <w:t>ی</w:t>
      </w:r>
      <w:r>
        <w:rPr>
          <w:rFonts w:hint="eastAsia"/>
          <w:rtl/>
        </w:rPr>
        <w:t>ب</w:t>
      </w:r>
      <w:r>
        <w:rPr>
          <w:rtl/>
        </w:rPr>
        <w:t xml:space="preserve"> له فقال:لا بأس بشقّ الثوب،قد شقّ موس</w:t>
      </w:r>
      <w:r>
        <w:rPr>
          <w:rFonts w:hint="cs"/>
          <w:rtl/>
        </w:rPr>
        <w:t>ی</w:t>
      </w:r>
      <w:r>
        <w:rPr>
          <w:rtl/>
        </w:rPr>
        <w:t xml:space="preserve"> بن عمران ع</w:t>
      </w:r>
      <w:r w:rsidR="00AE5F50">
        <w:rPr>
          <w:rtl/>
        </w:rPr>
        <w:t>ل</w:t>
      </w:r>
      <w:r w:rsidR="004A13B5">
        <w:rPr>
          <w:rFonts w:hint="cs"/>
          <w:rtl/>
        </w:rPr>
        <w:t>ى</w:t>
      </w:r>
      <w:r>
        <w:rPr>
          <w:rtl/>
        </w:rPr>
        <w:t xml:space="preserve"> </w:t>
      </w:r>
      <w:r w:rsidR="00FC4BC0">
        <w:rPr>
          <w:rtl/>
        </w:rPr>
        <w:t>أخي</w:t>
      </w:r>
      <w:r>
        <w:rPr>
          <w:rFonts w:hint="eastAsia"/>
          <w:rtl/>
        </w:rPr>
        <w:t>ه</w:t>
      </w:r>
      <w:r>
        <w:rPr>
          <w:rtl/>
        </w:rPr>
        <w:t xml:space="preserve"> هارون.</w:t>
      </w:r>
    </w:p>
    <w:p w:rsidR="00C10AE1" w:rsidRDefault="008062F6" w:rsidP="004A13B5">
      <w:pPr>
        <w:pStyle w:val="libNormal0"/>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انّ موس</w:t>
      </w:r>
      <w:r>
        <w:rPr>
          <w:rFonts w:hint="cs"/>
          <w:rtl/>
        </w:rPr>
        <w:t>ی</w:t>
      </w:r>
      <w:r>
        <w:rPr>
          <w:rtl/>
        </w:rPr>
        <w:t xml:space="preserve"> </w:t>
      </w:r>
      <w:r w:rsidR="00BE14E3" w:rsidRPr="00BE14E3">
        <w:rPr>
          <w:rStyle w:val="libAlaemChar"/>
          <w:rtl/>
        </w:rPr>
        <w:t>عليه‌السلام</w:t>
      </w:r>
      <w:r>
        <w:rPr>
          <w:rtl/>
        </w:rPr>
        <w:t xml:space="preserve"> مرّ برجل </w:t>
      </w:r>
      <w:r>
        <w:rPr>
          <w:rFonts w:hint="cs"/>
          <w:rtl/>
        </w:rPr>
        <w:t>ی</w:t>
      </w:r>
      <w:r>
        <w:rPr>
          <w:rFonts w:hint="eastAsia"/>
          <w:rtl/>
        </w:rPr>
        <w:t>حفر</w:t>
      </w:r>
      <w:r>
        <w:rPr>
          <w:rtl/>
        </w:rPr>
        <w:t xml:space="preserve"> قبرا فقال له:ألا أع</w:t>
      </w:r>
      <w:r>
        <w:rPr>
          <w:rFonts w:hint="cs"/>
          <w:rtl/>
        </w:rPr>
        <w:t>ی</w:t>
      </w:r>
      <w:r>
        <w:rPr>
          <w:rFonts w:hint="eastAsia"/>
          <w:rtl/>
        </w:rPr>
        <w:t>نک</w:t>
      </w:r>
      <w:r>
        <w:rPr>
          <w:rtl/>
        </w:rPr>
        <w:t xml:space="preserve"> ع</w:t>
      </w:r>
      <w:r w:rsidR="00AE5F50">
        <w:rPr>
          <w:rtl/>
        </w:rPr>
        <w:t>ل</w:t>
      </w:r>
      <w:r w:rsidR="004A13B5">
        <w:rPr>
          <w:rFonts w:hint="cs"/>
          <w:rtl/>
        </w:rPr>
        <w:t>ى</w:t>
      </w:r>
      <w:r>
        <w:rPr>
          <w:rtl/>
        </w:rPr>
        <w:t xml:space="preserve"> حفر هذا القبر؟فقال له الرجل:ب</w:t>
      </w:r>
      <w:r w:rsidR="00AE5F50">
        <w:rPr>
          <w:rtl/>
        </w:rPr>
        <w:t>لي</w:t>
      </w:r>
      <w:r>
        <w:rPr>
          <w:rFonts w:hint="eastAsia"/>
          <w:rtl/>
        </w:rPr>
        <w:t>،فأعانه</w:t>
      </w:r>
      <w:r>
        <w:rPr>
          <w:rtl/>
        </w:rPr>
        <w:t xml:space="preserve"> حتّ</w:t>
      </w:r>
      <w:r>
        <w:rPr>
          <w:rFonts w:hint="cs"/>
          <w:rtl/>
        </w:rPr>
        <w:t>ی</w:t>
      </w:r>
      <w:r>
        <w:rPr>
          <w:rtl/>
        </w:rPr>
        <w:t xml:space="preserve"> حفر القبر و سوّ</w:t>
      </w:r>
      <w:r>
        <w:rPr>
          <w:rFonts w:hint="cs"/>
          <w:rtl/>
        </w:rPr>
        <w:t>ی</w:t>
      </w:r>
      <w:r>
        <w:rPr>
          <w:rtl/>
        </w:rPr>
        <w:t xml:space="preserve"> اللحد ثمّ اضطجع </w:t>
      </w:r>
      <w:r w:rsidR="00AE5F50">
        <w:rPr>
          <w:rtl/>
        </w:rPr>
        <w:t>في</w:t>
      </w:r>
      <w:r>
        <w:rPr>
          <w:rFonts w:hint="eastAsia"/>
          <w:rtl/>
        </w:rPr>
        <w:t>ه</w:t>
      </w:r>
      <w:r>
        <w:rPr>
          <w:rtl/>
        </w:rPr>
        <w:t xml:space="preserve"> موس</w:t>
      </w:r>
      <w:r>
        <w:rPr>
          <w:rFonts w:hint="cs"/>
          <w:rtl/>
        </w:rPr>
        <w:t>ی</w:t>
      </w:r>
      <w:r>
        <w:rPr>
          <w:rtl/>
        </w:rPr>
        <w:t xml:space="preserve"> بن عمران </w:t>
      </w:r>
      <w:r w:rsidR="00AE5F50">
        <w:rPr>
          <w:rtl/>
        </w:rPr>
        <w:t>لي</w:t>
      </w:r>
      <w:r>
        <w:rPr>
          <w:rFonts w:hint="eastAsia"/>
          <w:rtl/>
        </w:rPr>
        <w:t>نظر</w:t>
      </w:r>
      <w:r>
        <w:rPr>
          <w:rtl/>
        </w:rPr>
        <w:t xml:space="preserve"> ک</w:t>
      </w:r>
      <w:r>
        <w:rPr>
          <w:rFonts w:hint="cs"/>
          <w:rtl/>
        </w:rPr>
        <w:t>ی</w:t>
      </w:r>
      <w:r>
        <w:rPr>
          <w:rFonts w:hint="eastAsia"/>
          <w:rtl/>
        </w:rPr>
        <w:t>ف</w:t>
      </w:r>
      <w:r>
        <w:rPr>
          <w:rtl/>
        </w:rPr>
        <w:t xml:space="preserve"> هو فکشف له عن الغطاء فر</w:t>
      </w:r>
      <w:r w:rsidR="00E5742D">
        <w:rPr>
          <w:rtl/>
        </w:rPr>
        <w:t>أي</w:t>
      </w:r>
      <w:r>
        <w:rPr>
          <w:rtl/>
        </w:rPr>
        <w:t xml:space="preserve"> مکانه من </w:t>
      </w:r>
      <w:r w:rsidR="006C670D">
        <w:rPr>
          <w:rtl/>
        </w:rPr>
        <w:t>الجنة</w:t>
      </w:r>
      <w:r>
        <w:rPr>
          <w:rtl/>
        </w:rPr>
        <w:t xml:space="preserve"> فقال:</w:t>
      </w:r>
      <w:r>
        <w:rPr>
          <w:rFonts w:hint="cs"/>
          <w:rtl/>
        </w:rPr>
        <w:t>ی</w:t>
      </w:r>
      <w:r>
        <w:rPr>
          <w:rFonts w:hint="eastAsia"/>
          <w:rtl/>
        </w:rPr>
        <w:t>ا</w:t>
      </w:r>
      <w:r>
        <w:rPr>
          <w:rtl/>
        </w:rPr>
        <w:t xml:space="preserve"> ربّ اقبضن</w:t>
      </w:r>
      <w:r w:rsidR="004A13B5">
        <w:rPr>
          <w:rFonts w:hint="cs"/>
          <w:rtl/>
        </w:rPr>
        <w:t>ي</w:t>
      </w:r>
      <w:r>
        <w:rPr>
          <w:rtl/>
        </w:rPr>
        <w:t xml:space="preserve"> </w:t>
      </w:r>
      <w:r w:rsidR="00D650FA">
        <w:rPr>
          <w:rtl/>
        </w:rPr>
        <w:t>اليك</w:t>
      </w:r>
      <w:r>
        <w:rPr>
          <w:rtl/>
        </w:rPr>
        <w:t xml:space="preserve">،فقبض ملک الموت روحه مکانه و دفنه </w:t>
      </w:r>
      <w:r w:rsidR="00AE5F50">
        <w:rPr>
          <w:rtl/>
        </w:rPr>
        <w:t>في</w:t>
      </w:r>
      <w:r>
        <w:rPr>
          <w:rtl/>
        </w:rPr>
        <w:t xml:space="preserve"> القبر و سوّ</w:t>
      </w:r>
      <w:r>
        <w:rPr>
          <w:rFonts w:hint="cs"/>
          <w:rtl/>
        </w:rPr>
        <w:t>ی</w:t>
      </w:r>
      <w:r>
        <w:rPr>
          <w:rtl/>
        </w:rPr>
        <w:t xml:space="preserve"> ع</w:t>
      </w:r>
      <w:r w:rsidR="00AE5F50">
        <w:rPr>
          <w:rtl/>
        </w:rPr>
        <w:t>لي</w:t>
      </w:r>
      <w:r>
        <w:rPr>
          <w:rFonts w:hint="eastAsia"/>
          <w:rtl/>
        </w:rPr>
        <w:t>ه</w:t>
      </w:r>
      <w:r>
        <w:rPr>
          <w:rtl/>
        </w:rPr>
        <w:t xml:space="preserve"> التراب،و کان </w:t>
      </w:r>
      <w:r w:rsidR="00772E38">
        <w:rPr>
          <w:rtl/>
        </w:rPr>
        <w:t>الذي</w:t>
      </w:r>
      <w:r>
        <w:rPr>
          <w:rtl/>
        </w:rPr>
        <w:t xml:space="preserve"> </w:t>
      </w:r>
      <w:r>
        <w:rPr>
          <w:rFonts w:hint="cs"/>
          <w:rtl/>
        </w:rPr>
        <w:t>ی</w:t>
      </w:r>
      <w:r>
        <w:rPr>
          <w:rFonts w:hint="eastAsia"/>
          <w:rtl/>
        </w:rPr>
        <w:t>حفر</w:t>
      </w:r>
      <w:r>
        <w:rPr>
          <w:rtl/>
        </w:rPr>
        <w:t xml:space="preserve"> القبر ملک </w:t>
      </w:r>
      <w:r w:rsidR="00AE5F50">
        <w:rPr>
          <w:rtl/>
        </w:rPr>
        <w:t>في</w:t>
      </w:r>
      <w:r>
        <w:rPr>
          <w:rtl/>
        </w:rPr>
        <w:t xml:space="preserve"> </w:t>
      </w:r>
      <w:r w:rsidR="003B308D">
        <w:rPr>
          <w:rtl/>
        </w:rPr>
        <w:t>صورة</w:t>
      </w:r>
      <w:r>
        <w:rPr>
          <w:rtl/>
        </w:rPr>
        <w:t xml:space="preserve"> </w:t>
      </w:r>
      <w:r w:rsidR="000B48F9">
        <w:rPr>
          <w:rtl/>
        </w:rPr>
        <w:t>آدمي</w:t>
      </w:r>
      <w:r>
        <w:rPr>
          <w:rtl/>
        </w:rPr>
        <w:t>.</w:t>
      </w:r>
    </w:p>
    <w:p w:rsidR="00C10AE1" w:rsidRDefault="00BE14E3" w:rsidP="008062F6">
      <w:pPr>
        <w:pStyle w:val="libNormal"/>
        <w:rPr>
          <w:rtl/>
        </w:rPr>
      </w:pPr>
      <w:r w:rsidRPr="00BE14E3">
        <w:rPr>
          <w:rStyle w:val="libBold1Char"/>
          <w:rFonts w:hint="eastAsia"/>
          <w:rtl/>
        </w:rPr>
        <w:t>تفسیر القمّي</w:t>
      </w:r>
      <w:r w:rsidR="008062F6">
        <w:rPr>
          <w:rtl/>
        </w:rPr>
        <w:t xml:space="preserve">:و لذلک لا </w:t>
      </w:r>
      <w:r w:rsidR="008062F6">
        <w:rPr>
          <w:rFonts w:hint="cs"/>
          <w:rtl/>
        </w:rPr>
        <w:t>ی</w:t>
      </w:r>
      <w:r w:rsidR="008062F6">
        <w:rPr>
          <w:rFonts w:hint="eastAsia"/>
          <w:rtl/>
        </w:rPr>
        <w:t>عرف</w:t>
      </w:r>
      <w:r w:rsidR="008062F6">
        <w:rPr>
          <w:rtl/>
        </w:rPr>
        <w:t xml:space="preserve"> بنو إسرائ</w:t>
      </w:r>
      <w:r w:rsidR="008062F6">
        <w:rPr>
          <w:rFonts w:hint="cs"/>
          <w:rtl/>
        </w:rPr>
        <w:t>ی</w:t>
      </w:r>
      <w:r w:rsidR="008062F6">
        <w:rPr>
          <w:rFonts w:hint="eastAsia"/>
          <w:rtl/>
        </w:rPr>
        <w:t>ل</w:t>
      </w:r>
      <w:r w:rsidR="008062F6">
        <w:rPr>
          <w:rtl/>
        </w:rPr>
        <w:t xml:space="preserve"> موضع قبر موس</w:t>
      </w:r>
      <w:r w:rsidR="008062F6">
        <w:rPr>
          <w:rFonts w:hint="cs"/>
          <w:rtl/>
        </w:rPr>
        <w:t>ی</w:t>
      </w:r>
      <w:r w:rsidR="008062F6">
        <w:rPr>
          <w:rFonts w:hint="eastAsia"/>
          <w:rtl/>
        </w:rPr>
        <w:t>،</w:t>
      </w:r>
      <w:r w:rsidR="008062F6">
        <w:rPr>
          <w:rtl/>
        </w:rPr>
        <w:t xml:space="preserve"> </w:t>
      </w:r>
      <w:r w:rsidR="008062F6">
        <w:rPr>
          <w:rFonts w:hint="eastAsia"/>
          <w:rtl/>
        </w:rPr>
        <w:t>و</w:t>
      </w:r>
      <w:r w:rsidR="008062F6">
        <w:rPr>
          <w:rtl/>
        </w:rPr>
        <w:t>: سئل ال</w:t>
      </w:r>
      <w:r w:rsidR="0078437F">
        <w:rPr>
          <w:rtl/>
        </w:rPr>
        <w:t>نبيّ</w:t>
      </w:r>
      <w:r w:rsidR="008062F6">
        <w:rPr>
          <w:rtl/>
        </w:rPr>
        <w:t xml:space="preserve"> </w:t>
      </w:r>
      <w:r w:rsidRPr="00BE14E3">
        <w:rPr>
          <w:rStyle w:val="libAlaemChar"/>
          <w:rtl/>
        </w:rPr>
        <w:t>صلى‌الله‌عليه‌وآله‌وسلم</w:t>
      </w:r>
    </w:p>
    <w:p w:rsidR="004A13B5" w:rsidRDefault="00066653" w:rsidP="004A13B5">
      <w:pPr>
        <w:pStyle w:val="libLine"/>
        <w:rPr>
          <w:rtl/>
        </w:rPr>
      </w:pPr>
      <w:r>
        <w:rPr>
          <w:rFonts w:hint="eastAsia"/>
          <w:rtl/>
        </w:rPr>
        <w:t>____________________</w:t>
      </w:r>
    </w:p>
    <w:p w:rsidR="00C10AE1" w:rsidRDefault="00066653" w:rsidP="004A13B5">
      <w:pPr>
        <w:pStyle w:val="libFootnote0"/>
        <w:rPr>
          <w:rtl/>
        </w:rPr>
      </w:pPr>
      <w:r>
        <w:rPr>
          <w:rtl/>
        </w:rPr>
        <w:t>(1)</w:t>
      </w:r>
      <w:r w:rsidR="008062F6">
        <w:rPr>
          <w:rtl/>
        </w:rPr>
        <w:t xml:space="preserve"> ق:</w:t>
      </w:r>
      <w:r>
        <w:rPr>
          <w:rtl/>
        </w:rPr>
        <w:t>307</w:t>
      </w:r>
      <w:r w:rsidR="008062F6">
        <w:rPr>
          <w:rtl/>
        </w:rPr>
        <w:t>/</w:t>
      </w:r>
      <w:r>
        <w:rPr>
          <w:rtl/>
        </w:rPr>
        <w:t>41</w:t>
      </w:r>
      <w:r w:rsidR="008062F6">
        <w:rPr>
          <w:rtl/>
        </w:rPr>
        <w:t>/</w:t>
      </w:r>
      <w:r>
        <w:rPr>
          <w:rtl/>
        </w:rPr>
        <w:t>5</w:t>
      </w:r>
      <w:r w:rsidR="008062F6">
        <w:rPr>
          <w:rtl/>
        </w:rPr>
        <w:t>،ج:</w:t>
      </w:r>
      <w:r>
        <w:rPr>
          <w:rtl/>
        </w:rPr>
        <w:t>349</w:t>
      </w:r>
      <w:r w:rsidR="008062F6">
        <w:rPr>
          <w:rtl/>
        </w:rPr>
        <w:t>/</w:t>
      </w:r>
      <w:r>
        <w:rPr>
          <w:rtl/>
        </w:rPr>
        <w:t>13</w:t>
      </w:r>
      <w:r w:rsidR="008062F6">
        <w:rPr>
          <w:rtl/>
        </w:rPr>
        <w:t>.</w:t>
      </w:r>
    </w:p>
    <w:p w:rsidR="00C10AE1" w:rsidRDefault="00066653" w:rsidP="004A13B5">
      <w:pPr>
        <w:pStyle w:val="libFootnote0"/>
        <w:rPr>
          <w:rtl/>
        </w:rPr>
      </w:pPr>
      <w:r>
        <w:rPr>
          <w:rtl/>
        </w:rPr>
        <w:t>(2)</w:t>
      </w:r>
      <w:r w:rsidR="008062F6">
        <w:rPr>
          <w:rtl/>
        </w:rPr>
        <w:t xml:space="preserve"> ق:</w:t>
      </w:r>
      <w:r>
        <w:rPr>
          <w:rtl/>
        </w:rPr>
        <w:t>310</w:t>
      </w:r>
      <w:r w:rsidR="008062F6">
        <w:rPr>
          <w:rtl/>
        </w:rPr>
        <w:t>/</w:t>
      </w:r>
      <w:r>
        <w:rPr>
          <w:rtl/>
        </w:rPr>
        <w:t>42</w:t>
      </w:r>
      <w:r w:rsidR="008062F6">
        <w:rPr>
          <w:rtl/>
        </w:rPr>
        <w:t>/</w:t>
      </w:r>
      <w:r>
        <w:rPr>
          <w:rtl/>
        </w:rPr>
        <w:t>5</w:t>
      </w:r>
      <w:r w:rsidR="008062F6">
        <w:rPr>
          <w:rtl/>
        </w:rPr>
        <w:t>،ج:</w:t>
      </w:r>
      <w:r>
        <w:rPr>
          <w:rtl/>
        </w:rPr>
        <w:t>363</w:t>
      </w:r>
      <w:r w:rsidR="008062F6">
        <w:rPr>
          <w:rtl/>
        </w:rPr>
        <w:t>/</w:t>
      </w:r>
      <w:r>
        <w:rPr>
          <w:rtl/>
        </w:rPr>
        <w:t>13</w:t>
      </w:r>
      <w:r w:rsidR="008062F6">
        <w:rPr>
          <w:rtl/>
        </w:rPr>
        <w:t>.</w:t>
      </w:r>
    </w:p>
    <w:p w:rsidR="00C10AE1" w:rsidRDefault="00066653" w:rsidP="004A13B5">
      <w:pPr>
        <w:pStyle w:val="libFootnote0"/>
        <w:rPr>
          <w:rtl/>
        </w:rPr>
      </w:pPr>
      <w:r>
        <w:rPr>
          <w:rtl/>
        </w:rPr>
        <w:t>(3)</w:t>
      </w:r>
      <w:r w:rsidR="008062F6">
        <w:rPr>
          <w:rtl/>
        </w:rPr>
        <w:t xml:space="preserve"> ق:</w:t>
      </w:r>
      <w:r>
        <w:rPr>
          <w:rtl/>
        </w:rPr>
        <w:t>311</w:t>
      </w:r>
      <w:r w:rsidR="008062F6">
        <w:rPr>
          <w:rtl/>
        </w:rPr>
        <w:t>/</w:t>
      </w:r>
      <w:r>
        <w:rPr>
          <w:rtl/>
        </w:rPr>
        <w:t>42</w:t>
      </w:r>
      <w:r w:rsidR="008062F6">
        <w:rPr>
          <w:rtl/>
        </w:rPr>
        <w:t>/</w:t>
      </w:r>
      <w:r>
        <w:rPr>
          <w:rtl/>
        </w:rPr>
        <w:t>5</w:t>
      </w:r>
      <w:r w:rsidR="008062F6">
        <w:rPr>
          <w:rtl/>
        </w:rPr>
        <w:t>،ج:</w:t>
      </w:r>
      <w:r>
        <w:rPr>
          <w:rtl/>
        </w:rPr>
        <w:t>368</w:t>
      </w:r>
      <w:r w:rsidR="008062F6">
        <w:rPr>
          <w:rtl/>
        </w:rPr>
        <w:t>/</w:t>
      </w:r>
      <w:r>
        <w:rPr>
          <w:rtl/>
        </w:rPr>
        <w:t>13</w:t>
      </w:r>
      <w:r w:rsidR="008062F6">
        <w:rPr>
          <w:rtl/>
        </w:rPr>
        <w:t>.</w:t>
      </w:r>
    </w:p>
    <w:p w:rsidR="004A13B5" w:rsidRPr="009B6FC6" w:rsidRDefault="004A13B5" w:rsidP="004A13B5">
      <w:pPr>
        <w:pStyle w:val="libNormal"/>
        <w:rPr>
          <w:rtl/>
        </w:rPr>
      </w:pPr>
      <w:r w:rsidRPr="009B6FC6">
        <w:rPr>
          <w:rFonts w:hint="eastAsia"/>
          <w:rtl/>
        </w:rPr>
        <w:br w:type="page"/>
      </w:r>
    </w:p>
    <w:p w:rsidR="00C10AE1" w:rsidRDefault="008062F6" w:rsidP="008062F6">
      <w:pPr>
        <w:pStyle w:val="libNormal"/>
        <w:rPr>
          <w:rtl/>
        </w:rPr>
      </w:pPr>
      <w:r>
        <w:rPr>
          <w:rFonts w:hint="eastAsia"/>
          <w:rtl/>
        </w:rPr>
        <w:t>عن</w:t>
      </w:r>
      <w:r>
        <w:rPr>
          <w:rtl/>
        </w:rPr>
        <w:t xml:space="preserve"> قبره فقال:عند الطر</w:t>
      </w:r>
      <w:r>
        <w:rPr>
          <w:rFonts w:hint="cs"/>
          <w:rtl/>
        </w:rPr>
        <w:t>ی</w:t>
      </w:r>
      <w:r>
        <w:rPr>
          <w:rFonts w:hint="eastAsia"/>
          <w:rtl/>
        </w:rPr>
        <w:t>ق</w:t>
      </w:r>
      <w:r>
        <w:rPr>
          <w:rtl/>
        </w:rPr>
        <w:t xml:space="preserve"> الأعظم عند الکث</w:t>
      </w:r>
      <w:r>
        <w:rPr>
          <w:rFonts w:hint="cs"/>
          <w:rtl/>
        </w:rPr>
        <w:t>ی</w:t>
      </w:r>
      <w:r>
        <w:rPr>
          <w:rFonts w:hint="eastAsia"/>
          <w:rtl/>
        </w:rPr>
        <w:t>ب</w:t>
      </w:r>
      <w:r>
        <w:rPr>
          <w:rtl/>
        </w:rPr>
        <w:t xml:space="preserve"> الأحمر.</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انّه قبض موس</w:t>
      </w:r>
      <w:r>
        <w:rPr>
          <w:rFonts w:hint="cs"/>
          <w:rtl/>
        </w:rPr>
        <w:t>ی</w:t>
      </w:r>
      <w:r>
        <w:rPr>
          <w:rtl/>
        </w:rPr>
        <w:t xml:space="preserve"> </w:t>
      </w:r>
      <w:r w:rsidR="00BE14E3" w:rsidRPr="00BE14E3">
        <w:rPr>
          <w:rStyle w:val="libAlaemChar"/>
          <w:rtl/>
        </w:rPr>
        <w:t>عليه‌السلام</w:t>
      </w:r>
      <w:r>
        <w:rPr>
          <w:rtl/>
        </w:rPr>
        <w:t xml:space="preserve"> </w:t>
      </w:r>
      <w:r w:rsidR="00444506">
        <w:rPr>
          <w:rtl/>
        </w:rPr>
        <w:t>ليلة</w:t>
      </w:r>
      <w:r>
        <w:rPr>
          <w:rtl/>
        </w:rPr>
        <w:t xml:space="preserve"> إحد</w:t>
      </w:r>
      <w:r>
        <w:rPr>
          <w:rFonts w:hint="cs"/>
          <w:rtl/>
        </w:rPr>
        <w:t>ی</w:t>
      </w:r>
      <w:r>
        <w:rPr>
          <w:rtl/>
        </w:rPr>
        <w:t xml:space="preserve"> و عشر</w:t>
      </w:r>
      <w:r>
        <w:rPr>
          <w:rFonts w:hint="cs"/>
          <w:rtl/>
        </w:rPr>
        <w:t>ی</w:t>
      </w:r>
      <w:r>
        <w:rPr>
          <w:rFonts w:hint="eastAsia"/>
          <w:rtl/>
        </w:rPr>
        <w:t>ن</w:t>
      </w:r>
      <w:r>
        <w:rPr>
          <w:rtl/>
        </w:rPr>
        <w:t xml:space="preserve"> من شهر رمضان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Pr="004A13B5" w:rsidRDefault="008062F6" w:rsidP="004A13B5">
      <w:pPr>
        <w:pStyle w:val="libNormal"/>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قال موس</w:t>
      </w:r>
      <w:r>
        <w:rPr>
          <w:rFonts w:hint="cs"/>
          <w:rtl/>
        </w:rPr>
        <w:t>ی</w:t>
      </w:r>
      <w:r>
        <w:rPr>
          <w:rtl/>
        </w:rPr>
        <w:t>:</w:t>
      </w:r>
      <w:r>
        <w:rPr>
          <w:rFonts w:hint="cs"/>
          <w:rtl/>
        </w:rPr>
        <w:t>ی</w:t>
      </w:r>
      <w:r>
        <w:rPr>
          <w:rFonts w:hint="eastAsia"/>
          <w:rtl/>
        </w:rPr>
        <w:t>ا</w:t>
      </w:r>
      <w:r>
        <w:rPr>
          <w:rtl/>
        </w:rPr>
        <w:t xml:space="preserve"> ربّ أسألک أن لا </w:t>
      </w:r>
      <w:r>
        <w:rPr>
          <w:rFonts w:hint="cs"/>
          <w:rtl/>
        </w:rPr>
        <w:t>ی</w:t>
      </w:r>
      <w:r>
        <w:rPr>
          <w:rFonts w:hint="eastAsia"/>
          <w:rtl/>
        </w:rPr>
        <w:t>ذکرن</w:t>
      </w:r>
      <w:r w:rsidR="004A13B5">
        <w:rPr>
          <w:rFonts w:hint="cs"/>
          <w:rtl/>
        </w:rPr>
        <w:t>ي</w:t>
      </w:r>
      <w:r>
        <w:rPr>
          <w:rtl/>
        </w:rPr>
        <w:t xml:space="preserve"> أحد الاّ بخ</w:t>
      </w:r>
      <w:r>
        <w:rPr>
          <w:rFonts w:hint="cs"/>
          <w:rtl/>
        </w:rPr>
        <w:t>ی</w:t>
      </w:r>
      <w:r>
        <w:rPr>
          <w:rFonts w:hint="eastAsia"/>
          <w:rtl/>
        </w:rPr>
        <w:t>ر،قال</w:t>
      </w:r>
      <w:r>
        <w:rPr>
          <w:rtl/>
        </w:rPr>
        <w:t>:ما فعلت ذلک ل</w:t>
      </w:r>
      <w:r w:rsidR="0078437F">
        <w:rPr>
          <w:rtl/>
        </w:rPr>
        <w:t>نفسي</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4A13B5" w:rsidRPr="00BE14E3">
        <w:rPr>
          <w:rStyle w:val="libBold1Char"/>
          <w:rFonts w:hint="eastAsia"/>
          <w:rtl/>
        </w:rPr>
        <w:t xml:space="preserve"> </w:t>
      </w:r>
      <w:r w:rsidR="00BE14E3" w:rsidRPr="00BE14E3">
        <w:rPr>
          <w:rStyle w:val="libBold1Char"/>
          <w:rFonts w:hint="eastAsia"/>
          <w:rtl/>
        </w:rPr>
        <w:t>أقول</w:t>
      </w:r>
      <w:r>
        <w:rPr>
          <w:rtl/>
        </w:rPr>
        <w:t xml:space="preserve">: تقدّم ما </w:t>
      </w:r>
      <w:r>
        <w:rPr>
          <w:rFonts w:hint="cs"/>
          <w:rtl/>
        </w:rPr>
        <w:t>ی</w:t>
      </w:r>
      <w:r>
        <w:rPr>
          <w:rFonts w:hint="eastAsia"/>
          <w:rtl/>
        </w:rPr>
        <w:t>تعلق</w:t>
      </w:r>
      <w:r>
        <w:rPr>
          <w:rtl/>
        </w:rPr>
        <w:t xml:space="preserve"> بذلک </w:t>
      </w:r>
      <w:r w:rsidR="00AE5F50">
        <w:rPr>
          <w:rtl/>
        </w:rPr>
        <w:t>في</w:t>
      </w:r>
      <w:r w:rsidR="00560572" w:rsidRPr="004A13B5">
        <w:rPr>
          <w:rFonts w:hint="eastAsia"/>
          <w:rtl/>
        </w:rPr>
        <w:t>(</w:t>
      </w:r>
      <w:r w:rsidRPr="004A13B5">
        <w:rPr>
          <w:rFonts w:hint="eastAsia"/>
          <w:rtl/>
        </w:rPr>
        <w:t>لسن</w:t>
      </w:r>
      <w:r w:rsidR="00560572" w:rsidRPr="004A13B5">
        <w:rPr>
          <w:rFonts w:hint="eastAsia"/>
          <w:rtl/>
        </w:rPr>
        <w:t>)</w:t>
      </w:r>
      <w:r w:rsidRPr="004A13B5">
        <w:rPr>
          <w:rtl/>
        </w:rPr>
        <w:t>.</w:t>
      </w:r>
    </w:p>
    <w:p w:rsidR="00C10AE1" w:rsidRDefault="008062F6" w:rsidP="004A13B5">
      <w:pPr>
        <w:pStyle w:val="libNormal"/>
        <w:rPr>
          <w:rtl/>
        </w:rPr>
      </w:pPr>
      <w:r>
        <w:rPr>
          <w:rFonts w:hint="eastAsia"/>
          <w:rtl/>
        </w:rPr>
        <w:t>اعتراض</w:t>
      </w:r>
      <w:r>
        <w:rPr>
          <w:rtl/>
        </w:rPr>
        <w:t xml:space="preserve"> موس</w:t>
      </w:r>
      <w:r>
        <w:rPr>
          <w:rFonts w:hint="cs"/>
          <w:rtl/>
        </w:rPr>
        <w:t>ی</w:t>
      </w:r>
      <w:r>
        <w:rPr>
          <w:rtl/>
        </w:rPr>
        <w:t xml:space="preserve"> </w:t>
      </w:r>
      <w:r w:rsidR="004A13B5" w:rsidRPr="00BE14E3">
        <w:rPr>
          <w:rStyle w:val="libAlaemChar"/>
          <w:rtl/>
        </w:rPr>
        <w:t>عليه‌السلام</w:t>
      </w:r>
      <w:r w:rsidR="004A13B5">
        <w:rPr>
          <w:rtl/>
        </w:rPr>
        <w:t xml:space="preserve"> </w:t>
      </w:r>
      <w:r>
        <w:rPr>
          <w:rtl/>
        </w:rPr>
        <w:t>ع</w:t>
      </w:r>
      <w:r w:rsidR="00AE5F50">
        <w:rPr>
          <w:rtl/>
        </w:rPr>
        <w:t>ل</w:t>
      </w:r>
      <w:r w:rsidR="004A13B5">
        <w:rPr>
          <w:rFonts w:hint="cs"/>
          <w:rtl/>
        </w:rPr>
        <w:t>ى</w:t>
      </w:r>
      <w:r>
        <w:rPr>
          <w:rtl/>
        </w:rPr>
        <w:t xml:space="preserve"> آدم </w:t>
      </w:r>
      <w:r w:rsidR="00BE14E3" w:rsidRPr="00BE14E3">
        <w:rPr>
          <w:rStyle w:val="libAlaemChar"/>
          <w:rtl/>
        </w:rPr>
        <w:t>عليه‌السلام</w:t>
      </w:r>
      <w:r>
        <w:rPr>
          <w:rtl/>
        </w:rPr>
        <w:t xml:space="preserve"> </w:t>
      </w:r>
      <w:r w:rsidR="00AE5F50">
        <w:rPr>
          <w:rtl/>
        </w:rPr>
        <w:t>في</w:t>
      </w:r>
      <w:r>
        <w:rPr>
          <w:rtl/>
        </w:rPr>
        <w:t xml:space="preserve"> أکل ال</w:t>
      </w:r>
      <w:r w:rsidR="0068000B">
        <w:rPr>
          <w:rtl/>
        </w:rPr>
        <w:t>شجرة</w:t>
      </w:r>
      <w:r>
        <w:rPr>
          <w:rtl/>
        </w:rPr>
        <w:t>،</w:t>
      </w:r>
      <w:r w:rsidR="004A13B5">
        <w:rPr>
          <w:rFonts w:hint="cs"/>
          <w:rtl/>
        </w:rPr>
        <w:t xml:space="preserve"> </w:t>
      </w:r>
      <w:r>
        <w:rPr>
          <w:rFonts w:hint="eastAsia"/>
          <w:rtl/>
        </w:rPr>
        <w:t>و</w:t>
      </w:r>
      <w:r>
        <w:rPr>
          <w:rtl/>
        </w:rPr>
        <w:t xml:space="preserve"> </w:t>
      </w:r>
      <w:r w:rsidR="00ED1C08">
        <w:rPr>
          <w:rtl/>
        </w:rPr>
        <w:t>روي</w:t>
      </w:r>
      <w:r>
        <w:rPr>
          <w:rtl/>
        </w:rPr>
        <w:t>: انّه قال موس</w:t>
      </w:r>
      <w:r>
        <w:rPr>
          <w:rFonts w:hint="cs"/>
          <w:rtl/>
        </w:rPr>
        <w:t>ی</w:t>
      </w:r>
      <w:r>
        <w:rPr>
          <w:rtl/>
        </w:rPr>
        <w:t xml:space="preserve"> لآدم:</w:t>
      </w:r>
      <w:r w:rsidR="004A13B5">
        <w:rPr>
          <w:rFonts w:hint="cs"/>
          <w:rtl/>
        </w:rPr>
        <w:t xml:space="preserve"> </w:t>
      </w:r>
      <w:r>
        <w:rPr>
          <w:rFonts w:hint="eastAsia"/>
          <w:rtl/>
        </w:rPr>
        <w:t>أنت</w:t>
      </w:r>
      <w:r>
        <w:rPr>
          <w:rtl/>
        </w:rPr>
        <w:t xml:space="preserve"> </w:t>
      </w:r>
      <w:r w:rsidR="00772E38">
        <w:rPr>
          <w:rtl/>
        </w:rPr>
        <w:t>الذي</w:t>
      </w:r>
      <w:r>
        <w:rPr>
          <w:rtl/>
        </w:rPr>
        <w:t xml:space="preserve"> أخرجتنا من </w:t>
      </w:r>
      <w:r w:rsidR="006C670D">
        <w:rPr>
          <w:rtl/>
        </w:rPr>
        <w:t>الجنة</w:t>
      </w:r>
      <w:r>
        <w:rPr>
          <w:rtl/>
        </w:rPr>
        <w:t xml:space="preserve"> بمعص</w:t>
      </w:r>
      <w:r>
        <w:rPr>
          <w:rFonts w:hint="cs"/>
          <w:rtl/>
        </w:rPr>
        <w:t>ی</w:t>
      </w:r>
      <w:r>
        <w:rPr>
          <w:rFonts w:hint="eastAsia"/>
          <w:rtl/>
        </w:rPr>
        <w:t>تک،فقال</w:t>
      </w:r>
      <w:r>
        <w:rPr>
          <w:rtl/>
        </w:rPr>
        <w:t xml:space="preserve"> له آدم:ارفق ب</w:t>
      </w:r>
      <w:r w:rsidR="00066653">
        <w:rPr>
          <w:rtl/>
        </w:rPr>
        <w:t>أبي</w:t>
      </w:r>
      <w:r>
        <w:rPr>
          <w:rFonts w:hint="eastAsia"/>
          <w:rtl/>
        </w:rPr>
        <w:t>ک</w:t>
      </w:r>
      <w:r>
        <w:rPr>
          <w:rtl/>
        </w:rPr>
        <w:t xml:space="preserve"> </w:t>
      </w:r>
      <w:r w:rsidR="00E5742D">
        <w:rPr>
          <w:rtl/>
        </w:rPr>
        <w:t>أي</w:t>
      </w:r>
      <w:r>
        <w:rPr>
          <w:rtl/>
        </w:rPr>
        <w:t xml:space="preserve"> </w:t>
      </w:r>
      <w:r w:rsidR="00AE5F50">
        <w:rPr>
          <w:rtl/>
        </w:rPr>
        <w:t>بني</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4A13B5">
      <w:pPr>
        <w:pStyle w:val="libNormal"/>
        <w:rPr>
          <w:rtl/>
        </w:rPr>
      </w:pPr>
      <w:r>
        <w:rPr>
          <w:rFonts w:hint="eastAsia"/>
          <w:rtl/>
        </w:rPr>
        <w:t>مرور</w:t>
      </w:r>
      <w:r>
        <w:rPr>
          <w:rtl/>
        </w:rPr>
        <w:t xml:space="preserve"> ذ</w:t>
      </w:r>
      <w:r w:rsidR="004A13B5">
        <w:rPr>
          <w:rFonts w:hint="cs"/>
          <w:rtl/>
        </w:rPr>
        <w:t>ي</w:t>
      </w:r>
      <w:r>
        <w:rPr>
          <w:rtl/>
        </w:rPr>
        <w:t xml:space="preserve"> القرن</w:t>
      </w:r>
      <w:r>
        <w:rPr>
          <w:rFonts w:hint="cs"/>
          <w:rtl/>
        </w:rPr>
        <w:t>ی</w:t>
      </w:r>
      <w:r>
        <w:rPr>
          <w:rFonts w:hint="eastAsia"/>
          <w:rtl/>
        </w:rPr>
        <w:t>ن</w:t>
      </w:r>
      <w:r>
        <w:rPr>
          <w:rtl/>
        </w:rPr>
        <w:t xml:space="preserve"> ب</w:t>
      </w:r>
      <w:r w:rsidR="00F74C92">
        <w:rPr>
          <w:rtl/>
        </w:rPr>
        <w:t>أمّة</w:t>
      </w:r>
      <w:r>
        <w:rPr>
          <w:rtl/>
        </w:rPr>
        <w:t xml:space="preserve"> من قوم موس</w:t>
      </w:r>
      <w:r>
        <w:rPr>
          <w:rFonts w:hint="cs"/>
          <w:rtl/>
        </w:rPr>
        <w:t>ی</w:t>
      </w:r>
      <w:r>
        <w:rPr>
          <w:rtl/>
        </w:rPr>
        <w:t xml:space="preserve"> </w:t>
      </w:r>
      <w:r w:rsidR="00772E38">
        <w:rPr>
          <w:rtl/>
        </w:rPr>
        <w:t>الذي</w:t>
      </w:r>
      <w:r>
        <w:rPr>
          <w:rFonts w:hint="eastAsia"/>
          <w:rtl/>
        </w:rPr>
        <w:t>ن</w:t>
      </w:r>
      <w:r>
        <w:rPr>
          <w:rtl/>
        </w:rPr>
        <w:t xml:space="preserve"> قال اللّه </w:t>
      </w:r>
      <w:r w:rsidR="00AE5F50">
        <w:rPr>
          <w:rtl/>
        </w:rPr>
        <w:t>في</w:t>
      </w:r>
      <w:r>
        <w:rPr>
          <w:rFonts w:hint="eastAsia"/>
          <w:rtl/>
        </w:rPr>
        <w:t>هم</w:t>
      </w:r>
      <w:r>
        <w:rPr>
          <w:rtl/>
        </w:rPr>
        <w:t xml:space="preserve">: </w:t>
      </w:r>
      <w:r w:rsidR="00560572" w:rsidRPr="00560572">
        <w:rPr>
          <w:rStyle w:val="libAlaemChar"/>
          <w:rtl/>
        </w:rPr>
        <w:t>(</w:t>
      </w:r>
      <w:r w:rsidRPr="00560572">
        <w:rPr>
          <w:rStyle w:val="libAieChar"/>
          <w:rtl/>
        </w:rPr>
        <w:t>وَ مِنْ قَوْمِ مُوس</w:t>
      </w:r>
      <w:r w:rsidRPr="00560572">
        <w:rPr>
          <w:rStyle w:val="libAieChar"/>
          <w:rFonts w:hint="cs"/>
          <w:rtl/>
        </w:rPr>
        <w:t>یٰ</w:t>
      </w:r>
      <w:r w:rsidRPr="00560572">
        <w:rPr>
          <w:rStyle w:val="libAieChar"/>
          <w:rtl/>
        </w:rPr>
        <w:t xml:space="preserve"> </w:t>
      </w:r>
      <w:r w:rsidR="00F74C92">
        <w:rPr>
          <w:rStyle w:val="libAieChar"/>
          <w:rtl/>
        </w:rPr>
        <w:t>أمّة</w:t>
      </w:r>
      <w:r w:rsidRPr="00560572">
        <w:rPr>
          <w:rStyle w:val="libAieChar"/>
          <w:rtl/>
        </w:rPr>
        <w:t xml:space="preserve"> </w:t>
      </w:r>
      <w:r w:rsidRPr="00560572">
        <w:rPr>
          <w:rStyle w:val="libAieChar"/>
          <w:rFonts w:hint="cs"/>
          <w:rtl/>
        </w:rPr>
        <w:t>یَ</w:t>
      </w:r>
      <w:r w:rsidRPr="00560572">
        <w:rPr>
          <w:rStyle w:val="libAieChar"/>
          <w:rFonts w:hint="eastAsia"/>
          <w:rtl/>
        </w:rPr>
        <w:t>هْدُونَ</w:t>
      </w:r>
      <w:r w:rsidRPr="00560572">
        <w:rPr>
          <w:rStyle w:val="libAieChar"/>
          <w:rtl/>
        </w:rPr>
        <w:t xml:space="preserve"> بِالْحَقِّ</w:t>
      </w:r>
      <w:r w:rsidR="00560572" w:rsidRPr="00560572">
        <w:rPr>
          <w:rStyle w:val="libAlaemChar"/>
          <w:rtl/>
        </w:rPr>
        <w:t>)</w:t>
      </w:r>
      <w:r>
        <w:rPr>
          <w:rtl/>
        </w:rPr>
        <w:t xml:space="preserve"> </w:t>
      </w:r>
      <w:r w:rsidR="00066653" w:rsidRPr="00066653">
        <w:rPr>
          <w:rStyle w:val="libFootnotenumChar"/>
          <w:rtl/>
        </w:rPr>
        <w:t>(4)</w:t>
      </w:r>
      <w:r w:rsidR="004A13B5">
        <w:rPr>
          <w:rStyle w:val="libFootnotenumChar"/>
          <w:rFonts w:hint="cs"/>
          <w:rtl/>
        </w:rPr>
        <w:t xml:space="preserve"> (5)</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بذلک </w:t>
      </w:r>
      <w:r w:rsidR="00AE5F50" w:rsidRPr="004A13B5">
        <w:rPr>
          <w:rtl/>
        </w:rPr>
        <w:t>في</w:t>
      </w:r>
      <w:r w:rsidR="00560572" w:rsidRPr="004A13B5">
        <w:rPr>
          <w:rFonts w:hint="eastAsia"/>
          <w:rtl/>
        </w:rPr>
        <w:t>(</w:t>
      </w:r>
      <w:r w:rsidRPr="004A13B5">
        <w:rPr>
          <w:rFonts w:hint="eastAsia"/>
          <w:rtl/>
        </w:rPr>
        <w:t>قرن</w:t>
      </w:r>
      <w:r w:rsidR="00560572" w:rsidRPr="004A13B5">
        <w:rPr>
          <w:rFonts w:hint="eastAsia"/>
          <w:rtl/>
        </w:rPr>
        <w:t>)</w:t>
      </w:r>
      <w:r w:rsidRPr="004A13B5">
        <w:rPr>
          <w:rtl/>
        </w:rPr>
        <w:t>.</w:t>
      </w:r>
    </w:p>
    <w:p w:rsidR="00C10AE1" w:rsidRDefault="008062F6" w:rsidP="008062F6">
      <w:pPr>
        <w:pStyle w:val="libNormal"/>
        <w:rPr>
          <w:rtl/>
        </w:rPr>
      </w:pPr>
      <w:r>
        <w:rPr>
          <w:rFonts w:hint="eastAsia"/>
          <w:rtl/>
        </w:rPr>
        <w:t>ذکر</w:t>
      </w:r>
      <w:r>
        <w:rPr>
          <w:rtl/>
        </w:rPr>
        <w:t xml:space="preserve"> سربابک ملک الهند أحد الم</w:t>
      </w:r>
      <w:r w:rsidR="00A344FA">
        <w:rPr>
          <w:rtl/>
        </w:rPr>
        <w:t>عمري</w:t>
      </w:r>
      <w:r>
        <w:rPr>
          <w:rFonts w:hint="eastAsia"/>
          <w:rtl/>
        </w:rPr>
        <w:t>ن</w:t>
      </w:r>
      <w:r>
        <w:rPr>
          <w:rtl/>
        </w:rPr>
        <w:t xml:space="preserve"> و ما </w:t>
      </w:r>
      <w:r w:rsidR="00DD1AF8">
        <w:rPr>
          <w:rtl/>
        </w:rPr>
        <w:t>حکي</w:t>
      </w:r>
      <w:r>
        <w:rPr>
          <w:rtl/>
        </w:rPr>
        <w:t xml:space="preserve"> من مروره بقوم موس</w:t>
      </w:r>
      <w:r>
        <w:rPr>
          <w:rFonts w:hint="cs"/>
          <w:rtl/>
        </w:rPr>
        <w:t>ی</w:t>
      </w:r>
      <w:r>
        <w:rPr>
          <w:rtl/>
        </w:rPr>
        <w:t xml:space="preserve"> و ذکره </w:t>
      </w:r>
      <w:r w:rsidR="00A01D18">
        <w:rPr>
          <w:rtl/>
        </w:rPr>
        <w:t>جملة</w:t>
      </w:r>
      <w:r>
        <w:rPr>
          <w:rtl/>
        </w:rPr>
        <w:t xml:space="preserve"> من صفاتهم </w:t>
      </w:r>
      <w:r w:rsidR="00066653" w:rsidRPr="00066653">
        <w:rPr>
          <w:rStyle w:val="libFootnotenumChar"/>
          <w:rtl/>
        </w:rPr>
        <w:t>(5)</w:t>
      </w:r>
      <w:r>
        <w:rPr>
          <w:rtl/>
        </w:rPr>
        <w:t>.</w:t>
      </w:r>
    </w:p>
    <w:p w:rsidR="00C10AE1" w:rsidRDefault="008062F6" w:rsidP="004A13B5">
      <w:pPr>
        <w:pStyle w:val="libCenterBold1"/>
        <w:rPr>
          <w:rtl/>
        </w:rPr>
      </w:pPr>
      <w:r>
        <w:rPr>
          <w:rFonts w:hint="eastAsia"/>
          <w:rtl/>
        </w:rPr>
        <w:t>الإمام</w:t>
      </w:r>
      <w:r>
        <w:rPr>
          <w:rtl/>
        </w:rPr>
        <w:t xml:space="preserve"> موس</w:t>
      </w:r>
      <w:r>
        <w:rPr>
          <w:rFonts w:hint="cs"/>
          <w:rtl/>
        </w:rPr>
        <w:t>ی</w:t>
      </w:r>
      <w:r>
        <w:rPr>
          <w:rtl/>
        </w:rPr>
        <w:t xml:space="preserve"> بن جعفر </w:t>
      </w:r>
      <w:r w:rsidR="00BE14E3" w:rsidRPr="00BE14E3">
        <w:rPr>
          <w:rStyle w:val="libAlaemChar"/>
          <w:rtl/>
        </w:rPr>
        <w:t>عليهما‌السلام</w:t>
      </w:r>
      <w:r>
        <w:rPr>
          <w:rtl/>
        </w:rPr>
        <w:t>و ال</w:t>
      </w:r>
      <w:r w:rsidR="00DD1AF8">
        <w:rPr>
          <w:rtl/>
        </w:rPr>
        <w:t>إشارة</w:t>
      </w:r>
      <w:r>
        <w:rPr>
          <w:rtl/>
        </w:rPr>
        <w:t xml:space="preserve"> </w:t>
      </w:r>
      <w:r w:rsidR="00444506">
        <w:rPr>
          <w:rtl/>
        </w:rPr>
        <w:t>الى</w:t>
      </w:r>
      <w:r>
        <w:rPr>
          <w:rtl/>
        </w:rPr>
        <w:t xml:space="preserve"> أخلاقه ال</w:t>
      </w:r>
      <w:r w:rsidR="00444506">
        <w:rPr>
          <w:rtl/>
        </w:rPr>
        <w:t>شریفة</w:t>
      </w:r>
    </w:p>
    <w:p w:rsidR="00C10AE1" w:rsidRDefault="008062F6" w:rsidP="004A13B5">
      <w:pPr>
        <w:pStyle w:val="libNormal"/>
        <w:rPr>
          <w:rtl/>
        </w:rPr>
      </w:pPr>
      <w:r>
        <w:rPr>
          <w:rFonts w:hint="eastAsia"/>
          <w:rtl/>
        </w:rPr>
        <w:t>باب</w:t>
      </w:r>
      <w:r>
        <w:rPr>
          <w:rtl/>
        </w:rPr>
        <w:t xml:space="preserve"> ولاد</w:t>
      </w:r>
      <w:r w:rsidR="004A13B5">
        <w:rPr>
          <w:rFonts w:hint="cs"/>
          <w:rtl/>
        </w:rPr>
        <w:t>ة</w:t>
      </w:r>
      <w:r>
        <w:rPr>
          <w:rtl/>
        </w:rPr>
        <w:t xml:space="preserve"> الإمام السابع باب الحوائج </w:t>
      </w:r>
      <w:r w:rsidR="00444506">
        <w:rPr>
          <w:rtl/>
        </w:rPr>
        <w:t>الى</w:t>
      </w:r>
      <w:r>
        <w:rPr>
          <w:rtl/>
        </w:rPr>
        <w:t xml:space="preserve"> اللّه تع</w:t>
      </w:r>
      <w:r w:rsidR="00444506">
        <w:rPr>
          <w:rtl/>
        </w:rPr>
        <w:t>الى</w:t>
      </w:r>
      <w:r>
        <w:rPr>
          <w:rtl/>
        </w:rPr>
        <w:t xml:space="preserve"> موس</w:t>
      </w:r>
      <w:r>
        <w:rPr>
          <w:rFonts w:hint="cs"/>
          <w:rtl/>
        </w:rPr>
        <w:t>ی</w:t>
      </w:r>
      <w:r>
        <w:rPr>
          <w:rtl/>
        </w:rPr>
        <w:t xml:space="preserve"> بن جعفر </w:t>
      </w:r>
      <w:r w:rsidR="00BE14E3" w:rsidRPr="00BE14E3">
        <w:rPr>
          <w:rStyle w:val="libAlaemChar"/>
          <w:rtl/>
        </w:rPr>
        <w:t>عليهما‌السلام</w:t>
      </w:r>
      <w:r>
        <w:rPr>
          <w:rtl/>
        </w:rPr>
        <w:t>و تار</w:t>
      </w:r>
      <w:r>
        <w:rPr>
          <w:rFonts w:hint="cs"/>
          <w:rtl/>
        </w:rPr>
        <w:t>ی</w:t>
      </w:r>
      <w:r>
        <w:rPr>
          <w:rFonts w:hint="eastAsia"/>
          <w:rtl/>
        </w:rPr>
        <w:t>خه</w:t>
      </w:r>
      <w:r>
        <w:rPr>
          <w:rtl/>
        </w:rPr>
        <w:t xml:space="preserve"> و جمل أحواله </w:t>
      </w:r>
      <w:r w:rsidR="00066653" w:rsidRPr="00066653">
        <w:rPr>
          <w:rStyle w:val="libFootnotenumChar"/>
          <w:rtl/>
        </w:rPr>
        <w:t>(6)</w:t>
      </w:r>
      <w:r>
        <w:rPr>
          <w:rtl/>
        </w:rPr>
        <w:t>.</w:t>
      </w:r>
    </w:p>
    <w:p w:rsidR="00C10AE1" w:rsidRDefault="00BE14E3" w:rsidP="004A13B5">
      <w:pPr>
        <w:pStyle w:val="libNormal"/>
        <w:rPr>
          <w:rtl/>
        </w:rPr>
      </w:pPr>
      <w:r w:rsidRPr="004A13B5">
        <w:rPr>
          <w:rStyle w:val="libBold1Char"/>
          <w:rFonts w:hint="eastAsia"/>
          <w:rtl/>
        </w:rPr>
        <w:t>المناقب</w:t>
      </w:r>
      <w:r w:rsidR="008062F6" w:rsidRPr="004A13B5">
        <w:rPr>
          <w:rStyle w:val="libBold1Char"/>
          <w:rtl/>
        </w:rPr>
        <w:t xml:space="preserve"> و </w:t>
      </w:r>
      <w:r w:rsidR="00444506" w:rsidRPr="004A13B5">
        <w:rPr>
          <w:rStyle w:val="libBold1Char"/>
          <w:rtl/>
        </w:rPr>
        <w:t>روضة</w:t>
      </w:r>
      <w:r w:rsidR="008062F6" w:rsidRPr="004A13B5">
        <w:rPr>
          <w:rStyle w:val="libBold1Char"/>
          <w:rtl/>
        </w:rPr>
        <w:t xml:space="preserve"> الواعظ</w:t>
      </w:r>
      <w:r w:rsidR="008062F6" w:rsidRPr="004A13B5">
        <w:rPr>
          <w:rStyle w:val="libBold1Char"/>
          <w:rFonts w:hint="cs"/>
          <w:rtl/>
        </w:rPr>
        <w:t>ی</w:t>
      </w:r>
      <w:r w:rsidR="008062F6" w:rsidRPr="004A13B5">
        <w:rPr>
          <w:rStyle w:val="libBold1Char"/>
          <w:rFonts w:hint="eastAsia"/>
          <w:rtl/>
        </w:rPr>
        <w:t>ن</w:t>
      </w:r>
      <w:r w:rsidR="008062F6" w:rsidRPr="004A13B5">
        <w:rPr>
          <w:rStyle w:val="libBold1Char"/>
          <w:rtl/>
        </w:rPr>
        <w:t xml:space="preserve"> و إعلام الور</w:t>
      </w:r>
      <w:r w:rsidR="008062F6" w:rsidRPr="004A13B5">
        <w:rPr>
          <w:rStyle w:val="libBold1Char"/>
          <w:rFonts w:hint="cs"/>
          <w:rtl/>
        </w:rPr>
        <w:t>ی</w:t>
      </w:r>
      <w:r w:rsidR="008062F6">
        <w:rPr>
          <w:rtl/>
        </w:rPr>
        <w:t xml:space="preserve">: ولد </w:t>
      </w:r>
      <w:r w:rsidRPr="00BE14E3">
        <w:rPr>
          <w:rStyle w:val="libAlaemChar"/>
          <w:rtl/>
        </w:rPr>
        <w:t>عليه‌السلام</w:t>
      </w:r>
      <w:r w:rsidR="008062F6">
        <w:rPr>
          <w:rtl/>
        </w:rPr>
        <w:t xml:space="preserve"> بالأبواء منزل </w:t>
      </w:r>
      <w:r w:rsidR="00ED1C08">
        <w:rPr>
          <w:rtl/>
        </w:rPr>
        <w:t>بي</w:t>
      </w:r>
      <w:r w:rsidR="008062F6">
        <w:rPr>
          <w:rFonts w:hint="eastAsia"/>
          <w:rtl/>
        </w:rPr>
        <w:t>ن</w:t>
      </w:r>
      <w:r w:rsidR="008062F6">
        <w:rPr>
          <w:rtl/>
        </w:rPr>
        <w:t xml:space="preserve"> </w:t>
      </w:r>
      <w:r w:rsidR="00ED1C08">
        <w:rPr>
          <w:rtl/>
        </w:rPr>
        <w:t>مکّة</w:t>
      </w:r>
      <w:r w:rsidR="008062F6">
        <w:rPr>
          <w:rtl/>
        </w:rPr>
        <w:t xml:space="preserve"> و ال</w:t>
      </w:r>
      <w:r w:rsidR="00E5742D">
        <w:rPr>
          <w:rtl/>
        </w:rPr>
        <w:t>مدینة</w:t>
      </w:r>
      <w:r w:rsidR="008062F6">
        <w:rPr>
          <w:rtl/>
        </w:rPr>
        <w:t xml:space="preserve"> </w:t>
      </w:r>
      <w:r w:rsidR="008062F6">
        <w:rPr>
          <w:rFonts w:hint="cs"/>
          <w:rtl/>
        </w:rPr>
        <w:t>ی</w:t>
      </w:r>
      <w:r w:rsidR="008062F6">
        <w:rPr>
          <w:rFonts w:hint="eastAsia"/>
          <w:rtl/>
        </w:rPr>
        <w:t>وم</w:t>
      </w:r>
      <w:r w:rsidR="008062F6">
        <w:rPr>
          <w:rtl/>
        </w:rPr>
        <w:t xml:space="preserve"> الأحد لسبع خلون من صفر </w:t>
      </w:r>
      <w:r w:rsidR="00AE5F50">
        <w:rPr>
          <w:rtl/>
        </w:rPr>
        <w:t>سنة</w:t>
      </w:r>
      <w:r w:rsidR="008062F6">
        <w:rPr>
          <w:rtl/>
        </w:rPr>
        <w:t>(</w:t>
      </w:r>
      <w:r w:rsidR="00066653">
        <w:rPr>
          <w:rtl/>
        </w:rPr>
        <w:t>128</w:t>
      </w:r>
      <w:r w:rsidR="008062F6">
        <w:rPr>
          <w:rtl/>
        </w:rPr>
        <w:t>)</w:t>
      </w:r>
      <w:r w:rsidR="004A13B5">
        <w:rPr>
          <w:rFonts w:hint="cs"/>
          <w:rtl/>
        </w:rPr>
        <w:t xml:space="preserve"> </w:t>
      </w:r>
      <w:r w:rsidR="008062F6">
        <w:rPr>
          <w:rtl/>
        </w:rPr>
        <w:t xml:space="preserve">و </w:t>
      </w:r>
      <w:r w:rsidR="00F74C92">
        <w:rPr>
          <w:rtl/>
        </w:rPr>
        <w:t>أمّة</w:t>
      </w:r>
      <w:r w:rsidR="008062F6">
        <w:rPr>
          <w:rtl/>
        </w:rPr>
        <w:t xml:space="preserve"> حم</w:t>
      </w:r>
      <w:r w:rsidR="008062F6">
        <w:rPr>
          <w:rFonts w:hint="cs"/>
          <w:rtl/>
        </w:rPr>
        <w:t>ی</w:t>
      </w:r>
      <w:r w:rsidR="008062F6">
        <w:rPr>
          <w:rFonts w:hint="eastAsia"/>
          <w:rtl/>
        </w:rPr>
        <w:t>د</w:t>
      </w:r>
      <w:r w:rsidR="004A13B5">
        <w:rPr>
          <w:rFonts w:hint="cs"/>
          <w:rtl/>
        </w:rPr>
        <w:t>ة</w:t>
      </w:r>
      <w:r w:rsidR="008062F6">
        <w:rPr>
          <w:rtl/>
        </w:rPr>
        <w:t xml:space="preserve"> المصفّا</w:t>
      </w:r>
      <w:r w:rsidR="004A13B5">
        <w:rPr>
          <w:rFonts w:hint="cs"/>
          <w:rtl/>
        </w:rPr>
        <w:t>ة</w:t>
      </w:r>
      <w:r w:rsidR="008062F6">
        <w:rPr>
          <w:rtl/>
        </w:rPr>
        <w:t xml:space="preserve"> البر</w:t>
      </w:r>
      <w:r w:rsidR="00F73C63">
        <w:rPr>
          <w:rtl/>
        </w:rPr>
        <w:t>بریة</w:t>
      </w:r>
      <w:r w:rsidR="008062F6">
        <w:rPr>
          <w:rtl/>
        </w:rPr>
        <w:t xml:space="preserve"> </w:t>
      </w:r>
      <w:r w:rsidR="00066653" w:rsidRPr="00066653">
        <w:rPr>
          <w:rStyle w:val="libFootnotenumChar"/>
          <w:rtl/>
        </w:rPr>
        <w:t>(7)</w:t>
      </w:r>
      <w:r w:rsidR="008062F6">
        <w:rPr>
          <w:rtl/>
        </w:rPr>
        <w:t>.</w:t>
      </w:r>
    </w:p>
    <w:p w:rsidR="004A13B5" w:rsidRDefault="00066653" w:rsidP="004A13B5">
      <w:pPr>
        <w:pStyle w:val="libLine"/>
        <w:rPr>
          <w:rtl/>
        </w:rPr>
      </w:pPr>
      <w:r>
        <w:rPr>
          <w:rFonts w:hint="eastAsia"/>
          <w:rtl/>
        </w:rPr>
        <w:t>____________________</w:t>
      </w:r>
    </w:p>
    <w:p w:rsidR="00C10AE1" w:rsidRDefault="00066653" w:rsidP="004A13B5">
      <w:pPr>
        <w:pStyle w:val="libFootnote0"/>
        <w:rPr>
          <w:rtl/>
        </w:rPr>
      </w:pPr>
      <w:r>
        <w:rPr>
          <w:rtl/>
        </w:rPr>
        <w:t>(1)</w:t>
      </w:r>
      <w:r w:rsidR="008062F6">
        <w:rPr>
          <w:rtl/>
        </w:rPr>
        <w:t xml:space="preserve"> ق:</w:t>
      </w:r>
      <w:r>
        <w:rPr>
          <w:rtl/>
        </w:rPr>
        <w:t>310</w:t>
      </w:r>
      <w:r w:rsidR="008062F6">
        <w:rPr>
          <w:rtl/>
        </w:rPr>
        <w:t>/</w:t>
      </w:r>
      <w:r>
        <w:rPr>
          <w:rtl/>
        </w:rPr>
        <w:t>42</w:t>
      </w:r>
      <w:r w:rsidR="008062F6">
        <w:rPr>
          <w:rtl/>
        </w:rPr>
        <w:t>/</w:t>
      </w:r>
      <w:r>
        <w:rPr>
          <w:rtl/>
        </w:rPr>
        <w:t>5</w:t>
      </w:r>
      <w:r w:rsidR="008062F6">
        <w:rPr>
          <w:rtl/>
        </w:rPr>
        <w:t>،ج:</w:t>
      </w:r>
      <w:r>
        <w:rPr>
          <w:rtl/>
        </w:rPr>
        <w:t>363</w:t>
      </w:r>
      <w:r w:rsidR="008062F6">
        <w:rPr>
          <w:rtl/>
        </w:rPr>
        <w:t>/</w:t>
      </w:r>
      <w:r>
        <w:rPr>
          <w:rtl/>
        </w:rPr>
        <w:t>13</w:t>
      </w:r>
      <w:r w:rsidR="008062F6">
        <w:rPr>
          <w:rtl/>
        </w:rPr>
        <w:t xml:space="preserve"> و </w:t>
      </w:r>
      <w:r>
        <w:rPr>
          <w:rtl/>
        </w:rPr>
        <w:t>365</w:t>
      </w:r>
      <w:r w:rsidR="008062F6">
        <w:rPr>
          <w:rtl/>
        </w:rPr>
        <w:t>.</w:t>
      </w:r>
    </w:p>
    <w:p w:rsidR="00C10AE1" w:rsidRDefault="00066653" w:rsidP="004A13B5">
      <w:pPr>
        <w:pStyle w:val="libFootnote0"/>
        <w:rPr>
          <w:rtl/>
        </w:rPr>
      </w:pPr>
      <w:r>
        <w:rPr>
          <w:rtl/>
        </w:rPr>
        <w:t>(2)</w:t>
      </w:r>
      <w:r w:rsidR="008062F6">
        <w:rPr>
          <w:rtl/>
        </w:rPr>
        <w:t xml:space="preserve"> ق:</w:t>
      </w:r>
      <w:r>
        <w:rPr>
          <w:rtl/>
        </w:rPr>
        <w:t>173</w:t>
      </w:r>
      <w:r w:rsidR="008062F6">
        <w:rPr>
          <w:rtl/>
        </w:rPr>
        <w:t>/</w:t>
      </w:r>
      <w:r>
        <w:rPr>
          <w:rtl/>
        </w:rPr>
        <w:t>28</w:t>
      </w:r>
      <w:r w:rsidR="008062F6">
        <w:rPr>
          <w:rtl/>
        </w:rPr>
        <w:t>/</w:t>
      </w:r>
      <w:r>
        <w:rPr>
          <w:rtl/>
        </w:rPr>
        <w:t>17</w:t>
      </w:r>
      <w:r w:rsidR="008062F6">
        <w:rPr>
          <w:rtl/>
        </w:rPr>
        <w:t>،ج:</w:t>
      </w:r>
      <w:r>
        <w:rPr>
          <w:rtl/>
        </w:rPr>
        <w:t>205</w:t>
      </w:r>
      <w:r w:rsidR="008062F6">
        <w:rPr>
          <w:rtl/>
        </w:rPr>
        <w:t>/</w:t>
      </w:r>
      <w:r>
        <w:rPr>
          <w:rtl/>
        </w:rPr>
        <w:t>78</w:t>
      </w:r>
      <w:r w:rsidR="008062F6">
        <w:rPr>
          <w:rtl/>
        </w:rPr>
        <w:t>.</w:t>
      </w:r>
    </w:p>
    <w:p w:rsidR="00C10AE1" w:rsidRDefault="00066653" w:rsidP="004A13B5">
      <w:pPr>
        <w:pStyle w:val="libFootnote0"/>
        <w:rPr>
          <w:rtl/>
        </w:rPr>
      </w:pPr>
      <w:r>
        <w:rPr>
          <w:rtl/>
        </w:rPr>
        <w:t>(3)</w:t>
      </w:r>
      <w:r w:rsidR="008062F6">
        <w:rPr>
          <w:rtl/>
        </w:rPr>
        <w:t xml:space="preserve"> ق:</w:t>
      </w:r>
      <w:r>
        <w:rPr>
          <w:rtl/>
        </w:rPr>
        <w:t>51</w:t>
      </w:r>
      <w:r w:rsidR="008062F6">
        <w:rPr>
          <w:rtl/>
        </w:rPr>
        <w:t>/</w:t>
      </w:r>
      <w:r>
        <w:rPr>
          <w:rtl/>
        </w:rPr>
        <w:t>7</w:t>
      </w:r>
      <w:r w:rsidR="008062F6">
        <w:rPr>
          <w:rtl/>
        </w:rPr>
        <w:t>/</w:t>
      </w:r>
      <w:r>
        <w:rPr>
          <w:rtl/>
        </w:rPr>
        <w:t>5</w:t>
      </w:r>
      <w:r w:rsidR="008062F6">
        <w:rPr>
          <w:rtl/>
        </w:rPr>
        <w:t>،ج:</w:t>
      </w:r>
      <w:r>
        <w:rPr>
          <w:rtl/>
        </w:rPr>
        <w:t>188</w:t>
      </w:r>
      <w:r w:rsidR="008062F6">
        <w:rPr>
          <w:rtl/>
        </w:rPr>
        <w:t>/</w:t>
      </w:r>
      <w:r>
        <w:rPr>
          <w:rtl/>
        </w:rPr>
        <w:t>11</w:t>
      </w:r>
      <w:r w:rsidR="008062F6">
        <w:rPr>
          <w:rtl/>
        </w:rPr>
        <w:t>.</w:t>
      </w:r>
    </w:p>
    <w:p w:rsidR="00C10AE1" w:rsidRDefault="00066653" w:rsidP="004A13B5">
      <w:pPr>
        <w:pStyle w:val="libFootnote0"/>
        <w:rPr>
          <w:rtl/>
        </w:rPr>
      </w:pPr>
      <w:r>
        <w:rPr>
          <w:rtl/>
        </w:rPr>
        <w:t>(4)</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159</w:t>
      </w:r>
      <w:r w:rsidR="008062F6">
        <w:rPr>
          <w:rtl/>
        </w:rPr>
        <w:t>.</w:t>
      </w:r>
    </w:p>
    <w:p w:rsidR="00C10AE1" w:rsidRDefault="00066653" w:rsidP="004A13B5">
      <w:pPr>
        <w:pStyle w:val="libFootnote0"/>
        <w:rPr>
          <w:rtl/>
        </w:rPr>
      </w:pPr>
      <w:r>
        <w:rPr>
          <w:rtl/>
        </w:rPr>
        <w:t>(5)</w:t>
      </w:r>
      <w:r w:rsidR="008062F6">
        <w:rPr>
          <w:rtl/>
        </w:rPr>
        <w:t xml:space="preserve"> ق:</w:t>
      </w:r>
      <w:r>
        <w:rPr>
          <w:rtl/>
        </w:rPr>
        <w:t>159</w:t>
      </w:r>
      <w:r w:rsidR="008062F6">
        <w:rPr>
          <w:rtl/>
        </w:rPr>
        <w:t>/</w:t>
      </w:r>
      <w:r>
        <w:rPr>
          <w:rtl/>
        </w:rPr>
        <w:t>27</w:t>
      </w:r>
      <w:r w:rsidR="008062F6">
        <w:rPr>
          <w:rtl/>
        </w:rPr>
        <w:t>/</w:t>
      </w:r>
      <w:r>
        <w:rPr>
          <w:rtl/>
        </w:rPr>
        <w:t>5</w:t>
      </w:r>
      <w:r w:rsidR="008062F6">
        <w:rPr>
          <w:rtl/>
        </w:rPr>
        <w:t xml:space="preserve"> و </w:t>
      </w:r>
      <w:r>
        <w:rPr>
          <w:rtl/>
        </w:rPr>
        <w:t>164</w:t>
      </w:r>
      <w:r w:rsidR="008062F6">
        <w:rPr>
          <w:rtl/>
        </w:rPr>
        <w:t>،ج:</w:t>
      </w:r>
      <w:r>
        <w:rPr>
          <w:rtl/>
        </w:rPr>
        <w:t>176</w:t>
      </w:r>
      <w:r w:rsidR="008062F6">
        <w:rPr>
          <w:rtl/>
        </w:rPr>
        <w:t>/</w:t>
      </w:r>
      <w:r>
        <w:rPr>
          <w:rtl/>
        </w:rPr>
        <w:t>12</w:t>
      </w:r>
      <w:r w:rsidR="008062F6">
        <w:rPr>
          <w:rtl/>
        </w:rPr>
        <w:t xml:space="preserve"> و </w:t>
      </w:r>
      <w:r>
        <w:rPr>
          <w:rtl/>
        </w:rPr>
        <w:t>192</w:t>
      </w:r>
      <w:r w:rsidR="008062F6">
        <w:rPr>
          <w:rtl/>
        </w:rPr>
        <w:t>.</w:t>
      </w:r>
    </w:p>
    <w:p w:rsidR="00C10AE1" w:rsidRDefault="00066653" w:rsidP="004A13B5">
      <w:pPr>
        <w:pStyle w:val="libFootnote0"/>
        <w:rPr>
          <w:rtl/>
        </w:rPr>
      </w:pPr>
      <w:r>
        <w:rPr>
          <w:rtl/>
        </w:rPr>
        <w:t>(6)</w:t>
      </w:r>
      <w:r w:rsidR="008062F6">
        <w:rPr>
          <w:rtl/>
        </w:rPr>
        <w:t xml:space="preserve"> ق:</w:t>
      </w:r>
      <w:r>
        <w:rPr>
          <w:rtl/>
        </w:rPr>
        <w:t>456</w:t>
      </w:r>
      <w:r w:rsidR="008062F6">
        <w:rPr>
          <w:rtl/>
        </w:rPr>
        <w:t>/</w:t>
      </w:r>
      <w:r>
        <w:rPr>
          <w:rtl/>
        </w:rPr>
        <w:t>102</w:t>
      </w:r>
      <w:r w:rsidR="008062F6">
        <w:rPr>
          <w:rtl/>
        </w:rPr>
        <w:t>/</w:t>
      </w:r>
      <w:r>
        <w:rPr>
          <w:rtl/>
        </w:rPr>
        <w:t>5</w:t>
      </w:r>
      <w:r w:rsidR="008062F6">
        <w:rPr>
          <w:rtl/>
        </w:rPr>
        <w:t>،ج:</w:t>
      </w:r>
      <w:r>
        <w:rPr>
          <w:rtl/>
        </w:rPr>
        <w:t>520</w:t>
      </w:r>
      <w:r w:rsidR="008062F6">
        <w:rPr>
          <w:rtl/>
        </w:rPr>
        <w:t>/</w:t>
      </w:r>
      <w:r>
        <w:rPr>
          <w:rtl/>
        </w:rPr>
        <w:t>14</w:t>
      </w:r>
      <w:r w:rsidR="008062F6">
        <w:rPr>
          <w:rtl/>
        </w:rPr>
        <w:t>. ق:</w:t>
      </w:r>
      <w:r>
        <w:rPr>
          <w:rtl/>
        </w:rPr>
        <w:t>67</w:t>
      </w:r>
      <w:r w:rsidR="008062F6">
        <w:rPr>
          <w:rtl/>
        </w:rPr>
        <w:t>/</w:t>
      </w:r>
      <w:r>
        <w:rPr>
          <w:rtl/>
        </w:rPr>
        <w:t>20</w:t>
      </w:r>
      <w:r w:rsidR="008062F6">
        <w:rPr>
          <w:rtl/>
        </w:rPr>
        <w:t>/</w:t>
      </w:r>
      <w:r>
        <w:rPr>
          <w:rtl/>
        </w:rPr>
        <w:t>13</w:t>
      </w:r>
      <w:r w:rsidR="008062F6">
        <w:rPr>
          <w:rtl/>
        </w:rPr>
        <w:t>،ج:</w:t>
      </w:r>
      <w:r>
        <w:rPr>
          <w:rtl/>
        </w:rPr>
        <w:t>253</w:t>
      </w:r>
      <w:r w:rsidR="008062F6">
        <w:rPr>
          <w:rtl/>
        </w:rPr>
        <w:t>/</w:t>
      </w:r>
      <w:r>
        <w:rPr>
          <w:rtl/>
        </w:rPr>
        <w:t>51</w:t>
      </w:r>
      <w:r w:rsidR="008062F6">
        <w:rPr>
          <w:rtl/>
        </w:rPr>
        <w:t>.</w:t>
      </w:r>
    </w:p>
    <w:p w:rsidR="00C10AE1" w:rsidRDefault="00066653" w:rsidP="004A13B5">
      <w:pPr>
        <w:pStyle w:val="libFootnote0"/>
        <w:rPr>
          <w:rtl/>
        </w:rPr>
      </w:pPr>
      <w:r>
        <w:rPr>
          <w:rtl/>
        </w:rPr>
        <w:t>(7)</w:t>
      </w:r>
      <w:r w:rsidR="008062F6">
        <w:rPr>
          <w:rtl/>
        </w:rPr>
        <w:t xml:space="preserve"> ق:</w:t>
      </w:r>
      <w:r>
        <w:rPr>
          <w:rtl/>
        </w:rPr>
        <w:t>230</w:t>
      </w:r>
      <w:r w:rsidR="008062F6">
        <w:rPr>
          <w:rtl/>
        </w:rPr>
        <w:t>/</w:t>
      </w:r>
      <w:r>
        <w:rPr>
          <w:rtl/>
        </w:rPr>
        <w:t>35</w:t>
      </w:r>
      <w:r w:rsidR="008062F6">
        <w:rPr>
          <w:rtl/>
        </w:rPr>
        <w:t>/</w:t>
      </w:r>
      <w:r>
        <w:rPr>
          <w:rtl/>
        </w:rPr>
        <w:t>11</w:t>
      </w:r>
      <w:r w:rsidR="008062F6">
        <w:rPr>
          <w:rtl/>
        </w:rPr>
        <w:t>،ج:</w:t>
      </w:r>
      <w:r>
        <w:rPr>
          <w:rtl/>
        </w:rPr>
        <w:t>1</w:t>
      </w:r>
      <w:r w:rsidR="008062F6">
        <w:rPr>
          <w:rtl/>
        </w:rPr>
        <w:t>/</w:t>
      </w:r>
      <w:r>
        <w:rPr>
          <w:rtl/>
        </w:rPr>
        <w:t>48</w:t>
      </w:r>
      <w:r w:rsidR="008062F6">
        <w:rPr>
          <w:rtl/>
        </w:rPr>
        <w:t>.</w:t>
      </w:r>
    </w:p>
    <w:p w:rsidR="004A13B5" w:rsidRDefault="004A13B5" w:rsidP="004A13B5">
      <w:pPr>
        <w:pStyle w:val="libFootnote0"/>
        <w:rPr>
          <w:rtl/>
        </w:rPr>
      </w:pPr>
      <w:r>
        <w:rPr>
          <w:rFonts w:hint="cs"/>
          <w:rtl/>
        </w:rPr>
        <w:t>(8) ق:11/35/230،ج:48/1و6و9.</w:t>
      </w:r>
    </w:p>
    <w:p w:rsidR="004A13B5" w:rsidRPr="009B6FC6" w:rsidRDefault="004A13B5" w:rsidP="004A13B5">
      <w:pPr>
        <w:pStyle w:val="libNormal"/>
        <w:rPr>
          <w:rtl/>
        </w:rPr>
      </w:pPr>
      <w:r w:rsidRPr="009B6FC6">
        <w:rPr>
          <w:rFonts w:hint="eastAsia"/>
          <w:rtl/>
        </w:rPr>
        <w:br w:type="page"/>
      </w:r>
    </w:p>
    <w:p w:rsidR="00C10AE1" w:rsidRDefault="00AE5F50" w:rsidP="008062F6">
      <w:pPr>
        <w:pStyle w:val="libNormal"/>
        <w:rPr>
          <w:rtl/>
        </w:rPr>
      </w:pPr>
      <w:r>
        <w:rPr>
          <w:rFonts w:hint="eastAsia"/>
          <w:rtl/>
        </w:rPr>
        <w:t>في</w:t>
      </w:r>
      <w:r w:rsidR="008062F6">
        <w:rPr>
          <w:rtl/>
        </w:rPr>
        <w:t xml:space="preserve"> انّه کان أبو بص</w:t>
      </w:r>
      <w:r w:rsidR="008062F6">
        <w:rPr>
          <w:rFonts w:hint="cs"/>
          <w:rtl/>
        </w:rPr>
        <w:t>ی</w:t>
      </w:r>
      <w:r w:rsidR="008062F6">
        <w:rPr>
          <w:rFonts w:hint="eastAsia"/>
          <w:rtl/>
        </w:rPr>
        <w:t>ر</w:t>
      </w:r>
      <w:r w:rsidR="008062F6">
        <w:rPr>
          <w:rtl/>
        </w:rPr>
        <w:t xml:space="preserve"> مع </w:t>
      </w:r>
      <w:r w:rsidR="00066653">
        <w:rPr>
          <w:rtl/>
        </w:rPr>
        <w:t>أبي</w:t>
      </w:r>
      <w:r w:rsidR="008062F6">
        <w:rPr>
          <w:rtl/>
        </w:rPr>
        <w:t xml:space="preserve"> عبد اللّه </w:t>
      </w:r>
      <w:r w:rsidR="00BE14E3" w:rsidRPr="00BE14E3">
        <w:rPr>
          <w:rStyle w:val="libAlaemChar"/>
          <w:rtl/>
        </w:rPr>
        <w:t>عليه‌السلام</w:t>
      </w:r>
      <w:r w:rsidR="008062F6">
        <w:rPr>
          <w:rtl/>
        </w:rPr>
        <w:t xml:space="preserve"> بالأبواء </w:t>
      </w:r>
      <w:r>
        <w:rPr>
          <w:rtl/>
        </w:rPr>
        <w:t>في</w:t>
      </w:r>
      <w:r w:rsidR="008062F6">
        <w:rPr>
          <w:rtl/>
        </w:rPr>
        <w:t xml:space="preserve"> ال</w:t>
      </w:r>
      <w:r>
        <w:rPr>
          <w:rtl/>
        </w:rPr>
        <w:t>سنة</w:t>
      </w:r>
      <w:r w:rsidR="008062F6">
        <w:rPr>
          <w:rtl/>
        </w:rPr>
        <w:t xml:space="preserve"> </w:t>
      </w:r>
      <w:r w:rsidR="00FE67A2">
        <w:rPr>
          <w:rtl/>
        </w:rPr>
        <w:t>التي</w:t>
      </w:r>
      <w:r w:rsidR="008062F6">
        <w:rPr>
          <w:rtl/>
        </w:rPr>
        <w:t xml:space="preserve"> ولد </w:t>
      </w:r>
      <w:r>
        <w:rPr>
          <w:rtl/>
        </w:rPr>
        <w:t>في</w:t>
      </w:r>
      <w:r w:rsidR="008062F6">
        <w:rPr>
          <w:rFonts w:hint="eastAsia"/>
          <w:rtl/>
        </w:rPr>
        <w:t>ها</w:t>
      </w:r>
      <w:r w:rsidR="008062F6">
        <w:rPr>
          <w:rtl/>
        </w:rPr>
        <w:t xml:space="preserve">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و </w:t>
      </w:r>
      <w:r w:rsidR="00ED1C08">
        <w:rPr>
          <w:rtl/>
        </w:rPr>
        <w:t>روي</w:t>
      </w:r>
      <w:r w:rsidR="008062F6">
        <w:rPr>
          <w:rtl/>
        </w:rPr>
        <w:t xml:space="preserve"> ولادته و </w:t>
      </w:r>
      <w:r w:rsidR="00FC4BC0">
        <w:rPr>
          <w:rtl/>
        </w:rPr>
        <w:t>کیفية</w:t>
      </w:r>
      <w:r w:rsidR="008062F6">
        <w:rPr>
          <w:rtl/>
        </w:rPr>
        <w:t xml:space="preserve"> </w:t>
      </w:r>
      <w:r w:rsidR="00FC740C">
        <w:rPr>
          <w:rtl/>
        </w:rPr>
        <w:t>ولادة</w:t>
      </w:r>
      <w:r w:rsidR="008062F6">
        <w:rPr>
          <w:rtl/>
        </w:rPr>
        <w:t xml:space="preserve"> ال</w:t>
      </w:r>
      <w:r w:rsidR="00DD1AF8">
        <w:rPr>
          <w:rtl/>
        </w:rPr>
        <w:t>أئمة</w:t>
      </w:r>
      <w:r w:rsidR="008062F6">
        <w:rPr>
          <w:rtl/>
        </w:rPr>
        <w:t xml:space="preserve"> </w:t>
      </w:r>
      <w:r w:rsidR="00BE14E3" w:rsidRPr="00BE14E3">
        <w:rPr>
          <w:rStyle w:val="libAlaemChar"/>
          <w:rtl/>
        </w:rPr>
        <w:t>عليهم‌السلام</w:t>
      </w:r>
      <w:r w:rsidR="008062F6">
        <w:rPr>
          <w:rtl/>
        </w:rPr>
        <w:t xml:space="preserve"> عن الصادق </w:t>
      </w:r>
      <w:r w:rsidR="00BE14E3" w:rsidRPr="00BE14E3">
        <w:rPr>
          <w:rStyle w:val="libAlaemChar"/>
          <w:rtl/>
        </w:rPr>
        <w:t>عليه‌السلام</w:t>
      </w:r>
      <w:r w:rsidR="008062F6">
        <w:rPr>
          <w:rtl/>
        </w:rPr>
        <w:t>.</w:t>
      </w:r>
    </w:p>
    <w:p w:rsidR="00C10AE1" w:rsidRDefault="00FC740C" w:rsidP="00FC740C">
      <w:pPr>
        <w:pStyle w:val="libCenterBold1"/>
        <w:rPr>
          <w:rtl/>
        </w:rPr>
      </w:pPr>
      <w:r>
        <w:rPr>
          <w:rFonts w:hint="eastAsia"/>
          <w:rtl/>
        </w:rPr>
        <w:t>ولادة</w:t>
      </w:r>
      <w:r w:rsidR="008062F6">
        <w:rPr>
          <w:rtl/>
        </w:rPr>
        <w:t xml:space="preserve"> موس</w:t>
      </w:r>
      <w:r w:rsidR="008062F6">
        <w:rPr>
          <w:rFonts w:hint="cs"/>
          <w:rtl/>
        </w:rPr>
        <w:t>ی</w:t>
      </w:r>
      <w:r w:rsidR="008062F6">
        <w:rPr>
          <w:rtl/>
        </w:rPr>
        <w:t xml:space="preserve"> بن جعفر </w:t>
      </w:r>
      <w:r w:rsidR="00BE14E3" w:rsidRPr="00BE14E3">
        <w:rPr>
          <w:rStyle w:val="libAlaemChar"/>
          <w:rtl/>
        </w:rPr>
        <w:t>عليهما‌السلام</w:t>
      </w:r>
    </w:p>
    <w:p w:rsidR="00C10AE1" w:rsidRDefault="00BE14E3" w:rsidP="008062F6">
      <w:pPr>
        <w:pStyle w:val="libNormal"/>
        <w:rPr>
          <w:rtl/>
        </w:rPr>
      </w:pPr>
      <w:r w:rsidRPr="00BE14E3">
        <w:rPr>
          <w:rStyle w:val="libBold1Char"/>
          <w:rFonts w:hint="eastAsia"/>
          <w:rtl/>
        </w:rPr>
        <w:t>المحاسن</w:t>
      </w:r>
      <w:r w:rsidR="008062F6">
        <w:rPr>
          <w:rtl/>
        </w:rPr>
        <w:t xml:space="preserve">:عن منهال القصّاب قال: خرجت من </w:t>
      </w:r>
      <w:r w:rsidR="00ED1C08">
        <w:rPr>
          <w:rtl/>
        </w:rPr>
        <w:t>مکّة</w:t>
      </w:r>
      <w:r w:rsidR="008062F6">
        <w:rPr>
          <w:rtl/>
        </w:rPr>
        <w:t xml:space="preserve"> و أنا أر</w:t>
      </w:r>
      <w:r w:rsidR="008062F6">
        <w:rPr>
          <w:rFonts w:hint="cs"/>
          <w:rtl/>
        </w:rPr>
        <w:t>ی</w:t>
      </w:r>
      <w:r w:rsidR="008062F6">
        <w:rPr>
          <w:rFonts w:hint="eastAsia"/>
          <w:rtl/>
        </w:rPr>
        <w:t>د</w:t>
      </w:r>
      <w:r w:rsidR="008062F6">
        <w:rPr>
          <w:rtl/>
        </w:rPr>
        <w:t xml:space="preserve"> ال</w:t>
      </w:r>
      <w:r w:rsidR="00E5742D">
        <w:rPr>
          <w:rtl/>
        </w:rPr>
        <w:t>مدینة</w:t>
      </w:r>
      <w:r w:rsidR="008062F6">
        <w:rPr>
          <w:rtl/>
        </w:rPr>
        <w:t xml:space="preserve"> فمررت بالأبواء و قد ولد ل</w:t>
      </w:r>
      <w:r w:rsidR="00066653">
        <w:rPr>
          <w:rtl/>
        </w:rPr>
        <w:t>أبي</w:t>
      </w:r>
      <w:r w:rsidR="008062F6">
        <w:rPr>
          <w:rtl/>
        </w:rPr>
        <w:t xml:space="preserve"> عبد اللّه </w:t>
      </w:r>
      <w:r w:rsidRPr="00BE14E3">
        <w:rPr>
          <w:rStyle w:val="libAlaemChar"/>
          <w:rtl/>
        </w:rPr>
        <w:t>عليه‌السلام</w:t>
      </w:r>
      <w:r w:rsidR="008062F6">
        <w:rPr>
          <w:rtl/>
        </w:rPr>
        <w:t xml:space="preserve"> فسبقته </w:t>
      </w:r>
      <w:r w:rsidR="00444506">
        <w:rPr>
          <w:rtl/>
        </w:rPr>
        <w:t>الى</w:t>
      </w:r>
      <w:r w:rsidR="008062F6">
        <w:rPr>
          <w:rtl/>
        </w:rPr>
        <w:t xml:space="preserve"> ال</w:t>
      </w:r>
      <w:r w:rsidR="00E5742D">
        <w:rPr>
          <w:rtl/>
        </w:rPr>
        <w:t>مدینة</w:t>
      </w:r>
      <w:r w:rsidR="008062F6">
        <w:rPr>
          <w:rtl/>
        </w:rPr>
        <w:t xml:space="preserve"> و دخل </w:t>
      </w:r>
      <w:r w:rsidR="00B12870">
        <w:rPr>
          <w:rtl/>
        </w:rPr>
        <w:t>بعدي</w:t>
      </w:r>
      <w:r w:rsidR="008062F6">
        <w:rPr>
          <w:rtl/>
        </w:rPr>
        <w:t xml:space="preserve"> </w:t>
      </w:r>
      <w:r w:rsidR="00ED1C08">
        <w:rPr>
          <w:rtl/>
        </w:rPr>
        <w:t>بي</w:t>
      </w:r>
      <w:r w:rsidR="008062F6">
        <w:rPr>
          <w:rFonts w:hint="eastAsia"/>
          <w:rtl/>
        </w:rPr>
        <w:t>وم</w:t>
      </w:r>
      <w:r w:rsidR="008062F6">
        <w:rPr>
          <w:rtl/>
        </w:rPr>
        <w:t xml:space="preserve"> فأطعم الناس ثلاثا فکنت آکل </w:t>
      </w:r>
      <w:r w:rsidR="00AE5F50">
        <w:rPr>
          <w:rtl/>
        </w:rPr>
        <w:t>في</w:t>
      </w:r>
      <w:r w:rsidR="008062F6">
        <w:rPr>
          <w:rFonts w:hint="eastAsia"/>
          <w:rtl/>
        </w:rPr>
        <w:t>من</w:t>
      </w:r>
      <w:r w:rsidR="008062F6">
        <w:rPr>
          <w:rtl/>
        </w:rPr>
        <w:t xml:space="preserve"> </w:t>
      </w:r>
      <w:r w:rsidR="008062F6">
        <w:rPr>
          <w:rFonts w:hint="cs"/>
          <w:rtl/>
        </w:rPr>
        <w:t>ی</w:t>
      </w:r>
      <w:r w:rsidR="008062F6">
        <w:rPr>
          <w:rFonts w:hint="eastAsia"/>
          <w:rtl/>
        </w:rPr>
        <w:t>أکل</w:t>
      </w:r>
      <w:r w:rsidR="008062F6">
        <w:rPr>
          <w:rtl/>
        </w:rPr>
        <w:t xml:space="preserve"> فما آکل ش</w:t>
      </w:r>
      <w:r w:rsidR="008062F6">
        <w:rPr>
          <w:rFonts w:hint="cs"/>
          <w:rtl/>
        </w:rPr>
        <w:t>ی</w:t>
      </w:r>
      <w:r w:rsidR="008062F6">
        <w:rPr>
          <w:rFonts w:hint="eastAsia"/>
          <w:rtl/>
        </w:rPr>
        <w:t>ئا</w:t>
      </w:r>
      <w:r w:rsidR="008062F6">
        <w:rPr>
          <w:rtl/>
        </w:rPr>
        <w:t xml:space="preserve"> </w:t>
      </w:r>
      <w:r w:rsidR="00444506">
        <w:rPr>
          <w:rtl/>
        </w:rPr>
        <w:t>الى</w:t>
      </w:r>
      <w:r w:rsidR="008062F6">
        <w:rPr>
          <w:rtl/>
        </w:rPr>
        <w:t xml:space="preserve"> الغد حتّ</w:t>
      </w:r>
      <w:r w:rsidR="008062F6">
        <w:rPr>
          <w:rFonts w:hint="cs"/>
          <w:rtl/>
        </w:rPr>
        <w:t>ی</w:t>
      </w:r>
      <w:r w:rsidR="008062F6">
        <w:rPr>
          <w:rtl/>
        </w:rPr>
        <w:t xml:space="preserve"> أعود فآکل فکنت بذلک ثلاثا أطعم حتّ</w:t>
      </w:r>
      <w:r w:rsidR="008062F6">
        <w:rPr>
          <w:rFonts w:hint="cs"/>
          <w:rtl/>
        </w:rPr>
        <w:t>ی</w:t>
      </w:r>
      <w:r w:rsidR="008062F6">
        <w:rPr>
          <w:rtl/>
        </w:rPr>
        <w:t xml:space="preserve"> أرتفق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ثم لا أطعم ش</w:t>
      </w:r>
      <w:r w:rsidR="008062F6">
        <w:rPr>
          <w:rFonts w:hint="cs"/>
          <w:rtl/>
        </w:rPr>
        <w:t>ی</w:t>
      </w:r>
      <w:r w:rsidR="008062F6">
        <w:rPr>
          <w:rFonts w:hint="eastAsia"/>
          <w:rtl/>
        </w:rPr>
        <w:t>ئا</w:t>
      </w:r>
      <w:r w:rsidR="008062F6">
        <w:rPr>
          <w:rtl/>
        </w:rPr>
        <w:t xml:space="preserve"> </w:t>
      </w:r>
      <w:r w:rsidR="00444506">
        <w:rPr>
          <w:rtl/>
        </w:rPr>
        <w:t>الى</w:t>
      </w:r>
      <w:r w:rsidR="008062F6">
        <w:rPr>
          <w:rtl/>
        </w:rPr>
        <w:t xml:space="preserve"> الغد.</w:t>
      </w:r>
    </w:p>
    <w:p w:rsidR="00C10AE1" w:rsidRDefault="00BE14E3" w:rsidP="00FC740C">
      <w:pPr>
        <w:pStyle w:val="libNormal"/>
        <w:rPr>
          <w:rtl/>
        </w:rPr>
      </w:pPr>
      <w:r w:rsidRPr="00BE14E3">
        <w:rPr>
          <w:rStyle w:val="libBold1Char"/>
          <w:rFonts w:hint="eastAsia"/>
          <w:rtl/>
        </w:rPr>
        <w:t>أقول</w:t>
      </w:r>
      <w:r w:rsidR="008062F6">
        <w:rPr>
          <w:rtl/>
        </w:rPr>
        <w:t>:</w:t>
      </w:r>
      <w:r w:rsidR="00FC740C">
        <w:rPr>
          <w:rFonts w:hint="cs"/>
          <w:rtl/>
        </w:rPr>
        <w:t xml:space="preserve"> </w:t>
      </w:r>
      <w:r w:rsidR="00ED1C08">
        <w:rPr>
          <w:rFonts w:hint="eastAsia"/>
          <w:rtl/>
        </w:rPr>
        <w:t>روي</w:t>
      </w:r>
      <w:r w:rsidR="008062F6">
        <w:rPr>
          <w:rtl/>
        </w:rPr>
        <w:t xml:space="preserve"> عن </w:t>
      </w:r>
      <w:r w:rsidR="00066653">
        <w:rPr>
          <w:rtl/>
        </w:rPr>
        <w:t>أبي</w:t>
      </w:r>
      <w:r w:rsidR="008062F6">
        <w:rPr>
          <w:rtl/>
        </w:rPr>
        <w:t xml:space="preserve"> عبد اللّه </w:t>
      </w:r>
      <w:r w:rsidRPr="00BE14E3">
        <w:rPr>
          <w:rStyle w:val="libAlaemChar"/>
          <w:rtl/>
        </w:rPr>
        <w:t>عليه‌السلام</w:t>
      </w:r>
      <w:r w:rsidR="008062F6">
        <w:rPr>
          <w:rtl/>
        </w:rPr>
        <w:t>: انّه ق</w:t>
      </w:r>
      <w:r w:rsidR="008062F6">
        <w:rPr>
          <w:rFonts w:hint="cs"/>
          <w:rtl/>
        </w:rPr>
        <w:t>ی</w:t>
      </w:r>
      <w:r w:rsidR="008062F6">
        <w:rPr>
          <w:rFonts w:hint="eastAsia"/>
          <w:rtl/>
        </w:rPr>
        <w:t>ل</w:t>
      </w:r>
      <w:r w:rsidR="008062F6">
        <w:rPr>
          <w:rtl/>
        </w:rPr>
        <w:t xml:space="preserve"> له:ما بلغ من حبّک ابنک موس</w:t>
      </w:r>
      <w:r w:rsidR="008062F6">
        <w:rPr>
          <w:rFonts w:hint="cs"/>
          <w:rtl/>
        </w:rPr>
        <w:t>ی</w:t>
      </w:r>
      <w:r w:rsidR="008062F6">
        <w:rPr>
          <w:rtl/>
        </w:rPr>
        <w:t xml:space="preserve"> </w:t>
      </w:r>
      <w:r w:rsidRPr="00BE14E3">
        <w:rPr>
          <w:rStyle w:val="libAlaemChar"/>
          <w:rtl/>
        </w:rPr>
        <w:t>عليه‌السلام</w:t>
      </w:r>
      <w:r w:rsidR="008062F6">
        <w:rPr>
          <w:rtl/>
        </w:rPr>
        <w:t xml:space="preserve">؟ فقال:وددت أن </w:t>
      </w:r>
      <w:r w:rsidR="00AE5F50">
        <w:rPr>
          <w:rtl/>
        </w:rPr>
        <w:t>لي</w:t>
      </w:r>
      <w:r w:rsidR="008062F6">
        <w:rPr>
          <w:rFonts w:hint="eastAsia"/>
          <w:rtl/>
        </w:rPr>
        <w:t>س</w:t>
      </w:r>
      <w:r w:rsidR="008062F6">
        <w:rPr>
          <w:rtl/>
        </w:rPr>
        <w:t xml:space="preserve"> </w:t>
      </w:r>
      <w:r w:rsidR="00AE5F50">
        <w:rPr>
          <w:rtl/>
        </w:rPr>
        <w:t>لي</w:t>
      </w:r>
      <w:r w:rsidR="008062F6">
        <w:rPr>
          <w:rtl/>
        </w:rPr>
        <w:t xml:space="preserve"> ولد </w:t>
      </w:r>
      <w:r w:rsidR="00FC4BC0">
        <w:rPr>
          <w:rtl/>
        </w:rPr>
        <w:t>غیرة</w:t>
      </w:r>
      <w:r w:rsidR="008062F6">
        <w:rPr>
          <w:rtl/>
        </w:rPr>
        <w:t xml:space="preserve"> حتّ</w:t>
      </w:r>
      <w:r w:rsidR="008062F6">
        <w:rPr>
          <w:rFonts w:hint="cs"/>
          <w:rtl/>
        </w:rPr>
        <w:t>ی</w:t>
      </w:r>
      <w:r w:rsidR="008062F6">
        <w:rPr>
          <w:rtl/>
        </w:rPr>
        <w:t xml:space="preserve"> لا </w:t>
      </w:r>
      <w:r w:rsidR="008062F6">
        <w:rPr>
          <w:rFonts w:hint="cs"/>
          <w:rtl/>
        </w:rPr>
        <w:t>ی</w:t>
      </w:r>
      <w:r w:rsidR="008062F6">
        <w:rPr>
          <w:rFonts w:hint="eastAsia"/>
          <w:rtl/>
        </w:rPr>
        <w:t>شرکه</w:t>
      </w:r>
      <w:r w:rsidR="008062F6">
        <w:rPr>
          <w:rtl/>
        </w:rPr>
        <w:t xml:space="preserve"> </w:t>
      </w:r>
      <w:r w:rsidR="00AE5F50">
        <w:rPr>
          <w:rtl/>
        </w:rPr>
        <w:t>في</w:t>
      </w:r>
      <w:r w:rsidR="008062F6">
        <w:rPr>
          <w:rtl/>
        </w:rPr>
        <w:t xml:space="preserve"> ح</w:t>
      </w:r>
      <w:r w:rsidR="00ED1C08">
        <w:rPr>
          <w:rtl/>
        </w:rPr>
        <w:t>بي</w:t>
      </w:r>
      <w:r w:rsidR="008062F6">
        <w:rPr>
          <w:rtl/>
        </w:rPr>
        <w:t xml:space="preserve"> له أحد.</w:t>
      </w:r>
    </w:p>
    <w:p w:rsidR="00C10AE1" w:rsidRDefault="00BE14E3" w:rsidP="008062F6">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AE5F50">
        <w:rPr>
          <w:rtl/>
        </w:rPr>
        <w:t>في</w:t>
      </w:r>
      <w:r w:rsidR="008062F6">
        <w:rPr>
          <w:rFonts w:hint="eastAsia"/>
          <w:rtl/>
        </w:rPr>
        <w:t>ه</w:t>
      </w:r>
      <w:r w:rsidR="008062F6">
        <w:rPr>
          <w:rtl/>
        </w:rPr>
        <w:t xml:space="preserve"> أحوال </w:t>
      </w:r>
      <w:r w:rsidR="00FC740C">
        <w:rPr>
          <w:rtl/>
        </w:rPr>
        <w:t>حمیدة</w:t>
      </w:r>
      <w:r w:rsidR="008062F6">
        <w:rPr>
          <w:rtl/>
        </w:rPr>
        <w:t xml:space="preserve"> و انّه اشتراها ابن عکاشه بن محصن بسبع</w:t>
      </w:r>
      <w:r w:rsidR="008062F6">
        <w:rPr>
          <w:rFonts w:hint="cs"/>
          <w:rtl/>
        </w:rPr>
        <w:t>ی</w:t>
      </w:r>
      <w:r w:rsidR="008062F6">
        <w:rPr>
          <w:rFonts w:hint="eastAsia"/>
          <w:rtl/>
        </w:rPr>
        <w:t>ن</w:t>
      </w:r>
      <w:r w:rsidR="008062F6">
        <w:rPr>
          <w:rtl/>
        </w:rPr>
        <w:t xml:space="preserve"> د</w:t>
      </w:r>
      <w:r w:rsidR="008062F6">
        <w:rPr>
          <w:rFonts w:hint="cs"/>
          <w:rtl/>
        </w:rPr>
        <w:t>ی</w:t>
      </w:r>
      <w:r w:rsidR="008062F6">
        <w:rPr>
          <w:rFonts w:hint="eastAsia"/>
          <w:rtl/>
        </w:rPr>
        <w:t>نارا</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FF5B48">
      <w:pPr>
        <w:pStyle w:val="libCenterBold1"/>
        <w:rPr>
          <w:rtl/>
        </w:rPr>
      </w:pPr>
      <w:r>
        <w:rPr>
          <w:rFonts w:hint="eastAsia"/>
          <w:rtl/>
        </w:rPr>
        <w:t>ال</w:t>
      </w:r>
      <w:r w:rsidR="00DD1AF8">
        <w:rPr>
          <w:rFonts w:hint="eastAsia"/>
          <w:rtl/>
        </w:rPr>
        <w:t>إشارة</w:t>
      </w:r>
      <w:r>
        <w:rPr>
          <w:rtl/>
        </w:rPr>
        <w:t xml:space="preserve"> </w:t>
      </w:r>
      <w:r w:rsidR="00444506">
        <w:rPr>
          <w:rtl/>
        </w:rPr>
        <w:t>الى</w:t>
      </w:r>
      <w:r>
        <w:rPr>
          <w:rtl/>
        </w:rPr>
        <w:t xml:space="preserve"> جلال</w:t>
      </w:r>
      <w:r w:rsidR="00FF5B48">
        <w:rPr>
          <w:rFonts w:hint="cs"/>
          <w:rtl/>
        </w:rPr>
        <w:t>ة</w:t>
      </w:r>
      <w:r>
        <w:rPr>
          <w:rtl/>
        </w:rPr>
        <w:t xml:space="preserve"> شأن </w:t>
      </w:r>
      <w:r w:rsidR="00FC740C">
        <w:rPr>
          <w:rtl/>
        </w:rPr>
        <w:t>حمیدة</w:t>
      </w:r>
      <w:r>
        <w:rPr>
          <w:rtl/>
        </w:rPr>
        <w:t xml:space="preserve"> </w:t>
      </w:r>
      <w:r w:rsidR="00F74C92">
        <w:rPr>
          <w:rtl/>
        </w:rPr>
        <w:t>أمّة</w:t>
      </w:r>
      <w:r>
        <w:rPr>
          <w:rtl/>
        </w:rPr>
        <w:t xml:space="preserve"> </w:t>
      </w:r>
      <w:r w:rsidR="00BE14E3" w:rsidRPr="00BE14E3">
        <w:rPr>
          <w:rStyle w:val="libAlaemChar"/>
          <w:rtl/>
        </w:rPr>
        <w:t>عليه‌السلام</w:t>
      </w:r>
    </w:p>
    <w:p w:rsidR="00C10AE1" w:rsidRDefault="00BE14E3" w:rsidP="00FF5B48">
      <w:pPr>
        <w:pStyle w:val="libNormal"/>
        <w:rPr>
          <w:rtl/>
        </w:rPr>
      </w:pPr>
      <w:r w:rsidRPr="00BE14E3">
        <w:rPr>
          <w:rStyle w:val="libBold1Char"/>
          <w:rFonts w:hint="eastAsia"/>
          <w:rtl/>
        </w:rPr>
        <w:t>أقول</w:t>
      </w:r>
      <w:r w:rsidR="008062F6">
        <w:rPr>
          <w:rtl/>
        </w:rPr>
        <w:t xml:space="preserve">: کانت </w:t>
      </w:r>
      <w:r w:rsidR="00FC740C">
        <w:rPr>
          <w:rtl/>
        </w:rPr>
        <w:t>حمیدة</w:t>
      </w:r>
      <w:r w:rsidR="008062F6">
        <w:rPr>
          <w:rtl/>
        </w:rPr>
        <w:t xml:space="preserve"> من أشراف الأعاجم کما تقدّم </w:t>
      </w:r>
      <w:r w:rsidR="008062F6" w:rsidRPr="00FF5B48">
        <w:rPr>
          <w:rtl/>
        </w:rPr>
        <w:t xml:space="preserve">ذکرها </w:t>
      </w:r>
      <w:r w:rsidR="00AE5F50" w:rsidRPr="00FF5B48">
        <w:rPr>
          <w:rtl/>
        </w:rPr>
        <w:t>في</w:t>
      </w:r>
      <w:r w:rsidR="00560572" w:rsidRPr="00FF5B48">
        <w:rPr>
          <w:rFonts w:hint="eastAsia"/>
          <w:rtl/>
        </w:rPr>
        <w:t>(</w:t>
      </w:r>
      <w:r w:rsidR="008062F6" w:rsidRPr="00FF5B48">
        <w:rPr>
          <w:rFonts w:hint="eastAsia"/>
          <w:rtl/>
        </w:rPr>
        <w:t>حمد</w:t>
      </w:r>
      <w:r w:rsidR="00560572" w:rsidRPr="00FF5B48">
        <w:rPr>
          <w:rFonts w:hint="eastAsia"/>
          <w:rtl/>
        </w:rPr>
        <w:t>)</w:t>
      </w:r>
      <w:r w:rsidR="00FF5B48">
        <w:rPr>
          <w:rFonts w:hint="cs"/>
          <w:rtl/>
        </w:rPr>
        <w:t xml:space="preserve"> </w:t>
      </w:r>
      <w:r w:rsidR="008062F6" w:rsidRPr="00FF5B48">
        <w:rPr>
          <w:rFonts w:hint="eastAsia"/>
          <w:rtl/>
        </w:rPr>
        <w:t>و</w:t>
      </w:r>
      <w:r w:rsidR="008062F6">
        <w:rPr>
          <w:rtl/>
        </w:rPr>
        <w:t xml:space="preserve"> الظاهر انّ أبا عبد اللّه الصادق </w:t>
      </w:r>
      <w:r w:rsidRPr="00BE14E3">
        <w:rPr>
          <w:rStyle w:val="libAlaemChar"/>
          <w:rtl/>
        </w:rPr>
        <w:t>عليه‌السلام</w:t>
      </w:r>
      <w:r w:rsidR="008062F6">
        <w:rPr>
          <w:rtl/>
        </w:rPr>
        <w:t xml:space="preserve"> کان </w:t>
      </w:r>
      <w:r w:rsidR="008062F6">
        <w:rPr>
          <w:rFonts w:hint="cs"/>
          <w:rtl/>
        </w:rPr>
        <w:t>ی</w:t>
      </w:r>
      <w:r w:rsidR="008062F6">
        <w:rPr>
          <w:rFonts w:hint="eastAsia"/>
          <w:rtl/>
        </w:rPr>
        <w:t>أمر</w:t>
      </w:r>
      <w:r w:rsidR="008062F6">
        <w:rPr>
          <w:rtl/>
        </w:rPr>
        <w:t xml:space="preserve"> النساء بالرجوع </w:t>
      </w:r>
      <w:r w:rsidR="00EB4416">
        <w:rPr>
          <w:rtl/>
        </w:rPr>
        <w:t>اليه</w:t>
      </w:r>
      <w:r w:rsidR="008062F6">
        <w:rPr>
          <w:rFonts w:hint="eastAsia"/>
          <w:rtl/>
        </w:rPr>
        <w:t>ا</w:t>
      </w:r>
      <w:r w:rsidR="008062F6">
        <w:rPr>
          <w:rtl/>
        </w:rPr>
        <w:t xml:space="preserve"> </w:t>
      </w:r>
      <w:r w:rsidR="00AE5F50">
        <w:rPr>
          <w:rtl/>
        </w:rPr>
        <w:t>في</w:t>
      </w:r>
      <w:r w:rsidR="008062F6">
        <w:rPr>
          <w:rtl/>
        </w:rPr>
        <w:t xml:space="preserve"> أخذ الأحکام،</w:t>
      </w:r>
      <w:r w:rsidR="00FF5B48">
        <w:rPr>
          <w:rFonts w:hint="cs"/>
          <w:rtl/>
        </w:rPr>
        <w:t xml:space="preserve"> </w:t>
      </w:r>
      <w:r w:rsidR="008062F6">
        <w:rPr>
          <w:rFonts w:hint="eastAsia"/>
          <w:rtl/>
        </w:rPr>
        <w:t>ف</w:t>
      </w:r>
      <w:r w:rsidR="00AE5F50">
        <w:rPr>
          <w:rFonts w:hint="eastAsia"/>
          <w:rtl/>
        </w:rPr>
        <w:t>في</w:t>
      </w:r>
      <w:r w:rsidR="008062F6">
        <w:rPr>
          <w:rtl/>
        </w:rPr>
        <w:t xml:space="preserve"> (الجواهر)</w:t>
      </w:r>
      <w:r w:rsidR="00ED1C08">
        <w:rPr>
          <w:rtl/>
        </w:rPr>
        <w:t>روي</w:t>
      </w:r>
      <w:r w:rsidR="008062F6">
        <w:rPr>
          <w:rtl/>
        </w:rPr>
        <w:t xml:space="preserve"> عن الصادق </w:t>
      </w:r>
      <w:r w:rsidRPr="00BE14E3">
        <w:rPr>
          <w:rStyle w:val="libAlaemChar"/>
          <w:rtl/>
        </w:rPr>
        <w:t>عليه‌السلام</w:t>
      </w:r>
      <w:r w:rsidR="008062F6">
        <w:rPr>
          <w:rtl/>
        </w:rPr>
        <w:t>: انّه سأله عبد الرحمن بن الحجّاج انّ هنا ص</w:t>
      </w:r>
      <w:r w:rsidR="00ED1C08">
        <w:rPr>
          <w:rtl/>
        </w:rPr>
        <w:t>بي</w:t>
      </w:r>
      <w:r w:rsidR="008062F6">
        <w:rPr>
          <w:rFonts w:hint="eastAsia"/>
          <w:rtl/>
        </w:rPr>
        <w:t>ا</w:t>
      </w:r>
      <w:r w:rsidR="008062F6">
        <w:rPr>
          <w:rtl/>
        </w:rPr>
        <w:t xml:space="preserve"> مولودا فقال:مر </w:t>
      </w:r>
      <w:r w:rsidR="00F74C92">
        <w:rPr>
          <w:rtl/>
        </w:rPr>
        <w:t>أمّة</w:t>
      </w:r>
      <w:r w:rsidR="008062F6">
        <w:rPr>
          <w:rtl/>
        </w:rPr>
        <w:t xml:space="preserve"> ت</w:t>
      </w:r>
      <w:r w:rsidR="00D36E79" w:rsidRPr="00D36E79">
        <w:rPr>
          <w:rtl/>
        </w:rPr>
        <w:t>لقي</w:t>
      </w:r>
      <w:r w:rsidR="008062F6">
        <w:rPr>
          <w:rtl/>
        </w:rPr>
        <w:t xml:space="preserve"> </w:t>
      </w:r>
      <w:r w:rsidR="00FC740C">
        <w:rPr>
          <w:rtl/>
        </w:rPr>
        <w:t>حمیدة</w:t>
      </w:r>
      <w:r w:rsidR="008062F6">
        <w:rPr>
          <w:rtl/>
        </w:rPr>
        <w:t xml:space="preserve"> فتسألها ک</w:t>
      </w:r>
      <w:r w:rsidR="008062F6">
        <w:rPr>
          <w:rFonts w:hint="cs"/>
          <w:rtl/>
        </w:rPr>
        <w:t>ی</w:t>
      </w:r>
      <w:r w:rsidR="008062F6">
        <w:rPr>
          <w:rFonts w:hint="eastAsia"/>
          <w:rtl/>
        </w:rPr>
        <w:t>ف</w:t>
      </w:r>
      <w:r w:rsidR="008062F6">
        <w:rPr>
          <w:rtl/>
        </w:rPr>
        <w:t xml:space="preserve"> تصنع ب</w:t>
      </w:r>
      <w:r w:rsidR="008062F6" w:rsidRPr="00FF5B48">
        <w:rPr>
          <w:rtl/>
        </w:rPr>
        <w:t>ص</w:t>
      </w:r>
      <w:r w:rsidR="00ED1C08" w:rsidRPr="00FF5B48">
        <w:rPr>
          <w:rtl/>
        </w:rPr>
        <w:t>بي</w:t>
      </w:r>
      <w:r w:rsidRPr="00FF5B48">
        <w:rPr>
          <w:rtl/>
        </w:rPr>
        <w:t>ان</w:t>
      </w:r>
      <w:r w:rsidR="008062F6" w:rsidRPr="00FF5B48">
        <w:rPr>
          <w:rFonts w:hint="eastAsia"/>
          <w:rtl/>
        </w:rPr>
        <w:t>ها</w:t>
      </w:r>
      <w:r w:rsidR="008062F6">
        <w:rPr>
          <w:rFonts w:hint="eastAsia"/>
          <w:rtl/>
        </w:rPr>
        <w:t>،فأتتها</w:t>
      </w:r>
      <w:r w:rsidR="008062F6">
        <w:rPr>
          <w:rtl/>
        </w:rPr>
        <w:t xml:space="preserve"> فسألتها فقالت:إذا کان </w:t>
      </w:r>
      <w:r w:rsidR="008062F6">
        <w:rPr>
          <w:rFonts w:hint="cs"/>
          <w:rtl/>
        </w:rPr>
        <w:t>ی</w:t>
      </w:r>
      <w:r w:rsidR="008062F6">
        <w:rPr>
          <w:rFonts w:hint="eastAsia"/>
          <w:rtl/>
        </w:rPr>
        <w:t>وم</w:t>
      </w:r>
      <w:r w:rsidR="008062F6">
        <w:rPr>
          <w:rtl/>
        </w:rPr>
        <w:t xml:space="preserve"> الت</w:t>
      </w:r>
      <w:r w:rsidR="00ED1C08">
        <w:rPr>
          <w:rtl/>
        </w:rPr>
        <w:t>روي</w:t>
      </w:r>
      <w:r w:rsidR="00FF5B48">
        <w:rPr>
          <w:rFonts w:hint="cs"/>
          <w:rtl/>
        </w:rPr>
        <w:t>ة</w:t>
      </w:r>
      <w:r w:rsidR="008062F6">
        <w:rPr>
          <w:rtl/>
        </w:rPr>
        <w:t xml:space="preserve"> فأحرموا عنه و جرّدوه...الخ.</w:t>
      </w:r>
    </w:p>
    <w:p w:rsidR="00C10AE1" w:rsidRDefault="008062F6" w:rsidP="008062F6">
      <w:pPr>
        <w:pStyle w:val="libNormal"/>
        <w:rPr>
          <w:rtl/>
        </w:rPr>
      </w:pPr>
      <w:r>
        <w:rPr>
          <w:rFonts w:hint="eastAsia"/>
          <w:rtl/>
        </w:rPr>
        <w:t>باب</w:t>
      </w:r>
      <w:r>
        <w:rPr>
          <w:rtl/>
        </w:rPr>
        <w:t xml:space="preserve"> أس</w:t>
      </w:r>
      <w:r w:rsidR="00447C09">
        <w:rPr>
          <w:rtl/>
        </w:rPr>
        <w:t>مائة</w:t>
      </w:r>
      <w:r>
        <w:rPr>
          <w:rtl/>
        </w:rPr>
        <w:t xml:space="preserve"> </w:t>
      </w:r>
      <w:r w:rsidR="00BE14E3" w:rsidRPr="00BE14E3">
        <w:rPr>
          <w:rStyle w:val="libAlaemChar"/>
          <w:rtl/>
        </w:rPr>
        <w:t>عليه‌السلام</w:t>
      </w:r>
      <w:r>
        <w:rPr>
          <w:rtl/>
        </w:rPr>
        <w:t xml:space="preserve"> و ألقابه و کناه و ح</w:t>
      </w:r>
      <w:r w:rsidR="00AE5F50">
        <w:rPr>
          <w:rtl/>
        </w:rPr>
        <w:t>لي</w:t>
      </w:r>
      <w:r>
        <w:rPr>
          <w:rFonts w:hint="eastAsia"/>
          <w:rtl/>
        </w:rPr>
        <w:t>ته</w:t>
      </w:r>
      <w:r>
        <w:rPr>
          <w:rtl/>
        </w:rPr>
        <w:t xml:space="preserve"> و نقش خاتمه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کن</w:t>
      </w:r>
      <w:r>
        <w:rPr>
          <w:rFonts w:hint="cs"/>
          <w:rtl/>
        </w:rPr>
        <w:t>ی</w:t>
      </w:r>
      <w:r>
        <w:rPr>
          <w:rFonts w:hint="eastAsia"/>
          <w:rtl/>
        </w:rPr>
        <w:t>ته</w:t>
      </w:r>
      <w:r>
        <w:rPr>
          <w:rtl/>
        </w:rPr>
        <w:t xml:space="preserve"> أبو الحسن الأول و أبو الحسن ال</w:t>
      </w:r>
      <w:r w:rsidR="00727FED">
        <w:rPr>
          <w:rtl/>
        </w:rPr>
        <w:t>ماضي</w:t>
      </w:r>
      <w:r>
        <w:rPr>
          <w:rtl/>
        </w:rPr>
        <w:t xml:space="preserve"> و أبو إبرا</w:t>
      </w:r>
      <w:r w:rsidR="00E5742D">
        <w:rPr>
          <w:rtl/>
        </w:rPr>
        <w:t>هي</w:t>
      </w:r>
      <w:r>
        <w:rPr>
          <w:rFonts w:hint="eastAsia"/>
          <w:rtl/>
        </w:rPr>
        <w:t>م</w:t>
      </w:r>
      <w:r>
        <w:rPr>
          <w:rtl/>
        </w:rPr>
        <w:t xml:space="preserve"> و </w:t>
      </w:r>
      <w:r>
        <w:rPr>
          <w:rFonts w:hint="cs"/>
          <w:rtl/>
        </w:rPr>
        <w:t>ی</w:t>
      </w:r>
      <w:r>
        <w:rPr>
          <w:rFonts w:hint="eastAsia"/>
          <w:rtl/>
        </w:rPr>
        <w:t>عرف</w:t>
      </w:r>
      <w:r>
        <w:rPr>
          <w:rtl/>
        </w:rPr>
        <w:t xml:space="preserve"> بالعبد الصالح</w:t>
      </w:r>
    </w:p>
    <w:p w:rsidR="00FF5B48" w:rsidRDefault="00066653" w:rsidP="00FF5B48">
      <w:pPr>
        <w:pStyle w:val="libLine"/>
        <w:rPr>
          <w:rtl/>
        </w:rPr>
      </w:pPr>
      <w:r>
        <w:rPr>
          <w:rFonts w:hint="eastAsia"/>
          <w:rtl/>
        </w:rPr>
        <w:t>____________________</w:t>
      </w:r>
    </w:p>
    <w:p w:rsidR="00C10AE1" w:rsidRDefault="00066653" w:rsidP="00FF5B48">
      <w:pPr>
        <w:pStyle w:val="libFootnote0"/>
        <w:rPr>
          <w:rtl/>
        </w:rPr>
      </w:pPr>
      <w:r>
        <w:rPr>
          <w:rtl/>
        </w:rPr>
        <w:t>(1)</w:t>
      </w:r>
      <w:r w:rsidR="008062F6">
        <w:rPr>
          <w:rtl/>
        </w:rPr>
        <w:t xml:space="preserve"> إرتفق:</w:t>
      </w:r>
      <w:r w:rsidR="00E5742D">
        <w:rPr>
          <w:rtl/>
        </w:rPr>
        <w:t>أي</w:t>
      </w:r>
      <w:r w:rsidR="008062F6">
        <w:rPr>
          <w:rtl/>
        </w:rPr>
        <w:t xml:space="preserve"> اتکأ ع</w:t>
      </w:r>
      <w:r w:rsidR="00AE5F50">
        <w:rPr>
          <w:rtl/>
        </w:rPr>
        <w:t>ل</w:t>
      </w:r>
      <w:r w:rsidR="00FF5B48">
        <w:rPr>
          <w:rFonts w:hint="cs"/>
          <w:rtl/>
        </w:rPr>
        <w:t>ى</w:t>
      </w:r>
      <w:r w:rsidR="008062F6">
        <w:rPr>
          <w:rtl/>
        </w:rPr>
        <w:t xml:space="preserve"> مرفق </w:t>
      </w:r>
      <w:r w:rsidR="008062F6">
        <w:rPr>
          <w:rFonts w:hint="cs"/>
          <w:rtl/>
        </w:rPr>
        <w:t>ی</w:t>
      </w:r>
      <w:r w:rsidR="008062F6">
        <w:rPr>
          <w:rFonts w:hint="eastAsia"/>
          <w:rtl/>
        </w:rPr>
        <w:t>ده</w:t>
      </w:r>
      <w:r w:rsidR="008062F6">
        <w:rPr>
          <w:rtl/>
        </w:rPr>
        <w:t xml:space="preserve"> أو ع</w:t>
      </w:r>
      <w:r w:rsidR="00AE5F50">
        <w:rPr>
          <w:rtl/>
        </w:rPr>
        <w:t>ل</w:t>
      </w:r>
      <w:r w:rsidR="00FF5B48">
        <w:rPr>
          <w:rFonts w:hint="cs"/>
          <w:rtl/>
        </w:rPr>
        <w:t>ى</w:t>
      </w:r>
      <w:r w:rsidR="008062F6">
        <w:rPr>
          <w:rtl/>
        </w:rPr>
        <w:t xml:space="preserve"> المخد</w:t>
      </w:r>
      <w:r w:rsidR="00FF5B48">
        <w:rPr>
          <w:rFonts w:hint="cs"/>
          <w:rtl/>
        </w:rPr>
        <w:t>ة</w:t>
      </w:r>
      <w:r w:rsidR="008062F6">
        <w:rPr>
          <w:rtl/>
        </w:rPr>
        <w:t>.(القاموس).</w:t>
      </w:r>
    </w:p>
    <w:p w:rsidR="00C10AE1" w:rsidRDefault="00066653" w:rsidP="00FF5B48">
      <w:pPr>
        <w:pStyle w:val="libFootnote0"/>
        <w:rPr>
          <w:rtl/>
        </w:rPr>
      </w:pPr>
      <w:r>
        <w:rPr>
          <w:rtl/>
        </w:rPr>
        <w:t>(2)</w:t>
      </w:r>
      <w:r w:rsidR="008062F6">
        <w:rPr>
          <w:rtl/>
        </w:rPr>
        <w:t xml:space="preserve"> ق:</w:t>
      </w:r>
      <w:r>
        <w:rPr>
          <w:rtl/>
        </w:rPr>
        <w:t>232</w:t>
      </w:r>
      <w:r w:rsidR="008062F6">
        <w:rPr>
          <w:rtl/>
        </w:rPr>
        <w:t>/</w:t>
      </w:r>
      <w:r>
        <w:rPr>
          <w:rtl/>
        </w:rPr>
        <w:t>35</w:t>
      </w:r>
      <w:r w:rsidR="008062F6">
        <w:rPr>
          <w:rtl/>
        </w:rPr>
        <w:t>/</w:t>
      </w:r>
      <w:r>
        <w:rPr>
          <w:rtl/>
        </w:rPr>
        <w:t>11</w:t>
      </w:r>
      <w:r w:rsidR="008062F6">
        <w:rPr>
          <w:rtl/>
        </w:rPr>
        <w:t>،ج:</w:t>
      </w:r>
      <w:r>
        <w:rPr>
          <w:rtl/>
        </w:rPr>
        <w:t>5</w:t>
      </w:r>
      <w:r w:rsidR="008062F6">
        <w:rPr>
          <w:rtl/>
        </w:rPr>
        <w:t>/</w:t>
      </w:r>
      <w:r>
        <w:rPr>
          <w:rtl/>
        </w:rPr>
        <w:t>48</w:t>
      </w:r>
      <w:r w:rsidR="008062F6">
        <w:rPr>
          <w:rtl/>
        </w:rPr>
        <w:t>.</w:t>
      </w:r>
    </w:p>
    <w:p w:rsidR="00C10AE1" w:rsidRDefault="00066653" w:rsidP="00FF5B48">
      <w:pPr>
        <w:pStyle w:val="libFootnote0"/>
        <w:rPr>
          <w:rtl/>
        </w:rPr>
      </w:pPr>
      <w:r>
        <w:rPr>
          <w:rtl/>
        </w:rPr>
        <w:t>(3)</w:t>
      </w:r>
      <w:r w:rsidR="008062F6">
        <w:rPr>
          <w:rtl/>
        </w:rPr>
        <w:t xml:space="preserve"> ق:</w:t>
      </w:r>
      <w:r>
        <w:rPr>
          <w:rtl/>
        </w:rPr>
        <w:t>233</w:t>
      </w:r>
      <w:r w:rsidR="008062F6">
        <w:rPr>
          <w:rtl/>
        </w:rPr>
        <w:t>/</w:t>
      </w:r>
      <w:r>
        <w:rPr>
          <w:rtl/>
        </w:rPr>
        <w:t>36</w:t>
      </w:r>
      <w:r w:rsidR="008062F6">
        <w:rPr>
          <w:rtl/>
        </w:rPr>
        <w:t>/</w:t>
      </w:r>
      <w:r>
        <w:rPr>
          <w:rtl/>
        </w:rPr>
        <w:t>11</w:t>
      </w:r>
      <w:r w:rsidR="008062F6">
        <w:rPr>
          <w:rtl/>
        </w:rPr>
        <w:t>،ج:</w:t>
      </w:r>
      <w:r>
        <w:rPr>
          <w:rtl/>
        </w:rPr>
        <w:t>10</w:t>
      </w:r>
      <w:r w:rsidR="008062F6">
        <w:rPr>
          <w:rtl/>
        </w:rPr>
        <w:t>/</w:t>
      </w:r>
      <w:r>
        <w:rPr>
          <w:rtl/>
        </w:rPr>
        <w:t>48</w:t>
      </w:r>
      <w:r w:rsidR="008062F6">
        <w:rPr>
          <w:rtl/>
        </w:rPr>
        <w:t>.</w:t>
      </w:r>
    </w:p>
    <w:p w:rsidR="004A13B5" w:rsidRPr="009B6FC6" w:rsidRDefault="004A13B5" w:rsidP="004A13B5">
      <w:pPr>
        <w:pStyle w:val="libNormal"/>
        <w:rPr>
          <w:rtl/>
        </w:rPr>
      </w:pPr>
      <w:r w:rsidRPr="009B6FC6">
        <w:rPr>
          <w:rFonts w:hint="eastAsia"/>
          <w:rtl/>
        </w:rPr>
        <w:br w:type="page"/>
      </w:r>
    </w:p>
    <w:p w:rsidR="00C10AE1" w:rsidRPr="00FF5B48" w:rsidRDefault="008062F6" w:rsidP="00FF5B48">
      <w:pPr>
        <w:pStyle w:val="libNormal0"/>
        <w:rPr>
          <w:rStyle w:val="libNormalChar"/>
          <w:rtl/>
        </w:rPr>
      </w:pPr>
      <w:r>
        <w:rPr>
          <w:rFonts w:hint="eastAsia"/>
          <w:rtl/>
        </w:rPr>
        <w:t>و</w:t>
      </w:r>
      <w:r>
        <w:rPr>
          <w:rtl/>
        </w:rPr>
        <w:t xml:space="preserve"> نقش خاتمه</w:t>
      </w:r>
      <w:r w:rsidR="00560572" w:rsidRPr="00FF5B48">
        <w:rPr>
          <w:rStyle w:val="libNormalChar"/>
          <w:rtl/>
        </w:rPr>
        <w:t>(</w:t>
      </w:r>
      <w:r w:rsidRPr="00FF5B48">
        <w:rPr>
          <w:rStyle w:val="libNormalChar"/>
          <w:rtl/>
        </w:rPr>
        <w:t>حس</w:t>
      </w:r>
      <w:r w:rsidR="00ED1C08" w:rsidRPr="00FF5B48">
        <w:rPr>
          <w:rStyle w:val="libNormalChar"/>
          <w:rtl/>
        </w:rPr>
        <w:t>بي</w:t>
      </w:r>
      <w:r w:rsidRPr="00FF5B48">
        <w:rPr>
          <w:rStyle w:val="libNormalChar"/>
          <w:rtl/>
        </w:rPr>
        <w:t xml:space="preserve"> اللّه</w:t>
      </w:r>
      <w:r w:rsidR="00560572" w:rsidRPr="00FF5B48">
        <w:rPr>
          <w:rStyle w:val="libNormalChar"/>
          <w:rtl/>
        </w:rPr>
        <w:t>)</w:t>
      </w:r>
      <w:r w:rsidRPr="00FF5B48">
        <w:rPr>
          <w:rStyle w:val="libNormalChar"/>
          <w:rtl/>
        </w:rPr>
        <w:t>.</w:t>
      </w:r>
    </w:p>
    <w:p w:rsidR="00C10AE1" w:rsidRDefault="008062F6" w:rsidP="00FF5B48">
      <w:pPr>
        <w:pStyle w:val="libNormal"/>
        <w:rPr>
          <w:rtl/>
        </w:rPr>
      </w:pPr>
      <w:r>
        <w:rPr>
          <w:rFonts w:hint="eastAsia"/>
          <w:rtl/>
        </w:rPr>
        <w:t>و</w:t>
      </w:r>
      <w:r>
        <w:rPr>
          <w:rtl/>
        </w:rPr>
        <w:t xml:space="preserve"> عن ال</w:t>
      </w:r>
      <w:r w:rsidR="001E18F1">
        <w:rPr>
          <w:rtl/>
        </w:rPr>
        <w:t>بزنطي</w:t>
      </w:r>
      <w:r>
        <w:rPr>
          <w:rtl/>
        </w:rPr>
        <w:t xml:space="preserve"> عن الرضا </w:t>
      </w:r>
      <w:r w:rsidR="00BE14E3" w:rsidRPr="00BE14E3">
        <w:rPr>
          <w:rStyle w:val="libAlaemChar"/>
          <w:rtl/>
        </w:rPr>
        <w:t>عليه‌السلام</w:t>
      </w:r>
      <w:r>
        <w:rPr>
          <w:rtl/>
        </w:rPr>
        <w:t xml:space="preserve"> قال: کان نقش خاتم </w:t>
      </w:r>
      <w:r w:rsidR="00066653">
        <w:rPr>
          <w:rtl/>
        </w:rPr>
        <w:t>أبي</w:t>
      </w:r>
      <w:r>
        <w:rPr>
          <w:rtl/>
        </w:rPr>
        <w:t xml:space="preserve"> الحسن </w:t>
      </w:r>
      <w:r w:rsidR="00BE14E3" w:rsidRPr="00BE14E3">
        <w:rPr>
          <w:rStyle w:val="libAlaemChar"/>
          <w:rtl/>
        </w:rPr>
        <w:t>عليه‌السلام</w:t>
      </w:r>
      <w:r w:rsidR="00560572" w:rsidRPr="00FF5B48">
        <w:rPr>
          <w:rtl/>
        </w:rPr>
        <w:t>(</w:t>
      </w:r>
      <w:r w:rsidRPr="00FF5B48">
        <w:rPr>
          <w:rtl/>
        </w:rPr>
        <w:t>حس</w:t>
      </w:r>
      <w:r w:rsidR="00ED1C08" w:rsidRPr="00FF5B48">
        <w:rPr>
          <w:rtl/>
        </w:rPr>
        <w:t>بي</w:t>
      </w:r>
      <w:r w:rsidRPr="00FF5B48">
        <w:rPr>
          <w:rtl/>
        </w:rPr>
        <w:t xml:space="preserve"> اللّه</w:t>
      </w:r>
      <w:r w:rsidR="00560572" w:rsidRPr="00FF5B48">
        <w:rPr>
          <w:rtl/>
        </w:rPr>
        <w:t>)</w:t>
      </w:r>
      <w:r w:rsidRPr="00FF5B48">
        <w:rPr>
          <w:rtl/>
        </w:rPr>
        <w:t xml:space="preserve"> و </w:t>
      </w:r>
      <w:r w:rsidR="00AE5F50" w:rsidRPr="00FF5B48">
        <w:rPr>
          <w:rtl/>
        </w:rPr>
        <w:t>في</w:t>
      </w:r>
      <w:r w:rsidRPr="00FF5B48">
        <w:rPr>
          <w:rFonts w:hint="eastAsia"/>
          <w:rtl/>
        </w:rPr>
        <w:t>ه</w:t>
      </w:r>
      <w:r>
        <w:rPr>
          <w:rtl/>
        </w:rPr>
        <w:t xml:space="preserve"> ورد</w:t>
      </w:r>
      <w:r w:rsidR="00FF5B48">
        <w:rPr>
          <w:rFonts w:hint="cs"/>
          <w:rtl/>
        </w:rPr>
        <w:t>ة</w:t>
      </w:r>
      <w:r>
        <w:rPr>
          <w:rtl/>
        </w:rPr>
        <w:t xml:space="preserve"> و هلال </w:t>
      </w:r>
      <w:r w:rsidR="00AE5F50">
        <w:rPr>
          <w:rtl/>
        </w:rPr>
        <w:t>في</w:t>
      </w:r>
      <w:r>
        <w:rPr>
          <w:rtl/>
        </w:rPr>
        <w:t xml:space="preserve"> أعلاه.</w:t>
      </w:r>
    </w:p>
    <w:p w:rsidR="00C10AE1" w:rsidRDefault="008062F6" w:rsidP="008062F6">
      <w:pPr>
        <w:pStyle w:val="libNormal"/>
        <w:rPr>
          <w:rtl/>
        </w:rPr>
      </w:pPr>
      <w:r>
        <w:rPr>
          <w:rFonts w:hint="eastAsia"/>
          <w:rtl/>
        </w:rPr>
        <w:t>و</w:t>
      </w:r>
      <w:r>
        <w:rPr>
          <w:rtl/>
        </w:rPr>
        <w:t xml:space="preserve"> </w:t>
      </w:r>
      <w:r w:rsidR="00AE5F50">
        <w:rPr>
          <w:rtl/>
        </w:rPr>
        <w:t>في</w:t>
      </w:r>
      <w:r>
        <w:rPr>
          <w:rtl/>
        </w:rPr>
        <w:t>(الفصول ال</w:t>
      </w:r>
      <w:r w:rsidR="00FF5B48">
        <w:rPr>
          <w:rtl/>
        </w:rPr>
        <w:t>مهمّة</w:t>
      </w:r>
      <w:r>
        <w:rPr>
          <w:rtl/>
        </w:rPr>
        <w:t xml:space="preserve">):نقش </w:t>
      </w:r>
      <w:r w:rsidRPr="00FF5B48">
        <w:rPr>
          <w:rtl/>
        </w:rPr>
        <w:t>خاتمه</w:t>
      </w:r>
      <w:r w:rsidR="00560572" w:rsidRPr="00FF5B48">
        <w:rPr>
          <w:rtl/>
        </w:rPr>
        <w:t>(</w:t>
      </w:r>
      <w:r w:rsidRPr="00FF5B48">
        <w:rPr>
          <w:rtl/>
        </w:rPr>
        <w:t>الملک للّه وحده</w:t>
      </w:r>
      <w:r w:rsidR="00560572" w:rsidRPr="00FF5B48">
        <w:rP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عبادته و س</w:t>
      </w:r>
      <w:r>
        <w:rPr>
          <w:rFonts w:hint="cs"/>
          <w:rtl/>
        </w:rPr>
        <w:t>ی</w:t>
      </w:r>
      <w:r>
        <w:rPr>
          <w:rFonts w:hint="eastAsia"/>
          <w:rtl/>
        </w:rPr>
        <w:t>ره</w:t>
      </w:r>
      <w:r>
        <w:rPr>
          <w:rtl/>
        </w:rPr>
        <w:t xml:space="preserve"> و مکارم أخلاقه و وفور علمه(صلوات اللّه ع</w:t>
      </w:r>
      <w:r w:rsidR="00AE5F50">
        <w:rPr>
          <w:rtl/>
        </w:rPr>
        <w:t>لي</w:t>
      </w:r>
      <w:r>
        <w:rPr>
          <w:rFonts w:hint="eastAsia"/>
          <w:rtl/>
        </w:rPr>
        <w:t>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FF5B48">
      <w:pPr>
        <w:pStyle w:val="libNormal"/>
        <w:rPr>
          <w:rtl/>
        </w:rPr>
      </w:pPr>
      <w:r w:rsidRPr="00FF5B48">
        <w:rPr>
          <w:rStyle w:val="libBold1Char"/>
          <w:rFonts w:hint="eastAsia"/>
          <w:rtl/>
        </w:rPr>
        <w:t>قرب</w:t>
      </w:r>
      <w:r w:rsidRPr="00FF5B48">
        <w:rPr>
          <w:rStyle w:val="libBold1Char"/>
          <w:rtl/>
        </w:rPr>
        <w:t xml:space="preserve"> الإسناد</w:t>
      </w:r>
      <w:r>
        <w:rPr>
          <w:rtl/>
        </w:rPr>
        <w:t>:ع</w:t>
      </w:r>
      <w:r w:rsidR="00AE5F50">
        <w:rPr>
          <w:rtl/>
        </w:rPr>
        <w:t>ل</w:t>
      </w:r>
      <w:r w:rsidR="00FF5B48">
        <w:rPr>
          <w:rFonts w:hint="cs"/>
          <w:rtl/>
        </w:rPr>
        <w:t>ى</w:t>
      </w:r>
      <w:r>
        <w:rPr>
          <w:rtl/>
        </w:rPr>
        <w:t xml:space="preserve"> بن جعفر قال: خرجنا مع </w:t>
      </w:r>
      <w:r w:rsidR="00FC4BC0">
        <w:rPr>
          <w:rtl/>
        </w:rPr>
        <w:t>أخي</w:t>
      </w:r>
      <w:r>
        <w:rPr>
          <w:rtl/>
        </w:rPr>
        <w:t xml:space="preserve"> موس</w:t>
      </w:r>
      <w:r>
        <w:rPr>
          <w:rFonts w:hint="cs"/>
          <w:rtl/>
        </w:rPr>
        <w:t>ی</w:t>
      </w:r>
      <w:r>
        <w:rPr>
          <w:rtl/>
        </w:rPr>
        <w:t xml:space="preserve"> بن جعفر </w:t>
      </w:r>
      <w:r w:rsidR="00BE14E3" w:rsidRPr="00BE14E3">
        <w:rPr>
          <w:rStyle w:val="libAlaemChar"/>
          <w:rtl/>
        </w:rPr>
        <w:t>عليهما‌السلام</w:t>
      </w:r>
      <w:r w:rsidR="00AE5F50">
        <w:rPr>
          <w:rtl/>
        </w:rPr>
        <w:t>في</w:t>
      </w:r>
      <w:r>
        <w:rPr>
          <w:rtl/>
        </w:rPr>
        <w:t xml:space="preserve"> أربع عمر </w:t>
      </w:r>
      <w:r>
        <w:rPr>
          <w:rFonts w:hint="cs"/>
          <w:rtl/>
        </w:rPr>
        <w:t>ی</w:t>
      </w:r>
      <w:r w:rsidR="00FC4BC0">
        <w:rPr>
          <w:rFonts w:hint="eastAsia"/>
          <w:rtl/>
        </w:rPr>
        <w:t>مشي</w:t>
      </w:r>
      <w:r>
        <w:rPr>
          <w:rtl/>
        </w:rPr>
        <w:t xml:space="preserve"> </w:t>
      </w:r>
      <w:r w:rsidR="00AE5F50">
        <w:rPr>
          <w:rtl/>
        </w:rPr>
        <w:t>في</w:t>
      </w:r>
      <w:r>
        <w:rPr>
          <w:rFonts w:hint="eastAsia"/>
          <w:rtl/>
        </w:rPr>
        <w:t>ها</w:t>
      </w:r>
      <w:r>
        <w:rPr>
          <w:rtl/>
        </w:rPr>
        <w:t xml:space="preserve"> </w:t>
      </w:r>
      <w:r w:rsidR="00444506">
        <w:rPr>
          <w:rtl/>
        </w:rPr>
        <w:t>الى</w:t>
      </w:r>
      <w:r>
        <w:rPr>
          <w:rtl/>
        </w:rPr>
        <w:t xml:space="preserve"> </w:t>
      </w:r>
      <w:r w:rsidR="00ED1C08">
        <w:rPr>
          <w:rtl/>
        </w:rPr>
        <w:t>مکّة</w:t>
      </w:r>
      <w:r>
        <w:rPr>
          <w:rtl/>
        </w:rPr>
        <w:t xml:space="preserve"> بع</w:t>
      </w:r>
      <w:r>
        <w:rPr>
          <w:rFonts w:hint="cs"/>
          <w:rtl/>
        </w:rPr>
        <w:t>ی</w:t>
      </w:r>
      <w:r>
        <w:rPr>
          <w:rFonts w:hint="eastAsia"/>
          <w:rtl/>
        </w:rPr>
        <w:t>اله</w:t>
      </w:r>
      <w:r>
        <w:rPr>
          <w:rtl/>
        </w:rPr>
        <w:t xml:space="preserve"> و أهله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F5B48">
      <w:pPr>
        <w:pStyle w:val="libCenterBold1"/>
        <w:rPr>
          <w:rtl/>
        </w:rPr>
      </w:pPr>
      <w:r>
        <w:rPr>
          <w:rFonts w:hint="eastAsia"/>
          <w:rtl/>
        </w:rPr>
        <w:t>مکارم</w:t>
      </w:r>
      <w:r>
        <w:rPr>
          <w:rtl/>
        </w:rPr>
        <w:t xml:space="preserve"> أخلاقه </w:t>
      </w:r>
      <w:r w:rsidR="00BE14E3" w:rsidRPr="00BE14E3">
        <w:rPr>
          <w:rStyle w:val="libAlaemChar"/>
          <w:rtl/>
        </w:rPr>
        <w:t>عليه‌السلام</w:t>
      </w:r>
    </w:p>
    <w:p w:rsidR="00C10AE1" w:rsidRDefault="008062F6" w:rsidP="00FF5B48">
      <w:pPr>
        <w:pStyle w:val="libNormal"/>
        <w:rPr>
          <w:rtl/>
        </w:rPr>
      </w:pPr>
      <w:r w:rsidRPr="00FF5B48">
        <w:rPr>
          <w:rStyle w:val="libBold1Char"/>
          <w:rFonts w:hint="eastAsia"/>
          <w:rtl/>
        </w:rPr>
        <w:t>إعلام</w:t>
      </w:r>
      <w:r w:rsidRPr="00FF5B48">
        <w:rPr>
          <w:rStyle w:val="libBold1Char"/>
          <w:rtl/>
        </w:rPr>
        <w:t xml:space="preserve"> الور</w:t>
      </w:r>
      <w:r w:rsidRPr="00FF5B48">
        <w:rPr>
          <w:rStyle w:val="libBold1Char"/>
          <w:rFonts w:hint="cs"/>
          <w:rtl/>
        </w:rPr>
        <w:t>ی</w:t>
      </w:r>
      <w:r w:rsidRPr="00FF5B48">
        <w:rPr>
          <w:rStyle w:val="libBold1Char"/>
          <w:rtl/>
        </w:rPr>
        <w:t xml:space="preserve"> و الإرشاد</w:t>
      </w:r>
      <w:r>
        <w:rPr>
          <w:rtl/>
        </w:rPr>
        <w:t>: کان أبو الحسن موس</w:t>
      </w:r>
      <w:r>
        <w:rPr>
          <w:rFonts w:hint="cs"/>
          <w:rtl/>
        </w:rPr>
        <w:t>ی</w:t>
      </w:r>
      <w:r>
        <w:rPr>
          <w:rtl/>
        </w:rPr>
        <w:t xml:space="preserve"> </w:t>
      </w:r>
      <w:r w:rsidR="00BE14E3" w:rsidRPr="00BE14E3">
        <w:rPr>
          <w:rStyle w:val="libAlaemChar"/>
          <w:rtl/>
        </w:rPr>
        <w:t>عليه‌السلام</w:t>
      </w:r>
      <w:r>
        <w:rPr>
          <w:rtl/>
        </w:rPr>
        <w:t xml:space="preserve"> أعبد أهل زمانه و أفقههم و أسخاهم کفّا و أکرمهم نفسا.</w:t>
      </w:r>
      <w:r>
        <w:rPr>
          <w:rFonts w:hint="eastAsia"/>
          <w:rtl/>
        </w:rPr>
        <w:t>و</w:t>
      </w:r>
      <w:r>
        <w:rPr>
          <w:rtl/>
        </w:rPr>
        <w:t xml:space="preserve"> </w:t>
      </w:r>
      <w:r w:rsidR="00ED1C08">
        <w:rPr>
          <w:rtl/>
        </w:rPr>
        <w:t>روي</w:t>
      </w:r>
      <w:r>
        <w:rPr>
          <w:rtl/>
        </w:rPr>
        <w:t xml:space="preserve">: انّه کان </w:t>
      </w:r>
      <w:r>
        <w:rPr>
          <w:rFonts w:hint="cs"/>
          <w:rtl/>
        </w:rPr>
        <w:t>ی</w:t>
      </w:r>
      <w:r>
        <w:rPr>
          <w:rFonts w:hint="eastAsia"/>
          <w:rtl/>
        </w:rPr>
        <w:t>ص</w:t>
      </w:r>
      <w:r w:rsidR="00AE5F50">
        <w:rPr>
          <w:rFonts w:hint="eastAsia"/>
          <w:rtl/>
        </w:rPr>
        <w:t>لي</w:t>
      </w:r>
      <w:r>
        <w:rPr>
          <w:rtl/>
        </w:rPr>
        <w:t xml:space="preserve"> نوافل ال</w:t>
      </w:r>
      <w:r w:rsidR="00AE5F50">
        <w:rPr>
          <w:rtl/>
        </w:rPr>
        <w:t>لي</w:t>
      </w:r>
      <w:r>
        <w:rPr>
          <w:rFonts w:hint="eastAsia"/>
          <w:rtl/>
        </w:rPr>
        <w:t>ل</w:t>
      </w:r>
      <w:r>
        <w:rPr>
          <w:rtl/>
        </w:rPr>
        <w:t xml:space="preserve"> و </w:t>
      </w:r>
      <w:r>
        <w:rPr>
          <w:rFonts w:hint="cs"/>
          <w:rtl/>
        </w:rPr>
        <w:t>ی</w:t>
      </w:r>
      <w:r w:rsidR="00FF5B48">
        <w:rPr>
          <w:rFonts w:hint="eastAsia"/>
          <w:rtl/>
        </w:rPr>
        <w:t>صلها</w:t>
      </w:r>
      <w:r>
        <w:rPr>
          <w:rtl/>
        </w:rPr>
        <w:t xml:space="preserve"> ب</w:t>
      </w:r>
      <w:r w:rsidR="00444506">
        <w:rPr>
          <w:rtl/>
        </w:rPr>
        <w:t>صلاة</w:t>
      </w:r>
      <w:r>
        <w:rPr>
          <w:rtl/>
        </w:rPr>
        <w:t xml:space="preserve"> الصبح ثمّ </w:t>
      </w:r>
      <w:r>
        <w:rPr>
          <w:rFonts w:hint="cs"/>
          <w:rtl/>
        </w:rPr>
        <w:t>ی</w:t>
      </w:r>
      <w:r>
        <w:rPr>
          <w:rFonts w:hint="eastAsia"/>
          <w:rtl/>
        </w:rPr>
        <w:t>عقّب</w:t>
      </w:r>
      <w:r>
        <w:rPr>
          <w:rtl/>
        </w:rPr>
        <w:t xml:space="preserve"> حتّ</w:t>
      </w:r>
      <w:r>
        <w:rPr>
          <w:rFonts w:hint="cs"/>
          <w:rtl/>
        </w:rPr>
        <w:t>ی</w:t>
      </w:r>
      <w:r>
        <w:rPr>
          <w:rtl/>
        </w:rPr>
        <w:t xml:space="preserve"> تطلع الشمس و </w:t>
      </w:r>
      <w:r>
        <w:rPr>
          <w:rFonts w:hint="cs"/>
          <w:rtl/>
        </w:rPr>
        <w:t>ی</w:t>
      </w:r>
      <w:r>
        <w:rPr>
          <w:rFonts w:hint="eastAsia"/>
          <w:rtl/>
        </w:rPr>
        <w:t>خر</w:t>
      </w:r>
      <w:r>
        <w:rPr>
          <w:rtl/>
        </w:rPr>
        <w:t xml:space="preserve"> للّه ساجدا فلا </w:t>
      </w:r>
      <w:r>
        <w:rPr>
          <w:rFonts w:hint="cs"/>
          <w:rtl/>
        </w:rPr>
        <w:t>ی</w:t>
      </w:r>
      <w:r>
        <w:rPr>
          <w:rFonts w:hint="eastAsia"/>
          <w:rtl/>
        </w:rPr>
        <w:t>رفع</w:t>
      </w:r>
      <w:r>
        <w:rPr>
          <w:rtl/>
        </w:rPr>
        <w:t xml:space="preserve"> رأسه من السجود و التحم</w:t>
      </w:r>
      <w:r>
        <w:rPr>
          <w:rFonts w:hint="cs"/>
          <w:rtl/>
        </w:rPr>
        <w:t>ی</w:t>
      </w:r>
      <w:r>
        <w:rPr>
          <w:rFonts w:hint="eastAsia"/>
          <w:rtl/>
        </w:rPr>
        <w:t>د</w:t>
      </w:r>
      <w:r>
        <w:rPr>
          <w:rtl/>
        </w:rPr>
        <w:t xml:space="preserve"> حتّ</w:t>
      </w:r>
      <w:r>
        <w:rPr>
          <w:rFonts w:hint="cs"/>
          <w:rtl/>
        </w:rPr>
        <w:t>ی</w:t>
      </w:r>
      <w:r>
        <w:rPr>
          <w:rtl/>
        </w:rPr>
        <w:t xml:space="preserve"> </w:t>
      </w:r>
      <w:r>
        <w:rPr>
          <w:rFonts w:hint="cs"/>
          <w:rtl/>
        </w:rPr>
        <w:t>ی</w:t>
      </w:r>
      <w:r>
        <w:rPr>
          <w:rFonts w:hint="eastAsia"/>
          <w:rtl/>
        </w:rPr>
        <w:t>قرب</w:t>
      </w:r>
      <w:r>
        <w:rPr>
          <w:rtl/>
        </w:rPr>
        <w:t xml:space="preserve"> زوال الشمس،و کان </w:t>
      </w:r>
      <w:r>
        <w:rPr>
          <w:rFonts w:hint="cs"/>
          <w:rtl/>
        </w:rPr>
        <w:t>ی</w:t>
      </w:r>
      <w:r>
        <w:rPr>
          <w:rFonts w:hint="eastAsia"/>
          <w:rtl/>
        </w:rPr>
        <w:t>دعو</w:t>
      </w:r>
      <w:r>
        <w:rPr>
          <w:rtl/>
        </w:rPr>
        <w:t xml:space="preserve"> کث</w:t>
      </w:r>
      <w:r>
        <w:rPr>
          <w:rFonts w:hint="cs"/>
          <w:rtl/>
        </w:rPr>
        <w:t>ی</w:t>
      </w:r>
      <w:r>
        <w:rPr>
          <w:rFonts w:hint="eastAsia"/>
          <w:rtl/>
        </w:rPr>
        <w:t>را</w:t>
      </w:r>
      <w:r>
        <w:rPr>
          <w:rtl/>
        </w:rPr>
        <w:t xml:space="preserve"> </w:t>
      </w:r>
      <w:r w:rsidR="00AE5F50">
        <w:rPr>
          <w:rtl/>
        </w:rPr>
        <w:t>في</w:t>
      </w:r>
      <w:r>
        <w:rPr>
          <w:rFonts w:hint="eastAsia"/>
          <w:rtl/>
        </w:rPr>
        <w:t>قول</w:t>
      </w:r>
      <w:r w:rsidRPr="00FF5B48">
        <w:rPr>
          <w:rtl/>
        </w:rPr>
        <w:t>:</w:t>
      </w:r>
      <w:r w:rsidR="00560572" w:rsidRPr="00FF5B48">
        <w:rPr>
          <w:rtl/>
        </w:rPr>
        <w:t>(</w:t>
      </w:r>
      <w:r w:rsidRPr="00FF5B48">
        <w:rPr>
          <w:rtl/>
        </w:rPr>
        <w:t xml:space="preserve">اللّهم </w:t>
      </w:r>
      <w:r w:rsidR="00AE5F50" w:rsidRPr="00FF5B48">
        <w:rPr>
          <w:rtl/>
        </w:rPr>
        <w:t>انّي</w:t>
      </w:r>
      <w:r w:rsidRPr="00FF5B48">
        <w:rPr>
          <w:rtl/>
        </w:rPr>
        <w:t xml:space="preserve"> أسألک الراحه عند الموت و العفو عند الحساب</w:t>
      </w:r>
      <w:r w:rsidR="00560572" w:rsidRPr="00FF5B48">
        <w:rPr>
          <w:rtl/>
        </w:rPr>
        <w:t>)</w:t>
      </w:r>
      <w:r w:rsidRPr="00FF5B48">
        <w:rPr>
          <w:rtl/>
        </w:rPr>
        <w:t xml:space="preserve">و </w:t>
      </w:r>
      <w:r>
        <w:rPr>
          <w:rFonts w:hint="cs"/>
          <w:rtl/>
        </w:rPr>
        <w:t>ی</w:t>
      </w:r>
      <w:r>
        <w:rPr>
          <w:rFonts w:hint="eastAsia"/>
          <w:rtl/>
        </w:rPr>
        <w:t>کرّر</w:t>
      </w:r>
      <w:r>
        <w:rPr>
          <w:rtl/>
        </w:rPr>
        <w:t xml:space="preserve"> ذلک،و کان من دعائه </w:t>
      </w:r>
      <w:r w:rsidR="00BE14E3" w:rsidRPr="00BE14E3">
        <w:rPr>
          <w:rStyle w:val="libAlaemChar"/>
          <w:rtl/>
        </w:rPr>
        <w:t>عليه‌السلام</w:t>
      </w:r>
      <w:r w:rsidRPr="00FF5B48">
        <w:rPr>
          <w:rtl/>
        </w:rPr>
        <w:t>:</w:t>
      </w:r>
      <w:r w:rsidR="00560572" w:rsidRPr="00FF5B48">
        <w:rPr>
          <w:rtl/>
        </w:rPr>
        <w:t>(</w:t>
      </w:r>
      <w:r w:rsidRPr="00FF5B48">
        <w:rPr>
          <w:rtl/>
        </w:rPr>
        <w:t>عظم الذنب من عبدک ف</w:t>
      </w:r>
      <w:r w:rsidR="00AE5F50" w:rsidRPr="00FF5B48">
        <w:rPr>
          <w:rtl/>
        </w:rPr>
        <w:t>لي</w:t>
      </w:r>
      <w:r w:rsidRPr="00FF5B48">
        <w:rPr>
          <w:rFonts w:hint="eastAsia"/>
          <w:rtl/>
        </w:rPr>
        <w:t>حسن</w:t>
      </w:r>
      <w:r w:rsidRPr="00FF5B48">
        <w:rPr>
          <w:rtl/>
        </w:rPr>
        <w:t xml:space="preserve"> العفو من عندک</w:t>
      </w:r>
      <w:r w:rsidR="00560572" w:rsidRPr="00FF5B48">
        <w:rPr>
          <w:rtl/>
        </w:rPr>
        <w:t>)</w:t>
      </w:r>
      <w:r w:rsidR="00FF5B48">
        <w:rPr>
          <w:rFonts w:hint="cs"/>
          <w:rtl/>
        </w:rPr>
        <w:t xml:space="preserve"> </w:t>
      </w:r>
      <w:r w:rsidRPr="00FF5B48">
        <w:rPr>
          <w:rtl/>
        </w:rPr>
        <w:t>و</w:t>
      </w:r>
      <w:r>
        <w:rPr>
          <w:rtl/>
        </w:rPr>
        <w:t xml:space="preserve"> کان </w:t>
      </w:r>
      <w:r>
        <w:rPr>
          <w:rFonts w:hint="cs"/>
          <w:rtl/>
        </w:rPr>
        <w:t>ی</w:t>
      </w:r>
      <w:r>
        <w:rPr>
          <w:rFonts w:hint="eastAsia"/>
          <w:rtl/>
        </w:rPr>
        <w:t>بک</w:t>
      </w:r>
      <w:r w:rsidR="00FF5B48">
        <w:rPr>
          <w:rFonts w:hint="cs"/>
          <w:rtl/>
        </w:rPr>
        <w:t>ي</w:t>
      </w:r>
      <w:r>
        <w:rPr>
          <w:rtl/>
        </w:rPr>
        <w:t xml:space="preserve"> من </w:t>
      </w:r>
      <w:r w:rsidR="00A47495">
        <w:rPr>
          <w:rtl/>
        </w:rPr>
        <w:t>خشية</w:t>
      </w:r>
      <w:r>
        <w:rPr>
          <w:rtl/>
        </w:rPr>
        <w:t xml:space="preserve"> اللّه حتّ</w:t>
      </w:r>
      <w:r>
        <w:rPr>
          <w:rFonts w:hint="cs"/>
          <w:rtl/>
        </w:rPr>
        <w:t>ی</w:t>
      </w:r>
      <w:r>
        <w:rPr>
          <w:rtl/>
        </w:rPr>
        <w:t xml:space="preserve"> تخضلّ لح</w:t>
      </w:r>
      <w:r>
        <w:rPr>
          <w:rFonts w:hint="cs"/>
          <w:rtl/>
        </w:rPr>
        <w:t>ی</w:t>
      </w:r>
      <w:r>
        <w:rPr>
          <w:rFonts w:hint="eastAsia"/>
          <w:rtl/>
        </w:rPr>
        <w:t>ته</w:t>
      </w:r>
      <w:r>
        <w:rPr>
          <w:rtl/>
        </w:rPr>
        <w:t xml:space="preserve"> بالدموع،و کان أوصل الناس لأهله و </w:t>
      </w:r>
      <w:r w:rsidR="00066653">
        <w:rPr>
          <w:rtl/>
        </w:rPr>
        <w:t>رحمة</w:t>
      </w:r>
      <w:r>
        <w:rPr>
          <w:rtl/>
        </w:rPr>
        <w:t xml:space="preserve">،و کان </w:t>
      </w:r>
      <w:r>
        <w:rPr>
          <w:rFonts w:hint="cs"/>
          <w:rtl/>
        </w:rPr>
        <w:t>ی</w:t>
      </w:r>
      <w:r>
        <w:rPr>
          <w:rFonts w:hint="eastAsia"/>
          <w:rtl/>
        </w:rPr>
        <w:t>فتقد</w:t>
      </w:r>
      <w:r>
        <w:rPr>
          <w:rtl/>
        </w:rPr>
        <w:t xml:space="preserve"> فقراء ال</w:t>
      </w:r>
      <w:r w:rsidR="00E5742D">
        <w:rPr>
          <w:rtl/>
        </w:rPr>
        <w:t>مدینة</w:t>
      </w:r>
      <w:r>
        <w:rPr>
          <w:rtl/>
        </w:rPr>
        <w:t xml:space="preserve"> </w:t>
      </w:r>
      <w:r w:rsidR="00AE5F50">
        <w:rPr>
          <w:rtl/>
        </w:rPr>
        <w:t>في</w:t>
      </w:r>
      <w:r>
        <w:rPr>
          <w:rtl/>
        </w:rPr>
        <w:t xml:space="preserve"> ال</w:t>
      </w:r>
      <w:r w:rsidR="00AE5F50">
        <w:rPr>
          <w:rtl/>
        </w:rPr>
        <w:t>لي</w:t>
      </w:r>
      <w:r>
        <w:rPr>
          <w:rFonts w:hint="eastAsia"/>
          <w:rtl/>
        </w:rPr>
        <w:t>ل</w:t>
      </w:r>
      <w:r>
        <w:rPr>
          <w:rtl/>
        </w:rPr>
        <w:t xml:space="preserve"> </w:t>
      </w:r>
      <w:r w:rsidR="00AE5F50">
        <w:rPr>
          <w:rtl/>
        </w:rPr>
        <w:t>في</w:t>
      </w:r>
      <w:r>
        <w:rPr>
          <w:rFonts w:hint="eastAsia"/>
          <w:rtl/>
        </w:rPr>
        <w:t>حمل</w:t>
      </w:r>
      <w:r>
        <w:rPr>
          <w:rtl/>
        </w:rPr>
        <w:t xml:space="preserve"> </w:t>
      </w:r>
      <w:r w:rsidR="00EB4416">
        <w:rPr>
          <w:rtl/>
        </w:rPr>
        <w:t>اليه</w:t>
      </w:r>
      <w:r>
        <w:rPr>
          <w:rFonts w:hint="eastAsia"/>
          <w:rtl/>
        </w:rPr>
        <w:t>م</w:t>
      </w:r>
      <w:r>
        <w:rPr>
          <w:rtl/>
        </w:rPr>
        <w:t xml:space="preserve"> الز</w:t>
      </w:r>
      <w:r w:rsidR="00ED1C08">
        <w:rPr>
          <w:rtl/>
        </w:rPr>
        <w:t>بي</w:t>
      </w:r>
      <w:r>
        <w:rPr>
          <w:rFonts w:hint="eastAsia"/>
          <w:rtl/>
        </w:rPr>
        <w:t>ل</w:t>
      </w:r>
      <w:r>
        <w:rPr>
          <w:rtl/>
        </w:rPr>
        <w:t xml:space="preserve"> </w:t>
      </w:r>
      <w:r w:rsidR="00AE5F50">
        <w:rPr>
          <w:rtl/>
        </w:rPr>
        <w:t>في</w:t>
      </w:r>
      <w:r>
        <w:rPr>
          <w:rFonts w:hint="eastAsia"/>
          <w:rtl/>
        </w:rPr>
        <w:t>ه</w:t>
      </w:r>
      <w:r>
        <w:rPr>
          <w:rtl/>
        </w:rPr>
        <w:t xml:space="preserve"> الع</w:t>
      </w:r>
      <w:r>
        <w:rPr>
          <w:rFonts w:hint="cs"/>
          <w:rtl/>
        </w:rPr>
        <w:t>ی</w:t>
      </w:r>
      <w:r>
        <w:rPr>
          <w:rFonts w:hint="eastAsia"/>
          <w:rtl/>
        </w:rPr>
        <w:t>ن</w:t>
      </w:r>
      <w:r>
        <w:rPr>
          <w:rtl/>
        </w:rPr>
        <w:t xml:space="preserve"> و الورق و ال</w:t>
      </w:r>
      <w:r w:rsidR="00FF5B48">
        <w:rPr>
          <w:rtl/>
        </w:rPr>
        <w:t>ادقّة</w:t>
      </w:r>
      <w:r>
        <w:rPr>
          <w:rtl/>
        </w:rPr>
        <w:t xml:space="preserve"> و التمور </w:t>
      </w:r>
      <w:r w:rsidR="00AE5F50">
        <w:rPr>
          <w:rtl/>
        </w:rPr>
        <w:t>في</w:t>
      </w:r>
      <w:r>
        <w:rPr>
          <w:rFonts w:hint="eastAsia"/>
          <w:rtl/>
        </w:rPr>
        <w:t>وصل</w:t>
      </w:r>
      <w:r>
        <w:rPr>
          <w:rtl/>
        </w:rPr>
        <w:t xml:space="preserve"> ذلک </w:t>
      </w:r>
      <w:r w:rsidR="00EB4416">
        <w:rPr>
          <w:rtl/>
        </w:rPr>
        <w:t>اليه</w:t>
      </w:r>
      <w:r>
        <w:rPr>
          <w:rFonts w:hint="eastAsia"/>
          <w:rtl/>
        </w:rPr>
        <w:t>م</w:t>
      </w:r>
      <w:r>
        <w:rPr>
          <w:rtl/>
        </w:rPr>
        <w:t xml:space="preserve"> و لا </w:t>
      </w:r>
      <w:r>
        <w:rPr>
          <w:rFonts w:hint="cs"/>
          <w:rtl/>
        </w:rPr>
        <w:t>ی</w:t>
      </w:r>
      <w:r>
        <w:rPr>
          <w:rFonts w:hint="eastAsia"/>
          <w:rtl/>
        </w:rPr>
        <w:t>علمون</w:t>
      </w:r>
      <w:r>
        <w:rPr>
          <w:rtl/>
        </w:rPr>
        <w:t xml:space="preserve"> من </w:t>
      </w:r>
      <w:r w:rsidR="00E5742D">
        <w:rPr>
          <w:rFonts w:hint="eastAsia"/>
          <w:rtl/>
        </w:rPr>
        <w:t>أي</w:t>
      </w:r>
      <w:r>
        <w:rPr>
          <w:rtl/>
        </w:rPr>
        <w:t xml:space="preserve"> </w:t>
      </w:r>
      <w:r w:rsidR="0070333D">
        <w:rPr>
          <w:rtl/>
        </w:rPr>
        <w:t>جهة</w:t>
      </w:r>
      <w:r>
        <w:rPr>
          <w:rtl/>
        </w:rPr>
        <w:t xml:space="preserve"> هو </w:t>
      </w:r>
      <w:r w:rsidR="00066653" w:rsidRPr="00066653">
        <w:rPr>
          <w:rStyle w:val="libFootnotenumChar"/>
          <w:rtl/>
        </w:rPr>
        <w:t>(4)</w:t>
      </w:r>
      <w:r>
        <w:rPr>
          <w:rtl/>
        </w:rPr>
        <w:t>.</w:t>
      </w:r>
    </w:p>
    <w:p w:rsidR="00C10AE1" w:rsidRDefault="00BE14E3" w:rsidP="008062F6">
      <w:pPr>
        <w:pStyle w:val="libNormal"/>
        <w:rPr>
          <w:rtl/>
        </w:rPr>
      </w:pPr>
      <w:r w:rsidRPr="00BE14E3">
        <w:rPr>
          <w:rStyle w:val="libBold1Char"/>
          <w:rFonts w:hint="eastAsia"/>
          <w:rtl/>
        </w:rPr>
        <w:t>المناقب</w:t>
      </w:r>
      <w:r w:rsidR="008062F6">
        <w:rPr>
          <w:rtl/>
        </w:rPr>
        <w:t>: کانت لموس</w:t>
      </w:r>
      <w:r w:rsidR="008062F6">
        <w:rPr>
          <w:rFonts w:hint="cs"/>
          <w:rtl/>
        </w:rPr>
        <w:t>ی</w:t>
      </w:r>
      <w:r w:rsidR="008062F6">
        <w:rPr>
          <w:rtl/>
        </w:rPr>
        <w:t xml:space="preserve"> بن جعفر </w:t>
      </w:r>
      <w:r w:rsidRPr="00BE14E3">
        <w:rPr>
          <w:rStyle w:val="libAlaemChar"/>
          <w:rtl/>
        </w:rPr>
        <w:t>عليهما‌السلام</w:t>
      </w:r>
      <w:r w:rsidR="008062F6">
        <w:rPr>
          <w:rtl/>
        </w:rPr>
        <w:t xml:space="preserve">بضع </w:t>
      </w:r>
      <w:r w:rsidR="00ED1C08">
        <w:rPr>
          <w:rtl/>
        </w:rPr>
        <w:t>عشرة</w:t>
      </w:r>
      <w:r w:rsidR="008062F6">
        <w:rPr>
          <w:rtl/>
        </w:rPr>
        <w:t xml:space="preserve"> </w:t>
      </w:r>
      <w:r w:rsidR="00AE5F50">
        <w:rPr>
          <w:rtl/>
        </w:rPr>
        <w:t>سنة</w:t>
      </w:r>
      <w:r w:rsidR="008062F6">
        <w:rPr>
          <w:rtl/>
        </w:rPr>
        <w:t xml:space="preserve"> کلّ </w:t>
      </w:r>
      <w:r w:rsidR="008062F6">
        <w:rPr>
          <w:rFonts w:hint="cs"/>
          <w:rtl/>
        </w:rPr>
        <w:t>ی</w:t>
      </w:r>
      <w:r w:rsidR="008062F6">
        <w:rPr>
          <w:rFonts w:hint="eastAsia"/>
          <w:rtl/>
        </w:rPr>
        <w:t>وم</w:t>
      </w:r>
      <w:r w:rsidR="008062F6">
        <w:rPr>
          <w:rtl/>
        </w:rPr>
        <w:t xml:space="preserve"> </w:t>
      </w:r>
      <w:r w:rsidR="00FF5B48">
        <w:rPr>
          <w:rtl/>
        </w:rPr>
        <w:t>سجدة</w:t>
      </w:r>
      <w:r w:rsidR="008062F6">
        <w:rPr>
          <w:rtl/>
        </w:rPr>
        <w:t xml:space="preserve"> بعد </w:t>
      </w:r>
      <w:r w:rsidR="00066653">
        <w:rPr>
          <w:rtl/>
        </w:rPr>
        <w:t>أبي</w:t>
      </w:r>
      <w:r w:rsidR="008062F6">
        <w:rPr>
          <w:rFonts w:hint="eastAsia"/>
          <w:rtl/>
        </w:rPr>
        <w:t>ضاض</w:t>
      </w:r>
    </w:p>
    <w:p w:rsidR="00FF5B48" w:rsidRDefault="00066653" w:rsidP="00FF5B48">
      <w:pPr>
        <w:pStyle w:val="libLine"/>
        <w:rPr>
          <w:rtl/>
        </w:rPr>
      </w:pPr>
      <w:r>
        <w:rPr>
          <w:rFonts w:hint="eastAsia"/>
          <w:rtl/>
        </w:rPr>
        <w:t>____________________</w:t>
      </w:r>
    </w:p>
    <w:p w:rsidR="00C10AE1" w:rsidRDefault="00066653" w:rsidP="00FF5B48">
      <w:pPr>
        <w:pStyle w:val="libFootnote0"/>
        <w:rPr>
          <w:rtl/>
        </w:rPr>
      </w:pPr>
      <w:r>
        <w:rPr>
          <w:rtl/>
        </w:rPr>
        <w:t>(1)</w:t>
      </w:r>
      <w:r w:rsidR="008062F6">
        <w:rPr>
          <w:rtl/>
        </w:rPr>
        <w:t xml:space="preserve"> ق:</w:t>
      </w:r>
      <w:r>
        <w:rPr>
          <w:rtl/>
        </w:rPr>
        <w:t>233</w:t>
      </w:r>
      <w:r w:rsidR="008062F6">
        <w:rPr>
          <w:rtl/>
        </w:rPr>
        <w:t>/</w:t>
      </w:r>
      <w:r>
        <w:rPr>
          <w:rtl/>
        </w:rPr>
        <w:t>36</w:t>
      </w:r>
      <w:r w:rsidR="008062F6">
        <w:rPr>
          <w:rtl/>
        </w:rPr>
        <w:t>/</w:t>
      </w:r>
      <w:r>
        <w:rPr>
          <w:rtl/>
        </w:rPr>
        <w:t>11</w:t>
      </w:r>
      <w:r w:rsidR="008062F6">
        <w:rPr>
          <w:rtl/>
        </w:rPr>
        <w:t>،ج:</w:t>
      </w:r>
      <w:r>
        <w:rPr>
          <w:rtl/>
        </w:rPr>
        <w:t>11</w:t>
      </w:r>
      <w:r w:rsidR="008062F6">
        <w:rPr>
          <w:rtl/>
        </w:rPr>
        <w:t>/</w:t>
      </w:r>
      <w:r>
        <w:rPr>
          <w:rtl/>
        </w:rPr>
        <w:t>48</w:t>
      </w:r>
      <w:r w:rsidR="008062F6">
        <w:rPr>
          <w:rtl/>
        </w:rPr>
        <w:t>.</w:t>
      </w:r>
    </w:p>
    <w:p w:rsidR="00C10AE1" w:rsidRDefault="00066653" w:rsidP="00FF5B48">
      <w:pPr>
        <w:pStyle w:val="libFootnote0"/>
        <w:rPr>
          <w:rtl/>
        </w:rPr>
      </w:pPr>
      <w:r>
        <w:rPr>
          <w:rtl/>
        </w:rPr>
        <w:t>(2)</w:t>
      </w:r>
      <w:r w:rsidR="008062F6">
        <w:rPr>
          <w:rtl/>
        </w:rPr>
        <w:t xml:space="preserve"> ق:</w:t>
      </w:r>
      <w:r>
        <w:rPr>
          <w:rtl/>
        </w:rPr>
        <w:t>261</w:t>
      </w:r>
      <w:r w:rsidR="008062F6">
        <w:rPr>
          <w:rtl/>
        </w:rPr>
        <w:t>/</w:t>
      </w:r>
      <w:r>
        <w:rPr>
          <w:rtl/>
        </w:rPr>
        <w:t>39</w:t>
      </w:r>
      <w:r w:rsidR="008062F6">
        <w:rPr>
          <w:rtl/>
        </w:rPr>
        <w:t>/</w:t>
      </w:r>
      <w:r>
        <w:rPr>
          <w:rtl/>
        </w:rPr>
        <w:t>11</w:t>
      </w:r>
      <w:r w:rsidR="008062F6">
        <w:rPr>
          <w:rtl/>
        </w:rPr>
        <w:t>،ج:</w:t>
      </w:r>
      <w:r>
        <w:rPr>
          <w:rtl/>
        </w:rPr>
        <w:t>100</w:t>
      </w:r>
      <w:r w:rsidR="008062F6">
        <w:rPr>
          <w:rtl/>
        </w:rPr>
        <w:t>/</w:t>
      </w:r>
      <w:r>
        <w:rPr>
          <w:rtl/>
        </w:rPr>
        <w:t>48</w:t>
      </w:r>
      <w:r w:rsidR="008062F6">
        <w:rPr>
          <w:rtl/>
        </w:rPr>
        <w:t>.</w:t>
      </w:r>
    </w:p>
    <w:p w:rsidR="00C10AE1" w:rsidRDefault="00066653" w:rsidP="00FF5B48">
      <w:pPr>
        <w:pStyle w:val="libFootnote0"/>
        <w:rPr>
          <w:rtl/>
        </w:rPr>
      </w:pPr>
      <w:r>
        <w:rPr>
          <w:rtl/>
        </w:rPr>
        <w:t>(3)</w:t>
      </w:r>
      <w:r w:rsidR="008062F6">
        <w:rPr>
          <w:rtl/>
        </w:rPr>
        <w:t xml:space="preserve"> ق:</w:t>
      </w:r>
      <w:r>
        <w:rPr>
          <w:rtl/>
        </w:rPr>
        <w:t>261</w:t>
      </w:r>
      <w:r w:rsidR="008062F6">
        <w:rPr>
          <w:rtl/>
        </w:rPr>
        <w:t>/</w:t>
      </w:r>
      <w:r>
        <w:rPr>
          <w:rtl/>
        </w:rPr>
        <w:t>39</w:t>
      </w:r>
      <w:r w:rsidR="008062F6">
        <w:rPr>
          <w:rtl/>
        </w:rPr>
        <w:t>/</w:t>
      </w:r>
      <w:r>
        <w:rPr>
          <w:rtl/>
        </w:rPr>
        <w:t>11</w:t>
      </w:r>
      <w:r w:rsidR="008062F6">
        <w:rPr>
          <w:rtl/>
        </w:rPr>
        <w:t>،ج:</w:t>
      </w:r>
      <w:r>
        <w:rPr>
          <w:rtl/>
        </w:rPr>
        <w:t>100</w:t>
      </w:r>
      <w:r w:rsidR="008062F6">
        <w:rPr>
          <w:rtl/>
        </w:rPr>
        <w:t>/</w:t>
      </w:r>
      <w:r>
        <w:rPr>
          <w:rtl/>
        </w:rPr>
        <w:t>48</w:t>
      </w:r>
      <w:r w:rsidR="008062F6">
        <w:rPr>
          <w:rtl/>
        </w:rPr>
        <w:t>.</w:t>
      </w:r>
    </w:p>
    <w:p w:rsidR="00C10AE1" w:rsidRDefault="00066653" w:rsidP="00FF5B48">
      <w:pPr>
        <w:pStyle w:val="libFootnote0"/>
        <w:rPr>
          <w:rtl/>
        </w:rPr>
      </w:pPr>
      <w:r>
        <w:rPr>
          <w:rtl/>
        </w:rPr>
        <w:t>(4)</w:t>
      </w:r>
      <w:r w:rsidR="008062F6">
        <w:rPr>
          <w:rtl/>
        </w:rPr>
        <w:t xml:space="preserve"> ق:</w:t>
      </w:r>
      <w:r>
        <w:rPr>
          <w:rtl/>
        </w:rPr>
        <w:t>262</w:t>
      </w:r>
      <w:r w:rsidR="008062F6">
        <w:rPr>
          <w:rtl/>
        </w:rPr>
        <w:t>/</w:t>
      </w:r>
      <w:r>
        <w:rPr>
          <w:rtl/>
        </w:rPr>
        <w:t>39</w:t>
      </w:r>
      <w:r w:rsidR="008062F6">
        <w:rPr>
          <w:rtl/>
        </w:rPr>
        <w:t>/</w:t>
      </w:r>
      <w:r>
        <w:rPr>
          <w:rtl/>
        </w:rPr>
        <w:t>11</w:t>
      </w:r>
      <w:r w:rsidR="008062F6">
        <w:rPr>
          <w:rtl/>
        </w:rPr>
        <w:t>،ج:</w:t>
      </w:r>
      <w:r>
        <w:rPr>
          <w:rtl/>
        </w:rPr>
        <w:t>101</w:t>
      </w:r>
      <w:r w:rsidR="008062F6">
        <w:rPr>
          <w:rtl/>
        </w:rPr>
        <w:t>/</w:t>
      </w:r>
      <w:r>
        <w:rPr>
          <w:rtl/>
        </w:rPr>
        <w:t>48</w:t>
      </w:r>
      <w:r w:rsidR="008062F6">
        <w:rPr>
          <w:rtl/>
        </w:rPr>
        <w:t>.</w:t>
      </w:r>
    </w:p>
    <w:p w:rsidR="004A13B5" w:rsidRPr="009B6FC6" w:rsidRDefault="004A13B5" w:rsidP="004A13B5">
      <w:pPr>
        <w:pStyle w:val="libNormal"/>
        <w:rPr>
          <w:rtl/>
        </w:rPr>
      </w:pPr>
      <w:r w:rsidRPr="009B6FC6">
        <w:rPr>
          <w:rFonts w:hint="eastAsia"/>
          <w:rtl/>
        </w:rPr>
        <w:br w:type="page"/>
      </w:r>
    </w:p>
    <w:p w:rsidR="00C10AE1" w:rsidRDefault="008062F6" w:rsidP="00FF5B48">
      <w:pPr>
        <w:pStyle w:val="libNormal0"/>
        <w:rPr>
          <w:rtl/>
        </w:rPr>
      </w:pPr>
      <w:r>
        <w:rPr>
          <w:rFonts w:hint="eastAsia"/>
          <w:rtl/>
        </w:rPr>
        <w:t>الشمس</w:t>
      </w:r>
      <w:r>
        <w:rPr>
          <w:rtl/>
        </w:rPr>
        <w:t xml:space="preserve"> </w:t>
      </w:r>
      <w:r w:rsidR="00444506">
        <w:rPr>
          <w:rtl/>
        </w:rPr>
        <w:t>الى</w:t>
      </w:r>
      <w:r>
        <w:rPr>
          <w:rtl/>
        </w:rPr>
        <w:t xml:space="preserve"> وقت الزوال،و کان </w:t>
      </w:r>
      <w:r w:rsidR="00BE14E3" w:rsidRPr="00BE14E3">
        <w:rPr>
          <w:rStyle w:val="libAlaemChar"/>
          <w:rtl/>
        </w:rPr>
        <w:t>عليه‌السلام</w:t>
      </w:r>
      <w:r>
        <w:rPr>
          <w:rtl/>
        </w:rPr>
        <w:t xml:space="preserve"> أحسن الناس صوتا بالقرآن فکان إذا قرأ </w:t>
      </w:r>
      <w:r>
        <w:rPr>
          <w:rFonts w:hint="cs"/>
          <w:rtl/>
        </w:rPr>
        <w:t>ی</w:t>
      </w:r>
      <w:r>
        <w:rPr>
          <w:rFonts w:hint="eastAsia"/>
          <w:rtl/>
        </w:rPr>
        <w:t>حزن</w:t>
      </w:r>
      <w:r>
        <w:rPr>
          <w:rtl/>
        </w:rPr>
        <w:t xml:space="preserve"> و بک</w:t>
      </w:r>
      <w:r>
        <w:rPr>
          <w:rFonts w:hint="cs"/>
          <w:rtl/>
        </w:rPr>
        <w:t>ی</w:t>
      </w:r>
      <w:r>
        <w:rPr>
          <w:rtl/>
        </w:rPr>
        <w:t xml:space="preserve"> السامعون لتلاوته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FF5B48">
      <w:pPr>
        <w:pStyle w:val="libNormal"/>
        <w:rPr>
          <w:rtl/>
        </w:rPr>
      </w:pPr>
      <w:r>
        <w:rPr>
          <w:rFonts w:hint="eastAsia"/>
          <w:rtl/>
        </w:rPr>
        <w:t>و</w:t>
      </w:r>
      <w:r>
        <w:rPr>
          <w:rtl/>
        </w:rPr>
        <w:t xml:space="preserve"> </w:t>
      </w:r>
      <w:r w:rsidR="00ED1C08">
        <w:rPr>
          <w:rtl/>
        </w:rPr>
        <w:t>روي</w:t>
      </w:r>
      <w:r>
        <w:rPr>
          <w:rtl/>
        </w:rPr>
        <w:t>: انّه کان کث</w:t>
      </w:r>
      <w:r>
        <w:rPr>
          <w:rFonts w:hint="cs"/>
          <w:rtl/>
        </w:rPr>
        <w:t>ی</w:t>
      </w:r>
      <w:r>
        <w:rPr>
          <w:rFonts w:hint="eastAsia"/>
          <w:rtl/>
        </w:rPr>
        <w:t>را</w:t>
      </w:r>
      <w:r>
        <w:rPr>
          <w:rtl/>
        </w:rPr>
        <w:t xml:space="preserve"> ما </w:t>
      </w:r>
      <w:r>
        <w:rPr>
          <w:rFonts w:hint="cs"/>
          <w:rtl/>
        </w:rPr>
        <w:t>ی</w:t>
      </w:r>
      <w:r>
        <w:rPr>
          <w:rFonts w:hint="eastAsia"/>
          <w:rtl/>
        </w:rPr>
        <w:t>أکل</w:t>
      </w:r>
      <w:r>
        <w:rPr>
          <w:rtl/>
        </w:rPr>
        <w:t xml:space="preserve"> السکّر عند النوم،و کان </w:t>
      </w:r>
      <w:r>
        <w:rPr>
          <w:rFonts w:hint="cs"/>
          <w:rtl/>
        </w:rPr>
        <w:t>ی</w:t>
      </w:r>
      <w:r>
        <w:rPr>
          <w:rFonts w:hint="eastAsia"/>
          <w:rtl/>
        </w:rPr>
        <w:t>تمشّط</w:t>
      </w:r>
      <w:r>
        <w:rPr>
          <w:rtl/>
        </w:rPr>
        <w:t xml:space="preserve"> بمشط عاج،</w:t>
      </w:r>
      <w:r w:rsidR="00FF5B48">
        <w:rPr>
          <w:rFonts w:hint="cs"/>
          <w:rtl/>
        </w:rPr>
        <w:t xml:space="preserve"> </w:t>
      </w:r>
      <w:r>
        <w:rPr>
          <w:rFonts w:hint="eastAsia"/>
          <w:rtl/>
        </w:rPr>
        <w:t>و</w:t>
      </w:r>
      <w:r>
        <w:rPr>
          <w:rtl/>
        </w:rPr>
        <w:t xml:space="preserve"> عن مرازم قال: دخلت معه </w:t>
      </w:r>
      <w:r w:rsidR="00BE14E3" w:rsidRPr="00BE14E3">
        <w:rPr>
          <w:rStyle w:val="libAlaemChar"/>
          <w:rtl/>
        </w:rPr>
        <w:t>عليه‌السلام</w:t>
      </w:r>
      <w:r>
        <w:rPr>
          <w:rtl/>
        </w:rPr>
        <w:t xml:space="preserve"> الحمّام فلمّا خرج </w:t>
      </w:r>
      <w:r w:rsidR="00444506">
        <w:rPr>
          <w:rtl/>
        </w:rPr>
        <w:t>الى</w:t>
      </w:r>
      <w:r>
        <w:rPr>
          <w:rtl/>
        </w:rPr>
        <w:t xml:space="preserve"> المسلخ دعا بمجمر</w:t>
      </w:r>
      <w:r w:rsidR="00FF5B48">
        <w:rPr>
          <w:rFonts w:hint="cs"/>
          <w:rtl/>
        </w:rPr>
        <w:t>ة</w:t>
      </w:r>
      <w:r>
        <w:rPr>
          <w:rtl/>
        </w:rPr>
        <w:t xml:space="preserve"> فتجمّر به ثمّ قال:جمّروا مرازما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توا</w:t>
      </w:r>
      <w:r w:rsidR="00B60172">
        <w:rPr>
          <w:rtl/>
        </w:rPr>
        <w:t>ضعة</w:t>
      </w:r>
      <w:r>
        <w:rPr>
          <w:rtl/>
        </w:rPr>
        <w:t xml:space="preserve"> للّه تع</w:t>
      </w:r>
      <w:r w:rsidR="00444506">
        <w:rPr>
          <w:rtl/>
        </w:rPr>
        <w:t>الى</w:t>
      </w:r>
      <w:r>
        <w:rPr>
          <w:rtl/>
        </w:rPr>
        <w:t xml:space="preserve"> و شکره له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sidRPr="00FF5B48">
        <w:rPr>
          <w:rStyle w:val="libBold1Char"/>
          <w:rFonts w:hint="eastAsia"/>
          <w:rtl/>
        </w:rPr>
        <w:t>کت</w:t>
      </w:r>
      <w:r w:rsidR="00066653" w:rsidRPr="00FF5B48">
        <w:rPr>
          <w:rStyle w:val="libBold1Char"/>
          <w:rFonts w:hint="eastAsia"/>
          <w:rtl/>
        </w:rPr>
        <w:t>أبي</w:t>
      </w:r>
      <w:r w:rsidRPr="00FF5B48">
        <w:rPr>
          <w:rStyle w:val="libBold1Char"/>
          <w:rtl/>
        </w:rPr>
        <w:t xml:space="preserve"> الحس</w:t>
      </w:r>
      <w:r w:rsidRPr="00FF5B48">
        <w:rPr>
          <w:rStyle w:val="libBold1Char"/>
          <w:rFonts w:hint="cs"/>
          <w:rtl/>
        </w:rPr>
        <w:t>ی</w:t>
      </w:r>
      <w:r w:rsidRPr="00FF5B48">
        <w:rPr>
          <w:rStyle w:val="libBold1Char"/>
          <w:rFonts w:hint="eastAsia"/>
          <w:rtl/>
        </w:rPr>
        <w:t>ن</w:t>
      </w:r>
      <w:r w:rsidRPr="00FF5B48">
        <w:rPr>
          <w:rStyle w:val="libBold1Char"/>
          <w:rtl/>
        </w:rPr>
        <w:t xml:space="preserve"> بن </w:t>
      </w:r>
      <w:r w:rsidR="001958A1" w:rsidRPr="00FF5B48">
        <w:rPr>
          <w:rStyle w:val="libBold1Char"/>
          <w:rtl/>
        </w:rPr>
        <w:t>سعي</w:t>
      </w:r>
      <w:r w:rsidRPr="00FF5B48">
        <w:rPr>
          <w:rStyle w:val="libBold1Char"/>
          <w:rFonts w:hint="eastAsia"/>
          <w:rtl/>
        </w:rPr>
        <w:t>د</w:t>
      </w:r>
      <w:r>
        <w:rPr>
          <w:rtl/>
        </w:rPr>
        <w:t>:إبرا</w:t>
      </w:r>
      <w:r w:rsidR="00E5742D">
        <w:rPr>
          <w:rtl/>
        </w:rPr>
        <w:t>هي</w:t>
      </w:r>
      <w:r>
        <w:rPr>
          <w:rFonts w:hint="eastAsia"/>
          <w:rtl/>
        </w:rPr>
        <w:t>م</w:t>
      </w:r>
      <w:r>
        <w:rPr>
          <w:rtl/>
        </w:rPr>
        <w:t xml:space="preserve"> بن </w:t>
      </w:r>
      <w:r w:rsidR="00066653">
        <w:rPr>
          <w:rtl/>
        </w:rPr>
        <w:t>أبي</w:t>
      </w:r>
      <w:r>
        <w:rPr>
          <w:rtl/>
        </w:rPr>
        <w:t xml:space="preserve"> البلاد قال: قال </w:t>
      </w:r>
      <w:r w:rsidR="00AE5F50">
        <w:rPr>
          <w:rtl/>
        </w:rPr>
        <w:t>لي</w:t>
      </w:r>
      <w:r>
        <w:rPr>
          <w:rtl/>
        </w:rPr>
        <w:t xml:space="preserve"> أبو الحسن </w:t>
      </w:r>
      <w:r w:rsidR="00BE14E3" w:rsidRPr="00BE14E3">
        <w:rPr>
          <w:rStyle w:val="libAlaemChar"/>
          <w:rtl/>
        </w:rPr>
        <w:t>عليه‌السلام</w:t>
      </w:r>
      <w:r>
        <w:rPr>
          <w:rtl/>
        </w:rPr>
        <w:t>:</w:t>
      </w:r>
      <w:r w:rsidR="00AE5F50">
        <w:rPr>
          <w:rtl/>
        </w:rPr>
        <w:t>انّي</w:t>
      </w:r>
      <w:r>
        <w:rPr>
          <w:rtl/>
        </w:rPr>
        <w:t xml:space="preserve"> أستغفر اللّه </w:t>
      </w:r>
      <w:r w:rsidR="00AE5F50">
        <w:rPr>
          <w:rtl/>
        </w:rPr>
        <w:t>في</w:t>
      </w:r>
      <w:r>
        <w:rPr>
          <w:rtl/>
        </w:rPr>
        <w:t xml:space="preserve"> کلّ </w:t>
      </w:r>
      <w:r>
        <w:rPr>
          <w:rFonts w:hint="cs"/>
          <w:rtl/>
        </w:rPr>
        <w:t>ی</w:t>
      </w:r>
      <w:r>
        <w:rPr>
          <w:rFonts w:hint="eastAsia"/>
          <w:rtl/>
        </w:rPr>
        <w:t>وم</w:t>
      </w:r>
      <w:r>
        <w:rPr>
          <w:rtl/>
        </w:rPr>
        <w:t xml:space="preserve"> </w:t>
      </w:r>
      <w:r w:rsidR="003B308D">
        <w:rPr>
          <w:rtl/>
        </w:rPr>
        <w:t>خمسة</w:t>
      </w:r>
      <w:r>
        <w:rPr>
          <w:rtl/>
        </w:rPr>
        <w:t xml:space="preserve"> آلاف </w:t>
      </w:r>
      <w:r w:rsidR="00ED1C08">
        <w:rPr>
          <w:rtl/>
        </w:rPr>
        <w:t>مرّة</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و</w:t>
      </w:r>
      <w:r>
        <w:rPr>
          <w:rtl/>
        </w:rPr>
        <w:t xml:space="preserve"> لو أردت أن تعرف مکارم أخلاقه فانظر ما جر</w:t>
      </w:r>
      <w:r>
        <w:rPr>
          <w:rFonts w:hint="cs"/>
          <w:rtl/>
        </w:rPr>
        <w:t>ی</w:t>
      </w:r>
      <w:r>
        <w:rPr>
          <w:rtl/>
        </w:rPr>
        <w:t xml:space="preserve">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ال</w:t>
      </w:r>
      <w:r w:rsidR="00A344FA">
        <w:rPr>
          <w:rtl/>
        </w:rPr>
        <w:t>عمري</w:t>
      </w:r>
      <w:r>
        <w:rPr>
          <w:rtl/>
        </w:rPr>
        <w:t xml:space="preserve"> </w:t>
      </w:r>
      <w:r w:rsidR="00772E38">
        <w:rPr>
          <w:rtl/>
        </w:rPr>
        <w:t>الذي</w:t>
      </w:r>
      <w:r>
        <w:rPr>
          <w:rtl/>
        </w:rPr>
        <w:t xml:space="preserve"> کان </w:t>
      </w:r>
      <w:r>
        <w:rPr>
          <w:rFonts w:hint="cs"/>
          <w:rtl/>
        </w:rPr>
        <w:t>ی</w:t>
      </w:r>
      <w:r>
        <w:rPr>
          <w:rFonts w:hint="eastAsia"/>
          <w:rtl/>
        </w:rPr>
        <w:t>ؤ</w:t>
      </w:r>
      <w:r w:rsidR="00816EFA">
        <w:rPr>
          <w:rFonts w:hint="eastAsia"/>
          <w:rtl/>
        </w:rPr>
        <w:t>ذي</w:t>
      </w:r>
      <w:r>
        <w:rPr>
          <w:rFonts w:hint="eastAsia"/>
          <w:rtl/>
        </w:rPr>
        <w:t>ه</w:t>
      </w:r>
      <w:r>
        <w:rPr>
          <w:rtl/>
        </w:rPr>
        <w:t xml:space="preserve"> و </w:t>
      </w:r>
      <w:r>
        <w:rPr>
          <w:rFonts w:hint="cs"/>
          <w:rtl/>
        </w:rPr>
        <w:t>ی</w:t>
      </w:r>
      <w:r>
        <w:rPr>
          <w:rFonts w:hint="eastAsia"/>
          <w:rtl/>
        </w:rPr>
        <w:t>سبّه</w:t>
      </w:r>
      <w:r>
        <w:rPr>
          <w:rtl/>
        </w:rPr>
        <w:t xml:space="preserve"> إذا رآه </w:t>
      </w:r>
      <w:r w:rsidR="00066653" w:rsidRPr="00066653">
        <w:rPr>
          <w:rStyle w:val="libFootnotenumChar"/>
          <w:rtl/>
        </w:rPr>
        <w:t>(5)</w:t>
      </w:r>
      <w:r>
        <w:rPr>
          <w:rtl/>
        </w:rPr>
        <w:t>.</w:t>
      </w:r>
    </w:p>
    <w:p w:rsidR="00C10AE1" w:rsidRDefault="008062F6" w:rsidP="00FF5B48">
      <w:pPr>
        <w:pStyle w:val="libNormal"/>
        <w:rPr>
          <w:rtl/>
        </w:rPr>
      </w:pPr>
      <w:r>
        <w:rPr>
          <w:rFonts w:hint="eastAsia"/>
          <w:rtl/>
        </w:rPr>
        <w:t>و</w:t>
      </w:r>
      <w:r>
        <w:rPr>
          <w:rtl/>
        </w:rPr>
        <w:t xml:space="preserve"> </w:t>
      </w:r>
      <w:r w:rsidR="00ED1C08">
        <w:rPr>
          <w:rtl/>
        </w:rPr>
        <w:t>روي</w:t>
      </w:r>
      <w:r>
        <w:rPr>
          <w:rtl/>
        </w:rPr>
        <w:t xml:space="preserve">: انّه </w:t>
      </w:r>
      <w:r w:rsidR="00BE14E3" w:rsidRPr="00BE14E3">
        <w:rPr>
          <w:rStyle w:val="libAlaemChar"/>
          <w:rtl/>
        </w:rPr>
        <w:t>عليه‌السلام</w:t>
      </w:r>
      <w:r>
        <w:rPr>
          <w:rtl/>
        </w:rPr>
        <w:t xml:space="preserve"> کان </w:t>
      </w:r>
      <w:r w:rsidR="00AE5F50">
        <w:rPr>
          <w:rtl/>
        </w:rPr>
        <w:t>في</w:t>
      </w:r>
      <w:r>
        <w:rPr>
          <w:rtl/>
        </w:rPr>
        <w:t xml:space="preserve"> حائط له </w:t>
      </w:r>
      <w:r>
        <w:rPr>
          <w:rFonts w:hint="cs"/>
          <w:rtl/>
        </w:rPr>
        <w:t>ی</w:t>
      </w:r>
      <w:r>
        <w:rPr>
          <w:rFonts w:hint="eastAsia"/>
          <w:rtl/>
        </w:rPr>
        <w:t>صرم</w:t>
      </w:r>
      <w:r>
        <w:rPr>
          <w:rtl/>
        </w:rPr>
        <w:t xml:space="preserve"> فأخذ غلام له </w:t>
      </w:r>
      <w:r w:rsidR="00FF5B48">
        <w:rPr>
          <w:rtl/>
        </w:rPr>
        <w:t>کاوة</w:t>
      </w:r>
      <w:r>
        <w:rPr>
          <w:rtl/>
        </w:rPr>
        <w:t xml:space="preserve"> من تمر </w:t>
      </w:r>
      <w:r w:rsidR="001D600F">
        <w:rPr>
          <w:rtl/>
        </w:rPr>
        <w:t>فرم</w:t>
      </w:r>
      <w:r w:rsidR="00FF5B48">
        <w:rPr>
          <w:rFonts w:hint="cs"/>
          <w:rtl/>
        </w:rPr>
        <w:t>ى</w:t>
      </w:r>
      <w:r>
        <w:rPr>
          <w:rtl/>
        </w:rPr>
        <w:t xml:space="preserve"> بها وراء الحائط فسأله عن ذلک فقال:أتجوع؟قال:لا </w:t>
      </w:r>
      <w:r>
        <w:rPr>
          <w:rFonts w:hint="cs"/>
          <w:rtl/>
        </w:rPr>
        <w:t>ی</w:t>
      </w:r>
      <w:r>
        <w:rPr>
          <w:rFonts w:hint="eastAsia"/>
          <w:rtl/>
        </w:rPr>
        <w:t>ا</w:t>
      </w:r>
      <w:r>
        <w:rPr>
          <w:rtl/>
        </w:rPr>
        <w:t xml:space="preserve"> </w:t>
      </w:r>
      <w:r w:rsidR="00061B03">
        <w:rPr>
          <w:rtl/>
        </w:rPr>
        <w:t>سیّدي</w:t>
      </w:r>
      <w:r>
        <w:rPr>
          <w:rFonts w:hint="eastAsia"/>
          <w:rtl/>
        </w:rPr>
        <w:t>،قال</w:t>
      </w:r>
      <w:r>
        <w:rPr>
          <w:rtl/>
        </w:rPr>
        <w:t>:فت</w:t>
      </w:r>
      <w:r w:rsidR="001E63C7">
        <w:rPr>
          <w:rtl/>
        </w:rPr>
        <w:t>عري</w:t>
      </w:r>
      <w:r>
        <w:rPr>
          <w:rFonts w:hint="eastAsia"/>
          <w:rtl/>
        </w:rPr>
        <w:t>؟قال</w:t>
      </w:r>
      <w:r>
        <w:rPr>
          <w:rtl/>
        </w:rPr>
        <w:t>:</w:t>
      </w:r>
      <w:r w:rsidR="00FF5B48">
        <w:rPr>
          <w:rFonts w:hint="cs"/>
          <w:rtl/>
        </w:rPr>
        <w:t xml:space="preserve"> </w:t>
      </w:r>
      <w:r>
        <w:rPr>
          <w:rFonts w:hint="eastAsia"/>
          <w:rtl/>
        </w:rPr>
        <w:t>لا</w:t>
      </w:r>
      <w:r>
        <w:rPr>
          <w:rtl/>
        </w:rPr>
        <w:t xml:space="preserve"> </w:t>
      </w:r>
      <w:r>
        <w:rPr>
          <w:rFonts w:hint="cs"/>
          <w:rtl/>
        </w:rPr>
        <w:t>ی</w:t>
      </w:r>
      <w:r>
        <w:rPr>
          <w:rFonts w:hint="eastAsia"/>
          <w:rtl/>
        </w:rPr>
        <w:t>ا</w:t>
      </w:r>
      <w:r>
        <w:rPr>
          <w:rtl/>
        </w:rPr>
        <w:t xml:space="preserve"> </w:t>
      </w:r>
      <w:r w:rsidR="00061B03">
        <w:rPr>
          <w:rtl/>
        </w:rPr>
        <w:t>سیّدي</w:t>
      </w:r>
      <w:r>
        <w:rPr>
          <w:rFonts w:hint="eastAsia"/>
          <w:rtl/>
        </w:rPr>
        <w:t>،قال</w:t>
      </w:r>
      <w:r>
        <w:rPr>
          <w:rtl/>
        </w:rPr>
        <w:t>:فل</w:t>
      </w:r>
      <w:r w:rsidR="00E5742D">
        <w:rPr>
          <w:rtl/>
        </w:rPr>
        <w:t>أي</w:t>
      </w:r>
      <w:r>
        <w:rPr>
          <w:rtl/>
        </w:rPr>
        <w:t xml:space="preserve"> </w:t>
      </w:r>
      <w:r w:rsidR="00DD1AF8">
        <w:rPr>
          <w:rtl/>
        </w:rPr>
        <w:t>شيء</w:t>
      </w:r>
      <w:r>
        <w:rPr>
          <w:rtl/>
        </w:rPr>
        <w:t xml:space="preserve"> أخذت هذه؟قال:اشت</w:t>
      </w:r>
      <w:r w:rsidR="00E5742D">
        <w:rPr>
          <w:rtl/>
        </w:rPr>
        <w:t>هي</w:t>
      </w:r>
      <w:r>
        <w:rPr>
          <w:rFonts w:hint="eastAsia"/>
          <w:rtl/>
        </w:rPr>
        <w:t>ت</w:t>
      </w:r>
      <w:r>
        <w:rPr>
          <w:rtl/>
        </w:rPr>
        <w:t xml:space="preserve"> ذلک،قال:اذهب ف</w:t>
      </w:r>
      <w:r w:rsidR="00E5742D">
        <w:rPr>
          <w:rtl/>
        </w:rPr>
        <w:t>هي</w:t>
      </w:r>
      <w:r>
        <w:rPr>
          <w:rtl/>
        </w:rPr>
        <w:t xml:space="preserve"> لک و قال:خلّوا عنه </w:t>
      </w:r>
      <w:r w:rsidR="00066653" w:rsidRPr="00066653">
        <w:rPr>
          <w:rStyle w:val="libFootnotenumChar"/>
          <w:rtl/>
        </w:rPr>
        <w:t>(6)</w:t>
      </w:r>
      <w:r>
        <w:rPr>
          <w:rtl/>
        </w:rPr>
        <w:t>.</w:t>
      </w:r>
    </w:p>
    <w:p w:rsidR="00C10AE1" w:rsidRDefault="00BE14E3" w:rsidP="008062F6">
      <w:pPr>
        <w:pStyle w:val="libNormal"/>
        <w:rPr>
          <w:rtl/>
        </w:rPr>
      </w:pPr>
      <w:r w:rsidRPr="00BE14E3">
        <w:rPr>
          <w:rStyle w:val="libBold1Char"/>
          <w:rFonts w:hint="eastAsia"/>
          <w:rtl/>
        </w:rPr>
        <w:t>الکافي</w:t>
      </w:r>
      <w:r w:rsidR="008062F6">
        <w:rPr>
          <w:rtl/>
        </w:rPr>
        <w:t>:عن ع</w:t>
      </w:r>
      <w:r w:rsidR="00AE5F50">
        <w:rPr>
          <w:rtl/>
        </w:rPr>
        <w:t>لي</w:t>
      </w:r>
      <w:r w:rsidR="00FF5B48">
        <w:rPr>
          <w:rFonts w:hint="cs"/>
          <w:rtl/>
        </w:rPr>
        <w:t>ّ</w:t>
      </w:r>
      <w:r w:rsidR="008062F6">
        <w:rPr>
          <w:rtl/>
        </w:rPr>
        <w:t xml:space="preserve"> بن </w:t>
      </w:r>
      <w:r w:rsidR="00066653">
        <w:rPr>
          <w:rtl/>
        </w:rPr>
        <w:t>أبي</w:t>
      </w:r>
      <w:r w:rsidR="008062F6">
        <w:rPr>
          <w:rtl/>
        </w:rPr>
        <w:t xml:space="preserve"> </w:t>
      </w:r>
      <w:r w:rsidR="00AE5F50">
        <w:rPr>
          <w:rtl/>
        </w:rPr>
        <w:t>حمزة</w:t>
      </w:r>
      <w:r w:rsidR="008062F6">
        <w:rPr>
          <w:rtl/>
        </w:rPr>
        <w:t xml:space="preserve"> قال: ر</w:t>
      </w:r>
      <w:r w:rsidR="00E5742D">
        <w:rPr>
          <w:rtl/>
        </w:rPr>
        <w:t>أي</w:t>
      </w:r>
      <w:r w:rsidR="008062F6">
        <w:rPr>
          <w:rFonts w:hint="eastAsia"/>
          <w:rtl/>
        </w:rPr>
        <w:t>ت</w:t>
      </w:r>
      <w:r w:rsidR="008062F6">
        <w:rPr>
          <w:rtl/>
        </w:rPr>
        <w:t xml:space="preserve"> أبا الحسن </w:t>
      </w:r>
      <w:r w:rsidRPr="00BE14E3">
        <w:rPr>
          <w:rStyle w:val="libAlaemChar"/>
          <w:rtl/>
        </w:rPr>
        <w:t>عليه‌السلام</w:t>
      </w:r>
      <w:r w:rsidR="008062F6">
        <w:rPr>
          <w:rtl/>
        </w:rPr>
        <w:t xml:space="preserve"> </w:t>
      </w:r>
      <w:r w:rsidR="008062F6">
        <w:rPr>
          <w:rFonts w:hint="cs"/>
          <w:rtl/>
        </w:rPr>
        <w:t>ی</w:t>
      </w:r>
      <w:r w:rsidR="008062F6">
        <w:rPr>
          <w:rFonts w:hint="eastAsia"/>
          <w:rtl/>
        </w:rPr>
        <w:t>عمل</w:t>
      </w:r>
      <w:r w:rsidR="008062F6">
        <w:rPr>
          <w:rtl/>
        </w:rPr>
        <w:t xml:space="preserve"> </w:t>
      </w:r>
      <w:r w:rsidR="00AE5F50">
        <w:rPr>
          <w:rtl/>
        </w:rPr>
        <w:t>في</w:t>
      </w:r>
      <w:r w:rsidR="008062F6">
        <w:rPr>
          <w:rtl/>
        </w:rPr>
        <w:t xml:space="preserve"> أرض له قد استنقعت قدماه </w:t>
      </w:r>
      <w:r w:rsidR="00AE5F50">
        <w:rPr>
          <w:rtl/>
        </w:rPr>
        <w:t>في</w:t>
      </w:r>
      <w:r w:rsidR="008062F6">
        <w:rPr>
          <w:rtl/>
        </w:rPr>
        <w:t xml:space="preserve"> العرق فقلت:جعلت فداک </w:t>
      </w:r>
      <w:r w:rsidR="00E5742D">
        <w:rPr>
          <w:rtl/>
        </w:rPr>
        <w:t>أي</w:t>
      </w:r>
      <w:r w:rsidR="008062F6">
        <w:rPr>
          <w:rFonts w:hint="eastAsia"/>
          <w:rtl/>
        </w:rPr>
        <w:t>ن</w:t>
      </w:r>
      <w:r w:rsidR="008062F6">
        <w:rPr>
          <w:rtl/>
        </w:rPr>
        <w:t xml:space="preserve"> الرجال؟فقال:</w:t>
      </w:r>
      <w:r w:rsidR="008062F6">
        <w:rPr>
          <w:rFonts w:hint="cs"/>
          <w:rtl/>
        </w:rPr>
        <w:t>ی</w:t>
      </w:r>
      <w:r w:rsidR="008062F6">
        <w:rPr>
          <w:rFonts w:hint="eastAsia"/>
          <w:rtl/>
        </w:rPr>
        <w:t>ا</w:t>
      </w:r>
      <w:r w:rsidR="008062F6">
        <w:rPr>
          <w:rtl/>
        </w:rPr>
        <w:t xml:space="preserve"> ع</w:t>
      </w:r>
      <w:r w:rsidR="00AE5F50">
        <w:rPr>
          <w:rtl/>
        </w:rPr>
        <w:t>لي</w:t>
      </w:r>
      <w:r w:rsidR="00FF5B48">
        <w:rPr>
          <w:rFonts w:hint="cs"/>
          <w:rtl/>
        </w:rPr>
        <w:t>ّ</w:t>
      </w:r>
      <w:r w:rsidR="008062F6">
        <w:rPr>
          <w:rtl/>
        </w:rPr>
        <w:t xml:space="preserve"> قد عمل ب</w:t>
      </w:r>
      <w:r w:rsidR="00444506">
        <w:rPr>
          <w:rtl/>
        </w:rPr>
        <w:t>ال</w:t>
      </w:r>
      <w:r w:rsidR="005C33D8">
        <w:rPr>
          <w:rtl/>
        </w:rPr>
        <w:t>يد</w:t>
      </w:r>
      <w:r w:rsidR="008062F6">
        <w:rPr>
          <w:rtl/>
        </w:rPr>
        <w:t xml:space="preserve"> من هو خ</w:t>
      </w:r>
      <w:r w:rsidR="008062F6">
        <w:rPr>
          <w:rFonts w:hint="cs"/>
          <w:rtl/>
        </w:rPr>
        <w:t>ی</w:t>
      </w:r>
      <w:r w:rsidR="008062F6">
        <w:rPr>
          <w:rFonts w:hint="eastAsia"/>
          <w:rtl/>
        </w:rPr>
        <w:t>ر</w:t>
      </w:r>
      <w:r w:rsidR="008062F6">
        <w:rPr>
          <w:rtl/>
        </w:rPr>
        <w:t xml:space="preserve"> </w:t>
      </w:r>
      <w:r w:rsidR="00D566DF">
        <w:rPr>
          <w:rtl/>
        </w:rPr>
        <w:t>منّي</w:t>
      </w:r>
      <w:r w:rsidR="008062F6">
        <w:rPr>
          <w:rtl/>
        </w:rPr>
        <w:t xml:space="preserve"> </w:t>
      </w:r>
      <w:r w:rsidR="00AE5F50">
        <w:rPr>
          <w:rtl/>
        </w:rPr>
        <w:t>في</w:t>
      </w:r>
      <w:r w:rsidR="008062F6">
        <w:rPr>
          <w:rtl/>
        </w:rPr>
        <w:t xml:space="preserve"> أرضه و من </w:t>
      </w:r>
      <w:r w:rsidR="00066653">
        <w:rPr>
          <w:rtl/>
        </w:rPr>
        <w:t>أبي</w:t>
      </w:r>
      <w:r w:rsidR="008062F6">
        <w:rPr>
          <w:rFonts w:hint="eastAsia"/>
          <w:rtl/>
        </w:rPr>
        <w:t>،فقلت</w:t>
      </w:r>
      <w:r w:rsidR="008062F6">
        <w:rPr>
          <w:rtl/>
        </w:rPr>
        <w:t>:و من هو؟فقال:رسول اللّه و أم</w:t>
      </w:r>
      <w:r w:rsidR="008062F6">
        <w:rPr>
          <w:rFonts w:hint="cs"/>
          <w:rtl/>
        </w:rPr>
        <w:t>ی</w:t>
      </w:r>
      <w:r w:rsidR="008062F6">
        <w:rPr>
          <w:rFonts w:hint="eastAsia"/>
          <w:rtl/>
        </w:rPr>
        <w:t>ر</w:t>
      </w:r>
    </w:p>
    <w:p w:rsidR="00FF5B48" w:rsidRDefault="00066653" w:rsidP="00FF5B48">
      <w:pPr>
        <w:pStyle w:val="libLine"/>
        <w:rPr>
          <w:rtl/>
        </w:rPr>
      </w:pPr>
      <w:r>
        <w:rPr>
          <w:rFonts w:hint="eastAsia"/>
          <w:rtl/>
        </w:rPr>
        <w:t>____________________</w:t>
      </w:r>
    </w:p>
    <w:p w:rsidR="00C10AE1" w:rsidRDefault="00066653" w:rsidP="00FF5B48">
      <w:pPr>
        <w:pStyle w:val="libFootnote0"/>
        <w:rPr>
          <w:rtl/>
        </w:rPr>
      </w:pPr>
      <w:r>
        <w:rPr>
          <w:rtl/>
        </w:rPr>
        <w:t>(1)</w:t>
      </w:r>
      <w:r w:rsidR="008062F6">
        <w:rPr>
          <w:rtl/>
        </w:rPr>
        <w:t xml:space="preserve"> ق:</w:t>
      </w:r>
      <w:r>
        <w:rPr>
          <w:rtl/>
        </w:rPr>
        <w:t>263</w:t>
      </w:r>
      <w:r w:rsidR="008062F6">
        <w:rPr>
          <w:rtl/>
        </w:rPr>
        <w:t>/</w:t>
      </w:r>
      <w:r>
        <w:rPr>
          <w:rtl/>
        </w:rPr>
        <w:t>39</w:t>
      </w:r>
      <w:r w:rsidR="008062F6">
        <w:rPr>
          <w:rtl/>
        </w:rPr>
        <w:t>/</w:t>
      </w:r>
      <w:r>
        <w:rPr>
          <w:rtl/>
        </w:rPr>
        <w:t>11</w:t>
      </w:r>
      <w:r w:rsidR="008062F6">
        <w:rPr>
          <w:rtl/>
        </w:rPr>
        <w:t>،ج:</w:t>
      </w:r>
      <w:r>
        <w:rPr>
          <w:rtl/>
        </w:rPr>
        <w:t>107</w:t>
      </w:r>
      <w:r w:rsidR="008062F6">
        <w:rPr>
          <w:rtl/>
        </w:rPr>
        <w:t>/</w:t>
      </w:r>
      <w:r>
        <w:rPr>
          <w:rtl/>
        </w:rPr>
        <w:t>48</w:t>
      </w:r>
      <w:r w:rsidR="008062F6">
        <w:rPr>
          <w:rtl/>
        </w:rPr>
        <w:t>.</w:t>
      </w:r>
    </w:p>
    <w:p w:rsidR="00C10AE1" w:rsidRDefault="00066653" w:rsidP="00FF5B48">
      <w:pPr>
        <w:pStyle w:val="libFootnote0"/>
        <w:rPr>
          <w:rtl/>
        </w:rPr>
      </w:pPr>
      <w:r>
        <w:rPr>
          <w:rtl/>
        </w:rPr>
        <w:t>(2)</w:t>
      </w:r>
      <w:r w:rsidR="008062F6">
        <w:rPr>
          <w:rtl/>
        </w:rPr>
        <w:t xml:space="preserve"> ق:</w:t>
      </w:r>
      <w:r>
        <w:rPr>
          <w:rtl/>
        </w:rPr>
        <w:t>265</w:t>
      </w:r>
      <w:r w:rsidR="008062F6">
        <w:rPr>
          <w:rtl/>
        </w:rPr>
        <w:t>/</w:t>
      </w:r>
      <w:r>
        <w:rPr>
          <w:rtl/>
        </w:rPr>
        <w:t>39</w:t>
      </w:r>
      <w:r w:rsidR="008062F6">
        <w:rPr>
          <w:rtl/>
        </w:rPr>
        <w:t>/</w:t>
      </w:r>
      <w:r>
        <w:rPr>
          <w:rtl/>
        </w:rPr>
        <w:t>11</w:t>
      </w:r>
      <w:r w:rsidR="008062F6">
        <w:rPr>
          <w:rtl/>
        </w:rPr>
        <w:t>،ج:</w:t>
      </w:r>
      <w:r>
        <w:rPr>
          <w:rtl/>
        </w:rPr>
        <w:t>111</w:t>
      </w:r>
      <w:r w:rsidR="008062F6">
        <w:rPr>
          <w:rtl/>
        </w:rPr>
        <w:t>/</w:t>
      </w:r>
      <w:r>
        <w:rPr>
          <w:rtl/>
        </w:rPr>
        <w:t>48</w:t>
      </w:r>
      <w:r w:rsidR="008062F6">
        <w:rPr>
          <w:rtl/>
        </w:rPr>
        <w:t>.</w:t>
      </w:r>
    </w:p>
    <w:p w:rsidR="00C10AE1" w:rsidRDefault="00066653" w:rsidP="00FF5B48">
      <w:pPr>
        <w:pStyle w:val="libFootnote0"/>
        <w:rPr>
          <w:rtl/>
        </w:rPr>
      </w:pPr>
      <w:r>
        <w:rPr>
          <w:rtl/>
        </w:rPr>
        <w:t>(3)</w:t>
      </w:r>
      <w:r w:rsidR="008062F6">
        <w:rPr>
          <w:rtl/>
        </w:rPr>
        <w:t xml:space="preserve"> ق:</w:t>
      </w:r>
      <w:r>
        <w:rPr>
          <w:rtl/>
        </w:rPr>
        <w:t>266</w:t>
      </w:r>
      <w:r w:rsidR="008062F6">
        <w:rPr>
          <w:rtl/>
        </w:rPr>
        <w:t>/</w:t>
      </w:r>
      <w:r>
        <w:rPr>
          <w:rtl/>
        </w:rPr>
        <w:t>39</w:t>
      </w:r>
      <w:r w:rsidR="008062F6">
        <w:rPr>
          <w:rtl/>
        </w:rPr>
        <w:t>/</w:t>
      </w:r>
      <w:r>
        <w:rPr>
          <w:rtl/>
        </w:rPr>
        <w:t>11</w:t>
      </w:r>
      <w:r w:rsidR="008062F6">
        <w:rPr>
          <w:rtl/>
        </w:rPr>
        <w:t>،ج:</w:t>
      </w:r>
      <w:r>
        <w:rPr>
          <w:rtl/>
        </w:rPr>
        <w:t>116</w:t>
      </w:r>
      <w:r w:rsidR="008062F6">
        <w:rPr>
          <w:rtl/>
        </w:rPr>
        <w:t>/</w:t>
      </w:r>
      <w:r>
        <w:rPr>
          <w:rtl/>
        </w:rPr>
        <w:t>48</w:t>
      </w:r>
      <w:r w:rsidR="008062F6">
        <w:rPr>
          <w:rtl/>
        </w:rPr>
        <w:t>.</w:t>
      </w:r>
    </w:p>
    <w:p w:rsidR="00C10AE1" w:rsidRDefault="00066653" w:rsidP="00FF5B48">
      <w:pPr>
        <w:pStyle w:val="libFootnote0"/>
        <w:rPr>
          <w:rtl/>
        </w:rPr>
      </w:pPr>
      <w:r>
        <w:rPr>
          <w:rtl/>
        </w:rPr>
        <w:t>(4)</w:t>
      </w:r>
      <w:r w:rsidR="008062F6">
        <w:rPr>
          <w:rtl/>
        </w:rPr>
        <w:t xml:space="preserve"> ق:</w:t>
      </w:r>
      <w:r>
        <w:rPr>
          <w:rtl/>
        </w:rPr>
        <w:t>267</w:t>
      </w:r>
      <w:r w:rsidR="008062F6">
        <w:rPr>
          <w:rtl/>
        </w:rPr>
        <w:t>/</w:t>
      </w:r>
      <w:r>
        <w:rPr>
          <w:rtl/>
        </w:rPr>
        <w:t>39</w:t>
      </w:r>
      <w:r w:rsidR="008062F6">
        <w:rPr>
          <w:rtl/>
        </w:rPr>
        <w:t>/</w:t>
      </w:r>
      <w:r>
        <w:rPr>
          <w:rtl/>
        </w:rPr>
        <w:t>11</w:t>
      </w:r>
      <w:r w:rsidR="008062F6">
        <w:rPr>
          <w:rtl/>
        </w:rPr>
        <w:t>،ج:</w:t>
      </w:r>
      <w:r>
        <w:rPr>
          <w:rtl/>
        </w:rPr>
        <w:t>119</w:t>
      </w:r>
      <w:r w:rsidR="008062F6">
        <w:rPr>
          <w:rtl/>
        </w:rPr>
        <w:t>/</w:t>
      </w:r>
      <w:r>
        <w:rPr>
          <w:rtl/>
        </w:rPr>
        <w:t>48</w:t>
      </w:r>
      <w:r w:rsidR="008062F6">
        <w:rPr>
          <w:rtl/>
        </w:rPr>
        <w:t>.</w:t>
      </w:r>
    </w:p>
    <w:p w:rsidR="00C10AE1" w:rsidRDefault="00066653" w:rsidP="00FF5B48">
      <w:pPr>
        <w:pStyle w:val="libFootnote0"/>
        <w:rPr>
          <w:rtl/>
        </w:rPr>
      </w:pPr>
      <w:r>
        <w:rPr>
          <w:rtl/>
        </w:rPr>
        <w:t>(5)</w:t>
      </w:r>
      <w:r w:rsidR="008062F6">
        <w:rPr>
          <w:rtl/>
        </w:rPr>
        <w:t xml:space="preserve"> ق:</w:t>
      </w:r>
      <w:r>
        <w:rPr>
          <w:rtl/>
        </w:rPr>
        <w:t>262</w:t>
      </w:r>
      <w:r w:rsidR="008062F6">
        <w:rPr>
          <w:rtl/>
        </w:rPr>
        <w:t>/</w:t>
      </w:r>
      <w:r>
        <w:rPr>
          <w:rtl/>
        </w:rPr>
        <w:t>39</w:t>
      </w:r>
      <w:r w:rsidR="008062F6">
        <w:rPr>
          <w:rtl/>
        </w:rPr>
        <w:t>/</w:t>
      </w:r>
      <w:r>
        <w:rPr>
          <w:rtl/>
        </w:rPr>
        <w:t>11</w:t>
      </w:r>
      <w:r w:rsidR="008062F6">
        <w:rPr>
          <w:rtl/>
        </w:rPr>
        <w:t>،ج:</w:t>
      </w:r>
      <w:r>
        <w:rPr>
          <w:rtl/>
        </w:rPr>
        <w:t>102</w:t>
      </w:r>
      <w:r w:rsidR="008062F6">
        <w:rPr>
          <w:rtl/>
        </w:rPr>
        <w:t>/</w:t>
      </w:r>
      <w:r>
        <w:rPr>
          <w:rtl/>
        </w:rPr>
        <w:t>48</w:t>
      </w:r>
      <w:r w:rsidR="008062F6">
        <w:rPr>
          <w:rtl/>
        </w:rPr>
        <w:t>.</w:t>
      </w:r>
    </w:p>
    <w:p w:rsidR="00C10AE1" w:rsidRDefault="00066653" w:rsidP="00FF5B48">
      <w:pPr>
        <w:pStyle w:val="libFootnote0"/>
        <w:rPr>
          <w:rtl/>
        </w:rPr>
      </w:pPr>
      <w:r>
        <w:rPr>
          <w:rtl/>
        </w:rPr>
        <w:t>(6)</w:t>
      </w:r>
      <w:r w:rsidR="008062F6">
        <w:rPr>
          <w:rtl/>
        </w:rPr>
        <w:t xml:space="preserve"> ق:</w:t>
      </w:r>
      <w:r>
        <w:rPr>
          <w:rtl/>
        </w:rPr>
        <w:t>266</w:t>
      </w:r>
      <w:r w:rsidR="008062F6">
        <w:rPr>
          <w:rtl/>
        </w:rPr>
        <w:t>/</w:t>
      </w:r>
      <w:r>
        <w:rPr>
          <w:rtl/>
        </w:rPr>
        <w:t>39</w:t>
      </w:r>
      <w:r w:rsidR="008062F6">
        <w:rPr>
          <w:rtl/>
        </w:rPr>
        <w:t>/</w:t>
      </w:r>
      <w:r>
        <w:rPr>
          <w:rtl/>
        </w:rPr>
        <w:t>11</w:t>
      </w:r>
      <w:r w:rsidR="008062F6">
        <w:rPr>
          <w:rtl/>
        </w:rPr>
        <w:t>،ج:</w:t>
      </w:r>
      <w:r>
        <w:rPr>
          <w:rtl/>
        </w:rPr>
        <w:t>115</w:t>
      </w:r>
      <w:r w:rsidR="008062F6">
        <w:rPr>
          <w:rtl/>
        </w:rPr>
        <w:t>/</w:t>
      </w:r>
      <w:r>
        <w:rPr>
          <w:rtl/>
        </w:rPr>
        <w:t>48</w:t>
      </w:r>
      <w:r w:rsidR="008062F6">
        <w:rPr>
          <w:rtl/>
        </w:rPr>
        <w:t>. ق:کتاب الأخلاق</w:t>
      </w:r>
      <w:r w:rsidR="00FF5B48">
        <w:rPr>
          <w:rFonts w:hint="cs"/>
          <w:rtl/>
        </w:rPr>
        <w:t>/</w:t>
      </w:r>
      <w:r>
        <w:rPr>
          <w:rtl/>
        </w:rPr>
        <w:t>213</w:t>
      </w:r>
      <w:r w:rsidR="008062F6">
        <w:rPr>
          <w:rtl/>
        </w:rPr>
        <w:t>/</w:t>
      </w:r>
      <w:r>
        <w:rPr>
          <w:rtl/>
        </w:rPr>
        <w:t>55</w:t>
      </w:r>
      <w:r w:rsidR="008062F6">
        <w:rPr>
          <w:rtl/>
        </w:rPr>
        <w:t>،ج:</w:t>
      </w:r>
      <w:r>
        <w:rPr>
          <w:rtl/>
        </w:rPr>
        <w:t>402</w:t>
      </w:r>
      <w:r w:rsidR="008062F6">
        <w:rPr>
          <w:rtl/>
        </w:rPr>
        <w:t>/</w:t>
      </w:r>
      <w:r>
        <w:rPr>
          <w:rtl/>
        </w:rPr>
        <w:t>71</w:t>
      </w:r>
      <w:r w:rsidR="008062F6">
        <w:rPr>
          <w:rtl/>
        </w:rPr>
        <w:t>.</w:t>
      </w:r>
    </w:p>
    <w:p w:rsidR="004A13B5" w:rsidRPr="009B6FC6" w:rsidRDefault="004A13B5" w:rsidP="004A13B5">
      <w:pPr>
        <w:pStyle w:val="libNormal"/>
        <w:rPr>
          <w:rtl/>
        </w:rPr>
      </w:pPr>
      <w:r w:rsidRPr="009B6FC6">
        <w:rPr>
          <w:rFonts w:hint="eastAsia"/>
          <w:rtl/>
        </w:rPr>
        <w:br w:type="page"/>
      </w:r>
    </w:p>
    <w:p w:rsidR="00C10AE1" w:rsidRDefault="008062F6" w:rsidP="00FF5B48">
      <w:pPr>
        <w:pStyle w:val="libNormal0"/>
        <w:rPr>
          <w:rtl/>
        </w:rPr>
      </w:pPr>
      <w:r>
        <w:rPr>
          <w:rFonts w:hint="eastAsia"/>
          <w:rtl/>
        </w:rPr>
        <w:t>المؤمن</w:t>
      </w:r>
      <w:r>
        <w:rPr>
          <w:rFonts w:hint="cs"/>
          <w:rtl/>
        </w:rPr>
        <w:t>ی</w:t>
      </w:r>
      <w:r>
        <w:rPr>
          <w:rFonts w:hint="eastAsia"/>
          <w:rtl/>
        </w:rPr>
        <w:t>ن</w:t>
      </w:r>
      <w:r>
        <w:rPr>
          <w:rtl/>
        </w:rPr>
        <w:t xml:space="preserve"> و </w:t>
      </w:r>
      <w:r w:rsidR="00FF5B48">
        <w:rPr>
          <w:rtl/>
        </w:rPr>
        <w:t>آبائي</w:t>
      </w:r>
      <w:r>
        <w:rPr>
          <w:rtl/>
        </w:rPr>
        <w:t>(صلوات اللّه ع</w:t>
      </w:r>
      <w:r w:rsidR="00AE5F50">
        <w:rPr>
          <w:rtl/>
        </w:rPr>
        <w:t>لي</w:t>
      </w:r>
      <w:r>
        <w:rPr>
          <w:rFonts w:hint="eastAsia"/>
          <w:rtl/>
        </w:rPr>
        <w:t>هم</w:t>
      </w:r>
      <w:r>
        <w:rPr>
          <w:rtl/>
        </w:rPr>
        <w:t>)کلّهم کانوا قد عملوا ب</w:t>
      </w:r>
      <w:r w:rsidR="0036062F">
        <w:rPr>
          <w:rtl/>
        </w:rPr>
        <w:t>أيدي</w:t>
      </w:r>
      <w:r>
        <w:rPr>
          <w:rFonts w:hint="eastAsia"/>
          <w:rtl/>
        </w:rPr>
        <w:t>هم</w:t>
      </w:r>
      <w:r>
        <w:rPr>
          <w:rtl/>
        </w:rPr>
        <w:t xml:space="preserve"> و هو من عمل ال</w:t>
      </w:r>
      <w:r w:rsidR="0078437F">
        <w:rPr>
          <w:rtl/>
        </w:rPr>
        <w:t>نبيّ</w:t>
      </w:r>
      <w:r>
        <w:rPr>
          <w:rFonts w:hint="cs"/>
          <w:rtl/>
        </w:rPr>
        <w:t>ی</w:t>
      </w:r>
      <w:r>
        <w:rPr>
          <w:rFonts w:hint="eastAsia"/>
          <w:rtl/>
        </w:rPr>
        <w:t>ن</w:t>
      </w:r>
      <w:r>
        <w:rPr>
          <w:rtl/>
        </w:rPr>
        <w:t xml:space="preserve"> و المرس</w:t>
      </w:r>
      <w:r w:rsidR="00AE5F50">
        <w:rPr>
          <w:rtl/>
        </w:rPr>
        <w:t>لي</w:t>
      </w:r>
      <w:r>
        <w:rPr>
          <w:rFonts w:hint="eastAsia"/>
          <w:rtl/>
        </w:rPr>
        <w:t>ن</w:t>
      </w:r>
      <w:r>
        <w:rPr>
          <w:rtl/>
        </w:rPr>
        <w:t xml:space="preserve"> و ال</w:t>
      </w:r>
      <w:r w:rsidR="005D6B40">
        <w:rPr>
          <w:rtl/>
        </w:rPr>
        <w:t>أوصي</w:t>
      </w:r>
      <w:r>
        <w:rPr>
          <w:rFonts w:hint="eastAsia"/>
          <w:rtl/>
        </w:rPr>
        <w:t>اء</w:t>
      </w:r>
      <w:r>
        <w:rPr>
          <w:rtl/>
        </w:rPr>
        <w:t xml:space="preserve"> و الصالح</w:t>
      </w:r>
      <w:r>
        <w:rPr>
          <w:rFonts w:hint="cs"/>
          <w:rtl/>
        </w:rPr>
        <w:t>ی</w:t>
      </w:r>
      <w:r>
        <w:rPr>
          <w:rFonts w:hint="eastAsia"/>
          <w:rtl/>
        </w:rPr>
        <w:t>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FF5B48">
        <w:rPr>
          <w:rStyle w:val="libBold1Char"/>
          <w:rFonts w:hint="eastAsia"/>
          <w:rtl/>
        </w:rPr>
        <w:t>قرب</w:t>
      </w:r>
      <w:r w:rsidRPr="00FF5B48">
        <w:rPr>
          <w:rStyle w:val="libBold1Char"/>
          <w:rtl/>
        </w:rPr>
        <w:t xml:space="preserve"> الإسناد</w:t>
      </w:r>
      <w:r>
        <w:rPr>
          <w:rtl/>
        </w:rPr>
        <w:t>:عن الحس</w:t>
      </w:r>
      <w:r>
        <w:rPr>
          <w:rFonts w:hint="cs"/>
          <w:rtl/>
        </w:rPr>
        <w:t>ی</w:t>
      </w:r>
      <w:r>
        <w:rPr>
          <w:rFonts w:hint="eastAsia"/>
          <w:rtl/>
        </w:rPr>
        <w:t>ن</w:t>
      </w:r>
      <w:r>
        <w:rPr>
          <w:rtl/>
        </w:rPr>
        <w:t xml:space="preserve"> بن موس</w:t>
      </w:r>
      <w:r>
        <w:rPr>
          <w:rFonts w:hint="cs"/>
          <w:rtl/>
        </w:rPr>
        <w:t>ی</w:t>
      </w:r>
      <w:r>
        <w:rPr>
          <w:rtl/>
        </w:rPr>
        <w:t xml:space="preserve"> بن جعفر </w:t>
      </w:r>
      <w:r w:rsidR="00BE14E3" w:rsidRPr="00BE14E3">
        <w:rPr>
          <w:rStyle w:val="libAlaemChar"/>
          <w:rtl/>
        </w:rPr>
        <w:t>عليهما‌السلام</w:t>
      </w:r>
      <w:r>
        <w:rPr>
          <w:rtl/>
        </w:rPr>
        <w:t xml:space="preserve">عن </w:t>
      </w:r>
      <w:r w:rsidR="00F74C92">
        <w:rPr>
          <w:rtl/>
        </w:rPr>
        <w:t>أمّة</w:t>
      </w:r>
      <w:r>
        <w:rPr>
          <w:rtl/>
        </w:rPr>
        <w:t xml:space="preserve"> قالت: کنت أغمز قدم </w:t>
      </w:r>
      <w:r w:rsidR="00066653">
        <w:rPr>
          <w:rtl/>
        </w:rPr>
        <w:t>أبي</w:t>
      </w:r>
      <w:r>
        <w:rPr>
          <w:rtl/>
        </w:rPr>
        <w:t xml:space="preserve"> الحسن </w:t>
      </w:r>
      <w:r w:rsidR="00BE14E3" w:rsidRPr="00BE14E3">
        <w:rPr>
          <w:rStyle w:val="libAlaemChar"/>
          <w:rtl/>
        </w:rPr>
        <w:t>عليه‌السلام</w:t>
      </w:r>
      <w:r>
        <w:rPr>
          <w:rtl/>
        </w:rPr>
        <w:t xml:space="preserve"> و هو نائم مستق</w:t>
      </w:r>
      <w:r>
        <w:rPr>
          <w:rFonts w:hint="cs"/>
          <w:rtl/>
        </w:rPr>
        <w:t>ی</w:t>
      </w:r>
      <w:r>
        <w:rPr>
          <w:rFonts w:hint="eastAsia"/>
          <w:rtl/>
        </w:rPr>
        <w:t>لا</w:t>
      </w:r>
      <w:r>
        <w:rPr>
          <w:rtl/>
        </w:rPr>
        <w:t xml:space="preserve"> </w:t>
      </w:r>
      <w:r w:rsidR="00AE5F50">
        <w:rPr>
          <w:rtl/>
        </w:rPr>
        <w:t>في</w:t>
      </w:r>
      <w:r>
        <w:rPr>
          <w:rtl/>
        </w:rPr>
        <w:t xml:space="preserve"> السطح فقام مبادرا </w:t>
      </w:r>
      <w:r>
        <w:rPr>
          <w:rFonts w:hint="cs"/>
          <w:rtl/>
        </w:rPr>
        <w:t>ی</w:t>
      </w:r>
      <w:r>
        <w:rPr>
          <w:rFonts w:hint="eastAsia"/>
          <w:rtl/>
        </w:rPr>
        <w:t>جرّ</w:t>
      </w:r>
      <w:r>
        <w:rPr>
          <w:rtl/>
        </w:rPr>
        <w:t xml:space="preserve"> إزاره مسرعا فتبعته فاذا غلامان له </w:t>
      </w:r>
      <w:r>
        <w:rPr>
          <w:rFonts w:hint="cs"/>
          <w:rtl/>
        </w:rPr>
        <w:t>ی</w:t>
      </w:r>
      <w:r>
        <w:rPr>
          <w:rFonts w:hint="eastAsia"/>
          <w:rtl/>
        </w:rPr>
        <w:t>کلّمان</w:t>
      </w:r>
      <w:r>
        <w:rPr>
          <w:rtl/>
        </w:rPr>
        <w:t xml:space="preserve"> </w:t>
      </w:r>
      <w:r w:rsidR="002E1FA3">
        <w:rPr>
          <w:rtl/>
        </w:rPr>
        <w:t>جاري</w:t>
      </w:r>
      <w:r>
        <w:rPr>
          <w:rFonts w:hint="eastAsia"/>
          <w:rtl/>
        </w:rPr>
        <w:t>ت</w:t>
      </w:r>
      <w:r>
        <w:rPr>
          <w:rFonts w:hint="cs"/>
          <w:rtl/>
        </w:rPr>
        <w:t>ی</w:t>
      </w:r>
      <w:r>
        <w:rPr>
          <w:rFonts w:hint="eastAsia"/>
          <w:rtl/>
        </w:rPr>
        <w:t>ن</w:t>
      </w:r>
      <w:r>
        <w:rPr>
          <w:rtl/>
        </w:rPr>
        <w:t xml:space="preserve"> له و </w:t>
      </w:r>
      <w:r w:rsidR="00ED1C08">
        <w:rPr>
          <w:rtl/>
        </w:rPr>
        <w:t>بي</w:t>
      </w:r>
      <w:r>
        <w:rPr>
          <w:rFonts w:hint="eastAsia"/>
          <w:rtl/>
        </w:rPr>
        <w:t>نهما</w:t>
      </w:r>
      <w:r>
        <w:rPr>
          <w:rtl/>
        </w:rPr>
        <w:t xml:space="preserve"> حائط لا </w:t>
      </w:r>
      <w:r>
        <w:rPr>
          <w:rFonts w:hint="cs"/>
          <w:rtl/>
        </w:rPr>
        <w:t>ی</w:t>
      </w:r>
      <w:r>
        <w:rPr>
          <w:rFonts w:hint="eastAsia"/>
          <w:rtl/>
        </w:rPr>
        <w:t>صلان</w:t>
      </w:r>
      <w:r>
        <w:rPr>
          <w:rtl/>
        </w:rPr>
        <w:t xml:space="preserve"> </w:t>
      </w:r>
      <w:r w:rsidR="00EB4416">
        <w:rPr>
          <w:rtl/>
        </w:rPr>
        <w:t>اليه</w:t>
      </w:r>
      <w:r>
        <w:rPr>
          <w:rFonts w:hint="eastAsia"/>
          <w:rtl/>
        </w:rPr>
        <w:t>ما</w:t>
      </w:r>
      <w:r>
        <w:rPr>
          <w:rtl/>
        </w:rPr>
        <w:t xml:space="preserve"> فتسمّع ع</w:t>
      </w:r>
      <w:r w:rsidR="00AE5F50">
        <w:rPr>
          <w:rtl/>
        </w:rPr>
        <w:t>لي</w:t>
      </w:r>
      <w:r>
        <w:rPr>
          <w:rFonts w:hint="eastAsia"/>
          <w:rtl/>
        </w:rPr>
        <w:t>هما</w:t>
      </w:r>
      <w:r>
        <w:rPr>
          <w:rtl/>
        </w:rPr>
        <w:t xml:space="preserve"> ثمّ التفت </w:t>
      </w:r>
      <w:r w:rsidR="00444506">
        <w:rPr>
          <w:rtl/>
        </w:rPr>
        <w:t>الى</w:t>
      </w:r>
      <w:r>
        <w:rPr>
          <w:rtl/>
        </w:rPr>
        <w:t xml:space="preserve"> فقال:مت</w:t>
      </w:r>
      <w:r>
        <w:rPr>
          <w:rFonts w:hint="cs"/>
          <w:rtl/>
        </w:rPr>
        <w:t>ی</w:t>
      </w:r>
      <w:r>
        <w:rPr>
          <w:rtl/>
        </w:rPr>
        <w:t xml:space="preserve"> جئت هاهنا؟فقلت:ح</w:t>
      </w:r>
      <w:r>
        <w:rPr>
          <w:rFonts w:hint="cs"/>
          <w:rtl/>
        </w:rPr>
        <w:t>ی</w:t>
      </w:r>
      <w:r>
        <w:rPr>
          <w:rFonts w:hint="eastAsia"/>
          <w:rtl/>
        </w:rPr>
        <w:t>ث</w:t>
      </w:r>
      <w:r>
        <w:rPr>
          <w:rtl/>
        </w:rPr>
        <w:t xml:space="preserve"> قمت من نومک مسرعا فزعت فتبعتک،قال:لم تس</w:t>
      </w:r>
      <w:r w:rsidR="00FC4BC0">
        <w:rPr>
          <w:rtl/>
        </w:rPr>
        <w:t>معي</w:t>
      </w:r>
      <w:r>
        <w:rPr>
          <w:rtl/>
        </w:rPr>
        <w:t xml:space="preserve"> الکلام؟قلت:ب</w:t>
      </w:r>
      <w:r w:rsidR="00AE5F50">
        <w:rPr>
          <w:rtl/>
        </w:rPr>
        <w:t>لي</w:t>
      </w:r>
      <w:r>
        <w:rPr>
          <w:rFonts w:hint="eastAsia"/>
          <w:rtl/>
        </w:rPr>
        <w:t>،فلمّا</w:t>
      </w:r>
      <w:r>
        <w:rPr>
          <w:rtl/>
        </w:rPr>
        <w:t xml:space="preserve"> أصبح بعث الغلام</w:t>
      </w:r>
      <w:r>
        <w:rPr>
          <w:rFonts w:hint="cs"/>
          <w:rtl/>
        </w:rPr>
        <w:t>ی</w:t>
      </w:r>
      <w:r>
        <w:rPr>
          <w:rFonts w:hint="eastAsia"/>
          <w:rtl/>
        </w:rPr>
        <w:t>ن</w:t>
      </w:r>
      <w:r>
        <w:rPr>
          <w:rtl/>
        </w:rPr>
        <w:t xml:space="preserve"> </w:t>
      </w:r>
      <w:r w:rsidR="00444506">
        <w:rPr>
          <w:rtl/>
        </w:rPr>
        <w:t>الى</w:t>
      </w:r>
      <w:r>
        <w:rPr>
          <w:rtl/>
        </w:rPr>
        <w:t xml:space="preserve"> بلد و بعث بال</w:t>
      </w:r>
      <w:r w:rsidR="002E1FA3">
        <w:rPr>
          <w:rtl/>
        </w:rPr>
        <w:t>جاري</w:t>
      </w:r>
      <w:r>
        <w:rPr>
          <w:rFonts w:hint="eastAsia"/>
          <w:rtl/>
        </w:rPr>
        <w:t>ت</w:t>
      </w:r>
      <w:r>
        <w:rPr>
          <w:rFonts w:hint="cs"/>
          <w:rtl/>
        </w:rPr>
        <w:t>ی</w:t>
      </w:r>
      <w:r>
        <w:rPr>
          <w:rFonts w:hint="eastAsia"/>
          <w:rtl/>
        </w:rPr>
        <w:t>ن</w:t>
      </w:r>
      <w:r>
        <w:rPr>
          <w:rtl/>
        </w:rPr>
        <w:t xml:space="preserve"> </w:t>
      </w:r>
      <w:r w:rsidR="00444506">
        <w:rPr>
          <w:rtl/>
        </w:rPr>
        <w:t>الى</w:t>
      </w:r>
      <w:r>
        <w:rPr>
          <w:rtl/>
        </w:rPr>
        <w:t xml:space="preserve"> بلد آخر فباعهم.</w:t>
      </w:r>
    </w:p>
    <w:p w:rsidR="00C10AE1" w:rsidRDefault="008062F6" w:rsidP="008062F6">
      <w:pPr>
        <w:pStyle w:val="libNormal"/>
        <w:rPr>
          <w:rtl/>
        </w:rPr>
      </w:pPr>
      <w:r>
        <w:rPr>
          <w:rFonts w:hint="eastAsia"/>
          <w:rtl/>
        </w:rPr>
        <w:t>خبر</w:t>
      </w:r>
      <w:r>
        <w:rPr>
          <w:rtl/>
        </w:rPr>
        <w:t xml:space="preserve"> ال</w:t>
      </w:r>
      <w:r w:rsidR="002A0217">
        <w:rPr>
          <w:rtl/>
        </w:rPr>
        <w:t>أطعمة</w:t>
      </w:r>
      <w:r>
        <w:rPr>
          <w:rtl/>
        </w:rPr>
        <w:t xml:space="preserve"> </w:t>
      </w:r>
      <w:r w:rsidR="00FE67A2">
        <w:rPr>
          <w:rtl/>
        </w:rPr>
        <w:t>التي</w:t>
      </w:r>
      <w:r>
        <w:rPr>
          <w:rtl/>
        </w:rPr>
        <w:t xml:space="preserve"> أحضرت </w:t>
      </w:r>
      <w:r w:rsidR="00AE5F50">
        <w:rPr>
          <w:rtl/>
        </w:rPr>
        <w:t>في</w:t>
      </w:r>
      <w:r>
        <w:rPr>
          <w:rtl/>
        </w:rPr>
        <w:t xml:space="preserve"> خوانه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sidRPr="00FF5B48">
        <w:rPr>
          <w:rStyle w:val="libBold1Char"/>
          <w:rFonts w:hint="eastAsia"/>
          <w:rtl/>
        </w:rPr>
        <w:t>مهج</w:t>
      </w:r>
      <w:r w:rsidRPr="00FF5B48">
        <w:rPr>
          <w:rStyle w:val="libBold1Char"/>
          <w:rtl/>
        </w:rPr>
        <w:t xml:space="preserve"> الدعوات</w:t>
      </w:r>
      <w:r>
        <w:rPr>
          <w:rtl/>
        </w:rPr>
        <w:t xml:space="preserve">: کان </w:t>
      </w:r>
      <w:r w:rsidR="00ED1C08">
        <w:rPr>
          <w:rtl/>
        </w:rPr>
        <w:t>جماعة</w:t>
      </w:r>
      <w:r>
        <w:rPr>
          <w:rtl/>
        </w:rPr>
        <w:t xml:space="preserve"> من </w:t>
      </w:r>
      <w:r w:rsidR="003B308D">
        <w:rPr>
          <w:rtl/>
        </w:rPr>
        <w:t>خاصّة</w:t>
      </w:r>
      <w:r>
        <w:rPr>
          <w:rtl/>
        </w:rPr>
        <w:t xml:space="preserve"> </w:t>
      </w:r>
      <w:r w:rsidR="00066653">
        <w:rPr>
          <w:rtl/>
        </w:rPr>
        <w:t>أبي</w:t>
      </w:r>
      <w:r>
        <w:rPr>
          <w:rtl/>
        </w:rPr>
        <w:t xml:space="preserve"> الحسن </w:t>
      </w:r>
      <w:r w:rsidR="00BE14E3" w:rsidRPr="00BE14E3">
        <w:rPr>
          <w:rStyle w:val="libAlaemChar"/>
          <w:rtl/>
        </w:rPr>
        <w:t>عليه‌السلام</w:t>
      </w:r>
      <w:r>
        <w:rPr>
          <w:rtl/>
        </w:rPr>
        <w:t xml:space="preserve"> من أهل </w:t>
      </w:r>
      <w:r w:rsidR="00ED1C08">
        <w:rPr>
          <w:rtl/>
        </w:rPr>
        <w:t>بي</w:t>
      </w:r>
      <w:r>
        <w:rPr>
          <w:rFonts w:hint="eastAsia"/>
          <w:rtl/>
        </w:rPr>
        <w:t>ته</w:t>
      </w:r>
      <w:r>
        <w:rPr>
          <w:rtl/>
        </w:rPr>
        <w:t xml:space="preserve"> و ش</w:t>
      </w:r>
      <w:r>
        <w:rPr>
          <w:rFonts w:hint="cs"/>
          <w:rtl/>
        </w:rPr>
        <w:t>ی</w:t>
      </w:r>
      <w:r>
        <w:rPr>
          <w:rFonts w:hint="eastAsia"/>
          <w:rtl/>
        </w:rPr>
        <w:t>عته</w:t>
      </w:r>
      <w:r>
        <w:rPr>
          <w:rtl/>
        </w:rPr>
        <w:t xml:space="preserve"> </w:t>
      </w:r>
      <w:r>
        <w:rPr>
          <w:rFonts w:hint="cs"/>
          <w:rtl/>
        </w:rPr>
        <w:t>ی</w:t>
      </w:r>
      <w:r>
        <w:rPr>
          <w:rFonts w:hint="eastAsia"/>
          <w:rtl/>
        </w:rPr>
        <w:t>حضرون</w:t>
      </w:r>
      <w:r>
        <w:rPr>
          <w:rtl/>
        </w:rPr>
        <w:t xml:space="preserve"> مجلسه و معهم </w:t>
      </w:r>
      <w:r w:rsidR="00AE5F50">
        <w:rPr>
          <w:rtl/>
        </w:rPr>
        <w:t>في</w:t>
      </w:r>
      <w:r>
        <w:rPr>
          <w:rtl/>
        </w:rPr>
        <w:t xml:space="preserve"> أکمامهم ألواح آبنوس لطاف و أم</w:t>
      </w:r>
      <w:r>
        <w:rPr>
          <w:rFonts w:hint="cs"/>
          <w:rtl/>
        </w:rPr>
        <w:t>ی</w:t>
      </w:r>
      <w:r>
        <w:rPr>
          <w:rFonts w:hint="eastAsia"/>
          <w:rtl/>
        </w:rPr>
        <w:t>ال،فإذا</w:t>
      </w:r>
      <w:r>
        <w:rPr>
          <w:rtl/>
        </w:rPr>
        <w:t xml:space="preserve"> نطق أبو الحسن </w:t>
      </w:r>
      <w:r w:rsidR="00BE14E3" w:rsidRPr="00BE14E3">
        <w:rPr>
          <w:rStyle w:val="libAlaemChar"/>
          <w:rtl/>
        </w:rPr>
        <w:t>عليه‌السلام</w:t>
      </w:r>
      <w:r>
        <w:rPr>
          <w:rtl/>
        </w:rPr>
        <w:t xml:space="preserve"> ب</w:t>
      </w:r>
      <w:r w:rsidR="00ED1C08">
        <w:rPr>
          <w:rtl/>
        </w:rPr>
        <w:t>کلمة</w:t>
      </w:r>
      <w:r>
        <w:rPr>
          <w:rtl/>
        </w:rPr>
        <w:t xml:space="preserve"> و أفت</w:t>
      </w:r>
      <w:r>
        <w:rPr>
          <w:rFonts w:hint="cs"/>
          <w:rtl/>
        </w:rPr>
        <w:t>ی</w:t>
      </w:r>
      <w:r>
        <w:rPr>
          <w:rtl/>
        </w:rPr>
        <w:t xml:space="preserve"> </w:t>
      </w:r>
      <w:r w:rsidR="00AE5F50">
        <w:rPr>
          <w:rtl/>
        </w:rPr>
        <w:t>في</w:t>
      </w:r>
      <w:r>
        <w:rPr>
          <w:rtl/>
        </w:rPr>
        <w:t xml:space="preserve"> </w:t>
      </w:r>
      <w:r w:rsidR="000B48F9">
        <w:rPr>
          <w:rtl/>
        </w:rPr>
        <w:t>نازلة</w:t>
      </w:r>
      <w:r>
        <w:rPr>
          <w:rtl/>
        </w:rPr>
        <w:t xml:space="preserve"> أثبت القوم ما سمعوا منه </w:t>
      </w:r>
      <w:r w:rsidR="00AE5F50">
        <w:rPr>
          <w:rtl/>
        </w:rPr>
        <w:t>في</w:t>
      </w:r>
      <w:r>
        <w:rPr>
          <w:rtl/>
        </w:rPr>
        <w:t xml:space="preserve"> ذلک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AE5F50" w:rsidP="00FF5B48">
      <w:pPr>
        <w:pStyle w:val="libNormal"/>
        <w:rPr>
          <w:rtl/>
        </w:rPr>
      </w:pPr>
      <w:r>
        <w:rPr>
          <w:rFonts w:hint="eastAsia"/>
          <w:rtl/>
        </w:rPr>
        <w:t>في</w:t>
      </w:r>
      <w:r w:rsidR="008062F6">
        <w:rPr>
          <w:rtl/>
        </w:rPr>
        <w:t xml:space="preserve"> اعتراف مطران أعلم الناس بعلم ال</w:t>
      </w:r>
      <w:r w:rsidR="002A0217">
        <w:rPr>
          <w:rtl/>
        </w:rPr>
        <w:t>نصرانية</w:t>
      </w:r>
      <w:r w:rsidR="008062F6">
        <w:rPr>
          <w:rtl/>
        </w:rPr>
        <w:t xml:space="preserve"> ب</w:t>
      </w:r>
      <w:r w:rsidR="000B48F9">
        <w:rPr>
          <w:rtl/>
        </w:rPr>
        <w:t>کثرة</w:t>
      </w:r>
      <w:r w:rsidR="008062F6">
        <w:rPr>
          <w:rtl/>
        </w:rPr>
        <w:t xml:space="preserve"> علم موس</w:t>
      </w:r>
      <w:r w:rsidR="008062F6">
        <w:rPr>
          <w:rFonts w:hint="cs"/>
          <w:rtl/>
        </w:rPr>
        <w:t>ی</w:t>
      </w:r>
      <w:r w:rsidR="008062F6">
        <w:rPr>
          <w:rtl/>
        </w:rPr>
        <w:t xml:space="preserve"> بن جعفر </w:t>
      </w:r>
      <w:r w:rsidR="00BE14E3" w:rsidRPr="00BE14E3">
        <w:rPr>
          <w:rStyle w:val="libAlaemChar"/>
          <w:rtl/>
        </w:rPr>
        <w:t>عليهما‌السلام</w:t>
      </w:r>
      <w:r w:rsidR="008062F6">
        <w:rPr>
          <w:rtl/>
        </w:rPr>
        <w:t>و انّ عند موس</w:t>
      </w:r>
      <w:r w:rsidR="008062F6">
        <w:rPr>
          <w:rFonts w:hint="cs"/>
          <w:rtl/>
        </w:rPr>
        <w:t>ی</w:t>
      </w:r>
      <w:r w:rsidR="008062F6">
        <w:rPr>
          <w:rtl/>
        </w:rPr>
        <w:t xml:space="preserve"> علم الإسلام و علم ال</w:t>
      </w:r>
      <w:r w:rsidR="00853785">
        <w:rPr>
          <w:rtl/>
        </w:rPr>
        <w:t>توراة</w:t>
      </w:r>
      <w:r w:rsidR="008062F6">
        <w:rPr>
          <w:rtl/>
        </w:rPr>
        <w:t xml:space="preserve"> و علم الإنج</w:t>
      </w:r>
      <w:r w:rsidR="008062F6">
        <w:rPr>
          <w:rFonts w:hint="cs"/>
          <w:rtl/>
        </w:rPr>
        <w:t>ی</w:t>
      </w:r>
      <w:r w:rsidR="008062F6">
        <w:rPr>
          <w:rFonts w:hint="eastAsia"/>
          <w:rtl/>
        </w:rPr>
        <w:t>ل</w:t>
      </w:r>
      <w:r w:rsidR="008062F6">
        <w:rPr>
          <w:rtl/>
        </w:rPr>
        <w:t xml:space="preserve"> و الزبور و کتاب هود و کلّما أنزل ع</w:t>
      </w:r>
      <w:r>
        <w:rPr>
          <w:rtl/>
        </w:rPr>
        <w:t>ل</w:t>
      </w:r>
      <w:r w:rsidR="00FF5B48">
        <w:rPr>
          <w:rFonts w:hint="cs"/>
          <w:rtl/>
        </w:rPr>
        <w:t>ى</w:t>
      </w:r>
      <w:r w:rsidR="008062F6">
        <w:rPr>
          <w:rtl/>
        </w:rPr>
        <w:t xml:space="preserve"> </w:t>
      </w:r>
      <w:r w:rsidR="0078437F">
        <w:rPr>
          <w:rtl/>
        </w:rPr>
        <w:t>نبيّ</w:t>
      </w:r>
      <w:r w:rsidR="008062F6">
        <w:rPr>
          <w:rtl/>
        </w:rPr>
        <w:t xml:space="preserve"> من الأ</w:t>
      </w:r>
      <w:r w:rsidR="0078437F">
        <w:rPr>
          <w:rtl/>
        </w:rPr>
        <w:t>نبيّ</w:t>
      </w:r>
      <w:r w:rsidR="008062F6">
        <w:rPr>
          <w:rFonts w:hint="eastAsia"/>
          <w:rtl/>
        </w:rPr>
        <w:t>اء</w:t>
      </w:r>
      <w:r w:rsidR="008062F6">
        <w:rPr>
          <w:rtl/>
        </w:rPr>
        <w:t xml:space="preserve"> </w:t>
      </w:r>
      <w:r w:rsidR="00BE14E3" w:rsidRPr="00BE14E3">
        <w:rPr>
          <w:rStyle w:val="libAlaemChar"/>
          <w:rtl/>
        </w:rPr>
        <w:t>عليهم‌السلام</w:t>
      </w:r>
      <w:r w:rsidR="008062F6">
        <w:rPr>
          <w:rtl/>
        </w:rPr>
        <w:t xml:space="preserve"> </w:t>
      </w:r>
      <w:r w:rsidR="00066653" w:rsidRPr="00066653">
        <w:rPr>
          <w:rStyle w:val="libFootnotenumChar"/>
          <w:rtl/>
        </w:rPr>
        <w:t>(4)</w:t>
      </w:r>
      <w:r w:rsidR="008062F6">
        <w:rPr>
          <w:rtl/>
        </w:rPr>
        <w:t>.</w:t>
      </w:r>
    </w:p>
    <w:p w:rsidR="00C10AE1" w:rsidRDefault="008062F6" w:rsidP="00FF5B48">
      <w:pPr>
        <w:pStyle w:val="libNormal"/>
        <w:rPr>
          <w:rtl/>
        </w:rPr>
      </w:pPr>
      <w:r>
        <w:rPr>
          <w:rFonts w:hint="eastAsia"/>
          <w:rtl/>
        </w:rPr>
        <w:t>و</w:t>
      </w:r>
      <w:r>
        <w:rPr>
          <w:rtl/>
        </w:rPr>
        <w:t xml:space="preserve"> </w:t>
      </w:r>
      <w:r w:rsidR="00ED1C08">
        <w:rPr>
          <w:rtl/>
        </w:rPr>
        <w:t>روي</w:t>
      </w:r>
      <w:r>
        <w:rPr>
          <w:rtl/>
        </w:rPr>
        <w:t xml:space="preserve"> </w:t>
      </w:r>
      <w:r w:rsidR="00AE5F50">
        <w:rPr>
          <w:rtl/>
        </w:rPr>
        <w:t>في</w:t>
      </w:r>
      <w:r>
        <w:rPr>
          <w:rtl/>
        </w:rPr>
        <w:t xml:space="preserve"> عبادته </w:t>
      </w:r>
      <w:r w:rsidR="00BE14E3" w:rsidRPr="00BE14E3">
        <w:rPr>
          <w:rStyle w:val="libAlaemChar"/>
          <w:rtl/>
        </w:rPr>
        <w:t>عليه‌السلام</w:t>
      </w:r>
      <w:r>
        <w:rPr>
          <w:rtl/>
        </w:rPr>
        <w:t>: انّه دخل عبد اللّه ال</w:t>
      </w:r>
      <w:r w:rsidR="005C33D8">
        <w:rPr>
          <w:rtl/>
        </w:rPr>
        <w:t>قزوینيّ</w:t>
      </w:r>
      <w:r>
        <w:rPr>
          <w:rtl/>
        </w:rPr>
        <w:t xml:space="preserve"> ع</w:t>
      </w:r>
      <w:r w:rsidR="00AE5F50">
        <w:rPr>
          <w:rtl/>
        </w:rPr>
        <w:t>ل</w:t>
      </w:r>
      <w:r w:rsidR="00FF5B48">
        <w:rPr>
          <w:rFonts w:hint="cs"/>
          <w:rtl/>
        </w:rPr>
        <w:t>ى</w:t>
      </w:r>
      <w:r>
        <w:rPr>
          <w:rtl/>
        </w:rPr>
        <w:t xml:space="preserve"> الفضل بن الر</w:t>
      </w:r>
      <w:r w:rsidR="00ED1C08">
        <w:rPr>
          <w:rtl/>
        </w:rPr>
        <w:t>بي</w:t>
      </w:r>
      <w:r>
        <w:rPr>
          <w:rFonts w:hint="eastAsia"/>
          <w:rtl/>
        </w:rPr>
        <w:t>ع</w:t>
      </w:r>
      <w:r>
        <w:rPr>
          <w:rtl/>
        </w:rPr>
        <w:t xml:space="preserve"> و کان جالسا ع</w:t>
      </w:r>
      <w:r w:rsidR="00AE5F50">
        <w:rPr>
          <w:rtl/>
        </w:rPr>
        <w:t>ل</w:t>
      </w:r>
      <w:r w:rsidR="00FF5B48">
        <w:rPr>
          <w:rFonts w:hint="cs"/>
          <w:rtl/>
        </w:rPr>
        <w:t>ى</w:t>
      </w:r>
      <w:r>
        <w:rPr>
          <w:rtl/>
        </w:rPr>
        <w:t xml:space="preserve"> سطح فقال:ادن </w:t>
      </w:r>
      <w:r w:rsidR="00D566DF">
        <w:rPr>
          <w:rtl/>
        </w:rPr>
        <w:t>منّي</w:t>
      </w:r>
      <w:r>
        <w:rPr>
          <w:rtl/>
        </w:rPr>
        <w:t xml:space="preserve"> و أشرف </w:t>
      </w:r>
      <w:r w:rsidR="00444506">
        <w:rPr>
          <w:rtl/>
        </w:rPr>
        <w:t>الى</w:t>
      </w:r>
      <w:r>
        <w:rPr>
          <w:rtl/>
        </w:rPr>
        <w:t xml:space="preserve"> ال</w:t>
      </w:r>
      <w:r w:rsidR="00ED1C08">
        <w:rPr>
          <w:rtl/>
        </w:rPr>
        <w:t>بي</w:t>
      </w:r>
      <w:r>
        <w:rPr>
          <w:rFonts w:hint="eastAsia"/>
          <w:rtl/>
        </w:rPr>
        <w:t>ت</w:t>
      </w:r>
      <w:r>
        <w:rPr>
          <w:rtl/>
        </w:rPr>
        <w:t xml:space="preserve"> </w:t>
      </w:r>
      <w:r w:rsidR="00AE5F50">
        <w:rPr>
          <w:rtl/>
        </w:rPr>
        <w:t>في</w:t>
      </w:r>
      <w:r>
        <w:rPr>
          <w:rtl/>
        </w:rPr>
        <w:t xml:space="preserve"> الدار،قال:فأشرفت فقال:</w:t>
      </w:r>
      <w:r w:rsidR="00FF5B48">
        <w:rPr>
          <w:rFonts w:hint="cs"/>
          <w:rtl/>
        </w:rPr>
        <w:t xml:space="preserve"> </w:t>
      </w:r>
      <w:r>
        <w:rPr>
          <w:rFonts w:hint="eastAsia"/>
          <w:rtl/>
        </w:rPr>
        <w:t>ما</w:t>
      </w:r>
      <w:r>
        <w:rPr>
          <w:rtl/>
        </w:rPr>
        <w:t xml:space="preserve"> تر</w:t>
      </w:r>
      <w:r>
        <w:rPr>
          <w:rFonts w:hint="cs"/>
          <w:rtl/>
        </w:rPr>
        <w:t>ی</w:t>
      </w:r>
      <w:r>
        <w:rPr>
          <w:rtl/>
        </w:rPr>
        <w:t xml:space="preserve"> </w:t>
      </w:r>
      <w:r w:rsidR="00AE5F50">
        <w:rPr>
          <w:rtl/>
        </w:rPr>
        <w:t>في</w:t>
      </w:r>
      <w:r>
        <w:rPr>
          <w:rtl/>
        </w:rPr>
        <w:t xml:space="preserve"> ال</w:t>
      </w:r>
      <w:r w:rsidR="00ED1C08">
        <w:rPr>
          <w:rtl/>
        </w:rPr>
        <w:t>بي</w:t>
      </w:r>
      <w:r>
        <w:rPr>
          <w:rFonts w:hint="eastAsia"/>
          <w:rtl/>
        </w:rPr>
        <w:t>ت؟قال</w:t>
      </w:r>
      <w:r>
        <w:rPr>
          <w:rtl/>
        </w:rPr>
        <w:t>:قلت:ثوبا مطروحا،فقال:انظر حسنا،فتأمّلت فقلت:</w:t>
      </w:r>
      <w:r w:rsidR="00FF5B48">
        <w:rPr>
          <w:rFonts w:hint="cs"/>
          <w:rtl/>
        </w:rPr>
        <w:t xml:space="preserve"> </w:t>
      </w:r>
      <w:r>
        <w:rPr>
          <w:rFonts w:hint="eastAsia"/>
          <w:rtl/>
        </w:rPr>
        <w:t>رجل</w:t>
      </w:r>
      <w:r>
        <w:rPr>
          <w:rtl/>
        </w:rPr>
        <w:t xml:space="preserve"> ساجد،فقال </w:t>
      </w:r>
      <w:r w:rsidR="00AE5F50">
        <w:rPr>
          <w:rtl/>
        </w:rPr>
        <w:t>لي</w:t>
      </w:r>
      <w:r>
        <w:rPr>
          <w:rtl/>
        </w:rPr>
        <w:t>:ت</w:t>
      </w:r>
      <w:r w:rsidR="001F11DE">
        <w:rPr>
          <w:rtl/>
        </w:rPr>
        <w:t>عرفة</w:t>
      </w:r>
      <w:r>
        <w:rPr>
          <w:rtl/>
        </w:rPr>
        <w:t>؟قلت:لا،قال:هذا مولاک،قلت:و من مول</w:t>
      </w:r>
      <w:r w:rsidR="00E5742D">
        <w:rPr>
          <w:rtl/>
        </w:rPr>
        <w:t>أي</w:t>
      </w:r>
      <w:r>
        <w:rPr>
          <w:rFonts w:hint="eastAsia"/>
          <w:rtl/>
        </w:rPr>
        <w:t>؟</w:t>
      </w:r>
    </w:p>
    <w:p w:rsidR="00FF5B48" w:rsidRDefault="00066653" w:rsidP="00FF5B48">
      <w:pPr>
        <w:pStyle w:val="libLine"/>
        <w:rPr>
          <w:rtl/>
        </w:rPr>
      </w:pPr>
      <w:r>
        <w:rPr>
          <w:rFonts w:hint="eastAsia"/>
          <w:rtl/>
        </w:rPr>
        <w:t>____________________</w:t>
      </w:r>
    </w:p>
    <w:p w:rsidR="00C10AE1" w:rsidRDefault="00066653" w:rsidP="00FF5B48">
      <w:pPr>
        <w:pStyle w:val="libFootnote0"/>
        <w:rPr>
          <w:rtl/>
        </w:rPr>
      </w:pPr>
      <w:r>
        <w:rPr>
          <w:rtl/>
        </w:rPr>
        <w:t>(1)</w:t>
      </w:r>
      <w:r w:rsidR="008062F6">
        <w:rPr>
          <w:rtl/>
        </w:rPr>
        <w:t xml:space="preserve"> ق:</w:t>
      </w:r>
      <w:r>
        <w:rPr>
          <w:rtl/>
        </w:rPr>
        <w:t>266</w:t>
      </w:r>
      <w:r w:rsidR="008062F6">
        <w:rPr>
          <w:rtl/>
        </w:rPr>
        <w:t>/</w:t>
      </w:r>
      <w:r>
        <w:rPr>
          <w:rtl/>
        </w:rPr>
        <w:t>39</w:t>
      </w:r>
      <w:r w:rsidR="008062F6">
        <w:rPr>
          <w:rtl/>
        </w:rPr>
        <w:t>/</w:t>
      </w:r>
      <w:r>
        <w:rPr>
          <w:rtl/>
        </w:rPr>
        <w:t>11</w:t>
      </w:r>
      <w:r w:rsidR="008062F6">
        <w:rPr>
          <w:rtl/>
        </w:rPr>
        <w:t>،ج:</w:t>
      </w:r>
      <w:r>
        <w:rPr>
          <w:rtl/>
        </w:rPr>
        <w:t>115</w:t>
      </w:r>
      <w:r w:rsidR="008062F6">
        <w:rPr>
          <w:rtl/>
        </w:rPr>
        <w:t>/</w:t>
      </w:r>
      <w:r>
        <w:rPr>
          <w:rtl/>
        </w:rPr>
        <w:t>48</w:t>
      </w:r>
      <w:r w:rsidR="008062F6">
        <w:rPr>
          <w:rtl/>
        </w:rPr>
        <w:t>.</w:t>
      </w:r>
    </w:p>
    <w:p w:rsidR="00C10AE1" w:rsidRDefault="00066653" w:rsidP="00FF5B48">
      <w:pPr>
        <w:pStyle w:val="libFootnote0"/>
        <w:rPr>
          <w:rtl/>
        </w:rPr>
      </w:pPr>
      <w:r>
        <w:rPr>
          <w:rtl/>
        </w:rPr>
        <w:t>(2)</w:t>
      </w:r>
      <w:r w:rsidR="008062F6">
        <w:rPr>
          <w:rtl/>
        </w:rPr>
        <w:t xml:space="preserve"> ق:</w:t>
      </w:r>
      <w:r>
        <w:rPr>
          <w:rtl/>
        </w:rPr>
        <w:t>267</w:t>
      </w:r>
      <w:r w:rsidR="008062F6">
        <w:rPr>
          <w:rtl/>
        </w:rPr>
        <w:t>/</w:t>
      </w:r>
      <w:r>
        <w:rPr>
          <w:rtl/>
        </w:rPr>
        <w:t>39</w:t>
      </w:r>
      <w:r w:rsidR="008062F6">
        <w:rPr>
          <w:rtl/>
        </w:rPr>
        <w:t>/</w:t>
      </w:r>
      <w:r>
        <w:rPr>
          <w:rtl/>
        </w:rPr>
        <w:t>11</w:t>
      </w:r>
      <w:r w:rsidR="008062F6">
        <w:rPr>
          <w:rtl/>
        </w:rPr>
        <w:t>،ج:</w:t>
      </w:r>
      <w:r>
        <w:rPr>
          <w:rtl/>
        </w:rPr>
        <w:t>117</w:t>
      </w:r>
      <w:r w:rsidR="008062F6">
        <w:rPr>
          <w:rtl/>
        </w:rPr>
        <w:t>/</w:t>
      </w:r>
      <w:r>
        <w:rPr>
          <w:rtl/>
        </w:rPr>
        <w:t>48</w:t>
      </w:r>
      <w:r w:rsidR="008062F6">
        <w:rPr>
          <w:rtl/>
        </w:rPr>
        <w:t>.</w:t>
      </w:r>
    </w:p>
    <w:p w:rsidR="00C10AE1" w:rsidRDefault="00066653" w:rsidP="00FF5B48">
      <w:pPr>
        <w:pStyle w:val="libFootnote0"/>
        <w:rPr>
          <w:rtl/>
        </w:rPr>
      </w:pPr>
      <w:r>
        <w:rPr>
          <w:rtl/>
        </w:rPr>
        <w:t>(3)</w:t>
      </w:r>
      <w:r w:rsidR="008062F6">
        <w:rPr>
          <w:rtl/>
        </w:rPr>
        <w:t xml:space="preserve"> ق:</w:t>
      </w:r>
      <w:r>
        <w:rPr>
          <w:rtl/>
        </w:rPr>
        <w:t>278</w:t>
      </w:r>
      <w:r w:rsidR="008062F6">
        <w:rPr>
          <w:rtl/>
        </w:rPr>
        <w:t>/</w:t>
      </w:r>
      <w:r>
        <w:rPr>
          <w:rtl/>
        </w:rPr>
        <w:t>40</w:t>
      </w:r>
      <w:r w:rsidR="008062F6">
        <w:rPr>
          <w:rtl/>
        </w:rPr>
        <w:t>/</w:t>
      </w:r>
      <w:r>
        <w:rPr>
          <w:rtl/>
        </w:rPr>
        <w:t>11</w:t>
      </w:r>
      <w:r w:rsidR="008062F6">
        <w:rPr>
          <w:rtl/>
        </w:rPr>
        <w:t>،ج:</w:t>
      </w:r>
      <w:r>
        <w:rPr>
          <w:rtl/>
        </w:rPr>
        <w:t>153</w:t>
      </w:r>
      <w:r w:rsidR="008062F6">
        <w:rPr>
          <w:rtl/>
        </w:rPr>
        <w:t>/</w:t>
      </w:r>
      <w:r>
        <w:rPr>
          <w:rtl/>
        </w:rPr>
        <w:t>48</w:t>
      </w:r>
      <w:r w:rsidR="008062F6">
        <w:rPr>
          <w:rtl/>
        </w:rPr>
        <w:t>.</w:t>
      </w:r>
    </w:p>
    <w:p w:rsidR="00C10AE1" w:rsidRDefault="00066653" w:rsidP="00FF5B48">
      <w:pPr>
        <w:pStyle w:val="libFootnote0"/>
        <w:rPr>
          <w:rtl/>
        </w:rPr>
      </w:pPr>
      <w:r>
        <w:rPr>
          <w:rtl/>
        </w:rPr>
        <w:t>(4)</w:t>
      </w:r>
      <w:r w:rsidR="008062F6">
        <w:rPr>
          <w:rtl/>
        </w:rPr>
        <w:t xml:space="preserve"> ق:</w:t>
      </w:r>
      <w:r>
        <w:rPr>
          <w:rtl/>
        </w:rPr>
        <w:t>257</w:t>
      </w:r>
      <w:r w:rsidR="008062F6">
        <w:rPr>
          <w:rtl/>
        </w:rPr>
        <w:t>/</w:t>
      </w:r>
      <w:r>
        <w:rPr>
          <w:rtl/>
        </w:rPr>
        <w:t>38</w:t>
      </w:r>
      <w:r w:rsidR="008062F6">
        <w:rPr>
          <w:rtl/>
        </w:rPr>
        <w:t>/</w:t>
      </w:r>
      <w:r>
        <w:rPr>
          <w:rtl/>
        </w:rPr>
        <w:t>11</w:t>
      </w:r>
      <w:r w:rsidR="008062F6">
        <w:rPr>
          <w:rtl/>
        </w:rPr>
        <w:t>،ج:</w:t>
      </w:r>
      <w:r>
        <w:rPr>
          <w:rtl/>
        </w:rPr>
        <w:t>86</w:t>
      </w:r>
      <w:r w:rsidR="008062F6">
        <w:rPr>
          <w:rtl/>
        </w:rPr>
        <w:t>/</w:t>
      </w:r>
      <w:r>
        <w:rPr>
          <w:rtl/>
        </w:rPr>
        <w:t>48</w:t>
      </w:r>
      <w:r w:rsidR="008062F6">
        <w:rPr>
          <w:rtl/>
        </w:rPr>
        <w:t>.</w:t>
      </w:r>
    </w:p>
    <w:p w:rsidR="004A13B5" w:rsidRPr="009B6FC6" w:rsidRDefault="004A13B5" w:rsidP="004A13B5">
      <w:pPr>
        <w:pStyle w:val="libNormal"/>
        <w:rPr>
          <w:rtl/>
        </w:rPr>
      </w:pPr>
      <w:r w:rsidRPr="009B6FC6">
        <w:rPr>
          <w:rFonts w:hint="eastAsia"/>
          <w:rtl/>
        </w:rPr>
        <w:br w:type="page"/>
      </w:r>
    </w:p>
    <w:p w:rsidR="00C10AE1" w:rsidRDefault="008062F6" w:rsidP="00FF5B48">
      <w:pPr>
        <w:pStyle w:val="libNormal0"/>
        <w:rPr>
          <w:rtl/>
        </w:rPr>
      </w:pPr>
      <w:r>
        <w:rPr>
          <w:rFonts w:hint="eastAsia"/>
          <w:rtl/>
        </w:rPr>
        <w:t>قال</w:t>
      </w:r>
      <w:r>
        <w:rPr>
          <w:rtl/>
        </w:rPr>
        <w:t>:تتجاهل ع</w:t>
      </w:r>
      <w:r w:rsidR="00AE5F50">
        <w:rPr>
          <w:rtl/>
        </w:rPr>
        <w:t>ل</w:t>
      </w:r>
      <w:r w:rsidR="00FF5B48">
        <w:rPr>
          <w:rFonts w:hint="cs"/>
          <w:rtl/>
        </w:rPr>
        <w:t>ى</w:t>
      </w:r>
      <w:r>
        <w:rPr>
          <w:rFonts w:hint="eastAsia"/>
          <w:rtl/>
        </w:rPr>
        <w:t>؟فقلت</w:t>
      </w:r>
      <w:r>
        <w:rPr>
          <w:rtl/>
        </w:rPr>
        <w:t>:ما أتجاهل،فقال:هذا أبو الحسن موس</w:t>
      </w:r>
      <w:r>
        <w:rPr>
          <w:rFonts w:hint="cs"/>
          <w:rtl/>
        </w:rPr>
        <w:t>ی</w:t>
      </w:r>
      <w:r>
        <w:rPr>
          <w:rtl/>
        </w:rPr>
        <w:t xml:space="preserve"> بن جعفر </w:t>
      </w:r>
      <w:r w:rsidR="00BE14E3" w:rsidRPr="00BE14E3">
        <w:rPr>
          <w:rStyle w:val="libAlaemChar"/>
          <w:rtl/>
        </w:rPr>
        <w:t>عليهما‌السلام</w:t>
      </w:r>
      <w:r w:rsidR="00AE5F50">
        <w:rPr>
          <w:rtl/>
        </w:rPr>
        <w:t>انّي</w:t>
      </w:r>
      <w:r>
        <w:rPr>
          <w:rtl/>
        </w:rPr>
        <w:t xml:space="preserve"> أتفقّده ال</w:t>
      </w:r>
      <w:r w:rsidR="00AE5F50">
        <w:rPr>
          <w:rtl/>
        </w:rPr>
        <w:t>لي</w:t>
      </w:r>
      <w:r>
        <w:rPr>
          <w:rFonts w:hint="eastAsia"/>
          <w:rtl/>
        </w:rPr>
        <w:t>ل</w:t>
      </w:r>
      <w:r>
        <w:rPr>
          <w:rtl/>
        </w:rPr>
        <w:t xml:space="preserve"> و النهار فلم أجده </w:t>
      </w:r>
      <w:r w:rsidR="00AE5F50">
        <w:rPr>
          <w:rtl/>
        </w:rPr>
        <w:t>في</w:t>
      </w:r>
      <w:r>
        <w:rPr>
          <w:rtl/>
        </w:rPr>
        <w:t xml:space="preserve"> وقت من الأوقات الاّ ع</w:t>
      </w:r>
      <w:r w:rsidR="00AE5F50">
        <w:rPr>
          <w:rtl/>
        </w:rPr>
        <w:t>ل</w:t>
      </w:r>
      <w:r w:rsidR="00FF5B48">
        <w:rPr>
          <w:rFonts w:hint="cs"/>
          <w:rtl/>
        </w:rPr>
        <w:t>ى</w:t>
      </w:r>
      <w:r>
        <w:rPr>
          <w:rtl/>
        </w:rPr>
        <w:t xml:space="preserve"> الحال </w:t>
      </w:r>
      <w:r w:rsidR="00FE67A2">
        <w:rPr>
          <w:rtl/>
        </w:rPr>
        <w:t>التي</w:t>
      </w:r>
      <w:r>
        <w:rPr>
          <w:rtl/>
        </w:rPr>
        <w:t xml:space="preserve"> أخبرک بها،ثمّ ذکر عبادته و سجداته </w:t>
      </w:r>
      <w:r w:rsidR="00AE5F50">
        <w:rPr>
          <w:rtl/>
        </w:rPr>
        <w:t>في</w:t>
      </w:r>
      <w:r>
        <w:rPr>
          <w:rtl/>
        </w:rPr>
        <w:t xml:space="preserve"> ال</w:t>
      </w:r>
      <w:r w:rsidR="00AE5F50">
        <w:rPr>
          <w:rtl/>
        </w:rPr>
        <w:t>لي</w:t>
      </w:r>
      <w:r>
        <w:rPr>
          <w:rFonts w:hint="eastAsia"/>
          <w:rtl/>
        </w:rPr>
        <w:t>ل</w:t>
      </w:r>
      <w:r>
        <w:rPr>
          <w:rtl/>
        </w:rPr>
        <w:t xml:space="preserve"> و النهار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FF5B48">
      <w:pPr>
        <w:pStyle w:val="libNormal"/>
        <w:rPr>
          <w:rtl/>
        </w:rPr>
      </w:pPr>
      <w:r w:rsidRPr="00FF5B48">
        <w:rPr>
          <w:rStyle w:val="libBold1Char"/>
          <w:rFonts w:hint="eastAsia"/>
          <w:rtl/>
        </w:rPr>
        <w:t>ع</w:t>
      </w:r>
      <w:r w:rsidRPr="00FF5B48">
        <w:rPr>
          <w:rStyle w:val="libBold1Char"/>
          <w:rFonts w:hint="cs"/>
          <w:rtl/>
        </w:rPr>
        <w:t>ی</w:t>
      </w:r>
      <w:r w:rsidRPr="00FF5B48">
        <w:rPr>
          <w:rStyle w:val="libBold1Char"/>
          <w:rFonts w:hint="eastAsia"/>
          <w:rtl/>
        </w:rPr>
        <w:t>ون</w:t>
      </w:r>
      <w:r w:rsidRPr="00FF5B48">
        <w:rPr>
          <w:rStyle w:val="libBold1Char"/>
          <w:rtl/>
        </w:rPr>
        <w:t xml:space="preserve"> أخبار الرضا</w:t>
      </w:r>
      <w:r>
        <w:rPr>
          <w:rtl/>
        </w:rPr>
        <w:t xml:space="preserve"> </w:t>
      </w:r>
      <w:r w:rsidR="00BE14E3" w:rsidRPr="00BE14E3">
        <w:rPr>
          <w:rStyle w:val="libAlaemChar"/>
          <w:rtl/>
        </w:rPr>
        <w:t>عليه‌السلام</w:t>
      </w:r>
      <w:r>
        <w:rPr>
          <w:rtl/>
        </w:rPr>
        <w:t>: الخبر الم</w:t>
      </w:r>
      <w:r w:rsidR="00ED1C08">
        <w:rPr>
          <w:rtl/>
        </w:rPr>
        <w:t>روي</w:t>
      </w:r>
      <w:r>
        <w:rPr>
          <w:rtl/>
        </w:rPr>
        <w:t xml:space="preserve"> عن الفضل و مض</w:t>
      </w:r>
      <w:r>
        <w:rPr>
          <w:rFonts w:hint="cs"/>
          <w:rtl/>
        </w:rPr>
        <w:t>یّ</w:t>
      </w:r>
      <w:r>
        <w:rPr>
          <w:rFonts w:hint="eastAsia"/>
          <w:rtl/>
        </w:rPr>
        <w:t>ه</w:t>
      </w:r>
      <w:r>
        <w:rPr>
          <w:rtl/>
        </w:rPr>
        <w:t xml:space="preserve"> </w:t>
      </w:r>
      <w:r w:rsidR="00444506">
        <w:rPr>
          <w:rtl/>
        </w:rPr>
        <w:t>الى</w:t>
      </w:r>
      <w:r>
        <w:rPr>
          <w:rtl/>
        </w:rPr>
        <w:t xml:space="preserve"> منزل </w:t>
      </w:r>
      <w:r w:rsidR="00066653">
        <w:rPr>
          <w:rtl/>
        </w:rPr>
        <w:t>أبي</w:t>
      </w:r>
      <w:r>
        <w:rPr>
          <w:rtl/>
        </w:rPr>
        <w:t xml:space="preserve">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و انّه </w:t>
      </w:r>
      <w:r w:rsidR="0068000B">
        <w:rPr>
          <w:rtl/>
        </w:rPr>
        <w:t>أتي</w:t>
      </w:r>
      <w:r>
        <w:rPr>
          <w:rtl/>
        </w:rPr>
        <w:t xml:space="preserve"> </w:t>
      </w:r>
      <w:r w:rsidR="00444506">
        <w:rPr>
          <w:rtl/>
        </w:rPr>
        <w:t>الى</w:t>
      </w:r>
      <w:r>
        <w:rPr>
          <w:rtl/>
        </w:rPr>
        <w:t xml:space="preserve"> خرب</w:t>
      </w:r>
      <w:r w:rsidR="00FF5B48">
        <w:rPr>
          <w:rFonts w:hint="cs"/>
          <w:rtl/>
        </w:rPr>
        <w:t>ة</w:t>
      </w:r>
      <w:r>
        <w:rPr>
          <w:rtl/>
        </w:rPr>
        <w:t xml:space="preserve"> </w:t>
      </w:r>
      <w:r w:rsidR="00AE5F50">
        <w:rPr>
          <w:rtl/>
        </w:rPr>
        <w:t>في</w:t>
      </w:r>
      <w:r>
        <w:rPr>
          <w:rFonts w:hint="eastAsia"/>
          <w:rtl/>
        </w:rPr>
        <w:t>ها</w:t>
      </w:r>
      <w:r>
        <w:rPr>
          <w:rtl/>
        </w:rPr>
        <w:t xml:space="preserve"> کوخ من جرائد النخل و ر</w:t>
      </w:r>
      <w:r w:rsidR="00E5742D">
        <w:rPr>
          <w:rtl/>
        </w:rPr>
        <w:t>أ</w:t>
      </w:r>
      <w:r w:rsidR="00FF5B48">
        <w:rPr>
          <w:rFonts w:hint="cs"/>
          <w:rtl/>
        </w:rPr>
        <w:t>ى</w:t>
      </w:r>
      <w:r>
        <w:rPr>
          <w:rtl/>
        </w:rPr>
        <w:t xml:space="preserve"> غلاما أسودا </w:t>
      </w:r>
      <w:r w:rsidR="00ED1C08">
        <w:rPr>
          <w:rtl/>
        </w:rPr>
        <w:t>بي</w:t>
      </w:r>
      <w:r>
        <w:rPr>
          <w:rFonts w:hint="eastAsia"/>
          <w:rtl/>
        </w:rPr>
        <w:t>ده</w:t>
      </w:r>
      <w:r>
        <w:rPr>
          <w:rtl/>
        </w:rPr>
        <w:t xml:space="preserve"> مقصّ </w:t>
      </w:r>
      <w:r>
        <w:rPr>
          <w:rFonts w:hint="cs"/>
          <w:rtl/>
        </w:rPr>
        <w:t>ی</w:t>
      </w:r>
      <w:r>
        <w:rPr>
          <w:rFonts w:hint="eastAsia"/>
          <w:rtl/>
        </w:rPr>
        <w:t>أخذ</w:t>
      </w:r>
      <w:r>
        <w:rPr>
          <w:rtl/>
        </w:rPr>
        <w:t xml:space="preserve"> اللحم من ج</w:t>
      </w:r>
      <w:r w:rsidR="00ED1C08">
        <w:rPr>
          <w:rtl/>
        </w:rPr>
        <w:t>بي</w:t>
      </w:r>
      <w:r>
        <w:rPr>
          <w:rFonts w:hint="eastAsia"/>
          <w:rtl/>
        </w:rPr>
        <w:t>نه</w:t>
      </w:r>
      <w:r>
        <w:rPr>
          <w:rtl/>
        </w:rPr>
        <w:t xml:space="preserve"> و عرن</w:t>
      </w:r>
      <w:r>
        <w:rPr>
          <w:rFonts w:hint="cs"/>
          <w:rtl/>
        </w:rPr>
        <w:t>ی</w:t>
      </w:r>
      <w:r>
        <w:rPr>
          <w:rFonts w:hint="eastAsia"/>
          <w:rtl/>
        </w:rPr>
        <w:t>ن</w:t>
      </w:r>
      <w:r>
        <w:rPr>
          <w:rtl/>
        </w:rPr>
        <w:t xml:space="preserve"> أنفه من </w:t>
      </w:r>
      <w:r w:rsidR="000B48F9">
        <w:rPr>
          <w:rtl/>
        </w:rPr>
        <w:t>کثرة</w:t>
      </w:r>
      <w:r>
        <w:rPr>
          <w:rtl/>
        </w:rPr>
        <w:t xml:space="preserve"> سجوده فقال له:السلام ع</w:t>
      </w:r>
      <w:r w:rsidR="00AE5F50">
        <w:rPr>
          <w:rtl/>
        </w:rPr>
        <w:t>لي</w:t>
      </w:r>
      <w:r>
        <w:rPr>
          <w:rFonts w:hint="eastAsia"/>
          <w:rtl/>
        </w:rPr>
        <w:t>ک</w:t>
      </w:r>
      <w:r>
        <w:rPr>
          <w:rtl/>
        </w:rPr>
        <w:t xml:space="preserve"> </w:t>
      </w:r>
      <w:r>
        <w:rPr>
          <w:rFonts w:hint="cs"/>
          <w:rtl/>
        </w:rPr>
        <w:t>ی</w:t>
      </w:r>
      <w:r>
        <w:rPr>
          <w:rFonts w:hint="eastAsia"/>
          <w:rtl/>
        </w:rPr>
        <w:t>ا</w:t>
      </w:r>
      <w:r>
        <w:rPr>
          <w:rtl/>
        </w:rPr>
        <w:t xml:space="preserve"> بن رسول اللّه أجب ا</w:t>
      </w:r>
      <w:r>
        <w:rPr>
          <w:rFonts w:hint="eastAsia"/>
          <w:rtl/>
        </w:rPr>
        <w:t>لرش</w:t>
      </w:r>
      <w:r>
        <w:rPr>
          <w:rFonts w:hint="cs"/>
          <w:rtl/>
        </w:rPr>
        <w:t>ی</w:t>
      </w:r>
      <w:r>
        <w:rPr>
          <w:rFonts w:hint="eastAsia"/>
          <w:rtl/>
        </w:rPr>
        <w:t>د</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FF5B48">
      <w:pPr>
        <w:pStyle w:val="libNormal"/>
        <w:rPr>
          <w:rtl/>
        </w:rPr>
      </w:pPr>
      <w:r w:rsidRPr="00FF5B48">
        <w:rPr>
          <w:rStyle w:val="libBold1Char"/>
          <w:rFonts w:hint="eastAsia"/>
          <w:rtl/>
        </w:rPr>
        <w:t>ع</w:t>
      </w:r>
      <w:r w:rsidRPr="00FF5B48">
        <w:rPr>
          <w:rStyle w:val="libBold1Char"/>
          <w:rFonts w:hint="cs"/>
          <w:rtl/>
        </w:rPr>
        <w:t>ی</w:t>
      </w:r>
      <w:r w:rsidRPr="00FF5B48">
        <w:rPr>
          <w:rStyle w:val="libBold1Char"/>
          <w:rFonts w:hint="eastAsia"/>
          <w:rtl/>
        </w:rPr>
        <w:t>ون</w:t>
      </w:r>
      <w:r w:rsidRPr="00FF5B48">
        <w:rPr>
          <w:rStyle w:val="libBold1Char"/>
          <w:rtl/>
        </w:rPr>
        <w:t xml:space="preserve"> أخبار الرضا</w:t>
      </w:r>
      <w:r>
        <w:rPr>
          <w:rtl/>
        </w:rPr>
        <w:t xml:space="preserve"> </w:t>
      </w:r>
      <w:r w:rsidR="00BE14E3" w:rsidRPr="00BE14E3">
        <w:rPr>
          <w:rStyle w:val="libAlaemChar"/>
          <w:rtl/>
        </w:rPr>
        <w:t>عليه‌السلام</w:t>
      </w:r>
      <w:r>
        <w:rPr>
          <w:rtl/>
        </w:rPr>
        <w:t>:الثوبان</w:t>
      </w:r>
      <w:r>
        <w:rPr>
          <w:rFonts w:hint="cs"/>
          <w:rtl/>
        </w:rPr>
        <w:t>ی</w:t>
      </w:r>
      <w:r>
        <w:rPr>
          <w:rtl/>
        </w:rPr>
        <w:t xml:space="preserve"> قال: کانت ل</w:t>
      </w:r>
      <w:r w:rsidR="00066653">
        <w:rPr>
          <w:rtl/>
        </w:rPr>
        <w:t>أبي</w:t>
      </w:r>
      <w:r>
        <w:rPr>
          <w:rtl/>
        </w:rPr>
        <w:t xml:space="preserve"> الحسن </w:t>
      </w:r>
      <w:r w:rsidR="00BE14E3" w:rsidRPr="00BE14E3">
        <w:rPr>
          <w:rStyle w:val="libAlaemChar"/>
          <w:rtl/>
        </w:rPr>
        <w:t>عليه‌السلام</w:t>
      </w:r>
      <w:r>
        <w:rPr>
          <w:rtl/>
        </w:rPr>
        <w:t xml:space="preserve"> موس</w:t>
      </w:r>
      <w:r>
        <w:rPr>
          <w:rFonts w:hint="cs"/>
          <w:rtl/>
        </w:rPr>
        <w:t>ی</w:t>
      </w:r>
      <w:r>
        <w:rPr>
          <w:rtl/>
        </w:rPr>
        <w:t xml:space="preserve"> بن جعفر (صلوات اللّه ع</w:t>
      </w:r>
      <w:r w:rsidR="00AE5F50">
        <w:rPr>
          <w:rtl/>
        </w:rPr>
        <w:t>لي</w:t>
      </w:r>
      <w:r>
        <w:rPr>
          <w:rFonts w:hint="eastAsia"/>
          <w:rtl/>
        </w:rPr>
        <w:t>ه</w:t>
      </w:r>
      <w:r>
        <w:rPr>
          <w:rtl/>
        </w:rPr>
        <w:t xml:space="preserve">)بضع </w:t>
      </w:r>
      <w:r w:rsidR="00ED1C08">
        <w:rPr>
          <w:rtl/>
        </w:rPr>
        <w:t>عشرة</w:t>
      </w:r>
      <w:r>
        <w:rPr>
          <w:rtl/>
        </w:rPr>
        <w:t xml:space="preserve"> </w:t>
      </w:r>
      <w:r w:rsidR="00AE5F50">
        <w:rPr>
          <w:rtl/>
        </w:rPr>
        <w:t>سنة</w:t>
      </w:r>
      <w:r>
        <w:rPr>
          <w:rtl/>
        </w:rPr>
        <w:t xml:space="preserve"> کلّ </w:t>
      </w:r>
      <w:r>
        <w:rPr>
          <w:rFonts w:hint="cs"/>
          <w:rtl/>
        </w:rPr>
        <w:t>ی</w:t>
      </w:r>
      <w:r>
        <w:rPr>
          <w:rFonts w:hint="eastAsia"/>
          <w:rtl/>
        </w:rPr>
        <w:t>وم</w:t>
      </w:r>
      <w:r>
        <w:rPr>
          <w:rtl/>
        </w:rPr>
        <w:t xml:space="preserve"> </w:t>
      </w:r>
      <w:r w:rsidR="00FF5B48">
        <w:rPr>
          <w:rtl/>
        </w:rPr>
        <w:t>سجدة</w:t>
      </w:r>
      <w:r>
        <w:rPr>
          <w:rtl/>
        </w:rPr>
        <w:t xml:space="preserve"> بعد </w:t>
      </w:r>
      <w:r w:rsidR="00066653">
        <w:rPr>
          <w:rtl/>
        </w:rPr>
        <w:t>أبي</w:t>
      </w:r>
      <w:r>
        <w:rPr>
          <w:rFonts w:hint="eastAsia"/>
          <w:rtl/>
        </w:rPr>
        <w:t>ضاض</w:t>
      </w:r>
      <w:r>
        <w:rPr>
          <w:rtl/>
        </w:rPr>
        <w:t xml:space="preserve"> الشمس </w:t>
      </w:r>
      <w:r w:rsidR="00444506">
        <w:rPr>
          <w:rtl/>
        </w:rPr>
        <w:t>الى</w:t>
      </w:r>
      <w:r>
        <w:rPr>
          <w:rtl/>
        </w:rPr>
        <w:t xml:space="preserve"> وقت الزوال،قال:فکان هارون ربّما صعد سطحا </w:t>
      </w:r>
      <w:r>
        <w:rPr>
          <w:rFonts w:hint="cs"/>
          <w:rtl/>
        </w:rPr>
        <w:t>ی</w:t>
      </w:r>
      <w:r>
        <w:rPr>
          <w:rFonts w:hint="eastAsia"/>
          <w:rtl/>
        </w:rPr>
        <w:t>شرف</w:t>
      </w:r>
      <w:r>
        <w:rPr>
          <w:rtl/>
        </w:rPr>
        <w:t xml:space="preserve"> منه ع</w:t>
      </w:r>
      <w:r w:rsidR="00AE5F50">
        <w:rPr>
          <w:rtl/>
        </w:rPr>
        <w:t>ل</w:t>
      </w:r>
      <w:r w:rsidR="00FF5B48">
        <w:rPr>
          <w:rFonts w:hint="cs"/>
          <w:rtl/>
        </w:rPr>
        <w:t>ى</w:t>
      </w:r>
      <w:r>
        <w:rPr>
          <w:rtl/>
        </w:rPr>
        <w:t xml:space="preserve"> الحبس </w:t>
      </w:r>
      <w:r w:rsidR="00772E38">
        <w:rPr>
          <w:rtl/>
        </w:rPr>
        <w:t>الذي</w:t>
      </w:r>
      <w:r>
        <w:rPr>
          <w:rtl/>
        </w:rPr>
        <w:t xml:space="preserve"> حبس </w:t>
      </w:r>
      <w:r w:rsidR="00AE5F50">
        <w:rPr>
          <w:rtl/>
        </w:rPr>
        <w:t>في</w:t>
      </w:r>
      <w:r>
        <w:rPr>
          <w:rFonts w:hint="eastAsia"/>
          <w:rtl/>
        </w:rPr>
        <w:t>ه</w:t>
      </w:r>
      <w:r>
        <w:rPr>
          <w:rtl/>
        </w:rPr>
        <w:t xml:space="preserve"> أبا الحسن </w:t>
      </w:r>
      <w:r w:rsidR="00BE14E3" w:rsidRPr="00BE14E3">
        <w:rPr>
          <w:rStyle w:val="libAlaemChar"/>
          <w:rtl/>
        </w:rPr>
        <w:t>عليه‌السلام</w:t>
      </w:r>
      <w:r>
        <w:rPr>
          <w:rtl/>
        </w:rPr>
        <w:t xml:space="preserve"> فکان </w:t>
      </w:r>
      <w:r>
        <w:rPr>
          <w:rFonts w:hint="cs"/>
          <w:rtl/>
        </w:rPr>
        <w:t>ی</w:t>
      </w:r>
      <w:r>
        <w:rPr>
          <w:rFonts w:hint="eastAsia"/>
          <w:rtl/>
        </w:rPr>
        <w:t>ر</w:t>
      </w:r>
      <w:r>
        <w:rPr>
          <w:rFonts w:hint="cs"/>
          <w:rtl/>
        </w:rPr>
        <w:t>ی</w:t>
      </w:r>
      <w:r>
        <w:rPr>
          <w:rtl/>
        </w:rPr>
        <w:t xml:space="preserve"> </w:t>
      </w:r>
      <w:r>
        <w:rPr>
          <w:rFonts w:hint="eastAsia"/>
          <w:rtl/>
        </w:rPr>
        <w:t>أبا</w:t>
      </w:r>
      <w:r>
        <w:rPr>
          <w:rtl/>
        </w:rPr>
        <w:t xml:space="preserve"> الحسن ساجدا فقال للر</w:t>
      </w:r>
      <w:r w:rsidR="00ED1C08">
        <w:rPr>
          <w:rtl/>
        </w:rPr>
        <w:t>بي</w:t>
      </w:r>
      <w:r>
        <w:rPr>
          <w:rFonts w:hint="eastAsia"/>
          <w:rtl/>
        </w:rPr>
        <w:t>ع</w:t>
      </w:r>
      <w:r>
        <w:rPr>
          <w:rtl/>
        </w:rPr>
        <w:t xml:space="preserve">:ما ذاک الثوب </w:t>
      </w:r>
      <w:r w:rsidR="00772E38">
        <w:rPr>
          <w:rtl/>
        </w:rPr>
        <w:t>الذي</w:t>
      </w:r>
      <w:r>
        <w:rPr>
          <w:rtl/>
        </w:rPr>
        <w:t xml:space="preserve"> أراه کلّ </w:t>
      </w:r>
      <w:r>
        <w:rPr>
          <w:rFonts w:hint="cs"/>
          <w:rtl/>
        </w:rPr>
        <w:t>ی</w:t>
      </w:r>
      <w:r>
        <w:rPr>
          <w:rFonts w:hint="eastAsia"/>
          <w:rtl/>
        </w:rPr>
        <w:t>وم</w:t>
      </w:r>
      <w:r>
        <w:rPr>
          <w:rtl/>
        </w:rPr>
        <w:t xml:space="preserve"> </w:t>
      </w:r>
      <w:r w:rsidR="00AE5F50">
        <w:rPr>
          <w:rtl/>
        </w:rPr>
        <w:t>في</w:t>
      </w:r>
      <w:r>
        <w:rPr>
          <w:rtl/>
        </w:rPr>
        <w:t xml:space="preserve"> ذلک الموضع؟قال: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 ذاک بثوب و إنّما هو موس</w:t>
      </w:r>
      <w:r>
        <w:rPr>
          <w:rFonts w:hint="cs"/>
          <w:rtl/>
        </w:rPr>
        <w:t>ی</w:t>
      </w:r>
      <w:r>
        <w:rPr>
          <w:rtl/>
        </w:rPr>
        <w:t xml:space="preserve"> ابن جعفر </w:t>
      </w:r>
      <w:r w:rsidR="00BE14E3" w:rsidRPr="00BE14E3">
        <w:rPr>
          <w:rStyle w:val="libAlaemChar"/>
          <w:rtl/>
        </w:rPr>
        <w:t>عليهما‌السلام</w:t>
      </w:r>
      <w:r>
        <w:rPr>
          <w:rtl/>
        </w:rPr>
        <w:t xml:space="preserve">له کلّ </w:t>
      </w:r>
      <w:r>
        <w:rPr>
          <w:rFonts w:hint="cs"/>
          <w:rtl/>
        </w:rPr>
        <w:t>ی</w:t>
      </w:r>
      <w:r>
        <w:rPr>
          <w:rFonts w:hint="eastAsia"/>
          <w:rtl/>
        </w:rPr>
        <w:t>وم</w:t>
      </w:r>
      <w:r>
        <w:rPr>
          <w:rtl/>
        </w:rPr>
        <w:t xml:space="preserve"> </w:t>
      </w:r>
      <w:r w:rsidR="00FF5B48">
        <w:rPr>
          <w:rtl/>
        </w:rPr>
        <w:t>سجدة</w:t>
      </w:r>
      <w:r>
        <w:rPr>
          <w:rtl/>
        </w:rPr>
        <w:t xml:space="preserve"> بعد طلوع الشمس </w:t>
      </w:r>
      <w:r w:rsidR="00444506">
        <w:rPr>
          <w:rtl/>
        </w:rPr>
        <w:t>الى</w:t>
      </w:r>
      <w:r>
        <w:rPr>
          <w:rtl/>
        </w:rPr>
        <w:t xml:space="preserve"> وقت الزوال،قال الر</w:t>
      </w:r>
      <w:r w:rsidR="00ED1C08">
        <w:rPr>
          <w:rtl/>
        </w:rPr>
        <w:t>بي</w:t>
      </w:r>
      <w:r>
        <w:rPr>
          <w:rFonts w:hint="eastAsia"/>
          <w:rtl/>
        </w:rPr>
        <w:t>ع</w:t>
      </w:r>
      <w:r>
        <w:rPr>
          <w:rtl/>
        </w:rPr>
        <w:t>:</w:t>
      </w:r>
      <w:r w:rsidR="00FF5B48">
        <w:rPr>
          <w:rFonts w:hint="cs"/>
          <w:rtl/>
        </w:rPr>
        <w:t xml:space="preserve"> </w:t>
      </w:r>
      <w:r>
        <w:rPr>
          <w:rFonts w:hint="eastAsia"/>
          <w:rtl/>
        </w:rPr>
        <w:t>فقال</w:t>
      </w:r>
      <w:r>
        <w:rPr>
          <w:rtl/>
        </w:rPr>
        <w:t xml:space="preserve"> هارون:أما انّ هذا من رهبان </w:t>
      </w:r>
      <w:r w:rsidR="00AE5F50">
        <w:rPr>
          <w:rtl/>
        </w:rPr>
        <w:t>بني</w:t>
      </w:r>
      <w:r>
        <w:rPr>
          <w:rtl/>
        </w:rPr>
        <w:t xml:space="preserve"> هاشم،قلت:فما لک فقد ض</w:t>
      </w:r>
      <w:r>
        <w:rPr>
          <w:rFonts w:hint="cs"/>
          <w:rtl/>
        </w:rPr>
        <w:t>یّ</w:t>
      </w:r>
      <w:r>
        <w:rPr>
          <w:rFonts w:hint="eastAsia"/>
          <w:rtl/>
        </w:rPr>
        <w:t>قت</w:t>
      </w:r>
      <w:r>
        <w:rPr>
          <w:rtl/>
        </w:rPr>
        <w:t xml:space="preserve"> ع</w:t>
      </w:r>
      <w:r w:rsidR="00AE5F50">
        <w:rPr>
          <w:rtl/>
        </w:rPr>
        <w:t>لي</w:t>
      </w:r>
      <w:r>
        <w:rPr>
          <w:rFonts w:hint="eastAsia"/>
          <w:rtl/>
        </w:rPr>
        <w:t>ه</w:t>
      </w:r>
      <w:r>
        <w:rPr>
          <w:rtl/>
        </w:rPr>
        <w:t xml:space="preserve"> </w:t>
      </w:r>
      <w:r w:rsidR="00AE5F50">
        <w:rPr>
          <w:rtl/>
        </w:rPr>
        <w:t>في</w:t>
      </w:r>
      <w:r>
        <w:rPr>
          <w:rtl/>
        </w:rPr>
        <w:t xml:space="preserve"> الحبس؟قال:</w:t>
      </w:r>
      <w:r w:rsidR="00E5742D">
        <w:rPr>
          <w:rtl/>
        </w:rPr>
        <w:t>هي</w:t>
      </w:r>
      <w:r>
        <w:rPr>
          <w:rFonts w:hint="eastAsia"/>
          <w:rtl/>
        </w:rPr>
        <w:t>هات</w:t>
      </w:r>
      <w:r>
        <w:rPr>
          <w:rtl/>
        </w:rPr>
        <w:t xml:space="preserve"> لابدّ من ذلک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F5B48">
      <w:pPr>
        <w:pStyle w:val="libNormal"/>
        <w:rPr>
          <w:rtl/>
        </w:rPr>
      </w:pPr>
      <w:r>
        <w:rPr>
          <w:rFonts w:hint="eastAsia"/>
          <w:rtl/>
        </w:rPr>
        <w:t>خبر</w:t>
      </w:r>
      <w:r>
        <w:rPr>
          <w:rtl/>
        </w:rPr>
        <w:t xml:space="preserve"> ال</w:t>
      </w:r>
      <w:r w:rsidR="002E1FA3">
        <w:rPr>
          <w:rtl/>
        </w:rPr>
        <w:t>جاري</w:t>
      </w:r>
      <w:r w:rsidR="00B12870">
        <w:rPr>
          <w:rtl/>
        </w:rPr>
        <w:t>ة</w:t>
      </w:r>
      <w:r>
        <w:rPr>
          <w:rtl/>
        </w:rPr>
        <w:t xml:space="preserve"> </w:t>
      </w:r>
      <w:r w:rsidR="00FE67A2">
        <w:rPr>
          <w:rtl/>
        </w:rPr>
        <w:t>التي</w:t>
      </w:r>
      <w:r>
        <w:rPr>
          <w:rtl/>
        </w:rPr>
        <w:t xml:space="preserve"> أنفذها هارون </w:t>
      </w:r>
      <w:r w:rsidR="00EB4416">
        <w:rPr>
          <w:rtl/>
        </w:rPr>
        <w:t>اليه</w:t>
      </w:r>
      <w:r>
        <w:rPr>
          <w:rtl/>
        </w:rPr>
        <w:t xml:space="preserve"> </w:t>
      </w:r>
      <w:r w:rsidR="00BE14E3" w:rsidRPr="00BE14E3">
        <w:rPr>
          <w:rStyle w:val="libAlaemChar"/>
          <w:rtl/>
        </w:rPr>
        <w:t>عليه‌السلام</w:t>
      </w:r>
      <w:r>
        <w:rPr>
          <w:rtl/>
        </w:rPr>
        <w:t xml:space="preserve"> لت</w:t>
      </w:r>
      <w:r w:rsidR="00A95B98">
        <w:rPr>
          <w:rtl/>
        </w:rPr>
        <w:t>خدمة</w:t>
      </w:r>
      <w:r>
        <w:rPr>
          <w:rtl/>
        </w:rPr>
        <w:t xml:space="preserve"> </w:t>
      </w:r>
      <w:r w:rsidR="00AE5F50">
        <w:rPr>
          <w:rtl/>
        </w:rPr>
        <w:t>في</w:t>
      </w:r>
      <w:r>
        <w:rPr>
          <w:rtl/>
        </w:rPr>
        <w:t xml:space="preserve"> الحبس فصارت ببرکته متعبّد</w:t>
      </w:r>
      <w:r w:rsidR="00FF5B48">
        <w:rPr>
          <w:rFonts w:hint="cs"/>
          <w:rtl/>
        </w:rPr>
        <w:t>ة</w:t>
      </w:r>
      <w:r>
        <w:rPr>
          <w:rtl/>
        </w:rPr>
        <w:t xml:space="preserve"> </w:t>
      </w:r>
      <w:r w:rsidR="00FF5B48">
        <w:rPr>
          <w:rtl/>
        </w:rPr>
        <w:t>ساجدة</w:t>
      </w:r>
      <w:r>
        <w:rPr>
          <w:rtl/>
        </w:rPr>
        <w:t xml:space="preserve"> </w:t>
      </w:r>
      <w:r w:rsidR="00444506">
        <w:rPr>
          <w:rtl/>
        </w:rPr>
        <w:t>الى</w:t>
      </w:r>
      <w:r>
        <w:rPr>
          <w:rtl/>
        </w:rPr>
        <w:t xml:space="preserve"> أن ماتت و ذلک قبل موت موس</w:t>
      </w:r>
      <w:r>
        <w:rPr>
          <w:rFonts w:hint="cs"/>
          <w:rtl/>
        </w:rPr>
        <w:t>ی</w:t>
      </w:r>
      <w:r>
        <w:rPr>
          <w:rtl/>
        </w:rPr>
        <w:t xml:space="preserve"> </w:t>
      </w:r>
      <w:r w:rsidR="00BE14E3" w:rsidRPr="00BE14E3">
        <w:rPr>
          <w:rStyle w:val="libAlaemChar"/>
          <w:rtl/>
        </w:rPr>
        <w:t>عليه‌السلام</w:t>
      </w:r>
      <w:r>
        <w:rPr>
          <w:rtl/>
        </w:rPr>
        <w:t xml:space="preserve"> ب</w:t>
      </w:r>
      <w:r w:rsidR="00E5742D">
        <w:rPr>
          <w:rtl/>
        </w:rPr>
        <w:t>أي</w:t>
      </w:r>
      <w:r>
        <w:rPr>
          <w:rFonts w:hint="eastAsia"/>
          <w:rtl/>
        </w:rPr>
        <w:t>ام</w:t>
      </w:r>
      <w:r>
        <w:rPr>
          <w:rtl/>
        </w:rPr>
        <w:t xml:space="preserve"> </w:t>
      </w:r>
      <w:r w:rsidR="00FF5B48">
        <w:rPr>
          <w:rFonts w:hint="cs"/>
          <w:rtl/>
        </w:rPr>
        <w:t>یسیرة</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و</w:t>
      </w:r>
      <w:r>
        <w:rPr>
          <w:rtl/>
        </w:rPr>
        <w:t xml:space="preserve"> تقدّم </w:t>
      </w:r>
      <w:r w:rsidR="00AE5F50">
        <w:rPr>
          <w:rtl/>
        </w:rPr>
        <w:t>في</w:t>
      </w:r>
      <w:r w:rsidR="00560572" w:rsidRPr="00FF5B48">
        <w:rPr>
          <w:rFonts w:hint="eastAsia"/>
          <w:rtl/>
        </w:rPr>
        <w:t>(</w:t>
      </w:r>
      <w:r w:rsidRPr="00FF5B48">
        <w:rPr>
          <w:rFonts w:hint="eastAsia"/>
          <w:rtl/>
        </w:rPr>
        <w:t>سخ</w:t>
      </w:r>
      <w:r w:rsidRPr="00FF5B48">
        <w:rPr>
          <w:rFonts w:hint="cs"/>
          <w:rtl/>
        </w:rPr>
        <w:t>ی</w:t>
      </w:r>
      <w:r w:rsidR="00560572" w:rsidRPr="00FF5B48">
        <w:rPr>
          <w:rFonts w:hint="eastAsia"/>
          <w:rtl/>
        </w:rPr>
        <w:t>)</w:t>
      </w:r>
      <w:r w:rsidRPr="00FF5B48">
        <w:rPr>
          <w:rFonts w:hint="eastAsia"/>
          <w:rtl/>
        </w:rPr>
        <w:t>ذکر</w:t>
      </w:r>
      <w:r>
        <w:rPr>
          <w:rtl/>
        </w:rPr>
        <w:t xml:space="preserve"> سخائه </w:t>
      </w:r>
      <w:r w:rsidR="00BE14E3" w:rsidRPr="00BE14E3">
        <w:rPr>
          <w:rStyle w:val="libAlaemChar"/>
          <w:rtl/>
        </w:rPr>
        <w:t>عليه‌السلام</w:t>
      </w:r>
      <w:r>
        <w:rPr>
          <w:rtl/>
        </w:rPr>
        <w:t>.</w:t>
      </w:r>
    </w:p>
    <w:p w:rsidR="00C10AE1" w:rsidRDefault="008062F6" w:rsidP="008062F6">
      <w:pPr>
        <w:pStyle w:val="libNormal"/>
        <w:rPr>
          <w:rtl/>
        </w:rPr>
      </w:pPr>
      <w:r>
        <w:rPr>
          <w:rFonts w:hint="eastAsia"/>
          <w:rtl/>
        </w:rPr>
        <w:t>باب</w:t>
      </w:r>
      <w:r>
        <w:rPr>
          <w:rtl/>
        </w:rPr>
        <w:t xml:space="preserve"> مناظراته </w:t>
      </w:r>
      <w:r w:rsidR="00BE14E3" w:rsidRPr="00BE14E3">
        <w:rPr>
          <w:rStyle w:val="libAlaemChar"/>
          <w:rtl/>
        </w:rPr>
        <w:t>عليه‌السلام</w:t>
      </w:r>
      <w:r>
        <w:rPr>
          <w:rtl/>
        </w:rPr>
        <w:t xml:space="preserve"> مع خلفاء الجور و ما جر</w:t>
      </w:r>
      <w:r>
        <w:rPr>
          <w:rFonts w:hint="cs"/>
          <w:rtl/>
        </w:rPr>
        <w:t>ی</w:t>
      </w:r>
      <w:r>
        <w:rPr>
          <w:rtl/>
        </w:rPr>
        <w:t xml:space="preserve"> </w:t>
      </w:r>
      <w:r w:rsidR="00ED1C08">
        <w:rPr>
          <w:rtl/>
        </w:rPr>
        <w:t>بي</w:t>
      </w:r>
      <w:r>
        <w:rPr>
          <w:rFonts w:hint="eastAsia"/>
          <w:rtl/>
        </w:rPr>
        <w:t>نه</w:t>
      </w:r>
      <w:r>
        <w:rPr>
          <w:rtl/>
        </w:rPr>
        <w:t xml:space="preserve"> و </w:t>
      </w:r>
      <w:r w:rsidR="00ED1C08">
        <w:rPr>
          <w:rtl/>
        </w:rPr>
        <w:t>بي</w:t>
      </w:r>
      <w:r>
        <w:rPr>
          <w:rFonts w:hint="eastAsia"/>
          <w:rtl/>
        </w:rPr>
        <w:t>نهم</w:t>
      </w:r>
      <w:r>
        <w:rPr>
          <w:rtl/>
        </w:rPr>
        <w:t xml:space="preserve"> </w:t>
      </w:r>
      <w:r w:rsidR="00066653" w:rsidRPr="00066653">
        <w:rPr>
          <w:rStyle w:val="libFootnotenumChar"/>
          <w:rtl/>
        </w:rPr>
        <w:t>(5)</w:t>
      </w:r>
      <w:r>
        <w:rPr>
          <w:rtl/>
        </w:rPr>
        <w:t>.</w:t>
      </w:r>
    </w:p>
    <w:p w:rsidR="00FF5B48" w:rsidRDefault="00066653" w:rsidP="00FF5B48">
      <w:pPr>
        <w:pStyle w:val="libLine"/>
        <w:rPr>
          <w:rtl/>
        </w:rPr>
      </w:pPr>
      <w:r>
        <w:rPr>
          <w:rFonts w:hint="eastAsia"/>
          <w:rtl/>
        </w:rPr>
        <w:t>____________________</w:t>
      </w:r>
    </w:p>
    <w:p w:rsidR="00C10AE1" w:rsidRDefault="00066653" w:rsidP="00FF5B48">
      <w:pPr>
        <w:pStyle w:val="libFootnote0"/>
        <w:rPr>
          <w:rtl/>
        </w:rPr>
      </w:pPr>
      <w:r>
        <w:rPr>
          <w:rtl/>
        </w:rPr>
        <w:t>(1)</w:t>
      </w:r>
      <w:r w:rsidR="008062F6">
        <w:rPr>
          <w:rtl/>
        </w:rPr>
        <w:t xml:space="preserve"> ق:</w:t>
      </w:r>
      <w:r>
        <w:rPr>
          <w:rtl/>
        </w:rPr>
        <w:t>295</w:t>
      </w:r>
      <w:r w:rsidR="008062F6">
        <w:rPr>
          <w:rtl/>
        </w:rPr>
        <w:t>/</w:t>
      </w:r>
      <w:r>
        <w:rPr>
          <w:rtl/>
        </w:rPr>
        <w:t>43</w:t>
      </w:r>
      <w:r w:rsidR="008062F6">
        <w:rPr>
          <w:rtl/>
        </w:rPr>
        <w:t>/</w:t>
      </w:r>
      <w:r>
        <w:rPr>
          <w:rtl/>
        </w:rPr>
        <w:t>11</w:t>
      </w:r>
      <w:r w:rsidR="008062F6">
        <w:rPr>
          <w:rtl/>
        </w:rPr>
        <w:t>،ج:</w:t>
      </w:r>
      <w:r>
        <w:rPr>
          <w:rtl/>
        </w:rPr>
        <w:t>210</w:t>
      </w:r>
      <w:r w:rsidR="008062F6">
        <w:rPr>
          <w:rtl/>
        </w:rPr>
        <w:t>/</w:t>
      </w:r>
      <w:r>
        <w:rPr>
          <w:rtl/>
        </w:rPr>
        <w:t>48</w:t>
      </w:r>
      <w:r w:rsidR="008062F6">
        <w:rPr>
          <w:rtl/>
        </w:rPr>
        <w:t>.</w:t>
      </w:r>
    </w:p>
    <w:p w:rsidR="00C10AE1" w:rsidRDefault="00066653" w:rsidP="00FF5B48">
      <w:pPr>
        <w:pStyle w:val="libFootnote0"/>
        <w:rPr>
          <w:rtl/>
        </w:rPr>
      </w:pPr>
      <w:r>
        <w:rPr>
          <w:rtl/>
        </w:rPr>
        <w:t>(2)</w:t>
      </w:r>
      <w:r w:rsidR="008062F6">
        <w:rPr>
          <w:rtl/>
        </w:rPr>
        <w:t xml:space="preserve"> ق:</w:t>
      </w:r>
      <w:r>
        <w:rPr>
          <w:rtl/>
        </w:rPr>
        <w:t>297</w:t>
      </w:r>
      <w:r w:rsidR="008062F6">
        <w:rPr>
          <w:rtl/>
        </w:rPr>
        <w:t>/</w:t>
      </w:r>
      <w:r>
        <w:rPr>
          <w:rtl/>
        </w:rPr>
        <w:t>43</w:t>
      </w:r>
      <w:r w:rsidR="008062F6">
        <w:rPr>
          <w:rtl/>
        </w:rPr>
        <w:t>/</w:t>
      </w:r>
      <w:r>
        <w:rPr>
          <w:rtl/>
        </w:rPr>
        <w:t>11</w:t>
      </w:r>
      <w:r w:rsidR="008062F6">
        <w:rPr>
          <w:rtl/>
        </w:rPr>
        <w:t>،ج:</w:t>
      </w:r>
      <w:r>
        <w:rPr>
          <w:rtl/>
        </w:rPr>
        <w:t>215</w:t>
      </w:r>
      <w:r w:rsidR="008062F6">
        <w:rPr>
          <w:rtl/>
        </w:rPr>
        <w:t>/</w:t>
      </w:r>
      <w:r>
        <w:rPr>
          <w:rtl/>
        </w:rPr>
        <w:t>48</w:t>
      </w:r>
      <w:r w:rsidR="008062F6">
        <w:rPr>
          <w:rtl/>
        </w:rPr>
        <w:t>.</w:t>
      </w:r>
    </w:p>
    <w:p w:rsidR="00C10AE1" w:rsidRDefault="00066653" w:rsidP="00FF5B48">
      <w:pPr>
        <w:pStyle w:val="libFootnote0"/>
        <w:rPr>
          <w:rtl/>
        </w:rPr>
      </w:pPr>
      <w:r>
        <w:rPr>
          <w:rtl/>
        </w:rPr>
        <w:t>(3)</w:t>
      </w:r>
      <w:r w:rsidR="008062F6">
        <w:rPr>
          <w:rtl/>
        </w:rPr>
        <w:t xml:space="preserve"> ق:</w:t>
      </w:r>
      <w:r>
        <w:rPr>
          <w:rtl/>
        </w:rPr>
        <w:t>298</w:t>
      </w:r>
      <w:r w:rsidR="008062F6">
        <w:rPr>
          <w:rtl/>
        </w:rPr>
        <w:t>/</w:t>
      </w:r>
      <w:r>
        <w:rPr>
          <w:rtl/>
        </w:rPr>
        <w:t>43</w:t>
      </w:r>
      <w:r w:rsidR="008062F6">
        <w:rPr>
          <w:rtl/>
        </w:rPr>
        <w:t>/</w:t>
      </w:r>
      <w:r>
        <w:rPr>
          <w:rtl/>
        </w:rPr>
        <w:t>11</w:t>
      </w:r>
      <w:r w:rsidR="008062F6">
        <w:rPr>
          <w:rtl/>
        </w:rPr>
        <w:t>،ج:</w:t>
      </w:r>
      <w:r>
        <w:rPr>
          <w:rtl/>
        </w:rPr>
        <w:t>220</w:t>
      </w:r>
      <w:r w:rsidR="008062F6">
        <w:rPr>
          <w:rtl/>
        </w:rPr>
        <w:t>/</w:t>
      </w:r>
      <w:r>
        <w:rPr>
          <w:rtl/>
        </w:rPr>
        <w:t>48</w:t>
      </w:r>
      <w:r w:rsidR="008062F6">
        <w:rPr>
          <w:rtl/>
        </w:rPr>
        <w:t>.</w:t>
      </w:r>
    </w:p>
    <w:p w:rsidR="00C10AE1" w:rsidRDefault="00066653" w:rsidP="00FF5B48">
      <w:pPr>
        <w:pStyle w:val="libFootnote0"/>
        <w:rPr>
          <w:rtl/>
        </w:rPr>
      </w:pPr>
      <w:r>
        <w:rPr>
          <w:rtl/>
        </w:rPr>
        <w:t>(4)</w:t>
      </w:r>
      <w:r w:rsidR="008062F6">
        <w:rPr>
          <w:rtl/>
        </w:rPr>
        <w:t xml:space="preserve"> ق:</w:t>
      </w:r>
      <w:r>
        <w:rPr>
          <w:rtl/>
        </w:rPr>
        <w:t>304</w:t>
      </w:r>
      <w:r w:rsidR="008062F6">
        <w:rPr>
          <w:rtl/>
        </w:rPr>
        <w:t>/</w:t>
      </w:r>
      <w:r>
        <w:rPr>
          <w:rtl/>
        </w:rPr>
        <w:t>43</w:t>
      </w:r>
      <w:r w:rsidR="008062F6">
        <w:rPr>
          <w:rtl/>
        </w:rPr>
        <w:t>/</w:t>
      </w:r>
      <w:r>
        <w:rPr>
          <w:rtl/>
        </w:rPr>
        <w:t>11</w:t>
      </w:r>
      <w:r w:rsidR="008062F6">
        <w:rPr>
          <w:rtl/>
        </w:rPr>
        <w:t>،ج:</w:t>
      </w:r>
      <w:r>
        <w:rPr>
          <w:rtl/>
        </w:rPr>
        <w:t>238</w:t>
      </w:r>
      <w:r w:rsidR="008062F6">
        <w:rPr>
          <w:rtl/>
        </w:rPr>
        <w:t>/</w:t>
      </w:r>
      <w:r>
        <w:rPr>
          <w:rtl/>
        </w:rPr>
        <w:t>48</w:t>
      </w:r>
      <w:r w:rsidR="008062F6">
        <w:rPr>
          <w:rtl/>
        </w:rPr>
        <w:t>.</w:t>
      </w:r>
    </w:p>
    <w:p w:rsidR="00C10AE1" w:rsidRDefault="00066653" w:rsidP="00FF5B48">
      <w:pPr>
        <w:pStyle w:val="libFootnote0"/>
        <w:rPr>
          <w:rtl/>
        </w:rPr>
      </w:pPr>
      <w:r>
        <w:rPr>
          <w:rtl/>
        </w:rPr>
        <w:t>(5)</w:t>
      </w:r>
      <w:r w:rsidR="008062F6">
        <w:rPr>
          <w:rtl/>
        </w:rPr>
        <w:t xml:space="preserve"> ق:</w:t>
      </w:r>
      <w:r>
        <w:rPr>
          <w:rtl/>
        </w:rPr>
        <w:t>267</w:t>
      </w:r>
      <w:r w:rsidR="008062F6">
        <w:rPr>
          <w:rtl/>
        </w:rPr>
        <w:t>/</w:t>
      </w:r>
      <w:r>
        <w:rPr>
          <w:rtl/>
        </w:rPr>
        <w:t>40</w:t>
      </w:r>
      <w:r w:rsidR="008062F6">
        <w:rPr>
          <w:rtl/>
        </w:rPr>
        <w:t>/</w:t>
      </w:r>
      <w:r>
        <w:rPr>
          <w:rtl/>
        </w:rPr>
        <w:t>11</w:t>
      </w:r>
      <w:r w:rsidR="008062F6">
        <w:rPr>
          <w:rtl/>
        </w:rPr>
        <w:t>،ج:</w:t>
      </w:r>
      <w:r>
        <w:rPr>
          <w:rtl/>
        </w:rPr>
        <w:t>121</w:t>
      </w:r>
      <w:r w:rsidR="008062F6">
        <w:rPr>
          <w:rtl/>
        </w:rPr>
        <w:t>/</w:t>
      </w:r>
      <w:r>
        <w:rPr>
          <w:rtl/>
        </w:rPr>
        <w:t>48</w:t>
      </w:r>
      <w:r w:rsidR="008062F6">
        <w:rPr>
          <w:rtl/>
        </w:rPr>
        <w:t>.</w:t>
      </w:r>
    </w:p>
    <w:p w:rsidR="004A13B5" w:rsidRPr="009B6FC6" w:rsidRDefault="004A13B5" w:rsidP="004A13B5">
      <w:pPr>
        <w:pStyle w:val="libNormal"/>
        <w:rPr>
          <w:rtl/>
        </w:rPr>
      </w:pPr>
      <w:r w:rsidRPr="009B6FC6">
        <w:rPr>
          <w:rFonts w:hint="eastAsia"/>
          <w:rtl/>
        </w:rPr>
        <w:br w:type="page"/>
      </w:r>
    </w:p>
    <w:p w:rsidR="00C10AE1" w:rsidRDefault="008062F6" w:rsidP="008062F6">
      <w:pPr>
        <w:pStyle w:val="libNormal"/>
        <w:rPr>
          <w:rtl/>
        </w:rPr>
      </w:pPr>
      <w:r w:rsidRPr="00FF5B48">
        <w:rPr>
          <w:rStyle w:val="libBold1Char"/>
          <w:rFonts w:hint="eastAsia"/>
          <w:rtl/>
        </w:rPr>
        <w:t>الاختصاص</w:t>
      </w:r>
      <w:r>
        <w:rPr>
          <w:rtl/>
        </w:rPr>
        <w:t xml:space="preserve">:عنه </w:t>
      </w:r>
      <w:r w:rsidR="00BE14E3" w:rsidRPr="00BE14E3">
        <w:rPr>
          <w:rStyle w:val="libAlaemChar"/>
          <w:rtl/>
        </w:rPr>
        <w:t>عليه‌السلام</w:t>
      </w:r>
      <w:r>
        <w:rPr>
          <w:rtl/>
        </w:rPr>
        <w:t xml:space="preserve"> قال: لمّا أمر الرش</w:t>
      </w:r>
      <w:r>
        <w:rPr>
          <w:rFonts w:hint="cs"/>
          <w:rtl/>
        </w:rPr>
        <w:t>ی</w:t>
      </w:r>
      <w:r>
        <w:rPr>
          <w:rFonts w:hint="eastAsia"/>
          <w:rtl/>
        </w:rPr>
        <w:t>د</w:t>
      </w:r>
      <w:r>
        <w:rPr>
          <w:rtl/>
        </w:rPr>
        <w:t xml:space="preserve"> بحم</w:t>
      </w:r>
      <w:r w:rsidR="00AE5F50">
        <w:rPr>
          <w:rtl/>
        </w:rPr>
        <w:t>لي</w:t>
      </w:r>
      <w:r>
        <w:rPr>
          <w:rtl/>
        </w:rPr>
        <w:t xml:space="preserve"> دخلت ع</w:t>
      </w:r>
      <w:r w:rsidR="00AE5F50">
        <w:rPr>
          <w:rtl/>
        </w:rPr>
        <w:t>لي</w:t>
      </w:r>
      <w:r>
        <w:rPr>
          <w:rFonts w:hint="eastAsia"/>
          <w:rtl/>
        </w:rPr>
        <w:t>ه</w:t>
      </w:r>
      <w:r>
        <w:rPr>
          <w:rtl/>
        </w:rPr>
        <w:t xml:space="preserve"> فسلّمت فلم </w:t>
      </w:r>
      <w:r>
        <w:rPr>
          <w:rFonts w:hint="cs"/>
          <w:rtl/>
        </w:rPr>
        <w:t>ی</w:t>
      </w:r>
      <w:r>
        <w:rPr>
          <w:rFonts w:hint="eastAsia"/>
          <w:rtl/>
        </w:rPr>
        <w:t>ردّ</w:t>
      </w:r>
      <w:r>
        <w:rPr>
          <w:rtl/>
        </w:rPr>
        <w:t xml:space="preserve"> ع</w:t>
      </w:r>
      <w:r w:rsidR="00AE5F50">
        <w:rPr>
          <w:rtl/>
        </w:rPr>
        <w:t>لي</w:t>
      </w:r>
      <w:r w:rsidR="00FF5B48">
        <w:rPr>
          <w:rFonts w:hint="cs"/>
          <w:rtl/>
        </w:rPr>
        <w:t>ّ</w:t>
      </w:r>
      <w:r>
        <w:rPr>
          <w:rtl/>
        </w:rPr>
        <w:t xml:space="preserve"> السلام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أمر</w:t>
      </w:r>
      <w:r>
        <w:rPr>
          <w:rtl/>
        </w:rPr>
        <w:t xml:space="preserve"> هارون بتمثال من خشب له وجه کوجه موس</w:t>
      </w:r>
      <w:r>
        <w:rPr>
          <w:rFonts w:hint="cs"/>
          <w:rtl/>
        </w:rPr>
        <w:t>ی</w:t>
      </w:r>
      <w:r>
        <w:rPr>
          <w:rtl/>
        </w:rPr>
        <w:t xml:space="preserve"> بن جعفر </w:t>
      </w:r>
      <w:r w:rsidR="00BE14E3" w:rsidRPr="00BE14E3">
        <w:rPr>
          <w:rStyle w:val="libAlaemChar"/>
          <w:rtl/>
        </w:rPr>
        <w:t>عليهما‌السلام</w:t>
      </w:r>
      <w:r>
        <w:rPr>
          <w:rtl/>
        </w:rPr>
        <w:t xml:space="preserve">و </w:t>
      </w:r>
      <w:r w:rsidR="008A378F">
        <w:rPr>
          <w:rtl/>
        </w:rPr>
        <w:t xml:space="preserve">إمرة </w:t>
      </w:r>
      <w:r w:rsidR="00A95B98">
        <w:rPr>
          <w:rtl/>
        </w:rPr>
        <w:t>خدمة</w:t>
      </w:r>
      <w:r>
        <w:rPr>
          <w:rtl/>
        </w:rPr>
        <w:t xml:space="preserve"> أن </w:t>
      </w:r>
      <w:r>
        <w:rPr>
          <w:rFonts w:hint="cs"/>
          <w:rtl/>
        </w:rPr>
        <w:t>ی</w:t>
      </w:r>
      <w:r>
        <w:rPr>
          <w:rFonts w:hint="eastAsia"/>
          <w:rtl/>
        </w:rPr>
        <w:t>ذبحوه</w:t>
      </w:r>
      <w:r>
        <w:rPr>
          <w:rtl/>
        </w:rPr>
        <w:t xml:space="preserve"> بالسکاک</w:t>
      </w:r>
      <w:r>
        <w:rPr>
          <w:rFonts w:hint="cs"/>
          <w:rtl/>
        </w:rPr>
        <w:t>ی</w:t>
      </w:r>
      <w:r>
        <w:rPr>
          <w:rFonts w:hint="eastAsia"/>
          <w:rtl/>
        </w:rPr>
        <w:t>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ED1C08" w:rsidP="00FF5B48">
      <w:pPr>
        <w:pStyle w:val="libNormal"/>
        <w:rPr>
          <w:rtl/>
        </w:rPr>
      </w:pPr>
      <w:r w:rsidRPr="00FF5B48">
        <w:rPr>
          <w:rStyle w:val="libBold1Char"/>
          <w:rFonts w:hint="eastAsia"/>
          <w:rtl/>
        </w:rPr>
        <w:t>غیبة</w:t>
      </w:r>
      <w:r w:rsidR="008062F6" w:rsidRPr="00FF5B48">
        <w:rPr>
          <w:rStyle w:val="libBold1Char"/>
          <w:rtl/>
        </w:rPr>
        <w:t xml:space="preserve"> ال</w:t>
      </w:r>
      <w:r w:rsidRPr="00FF5B48">
        <w:rPr>
          <w:rStyle w:val="libBold1Char"/>
          <w:rtl/>
        </w:rPr>
        <w:t>طوسيّ</w:t>
      </w:r>
      <w:r w:rsidR="008062F6">
        <w:rPr>
          <w:rtl/>
        </w:rPr>
        <w:t xml:space="preserve">: بعث هارون </w:t>
      </w:r>
      <w:r w:rsidR="008062F6">
        <w:rPr>
          <w:rFonts w:hint="cs"/>
          <w:rtl/>
        </w:rPr>
        <w:t>ی</w:t>
      </w:r>
      <w:r w:rsidR="008062F6">
        <w:rPr>
          <w:rFonts w:hint="eastAsia"/>
          <w:rtl/>
        </w:rPr>
        <w:t>ح</w:t>
      </w:r>
      <w:r w:rsidR="008062F6">
        <w:rPr>
          <w:rFonts w:hint="cs"/>
          <w:rtl/>
        </w:rPr>
        <w:t>یی</w:t>
      </w:r>
      <w:r w:rsidR="008062F6">
        <w:rPr>
          <w:rtl/>
        </w:rPr>
        <w:t xml:space="preserve"> بن خالد </w:t>
      </w:r>
      <w:r w:rsidR="00EB4416">
        <w:rPr>
          <w:rtl/>
        </w:rPr>
        <w:t>اليه</w:t>
      </w:r>
      <w:r w:rsidR="008062F6">
        <w:rPr>
          <w:rtl/>
        </w:rPr>
        <w:t xml:space="preserve"> </w:t>
      </w:r>
      <w:r w:rsidR="00BE14E3" w:rsidRPr="00BE14E3">
        <w:rPr>
          <w:rStyle w:val="libAlaemChar"/>
          <w:rtl/>
        </w:rPr>
        <w:t>عليه‌السلام</w:t>
      </w:r>
      <w:r w:rsidR="008062F6">
        <w:rPr>
          <w:rtl/>
        </w:rPr>
        <w:t xml:space="preserve"> </w:t>
      </w:r>
      <w:r w:rsidR="00AE5F50">
        <w:rPr>
          <w:rtl/>
        </w:rPr>
        <w:t>في</w:t>
      </w:r>
      <w:r w:rsidR="008062F6">
        <w:rPr>
          <w:rtl/>
        </w:rPr>
        <w:t xml:space="preserve"> السجن أن </w:t>
      </w:r>
      <w:r w:rsidR="008062F6">
        <w:rPr>
          <w:rFonts w:hint="cs"/>
          <w:rtl/>
        </w:rPr>
        <w:t>ی</w:t>
      </w:r>
      <w:r w:rsidR="008062F6">
        <w:rPr>
          <w:rFonts w:hint="eastAsia"/>
          <w:rtl/>
        </w:rPr>
        <w:t>قول</w:t>
      </w:r>
      <w:r w:rsidR="008062F6">
        <w:rPr>
          <w:rtl/>
        </w:rPr>
        <w:t xml:space="preserve"> له:</w:t>
      </w:r>
      <w:r w:rsidR="00AE5F50">
        <w:rPr>
          <w:rtl/>
        </w:rPr>
        <w:t>انّي</w:t>
      </w:r>
      <w:r w:rsidR="008062F6">
        <w:rPr>
          <w:rtl/>
        </w:rPr>
        <w:t xml:space="preserve"> لا أخ</w:t>
      </w:r>
      <w:r w:rsidR="00AE5F50">
        <w:rPr>
          <w:rtl/>
        </w:rPr>
        <w:t>لي</w:t>
      </w:r>
      <w:r w:rsidR="008062F6">
        <w:rPr>
          <w:rFonts w:hint="eastAsia"/>
          <w:rtl/>
        </w:rPr>
        <w:t>ک</w:t>
      </w:r>
      <w:r w:rsidR="008062F6">
        <w:rPr>
          <w:rtl/>
        </w:rPr>
        <w:t xml:space="preserve"> حتّ</w:t>
      </w:r>
      <w:r w:rsidR="008062F6">
        <w:rPr>
          <w:rFonts w:hint="cs"/>
          <w:rtl/>
        </w:rPr>
        <w:t>ی</w:t>
      </w:r>
      <w:r w:rsidR="008062F6">
        <w:rPr>
          <w:rtl/>
        </w:rPr>
        <w:t xml:space="preserve"> تقرّ </w:t>
      </w:r>
      <w:r w:rsidR="00AE5F50">
        <w:rPr>
          <w:rtl/>
        </w:rPr>
        <w:t>لي</w:t>
      </w:r>
      <w:r w:rsidR="008062F6">
        <w:rPr>
          <w:rtl/>
        </w:rPr>
        <w:t xml:space="preserve"> بالإساء</w:t>
      </w:r>
      <w:r w:rsidR="00FF5B48">
        <w:rPr>
          <w:rFonts w:hint="cs"/>
          <w:rtl/>
        </w:rPr>
        <w:t>ة</w:t>
      </w:r>
      <w:r w:rsidR="008062F6">
        <w:rPr>
          <w:rtl/>
        </w:rPr>
        <w:t xml:space="preserve"> و ت</w:t>
      </w:r>
      <w:r w:rsidR="00DF3A89">
        <w:rPr>
          <w:rtl/>
        </w:rPr>
        <w:t>سألني</w:t>
      </w:r>
      <w:r w:rsidR="008062F6">
        <w:rPr>
          <w:rtl/>
        </w:rPr>
        <w:t xml:space="preserve"> العفو عمّا سلف منک </w:t>
      </w:r>
      <w:r w:rsidR="00066653" w:rsidRPr="00066653">
        <w:rPr>
          <w:rStyle w:val="libFootnotenumChar"/>
          <w:rtl/>
        </w:rPr>
        <w:t>(4)</w:t>
      </w:r>
      <w:r w:rsidR="008062F6">
        <w:rPr>
          <w:rtl/>
        </w:rPr>
        <w:t>.</w:t>
      </w:r>
    </w:p>
    <w:p w:rsidR="00C10AE1" w:rsidRPr="00FF5B48" w:rsidRDefault="008062F6" w:rsidP="008062F6">
      <w:pPr>
        <w:pStyle w:val="libNormal"/>
        <w:rPr>
          <w:rtl/>
        </w:rPr>
      </w:pPr>
      <w:r>
        <w:rPr>
          <w:rFonts w:hint="eastAsia"/>
          <w:rtl/>
        </w:rPr>
        <w:t>باب</w:t>
      </w:r>
      <w:r>
        <w:rPr>
          <w:rtl/>
        </w:rPr>
        <w:t xml:space="preserve"> أحواله </w:t>
      </w:r>
      <w:r w:rsidR="00BE14E3" w:rsidRPr="00BE14E3">
        <w:rPr>
          <w:rStyle w:val="libAlaemChar"/>
          <w:rtl/>
        </w:rPr>
        <w:t>عليه‌السلام</w:t>
      </w:r>
      <w:r>
        <w:rPr>
          <w:rtl/>
        </w:rPr>
        <w:t xml:space="preserve"> </w:t>
      </w:r>
      <w:r w:rsidR="00AE5F50">
        <w:rPr>
          <w:rtl/>
        </w:rPr>
        <w:t>في</w:t>
      </w:r>
      <w:r>
        <w:rPr>
          <w:rtl/>
        </w:rPr>
        <w:t xml:space="preserve"> الحبس </w:t>
      </w:r>
      <w:r w:rsidR="00444506">
        <w:rPr>
          <w:rtl/>
        </w:rPr>
        <w:t>الى</w:t>
      </w:r>
      <w:r>
        <w:rPr>
          <w:rtl/>
        </w:rPr>
        <w:t xml:space="preserve"> شهادته و تار</w:t>
      </w:r>
      <w:r>
        <w:rPr>
          <w:rFonts w:hint="cs"/>
          <w:rtl/>
        </w:rPr>
        <w:t>ی</w:t>
      </w:r>
      <w:r>
        <w:rPr>
          <w:rFonts w:hint="eastAsia"/>
          <w:rtl/>
        </w:rPr>
        <w:t>خ</w:t>
      </w:r>
      <w:r>
        <w:rPr>
          <w:rtl/>
        </w:rPr>
        <w:t xml:space="preserve"> وفاته و مدفنه </w:t>
      </w:r>
      <w:r w:rsidR="00066653" w:rsidRPr="00066653">
        <w:rPr>
          <w:rStyle w:val="libFootnotenumChar"/>
          <w:rtl/>
        </w:rPr>
        <w:t>(5)</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بذلک </w:t>
      </w:r>
      <w:r w:rsidR="00AE5F50" w:rsidRPr="00FF5B48">
        <w:rPr>
          <w:rtl/>
        </w:rPr>
        <w:t>في</w:t>
      </w:r>
      <w:r w:rsidR="00560572" w:rsidRPr="00FF5B48">
        <w:rPr>
          <w:rFonts w:hint="eastAsia"/>
          <w:rtl/>
        </w:rPr>
        <w:t>(</w:t>
      </w:r>
      <w:r w:rsidRPr="00FF5B48">
        <w:rPr>
          <w:rFonts w:hint="eastAsia"/>
          <w:rtl/>
        </w:rPr>
        <w:t>حبس</w:t>
      </w:r>
      <w:r w:rsidR="00560572" w:rsidRPr="00FF5B48">
        <w:rPr>
          <w:rFonts w:hint="eastAsia"/>
          <w:rtl/>
        </w:rPr>
        <w:t>)</w:t>
      </w:r>
      <w:r w:rsidRPr="00FF5B48">
        <w:rPr>
          <w:rtl/>
        </w:rPr>
        <w:t>.</w:t>
      </w:r>
    </w:p>
    <w:p w:rsidR="00C10AE1" w:rsidRDefault="008062F6" w:rsidP="00FF5B48">
      <w:pPr>
        <w:pStyle w:val="libNormal"/>
        <w:rPr>
          <w:rtl/>
        </w:rPr>
      </w:pPr>
      <w:r w:rsidRPr="00FF5B48">
        <w:rPr>
          <w:rStyle w:val="libBold1Char"/>
          <w:rFonts w:hint="eastAsia"/>
          <w:rtl/>
        </w:rPr>
        <w:t>المصباح</w:t>
      </w:r>
      <w:r w:rsidRPr="00FF5B48">
        <w:rPr>
          <w:rStyle w:val="libBold1Char"/>
          <w:rFonts w:hint="cs"/>
          <w:rtl/>
        </w:rPr>
        <w:t>ی</w:t>
      </w:r>
      <w:r w:rsidRPr="00FF5B48">
        <w:rPr>
          <w:rStyle w:val="libBold1Char"/>
          <w:rFonts w:hint="eastAsia"/>
          <w:rtl/>
        </w:rPr>
        <w:t>ن</w:t>
      </w:r>
      <w:r w:rsidRPr="00FF5B48">
        <w:rPr>
          <w:rStyle w:val="libBold1Char"/>
          <w:rtl/>
        </w:rPr>
        <w:t xml:space="preserve"> لل</w:t>
      </w:r>
      <w:r w:rsidR="00ED1C08" w:rsidRPr="00FF5B48">
        <w:rPr>
          <w:rStyle w:val="libBold1Char"/>
          <w:rtl/>
        </w:rPr>
        <w:t>طوسيّ</w:t>
      </w:r>
      <w:r>
        <w:rPr>
          <w:rtl/>
        </w:rPr>
        <w:t xml:space="preserve">: قبض </w:t>
      </w:r>
      <w:r w:rsidR="00BE14E3" w:rsidRPr="00BE14E3">
        <w:rPr>
          <w:rStyle w:val="libAlaemChar"/>
          <w:rtl/>
        </w:rPr>
        <w:t>عليه‌السلام</w:t>
      </w:r>
      <w:r>
        <w:rPr>
          <w:rtl/>
        </w:rPr>
        <w:t xml:space="preserve"> </w:t>
      </w:r>
      <w:r w:rsidR="00AE5F50">
        <w:rPr>
          <w:rtl/>
        </w:rPr>
        <w:t>في</w:t>
      </w:r>
      <w:r>
        <w:rPr>
          <w:rtl/>
        </w:rPr>
        <w:t xml:space="preserve"> الخامس و العشر</w:t>
      </w:r>
      <w:r>
        <w:rPr>
          <w:rFonts w:hint="cs"/>
          <w:rtl/>
        </w:rPr>
        <w:t>ی</w:t>
      </w:r>
      <w:r>
        <w:rPr>
          <w:rFonts w:hint="eastAsia"/>
          <w:rtl/>
        </w:rPr>
        <w:t>ن</w:t>
      </w:r>
      <w:r>
        <w:rPr>
          <w:rtl/>
        </w:rPr>
        <w:t xml:space="preserve"> من رجب،و </w:t>
      </w:r>
      <w:r w:rsidR="00AE5F50" w:rsidRPr="00FF5B48">
        <w:rPr>
          <w:rtl/>
        </w:rPr>
        <w:t>في</w:t>
      </w:r>
      <w:r w:rsidRPr="00FF5B48">
        <w:rPr>
          <w:rtl/>
        </w:rPr>
        <w:t>(</w:t>
      </w:r>
      <w:r w:rsidR="00BE14E3" w:rsidRPr="00FF5B48">
        <w:rPr>
          <w:rtl/>
        </w:rPr>
        <w:t>الکافي</w:t>
      </w:r>
      <w:r w:rsidRPr="00FF5B48">
        <w:rPr>
          <w:rtl/>
        </w:rPr>
        <w:t>)</w:t>
      </w:r>
      <w:r>
        <w:rPr>
          <w:rtl/>
        </w:rPr>
        <w:t xml:space="preserve"> قبض </w:t>
      </w:r>
      <w:r w:rsidR="00BE14E3" w:rsidRPr="00BE14E3">
        <w:rPr>
          <w:rStyle w:val="libAlaemChar"/>
          <w:rtl/>
        </w:rPr>
        <w:t>عليه‌السلام</w:t>
      </w:r>
      <w:r>
        <w:rPr>
          <w:rtl/>
        </w:rPr>
        <w:t xml:space="preserve"> لستّ خلون من رجب </w:t>
      </w:r>
      <w:r w:rsidR="00AE5F50">
        <w:rPr>
          <w:rtl/>
        </w:rPr>
        <w:t>سنة</w:t>
      </w:r>
      <w:r>
        <w:rPr>
          <w:rtl/>
        </w:rPr>
        <w:t>(</w:t>
      </w:r>
      <w:r w:rsidR="00066653">
        <w:rPr>
          <w:rtl/>
        </w:rPr>
        <w:t>183</w:t>
      </w:r>
      <w:r>
        <w:rPr>
          <w:rtl/>
        </w:rPr>
        <w:t>)ثلاث و ث</w:t>
      </w:r>
      <w:r w:rsidR="002A0217">
        <w:rPr>
          <w:rtl/>
        </w:rPr>
        <w:t>ماني</w:t>
      </w:r>
      <w:r>
        <w:rPr>
          <w:rFonts w:hint="eastAsia"/>
          <w:rtl/>
        </w:rPr>
        <w:t>ن</w:t>
      </w:r>
      <w:r>
        <w:rPr>
          <w:rtl/>
        </w:rPr>
        <w:t xml:space="preserve"> و </w:t>
      </w:r>
      <w:r w:rsidR="00447C09">
        <w:rPr>
          <w:rtl/>
        </w:rPr>
        <w:t>مائة</w:t>
      </w:r>
      <w:r>
        <w:rPr>
          <w:rtl/>
        </w:rPr>
        <w:t xml:space="preserve"> و هو ابن أربع أو خمس و خمس</w:t>
      </w:r>
      <w:r>
        <w:rPr>
          <w:rFonts w:hint="cs"/>
          <w:rtl/>
        </w:rPr>
        <w:t>ی</w:t>
      </w:r>
      <w:r>
        <w:rPr>
          <w:rFonts w:hint="eastAsia"/>
          <w:rtl/>
        </w:rPr>
        <w:t>ن</w:t>
      </w:r>
      <w:r>
        <w:rPr>
          <w:rtl/>
        </w:rPr>
        <w:t xml:space="preserve"> </w:t>
      </w:r>
      <w:r w:rsidR="00AE5F50">
        <w:rPr>
          <w:rtl/>
        </w:rPr>
        <w:t>سنة</w:t>
      </w:r>
      <w:r>
        <w:rPr>
          <w:rtl/>
        </w:rPr>
        <w:t xml:space="preserve"> و قبض </w:t>
      </w:r>
      <w:r w:rsidR="00BE14E3" w:rsidRPr="00BE14E3">
        <w:rPr>
          <w:rStyle w:val="libAlaemChar"/>
          <w:rtl/>
        </w:rPr>
        <w:t>عليه‌السلام</w:t>
      </w:r>
      <w:r>
        <w:rPr>
          <w:rtl/>
        </w:rPr>
        <w:t xml:space="preserve"> ببغداد </w:t>
      </w:r>
      <w:r w:rsidR="00AE5F50">
        <w:rPr>
          <w:rtl/>
        </w:rPr>
        <w:t>في</w:t>
      </w:r>
      <w:r>
        <w:rPr>
          <w:rtl/>
        </w:rPr>
        <w:t xml:space="preserve"> حبس ال</w:t>
      </w:r>
      <w:r w:rsidR="00A344FA">
        <w:rPr>
          <w:rtl/>
        </w:rPr>
        <w:t>سندي</w:t>
      </w:r>
      <w:r>
        <w:rPr>
          <w:rtl/>
        </w:rPr>
        <w:t xml:space="preserve"> بن </w:t>
      </w:r>
      <w:r w:rsidR="00FF5B48">
        <w:rPr>
          <w:rtl/>
        </w:rPr>
        <w:t>شاهك</w:t>
      </w:r>
      <w:r>
        <w:rPr>
          <w:rtl/>
        </w:rPr>
        <w:t>(</w:t>
      </w:r>
      <w:r w:rsidR="00FB6D89">
        <w:rPr>
          <w:rtl/>
        </w:rPr>
        <w:t>لعنة</w:t>
      </w:r>
      <w:r>
        <w:rPr>
          <w:rtl/>
        </w:rPr>
        <w:t xml:space="preserve"> اللّه)، و کان هارون </w:t>
      </w:r>
      <w:r w:rsidR="000B48F9">
        <w:rPr>
          <w:rtl/>
        </w:rPr>
        <w:t>حملة</w:t>
      </w:r>
      <w:r>
        <w:rPr>
          <w:rtl/>
        </w:rPr>
        <w:t xml:space="preserve"> من ال</w:t>
      </w:r>
      <w:r w:rsidR="00E5742D">
        <w:rPr>
          <w:rtl/>
        </w:rPr>
        <w:t>مدینة</w:t>
      </w:r>
      <w:r>
        <w:rPr>
          <w:rtl/>
        </w:rPr>
        <w:t xml:space="preserve"> لعشر </w:t>
      </w:r>
      <w:r w:rsidR="00AE5F50">
        <w:rPr>
          <w:rtl/>
        </w:rPr>
        <w:t>لي</w:t>
      </w:r>
      <w:r>
        <w:rPr>
          <w:rFonts w:hint="eastAsia"/>
          <w:rtl/>
        </w:rPr>
        <w:t>ال</w:t>
      </w:r>
      <w:r>
        <w:rPr>
          <w:rtl/>
        </w:rPr>
        <w:t xml:space="preserve"> بق</w:t>
      </w:r>
      <w:r>
        <w:rPr>
          <w:rFonts w:hint="cs"/>
          <w:rtl/>
        </w:rPr>
        <w:t>ی</w:t>
      </w:r>
      <w:r>
        <w:rPr>
          <w:rFonts w:hint="eastAsia"/>
          <w:rtl/>
        </w:rPr>
        <w:t>ن</w:t>
      </w:r>
      <w:r>
        <w:rPr>
          <w:rtl/>
        </w:rPr>
        <w:t xml:space="preserve"> من شوّال </w:t>
      </w:r>
      <w:r w:rsidR="00AE5F50">
        <w:rPr>
          <w:rtl/>
        </w:rPr>
        <w:t>سنة</w:t>
      </w:r>
      <w:r>
        <w:rPr>
          <w:rtl/>
        </w:rPr>
        <w:t>(</w:t>
      </w:r>
      <w:r w:rsidR="00066653">
        <w:rPr>
          <w:rtl/>
        </w:rPr>
        <w:t>179</w:t>
      </w:r>
      <w:r>
        <w:rPr>
          <w:rtl/>
        </w:rPr>
        <w:t>)تسع و سبع</w:t>
      </w:r>
      <w:r>
        <w:rPr>
          <w:rFonts w:hint="cs"/>
          <w:rtl/>
        </w:rPr>
        <w:t>ی</w:t>
      </w:r>
      <w:r>
        <w:rPr>
          <w:rFonts w:hint="eastAsia"/>
          <w:rtl/>
        </w:rPr>
        <w:t>ن</w:t>
      </w:r>
      <w:r>
        <w:rPr>
          <w:rtl/>
        </w:rPr>
        <w:t xml:space="preserve"> و </w:t>
      </w:r>
      <w:r w:rsidR="00447C09">
        <w:rPr>
          <w:rtl/>
        </w:rPr>
        <w:t>مائة</w:t>
      </w:r>
      <w:r>
        <w:rPr>
          <w:rtl/>
        </w:rPr>
        <w:t>،و قد قدم هارون ال</w:t>
      </w:r>
      <w:r w:rsidR="00E5742D">
        <w:rPr>
          <w:rtl/>
        </w:rPr>
        <w:t>مدینة</w:t>
      </w:r>
      <w:r>
        <w:rPr>
          <w:rtl/>
        </w:rPr>
        <w:t xml:space="preserve"> منصرفه من </w:t>
      </w:r>
      <w:r w:rsidR="00D566DF">
        <w:rPr>
          <w:rtl/>
        </w:rPr>
        <w:t>عمرة</w:t>
      </w:r>
      <w:r>
        <w:rPr>
          <w:rtl/>
        </w:rPr>
        <w:t xml:space="preserve"> شهر رمضان ثمّ شخص هارون </w:t>
      </w:r>
      <w:r w:rsidR="00444506">
        <w:rPr>
          <w:rtl/>
        </w:rPr>
        <w:t>الى</w:t>
      </w:r>
      <w:r>
        <w:rPr>
          <w:rtl/>
        </w:rPr>
        <w:t xml:space="preserve"> الحجّ و </w:t>
      </w:r>
      <w:r w:rsidR="000B48F9">
        <w:rPr>
          <w:rtl/>
        </w:rPr>
        <w:t>حملة</w:t>
      </w:r>
      <w:r>
        <w:rPr>
          <w:rtl/>
        </w:rPr>
        <w:t xml:space="preserve"> معه ثمّ انصرف ع</w:t>
      </w:r>
      <w:r w:rsidR="00AE5F50">
        <w:rPr>
          <w:rtl/>
        </w:rPr>
        <w:t>ل</w:t>
      </w:r>
      <w:r w:rsidR="00FF5B48">
        <w:rPr>
          <w:rFonts w:hint="cs"/>
          <w:rtl/>
        </w:rPr>
        <w:t>ى</w:t>
      </w:r>
      <w:r>
        <w:rPr>
          <w:rtl/>
        </w:rPr>
        <w:t xml:space="preserve"> طر</w:t>
      </w:r>
      <w:r>
        <w:rPr>
          <w:rFonts w:hint="cs"/>
          <w:rtl/>
        </w:rPr>
        <w:t>ی</w:t>
      </w:r>
      <w:r>
        <w:rPr>
          <w:rFonts w:hint="eastAsia"/>
          <w:rtl/>
        </w:rPr>
        <w:t>ق</w:t>
      </w:r>
      <w:r>
        <w:rPr>
          <w:rtl/>
        </w:rPr>
        <w:t xml:space="preserve"> ال</w:t>
      </w:r>
      <w:r w:rsidR="00DD1AF8">
        <w:rPr>
          <w:rtl/>
        </w:rPr>
        <w:t>بصرة</w:t>
      </w:r>
      <w:r>
        <w:rPr>
          <w:rtl/>
        </w:rPr>
        <w:t xml:space="preserve"> فحبسه عند ع</w:t>
      </w:r>
      <w:r>
        <w:rPr>
          <w:rFonts w:hint="cs"/>
          <w:rtl/>
        </w:rPr>
        <w:t>ی</w:t>
      </w:r>
      <w:r>
        <w:rPr>
          <w:rFonts w:hint="eastAsia"/>
          <w:rtl/>
        </w:rPr>
        <w:t>س</w:t>
      </w:r>
      <w:r>
        <w:rPr>
          <w:rFonts w:hint="cs"/>
          <w:rtl/>
        </w:rPr>
        <w:t>ی</w:t>
      </w:r>
      <w:r>
        <w:rPr>
          <w:rtl/>
        </w:rPr>
        <w:t xml:space="preserve"> بن جعفر ثمّ أشخصه </w:t>
      </w:r>
      <w:r w:rsidR="00444506">
        <w:rPr>
          <w:rtl/>
        </w:rPr>
        <w:t>الى</w:t>
      </w:r>
      <w:r>
        <w:rPr>
          <w:rtl/>
        </w:rPr>
        <w:t xml:space="preserve"> بغداد فحبسه عند ال</w:t>
      </w:r>
      <w:r w:rsidR="00A344FA">
        <w:rPr>
          <w:rtl/>
        </w:rPr>
        <w:t>سندي</w:t>
      </w:r>
      <w:r>
        <w:rPr>
          <w:rtl/>
        </w:rPr>
        <w:t xml:space="preserve"> بن </w:t>
      </w:r>
      <w:r w:rsidR="00FF5B48">
        <w:rPr>
          <w:rtl/>
        </w:rPr>
        <w:t>شاهك</w:t>
      </w:r>
      <w:r>
        <w:rPr>
          <w:rtl/>
        </w:rPr>
        <w:t xml:space="preserve"> فتو</w:t>
      </w:r>
      <w:r w:rsidR="00AE5F50">
        <w:rPr>
          <w:rtl/>
        </w:rPr>
        <w:t>في</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w:t>
      </w:r>
      <w:r>
        <w:rPr>
          <w:rFonts w:hint="eastAsia"/>
          <w:rtl/>
        </w:rPr>
        <w:t>حبسه</w:t>
      </w:r>
      <w:r>
        <w:rPr>
          <w:rtl/>
        </w:rPr>
        <w:t xml:space="preserve"> و دفن ببغداد </w:t>
      </w:r>
      <w:r w:rsidR="00AE5F50">
        <w:rPr>
          <w:rtl/>
        </w:rPr>
        <w:t>في</w:t>
      </w:r>
      <w:r>
        <w:rPr>
          <w:rtl/>
        </w:rPr>
        <w:t xml:space="preserve"> </w:t>
      </w:r>
      <w:r w:rsidR="004320E6">
        <w:rPr>
          <w:rtl/>
        </w:rPr>
        <w:t>مقبرة</w:t>
      </w:r>
      <w:r>
        <w:rPr>
          <w:rtl/>
        </w:rPr>
        <w:t xml:space="preserve"> قر</w:t>
      </w:r>
      <w:r>
        <w:rPr>
          <w:rFonts w:hint="cs"/>
          <w:rtl/>
        </w:rPr>
        <w:t>ی</w:t>
      </w:r>
      <w:r>
        <w:rPr>
          <w:rFonts w:hint="eastAsia"/>
          <w:rtl/>
        </w:rPr>
        <w:t>ش</w:t>
      </w:r>
      <w:r>
        <w:rPr>
          <w:rtl/>
        </w:rPr>
        <w:t xml:space="preserve"> </w:t>
      </w:r>
      <w:r w:rsidR="00066653" w:rsidRPr="00066653">
        <w:rPr>
          <w:rStyle w:val="libFootnotenumChar"/>
          <w:rtl/>
        </w:rPr>
        <w:t>(6)</w:t>
      </w:r>
      <w:r>
        <w:rPr>
          <w:rtl/>
        </w:rPr>
        <w:t>.</w:t>
      </w:r>
    </w:p>
    <w:p w:rsidR="00C10AE1" w:rsidRDefault="008062F6" w:rsidP="008062F6">
      <w:pPr>
        <w:pStyle w:val="libNormal"/>
        <w:rPr>
          <w:rtl/>
        </w:rPr>
      </w:pPr>
      <w:r w:rsidRPr="00FF5B48">
        <w:rPr>
          <w:rStyle w:val="libBold1Char"/>
          <w:rFonts w:hint="eastAsia"/>
          <w:rtl/>
        </w:rPr>
        <w:t>اقبال</w:t>
      </w:r>
      <w:r w:rsidRPr="00FF5B48">
        <w:rPr>
          <w:rStyle w:val="libBold1Char"/>
          <w:rtl/>
        </w:rPr>
        <w:t xml:space="preserve"> الاعمال</w:t>
      </w:r>
      <w:r>
        <w:rPr>
          <w:rtl/>
        </w:rPr>
        <w:t>: لمّا حمل موس</w:t>
      </w:r>
      <w:r>
        <w:rPr>
          <w:rFonts w:hint="cs"/>
          <w:rtl/>
        </w:rPr>
        <w:t>ی</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بغداد و کان ذلک </w:t>
      </w:r>
      <w:r w:rsidR="00AE5F50">
        <w:rPr>
          <w:rtl/>
        </w:rPr>
        <w:t>في</w:t>
      </w:r>
      <w:r>
        <w:rPr>
          <w:rtl/>
        </w:rPr>
        <w:t xml:space="preserve"> رجب </w:t>
      </w:r>
      <w:r w:rsidR="00AE5F50">
        <w:rPr>
          <w:rtl/>
        </w:rPr>
        <w:t>سنة</w:t>
      </w:r>
      <w:r>
        <w:rPr>
          <w:rtl/>
        </w:rPr>
        <w:t>(</w:t>
      </w:r>
      <w:r w:rsidR="00066653">
        <w:rPr>
          <w:rtl/>
        </w:rPr>
        <w:t>179</w:t>
      </w:r>
      <w:r>
        <w:rPr>
          <w:rtl/>
        </w:rPr>
        <w:t>)</w:t>
      </w:r>
    </w:p>
    <w:p w:rsidR="00FF5B48" w:rsidRDefault="00066653" w:rsidP="00FF5B48">
      <w:pPr>
        <w:pStyle w:val="libLine"/>
        <w:rPr>
          <w:rtl/>
        </w:rPr>
      </w:pPr>
      <w:r>
        <w:rPr>
          <w:rFonts w:hint="eastAsia"/>
          <w:rtl/>
        </w:rPr>
        <w:t>____________________</w:t>
      </w:r>
    </w:p>
    <w:p w:rsidR="00C10AE1" w:rsidRDefault="00066653" w:rsidP="00FF5B48">
      <w:pPr>
        <w:pStyle w:val="libFootnote0"/>
        <w:rPr>
          <w:rtl/>
        </w:rPr>
      </w:pPr>
      <w:r>
        <w:rPr>
          <w:rtl/>
        </w:rPr>
        <w:t>(1)</w:t>
      </w:r>
      <w:r w:rsidR="008062F6">
        <w:rPr>
          <w:rtl/>
        </w:rPr>
        <w:t xml:space="preserve"> ق:</w:t>
      </w:r>
      <w:r>
        <w:rPr>
          <w:rtl/>
        </w:rPr>
        <w:t>268</w:t>
      </w:r>
      <w:r w:rsidR="008062F6">
        <w:rPr>
          <w:rtl/>
        </w:rPr>
        <w:t>/</w:t>
      </w:r>
      <w:r>
        <w:rPr>
          <w:rtl/>
        </w:rPr>
        <w:t>40</w:t>
      </w:r>
      <w:r w:rsidR="008062F6">
        <w:rPr>
          <w:rtl/>
        </w:rPr>
        <w:t>/</w:t>
      </w:r>
      <w:r>
        <w:rPr>
          <w:rtl/>
        </w:rPr>
        <w:t>11</w:t>
      </w:r>
      <w:r w:rsidR="008062F6">
        <w:rPr>
          <w:rtl/>
        </w:rPr>
        <w:t>،ج:</w:t>
      </w:r>
      <w:r>
        <w:rPr>
          <w:rtl/>
        </w:rPr>
        <w:t>121</w:t>
      </w:r>
      <w:r w:rsidR="008062F6">
        <w:rPr>
          <w:rtl/>
        </w:rPr>
        <w:t>/</w:t>
      </w:r>
      <w:r>
        <w:rPr>
          <w:rtl/>
        </w:rPr>
        <w:t>48</w:t>
      </w:r>
      <w:r w:rsidR="008062F6">
        <w:rPr>
          <w:rtl/>
        </w:rPr>
        <w:t>.</w:t>
      </w:r>
    </w:p>
    <w:p w:rsidR="00C10AE1" w:rsidRDefault="00066653" w:rsidP="00FF5B48">
      <w:pPr>
        <w:pStyle w:val="libFootnote0"/>
        <w:rPr>
          <w:rtl/>
        </w:rPr>
      </w:pPr>
      <w:r>
        <w:rPr>
          <w:rtl/>
        </w:rPr>
        <w:t>(2)</w:t>
      </w:r>
      <w:r w:rsidR="008062F6">
        <w:rPr>
          <w:rtl/>
        </w:rPr>
        <w:t xml:space="preserve"> ق:</w:t>
      </w:r>
      <w:r>
        <w:rPr>
          <w:rtl/>
        </w:rPr>
        <w:t>274</w:t>
      </w:r>
      <w:r w:rsidR="008062F6">
        <w:rPr>
          <w:rtl/>
        </w:rPr>
        <w:t>/</w:t>
      </w:r>
      <w:r>
        <w:rPr>
          <w:rtl/>
        </w:rPr>
        <w:t>40</w:t>
      </w:r>
      <w:r w:rsidR="008062F6">
        <w:rPr>
          <w:rtl/>
        </w:rPr>
        <w:t>/</w:t>
      </w:r>
      <w:r>
        <w:rPr>
          <w:rtl/>
        </w:rPr>
        <w:t>11</w:t>
      </w:r>
      <w:r w:rsidR="008062F6">
        <w:rPr>
          <w:rtl/>
        </w:rPr>
        <w:t>،ج:</w:t>
      </w:r>
      <w:r>
        <w:rPr>
          <w:rtl/>
        </w:rPr>
        <w:t>140</w:t>
      </w:r>
      <w:r w:rsidR="008062F6">
        <w:rPr>
          <w:rtl/>
        </w:rPr>
        <w:t>/</w:t>
      </w:r>
      <w:r>
        <w:rPr>
          <w:rtl/>
        </w:rPr>
        <w:t>48</w:t>
      </w:r>
      <w:r w:rsidR="008062F6">
        <w:rPr>
          <w:rtl/>
        </w:rPr>
        <w:t>.</w:t>
      </w:r>
    </w:p>
    <w:p w:rsidR="00C10AE1" w:rsidRDefault="00066653" w:rsidP="00FF5B48">
      <w:pPr>
        <w:pStyle w:val="libFootnote0"/>
        <w:rPr>
          <w:rtl/>
        </w:rPr>
      </w:pPr>
      <w:r>
        <w:rPr>
          <w:rtl/>
        </w:rPr>
        <w:t>(3)</w:t>
      </w:r>
      <w:r w:rsidR="008062F6">
        <w:rPr>
          <w:rtl/>
        </w:rPr>
        <w:t xml:space="preserve"> ق:</w:t>
      </w:r>
      <w:r>
        <w:rPr>
          <w:rtl/>
        </w:rPr>
        <w:t>307</w:t>
      </w:r>
      <w:r w:rsidR="008062F6">
        <w:rPr>
          <w:rtl/>
        </w:rPr>
        <w:t>/</w:t>
      </w:r>
      <w:r>
        <w:rPr>
          <w:rtl/>
        </w:rPr>
        <w:t>43</w:t>
      </w:r>
      <w:r w:rsidR="008062F6">
        <w:rPr>
          <w:rtl/>
        </w:rPr>
        <w:t>/</w:t>
      </w:r>
      <w:r>
        <w:rPr>
          <w:rtl/>
        </w:rPr>
        <w:t>11</w:t>
      </w:r>
      <w:r w:rsidR="008062F6">
        <w:rPr>
          <w:rtl/>
        </w:rPr>
        <w:t>،ج:</w:t>
      </w:r>
      <w:r>
        <w:rPr>
          <w:rtl/>
        </w:rPr>
        <w:t>249</w:t>
      </w:r>
      <w:r w:rsidR="008062F6">
        <w:rPr>
          <w:rtl/>
        </w:rPr>
        <w:t>/</w:t>
      </w:r>
      <w:r>
        <w:rPr>
          <w:rtl/>
        </w:rPr>
        <w:t>48</w:t>
      </w:r>
      <w:r w:rsidR="008062F6">
        <w:rPr>
          <w:rtl/>
        </w:rPr>
        <w:t>.</w:t>
      </w:r>
    </w:p>
    <w:p w:rsidR="00C10AE1" w:rsidRDefault="00066653" w:rsidP="00FF5B48">
      <w:pPr>
        <w:pStyle w:val="libFootnote0"/>
        <w:rPr>
          <w:rtl/>
        </w:rPr>
      </w:pPr>
      <w:r>
        <w:rPr>
          <w:rtl/>
        </w:rPr>
        <w:t>(4)</w:t>
      </w:r>
      <w:r w:rsidR="008062F6">
        <w:rPr>
          <w:rtl/>
        </w:rPr>
        <w:t xml:space="preserve"> ق:</w:t>
      </w:r>
      <w:r>
        <w:rPr>
          <w:rtl/>
        </w:rPr>
        <w:t>302</w:t>
      </w:r>
      <w:r w:rsidR="008062F6">
        <w:rPr>
          <w:rtl/>
        </w:rPr>
        <w:t>/</w:t>
      </w:r>
      <w:r>
        <w:rPr>
          <w:rtl/>
        </w:rPr>
        <w:t>43</w:t>
      </w:r>
      <w:r w:rsidR="008062F6">
        <w:rPr>
          <w:rtl/>
        </w:rPr>
        <w:t>/</w:t>
      </w:r>
      <w:r>
        <w:rPr>
          <w:rtl/>
        </w:rPr>
        <w:t>11</w:t>
      </w:r>
      <w:r w:rsidR="008062F6">
        <w:rPr>
          <w:rtl/>
        </w:rPr>
        <w:t>،ج:</w:t>
      </w:r>
      <w:r>
        <w:rPr>
          <w:rtl/>
        </w:rPr>
        <w:t>230</w:t>
      </w:r>
      <w:r w:rsidR="008062F6">
        <w:rPr>
          <w:rtl/>
        </w:rPr>
        <w:t>/</w:t>
      </w:r>
      <w:r>
        <w:rPr>
          <w:rtl/>
        </w:rPr>
        <w:t>48</w:t>
      </w:r>
      <w:r w:rsidR="008062F6">
        <w:rPr>
          <w:rtl/>
        </w:rPr>
        <w:t>.</w:t>
      </w:r>
    </w:p>
    <w:p w:rsidR="00C10AE1" w:rsidRDefault="00066653" w:rsidP="00FF5B48">
      <w:pPr>
        <w:pStyle w:val="libFootnote0"/>
        <w:rPr>
          <w:rtl/>
        </w:rPr>
      </w:pPr>
      <w:r>
        <w:rPr>
          <w:rtl/>
        </w:rPr>
        <w:t>(5)</w:t>
      </w:r>
      <w:r w:rsidR="008062F6">
        <w:rPr>
          <w:rtl/>
        </w:rPr>
        <w:t xml:space="preserve"> ق:</w:t>
      </w:r>
      <w:r>
        <w:rPr>
          <w:rtl/>
        </w:rPr>
        <w:t>294</w:t>
      </w:r>
      <w:r w:rsidR="008062F6">
        <w:rPr>
          <w:rtl/>
        </w:rPr>
        <w:t>/</w:t>
      </w:r>
      <w:r>
        <w:rPr>
          <w:rtl/>
        </w:rPr>
        <w:t>43</w:t>
      </w:r>
      <w:r w:rsidR="008062F6">
        <w:rPr>
          <w:rtl/>
        </w:rPr>
        <w:t>/</w:t>
      </w:r>
      <w:r>
        <w:rPr>
          <w:rtl/>
        </w:rPr>
        <w:t>11</w:t>
      </w:r>
      <w:r w:rsidR="008062F6">
        <w:rPr>
          <w:rtl/>
        </w:rPr>
        <w:t>،ج:</w:t>
      </w:r>
      <w:r>
        <w:rPr>
          <w:rtl/>
        </w:rPr>
        <w:t>206</w:t>
      </w:r>
      <w:r w:rsidR="008062F6">
        <w:rPr>
          <w:rtl/>
        </w:rPr>
        <w:t>/</w:t>
      </w:r>
      <w:r>
        <w:rPr>
          <w:rtl/>
        </w:rPr>
        <w:t>48</w:t>
      </w:r>
      <w:r w:rsidR="008062F6">
        <w:rPr>
          <w:rtl/>
        </w:rPr>
        <w:t>.</w:t>
      </w:r>
    </w:p>
    <w:p w:rsidR="00C10AE1" w:rsidRDefault="00066653" w:rsidP="00FF5B48">
      <w:pPr>
        <w:pStyle w:val="libFootnote0"/>
        <w:rPr>
          <w:rtl/>
        </w:rPr>
      </w:pPr>
      <w:r>
        <w:rPr>
          <w:rtl/>
        </w:rPr>
        <w:t>(6)</w:t>
      </w:r>
      <w:r w:rsidR="008062F6">
        <w:rPr>
          <w:rtl/>
        </w:rPr>
        <w:t xml:space="preserve"> ق:</w:t>
      </w:r>
      <w:r>
        <w:rPr>
          <w:rtl/>
        </w:rPr>
        <w:t>294</w:t>
      </w:r>
      <w:r w:rsidR="008062F6">
        <w:rPr>
          <w:rtl/>
        </w:rPr>
        <w:t>/</w:t>
      </w:r>
      <w:r>
        <w:rPr>
          <w:rtl/>
        </w:rPr>
        <w:t>43</w:t>
      </w:r>
      <w:r w:rsidR="008062F6">
        <w:rPr>
          <w:rtl/>
        </w:rPr>
        <w:t>/</w:t>
      </w:r>
      <w:r>
        <w:rPr>
          <w:rtl/>
        </w:rPr>
        <w:t>11</w:t>
      </w:r>
      <w:r w:rsidR="008062F6">
        <w:rPr>
          <w:rtl/>
        </w:rPr>
        <w:t>،ج:</w:t>
      </w:r>
      <w:r>
        <w:rPr>
          <w:rtl/>
        </w:rPr>
        <w:t>206</w:t>
      </w:r>
      <w:r w:rsidR="008062F6">
        <w:rPr>
          <w:rtl/>
        </w:rPr>
        <w:t>/</w:t>
      </w:r>
      <w:r>
        <w:rPr>
          <w:rtl/>
        </w:rPr>
        <w:t>48</w:t>
      </w:r>
      <w:r w:rsidR="008062F6">
        <w:rPr>
          <w:rtl/>
        </w:rPr>
        <w:t>.</w:t>
      </w:r>
    </w:p>
    <w:p w:rsidR="004A13B5" w:rsidRPr="009B6FC6" w:rsidRDefault="004A13B5" w:rsidP="004A13B5">
      <w:pPr>
        <w:pStyle w:val="libNormal"/>
        <w:rPr>
          <w:rtl/>
        </w:rPr>
      </w:pPr>
      <w:r w:rsidRPr="009B6FC6">
        <w:rPr>
          <w:rFonts w:hint="eastAsia"/>
          <w:rtl/>
        </w:rPr>
        <w:br w:type="page"/>
      </w:r>
    </w:p>
    <w:p w:rsidR="00C10AE1" w:rsidRDefault="008062F6" w:rsidP="00FF5B48">
      <w:pPr>
        <w:pStyle w:val="libNormal0"/>
        <w:rPr>
          <w:rtl/>
        </w:rPr>
      </w:pPr>
      <w:r>
        <w:rPr>
          <w:rFonts w:hint="eastAsia"/>
          <w:rtl/>
        </w:rPr>
        <w:t>تسع</w:t>
      </w:r>
      <w:r>
        <w:rPr>
          <w:rtl/>
        </w:rPr>
        <w:t xml:space="preserve"> و سبع</w:t>
      </w:r>
      <w:r>
        <w:rPr>
          <w:rFonts w:hint="cs"/>
          <w:rtl/>
        </w:rPr>
        <w:t>ی</w:t>
      </w:r>
      <w:r>
        <w:rPr>
          <w:rFonts w:hint="eastAsia"/>
          <w:rtl/>
        </w:rPr>
        <w:t>ن</w:t>
      </w:r>
      <w:r>
        <w:rPr>
          <w:rtl/>
        </w:rPr>
        <w:t xml:space="preserve"> و </w:t>
      </w:r>
      <w:r w:rsidR="00447C09">
        <w:rPr>
          <w:rtl/>
        </w:rPr>
        <w:t>مائة</w:t>
      </w:r>
      <w:r>
        <w:rPr>
          <w:rtl/>
        </w:rPr>
        <w:t xml:space="preserve"> دعا بهذا الدعاء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FF5B48">
        <w:rPr>
          <w:rFonts w:hint="cs"/>
          <w:rtl/>
        </w:rPr>
        <w:t xml:space="preserve">و كان ذلك يوم السابع و العشرين منه يوم المبعث </w:t>
      </w:r>
      <w:r w:rsidR="00FF5B48" w:rsidRPr="00FF5B48">
        <w:rPr>
          <w:rStyle w:val="libFootnotenumChar"/>
          <w:rFonts w:hint="cs"/>
          <w:rtl/>
        </w:rPr>
        <w:t>(2)</w:t>
      </w:r>
      <w:r w:rsidR="00FF5B48">
        <w:rPr>
          <w:rFonts w:hint="cs"/>
          <w:rtl/>
        </w:rPr>
        <w:t>.</w:t>
      </w:r>
    </w:p>
    <w:p w:rsidR="00C10AE1" w:rsidRDefault="008062F6" w:rsidP="00FF5B48">
      <w:pPr>
        <w:pStyle w:val="libCenterBold1"/>
        <w:rPr>
          <w:rtl/>
        </w:rPr>
      </w:pPr>
      <w:r>
        <w:rPr>
          <w:rFonts w:hint="eastAsia"/>
          <w:rtl/>
        </w:rPr>
        <w:t>ذکر</w:t>
      </w:r>
      <w:r>
        <w:rPr>
          <w:rtl/>
        </w:rPr>
        <w:t xml:space="preserve"> ما </w:t>
      </w:r>
      <w:r>
        <w:rPr>
          <w:rFonts w:hint="cs"/>
          <w:rtl/>
        </w:rPr>
        <w:t>ی</w:t>
      </w:r>
      <w:r>
        <w:rPr>
          <w:rFonts w:hint="eastAsia"/>
          <w:rtl/>
        </w:rPr>
        <w:t>تعلق</w:t>
      </w:r>
      <w:r>
        <w:rPr>
          <w:rtl/>
        </w:rPr>
        <w:t xml:space="preserve"> ب</w:t>
      </w:r>
      <w:r w:rsidR="00FC4BC0">
        <w:rPr>
          <w:rtl/>
        </w:rPr>
        <w:t>شهادة</w:t>
      </w:r>
      <w:r>
        <w:rPr>
          <w:rtl/>
        </w:rPr>
        <w:t xml:space="preserve"> موس</w:t>
      </w:r>
      <w:r>
        <w:rPr>
          <w:rFonts w:hint="cs"/>
          <w:rtl/>
        </w:rPr>
        <w:t>ی</w:t>
      </w:r>
      <w:r>
        <w:rPr>
          <w:rtl/>
        </w:rPr>
        <w:t xml:space="preserve"> بن جعفر </w:t>
      </w:r>
      <w:r w:rsidR="00BE14E3" w:rsidRPr="00BE14E3">
        <w:rPr>
          <w:rStyle w:val="libAlaemChar"/>
          <w:rtl/>
        </w:rPr>
        <w:t>عليهما‌السلام</w:t>
      </w:r>
    </w:p>
    <w:p w:rsidR="00C10AE1" w:rsidRDefault="008062F6" w:rsidP="00FF5B48">
      <w:pPr>
        <w:pStyle w:val="libNormal"/>
        <w:rPr>
          <w:rtl/>
        </w:rPr>
      </w:pPr>
      <w:r>
        <w:rPr>
          <w:rFonts w:hint="eastAsia"/>
          <w:rtl/>
        </w:rPr>
        <w:t>ما</w:t>
      </w:r>
      <w:r>
        <w:rPr>
          <w:rtl/>
        </w:rPr>
        <w:t xml:space="preserve"> حکاه ش</w:t>
      </w:r>
      <w:r>
        <w:rPr>
          <w:rFonts w:hint="cs"/>
          <w:rtl/>
        </w:rPr>
        <w:t>ی</w:t>
      </w:r>
      <w:r>
        <w:rPr>
          <w:rFonts w:hint="eastAsia"/>
          <w:rtl/>
        </w:rPr>
        <w:t>خ</w:t>
      </w:r>
      <w:r>
        <w:rPr>
          <w:rtl/>
        </w:rPr>
        <w:t xml:space="preserve"> من الع</w:t>
      </w:r>
      <w:r w:rsidR="00F74C92">
        <w:rPr>
          <w:rtl/>
        </w:rPr>
        <w:t>أمّة</w:t>
      </w:r>
      <w:r>
        <w:rPr>
          <w:rtl/>
        </w:rPr>
        <w:t xml:space="preserve"> من أهل </w:t>
      </w:r>
      <w:r w:rsidR="00A42B2B">
        <w:rPr>
          <w:rtl/>
        </w:rPr>
        <w:t>قطیعة</w:t>
      </w:r>
      <w:r>
        <w:rPr>
          <w:rtl/>
        </w:rPr>
        <w:t xml:space="preserve"> الر</w:t>
      </w:r>
      <w:r w:rsidR="00ED1C08">
        <w:rPr>
          <w:rtl/>
        </w:rPr>
        <w:t>بي</w:t>
      </w:r>
      <w:r>
        <w:rPr>
          <w:rFonts w:hint="eastAsia"/>
          <w:rtl/>
        </w:rPr>
        <w:t>ع</w:t>
      </w:r>
      <w:r>
        <w:rPr>
          <w:rtl/>
        </w:rPr>
        <w:t xml:space="preserve"> قال: جمعنا </w:t>
      </w:r>
      <w:r w:rsidR="00E5742D">
        <w:rPr>
          <w:rtl/>
        </w:rPr>
        <w:t>أي</w:t>
      </w:r>
      <w:r>
        <w:rPr>
          <w:rFonts w:hint="eastAsia"/>
          <w:rtl/>
        </w:rPr>
        <w:t>ام</w:t>
      </w:r>
      <w:r>
        <w:rPr>
          <w:rtl/>
        </w:rPr>
        <w:t xml:space="preserve"> ال</w:t>
      </w:r>
      <w:r w:rsidR="00A344FA">
        <w:rPr>
          <w:rtl/>
        </w:rPr>
        <w:t>سندي</w:t>
      </w:r>
      <w:r>
        <w:rPr>
          <w:rtl/>
        </w:rPr>
        <w:t xml:space="preserve"> ث</w:t>
      </w:r>
      <w:r w:rsidR="002A0217">
        <w:rPr>
          <w:rtl/>
        </w:rPr>
        <w:t>ماني</w:t>
      </w:r>
      <w:r>
        <w:rPr>
          <w:rFonts w:hint="eastAsia"/>
          <w:rtl/>
        </w:rPr>
        <w:t>ن</w:t>
      </w:r>
      <w:r>
        <w:rPr>
          <w:rtl/>
        </w:rPr>
        <w:t xml:space="preserve"> رجلا من الوجوه ممّن </w:t>
      </w:r>
      <w:r>
        <w:rPr>
          <w:rFonts w:hint="cs"/>
          <w:rtl/>
        </w:rPr>
        <w:t>ی</w:t>
      </w:r>
      <w:r>
        <w:rPr>
          <w:rFonts w:hint="eastAsia"/>
          <w:rtl/>
        </w:rPr>
        <w:t>نسب</w:t>
      </w:r>
      <w:r>
        <w:rPr>
          <w:rtl/>
        </w:rPr>
        <w:t xml:space="preserve"> </w:t>
      </w:r>
      <w:r w:rsidR="00444506">
        <w:rPr>
          <w:rtl/>
        </w:rPr>
        <w:t>الى</w:t>
      </w:r>
      <w:r>
        <w:rPr>
          <w:rtl/>
        </w:rPr>
        <w:t xml:space="preserve"> الخ</w:t>
      </w:r>
      <w:r>
        <w:rPr>
          <w:rFonts w:hint="cs"/>
          <w:rtl/>
        </w:rPr>
        <w:t>ی</w:t>
      </w:r>
      <w:r>
        <w:rPr>
          <w:rFonts w:hint="eastAsia"/>
          <w:rtl/>
        </w:rPr>
        <w:t>ر</w:t>
      </w:r>
      <w:r>
        <w:rPr>
          <w:rtl/>
        </w:rPr>
        <w:t xml:space="preserve"> فأدخلنا ع</w:t>
      </w:r>
      <w:r w:rsidR="00AE5F50">
        <w:rPr>
          <w:rtl/>
        </w:rPr>
        <w:t>ل</w:t>
      </w:r>
      <w:r w:rsidR="00FF5B48">
        <w:rPr>
          <w:rFonts w:hint="cs"/>
          <w:rtl/>
        </w:rPr>
        <w:t>ى</w:t>
      </w:r>
      <w:r>
        <w:rPr>
          <w:rtl/>
        </w:rPr>
        <w:t xml:space="preserve"> موس</w:t>
      </w:r>
      <w:r>
        <w:rPr>
          <w:rFonts w:hint="cs"/>
          <w:rtl/>
        </w:rPr>
        <w:t>ی</w:t>
      </w:r>
      <w:r>
        <w:rPr>
          <w:rtl/>
        </w:rPr>
        <w:t xml:space="preserve"> بن جعفر </w:t>
      </w:r>
      <w:r w:rsidR="00BE14E3" w:rsidRPr="00BE14E3">
        <w:rPr>
          <w:rStyle w:val="libAlaemChar"/>
          <w:rtl/>
        </w:rPr>
        <w:t>عليهما‌السلام</w:t>
      </w:r>
      <w:r>
        <w:rPr>
          <w:rtl/>
        </w:rPr>
        <w:t>فقال لنا ال</w:t>
      </w:r>
      <w:r w:rsidR="00A344FA">
        <w:rPr>
          <w:rtl/>
        </w:rPr>
        <w:t>سندي</w:t>
      </w:r>
      <w:r>
        <w:rPr>
          <w:rtl/>
        </w:rPr>
        <w:t>:</w:t>
      </w:r>
      <w:r>
        <w:rPr>
          <w:rFonts w:hint="cs"/>
          <w:rtl/>
        </w:rPr>
        <w:t>ی</w:t>
      </w:r>
      <w:r>
        <w:rPr>
          <w:rFonts w:hint="eastAsia"/>
          <w:rtl/>
        </w:rPr>
        <w:t>ا</w:t>
      </w:r>
      <w:r>
        <w:rPr>
          <w:rtl/>
        </w:rPr>
        <w:t xml:space="preserve"> هؤلاء انظروا هذا </w:t>
      </w:r>
      <w:r w:rsidR="00FC4BC0">
        <w:rPr>
          <w:rtl/>
        </w:rPr>
        <w:t>منزلة</w:t>
      </w:r>
      <w:r>
        <w:rPr>
          <w:rtl/>
        </w:rPr>
        <w:t xml:space="preserve"> و فرشه موسّع ع</w:t>
      </w:r>
      <w:r w:rsidR="00AE5F50">
        <w:rPr>
          <w:rtl/>
        </w:rPr>
        <w:t>لي</w:t>
      </w:r>
      <w:r>
        <w:rPr>
          <w:rFonts w:hint="eastAsia"/>
          <w:rtl/>
        </w:rPr>
        <w:t>ه</w:t>
      </w:r>
      <w:r>
        <w:rPr>
          <w:rtl/>
        </w:rPr>
        <w:t xml:space="preserve"> غ</w:t>
      </w:r>
      <w:r>
        <w:rPr>
          <w:rFonts w:hint="cs"/>
          <w:rtl/>
        </w:rPr>
        <w:t>ی</w:t>
      </w:r>
      <w:r>
        <w:rPr>
          <w:rFonts w:hint="eastAsia"/>
          <w:rtl/>
        </w:rPr>
        <w:t>ر</w:t>
      </w:r>
      <w:r>
        <w:rPr>
          <w:rtl/>
        </w:rPr>
        <w:t xml:space="preserve"> مض</w:t>
      </w:r>
      <w:r>
        <w:rPr>
          <w:rFonts w:hint="cs"/>
          <w:rtl/>
        </w:rPr>
        <w:t>یّ</w:t>
      </w:r>
      <w:r>
        <w:rPr>
          <w:rFonts w:hint="eastAsia"/>
          <w:rtl/>
        </w:rPr>
        <w:t>ق</w:t>
      </w:r>
      <w:r>
        <w:rPr>
          <w:rtl/>
        </w:rPr>
        <w:t xml:space="preserve"> و هو صح</w:t>
      </w:r>
      <w:r>
        <w:rPr>
          <w:rFonts w:hint="cs"/>
          <w:rtl/>
        </w:rPr>
        <w:t>ی</w:t>
      </w:r>
      <w:r>
        <w:rPr>
          <w:rFonts w:hint="eastAsia"/>
          <w:rtl/>
        </w:rPr>
        <w:t>ح،</w:t>
      </w:r>
      <w:r>
        <w:rPr>
          <w:rtl/>
        </w:rPr>
        <w:t xml:space="preserve"> قال الش</w:t>
      </w:r>
      <w:r>
        <w:rPr>
          <w:rFonts w:hint="cs"/>
          <w:rtl/>
        </w:rPr>
        <w:t>ی</w:t>
      </w:r>
      <w:r>
        <w:rPr>
          <w:rFonts w:hint="eastAsia"/>
          <w:rtl/>
        </w:rPr>
        <w:t>خ</w:t>
      </w:r>
      <w:r>
        <w:rPr>
          <w:rtl/>
        </w:rPr>
        <w:t xml:space="preserve">:و نحن </w:t>
      </w:r>
      <w:r w:rsidR="00AE5F50">
        <w:rPr>
          <w:rtl/>
        </w:rPr>
        <w:t>لي</w:t>
      </w:r>
      <w:r>
        <w:rPr>
          <w:rFonts w:hint="eastAsia"/>
          <w:rtl/>
        </w:rPr>
        <w:t>س</w:t>
      </w:r>
      <w:r>
        <w:rPr>
          <w:rtl/>
        </w:rPr>
        <w:t xml:space="preserve"> لنا هم</w:t>
      </w:r>
      <w:r>
        <w:rPr>
          <w:rFonts w:hint="eastAsia"/>
          <w:rtl/>
        </w:rPr>
        <w:t>ّ</w:t>
      </w:r>
      <w:r>
        <w:rPr>
          <w:rtl/>
        </w:rPr>
        <w:t xml:space="preserve"> الاّ النظر </w:t>
      </w:r>
      <w:r w:rsidR="00444506">
        <w:rPr>
          <w:rtl/>
        </w:rPr>
        <w:t>الى</w:t>
      </w:r>
      <w:r>
        <w:rPr>
          <w:rtl/>
        </w:rPr>
        <w:t xml:space="preserve"> الرجل و </w:t>
      </w:r>
      <w:r w:rsidR="00444506">
        <w:rPr>
          <w:rtl/>
        </w:rPr>
        <w:t>الى</w:t>
      </w:r>
      <w:r>
        <w:rPr>
          <w:rtl/>
        </w:rPr>
        <w:t xml:space="preserve"> </w:t>
      </w:r>
      <w:r w:rsidR="00B60172">
        <w:rPr>
          <w:rtl/>
        </w:rPr>
        <w:t>فضلة</w:t>
      </w:r>
      <w:r>
        <w:rPr>
          <w:rtl/>
        </w:rPr>
        <w:t xml:space="preserve"> و سمته فقال:أمّا ما ذکر من التو</w:t>
      </w:r>
      <w:r w:rsidR="00B60172">
        <w:rPr>
          <w:rtl/>
        </w:rPr>
        <w:t>سعة</w:t>
      </w:r>
      <w:r>
        <w:rPr>
          <w:rtl/>
        </w:rPr>
        <w:t xml:space="preserve"> و ما أشبه ذلک فهو ع</w:t>
      </w:r>
      <w:r w:rsidR="00AE5F50">
        <w:rPr>
          <w:rtl/>
        </w:rPr>
        <w:t>ل</w:t>
      </w:r>
      <w:r w:rsidR="00FF5B48">
        <w:rPr>
          <w:rFonts w:hint="cs"/>
          <w:rtl/>
        </w:rPr>
        <w:t>ى</w:t>
      </w:r>
      <w:r>
        <w:rPr>
          <w:rtl/>
        </w:rPr>
        <w:t xml:space="preserve"> ما ذکر غ</w:t>
      </w:r>
      <w:r>
        <w:rPr>
          <w:rFonts w:hint="cs"/>
          <w:rtl/>
        </w:rPr>
        <w:t>ی</w:t>
      </w:r>
      <w:r>
        <w:rPr>
          <w:rFonts w:hint="eastAsia"/>
          <w:rtl/>
        </w:rPr>
        <w:t>ر</w:t>
      </w:r>
      <w:r>
        <w:rPr>
          <w:rtl/>
        </w:rPr>
        <w:t xml:space="preserve"> </w:t>
      </w:r>
      <w:r w:rsidR="00AE5F50">
        <w:rPr>
          <w:rtl/>
        </w:rPr>
        <w:t>انّي</w:t>
      </w:r>
      <w:r>
        <w:rPr>
          <w:rtl/>
        </w:rPr>
        <w:t xml:space="preserve"> أخبرکم </w:t>
      </w:r>
      <w:r w:rsidR="00E5742D">
        <w:rPr>
          <w:rtl/>
        </w:rPr>
        <w:t>أي</w:t>
      </w:r>
      <w:r w:rsidR="00EB4416">
        <w:rPr>
          <w:rtl/>
        </w:rPr>
        <w:t>ها</w:t>
      </w:r>
      <w:r>
        <w:rPr>
          <w:rtl/>
        </w:rPr>
        <w:t xml:space="preserve"> النفر </w:t>
      </w:r>
      <w:r w:rsidR="00AE5F50">
        <w:rPr>
          <w:rtl/>
        </w:rPr>
        <w:t>انّي</w:t>
      </w:r>
      <w:r>
        <w:rPr>
          <w:rtl/>
        </w:rPr>
        <w:t xml:space="preserve"> قد </w:t>
      </w:r>
      <w:r w:rsidR="0068000B">
        <w:rPr>
          <w:rtl/>
        </w:rPr>
        <w:t>سقي</w:t>
      </w:r>
      <w:r>
        <w:rPr>
          <w:rFonts w:hint="eastAsia"/>
          <w:rtl/>
        </w:rPr>
        <w:t>ت</w:t>
      </w:r>
      <w:r>
        <w:rPr>
          <w:rtl/>
        </w:rPr>
        <w:t xml:space="preserve"> السمّ </w:t>
      </w:r>
      <w:r w:rsidR="00AE5F50">
        <w:rPr>
          <w:rtl/>
        </w:rPr>
        <w:t>في</w:t>
      </w:r>
      <w:r>
        <w:rPr>
          <w:rtl/>
        </w:rPr>
        <w:t xml:space="preserve"> تسع تمرات و </w:t>
      </w:r>
      <w:r w:rsidR="00AE5F50">
        <w:rPr>
          <w:rtl/>
        </w:rPr>
        <w:t>انّي</w:t>
      </w:r>
      <w:r>
        <w:rPr>
          <w:rtl/>
        </w:rPr>
        <w:t xml:space="preserve"> أخضرّ غدا و بعد غد أموت،قال:فنظرت </w:t>
      </w:r>
      <w:r w:rsidR="00444506">
        <w:rPr>
          <w:rtl/>
        </w:rPr>
        <w:t>الى</w:t>
      </w:r>
      <w:r>
        <w:rPr>
          <w:rtl/>
        </w:rPr>
        <w:t xml:space="preserve"> ال</w:t>
      </w:r>
      <w:r w:rsidR="00A344FA">
        <w:rPr>
          <w:rtl/>
        </w:rPr>
        <w:t>سندي</w:t>
      </w:r>
      <w:r>
        <w:rPr>
          <w:rtl/>
        </w:rPr>
        <w:t xml:space="preserve"> </w:t>
      </w:r>
      <w:r>
        <w:rPr>
          <w:rFonts w:hint="cs"/>
          <w:rtl/>
        </w:rPr>
        <w:t>ی</w:t>
      </w:r>
      <w:r>
        <w:rPr>
          <w:rFonts w:hint="eastAsia"/>
          <w:rtl/>
        </w:rPr>
        <w:t>رتعد</w:t>
      </w:r>
      <w:r>
        <w:rPr>
          <w:rtl/>
        </w:rPr>
        <w:t xml:space="preserve"> و </w:t>
      </w:r>
      <w:r>
        <w:rPr>
          <w:rFonts w:hint="cs"/>
          <w:rtl/>
        </w:rPr>
        <w:t>ی</w:t>
      </w:r>
      <w:r>
        <w:rPr>
          <w:rFonts w:hint="eastAsia"/>
          <w:rtl/>
        </w:rPr>
        <w:t>ضطرب</w:t>
      </w:r>
      <w:r>
        <w:rPr>
          <w:rtl/>
        </w:rPr>
        <w:t xml:space="preserve"> مثل ال</w:t>
      </w:r>
      <w:r w:rsidR="00FF5B48">
        <w:rPr>
          <w:rtl/>
        </w:rPr>
        <w:t>سعفة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ما</w:t>
      </w:r>
      <w:r>
        <w:rPr>
          <w:rtl/>
        </w:rPr>
        <w:t xml:space="preserve"> </w:t>
      </w:r>
      <w:r w:rsidR="00ED1C08">
        <w:rPr>
          <w:rtl/>
        </w:rPr>
        <w:t>روي</w:t>
      </w:r>
      <w:r>
        <w:rPr>
          <w:rtl/>
        </w:rPr>
        <w:t xml:space="preserve"> عن المس</w:t>
      </w:r>
      <w:r>
        <w:rPr>
          <w:rFonts w:hint="cs"/>
          <w:rtl/>
        </w:rPr>
        <w:t>یّ</w:t>
      </w:r>
      <w:r>
        <w:rPr>
          <w:rFonts w:hint="eastAsia"/>
          <w:rtl/>
        </w:rPr>
        <w:t>ب</w:t>
      </w:r>
      <w:r>
        <w:rPr>
          <w:rtl/>
        </w:rPr>
        <w:t xml:space="preserve"> بن ز</w:t>
      </w:r>
      <w:r w:rsidR="00E5742D">
        <w:rPr>
          <w:rtl/>
        </w:rPr>
        <w:t>هي</w:t>
      </w:r>
      <w:r>
        <w:rPr>
          <w:rFonts w:hint="eastAsia"/>
          <w:rtl/>
        </w:rPr>
        <w:t>ر</w:t>
      </w:r>
      <w:r>
        <w:rPr>
          <w:rtl/>
        </w:rPr>
        <w:t xml:space="preserve"> </w:t>
      </w:r>
      <w:r w:rsidR="00AE5F50">
        <w:rPr>
          <w:rtl/>
        </w:rPr>
        <w:t>في</w:t>
      </w:r>
      <w:r>
        <w:rPr>
          <w:rtl/>
        </w:rPr>
        <w:t xml:space="preserve"> وص</w:t>
      </w:r>
      <w:r w:rsidR="00E5742D">
        <w:rPr>
          <w:rtl/>
        </w:rPr>
        <w:t>أي</w:t>
      </w:r>
      <w:r>
        <w:rPr>
          <w:rFonts w:hint="eastAsia"/>
          <w:rtl/>
        </w:rPr>
        <w:t>اه</w:t>
      </w:r>
      <w:r>
        <w:rPr>
          <w:rtl/>
        </w:rPr>
        <w:t xml:space="preserve"> </w:t>
      </w:r>
      <w:r w:rsidR="00BE14E3" w:rsidRPr="00BE14E3">
        <w:rPr>
          <w:rStyle w:val="libAlaemChar"/>
          <w:rtl/>
        </w:rPr>
        <w:t>عليه‌السلام</w:t>
      </w:r>
      <w:r>
        <w:rPr>
          <w:rtl/>
        </w:rPr>
        <w:t xml:space="preserve"> له،و </w:t>
      </w:r>
      <w:r w:rsidR="00AE5F50">
        <w:rPr>
          <w:rtl/>
        </w:rPr>
        <w:t>في</w:t>
      </w:r>
      <w:r>
        <w:rPr>
          <w:rFonts w:hint="eastAsia"/>
          <w:rtl/>
        </w:rPr>
        <w:t>ه</w:t>
      </w:r>
      <w:r>
        <w:rPr>
          <w:rtl/>
        </w:rPr>
        <w:t>: انّه لمّا مض</w:t>
      </w:r>
      <w:r>
        <w:rPr>
          <w:rFonts w:hint="cs"/>
          <w:rtl/>
        </w:rPr>
        <w:t>ی</w:t>
      </w:r>
      <w:r>
        <w:rPr>
          <w:rtl/>
        </w:rPr>
        <w:t xml:space="preserve"> </w:t>
      </w:r>
      <w:r w:rsidR="00BE14E3" w:rsidRPr="00BE14E3">
        <w:rPr>
          <w:rStyle w:val="libAlaemChar"/>
          <w:rtl/>
        </w:rPr>
        <w:t>عليه‌السلام</w:t>
      </w:r>
      <w:r>
        <w:rPr>
          <w:rtl/>
        </w:rPr>
        <w:t xml:space="preserve"> وا</w:t>
      </w:r>
      <w:r w:rsidR="00AE5F50">
        <w:rPr>
          <w:rtl/>
        </w:rPr>
        <w:t>في</w:t>
      </w:r>
      <w:r>
        <w:rPr>
          <w:rtl/>
        </w:rPr>
        <w:t xml:space="preserve"> ال</w:t>
      </w:r>
      <w:r w:rsidR="00A344FA">
        <w:rPr>
          <w:rtl/>
        </w:rPr>
        <w:t>سندي</w:t>
      </w:r>
      <w:r>
        <w:rPr>
          <w:rtl/>
        </w:rPr>
        <w:t xml:space="preserve"> بن </w:t>
      </w:r>
      <w:r w:rsidR="00FF5B48">
        <w:rPr>
          <w:rtl/>
        </w:rPr>
        <w:t>شاهك</w:t>
      </w:r>
      <w:r>
        <w:rPr>
          <w:rtl/>
        </w:rPr>
        <w:t xml:space="preserve"> فو اللّه لقد ر</w:t>
      </w:r>
      <w:r w:rsidR="00E5742D">
        <w:rPr>
          <w:rtl/>
        </w:rPr>
        <w:t>أي</w:t>
      </w:r>
      <w:r>
        <w:rPr>
          <w:rFonts w:hint="eastAsia"/>
          <w:rtl/>
        </w:rPr>
        <w:t>تهم</w:t>
      </w:r>
      <w:r>
        <w:rPr>
          <w:rtl/>
        </w:rPr>
        <w:t xml:space="preserve"> بع</w:t>
      </w:r>
      <w:r>
        <w:rPr>
          <w:rFonts w:hint="cs"/>
          <w:rtl/>
        </w:rPr>
        <w:t>ی</w:t>
      </w:r>
      <w:r>
        <w:rPr>
          <w:rFonts w:hint="eastAsia"/>
          <w:rtl/>
        </w:rPr>
        <w:t>ن</w:t>
      </w:r>
      <w:r>
        <w:rPr>
          <w:rFonts w:hint="cs"/>
          <w:rtl/>
        </w:rPr>
        <w:t>ی</w:t>
      </w:r>
      <w:r>
        <w:rPr>
          <w:rtl/>
        </w:rPr>
        <w:t xml:space="preserve"> و هم </w:t>
      </w:r>
      <w:r>
        <w:rPr>
          <w:rFonts w:hint="cs"/>
          <w:rtl/>
        </w:rPr>
        <w:t>ی</w:t>
      </w:r>
      <w:r>
        <w:rPr>
          <w:rFonts w:hint="eastAsia"/>
          <w:rtl/>
        </w:rPr>
        <w:t>ظنّون</w:t>
      </w:r>
      <w:r>
        <w:rPr>
          <w:rtl/>
        </w:rPr>
        <w:t xml:space="preserve"> انّهم </w:t>
      </w:r>
      <w:r>
        <w:rPr>
          <w:rFonts w:hint="cs"/>
          <w:rtl/>
        </w:rPr>
        <w:t>ی</w:t>
      </w:r>
      <w:r>
        <w:rPr>
          <w:rFonts w:hint="eastAsia"/>
          <w:rtl/>
        </w:rPr>
        <w:t>غسلونه</w:t>
      </w:r>
      <w:r>
        <w:rPr>
          <w:rtl/>
        </w:rPr>
        <w:t xml:space="preserve"> فلا تصل </w:t>
      </w:r>
      <w:r w:rsidR="0036062F">
        <w:rPr>
          <w:rtl/>
        </w:rPr>
        <w:t>أيدي</w:t>
      </w:r>
      <w:r>
        <w:rPr>
          <w:rFonts w:hint="eastAsia"/>
          <w:rtl/>
        </w:rPr>
        <w:t>هم</w:t>
      </w:r>
      <w:r>
        <w:rPr>
          <w:rtl/>
        </w:rPr>
        <w:t xml:space="preserve"> </w:t>
      </w:r>
      <w:r w:rsidR="00EB4416">
        <w:rPr>
          <w:rtl/>
        </w:rPr>
        <w:t>اليه</w:t>
      </w:r>
      <w:r>
        <w:rPr>
          <w:rtl/>
        </w:rPr>
        <w:t xml:space="preserve"> و </w:t>
      </w:r>
      <w:r>
        <w:rPr>
          <w:rFonts w:hint="cs"/>
          <w:rtl/>
        </w:rPr>
        <w:t>ی</w:t>
      </w:r>
      <w:r>
        <w:rPr>
          <w:rFonts w:hint="eastAsia"/>
          <w:rtl/>
        </w:rPr>
        <w:t>ظنّون</w:t>
      </w:r>
      <w:r>
        <w:rPr>
          <w:rtl/>
        </w:rPr>
        <w:t xml:space="preserve"> أنهم </w:t>
      </w:r>
      <w:r>
        <w:rPr>
          <w:rFonts w:hint="cs"/>
          <w:rtl/>
        </w:rPr>
        <w:t>ی</w:t>
      </w:r>
      <w:r>
        <w:rPr>
          <w:rFonts w:hint="eastAsia"/>
          <w:rtl/>
        </w:rPr>
        <w:t>حنّطونه</w:t>
      </w:r>
      <w:r>
        <w:rPr>
          <w:rtl/>
        </w:rPr>
        <w:t xml:space="preserve"> و </w:t>
      </w:r>
      <w:r>
        <w:rPr>
          <w:rFonts w:hint="cs"/>
          <w:rtl/>
        </w:rPr>
        <w:t>ی</w:t>
      </w:r>
      <w:r>
        <w:rPr>
          <w:rFonts w:hint="eastAsia"/>
          <w:rtl/>
        </w:rPr>
        <w:t>کفّنونه</w:t>
      </w:r>
      <w:r>
        <w:rPr>
          <w:rtl/>
        </w:rPr>
        <w:t xml:space="preserve"> و أراهم لا </w:t>
      </w:r>
      <w:r>
        <w:rPr>
          <w:rFonts w:hint="cs"/>
          <w:rtl/>
        </w:rPr>
        <w:t>ی</w:t>
      </w:r>
      <w:r>
        <w:rPr>
          <w:rFonts w:hint="eastAsia"/>
          <w:rtl/>
        </w:rPr>
        <w:t>صنعون</w:t>
      </w:r>
      <w:r>
        <w:rPr>
          <w:rtl/>
        </w:rPr>
        <w:t xml:space="preserve"> به ش</w:t>
      </w:r>
      <w:r>
        <w:rPr>
          <w:rFonts w:hint="cs"/>
          <w:rtl/>
        </w:rPr>
        <w:t>ی</w:t>
      </w:r>
      <w:r>
        <w:rPr>
          <w:rFonts w:hint="eastAsia"/>
          <w:rtl/>
        </w:rPr>
        <w:t>ئا</w:t>
      </w:r>
      <w:r>
        <w:rPr>
          <w:rtl/>
        </w:rPr>
        <w:t xml:space="preserve"> بل ر</w:t>
      </w:r>
      <w:r w:rsidR="00E5742D">
        <w:rPr>
          <w:rtl/>
        </w:rPr>
        <w:t>أي</w:t>
      </w:r>
      <w:r>
        <w:rPr>
          <w:rFonts w:hint="eastAsia"/>
          <w:rtl/>
        </w:rPr>
        <w:t>ت</w:t>
      </w:r>
      <w:r>
        <w:rPr>
          <w:rtl/>
        </w:rPr>
        <w:t xml:space="preserve"> شخصا أشبه </w:t>
      </w:r>
      <w:r>
        <w:rPr>
          <w:rFonts w:hint="eastAsia"/>
          <w:rtl/>
        </w:rPr>
        <w:t>الأشخاص</w:t>
      </w:r>
      <w:r>
        <w:rPr>
          <w:rtl/>
        </w:rPr>
        <w:t xml:space="preserve"> به هو </w:t>
      </w:r>
      <w:r>
        <w:rPr>
          <w:rFonts w:hint="cs"/>
          <w:rtl/>
        </w:rPr>
        <w:t>ی</w:t>
      </w:r>
      <w:r>
        <w:rPr>
          <w:rFonts w:hint="eastAsia"/>
          <w:rtl/>
        </w:rPr>
        <w:t>تو</w:t>
      </w:r>
      <w:r w:rsidR="00AE5F50">
        <w:rPr>
          <w:rFonts w:hint="eastAsia"/>
          <w:rtl/>
        </w:rPr>
        <w:t>لي</w:t>
      </w:r>
      <w:r>
        <w:rPr>
          <w:rtl/>
        </w:rPr>
        <w:t xml:space="preserve"> غسله و تحن</w:t>
      </w:r>
      <w:r>
        <w:rPr>
          <w:rFonts w:hint="cs"/>
          <w:rtl/>
        </w:rPr>
        <w:t>ی</w:t>
      </w:r>
      <w:r>
        <w:rPr>
          <w:rFonts w:hint="eastAsia"/>
          <w:rtl/>
        </w:rPr>
        <w:t>طه</w:t>
      </w:r>
      <w:r>
        <w:rPr>
          <w:rtl/>
        </w:rPr>
        <w:t xml:space="preserve"> و تک</w:t>
      </w:r>
      <w:r w:rsidR="00AE5F50">
        <w:rPr>
          <w:rtl/>
        </w:rPr>
        <w:t>في</w:t>
      </w:r>
      <w:r>
        <w:rPr>
          <w:rFonts w:hint="eastAsia"/>
          <w:rtl/>
        </w:rPr>
        <w:t>نه</w:t>
      </w:r>
      <w:r>
        <w:rPr>
          <w:rtl/>
        </w:rPr>
        <w:t xml:space="preserve"> و هو </w:t>
      </w:r>
      <w:r>
        <w:rPr>
          <w:rFonts w:hint="cs"/>
          <w:rtl/>
        </w:rPr>
        <w:t>ی</w:t>
      </w:r>
      <w:r>
        <w:rPr>
          <w:rFonts w:hint="eastAsia"/>
          <w:rtl/>
        </w:rPr>
        <w:t>ظهر</w:t>
      </w:r>
      <w:r>
        <w:rPr>
          <w:rtl/>
        </w:rPr>
        <w:t xml:space="preserve"> المعاونه لهم و لا </w:t>
      </w:r>
      <w:r>
        <w:rPr>
          <w:rFonts w:hint="cs"/>
          <w:rtl/>
        </w:rPr>
        <w:t>ی</w:t>
      </w:r>
      <w:r>
        <w:rPr>
          <w:rFonts w:hint="eastAsia"/>
          <w:rtl/>
        </w:rPr>
        <w:t>عرفونه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F5B48">
      <w:pPr>
        <w:pStyle w:val="libNormal"/>
        <w:rPr>
          <w:rtl/>
        </w:rPr>
      </w:pPr>
      <w:r>
        <w:rPr>
          <w:rFonts w:hint="eastAsia"/>
          <w:rtl/>
        </w:rPr>
        <w:t>إشهاد</w:t>
      </w:r>
      <w:r>
        <w:rPr>
          <w:rtl/>
        </w:rPr>
        <w:t xml:space="preserve"> ال</w:t>
      </w:r>
      <w:r w:rsidR="00A344FA">
        <w:rPr>
          <w:rtl/>
        </w:rPr>
        <w:t>سندي</w:t>
      </w:r>
      <w:r>
        <w:rPr>
          <w:rtl/>
        </w:rPr>
        <w:t xml:space="preserve"> بن </w:t>
      </w:r>
      <w:r w:rsidR="00FF5B48">
        <w:rPr>
          <w:rtl/>
        </w:rPr>
        <w:t>شاهك</w:t>
      </w:r>
      <w:r>
        <w:rPr>
          <w:rtl/>
        </w:rPr>
        <w:t xml:space="preserve"> عمرو بن واقد و ن</w:t>
      </w:r>
      <w:r>
        <w:rPr>
          <w:rFonts w:hint="cs"/>
          <w:rtl/>
        </w:rPr>
        <w:t>یّ</w:t>
      </w:r>
      <w:r>
        <w:rPr>
          <w:rFonts w:hint="eastAsia"/>
          <w:rtl/>
        </w:rPr>
        <w:t>فا</w:t>
      </w:r>
      <w:r>
        <w:rPr>
          <w:rtl/>
        </w:rPr>
        <w:t xml:space="preserve"> و خمس</w:t>
      </w:r>
      <w:r>
        <w:rPr>
          <w:rFonts w:hint="cs"/>
          <w:rtl/>
        </w:rPr>
        <w:t>ی</w:t>
      </w:r>
      <w:r>
        <w:rPr>
          <w:rFonts w:hint="eastAsia"/>
          <w:rtl/>
        </w:rPr>
        <w:t>ن</w:t>
      </w:r>
      <w:r>
        <w:rPr>
          <w:rtl/>
        </w:rPr>
        <w:t xml:space="preserve"> رجلا ممّن </w:t>
      </w:r>
      <w:r>
        <w:rPr>
          <w:rFonts w:hint="cs"/>
          <w:rtl/>
        </w:rPr>
        <w:t>ی</w:t>
      </w:r>
      <w:r>
        <w:rPr>
          <w:rFonts w:hint="eastAsia"/>
          <w:rtl/>
        </w:rPr>
        <w:t>قبل</w:t>
      </w:r>
      <w:r>
        <w:rPr>
          <w:rtl/>
        </w:rPr>
        <w:t xml:space="preserve"> قولهم و </w:t>
      </w:r>
      <w:r>
        <w:rPr>
          <w:rFonts w:hint="cs"/>
          <w:rtl/>
        </w:rPr>
        <w:t>ی</w:t>
      </w:r>
      <w:r>
        <w:rPr>
          <w:rFonts w:hint="eastAsia"/>
          <w:rtl/>
        </w:rPr>
        <w:t>عرفون</w:t>
      </w:r>
      <w:r>
        <w:rPr>
          <w:rtl/>
        </w:rPr>
        <w:t xml:space="preserve"> موس</w:t>
      </w:r>
      <w:r>
        <w:rPr>
          <w:rFonts w:hint="cs"/>
          <w:rtl/>
        </w:rPr>
        <w:t>ی</w:t>
      </w:r>
      <w:r>
        <w:rPr>
          <w:rtl/>
        </w:rPr>
        <w:t xml:space="preserve"> بن جعفر </w:t>
      </w:r>
      <w:r w:rsidR="00BE14E3" w:rsidRPr="00BE14E3">
        <w:rPr>
          <w:rStyle w:val="libAlaemChar"/>
          <w:rtl/>
        </w:rPr>
        <w:t>عليهما‌السلام</w:t>
      </w:r>
      <w:r>
        <w:rPr>
          <w:rtl/>
        </w:rPr>
        <w:t>ع</w:t>
      </w:r>
      <w:r w:rsidR="00AE5F50">
        <w:rPr>
          <w:rtl/>
        </w:rPr>
        <w:t>ل</w:t>
      </w:r>
      <w:r w:rsidR="00FF5B48">
        <w:rPr>
          <w:rFonts w:hint="cs"/>
          <w:rtl/>
        </w:rPr>
        <w:t>ى</w:t>
      </w:r>
      <w:r>
        <w:rPr>
          <w:rtl/>
        </w:rPr>
        <w:t xml:space="preserve"> </w:t>
      </w:r>
      <w:r w:rsidR="00447C09">
        <w:rPr>
          <w:rtl/>
        </w:rPr>
        <w:t>جنازة</w:t>
      </w:r>
      <w:r>
        <w:rPr>
          <w:rtl/>
        </w:rPr>
        <w:t xml:space="preserve"> موس</w:t>
      </w:r>
      <w:r>
        <w:rPr>
          <w:rFonts w:hint="cs"/>
          <w:rtl/>
        </w:rPr>
        <w:t>ی</w:t>
      </w:r>
      <w:r>
        <w:rPr>
          <w:rtl/>
        </w:rPr>
        <w:t xml:space="preserve"> </w:t>
      </w:r>
      <w:r w:rsidR="00BE14E3" w:rsidRPr="00BE14E3">
        <w:rPr>
          <w:rStyle w:val="libAlaemChar"/>
          <w:rtl/>
        </w:rPr>
        <w:t>عليه‌السلام</w:t>
      </w:r>
      <w:r>
        <w:rPr>
          <w:rtl/>
        </w:rPr>
        <w:t xml:space="preserve"> و کشف الثوب عن بدنه الشر</w:t>
      </w:r>
      <w:r>
        <w:rPr>
          <w:rFonts w:hint="cs"/>
          <w:rtl/>
        </w:rPr>
        <w:t>ی</w:t>
      </w:r>
      <w:r>
        <w:rPr>
          <w:rFonts w:hint="eastAsia"/>
          <w:rtl/>
        </w:rPr>
        <w:t>ف</w:t>
      </w:r>
      <w:r>
        <w:rPr>
          <w:rtl/>
        </w:rPr>
        <w:t xml:space="preserve"> لتر</w:t>
      </w:r>
      <w:r>
        <w:rPr>
          <w:rFonts w:hint="cs"/>
          <w:rtl/>
        </w:rPr>
        <w:t>ی</w:t>
      </w:r>
      <w:r>
        <w:rPr>
          <w:rtl/>
        </w:rPr>
        <w:t xml:space="preserve"> ال</w:t>
      </w:r>
      <w:r w:rsidR="00ED1C08">
        <w:rPr>
          <w:rtl/>
        </w:rPr>
        <w:t>جماعة</w:t>
      </w:r>
      <w:r>
        <w:rPr>
          <w:rtl/>
        </w:rPr>
        <w:t xml:space="preserve"> انّه </w:t>
      </w:r>
      <w:r w:rsidR="00AE5F50">
        <w:rPr>
          <w:rtl/>
        </w:rPr>
        <w:t>لي</w:t>
      </w:r>
      <w:r>
        <w:rPr>
          <w:rFonts w:hint="eastAsia"/>
          <w:rtl/>
        </w:rPr>
        <w:t>س</w:t>
      </w:r>
      <w:r>
        <w:rPr>
          <w:rtl/>
        </w:rPr>
        <w:t xml:space="preserve"> </w:t>
      </w:r>
      <w:r w:rsidR="00AE5F50">
        <w:rPr>
          <w:rtl/>
        </w:rPr>
        <w:t>في</w:t>
      </w:r>
      <w:r>
        <w:rPr>
          <w:rtl/>
        </w:rPr>
        <w:t xml:space="preserve"> بدنه أثر </w:t>
      </w:r>
      <w:r>
        <w:rPr>
          <w:rFonts w:hint="cs"/>
          <w:rtl/>
        </w:rPr>
        <w:t>ی</w:t>
      </w:r>
      <w:r>
        <w:rPr>
          <w:rFonts w:hint="eastAsia"/>
          <w:rtl/>
        </w:rPr>
        <w:t>نکرونه</w:t>
      </w:r>
      <w:r>
        <w:rPr>
          <w:rtl/>
        </w:rPr>
        <w:t xml:space="preserve"> </w:t>
      </w:r>
      <w:r w:rsidR="00066653" w:rsidRPr="00066653">
        <w:rPr>
          <w:rStyle w:val="libFootnotenumChar"/>
          <w:rtl/>
        </w:rPr>
        <w:t>(4)</w:t>
      </w:r>
      <w:r>
        <w:rPr>
          <w:rtl/>
        </w:rPr>
        <w:t>.</w:t>
      </w:r>
    </w:p>
    <w:p w:rsidR="00FF5B48" w:rsidRDefault="00066653" w:rsidP="00FF5B48">
      <w:pPr>
        <w:pStyle w:val="libLine"/>
        <w:rPr>
          <w:rtl/>
        </w:rPr>
      </w:pPr>
      <w:r>
        <w:rPr>
          <w:rFonts w:hint="eastAsia"/>
          <w:rtl/>
        </w:rPr>
        <w:t>____________________</w:t>
      </w:r>
    </w:p>
    <w:p w:rsidR="00C10AE1" w:rsidRDefault="00066653" w:rsidP="00FF5B48">
      <w:pPr>
        <w:pStyle w:val="libFootnote0"/>
        <w:rPr>
          <w:rtl/>
        </w:rPr>
      </w:pPr>
      <w:r>
        <w:rPr>
          <w:rtl/>
        </w:rPr>
        <w:t>(1)</w:t>
      </w:r>
      <w:r w:rsidR="008062F6">
        <w:rPr>
          <w:rtl/>
        </w:rPr>
        <w:t xml:space="preserve"> </w:t>
      </w:r>
      <w:r w:rsidR="00560572" w:rsidRPr="00FF5B48">
        <w:rPr>
          <w:rtl/>
        </w:rPr>
        <w:t>(</w:t>
      </w:r>
      <w:r w:rsidR="008062F6" w:rsidRPr="00FF5B48">
        <w:rPr>
          <w:rFonts w:hint="cs"/>
          <w:rtl/>
        </w:rPr>
        <w:t>ی</w:t>
      </w:r>
      <w:r w:rsidR="008062F6" w:rsidRPr="00FF5B48">
        <w:rPr>
          <w:rFonts w:hint="eastAsia"/>
          <w:rtl/>
        </w:rPr>
        <w:t>ا</w:t>
      </w:r>
      <w:r w:rsidR="008062F6" w:rsidRPr="00FF5B48">
        <w:rPr>
          <w:rtl/>
        </w:rPr>
        <w:t xml:space="preserve"> من أمر بالعفو و التجاوز...</w:t>
      </w:r>
      <w:r w:rsidR="00560572" w:rsidRPr="00FF5B48">
        <w:rPr>
          <w:rtl/>
        </w:rPr>
        <w:t>)</w:t>
      </w:r>
      <w:r w:rsidR="008062F6">
        <w:rPr>
          <w:rtl/>
        </w:rPr>
        <w:t xml:space="preserve">و هو من مذخور </w:t>
      </w:r>
      <w:r w:rsidR="00611FD4" w:rsidRPr="00611FD4">
        <w:rPr>
          <w:rtl/>
        </w:rPr>
        <w:t>أدعیة</w:t>
      </w:r>
      <w:r w:rsidR="008062F6">
        <w:rPr>
          <w:rtl/>
        </w:rPr>
        <w:t xml:space="preserve"> رجب.(منه).</w:t>
      </w:r>
    </w:p>
    <w:p w:rsidR="00C10AE1" w:rsidRDefault="00066653" w:rsidP="00FF5B48">
      <w:pPr>
        <w:pStyle w:val="libFootnote0"/>
        <w:rPr>
          <w:rtl/>
        </w:rPr>
      </w:pPr>
      <w:r>
        <w:rPr>
          <w:rtl/>
        </w:rPr>
        <w:t>(2)</w:t>
      </w:r>
      <w:r w:rsidR="008062F6">
        <w:rPr>
          <w:rtl/>
        </w:rPr>
        <w:t xml:space="preserve"> ق:</w:t>
      </w:r>
      <w:r>
        <w:rPr>
          <w:rtl/>
        </w:rPr>
        <w:t>294</w:t>
      </w:r>
      <w:r w:rsidR="008062F6">
        <w:rPr>
          <w:rtl/>
        </w:rPr>
        <w:t>/</w:t>
      </w:r>
      <w:r>
        <w:rPr>
          <w:rtl/>
        </w:rPr>
        <w:t>43</w:t>
      </w:r>
      <w:r w:rsidR="008062F6">
        <w:rPr>
          <w:rtl/>
        </w:rPr>
        <w:t>/</w:t>
      </w:r>
      <w:r>
        <w:rPr>
          <w:rtl/>
        </w:rPr>
        <w:t>11</w:t>
      </w:r>
      <w:r w:rsidR="008062F6">
        <w:rPr>
          <w:rtl/>
        </w:rPr>
        <w:t>،ج:</w:t>
      </w:r>
      <w:r>
        <w:rPr>
          <w:rtl/>
        </w:rPr>
        <w:t>207</w:t>
      </w:r>
      <w:r w:rsidR="008062F6">
        <w:rPr>
          <w:rtl/>
        </w:rPr>
        <w:t>/</w:t>
      </w:r>
      <w:r>
        <w:rPr>
          <w:rtl/>
        </w:rPr>
        <w:t>48</w:t>
      </w:r>
      <w:r w:rsidR="008062F6">
        <w:rPr>
          <w:rtl/>
        </w:rPr>
        <w:t>.</w:t>
      </w:r>
    </w:p>
    <w:p w:rsidR="00C10AE1" w:rsidRDefault="00066653" w:rsidP="00FF5B48">
      <w:pPr>
        <w:pStyle w:val="libFootnote0"/>
        <w:rPr>
          <w:rtl/>
        </w:rPr>
      </w:pPr>
      <w:r>
        <w:rPr>
          <w:rtl/>
        </w:rPr>
        <w:t>(3)</w:t>
      </w:r>
      <w:r w:rsidR="008062F6">
        <w:rPr>
          <w:rtl/>
        </w:rPr>
        <w:t xml:space="preserve"> ق:</w:t>
      </w:r>
      <w:r>
        <w:rPr>
          <w:rtl/>
        </w:rPr>
        <w:t>296</w:t>
      </w:r>
      <w:r w:rsidR="008062F6">
        <w:rPr>
          <w:rtl/>
        </w:rPr>
        <w:t>/</w:t>
      </w:r>
      <w:r>
        <w:rPr>
          <w:rtl/>
        </w:rPr>
        <w:t>43</w:t>
      </w:r>
      <w:r w:rsidR="008062F6">
        <w:rPr>
          <w:rtl/>
        </w:rPr>
        <w:t>/</w:t>
      </w:r>
      <w:r>
        <w:rPr>
          <w:rtl/>
        </w:rPr>
        <w:t>11</w:t>
      </w:r>
      <w:r w:rsidR="008062F6">
        <w:rPr>
          <w:rtl/>
        </w:rPr>
        <w:t>،ج:</w:t>
      </w:r>
      <w:r>
        <w:rPr>
          <w:rtl/>
        </w:rPr>
        <w:t>212</w:t>
      </w:r>
      <w:r w:rsidR="008062F6">
        <w:rPr>
          <w:rtl/>
        </w:rPr>
        <w:t>/</w:t>
      </w:r>
      <w:r>
        <w:rPr>
          <w:rtl/>
        </w:rPr>
        <w:t>48</w:t>
      </w:r>
      <w:r w:rsidR="008062F6">
        <w:rPr>
          <w:rtl/>
        </w:rPr>
        <w:t>.</w:t>
      </w:r>
    </w:p>
    <w:p w:rsidR="00C10AE1" w:rsidRDefault="00066653" w:rsidP="00FF5B48">
      <w:pPr>
        <w:pStyle w:val="libFootnote0"/>
        <w:rPr>
          <w:rtl/>
        </w:rPr>
      </w:pPr>
      <w:r>
        <w:rPr>
          <w:rtl/>
        </w:rPr>
        <w:t>(4)</w:t>
      </w:r>
      <w:r w:rsidR="008062F6">
        <w:rPr>
          <w:rtl/>
        </w:rPr>
        <w:t xml:space="preserve"> ق:</w:t>
      </w:r>
      <w:r>
        <w:rPr>
          <w:rtl/>
        </w:rPr>
        <w:t>300</w:t>
      </w:r>
      <w:r w:rsidR="008062F6">
        <w:rPr>
          <w:rtl/>
        </w:rPr>
        <w:t>/</w:t>
      </w:r>
      <w:r>
        <w:rPr>
          <w:rtl/>
        </w:rPr>
        <w:t>43</w:t>
      </w:r>
      <w:r w:rsidR="008062F6">
        <w:rPr>
          <w:rtl/>
        </w:rPr>
        <w:t>/</w:t>
      </w:r>
      <w:r>
        <w:rPr>
          <w:rtl/>
        </w:rPr>
        <w:t>11</w:t>
      </w:r>
      <w:r w:rsidR="008062F6">
        <w:rPr>
          <w:rtl/>
        </w:rPr>
        <w:t>،ج:</w:t>
      </w:r>
      <w:r>
        <w:rPr>
          <w:rtl/>
        </w:rPr>
        <w:t>225</w:t>
      </w:r>
      <w:r w:rsidR="008062F6">
        <w:rPr>
          <w:rtl/>
        </w:rPr>
        <w:t>/</w:t>
      </w:r>
      <w:r>
        <w:rPr>
          <w:rtl/>
        </w:rPr>
        <w:t>48</w:t>
      </w:r>
      <w:r w:rsidR="008062F6">
        <w:rPr>
          <w:rtl/>
        </w:rPr>
        <w:t>.</w:t>
      </w:r>
    </w:p>
    <w:p w:rsidR="00FF5B48" w:rsidRDefault="00FF5B48" w:rsidP="00FF5B48">
      <w:pPr>
        <w:pStyle w:val="libFootnote0"/>
        <w:rPr>
          <w:rtl/>
        </w:rPr>
      </w:pPr>
      <w:r>
        <w:rPr>
          <w:rFonts w:hint="cs"/>
          <w:rtl/>
        </w:rPr>
        <w:t>(5) ق:11/43/300،ج:48/226.</w:t>
      </w:r>
    </w:p>
    <w:p w:rsidR="004A13B5" w:rsidRPr="009B6FC6" w:rsidRDefault="004A13B5" w:rsidP="004A13B5">
      <w:pPr>
        <w:pStyle w:val="libNormal"/>
        <w:rPr>
          <w:rtl/>
        </w:rPr>
      </w:pPr>
      <w:r w:rsidRPr="009B6FC6">
        <w:rPr>
          <w:rFonts w:hint="eastAsia"/>
          <w:rtl/>
        </w:rPr>
        <w:br w:type="page"/>
      </w:r>
    </w:p>
    <w:p w:rsidR="00C10AE1" w:rsidRDefault="008062F6" w:rsidP="00FF5B48">
      <w:pPr>
        <w:pStyle w:val="libNormal"/>
        <w:rPr>
          <w:rtl/>
        </w:rPr>
      </w:pPr>
      <w:r>
        <w:rPr>
          <w:rFonts w:hint="eastAsia"/>
          <w:rtl/>
        </w:rPr>
        <w:t>إشهاد</w:t>
      </w:r>
      <w:r>
        <w:rPr>
          <w:rtl/>
        </w:rPr>
        <w:t xml:space="preserve"> هارون ش</w:t>
      </w:r>
      <w:r>
        <w:rPr>
          <w:rFonts w:hint="cs"/>
          <w:rtl/>
        </w:rPr>
        <w:t>ی</w:t>
      </w:r>
      <w:r>
        <w:rPr>
          <w:rFonts w:hint="eastAsia"/>
          <w:rtl/>
        </w:rPr>
        <w:t>وخ</w:t>
      </w:r>
      <w:r>
        <w:rPr>
          <w:rtl/>
        </w:rPr>
        <w:t xml:space="preserve"> الطال</w:t>
      </w:r>
      <w:r w:rsidR="00ED1C08">
        <w:rPr>
          <w:rtl/>
        </w:rPr>
        <w:t>بي</w:t>
      </w:r>
      <w:r>
        <w:rPr>
          <w:rFonts w:hint="eastAsia"/>
          <w:rtl/>
        </w:rPr>
        <w:t>ه</w:t>
      </w:r>
      <w:r>
        <w:rPr>
          <w:rtl/>
        </w:rPr>
        <w:t xml:space="preserve"> و </w:t>
      </w:r>
      <w:r w:rsidR="00AE5F50">
        <w:rPr>
          <w:rtl/>
        </w:rPr>
        <w:t>بني</w:t>
      </w:r>
      <w:r>
        <w:rPr>
          <w:rtl/>
        </w:rPr>
        <w:t xml:space="preserve"> العباس و </w:t>
      </w:r>
      <w:r w:rsidR="00D566DF">
        <w:rPr>
          <w:rtl/>
        </w:rPr>
        <w:t>غیرهم</w:t>
      </w:r>
      <w:r>
        <w:rPr>
          <w:rtl/>
        </w:rPr>
        <w:t xml:space="preserve"> ع</w:t>
      </w:r>
      <w:r w:rsidR="00AE5F50">
        <w:rPr>
          <w:rtl/>
        </w:rPr>
        <w:t>ل</w:t>
      </w:r>
      <w:r w:rsidR="00FF5B48">
        <w:rPr>
          <w:rFonts w:hint="cs"/>
          <w:rtl/>
        </w:rPr>
        <w:t>ى</w:t>
      </w:r>
      <w:r>
        <w:rPr>
          <w:rtl/>
        </w:rPr>
        <w:t xml:space="preserve"> جنازته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FF5B48">
      <w:pPr>
        <w:pStyle w:val="libNormal"/>
        <w:rPr>
          <w:rtl/>
        </w:rPr>
      </w:pPr>
      <w:r w:rsidRPr="00BE14E3">
        <w:rPr>
          <w:rStyle w:val="libBold1Char"/>
          <w:rFonts w:hint="eastAsia"/>
          <w:rtl/>
        </w:rPr>
        <w:t>کمال الدین</w:t>
      </w:r>
      <w:r w:rsidR="008062F6">
        <w:rPr>
          <w:rtl/>
        </w:rPr>
        <w:t xml:space="preserve">: </w:t>
      </w:r>
      <w:r w:rsidR="000B48F9">
        <w:rPr>
          <w:rtl/>
        </w:rPr>
        <w:t>حمل</w:t>
      </w:r>
      <w:r w:rsidR="00FF5B48">
        <w:rPr>
          <w:rFonts w:hint="cs"/>
          <w:rtl/>
        </w:rPr>
        <w:t>ه</w:t>
      </w:r>
      <w:r w:rsidR="008062F6">
        <w:rPr>
          <w:rtl/>
        </w:rPr>
        <w:t xml:space="preserve"> </w:t>
      </w:r>
      <w:r w:rsidRPr="00BE14E3">
        <w:rPr>
          <w:rStyle w:val="libAlaemChar"/>
          <w:rtl/>
        </w:rPr>
        <w:t>عليه‌السلام</w:t>
      </w:r>
      <w:r w:rsidR="008062F6">
        <w:rPr>
          <w:rtl/>
        </w:rPr>
        <w:t xml:space="preserve"> ع</w:t>
      </w:r>
      <w:r w:rsidR="00AE5F50">
        <w:rPr>
          <w:rtl/>
        </w:rPr>
        <w:t>ل</w:t>
      </w:r>
      <w:r w:rsidR="00FF5B48">
        <w:rPr>
          <w:rFonts w:hint="cs"/>
          <w:rtl/>
        </w:rPr>
        <w:t>ى</w:t>
      </w:r>
      <w:r w:rsidR="008062F6">
        <w:rPr>
          <w:rtl/>
        </w:rPr>
        <w:t xml:space="preserve"> نعش و النداء ع</w:t>
      </w:r>
      <w:r w:rsidR="00AE5F50">
        <w:rPr>
          <w:rtl/>
        </w:rPr>
        <w:t>لي</w:t>
      </w:r>
      <w:r w:rsidR="008062F6">
        <w:rPr>
          <w:rFonts w:hint="eastAsia"/>
          <w:rtl/>
        </w:rPr>
        <w:t>ه</w:t>
      </w:r>
      <w:r w:rsidR="008062F6">
        <w:rPr>
          <w:rtl/>
        </w:rPr>
        <w:t>:هذا إمام الرا</w:t>
      </w:r>
      <w:r w:rsidR="005C33D8">
        <w:rPr>
          <w:rtl/>
        </w:rPr>
        <w:t>فضة</w:t>
      </w:r>
      <w:r w:rsidR="008062F6">
        <w:rPr>
          <w:rtl/>
        </w:rPr>
        <w:t xml:space="preserve"> فاعرفوه،و إ</w:t>
      </w:r>
      <w:r w:rsidR="00D566DF">
        <w:rPr>
          <w:rtl/>
        </w:rPr>
        <w:t>قامة</w:t>
      </w:r>
      <w:r w:rsidR="008062F6">
        <w:rPr>
          <w:rtl/>
        </w:rPr>
        <w:t xml:space="preserve"> </w:t>
      </w:r>
      <w:r w:rsidR="00E5742D">
        <w:rPr>
          <w:rtl/>
        </w:rPr>
        <w:t>أربعة</w:t>
      </w:r>
      <w:r w:rsidR="008062F6">
        <w:rPr>
          <w:rtl/>
        </w:rPr>
        <w:t xml:space="preserve"> نفر </w:t>
      </w:r>
      <w:r w:rsidR="00AE5F50">
        <w:rPr>
          <w:rtl/>
        </w:rPr>
        <w:t>في</w:t>
      </w:r>
      <w:r w:rsidR="008062F6">
        <w:rPr>
          <w:rtl/>
        </w:rPr>
        <w:t xml:space="preserve"> مجلس الشرط</w:t>
      </w:r>
      <w:r w:rsidR="00FF5B48">
        <w:rPr>
          <w:rFonts w:hint="cs"/>
          <w:rtl/>
        </w:rPr>
        <w:t>ة</w:t>
      </w:r>
      <w:r w:rsidR="008062F6">
        <w:rPr>
          <w:rtl/>
        </w:rPr>
        <w:t xml:space="preserve">:ألا من أراد أن </w:t>
      </w:r>
      <w:r w:rsidR="008062F6">
        <w:rPr>
          <w:rFonts w:hint="cs"/>
          <w:rtl/>
        </w:rPr>
        <w:t>ی</w:t>
      </w:r>
      <w:r w:rsidR="008062F6">
        <w:rPr>
          <w:rFonts w:hint="eastAsia"/>
          <w:rtl/>
        </w:rPr>
        <w:t>ر</w:t>
      </w:r>
      <w:r w:rsidR="008062F6">
        <w:rPr>
          <w:rFonts w:hint="cs"/>
          <w:rtl/>
        </w:rPr>
        <w:t>ی</w:t>
      </w:r>
      <w:r w:rsidR="008062F6">
        <w:rPr>
          <w:rtl/>
        </w:rPr>
        <w:t xml:space="preserve">...الخ، و </w:t>
      </w:r>
      <w:r w:rsidR="00AE5F50">
        <w:rPr>
          <w:rtl/>
        </w:rPr>
        <w:t>في</w:t>
      </w:r>
      <w:r w:rsidR="008062F6">
        <w:rPr>
          <w:rFonts w:hint="eastAsia"/>
          <w:rtl/>
        </w:rPr>
        <w:t>ه</w:t>
      </w:r>
      <w:r w:rsidR="008062F6">
        <w:rPr>
          <w:rtl/>
        </w:rPr>
        <w:t xml:space="preserve"> توق</w:t>
      </w:r>
      <w:r w:rsidR="008062F6">
        <w:rPr>
          <w:rFonts w:hint="cs"/>
          <w:rtl/>
        </w:rPr>
        <w:t>ی</w:t>
      </w:r>
      <w:r w:rsidR="008062F6">
        <w:rPr>
          <w:rFonts w:hint="eastAsia"/>
          <w:rtl/>
        </w:rPr>
        <w:t>ر</w:t>
      </w:r>
      <w:r w:rsidR="008062F6">
        <w:rPr>
          <w:rtl/>
        </w:rPr>
        <w:t xml:space="preserve"> س</w:t>
      </w:r>
      <w:r w:rsidR="00AE5F50">
        <w:rPr>
          <w:rtl/>
        </w:rPr>
        <w:t>لي</w:t>
      </w:r>
      <w:r w:rsidR="008062F6">
        <w:rPr>
          <w:rFonts w:hint="eastAsia"/>
          <w:rtl/>
        </w:rPr>
        <w:t>مان</w:t>
      </w:r>
      <w:r w:rsidR="008062F6">
        <w:rPr>
          <w:rtl/>
        </w:rPr>
        <w:t xml:space="preserve"> بن </w:t>
      </w:r>
      <w:r w:rsidR="00066653">
        <w:rPr>
          <w:rtl/>
        </w:rPr>
        <w:t>أبي</w:t>
      </w:r>
      <w:r w:rsidR="008062F6">
        <w:rPr>
          <w:rtl/>
        </w:rPr>
        <w:t xml:space="preserve"> جعفر نعشه </w:t>
      </w:r>
      <w:r w:rsidRPr="00BE14E3">
        <w:rPr>
          <w:rStyle w:val="libAlaemChar"/>
          <w:rtl/>
        </w:rPr>
        <w:t>عليه‌السلام</w:t>
      </w:r>
      <w:r w:rsidR="008062F6">
        <w:rPr>
          <w:rtl/>
        </w:rPr>
        <w:t xml:space="preserve"> و غسّل و حنّط بحنوط فاخر و کفّنه بکفن </w:t>
      </w:r>
      <w:r w:rsidR="00AE5F50">
        <w:rPr>
          <w:rtl/>
        </w:rPr>
        <w:t>في</w:t>
      </w:r>
      <w:r w:rsidR="008062F6">
        <w:rPr>
          <w:rFonts w:hint="eastAsia"/>
          <w:rtl/>
        </w:rPr>
        <w:t>ه</w:t>
      </w:r>
      <w:r w:rsidR="008062F6">
        <w:rPr>
          <w:rtl/>
        </w:rPr>
        <w:t xml:space="preserve"> حبره استعملت له بأل</w:t>
      </w:r>
      <w:r w:rsidR="00AE5F50">
        <w:rPr>
          <w:rtl/>
        </w:rPr>
        <w:t>في</w:t>
      </w:r>
      <w:r w:rsidR="008062F6">
        <w:rPr>
          <w:rFonts w:hint="eastAsia"/>
          <w:rtl/>
        </w:rPr>
        <w:t>ن</w:t>
      </w:r>
      <w:r w:rsidR="008062F6">
        <w:rPr>
          <w:rtl/>
        </w:rPr>
        <w:t xml:space="preserve"> و خمس</w:t>
      </w:r>
      <w:r w:rsidR="00447C09">
        <w:rPr>
          <w:rtl/>
        </w:rPr>
        <w:t>مائة</w:t>
      </w:r>
      <w:r w:rsidR="008062F6">
        <w:rPr>
          <w:rtl/>
        </w:rPr>
        <w:t xml:space="preserve"> د</w:t>
      </w:r>
      <w:r w:rsidR="008062F6">
        <w:rPr>
          <w:rFonts w:hint="cs"/>
          <w:rtl/>
        </w:rPr>
        <w:t>ی</w:t>
      </w:r>
      <w:r w:rsidR="008062F6">
        <w:rPr>
          <w:rFonts w:hint="eastAsia"/>
          <w:rtl/>
        </w:rPr>
        <w:t>نار</w:t>
      </w:r>
      <w:r w:rsidR="008062F6">
        <w:rPr>
          <w:rtl/>
        </w:rPr>
        <w:t xml:space="preserve"> ع</w:t>
      </w:r>
      <w:r w:rsidR="00AE5F50">
        <w:rPr>
          <w:rtl/>
        </w:rPr>
        <w:t>لي</w:t>
      </w:r>
      <w:r w:rsidR="008062F6">
        <w:rPr>
          <w:rFonts w:hint="eastAsia"/>
          <w:rtl/>
        </w:rPr>
        <w:t>ها</w:t>
      </w:r>
      <w:r w:rsidR="008062F6">
        <w:rPr>
          <w:rtl/>
        </w:rPr>
        <w:t xml:space="preserve"> القرآن کلّه و انّه احت</w:t>
      </w:r>
      <w:r w:rsidR="00AE5F50">
        <w:rPr>
          <w:rtl/>
        </w:rPr>
        <w:t>في</w:t>
      </w:r>
      <w:r w:rsidR="008062F6">
        <w:rPr>
          <w:rtl/>
        </w:rPr>
        <w:t xml:space="preserve"> و </w:t>
      </w:r>
      <w:r w:rsidR="00FC4BC0">
        <w:rPr>
          <w:rtl/>
        </w:rPr>
        <w:t>مشي</w:t>
      </w:r>
      <w:r w:rsidR="008062F6">
        <w:rPr>
          <w:rtl/>
        </w:rPr>
        <w:t xml:space="preserve"> </w:t>
      </w:r>
      <w:r w:rsidR="00AE5F50">
        <w:rPr>
          <w:rtl/>
        </w:rPr>
        <w:t>في</w:t>
      </w:r>
      <w:r w:rsidR="008062F6">
        <w:rPr>
          <w:rtl/>
        </w:rPr>
        <w:t xml:space="preserve"> جنازته مسلبا مشقوق الج</w:t>
      </w:r>
      <w:r w:rsidR="008062F6">
        <w:rPr>
          <w:rFonts w:hint="cs"/>
          <w:rtl/>
        </w:rPr>
        <w:t>ی</w:t>
      </w:r>
      <w:r w:rsidR="008062F6">
        <w:rPr>
          <w:rFonts w:hint="eastAsia"/>
          <w:rtl/>
        </w:rPr>
        <w:t>ب</w:t>
      </w:r>
      <w:r w:rsidR="008062F6">
        <w:rPr>
          <w:rtl/>
        </w:rPr>
        <w:t xml:space="preserve"> </w:t>
      </w:r>
      <w:r w:rsidR="00444506">
        <w:rPr>
          <w:rtl/>
        </w:rPr>
        <w:t>الى</w:t>
      </w:r>
      <w:r w:rsidR="008062F6">
        <w:rPr>
          <w:rtl/>
        </w:rPr>
        <w:t xml:space="preserve"> مقابر قر</w:t>
      </w:r>
      <w:r w:rsidR="008062F6">
        <w:rPr>
          <w:rFonts w:hint="cs"/>
          <w:rtl/>
        </w:rPr>
        <w:t>ی</w:t>
      </w:r>
      <w:r w:rsidR="008062F6">
        <w:rPr>
          <w:rFonts w:hint="eastAsia"/>
          <w:rtl/>
        </w:rPr>
        <w:t>ش</w:t>
      </w:r>
      <w:r w:rsidR="008062F6">
        <w:rPr>
          <w:rtl/>
        </w:rPr>
        <w:t xml:space="preserve"> فدفنه هناک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AE5F50" w:rsidP="00FF5B48">
      <w:pPr>
        <w:pStyle w:val="libCenterBold1"/>
        <w:rPr>
          <w:rtl/>
        </w:rPr>
      </w:pPr>
      <w:r>
        <w:rPr>
          <w:rFonts w:hint="eastAsia"/>
          <w:rtl/>
        </w:rPr>
        <w:t>في</w:t>
      </w:r>
      <w:r w:rsidR="008062F6">
        <w:rPr>
          <w:rtl/>
        </w:rPr>
        <w:t xml:space="preserve"> انّ </w:t>
      </w:r>
      <w:r w:rsidR="008062F6">
        <w:rPr>
          <w:rFonts w:hint="cs"/>
          <w:rtl/>
        </w:rPr>
        <w:t>ی</w:t>
      </w:r>
      <w:r w:rsidR="008062F6">
        <w:rPr>
          <w:rFonts w:hint="eastAsia"/>
          <w:rtl/>
        </w:rPr>
        <w:t>ح</w:t>
      </w:r>
      <w:r w:rsidR="008062F6">
        <w:rPr>
          <w:rFonts w:hint="cs"/>
          <w:rtl/>
        </w:rPr>
        <w:t>یی</w:t>
      </w:r>
      <w:r w:rsidR="008062F6">
        <w:rPr>
          <w:rtl/>
        </w:rPr>
        <w:t xml:space="preserve"> بن خالد </w:t>
      </w:r>
      <w:r w:rsidR="004A13B5">
        <w:rPr>
          <w:rtl/>
        </w:rPr>
        <w:t>سم</w:t>
      </w:r>
      <w:r w:rsidR="00FF5B48">
        <w:rPr>
          <w:rFonts w:hint="cs"/>
          <w:rtl/>
        </w:rPr>
        <w:t>ه</w:t>
      </w:r>
      <w:r w:rsidR="008062F6">
        <w:rPr>
          <w:rtl/>
        </w:rPr>
        <w:t xml:space="preserve"> </w:t>
      </w:r>
      <w:r w:rsidR="00BE14E3" w:rsidRPr="00BE14E3">
        <w:rPr>
          <w:rStyle w:val="libAlaemChar"/>
          <w:rtl/>
        </w:rPr>
        <w:t>عليه‌السلام</w:t>
      </w:r>
    </w:p>
    <w:p w:rsidR="00C10AE1" w:rsidRDefault="00BE14E3" w:rsidP="00FF5B48">
      <w:pPr>
        <w:pStyle w:val="libNormal"/>
        <w:rPr>
          <w:rtl/>
        </w:rPr>
      </w:pPr>
      <w:r w:rsidRPr="00BE14E3">
        <w:rPr>
          <w:rStyle w:val="libBold1Char"/>
          <w:rFonts w:hint="eastAsia"/>
          <w:rtl/>
        </w:rPr>
        <w:t>أقول</w:t>
      </w:r>
      <w:r w:rsidR="008062F6">
        <w:rPr>
          <w:rtl/>
        </w:rPr>
        <w:t>:</w:t>
      </w:r>
      <w:r w:rsidR="00FF5B48">
        <w:rPr>
          <w:rFonts w:hint="cs"/>
          <w:rtl/>
        </w:rPr>
        <w:t xml:space="preserve"> </w:t>
      </w:r>
      <w:r w:rsidR="008062F6">
        <w:rPr>
          <w:rFonts w:hint="eastAsia"/>
          <w:rtl/>
        </w:rPr>
        <w:t>و</w:t>
      </w:r>
      <w:r w:rsidR="008062F6">
        <w:rPr>
          <w:rtl/>
        </w:rPr>
        <w:t xml:space="preserve"> </w:t>
      </w:r>
      <w:r w:rsidR="00AE5F50">
        <w:rPr>
          <w:rtl/>
        </w:rPr>
        <w:t>في</w:t>
      </w:r>
      <w:r w:rsidR="008062F6">
        <w:rPr>
          <w:rtl/>
        </w:rPr>
        <w:t>(الدرّ النظ</w:t>
      </w:r>
      <w:r w:rsidR="008062F6">
        <w:rPr>
          <w:rFonts w:hint="cs"/>
          <w:rtl/>
        </w:rPr>
        <w:t>ی</w:t>
      </w:r>
      <w:r w:rsidR="008062F6">
        <w:rPr>
          <w:rFonts w:hint="eastAsia"/>
          <w:rtl/>
        </w:rPr>
        <w:t>م</w:t>
      </w:r>
      <w:r w:rsidR="008062F6">
        <w:rPr>
          <w:rtl/>
        </w:rPr>
        <w:t xml:space="preserve">)قال: و کان سبب وفاته </w:t>
      </w:r>
      <w:r w:rsidRPr="00BE14E3">
        <w:rPr>
          <w:rStyle w:val="libAlaemChar"/>
          <w:rtl/>
        </w:rPr>
        <w:t>عليه‌السلام</w:t>
      </w:r>
      <w:r w:rsidR="008062F6">
        <w:rPr>
          <w:rtl/>
        </w:rPr>
        <w:t xml:space="preserve"> انّ </w:t>
      </w:r>
      <w:r w:rsidR="008062F6">
        <w:rPr>
          <w:rFonts w:hint="cs"/>
          <w:rtl/>
        </w:rPr>
        <w:t>ی</w:t>
      </w:r>
      <w:r w:rsidR="008062F6">
        <w:rPr>
          <w:rFonts w:hint="eastAsia"/>
          <w:rtl/>
        </w:rPr>
        <w:t>ح</w:t>
      </w:r>
      <w:r w:rsidR="008062F6">
        <w:rPr>
          <w:rFonts w:hint="cs"/>
          <w:rtl/>
        </w:rPr>
        <w:t>یی</w:t>
      </w:r>
      <w:r w:rsidR="008062F6">
        <w:rPr>
          <w:rtl/>
        </w:rPr>
        <w:t xml:space="preserve"> بن خالد </w:t>
      </w:r>
      <w:r w:rsidR="004A13B5">
        <w:rPr>
          <w:rtl/>
        </w:rPr>
        <w:t>سم</w:t>
      </w:r>
      <w:r w:rsidR="00FF5B48">
        <w:rPr>
          <w:rFonts w:hint="cs"/>
          <w:rtl/>
        </w:rPr>
        <w:t>ه</w:t>
      </w:r>
      <w:r w:rsidR="008062F6">
        <w:rPr>
          <w:rtl/>
        </w:rPr>
        <w:t xml:space="preserve"> </w:t>
      </w:r>
      <w:r w:rsidR="00AE5F50">
        <w:rPr>
          <w:rtl/>
        </w:rPr>
        <w:t>في</w:t>
      </w:r>
      <w:r w:rsidR="008062F6">
        <w:rPr>
          <w:rtl/>
        </w:rPr>
        <w:t xml:space="preserve"> رطب و ر</w:t>
      </w:r>
      <w:r w:rsidR="008062F6">
        <w:rPr>
          <w:rFonts w:hint="cs"/>
          <w:rtl/>
        </w:rPr>
        <w:t>ی</w:t>
      </w:r>
      <w:r w:rsidR="008062F6">
        <w:rPr>
          <w:rFonts w:hint="eastAsia"/>
          <w:rtl/>
        </w:rPr>
        <w:t>حان</w:t>
      </w:r>
      <w:r w:rsidR="008062F6">
        <w:rPr>
          <w:rtl/>
        </w:rPr>
        <w:t xml:space="preserve"> أرسل بهما </w:t>
      </w:r>
      <w:r w:rsidR="00EB4416">
        <w:rPr>
          <w:rtl/>
        </w:rPr>
        <w:t>اليه</w:t>
      </w:r>
      <w:r w:rsidR="008062F6">
        <w:rPr>
          <w:rtl/>
        </w:rPr>
        <w:t xml:space="preserve"> مسموم</w:t>
      </w:r>
      <w:r w:rsidR="008062F6">
        <w:rPr>
          <w:rFonts w:hint="cs"/>
          <w:rtl/>
        </w:rPr>
        <w:t>ی</w:t>
      </w:r>
      <w:r w:rsidR="008062F6">
        <w:rPr>
          <w:rFonts w:hint="eastAsia"/>
          <w:rtl/>
        </w:rPr>
        <w:t>ن</w:t>
      </w:r>
      <w:r w:rsidR="008062F6">
        <w:rPr>
          <w:rtl/>
        </w:rPr>
        <w:t xml:space="preserve"> بأمر الرش</w:t>
      </w:r>
      <w:r w:rsidR="008062F6">
        <w:rPr>
          <w:rFonts w:hint="cs"/>
          <w:rtl/>
        </w:rPr>
        <w:t>ی</w:t>
      </w:r>
      <w:r w:rsidR="008062F6">
        <w:rPr>
          <w:rFonts w:hint="eastAsia"/>
          <w:rtl/>
        </w:rPr>
        <w:t>د،و</w:t>
      </w:r>
      <w:r w:rsidR="008062F6">
        <w:rPr>
          <w:rtl/>
        </w:rPr>
        <w:t xml:space="preserve"> لمّا سمّ وجّه </w:t>
      </w:r>
      <w:r w:rsidR="00EB4416">
        <w:rPr>
          <w:rtl/>
        </w:rPr>
        <w:t>اليه</w:t>
      </w:r>
      <w:r w:rsidR="008062F6">
        <w:rPr>
          <w:rtl/>
        </w:rPr>
        <w:t xml:space="preserve"> الرش</w:t>
      </w:r>
      <w:r w:rsidR="008062F6">
        <w:rPr>
          <w:rFonts w:hint="cs"/>
          <w:rtl/>
        </w:rPr>
        <w:t>ی</w:t>
      </w:r>
      <w:r w:rsidR="008062F6">
        <w:rPr>
          <w:rFonts w:hint="eastAsia"/>
          <w:rtl/>
        </w:rPr>
        <w:t>د</w:t>
      </w:r>
      <w:r w:rsidR="008062F6">
        <w:rPr>
          <w:rtl/>
        </w:rPr>
        <w:t xml:space="preserve"> بشهود حتّ</w:t>
      </w:r>
      <w:r w:rsidR="008062F6">
        <w:rPr>
          <w:rFonts w:hint="cs"/>
          <w:rtl/>
        </w:rPr>
        <w:t>ی</w:t>
      </w:r>
      <w:r w:rsidR="008062F6">
        <w:rPr>
          <w:rtl/>
        </w:rPr>
        <w:t xml:space="preserve"> </w:t>
      </w:r>
      <w:r w:rsidR="008062F6">
        <w:rPr>
          <w:rFonts w:hint="cs"/>
          <w:rtl/>
        </w:rPr>
        <w:t>ی</w:t>
      </w:r>
      <w:r w:rsidR="008062F6">
        <w:rPr>
          <w:rFonts w:hint="eastAsia"/>
          <w:rtl/>
        </w:rPr>
        <w:t>شهدوا</w:t>
      </w:r>
      <w:r w:rsidR="008062F6">
        <w:rPr>
          <w:rtl/>
        </w:rPr>
        <w:t xml:space="preserve"> ع</w:t>
      </w:r>
      <w:r w:rsidR="00AE5F50">
        <w:rPr>
          <w:rtl/>
        </w:rPr>
        <w:t>لي</w:t>
      </w:r>
      <w:r w:rsidR="008062F6">
        <w:rPr>
          <w:rFonts w:hint="eastAsia"/>
          <w:rtl/>
        </w:rPr>
        <w:t>ه</w:t>
      </w:r>
      <w:r w:rsidR="008062F6">
        <w:rPr>
          <w:rtl/>
        </w:rPr>
        <w:t xml:space="preserve"> بخروجه عن أملاکه فلمّا دخلوا ع</w:t>
      </w:r>
      <w:r w:rsidR="00AE5F50">
        <w:rPr>
          <w:rtl/>
        </w:rPr>
        <w:t>لي</w:t>
      </w:r>
      <w:r w:rsidR="008062F6">
        <w:rPr>
          <w:rFonts w:hint="eastAsia"/>
          <w:rtl/>
        </w:rPr>
        <w:t>ه</w:t>
      </w:r>
      <w:r w:rsidR="008062F6">
        <w:rPr>
          <w:rtl/>
        </w:rPr>
        <w:t xml:space="preserve"> قال:</w:t>
      </w:r>
      <w:r w:rsidR="008062F6">
        <w:rPr>
          <w:rFonts w:hint="cs"/>
          <w:rtl/>
        </w:rPr>
        <w:t>ی</w:t>
      </w:r>
      <w:r w:rsidR="008062F6">
        <w:rPr>
          <w:rFonts w:hint="eastAsia"/>
          <w:rtl/>
        </w:rPr>
        <w:t>ا</w:t>
      </w:r>
      <w:r w:rsidR="008062F6">
        <w:rPr>
          <w:rtl/>
        </w:rPr>
        <w:t xml:space="preserve"> فلان ابن فلان </w:t>
      </w:r>
      <w:r w:rsidR="0068000B">
        <w:rPr>
          <w:rtl/>
        </w:rPr>
        <w:t>سقي</w:t>
      </w:r>
      <w:r w:rsidR="008062F6">
        <w:rPr>
          <w:rFonts w:hint="eastAsia"/>
          <w:rtl/>
        </w:rPr>
        <w:t>ت</w:t>
      </w:r>
      <w:r w:rsidR="008062F6">
        <w:rPr>
          <w:rtl/>
        </w:rPr>
        <w:t xml:space="preserve"> السمّ </w:t>
      </w:r>
      <w:r w:rsidR="00AE5F50">
        <w:rPr>
          <w:rtl/>
        </w:rPr>
        <w:t>في</w:t>
      </w:r>
      <w:r w:rsidR="008062F6">
        <w:rPr>
          <w:rtl/>
        </w:rPr>
        <w:t xml:space="preserve"> </w:t>
      </w:r>
      <w:r w:rsidR="005476FA">
        <w:rPr>
          <w:rFonts w:hint="cs"/>
          <w:rtl/>
        </w:rPr>
        <w:t>یومي</w:t>
      </w:r>
      <w:r w:rsidR="008062F6">
        <w:rPr>
          <w:rtl/>
        </w:rPr>
        <w:t xml:space="preserve"> هذا و </w:t>
      </w:r>
      <w:r w:rsidR="00AE5F50">
        <w:rPr>
          <w:rtl/>
        </w:rPr>
        <w:t>في</w:t>
      </w:r>
      <w:r w:rsidR="008062F6">
        <w:rPr>
          <w:rtl/>
        </w:rPr>
        <w:t xml:space="preserve"> غد </w:t>
      </w:r>
      <w:r w:rsidR="008062F6">
        <w:rPr>
          <w:rFonts w:hint="cs"/>
          <w:rtl/>
        </w:rPr>
        <w:t>ی</w:t>
      </w:r>
      <w:r w:rsidR="008062F6">
        <w:rPr>
          <w:rFonts w:hint="eastAsia"/>
          <w:rtl/>
        </w:rPr>
        <w:t>صفارّ</w:t>
      </w:r>
      <w:r w:rsidR="008062F6">
        <w:rPr>
          <w:rtl/>
        </w:rPr>
        <w:t xml:space="preserve"> </w:t>
      </w:r>
      <w:r w:rsidR="00013036">
        <w:rPr>
          <w:rtl/>
        </w:rPr>
        <w:t>بدني</w:t>
      </w:r>
      <w:r w:rsidR="008062F6">
        <w:rPr>
          <w:rtl/>
        </w:rPr>
        <w:t xml:space="preserve"> و </w:t>
      </w:r>
      <w:r w:rsidR="008062F6">
        <w:rPr>
          <w:rFonts w:hint="cs"/>
          <w:rtl/>
        </w:rPr>
        <w:t>ی</w:t>
      </w:r>
      <w:r w:rsidR="008062F6">
        <w:rPr>
          <w:rFonts w:hint="eastAsia"/>
          <w:rtl/>
        </w:rPr>
        <w:t>حمارّ</w:t>
      </w:r>
      <w:r w:rsidR="008062F6">
        <w:rPr>
          <w:rtl/>
        </w:rPr>
        <w:t xml:space="preserve"> و بعد غد </w:t>
      </w:r>
      <w:r w:rsidR="008062F6">
        <w:rPr>
          <w:rFonts w:hint="cs"/>
          <w:rtl/>
        </w:rPr>
        <w:t>ی</w:t>
      </w:r>
      <w:r w:rsidR="008062F6">
        <w:rPr>
          <w:rFonts w:hint="eastAsia"/>
          <w:rtl/>
        </w:rPr>
        <w:t>سودّ</w:t>
      </w:r>
      <w:r w:rsidR="008062F6">
        <w:rPr>
          <w:rtl/>
        </w:rPr>
        <w:t xml:space="preserve"> و أموت،فانصرف الشهود من عنده فکان کما قال </w:t>
      </w:r>
      <w:r w:rsidRPr="00BE14E3">
        <w:rPr>
          <w:rStyle w:val="libAlaemChar"/>
          <w:rtl/>
        </w:rPr>
        <w:t>عليه‌السلام</w:t>
      </w:r>
      <w:r w:rsidR="008062F6">
        <w:rPr>
          <w:rtl/>
        </w:rPr>
        <w:t>،و تو</w:t>
      </w:r>
      <w:r w:rsidR="00AE5F50">
        <w:rPr>
          <w:rtl/>
        </w:rPr>
        <w:t>لي</w:t>
      </w:r>
      <w:r w:rsidR="008062F6">
        <w:rPr>
          <w:rtl/>
        </w:rPr>
        <w:t xml:space="preserve"> </w:t>
      </w:r>
      <w:r w:rsidR="008A378F">
        <w:rPr>
          <w:rtl/>
        </w:rPr>
        <w:t xml:space="preserve">إمرة </w:t>
      </w:r>
      <w:r w:rsidR="00AA5CCD">
        <w:rPr>
          <w:rtl/>
        </w:rPr>
        <w:t>ابنة</w:t>
      </w:r>
      <w:r w:rsidR="008062F6">
        <w:rPr>
          <w:rtl/>
        </w:rPr>
        <w:t xml:space="preserve"> ع</w:t>
      </w:r>
      <w:r w:rsidR="00AE5F50">
        <w:rPr>
          <w:rtl/>
        </w:rPr>
        <w:t>لي</w:t>
      </w:r>
      <w:r w:rsidR="00FF5B48">
        <w:rPr>
          <w:rFonts w:hint="cs"/>
          <w:rtl/>
        </w:rPr>
        <w:t>ّ</w:t>
      </w:r>
      <w:r w:rsidR="008062F6">
        <w:rPr>
          <w:rtl/>
        </w:rPr>
        <w:t xml:space="preserve"> الرضا </w:t>
      </w:r>
      <w:r w:rsidRPr="00BE14E3">
        <w:rPr>
          <w:rStyle w:val="libAlaemChar"/>
          <w:rtl/>
        </w:rPr>
        <w:t>عليه‌السلام</w:t>
      </w:r>
      <w:r w:rsidR="008062F6">
        <w:rPr>
          <w:rtl/>
        </w:rPr>
        <w:t xml:space="preserve"> و دفن ببغداد </w:t>
      </w:r>
      <w:r w:rsidR="00AE5F50">
        <w:rPr>
          <w:rtl/>
        </w:rPr>
        <w:t>في</w:t>
      </w:r>
      <w:r w:rsidR="008062F6">
        <w:rPr>
          <w:rtl/>
        </w:rPr>
        <w:t xml:space="preserve"> مقابر قر</w:t>
      </w:r>
      <w:r w:rsidR="008062F6">
        <w:rPr>
          <w:rFonts w:hint="cs"/>
          <w:rtl/>
        </w:rPr>
        <w:t>ی</w:t>
      </w:r>
      <w:r w:rsidR="008062F6">
        <w:rPr>
          <w:rFonts w:hint="eastAsia"/>
          <w:rtl/>
        </w:rPr>
        <w:t>ش</w:t>
      </w:r>
      <w:r w:rsidR="008062F6">
        <w:rPr>
          <w:rtl/>
        </w:rPr>
        <w:t xml:space="preserve"> </w:t>
      </w:r>
      <w:r w:rsidR="00AE5F50">
        <w:rPr>
          <w:rtl/>
        </w:rPr>
        <w:t>في</w:t>
      </w:r>
      <w:r w:rsidR="008062F6">
        <w:rPr>
          <w:rtl/>
        </w:rPr>
        <w:t xml:space="preserve"> </w:t>
      </w:r>
      <w:r w:rsidR="003238F2">
        <w:rPr>
          <w:rtl/>
        </w:rPr>
        <w:t>بقعة</w:t>
      </w:r>
      <w:r w:rsidR="008062F6">
        <w:rPr>
          <w:rtl/>
        </w:rPr>
        <w:t xml:space="preserve"> کان قبل وفاته ابتاعها لنفسه، و کانت وفاته </w:t>
      </w:r>
      <w:r w:rsidR="00AE5F50">
        <w:rPr>
          <w:rtl/>
        </w:rPr>
        <w:t>في</w:t>
      </w:r>
      <w:r w:rsidR="008062F6">
        <w:rPr>
          <w:rtl/>
        </w:rPr>
        <w:t xml:space="preserve"> حبس ال</w:t>
      </w:r>
      <w:r w:rsidR="00A344FA">
        <w:rPr>
          <w:rtl/>
        </w:rPr>
        <w:t>سندي</w:t>
      </w:r>
      <w:r w:rsidR="008062F6">
        <w:rPr>
          <w:rtl/>
        </w:rPr>
        <w:t xml:space="preserve"> بن </w:t>
      </w:r>
      <w:r w:rsidR="00FF5B48">
        <w:rPr>
          <w:rtl/>
        </w:rPr>
        <w:t>شاهك</w:t>
      </w:r>
      <w:r w:rsidR="008062F6">
        <w:rPr>
          <w:rtl/>
        </w:rPr>
        <w:t xml:space="preserve"> لستّ خلون من رجب </w:t>
      </w:r>
      <w:r w:rsidR="00AE5F50">
        <w:rPr>
          <w:rtl/>
        </w:rPr>
        <w:t>سنة</w:t>
      </w:r>
      <w:r w:rsidR="008062F6">
        <w:rPr>
          <w:rtl/>
        </w:rPr>
        <w:t xml:space="preserve"> ثلاث و ث</w:t>
      </w:r>
      <w:r w:rsidR="002A0217">
        <w:rPr>
          <w:rtl/>
        </w:rPr>
        <w:t>ماني</w:t>
      </w:r>
      <w:r w:rsidR="008062F6">
        <w:rPr>
          <w:rFonts w:hint="eastAsia"/>
          <w:rtl/>
        </w:rPr>
        <w:t>ن</w:t>
      </w:r>
      <w:r w:rsidR="008062F6">
        <w:rPr>
          <w:rtl/>
        </w:rPr>
        <w:t xml:space="preserve"> و </w:t>
      </w:r>
      <w:r w:rsidR="00447C09">
        <w:rPr>
          <w:rtl/>
        </w:rPr>
        <w:t>مائة</w:t>
      </w:r>
      <w:r w:rsidR="008062F6">
        <w:rPr>
          <w:rtl/>
        </w:rPr>
        <w:t xml:space="preserve"> و </w:t>
      </w:r>
      <w:r w:rsidR="00D566DF">
        <w:rPr>
          <w:rtl/>
        </w:rPr>
        <w:t>عمرة</w:t>
      </w:r>
      <w:r w:rsidR="008062F6">
        <w:rPr>
          <w:rtl/>
        </w:rPr>
        <w:t xml:space="preserve"> </w:t>
      </w:r>
      <w:r w:rsidR="008062F6">
        <w:rPr>
          <w:rFonts w:hint="cs"/>
          <w:rtl/>
        </w:rPr>
        <w:t>ی</w:t>
      </w:r>
      <w:r w:rsidR="008062F6">
        <w:rPr>
          <w:rFonts w:hint="eastAsia"/>
          <w:rtl/>
        </w:rPr>
        <w:t>ومئذ</w:t>
      </w:r>
      <w:r w:rsidR="008062F6">
        <w:rPr>
          <w:rtl/>
        </w:rPr>
        <w:t xml:space="preserve"> خمس و خمسون </w:t>
      </w:r>
      <w:r w:rsidR="00AE5F50">
        <w:rPr>
          <w:rtl/>
        </w:rPr>
        <w:t>سنة</w:t>
      </w:r>
      <w:r w:rsidR="008062F6">
        <w:rPr>
          <w:rtl/>
        </w:rPr>
        <w:t>،</w:t>
      </w:r>
      <w:r w:rsidR="008A378F">
        <w:rPr>
          <w:rtl/>
        </w:rPr>
        <w:t>انتهى</w:t>
      </w:r>
      <w:r w:rsidR="008062F6">
        <w:rPr>
          <w:rtl/>
        </w:rPr>
        <w:t>.</w:t>
      </w:r>
    </w:p>
    <w:p w:rsidR="00C10AE1" w:rsidRDefault="008062F6" w:rsidP="00FF5B48">
      <w:pPr>
        <w:pStyle w:val="libNormal"/>
        <w:rPr>
          <w:rtl/>
        </w:rPr>
      </w:pPr>
      <w:r>
        <w:rPr>
          <w:rFonts w:hint="eastAsia"/>
          <w:rtl/>
        </w:rPr>
        <w:t>باب</w:t>
      </w:r>
      <w:r>
        <w:rPr>
          <w:rtl/>
        </w:rPr>
        <w:t xml:space="preserve"> وص</w:t>
      </w:r>
      <w:r w:rsidR="00E5742D">
        <w:rPr>
          <w:rtl/>
        </w:rPr>
        <w:t>أي</w:t>
      </w:r>
      <w:r>
        <w:rPr>
          <w:rFonts w:hint="eastAsia"/>
          <w:rtl/>
        </w:rPr>
        <w:t>اه</w:t>
      </w:r>
      <w:r>
        <w:rPr>
          <w:rtl/>
        </w:rPr>
        <w:t xml:space="preserve"> و صدقاته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 xml:space="preserve">. </w:t>
      </w:r>
      <w:r w:rsidR="00BE14E3" w:rsidRPr="00BE14E3">
        <w:rPr>
          <w:rStyle w:val="libBold1Char"/>
          <w:rtl/>
        </w:rPr>
        <w:t>أقول</w:t>
      </w:r>
      <w:r>
        <w:rPr>
          <w:rtl/>
        </w:rPr>
        <w:t xml:space="preserve">: تقدّم </w:t>
      </w:r>
      <w:r w:rsidR="00AE5F50" w:rsidRPr="00FF5B48">
        <w:rPr>
          <w:rtl/>
        </w:rPr>
        <w:t>في</w:t>
      </w:r>
      <w:r w:rsidR="00560572" w:rsidRPr="00FF5B48">
        <w:rPr>
          <w:rFonts w:hint="eastAsia"/>
          <w:rtl/>
        </w:rPr>
        <w:t>(</w:t>
      </w:r>
      <w:r w:rsidRPr="00FF5B48">
        <w:rPr>
          <w:rFonts w:hint="eastAsia"/>
          <w:rtl/>
        </w:rPr>
        <w:t>علا</w:t>
      </w:r>
      <w:r w:rsidR="00560572" w:rsidRPr="00FF5B48">
        <w:rPr>
          <w:rFonts w:hint="eastAsia"/>
          <w:rtl/>
        </w:rPr>
        <w:t>)</w:t>
      </w:r>
      <w:r w:rsidRPr="00FF5B48">
        <w:rPr>
          <w:rFonts w:hint="eastAsia"/>
          <w:rtl/>
        </w:rPr>
        <w:t>نسخ</w:t>
      </w:r>
      <w:r w:rsidR="00FF5B48">
        <w:rPr>
          <w:rFonts w:hint="cs"/>
          <w:rtl/>
        </w:rPr>
        <w:t>ة</w:t>
      </w:r>
      <w:r>
        <w:rPr>
          <w:rtl/>
        </w:rPr>
        <w:t xml:space="preserve"> </w:t>
      </w:r>
      <w:r w:rsidR="001522B9">
        <w:rPr>
          <w:rtl/>
        </w:rPr>
        <w:t>وصيّ</w:t>
      </w:r>
      <w:r>
        <w:rPr>
          <w:rFonts w:hint="eastAsia"/>
          <w:rtl/>
        </w:rPr>
        <w:t>ته</w:t>
      </w:r>
      <w:r>
        <w:rPr>
          <w:rtl/>
        </w:rPr>
        <w:t xml:space="preserve"> </w:t>
      </w:r>
      <w:r w:rsidR="00BE14E3" w:rsidRPr="00BE14E3">
        <w:rPr>
          <w:rStyle w:val="libAlaemChar"/>
          <w:rtl/>
        </w:rPr>
        <w:t>عليه‌السلام</w:t>
      </w:r>
      <w:r>
        <w:rPr>
          <w:rtl/>
        </w:rPr>
        <w:t>.</w:t>
      </w:r>
    </w:p>
    <w:p w:rsidR="00C10AE1" w:rsidRDefault="001522B9" w:rsidP="00FF5B48">
      <w:pPr>
        <w:pStyle w:val="libCenterBold1"/>
        <w:rPr>
          <w:rtl/>
        </w:rPr>
      </w:pPr>
      <w:r>
        <w:rPr>
          <w:rFonts w:hint="eastAsia"/>
          <w:rtl/>
        </w:rPr>
        <w:t>وصيّ</w:t>
      </w:r>
      <w:r w:rsidR="008062F6">
        <w:rPr>
          <w:rFonts w:hint="eastAsia"/>
          <w:rtl/>
        </w:rPr>
        <w:t>ته</w:t>
      </w:r>
      <w:r w:rsidR="008062F6">
        <w:rPr>
          <w:rtl/>
        </w:rPr>
        <w:t xml:space="preserve"> </w:t>
      </w:r>
      <w:r w:rsidR="00BE14E3" w:rsidRPr="00BE14E3">
        <w:rPr>
          <w:rStyle w:val="libAlaemChar"/>
          <w:rtl/>
        </w:rPr>
        <w:t>عليه‌السلام</w:t>
      </w:r>
      <w:r w:rsidR="008062F6">
        <w:rPr>
          <w:rtl/>
        </w:rPr>
        <w:t xml:space="preserve"> لمس</w:t>
      </w:r>
      <w:r w:rsidR="008062F6">
        <w:rPr>
          <w:rFonts w:hint="cs"/>
          <w:rtl/>
        </w:rPr>
        <w:t>یّ</w:t>
      </w:r>
      <w:r w:rsidR="008062F6">
        <w:rPr>
          <w:rFonts w:hint="eastAsia"/>
          <w:rtl/>
        </w:rPr>
        <w:t>ب</w:t>
      </w:r>
      <w:r w:rsidR="008062F6">
        <w:rPr>
          <w:rtl/>
        </w:rPr>
        <w:t xml:space="preserve"> بن ز</w:t>
      </w:r>
      <w:r w:rsidR="00E5742D">
        <w:rPr>
          <w:rtl/>
        </w:rPr>
        <w:t>هي</w:t>
      </w:r>
      <w:r w:rsidR="008062F6">
        <w:rPr>
          <w:rFonts w:hint="eastAsia"/>
          <w:rtl/>
        </w:rPr>
        <w:t>ر</w:t>
      </w:r>
    </w:p>
    <w:p w:rsidR="00C10AE1" w:rsidRDefault="008062F6" w:rsidP="008062F6">
      <w:pPr>
        <w:pStyle w:val="libNormal"/>
        <w:rPr>
          <w:rtl/>
        </w:rPr>
      </w:pPr>
      <w:r w:rsidRPr="00FF5B48">
        <w:rPr>
          <w:rStyle w:val="libBold1Char"/>
          <w:rFonts w:hint="eastAsia"/>
          <w:rtl/>
        </w:rPr>
        <w:t>ع</w:t>
      </w:r>
      <w:r w:rsidRPr="00FF5B48">
        <w:rPr>
          <w:rStyle w:val="libBold1Char"/>
          <w:rFonts w:hint="cs"/>
          <w:rtl/>
        </w:rPr>
        <w:t>ی</w:t>
      </w:r>
      <w:r w:rsidRPr="00FF5B48">
        <w:rPr>
          <w:rStyle w:val="libBold1Char"/>
          <w:rFonts w:hint="eastAsia"/>
          <w:rtl/>
        </w:rPr>
        <w:t>ون</w:t>
      </w:r>
      <w:r w:rsidRPr="00FF5B48">
        <w:rPr>
          <w:rStyle w:val="libBold1Char"/>
          <w:rtl/>
        </w:rPr>
        <w:t xml:space="preserve"> أخبار الرضا</w:t>
      </w:r>
      <w:r>
        <w:rPr>
          <w:rtl/>
        </w:rPr>
        <w:t xml:space="preserve"> </w:t>
      </w:r>
      <w:r w:rsidR="00BE14E3" w:rsidRPr="00BE14E3">
        <w:rPr>
          <w:rStyle w:val="libAlaemChar"/>
          <w:rtl/>
        </w:rPr>
        <w:t>عليه‌السلام</w:t>
      </w:r>
      <w:r>
        <w:rPr>
          <w:rtl/>
        </w:rPr>
        <w:t>:</w:t>
      </w:r>
      <w:r w:rsidR="001522B9">
        <w:rPr>
          <w:rtl/>
        </w:rPr>
        <w:t>وصيّ</w:t>
      </w:r>
      <w:r>
        <w:rPr>
          <w:rFonts w:hint="eastAsia"/>
          <w:rtl/>
        </w:rPr>
        <w:t>ته</w:t>
      </w:r>
      <w:r>
        <w:rPr>
          <w:rtl/>
        </w:rPr>
        <w:t xml:space="preserve"> </w:t>
      </w:r>
      <w:r w:rsidR="00BE14E3" w:rsidRPr="00BE14E3">
        <w:rPr>
          <w:rStyle w:val="libAlaemChar"/>
          <w:rtl/>
        </w:rPr>
        <w:t>عليه‌السلام</w:t>
      </w:r>
      <w:r>
        <w:rPr>
          <w:rtl/>
        </w:rPr>
        <w:t xml:space="preserve"> لمس</w:t>
      </w:r>
      <w:r>
        <w:rPr>
          <w:rFonts w:hint="cs"/>
          <w:rtl/>
        </w:rPr>
        <w:t>یّ</w:t>
      </w:r>
      <w:r>
        <w:rPr>
          <w:rFonts w:hint="eastAsia"/>
          <w:rtl/>
        </w:rPr>
        <w:t>ب</w:t>
      </w:r>
      <w:r>
        <w:rPr>
          <w:rtl/>
        </w:rPr>
        <w:t xml:space="preserve"> بن ز</w:t>
      </w:r>
      <w:r w:rsidR="00E5742D">
        <w:rPr>
          <w:rtl/>
        </w:rPr>
        <w:t>هي</w:t>
      </w:r>
      <w:r>
        <w:rPr>
          <w:rFonts w:hint="eastAsia"/>
          <w:rtl/>
        </w:rPr>
        <w:t>ر</w:t>
      </w:r>
      <w:r>
        <w:rPr>
          <w:rtl/>
        </w:rPr>
        <w:t xml:space="preserve">: فاذا حملت </w:t>
      </w:r>
      <w:r w:rsidR="00444506">
        <w:rPr>
          <w:rtl/>
        </w:rPr>
        <w:t>الى</w:t>
      </w:r>
      <w:r>
        <w:rPr>
          <w:rtl/>
        </w:rPr>
        <w:t xml:space="preserve"> ال</w:t>
      </w:r>
      <w:r w:rsidR="004320E6">
        <w:rPr>
          <w:rtl/>
        </w:rPr>
        <w:t>مقبرة</w:t>
      </w:r>
    </w:p>
    <w:p w:rsidR="00FF5B48" w:rsidRDefault="00066653" w:rsidP="00FF5B48">
      <w:pPr>
        <w:pStyle w:val="libLine"/>
        <w:rPr>
          <w:rtl/>
        </w:rPr>
      </w:pPr>
      <w:r>
        <w:rPr>
          <w:rFonts w:hint="eastAsia"/>
          <w:rtl/>
        </w:rPr>
        <w:t>____________________</w:t>
      </w:r>
    </w:p>
    <w:p w:rsidR="00C10AE1" w:rsidRDefault="00066653" w:rsidP="00FF5B48">
      <w:pPr>
        <w:pStyle w:val="libFootnote0"/>
        <w:rPr>
          <w:rtl/>
        </w:rPr>
      </w:pPr>
      <w:r>
        <w:rPr>
          <w:rtl/>
        </w:rPr>
        <w:t>(1)</w:t>
      </w:r>
      <w:r w:rsidR="008062F6">
        <w:rPr>
          <w:rtl/>
        </w:rPr>
        <w:t xml:space="preserve"> ق:</w:t>
      </w:r>
      <w:r>
        <w:rPr>
          <w:rtl/>
        </w:rPr>
        <w:t>301</w:t>
      </w:r>
      <w:r w:rsidR="008062F6">
        <w:rPr>
          <w:rtl/>
        </w:rPr>
        <w:t>/</w:t>
      </w:r>
      <w:r>
        <w:rPr>
          <w:rtl/>
        </w:rPr>
        <w:t>43</w:t>
      </w:r>
      <w:r w:rsidR="008062F6">
        <w:rPr>
          <w:rtl/>
        </w:rPr>
        <w:t>/</w:t>
      </w:r>
      <w:r>
        <w:rPr>
          <w:rtl/>
        </w:rPr>
        <w:t>11</w:t>
      </w:r>
      <w:r w:rsidR="008062F6">
        <w:rPr>
          <w:rtl/>
        </w:rPr>
        <w:t>،ج:</w:t>
      </w:r>
      <w:r>
        <w:rPr>
          <w:rtl/>
        </w:rPr>
        <w:t>228</w:t>
      </w:r>
      <w:r w:rsidR="008062F6">
        <w:rPr>
          <w:rtl/>
        </w:rPr>
        <w:t>/</w:t>
      </w:r>
      <w:r>
        <w:rPr>
          <w:rtl/>
        </w:rPr>
        <w:t>48</w:t>
      </w:r>
      <w:r w:rsidR="008062F6">
        <w:rPr>
          <w:rtl/>
        </w:rPr>
        <w:t>.</w:t>
      </w:r>
    </w:p>
    <w:p w:rsidR="00C10AE1" w:rsidRDefault="00066653" w:rsidP="00FF5B48">
      <w:pPr>
        <w:pStyle w:val="libFootnote0"/>
        <w:rPr>
          <w:rtl/>
        </w:rPr>
      </w:pPr>
      <w:r>
        <w:rPr>
          <w:rtl/>
        </w:rPr>
        <w:t>(2)</w:t>
      </w:r>
      <w:r w:rsidR="008062F6">
        <w:rPr>
          <w:rtl/>
        </w:rPr>
        <w:t xml:space="preserve"> ق:</w:t>
      </w:r>
      <w:r>
        <w:rPr>
          <w:rtl/>
        </w:rPr>
        <w:t>301</w:t>
      </w:r>
      <w:r w:rsidR="008062F6">
        <w:rPr>
          <w:rtl/>
        </w:rPr>
        <w:t>/</w:t>
      </w:r>
      <w:r>
        <w:rPr>
          <w:rtl/>
        </w:rPr>
        <w:t>43</w:t>
      </w:r>
      <w:r w:rsidR="008062F6">
        <w:rPr>
          <w:rtl/>
        </w:rPr>
        <w:t>/</w:t>
      </w:r>
      <w:r>
        <w:rPr>
          <w:rtl/>
        </w:rPr>
        <w:t>11</w:t>
      </w:r>
      <w:r w:rsidR="008062F6">
        <w:rPr>
          <w:rtl/>
        </w:rPr>
        <w:t>،ج:</w:t>
      </w:r>
      <w:r>
        <w:rPr>
          <w:rtl/>
        </w:rPr>
        <w:t>227</w:t>
      </w:r>
      <w:r w:rsidR="008062F6">
        <w:rPr>
          <w:rtl/>
        </w:rPr>
        <w:t>/</w:t>
      </w:r>
      <w:r>
        <w:rPr>
          <w:rtl/>
        </w:rPr>
        <w:t>48</w:t>
      </w:r>
      <w:r w:rsidR="008062F6">
        <w:rPr>
          <w:rtl/>
        </w:rPr>
        <w:t>.</w:t>
      </w:r>
    </w:p>
    <w:p w:rsidR="00C10AE1" w:rsidRDefault="00066653" w:rsidP="00FF5B48">
      <w:pPr>
        <w:pStyle w:val="libFootnote0"/>
        <w:rPr>
          <w:rtl/>
        </w:rPr>
      </w:pPr>
      <w:r>
        <w:rPr>
          <w:rtl/>
        </w:rPr>
        <w:t>(3)</w:t>
      </w:r>
      <w:r w:rsidR="008062F6">
        <w:rPr>
          <w:rtl/>
        </w:rPr>
        <w:t xml:space="preserve"> ق:</w:t>
      </w:r>
      <w:r>
        <w:rPr>
          <w:rtl/>
        </w:rPr>
        <w:t>314</w:t>
      </w:r>
      <w:r w:rsidR="008062F6">
        <w:rPr>
          <w:rtl/>
        </w:rPr>
        <w:t>/</w:t>
      </w:r>
      <w:r>
        <w:rPr>
          <w:rtl/>
        </w:rPr>
        <w:t>45</w:t>
      </w:r>
      <w:r w:rsidR="008062F6">
        <w:rPr>
          <w:rtl/>
        </w:rPr>
        <w:t>/</w:t>
      </w:r>
      <w:r>
        <w:rPr>
          <w:rtl/>
        </w:rPr>
        <w:t>11</w:t>
      </w:r>
      <w:r w:rsidR="008062F6">
        <w:rPr>
          <w:rtl/>
        </w:rPr>
        <w:t>،ج:</w:t>
      </w:r>
      <w:r>
        <w:rPr>
          <w:rtl/>
        </w:rPr>
        <w:t>276</w:t>
      </w:r>
      <w:r w:rsidR="008062F6">
        <w:rPr>
          <w:rtl/>
        </w:rPr>
        <w:t>/</w:t>
      </w:r>
      <w:r>
        <w:rPr>
          <w:rtl/>
        </w:rPr>
        <w:t>48</w:t>
      </w:r>
      <w:r w:rsidR="008062F6">
        <w:rPr>
          <w:rtl/>
        </w:rPr>
        <w:t>.</w:t>
      </w:r>
    </w:p>
    <w:p w:rsidR="004A13B5" w:rsidRPr="009B6FC6" w:rsidRDefault="004A13B5" w:rsidP="004A13B5">
      <w:pPr>
        <w:pStyle w:val="libNormal"/>
        <w:rPr>
          <w:rtl/>
        </w:rPr>
      </w:pPr>
      <w:r w:rsidRPr="009B6FC6">
        <w:rPr>
          <w:rFonts w:hint="eastAsia"/>
          <w:rtl/>
        </w:rPr>
        <w:br w:type="page"/>
      </w:r>
    </w:p>
    <w:p w:rsidR="00C10AE1" w:rsidRDefault="008062F6" w:rsidP="00FF5B48">
      <w:pPr>
        <w:pStyle w:val="libNormal0"/>
        <w:rPr>
          <w:rtl/>
        </w:rPr>
      </w:pPr>
      <w:r>
        <w:rPr>
          <w:rFonts w:hint="eastAsia"/>
          <w:rtl/>
        </w:rPr>
        <w:t>ال</w:t>
      </w:r>
      <w:r w:rsidR="00F33192">
        <w:rPr>
          <w:rFonts w:hint="eastAsia"/>
          <w:rtl/>
        </w:rPr>
        <w:t>معروفة</w:t>
      </w:r>
      <w:r>
        <w:rPr>
          <w:rtl/>
        </w:rPr>
        <w:t xml:space="preserve"> بمقابر قر</w:t>
      </w:r>
      <w:r>
        <w:rPr>
          <w:rFonts w:hint="cs"/>
          <w:rtl/>
        </w:rPr>
        <w:t>ی</w:t>
      </w:r>
      <w:r>
        <w:rPr>
          <w:rFonts w:hint="eastAsia"/>
          <w:rtl/>
        </w:rPr>
        <w:t>ش</w:t>
      </w:r>
      <w:r>
        <w:rPr>
          <w:rtl/>
        </w:rPr>
        <w:t xml:space="preserve"> فال</w:t>
      </w:r>
      <w:r w:rsidR="00FF5B48">
        <w:rPr>
          <w:rtl/>
        </w:rPr>
        <w:t>حدوني</w:t>
      </w:r>
      <w:r>
        <w:rPr>
          <w:rtl/>
        </w:rPr>
        <w:t xml:space="preserve"> بها و لا ترفعوا </w:t>
      </w:r>
      <w:r w:rsidR="0068000B">
        <w:rPr>
          <w:rtl/>
        </w:rPr>
        <w:t>قبري</w:t>
      </w:r>
      <w:r>
        <w:rPr>
          <w:rtl/>
        </w:rPr>
        <w:t xml:space="preserve"> فوق أربع أصابع مفرّجات و لا تأخذوا من </w:t>
      </w:r>
      <w:r w:rsidR="00FF5B48">
        <w:rPr>
          <w:rtl/>
        </w:rPr>
        <w:t>تربتي</w:t>
      </w:r>
      <w:r>
        <w:rPr>
          <w:rtl/>
        </w:rPr>
        <w:t xml:space="preserve"> ش</w:t>
      </w:r>
      <w:r>
        <w:rPr>
          <w:rFonts w:hint="cs"/>
          <w:rtl/>
        </w:rPr>
        <w:t>ی</w:t>
      </w:r>
      <w:r>
        <w:rPr>
          <w:rFonts w:hint="eastAsia"/>
          <w:rtl/>
        </w:rPr>
        <w:t>ئا</w:t>
      </w:r>
      <w:r>
        <w:rPr>
          <w:rtl/>
        </w:rPr>
        <w:t xml:space="preserve"> لتتبرّکوا به فانّ کلّ تربه لنا م</w:t>
      </w:r>
      <w:r w:rsidR="001958A1">
        <w:rPr>
          <w:rtl/>
        </w:rPr>
        <w:t>حرمة</w:t>
      </w:r>
      <w:r>
        <w:rPr>
          <w:rtl/>
        </w:rPr>
        <w:t xml:space="preserve"> الاّ تربه </w:t>
      </w:r>
      <w:r w:rsidR="004C3643">
        <w:rPr>
          <w:rtl/>
        </w:rPr>
        <w:t>جدّي</w:t>
      </w:r>
      <w:r>
        <w:rPr>
          <w:rtl/>
        </w:rPr>
        <w:t xml:space="preserve"> الحس</w:t>
      </w:r>
      <w:r>
        <w:rPr>
          <w:rFonts w:hint="cs"/>
          <w:rtl/>
        </w:rPr>
        <w:t>ی</w:t>
      </w:r>
      <w:r>
        <w:rPr>
          <w:rFonts w:hint="eastAsia"/>
          <w:rtl/>
        </w:rPr>
        <w:t>ن</w:t>
      </w:r>
      <w:r>
        <w:rPr>
          <w:rtl/>
        </w:rPr>
        <w:t xml:space="preserve"> ابن ع</w:t>
      </w:r>
      <w:r w:rsidR="00AE5F50">
        <w:rPr>
          <w:rtl/>
        </w:rPr>
        <w:t>لي</w:t>
      </w:r>
      <w:r w:rsidR="00FF5B48">
        <w:rPr>
          <w:rFonts w:hint="cs"/>
          <w:rtl/>
        </w:rPr>
        <w:t>ّ</w:t>
      </w:r>
      <w:r>
        <w:rPr>
          <w:rtl/>
        </w:rPr>
        <w:t xml:space="preserve"> </w:t>
      </w:r>
      <w:r w:rsidR="00BE14E3" w:rsidRPr="00BE14E3">
        <w:rPr>
          <w:rStyle w:val="libAlaemChar"/>
          <w:rtl/>
        </w:rPr>
        <w:t>عليهما‌السلام</w:t>
      </w:r>
      <w:r>
        <w:rPr>
          <w:rtl/>
        </w:rPr>
        <w:t>فانّ اللّه(عزّ و جلّ)جعلها شفاء لش</w:t>
      </w:r>
      <w:r>
        <w:rPr>
          <w:rFonts w:hint="cs"/>
          <w:rtl/>
        </w:rPr>
        <w:t>ی</w:t>
      </w:r>
      <w:r>
        <w:rPr>
          <w:rFonts w:hint="eastAsia"/>
          <w:rtl/>
        </w:rPr>
        <w:t>عتنا</w:t>
      </w:r>
      <w:r>
        <w:rPr>
          <w:rtl/>
        </w:rPr>
        <w:t xml:space="preserve"> و أو</w:t>
      </w:r>
      <w:r w:rsidR="00AE5F50">
        <w:rPr>
          <w:rtl/>
        </w:rPr>
        <w:t>لي</w:t>
      </w:r>
      <w:r>
        <w:rPr>
          <w:rFonts w:hint="eastAsia"/>
          <w:rtl/>
        </w:rPr>
        <w:t>ائنا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FF5B48">
      <w:pPr>
        <w:pStyle w:val="libCenterBold1"/>
        <w:rPr>
          <w:rtl/>
        </w:rPr>
      </w:pPr>
      <w:r>
        <w:rPr>
          <w:rFonts w:hint="eastAsia"/>
          <w:rtl/>
        </w:rPr>
        <w:t>أ</w:t>
      </w:r>
      <w:r w:rsidR="00FC740C">
        <w:rPr>
          <w:rFonts w:hint="eastAsia"/>
          <w:rtl/>
        </w:rPr>
        <w:t>ولاد</w:t>
      </w:r>
      <w:r w:rsidR="00FF5B48">
        <w:rPr>
          <w:rFonts w:hint="cs"/>
          <w:rtl/>
        </w:rPr>
        <w:t>ه</w:t>
      </w:r>
      <w:r>
        <w:rPr>
          <w:rtl/>
        </w:rPr>
        <w:t xml:space="preserve"> </w:t>
      </w:r>
      <w:r w:rsidR="00BE14E3" w:rsidRPr="00BE14E3">
        <w:rPr>
          <w:rStyle w:val="libAlaemChar"/>
          <w:rtl/>
        </w:rPr>
        <w:t>عليه‌السلام</w:t>
      </w:r>
    </w:p>
    <w:p w:rsidR="00C10AE1" w:rsidRDefault="008062F6" w:rsidP="008062F6">
      <w:pPr>
        <w:pStyle w:val="libNormal"/>
        <w:rPr>
          <w:rtl/>
        </w:rPr>
      </w:pPr>
      <w:r>
        <w:rPr>
          <w:rFonts w:hint="eastAsia"/>
          <w:rtl/>
        </w:rPr>
        <w:t>باب</w:t>
      </w:r>
      <w:r>
        <w:rPr>
          <w:rtl/>
        </w:rPr>
        <w:t xml:space="preserve"> أحوال أ</w:t>
      </w:r>
      <w:r w:rsidR="00FC740C">
        <w:rPr>
          <w:rtl/>
        </w:rPr>
        <w:t>ولادة</w:t>
      </w:r>
      <w:r>
        <w:rPr>
          <w:rtl/>
        </w:rPr>
        <w:t xml:space="preserve"> و أزواجه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4F73B0">
      <w:pPr>
        <w:pStyle w:val="libNormal"/>
        <w:rPr>
          <w:rtl/>
        </w:rPr>
      </w:pPr>
      <w:r w:rsidRPr="004F73B0">
        <w:rPr>
          <w:rStyle w:val="libBold1Char"/>
          <w:rFonts w:hint="eastAsia"/>
          <w:rtl/>
        </w:rPr>
        <w:t>الإرشاد</w:t>
      </w:r>
      <w:r>
        <w:rPr>
          <w:rtl/>
        </w:rPr>
        <w:t xml:space="preserve">: کان له </w:t>
      </w:r>
      <w:r w:rsidR="00BE14E3" w:rsidRPr="00BE14E3">
        <w:rPr>
          <w:rStyle w:val="libAlaemChar"/>
          <w:rtl/>
        </w:rPr>
        <w:t>عليه‌السلام</w:t>
      </w:r>
      <w:r>
        <w:rPr>
          <w:rtl/>
        </w:rPr>
        <w:t xml:space="preserve"> </w:t>
      </w:r>
      <w:r w:rsidR="00B3596E">
        <w:rPr>
          <w:rtl/>
        </w:rPr>
        <w:t>سبعة</w:t>
      </w:r>
      <w:r>
        <w:rPr>
          <w:rtl/>
        </w:rPr>
        <w:t xml:space="preserve"> و ثلاثون ولدا:ع</w:t>
      </w:r>
      <w:r w:rsidR="00AE5F50">
        <w:rPr>
          <w:rtl/>
        </w:rPr>
        <w:t>لي</w:t>
      </w:r>
      <w:r w:rsidR="004F73B0">
        <w:rPr>
          <w:rFonts w:hint="cs"/>
          <w:rtl/>
        </w:rPr>
        <w:t>ّ</w:t>
      </w:r>
      <w:r>
        <w:rPr>
          <w:rtl/>
        </w:rPr>
        <w:t xml:space="preserve"> الرضا </w:t>
      </w:r>
      <w:r w:rsidR="00BE14E3" w:rsidRPr="00BE14E3">
        <w:rPr>
          <w:rStyle w:val="libAlaemChar"/>
          <w:rtl/>
        </w:rPr>
        <w:t>عليه‌السلام</w:t>
      </w:r>
      <w:r>
        <w:rPr>
          <w:rtl/>
        </w:rPr>
        <w:t xml:space="preserve"> و إبرا</w:t>
      </w:r>
      <w:r w:rsidR="00E5742D">
        <w:rPr>
          <w:rtl/>
        </w:rPr>
        <w:t>هي</w:t>
      </w:r>
      <w:r>
        <w:rPr>
          <w:rFonts w:hint="eastAsia"/>
          <w:rtl/>
        </w:rPr>
        <w:t>م</w:t>
      </w:r>
      <w:r>
        <w:rPr>
          <w:rtl/>
        </w:rPr>
        <w:t xml:space="preserve"> و العباس و القاسم ل</w:t>
      </w:r>
      <w:r w:rsidR="001D45BB">
        <w:rPr>
          <w:rtl/>
        </w:rPr>
        <w:t>أمّهات</w:t>
      </w:r>
      <w:r>
        <w:rPr>
          <w:rtl/>
        </w:rPr>
        <w:t xml:space="preserve"> أولاد،و إسماع</w:t>
      </w:r>
      <w:r>
        <w:rPr>
          <w:rFonts w:hint="cs"/>
          <w:rtl/>
        </w:rPr>
        <w:t>ی</w:t>
      </w:r>
      <w:r>
        <w:rPr>
          <w:rFonts w:hint="eastAsia"/>
          <w:rtl/>
        </w:rPr>
        <w:t>ل</w:t>
      </w:r>
      <w:r>
        <w:rPr>
          <w:rtl/>
        </w:rPr>
        <w:t xml:space="preserve"> و جعفر و هارون و الحسن لأمّ ولد،و أحمد و محمّد و </w:t>
      </w:r>
      <w:r w:rsidR="00AE5F50">
        <w:rPr>
          <w:rtl/>
        </w:rPr>
        <w:t>حمزة</w:t>
      </w:r>
      <w:r>
        <w:rPr>
          <w:rtl/>
        </w:rPr>
        <w:t xml:space="preserve"> لأم ولد،و عبد اللّه و إسحاق و ع</w:t>
      </w:r>
      <w:r w:rsidR="00ED1C08">
        <w:rPr>
          <w:rtl/>
        </w:rPr>
        <w:t>بي</w:t>
      </w:r>
      <w:r>
        <w:rPr>
          <w:rFonts w:hint="eastAsia"/>
          <w:rtl/>
        </w:rPr>
        <w:t>د</w:t>
      </w:r>
      <w:r>
        <w:rPr>
          <w:rtl/>
        </w:rPr>
        <w:t xml:space="preserve"> اللّه و ز</w:t>
      </w:r>
      <w:r>
        <w:rPr>
          <w:rFonts w:hint="cs"/>
          <w:rtl/>
        </w:rPr>
        <w:t>ی</w:t>
      </w:r>
      <w:r>
        <w:rPr>
          <w:rFonts w:hint="eastAsia"/>
          <w:rtl/>
        </w:rPr>
        <w:t>د</w:t>
      </w:r>
      <w:r>
        <w:rPr>
          <w:rtl/>
        </w:rPr>
        <w:t xml:space="preserve"> و الحسن و الفضل و س</w:t>
      </w:r>
      <w:r w:rsidR="00AE5F50">
        <w:rPr>
          <w:rtl/>
        </w:rPr>
        <w:t>لي</w:t>
      </w:r>
      <w:r>
        <w:rPr>
          <w:rFonts w:hint="eastAsia"/>
          <w:rtl/>
        </w:rPr>
        <w:t>مان</w:t>
      </w:r>
      <w:r>
        <w:rPr>
          <w:rtl/>
        </w:rPr>
        <w:t xml:space="preserve"> و </w:t>
      </w:r>
      <w:r w:rsidR="00B12870">
        <w:rPr>
          <w:rtl/>
        </w:rPr>
        <w:t>فاطمة</w:t>
      </w:r>
      <w:r>
        <w:rPr>
          <w:rtl/>
        </w:rPr>
        <w:t xml:space="preserve"> الکبر</w:t>
      </w:r>
      <w:r>
        <w:rPr>
          <w:rFonts w:hint="cs"/>
          <w:rtl/>
        </w:rPr>
        <w:t>ی</w:t>
      </w:r>
      <w:r>
        <w:rPr>
          <w:rtl/>
        </w:rPr>
        <w:t xml:space="preserve"> و </w:t>
      </w:r>
      <w:r w:rsidR="00B12870">
        <w:rPr>
          <w:rtl/>
        </w:rPr>
        <w:t>فاطمة</w:t>
      </w:r>
      <w:r>
        <w:rPr>
          <w:rtl/>
        </w:rPr>
        <w:t xml:space="preserve"> الص</w:t>
      </w:r>
      <w:r w:rsidR="0078437F">
        <w:rPr>
          <w:rtl/>
        </w:rPr>
        <w:t>غري</w:t>
      </w:r>
      <w:r>
        <w:rPr>
          <w:rtl/>
        </w:rPr>
        <w:t xml:space="preserve"> و </w:t>
      </w:r>
      <w:r w:rsidR="00F209FD">
        <w:rPr>
          <w:rtl/>
        </w:rPr>
        <w:t>رقي</w:t>
      </w:r>
      <w:r w:rsidR="00A01D18">
        <w:rPr>
          <w:rtl/>
        </w:rPr>
        <w:t>ة</w:t>
      </w:r>
      <w:r>
        <w:rPr>
          <w:rtl/>
        </w:rPr>
        <w:t xml:space="preserve"> و </w:t>
      </w:r>
      <w:r w:rsidR="00853785">
        <w:rPr>
          <w:rtl/>
        </w:rPr>
        <w:t>حکيمة</w:t>
      </w:r>
      <w:r>
        <w:rPr>
          <w:rtl/>
        </w:rPr>
        <w:t xml:space="preserve"> و أمّ </w:t>
      </w:r>
      <w:r w:rsidR="00066653">
        <w:rPr>
          <w:rtl/>
        </w:rPr>
        <w:t>أبي</w:t>
      </w:r>
      <w:r>
        <w:rPr>
          <w:rFonts w:hint="eastAsia"/>
          <w:rtl/>
        </w:rPr>
        <w:t>ها</w:t>
      </w:r>
      <w:r>
        <w:rPr>
          <w:rtl/>
        </w:rPr>
        <w:t xml:space="preserve"> و </w:t>
      </w:r>
      <w:r w:rsidR="00F209FD">
        <w:rPr>
          <w:rtl/>
        </w:rPr>
        <w:t>رقي</w:t>
      </w:r>
      <w:r w:rsidR="00A01D18">
        <w:rPr>
          <w:rtl/>
        </w:rPr>
        <w:t>ة</w:t>
      </w:r>
      <w:r>
        <w:rPr>
          <w:rtl/>
        </w:rPr>
        <w:t xml:space="preserve"> الص</w:t>
      </w:r>
      <w:r w:rsidR="0078437F">
        <w:rPr>
          <w:rtl/>
        </w:rPr>
        <w:t>غري</w:t>
      </w:r>
      <w:r>
        <w:rPr>
          <w:rtl/>
        </w:rPr>
        <w:t xml:space="preserve"> و کلثم و أمّ جعفر و لبانه و ز</w:t>
      </w:r>
      <w:r>
        <w:rPr>
          <w:rFonts w:hint="cs"/>
          <w:rtl/>
        </w:rPr>
        <w:t>ی</w:t>
      </w:r>
      <w:r>
        <w:rPr>
          <w:rFonts w:hint="eastAsia"/>
          <w:rtl/>
        </w:rPr>
        <w:t>نب</w:t>
      </w:r>
      <w:r>
        <w:rPr>
          <w:rtl/>
        </w:rPr>
        <w:t xml:space="preserve"> و </w:t>
      </w:r>
      <w:r w:rsidR="00A42B2B">
        <w:rPr>
          <w:rtl/>
        </w:rPr>
        <w:t>خدیجة</w:t>
      </w:r>
      <w:r>
        <w:rPr>
          <w:rtl/>
        </w:rPr>
        <w:t xml:space="preserve"> و ع</w:t>
      </w:r>
      <w:r w:rsidR="00AE5F50">
        <w:rPr>
          <w:rtl/>
        </w:rPr>
        <w:t>لي</w:t>
      </w:r>
      <w:r>
        <w:rPr>
          <w:rFonts w:hint="eastAsia"/>
          <w:rtl/>
        </w:rPr>
        <w:t>ه</w:t>
      </w:r>
      <w:r>
        <w:rPr>
          <w:rtl/>
        </w:rPr>
        <w:t xml:space="preserve"> و آمنه و ح</w:t>
      </w:r>
      <w:r w:rsidR="00AE5F50">
        <w:rPr>
          <w:rtl/>
        </w:rPr>
        <w:t>سنة</w:t>
      </w:r>
      <w:r>
        <w:rPr>
          <w:rtl/>
        </w:rPr>
        <w:t xml:space="preserve"> و </w:t>
      </w:r>
      <w:r w:rsidR="00F73C63">
        <w:rPr>
          <w:rtl/>
        </w:rPr>
        <w:t>بری</w:t>
      </w:r>
      <w:r w:rsidR="004F73B0">
        <w:rPr>
          <w:rFonts w:hint="cs"/>
          <w:rtl/>
        </w:rPr>
        <w:t>هة</w:t>
      </w:r>
      <w:r>
        <w:rPr>
          <w:rtl/>
        </w:rPr>
        <w:t xml:space="preserve"> و </w:t>
      </w:r>
      <w:r w:rsidR="008A378F">
        <w:rPr>
          <w:rtl/>
        </w:rPr>
        <w:t>عائشة</w:t>
      </w:r>
      <w:r>
        <w:rPr>
          <w:rtl/>
        </w:rPr>
        <w:t xml:space="preserve"> و </w:t>
      </w:r>
      <w:r w:rsidR="00B12870">
        <w:rPr>
          <w:rtl/>
        </w:rPr>
        <w:t>أمّ سلمة</w:t>
      </w:r>
      <w:r>
        <w:rPr>
          <w:rtl/>
        </w:rPr>
        <w:t xml:space="preserve"> و م</w:t>
      </w:r>
      <w:r>
        <w:rPr>
          <w:rFonts w:hint="cs"/>
          <w:rtl/>
        </w:rPr>
        <w:t>ی</w:t>
      </w:r>
      <w:r>
        <w:rPr>
          <w:rFonts w:hint="eastAsia"/>
          <w:rtl/>
        </w:rPr>
        <w:t>مون</w:t>
      </w:r>
      <w:r w:rsidR="004F73B0">
        <w:rPr>
          <w:rFonts w:hint="cs"/>
          <w:rtl/>
        </w:rPr>
        <w:t>ة</w:t>
      </w:r>
      <w:r>
        <w:rPr>
          <w:rtl/>
        </w:rPr>
        <w:t xml:space="preserve"> و أمّ کلثوم،و کان أحمد بن موس</w:t>
      </w:r>
      <w:r>
        <w:rPr>
          <w:rFonts w:hint="cs"/>
          <w:rtl/>
        </w:rPr>
        <w:t>ی</w:t>
      </w:r>
      <w:r>
        <w:rPr>
          <w:rtl/>
        </w:rPr>
        <w:t xml:space="preserve"> کر</w:t>
      </w:r>
      <w:r>
        <w:rPr>
          <w:rFonts w:hint="cs"/>
          <w:rtl/>
        </w:rPr>
        <w:t>ی</w:t>
      </w:r>
      <w:r>
        <w:rPr>
          <w:rFonts w:hint="eastAsia"/>
          <w:rtl/>
        </w:rPr>
        <w:t>ما</w:t>
      </w:r>
      <w:r>
        <w:rPr>
          <w:rtl/>
        </w:rPr>
        <w:t xml:space="preserve"> ج</w:t>
      </w:r>
      <w:r w:rsidR="00AE5F50">
        <w:rPr>
          <w:rtl/>
        </w:rPr>
        <w:t>لي</w:t>
      </w:r>
      <w:r>
        <w:rPr>
          <w:rFonts w:hint="eastAsia"/>
          <w:rtl/>
        </w:rPr>
        <w:t>لا</w:t>
      </w:r>
      <w:r>
        <w:rPr>
          <w:rtl/>
        </w:rPr>
        <w:t xml:space="preserve"> ورعا و کان أبو الحسن موس</w:t>
      </w:r>
      <w:r>
        <w:rPr>
          <w:rFonts w:hint="cs"/>
          <w:rtl/>
        </w:rPr>
        <w:t>ی</w:t>
      </w:r>
      <w:r>
        <w:rPr>
          <w:rtl/>
        </w:rPr>
        <w:t xml:space="preserve"> </w:t>
      </w:r>
      <w:r w:rsidR="00BE14E3" w:rsidRPr="00BE14E3">
        <w:rPr>
          <w:rStyle w:val="libAlaemChar"/>
          <w:rtl/>
        </w:rPr>
        <w:t>عليه‌السلام</w:t>
      </w:r>
      <w:r>
        <w:rPr>
          <w:rtl/>
        </w:rPr>
        <w:t xml:space="preserve"> </w:t>
      </w:r>
      <w:r>
        <w:rPr>
          <w:rFonts w:hint="cs"/>
          <w:rtl/>
        </w:rPr>
        <w:t>ی</w:t>
      </w:r>
      <w:r w:rsidR="00F63B62">
        <w:rPr>
          <w:rFonts w:hint="eastAsia"/>
          <w:rtl/>
        </w:rPr>
        <w:t>حبّة</w:t>
      </w:r>
      <w:r>
        <w:rPr>
          <w:rtl/>
        </w:rPr>
        <w:t xml:space="preserve"> و </w:t>
      </w:r>
      <w:r>
        <w:rPr>
          <w:rFonts w:hint="cs"/>
          <w:rtl/>
        </w:rPr>
        <w:t>ی</w:t>
      </w:r>
      <w:r>
        <w:rPr>
          <w:rtl/>
        </w:rPr>
        <w:t>قدّمه و وهب له ض</w:t>
      </w:r>
      <w:r>
        <w:rPr>
          <w:rFonts w:hint="cs"/>
          <w:rtl/>
        </w:rPr>
        <w:t>ی</w:t>
      </w:r>
      <w:r>
        <w:rPr>
          <w:rFonts w:hint="eastAsia"/>
          <w:rtl/>
        </w:rPr>
        <w:t>عته</w:t>
      </w:r>
      <w:r>
        <w:rPr>
          <w:rtl/>
        </w:rPr>
        <w:t xml:space="preserve"> ال</w:t>
      </w:r>
      <w:r w:rsidR="00F33192">
        <w:rPr>
          <w:rtl/>
        </w:rPr>
        <w:t>معروفة</w:t>
      </w:r>
      <w:r>
        <w:rPr>
          <w:rtl/>
        </w:rPr>
        <w:t xml:space="preserve"> ب</w:t>
      </w:r>
      <w:r w:rsidR="00444506">
        <w:rPr>
          <w:rtl/>
        </w:rPr>
        <w:t>ال</w:t>
      </w:r>
      <w:r w:rsidR="004F73B0">
        <w:rPr>
          <w:rtl/>
        </w:rPr>
        <w:t>يسیرة</w:t>
      </w:r>
      <w:r>
        <w:rPr>
          <w:rFonts w:hint="eastAsia"/>
          <w:rtl/>
        </w:rPr>
        <w:t>،</w:t>
      </w:r>
      <w:r>
        <w:rPr>
          <w:rtl/>
        </w:rPr>
        <w:t xml:space="preserve"> و </w:t>
      </w:r>
      <w:r>
        <w:rPr>
          <w:rFonts w:hint="cs"/>
          <w:rtl/>
        </w:rPr>
        <w:t>ی</w:t>
      </w:r>
      <w:r>
        <w:rPr>
          <w:rFonts w:hint="eastAsia"/>
          <w:rtl/>
        </w:rPr>
        <w:t>قال</w:t>
      </w:r>
      <w:r>
        <w:rPr>
          <w:rtl/>
        </w:rPr>
        <w:t xml:space="preserve"> انّ أحمد بن موس</w:t>
      </w:r>
      <w:r>
        <w:rPr>
          <w:rFonts w:hint="cs"/>
          <w:rtl/>
        </w:rPr>
        <w:t>ی</w:t>
      </w:r>
      <w:r>
        <w:rPr>
          <w:rtl/>
        </w:rPr>
        <w:t xml:space="preserve"> </w:t>
      </w:r>
      <w:r w:rsidR="00BE14E3" w:rsidRPr="00BE14E3">
        <w:rPr>
          <w:rStyle w:val="libAlaemChar"/>
          <w:rtl/>
        </w:rPr>
        <w:t>رضي‌الله‌عنه</w:t>
      </w:r>
      <w:r>
        <w:rPr>
          <w:rtl/>
        </w:rPr>
        <w:t xml:space="preserve"> أعتق ألف مملوک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DC34F1" w:rsidP="004F73B0">
      <w:pPr>
        <w:pStyle w:val="libCenterBold1"/>
        <w:rPr>
          <w:rtl/>
        </w:rPr>
      </w:pPr>
      <w:r>
        <w:rPr>
          <w:rFonts w:hint="eastAsia"/>
          <w:rtl/>
        </w:rPr>
        <w:t>شا</w:t>
      </w:r>
      <w:r w:rsidR="004F73B0">
        <w:rPr>
          <w:rFonts w:hint="cs"/>
          <w:rtl/>
        </w:rPr>
        <w:t>ه</w:t>
      </w:r>
      <w:r w:rsidR="008062F6">
        <w:rPr>
          <w:rtl/>
        </w:rPr>
        <w:t xml:space="preserve"> چراغ أحمد بن موس</w:t>
      </w:r>
      <w:r w:rsidR="008062F6">
        <w:rPr>
          <w:rFonts w:hint="cs"/>
          <w:rtl/>
        </w:rPr>
        <w:t>ی</w:t>
      </w:r>
    </w:p>
    <w:p w:rsidR="00C10AE1" w:rsidRDefault="00BE14E3" w:rsidP="008062F6">
      <w:pPr>
        <w:pStyle w:val="libNormal"/>
        <w:rPr>
          <w:rtl/>
        </w:rPr>
      </w:pPr>
      <w:r w:rsidRPr="00BE14E3">
        <w:rPr>
          <w:rStyle w:val="libBold1Char"/>
          <w:rFonts w:hint="eastAsia"/>
          <w:rtl/>
        </w:rPr>
        <w:t>أقول</w:t>
      </w:r>
      <w:r w:rsidR="008062F6">
        <w:rPr>
          <w:rtl/>
        </w:rPr>
        <w:t xml:space="preserve">: و </w:t>
      </w:r>
      <w:r w:rsidR="00AE5F50">
        <w:rPr>
          <w:rtl/>
        </w:rPr>
        <w:t>في</w:t>
      </w:r>
      <w:r w:rsidR="008062F6">
        <w:rPr>
          <w:rtl/>
        </w:rPr>
        <w:t xml:space="preserve"> کتاب شدّ الازار </w:t>
      </w:r>
      <w:r w:rsidR="00AE5F50">
        <w:rPr>
          <w:rtl/>
        </w:rPr>
        <w:t>في</w:t>
      </w:r>
      <w:r w:rsidR="008062F6">
        <w:rPr>
          <w:rtl/>
        </w:rPr>
        <w:t xml:space="preserve"> حطّ الأوزار عن زوّار المزار </w:t>
      </w:r>
      <w:r w:rsidR="00AE5F50">
        <w:rPr>
          <w:rtl/>
        </w:rPr>
        <w:t>في</w:t>
      </w:r>
      <w:r w:rsidR="008062F6">
        <w:rPr>
          <w:rtl/>
        </w:rPr>
        <w:t xml:space="preserve"> مزارات ش</w:t>
      </w:r>
      <w:r w:rsidR="008062F6">
        <w:rPr>
          <w:rFonts w:hint="cs"/>
          <w:rtl/>
        </w:rPr>
        <w:t>ی</w:t>
      </w:r>
      <w:r w:rsidR="008062F6">
        <w:rPr>
          <w:rFonts w:hint="eastAsia"/>
          <w:rtl/>
        </w:rPr>
        <w:t>راز</w:t>
      </w:r>
      <w:r w:rsidR="008062F6">
        <w:rPr>
          <w:rtl/>
        </w:rPr>
        <w:t xml:space="preserve"> و شرح حال جمع کث</w:t>
      </w:r>
      <w:r w:rsidR="008062F6">
        <w:rPr>
          <w:rFonts w:hint="cs"/>
          <w:rtl/>
        </w:rPr>
        <w:t>ی</w:t>
      </w:r>
      <w:r w:rsidR="008062F6">
        <w:rPr>
          <w:rFonts w:hint="eastAsia"/>
          <w:rtl/>
        </w:rPr>
        <w:t>ر</w:t>
      </w:r>
      <w:r w:rsidR="008062F6">
        <w:rPr>
          <w:rtl/>
        </w:rPr>
        <w:t xml:space="preserve"> منهم </w:t>
      </w:r>
      <w:r w:rsidR="000B62C1">
        <w:rPr>
          <w:rtl/>
        </w:rPr>
        <w:t>تاليف</w:t>
      </w:r>
      <w:r w:rsidR="008062F6">
        <w:rPr>
          <w:rtl/>
        </w:rPr>
        <w:t xml:space="preserve"> </w:t>
      </w:r>
      <w:r w:rsidR="00FC4BC0">
        <w:rPr>
          <w:rtl/>
        </w:rPr>
        <w:t>معي</w:t>
      </w:r>
      <w:r w:rsidR="008062F6">
        <w:rPr>
          <w:rFonts w:hint="eastAsia"/>
          <w:rtl/>
        </w:rPr>
        <w:t>ن</w:t>
      </w:r>
      <w:r w:rsidR="008062F6">
        <w:rPr>
          <w:rtl/>
        </w:rPr>
        <w:t xml:space="preserve"> الد</w:t>
      </w:r>
      <w:r w:rsidR="008062F6">
        <w:rPr>
          <w:rFonts w:hint="cs"/>
          <w:rtl/>
        </w:rPr>
        <w:t>ی</w:t>
      </w:r>
      <w:r w:rsidR="008062F6">
        <w:rPr>
          <w:rFonts w:hint="eastAsia"/>
          <w:rtl/>
        </w:rPr>
        <w:t>ن</w:t>
      </w:r>
      <w:r w:rsidR="008062F6">
        <w:rPr>
          <w:rtl/>
        </w:rPr>
        <w:t xml:space="preserve"> </w:t>
      </w:r>
      <w:r w:rsidR="00066653">
        <w:rPr>
          <w:rtl/>
        </w:rPr>
        <w:t>أبي</w:t>
      </w:r>
      <w:r w:rsidR="008062F6">
        <w:rPr>
          <w:rtl/>
        </w:rPr>
        <w:t xml:space="preserve"> القاسم جن</w:t>
      </w:r>
      <w:r w:rsidR="008062F6">
        <w:rPr>
          <w:rFonts w:hint="cs"/>
          <w:rtl/>
        </w:rPr>
        <w:t>ی</w:t>
      </w:r>
      <w:r w:rsidR="008062F6">
        <w:rPr>
          <w:rFonts w:hint="eastAsia"/>
          <w:rtl/>
        </w:rPr>
        <w:t>د</w:t>
      </w:r>
      <w:r w:rsidR="008062F6">
        <w:rPr>
          <w:rtl/>
        </w:rPr>
        <w:t xml:space="preserve"> بن محمود بن محمّد ال</w:t>
      </w:r>
      <w:r w:rsidR="00530161">
        <w:rPr>
          <w:rtl/>
        </w:rPr>
        <w:t>شیرازي</w:t>
      </w:r>
      <w:r w:rsidR="008062F6">
        <w:rPr>
          <w:rtl/>
        </w:rPr>
        <w:t xml:space="preserve"> ألّفه </w:t>
      </w:r>
      <w:r w:rsidR="00AE5F50">
        <w:rPr>
          <w:rtl/>
        </w:rPr>
        <w:t>في</w:t>
      </w:r>
      <w:r w:rsidR="008062F6">
        <w:rPr>
          <w:rtl/>
        </w:rPr>
        <w:t xml:space="preserve"> حدود </w:t>
      </w:r>
      <w:r w:rsidR="00AE5F50">
        <w:rPr>
          <w:rtl/>
        </w:rPr>
        <w:t>سنة</w:t>
      </w:r>
      <w:r w:rsidR="008062F6">
        <w:rPr>
          <w:rtl/>
        </w:rPr>
        <w:t>(</w:t>
      </w:r>
      <w:r w:rsidR="00066653">
        <w:rPr>
          <w:rtl/>
        </w:rPr>
        <w:t>791</w:t>
      </w:r>
      <w:r w:rsidR="008062F6">
        <w:rPr>
          <w:rtl/>
        </w:rPr>
        <w:t>)قال:الس</w:t>
      </w:r>
      <w:r w:rsidR="008062F6">
        <w:rPr>
          <w:rFonts w:hint="cs"/>
          <w:rtl/>
        </w:rPr>
        <w:t>یّ</w:t>
      </w:r>
      <w:r w:rsidR="008062F6">
        <w:rPr>
          <w:rFonts w:hint="eastAsia"/>
          <w:rtl/>
        </w:rPr>
        <w:t>د</w:t>
      </w:r>
      <w:r w:rsidR="008062F6">
        <w:rPr>
          <w:rtl/>
        </w:rPr>
        <w:t xml:space="preserve"> الأم</w:t>
      </w:r>
      <w:r w:rsidR="008062F6">
        <w:rPr>
          <w:rFonts w:hint="cs"/>
          <w:rtl/>
        </w:rPr>
        <w:t>ی</w:t>
      </w:r>
      <w:r w:rsidR="008062F6">
        <w:rPr>
          <w:rFonts w:hint="eastAsia"/>
          <w:rtl/>
        </w:rPr>
        <w:t>ر</w:t>
      </w:r>
      <w:r w:rsidR="008062F6">
        <w:rPr>
          <w:rtl/>
        </w:rPr>
        <w:t xml:space="preserve"> أحمد بن موس</w:t>
      </w:r>
      <w:r w:rsidR="008062F6">
        <w:rPr>
          <w:rFonts w:hint="cs"/>
          <w:rtl/>
        </w:rPr>
        <w:t>ی</w:t>
      </w:r>
      <w:r w:rsidR="008062F6">
        <w:rPr>
          <w:rtl/>
        </w:rPr>
        <w:t xml:space="preserve"> بن جعفر بن محمّد بن ع</w:t>
      </w:r>
      <w:r w:rsidR="00AE5F50">
        <w:rPr>
          <w:rtl/>
        </w:rPr>
        <w:t>لي</w:t>
      </w:r>
      <w:r w:rsidR="004F73B0">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بن ع</w:t>
      </w:r>
      <w:r w:rsidR="00AE5F50">
        <w:rPr>
          <w:rtl/>
        </w:rPr>
        <w:t>لي</w:t>
      </w:r>
      <w:r w:rsidR="004F73B0">
        <w:rPr>
          <w:rFonts w:hint="cs"/>
          <w:rtl/>
        </w:rPr>
        <w:t>ّ</w:t>
      </w:r>
      <w:r w:rsidR="008062F6">
        <w:rPr>
          <w:rtl/>
        </w:rPr>
        <w:t xml:space="preserve"> ال</w:t>
      </w:r>
      <w:r w:rsidR="008062F6">
        <w:rPr>
          <w:rFonts w:hint="eastAsia"/>
          <w:rtl/>
        </w:rPr>
        <w:t>مرتض</w:t>
      </w:r>
      <w:r w:rsidR="008062F6">
        <w:rPr>
          <w:rFonts w:hint="cs"/>
          <w:rtl/>
        </w:rPr>
        <w:t>ی</w:t>
      </w:r>
      <w:r w:rsidR="008062F6">
        <w:rPr>
          <w:rtl/>
        </w:rPr>
        <w:t xml:space="preserve"> </w:t>
      </w:r>
      <w:r w:rsidRPr="00BE14E3">
        <w:rPr>
          <w:rStyle w:val="libAlaemChar"/>
          <w:rtl/>
        </w:rPr>
        <w:t>عليهم‌السلام</w:t>
      </w:r>
      <w:r w:rsidR="008062F6">
        <w:rPr>
          <w:rtl/>
        </w:rPr>
        <w:t xml:space="preserve"> قدم ش</w:t>
      </w:r>
      <w:r w:rsidR="008062F6">
        <w:rPr>
          <w:rFonts w:hint="cs"/>
          <w:rtl/>
        </w:rPr>
        <w:t>ی</w:t>
      </w:r>
      <w:r w:rsidR="008062F6">
        <w:rPr>
          <w:rFonts w:hint="eastAsia"/>
          <w:rtl/>
        </w:rPr>
        <w:t>راز</w:t>
      </w:r>
      <w:r w:rsidR="008062F6">
        <w:rPr>
          <w:rtl/>
        </w:rPr>
        <w:t xml:space="preserve"> فتو</w:t>
      </w:r>
      <w:r w:rsidR="00AE5F50">
        <w:rPr>
          <w:rtl/>
        </w:rPr>
        <w:t>في</w:t>
      </w:r>
      <w:r w:rsidR="008062F6">
        <w:rPr>
          <w:rtl/>
        </w:rPr>
        <w:t xml:space="preserve"> بها</w:t>
      </w:r>
    </w:p>
    <w:p w:rsidR="004F73B0" w:rsidRDefault="00066653" w:rsidP="004F73B0">
      <w:pPr>
        <w:pStyle w:val="libLine"/>
        <w:rPr>
          <w:rtl/>
        </w:rPr>
      </w:pPr>
      <w:r>
        <w:rPr>
          <w:rFonts w:hint="eastAsia"/>
          <w:rtl/>
        </w:rPr>
        <w:t>____________________</w:t>
      </w:r>
    </w:p>
    <w:p w:rsidR="00C10AE1" w:rsidRDefault="00066653" w:rsidP="004F73B0">
      <w:pPr>
        <w:pStyle w:val="libFootnote0"/>
        <w:rPr>
          <w:rtl/>
        </w:rPr>
      </w:pPr>
      <w:r>
        <w:rPr>
          <w:rtl/>
        </w:rPr>
        <w:t>(1)</w:t>
      </w:r>
      <w:r w:rsidR="008062F6">
        <w:rPr>
          <w:rtl/>
        </w:rPr>
        <w:t xml:space="preserve"> ق:</w:t>
      </w:r>
      <w:r>
        <w:rPr>
          <w:rtl/>
        </w:rPr>
        <w:t>300</w:t>
      </w:r>
      <w:r w:rsidR="008062F6">
        <w:rPr>
          <w:rtl/>
        </w:rPr>
        <w:t>/</w:t>
      </w:r>
      <w:r>
        <w:rPr>
          <w:rtl/>
        </w:rPr>
        <w:t>43</w:t>
      </w:r>
      <w:r w:rsidR="008062F6">
        <w:rPr>
          <w:rtl/>
        </w:rPr>
        <w:t>/</w:t>
      </w:r>
      <w:r>
        <w:rPr>
          <w:rtl/>
        </w:rPr>
        <w:t>11</w:t>
      </w:r>
      <w:r w:rsidR="008062F6">
        <w:rPr>
          <w:rtl/>
        </w:rPr>
        <w:t>،ج:</w:t>
      </w:r>
      <w:r>
        <w:rPr>
          <w:rtl/>
        </w:rPr>
        <w:t>225</w:t>
      </w:r>
      <w:r w:rsidR="008062F6">
        <w:rPr>
          <w:rtl/>
        </w:rPr>
        <w:t>/</w:t>
      </w:r>
      <w:r>
        <w:rPr>
          <w:rtl/>
        </w:rPr>
        <w:t>48</w:t>
      </w:r>
      <w:r w:rsidR="008062F6">
        <w:rPr>
          <w:rtl/>
        </w:rPr>
        <w:t>.</w:t>
      </w:r>
    </w:p>
    <w:p w:rsidR="00C10AE1" w:rsidRDefault="00066653" w:rsidP="004F73B0">
      <w:pPr>
        <w:pStyle w:val="libFootnote0"/>
        <w:rPr>
          <w:rtl/>
        </w:rPr>
      </w:pPr>
      <w:r>
        <w:rPr>
          <w:rtl/>
        </w:rPr>
        <w:t>(2)</w:t>
      </w:r>
      <w:r w:rsidR="008062F6">
        <w:rPr>
          <w:rtl/>
        </w:rPr>
        <w:t xml:space="preserve"> ق:</w:t>
      </w:r>
      <w:r>
        <w:rPr>
          <w:rtl/>
        </w:rPr>
        <w:t>316</w:t>
      </w:r>
      <w:r w:rsidR="008062F6">
        <w:rPr>
          <w:rtl/>
        </w:rPr>
        <w:t>/</w:t>
      </w:r>
      <w:r>
        <w:rPr>
          <w:rtl/>
        </w:rPr>
        <w:t>46</w:t>
      </w:r>
      <w:r w:rsidR="008062F6">
        <w:rPr>
          <w:rtl/>
        </w:rPr>
        <w:t>/</w:t>
      </w:r>
      <w:r>
        <w:rPr>
          <w:rtl/>
        </w:rPr>
        <w:t>11</w:t>
      </w:r>
      <w:r w:rsidR="008062F6">
        <w:rPr>
          <w:rtl/>
        </w:rPr>
        <w:t>،ج:</w:t>
      </w:r>
      <w:r>
        <w:rPr>
          <w:rtl/>
        </w:rPr>
        <w:t>283</w:t>
      </w:r>
      <w:r w:rsidR="008062F6">
        <w:rPr>
          <w:rtl/>
        </w:rPr>
        <w:t>/</w:t>
      </w:r>
      <w:r>
        <w:rPr>
          <w:rtl/>
        </w:rPr>
        <w:t>48</w:t>
      </w:r>
      <w:r w:rsidR="008062F6">
        <w:rPr>
          <w:rtl/>
        </w:rPr>
        <w:t>.</w:t>
      </w:r>
    </w:p>
    <w:p w:rsidR="00C10AE1" w:rsidRDefault="00066653" w:rsidP="004F73B0">
      <w:pPr>
        <w:pStyle w:val="libFootnote0"/>
        <w:rPr>
          <w:rtl/>
        </w:rPr>
      </w:pPr>
      <w:r>
        <w:rPr>
          <w:rtl/>
        </w:rPr>
        <w:t>(3)</w:t>
      </w:r>
      <w:r w:rsidR="008062F6">
        <w:rPr>
          <w:rtl/>
        </w:rPr>
        <w:t xml:space="preserve"> ق:</w:t>
      </w:r>
      <w:r>
        <w:rPr>
          <w:rtl/>
        </w:rPr>
        <w:t>316</w:t>
      </w:r>
      <w:r w:rsidR="008062F6">
        <w:rPr>
          <w:rtl/>
        </w:rPr>
        <w:t>/</w:t>
      </w:r>
      <w:r>
        <w:rPr>
          <w:rtl/>
        </w:rPr>
        <w:t>46</w:t>
      </w:r>
      <w:r w:rsidR="008062F6">
        <w:rPr>
          <w:rtl/>
        </w:rPr>
        <w:t>/</w:t>
      </w:r>
      <w:r>
        <w:rPr>
          <w:rtl/>
        </w:rPr>
        <w:t>11</w:t>
      </w:r>
      <w:r w:rsidR="008062F6">
        <w:rPr>
          <w:rtl/>
        </w:rPr>
        <w:t>،ج:</w:t>
      </w:r>
      <w:r>
        <w:rPr>
          <w:rtl/>
        </w:rPr>
        <w:t>283</w:t>
      </w:r>
      <w:r w:rsidR="008062F6">
        <w:rPr>
          <w:rtl/>
        </w:rPr>
        <w:t>/</w:t>
      </w:r>
      <w:r>
        <w:rPr>
          <w:rtl/>
        </w:rPr>
        <w:t>48</w:t>
      </w:r>
      <w:r w:rsidR="008062F6">
        <w:rPr>
          <w:rtl/>
        </w:rPr>
        <w:t>.</w:t>
      </w:r>
    </w:p>
    <w:p w:rsidR="004A13B5" w:rsidRPr="009B6FC6" w:rsidRDefault="004A13B5" w:rsidP="004A13B5">
      <w:pPr>
        <w:pStyle w:val="libNormal"/>
        <w:rPr>
          <w:rtl/>
        </w:rPr>
      </w:pPr>
      <w:r w:rsidRPr="009B6FC6">
        <w:rPr>
          <w:rFonts w:hint="eastAsia"/>
          <w:rtl/>
        </w:rPr>
        <w:br w:type="page"/>
      </w:r>
    </w:p>
    <w:p w:rsidR="00C10AE1" w:rsidRDefault="00AE5F50" w:rsidP="004F73B0">
      <w:pPr>
        <w:pStyle w:val="libNormal0"/>
        <w:rPr>
          <w:rtl/>
        </w:rPr>
      </w:pPr>
      <w:r>
        <w:rPr>
          <w:rFonts w:hint="eastAsia"/>
          <w:rtl/>
        </w:rPr>
        <w:t>في</w:t>
      </w:r>
      <w:r w:rsidR="008062F6">
        <w:rPr>
          <w:rtl/>
        </w:rPr>
        <w:t xml:space="preserve"> </w:t>
      </w:r>
      <w:r w:rsidR="00E5742D">
        <w:rPr>
          <w:rtl/>
        </w:rPr>
        <w:t>أي</w:t>
      </w:r>
      <w:r w:rsidR="008062F6">
        <w:rPr>
          <w:rFonts w:hint="eastAsia"/>
          <w:rtl/>
        </w:rPr>
        <w:t>ام</w:t>
      </w:r>
      <w:r w:rsidR="008062F6">
        <w:rPr>
          <w:rtl/>
        </w:rPr>
        <w:t xml:space="preserve"> المأمون بعد </w:t>
      </w:r>
      <w:r w:rsidR="00E5742D">
        <w:rPr>
          <w:rtl/>
        </w:rPr>
        <w:t>وفاة</w:t>
      </w:r>
      <w:r w:rsidR="008062F6">
        <w:rPr>
          <w:rtl/>
        </w:rPr>
        <w:t xml:space="preserve"> </w:t>
      </w:r>
      <w:r w:rsidR="00FC4BC0">
        <w:rPr>
          <w:rtl/>
        </w:rPr>
        <w:t>أخي</w:t>
      </w:r>
      <w:r w:rsidR="008062F6">
        <w:rPr>
          <w:rFonts w:hint="eastAsia"/>
          <w:rtl/>
        </w:rPr>
        <w:t>ه</w:t>
      </w:r>
      <w:r w:rsidR="008062F6">
        <w:rPr>
          <w:rtl/>
        </w:rPr>
        <w:t xml:space="preserve"> ع</w:t>
      </w:r>
      <w:r>
        <w:rPr>
          <w:rtl/>
        </w:rPr>
        <w:t>لي</w:t>
      </w:r>
      <w:r w:rsidR="004F73B0">
        <w:rPr>
          <w:rFonts w:hint="cs"/>
          <w:rtl/>
        </w:rPr>
        <w:t>ّ</w:t>
      </w:r>
      <w:r w:rsidR="008062F6">
        <w:rPr>
          <w:rtl/>
        </w:rPr>
        <w:t xml:space="preserve"> الرضا </w:t>
      </w:r>
      <w:r w:rsidR="00BE14E3" w:rsidRPr="00BE14E3">
        <w:rPr>
          <w:rStyle w:val="libAlaemChar"/>
          <w:rtl/>
        </w:rPr>
        <w:t>عليه‌السلام</w:t>
      </w:r>
      <w:r w:rsidR="008062F6">
        <w:rPr>
          <w:rtl/>
        </w:rPr>
        <w:t xml:space="preserve"> بطوس،و کان أجودهم جودا و أرأفهم نفسا،قد أعتق ألف رقبه من الع</w:t>
      </w:r>
      <w:r w:rsidR="00ED1C08">
        <w:rPr>
          <w:rtl/>
        </w:rPr>
        <w:t>بي</w:t>
      </w:r>
      <w:r w:rsidR="008062F6">
        <w:rPr>
          <w:rFonts w:hint="eastAsia"/>
          <w:rtl/>
        </w:rPr>
        <w:t>د</w:t>
      </w:r>
      <w:r w:rsidR="008062F6">
        <w:rPr>
          <w:rtl/>
        </w:rPr>
        <w:t xml:space="preserve"> و الإماء </w:t>
      </w:r>
      <w:r>
        <w:rPr>
          <w:rtl/>
        </w:rPr>
        <w:t>في</w:t>
      </w:r>
      <w:r w:rsidR="008062F6">
        <w:rPr>
          <w:rtl/>
        </w:rPr>
        <w:t xml:space="preserve"> س</w:t>
      </w:r>
      <w:r w:rsidR="00ED1C08">
        <w:rPr>
          <w:rtl/>
        </w:rPr>
        <w:t>بي</w:t>
      </w:r>
      <w:r w:rsidR="008062F6">
        <w:rPr>
          <w:rFonts w:hint="eastAsia"/>
          <w:rtl/>
        </w:rPr>
        <w:t>ل</w:t>
      </w:r>
      <w:r w:rsidR="008062F6">
        <w:rPr>
          <w:rtl/>
        </w:rPr>
        <w:t xml:space="preserve"> اللّه تع</w:t>
      </w:r>
      <w:r w:rsidR="00444506">
        <w:rPr>
          <w:rtl/>
        </w:rPr>
        <w:t>الى</w:t>
      </w:r>
      <w:r w:rsidR="008062F6">
        <w:rPr>
          <w:rFonts w:hint="eastAsia"/>
          <w:rtl/>
        </w:rPr>
        <w:t>،</w:t>
      </w:r>
      <w:r w:rsidR="008062F6">
        <w:rPr>
          <w:rtl/>
        </w:rPr>
        <w:t xml:space="preserve"> و ق</w:t>
      </w:r>
      <w:r w:rsidR="008062F6">
        <w:rPr>
          <w:rFonts w:hint="cs"/>
          <w:rtl/>
        </w:rPr>
        <w:t>ی</w:t>
      </w:r>
      <w:r w:rsidR="008062F6">
        <w:rPr>
          <w:rFonts w:hint="eastAsia"/>
          <w:rtl/>
        </w:rPr>
        <w:t>ل</w:t>
      </w:r>
      <w:r w:rsidR="008062F6">
        <w:rPr>
          <w:rtl/>
        </w:rPr>
        <w:t xml:space="preserve"> استشهد و لم </w:t>
      </w:r>
      <w:r w:rsidR="008062F6">
        <w:rPr>
          <w:rFonts w:hint="cs"/>
          <w:rtl/>
        </w:rPr>
        <w:t>ی</w:t>
      </w:r>
      <w:r w:rsidR="008062F6">
        <w:rPr>
          <w:rFonts w:hint="eastAsia"/>
          <w:rtl/>
        </w:rPr>
        <w:t>وقف</w:t>
      </w:r>
      <w:r w:rsidR="008062F6">
        <w:rPr>
          <w:rtl/>
        </w:rPr>
        <w:t xml:space="preserve"> ع</w:t>
      </w:r>
      <w:r>
        <w:rPr>
          <w:rtl/>
        </w:rPr>
        <w:t>ل</w:t>
      </w:r>
      <w:r w:rsidR="004F73B0">
        <w:rPr>
          <w:rFonts w:hint="cs"/>
          <w:rtl/>
        </w:rPr>
        <w:t>ى</w:t>
      </w:r>
      <w:r w:rsidR="008062F6">
        <w:rPr>
          <w:rtl/>
        </w:rPr>
        <w:t xml:space="preserve"> قبره حتّ</w:t>
      </w:r>
      <w:r w:rsidR="008062F6">
        <w:rPr>
          <w:rFonts w:hint="cs"/>
          <w:rtl/>
        </w:rPr>
        <w:t>ی</w:t>
      </w:r>
      <w:r w:rsidR="008062F6">
        <w:rPr>
          <w:rtl/>
        </w:rPr>
        <w:t xml:space="preserve"> ظهر </w:t>
      </w:r>
      <w:r>
        <w:rPr>
          <w:rtl/>
        </w:rPr>
        <w:t>في</w:t>
      </w:r>
      <w:r w:rsidR="008062F6">
        <w:rPr>
          <w:rtl/>
        </w:rPr>
        <w:t xml:space="preserve"> عهد الأم</w:t>
      </w:r>
      <w:r w:rsidR="008062F6">
        <w:rPr>
          <w:rFonts w:hint="cs"/>
          <w:rtl/>
        </w:rPr>
        <w:t>ی</w:t>
      </w:r>
      <w:r w:rsidR="008062F6">
        <w:rPr>
          <w:rFonts w:hint="eastAsia"/>
          <w:rtl/>
        </w:rPr>
        <w:t>ر</w:t>
      </w:r>
      <w:r w:rsidR="008062F6">
        <w:rPr>
          <w:rtl/>
        </w:rPr>
        <w:t xml:space="preserve"> مقرّب الد</w:t>
      </w:r>
      <w:r w:rsidR="008062F6">
        <w:rPr>
          <w:rFonts w:hint="cs"/>
          <w:rtl/>
        </w:rPr>
        <w:t>ی</w:t>
      </w:r>
      <w:r w:rsidR="008062F6">
        <w:rPr>
          <w:rFonts w:hint="eastAsia"/>
          <w:rtl/>
        </w:rPr>
        <w:t>ن</w:t>
      </w:r>
      <w:r w:rsidR="008062F6">
        <w:rPr>
          <w:rtl/>
        </w:rPr>
        <w:t xml:space="preserve"> مسعود بن بدر ف</w:t>
      </w:r>
      <w:r>
        <w:rPr>
          <w:rtl/>
        </w:rPr>
        <w:t>بني</w:t>
      </w:r>
      <w:r w:rsidR="008062F6">
        <w:rPr>
          <w:rtl/>
        </w:rPr>
        <w:t xml:space="preserve"> ع</w:t>
      </w:r>
      <w:r>
        <w:rPr>
          <w:rtl/>
        </w:rPr>
        <w:t>لي</w:t>
      </w:r>
      <w:r w:rsidR="008062F6">
        <w:rPr>
          <w:rFonts w:hint="eastAsia"/>
          <w:rtl/>
        </w:rPr>
        <w:t>ه</w:t>
      </w:r>
      <w:r w:rsidR="008062F6">
        <w:rPr>
          <w:rtl/>
        </w:rPr>
        <w:t xml:space="preserve"> بناء، و ق</w:t>
      </w:r>
      <w:r w:rsidR="008062F6">
        <w:rPr>
          <w:rFonts w:hint="cs"/>
          <w:rtl/>
        </w:rPr>
        <w:t>ی</w:t>
      </w:r>
      <w:r w:rsidR="008062F6">
        <w:rPr>
          <w:rFonts w:hint="eastAsia"/>
          <w:rtl/>
        </w:rPr>
        <w:t>ل</w:t>
      </w:r>
      <w:r w:rsidR="008062F6">
        <w:rPr>
          <w:rtl/>
        </w:rPr>
        <w:t xml:space="preserve"> وجد </w:t>
      </w:r>
      <w:r>
        <w:rPr>
          <w:rtl/>
        </w:rPr>
        <w:t>في</w:t>
      </w:r>
      <w:r w:rsidR="008062F6">
        <w:rPr>
          <w:rtl/>
        </w:rPr>
        <w:t xml:space="preserve"> قبره کما هو صح</w:t>
      </w:r>
      <w:r w:rsidR="008062F6">
        <w:rPr>
          <w:rFonts w:hint="cs"/>
          <w:rtl/>
        </w:rPr>
        <w:t>ی</w:t>
      </w:r>
      <w:r w:rsidR="008062F6">
        <w:rPr>
          <w:rFonts w:hint="eastAsia"/>
          <w:rtl/>
        </w:rPr>
        <w:t>حا</w:t>
      </w:r>
      <w:r w:rsidR="008062F6">
        <w:rPr>
          <w:rtl/>
        </w:rPr>
        <w:t xml:space="preserve"> طر</w:t>
      </w:r>
      <w:r w:rsidR="004F73B0">
        <w:rPr>
          <w:rFonts w:hint="cs"/>
          <w:rtl/>
        </w:rPr>
        <w:t>يّ</w:t>
      </w:r>
      <w:r w:rsidR="008062F6">
        <w:rPr>
          <w:rtl/>
        </w:rPr>
        <w:t xml:space="preserve"> اللون لم </w:t>
      </w:r>
      <w:r w:rsidR="008062F6">
        <w:rPr>
          <w:rFonts w:hint="cs"/>
          <w:rtl/>
        </w:rPr>
        <w:t>ی</w:t>
      </w:r>
      <w:r w:rsidR="008062F6">
        <w:rPr>
          <w:rFonts w:hint="eastAsia"/>
          <w:rtl/>
        </w:rPr>
        <w:t>تغ</w:t>
      </w:r>
      <w:r w:rsidR="008062F6">
        <w:rPr>
          <w:rFonts w:hint="cs"/>
          <w:rtl/>
        </w:rPr>
        <w:t>یّ</w:t>
      </w:r>
      <w:r w:rsidR="008062F6">
        <w:rPr>
          <w:rFonts w:hint="eastAsia"/>
          <w:rtl/>
        </w:rPr>
        <w:t>ر</w:t>
      </w:r>
      <w:r w:rsidR="008062F6">
        <w:rPr>
          <w:rtl/>
        </w:rPr>
        <w:t xml:space="preserve"> و ع</w:t>
      </w:r>
      <w:r>
        <w:rPr>
          <w:rtl/>
        </w:rPr>
        <w:t>لي</w:t>
      </w:r>
      <w:r w:rsidR="008062F6">
        <w:rPr>
          <w:rFonts w:hint="eastAsia"/>
          <w:rtl/>
        </w:rPr>
        <w:t>ه</w:t>
      </w:r>
      <w:r w:rsidR="008062F6">
        <w:rPr>
          <w:rtl/>
        </w:rPr>
        <w:t xml:space="preserve"> لامه </w:t>
      </w:r>
      <w:r w:rsidR="004F73B0">
        <w:rPr>
          <w:rtl/>
        </w:rPr>
        <w:t>سابغة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 xml:space="preserve">و </w:t>
      </w:r>
      <w:r>
        <w:rPr>
          <w:rtl/>
        </w:rPr>
        <w:t>في</w:t>
      </w:r>
      <w:r w:rsidR="008062F6">
        <w:rPr>
          <w:rtl/>
        </w:rPr>
        <w:t xml:space="preserve"> </w:t>
      </w:r>
      <w:r w:rsidR="008062F6">
        <w:rPr>
          <w:rFonts w:hint="cs"/>
          <w:rtl/>
        </w:rPr>
        <w:t>ی</w:t>
      </w:r>
      <w:r w:rsidR="008062F6">
        <w:rPr>
          <w:rFonts w:hint="eastAsia"/>
          <w:rtl/>
        </w:rPr>
        <w:t>ده</w:t>
      </w:r>
      <w:r w:rsidR="008062F6">
        <w:rPr>
          <w:rtl/>
        </w:rPr>
        <w:t xml:space="preserve"> خاتم نقش ع</w:t>
      </w:r>
      <w:r>
        <w:rPr>
          <w:rtl/>
        </w:rPr>
        <w:t>لي</w:t>
      </w:r>
      <w:r w:rsidR="008062F6">
        <w:rPr>
          <w:rFonts w:hint="eastAsia"/>
          <w:rtl/>
        </w:rPr>
        <w:t>ه</w:t>
      </w:r>
      <w:r w:rsidR="00560572" w:rsidRPr="004F73B0">
        <w:rPr>
          <w:rStyle w:val="libNormalChar"/>
          <w:rFonts w:hint="eastAsia"/>
          <w:rtl/>
        </w:rPr>
        <w:t>(</w:t>
      </w:r>
      <w:r w:rsidR="008062F6" w:rsidRPr="004F73B0">
        <w:rPr>
          <w:rStyle w:val="libNormalChar"/>
          <w:rFonts w:hint="eastAsia"/>
          <w:rtl/>
        </w:rPr>
        <w:t>ال</w:t>
      </w:r>
      <w:r w:rsidR="0068000B" w:rsidRPr="004F73B0">
        <w:rPr>
          <w:rStyle w:val="libNormalChar"/>
          <w:rFonts w:hint="eastAsia"/>
          <w:rtl/>
        </w:rPr>
        <w:t>عزّة</w:t>
      </w:r>
      <w:r w:rsidR="008062F6" w:rsidRPr="004F73B0">
        <w:rPr>
          <w:rStyle w:val="libNormalChar"/>
          <w:rtl/>
        </w:rPr>
        <w:t xml:space="preserve"> للّه،أحمد بن موس</w:t>
      </w:r>
      <w:r w:rsidR="008062F6" w:rsidRPr="004F73B0">
        <w:rPr>
          <w:rStyle w:val="libNormalChar"/>
          <w:rFonts w:hint="cs"/>
          <w:rtl/>
        </w:rPr>
        <w:t>ی</w:t>
      </w:r>
      <w:r w:rsidR="00560572" w:rsidRPr="004F73B0">
        <w:rPr>
          <w:rStyle w:val="libNormalChar"/>
          <w:rFonts w:hint="eastAsia"/>
          <w:rtl/>
        </w:rPr>
        <w:t>)</w:t>
      </w:r>
      <w:r w:rsidR="008062F6" w:rsidRPr="004F73B0">
        <w:rPr>
          <w:rStyle w:val="libNormalChar"/>
          <w:rFonts w:hint="eastAsia"/>
          <w:rtl/>
        </w:rPr>
        <w:t>ف</w:t>
      </w:r>
      <w:r w:rsidR="008062F6">
        <w:rPr>
          <w:rFonts w:hint="eastAsia"/>
          <w:rtl/>
        </w:rPr>
        <w:t>عرفوه</w:t>
      </w:r>
      <w:r w:rsidR="008062F6">
        <w:rPr>
          <w:rtl/>
        </w:rPr>
        <w:t xml:space="preserve"> به ثمّ </w:t>
      </w:r>
      <w:r>
        <w:rPr>
          <w:rtl/>
        </w:rPr>
        <w:t>بني</w:t>
      </w:r>
      <w:r w:rsidR="008062F6">
        <w:rPr>
          <w:rtl/>
        </w:rPr>
        <w:t xml:space="preserve"> ع</w:t>
      </w:r>
      <w:r>
        <w:rPr>
          <w:rtl/>
        </w:rPr>
        <w:t>لي</w:t>
      </w:r>
      <w:r w:rsidR="008062F6">
        <w:rPr>
          <w:rFonts w:hint="eastAsia"/>
          <w:rtl/>
        </w:rPr>
        <w:t>ه</w:t>
      </w:r>
      <w:r w:rsidR="008062F6">
        <w:rPr>
          <w:rtl/>
        </w:rPr>
        <w:t xml:space="preserve"> الأتابک أبو بکر بناء أرفع منه ثمّ انّ الخاتون تاش و کانت خ</w:t>
      </w:r>
      <w:r w:rsidR="008062F6">
        <w:rPr>
          <w:rFonts w:hint="cs"/>
          <w:rtl/>
        </w:rPr>
        <w:t>یّ</w:t>
      </w:r>
      <w:r w:rsidR="008062F6">
        <w:rPr>
          <w:rFonts w:hint="eastAsia"/>
          <w:rtl/>
        </w:rPr>
        <w:t>ره</w:t>
      </w:r>
      <w:r w:rsidR="008062F6">
        <w:rPr>
          <w:rtl/>
        </w:rPr>
        <w:t xml:space="preserve"> ذات تس</w:t>
      </w:r>
      <w:r w:rsidR="00ED1C08">
        <w:rPr>
          <w:rtl/>
        </w:rPr>
        <w:t>بي</w:t>
      </w:r>
      <w:r w:rsidR="008062F6">
        <w:rPr>
          <w:rFonts w:hint="eastAsia"/>
          <w:rtl/>
        </w:rPr>
        <w:t>ح</w:t>
      </w:r>
      <w:r w:rsidR="008062F6">
        <w:rPr>
          <w:rtl/>
        </w:rPr>
        <w:t xml:space="preserve"> و </w:t>
      </w:r>
      <w:r w:rsidR="00444506">
        <w:rPr>
          <w:rtl/>
        </w:rPr>
        <w:t>صلاة</w:t>
      </w:r>
      <w:r w:rsidR="008062F6">
        <w:rPr>
          <w:rtl/>
        </w:rPr>
        <w:t xml:space="preserve"> بنت ع</w:t>
      </w:r>
      <w:r>
        <w:rPr>
          <w:rtl/>
        </w:rPr>
        <w:t>لي</w:t>
      </w:r>
      <w:r w:rsidR="008062F6">
        <w:rPr>
          <w:rFonts w:hint="eastAsia"/>
          <w:rtl/>
        </w:rPr>
        <w:t>ه</w:t>
      </w:r>
      <w:r w:rsidR="008062F6">
        <w:rPr>
          <w:rtl/>
        </w:rPr>
        <w:t xml:space="preserve"> قبّه </w:t>
      </w:r>
      <w:r w:rsidR="00444506">
        <w:rPr>
          <w:rtl/>
        </w:rPr>
        <w:t>رفيعة</w:t>
      </w:r>
      <w:r w:rsidR="008062F6">
        <w:rPr>
          <w:rtl/>
        </w:rPr>
        <w:t xml:space="preserve"> و بنت بجنبها مدرسه </w:t>
      </w:r>
      <w:r w:rsidR="00FC4BC0">
        <w:rPr>
          <w:rtl/>
        </w:rPr>
        <w:t>عالية</w:t>
      </w:r>
      <w:r w:rsidR="008062F6">
        <w:rPr>
          <w:rtl/>
        </w:rPr>
        <w:t xml:space="preserve"> و جعلت مرقدها بجواره </w:t>
      </w:r>
      <w:r>
        <w:rPr>
          <w:rtl/>
        </w:rPr>
        <w:t>في</w:t>
      </w:r>
      <w:r w:rsidR="008062F6">
        <w:rPr>
          <w:rtl/>
        </w:rPr>
        <w:t xml:space="preserve"> </w:t>
      </w:r>
      <w:r>
        <w:rPr>
          <w:rtl/>
        </w:rPr>
        <w:t>سنة</w:t>
      </w:r>
      <w:r w:rsidR="008062F6">
        <w:rPr>
          <w:rtl/>
        </w:rPr>
        <w:t xml:space="preserve"> خمس</w:t>
      </w:r>
      <w:r w:rsidR="008062F6">
        <w:rPr>
          <w:rFonts w:hint="cs"/>
          <w:rtl/>
        </w:rPr>
        <w:t>ی</w:t>
      </w:r>
      <w:r w:rsidR="008062F6">
        <w:rPr>
          <w:rFonts w:hint="eastAsia"/>
          <w:rtl/>
        </w:rPr>
        <w:t>ن</w:t>
      </w:r>
      <w:r w:rsidR="008062F6">
        <w:rPr>
          <w:rtl/>
        </w:rPr>
        <w:t xml:space="preserve"> و سبع</w:t>
      </w:r>
      <w:r w:rsidR="00447C09">
        <w:rPr>
          <w:rtl/>
        </w:rPr>
        <w:t>مائة</w:t>
      </w:r>
      <w:r w:rsidR="008062F6">
        <w:rPr>
          <w:rtl/>
        </w:rPr>
        <w:t>(</w:t>
      </w:r>
      <w:r w:rsidR="00BE14E3" w:rsidRPr="004F73B0">
        <w:rPr>
          <w:rStyle w:val="libNormalChar"/>
          <w:rtl/>
        </w:rPr>
        <w:t>رحم</w:t>
      </w:r>
      <w:r w:rsidR="004F73B0">
        <w:rPr>
          <w:rStyle w:val="libNormalChar"/>
          <w:rFonts w:hint="cs"/>
          <w:rtl/>
        </w:rPr>
        <w:t>ة</w:t>
      </w:r>
      <w:r w:rsidR="00BE14E3" w:rsidRPr="004F73B0">
        <w:rPr>
          <w:rStyle w:val="libNormalChar"/>
          <w:rtl/>
        </w:rPr>
        <w:t>‌</w:t>
      </w:r>
      <w:r w:rsidR="004F73B0">
        <w:rPr>
          <w:rStyle w:val="libNormalChar"/>
          <w:rFonts w:hint="cs"/>
          <w:rtl/>
        </w:rPr>
        <w:t xml:space="preserve"> </w:t>
      </w:r>
      <w:r w:rsidR="00BE14E3" w:rsidRPr="004F73B0">
        <w:rPr>
          <w:rStyle w:val="libNormalChar"/>
          <w:rtl/>
        </w:rPr>
        <w:t>الله</w:t>
      </w:r>
      <w:r w:rsidR="008062F6" w:rsidRPr="004F73B0">
        <w:rPr>
          <w:rStyle w:val="libNormalChar"/>
          <w:rtl/>
        </w:rPr>
        <w:t xml:space="preserve"> </w:t>
      </w:r>
      <w:r w:rsidR="008062F6">
        <w:rPr>
          <w:rtl/>
        </w:rPr>
        <w:t>ع</w:t>
      </w:r>
      <w:r>
        <w:rPr>
          <w:rtl/>
        </w:rPr>
        <w:t>لي</w:t>
      </w:r>
      <w:r w:rsidR="008062F6">
        <w:rPr>
          <w:rFonts w:hint="eastAsia"/>
          <w:rtl/>
        </w:rPr>
        <w:t>هم</w:t>
      </w:r>
      <w:r w:rsidR="008062F6">
        <w:rPr>
          <w:rtl/>
        </w:rPr>
        <w:t xml:space="preserve"> أج</w:t>
      </w:r>
      <w:r w:rsidR="00FC4BC0">
        <w:rPr>
          <w:rtl/>
        </w:rPr>
        <w:t>معي</w:t>
      </w:r>
      <w:r w:rsidR="008062F6">
        <w:rPr>
          <w:rFonts w:hint="eastAsia"/>
          <w:rtl/>
        </w:rPr>
        <w:t>ن</w:t>
      </w:r>
      <w:r w:rsidR="008062F6">
        <w:rPr>
          <w:rtl/>
        </w:rPr>
        <w:t>).</w:t>
      </w:r>
    </w:p>
    <w:p w:rsidR="00C10AE1" w:rsidRDefault="008062F6" w:rsidP="004F73B0">
      <w:pPr>
        <w:pStyle w:val="libCenterBold1"/>
        <w:rPr>
          <w:rtl/>
        </w:rPr>
      </w:pPr>
      <w:r>
        <w:rPr>
          <w:rFonts w:hint="eastAsia"/>
          <w:rtl/>
        </w:rPr>
        <w:t>الس</w:t>
      </w:r>
      <w:r>
        <w:rPr>
          <w:rFonts w:hint="cs"/>
          <w:rtl/>
        </w:rPr>
        <w:t>یّ</w:t>
      </w:r>
      <w:r>
        <w:rPr>
          <w:rFonts w:hint="eastAsia"/>
          <w:rtl/>
        </w:rPr>
        <w:t>د</w:t>
      </w:r>
      <w:r>
        <w:rPr>
          <w:rtl/>
        </w:rPr>
        <w:t xml:space="preserve"> حس</w:t>
      </w:r>
      <w:r>
        <w:rPr>
          <w:rFonts w:hint="cs"/>
          <w:rtl/>
        </w:rPr>
        <w:t>ی</w:t>
      </w:r>
      <w:r>
        <w:rPr>
          <w:rFonts w:hint="eastAsia"/>
          <w:rtl/>
        </w:rPr>
        <w:t>ن</w:t>
      </w:r>
      <w:r>
        <w:rPr>
          <w:rtl/>
        </w:rPr>
        <w:t xml:space="preserve"> بن موس</w:t>
      </w:r>
      <w:r>
        <w:rPr>
          <w:rFonts w:hint="cs"/>
          <w:rtl/>
        </w:rPr>
        <w:t>ی</w:t>
      </w:r>
      <w:r>
        <w:rPr>
          <w:rtl/>
        </w:rPr>
        <w:t xml:space="preserve"> بن جعفر </w:t>
      </w:r>
      <w:r w:rsidR="00BE14E3" w:rsidRPr="00BE14E3">
        <w:rPr>
          <w:rStyle w:val="libAlaemChar"/>
          <w:rtl/>
        </w:rPr>
        <w:t>عليهما‌السلام</w:t>
      </w:r>
      <w:r>
        <w:rPr>
          <w:rtl/>
        </w:rPr>
        <w:t>المدفون بش</w:t>
      </w:r>
      <w:r>
        <w:rPr>
          <w:rFonts w:hint="cs"/>
          <w:rtl/>
        </w:rPr>
        <w:t>ی</w:t>
      </w:r>
      <w:r>
        <w:rPr>
          <w:rFonts w:hint="eastAsia"/>
          <w:rtl/>
        </w:rPr>
        <w:t>راز</w:t>
      </w:r>
    </w:p>
    <w:p w:rsidR="00C10AE1" w:rsidRDefault="008062F6" w:rsidP="004F73B0">
      <w:pPr>
        <w:pStyle w:val="libNormal"/>
        <w:rPr>
          <w:rtl/>
        </w:rPr>
      </w:pPr>
      <w:r>
        <w:rPr>
          <w:rFonts w:hint="eastAsia"/>
          <w:rtl/>
        </w:rPr>
        <w:t>و</w:t>
      </w:r>
      <w:r>
        <w:rPr>
          <w:rtl/>
        </w:rPr>
        <w:t xml:space="preserve"> </w:t>
      </w:r>
      <w:r w:rsidR="00AE5F50">
        <w:rPr>
          <w:rtl/>
        </w:rPr>
        <w:t>في</w:t>
      </w:r>
      <w:r>
        <w:rPr>
          <w:rFonts w:hint="eastAsia"/>
          <w:rtl/>
        </w:rPr>
        <w:t>ه</w:t>
      </w:r>
      <w:r>
        <w:rPr>
          <w:rtl/>
        </w:rPr>
        <w:t xml:space="preserve"> </w:t>
      </w:r>
      <w:r w:rsidR="00E5742D">
        <w:rPr>
          <w:rtl/>
        </w:rPr>
        <w:t>أي</w:t>
      </w:r>
      <w:r>
        <w:rPr>
          <w:rFonts w:hint="eastAsia"/>
          <w:rtl/>
        </w:rPr>
        <w:t>ضا</w:t>
      </w:r>
      <w:r>
        <w:rPr>
          <w:rtl/>
        </w:rPr>
        <w:t xml:space="preserve"> الس</w:t>
      </w:r>
      <w:r>
        <w:rPr>
          <w:rFonts w:hint="cs"/>
          <w:rtl/>
        </w:rPr>
        <w:t>یّ</w:t>
      </w:r>
      <w:r>
        <w:rPr>
          <w:rFonts w:hint="eastAsia"/>
          <w:rtl/>
        </w:rPr>
        <w:t>د</w:t>
      </w:r>
      <w:r>
        <w:rPr>
          <w:rtl/>
        </w:rPr>
        <w:t xml:space="preserve"> حس</w:t>
      </w:r>
      <w:r>
        <w:rPr>
          <w:rFonts w:hint="cs"/>
          <w:rtl/>
        </w:rPr>
        <w:t>ی</w:t>
      </w:r>
      <w:r>
        <w:rPr>
          <w:rFonts w:hint="eastAsia"/>
          <w:rtl/>
        </w:rPr>
        <w:t>ن</w:t>
      </w:r>
      <w:r>
        <w:rPr>
          <w:rtl/>
        </w:rPr>
        <w:t xml:space="preserve"> بن موس</w:t>
      </w:r>
      <w:r>
        <w:rPr>
          <w:rFonts w:hint="cs"/>
          <w:rtl/>
        </w:rPr>
        <w:t>ی</w:t>
      </w:r>
      <w:r>
        <w:rPr>
          <w:rtl/>
        </w:rPr>
        <w:t xml:space="preserve"> بن جعفر الصادق </w:t>
      </w:r>
      <w:r w:rsidR="00BE14E3" w:rsidRPr="00BE14E3">
        <w:rPr>
          <w:rStyle w:val="libAlaemChar"/>
          <w:rtl/>
        </w:rPr>
        <w:t>عليهم‌السلام</w:t>
      </w:r>
      <w:r>
        <w:rPr>
          <w:rtl/>
        </w:rPr>
        <w:t xml:space="preserve">،له مزار متبرّک </w:t>
      </w:r>
      <w:r w:rsidR="00AE5F50">
        <w:rPr>
          <w:rtl/>
        </w:rPr>
        <w:t>في</w:t>
      </w:r>
      <w:r>
        <w:rPr>
          <w:rtl/>
        </w:rPr>
        <w:t xml:space="preserve"> الم</w:t>
      </w:r>
      <w:r w:rsidR="00AB2C2B">
        <w:rPr>
          <w:rtl/>
        </w:rPr>
        <w:t>حلّة</w:t>
      </w:r>
      <w:r>
        <w:rPr>
          <w:rtl/>
        </w:rPr>
        <w:t xml:space="preserve"> ال</w:t>
      </w:r>
      <w:r w:rsidR="001522B9">
        <w:rPr>
          <w:rtl/>
        </w:rPr>
        <w:t>مشهورة</w:t>
      </w:r>
      <w:r>
        <w:rPr>
          <w:rtl/>
        </w:rPr>
        <w:t xml:space="preserve"> بباغ قتلغ،ق</w:t>
      </w:r>
      <w:r>
        <w:rPr>
          <w:rFonts w:hint="cs"/>
          <w:rtl/>
        </w:rPr>
        <w:t>ی</w:t>
      </w:r>
      <w:r>
        <w:rPr>
          <w:rFonts w:hint="eastAsia"/>
          <w:rtl/>
        </w:rPr>
        <w:t>ل</w:t>
      </w:r>
      <w:r>
        <w:rPr>
          <w:rtl/>
        </w:rPr>
        <w:t xml:space="preserve"> انّ قتلغ هذا کان أم</w:t>
      </w:r>
      <w:r>
        <w:rPr>
          <w:rFonts w:hint="cs"/>
          <w:rtl/>
        </w:rPr>
        <w:t>ی</w:t>
      </w:r>
      <w:r>
        <w:rPr>
          <w:rFonts w:hint="eastAsia"/>
          <w:rtl/>
        </w:rPr>
        <w:t>را</w:t>
      </w:r>
      <w:r>
        <w:rPr>
          <w:rtl/>
        </w:rPr>
        <w:t xml:space="preserve"> ع</w:t>
      </w:r>
      <w:r w:rsidR="00AE5F50">
        <w:rPr>
          <w:rtl/>
        </w:rPr>
        <w:t>ل</w:t>
      </w:r>
      <w:r w:rsidR="004F73B0">
        <w:rPr>
          <w:rFonts w:hint="cs"/>
          <w:rtl/>
        </w:rPr>
        <w:t>ى</w:t>
      </w:r>
      <w:r>
        <w:rPr>
          <w:rtl/>
        </w:rPr>
        <w:t xml:space="preserve"> أهل ش</w:t>
      </w:r>
      <w:r>
        <w:rPr>
          <w:rFonts w:hint="cs"/>
          <w:rtl/>
        </w:rPr>
        <w:t>ی</w:t>
      </w:r>
      <w:r>
        <w:rPr>
          <w:rFonts w:hint="eastAsia"/>
          <w:rtl/>
        </w:rPr>
        <w:t>راز</w:t>
      </w:r>
      <w:r>
        <w:rPr>
          <w:rtl/>
        </w:rPr>
        <w:t xml:space="preserve"> بره</w:t>
      </w:r>
      <w:r w:rsidR="004F73B0">
        <w:rPr>
          <w:rFonts w:hint="cs"/>
          <w:rtl/>
        </w:rPr>
        <w:t>ة</w:t>
      </w:r>
      <w:r>
        <w:rPr>
          <w:rtl/>
        </w:rPr>
        <w:t xml:space="preserve"> من الدهر و له هناک بستان </w:t>
      </w:r>
      <w:r w:rsidR="00F87F91">
        <w:rPr>
          <w:rtl/>
        </w:rPr>
        <w:t>کثیرة</w:t>
      </w:r>
      <w:r>
        <w:rPr>
          <w:rtl/>
        </w:rPr>
        <w:t xml:space="preserve"> الأشجار غز</w:t>
      </w:r>
      <w:r>
        <w:rPr>
          <w:rFonts w:hint="cs"/>
          <w:rtl/>
        </w:rPr>
        <w:t>ی</w:t>
      </w:r>
      <w:r>
        <w:rPr>
          <w:rFonts w:hint="eastAsia"/>
          <w:rtl/>
        </w:rPr>
        <w:t>ر</w:t>
      </w:r>
      <w:r w:rsidR="004F73B0">
        <w:rPr>
          <w:rFonts w:hint="cs"/>
          <w:rtl/>
        </w:rPr>
        <w:t>ة</w:t>
      </w:r>
      <w:r>
        <w:rPr>
          <w:rtl/>
        </w:rPr>
        <w:t xml:space="preserve"> الأنّهار </w:t>
      </w:r>
      <w:r>
        <w:rPr>
          <w:rFonts w:hint="cs"/>
          <w:rtl/>
        </w:rPr>
        <w:t>ی</w:t>
      </w:r>
      <w:r>
        <w:rPr>
          <w:rFonts w:hint="eastAsia"/>
          <w:rtl/>
        </w:rPr>
        <w:t>وجد</w:t>
      </w:r>
      <w:r>
        <w:rPr>
          <w:rtl/>
        </w:rPr>
        <w:t xml:space="preserve"> </w:t>
      </w:r>
      <w:r w:rsidR="00AE5F50">
        <w:rPr>
          <w:rtl/>
        </w:rPr>
        <w:t>في</w:t>
      </w:r>
      <w:r>
        <w:rPr>
          <w:rFonts w:hint="eastAsia"/>
          <w:rtl/>
        </w:rPr>
        <w:t>ها</w:t>
      </w:r>
      <w:r>
        <w:rPr>
          <w:rtl/>
        </w:rPr>
        <w:t xml:space="preserve"> من کلّ الثمار،</w:t>
      </w:r>
      <w:r w:rsidR="00ED1C08">
        <w:rPr>
          <w:rtl/>
        </w:rPr>
        <w:t>بي</w:t>
      </w:r>
      <w:r>
        <w:rPr>
          <w:rFonts w:hint="eastAsia"/>
          <w:rtl/>
        </w:rPr>
        <w:t>نها</w:t>
      </w:r>
      <w:r>
        <w:rPr>
          <w:rtl/>
        </w:rPr>
        <w:t xml:space="preserve"> ربو</w:t>
      </w:r>
      <w:r w:rsidR="004F73B0">
        <w:rPr>
          <w:rFonts w:hint="cs"/>
          <w:rtl/>
        </w:rPr>
        <w:t>ة</w:t>
      </w:r>
      <w:r>
        <w:rPr>
          <w:rtl/>
        </w:rPr>
        <w:t xml:space="preserve"> منتزه</w:t>
      </w:r>
      <w:r w:rsidR="004F73B0">
        <w:rPr>
          <w:rFonts w:hint="cs"/>
          <w:rtl/>
        </w:rPr>
        <w:t>ة</w:t>
      </w:r>
      <w:r>
        <w:rPr>
          <w:rtl/>
        </w:rPr>
        <w:t xml:space="preserve"> ذات قرار </w:t>
      </w:r>
      <w:r>
        <w:rPr>
          <w:rFonts w:hint="eastAsia"/>
          <w:rtl/>
        </w:rPr>
        <w:t>و</w:t>
      </w:r>
      <w:r>
        <w:rPr>
          <w:rtl/>
        </w:rPr>
        <w:t xml:space="preserve"> </w:t>
      </w:r>
      <w:r w:rsidR="00FC4BC0">
        <w:rPr>
          <w:rtl/>
        </w:rPr>
        <w:t>معي</w:t>
      </w:r>
      <w:r>
        <w:rPr>
          <w:rFonts w:hint="eastAsia"/>
          <w:rtl/>
        </w:rPr>
        <w:t>ن</w:t>
      </w:r>
      <w:r>
        <w:rPr>
          <w:rtl/>
        </w:rPr>
        <w:t xml:space="preserve"> أشرف ع</w:t>
      </w:r>
      <w:r w:rsidR="00AE5F50">
        <w:rPr>
          <w:rtl/>
        </w:rPr>
        <w:t>لي</w:t>
      </w:r>
      <w:r>
        <w:rPr>
          <w:rFonts w:hint="eastAsia"/>
          <w:rtl/>
        </w:rPr>
        <w:t>ها</w:t>
      </w:r>
      <w:r>
        <w:rPr>
          <w:rtl/>
        </w:rPr>
        <w:t xml:space="preserve"> ناطور متد</w:t>
      </w:r>
      <w:r>
        <w:rPr>
          <w:rFonts w:hint="cs"/>
          <w:rtl/>
        </w:rPr>
        <w:t>یّ</w:t>
      </w:r>
      <w:r>
        <w:rPr>
          <w:rFonts w:hint="eastAsia"/>
          <w:rtl/>
        </w:rPr>
        <w:t>ن</w:t>
      </w:r>
      <w:r>
        <w:rPr>
          <w:rtl/>
        </w:rPr>
        <w:t xml:space="preserve"> أم</w:t>
      </w:r>
      <w:r>
        <w:rPr>
          <w:rFonts w:hint="cs"/>
          <w:rtl/>
        </w:rPr>
        <w:t>ی</w:t>
      </w:r>
      <w:r>
        <w:rPr>
          <w:rFonts w:hint="eastAsia"/>
          <w:rtl/>
        </w:rPr>
        <w:t>ن</w:t>
      </w:r>
      <w:r>
        <w:rPr>
          <w:rtl/>
        </w:rPr>
        <w:t xml:space="preserve"> فکان </w:t>
      </w:r>
      <w:r>
        <w:rPr>
          <w:rFonts w:hint="cs"/>
          <w:rtl/>
        </w:rPr>
        <w:t>ی</w:t>
      </w:r>
      <w:r>
        <w:rPr>
          <w:rFonts w:hint="eastAsia"/>
          <w:rtl/>
        </w:rPr>
        <w:t>ر</w:t>
      </w:r>
      <w:r>
        <w:rPr>
          <w:rFonts w:hint="cs"/>
          <w:rtl/>
        </w:rPr>
        <w:t>ی</w:t>
      </w:r>
      <w:r>
        <w:rPr>
          <w:rtl/>
        </w:rPr>
        <w:t xml:space="preserve"> من </w:t>
      </w:r>
      <w:r w:rsidR="00AE5F50">
        <w:rPr>
          <w:rtl/>
        </w:rPr>
        <w:t>لي</w:t>
      </w:r>
      <w:r w:rsidR="00444506">
        <w:rPr>
          <w:rFonts w:hint="eastAsia"/>
          <w:rtl/>
        </w:rPr>
        <w:t>الى</w:t>
      </w:r>
      <w:r>
        <w:rPr>
          <w:rtl/>
        </w:rPr>
        <w:t xml:space="preserve"> الجمعات أنوارا تسطع من تلک الربوه ع</w:t>
      </w:r>
      <w:r w:rsidR="00AE5F50">
        <w:rPr>
          <w:rtl/>
        </w:rPr>
        <w:t>ل</w:t>
      </w:r>
      <w:r w:rsidR="004F73B0">
        <w:rPr>
          <w:rFonts w:hint="cs"/>
          <w:rtl/>
        </w:rPr>
        <w:t>ى</w:t>
      </w:r>
      <w:r>
        <w:rPr>
          <w:rtl/>
        </w:rPr>
        <w:t xml:space="preserve"> الجهات </w:t>
      </w:r>
      <w:r w:rsidR="00AE5F50">
        <w:rPr>
          <w:rtl/>
        </w:rPr>
        <w:t>في</w:t>
      </w:r>
      <w:r>
        <w:rPr>
          <w:rFonts w:hint="eastAsia"/>
          <w:rtl/>
        </w:rPr>
        <w:t>تعجّب</w:t>
      </w:r>
      <w:r>
        <w:rPr>
          <w:rtl/>
        </w:rPr>
        <w:t xml:space="preserve"> منها و </w:t>
      </w:r>
      <w:r>
        <w:rPr>
          <w:rFonts w:hint="cs"/>
          <w:rtl/>
        </w:rPr>
        <w:t>ی</w:t>
      </w:r>
      <w:r>
        <w:rPr>
          <w:rFonts w:hint="eastAsia"/>
          <w:rtl/>
        </w:rPr>
        <w:t>ستکشف</w:t>
      </w:r>
      <w:r>
        <w:rPr>
          <w:rtl/>
        </w:rPr>
        <w:t xml:space="preserve"> ثمّ أ</w:t>
      </w:r>
      <w:r w:rsidR="00ED1C08">
        <w:rPr>
          <w:rtl/>
        </w:rPr>
        <w:t>نهي</w:t>
      </w:r>
      <w:r>
        <w:rPr>
          <w:rtl/>
        </w:rPr>
        <w:t xml:space="preserve"> ذاک الخبر </w:t>
      </w:r>
      <w:r w:rsidR="00444506">
        <w:rPr>
          <w:rtl/>
        </w:rPr>
        <w:t>الى</w:t>
      </w:r>
      <w:r>
        <w:rPr>
          <w:rtl/>
        </w:rPr>
        <w:t xml:space="preserve"> أم</w:t>
      </w:r>
      <w:r>
        <w:rPr>
          <w:rFonts w:hint="cs"/>
          <w:rtl/>
        </w:rPr>
        <w:t>ی</w:t>
      </w:r>
      <w:r>
        <w:rPr>
          <w:rFonts w:hint="eastAsia"/>
          <w:rtl/>
        </w:rPr>
        <w:t>ره</w:t>
      </w:r>
      <w:r>
        <w:rPr>
          <w:rtl/>
        </w:rPr>
        <w:t xml:space="preserve"> </w:t>
      </w:r>
      <w:r w:rsidR="00AE5F50">
        <w:rPr>
          <w:rtl/>
        </w:rPr>
        <w:t>لي</w:t>
      </w:r>
      <w:r>
        <w:rPr>
          <w:rFonts w:hint="eastAsia"/>
          <w:rtl/>
        </w:rPr>
        <w:t>ر</w:t>
      </w:r>
      <w:r>
        <w:rPr>
          <w:rFonts w:hint="cs"/>
          <w:rtl/>
        </w:rPr>
        <w:t>ی</w:t>
      </w:r>
      <w:r>
        <w:rPr>
          <w:rtl/>
        </w:rPr>
        <w:t xml:space="preserve"> الر</w:t>
      </w:r>
      <w:r w:rsidR="00E5742D">
        <w:rPr>
          <w:rtl/>
        </w:rPr>
        <w:t>أي</w:t>
      </w:r>
      <w:r>
        <w:rPr>
          <w:rtl/>
        </w:rPr>
        <w:t xml:space="preserve"> بحسن تد</w:t>
      </w:r>
      <w:r w:rsidR="00ED1C08">
        <w:rPr>
          <w:rtl/>
        </w:rPr>
        <w:t>بي</w:t>
      </w:r>
      <w:r>
        <w:rPr>
          <w:rFonts w:hint="eastAsia"/>
          <w:rtl/>
        </w:rPr>
        <w:t>ره،فجاء</w:t>
      </w:r>
      <w:r>
        <w:rPr>
          <w:rtl/>
        </w:rPr>
        <w:t xml:space="preserve"> الأم</w:t>
      </w:r>
      <w:r>
        <w:rPr>
          <w:rFonts w:hint="cs"/>
          <w:rtl/>
        </w:rPr>
        <w:t>ی</w:t>
      </w:r>
      <w:r>
        <w:rPr>
          <w:rFonts w:hint="eastAsia"/>
          <w:rtl/>
        </w:rPr>
        <w:t>ر</w:t>
      </w:r>
      <w:r>
        <w:rPr>
          <w:rtl/>
        </w:rPr>
        <w:t xml:space="preserve"> و تجسّس هناک فلم </w:t>
      </w:r>
      <w:r>
        <w:rPr>
          <w:rFonts w:hint="cs"/>
          <w:rtl/>
        </w:rPr>
        <w:t>ی</w:t>
      </w:r>
      <w:r>
        <w:rPr>
          <w:rFonts w:hint="eastAsia"/>
          <w:rtl/>
        </w:rPr>
        <w:t>جد</w:t>
      </w:r>
      <w:r>
        <w:rPr>
          <w:rtl/>
        </w:rPr>
        <w:t xml:space="preserve"> من </w:t>
      </w:r>
      <w:r>
        <w:rPr>
          <w:rFonts w:hint="cs"/>
          <w:rtl/>
        </w:rPr>
        <w:t>ی</w:t>
      </w:r>
      <w:r>
        <w:rPr>
          <w:rFonts w:hint="eastAsia"/>
          <w:rtl/>
        </w:rPr>
        <w:t>خبره</w:t>
      </w:r>
      <w:r>
        <w:rPr>
          <w:rtl/>
        </w:rPr>
        <w:t xml:space="preserve"> عن ذاک فأمر أن </w:t>
      </w:r>
      <w:r>
        <w:rPr>
          <w:rFonts w:hint="cs"/>
          <w:rtl/>
        </w:rPr>
        <w:t>ی</w:t>
      </w:r>
      <w:r>
        <w:rPr>
          <w:rFonts w:hint="eastAsia"/>
          <w:rtl/>
        </w:rPr>
        <w:t>بعثر</w:t>
      </w:r>
      <w:r>
        <w:rPr>
          <w:rtl/>
        </w:rPr>
        <w:t xml:space="preserve"> التلّ و </w:t>
      </w:r>
      <w:r>
        <w:rPr>
          <w:rFonts w:hint="cs"/>
          <w:rtl/>
        </w:rPr>
        <w:t>ی</w:t>
      </w:r>
      <w:r>
        <w:rPr>
          <w:rFonts w:hint="eastAsia"/>
          <w:rtl/>
        </w:rPr>
        <w:t>بحث</w:t>
      </w:r>
      <w:r>
        <w:rPr>
          <w:rtl/>
        </w:rPr>
        <w:t xml:space="preserve"> عن ذلک </w:t>
      </w:r>
      <w:r>
        <w:rPr>
          <w:rFonts w:hint="eastAsia"/>
          <w:rtl/>
        </w:rPr>
        <w:t>المحلّ</w:t>
      </w:r>
      <w:r>
        <w:rPr>
          <w:rtl/>
        </w:rPr>
        <w:t xml:space="preserve"> فکشفوا عن شخص م</w:t>
      </w:r>
      <w:r w:rsidR="00E5742D">
        <w:rPr>
          <w:rtl/>
        </w:rPr>
        <w:t>هي</w:t>
      </w:r>
      <w:r>
        <w:rPr>
          <w:rFonts w:hint="eastAsia"/>
          <w:rtl/>
        </w:rPr>
        <w:t>ب</w:t>
      </w:r>
      <w:r>
        <w:rPr>
          <w:rtl/>
        </w:rPr>
        <w:t xml:space="preserve"> </w:t>
      </w:r>
      <w:r w:rsidR="00816EFA">
        <w:rPr>
          <w:rtl/>
        </w:rPr>
        <w:t>ذي</w:t>
      </w:r>
      <w:r>
        <w:rPr>
          <w:rtl/>
        </w:rPr>
        <w:t xml:space="preserve"> وجه من</w:t>
      </w:r>
      <w:r>
        <w:rPr>
          <w:rFonts w:hint="cs"/>
          <w:rtl/>
        </w:rPr>
        <w:t>ی</w:t>
      </w:r>
      <w:r>
        <w:rPr>
          <w:rFonts w:hint="eastAsia"/>
          <w:rtl/>
        </w:rPr>
        <w:t>ر</w:t>
      </w:r>
      <w:r>
        <w:rPr>
          <w:rtl/>
        </w:rPr>
        <w:t xml:space="preserve"> و جسد طر</w:t>
      </w:r>
      <w:r w:rsidR="004F73B0">
        <w:rPr>
          <w:rFonts w:hint="cs"/>
          <w:rtl/>
        </w:rPr>
        <w:t>يّ</w:t>
      </w:r>
      <w:r>
        <w:rPr>
          <w:rtl/>
        </w:rPr>
        <w:t xml:space="preserve"> رط</w:t>
      </w:r>
      <w:r>
        <w:rPr>
          <w:rFonts w:hint="cs"/>
          <w:rtl/>
        </w:rPr>
        <w:t>ی</w:t>
      </w:r>
      <w:r>
        <w:rPr>
          <w:rFonts w:hint="eastAsia"/>
          <w:rtl/>
        </w:rPr>
        <w:t>ب</w:t>
      </w:r>
      <w:r>
        <w:rPr>
          <w:rtl/>
        </w:rPr>
        <w:t xml:space="preserve"> </w:t>
      </w:r>
      <w:r w:rsidR="00AE5F50">
        <w:rPr>
          <w:rtl/>
        </w:rPr>
        <w:t>في</w:t>
      </w:r>
      <w:r>
        <w:rPr>
          <w:rtl/>
        </w:rPr>
        <w:t xml:space="preserve"> إحد</w:t>
      </w:r>
      <w:r>
        <w:rPr>
          <w:rFonts w:hint="cs"/>
          <w:rtl/>
        </w:rPr>
        <w:t>ی</w:t>
      </w:r>
      <w:r>
        <w:rPr>
          <w:rtl/>
        </w:rPr>
        <w:t xml:space="preserve"> </w:t>
      </w:r>
      <w:r w:rsidR="005E00DD">
        <w:rPr>
          <w:rFonts w:hint="cs"/>
          <w:rtl/>
        </w:rPr>
        <w:t>یدي</w:t>
      </w:r>
      <w:r>
        <w:rPr>
          <w:rFonts w:hint="eastAsia"/>
          <w:rtl/>
        </w:rPr>
        <w:t>ه</w:t>
      </w:r>
      <w:r>
        <w:rPr>
          <w:rtl/>
        </w:rPr>
        <w:t xml:space="preserve"> مصحف و </w:t>
      </w:r>
      <w:r w:rsidR="00AE5F50">
        <w:rPr>
          <w:rtl/>
        </w:rPr>
        <w:t>في</w:t>
      </w:r>
      <w:r>
        <w:rPr>
          <w:rtl/>
        </w:rPr>
        <w:t xml:space="preserve"> الأخر</w:t>
      </w:r>
      <w:r>
        <w:rPr>
          <w:rFonts w:hint="cs"/>
          <w:rtl/>
        </w:rPr>
        <w:t>ی</w:t>
      </w:r>
      <w:r>
        <w:rPr>
          <w:rtl/>
        </w:rPr>
        <w:t xml:space="preserve"> س</w:t>
      </w:r>
      <w:r>
        <w:rPr>
          <w:rFonts w:hint="cs"/>
          <w:rtl/>
        </w:rPr>
        <w:t>ی</w:t>
      </w:r>
      <w:r>
        <w:rPr>
          <w:rFonts w:hint="eastAsia"/>
          <w:rtl/>
        </w:rPr>
        <w:t>ف</w:t>
      </w:r>
      <w:r>
        <w:rPr>
          <w:rtl/>
        </w:rPr>
        <w:t xml:space="preserve"> مرهف،فعرفوه بعلامات </w:t>
      </w:r>
      <w:r w:rsidR="000B48F9">
        <w:rPr>
          <w:rtl/>
        </w:rPr>
        <w:t>ظاهرة</w:t>
      </w:r>
      <w:r>
        <w:rPr>
          <w:rtl/>
        </w:rPr>
        <w:t xml:space="preserve"> و امارات </w:t>
      </w:r>
      <w:r w:rsidR="00ED1C08">
        <w:rPr>
          <w:rtl/>
        </w:rPr>
        <w:t>بي</w:t>
      </w:r>
      <w:r>
        <w:rPr>
          <w:rFonts w:hint="eastAsia"/>
          <w:rtl/>
        </w:rPr>
        <w:t>نه</w:t>
      </w:r>
      <w:r>
        <w:rPr>
          <w:rtl/>
        </w:rPr>
        <w:t xml:space="preserve"> </w:t>
      </w:r>
      <w:r w:rsidR="0078437F">
        <w:rPr>
          <w:rtl/>
        </w:rPr>
        <w:t>باهرة</w:t>
      </w:r>
      <w:r>
        <w:rPr>
          <w:rtl/>
        </w:rPr>
        <w:t>،فأمر ببناء قبّه ع</w:t>
      </w:r>
      <w:r w:rsidR="00AE5F50">
        <w:rPr>
          <w:rtl/>
        </w:rPr>
        <w:t>لي</w:t>
      </w:r>
      <w:r>
        <w:rPr>
          <w:rFonts w:hint="eastAsia"/>
          <w:rtl/>
        </w:rPr>
        <w:t>ها،تکلّ</w:t>
      </w:r>
      <w:r>
        <w:rPr>
          <w:rtl/>
        </w:rPr>
        <w:t xml:space="preserve"> الأبصار مت</w:t>
      </w:r>
      <w:r>
        <w:rPr>
          <w:rFonts w:hint="cs"/>
          <w:rtl/>
        </w:rPr>
        <w:t>ی</w:t>
      </w:r>
      <w:r>
        <w:rPr>
          <w:rtl/>
        </w:rPr>
        <w:t xml:space="preserve"> نظرت </w:t>
      </w:r>
      <w:r w:rsidR="00EB4416">
        <w:rPr>
          <w:rtl/>
        </w:rPr>
        <w:t>اليه</w:t>
      </w:r>
      <w:r>
        <w:rPr>
          <w:rFonts w:hint="eastAsia"/>
          <w:rtl/>
        </w:rPr>
        <w:t>ا،ثمّ</w:t>
      </w:r>
      <w:r>
        <w:rPr>
          <w:rtl/>
        </w:rPr>
        <w:t xml:space="preserve"> خربت القبّ</w:t>
      </w:r>
      <w:r w:rsidR="004F73B0">
        <w:rPr>
          <w:rFonts w:hint="cs"/>
          <w:rtl/>
        </w:rPr>
        <w:t>ة</w:t>
      </w:r>
      <w:r>
        <w:rPr>
          <w:rtl/>
        </w:rPr>
        <w:t xml:space="preserve"> و انهارت و ارتحلت القافل</w:t>
      </w:r>
      <w:r w:rsidR="004F73B0">
        <w:rPr>
          <w:rFonts w:hint="cs"/>
          <w:rtl/>
        </w:rPr>
        <w:t>ة</w:t>
      </w:r>
      <w:r>
        <w:rPr>
          <w:rtl/>
        </w:rPr>
        <w:t xml:space="preserve"> و سارت،</w:t>
      </w:r>
      <w:r w:rsidR="008A378F">
        <w:rPr>
          <w:rtl/>
        </w:rPr>
        <w:t>انتهى</w:t>
      </w:r>
      <w:r>
        <w:rPr>
          <w:rtl/>
        </w:rPr>
        <w:t>.</w:t>
      </w:r>
    </w:p>
    <w:p w:rsidR="004F73B0" w:rsidRDefault="00066653" w:rsidP="004F73B0">
      <w:pPr>
        <w:pStyle w:val="libLine"/>
        <w:rPr>
          <w:rtl/>
        </w:rPr>
      </w:pPr>
      <w:r>
        <w:rPr>
          <w:rFonts w:hint="eastAsia"/>
          <w:rtl/>
        </w:rPr>
        <w:t>____________________</w:t>
      </w:r>
    </w:p>
    <w:p w:rsidR="00C10AE1" w:rsidRDefault="00066653" w:rsidP="004F73B0">
      <w:pPr>
        <w:pStyle w:val="libFootnote0"/>
        <w:rPr>
          <w:rtl/>
        </w:rPr>
      </w:pPr>
      <w:r>
        <w:rPr>
          <w:rtl/>
        </w:rPr>
        <w:t>(1)</w:t>
      </w:r>
      <w:r w:rsidR="008062F6">
        <w:rPr>
          <w:rtl/>
        </w:rPr>
        <w:t xml:space="preserve"> </w:t>
      </w:r>
      <w:r w:rsidR="00E5742D">
        <w:rPr>
          <w:rtl/>
        </w:rPr>
        <w:t>أي</w:t>
      </w:r>
      <w:r w:rsidR="008062F6">
        <w:rPr>
          <w:rtl/>
        </w:rPr>
        <w:t xml:space="preserve"> درع واسع.</w:t>
      </w:r>
    </w:p>
    <w:p w:rsidR="004A13B5" w:rsidRPr="009B6FC6" w:rsidRDefault="004A13B5" w:rsidP="004A13B5">
      <w:pPr>
        <w:pStyle w:val="libNormal"/>
        <w:rPr>
          <w:rtl/>
        </w:rPr>
      </w:pPr>
      <w:r w:rsidRPr="009B6FC6">
        <w:rPr>
          <w:rFonts w:hint="eastAsia"/>
          <w:rtl/>
        </w:rPr>
        <w:br w:type="page"/>
      </w:r>
    </w:p>
    <w:p w:rsidR="00C10AE1" w:rsidRDefault="008062F6" w:rsidP="008062F6">
      <w:pPr>
        <w:pStyle w:val="libNormal"/>
        <w:rPr>
          <w:rtl/>
        </w:rPr>
      </w:pPr>
      <w:r w:rsidRPr="004F73B0">
        <w:rPr>
          <w:rStyle w:val="libBold1Char"/>
          <w:rFonts w:hint="eastAsia"/>
          <w:rtl/>
        </w:rPr>
        <w:t>الإرشاد</w:t>
      </w:r>
      <w:r>
        <w:rPr>
          <w:rtl/>
        </w:rPr>
        <w:t xml:space="preserve">: و لکلّ واحد من ولد </w:t>
      </w:r>
      <w:r w:rsidR="00066653">
        <w:rPr>
          <w:rtl/>
        </w:rPr>
        <w:t>أبي</w:t>
      </w:r>
      <w:r>
        <w:rPr>
          <w:rtl/>
        </w:rPr>
        <w:t xml:space="preserve"> الحسن موس</w:t>
      </w:r>
      <w:r>
        <w:rPr>
          <w:rFonts w:hint="cs"/>
          <w:rtl/>
        </w:rPr>
        <w:t>ی</w:t>
      </w:r>
      <w:r>
        <w:rPr>
          <w:rtl/>
        </w:rPr>
        <w:t xml:space="preserve"> </w:t>
      </w:r>
      <w:r w:rsidR="00BE14E3" w:rsidRPr="00BE14E3">
        <w:rPr>
          <w:rStyle w:val="libAlaemChar"/>
          <w:rtl/>
        </w:rPr>
        <w:t>عليه‌السلام</w:t>
      </w:r>
      <w:r>
        <w:rPr>
          <w:rtl/>
        </w:rPr>
        <w:t xml:space="preserve"> فضل و منقبه </w:t>
      </w:r>
      <w:r w:rsidR="001522B9">
        <w:rPr>
          <w:rtl/>
        </w:rPr>
        <w:t>مشهورة</w:t>
      </w:r>
      <w:r>
        <w:rPr>
          <w:rtl/>
        </w:rPr>
        <w:t xml:space="preserve"> و کان الرضا </w:t>
      </w:r>
      <w:r w:rsidR="00BE14E3" w:rsidRPr="00BE14E3">
        <w:rPr>
          <w:rStyle w:val="libAlaemChar"/>
          <w:rtl/>
        </w:rPr>
        <w:t>عليه‌السلام</w:t>
      </w:r>
      <w:r>
        <w:rPr>
          <w:rtl/>
        </w:rPr>
        <w:t xml:space="preserve"> المقدّم ع</w:t>
      </w:r>
      <w:r w:rsidR="00AE5F50">
        <w:rPr>
          <w:rtl/>
        </w:rPr>
        <w:t>لي</w:t>
      </w:r>
      <w:r>
        <w:rPr>
          <w:rFonts w:hint="eastAsia"/>
          <w:rtl/>
        </w:rPr>
        <w:t>هم</w:t>
      </w:r>
      <w:r>
        <w:rPr>
          <w:rtl/>
        </w:rPr>
        <w:t xml:space="preserve"> </w:t>
      </w:r>
      <w:r w:rsidR="00AE5F50">
        <w:rPr>
          <w:rtl/>
        </w:rPr>
        <w:t>في</w:t>
      </w:r>
      <w:r>
        <w:rPr>
          <w:rtl/>
        </w:rPr>
        <w:t xml:space="preserve"> الفضل حسبما ذکرناه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4F73B0">
      <w:pPr>
        <w:pStyle w:val="libNormal"/>
        <w:rPr>
          <w:rtl/>
        </w:rPr>
      </w:pPr>
      <w:r w:rsidRPr="004F73B0">
        <w:rPr>
          <w:rStyle w:val="libBold1Char"/>
          <w:rFonts w:hint="eastAsia"/>
          <w:rtl/>
        </w:rPr>
        <w:t>ع</w:t>
      </w:r>
      <w:r w:rsidRPr="004F73B0">
        <w:rPr>
          <w:rStyle w:val="libBold1Char"/>
          <w:rFonts w:hint="cs"/>
          <w:rtl/>
        </w:rPr>
        <w:t>ی</w:t>
      </w:r>
      <w:r w:rsidRPr="004F73B0">
        <w:rPr>
          <w:rStyle w:val="libBold1Char"/>
          <w:rFonts w:hint="eastAsia"/>
          <w:rtl/>
        </w:rPr>
        <w:t>ون</w:t>
      </w:r>
      <w:r w:rsidRPr="004F73B0">
        <w:rPr>
          <w:rStyle w:val="libBold1Char"/>
          <w:rtl/>
        </w:rPr>
        <w:t xml:space="preserve"> أخبار الرضا</w:t>
      </w:r>
      <w:r>
        <w:rPr>
          <w:rtl/>
        </w:rPr>
        <w:t xml:space="preserve"> </w:t>
      </w:r>
      <w:r w:rsidR="00BE14E3" w:rsidRPr="00BE14E3">
        <w:rPr>
          <w:rStyle w:val="libAlaemChar"/>
          <w:rtl/>
        </w:rPr>
        <w:t>عليه‌السلام</w:t>
      </w:r>
      <w:r>
        <w:rPr>
          <w:rtl/>
        </w:rPr>
        <w:t>:عن المفضّل بن عمر قال: دخلت ع</w:t>
      </w:r>
      <w:r w:rsidR="00AE5F50">
        <w:rPr>
          <w:rtl/>
        </w:rPr>
        <w:t>لي</w:t>
      </w:r>
      <w:r w:rsidR="004F73B0">
        <w:rPr>
          <w:rFonts w:hint="cs"/>
          <w:rtl/>
        </w:rPr>
        <w:t>ّ</w:t>
      </w:r>
      <w:r>
        <w:rPr>
          <w:rtl/>
        </w:rPr>
        <w:t xml:space="preserve"> </w:t>
      </w:r>
      <w:r w:rsidR="00066653">
        <w:rPr>
          <w:rtl/>
        </w:rPr>
        <w:t>أبي</w:t>
      </w:r>
      <w:r>
        <w:rPr>
          <w:rtl/>
        </w:rPr>
        <w:t xml:space="preserve"> الحسن موس</w:t>
      </w:r>
      <w:r>
        <w:rPr>
          <w:rFonts w:hint="cs"/>
          <w:rtl/>
        </w:rPr>
        <w:t>ی</w:t>
      </w:r>
      <w:r>
        <w:rPr>
          <w:rtl/>
        </w:rPr>
        <w:t xml:space="preserve"> بن جعفر </w:t>
      </w:r>
      <w:r w:rsidR="00BE14E3" w:rsidRPr="00BE14E3">
        <w:rPr>
          <w:rStyle w:val="libAlaemChar"/>
          <w:rtl/>
        </w:rPr>
        <w:t>عليهما‌السلام</w:t>
      </w:r>
      <w:r>
        <w:rPr>
          <w:rtl/>
        </w:rPr>
        <w:t>و ع</w:t>
      </w:r>
      <w:r w:rsidR="00AE5F50">
        <w:rPr>
          <w:rtl/>
        </w:rPr>
        <w:t>لي</w:t>
      </w:r>
      <w:r w:rsidR="004F73B0">
        <w:rPr>
          <w:rFonts w:hint="cs"/>
          <w:rtl/>
        </w:rPr>
        <w:t>ّ</w:t>
      </w:r>
      <w:r>
        <w:rPr>
          <w:rtl/>
        </w:rPr>
        <w:t xml:space="preserve"> </w:t>
      </w:r>
      <w:r w:rsidR="00AA5CCD">
        <w:rPr>
          <w:rtl/>
        </w:rPr>
        <w:t>ابنة</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حجره و هو </w:t>
      </w:r>
      <w:r>
        <w:rPr>
          <w:rFonts w:hint="cs"/>
          <w:rtl/>
        </w:rPr>
        <w:t>ی</w:t>
      </w:r>
      <w:r w:rsidR="00DD1AF8">
        <w:rPr>
          <w:rFonts w:hint="eastAsia"/>
          <w:rtl/>
        </w:rPr>
        <w:t>قبلة</w:t>
      </w:r>
      <w:r>
        <w:rPr>
          <w:rtl/>
        </w:rPr>
        <w:t xml:space="preserve"> و </w:t>
      </w:r>
      <w:r>
        <w:rPr>
          <w:rFonts w:hint="cs"/>
          <w:rtl/>
        </w:rPr>
        <w:t>ی</w:t>
      </w:r>
      <w:r>
        <w:rPr>
          <w:rFonts w:hint="eastAsia"/>
          <w:rtl/>
        </w:rPr>
        <w:t>مصّ</w:t>
      </w:r>
      <w:r>
        <w:rPr>
          <w:rtl/>
        </w:rPr>
        <w:t xml:space="preserve"> لسانه و </w:t>
      </w:r>
      <w:r>
        <w:rPr>
          <w:rFonts w:hint="cs"/>
          <w:rtl/>
        </w:rPr>
        <w:t>ی</w:t>
      </w:r>
      <w:r w:rsidR="00B60172">
        <w:rPr>
          <w:rFonts w:hint="eastAsia"/>
          <w:rtl/>
        </w:rPr>
        <w:t>ضعة</w:t>
      </w:r>
      <w:r>
        <w:rPr>
          <w:rtl/>
        </w:rPr>
        <w:t xml:space="preserve"> ع</w:t>
      </w:r>
      <w:r w:rsidR="00AE5F50">
        <w:rPr>
          <w:rtl/>
        </w:rPr>
        <w:t>ل</w:t>
      </w:r>
      <w:r w:rsidR="004F73B0">
        <w:rPr>
          <w:rFonts w:hint="cs"/>
          <w:rtl/>
        </w:rPr>
        <w:t>ى</w:t>
      </w:r>
      <w:r>
        <w:rPr>
          <w:rtl/>
        </w:rPr>
        <w:t xml:space="preserve"> عاتقه و </w:t>
      </w:r>
      <w:r>
        <w:rPr>
          <w:rFonts w:hint="cs"/>
          <w:rtl/>
        </w:rPr>
        <w:t>ی</w:t>
      </w:r>
      <w:r w:rsidR="00D650FA">
        <w:rPr>
          <w:rFonts w:hint="eastAsia"/>
          <w:rtl/>
        </w:rPr>
        <w:t>ضمّة</w:t>
      </w:r>
      <w:r>
        <w:rPr>
          <w:rtl/>
        </w:rPr>
        <w:t xml:space="preserve"> </w:t>
      </w:r>
      <w:r w:rsidR="00EB4416">
        <w:rPr>
          <w:rtl/>
        </w:rPr>
        <w:t>اليه</w:t>
      </w:r>
      <w:r>
        <w:rPr>
          <w:rtl/>
        </w:rPr>
        <w:t xml:space="preserve"> و </w:t>
      </w:r>
      <w:r>
        <w:rPr>
          <w:rFonts w:hint="cs"/>
          <w:rtl/>
        </w:rPr>
        <w:t>ی</w:t>
      </w:r>
      <w:r>
        <w:rPr>
          <w:rFonts w:hint="eastAsia"/>
          <w:rtl/>
        </w:rPr>
        <w:t>قول</w:t>
      </w:r>
      <w:r>
        <w:rPr>
          <w:rtl/>
        </w:rPr>
        <w:t>:ب</w:t>
      </w:r>
      <w:r w:rsidR="00066653">
        <w:rPr>
          <w:rtl/>
        </w:rPr>
        <w:t>أبي</w:t>
      </w:r>
      <w:r>
        <w:rPr>
          <w:rtl/>
        </w:rPr>
        <w:t xml:space="preserve"> أنت ما أط</w:t>
      </w:r>
      <w:r>
        <w:rPr>
          <w:rFonts w:hint="cs"/>
          <w:rtl/>
        </w:rPr>
        <w:t>ی</w:t>
      </w:r>
      <w:r>
        <w:rPr>
          <w:rFonts w:hint="eastAsia"/>
          <w:rtl/>
        </w:rPr>
        <w:t>ب</w:t>
      </w:r>
      <w:r>
        <w:rPr>
          <w:rtl/>
        </w:rPr>
        <w:t xml:space="preserve"> ر</w:t>
      </w:r>
      <w:r>
        <w:rPr>
          <w:rFonts w:hint="cs"/>
          <w:rtl/>
        </w:rPr>
        <w:t>ی</w:t>
      </w:r>
      <w:r>
        <w:rPr>
          <w:rFonts w:hint="eastAsia"/>
          <w:rtl/>
        </w:rPr>
        <w:t>حک</w:t>
      </w:r>
      <w:r>
        <w:rPr>
          <w:rtl/>
        </w:rPr>
        <w:t xml:space="preserve"> و أطهر خلقک و </w:t>
      </w:r>
      <w:r w:rsidR="00066653">
        <w:rPr>
          <w:rtl/>
        </w:rPr>
        <w:t>أبي</w:t>
      </w:r>
      <w:r>
        <w:rPr>
          <w:rFonts w:hint="eastAsia"/>
          <w:rtl/>
        </w:rPr>
        <w:t>ن</w:t>
      </w:r>
      <w:r>
        <w:rPr>
          <w:rtl/>
        </w:rPr>
        <w:t xml:space="preserve"> فضلک،قلت:</w:t>
      </w:r>
      <w:r w:rsidR="004F73B0">
        <w:rPr>
          <w:rFonts w:hint="cs"/>
          <w:rtl/>
        </w:rPr>
        <w:t xml:space="preserve"> </w:t>
      </w:r>
      <w:r>
        <w:rPr>
          <w:rFonts w:hint="eastAsia"/>
          <w:rtl/>
        </w:rPr>
        <w:t>جعلت</w:t>
      </w:r>
      <w:r>
        <w:rPr>
          <w:rtl/>
        </w:rPr>
        <w:t xml:space="preserve"> فداک لقد وقع </w:t>
      </w:r>
      <w:r w:rsidR="00AE5F50">
        <w:rPr>
          <w:rtl/>
        </w:rPr>
        <w:t>في</w:t>
      </w:r>
      <w:r>
        <w:rPr>
          <w:rtl/>
        </w:rPr>
        <w:t xml:space="preserve"> </w:t>
      </w:r>
      <w:r w:rsidR="00AE5F50">
        <w:rPr>
          <w:rtl/>
        </w:rPr>
        <w:t>قلبي</w:t>
      </w:r>
      <w:r>
        <w:rPr>
          <w:rtl/>
        </w:rPr>
        <w:t xml:space="preserve"> لهذا الغلام من ال</w:t>
      </w:r>
      <w:r w:rsidR="001F11DE">
        <w:rPr>
          <w:rtl/>
        </w:rPr>
        <w:t>مودّة</w:t>
      </w:r>
      <w:r>
        <w:rPr>
          <w:rtl/>
        </w:rPr>
        <w:t xml:space="preserve"> ما لم </w:t>
      </w:r>
      <w:r>
        <w:rPr>
          <w:rFonts w:hint="cs"/>
          <w:rtl/>
        </w:rPr>
        <w:t>ی</w:t>
      </w:r>
      <w:r>
        <w:rPr>
          <w:rFonts w:hint="eastAsia"/>
          <w:rtl/>
        </w:rPr>
        <w:t>قع</w:t>
      </w:r>
      <w:r>
        <w:rPr>
          <w:rtl/>
        </w:rPr>
        <w:t xml:space="preserve"> لأحد الاّ لک،فقال </w:t>
      </w:r>
      <w:r w:rsidR="00AE5F50">
        <w:rPr>
          <w:rtl/>
        </w:rPr>
        <w:t>لي</w:t>
      </w:r>
      <w:r>
        <w:rPr>
          <w:rtl/>
        </w:rPr>
        <w:t>:</w:t>
      </w:r>
      <w:r w:rsidR="004F73B0">
        <w:rPr>
          <w:rFonts w:hint="cs"/>
          <w:rtl/>
        </w:rPr>
        <w:t xml:space="preserve"> </w:t>
      </w:r>
      <w:r>
        <w:rPr>
          <w:rFonts w:hint="cs"/>
          <w:rtl/>
        </w:rPr>
        <w:t>ی</w:t>
      </w:r>
      <w:r>
        <w:rPr>
          <w:rFonts w:hint="eastAsia"/>
          <w:rtl/>
        </w:rPr>
        <w:t>ا</w:t>
      </w:r>
      <w:r>
        <w:rPr>
          <w:rtl/>
        </w:rPr>
        <w:t xml:space="preserve"> مفضّل هو </w:t>
      </w:r>
      <w:r w:rsidR="00D566DF">
        <w:rPr>
          <w:rtl/>
        </w:rPr>
        <w:t>منّي</w:t>
      </w:r>
      <w:r>
        <w:rPr>
          <w:rtl/>
        </w:rPr>
        <w:t xml:space="preserve"> بمنزلت</w:t>
      </w:r>
      <w:r>
        <w:rPr>
          <w:rFonts w:hint="cs"/>
          <w:rtl/>
        </w:rPr>
        <w:t>ی</w:t>
      </w:r>
      <w:r>
        <w:rPr>
          <w:rtl/>
        </w:rPr>
        <w:t xml:space="preserve"> من </w:t>
      </w:r>
      <w:r w:rsidR="00066653">
        <w:rPr>
          <w:rtl/>
        </w:rPr>
        <w:t>أبي</w:t>
      </w:r>
      <w:r>
        <w:rPr>
          <w:rFonts w:hint="eastAsia"/>
          <w:rtl/>
        </w:rPr>
        <w:t>،</w:t>
      </w:r>
      <w:r w:rsidR="0068000B">
        <w:rPr>
          <w:rFonts w:hint="eastAsia"/>
          <w:rtl/>
        </w:rPr>
        <w:t>ذریّة</w:t>
      </w:r>
      <w:r>
        <w:rPr>
          <w:rtl/>
        </w:rPr>
        <w:t xml:space="preserve"> بعضها من بعض و اللّه سم</w:t>
      </w:r>
      <w:r>
        <w:rPr>
          <w:rFonts w:hint="cs"/>
          <w:rtl/>
        </w:rPr>
        <w:t>ی</w:t>
      </w:r>
      <w:r>
        <w:rPr>
          <w:rFonts w:hint="eastAsia"/>
          <w:rtl/>
        </w:rPr>
        <w:t>ع</w:t>
      </w:r>
      <w:r>
        <w:rPr>
          <w:rtl/>
        </w:rPr>
        <w:t xml:space="preserve"> ع</w:t>
      </w:r>
      <w:r w:rsidR="00AE5F50">
        <w:rPr>
          <w:rtl/>
        </w:rPr>
        <w:t>لي</w:t>
      </w:r>
      <w:r>
        <w:rPr>
          <w:rFonts w:hint="eastAsia"/>
          <w:rtl/>
        </w:rPr>
        <w:t>م،قال</w:t>
      </w:r>
      <w:r>
        <w:rPr>
          <w:rtl/>
        </w:rPr>
        <w:t>:</w:t>
      </w:r>
      <w:r w:rsidR="004F73B0">
        <w:rPr>
          <w:rFonts w:hint="cs"/>
          <w:rtl/>
        </w:rPr>
        <w:t xml:space="preserve"> </w:t>
      </w:r>
      <w:r>
        <w:rPr>
          <w:rFonts w:hint="eastAsia"/>
          <w:rtl/>
        </w:rPr>
        <w:t>قلت</w:t>
      </w:r>
      <w:r>
        <w:rPr>
          <w:rtl/>
        </w:rPr>
        <w:t>:هو صاحب الأمر من بعدک؟قال:نعم من أ</w:t>
      </w:r>
      <w:r w:rsidR="000B62C1">
        <w:rPr>
          <w:rtl/>
        </w:rPr>
        <w:t>طاعة</w:t>
      </w:r>
      <w:r>
        <w:rPr>
          <w:rtl/>
        </w:rPr>
        <w:t xml:space="preserve"> رشد و من </w:t>
      </w:r>
      <w:r w:rsidR="00F74C92">
        <w:rPr>
          <w:rtl/>
        </w:rPr>
        <w:t>عصاة</w:t>
      </w:r>
      <w:r>
        <w:rPr>
          <w:rtl/>
        </w:rPr>
        <w:t xml:space="preserve"> کفر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4F73B0">
      <w:pPr>
        <w:pStyle w:val="libCenterBold1"/>
        <w:rPr>
          <w:rtl/>
        </w:rPr>
      </w:pPr>
      <w:r>
        <w:rPr>
          <w:rFonts w:hint="eastAsia"/>
          <w:rtl/>
        </w:rPr>
        <w:t>موس</w:t>
      </w:r>
      <w:r>
        <w:rPr>
          <w:rFonts w:hint="cs"/>
          <w:rtl/>
        </w:rPr>
        <w:t>ی</w:t>
      </w:r>
      <w:r>
        <w:rPr>
          <w:rtl/>
        </w:rPr>
        <w:t xml:space="preserve"> المبرقع</w:t>
      </w:r>
    </w:p>
    <w:p w:rsidR="00C10AE1" w:rsidRDefault="008062F6" w:rsidP="008062F6">
      <w:pPr>
        <w:pStyle w:val="libNormal"/>
        <w:rPr>
          <w:rtl/>
        </w:rPr>
      </w:pPr>
      <w:r>
        <w:rPr>
          <w:rFonts w:hint="eastAsia"/>
          <w:rtl/>
        </w:rPr>
        <w:t>سؤالات</w:t>
      </w:r>
      <w:r>
        <w:rPr>
          <w:rtl/>
        </w:rPr>
        <w:t xml:space="preserve"> </w:t>
      </w:r>
      <w:r>
        <w:rPr>
          <w:rFonts w:hint="cs"/>
          <w:rtl/>
        </w:rPr>
        <w:t>ی</w:t>
      </w:r>
      <w:r>
        <w:rPr>
          <w:rFonts w:hint="eastAsia"/>
          <w:rtl/>
        </w:rPr>
        <w:t>ح</w:t>
      </w:r>
      <w:r>
        <w:rPr>
          <w:rFonts w:hint="cs"/>
          <w:rtl/>
        </w:rPr>
        <w:t>یی</w:t>
      </w:r>
      <w:r>
        <w:rPr>
          <w:rtl/>
        </w:rPr>
        <w:t xml:space="preserve"> بن أکثم عن موس</w:t>
      </w:r>
      <w:r>
        <w:rPr>
          <w:rFonts w:hint="cs"/>
          <w:rtl/>
        </w:rPr>
        <w:t>ی</w:t>
      </w:r>
      <w:r>
        <w:rPr>
          <w:rtl/>
        </w:rPr>
        <w:t xml:space="preserve"> المبرقع و رجوعه </w:t>
      </w:r>
      <w:r w:rsidR="00444506">
        <w:rPr>
          <w:rtl/>
        </w:rPr>
        <w:t>الى</w:t>
      </w:r>
      <w:r>
        <w:rPr>
          <w:rtl/>
        </w:rPr>
        <w:t xml:space="preserve"> </w:t>
      </w:r>
      <w:r w:rsidR="00FC4BC0">
        <w:rPr>
          <w:rtl/>
        </w:rPr>
        <w:t>أخي</w:t>
      </w:r>
      <w:r>
        <w:rPr>
          <w:rFonts w:hint="eastAsia"/>
          <w:rtl/>
        </w:rPr>
        <w:t>ه</w:t>
      </w:r>
      <w:r>
        <w:rPr>
          <w:rtl/>
        </w:rPr>
        <w:t xml:space="preserve"> </w:t>
      </w:r>
      <w:r w:rsidR="00066653">
        <w:rPr>
          <w:rtl/>
        </w:rPr>
        <w:t>أبي</w:t>
      </w:r>
      <w:r>
        <w:rPr>
          <w:rtl/>
        </w:rPr>
        <w:t xml:space="preserve"> الحسن ال</w:t>
      </w:r>
      <w:r w:rsidR="00E5742D">
        <w:rPr>
          <w:rtl/>
        </w:rPr>
        <w:t>هادي</w:t>
      </w:r>
      <w:r>
        <w:rPr>
          <w:rtl/>
        </w:rPr>
        <w:t xml:space="preserve"> </w:t>
      </w:r>
      <w:r w:rsidR="00BE14E3" w:rsidRPr="00BE14E3">
        <w:rPr>
          <w:rStyle w:val="libAlaemChar"/>
          <w:rtl/>
        </w:rPr>
        <w:t>عليه‌السلام</w:t>
      </w:r>
      <w:r>
        <w:rPr>
          <w:rtl/>
        </w:rPr>
        <w:t xml:space="preserve"> و أخذه الجواب عنه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4F73B0">
      <w:pPr>
        <w:pStyle w:val="libNormal"/>
        <w:rPr>
          <w:rtl/>
        </w:rPr>
      </w:pPr>
      <w:r w:rsidRPr="00BE14E3">
        <w:rPr>
          <w:rStyle w:val="libBold1Char"/>
          <w:rFonts w:hint="eastAsia"/>
          <w:rtl/>
        </w:rPr>
        <w:t>أقول</w:t>
      </w:r>
      <w:r w:rsidR="008062F6">
        <w:rPr>
          <w:rtl/>
        </w:rPr>
        <w:t xml:space="preserve">: قد تقدّم </w:t>
      </w:r>
      <w:r w:rsidR="00AE5F50">
        <w:rPr>
          <w:rtl/>
        </w:rPr>
        <w:t>في</w:t>
      </w:r>
      <w:r w:rsidR="00560572" w:rsidRPr="004F73B0">
        <w:rPr>
          <w:rFonts w:hint="eastAsia"/>
          <w:rtl/>
        </w:rPr>
        <w:t>(</w:t>
      </w:r>
      <w:r w:rsidR="008062F6" w:rsidRPr="004F73B0">
        <w:rPr>
          <w:rFonts w:hint="eastAsia"/>
          <w:rtl/>
        </w:rPr>
        <w:t>سأل</w:t>
      </w:r>
      <w:r w:rsidR="00560572" w:rsidRPr="004F73B0">
        <w:rPr>
          <w:rFonts w:hint="eastAsia"/>
          <w:rtl/>
        </w:rPr>
        <w:t>)</w:t>
      </w:r>
      <w:r w:rsidR="008062F6" w:rsidRPr="004F73B0">
        <w:rPr>
          <w:rFonts w:hint="eastAsia"/>
          <w:rtl/>
        </w:rPr>
        <w:t>سؤالات</w:t>
      </w:r>
      <w:r w:rsidR="008062F6">
        <w:rPr>
          <w:rtl/>
        </w:rPr>
        <w:t xml:space="preserve"> </w:t>
      </w:r>
      <w:r w:rsidR="008062F6">
        <w:rPr>
          <w:rFonts w:hint="cs"/>
          <w:rtl/>
        </w:rPr>
        <w:t>ی</w:t>
      </w:r>
      <w:r w:rsidR="008062F6">
        <w:rPr>
          <w:rFonts w:hint="eastAsia"/>
          <w:rtl/>
        </w:rPr>
        <w:t>ح</w:t>
      </w:r>
      <w:r w:rsidR="008062F6">
        <w:rPr>
          <w:rFonts w:hint="cs"/>
          <w:rtl/>
        </w:rPr>
        <w:t>یی</w:t>
      </w:r>
      <w:r w:rsidR="008062F6">
        <w:rPr>
          <w:rtl/>
        </w:rPr>
        <w:t xml:space="preserve"> موس</w:t>
      </w:r>
      <w:r w:rsidR="008062F6">
        <w:rPr>
          <w:rFonts w:hint="cs"/>
          <w:rtl/>
        </w:rPr>
        <w:t>ی</w:t>
      </w:r>
      <w:r w:rsidR="008062F6">
        <w:rPr>
          <w:rtl/>
        </w:rPr>
        <w:t xml:space="preserve"> المبرقع عن راع</w:t>
      </w:r>
      <w:r w:rsidR="004F73B0">
        <w:rPr>
          <w:rFonts w:hint="cs"/>
          <w:rtl/>
        </w:rPr>
        <w:t>ي</w:t>
      </w:r>
      <w:r w:rsidR="008062F6">
        <w:rPr>
          <w:rtl/>
        </w:rPr>
        <w:t xml:space="preserve"> نزا ع</w:t>
      </w:r>
      <w:r w:rsidR="00AE5F50">
        <w:rPr>
          <w:rtl/>
        </w:rPr>
        <w:t>ل</w:t>
      </w:r>
      <w:r w:rsidR="004F73B0">
        <w:rPr>
          <w:rFonts w:hint="cs"/>
          <w:rtl/>
        </w:rPr>
        <w:t>ى</w:t>
      </w:r>
      <w:r w:rsidR="008062F6">
        <w:rPr>
          <w:rtl/>
        </w:rPr>
        <w:t xml:space="preserve"> </w:t>
      </w:r>
      <w:r w:rsidR="00DC34F1">
        <w:rPr>
          <w:rtl/>
        </w:rPr>
        <w:t>شاة</w:t>
      </w:r>
      <w:r w:rsidR="008062F6">
        <w:rPr>
          <w:rtl/>
        </w:rPr>
        <w:t xml:space="preserve"> فدخلت ال</w:t>
      </w:r>
      <w:r w:rsidR="00DC34F1">
        <w:rPr>
          <w:rtl/>
        </w:rPr>
        <w:t>شاة</w:t>
      </w:r>
      <w:r w:rsidR="008062F6">
        <w:rPr>
          <w:rtl/>
        </w:rPr>
        <w:t xml:space="preserve"> </w:t>
      </w:r>
      <w:r w:rsidR="00ED1C08">
        <w:rPr>
          <w:rtl/>
        </w:rPr>
        <w:t>بي</w:t>
      </w:r>
      <w:r w:rsidR="008062F6">
        <w:rPr>
          <w:rFonts w:hint="eastAsia"/>
          <w:rtl/>
        </w:rPr>
        <w:t>ن</w:t>
      </w:r>
      <w:r w:rsidR="008062F6">
        <w:rPr>
          <w:rtl/>
        </w:rPr>
        <w:t xml:space="preserve"> الغنم.</w:t>
      </w:r>
    </w:p>
    <w:p w:rsidR="00C10AE1" w:rsidRDefault="008062F6" w:rsidP="004F73B0">
      <w:pPr>
        <w:pStyle w:val="libNormal"/>
        <w:rPr>
          <w:rtl/>
        </w:rPr>
      </w:pPr>
      <w:r>
        <w:rPr>
          <w:rFonts w:hint="eastAsia"/>
          <w:rtl/>
        </w:rPr>
        <w:t>خبر</w:t>
      </w:r>
      <w:r>
        <w:rPr>
          <w:rtl/>
        </w:rPr>
        <w:t>(الإرشاد</w:t>
      </w:r>
      <w:r w:rsidRPr="004F73B0">
        <w:rPr>
          <w:rtl/>
        </w:rPr>
        <w:t>)و(</w:t>
      </w:r>
      <w:r w:rsidR="00BE14E3" w:rsidRPr="004F73B0">
        <w:rPr>
          <w:rtl/>
        </w:rPr>
        <w:t>الکافي</w:t>
      </w:r>
      <w:r w:rsidRPr="004F73B0">
        <w:rPr>
          <w:rtl/>
        </w:rPr>
        <w:t>):</w:t>
      </w:r>
      <w:r>
        <w:rPr>
          <w:rtl/>
        </w:rPr>
        <w:t xml:space="preserve"> </w:t>
      </w:r>
      <w:r w:rsidR="00AE5F50">
        <w:rPr>
          <w:rtl/>
        </w:rPr>
        <w:t>في</w:t>
      </w:r>
      <w:r>
        <w:rPr>
          <w:rtl/>
        </w:rPr>
        <w:t xml:space="preserve"> إشخاص المتوکّل موس</w:t>
      </w:r>
      <w:r>
        <w:rPr>
          <w:rFonts w:hint="cs"/>
          <w:rtl/>
        </w:rPr>
        <w:t>ی</w:t>
      </w:r>
      <w:r>
        <w:rPr>
          <w:rtl/>
        </w:rPr>
        <w:t xml:space="preserve"> المبرقع </w:t>
      </w:r>
      <w:r w:rsidR="00AE5F50">
        <w:rPr>
          <w:rtl/>
        </w:rPr>
        <w:t>لي</w:t>
      </w:r>
      <w:r>
        <w:rPr>
          <w:rFonts w:hint="eastAsia"/>
          <w:rtl/>
        </w:rPr>
        <w:t>نادمه</w:t>
      </w:r>
      <w:r>
        <w:rPr>
          <w:rtl/>
        </w:rPr>
        <w:t xml:space="preserve"> و </w:t>
      </w:r>
      <w:r>
        <w:rPr>
          <w:rFonts w:hint="cs"/>
          <w:rtl/>
        </w:rPr>
        <w:t>ی</w:t>
      </w:r>
      <w:r>
        <w:rPr>
          <w:rFonts w:hint="eastAsia"/>
          <w:rtl/>
        </w:rPr>
        <w:t>شرب</w:t>
      </w:r>
      <w:r>
        <w:rPr>
          <w:rtl/>
        </w:rPr>
        <w:t xml:space="preserve"> معه </w:t>
      </w:r>
      <w:r w:rsidR="00AE5F50">
        <w:rPr>
          <w:rtl/>
        </w:rPr>
        <w:t>لي</w:t>
      </w:r>
      <w:r>
        <w:rPr>
          <w:rFonts w:hint="eastAsia"/>
          <w:rtl/>
        </w:rPr>
        <w:t>تّهم</w:t>
      </w:r>
      <w:r>
        <w:rPr>
          <w:rtl/>
        </w:rPr>
        <w:t xml:space="preserve"> الناس أخاه بمثل فعاله و </w:t>
      </w:r>
      <w:r>
        <w:rPr>
          <w:rFonts w:hint="cs"/>
          <w:rtl/>
        </w:rPr>
        <w:t>ی</w:t>
      </w:r>
      <w:r>
        <w:rPr>
          <w:rFonts w:hint="eastAsia"/>
          <w:rtl/>
        </w:rPr>
        <w:t>ش</w:t>
      </w:r>
      <w:r>
        <w:rPr>
          <w:rFonts w:hint="cs"/>
          <w:rtl/>
        </w:rPr>
        <w:t>ی</w:t>
      </w:r>
      <w:r>
        <w:rPr>
          <w:rFonts w:hint="eastAsia"/>
          <w:rtl/>
        </w:rPr>
        <w:t>ع</w:t>
      </w:r>
      <w:r>
        <w:rPr>
          <w:rtl/>
        </w:rPr>
        <w:t xml:space="preserve"> الخبر عن ابن الرضا بذلک و لا </w:t>
      </w:r>
      <w:r>
        <w:rPr>
          <w:rFonts w:hint="cs"/>
          <w:rtl/>
        </w:rPr>
        <w:t>ی</w:t>
      </w:r>
      <w:r>
        <w:rPr>
          <w:rFonts w:hint="eastAsia"/>
          <w:rtl/>
        </w:rPr>
        <w:t>فرّق</w:t>
      </w:r>
      <w:r>
        <w:rPr>
          <w:rtl/>
        </w:rPr>
        <w:t xml:space="preserve"> الناس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w:t>
      </w:r>
      <w:r w:rsidR="00FC4BC0">
        <w:rPr>
          <w:rtl/>
        </w:rPr>
        <w:t>أخي</w:t>
      </w:r>
      <w:r>
        <w:rPr>
          <w:rFonts w:hint="eastAsia"/>
          <w:rtl/>
        </w:rPr>
        <w:t>ه،فتقدّم</w:t>
      </w:r>
      <w:r>
        <w:rPr>
          <w:rtl/>
        </w:rPr>
        <w:t xml:space="preserve"> </w:t>
      </w:r>
      <w:r w:rsidR="00EB4416">
        <w:rPr>
          <w:rtl/>
        </w:rPr>
        <w:t>اليه</w:t>
      </w:r>
      <w:r>
        <w:rPr>
          <w:rtl/>
        </w:rPr>
        <w:t xml:space="preserve"> أخوه أبو الحسن </w:t>
      </w:r>
      <w:r w:rsidR="00BE14E3" w:rsidRPr="00BE14E3">
        <w:rPr>
          <w:rStyle w:val="libAlaemChar"/>
          <w:rtl/>
        </w:rPr>
        <w:t>عليه‌السلام</w:t>
      </w:r>
      <w:r>
        <w:rPr>
          <w:rtl/>
        </w:rPr>
        <w:t xml:space="preserve"> فوعظه و </w:t>
      </w:r>
      <w:r w:rsidR="008A378F">
        <w:rPr>
          <w:rtl/>
        </w:rPr>
        <w:t xml:space="preserve">إمرة </w:t>
      </w:r>
      <w:r>
        <w:rPr>
          <w:rtl/>
        </w:rPr>
        <w:t>بالتقو</w:t>
      </w:r>
      <w:r>
        <w:rPr>
          <w:rFonts w:hint="cs"/>
          <w:rtl/>
        </w:rPr>
        <w:t>ی</w:t>
      </w:r>
      <w:r>
        <w:rPr>
          <w:rtl/>
        </w:rPr>
        <w:t xml:space="preserve"> فقال:إنّما دعان</w:t>
      </w:r>
      <w:r w:rsidR="004F73B0">
        <w:rPr>
          <w:rFonts w:hint="cs"/>
          <w:rtl/>
        </w:rPr>
        <w:t>ي</w:t>
      </w:r>
      <w:r>
        <w:rPr>
          <w:rtl/>
        </w:rPr>
        <w:t xml:space="preserve"> لذلک فما ح</w:t>
      </w:r>
      <w:r>
        <w:rPr>
          <w:rFonts w:hint="cs"/>
          <w:rtl/>
        </w:rPr>
        <w:t>ی</w:t>
      </w:r>
      <w:r>
        <w:rPr>
          <w:rFonts w:hint="eastAsia"/>
          <w:rtl/>
        </w:rPr>
        <w:t>لت</w:t>
      </w:r>
      <w:r>
        <w:rPr>
          <w:rFonts w:hint="cs"/>
          <w:rtl/>
        </w:rPr>
        <w:t>ی</w:t>
      </w:r>
      <w:r>
        <w:rPr>
          <w:rFonts w:hint="eastAsia"/>
          <w:rtl/>
        </w:rPr>
        <w:t>؟قال</w:t>
      </w:r>
      <w:r>
        <w:rPr>
          <w:rtl/>
        </w:rPr>
        <w:t xml:space="preserve">:و لا تضع من قدرک و لا تعص ربّک و لا تفعل ما </w:t>
      </w:r>
      <w:r>
        <w:rPr>
          <w:rFonts w:hint="cs"/>
          <w:rtl/>
        </w:rPr>
        <w:t>ی</w:t>
      </w:r>
      <w:r>
        <w:rPr>
          <w:rFonts w:hint="eastAsia"/>
          <w:rtl/>
        </w:rPr>
        <w:t>ش</w:t>
      </w:r>
      <w:r>
        <w:rPr>
          <w:rFonts w:hint="cs"/>
          <w:rtl/>
        </w:rPr>
        <w:t>ی</w:t>
      </w:r>
      <w:r>
        <w:rPr>
          <w:rFonts w:hint="eastAsia"/>
          <w:rtl/>
        </w:rPr>
        <w:t>نک</w:t>
      </w:r>
      <w:r>
        <w:rPr>
          <w:rtl/>
        </w:rPr>
        <w:t xml:space="preserve"> فما غرضه الاّ هتکک،فلم </w:t>
      </w:r>
      <w:r>
        <w:rPr>
          <w:rFonts w:hint="cs"/>
          <w:rtl/>
        </w:rPr>
        <w:t>ی</w:t>
      </w:r>
      <w:r>
        <w:rPr>
          <w:rFonts w:hint="eastAsia"/>
          <w:rtl/>
        </w:rPr>
        <w:t>جب</w:t>
      </w:r>
      <w:r>
        <w:rPr>
          <w:rtl/>
        </w:rPr>
        <w:t xml:space="preserve"> أخاه بما وعظه فقال </w:t>
      </w:r>
      <w:r w:rsidR="00BE14E3" w:rsidRPr="00BE14E3">
        <w:rPr>
          <w:rStyle w:val="libAlaemChar"/>
          <w:rtl/>
        </w:rPr>
        <w:t>عليه‌السلام</w:t>
      </w:r>
      <w:r>
        <w:rPr>
          <w:rtl/>
        </w:rPr>
        <w:t>:</w:t>
      </w:r>
      <w:r w:rsidR="004F73B0">
        <w:rPr>
          <w:rFonts w:hint="cs"/>
          <w:rtl/>
        </w:rPr>
        <w:t xml:space="preserve"> </w:t>
      </w:r>
      <w:r>
        <w:rPr>
          <w:rFonts w:hint="eastAsia"/>
          <w:rtl/>
        </w:rPr>
        <w:t>أما</w:t>
      </w:r>
      <w:r>
        <w:rPr>
          <w:rtl/>
        </w:rPr>
        <w:t xml:space="preserve"> انّ المجلس </w:t>
      </w:r>
      <w:r w:rsidR="00772E38">
        <w:rPr>
          <w:rtl/>
        </w:rPr>
        <w:t>الذي</w:t>
      </w:r>
      <w:r>
        <w:rPr>
          <w:rtl/>
        </w:rPr>
        <w:t xml:space="preserve"> تر</w:t>
      </w:r>
      <w:r>
        <w:rPr>
          <w:rFonts w:hint="cs"/>
          <w:rtl/>
        </w:rPr>
        <w:t>ی</w:t>
      </w:r>
      <w:r>
        <w:rPr>
          <w:rFonts w:hint="eastAsia"/>
          <w:rtl/>
        </w:rPr>
        <w:t>د</w:t>
      </w:r>
      <w:r>
        <w:rPr>
          <w:rtl/>
        </w:rPr>
        <w:t xml:space="preserve"> الاجتماع معه ع</w:t>
      </w:r>
      <w:r w:rsidR="00AE5F50">
        <w:rPr>
          <w:rtl/>
        </w:rPr>
        <w:t>لي</w:t>
      </w:r>
      <w:r>
        <w:rPr>
          <w:rFonts w:hint="eastAsia"/>
          <w:rtl/>
        </w:rPr>
        <w:t>ه</w:t>
      </w:r>
      <w:r>
        <w:rPr>
          <w:rtl/>
        </w:rPr>
        <w:t xml:space="preserve"> لا تجتمع ع</w:t>
      </w:r>
      <w:r w:rsidR="00AE5F50">
        <w:rPr>
          <w:rtl/>
        </w:rPr>
        <w:t>لي</w:t>
      </w:r>
      <w:r>
        <w:rPr>
          <w:rFonts w:hint="eastAsia"/>
          <w:rtl/>
        </w:rPr>
        <w:t>ه</w:t>
      </w:r>
      <w:r>
        <w:rPr>
          <w:rtl/>
        </w:rPr>
        <w:t xml:space="preserve"> أنت و هو أبدا،ف</w:t>
      </w:r>
      <w:r w:rsidR="00ED1C08">
        <w:rPr>
          <w:rtl/>
        </w:rPr>
        <w:t>روي</w:t>
      </w:r>
    </w:p>
    <w:p w:rsidR="004F73B0" w:rsidRDefault="00066653" w:rsidP="004F73B0">
      <w:pPr>
        <w:pStyle w:val="libLine"/>
        <w:rPr>
          <w:rtl/>
        </w:rPr>
      </w:pPr>
      <w:r>
        <w:rPr>
          <w:rFonts w:hint="eastAsia"/>
          <w:rtl/>
        </w:rPr>
        <w:t>____________________</w:t>
      </w:r>
    </w:p>
    <w:p w:rsidR="00C10AE1" w:rsidRDefault="00066653" w:rsidP="004F73B0">
      <w:pPr>
        <w:pStyle w:val="libFootnote0"/>
        <w:rPr>
          <w:rtl/>
        </w:rPr>
      </w:pPr>
      <w:r>
        <w:rPr>
          <w:rtl/>
        </w:rPr>
        <w:t>(1)</w:t>
      </w:r>
      <w:r w:rsidR="008062F6">
        <w:rPr>
          <w:rtl/>
        </w:rPr>
        <w:t xml:space="preserve"> ق:</w:t>
      </w:r>
      <w:r>
        <w:rPr>
          <w:rtl/>
        </w:rPr>
        <w:t>316</w:t>
      </w:r>
      <w:r w:rsidR="008062F6">
        <w:rPr>
          <w:rtl/>
        </w:rPr>
        <w:t>/</w:t>
      </w:r>
      <w:r>
        <w:rPr>
          <w:rtl/>
        </w:rPr>
        <w:t>46</w:t>
      </w:r>
      <w:r w:rsidR="008062F6">
        <w:rPr>
          <w:rtl/>
        </w:rPr>
        <w:t>/</w:t>
      </w:r>
      <w:r>
        <w:rPr>
          <w:rtl/>
        </w:rPr>
        <w:t>11</w:t>
      </w:r>
      <w:r w:rsidR="008062F6">
        <w:rPr>
          <w:rtl/>
        </w:rPr>
        <w:t>،ج:</w:t>
      </w:r>
      <w:r>
        <w:rPr>
          <w:rtl/>
        </w:rPr>
        <w:t>287</w:t>
      </w:r>
      <w:r w:rsidR="008062F6">
        <w:rPr>
          <w:rtl/>
        </w:rPr>
        <w:t>/</w:t>
      </w:r>
      <w:r>
        <w:rPr>
          <w:rtl/>
        </w:rPr>
        <w:t>48</w:t>
      </w:r>
      <w:r w:rsidR="008062F6">
        <w:rPr>
          <w:rtl/>
        </w:rPr>
        <w:t>.</w:t>
      </w:r>
    </w:p>
    <w:p w:rsidR="00C10AE1" w:rsidRDefault="00066653" w:rsidP="004F73B0">
      <w:pPr>
        <w:pStyle w:val="libFootnote0"/>
        <w:rPr>
          <w:rtl/>
        </w:rPr>
      </w:pPr>
      <w:r>
        <w:rPr>
          <w:rtl/>
        </w:rPr>
        <w:t>(2)</w:t>
      </w:r>
      <w:r w:rsidR="008062F6">
        <w:rPr>
          <w:rtl/>
        </w:rPr>
        <w:t xml:space="preserve"> ق:</w:t>
      </w:r>
      <w:r>
        <w:rPr>
          <w:rtl/>
        </w:rPr>
        <w:t>7</w:t>
      </w:r>
      <w:r w:rsidR="008062F6">
        <w:rPr>
          <w:rtl/>
        </w:rPr>
        <w:t>/</w:t>
      </w:r>
      <w:r>
        <w:rPr>
          <w:rtl/>
        </w:rPr>
        <w:t>2</w:t>
      </w:r>
      <w:r w:rsidR="008062F6">
        <w:rPr>
          <w:rtl/>
        </w:rPr>
        <w:t>/</w:t>
      </w:r>
      <w:r>
        <w:rPr>
          <w:rtl/>
        </w:rPr>
        <w:t>12</w:t>
      </w:r>
      <w:r w:rsidR="008062F6">
        <w:rPr>
          <w:rtl/>
        </w:rPr>
        <w:t>،ج:</w:t>
      </w:r>
      <w:r>
        <w:rPr>
          <w:rtl/>
        </w:rPr>
        <w:t>20</w:t>
      </w:r>
      <w:r w:rsidR="008062F6">
        <w:rPr>
          <w:rtl/>
        </w:rPr>
        <w:t>/</w:t>
      </w:r>
      <w:r>
        <w:rPr>
          <w:rtl/>
        </w:rPr>
        <w:t>49</w:t>
      </w:r>
      <w:r w:rsidR="008062F6">
        <w:rPr>
          <w:rtl/>
        </w:rPr>
        <w:t>.</w:t>
      </w:r>
    </w:p>
    <w:p w:rsidR="00C10AE1" w:rsidRDefault="00066653" w:rsidP="004F73B0">
      <w:pPr>
        <w:pStyle w:val="libFootnote0"/>
        <w:rPr>
          <w:rtl/>
        </w:rPr>
      </w:pPr>
      <w:r>
        <w:rPr>
          <w:rtl/>
        </w:rPr>
        <w:t>(3)</w:t>
      </w:r>
      <w:r w:rsidR="008062F6">
        <w:rPr>
          <w:rtl/>
        </w:rPr>
        <w:t xml:space="preserve"> ق:</w:t>
      </w:r>
      <w:r>
        <w:rPr>
          <w:rtl/>
        </w:rPr>
        <w:t>181</w:t>
      </w:r>
      <w:r w:rsidR="008062F6">
        <w:rPr>
          <w:rtl/>
        </w:rPr>
        <w:t>/</w:t>
      </w:r>
      <w:r>
        <w:rPr>
          <w:rtl/>
        </w:rPr>
        <w:t>27</w:t>
      </w:r>
      <w:r w:rsidR="008062F6">
        <w:rPr>
          <w:rtl/>
        </w:rPr>
        <w:t>/</w:t>
      </w:r>
      <w:r>
        <w:rPr>
          <w:rtl/>
        </w:rPr>
        <w:t>4</w:t>
      </w:r>
      <w:r w:rsidR="008062F6">
        <w:rPr>
          <w:rtl/>
        </w:rPr>
        <w:t>،ج:</w:t>
      </w:r>
      <w:r>
        <w:rPr>
          <w:rtl/>
        </w:rPr>
        <w:t>386</w:t>
      </w:r>
      <w:r w:rsidR="008062F6">
        <w:rPr>
          <w:rtl/>
        </w:rPr>
        <w:t>/</w:t>
      </w:r>
      <w:r>
        <w:rPr>
          <w:rtl/>
        </w:rPr>
        <w:t>10</w:t>
      </w:r>
      <w:r w:rsidR="008062F6">
        <w:rPr>
          <w:rtl/>
        </w:rPr>
        <w:t>.</w:t>
      </w:r>
    </w:p>
    <w:p w:rsidR="004A13B5" w:rsidRPr="009B6FC6" w:rsidRDefault="004A13B5" w:rsidP="004A13B5">
      <w:pPr>
        <w:pStyle w:val="libNormal"/>
        <w:rPr>
          <w:rtl/>
        </w:rPr>
      </w:pPr>
      <w:r w:rsidRPr="009B6FC6">
        <w:rPr>
          <w:rFonts w:hint="eastAsia"/>
          <w:rtl/>
        </w:rPr>
        <w:br w:type="page"/>
      </w:r>
    </w:p>
    <w:p w:rsidR="00C10AE1" w:rsidRDefault="008062F6" w:rsidP="00192466">
      <w:pPr>
        <w:pStyle w:val="libNormal0"/>
        <w:rPr>
          <w:rtl/>
        </w:rPr>
      </w:pPr>
      <w:r>
        <w:rPr>
          <w:rFonts w:hint="eastAsia"/>
          <w:rtl/>
        </w:rPr>
        <w:t>انّه</w:t>
      </w:r>
      <w:r>
        <w:rPr>
          <w:rtl/>
        </w:rPr>
        <w:t xml:space="preserve"> أقام موس</w:t>
      </w:r>
      <w:r>
        <w:rPr>
          <w:rFonts w:hint="cs"/>
          <w:rtl/>
        </w:rPr>
        <w:t>ی</w:t>
      </w:r>
      <w:r>
        <w:rPr>
          <w:rtl/>
        </w:rPr>
        <w:t xml:space="preserve"> ثلاث سن</w:t>
      </w:r>
      <w:r>
        <w:rPr>
          <w:rFonts w:hint="cs"/>
          <w:rtl/>
        </w:rPr>
        <w:t>ی</w:t>
      </w:r>
      <w:r>
        <w:rPr>
          <w:rFonts w:hint="eastAsia"/>
          <w:rtl/>
        </w:rPr>
        <w:t>ن</w:t>
      </w:r>
      <w:r>
        <w:rPr>
          <w:rtl/>
        </w:rPr>
        <w:t xml:space="preserve"> </w:t>
      </w:r>
      <w:r>
        <w:rPr>
          <w:rFonts w:hint="cs"/>
          <w:rtl/>
        </w:rPr>
        <w:t>ی</w:t>
      </w:r>
      <w:r>
        <w:rPr>
          <w:rFonts w:hint="eastAsia"/>
          <w:rtl/>
        </w:rPr>
        <w:t>بکّر</w:t>
      </w:r>
      <w:r>
        <w:rPr>
          <w:rtl/>
        </w:rPr>
        <w:t xml:space="preserve"> کلّ </w:t>
      </w:r>
      <w:r>
        <w:rPr>
          <w:rFonts w:hint="cs"/>
          <w:rtl/>
        </w:rPr>
        <w:t>ی</w:t>
      </w:r>
      <w:r>
        <w:rPr>
          <w:rFonts w:hint="eastAsia"/>
          <w:rtl/>
        </w:rPr>
        <w:t>وم</w:t>
      </w:r>
      <w:r>
        <w:rPr>
          <w:rtl/>
        </w:rPr>
        <w:t xml:space="preserve"> </w:t>
      </w:r>
      <w:r w:rsidR="00444506">
        <w:rPr>
          <w:rtl/>
        </w:rPr>
        <w:t>الى</w:t>
      </w:r>
      <w:r>
        <w:rPr>
          <w:rtl/>
        </w:rPr>
        <w:t xml:space="preserve"> باب المتوکّل </w:t>
      </w:r>
      <w:r w:rsidR="00AE5F50">
        <w:rPr>
          <w:rtl/>
        </w:rPr>
        <w:t>في</w:t>
      </w:r>
      <w:r>
        <w:rPr>
          <w:rFonts w:hint="eastAsia"/>
          <w:rtl/>
        </w:rPr>
        <w:t>قال</w:t>
      </w:r>
      <w:r>
        <w:rPr>
          <w:rtl/>
        </w:rPr>
        <w:t xml:space="preserve">:قد تشاغل </w:t>
      </w:r>
      <w:r w:rsidR="00444506">
        <w:rPr>
          <w:rtl/>
        </w:rPr>
        <w:t>ال</w:t>
      </w:r>
      <w:r w:rsidR="00D650FA">
        <w:rPr>
          <w:rtl/>
        </w:rPr>
        <w:t>يوم</w:t>
      </w:r>
      <w:r>
        <w:rPr>
          <w:rFonts w:hint="eastAsia"/>
          <w:rtl/>
        </w:rPr>
        <w:t>،</w:t>
      </w:r>
      <w:r>
        <w:rPr>
          <w:rtl/>
        </w:rPr>
        <w:t xml:space="preserve"> </w:t>
      </w:r>
      <w:r w:rsidR="00AE5F50">
        <w:rPr>
          <w:rtl/>
        </w:rPr>
        <w:t>في</w:t>
      </w:r>
      <w:r>
        <w:rPr>
          <w:rFonts w:hint="eastAsia"/>
          <w:rtl/>
        </w:rPr>
        <w:t>روح</w:t>
      </w:r>
      <w:r>
        <w:rPr>
          <w:rtl/>
        </w:rPr>
        <w:t xml:space="preserve"> </w:t>
      </w:r>
      <w:r w:rsidR="00AE5F50">
        <w:rPr>
          <w:rtl/>
        </w:rPr>
        <w:t>في</w:t>
      </w:r>
      <w:r>
        <w:rPr>
          <w:rFonts w:hint="eastAsia"/>
          <w:rtl/>
        </w:rPr>
        <w:t>بکّر</w:t>
      </w:r>
      <w:r>
        <w:rPr>
          <w:rtl/>
        </w:rPr>
        <w:t xml:space="preserve"> </w:t>
      </w:r>
      <w:r w:rsidR="00AE5F50">
        <w:rPr>
          <w:rtl/>
        </w:rPr>
        <w:t>في</w:t>
      </w:r>
      <w:r>
        <w:rPr>
          <w:rFonts w:hint="eastAsia"/>
          <w:rtl/>
        </w:rPr>
        <w:t>قال</w:t>
      </w:r>
      <w:r>
        <w:rPr>
          <w:rtl/>
        </w:rPr>
        <w:t xml:space="preserve"> له:قد سکر،</w:t>
      </w:r>
      <w:r w:rsidR="00AE5F50">
        <w:rPr>
          <w:rtl/>
        </w:rPr>
        <w:t>في</w:t>
      </w:r>
      <w:r>
        <w:rPr>
          <w:rFonts w:hint="eastAsia"/>
          <w:rtl/>
        </w:rPr>
        <w:t>بکّر</w:t>
      </w:r>
      <w:r>
        <w:rPr>
          <w:rtl/>
        </w:rPr>
        <w:t xml:space="preserve"> </w:t>
      </w:r>
      <w:r w:rsidR="00AE5F50">
        <w:rPr>
          <w:rtl/>
        </w:rPr>
        <w:t>في</w:t>
      </w:r>
      <w:r>
        <w:rPr>
          <w:rFonts w:hint="eastAsia"/>
          <w:rtl/>
        </w:rPr>
        <w:t>قال</w:t>
      </w:r>
      <w:r>
        <w:rPr>
          <w:rtl/>
        </w:rPr>
        <w:t xml:space="preserve"> له:قد شرب دواء،فما زال ع</w:t>
      </w:r>
      <w:r w:rsidR="00AE5F50">
        <w:rPr>
          <w:rtl/>
        </w:rPr>
        <w:t>ل</w:t>
      </w:r>
      <w:r w:rsidR="00192466">
        <w:rPr>
          <w:rFonts w:hint="cs"/>
          <w:rtl/>
        </w:rPr>
        <w:t>ى</w:t>
      </w:r>
      <w:r>
        <w:rPr>
          <w:rtl/>
        </w:rPr>
        <w:t xml:space="preserve"> هذا ثلاث سن</w:t>
      </w:r>
      <w:r>
        <w:rPr>
          <w:rFonts w:hint="cs"/>
          <w:rtl/>
        </w:rPr>
        <w:t>ی</w:t>
      </w:r>
      <w:r>
        <w:rPr>
          <w:rFonts w:hint="eastAsia"/>
          <w:rtl/>
        </w:rPr>
        <w:t>ن</w:t>
      </w:r>
      <w:r>
        <w:rPr>
          <w:rtl/>
        </w:rPr>
        <w:t xml:space="preserve"> حتّ</w:t>
      </w:r>
      <w:r>
        <w:rPr>
          <w:rFonts w:hint="cs"/>
          <w:rtl/>
        </w:rPr>
        <w:t>ی</w:t>
      </w:r>
      <w:r>
        <w:rPr>
          <w:rtl/>
        </w:rPr>
        <w:t xml:space="preserve"> قتل المتوکّل و لم </w:t>
      </w:r>
      <w:r>
        <w:rPr>
          <w:rFonts w:hint="cs"/>
          <w:rtl/>
        </w:rPr>
        <w:t>ی</w:t>
      </w:r>
      <w:r>
        <w:rPr>
          <w:rFonts w:hint="eastAsia"/>
          <w:rtl/>
        </w:rPr>
        <w:t>جتمع</w:t>
      </w:r>
      <w:r>
        <w:rPr>
          <w:rtl/>
        </w:rPr>
        <w:t xml:space="preserve"> معه ع</w:t>
      </w:r>
      <w:r w:rsidR="00AE5F50">
        <w:rPr>
          <w:rtl/>
        </w:rPr>
        <w:t>ل</w:t>
      </w:r>
      <w:r w:rsidR="00192466">
        <w:rPr>
          <w:rFonts w:hint="cs"/>
          <w:rtl/>
        </w:rPr>
        <w:t>ى</w:t>
      </w:r>
      <w:r>
        <w:rPr>
          <w:rtl/>
        </w:rPr>
        <w:t xml:space="preserve"> شراب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قد کتب ش</w:t>
      </w:r>
      <w:r w:rsidR="008062F6">
        <w:rPr>
          <w:rFonts w:hint="cs"/>
          <w:rtl/>
        </w:rPr>
        <w:t>ی</w:t>
      </w:r>
      <w:r w:rsidR="008062F6">
        <w:rPr>
          <w:rFonts w:hint="eastAsia"/>
          <w:rtl/>
        </w:rPr>
        <w:t>خنا</w:t>
      </w:r>
      <w:r w:rsidR="008062F6">
        <w:rPr>
          <w:rtl/>
        </w:rPr>
        <w:t xml:space="preserve"> الأجلّ صاحب(المستدرک)</w:t>
      </w:r>
      <w:r w:rsidR="00066653">
        <w:rPr>
          <w:rtl/>
        </w:rPr>
        <w:t>رسالة</w:t>
      </w:r>
      <w:r w:rsidR="008062F6">
        <w:rPr>
          <w:rtl/>
        </w:rPr>
        <w:t xml:space="preserve"> </w:t>
      </w:r>
      <w:r w:rsidR="00AE5F50">
        <w:rPr>
          <w:rtl/>
        </w:rPr>
        <w:t>في</w:t>
      </w:r>
      <w:r w:rsidR="008062F6">
        <w:rPr>
          <w:rtl/>
        </w:rPr>
        <w:t xml:space="preserve"> أحوال موس</w:t>
      </w:r>
      <w:r w:rsidR="008062F6">
        <w:rPr>
          <w:rFonts w:hint="cs"/>
          <w:rtl/>
        </w:rPr>
        <w:t>ی</w:t>
      </w:r>
      <w:r w:rsidR="008062F6">
        <w:rPr>
          <w:rtl/>
        </w:rPr>
        <w:t xml:space="preserve"> المبرقع سمّاها(البدر المشعشع)و أجاب عن هذا بضعف الخبر و انّ </w:t>
      </w:r>
      <w:r w:rsidR="00FC4BC0">
        <w:rPr>
          <w:rtl/>
        </w:rPr>
        <w:t>راوي</w:t>
      </w:r>
      <w:r w:rsidR="008062F6">
        <w:rPr>
          <w:rFonts w:hint="eastAsia"/>
          <w:rtl/>
        </w:rPr>
        <w:t>ه</w:t>
      </w:r>
      <w:r w:rsidR="008062F6">
        <w:rPr>
          <w:rtl/>
        </w:rPr>
        <w:t xml:space="preserve"> </w:t>
      </w:r>
      <w:r w:rsidR="008062F6">
        <w:rPr>
          <w:rFonts w:hint="cs"/>
          <w:rtl/>
        </w:rPr>
        <w:t>ی</w:t>
      </w:r>
      <w:r w:rsidR="008062F6">
        <w:rPr>
          <w:rFonts w:hint="eastAsia"/>
          <w:rtl/>
        </w:rPr>
        <w:t>عقوب</w:t>
      </w:r>
      <w:r w:rsidR="008062F6">
        <w:rPr>
          <w:rtl/>
        </w:rPr>
        <w:t xml:space="preserve"> بن </w:t>
      </w:r>
      <w:r w:rsidR="008062F6">
        <w:rPr>
          <w:rFonts w:hint="cs"/>
          <w:rtl/>
        </w:rPr>
        <w:t>ی</w:t>
      </w:r>
      <w:r w:rsidR="008062F6">
        <w:rPr>
          <w:rFonts w:hint="eastAsia"/>
          <w:rtl/>
        </w:rPr>
        <w:t>اسر</w:t>
      </w:r>
      <w:r w:rsidR="008062F6">
        <w:rPr>
          <w:rtl/>
        </w:rPr>
        <w:t xml:space="preserve"> کان من أتباع المتوکّل، و تقدّم </w:t>
      </w:r>
      <w:r w:rsidR="00AE5F50" w:rsidRPr="00A76458">
        <w:rPr>
          <w:rtl/>
        </w:rPr>
        <w:t>في</w:t>
      </w:r>
      <w:r w:rsidR="00560572" w:rsidRPr="00A76458">
        <w:rPr>
          <w:rFonts w:hint="eastAsia"/>
          <w:rtl/>
        </w:rPr>
        <w:t>(</w:t>
      </w:r>
      <w:r w:rsidR="008062F6" w:rsidRPr="00A76458">
        <w:rPr>
          <w:rFonts w:hint="eastAsia"/>
          <w:rtl/>
        </w:rPr>
        <w:t>زور</w:t>
      </w:r>
      <w:r w:rsidR="00560572" w:rsidRPr="00A76458">
        <w:rPr>
          <w:rFonts w:hint="eastAsia"/>
          <w:rtl/>
        </w:rPr>
        <w:t>)</w:t>
      </w:r>
      <w:r w:rsidR="00AE5F50" w:rsidRPr="00A76458">
        <w:rPr>
          <w:rFonts w:hint="eastAsia"/>
          <w:rtl/>
        </w:rPr>
        <w:t>في</w:t>
      </w:r>
      <w:r w:rsidR="008062F6" w:rsidRPr="00A76458">
        <w:rPr>
          <w:rtl/>
        </w:rPr>
        <w:t xml:space="preserve"> </w:t>
      </w:r>
      <w:r w:rsidR="00F74C92" w:rsidRPr="00A76458">
        <w:rPr>
          <w:rtl/>
        </w:rPr>
        <w:t>زیارة</w:t>
      </w:r>
      <w:r w:rsidR="008062F6">
        <w:rPr>
          <w:rtl/>
        </w:rPr>
        <w:t xml:space="preserve"> أولاد ال</w:t>
      </w:r>
      <w:r w:rsidR="00DD1AF8">
        <w:rPr>
          <w:rtl/>
        </w:rPr>
        <w:t>أئمة</w:t>
      </w:r>
      <w:r w:rsidR="008062F6">
        <w:rPr>
          <w:rtl/>
        </w:rPr>
        <w:t xml:space="preserve"> قول ال</w:t>
      </w:r>
      <w:r w:rsidR="00E5742D">
        <w:rPr>
          <w:rtl/>
        </w:rPr>
        <w:t>مجلسي</w:t>
      </w:r>
      <w:r w:rsidR="008062F6">
        <w:rPr>
          <w:rtl/>
        </w:rPr>
        <w:t xml:space="preserve">: قد ورد بعض الأخبار </w:t>
      </w:r>
      <w:r w:rsidR="00AE5F50">
        <w:rPr>
          <w:rtl/>
        </w:rPr>
        <w:t>في</w:t>
      </w:r>
      <w:r w:rsidR="008062F6">
        <w:rPr>
          <w:rtl/>
        </w:rPr>
        <w:t xml:space="preserve"> ذمّ موس</w:t>
      </w:r>
      <w:r w:rsidR="008062F6">
        <w:rPr>
          <w:rFonts w:hint="cs"/>
          <w:rtl/>
        </w:rPr>
        <w:t>ی</w:t>
      </w:r>
      <w:r w:rsidR="008062F6">
        <w:rPr>
          <w:rtl/>
        </w:rPr>
        <w:t xml:space="preserve"> المبرقع لکن لا </w:t>
      </w:r>
      <w:r w:rsidR="008062F6">
        <w:rPr>
          <w:rFonts w:hint="cs"/>
          <w:rtl/>
        </w:rPr>
        <w:t>ی</w:t>
      </w:r>
      <w:r w:rsidR="008062F6">
        <w:rPr>
          <w:rFonts w:hint="eastAsia"/>
          <w:rtl/>
        </w:rPr>
        <w:t>قدح</w:t>
      </w:r>
      <w:r w:rsidR="008062F6">
        <w:rPr>
          <w:rtl/>
        </w:rPr>
        <w:t xml:space="preserve"> </w:t>
      </w:r>
      <w:r w:rsidR="00AE5F50">
        <w:rPr>
          <w:rtl/>
        </w:rPr>
        <w:t>في</w:t>
      </w:r>
      <w:r w:rsidR="008062F6">
        <w:rPr>
          <w:rFonts w:hint="eastAsia"/>
          <w:rtl/>
        </w:rPr>
        <w:t>هم</w:t>
      </w:r>
      <w:r w:rsidR="008062F6">
        <w:rPr>
          <w:rtl/>
        </w:rPr>
        <w:t xml:space="preserve"> بمجرّد الأخبار ال</w:t>
      </w:r>
      <w:r w:rsidR="00444506">
        <w:rPr>
          <w:rtl/>
        </w:rPr>
        <w:t>نادرة</w:t>
      </w:r>
      <w:r w:rsidR="008062F6">
        <w:rPr>
          <w:rtl/>
        </w:rPr>
        <w:t xml:space="preserve"> مع انّه ورد </w:t>
      </w:r>
      <w:r w:rsidR="00AE5F50">
        <w:rPr>
          <w:rtl/>
        </w:rPr>
        <w:t>في</w:t>
      </w:r>
      <w:r w:rsidR="008062F6">
        <w:rPr>
          <w:rtl/>
        </w:rPr>
        <w:t xml:space="preserve"> خبر ال</w:t>
      </w:r>
      <w:r w:rsidR="00ED1C08">
        <w:rPr>
          <w:rtl/>
        </w:rPr>
        <w:t>نهي</w:t>
      </w:r>
      <w:r w:rsidR="008062F6">
        <w:rPr>
          <w:rtl/>
        </w:rPr>
        <w:t xml:space="preserve"> عن القدح </w:t>
      </w:r>
      <w:r w:rsidR="00AE5F50">
        <w:rPr>
          <w:rtl/>
        </w:rPr>
        <w:t>في</w:t>
      </w:r>
      <w:r w:rsidR="008062F6">
        <w:rPr>
          <w:rFonts w:hint="eastAsia"/>
          <w:rtl/>
        </w:rPr>
        <w:t>هم</w:t>
      </w:r>
      <w:r w:rsidR="008062F6">
        <w:rPr>
          <w:rtl/>
        </w:rPr>
        <w:t xml:space="preserve"> و التعرّض لهم،</w:t>
      </w:r>
      <w:r w:rsidR="008A378F">
        <w:rPr>
          <w:rtl/>
        </w:rPr>
        <w:t>انتهى</w:t>
      </w:r>
      <w:r w:rsidR="008062F6">
        <w:rPr>
          <w:rtl/>
        </w:rPr>
        <w:t>.</w:t>
      </w:r>
    </w:p>
    <w:p w:rsidR="00C10AE1" w:rsidRDefault="008062F6" w:rsidP="008062F6">
      <w:pPr>
        <w:pStyle w:val="libNormal"/>
        <w:rPr>
          <w:rtl/>
        </w:rPr>
      </w:pPr>
      <w:r>
        <w:rPr>
          <w:rFonts w:hint="eastAsia"/>
          <w:rtl/>
        </w:rPr>
        <w:t>قال</w:t>
      </w:r>
      <w:r>
        <w:rPr>
          <w:rtl/>
        </w:rPr>
        <w:t xml:space="preserve"> </w:t>
      </w:r>
      <w:r w:rsidR="00AE5F50">
        <w:rPr>
          <w:rtl/>
        </w:rPr>
        <w:t>في</w:t>
      </w:r>
      <w:r>
        <w:rPr>
          <w:rtl/>
        </w:rPr>
        <w:t>(</w:t>
      </w:r>
      <w:r w:rsidR="00E5742D">
        <w:rPr>
          <w:rtl/>
        </w:rPr>
        <w:t>عمدة</w:t>
      </w:r>
      <w:r>
        <w:rPr>
          <w:rtl/>
        </w:rPr>
        <w:t xml:space="preserve"> الطالب): و أمّا موس</w:t>
      </w:r>
      <w:r>
        <w:rPr>
          <w:rFonts w:hint="cs"/>
          <w:rtl/>
        </w:rPr>
        <w:t>ی</w:t>
      </w:r>
      <w:r>
        <w:rPr>
          <w:rtl/>
        </w:rPr>
        <w:t xml:space="preserve"> المبرقع ابن محمّد الجواد </w:t>
      </w:r>
      <w:r w:rsidR="00BE14E3" w:rsidRPr="00BE14E3">
        <w:rPr>
          <w:rStyle w:val="libAlaemChar"/>
          <w:rtl/>
        </w:rPr>
        <w:t>عليه‌السلام</w:t>
      </w:r>
      <w:r>
        <w:rPr>
          <w:rtl/>
        </w:rPr>
        <w:t xml:space="preserve"> و هو لأمّ ولد مات بقم و قبره بها و </w:t>
      </w:r>
      <w:r>
        <w:rPr>
          <w:rFonts w:hint="cs"/>
          <w:rtl/>
        </w:rPr>
        <w:t>ی</w:t>
      </w:r>
      <w:r>
        <w:rPr>
          <w:rFonts w:hint="eastAsia"/>
          <w:rtl/>
        </w:rPr>
        <w:t>قال</w:t>
      </w:r>
      <w:r>
        <w:rPr>
          <w:rtl/>
        </w:rPr>
        <w:t xml:space="preserve"> لولده ال</w:t>
      </w:r>
      <w:r w:rsidR="00853785">
        <w:rPr>
          <w:rtl/>
        </w:rPr>
        <w:t>رضوي</w:t>
      </w:r>
      <w:r>
        <w:rPr>
          <w:rFonts w:hint="eastAsia"/>
          <w:rtl/>
        </w:rPr>
        <w:t>ون</w:t>
      </w:r>
      <w:r>
        <w:rPr>
          <w:rtl/>
        </w:rPr>
        <w:t xml:space="preserve"> و هم بقم الاّ من شذّ منهم </w:t>
      </w:r>
      <w:r w:rsidR="00444506">
        <w:rPr>
          <w:rtl/>
        </w:rPr>
        <w:t>الى</w:t>
      </w:r>
      <w:r>
        <w:rPr>
          <w:rtl/>
        </w:rPr>
        <w:t xml:space="preserve"> </w:t>
      </w:r>
      <w:r w:rsidR="00D63529">
        <w:rPr>
          <w:rtl/>
        </w:rPr>
        <w:t>غیرها</w:t>
      </w:r>
      <w:r>
        <w:rPr>
          <w:rtl/>
        </w:rPr>
        <w:t>.</w:t>
      </w:r>
    </w:p>
    <w:p w:rsidR="00C10AE1" w:rsidRDefault="008062F6" w:rsidP="00A76458">
      <w:pPr>
        <w:pStyle w:val="libCenterBold1"/>
        <w:rPr>
          <w:rtl/>
        </w:rPr>
      </w:pPr>
      <w:r>
        <w:rPr>
          <w:rFonts w:hint="eastAsia"/>
          <w:rtl/>
        </w:rPr>
        <w:t>انتقال</w:t>
      </w:r>
      <w:r>
        <w:rPr>
          <w:rtl/>
        </w:rPr>
        <w:t xml:space="preserve"> موس</w:t>
      </w:r>
      <w:r>
        <w:rPr>
          <w:rFonts w:hint="cs"/>
          <w:rtl/>
        </w:rPr>
        <w:t>ی</w:t>
      </w:r>
      <w:r>
        <w:rPr>
          <w:rtl/>
        </w:rPr>
        <w:t xml:space="preserve"> المبرقع من ال</w:t>
      </w:r>
      <w:r w:rsidR="00B12870">
        <w:rPr>
          <w:rtl/>
        </w:rPr>
        <w:t>کوفة</w:t>
      </w:r>
      <w:r>
        <w:rPr>
          <w:rtl/>
        </w:rPr>
        <w:t xml:space="preserve"> </w:t>
      </w:r>
      <w:r w:rsidR="00444506">
        <w:rPr>
          <w:rtl/>
        </w:rPr>
        <w:t>الى</w:t>
      </w:r>
      <w:r>
        <w:rPr>
          <w:rtl/>
        </w:rPr>
        <w:t xml:space="preserve"> قم</w:t>
      </w:r>
    </w:p>
    <w:p w:rsidR="00C10AE1" w:rsidRDefault="008062F6" w:rsidP="00A76458">
      <w:pPr>
        <w:pStyle w:val="libNormal"/>
        <w:rPr>
          <w:rtl/>
        </w:rPr>
      </w:pPr>
      <w:r>
        <w:rPr>
          <w:rFonts w:hint="eastAsia"/>
          <w:rtl/>
        </w:rPr>
        <w:t>قال</w:t>
      </w:r>
      <w:r>
        <w:rPr>
          <w:rtl/>
        </w:rPr>
        <w:t xml:space="preserve"> الحسن بن ع</w:t>
      </w:r>
      <w:r w:rsidR="00AE5F50">
        <w:rPr>
          <w:rtl/>
        </w:rPr>
        <w:t>لي</w:t>
      </w:r>
      <w:r w:rsidR="00A76458">
        <w:rPr>
          <w:rFonts w:hint="cs"/>
          <w:rtl/>
        </w:rPr>
        <w:t>ّ</w:t>
      </w:r>
      <w:r>
        <w:rPr>
          <w:rtl/>
        </w:rPr>
        <w:t xml:space="preserve"> ال</w:t>
      </w:r>
      <w:r w:rsidR="00066653">
        <w:rPr>
          <w:rtl/>
        </w:rPr>
        <w:t>قمّيّ</w:t>
      </w:r>
      <w:r>
        <w:rPr>
          <w:rtl/>
        </w:rPr>
        <w:t xml:space="preserve"> </w:t>
      </w:r>
      <w:r w:rsidR="00AE5F50">
        <w:rPr>
          <w:rtl/>
        </w:rPr>
        <w:t>في</w:t>
      </w:r>
      <w:r>
        <w:rPr>
          <w:rtl/>
        </w:rPr>
        <w:t xml:space="preserve"> </w:t>
      </w:r>
      <w:r w:rsidR="00444506">
        <w:rPr>
          <w:rtl/>
        </w:rPr>
        <w:t>ترجمة</w:t>
      </w:r>
      <w:r>
        <w:rPr>
          <w:rtl/>
        </w:rPr>
        <w:t xml:space="preserve"> تار</w:t>
      </w:r>
      <w:r>
        <w:rPr>
          <w:rFonts w:hint="cs"/>
          <w:rtl/>
        </w:rPr>
        <w:t>ی</w:t>
      </w:r>
      <w:r>
        <w:rPr>
          <w:rFonts w:hint="eastAsia"/>
          <w:rtl/>
        </w:rPr>
        <w:t>خ</w:t>
      </w:r>
      <w:r>
        <w:rPr>
          <w:rtl/>
        </w:rPr>
        <w:t xml:space="preserve"> قم نقلا عن الرضائ</w:t>
      </w:r>
      <w:r>
        <w:rPr>
          <w:rFonts w:hint="cs"/>
          <w:rtl/>
        </w:rPr>
        <w:t>ی</w:t>
      </w:r>
      <w:r w:rsidR="00A76458">
        <w:rPr>
          <w:rFonts w:hint="cs"/>
          <w:rtl/>
        </w:rPr>
        <w:t>ة</w:t>
      </w:r>
      <w:r>
        <w:rPr>
          <w:rtl/>
        </w:rPr>
        <w:t xml:space="preserve"> للحس</w:t>
      </w:r>
      <w:r>
        <w:rPr>
          <w:rFonts w:hint="cs"/>
          <w:rtl/>
        </w:rPr>
        <w:t>ی</w:t>
      </w:r>
      <w:r>
        <w:rPr>
          <w:rFonts w:hint="eastAsia"/>
          <w:rtl/>
        </w:rPr>
        <w:t>ن</w:t>
      </w:r>
      <w:r>
        <w:rPr>
          <w:rtl/>
        </w:rPr>
        <w:t xml:space="preserve"> بن محمّد بن نصر:أول من انتقل من ال</w:t>
      </w:r>
      <w:r w:rsidR="00B12870">
        <w:rPr>
          <w:rtl/>
        </w:rPr>
        <w:t>کوفة</w:t>
      </w:r>
      <w:r>
        <w:rPr>
          <w:rtl/>
        </w:rPr>
        <w:t xml:space="preserve"> </w:t>
      </w:r>
      <w:r w:rsidR="00444506">
        <w:rPr>
          <w:rtl/>
        </w:rPr>
        <w:t>الى</w:t>
      </w:r>
      <w:r>
        <w:rPr>
          <w:rtl/>
        </w:rPr>
        <w:t xml:space="preserve"> قم من السادات ال</w:t>
      </w:r>
      <w:r w:rsidR="00853785">
        <w:rPr>
          <w:rtl/>
        </w:rPr>
        <w:t>رضوي</w:t>
      </w:r>
      <w:r w:rsidR="00A76458">
        <w:rPr>
          <w:rFonts w:hint="cs"/>
          <w:rtl/>
        </w:rPr>
        <w:t>ة</w:t>
      </w:r>
      <w:r>
        <w:rPr>
          <w:rtl/>
        </w:rPr>
        <w:t xml:space="preserve"> کان أبا جعفر موس</w:t>
      </w:r>
      <w:r>
        <w:rPr>
          <w:rFonts w:hint="cs"/>
          <w:rtl/>
        </w:rPr>
        <w:t>ی</w:t>
      </w:r>
      <w:r>
        <w:rPr>
          <w:rtl/>
        </w:rPr>
        <w:t xml:space="preserve"> بن محمّد بن ع</w:t>
      </w:r>
      <w:r w:rsidR="00AE5F50">
        <w:rPr>
          <w:rtl/>
        </w:rPr>
        <w:t>لي</w:t>
      </w:r>
      <w:r w:rsidR="00A76458">
        <w:rPr>
          <w:rFonts w:hint="cs"/>
          <w:rtl/>
        </w:rPr>
        <w:t>ّ</w:t>
      </w:r>
      <w:r>
        <w:rPr>
          <w:rtl/>
        </w:rPr>
        <w:t xml:space="preserve"> الرضا </w:t>
      </w:r>
      <w:r w:rsidR="00BE14E3" w:rsidRPr="00BE14E3">
        <w:rPr>
          <w:rStyle w:val="libAlaemChar"/>
          <w:rtl/>
        </w:rPr>
        <w:t>عليهم‌السلام</w:t>
      </w:r>
      <w:r>
        <w:rPr>
          <w:rtl/>
        </w:rPr>
        <w:t xml:space="preserve"> </w:t>
      </w:r>
      <w:r w:rsidR="00AE5F50">
        <w:rPr>
          <w:rtl/>
        </w:rPr>
        <w:t>في</w:t>
      </w:r>
      <w:r>
        <w:rPr>
          <w:rtl/>
        </w:rPr>
        <w:t xml:space="preserve"> </w:t>
      </w:r>
      <w:r w:rsidR="00AE5F50">
        <w:rPr>
          <w:rtl/>
        </w:rPr>
        <w:t>سنة</w:t>
      </w:r>
      <w:r>
        <w:rPr>
          <w:rtl/>
        </w:rPr>
        <w:t xml:space="preserve"> ستّ و خمس</w:t>
      </w:r>
      <w:r>
        <w:rPr>
          <w:rFonts w:hint="cs"/>
          <w:rtl/>
        </w:rPr>
        <w:t>ی</w:t>
      </w:r>
      <w:r>
        <w:rPr>
          <w:rFonts w:hint="eastAsia"/>
          <w:rtl/>
        </w:rPr>
        <w:t>ن</w:t>
      </w:r>
      <w:r>
        <w:rPr>
          <w:rtl/>
        </w:rPr>
        <w:t xml:space="preserve"> و </w:t>
      </w:r>
      <w:r w:rsidR="0068000B">
        <w:rPr>
          <w:rtl/>
        </w:rPr>
        <w:t>مائتي</w:t>
      </w:r>
      <w:r>
        <w:rPr>
          <w:rFonts w:hint="eastAsia"/>
          <w:rtl/>
        </w:rPr>
        <w:t>ن</w:t>
      </w:r>
      <w:r>
        <w:rPr>
          <w:rtl/>
        </w:rPr>
        <w:t xml:space="preserve"> و کان </w:t>
      </w:r>
      <w:r>
        <w:rPr>
          <w:rFonts w:hint="cs"/>
          <w:rtl/>
        </w:rPr>
        <w:t>ی</w:t>
      </w:r>
      <w:r>
        <w:rPr>
          <w:rFonts w:hint="eastAsia"/>
          <w:rtl/>
        </w:rPr>
        <w:t>سدل</w:t>
      </w:r>
      <w:r>
        <w:rPr>
          <w:rtl/>
        </w:rPr>
        <w:t xml:space="preserve"> ع</w:t>
      </w:r>
      <w:r w:rsidR="00AE5F50">
        <w:rPr>
          <w:rtl/>
        </w:rPr>
        <w:t>ل</w:t>
      </w:r>
      <w:r w:rsidR="00A76458">
        <w:rPr>
          <w:rFonts w:hint="cs"/>
          <w:rtl/>
        </w:rPr>
        <w:t>ى</w:t>
      </w:r>
      <w:r>
        <w:rPr>
          <w:rtl/>
        </w:rPr>
        <w:t xml:space="preserve"> و</w:t>
      </w:r>
      <w:r w:rsidR="0070333D">
        <w:rPr>
          <w:rtl/>
        </w:rPr>
        <w:t>جهة</w:t>
      </w:r>
      <w:r>
        <w:rPr>
          <w:rtl/>
        </w:rPr>
        <w:t xml:space="preserve"> برقعا دائما فأرسلت </w:t>
      </w:r>
      <w:r w:rsidR="00EB4416">
        <w:rPr>
          <w:rtl/>
        </w:rPr>
        <w:t>اليه</w:t>
      </w:r>
      <w:r>
        <w:rPr>
          <w:rtl/>
        </w:rPr>
        <w:t xml:space="preserve"> العرب أن اخرج من مد</w:t>
      </w:r>
      <w:r>
        <w:rPr>
          <w:rFonts w:hint="cs"/>
          <w:rtl/>
        </w:rPr>
        <w:t>ی</w:t>
      </w:r>
      <w:r>
        <w:rPr>
          <w:rFonts w:hint="eastAsia"/>
          <w:rtl/>
        </w:rPr>
        <w:t>نتنا</w:t>
      </w:r>
      <w:r>
        <w:rPr>
          <w:rtl/>
        </w:rPr>
        <w:t xml:space="preserve"> و جوارنا،فرفع البرقع عن و</w:t>
      </w:r>
      <w:r w:rsidR="0070333D">
        <w:rPr>
          <w:rtl/>
        </w:rPr>
        <w:t>جهة</w:t>
      </w:r>
      <w:r>
        <w:rPr>
          <w:rtl/>
        </w:rPr>
        <w:t xml:space="preserve"> فلم </w:t>
      </w:r>
      <w:r>
        <w:rPr>
          <w:rFonts w:hint="cs"/>
          <w:rtl/>
        </w:rPr>
        <w:t>ی</w:t>
      </w:r>
      <w:r>
        <w:rPr>
          <w:rFonts w:hint="eastAsia"/>
          <w:rtl/>
        </w:rPr>
        <w:t>عرفوه</w:t>
      </w:r>
      <w:r>
        <w:rPr>
          <w:rtl/>
        </w:rPr>
        <w:t xml:space="preserve"> فانتقل عنهم </w:t>
      </w:r>
      <w:r w:rsidR="00444506">
        <w:rPr>
          <w:rtl/>
        </w:rPr>
        <w:t>الى</w:t>
      </w:r>
      <w:r>
        <w:rPr>
          <w:rtl/>
        </w:rPr>
        <w:t xml:space="preserve"> کاشان فأکرمه أحمد بن عبد العز</w:t>
      </w:r>
      <w:r>
        <w:rPr>
          <w:rFonts w:hint="cs"/>
          <w:rtl/>
        </w:rPr>
        <w:t>ی</w:t>
      </w:r>
      <w:r>
        <w:rPr>
          <w:rFonts w:hint="eastAsia"/>
          <w:rtl/>
        </w:rPr>
        <w:t>ز</w:t>
      </w:r>
      <w:r>
        <w:rPr>
          <w:rtl/>
        </w:rPr>
        <w:t xml:space="preserve"> بن دلف العج</w:t>
      </w:r>
      <w:r w:rsidR="00AE5F50">
        <w:rPr>
          <w:rtl/>
        </w:rPr>
        <w:t>لي</w:t>
      </w:r>
      <w:r>
        <w:rPr>
          <w:rtl/>
        </w:rPr>
        <w:t xml:space="preserve"> فرحّب به و ألبسه خلاعا </w:t>
      </w:r>
      <w:r w:rsidR="00444506">
        <w:rPr>
          <w:rtl/>
        </w:rPr>
        <w:t>فاخرة</w:t>
      </w:r>
      <w:r>
        <w:rPr>
          <w:rtl/>
        </w:rPr>
        <w:t xml:space="preserve"> و أفراسا ج</w:t>
      </w:r>
      <w:r>
        <w:rPr>
          <w:rFonts w:hint="cs"/>
          <w:rtl/>
        </w:rPr>
        <w:t>ی</w:t>
      </w:r>
      <w:r>
        <w:rPr>
          <w:rFonts w:hint="eastAsia"/>
          <w:rtl/>
        </w:rPr>
        <w:t>ادا</w:t>
      </w:r>
      <w:r>
        <w:rPr>
          <w:rtl/>
        </w:rPr>
        <w:t xml:space="preserve"> و وظّفه </w:t>
      </w:r>
      <w:r w:rsidR="00AE5F50">
        <w:rPr>
          <w:rtl/>
        </w:rPr>
        <w:t>في</w:t>
      </w:r>
      <w:r>
        <w:rPr>
          <w:rtl/>
        </w:rPr>
        <w:t xml:space="preserve"> کلّ </w:t>
      </w:r>
      <w:r w:rsidR="00AE5F50">
        <w:rPr>
          <w:rtl/>
        </w:rPr>
        <w:t>سنة</w:t>
      </w:r>
      <w:r>
        <w:rPr>
          <w:rtl/>
        </w:rPr>
        <w:t xml:space="preserve"> ألف مثقال من الذهب و فرسا مسرّجا فدخل قم بعد خروج موس</w:t>
      </w:r>
      <w:r>
        <w:rPr>
          <w:rFonts w:hint="cs"/>
          <w:rtl/>
        </w:rPr>
        <w:t>ی</w:t>
      </w:r>
      <w:r>
        <w:rPr>
          <w:rtl/>
        </w:rPr>
        <w:t xml:space="preserve"> منه أب</w:t>
      </w:r>
      <w:r>
        <w:rPr>
          <w:rFonts w:hint="eastAsia"/>
          <w:rtl/>
        </w:rPr>
        <w:t>و</w:t>
      </w:r>
      <w:r>
        <w:rPr>
          <w:rtl/>
        </w:rPr>
        <w:t xml:space="preserve"> الصد</w:t>
      </w:r>
      <w:r>
        <w:rPr>
          <w:rFonts w:hint="cs"/>
          <w:rtl/>
        </w:rPr>
        <w:t>ی</w:t>
      </w:r>
      <w:r>
        <w:rPr>
          <w:rFonts w:hint="eastAsia"/>
          <w:rtl/>
        </w:rPr>
        <w:t>م</w:t>
      </w:r>
      <w:r>
        <w:rPr>
          <w:rtl/>
        </w:rPr>
        <w:t xml:space="preserve"> الحس</w:t>
      </w:r>
      <w:r>
        <w:rPr>
          <w:rFonts w:hint="cs"/>
          <w:rtl/>
        </w:rPr>
        <w:t>ی</w:t>
      </w:r>
      <w:r>
        <w:rPr>
          <w:rFonts w:hint="eastAsia"/>
          <w:rtl/>
        </w:rPr>
        <w:t>ن</w:t>
      </w:r>
      <w:r>
        <w:rPr>
          <w:rtl/>
        </w:rPr>
        <w:t xml:space="preserve"> بن ع</w:t>
      </w:r>
      <w:r w:rsidR="00AE5F50">
        <w:rPr>
          <w:rtl/>
        </w:rPr>
        <w:t>ل</w:t>
      </w:r>
      <w:r w:rsidR="00A76458">
        <w:rPr>
          <w:rFonts w:hint="cs"/>
          <w:rtl/>
        </w:rPr>
        <w:t>ى</w:t>
      </w:r>
      <w:r>
        <w:rPr>
          <w:rtl/>
        </w:rPr>
        <w:t xml:space="preserve"> بن آدم و رجل آخر من رؤساء العرب و أنّباهم ع</w:t>
      </w:r>
      <w:r w:rsidR="00AE5F50">
        <w:rPr>
          <w:rtl/>
        </w:rPr>
        <w:t>ل</w:t>
      </w:r>
      <w:r w:rsidR="00A76458">
        <w:rPr>
          <w:rFonts w:hint="cs"/>
          <w:rtl/>
        </w:rPr>
        <w:t>ى</w:t>
      </w:r>
      <w:r>
        <w:rPr>
          <w:rtl/>
        </w:rPr>
        <w:t xml:space="preserve"> إخراجه فأرسلوا رؤوساء العرب لطلب موس</w:t>
      </w:r>
      <w:r>
        <w:rPr>
          <w:rFonts w:hint="cs"/>
          <w:rtl/>
        </w:rPr>
        <w:t>ی</w:t>
      </w:r>
      <w:r>
        <w:rPr>
          <w:rtl/>
        </w:rPr>
        <w:t xml:space="preserve"> و ردّوه </w:t>
      </w:r>
      <w:r w:rsidR="00444506">
        <w:rPr>
          <w:rtl/>
        </w:rPr>
        <w:t>الى</w:t>
      </w:r>
      <w:r>
        <w:rPr>
          <w:rtl/>
        </w:rPr>
        <w:t xml:space="preserve"> قم و اعتذروا منه و أکرموه</w:t>
      </w:r>
    </w:p>
    <w:p w:rsidR="00A76458" w:rsidRDefault="00066653" w:rsidP="00A76458">
      <w:pPr>
        <w:pStyle w:val="libLine"/>
        <w:rPr>
          <w:rtl/>
        </w:rPr>
      </w:pPr>
      <w:r>
        <w:rPr>
          <w:rFonts w:hint="eastAsia"/>
          <w:rtl/>
        </w:rPr>
        <w:t>____________________</w:t>
      </w:r>
    </w:p>
    <w:p w:rsidR="00C10AE1" w:rsidRDefault="00066653" w:rsidP="00A76458">
      <w:pPr>
        <w:pStyle w:val="libFootnote0"/>
        <w:rPr>
          <w:rtl/>
        </w:rPr>
      </w:pPr>
      <w:r>
        <w:rPr>
          <w:rtl/>
        </w:rPr>
        <w:t>(1)</w:t>
      </w:r>
      <w:r w:rsidR="008062F6">
        <w:rPr>
          <w:rtl/>
        </w:rPr>
        <w:t xml:space="preserve"> ق:</w:t>
      </w:r>
      <w:r>
        <w:rPr>
          <w:rtl/>
        </w:rPr>
        <w:t>99</w:t>
      </w:r>
      <w:r w:rsidR="008062F6">
        <w:rPr>
          <w:rtl/>
        </w:rPr>
        <w:t>/</w:t>
      </w:r>
      <w:r>
        <w:rPr>
          <w:rtl/>
        </w:rPr>
        <w:t>24</w:t>
      </w:r>
      <w:r w:rsidR="008062F6">
        <w:rPr>
          <w:rtl/>
        </w:rPr>
        <w:t>/</w:t>
      </w:r>
      <w:r>
        <w:rPr>
          <w:rtl/>
        </w:rPr>
        <w:t>12</w:t>
      </w:r>
      <w:r w:rsidR="008062F6">
        <w:rPr>
          <w:rtl/>
        </w:rPr>
        <w:t>،ج:</w:t>
      </w:r>
      <w:r>
        <w:rPr>
          <w:rtl/>
        </w:rPr>
        <w:t>3</w:t>
      </w:r>
      <w:r w:rsidR="008062F6">
        <w:rPr>
          <w:rtl/>
        </w:rPr>
        <w:t>/</w:t>
      </w:r>
      <w:r>
        <w:rPr>
          <w:rtl/>
        </w:rPr>
        <w:t>50</w:t>
      </w:r>
      <w:r w:rsidR="008062F6">
        <w:rPr>
          <w:rtl/>
        </w:rPr>
        <w:t>. ق:</w:t>
      </w:r>
      <w:r>
        <w:rPr>
          <w:rtl/>
        </w:rPr>
        <w:t>137</w:t>
      </w:r>
      <w:r w:rsidR="008062F6">
        <w:rPr>
          <w:rtl/>
        </w:rPr>
        <w:t>/</w:t>
      </w:r>
      <w:r>
        <w:rPr>
          <w:rtl/>
        </w:rPr>
        <w:t>31</w:t>
      </w:r>
      <w:r w:rsidR="008062F6">
        <w:rPr>
          <w:rtl/>
        </w:rPr>
        <w:t>/</w:t>
      </w:r>
      <w:r>
        <w:rPr>
          <w:rtl/>
        </w:rPr>
        <w:t>12</w:t>
      </w:r>
      <w:r w:rsidR="008062F6">
        <w:rPr>
          <w:rtl/>
        </w:rPr>
        <w:t>،ج:</w:t>
      </w:r>
      <w:r>
        <w:rPr>
          <w:rtl/>
        </w:rPr>
        <w:t>158</w:t>
      </w:r>
      <w:r w:rsidR="008062F6">
        <w:rPr>
          <w:rtl/>
        </w:rPr>
        <w:t>/</w:t>
      </w:r>
      <w:r>
        <w:rPr>
          <w:rtl/>
        </w:rPr>
        <w:t>50</w:t>
      </w:r>
      <w:r w:rsidR="008062F6">
        <w:rPr>
          <w:rtl/>
        </w:rPr>
        <w:t>.</w:t>
      </w:r>
    </w:p>
    <w:p w:rsidR="004A13B5" w:rsidRPr="009B6FC6" w:rsidRDefault="004A13B5" w:rsidP="004A13B5">
      <w:pPr>
        <w:pStyle w:val="libNormal"/>
        <w:rPr>
          <w:rtl/>
        </w:rPr>
      </w:pPr>
      <w:r w:rsidRPr="009B6FC6">
        <w:rPr>
          <w:rFonts w:hint="eastAsia"/>
          <w:rtl/>
        </w:rPr>
        <w:br w:type="page"/>
      </w:r>
    </w:p>
    <w:p w:rsidR="00C10AE1" w:rsidRDefault="008062F6" w:rsidP="00A76458">
      <w:pPr>
        <w:pStyle w:val="libNormal0"/>
        <w:rPr>
          <w:rtl/>
        </w:rPr>
      </w:pPr>
      <w:r>
        <w:rPr>
          <w:rFonts w:hint="eastAsia"/>
          <w:rtl/>
        </w:rPr>
        <w:t>و</w:t>
      </w:r>
      <w:r>
        <w:rPr>
          <w:rtl/>
        </w:rPr>
        <w:t xml:space="preserve"> اشتروا من مالهم له دارا و وهبوا له سهاما من </w:t>
      </w:r>
      <w:r w:rsidRPr="00A76458">
        <w:rPr>
          <w:rStyle w:val="libNormalChar"/>
          <w:rtl/>
        </w:rPr>
        <w:t>قر</w:t>
      </w:r>
      <w:r w:rsidRPr="00A76458">
        <w:rPr>
          <w:rStyle w:val="libNormalChar"/>
          <w:rFonts w:hint="cs"/>
          <w:rtl/>
        </w:rPr>
        <w:t>ی</w:t>
      </w:r>
      <w:r w:rsidR="00560572" w:rsidRPr="00A76458">
        <w:rPr>
          <w:rStyle w:val="libNormalChar"/>
          <w:rFonts w:hint="eastAsia"/>
          <w:rtl/>
        </w:rPr>
        <w:t>(</w:t>
      </w:r>
      <w:r w:rsidRPr="00A76458">
        <w:rPr>
          <w:rStyle w:val="libNormalChar"/>
          <w:rFonts w:hint="eastAsia"/>
          <w:rtl/>
        </w:rPr>
        <w:t>هنبرد</w:t>
      </w:r>
      <w:r w:rsidR="00560572" w:rsidRPr="00A76458">
        <w:rPr>
          <w:rStyle w:val="libNormalChar"/>
          <w:rFonts w:hint="eastAsia"/>
          <w:rtl/>
        </w:rPr>
        <w:t>)</w:t>
      </w:r>
      <w:r w:rsidR="00A76458">
        <w:rPr>
          <w:rStyle w:val="libNormalChar"/>
          <w:rFonts w:hint="cs"/>
          <w:rtl/>
        </w:rPr>
        <w:t xml:space="preserve"> </w:t>
      </w:r>
      <w:r w:rsidRPr="00A76458">
        <w:rPr>
          <w:rStyle w:val="libNormalChar"/>
          <w:rFonts w:hint="eastAsia"/>
          <w:rtl/>
        </w:rPr>
        <w:t>و</w:t>
      </w:r>
      <w:r w:rsidR="00A76458">
        <w:rPr>
          <w:rStyle w:val="libNormalChar"/>
          <w:rFonts w:hint="cs"/>
          <w:rtl/>
        </w:rPr>
        <w:t xml:space="preserve"> </w:t>
      </w:r>
      <w:r w:rsidR="00560572" w:rsidRPr="00A76458">
        <w:rPr>
          <w:rStyle w:val="libNormalChar"/>
          <w:rFonts w:hint="eastAsia"/>
          <w:rtl/>
        </w:rPr>
        <w:t>(</w:t>
      </w:r>
      <w:r w:rsidRPr="00A76458">
        <w:rPr>
          <w:rStyle w:val="libNormalChar"/>
          <w:rFonts w:hint="eastAsia"/>
          <w:rtl/>
        </w:rPr>
        <w:t>اندر</w:t>
      </w:r>
      <w:r w:rsidRPr="00A76458">
        <w:rPr>
          <w:rStyle w:val="libNormalChar"/>
          <w:rFonts w:hint="cs"/>
          <w:rtl/>
        </w:rPr>
        <w:t>ی</w:t>
      </w:r>
      <w:r w:rsidRPr="00A76458">
        <w:rPr>
          <w:rStyle w:val="libNormalChar"/>
          <w:rFonts w:hint="eastAsia"/>
          <w:rtl/>
        </w:rPr>
        <w:t>قان</w:t>
      </w:r>
      <w:r w:rsidR="00560572" w:rsidRPr="00A76458">
        <w:rPr>
          <w:rStyle w:val="libNormalChar"/>
          <w:rFonts w:hint="eastAsia"/>
          <w:rtl/>
        </w:rPr>
        <w:t>)</w:t>
      </w:r>
      <w:r w:rsidRPr="00A76458">
        <w:rPr>
          <w:rStyle w:val="libNormalChar"/>
          <w:rtl/>
        </w:rPr>
        <w:t xml:space="preserve"> و</w:t>
      </w:r>
      <w:r w:rsidR="00A76458">
        <w:rPr>
          <w:rStyle w:val="libNormalChar"/>
          <w:rFonts w:hint="cs"/>
          <w:rtl/>
        </w:rPr>
        <w:t xml:space="preserve"> </w:t>
      </w:r>
      <w:r w:rsidR="00560572" w:rsidRPr="00A76458">
        <w:rPr>
          <w:rStyle w:val="libNormalChar"/>
          <w:rtl/>
        </w:rPr>
        <w:t>(</w:t>
      </w:r>
      <w:r w:rsidRPr="00A76458">
        <w:rPr>
          <w:rStyle w:val="libNormalChar"/>
          <w:rtl/>
        </w:rPr>
        <w:t>کارچ</w:t>
      </w:r>
      <w:r w:rsidR="00A76458">
        <w:rPr>
          <w:rStyle w:val="libNormalChar"/>
          <w:rFonts w:hint="cs"/>
          <w:rtl/>
        </w:rPr>
        <w:t>ة</w:t>
      </w:r>
      <w:r w:rsidR="00560572" w:rsidRPr="00A76458">
        <w:rPr>
          <w:rStyle w:val="libNormalChar"/>
          <w:rtl/>
        </w:rPr>
        <w:t>)</w:t>
      </w:r>
      <w:r w:rsidR="00A76458">
        <w:rPr>
          <w:rStyle w:val="libNormalChar"/>
          <w:rFonts w:hint="cs"/>
          <w:rtl/>
        </w:rPr>
        <w:t xml:space="preserve"> </w:t>
      </w:r>
      <w:r w:rsidRPr="00A76458">
        <w:rPr>
          <w:rStyle w:val="libNormalChar"/>
          <w:rtl/>
        </w:rPr>
        <w:t>و</w:t>
      </w:r>
      <w:r>
        <w:rPr>
          <w:rtl/>
        </w:rPr>
        <w:t xml:space="preserve"> أعطوه عشر</w:t>
      </w:r>
      <w:r>
        <w:rPr>
          <w:rFonts w:hint="cs"/>
          <w:rtl/>
        </w:rPr>
        <w:t>ی</w:t>
      </w:r>
      <w:r>
        <w:rPr>
          <w:rFonts w:hint="eastAsia"/>
          <w:rtl/>
        </w:rPr>
        <w:t>ن</w:t>
      </w:r>
      <w:r>
        <w:rPr>
          <w:rtl/>
        </w:rPr>
        <w:t xml:space="preserve"> ألف درهم و اشتر</w:t>
      </w:r>
      <w:r>
        <w:rPr>
          <w:rFonts w:hint="cs"/>
          <w:rtl/>
        </w:rPr>
        <w:t>ی</w:t>
      </w:r>
      <w:r>
        <w:rPr>
          <w:rtl/>
        </w:rPr>
        <w:t xml:space="preserve"> ض</w:t>
      </w:r>
      <w:r>
        <w:rPr>
          <w:rFonts w:hint="cs"/>
          <w:rtl/>
        </w:rPr>
        <w:t>ی</w:t>
      </w:r>
      <w:r>
        <w:rPr>
          <w:rFonts w:hint="eastAsia"/>
          <w:rtl/>
        </w:rPr>
        <w:t>اعا</w:t>
      </w:r>
      <w:r>
        <w:rPr>
          <w:rtl/>
        </w:rPr>
        <w:t xml:space="preserve"> </w:t>
      </w:r>
      <w:r w:rsidR="00F87F91">
        <w:rPr>
          <w:rtl/>
        </w:rPr>
        <w:t>کثیرة</w:t>
      </w:r>
      <w:r>
        <w:rPr>
          <w:rtl/>
        </w:rPr>
        <w:t xml:space="preserve"> فأتته أخواته ز</w:t>
      </w:r>
      <w:r>
        <w:rPr>
          <w:rFonts w:hint="cs"/>
          <w:rtl/>
        </w:rPr>
        <w:t>ی</w:t>
      </w:r>
      <w:r>
        <w:rPr>
          <w:rFonts w:hint="eastAsia"/>
          <w:rtl/>
        </w:rPr>
        <w:t>نب</w:t>
      </w:r>
      <w:r>
        <w:rPr>
          <w:rtl/>
        </w:rPr>
        <w:t xml:space="preserve"> و أمّ محمّد و </w:t>
      </w:r>
      <w:r w:rsidR="00A76458">
        <w:rPr>
          <w:rtl/>
        </w:rPr>
        <w:t>میمونة</w:t>
      </w:r>
      <w:r>
        <w:rPr>
          <w:rtl/>
        </w:rPr>
        <w:t xml:space="preserve"> بنات الجواد </w:t>
      </w:r>
      <w:r w:rsidR="00BE14E3" w:rsidRPr="00BE14E3">
        <w:rPr>
          <w:rStyle w:val="libAlaemChar"/>
          <w:rtl/>
        </w:rPr>
        <w:t>عليه‌السلام</w:t>
      </w:r>
      <w:r>
        <w:rPr>
          <w:rtl/>
        </w:rPr>
        <w:t xml:space="preserve"> و نزلن عنده فلمّا متن دفنّ عند </w:t>
      </w:r>
      <w:r w:rsidR="00B12870">
        <w:rPr>
          <w:rtl/>
        </w:rPr>
        <w:t>فاطمة</w:t>
      </w:r>
      <w:r>
        <w:rPr>
          <w:rtl/>
        </w:rPr>
        <w:t xml:space="preserve"> </w:t>
      </w:r>
      <w:r w:rsidR="00BE14E3" w:rsidRPr="00BE14E3">
        <w:rPr>
          <w:rStyle w:val="libAlaemChar"/>
          <w:rtl/>
        </w:rPr>
        <w:t>عليها‌السلام</w:t>
      </w:r>
      <w:r>
        <w:rPr>
          <w:rtl/>
        </w:rPr>
        <w:t xml:space="preserve"> بنت موس</w:t>
      </w:r>
      <w:r>
        <w:rPr>
          <w:rFonts w:hint="cs"/>
          <w:rtl/>
        </w:rPr>
        <w:t>ی</w:t>
      </w:r>
      <w:r>
        <w:rPr>
          <w:rtl/>
        </w:rPr>
        <w:t xml:space="preserve"> </w:t>
      </w:r>
      <w:r w:rsidR="00BE14E3" w:rsidRPr="00BE14E3">
        <w:rPr>
          <w:rStyle w:val="libAlaemChar"/>
          <w:rtl/>
        </w:rPr>
        <w:t>عليه‌السلام</w:t>
      </w:r>
      <w:r>
        <w:rPr>
          <w:rtl/>
        </w:rPr>
        <w:t>،</w:t>
      </w:r>
      <w:r>
        <w:rPr>
          <w:rFonts w:hint="eastAsia"/>
          <w:rtl/>
        </w:rPr>
        <w:t>و</w:t>
      </w:r>
      <w:r>
        <w:rPr>
          <w:rtl/>
        </w:rPr>
        <w:t xml:space="preserve"> أقام موس</w:t>
      </w:r>
      <w:r>
        <w:rPr>
          <w:rFonts w:hint="cs"/>
          <w:rtl/>
        </w:rPr>
        <w:t>ی</w:t>
      </w:r>
      <w:r>
        <w:rPr>
          <w:rtl/>
        </w:rPr>
        <w:t xml:space="preserve"> بقم حتّ</w:t>
      </w:r>
      <w:r>
        <w:rPr>
          <w:rFonts w:hint="cs"/>
          <w:rtl/>
        </w:rPr>
        <w:t>ی</w:t>
      </w:r>
      <w:r>
        <w:rPr>
          <w:rtl/>
        </w:rPr>
        <w:t xml:space="preserve"> مات </w:t>
      </w:r>
      <w:r w:rsidR="00444506">
        <w:rPr>
          <w:rtl/>
        </w:rPr>
        <w:t>ليلة</w:t>
      </w:r>
      <w:r>
        <w:rPr>
          <w:rtl/>
        </w:rPr>
        <w:t xml:space="preserve"> الأربعاء لثمان </w:t>
      </w:r>
      <w:r w:rsidR="00AE5F50">
        <w:rPr>
          <w:rtl/>
        </w:rPr>
        <w:t>لي</w:t>
      </w:r>
      <w:r>
        <w:rPr>
          <w:rFonts w:hint="eastAsia"/>
          <w:rtl/>
        </w:rPr>
        <w:t>ال</w:t>
      </w:r>
      <w:r>
        <w:rPr>
          <w:rtl/>
        </w:rPr>
        <w:t xml:space="preserve"> بق</w:t>
      </w:r>
      <w:r>
        <w:rPr>
          <w:rFonts w:hint="cs"/>
          <w:rtl/>
        </w:rPr>
        <w:t>ی</w:t>
      </w:r>
      <w:r>
        <w:rPr>
          <w:rFonts w:hint="eastAsia"/>
          <w:rtl/>
        </w:rPr>
        <w:t>ن</w:t>
      </w:r>
      <w:r>
        <w:rPr>
          <w:rtl/>
        </w:rPr>
        <w:t xml:space="preserve"> من ر</w:t>
      </w:r>
      <w:r w:rsidR="00ED1C08">
        <w:rPr>
          <w:rtl/>
        </w:rPr>
        <w:t>بي</w:t>
      </w:r>
      <w:r>
        <w:rPr>
          <w:rFonts w:hint="eastAsia"/>
          <w:rtl/>
        </w:rPr>
        <w:t>ع</w:t>
      </w:r>
      <w:r>
        <w:rPr>
          <w:rtl/>
        </w:rPr>
        <w:t xml:space="preserve"> الآخر </w:t>
      </w:r>
      <w:r w:rsidR="00AE5F50">
        <w:rPr>
          <w:rtl/>
        </w:rPr>
        <w:t>سنة</w:t>
      </w:r>
      <w:r>
        <w:rPr>
          <w:rtl/>
        </w:rPr>
        <w:t xml:space="preserve"> ستّ و ت</w:t>
      </w:r>
      <w:r w:rsidR="001958A1">
        <w:rPr>
          <w:rtl/>
        </w:rPr>
        <w:t>سعي</w:t>
      </w:r>
      <w:r>
        <w:rPr>
          <w:rFonts w:hint="eastAsia"/>
          <w:rtl/>
        </w:rPr>
        <w:t>ن</w:t>
      </w:r>
      <w:r>
        <w:rPr>
          <w:rtl/>
        </w:rPr>
        <w:t xml:space="preserve"> و </w:t>
      </w:r>
      <w:r w:rsidR="0068000B">
        <w:rPr>
          <w:rtl/>
        </w:rPr>
        <w:t>مائتي</w:t>
      </w:r>
      <w:r>
        <w:rPr>
          <w:rFonts w:hint="eastAsia"/>
          <w:rtl/>
        </w:rPr>
        <w:t>ن</w:t>
      </w:r>
      <w:r>
        <w:rPr>
          <w:rtl/>
        </w:rPr>
        <w:t xml:space="preserve"> و دفن </w:t>
      </w:r>
      <w:r w:rsidR="00AE5F50">
        <w:rPr>
          <w:rtl/>
        </w:rPr>
        <w:t>في</w:t>
      </w:r>
      <w:r>
        <w:rPr>
          <w:rtl/>
        </w:rPr>
        <w:t xml:space="preserve"> داره و هو المشهد المعروف </w:t>
      </w:r>
      <w:r w:rsidR="00444506">
        <w:rPr>
          <w:rtl/>
        </w:rPr>
        <w:t>ال</w:t>
      </w:r>
      <w:r w:rsidR="00D650FA">
        <w:rPr>
          <w:rtl/>
        </w:rPr>
        <w:t>يوم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Pr="00A76458" w:rsidRDefault="008062F6" w:rsidP="00A76458">
      <w:pPr>
        <w:pStyle w:val="libNormal"/>
        <w:rPr>
          <w:rtl/>
        </w:rPr>
      </w:pPr>
      <w:r>
        <w:rPr>
          <w:rFonts w:hint="eastAsia"/>
          <w:rtl/>
        </w:rPr>
        <w:t>موس</w:t>
      </w:r>
      <w:r>
        <w:rPr>
          <w:rFonts w:hint="cs"/>
          <w:rtl/>
        </w:rPr>
        <w:t>ی</w:t>
      </w:r>
      <w:r>
        <w:rPr>
          <w:rtl/>
        </w:rPr>
        <w:t xml:space="preserve"> ال</w:t>
      </w:r>
      <w:r w:rsidR="00E5742D">
        <w:rPr>
          <w:rtl/>
        </w:rPr>
        <w:t>هادي</w:t>
      </w:r>
      <w:r>
        <w:rPr>
          <w:rtl/>
        </w:rPr>
        <w:t xml:space="preserve"> بن ال</w:t>
      </w:r>
      <w:r w:rsidR="007041CB">
        <w:rPr>
          <w:rtl/>
        </w:rPr>
        <w:t>مهدي</w:t>
      </w:r>
      <w:r>
        <w:rPr>
          <w:rtl/>
        </w:rPr>
        <w:t xml:space="preserve"> ال</w:t>
      </w:r>
      <w:r w:rsidR="007A73B7">
        <w:rPr>
          <w:rtl/>
        </w:rPr>
        <w:t>عباسي</w:t>
      </w:r>
      <w:r>
        <w:rPr>
          <w:rFonts w:hint="eastAsia"/>
          <w:rtl/>
        </w:rPr>
        <w:t>،</w:t>
      </w:r>
      <w:r w:rsidR="00A76458">
        <w:rPr>
          <w:rFonts w:hint="cs"/>
          <w:rtl/>
        </w:rPr>
        <w:t xml:space="preserve"> </w:t>
      </w:r>
      <w:r>
        <w:rPr>
          <w:rFonts w:hint="eastAsia"/>
          <w:rtl/>
        </w:rPr>
        <w:t>کان</w:t>
      </w:r>
      <w:r>
        <w:rPr>
          <w:rtl/>
        </w:rPr>
        <w:t xml:space="preserve"> شد</w:t>
      </w:r>
      <w:r>
        <w:rPr>
          <w:rFonts w:hint="cs"/>
          <w:rtl/>
        </w:rPr>
        <w:t>ی</w:t>
      </w:r>
      <w:r>
        <w:rPr>
          <w:rFonts w:hint="eastAsia"/>
          <w:rtl/>
        </w:rPr>
        <w:t>د</w:t>
      </w:r>
      <w:r>
        <w:rPr>
          <w:rtl/>
        </w:rPr>
        <w:t xml:space="preserve"> ال</w:t>
      </w:r>
      <w:r w:rsidR="00FE67A2">
        <w:rPr>
          <w:rtl/>
        </w:rPr>
        <w:t>عداوة</w:t>
      </w:r>
      <w:r>
        <w:rPr>
          <w:rtl/>
        </w:rPr>
        <w:t xml:space="preserve"> لل</w:t>
      </w:r>
      <w:r w:rsidR="008A378F">
        <w:rPr>
          <w:rtl/>
        </w:rPr>
        <w:t>علوي</w:t>
      </w:r>
      <w:r>
        <w:rPr>
          <w:rFonts w:hint="cs"/>
          <w:rtl/>
        </w:rPr>
        <w:t>ی</w:t>
      </w:r>
      <w:r>
        <w:rPr>
          <w:rFonts w:hint="eastAsia"/>
          <w:rtl/>
        </w:rPr>
        <w:t>ن</w:t>
      </w:r>
      <w:r>
        <w:rPr>
          <w:rtl/>
        </w:rPr>
        <w:t xml:space="preserve"> و قتل </w:t>
      </w:r>
      <w:r w:rsidR="00AE5F50">
        <w:rPr>
          <w:rtl/>
        </w:rPr>
        <w:t>في</w:t>
      </w:r>
      <w:r>
        <w:rPr>
          <w:rtl/>
        </w:rPr>
        <w:t xml:space="preserve"> </w:t>
      </w:r>
      <w:r w:rsidR="00E5742D">
        <w:rPr>
          <w:rtl/>
        </w:rPr>
        <w:t>أي</w:t>
      </w:r>
      <w:r>
        <w:rPr>
          <w:rFonts w:hint="eastAsia"/>
          <w:rtl/>
        </w:rPr>
        <w:t>امه</w:t>
      </w:r>
      <w:r>
        <w:rPr>
          <w:rtl/>
        </w:rPr>
        <w:t xml:space="preserve"> الحس</w:t>
      </w:r>
      <w:r>
        <w:rPr>
          <w:rFonts w:hint="cs"/>
          <w:rtl/>
        </w:rPr>
        <w:t>ی</w:t>
      </w:r>
      <w:r>
        <w:rPr>
          <w:rFonts w:hint="eastAsia"/>
          <w:rtl/>
        </w:rPr>
        <w:t>ن</w:t>
      </w:r>
      <w:r>
        <w:rPr>
          <w:rtl/>
        </w:rPr>
        <w:t xml:space="preserve"> بن ع</w:t>
      </w:r>
      <w:r w:rsidR="00AE5F50">
        <w:rPr>
          <w:rtl/>
        </w:rPr>
        <w:t>ل</w:t>
      </w:r>
      <w:r w:rsidR="00A76458">
        <w:rPr>
          <w:rFonts w:hint="cs"/>
          <w:rtl/>
        </w:rPr>
        <w:t>ى</w:t>
      </w:r>
      <w:r>
        <w:rPr>
          <w:rtl/>
        </w:rPr>
        <w:t xml:space="preserve"> بفخّ و </w:t>
      </w:r>
      <w:r w:rsidR="00ED1C08">
        <w:rPr>
          <w:rtl/>
        </w:rPr>
        <w:t>جماعة</w:t>
      </w:r>
      <w:r>
        <w:rPr>
          <w:rtl/>
        </w:rPr>
        <w:t xml:space="preserve"> من أهل </w:t>
      </w:r>
      <w:r w:rsidR="00ED1C08">
        <w:rPr>
          <w:rtl/>
        </w:rPr>
        <w:t>بي</w:t>
      </w:r>
      <w:r>
        <w:rPr>
          <w:rFonts w:hint="eastAsia"/>
          <w:rtl/>
        </w:rPr>
        <w:t>ته</w:t>
      </w:r>
      <w:r>
        <w:rPr>
          <w:rtl/>
        </w:rPr>
        <w:t xml:space="preserve"> کما تقدّم </w:t>
      </w:r>
      <w:r w:rsidR="00AE5F50">
        <w:rPr>
          <w:rtl/>
        </w:rPr>
        <w:t>في</w:t>
      </w:r>
      <w:r w:rsidR="00560572" w:rsidRPr="00A76458">
        <w:rPr>
          <w:rFonts w:hint="eastAsia"/>
          <w:rtl/>
        </w:rPr>
        <w:t>(</w:t>
      </w:r>
      <w:r w:rsidRPr="00A76458">
        <w:rPr>
          <w:rFonts w:hint="eastAsia"/>
          <w:rtl/>
        </w:rPr>
        <w:t>حسن</w:t>
      </w:r>
      <w:r w:rsidR="00560572" w:rsidRPr="00A76458">
        <w:rPr>
          <w:rFonts w:hint="eastAsia"/>
          <w:rtl/>
        </w:rPr>
        <w:t>)</w:t>
      </w:r>
      <w:r w:rsidRPr="00A76458">
        <w:rPr>
          <w:rFonts w:hint="eastAsia"/>
          <w:rtl/>
        </w:rPr>
        <w:t>و</w:t>
      </w:r>
      <w:r w:rsidRPr="00A76458">
        <w:rPr>
          <w:rtl/>
        </w:rPr>
        <w:t xml:space="preserve"> أراد</w:t>
      </w:r>
      <w:r>
        <w:rPr>
          <w:rtl/>
        </w:rPr>
        <w:t xml:space="preserve"> قتل موس</w:t>
      </w:r>
      <w:r>
        <w:rPr>
          <w:rFonts w:hint="cs"/>
          <w:rtl/>
        </w:rPr>
        <w:t>ی</w:t>
      </w:r>
      <w:r>
        <w:rPr>
          <w:rtl/>
        </w:rPr>
        <w:t xml:space="preserve"> ابن جعفر </w:t>
      </w:r>
      <w:r w:rsidR="00BE14E3" w:rsidRPr="00BE14E3">
        <w:rPr>
          <w:rStyle w:val="libAlaemChar"/>
          <w:rtl/>
        </w:rPr>
        <w:t>عليهما‌السلام</w:t>
      </w:r>
      <w:r>
        <w:rPr>
          <w:rtl/>
        </w:rPr>
        <w:t>فأهلکه اللّه و قد تقدّمت ال</w:t>
      </w:r>
      <w:r w:rsidR="00DD1AF8">
        <w:rPr>
          <w:rtl/>
        </w:rPr>
        <w:t>إشارة</w:t>
      </w:r>
      <w:r>
        <w:rPr>
          <w:rtl/>
        </w:rPr>
        <w:t xml:space="preserve"> </w:t>
      </w:r>
      <w:r w:rsidR="00444506">
        <w:rPr>
          <w:rtl/>
        </w:rPr>
        <w:t>الى</w:t>
      </w:r>
      <w:r>
        <w:rPr>
          <w:rtl/>
        </w:rPr>
        <w:t xml:space="preserve"> </w:t>
      </w:r>
      <w:r w:rsidRPr="00A76458">
        <w:rPr>
          <w:rtl/>
        </w:rPr>
        <w:t xml:space="preserve">ذلک </w:t>
      </w:r>
      <w:r w:rsidR="00AE5F50" w:rsidRPr="00A76458">
        <w:rPr>
          <w:rtl/>
        </w:rPr>
        <w:t>في</w:t>
      </w:r>
      <w:r w:rsidR="00560572" w:rsidRPr="00A76458">
        <w:rPr>
          <w:rFonts w:hint="eastAsia"/>
          <w:rtl/>
        </w:rPr>
        <w:t>(</w:t>
      </w:r>
      <w:r w:rsidRPr="00A76458">
        <w:rPr>
          <w:rFonts w:hint="eastAsia"/>
          <w:rtl/>
        </w:rPr>
        <w:t>جشن</w:t>
      </w:r>
      <w:r w:rsidR="00560572" w:rsidRPr="00A76458">
        <w:rPr>
          <w:rFonts w:hint="eastAsia"/>
          <w:rtl/>
        </w:rPr>
        <w:t>)</w:t>
      </w:r>
      <w:r w:rsidRPr="00A76458">
        <w:rPr>
          <w:rtl/>
        </w:rPr>
        <w:t>.</w:t>
      </w:r>
    </w:p>
    <w:p w:rsidR="00C10AE1" w:rsidRDefault="008062F6" w:rsidP="00A76458">
      <w:pPr>
        <w:pStyle w:val="libCenterBold1"/>
        <w:rPr>
          <w:rtl/>
        </w:rPr>
      </w:pPr>
      <w:r>
        <w:rPr>
          <w:rFonts w:hint="eastAsia"/>
          <w:rtl/>
        </w:rPr>
        <w:t>أبو</w:t>
      </w:r>
      <w:r>
        <w:rPr>
          <w:rtl/>
        </w:rPr>
        <w:t xml:space="preserve"> موس</w:t>
      </w:r>
      <w:r>
        <w:rPr>
          <w:rFonts w:hint="cs"/>
          <w:rtl/>
        </w:rPr>
        <w:t>ی</w:t>
      </w:r>
      <w:r>
        <w:rPr>
          <w:rtl/>
        </w:rPr>
        <w:t xml:space="preserve"> الأش</w:t>
      </w:r>
      <w:r w:rsidR="001E63C7">
        <w:rPr>
          <w:rtl/>
        </w:rPr>
        <w:t>عري</w:t>
      </w:r>
    </w:p>
    <w:p w:rsidR="00C10AE1" w:rsidRDefault="008062F6" w:rsidP="008062F6">
      <w:pPr>
        <w:pStyle w:val="libNormal"/>
        <w:rPr>
          <w:rtl/>
        </w:rPr>
      </w:pPr>
      <w:r>
        <w:rPr>
          <w:rFonts w:hint="eastAsia"/>
          <w:rtl/>
        </w:rPr>
        <w:t>تخ</w:t>
      </w:r>
      <w:r w:rsidR="00816EFA">
        <w:rPr>
          <w:rFonts w:hint="eastAsia"/>
          <w:rtl/>
        </w:rPr>
        <w:t>ذي</w:t>
      </w:r>
      <w:r>
        <w:rPr>
          <w:rFonts w:hint="eastAsia"/>
          <w:rtl/>
        </w:rPr>
        <w:t>ل</w:t>
      </w:r>
      <w:r>
        <w:rPr>
          <w:rtl/>
        </w:rPr>
        <w:t xml:space="preserve"> </w:t>
      </w:r>
      <w:r w:rsidR="00066653">
        <w:rPr>
          <w:rtl/>
        </w:rPr>
        <w:t>أبي</w:t>
      </w:r>
      <w:r>
        <w:rPr>
          <w:rtl/>
        </w:rPr>
        <w:t xml:space="preserve"> موس</w:t>
      </w:r>
      <w:r>
        <w:rPr>
          <w:rFonts w:hint="cs"/>
          <w:rtl/>
        </w:rPr>
        <w:t>ی</w:t>
      </w:r>
      <w:r>
        <w:rPr>
          <w:rtl/>
        </w:rPr>
        <w:t xml:space="preserve"> الأش</w:t>
      </w:r>
      <w:r w:rsidR="001E63C7">
        <w:rPr>
          <w:rtl/>
        </w:rPr>
        <w:t>عري</w:t>
      </w:r>
      <w:r>
        <w:rPr>
          <w:rtl/>
        </w:rPr>
        <w:t>(خذله اللّه)أهل ال</w:t>
      </w:r>
      <w:r w:rsidR="00B12870">
        <w:rPr>
          <w:rtl/>
        </w:rPr>
        <w:t>کوفة</w:t>
      </w:r>
      <w:r>
        <w:rPr>
          <w:rtl/>
        </w:rPr>
        <w:t xml:space="preserve"> عن حرب الجمل </w:t>
      </w:r>
      <w:r w:rsidR="00AE5F50">
        <w:rPr>
          <w:rtl/>
        </w:rPr>
        <w:t>في</w:t>
      </w:r>
      <w:r>
        <w:rPr>
          <w:rtl/>
        </w:rPr>
        <w:t xml:space="preserve"> </w:t>
      </w:r>
      <w:r w:rsidR="0013404B">
        <w:rPr>
          <w:rtl/>
        </w:rPr>
        <w:t>نصرة</w:t>
      </w:r>
      <w:r>
        <w:rPr>
          <w:rtl/>
        </w:rPr>
        <w:t xml:space="preserve"> ع</w:t>
      </w:r>
      <w:r w:rsidR="00AE5F50">
        <w:rPr>
          <w:rtl/>
        </w:rPr>
        <w:t>لي</w:t>
      </w:r>
      <w:r w:rsidR="00A76458">
        <w:rPr>
          <w:rFonts w:hint="cs"/>
          <w:rtl/>
        </w:rPr>
        <w:t>ّ</w:t>
      </w:r>
      <w:r>
        <w:rPr>
          <w:rtl/>
        </w:rPr>
        <w:t xml:space="preserve"> </w:t>
      </w:r>
      <w:r w:rsidR="00BE14E3" w:rsidRPr="00BE14E3">
        <w:rPr>
          <w:rStyle w:val="libAlaemChar"/>
          <w:rtl/>
        </w:rPr>
        <w:t>عليه‌السلام</w:t>
      </w:r>
      <w:r>
        <w:rPr>
          <w:rtl/>
        </w:rPr>
        <w:t xml:space="preserve"> و </w:t>
      </w:r>
      <w:r w:rsidR="008A378F">
        <w:rPr>
          <w:rtl/>
        </w:rPr>
        <w:t xml:space="preserve">إمرة </w:t>
      </w:r>
      <w:r w:rsidR="00E5742D">
        <w:rPr>
          <w:rtl/>
        </w:rPr>
        <w:t>أي</w:t>
      </w:r>
      <w:r>
        <w:rPr>
          <w:rFonts w:hint="eastAsia"/>
          <w:rtl/>
        </w:rPr>
        <w:t>اهم</w:t>
      </w:r>
      <w:r>
        <w:rPr>
          <w:rtl/>
        </w:rPr>
        <w:t xml:space="preserve"> بوضع السلاح و الکفّ عن القتال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A76458">
      <w:pPr>
        <w:pStyle w:val="libNormal"/>
        <w:rPr>
          <w:rtl/>
        </w:rPr>
      </w:pPr>
      <w:r w:rsidRPr="00BE14E3">
        <w:rPr>
          <w:rStyle w:val="libBold1Char"/>
          <w:rFonts w:hint="eastAsia"/>
          <w:rtl/>
        </w:rPr>
        <w:t>نهج البلاغة</w:t>
      </w:r>
      <w:r w:rsidR="008062F6">
        <w:rPr>
          <w:rtl/>
        </w:rPr>
        <w:t xml:space="preserve">: من کتاب له </w:t>
      </w:r>
      <w:r w:rsidRPr="00BE14E3">
        <w:rPr>
          <w:rStyle w:val="libAlaemChar"/>
          <w:rtl/>
        </w:rPr>
        <w:t>عليه‌السلام</w:t>
      </w:r>
      <w:r w:rsidR="008062F6">
        <w:rPr>
          <w:rtl/>
        </w:rPr>
        <w:t xml:space="preserve"> </w:t>
      </w:r>
      <w:r w:rsidR="00444506">
        <w:rPr>
          <w:rtl/>
        </w:rPr>
        <w:t>الى</w:t>
      </w:r>
      <w:r w:rsidR="008062F6">
        <w:rPr>
          <w:rtl/>
        </w:rPr>
        <w:t xml:space="preserve"> </w:t>
      </w:r>
      <w:r w:rsidR="00066653">
        <w:rPr>
          <w:rtl/>
        </w:rPr>
        <w:t>أبي</w:t>
      </w:r>
      <w:r w:rsidR="008062F6">
        <w:rPr>
          <w:rtl/>
        </w:rPr>
        <w:t xml:space="preserve"> موس</w:t>
      </w:r>
      <w:r w:rsidR="008062F6">
        <w:rPr>
          <w:rFonts w:hint="cs"/>
          <w:rtl/>
        </w:rPr>
        <w:t>ی</w:t>
      </w:r>
      <w:r w:rsidR="008062F6">
        <w:rPr>
          <w:rtl/>
        </w:rPr>
        <w:t xml:space="preserve"> الأش</w:t>
      </w:r>
      <w:r w:rsidR="001E63C7">
        <w:rPr>
          <w:rtl/>
        </w:rPr>
        <w:t>عري</w:t>
      </w:r>
      <w:r w:rsidR="008062F6">
        <w:rPr>
          <w:rtl/>
        </w:rPr>
        <w:t xml:space="preserve"> و هو عامله ع</w:t>
      </w:r>
      <w:r w:rsidR="00AE5F50">
        <w:rPr>
          <w:rtl/>
        </w:rPr>
        <w:t>ل</w:t>
      </w:r>
      <w:r w:rsidR="00A76458">
        <w:rPr>
          <w:rFonts w:hint="cs"/>
          <w:rtl/>
        </w:rPr>
        <w:t>ى</w:t>
      </w:r>
      <w:r w:rsidR="008062F6">
        <w:rPr>
          <w:rtl/>
        </w:rPr>
        <w:t xml:space="preserve"> ال</w:t>
      </w:r>
      <w:r w:rsidR="00B12870">
        <w:rPr>
          <w:rtl/>
        </w:rPr>
        <w:t>کوفة</w:t>
      </w:r>
      <w:r w:rsidR="008062F6">
        <w:rPr>
          <w:rtl/>
        </w:rPr>
        <w:t xml:space="preserve"> و قد ب</w:t>
      </w:r>
      <w:r w:rsidR="000B48F9">
        <w:rPr>
          <w:rtl/>
        </w:rPr>
        <w:t>لغة</w:t>
      </w:r>
      <w:r w:rsidR="008062F6">
        <w:rPr>
          <w:rtl/>
        </w:rPr>
        <w:t xml:space="preserve"> تث</w:t>
      </w:r>
      <w:r w:rsidR="00ED1C08">
        <w:rPr>
          <w:rtl/>
        </w:rPr>
        <w:t>بي</w:t>
      </w:r>
      <w:r w:rsidR="008062F6">
        <w:rPr>
          <w:rFonts w:hint="eastAsia"/>
          <w:rtl/>
        </w:rPr>
        <w:t>طه</w:t>
      </w:r>
      <w:r w:rsidR="008062F6">
        <w:rPr>
          <w:rtl/>
        </w:rPr>
        <w:t xml:space="preserve"> الناس عن الخروج </w:t>
      </w:r>
      <w:r w:rsidR="00EB4416">
        <w:rPr>
          <w:rtl/>
        </w:rPr>
        <w:t>اليه</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A76458">
      <w:pPr>
        <w:pStyle w:val="libNormal"/>
        <w:rPr>
          <w:rtl/>
        </w:rPr>
      </w:pPr>
      <w:r>
        <w:rPr>
          <w:rFonts w:hint="eastAsia"/>
          <w:rtl/>
        </w:rPr>
        <w:t>و</w:t>
      </w:r>
      <w:r>
        <w:rPr>
          <w:rtl/>
        </w:rPr>
        <w:t xml:space="preserve"> </w:t>
      </w:r>
      <w:r w:rsidR="00ED1C08">
        <w:rPr>
          <w:rtl/>
        </w:rPr>
        <w:t>رو</w:t>
      </w:r>
      <w:r w:rsidR="00A76458">
        <w:rPr>
          <w:rFonts w:hint="cs"/>
          <w:rtl/>
        </w:rPr>
        <w:t>ى</w:t>
      </w:r>
      <w:r w:rsidR="00A76458">
        <w:rPr>
          <w:rtl/>
        </w:rPr>
        <w:t xml:space="preserve"> أبو مخنف</w:t>
      </w:r>
      <w:r>
        <w:rPr>
          <w:rtl/>
        </w:rPr>
        <w:t xml:space="preserve"> انّه بعث ع</w:t>
      </w:r>
      <w:r w:rsidR="00AE5F50">
        <w:rPr>
          <w:rtl/>
        </w:rPr>
        <w:t>لي</w:t>
      </w:r>
      <w:r w:rsidR="00A76458">
        <w:rPr>
          <w:rFonts w:hint="cs"/>
          <w:rtl/>
        </w:rPr>
        <w:t>ّ</w:t>
      </w:r>
      <w:r>
        <w:rPr>
          <w:rtl/>
        </w:rPr>
        <w:t xml:space="preserve"> </w:t>
      </w:r>
      <w:r w:rsidR="00BE14E3" w:rsidRPr="00BE14E3">
        <w:rPr>
          <w:rStyle w:val="libAlaemChar"/>
          <w:rtl/>
        </w:rPr>
        <w:t>عليه‌السلام</w:t>
      </w:r>
      <w:r>
        <w:rPr>
          <w:rtl/>
        </w:rPr>
        <w:t xml:space="preserve"> من ال</w:t>
      </w:r>
      <w:r w:rsidR="008A378F">
        <w:rPr>
          <w:rtl/>
        </w:rPr>
        <w:t>ربذة</w:t>
      </w:r>
      <w:r>
        <w:rPr>
          <w:rtl/>
        </w:rPr>
        <w:t xml:space="preserve"> عبد اللّه بن عبّاس و محمّد بن </w:t>
      </w:r>
      <w:r w:rsidR="00066653">
        <w:rPr>
          <w:rtl/>
        </w:rPr>
        <w:t>أبي</w:t>
      </w:r>
      <w:r>
        <w:rPr>
          <w:rtl/>
        </w:rPr>
        <w:t xml:space="preserve"> بکر </w:t>
      </w:r>
      <w:r w:rsidR="00444506">
        <w:rPr>
          <w:rtl/>
        </w:rPr>
        <w:t>الى</w:t>
      </w:r>
      <w:r>
        <w:rPr>
          <w:rtl/>
        </w:rPr>
        <w:t xml:space="preserve"> </w:t>
      </w:r>
      <w:r w:rsidR="00066653">
        <w:rPr>
          <w:rtl/>
        </w:rPr>
        <w:t>أبي</w:t>
      </w:r>
      <w:r>
        <w:rPr>
          <w:rtl/>
        </w:rPr>
        <w:t xml:space="preserve"> موس</w:t>
      </w:r>
      <w:r>
        <w:rPr>
          <w:rFonts w:hint="cs"/>
          <w:rtl/>
        </w:rPr>
        <w:t>ی</w:t>
      </w:r>
      <w:r>
        <w:rPr>
          <w:rtl/>
        </w:rPr>
        <w:t xml:space="preserve"> و کتب معهما:من عبد اللّه ع</w:t>
      </w:r>
      <w:r w:rsidR="00AE5F50">
        <w:rPr>
          <w:rtl/>
        </w:rPr>
        <w:t>لي</w:t>
      </w:r>
      <w:r w:rsidR="00A76458">
        <w:rPr>
          <w:rFonts w:hint="cs"/>
          <w:rtl/>
        </w:rPr>
        <w:t>ّ</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444506">
        <w:rPr>
          <w:rtl/>
        </w:rPr>
        <w:t>الى</w:t>
      </w:r>
      <w:r>
        <w:rPr>
          <w:rtl/>
        </w:rPr>
        <w:t xml:space="preserve"> عبد اللّه بن ق</w:t>
      </w:r>
      <w:r>
        <w:rPr>
          <w:rFonts w:hint="cs"/>
          <w:rtl/>
        </w:rPr>
        <w:t>ی</w:t>
      </w:r>
      <w:r>
        <w:rPr>
          <w:rFonts w:hint="eastAsia"/>
          <w:rtl/>
        </w:rPr>
        <w:t>س،أمّا</w:t>
      </w:r>
      <w:r>
        <w:rPr>
          <w:rtl/>
        </w:rPr>
        <w:t xml:space="preserve"> بعد </w:t>
      </w:r>
      <w:r>
        <w:rPr>
          <w:rFonts w:hint="cs"/>
          <w:rtl/>
        </w:rPr>
        <w:t>ی</w:t>
      </w:r>
      <w:r>
        <w:rPr>
          <w:rFonts w:hint="eastAsia"/>
          <w:rtl/>
        </w:rPr>
        <w:t>ا</w:t>
      </w:r>
      <w:r>
        <w:rPr>
          <w:rtl/>
        </w:rPr>
        <w:t xml:space="preserve"> ابن الحائک </w:t>
      </w:r>
      <w:r>
        <w:rPr>
          <w:rFonts w:hint="cs"/>
          <w:rtl/>
        </w:rPr>
        <w:t>ی</w:t>
      </w:r>
      <w:r>
        <w:rPr>
          <w:rFonts w:hint="eastAsia"/>
          <w:rtl/>
        </w:rPr>
        <w:t>ا</w:t>
      </w:r>
      <w:r>
        <w:rPr>
          <w:rtl/>
        </w:rPr>
        <w:t xml:space="preserve"> عاضّ </w:t>
      </w:r>
      <w:r w:rsidR="00E5742D">
        <w:rPr>
          <w:rtl/>
        </w:rPr>
        <w:t>أي</w:t>
      </w:r>
      <w:r>
        <w:rPr>
          <w:rFonts w:hint="eastAsia"/>
          <w:rtl/>
        </w:rPr>
        <w:t>ر</w:t>
      </w:r>
      <w:r>
        <w:rPr>
          <w:rtl/>
        </w:rPr>
        <w:t xml:space="preserve"> </w:t>
      </w:r>
      <w:r w:rsidR="00066653">
        <w:rPr>
          <w:rtl/>
        </w:rPr>
        <w:t>أبي</w:t>
      </w:r>
      <w:r>
        <w:rPr>
          <w:rFonts w:hint="eastAsia"/>
          <w:rtl/>
        </w:rPr>
        <w:t>ه</w:t>
      </w:r>
      <w:r>
        <w:rPr>
          <w:rtl/>
        </w:rPr>
        <w:t xml:space="preserve"> </w:t>
      </w:r>
      <w:r w:rsidR="00066653" w:rsidRPr="00066653">
        <w:rPr>
          <w:rStyle w:val="libFootnotenumChar"/>
          <w:rtl/>
        </w:rPr>
        <w:t>(4)</w:t>
      </w:r>
      <w:r>
        <w:rPr>
          <w:rtl/>
        </w:rPr>
        <w:t>.</w:t>
      </w:r>
    </w:p>
    <w:p w:rsidR="00C10AE1" w:rsidRDefault="00BE14E3" w:rsidP="008062F6">
      <w:pPr>
        <w:pStyle w:val="libNormal"/>
        <w:rPr>
          <w:rtl/>
        </w:rPr>
      </w:pPr>
      <w:r w:rsidRPr="00BE14E3">
        <w:rPr>
          <w:rStyle w:val="libBold1Char"/>
          <w:rFonts w:hint="eastAsia"/>
          <w:rtl/>
        </w:rPr>
        <w:t>المناقب</w:t>
      </w:r>
      <w:r w:rsidR="008062F6">
        <w:rPr>
          <w:rtl/>
        </w:rPr>
        <w:t xml:space="preserve">:عبد اللّه بن </w:t>
      </w:r>
      <w:r w:rsidR="00066653">
        <w:rPr>
          <w:rtl/>
        </w:rPr>
        <w:t>أبي</w:t>
      </w:r>
      <w:r w:rsidR="008062F6">
        <w:rPr>
          <w:rtl/>
        </w:rPr>
        <w:t xml:space="preserve"> رافع قال: حضرت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و قد وجّه أبا موس</w:t>
      </w:r>
      <w:r w:rsidR="008062F6">
        <w:rPr>
          <w:rFonts w:hint="cs"/>
          <w:rtl/>
        </w:rPr>
        <w:t>ی</w:t>
      </w:r>
      <w:r w:rsidR="008062F6">
        <w:rPr>
          <w:rtl/>
        </w:rPr>
        <w:t xml:space="preserve"> الأش</w:t>
      </w:r>
      <w:r w:rsidR="001E63C7">
        <w:rPr>
          <w:rtl/>
        </w:rPr>
        <w:t>عري</w:t>
      </w:r>
      <w:r w:rsidR="008062F6">
        <w:rPr>
          <w:rtl/>
        </w:rPr>
        <w:t xml:space="preserve"> فقال له:احکم بکتاب اللّه و لا تجاوزه،فلمّا أدبر قال:ک</w:t>
      </w:r>
      <w:r w:rsidR="00AE5F50">
        <w:rPr>
          <w:rtl/>
        </w:rPr>
        <w:t>انّي</w:t>
      </w:r>
      <w:r w:rsidR="008062F6">
        <w:rPr>
          <w:rtl/>
        </w:rPr>
        <w:t xml:space="preserve"> به و قد خدع،</w:t>
      </w:r>
    </w:p>
    <w:p w:rsidR="00A76458" w:rsidRDefault="00066653" w:rsidP="00A76458">
      <w:pPr>
        <w:pStyle w:val="libLine"/>
        <w:rPr>
          <w:rtl/>
        </w:rPr>
      </w:pPr>
      <w:r>
        <w:rPr>
          <w:rFonts w:hint="eastAsia"/>
          <w:rtl/>
        </w:rPr>
        <w:t>____________________</w:t>
      </w:r>
    </w:p>
    <w:p w:rsidR="00C10AE1" w:rsidRDefault="00066653" w:rsidP="00A76458">
      <w:pPr>
        <w:pStyle w:val="libFootnote0"/>
        <w:rPr>
          <w:rtl/>
        </w:rPr>
      </w:pPr>
      <w:r>
        <w:rPr>
          <w:rtl/>
        </w:rPr>
        <w:t>(1)</w:t>
      </w:r>
      <w:r w:rsidR="008062F6">
        <w:rPr>
          <w:rtl/>
        </w:rPr>
        <w:t xml:space="preserve"> ق:</w:t>
      </w:r>
      <w:r>
        <w:rPr>
          <w:rtl/>
        </w:rPr>
        <w:t>137</w:t>
      </w:r>
      <w:r w:rsidR="008062F6">
        <w:rPr>
          <w:rtl/>
        </w:rPr>
        <w:t>/</w:t>
      </w:r>
      <w:r>
        <w:rPr>
          <w:rtl/>
        </w:rPr>
        <w:t>31</w:t>
      </w:r>
      <w:r w:rsidR="008062F6">
        <w:rPr>
          <w:rtl/>
        </w:rPr>
        <w:t>/</w:t>
      </w:r>
      <w:r>
        <w:rPr>
          <w:rtl/>
        </w:rPr>
        <w:t>12</w:t>
      </w:r>
      <w:r w:rsidR="008062F6">
        <w:rPr>
          <w:rtl/>
        </w:rPr>
        <w:t>،ج:</w:t>
      </w:r>
      <w:r>
        <w:rPr>
          <w:rtl/>
        </w:rPr>
        <w:t>160</w:t>
      </w:r>
      <w:r w:rsidR="008062F6">
        <w:rPr>
          <w:rtl/>
        </w:rPr>
        <w:t>/</w:t>
      </w:r>
      <w:r>
        <w:rPr>
          <w:rtl/>
        </w:rPr>
        <w:t>50</w:t>
      </w:r>
      <w:r w:rsidR="008062F6">
        <w:rPr>
          <w:rtl/>
        </w:rPr>
        <w:t>.</w:t>
      </w:r>
    </w:p>
    <w:p w:rsidR="00C10AE1" w:rsidRDefault="00066653" w:rsidP="00A76458">
      <w:pPr>
        <w:pStyle w:val="libFootnote0"/>
        <w:rPr>
          <w:rtl/>
        </w:rPr>
      </w:pPr>
      <w:r>
        <w:rPr>
          <w:rtl/>
        </w:rPr>
        <w:t>(2)</w:t>
      </w:r>
      <w:r w:rsidR="008062F6">
        <w:rPr>
          <w:rtl/>
        </w:rPr>
        <w:t xml:space="preserve"> ق:</w:t>
      </w:r>
      <w:r>
        <w:rPr>
          <w:rtl/>
        </w:rPr>
        <w:t>407</w:t>
      </w:r>
      <w:r w:rsidR="008062F6">
        <w:rPr>
          <w:rtl/>
        </w:rPr>
        <w:t>/</w:t>
      </w:r>
      <w:r>
        <w:rPr>
          <w:rtl/>
        </w:rPr>
        <w:t>34</w:t>
      </w:r>
      <w:r w:rsidR="008062F6">
        <w:rPr>
          <w:rtl/>
        </w:rPr>
        <w:t>/</w:t>
      </w:r>
      <w:r>
        <w:rPr>
          <w:rtl/>
        </w:rPr>
        <w:t>8</w:t>
      </w:r>
      <w:r w:rsidR="008062F6">
        <w:rPr>
          <w:rtl/>
        </w:rPr>
        <w:t xml:space="preserve"> و </w:t>
      </w:r>
      <w:r>
        <w:rPr>
          <w:rtl/>
        </w:rPr>
        <w:t>410</w:t>
      </w:r>
      <w:r w:rsidR="008062F6">
        <w:rPr>
          <w:rtl/>
        </w:rPr>
        <w:t>،ج:</w:t>
      </w:r>
      <w:r>
        <w:rPr>
          <w:rtl/>
        </w:rPr>
        <w:t>74</w:t>
      </w:r>
      <w:r w:rsidR="008062F6">
        <w:rPr>
          <w:rtl/>
        </w:rPr>
        <w:t>/</w:t>
      </w:r>
      <w:r>
        <w:rPr>
          <w:rtl/>
        </w:rPr>
        <w:t>32</w:t>
      </w:r>
      <w:r w:rsidR="008062F6">
        <w:rPr>
          <w:rtl/>
        </w:rPr>
        <w:t xml:space="preserve"> و </w:t>
      </w:r>
      <w:r>
        <w:rPr>
          <w:rtl/>
        </w:rPr>
        <w:t>88</w:t>
      </w:r>
      <w:r w:rsidR="008062F6">
        <w:rPr>
          <w:rtl/>
        </w:rPr>
        <w:t>.</w:t>
      </w:r>
    </w:p>
    <w:p w:rsidR="00C10AE1" w:rsidRDefault="00066653" w:rsidP="00A76458">
      <w:pPr>
        <w:pStyle w:val="libFootnote0"/>
        <w:rPr>
          <w:rtl/>
        </w:rPr>
      </w:pPr>
      <w:r>
        <w:rPr>
          <w:rtl/>
        </w:rPr>
        <w:t>(3)</w:t>
      </w:r>
      <w:r w:rsidR="008062F6">
        <w:rPr>
          <w:rtl/>
        </w:rPr>
        <w:t xml:space="preserve"> ق:</w:t>
      </w:r>
      <w:r>
        <w:rPr>
          <w:rtl/>
        </w:rPr>
        <w:t>404</w:t>
      </w:r>
      <w:r w:rsidR="008062F6">
        <w:rPr>
          <w:rtl/>
        </w:rPr>
        <w:t>/</w:t>
      </w:r>
      <w:r>
        <w:rPr>
          <w:rtl/>
        </w:rPr>
        <w:t>34</w:t>
      </w:r>
      <w:r w:rsidR="008062F6">
        <w:rPr>
          <w:rtl/>
        </w:rPr>
        <w:t>/</w:t>
      </w:r>
      <w:r>
        <w:rPr>
          <w:rtl/>
        </w:rPr>
        <w:t>8</w:t>
      </w:r>
      <w:r w:rsidR="008062F6">
        <w:rPr>
          <w:rtl/>
        </w:rPr>
        <w:t>،ج:</w:t>
      </w:r>
      <w:r>
        <w:rPr>
          <w:rtl/>
        </w:rPr>
        <w:t>65</w:t>
      </w:r>
      <w:r w:rsidR="008062F6">
        <w:rPr>
          <w:rtl/>
        </w:rPr>
        <w:t>/</w:t>
      </w:r>
      <w:r>
        <w:rPr>
          <w:rtl/>
        </w:rPr>
        <w:t>32</w:t>
      </w:r>
      <w:r w:rsidR="008062F6">
        <w:rPr>
          <w:rtl/>
        </w:rPr>
        <w:t>.</w:t>
      </w:r>
    </w:p>
    <w:p w:rsidR="00C10AE1" w:rsidRDefault="00066653" w:rsidP="00A76458">
      <w:pPr>
        <w:pStyle w:val="libFootnote0"/>
        <w:rPr>
          <w:rtl/>
        </w:rPr>
      </w:pPr>
      <w:r>
        <w:rPr>
          <w:rtl/>
        </w:rPr>
        <w:t>(4)</w:t>
      </w:r>
      <w:r w:rsidR="008062F6">
        <w:rPr>
          <w:rtl/>
        </w:rPr>
        <w:t xml:space="preserve"> ق:</w:t>
      </w:r>
      <w:r>
        <w:rPr>
          <w:rtl/>
        </w:rPr>
        <w:t>410</w:t>
      </w:r>
      <w:r w:rsidR="008062F6">
        <w:rPr>
          <w:rtl/>
        </w:rPr>
        <w:t>/</w:t>
      </w:r>
      <w:r>
        <w:rPr>
          <w:rtl/>
        </w:rPr>
        <w:t>34</w:t>
      </w:r>
      <w:r w:rsidR="008062F6">
        <w:rPr>
          <w:rtl/>
        </w:rPr>
        <w:t>/</w:t>
      </w:r>
      <w:r>
        <w:rPr>
          <w:rtl/>
        </w:rPr>
        <w:t>8</w:t>
      </w:r>
      <w:r w:rsidR="008062F6">
        <w:rPr>
          <w:rtl/>
        </w:rPr>
        <w:t>،ج:</w:t>
      </w:r>
      <w:r>
        <w:rPr>
          <w:rtl/>
        </w:rPr>
        <w:t>86</w:t>
      </w:r>
      <w:r w:rsidR="008062F6">
        <w:rPr>
          <w:rtl/>
        </w:rPr>
        <w:t>/</w:t>
      </w:r>
      <w:r>
        <w:rPr>
          <w:rtl/>
        </w:rPr>
        <w:t>32</w:t>
      </w:r>
      <w:r w:rsidR="008062F6">
        <w:rPr>
          <w:rtl/>
        </w:rPr>
        <w:t>.</w:t>
      </w:r>
    </w:p>
    <w:p w:rsidR="004A13B5" w:rsidRPr="009B6FC6" w:rsidRDefault="004A13B5" w:rsidP="004A13B5">
      <w:pPr>
        <w:pStyle w:val="libNormal"/>
        <w:rPr>
          <w:rtl/>
        </w:rPr>
      </w:pPr>
      <w:r w:rsidRPr="009B6FC6">
        <w:rPr>
          <w:rFonts w:hint="eastAsia"/>
          <w:rtl/>
        </w:rPr>
        <w:br w:type="page"/>
      </w:r>
    </w:p>
    <w:p w:rsidR="00C10AE1" w:rsidRDefault="008062F6" w:rsidP="00A76458">
      <w:pPr>
        <w:pStyle w:val="libNormal0"/>
        <w:rPr>
          <w:rtl/>
        </w:rPr>
      </w:pPr>
      <w:r>
        <w:rPr>
          <w:rFonts w:hint="eastAsia"/>
          <w:rtl/>
        </w:rPr>
        <w:t>قلت</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فلم تو</w:t>
      </w:r>
      <w:r w:rsidR="0070333D">
        <w:rPr>
          <w:rtl/>
        </w:rPr>
        <w:t>جهة</w:t>
      </w:r>
      <w:r>
        <w:rPr>
          <w:rtl/>
        </w:rPr>
        <w:t xml:space="preserve"> و أنت تعلم انّه مخدوع؟فقال:</w:t>
      </w:r>
      <w:r>
        <w:rPr>
          <w:rFonts w:hint="cs"/>
          <w:rtl/>
        </w:rPr>
        <w:t>ی</w:t>
      </w:r>
      <w:r>
        <w:rPr>
          <w:rFonts w:hint="eastAsia"/>
          <w:rtl/>
        </w:rPr>
        <w:t>ا</w:t>
      </w:r>
      <w:r>
        <w:rPr>
          <w:rtl/>
        </w:rPr>
        <w:t xml:space="preserve"> </w:t>
      </w:r>
      <w:r w:rsidR="00AE5F50">
        <w:rPr>
          <w:rtl/>
        </w:rPr>
        <w:t>بني</w:t>
      </w:r>
      <w:r>
        <w:rPr>
          <w:rtl/>
        </w:rPr>
        <w:t xml:space="preserve"> لو عمل اللّه </w:t>
      </w:r>
      <w:r w:rsidR="00AE5F50">
        <w:rPr>
          <w:rtl/>
        </w:rPr>
        <w:t>في</w:t>
      </w:r>
      <w:r>
        <w:rPr>
          <w:rtl/>
        </w:rPr>
        <w:t xml:space="preserve"> </w:t>
      </w:r>
      <w:r w:rsidR="007A1F57">
        <w:rPr>
          <w:rtl/>
        </w:rPr>
        <w:t>خلقة</w:t>
      </w:r>
      <w:r>
        <w:rPr>
          <w:rtl/>
        </w:rPr>
        <w:t xml:space="preserve"> بعلمه ما احتجّ ع</w:t>
      </w:r>
      <w:r w:rsidR="00AE5F50">
        <w:rPr>
          <w:rtl/>
        </w:rPr>
        <w:t>لي</w:t>
      </w:r>
      <w:r>
        <w:rPr>
          <w:rFonts w:hint="eastAsia"/>
          <w:rtl/>
        </w:rPr>
        <w:t>هم</w:t>
      </w:r>
      <w:r>
        <w:rPr>
          <w:rtl/>
        </w:rPr>
        <w:t xml:space="preserve"> بالرسل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D650FA" w:rsidP="008062F6">
      <w:pPr>
        <w:pStyle w:val="libNormal"/>
        <w:rPr>
          <w:rtl/>
        </w:rPr>
      </w:pPr>
      <w:r>
        <w:rPr>
          <w:rFonts w:hint="eastAsia"/>
          <w:rtl/>
        </w:rPr>
        <w:t>مجيء</w:t>
      </w:r>
      <w:r w:rsidR="008062F6">
        <w:rPr>
          <w:rtl/>
        </w:rPr>
        <w:t xml:space="preserve"> </w:t>
      </w:r>
      <w:r w:rsidR="00066653">
        <w:rPr>
          <w:rtl/>
        </w:rPr>
        <w:t>أبي</w:t>
      </w:r>
      <w:r w:rsidR="008062F6">
        <w:rPr>
          <w:rtl/>
        </w:rPr>
        <w:t xml:space="preserve"> موس</w:t>
      </w:r>
      <w:r w:rsidR="008062F6">
        <w:rPr>
          <w:rFonts w:hint="cs"/>
          <w:rtl/>
        </w:rPr>
        <w:t>ی</w:t>
      </w:r>
      <w:r w:rsidR="008062F6">
        <w:rPr>
          <w:rtl/>
        </w:rPr>
        <w:t xml:space="preserve"> للت</w:t>
      </w:r>
      <w:r w:rsidR="00DD1AF8">
        <w:rPr>
          <w:rtl/>
        </w:rPr>
        <w:t>حکي</w:t>
      </w:r>
      <w:r w:rsidR="008062F6">
        <w:rPr>
          <w:rFonts w:hint="eastAsia"/>
          <w:rtl/>
        </w:rPr>
        <w:t>م</w:t>
      </w:r>
      <w:r w:rsidR="008062F6">
        <w:rPr>
          <w:rtl/>
        </w:rPr>
        <w:t xml:space="preserve"> من الشام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444506" w:rsidP="00A76458">
      <w:pPr>
        <w:pStyle w:val="libCenterBold1"/>
        <w:rPr>
          <w:rtl/>
        </w:rPr>
      </w:pPr>
      <w:r>
        <w:rPr>
          <w:rFonts w:hint="eastAsia"/>
          <w:rtl/>
        </w:rPr>
        <w:t>حیلة</w:t>
      </w:r>
      <w:r w:rsidR="008062F6">
        <w:rPr>
          <w:rtl/>
        </w:rPr>
        <w:t xml:space="preserve"> عمرو بن العاص </w:t>
      </w:r>
      <w:r w:rsidR="00AE5F50">
        <w:rPr>
          <w:rtl/>
        </w:rPr>
        <w:t>في</w:t>
      </w:r>
      <w:r w:rsidR="008062F6">
        <w:rPr>
          <w:rtl/>
        </w:rPr>
        <w:t xml:space="preserve"> </w:t>
      </w:r>
      <w:r w:rsidR="00066653">
        <w:rPr>
          <w:rtl/>
        </w:rPr>
        <w:t>أبي</w:t>
      </w:r>
      <w:r w:rsidR="008062F6">
        <w:rPr>
          <w:rtl/>
        </w:rPr>
        <w:t xml:space="preserve"> موس</w:t>
      </w:r>
      <w:r w:rsidR="008062F6">
        <w:rPr>
          <w:rFonts w:hint="cs"/>
          <w:rtl/>
        </w:rPr>
        <w:t>ی</w:t>
      </w:r>
    </w:p>
    <w:p w:rsidR="00C10AE1" w:rsidRDefault="008062F6" w:rsidP="00A76458">
      <w:pPr>
        <w:pStyle w:val="libNormal"/>
        <w:rPr>
          <w:rtl/>
        </w:rPr>
      </w:pPr>
      <w:r>
        <w:rPr>
          <w:rFonts w:hint="eastAsia"/>
          <w:rtl/>
        </w:rPr>
        <w:t>اجتماع</w:t>
      </w:r>
      <w:r>
        <w:rPr>
          <w:rtl/>
        </w:rPr>
        <w:t xml:space="preserve"> </w:t>
      </w:r>
      <w:r w:rsidR="00066653">
        <w:rPr>
          <w:rtl/>
        </w:rPr>
        <w:t>أبي</w:t>
      </w:r>
      <w:r>
        <w:rPr>
          <w:rtl/>
        </w:rPr>
        <w:t xml:space="preserve"> موس</w:t>
      </w:r>
      <w:r>
        <w:rPr>
          <w:rFonts w:hint="cs"/>
          <w:rtl/>
        </w:rPr>
        <w:t>ی</w:t>
      </w:r>
      <w:r>
        <w:rPr>
          <w:rtl/>
        </w:rPr>
        <w:t xml:space="preserve"> و عمرو بن العاص بدوم</w:t>
      </w:r>
      <w:r w:rsidR="00A76458">
        <w:rPr>
          <w:rFonts w:hint="cs"/>
          <w:rtl/>
        </w:rPr>
        <w:t>ة</w:t>
      </w:r>
      <w:r>
        <w:rPr>
          <w:rtl/>
        </w:rPr>
        <w:t xml:space="preserve"> الجندل </w:t>
      </w:r>
      <w:r w:rsidR="00AE5F50">
        <w:rPr>
          <w:rtl/>
        </w:rPr>
        <w:t>في</w:t>
      </w:r>
      <w:r>
        <w:rPr>
          <w:rtl/>
        </w:rPr>
        <w:t xml:space="preserve"> أمر الت</w:t>
      </w:r>
      <w:r w:rsidR="00DD1AF8">
        <w:rPr>
          <w:rtl/>
        </w:rPr>
        <w:t>حکي</w:t>
      </w:r>
      <w:r>
        <w:rPr>
          <w:rFonts w:hint="eastAsia"/>
          <w:rtl/>
        </w:rPr>
        <w:t>م</w:t>
      </w:r>
      <w:r>
        <w:rPr>
          <w:rtl/>
        </w:rPr>
        <w:t xml:space="preserve"> و </w:t>
      </w:r>
      <w:r w:rsidR="00444506">
        <w:rPr>
          <w:rtl/>
        </w:rPr>
        <w:t>حیلة</w:t>
      </w:r>
      <w:r>
        <w:rPr>
          <w:rtl/>
        </w:rPr>
        <w:t xml:space="preserve"> عمرو </w:t>
      </w:r>
      <w:r w:rsidR="00AE5F50">
        <w:rPr>
          <w:rtl/>
        </w:rPr>
        <w:t>في</w:t>
      </w:r>
      <w:r>
        <w:rPr>
          <w:rFonts w:hint="eastAsia"/>
          <w:rtl/>
        </w:rPr>
        <w:t>ه</w:t>
      </w:r>
      <w:r>
        <w:rPr>
          <w:rtl/>
        </w:rPr>
        <w:t xml:space="preserve"> بأن أعطاه أوّلا صدر المجلس و کان لا </w:t>
      </w:r>
      <w:r>
        <w:rPr>
          <w:rFonts w:hint="cs"/>
          <w:rtl/>
        </w:rPr>
        <w:t>ی</w:t>
      </w:r>
      <w:r>
        <w:rPr>
          <w:rFonts w:hint="eastAsia"/>
          <w:rtl/>
        </w:rPr>
        <w:t>تکلّم</w:t>
      </w:r>
      <w:r>
        <w:rPr>
          <w:rtl/>
        </w:rPr>
        <w:t xml:space="preserve"> </w:t>
      </w:r>
      <w:r w:rsidR="00DD1AF8">
        <w:rPr>
          <w:rtl/>
        </w:rPr>
        <w:t>قبلة</w:t>
      </w:r>
      <w:r>
        <w:rPr>
          <w:rtl/>
        </w:rPr>
        <w:t xml:space="preserve"> و أعطاه التقدّم </w:t>
      </w:r>
      <w:r w:rsidR="00AE5F50">
        <w:rPr>
          <w:rtl/>
        </w:rPr>
        <w:t>في</w:t>
      </w:r>
      <w:r>
        <w:rPr>
          <w:rtl/>
        </w:rPr>
        <w:t xml:space="preserve"> ال</w:t>
      </w:r>
      <w:r w:rsidR="00444506">
        <w:rPr>
          <w:rtl/>
        </w:rPr>
        <w:t>صلاة</w:t>
      </w:r>
      <w:r>
        <w:rPr>
          <w:rtl/>
        </w:rPr>
        <w:t xml:space="preserve"> و </w:t>
      </w:r>
      <w:r w:rsidR="00AE5F50">
        <w:rPr>
          <w:rtl/>
        </w:rPr>
        <w:t>في</w:t>
      </w:r>
      <w:r>
        <w:rPr>
          <w:rtl/>
        </w:rPr>
        <w:t xml:space="preserve"> الطعام لا </w:t>
      </w:r>
      <w:r>
        <w:rPr>
          <w:rFonts w:hint="cs"/>
          <w:rtl/>
        </w:rPr>
        <w:t>ی</w:t>
      </w:r>
      <w:r>
        <w:rPr>
          <w:rFonts w:hint="eastAsia"/>
          <w:rtl/>
        </w:rPr>
        <w:t>أکل</w:t>
      </w:r>
      <w:r>
        <w:rPr>
          <w:rtl/>
        </w:rPr>
        <w:t xml:space="preserve"> حتّ</w:t>
      </w:r>
      <w:r>
        <w:rPr>
          <w:rFonts w:hint="cs"/>
          <w:rtl/>
        </w:rPr>
        <w:t>ی</w:t>
      </w:r>
      <w:r>
        <w:rPr>
          <w:rtl/>
        </w:rPr>
        <w:t xml:space="preserve"> </w:t>
      </w:r>
      <w:r>
        <w:rPr>
          <w:rFonts w:hint="cs"/>
          <w:rtl/>
        </w:rPr>
        <w:t>ی</w:t>
      </w:r>
      <w:r>
        <w:rPr>
          <w:rFonts w:hint="eastAsia"/>
          <w:rtl/>
        </w:rPr>
        <w:t>أکل</w:t>
      </w:r>
      <w:r>
        <w:rPr>
          <w:rtl/>
        </w:rPr>
        <w:t xml:space="preserve"> و إذا خاطبه فانّما </w:t>
      </w:r>
      <w:r>
        <w:rPr>
          <w:rFonts w:hint="cs"/>
          <w:rtl/>
        </w:rPr>
        <w:t>ی</w:t>
      </w:r>
      <w:r>
        <w:rPr>
          <w:rFonts w:hint="eastAsia"/>
          <w:rtl/>
        </w:rPr>
        <w:t>خاطبه</w:t>
      </w:r>
      <w:r>
        <w:rPr>
          <w:rtl/>
        </w:rPr>
        <w:t xml:space="preserve"> بأجلّ الأسماء و </w:t>
      </w:r>
      <w:r>
        <w:rPr>
          <w:rFonts w:hint="cs"/>
          <w:rtl/>
        </w:rPr>
        <w:t>ی</w:t>
      </w:r>
      <w:r>
        <w:rPr>
          <w:rFonts w:hint="eastAsia"/>
          <w:rtl/>
        </w:rPr>
        <w:t>قول</w:t>
      </w:r>
      <w:r>
        <w:rPr>
          <w:rtl/>
        </w:rPr>
        <w:t xml:space="preserve"> له:</w:t>
      </w:r>
      <w:r>
        <w:rPr>
          <w:rFonts w:hint="cs"/>
          <w:rtl/>
        </w:rPr>
        <w:t>ی</w:t>
      </w:r>
      <w:r>
        <w:rPr>
          <w:rFonts w:hint="eastAsia"/>
          <w:rtl/>
        </w:rPr>
        <w:t>ا</w:t>
      </w:r>
      <w:r>
        <w:rPr>
          <w:rtl/>
        </w:rPr>
        <w:t xml:space="preserve"> صاحب رسول اللّه،حتّ</w:t>
      </w:r>
      <w:r>
        <w:rPr>
          <w:rFonts w:hint="cs"/>
          <w:rtl/>
        </w:rPr>
        <w:t>ی</w:t>
      </w:r>
      <w:r>
        <w:rPr>
          <w:rtl/>
        </w:rPr>
        <w:t xml:space="preserve"> أط</w:t>
      </w:r>
      <w:r>
        <w:rPr>
          <w:rFonts w:hint="eastAsia"/>
          <w:rtl/>
        </w:rPr>
        <w:t>مأنّ</w:t>
      </w:r>
      <w:r>
        <w:rPr>
          <w:rtl/>
        </w:rPr>
        <w:t xml:space="preserve"> </w:t>
      </w:r>
      <w:r w:rsidR="00EB4416">
        <w:rPr>
          <w:rtl/>
        </w:rPr>
        <w:t>اليه</w:t>
      </w:r>
      <w:r>
        <w:rPr>
          <w:rtl/>
        </w:rPr>
        <w:t xml:space="preserve"> و ظنّ أن لا </w:t>
      </w:r>
      <w:r>
        <w:rPr>
          <w:rFonts w:hint="cs"/>
          <w:rtl/>
        </w:rPr>
        <w:t>ی</w:t>
      </w:r>
      <w:r>
        <w:rPr>
          <w:rFonts w:hint="eastAsia"/>
          <w:rtl/>
        </w:rPr>
        <w:t>غشّه</w:t>
      </w:r>
      <w:r>
        <w:rPr>
          <w:rtl/>
        </w:rPr>
        <w:t xml:space="preserve"> قال له عمرو:</w:t>
      </w:r>
      <w:r w:rsidR="00A76458">
        <w:rPr>
          <w:rFonts w:hint="cs"/>
          <w:rtl/>
        </w:rPr>
        <w:t xml:space="preserve"> </w:t>
      </w:r>
      <w:r w:rsidR="00DD1AF8">
        <w:rPr>
          <w:rFonts w:hint="eastAsia"/>
          <w:rtl/>
        </w:rPr>
        <w:t>أخبرني</w:t>
      </w:r>
      <w:r>
        <w:rPr>
          <w:rtl/>
        </w:rPr>
        <w:t xml:space="preserve"> ما ر</w:t>
      </w:r>
      <w:r w:rsidR="00E5742D">
        <w:rPr>
          <w:rtl/>
        </w:rPr>
        <w:t>أي</w:t>
      </w:r>
      <w:r>
        <w:rPr>
          <w:rFonts w:hint="eastAsia"/>
          <w:rtl/>
        </w:rPr>
        <w:t>ک</w:t>
      </w:r>
      <w:r>
        <w:rPr>
          <w:rtl/>
        </w:rPr>
        <w:t xml:space="preserve"> </w:t>
      </w:r>
      <w:r>
        <w:rPr>
          <w:rFonts w:hint="cs"/>
          <w:rtl/>
        </w:rPr>
        <w:t>ی</w:t>
      </w:r>
      <w:r>
        <w:rPr>
          <w:rFonts w:hint="eastAsia"/>
          <w:rtl/>
        </w:rPr>
        <w:t>ا</w:t>
      </w:r>
      <w:r>
        <w:rPr>
          <w:rtl/>
        </w:rPr>
        <w:t xml:space="preserve"> أبا موس</w:t>
      </w:r>
      <w:r>
        <w:rPr>
          <w:rFonts w:hint="cs"/>
          <w:rtl/>
        </w:rPr>
        <w:t>ی</w:t>
      </w:r>
      <w:r>
        <w:rPr>
          <w:rFonts w:hint="eastAsia"/>
          <w:rtl/>
        </w:rPr>
        <w:t>؟قال</w:t>
      </w:r>
      <w:r>
        <w:rPr>
          <w:rtl/>
        </w:rPr>
        <w:t>:أر</w:t>
      </w:r>
      <w:r>
        <w:rPr>
          <w:rFonts w:hint="cs"/>
          <w:rtl/>
        </w:rPr>
        <w:t>ی</w:t>
      </w:r>
      <w:r>
        <w:rPr>
          <w:rtl/>
        </w:rPr>
        <w:t xml:space="preserve"> أن أخلع ه</w:t>
      </w:r>
      <w:r w:rsidR="00816EFA">
        <w:rPr>
          <w:rtl/>
        </w:rPr>
        <w:t>ذي</w:t>
      </w:r>
      <w:r>
        <w:rPr>
          <w:rFonts w:hint="eastAsia"/>
          <w:rtl/>
        </w:rPr>
        <w:t>ن</w:t>
      </w:r>
      <w:r>
        <w:rPr>
          <w:rtl/>
        </w:rPr>
        <w:t xml:space="preserve"> الرج</w:t>
      </w:r>
      <w:r w:rsidR="00AE5F50">
        <w:rPr>
          <w:rtl/>
        </w:rPr>
        <w:t>لي</w:t>
      </w:r>
      <w:r>
        <w:rPr>
          <w:rFonts w:hint="eastAsia"/>
          <w:rtl/>
        </w:rPr>
        <w:t>ن</w:t>
      </w:r>
      <w:r>
        <w:rPr>
          <w:rtl/>
        </w:rPr>
        <w:t xml:space="preserve"> و نجعل الأمر شور</w:t>
      </w:r>
      <w:r>
        <w:rPr>
          <w:rFonts w:hint="cs"/>
          <w:rtl/>
        </w:rPr>
        <w:t>ی</w:t>
      </w:r>
      <w:r>
        <w:rPr>
          <w:rtl/>
        </w:rPr>
        <w:t xml:space="preserve"> </w:t>
      </w:r>
      <w:r w:rsidR="00ED1C08">
        <w:rPr>
          <w:rtl/>
        </w:rPr>
        <w:t>بي</w:t>
      </w:r>
      <w:r>
        <w:rPr>
          <w:rFonts w:hint="eastAsia"/>
          <w:rtl/>
        </w:rPr>
        <w:t>ن</w:t>
      </w:r>
      <w:r>
        <w:rPr>
          <w:rtl/>
        </w:rPr>
        <w:t xml:space="preserve"> المسلم</w:t>
      </w:r>
      <w:r>
        <w:rPr>
          <w:rFonts w:hint="cs"/>
          <w:rtl/>
        </w:rPr>
        <w:t>ی</w:t>
      </w:r>
      <w:r>
        <w:rPr>
          <w:rFonts w:hint="eastAsia"/>
          <w:rtl/>
        </w:rPr>
        <w:t>ن</w:t>
      </w:r>
      <w:r>
        <w:rPr>
          <w:rtl/>
        </w:rPr>
        <w:t xml:space="preserve"> </w:t>
      </w:r>
      <w:r>
        <w:rPr>
          <w:rFonts w:hint="cs"/>
          <w:rtl/>
        </w:rPr>
        <w:t>ی</w:t>
      </w:r>
      <w:r>
        <w:rPr>
          <w:rFonts w:hint="eastAsia"/>
          <w:rtl/>
        </w:rPr>
        <w:t>ختارون</w:t>
      </w:r>
      <w:r>
        <w:rPr>
          <w:rtl/>
        </w:rPr>
        <w:t xml:space="preserve"> من </w:t>
      </w:r>
      <w:r>
        <w:rPr>
          <w:rFonts w:hint="cs"/>
          <w:rtl/>
        </w:rPr>
        <w:t>ی</w:t>
      </w:r>
      <w:r>
        <w:rPr>
          <w:rFonts w:hint="eastAsia"/>
          <w:rtl/>
        </w:rPr>
        <w:t>شاؤون،و</w:t>
      </w:r>
      <w:r>
        <w:rPr>
          <w:rtl/>
        </w:rPr>
        <w:t xml:space="preserve"> کان أبو موس</w:t>
      </w:r>
      <w:r>
        <w:rPr>
          <w:rFonts w:hint="cs"/>
          <w:rtl/>
        </w:rPr>
        <w:t>ی</w:t>
      </w:r>
      <w:r>
        <w:rPr>
          <w:rtl/>
        </w:rPr>
        <w:t xml:space="preserve"> </w:t>
      </w:r>
      <w:r>
        <w:rPr>
          <w:rFonts w:hint="cs"/>
          <w:rtl/>
        </w:rPr>
        <w:t>ی</w:t>
      </w:r>
      <w:r>
        <w:rPr>
          <w:rFonts w:hint="eastAsia"/>
          <w:rtl/>
        </w:rPr>
        <w:t>حبّ</w:t>
      </w:r>
      <w:r>
        <w:rPr>
          <w:rtl/>
        </w:rPr>
        <w:t xml:space="preserve"> إح</w:t>
      </w:r>
      <w:r>
        <w:rPr>
          <w:rFonts w:hint="cs"/>
          <w:rtl/>
        </w:rPr>
        <w:t>ی</w:t>
      </w:r>
      <w:r>
        <w:rPr>
          <w:rFonts w:hint="eastAsia"/>
          <w:rtl/>
        </w:rPr>
        <w:t>اء</w:t>
      </w:r>
      <w:r>
        <w:rPr>
          <w:rtl/>
        </w:rPr>
        <w:t xml:space="preserve"> </w:t>
      </w:r>
      <w:r w:rsidR="00AE5F50">
        <w:rPr>
          <w:rtl/>
        </w:rPr>
        <w:t>سنة</w:t>
      </w:r>
      <w:r>
        <w:rPr>
          <w:rtl/>
        </w:rPr>
        <w:t xml:space="preserve"> عمر،فقال عمرو:الر</w:t>
      </w:r>
      <w:r w:rsidR="00E5742D">
        <w:rPr>
          <w:rtl/>
        </w:rPr>
        <w:t>أي</w:t>
      </w:r>
      <w:r>
        <w:rPr>
          <w:rtl/>
        </w:rPr>
        <w:t xml:space="preserve"> و اللّه ما ر</w:t>
      </w:r>
      <w:r w:rsidR="00E5742D">
        <w:rPr>
          <w:rtl/>
        </w:rPr>
        <w:t>أي</w:t>
      </w:r>
      <w:r>
        <w:rPr>
          <w:rFonts w:hint="eastAsia"/>
          <w:rtl/>
        </w:rPr>
        <w:t>ت،ثمّ</w:t>
      </w:r>
      <w:r>
        <w:rPr>
          <w:rtl/>
        </w:rPr>
        <w:t xml:space="preserve"> قال:تقدّم </w:t>
      </w:r>
      <w:r>
        <w:rPr>
          <w:rFonts w:hint="cs"/>
          <w:rtl/>
        </w:rPr>
        <w:t>ی</w:t>
      </w:r>
      <w:r>
        <w:rPr>
          <w:rFonts w:hint="eastAsia"/>
          <w:rtl/>
        </w:rPr>
        <w:t>ا</w:t>
      </w:r>
      <w:r>
        <w:rPr>
          <w:rtl/>
        </w:rPr>
        <w:t xml:space="preserve"> أبا موس</w:t>
      </w:r>
      <w:r>
        <w:rPr>
          <w:rFonts w:hint="cs"/>
          <w:rtl/>
        </w:rPr>
        <w:t>ی</w:t>
      </w:r>
      <w:r>
        <w:rPr>
          <w:rtl/>
        </w:rPr>
        <w:t xml:space="preserve"> فتکلّم،فقام </w:t>
      </w:r>
      <w:r w:rsidR="00AE5F50">
        <w:rPr>
          <w:rtl/>
        </w:rPr>
        <w:t>لي</w:t>
      </w:r>
      <w:r>
        <w:rPr>
          <w:rFonts w:hint="eastAsia"/>
          <w:rtl/>
        </w:rPr>
        <w:t>تکلّم</w:t>
      </w:r>
      <w:r>
        <w:rPr>
          <w:rtl/>
        </w:rPr>
        <w:t xml:space="preserve"> فدعاه ابن عبّاس فقال:و</w:t>
      </w:r>
      <w:r>
        <w:rPr>
          <w:rFonts w:hint="cs"/>
          <w:rtl/>
        </w:rPr>
        <w:t>ی</w:t>
      </w:r>
      <w:r>
        <w:rPr>
          <w:rFonts w:hint="eastAsia"/>
          <w:rtl/>
        </w:rPr>
        <w:t>حک</w:t>
      </w:r>
      <w:r>
        <w:rPr>
          <w:rtl/>
        </w:rPr>
        <w:t xml:space="preserve"> و اللّه </w:t>
      </w:r>
      <w:r w:rsidR="00AE5F50">
        <w:rPr>
          <w:rtl/>
        </w:rPr>
        <w:t>انّي</w:t>
      </w:r>
      <w:r>
        <w:rPr>
          <w:rtl/>
        </w:rPr>
        <w:t xml:space="preserve"> لأ</w:t>
      </w:r>
      <w:r w:rsidR="0078437F">
        <w:rPr>
          <w:rtl/>
        </w:rPr>
        <w:t>ظنّة</w:t>
      </w:r>
      <w:r>
        <w:rPr>
          <w:rtl/>
        </w:rPr>
        <w:t xml:space="preserve"> خدعک،إن کنتما قد اتّفقتما ع</w:t>
      </w:r>
      <w:r w:rsidR="00AE5F50">
        <w:rPr>
          <w:rtl/>
        </w:rPr>
        <w:t>ل</w:t>
      </w:r>
      <w:r w:rsidR="00A76458">
        <w:rPr>
          <w:rFonts w:hint="cs"/>
          <w:rtl/>
        </w:rPr>
        <w:t>ى</w:t>
      </w:r>
      <w:r>
        <w:rPr>
          <w:rtl/>
        </w:rPr>
        <w:t xml:space="preserve"> أمر فقدّمه قبلک </w:t>
      </w:r>
      <w:r w:rsidR="00AE5F50">
        <w:rPr>
          <w:rtl/>
        </w:rPr>
        <w:t>لي</w:t>
      </w:r>
      <w:r>
        <w:rPr>
          <w:rFonts w:hint="eastAsia"/>
          <w:rtl/>
        </w:rPr>
        <w:t>تکلّم</w:t>
      </w:r>
      <w:r>
        <w:rPr>
          <w:rtl/>
        </w:rPr>
        <w:t xml:space="preserve"> به ثمّ تکلّم أنت بعده فانّه رجل غدّار،و کان أبو موس</w:t>
      </w:r>
      <w:r>
        <w:rPr>
          <w:rFonts w:hint="cs"/>
          <w:rtl/>
        </w:rPr>
        <w:t>ی</w:t>
      </w:r>
      <w:r>
        <w:rPr>
          <w:rtl/>
        </w:rPr>
        <w:t xml:space="preserve"> رجلا مغفّلا فقال:</w:t>
      </w:r>
      <w:r w:rsidR="00E5742D">
        <w:rPr>
          <w:rtl/>
        </w:rPr>
        <w:t>أي</w:t>
      </w:r>
      <w:r w:rsidR="00EB4416">
        <w:rPr>
          <w:rtl/>
        </w:rPr>
        <w:t>ها</w:t>
      </w:r>
      <w:r>
        <w:rPr>
          <w:rtl/>
        </w:rPr>
        <w:t xml:space="preserve"> عنک انّا قد اتّفقنا،فتقدّم أبو موس</w:t>
      </w:r>
      <w:r>
        <w:rPr>
          <w:rFonts w:hint="cs"/>
          <w:rtl/>
        </w:rPr>
        <w:t>ی</w:t>
      </w:r>
      <w:r>
        <w:rPr>
          <w:rtl/>
        </w:rPr>
        <w:t xml:space="preserve"> فخطب ثمّ قال بعد کلام له:و </w:t>
      </w:r>
      <w:r w:rsidR="00AE5F50">
        <w:rPr>
          <w:rtl/>
        </w:rPr>
        <w:t>انّي</w:t>
      </w:r>
      <w:r>
        <w:rPr>
          <w:rtl/>
        </w:rPr>
        <w:t xml:space="preserve"> قد خلعت ع</w:t>
      </w:r>
      <w:r w:rsidR="00AE5F50">
        <w:rPr>
          <w:rtl/>
        </w:rPr>
        <w:t>لي</w:t>
      </w:r>
      <w:r>
        <w:rPr>
          <w:rFonts w:hint="eastAsia"/>
          <w:rtl/>
        </w:rPr>
        <w:t>ا</w:t>
      </w:r>
      <w:r>
        <w:rPr>
          <w:rtl/>
        </w:rPr>
        <w:t xml:space="preserve"> و </w:t>
      </w:r>
      <w:r w:rsidR="008A378F">
        <w:rPr>
          <w:rtl/>
        </w:rPr>
        <w:t>معاویة</w:t>
      </w:r>
      <w:r>
        <w:rPr>
          <w:rtl/>
        </w:rPr>
        <w:t xml:space="preserve"> فولّوا من ر</w:t>
      </w:r>
      <w:r w:rsidR="00E5742D">
        <w:rPr>
          <w:rtl/>
        </w:rPr>
        <w:t>أي</w:t>
      </w:r>
      <w:r>
        <w:rPr>
          <w:rFonts w:hint="eastAsia"/>
          <w:rtl/>
        </w:rPr>
        <w:t>تموه</w:t>
      </w:r>
      <w:r>
        <w:rPr>
          <w:rtl/>
        </w:rPr>
        <w:t xml:space="preserve"> لهذا الأمر أهلا،فقام عمرو فحمد اللّه و </w:t>
      </w:r>
      <w:r w:rsidR="0078437F">
        <w:rPr>
          <w:rtl/>
        </w:rPr>
        <w:t>اثني</w:t>
      </w:r>
      <w:r>
        <w:rPr>
          <w:rtl/>
        </w:rPr>
        <w:t xml:space="preserve"> ع</w:t>
      </w:r>
      <w:r w:rsidR="00AE5F50">
        <w:rPr>
          <w:rtl/>
        </w:rPr>
        <w:t>لي</w:t>
      </w:r>
      <w:r>
        <w:rPr>
          <w:rFonts w:hint="eastAsia"/>
          <w:rtl/>
        </w:rPr>
        <w:t>ه</w:t>
      </w:r>
      <w:r>
        <w:rPr>
          <w:rtl/>
        </w:rPr>
        <w:t xml:space="preserve"> ثمّ قال:انّ هذا قد قال ما سمعتم و خلع صاحبه و أنا أخلع صاحبه کما خلعه و أثبتّ صاح</w:t>
      </w:r>
      <w:r w:rsidR="00ED1C08">
        <w:rPr>
          <w:rtl/>
        </w:rPr>
        <w:t>بي</w:t>
      </w:r>
      <w:r>
        <w:rPr>
          <w:rtl/>
        </w:rPr>
        <w:t xml:space="preserve"> </w:t>
      </w:r>
      <w:r w:rsidR="008A378F">
        <w:rPr>
          <w:rtl/>
        </w:rPr>
        <w:t>معاویة</w:t>
      </w:r>
      <w:r>
        <w:rPr>
          <w:rtl/>
        </w:rPr>
        <w:t xml:space="preserve"> </w:t>
      </w:r>
      <w:r w:rsidR="00AE5F50">
        <w:rPr>
          <w:rtl/>
        </w:rPr>
        <w:t>في</w:t>
      </w:r>
      <w:r>
        <w:rPr>
          <w:rtl/>
        </w:rPr>
        <w:t xml:space="preserve"> الخلافه فانّه و</w:t>
      </w:r>
      <w:r w:rsidR="00AE5F50">
        <w:rPr>
          <w:rtl/>
        </w:rPr>
        <w:t>لي</w:t>
      </w:r>
      <w:r>
        <w:rPr>
          <w:rtl/>
        </w:rPr>
        <w:t xml:space="preserve"> عثمان و الطالب بدمه و أحقّ الناس بم</w:t>
      </w:r>
      <w:r w:rsidR="00D566DF">
        <w:rPr>
          <w:rtl/>
        </w:rPr>
        <w:t>قامة</w:t>
      </w:r>
      <w:r>
        <w:rPr>
          <w:rtl/>
        </w:rPr>
        <w:t>،فقال له أبو موس</w:t>
      </w:r>
      <w:r>
        <w:rPr>
          <w:rFonts w:hint="cs"/>
          <w:rtl/>
        </w:rPr>
        <w:t>ی</w:t>
      </w:r>
      <w:r>
        <w:rPr>
          <w:rtl/>
        </w:rPr>
        <w:t xml:space="preserve">:ما لک لا وفّقک اللّه قد غدرت و فجرت إنّما مثلک </w:t>
      </w:r>
      <w:r>
        <w:rPr>
          <w:rFonts w:hint="eastAsia"/>
          <w:rtl/>
        </w:rPr>
        <w:t>کمثل</w:t>
      </w:r>
      <w:r>
        <w:rPr>
          <w:rtl/>
        </w:rPr>
        <w:t xml:space="preserve"> الکلب إن تحمل ع</w:t>
      </w:r>
      <w:r w:rsidR="00AE5F50">
        <w:rPr>
          <w:rtl/>
        </w:rPr>
        <w:t>لي</w:t>
      </w:r>
      <w:r>
        <w:rPr>
          <w:rFonts w:hint="eastAsia"/>
          <w:rtl/>
        </w:rPr>
        <w:t>ه</w:t>
      </w:r>
      <w:r>
        <w:rPr>
          <w:rtl/>
        </w:rPr>
        <w:t xml:space="preserve"> </w:t>
      </w:r>
      <w:r>
        <w:rPr>
          <w:rFonts w:hint="cs"/>
          <w:rtl/>
        </w:rPr>
        <w:t>ی</w:t>
      </w:r>
      <w:r>
        <w:rPr>
          <w:rFonts w:hint="eastAsia"/>
          <w:rtl/>
        </w:rPr>
        <w:t>لهث</w:t>
      </w:r>
      <w:r>
        <w:rPr>
          <w:rtl/>
        </w:rPr>
        <w:t xml:space="preserve"> أو تترکه </w:t>
      </w:r>
      <w:r>
        <w:rPr>
          <w:rFonts w:hint="cs"/>
          <w:rtl/>
        </w:rPr>
        <w:t>ی</w:t>
      </w:r>
      <w:r>
        <w:rPr>
          <w:rFonts w:hint="eastAsia"/>
          <w:rtl/>
        </w:rPr>
        <w:t>لهث،فقال</w:t>
      </w:r>
      <w:r>
        <w:rPr>
          <w:rtl/>
        </w:rPr>
        <w:t xml:space="preserve"> له عمرو:انّما مثلک</w:t>
      </w:r>
    </w:p>
    <w:p w:rsidR="00A76458" w:rsidRDefault="00066653" w:rsidP="00A76458">
      <w:pPr>
        <w:pStyle w:val="libLine"/>
        <w:rPr>
          <w:rtl/>
        </w:rPr>
      </w:pPr>
      <w:r>
        <w:rPr>
          <w:rFonts w:hint="eastAsia"/>
          <w:rtl/>
        </w:rPr>
        <w:t>____________________</w:t>
      </w:r>
    </w:p>
    <w:p w:rsidR="00C10AE1" w:rsidRDefault="00066653" w:rsidP="00A76458">
      <w:pPr>
        <w:pStyle w:val="libFootnote0"/>
        <w:rPr>
          <w:rtl/>
        </w:rPr>
      </w:pPr>
      <w:r>
        <w:rPr>
          <w:rtl/>
        </w:rPr>
        <w:t>(1)</w:t>
      </w:r>
      <w:r w:rsidR="008062F6">
        <w:rPr>
          <w:rtl/>
        </w:rPr>
        <w:t xml:space="preserve"> ق:</w:t>
      </w:r>
      <w:r>
        <w:rPr>
          <w:rtl/>
        </w:rPr>
        <w:t>584</w:t>
      </w:r>
      <w:r w:rsidR="008062F6">
        <w:rPr>
          <w:rtl/>
        </w:rPr>
        <w:t>/</w:t>
      </w:r>
      <w:r>
        <w:rPr>
          <w:rtl/>
        </w:rPr>
        <w:t>113</w:t>
      </w:r>
      <w:r w:rsidR="008062F6">
        <w:rPr>
          <w:rtl/>
        </w:rPr>
        <w:t>/</w:t>
      </w:r>
      <w:r>
        <w:rPr>
          <w:rtl/>
        </w:rPr>
        <w:t>9</w:t>
      </w:r>
      <w:r w:rsidR="008062F6">
        <w:rPr>
          <w:rtl/>
        </w:rPr>
        <w:t>،ج:</w:t>
      </w:r>
      <w:r>
        <w:rPr>
          <w:rtl/>
        </w:rPr>
        <w:t>310</w:t>
      </w:r>
      <w:r w:rsidR="008062F6">
        <w:rPr>
          <w:rtl/>
        </w:rPr>
        <w:t>/</w:t>
      </w:r>
      <w:r>
        <w:rPr>
          <w:rtl/>
        </w:rPr>
        <w:t>41</w:t>
      </w:r>
      <w:r w:rsidR="008062F6">
        <w:rPr>
          <w:rtl/>
        </w:rPr>
        <w:t>.</w:t>
      </w:r>
    </w:p>
    <w:p w:rsidR="00C10AE1" w:rsidRDefault="00066653" w:rsidP="00A76458">
      <w:pPr>
        <w:pStyle w:val="libFootnote0"/>
        <w:rPr>
          <w:rtl/>
        </w:rPr>
      </w:pPr>
      <w:r>
        <w:rPr>
          <w:rtl/>
        </w:rPr>
        <w:t>(2)</w:t>
      </w:r>
      <w:r w:rsidR="008062F6">
        <w:rPr>
          <w:rtl/>
        </w:rPr>
        <w:t xml:space="preserve"> ق:</w:t>
      </w:r>
      <w:r>
        <w:rPr>
          <w:rtl/>
        </w:rPr>
        <w:t>504</w:t>
      </w:r>
      <w:r w:rsidR="008062F6">
        <w:rPr>
          <w:rtl/>
        </w:rPr>
        <w:t>/</w:t>
      </w:r>
      <w:r>
        <w:rPr>
          <w:rtl/>
        </w:rPr>
        <w:t>45</w:t>
      </w:r>
      <w:r w:rsidR="008062F6">
        <w:rPr>
          <w:rtl/>
        </w:rPr>
        <w:t>/</w:t>
      </w:r>
      <w:r>
        <w:rPr>
          <w:rtl/>
        </w:rPr>
        <w:t>8</w:t>
      </w:r>
      <w:r w:rsidR="008062F6">
        <w:rPr>
          <w:rtl/>
        </w:rPr>
        <w:t>،ج:</w:t>
      </w:r>
      <w:r>
        <w:rPr>
          <w:rtl/>
        </w:rPr>
        <w:t>540</w:t>
      </w:r>
      <w:r w:rsidR="008062F6">
        <w:rPr>
          <w:rtl/>
        </w:rPr>
        <w:t>/</w:t>
      </w:r>
      <w:r>
        <w:rPr>
          <w:rtl/>
        </w:rPr>
        <w:t>32</w:t>
      </w:r>
      <w:r w:rsidR="008062F6">
        <w:rPr>
          <w:rtl/>
        </w:rPr>
        <w:t>.</w:t>
      </w:r>
    </w:p>
    <w:p w:rsidR="004A13B5" w:rsidRPr="009B6FC6" w:rsidRDefault="004A13B5" w:rsidP="004A13B5">
      <w:pPr>
        <w:pStyle w:val="libNormal"/>
        <w:rPr>
          <w:rtl/>
        </w:rPr>
      </w:pPr>
      <w:r w:rsidRPr="009B6FC6">
        <w:rPr>
          <w:rFonts w:hint="eastAsia"/>
          <w:rtl/>
        </w:rPr>
        <w:br w:type="page"/>
      </w:r>
    </w:p>
    <w:p w:rsidR="00C10AE1" w:rsidRDefault="008062F6" w:rsidP="00A76458">
      <w:pPr>
        <w:pStyle w:val="libNormal0"/>
        <w:rPr>
          <w:rtl/>
        </w:rPr>
      </w:pPr>
      <w:r>
        <w:rPr>
          <w:rFonts w:hint="eastAsia"/>
          <w:rtl/>
        </w:rPr>
        <w:t>کمثل</w:t>
      </w:r>
      <w:r>
        <w:rPr>
          <w:rtl/>
        </w:rPr>
        <w:t xml:space="preserve"> الحمار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A76458">
      <w:pPr>
        <w:pStyle w:val="libNormal"/>
        <w:rPr>
          <w:rtl/>
        </w:rPr>
      </w:pPr>
      <w:r>
        <w:rPr>
          <w:rtl/>
        </w:rPr>
        <w:t>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بعد ال</w:t>
      </w:r>
      <w:r w:rsidR="00A76458">
        <w:rPr>
          <w:rtl/>
        </w:rPr>
        <w:t>حکومة</w:t>
      </w:r>
      <w:r>
        <w:rPr>
          <w:rtl/>
        </w:rPr>
        <w:t xml:space="preserve"> إذا ص</w:t>
      </w:r>
      <w:r w:rsidR="00AE5F50">
        <w:rPr>
          <w:rtl/>
        </w:rPr>
        <w:t>ل</w:t>
      </w:r>
      <w:r w:rsidR="00A76458">
        <w:rPr>
          <w:rFonts w:hint="cs"/>
          <w:rtl/>
        </w:rPr>
        <w:t>ى</w:t>
      </w:r>
      <w:r>
        <w:rPr>
          <w:rtl/>
        </w:rPr>
        <w:t xml:space="preserve"> ال</w:t>
      </w:r>
      <w:r w:rsidR="00FC4BC0">
        <w:rPr>
          <w:rtl/>
        </w:rPr>
        <w:t>غداة</w:t>
      </w:r>
      <w:r>
        <w:rPr>
          <w:rtl/>
        </w:rPr>
        <w:t xml:space="preserve"> و المغرب و فرغ من ال</w:t>
      </w:r>
      <w:r w:rsidR="00444506">
        <w:rPr>
          <w:rtl/>
        </w:rPr>
        <w:t>صلاة</w:t>
      </w:r>
      <w:r>
        <w:rPr>
          <w:rtl/>
        </w:rPr>
        <w:t xml:space="preserve"> </w:t>
      </w:r>
      <w:r>
        <w:rPr>
          <w:rFonts w:hint="cs"/>
          <w:rtl/>
        </w:rPr>
        <w:t>ی</w:t>
      </w:r>
      <w:r>
        <w:rPr>
          <w:rFonts w:hint="eastAsia"/>
          <w:rtl/>
        </w:rPr>
        <w:t>لعن</w:t>
      </w:r>
      <w:r>
        <w:rPr>
          <w:rtl/>
        </w:rPr>
        <w:t xml:space="preserve"> </w:t>
      </w:r>
      <w:r w:rsidR="008A378F">
        <w:rPr>
          <w:rtl/>
        </w:rPr>
        <w:t>معاویة</w:t>
      </w:r>
      <w:r>
        <w:rPr>
          <w:rtl/>
        </w:rPr>
        <w:t xml:space="preserve"> و ابن العاص و أبا موس</w:t>
      </w:r>
      <w:r>
        <w:rPr>
          <w:rFonts w:hint="cs"/>
          <w:rtl/>
        </w:rPr>
        <w:t>ی</w:t>
      </w:r>
      <w:r>
        <w:rPr>
          <w:rtl/>
        </w:rPr>
        <w:t xml:space="preserve"> و </w:t>
      </w:r>
      <w:r w:rsidR="00ED1C08">
        <w:rPr>
          <w:rtl/>
        </w:rPr>
        <w:t>جماعة</w:t>
      </w:r>
      <w:r>
        <w:rPr>
          <w:rtl/>
        </w:rPr>
        <w:t xml:space="preserve"> أخر</w:t>
      </w:r>
      <w:r>
        <w:rPr>
          <w:rFonts w:hint="cs"/>
          <w:rtl/>
        </w:rPr>
        <w:t>ی</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A76458">
        <w:rPr>
          <w:rFonts w:hint="cs"/>
          <w:rtl/>
        </w:rPr>
        <w:t xml:space="preserve"> </w:t>
      </w:r>
      <w:r w:rsidR="00BE14E3" w:rsidRPr="00BE14E3">
        <w:rPr>
          <w:rStyle w:val="libBold1Char"/>
          <w:rFonts w:hint="eastAsia"/>
          <w:rtl/>
        </w:rPr>
        <w:t>أقول</w:t>
      </w:r>
      <w:r>
        <w:rPr>
          <w:rtl/>
        </w:rPr>
        <w:t xml:space="preserve">: قد </w:t>
      </w:r>
      <w:r w:rsidRPr="00A76458">
        <w:rPr>
          <w:rtl/>
        </w:rPr>
        <w:t xml:space="preserve">تقدّم </w:t>
      </w:r>
      <w:r w:rsidR="00AE5F50" w:rsidRPr="00A76458">
        <w:rPr>
          <w:rtl/>
        </w:rPr>
        <w:t>في</w:t>
      </w:r>
      <w:r w:rsidR="00560572" w:rsidRPr="00A76458">
        <w:rPr>
          <w:rFonts w:hint="eastAsia"/>
          <w:rtl/>
        </w:rPr>
        <w:t>(</w:t>
      </w:r>
      <w:r w:rsidRPr="00A76458">
        <w:rPr>
          <w:rFonts w:hint="eastAsia"/>
          <w:rtl/>
        </w:rPr>
        <w:t>لعن</w:t>
      </w:r>
      <w:r w:rsidR="00560572" w:rsidRPr="00A76458">
        <w:rPr>
          <w:rFonts w:hint="eastAsia"/>
          <w:rtl/>
        </w:rPr>
        <w:t>)</w:t>
      </w:r>
      <w:r w:rsidRPr="00A76458">
        <w:rPr>
          <w:rtl/>
        </w:rPr>
        <w:t xml:space="preserve"> ما</w:t>
      </w:r>
      <w:r>
        <w:rPr>
          <w:rtl/>
        </w:rPr>
        <w:t xml:space="preserve"> </w:t>
      </w:r>
      <w:r>
        <w:rPr>
          <w:rFonts w:hint="cs"/>
          <w:rtl/>
        </w:rPr>
        <w:t>ی</w:t>
      </w:r>
      <w:r>
        <w:rPr>
          <w:rFonts w:hint="eastAsia"/>
          <w:rtl/>
        </w:rPr>
        <w:t>تعلق</w:t>
      </w:r>
      <w:r>
        <w:rPr>
          <w:rtl/>
        </w:rPr>
        <w:t xml:space="preserve"> بذلک.</w:t>
      </w:r>
    </w:p>
    <w:p w:rsidR="00C10AE1" w:rsidRDefault="008062F6" w:rsidP="00A76458">
      <w:pPr>
        <w:pStyle w:val="libNormal"/>
      </w:pPr>
      <w:r>
        <w:rPr>
          <w:rFonts w:hint="eastAsia"/>
          <w:rtl/>
        </w:rPr>
        <w:t>کتب</w:t>
      </w:r>
      <w:r>
        <w:rPr>
          <w:rtl/>
        </w:rPr>
        <w:t xml:space="preserve"> أبو موس</w:t>
      </w:r>
      <w:r>
        <w:rPr>
          <w:rFonts w:hint="cs"/>
          <w:rtl/>
        </w:rPr>
        <w:t>ی</w:t>
      </w:r>
      <w:r>
        <w:rPr>
          <w:rtl/>
        </w:rPr>
        <w:t xml:space="preserve"> من </w:t>
      </w:r>
      <w:r w:rsidR="00ED1C08">
        <w:rPr>
          <w:rtl/>
        </w:rPr>
        <w:t>مکّة</w:t>
      </w:r>
      <w:r>
        <w:rPr>
          <w:rtl/>
        </w:rPr>
        <w:t xml:space="preserve"> </w:t>
      </w:r>
      <w:r w:rsidR="00444506">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أمّا بعد ف</w:t>
      </w:r>
      <w:r w:rsidR="00AE5F50">
        <w:rPr>
          <w:rtl/>
        </w:rPr>
        <w:t>انّي</w:t>
      </w:r>
      <w:r>
        <w:rPr>
          <w:rtl/>
        </w:rPr>
        <w:t xml:space="preserve"> قد بلغن</w:t>
      </w:r>
      <w:r w:rsidR="00A76458">
        <w:rPr>
          <w:rFonts w:hint="cs"/>
          <w:rtl/>
        </w:rPr>
        <w:t>ي</w:t>
      </w:r>
      <w:r>
        <w:rPr>
          <w:rtl/>
        </w:rPr>
        <w:t xml:space="preserve"> انّک تلعنن</w:t>
      </w:r>
      <w:r w:rsidR="00A76458">
        <w:rPr>
          <w:rFonts w:hint="cs"/>
          <w:rtl/>
        </w:rPr>
        <w:t>ي</w:t>
      </w:r>
      <w:r>
        <w:rPr>
          <w:rtl/>
        </w:rPr>
        <w:t xml:space="preserve"> </w:t>
      </w:r>
      <w:r w:rsidR="00AE5F50">
        <w:rPr>
          <w:rtl/>
        </w:rPr>
        <w:t>في</w:t>
      </w:r>
      <w:r>
        <w:rPr>
          <w:rtl/>
        </w:rPr>
        <w:t xml:space="preserve"> ال</w:t>
      </w:r>
      <w:r w:rsidR="00444506">
        <w:rPr>
          <w:rtl/>
        </w:rPr>
        <w:t>صلاة</w:t>
      </w:r>
      <w:r>
        <w:rPr>
          <w:rtl/>
        </w:rPr>
        <w:t xml:space="preserve"> و </w:t>
      </w:r>
      <w:r>
        <w:rPr>
          <w:rFonts w:hint="cs"/>
          <w:rtl/>
        </w:rPr>
        <w:t>ی</w:t>
      </w:r>
      <w:r>
        <w:rPr>
          <w:rFonts w:hint="eastAsia"/>
          <w:rtl/>
        </w:rPr>
        <w:t>ؤمّن</w:t>
      </w:r>
      <w:r>
        <w:rPr>
          <w:rtl/>
        </w:rPr>
        <w:t xml:space="preserve"> خلفک الجاهلون و </w:t>
      </w:r>
      <w:r w:rsidR="00AE5F50" w:rsidRPr="00A76458">
        <w:rPr>
          <w:rtl/>
        </w:rPr>
        <w:t>انّي</w:t>
      </w:r>
      <w:r w:rsidRPr="00A76458">
        <w:rPr>
          <w:rtl/>
        </w:rPr>
        <w:t xml:space="preserve"> </w:t>
      </w:r>
      <w:r w:rsidR="00BE14E3" w:rsidRPr="00A76458">
        <w:rPr>
          <w:rtl/>
        </w:rPr>
        <w:t>أقول</w:t>
      </w:r>
      <w:r>
        <w:rPr>
          <w:rtl/>
        </w:rPr>
        <w:t xml:space="preserve"> کما قال موس</w:t>
      </w:r>
      <w:r>
        <w:rPr>
          <w:rFonts w:hint="cs"/>
          <w:rtl/>
        </w:rPr>
        <w:t>ی</w:t>
      </w:r>
      <w:r>
        <w:rPr>
          <w:rtl/>
        </w:rPr>
        <w:t xml:space="preserve"> </w:t>
      </w:r>
      <w:r w:rsidR="00BE14E3" w:rsidRPr="00BE14E3">
        <w:rPr>
          <w:rStyle w:val="libAlaemChar"/>
          <w:rtl/>
        </w:rPr>
        <w:t>عليه‌السلام</w:t>
      </w:r>
      <w:r>
        <w:rPr>
          <w:rtl/>
        </w:rPr>
        <w:t xml:space="preserve">: </w:t>
      </w:r>
      <w:r w:rsidR="00560572" w:rsidRPr="00560572">
        <w:rPr>
          <w:rStyle w:val="libAlaemChar"/>
          <w:rtl/>
        </w:rPr>
        <w:t>(</w:t>
      </w:r>
      <w:r w:rsidRPr="00560572">
        <w:rPr>
          <w:rStyle w:val="libAieChar"/>
          <w:rtl/>
        </w:rPr>
        <w:t>رَبِّ بِمٰا أَنْعَمْتَ عَ</w:t>
      </w:r>
      <w:r w:rsidR="00AE5F50">
        <w:rPr>
          <w:rStyle w:val="libAieChar"/>
          <w:rtl/>
        </w:rPr>
        <w:t>لي</w:t>
      </w:r>
      <w:r w:rsidRPr="00560572">
        <w:rPr>
          <w:rStyle w:val="libAieChar"/>
          <w:rtl/>
        </w:rPr>
        <w:t xml:space="preserve"> فَلَنْ أَکُونَ ظَ</w:t>
      </w:r>
      <w:r w:rsidR="00E5742D">
        <w:rPr>
          <w:rStyle w:val="libAieChar"/>
          <w:rtl/>
        </w:rPr>
        <w:t>هي</w:t>
      </w:r>
      <w:r w:rsidRPr="00560572">
        <w:rPr>
          <w:rStyle w:val="libAieChar"/>
          <w:rFonts w:hint="eastAsia"/>
          <w:rtl/>
        </w:rPr>
        <w:t>راً</w:t>
      </w:r>
      <w:r w:rsidRPr="00560572">
        <w:rPr>
          <w:rStyle w:val="libAieChar"/>
          <w:rtl/>
        </w:rPr>
        <w:t xml:space="preserve"> لِلْمُجْرِمِ</w:t>
      </w:r>
      <w:r w:rsidRPr="00560572">
        <w:rPr>
          <w:rStyle w:val="libAieChar"/>
          <w:rFonts w:hint="cs"/>
          <w:rtl/>
        </w:rPr>
        <w:t>ی</w:t>
      </w:r>
      <w:r w:rsidRPr="00560572">
        <w:rPr>
          <w:rStyle w:val="libAieChar"/>
          <w:rFonts w:hint="eastAsia"/>
          <w:rtl/>
        </w:rPr>
        <w:t>نَ</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A76458">
        <w:rPr>
          <w:rStyle w:val="libFootnotenumChar"/>
          <w:rFonts w:hint="cs"/>
          <w:rtl/>
        </w:rPr>
        <w:t xml:space="preserve"> (4)</w:t>
      </w:r>
    </w:p>
    <w:p w:rsidR="00C10AE1" w:rsidRDefault="0078437F" w:rsidP="00A76458">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:عن </w:t>
      </w:r>
      <w:r w:rsidR="00066653">
        <w:rPr>
          <w:rtl/>
        </w:rPr>
        <w:t>أبي</w:t>
      </w:r>
      <w:r w:rsidR="008062F6">
        <w:rPr>
          <w:rtl/>
        </w:rPr>
        <w:t xml:space="preserve"> نجبه قال: سمعت عمّار بن </w:t>
      </w:r>
      <w:r w:rsidR="008062F6">
        <w:rPr>
          <w:rFonts w:hint="cs"/>
          <w:rtl/>
        </w:rPr>
        <w:t>ی</w:t>
      </w:r>
      <w:r w:rsidR="008062F6">
        <w:rPr>
          <w:rFonts w:hint="eastAsia"/>
          <w:rtl/>
        </w:rPr>
        <w:t>اسر</w:t>
      </w:r>
      <w:r w:rsidR="008062F6">
        <w:rPr>
          <w:rtl/>
        </w:rPr>
        <w:t xml:space="preserve"> </w:t>
      </w:r>
      <w:r w:rsidR="008062F6">
        <w:rPr>
          <w:rFonts w:hint="cs"/>
          <w:rtl/>
        </w:rPr>
        <w:t>ی</w:t>
      </w:r>
      <w:r w:rsidR="008062F6">
        <w:rPr>
          <w:rFonts w:hint="eastAsia"/>
          <w:rtl/>
        </w:rPr>
        <w:t>عاتب</w:t>
      </w:r>
      <w:r w:rsidR="008062F6">
        <w:rPr>
          <w:rtl/>
        </w:rPr>
        <w:t xml:space="preserve"> أبا موس</w:t>
      </w:r>
      <w:r w:rsidR="008062F6">
        <w:rPr>
          <w:rFonts w:hint="cs"/>
          <w:rtl/>
        </w:rPr>
        <w:t>ی</w:t>
      </w:r>
      <w:r w:rsidR="008062F6">
        <w:rPr>
          <w:rtl/>
        </w:rPr>
        <w:t xml:space="preserve"> الأش</w:t>
      </w:r>
      <w:r w:rsidR="001E63C7">
        <w:rPr>
          <w:rtl/>
        </w:rPr>
        <w:t>عري</w:t>
      </w:r>
      <w:r w:rsidR="008062F6">
        <w:rPr>
          <w:rtl/>
        </w:rPr>
        <w:t xml:space="preserve"> و </w:t>
      </w:r>
      <w:r w:rsidR="008062F6">
        <w:rPr>
          <w:rFonts w:hint="cs"/>
          <w:rtl/>
        </w:rPr>
        <w:t>ی</w:t>
      </w:r>
      <w:r w:rsidR="008062F6">
        <w:rPr>
          <w:rFonts w:hint="eastAsia"/>
          <w:rtl/>
        </w:rPr>
        <w:t>وبّخه</w:t>
      </w:r>
      <w:r w:rsidR="008062F6">
        <w:rPr>
          <w:rtl/>
        </w:rPr>
        <w:t xml:space="preserve"> ع</w:t>
      </w:r>
      <w:r w:rsidR="00AE5F50">
        <w:rPr>
          <w:rtl/>
        </w:rPr>
        <w:t>ل</w:t>
      </w:r>
      <w:r w:rsidR="00A76458">
        <w:rPr>
          <w:rFonts w:hint="cs"/>
          <w:rtl/>
        </w:rPr>
        <w:t>ى</w:t>
      </w:r>
      <w:r w:rsidR="008062F6">
        <w:rPr>
          <w:rtl/>
        </w:rPr>
        <w:t xml:space="preserve"> ت</w:t>
      </w:r>
      <w:r w:rsidR="00444506">
        <w:rPr>
          <w:rtl/>
        </w:rPr>
        <w:t>آخرة</w:t>
      </w:r>
      <w:r w:rsidR="008062F6">
        <w:rPr>
          <w:rtl/>
        </w:rPr>
        <w:t xml:space="preserve"> عن ع</w:t>
      </w:r>
      <w:r w:rsidR="00AE5F50">
        <w:rPr>
          <w:rtl/>
        </w:rPr>
        <w:t>لي</w:t>
      </w:r>
      <w:r w:rsidR="00A76458">
        <w:rPr>
          <w:rFonts w:hint="cs"/>
          <w:rtl/>
        </w:rPr>
        <w:t>ّ</w:t>
      </w:r>
      <w:r w:rsidR="008062F6">
        <w:rPr>
          <w:rtl/>
        </w:rPr>
        <w:t xml:space="preserve"> بن </w:t>
      </w:r>
      <w:r w:rsidR="00066653">
        <w:rPr>
          <w:rtl/>
        </w:rPr>
        <w:t>أبي</w:t>
      </w:r>
      <w:r w:rsidR="008062F6">
        <w:rPr>
          <w:rtl/>
        </w:rPr>
        <w:t xml:space="preserve"> طالب </w:t>
      </w:r>
      <w:r w:rsidR="00BE14E3" w:rsidRPr="00BE14E3">
        <w:rPr>
          <w:rStyle w:val="libAlaemChar"/>
          <w:rtl/>
        </w:rPr>
        <w:t>عليه‌السلام</w:t>
      </w:r>
      <w:r w:rsidR="008062F6">
        <w:rPr>
          <w:rtl/>
        </w:rPr>
        <w:t xml:space="preserve"> و قعوده عن الدخول </w:t>
      </w:r>
      <w:r w:rsidR="00AE5F50">
        <w:rPr>
          <w:rtl/>
        </w:rPr>
        <w:t>في</w:t>
      </w:r>
      <w:r w:rsidR="008062F6">
        <w:rPr>
          <w:rtl/>
        </w:rPr>
        <w:t xml:space="preserve"> </w:t>
      </w:r>
      <w:r w:rsidR="00ED1C08">
        <w:rPr>
          <w:rtl/>
        </w:rPr>
        <w:t>بي</w:t>
      </w:r>
      <w:r w:rsidR="008062F6">
        <w:rPr>
          <w:rFonts w:hint="eastAsia"/>
          <w:rtl/>
        </w:rPr>
        <w:t>عته</w:t>
      </w:r>
      <w:r w:rsidR="008062F6">
        <w:rPr>
          <w:rtl/>
        </w:rPr>
        <w:t xml:space="preserve"> و </w:t>
      </w:r>
      <w:r w:rsidR="008062F6">
        <w:rPr>
          <w:rFonts w:hint="cs"/>
          <w:rtl/>
        </w:rPr>
        <w:t>ی</w:t>
      </w:r>
      <w:r w:rsidR="008062F6">
        <w:rPr>
          <w:rFonts w:hint="eastAsia"/>
          <w:rtl/>
        </w:rPr>
        <w:t>قول</w:t>
      </w:r>
      <w:r w:rsidR="008062F6">
        <w:rPr>
          <w:rtl/>
        </w:rPr>
        <w:t xml:space="preserve"> له:</w:t>
      </w:r>
      <w:r w:rsidR="008062F6">
        <w:rPr>
          <w:rFonts w:hint="cs"/>
          <w:rtl/>
        </w:rPr>
        <w:t>ی</w:t>
      </w:r>
      <w:r w:rsidR="008062F6">
        <w:rPr>
          <w:rFonts w:hint="eastAsia"/>
          <w:rtl/>
        </w:rPr>
        <w:t>ا</w:t>
      </w:r>
      <w:r w:rsidR="008062F6">
        <w:rPr>
          <w:rtl/>
        </w:rPr>
        <w:t xml:space="preserve"> أبا موس</w:t>
      </w:r>
      <w:r w:rsidR="008062F6">
        <w:rPr>
          <w:rFonts w:hint="cs"/>
          <w:rtl/>
        </w:rPr>
        <w:t>ی</w:t>
      </w:r>
      <w:r w:rsidR="008062F6">
        <w:rPr>
          <w:rtl/>
        </w:rPr>
        <w:t xml:space="preserve"> ما </w:t>
      </w:r>
      <w:r w:rsidR="00772E38">
        <w:rPr>
          <w:rtl/>
        </w:rPr>
        <w:t>الذي</w:t>
      </w:r>
      <w:r w:rsidR="008062F6">
        <w:rPr>
          <w:rtl/>
        </w:rPr>
        <w:t xml:space="preserve"> أخّرک 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فو اللّه لئن شککت </w:t>
      </w:r>
      <w:r w:rsidR="00AE5F50">
        <w:rPr>
          <w:rtl/>
        </w:rPr>
        <w:t>في</w:t>
      </w:r>
      <w:r w:rsidR="008062F6">
        <w:rPr>
          <w:rFonts w:hint="eastAsia"/>
          <w:rtl/>
        </w:rPr>
        <w:t>ه</w:t>
      </w:r>
      <w:r w:rsidR="008062F6">
        <w:rPr>
          <w:rtl/>
        </w:rPr>
        <w:t xml:space="preserve"> لتخرجنّ عن الإسلام،و أبو موس</w:t>
      </w:r>
      <w:r w:rsidR="008062F6">
        <w:rPr>
          <w:rFonts w:hint="cs"/>
          <w:rtl/>
        </w:rPr>
        <w:t>ی</w:t>
      </w:r>
      <w:r w:rsidR="008062F6">
        <w:rPr>
          <w:rtl/>
        </w:rPr>
        <w:t xml:space="preserve"> </w:t>
      </w:r>
      <w:r w:rsidR="008062F6">
        <w:rPr>
          <w:rFonts w:hint="cs"/>
          <w:rtl/>
        </w:rPr>
        <w:t>ی</w:t>
      </w:r>
      <w:r w:rsidR="008062F6">
        <w:rPr>
          <w:rFonts w:hint="eastAsia"/>
          <w:rtl/>
        </w:rPr>
        <w:t>قول</w:t>
      </w:r>
      <w:r w:rsidR="008062F6">
        <w:rPr>
          <w:rtl/>
        </w:rPr>
        <w:t xml:space="preserve"> له:لا تفعل ودع عتابک </w:t>
      </w:r>
      <w:r w:rsidR="00AE5F50">
        <w:rPr>
          <w:rtl/>
        </w:rPr>
        <w:t>لي</w:t>
      </w:r>
      <w:r w:rsidR="008062F6">
        <w:rPr>
          <w:rtl/>
        </w:rPr>
        <w:t xml:space="preserve"> فانّما أنا أخوک، فقال له عمّار:ما أنا لک بأخ،سمعت رسول اللّه </w:t>
      </w:r>
      <w:r w:rsidR="00BE14E3"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لعنک</w:t>
      </w:r>
      <w:r w:rsidR="008062F6">
        <w:rPr>
          <w:rtl/>
        </w:rPr>
        <w:t xml:space="preserve"> </w:t>
      </w:r>
      <w:r w:rsidR="00444506">
        <w:rPr>
          <w:rtl/>
        </w:rPr>
        <w:t>ليلة</w:t>
      </w:r>
      <w:r w:rsidR="008062F6">
        <w:rPr>
          <w:rtl/>
        </w:rPr>
        <w:t xml:space="preserve"> ال</w:t>
      </w:r>
      <w:r w:rsidR="00ED1C08">
        <w:rPr>
          <w:rtl/>
        </w:rPr>
        <w:t>عقبة</w:t>
      </w:r>
      <w:r w:rsidR="008062F6">
        <w:rPr>
          <w:rtl/>
        </w:rPr>
        <w:t xml:space="preserve"> و قد هممت مع القوم بما هممت،فقال له أبو موس</w:t>
      </w:r>
      <w:r w:rsidR="008062F6">
        <w:rPr>
          <w:rFonts w:hint="cs"/>
          <w:rtl/>
        </w:rPr>
        <w:t>ی</w:t>
      </w:r>
      <w:r w:rsidR="008062F6">
        <w:rPr>
          <w:rtl/>
        </w:rPr>
        <w:t>:أف</w:t>
      </w:r>
      <w:r w:rsidR="00AE5F50">
        <w:rPr>
          <w:rtl/>
        </w:rPr>
        <w:t>لي</w:t>
      </w:r>
      <w:r w:rsidR="008062F6">
        <w:rPr>
          <w:rFonts w:hint="eastAsia"/>
          <w:rtl/>
        </w:rPr>
        <w:t>س</w:t>
      </w:r>
      <w:r w:rsidR="008062F6">
        <w:rPr>
          <w:rtl/>
        </w:rPr>
        <w:t xml:space="preserve"> قد استغفر </w:t>
      </w:r>
      <w:r w:rsidR="00AE5F50">
        <w:rPr>
          <w:rtl/>
        </w:rPr>
        <w:t>لي</w:t>
      </w:r>
      <w:r w:rsidR="008062F6">
        <w:rPr>
          <w:rFonts w:hint="eastAsia"/>
          <w:rtl/>
        </w:rPr>
        <w:t>؟قال</w:t>
      </w:r>
      <w:r w:rsidR="008062F6">
        <w:rPr>
          <w:rtl/>
        </w:rPr>
        <w:t xml:space="preserve"> عمّار:</w:t>
      </w:r>
      <w:r w:rsidR="00A76458">
        <w:rPr>
          <w:rFonts w:hint="cs"/>
          <w:rtl/>
        </w:rPr>
        <w:t xml:space="preserve"> </w:t>
      </w:r>
      <w:r w:rsidR="008062F6">
        <w:rPr>
          <w:rFonts w:hint="eastAsia"/>
          <w:rtl/>
        </w:rPr>
        <w:t>قد</w:t>
      </w:r>
      <w:r w:rsidR="008062F6">
        <w:rPr>
          <w:rtl/>
        </w:rPr>
        <w:t xml:space="preserve"> سمعت اللعن و لم أسمع الإستغفار </w:t>
      </w:r>
      <w:r w:rsidR="00066653" w:rsidRPr="00066653">
        <w:rPr>
          <w:rStyle w:val="libFootnotenumChar"/>
          <w:rtl/>
        </w:rPr>
        <w:t>(</w:t>
      </w:r>
      <w:r w:rsidR="00A76458">
        <w:rPr>
          <w:rStyle w:val="libFootnotenumChar"/>
          <w:rFonts w:hint="cs"/>
          <w:rtl/>
        </w:rPr>
        <w:t>5</w:t>
      </w:r>
      <w:r w:rsidR="00066653" w:rsidRPr="00066653">
        <w:rPr>
          <w:rStyle w:val="libFootnotenumChar"/>
          <w:rtl/>
        </w:rPr>
        <w:t>)</w:t>
      </w:r>
      <w:r w:rsidR="008062F6">
        <w:rPr>
          <w:rtl/>
        </w:rPr>
        <w:t>.</w:t>
      </w:r>
    </w:p>
    <w:p w:rsidR="00C10AE1" w:rsidRDefault="008062F6" w:rsidP="00A76458">
      <w:pPr>
        <w:pStyle w:val="libNormal"/>
        <w:rPr>
          <w:rtl/>
        </w:rPr>
      </w:pPr>
      <w:r w:rsidRPr="00A76458">
        <w:rPr>
          <w:rStyle w:val="libBold1Char"/>
          <w:rFonts w:hint="eastAsia"/>
          <w:rtl/>
        </w:rPr>
        <w:t>کشف</w:t>
      </w:r>
      <w:r w:rsidRPr="00A76458">
        <w:rPr>
          <w:rStyle w:val="libBold1Char"/>
          <w:rtl/>
        </w:rPr>
        <w:t xml:space="preserve"> ال</w:t>
      </w:r>
      <w:r w:rsidR="00AE5F50" w:rsidRPr="00A76458">
        <w:rPr>
          <w:rStyle w:val="libBold1Char"/>
          <w:rtl/>
        </w:rPr>
        <w:t>غمّة</w:t>
      </w:r>
      <w:r>
        <w:rPr>
          <w:rtl/>
        </w:rPr>
        <w:t>:من مناقب ال</w:t>
      </w:r>
      <w:r w:rsidR="00A76458">
        <w:rPr>
          <w:rtl/>
        </w:rPr>
        <w:t>خوارزمي</w:t>
      </w:r>
      <w:r>
        <w:rPr>
          <w:rtl/>
        </w:rPr>
        <w:t xml:space="preserve"> عن </w:t>
      </w:r>
      <w:r w:rsidR="00066653">
        <w:rPr>
          <w:rtl/>
        </w:rPr>
        <w:t>أبي</w:t>
      </w:r>
      <w:r>
        <w:rPr>
          <w:rtl/>
        </w:rPr>
        <w:t xml:space="preserve"> موس</w:t>
      </w:r>
      <w:r>
        <w:rPr>
          <w:rFonts w:hint="cs"/>
          <w:rtl/>
        </w:rPr>
        <w:t>ی</w:t>
      </w:r>
      <w:r>
        <w:rPr>
          <w:rtl/>
        </w:rPr>
        <w:t xml:space="preserve"> الأش</w:t>
      </w:r>
      <w:r w:rsidR="001E63C7">
        <w:rPr>
          <w:rtl/>
        </w:rPr>
        <w:t>عري</w:t>
      </w:r>
      <w:r>
        <w:rPr>
          <w:rtl/>
        </w:rPr>
        <w:t xml:space="preserve"> قال: أشهد انّ الحقّ مع ع</w:t>
      </w:r>
      <w:r w:rsidR="00AE5F50">
        <w:rPr>
          <w:rtl/>
        </w:rPr>
        <w:t>لي</w:t>
      </w:r>
      <w:r w:rsidR="00A76458">
        <w:rPr>
          <w:rFonts w:hint="cs"/>
          <w:rtl/>
        </w:rPr>
        <w:t>ّ</w:t>
      </w:r>
      <w:r>
        <w:rPr>
          <w:rtl/>
        </w:rPr>
        <w:t xml:space="preserve"> </w:t>
      </w:r>
      <w:r w:rsidR="00BE14E3" w:rsidRPr="00BE14E3">
        <w:rPr>
          <w:rStyle w:val="libAlaemChar"/>
          <w:rtl/>
        </w:rPr>
        <w:t>عليه‌السلام</w:t>
      </w:r>
      <w:r>
        <w:rPr>
          <w:rtl/>
        </w:rPr>
        <w:t xml:space="preserve"> و لکن مالت الدن</w:t>
      </w:r>
      <w:r>
        <w:rPr>
          <w:rFonts w:hint="cs"/>
          <w:rtl/>
        </w:rPr>
        <w:t>ی</w:t>
      </w:r>
      <w:r>
        <w:rPr>
          <w:rFonts w:hint="eastAsia"/>
          <w:rtl/>
        </w:rPr>
        <w:t>ا</w:t>
      </w:r>
      <w:r>
        <w:rPr>
          <w:rtl/>
        </w:rPr>
        <w:t xml:space="preserve"> بأهلها و لقد سمعت ال</w:t>
      </w:r>
      <w:r w:rsidR="0078437F">
        <w:rPr>
          <w:rtl/>
        </w:rPr>
        <w:t>نبيّ</w:t>
      </w:r>
      <w:r>
        <w:rPr>
          <w:rtl/>
        </w:rPr>
        <w:t xml:space="preserve"> </w:t>
      </w:r>
      <w:r w:rsidR="00BE14E3" w:rsidRPr="00BE14E3">
        <w:rPr>
          <w:rStyle w:val="libAlaemChar"/>
          <w:rtl/>
        </w:rPr>
        <w:t>صلى‌الله‌عليه‌وآله‌وسلم</w:t>
      </w:r>
      <w:r>
        <w:rPr>
          <w:rtl/>
        </w:rPr>
        <w:t xml:space="preserve"> </w:t>
      </w:r>
      <w:r>
        <w:rPr>
          <w:rFonts w:hint="cs"/>
          <w:rtl/>
        </w:rPr>
        <w:t>ی</w:t>
      </w:r>
      <w:r>
        <w:rPr>
          <w:rFonts w:hint="eastAsia"/>
          <w:rtl/>
        </w:rPr>
        <w:t>قول</w:t>
      </w:r>
      <w:r>
        <w:rPr>
          <w:rtl/>
        </w:rPr>
        <w:t xml:space="preserve"> له:</w:t>
      </w:r>
      <w:r>
        <w:rPr>
          <w:rFonts w:hint="cs"/>
          <w:rtl/>
        </w:rPr>
        <w:t>ی</w:t>
      </w:r>
      <w:r>
        <w:rPr>
          <w:rFonts w:hint="eastAsia"/>
          <w:rtl/>
        </w:rPr>
        <w:t>ا</w:t>
      </w:r>
      <w:r>
        <w:rPr>
          <w:rtl/>
        </w:rPr>
        <w:t xml:space="preserve"> ع</w:t>
      </w:r>
      <w:r w:rsidR="00AE5F50">
        <w:rPr>
          <w:rtl/>
        </w:rPr>
        <w:t>لي</w:t>
      </w:r>
      <w:r w:rsidR="00A76458">
        <w:rPr>
          <w:rFonts w:hint="cs"/>
          <w:rtl/>
        </w:rPr>
        <w:t>ّ</w:t>
      </w:r>
      <w:r>
        <w:rPr>
          <w:rtl/>
        </w:rPr>
        <w:t xml:space="preserve"> أنت مع الحقّ و الحقّ </w:t>
      </w:r>
      <w:r w:rsidR="00B12870">
        <w:rPr>
          <w:rtl/>
        </w:rPr>
        <w:t>بعدي</w:t>
      </w:r>
      <w:r>
        <w:rPr>
          <w:rtl/>
        </w:rPr>
        <w:t xml:space="preserve"> معک </w:t>
      </w:r>
      <w:r w:rsidR="00066653" w:rsidRPr="00066653">
        <w:rPr>
          <w:rStyle w:val="libFootnotenumChar"/>
          <w:rtl/>
        </w:rPr>
        <w:t>(</w:t>
      </w:r>
      <w:r w:rsidR="00A76458">
        <w:rPr>
          <w:rStyle w:val="libFootnotenumChar"/>
          <w:rFonts w:hint="cs"/>
          <w:rtl/>
        </w:rPr>
        <w:t>6</w:t>
      </w:r>
      <w:r w:rsidR="00066653" w:rsidRPr="00066653">
        <w:rPr>
          <w:rStyle w:val="libFootnotenumChar"/>
          <w:rtl/>
        </w:rPr>
        <w:t>)</w:t>
      </w:r>
      <w:r>
        <w:rPr>
          <w:rtl/>
        </w:rPr>
        <w:t>.</w:t>
      </w:r>
    </w:p>
    <w:p w:rsidR="00C10AE1" w:rsidRDefault="008062F6" w:rsidP="00A76458">
      <w:pPr>
        <w:pStyle w:val="libNormal"/>
        <w:rPr>
          <w:rtl/>
        </w:rPr>
      </w:pPr>
      <w:r>
        <w:rPr>
          <w:rFonts w:hint="eastAsia"/>
          <w:rtl/>
        </w:rPr>
        <w:t>تع</w:t>
      </w:r>
      <w:r w:rsidR="00ED1C08">
        <w:rPr>
          <w:rFonts w:hint="eastAsia"/>
          <w:rtl/>
        </w:rPr>
        <w:t>بي</w:t>
      </w:r>
      <w:r>
        <w:rPr>
          <w:rFonts w:hint="eastAsia"/>
          <w:rtl/>
        </w:rPr>
        <w:t>ر</w:t>
      </w:r>
      <w:r>
        <w:rPr>
          <w:rtl/>
        </w:rPr>
        <w:t xml:space="preserve"> </w:t>
      </w:r>
      <w:r w:rsidR="008A378F">
        <w:rPr>
          <w:rtl/>
        </w:rPr>
        <w:t>معاویة</w:t>
      </w:r>
      <w:r>
        <w:rPr>
          <w:rtl/>
        </w:rPr>
        <w:t xml:space="preserve"> عن </w:t>
      </w:r>
      <w:r w:rsidR="00066653">
        <w:rPr>
          <w:rtl/>
        </w:rPr>
        <w:t>أبي</w:t>
      </w:r>
      <w:r>
        <w:rPr>
          <w:rtl/>
        </w:rPr>
        <w:t xml:space="preserve"> موس</w:t>
      </w:r>
      <w:r>
        <w:rPr>
          <w:rFonts w:hint="cs"/>
          <w:rtl/>
        </w:rPr>
        <w:t>ی</w:t>
      </w:r>
      <w:r>
        <w:rPr>
          <w:rtl/>
        </w:rPr>
        <w:t xml:space="preserve"> </w:t>
      </w:r>
      <w:r w:rsidR="00AE5F50">
        <w:rPr>
          <w:rtl/>
        </w:rPr>
        <w:t>في</w:t>
      </w:r>
      <w:r>
        <w:rPr>
          <w:rtl/>
        </w:rPr>
        <w:t xml:space="preserve"> </w:t>
      </w:r>
      <w:r w:rsidR="00177574">
        <w:rPr>
          <w:rtl/>
        </w:rPr>
        <w:t>کتابة</w:t>
      </w:r>
      <w:r>
        <w:rPr>
          <w:rtl/>
        </w:rPr>
        <w:t xml:space="preserve"> </w:t>
      </w:r>
      <w:r w:rsidR="00444506">
        <w:rPr>
          <w:rtl/>
        </w:rPr>
        <w:t>الى</w:t>
      </w:r>
      <w:r>
        <w:rPr>
          <w:rtl/>
        </w:rPr>
        <w:t xml:space="preserve"> ز</w:t>
      </w:r>
      <w:r>
        <w:rPr>
          <w:rFonts w:hint="cs"/>
          <w:rtl/>
        </w:rPr>
        <w:t>ی</w:t>
      </w:r>
      <w:r>
        <w:rPr>
          <w:rFonts w:hint="eastAsia"/>
          <w:rtl/>
        </w:rPr>
        <w:t>اد</w:t>
      </w:r>
      <w:r>
        <w:rPr>
          <w:rtl/>
        </w:rPr>
        <w:t xml:space="preserve"> بن </w:t>
      </w:r>
      <w:r w:rsidR="00066653">
        <w:rPr>
          <w:rtl/>
        </w:rPr>
        <w:t>أبي</w:t>
      </w:r>
      <w:r>
        <w:rPr>
          <w:rFonts w:hint="eastAsia"/>
          <w:rtl/>
        </w:rPr>
        <w:t>ه</w:t>
      </w:r>
      <w:r>
        <w:rPr>
          <w:rtl/>
        </w:rPr>
        <w:t xml:space="preserve"> بدع</w:t>
      </w:r>
      <w:r w:rsidR="00A76458">
        <w:rPr>
          <w:rFonts w:hint="cs"/>
          <w:rtl/>
        </w:rPr>
        <w:t>يّ</w:t>
      </w:r>
      <w:r>
        <w:rPr>
          <w:rtl/>
        </w:rPr>
        <w:t xml:space="preserve"> الأش</w:t>
      </w:r>
      <w:r w:rsidR="001E63C7">
        <w:rPr>
          <w:rtl/>
        </w:rPr>
        <w:t>عري</w:t>
      </w:r>
      <w:r>
        <w:rPr>
          <w:rFonts w:hint="cs"/>
          <w:rtl/>
        </w:rPr>
        <w:t>ی</w:t>
      </w:r>
      <w:r>
        <w:rPr>
          <w:rFonts w:hint="eastAsia"/>
          <w:rtl/>
        </w:rPr>
        <w:t>ن</w:t>
      </w:r>
      <w:r>
        <w:rPr>
          <w:rtl/>
        </w:rPr>
        <w:t xml:space="preserve"> </w:t>
      </w:r>
      <w:r w:rsidR="00066653" w:rsidRPr="00066653">
        <w:rPr>
          <w:rStyle w:val="libFootnotenumChar"/>
          <w:rtl/>
        </w:rPr>
        <w:t>(</w:t>
      </w:r>
      <w:r w:rsidR="00A76458">
        <w:rPr>
          <w:rStyle w:val="libFootnotenumChar"/>
          <w:rFonts w:hint="cs"/>
          <w:rtl/>
        </w:rPr>
        <w:t>7</w:t>
      </w:r>
      <w:r w:rsidR="00066653" w:rsidRPr="00066653">
        <w:rPr>
          <w:rStyle w:val="libFootnotenumChar"/>
          <w:rtl/>
        </w:rPr>
        <w:t>)</w:t>
      </w:r>
      <w:r>
        <w:rPr>
          <w:rtl/>
        </w:rPr>
        <w:t>.</w:t>
      </w:r>
    </w:p>
    <w:p w:rsidR="00A76458" w:rsidRDefault="00066653" w:rsidP="00A76458">
      <w:pPr>
        <w:pStyle w:val="libLine"/>
        <w:rPr>
          <w:rtl/>
        </w:rPr>
      </w:pPr>
      <w:r>
        <w:rPr>
          <w:rFonts w:hint="eastAsia"/>
          <w:rtl/>
        </w:rPr>
        <w:t>____________________</w:t>
      </w:r>
    </w:p>
    <w:p w:rsidR="00C10AE1" w:rsidRDefault="00066653" w:rsidP="00A76458">
      <w:pPr>
        <w:pStyle w:val="libFootnote0"/>
        <w:rPr>
          <w:rtl/>
        </w:rPr>
      </w:pPr>
      <w:r>
        <w:rPr>
          <w:rtl/>
        </w:rPr>
        <w:t>(1)</w:t>
      </w:r>
      <w:r w:rsidR="008062F6">
        <w:rPr>
          <w:rtl/>
        </w:rPr>
        <w:t xml:space="preserve"> ق:</w:t>
      </w:r>
      <w:r>
        <w:rPr>
          <w:rtl/>
        </w:rPr>
        <w:t>591</w:t>
      </w:r>
      <w:r w:rsidR="008062F6">
        <w:rPr>
          <w:rtl/>
        </w:rPr>
        <w:t>/</w:t>
      </w:r>
      <w:r>
        <w:rPr>
          <w:rtl/>
        </w:rPr>
        <w:t>54</w:t>
      </w:r>
      <w:r w:rsidR="008062F6">
        <w:rPr>
          <w:rtl/>
        </w:rPr>
        <w:t>/</w:t>
      </w:r>
      <w:r>
        <w:rPr>
          <w:rtl/>
        </w:rPr>
        <w:t>8</w:t>
      </w:r>
      <w:r w:rsidR="008062F6">
        <w:rPr>
          <w:rtl/>
        </w:rPr>
        <w:t>،ج:</w:t>
      </w:r>
      <w:r>
        <w:rPr>
          <w:rtl/>
        </w:rPr>
        <w:t>301</w:t>
      </w:r>
      <w:r w:rsidR="008062F6">
        <w:rPr>
          <w:rtl/>
        </w:rPr>
        <w:t>/</w:t>
      </w:r>
      <w:r>
        <w:rPr>
          <w:rtl/>
        </w:rPr>
        <w:t>33</w:t>
      </w:r>
      <w:r w:rsidR="008062F6">
        <w:rPr>
          <w:rtl/>
        </w:rPr>
        <w:t>.</w:t>
      </w:r>
    </w:p>
    <w:p w:rsidR="00C10AE1" w:rsidRDefault="00066653" w:rsidP="00A76458">
      <w:pPr>
        <w:pStyle w:val="libFootnote0"/>
        <w:rPr>
          <w:rtl/>
        </w:rPr>
      </w:pPr>
      <w:r>
        <w:rPr>
          <w:rtl/>
        </w:rPr>
        <w:t>(2)</w:t>
      </w:r>
      <w:r w:rsidR="008062F6">
        <w:rPr>
          <w:rtl/>
        </w:rPr>
        <w:t xml:space="preserve"> ق:</w:t>
      </w:r>
      <w:r>
        <w:rPr>
          <w:rtl/>
        </w:rPr>
        <w:t>591</w:t>
      </w:r>
      <w:r w:rsidR="008062F6">
        <w:rPr>
          <w:rtl/>
        </w:rPr>
        <w:t>/</w:t>
      </w:r>
      <w:r>
        <w:rPr>
          <w:rtl/>
        </w:rPr>
        <w:t>54</w:t>
      </w:r>
      <w:r w:rsidR="008062F6">
        <w:rPr>
          <w:rtl/>
        </w:rPr>
        <w:t>/</w:t>
      </w:r>
      <w:r>
        <w:rPr>
          <w:rtl/>
        </w:rPr>
        <w:t>8</w:t>
      </w:r>
      <w:r w:rsidR="008062F6">
        <w:rPr>
          <w:rtl/>
        </w:rPr>
        <w:t>،ج:</w:t>
      </w:r>
      <w:r>
        <w:rPr>
          <w:rtl/>
        </w:rPr>
        <w:t>303</w:t>
      </w:r>
      <w:r w:rsidR="008062F6">
        <w:rPr>
          <w:rtl/>
        </w:rPr>
        <w:t>/</w:t>
      </w:r>
      <w:r>
        <w:rPr>
          <w:rtl/>
        </w:rPr>
        <w:t>33</w:t>
      </w:r>
      <w:r w:rsidR="008062F6">
        <w:rPr>
          <w:rtl/>
        </w:rPr>
        <w:t>.</w:t>
      </w:r>
    </w:p>
    <w:p w:rsidR="00C10AE1" w:rsidRDefault="00066653" w:rsidP="00A76458">
      <w:pPr>
        <w:pStyle w:val="libFootnote0"/>
        <w:rPr>
          <w:rtl/>
        </w:rPr>
      </w:pPr>
      <w:r>
        <w:rPr>
          <w:rtl/>
        </w:rPr>
        <w:t>(3)</w:t>
      </w:r>
      <w:r w:rsidR="008062F6">
        <w:rPr>
          <w:rtl/>
        </w:rPr>
        <w:t xml:space="preserve"> </w:t>
      </w:r>
      <w:r w:rsidR="0078437F">
        <w:rPr>
          <w:rtl/>
        </w:rPr>
        <w:t>سورة</w:t>
      </w:r>
      <w:r w:rsidR="008062F6">
        <w:rPr>
          <w:rtl/>
        </w:rPr>
        <w:t xml:space="preserve"> القصص/ال</w:t>
      </w:r>
      <w:r w:rsidR="00E5742D">
        <w:rPr>
          <w:rtl/>
        </w:rPr>
        <w:t>أي</w:t>
      </w:r>
      <w:r w:rsidR="00AE5F50">
        <w:rPr>
          <w:rtl/>
        </w:rPr>
        <w:t>ة</w:t>
      </w:r>
      <w:r w:rsidR="008062F6">
        <w:rPr>
          <w:rtl/>
        </w:rPr>
        <w:t xml:space="preserve"> </w:t>
      </w:r>
      <w:r>
        <w:rPr>
          <w:rtl/>
        </w:rPr>
        <w:t>17</w:t>
      </w:r>
      <w:r w:rsidR="008062F6">
        <w:rPr>
          <w:rtl/>
        </w:rPr>
        <w:t>.</w:t>
      </w:r>
    </w:p>
    <w:p w:rsidR="00C10AE1" w:rsidRDefault="00066653" w:rsidP="00A76458">
      <w:pPr>
        <w:pStyle w:val="libFootnote0"/>
        <w:rPr>
          <w:rtl/>
        </w:rPr>
      </w:pPr>
      <w:r>
        <w:rPr>
          <w:rtl/>
        </w:rPr>
        <w:t>(4)</w:t>
      </w:r>
      <w:r w:rsidR="008062F6">
        <w:rPr>
          <w:rtl/>
        </w:rPr>
        <w:t xml:space="preserve"> ق:</w:t>
      </w:r>
      <w:r>
        <w:rPr>
          <w:rtl/>
        </w:rPr>
        <w:t>591</w:t>
      </w:r>
      <w:r w:rsidR="008062F6">
        <w:rPr>
          <w:rtl/>
        </w:rPr>
        <w:t>/</w:t>
      </w:r>
      <w:r>
        <w:rPr>
          <w:rtl/>
        </w:rPr>
        <w:t>54</w:t>
      </w:r>
      <w:r w:rsidR="008062F6">
        <w:rPr>
          <w:rtl/>
        </w:rPr>
        <w:t>/</w:t>
      </w:r>
      <w:r>
        <w:rPr>
          <w:rtl/>
        </w:rPr>
        <w:t>8</w:t>
      </w:r>
      <w:r w:rsidR="008062F6">
        <w:rPr>
          <w:rtl/>
        </w:rPr>
        <w:t>،ج:</w:t>
      </w:r>
      <w:r>
        <w:rPr>
          <w:rtl/>
        </w:rPr>
        <w:t>303</w:t>
      </w:r>
      <w:r w:rsidR="008062F6">
        <w:rPr>
          <w:rtl/>
        </w:rPr>
        <w:t>/</w:t>
      </w:r>
      <w:r>
        <w:rPr>
          <w:rtl/>
        </w:rPr>
        <w:t>33</w:t>
      </w:r>
      <w:r w:rsidR="008062F6">
        <w:rPr>
          <w:rtl/>
        </w:rPr>
        <w:t>.</w:t>
      </w:r>
    </w:p>
    <w:p w:rsidR="00C10AE1" w:rsidRDefault="00066653" w:rsidP="00A76458">
      <w:pPr>
        <w:pStyle w:val="libFootnote0"/>
        <w:rPr>
          <w:rtl/>
        </w:rPr>
      </w:pPr>
      <w:r>
        <w:rPr>
          <w:rtl/>
        </w:rPr>
        <w:t>(5)</w:t>
      </w:r>
      <w:r w:rsidR="008062F6">
        <w:rPr>
          <w:rtl/>
        </w:rPr>
        <w:t xml:space="preserve"> ق:</w:t>
      </w:r>
      <w:r>
        <w:rPr>
          <w:rtl/>
        </w:rPr>
        <w:t>592</w:t>
      </w:r>
      <w:r w:rsidR="008062F6">
        <w:rPr>
          <w:rtl/>
        </w:rPr>
        <w:t>/</w:t>
      </w:r>
      <w:r>
        <w:rPr>
          <w:rtl/>
        </w:rPr>
        <w:t>54</w:t>
      </w:r>
      <w:r w:rsidR="008062F6">
        <w:rPr>
          <w:rtl/>
        </w:rPr>
        <w:t>/</w:t>
      </w:r>
      <w:r>
        <w:rPr>
          <w:rtl/>
        </w:rPr>
        <w:t>8</w:t>
      </w:r>
      <w:r w:rsidR="008062F6">
        <w:rPr>
          <w:rtl/>
        </w:rPr>
        <w:t>،ج:</w:t>
      </w:r>
      <w:r>
        <w:rPr>
          <w:rtl/>
        </w:rPr>
        <w:t>305</w:t>
      </w:r>
      <w:r w:rsidR="008062F6">
        <w:rPr>
          <w:rtl/>
        </w:rPr>
        <w:t>/</w:t>
      </w:r>
      <w:r>
        <w:rPr>
          <w:rtl/>
        </w:rPr>
        <w:t>33</w:t>
      </w:r>
      <w:r w:rsidR="008062F6">
        <w:rPr>
          <w:rtl/>
        </w:rPr>
        <w:t>.</w:t>
      </w:r>
    </w:p>
    <w:p w:rsidR="00C10AE1" w:rsidRDefault="00066653" w:rsidP="00A76458">
      <w:pPr>
        <w:pStyle w:val="libFootnote0"/>
        <w:rPr>
          <w:rtl/>
        </w:rPr>
      </w:pPr>
      <w:r>
        <w:rPr>
          <w:rtl/>
        </w:rPr>
        <w:t>(6)</w:t>
      </w:r>
      <w:r w:rsidR="008062F6">
        <w:rPr>
          <w:rtl/>
        </w:rPr>
        <w:t xml:space="preserve"> ق:</w:t>
      </w:r>
      <w:r>
        <w:rPr>
          <w:rtl/>
        </w:rPr>
        <w:t>267</w:t>
      </w:r>
      <w:r w:rsidR="008062F6">
        <w:rPr>
          <w:rtl/>
        </w:rPr>
        <w:t>/</w:t>
      </w:r>
      <w:r>
        <w:rPr>
          <w:rtl/>
        </w:rPr>
        <w:t>57</w:t>
      </w:r>
      <w:r w:rsidR="008062F6">
        <w:rPr>
          <w:rtl/>
        </w:rPr>
        <w:t>/</w:t>
      </w:r>
      <w:r>
        <w:rPr>
          <w:rtl/>
        </w:rPr>
        <w:t>9</w:t>
      </w:r>
      <w:r w:rsidR="008062F6">
        <w:rPr>
          <w:rtl/>
        </w:rPr>
        <w:t>،ج:</w:t>
      </w:r>
      <w:r>
        <w:rPr>
          <w:rtl/>
        </w:rPr>
        <w:t>34</w:t>
      </w:r>
      <w:r w:rsidR="008062F6">
        <w:rPr>
          <w:rtl/>
        </w:rPr>
        <w:t>/</w:t>
      </w:r>
      <w:r>
        <w:rPr>
          <w:rtl/>
        </w:rPr>
        <w:t>38</w:t>
      </w:r>
      <w:r w:rsidR="008062F6">
        <w:rPr>
          <w:rtl/>
        </w:rPr>
        <w:t>.</w:t>
      </w:r>
    </w:p>
    <w:p w:rsidR="00A76458" w:rsidRDefault="00A76458" w:rsidP="00A76458">
      <w:pPr>
        <w:pStyle w:val="libFootnote0"/>
        <w:rPr>
          <w:rtl/>
        </w:rPr>
      </w:pPr>
      <w:r>
        <w:rPr>
          <w:rFonts w:hint="cs"/>
          <w:rtl/>
        </w:rPr>
        <w:t>(7) ق:8/53/581،ج:33/263.</w:t>
      </w:r>
    </w:p>
    <w:p w:rsidR="004A13B5" w:rsidRPr="009B6FC6" w:rsidRDefault="004A13B5" w:rsidP="004A13B5">
      <w:pPr>
        <w:pStyle w:val="libNormal"/>
        <w:rPr>
          <w:rtl/>
        </w:rPr>
      </w:pPr>
      <w:r w:rsidRPr="009B6FC6">
        <w:rPr>
          <w:rFonts w:hint="eastAsia"/>
          <w:rtl/>
        </w:rPr>
        <w:br w:type="page"/>
      </w:r>
    </w:p>
    <w:p w:rsidR="00C10AE1" w:rsidRDefault="00BE14E3" w:rsidP="008062F6">
      <w:pPr>
        <w:pStyle w:val="libNormal"/>
        <w:rPr>
          <w:rtl/>
        </w:rPr>
      </w:pPr>
      <w:r w:rsidRPr="00BE14E3">
        <w:rPr>
          <w:rStyle w:val="libBold1Char"/>
          <w:rFonts w:hint="eastAsia"/>
          <w:rtl/>
        </w:rPr>
        <w:t>أقول</w:t>
      </w:r>
      <w:r w:rsidR="008062F6">
        <w:rPr>
          <w:rtl/>
        </w:rPr>
        <w:t xml:space="preserve">:و تقدّم </w:t>
      </w:r>
      <w:r w:rsidR="00AE5F50" w:rsidRPr="00A76458">
        <w:rPr>
          <w:rtl/>
        </w:rPr>
        <w:t>في</w:t>
      </w:r>
      <w:r w:rsidR="00560572" w:rsidRPr="00A76458">
        <w:rPr>
          <w:rFonts w:hint="eastAsia"/>
          <w:rtl/>
        </w:rPr>
        <w:t>(</w:t>
      </w:r>
      <w:r w:rsidR="008062F6" w:rsidRPr="00A76458">
        <w:rPr>
          <w:rFonts w:hint="eastAsia"/>
          <w:rtl/>
        </w:rPr>
        <w:t>عقل</w:t>
      </w:r>
      <w:r w:rsidR="00560572" w:rsidRPr="00A76458">
        <w:rPr>
          <w:rFonts w:hint="eastAsia"/>
          <w:rtl/>
        </w:rPr>
        <w:t>)</w:t>
      </w:r>
      <w:r w:rsidR="008062F6" w:rsidRPr="00A76458">
        <w:rPr>
          <w:rFonts w:hint="eastAsia"/>
          <w:rtl/>
        </w:rPr>
        <w:t>قول</w:t>
      </w:r>
      <w:r w:rsidR="008062F6">
        <w:rPr>
          <w:rtl/>
        </w:rPr>
        <w:t xml:space="preserve"> عق</w:t>
      </w:r>
      <w:r w:rsidR="008062F6">
        <w:rPr>
          <w:rFonts w:hint="cs"/>
          <w:rtl/>
        </w:rPr>
        <w:t>ی</w:t>
      </w:r>
      <w:r w:rsidR="008062F6">
        <w:rPr>
          <w:rFonts w:hint="eastAsia"/>
          <w:rtl/>
        </w:rPr>
        <w:t>ل</w:t>
      </w:r>
      <w:r w:rsidR="008062F6">
        <w:rPr>
          <w:rtl/>
        </w:rPr>
        <w:t xml:space="preserve"> </w:t>
      </w:r>
      <w:r w:rsidR="00AE5F50">
        <w:rPr>
          <w:rtl/>
        </w:rPr>
        <w:t>في</w:t>
      </w:r>
      <w:r w:rsidR="008062F6">
        <w:rPr>
          <w:rtl/>
        </w:rPr>
        <w:t xml:space="preserve"> حقّ </w:t>
      </w:r>
      <w:r w:rsidR="00066653">
        <w:rPr>
          <w:rtl/>
        </w:rPr>
        <w:t>أبي</w:t>
      </w:r>
      <w:r w:rsidR="008062F6">
        <w:rPr>
          <w:rtl/>
        </w:rPr>
        <w:t xml:space="preserve"> موس</w:t>
      </w:r>
      <w:r w:rsidR="008062F6">
        <w:rPr>
          <w:rFonts w:hint="cs"/>
          <w:rtl/>
        </w:rPr>
        <w:t>ی</w:t>
      </w:r>
      <w:r w:rsidR="008062F6">
        <w:rPr>
          <w:rtl/>
        </w:rPr>
        <w:t>:لقد علمت قر</w:t>
      </w:r>
      <w:r w:rsidR="008062F6">
        <w:rPr>
          <w:rFonts w:hint="cs"/>
          <w:rtl/>
        </w:rPr>
        <w:t>ی</w:t>
      </w:r>
      <w:r w:rsidR="008062F6">
        <w:rPr>
          <w:rFonts w:hint="eastAsia"/>
          <w:rtl/>
        </w:rPr>
        <w:t>ش</w:t>
      </w:r>
      <w:r w:rsidR="008062F6">
        <w:rPr>
          <w:rtl/>
        </w:rPr>
        <w:t xml:space="preserve"> بال</w:t>
      </w:r>
      <w:r w:rsidR="00E5742D">
        <w:rPr>
          <w:rtl/>
        </w:rPr>
        <w:t>مدینة</w:t>
      </w:r>
      <w:r w:rsidR="008062F6">
        <w:rPr>
          <w:rtl/>
        </w:rPr>
        <w:t xml:space="preserve"> أنّه لم </w:t>
      </w:r>
      <w:r w:rsidR="008062F6">
        <w:rPr>
          <w:rFonts w:hint="cs"/>
          <w:rtl/>
        </w:rPr>
        <w:t>ی</w:t>
      </w:r>
      <w:r w:rsidR="008062F6">
        <w:rPr>
          <w:rFonts w:hint="eastAsia"/>
          <w:rtl/>
        </w:rPr>
        <w:t>کن</w:t>
      </w:r>
      <w:r w:rsidR="008062F6">
        <w:rPr>
          <w:rtl/>
        </w:rPr>
        <w:t xml:space="preserve"> بها </w:t>
      </w:r>
      <w:r w:rsidR="00AE5F50">
        <w:rPr>
          <w:rtl/>
        </w:rPr>
        <w:t>امرأة</w:t>
      </w:r>
      <w:r w:rsidR="008062F6">
        <w:rPr>
          <w:rtl/>
        </w:rPr>
        <w:t xml:space="preserve"> أط</w:t>
      </w:r>
      <w:r w:rsidR="008062F6">
        <w:rPr>
          <w:rFonts w:hint="cs"/>
          <w:rtl/>
        </w:rPr>
        <w:t>ی</w:t>
      </w:r>
      <w:r w:rsidR="008062F6">
        <w:rPr>
          <w:rFonts w:hint="eastAsia"/>
          <w:rtl/>
        </w:rPr>
        <w:t>ب</w:t>
      </w:r>
      <w:r w:rsidR="008062F6">
        <w:rPr>
          <w:rtl/>
        </w:rPr>
        <w:t xml:space="preserve"> ر</w:t>
      </w:r>
      <w:r w:rsidR="008062F6">
        <w:rPr>
          <w:rFonts w:hint="cs"/>
          <w:rtl/>
        </w:rPr>
        <w:t>ی</w:t>
      </w:r>
      <w:r w:rsidR="008062F6">
        <w:rPr>
          <w:rFonts w:hint="eastAsia"/>
          <w:rtl/>
        </w:rPr>
        <w:t>حا</w:t>
      </w:r>
      <w:r w:rsidR="008062F6">
        <w:rPr>
          <w:rtl/>
        </w:rPr>
        <w:t xml:space="preserve"> من قبّ </w:t>
      </w:r>
      <w:r w:rsidR="00066653" w:rsidRPr="00066653">
        <w:rPr>
          <w:rStyle w:val="libFootnotenumChar"/>
          <w:rtl/>
        </w:rPr>
        <w:t>(</w:t>
      </w:r>
      <w:r w:rsidR="00066653">
        <w:rPr>
          <w:rStyle w:val="libFootnotenumChar"/>
          <w:rtl/>
        </w:rPr>
        <w:t>1</w:t>
      </w:r>
      <w:r w:rsidR="00066653" w:rsidRPr="00066653">
        <w:rPr>
          <w:rStyle w:val="libFootnotenumChar"/>
          <w:rtl/>
        </w:rPr>
        <w:t>)</w:t>
      </w:r>
      <w:r w:rsidR="00F74C92">
        <w:rPr>
          <w:rtl/>
        </w:rPr>
        <w:t>أمّة</w:t>
      </w:r>
      <w:r w:rsidR="008062F6">
        <w:rPr>
          <w:rtl/>
        </w:rPr>
        <w:t>.</w:t>
      </w:r>
    </w:p>
    <w:p w:rsidR="00C10AE1" w:rsidRDefault="00AE5F50" w:rsidP="008062F6">
      <w:pPr>
        <w:pStyle w:val="libNormal"/>
        <w:rPr>
          <w:rtl/>
        </w:rPr>
      </w:pPr>
      <w:r>
        <w:rPr>
          <w:rFonts w:hint="eastAsia"/>
          <w:rtl/>
        </w:rPr>
        <w:t>في</w:t>
      </w:r>
      <w:r w:rsidR="008062F6">
        <w:rPr>
          <w:rFonts w:hint="eastAsia"/>
          <w:rtl/>
        </w:rPr>
        <w:t>ما</w:t>
      </w:r>
      <w:r w:rsidR="008062F6">
        <w:rPr>
          <w:rtl/>
        </w:rPr>
        <w:t xml:space="preserve"> کتبه الرضا </w:t>
      </w:r>
      <w:r w:rsidR="00BE14E3" w:rsidRPr="00BE14E3">
        <w:rPr>
          <w:rStyle w:val="libAlaemChar"/>
          <w:rtl/>
        </w:rPr>
        <w:t>عليه‌السلام</w:t>
      </w:r>
      <w:r w:rsidR="008062F6">
        <w:rPr>
          <w:rtl/>
        </w:rPr>
        <w:t xml:space="preserve"> من محض الإسلام وجوب ال</w:t>
      </w:r>
      <w:r w:rsidR="00843827">
        <w:rPr>
          <w:rtl/>
        </w:rPr>
        <w:t>براءة</w:t>
      </w:r>
      <w:r w:rsidR="008062F6">
        <w:rPr>
          <w:rtl/>
        </w:rPr>
        <w:t xml:space="preserve"> من </w:t>
      </w:r>
      <w:r w:rsidR="00ED1C08">
        <w:rPr>
          <w:rtl/>
        </w:rPr>
        <w:t>جماعة</w:t>
      </w:r>
      <w:r w:rsidR="008062F6">
        <w:rPr>
          <w:rtl/>
        </w:rPr>
        <w:t xml:space="preserve"> منهم أبو موس</w:t>
      </w:r>
      <w:r w:rsidR="008062F6">
        <w:rPr>
          <w:rFonts w:hint="cs"/>
          <w:rtl/>
        </w:rPr>
        <w:t>ی</w:t>
      </w:r>
      <w:r w:rsidR="008062F6">
        <w:rPr>
          <w:rtl/>
        </w:rPr>
        <w:t xml:space="preserve"> الأش</w:t>
      </w:r>
      <w:r w:rsidR="001E63C7">
        <w:rPr>
          <w:rtl/>
        </w:rPr>
        <w:t>عري</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 xml:space="preserve">:خبر </w:t>
      </w:r>
      <w:r w:rsidR="00066653">
        <w:rPr>
          <w:rtl/>
        </w:rPr>
        <w:t>أبي</w:t>
      </w:r>
      <w:r w:rsidR="008062F6">
        <w:rPr>
          <w:rtl/>
        </w:rPr>
        <w:t xml:space="preserve"> موس</w:t>
      </w:r>
      <w:r w:rsidR="008062F6">
        <w:rPr>
          <w:rFonts w:hint="cs"/>
          <w:rtl/>
        </w:rPr>
        <w:t>ی</w:t>
      </w:r>
      <w:r w:rsidR="008062F6">
        <w:rPr>
          <w:rtl/>
        </w:rPr>
        <w:t xml:space="preserve"> البقال الخ</w:t>
      </w:r>
      <w:r w:rsidR="008062F6">
        <w:rPr>
          <w:rFonts w:hint="cs"/>
          <w:rtl/>
        </w:rPr>
        <w:t>یّ</w:t>
      </w:r>
      <w:r w:rsidR="008062F6">
        <w:rPr>
          <w:rFonts w:hint="eastAsia"/>
          <w:rtl/>
        </w:rPr>
        <w:t>ر</w:t>
      </w:r>
      <w:r w:rsidR="008062F6">
        <w:rPr>
          <w:rtl/>
        </w:rPr>
        <w:t xml:space="preserve"> الفاضل و اختطاف الجنّ أو السبع </w:t>
      </w:r>
      <w:r w:rsidR="00E5742D">
        <w:rPr>
          <w:rtl/>
        </w:rPr>
        <w:t>أي</w:t>
      </w:r>
      <w:r w:rsidR="008062F6">
        <w:rPr>
          <w:rFonts w:hint="eastAsia"/>
          <w:rtl/>
        </w:rPr>
        <w:t>اه</w:t>
      </w:r>
      <w:r w:rsidR="008062F6">
        <w:rPr>
          <w:rtl/>
        </w:rPr>
        <w:t xml:space="preserve"> و قول الصادق </w:t>
      </w:r>
      <w:r w:rsidRPr="00BE14E3">
        <w:rPr>
          <w:rStyle w:val="libAlaemChar"/>
          <w:rtl/>
        </w:rPr>
        <w:t>عليه‌السلام</w:t>
      </w:r>
      <w:r w:rsidR="008062F6">
        <w:rPr>
          <w:rtl/>
        </w:rPr>
        <w:t xml:space="preserve"> لزم</w:t>
      </w:r>
      <w:r w:rsidR="008062F6">
        <w:rPr>
          <w:rFonts w:hint="cs"/>
          <w:rtl/>
        </w:rPr>
        <w:t>ی</w:t>
      </w:r>
      <w:r w:rsidR="008062F6">
        <w:rPr>
          <w:rFonts w:hint="eastAsia"/>
          <w:rtl/>
        </w:rPr>
        <w:t>له</w:t>
      </w:r>
      <w:r w:rsidR="008062F6">
        <w:rPr>
          <w:rtl/>
        </w:rPr>
        <w:t xml:space="preserve"> شع</w:t>
      </w:r>
      <w:r w:rsidR="008062F6">
        <w:rPr>
          <w:rFonts w:hint="cs"/>
          <w:rtl/>
        </w:rPr>
        <w:t>ی</w:t>
      </w:r>
      <w:r w:rsidR="008062F6">
        <w:rPr>
          <w:rFonts w:hint="eastAsia"/>
          <w:rtl/>
        </w:rPr>
        <w:t>ب</w:t>
      </w:r>
      <w:r w:rsidR="008062F6">
        <w:rPr>
          <w:rtl/>
        </w:rPr>
        <w:t xml:space="preserve"> لمّا أخبره بقصّته: رحم اللّه أبا موس</w:t>
      </w:r>
      <w:r w:rsidR="008062F6">
        <w:rPr>
          <w:rFonts w:hint="cs"/>
          <w:rtl/>
        </w:rPr>
        <w:t>ی</w:t>
      </w:r>
      <w:r w:rsidR="008062F6">
        <w:rPr>
          <w:rtl/>
        </w:rPr>
        <w:t xml:space="preserve"> لو ر</w:t>
      </w:r>
      <w:r w:rsidR="00E5742D">
        <w:rPr>
          <w:rtl/>
        </w:rPr>
        <w:t>أي</w:t>
      </w:r>
      <w:r w:rsidR="008062F6">
        <w:rPr>
          <w:rFonts w:hint="eastAsia"/>
          <w:rtl/>
        </w:rPr>
        <w:t>ت</w:t>
      </w:r>
      <w:r w:rsidR="008062F6">
        <w:rPr>
          <w:rtl/>
        </w:rPr>
        <w:t xml:space="preserve"> منازل </w:t>
      </w:r>
      <w:r w:rsidR="00066653">
        <w:rPr>
          <w:rtl/>
        </w:rPr>
        <w:t>أبي</w:t>
      </w:r>
      <w:r w:rsidR="008062F6">
        <w:rPr>
          <w:rtl/>
        </w:rPr>
        <w:t xml:space="preserve"> موس</w:t>
      </w:r>
      <w:r w:rsidR="008062F6">
        <w:rPr>
          <w:rFonts w:hint="cs"/>
          <w:rtl/>
        </w:rPr>
        <w:t>ی</w:t>
      </w:r>
      <w:r w:rsidR="008062F6">
        <w:rPr>
          <w:rtl/>
        </w:rPr>
        <w:t xml:space="preserve"> </w:t>
      </w:r>
      <w:r w:rsidR="00AE5F50">
        <w:rPr>
          <w:rtl/>
        </w:rPr>
        <w:t>في</w:t>
      </w:r>
      <w:r w:rsidR="008062F6">
        <w:rPr>
          <w:rtl/>
        </w:rPr>
        <w:t xml:space="preserve"> </w:t>
      </w:r>
      <w:r w:rsidR="006C670D">
        <w:rPr>
          <w:rtl/>
        </w:rPr>
        <w:t>الجنة</w:t>
      </w:r>
      <w:r w:rsidR="008062F6">
        <w:rPr>
          <w:rtl/>
        </w:rPr>
        <w:t xml:space="preserve"> لأقرّ اللّه ع</w:t>
      </w:r>
      <w:r w:rsidR="008062F6">
        <w:rPr>
          <w:rFonts w:hint="cs"/>
          <w:rtl/>
        </w:rPr>
        <w:t>ی</w:t>
      </w:r>
      <w:r w:rsidR="008062F6">
        <w:rPr>
          <w:rFonts w:hint="eastAsia"/>
          <w:rtl/>
        </w:rPr>
        <w:t>نک،کانت</w:t>
      </w:r>
      <w:r w:rsidR="008062F6">
        <w:rPr>
          <w:rtl/>
        </w:rPr>
        <w:t xml:space="preserve"> ل</w:t>
      </w:r>
      <w:r w:rsidR="00066653">
        <w:rPr>
          <w:rtl/>
        </w:rPr>
        <w:t>أبي</w:t>
      </w:r>
      <w:r w:rsidR="008062F6">
        <w:rPr>
          <w:rtl/>
        </w:rPr>
        <w:t xml:space="preserve"> موس</w:t>
      </w:r>
      <w:r w:rsidR="008062F6">
        <w:rPr>
          <w:rFonts w:hint="cs"/>
          <w:rtl/>
        </w:rPr>
        <w:t>ی</w:t>
      </w:r>
      <w:r w:rsidR="008062F6">
        <w:rPr>
          <w:rtl/>
        </w:rPr>
        <w:t xml:space="preserve"> </w:t>
      </w:r>
      <w:r w:rsidR="00D566DF">
        <w:rPr>
          <w:rtl/>
        </w:rPr>
        <w:t>درجة</w:t>
      </w:r>
      <w:r w:rsidR="008062F6">
        <w:rPr>
          <w:rtl/>
        </w:rPr>
        <w:t xml:space="preserve"> عند اللّه لم </w:t>
      </w:r>
      <w:r w:rsidR="008062F6">
        <w:rPr>
          <w:rFonts w:hint="cs"/>
          <w:rtl/>
        </w:rPr>
        <w:t>ی</w:t>
      </w:r>
      <w:r w:rsidR="008062F6">
        <w:rPr>
          <w:rFonts w:hint="eastAsia"/>
          <w:rtl/>
        </w:rPr>
        <w:t>کن</w:t>
      </w:r>
      <w:r w:rsidR="008062F6">
        <w:rPr>
          <w:rtl/>
        </w:rPr>
        <w:t xml:space="preserve"> </w:t>
      </w:r>
      <w:r w:rsidR="008062F6">
        <w:rPr>
          <w:rFonts w:hint="cs"/>
          <w:rtl/>
        </w:rPr>
        <w:t>ی</w:t>
      </w:r>
      <w:r w:rsidR="008062F6">
        <w:rPr>
          <w:rFonts w:hint="eastAsia"/>
          <w:rtl/>
        </w:rPr>
        <w:t>نالها</w:t>
      </w:r>
      <w:r w:rsidR="008062F6">
        <w:rPr>
          <w:rtl/>
        </w:rPr>
        <w:t xml:space="preserve"> الاّ ب</w:t>
      </w:r>
      <w:r w:rsidR="00772E38">
        <w:rPr>
          <w:rtl/>
        </w:rPr>
        <w:t>الذي</w:t>
      </w:r>
      <w:r w:rsidR="008062F6">
        <w:rPr>
          <w:rtl/>
        </w:rPr>
        <w:t xml:space="preserve"> ابت</w:t>
      </w:r>
      <w:r w:rsidR="00AE5F50">
        <w:rPr>
          <w:rtl/>
        </w:rPr>
        <w:t>لي</w:t>
      </w:r>
      <w:r w:rsidR="008062F6">
        <w:rPr>
          <w:rtl/>
        </w:rPr>
        <w:t xml:space="preserve"> به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A76458">
      <w:pPr>
        <w:pStyle w:val="libBold1"/>
        <w:rPr>
          <w:rtl/>
        </w:rPr>
      </w:pPr>
      <w:r>
        <w:rPr>
          <w:rFonts w:hint="eastAsia"/>
          <w:rtl/>
        </w:rPr>
        <w:t>وسوس</w:t>
      </w:r>
      <w:r>
        <w:rPr>
          <w:rtl/>
        </w:rPr>
        <w:t>:</w:t>
      </w:r>
    </w:p>
    <w:p w:rsidR="00C10AE1" w:rsidRDefault="008062F6" w:rsidP="00A76458">
      <w:pPr>
        <w:pStyle w:val="libCenterBold1"/>
        <w:rPr>
          <w:rtl/>
        </w:rPr>
      </w:pPr>
      <w:r>
        <w:rPr>
          <w:rFonts w:hint="eastAsia"/>
          <w:rtl/>
        </w:rPr>
        <w:t>ال</w:t>
      </w:r>
      <w:r w:rsidR="00F73C63">
        <w:rPr>
          <w:rFonts w:hint="eastAsia"/>
          <w:rtl/>
        </w:rPr>
        <w:t>وسوسة</w:t>
      </w:r>
      <w:r>
        <w:rPr>
          <w:rtl/>
        </w:rPr>
        <w:t xml:space="preserve"> و ما </w:t>
      </w:r>
      <w:r>
        <w:rPr>
          <w:rFonts w:hint="cs"/>
          <w:rtl/>
        </w:rPr>
        <w:t>ی</w:t>
      </w:r>
      <w:r>
        <w:rPr>
          <w:rFonts w:hint="eastAsia"/>
          <w:rtl/>
        </w:rPr>
        <w:t>دع</w:t>
      </w:r>
      <w:r>
        <w:rPr>
          <w:rFonts w:hint="cs"/>
          <w:rtl/>
        </w:rPr>
        <w:t>ی</w:t>
      </w:r>
      <w:r>
        <w:rPr>
          <w:rtl/>
        </w:rPr>
        <w:t xml:space="preserve"> لدفعها</w:t>
      </w:r>
    </w:p>
    <w:p w:rsidR="00C10AE1" w:rsidRDefault="00F73C63" w:rsidP="008062F6">
      <w:pPr>
        <w:pStyle w:val="libNormal"/>
        <w:rPr>
          <w:rtl/>
        </w:rPr>
      </w:pPr>
      <w:r>
        <w:rPr>
          <w:rFonts w:hint="eastAsia"/>
          <w:rtl/>
        </w:rPr>
        <w:t>وسوسة</w:t>
      </w:r>
      <w:r w:rsidR="008062F6">
        <w:rPr>
          <w:rtl/>
        </w:rPr>
        <w:t xml:space="preserve"> إب</w:t>
      </w:r>
      <w:r w:rsidR="00AE5F50">
        <w:rPr>
          <w:rtl/>
        </w:rPr>
        <w:t>لي</w:t>
      </w:r>
      <w:r w:rsidR="008062F6">
        <w:rPr>
          <w:rFonts w:hint="eastAsia"/>
          <w:rtl/>
        </w:rPr>
        <w:t>س</w:t>
      </w:r>
      <w:r w:rsidR="008062F6">
        <w:rPr>
          <w:rtl/>
        </w:rPr>
        <w:t xml:space="preserve"> اللع</w:t>
      </w:r>
      <w:r w:rsidR="008062F6">
        <w:rPr>
          <w:rFonts w:hint="cs"/>
          <w:rtl/>
        </w:rPr>
        <w:t>ی</w:t>
      </w:r>
      <w:r w:rsidR="008062F6">
        <w:rPr>
          <w:rFonts w:hint="eastAsia"/>
          <w:rtl/>
        </w:rPr>
        <w:t>ن</w:t>
      </w:r>
      <w:r w:rsidR="008062F6">
        <w:rPr>
          <w:rtl/>
        </w:rPr>
        <w:t xml:space="preserve"> </w:t>
      </w:r>
      <w:r w:rsidR="00AE5F50">
        <w:rPr>
          <w:rtl/>
        </w:rPr>
        <w:t>في</w:t>
      </w:r>
      <w:r w:rsidR="008062F6">
        <w:rPr>
          <w:rtl/>
        </w:rPr>
        <w:t xml:space="preserve"> أمر </w:t>
      </w:r>
      <w:r w:rsidR="00E5742D">
        <w:rPr>
          <w:rtl/>
        </w:rPr>
        <w:t>أي</w:t>
      </w:r>
      <w:r w:rsidR="008062F6">
        <w:rPr>
          <w:rFonts w:hint="eastAsia"/>
          <w:rtl/>
        </w:rPr>
        <w:t>وب</w:t>
      </w:r>
      <w:r w:rsidR="008062F6">
        <w:rPr>
          <w:rtl/>
        </w:rPr>
        <w:t xml:space="preserve"> </w:t>
      </w:r>
      <w:r w:rsidR="00BE14E3" w:rsidRPr="00BE14E3">
        <w:rPr>
          <w:rStyle w:val="libAlaemChar"/>
          <w:rtl/>
        </w:rPr>
        <w:t>عليه‌السلام</w:t>
      </w:r>
      <w:r w:rsidR="008062F6">
        <w:rPr>
          <w:rtl/>
        </w:rPr>
        <w:t xml:space="preserve"> </w:t>
      </w:r>
      <w:r w:rsidR="00066653" w:rsidRPr="00066653">
        <w:rPr>
          <w:rStyle w:val="libFootnotenumChar"/>
          <w:rtl/>
        </w:rPr>
        <w:t>(4)</w:t>
      </w:r>
      <w:r w:rsidR="008062F6">
        <w:rPr>
          <w:rtl/>
        </w:rPr>
        <w:t>.</w:t>
      </w:r>
    </w:p>
    <w:p w:rsidR="00C10AE1" w:rsidRDefault="008062F6" w:rsidP="00A76458">
      <w:pPr>
        <w:pStyle w:val="libNormal"/>
        <w:rPr>
          <w:rtl/>
        </w:rPr>
      </w:pPr>
      <w:r w:rsidRPr="00A76458">
        <w:rPr>
          <w:rStyle w:val="libBold1Char"/>
          <w:rFonts w:hint="eastAsia"/>
          <w:rtl/>
        </w:rPr>
        <w:t>إعلام</w:t>
      </w:r>
      <w:r w:rsidRPr="00A76458">
        <w:rPr>
          <w:rStyle w:val="libBold1Char"/>
          <w:rtl/>
        </w:rPr>
        <w:t xml:space="preserve"> الور</w:t>
      </w:r>
      <w:r w:rsidRPr="00A76458">
        <w:rPr>
          <w:rStyle w:val="libBold1Char"/>
          <w:rFonts w:hint="cs"/>
          <w:rtl/>
        </w:rPr>
        <w:t>ی</w:t>
      </w:r>
      <w:r>
        <w:rPr>
          <w:rtl/>
        </w:rPr>
        <w:t xml:space="preserve">:و </w:t>
      </w:r>
      <w:r w:rsidR="00AE5F50">
        <w:rPr>
          <w:rtl/>
        </w:rPr>
        <w:t>في</w:t>
      </w:r>
      <w:r>
        <w:rPr>
          <w:rtl/>
        </w:rPr>
        <w:t xml:space="preserve"> الخبر: انّ عثمان بن </w:t>
      </w:r>
      <w:r w:rsidR="00066653">
        <w:rPr>
          <w:rtl/>
        </w:rPr>
        <w:t>أبي</w:t>
      </w:r>
      <w:r>
        <w:rPr>
          <w:rtl/>
        </w:rPr>
        <w:t xml:space="preserve"> العاص بن بشر و هو </w:t>
      </w:r>
      <w:r w:rsidR="00772E38">
        <w:rPr>
          <w:rtl/>
        </w:rPr>
        <w:t>الذي</w:t>
      </w:r>
      <w:r>
        <w:rPr>
          <w:rtl/>
        </w:rPr>
        <w:t xml:space="preserve"> </w:t>
      </w:r>
      <w:r w:rsidR="008A378F">
        <w:rPr>
          <w:rtl/>
        </w:rPr>
        <w:t xml:space="preserve">إمرة </w:t>
      </w:r>
      <w:r>
        <w:rPr>
          <w:rtl/>
        </w:rPr>
        <w:t>ال</w:t>
      </w:r>
      <w:r w:rsidR="0078437F">
        <w:rPr>
          <w:rtl/>
        </w:rPr>
        <w:t>نبيّ</w:t>
      </w:r>
      <w:r>
        <w:rPr>
          <w:rtl/>
        </w:rPr>
        <w:t xml:space="preserve"> </w:t>
      </w:r>
      <w:r w:rsidR="00BE14E3" w:rsidRPr="00BE14E3">
        <w:rPr>
          <w:rStyle w:val="libAlaemChar"/>
          <w:rtl/>
        </w:rPr>
        <w:t>صلى‌الله‌عليه‌وآله‌وسلم</w:t>
      </w:r>
      <w:r>
        <w:rPr>
          <w:rtl/>
        </w:rPr>
        <w:t xml:space="preserve"> ع</w:t>
      </w:r>
      <w:r w:rsidR="00AE5F50">
        <w:rPr>
          <w:rtl/>
        </w:rPr>
        <w:t>ل</w:t>
      </w:r>
      <w:r w:rsidR="00A76458">
        <w:rPr>
          <w:rFonts w:hint="cs"/>
          <w:rtl/>
        </w:rPr>
        <w:t>ى</w:t>
      </w:r>
      <w:r>
        <w:rPr>
          <w:rtl/>
        </w:rPr>
        <w:t xml:space="preserve"> أشراف ثق</w:t>
      </w:r>
      <w:r>
        <w:rPr>
          <w:rFonts w:hint="cs"/>
          <w:rtl/>
        </w:rPr>
        <w:t>ی</w:t>
      </w:r>
      <w:r>
        <w:rPr>
          <w:rFonts w:hint="eastAsia"/>
          <w:rtl/>
        </w:rPr>
        <w:t>ف</w:t>
      </w:r>
      <w:r>
        <w:rPr>
          <w:rtl/>
        </w:rPr>
        <w:t xml:space="preserve"> </w:t>
      </w:r>
      <w:r w:rsidR="00772E38">
        <w:rPr>
          <w:rtl/>
        </w:rPr>
        <w:t>الذي</w:t>
      </w:r>
      <w:r>
        <w:rPr>
          <w:rFonts w:hint="eastAsia"/>
          <w:rtl/>
        </w:rPr>
        <w:t>ن</w:t>
      </w:r>
      <w:r>
        <w:rPr>
          <w:rtl/>
        </w:rPr>
        <w:t xml:space="preserve"> أسلموا و أکرمهم ال</w:t>
      </w:r>
      <w:r w:rsidR="0078437F">
        <w:rPr>
          <w:rtl/>
        </w:rPr>
        <w:t>نبيّ</w:t>
      </w:r>
      <w:r>
        <w:rPr>
          <w:rtl/>
        </w:rPr>
        <w:t xml:space="preserve"> </w:t>
      </w:r>
      <w:r w:rsidR="00BE14E3" w:rsidRPr="00BE14E3">
        <w:rPr>
          <w:rStyle w:val="libAlaemChar"/>
          <w:rtl/>
        </w:rPr>
        <w:t>صلى‌الله‌عليه‌وآله‌وسلم</w:t>
      </w:r>
      <w:r>
        <w:rPr>
          <w:rtl/>
        </w:rPr>
        <w:t xml:space="preserve">،قال لرسول اللّه </w:t>
      </w:r>
      <w:r w:rsidR="00BE14E3" w:rsidRPr="00BE14E3">
        <w:rPr>
          <w:rStyle w:val="libAlaemChar"/>
          <w:rtl/>
        </w:rPr>
        <w:t>صلى‌الله‌عليه‌وآله‌وسلم</w:t>
      </w:r>
      <w:r>
        <w:rPr>
          <w:rtl/>
        </w:rPr>
        <w:t>:انّ الش</w:t>
      </w:r>
      <w:r>
        <w:rPr>
          <w:rFonts w:hint="cs"/>
          <w:rtl/>
        </w:rPr>
        <w:t>ی</w:t>
      </w:r>
      <w:r>
        <w:rPr>
          <w:rFonts w:hint="eastAsia"/>
          <w:rtl/>
        </w:rPr>
        <w:t>طان</w:t>
      </w:r>
      <w:r>
        <w:rPr>
          <w:rtl/>
        </w:rPr>
        <w:t xml:space="preserve"> قد حال </w:t>
      </w:r>
      <w:r w:rsidR="00ED1C08">
        <w:rPr>
          <w:rtl/>
        </w:rPr>
        <w:t>بي</w:t>
      </w:r>
      <w:r>
        <w:rPr>
          <w:rFonts w:hint="eastAsia"/>
          <w:rtl/>
        </w:rPr>
        <w:t>ن</w:t>
      </w:r>
      <w:r>
        <w:rPr>
          <w:rtl/>
        </w:rPr>
        <w:t xml:space="preserve"> صل</w:t>
      </w:r>
      <w:r w:rsidR="0068000B">
        <w:rPr>
          <w:rtl/>
        </w:rPr>
        <w:t>أتي</w:t>
      </w:r>
      <w:r>
        <w:rPr>
          <w:rtl/>
        </w:rPr>
        <w:t xml:space="preserve"> و ق</w:t>
      </w:r>
      <w:r>
        <w:rPr>
          <w:rFonts w:hint="eastAsia"/>
          <w:rtl/>
        </w:rPr>
        <w:t>راءت</w:t>
      </w:r>
      <w:r w:rsidR="00A76458">
        <w:rPr>
          <w:rFonts w:hint="cs"/>
          <w:rtl/>
        </w:rPr>
        <w:t xml:space="preserve">ي </w:t>
      </w:r>
      <w:r>
        <w:rPr>
          <w:rFonts w:hint="eastAsia"/>
          <w:rtl/>
        </w:rPr>
        <w:t>،قال</w:t>
      </w:r>
      <w:r>
        <w:rPr>
          <w:rtl/>
        </w:rPr>
        <w:t>:ذاک ش</w:t>
      </w:r>
      <w:r>
        <w:rPr>
          <w:rFonts w:hint="cs"/>
          <w:rtl/>
        </w:rPr>
        <w:t>ی</w:t>
      </w:r>
      <w:r>
        <w:rPr>
          <w:rFonts w:hint="eastAsia"/>
          <w:rtl/>
        </w:rPr>
        <w:t>طان</w:t>
      </w:r>
      <w:r>
        <w:rPr>
          <w:rtl/>
        </w:rPr>
        <w:t xml:space="preserve"> </w:t>
      </w:r>
      <w:r>
        <w:rPr>
          <w:rFonts w:hint="cs"/>
          <w:rtl/>
        </w:rPr>
        <w:t>ی</w:t>
      </w:r>
      <w:r>
        <w:rPr>
          <w:rFonts w:hint="eastAsia"/>
          <w:rtl/>
        </w:rPr>
        <w:t>قال</w:t>
      </w:r>
      <w:r>
        <w:rPr>
          <w:rtl/>
        </w:rPr>
        <w:t xml:space="preserve"> له حنزب فاذا </w:t>
      </w:r>
      <w:r w:rsidR="006C670D">
        <w:rPr>
          <w:rtl/>
        </w:rPr>
        <w:t>خشي</w:t>
      </w:r>
      <w:r>
        <w:rPr>
          <w:rFonts w:hint="eastAsia"/>
          <w:rtl/>
        </w:rPr>
        <w:t>ت</w:t>
      </w:r>
      <w:r>
        <w:rPr>
          <w:rtl/>
        </w:rPr>
        <w:t xml:space="preserve"> فتعوّذ باللّه منه و اتفل عن </w:t>
      </w:r>
      <w:r>
        <w:rPr>
          <w:rFonts w:hint="cs"/>
          <w:rtl/>
        </w:rPr>
        <w:t>ی</w:t>
      </w:r>
      <w:r>
        <w:rPr>
          <w:rFonts w:hint="eastAsia"/>
          <w:rtl/>
        </w:rPr>
        <w:t>سارک</w:t>
      </w:r>
      <w:r>
        <w:rPr>
          <w:rtl/>
        </w:rPr>
        <w:t xml:space="preserve"> ثلاثا،قال:ففعلت فأذهب اللّه </w:t>
      </w:r>
      <w:r w:rsidR="006E032B">
        <w:rPr>
          <w:rtl/>
        </w:rPr>
        <w:t>عنّي</w:t>
      </w:r>
      <w:r>
        <w:rPr>
          <w:rtl/>
        </w:rPr>
        <w:t xml:space="preserve"> </w:t>
      </w:r>
      <w:r w:rsidR="00066653" w:rsidRPr="00066653">
        <w:rPr>
          <w:rStyle w:val="libFootnotenumChar"/>
          <w:rtl/>
        </w:rPr>
        <w:t>(5)</w:t>
      </w:r>
      <w:r>
        <w:rPr>
          <w:rtl/>
        </w:rPr>
        <w:t>.</w:t>
      </w:r>
    </w:p>
    <w:p w:rsidR="00066653" w:rsidRDefault="008062F6" w:rsidP="00A76458">
      <w:pPr>
        <w:pStyle w:val="libNormal"/>
      </w:pPr>
      <w:r>
        <w:rPr>
          <w:rtl/>
        </w:rPr>
        <w:t>تس</w:t>
      </w:r>
      <w:r w:rsidR="00ED1C08">
        <w:rPr>
          <w:rtl/>
        </w:rPr>
        <w:t>بي</w:t>
      </w:r>
      <w:r>
        <w:rPr>
          <w:rFonts w:hint="eastAsia"/>
          <w:rtl/>
        </w:rPr>
        <w:t>ح</w:t>
      </w:r>
      <w:r>
        <w:rPr>
          <w:rtl/>
        </w:rPr>
        <w:t xml:space="preserve"> ع</w:t>
      </w:r>
      <w:r>
        <w:rPr>
          <w:rFonts w:hint="cs"/>
          <w:rtl/>
        </w:rPr>
        <w:t>ی</w:t>
      </w:r>
      <w:r>
        <w:rPr>
          <w:rFonts w:hint="eastAsia"/>
          <w:rtl/>
        </w:rPr>
        <w:t>س</w:t>
      </w:r>
      <w:r>
        <w:rPr>
          <w:rFonts w:hint="cs"/>
          <w:rtl/>
        </w:rPr>
        <w:t>ی</w:t>
      </w:r>
      <w:r>
        <w:rPr>
          <w:rtl/>
        </w:rPr>
        <w:t xml:space="preserve"> </w:t>
      </w:r>
      <w:r w:rsidR="00A76458" w:rsidRPr="00BE14E3">
        <w:rPr>
          <w:rStyle w:val="libAlaemChar"/>
          <w:rtl/>
        </w:rPr>
        <w:t>عليه‌السلام</w:t>
      </w:r>
      <w:r w:rsidR="00A76458">
        <w:rPr>
          <w:rtl/>
        </w:rPr>
        <w:t xml:space="preserve"> </w:t>
      </w:r>
      <w:r>
        <w:rPr>
          <w:rtl/>
        </w:rPr>
        <w:t xml:space="preserve">لدفع </w:t>
      </w:r>
      <w:r w:rsidR="00F73C63">
        <w:rPr>
          <w:rtl/>
        </w:rPr>
        <w:t>وسوسة</w:t>
      </w:r>
      <w:r>
        <w:rPr>
          <w:rtl/>
        </w:rPr>
        <w:t xml:space="preserve"> إب</w:t>
      </w:r>
      <w:r w:rsidR="00AE5F50">
        <w:rPr>
          <w:rtl/>
        </w:rPr>
        <w:t>لي</w:t>
      </w:r>
      <w:r>
        <w:rPr>
          <w:rFonts w:hint="eastAsia"/>
          <w:rtl/>
        </w:rPr>
        <w:t>س</w:t>
      </w:r>
      <w:r>
        <w:rPr>
          <w:rtl/>
        </w:rPr>
        <w:t>:سبحان اللّه ملء سماواته و أرضه و مداد کلماته وزن</w:t>
      </w:r>
      <w:r w:rsidR="00A76458">
        <w:rPr>
          <w:rFonts w:hint="cs"/>
          <w:rtl/>
        </w:rPr>
        <w:t>ة</w:t>
      </w:r>
      <w:r>
        <w:rPr>
          <w:rtl/>
        </w:rPr>
        <w:t xml:space="preserve"> عرشه و رضا نفسه </w:t>
      </w:r>
      <w:r w:rsidR="00066653" w:rsidRPr="00066653">
        <w:rPr>
          <w:rStyle w:val="libFootnotenumChar"/>
          <w:rtl/>
        </w:rPr>
        <w:t>(6)</w:t>
      </w:r>
      <w:r w:rsidR="00A76458">
        <w:rPr>
          <w:rStyle w:val="libFootnotenumChar"/>
          <w:rFonts w:hint="cs"/>
          <w:rtl/>
        </w:rPr>
        <w:t xml:space="preserve"> (7)</w:t>
      </w:r>
    </w:p>
    <w:p w:rsidR="00A76458" w:rsidRDefault="00066653" w:rsidP="00A76458">
      <w:pPr>
        <w:pStyle w:val="libLine"/>
        <w:rPr>
          <w:rtl/>
        </w:rPr>
      </w:pPr>
      <w:r>
        <w:rPr>
          <w:rFonts w:hint="eastAsia"/>
          <w:rtl/>
        </w:rPr>
        <w:t>____________________</w:t>
      </w:r>
    </w:p>
    <w:p w:rsidR="00C10AE1" w:rsidRDefault="00066653" w:rsidP="00A76458">
      <w:pPr>
        <w:pStyle w:val="libFootnote0"/>
        <w:rPr>
          <w:rtl/>
        </w:rPr>
      </w:pPr>
      <w:r>
        <w:rPr>
          <w:rtl/>
        </w:rPr>
        <w:t>(1)</w:t>
      </w:r>
      <w:r w:rsidR="008062F6">
        <w:rPr>
          <w:rtl/>
        </w:rPr>
        <w:t xml:space="preserve"> القبّ بالکسر:العظم الن</w:t>
      </w:r>
      <w:r w:rsidR="0068000B">
        <w:rPr>
          <w:rtl/>
        </w:rPr>
        <w:t>أتي</w:t>
      </w:r>
      <w:r w:rsidR="008062F6">
        <w:rPr>
          <w:rFonts w:hint="eastAsia"/>
          <w:rtl/>
        </w:rPr>
        <w:t>ء</w:t>
      </w:r>
      <w:r w:rsidR="008062F6">
        <w:rPr>
          <w:rtl/>
        </w:rPr>
        <w:t xml:space="preserve"> </w:t>
      </w:r>
      <w:r w:rsidR="00ED1C08">
        <w:rPr>
          <w:rtl/>
        </w:rPr>
        <w:t>بي</w:t>
      </w:r>
      <w:r w:rsidR="008062F6">
        <w:rPr>
          <w:rFonts w:hint="eastAsia"/>
          <w:rtl/>
        </w:rPr>
        <w:t>ن</w:t>
      </w:r>
      <w:r w:rsidR="008062F6">
        <w:rPr>
          <w:rtl/>
        </w:rPr>
        <w:t xml:space="preserve"> ال</w:t>
      </w:r>
      <w:r w:rsidR="00E31382">
        <w:rPr>
          <w:rtl/>
        </w:rPr>
        <w:t>اليت</w:t>
      </w:r>
      <w:r w:rsidR="008062F6">
        <w:rPr>
          <w:rFonts w:hint="cs"/>
          <w:rtl/>
        </w:rPr>
        <w:t>ی</w:t>
      </w:r>
      <w:r w:rsidR="008062F6">
        <w:rPr>
          <w:rFonts w:hint="eastAsia"/>
          <w:rtl/>
        </w:rPr>
        <w:t>ن</w:t>
      </w:r>
      <w:r w:rsidR="008062F6">
        <w:rPr>
          <w:rtl/>
        </w:rPr>
        <w:t>.(المنجد).</w:t>
      </w:r>
    </w:p>
    <w:p w:rsidR="00C10AE1" w:rsidRDefault="00066653" w:rsidP="00A76458">
      <w:pPr>
        <w:pStyle w:val="libFootnote0"/>
        <w:rPr>
          <w:rtl/>
        </w:rPr>
      </w:pPr>
      <w:r>
        <w:rPr>
          <w:rtl/>
        </w:rPr>
        <w:t>(2)</w:t>
      </w:r>
      <w:r w:rsidR="008062F6">
        <w:rPr>
          <w:rtl/>
        </w:rPr>
        <w:t xml:space="preserve"> ق:کتاب ال</w:t>
      </w:r>
      <w:r w:rsidR="00E5742D">
        <w:rPr>
          <w:rtl/>
        </w:rPr>
        <w:t>أي</w:t>
      </w:r>
      <w:r w:rsidR="008062F6">
        <w:rPr>
          <w:rFonts w:hint="eastAsia"/>
          <w:rtl/>
        </w:rPr>
        <w:t>مان</w:t>
      </w:r>
      <w:r w:rsidR="00A76458">
        <w:rPr>
          <w:rFonts w:hint="cs"/>
          <w:rtl/>
        </w:rPr>
        <w:t>/</w:t>
      </w:r>
      <w:r>
        <w:rPr>
          <w:rtl/>
        </w:rPr>
        <w:t>173</w:t>
      </w:r>
      <w:r w:rsidR="008062F6">
        <w:rPr>
          <w:rtl/>
        </w:rPr>
        <w:t>/</w:t>
      </w:r>
      <w:r>
        <w:rPr>
          <w:rtl/>
        </w:rPr>
        <w:t>24</w:t>
      </w:r>
      <w:r w:rsidR="008062F6">
        <w:rPr>
          <w:rtl/>
        </w:rPr>
        <w:t>،ج:</w:t>
      </w:r>
      <w:r>
        <w:rPr>
          <w:rtl/>
        </w:rPr>
        <w:t>263</w:t>
      </w:r>
      <w:r w:rsidR="008062F6">
        <w:rPr>
          <w:rtl/>
        </w:rPr>
        <w:t>/</w:t>
      </w:r>
      <w:r>
        <w:rPr>
          <w:rtl/>
        </w:rPr>
        <w:t>68</w:t>
      </w:r>
      <w:r w:rsidR="008062F6">
        <w:rPr>
          <w:rtl/>
        </w:rPr>
        <w:t>.</w:t>
      </w:r>
    </w:p>
    <w:p w:rsidR="00C10AE1" w:rsidRDefault="00066653" w:rsidP="00A76458">
      <w:pPr>
        <w:pStyle w:val="libFootnote0"/>
        <w:rPr>
          <w:rtl/>
        </w:rPr>
      </w:pPr>
      <w:r>
        <w:rPr>
          <w:rtl/>
        </w:rPr>
        <w:t>(3)</w:t>
      </w:r>
      <w:r w:rsidR="008062F6">
        <w:rPr>
          <w:rtl/>
        </w:rPr>
        <w:t xml:space="preserve"> ق:</w:t>
      </w:r>
      <w:r>
        <w:rPr>
          <w:rtl/>
        </w:rPr>
        <w:t>134</w:t>
      </w:r>
      <w:r w:rsidR="008062F6">
        <w:rPr>
          <w:rtl/>
        </w:rPr>
        <w:t>/</w:t>
      </w:r>
      <w:r>
        <w:rPr>
          <w:rtl/>
        </w:rPr>
        <w:t>27</w:t>
      </w:r>
      <w:r w:rsidR="008062F6">
        <w:rPr>
          <w:rtl/>
        </w:rPr>
        <w:t>/</w:t>
      </w:r>
      <w:r>
        <w:rPr>
          <w:rtl/>
        </w:rPr>
        <w:t>11</w:t>
      </w:r>
      <w:r w:rsidR="008062F6">
        <w:rPr>
          <w:rtl/>
        </w:rPr>
        <w:t>،ج:</w:t>
      </w:r>
      <w:r>
        <w:rPr>
          <w:rtl/>
        </w:rPr>
        <w:t>105</w:t>
      </w:r>
      <w:r w:rsidR="008062F6">
        <w:rPr>
          <w:rtl/>
        </w:rPr>
        <w:t>/</w:t>
      </w:r>
      <w:r>
        <w:rPr>
          <w:rtl/>
        </w:rPr>
        <w:t>47</w:t>
      </w:r>
      <w:r w:rsidR="008062F6">
        <w:rPr>
          <w:rtl/>
        </w:rPr>
        <w:t>.</w:t>
      </w:r>
    </w:p>
    <w:p w:rsidR="00C10AE1" w:rsidRDefault="00066653" w:rsidP="00A76458">
      <w:pPr>
        <w:pStyle w:val="libFootnote0"/>
        <w:rPr>
          <w:rtl/>
        </w:rPr>
      </w:pPr>
      <w:r>
        <w:rPr>
          <w:rtl/>
        </w:rPr>
        <w:t>(4)</w:t>
      </w:r>
      <w:r w:rsidR="008062F6">
        <w:rPr>
          <w:rtl/>
        </w:rPr>
        <w:t xml:space="preserve"> ق:</w:t>
      </w:r>
      <w:r>
        <w:rPr>
          <w:rtl/>
        </w:rPr>
        <w:t>202</w:t>
      </w:r>
      <w:r w:rsidR="008062F6">
        <w:rPr>
          <w:rtl/>
        </w:rPr>
        <w:t>/</w:t>
      </w:r>
      <w:r>
        <w:rPr>
          <w:rtl/>
        </w:rPr>
        <w:t>29</w:t>
      </w:r>
      <w:r w:rsidR="008062F6">
        <w:rPr>
          <w:rtl/>
        </w:rPr>
        <w:t>/</w:t>
      </w:r>
      <w:r>
        <w:rPr>
          <w:rtl/>
        </w:rPr>
        <w:t>5</w:t>
      </w:r>
      <w:r w:rsidR="008062F6">
        <w:rPr>
          <w:rtl/>
        </w:rPr>
        <w:t xml:space="preserve"> و </w:t>
      </w:r>
      <w:r>
        <w:rPr>
          <w:rtl/>
        </w:rPr>
        <w:t>206</w:t>
      </w:r>
      <w:r w:rsidR="008062F6">
        <w:rPr>
          <w:rtl/>
        </w:rPr>
        <w:t>،ج:</w:t>
      </w:r>
      <w:r>
        <w:rPr>
          <w:rtl/>
        </w:rPr>
        <w:t>340</w:t>
      </w:r>
      <w:r w:rsidR="008062F6">
        <w:rPr>
          <w:rtl/>
        </w:rPr>
        <w:t>/</w:t>
      </w:r>
      <w:r>
        <w:rPr>
          <w:rtl/>
        </w:rPr>
        <w:t>12</w:t>
      </w:r>
      <w:r w:rsidR="008062F6">
        <w:rPr>
          <w:rtl/>
        </w:rPr>
        <w:t xml:space="preserve"> و </w:t>
      </w:r>
      <w:r>
        <w:rPr>
          <w:rtl/>
        </w:rPr>
        <w:t>354</w:t>
      </w:r>
      <w:r w:rsidR="008062F6">
        <w:rPr>
          <w:rtl/>
        </w:rPr>
        <w:t>.</w:t>
      </w:r>
    </w:p>
    <w:p w:rsidR="00C10AE1" w:rsidRDefault="00066653" w:rsidP="00A76458">
      <w:pPr>
        <w:pStyle w:val="libFootnote0"/>
        <w:rPr>
          <w:rtl/>
        </w:rPr>
      </w:pPr>
      <w:r>
        <w:rPr>
          <w:rtl/>
        </w:rPr>
        <w:t>(5)</w:t>
      </w:r>
      <w:r w:rsidR="008062F6">
        <w:rPr>
          <w:rtl/>
        </w:rPr>
        <w:t xml:space="preserve"> ق:</w:t>
      </w:r>
      <w:r>
        <w:rPr>
          <w:rtl/>
        </w:rPr>
        <w:t>659</w:t>
      </w:r>
      <w:r w:rsidR="008062F6">
        <w:rPr>
          <w:rtl/>
        </w:rPr>
        <w:t>/</w:t>
      </w:r>
      <w:r>
        <w:rPr>
          <w:rtl/>
        </w:rPr>
        <w:t>64</w:t>
      </w:r>
      <w:r w:rsidR="008062F6">
        <w:rPr>
          <w:rtl/>
        </w:rPr>
        <w:t>/</w:t>
      </w:r>
      <w:r>
        <w:rPr>
          <w:rtl/>
        </w:rPr>
        <w:t>6</w:t>
      </w:r>
      <w:r w:rsidR="008062F6">
        <w:rPr>
          <w:rtl/>
        </w:rPr>
        <w:t>،ج:</w:t>
      </w:r>
      <w:r>
        <w:rPr>
          <w:rtl/>
        </w:rPr>
        <w:t>364</w:t>
      </w:r>
      <w:r w:rsidR="008062F6">
        <w:rPr>
          <w:rtl/>
        </w:rPr>
        <w:t>/</w:t>
      </w:r>
      <w:r>
        <w:rPr>
          <w:rtl/>
        </w:rPr>
        <w:t>21</w:t>
      </w:r>
      <w:r w:rsidR="008062F6">
        <w:rPr>
          <w:rtl/>
        </w:rPr>
        <w:t>.</w:t>
      </w:r>
    </w:p>
    <w:p w:rsidR="00C10AE1" w:rsidRDefault="00066653" w:rsidP="00A76458">
      <w:pPr>
        <w:pStyle w:val="libFootnote0"/>
        <w:rPr>
          <w:rtl/>
        </w:rPr>
      </w:pPr>
      <w:r>
        <w:rPr>
          <w:rtl/>
        </w:rPr>
        <w:t>(6)</w:t>
      </w:r>
      <w:r w:rsidR="008062F6">
        <w:rPr>
          <w:rtl/>
        </w:rPr>
        <w:t xml:space="preserve"> </w:t>
      </w:r>
      <w:r w:rsidR="00ED1C08">
        <w:rPr>
          <w:rtl/>
        </w:rPr>
        <w:t>روي</w:t>
      </w:r>
      <w:r w:rsidR="008062F6">
        <w:rPr>
          <w:rtl/>
        </w:rPr>
        <w:t>: انّه لمّا سمع إب</w:t>
      </w:r>
      <w:r w:rsidR="00AE5F50">
        <w:rPr>
          <w:rtl/>
        </w:rPr>
        <w:t>لي</w:t>
      </w:r>
      <w:r w:rsidR="008062F6">
        <w:rPr>
          <w:rFonts w:hint="eastAsia"/>
          <w:rtl/>
        </w:rPr>
        <w:t>س</w:t>
      </w:r>
      <w:r w:rsidR="008062F6">
        <w:rPr>
          <w:rtl/>
        </w:rPr>
        <w:t>(</w:t>
      </w:r>
      <w:r w:rsidR="00FB6D89">
        <w:rPr>
          <w:rtl/>
        </w:rPr>
        <w:t>لعنة</w:t>
      </w:r>
      <w:r w:rsidR="008062F6">
        <w:rPr>
          <w:rtl/>
        </w:rPr>
        <w:t xml:space="preserve"> اللّه)ذلک ذهب ع</w:t>
      </w:r>
      <w:r w:rsidR="00AE5F50">
        <w:rPr>
          <w:rtl/>
        </w:rPr>
        <w:t>ل</w:t>
      </w:r>
      <w:r w:rsidR="00A76458">
        <w:rPr>
          <w:rFonts w:hint="cs"/>
          <w:rtl/>
        </w:rPr>
        <w:t>ى</w:t>
      </w:r>
      <w:r w:rsidR="008062F6">
        <w:rPr>
          <w:rtl/>
        </w:rPr>
        <w:t xml:space="preserve"> و</w:t>
      </w:r>
      <w:r w:rsidR="0070333D">
        <w:rPr>
          <w:rtl/>
        </w:rPr>
        <w:t>جهة</w:t>
      </w:r>
      <w:r w:rsidR="008062F6">
        <w:rPr>
          <w:rtl/>
        </w:rPr>
        <w:t xml:space="preserve"> لا </w:t>
      </w:r>
      <w:r w:rsidR="008062F6">
        <w:rPr>
          <w:rFonts w:hint="cs"/>
          <w:rtl/>
        </w:rPr>
        <w:t>ی</w:t>
      </w:r>
      <w:r w:rsidR="008062F6">
        <w:rPr>
          <w:rFonts w:hint="eastAsia"/>
          <w:rtl/>
        </w:rPr>
        <w:t>ملک</w:t>
      </w:r>
      <w:r w:rsidR="008062F6">
        <w:rPr>
          <w:rtl/>
        </w:rPr>
        <w:t xml:space="preserve"> من نفسه ش</w:t>
      </w:r>
      <w:r w:rsidR="008062F6">
        <w:rPr>
          <w:rFonts w:hint="cs"/>
          <w:rtl/>
        </w:rPr>
        <w:t>ی</w:t>
      </w:r>
      <w:r w:rsidR="008062F6">
        <w:rPr>
          <w:rFonts w:hint="eastAsia"/>
          <w:rtl/>
        </w:rPr>
        <w:t>ئا</w:t>
      </w:r>
      <w:r w:rsidR="008062F6">
        <w:rPr>
          <w:rtl/>
        </w:rPr>
        <w:t xml:space="preserve"> حتّ</w:t>
      </w:r>
      <w:r w:rsidR="008062F6">
        <w:rPr>
          <w:rFonts w:hint="cs"/>
          <w:rtl/>
        </w:rPr>
        <w:t>ی</w:t>
      </w:r>
      <w:r w:rsidR="008062F6">
        <w:rPr>
          <w:rtl/>
        </w:rPr>
        <w:t xml:space="preserve"> وقع </w:t>
      </w:r>
      <w:r w:rsidR="00AE5F50">
        <w:rPr>
          <w:rtl/>
        </w:rPr>
        <w:t>في</w:t>
      </w:r>
      <w:r w:rsidR="008062F6">
        <w:rPr>
          <w:rtl/>
        </w:rPr>
        <w:t xml:space="preserve"> اللّجّ</w:t>
      </w:r>
      <w:r w:rsidR="00A76458">
        <w:rPr>
          <w:rFonts w:hint="cs"/>
          <w:rtl/>
        </w:rPr>
        <w:t>ة</w:t>
      </w:r>
      <w:r w:rsidR="008062F6">
        <w:rPr>
          <w:rtl/>
        </w:rPr>
        <w:t xml:space="preserve"> الخضراء. کذا عن </w:t>
      </w:r>
      <w:r w:rsidR="0078437F" w:rsidRPr="00A76458">
        <w:rPr>
          <w:rtl/>
        </w:rPr>
        <w:t>أمالي</w:t>
      </w:r>
      <w:r w:rsidR="00BE14E3" w:rsidRPr="00A76458">
        <w:rPr>
          <w:rtl/>
        </w:rPr>
        <w:t xml:space="preserve"> الصدوق</w:t>
      </w:r>
      <w:r w:rsidR="008062F6">
        <w:rPr>
          <w:rtl/>
        </w:rPr>
        <w:t>.</w:t>
      </w:r>
    </w:p>
    <w:p w:rsidR="00A76458" w:rsidRDefault="00A76458" w:rsidP="00A76458">
      <w:pPr>
        <w:pStyle w:val="libFootnote0"/>
        <w:rPr>
          <w:rtl/>
        </w:rPr>
      </w:pPr>
      <w:r>
        <w:rPr>
          <w:rFonts w:hint="cs"/>
          <w:rtl/>
        </w:rPr>
        <w:t>(7) ق:5/68/397،ج:14/270.</w:t>
      </w:r>
    </w:p>
    <w:p w:rsidR="00A76458" w:rsidRPr="009B6FC6" w:rsidRDefault="00A76458" w:rsidP="00A76458">
      <w:pPr>
        <w:pStyle w:val="libNormal"/>
        <w:rPr>
          <w:rtl/>
        </w:rPr>
      </w:pPr>
      <w:r w:rsidRPr="009B6FC6">
        <w:rPr>
          <w:rFonts w:hint="eastAsia"/>
          <w:rtl/>
        </w:rPr>
        <w:br w:type="page"/>
      </w:r>
    </w:p>
    <w:p w:rsidR="00C10AE1" w:rsidRDefault="008062F6" w:rsidP="00A76458">
      <w:pPr>
        <w:pStyle w:val="libNormal0"/>
        <w:rPr>
          <w:rtl/>
        </w:rPr>
      </w:pPr>
      <w:r>
        <w:rPr>
          <w:rFonts w:hint="eastAsia"/>
          <w:rtl/>
        </w:rPr>
        <w:t>باب</w:t>
      </w:r>
      <w:r>
        <w:rPr>
          <w:rtl/>
        </w:rPr>
        <w:t xml:space="preserve"> ال</w:t>
      </w:r>
      <w:r w:rsidR="00F73C63">
        <w:rPr>
          <w:rtl/>
        </w:rPr>
        <w:t>وسوسة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 </w:t>
      </w:r>
      <w:r w:rsidR="00FC4BC0">
        <w:rPr>
          <w:rtl/>
        </w:rPr>
        <w:t>کیفية</w:t>
      </w:r>
      <w:r>
        <w:rPr>
          <w:rtl/>
        </w:rPr>
        <w:t xml:space="preserve"> </w:t>
      </w:r>
      <w:r w:rsidR="00F73C63">
        <w:rPr>
          <w:rtl/>
        </w:rPr>
        <w:t>وسوسة</w:t>
      </w:r>
      <w:r>
        <w:rPr>
          <w:rtl/>
        </w:rPr>
        <w:t xml:space="preserve"> ال</w:t>
      </w:r>
      <w:r w:rsidR="000B48F9">
        <w:rPr>
          <w:rtl/>
        </w:rPr>
        <w:t>جنّي</w:t>
      </w:r>
      <w:r>
        <w:rPr>
          <w:rtl/>
        </w:rPr>
        <w:t xml:space="preserve"> لل</w:t>
      </w:r>
      <w:r w:rsidR="00A76458">
        <w:rPr>
          <w:rtl/>
        </w:rPr>
        <w:t>انسي</w:t>
      </w:r>
      <w:r>
        <w:rPr>
          <w:rtl/>
        </w:rPr>
        <w:t xml:space="preserve"> بأنّ الجن أجسام رقاق لطاف </w:t>
      </w:r>
      <w:r w:rsidR="00AE5F50">
        <w:rPr>
          <w:rtl/>
        </w:rPr>
        <w:t>في</w:t>
      </w:r>
      <w:r>
        <w:rPr>
          <w:rFonts w:hint="eastAsia"/>
          <w:rtl/>
        </w:rPr>
        <w:t>صحّ</w:t>
      </w:r>
      <w:r>
        <w:rPr>
          <w:rtl/>
        </w:rPr>
        <w:t xml:space="preserve"> أن </w:t>
      </w:r>
      <w:r>
        <w:rPr>
          <w:rFonts w:hint="cs"/>
          <w:rtl/>
        </w:rPr>
        <w:t>ی</w:t>
      </w:r>
      <w:r>
        <w:rPr>
          <w:rFonts w:hint="eastAsia"/>
          <w:rtl/>
        </w:rPr>
        <w:t>توصّل</w:t>
      </w:r>
      <w:r>
        <w:rPr>
          <w:rtl/>
        </w:rPr>
        <w:t xml:space="preserve"> أحدهم </w:t>
      </w:r>
      <w:r w:rsidR="005407C6">
        <w:rPr>
          <w:rtl/>
        </w:rPr>
        <w:t>برقّة</w:t>
      </w:r>
      <w:r>
        <w:rPr>
          <w:rtl/>
        </w:rPr>
        <w:t xml:space="preserve"> ج</w:t>
      </w:r>
      <w:r w:rsidR="004A13B5">
        <w:rPr>
          <w:rtl/>
        </w:rPr>
        <w:t>سمة</w:t>
      </w:r>
      <w:r>
        <w:rPr>
          <w:rtl/>
        </w:rPr>
        <w:t xml:space="preserve"> و لطافته </w:t>
      </w:r>
      <w:r w:rsidR="00444506">
        <w:rPr>
          <w:rtl/>
        </w:rPr>
        <w:t>الى</w:t>
      </w:r>
      <w:r>
        <w:rPr>
          <w:rtl/>
        </w:rPr>
        <w:t xml:space="preserve"> غ</w:t>
      </w:r>
      <w:r w:rsidR="00E5742D">
        <w:rPr>
          <w:rtl/>
        </w:rPr>
        <w:t>أي</w:t>
      </w:r>
      <w:r w:rsidR="00AE5F50">
        <w:rPr>
          <w:rtl/>
        </w:rPr>
        <w:t>ة</w:t>
      </w:r>
      <w:r>
        <w:rPr>
          <w:rtl/>
        </w:rPr>
        <w:t xml:space="preserve"> سمع الإنسان و نه</w:t>
      </w:r>
      <w:r w:rsidR="00E5742D">
        <w:rPr>
          <w:rtl/>
        </w:rPr>
        <w:t>أي</w:t>
      </w:r>
      <w:r>
        <w:rPr>
          <w:rFonts w:hint="eastAsia"/>
          <w:rtl/>
        </w:rPr>
        <w:t>ته</w:t>
      </w:r>
      <w:r>
        <w:rPr>
          <w:rtl/>
        </w:rPr>
        <w:t xml:space="preserve"> </w:t>
      </w:r>
      <w:r w:rsidR="00AE5F50">
        <w:rPr>
          <w:rtl/>
        </w:rPr>
        <w:t>في</w:t>
      </w:r>
      <w:r>
        <w:rPr>
          <w:rFonts w:hint="eastAsia"/>
          <w:rtl/>
        </w:rPr>
        <w:t>وقع</w:t>
      </w:r>
      <w:r>
        <w:rPr>
          <w:rtl/>
        </w:rPr>
        <w:t xml:space="preserve"> </w:t>
      </w:r>
      <w:r w:rsidR="00AE5F50">
        <w:rPr>
          <w:rtl/>
        </w:rPr>
        <w:t>في</w:t>
      </w:r>
      <w:r>
        <w:rPr>
          <w:rFonts w:hint="eastAsia"/>
          <w:rtl/>
        </w:rPr>
        <w:t>ه</w:t>
      </w:r>
      <w:r>
        <w:rPr>
          <w:rtl/>
        </w:rPr>
        <w:t xml:space="preserve"> کلاما </w:t>
      </w:r>
      <w:r>
        <w:rPr>
          <w:rFonts w:hint="cs"/>
          <w:rtl/>
        </w:rPr>
        <w:t>ی</w:t>
      </w:r>
      <w:r>
        <w:rPr>
          <w:rFonts w:hint="eastAsia"/>
          <w:rtl/>
        </w:rPr>
        <w:t>لبس</w:t>
      </w:r>
      <w:r>
        <w:rPr>
          <w:rtl/>
        </w:rPr>
        <w:t xml:space="preserve"> ع</w:t>
      </w:r>
      <w:r w:rsidR="00AE5F50">
        <w:rPr>
          <w:rtl/>
        </w:rPr>
        <w:t>لي</w:t>
      </w:r>
      <w:r>
        <w:rPr>
          <w:rFonts w:hint="eastAsia"/>
          <w:rtl/>
        </w:rPr>
        <w:t>ه</w:t>
      </w:r>
      <w:r>
        <w:rPr>
          <w:rtl/>
        </w:rPr>
        <w:t xml:space="preserve"> إذا سمعه و </w:t>
      </w:r>
      <w:r>
        <w:rPr>
          <w:rFonts w:hint="cs"/>
          <w:rtl/>
        </w:rPr>
        <w:t>ی</w:t>
      </w:r>
      <w:r>
        <w:rPr>
          <w:rFonts w:hint="eastAsia"/>
          <w:rtl/>
        </w:rPr>
        <w:t>شتبه</w:t>
      </w:r>
      <w:r>
        <w:rPr>
          <w:rtl/>
        </w:rPr>
        <w:t xml:space="preserve"> ع</w:t>
      </w:r>
      <w:r w:rsidR="00AE5F50">
        <w:rPr>
          <w:rtl/>
        </w:rPr>
        <w:t>لي</w:t>
      </w:r>
      <w:r>
        <w:rPr>
          <w:rFonts w:hint="eastAsia"/>
          <w:rtl/>
        </w:rPr>
        <w:t>ه</w:t>
      </w:r>
      <w:r>
        <w:rPr>
          <w:rtl/>
        </w:rPr>
        <w:t xml:space="preserve"> بخواطره لأنّه لا </w:t>
      </w:r>
      <w:r>
        <w:rPr>
          <w:rFonts w:hint="cs"/>
          <w:rtl/>
        </w:rPr>
        <w:t>ی</w:t>
      </w:r>
      <w:r>
        <w:rPr>
          <w:rFonts w:hint="eastAsia"/>
          <w:rtl/>
        </w:rPr>
        <w:t>رد</w:t>
      </w:r>
      <w:r>
        <w:rPr>
          <w:rtl/>
        </w:rPr>
        <w:t xml:space="preserve"> ع</w:t>
      </w:r>
      <w:r w:rsidR="00AE5F50">
        <w:rPr>
          <w:rtl/>
        </w:rPr>
        <w:t>لي</w:t>
      </w:r>
      <w:r>
        <w:rPr>
          <w:rFonts w:hint="eastAsia"/>
          <w:rtl/>
        </w:rPr>
        <w:t>ه</w:t>
      </w:r>
      <w:r>
        <w:rPr>
          <w:rtl/>
        </w:rPr>
        <w:t xml:space="preserve"> ورود المحسوسات من ظاهر جو</w:t>
      </w:r>
      <w:r>
        <w:rPr>
          <w:rFonts w:hint="eastAsia"/>
          <w:rtl/>
        </w:rPr>
        <w:t>ارحه،و</w:t>
      </w:r>
      <w:r>
        <w:rPr>
          <w:rtl/>
        </w:rPr>
        <w:t xml:space="preserve"> </w:t>
      </w:r>
      <w:r>
        <w:rPr>
          <w:rFonts w:hint="cs"/>
          <w:rtl/>
        </w:rPr>
        <w:t>ی</w:t>
      </w:r>
      <w:r>
        <w:rPr>
          <w:rFonts w:hint="eastAsia"/>
          <w:rtl/>
        </w:rPr>
        <w:t>صحّ</w:t>
      </w:r>
      <w:r>
        <w:rPr>
          <w:rtl/>
        </w:rPr>
        <w:t xml:space="preserve"> أن </w:t>
      </w:r>
      <w:r>
        <w:rPr>
          <w:rFonts w:hint="cs"/>
          <w:rtl/>
        </w:rPr>
        <w:t>ی</w:t>
      </w:r>
      <w:r>
        <w:rPr>
          <w:rFonts w:hint="eastAsia"/>
          <w:rtl/>
        </w:rPr>
        <w:t>فعل</w:t>
      </w:r>
      <w:r>
        <w:rPr>
          <w:rtl/>
        </w:rPr>
        <w:t xml:space="preserve"> هذا بالنائم و </w:t>
      </w:r>
      <w:r w:rsidR="00444506">
        <w:rPr>
          <w:rtl/>
        </w:rPr>
        <w:t>الى</w:t>
      </w:r>
      <w:r>
        <w:rPr>
          <w:rFonts w:hint="eastAsia"/>
          <w:rtl/>
        </w:rPr>
        <w:t>قظان</w:t>
      </w:r>
      <w:r>
        <w:rPr>
          <w:rtl/>
        </w:rPr>
        <w:t xml:space="preserve"> جم</w:t>
      </w:r>
      <w:r>
        <w:rPr>
          <w:rFonts w:hint="cs"/>
          <w:rtl/>
        </w:rPr>
        <w:t>ی</w:t>
      </w:r>
      <w:r>
        <w:rPr>
          <w:rFonts w:hint="eastAsia"/>
          <w:rtl/>
        </w:rPr>
        <w:t>عا</w:t>
      </w:r>
      <w:r>
        <w:rPr>
          <w:rtl/>
        </w:rPr>
        <w:t xml:space="preserve"> و </w:t>
      </w:r>
      <w:r w:rsidR="00AE5F50">
        <w:rPr>
          <w:rtl/>
        </w:rPr>
        <w:t>لي</w:t>
      </w:r>
      <w:r>
        <w:rPr>
          <w:rFonts w:hint="eastAsia"/>
          <w:rtl/>
        </w:rPr>
        <w:t>س</w:t>
      </w:r>
      <w:r>
        <w:rPr>
          <w:rtl/>
        </w:rPr>
        <w:t xml:space="preserve"> هو </w:t>
      </w:r>
      <w:r w:rsidR="00AE5F50">
        <w:rPr>
          <w:rtl/>
        </w:rPr>
        <w:t>في</w:t>
      </w:r>
      <w:r>
        <w:rPr>
          <w:rtl/>
        </w:rPr>
        <w:t xml:space="preserve"> العقل مستح</w:t>
      </w:r>
      <w:r>
        <w:rPr>
          <w:rFonts w:hint="cs"/>
          <w:rtl/>
        </w:rPr>
        <w:t>ی</w:t>
      </w:r>
      <w:r>
        <w:rPr>
          <w:rFonts w:hint="eastAsia"/>
          <w:rtl/>
        </w:rPr>
        <w:t>لا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الکلام</w:t>
      </w:r>
      <w:r>
        <w:rPr>
          <w:rtl/>
        </w:rPr>
        <w:t xml:space="preserve"> </w:t>
      </w:r>
      <w:r w:rsidR="00AE5F50">
        <w:rPr>
          <w:rtl/>
        </w:rPr>
        <w:t>في</w:t>
      </w:r>
      <w:r>
        <w:rPr>
          <w:rtl/>
        </w:rPr>
        <w:t xml:space="preserve"> </w:t>
      </w:r>
      <w:r w:rsidR="00FC4BC0">
        <w:rPr>
          <w:rtl/>
        </w:rPr>
        <w:t>کیفية</w:t>
      </w:r>
      <w:r>
        <w:rPr>
          <w:rtl/>
        </w:rPr>
        <w:t xml:space="preserve"> ال</w:t>
      </w:r>
      <w:r w:rsidR="00F73C63">
        <w:rPr>
          <w:rtl/>
        </w:rPr>
        <w:t>وسوسة</w:t>
      </w:r>
      <w:r>
        <w:rPr>
          <w:rtl/>
        </w:rPr>
        <w:t xml:space="preserve"> و تحق</w:t>
      </w:r>
      <w:r>
        <w:rPr>
          <w:rFonts w:hint="cs"/>
          <w:rtl/>
        </w:rPr>
        <w:t>ی</w:t>
      </w:r>
      <w:r>
        <w:rPr>
          <w:rFonts w:hint="eastAsia"/>
          <w:rtl/>
        </w:rPr>
        <w:t>ق</w:t>
      </w:r>
      <w:r>
        <w:rPr>
          <w:rtl/>
        </w:rPr>
        <w:t xml:space="preserve"> ذلک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الدعاء لوساوس الصدر و بلابله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الدعاء لدفع وساوس الش</w:t>
      </w:r>
      <w:r>
        <w:rPr>
          <w:rFonts w:hint="cs"/>
          <w:rtl/>
        </w:rPr>
        <w:t>ی</w:t>
      </w:r>
      <w:r>
        <w:rPr>
          <w:rFonts w:hint="eastAsia"/>
          <w:rtl/>
        </w:rPr>
        <w:t>طان</w:t>
      </w:r>
      <w:r>
        <w:rPr>
          <w:rtl/>
        </w:rPr>
        <w:t xml:space="preserve"> </w:t>
      </w:r>
      <w:r w:rsidR="00066653" w:rsidRPr="00066653">
        <w:rPr>
          <w:rStyle w:val="libFootnotenumChar"/>
          <w:rtl/>
        </w:rPr>
        <w:t>(5)</w:t>
      </w:r>
      <w:r>
        <w:rPr>
          <w:rtl/>
        </w:rPr>
        <w:t>.</w:t>
      </w:r>
    </w:p>
    <w:p w:rsidR="00C10AE1" w:rsidRDefault="008062F6" w:rsidP="008062F6">
      <w:pPr>
        <w:pStyle w:val="libNormal"/>
        <w:rPr>
          <w:rtl/>
        </w:rPr>
      </w:pPr>
      <w:r w:rsidRPr="00A76458">
        <w:rPr>
          <w:rStyle w:val="libBold1Char"/>
          <w:rFonts w:hint="eastAsia"/>
          <w:rtl/>
        </w:rPr>
        <w:t>کامل</w:t>
      </w:r>
      <w:r w:rsidRPr="00A76458">
        <w:rPr>
          <w:rStyle w:val="libBold1Char"/>
          <w:rtl/>
        </w:rPr>
        <w:t xml:space="preserve"> ال</w:t>
      </w:r>
      <w:r w:rsidR="00F74C92" w:rsidRPr="00A76458">
        <w:rPr>
          <w:rStyle w:val="libBold1Char"/>
          <w:rtl/>
        </w:rPr>
        <w:t>زیارة</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إذا وسوس الش</w:t>
      </w:r>
      <w:r>
        <w:rPr>
          <w:rFonts w:hint="cs"/>
          <w:rtl/>
        </w:rPr>
        <w:t>ی</w:t>
      </w:r>
      <w:r>
        <w:rPr>
          <w:rFonts w:hint="eastAsia"/>
          <w:rtl/>
        </w:rPr>
        <w:t>طان</w:t>
      </w:r>
      <w:r>
        <w:rPr>
          <w:rtl/>
        </w:rPr>
        <w:t xml:space="preserve"> </w:t>
      </w:r>
      <w:r w:rsidR="00444506">
        <w:rPr>
          <w:rtl/>
        </w:rPr>
        <w:t>الى</w:t>
      </w:r>
      <w:r>
        <w:rPr>
          <w:rtl/>
        </w:rPr>
        <w:t xml:space="preserve"> أحدکم ف</w:t>
      </w:r>
      <w:r w:rsidR="00AE5F50">
        <w:rPr>
          <w:rtl/>
        </w:rPr>
        <w:t>لي</w:t>
      </w:r>
      <w:r>
        <w:rPr>
          <w:rFonts w:hint="eastAsia"/>
          <w:rtl/>
        </w:rPr>
        <w:t>تعوّذ</w:t>
      </w:r>
      <w:r>
        <w:rPr>
          <w:rtl/>
        </w:rPr>
        <w:t xml:space="preserve"> باللّه و </w:t>
      </w:r>
      <w:r w:rsidR="00AE5F50">
        <w:rPr>
          <w:rtl/>
        </w:rPr>
        <w:t>لي</w:t>
      </w:r>
      <w:r>
        <w:rPr>
          <w:rFonts w:hint="eastAsia"/>
          <w:rtl/>
        </w:rPr>
        <w:t>قل</w:t>
      </w:r>
      <w:r w:rsidR="00560572" w:rsidRPr="00A76458">
        <w:rPr>
          <w:rFonts w:hint="eastAsia"/>
          <w:rtl/>
        </w:rPr>
        <w:t>(</w:t>
      </w:r>
      <w:r w:rsidRPr="00A76458">
        <w:rPr>
          <w:rFonts w:hint="eastAsia"/>
          <w:rtl/>
        </w:rPr>
        <w:t>آمنت</w:t>
      </w:r>
      <w:r w:rsidRPr="00A76458">
        <w:rPr>
          <w:rtl/>
        </w:rPr>
        <w:t xml:space="preserve"> باللّه و برسوله مخلصا له الد</w:t>
      </w:r>
      <w:r w:rsidRPr="00A76458">
        <w:rPr>
          <w:rFonts w:hint="cs"/>
          <w:rtl/>
        </w:rPr>
        <w:t>ی</w:t>
      </w:r>
      <w:r w:rsidRPr="00A76458">
        <w:rPr>
          <w:rFonts w:hint="eastAsia"/>
          <w:rtl/>
        </w:rPr>
        <w:t>ن</w:t>
      </w:r>
      <w:r w:rsidR="00560572" w:rsidRPr="00A76458">
        <w:rPr>
          <w:rFonts w:hint="eastAsia"/>
          <w:rtl/>
        </w:rPr>
        <w:t>)</w:t>
      </w:r>
      <w:r w:rsidRPr="00A76458">
        <w:rPr>
          <w:rtl/>
        </w:rPr>
        <w:t>.</w:t>
      </w:r>
    </w:p>
    <w:p w:rsidR="00A76458" w:rsidRDefault="008062F6" w:rsidP="00A76458">
      <w:pPr>
        <w:pStyle w:val="libNormal"/>
        <w:rPr>
          <w:rtl/>
        </w:rPr>
      </w:pPr>
      <w:r>
        <w:rPr>
          <w:rFonts w:hint="eastAsia"/>
          <w:rtl/>
        </w:rPr>
        <w:t>و</w:t>
      </w:r>
      <w:r>
        <w:rPr>
          <w:rtl/>
        </w:rPr>
        <w:t xml:space="preserve"> </w:t>
      </w:r>
      <w:r w:rsidR="00ED1C08">
        <w:rPr>
          <w:rtl/>
        </w:rPr>
        <w:t>روي</w:t>
      </w:r>
      <w:r>
        <w:rPr>
          <w:rtl/>
        </w:rPr>
        <w:t xml:space="preserve">: إذا وجدت الشکّ </w:t>
      </w:r>
      <w:r w:rsidR="00AE5F50">
        <w:rPr>
          <w:rtl/>
        </w:rPr>
        <w:t>في</w:t>
      </w:r>
      <w:r>
        <w:rPr>
          <w:rtl/>
        </w:rPr>
        <w:t xml:space="preserve"> صدرک فقل</w:t>
      </w:r>
      <w:r w:rsidRPr="00A76458">
        <w:rPr>
          <w:rtl/>
        </w:rPr>
        <w:t>:</w:t>
      </w:r>
      <w:r w:rsidR="00560572" w:rsidRPr="00A76458">
        <w:rPr>
          <w:rtl/>
        </w:rPr>
        <w:t>(</w:t>
      </w:r>
      <w:r w:rsidRPr="00A76458">
        <w:rPr>
          <w:rtl/>
        </w:rPr>
        <w:t xml:space="preserve">هو الأول و الآخر و الظاهر و الباطن و هو بکلّ </w:t>
      </w:r>
      <w:r w:rsidR="00DD1AF8" w:rsidRPr="00A76458">
        <w:rPr>
          <w:rtl/>
        </w:rPr>
        <w:t>شيء</w:t>
      </w:r>
      <w:r w:rsidRPr="00A76458">
        <w:rPr>
          <w:rtl/>
        </w:rPr>
        <w:t xml:space="preserve"> ع</w:t>
      </w:r>
      <w:r w:rsidR="00AE5F50" w:rsidRPr="00A76458">
        <w:rPr>
          <w:rtl/>
        </w:rPr>
        <w:t>لي</w:t>
      </w:r>
      <w:r w:rsidRPr="00A76458">
        <w:rPr>
          <w:rFonts w:hint="eastAsia"/>
          <w:rtl/>
        </w:rPr>
        <w:t>م</w:t>
      </w:r>
      <w:r w:rsidR="00560572" w:rsidRPr="00A76458">
        <w:rPr>
          <w:rFonts w:hint="eastAsia"/>
          <w:rtl/>
        </w:rPr>
        <w:t>)</w:t>
      </w:r>
      <w:r>
        <w:rPr>
          <w:rtl/>
        </w:rPr>
        <w:t xml:space="preserve"> </w:t>
      </w:r>
      <w:r w:rsidR="00066653" w:rsidRPr="00066653">
        <w:rPr>
          <w:rStyle w:val="libFootnotenumChar"/>
          <w:rtl/>
        </w:rPr>
        <w:t>(6)</w:t>
      </w:r>
      <w:r>
        <w:rPr>
          <w:rtl/>
        </w:rPr>
        <w:t>.</w:t>
      </w:r>
      <w:r>
        <w:rPr>
          <w:rFonts w:hint="eastAsia"/>
          <w:rtl/>
        </w:rPr>
        <w:t>و</w:t>
      </w:r>
      <w:r>
        <w:rPr>
          <w:rtl/>
        </w:rPr>
        <w:t xml:space="preserve"> تقدّم </w:t>
      </w:r>
      <w:r w:rsidR="00AE5F50" w:rsidRPr="00A76458">
        <w:rPr>
          <w:rtl/>
        </w:rPr>
        <w:t>في</w:t>
      </w:r>
      <w:r w:rsidR="00560572" w:rsidRPr="00A76458">
        <w:rPr>
          <w:rFonts w:hint="eastAsia"/>
          <w:rtl/>
        </w:rPr>
        <w:t>(</w:t>
      </w:r>
      <w:r w:rsidRPr="00A76458">
        <w:rPr>
          <w:rFonts w:hint="eastAsia"/>
          <w:rtl/>
        </w:rPr>
        <w:t>خضب</w:t>
      </w:r>
      <w:r w:rsidR="00560572" w:rsidRPr="00A76458">
        <w:rPr>
          <w:rFonts w:hint="eastAsia"/>
          <w:rtl/>
        </w:rPr>
        <w:t>)</w:t>
      </w:r>
      <w:r w:rsidRPr="00A76458">
        <w:rPr>
          <w:rFonts w:hint="eastAsia"/>
          <w:rtl/>
        </w:rPr>
        <w:t>انّ</w:t>
      </w:r>
      <w:r w:rsidRPr="00A76458">
        <w:rPr>
          <w:rtl/>
        </w:rPr>
        <w:t xml:space="preserve"> الخضاب</w:t>
      </w:r>
      <w:r>
        <w:rPr>
          <w:rtl/>
        </w:rPr>
        <w:t xml:space="preserve"> </w:t>
      </w:r>
      <w:r>
        <w:rPr>
          <w:rFonts w:hint="cs"/>
          <w:rtl/>
        </w:rPr>
        <w:t>ی</w:t>
      </w:r>
      <w:r>
        <w:rPr>
          <w:rFonts w:hint="eastAsia"/>
          <w:rtl/>
        </w:rPr>
        <w:t>قلّ</w:t>
      </w:r>
      <w:r>
        <w:rPr>
          <w:rtl/>
        </w:rPr>
        <w:t xml:space="preserve"> </w:t>
      </w:r>
      <w:r w:rsidR="00F73C63">
        <w:rPr>
          <w:rtl/>
        </w:rPr>
        <w:t>وسوسة</w:t>
      </w:r>
      <w:r>
        <w:rPr>
          <w:rtl/>
        </w:rPr>
        <w:t xml:space="preserve"> الش</w:t>
      </w:r>
      <w:r>
        <w:rPr>
          <w:rFonts w:hint="cs"/>
          <w:rtl/>
        </w:rPr>
        <w:t>ی</w:t>
      </w:r>
      <w:r>
        <w:rPr>
          <w:rFonts w:hint="eastAsia"/>
          <w:rtl/>
        </w:rPr>
        <w:t>طان</w:t>
      </w:r>
      <w:r>
        <w:rPr>
          <w:rtl/>
        </w:rPr>
        <w:t>.</w:t>
      </w:r>
    </w:p>
    <w:p w:rsidR="00C10AE1" w:rsidRDefault="008062F6" w:rsidP="00A76458">
      <w:pPr>
        <w:pStyle w:val="libNormal"/>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کلّ </w:t>
      </w:r>
      <w:r w:rsidR="00F63B62">
        <w:rPr>
          <w:rtl/>
        </w:rPr>
        <w:t>حبّة</w:t>
      </w:r>
      <w:r>
        <w:rPr>
          <w:rtl/>
        </w:rPr>
        <w:t xml:space="preserve"> من الرمّان إذا استقرّت </w:t>
      </w:r>
      <w:r w:rsidR="00AE5F50">
        <w:rPr>
          <w:rtl/>
        </w:rPr>
        <w:t>في</w:t>
      </w:r>
      <w:r>
        <w:rPr>
          <w:rtl/>
        </w:rPr>
        <w:t xml:space="preserve"> ال</w:t>
      </w:r>
      <w:r w:rsidR="005476FA">
        <w:rPr>
          <w:rtl/>
        </w:rPr>
        <w:t>معدة</w:t>
      </w:r>
      <w:r>
        <w:rPr>
          <w:rtl/>
        </w:rPr>
        <w:t xml:space="preserve"> </w:t>
      </w:r>
      <w:r w:rsidR="0078437F">
        <w:rPr>
          <w:rtl/>
        </w:rPr>
        <w:t>حیاة</w:t>
      </w:r>
      <w:r>
        <w:rPr>
          <w:rtl/>
        </w:rPr>
        <w:t xml:space="preserve"> للقلب و إناره النفس و تمرض وساوس الش</w:t>
      </w:r>
      <w:r>
        <w:rPr>
          <w:rFonts w:hint="cs"/>
          <w:rtl/>
        </w:rPr>
        <w:t>ی</w:t>
      </w:r>
      <w:r>
        <w:rPr>
          <w:rFonts w:hint="eastAsia"/>
          <w:rtl/>
        </w:rPr>
        <w:t>طان</w:t>
      </w:r>
      <w:r>
        <w:rPr>
          <w:rtl/>
        </w:rPr>
        <w:t xml:space="preserve"> أربع</w:t>
      </w:r>
      <w:r>
        <w:rPr>
          <w:rFonts w:hint="cs"/>
          <w:rtl/>
        </w:rPr>
        <w:t>ی</w:t>
      </w:r>
      <w:r>
        <w:rPr>
          <w:rFonts w:hint="eastAsia"/>
          <w:rtl/>
        </w:rPr>
        <w:t>ن</w:t>
      </w:r>
      <w:r>
        <w:rPr>
          <w:rtl/>
        </w:rPr>
        <w:t xml:space="preserve"> </w:t>
      </w:r>
      <w:r w:rsidR="00444506">
        <w:rPr>
          <w:rtl/>
        </w:rPr>
        <w:t>ليلة</w:t>
      </w:r>
      <w:r>
        <w:rPr>
          <w:rtl/>
        </w:rPr>
        <w:t xml:space="preserve"> </w:t>
      </w:r>
      <w:r w:rsidR="00066653" w:rsidRPr="00066653">
        <w:rPr>
          <w:rStyle w:val="libFootnotenumChar"/>
          <w:rtl/>
        </w:rPr>
        <w:t>(7)</w:t>
      </w:r>
      <w:r>
        <w:rPr>
          <w:rtl/>
        </w:rPr>
        <w:t>.</w:t>
      </w:r>
    </w:p>
    <w:p w:rsidR="00C10AE1" w:rsidRDefault="00AE5F50" w:rsidP="008062F6">
      <w:pPr>
        <w:pStyle w:val="libNormal"/>
        <w:rPr>
          <w:rtl/>
        </w:rPr>
      </w:pPr>
      <w:r>
        <w:rPr>
          <w:rFonts w:hint="eastAsia"/>
          <w:rtl/>
        </w:rPr>
        <w:t>في</w:t>
      </w:r>
      <w:r w:rsidR="008062F6">
        <w:rPr>
          <w:rtl/>
        </w:rPr>
        <w:t xml:space="preserve"> انّ أکل الرمّان </w:t>
      </w:r>
      <w:r w:rsidR="008062F6">
        <w:rPr>
          <w:rFonts w:hint="cs"/>
          <w:rtl/>
        </w:rPr>
        <w:t>ی</w:t>
      </w:r>
      <w:r w:rsidR="008062F6">
        <w:rPr>
          <w:rFonts w:hint="eastAsia"/>
          <w:rtl/>
        </w:rPr>
        <w:t>ذهب</w:t>
      </w:r>
      <w:r w:rsidR="008062F6">
        <w:rPr>
          <w:rtl/>
        </w:rPr>
        <w:t xml:space="preserve"> </w:t>
      </w:r>
      <w:r w:rsidR="00F73C63">
        <w:rPr>
          <w:rtl/>
        </w:rPr>
        <w:t>وسوسة</w:t>
      </w:r>
      <w:r w:rsidR="008062F6">
        <w:rPr>
          <w:rtl/>
        </w:rPr>
        <w:t xml:space="preserve"> الش</w:t>
      </w:r>
      <w:r w:rsidR="008062F6">
        <w:rPr>
          <w:rFonts w:hint="cs"/>
          <w:rtl/>
        </w:rPr>
        <w:t>ی</w:t>
      </w:r>
      <w:r w:rsidR="008062F6">
        <w:rPr>
          <w:rFonts w:hint="eastAsia"/>
          <w:rtl/>
        </w:rPr>
        <w:t>طان</w:t>
      </w:r>
      <w:r w:rsidR="008062F6">
        <w:rPr>
          <w:rtl/>
        </w:rPr>
        <w:t xml:space="preserve"> </w:t>
      </w:r>
      <w:r w:rsidR="00066653" w:rsidRPr="00066653">
        <w:rPr>
          <w:rStyle w:val="libFootnotenumChar"/>
          <w:rtl/>
        </w:rPr>
        <w:t>(8)</w:t>
      </w:r>
      <w:r w:rsidR="008062F6">
        <w:rPr>
          <w:rtl/>
        </w:rPr>
        <w:t>.</w:t>
      </w:r>
    </w:p>
    <w:p w:rsidR="00A76458" w:rsidRDefault="00066653" w:rsidP="00A76458">
      <w:pPr>
        <w:pStyle w:val="libLine"/>
        <w:rPr>
          <w:rtl/>
        </w:rPr>
      </w:pPr>
      <w:r>
        <w:rPr>
          <w:rFonts w:hint="eastAsia"/>
          <w:rtl/>
        </w:rPr>
        <w:t>____________________</w:t>
      </w:r>
    </w:p>
    <w:p w:rsidR="00C10AE1" w:rsidRDefault="00066653" w:rsidP="00A76458">
      <w:pPr>
        <w:pStyle w:val="libFootnote0"/>
        <w:rPr>
          <w:rtl/>
        </w:rPr>
      </w:pPr>
      <w:r>
        <w:rPr>
          <w:rtl/>
        </w:rPr>
        <w:t>(1)</w:t>
      </w:r>
      <w:r w:rsidR="008062F6">
        <w:rPr>
          <w:rtl/>
        </w:rPr>
        <w:t xml:space="preserve"> ق:کتاب الکفر</w:t>
      </w:r>
      <w:r w:rsidR="00A76458">
        <w:rPr>
          <w:rFonts w:hint="cs"/>
          <w:rtl/>
        </w:rPr>
        <w:t>/</w:t>
      </w:r>
      <w:r>
        <w:rPr>
          <w:rtl/>
        </w:rPr>
        <w:t>12</w:t>
      </w:r>
      <w:r w:rsidR="008062F6">
        <w:rPr>
          <w:rtl/>
        </w:rPr>
        <w:t>/</w:t>
      </w:r>
      <w:r>
        <w:rPr>
          <w:rtl/>
        </w:rPr>
        <w:t>3</w:t>
      </w:r>
      <w:r w:rsidR="008062F6">
        <w:rPr>
          <w:rtl/>
        </w:rPr>
        <w:t>،ج:</w:t>
      </w:r>
      <w:r>
        <w:rPr>
          <w:rtl/>
        </w:rPr>
        <w:t>123</w:t>
      </w:r>
      <w:r w:rsidR="008062F6">
        <w:rPr>
          <w:rtl/>
        </w:rPr>
        <w:t>/</w:t>
      </w:r>
      <w:r>
        <w:rPr>
          <w:rtl/>
        </w:rPr>
        <w:t>72</w:t>
      </w:r>
      <w:r w:rsidR="008062F6">
        <w:rPr>
          <w:rtl/>
        </w:rPr>
        <w:t>.</w:t>
      </w:r>
    </w:p>
    <w:p w:rsidR="00C10AE1" w:rsidRDefault="00066653" w:rsidP="00A76458">
      <w:pPr>
        <w:pStyle w:val="libFootnote0"/>
        <w:rPr>
          <w:rtl/>
        </w:rPr>
      </w:pPr>
      <w:r>
        <w:rPr>
          <w:rtl/>
        </w:rPr>
        <w:t>(2)</w:t>
      </w:r>
      <w:r w:rsidR="008062F6">
        <w:rPr>
          <w:rtl/>
        </w:rPr>
        <w:t xml:space="preserve"> ق:</w:t>
      </w:r>
      <w:r>
        <w:rPr>
          <w:rtl/>
        </w:rPr>
        <w:t>448</w:t>
      </w:r>
      <w:r w:rsidR="008062F6">
        <w:rPr>
          <w:rtl/>
        </w:rPr>
        <w:t>/</w:t>
      </w:r>
      <w:r>
        <w:rPr>
          <w:rtl/>
        </w:rPr>
        <w:t>45</w:t>
      </w:r>
      <w:r w:rsidR="008062F6">
        <w:rPr>
          <w:rtl/>
        </w:rPr>
        <w:t>/</w:t>
      </w:r>
      <w:r>
        <w:rPr>
          <w:rtl/>
        </w:rPr>
        <w:t>14</w:t>
      </w:r>
      <w:r w:rsidR="008062F6">
        <w:rPr>
          <w:rtl/>
        </w:rPr>
        <w:t>،ج:</w:t>
      </w:r>
      <w:r>
        <w:rPr>
          <w:rtl/>
        </w:rPr>
        <w:t>210</w:t>
      </w:r>
      <w:r w:rsidR="008062F6">
        <w:rPr>
          <w:rtl/>
        </w:rPr>
        <w:t>/</w:t>
      </w:r>
      <w:r>
        <w:rPr>
          <w:rtl/>
        </w:rPr>
        <w:t>61</w:t>
      </w:r>
      <w:r w:rsidR="008062F6">
        <w:rPr>
          <w:rtl/>
        </w:rPr>
        <w:t>.</w:t>
      </w:r>
    </w:p>
    <w:p w:rsidR="00C10AE1" w:rsidRDefault="00066653" w:rsidP="00A76458">
      <w:pPr>
        <w:pStyle w:val="libFootnote0"/>
        <w:rPr>
          <w:rtl/>
        </w:rPr>
      </w:pPr>
      <w:r>
        <w:rPr>
          <w:rtl/>
        </w:rPr>
        <w:t>(3)</w:t>
      </w:r>
      <w:r w:rsidR="008062F6">
        <w:rPr>
          <w:rtl/>
        </w:rPr>
        <w:t xml:space="preserve"> ق:</w:t>
      </w:r>
      <w:r>
        <w:rPr>
          <w:rtl/>
        </w:rPr>
        <w:t>647</w:t>
      </w:r>
      <w:r w:rsidR="008062F6">
        <w:rPr>
          <w:rtl/>
        </w:rPr>
        <w:t>/</w:t>
      </w:r>
      <w:r>
        <w:rPr>
          <w:rtl/>
        </w:rPr>
        <w:t>93</w:t>
      </w:r>
      <w:r w:rsidR="008062F6">
        <w:rPr>
          <w:rtl/>
        </w:rPr>
        <w:t>/</w:t>
      </w:r>
      <w:r>
        <w:rPr>
          <w:rtl/>
        </w:rPr>
        <w:t>14</w:t>
      </w:r>
      <w:r w:rsidR="008062F6">
        <w:rPr>
          <w:rtl/>
        </w:rPr>
        <w:t>،ج:</w:t>
      </w:r>
      <w:r>
        <w:rPr>
          <w:rtl/>
        </w:rPr>
        <w:t>332</w:t>
      </w:r>
      <w:r w:rsidR="008062F6">
        <w:rPr>
          <w:rtl/>
        </w:rPr>
        <w:t>/</w:t>
      </w:r>
      <w:r>
        <w:rPr>
          <w:rtl/>
        </w:rPr>
        <w:t>63</w:t>
      </w:r>
      <w:r w:rsidR="008062F6">
        <w:rPr>
          <w:rtl/>
        </w:rPr>
        <w:t>. ق:کتاب الأخلاق</w:t>
      </w:r>
      <w:r w:rsidR="00A76458">
        <w:rPr>
          <w:rFonts w:hint="cs"/>
          <w:rtl/>
        </w:rPr>
        <w:t>/</w:t>
      </w:r>
      <w:r>
        <w:rPr>
          <w:rtl/>
        </w:rPr>
        <w:t>34</w:t>
      </w:r>
      <w:r w:rsidR="008062F6">
        <w:rPr>
          <w:rtl/>
        </w:rPr>
        <w:t>/</w:t>
      </w:r>
      <w:r>
        <w:rPr>
          <w:rtl/>
        </w:rPr>
        <w:t>7</w:t>
      </w:r>
      <w:r w:rsidR="008062F6">
        <w:rPr>
          <w:rtl/>
        </w:rPr>
        <w:t>،ج:</w:t>
      </w:r>
      <w:r>
        <w:rPr>
          <w:rtl/>
        </w:rPr>
        <w:t>39</w:t>
      </w:r>
      <w:r w:rsidR="008062F6">
        <w:rPr>
          <w:rtl/>
        </w:rPr>
        <w:t>/</w:t>
      </w:r>
      <w:r>
        <w:rPr>
          <w:rtl/>
        </w:rPr>
        <w:t>70</w:t>
      </w:r>
      <w:r w:rsidR="008062F6">
        <w:rPr>
          <w:rtl/>
        </w:rPr>
        <w:t>.</w:t>
      </w:r>
    </w:p>
    <w:p w:rsidR="00C10AE1" w:rsidRDefault="00066653" w:rsidP="00A76458">
      <w:pPr>
        <w:pStyle w:val="libFootnote0"/>
        <w:rPr>
          <w:rtl/>
        </w:rPr>
      </w:pPr>
      <w:r>
        <w:rPr>
          <w:rtl/>
        </w:rPr>
        <w:t>(4)</w:t>
      </w:r>
      <w:r w:rsidR="008062F6">
        <w:rPr>
          <w:rtl/>
        </w:rPr>
        <w:t xml:space="preserve"> ق:کتاب الدعاء</w:t>
      </w:r>
      <w:r w:rsidR="00A76458">
        <w:rPr>
          <w:rFonts w:hint="cs"/>
          <w:rtl/>
        </w:rPr>
        <w:t>/</w:t>
      </w:r>
      <w:r>
        <w:rPr>
          <w:rtl/>
        </w:rPr>
        <w:t>218</w:t>
      </w:r>
      <w:r w:rsidR="008062F6">
        <w:rPr>
          <w:rtl/>
        </w:rPr>
        <w:t>/</w:t>
      </w:r>
      <w:r>
        <w:rPr>
          <w:rtl/>
        </w:rPr>
        <w:t>99</w:t>
      </w:r>
      <w:r w:rsidR="008062F6">
        <w:rPr>
          <w:rtl/>
        </w:rPr>
        <w:t>،ج:</w:t>
      </w:r>
      <w:r>
        <w:rPr>
          <w:rtl/>
        </w:rPr>
        <w:t>137</w:t>
      </w:r>
      <w:r w:rsidR="008062F6">
        <w:rPr>
          <w:rtl/>
        </w:rPr>
        <w:t>/</w:t>
      </w:r>
      <w:r>
        <w:rPr>
          <w:rtl/>
        </w:rPr>
        <w:t>95</w:t>
      </w:r>
      <w:r w:rsidR="008062F6">
        <w:rPr>
          <w:rtl/>
        </w:rPr>
        <w:t>.</w:t>
      </w:r>
    </w:p>
    <w:p w:rsidR="00C10AE1" w:rsidRDefault="00066653" w:rsidP="00A76458">
      <w:pPr>
        <w:pStyle w:val="libFootnote0"/>
        <w:rPr>
          <w:rtl/>
        </w:rPr>
      </w:pPr>
      <w:r>
        <w:rPr>
          <w:rtl/>
        </w:rPr>
        <w:t>(5)</w:t>
      </w:r>
      <w:r w:rsidR="008062F6">
        <w:rPr>
          <w:rtl/>
        </w:rPr>
        <w:t xml:space="preserve"> ق:کتاب الدعاء</w:t>
      </w:r>
      <w:r w:rsidR="00A76458">
        <w:rPr>
          <w:rFonts w:hint="cs"/>
          <w:rtl/>
        </w:rPr>
        <w:t>/</w:t>
      </w:r>
      <w:r>
        <w:rPr>
          <w:rtl/>
        </w:rPr>
        <w:t>217</w:t>
      </w:r>
      <w:r w:rsidR="008062F6">
        <w:rPr>
          <w:rtl/>
        </w:rPr>
        <w:t>/</w:t>
      </w:r>
      <w:r>
        <w:rPr>
          <w:rtl/>
        </w:rPr>
        <w:t>98</w:t>
      </w:r>
      <w:r w:rsidR="008062F6">
        <w:rPr>
          <w:rtl/>
        </w:rPr>
        <w:t>،ج:</w:t>
      </w:r>
      <w:r>
        <w:rPr>
          <w:rtl/>
        </w:rPr>
        <w:t>136</w:t>
      </w:r>
      <w:r w:rsidR="008062F6">
        <w:rPr>
          <w:rtl/>
        </w:rPr>
        <w:t>/</w:t>
      </w:r>
      <w:r>
        <w:rPr>
          <w:rtl/>
        </w:rPr>
        <w:t>95</w:t>
      </w:r>
      <w:r w:rsidR="008062F6">
        <w:rPr>
          <w:rtl/>
        </w:rPr>
        <w:t>.</w:t>
      </w:r>
    </w:p>
    <w:p w:rsidR="00C10AE1" w:rsidRDefault="00066653" w:rsidP="00A76458">
      <w:pPr>
        <w:pStyle w:val="libFootnote0"/>
        <w:rPr>
          <w:rtl/>
        </w:rPr>
      </w:pPr>
      <w:r>
        <w:rPr>
          <w:rtl/>
        </w:rPr>
        <w:t>(6)</w:t>
      </w:r>
      <w:r w:rsidR="008062F6">
        <w:rPr>
          <w:rtl/>
        </w:rPr>
        <w:t xml:space="preserve"> ق:کتاب الدعاء</w:t>
      </w:r>
      <w:r w:rsidR="00A76458">
        <w:rPr>
          <w:rFonts w:hint="cs"/>
          <w:rtl/>
        </w:rPr>
        <w:t>/</w:t>
      </w:r>
      <w:r>
        <w:rPr>
          <w:rtl/>
        </w:rPr>
        <w:t>218</w:t>
      </w:r>
      <w:r w:rsidR="008062F6">
        <w:rPr>
          <w:rtl/>
        </w:rPr>
        <w:t>/</w:t>
      </w:r>
      <w:r>
        <w:rPr>
          <w:rtl/>
        </w:rPr>
        <w:t>98</w:t>
      </w:r>
      <w:r w:rsidR="008062F6">
        <w:rPr>
          <w:rtl/>
        </w:rPr>
        <w:t>،ج:</w:t>
      </w:r>
      <w:r>
        <w:rPr>
          <w:rtl/>
        </w:rPr>
        <w:t>136</w:t>
      </w:r>
      <w:r w:rsidR="008062F6">
        <w:rPr>
          <w:rtl/>
        </w:rPr>
        <w:t>/</w:t>
      </w:r>
      <w:r>
        <w:rPr>
          <w:rtl/>
        </w:rPr>
        <w:t>95</w:t>
      </w:r>
      <w:r w:rsidR="008062F6">
        <w:rPr>
          <w:rtl/>
        </w:rPr>
        <w:t>.</w:t>
      </w:r>
    </w:p>
    <w:p w:rsidR="00C10AE1" w:rsidRDefault="00066653" w:rsidP="00A76458">
      <w:pPr>
        <w:pStyle w:val="libFootnote0"/>
        <w:rPr>
          <w:rtl/>
        </w:rPr>
      </w:pPr>
      <w:r>
        <w:rPr>
          <w:rtl/>
        </w:rPr>
        <w:t>(7)</w:t>
      </w:r>
      <w:r w:rsidR="008062F6">
        <w:rPr>
          <w:rtl/>
        </w:rPr>
        <w:t xml:space="preserve"> ق:</w:t>
      </w:r>
      <w:r>
        <w:rPr>
          <w:rtl/>
        </w:rPr>
        <w:t>846</w:t>
      </w:r>
      <w:r w:rsidR="008062F6">
        <w:rPr>
          <w:rtl/>
        </w:rPr>
        <w:t>/</w:t>
      </w:r>
      <w:r>
        <w:rPr>
          <w:rtl/>
        </w:rPr>
        <w:t>143</w:t>
      </w:r>
      <w:r w:rsidR="008062F6">
        <w:rPr>
          <w:rtl/>
        </w:rPr>
        <w:t>/</w:t>
      </w:r>
      <w:r>
        <w:rPr>
          <w:rtl/>
        </w:rPr>
        <w:t>14</w:t>
      </w:r>
      <w:r w:rsidR="008062F6">
        <w:rPr>
          <w:rtl/>
        </w:rPr>
        <w:t>،ج:</w:t>
      </w:r>
      <w:r>
        <w:rPr>
          <w:rtl/>
        </w:rPr>
        <w:t>156</w:t>
      </w:r>
      <w:r w:rsidR="008062F6">
        <w:rPr>
          <w:rtl/>
        </w:rPr>
        <w:t>/</w:t>
      </w:r>
      <w:r>
        <w:rPr>
          <w:rtl/>
        </w:rPr>
        <w:t>66</w:t>
      </w:r>
      <w:r w:rsidR="008062F6">
        <w:rPr>
          <w:rtl/>
        </w:rPr>
        <w:t>.</w:t>
      </w:r>
    </w:p>
    <w:p w:rsidR="00C10AE1" w:rsidRDefault="00066653" w:rsidP="00A76458">
      <w:pPr>
        <w:pStyle w:val="libFootnote0"/>
        <w:rPr>
          <w:rtl/>
        </w:rPr>
      </w:pPr>
      <w:r>
        <w:rPr>
          <w:rtl/>
        </w:rPr>
        <w:t>(8)</w:t>
      </w:r>
      <w:r w:rsidR="008062F6">
        <w:rPr>
          <w:rtl/>
        </w:rPr>
        <w:t xml:space="preserve"> ق:</w:t>
      </w:r>
      <w:r>
        <w:rPr>
          <w:rtl/>
        </w:rPr>
        <w:t>550</w:t>
      </w:r>
      <w:r w:rsidR="008062F6">
        <w:rPr>
          <w:rtl/>
        </w:rPr>
        <w:t>/</w:t>
      </w:r>
      <w:r>
        <w:rPr>
          <w:rtl/>
        </w:rPr>
        <w:t>88</w:t>
      </w:r>
      <w:r w:rsidR="008062F6">
        <w:rPr>
          <w:rtl/>
        </w:rPr>
        <w:t>/</w:t>
      </w:r>
      <w:r>
        <w:rPr>
          <w:rtl/>
        </w:rPr>
        <w:t>14</w:t>
      </w:r>
      <w:r w:rsidR="008062F6">
        <w:rPr>
          <w:rtl/>
        </w:rPr>
        <w:t>،ج:</w:t>
      </w:r>
      <w:r>
        <w:rPr>
          <w:rtl/>
        </w:rPr>
        <w:t>283</w:t>
      </w:r>
      <w:r w:rsidR="008062F6">
        <w:rPr>
          <w:rtl/>
        </w:rPr>
        <w:t>/</w:t>
      </w:r>
      <w:r>
        <w:rPr>
          <w:rtl/>
        </w:rPr>
        <w:t>62</w:t>
      </w:r>
      <w:r w:rsidR="008062F6">
        <w:rPr>
          <w:rtl/>
        </w:rPr>
        <w:t>.</w:t>
      </w:r>
    </w:p>
    <w:p w:rsidR="00A76458" w:rsidRPr="009B6FC6" w:rsidRDefault="00A76458" w:rsidP="00A76458">
      <w:pPr>
        <w:pStyle w:val="libNormal"/>
        <w:rPr>
          <w:rtl/>
        </w:rPr>
      </w:pPr>
      <w:r w:rsidRPr="009B6FC6">
        <w:rPr>
          <w:rFonts w:hint="eastAsia"/>
          <w:rtl/>
        </w:rPr>
        <w:br w:type="page"/>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w:t>
      </w:r>
      <w:r w:rsidR="00BE14E3" w:rsidRPr="00BE14E3">
        <w:rPr>
          <w:rStyle w:val="libAlaemChar"/>
          <w:rtl/>
        </w:rPr>
        <w:t>عليه‌السلام</w:t>
      </w:r>
      <w:r w:rsidR="008062F6">
        <w:rPr>
          <w:rtl/>
        </w:rPr>
        <w:t>: انّ آدم شک</w:t>
      </w:r>
      <w:r w:rsidR="008062F6">
        <w:rPr>
          <w:rFonts w:hint="cs"/>
          <w:rtl/>
        </w:rPr>
        <w:t>ی</w:t>
      </w:r>
      <w:r w:rsidR="008062F6">
        <w:rPr>
          <w:rtl/>
        </w:rPr>
        <w:t xml:space="preserve"> </w:t>
      </w:r>
      <w:r w:rsidR="00444506">
        <w:rPr>
          <w:rtl/>
        </w:rPr>
        <w:t>الى</w:t>
      </w:r>
      <w:r w:rsidR="008062F6">
        <w:rPr>
          <w:rtl/>
        </w:rPr>
        <w:t xml:space="preserve"> اللّه(عزّ و جلّ)ما </w:t>
      </w:r>
      <w:r w:rsidR="008062F6">
        <w:rPr>
          <w:rFonts w:hint="cs"/>
          <w:rtl/>
        </w:rPr>
        <w:t>ی</w:t>
      </w:r>
      <w:r w:rsidR="00D36E79" w:rsidRPr="00D36E79">
        <w:rPr>
          <w:rFonts w:hint="eastAsia"/>
          <w:rtl/>
        </w:rPr>
        <w:t>لقي</w:t>
      </w:r>
      <w:r w:rsidR="008062F6">
        <w:rPr>
          <w:rtl/>
        </w:rPr>
        <w:t xml:space="preserve"> من حد</w:t>
      </w:r>
      <w:r w:rsidR="008062F6">
        <w:rPr>
          <w:rFonts w:hint="cs"/>
          <w:rtl/>
        </w:rPr>
        <w:t>ی</w:t>
      </w:r>
      <w:r w:rsidR="008062F6">
        <w:rPr>
          <w:rFonts w:hint="eastAsia"/>
          <w:rtl/>
        </w:rPr>
        <w:t>ث</w:t>
      </w:r>
      <w:r w:rsidR="008062F6">
        <w:rPr>
          <w:rtl/>
        </w:rPr>
        <w:t xml:space="preserve"> النفس و الحزن فنزل ع</w:t>
      </w:r>
      <w:r w:rsidR="00AE5F50">
        <w:rPr>
          <w:rtl/>
        </w:rPr>
        <w:t>لي</w:t>
      </w:r>
      <w:r w:rsidR="008062F6">
        <w:rPr>
          <w:rFonts w:hint="eastAsia"/>
          <w:rtl/>
        </w:rPr>
        <w:t>ه</w:t>
      </w:r>
      <w:r w:rsidR="008062F6">
        <w:rPr>
          <w:rtl/>
        </w:rPr>
        <w:t xml:space="preserve"> جب</w:t>
      </w:r>
      <w:r w:rsidR="004320E6">
        <w:rPr>
          <w:rtl/>
        </w:rPr>
        <w:t>رئي</w:t>
      </w:r>
      <w:r w:rsidR="008062F6">
        <w:rPr>
          <w:rFonts w:hint="eastAsia"/>
          <w:rtl/>
        </w:rPr>
        <w:t>ل</w:t>
      </w:r>
      <w:r w:rsidR="008062F6">
        <w:rPr>
          <w:rtl/>
        </w:rPr>
        <w:t xml:space="preserve"> </w:t>
      </w:r>
      <w:r w:rsidR="00BE14E3" w:rsidRPr="00BE14E3">
        <w:rPr>
          <w:rStyle w:val="libAlaemChar"/>
          <w:rtl/>
        </w:rPr>
        <w:t>عليه‌السلام</w:t>
      </w:r>
      <w:r w:rsidR="008062F6">
        <w:rPr>
          <w:rtl/>
        </w:rPr>
        <w:t xml:space="preserve"> فقال له:</w:t>
      </w:r>
      <w:r w:rsidR="008062F6">
        <w:rPr>
          <w:rFonts w:hint="cs"/>
          <w:rtl/>
        </w:rPr>
        <w:t>ی</w:t>
      </w:r>
      <w:r w:rsidR="008062F6">
        <w:rPr>
          <w:rFonts w:hint="eastAsia"/>
          <w:rtl/>
        </w:rPr>
        <w:t>ا</w:t>
      </w:r>
      <w:r w:rsidR="008062F6">
        <w:rPr>
          <w:rtl/>
        </w:rPr>
        <w:t xml:space="preserve"> آدم </w:t>
      </w:r>
      <w:r w:rsidR="008062F6" w:rsidRPr="000E5A5A">
        <w:rPr>
          <w:rtl/>
        </w:rPr>
        <w:t>قل</w:t>
      </w:r>
      <w:r w:rsidR="00560572" w:rsidRPr="000E5A5A">
        <w:rPr>
          <w:rtl/>
        </w:rPr>
        <w:t>(</w:t>
      </w:r>
      <w:r w:rsidR="008062F6" w:rsidRPr="000E5A5A">
        <w:rPr>
          <w:rtl/>
        </w:rPr>
        <w:t xml:space="preserve">لا حول و لا </w:t>
      </w:r>
      <w:r w:rsidR="00B3596E" w:rsidRPr="000E5A5A">
        <w:rPr>
          <w:rtl/>
        </w:rPr>
        <w:t>قوّة</w:t>
      </w:r>
      <w:r w:rsidR="008062F6" w:rsidRPr="000E5A5A">
        <w:rPr>
          <w:rtl/>
        </w:rPr>
        <w:t xml:space="preserve"> الاّ باللّه</w:t>
      </w:r>
      <w:r w:rsidR="00560572" w:rsidRPr="000E5A5A">
        <w:rPr>
          <w:rtl/>
        </w:rPr>
        <w:t>)</w:t>
      </w:r>
      <w:r w:rsidR="008062F6">
        <w:rPr>
          <w:rtl/>
        </w:rPr>
        <w:t>فقالها فذهب عنه ال</w:t>
      </w:r>
      <w:r w:rsidR="00F73C63">
        <w:rPr>
          <w:rtl/>
        </w:rPr>
        <w:t>وسوسة</w:t>
      </w:r>
      <w:r w:rsidR="008062F6">
        <w:rPr>
          <w:rtl/>
        </w:rPr>
        <w:t xml:space="preserve"> و الحزن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0E5A5A">
      <w:pPr>
        <w:pStyle w:val="libNormal"/>
        <w:rPr>
          <w:rtl/>
        </w:rPr>
      </w:pPr>
      <w:r>
        <w:rPr>
          <w:rFonts w:hint="eastAsia"/>
          <w:rtl/>
        </w:rPr>
        <w:t>و</w:t>
      </w:r>
      <w:r>
        <w:rPr>
          <w:rtl/>
        </w:rPr>
        <w:t xml:space="preserve"> </w:t>
      </w:r>
      <w:r w:rsidR="00ED1C08">
        <w:rPr>
          <w:rtl/>
        </w:rPr>
        <w:t>رو</w:t>
      </w:r>
      <w:r w:rsidR="000E5A5A">
        <w:rPr>
          <w:rFonts w:hint="cs"/>
          <w:rtl/>
        </w:rPr>
        <w:t>ى</w:t>
      </w:r>
      <w:r>
        <w:rPr>
          <w:rtl/>
        </w:rPr>
        <w:t xml:space="preserve"> ال</w:t>
      </w:r>
      <w:r w:rsidR="00530161">
        <w:rPr>
          <w:rtl/>
        </w:rPr>
        <w:t>کليني</w:t>
      </w:r>
      <w:r>
        <w:rPr>
          <w:rtl/>
        </w:rPr>
        <w:t xml:space="preserve"> </w:t>
      </w:r>
      <w:r w:rsidR="00BE14E3" w:rsidRPr="00BE14E3">
        <w:rPr>
          <w:rStyle w:val="libAlaemChar"/>
          <w:rtl/>
        </w:rPr>
        <w:t>رحمه‌الله</w:t>
      </w:r>
      <w:r>
        <w:rPr>
          <w:rtl/>
        </w:rPr>
        <w:t xml:space="preserve"> أخبارا </w:t>
      </w:r>
      <w:r w:rsidR="00F87F91">
        <w:rPr>
          <w:rtl/>
        </w:rPr>
        <w:t>کثیرة</w:t>
      </w:r>
      <w:r>
        <w:rPr>
          <w:rtl/>
        </w:rPr>
        <w:t xml:space="preserve"> </w:t>
      </w:r>
      <w:r w:rsidR="00AE5F50">
        <w:rPr>
          <w:rtl/>
        </w:rPr>
        <w:t>في</w:t>
      </w:r>
      <w:r>
        <w:rPr>
          <w:rtl/>
        </w:rPr>
        <w:t xml:space="preserve"> دعاء: </w:t>
      </w:r>
      <w:r w:rsidR="00560572" w:rsidRPr="000E5A5A">
        <w:rPr>
          <w:rtl/>
        </w:rPr>
        <w:t>(</w:t>
      </w:r>
      <w:r w:rsidRPr="000E5A5A">
        <w:rPr>
          <w:rtl/>
        </w:rPr>
        <w:t>توکّلت ع</w:t>
      </w:r>
      <w:r w:rsidR="00AE5F50" w:rsidRPr="000E5A5A">
        <w:rPr>
          <w:rtl/>
        </w:rPr>
        <w:t>ل</w:t>
      </w:r>
      <w:r w:rsidR="000E5A5A">
        <w:rPr>
          <w:rFonts w:hint="cs"/>
          <w:rtl/>
        </w:rPr>
        <w:t>ى</w:t>
      </w:r>
      <w:r w:rsidRPr="000E5A5A">
        <w:rPr>
          <w:rtl/>
        </w:rPr>
        <w:t xml:space="preserve"> ال</w:t>
      </w:r>
      <w:r w:rsidR="00AE5F50" w:rsidRPr="000E5A5A">
        <w:rPr>
          <w:rtl/>
        </w:rPr>
        <w:t>حيّ</w:t>
      </w:r>
      <w:r w:rsidRPr="000E5A5A">
        <w:rPr>
          <w:rtl/>
        </w:rPr>
        <w:t xml:space="preserve"> </w:t>
      </w:r>
      <w:r w:rsidR="00772E38" w:rsidRPr="000E5A5A">
        <w:rPr>
          <w:rtl/>
        </w:rPr>
        <w:t>الذي</w:t>
      </w:r>
      <w:r w:rsidRPr="000E5A5A">
        <w:rPr>
          <w:rtl/>
        </w:rPr>
        <w:t xml:space="preserve"> لا </w:t>
      </w:r>
      <w:r w:rsidRPr="000E5A5A">
        <w:rPr>
          <w:rFonts w:hint="cs"/>
          <w:rtl/>
        </w:rPr>
        <w:t>ی</w:t>
      </w:r>
      <w:r w:rsidRPr="000E5A5A">
        <w:rPr>
          <w:rFonts w:hint="eastAsia"/>
          <w:rtl/>
        </w:rPr>
        <w:t>موت</w:t>
      </w:r>
      <w:r w:rsidRPr="000E5A5A">
        <w:rPr>
          <w:rtl/>
        </w:rPr>
        <w:t xml:space="preserve"> و الحمد للّه </w:t>
      </w:r>
      <w:r w:rsidR="00772E38" w:rsidRPr="000E5A5A">
        <w:rPr>
          <w:rtl/>
        </w:rPr>
        <w:t>الذي</w:t>
      </w:r>
      <w:r w:rsidRPr="000E5A5A">
        <w:rPr>
          <w:rtl/>
        </w:rPr>
        <w:t xml:space="preserve"> لم </w:t>
      </w:r>
      <w:r w:rsidRPr="000E5A5A">
        <w:rPr>
          <w:rFonts w:hint="cs"/>
          <w:rtl/>
        </w:rPr>
        <w:t>ی</w:t>
      </w:r>
      <w:r w:rsidRPr="000E5A5A">
        <w:rPr>
          <w:rFonts w:hint="eastAsia"/>
          <w:rtl/>
        </w:rPr>
        <w:t>تّخذ</w:t>
      </w:r>
      <w:r w:rsidRPr="000E5A5A">
        <w:rPr>
          <w:rtl/>
        </w:rPr>
        <w:t xml:space="preserve"> ولدا و لم </w:t>
      </w:r>
      <w:r w:rsidRPr="000E5A5A">
        <w:rPr>
          <w:rFonts w:hint="cs"/>
          <w:rtl/>
        </w:rPr>
        <w:t>ی</w:t>
      </w:r>
      <w:r w:rsidRPr="000E5A5A">
        <w:rPr>
          <w:rFonts w:hint="eastAsia"/>
          <w:rtl/>
        </w:rPr>
        <w:t>کن</w:t>
      </w:r>
      <w:r w:rsidRPr="000E5A5A">
        <w:rPr>
          <w:rtl/>
        </w:rPr>
        <w:t xml:space="preserve"> له شر</w:t>
      </w:r>
      <w:r w:rsidRPr="000E5A5A">
        <w:rPr>
          <w:rFonts w:hint="cs"/>
          <w:rtl/>
        </w:rPr>
        <w:t>ی</w:t>
      </w:r>
      <w:r w:rsidRPr="000E5A5A">
        <w:rPr>
          <w:rFonts w:hint="eastAsia"/>
          <w:rtl/>
        </w:rPr>
        <w:t>ک</w:t>
      </w:r>
      <w:r w:rsidRPr="000E5A5A">
        <w:rPr>
          <w:rtl/>
        </w:rPr>
        <w:t xml:space="preserve"> </w:t>
      </w:r>
      <w:r w:rsidR="00AE5F50" w:rsidRPr="000E5A5A">
        <w:rPr>
          <w:rtl/>
        </w:rPr>
        <w:t>في</w:t>
      </w:r>
      <w:r w:rsidRPr="000E5A5A">
        <w:rPr>
          <w:rtl/>
        </w:rPr>
        <w:t xml:space="preserve"> الملک و لم </w:t>
      </w:r>
      <w:r w:rsidRPr="000E5A5A">
        <w:rPr>
          <w:rFonts w:hint="cs"/>
          <w:rtl/>
        </w:rPr>
        <w:t>ی</w:t>
      </w:r>
      <w:r w:rsidRPr="000E5A5A">
        <w:rPr>
          <w:rFonts w:hint="eastAsia"/>
          <w:rtl/>
        </w:rPr>
        <w:t>کن</w:t>
      </w:r>
      <w:r w:rsidRPr="000E5A5A">
        <w:rPr>
          <w:rtl/>
        </w:rPr>
        <w:t xml:space="preserve"> له و</w:t>
      </w:r>
      <w:r w:rsidR="00AE5F50" w:rsidRPr="000E5A5A">
        <w:rPr>
          <w:rtl/>
        </w:rPr>
        <w:t>لي</w:t>
      </w:r>
      <w:r w:rsidRPr="000E5A5A">
        <w:rPr>
          <w:rtl/>
        </w:rPr>
        <w:t xml:space="preserve"> من الذلّ و کبّره تک</w:t>
      </w:r>
      <w:r w:rsidR="00ED1C08" w:rsidRPr="000E5A5A">
        <w:rPr>
          <w:rtl/>
        </w:rPr>
        <w:t>بي</w:t>
      </w:r>
      <w:r w:rsidRPr="000E5A5A">
        <w:rPr>
          <w:rFonts w:hint="eastAsia"/>
          <w:rtl/>
        </w:rPr>
        <w:t>را</w:t>
      </w:r>
      <w:r w:rsidR="00560572" w:rsidRPr="000E5A5A">
        <w:rPr>
          <w:rFonts w:hint="eastAsia"/>
          <w:rtl/>
        </w:rPr>
        <w:t>)</w:t>
      </w:r>
      <w:r w:rsidRPr="000E5A5A">
        <w:rPr>
          <w:rtl/>
        </w:rPr>
        <w:t xml:space="preserve"> ل</w:t>
      </w:r>
      <w:r>
        <w:rPr>
          <w:rtl/>
        </w:rPr>
        <w:t>أداء الد</w:t>
      </w:r>
      <w:r>
        <w:rPr>
          <w:rFonts w:hint="cs"/>
          <w:rtl/>
        </w:rPr>
        <w:t>ی</w:t>
      </w:r>
      <w:r>
        <w:rPr>
          <w:rFonts w:hint="eastAsia"/>
          <w:rtl/>
        </w:rPr>
        <w:t>ن</w:t>
      </w:r>
      <w:r>
        <w:rPr>
          <w:rtl/>
        </w:rPr>
        <w:t xml:space="preserve"> و دفع وساوس الصدر و </w:t>
      </w:r>
      <w:r w:rsidR="00B60172">
        <w:rPr>
          <w:rtl/>
        </w:rPr>
        <w:t>سعة</w:t>
      </w:r>
      <w:r>
        <w:rPr>
          <w:rtl/>
        </w:rPr>
        <w:t xml:space="preserve"> الرزق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Pr="000E5A5A" w:rsidRDefault="00BE14E3" w:rsidP="008062F6">
      <w:pPr>
        <w:pStyle w:val="libNormal"/>
        <w:rPr>
          <w:rtl/>
        </w:rPr>
      </w:pPr>
      <w:r w:rsidRPr="00BE14E3">
        <w:rPr>
          <w:rStyle w:val="libBold1Char"/>
          <w:rFonts w:hint="eastAsia"/>
          <w:rtl/>
        </w:rPr>
        <w:t>أقول</w:t>
      </w:r>
      <w:r w:rsidR="008062F6">
        <w:rPr>
          <w:rtl/>
        </w:rPr>
        <w:t xml:space="preserve">: من أحبّ أن لا </w:t>
      </w:r>
      <w:r w:rsidR="008062F6">
        <w:rPr>
          <w:rFonts w:hint="cs"/>
          <w:rtl/>
        </w:rPr>
        <w:t>ی</w:t>
      </w:r>
      <w:r w:rsidR="008062F6">
        <w:rPr>
          <w:rFonts w:hint="eastAsia"/>
          <w:rtl/>
        </w:rPr>
        <w:t>تأ</w:t>
      </w:r>
      <w:r w:rsidR="00816EFA">
        <w:rPr>
          <w:rFonts w:hint="eastAsia"/>
          <w:rtl/>
        </w:rPr>
        <w:t>ذي</w:t>
      </w:r>
      <w:r w:rsidR="008062F6">
        <w:rPr>
          <w:rtl/>
        </w:rPr>
        <w:t xml:space="preserve"> بال</w:t>
      </w:r>
      <w:r w:rsidR="00F73C63">
        <w:rPr>
          <w:rtl/>
        </w:rPr>
        <w:t>وسوسة</w:t>
      </w:r>
      <w:r w:rsidR="008062F6">
        <w:rPr>
          <w:rtl/>
        </w:rPr>
        <w:t xml:space="preserve"> ف</w:t>
      </w:r>
      <w:r w:rsidR="00AE5F50">
        <w:rPr>
          <w:rtl/>
        </w:rPr>
        <w:t>لي</w:t>
      </w:r>
      <w:r w:rsidR="008062F6">
        <w:rPr>
          <w:rFonts w:hint="eastAsia"/>
          <w:rtl/>
        </w:rPr>
        <w:t>شرب</w:t>
      </w:r>
      <w:r w:rsidR="008062F6">
        <w:rPr>
          <w:rtl/>
        </w:rPr>
        <w:t xml:space="preserve"> من ماء ن</w:t>
      </w:r>
      <w:r w:rsidR="008062F6">
        <w:rPr>
          <w:rFonts w:hint="cs"/>
          <w:rtl/>
        </w:rPr>
        <w:t>ی</w:t>
      </w:r>
      <w:r w:rsidR="008062F6">
        <w:rPr>
          <w:rFonts w:hint="eastAsia"/>
          <w:rtl/>
        </w:rPr>
        <w:t>سان</w:t>
      </w:r>
      <w:r w:rsidR="008062F6">
        <w:rPr>
          <w:rtl/>
        </w:rPr>
        <w:t xml:space="preserve"> بنحو ما ذکر </w:t>
      </w:r>
      <w:r w:rsidR="00AE5F50" w:rsidRPr="000E5A5A">
        <w:rPr>
          <w:rtl/>
        </w:rPr>
        <w:t>في</w:t>
      </w:r>
      <w:r w:rsidR="008062F6" w:rsidRPr="000E5A5A">
        <w:rPr>
          <w:rtl/>
        </w:rPr>
        <w:t xml:space="preserve"> </w:t>
      </w:r>
      <w:r w:rsidR="00560572" w:rsidRPr="000E5A5A">
        <w:rPr>
          <w:rtl/>
        </w:rPr>
        <w:t>(</w:t>
      </w:r>
      <w:r w:rsidR="008062F6" w:rsidRPr="000E5A5A">
        <w:rPr>
          <w:rtl/>
        </w:rPr>
        <w:t>مطر</w:t>
      </w:r>
      <w:r w:rsidR="00560572" w:rsidRPr="000E5A5A">
        <w:rPr>
          <w:rtl/>
        </w:rPr>
        <w:t>)</w:t>
      </w:r>
      <w:r w:rsidR="008062F6" w:rsidRPr="000E5A5A">
        <w:rPr>
          <w:rtl/>
        </w:rPr>
        <w:t>.</w:t>
      </w:r>
    </w:p>
    <w:p w:rsidR="00C10AE1" w:rsidRDefault="008062F6" w:rsidP="000E5A5A">
      <w:pPr>
        <w:pStyle w:val="libNormal"/>
        <w:rPr>
          <w:rtl/>
        </w:rPr>
      </w:pPr>
      <w:r w:rsidRPr="000E5A5A">
        <w:rPr>
          <w:rStyle w:val="libBold1Char"/>
          <w:rFonts w:hint="eastAsia"/>
          <w:rtl/>
        </w:rPr>
        <w:t>مصباح</w:t>
      </w:r>
      <w:r w:rsidRPr="000E5A5A">
        <w:rPr>
          <w:rStyle w:val="libBold1Char"/>
          <w:rtl/>
        </w:rPr>
        <w:t xml:space="preserve"> ال</w:t>
      </w:r>
      <w:r w:rsidR="0078437F" w:rsidRPr="000E5A5A">
        <w:rPr>
          <w:rStyle w:val="libBold1Char"/>
          <w:rtl/>
        </w:rPr>
        <w:t>شریعة</w:t>
      </w:r>
      <w:r>
        <w:rPr>
          <w:rtl/>
        </w:rPr>
        <w:t xml:space="preserve">:قال الصادق </w:t>
      </w:r>
      <w:r w:rsidR="00BE14E3" w:rsidRPr="00BE14E3">
        <w:rPr>
          <w:rStyle w:val="libAlaemChar"/>
          <w:rtl/>
        </w:rPr>
        <w:t>عليه‌السلام</w:t>
      </w:r>
      <w:r>
        <w:rPr>
          <w:rtl/>
        </w:rPr>
        <w:t xml:space="preserve">: لا </w:t>
      </w:r>
      <w:r>
        <w:rPr>
          <w:rFonts w:hint="cs"/>
          <w:rtl/>
        </w:rPr>
        <w:t>ی</w:t>
      </w:r>
      <w:r>
        <w:rPr>
          <w:rFonts w:hint="eastAsia"/>
          <w:rtl/>
        </w:rPr>
        <w:t>تمکّن</w:t>
      </w:r>
      <w:r>
        <w:rPr>
          <w:rtl/>
        </w:rPr>
        <w:t xml:space="preserve"> الش</w:t>
      </w:r>
      <w:r>
        <w:rPr>
          <w:rFonts w:hint="cs"/>
          <w:rtl/>
        </w:rPr>
        <w:t>ی</w:t>
      </w:r>
      <w:r>
        <w:rPr>
          <w:rFonts w:hint="eastAsia"/>
          <w:rtl/>
        </w:rPr>
        <w:t>طان</w:t>
      </w:r>
      <w:r>
        <w:rPr>
          <w:rtl/>
        </w:rPr>
        <w:t xml:space="preserve"> بال</w:t>
      </w:r>
      <w:r w:rsidR="00F73C63">
        <w:rPr>
          <w:rtl/>
        </w:rPr>
        <w:t>وسوسة</w:t>
      </w:r>
      <w:r>
        <w:rPr>
          <w:rtl/>
        </w:rPr>
        <w:t xml:space="preserve"> من العبد الاّ و قد أعرض عن ذکر اللّه و ا</w:t>
      </w:r>
      <w:r w:rsidR="001F11DE">
        <w:rPr>
          <w:rtl/>
        </w:rPr>
        <w:t>ست</w:t>
      </w:r>
      <w:r w:rsidR="000E5A5A">
        <w:rPr>
          <w:rFonts w:hint="cs"/>
          <w:rtl/>
        </w:rPr>
        <w:t>ه</w:t>
      </w:r>
      <w:r>
        <w:rPr>
          <w:rtl/>
        </w:rPr>
        <w:t>ان ب</w:t>
      </w:r>
      <w:r w:rsidR="008A378F">
        <w:rPr>
          <w:rtl/>
        </w:rPr>
        <w:t xml:space="preserve">إمرة </w:t>
      </w:r>
      <w:r>
        <w:rPr>
          <w:rtl/>
        </w:rPr>
        <w:t xml:space="preserve">و سکن </w:t>
      </w:r>
      <w:r w:rsidR="00444506">
        <w:rPr>
          <w:rtl/>
        </w:rPr>
        <w:t>الى</w:t>
      </w:r>
      <w:r>
        <w:rPr>
          <w:rtl/>
        </w:rPr>
        <w:t xml:space="preserve"> </w:t>
      </w:r>
      <w:r w:rsidR="00ED1C08">
        <w:rPr>
          <w:rtl/>
        </w:rPr>
        <w:t>نهي</w:t>
      </w:r>
      <w:r>
        <w:rPr>
          <w:rFonts w:hint="eastAsia"/>
          <w:rtl/>
        </w:rPr>
        <w:t>ه</w:t>
      </w:r>
      <w:r>
        <w:rPr>
          <w:rtl/>
        </w:rPr>
        <w:t xml:space="preserve"> و نس</w:t>
      </w:r>
      <w:r w:rsidR="000E5A5A">
        <w:rPr>
          <w:rFonts w:hint="cs"/>
          <w:rtl/>
        </w:rPr>
        <w:t>ي</w:t>
      </w:r>
      <w:r>
        <w:rPr>
          <w:rtl/>
        </w:rPr>
        <w:t xml:space="preserve"> اطّلاعه </w:t>
      </w:r>
      <w:r w:rsidR="00444506">
        <w:rPr>
          <w:rtl/>
        </w:rPr>
        <w:t>الى</w:t>
      </w:r>
      <w:r>
        <w:rPr>
          <w:rtl/>
        </w:rPr>
        <w:t xml:space="preserve"> سرّه،</w:t>
      </w:r>
      <w:r w:rsidR="00444506">
        <w:rPr>
          <w:rtl/>
        </w:rPr>
        <w:t>الى</w:t>
      </w:r>
      <w:r>
        <w:rPr>
          <w:rtl/>
        </w:rPr>
        <w:t xml:space="preserve"> أن قال:فکن معه-</w:t>
      </w:r>
      <w:r w:rsidR="00E5742D">
        <w:rPr>
          <w:rtl/>
        </w:rPr>
        <w:t>أي</w:t>
      </w:r>
      <w:r>
        <w:rPr>
          <w:rtl/>
        </w:rPr>
        <w:t xml:space="preserve"> مع الش</w:t>
      </w:r>
      <w:r>
        <w:rPr>
          <w:rFonts w:hint="cs"/>
          <w:rtl/>
        </w:rPr>
        <w:t>ی</w:t>
      </w:r>
      <w:r>
        <w:rPr>
          <w:rFonts w:hint="eastAsia"/>
          <w:rtl/>
        </w:rPr>
        <w:t>طان</w:t>
      </w:r>
      <w:r>
        <w:rPr>
          <w:rtl/>
        </w:rPr>
        <w:t>-کال</w:t>
      </w:r>
      <w:r w:rsidR="0078437F">
        <w:rPr>
          <w:rtl/>
        </w:rPr>
        <w:t>غري</w:t>
      </w:r>
      <w:r>
        <w:rPr>
          <w:rFonts w:hint="eastAsia"/>
          <w:rtl/>
        </w:rPr>
        <w:t>ب</w:t>
      </w:r>
      <w:r>
        <w:rPr>
          <w:rtl/>
        </w:rPr>
        <w:t xml:space="preserve"> مع کلب ال</w:t>
      </w:r>
      <w:r w:rsidR="000E5A5A">
        <w:rPr>
          <w:rtl/>
        </w:rPr>
        <w:t>راعي</w:t>
      </w:r>
      <w:r>
        <w:rPr>
          <w:rtl/>
        </w:rPr>
        <w:t xml:space="preserve"> </w:t>
      </w:r>
      <w:r>
        <w:rPr>
          <w:rFonts w:hint="cs"/>
          <w:rtl/>
        </w:rPr>
        <w:t>ی</w:t>
      </w:r>
      <w:r>
        <w:rPr>
          <w:rFonts w:hint="eastAsia"/>
          <w:rtl/>
        </w:rPr>
        <w:t>فزع</w:t>
      </w:r>
      <w:r>
        <w:rPr>
          <w:rtl/>
        </w:rPr>
        <w:t xml:space="preserve"> </w:t>
      </w:r>
      <w:r w:rsidR="00444506">
        <w:rPr>
          <w:rtl/>
        </w:rPr>
        <w:t>الى</w:t>
      </w:r>
      <w:r>
        <w:rPr>
          <w:rtl/>
        </w:rPr>
        <w:t xml:space="preserve"> صاحبه </w:t>
      </w:r>
      <w:r w:rsidR="00AE5F50">
        <w:rPr>
          <w:rtl/>
        </w:rPr>
        <w:t>في</w:t>
      </w:r>
      <w:r>
        <w:rPr>
          <w:rtl/>
        </w:rPr>
        <w:t xml:space="preserve"> صرفه عنه،و کذلک إن أتاک الش</w:t>
      </w:r>
      <w:r>
        <w:rPr>
          <w:rFonts w:hint="cs"/>
          <w:rtl/>
        </w:rPr>
        <w:t>ی</w:t>
      </w:r>
      <w:r>
        <w:rPr>
          <w:rFonts w:hint="eastAsia"/>
          <w:rtl/>
        </w:rPr>
        <w:t>طان</w:t>
      </w:r>
      <w:r>
        <w:rPr>
          <w:rtl/>
        </w:rPr>
        <w:t xml:space="preserve"> موسوسا </w:t>
      </w:r>
      <w:r w:rsidR="00AE5F50">
        <w:rPr>
          <w:rtl/>
        </w:rPr>
        <w:t>لي</w:t>
      </w:r>
      <w:r>
        <w:rPr>
          <w:rFonts w:hint="eastAsia"/>
          <w:rtl/>
        </w:rPr>
        <w:t>صدّک</w:t>
      </w:r>
      <w:r>
        <w:rPr>
          <w:rtl/>
        </w:rPr>
        <w:t xml:space="preserve"> عن س</w:t>
      </w:r>
      <w:r w:rsidR="00ED1C08">
        <w:rPr>
          <w:rtl/>
        </w:rPr>
        <w:t>بي</w:t>
      </w:r>
      <w:r>
        <w:rPr>
          <w:rFonts w:hint="eastAsia"/>
          <w:rtl/>
        </w:rPr>
        <w:t>ل</w:t>
      </w:r>
      <w:r>
        <w:rPr>
          <w:rtl/>
        </w:rPr>
        <w:t xml:space="preserve"> الحقّ و </w:t>
      </w:r>
      <w:r>
        <w:rPr>
          <w:rFonts w:hint="cs"/>
          <w:rtl/>
        </w:rPr>
        <w:t>ی</w:t>
      </w:r>
      <w:r>
        <w:rPr>
          <w:rFonts w:hint="eastAsia"/>
          <w:rtl/>
        </w:rPr>
        <w:t>نس</w:t>
      </w:r>
      <w:r>
        <w:rPr>
          <w:rFonts w:hint="cs"/>
          <w:rtl/>
        </w:rPr>
        <w:t>ی</w:t>
      </w:r>
      <w:r>
        <w:rPr>
          <w:rFonts w:hint="eastAsia"/>
          <w:rtl/>
        </w:rPr>
        <w:t>ک</w:t>
      </w:r>
      <w:r>
        <w:rPr>
          <w:rtl/>
        </w:rPr>
        <w:t xml:space="preserve"> ذکر اللّه فاستعذ بربّک و ربّه منه و قال:و لن </w:t>
      </w:r>
      <w:r>
        <w:rPr>
          <w:rFonts w:hint="cs"/>
          <w:rtl/>
        </w:rPr>
        <w:t>ی</w:t>
      </w:r>
      <w:r>
        <w:rPr>
          <w:rFonts w:hint="eastAsia"/>
          <w:rtl/>
        </w:rPr>
        <w:t>قدر</w:t>
      </w:r>
      <w:r>
        <w:rPr>
          <w:rtl/>
        </w:rPr>
        <w:t xml:space="preserve"> ع</w:t>
      </w:r>
      <w:r w:rsidR="00AE5F50">
        <w:rPr>
          <w:rtl/>
        </w:rPr>
        <w:t>ل</w:t>
      </w:r>
      <w:r w:rsidR="000E5A5A">
        <w:rPr>
          <w:rFonts w:hint="cs"/>
          <w:rtl/>
        </w:rPr>
        <w:t>ى</w:t>
      </w:r>
      <w:r>
        <w:rPr>
          <w:rtl/>
        </w:rPr>
        <w:t xml:space="preserve"> هذا و </w:t>
      </w:r>
      <w:r w:rsidR="00B258E4">
        <w:rPr>
          <w:rtl/>
        </w:rPr>
        <w:t>معرفة</w:t>
      </w:r>
      <w:r>
        <w:rPr>
          <w:rtl/>
        </w:rPr>
        <w:t xml:space="preserve"> </w:t>
      </w:r>
      <w:r w:rsidR="0068000B">
        <w:rPr>
          <w:rtl/>
        </w:rPr>
        <w:t>أتي</w:t>
      </w:r>
      <w:r>
        <w:rPr>
          <w:rFonts w:hint="eastAsia"/>
          <w:rtl/>
        </w:rPr>
        <w:t>انه</w:t>
      </w:r>
      <w:r>
        <w:rPr>
          <w:rtl/>
        </w:rPr>
        <w:t xml:space="preserve"> و مذهب وسو</w:t>
      </w:r>
      <w:r w:rsidR="001F11DE">
        <w:rPr>
          <w:rtl/>
        </w:rPr>
        <w:t>ستة</w:t>
      </w:r>
      <w:r>
        <w:rPr>
          <w:rtl/>
        </w:rPr>
        <w:t xml:space="preserve"> الاّ بدوام المراقب</w:t>
      </w:r>
      <w:r w:rsidR="000E5A5A">
        <w:rPr>
          <w:rFonts w:hint="cs"/>
          <w:rtl/>
        </w:rPr>
        <w:t>ة</w:t>
      </w:r>
      <w:r>
        <w:rPr>
          <w:rtl/>
        </w:rPr>
        <w:t xml:space="preserve"> و الاست</w:t>
      </w:r>
      <w:r w:rsidR="00D566DF">
        <w:rPr>
          <w:rtl/>
        </w:rPr>
        <w:t>قامة</w:t>
      </w:r>
      <w:r>
        <w:rPr>
          <w:rtl/>
        </w:rPr>
        <w:t xml:space="preserve"> ع</w:t>
      </w:r>
      <w:r w:rsidR="00AE5F50">
        <w:rPr>
          <w:rtl/>
        </w:rPr>
        <w:t>ل</w:t>
      </w:r>
      <w:r w:rsidR="000E5A5A">
        <w:rPr>
          <w:rFonts w:hint="cs"/>
          <w:rtl/>
        </w:rPr>
        <w:t>ى</w:t>
      </w:r>
      <w:r>
        <w:rPr>
          <w:rtl/>
        </w:rPr>
        <w:t xml:space="preserve"> بساط ال</w:t>
      </w:r>
      <w:r w:rsidR="00A95B98">
        <w:rPr>
          <w:rtl/>
        </w:rPr>
        <w:t>خدمة</w:t>
      </w:r>
      <w:r>
        <w:rPr>
          <w:rtl/>
        </w:rPr>
        <w:t xml:space="preserve"> و </w:t>
      </w:r>
      <w:r w:rsidR="001958A1">
        <w:rPr>
          <w:rtl/>
        </w:rPr>
        <w:t>هيبة</w:t>
      </w:r>
      <w:r>
        <w:rPr>
          <w:rtl/>
        </w:rPr>
        <w:t xml:space="preserve"> المطّلع و </w:t>
      </w:r>
      <w:r w:rsidR="000B48F9">
        <w:rPr>
          <w:rtl/>
        </w:rPr>
        <w:t>کثرة</w:t>
      </w:r>
      <w:r>
        <w:rPr>
          <w:rtl/>
        </w:rPr>
        <w:t xml:space="preserve"> الذکر،و أمّا المهمل أوقاته فهو ص</w:t>
      </w:r>
      <w:r>
        <w:rPr>
          <w:rFonts w:hint="cs"/>
          <w:rtl/>
        </w:rPr>
        <w:t>ی</w:t>
      </w:r>
      <w:r>
        <w:rPr>
          <w:rFonts w:hint="eastAsia"/>
          <w:rtl/>
        </w:rPr>
        <w:t>د</w:t>
      </w:r>
      <w:r>
        <w:rPr>
          <w:rtl/>
        </w:rPr>
        <w:t xml:space="preserve"> الش</w:t>
      </w:r>
      <w:r>
        <w:rPr>
          <w:rFonts w:hint="cs"/>
          <w:rtl/>
        </w:rPr>
        <w:t>ی</w:t>
      </w:r>
      <w:r>
        <w:rPr>
          <w:rFonts w:hint="eastAsia"/>
          <w:rtl/>
        </w:rPr>
        <w:t>طان</w:t>
      </w:r>
      <w:r>
        <w:rPr>
          <w:rtl/>
        </w:rPr>
        <w:t xml:space="preserve"> لا </w:t>
      </w:r>
      <w:r w:rsidR="00FC4BC0">
        <w:rPr>
          <w:rtl/>
        </w:rPr>
        <w:t>محالة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 xml:space="preserve">. </w:t>
      </w:r>
      <w:r>
        <w:cr/>
      </w:r>
      <w:r>
        <w:rPr>
          <w:rFonts w:hint="eastAsia"/>
          <w:rtl/>
        </w:rPr>
        <w:t>و</w:t>
      </w:r>
      <w:r>
        <w:rPr>
          <w:rtl/>
        </w:rPr>
        <w:t xml:space="preserve"> تقدّم </w:t>
      </w:r>
      <w:r w:rsidR="00AE5F50">
        <w:rPr>
          <w:rtl/>
        </w:rPr>
        <w:t>في</w:t>
      </w:r>
      <w:r w:rsidR="00560572" w:rsidRPr="000E5A5A">
        <w:rPr>
          <w:rFonts w:hint="eastAsia"/>
          <w:rtl/>
        </w:rPr>
        <w:t>(</w:t>
      </w:r>
      <w:r w:rsidRPr="000E5A5A">
        <w:rPr>
          <w:rFonts w:hint="eastAsia"/>
          <w:rtl/>
        </w:rPr>
        <w:t>سدر</w:t>
      </w:r>
      <w:r w:rsidR="00560572" w:rsidRPr="000E5A5A">
        <w:rPr>
          <w:rFonts w:hint="eastAsia"/>
          <w:rtl/>
        </w:rPr>
        <w:t>)</w:t>
      </w:r>
      <w:r w:rsidR="000E5A5A">
        <w:rPr>
          <w:rFonts w:hint="cs"/>
          <w:rtl/>
        </w:rPr>
        <w:t xml:space="preserve"> </w:t>
      </w: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xml:space="preserve">: من غسل رأسه بورق السدر صرف اللّه عنه </w:t>
      </w:r>
      <w:r w:rsidR="00F73C63">
        <w:rPr>
          <w:rtl/>
        </w:rPr>
        <w:t>وسوسة</w:t>
      </w:r>
      <w:r>
        <w:rPr>
          <w:rtl/>
        </w:rPr>
        <w:t xml:space="preserve"> الش</w:t>
      </w:r>
      <w:r>
        <w:rPr>
          <w:rFonts w:hint="cs"/>
          <w:rtl/>
        </w:rPr>
        <w:t>ی</w:t>
      </w:r>
      <w:r>
        <w:rPr>
          <w:rFonts w:hint="eastAsia"/>
          <w:rtl/>
        </w:rPr>
        <w:t>طان</w:t>
      </w:r>
      <w:r>
        <w:rPr>
          <w:rtl/>
        </w:rPr>
        <w:t xml:space="preserve"> سبع</w:t>
      </w:r>
      <w:r>
        <w:rPr>
          <w:rFonts w:hint="cs"/>
          <w:rtl/>
        </w:rPr>
        <w:t>ی</w:t>
      </w:r>
      <w:r>
        <w:rPr>
          <w:rFonts w:hint="eastAsia"/>
          <w:rtl/>
        </w:rPr>
        <w:t>ن</w:t>
      </w:r>
      <w:r>
        <w:rPr>
          <w:rtl/>
        </w:rPr>
        <w:t xml:space="preserve"> </w:t>
      </w:r>
      <w:r>
        <w:rPr>
          <w:rFonts w:hint="cs"/>
          <w:rtl/>
        </w:rPr>
        <w:t>ی</w:t>
      </w:r>
      <w:r>
        <w:rPr>
          <w:rFonts w:hint="eastAsia"/>
          <w:rtl/>
        </w:rPr>
        <w:t>وما</w:t>
      </w:r>
      <w:r>
        <w:rPr>
          <w:rtl/>
        </w:rPr>
        <w:t>.</w:t>
      </w:r>
    </w:p>
    <w:p w:rsidR="00C10AE1" w:rsidRDefault="008062F6" w:rsidP="008062F6">
      <w:pPr>
        <w:pStyle w:val="libNormal"/>
        <w:rPr>
          <w:rtl/>
        </w:rPr>
      </w:pPr>
      <w:r>
        <w:rPr>
          <w:rFonts w:hint="eastAsia"/>
          <w:rtl/>
        </w:rPr>
        <w:t>عن</w:t>
      </w:r>
      <w:r>
        <w:rPr>
          <w:rtl/>
        </w:rPr>
        <w:t xml:space="preserve"> </w:t>
      </w:r>
      <w:r w:rsidR="00066653">
        <w:rPr>
          <w:rtl/>
        </w:rPr>
        <w:t>أبي</w:t>
      </w:r>
      <w:r>
        <w:rPr>
          <w:rtl/>
        </w:rPr>
        <w:t xml:space="preserve"> عبد اللّه </w:t>
      </w:r>
      <w:r w:rsidR="00BE14E3" w:rsidRPr="00BE14E3">
        <w:rPr>
          <w:rStyle w:val="libAlaemChar"/>
          <w:rtl/>
        </w:rPr>
        <w:t>عليه‌السلام</w:t>
      </w:r>
      <w:r>
        <w:rPr>
          <w:rtl/>
        </w:rPr>
        <w:t xml:space="preserve"> قال: ع</w:t>
      </w:r>
      <w:r w:rsidR="00AE5F50">
        <w:rPr>
          <w:rtl/>
        </w:rPr>
        <w:t>لي</w:t>
      </w:r>
      <w:r>
        <w:rPr>
          <w:rFonts w:hint="eastAsia"/>
          <w:rtl/>
        </w:rPr>
        <w:t>کم</w:t>
      </w:r>
      <w:r>
        <w:rPr>
          <w:rtl/>
        </w:rPr>
        <w:t xml:space="preserve"> بالسواک فانّه </w:t>
      </w:r>
      <w:r>
        <w:rPr>
          <w:rFonts w:hint="cs"/>
          <w:rtl/>
        </w:rPr>
        <w:t>ی</w:t>
      </w:r>
      <w:r>
        <w:rPr>
          <w:rFonts w:hint="eastAsia"/>
          <w:rtl/>
        </w:rPr>
        <w:t>ذهب</w:t>
      </w:r>
      <w:r>
        <w:rPr>
          <w:rtl/>
        </w:rPr>
        <w:t xml:space="preserve"> </w:t>
      </w:r>
      <w:r w:rsidR="00F73C63">
        <w:rPr>
          <w:rtl/>
        </w:rPr>
        <w:t>وسوسة</w:t>
      </w:r>
      <w:r>
        <w:rPr>
          <w:rtl/>
        </w:rPr>
        <w:t xml:space="preserve"> الصدر </w:t>
      </w:r>
      <w:r w:rsidR="00066653" w:rsidRPr="00066653">
        <w:rPr>
          <w:rStyle w:val="libFootnotenumChar"/>
          <w:rtl/>
        </w:rPr>
        <w:t>(4)</w:t>
      </w:r>
      <w:r>
        <w:rPr>
          <w:rtl/>
        </w:rPr>
        <w:t>.</w:t>
      </w:r>
    </w:p>
    <w:p w:rsidR="00C10AE1" w:rsidRDefault="008062F6" w:rsidP="000E5A5A">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إذا وسوس الش</w:t>
      </w:r>
      <w:r>
        <w:rPr>
          <w:rFonts w:hint="cs"/>
          <w:rtl/>
        </w:rPr>
        <w:t>ی</w:t>
      </w:r>
      <w:r>
        <w:rPr>
          <w:rFonts w:hint="eastAsia"/>
          <w:rtl/>
        </w:rPr>
        <w:t>طان</w:t>
      </w:r>
      <w:r>
        <w:rPr>
          <w:rtl/>
        </w:rPr>
        <w:t xml:space="preserve"> </w:t>
      </w:r>
      <w:r w:rsidR="00AE5F50">
        <w:rPr>
          <w:rtl/>
        </w:rPr>
        <w:t>في</w:t>
      </w:r>
      <w:r>
        <w:rPr>
          <w:rtl/>
        </w:rPr>
        <w:t xml:space="preserve"> صدرک فقل</w:t>
      </w:r>
      <w:r w:rsidR="00560572" w:rsidRPr="000E5A5A">
        <w:rPr>
          <w:rtl/>
        </w:rPr>
        <w:t>(</w:t>
      </w:r>
      <w:r w:rsidRPr="000E5A5A">
        <w:rPr>
          <w:rtl/>
        </w:rPr>
        <w:t>أعوذ باللّه</w:t>
      </w:r>
    </w:p>
    <w:p w:rsidR="000E5A5A" w:rsidRDefault="00066653" w:rsidP="000E5A5A">
      <w:pPr>
        <w:pStyle w:val="libLine"/>
        <w:rPr>
          <w:rtl/>
        </w:rPr>
      </w:pPr>
      <w:r>
        <w:rPr>
          <w:rFonts w:hint="eastAsia"/>
          <w:rtl/>
        </w:rPr>
        <w:t>____________________</w:t>
      </w:r>
    </w:p>
    <w:p w:rsidR="00C10AE1" w:rsidRDefault="00066653" w:rsidP="000E5A5A">
      <w:pPr>
        <w:pStyle w:val="libFootnote0"/>
        <w:rPr>
          <w:rtl/>
        </w:rPr>
      </w:pPr>
      <w:r>
        <w:rPr>
          <w:rtl/>
        </w:rPr>
        <w:t>(1)</w:t>
      </w:r>
      <w:r w:rsidR="008062F6">
        <w:rPr>
          <w:rtl/>
        </w:rPr>
        <w:t xml:space="preserve"> ق:کتاب الدعاء</w:t>
      </w:r>
      <w:r w:rsidR="000E5A5A">
        <w:rPr>
          <w:rFonts w:hint="cs"/>
          <w:rtl/>
        </w:rPr>
        <w:t>/</w:t>
      </w:r>
      <w:r>
        <w:rPr>
          <w:rtl/>
        </w:rPr>
        <w:t>10</w:t>
      </w:r>
      <w:r w:rsidR="008062F6">
        <w:rPr>
          <w:rtl/>
        </w:rPr>
        <w:t>/</w:t>
      </w:r>
      <w:r>
        <w:rPr>
          <w:rtl/>
        </w:rPr>
        <w:t>4</w:t>
      </w:r>
      <w:r w:rsidR="008062F6">
        <w:rPr>
          <w:rtl/>
        </w:rPr>
        <w:t>،ج:</w:t>
      </w:r>
      <w:r>
        <w:rPr>
          <w:rtl/>
        </w:rPr>
        <w:t>186</w:t>
      </w:r>
      <w:r w:rsidR="008062F6">
        <w:rPr>
          <w:rtl/>
        </w:rPr>
        <w:t>/</w:t>
      </w:r>
      <w:r>
        <w:rPr>
          <w:rtl/>
        </w:rPr>
        <w:t>93</w:t>
      </w:r>
      <w:r w:rsidR="008062F6">
        <w:rPr>
          <w:rtl/>
        </w:rPr>
        <w:t>.</w:t>
      </w:r>
    </w:p>
    <w:p w:rsidR="00C10AE1" w:rsidRDefault="00066653" w:rsidP="000E5A5A">
      <w:pPr>
        <w:pStyle w:val="libFootnote0"/>
        <w:rPr>
          <w:rtl/>
        </w:rPr>
      </w:pPr>
      <w:r>
        <w:rPr>
          <w:rtl/>
        </w:rPr>
        <w:t>(2)</w:t>
      </w:r>
      <w:r w:rsidR="008062F6">
        <w:rPr>
          <w:rtl/>
        </w:rPr>
        <w:t xml:space="preserve"> ق:کتاب ال</w:t>
      </w:r>
      <w:r w:rsidR="00444506">
        <w:rPr>
          <w:rtl/>
        </w:rPr>
        <w:t>صلاة</w:t>
      </w:r>
      <w:r w:rsidR="000E5A5A">
        <w:rPr>
          <w:rFonts w:hint="cs"/>
          <w:rtl/>
        </w:rPr>
        <w:t>/</w:t>
      </w:r>
      <w:r>
        <w:rPr>
          <w:rtl/>
        </w:rPr>
        <w:t>431</w:t>
      </w:r>
      <w:r w:rsidR="008062F6">
        <w:rPr>
          <w:rtl/>
        </w:rPr>
        <w:t>/</w:t>
      </w:r>
      <w:r>
        <w:rPr>
          <w:rtl/>
        </w:rPr>
        <w:t>59</w:t>
      </w:r>
      <w:r w:rsidR="008062F6">
        <w:rPr>
          <w:rtl/>
        </w:rPr>
        <w:t>،ج:</w:t>
      </w:r>
      <w:r>
        <w:rPr>
          <w:rtl/>
        </w:rPr>
        <w:t>49</w:t>
      </w:r>
      <w:r w:rsidR="008062F6">
        <w:rPr>
          <w:rtl/>
        </w:rPr>
        <w:t>/</w:t>
      </w:r>
      <w:r>
        <w:rPr>
          <w:rtl/>
        </w:rPr>
        <w:t>86</w:t>
      </w:r>
      <w:r w:rsidR="008062F6">
        <w:rPr>
          <w:rtl/>
        </w:rPr>
        <w:t>.</w:t>
      </w:r>
    </w:p>
    <w:p w:rsidR="00C10AE1" w:rsidRDefault="00066653" w:rsidP="000E5A5A">
      <w:pPr>
        <w:pStyle w:val="libFootnote0"/>
        <w:rPr>
          <w:rtl/>
        </w:rPr>
      </w:pPr>
      <w:r>
        <w:rPr>
          <w:rtl/>
        </w:rPr>
        <w:t>(3)</w:t>
      </w:r>
      <w:r w:rsidR="008062F6">
        <w:rPr>
          <w:rtl/>
        </w:rPr>
        <w:t xml:space="preserve"> ق:کتاب الکفر</w:t>
      </w:r>
      <w:r w:rsidR="000E5A5A">
        <w:rPr>
          <w:rFonts w:hint="cs"/>
          <w:rtl/>
        </w:rPr>
        <w:t>/</w:t>
      </w:r>
      <w:r>
        <w:rPr>
          <w:rtl/>
        </w:rPr>
        <w:t>12</w:t>
      </w:r>
      <w:r w:rsidR="008062F6">
        <w:rPr>
          <w:rtl/>
        </w:rPr>
        <w:t>/</w:t>
      </w:r>
      <w:r>
        <w:rPr>
          <w:rtl/>
        </w:rPr>
        <w:t>3</w:t>
      </w:r>
      <w:r w:rsidR="008062F6">
        <w:rPr>
          <w:rtl/>
        </w:rPr>
        <w:t>،ج:</w:t>
      </w:r>
      <w:r>
        <w:rPr>
          <w:rtl/>
        </w:rPr>
        <w:t>124</w:t>
      </w:r>
      <w:r w:rsidR="008062F6">
        <w:rPr>
          <w:rtl/>
        </w:rPr>
        <w:t>/</w:t>
      </w:r>
      <w:r>
        <w:rPr>
          <w:rtl/>
        </w:rPr>
        <w:t>72</w:t>
      </w:r>
      <w:r w:rsidR="008062F6">
        <w:rPr>
          <w:rtl/>
        </w:rPr>
        <w:t>.</w:t>
      </w:r>
    </w:p>
    <w:p w:rsidR="00C10AE1" w:rsidRDefault="00066653" w:rsidP="000E5A5A">
      <w:pPr>
        <w:pStyle w:val="libFootnote0"/>
        <w:rPr>
          <w:rtl/>
        </w:rPr>
      </w:pPr>
      <w:r>
        <w:rPr>
          <w:rtl/>
        </w:rPr>
        <w:t>(4)</w:t>
      </w:r>
      <w:r w:rsidR="008062F6">
        <w:rPr>
          <w:rtl/>
        </w:rPr>
        <w:t xml:space="preserve"> ق:</w:t>
      </w:r>
      <w:r>
        <w:rPr>
          <w:rtl/>
        </w:rPr>
        <w:t>26</w:t>
      </w:r>
      <w:r w:rsidR="008062F6">
        <w:rPr>
          <w:rtl/>
        </w:rPr>
        <w:t>/</w:t>
      </w:r>
      <w:r>
        <w:rPr>
          <w:rtl/>
        </w:rPr>
        <w:t>13</w:t>
      </w:r>
      <w:r w:rsidR="008062F6">
        <w:rPr>
          <w:rtl/>
        </w:rPr>
        <w:t>/</w:t>
      </w:r>
      <w:r>
        <w:rPr>
          <w:rtl/>
        </w:rPr>
        <w:t>16</w:t>
      </w:r>
      <w:r w:rsidR="008062F6">
        <w:rPr>
          <w:rtl/>
        </w:rPr>
        <w:t>،ج:</w:t>
      </w:r>
      <w:r>
        <w:rPr>
          <w:rtl/>
        </w:rPr>
        <w:t>139</w:t>
      </w:r>
      <w:r w:rsidR="008062F6">
        <w:rPr>
          <w:rtl/>
        </w:rPr>
        <w:t>/</w:t>
      </w:r>
      <w:r>
        <w:rPr>
          <w:rtl/>
        </w:rPr>
        <w:t>76</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0E5A5A">
      <w:pPr>
        <w:pStyle w:val="libNormal0"/>
        <w:rPr>
          <w:rtl/>
        </w:rPr>
      </w:pPr>
      <w:r>
        <w:rPr>
          <w:rFonts w:hint="eastAsia"/>
          <w:rtl/>
        </w:rPr>
        <w:t>ال</w:t>
      </w:r>
      <w:r w:rsidR="001522B9">
        <w:rPr>
          <w:rFonts w:hint="eastAsia"/>
          <w:rtl/>
        </w:rPr>
        <w:t>قويّ</w:t>
      </w:r>
      <w:r>
        <w:rPr>
          <w:rtl/>
        </w:rPr>
        <w:t xml:space="preserve"> من الش</w:t>
      </w:r>
      <w:r>
        <w:rPr>
          <w:rFonts w:hint="cs"/>
          <w:rtl/>
        </w:rPr>
        <w:t>ی</w:t>
      </w:r>
      <w:r>
        <w:rPr>
          <w:rFonts w:hint="eastAsia"/>
          <w:rtl/>
        </w:rPr>
        <w:t>طان</w:t>
      </w:r>
      <w:r>
        <w:rPr>
          <w:rtl/>
        </w:rPr>
        <w:t xml:space="preserve"> ا</w:t>
      </w:r>
      <w:r w:rsidR="00F63B62">
        <w:rPr>
          <w:rtl/>
        </w:rPr>
        <w:t>لغوي</w:t>
      </w:r>
      <w:r>
        <w:rPr>
          <w:rFonts w:hint="eastAsia"/>
          <w:rtl/>
        </w:rPr>
        <w:t>،و</w:t>
      </w:r>
      <w:r>
        <w:rPr>
          <w:rtl/>
        </w:rPr>
        <w:t xml:space="preserve"> أعوذ بمحمّد </w:t>
      </w:r>
      <w:r w:rsidR="00BE14E3" w:rsidRPr="00BE14E3">
        <w:rPr>
          <w:rStyle w:val="libAlaemChar"/>
          <w:rtl/>
        </w:rPr>
        <w:t>صلى‌الله‌عليه‌وآله‌وسلم</w:t>
      </w:r>
      <w:r>
        <w:rPr>
          <w:rtl/>
        </w:rPr>
        <w:t xml:space="preserve"> ال</w:t>
      </w:r>
      <w:r w:rsidR="000B62C1">
        <w:rPr>
          <w:rtl/>
        </w:rPr>
        <w:t>رضي</w:t>
      </w:r>
      <w:r>
        <w:rPr>
          <w:rtl/>
        </w:rPr>
        <w:t xml:space="preserve"> من شرّ ما قدّر و قض</w:t>
      </w:r>
      <w:r>
        <w:rPr>
          <w:rFonts w:hint="cs"/>
          <w:rtl/>
        </w:rPr>
        <w:t>ی</w:t>
      </w:r>
      <w:r>
        <w:rPr>
          <w:rFonts w:hint="eastAsia"/>
          <w:rtl/>
        </w:rPr>
        <w:t>،</w:t>
      </w:r>
      <w:r>
        <w:rPr>
          <w:rtl/>
        </w:rPr>
        <w:t xml:space="preserve"> و أعوذ باله الناس من شرّ </w:t>
      </w:r>
      <w:r w:rsidR="006C670D">
        <w:rPr>
          <w:rtl/>
        </w:rPr>
        <w:t>الجنة</w:t>
      </w:r>
      <w:r>
        <w:rPr>
          <w:rtl/>
        </w:rPr>
        <w:t xml:space="preserve"> و الناس </w:t>
      </w:r>
      <w:r w:rsidRPr="000E5A5A">
        <w:rPr>
          <w:rStyle w:val="libNormalChar"/>
          <w:rtl/>
        </w:rPr>
        <w:t>أج</w:t>
      </w:r>
      <w:r w:rsidR="00FC4BC0" w:rsidRPr="000E5A5A">
        <w:rPr>
          <w:rStyle w:val="libNormalChar"/>
          <w:rtl/>
        </w:rPr>
        <w:t>معي</w:t>
      </w:r>
      <w:r w:rsidRPr="000E5A5A">
        <w:rPr>
          <w:rStyle w:val="libNormalChar"/>
          <w:rFonts w:hint="eastAsia"/>
          <w:rtl/>
        </w:rPr>
        <w:t>ن</w:t>
      </w:r>
      <w:r w:rsidR="00560572" w:rsidRPr="000E5A5A">
        <w:rPr>
          <w:rStyle w:val="libNormalChar"/>
          <w:rFonts w:hint="eastAsia"/>
          <w:rtl/>
        </w:rPr>
        <w:t>)</w:t>
      </w:r>
      <w:r w:rsidR="000E5A5A">
        <w:rPr>
          <w:rStyle w:val="libNormalChar"/>
          <w:rFonts w:hint="cs"/>
          <w:rtl/>
        </w:rPr>
        <w:t xml:space="preserve"> </w:t>
      </w:r>
      <w:r w:rsidRPr="000E5A5A">
        <w:rPr>
          <w:rStyle w:val="libNormalChar"/>
          <w:rFonts w:hint="eastAsia"/>
          <w:rtl/>
        </w:rPr>
        <w:t>تک</w:t>
      </w:r>
      <w:r w:rsidR="00AE5F50" w:rsidRPr="000E5A5A">
        <w:rPr>
          <w:rStyle w:val="libNormalChar"/>
          <w:rFonts w:hint="eastAsia"/>
          <w:rtl/>
        </w:rPr>
        <w:t>في</w:t>
      </w:r>
      <w:r>
        <w:rPr>
          <w:rtl/>
        </w:rPr>
        <w:t xml:space="preserve"> </w:t>
      </w:r>
      <w:r w:rsidR="003C487B">
        <w:rPr>
          <w:rtl/>
        </w:rPr>
        <w:t>مؤنة</w:t>
      </w:r>
      <w:r>
        <w:rPr>
          <w:rtl/>
        </w:rPr>
        <w:t xml:space="preserve"> إب</w:t>
      </w:r>
      <w:r w:rsidR="00AE5F50">
        <w:rPr>
          <w:rtl/>
        </w:rPr>
        <w:t>لي</w:t>
      </w:r>
      <w:r>
        <w:rPr>
          <w:rFonts w:hint="eastAsia"/>
          <w:rtl/>
        </w:rPr>
        <w:t>س</w:t>
      </w:r>
      <w:r>
        <w:rPr>
          <w:rtl/>
        </w:rPr>
        <w:t xml:space="preserve"> و الش</w:t>
      </w:r>
      <w:r>
        <w:rPr>
          <w:rFonts w:hint="cs"/>
          <w:rtl/>
        </w:rPr>
        <w:t>ی</w:t>
      </w:r>
      <w:r>
        <w:rPr>
          <w:rFonts w:hint="eastAsia"/>
          <w:rtl/>
        </w:rPr>
        <w:t>اط</w:t>
      </w:r>
      <w:r>
        <w:rPr>
          <w:rFonts w:hint="cs"/>
          <w:rtl/>
        </w:rPr>
        <w:t>ی</w:t>
      </w:r>
      <w:r>
        <w:rPr>
          <w:rFonts w:hint="eastAsia"/>
          <w:rtl/>
        </w:rPr>
        <w:t>ن</w:t>
      </w:r>
      <w:r>
        <w:rPr>
          <w:rtl/>
        </w:rPr>
        <w:t xml:space="preserve"> معهم و لو انّهم کلّهم أبالسه مثله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 ذکر أهل ال</w:t>
      </w:r>
      <w:r w:rsidR="00ED1C08">
        <w:rPr>
          <w:rtl/>
        </w:rPr>
        <w:t>بي</w:t>
      </w:r>
      <w:r w:rsidR="008062F6">
        <w:rPr>
          <w:rFonts w:hint="eastAsia"/>
          <w:rtl/>
        </w:rPr>
        <w:t>ت</w:t>
      </w:r>
      <w:r w:rsidR="008062F6">
        <w:rPr>
          <w:rtl/>
        </w:rPr>
        <w:t xml:space="preserve"> </w:t>
      </w:r>
      <w:r w:rsidR="00BE14E3" w:rsidRPr="00BE14E3">
        <w:rPr>
          <w:rStyle w:val="libAlaemChar"/>
          <w:rtl/>
        </w:rPr>
        <w:t>عليهم‌السلام</w:t>
      </w:r>
      <w:r w:rsidR="008062F6">
        <w:rPr>
          <w:rtl/>
        </w:rPr>
        <w:t xml:space="preserve"> شفاء من وسواس الر</w:t>
      </w:r>
      <w:r w:rsidR="008062F6">
        <w:rPr>
          <w:rFonts w:hint="cs"/>
          <w:rtl/>
        </w:rPr>
        <w:t>ی</w:t>
      </w:r>
      <w:r w:rsidR="008062F6">
        <w:rPr>
          <w:rFonts w:hint="eastAsia"/>
          <w:rtl/>
        </w:rPr>
        <w:t>ب</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0E5A5A">
        <w:rPr>
          <w:rFonts w:hint="eastAsia"/>
          <w:rtl/>
        </w:rPr>
        <w:t>(</w:t>
      </w:r>
      <w:r w:rsidR="008062F6" w:rsidRPr="000E5A5A">
        <w:rPr>
          <w:rFonts w:hint="eastAsia"/>
          <w:rtl/>
        </w:rPr>
        <w:t>بصر</w:t>
      </w:r>
      <w:r w:rsidR="00560572" w:rsidRPr="000E5A5A">
        <w:rPr>
          <w:rFonts w:hint="eastAsia"/>
          <w:rtl/>
        </w:rPr>
        <w:t>)</w:t>
      </w:r>
      <w:r w:rsidR="008062F6" w:rsidRPr="000E5A5A">
        <w:rPr>
          <w:rFonts w:hint="eastAsia"/>
          <w:rtl/>
        </w:rPr>
        <w:t>انّ</w:t>
      </w:r>
      <w:r w:rsidR="008062F6" w:rsidRPr="000E5A5A">
        <w:rPr>
          <w:rtl/>
        </w:rPr>
        <w:t xml:space="preserve"> الحسن</w:t>
      </w:r>
      <w:r w:rsidR="008062F6">
        <w:rPr>
          <w:rtl/>
        </w:rPr>
        <w:t xml:space="preserve"> ال</w:t>
      </w:r>
      <w:r w:rsidR="00061B03">
        <w:rPr>
          <w:rtl/>
        </w:rPr>
        <w:t>بصري</w:t>
      </w:r>
      <w:r w:rsidR="008062F6">
        <w:rPr>
          <w:rtl/>
        </w:rPr>
        <w:t xml:space="preserve"> کان ذا </w:t>
      </w:r>
      <w:r w:rsidR="00F73C63">
        <w:rPr>
          <w:rtl/>
        </w:rPr>
        <w:t>وسوسة</w:t>
      </w:r>
      <w:r w:rsidR="008062F6">
        <w:rPr>
          <w:rtl/>
        </w:rPr>
        <w:t>.</w:t>
      </w:r>
    </w:p>
    <w:p w:rsidR="00C10AE1" w:rsidRDefault="008062F6" w:rsidP="000E5A5A">
      <w:pPr>
        <w:pStyle w:val="libNormal"/>
        <w:rPr>
          <w:rtl/>
        </w:rPr>
      </w:pPr>
      <w:r>
        <w:rPr>
          <w:rFonts w:hint="eastAsia"/>
          <w:rtl/>
        </w:rPr>
        <w:t>و</w:t>
      </w:r>
      <w:r>
        <w:rPr>
          <w:rtl/>
        </w:rPr>
        <w:t xml:space="preserve"> </w:t>
      </w:r>
      <w:r w:rsidR="00ED1C08">
        <w:rPr>
          <w:rtl/>
        </w:rPr>
        <w:t>رو</w:t>
      </w:r>
      <w:r w:rsidR="000E5A5A">
        <w:rPr>
          <w:rFonts w:hint="cs"/>
          <w:rtl/>
        </w:rPr>
        <w:t>ى</w:t>
      </w:r>
      <w:r>
        <w:rPr>
          <w:rtl/>
        </w:rPr>
        <w:t xml:space="preserve"> الصدوق </w:t>
      </w:r>
      <w:r w:rsidR="00BE14E3" w:rsidRPr="00BE14E3">
        <w:rPr>
          <w:rStyle w:val="libAlaemChar"/>
          <w:rtl/>
        </w:rPr>
        <w:t>رحمه‌الله</w:t>
      </w:r>
      <w:r>
        <w:rPr>
          <w:rtl/>
        </w:rPr>
        <w:t xml:space="preserve"> </w:t>
      </w:r>
      <w:r w:rsidR="00AE5F50">
        <w:rPr>
          <w:rtl/>
        </w:rPr>
        <w:t>في</w:t>
      </w:r>
      <w:r>
        <w:rPr>
          <w:rtl/>
        </w:rPr>
        <w:t xml:space="preserve"> حد</w:t>
      </w:r>
      <w:r>
        <w:rPr>
          <w:rFonts w:hint="cs"/>
          <w:rtl/>
        </w:rPr>
        <w:t>ی</w:t>
      </w:r>
      <w:r>
        <w:rPr>
          <w:rFonts w:hint="eastAsia"/>
          <w:rtl/>
        </w:rPr>
        <w:t>ث</w:t>
      </w:r>
      <w:r>
        <w:rPr>
          <w:rtl/>
        </w:rPr>
        <w:t xml:space="preserve"> </w:t>
      </w:r>
      <w:r w:rsidR="00AE5F50">
        <w:rPr>
          <w:rtl/>
        </w:rPr>
        <w:t>في</w:t>
      </w:r>
      <w:r>
        <w:rPr>
          <w:rtl/>
        </w:rPr>
        <w:t xml:space="preserve"> صوم </w:t>
      </w:r>
      <w:r w:rsidR="00E5742D">
        <w:rPr>
          <w:rtl/>
        </w:rPr>
        <w:t>ثلاثة</w:t>
      </w:r>
      <w:r>
        <w:rPr>
          <w:rtl/>
        </w:rPr>
        <w:t xml:space="preserve"> </w:t>
      </w:r>
      <w:r w:rsidR="00E5742D">
        <w:rPr>
          <w:rtl/>
        </w:rPr>
        <w:t>أي</w:t>
      </w:r>
      <w:r>
        <w:rPr>
          <w:rFonts w:hint="eastAsia"/>
          <w:rtl/>
        </w:rPr>
        <w:t>ام</w:t>
      </w:r>
      <w:r>
        <w:rPr>
          <w:rtl/>
        </w:rPr>
        <w:t xml:space="preserve"> عن الصادق </w:t>
      </w:r>
      <w:r w:rsidR="00BE14E3" w:rsidRPr="00BE14E3">
        <w:rPr>
          <w:rStyle w:val="libAlaemChar"/>
          <w:rtl/>
        </w:rPr>
        <w:t>عليه‌السلام</w:t>
      </w:r>
      <w:r>
        <w:rPr>
          <w:rtl/>
        </w:rPr>
        <w:t xml:space="preserve"> انّه قال: کان </w:t>
      </w:r>
      <w:r w:rsidR="00066653">
        <w:rPr>
          <w:rtl/>
        </w:rPr>
        <w:t>أبي</w:t>
      </w:r>
      <w:r>
        <w:rPr>
          <w:rtl/>
        </w:rPr>
        <w:t xml:space="preserve"> </w:t>
      </w:r>
      <w:r>
        <w:rPr>
          <w:rFonts w:hint="cs"/>
          <w:rtl/>
        </w:rPr>
        <w:t>ی</w:t>
      </w:r>
      <w:r>
        <w:rPr>
          <w:rFonts w:hint="eastAsia"/>
          <w:rtl/>
        </w:rPr>
        <w:t>قول</w:t>
      </w:r>
      <w:r>
        <w:rPr>
          <w:rtl/>
        </w:rPr>
        <w:t xml:space="preserve">:ما من أحد أبغض </w:t>
      </w:r>
      <w:r w:rsidR="00444506">
        <w:rPr>
          <w:rtl/>
        </w:rPr>
        <w:t>الى</w:t>
      </w:r>
      <w:r>
        <w:rPr>
          <w:rtl/>
        </w:rPr>
        <w:t xml:space="preserve"> اللّه تع</w:t>
      </w:r>
      <w:r w:rsidR="00444506">
        <w:rPr>
          <w:rtl/>
        </w:rPr>
        <w:t>الى</w:t>
      </w:r>
      <w:r>
        <w:rPr>
          <w:rtl/>
        </w:rPr>
        <w:t xml:space="preserve"> من رجل </w:t>
      </w:r>
      <w:r>
        <w:rPr>
          <w:rFonts w:hint="cs"/>
          <w:rtl/>
        </w:rPr>
        <w:t>ی</w:t>
      </w:r>
      <w:r>
        <w:rPr>
          <w:rFonts w:hint="eastAsia"/>
          <w:rtl/>
        </w:rPr>
        <w:t>قال</w:t>
      </w:r>
      <w:r>
        <w:rPr>
          <w:rtl/>
        </w:rPr>
        <w:t xml:space="preserve"> له کان رسول اللّه </w:t>
      </w:r>
      <w:r w:rsidR="00BE14E3" w:rsidRPr="00BE14E3">
        <w:rPr>
          <w:rStyle w:val="libAlaemChar"/>
          <w:rtl/>
        </w:rPr>
        <w:t>صلى‌الله‌عليه‌وآله‌وسلم</w:t>
      </w:r>
      <w:r>
        <w:rPr>
          <w:rtl/>
        </w:rPr>
        <w:t xml:space="preserve"> </w:t>
      </w:r>
      <w:r>
        <w:rPr>
          <w:rFonts w:hint="cs"/>
          <w:rtl/>
        </w:rPr>
        <w:t>ی</w:t>
      </w:r>
      <w:r>
        <w:rPr>
          <w:rFonts w:hint="eastAsia"/>
          <w:rtl/>
        </w:rPr>
        <w:t>فعل</w:t>
      </w:r>
      <w:r>
        <w:rPr>
          <w:rtl/>
        </w:rPr>
        <w:t xml:space="preserve"> کذا و کذا </w:t>
      </w:r>
      <w:r w:rsidR="00AE5F50">
        <w:rPr>
          <w:rtl/>
        </w:rPr>
        <w:t>في</w:t>
      </w:r>
      <w:r>
        <w:rPr>
          <w:rFonts w:hint="eastAsia"/>
          <w:rtl/>
        </w:rPr>
        <w:t>قول</w:t>
      </w:r>
      <w:r>
        <w:rPr>
          <w:rtl/>
        </w:rPr>
        <w:t xml:space="preserve">:لا </w:t>
      </w:r>
      <w:r>
        <w:rPr>
          <w:rFonts w:hint="cs"/>
          <w:rtl/>
        </w:rPr>
        <w:t>ی</w:t>
      </w:r>
      <w:r>
        <w:rPr>
          <w:rFonts w:hint="eastAsia"/>
          <w:rtl/>
        </w:rPr>
        <w:t>عذ</w:t>
      </w:r>
      <w:r w:rsidR="00AE5F50">
        <w:rPr>
          <w:rFonts w:hint="eastAsia"/>
          <w:rtl/>
        </w:rPr>
        <w:t>بني</w:t>
      </w:r>
      <w:r>
        <w:rPr>
          <w:rtl/>
        </w:rPr>
        <w:t xml:space="preserve"> اللّه تع</w:t>
      </w:r>
      <w:r w:rsidR="00444506">
        <w:rPr>
          <w:rtl/>
        </w:rPr>
        <w:t>الى</w:t>
      </w:r>
      <w:r>
        <w:rPr>
          <w:rtl/>
        </w:rPr>
        <w:t xml:space="preserve"> ع</w:t>
      </w:r>
      <w:r w:rsidR="00AE5F50">
        <w:rPr>
          <w:rtl/>
        </w:rPr>
        <w:t>ل</w:t>
      </w:r>
      <w:r w:rsidR="000E5A5A">
        <w:rPr>
          <w:rFonts w:hint="cs"/>
          <w:rtl/>
        </w:rPr>
        <w:t>ى</w:t>
      </w:r>
      <w:r>
        <w:rPr>
          <w:rtl/>
        </w:rPr>
        <w:t xml:space="preserve"> أن أجتهد </w:t>
      </w:r>
      <w:r w:rsidR="00AE5F50">
        <w:rPr>
          <w:rtl/>
        </w:rPr>
        <w:t>في</w:t>
      </w:r>
      <w:r>
        <w:rPr>
          <w:rtl/>
        </w:rPr>
        <w:t xml:space="preserve"> ال</w:t>
      </w:r>
      <w:r w:rsidR="00444506">
        <w:rPr>
          <w:rtl/>
        </w:rPr>
        <w:t>صلاة</w:t>
      </w:r>
      <w:r>
        <w:rPr>
          <w:rtl/>
        </w:rPr>
        <w:t xml:space="preserve"> و ا</w:t>
      </w:r>
      <w:r>
        <w:rPr>
          <w:rFonts w:hint="eastAsia"/>
          <w:rtl/>
        </w:rPr>
        <w:t>لصوم</w:t>
      </w:r>
      <w:r>
        <w:rPr>
          <w:rtl/>
        </w:rPr>
        <w:t xml:space="preserve"> کأنّه </w:t>
      </w:r>
      <w:r>
        <w:rPr>
          <w:rFonts w:hint="cs"/>
          <w:rtl/>
        </w:rPr>
        <w:t>ی</w:t>
      </w:r>
      <w:r>
        <w:rPr>
          <w:rFonts w:hint="eastAsia"/>
          <w:rtl/>
        </w:rPr>
        <w:t>ر</w:t>
      </w:r>
      <w:r>
        <w:rPr>
          <w:rFonts w:hint="cs"/>
          <w:rtl/>
        </w:rPr>
        <w:t>ی</w:t>
      </w:r>
      <w:r>
        <w:rPr>
          <w:rtl/>
        </w:rPr>
        <w:t xml:space="preserve"> انّ رسول اللّه </w:t>
      </w:r>
      <w:r w:rsidR="00BE14E3" w:rsidRPr="00BE14E3">
        <w:rPr>
          <w:rStyle w:val="libAlaemChar"/>
          <w:rtl/>
        </w:rPr>
        <w:t>صلى‌الله‌عليه‌وآله‌وسلم</w:t>
      </w:r>
      <w:r>
        <w:rPr>
          <w:rtl/>
        </w:rPr>
        <w:t xml:space="preserve"> ترک ش</w:t>
      </w:r>
      <w:r>
        <w:rPr>
          <w:rFonts w:hint="cs"/>
          <w:rtl/>
        </w:rPr>
        <w:t>ی</w:t>
      </w:r>
      <w:r>
        <w:rPr>
          <w:rFonts w:hint="eastAsia"/>
          <w:rtl/>
        </w:rPr>
        <w:t>ئا</w:t>
      </w:r>
      <w:r>
        <w:rPr>
          <w:rtl/>
        </w:rPr>
        <w:t xml:space="preserve"> من الفضل.</w:t>
      </w:r>
      <w:r>
        <w:rPr>
          <w:rFonts w:hint="eastAsia"/>
          <w:rtl/>
        </w:rPr>
        <w:t>و</w:t>
      </w:r>
      <w:r>
        <w:rPr>
          <w:rtl/>
        </w:rPr>
        <w:t xml:space="preserve"> </w:t>
      </w:r>
      <w:r w:rsidR="00ED1C08">
        <w:rPr>
          <w:rtl/>
        </w:rPr>
        <w:t>روي</w:t>
      </w:r>
      <w:r>
        <w:rPr>
          <w:rtl/>
        </w:rPr>
        <w:t xml:space="preserve">: انّ صوم </w:t>
      </w:r>
      <w:r w:rsidR="00E5742D">
        <w:rPr>
          <w:rtl/>
        </w:rPr>
        <w:t>ثلاثة</w:t>
      </w:r>
      <w:r>
        <w:rPr>
          <w:rtl/>
        </w:rPr>
        <w:t xml:space="preserve"> </w:t>
      </w:r>
      <w:r w:rsidR="00E5742D">
        <w:rPr>
          <w:rtl/>
        </w:rPr>
        <w:t>أي</w:t>
      </w:r>
      <w:r>
        <w:rPr>
          <w:rFonts w:hint="eastAsia"/>
          <w:rtl/>
        </w:rPr>
        <w:t>ام</w:t>
      </w:r>
      <w:r>
        <w:rPr>
          <w:rtl/>
        </w:rPr>
        <w:t xml:space="preserve"> من کلّ شهر </w:t>
      </w:r>
      <w:r>
        <w:rPr>
          <w:rFonts w:hint="cs"/>
          <w:rtl/>
        </w:rPr>
        <w:t>ی</w:t>
      </w:r>
      <w:r>
        <w:rPr>
          <w:rFonts w:hint="eastAsia"/>
          <w:rtl/>
        </w:rPr>
        <w:t>عدلن</w:t>
      </w:r>
      <w:r>
        <w:rPr>
          <w:rtl/>
        </w:rPr>
        <w:t xml:space="preserve"> صوم الدهر و </w:t>
      </w:r>
      <w:r>
        <w:rPr>
          <w:rFonts w:hint="cs"/>
          <w:rtl/>
        </w:rPr>
        <w:t>ی</w:t>
      </w:r>
      <w:r>
        <w:rPr>
          <w:rFonts w:hint="eastAsia"/>
          <w:rtl/>
        </w:rPr>
        <w:t>ذهبن</w:t>
      </w:r>
      <w:r>
        <w:rPr>
          <w:rtl/>
        </w:rPr>
        <w:t xml:space="preserve"> و حر الصدر. قال حمّاد </w:t>
      </w:r>
      <w:r w:rsidR="00FC4BC0">
        <w:rPr>
          <w:rtl/>
        </w:rPr>
        <w:t>راوي</w:t>
      </w:r>
      <w:r>
        <w:rPr>
          <w:rtl/>
        </w:rPr>
        <w:t xml:space="preserve"> الحد</w:t>
      </w:r>
      <w:r>
        <w:rPr>
          <w:rFonts w:hint="cs"/>
          <w:rtl/>
        </w:rPr>
        <w:t>ی</w:t>
      </w:r>
      <w:r>
        <w:rPr>
          <w:rFonts w:hint="eastAsia"/>
          <w:rtl/>
        </w:rPr>
        <w:t>ث</w:t>
      </w:r>
      <w:r>
        <w:rPr>
          <w:rtl/>
        </w:rPr>
        <w:t xml:space="preserve"> عن الصادق </w:t>
      </w:r>
      <w:r w:rsidR="00BE14E3" w:rsidRPr="00BE14E3">
        <w:rPr>
          <w:rStyle w:val="libAlaemChar"/>
          <w:rtl/>
        </w:rPr>
        <w:t>عليه‌السلام</w:t>
      </w:r>
      <w:r>
        <w:rPr>
          <w:rtl/>
        </w:rPr>
        <w:t xml:space="preserve">: الوحر </w:t>
      </w:r>
      <w:r w:rsidR="00066653" w:rsidRPr="00066653">
        <w:rPr>
          <w:rStyle w:val="libFootnotenumChar"/>
          <w:rtl/>
        </w:rPr>
        <w:t>(</w:t>
      </w:r>
      <w:r w:rsidR="00066653">
        <w:rPr>
          <w:rStyle w:val="libFootnotenumChar"/>
          <w:rtl/>
        </w:rPr>
        <w:t>3</w:t>
      </w:r>
      <w:r w:rsidR="00066653" w:rsidRPr="00066653">
        <w:rPr>
          <w:rStyle w:val="libFootnotenumChar"/>
          <w:rtl/>
        </w:rPr>
        <w:t>)</w:t>
      </w:r>
      <w:r w:rsidR="000E5A5A">
        <w:rPr>
          <w:rFonts w:hint="cs"/>
          <w:rtl/>
        </w:rPr>
        <w:t xml:space="preserve">الوسوسة </w:t>
      </w:r>
      <w:r w:rsidR="000E5A5A" w:rsidRPr="000E5A5A">
        <w:rPr>
          <w:rStyle w:val="libFootnotenumChar"/>
          <w:rFonts w:hint="cs"/>
          <w:rtl/>
        </w:rPr>
        <w:t>(4)</w:t>
      </w:r>
      <w:r w:rsidR="000E5A5A">
        <w:rPr>
          <w:rFonts w:hint="cs"/>
          <w:rtl/>
        </w:rPr>
        <w:t>.</w:t>
      </w:r>
    </w:p>
    <w:p w:rsidR="00C10AE1" w:rsidRDefault="008062F6" w:rsidP="000E5A5A">
      <w:pPr>
        <w:pStyle w:val="libNormal"/>
        <w:rPr>
          <w:rtl/>
        </w:rPr>
      </w:pPr>
      <w:r>
        <w:rPr>
          <w:rFonts w:hint="eastAsia"/>
          <w:rtl/>
        </w:rPr>
        <w:t>و</w:t>
      </w:r>
      <w:r>
        <w:rPr>
          <w:rtl/>
        </w:rPr>
        <w:t xml:space="preserve"> عن(من لا </w:t>
      </w:r>
      <w:r>
        <w:rPr>
          <w:rFonts w:hint="cs"/>
          <w:rtl/>
        </w:rPr>
        <w:t>ی</w:t>
      </w:r>
      <w:r w:rsidR="003238F2">
        <w:rPr>
          <w:rFonts w:hint="eastAsia"/>
          <w:rtl/>
        </w:rPr>
        <w:t>حضرة</w:t>
      </w:r>
      <w:r>
        <w:rPr>
          <w:rtl/>
        </w:rPr>
        <w:t xml:space="preserve"> الفق</w:t>
      </w:r>
      <w:r>
        <w:rPr>
          <w:rFonts w:hint="cs"/>
          <w:rtl/>
        </w:rPr>
        <w:t>ی</w:t>
      </w:r>
      <w:r>
        <w:rPr>
          <w:rFonts w:hint="eastAsia"/>
          <w:rtl/>
        </w:rPr>
        <w:t>ه</w:t>
      </w:r>
      <w:r>
        <w:rPr>
          <w:rtl/>
        </w:rPr>
        <w:t xml:space="preserve">)عن </w:t>
      </w:r>
      <w:r w:rsidR="00066653">
        <w:rPr>
          <w:rtl/>
        </w:rPr>
        <w:t>أبي</w:t>
      </w:r>
      <w:r>
        <w:rPr>
          <w:rtl/>
        </w:rPr>
        <w:t xml:space="preserve"> </w:t>
      </w:r>
      <w:r w:rsidR="00B12870">
        <w:rPr>
          <w:rtl/>
        </w:rPr>
        <w:t>عبيدة</w:t>
      </w:r>
      <w:r>
        <w:rPr>
          <w:rtl/>
        </w:rPr>
        <w:t xml:space="preserve"> الحذّاء عن </w:t>
      </w:r>
      <w:r w:rsidR="00066653">
        <w:rPr>
          <w:rtl/>
        </w:rPr>
        <w:t>أبي</w:t>
      </w:r>
      <w:r>
        <w:rPr>
          <w:rtl/>
        </w:rPr>
        <w:t xml:space="preserve"> جعفر </w:t>
      </w:r>
      <w:r w:rsidR="00BE14E3" w:rsidRPr="00BE14E3">
        <w:rPr>
          <w:rStyle w:val="libAlaemChar"/>
          <w:rtl/>
        </w:rPr>
        <w:t>عليه‌السلام</w:t>
      </w:r>
      <w:r>
        <w:rPr>
          <w:rtl/>
        </w:rPr>
        <w:t xml:space="preserve"> قال: قلت له:جعلت فداک إن أنا قمت من آخر ال</w:t>
      </w:r>
      <w:r w:rsidR="00AE5F50">
        <w:rPr>
          <w:rtl/>
        </w:rPr>
        <w:t>لي</w:t>
      </w:r>
      <w:r>
        <w:rPr>
          <w:rFonts w:hint="eastAsia"/>
          <w:rtl/>
        </w:rPr>
        <w:t>ل</w:t>
      </w:r>
      <w:r>
        <w:rPr>
          <w:rtl/>
        </w:rPr>
        <w:t xml:space="preserve"> </w:t>
      </w:r>
      <w:r w:rsidR="00E5742D">
        <w:rPr>
          <w:rtl/>
        </w:rPr>
        <w:t>أي</w:t>
      </w:r>
      <w:r>
        <w:rPr>
          <w:rtl/>
        </w:rPr>
        <w:t xml:space="preserve"> </w:t>
      </w:r>
      <w:r w:rsidR="00DD1AF8" w:rsidRPr="000E5A5A">
        <w:rPr>
          <w:rtl/>
        </w:rPr>
        <w:t>شيء</w:t>
      </w:r>
      <w:r w:rsidRPr="000E5A5A">
        <w:rPr>
          <w:rtl/>
        </w:rPr>
        <w:t xml:space="preserve"> </w:t>
      </w:r>
      <w:r w:rsidR="00BE14E3" w:rsidRPr="000E5A5A">
        <w:rPr>
          <w:rtl/>
        </w:rPr>
        <w:t>أقول</w:t>
      </w:r>
      <w:r w:rsidRPr="000E5A5A">
        <w:rPr>
          <w:rtl/>
        </w:rPr>
        <w:t>؟فقال</w:t>
      </w:r>
      <w:r>
        <w:rPr>
          <w:rtl/>
        </w:rPr>
        <w:t>:قل</w:t>
      </w:r>
      <w:r w:rsidR="00560572" w:rsidRPr="000E5A5A">
        <w:rPr>
          <w:rtl/>
        </w:rPr>
        <w:t>(</w:t>
      </w:r>
      <w:r w:rsidRPr="000E5A5A">
        <w:rPr>
          <w:rtl/>
        </w:rPr>
        <w:t>الحمد للّه ربّ العالم</w:t>
      </w:r>
      <w:r w:rsidRPr="000E5A5A">
        <w:rPr>
          <w:rFonts w:hint="cs"/>
          <w:rtl/>
        </w:rPr>
        <w:t>ی</w:t>
      </w:r>
      <w:r w:rsidRPr="000E5A5A">
        <w:rPr>
          <w:rFonts w:hint="eastAsia"/>
          <w:rtl/>
        </w:rPr>
        <w:t>ن</w:t>
      </w:r>
      <w:r w:rsidRPr="000E5A5A">
        <w:rPr>
          <w:rtl/>
        </w:rPr>
        <w:t xml:space="preserve"> و اله المرس</w:t>
      </w:r>
      <w:r w:rsidR="00AE5F50" w:rsidRPr="000E5A5A">
        <w:rPr>
          <w:rtl/>
        </w:rPr>
        <w:t>لي</w:t>
      </w:r>
      <w:r w:rsidRPr="000E5A5A">
        <w:rPr>
          <w:rFonts w:hint="eastAsia"/>
          <w:rtl/>
        </w:rPr>
        <w:t>ن</w:t>
      </w:r>
      <w:r w:rsidRPr="000E5A5A">
        <w:rPr>
          <w:rtl/>
        </w:rPr>
        <w:t xml:space="preserve"> و الحمد للّه </w:t>
      </w:r>
      <w:r w:rsidR="00772E38" w:rsidRPr="000E5A5A">
        <w:rPr>
          <w:rtl/>
        </w:rPr>
        <w:t>الذي</w:t>
      </w:r>
      <w:r w:rsidRPr="000E5A5A">
        <w:rPr>
          <w:rtl/>
        </w:rPr>
        <w:t xml:space="preserve"> </w:t>
      </w:r>
      <w:r w:rsidRPr="000E5A5A">
        <w:rPr>
          <w:rFonts w:hint="cs"/>
          <w:rtl/>
        </w:rPr>
        <w:t>ی</w:t>
      </w:r>
      <w:r w:rsidRPr="000E5A5A">
        <w:rPr>
          <w:rFonts w:hint="eastAsia"/>
          <w:rtl/>
        </w:rPr>
        <w:t>ح</w:t>
      </w:r>
      <w:r w:rsidRPr="000E5A5A">
        <w:rPr>
          <w:rFonts w:hint="cs"/>
          <w:rtl/>
        </w:rPr>
        <w:t>ی</w:t>
      </w:r>
      <w:r w:rsidR="000E5A5A">
        <w:rPr>
          <w:rFonts w:hint="cs"/>
          <w:rtl/>
        </w:rPr>
        <w:t>ي</w:t>
      </w:r>
      <w:r w:rsidRPr="000E5A5A">
        <w:rPr>
          <w:rtl/>
        </w:rPr>
        <w:t xml:space="preserve"> الموت</w:t>
      </w:r>
      <w:r w:rsidRPr="000E5A5A">
        <w:rPr>
          <w:rFonts w:hint="cs"/>
          <w:rtl/>
        </w:rPr>
        <w:t>ی</w:t>
      </w:r>
      <w:r w:rsidRPr="000E5A5A">
        <w:rPr>
          <w:rtl/>
        </w:rPr>
        <w:t xml:space="preserve"> و </w:t>
      </w:r>
      <w:r w:rsidRPr="000E5A5A">
        <w:rPr>
          <w:rFonts w:hint="cs"/>
          <w:rtl/>
        </w:rPr>
        <w:t>ی</w:t>
      </w:r>
      <w:r w:rsidRPr="000E5A5A">
        <w:rPr>
          <w:rFonts w:hint="eastAsia"/>
          <w:rtl/>
        </w:rPr>
        <w:t>بعث</w:t>
      </w:r>
      <w:r w:rsidRPr="000E5A5A">
        <w:rPr>
          <w:rtl/>
        </w:rPr>
        <w:t xml:space="preserve"> من </w:t>
      </w:r>
      <w:r w:rsidR="00AE5F50" w:rsidRPr="000E5A5A">
        <w:rPr>
          <w:rtl/>
        </w:rPr>
        <w:t>في</w:t>
      </w:r>
      <w:r w:rsidRPr="000E5A5A">
        <w:rPr>
          <w:rtl/>
        </w:rPr>
        <w:t xml:space="preserve"> القبور</w:t>
      </w:r>
      <w:r w:rsidR="00560572" w:rsidRPr="000E5A5A">
        <w:rPr>
          <w:rtl/>
        </w:rPr>
        <w:t>)</w:t>
      </w:r>
    </w:p>
    <w:p w:rsidR="000E5A5A" w:rsidRDefault="00066653" w:rsidP="000E5A5A">
      <w:pPr>
        <w:pStyle w:val="libLine"/>
        <w:rPr>
          <w:rtl/>
        </w:rPr>
      </w:pPr>
      <w:r>
        <w:rPr>
          <w:rFonts w:hint="eastAsia"/>
          <w:rtl/>
        </w:rPr>
        <w:t>____________________</w:t>
      </w:r>
    </w:p>
    <w:p w:rsidR="00C10AE1" w:rsidRPr="001E4D15" w:rsidRDefault="00066653" w:rsidP="001E4D15">
      <w:pPr>
        <w:pStyle w:val="libFootnote0"/>
        <w:rPr>
          <w:rtl/>
        </w:rPr>
      </w:pPr>
      <w:r w:rsidRPr="001E4D15">
        <w:rPr>
          <w:rtl/>
        </w:rPr>
        <w:t>(1)</w:t>
      </w:r>
      <w:r w:rsidR="008062F6" w:rsidRPr="001E4D15">
        <w:rPr>
          <w:rtl/>
        </w:rPr>
        <w:t xml:space="preserve"> ق:</w:t>
      </w:r>
      <w:r w:rsidRPr="001E4D15">
        <w:rPr>
          <w:rtl/>
        </w:rPr>
        <w:t>75</w:t>
      </w:r>
      <w:r w:rsidR="008062F6" w:rsidRPr="001E4D15">
        <w:rPr>
          <w:rtl/>
        </w:rPr>
        <w:t>/</w:t>
      </w:r>
      <w:r w:rsidRPr="001E4D15">
        <w:rPr>
          <w:rtl/>
        </w:rPr>
        <w:t>11</w:t>
      </w:r>
      <w:r w:rsidR="008062F6" w:rsidRPr="001E4D15">
        <w:rPr>
          <w:rtl/>
        </w:rPr>
        <w:t>/</w:t>
      </w:r>
      <w:r w:rsidRPr="001E4D15">
        <w:rPr>
          <w:rtl/>
        </w:rPr>
        <w:t>17</w:t>
      </w:r>
      <w:r w:rsidR="008062F6" w:rsidRPr="001E4D15">
        <w:rPr>
          <w:rtl/>
        </w:rPr>
        <w:t>،ج:</w:t>
      </w:r>
      <w:r w:rsidRPr="001E4D15">
        <w:rPr>
          <w:rtl/>
        </w:rPr>
        <w:t>271</w:t>
      </w:r>
      <w:r w:rsidR="008062F6" w:rsidRPr="001E4D15">
        <w:rPr>
          <w:rtl/>
        </w:rPr>
        <w:t>/</w:t>
      </w:r>
      <w:r w:rsidRPr="001E4D15">
        <w:rPr>
          <w:rtl/>
        </w:rPr>
        <w:t>77</w:t>
      </w:r>
      <w:r w:rsidR="008062F6" w:rsidRPr="001E4D15">
        <w:rPr>
          <w:rtl/>
        </w:rPr>
        <w:t>.</w:t>
      </w:r>
    </w:p>
    <w:p w:rsidR="00C10AE1" w:rsidRPr="001E4D15" w:rsidRDefault="00066653" w:rsidP="001E4D15">
      <w:pPr>
        <w:pStyle w:val="libFootnote0"/>
        <w:rPr>
          <w:rtl/>
        </w:rPr>
      </w:pPr>
      <w:r w:rsidRPr="001E4D15">
        <w:rPr>
          <w:rtl/>
        </w:rPr>
        <w:t>(2)</w:t>
      </w:r>
      <w:r w:rsidR="008062F6" w:rsidRPr="001E4D15">
        <w:rPr>
          <w:rtl/>
        </w:rPr>
        <w:t xml:space="preserve"> ق:</w:t>
      </w:r>
      <w:r w:rsidRPr="001E4D15">
        <w:rPr>
          <w:rtl/>
        </w:rPr>
        <w:t>108</w:t>
      </w:r>
      <w:r w:rsidR="008062F6" w:rsidRPr="001E4D15">
        <w:rPr>
          <w:rtl/>
        </w:rPr>
        <w:t>/</w:t>
      </w:r>
      <w:r w:rsidRPr="001E4D15">
        <w:rPr>
          <w:rtl/>
        </w:rPr>
        <w:t>24</w:t>
      </w:r>
      <w:r w:rsidR="008062F6" w:rsidRPr="001E4D15">
        <w:rPr>
          <w:rtl/>
        </w:rPr>
        <w:t>/</w:t>
      </w:r>
      <w:r w:rsidRPr="001E4D15">
        <w:rPr>
          <w:rtl/>
        </w:rPr>
        <w:t>1</w:t>
      </w:r>
      <w:r w:rsidR="008062F6" w:rsidRPr="001E4D15">
        <w:rPr>
          <w:rtl/>
        </w:rPr>
        <w:t>،ج:</w:t>
      </w:r>
      <w:r w:rsidRPr="001E4D15">
        <w:rPr>
          <w:rtl/>
        </w:rPr>
        <w:t>145</w:t>
      </w:r>
      <w:r w:rsidR="008062F6" w:rsidRPr="001E4D15">
        <w:rPr>
          <w:rtl/>
        </w:rPr>
        <w:t>/</w:t>
      </w:r>
      <w:r w:rsidRPr="001E4D15">
        <w:rPr>
          <w:rtl/>
        </w:rPr>
        <w:t>2</w:t>
      </w:r>
      <w:r w:rsidR="008062F6" w:rsidRPr="001E4D15">
        <w:rPr>
          <w:rtl/>
        </w:rPr>
        <w:t>.</w:t>
      </w:r>
    </w:p>
    <w:p w:rsidR="001E4D15" w:rsidRPr="001E4D15" w:rsidRDefault="00066653" w:rsidP="001E4D15">
      <w:pPr>
        <w:pStyle w:val="libFootnote0"/>
        <w:rPr>
          <w:rtl/>
        </w:rPr>
      </w:pPr>
      <w:r w:rsidRPr="001E4D15">
        <w:rPr>
          <w:rtl/>
        </w:rPr>
        <w:t>(3)</w:t>
      </w:r>
      <w:r w:rsidR="008062F6" w:rsidRPr="001E4D15">
        <w:rPr>
          <w:rtl/>
        </w:rPr>
        <w:t xml:space="preserve"> قال ش</w:t>
      </w:r>
      <w:r w:rsidR="008062F6" w:rsidRPr="001E4D15">
        <w:rPr>
          <w:rFonts w:hint="cs"/>
          <w:rtl/>
        </w:rPr>
        <w:t>ی</w:t>
      </w:r>
      <w:r w:rsidR="008062F6" w:rsidRPr="001E4D15">
        <w:rPr>
          <w:rFonts w:hint="eastAsia"/>
          <w:rtl/>
        </w:rPr>
        <w:t>خنا</w:t>
      </w:r>
      <w:r w:rsidR="008062F6" w:rsidRPr="001E4D15">
        <w:rPr>
          <w:rtl/>
        </w:rPr>
        <w:t xml:space="preserve"> ال</w:t>
      </w:r>
      <w:r w:rsidR="00444506" w:rsidRPr="001E4D15">
        <w:rPr>
          <w:rtl/>
        </w:rPr>
        <w:t>بهائي</w:t>
      </w:r>
      <w:r w:rsidR="008062F6" w:rsidRPr="001E4D15">
        <w:rPr>
          <w:rtl/>
        </w:rPr>
        <w:t xml:space="preserve"> </w:t>
      </w:r>
      <w:r w:rsidR="00AE5F50" w:rsidRPr="001E4D15">
        <w:rPr>
          <w:rtl/>
        </w:rPr>
        <w:t>في</w:t>
      </w:r>
      <w:r w:rsidR="008062F6" w:rsidRPr="001E4D15">
        <w:rPr>
          <w:rtl/>
        </w:rPr>
        <w:t>(الکشکول)نقلا من خطّ جدّه:الوحر مشتق من الوحره بتحر</w:t>
      </w:r>
      <w:r w:rsidR="008062F6" w:rsidRPr="001E4D15">
        <w:rPr>
          <w:rFonts w:hint="cs"/>
          <w:rtl/>
        </w:rPr>
        <w:t>ی</w:t>
      </w:r>
      <w:r w:rsidR="008062F6" w:rsidRPr="001E4D15">
        <w:rPr>
          <w:rFonts w:hint="eastAsia"/>
          <w:rtl/>
        </w:rPr>
        <w:t>ک</w:t>
      </w:r>
      <w:r w:rsidR="008062F6" w:rsidRPr="001E4D15">
        <w:rPr>
          <w:rtl/>
        </w:rPr>
        <w:t xml:space="preserve"> الواو و الحاء و الراء و </w:t>
      </w:r>
      <w:r w:rsidR="00E5742D" w:rsidRPr="001E4D15">
        <w:rPr>
          <w:rtl/>
        </w:rPr>
        <w:t>هي</w:t>
      </w:r>
      <w:r w:rsidR="008062F6" w:rsidRPr="001E4D15">
        <w:rPr>
          <w:rtl/>
        </w:rPr>
        <w:t xml:space="preserve"> دو</w:t>
      </w:r>
      <w:r w:rsidR="008062F6" w:rsidRPr="001E4D15">
        <w:rPr>
          <w:rFonts w:hint="cs"/>
          <w:rtl/>
        </w:rPr>
        <w:t>ی</w:t>
      </w:r>
      <w:r w:rsidR="008062F6" w:rsidRPr="001E4D15">
        <w:rPr>
          <w:rFonts w:hint="eastAsia"/>
          <w:rtl/>
        </w:rPr>
        <w:t>ب</w:t>
      </w:r>
      <w:r w:rsidR="001E4D15" w:rsidRPr="001E4D15">
        <w:rPr>
          <w:rFonts w:hint="cs"/>
          <w:rtl/>
        </w:rPr>
        <w:t>ة</w:t>
      </w:r>
      <w:r w:rsidR="008062F6" w:rsidRPr="001E4D15">
        <w:rPr>
          <w:rtl/>
        </w:rPr>
        <w:t xml:space="preserve"> حمراء تلصق باللحم،و تکره العرب </w:t>
      </w:r>
      <w:r w:rsidR="00243A8A" w:rsidRPr="001E4D15">
        <w:rPr>
          <w:rtl/>
        </w:rPr>
        <w:t>أکل</w:t>
      </w:r>
      <w:r w:rsidR="001E4D15" w:rsidRPr="001E4D15">
        <w:rPr>
          <w:rFonts w:hint="cs"/>
          <w:rtl/>
        </w:rPr>
        <w:t>ه</w:t>
      </w:r>
      <w:r w:rsidR="008062F6" w:rsidRPr="001E4D15">
        <w:rPr>
          <w:rtl/>
        </w:rPr>
        <w:t>ا للصوقها به و د</w:t>
      </w:r>
      <w:r w:rsidR="00ED1C08" w:rsidRPr="001E4D15">
        <w:rPr>
          <w:rtl/>
        </w:rPr>
        <w:t>بي</w:t>
      </w:r>
      <w:r w:rsidR="008062F6" w:rsidRPr="001E4D15">
        <w:rPr>
          <w:rFonts w:hint="eastAsia"/>
          <w:rtl/>
        </w:rPr>
        <w:t>بها</w:t>
      </w:r>
      <w:r w:rsidR="008062F6" w:rsidRPr="001E4D15">
        <w:rPr>
          <w:rtl/>
        </w:rPr>
        <w:t xml:space="preserve"> ع</w:t>
      </w:r>
      <w:r w:rsidR="00AE5F50" w:rsidRPr="001E4D15">
        <w:rPr>
          <w:rtl/>
        </w:rPr>
        <w:t>لي</w:t>
      </w:r>
      <w:r w:rsidR="008062F6" w:rsidRPr="001E4D15">
        <w:rPr>
          <w:rFonts w:hint="eastAsia"/>
          <w:rtl/>
        </w:rPr>
        <w:t>ه،قال</w:t>
      </w:r>
      <w:r w:rsidR="008062F6" w:rsidRPr="001E4D15">
        <w:rPr>
          <w:rtl/>
        </w:rPr>
        <w:t xml:space="preserve"> الشاعر </w:t>
      </w:r>
      <w:r w:rsidR="008062F6" w:rsidRPr="001E4D15">
        <w:rPr>
          <w:rFonts w:hint="cs"/>
          <w:rtl/>
        </w:rPr>
        <w:t>ی</w:t>
      </w:r>
      <w:r w:rsidR="008062F6" w:rsidRPr="001E4D15">
        <w:rPr>
          <w:rFonts w:hint="eastAsia"/>
          <w:rtl/>
        </w:rPr>
        <w:t>ذمّ</w:t>
      </w:r>
      <w:r w:rsidR="008062F6" w:rsidRPr="001E4D15">
        <w:rPr>
          <w:rtl/>
        </w:rPr>
        <w:t xml:space="preserve"> قوما </w:t>
      </w:r>
      <w:r w:rsidR="008062F6" w:rsidRPr="001E4D15">
        <w:rPr>
          <w:rFonts w:hint="cs"/>
          <w:rtl/>
        </w:rPr>
        <w:t>ی</w:t>
      </w:r>
      <w:r w:rsidR="00862BE9">
        <w:rPr>
          <w:rFonts w:hint="eastAsia"/>
          <w:rtl/>
        </w:rPr>
        <w:t>صفهم</w:t>
      </w:r>
      <w:r w:rsidR="008062F6" w:rsidRPr="001E4D15">
        <w:rPr>
          <w:rtl/>
        </w:rPr>
        <w:t xml:space="preserve"> بالبخل:</w:t>
      </w:r>
    </w:p>
    <w:tbl>
      <w:tblPr>
        <w:tblStyle w:val="TableGrid"/>
        <w:bidiVisual/>
        <w:tblW w:w="4562" w:type="pct"/>
        <w:tblInd w:w="384" w:type="dxa"/>
        <w:tblLook w:val="01E0"/>
      </w:tblPr>
      <w:tblGrid>
        <w:gridCol w:w="3534"/>
        <w:gridCol w:w="272"/>
        <w:gridCol w:w="3504"/>
      </w:tblGrid>
      <w:tr w:rsidR="00FE5A5E" w:rsidTr="004F6D8E">
        <w:trPr>
          <w:trHeight w:val="350"/>
        </w:trPr>
        <w:tc>
          <w:tcPr>
            <w:tcW w:w="3920" w:type="dxa"/>
            <w:shd w:val="clear" w:color="auto" w:fill="auto"/>
          </w:tcPr>
          <w:p w:rsidR="00FE5A5E" w:rsidRDefault="00FE5A5E" w:rsidP="00FE5A5E">
            <w:pPr>
              <w:pStyle w:val="libPoemFootnote"/>
            </w:pPr>
            <w:r w:rsidRPr="001E4D15">
              <w:rPr>
                <w:rtl/>
              </w:rPr>
              <w:t>ربّ أض</w:t>
            </w:r>
            <w:r w:rsidRPr="001E4D15">
              <w:rPr>
                <w:rFonts w:hint="cs"/>
                <w:rtl/>
              </w:rPr>
              <w:t>ی</w:t>
            </w:r>
            <w:r w:rsidRPr="001E4D15">
              <w:rPr>
                <w:rFonts w:hint="eastAsia"/>
                <w:rtl/>
              </w:rPr>
              <w:t>اف</w:t>
            </w:r>
            <w:r w:rsidRPr="001E4D15">
              <w:rPr>
                <w:rtl/>
              </w:rPr>
              <w:t xml:space="preserve"> بقوم نزلوا</w:t>
            </w:r>
            <w:r w:rsidRPr="00725071">
              <w:rPr>
                <w:rStyle w:val="libPoemTiniChar0"/>
                <w:rtl/>
              </w:rPr>
              <w:br/>
              <w:t> </w:t>
            </w:r>
          </w:p>
        </w:tc>
        <w:tc>
          <w:tcPr>
            <w:tcW w:w="279" w:type="dxa"/>
            <w:shd w:val="clear" w:color="auto" w:fill="auto"/>
          </w:tcPr>
          <w:p w:rsidR="00FE5A5E" w:rsidRDefault="00FE5A5E" w:rsidP="00FE5A5E">
            <w:pPr>
              <w:pStyle w:val="libPoemFootnote"/>
              <w:rPr>
                <w:rtl/>
              </w:rPr>
            </w:pPr>
          </w:p>
        </w:tc>
        <w:tc>
          <w:tcPr>
            <w:tcW w:w="3881" w:type="dxa"/>
            <w:shd w:val="clear" w:color="auto" w:fill="auto"/>
          </w:tcPr>
          <w:p w:rsidR="00FE5A5E" w:rsidRDefault="00FE5A5E" w:rsidP="00FE5A5E">
            <w:pPr>
              <w:pStyle w:val="libPoemFootnote"/>
            </w:pPr>
            <w:r w:rsidRPr="001E4D15">
              <w:rPr>
                <w:rtl/>
              </w:rPr>
              <w:t>فقروا أض</w:t>
            </w:r>
            <w:r w:rsidRPr="001E4D15">
              <w:rPr>
                <w:rFonts w:hint="cs"/>
                <w:rtl/>
              </w:rPr>
              <w:t>ی</w:t>
            </w:r>
            <w:r w:rsidRPr="001E4D15">
              <w:rPr>
                <w:rFonts w:hint="eastAsia"/>
                <w:rtl/>
              </w:rPr>
              <w:t>افهم</w:t>
            </w:r>
            <w:r w:rsidRPr="001E4D15">
              <w:rPr>
                <w:rtl/>
              </w:rPr>
              <w:t xml:space="preserve"> لحما وحر</w:t>
            </w:r>
            <w:r w:rsidRPr="00725071">
              <w:rPr>
                <w:rStyle w:val="libPoemTiniChar0"/>
                <w:rtl/>
              </w:rPr>
              <w:br/>
              <w:t> </w:t>
            </w:r>
          </w:p>
        </w:tc>
      </w:tr>
      <w:tr w:rsidR="00FE5A5E" w:rsidTr="004F6D8E">
        <w:trPr>
          <w:trHeight w:val="350"/>
        </w:trPr>
        <w:tc>
          <w:tcPr>
            <w:tcW w:w="3920" w:type="dxa"/>
          </w:tcPr>
          <w:p w:rsidR="00FE5A5E" w:rsidRDefault="00FE5A5E" w:rsidP="00FE5A5E">
            <w:pPr>
              <w:pStyle w:val="libPoemFootnote"/>
            </w:pPr>
            <w:r w:rsidRPr="001E4D15">
              <w:rPr>
                <w:rtl/>
              </w:rPr>
              <w:t xml:space="preserve">و </w:t>
            </w:r>
            <w:r w:rsidRPr="001E4D15">
              <w:rPr>
                <w:rFonts w:hint="eastAsia"/>
                <w:rtl/>
              </w:rPr>
              <w:t>سقوهم</w:t>
            </w:r>
            <w:r w:rsidRPr="001E4D15">
              <w:rPr>
                <w:rtl/>
              </w:rPr>
              <w:t xml:space="preserve"> في إناء کلع</w:t>
            </w:r>
            <w:r w:rsidRPr="00725071">
              <w:rPr>
                <w:rStyle w:val="libPoemTiniChar0"/>
                <w:rtl/>
              </w:rPr>
              <w:br/>
              <w:t> </w:t>
            </w:r>
          </w:p>
        </w:tc>
        <w:tc>
          <w:tcPr>
            <w:tcW w:w="279" w:type="dxa"/>
          </w:tcPr>
          <w:p w:rsidR="00FE5A5E" w:rsidRDefault="00FE5A5E" w:rsidP="00FE5A5E">
            <w:pPr>
              <w:pStyle w:val="libPoemFootnote"/>
              <w:rPr>
                <w:rtl/>
              </w:rPr>
            </w:pPr>
          </w:p>
        </w:tc>
        <w:tc>
          <w:tcPr>
            <w:tcW w:w="3881" w:type="dxa"/>
          </w:tcPr>
          <w:p w:rsidR="00FE5A5E" w:rsidRDefault="00FE5A5E" w:rsidP="00FE5A5E">
            <w:pPr>
              <w:pStyle w:val="libPoemFootnote"/>
            </w:pPr>
            <w:r w:rsidRPr="001E4D15">
              <w:rPr>
                <w:rtl/>
              </w:rPr>
              <w:t>لبنا من دم مخراط فئر</w:t>
            </w:r>
            <w:r w:rsidRPr="00725071">
              <w:rPr>
                <w:rStyle w:val="libPoemTiniChar0"/>
                <w:rtl/>
              </w:rPr>
              <w:br/>
              <w:t> </w:t>
            </w:r>
          </w:p>
        </w:tc>
      </w:tr>
    </w:tbl>
    <w:p w:rsidR="00C10AE1" w:rsidRPr="001E4D15" w:rsidRDefault="008062F6" w:rsidP="001E4D15">
      <w:pPr>
        <w:pStyle w:val="libFootnote0"/>
        <w:rPr>
          <w:rtl/>
        </w:rPr>
      </w:pPr>
      <w:r w:rsidRPr="001E4D15">
        <w:rPr>
          <w:rtl/>
        </w:rPr>
        <w:t>الکلع:</w:t>
      </w:r>
      <w:r w:rsidR="00E5742D" w:rsidRPr="001E4D15">
        <w:rPr>
          <w:rtl/>
        </w:rPr>
        <w:t>أي</w:t>
      </w:r>
      <w:r w:rsidRPr="001E4D15">
        <w:rPr>
          <w:rtl/>
        </w:rPr>
        <w:t xml:space="preserve"> المتلبد ع</w:t>
      </w:r>
      <w:r w:rsidR="00AE5F50" w:rsidRPr="001E4D15">
        <w:rPr>
          <w:rtl/>
        </w:rPr>
        <w:t>لي</w:t>
      </w:r>
      <w:r w:rsidRPr="001E4D15">
        <w:rPr>
          <w:rFonts w:hint="eastAsia"/>
          <w:rtl/>
        </w:rPr>
        <w:t>ه</w:t>
      </w:r>
      <w:r w:rsidRPr="001E4D15">
        <w:rPr>
          <w:rtl/>
        </w:rPr>
        <w:t xml:space="preserve"> الوسخ،المخراط:ال</w:t>
      </w:r>
      <w:r w:rsidR="005407C6" w:rsidRPr="001E4D15">
        <w:rPr>
          <w:rtl/>
        </w:rPr>
        <w:t>ناقة</w:t>
      </w:r>
      <w:r w:rsidRPr="001E4D15">
        <w:rPr>
          <w:rtl/>
        </w:rPr>
        <w:t xml:space="preserve"> </w:t>
      </w:r>
      <w:r w:rsidR="00FE67A2" w:rsidRPr="001E4D15">
        <w:rPr>
          <w:rtl/>
        </w:rPr>
        <w:t>التي</w:t>
      </w:r>
      <w:r w:rsidRPr="001E4D15">
        <w:rPr>
          <w:rtl/>
        </w:rPr>
        <w:t xml:space="preserve"> بها مرض و </w:t>
      </w:r>
      <w:r w:rsidRPr="001E4D15">
        <w:rPr>
          <w:rFonts w:hint="cs"/>
          <w:rtl/>
        </w:rPr>
        <w:t>ی</w:t>
      </w:r>
      <w:r w:rsidRPr="001E4D15">
        <w:rPr>
          <w:rFonts w:hint="eastAsia"/>
          <w:rtl/>
        </w:rPr>
        <w:t>کون</w:t>
      </w:r>
      <w:r w:rsidRPr="001E4D15">
        <w:rPr>
          <w:rtl/>
        </w:rPr>
        <w:t xml:space="preserve"> لبنها منعقدا و </w:t>
      </w:r>
      <w:r w:rsidR="00AE5F50" w:rsidRPr="001E4D15">
        <w:rPr>
          <w:rtl/>
        </w:rPr>
        <w:t>في</w:t>
      </w:r>
      <w:r w:rsidRPr="001E4D15">
        <w:rPr>
          <w:rFonts w:hint="eastAsia"/>
          <w:rtl/>
        </w:rPr>
        <w:t>ه</w:t>
      </w:r>
      <w:r w:rsidRPr="001E4D15">
        <w:rPr>
          <w:rtl/>
        </w:rPr>
        <w:t xml:space="preserve"> دم،و الفئر:ما شربت منه الفار.(منه مدّ ظلّه الع</w:t>
      </w:r>
      <w:r w:rsidR="00444506" w:rsidRPr="001E4D15">
        <w:rPr>
          <w:rtl/>
        </w:rPr>
        <w:t>الى</w:t>
      </w:r>
      <w:r w:rsidRPr="001E4D15">
        <w:rPr>
          <w:rtl/>
        </w:rPr>
        <w:t>).</w:t>
      </w:r>
    </w:p>
    <w:p w:rsidR="000E5A5A" w:rsidRPr="001E4D15" w:rsidRDefault="000E5A5A" w:rsidP="001E4D15">
      <w:pPr>
        <w:pStyle w:val="libFootnote0"/>
        <w:rPr>
          <w:rtl/>
        </w:rPr>
      </w:pPr>
      <w:r w:rsidRPr="001E4D15">
        <w:rPr>
          <w:rFonts w:hint="cs"/>
          <w:rtl/>
        </w:rPr>
        <w:t xml:space="preserve">(4) الكافي: عن أبي عبد الله قال: جاء رجل الى النبي </w:t>
      </w:r>
      <w:r w:rsidR="00D2142C" w:rsidRPr="00D2142C">
        <w:rPr>
          <w:rStyle w:val="libFootnoteAlaemChar"/>
          <w:rtl/>
        </w:rPr>
        <w:t>صلى‌الله‌عليه‌وآله‌وسلم</w:t>
      </w:r>
      <w:r w:rsidRPr="001E4D15">
        <w:rPr>
          <w:rFonts w:hint="cs"/>
          <w:rtl/>
        </w:rPr>
        <w:t xml:space="preserve"> فقال: يا رسول الله هلكت، فقال له، اتاك الخببيث فقال لك: من خلقك، فقلت: الله من خلقه، فقال: اي والذي بعثك بالحق لكان كذا، فقال رسول الله </w:t>
      </w:r>
      <w:r w:rsidR="00D2142C" w:rsidRPr="00D2142C">
        <w:rPr>
          <w:rStyle w:val="libFootnoteAlaemChar"/>
          <w:rtl/>
        </w:rPr>
        <w:t>صلى‌الله‌عليه‌وآله‌وسلم</w:t>
      </w:r>
      <w:r w:rsidRPr="00D2142C">
        <w:rPr>
          <w:rStyle w:val="libFootnoteAlaemChar"/>
          <w:rFonts w:hint="cs"/>
          <w:rtl/>
        </w:rPr>
        <w:t xml:space="preserve"> </w:t>
      </w:r>
      <w:r w:rsidRPr="001E4D15">
        <w:rPr>
          <w:rFonts w:hint="cs"/>
          <w:rtl/>
        </w:rPr>
        <w:t>: ذاك و الله محض الايمان.(منه مدّ ظلّه العالي).</w:t>
      </w:r>
    </w:p>
    <w:p w:rsidR="00EE2711" w:rsidRPr="009B6FC6" w:rsidRDefault="00EE2711" w:rsidP="00EE2711">
      <w:pPr>
        <w:pStyle w:val="libNormal"/>
        <w:rPr>
          <w:rtl/>
        </w:rPr>
      </w:pPr>
      <w:r w:rsidRPr="009B6FC6">
        <w:rPr>
          <w:rFonts w:hint="eastAsia"/>
          <w:rtl/>
        </w:rPr>
        <w:br w:type="page"/>
      </w:r>
    </w:p>
    <w:p w:rsidR="00C10AE1" w:rsidRDefault="008062F6" w:rsidP="00D2142C">
      <w:pPr>
        <w:pStyle w:val="libNormal0"/>
        <w:rPr>
          <w:rtl/>
        </w:rPr>
      </w:pPr>
      <w:r>
        <w:rPr>
          <w:rFonts w:hint="eastAsia"/>
          <w:rtl/>
        </w:rPr>
        <w:t>فانّک</w:t>
      </w:r>
      <w:r>
        <w:rPr>
          <w:rtl/>
        </w:rPr>
        <w:t xml:space="preserve"> إذا قلتها ذهب عنک رجز الش</w:t>
      </w:r>
      <w:r>
        <w:rPr>
          <w:rFonts w:hint="cs"/>
          <w:rtl/>
        </w:rPr>
        <w:t>ی</w:t>
      </w:r>
      <w:r>
        <w:rPr>
          <w:rFonts w:hint="eastAsia"/>
          <w:rtl/>
        </w:rPr>
        <w:t>طان</w:t>
      </w:r>
      <w:r>
        <w:rPr>
          <w:rtl/>
        </w:rPr>
        <w:t xml:space="preserve"> و وسواسه ان شاء اللّه تع</w:t>
      </w:r>
      <w:r w:rsidR="00444506">
        <w:rPr>
          <w:rtl/>
        </w:rPr>
        <w:t>الى</w:t>
      </w:r>
      <w:r>
        <w:rPr>
          <w:rtl/>
        </w:rPr>
        <w:t>.</w:t>
      </w:r>
    </w:p>
    <w:p w:rsidR="00C10AE1" w:rsidRPr="00D2142C" w:rsidRDefault="008062F6" w:rsidP="00D2142C">
      <w:pPr>
        <w:pStyle w:val="libNormal"/>
        <w:rPr>
          <w:rtl/>
        </w:rPr>
      </w:pPr>
      <w:r>
        <w:rPr>
          <w:rFonts w:hint="eastAsia"/>
          <w:rtl/>
        </w:rPr>
        <w:t>عن</w:t>
      </w:r>
      <w:r>
        <w:rPr>
          <w:rtl/>
        </w:rPr>
        <w:t xml:space="preserve">(فقه الرضا): سألت العالم </w:t>
      </w:r>
      <w:r w:rsidR="00BE14E3" w:rsidRPr="00BE14E3">
        <w:rPr>
          <w:rStyle w:val="libAlaemChar"/>
          <w:rtl/>
        </w:rPr>
        <w:t>عليه‌السلام</w:t>
      </w:r>
      <w:r>
        <w:rPr>
          <w:rtl/>
        </w:rPr>
        <w:t xml:space="preserve"> عن ال</w:t>
      </w:r>
      <w:r w:rsidR="00F73C63">
        <w:rPr>
          <w:rtl/>
        </w:rPr>
        <w:t>وسوسة</w:t>
      </w:r>
      <w:r>
        <w:rPr>
          <w:rtl/>
        </w:rPr>
        <w:t xml:space="preserve"> و إن کثرت قال:لا </w:t>
      </w:r>
      <w:r w:rsidR="00DD1AF8">
        <w:rPr>
          <w:rtl/>
        </w:rPr>
        <w:t>شيء</w:t>
      </w:r>
      <w:r>
        <w:rPr>
          <w:rtl/>
        </w:rPr>
        <w:t xml:space="preserve"> </w:t>
      </w:r>
      <w:r w:rsidR="00AE5F50">
        <w:rPr>
          <w:rtl/>
        </w:rPr>
        <w:t>في</w:t>
      </w:r>
      <w:r>
        <w:rPr>
          <w:rFonts w:hint="eastAsia"/>
          <w:rtl/>
        </w:rPr>
        <w:t>ها،</w:t>
      </w:r>
      <w:r>
        <w:rPr>
          <w:rtl/>
        </w:rPr>
        <w:t xml:space="preserve"> تقول</w:t>
      </w:r>
      <w:r w:rsidR="00560572" w:rsidRPr="00D2142C">
        <w:rPr>
          <w:rtl/>
        </w:rPr>
        <w:t>(</w:t>
      </w:r>
      <w:r w:rsidRPr="00D2142C">
        <w:rPr>
          <w:rtl/>
        </w:rPr>
        <w:t>لا اله الاّ اللّه</w:t>
      </w:r>
      <w:r w:rsidR="00560572" w:rsidRPr="00D2142C">
        <w:rPr>
          <w:rtl/>
        </w:rPr>
        <w:t>)</w:t>
      </w:r>
      <w:r w:rsidRPr="00D2142C">
        <w:rPr>
          <w:rtl/>
        </w:rPr>
        <w:t>،</w:t>
      </w:r>
      <w:r w:rsidR="00D2142C">
        <w:rPr>
          <w:rFonts w:hint="cs"/>
          <w:rtl/>
        </w:rPr>
        <w:t xml:space="preserve"> </w:t>
      </w:r>
      <w:r>
        <w:rPr>
          <w:rFonts w:hint="eastAsia"/>
          <w:rtl/>
        </w:rPr>
        <w:t>و</w:t>
      </w:r>
      <w:r>
        <w:rPr>
          <w:rtl/>
        </w:rPr>
        <w:t xml:space="preserve"> أ</w:t>
      </w:r>
      <w:r w:rsidR="00ED1C08">
        <w:rPr>
          <w:rtl/>
        </w:rPr>
        <w:t>روي</w:t>
      </w:r>
      <w:r>
        <w:rPr>
          <w:rtl/>
        </w:rPr>
        <w:t>: انّ رجلا قال للعالم:</w:t>
      </w:r>
      <w:r>
        <w:rPr>
          <w:rFonts w:hint="cs"/>
          <w:rtl/>
        </w:rPr>
        <w:t>ی</w:t>
      </w:r>
      <w:r>
        <w:rPr>
          <w:rFonts w:hint="eastAsia"/>
          <w:rtl/>
        </w:rPr>
        <w:t>قع</w:t>
      </w:r>
      <w:r>
        <w:rPr>
          <w:rtl/>
        </w:rPr>
        <w:t xml:space="preserve"> </w:t>
      </w:r>
      <w:r w:rsidR="00AE5F50">
        <w:rPr>
          <w:rtl/>
        </w:rPr>
        <w:t>في</w:t>
      </w:r>
      <w:r>
        <w:rPr>
          <w:rtl/>
        </w:rPr>
        <w:t xml:space="preserve"> </w:t>
      </w:r>
      <w:r w:rsidR="0078437F">
        <w:rPr>
          <w:rtl/>
        </w:rPr>
        <w:t>نفسي</w:t>
      </w:r>
      <w:r>
        <w:rPr>
          <w:rtl/>
        </w:rPr>
        <w:t xml:space="preserve"> عظ</w:t>
      </w:r>
      <w:r>
        <w:rPr>
          <w:rFonts w:hint="cs"/>
          <w:rtl/>
        </w:rPr>
        <w:t>ی</w:t>
      </w:r>
      <w:r>
        <w:rPr>
          <w:rFonts w:hint="eastAsia"/>
          <w:rtl/>
        </w:rPr>
        <w:t>م،فقال</w:t>
      </w:r>
      <w:r>
        <w:rPr>
          <w:rtl/>
        </w:rPr>
        <w:t>:</w:t>
      </w:r>
      <w:r w:rsidRPr="00D2142C">
        <w:rPr>
          <w:rtl/>
        </w:rPr>
        <w:t xml:space="preserve">قل </w:t>
      </w:r>
      <w:r w:rsidR="00560572" w:rsidRPr="00D2142C">
        <w:rPr>
          <w:rtl/>
        </w:rPr>
        <w:t>(</w:t>
      </w:r>
      <w:r w:rsidRPr="00D2142C">
        <w:rPr>
          <w:rtl/>
        </w:rPr>
        <w:t>لا اله الاّ اللّه</w:t>
      </w:r>
      <w:r w:rsidR="00560572" w:rsidRPr="00D2142C">
        <w:rPr>
          <w:rtl/>
        </w:rPr>
        <w:t>)</w:t>
      </w:r>
      <w:r w:rsidRPr="00D2142C">
        <w:rPr>
          <w:rtl/>
        </w:rPr>
        <w:t>،</w:t>
      </w:r>
      <w:r>
        <w:rPr>
          <w:rtl/>
        </w:rPr>
        <w:t xml:space="preserve"> و </w:t>
      </w:r>
      <w:r w:rsidR="00AE5F50">
        <w:rPr>
          <w:rtl/>
        </w:rPr>
        <w:t>في</w:t>
      </w:r>
      <w:r>
        <w:rPr>
          <w:rtl/>
        </w:rPr>
        <w:t xml:space="preserve"> خبر آخر: </w:t>
      </w:r>
      <w:r w:rsidR="00560572" w:rsidRPr="00D2142C">
        <w:rPr>
          <w:rtl/>
        </w:rPr>
        <w:t>(</w:t>
      </w:r>
      <w:r w:rsidRPr="00D2142C">
        <w:rPr>
          <w:rtl/>
        </w:rPr>
        <w:t xml:space="preserve">لا حول و لا </w:t>
      </w:r>
      <w:r w:rsidR="00B3596E" w:rsidRPr="00D2142C">
        <w:rPr>
          <w:rtl/>
        </w:rPr>
        <w:t>قوّة</w:t>
      </w:r>
      <w:r w:rsidRPr="00D2142C">
        <w:rPr>
          <w:rtl/>
        </w:rPr>
        <w:t xml:space="preserve"> الاّ باللّه</w:t>
      </w:r>
      <w:r w:rsidR="00560572" w:rsidRPr="00D2142C">
        <w:rPr>
          <w:rtl/>
        </w:rPr>
        <w:t>)</w:t>
      </w:r>
      <w:r w:rsidRPr="00D2142C">
        <w:rPr>
          <w:rtl/>
        </w:rPr>
        <w:t>.</w:t>
      </w:r>
    </w:p>
    <w:p w:rsidR="00C10AE1" w:rsidRDefault="008062F6" w:rsidP="008062F6">
      <w:pPr>
        <w:pStyle w:val="libNormal"/>
        <w:rPr>
          <w:rtl/>
        </w:rPr>
      </w:pPr>
      <w:r w:rsidRPr="00D2142C">
        <w:rPr>
          <w:rStyle w:val="libBold1Char"/>
          <w:rFonts w:hint="eastAsia"/>
          <w:rtl/>
        </w:rPr>
        <w:t>فقه</w:t>
      </w:r>
      <w:r w:rsidRPr="00D2142C">
        <w:rPr>
          <w:rStyle w:val="libBold1Char"/>
          <w:rtl/>
        </w:rPr>
        <w:t xml:space="preserve"> الرضا</w:t>
      </w:r>
      <w:r>
        <w:rPr>
          <w:rtl/>
        </w:rPr>
        <w:t>:و ن</w:t>
      </w:r>
      <w:r w:rsidR="00ED1C08">
        <w:rPr>
          <w:rtl/>
        </w:rPr>
        <w:t>روي</w:t>
      </w:r>
      <w:r>
        <w:rPr>
          <w:rtl/>
        </w:rPr>
        <w:t>: انّ اللّه تع</w:t>
      </w:r>
      <w:r w:rsidR="00444506">
        <w:rPr>
          <w:rtl/>
        </w:rPr>
        <w:t>الى</w:t>
      </w:r>
      <w:r>
        <w:rPr>
          <w:rtl/>
        </w:rPr>
        <w:t xml:space="preserve"> ع</w:t>
      </w:r>
      <w:r w:rsidR="00AE5F50">
        <w:rPr>
          <w:rtl/>
        </w:rPr>
        <w:t>في</w:t>
      </w:r>
      <w:r>
        <w:rPr>
          <w:rtl/>
        </w:rPr>
        <w:t xml:space="preserve"> ل</w:t>
      </w:r>
      <w:r w:rsidR="00EB4416">
        <w:rPr>
          <w:rtl/>
        </w:rPr>
        <w:t>أمّتي</w:t>
      </w:r>
      <w:r>
        <w:rPr>
          <w:rtl/>
        </w:rPr>
        <w:t xml:space="preserve"> عن وساوس الصدور،و ن</w:t>
      </w:r>
      <w:r w:rsidR="00ED1C08">
        <w:rPr>
          <w:rtl/>
        </w:rPr>
        <w:t>روي</w:t>
      </w:r>
      <w:r>
        <w:rPr>
          <w:rtl/>
        </w:rPr>
        <w:t>:انّ اللّه تجاوز ل</w:t>
      </w:r>
      <w:r w:rsidR="00EB4416">
        <w:rPr>
          <w:rtl/>
        </w:rPr>
        <w:t>أمّتي</w:t>
      </w:r>
      <w:r>
        <w:rPr>
          <w:rtl/>
        </w:rPr>
        <w:t xml:space="preserve"> عمّا </w:t>
      </w:r>
      <w:r>
        <w:rPr>
          <w:rFonts w:hint="cs"/>
          <w:rtl/>
        </w:rPr>
        <w:t>ی</w:t>
      </w:r>
      <w:r>
        <w:rPr>
          <w:rFonts w:hint="eastAsia"/>
          <w:rtl/>
        </w:rPr>
        <w:t>حدّث</w:t>
      </w:r>
      <w:r>
        <w:rPr>
          <w:rtl/>
        </w:rPr>
        <w:t xml:space="preserve"> به أنفسها الاّ ما کان </w:t>
      </w:r>
      <w:r>
        <w:rPr>
          <w:rFonts w:hint="cs"/>
          <w:rtl/>
        </w:rPr>
        <w:t>ی</w:t>
      </w:r>
      <w:r>
        <w:rPr>
          <w:rFonts w:hint="eastAsia"/>
          <w:rtl/>
        </w:rPr>
        <w:t>عقد</w:t>
      </w:r>
      <w:r>
        <w:rPr>
          <w:rtl/>
        </w:rPr>
        <w:t xml:space="preserve"> ع</w:t>
      </w:r>
      <w:r w:rsidR="00AE5F50">
        <w:rPr>
          <w:rtl/>
        </w:rPr>
        <w:t>لي</w:t>
      </w:r>
      <w:r>
        <w:rPr>
          <w:rFonts w:hint="eastAsia"/>
          <w:rtl/>
        </w:rPr>
        <w:t>ه</w:t>
      </w:r>
      <w:r>
        <w:rPr>
          <w:rtl/>
        </w:rPr>
        <w:t>.</w:t>
      </w:r>
    </w:p>
    <w:p w:rsidR="00C10AE1" w:rsidRDefault="008062F6" w:rsidP="008062F6">
      <w:pPr>
        <w:pStyle w:val="libNormal"/>
        <w:rPr>
          <w:rtl/>
        </w:rPr>
      </w:pPr>
      <w:r>
        <w:rPr>
          <w:rFonts w:hint="eastAsia"/>
          <w:rtl/>
        </w:rPr>
        <w:t>و</w:t>
      </w:r>
      <w:r>
        <w:rPr>
          <w:rtl/>
        </w:rPr>
        <w:t xml:space="preserve"> أ</w:t>
      </w:r>
      <w:r w:rsidR="00ED1C08">
        <w:rPr>
          <w:rtl/>
        </w:rPr>
        <w:t>روي</w:t>
      </w:r>
      <w:r>
        <w:rPr>
          <w:rtl/>
        </w:rPr>
        <w:t xml:space="preserve">: إذا خطر ببالک </w:t>
      </w:r>
      <w:r w:rsidR="00AE5F50">
        <w:rPr>
          <w:rtl/>
        </w:rPr>
        <w:t>في</w:t>
      </w:r>
      <w:r>
        <w:rPr>
          <w:rtl/>
        </w:rPr>
        <w:t xml:space="preserve"> عظمته و جبروته أو بعض صفاته </w:t>
      </w:r>
      <w:r w:rsidR="00DD1AF8">
        <w:rPr>
          <w:rtl/>
        </w:rPr>
        <w:t>شيء</w:t>
      </w:r>
      <w:r>
        <w:rPr>
          <w:rtl/>
        </w:rPr>
        <w:t xml:space="preserve"> من الأش</w:t>
      </w:r>
      <w:r>
        <w:rPr>
          <w:rFonts w:hint="cs"/>
          <w:rtl/>
        </w:rPr>
        <w:t>ی</w:t>
      </w:r>
      <w:r>
        <w:rPr>
          <w:rFonts w:hint="eastAsia"/>
          <w:rtl/>
        </w:rPr>
        <w:t>اء</w:t>
      </w:r>
      <w:r>
        <w:rPr>
          <w:rtl/>
        </w:rPr>
        <w:t xml:space="preserve"> فقل</w:t>
      </w:r>
      <w:r w:rsidR="00560572" w:rsidRPr="00D2142C">
        <w:rPr>
          <w:rtl/>
        </w:rPr>
        <w:t>(</w:t>
      </w:r>
      <w:r w:rsidRPr="00D2142C">
        <w:rPr>
          <w:rtl/>
        </w:rPr>
        <w:t>لا اله الاّ اللّه محمّد رسول اللّه و ع</w:t>
      </w:r>
      <w:r w:rsidR="00AE5F50" w:rsidRPr="00D2142C">
        <w:rPr>
          <w:rtl/>
        </w:rPr>
        <w:t>لي</w:t>
      </w:r>
      <w:r w:rsidRPr="00D2142C">
        <w:rPr>
          <w:rtl/>
        </w:rPr>
        <w:t xml:space="preserve"> أم</w:t>
      </w:r>
      <w:r w:rsidRPr="00D2142C">
        <w:rPr>
          <w:rFonts w:hint="cs"/>
          <w:rtl/>
        </w:rPr>
        <w:t>ی</w:t>
      </w:r>
      <w:r w:rsidRPr="00D2142C">
        <w:rPr>
          <w:rFonts w:hint="eastAsia"/>
          <w:rtl/>
        </w:rPr>
        <w:t>ر</w:t>
      </w:r>
      <w:r w:rsidRPr="00D2142C">
        <w:rPr>
          <w:rtl/>
        </w:rPr>
        <w:t xml:space="preserve"> المؤمن</w:t>
      </w:r>
      <w:r w:rsidRPr="00D2142C">
        <w:rPr>
          <w:rFonts w:hint="cs"/>
          <w:rtl/>
        </w:rPr>
        <w:t>ی</w:t>
      </w:r>
      <w:r w:rsidRPr="00D2142C">
        <w:rPr>
          <w:rFonts w:hint="eastAsia"/>
          <w:rtl/>
        </w:rPr>
        <w:t>ن</w:t>
      </w:r>
      <w:r w:rsidR="00560572" w:rsidRPr="00D2142C">
        <w:rPr>
          <w:rFonts w:hint="eastAsia"/>
          <w:rtl/>
        </w:rPr>
        <w:t>)</w:t>
      </w:r>
      <w:r w:rsidRPr="00D2142C">
        <w:rPr>
          <w:rFonts w:hint="eastAsia"/>
          <w:rtl/>
        </w:rPr>
        <w:t>،اذا</w:t>
      </w:r>
      <w:r w:rsidRPr="00D2142C">
        <w:rPr>
          <w:rtl/>
        </w:rPr>
        <w:t xml:space="preserve"> ق</w:t>
      </w:r>
      <w:r>
        <w:rPr>
          <w:rtl/>
        </w:rPr>
        <w:t xml:space="preserve">لت ذلک عدت </w:t>
      </w:r>
      <w:r w:rsidR="00444506">
        <w:rPr>
          <w:rtl/>
        </w:rPr>
        <w:t>الى</w:t>
      </w:r>
      <w:r>
        <w:rPr>
          <w:rtl/>
        </w:rPr>
        <w:t xml:space="preserve"> محض ال</w:t>
      </w:r>
      <w:r w:rsidR="00E5742D">
        <w:rPr>
          <w:rtl/>
        </w:rPr>
        <w:t>أي</w:t>
      </w:r>
      <w:r>
        <w:rPr>
          <w:rFonts w:hint="eastAsia"/>
          <w:rtl/>
        </w:rPr>
        <w:t>مان</w:t>
      </w:r>
      <w:r>
        <w:rPr>
          <w:rtl/>
        </w:rPr>
        <w:t>.</w:t>
      </w:r>
    </w:p>
    <w:p w:rsidR="00C10AE1" w:rsidRDefault="008062F6" w:rsidP="008062F6">
      <w:pPr>
        <w:pStyle w:val="libNormal"/>
        <w:rPr>
          <w:rtl/>
        </w:rPr>
      </w:pPr>
      <w:r>
        <w:rPr>
          <w:rFonts w:hint="eastAsia"/>
          <w:rtl/>
        </w:rPr>
        <w:t>و</w:t>
      </w:r>
      <w:r>
        <w:rPr>
          <w:rtl/>
        </w:rPr>
        <w:t xml:space="preserve"> عن کتاب ال</w:t>
      </w:r>
      <w:r w:rsidR="00E5742D">
        <w:rPr>
          <w:rtl/>
        </w:rPr>
        <w:t>جعفري</w:t>
      </w:r>
      <w:r>
        <w:rPr>
          <w:rFonts w:hint="eastAsia"/>
          <w:rtl/>
        </w:rPr>
        <w:t>ات</w:t>
      </w:r>
      <w:r>
        <w:rPr>
          <w:rtl/>
        </w:rPr>
        <w:t xml:space="preserve"> </w:t>
      </w:r>
      <w:r w:rsidR="00AE5F50">
        <w:rPr>
          <w:rtl/>
        </w:rPr>
        <w:t>في</w:t>
      </w:r>
      <w:r>
        <w:rPr>
          <w:rtl/>
        </w:rPr>
        <w:t xml:space="preserve"> باب </w:t>
      </w:r>
      <w:r w:rsidR="00F73C63">
        <w:rPr>
          <w:rtl/>
        </w:rPr>
        <w:t>وسوسة</w:t>
      </w:r>
      <w:r>
        <w:rPr>
          <w:rtl/>
        </w:rPr>
        <w:t xml:space="preserve"> النفس بإسناده عن جعفر بن محمّد عن </w:t>
      </w:r>
      <w:r w:rsidR="00066653">
        <w:rPr>
          <w:rtl/>
        </w:rPr>
        <w:t>أبي</w:t>
      </w:r>
      <w:r>
        <w:rPr>
          <w:rFonts w:hint="eastAsia"/>
          <w:rtl/>
        </w:rPr>
        <w:t>ه</w:t>
      </w:r>
      <w:r>
        <w:rPr>
          <w:rtl/>
        </w:rPr>
        <w:t xml:space="preserve"> عن جدّه ع</w:t>
      </w:r>
      <w:r w:rsidR="00AE5F50">
        <w:rPr>
          <w:rtl/>
        </w:rPr>
        <w:t>لي</w:t>
      </w:r>
      <w:r w:rsidR="00D2142C">
        <w:rPr>
          <w:rFonts w:hint="cs"/>
          <w:rtl/>
        </w:rPr>
        <w:t>ّ</w:t>
      </w:r>
      <w:r>
        <w:rPr>
          <w:rtl/>
        </w:rPr>
        <w:t xml:space="preserve"> بن الحس</w:t>
      </w:r>
      <w:r>
        <w:rPr>
          <w:rFonts w:hint="cs"/>
          <w:rtl/>
        </w:rPr>
        <w:t>ی</w:t>
      </w:r>
      <w:r>
        <w:rPr>
          <w:rFonts w:hint="eastAsia"/>
          <w:rtl/>
        </w:rPr>
        <w:t>ن</w:t>
      </w:r>
      <w:r>
        <w:rPr>
          <w:rtl/>
        </w:rPr>
        <w:t xml:space="preserve"> عن </w:t>
      </w:r>
      <w:r w:rsidR="00066653">
        <w:rPr>
          <w:rtl/>
        </w:rPr>
        <w:t>أبي</w:t>
      </w:r>
      <w:r>
        <w:rPr>
          <w:rFonts w:hint="eastAsia"/>
          <w:rtl/>
        </w:rPr>
        <w:t>ه</w:t>
      </w:r>
      <w:r>
        <w:rPr>
          <w:rtl/>
        </w:rPr>
        <w:t xml:space="preserve"> عن ع</w:t>
      </w:r>
      <w:r w:rsidR="00AE5F50">
        <w:rPr>
          <w:rtl/>
        </w:rPr>
        <w:t>لي</w:t>
      </w:r>
      <w:r w:rsidR="00D2142C">
        <w:rPr>
          <w:rFonts w:hint="cs"/>
          <w:rtl/>
        </w:rPr>
        <w:t>ّ</w:t>
      </w:r>
      <w:r>
        <w:rPr>
          <w:rtl/>
        </w:rPr>
        <w:t xml:space="preserve"> بن </w:t>
      </w:r>
      <w:r w:rsidR="00066653">
        <w:rPr>
          <w:rtl/>
        </w:rPr>
        <w:t>أبي</w:t>
      </w:r>
      <w:r>
        <w:rPr>
          <w:rtl/>
        </w:rPr>
        <w:t xml:space="preserve"> طالب(ع</w:t>
      </w:r>
      <w:r w:rsidR="00AE5F50">
        <w:rPr>
          <w:rtl/>
        </w:rPr>
        <w:t>لي</w:t>
      </w:r>
      <w:r>
        <w:rPr>
          <w:rFonts w:hint="eastAsia"/>
          <w:rtl/>
        </w:rPr>
        <w:t>هم</w:t>
      </w:r>
      <w:r>
        <w:rPr>
          <w:rtl/>
        </w:rPr>
        <w:t xml:space="preserve"> السلام أج</w:t>
      </w:r>
      <w:r w:rsidR="00FC4BC0">
        <w:rPr>
          <w:rtl/>
        </w:rPr>
        <w:t>معي</w:t>
      </w:r>
      <w:r>
        <w:rPr>
          <w:rFonts w:hint="eastAsia"/>
          <w:rtl/>
        </w:rPr>
        <w:t>ن</w:t>
      </w:r>
      <w:r>
        <w:rPr>
          <w:rtl/>
        </w:rPr>
        <w:t xml:space="preserve">)قال:قال رسول اللّه </w:t>
      </w:r>
      <w:r w:rsidR="00BE14E3" w:rsidRPr="00BE14E3">
        <w:rPr>
          <w:rStyle w:val="libAlaemChar"/>
          <w:rtl/>
        </w:rPr>
        <w:t>صلى‌الله‌عليه‌وآله‌وسلم</w:t>
      </w:r>
      <w:r>
        <w:rPr>
          <w:rtl/>
        </w:rPr>
        <w:t xml:space="preserve">: لکلّ قلب </w:t>
      </w:r>
      <w:r w:rsidR="00F73C63">
        <w:rPr>
          <w:rtl/>
        </w:rPr>
        <w:t>وسوسة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،فإذا فتق الوسواس حجاب القلب و نطق به اللسان </w:t>
      </w:r>
      <w:r>
        <w:rPr>
          <w:rFonts w:hint="eastAsia"/>
          <w:rtl/>
        </w:rPr>
        <w:t>أخذ</w:t>
      </w:r>
      <w:r>
        <w:rPr>
          <w:rtl/>
        </w:rPr>
        <w:t xml:space="preserve"> به العبد،و إذا لم </w:t>
      </w:r>
      <w:r>
        <w:rPr>
          <w:rFonts w:hint="cs"/>
          <w:rtl/>
        </w:rPr>
        <w:t>ی</w:t>
      </w:r>
      <w:r>
        <w:rPr>
          <w:rFonts w:hint="eastAsia"/>
          <w:rtl/>
        </w:rPr>
        <w:t>فتق</w:t>
      </w:r>
      <w:r>
        <w:rPr>
          <w:rtl/>
        </w:rPr>
        <w:t xml:space="preserve"> الحجاب و لم </w:t>
      </w:r>
      <w:r>
        <w:rPr>
          <w:rFonts w:hint="cs"/>
          <w:rtl/>
        </w:rPr>
        <w:t>ی</w:t>
      </w:r>
      <w:r>
        <w:rPr>
          <w:rFonts w:hint="eastAsia"/>
          <w:rtl/>
        </w:rPr>
        <w:t>نطق</w:t>
      </w:r>
      <w:r>
        <w:rPr>
          <w:rtl/>
        </w:rPr>
        <w:t xml:space="preserve"> به اللسان فلا حرج.</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w:t>
      </w:r>
      <w:r w:rsidR="00E5742D">
        <w:rPr>
          <w:rtl/>
        </w:rPr>
        <w:t>ثلاثة</w:t>
      </w:r>
      <w:r w:rsidR="008062F6">
        <w:rPr>
          <w:rtl/>
        </w:rPr>
        <w:t xml:space="preserve"> لم </w:t>
      </w:r>
      <w:r w:rsidR="008062F6">
        <w:rPr>
          <w:rFonts w:hint="cs"/>
          <w:rtl/>
        </w:rPr>
        <w:t>ی</w:t>
      </w:r>
      <w:r w:rsidR="008062F6">
        <w:rPr>
          <w:rFonts w:hint="eastAsia"/>
          <w:rtl/>
        </w:rPr>
        <w:t>نج</w:t>
      </w:r>
      <w:r w:rsidR="008062F6">
        <w:rPr>
          <w:rtl/>
        </w:rPr>
        <w:t xml:space="preserve"> منها </w:t>
      </w:r>
      <w:r w:rsidR="0078437F">
        <w:rPr>
          <w:rtl/>
        </w:rPr>
        <w:t>نبيّ</w:t>
      </w:r>
      <w:r w:rsidR="008062F6">
        <w:rPr>
          <w:rtl/>
        </w:rPr>
        <w:t xml:space="preserve"> فمن دونه:التفکّر </w:t>
      </w:r>
      <w:r w:rsidR="00AE5F50">
        <w:rPr>
          <w:rtl/>
        </w:rPr>
        <w:t>في</w:t>
      </w:r>
      <w:r w:rsidR="008062F6">
        <w:rPr>
          <w:rtl/>
        </w:rPr>
        <w:t xml:space="preserve"> ال</w:t>
      </w:r>
      <w:r w:rsidR="00F73C63">
        <w:rPr>
          <w:rtl/>
        </w:rPr>
        <w:t>وسوسة</w:t>
      </w:r>
      <w:r w:rsidR="008062F6">
        <w:rPr>
          <w:rtl/>
        </w:rPr>
        <w:t xml:space="preserve"> </w:t>
      </w:r>
      <w:r w:rsidR="00AE5F50">
        <w:rPr>
          <w:rtl/>
        </w:rPr>
        <w:t>في</w:t>
      </w:r>
      <w:r w:rsidR="008062F6">
        <w:rPr>
          <w:rtl/>
        </w:rPr>
        <w:t xml:space="preserve"> الخلق و الط</w:t>
      </w:r>
      <w:r w:rsidR="008062F6">
        <w:rPr>
          <w:rFonts w:hint="cs"/>
          <w:rtl/>
        </w:rPr>
        <w:t>ی</w:t>
      </w:r>
      <w:r w:rsidR="008062F6">
        <w:rPr>
          <w:rFonts w:hint="eastAsia"/>
          <w:rtl/>
        </w:rPr>
        <w:t>ره</w:t>
      </w:r>
      <w:r w:rsidR="008062F6">
        <w:rPr>
          <w:rtl/>
        </w:rPr>
        <w:t xml:space="preserve"> و الحسد،الاّ انّ المؤمن لا </w:t>
      </w:r>
      <w:r w:rsidR="008062F6">
        <w:rPr>
          <w:rFonts w:hint="cs"/>
          <w:rtl/>
        </w:rPr>
        <w:t>ی</w:t>
      </w:r>
      <w:r w:rsidR="008062F6">
        <w:rPr>
          <w:rFonts w:hint="eastAsia"/>
          <w:rtl/>
        </w:rPr>
        <w:t>ستعمل</w:t>
      </w:r>
      <w:r w:rsidR="008062F6">
        <w:rPr>
          <w:rtl/>
        </w:rPr>
        <w:t xml:space="preserve"> حسده.</w:t>
      </w:r>
    </w:p>
    <w:p w:rsidR="00C10AE1" w:rsidRDefault="00ED1C08" w:rsidP="00D2142C">
      <w:pPr>
        <w:pStyle w:val="libNormal"/>
        <w:rPr>
          <w:rtl/>
        </w:rPr>
      </w:pPr>
      <w:r>
        <w:rPr>
          <w:rStyle w:val="libBold1Char"/>
          <w:rFonts w:hint="eastAsia"/>
          <w:rtl/>
        </w:rPr>
        <w:t>بي</w:t>
      </w:r>
      <w:r w:rsidR="00BE14E3" w:rsidRPr="00BE14E3">
        <w:rPr>
          <w:rStyle w:val="libBold1Char"/>
          <w:rFonts w:hint="eastAsia"/>
          <w:rtl/>
        </w:rPr>
        <w:t>ان</w:t>
      </w:r>
      <w:r w:rsidR="008062F6" w:rsidRPr="00D2142C">
        <w:rPr>
          <w:rtl/>
        </w:rPr>
        <w:t xml:space="preserve">: </w:t>
      </w:r>
      <w:r w:rsidR="00560572" w:rsidRPr="00D2142C">
        <w:rPr>
          <w:rtl/>
        </w:rPr>
        <w:t>(</w:t>
      </w:r>
      <w:r w:rsidR="008062F6" w:rsidRPr="00D2142C">
        <w:rPr>
          <w:rtl/>
        </w:rPr>
        <w:t xml:space="preserve">التفکّر </w:t>
      </w:r>
      <w:r w:rsidR="00AE5F50" w:rsidRPr="00D2142C">
        <w:rPr>
          <w:rtl/>
        </w:rPr>
        <w:t>في</w:t>
      </w:r>
      <w:r w:rsidR="008062F6" w:rsidRPr="00D2142C">
        <w:rPr>
          <w:rtl/>
        </w:rPr>
        <w:t xml:space="preserve"> ال</w:t>
      </w:r>
      <w:r w:rsidR="00F73C63" w:rsidRPr="00D2142C">
        <w:rPr>
          <w:rtl/>
        </w:rPr>
        <w:t>وسوسة</w:t>
      </w:r>
      <w:r w:rsidR="008062F6" w:rsidRPr="00D2142C">
        <w:rPr>
          <w:rtl/>
        </w:rPr>
        <w:t xml:space="preserve"> </w:t>
      </w:r>
      <w:r w:rsidR="00AE5F50" w:rsidRPr="00D2142C">
        <w:rPr>
          <w:rtl/>
        </w:rPr>
        <w:t>في</w:t>
      </w:r>
      <w:r w:rsidR="008062F6" w:rsidRPr="00D2142C">
        <w:rPr>
          <w:rtl/>
        </w:rPr>
        <w:t xml:space="preserve"> الخلق</w:t>
      </w:r>
      <w:r w:rsidR="00560572" w:rsidRPr="00D2142C">
        <w:rPr>
          <w:rtl/>
        </w:rPr>
        <w:t>)</w:t>
      </w:r>
      <w:r w:rsidR="008062F6" w:rsidRPr="00D2142C">
        <w:rPr>
          <w:rFonts w:hint="cs"/>
          <w:rtl/>
        </w:rPr>
        <w:t>ی</w:t>
      </w:r>
      <w:r w:rsidR="008062F6" w:rsidRPr="00D2142C">
        <w:rPr>
          <w:rFonts w:hint="eastAsia"/>
          <w:rtl/>
        </w:rPr>
        <w:t>حتمل</w:t>
      </w:r>
      <w:r w:rsidR="008062F6" w:rsidRPr="00D2142C">
        <w:rPr>
          <w:rtl/>
        </w:rPr>
        <w:t xml:space="preserve"> وج</w:t>
      </w:r>
      <w:r w:rsidR="00E5742D" w:rsidRPr="00D2142C">
        <w:rPr>
          <w:rtl/>
        </w:rPr>
        <w:t>هي</w:t>
      </w:r>
      <w:r w:rsidR="008062F6" w:rsidRPr="00D2142C">
        <w:rPr>
          <w:rFonts w:hint="eastAsia"/>
          <w:rtl/>
        </w:rPr>
        <w:t>ن</w:t>
      </w:r>
      <w:r w:rsidR="008062F6">
        <w:rPr>
          <w:rtl/>
        </w:rPr>
        <w:t>:</w:t>
      </w:r>
      <w:r w:rsidR="00D2142C">
        <w:rPr>
          <w:rFonts w:hint="cs"/>
          <w:rtl/>
        </w:rPr>
        <w:t xml:space="preserve"> </w:t>
      </w:r>
      <w:r w:rsidR="008062F6">
        <w:rPr>
          <w:rFonts w:hint="eastAsia"/>
          <w:rtl/>
        </w:rPr>
        <w:t>الأول</w:t>
      </w:r>
      <w:r w:rsidR="008062F6">
        <w:rPr>
          <w:rtl/>
        </w:rPr>
        <w:t xml:space="preserve">:أن </w:t>
      </w:r>
      <w:r w:rsidR="008062F6">
        <w:rPr>
          <w:rFonts w:hint="cs"/>
          <w:rtl/>
        </w:rPr>
        <w:t>ی</w:t>
      </w:r>
      <w:r w:rsidR="008062F6">
        <w:rPr>
          <w:rFonts w:hint="eastAsia"/>
          <w:rtl/>
        </w:rPr>
        <w:t>راد</w:t>
      </w:r>
      <w:r w:rsidR="008062F6">
        <w:rPr>
          <w:rtl/>
        </w:rPr>
        <w:t xml:space="preserve"> به التفکّر </w:t>
      </w:r>
      <w:r w:rsidR="00AE5F50">
        <w:rPr>
          <w:rtl/>
        </w:rPr>
        <w:t>في</w:t>
      </w:r>
      <w:r w:rsidR="008062F6">
        <w:rPr>
          <w:rFonts w:hint="eastAsia"/>
          <w:rtl/>
        </w:rPr>
        <w:t>ما</w:t>
      </w:r>
      <w:r w:rsidR="008062F6">
        <w:rPr>
          <w:rtl/>
        </w:rPr>
        <w:t xml:space="preserve"> </w:t>
      </w:r>
      <w:r w:rsidR="008062F6">
        <w:rPr>
          <w:rFonts w:hint="cs"/>
          <w:rtl/>
        </w:rPr>
        <w:t>ی</w:t>
      </w:r>
      <w:r w:rsidR="008062F6">
        <w:rPr>
          <w:rFonts w:hint="eastAsia"/>
          <w:rtl/>
        </w:rPr>
        <w:t>حصل</w:t>
      </w:r>
      <w:r w:rsidR="008062F6">
        <w:rPr>
          <w:rtl/>
        </w:rPr>
        <w:t xml:space="preserve"> </w:t>
      </w:r>
      <w:r w:rsidR="00AE5F50">
        <w:rPr>
          <w:rtl/>
        </w:rPr>
        <w:t>في</w:t>
      </w:r>
      <w:r w:rsidR="008062F6">
        <w:rPr>
          <w:rtl/>
        </w:rPr>
        <w:t xml:space="preserve"> نفس الإنسان </w:t>
      </w:r>
      <w:r w:rsidR="00AE5F50">
        <w:rPr>
          <w:rtl/>
        </w:rPr>
        <w:t>في</w:t>
      </w:r>
      <w:r w:rsidR="008062F6">
        <w:rPr>
          <w:rtl/>
        </w:rPr>
        <w:t xml:space="preserve"> خالق الأش</w:t>
      </w:r>
      <w:r w:rsidR="008062F6">
        <w:rPr>
          <w:rFonts w:hint="cs"/>
          <w:rtl/>
        </w:rPr>
        <w:t>ی</w:t>
      </w:r>
      <w:r w:rsidR="008062F6">
        <w:rPr>
          <w:rFonts w:hint="eastAsia"/>
          <w:rtl/>
        </w:rPr>
        <w:t>اء</w:t>
      </w:r>
      <w:r w:rsidR="008062F6">
        <w:rPr>
          <w:rtl/>
        </w:rPr>
        <w:t xml:space="preserve"> و </w:t>
      </w:r>
      <w:r w:rsidR="00FC4BC0">
        <w:rPr>
          <w:rtl/>
        </w:rPr>
        <w:t>کیفية</w:t>
      </w:r>
      <w:r w:rsidR="008062F6">
        <w:rPr>
          <w:rtl/>
        </w:rPr>
        <w:t xml:space="preserve"> </w:t>
      </w:r>
      <w:r w:rsidR="00D2142C">
        <w:rPr>
          <w:rtl/>
        </w:rPr>
        <w:t>خلقها</w:t>
      </w:r>
      <w:r w:rsidR="008062F6">
        <w:rPr>
          <w:rtl/>
        </w:rPr>
        <w:t xml:space="preserve"> و منها ربط الحادث بالقد</w:t>
      </w:r>
      <w:r w:rsidR="008062F6">
        <w:rPr>
          <w:rFonts w:hint="cs"/>
          <w:rtl/>
        </w:rPr>
        <w:t>ی</w:t>
      </w:r>
      <w:r w:rsidR="008062F6">
        <w:rPr>
          <w:rFonts w:hint="eastAsia"/>
          <w:rtl/>
        </w:rPr>
        <w:t>م</w:t>
      </w:r>
      <w:r w:rsidR="008062F6">
        <w:rPr>
          <w:rtl/>
        </w:rPr>
        <w:t xml:space="preserve"> و خلق أعمال العباد و </w:t>
      </w:r>
      <w:r w:rsidR="0068000B">
        <w:rPr>
          <w:rtl/>
        </w:rPr>
        <w:t>مسألة</w:t>
      </w:r>
      <w:r w:rsidR="008062F6">
        <w:rPr>
          <w:rtl/>
        </w:rPr>
        <w:t xml:space="preserve"> القضاء و القدر و التفکّر </w:t>
      </w:r>
      <w:r w:rsidR="00AE5F50">
        <w:rPr>
          <w:rtl/>
        </w:rPr>
        <w:t>في</w:t>
      </w:r>
      <w:r w:rsidR="008062F6">
        <w:rPr>
          <w:rtl/>
        </w:rPr>
        <w:t xml:space="preserve"> ال</w:t>
      </w:r>
      <w:r w:rsidR="00444506">
        <w:rPr>
          <w:rtl/>
        </w:rPr>
        <w:t>حکمة</w:t>
      </w:r>
      <w:r w:rsidR="008062F6">
        <w:rPr>
          <w:rtl/>
        </w:rPr>
        <w:t xml:space="preserve"> </w:t>
      </w:r>
      <w:r w:rsidR="00AE5F50">
        <w:rPr>
          <w:rtl/>
        </w:rPr>
        <w:t>في</w:t>
      </w:r>
      <w:r w:rsidR="008062F6">
        <w:rPr>
          <w:rtl/>
        </w:rPr>
        <w:t xml:space="preserve"> خلق بعض الشرور </w:t>
      </w:r>
      <w:r w:rsidR="00AE5F50">
        <w:rPr>
          <w:rtl/>
        </w:rPr>
        <w:t>في</w:t>
      </w:r>
      <w:r w:rsidR="008062F6">
        <w:rPr>
          <w:rtl/>
        </w:rPr>
        <w:t xml:space="preserve"> العالم کلّ ذلک من غ</w:t>
      </w:r>
      <w:r w:rsidR="008062F6">
        <w:rPr>
          <w:rFonts w:hint="cs"/>
          <w:rtl/>
        </w:rPr>
        <w:t>ی</w:t>
      </w:r>
      <w:r w:rsidR="008062F6">
        <w:rPr>
          <w:rFonts w:hint="eastAsia"/>
          <w:rtl/>
        </w:rPr>
        <w:t>ر</w:t>
      </w:r>
      <w:r w:rsidR="008062F6">
        <w:rPr>
          <w:rtl/>
        </w:rPr>
        <w:t xml:space="preserve"> استقرار </w:t>
      </w:r>
      <w:r w:rsidR="00AE5F50">
        <w:rPr>
          <w:rtl/>
        </w:rPr>
        <w:t>في</w:t>
      </w:r>
      <w:r w:rsidR="008062F6">
        <w:rPr>
          <w:rtl/>
        </w:rPr>
        <w:t xml:space="preserve"> النفس و حصول شکّ بسببها.</w:t>
      </w:r>
    </w:p>
    <w:p w:rsidR="00D2142C" w:rsidRDefault="00066653" w:rsidP="00D2142C">
      <w:pPr>
        <w:pStyle w:val="libLine"/>
        <w:rPr>
          <w:rtl/>
        </w:rPr>
      </w:pPr>
      <w:r>
        <w:rPr>
          <w:rFonts w:hint="eastAsia"/>
          <w:rtl/>
        </w:rPr>
        <w:t>____________________</w:t>
      </w:r>
    </w:p>
    <w:p w:rsidR="00C10AE1" w:rsidRDefault="00066653" w:rsidP="00D2142C">
      <w:pPr>
        <w:pStyle w:val="libFootnote0"/>
        <w:rPr>
          <w:rtl/>
        </w:rPr>
      </w:pPr>
      <w:r>
        <w:rPr>
          <w:rtl/>
        </w:rPr>
        <w:t>(1)</w:t>
      </w:r>
      <w:r w:rsidR="008062F6">
        <w:rPr>
          <w:rtl/>
        </w:rPr>
        <w:t xml:space="preserve"> وسواس(خ ل).</w:t>
      </w:r>
    </w:p>
    <w:p w:rsidR="00EE2711" w:rsidRPr="009B6FC6" w:rsidRDefault="00EE2711" w:rsidP="00EE2711">
      <w:pPr>
        <w:pStyle w:val="libNormal"/>
        <w:rPr>
          <w:rtl/>
        </w:rPr>
      </w:pPr>
      <w:r w:rsidRPr="009B6FC6">
        <w:rPr>
          <w:rFonts w:hint="eastAsia"/>
          <w:rtl/>
        </w:rPr>
        <w:br w:type="page"/>
      </w:r>
    </w:p>
    <w:p w:rsidR="00C10AE1" w:rsidRPr="00D2142C" w:rsidRDefault="008062F6" w:rsidP="008062F6">
      <w:pPr>
        <w:pStyle w:val="libNormal"/>
        <w:rPr>
          <w:rtl/>
        </w:rPr>
      </w:pPr>
      <w:r>
        <w:rPr>
          <w:rFonts w:hint="eastAsia"/>
          <w:rtl/>
        </w:rPr>
        <w:t>ال</w:t>
      </w:r>
      <w:r w:rsidR="00772E38">
        <w:rPr>
          <w:rFonts w:hint="eastAsia"/>
          <w:rtl/>
        </w:rPr>
        <w:t>ثاني</w:t>
      </w:r>
      <w:r>
        <w:rPr>
          <w:rtl/>
        </w:rPr>
        <w:t xml:space="preserve">:انّ المراد بالخلق:المخلوقات،و بالتفکّر </w:t>
      </w:r>
      <w:r w:rsidR="00AE5F50">
        <w:rPr>
          <w:rtl/>
        </w:rPr>
        <w:t>في</w:t>
      </w:r>
      <w:r>
        <w:rPr>
          <w:rFonts w:hint="eastAsia"/>
          <w:rtl/>
        </w:rPr>
        <w:t>هم</w:t>
      </w:r>
      <w:r>
        <w:rPr>
          <w:rtl/>
        </w:rPr>
        <w:t xml:space="preserve"> بال</w:t>
      </w:r>
      <w:r w:rsidR="00F73C63">
        <w:rPr>
          <w:rtl/>
        </w:rPr>
        <w:t>وسوسة</w:t>
      </w:r>
      <w:r>
        <w:rPr>
          <w:rtl/>
        </w:rPr>
        <w:t>:التفکر و حد</w:t>
      </w:r>
      <w:r>
        <w:rPr>
          <w:rFonts w:hint="cs"/>
          <w:rtl/>
        </w:rPr>
        <w:t>ی</w:t>
      </w:r>
      <w:r>
        <w:rPr>
          <w:rFonts w:hint="eastAsia"/>
          <w:rtl/>
        </w:rPr>
        <w:t>ث</w:t>
      </w:r>
      <w:r>
        <w:rPr>
          <w:rtl/>
        </w:rPr>
        <w:t xml:space="preserve"> النفس بع</w:t>
      </w:r>
      <w:r>
        <w:rPr>
          <w:rFonts w:hint="cs"/>
          <w:rtl/>
        </w:rPr>
        <w:t>ی</w:t>
      </w:r>
      <w:r>
        <w:rPr>
          <w:rFonts w:hint="eastAsia"/>
          <w:rtl/>
        </w:rPr>
        <w:t>وبهم</w:t>
      </w:r>
      <w:r>
        <w:rPr>
          <w:rtl/>
        </w:rPr>
        <w:t xml:space="preserve"> و </w:t>
      </w:r>
      <w:r w:rsidR="003B308D">
        <w:rPr>
          <w:rtl/>
        </w:rPr>
        <w:t>تفتي</w:t>
      </w:r>
      <w:r>
        <w:rPr>
          <w:rFonts w:hint="eastAsia"/>
          <w:rtl/>
        </w:rPr>
        <w:t>ش</w:t>
      </w:r>
      <w:r>
        <w:rPr>
          <w:rtl/>
        </w:rPr>
        <w:t xml:space="preserve"> أحوالهم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بذلک </w:t>
      </w:r>
      <w:r w:rsidR="00AE5F50" w:rsidRPr="00D2142C">
        <w:rPr>
          <w:rtl/>
        </w:rPr>
        <w:t>في</w:t>
      </w:r>
      <w:r w:rsidRPr="00D2142C">
        <w:rPr>
          <w:rtl/>
        </w:rPr>
        <w:t xml:space="preserve"> </w:t>
      </w:r>
      <w:r w:rsidR="00560572" w:rsidRPr="00D2142C">
        <w:rPr>
          <w:rtl/>
        </w:rPr>
        <w:t>(</w:t>
      </w:r>
      <w:r w:rsidRPr="00D2142C">
        <w:rPr>
          <w:rtl/>
        </w:rPr>
        <w:t>حسد</w:t>
      </w:r>
      <w:r w:rsidR="00560572" w:rsidRPr="00D2142C">
        <w:rPr>
          <w:rtl/>
        </w:rPr>
        <w:t>)</w:t>
      </w:r>
      <w:r w:rsidRPr="00D2142C">
        <w:rPr>
          <w:rtl/>
        </w:rPr>
        <w:t>.</w:t>
      </w:r>
    </w:p>
    <w:p w:rsidR="00D2142C" w:rsidRDefault="00066653" w:rsidP="00D2142C">
      <w:pPr>
        <w:pStyle w:val="libLine"/>
        <w:rPr>
          <w:rtl/>
        </w:rPr>
      </w:pPr>
      <w:r>
        <w:rPr>
          <w:rFonts w:hint="eastAsia"/>
          <w:rtl/>
        </w:rPr>
        <w:t>____________________</w:t>
      </w:r>
    </w:p>
    <w:p w:rsidR="00C10AE1" w:rsidRDefault="00066653" w:rsidP="00D2142C">
      <w:pPr>
        <w:pStyle w:val="libFootnote0"/>
        <w:rPr>
          <w:rtl/>
        </w:rPr>
      </w:pPr>
      <w:r>
        <w:rPr>
          <w:rtl/>
        </w:rPr>
        <w:t>(1)</w:t>
      </w:r>
      <w:r w:rsidR="008062F6">
        <w:rPr>
          <w:rtl/>
        </w:rPr>
        <w:t xml:space="preserve"> ق:</w:t>
      </w:r>
      <w:r>
        <w:rPr>
          <w:rtl/>
        </w:rPr>
        <w:t>170</w:t>
      </w:r>
      <w:r w:rsidR="008062F6">
        <w:rPr>
          <w:rtl/>
        </w:rPr>
        <w:t>/</w:t>
      </w:r>
      <w:r>
        <w:rPr>
          <w:rtl/>
        </w:rPr>
        <w:t>12</w:t>
      </w:r>
      <w:r w:rsidR="008062F6">
        <w:rPr>
          <w:rtl/>
        </w:rPr>
        <w:t>/</w:t>
      </w:r>
      <w:r>
        <w:rPr>
          <w:rtl/>
        </w:rPr>
        <w:t>14</w:t>
      </w:r>
      <w:r w:rsidR="008062F6">
        <w:rPr>
          <w:rtl/>
        </w:rPr>
        <w:t>،ج:</w:t>
      </w:r>
      <w:r>
        <w:rPr>
          <w:rtl/>
        </w:rPr>
        <w:t>324</w:t>
      </w:r>
      <w:r w:rsidR="008062F6">
        <w:rPr>
          <w:rtl/>
        </w:rPr>
        <w:t>/</w:t>
      </w:r>
      <w:r>
        <w:rPr>
          <w:rtl/>
        </w:rPr>
        <w:t>58</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D2142C">
      <w:pPr>
        <w:pStyle w:val="Heading3Center"/>
        <w:rPr>
          <w:rtl/>
        </w:rPr>
      </w:pPr>
      <w:bookmarkStart w:id="58" w:name="_Toc483234691"/>
      <w:r>
        <w:rPr>
          <w:rFonts w:hint="eastAsia"/>
          <w:rtl/>
        </w:rPr>
        <w:t>باب</w:t>
      </w:r>
      <w:r>
        <w:rPr>
          <w:rtl/>
        </w:rPr>
        <w:t xml:space="preserve"> الواو بعده الش</w:t>
      </w:r>
      <w:r>
        <w:rPr>
          <w:rFonts w:hint="cs"/>
          <w:rtl/>
        </w:rPr>
        <w:t>ی</w:t>
      </w:r>
      <w:r>
        <w:rPr>
          <w:rFonts w:hint="eastAsia"/>
          <w:rtl/>
        </w:rPr>
        <w:t>ن</w:t>
      </w:r>
      <w:bookmarkEnd w:id="58"/>
    </w:p>
    <w:p w:rsidR="00C10AE1" w:rsidRDefault="008062F6" w:rsidP="00D2142C">
      <w:pPr>
        <w:pStyle w:val="libNormal"/>
        <w:rPr>
          <w:rtl/>
        </w:rPr>
      </w:pPr>
      <w:r w:rsidRPr="00D2142C">
        <w:rPr>
          <w:rStyle w:val="libBold1Char"/>
          <w:rFonts w:hint="eastAsia"/>
          <w:rtl/>
        </w:rPr>
        <w:t>وشع</w:t>
      </w:r>
      <w:r>
        <w:rPr>
          <w:rtl/>
        </w:rPr>
        <w:t>:</w:t>
      </w:r>
      <w:r w:rsidR="00D2142C">
        <w:rPr>
          <w:rFonts w:hint="cs"/>
          <w:rtl/>
        </w:rPr>
        <w:t xml:space="preserve"> </w:t>
      </w:r>
      <w:r>
        <w:rPr>
          <w:rFonts w:hint="eastAsia"/>
          <w:rtl/>
        </w:rPr>
        <w:t>أحوال</w:t>
      </w:r>
      <w:r>
        <w:rPr>
          <w:rtl/>
        </w:rPr>
        <w:t xml:space="preserve"> </w:t>
      </w:r>
      <w:r>
        <w:rPr>
          <w:rFonts w:hint="cs"/>
          <w:rtl/>
        </w:rPr>
        <w:t>ی</w:t>
      </w:r>
      <w:r>
        <w:rPr>
          <w:rFonts w:hint="eastAsia"/>
          <w:rtl/>
        </w:rPr>
        <w:t>وشع</w:t>
      </w:r>
      <w:r>
        <w:rPr>
          <w:rtl/>
        </w:rPr>
        <w:t xml:space="preserve"> بن نون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D2142C">
      <w:pPr>
        <w:pStyle w:val="libCenterBold1"/>
        <w:rPr>
          <w:rtl/>
        </w:rPr>
      </w:pPr>
      <w:r>
        <w:rPr>
          <w:rFonts w:hint="eastAsia"/>
          <w:rtl/>
        </w:rPr>
        <w:t>خروج</w:t>
      </w:r>
      <w:r>
        <w:rPr>
          <w:rtl/>
        </w:rPr>
        <w:t xml:space="preserve"> صفراء ع</w:t>
      </w:r>
      <w:r w:rsidR="00AE5F50">
        <w:rPr>
          <w:rtl/>
        </w:rPr>
        <w:t>ل</w:t>
      </w:r>
      <w:r w:rsidR="00D2142C">
        <w:rPr>
          <w:rFonts w:hint="cs"/>
          <w:rtl/>
        </w:rPr>
        <w:t>ى</w:t>
      </w:r>
      <w:r>
        <w:rPr>
          <w:rtl/>
        </w:rPr>
        <w:t xml:space="preserve"> </w:t>
      </w:r>
      <w:r>
        <w:rPr>
          <w:rFonts w:hint="cs"/>
          <w:rtl/>
        </w:rPr>
        <w:t>ی</w:t>
      </w:r>
      <w:r>
        <w:rPr>
          <w:rFonts w:hint="eastAsia"/>
          <w:rtl/>
        </w:rPr>
        <w:t>وشع</w:t>
      </w:r>
      <w:r>
        <w:rPr>
          <w:rtl/>
        </w:rPr>
        <w:t xml:space="preserve"> </w:t>
      </w:r>
      <w:r w:rsidR="00BE14E3" w:rsidRPr="00BE14E3">
        <w:rPr>
          <w:rStyle w:val="libAlaemChar"/>
          <w:rtl/>
        </w:rPr>
        <w:t>عليه‌السلام</w:t>
      </w:r>
    </w:p>
    <w:p w:rsidR="00C10AE1" w:rsidRDefault="008062F6" w:rsidP="00D2142C">
      <w:pPr>
        <w:pStyle w:val="libNormal"/>
        <w:rPr>
          <w:rtl/>
        </w:rPr>
      </w:pPr>
      <w:r>
        <w:rPr>
          <w:rFonts w:hint="cs"/>
          <w:rtl/>
        </w:rPr>
        <w:t>ی</w:t>
      </w:r>
      <w:r>
        <w:rPr>
          <w:rFonts w:hint="eastAsia"/>
          <w:rtl/>
        </w:rPr>
        <w:t>ذکر</w:t>
      </w:r>
      <w:r>
        <w:rPr>
          <w:rtl/>
        </w:rPr>
        <w:t xml:space="preserve"> </w:t>
      </w:r>
      <w:r w:rsidR="00A01D18">
        <w:rPr>
          <w:rtl/>
        </w:rPr>
        <w:t>جملة</w:t>
      </w:r>
      <w:r>
        <w:rPr>
          <w:rtl/>
        </w:rPr>
        <w:t xml:space="preserve"> من أحوال </w:t>
      </w:r>
      <w:r>
        <w:rPr>
          <w:rFonts w:hint="cs"/>
          <w:rtl/>
        </w:rPr>
        <w:t>ی</w:t>
      </w:r>
      <w:r>
        <w:rPr>
          <w:rFonts w:hint="eastAsia"/>
          <w:rtl/>
        </w:rPr>
        <w:t>وشع</w:t>
      </w:r>
      <w:r>
        <w:rPr>
          <w:rtl/>
        </w:rPr>
        <w:t xml:space="preserve"> و </w:t>
      </w:r>
      <w:r w:rsidR="000B48F9">
        <w:rPr>
          <w:rtl/>
        </w:rPr>
        <w:t>مسیر</w:t>
      </w:r>
      <w:r w:rsidR="00D2142C">
        <w:rPr>
          <w:rFonts w:hint="cs"/>
          <w:rtl/>
        </w:rPr>
        <w:t>ه</w:t>
      </w:r>
      <w:r>
        <w:rPr>
          <w:rtl/>
        </w:rPr>
        <w:t xml:space="preserve"> </w:t>
      </w:r>
      <w:r w:rsidR="00444506">
        <w:rPr>
          <w:rtl/>
        </w:rPr>
        <w:t>الى</w:t>
      </w:r>
      <w:r>
        <w:rPr>
          <w:rtl/>
        </w:rPr>
        <w:t xml:space="preserve"> أر</w:t>
      </w:r>
      <w:r>
        <w:rPr>
          <w:rFonts w:hint="cs"/>
          <w:rtl/>
        </w:rPr>
        <w:t>ی</w:t>
      </w:r>
      <w:r>
        <w:rPr>
          <w:rFonts w:hint="eastAsia"/>
          <w:rtl/>
        </w:rPr>
        <w:t>حا</w:t>
      </w:r>
      <w:r>
        <w:rPr>
          <w:rtl/>
        </w:rPr>
        <w:t xml:space="preserve"> و قتاله الجبّار</w:t>
      </w:r>
      <w:r>
        <w:rPr>
          <w:rFonts w:hint="cs"/>
          <w:rtl/>
        </w:rPr>
        <w:t>ی</w:t>
      </w:r>
      <w:r>
        <w:rPr>
          <w:rFonts w:hint="eastAsia"/>
          <w:rtl/>
        </w:rPr>
        <w:t>ن</w:t>
      </w:r>
      <w:r>
        <w:rPr>
          <w:rtl/>
        </w:rPr>
        <w:t xml:space="preserve"> و خروج صفراء </w:t>
      </w:r>
      <w:r w:rsidR="001958A1">
        <w:rPr>
          <w:rtl/>
        </w:rPr>
        <w:t>زوجة</w:t>
      </w:r>
      <w:r>
        <w:rPr>
          <w:rtl/>
        </w:rPr>
        <w:t xml:space="preserve"> موس</w:t>
      </w:r>
      <w:r>
        <w:rPr>
          <w:rFonts w:hint="cs"/>
          <w:rtl/>
        </w:rPr>
        <w:t>ی</w:t>
      </w:r>
      <w:r>
        <w:rPr>
          <w:rtl/>
        </w:rPr>
        <w:t xml:space="preserve"> </w:t>
      </w:r>
      <w:r w:rsidR="00BE14E3" w:rsidRPr="00BE14E3">
        <w:rPr>
          <w:rStyle w:val="libAlaemChar"/>
          <w:rtl/>
        </w:rPr>
        <w:t>عليه‌السلام</w:t>
      </w:r>
      <w:r>
        <w:rPr>
          <w:rtl/>
        </w:rPr>
        <w:t xml:space="preserve"> ع</w:t>
      </w:r>
      <w:r w:rsidR="00AE5F50">
        <w:rPr>
          <w:rtl/>
        </w:rPr>
        <w:t>لي</w:t>
      </w:r>
      <w:r>
        <w:rPr>
          <w:rFonts w:hint="eastAsia"/>
          <w:rtl/>
        </w:rPr>
        <w:t>ه</w:t>
      </w:r>
      <w:r>
        <w:rPr>
          <w:rtl/>
        </w:rPr>
        <w:t xml:space="preserve"> و غ</w:t>
      </w:r>
      <w:r>
        <w:rPr>
          <w:rFonts w:hint="cs"/>
          <w:rtl/>
        </w:rPr>
        <w:t>ی</w:t>
      </w:r>
      <w:r>
        <w:rPr>
          <w:rFonts w:hint="eastAsia"/>
          <w:rtl/>
        </w:rPr>
        <w:t>ر</w:t>
      </w:r>
      <w:r>
        <w:rPr>
          <w:rtl/>
        </w:rPr>
        <w:t xml:space="preserve"> ذلک </w:t>
      </w:r>
      <w:r w:rsidR="00AE5F50">
        <w:rPr>
          <w:rtl/>
        </w:rPr>
        <w:t>في</w:t>
      </w:r>
      <w:r>
        <w:rPr>
          <w:rtl/>
        </w:rPr>
        <w:t xml:space="preserve"> باب </w:t>
      </w:r>
      <w:r w:rsidR="00E5742D">
        <w:rPr>
          <w:rtl/>
        </w:rPr>
        <w:t>وفاة</w:t>
      </w:r>
      <w:r>
        <w:rPr>
          <w:rtl/>
        </w:rPr>
        <w:t xml:space="preserve"> موس</w:t>
      </w:r>
      <w:r>
        <w:rPr>
          <w:rFonts w:hint="cs"/>
          <w:rtl/>
        </w:rPr>
        <w:t>ی</w:t>
      </w:r>
      <w:r>
        <w:rPr>
          <w:rtl/>
        </w:rPr>
        <w:t xml:space="preserve"> و هارون </w:t>
      </w:r>
      <w:r w:rsidR="00BE14E3" w:rsidRPr="00BE14E3">
        <w:rPr>
          <w:rStyle w:val="libAlaemChar"/>
          <w:rtl/>
        </w:rPr>
        <w:t>عليهما‌السلام</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w:t>
      </w:r>
      <w:r w:rsidR="00444506">
        <w:rPr>
          <w:rtl/>
        </w:rPr>
        <w:t>ليلة</w:t>
      </w:r>
      <w:r w:rsidR="008062F6">
        <w:rPr>
          <w:rtl/>
        </w:rPr>
        <w:t xml:space="preserve"> إحد</w:t>
      </w:r>
      <w:r w:rsidR="008062F6">
        <w:rPr>
          <w:rFonts w:hint="cs"/>
          <w:rtl/>
        </w:rPr>
        <w:t>ی</w:t>
      </w:r>
      <w:r w:rsidR="008062F6">
        <w:rPr>
          <w:rtl/>
        </w:rPr>
        <w:t xml:space="preserve"> و عشر</w:t>
      </w:r>
      <w:r w:rsidR="008062F6">
        <w:rPr>
          <w:rFonts w:hint="cs"/>
          <w:rtl/>
        </w:rPr>
        <w:t>ی</w:t>
      </w:r>
      <w:r w:rsidR="008062F6">
        <w:rPr>
          <w:rFonts w:hint="eastAsia"/>
          <w:rtl/>
        </w:rPr>
        <w:t>ن</w:t>
      </w:r>
      <w:r w:rsidR="008062F6">
        <w:rPr>
          <w:rtl/>
        </w:rPr>
        <w:t xml:space="preserve"> من شهر رمضان رفع ع</w:t>
      </w:r>
      <w:r w:rsidR="008062F6">
        <w:rPr>
          <w:rFonts w:hint="cs"/>
          <w:rtl/>
        </w:rPr>
        <w:t>ی</w:t>
      </w:r>
      <w:r w:rsidR="008062F6">
        <w:rPr>
          <w:rFonts w:hint="eastAsia"/>
          <w:rtl/>
        </w:rPr>
        <w:t>س</w:t>
      </w:r>
      <w:r w:rsidR="008062F6">
        <w:rPr>
          <w:rFonts w:hint="cs"/>
          <w:rtl/>
        </w:rPr>
        <w:t>ی</w:t>
      </w:r>
      <w:r w:rsidR="008062F6">
        <w:rPr>
          <w:rtl/>
        </w:rPr>
        <w:t xml:space="preserve"> بن مر</w:t>
      </w:r>
      <w:r w:rsidR="008062F6">
        <w:rPr>
          <w:rFonts w:hint="cs"/>
          <w:rtl/>
        </w:rPr>
        <w:t>ی</w:t>
      </w:r>
      <w:r w:rsidR="008062F6">
        <w:rPr>
          <w:rFonts w:hint="eastAsia"/>
          <w:rtl/>
        </w:rPr>
        <w:t>م</w:t>
      </w:r>
      <w:r w:rsidR="008062F6">
        <w:rPr>
          <w:rtl/>
        </w:rPr>
        <w:t xml:space="preserve"> و قبض موس</w:t>
      </w:r>
      <w:r w:rsidR="008062F6">
        <w:rPr>
          <w:rFonts w:hint="cs"/>
          <w:rtl/>
        </w:rPr>
        <w:t>ی</w:t>
      </w:r>
      <w:r w:rsidR="008062F6">
        <w:rPr>
          <w:rtl/>
        </w:rPr>
        <w:t xml:space="preserve"> بن عمران و قبض </w:t>
      </w:r>
      <w:r w:rsidR="001522B9">
        <w:rPr>
          <w:rtl/>
        </w:rPr>
        <w:t>وصيّ</w:t>
      </w:r>
      <w:r w:rsidR="00D27E55">
        <w:rPr>
          <w:rtl/>
        </w:rPr>
        <w:t>ة</w:t>
      </w:r>
      <w:r w:rsidR="008062F6">
        <w:rPr>
          <w:rtl/>
        </w:rPr>
        <w:t xml:space="preserve"> </w:t>
      </w:r>
      <w:r w:rsidR="008062F6">
        <w:rPr>
          <w:rFonts w:hint="cs"/>
          <w:rtl/>
        </w:rPr>
        <w:t>ی</w:t>
      </w:r>
      <w:r w:rsidR="008062F6">
        <w:rPr>
          <w:rFonts w:hint="eastAsia"/>
          <w:rtl/>
        </w:rPr>
        <w:t>وشع</w:t>
      </w:r>
      <w:r w:rsidR="008062F6">
        <w:rPr>
          <w:rtl/>
        </w:rPr>
        <w:t xml:space="preserve"> بن نون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D2142C">
      <w:pPr>
        <w:pStyle w:val="libNormal"/>
        <w:rPr>
          <w:rtl/>
        </w:rPr>
      </w:pPr>
      <w:r w:rsidRPr="00BE14E3">
        <w:rPr>
          <w:rStyle w:val="libBold1Char"/>
          <w:rFonts w:hint="eastAsia"/>
          <w:rtl/>
        </w:rPr>
        <w:t>کمال الدین</w:t>
      </w:r>
      <w:r w:rsidR="008062F6">
        <w:rPr>
          <w:rtl/>
        </w:rPr>
        <w:t xml:space="preserve">:عن الصادق عن آبائه </w:t>
      </w:r>
      <w:r w:rsidRPr="00BE14E3">
        <w:rPr>
          <w:rStyle w:val="libAlaemChar"/>
          <w:rtl/>
        </w:rPr>
        <w:t>عليهم‌السلام</w:t>
      </w:r>
      <w:r w:rsidR="008062F6">
        <w:rPr>
          <w:rtl/>
        </w:rPr>
        <w:t xml:space="preserve"> قال: انّ </w:t>
      </w:r>
      <w:r w:rsidR="008062F6">
        <w:rPr>
          <w:rFonts w:hint="cs"/>
          <w:rtl/>
        </w:rPr>
        <w:t>ی</w:t>
      </w:r>
      <w:r w:rsidR="008062F6">
        <w:rPr>
          <w:rFonts w:hint="eastAsia"/>
          <w:rtl/>
        </w:rPr>
        <w:t>وشع</w:t>
      </w:r>
      <w:r w:rsidR="008062F6">
        <w:rPr>
          <w:rtl/>
        </w:rPr>
        <w:t xml:space="preserve"> بن نون قام بالأمر بعد موس</w:t>
      </w:r>
      <w:r w:rsidR="008062F6">
        <w:rPr>
          <w:rFonts w:hint="cs"/>
          <w:rtl/>
        </w:rPr>
        <w:t>ی</w:t>
      </w:r>
      <w:r w:rsidR="008062F6">
        <w:rPr>
          <w:rtl/>
        </w:rPr>
        <w:t xml:space="preserve"> </w:t>
      </w:r>
      <w:r w:rsidRPr="00BE14E3">
        <w:rPr>
          <w:rStyle w:val="libAlaemChar"/>
          <w:rtl/>
        </w:rPr>
        <w:t>عليه‌السلام</w:t>
      </w:r>
      <w:r w:rsidR="008062F6">
        <w:rPr>
          <w:rtl/>
        </w:rPr>
        <w:t xml:space="preserve"> صابرا من الطواغ</w:t>
      </w:r>
      <w:r w:rsidR="008062F6">
        <w:rPr>
          <w:rFonts w:hint="cs"/>
          <w:rtl/>
        </w:rPr>
        <w:t>ی</w:t>
      </w:r>
      <w:r w:rsidR="008062F6">
        <w:rPr>
          <w:rFonts w:hint="eastAsia"/>
          <w:rtl/>
        </w:rPr>
        <w:t>ت</w:t>
      </w:r>
      <w:r w:rsidR="008062F6">
        <w:rPr>
          <w:rtl/>
        </w:rPr>
        <w:t xml:space="preserve"> ع</w:t>
      </w:r>
      <w:r w:rsidR="00AE5F50">
        <w:rPr>
          <w:rtl/>
        </w:rPr>
        <w:t>ل</w:t>
      </w:r>
      <w:r w:rsidR="00D2142C">
        <w:rPr>
          <w:rFonts w:hint="cs"/>
          <w:rtl/>
        </w:rPr>
        <w:t>ى</w:t>
      </w:r>
      <w:r w:rsidR="008062F6">
        <w:rPr>
          <w:rtl/>
        </w:rPr>
        <w:t xml:space="preserve"> اللأواء و الضرّاء و الجهد و البلاء حتّ</w:t>
      </w:r>
      <w:r w:rsidR="008062F6">
        <w:rPr>
          <w:rFonts w:hint="cs"/>
          <w:rtl/>
        </w:rPr>
        <w:t>ی</w:t>
      </w:r>
      <w:r w:rsidR="008062F6">
        <w:rPr>
          <w:rtl/>
        </w:rPr>
        <w:t xml:space="preserve"> مض</w:t>
      </w:r>
      <w:r w:rsidR="008062F6">
        <w:rPr>
          <w:rFonts w:hint="cs"/>
          <w:rtl/>
        </w:rPr>
        <w:t>ی</w:t>
      </w:r>
      <w:r w:rsidR="008062F6">
        <w:rPr>
          <w:rtl/>
        </w:rPr>
        <w:t xml:space="preserve"> منهم </w:t>
      </w:r>
      <w:r w:rsidR="00E5742D">
        <w:rPr>
          <w:rtl/>
        </w:rPr>
        <w:t>ثلاثة</w:t>
      </w:r>
      <w:r w:rsidR="008062F6">
        <w:rPr>
          <w:rtl/>
        </w:rPr>
        <w:t xml:space="preserve"> طواغ</w:t>
      </w:r>
      <w:r w:rsidR="008062F6">
        <w:rPr>
          <w:rFonts w:hint="cs"/>
          <w:rtl/>
        </w:rPr>
        <w:t>ی</w:t>
      </w:r>
      <w:r w:rsidR="008062F6">
        <w:rPr>
          <w:rFonts w:hint="eastAsia"/>
          <w:rtl/>
        </w:rPr>
        <w:t>ت</w:t>
      </w:r>
      <w:r w:rsidR="008062F6">
        <w:rPr>
          <w:rtl/>
        </w:rPr>
        <w:t xml:space="preserve"> فقو</w:t>
      </w:r>
      <w:r w:rsidR="008062F6">
        <w:rPr>
          <w:rFonts w:hint="cs"/>
          <w:rtl/>
        </w:rPr>
        <w:t>ی</w:t>
      </w:r>
      <w:r w:rsidR="008062F6">
        <w:rPr>
          <w:rtl/>
        </w:rPr>
        <w:t xml:space="preserve"> بعدهم </w:t>
      </w:r>
      <w:r w:rsidR="008A378F">
        <w:rPr>
          <w:rtl/>
        </w:rPr>
        <w:t xml:space="preserve">إمرة </w:t>
      </w:r>
      <w:r w:rsidR="008062F6">
        <w:rPr>
          <w:rtl/>
        </w:rPr>
        <w:t>فخرج ع</w:t>
      </w:r>
      <w:r w:rsidR="00AE5F50">
        <w:rPr>
          <w:rtl/>
        </w:rPr>
        <w:t>لي</w:t>
      </w:r>
      <w:r w:rsidR="008062F6">
        <w:rPr>
          <w:rFonts w:hint="eastAsia"/>
          <w:rtl/>
        </w:rPr>
        <w:t>ه</w:t>
      </w:r>
      <w:r w:rsidR="008062F6">
        <w:rPr>
          <w:rtl/>
        </w:rPr>
        <w:t xml:space="preserve"> رجلان من </w:t>
      </w:r>
      <w:r w:rsidR="0045623E">
        <w:rPr>
          <w:rtl/>
        </w:rPr>
        <w:t>منافقي</w:t>
      </w:r>
      <w:r w:rsidR="008062F6">
        <w:rPr>
          <w:rtl/>
        </w:rPr>
        <w:t xml:space="preserve"> قوم موس</w:t>
      </w:r>
      <w:r w:rsidR="008062F6">
        <w:rPr>
          <w:rFonts w:hint="cs"/>
          <w:rtl/>
        </w:rPr>
        <w:t>ی</w:t>
      </w:r>
      <w:r w:rsidR="008062F6">
        <w:rPr>
          <w:rtl/>
        </w:rPr>
        <w:t xml:space="preserve"> بصفراء بنت شع</w:t>
      </w:r>
      <w:r w:rsidR="008062F6">
        <w:rPr>
          <w:rFonts w:hint="cs"/>
          <w:rtl/>
        </w:rPr>
        <w:t>ی</w:t>
      </w:r>
      <w:r w:rsidR="008062F6">
        <w:rPr>
          <w:rFonts w:hint="eastAsia"/>
          <w:rtl/>
        </w:rPr>
        <w:t>ب</w:t>
      </w:r>
      <w:r w:rsidR="008062F6">
        <w:rPr>
          <w:rtl/>
        </w:rPr>
        <w:t xml:space="preserve"> </w:t>
      </w:r>
      <w:r w:rsidR="00AE5F50">
        <w:rPr>
          <w:rtl/>
        </w:rPr>
        <w:t>امرأة</w:t>
      </w:r>
      <w:r w:rsidR="008062F6">
        <w:rPr>
          <w:rtl/>
        </w:rPr>
        <w:t xml:space="preserve"> م</w:t>
      </w:r>
      <w:r w:rsidR="008062F6">
        <w:rPr>
          <w:rFonts w:hint="eastAsia"/>
          <w:rtl/>
        </w:rPr>
        <w:t>وس</w:t>
      </w:r>
      <w:r w:rsidR="008062F6">
        <w:rPr>
          <w:rFonts w:hint="cs"/>
          <w:rtl/>
        </w:rPr>
        <w:t>ی</w:t>
      </w:r>
      <w:r w:rsidR="008062F6">
        <w:rPr>
          <w:rtl/>
        </w:rPr>
        <w:t xml:space="preserve"> </w:t>
      </w:r>
      <w:r w:rsidRPr="00BE14E3">
        <w:rPr>
          <w:rStyle w:val="libAlaemChar"/>
          <w:rtl/>
        </w:rPr>
        <w:t>عليه‌السلام</w:t>
      </w:r>
      <w:r w:rsidR="008062F6">
        <w:rPr>
          <w:rtl/>
        </w:rPr>
        <w:t xml:space="preserve"> </w:t>
      </w:r>
      <w:r w:rsidR="00AE5F50">
        <w:rPr>
          <w:rtl/>
        </w:rPr>
        <w:t>في</w:t>
      </w:r>
      <w:r w:rsidR="008062F6">
        <w:rPr>
          <w:rtl/>
        </w:rPr>
        <w:t xml:space="preserve"> </w:t>
      </w:r>
      <w:r w:rsidR="00447C09">
        <w:rPr>
          <w:rtl/>
        </w:rPr>
        <w:t>مائة</w:t>
      </w:r>
      <w:r w:rsidR="008062F6">
        <w:rPr>
          <w:rtl/>
        </w:rPr>
        <w:t xml:space="preserve"> ألف رجل فقاتلوا </w:t>
      </w:r>
      <w:r w:rsidR="008062F6">
        <w:rPr>
          <w:rFonts w:hint="cs"/>
          <w:rtl/>
        </w:rPr>
        <w:t>ی</w:t>
      </w:r>
      <w:r w:rsidR="008062F6">
        <w:rPr>
          <w:rFonts w:hint="eastAsia"/>
          <w:rtl/>
        </w:rPr>
        <w:t>وشع</w:t>
      </w:r>
      <w:r w:rsidR="008062F6">
        <w:rPr>
          <w:rtl/>
        </w:rPr>
        <w:t xml:space="preserve"> بن نون ف</w:t>
      </w:r>
      <w:r w:rsidR="00D566DF">
        <w:rPr>
          <w:rtl/>
        </w:rPr>
        <w:t>غلبة</w:t>
      </w:r>
      <w:r w:rsidR="008062F6">
        <w:rPr>
          <w:rtl/>
        </w:rPr>
        <w:t xml:space="preserve">م و قتل منهم مقتله </w:t>
      </w:r>
      <w:r w:rsidR="0088146C">
        <w:rPr>
          <w:rtl/>
        </w:rPr>
        <w:t>عظیمة</w:t>
      </w:r>
      <w:r w:rsidR="008062F6">
        <w:rPr>
          <w:rtl/>
        </w:rPr>
        <w:t xml:space="preserve"> و هزم ال</w:t>
      </w:r>
      <w:r w:rsidR="00F63B62">
        <w:rPr>
          <w:rtl/>
        </w:rPr>
        <w:t>باقي</w:t>
      </w:r>
      <w:r w:rsidR="008062F6">
        <w:rPr>
          <w:rFonts w:hint="eastAsia"/>
          <w:rtl/>
        </w:rPr>
        <w:t>ن</w:t>
      </w:r>
      <w:r w:rsidR="008062F6">
        <w:rPr>
          <w:rtl/>
        </w:rPr>
        <w:t xml:space="preserve"> باذن اللّه(تع</w:t>
      </w:r>
      <w:r w:rsidR="00444506">
        <w:rPr>
          <w:rtl/>
        </w:rPr>
        <w:t>الى</w:t>
      </w:r>
      <w:r w:rsidR="008062F6">
        <w:rPr>
          <w:rtl/>
        </w:rPr>
        <w:t xml:space="preserve"> ذکره)و أسر صفراء بنت شع</w:t>
      </w:r>
      <w:r w:rsidR="008062F6">
        <w:rPr>
          <w:rFonts w:hint="cs"/>
          <w:rtl/>
        </w:rPr>
        <w:t>ی</w:t>
      </w:r>
      <w:r w:rsidR="008062F6">
        <w:rPr>
          <w:rFonts w:hint="eastAsia"/>
          <w:rtl/>
        </w:rPr>
        <w:t>ب</w:t>
      </w:r>
      <w:r w:rsidR="008062F6">
        <w:rPr>
          <w:rtl/>
        </w:rPr>
        <w:t xml:space="preserve"> و قال لها:قد عفوت عنک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w:t>
      </w:r>
      <w:r w:rsidR="00444506">
        <w:rPr>
          <w:rtl/>
        </w:rPr>
        <w:t>الى</w:t>
      </w:r>
      <w:r w:rsidR="008062F6">
        <w:rPr>
          <w:rtl/>
        </w:rPr>
        <w:t xml:space="preserve"> أن ن</w:t>
      </w:r>
      <w:r w:rsidR="00D36E79" w:rsidRPr="00D36E79">
        <w:rPr>
          <w:rtl/>
        </w:rPr>
        <w:t>لقي</w:t>
      </w:r>
      <w:r w:rsidR="008062F6">
        <w:rPr>
          <w:rtl/>
        </w:rPr>
        <w:t xml:space="preserve"> </w:t>
      </w:r>
      <w:r w:rsidR="0078437F">
        <w:rPr>
          <w:rtl/>
        </w:rPr>
        <w:t>نبيّ</w:t>
      </w:r>
      <w:r w:rsidR="008062F6">
        <w:rPr>
          <w:rtl/>
        </w:rPr>
        <w:t xml:space="preserve"> اللّه موس</w:t>
      </w:r>
      <w:r w:rsidR="008062F6">
        <w:rPr>
          <w:rFonts w:hint="cs"/>
          <w:rtl/>
        </w:rPr>
        <w:t>ی</w:t>
      </w:r>
      <w:r w:rsidR="008062F6">
        <w:rPr>
          <w:rtl/>
        </w:rPr>
        <w:t xml:space="preserve"> فأشکو ما </w:t>
      </w:r>
      <w:r w:rsidR="00D36E79" w:rsidRPr="00D36E79">
        <w:rPr>
          <w:rtl/>
        </w:rPr>
        <w:t>لقي</w:t>
      </w:r>
      <w:r w:rsidR="008062F6">
        <w:rPr>
          <w:rFonts w:hint="eastAsia"/>
          <w:rtl/>
        </w:rPr>
        <w:t>ت</w:t>
      </w:r>
      <w:r w:rsidR="008062F6">
        <w:rPr>
          <w:rtl/>
        </w:rPr>
        <w:t xml:space="preserve"> منک و من قومک،فقالت صفراء:وا و</w:t>
      </w:r>
      <w:r w:rsidR="008062F6">
        <w:rPr>
          <w:rFonts w:hint="cs"/>
          <w:rtl/>
        </w:rPr>
        <w:t>ی</w:t>
      </w:r>
      <w:r w:rsidR="008062F6">
        <w:rPr>
          <w:rFonts w:hint="eastAsia"/>
          <w:rtl/>
        </w:rPr>
        <w:t>لاه</w:t>
      </w:r>
      <w:r w:rsidR="008062F6">
        <w:rPr>
          <w:rtl/>
        </w:rPr>
        <w:t xml:space="preserve"> و اللّه لو </w:t>
      </w:r>
      <w:r w:rsidR="00066653">
        <w:rPr>
          <w:rtl/>
        </w:rPr>
        <w:t>أبي</w:t>
      </w:r>
      <w:r w:rsidR="008062F6">
        <w:rPr>
          <w:rFonts w:hint="eastAsia"/>
          <w:rtl/>
        </w:rPr>
        <w:t>حت</w:t>
      </w:r>
      <w:r w:rsidR="008062F6">
        <w:rPr>
          <w:rtl/>
        </w:rPr>
        <w:t xml:space="preserve"> </w:t>
      </w:r>
      <w:r w:rsidR="00AE5F50">
        <w:rPr>
          <w:rtl/>
        </w:rPr>
        <w:t>لي</w:t>
      </w:r>
      <w:r w:rsidR="008062F6">
        <w:rPr>
          <w:rtl/>
        </w:rPr>
        <w:t xml:space="preserve"> </w:t>
      </w:r>
      <w:r w:rsidR="006C670D">
        <w:rPr>
          <w:rtl/>
        </w:rPr>
        <w:t>الجنة</w:t>
      </w:r>
      <w:r w:rsidR="008062F6">
        <w:rPr>
          <w:rtl/>
        </w:rPr>
        <w:t xml:space="preserve"> لاس</w:t>
      </w:r>
      <w:r w:rsidR="005E00DD">
        <w:rPr>
          <w:rtl/>
        </w:rPr>
        <w:t>تحیي</w:t>
      </w:r>
      <w:r w:rsidR="008062F6">
        <w:rPr>
          <w:rFonts w:hint="eastAsia"/>
          <w:rtl/>
        </w:rPr>
        <w:t>ت</w:t>
      </w:r>
      <w:r w:rsidR="008062F6">
        <w:rPr>
          <w:rtl/>
        </w:rPr>
        <w:t xml:space="preserve"> أن أر</w:t>
      </w:r>
      <w:r w:rsidR="008062F6">
        <w:rPr>
          <w:rFonts w:hint="cs"/>
          <w:rtl/>
        </w:rPr>
        <w:t>ی</w:t>
      </w:r>
      <w:r w:rsidR="008062F6">
        <w:rPr>
          <w:rtl/>
        </w:rPr>
        <w:t xml:space="preserve"> </w:t>
      </w:r>
      <w:r w:rsidR="00AE5F50">
        <w:rPr>
          <w:rtl/>
        </w:rPr>
        <w:t>في</w:t>
      </w:r>
      <w:r w:rsidR="008062F6">
        <w:rPr>
          <w:rFonts w:hint="eastAsia"/>
          <w:rtl/>
        </w:rPr>
        <w:t>ها</w:t>
      </w:r>
      <w:r w:rsidR="008062F6">
        <w:rPr>
          <w:rtl/>
        </w:rPr>
        <w:t xml:space="preserve"> رسول اللّه و قد هتکت حجابه و خرجت ع</w:t>
      </w:r>
      <w:r w:rsidR="00AE5F50">
        <w:rPr>
          <w:rtl/>
        </w:rPr>
        <w:t>ل</w:t>
      </w:r>
      <w:r w:rsidR="00D2142C">
        <w:rPr>
          <w:rFonts w:hint="cs"/>
          <w:rtl/>
        </w:rPr>
        <w:t>ى</w:t>
      </w:r>
      <w:r w:rsidR="008062F6">
        <w:rPr>
          <w:rtl/>
        </w:rPr>
        <w:t xml:space="preserve"> </w:t>
      </w:r>
      <w:r w:rsidR="001522B9">
        <w:rPr>
          <w:rtl/>
        </w:rPr>
        <w:t>وصيّ</w:t>
      </w:r>
      <w:r w:rsidR="00D27E55">
        <w:rPr>
          <w:rtl/>
        </w:rPr>
        <w:t>ة</w:t>
      </w:r>
    </w:p>
    <w:p w:rsidR="00D2142C" w:rsidRDefault="00066653" w:rsidP="00D2142C">
      <w:pPr>
        <w:pStyle w:val="libLine"/>
        <w:rPr>
          <w:rtl/>
        </w:rPr>
      </w:pPr>
      <w:r>
        <w:rPr>
          <w:rFonts w:hint="eastAsia"/>
          <w:rtl/>
        </w:rPr>
        <w:t>____________________</w:t>
      </w:r>
    </w:p>
    <w:p w:rsidR="00C10AE1" w:rsidRDefault="00066653" w:rsidP="00D2142C">
      <w:pPr>
        <w:pStyle w:val="libFootnote0"/>
        <w:rPr>
          <w:rtl/>
        </w:rPr>
      </w:pPr>
      <w:r>
        <w:rPr>
          <w:rtl/>
        </w:rPr>
        <w:t>(1)</w:t>
      </w:r>
      <w:r w:rsidR="008062F6">
        <w:rPr>
          <w:rtl/>
        </w:rPr>
        <w:t xml:space="preserve"> ق:</w:t>
      </w:r>
      <w:r>
        <w:rPr>
          <w:rtl/>
        </w:rPr>
        <w:t>262</w:t>
      </w:r>
      <w:r w:rsidR="008062F6">
        <w:rPr>
          <w:rtl/>
        </w:rPr>
        <w:t>/</w:t>
      </w:r>
      <w:r>
        <w:rPr>
          <w:rtl/>
        </w:rPr>
        <w:t>36</w:t>
      </w:r>
      <w:r w:rsidR="008062F6">
        <w:rPr>
          <w:rtl/>
        </w:rPr>
        <w:t>/</w:t>
      </w:r>
      <w:r>
        <w:rPr>
          <w:rtl/>
        </w:rPr>
        <w:t>5</w:t>
      </w:r>
      <w:r w:rsidR="008062F6">
        <w:rPr>
          <w:rtl/>
        </w:rPr>
        <w:t>،ج:</w:t>
      </w:r>
      <w:r>
        <w:rPr>
          <w:rtl/>
        </w:rPr>
        <w:t>170</w:t>
      </w:r>
      <w:r w:rsidR="008062F6">
        <w:rPr>
          <w:rtl/>
        </w:rPr>
        <w:t>/</w:t>
      </w:r>
      <w:r>
        <w:rPr>
          <w:rtl/>
        </w:rPr>
        <w:t>13</w:t>
      </w:r>
      <w:r w:rsidR="008062F6">
        <w:rPr>
          <w:rtl/>
        </w:rPr>
        <w:t>.</w:t>
      </w:r>
    </w:p>
    <w:p w:rsidR="00C10AE1" w:rsidRDefault="00066653" w:rsidP="00D2142C">
      <w:pPr>
        <w:pStyle w:val="libFootnote0"/>
        <w:rPr>
          <w:rtl/>
        </w:rPr>
      </w:pPr>
      <w:r>
        <w:rPr>
          <w:rtl/>
        </w:rPr>
        <w:t>(2)</w:t>
      </w:r>
      <w:r w:rsidR="008062F6">
        <w:rPr>
          <w:rtl/>
        </w:rPr>
        <w:t xml:space="preserve"> ق:</w:t>
      </w:r>
      <w:r>
        <w:rPr>
          <w:rtl/>
        </w:rPr>
        <w:t>310</w:t>
      </w:r>
      <w:r w:rsidR="008062F6">
        <w:rPr>
          <w:rtl/>
        </w:rPr>
        <w:t>/</w:t>
      </w:r>
      <w:r>
        <w:rPr>
          <w:rtl/>
        </w:rPr>
        <w:t>42</w:t>
      </w:r>
      <w:r w:rsidR="008062F6">
        <w:rPr>
          <w:rtl/>
        </w:rPr>
        <w:t>/</w:t>
      </w:r>
      <w:r>
        <w:rPr>
          <w:rtl/>
        </w:rPr>
        <w:t>5</w:t>
      </w:r>
      <w:r w:rsidR="008062F6">
        <w:rPr>
          <w:rtl/>
        </w:rPr>
        <w:t>،ج:</w:t>
      </w:r>
      <w:r>
        <w:rPr>
          <w:rtl/>
        </w:rPr>
        <w:t>363</w:t>
      </w:r>
      <w:r w:rsidR="008062F6">
        <w:rPr>
          <w:rtl/>
        </w:rPr>
        <w:t>/</w:t>
      </w:r>
      <w:r>
        <w:rPr>
          <w:rtl/>
        </w:rPr>
        <w:t>13</w:t>
      </w:r>
      <w:r w:rsidR="008062F6">
        <w:rPr>
          <w:rtl/>
        </w:rPr>
        <w:t>.</w:t>
      </w:r>
    </w:p>
    <w:p w:rsidR="00C10AE1" w:rsidRDefault="00066653" w:rsidP="00D2142C">
      <w:pPr>
        <w:pStyle w:val="libFootnote0"/>
        <w:rPr>
          <w:rtl/>
        </w:rPr>
      </w:pPr>
      <w:r>
        <w:rPr>
          <w:rtl/>
        </w:rPr>
        <w:t>(3)</w:t>
      </w:r>
      <w:r w:rsidR="008062F6">
        <w:rPr>
          <w:rtl/>
        </w:rPr>
        <w:t xml:space="preserve"> ق:</w:t>
      </w:r>
      <w:r>
        <w:rPr>
          <w:rtl/>
        </w:rPr>
        <w:t>313</w:t>
      </w:r>
      <w:r w:rsidR="008062F6">
        <w:rPr>
          <w:rtl/>
        </w:rPr>
        <w:t>/</w:t>
      </w:r>
      <w:r>
        <w:rPr>
          <w:rtl/>
        </w:rPr>
        <w:t>42</w:t>
      </w:r>
      <w:r w:rsidR="008062F6">
        <w:rPr>
          <w:rtl/>
        </w:rPr>
        <w:t>/</w:t>
      </w:r>
      <w:r>
        <w:rPr>
          <w:rtl/>
        </w:rPr>
        <w:t>5</w:t>
      </w:r>
      <w:r w:rsidR="008062F6">
        <w:rPr>
          <w:rtl/>
        </w:rPr>
        <w:t>،ج:</w:t>
      </w:r>
      <w:r>
        <w:rPr>
          <w:rtl/>
        </w:rPr>
        <w:t>376</w:t>
      </w:r>
      <w:r w:rsidR="008062F6">
        <w:rPr>
          <w:rtl/>
        </w:rPr>
        <w:t>/</w:t>
      </w:r>
      <w:r>
        <w:rPr>
          <w:rtl/>
        </w:rPr>
        <w:t>13</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D2142C">
      <w:pPr>
        <w:pStyle w:val="libNormal0"/>
        <w:rPr>
          <w:rtl/>
        </w:rPr>
      </w:pPr>
      <w:r>
        <w:rPr>
          <w:rFonts w:hint="eastAsia"/>
          <w:rtl/>
        </w:rPr>
        <w:t>بعده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D2142C">
      <w:pPr>
        <w:pStyle w:val="libNormal"/>
        <w:rPr>
          <w:rtl/>
        </w:rPr>
      </w:pPr>
      <w:r w:rsidRPr="00BE14E3">
        <w:rPr>
          <w:rStyle w:val="libBold1Char"/>
          <w:rFonts w:hint="eastAsia"/>
          <w:rtl/>
        </w:rPr>
        <w:t>قصص الأ</w:t>
      </w:r>
      <w:r w:rsidR="0078437F">
        <w:rPr>
          <w:rStyle w:val="libBold1Char"/>
          <w:rFonts w:hint="eastAsia"/>
          <w:rtl/>
        </w:rPr>
        <w:t>نبيّ</w:t>
      </w:r>
      <w:r w:rsidRPr="00BE14E3">
        <w:rPr>
          <w:rStyle w:val="libBold1Char"/>
          <w:rFonts w:hint="eastAsia"/>
          <w:rtl/>
        </w:rPr>
        <w:t>اء</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انّ </w:t>
      </w:r>
      <w:r w:rsidR="00AE5F50">
        <w:rPr>
          <w:rtl/>
        </w:rPr>
        <w:t>امرأة</w:t>
      </w:r>
      <w:r w:rsidR="008062F6">
        <w:rPr>
          <w:rtl/>
        </w:rPr>
        <w:t xml:space="preserve"> موس</w:t>
      </w:r>
      <w:r w:rsidR="008062F6">
        <w:rPr>
          <w:rFonts w:hint="cs"/>
          <w:rtl/>
        </w:rPr>
        <w:t>ی</w:t>
      </w:r>
      <w:r w:rsidR="008062F6">
        <w:rPr>
          <w:rtl/>
        </w:rPr>
        <w:t xml:space="preserve"> </w:t>
      </w:r>
      <w:r w:rsidRPr="00BE14E3">
        <w:rPr>
          <w:rStyle w:val="libAlaemChar"/>
          <w:rtl/>
        </w:rPr>
        <w:t>عليه‌السلام</w:t>
      </w:r>
      <w:r w:rsidR="008062F6">
        <w:rPr>
          <w:rtl/>
        </w:rPr>
        <w:t xml:space="preserve"> خرجت ع</w:t>
      </w:r>
      <w:r w:rsidR="00AE5F50">
        <w:rPr>
          <w:rtl/>
        </w:rPr>
        <w:t>ل</w:t>
      </w:r>
      <w:r w:rsidR="00D2142C">
        <w:rPr>
          <w:rFonts w:hint="cs"/>
          <w:rtl/>
        </w:rPr>
        <w:t>ى</w:t>
      </w:r>
      <w:r w:rsidR="008062F6">
        <w:rPr>
          <w:rtl/>
        </w:rPr>
        <w:t xml:space="preserve"> </w:t>
      </w:r>
      <w:r w:rsidR="008062F6">
        <w:rPr>
          <w:rFonts w:hint="cs"/>
          <w:rtl/>
        </w:rPr>
        <w:t>ی</w:t>
      </w:r>
      <w:r w:rsidR="008062F6">
        <w:rPr>
          <w:rFonts w:hint="eastAsia"/>
          <w:rtl/>
        </w:rPr>
        <w:t>وشع</w:t>
      </w:r>
      <w:r w:rsidR="008062F6">
        <w:rPr>
          <w:rtl/>
        </w:rPr>
        <w:t xml:space="preserve"> ابن نون </w:t>
      </w:r>
      <w:r w:rsidR="00D2142C">
        <w:rPr>
          <w:rtl/>
        </w:rPr>
        <w:t>راکبة</w:t>
      </w:r>
      <w:r w:rsidR="008062F6">
        <w:rPr>
          <w:rtl/>
        </w:rPr>
        <w:t xml:space="preserve"> </w:t>
      </w:r>
      <w:r w:rsidR="00D2142C">
        <w:rPr>
          <w:rtl/>
        </w:rPr>
        <w:t>زرّافة</w:t>
      </w:r>
      <w:r w:rsidR="008062F6">
        <w:rPr>
          <w:rtl/>
        </w:rPr>
        <w:t xml:space="preserve"> فکان لها أول النهار و له آخر النهار فظفر بها فأشار ع</w:t>
      </w:r>
      <w:r w:rsidR="00AE5F50">
        <w:rPr>
          <w:rtl/>
        </w:rPr>
        <w:t>لي</w:t>
      </w:r>
      <w:r w:rsidR="008062F6">
        <w:rPr>
          <w:rFonts w:hint="eastAsia"/>
          <w:rtl/>
        </w:rPr>
        <w:t>ه</w:t>
      </w:r>
      <w:r w:rsidR="008062F6">
        <w:rPr>
          <w:rtl/>
        </w:rPr>
        <w:t xml:space="preserve"> بعض من </w:t>
      </w:r>
      <w:r w:rsidR="003238F2">
        <w:rPr>
          <w:rtl/>
        </w:rPr>
        <w:t>حضرة</w:t>
      </w:r>
      <w:r w:rsidR="008062F6">
        <w:rPr>
          <w:rtl/>
        </w:rPr>
        <w:t xml:space="preserve"> بما لا </w:t>
      </w:r>
      <w:r w:rsidR="00DD1AF8">
        <w:rPr>
          <w:rFonts w:hint="cs"/>
          <w:rtl/>
        </w:rPr>
        <w:t>ینبغي</w:t>
      </w:r>
      <w:r w:rsidR="008062F6">
        <w:rPr>
          <w:rtl/>
        </w:rPr>
        <w:t xml:space="preserve"> </w:t>
      </w:r>
      <w:r w:rsidR="00AE5F50">
        <w:rPr>
          <w:rtl/>
        </w:rPr>
        <w:t>في</w:t>
      </w:r>
      <w:r w:rsidR="008062F6">
        <w:rPr>
          <w:rFonts w:hint="eastAsia"/>
          <w:rtl/>
        </w:rPr>
        <w:t>ها</w:t>
      </w:r>
      <w:r w:rsidR="008062F6">
        <w:rPr>
          <w:rtl/>
        </w:rPr>
        <w:t xml:space="preserve"> فقال:أبعد </w:t>
      </w:r>
      <w:r w:rsidR="00D2142C">
        <w:rPr>
          <w:rtl/>
        </w:rPr>
        <w:t>مضاجعة</w:t>
      </w:r>
      <w:r w:rsidR="008062F6">
        <w:rPr>
          <w:rtl/>
        </w:rPr>
        <w:t xml:space="preserve"> موس</w:t>
      </w:r>
      <w:r w:rsidR="008062F6">
        <w:rPr>
          <w:rFonts w:hint="cs"/>
          <w:rtl/>
        </w:rPr>
        <w:t>ی</w:t>
      </w:r>
      <w:r w:rsidR="008062F6">
        <w:rPr>
          <w:rtl/>
        </w:rPr>
        <w:t xml:space="preserve"> </w:t>
      </w:r>
      <w:r w:rsidRPr="00BE14E3">
        <w:rPr>
          <w:rStyle w:val="libAlaemChar"/>
          <w:rtl/>
        </w:rPr>
        <w:t>عليه‌السلام</w:t>
      </w:r>
      <w:r w:rsidR="008062F6">
        <w:rPr>
          <w:rtl/>
        </w:rPr>
        <w:t xml:space="preserve"> لها؟!و لکن أ</w:t>
      </w:r>
      <w:r w:rsidR="0066385A">
        <w:rPr>
          <w:rtl/>
        </w:rPr>
        <w:t>حفظة</w:t>
      </w:r>
      <w:r w:rsidR="008062F6">
        <w:rPr>
          <w:rtl/>
        </w:rPr>
        <w:t xml:space="preserve"> </w:t>
      </w:r>
      <w:r w:rsidR="00AE5F50">
        <w:rPr>
          <w:rtl/>
        </w:rPr>
        <w:t>في</w:t>
      </w:r>
      <w:r w:rsidR="008062F6">
        <w:rPr>
          <w:rFonts w:hint="eastAsia"/>
          <w:rtl/>
        </w:rPr>
        <w:t>ها</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37464E" w:rsidP="00D2142C">
      <w:pPr>
        <w:pStyle w:val="libBold1"/>
        <w:rPr>
          <w:rtl/>
        </w:rPr>
      </w:pPr>
      <w:r>
        <w:rPr>
          <w:rFonts w:hint="eastAsia"/>
          <w:rtl/>
        </w:rPr>
        <w:t>وش</w:t>
      </w:r>
      <w:r w:rsidR="00D2142C">
        <w:rPr>
          <w:rFonts w:hint="cs"/>
          <w:rtl/>
        </w:rPr>
        <w:t>ى</w:t>
      </w:r>
      <w:r w:rsidR="008062F6">
        <w:rPr>
          <w:rtl/>
        </w:rPr>
        <w:t>:</w:t>
      </w:r>
    </w:p>
    <w:p w:rsidR="00C10AE1" w:rsidRDefault="008062F6" w:rsidP="00D2142C">
      <w:pPr>
        <w:pStyle w:val="libCenterBold1"/>
        <w:rPr>
          <w:rtl/>
        </w:rPr>
      </w:pPr>
      <w:r>
        <w:rPr>
          <w:rFonts w:hint="eastAsia"/>
          <w:rtl/>
        </w:rPr>
        <w:t>الحسن</w:t>
      </w:r>
      <w:r>
        <w:rPr>
          <w:rtl/>
        </w:rPr>
        <w:t xml:space="preserve"> بن ع</w:t>
      </w:r>
      <w:r w:rsidR="00AE5F50">
        <w:rPr>
          <w:rtl/>
        </w:rPr>
        <w:t>ل</w:t>
      </w:r>
      <w:r w:rsidR="00D2142C">
        <w:rPr>
          <w:rFonts w:hint="cs"/>
          <w:rtl/>
        </w:rPr>
        <w:t>ى</w:t>
      </w:r>
      <w:r>
        <w:rPr>
          <w:rtl/>
        </w:rPr>
        <w:t xml:space="preserve"> الوشّاء</w:t>
      </w:r>
    </w:p>
    <w:p w:rsidR="00C10AE1" w:rsidRDefault="008062F6" w:rsidP="008062F6">
      <w:pPr>
        <w:pStyle w:val="libNormal"/>
        <w:rPr>
          <w:rtl/>
        </w:rPr>
      </w:pPr>
      <w:r>
        <w:rPr>
          <w:rFonts w:hint="eastAsia"/>
          <w:rtl/>
        </w:rPr>
        <w:t>ذکر</w:t>
      </w:r>
      <w:r>
        <w:rPr>
          <w:rtl/>
        </w:rPr>
        <w:t xml:space="preserve"> ما رواه الوشّاء من دلائل الرضا و دلائل </w:t>
      </w:r>
      <w:r w:rsidR="00066653">
        <w:rPr>
          <w:rtl/>
        </w:rPr>
        <w:t>أبي</w:t>
      </w:r>
      <w:r>
        <w:rPr>
          <w:rtl/>
        </w:rPr>
        <w:t xml:space="preserve"> جعفر الجواد </w:t>
      </w:r>
      <w:r w:rsidR="00BE14E3" w:rsidRPr="00BE14E3">
        <w:rPr>
          <w:rStyle w:val="libAlaemChar"/>
          <w:rtl/>
        </w:rPr>
        <w:t>عليهما‌السلام</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D2142C">
      <w:pPr>
        <w:pStyle w:val="libNormal"/>
        <w:rPr>
          <w:rtl/>
        </w:rPr>
      </w:pPr>
      <w:r w:rsidRPr="00BE14E3">
        <w:rPr>
          <w:rStyle w:val="libBold1Char"/>
          <w:rFonts w:hint="eastAsia"/>
          <w:rtl/>
        </w:rPr>
        <w:t>أقول</w:t>
      </w:r>
      <w:r w:rsidR="008062F6">
        <w:rPr>
          <w:rtl/>
        </w:rPr>
        <w:t xml:space="preserve">: الوشّاء بالشدّ و المدّ </w:t>
      </w:r>
      <w:r w:rsidR="00ED1C08">
        <w:rPr>
          <w:rtl/>
        </w:rPr>
        <w:t>بي</w:t>
      </w:r>
      <w:r w:rsidR="008062F6">
        <w:rPr>
          <w:rFonts w:hint="eastAsia"/>
          <w:rtl/>
        </w:rPr>
        <w:t>اع</w:t>
      </w:r>
      <w:r w:rsidR="008062F6">
        <w:rPr>
          <w:rtl/>
        </w:rPr>
        <w:t xml:space="preserve"> الثوب ال</w:t>
      </w:r>
      <w:r w:rsidR="0037464E">
        <w:rPr>
          <w:rtl/>
        </w:rPr>
        <w:t>وشي</w:t>
      </w:r>
      <w:r w:rsidR="008062F6">
        <w:rPr>
          <w:rtl/>
        </w:rPr>
        <w:t xml:space="preserve"> </w:t>
      </w:r>
      <w:r w:rsidR="00E5742D">
        <w:rPr>
          <w:rtl/>
        </w:rPr>
        <w:t>أي</w:t>
      </w:r>
      <w:r w:rsidR="008062F6">
        <w:rPr>
          <w:rtl/>
        </w:rPr>
        <w:t xml:space="preserve"> المنقوش أو هو الناقش، و المراد منه الحسن بن ع</w:t>
      </w:r>
      <w:r w:rsidR="00AE5F50">
        <w:rPr>
          <w:rtl/>
        </w:rPr>
        <w:t>لي</w:t>
      </w:r>
      <w:r w:rsidR="00D2142C">
        <w:rPr>
          <w:rFonts w:hint="cs"/>
          <w:rtl/>
        </w:rPr>
        <w:t>ّ</w:t>
      </w:r>
      <w:r w:rsidR="008062F6">
        <w:rPr>
          <w:rtl/>
        </w:rPr>
        <w:t xml:space="preserve"> بن ز</w:t>
      </w:r>
      <w:r w:rsidR="008062F6">
        <w:rPr>
          <w:rFonts w:hint="cs"/>
          <w:rtl/>
        </w:rPr>
        <w:t>ی</w:t>
      </w:r>
      <w:r w:rsidR="008062F6">
        <w:rPr>
          <w:rFonts w:hint="eastAsia"/>
          <w:rtl/>
        </w:rPr>
        <w:t>اد</w:t>
      </w:r>
      <w:r w:rsidR="008062F6">
        <w:rPr>
          <w:rtl/>
        </w:rPr>
        <w:t xml:space="preserve"> الوشّاء البج</w:t>
      </w:r>
      <w:r w:rsidR="00AE5F50">
        <w:rPr>
          <w:rtl/>
        </w:rPr>
        <w:t>لي</w:t>
      </w:r>
      <w:r w:rsidR="008062F6">
        <w:rPr>
          <w:rtl/>
        </w:rPr>
        <w:t xml:space="preserve"> الکو</w:t>
      </w:r>
      <w:r w:rsidR="00AE5F50">
        <w:rPr>
          <w:rtl/>
        </w:rPr>
        <w:t>في</w:t>
      </w:r>
      <w:r w:rsidR="008062F6">
        <w:rPr>
          <w:rtl/>
        </w:rPr>
        <w:t xml:space="preserve"> من أصحاب الرضا </w:t>
      </w:r>
      <w:r w:rsidRPr="00BE14E3">
        <w:rPr>
          <w:rStyle w:val="libAlaemChar"/>
          <w:rtl/>
        </w:rPr>
        <w:t>عليه‌السلام</w:t>
      </w:r>
      <w:r w:rsidR="008062F6">
        <w:rPr>
          <w:rtl/>
        </w:rPr>
        <w:t xml:space="preserve"> و کان من وجوه هذه ال</w:t>
      </w:r>
      <w:r w:rsidR="008A378F">
        <w:rPr>
          <w:rtl/>
        </w:rPr>
        <w:t>طائفة</w:t>
      </w:r>
      <w:r w:rsidR="008062F6">
        <w:rPr>
          <w:rtl/>
        </w:rPr>
        <w:t>،</w:t>
      </w:r>
      <w:r w:rsidR="00D2142C">
        <w:rPr>
          <w:rFonts w:hint="cs"/>
          <w:rtl/>
        </w:rPr>
        <w:t xml:space="preserve"> </w:t>
      </w:r>
      <w:r w:rsidR="00ED1C08">
        <w:rPr>
          <w:rFonts w:hint="eastAsia"/>
          <w:rtl/>
        </w:rPr>
        <w:t>روي</w:t>
      </w:r>
      <w:r w:rsidR="008062F6">
        <w:rPr>
          <w:rtl/>
        </w:rPr>
        <w:t xml:space="preserve"> ال</w:t>
      </w:r>
      <w:r w:rsidR="00DD1AF8">
        <w:rPr>
          <w:rtl/>
        </w:rPr>
        <w:t>نجاشيّ</w:t>
      </w:r>
      <w:r w:rsidR="008062F6">
        <w:rPr>
          <w:rtl/>
        </w:rPr>
        <w:t xml:space="preserve"> عن أحمد بن محمّد بن ع</w:t>
      </w:r>
      <w:r w:rsidR="008062F6">
        <w:rPr>
          <w:rFonts w:hint="cs"/>
          <w:rtl/>
        </w:rPr>
        <w:t>ی</w:t>
      </w:r>
      <w:r w:rsidR="008062F6">
        <w:rPr>
          <w:rFonts w:hint="eastAsia"/>
          <w:rtl/>
        </w:rPr>
        <w:t>س</w:t>
      </w:r>
      <w:r w:rsidR="008062F6">
        <w:rPr>
          <w:rFonts w:hint="cs"/>
          <w:rtl/>
        </w:rPr>
        <w:t>ی</w:t>
      </w:r>
      <w:r w:rsidR="008062F6">
        <w:rPr>
          <w:rtl/>
        </w:rPr>
        <w:t xml:space="preserve"> قال:</w:t>
      </w:r>
      <w:r w:rsidR="00D2142C">
        <w:rPr>
          <w:rFonts w:hint="cs"/>
          <w:rtl/>
        </w:rPr>
        <w:t xml:space="preserve"> </w:t>
      </w:r>
      <w:r w:rsidR="008062F6">
        <w:rPr>
          <w:rFonts w:hint="eastAsia"/>
          <w:rtl/>
        </w:rPr>
        <w:t>خرجت</w:t>
      </w:r>
      <w:r w:rsidR="008062F6">
        <w:rPr>
          <w:rtl/>
        </w:rPr>
        <w:t xml:space="preserve"> </w:t>
      </w:r>
      <w:r w:rsidR="00444506">
        <w:rPr>
          <w:rtl/>
        </w:rPr>
        <w:t>الى</w:t>
      </w:r>
      <w:r w:rsidR="008062F6">
        <w:rPr>
          <w:rtl/>
        </w:rPr>
        <w:t xml:space="preserve"> ال</w:t>
      </w:r>
      <w:r w:rsidR="00B12870">
        <w:rPr>
          <w:rtl/>
        </w:rPr>
        <w:t>کوفة</w:t>
      </w:r>
      <w:r w:rsidR="008062F6">
        <w:rPr>
          <w:rtl/>
        </w:rPr>
        <w:t xml:space="preserve"> </w:t>
      </w:r>
      <w:r w:rsidR="00AE5F50">
        <w:rPr>
          <w:rtl/>
        </w:rPr>
        <w:t>في</w:t>
      </w:r>
      <w:r w:rsidR="008062F6">
        <w:rPr>
          <w:rtl/>
        </w:rPr>
        <w:t xml:space="preserve"> طلب الحد</w:t>
      </w:r>
      <w:r w:rsidR="008062F6">
        <w:rPr>
          <w:rFonts w:hint="cs"/>
          <w:rtl/>
        </w:rPr>
        <w:t>ی</w:t>
      </w:r>
      <w:r w:rsidR="008062F6">
        <w:rPr>
          <w:rFonts w:hint="eastAsia"/>
          <w:rtl/>
        </w:rPr>
        <w:t>ث</w:t>
      </w:r>
      <w:r w:rsidR="008062F6">
        <w:rPr>
          <w:rtl/>
        </w:rPr>
        <w:t xml:space="preserve"> ف</w:t>
      </w:r>
      <w:r w:rsidR="00D36E79" w:rsidRPr="00D36E79">
        <w:rPr>
          <w:rtl/>
        </w:rPr>
        <w:t>لقي</w:t>
      </w:r>
      <w:r w:rsidR="008062F6">
        <w:rPr>
          <w:rFonts w:hint="eastAsia"/>
          <w:rtl/>
        </w:rPr>
        <w:t>ت</w:t>
      </w:r>
      <w:r w:rsidR="008062F6">
        <w:rPr>
          <w:rtl/>
        </w:rPr>
        <w:t xml:space="preserve"> الحسن بن ع</w:t>
      </w:r>
      <w:r w:rsidR="00AE5F50">
        <w:rPr>
          <w:rtl/>
        </w:rPr>
        <w:t>لي</w:t>
      </w:r>
      <w:r w:rsidR="00D2142C">
        <w:rPr>
          <w:rFonts w:hint="cs"/>
          <w:rtl/>
        </w:rPr>
        <w:t>ّ</w:t>
      </w:r>
      <w:r w:rsidR="008062F6">
        <w:rPr>
          <w:rtl/>
        </w:rPr>
        <w:t xml:space="preserve"> الوشّاء فسألته أن </w:t>
      </w:r>
      <w:r w:rsidR="008062F6">
        <w:rPr>
          <w:rFonts w:hint="cs"/>
          <w:rtl/>
        </w:rPr>
        <w:t>ی</w:t>
      </w:r>
      <w:r w:rsidR="008062F6">
        <w:rPr>
          <w:rFonts w:hint="eastAsia"/>
          <w:rtl/>
        </w:rPr>
        <w:t>خرج</w:t>
      </w:r>
      <w:r w:rsidR="008062F6">
        <w:rPr>
          <w:rtl/>
        </w:rPr>
        <w:t xml:space="preserve"> </w:t>
      </w:r>
      <w:r w:rsidR="00AE5F50">
        <w:rPr>
          <w:rtl/>
        </w:rPr>
        <w:t>لي</w:t>
      </w:r>
      <w:r w:rsidR="008062F6">
        <w:rPr>
          <w:rtl/>
        </w:rPr>
        <w:t xml:space="preserve"> کتاب العلاء بن رز</w:t>
      </w:r>
      <w:r w:rsidR="008062F6">
        <w:rPr>
          <w:rFonts w:hint="cs"/>
          <w:rtl/>
        </w:rPr>
        <w:t>ی</w:t>
      </w:r>
      <w:r w:rsidR="008062F6">
        <w:rPr>
          <w:rFonts w:hint="eastAsia"/>
          <w:rtl/>
        </w:rPr>
        <w:t>ن</w:t>
      </w:r>
      <w:r w:rsidR="008062F6">
        <w:rPr>
          <w:rtl/>
        </w:rPr>
        <w:t xml:space="preserve"> القلا و أبان بن عثمان الأحمر فأخرجهما </w:t>
      </w:r>
      <w:r w:rsidR="00444506">
        <w:rPr>
          <w:rtl/>
        </w:rPr>
        <w:t>الى</w:t>
      </w:r>
      <w:r w:rsidR="008062F6">
        <w:rPr>
          <w:rtl/>
        </w:rPr>
        <w:t xml:space="preserve"> فقلت له:أحبّ أن تج</w:t>
      </w:r>
      <w:r w:rsidR="008062F6">
        <w:rPr>
          <w:rFonts w:hint="cs"/>
          <w:rtl/>
        </w:rPr>
        <w:t>ی</w:t>
      </w:r>
      <w:r w:rsidR="008062F6">
        <w:rPr>
          <w:rFonts w:hint="eastAsia"/>
          <w:rtl/>
        </w:rPr>
        <w:t>زهما</w:t>
      </w:r>
      <w:r w:rsidR="008062F6">
        <w:rPr>
          <w:rtl/>
        </w:rPr>
        <w:t xml:space="preserve"> </w:t>
      </w:r>
      <w:r w:rsidR="00AE5F50">
        <w:rPr>
          <w:rtl/>
        </w:rPr>
        <w:t>لي</w:t>
      </w:r>
      <w:r w:rsidR="008062F6">
        <w:rPr>
          <w:rFonts w:hint="eastAsia"/>
          <w:rtl/>
        </w:rPr>
        <w:t>،فقال</w:t>
      </w:r>
      <w:r w:rsidR="008062F6">
        <w:rPr>
          <w:rtl/>
        </w:rPr>
        <w:t xml:space="preserve"> </w:t>
      </w:r>
      <w:r w:rsidR="00AE5F50">
        <w:rPr>
          <w:rtl/>
        </w:rPr>
        <w:t>لي</w:t>
      </w:r>
      <w:r w:rsidR="008062F6">
        <w:rPr>
          <w:rtl/>
        </w:rPr>
        <w:t>:</w:t>
      </w:r>
      <w:r w:rsidR="008062F6">
        <w:rPr>
          <w:rFonts w:hint="cs"/>
          <w:rtl/>
        </w:rPr>
        <w:t>ی</w:t>
      </w:r>
      <w:r w:rsidR="008062F6">
        <w:rPr>
          <w:rFonts w:hint="eastAsia"/>
          <w:rtl/>
        </w:rPr>
        <w:t>رحمک</w:t>
      </w:r>
      <w:r w:rsidR="008062F6">
        <w:rPr>
          <w:rtl/>
        </w:rPr>
        <w:t xml:space="preserve"> اللّه و ما عجلتک اذهب فاکتبهما و اسمع من بعد،فقلت:لا آمن الحدثان،فقال:لو علم</w:t>
      </w:r>
      <w:r w:rsidR="008062F6">
        <w:rPr>
          <w:rFonts w:hint="eastAsia"/>
          <w:rtl/>
        </w:rPr>
        <w:t>ت</w:t>
      </w:r>
      <w:r w:rsidR="008062F6">
        <w:rPr>
          <w:rtl/>
        </w:rPr>
        <w:t xml:space="preserve"> انّ هذا الحد</w:t>
      </w:r>
      <w:r w:rsidR="008062F6">
        <w:rPr>
          <w:rFonts w:hint="cs"/>
          <w:rtl/>
        </w:rPr>
        <w:t>ی</w:t>
      </w:r>
      <w:r w:rsidR="008062F6">
        <w:rPr>
          <w:rFonts w:hint="eastAsia"/>
          <w:rtl/>
        </w:rPr>
        <w:t>ث</w:t>
      </w:r>
      <w:r w:rsidR="008062F6">
        <w:rPr>
          <w:rtl/>
        </w:rPr>
        <w:t xml:space="preserve"> </w:t>
      </w:r>
      <w:r w:rsidR="008062F6">
        <w:rPr>
          <w:rFonts w:hint="cs"/>
          <w:rtl/>
        </w:rPr>
        <w:t>ی</w:t>
      </w:r>
      <w:r w:rsidR="008062F6">
        <w:rPr>
          <w:rFonts w:hint="eastAsia"/>
          <w:rtl/>
        </w:rPr>
        <w:t>کون</w:t>
      </w:r>
      <w:r w:rsidR="008062F6">
        <w:rPr>
          <w:rtl/>
        </w:rPr>
        <w:t xml:space="preserve"> له هذا الطلب لاستکثرت منه ف</w:t>
      </w:r>
      <w:r w:rsidR="00AE5F50">
        <w:rPr>
          <w:rtl/>
        </w:rPr>
        <w:t>انّي</w:t>
      </w:r>
      <w:r w:rsidR="008062F6">
        <w:rPr>
          <w:rtl/>
        </w:rPr>
        <w:t xml:space="preserve"> أدرکت </w:t>
      </w:r>
      <w:r w:rsidR="00AE5F50">
        <w:rPr>
          <w:rtl/>
        </w:rPr>
        <w:t>في</w:t>
      </w:r>
      <w:r w:rsidR="008062F6">
        <w:rPr>
          <w:rtl/>
        </w:rPr>
        <w:t xml:space="preserve"> هذا المسجد تسع</w:t>
      </w:r>
      <w:r w:rsidR="00447C09">
        <w:rPr>
          <w:rtl/>
        </w:rPr>
        <w:t>مائة</w:t>
      </w:r>
      <w:r w:rsidR="008062F6">
        <w:rPr>
          <w:rtl/>
        </w:rPr>
        <w:t xml:space="preserve"> ش</w:t>
      </w:r>
      <w:r w:rsidR="008062F6">
        <w:rPr>
          <w:rFonts w:hint="cs"/>
          <w:rtl/>
        </w:rPr>
        <w:t>ی</w:t>
      </w:r>
      <w:r w:rsidR="008062F6">
        <w:rPr>
          <w:rFonts w:hint="eastAsia"/>
          <w:rtl/>
        </w:rPr>
        <w:t>خ</w:t>
      </w:r>
      <w:r w:rsidR="008062F6">
        <w:rPr>
          <w:rtl/>
        </w:rPr>
        <w:t xml:space="preserve"> کلّ </w:t>
      </w:r>
      <w:r w:rsidR="008062F6">
        <w:rPr>
          <w:rFonts w:hint="cs"/>
          <w:rtl/>
        </w:rPr>
        <w:t>ی</w:t>
      </w:r>
      <w:r w:rsidR="008062F6">
        <w:rPr>
          <w:rFonts w:hint="eastAsia"/>
          <w:rtl/>
        </w:rPr>
        <w:t>قول</w:t>
      </w:r>
      <w:r w:rsidR="008062F6">
        <w:rPr>
          <w:rtl/>
        </w:rPr>
        <w:t>:</w:t>
      </w:r>
      <w:r w:rsidR="00D2142C">
        <w:rPr>
          <w:rFonts w:hint="cs"/>
          <w:rtl/>
        </w:rPr>
        <w:t xml:space="preserve"> </w:t>
      </w:r>
      <w:r w:rsidR="00DD1AF8">
        <w:rPr>
          <w:rFonts w:hint="eastAsia"/>
          <w:rtl/>
        </w:rPr>
        <w:t>حدّثني</w:t>
      </w:r>
      <w:r w:rsidR="008062F6">
        <w:rPr>
          <w:rtl/>
        </w:rPr>
        <w:t xml:space="preserve"> جعفر بن محمّد </w:t>
      </w:r>
      <w:r w:rsidRPr="00BE14E3">
        <w:rPr>
          <w:rStyle w:val="libAlaemChar"/>
          <w:rtl/>
        </w:rPr>
        <w:t>عليه‌السلام</w:t>
      </w:r>
      <w:r w:rsidR="008062F6">
        <w:rPr>
          <w:rtl/>
        </w:rPr>
        <w:t>،و کان هذا الش</w:t>
      </w:r>
      <w:r w:rsidR="008062F6">
        <w:rPr>
          <w:rFonts w:hint="cs"/>
          <w:rtl/>
        </w:rPr>
        <w:t>ی</w:t>
      </w:r>
      <w:r w:rsidR="008062F6">
        <w:rPr>
          <w:rFonts w:hint="eastAsia"/>
          <w:rtl/>
        </w:rPr>
        <w:t>خ</w:t>
      </w:r>
      <w:r w:rsidR="008062F6">
        <w:rPr>
          <w:rtl/>
        </w:rPr>
        <w:t xml:space="preserve"> ع</w:t>
      </w:r>
      <w:r w:rsidR="008062F6">
        <w:rPr>
          <w:rFonts w:hint="cs"/>
          <w:rtl/>
        </w:rPr>
        <w:t>ی</w:t>
      </w:r>
      <w:r w:rsidR="008062F6">
        <w:rPr>
          <w:rFonts w:hint="eastAsia"/>
          <w:rtl/>
        </w:rPr>
        <w:t>نا</w:t>
      </w:r>
      <w:r w:rsidR="008062F6">
        <w:rPr>
          <w:rtl/>
        </w:rPr>
        <w:t xml:space="preserve"> من ع</w:t>
      </w:r>
      <w:r w:rsidR="008062F6">
        <w:rPr>
          <w:rFonts w:hint="cs"/>
          <w:rtl/>
        </w:rPr>
        <w:t>ی</w:t>
      </w:r>
      <w:r w:rsidR="008062F6">
        <w:rPr>
          <w:rFonts w:hint="eastAsia"/>
          <w:rtl/>
        </w:rPr>
        <w:t>ون</w:t>
      </w:r>
      <w:r w:rsidR="008062F6">
        <w:rPr>
          <w:rtl/>
        </w:rPr>
        <w:t xml:space="preserve"> هذه ال</w:t>
      </w:r>
      <w:r w:rsidR="008A378F">
        <w:rPr>
          <w:rtl/>
        </w:rPr>
        <w:t>طائفة</w:t>
      </w:r>
      <w:r w:rsidR="008062F6">
        <w:rPr>
          <w:rtl/>
        </w:rPr>
        <w:t>،و له کتب منها ثواب الحجّ و المناسک و النوادر و قد ظهر من هذا انّ قدماء أصحابنا(رضوان اللّه ع</w:t>
      </w:r>
      <w:r w:rsidR="00AE5F50">
        <w:rPr>
          <w:rtl/>
        </w:rPr>
        <w:t>لي</w:t>
      </w:r>
      <w:r w:rsidR="008062F6">
        <w:rPr>
          <w:rFonts w:hint="eastAsia"/>
          <w:rtl/>
        </w:rPr>
        <w:t>هم</w:t>
      </w:r>
      <w:r w:rsidR="008062F6">
        <w:rPr>
          <w:rtl/>
        </w:rPr>
        <w:t xml:space="preserve">)کانوا </w:t>
      </w:r>
      <w:r w:rsidR="008062F6">
        <w:rPr>
          <w:rFonts w:hint="cs"/>
          <w:rtl/>
        </w:rPr>
        <w:t>ی</w:t>
      </w:r>
      <w:r w:rsidR="008062F6">
        <w:rPr>
          <w:rFonts w:hint="eastAsia"/>
          <w:rtl/>
        </w:rPr>
        <w:t>عتمدون</w:t>
      </w:r>
      <w:r w:rsidR="008062F6">
        <w:rPr>
          <w:rtl/>
        </w:rPr>
        <w:t xml:space="preserve"> بما </w:t>
      </w:r>
      <w:r w:rsidR="00AE5F50">
        <w:rPr>
          <w:rtl/>
        </w:rPr>
        <w:t>في</w:t>
      </w:r>
      <w:r w:rsidR="008062F6">
        <w:rPr>
          <w:rtl/>
        </w:rPr>
        <w:t xml:space="preserve"> الأصول و لا </w:t>
      </w:r>
      <w:r w:rsidR="008062F6">
        <w:rPr>
          <w:rFonts w:hint="cs"/>
          <w:rtl/>
        </w:rPr>
        <w:t>ی</w:t>
      </w:r>
      <w:r w:rsidR="008062F6">
        <w:rPr>
          <w:rFonts w:hint="eastAsia"/>
          <w:rtl/>
        </w:rPr>
        <w:t>روون</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س</w:t>
      </w:r>
      <w:r w:rsidR="00FC4BC0">
        <w:rPr>
          <w:rFonts w:hint="eastAsia"/>
          <w:rtl/>
        </w:rPr>
        <w:t>معونة</w:t>
      </w:r>
      <w:r w:rsidR="008062F6">
        <w:rPr>
          <w:rtl/>
        </w:rPr>
        <w:t xml:space="preserve"> من المش</w:t>
      </w:r>
      <w:r w:rsidR="00E5742D">
        <w:rPr>
          <w:rtl/>
        </w:rPr>
        <w:t>أي</w:t>
      </w:r>
      <w:r w:rsidR="008062F6">
        <w:rPr>
          <w:rFonts w:hint="eastAsia"/>
          <w:rtl/>
        </w:rPr>
        <w:t>خ</w:t>
      </w:r>
      <w:r w:rsidR="008062F6">
        <w:rPr>
          <w:rtl/>
        </w:rPr>
        <w:t xml:space="preserve"> أو </w:t>
      </w:r>
      <w:r w:rsidR="008062F6">
        <w:rPr>
          <w:rFonts w:hint="cs"/>
          <w:rtl/>
        </w:rPr>
        <w:t>ی</w:t>
      </w:r>
      <w:r w:rsidR="008062F6">
        <w:rPr>
          <w:rFonts w:hint="eastAsia"/>
          <w:rtl/>
        </w:rPr>
        <w:t>أخذون</w:t>
      </w:r>
      <w:r w:rsidR="008062F6">
        <w:rPr>
          <w:rtl/>
        </w:rPr>
        <w:t xml:space="preserve"> منهم ال</w:t>
      </w:r>
      <w:r w:rsidR="00444506">
        <w:rPr>
          <w:rtl/>
        </w:rPr>
        <w:t>إجازة</w:t>
      </w:r>
      <w:r w:rsidR="008062F6">
        <w:rPr>
          <w:rtl/>
        </w:rPr>
        <w:t>.</w:t>
      </w:r>
    </w:p>
    <w:p w:rsidR="00D2142C" w:rsidRDefault="00066653" w:rsidP="00D2142C">
      <w:pPr>
        <w:pStyle w:val="libLine"/>
        <w:rPr>
          <w:rtl/>
        </w:rPr>
      </w:pPr>
      <w:r>
        <w:rPr>
          <w:rFonts w:hint="eastAsia"/>
          <w:rtl/>
        </w:rPr>
        <w:t>____________________</w:t>
      </w:r>
    </w:p>
    <w:p w:rsidR="00C10AE1" w:rsidRDefault="00066653" w:rsidP="00D2142C">
      <w:pPr>
        <w:pStyle w:val="libFootnote0"/>
        <w:rPr>
          <w:rtl/>
        </w:rPr>
      </w:pPr>
      <w:r>
        <w:rPr>
          <w:rtl/>
        </w:rPr>
        <w:t>(1)</w:t>
      </w:r>
      <w:r w:rsidR="008062F6">
        <w:rPr>
          <w:rtl/>
        </w:rPr>
        <w:t xml:space="preserve"> ق:</w:t>
      </w:r>
      <w:r>
        <w:rPr>
          <w:rtl/>
        </w:rPr>
        <w:t>329</w:t>
      </w:r>
      <w:r w:rsidR="008062F6">
        <w:rPr>
          <w:rtl/>
        </w:rPr>
        <w:t>/</w:t>
      </w:r>
      <w:r>
        <w:rPr>
          <w:rtl/>
        </w:rPr>
        <w:t>49</w:t>
      </w:r>
      <w:r w:rsidR="008062F6">
        <w:rPr>
          <w:rtl/>
        </w:rPr>
        <w:t>/</w:t>
      </w:r>
      <w:r>
        <w:rPr>
          <w:rtl/>
        </w:rPr>
        <w:t>5</w:t>
      </w:r>
      <w:r w:rsidR="008062F6">
        <w:rPr>
          <w:rtl/>
        </w:rPr>
        <w:t>،ج:</w:t>
      </w:r>
      <w:r>
        <w:rPr>
          <w:rtl/>
        </w:rPr>
        <w:t>445</w:t>
      </w:r>
      <w:r w:rsidR="008062F6">
        <w:rPr>
          <w:rtl/>
        </w:rPr>
        <w:t>/</w:t>
      </w:r>
      <w:r>
        <w:rPr>
          <w:rtl/>
        </w:rPr>
        <w:t>13</w:t>
      </w:r>
      <w:r w:rsidR="008062F6">
        <w:rPr>
          <w:rtl/>
        </w:rPr>
        <w:t>. ق:</w:t>
      </w:r>
      <w:r>
        <w:rPr>
          <w:rtl/>
        </w:rPr>
        <w:t>310</w:t>
      </w:r>
      <w:r w:rsidR="008062F6">
        <w:rPr>
          <w:rtl/>
        </w:rPr>
        <w:t>/</w:t>
      </w:r>
      <w:r>
        <w:rPr>
          <w:rtl/>
        </w:rPr>
        <w:t>42</w:t>
      </w:r>
      <w:r w:rsidR="008062F6">
        <w:rPr>
          <w:rtl/>
        </w:rPr>
        <w:t>/</w:t>
      </w:r>
      <w:r>
        <w:rPr>
          <w:rtl/>
        </w:rPr>
        <w:t>5</w:t>
      </w:r>
      <w:r w:rsidR="008062F6">
        <w:rPr>
          <w:rtl/>
        </w:rPr>
        <w:t>،ج:</w:t>
      </w:r>
      <w:r>
        <w:rPr>
          <w:rtl/>
        </w:rPr>
        <w:t>366</w:t>
      </w:r>
      <w:r w:rsidR="008062F6">
        <w:rPr>
          <w:rtl/>
        </w:rPr>
        <w:t>/</w:t>
      </w:r>
      <w:r>
        <w:rPr>
          <w:rtl/>
        </w:rPr>
        <w:t>13</w:t>
      </w:r>
      <w:r w:rsidR="008062F6">
        <w:rPr>
          <w:rtl/>
        </w:rPr>
        <w:t>.</w:t>
      </w:r>
    </w:p>
    <w:p w:rsidR="00C10AE1" w:rsidRDefault="00066653" w:rsidP="00D2142C">
      <w:pPr>
        <w:pStyle w:val="libFootnote0"/>
        <w:rPr>
          <w:rtl/>
        </w:rPr>
      </w:pPr>
      <w:r>
        <w:rPr>
          <w:rtl/>
        </w:rPr>
        <w:t>(2)</w:t>
      </w:r>
      <w:r w:rsidR="008062F6">
        <w:rPr>
          <w:rtl/>
        </w:rPr>
        <w:t xml:space="preserve"> ق:</w:t>
      </w:r>
      <w:r>
        <w:rPr>
          <w:rtl/>
        </w:rPr>
        <w:t>311</w:t>
      </w:r>
      <w:r w:rsidR="008062F6">
        <w:rPr>
          <w:rtl/>
        </w:rPr>
        <w:t>/</w:t>
      </w:r>
      <w:r>
        <w:rPr>
          <w:rtl/>
        </w:rPr>
        <w:t>42</w:t>
      </w:r>
      <w:r w:rsidR="008062F6">
        <w:rPr>
          <w:rtl/>
        </w:rPr>
        <w:t>/</w:t>
      </w:r>
      <w:r>
        <w:rPr>
          <w:rtl/>
        </w:rPr>
        <w:t>5</w:t>
      </w:r>
      <w:r w:rsidR="008062F6">
        <w:rPr>
          <w:rtl/>
        </w:rPr>
        <w:t>،ج:</w:t>
      </w:r>
      <w:r>
        <w:rPr>
          <w:rtl/>
        </w:rPr>
        <w:t>369</w:t>
      </w:r>
      <w:r w:rsidR="008062F6">
        <w:rPr>
          <w:rtl/>
        </w:rPr>
        <w:t>/</w:t>
      </w:r>
      <w:r>
        <w:rPr>
          <w:rtl/>
        </w:rPr>
        <w:t>13</w:t>
      </w:r>
      <w:r w:rsidR="008062F6">
        <w:rPr>
          <w:rtl/>
        </w:rPr>
        <w:t>.</w:t>
      </w:r>
    </w:p>
    <w:p w:rsidR="00C10AE1" w:rsidRDefault="00066653" w:rsidP="00D2142C">
      <w:pPr>
        <w:pStyle w:val="libFootnote0"/>
        <w:rPr>
          <w:rtl/>
        </w:rPr>
      </w:pPr>
      <w:r>
        <w:rPr>
          <w:rtl/>
        </w:rPr>
        <w:t>(3)</w:t>
      </w:r>
      <w:r w:rsidR="008062F6">
        <w:rPr>
          <w:rtl/>
        </w:rPr>
        <w:t xml:space="preserve"> ق:</w:t>
      </w:r>
      <w:r>
        <w:rPr>
          <w:rtl/>
        </w:rPr>
        <w:t>13</w:t>
      </w:r>
      <w:r w:rsidR="008062F6">
        <w:rPr>
          <w:rtl/>
        </w:rPr>
        <w:t>/</w:t>
      </w:r>
      <w:r>
        <w:rPr>
          <w:rtl/>
        </w:rPr>
        <w:t>3</w:t>
      </w:r>
      <w:r w:rsidR="008062F6">
        <w:rPr>
          <w:rtl/>
        </w:rPr>
        <w:t>/</w:t>
      </w:r>
      <w:r>
        <w:rPr>
          <w:rtl/>
        </w:rPr>
        <w:t>12</w:t>
      </w:r>
      <w:r w:rsidR="008062F6">
        <w:rPr>
          <w:rtl/>
        </w:rPr>
        <w:t>-</w:t>
      </w:r>
      <w:r>
        <w:rPr>
          <w:rtl/>
        </w:rPr>
        <w:t>20</w:t>
      </w:r>
      <w:r w:rsidR="008062F6">
        <w:rPr>
          <w:rtl/>
        </w:rPr>
        <w:t>،ج:</w:t>
      </w:r>
      <w:r>
        <w:rPr>
          <w:rtl/>
        </w:rPr>
        <w:t>44</w:t>
      </w:r>
      <w:r w:rsidR="008062F6">
        <w:rPr>
          <w:rtl/>
        </w:rPr>
        <w:t>/</w:t>
      </w:r>
      <w:r>
        <w:rPr>
          <w:rtl/>
        </w:rPr>
        <w:t>49</w:t>
      </w:r>
      <w:r w:rsidR="008062F6">
        <w:rPr>
          <w:rtl/>
        </w:rPr>
        <w:t>-</w:t>
      </w:r>
      <w:r>
        <w:rPr>
          <w:rtl/>
        </w:rPr>
        <w:t>69</w:t>
      </w:r>
      <w:r w:rsidR="008062F6">
        <w:rPr>
          <w:rtl/>
        </w:rPr>
        <w:t>. ق:</w:t>
      </w:r>
      <w:r>
        <w:rPr>
          <w:rtl/>
        </w:rPr>
        <w:t>111</w:t>
      </w:r>
      <w:r w:rsidR="008062F6">
        <w:rPr>
          <w:rtl/>
        </w:rPr>
        <w:t>/</w:t>
      </w:r>
      <w:r>
        <w:rPr>
          <w:rtl/>
        </w:rPr>
        <w:t>26</w:t>
      </w:r>
      <w:r w:rsidR="008062F6">
        <w:rPr>
          <w:rtl/>
        </w:rPr>
        <w:t>/</w:t>
      </w:r>
      <w:r>
        <w:rPr>
          <w:rtl/>
        </w:rPr>
        <w:t>12</w:t>
      </w:r>
      <w:r w:rsidR="008062F6">
        <w:rPr>
          <w:rtl/>
        </w:rPr>
        <w:t>،ج:</w:t>
      </w:r>
      <w:r>
        <w:rPr>
          <w:rtl/>
        </w:rPr>
        <w:t>52</w:t>
      </w:r>
      <w:r w:rsidR="008062F6">
        <w:rPr>
          <w:rtl/>
        </w:rPr>
        <w:t>/</w:t>
      </w:r>
      <w:r>
        <w:rPr>
          <w:rtl/>
        </w:rPr>
        <w:t>50</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D2142C">
      <w:pPr>
        <w:pStyle w:val="libCenterBold1"/>
        <w:rPr>
          <w:rtl/>
        </w:rPr>
      </w:pPr>
      <w:r>
        <w:rPr>
          <w:rFonts w:hint="eastAsia"/>
          <w:rtl/>
        </w:rPr>
        <w:t>دعاء</w:t>
      </w:r>
      <w:r>
        <w:rPr>
          <w:rtl/>
        </w:rPr>
        <w:t xml:space="preserve"> الحمّ</w:t>
      </w:r>
      <w:r>
        <w:rPr>
          <w:rFonts w:hint="cs"/>
          <w:rtl/>
        </w:rPr>
        <w:t>ی</w:t>
      </w:r>
      <w:r>
        <w:rPr>
          <w:rtl/>
        </w:rPr>
        <w:t xml:space="preserve"> الربع</w:t>
      </w:r>
    </w:p>
    <w:p w:rsidR="00C10AE1" w:rsidRDefault="008062F6" w:rsidP="00D2142C">
      <w:pPr>
        <w:pStyle w:val="libNormal"/>
        <w:rPr>
          <w:rtl/>
        </w:rPr>
      </w:pPr>
      <w:r>
        <w:rPr>
          <w:rFonts w:hint="eastAsia"/>
          <w:rtl/>
        </w:rPr>
        <w:t>و</w:t>
      </w:r>
      <w:r>
        <w:rPr>
          <w:rtl/>
        </w:rPr>
        <w:t xml:space="preserve"> عن کتاب(الاختصاص)عن الحسن بن ع</w:t>
      </w:r>
      <w:r w:rsidR="00AE5F50">
        <w:rPr>
          <w:rtl/>
        </w:rPr>
        <w:t>لي</w:t>
      </w:r>
      <w:r>
        <w:rPr>
          <w:rtl/>
        </w:rPr>
        <w:t xml:space="preserve"> الوشّاء عن </w:t>
      </w:r>
      <w:r w:rsidR="00066653">
        <w:rPr>
          <w:rtl/>
        </w:rPr>
        <w:t>أبي</w:t>
      </w:r>
      <w:r>
        <w:rPr>
          <w:rtl/>
        </w:rPr>
        <w:t xml:space="preserve"> الحسن الرضا </w:t>
      </w:r>
      <w:r w:rsidR="00BE14E3" w:rsidRPr="00BE14E3">
        <w:rPr>
          <w:rStyle w:val="libAlaemChar"/>
          <w:rtl/>
        </w:rPr>
        <w:t>عليه‌السلام</w:t>
      </w:r>
      <w:r>
        <w:rPr>
          <w:rtl/>
        </w:rPr>
        <w:t xml:space="preserve"> قال: قال </w:t>
      </w:r>
      <w:r w:rsidR="00AE5F50">
        <w:rPr>
          <w:rtl/>
        </w:rPr>
        <w:t>لي</w:t>
      </w:r>
      <w:r>
        <w:rPr>
          <w:rtl/>
        </w:rPr>
        <w:t xml:space="preserve"> ما أراک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مصفرّا؟قال:هذه الحمّ</w:t>
      </w:r>
      <w:r>
        <w:rPr>
          <w:rFonts w:hint="cs"/>
          <w:rtl/>
        </w:rPr>
        <w:t>ی</w:t>
      </w:r>
      <w:r>
        <w:rPr>
          <w:rtl/>
        </w:rPr>
        <w:t xml:space="preserve"> الربع قد ألحفت ع</w:t>
      </w:r>
      <w:r w:rsidR="00AE5F50">
        <w:rPr>
          <w:rtl/>
        </w:rPr>
        <w:t>لي</w:t>
      </w:r>
      <w:r w:rsidR="00D2142C">
        <w:rPr>
          <w:rFonts w:hint="cs"/>
          <w:rtl/>
        </w:rPr>
        <w:t>َّ</w:t>
      </w:r>
      <w:r>
        <w:rPr>
          <w:rFonts w:hint="eastAsia"/>
          <w:rtl/>
        </w:rPr>
        <w:t>،</w:t>
      </w:r>
      <w:r>
        <w:rPr>
          <w:rtl/>
        </w:rPr>
        <w:t xml:space="preserve"> قال:فدعا ب</w:t>
      </w:r>
      <w:r w:rsidR="00B12870">
        <w:rPr>
          <w:rtl/>
        </w:rPr>
        <w:t>دواة</w:t>
      </w:r>
      <w:r>
        <w:rPr>
          <w:rtl/>
        </w:rPr>
        <w:t xml:space="preserve"> و قرطاس ثمّ کتب</w:t>
      </w:r>
      <w:r w:rsidR="00560572" w:rsidRPr="00D2142C">
        <w:rPr>
          <w:rtl/>
        </w:rPr>
        <w:t>(</w:t>
      </w:r>
      <w:r w:rsidRPr="00D2142C">
        <w:rPr>
          <w:rtl/>
        </w:rPr>
        <w:t>بسم اللّه الرحمن الرح</w:t>
      </w:r>
      <w:r w:rsidRPr="00D2142C">
        <w:rPr>
          <w:rFonts w:hint="cs"/>
          <w:rtl/>
        </w:rPr>
        <w:t>ی</w:t>
      </w:r>
      <w:r w:rsidRPr="00D2142C">
        <w:rPr>
          <w:rFonts w:hint="eastAsia"/>
          <w:rtl/>
        </w:rPr>
        <w:t>م</w:t>
      </w:r>
      <w:r w:rsidRPr="00D2142C">
        <w:rPr>
          <w:rtl/>
        </w:rPr>
        <w:t xml:space="preserve"> أبجد هوّز حطّ</w:t>
      </w:r>
      <w:r w:rsidRPr="00D2142C">
        <w:rPr>
          <w:rFonts w:hint="cs"/>
          <w:rtl/>
        </w:rPr>
        <w:t>ی</w:t>
      </w:r>
      <w:r w:rsidRPr="00D2142C">
        <w:rPr>
          <w:rtl/>
        </w:rPr>
        <w:t xml:space="preserve"> عن فلان ابن فلان</w:t>
      </w:r>
      <w:r w:rsidR="00560572" w:rsidRPr="00D2142C">
        <w:rPr>
          <w:rtl/>
        </w:rPr>
        <w:t>)</w:t>
      </w:r>
      <w:r w:rsidRPr="00D2142C">
        <w:rPr>
          <w:rtl/>
        </w:rPr>
        <w:t>ثم</w:t>
      </w:r>
      <w:r>
        <w:rPr>
          <w:rtl/>
        </w:rPr>
        <w:t xml:space="preserve"> دعا بخ</w:t>
      </w:r>
      <w:r>
        <w:rPr>
          <w:rFonts w:hint="cs"/>
          <w:rtl/>
        </w:rPr>
        <w:t>ی</w:t>
      </w:r>
      <w:r>
        <w:rPr>
          <w:rFonts w:hint="eastAsia"/>
          <w:rtl/>
        </w:rPr>
        <w:t>ط</w:t>
      </w:r>
      <w:r>
        <w:rPr>
          <w:rtl/>
        </w:rPr>
        <w:t xml:space="preserve"> ف</w:t>
      </w:r>
      <w:r w:rsidR="0068000B">
        <w:rPr>
          <w:rtl/>
        </w:rPr>
        <w:t>أتي</w:t>
      </w:r>
      <w:r>
        <w:rPr>
          <w:rtl/>
        </w:rPr>
        <w:t xml:space="preserve"> بخ</w:t>
      </w:r>
      <w:r>
        <w:rPr>
          <w:rFonts w:hint="cs"/>
          <w:rtl/>
        </w:rPr>
        <w:t>ی</w:t>
      </w:r>
      <w:r>
        <w:rPr>
          <w:rFonts w:hint="eastAsia"/>
          <w:rtl/>
        </w:rPr>
        <w:t>ط</w:t>
      </w:r>
      <w:r>
        <w:rPr>
          <w:rtl/>
        </w:rPr>
        <w:t xml:space="preserve"> مبلول فقال:</w:t>
      </w:r>
      <w:r w:rsidR="00E5742D">
        <w:rPr>
          <w:rtl/>
        </w:rPr>
        <w:t>أي</w:t>
      </w:r>
      <w:r>
        <w:rPr>
          <w:rFonts w:hint="eastAsia"/>
          <w:rtl/>
        </w:rPr>
        <w:t>تن</w:t>
      </w:r>
      <w:r w:rsidR="00D2142C">
        <w:rPr>
          <w:rFonts w:hint="cs"/>
          <w:rtl/>
        </w:rPr>
        <w:t>ي</w:t>
      </w:r>
      <w:r>
        <w:rPr>
          <w:rtl/>
        </w:rPr>
        <w:t xml:space="preserve"> بخ</w:t>
      </w:r>
      <w:r>
        <w:rPr>
          <w:rFonts w:hint="cs"/>
          <w:rtl/>
        </w:rPr>
        <w:t>ی</w:t>
      </w:r>
      <w:r>
        <w:rPr>
          <w:rFonts w:hint="eastAsia"/>
          <w:rtl/>
        </w:rPr>
        <w:t>ط</w:t>
      </w:r>
      <w:r>
        <w:rPr>
          <w:rtl/>
        </w:rPr>
        <w:t xml:space="preserve"> لم </w:t>
      </w:r>
      <w:r>
        <w:rPr>
          <w:rFonts w:hint="cs"/>
          <w:rtl/>
        </w:rPr>
        <w:t>ی</w:t>
      </w:r>
      <w:r>
        <w:rPr>
          <w:rFonts w:hint="eastAsia"/>
          <w:rtl/>
        </w:rPr>
        <w:t>مسّه</w:t>
      </w:r>
      <w:r>
        <w:rPr>
          <w:rtl/>
        </w:rPr>
        <w:t xml:space="preserve"> الماء، ف</w:t>
      </w:r>
      <w:r w:rsidR="0068000B">
        <w:rPr>
          <w:rtl/>
        </w:rPr>
        <w:t>أتي</w:t>
      </w:r>
      <w:r>
        <w:rPr>
          <w:rtl/>
        </w:rPr>
        <w:t xml:space="preserve"> بخ</w:t>
      </w:r>
      <w:r>
        <w:rPr>
          <w:rFonts w:hint="cs"/>
          <w:rtl/>
        </w:rPr>
        <w:t>ی</w:t>
      </w:r>
      <w:r>
        <w:rPr>
          <w:rFonts w:hint="eastAsia"/>
          <w:rtl/>
        </w:rPr>
        <w:t>ط</w:t>
      </w:r>
      <w:r>
        <w:rPr>
          <w:rtl/>
        </w:rPr>
        <w:t xml:space="preserve"> </w:t>
      </w:r>
      <w:r>
        <w:rPr>
          <w:rFonts w:hint="cs"/>
          <w:rtl/>
        </w:rPr>
        <w:t>ی</w:t>
      </w:r>
      <w:r>
        <w:rPr>
          <w:rFonts w:hint="eastAsia"/>
          <w:rtl/>
        </w:rPr>
        <w:t>ابس</w:t>
      </w:r>
      <w:r>
        <w:rPr>
          <w:rtl/>
        </w:rPr>
        <w:t xml:space="preserve"> فشدّ وسطه و عقد ع</w:t>
      </w:r>
      <w:r w:rsidR="00AE5F50">
        <w:rPr>
          <w:rtl/>
        </w:rPr>
        <w:t>ل</w:t>
      </w:r>
      <w:r w:rsidR="00D2142C">
        <w:rPr>
          <w:rFonts w:hint="cs"/>
          <w:rtl/>
        </w:rPr>
        <w:t>ى</w:t>
      </w:r>
      <w:r>
        <w:rPr>
          <w:rtl/>
        </w:rPr>
        <w:t xml:space="preserve"> الجانب ال</w:t>
      </w:r>
      <w:r w:rsidR="00E5742D">
        <w:rPr>
          <w:rtl/>
        </w:rPr>
        <w:t>أي</w:t>
      </w:r>
      <w:r>
        <w:rPr>
          <w:rFonts w:hint="eastAsia"/>
          <w:rtl/>
        </w:rPr>
        <w:t>من</w:t>
      </w:r>
      <w:r>
        <w:rPr>
          <w:rtl/>
        </w:rPr>
        <w:t xml:space="preserve"> </w:t>
      </w:r>
      <w:r w:rsidR="00E5742D">
        <w:rPr>
          <w:rtl/>
        </w:rPr>
        <w:t>أربعة</w:t>
      </w:r>
      <w:r>
        <w:rPr>
          <w:rtl/>
        </w:rPr>
        <w:t xml:space="preserve"> و عقد ع</w:t>
      </w:r>
      <w:r w:rsidR="00AE5F50">
        <w:rPr>
          <w:rtl/>
        </w:rPr>
        <w:t>ل</w:t>
      </w:r>
      <w:r w:rsidR="00D2142C">
        <w:rPr>
          <w:rFonts w:hint="cs"/>
          <w:rtl/>
        </w:rPr>
        <w:t>ى</w:t>
      </w:r>
      <w:r>
        <w:rPr>
          <w:rtl/>
        </w:rPr>
        <w:t xml:space="preserve"> ال</w:t>
      </w:r>
      <w:r w:rsidR="00E5742D">
        <w:rPr>
          <w:rtl/>
        </w:rPr>
        <w:t>أي</w:t>
      </w:r>
      <w:r>
        <w:rPr>
          <w:rFonts w:hint="eastAsia"/>
          <w:rtl/>
        </w:rPr>
        <w:t>سر</w:t>
      </w:r>
      <w:r>
        <w:rPr>
          <w:rtl/>
        </w:rPr>
        <w:t xml:space="preserve"> ثلاث عقد و قرأ ع</w:t>
      </w:r>
      <w:r w:rsidR="00AE5F50">
        <w:rPr>
          <w:rtl/>
        </w:rPr>
        <w:t>ل</w:t>
      </w:r>
      <w:r w:rsidR="00D2142C">
        <w:rPr>
          <w:rFonts w:hint="cs"/>
          <w:rtl/>
        </w:rPr>
        <w:t>ى</w:t>
      </w:r>
      <w:r>
        <w:rPr>
          <w:rtl/>
        </w:rPr>
        <w:t xml:space="preserve"> کلّ عقد الحمد و المعوّذت</w:t>
      </w:r>
      <w:r>
        <w:rPr>
          <w:rFonts w:hint="cs"/>
          <w:rtl/>
        </w:rPr>
        <w:t>ی</w:t>
      </w:r>
      <w:r>
        <w:rPr>
          <w:rFonts w:hint="eastAsia"/>
          <w:rtl/>
        </w:rPr>
        <w:t>ن</w:t>
      </w:r>
      <w:r>
        <w:rPr>
          <w:rtl/>
        </w:rPr>
        <w:t xml:space="preserve"> و </w:t>
      </w:r>
      <w:r w:rsidR="00E5742D">
        <w:rPr>
          <w:rtl/>
        </w:rPr>
        <w:t>أي</w:t>
      </w:r>
      <w:r w:rsidR="00AE5F50">
        <w:rPr>
          <w:rtl/>
        </w:rPr>
        <w:t>ة</w:t>
      </w:r>
      <w:r>
        <w:rPr>
          <w:rtl/>
        </w:rPr>
        <w:t xml:space="preserve"> ال</w:t>
      </w:r>
      <w:r w:rsidR="00FC4BC0">
        <w:rPr>
          <w:rtl/>
        </w:rPr>
        <w:t>کرسيّ</w:t>
      </w:r>
      <w:r>
        <w:rPr>
          <w:rFonts w:hint="eastAsia"/>
          <w:rtl/>
        </w:rPr>
        <w:t>،ثمّ</w:t>
      </w:r>
      <w:r>
        <w:rPr>
          <w:rtl/>
        </w:rPr>
        <w:t xml:space="preserve"> دفعه </w:t>
      </w:r>
      <w:r w:rsidR="00444506">
        <w:rPr>
          <w:rtl/>
        </w:rPr>
        <w:t>الى</w:t>
      </w:r>
      <w:r>
        <w:rPr>
          <w:rtl/>
        </w:rPr>
        <w:t xml:space="preserve"> و قال:</w:t>
      </w:r>
    </w:p>
    <w:p w:rsidR="00C10AE1" w:rsidRDefault="000B62C1" w:rsidP="00D2142C">
      <w:pPr>
        <w:pStyle w:val="libNormal"/>
        <w:rPr>
          <w:rtl/>
        </w:rPr>
      </w:pPr>
      <w:r>
        <w:rPr>
          <w:rFonts w:hint="eastAsia"/>
          <w:rtl/>
        </w:rPr>
        <w:t>شدّة</w:t>
      </w:r>
      <w:r w:rsidR="008062F6">
        <w:rPr>
          <w:rtl/>
        </w:rPr>
        <w:t xml:space="preserve"> ع</w:t>
      </w:r>
      <w:r w:rsidR="00AE5F50">
        <w:rPr>
          <w:rtl/>
        </w:rPr>
        <w:t>ل</w:t>
      </w:r>
      <w:r w:rsidR="00D2142C">
        <w:rPr>
          <w:rFonts w:hint="cs"/>
          <w:rtl/>
        </w:rPr>
        <w:t>ى</w:t>
      </w:r>
      <w:r w:rsidR="008062F6">
        <w:rPr>
          <w:rtl/>
        </w:rPr>
        <w:t xml:space="preserve"> العضد ال</w:t>
      </w:r>
      <w:r w:rsidR="00E5742D">
        <w:rPr>
          <w:rtl/>
        </w:rPr>
        <w:t>أي</w:t>
      </w:r>
      <w:r w:rsidR="008062F6">
        <w:rPr>
          <w:rFonts w:hint="eastAsia"/>
          <w:rtl/>
        </w:rPr>
        <w:t>من</w:t>
      </w:r>
      <w:r w:rsidR="008062F6">
        <w:rPr>
          <w:rtl/>
        </w:rPr>
        <w:t xml:space="preserve"> و لا ت</w:t>
      </w:r>
      <w:r>
        <w:rPr>
          <w:rtl/>
        </w:rPr>
        <w:t>شدّة</w:t>
      </w:r>
      <w:r w:rsidR="008062F6">
        <w:rPr>
          <w:rtl/>
        </w:rPr>
        <w:t xml:space="preserve"> ع</w:t>
      </w:r>
      <w:r w:rsidR="00AE5F50">
        <w:rPr>
          <w:rtl/>
        </w:rPr>
        <w:t>ل</w:t>
      </w:r>
      <w:r w:rsidR="00D2142C">
        <w:rPr>
          <w:rFonts w:hint="cs"/>
          <w:rtl/>
        </w:rPr>
        <w:t>ى</w:t>
      </w:r>
      <w:r w:rsidR="008062F6">
        <w:rPr>
          <w:rtl/>
        </w:rPr>
        <w:t xml:space="preserve"> ال</w:t>
      </w:r>
      <w:r w:rsidR="00E5742D">
        <w:rPr>
          <w:rtl/>
        </w:rPr>
        <w:t>أي</w:t>
      </w:r>
      <w:r w:rsidR="008062F6">
        <w:rPr>
          <w:rFonts w:hint="eastAsia"/>
          <w:rtl/>
        </w:rPr>
        <w:t>سر</w:t>
      </w:r>
      <w:r w:rsidR="008062F6">
        <w:rPr>
          <w:rtl/>
        </w:rPr>
        <w:t>.</w:t>
      </w:r>
    </w:p>
    <w:p w:rsidR="00D2142C" w:rsidRDefault="00066653" w:rsidP="00D2142C">
      <w:pPr>
        <w:pStyle w:val="libLine"/>
        <w:rPr>
          <w:rtl/>
        </w:rPr>
      </w:pPr>
      <w:r>
        <w:rPr>
          <w:rFonts w:hint="eastAsia"/>
          <w:rtl/>
        </w:rPr>
        <w:t>____________________</w:t>
      </w:r>
    </w:p>
    <w:p w:rsidR="00C10AE1" w:rsidRDefault="00066653" w:rsidP="00D2142C">
      <w:pPr>
        <w:pStyle w:val="libFootnote0"/>
        <w:rPr>
          <w:rtl/>
        </w:rPr>
      </w:pPr>
      <w:r>
        <w:rPr>
          <w:rtl/>
        </w:rPr>
        <w:t>(1)</w:t>
      </w:r>
      <w:r w:rsidR="008062F6">
        <w:rPr>
          <w:rtl/>
        </w:rPr>
        <w:t xml:space="preserve"> م</w:t>
      </w:r>
      <w:r w:rsidR="00444506">
        <w:rPr>
          <w:rtl/>
        </w:rPr>
        <w:t>ال</w:t>
      </w:r>
      <w:r w:rsidR="00D2142C">
        <w:rPr>
          <w:rFonts w:hint="cs"/>
          <w:rtl/>
        </w:rPr>
        <w:t>ي</w:t>
      </w:r>
      <w:r w:rsidR="008062F6">
        <w:rPr>
          <w:rtl/>
        </w:rPr>
        <w:t xml:space="preserve"> أراک</w:t>
      </w:r>
      <w:r w:rsidR="00D2142C">
        <w:rPr>
          <w:rFonts w:hint="cs"/>
          <w:rtl/>
        </w:rPr>
        <w:t xml:space="preserve"> </w:t>
      </w:r>
      <w:r w:rsidR="008062F6">
        <w:rPr>
          <w:rtl/>
        </w:rPr>
        <w:t>(ظ).</w:t>
      </w:r>
    </w:p>
    <w:p w:rsidR="00EE2711" w:rsidRPr="009B6FC6" w:rsidRDefault="00EE2711" w:rsidP="00EE2711">
      <w:pPr>
        <w:pStyle w:val="libNormal"/>
        <w:rPr>
          <w:rtl/>
        </w:rPr>
      </w:pPr>
      <w:r w:rsidRPr="009B6FC6">
        <w:rPr>
          <w:rFonts w:hint="eastAsia"/>
          <w:rtl/>
        </w:rPr>
        <w:br w:type="page"/>
      </w:r>
    </w:p>
    <w:p w:rsidR="00C10AE1" w:rsidRDefault="008062F6" w:rsidP="00D2142C">
      <w:pPr>
        <w:pStyle w:val="Heading3Center"/>
        <w:rPr>
          <w:rtl/>
        </w:rPr>
      </w:pPr>
      <w:bookmarkStart w:id="59" w:name="_Toc483234692"/>
      <w:r>
        <w:rPr>
          <w:rFonts w:hint="eastAsia"/>
          <w:rtl/>
        </w:rPr>
        <w:t>باب</w:t>
      </w:r>
      <w:r>
        <w:rPr>
          <w:rtl/>
        </w:rPr>
        <w:t xml:space="preserve"> الواو بعده الصاد</w:t>
      </w:r>
      <w:bookmarkEnd w:id="59"/>
    </w:p>
    <w:p w:rsidR="00C10AE1" w:rsidRDefault="008062F6" w:rsidP="00D2142C">
      <w:pPr>
        <w:pStyle w:val="libBold1"/>
        <w:rPr>
          <w:rtl/>
        </w:rPr>
      </w:pPr>
      <w:r>
        <w:rPr>
          <w:rFonts w:hint="eastAsia"/>
          <w:rtl/>
        </w:rPr>
        <w:t>وصف</w:t>
      </w:r>
      <w:r>
        <w:rPr>
          <w:rtl/>
        </w:rPr>
        <w:t>:</w:t>
      </w:r>
    </w:p>
    <w:p w:rsidR="00C10AE1" w:rsidRDefault="008062F6" w:rsidP="00D2142C">
      <w:pPr>
        <w:pStyle w:val="libCenterBold1"/>
        <w:rPr>
          <w:rtl/>
        </w:rPr>
      </w:pP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جواب من قال</w:t>
      </w:r>
      <w:r w:rsidR="00560572" w:rsidRPr="00D2142C">
        <w:rPr>
          <w:rtl/>
        </w:rPr>
        <w:t>(</w:t>
      </w:r>
      <w:r w:rsidRPr="00D2142C">
        <w:rPr>
          <w:rtl/>
        </w:rPr>
        <w:t>صف لنا ربّک</w:t>
      </w:r>
      <w:r w:rsidR="00560572" w:rsidRPr="00D2142C">
        <w:rPr>
          <w:rtl/>
        </w:rPr>
        <w:t>)</w:t>
      </w:r>
    </w:p>
    <w:p w:rsidR="00C10AE1" w:rsidRDefault="0078437F" w:rsidP="008062F6">
      <w:pPr>
        <w:pStyle w:val="libNormal"/>
        <w:rPr>
          <w:rtl/>
        </w:rPr>
      </w:pPr>
      <w:r>
        <w:rPr>
          <w:rFonts w:hint="eastAsia"/>
          <w:rtl/>
        </w:rPr>
        <w:t>خطبة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بعد سؤال من </w:t>
      </w:r>
      <w:r w:rsidR="008062F6" w:rsidRPr="00D2142C">
        <w:rPr>
          <w:rtl/>
        </w:rPr>
        <w:t>قال</w:t>
      </w:r>
      <w:r w:rsidR="00560572" w:rsidRPr="00D2142C">
        <w:rPr>
          <w:rtl/>
        </w:rPr>
        <w:t>(</w:t>
      </w:r>
      <w:r w:rsidR="008062F6" w:rsidRPr="00D2142C">
        <w:rPr>
          <w:rtl/>
        </w:rPr>
        <w:t>صف لنا ربّک</w:t>
      </w:r>
      <w:r w:rsidR="00560572" w:rsidRPr="00D2142C">
        <w:rPr>
          <w:rtl/>
        </w:rPr>
        <w:t>)</w:t>
      </w:r>
      <w:r w:rsidR="008062F6" w:rsidRPr="00D2142C">
        <w:rPr>
          <w:rtl/>
        </w:rPr>
        <w:t>:الحمد</w:t>
      </w:r>
      <w:r w:rsidR="008062F6">
        <w:rPr>
          <w:rtl/>
        </w:rPr>
        <w:t xml:space="preserve"> للّه </w:t>
      </w:r>
      <w:r w:rsidR="00772E38">
        <w:rPr>
          <w:rtl/>
        </w:rPr>
        <w:t>الذي</w:t>
      </w:r>
      <w:r w:rsidR="008062F6">
        <w:rPr>
          <w:rtl/>
        </w:rPr>
        <w:t xml:space="preserve"> لا </w:t>
      </w:r>
      <w:r w:rsidR="008062F6">
        <w:rPr>
          <w:rFonts w:hint="cs"/>
          <w:rtl/>
        </w:rPr>
        <w:t>ی</w:t>
      </w:r>
      <w:r w:rsidR="008062F6">
        <w:rPr>
          <w:rFonts w:hint="eastAsia"/>
          <w:rtl/>
        </w:rPr>
        <w:t>فره</w:t>
      </w:r>
      <w:r w:rsidR="008062F6">
        <w:rPr>
          <w:rtl/>
        </w:rPr>
        <w:t xml:space="preserve"> المنع و لا </w:t>
      </w:r>
      <w:r w:rsidR="008062F6">
        <w:rPr>
          <w:rFonts w:hint="cs"/>
          <w:rtl/>
        </w:rPr>
        <w:t>ی</w:t>
      </w:r>
      <w:r w:rsidR="008062F6">
        <w:rPr>
          <w:rFonts w:hint="eastAsia"/>
          <w:rtl/>
        </w:rPr>
        <w:t>ک</w:t>
      </w:r>
      <w:r w:rsidR="002673EF">
        <w:rPr>
          <w:rFonts w:hint="eastAsia"/>
          <w:rtl/>
        </w:rPr>
        <w:t>دیة</w:t>
      </w:r>
      <w:r w:rsidR="008062F6">
        <w:rPr>
          <w:rtl/>
        </w:rPr>
        <w:t xml:space="preserve"> الإعطاء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D2142C">
      <w:pPr>
        <w:pStyle w:val="libNormal"/>
        <w:rPr>
          <w:rtl/>
        </w:rPr>
      </w:pPr>
      <w:r w:rsidRPr="00D2142C">
        <w:rPr>
          <w:rStyle w:val="libBold1Char"/>
          <w:rFonts w:hint="eastAsia"/>
          <w:rtl/>
        </w:rPr>
        <w:t>تفس</w:t>
      </w:r>
      <w:r w:rsidRPr="00D2142C">
        <w:rPr>
          <w:rStyle w:val="libBold1Char"/>
          <w:rFonts w:hint="cs"/>
          <w:rtl/>
        </w:rPr>
        <w:t>ی</w:t>
      </w:r>
      <w:r w:rsidRPr="00D2142C">
        <w:rPr>
          <w:rStyle w:val="libBold1Char"/>
          <w:rFonts w:hint="eastAsia"/>
          <w:rtl/>
        </w:rPr>
        <w:t>ر</w:t>
      </w:r>
      <w:r w:rsidRPr="00D2142C">
        <w:rPr>
          <w:rStyle w:val="libBold1Char"/>
          <w:rtl/>
        </w:rPr>
        <w:t xml:space="preserve"> ال</w:t>
      </w:r>
      <w:r w:rsidR="003B308D" w:rsidRPr="00D2142C">
        <w:rPr>
          <w:rStyle w:val="libBold1Char"/>
          <w:rtl/>
        </w:rPr>
        <w:t>عیّاشي</w:t>
      </w:r>
      <w:r>
        <w:rPr>
          <w:rtl/>
        </w:rPr>
        <w:t xml:space="preserve">:عن </w:t>
      </w:r>
      <w:r w:rsidR="00FC4BC0">
        <w:rPr>
          <w:rtl/>
        </w:rPr>
        <w:t>مسعدة</w:t>
      </w:r>
      <w:r>
        <w:rPr>
          <w:rtl/>
        </w:rPr>
        <w:t xml:space="preserve"> بن </w:t>
      </w:r>
      <w:r w:rsidR="00FC4BC0">
        <w:rPr>
          <w:rtl/>
        </w:rPr>
        <w:t>صدقة</w:t>
      </w:r>
      <w:r>
        <w:rPr>
          <w:rtl/>
        </w:rPr>
        <w:t xml:space="preserve"> عن جعفر بن محمّد </w:t>
      </w:r>
      <w:r w:rsidR="00BE14E3" w:rsidRPr="00BE14E3">
        <w:rPr>
          <w:rStyle w:val="libAlaemChar"/>
          <w:rtl/>
        </w:rPr>
        <w:t>عليهما‌السلام</w:t>
      </w:r>
      <w:r>
        <w:rPr>
          <w:rtl/>
        </w:rPr>
        <w:t xml:space="preserve">عن </w:t>
      </w:r>
      <w:r w:rsidR="00066653">
        <w:rPr>
          <w:rtl/>
        </w:rPr>
        <w:t>أبي</w:t>
      </w:r>
      <w:r>
        <w:rPr>
          <w:rFonts w:hint="eastAsia"/>
          <w:rtl/>
        </w:rPr>
        <w:t>ه</w:t>
      </w:r>
      <w:r>
        <w:rPr>
          <w:rtl/>
        </w:rPr>
        <w:t xml:space="preserve"> </w:t>
      </w:r>
      <w:r w:rsidR="00BE14E3" w:rsidRPr="00BE14E3">
        <w:rPr>
          <w:rStyle w:val="libAlaemChar"/>
          <w:rtl/>
        </w:rPr>
        <w:t>عليه‌السلام</w:t>
      </w:r>
      <w:r>
        <w:rPr>
          <w:rtl/>
        </w:rPr>
        <w:t>: انّ رجلا قال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:هل تصف ربّنا نزداد له حبّا و به </w:t>
      </w:r>
      <w:r w:rsidR="00B258E4">
        <w:rPr>
          <w:rtl/>
        </w:rPr>
        <w:t>معرفة</w:t>
      </w:r>
      <w:r>
        <w:rPr>
          <w:rtl/>
        </w:rPr>
        <w:t xml:space="preserve">؟فغضب و خطب الناس فقال </w:t>
      </w:r>
      <w:r w:rsidR="00AE5F50">
        <w:rPr>
          <w:rtl/>
        </w:rPr>
        <w:t>في</w:t>
      </w:r>
      <w:r>
        <w:rPr>
          <w:rFonts w:hint="eastAsia"/>
          <w:rtl/>
        </w:rPr>
        <w:t>ما</w:t>
      </w:r>
      <w:r>
        <w:rPr>
          <w:rtl/>
        </w:rPr>
        <w:t xml:space="preserve"> قال:ع</w:t>
      </w:r>
      <w:r w:rsidR="00AE5F50">
        <w:rPr>
          <w:rtl/>
        </w:rPr>
        <w:t>لي</w:t>
      </w:r>
      <w:r>
        <w:rPr>
          <w:rFonts w:hint="eastAsia"/>
          <w:rtl/>
        </w:rPr>
        <w:t>ک</w:t>
      </w:r>
      <w:r>
        <w:rPr>
          <w:rtl/>
        </w:rPr>
        <w:t xml:space="preserve"> </w:t>
      </w:r>
      <w:r>
        <w:rPr>
          <w:rFonts w:hint="cs"/>
          <w:rtl/>
        </w:rPr>
        <w:t>ی</w:t>
      </w:r>
      <w:r>
        <w:rPr>
          <w:rFonts w:hint="eastAsia"/>
          <w:rtl/>
        </w:rPr>
        <w:t>ا</w:t>
      </w:r>
      <w:r>
        <w:rPr>
          <w:rtl/>
        </w:rPr>
        <w:t xml:space="preserve"> عبد اللّه بما دلّک ع</w:t>
      </w:r>
      <w:r w:rsidR="00AE5F50">
        <w:rPr>
          <w:rtl/>
        </w:rPr>
        <w:t>لي</w:t>
      </w:r>
      <w:r>
        <w:rPr>
          <w:rFonts w:hint="eastAsia"/>
          <w:rtl/>
        </w:rPr>
        <w:t>ه</w:t>
      </w:r>
      <w:r>
        <w:rPr>
          <w:rtl/>
        </w:rPr>
        <w:t xml:space="preserve"> القرآن من صفته و تقدّسک </w:t>
      </w:r>
      <w:r w:rsidR="00AE5F50">
        <w:rPr>
          <w:rtl/>
        </w:rPr>
        <w:t>في</w:t>
      </w:r>
      <w:r>
        <w:rPr>
          <w:rFonts w:hint="eastAsia"/>
          <w:rtl/>
        </w:rPr>
        <w:t>ه</w:t>
      </w:r>
      <w:r>
        <w:rPr>
          <w:rtl/>
        </w:rPr>
        <w:t xml:space="preserve"> الرسول من معرفته فائتم به و استض</w:t>
      </w:r>
      <w:r>
        <w:rPr>
          <w:rFonts w:hint="cs"/>
          <w:rtl/>
        </w:rPr>
        <w:t>ی</w:t>
      </w:r>
      <w:r>
        <w:rPr>
          <w:rFonts w:hint="eastAsia"/>
          <w:rtl/>
        </w:rPr>
        <w:t>ء</w:t>
      </w:r>
      <w:r>
        <w:rPr>
          <w:rtl/>
        </w:rPr>
        <w:t xml:space="preserve"> بنور هد</w:t>
      </w:r>
      <w:r w:rsidR="00E5742D">
        <w:rPr>
          <w:rtl/>
        </w:rPr>
        <w:t>أي</w:t>
      </w:r>
      <w:r>
        <w:rPr>
          <w:rFonts w:hint="eastAsia"/>
          <w:rtl/>
        </w:rPr>
        <w:t>ته</w:t>
      </w:r>
      <w:r>
        <w:rPr>
          <w:rtl/>
        </w:rPr>
        <w:t xml:space="preserve"> فانّما </w:t>
      </w:r>
      <w:r w:rsidR="00E5742D">
        <w:rPr>
          <w:rtl/>
        </w:rPr>
        <w:t>هي</w:t>
      </w:r>
      <w:r>
        <w:rPr>
          <w:rtl/>
        </w:rPr>
        <w:t xml:space="preserve"> </w:t>
      </w:r>
      <w:r w:rsidR="00ED1C08">
        <w:rPr>
          <w:rtl/>
        </w:rPr>
        <w:t>نعمة</w:t>
      </w:r>
      <w:r>
        <w:rPr>
          <w:rtl/>
        </w:rPr>
        <w:t xml:space="preserve"> و </w:t>
      </w:r>
      <w:r w:rsidR="00444506">
        <w:rPr>
          <w:rtl/>
        </w:rPr>
        <w:t>حکمة</w:t>
      </w:r>
      <w:r>
        <w:rPr>
          <w:rtl/>
        </w:rPr>
        <w:t xml:space="preserve"> أوت</w:t>
      </w:r>
      <w:r>
        <w:rPr>
          <w:rFonts w:hint="cs"/>
          <w:rtl/>
        </w:rPr>
        <w:t>ی</w:t>
      </w:r>
      <w:r>
        <w:rPr>
          <w:rFonts w:hint="eastAsia"/>
          <w:rtl/>
        </w:rPr>
        <w:t>تها</w:t>
      </w:r>
      <w:r>
        <w:rPr>
          <w:rtl/>
        </w:rPr>
        <w:t xml:space="preserve"> فخذ ما أوت</w:t>
      </w:r>
      <w:r>
        <w:rPr>
          <w:rFonts w:hint="cs"/>
          <w:rtl/>
        </w:rPr>
        <w:t>ی</w:t>
      </w:r>
      <w:r>
        <w:rPr>
          <w:rFonts w:hint="eastAsia"/>
          <w:rtl/>
        </w:rPr>
        <w:t>ت</w:t>
      </w:r>
      <w:r>
        <w:rPr>
          <w:rtl/>
        </w:rPr>
        <w:t xml:space="preserve"> و کن من الشاکر</w:t>
      </w:r>
      <w:r>
        <w:rPr>
          <w:rFonts w:hint="cs"/>
          <w:rtl/>
        </w:rPr>
        <w:t>ی</w:t>
      </w:r>
      <w:r>
        <w:rPr>
          <w:rFonts w:hint="eastAsia"/>
          <w:rtl/>
        </w:rPr>
        <w:t>ن،و</w:t>
      </w:r>
      <w:r>
        <w:rPr>
          <w:rtl/>
        </w:rPr>
        <w:t xml:space="preserve"> ما کلّفک الش</w:t>
      </w:r>
      <w:r>
        <w:rPr>
          <w:rFonts w:hint="cs"/>
          <w:rtl/>
        </w:rPr>
        <w:t>ی</w:t>
      </w:r>
      <w:r>
        <w:rPr>
          <w:rFonts w:hint="eastAsia"/>
          <w:rtl/>
        </w:rPr>
        <w:t>طان</w:t>
      </w:r>
      <w:r>
        <w:rPr>
          <w:rtl/>
        </w:rPr>
        <w:t xml:space="preserve"> علمه ممّا </w:t>
      </w:r>
      <w:r w:rsidR="00AE5F50">
        <w:rPr>
          <w:rtl/>
        </w:rPr>
        <w:t>لي</w:t>
      </w:r>
      <w:r>
        <w:rPr>
          <w:rFonts w:hint="eastAsia"/>
          <w:rtl/>
        </w:rPr>
        <w:t>س</w:t>
      </w:r>
      <w:r>
        <w:rPr>
          <w:rtl/>
        </w:rPr>
        <w:t xml:space="preserve"> ع</w:t>
      </w:r>
      <w:r w:rsidR="00AE5F50">
        <w:rPr>
          <w:rtl/>
        </w:rPr>
        <w:t>لي</w:t>
      </w:r>
      <w:r>
        <w:rPr>
          <w:rFonts w:hint="eastAsia"/>
          <w:rtl/>
        </w:rPr>
        <w:t>ک</w:t>
      </w:r>
      <w:r>
        <w:rPr>
          <w:rtl/>
        </w:rPr>
        <w:t xml:space="preserve"> </w:t>
      </w:r>
      <w:r w:rsidR="00AE5F50">
        <w:rPr>
          <w:rtl/>
        </w:rPr>
        <w:t>في</w:t>
      </w:r>
      <w:r>
        <w:rPr>
          <w:rtl/>
        </w:rPr>
        <w:t xml:space="preserve"> الکتاب فرض</w:t>
      </w:r>
      <w:r w:rsidR="00D2142C">
        <w:rPr>
          <w:rFonts w:hint="cs"/>
          <w:rtl/>
        </w:rPr>
        <w:t>ه</w:t>
      </w:r>
      <w:r>
        <w:rPr>
          <w:rtl/>
        </w:rPr>
        <w:t xml:space="preserve"> و لا </w:t>
      </w:r>
      <w:r w:rsidR="00AE5F50">
        <w:rPr>
          <w:rtl/>
        </w:rPr>
        <w:t>في</w:t>
      </w:r>
      <w:r>
        <w:rPr>
          <w:rtl/>
        </w:rPr>
        <w:t xml:space="preserve"> </w:t>
      </w:r>
      <w:r w:rsidR="00AE5F50">
        <w:rPr>
          <w:rtl/>
        </w:rPr>
        <w:t>سنة</w:t>
      </w:r>
      <w:r>
        <w:rPr>
          <w:rtl/>
        </w:rPr>
        <w:t xml:space="preserve"> الرسول و </w:t>
      </w:r>
      <w:r w:rsidR="00DD1AF8">
        <w:rPr>
          <w:rtl/>
        </w:rPr>
        <w:t>أئمة</w:t>
      </w:r>
      <w:r>
        <w:rPr>
          <w:rtl/>
        </w:rPr>
        <w:t xml:space="preserve"> الهدا</w:t>
      </w:r>
      <w:r w:rsidR="00D2142C">
        <w:rPr>
          <w:rFonts w:hint="cs"/>
          <w:rtl/>
        </w:rPr>
        <w:t>ة</w:t>
      </w:r>
      <w:r>
        <w:rPr>
          <w:rtl/>
        </w:rPr>
        <w:t xml:space="preserve"> اثره فکل علمه </w:t>
      </w:r>
      <w:r w:rsidR="00444506">
        <w:rPr>
          <w:rtl/>
        </w:rPr>
        <w:t>الى</w:t>
      </w:r>
      <w:r>
        <w:rPr>
          <w:rtl/>
        </w:rPr>
        <w:t xml:space="preserve"> اللّه تع</w:t>
      </w:r>
      <w:r w:rsidR="00444506">
        <w:rPr>
          <w:rtl/>
        </w:rPr>
        <w:t>الى</w:t>
      </w:r>
      <w:r>
        <w:rPr>
          <w:rtl/>
        </w:rPr>
        <w:t xml:space="preserve"> و لا تقدر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ع</w:t>
      </w:r>
      <w:r w:rsidR="00AE5F50">
        <w:rPr>
          <w:rtl/>
        </w:rPr>
        <w:t>لي</w:t>
      </w:r>
      <w:r>
        <w:rPr>
          <w:rFonts w:hint="eastAsia"/>
          <w:rtl/>
        </w:rPr>
        <w:t>ه</w:t>
      </w:r>
      <w:r>
        <w:rPr>
          <w:rtl/>
        </w:rPr>
        <w:t xml:space="preserve"> عظمه اللّه،و اعلم </w:t>
      </w:r>
      <w:r>
        <w:rPr>
          <w:rFonts w:hint="cs"/>
          <w:rtl/>
        </w:rPr>
        <w:t>ی</w:t>
      </w:r>
      <w:r>
        <w:rPr>
          <w:rFonts w:hint="eastAsia"/>
          <w:rtl/>
        </w:rPr>
        <w:t>ا</w:t>
      </w:r>
      <w:r>
        <w:rPr>
          <w:rtl/>
        </w:rPr>
        <w:t xml:space="preserve"> عبد اللّه انّ الراسخ</w:t>
      </w:r>
      <w:r>
        <w:rPr>
          <w:rFonts w:hint="cs"/>
          <w:rtl/>
        </w:rPr>
        <w:t>ی</w:t>
      </w:r>
      <w:r>
        <w:rPr>
          <w:rFonts w:hint="eastAsia"/>
          <w:rtl/>
        </w:rPr>
        <w:t>ن</w:t>
      </w:r>
      <w:r>
        <w:rPr>
          <w:rtl/>
        </w:rPr>
        <w:t xml:space="preserve"> </w:t>
      </w:r>
      <w:r w:rsidR="00AE5F50">
        <w:rPr>
          <w:rtl/>
        </w:rPr>
        <w:t>في</w:t>
      </w:r>
      <w:r>
        <w:rPr>
          <w:rtl/>
        </w:rPr>
        <w:t xml:space="preserve"> العلم هم </w:t>
      </w:r>
      <w:r w:rsidR="00772E38">
        <w:rPr>
          <w:rtl/>
        </w:rPr>
        <w:t>الذي</w:t>
      </w:r>
      <w:r>
        <w:rPr>
          <w:rFonts w:hint="eastAsia"/>
          <w:rtl/>
        </w:rPr>
        <w:t>ن</w:t>
      </w:r>
      <w:r>
        <w:rPr>
          <w:rtl/>
        </w:rPr>
        <w:t xml:space="preserve"> أغناهم اللّه تع</w:t>
      </w:r>
      <w:r w:rsidR="00444506">
        <w:rPr>
          <w:rtl/>
        </w:rPr>
        <w:t>الى</w:t>
      </w:r>
      <w:r>
        <w:rPr>
          <w:rtl/>
        </w:rPr>
        <w:t xml:space="preserve"> عن الاقتحام ع</w:t>
      </w:r>
      <w:r w:rsidR="00AE5F50">
        <w:rPr>
          <w:rtl/>
        </w:rPr>
        <w:t>ل</w:t>
      </w:r>
      <w:r w:rsidR="00D2142C">
        <w:rPr>
          <w:rFonts w:hint="cs"/>
          <w:rtl/>
        </w:rPr>
        <w:t>ى</w:t>
      </w:r>
      <w:r>
        <w:rPr>
          <w:rtl/>
        </w:rPr>
        <w:t xml:space="preserve"> السدد المضروب</w:t>
      </w:r>
      <w:r w:rsidR="00D2142C">
        <w:rPr>
          <w:rFonts w:hint="cs"/>
          <w:rtl/>
        </w:rPr>
        <w:t>ة</w:t>
      </w:r>
      <w:r>
        <w:rPr>
          <w:rtl/>
        </w:rPr>
        <w:t xml:space="preserve"> دون الغ</w:t>
      </w:r>
      <w:r>
        <w:rPr>
          <w:rFonts w:hint="cs"/>
          <w:rtl/>
        </w:rPr>
        <w:t>ی</w:t>
      </w:r>
      <w:r>
        <w:rPr>
          <w:rFonts w:hint="eastAsia"/>
          <w:rtl/>
        </w:rPr>
        <w:t>وب</w:t>
      </w:r>
      <w:r>
        <w:rPr>
          <w:rtl/>
        </w:rPr>
        <w:t xml:space="preserve"> إقرارا بجهل ما جهلوا تفس</w:t>
      </w:r>
      <w:r>
        <w:rPr>
          <w:rFonts w:hint="cs"/>
          <w:rtl/>
        </w:rPr>
        <w:t>ی</w:t>
      </w:r>
      <w:r>
        <w:rPr>
          <w:rFonts w:hint="eastAsia"/>
          <w:rtl/>
        </w:rPr>
        <w:t>ره</w:t>
      </w:r>
      <w:r>
        <w:rPr>
          <w:rtl/>
        </w:rPr>
        <w:t xml:space="preserve"> من الغ</w:t>
      </w:r>
      <w:r>
        <w:rPr>
          <w:rFonts w:hint="cs"/>
          <w:rtl/>
        </w:rPr>
        <w:t>ی</w:t>
      </w:r>
      <w:r>
        <w:rPr>
          <w:rFonts w:hint="eastAsia"/>
          <w:rtl/>
        </w:rPr>
        <w:t>ب</w:t>
      </w:r>
      <w:r>
        <w:rPr>
          <w:rtl/>
        </w:rPr>
        <w:t xml:space="preserve"> المحجوب فقالوا آمنّا به کلّ من عند ربّنا و قد مدح اللّه اعترافهم بالعجز عن سؤال ما لم </w:t>
      </w:r>
      <w:r>
        <w:rPr>
          <w:rFonts w:hint="cs"/>
          <w:rtl/>
        </w:rPr>
        <w:t>ی</w:t>
      </w:r>
      <w:r>
        <w:rPr>
          <w:rFonts w:hint="eastAsia"/>
          <w:rtl/>
        </w:rPr>
        <w:t>ح</w:t>
      </w:r>
      <w:r>
        <w:rPr>
          <w:rFonts w:hint="cs"/>
          <w:rtl/>
        </w:rPr>
        <w:t>ی</w:t>
      </w:r>
      <w:r>
        <w:rPr>
          <w:rFonts w:hint="eastAsia"/>
          <w:rtl/>
        </w:rPr>
        <w:t>طوا</w:t>
      </w:r>
      <w:r>
        <w:rPr>
          <w:rtl/>
        </w:rPr>
        <w:t xml:space="preserve"> به علما و </w:t>
      </w:r>
      <w:r w:rsidR="005E00DD">
        <w:rPr>
          <w:rtl/>
        </w:rPr>
        <w:t>سمّ</w:t>
      </w:r>
      <w:r w:rsidR="00D2142C">
        <w:rPr>
          <w:rFonts w:hint="cs"/>
          <w:rtl/>
        </w:rPr>
        <w:t>ى</w:t>
      </w:r>
      <w:r>
        <w:rPr>
          <w:rtl/>
        </w:rPr>
        <w:t xml:space="preserve"> </w:t>
      </w:r>
      <w:r>
        <w:rPr>
          <w:rFonts w:hint="eastAsia"/>
          <w:rtl/>
        </w:rPr>
        <w:t>ترکهم</w:t>
      </w:r>
      <w:r>
        <w:rPr>
          <w:rtl/>
        </w:rPr>
        <w:t xml:space="preserve"> التعمق </w:t>
      </w:r>
      <w:r w:rsidR="00AE5F50">
        <w:rPr>
          <w:rtl/>
        </w:rPr>
        <w:t>في</w:t>
      </w:r>
      <w:r>
        <w:rPr>
          <w:rFonts w:hint="eastAsia"/>
          <w:rtl/>
        </w:rPr>
        <w:t>ما</w:t>
      </w:r>
    </w:p>
    <w:p w:rsidR="00D2142C" w:rsidRDefault="00066653" w:rsidP="00D2142C">
      <w:pPr>
        <w:pStyle w:val="libLine"/>
        <w:rPr>
          <w:rtl/>
        </w:rPr>
      </w:pPr>
      <w:r>
        <w:rPr>
          <w:rFonts w:hint="eastAsia"/>
          <w:rtl/>
        </w:rPr>
        <w:t>____________________</w:t>
      </w:r>
    </w:p>
    <w:p w:rsidR="00C10AE1" w:rsidRDefault="00066653" w:rsidP="00D2142C">
      <w:pPr>
        <w:pStyle w:val="libFootnote0"/>
        <w:rPr>
          <w:rtl/>
        </w:rPr>
      </w:pPr>
      <w:r>
        <w:rPr>
          <w:rtl/>
        </w:rPr>
        <w:t>(1)</w:t>
      </w:r>
      <w:r w:rsidR="008062F6">
        <w:rPr>
          <w:rtl/>
        </w:rPr>
        <w:t xml:space="preserve"> ق:</w:t>
      </w:r>
      <w:r>
        <w:rPr>
          <w:rtl/>
        </w:rPr>
        <w:t>193</w:t>
      </w:r>
      <w:r w:rsidR="008062F6">
        <w:rPr>
          <w:rtl/>
        </w:rPr>
        <w:t>/</w:t>
      </w:r>
      <w:r>
        <w:rPr>
          <w:rtl/>
        </w:rPr>
        <w:t>29</w:t>
      </w:r>
      <w:r w:rsidR="008062F6">
        <w:rPr>
          <w:rtl/>
        </w:rPr>
        <w:t>/</w:t>
      </w:r>
      <w:r>
        <w:rPr>
          <w:rtl/>
        </w:rPr>
        <w:t>2</w:t>
      </w:r>
      <w:r w:rsidR="008062F6">
        <w:rPr>
          <w:rtl/>
        </w:rPr>
        <w:t>،ج:</w:t>
      </w:r>
      <w:r>
        <w:rPr>
          <w:rtl/>
        </w:rPr>
        <w:t>274</w:t>
      </w:r>
      <w:r w:rsidR="008062F6">
        <w:rPr>
          <w:rtl/>
        </w:rPr>
        <w:t>/</w:t>
      </w:r>
      <w:r>
        <w:rPr>
          <w:rtl/>
        </w:rPr>
        <w:t>4</w:t>
      </w:r>
      <w:r w:rsidR="008062F6">
        <w:rPr>
          <w:rtl/>
        </w:rPr>
        <w:t>. ق:</w:t>
      </w:r>
      <w:r>
        <w:rPr>
          <w:rtl/>
        </w:rPr>
        <w:t>25</w:t>
      </w:r>
      <w:r w:rsidR="008062F6">
        <w:rPr>
          <w:rtl/>
        </w:rPr>
        <w:t>/</w:t>
      </w:r>
      <w:r>
        <w:rPr>
          <w:rtl/>
        </w:rPr>
        <w:t>1</w:t>
      </w:r>
      <w:r w:rsidR="008062F6">
        <w:rPr>
          <w:rtl/>
        </w:rPr>
        <w:t>/</w:t>
      </w:r>
      <w:r>
        <w:rPr>
          <w:rtl/>
        </w:rPr>
        <w:t>14</w:t>
      </w:r>
      <w:r w:rsidR="008062F6">
        <w:rPr>
          <w:rtl/>
        </w:rPr>
        <w:t>،ج:</w:t>
      </w:r>
      <w:r>
        <w:rPr>
          <w:rtl/>
        </w:rPr>
        <w:t>106</w:t>
      </w:r>
      <w:r w:rsidR="008062F6">
        <w:rPr>
          <w:rtl/>
        </w:rPr>
        <w:t>/</w:t>
      </w:r>
      <w:r>
        <w:rPr>
          <w:rtl/>
        </w:rPr>
        <w:t>57</w:t>
      </w:r>
      <w:r w:rsidR="008062F6">
        <w:rPr>
          <w:rtl/>
        </w:rPr>
        <w:t>. ق:</w:t>
      </w:r>
      <w:r>
        <w:rPr>
          <w:rtl/>
        </w:rPr>
        <w:t>85</w:t>
      </w:r>
      <w:r w:rsidR="008062F6">
        <w:rPr>
          <w:rtl/>
        </w:rPr>
        <w:t>/</w:t>
      </w:r>
      <w:r>
        <w:rPr>
          <w:rtl/>
        </w:rPr>
        <w:t>14</w:t>
      </w:r>
      <w:r w:rsidR="008062F6">
        <w:rPr>
          <w:rtl/>
        </w:rPr>
        <w:t>/</w:t>
      </w:r>
      <w:r>
        <w:rPr>
          <w:rtl/>
        </w:rPr>
        <w:t>17</w:t>
      </w:r>
      <w:r w:rsidR="008062F6">
        <w:rPr>
          <w:rtl/>
        </w:rPr>
        <w:t>،ج:</w:t>
      </w:r>
      <w:r>
        <w:rPr>
          <w:rtl/>
        </w:rPr>
        <w:t>315</w:t>
      </w:r>
      <w:r w:rsidR="008062F6">
        <w:rPr>
          <w:rtl/>
        </w:rPr>
        <w:t>/</w:t>
      </w:r>
      <w:r>
        <w:rPr>
          <w:rtl/>
        </w:rPr>
        <w:t>77</w:t>
      </w:r>
      <w:r w:rsidR="008062F6">
        <w:rPr>
          <w:rtl/>
        </w:rPr>
        <w:t>.</w:t>
      </w:r>
    </w:p>
    <w:p w:rsidR="00C10AE1" w:rsidRDefault="00066653" w:rsidP="00D2142C">
      <w:pPr>
        <w:pStyle w:val="libFootnote0"/>
        <w:rPr>
          <w:rtl/>
        </w:rPr>
      </w:pPr>
      <w:r>
        <w:rPr>
          <w:rtl/>
        </w:rPr>
        <w:t>(2)</w:t>
      </w:r>
      <w:r w:rsidR="008062F6">
        <w:rPr>
          <w:rtl/>
        </w:rPr>
        <w:t xml:space="preserve"> و لا تقدر عظمه اللّه ع</w:t>
      </w:r>
      <w:r w:rsidR="00AE5F50">
        <w:rPr>
          <w:rtl/>
        </w:rPr>
        <w:t>ل</w:t>
      </w:r>
      <w:r w:rsidR="00D2142C">
        <w:rPr>
          <w:rFonts w:hint="cs"/>
          <w:rtl/>
        </w:rPr>
        <w:t>ى</w:t>
      </w:r>
      <w:r w:rsidR="008062F6">
        <w:rPr>
          <w:rtl/>
        </w:rPr>
        <w:t xml:space="preserve"> قدر عقلک فتکون من الهالک</w:t>
      </w:r>
      <w:r w:rsidR="008062F6">
        <w:rPr>
          <w:rFonts w:hint="cs"/>
          <w:rtl/>
        </w:rPr>
        <w:t>ی</w:t>
      </w:r>
      <w:r w:rsidR="008062F6">
        <w:rPr>
          <w:rFonts w:hint="eastAsia"/>
          <w:rtl/>
        </w:rPr>
        <w:t>ن</w:t>
      </w:r>
      <w:r w:rsidR="008062F6">
        <w:rPr>
          <w:rtl/>
        </w:rPr>
        <w:t>(خ ل).</w:t>
      </w:r>
    </w:p>
    <w:p w:rsidR="00EE2711" w:rsidRPr="009B6FC6" w:rsidRDefault="00EE2711" w:rsidP="00EE2711">
      <w:pPr>
        <w:pStyle w:val="libNormal"/>
        <w:rPr>
          <w:rtl/>
        </w:rPr>
      </w:pPr>
      <w:r w:rsidRPr="009B6FC6">
        <w:rPr>
          <w:rFonts w:hint="eastAsia"/>
          <w:rtl/>
        </w:rPr>
        <w:br w:type="page"/>
      </w:r>
    </w:p>
    <w:p w:rsidR="00C10AE1" w:rsidRDefault="00EE2711" w:rsidP="00D2142C">
      <w:pPr>
        <w:pStyle w:val="libNormal0"/>
        <w:rPr>
          <w:rtl/>
        </w:rPr>
      </w:pPr>
      <w:r>
        <w:rPr>
          <w:rFonts w:hint="cs"/>
          <w:rtl/>
        </w:rPr>
        <w:t>ل</w:t>
      </w:r>
      <w:r w:rsidR="008062F6">
        <w:rPr>
          <w:rFonts w:hint="eastAsia"/>
          <w:rtl/>
        </w:rPr>
        <w:t>م</w:t>
      </w:r>
      <w:r w:rsidR="008062F6">
        <w:rPr>
          <w:rtl/>
        </w:rPr>
        <w:t xml:space="preserve"> </w:t>
      </w:r>
      <w:r w:rsidR="008062F6">
        <w:rPr>
          <w:rFonts w:hint="cs"/>
          <w:rtl/>
        </w:rPr>
        <w:t>ی</w:t>
      </w:r>
      <w:r w:rsidR="008062F6">
        <w:rPr>
          <w:rFonts w:hint="eastAsia"/>
          <w:rtl/>
        </w:rPr>
        <w:t>کلّفهم</w:t>
      </w:r>
      <w:r w:rsidR="008062F6">
        <w:rPr>
          <w:rtl/>
        </w:rPr>
        <w:t xml:space="preserve"> البحث عن کنهه رسوخا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قول</w:t>
      </w:r>
      <w:r>
        <w:rPr>
          <w:rtl/>
        </w:rPr>
        <w:t xml:space="preserve"> نافع بن الأزرق لابن عبّاس: </w:t>
      </w:r>
      <w:r w:rsidR="003B308D">
        <w:rPr>
          <w:rtl/>
        </w:rPr>
        <w:t>تفتي</w:t>
      </w:r>
      <w:r>
        <w:rPr>
          <w:rtl/>
        </w:rPr>
        <w:t xml:space="preserve"> </w:t>
      </w:r>
      <w:r w:rsidR="00AE5F50">
        <w:rPr>
          <w:rtl/>
        </w:rPr>
        <w:t>في</w:t>
      </w:r>
      <w:r>
        <w:rPr>
          <w:rtl/>
        </w:rPr>
        <w:t xml:space="preserve"> ال</w:t>
      </w:r>
      <w:r w:rsidR="007A1F57">
        <w:rPr>
          <w:rtl/>
        </w:rPr>
        <w:t>نملة</w:t>
      </w:r>
      <w:r>
        <w:rPr>
          <w:rtl/>
        </w:rPr>
        <w:t xml:space="preserve"> و ال</w:t>
      </w:r>
      <w:r w:rsidR="00F74C92">
        <w:rPr>
          <w:rtl/>
        </w:rPr>
        <w:t>قملة</w:t>
      </w:r>
      <w:r>
        <w:rPr>
          <w:rtl/>
        </w:rPr>
        <w:t xml:space="preserve"> صف لنا الهک، و سکوت ابن عبّاس و جواب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عنه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sidRPr="00D2142C">
        <w:rPr>
          <w:rStyle w:val="libBold1Char"/>
          <w:rFonts w:hint="eastAsia"/>
          <w:rtl/>
        </w:rPr>
        <w:t>تفس</w:t>
      </w:r>
      <w:r w:rsidRPr="00D2142C">
        <w:rPr>
          <w:rStyle w:val="libBold1Char"/>
          <w:rFonts w:hint="cs"/>
          <w:rtl/>
        </w:rPr>
        <w:t>ی</w:t>
      </w:r>
      <w:r w:rsidRPr="00D2142C">
        <w:rPr>
          <w:rStyle w:val="libBold1Char"/>
          <w:rFonts w:hint="eastAsia"/>
          <w:rtl/>
        </w:rPr>
        <w:t>ر</w:t>
      </w:r>
      <w:r w:rsidRPr="00D2142C">
        <w:rPr>
          <w:rStyle w:val="libBold1Char"/>
          <w:rtl/>
        </w:rPr>
        <w:t xml:space="preserve"> ال</w:t>
      </w:r>
      <w:r w:rsidR="003B308D" w:rsidRPr="00D2142C">
        <w:rPr>
          <w:rStyle w:val="libBold1Char"/>
          <w:rtl/>
        </w:rPr>
        <w:t>عیّاشي</w:t>
      </w:r>
      <w:r>
        <w:rPr>
          <w:rtl/>
        </w:rPr>
        <w:t xml:space="preserve">:ما </w:t>
      </w:r>
      <w:r>
        <w:rPr>
          <w:rFonts w:hint="cs"/>
          <w:rtl/>
        </w:rPr>
        <w:t>ی</w:t>
      </w:r>
      <w:r>
        <w:rPr>
          <w:rFonts w:hint="eastAsia"/>
          <w:rtl/>
        </w:rPr>
        <w:t>قرب</w:t>
      </w:r>
      <w:r>
        <w:rPr>
          <w:rtl/>
        </w:rPr>
        <w:t xml:space="preserve"> منه و </w:t>
      </w:r>
      <w:r w:rsidR="00AE5F50">
        <w:rPr>
          <w:rtl/>
        </w:rPr>
        <w:t>في</w:t>
      </w:r>
      <w:r>
        <w:rPr>
          <w:rFonts w:hint="eastAsia"/>
          <w:rtl/>
        </w:rPr>
        <w:t>ه</w:t>
      </w:r>
      <w:r>
        <w:rPr>
          <w:rtl/>
        </w:rPr>
        <w:t>: انّه بک</w:t>
      </w:r>
      <w:r>
        <w:rPr>
          <w:rFonts w:hint="cs"/>
          <w:rtl/>
        </w:rPr>
        <w:t>ی</w:t>
      </w:r>
      <w:r>
        <w:rPr>
          <w:rtl/>
        </w:rPr>
        <w:t xml:space="preserve"> ابن الأزرق بکاء شد</w:t>
      </w:r>
      <w:r>
        <w:rPr>
          <w:rFonts w:hint="cs"/>
          <w:rtl/>
        </w:rPr>
        <w:t>ی</w:t>
      </w:r>
      <w:r>
        <w:rPr>
          <w:rFonts w:hint="eastAsia"/>
          <w:rtl/>
        </w:rPr>
        <w:t>دا</w:t>
      </w:r>
      <w:r>
        <w:rPr>
          <w:rtl/>
        </w:rPr>
        <w:t xml:space="preserve"> فقال له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:ما </w:t>
      </w:r>
      <w:r>
        <w:rPr>
          <w:rFonts w:hint="cs"/>
          <w:rtl/>
        </w:rPr>
        <w:t>ی</w:t>
      </w:r>
      <w:r>
        <w:rPr>
          <w:rFonts w:hint="eastAsia"/>
          <w:rtl/>
        </w:rPr>
        <w:t>بک</w:t>
      </w:r>
      <w:r>
        <w:rPr>
          <w:rFonts w:hint="cs"/>
          <w:rtl/>
        </w:rPr>
        <w:t>ی</w:t>
      </w:r>
      <w:r>
        <w:rPr>
          <w:rFonts w:hint="eastAsia"/>
          <w:rtl/>
        </w:rPr>
        <w:t>ک؟قال</w:t>
      </w:r>
      <w:r>
        <w:rPr>
          <w:rtl/>
        </w:rPr>
        <w:t>:بک</w:t>
      </w:r>
      <w:r>
        <w:rPr>
          <w:rFonts w:hint="cs"/>
          <w:rtl/>
        </w:rPr>
        <w:t>ی</w:t>
      </w:r>
      <w:r>
        <w:rPr>
          <w:rFonts w:hint="eastAsia"/>
          <w:rtl/>
        </w:rPr>
        <w:t>ت</w:t>
      </w:r>
      <w:r>
        <w:rPr>
          <w:rtl/>
        </w:rPr>
        <w:t xml:space="preserve"> من حسن وصفک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نهج البلاغة</w:t>
      </w:r>
      <w:r w:rsidR="008062F6">
        <w:rPr>
          <w:rtl/>
        </w:rPr>
        <w:t>:</w:t>
      </w:r>
      <w:r w:rsidR="00AE5F50">
        <w:rPr>
          <w:rtl/>
        </w:rPr>
        <w:t>في</w:t>
      </w:r>
      <w:r w:rsidR="008062F6">
        <w:rPr>
          <w:rtl/>
        </w:rPr>
        <w:t xml:space="preserve"> وصف الرسول </w:t>
      </w:r>
      <w:r w:rsidRPr="00BE14E3">
        <w:rPr>
          <w:rStyle w:val="libAlaemChar"/>
          <w:rtl/>
        </w:rPr>
        <w:t>صلى‌الله‌عليه‌وآله‌وسلم</w:t>
      </w:r>
      <w:r w:rsidR="008062F6">
        <w:rPr>
          <w:rtl/>
        </w:rPr>
        <w:t>: و لقد قرن اللّه به من لدن کان فط</w:t>
      </w:r>
      <w:r w:rsidR="008062F6">
        <w:rPr>
          <w:rFonts w:hint="cs"/>
          <w:rtl/>
        </w:rPr>
        <w:t>ی</w:t>
      </w:r>
      <w:r w:rsidR="008062F6">
        <w:rPr>
          <w:rFonts w:hint="eastAsia"/>
          <w:rtl/>
        </w:rPr>
        <w:t>ما</w:t>
      </w:r>
      <w:r w:rsidR="008062F6">
        <w:rPr>
          <w:rtl/>
        </w:rPr>
        <w:t xml:space="preserve"> أعظم ملک من ملائکته </w:t>
      </w:r>
      <w:r w:rsidR="008062F6">
        <w:rPr>
          <w:rFonts w:hint="cs"/>
          <w:rtl/>
        </w:rPr>
        <w:t>ی</w:t>
      </w:r>
      <w:r w:rsidR="008062F6">
        <w:rPr>
          <w:rFonts w:hint="eastAsia"/>
          <w:rtl/>
        </w:rPr>
        <w:t>سلک</w:t>
      </w:r>
      <w:r w:rsidR="008062F6">
        <w:rPr>
          <w:rtl/>
        </w:rPr>
        <w:t xml:space="preserve"> به طر</w:t>
      </w:r>
      <w:r w:rsidR="008062F6">
        <w:rPr>
          <w:rFonts w:hint="cs"/>
          <w:rtl/>
        </w:rPr>
        <w:t>ی</w:t>
      </w:r>
      <w:r w:rsidR="008062F6">
        <w:rPr>
          <w:rFonts w:hint="eastAsia"/>
          <w:rtl/>
        </w:rPr>
        <w:t>ق</w:t>
      </w:r>
      <w:r w:rsidR="008062F6">
        <w:rPr>
          <w:rtl/>
        </w:rPr>
        <w:t xml:space="preserve"> المکارم و محاسن أخلاق العالم </w:t>
      </w:r>
      <w:r w:rsidR="00444506">
        <w:rPr>
          <w:rtl/>
        </w:rPr>
        <w:t>ليلة</w:t>
      </w:r>
      <w:r w:rsidR="008062F6">
        <w:rPr>
          <w:rtl/>
        </w:rPr>
        <w:t xml:space="preserve"> و نهاره، و لقد کنت معه اتّبعه اتباع الفص</w:t>
      </w:r>
      <w:r w:rsidR="008062F6">
        <w:rPr>
          <w:rFonts w:hint="cs"/>
          <w:rtl/>
        </w:rPr>
        <w:t>ی</w:t>
      </w:r>
      <w:r w:rsidR="008062F6">
        <w:rPr>
          <w:rFonts w:hint="eastAsia"/>
          <w:rtl/>
        </w:rPr>
        <w:t>ل</w:t>
      </w:r>
      <w:r w:rsidR="008062F6">
        <w:rPr>
          <w:rtl/>
        </w:rPr>
        <w:t xml:space="preserve"> اثر </w:t>
      </w:r>
      <w:r w:rsidR="00F74C92">
        <w:rPr>
          <w:rtl/>
        </w:rPr>
        <w:t>أمّة</w:t>
      </w:r>
      <w:r w:rsidR="008062F6">
        <w:rPr>
          <w:rtl/>
        </w:rPr>
        <w:t xml:space="preserve"> </w:t>
      </w:r>
      <w:r w:rsidR="008062F6">
        <w:rPr>
          <w:rFonts w:hint="cs"/>
          <w:rtl/>
        </w:rPr>
        <w:t>ی</w:t>
      </w:r>
      <w:r w:rsidR="008062F6">
        <w:rPr>
          <w:rFonts w:hint="eastAsia"/>
          <w:rtl/>
        </w:rPr>
        <w:t>رفع</w:t>
      </w:r>
      <w:r w:rsidR="008062F6">
        <w:rPr>
          <w:rtl/>
        </w:rPr>
        <w:t xml:space="preserve"> </w:t>
      </w:r>
      <w:r w:rsidR="00AE5F50">
        <w:rPr>
          <w:rtl/>
        </w:rPr>
        <w:t>لي</w:t>
      </w:r>
      <w:r w:rsidR="008062F6">
        <w:rPr>
          <w:rtl/>
        </w:rPr>
        <w:t xml:space="preserve"> </w:t>
      </w:r>
      <w:r w:rsidR="00AE5F50">
        <w:rPr>
          <w:rtl/>
        </w:rPr>
        <w:t>في</w:t>
      </w:r>
      <w:r w:rsidR="008062F6">
        <w:rPr>
          <w:rtl/>
        </w:rPr>
        <w:t xml:space="preserve"> کلّ </w:t>
      </w:r>
      <w:r w:rsidR="008062F6">
        <w:rPr>
          <w:rFonts w:hint="cs"/>
          <w:rtl/>
        </w:rPr>
        <w:t>ی</w:t>
      </w:r>
      <w:r w:rsidR="008062F6">
        <w:rPr>
          <w:rFonts w:hint="eastAsia"/>
          <w:rtl/>
        </w:rPr>
        <w:t>وم</w:t>
      </w:r>
      <w:r w:rsidR="008062F6">
        <w:rPr>
          <w:rtl/>
        </w:rPr>
        <w:t xml:space="preserve"> علما من أخلاقه و </w:t>
      </w:r>
      <w:r w:rsidR="008062F6">
        <w:rPr>
          <w:rFonts w:hint="cs"/>
          <w:rtl/>
        </w:rPr>
        <w:t>ی</w:t>
      </w:r>
      <w:r w:rsidR="00B60172">
        <w:rPr>
          <w:rFonts w:hint="eastAsia"/>
          <w:rtl/>
        </w:rPr>
        <w:t>أمرني</w:t>
      </w:r>
      <w:r w:rsidR="008062F6">
        <w:rPr>
          <w:rtl/>
        </w:rPr>
        <w:t xml:space="preserve"> با</w:t>
      </w:r>
      <w:r w:rsidR="008062F6">
        <w:rPr>
          <w:rFonts w:hint="eastAsia"/>
          <w:rtl/>
        </w:rPr>
        <w:t>لإقتداء</w:t>
      </w:r>
      <w:r w:rsidR="008062F6">
        <w:rPr>
          <w:rtl/>
        </w:rPr>
        <w:t xml:space="preserve"> به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باب</w:t>
      </w:r>
      <w:r>
        <w:rPr>
          <w:rtl/>
        </w:rPr>
        <w:t xml:space="preserve"> أوصافه </w:t>
      </w:r>
      <w:r w:rsidR="00BE14E3" w:rsidRPr="00BE14E3">
        <w:rPr>
          <w:rStyle w:val="libAlaemChar"/>
          <w:rtl/>
        </w:rPr>
        <w:t>صلى‌الله‌عليه‌وآله‌وسلم</w:t>
      </w:r>
      <w:r>
        <w:rPr>
          <w:rtl/>
        </w:rPr>
        <w:t xml:space="preserve"> </w:t>
      </w:r>
      <w:r w:rsidR="00AE5F50">
        <w:rPr>
          <w:rtl/>
        </w:rPr>
        <w:t>في</w:t>
      </w:r>
      <w:r>
        <w:rPr>
          <w:rtl/>
        </w:rPr>
        <w:t xml:space="preserve"> خلقته و شمائله </w:t>
      </w:r>
      <w:r w:rsidR="00066653" w:rsidRPr="00066653">
        <w:rPr>
          <w:rStyle w:val="libFootnotenumChar"/>
          <w:rtl/>
        </w:rPr>
        <w:t>(5)</w:t>
      </w:r>
      <w:r>
        <w:rPr>
          <w:rtl/>
        </w:rPr>
        <w:t>.</w:t>
      </w:r>
    </w:p>
    <w:p w:rsidR="00C10AE1" w:rsidRDefault="008062F6" w:rsidP="00D2142C">
      <w:pPr>
        <w:pStyle w:val="libCenterBold1"/>
        <w:rPr>
          <w:rtl/>
        </w:rPr>
      </w:pPr>
      <w:r>
        <w:rPr>
          <w:rFonts w:hint="eastAsia"/>
          <w:rtl/>
        </w:rPr>
        <w:t>مختصر</w:t>
      </w:r>
      <w:r>
        <w:rPr>
          <w:rtl/>
        </w:rPr>
        <w:t xml:space="preserve"> من أوصاف ال</w:t>
      </w:r>
      <w:r w:rsidR="0078437F">
        <w:rPr>
          <w:rtl/>
        </w:rPr>
        <w:t>نبيّ</w:t>
      </w:r>
      <w:r>
        <w:rPr>
          <w:rtl/>
        </w:rPr>
        <w:t xml:space="preserve"> </w:t>
      </w:r>
      <w:r w:rsidR="00BE14E3" w:rsidRPr="00BE14E3">
        <w:rPr>
          <w:rStyle w:val="libAlaemChar"/>
          <w:rtl/>
        </w:rPr>
        <w:t>صلى‌الله‌عليه‌وآله‌وسلم</w:t>
      </w:r>
    </w:p>
    <w:p w:rsidR="00C10AE1" w:rsidRDefault="008062F6" w:rsidP="00D2142C">
      <w:pPr>
        <w:pStyle w:val="libNormal"/>
        <w:rPr>
          <w:rtl/>
        </w:rPr>
      </w:pPr>
      <w:r>
        <w:rPr>
          <w:rFonts w:hint="eastAsia"/>
          <w:rtl/>
        </w:rPr>
        <w:t>ق</w:t>
      </w:r>
      <w:r>
        <w:rPr>
          <w:rFonts w:hint="cs"/>
          <w:rtl/>
        </w:rPr>
        <w:t>ی</w:t>
      </w:r>
      <w:r>
        <w:rPr>
          <w:rFonts w:hint="eastAsia"/>
          <w:rtl/>
        </w:rPr>
        <w:t>ل</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صف لنا </w:t>
      </w:r>
      <w:r w:rsidR="0078437F">
        <w:rPr>
          <w:rtl/>
        </w:rPr>
        <w:t>نبيّ</w:t>
      </w:r>
      <w:r>
        <w:rPr>
          <w:rFonts w:hint="eastAsia"/>
          <w:rtl/>
        </w:rPr>
        <w:t>نا</w:t>
      </w:r>
      <w:r>
        <w:rPr>
          <w:rtl/>
        </w:rPr>
        <w:t xml:space="preserve"> کأنّا نراه فانّا مشتاقون </w:t>
      </w:r>
      <w:r w:rsidR="00EB4416">
        <w:rPr>
          <w:rtl/>
        </w:rPr>
        <w:t>اليه</w:t>
      </w:r>
      <w:r>
        <w:rPr>
          <w:rFonts w:hint="eastAsia"/>
          <w:rtl/>
        </w:rPr>
        <w:t>،فقال</w:t>
      </w:r>
      <w:r>
        <w:rPr>
          <w:rtl/>
        </w:rPr>
        <w:t xml:space="preserve">:کان </w:t>
      </w:r>
      <w:r w:rsidR="0078437F">
        <w:rPr>
          <w:rtl/>
        </w:rPr>
        <w:t>نبيّ</w:t>
      </w:r>
      <w:r>
        <w:rPr>
          <w:rtl/>
        </w:rPr>
        <w:t xml:space="preserve"> اللّه </w:t>
      </w:r>
      <w:r w:rsidR="00066653">
        <w:rPr>
          <w:rtl/>
        </w:rPr>
        <w:t>أبي</w:t>
      </w:r>
      <w:r>
        <w:rPr>
          <w:rFonts w:hint="eastAsia"/>
          <w:rtl/>
        </w:rPr>
        <w:t>ض</w:t>
      </w:r>
      <w:r>
        <w:rPr>
          <w:rtl/>
        </w:rPr>
        <w:t xml:space="preserve"> اللون مشربا حمر</w:t>
      </w:r>
      <w:r w:rsidR="00D2142C">
        <w:rPr>
          <w:rFonts w:hint="cs"/>
          <w:rtl/>
        </w:rPr>
        <w:t>ة</w:t>
      </w:r>
      <w:r>
        <w:rPr>
          <w:rtl/>
        </w:rPr>
        <w:t xml:space="preserve"> أدعج الع</w:t>
      </w:r>
      <w:r>
        <w:rPr>
          <w:rFonts w:hint="cs"/>
          <w:rtl/>
        </w:rPr>
        <w:t>ی</w:t>
      </w:r>
      <w:r>
        <w:rPr>
          <w:rFonts w:hint="eastAsia"/>
          <w:rtl/>
        </w:rPr>
        <w:t>ن</w:t>
      </w:r>
      <w:r>
        <w:rPr>
          <w:rtl/>
        </w:rPr>
        <w:t xml:space="preserve"> سبط الشعر کثّ ال</w:t>
      </w:r>
      <w:r w:rsidR="003B0C44">
        <w:rPr>
          <w:rtl/>
        </w:rPr>
        <w:t>لحیة</w:t>
      </w:r>
      <w:r>
        <w:rPr>
          <w:rtl/>
        </w:rPr>
        <w:t xml:space="preserve"> ذا وفره دق</w:t>
      </w:r>
      <w:r>
        <w:rPr>
          <w:rFonts w:hint="cs"/>
          <w:rtl/>
        </w:rPr>
        <w:t>ی</w:t>
      </w:r>
      <w:r>
        <w:rPr>
          <w:rFonts w:hint="eastAsia"/>
          <w:rtl/>
        </w:rPr>
        <w:t>ق</w:t>
      </w:r>
      <w:r>
        <w:rPr>
          <w:rtl/>
        </w:rPr>
        <w:t xml:space="preserve"> المسرب</w:t>
      </w:r>
      <w:r w:rsidR="00D2142C">
        <w:rPr>
          <w:rFonts w:hint="cs"/>
          <w:rtl/>
        </w:rPr>
        <w:t>ة</w:t>
      </w:r>
      <w:r>
        <w:rPr>
          <w:rtl/>
        </w:rPr>
        <w:t xml:space="preserve"> کأنّما عنقه ابر</w:t>
      </w:r>
      <w:r>
        <w:rPr>
          <w:rFonts w:hint="cs"/>
          <w:rtl/>
        </w:rPr>
        <w:t>ی</w:t>
      </w:r>
      <w:r>
        <w:rPr>
          <w:rFonts w:hint="eastAsia"/>
          <w:rtl/>
        </w:rPr>
        <w:t>ق</w:t>
      </w:r>
      <w:r>
        <w:rPr>
          <w:rtl/>
        </w:rPr>
        <w:t xml:space="preserve"> </w:t>
      </w:r>
      <w:r w:rsidR="0037464E">
        <w:rPr>
          <w:rtl/>
        </w:rPr>
        <w:t>فضّة</w:t>
      </w:r>
      <w:r>
        <w:rPr>
          <w:rtl/>
        </w:rPr>
        <w:t xml:space="preserve"> </w:t>
      </w:r>
      <w:r w:rsidR="00444506">
        <w:rPr>
          <w:rFonts w:hint="cs"/>
          <w:rtl/>
        </w:rPr>
        <w:t>یجري</w:t>
      </w:r>
      <w:r>
        <w:rPr>
          <w:rtl/>
        </w:rPr>
        <w:t xml:space="preserve"> </w:t>
      </w:r>
      <w:r w:rsidR="00AE5F50">
        <w:rPr>
          <w:rtl/>
        </w:rPr>
        <w:t>في</w:t>
      </w:r>
      <w:r>
        <w:rPr>
          <w:rtl/>
        </w:rPr>
        <w:t xml:space="preserve"> تراق</w:t>
      </w:r>
      <w:r>
        <w:rPr>
          <w:rFonts w:hint="cs"/>
          <w:rtl/>
        </w:rPr>
        <w:t>ی</w:t>
      </w:r>
      <w:r>
        <w:rPr>
          <w:rFonts w:hint="eastAsia"/>
          <w:rtl/>
        </w:rPr>
        <w:t>ه</w:t>
      </w:r>
      <w:r>
        <w:rPr>
          <w:rtl/>
        </w:rPr>
        <w:t xml:space="preserve"> الذهب...الخ </w:t>
      </w:r>
      <w:r w:rsidR="00066653" w:rsidRPr="00066653">
        <w:rPr>
          <w:rStyle w:val="libFootnotenumChar"/>
          <w:rtl/>
        </w:rPr>
        <w:t>(6)</w:t>
      </w:r>
      <w:r>
        <w:rPr>
          <w:rtl/>
        </w:rPr>
        <w:t>.</w:t>
      </w:r>
      <w:r w:rsidR="00D2142C">
        <w:rPr>
          <w:rFonts w:hint="cs"/>
          <w:rtl/>
        </w:rPr>
        <w:t xml:space="preserve"> </w:t>
      </w:r>
      <w:r w:rsidR="00BE14E3" w:rsidRPr="00BE14E3">
        <w:rPr>
          <w:rStyle w:val="libBold1Char"/>
          <w:rFonts w:hint="eastAsia"/>
          <w:rtl/>
        </w:rPr>
        <w:t>أقول</w:t>
      </w:r>
      <w:r>
        <w:rPr>
          <w:rtl/>
        </w:rPr>
        <w:t xml:space="preserve">: تقدّم </w:t>
      </w:r>
      <w:r w:rsidR="00AE5F50" w:rsidRPr="00D2142C">
        <w:rPr>
          <w:rtl/>
        </w:rPr>
        <w:t>في</w:t>
      </w:r>
      <w:r w:rsidRPr="00D2142C">
        <w:rPr>
          <w:rtl/>
        </w:rPr>
        <w:t xml:space="preserve"> </w:t>
      </w:r>
      <w:r w:rsidR="00560572" w:rsidRPr="00D2142C">
        <w:rPr>
          <w:rtl/>
        </w:rPr>
        <w:t>(</w:t>
      </w:r>
      <w:r w:rsidRPr="00D2142C">
        <w:rPr>
          <w:rtl/>
        </w:rPr>
        <w:t>شمل</w:t>
      </w:r>
      <w:r w:rsidR="00560572" w:rsidRPr="00D2142C">
        <w:rPr>
          <w:rtl/>
        </w:rPr>
        <w:t>)</w:t>
      </w:r>
      <w:r w:rsidRPr="00D2142C">
        <w:rPr>
          <w:rtl/>
        </w:rPr>
        <w:t xml:space="preserve">ما </w:t>
      </w:r>
      <w:r w:rsidRPr="00D2142C">
        <w:rPr>
          <w:rFonts w:hint="cs"/>
          <w:rtl/>
        </w:rPr>
        <w:t>ی</w:t>
      </w:r>
      <w:r w:rsidRPr="00D2142C">
        <w:rPr>
          <w:rFonts w:hint="eastAsia"/>
          <w:rtl/>
        </w:rPr>
        <w:t>تعلق</w:t>
      </w:r>
      <w:r>
        <w:rPr>
          <w:rtl/>
        </w:rPr>
        <w:t xml:space="preserve"> بذلک.</w:t>
      </w:r>
    </w:p>
    <w:p w:rsidR="00C10AE1" w:rsidRDefault="008062F6" w:rsidP="00D2142C">
      <w:pPr>
        <w:pStyle w:val="libNormal"/>
        <w:rPr>
          <w:rtl/>
        </w:rPr>
      </w:pPr>
      <w:r>
        <w:rPr>
          <w:rFonts w:hint="eastAsia"/>
          <w:rtl/>
        </w:rPr>
        <w:t>ذکر</w:t>
      </w:r>
      <w:r>
        <w:rPr>
          <w:rtl/>
        </w:rPr>
        <w:t xml:space="preserve"> أوصاف رسول اللّه </w:t>
      </w:r>
      <w:r w:rsidR="00BE14E3" w:rsidRPr="00BE14E3">
        <w:rPr>
          <w:rStyle w:val="libAlaemChar"/>
          <w:rtl/>
        </w:rPr>
        <w:t>صلى‌الله‌عليه‌وآله‌وسلم</w:t>
      </w:r>
      <w:r>
        <w:rPr>
          <w:rtl/>
        </w:rPr>
        <w:t xml:space="preserve"> کما قال هند بن </w:t>
      </w:r>
      <w:r w:rsidR="00066653">
        <w:rPr>
          <w:rtl/>
        </w:rPr>
        <w:t>أبي</w:t>
      </w:r>
      <w:r>
        <w:rPr>
          <w:rtl/>
        </w:rPr>
        <w:t xml:space="preserve"> </w:t>
      </w:r>
      <w:r w:rsidR="00F63B62">
        <w:rPr>
          <w:rtl/>
        </w:rPr>
        <w:t>هالة</w:t>
      </w:r>
      <w:r>
        <w:rPr>
          <w:rtl/>
        </w:rPr>
        <w:t xml:space="preserve"> و أمّ معبد الخزاع</w:t>
      </w:r>
      <w:r>
        <w:rPr>
          <w:rFonts w:hint="cs"/>
          <w:rtl/>
        </w:rPr>
        <w:t>یّ</w:t>
      </w:r>
      <w:r w:rsidR="00D2142C">
        <w:rPr>
          <w:rFonts w:hint="cs"/>
          <w:rtl/>
        </w:rPr>
        <w:t>ة</w:t>
      </w:r>
    </w:p>
    <w:p w:rsidR="00D2142C" w:rsidRDefault="00066653" w:rsidP="00D2142C">
      <w:pPr>
        <w:pStyle w:val="libLine"/>
        <w:rPr>
          <w:rtl/>
        </w:rPr>
      </w:pPr>
      <w:r>
        <w:rPr>
          <w:rFonts w:hint="eastAsia"/>
          <w:rtl/>
        </w:rPr>
        <w:t>____________________</w:t>
      </w:r>
    </w:p>
    <w:p w:rsidR="00C10AE1" w:rsidRDefault="00066653" w:rsidP="00D2142C">
      <w:pPr>
        <w:pStyle w:val="libFootnote0"/>
        <w:rPr>
          <w:rtl/>
        </w:rPr>
      </w:pPr>
      <w:r>
        <w:rPr>
          <w:rtl/>
        </w:rPr>
        <w:t>(1)</w:t>
      </w:r>
      <w:r w:rsidR="008062F6">
        <w:rPr>
          <w:rtl/>
        </w:rPr>
        <w:t xml:space="preserve"> ق:</w:t>
      </w:r>
      <w:r>
        <w:rPr>
          <w:rtl/>
        </w:rPr>
        <w:t>81</w:t>
      </w:r>
      <w:r w:rsidR="008062F6">
        <w:rPr>
          <w:rtl/>
        </w:rPr>
        <w:t>/</w:t>
      </w:r>
      <w:r>
        <w:rPr>
          <w:rtl/>
        </w:rPr>
        <w:t>9</w:t>
      </w:r>
      <w:r w:rsidR="008062F6">
        <w:rPr>
          <w:rtl/>
        </w:rPr>
        <w:t>/</w:t>
      </w:r>
      <w:r>
        <w:rPr>
          <w:rtl/>
        </w:rPr>
        <w:t>2</w:t>
      </w:r>
      <w:r w:rsidR="008062F6">
        <w:rPr>
          <w:rtl/>
        </w:rPr>
        <w:t>،ج:</w:t>
      </w:r>
      <w:r>
        <w:rPr>
          <w:rtl/>
        </w:rPr>
        <w:t>257</w:t>
      </w:r>
      <w:r w:rsidR="008062F6">
        <w:rPr>
          <w:rtl/>
        </w:rPr>
        <w:t>/</w:t>
      </w:r>
      <w:r>
        <w:rPr>
          <w:rtl/>
        </w:rPr>
        <w:t>3</w:t>
      </w:r>
      <w:r w:rsidR="008062F6">
        <w:rPr>
          <w:rtl/>
        </w:rPr>
        <w:t>.</w:t>
      </w:r>
    </w:p>
    <w:p w:rsidR="00C10AE1" w:rsidRDefault="00066653" w:rsidP="00D2142C">
      <w:pPr>
        <w:pStyle w:val="libFootnote0"/>
        <w:rPr>
          <w:rtl/>
        </w:rPr>
      </w:pPr>
      <w:r>
        <w:rPr>
          <w:rtl/>
        </w:rPr>
        <w:t>(2)</w:t>
      </w:r>
      <w:r w:rsidR="008062F6">
        <w:rPr>
          <w:rtl/>
        </w:rPr>
        <w:t xml:space="preserve"> ق:</w:t>
      </w:r>
      <w:r>
        <w:rPr>
          <w:rtl/>
        </w:rPr>
        <w:t>198</w:t>
      </w:r>
      <w:r w:rsidR="008062F6">
        <w:rPr>
          <w:rtl/>
        </w:rPr>
        <w:t>/</w:t>
      </w:r>
      <w:r>
        <w:rPr>
          <w:rtl/>
        </w:rPr>
        <w:t>29</w:t>
      </w:r>
      <w:r w:rsidR="008062F6">
        <w:rPr>
          <w:rtl/>
        </w:rPr>
        <w:t>/</w:t>
      </w:r>
      <w:r>
        <w:rPr>
          <w:rtl/>
        </w:rPr>
        <w:t>2</w:t>
      </w:r>
      <w:r w:rsidR="008062F6">
        <w:rPr>
          <w:rtl/>
        </w:rPr>
        <w:t>،ج:</w:t>
      </w:r>
      <w:r>
        <w:rPr>
          <w:rtl/>
        </w:rPr>
        <w:t>297</w:t>
      </w:r>
      <w:r w:rsidR="008062F6">
        <w:rPr>
          <w:rtl/>
        </w:rPr>
        <w:t>/</w:t>
      </w:r>
      <w:r>
        <w:rPr>
          <w:rtl/>
        </w:rPr>
        <w:t>4</w:t>
      </w:r>
      <w:r w:rsidR="008062F6">
        <w:rPr>
          <w:rtl/>
        </w:rPr>
        <w:t>.</w:t>
      </w:r>
    </w:p>
    <w:p w:rsidR="00C10AE1" w:rsidRDefault="00066653" w:rsidP="00D2142C">
      <w:pPr>
        <w:pStyle w:val="libFootnote0"/>
        <w:rPr>
          <w:rtl/>
        </w:rPr>
      </w:pPr>
      <w:r>
        <w:rPr>
          <w:rtl/>
        </w:rPr>
        <w:t>(3)</w:t>
      </w:r>
      <w:r w:rsidR="008062F6">
        <w:rPr>
          <w:rtl/>
        </w:rPr>
        <w:t xml:space="preserve"> ق:</w:t>
      </w:r>
      <w:r>
        <w:rPr>
          <w:rtl/>
        </w:rPr>
        <w:t>619</w:t>
      </w:r>
      <w:r w:rsidR="008062F6">
        <w:rPr>
          <w:rtl/>
        </w:rPr>
        <w:t>/</w:t>
      </w:r>
      <w:r>
        <w:rPr>
          <w:rtl/>
        </w:rPr>
        <w:t>59</w:t>
      </w:r>
      <w:r w:rsidR="008062F6">
        <w:rPr>
          <w:rtl/>
        </w:rPr>
        <w:t>/</w:t>
      </w:r>
      <w:r>
        <w:rPr>
          <w:rtl/>
        </w:rPr>
        <w:t>8</w:t>
      </w:r>
      <w:r w:rsidR="008062F6">
        <w:rPr>
          <w:rtl/>
        </w:rPr>
        <w:t>،ج:</w:t>
      </w:r>
      <w:r>
        <w:rPr>
          <w:rtl/>
        </w:rPr>
        <w:t>423</w:t>
      </w:r>
      <w:r w:rsidR="008062F6">
        <w:rPr>
          <w:rtl/>
        </w:rPr>
        <w:t>/</w:t>
      </w:r>
      <w:r>
        <w:rPr>
          <w:rtl/>
        </w:rPr>
        <w:t>33</w:t>
      </w:r>
      <w:r w:rsidR="008062F6">
        <w:rPr>
          <w:rtl/>
        </w:rPr>
        <w:t>.</w:t>
      </w:r>
    </w:p>
    <w:p w:rsidR="00C10AE1" w:rsidRDefault="00066653" w:rsidP="00D2142C">
      <w:pPr>
        <w:pStyle w:val="libFootnote0"/>
        <w:rPr>
          <w:rtl/>
        </w:rPr>
      </w:pPr>
      <w:r>
        <w:rPr>
          <w:rtl/>
        </w:rPr>
        <w:t>(4)</w:t>
      </w:r>
      <w:r w:rsidR="008062F6">
        <w:rPr>
          <w:rtl/>
        </w:rPr>
        <w:t xml:space="preserve"> ق:</w:t>
      </w:r>
      <w:r>
        <w:rPr>
          <w:rtl/>
        </w:rPr>
        <w:t>85</w:t>
      </w:r>
      <w:r w:rsidR="008062F6">
        <w:rPr>
          <w:rtl/>
        </w:rPr>
        <w:t>/</w:t>
      </w:r>
      <w:r>
        <w:rPr>
          <w:rtl/>
        </w:rPr>
        <w:t>4</w:t>
      </w:r>
      <w:r w:rsidR="008062F6">
        <w:rPr>
          <w:rtl/>
        </w:rPr>
        <w:t>/</w:t>
      </w:r>
      <w:r>
        <w:rPr>
          <w:rtl/>
        </w:rPr>
        <w:t>6</w:t>
      </w:r>
      <w:r w:rsidR="008062F6">
        <w:rPr>
          <w:rtl/>
        </w:rPr>
        <w:t>،ج:</w:t>
      </w:r>
      <w:r>
        <w:rPr>
          <w:rtl/>
        </w:rPr>
        <w:t>361</w:t>
      </w:r>
      <w:r w:rsidR="008062F6">
        <w:rPr>
          <w:rtl/>
        </w:rPr>
        <w:t>/</w:t>
      </w:r>
      <w:r>
        <w:rPr>
          <w:rtl/>
        </w:rPr>
        <w:t>15</w:t>
      </w:r>
      <w:r w:rsidR="008062F6">
        <w:rPr>
          <w:rtl/>
        </w:rPr>
        <w:t>.</w:t>
      </w:r>
    </w:p>
    <w:p w:rsidR="00C10AE1" w:rsidRDefault="00066653" w:rsidP="00D2142C">
      <w:pPr>
        <w:pStyle w:val="libFootnote0"/>
        <w:rPr>
          <w:rtl/>
        </w:rPr>
      </w:pPr>
      <w:r>
        <w:rPr>
          <w:rtl/>
        </w:rPr>
        <w:t>(5)</w:t>
      </w:r>
      <w:r w:rsidR="008062F6">
        <w:rPr>
          <w:rtl/>
        </w:rPr>
        <w:t xml:space="preserve"> ق:</w:t>
      </w:r>
      <w:r>
        <w:rPr>
          <w:rtl/>
        </w:rPr>
        <w:t>132</w:t>
      </w:r>
      <w:r w:rsidR="008062F6">
        <w:rPr>
          <w:rtl/>
        </w:rPr>
        <w:t>/</w:t>
      </w:r>
      <w:r>
        <w:rPr>
          <w:rtl/>
        </w:rPr>
        <w:t>8</w:t>
      </w:r>
      <w:r w:rsidR="008062F6">
        <w:rPr>
          <w:rtl/>
        </w:rPr>
        <w:t>/</w:t>
      </w:r>
      <w:r>
        <w:rPr>
          <w:rtl/>
        </w:rPr>
        <w:t>6</w:t>
      </w:r>
      <w:r w:rsidR="008062F6">
        <w:rPr>
          <w:rtl/>
        </w:rPr>
        <w:t>،ج:</w:t>
      </w:r>
      <w:r>
        <w:rPr>
          <w:rtl/>
        </w:rPr>
        <w:t>144</w:t>
      </w:r>
      <w:r w:rsidR="008062F6">
        <w:rPr>
          <w:rtl/>
        </w:rPr>
        <w:t>/</w:t>
      </w:r>
      <w:r>
        <w:rPr>
          <w:rtl/>
        </w:rPr>
        <w:t>16</w:t>
      </w:r>
      <w:r w:rsidR="008062F6">
        <w:rPr>
          <w:rtl/>
        </w:rPr>
        <w:t>.</w:t>
      </w:r>
    </w:p>
    <w:p w:rsidR="00C10AE1" w:rsidRDefault="00066653" w:rsidP="00D2142C">
      <w:pPr>
        <w:pStyle w:val="libFootnote0"/>
        <w:rPr>
          <w:rtl/>
        </w:rPr>
      </w:pPr>
      <w:r>
        <w:rPr>
          <w:rtl/>
        </w:rPr>
        <w:t>(6)</w:t>
      </w:r>
      <w:r w:rsidR="008062F6">
        <w:rPr>
          <w:rtl/>
        </w:rPr>
        <w:t xml:space="preserve"> ق:</w:t>
      </w:r>
      <w:r>
        <w:rPr>
          <w:rtl/>
        </w:rPr>
        <w:t>132</w:t>
      </w:r>
      <w:r w:rsidR="008062F6">
        <w:rPr>
          <w:rtl/>
        </w:rPr>
        <w:t>/</w:t>
      </w:r>
      <w:r>
        <w:rPr>
          <w:rtl/>
        </w:rPr>
        <w:t>8</w:t>
      </w:r>
      <w:r w:rsidR="008062F6">
        <w:rPr>
          <w:rtl/>
        </w:rPr>
        <w:t>/</w:t>
      </w:r>
      <w:r>
        <w:rPr>
          <w:rtl/>
        </w:rPr>
        <w:t>6</w:t>
      </w:r>
      <w:r w:rsidR="008062F6">
        <w:rPr>
          <w:rtl/>
        </w:rPr>
        <w:t>،ج:</w:t>
      </w:r>
      <w:r>
        <w:rPr>
          <w:rtl/>
        </w:rPr>
        <w:t>147</w:t>
      </w:r>
      <w:r w:rsidR="008062F6">
        <w:rPr>
          <w:rtl/>
        </w:rPr>
        <w:t>/</w:t>
      </w:r>
      <w:r>
        <w:rPr>
          <w:rtl/>
        </w:rPr>
        <w:t>16</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D2142C">
      <w:pPr>
        <w:pStyle w:val="libNormal0"/>
        <w:rPr>
          <w:rtl/>
        </w:rPr>
      </w:pPr>
      <w:r>
        <w:rPr>
          <w:rFonts w:hint="eastAsia"/>
          <w:rtl/>
        </w:rPr>
        <w:t>و</w:t>
      </w:r>
      <w:r>
        <w:rPr>
          <w:rtl/>
        </w:rPr>
        <w:t xml:space="preserve"> أبو س</w:t>
      </w:r>
      <w:r w:rsidR="00AE5F50">
        <w:rPr>
          <w:rtl/>
        </w:rPr>
        <w:t>في</w:t>
      </w:r>
      <w:r>
        <w:rPr>
          <w:rFonts w:hint="eastAsia"/>
          <w:rtl/>
        </w:rPr>
        <w:t>ان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أوصافه</w:t>
      </w:r>
      <w:r>
        <w:rPr>
          <w:rtl/>
        </w:rPr>
        <w:t xml:space="preserve"> و أوصاف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عليهما‌السلام</w:t>
      </w:r>
      <w:r w:rsidR="00AE5F50">
        <w:rPr>
          <w:rtl/>
        </w:rPr>
        <w:t>في</w:t>
      </w:r>
      <w:r>
        <w:rPr>
          <w:rFonts w:hint="eastAsia"/>
          <w:rtl/>
        </w:rPr>
        <w:t>ما</w:t>
      </w:r>
      <w:r>
        <w:rPr>
          <w:rtl/>
        </w:rPr>
        <w:t xml:space="preserve"> کتبه أصحاب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أوصافهما</w:t>
      </w:r>
      <w:r>
        <w:rPr>
          <w:rtl/>
        </w:rPr>
        <w:t xml:space="preserve"> </w:t>
      </w:r>
      <w:r w:rsidR="00BE14E3" w:rsidRPr="00BE14E3">
        <w:rPr>
          <w:rStyle w:val="libAlaemChar"/>
          <w:rtl/>
        </w:rPr>
        <w:t>عليهما‌السلام</w:t>
      </w:r>
      <w:r w:rsidR="00AE5F50">
        <w:rPr>
          <w:rtl/>
        </w:rPr>
        <w:t>في</w:t>
      </w:r>
      <w:r>
        <w:rPr>
          <w:rFonts w:hint="eastAsia"/>
          <w:rtl/>
        </w:rPr>
        <w:t>ما</w:t>
      </w:r>
      <w:r>
        <w:rPr>
          <w:rtl/>
        </w:rPr>
        <w:t xml:space="preserve"> أخبر سط</w:t>
      </w:r>
      <w:r>
        <w:rPr>
          <w:rFonts w:hint="cs"/>
          <w:rtl/>
        </w:rPr>
        <w:t>ی</w:t>
      </w:r>
      <w:r>
        <w:rPr>
          <w:rFonts w:hint="eastAsia"/>
          <w:rtl/>
        </w:rPr>
        <w:t>ح</w:t>
      </w:r>
      <w:r>
        <w:rPr>
          <w:rtl/>
        </w:rPr>
        <w:t xml:space="preserve"> الکاهن أبا طالب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جامع </w:t>
      </w:r>
      <w:r w:rsidR="00AE5F50">
        <w:rPr>
          <w:rtl/>
        </w:rPr>
        <w:t>في</w:t>
      </w:r>
      <w:r>
        <w:rPr>
          <w:rtl/>
        </w:rPr>
        <w:t xml:space="preserve"> صفات الإمام </w:t>
      </w:r>
      <w:r w:rsidR="00066653" w:rsidRPr="00066653">
        <w:rPr>
          <w:rStyle w:val="libFootnotenumChar"/>
          <w:rtl/>
        </w:rPr>
        <w:t>(4)</w:t>
      </w:r>
      <w:r>
        <w:rPr>
          <w:rtl/>
        </w:rPr>
        <w:t>.</w:t>
      </w:r>
    </w:p>
    <w:p w:rsidR="00C10AE1" w:rsidRDefault="008062F6" w:rsidP="00D2142C">
      <w:pPr>
        <w:pStyle w:val="libCenterBold1"/>
        <w:rPr>
          <w:rtl/>
        </w:rPr>
      </w:pPr>
      <w:r>
        <w:rPr>
          <w:rFonts w:hint="eastAsia"/>
          <w:rtl/>
        </w:rPr>
        <w:t>ال</w:t>
      </w:r>
      <w:r w:rsidR="00DD1AF8">
        <w:rPr>
          <w:rFonts w:hint="eastAsia"/>
          <w:rtl/>
        </w:rPr>
        <w:t>إشارة</w:t>
      </w:r>
      <w:r>
        <w:rPr>
          <w:rtl/>
        </w:rPr>
        <w:t xml:space="preserve"> </w:t>
      </w:r>
      <w:r w:rsidR="00444506">
        <w:rPr>
          <w:rtl/>
        </w:rPr>
        <w:t>الى</w:t>
      </w:r>
      <w:r>
        <w:rPr>
          <w:rtl/>
        </w:rPr>
        <w:t xml:space="preserve"> أوصاف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p>
    <w:p w:rsidR="00C10AE1" w:rsidRDefault="00AE5F50" w:rsidP="008062F6">
      <w:pPr>
        <w:pStyle w:val="libNormal"/>
        <w:rPr>
          <w:rtl/>
        </w:rPr>
      </w:pPr>
      <w:r>
        <w:rPr>
          <w:rFonts w:hint="eastAsia"/>
          <w:rtl/>
        </w:rPr>
        <w:t>في</w:t>
      </w:r>
      <w:r w:rsidR="008062F6">
        <w:rPr>
          <w:rtl/>
        </w:rPr>
        <w:t xml:space="preserve"> صفات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و شمائله </w:t>
      </w:r>
      <w:r w:rsidR="00066653" w:rsidRPr="00066653">
        <w:rPr>
          <w:rStyle w:val="libFootnotenumChar"/>
          <w:rtl/>
        </w:rPr>
        <w:t>(5)</w:t>
      </w:r>
      <w:r w:rsidR="008062F6">
        <w:rPr>
          <w:rtl/>
        </w:rPr>
        <w:t>.</w:t>
      </w:r>
    </w:p>
    <w:p w:rsidR="00C10AE1" w:rsidRDefault="008062F6" w:rsidP="008062F6">
      <w:pPr>
        <w:pStyle w:val="libNormal"/>
        <w:rPr>
          <w:rtl/>
        </w:rPr>
      </w:pPr>
      <w:r>
        <w:rPr>
          <w:rFonts w:hint="eastAsia"/>
          <w:rtl/>
        </w:rPr>
        <w:t>ما</w:t>
      </w:r>
      <w:r>
        <w:rPr>
          <w:rtl/>
        </w:rPr>
        <w:t xml:space="preserve"> ذکره ع</w:t>
      </w:r>
      <w:r w:rsidR="00AE5F50">
        <w:rPr>
          <w:rtl/>
        </w:rPr>
        <w:t>لي</w:t>
      </w:r>
      <w:r w:rsidR="00D2142C">
        <w:rPr>
          <w:rFonts w:hint="cs"/>
          <w:rtl/>
        </w:rPr>
        <w:t>ّ</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وصف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(6)</w:t>
      </w:r>
      <w:r>
        <w:rPr>
          <w:rtl/>
        </w:rPr>
        <w:t>.</w:t>
      </w:r>
    </w:p>
    <w:p w:rsidR="00C10AE1" w:rsidRDefault="008062F6" w:rsidP="00D2142C">
      <w:pPr>
        <w:pStyle w:val="libCenterBold1"/>
        <w:rPr>
          <w:rtl/>
        </w:rPr>
      </w:pPr>
      <w:r>
        <w:rPr>
          <w:rFonts w:hint="eastAsia"/>
          <w:rtl/>
        </w:rPr>
        <w:t>کلام</w:t>
      </w:r>
      <w:r>
        <w:rPr>
          <w:rtl/>
        </w:rPr>
        <w:t xml:space="preserve"> ضرار </w:t>
      </w:r>
      <w:r w:rsidR="00AE5F50">
        <w:rPr>
          <w:rtl/>
        </w:rPr>
        <w:t>في</w:t>
      </w:r>
      <w:r>
        <w:rPr>
          <w:rtl/>
        </w:rPr>
        <w:t xml:space="preserve"> وصف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عند </w:t>
      </w:r>
      <w:r w:rsidR="008A378F">
        <w:rPr>
          <w:rtl/>
        </w:rPr>
        <w:t>معاویة</w:t>
      </w:r>
    </w:p>
    <w:p w:rsidR="00C10AE1" w:rsidRDefault="008062F6" w:rsidP="00D2142C">
      <w:pPr>
        <w:pStyle w:val="libNormal"/>
        <w:rPr>
          <w:rtl/>
        </w:rPr>
      </w:pPr>
      <w:r w:rsidRPr="00D2142C">
        <w:rPr>
          <w:rStyle w:val="libBold1Char"/>
          <w:rFonts w:hint="eastAsia"/>
          <w:rtl/>
        </w:rPr>
        <w:t>الفض</w:t>
      </w:r>
      <w:r w:rsidR="00E5742D" w:rsidRPr="00D2142C">
        <w:rPr>
          <w:rStyle w:val="libBold1Char"/>
          <w:rFonts w:hint="eastAsia"/>
          <w:rtl/>
        </w:rPr>
        <w:t>أي</w:t>
      </w:r>
      <w:r w:rsidRPr="00D2142C">
        <w:rPr>
          <w:rStyle w:val="libBold1Char"/>
          <w:rFonts w:hint="eastAsia"/>
          <w:rtl/>
        </w:rPr>
        <w:t>ل</w:t>
      </w:r>
      <w:r w:rsidRPr="00D2142C">
        <w:rPr>
          <w:rStyle w:val="libBold1Char"/>
          <w:rtl/>
        </w:rPr>
        <w:t xml:space="preserve"> و ال</w:t>
      </w:r>
      <w:r w:rsidR="00444506" w:rsidRPr="00D2142C">
        <w:rPr>
          <w:rStyle w:val="libBold1Char"/>
          <w:rtl/>
        </w:rPr>
        <w:t>روضة</w:t>
      </w:r>
      <w:r>
        <w:rPr>
          <w:rtl/>
        </w:rPr>
        <w:t>: ق</w:t>
      </w:r>
      <w:r>
        <w:rPr>
          <w:rFonts w:hint="cs"/>
          <w:rtl/>
        </w:rPr>
        <w:t>ی</w:t>
      </w:r>
      <w:r>
        <w:rPr>
          <w:rFonts w:hint="eastAsia"/>
          <w:rtl/>
        </w:rPr>
        <w:t>ل</w:t>
      </w:r>
      <w:r>
        <w:rPr>
          <w:rtl/>
        </w:rPr>
        <w:t xml:space="preserve"> دخل ضرار صاحب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w:t>
      </w:r>
      <w:r w:rsidR="00AE5F50">
        <w:rPr>
          <w:rtl/>
        </w:rPr>
        <w:t>لي</w:t>
      </w:r>
      <w:r w:rsidR="00D2142C">
        <w:rPr>
          <w:rFonts w:hint="cs"/>
          <w:rtl/>
        </w:rPr>
        <w:t>ّ</w:t>
      </w:r>
      <w:r>
        <w:rPr>
          <w:rtl/>
        </w:rPr>
        <w:t xml:space="preserve"> بن </w:t>
      </w:r>
      <w:r w:rsidR="00066653">
        <w:rPr>
          <w:rtl/>
        </w:rPr>
        <w:t>أبي</w:t>
      </w:r>
      <w:r>
        <w:rPr>
          <w:rtl/>
        </w:rPr>
        <w:t xml:space="preserve"> طالب </w:t>
      </w:r>
      <w:r w:rsidR="00BE14E3" w:rsidRPr="00BE14E3">
        <w:rPr>
          <w:rStyle w:val="libAlaemChar"/>
          <w:rtl/>
        </w:rPr>
        <w:t>عليه‌السلام</w:t>
      </w:r>
      <w:r>
        <w:rPr>
          <w:rtl/>
        </w:rPr>
        <w:t xml:space="preserve"> ع</w:t>
      </w:r>
      <w:r w:rsidR="00AE5F50">
        <w:rPr>
          <w:rtl/>
        </w:rPr>
        <w:t>ل</w:t>
      </w:r>
      <w:r w:rsidR="00D2142C">
        <w:rPr>
          <w:rFonts w:hint="cs"/>
          <w:rtl/>
        </w:rPr>
        <w:t>ى</w:t>
      </w:r>
      <w:r>
        <w:rPr>
          <w:rtl/>
        </w:rPr>
        <w:t xml:space="preserve"> </w:t>
      </w:r>
      <w:r w:rsidR="008A378F">
        <w:rPr>
          <w:rtl/>
        </w:rPr>
        <w:t>معاویة</w:t>
      </w:r>
      <w:r>
        <w:rPr>
          <w:rtl/>
        </w:rPr>
        <w:t xml:space="preserve"> بن </w:t>
      </w:r>
      <w:r w:rsidR="00066653">
        <w:rPr>
          <w:rtl/>
        </w:rPr>
        <w:t>أبي</w:t>
      </w:r>
      <w:r>
        <w:rPr>
          <w:rtl/>
        </w:rPr>
        <w:t xml:space="preserve"> س</w:t>
      </w:r>
      <w:r w:rsidR="00AE5F50">
        <w:rPr>
          <w:rtl/>
        </w:rPr>
        <w:t>في</w:t>
      </w:r>
      <w:r>
        <w:rPr>
          <w:rFonts w:hint="eastAsia"/>
          <w:rtl/>
        </w:rPr>
        <w:t>ان</w:t>
      </w:r>
      <w:r>
        <w:rPr>
          <w:rtl/>
        </w:rPr>
        <w:t xml:space="preserve"> بعد وفاته </w:t>
      </w:r>
      <w:r w:rsidR="00BE14E3" w:rsidRPr="00BE14E3">
        <w:rPr>
          <w:rStyle w:val="libAlaemChar"/>
          <w:rtl/>
        </w:rPr>
        <w:t>عليه‌السلام</w:t>
      </w:r>
      <w:r>
        <w:rPr>
          <w:rtl/>
        </w:rPr>
        <w:t xml:space="preserve"> فقال له </w:t>
      </w:r>
      <w:r w:rsidR="008A378F">
        <w:rPr>
          <w:rtl/>
        </w:rPr>
        <w:t>معاویة</w:t>
      </w:r>
      <w:r>
        <w:rPr>
          <w:rtl/>
        </w:rPr>
        <w:t>:</w:t>
      </w:r>
      <w:r>
        <w:rPr>
          <w:rFonts w:hint="cs"/>
          <w:rtl/>
        </w:rPr>
        <w:t>ی</w:t>
      </w:r>
      <w:r>
        <w:rPr>
          <w:rFonts w:hint="eastAsia"/>
          <w:rtl/>
        </w:rPr>
        <w:t>ا</w:t>
      </w:r>
      <w:r>
        <w:rPr>
          <w:rtl/>
        </w:rPr>
        <w:t xml:space="preserve"> ضرار صف </w:t>
      </w:r>
      <w:r w:rsidR="00AE5F50">
        <w:rPr>
          <w:rtl/>
        </w:rPr>
        <w:t>لي</w:t>
      </w:r>
      <w:r>
        <w:rPr>
          <w:rtl/>
        </w:rPr>
        <w:t xml:space="preserve"> ع</w:t>
      </w:r>
      <w:r w:rsidR="00AE5F50">
        <w:rPr>
          <w:rtl/>
        </w:rPr>
        <w:t>لي</w:t>
      </w:r>
      <w:r w:rsidR="00D2142C">
        <w:rPr>
          <w:rFonts w:hint="cs"/>
          <w:rtl/>
        </w:rPr>
        <w:t>ّ</w:t>
      </w:r>
      <w:r>
        <w:rPr>
          <w:rtl/>
        </w:rPr>
        <w:t xml:space="preserve"> بن </w:t>
      </w:r>
      <w:r w:rsidR="00066653">
        <w:rPr>
          <w:rtl/>
        </w:rPr>
        <w:t>أبي</w:t>
      </w:r>
      <w:r>
        <w:rPr>
          <w:rtl/>
        </w:rPr>
        <w:t xml:space="preserve"> طالب و أخلاقه الم</w:t>
      </w:r>
      <w:r w:rsidR="000B62C1">
        <w:rPr>
          <w:rtl/>
        </w:rPr>
        <w:t>رضي</w:t>
      </w:r>
      <w:r w:rsidR="00D2142C">
        <w:rPr>
          <w:rFonts w:hint="cs"/>
          <w:rtl/>
        </w:rPr>
        <w:t>ة</w:t>
      </w:r>
      <w:r>
        <w:rPr>
          <w:rFonts w:hint="eastAsia"/>
          <w:rtl/>
        </w:rPr>
        <w:t>،قال</w:t>
      </w:r>
      <w:r>
        <w:rPr>
          <w:rtl/>
        </w:rPr>
        <w:t xml:space="preserve"> ضرار:کان و اللّه بع</w:t>
      </w:r>
      <w:r>
        <w:rPr>
          <w:rFonts w:hint="cs"/>
          <w:rtl/>
        </w:rPr>
        <w:t>ی</w:t>
      </w:r>
      <w:r>
        <w:rPr>
          <w:rFonts w:hint="eastAsia"/>
          <w:rtl/>
        </w:rPr>
        <w:t>د</w:t>
      </w:r>
      <w:r>
        <w:rPr>
          <w:rtl/>
        </w:rPr>
        <w:t xml:space="preserve"> المد</w:t>
      </w:r>
      <w:r>
        <w:rPr>
          <w:rFonts w:hint="cs"/>
          <w:rtl/>
        </w:rPr>
        <w:t>ی</w:t>
      </w:r>
      <w:r>
        <w:rPr>
          <w:rtl/>
        </w:rPr>
        <w:t xml:space="preserve"> شد</w:t>
      </w:r>
      <w:r>
        <w:rPr>
          <w:rFonts w:hint="cs"/>
          <w:rtl/>
        </w:rPr>
        <w:t>ی</w:t>
      </w:r>
      <w:r>
        <w:rPr>
          <w:rFonts w:hint="eastAsia"/>
          <w:rtl/>
        </w:rPr>
        <w:t>د</w:t>
      </w:r>
      <w:r>
        <w:rPr>
          <w:rtl/>
        </w:rPr>
        <w:t xml:space="preserve"> القو</w:t>
      </w:r>
      <w:r>
        <w:rPr>
          <w:rFonts w:hint="cs"/>
          <w:rtl/>
        </w:rPr>
        <w:t>ی</w:t>
      </w:r>
      <w:r>
        <w:rPr>
          <w:rtl/>
        </w:rPr>
        <w:t xml:space="preserve"> </w:t>
      </w:r>
      <w:r>
        <w:rPr>
          <w:rFonts w:hint="cs"/>
          <w:rtl/>
        </w:rPr>
        <w:t>ی</w:t>
      </w:r>
      <w:r>
        <w:rPr>
          <w:rFonts w:hint="eastAsia"/>
          <w:rtl/>
        </w:rPr>
        <w:t>نفجر</w:t>
      </w:r>
      <w:r>
        <w:rPr>
          <w:rtl/>
        </w:rPr>
        <w:t xml:space="preserve"> ال</w:t>
      </w:r>
      <w:r w:rsidR="00E5742D">
        <w:rPr>
          <w:rtl/>
        </w:rPr>
        <w:t>أي</w:t>
      </w:r>
      <w:r>
        <w:rPr>
          <w:rFonts w:hint="eastAsia"/>
          <w:rtl/>
        </w:rPr>
        <w:t>مان</w:t>
      </w:r>
      <w:r>
        <w:rPr>
          <w:rtl/>
        </w:rPr>
        <w:t xml:space="preserve"> من جوانب</w:t>
      </w:r>
      <w:r>
        <w:rPr>
          <w:rFonts w:hint="eastAsia"/>
          <w:rtl/>
        </w:rPr>
        <w:t>ه</w:t>
      </w:r>
      <w:r>
        <w:rPr>
          <w:rtl/>
        </w:rPr>
        <w:t xml:space="preserve"> و تنطف ال</w:t>
      </w:r>
      <w:r w:rsidR="00444506">
        <w:rPr>
          <w:rtl/>
        </w:rPr>
        <w:t>حکمة</w:t>
      </w:r>
      <w:r>
        <w:rPr>
          <w:rtl/>
        </w:rPr>
        <w:t xml:space="preserve"> من لسانه،</w:t>
      </w:r>
      <w:r>
        <w:rPr>
          <w:rFonts w:hint="cs"/>
          <w:rtl/>
        </w:rPr>
        <w:t>ی</w:t>
      </w:r>
      <w:r>
        <w:rPr>
          <w:rFonts w:hint="eastAsia"/>
          <w:rtl/>
        </w:rPr>
        <w:t>قول</w:t>
      </w:r>
      <w:r>
        <w:rPr>
          <w:rtl/>
        </w:rPr>
        <w:t xml:space="preserve"> حقّا و </w:t>
      </w:r>
      <w:r>
        <w:rPr>
          <w:rFonts w:hint="cs"/>
          <w:rtl/>
        </w:rPr>
        <w:t>ی</w:t>
      </w:r>
      <w:r>
        <w:rPr>
          <w:rFonts w:hint="eastAsia"/>
          <w:rtl/>
        </w:rPr>
        <w:t>حکم</w:t>
      </w:r>
      <w:r>
        <w:rPr>
          <w:rtl/>
        </w:rPr>
        <w:t xml:space="preserve"> فصلا،فأقسم لقد </w:t>
      </w:r>
      <w:r w:rsidR="007A1F57">
        <w:rPr>
          <w:rtl/>
        </w:rPr>
        <w:t>شاهد</w:t>
      </w:r>
      <w:r>
        <w:rPr>
          <w:rtl/>
        </w:rPr>
        <w:t xml:space="preserve">ته </w:t>
      </w:r>
      <w:r w:rsidR="00444506">
        <w:rPr>
          <w:rtl/>
        </w:rPr>
        <w:t>ليلة</w:t>
      </w:r>
      <w:r>
        <w:rPr>
          <w:rtl/>
        </w:rPr>
        <w:t xml:space="preserve"> </w:t>
      </w:r>
      <w:r w:rsidR="00AE5F50">
        <w:rPr>
          <w:rtl/>
        </w:rPr>
        <w:t>في</w:t>
      </w:r>
      <w:r>
        <w:rPr>
          <w:rtl/>
        </w:rPr>
        <w:t xml:space="preserve"> محرابه و قد أرخ</w:t>
      </w:r>
      <w:r>
        <w:rPr>
          <w:rFonts w:hint="cs"/>
          <w:rtl/>
        </w:rPr>
        <w:t>ی</w:t>
      </w:r>
      <w:r>
        <w:rPr>
          <w:rtl/>
        </w:rPr>
        <w:t xml:space="preserve"> ال</w:t>
      </w:r>
      <w:r w:rsidR="00AE5F50">
        <w:rPr>
          <w:rtl/>
        </w:rPr>
        <w:t>لي</w:t>
      </w:r>
      <w:r>
        <w:rPr>
          <w:rFonts w:hint="eastAsia"/>
          <w:rtl/>
        </w:rPr>
        <w:t>ل</w:t>
      </w:r>
      <w:r>
        <w:rPr>
          <w:rtl/>
        </w:rPr>
        <w:t xml:space="preserve"> س</w:t>
      </w:r>
      <w:r w:rsidR="008E4D1A">
        <w:rPr>
          <w:rtl/>
        </w:rPr>
        <w:t>دولة</w:t>
      </w:r>
      <w:r>
        <w:rPr>
          <w:rtl/>
        </w:rPr>
        <w:t xml:space="preserve"> و هو قائم </w:t>
      </w:r>
      <w:r>
        <w:rPr>
          <w:rFonts w:hint="cs"/>
          <w:rtl/>
        </w:rPr>
        <w:t>ی</w:t>
      </w:r>
      <w:r>
        <w:rPr>
          <w:rFonts w:hint="eastAsia"/>
          <w:rtl/>
        </w:rPr>
        <w:t>ص</w:t>
      </w:r>
      <w:r w:rsidR="00AE5F50">
        <w:rPr>
          <w:rFonts w:hint="eastAsia"/>
          <w:rtl/>
        </w:rPr>
        <w:t>لي</w:t>
      </w:r>
      <w:r>
        <w:rPr>
          <w:rtl/>
        </w:rPr>
        <w:t xml:space="preserve"> قابضا ع</w:t>
      </w:r>
      <w:r w:rsidR="00AE5F50">
        <w:rPr>
          <w:rtl/>
        </w:rPr>
        <w:t>ل</w:t>
      </w:r>
      <w:r w:rsidR="00D2142C">
        <w:rPr>
          <w:rFonts w:hint="cs"/>
          <w:rtl/>
        </w:rPr>
        <w:t>ى</w:t>
      </w:r>
      <w:r>
        <w:rPr>
          <w:rtl/>
        </w:rPr>
        <w:t xml:space="preserve"> لمّته </w:t>
      </w:r>
      <w:r w:rsidR="00066653" w:rsidRPr="00066653">
        <w:rPr>
          <w:rStyle w:val="libFootnotenumChar"/>
          <w:rtl/>
        </w:rPr>
        <w:t>(7)</w:t>
      </w:r>
      <w:r>
        <w:rPr>
          <w:rFonts w:hint="cs"/>
          <w:rtl/>
        </w:rPr>
        <w:t>ی</w:t>
      </w:r>
      <w:r>
        <w:rPr>
          <w:rFonts w:hint="eastAsia"/>
          <w:rtl/>
        </w:rPr>
        <w:t>تململ</w:t>
      </w:r>
      <w:r>
        <w:rPr>
          <w:rtl/>
        </w:rPr>
        <w:t xml:space="preserve"> تململ الس</w:t>
      </w:r>
      <w:r w:rsidR="00AE5F50">
        <w:rPr>
          <w:rtl/>
        </w:rPr>
        <w:t>لي</w:t>
      </w:r>
      <w:r>
        <w:rPr>
          <w:rFonts w:hint="eastAsia"/>
          <w:rtl/>
        </w:rPr>
        <w:t>م</w:t>
      </w:r>
      <w:r>
        <w:rPr>
          <w:rtl/>
        </w:rPr>
        <w:t xml:space="preserve"> و </w:t>
      </w:r>
      <w:r>
        <w:rPr>
          <w:rFonts w:hint="cs"/>
          <w:rtl/>
        </w:rPr>
        <w:t>ی</w:t>
      </w:r>
      <w:r>
        <w:rPr>
          <w:rFonts w:hint="eastAsia"/>
          <w:rtl/>
        </w:rPr>
        <w:t>ئنّ</w:t>
      </w:r>
      <w:r>
        <w:rPr>
          <w:rtl/>
        </w:rPr>
        <w:t xml:space="preserve"> أن</w:t>
      </w:r>
      <w:r>
        <w:rPr>
          <w:rFonts w:hint="cs"/>
          <w:rtl/>
        </w:rPr>
        <w:t>ی</w:t>
      </w:r>
      <w:r>
        <w:rPr>
          <w:rFonts w:hint="eastAsia"/>
          <w:rtl/>
        </w:rPr>
        <w:t>ن</w:t>
      </w:r>
      <w:r>
        <w:rPr>
          <w:rtl/>
        </w:rPr>
        <w:t xml:space="preserve"> الحز</w:t>
      </w:r>
      <w:r>
        <w:rPr>
          <w:rFonts w:hint="cs"/>
          <w:rtl/>
        </w:rPr>
        <w:t>ی</w:t>
      </w:r>
      <w:r>
        <w:rPr>
          <w:rFonts w:hint="eastAsia"/>
          <w:rtl/>
        </w:rPr>
        <w:t>ن</w:t>
      </w:r>
      <w:r>
        <w:rPr>
          <w:rtl/>
        </w:rPr>
        <w:t xml:space="preserve"> و </w:t>
      </w:r>
      <w:r>
        <w:rPr>
          <w:rFonts w:hint="cs"/>
          <w:rtl/>
        </w:rPr>
        <w:t>ی</w:t>
      </w:r>
      <w:r>
        <w:rPr>
          <w:rFonts w:hint="eastAsia"/>
          <w:rtl/>
        </w:rPr>
        <w:t>قول</w:t>
      </w:r>
      <w:r>
        <w:rPr>
          <w:rtl/>
        </w:rPr>
        <w:t>:</w:t>
      </w:r>
      <w:r>
        <w:rPr>
          <w:rFonts w:hint="cs"/>
          <w:rtl/>
        </w:rPr>
        <w:t>ی</w:t>
      </w:r>
      <w:r>
        <w:rPr>
          <w:rFonts w:hint="eastAsia"/>
          <w:rtl/>
        </w:rPr>
        <w:t>ا</w:t>
      </w:r>
      <w:r>
        <w:rPr>
          <w:rtl/>
        </w:rPr>
        <w:t xml:space="preserve"> دن</w:t>
      </w:r>
      <w:r>
        <w:rPr>
          <w:rFonts w:hint="cs"/>
          <w:rtl/>
        </w:rPr>
        <w:t>ی</w:t>
      </w:r>
      <w:r>
        <w:rPr>
          <w:rFonts w:hint="eastAsia"/>
          <w:rtl/>
        </w:rPr>
        <w:t>ا</w:t>
      </w:r>
      <w:r>
        <w:rPr>
          <w:rtl/>
        </w:rPr>
        <w:t xml:space="preserve"> </w:t>
      </w:r>
      <w:r w:rsidR="00066653">
        <w:rPr>
          <w:rtl/>
        </w:rPr>
        <w:t>أبي</w:t>
      </w:r>
      <w:r>
        <w:rPr>
          <w:rtl/>
        </w:rPr>
        <w:t xml:space="preserve"> تعرّضت و </w:t>
      </w:r>
      <w:r w:rsidR="00444506">
        <w:rPr>
          <w:rtl/>
        </w:rPr>
        <w:t>ال</w:t>
      </w:r>
      <w:r w:rsidR="00D2142C">
        <w:rPr>
          <w:rFonts w:hint="cs"/>
          <w:rtl/>
        </w:rPr>
        <w:t>يّ</w:t>
      </w:r>
    </w:p>
    <w:p w:rsidR="00D2142C" w:rsidRDefault="00066653" w:rsidP="00D2142C">
      <w:pPr>
        <w:pStyle w:val="libLine"/>
        <w:rPr>
          <w:rtl/>
        </w:rPr>
      </w:pPr>
      <w:r>
        <w:rPr>
          <w:rFonts w:hint="eastAsia"/>
          <w:rtl/>
        </w:rPr>
        <w:t>____________________</w:t>
      </w:r>
    </w:p>
    <w:p w:rsidR="00C10AE1" w:rsidRDefault="00066653" w:rsidP="00D2142C">
      <w:pPr>
        <w:pStyle w:val="libFootnote0"/>
        <w:rPr>
          <w:rtl/>
        </w:rPr>
      </w:pPr>
      <w:r>
        <w:rPr>
          <w:rtl/>
        </w:rPr>
        <w:t>(1)</w:t>
      </w:r>
      <w:r w:rsidR="008062F6">
        <w:rPr>
          <w:rtl/>
        </w:rPr>
        <w:t xml:space="preserve"> ق:</w:t>
      </w:r>
      <w:r>
        <w:rPr>
          <w:rtl/>
        </w:rPr>
        <w:t>133</w:t>
      </w:r>
      <w:r w:rsidR="008062F6">
        <w:rPr>
          <w:rtl/>
        </w:rPr>
        <w:t>/</w:t>
      </w:r>
      <w:r>
        <w:rPr>
          <w:rtl/>
        </w:rPr>
        <w:t>8</w:t>
      </w:r>
      <w:r w:rsidR="008062F6">
        <w:rPr>
          <w:rtl/>
        </w:rPr>
        <w:t>/</w:t>
      </w:r>
      <w:r>
        <w:rPr>
          <w:rtl/>
        </w:rPr>
        <w:t>6</w:t>
      </w:r>
      <w:r w:rsidR="008062F6">
        <w:rPr>
          <w:rtl/>
        </w:rPr>
        <w:t>،ج:</w:t>
      </w:r>
      <w:r>
        <w:rPr>
          <w:rtl/>
        </w:rPr>
        <w:t>148</w:t>
      </w:r>
      <w:r w:rsidR="008062F6">
        <w:rPr>
          <w:rtl/>
        </w:rPr>
        <w:t>/</w:t>
      </w:r>
      <w:r>
        <w:rPr>
          <w:rtl/>
        </w:rPr>
        <w:t>16</w:t>
      </w:r>
      <w:r w:rsidR="008062F6">
        <w:rPr>
          <w:rtl/>
        </w:rPr>
        <w:t>. ق:</w:t>
      </w:r>
      <w:r>
        <w:rPr>
          <w:rtl/>
        </w:rPr>
        <w:t>412</w:t>
      </w:r>
      <w:r w:rsidR="008062F6">
        <w:rPr>
          <w:rtl/>
        </w:rPr>
        <w:t>/</w:t>
      </w:r>
      <w:r>
        <w:rPr>
          <w:rtl/>
        </w:rPr>
        <w:t>36</w:t>
      </w:r>
      <w:r w:rsidR="008062F6">
        <w:rPr>
          <w:rtl/>
        </w:rPr>
        <w:t>/</w:t>
      </w:r>
      <w:r>
        <w:rPr>
          <w:rtl/>
        </w:rPr>
        <w:t>6</w:t>
      </w:r>
      <w:r w:rsidR="008062F6">
        <w:rPr>
          <w:rtl/>
        </w:rPr>
        <w:t>،ج:</w:t>
      </w:r>
      <w:r>
        <w:rPr>
          <w:rtl/>
        </w:rPr>
        <w:t>41</w:t>
      </w:r>
      <w:r w:rsidR="008062F6">
        <w:rPr>
          <w:rtl/>
        </w:rPr>
        <w:t>/</w:t>
      </w:r>
      <w:r>
        <w:rPr>
          <w:rtl/>
        </w:rPr>
        <w:t>19</w:t>
      </w:r>
      <w:r w:rsidR="008062F6">
        <w:rPr>
          <w:rtl/>
        </w:rPr>
        <w:t xml:space="preserve"> و </w:t>
      </w:r>
      <w:r>
        <w:rPr>
          <w:rtl/>
        </w:rPr>
        <w:t>98</w:t>
      </w:r>
      <w:r w:rsidR="008062F6">
        <w:rPr>
          <w:rtl/>
        </w:rPr>
        <w:t>. ق:</w:t>
      </w:r>
      <w:r>
        <w:rPr>
          <w:rtl/>
        </w:rPr>
        <w:t>569</w:t>
      </w:r>
      <w:r w:rsidR="008062F6">
        <w:rPr>
          <w:rtl/>
        </w:rPr>
        <w:t>/</w:t>
      </w:r>
      <w:r>
        <w:rPr>
          <w:rtl/>
        </w:rPr>
        <w:t>51</w:t>
      </w:r>
      <w:r w:rsidR="008062F6">
        <w:rPr>
          <w:rtl/>
        </w:rPr>
        <w:t>/</w:t>
      </w:r>
      <w:r>
        <w:rPr>
          <w:rtl/>
        </w:rPr>
        <w:t>6</w:t>
      </w:r>
      <w:r w:rsidR="008062F6">
        <w:rPr>
          <w:rtl/>
        </w:rPr>
        <w:t>،ج:</w:t>
      </w:r>
      <w:r>
        <w:rPr>
          <w:rtl/>
        </w:rPr>
        <w:t>384</w:t>
      </w:r>
      <w:r w:rsidR="008062F6">
        <w:rPr>
          <w:rtl/>
        </w:rPr>
        <w:t>/</w:t>
      </w:r>
      <w:r>
        <w:rPr>
          <w:rtl/>
        </w:rPr>
        <w:t>20</w:t>
      </w:r>
      <w:r w:rsidR="008062F6">
        <w:rPr>
          <w:rtl/>
        </w:rPr>
        <w:t>.</w:t>
      </w:r>
    </w:p>
    <w:p w:rsidR="00C10AE1" w:rsidRDefault="00066653" w:rsidP="00D2142C">
      <w:pPr>
        <w:pStyle w:val="libFootnote0"/>
        <w:rPr>
          <w:rtl/>
        </w:rPr>
      </w:pPr>
      <w:r>
        <w:rPr>
          <w:rtl/>
        </w:rPr>
        <w:t>(2)</w:t>
      </w:r>
      <w:r w:rsidR="008062F6">
        <w:rPr>
          <w:rtl/>
        </w:rPr>
        <w:t xml:space="preserve"> ق:</w:t>
      </w:r>
      <w:r>
        <w:rPr>
          <w:rtl/>
        </w:rPr>
        <w:t>480</w:t>
      </w:r>
      <w:r w:rsidR="008062F6">
        <w:rPr>
          <w:rtl/>
        </w:rPr>
        <w:t>/</w:t>
      </w:r>
      <w:r>
        <w:rPr>
          <w:rtl/>
        </w:rPr>
        <w:t>44</w:t>
      </w:r>
      <w:r w:rsidR="008062F6">
        <w:rPr>
          <w:rtl/>
        </w:rPr>
        <w:t>/</w:t>
      </w:r>
      <w:r>
        <w:rPr>
          <w:rtl/>
        </w:rPr>
        <w:t>8</w:t>
      </w:r>
      <w:r w:rsidR="008062F6">
        <w:rPr>
          <w:rtl/>
        </w:rPr>
        <w:t>،ج:</w:t>
      </w:r>
      <w:r>
        <w:rPr>
          <w:rtl/>
        </w:rPr>
        <w:t>426</w:t>
      </w:r>
      <w:r w:rsidR="008062F6">
        <w:rPr>
          <w:rtl/>
        </w:rPr>
        <w:t>/</w:t>
      </w:r>
      <w:r>
        <w:rPr>
          <w:rtl/>
        </w:rPr>
        <w:t>32</w:t>
      </w:r>
      <w:r w:rsidR="008062F6">
        <w:rPr>
          <w:rtl/>
        </w:rPr>
        <w:t>.</w:t>
      </w:r>
    </w:p>
    <w:p w:rsidR="00C10AE1" w:rsidRDefault="00066653" w:rsidP="00D2142C">
      <w:pPr>
        <w:pStyle w:val="libFootnote0"/>
        <w:rPr>
          <w:rtl/>
        </w:rPr>
      </w:pPr>
      <w:r>
        <w:rPr>
          <w:rtl/>
        </w:rPr>
        <w:t>(3)</w:t>
      </w:r>
      <w:r w:rsidR="008062F6">
        <w:rPr>
          <w:rtl/>
        </w:rPr>
        <w:t xml:space="preserve"> ق:</w:t>
      </w:r>
      <w:r>
        <w:rPr>
          <w:rtl/>
        </w:rPr>
        <w:t>72</w:t>
      </w:r>
      <w:r w:rsidR="008062F6">
        <w:rPr>
          <w:rtl/>
        </w:rPr>
        <w:t>/</w:t>
      </w:r>
      <w:r>
        <w:rPr>
          <w:rtl/>
        </w:rPr>
        <w:t>3</w:t>
      </w:r>
      <w:r w:rsidR="008062F6">
        <w:rPr>
          <w:rtl/>
        </w:rPr>
        <w:t>/</w:t>
      </w:r>
      <w:r>
        <w:rPr>
          <w:rtl/>
        </w:rPr>
        <w:t>6</w:t>
      </w:r>
      <w:r w:rsidR="008062F6">
        <w:rPr>
          <w:rtl/>
        </w:rPr>
        <w:t>،ج:</w:t>
      </w:r>
      <w:r>
        <w:rPr>
          <w:rtl/>
        </w:rPr>
        <w:t>306</w:t>
      </w:r>
      <w:r w:rsidR="008062F6">
        <w:rPr>
          <w:rtl/>
        </w:rPr>
        <w:t>/</w:t>
      </w:r>
      <w:r>
        <w:rPr>
          <w:rtl/>
        </w:rPr>
        <w:t>15</w:t>
      </w:r>
      <w:r w:rsidR="008062F6">
        <w:rPr>
          <w:rtl/>
        </w:rPr>
        <w:t>.</w:t>
      </w:r>
    </w:p>
    <w:p w:rsidR="00C10AE1" w:rsidRDefault="00066653" w:rsidP="00D2142C">
      <w:pPr>
        <w:pStyle w:val="libFootnote0"/>
        <w:rPr>
          <w:rtl/>
        </w:rPr>
      </w:pPr>
      <w:r>
        <w:rPr>
          <w:rtl/>
        </w:rPr>
        <w:t>(4)</w:t>
      </w:r>
      <w:r w:rsidR="008062F6">
        <w:rPr>
          <w:rtl/>
        </w:rPr>
        <w:t xml:space="preserve"> ق:</w:t>
      </w:r>
      <w:r>
        <w:rPr>
          <w:rtl/>
        </w:rPr>
        <w:t>210</w:t>
      </w:r>
      <w:r w:rsidR="008062F6">
        <w:rPr>
          <w:rtl/>
        </w:rPr>
        <w:t>/</w:t>
      </w:r>
      <w:r>
        <w:rPr>
          <w:rtl/>
        </w:rPr>
        <w:t>75</w:t>
      </w:r>
      <w:r w:rsidR="008062F6">
        <w:rPr>
          <w:rtl/>
        </w:rPr>
        <w:t>/</w:t>
      </w:r>
      <w:r>
        <w:rPr>
          <w:rtl/>
        </w:rPr>
        <w:t>7</w:t>
      </w:r>
      <w:r w:rsidR="008062F6">
        <w:rPr>
          <w:rtl/>
        </w:rPr>
        <w:t>،ج:</w:t>
      </w:r>
      <w:r>
        <w:rPr>
          <w:rtl/>
        </w:rPr>
        <w:t>115</w:t>
      </w:r>
      <w:r w:rsidR="008062F6">
        <w:rPr>
          <w:rtl/>
        </w:rPr>
        <w:t>/</w:t>
      </w:r>
      <w:r>
        <w:rPr>
          <w:rtl/>
        </w:rPr>
        <w:t>25</w:t>
      </w:r>
      <w:r w:rsidR="008062F6">
        <w:rPr>
          <w:rtl/>
        </w:rPr>
        <w:t>.</w:t>
      </w:r>
    </w:p>
    <w:p w:rsidR="00C10AE1" w:rsidRDefault="00066653" w:rsidP="00D2142C">
      <w:pPr>
        <w:pStyle w:val="libFootnote0"/>
        <w:rPr>
          <w:rtl/>
        </w:rPr>
      </w:pPr>
      <w:r>
        <w:rPr>
          <w:rtl/>
        </w:rPr>
        <w:t>(5)</w:t>
      </w:r>
      <w:r w:rsidR="008062F6">
        <w:rPr>
          <w:rtl/>
        </w:rPr>
        <w:t xml:space="preserve"> ق:</w:t>
      </w:r>
      <w:r>
        <w:rPr>
          <w:rtl/>
        </w:rPr>
        <w:t>2</w:t>
      </w:r>
      <w:r w:rsidR="008062F6">
        <w:rPr>
          <w:rtl/>
        </w:rPr>
        <w:t>/</w:t>
      </w:r>
      <w:r>
        <w:rPr>
          <w:rtl/>
        </w:rPr>
        <w:t>1</w:t>
      </w:r>
      <w:r w:rsidR="008062F6">
        <w:rPr>
          <w:rtl/>
        </w:rPr>
        <w:t>/</w:t>
      </w:r>
      <w:r>
        <w:rPr>
          <w:rtl/>
        </w:rPr>
        <w:t>9</w:t>
      </w:r>
      <w:r w:rsidR="008062F6">
        <w:rPr>
          <w:rtl/>
        </w:rPr>
        <w:t>،ج:</w:t>
      </w:r>
      <w:r>
        <w:rPr>
          <w:rtl/>
        </w:rPr>
        <w:t>2</w:t>
      </w:r>
      <w:r w:rsidR="008062F6">
        <w:rPr>
          <w:rtl/>
        </w:rPr>
        <w:t>/</w:t>
      </w:r>
      <w:r>
        <w:rPr>
          <w:rtl/>
        </w:rPr>
        <w:t>35</w:t>
      </w:r>
      <w:r w:rsidR="008062F6">
        <w:rPr>
          <w:rtl/>
        </w:rPr>
        <w:t>.</w:t>
      </w:r>
    </w:p>
    <w:p w:rsidR="00C10AE1" w:rsidRDefault="00066653" w:rsidP="00D2142C">
      <w:pPr>
        <w:pStyle w:val="libFootnote0"/>
        <w:rPr>
          <w:rtl/>
        </w:rPr>
      </w:pPr>
      <w:r>
        <w:rPr>
          <w:rtl/>
        </w:rPr>
        <w:t>(6)</w:t>
      </w:r>
      <w:r w:rsidR="008062F6">
        <w:rPr>
          <w:rtl/>
        </w:rPr>
        <w:t xml:space="preserve"> ق:</w:t>
      </w:r>
      <w:r>
        <w:rPr>
          <w:rtl/>
        </w:rPr>
        <w:t>33</w:t>
      </w:r>
      <w:r w:rsidR="008062F6">
        <w:rPr>
          <w:rtl/>
        </w:rPr>
        <w:t>/</w:t>
      </w:r>
      <w:r>
        <w:rPr>
          <w:rtl/>
        </w:rPr>
        <w:t>5</w:t>
      </w:r>
      <w:r w:rsidR="008062F6">
        <w:rPr>
          <w:rtl/>
        </w:rPr>
        <w:t>/</w:t>
      </w:r>
      <w:r>
        <w:rPr>
          <w:rtl/>
        </w:rPr>
        <w:t>11</w:t>
      </w:r>
      <w:r w:rsidR="008062F6">
        <w:rPr>
          <w:rtl/>
        </w:rPr>
        <w:t>،ج:</w:t>
      </w:r>
      <w:r>
        <w:rPr>
          <w:rtl/>
        </w:rPr>
        <w:t>75</w:t>
      </w:r>
      <w:r w:rsidR="008062F6">
        <w:rPr>
          <w:rtl/>
        </w:rPr>
        <w:t>/</w:t>
      </w:r>
      <w:r>
        <w:rPr>
          <w:rtl/>
        </w:rPr>
        <w:t>46</w:t>
      </w:r>
      <w:r w:rsidR="008062F6">
        <w:rPr>
          <w:rtl/>
        </w:rPr>
        <w:t>.</w:t>
      </w:r>
      <w:r w:rsidR="00AE5F50">
        <w:rPr>
          <w:rtl/>
        </w:rPr>
        <w:t>في</w:t>
      </w:r>
      <w:r w:rsidR="008062F6">
        <w:rPr>
          <w:rtl/>
        </w:rPr>
        <w:t xml:space="preserve"> البحار:جعفر بن محمّد الصادق بدل ع</w:t>
      </w:r>
      <w:r w:rsidR="00AE5F50">
        <w:rPr>
          <w:rtl/>
        </w:rPr>
        <w:t>لي</w:t>
      </w:r>
      <w:r w:rsidR="008062F6">
        <w:rPr>
          <w:rtl/>
        </w:rPr>
        <w:t xml:space="preserve"> بن الحس</w:t>
      </w:r>
      <w:r w:rsidR="008062F6">
        <w:rPr>
          <w:rFonts w:hint="cs"/>
          <w:rtl/>
        </w:rPr>
        <w:t>ی</w:t>
      </w:r>
      <w:r w:rsidR="008062F6">
        <w:rPr>
          <w:rFonts w:hint="eastAsia"/>
          <w:rtl/>
        </w:rPr>
        <w:t>ن</w:t>
      </w:r>
      <w:r w:rsidR="008062F6">
        <w:rPr>
          <w:rtl/>
        </w:rPr>
        <w:t>.</w:t>
      </w:r>
    </w:p>
    <w:p w:rsidR="00C10AE1" w:rsidRDefault="00066653" w:rsidP="00D2142C">
      <w:pPr>
        <w:pStyle w:val="libFootnote0"/>
        <w:rPr>
          <w:rtl/>
        </w:rPr>
      </w:pPr>
      <w:r>
        <w:rPr>
          <w:rtl/>
        </w:rPr>
        <w:t>(7)</w:t>
      </w:r>
      <w:r w:rsidR="008062F6">
        <w:rPr>
          <w:rtl/>
        </w:rPr>
        <w:t xml:space="preserve"> لح</w:t>
      </w:r>
      <w:r w:rsidR="008062F6">
        <w:rPr>
          <w:rFonts w:hint="cs"/>
          <w:rtl/>
        </w:rPr>
        <w:t>ی</w:t>
      </w:r>
      <w:r w:rsidR="008062F6">
        <w:rPr>
          <w:rFonts w:hint="eastAsia"/>
          <w:rtl/>
        </w:rPr>
        <w:t>ته</w:t>
      </w:r>
      <w:r w:rsidR="008062F6">
        <w:rPr>
          <w:rtl/>
        </w:rPr>
        <w:t>(ظ).</w:t>
      </w:r>
    </w:p>
    <w:p w:rsidR="00EE2711" w:rsidRPr="009B6FC6" w:rsidRDefault="00EE2711" w:rsidP="00EE2711">
      <w:pPr>
        <w:pStyle w:val="libNormal"/>
        <w:rPr>
          <w:rtl/>
        </w:rPr>
      </w:pPr>
      <w:r w:rsidRPr="009B6FC6">
        <w:rPr>
          <w:rFonts w:hint="eastAsia"/>
          <w:rtl/>
        </w:rPr>
        <w:br w:type="page"/>
      </w:r>
    </w:p>
    <w:p w:rsidR="00C10AE1" w:rsidRDefault="008062F6" w:rsidP="00D2142C">
      <w:pPr>
        <w:pStyle w:val="libNormal0"/>
        <w:rPr>
          <w:rtl/>
        </w:rPr>
      </w:pPr>
      <w:r>
        <w:rPr>
          <w:rFonts w:hint="eastAsia"/>
          <w:rtl/>
        </w:rPr>
        <w:t>تشوّقت</w:t>
      </w:r>
      <w:r>
        <w:rPr>
          <w:rtl/>
        </w:rPr>
        <w:t xml:space="preserve"> </w:t>
      </w:r>
      <w:r w:rsidR="0078437F">
        <w:rPr>
          <w:rtl/>
        </w:rPr>
        <w:t>غري</w:t>
      </w:r>
      <w:r>
        <w:rPr>
          <w:rtl/>
        </w:rPr>
        <w:t xml:space="preserve"> غ</w:t>
      </w:r>
      <w:r>
        <w:rPr>
          <w:rFonts w:hint="cs"/>
          <w:rtl/>
        </w:rPr>
        <w:t>ی</w:t>
      </w:r>
      <w:r>
        <w:rPr>
          <w:rFonts w:hint="eastAsia"/>
          <w:rtl/>
        </w:rPr>
        <w:t>ر</w:t>
      </w:r>
      <w:r w:rsidR="00D2142C">
        <w:rPr>
          <w:rFonts w:hint="cs"/>
          <w:rtl/>
        </w:rPr>
        <w:t>ي</w:t>
      </w:r>
      <w:r>
        <w:rPr>
          <w:rtl/>
        </w:rPr>
        <w:t xml:space="preserve"> لا حان ح</w:t>
      </w:r>
      <w:r>
        <w:rPr>
          <w:rFonts w:hint="cs"/>
          <w:rtl/>
        </w:rPr>
        <w:t>ی</w:t>
      </w:r>
      <w:r>
        <w:rPr>
          <w:rFonts w:hint="eastAsia"/>
          <w:rtl/>
        </w:rPr>
        <w:t>نک،أجلک</w:t>
      </w:r>
      <w:r>
        <w:rPr>
          <w:rtl/>
        </w:rPr>
        <w:t xml:space="preserve"> قص</w:t>
      </w:r>
      <w:r>
        <w:rPr>
          <w:rFonts w:hint="cs"/>
          <w:rtl/>
        </w:rPr>
        <w:t>ی</w:t>
      </w:r>
      <w:r>
        <w:rPr>
          <w:rFonts w:hint="eastAsia"/>
          <w:rtl/>
        </w:rPr>
        <w:t>ر</w:t>
      </w:r>
      <w:r>
        <w:rPr>
          <w:rtl/>
        </w:rPr>
        <w:t xml:space="preserve"> و ع</w:t>
      </w:r>
      <w:r>
        <w:rPr>
          <w:rFonts w:hint="cs"/>
          <w:rtl/>
        </w:rPr>
        <w:t>ی</w:t>
      </w:r>
      <w:r>
        <w:rPr>
          <w:rFonts w:hint="eastAsia"/>
          <w:rtl/>
        </w:rPr>
        <w:t>شک</w:t>
      </w:r>
      <w:r>
        <w:rPr>
          <w:rtl/>
        </w:rPr>
        <w:t xml:space="preserve"> حق</w:t>
      </w:r>
      <w:r>
        <w:rPr>
          <w:rFonts w:hint="cs"/>
          <w:rtl/>
        </w:rPr>
        <w:t>ی</w:t>
      </w:r>
      <w:r>
        <w:rPr>
          <w:rFonts w:hint="eastAsia"/>
          <w:rtl/>
        </w:rPr>
        <w:t>ر</w:t>
      </w:r>
      <w:r>
        <w:rPr>
          <w:rtl/>
        </w:rPr>
        <w:t xml:space="preserve"> و ق</w:t>
      </w:r>
      <w:r w:rsidR="00AE5F50">
        <w:rPr>
          <w:rtl/>
        </w:rPr>
        <w:t>لي</w:t>
      </w:r>
      <w:r>
        <w:rPr>
          <w:rFonts w:hint="eastAsia"/>
          <w:rtl/>
        </w:rPr>
        <w:t>لک</w:t>
      </w:r>
      <w:r>
        <w:rPr>
          <w:rtl/>
        </w:rPr>
        <w:t xml:space="preserve"> حساب و کث</w:t>
      </w:r>
      <w:r>
        <w:rPr>
          <w:rFonts w:hint="cs"/>
          <w:rtl/>
        </w:rPr>
        <w:t>ی</w:t>
      </w:r>
      <w:r>
        <w:rPr>
          <w:rFonts w:hint="eastAsia"/>
          <w:rtl/>
        </w:rPr>
        <w:t>رک</w:t>
      </w:r>
      <w:r>
        <w:rPr>
          <w:rtl/>
        </w:rPr>
        <w:t xml:space="preserve"> عقاب فقد طلّقتک ثلاثا لا </w:t>
      </w:r>
      <w:r w:rsidR="00D650FA">
        <w:rPr>
          <w:rtl/>
        </w:rPr>
        <w:t>رجعة</w:t>
      </w:r>
      <w:r>
        <w:rPr>
          <w:rtl/>
        </w:rPr>
        <w:t xml:space="preserve"> </w:t>
      </w:r>
      <w:r w:rsidR="00AE5F50">
        <w:rPr>
          <w:rtl/>
        </w:rPr>
        <w:t>لي</w:t>
      </w:r>
      <w:r>
        <w:rPr>
          <w:rtl/>
        </w:rPr>
        <w:t xml:space="preserve"> </w:t>
      </w:r>
      <w:r w:rsidR="00D650FA">
        <w:rPr>
          <w:rtl/>
        </w:rPr>
        <w:t>اليك</w:t>
      </w:r>
      <w:r>
        <w:rPr>
          <w:rFonts w:hint="eastAsia"/>
          <w:rtl/>
        </w:rPr>
        <w:t>،آه</w:t>
      </w:r>
      <w:r>
        <w:rPr>
          <w:rtl/>
        </w:rPr>
        <w:t xml:space="preserve"> من بعد الطر</w:t>
      </w:r>
      <w:r>
        <w:rPr>
          <w:rFonts w:hint="cs"/>
          <w:rtl/>
        </w:rPr>
        <w:t>ی</w:t>
      </w:r>
      <w:r>
        <w:rPr>
          <w:rFonts w:hint="eastAsia"/>
          <w:rtl/>
        </w:rPr>
        <w:t>ق</w:t>
      </w:r>
      <w:r>
        <w:rPr>
          <w:rtl/>
        </w:rPr>
        <w:t xml:space="preserve"> و </w:t>
      </w:r>
      <w:r w:rsidR="00FE67A2">
        <w:rPr>
          <w:rtl/>
        </w:rPr>
        <w:t>قلّة</w:t>
      </w:r>
      <w:r>
        <w:rPr>
          <w:rtl/>
        </w:rPr>
        <w:t xml:space="preserve"> الزاد، قال </w:t>
      </w:r>
      <w:r w:rsidR="008A378F">
        <w:rPr>
          <w:rtl/>
        </w:rPr>
        <w:t>معاویة</w:t>
      </w:r>
      <w:r>
        <w:rPr>
          <w:rtl/>
        </w:rPr>
        <w:t>:کان و اللّه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کذلک و ک</w:t>
      </w:r>
      <w:r>
        <w:rPr>
          <w:rFonts w:hint="cs"/>
          <w:rtl/>
        </w:rPr>
        <w:t>ی</w:t>
      </w:r>
      <w:r>
        <w:rPr>
          <w:rFonts w:hint="eastAsia"/>
          <w:rtl/>
        </w:rPr>
        <w:t>ف</w:t>
      </w:r>
      <w:r>
        <w:rPr>
          <w:rtl/>
        </w:rPr>
        <w:t xml:space="preserve"> حزنک ع</w:t>
      </w:r>
      <w:r w:rsidR="00AE5F50">
        <w:rPr>
          <w:rtl/>
        </w:rPr>
        <w:t>لي</w:t>
      </w:r>
      <w:r>
        <w:rPr>
          <w:rFonts w:hint="eastAsia"/>
          <w:rtl/>
        </w:rPr>
        <w:t>ه؟قال</w:t>
      </w:r>
      <w:r>
        <w:rPr>
          <w:rtl/>
        </w:rPr>
        <w:t xml:space="preserve">:حزن </w:t>
      </w:r>
      <w:r w:rsidR="00AE5F50">
        <w:rPr>
          <w:rtl/>
        </w:rPr>
        <w:t>امرأة</w:t>
      </w:r>
      <w:r>
        <w:rPr>
          <w:rtl/>
        </w:rPr>
        <w:t xml:space="preserve"> ذبح ولدها </w:t>
      </w:r>
      <w:r w:rsidR="00AE5F50">
        <w:rPr>
          <w:rtl/>
        </w:rPr>
        <w:t>في</w:t>
      </w:r>
      <w:r>
        <w:rPr>
          <w:rtl/>
        </w:rPr>
        <w:t xml:space="preserve"> حجرها،قال:فلمّا سمع ذلک </w:t>
      </w:r>
      <w:r w:rsidR="008A378F">
        <w:rPr>
          <w:rtl/>
        </w:rPr>
        <w:t>معاویة</w:t>
      </w:r>
      <w:r>
        <w:rPr>
          <w:rtl/>
        </w:rPr>
        <w:t xml:space="preserve"> بک</w:t>
      </w:r>
      <w:r>
        <w:rPr>
          <w:rFonts w:hint="cs"/>
          <w:rtl/>
        </w:rPr>
        <w:t>ی</w:t>
      </w:r>
      <w:r>
        <w:rPr>
          <w:rtl/>
        </w:rPr>
        <w:t xml:space="preserve"> و بک</w:t>
      </w:r>
      <w:r>
        <w:rPr>
          <w:rFonts w:hint="cs"/>
          <w:rtl/>
        </w:rPr>
        <w:t>ی</w:t>
      </w:r>
      <w:r>
        <w:rPr>
          <w:rtl/>
        </w:rPr>
        <w:t xml:space="preserve"> الحاضرون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D2142C">
      <w:pPr>
        <w:pStyle w:val="libNormal"/>
        <w:rPr>
          <w:rtl/>
        </w:rPr>
      </w:pPr>
      <w:r>
        <w:rPr>
          <w:rFonts w:hint="eastAsia"/>
          <w:rtl/>
        </w:rPr>
        <w:t>و</w:t>
      </w:r>
      <w:r>
        <w:rPr>
          <w:rtl/>
        </w:rPr>
        <w:t xml:space="preserve"> قد </w:t>
      </w:r>
      <w:r w:rsidRPr="00D2142C">
        <w:rPr>
          <w:rtl/>
        </w:rPr>
        <w:t xml:space="preserve">تقدّم </w:t>
      </w:r>
      <w:r w:rsidR="00AE5F50" w:rsidRPr="00D2142C">
        <w:rPr>
          <w:rtl/>
        </w:rPr>
        <w:t>في</w:t>
      </w:r>
      <w:r w:rsidR="00560572" w:rsidRPr="00D2142C">
        <w:rPr>
          <w:rFonts w:hint="eastAsia"/>
          <w:rtl/>
        </w:rPr>
        <w:t>(</w:t>
      </w:r>
      <w:r w:rsidRPr="00D2142C">
        <w:rPr>
          <w:rFonts w:hint="eastAsia"/>
          <w:rtl/>
        </w:rPr>
        <w:t>عدا</w:t>
      </w:r>
      <w:r w:rsidR="00560572" w:rsidRPr="00D2142C">
        <w:rPr>
          <w:rFonts w:hint="eastAsia"/>
          <w:rtl/>
        </w:rPr>
        <w:t>)</w:t>
      </w:r>
      <w:r w:rsidRPr="00D2142C">
        <w:rPr>
          <w:rFonts w:hint="eastAsia"/>
          <w:rtl/>
        </w:rPr>
        <w:t>ما</w:t>
      </w:r>
      <w:r w:rsidRPr="00D2142C">
        <w:rPr>
          <w:rtl/>
        </w:rPr>
        <w:t xml:space="preserve"> </w:t>
      </w:r>
      <w:r w:rsidRPr="00D2142C">
        <w:rPr>
          <w:rFonts w:hint="cs"/>
          <w:rtl/>
        </w:rPr>
        <w:t>ی</w:t>
      </w:r>
      <w:r w:rsidRPr="00D2142C">
        <w:rPr>
          <w:rFonts w:hint="eastAsia"/>
          <w:rtl/>
        </w:rPr>
        <w:t>شبه</w:t>
      </w:r>
      <w:r w:rsidRPr="00D2142C">
        <w:rPr>
          <w:rtl/>
        </w:rPr>
        <w:t xml:space="preserve"> ذلک و </w:t>
      </w:r>
      <w:r w:rsidR="00AE5F50" w:rsidRPr="00D2142C">
        <w:rPr>
          <w:rtl/>
        </w:rPr>
        <w:t>في</w:t>
      </w:r>
      <w:r w:rsidR="00560572" w:rsidRPr="00D2142C">
        <w:rPr>
          <w:rFonts w:hint="eastAsia"/>
          <w:rtl/>
        </w:rPr>
        <w:t>(</w:t>
      </w:r>
      <w:r w:rsidRPr="00D2142C">
        <w:rPr>
          <w:rFonts w:hint="eastAsia"/>
          <w:rtl/>
        </w:rPr>
        <w:t>ضرر</w:t>
      </w:r>
      <w:r w:rsidR="00560572" w:rsidRPr="00D2142C">
        <w:rPr>
          <w:rFonts w:hint="eastAsia"/>
          <w:rtl/>
        </w:rPr>
        <w:t>)</w:t>
      </w:r>
      <w:r w:rsidRPr="00D2142C">
        <w:rPr>
          <w:rFonts w:hint="eastAsia"/>
          <w:rtl/>
        </w:rPr>
        <w:t>ما</w:t>
      </w:r>
      <w:r w:rsidRPr="00D2142C">
        <w:rPr>
          <w:rtl/>
        </w:rPr>
        <w:t xml:space="preserve"> </w:t>
      </w:r>
      <w:r w:rsidRPr="00D2142C">
        <w:rPr>
          <w:rFonts w:hint="cs"/>
          <w:rtl/>
        </w:rPr>
        <w:t>ی</w:t>
      </w:r>
      <w:r w:rsidRPr="00D2142C">
        <w:rPr>
          <w:rFonts w:hint="eastAsia"/>
          <w:rtl/>
        </w:rPr>
        <w:t>تعلق</w:t>
      </w:r>
      <w:r w:rsidRPr="00D2142C">
        <w:rPr>
          <w:rtl/>
        </w:rPr>
        <w:t xml:space="preserve"> بذلک و </w:t>
      </w:r>
      <w:r w:rsidR="00AE5F50" w:rsidRPr="00D2142C">
        <w:rPr>
          <w:rtl/>
        </w:rPr>
        <w:t>في</w:t>
      </w:r>
      <w:r w:rsidR="00560572" w:rsidRPr="00D2142C">
        <w:rPr>
          <w:rFonts w:hint="eastAsia"/>
          <w:rtl/>
        </w:rPr>
        <w:t>(</w:t>
      </w:r>
      <w:r w:rsidRPr="00D2142C">
        <w:rPr>
          <w:rFonts w:hint="eastAsia"/>
          <w:rtl/>
        </w:rPr>
        <w:t>شمل</w:t>
      </w:r>
      <w:r w:rsidR="00560572" w:rsidRPr="00D2142C">
        <w:rPr>
          <w:rFonts w:hint="eastAsia"/>
          <w:rtl/>
        </w:rPr>
        <w:t>)</w:t>
      </w:r>
      <w:r w:rsidRPr="00D2142C">
        <w:rPr>
          <w:rFonts w:hint="eastAsia"/>
          <w:rtl/>
        </w:rPr>
        <w:t>ما</w:t>
      </w:r>
      <w:r>
        <w:rPr>
          <w:rtl/>
        </w:rPr>
        <w:t xml:space="preserve"> کتبت من صفاته </w:t>
      </w:r>
      <w:r w:rsidR="00BE14E3" w:rsidRPr="00BE14E3">
        <w:rPr>
          <w:rStyle w:val="libAlaemChar"/>
          <w:rtl/>
        </w:rPr>
        <w:t>عليه‌السلام</w:t>
      </w:r>
      <w:r>
        <w:rPr>
          <w:rtl/>
        </w:rPr>
        <w:t xml:space="preserve"> ع</w:t>
      </w:r>
      <w:r w:rsidR="00AE5F50">
        <w:rPr>
          <w:rtl/>
        </w:rPr>
        <w:t>ل</w:t>
      </w:r>
      <w:r w:rsidR="00D2142C">
        <w:rPr>
          <w:rFonts w:hint="cs"/>
          <w:rtl/>
        </w:rPr>
        <w:t>ى</w:t>
      </w:r>
      <w:r>
        <w:rPr>
          <w:rtl/>
        </w:rPr>
        <w:t xml:space="preserve"> الاتوار الشمع ال</w:t>
      </w:r>
      <w:r w:rsidR="0078437F">
        <w:rPr>
          <w:rtl/>
        </w:rPr>
        <w:t>اثني</w:t>
      </w:r>
      <w:r>
        <w:rPr>
          <w:rtl/>
        </w:rPr>
        <w:t xml:space="preserve"> عشر </w:t>
      </w:r>
      <w:r w:rsidR="00FE67A2">
        <w:rPr>
          <w:rtl/>
        </w:rPr>
        <w:t>التي</w:t>
      </w:r>
      <w:r>
        <w:rPr>
          <w:rtl/>
        </w:rPr>
        <w:t xml:space="preserve"> حملت </w:t>
      </w:r>
      <w:r w:rsidR="00444506">
        <w:rPr>
          <w:rtl/>
        </w:rPr>
        <w:t>الى</w:t>
      </w:r>
      <w:r>
        <w:rPr>
          <w:rtl/>
        </w:rPr>
        <w:t xml:space="preserve"> مشهده(سلام اللّه ع</w:t>
      </w:r>
      <w:r w:rsidR="00AE5F50">
        <w:rPr>
          <w:rtl/>
        </w:rPr>
        <w:t>لي</w:t>
      </w:r>
      <w:r>
        <w:rPr>
          <w:rFonts w:hint="eastAsia"/>
          <w:rtl/>
        </w:rPr>
        <w:t>ه</w:t>
      </w:r>
      <w:r>
        <w:rPr>
          <w:rtl/>
        </w:rPr>
        <w:t xml:space="preserve">)، و تقدّم </w:t>
      </w:r>
      <w:r w:rsidR="00AE5F50" w:rsidRPr="00D2142C">
        <w:rPr>
          <w:rtl/>
        </w:rPr>
        <w:t>في</w:t>
      </w:r>
      <w:r w:rsidR="00560572" w:rsidRPr="00D2142C">
        <w:rPr>
          <w:rFonts w:hint="eastAsia"/>
          <w:rtl/>
        </w:rPr>
        <w:t>(</w:t>
      </w:r>
      <w:r w:rsidRPr="00D2142C">
        <w:rPr>
          <w:rFonts w:hint="eastAsia"/>
          <w:rtl/>
        </w:rPr>
        <w:t>دأب</w:t>
      </w:r>
      <w:r w:rsidR="00560572" w:rsidRPr="00D2142C">
        <w:rPr>
          <w:rFonts w:hint="eastAsia"/>
          <w:rtl/>
        </w:rPr>
        <w:t>)</w:t>
      </w:r>
      <w:r w:rsidRPr="00D2142C">
        <w:rPr>
          <w:rFonts w:hint="eastAsia"/>
          <w:rtl/>
        </w:rPr>
        <w:t>قول</w:t>
      </w:r>
      <w:r>
        <w:rPr>
          <w:rtl/>
        </w:rPr>
        <w:t xml:space="preserve"> الص</w:t>
      </w:r>
      <w:r w:rsidR="00AE5F50">
        <w:rPr>
          <w:rtl/>
        </w:rPr>
        <w:t>في</w:t>
      </w:r>
      <w:r>
        <w:rPr>
          <w:rtl/>
        </w:rPr>
        <w:t xml:space="preserve"> الح</w:t>
      </w:r>
      <w:r w:rsidR="00AE5F50">
        <w:rPr>
          <w:rtl/>
        </w:rPr>
        <w:t>لي</w:t>
      </w:r>
      <w:r>
        <w:rPr>
          <w:rtl/>
        </w:rPr>
        <w:t xml:space="preserve"> </w:t>
      </w:r>
      <w:r w:rsidR="00AE5F50">
        <w:rPr>
          <w:rtl/>
        </w:rPr>
        <w:t>في</w:t>
      </w:r>
      <w:r>
        <w:rPr>
          <w:rtl/>
        </w:rPr>
        <w:t xml:space="preserve"> و</w:t>
      </w:r>
      <w:r w:rsidR="000B48F9">
        <w:rPr>
          <w:rtl/>
        </w:rPr>
        <w:t>صفة</w:t>
      </w:r>
      <w:r>
        <w:rPr>
          <w:rtl/>
        </w:rPr>
        <w:t xml:space="preserve"> </w:t>
      </w:r>
      <w:r w:rsidR="00BE14E3" w:rsidRPr="00BE14E3">
        <w:rPr>
          <w:rStyle w:val="libAlaemChar"/>
          <w:rtl/>
        </w:rPr>
        <w:t>عليه‌السلام</w:t>
      </w:r>
      <w:r>
        <w:rPr>
          <w:rtl/>
        </w:rPr>
        <w:t>:</w:t>
      </w:r>
    </w:p>
    <w:tbl>
      <w:tblPr>
        <w:tblStyle w:val="TableGrid"/>
        <w:bidiVisual/>
        <w:tblW w:w="4562" w:type="pct"/>
        <w:tblInd w:w="384" w:type="dxa"/>
        <w:tblLook w:val="01E0"/>
      </w:tblPr>
      <w:tblGrid>
        <w:gridCol w:w="3545"/>
        <w:gridCol w:w="272"/>
        <w:gridCol w:w="3493"/>
      </w:tblGrid>
      <w:tr w:rsidR="00D2142C" w:rsidTr="00E26A15">
        <w:trPr>
          <w:trHeight w:val="350"/>
        </w:trPr>
        <w:tc>
          <w:tcPr>
            <w:tcW w:w="3920" w:type="dxa"/>
            <w:shd w:val="clear" w:color="auto" w:fill="auto"/>
          </w:tcPr>
          <w:p w:rsidR="00D2142C" w:rsidRDefault="00D2142C" w:rsidP="00E26A15">
            <w:pPr>
              <w:pStyle w:val="libPoem"/>
            </w:pPr>
            <w:r>
              <w:rPr>
                <w:rFonts w:hint="eastAsia"/>
                <w:rtl/>
              </w:rPr>
              <w:t>جمعت</w:t>
            </w:r>
            <w:r>
              <w:rPr>
                <w:rtl/>
              </w:rPr>
              <w:t xml:space="preserve"> في صفاتک الأضداد</w:t>
            </w:r>
            <w:r w:rsidRPr="00725071">
              <w:rPr>
                <w:rStyle w:val="libPoemTiniChar0"/>
                <w:rtl/>
              </w:rPr>
              <w:br/>
              <w:t> </w:t>
            </w:r>
          </w:p>
        </w:tc>
        <w:tc>
          <w:tcPr>
            <w:tcW w:w="279" w:type="dxa"/>
            <w:shd w:val="clear" w:color="auto" w:fill="auto"/>
          </w:tcPr>
          <w:p w:rsidR="00D2142C" w:rsidRDefault="00D2142C" w:rsidP="00E26A15">
            <w:pPr>
              <w:pStyle w:val="libPoem"/>
              <w:rPr>
                <w:rtl/>
              </w:rPr>
            </w:pPr>
          </w:p>
        </w:tc>
        <w:tc>
          <w:tcPr>
            <w:tcW w:w="3881" w:type="dxa"/>
            <w:shd w:val="clear" w:color="auto" w:fill="auto"/>
          </w:tcPr>
          <w:p w:rsidR="00D2142C" w:rsidRDefault="00D2142C" w:rsidP="00E26A15">
            <w:pPr>
              <w:pStyle w:val="libPoem"/>
            </w:pPr>
            <w:r>
              <w:rPr>
                <w:rFonts w:hint="eastAsia"/>
                <w:rtl/>
              </w:rPr>
              <w:t>فلهذا</w:t>
            </w:r>
            <w:r>
              <w:rPr>
                <w:rtl/>
              </w:rPr>
              <w:t xml:space="preserve"> عزّت لک الأنداد</w:t>
            </w:r>
            <w:r w:rsidRPr="00725071">
              <w:rPr>
                <w:rStyle w:val="libPoemTiniChar0"/>
                <w:rtl/>
              </w:rPr>
              <w:br/>
              <w:t> </w:t>
            </w:r>
          </w:p>
        </w:tc>
      </w:tr>
    </w:tbl>
    <w:p w:rsidR="00C10AE1" w:rsidRDefault="008062F6" w:rsidP="008062F6">
      <w:pPr>
        <w:pStyle w:val="libNormal"/>
        <w:rPr>
          <w:rtl/>
        </w:rPr>
      </w:pPr>
      <w:r>
        <w:rPr>
          <w:rFonts w:hint="eastAsia"/>
          <w:rtl/>
        </w:rPr>
        <w:t>ما</w:t>
      </w:r>
      <w:r>
        <w:rPr>
          <w:rtl/>
        </w:rPr>
        <w:t xml:space="preserve"> ذکره أحمد بن ع</w:t>
      </w:r>
      <w:r w:rsidR="00ED1C08">
        <w:rPr>
          <w:rtl/>
        </w:rPr>
        <w:t>بي</w:t>
      </w:r>
      <w:r>
        <w:rPr>
          <w:rFonts w:hint="eastAsia"/>
          <w:rtl/>
        </w:rPr>
        <w:t>د</w:t>
      </w:r>
      <w:r>
        <w:rPr>
          <w:rtl/>
        </w:rPr>
        <w:t xml:space="preserve"> اللّه بن الخاقان </w:t>
      </w:r>
      <w:r w:rsidR="00AE5F50">
        <w:rPr>
          <w:rtl/>
        </w:rPr>
        <w:t>في</w:t>
      </w:r>
      <w:r>
        <w:rPr>
          <w:rtl/>
        </w:rPr>
        <w:t xml:space="preserve"> وصف </w:t>
      </w:r>
      <w:r w:rsidR="00066653">
        <w:rPr>
          <w:rtl/>
        </w:rPr>
        <w:t>أبي</w:t>
      </w:r>
      <w:r>
        <w:rPr>
          <w:rtl/>
        </w:rPr>
        <w:t xml:space="preserve"> محمّد ال</w:t>
      </w:r>
      <w:r w:rsidR="00FC4BC0">
        <w:rPr>
          <w:rtl/>
        </w:rPr>
        <w:t>عسکريّ</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E5F50" w:rsidP="00D2142C">
      <w:pPr>
        <w:pStyle w:val="libCenterBold1"/>
        <w:rPr>
          <w:rtl/>
        </w:rPr>
      </w:pPr>
      <w:r>
        <w:rPr>
          <w:rFonts w:hint="eastAsia"/>
          <w:rtl/>
        </w:rPr>
        <w:t>في</w:t>
      </w:r>
      <w:r w:rsidR="008062F6">
        <w:rPr>
          <w:rtl/>
        </w:rPr>
        <w:t xml:space="preserve"> صفات الإمام ال</w:t>
      </w:r>
      <w:r w:rsidR="007041CB">
        <w:rPr>
          <w:rtl/>
        </w:rPr>
        <w:t>مهدي</w:t>
      </w:r>
      <w:r w:rsidR="008062F6">
        <w:rPr>
          <w:rtl/>
        </w:rPr>
        <w:t>(صلوات اللّه ع</w:t>
      </w:r>
      <w:r>
        <w:rPr>
          <w:rtl/>
        </w:rPr>
        <w:t>لي</w:t>
      </w:r>
      <w:r w:rsidR="008062F6">
        <w:rPr>
          <w:rFonts w:hint="eastAsia"/>
          <w:rtl/>
        </w:rPr>
        <w:t>ه</w:t>
      </w:r>
      <w:r w:rsidR="008062F6">
        <w:rPr>
          <w:rtl/>
        </w:rPr>
        <w:t>)</w:t>
      </w:r>
    </w:p>
    <w:p w:rsidR="00C10AE1" w:rsidRDefault="008062F6" w:rsidP="008062F6">
      <w:pPr>
        <w:pStyle w:val="libNormal"/>
        <w:rPr>
          <w:rtl/>
        </w:rPr>
      </w:pPr>
      <w:r>
        <w:rPr>
          <w:rFonts w:hint="eastAsia"/>
          <w:rtl/>
        </w:rPr>
        <w:t>باب</w:t>
      </w:r>
      <w:r>
        <w:rPr>
          <w:rtl/>
        </w:rPr>
        <w:t xml:space="preserve"> صفات ال</w:t>
      </w:r>
      <w:r w:rsidR="007041CB">
        <w:rPr>
          <w:rtl/>
        </w:rPr>
        <w:t>مهدي</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ED1C08" w:rsidP="00D2142C">
      <w:pPr>
        <w:pStyle w:val="libNormal"/>
        <w:rPr>
          <w:rtl/>
        </w:rPr>
      </w:pPr>
      <w:r w:rsidRPr="00D2142C">
        <w:rPr>
          <w:rStyle w:val="libBold1Char"/>
          <w:rFonts w:hint="eastAsia"/>
          <w:rtl/>
        </w:rPr>
        <w:t>غیبة</w:t>
      </w:r>
      <w:r w:rsidR="008062F6" w:rsidRPr="00D2142C">
        <w:rPr>
          <w:rStyle w:val="libBold1Char"/>
          <w:rtl/>
        </w:rPr>
        <w:t xml:space="preserve"> ال</w:t>
      </w:r>
      <w:r w:rsidRPr="00D2142C">
        <w:rPr>
          <w:rStyle w:val="libBold1Char"/>
          <w:rtl/>
        </w:rPr>
        <w:t>طوسيّ</w:t>
      </w:r>
      <w:r w:rsidR="008062F6">
        <w:rPr>
          <w:rtl/>
        </w:rPr>
        <w:t xml:space="preserve">:عن </w:t>
      </w:r>
      <w:r w:rsidR="00066653">
        <w:rPr>
          <w:rtl/>
        </w:rPr>
        <w:t>أبي</w:t>
      </w:r>
      <w:r w:rsidR="008062F6">
        <w:rPr>
          <w:rtl/>
        </w:rPr>
        <w:t xml:space="preserve"> جعفر عن </w:t>
      </w:r>
      <w:r w:rsidR="00066653">
        <w:rPr>
          <w:rtl/>
        </w:rPr>
        <w:t>أبي</w:t>
      </w:r>
      <w:r w:rsidR="008062F6">
        <w:rPr>
          <w:rFonts w:hint="eastAsia"/>
          <w:rtl/>
        </w:rPr>
        <w:t>ه</w:t>
      </w:r>
      <w:r w:rsidR="008062F6">
        <w:rPr>
          <w:rtl/>
        </w:rPr>
        <w:t xml:space="preserve"> عن جدّه </w:t>
      </w:r>
      <w:r w:rsidR="00BE14E3" w:rsidRPr="00BE14E3">
        <w:rPr>
          <w:rStyle w:val="libAlaemChar"/>
          <w:rtl/>
        </w:rPr>
        <w:t>عليهم‌السلام</w:t>
      </w:r>
      <w:r w:rsidR="008062F6">
        <w:rPr>
          <w:rtl/>
        </w:rPr>
        <w:t xml:space="preserve"> قال:قال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ع</w:t>
      </w:r>
      <w:r w:rsidR="00AE5F50">
        <w:rPr>
          <w:rtl/>
        </w:rPr>
        <w:t>لي</w:t>
      </w:r>
      <w:r w:rsidR="008062F6">
        <w:rPr>
          <w:rtl/>
        </w:rPr>
        <w:t xml:space="preserve"> المنبر: </w:t>
      </w:r>
      <w:r w:rsidR="008062F6">
        <w:rPr>
          <w:rFonts w:hint="cs"/>
          <w:rtl/>
        </w:rPr>
        <w:t>ی</w:t>
      </w:r>
      <w:r w:rsidR="008062F6">
        <w:rPr>
          <w:rFonts w:hint="eastAsia"/>
          <w:rtl/>
        </w:rPr>
        <w:t>خرج</w:t>
      </w:r>
      <w:r w:rsidR="008062F6">
        <w:rPr>
          <w:rtl/>
        </w:rPr>
        <w:t xml:space="preserve"> رجل من </w:t>
      </w:r>
      <w:r w:rsidR="00D650FA">
        <w:rPr>
          <w:rtl/>
        </w:rPr>
        <w:t>ولدي</w:t>
      </w:r>
      <w:r w:rsidR="008062F6">
        <w:rPr>
          <w:rtl/>
        </w:rPr>
        <w:t xml:space="preserve"> </w:t>
      </w:r>
      <w:r w:rsidR="00AE5F50">
        <w:rPr>
          <w:rtl/>
        </w:rPr>
        <w:t>في</w:t>
      </w:r>
      <w:r w:rsidR="008062F6">
        <w:rPr>
          <w:rtl/>
        </w:rPr>
        <w:t xml:space="preserve"> آخر الزمان </w:t>
      </w:r>
      <w:r w:rsidR="00066653">
        <w:rPr>
          <w:rtl/>
        </w:rPr>
        <w:t>أبي</w:t>
      </w:r>
      <w:r w:rsidR="008062F6">
        <w:rPr>
          <w:rFonts w:hint="eastAsia"/>
          <w:rtl/>
        </w:rPr>
        <w:t>ض</w:t>
      </w:r>
      <w:r w:rsidR="008062F6">
        <w:rPr>
          <w:rtl/>
        </w:rPr>
        <w:t xml:space="preserve"> مشرّب حمر</w:t>
      </w:r>
      <w:r w:rsidR="00D2142C">
        <w:rPr>
          <w:rFonts w:hint="cs"/>
          <w:rtl/>
        </w:rPr>
        <w:t>ة</w:t>
      </w:r>
      <w:r w:rsidR="008062F6">
        <w:rPr>
          <w:rtl/>
        </w:rPr>
        <w:t xml:space="preserve"> مبدح البطن </w:t>
      </w:r>
      <w:r w:rsidR="001E63C7">
        <w:rPr>
          <w:rtl/>
        </w:rPr>
        <w:t>عري</w:t>
      </w:r>
      <w:r w:rsidR="008062F6">
        <w:rPr>
          <w:rFonts w:hint="eastAsia"/>
          <w:rtl/>
        </w:rPr>
        <w:t>ض</w:t>
      </w:r>
      <w:r w:rsidR="008062F6">
        <w:rPr>
          <w:rtl/>
        </w:rPr>
        <w:t xml:space="preserve"> ال</w:t>
      </w:r>
      <w:r w:rsidR="00B30AF3">
        <w:rPr>
          <w:rtl/>
        </w:rPr>
        <w:t>فخذي</w:t>
      </w:r>
      <w:r w:rsidR="008062F6">
        <w:rPr>
          <w:rFonts w:hint="eastAsia"/>
          <w:rtl/>
        </w:rPr>
        <w:t>ن</w:t>
      </w:r>
      <w:r w:rsidR="008062F6">
        <w:rPr>
          <w:rtl/>
        </w:rPr>
        <w:t xml:space="preserve"> عظ</w:t>
      </w:r>
      <w:r w:rsidR="008062F6">
        <w:rPr>
          <w:rFonts w:hint="cs"/>
          <w:rtl/>
        </w:rPr>
        <w:t>ی</w:t>
      </w:r>
      <w:r w:rsidR="008062F6">
        <w:rPr>
          <w:rFonts w:hint="eastAsia"/>
          <w:rtl/>
        </w:rPr>
        <w:t>م</w:t>
      </w:r>
      <w:r w:rsidR="008062F6">
        <w:rPr>
          <w:rtl/>
        </w:rPr>
        <w:t xml:space="preserve"> مشاش المنک</w:t>
      </w:r>
      <w:r>
        <w:rPr>
          <w:rtl/>
        </w:rPr>
        <w:t>بي</w:t>
      </w:r>
      <w:r w:rsidR="008062F6">
        <w:rPr>
          <w:rFonts w:hint="eastAsia"/>
          <w:rtl/>
        </w:rPr>
        <w:t>ن</w:t>
      </w:r>
      <w:r w:rsidR="008062F6">
        <w:rPr>
          <w:rtl/>
        </w:rPr>
        <w:t xml:space="preserve"> بظهره شامتان شام</w:t>
      </w:r>
      <w:r w:rsidR="00D2142C">
        <w:rPr>
          <w:rFonts w:hint="cs"/>
          <w:rtl/>
        </w:rPr>
        <w:t>ة</w:t>
      </w:r>
      <w:r w:rsidR="008062F6">
        <w:rPr>
          <w:rtl/>
        </w:rPr>
        <w:t xml:space="preserve"> ع</w:t>
      </w:r>
      <w:r w:rsidR="00AE5F50">
        <w:rPr>
          <w:rtl/>
        </w:rPr>
        <w:t>ل</w:t>
      </w:r>
      <w:r w:rsidR="00D2142C">
        <w:rPr>
          <w:rFonts w:hint="cs"/>
          <w:rtl/>
        </w:rPr>
        <w:t>ى</w:t>
      </w:r>
      <w:r w:rsidR="008062F6">
        <w:rPr>
          <w:rtl/>
        </w:rPr>
        <w:t xml:space="preserve"> لون </w:t>
      </w:r>
      <w:r w:rsidR="005476FA">
        <w:rPr>
          <w:rtl/>
        </w:rPr>
        <w:t>جلدة</w:t>
      </w:r>
      <w:r w:rsidR="008062F6">
        <w:rPr>
          <w:rtl/>
        </w:rPr>
        <w:t xml:space="preserve"> و شامه ع</w:t>
      </w:r>
      <w:r w:rsidR="00AE5F50">
        <w:rPr>
          <w:rtl/>
        </w:rPr>
        <w:t>ل</w:t>
      </w:r>
      <w:r w:rsidR="00D2142C">
        <w:rPr>
          <w:rFonts w:hint="cs"/>
          <w:rtl/>
        </w:rPr>
        <w:t>ى</w:t>
      </w:r>
      <w:r w:rsidR="008062F6">
        <w:rPr>
          <w:rtl/>
        </w:rPr>
        <w:t xml:space="preserve"> شبه ش</w:t>
      </w:r>
      <w:r w:rsidR="00F74C92">
        <w:rPr>
          <w:rtl/>
        </w:rPr>
        <w:t>أمّة</w:t>
      </w:r>
      <w:r w:rsidR="008062F6">
        <w:rPr>
          <w:rtl/>
        </w:rPr>
        <w:t xml:space="preserve">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،له اسمان إسم </w:t>
      </w:r>
      <w:r w:rsidR="008062F6">
        <w:rPr>
          <w:rFonts w:hint="cs"/>
          <w:rtl/>
        </w:rPr>
        <w:t>ی</w:t>
      </w:r>
      <w:r w:rsidR="008062F6">
        <w:rPr>
          <w:rFonts w:hint="eastAsia"/>
          <w:rtl/>
        </w:rPr>
        <w:t>خ</w:t>
      </w:r>
      <w:r w:rsidR="00AE5F50">
        <w:rPr>
          <w:rFonts w:hint="eastAsia"/>
          <w:rtl/>
        </w:rPr>
        <w:t>في</w:t>
      </w:r>
      <w:r w:rsidR="008062F6">
        <w:rPr>
          <w:rtl/>
        </w:rPr>
        <w:t xml:space="preserve"> و إسم </w:t>
      </w:r>
      <w:r w:rsidR="008062F6">
        <w:rPr>
          <w:rFonts w:hint="cs"/>
          <w:rtl/>
        </w:rPr>
        <w:t>ی</w:t>
      </w:r>
      <w:r w:rsidR="008062F6">
        <w:rPr>
          <w:rFonts w:hint="eastAsia"/>
          <w:rtl/>
        </w:rPr>
        <w:t>علن</w:t>
      </w:r>
      <w:r w:rsidR="008062F6">
        <w:rPr>
          <w:rtl/>
        </w:rPr>
        <w:t xml:space="preserve"> فأمّا </w:t>
      </w:r>
      <w:r w:rsidR="00772E38">
        <w:rPr>
          <w:rtl/>
        </w:rPr>
        <w:t>الذي</w:t>
      </w:r>
      <w:r w:rsidR="008062F6">
        <w:rPr>
          <w:rtl/>
        </w:rPr>
        <w:t xml:space="preserve"> </w:t>
      </w:r>
      <w:r w:rsidR="008062F6">
        <w:rPr>
          <w:rFonts w:hint="cs"/>
          <w:rtl/>
        </w:rPr>
        <w:t>ی</w:t>
      </w:r>
      <w:r w:rsidR="008062F6">
        <w:rPr>
          <w:rFonts w:hint="eastAsia"/>
          <w:rtl/>
        </w:rPr>
        <w:t>خ</w:t>
      </w:r>
      <w:r w:rsidR="00AE5F50">
        <w:rPr>
          <w:rFonts w:hint="eastAsia"/>
          <w:rtl/>
        </w:rPr>
        <w:t>في</w:t>
      </w:r>
      <w:r w:rsidR="008062F6">
        <w:rPr>
          <w:rtl/>
        </w:rPr>
        <w:t xml:space="preserve"> فأحمد و أمّا </w:t>
      </w:r>
      <w:r w:rsidR="00772E38">
        <w:rPr>
          <w:rtl/>
        </w:rPr>
        <w:t>الذي</w:t>
      </w:r>
      <w:r w:rsidR="008062F6">
        <w:rPr>
          <w:rtl/>
        </w:rPr>
        <w:t xml:space="preserve"> </w:t>
      </w:r>
      <w:r w:rsidR="008062F6">
        <w:rPr>
          <w:rFonts w:hint="cs"/>
          <w:rtl/>
        </w:rPr>
        <w:t>ی</w:t>
      </w:r>
      <w:r w:rsidR="008062F6">
        <w:rPr>
          <w:rFonts w:hint="eastAsia"/>
          <w:rtl/>
        </w:rPr>
        <w:t>علن</w:t>
      </w:r>
      <w:r w:rsidR="008062F6">
        <w:rPr>
          <w:rtl/>
        </w:rPr>
        <w:t xml:space="preserve"> فمحمد،فإذا هزّ ر</w:t>
      </w:r>
      <w:r w:rsidR="00E5742D">
        <w:rPr>
          <w:rtl/>
        </w:rPr>
        <w:t>أي</w:t>
      </w:r>
      <w:r w:rsidR="008062F6">
        <w:rPr>
          <w:rFonts w:hint="eastAsia"/>
          <w:rtl/>
        </w:rPr>
        <w:t>ته</w:t>
      </w:r>
      <w:r w:rsidR="008062F6">
        <w:rPr>
          <w:rtl/>
        </w:rPr>
        <w:t xml:space="preserve"> أضاء له ما </w:t>
      </w:r>
      <w:r>
        <w:rPr>
          <w:rtl/>
        </w:rPr>
        <w:t>بي</w:t>
      </w:r>
      <w:r w:rsidR="008062F6">
        <w:rPr>
          <w:rFonts w:hint="eastAsia"/>
          <w:rtl/>
        </w:rPr>
        <w:t>ن</w:t>
      </w:r>
      <w:r w:rsidR="008062F6">
        <w:rPr>
          <w:rtl/>
        </w:rPr>
        <w:t xml:space="preserve"> المشرق و المغرب و وضع </w:t>
      </w:r>
      <w:r w:rsidR="008062F6">
        <w:rPr>
          <w:rFonts w:hint="cs"/>
          <w:rtl/>
        </w:rPr>
        <w:t>ی</w:t>
      </w:r>
      <w:r w:rsidR="008062F6">
        <w:rPr>
          <w:rFonts w:hint="eastAsia"/>
          <w:rtl/>
        </w:rPr>
        <w:t>ده</w:t>
      </w:r>
      <w:r w:rsidR="008062F6">
        <w:rPr>
          <w:rtl/>
        </w:rPr>
        <w:t xml:space="preserve"> ع</w:t>
      </w:r>
      <w:r w:rsidR="00AE5F50">
        <w:rPr>
          <w:rtl/>
        </w:rPr>
        <w:t>ل</w:t>
      </w:r>
      <w:r w:rsidR="00D2142C">
        <w:rPr>
          <w:rFonts w:hint="cs"/>
          <w:rtl/>
        </w:rPr>
        <w:t>ى</w:t>
      </w:r>
      <w:r w:rsidR="008062F6">
        <w:rPr>
          <w:rtl/>
        </w:rPr>
        <w:t xml:space="preserve"> رؤوس العباد فلا </w:t>
      </w:r>
      <w:r w:rsidR="008062F6">
        <w:rPr>
          <w:rFonts w:hint="cs"/>
          <w:rtl/>
        </w:rPr>
        <w:t>ی</w:t>
      </w:r>
      <w:r w:rsidR="008062F6">
        <w:rPr>
          <w:rFonts w:hint="eastAsia"/>
          <w:rtl/>
        </w:rPr>
        <w:t>بق</w:t>
      </w:r>
      <w:r w:rsidR="008062F6">
        <w:rPr>
          <w:rFonts w:hint="cs"/>
          <w:rtl/>
        </w:rPr>
        <w:t>ی</w:t>
      </w:r>
      <w:r w:rsidR="008062F6">
        <w:rPr>
          <w:rtl/>
        </w:rPr>
        <w:t xml:space="preserve"> مؤمن الاّ صار قلبه أشدّ من زبر</w:t>
      </w:r>
    </w:p>
    <w:p w:rsidR="00D2142C" w:rsidRDefault="00066653" w:rsidP="00D2142C">
      <w:pPr>
        <w:pStyle w:val="libLine"/>
        <w:rPr>
          <w:rtl/>
        </w:rPr>
      </w:pPr>
      <w:r>
        <w:rPr>
          <w:rFonts w:hint="eastAsia"/>
          <w:rtl/>
        </w:rPr>
        <w:t>____________________</w:t>
      </w:r>
    </w:p>
    <w:p w:rsidR="00C10AE1" w:rsidRDefault="00066653" w:rsidP="00D2142C">
      <w:pPr>
        <w:pStyle w:val="libFootnote0"/>
        <w:rPr>
          <w:rtl/>
        </w:rPr>
      </w:pPr>
      <w:r>
        <w:rPr>
          <w:rtl/>
        </w:rPr>
        <w:t>(1</w:t>
      </w:r>
      <w:r w:rsidR="00D2142C">
        <w:rPr>
          <w:rFonts w:hint="cs"/>
          <w:rtl/>
        </w:rPr>
        <w:t xml:space="preserve">) </w:t>
      </w:r>
      <w:r w:rsidR="008062F6">
        <w:rPr>
          <w:rtl/>
        </w:rPr>
        <w:t>ق:</w:t>
      </w:r>
      <w:r>
        <w:rPr>
          <w:rtl/>
        </w:rPr>
        <w:t>578</w:t>
      </w:r>
      <w:r w:rsidR="008062F6">
        <w:rPr>
          <w:rtl/>
        </w:rPr>
        <w:t>/</w:t>
      </w:r>
      <w:r>
        <w:rPr>
          <w:rtl/>
        </w:rPr>
        <w:t>53</w:t>
      </w:r>
      <w:r w:rsidR="008062F6">
        <w:rPr>
          <w:rtl/>
        </w:rPr>
        <w:t>/</w:t>
      </w:r>
      <w:r>
        <w:rPr>
          <w:rtl/>
        </w:rPr>
        <w:t>8</w:t>
      </w:r>
      <w:r w:rsidR="008062F6">
        <w:rPr>
          <w:rtl/>
        </w:rPr>
        <w:t>،ج:</w:t>
      </w:r>
      <w:r>
        <w:rPr>
          <w:rtl/>
        </w:rPr>
        <w:t>250</w:t>
      </w:r>
      <w:r w:rsidR="008062F6">
        <w:rPr>
          <w:rtl/>
        </w:rPr>
        <w:t>/</w:t>
      </w:r>
      <w:r>
        <w:rPr>
          <w:rtl/>
        </w:rPr>
        <w:t>33</w:t>
      </w:r>
      <w:r w:rsidR="008062F6">
        <w:rPr>
          <w:rtl/>
        </w:rPr>
        <w:t>. ق:</w:t>
      </w:r>
      <w:r>
        <w:rPr>
          <w:rtl/>
        </w:rPr>
        <w:t>728</w:t>
      </w:r>
      <w:r w:rsidR="008062F6">
        <w:rPr>
          <w:rtl/>
        </w:rPr>
        <w:t>/</w:t>
      </w:r>
      <w:r>
        <w:rPr>
          <w:rtl/>
        </w:rPr>
        <w:t>67</w:t>
      </w:r>
      <w:r w:rsidR="008062F6">
        <w:rPr>
          <w:rtl/>
        </w:rPr>
        <w:t>/</w:t>
      </w:r>
      <w:r>
        <w:rPr>
          <w:rtl/>
        </w:rPr>
        <w:t>8</w:t>
      </w:r>
      <w:r w:rsidR="008062F6">
        <w:rPr>
          <w:rtl/>
        </w:rPr>
        <w:t>،ج:</w:t>
      </w:r>
      <w:r>
        <w:rPr>
          <w:rtl/>
        </w:rPr>
        <w:t>284</w:t>
      </w:r>
      <w:r w:rsidR="008062F6">
        <w:rPr>
          <w:rtl/>
        </w:rPr>
        <w:t>/</w:t>
      </w:r>
      <w:r>
        <w:rPr>
          <w:rtl/>
        </w:rPr>
        <w:t>34</w:t>
      </w:r>
      <w:r w:rsidR="008062F6">
        <w:rPr>
          <w:rtl/>
        </w:rPr>
        <w:t>. ق:</w:t>
      </w:r>
      <w:r>
        <w:rPr>
          <w:rtl/>
        </w:rPr>
        <w:t>501</w:t>
      </w:r>
      <w:r w:rsidR="008062F6">
        <w:rPr>
          <w:rtl/>
        </w:rPr>
        <w:t>/</w:t>
      </w:r>
      <w:r>
        <w:rPr>
          <w:rtl/>
        </w:rPr>
        <w:t>97</w:t>
      </w:r>
      <w:r w:rsidR="008062F6">
        <w:rPr>
          <w:rtl/>
        </w:rPr>
        <w:t>/</w:t>
      </w:r>
      <w:r>
        <w:rPr>
          <w:rtl/>
        </w:rPr>
        <w:t>9</w:t>
      </w:r>
      <w:r w:rsidR="008062F6">
        <w:rPr>
          <w:rtl/>
        </w:rPr>
        <w:t>،ج:</w:t>
      </w:r>
      <w:r>
        <w:rPr>
          <w:rtl/>
        </w:rPr>
        <w:t>329</w:t>
      </w:r>
      <w:r w:rsidR="008062F6">
        <w:rPr>
          <w:rtl/>
        </w:rPr>
        <w:t>/</w:t>
      </w:r>
      <w:r>
        <w:rPr>
          <w:rtl/>
        </w:rPr>
        <w:t>40</w:t>
      </w:r>
      <w:r w:rsidR="008062F6">
        <w:rPr>
          <w:rtl/>
        </w:rPr>
        <w:t>. ق:</w:t>
      </w:r>
      <w:r>
        <w:rPr>
          <w:rtl/>
        </w:rPr>
        <w:t>536</w:t>
      </w:r>
      <w:r w:rsidR="008062F6">
        <w:rPr>
          <w:rtl/>
        </w:rPr>
        <w:t>/</w:t>
      </w:r>
      <w:r>
        <w:rPr>
          <w:rtl/>
        </w:rPr>
        <w:t>106</w:t>
      </w:r>
      <w:r w:rsidR="008062F6">
        <w:rPr>
          <w:rtl/>
        </w:rPr>
        <w:t>/</w:t>
      </w:r>
      <w:r>
        <w:rPr>
          <w:rtl/>
        </w:rPr>
        <w:t>9</w:t>
      </w:r>
      <w:r w:rsidR="008062F6">
        <w:rPr>
          <w:rtl/>
        </w:rPr>
        <w:t>،ج:</w:t>
      </w:r>
      <w:r>
        <w:rPr>
          <w:rtl/>
        </w:rPr>
        <w:t>120</w:t>
      </w:r>
      <w:r w:rsidR="008062F6">
        <w:rPr>
          <w:rtl/>
        </w:rPr>
        <w:t>/</w:t>
      </w:r>
      <w:r>
        <w:rPr>
          <w:rtl/>
        </w:rPr>
        <w:t>41</w:t>
      </w:r>
      <w:r w:rsidR="008062F6">
        <w:rPr>
          <w:rtl/>
        </w:rPr>
        <w:t>.</w:t>
      </w:r>
    </w:p>
    <w:p w:rsidR="00C10AE1" w:rsidRDefault="00066653" w:rsidP="00D2142C">
      <w:pPr>
        <w:pStyle w:val="libFootnote0"/>
        <w:rPr>
          <w:rtl/>
        </w:rPr>
      </w:pPr>
      <w:r>
        <w:rPr>
          <w:rtl/>
        </w:rPr>
        <w:t>(2)</w:t>
      </w:r>
      <w:r w:rsidR="008062F6">
        <w:rPr>
          <w:rtl/>
        </w:rPr>
        <w:t xml:space="preserve"> ق:</w:t>
      </w:r>
      <w:r>
        <w:rPr>
          <w:rtl/>
        </w:rPr>
        <w:t>175</w:t>
      </w:r>
      <w:r w:rsidR="008062F6">
        <w:rPr>
          <w:rtl/>
        </w:rPr>
        <w:t>/</w:t>
      </w:r>
      <w:r>
        <w:rPr>
          <w:rtl/>
        </w:rPr>
        <w:t>39</w:t>
      </w:r>
      <w:r w:rsidR="008062F6">
        <w:rPr>
          <w:rtl/>
        </w:rPr>
        <w:t>/</w:t>
      </w:r>
      <w:r>
        <w:rPr>
          <w:rtl/>
        </w:rPr>
        <w:t>12</w:t>
      </w:r>
      <w:r w:rsidR="008062F6">
        <w:rPr>
          <w:rtl/>
        </w:rPr>
        <w:t>،ج:</w:t>
      </w:r>
      <w:r>
        <w:rPr>
          <w:rtl/>
        </w:rPr>
        <w:t>325</w:t>
      </w:r>
      <w:r w:rsidR="008062F6">
        <w:rPr>
          <w:rtl/>
        </w:rPr>
        <w:t>/</w:t>
      </w:r>
      <w:r>
        <w:rPr>
          <w:rtl/>
        </w:rPr>
        <w:t>50</w:t>
      </w:r>
      <w:r w:rsidR="008062F6">
        <w:rPr>
          <w:rtl/>
        </w:rPr>
        <w:t>.</w:t>
      </w:r>
    </w:p>
    <w:p w:rsidR="00C10AE1" w:rsidRDefault="00066653" w:rsidP="00D2142C">
      <w:pPr>
        <w:pStyle w:val="libFootnote0"/>
        <w:rPr>
          <w:rtl/>
        </w:rPr>
      </w:pPr>
      <w:r>
        <w:rPr>
          <w:rtl/>
        </w:rPr>
        <w:t>(3)</w:t>
      </w:r>
      <w:r w:rsidR="008062F6">
        <w:rPr>
          <w:rtl/>
        </w:rPr>
        <w:t xml:space="preserve"> ق:</w:t>
      </w:r>
      <w:r>
        <w:rPr>
          <w:rtl/>
        </w:rPr>
        <w:t>8</w:t>
      </w:r>
      <w:r w:rsidR="008062F6">
        <w:rPr>
          <w:rtl/>
        </w:rPr>
        <w:t>/</w:t>
      </w:r>
      <w:r>
        <w:rPr>
          <w:rtl/>
        </w:rPr>
        <w:t>4</w:t>
      </w:r>
      <w:r w:rsidR="008062F6">
        <w:rPr>
          <w:rtl/>
        </w:rPr>
        <w:t>/</w:t>
      </w:r>
      <w:r>
        <w:rPr>
          <w:rtl/>
        </w:rPr>
        <w:t>13</w:t>
      </w:r>
      <w:r w:rsidR="008062F6">
        <w:rPr>
          <w:rtl/>
        </w:rPr>
        <w:t>،ج:</w:t>
      </w:r>
      <w:r>
        <w:rPr>
          <w:rtl/>
        </w:rPr>
        <w:t>34</w:t>
      </w:r>
      <w:r w:rsidR="008062F6">
        <w:rPr>
          <w:rtl/>
        </w:rPr>
        <w:t>/</w:t>
      </w:r>
      <w:r>
        <w:rPr>
          <w:rtl/>
        </w:rPr>
        <w:t>51</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D2142C">
      <w:pPr>
        <w:pStyle w:val="libNormal0"/>
        <w:rPr>
          <w:rtl/>
        </w:rPr>
      </w:pPr>
      <w:r>
        <w:rPr>
          <w:rFonts w:hint="eastAsia"/>
          <w:rtl/>
        </w:rPr>
        <w:t>الحد</w:t>
      </w:r>
      <w:r>
        <w:rPr>
          <w:rFonts w:hint="cs"/>
          <w:rtl/>
        </w:rPr>
        <w:t>ی</w:t>
      </w:r>
      <w:r>
        <w:rPr>
          <w:rFonts w:hint="eastAsia"/>
          <w:rtl/>
        </w:rPr>
        <w:t>د</w:t>
      </w:r>
      <w:r>
        <w:rPr>
          <w:rtl/>
        </w:rPr>
        <w:t xml:space="preserve"> و أعطاه اللّه </w:t>
      </w:r>
      <w:r w:rsidR="00B3596E">
        <w:rPr>
          <w:rtl/>
        </w:rPr>
        <w:t>قوّة</w:t>
      </w:r>
      <w:r>
        <w:rPr>
          <w:rtl/>
        </w:rPr>
        <w:t xml:space="preserve"> أربع</w:t>
      </w:r>
      <w:r>
        <w:rPr>
          <w:rFonts w:hint="cs"/>
          <w:rtl/>
        </w:rPr>
        <w:t>ی</w:t>
      </w:r>
      <w:r>
        <w:rPr>
          <w:rFonts w:hint="eastAsia"/>
          <w:rtl/>
        </w:rPr>
        <w:t>ن</w:t>
      </w:r>
      <w:r>
        <w:rPr>
          <w:rtl/>
        </w:rPr>
        <w:t xml:space="preserve"> رجلا و لا </w:t>
      </w:r>
      <w:r>
        <w:rPr>
          <w:rFonts w:hint="cs"/>
          <w:rtl/>
        </w:rPr>
        <w:t>ی</w:t>
      </w:r>
      <w:r>
        <w:rPr>
          <w:rFonts w:hint="eastAsia"/>
          <w:rtl/>
        </w:rPr>
        <w:t>بق</w:t>
      </w:r>
      <w:r>
        <w:rPr>
          <w:rFonts w:hint="cs"/>
          <w:rtl/>
        </w:rPr>
        <w:t>ی</w:t>
      </w:r>
      <w:r>
        <w:rPr>
          <w:rtl/>
        </w:rPr>
        <w:t xml:space="preserve"> م</w:t>
      </w:r>
      <w:r>
        <w:rPr>
          <w:rFonts w:hint="cs"/>
          <w:rtl/>
        </w:rPr>
        <w:t>یّ</w:t>
      </w:r>
      <w:r>
        <w:rPr>
          <w:rFonts w:hint="eastAsia"/>
          <w:rtl/>
        </w:rPr>
        <w:t>ت</w:t>
      </w:r>
      <w:r>
        <w:rPr>
          <w:rtl/>
        </w:rPr>
        <w:t xml:space="preserve"> الاّ دخلت ع</w:t>
      </w:r>
      <w:r w:rsidR="00AE5F50">
        <w:rPr>
          <w:rtl/>
        </w:rPr>
        <w:t>لي</w:t>
      </w:r>
      <w:r>
        <w:rPr>
          <w:rFonts w:hint="eastAsia"/>
          <w:rtl/>
        </w:rPr>
        <w:t>ه</w:t>
      </w:r>
      <w:r>
        <w:rPr>
          <w:rtl/>
        </w:rPr>
        <w:t xml:space="preserve"> تلک الفرح</w:t>
      </w:r>
      <w:r w:rsidR="00D2142C">
        <w:rPr>
          <w:rFonts w:hint="cs"/>
          <w:rtl/>
        </w:rPr>
        <w:t>ة</w:t>
      </w:r>
      <w:r>
        <w:rPr>
          <w:rtl/>
        </w:rPr>
        <w:t xml:space="preserve"> </w:t>
      </w:r>
      <w:r w:rsidR="00AE5F50">
        <w:rPr>
          <w:rtl/>
        </w:rPr>
        <w:t>في</w:t>
      </w:r>
      <w:r>
        <w:rPr>
          <w:rtl/>
        </w:rPr>
        <w:t xml:space="preserve"> قلبه و </w:t>
      </w:r>
      <w:r w:rsidR="00AE5F50">
        <w:rPr>
          <w:rtl/>
        </w:rPr>
        <w:t>في</w:t>
      </w:r>
      <w:r>
        <w:rPr>
          <w:rtl/>
        </w:rPr>
        <w:t xml:space="preserve"> قبره و هم </w:t>
      </w:r>
      <w:r>
        <w:rPr>
          <w:rFonts w:hint="cs"/>
          <w:rtl/>
        </w:rPr>
        <w:t>ی</w:t>
      </w:r>
      <w:r>
        <w:rPr>
          <w:rFonts w:hint="eastAsia"/>
          <w:rtl/>
        </w:rPr>
        <w:t>تزاورون</w:t>
      </w:r>
      <w:r>
        <w:rPr>
          <w:rtl/>
        </w:rPr>
        <w:t xml:space="preserve"> </w:t>
      </w:r>
      <w:r w:rsidR="00AE5F50">
        <w:rPr>
          <w:rtl/>
        </w:rPr>
        <w:t>في</w:t>
      </w:r>
      <w:r>
        <w:rPr>
          <w:rtl/>
        </w:rPr>
        <w:t xml:space="preserve"> قبورهم و </w:t>
      </w:r>
      <w:r>
        <w:rPr>
          <w:rFonts w:hint="cs"/>
          <w:rtl/>
        </w:rPr>
        <w:t>ی</w:t>
      </w:r>
      <w:r>
        <w:rPr>
          <w:rFonts w:hint="eastAsia"/>
          <w:rtl/>
        </w:rPr>
        <w:t>تباشرون</w:t>
      </w:r>
      <w:r>
        <w:rPr>
          <w:rtl/>
        </w:rPr>
        <w:t xml:space="preserve"> بق</w:t>
      </w:r>
      <w:r>
        <w:rPr>
          <w:rFonts w:hint="cs"/>
          <w:rtl/>
        </w:rPr>
        <w:t>ی</w:t>
      </w:r>
      <w:r>
        <w:rPr>
          <w:rFonts w:hint="eastAsia"/>
          <w:rtl/>
        </w:rPr>
        <w:t>ام</w:t>
      </w:r>
      <w:r>
        <w:rPr>
          <w:rtl/>
        </w:rPr>
        <w:t xml:space="preserve"> القائم </w:t>
      </w:r>
      <w:r w:rsidR="00BE14E3" w:rsidRPr="00BE14E3">
        <w:rPr>
          <w:rStyle w:val="libAlaemChar"/>
          <w:rtl/>
        </w:rPr>
        <w:t>عليه‌السلام</w:t>
      </w:r>
      <w:r>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مبدح البطن </w:t>
      </w:r>
      <w:r w:rsidR="00E5742D">
        <w:rPr>
          <w:rtl/>
        </w:rPr>
        <w:t>أي</w:t>
      </w:r>
      <w:r w:rsidR="008062F6">
        <w:rPr>
          <w:rtl/>
        </w:rPr>
        <w:t xml:space="preserve"> وا</w:t>
      </w:r>
      <w:r w:rsidR="00B60172">
        <w:rPr>
          <w:rtl/>
        </w:rPr>
        <w:t>سعة</w:t>
      </w:r>
      <w:r w:rsidR="008062F6">
        <w:rPr>
          <w:rtl/>
        </w:rPr>
        <w:t xml:space="preserve"> و </w:t>
      </w:r>
      <w:r w:rsidR="001E63C7">
        <w:rPr>
          <w:rtl/>
        </w:rPr>
        <w:t>عري</w:t>
      </w:r>
      <w:r w:rsidR="008062F6">
        <w:rPr>
          <w:rFonts w:hint="eastAsia"/>
          <w:rtl/>
        </w:rPr>
        <w:t>ضه،و</w:t>
      </w:r>
      <w:r w:rsidR="008062F6">
        <w:rPr>
          <w:rtl/>
        </w:rPr>
        <w:t xml:space="preserve"> ال</w:t>
      </w:r>
      <w:r w:rsidR="00D2142C">
        <w:rPr>
          <w:rtl/>
        </w:rPr>
        <w:t>مشاشة</w:t>
      </w:r>
      <w:r w:rsidR="008062F6">
        <w:rPr>
          <w:rtl/>
        </w:rPr>
        <w:t xml:space="preserve"> رأس العظم الممکن المضغ و الجمع مشاش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ED1C08" w:rsidP="00D2142C">
      <w:pPr>
        <w:pStyle w:val="libNormal"/>
        <w:rPr>
          <w:rtl/>
        </w:rPr>
      </w:pPr>
      <w:r w:rsidRPr="00D2142C">
        <w:rPr>
          <w:rStyle w:val="libBold1Char"/>
          <w:rFonts w:hint="eastAsia"/>
          <w:rtl/>
        </w:rPr>
        <w:t>غیبة</w:t>
      </w:r>
      <w:r w:rsidR="008062F6" w:rsidRPr="00D2142C">
        <w:rPr>
          <w:rStyle w:val="libBold1Char"/>
          <w:rtl/>
        </w:rPr>
        <w:t xml:space="preserve"> ال</w:t>
      </w:r>
      <w:r w:rsidRPr="00D2142C">
        <w:rPr>
          <w:rStyle w:val="libBold1Char"/>
          <w:rtl/>
        </w:rPr>
        <w:t>طوسيّ</w:t>
      </w:r>
      <w:r w:rsidR="008062F6">
        <w:rPr>
          <w:rtl/>
        </w:rPr>
        <w:t>:</w:t>
      </w:r>
      <w:r w:rsidR="00AE5F50">
        <w:rPr>
          <w:rtl/>
        </w:rPr>
        <w:t>في</w:t>
      </w:r>
      <w:r w:rsidR="008062F6">
        <w:rPr>
          <w:rtl/>
        </w:rPr>
        <w:t xml:space="preserve"> خبر ع</w:t>
      </w:r>
      <w:r w:rsidR="00AE5F50">
        <w:rPr>
          <w:rtl/>
        </w:rPr>
        <w:t>ل</w:t>
      </w:r>
      <w:r w:rsidR="00D2142C">
        <w:rPr>
          <w:rFonts w:hint="cs"/>
          <w:rtl/>
        </w:rPr>
        <w:t>ى</w:t>
      </w:r>
      <w:r w:rsidR="008062F6">
        <w:rPr>
          <w:rtl/>
        </w:rPr>
        <w:t xml:space="preserve"> بن إبرا</w:t>
      </w:r>
      <w:r w:rsidR="00E5742D">
        <w:rPr>
          <w:rtl/>
        </w:rPr>
        <w:t>هي</w:t>
      </w:r>
      <w:r w:rsidR="008062F6">
        <w:rPr>
          <w:rFonts w:hint="eastAsia"/>
          <w:rtl/>
        </w:rPr>
        <w:t>م</w:t>
      </w:r>
      <w:r w:rsidR="008062F6">
        <w:rPr>
          <w:rtl/>
        </w:rPr>
        <w:t xml:space="preserve"> بن مهز</w:t>
      </w:r>
      <w:r w:rsidR="008062F6">
        <w:rPr>
          <w:rFonts w:hint="cs"/>
          <w:rtl/>
        </w:rPr>
        <w:t>ی</w:t>
      </w:r>
      <w:r w:rsidR="008062F6">
        <w:rPr>
          <w:rFonts w:hint="eastAsia"/>
          <w:rtl/>
        </w:rPr>
        <w:t>ار</w:t>
      </w:r>
      <w:r w:rsidR="008062F6">
        <w:rPr>
          <w:rtl/>
        </w:rPr>
        <w:t xml:space="preserve"> و تشرّفه بلقاء مولانا صاحب الزمان(صلوات اللّه ع</w:t>
      </w:r>
      <w:r w:rsidR="00AE5F50">
        <w:rPr>
          <w:rtl/>
        </w:rPr>
        <w:t>لي</w:t>
      </w:r>
      <w:r w:rsidR="008062F6">
        <w:rPr>
          <w:rFonts w:hint="eastAsia"/>
          <w:rtl/>
        </w:rPr>
        <w:t>ه</w:t>
      </w:r>
      <w:r w:rsidR="008062F6">
        <w:rPr>
          <w:rtl/>
        </w:rPr>
        <w:t>)قال: فدخلت فإذا أنا به جالس قد اتّشح ب</w:t>
      </w:r>
      <w:r w:rsidR="007C05A0">
        <w:rPr>
          <w:rtl/>
        </w:rPr>
        <w:t>بردة</w:t>
      </w:r>
      <w:r w:rsidR="008062F6">
        <w:rPr>
          <w:rtl/>
        </w:rPr>
        <w:t xml:space="preserve"> و اتّزر بأخر</w:t>
      </w:r>
      <w:r w:rsidR="008062F6">
        <w:rPr>
          <w:rFonts w:hint="cs"/>
          <w:rtl/>
        </w:rPr>
        <w:t>ی</w:t>
      </w:r>
      <w:r w:rsidR="008062F6">
        <w:rPr>
          <w:rtl/>
        </w:rPr>
        <w:t xml:space="preserve"> و قد کسر بردته ع</w:t>
      </w:r>
      <w:r w:rsidR="00AE5F50">
        <w:rPr>
          <w:rtl/>
        </w:rPr>
        <w:t>ل</w:t>
      </w:r>
      <w:r w:rsidR="00D2142C">
        <w:rPr>
          <w:rFonts w:hint="cs"/>
          <w:rtl/>
        </w:rPr>
        <w:t>ى</w:t>
      </w:r>
      <w:r w:rsidR="008062F6">
        <w:rPr>
          <w:rtl/>
        </w:rPr>
        <w:t xml:space="preserve"> عاتقه و هو کأقحوانه ارجوان قد تکاثف ع</w:t>
      </w:r>
      <w:r w:rsidR="00AE5F50">
        <w:rPr>
          <w:rtl/>
        </w:rPr>
        <w:t>لي</w:t>
      </w:r>
      <w:r w:rsidR="008062F6">
        <w:rPr>
          <w:rFonts w:hint="eastAsia"/>
          <w:rtl/>
        </w:rPr>
        <w:t>ها</w:t>
      </w:r>
      <w:r w:rsidR="008062F6">
        <w:rPr>
          <w:rtl/>
        </w:rPr>
        <w:t xml:space="preserve"> الند</w:t>
      </w:r>
      <w:r w:rsidR="008062F6">
        <w:rPr>
          <w:rFonts w:hint="cs"/>
          <w:rtl/>
        </w:rPr>
        <w:t>ی</w:t>
      </w:r>
      <w:r w:rsidR="008062F6">
        <w:rPr>
          <w:rtl/>
        </w:rPr>
        <w:t xml:space="preserve"> و </w:t>
      </w:r>
      <w:r w:rsidR="00D2142C">
        <w:rPr>
          <w:rtl/>
        </w:rPr>
        <w:t>إصابها</w:t>
      </w:r>
      <w:r w:rsidR="008062F6">
        <w:rPr>
          <w:rtl/>
        </w:rPr>
        <w:t xml:space="preserve"> ألم الهواء،و إذا هو کغصن ب</w:t>
      </w:r>
      <w:r w:rsidR="008062F6">
        <w:rPr>
          <w:rFonts w:hint="eastAsia"/>
          <w:rtl/>
        </w:rPr>
        <w:t>ان</w:t>
      </w:r>
      <w:r w:rsidR="008062F6">
        <w:rPr>
          <w:rtl/>
        </w:rPr>
        <w:t xml:space="preserve"> أو قض</w:t>
      </w:r>
      <w:r w:rsidR="008062F6">
        <w:rPr>
          <w:rFonts w:hint="cs"/>
          <w:rtl/>
        </w:rPr>
        <w:t>ی</w:t>
      </w:r>
      <w:r w:rsidR="008062F6">
        <w:rPr>
          <w:rFonts w:hint="eastAsia"/>
          <w:rtl/>
        </w:rPr>
        <w:t>ب</w:t>
      </w:r>
      <w:r w:rsidR="008062F6">
        <w:rPr>
          <w:rtl/>
        </w:rPr>
        <w:t xml:space="preserve"> ر</w:t>
      </w:r>
      <w:r w:rsidR="008062F6">
        <w:rPr>
          <w:rFonts w:hint="cs"/>
          <w:rtl/>
        </w:rPr>
        <w:t>ی</w:t>
      </w:r>
      <w:r w:rsidR="008062F6">
        <w:rPr>
          <w:rFonts w:hint="eastAsia"/>
          <w:rtl/>
        </w:rPr>
        <w:t>حان،سمح</w:t>
      </w:r>
      <w:r w:rsidR="008062F6">
        <w:rPr>
          <w:rtl/>
        </w:rPr>
        <w:t xml:space="preserve"> سخ</w:t>
      </w:r>
      <w:r w:rsidR="008062F6">
        <w:rPr>
          <w:rFonts w:hint="cs"/>
          <w:rtl/>
        </w:rPr>
        <w:t>یّ</w:t>
      </w:r>
      <w:r w:rsidR="008062F6">
        <w:rPr>
          <w:rtl/>
        </w:rPr>
        <w:t xml:space="preserve"> تق</w:t>
      </w:r>
      <w:r w:rsidR="008062F6">
        <w:rPr>
          <w:rFonts w:hint="cs"/>
          <w:rtl/>
        </w:rPr>
        <w:t>یّ</w:t>
      </w:r>
      <w:r w:rsidR="008062F6">
        <w:rPr>
          <w:rtl/>
        </w:rPr>
        <w:t xml:space="preserve"> نق</w:t>
      </w:r>
      <w:r w:rsidR="008062F6">
        <w:rPr>
          <w:rFonts w:hint="cs"/>
          <w:rtl/>
        </w:rPr>
        <w:t>یّ</w:t>
      </w:r>
      <w:r w:rsidR="008062F6">
        <w:rPr>
          <w:rtl/>
        </w:rPr>
        <w:t xml:space="preserve"> </w:t>
      </w:r>
      <w:r w:rsidR="00AE5F50">
        <w:rPr>
          <w:rtl/>
        </w:rPr>
        <w:t>لي</w:t>
      </w:r>
      <w:r w:rsidR="008062F6">
        <w:rPr>
          <w:rFonts w:hint="eastAsia"/>
          <w:rtl/>
        </w:rPr>
        <w:t>س</w:t>
      </w:r>
      <w:r w:rsidR="008062F6">
        <w:rPr>
          <w:rtl/>
        </w:rPr>
        <w:t xml:space="preserve"> بالطو</w:t>
      </w:r>
      <w:r w:rsidR="008062F6">
        <w:rPr>
          <w:rFonts w:hint="cs"/>
          <w:rtl/>
        </w:rPr>
        <w:t>ی</w:t>
      </w:r>
      <w:r w:rsidR="008062F6">
        <w:rPr>
          <w:rFonts w:hint="eastAsia"/>
          <w:rtl/>
        </w:rPr>
        <w:t>ل</w:t>
      </w:r>
      <w:r w:rsidR="008062F6">
        <w:rPr>
          <w:rtl/>
        </w:rPr>
        <w:t xml:space="preserve"> الشامخ و لا بالقص</w:t>
      </w:r>
      <w:r w:rsidR="008062F6">
        <w:rPr>
          <w:rFonts w:hint="cs"/>
          <w:rtl/>
        </w:rPr>
        <w:t>ی</w:t>
      </w:r>
      <w:r w:rsidR="008062F6">
        <w:rPr>
          <w:rFonts w:hint="eastAsia"/>
          <w:rtl/>
        </w:rPr>
        <w:t>ر</w:t>
      </w:r>
      <w:r w:rsidR="008062F6">
        <w:rPr>
          <w:rtl/>
        </w:rPr>
        <w:t xml:space="preserve"> اللازق بل مربوع ال</w:t>
      </w:r>
      <w:r w:rsidR="00D566DF">
        <w:rPr>
          <w:rtl/>
        </w:rPr>
        <w:t>قامة</w:t>
      </w:r>
      <w:r w:rsidR="008062F6">
        <w:rPr>
          <w:rtl/>
        </w:rPr>
        <w:t xml:space="preserve"> مدوّر الهامه صلت الج</w:t>
      </w:r>
      <w:r>
        <w:rPr>
          <w:rtl/>
        </w:rPr>
        <w:t>بي</w:t>
      </w:r>
      <w:r w:rsidR="008062F6">
        <w:rPr>
          <w:rFonts w:hint="eastAsia"/>
          <w:rtl/>
        </w:rPr>
        <w:t>ن</w:t>
      </w:r>
      <w:r w:rsidR="008062F6">
        <w:rPr>
          <w:rtl/>
        </w:rPr>
        <w:t xml:space="preserve"> أزجّ الحاج</w:t>
      </w:r>
      <w:r>
        <w:rPr>
          <w:rtl/>
        </w:rPr>
        <w:t>بي</w:t>
      </w:r>
      <w:r w:rsidR="008062F6">
        <w:rPr>
          <w:rFonts w:hint="eastAsia"/>
          <w:rtl/>
        </w:rPr>
        <w:t>ن</w:t>
      </w:r>
      <w:r w:rsidR="008062F6">
        <w:rPr>
          <w:rtl/>
        </w:rPr>
        <w:t xml:space="preserve"> أقن</w:t>
      </w:r>
      <w:r w:rsidR="008062F6">
        <w:rPr>
          <w:rFonts w:hint="cs"/>
          <w:rtl/>
        </w:rPr>
        <w:t>ی</w:t>
      </w:r>
      <w:r w:rsidR="008062F6">
        <w:rPr>
          <w:rtl/>
        </w:rPr>
        <w:t xml:space="preserve"> الأنف سهل الخدّ</w:t>
      </w:r>
      <w:r w:rsidR="008062F6">
        <w:rPr>
          <w:rFonts w:hint="cs"/>
          <w:rtl/>
        </w:rPr>
        <w:t>ی</w:t>
      </w:r>
      <w:r w:rsidR="008062F6">
        <w:rPr>
          <w:rFonts w:hint="eastAsia"/>
          <w:rtl/>
        </w:rPr>
        <w:t>ن،ع</w:t>
      </w:r>
      <w:r w:rsidR="00AE5F50">
        <w:rPr>
          <w:rFonts w:hint="eastAsia"/>
          <w:rtl/>
        </w:rPr>
        <w:t>ل</w:t>
      </w:r>
      <w:r w:rsidR="00D2142C">
        <w:rPr>
          <w:rFonts w:hint="cs"/>
          <w:rtl/>
        </w:rPr>
        <w:t>ى</w:t>
      </w:r>
      <w:r w:rsidR="008062F6">
        <w:rPr>
          <w:rtl/>
        </w:rPr>
        <w:t xml:space="preserve"> خدّه ال</w:t>
      </w:r>
      <w:r w:rsidR="00E5742D">
        <w:rPr>
          <w:rtl/>
        </w:rPr>
        <w:t>أي</w:t>
      </w:r>
      <w:r w:rsidR="008062F6">
        <w:rPr>
          <w:rFonts w:hint="eastAsia"/>
          <w:rtl/>
        </w:rPr>
        <w:t>من</w:t>
      </w:r>
      <w:r w:rsidR="008062F6">
        <w:rPr>
          <w:rtl/>
        </w:rPr>
        <w:t xml:space="preserve"> خال کأنّه فتات مسک ع</w:t>
      </w:r>
      <w:r w:rsidR="00AE5F50">
        <w:rPr>
          <w:rtl/>
        </w:rPr>
        <w:t>ل</w:t>
      </w:r>
      <w:r w:rsidR="00D2142C">
        <w:rPr>
          <w:rFonts w:hint="cs"/>
          <w:rtl/>
        </w:rPr>
        <w:t>ى</w:t>
      </w:r>
      <w:r w:rsidR="008062F6">
        <w:rPr>
          <w:rtl/>
        </w:rPr>
        <w:t xml:space="preserve"> رضراض</w:t>
      </w:r>
      <w:r w:rsidR="00D2142C">
        <w:rPr>
          <w:rFonts w:hint="cs"/>
          <w:rtl/>
        </w:rPr>
        <w:t>ة</w:t>
      </w:r>
      <w:r w:rsidR="008062F6">
        <w:rPr>
          <w:rtl/>
        </w:rPr>
        <w:t xml:space="preserve"> عنبر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D2142C">
        <w:rPr>
          <w:rtl/>
        </w:rPr>
        <w:t>برو</w:t>
      </w:r>
      <w:r w:rsidR="00E5742D" w:rsidRPr="00D2142C">
        <w:rPr>
          <w:rtl/>
        </w:rPr>
        <w:t>أي</w:t>
      </w:r>
      <w:r w:rsidR="00AE5F50" w:rsidRPr="00D2142C">
        <w:rPr>
          <w:rtl/>
        </w:rPr>
        <w:t>ة</w:t>
      </w:r>
      <w:r w:rsidRPr="00D2142C">
        <w:rPr>
          <w:rtl/>
        </w:rPr>
        <w:t>(</w:t>
      </w:r>
      <w:r w:rsidR="00BE14E3" w:rsidRPr="00D2142C">
        <w:rPr>
          <w:rtl/>
        </w:rPr>
        <w:t>کمال الدین</w:t>
      </w:r>
      <w:r w:rsidRPr="00D2142C">
        <w:rP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تقدّم أوصاف أصحاب ال</w:t>
      </w:r>
      <w:r w:rsidR="007041CB">
        <w:rPr>
          <w:rtl/>
        </w:rPr>
        <w:t>مهدي</w:t>
      </w:r>
      <w:r w:rsidR="008062F6">
        <w:rPr>
          <w:rtl/>
        </w:rPr>
        <w:t xml:space="preserve"> </w:t>
      </w:r>
      <w:r w:rsidRPr="00BE14E3">
        <w:rPr>
          <w:rStyle w:val="libAlaemChar"/>
          <w:rtl/>
        </w:rPr>
        <w:t>عليه‌السلام</w:t>
      </w:r>
      <w:r w:rsidR="008062F6">
        <w:rPr>
          <w:rtl/>
        </w:rPr>
        <w:t xml:space="preserve"> </w:t>
      </w:r>
      <w:r w:rsidR="00AE5F50">
        <w:rPr>
          <w:rtl/>
        </w:rPr>
        <w:t>في</w:t>
      </w:r>
      <w:r w:rsidR="00560572" w:rsidRPr="00D2142C">
        <w:rPr>
          <w:rFonts w:hint="eastAsia"/>
          <w:rtl/>
        </w:rPr>
        <w:t>(</w:t>
      </w:r>
      <w:r w:rsidR="008062F6" w:rsidRPr="00D2142C">
        <w:rPr>
          <w:rFonts w:hint="eastAsia"/>
          <w:rtl/>
        </w:rPr>
        <w:t>صحب</w:t>
      </w:r>
      <w:r w:rsidR="00560572" w:rsidRPr="00D2142C">
        <w:rPr>
          <w:rFonts w:hint="eastAsia"/>
          <w:rtl/>
        </w:rPr>
        <w:t>)</w:t>
      </w:r>
      <w:r w:rsidR="008062F6" w:rsidRPr="00D2142C">
        <w:rPr>
          <w:rtl/>
        </w:rPr>
        <w:t>.</w:t>
      </w:r>
    </w:p>
    <w:p w:rsidR="00C10AE1" w:rsidRDefault="008062F6" w:rsidP="008062F6">
      <w:pPr>
        <w:pStyle w:val="libNormal"/>
        <w:rPr>
          <w:rtl/>
        </w:rPr>
      </w:pPr>
      <w:r>
        <w:rPr>
          <w:rFonts w:hint="eastAsia"/>
          <w:rtl/>
        </w:rPr>
        <w:t>باب</w:t>
      </w:r>
      <w:r>
        <w:rPr>
          <w:rtl/>
        </w:rPr>
        <w:t xml:space="preserve"> وصف ال</w:t>
      </w:r>
      <w:r w:rsidR="00444506">
        <w:rPr>
          <w:rtl/>
        </w:rPr>
        <w:t>صلاة</w:t>
      </w:r>
      <w:r>
        <w:rPr>
          <w:rtl/>
        </w:rPr>
        <w:t xml:space="preserve"> من فاتحتها </w:t>
      </w:r>
      <w:r w:rsidR="00444506">
        <w:rPr>
          <w:rtl/>
        </w:rPr>
        <w:t>الى</w:t>
      </w:r>
      <w:r>
        <w:rPr>
          <w:rtl/>
        </w:rPr>
        <w:t xml:space="preserve"> خاتمتها </w:t>
      </w:r>
      <w:r w:rsidR="00066653" w:rsidRPr="00066653">
        <w:rPr>
          <w:rStyle w:val="libFootnotenumChar"/>
          <w:rtl/>
        </w:rPr>
        <w:t>(4)</w:t>
      </w:r>
      <w:r>
        <w:rPr>
          <w:rtl/>
        </w:rPr>
        <w:t>.</w:t>
      </w:r>
    </w:p>
    <w:p w:rsidR="00C10AE1" w:rsidRDefault="008062F6" w:rsidP="00D2142C">
      <w:pPr>
        <w:pStyle w:val="libNormal"/>
        <w:rPr>
          <w:rtl/>
        </w:rPr>
      </w:pPr>
      <w:r>
        <w:rPr>
          <w:rFonts w:hint="eastAsia"/>
          <w:rtl/>
        </w:rPr>
        <w:t>خطب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w:t>
      </w:r>
      <w:r w:rsidR="000B48F9">
        <w:rPr>
          <w:rtl/>
        </w:rPr>
        <w:t>صفة</w:t>
      </w:r>
      <w:r>
        <w:rPr>
          <w:rtl/>
        </w:rPr>
        <w:t xml:space="preserve"> السماء و </w:t>
      </w:r>
      <w:r w:rsidR="00AE5F50">
        <w:rPr>
          <w:rtl/>
        </w:rPr>
        <w:t>في</w:t>
      </w:r>
      <w:r>
        <w:rPr>
          <w:rtl/>
        </w:rPr>
        <w:t xml:space="preserve"> </w:t>
      </w:r>
      <w:r w:rsidR="000B48F9">
        <w:rPr>
          <w:rtl/>
        </w:rPr>
        <w:t>صفة</w:t>
      </w:r>
      <w:r>
        <w:rPr>
          <w:rtl/>
        </w:rPr>
        <w:t xml:space="preserve"> الأرض و دحوها ع</w:t>
      </w:r>
      <w:r w:rsidR="00AE5F50">
        <w:rPr>
          <w:rtl/>
        </w:rPr>
        <w:t>ل</w:t>
      </w:r>
      <w:r w:rsidR="00D2142C">
        <w:rPr>
          <w:rFonts w:hint="cs"/>
          <w:rtl/>
        </w:rPr>
        <w:t>ى</w:t>
      </w:r>
      <w:r>
        <w:rPr>
          <w:rtl/>
        </w:rPr>
        <w:t xml:space="preserve"> الماء </w:t>
      </w:r>
      <w:r w:rsidR="00066653" w:rsidRPr="00066653">
        <w:rPr>
          <w:rStyle w:val="libFootnotenumChar"/>
          <w:rtl/>
        </w:rPr>
        <w:t>(5)</w:t>
      </w:r>
      <w:r>
        <w:rPr>
          <w:rtl/>
        </w:rPr>
        <w:t>.</w:t>
      </w:r>
    </w:p>
    <w:p w:rsidR="00C10AE1" w:rsidRDefault="008062F6" w:rsidP="00D2142C">
      <w:pPr>
        <w:pStyle w:val="libCenterBold1"/>
        <w:rPr>
          <w:rtl/>
        </w:rPr>
      </w:pPr>
      <w:r>
        <w:rPr>
          <w:rFonts w:hint="eastAsia"/>
          <w:rtl/>
        </w:rPr>
        <w:t>وصف</w:t>
      </w:r>
      <w:r>
        <w:rPr>
          <w:rtl/>
        </w:rPr>
        <w:t xml:space="preserve"> الموت</w:t>
      </w:r>
    </w:p>
    <w:p w:rsidR="00C10AE1" w:rsidRDefault="008062F6" w:rsidP="008062F6">
      <w:pPr>
        <w:pStyle w:val="libNormal"/>
        <w:rPr>
          <w:rtl/>
        </w:rPr>
      </w:pPr>
      <w:r>
        <w:rPr>
          <w:rFonts w:hint="eastAsia"/>
          <w:rtl/>
        </w:rPr>
        <w:t>ذکر</w:t>
      </w:r>
      <w:r>
        <w:rPr>
          <w:rtl/>
        </w:rPr>
        <w:t xml:space="preserve"> ما </w:t>
      </w:r>
      <w:r w:rsidR="00ED1C08">
        <w:rPr>
          <w:rtl/>
        </w:rPr>
        <w:t>روي</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عن الصادق </w:t>
      </w:r>
      <w:r w:rsidR="00BE14E3" w:rsidRPr="00BE14E3">
        <w:rPr>
          <w:rStyle w:val="libAlaemChar"/>
          <w:rtl/>
        </w:rPr>
        <w:t>عليهما‌السلام</w:t>
      </w:r>
      <w:r>
        <w:rPr>
          <w:rtl/>
        </w:rPr>
        <w:t xml:space="preserve">و </w:t>
      </w:r>
      <w:r w:rsidR="00FC4BC0">
        <w:rPr>
          <w:rtl/>
        </w:rPr>
        <w:t>غیرة</w:t>
      </w:r>
      <w:r>
        <w:rPr>
          <w:rtl/>
        </w:rPr>
        <w:t xml:space="preserve"> </w:t>
      </w:r>
      <w:r w:rsidR="00AE5F50">
        <w:rPr>
          <w:rtl/>
        </w:rPr>
        <w:t>في</w:t>
      </w:r>
      <w:r>
        <w:rPr>
          <w:rtl/>
        </w:rPr>
        <w:t xml:space="preserve"> وصف الموت </w:t>
      </w:r>
      <w:r w:rsidR="00066653" w:rsidRPr="00066653">
        <w:rPr>
          <w:rStyle w:val="libFootnotenumChar"/>
          <w:rtl/>
        </w:rPr>
        <w:t>(6)</w:t>
      </w:r>
      <w:r>
        <w:rPr>
          <w:rtl/>
        </w:rPr>
        <w:t>.</w:t>
      </w:r>
    </w:p>
    <w:p w:rsidR="00D2142C" w:rsidRDefault="00066653" w:rsidP="00D2142C">
      <w:pPr>
        <w:pStyle w:val="libLine"/>
        <w:rPr>
          <w:rtl/>
        </w:rPr>
      </w:pPr>
      <w:r>
        <w:rPr>
          <w:rFonts w:hint="eastAsia"/>
          <w:rtl/>
        </w:rPr>
        <w:t>____________________</w:t>
      </w:r>
    </w:p>
    <w:p w:rsidR="00C10AE1" w:rsidRDefault="00066653" w:rsidP="00D2142C">
      <w:pPr>
        <w:pStyle w:val="libFootnote0"/>
        <w:rPr>
          <w:rtl/>
        </w:rPr>
      </w:pPr>
      <w:r>
        <w:rPr>
          <w:rtl/>
        </w:rPr>
        <w:t>(1)</w:t>
      </w:r>
      <w:r w:rsidR="008062F6">
        <w:rPr>
          <w:rtl/>
        </w:rPr>
        <w:t xml:space="preserve"> ق:</w:t>
      </w:r>
      <w:r>
        <w:rPr>
          <w:rtl/>
        </w:rPr>
        <w:t>8</w:t>
      </w:r>
      <w:r w:rsidR="008062F6">
        <w:rPr>
          <w:rtl/>
        </w:rPr>
        <w:t>/</w:t>
      </w:r>
      <w:r>
        <w:rPr>
          <w:rtl/>
        </w:rPr>
        <w:t>4</w:t>
      </w:r>
      <w:r w:rsidR="008062F6">
        <w:rPr>
          <w:rtl/>
        </w:rPr>
        <w:t>/</w:t>
      </w:r>
      <w:r>
        <w:rPr>
          <w:rtl/>
        </w:rPr>
        <w:t>13</w:t>
      </w:r>
      <w:r w:rsidR="008062F6">
        <w:rPr>
          <w:rtl/>
        </w:rPr>
        <w:t>،ج:</w:t>
      </w:r>
      <w:r>
        <w:rPr>
          <w:rtl/>
        </w:rPr>
        <w:t>35</w:t>
      </w:r>
      <w:r w:rsidR="008062F6">
        <w:rPr>
          <w:rtl/>
        </w:rPr>
        <w:t>/</w:t>
      </w:r>
      <w:r>
        <w:rPr>
          <w:rtl/>
        </w:rPr>
        <w:t>51</w:t>
      </w:r>
      <w:r w:rsidR="008062F6">
        <w:rPr>
          <w:rtl/>
        </w:rPr>
        <w:t>.</w:t>
      </w:r>
    </w:p>
    <w:p w:rsidR="00C10AE1" w:rsidRDefault="00066653" w:rsidP="00D2142C">
      <w:pPr>
        <w:pStyle w:val="libFootnote0"/>
        <w:rPr>
          <w:rtl/>
        </w:rPr>
      </w:pPr>
      <w:r>
        <w:rPr>
          <w:rtl/>
        </w:rPr>
        <w:t>(2)</w:t>
      </w:r>
      <w:r w:rsidR="008062F6">
        <w:rPr>
          <w:rtl/>
        </w:rPr>
        <w:t xml:space="preserve"> ق:</w:t>
      </w:r>
      <w:r>
        <w:rPr>
          <w:rtl/>
        </w:rPr>
        <w:t>107</w:t>
      </w:r>
      <w:r w:rsidR="008062F6">
        <w:rPr>
          <w:rtl/>
        </w:rPr>
        <w:t>/</w:t>
      </w:r>
      <w:r>
        <w:rPr>
          <w:rtl/>
        </w:rPr>
        <w:t>24</w:t>
      </w:r>
      <w:r w:rsidR="008062F6">
        <w:rPr>
          <w:rtl/>
        </w:rPr>
        <w:t>/</w:t>
      </w:r>
      <w:r>
        <w:rPr>
          <w:rtl/>
        </w:rPr>
        <w:t>13</w:t>
      </w:r>
      <w:r w:rsidR="008062F6">
        <w:rPr>
          <w:rtl/>
        </w:rPr>
        <w:t>،ج:</w:t>
      </w:r>
      <w:r>
        <w:rPr>
          <w:rtl/>
        </w:rPr>
        <w:t>11</w:t>
      </w:r>
      <w:r w:rsidR="008062F6">
        <w:rPr>
          <w:rtl/>
        </w:rPr>
        <w:t>/</w:t>
      </w:r>
      <w:r>
        <w:rPr>
          <w:rtl/>
        </w:rPr>
        <w:t>52</w:t>
      </w:r>
      <w:r w:rsidR="008062F6">
        <w:rPr>
          <w:rtl/>
        </w:rPr>
        <w:t>.</w:t>
      </w:r>
    </w:p>
    <w:p w:rsidR="00C10AE1" w:rsidRDefault="00066653" w:rsidP="00D2142C">
      <w:pPr>
        <w:pStyle w:val="libFootnote0"/>
        <w:rPr>
          <w:rtl/>
        </w:rPr>
      </w:pPr>
      <w:r>
        <w:rPr>
          <w:rtl/>
        </w:rPr>
        <w:t>(3)</w:t>
      </w:r>
      <w:r w:rsidR="008062F6">
        <w:rPr>
          <w:rtl/>
        </w:rPr>
        <w:t xml:space="preserve"> ق:</w:t>
      </w:r>
      <w:r>
        <w:rPr>
          <w:rtl/>
        </w:rPr>
        <w:t>116</w:t>
      </w:r>
      <w:r w:rsidR="008062F6">
        <w:rPr>
          <w:rtl/>
        </w:rPr>
        <w:t>/</w:t>
      </w:r>
      <w:r>
        <w:rPr>
          <w:rtl/>
        </w:rPr>
        <w:t>24</w:t>
      </w:r>
      <w:r w:rsidR="008062F6">
        <w:rPr>
          <w:rtl/>
        </w:rPr>
        <w:t>/</w:t>
      </w:r>
      <w:r>
        <w:rPr>
          <w:rtl/>
        </w:rPr>
        <w:t>13</w:t>
      </w:r>
      <w:r w:rsidR="008062F6">
        <w:rPr>
          <w:rtl/>
        </w:rPr>
        <w:t>،ج:</w:t>
      </w:r>
      <w:r>
        <w:rPr>
          <w:rtl/>
        </w:rPr>
        <w:t>45</w:t>
      </w:r>
      <w:r w:rsidR="008062F6">
        <w:rPr>
          <w:rtl/>
        </w:rPr>
        <w:t>/</w:t>
      </w:r>
      <w:r>
        <w:rPr>
          <w:rtl/>
        </w:rPr>
        <w:t>52</w:t>
      </w:r>
      <w:r w:rsidR="008062F6">
        <w:rPr>
          <w:rtl/>
        </w:rPr>
        <w:t>.</w:t>
      </w:r>
    </w:p>
    <w:p w:rsidR="00C10AE1" w:rsidRDefault="00066653" w:rsidP="00D2142C">
      <w:pPr>
        <w:pStyle w:val="libFootnote0"/>
        <w:rPr>
          <w:rtl/>
        </w:rPr>
      </w:pPr>
      <w:r>
        <w:rPr>
          <w:rtl/>
        </w:rPr>
        <w:t>(4)</w:t>
      </w:r>
      <w:r w:rsidR="008062F6">
        <w:rPr>
          <w:rtl/>
        </w:rPr>
        <w:t xml:space="preserve"> ق:کتاب ال</w:t>
      </w:r>
      <w:r w:rsidR="00444506">
        <w:rPr>
          <w:rtl/>
        </w:rPr>
        <w:t>صلاة</w:t>
      </w:r>
      <w:r>
        <w:rPr>
          <w:rtl/>
        </w:rPr>
        <w:t>182</w:t>
      </w:r>
      <w:r w:rsidR="008062F6">
        <w:rPr>
          <w:rtl/>
        </w:rPr>
        <w:t>/</w:t>
      </w:r>
      <w:r>
        <w:rPr>
          <w:rtl/>
        </w:rPr>
        <w:t>37</w:t>
      </w:r>
      <w:r w:rsidR="008062F6">
        <w:rPr>
          <w:rtl/>
        </w:rPr>
        <w:t>/،ج:</w:t>
      </w:r>
      <w:r>
        <w:rPr>
          <w:rtl/>
        </w:rPr>
        <w:t>185</w:t>
      </w:r>
      <w:r w:rsidR="008062F6">
        <w:rPr>
          <w:rtl/>
        </w:rPr>
        <w:t>/</w:t>
      </w:r>
      <w:r>
        <w:rPr>
          <w:rtl/>
        </w:rPr>
        <w:t>84</w:t>
      </w:r>
      <w:r w:rsidR="008062F6">
        <w:rPr>
          <w:rtl/>
        </w:rPr>
        <w:t>.</w:t>
      </w:r>
    </w:p>
    <w:p w:rsidR="00C10AE1" w:rsidRDefault="00066653" w:rsidP="00D2142C">
      <w:pPr>
        <w:pStyle w:val="libFootnote0"/>
        <w:rPr>
          <w:rtl/>
        </w:rPr>
      </w:pPr>
      <w:r>
        <w:rPr>
          <w:rtl/>
        </w:rPr>
        <w:t>(5)</w:t>
      </w:r>
      <w:r w:rsidR="008062F6">
        <w:rPr>
          <w:rtl/>
        </w:rPr>
        <w:t xml:space="preserve"> ق:</w:t>
      </w:r>
      <w:r>
        <w:rPr>
          <w:rtl/>
        </w:rPr>
        <w:t>26</w:t>
      </w:r>
      <w:r w:rsidR="008062F6">
        <w:rPr>
          <w:rtl/>
        </w:rPr>
        <w:t>/</w:t>
      </w:r>
      <w:r>
        <w:rPr>
          <w:rtl/>
        </w:rPr>
        <w:t>1</w:t>
      </w:r>
      <w:r w:rsidR="008062F6">
        <w:rPr>
          <w:rtl/>
        </w:rPr>
        <w:t>/</w:t>
      </w:r>
      <w:r>
        <w:rPr>
          <w:rtl/>
        </w:rPr>
        <w:t>14</w:t>
      </w:r>
      <w:r w:rsidR="008062F6">
        <w:rPr>
          <w:rtl/>
        </w:rPr>
        <w:t>،ج:</w:t>
      </w:r>
      <w:r>
        <w:rPr>
          <w:rtl/>
        </w:rPr>
        <w:t>108</w:t>
      </w:r>
      <w:r w:rsidR="008062F6">
        <w:rPr>
          <w:rtl/>
        </w:rPr>
        <w:t>/</w:t>
      </w:r>
      <w:r>
        <w:rPr>
          <w:rtl/>
        </w:rPr>
        <w:t>57</w:t>
      </w:r>
      <w:r w:rsidR="008062F6">
        <w:rPr>
          <w:rtl/>
        </w:rPr>
        <w:t xml:space="preserve"> و </w:t>
      </w:r>
      <w:r>
        <w:rPr>
          <w:rtl/>
        </w:rPr>
        <w:t>111</w:t>
      </w:r>
      <w:r w:rsidR="008062F6">
        <w:rPr>
          <w:rtl/>
        </w:rPr>
        <w:t>.</w:t>
      </w:r>
    </w:p>
    <w:p w:rsidR="00C10AE1" w:rsidRDefault="00066653" w:rsidP="00D2142C">
      <w:pPr>
        <w:pStyle w:val="libFootnote0"/>
        <w:rPr>
          <w:rtl/>
        </w:rPr>
      </w:pPr>
      <w:r>
        <w:rPr>
          <w:rtl/>
        </w:rPr>
        <w:t>(6)</w:t>
      </w:r>
      <w:r w:rsidR="008062F6">
        <w:rPr>
          <w:rtl/>
        </w:rPr>
        <w:t xml:space="preserve"> ق:</w:t>
      </w:r>
      <w:r>
        <w:rPr>
          <w:rtl/>
        </w:rPr>
        <w:t>133</w:t>
      </w:r>
      <w:r w:rsidR="008062F6">
        <w:rPr>
          <w:rtl/>
        </w:rPr>
        <w:t>/</w:t>
      </w:r>
      <w:r>
        <w:rPr>
          <w:rtl/>
        </w:rPr>
        <w:t>29</w:t>
      </w:r>
      <w:r w:rsidR="008062F6">
        <w:rPr>
          <w:rtl/>
        </w:rPr>
        <w:t>/</w:t>
      </w:r>
      <w:r>
        <w:rPr>
          <w:rtl/>
        </w:rPr>
        <w:t>3</w:t>
      </w:r>
      <w:r w:rsidR="008062F6">
        <w:rPr>
          <w:rtl/>
        </w:rPr>
        <w:t xml:space="preserve"> و </w:t>
      </w:r>
      <w:r>
        <w:rPr>
          <w:rtl/>
        </w:rPr>
        <w:t>134</w:t>
      </w:r>
      <w:r w:rsidR="008062F6">
        <w:rPr>
          <w:rtl/>
        </w:rPr>
        <w:t>،ج:</w:t>
      </w:r>
      <w:r>
        <w:rPr>
          <w:rtl/>
        </w:rPr>
        <w:t>151</w:t>
      </w:r>
      <w:r w:rsidR="008062F6">
        <w:rPr>
          <w:rtl/>
        </w:rPr>
        <w:t>/</w:t>
      </w:r>
      <w:r>
        <w:rPr>
          <w:rtl/>
        </w:rPr>
        <w:t>6</w:t>
      </w:r>
      <w:r w:rsidR="008062F6">
        <w:rPr>
          <w:rtl/>
        </w:rPr>
        <w:t>-</w:t>
      </w:r>
      <w:r>
        <w:rPr>
          <w:rtl/>
        </w:rPr>
        <w:t>156</w:t>
      </w:r>
      <w:r w:rsidR="008062F6">
        <w:rPr>
          <w:rtl/>
        </w:rPr>
        <w:t>.</w:t>
      </w:r>
    </w:p>
    <w:p w:rsidR="00EE2711" w:rsidRPr="009B6FC6" w:rsidRDefault="00EE2711" w:rsidP="00EE2711">
      <w:pPr>
        <w:pStyle w:val="libNormal"/>
        <w:rPr>
          <w:rtl/>
        </w:rPr>
      </w:pPr>
      <w:r w:rsidRPr="009B6FC6">
        <w:rPr>
          <w:rFonts w:hint="eastAsia"/>
          <w:rtl/>
        </w:rPr>
        <w:br w:type="page"/>
      </w:r>
    </w:p>
    <w:p w:rsidR="00C10AE1" w:rsidRDefault="00BE14E3" w:rsidP="008062F6">
      <w:pPr>
        <w:pStyle w:val="libNormal"/>
        <w:rPr>
          <w:rtl/>
        </w:rPr>
      </w:pPr>
      <w:r w:rsidRPr="00BE14E3">
        <w:rPr>
          <w:rStyle w:val="libBold1Char"/>
          <w:rFonts w:hint="eastAsia"/>
          <w:rtl/>
        </w:rPr>
        <w:t>أقول</w:t>
      </w:r>
      <w:r w:rsidR="008062F6">
        <w:rPr>
          <w:rtl/>
        </w:rPr>
        <w:t xml:space="preserve">: قد تقدّم ما </w:t>
      </w:r>
      <w:r w:rsidR="008062F6">
        <w:rPr>
          <w:rFonts w:hint="cs"/>
          <w:rtl/>
        </w:rPr>
        <w:t>ی</w:t>
      </w:r>
      <w:r w:rsidR="008062F6">
        <w:rPr>
          <w:rFonts w:hint="eastAsia"/>
          <w:rtl/>
        </w:rPr>
        <w:t>تعلق</w:t>
      </w:r>
      <w:r w:rsidR="008062F6">
        <w:rPr>
          <w:rtl/>
        </w:rPr>
        <w:t xml:space="preserve"> بذلک </w:t>
      </w:r>
      <w:r w:rsidR="00AE5F50">
        <w:rPr>
          <w:rtl/>
        </w:rPr>
        <w:t>في</w:t>
      </w:r>
      <w:r w:rsidR="00560572" w:rsidRPr="00AE4F9D">
        <w:rPr>
          <w:rFonts w:hint="eastAsia"/>
          <w:rtl/>
        </w:rPr>
        <w:t>(</w:t>
      </w:r>
      <w:r w:rsidR="008062F6" w:rsidRPr="00AE4F9D">
        <w:rPr>
          <w:rFonts w:hint="eastAsia"/>
          <w:rtl/>
        </w:rPr>
        <w:t>موت</w:t>
      </w:r>
      <w:r w:rsidR="00560572" w:rsidRPr="00AE4F9D">
        <w:rPr>
          <w:rFonts w:hint="eastAsia"/>
          <w:rtl/>
        </w:rPr>
        <w:t>)</w:t>
      </w:r>
      <w:r w:rsidR="008062F6" w:rsidRPr="00AE4F9D">
        <w:rPr>
          <w:rtl/>
        </w:rPr>
        <w:t>.</w:t>
      </w:r>
    </w:p>
    <w:p w:rsidR="00C10AE1" w:rsidRDefault="008062F6" w:rsidP="008062F6">
      <w:pPr>
        <w:pStyle w:val="libNormal"/>
        <w:rPr>
          <w:rtl/>
        </w:rPr>
      </w:pPr>
      <w:r w:rsidRPr="00AE4F9D">
        <w:rPr>
          <w:rStyle w:val="libBold1Char"/>
          <w:rFonts w:hint="eastAsia"/>
          <w:rtl/>
        </w:rPr>
        <w:t>الفضائل</w:t>
      </w:r>
      <w:r w:rsidRPr="00AE4F9D">
        <w:rPr>
          <w:rStyle w:val="libBold1Char"/>
          <w:rtl/>
        </w:rPr>
        <w:t>:</w:t>
      </w:r>
      <w:r w:rsidR="00AE5F50">
        <w:rPr>
          <w:rtl/>
        </w:rPr>
        <w:t>في</w:t>
      </w:r>
      <w:r>
        <w:rPr>
          <w:rtl/>
        </w:rPr>
        <w:t xml:space="preserve"> خبر: تکلّم م</w:t>
      </w:r>
      <w:r>
        <w:rPr>
          <w:rFonts w:hint="cs"/>
          <w:rtl/>
        </w:rPr>
        <w:t>یّ</w:t>
      </w:r>
      <w:r>
        <w:rPr>
          <w:rFonts w:hint="eastAsia"/>
          <w:rtl/>
        </w:rPr>
        <w:t>ت</w:t>
      </w:r>
      <w:r>
        <w:rPr>
          <w:rtl/>
        </w:rPr>
        <w:t xml:space="preserve"> مع سلمان </w:t>
      </w:r>
      <w:r w:rsidR="00BE14E3" w:rsidRPr="00BE14E3">
        <w:rPr>
          <w:rStyle w:val="libAlaemChar"/>
          <w:rtl/>
        </w:rPr>
        <w:t>رضي‌الله‌عنه</w:t>
      </w:r>
      <w:r>
        <w:rPr>
          <w:rtl/>
        </w:rPr>
        <w:t xml:space="preserve"> قال له سلمان:</w:t>
      </w:r>
      <w:r>
        <w:rPr>
          <w:rFonts w:hint="cs"/>
          <w:rtl/>
        </w:rPr>
        <w:t>ی</w:t>
      </w:r>
      <w:r>
        <w:rPr>
          <w:rFonts w:hint="eastAsia"/>
          <w:rtl/>
        </w:rPr>
        <w:t>ا</w:t>
      </w:r>
      <w:r>
        <w:rPr>
          <w:rtl/>
        </w:rPr>
        <w:t xml:space="preserve"> عبد اللّه صف </w:t>
      </w:r>
      <w:r w:rsidR="00AE5F50">
        <w:rPr>
          <w:rtl/>
        </w:rPr>
        <w:t>لي</w:t>
      </w:r>
      <w:r>
        <w:rPr>
          <w:rtl/>
        </w:rPr>
        <w:t xml:space="preserve"> الموت ک</w:t>
      </w:r>
      <w:r>
        <w:rPr>
          <w:rFonts w:hint="cs"/>
          <w:rtl/>
        </w:rPr>
        <w:t>ی</w:t>
      </w:r>
      <w:r>
        <w:rPr>
          <w:rFonts w:hint="eastAsia"/>
          <w:rtl/>
        </w:rPr>
        <w:t>ف</w:t>
      </w:r>
      <w:r>
        <w:rPr>
          <w:rtl/>
        </w:rPr>
        <w:t xml:space="preserve"> وجدته،قال له:مهلا </w:t>
      </w:r>
      <w:r>
        <w:rPr>
          <w:rFonts w:hint="cs"/>
          <w:rtl/>
        </w:rPr>
        <w:t>ی</w:t>
      </w:r>
      <w:r>
        <w:rPr>
          <w:rFonts w:hint="eastAsia"/>
          <w:rtl/>
        </w:rPr>
        <w:t>ا</w:t>
      </w:r>
      <w:r>
        <w:rPr>
          <w:rtl/>
        </w:rPr>
        <w:t xml:space="preserve"> سلمان فو اللّه انّ قرضا بالمقار</w:t>
      </w:r>
      <w:r>
        <w:rPr>
          <w:rFonts w:hint="cs"/>
          <w:rtl/>
        </w:rPr>
        <w:t>ی</w:t>
      </w:r>
      <w:r>
        <w:rPr>
          <w:rFonts w:hint="eastAsia"/>
          <w:rtl/>
        </w:rPr>
        <w:t>ض</w:t>
      </w:r>
      <w:r>
        <w:rPr>
          <w:rtl/>
        </w:rPr>
        <w:t xml:space="preserve"> و نشرا بالمناش</w:t>
      </w:r>
      <w:r>
        <w:rPr>
          <w:rFonts w:hint="cs"/>
          <w:rtl/>
        </w:rPr>
        <w:t>ی</w:t>
      </w:r>
      <w:r>
        <w:rPr>
          <w:rFonts w:hint="eastAsia"/>
          <w:rtl/>
        </w:rPr>
        <w:t>ر</w:t>
      </w:r>
      <w:r>
        <w:rPr>
          <w:rtl/>
        </w:rPr>
        <w:t xml:space="preserve"> لأهون ع</w:t>
      </w:r>
      <w:r w:rsidR="00AE5F50">
        <w:rPr>
          <w:rtl/>
        </w:rPr>
        <w:t>لي</w:t>
      </w:r>
      <w:r>
        <w:rPr>
          <w:rtl/>
        </w:rPr>
        <w:t xml:space="preserve"> من غصّه الموت...الخ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066653" w:rsidRDefault="008062F6" w:rsidP="008062F6">
      <w:pPr>
        <w:pStyle w:val="libNormal"/>
      </w:pPr>
      <w:r>
        <w:rPr>
          <w:rFonts w:hint="eastAsia"/>
          <w:rtl/>
        </w:rPr>
        <w:t>باب</w:t>
      </w:r>
      <w:r>
        <w:rPr>
          <w:rtl/>
        </w:rPr>
        <w:t xml:space="preserve"> علامات المؤمن و صفاته </w:t>
      </w:r>
      <w:r w:rsidR="00066653" w:rsidRPr="00066653">
        <w:rPr>
          <w:rStyle w:val="libFootnotenumChar"/>
          <w:rtl/>
        </w:rPr>
        <w:t>(</w:t>
      </w:r>
      <w:r w:rsidR="00066653">
        <w:rPr>
          <w:rStyle w:val="libFootnotenumChar"/>
          <w:rtl/>
        </w:rPr>
        <w:t>2</w:t>
      </w:r>
      <w:r w:rsidR="00066653" w:rsidRPr="00066653">
        <w:rPr>
          <w:rStyle w:val="libFootnotenumChar"/>
          <w:rtl/>
        </w:rPr>
        <w:t>)</w:t>
      </w:r>
    </w:p>
    <w:p w:rsidR="00C10AE1" w:rsidRDefault="0078437F" w:rsidP="008062F6">
      <w:pPr>
        <w:pStyle w:val="libNormal"/>
        <w:rPr>
          <w:rtl/>
        </w:rPr>
      </w:pPr>
      <w:r>
        <w:rPr>
          <w:rFonts w:hint="eastAsia"/>
          <w:rtl/>
        </w:rPr>
        <w:t>خطبة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w:t>
      </w:r>
      <w:r w:rsidR="00AE5F50">
        <w:rPr>
          <w:rtl/>
        </w:rPr>
        <w:t>في</w:t>
      </w:r>
      <w:r w:rsidR="008062F6">
        <w:rPr>
          <w:rtl/>
        </w:rPr>
        <w:t xml:space="preserve"> صفات المتّق</w:t>
      </w:r>
      <w:r w:rsidR="008062F6">
        <w:rPr>
          <w:rFonts w:hint="cs"/>
          <w:rtl/>
        </w:rPr>
        <w:t>ی</w:t>
      </w:r>
      <w:r w:rsidR="008062F6">
        <w:rPr>
          <w:rFonts w:hint="eastAsia"/>
          <w:rtl/>
        </w:rPr>
        <w:t>ن</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صفات ال</w:t>
      </w:r>
      <w:r w:rsidR="0078437F">
        <w:rPr>
          <w:rtl/>
        </w:rPr>
        <w:t>شیعة</w:t>
      </w:r>
      <w:r>
        <w:rPr>
          <w:rtl/>
        </w:rPr>
        <w:t xml:space="preserve"> </w:t>
      </w:r>
      <w:r w:rsidR="00066653" w:rsidRPr="00066653">
        <w:rPr>
          <w:rStyle w:val="libFootnotenumChar"/>
          <w:rtl/>
        </w:rPr>
        <w:t>(4)</w:t>
      </w:r>
      <w:r>
        <w:rPr>
          <w:rtl/>
        </w:rPr>
        <w:t xml:space="preserve">. </w:t>
      </w:r>
      <w:r w:rsidR="00BE14E3" w:rsidRPr="00BE14E3">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AE5F50">
        <w:rPr>
          <w:rtl/>
        </w:rPr>
        <w:t>في</w:t>
      </w:r>
      <w:r w:rsidR="00560572" w:rsidRPr="00AE4F9D">
        <w:rPr>
          <w:rFonts w:hint="eastAsia"/>
          <w:rtl/>
        </w:rPr>
        <w:t>(</w:t>
      </w:r>
      <w:r w:rsidRPr="00AE4F9D">
        <w:rPr>
          <w:rFonts w:hint="eastAsia"/>
          <w:rtl/>
        </w:rPr>
        <w:t>ش</w:t>
      </w:r>
      <w:r w:rsidRPr="00AE4F9D">
        <w:rPr>
          <w:rFonts w:hint="cs"/>
          <w:rtl/>
        </w:rPr>
        <w:t>ی</w:t>
      </w:r>
      <w:r w:rsidRPr="00AE4F9D">
        <w:rPr>
          <w:rFonts w:hint="eastAsia"/>
          <w:rtl/>
        </w:rPr>
        <w:t>ع</w:t>
      </w:r>
      <w:r w:rsidR="00560572" w:rsidRPr="00AE4F9D">
        <w:rPr>
          <w:rFonts w:hint="eastAsia"/>
          <w:rtl/>
        </w:rPr>
        <w:t>)</w:t>
      </w:r>
      <w:r w:rsidRPr="00AE4F9D">
        <w:rPr>
          <w:rtl/>
        </w:rPr>
        <w:t>.</w:t>
      </w:r>
    </w:p>
    <w:p w:rsidR="00C10AE1" w:rsidRDefault="008062F6" w:rsidP="00AE4F9D">
      <w:pPr>
        <w:pStyle w:val="libCenterBold1"/>
        <w:rPr>
          <w:rtl/>
        </w:rPr>
      </w:pPr>
      <w:r>
        <w:rPr>
          <w:rFonts w:hint="eastAsia"/>
          <w:rtl/>
        </w:rPr>
        <w:t>صفات</w:t>
      </w:r>
      <w:r>
        <w:rPr>
          <w:rtl/>
        </w:rPr>
        <w:t xml:space="preserve"> خ</w:t>
      </w:r>
      <w:r>
        <w:rPr>
          <w:rFonts w:hint="cs"/>
          <w:rtl/>
        </w:rPr>
        <w:t>ی</w:t>
      </w:r>
      <w:r>
        <w:rPr>
          <w:rFonts w:hint="eastAsia"/>
          <w:rtl/>
        </w:rPr>
        <w:t>ار</w:t>
      </w:r>
      <w:r>
        <w:rPr>
          <w:rtl/>
        </w:rPr>
        <w:t xml:space="preserve"> العباد</w:t>
      </w:r>
    </w:p>
    <w:p w:rsidR="00C10AE1" w:rsidRDefault="008062F6" w:rsidP="008062F6">
      <w:pPr>
        <w:pStyle w:val="libNormal"/>
        <w:rPr>
          <w:rtl/>
        </w:rPr>
      </w:pPr>
      <w:r>
        <w:rPr>
          <w:rFonts w:hint="eastAsia"/>
          <w:rtl/>
        </w:rPr>
        <w:t>باب</w:t>
      </w:r>
      <w:r>
        <w:rPr>
          <w:rtl/>
        </w:rPr>
        <w:t xml:space="preserve"> صفات خ</w:t>
      </w:r>
      <w:r>
        <w:rPr>
          <w:rFonts w:hint="cs"/>
          <w:rtl/>
        </w:rPr>
        <w:t>ی</w:t>
      </w:r>
      <w:r>
        <w:rPr>
          <w:rFonts w:hint="eastAsia"/>
          <w:rtl/>
        </w:rPr>
        <w:t>ار</w:t>
      </w:r>
      <w:r>
        <w:rPr>
          <w:rtl/>
        </w:rPr>
        <w:t xml:space="preserve"> العباد و أو</w:t>
      </w:r>
      <w:r w:rsidR="00AE5F50">
        <w:rPr>
          <w:rtl/>
        </w:rPr>
        <w:t>لي</w:t>
      </w:r>
      <w:r>
        <w:rPr>
          <w:rFonts w:hint="eastAsia"/>
          <w:rtl/>
        </w:rPr>
        <w:t>اء</w:t>
      </w:r>
      <w:r>
        <w:rPr>
          <w:rtl/>
        </w:rPr>
        <w:t xml:space="preserve"> اللّه </w:t>
      </w:r>
      <w:r w:rsidR="00066653" w:rsidRPr="00066653">
        <w:rPr>
          <w:rStyle w:val="libFootnotenumChar"/>
          <w:rtl/>
        </w:rPr>
        <w:t>(5)</w:t>
      </w:r>
      <w:r>
        <w:rPr>
          <w:rtl/>
        </w:rPr>
        <w:t>.</w:t>
      </w:r>
    </w:p>
    <w:p w:rsidR="00C10AE1" w:rsidRDefault="008062F6" w:rsidP="00AE4F9D">
      <w:pPr>
        <w:pStyle w:val="libNormal"/>
        <w:rPr>
          <w:rtl/>
        </w:rPr>
      </w:pPr>
      <w:r w:rsidRPr="00AE4F9D">
        <w:rPr>
          <w:rStyle w:val="libBold1Char"/>
          <w:rFonts w:hint="eastAsia"/>
          <w:rtl/>
        </w:rPr>
        <w:t>مجالس</w:t>
      </w:r>
      <w:r w:rsidRPr="00AE4F9D">
        <w:rPr>
          <w:rStyle w:val="libBold1Char"/>
          <w:rtl/>
        </w:rPr>
        <w:t xml:space="preserve"> الم</w:t>
      </w:r>
      <w:r w:rsidR="00AE5F50" w:rsidRPr="00AE4F9D">
        <w:rPr>
          <w:rStyle w:val="libBold1Char"/>
          <w:rtl/>
        </w:rPr>
        <w:t>في</w:t>
      </w:r>
      <w:r w:rsidRPr="00AE4F9D">
        <w:rPr>
          <w:rStyle w:val="libBold1Char"/>
          <w:rFonts w:hint="eastAsia"/>
          <w:rtl/>
        </w:rPr>
        <w:t>د</w:t>
      </w:r>
      <w:r w:rsidRPr="00AE4F9D">
        <w:rPr>
          <w:rStyle w:val="libBold1Char"/>
          <w:rtl/>
        </w:rPr>
        <w:t>:</w:t>
      </w:r>
      <w:r>
        <w:rPr>
          <w:rtl/>
        </w:rPr>
        <w:t xml:space="preserve">عن </w:t>
      </w:r>
      <w:r w:rsidR="00066653">
        <w:rPr>
          <w:rtl/>
        </w:rPr>
        <w:t>أبي</w:t>
      </w:r>
      <w:r>
        <w:rPr>
          <w:rtl/>
        </w:rPr>
        <w:t xml:space="preserve"> أراکه قال: ص</w:t>
      </w:r>
      <w:r w:rsidR="00AE5F50">
        <w:rPr>
          <w:rtl/>
        </w:rPr>
        <w:t>لي</w:t>
      </w:r>
      <w:r>
        <w:rPr>
          <w:rFonts w:hint="eastAsia"/>
          <w:rtl/>
        </w:rPr>
        <w:t>ت</w:t>
      </w:r>
      <w:r>
        <w:rPr>
          <w:rtl/>
        </w:rPr>
        <w:t xml:space="preserve"> خلف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w:t>
      </w:r>
      <w:r w:rsidR="00AE5F50">
        <w:rPr>
          <w:rtl/>
        </w:rPr>
        <w:t>لي</w:t>
      </w:r>
      <w:r>
        <w:rPr>
          <w:rtl/>
        </w:rPr>
        <w:t xml:space="preserve"> بن </w:t>
      </w:r>
      <w:r w:rsidR="00066653">
        <w:rPr>
          <w:rtl/>
        </w:rPr>
        <w:t>أبي</w:t>
      </w:r>
      <w:r>
        <w:rPr>
          <w:rtl/>
        </w:rPr>
        <w:t xml:space="preserve"> طالب </w:t>
      </w:r>
      <w:r w:rsidR="00BE14E3" w:rsidRPr="00BE14E3">
        <w:rPr>
          <w:rStyle w:val="libAlaemChar"/>
          <w:rtl/>
        </w:rPr>
        <w:t>عليه‌السلام</w:t>
      </w:r>
      <w:r>
        <w:rPr>
          <w:rtl/>
        </w:rPr>
        <w:t xml:space="preserve"> الفجر </w:t>
      </w:r>
      <w:r w:rsidR="00AE5F50">
        <w:rPr>
          <w:rtl/>
        </w:rPr>
        <w:t>في</w:t>
      </w:r>
      <w:r>
        <w:rPr>
          <w:rtl/>
        </w:rPr>
        <w:t xml:space="preserve"> مسجدکم فانفتل ع</w:t>
      </w:r>
      <w:r w:rsidR="00AE5F50">
        <w:rPr>
          <w:rtl/>
        </w:rPr>
        <w:t>ل</w:t>
      </w:r>
      <w:r w:rsidR="00AE4F9D">
        <w:rPr>
          <w:rFonts w:hint="cs"/>
          <w:rtl/>
        </w:rPr>
        <w:t>ى</w:t>
      </w:r>
      <w:r>
        <w:rPr>
          <w:rtl/>
        </w:rPr>
        <w:t xml:space="preserve"> </w:t>
      </w:r>
      <w:r>
        <w:rPr>
          <w:rFonts w:hint="cs"/>
          <w:rtl/>
        </w:rPr>
        <w:t>ی</w:t>
      </w:r>
      <w:r>
        <w:rPr>
          <w:rFonts w:hint="eastAsia"/>
          <w:rtl/>
        </w:rPr>
        <w:t>م</w:t>
      </w:r>
      <w:r>
        <w:rPr>
          <w:rFonts w:hint="cs"/>
          <w:rtl/>
        </w:rPr>
        <w:t>ی</w:t>
      </w:r>
      <w:r>
        <w:rPr>
          <w:rFonts w:hint="eastAsia"/>
          <w:rtl/>
        </w:rPr>
        <w:t>نه</w:t>
      </w:r>
      <w:r>
        <w:rPr>
          <w:rtl/>
        </w:rPr>
        <w:t xml:space="preserve"> و کان ع</w:t>
      </w:r>
      <w:r w:rsidR="00AE5F50">
        <w:rPr>
          <w:rtl/>
        </w:rPr>
        <w:t>لي</w:t>
      </w:r>
      <w:r>
        <w:rPr>
          <w:rFonts w:hint="eastAsia"/>
          <w:rtl/>
        </w:rPr>
        <w:t>ه</w:t>
      </w:r>
      <w:r>
        <w:rPr>
          <w:rtl/>
        </w:rPr>
        <w:t xml:space="preserve"> کآبه و مکث حتّ</w:t>
      </w:r>
      <w:r>
        <w:rPr>
          <w:rFonts w:hint="cs"/>
          <w:rtl/>
        </w:rPr>
        <w:t>ی</w:t>
      </w:r>
      <w:r>
        <w:rPr>
          <w:rtl/>
        </w:rPr>
        <w:t xml:space="preserve"> طلعت الشمس ع</w:t>
      </w:r>
      <w:r w:rsidR="00AE5F50">
        <w:rPr>
          <w:rtl/>
        </w:rPr>
        <w:t>لي</w:t>
      </w:r>
      <w:r>
        <w:rPr>
          <w:rtl/>
        </w:rPr>
        <w:t xml:space="preserve"> حائط مسجدکم هذا ق</w:t>
      </w:r>
      <w:r>
        <w:rPr>
          <w:rFonts w:hint="cs"/>
          <w:rtl/>
        </w:rPr>
        <w:t>ی</w:t>
      </w:r>
      <w:r>
        <w:rPr>
          <w:rFonts w:hint="eastAsia"/>
          <w:rtl/>
        </w:rPr>
        <w:t>د</w:t>
      </w:r>
      <w:r>
        <w:rPr>
          <w:rtl/>
        </w:rPr>
        <w:t xml:space="preserve"> رمح،ثمّ ذکر أوصاف أصحاب رسول اللّه </w:t>
      </w:r>
      <w:r w:rsidR="00BE14E3" w:rsidRPr="00BE14E3">
        <w:rPr>
          <w:rStyle w:val="libAlaemChar"/>
          <w:rtl/>
        </w:rPr>
        <w:t>صلى‌الله‌عليه‌وآله‌وسلم</w:t>
      </w:r>
      <w:r>
        <w:rPr>
          <w:rtl/>
        </w:rPr>
        <w:t xml:space="preserve"> ثمّ لم </w:t>
      </w:r>
      <w:r>
        <w:rPr>
          <w:rFonts w:hint="cs"/>
          <w:rtl/>
        </w:rPr>
        <w:t>ی</w:t>
      </w:r>
      <w:r>
        <w:rPr>
          <w:rFonts w:hint="eastAsia"/>
          <w:rtl/>
        </w:rPr>
        <w:t>ر</w:t>
      </w:r>
      <w:r>
        <w:rPr>
          <w:rtl/>
        </w:rPr>
        <w:t xml:space="preserve"> مف</w:t>
      </w:r>
      <w:r>
        <w:rPr>
          <w:rFonts w:hint="eastAsia"/>
          <w:rtl/>
        </w:rPr>
        <w:t>ترّا</w:t>
      </w:r>
      <w:r>
        <w:rPr>
          <w:rtl/>
        </w:rPr>
        <w:t xml:space="preserve"> حتّ</w:t>
      </w:r>
      <w:r>
        <w:rPr>
          <w:rFonts w:hint="cs"/>
          <w:rtl/>
        </w:rPr>
        <w:t>ی</w:t>
      </w:r>
      <w:r>
        <w:rPr>
          <w:rtl/>
        </w:rPr>
        <w:t xml:space="preserve"> کان من أمر ابن ملجم(</w:t>
      </w:r>
      <w:r w:rsidR="00FB6D89">
        <w:rPr>
          <w:rtl/>
        </w:rPr>
        <w:t>لعنة</w:t>
      </w:r>
      <w:r>
        <w:rPr>
          <w:rtl/>
        </w:rPr>
        <w:t xml:space="preserve"> اللّه)ما کان </w:t>
      </w:r>
      <w:r w:rsidR="00066653" w:rsidRPr="00066653">
        <w:rPr>
          <w:rStyle w:val="libFootnotenumChar"/>
          <w:rtl/>
        </w:rPr>
        <w:t>(6)</w:t>
      </w:r>
      <w:r>
        <w:rPr>
          <w:rtl/>
        </w:rPr>
        <w:t>.</w:t>
      </w:r>
    </w:p>
    <w:p w:rsidR="00C10AE1" w:rsidRDefault="008062F6" w:rsidP="008062F6">
      <w:pPr>
        <w:pStyle w:val="libNormal"/>
        <w:rPr>
          <w:rtl/>
        </w:rPr>
      </w:pPr>
      <w:r>
        <w:rPr>
          <w:rFonts w:hint="eastAsia"/>
          <w:rtl/>
        </w:rPr>
        <w:t>کلامه</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صفات أهل الذکر </w:t>
      </w:r>
      <w:r w:rsidR="00066653" w:rsidRPr="00066653">
        <w:rPr>
          <w:rStyle w:val="libFootnotenumChar"/>
          <w:rtl/>
        </w:rPr>
        <w:t>(7)</w:t>
      </w:r>
      <w:r>
        <w:rPr>
          <w:rtl/>
        </w:rPr>
        <w:t>.</w:t>
      </w:r>
    </w:p>
    <w:p w:rsidR="00C10AE1" w:rsidRDefault="008062F6" w:rsidP="008062F6">
      <w:pPr>
        <w:pStyle w:val="libNormal"/>
        <w:rPr>
          <w:rtl/>
        </w:rPr>
      </w:pPr>
      <w:r>
        <w:rPr>
          <w:rFonts w:hint="eastAsia"/>
          <w:rtl/>
        </w:rPr>
        <w:t>باب</w:t>
      </w:r>
      <w:r>
        <w:rPr>
          <w:rtl/>
        </w:rPr>
        <w:t xml:space="preserve"> شرار الناس و صفات المنافق و المرائ</w:t>
      </w:r>
      <w:r>
        <w:rPr>
          <w:rFonts w:hint="cs"/>
          <w:rtl/>
        </w:rPr>
        <w:t>ی</w:t>
      </w:r>
      <w:r>
        <w:rPr>
          <w:rtl/>
        </w:rPr>
        <w:t xml:space="preserve"> و الکسلان و الظالم و من </w:t>
      </w:r>
      <w:r>
        <w:rPr>
          <w:rFonts w:hint="cs"/>
          <w:rtl/>
        </w:rPr>
        <w:t>ی</w:t>
      </w:r>
      <w:r>
        <w:rPr>
          <w:rFonts w:hint="eastAsia"/>
          <w:rtl/>
        </w:rPr>
        <w:t>ستحق</w:t>
      </w:r>
    </w:p>
    <w:p w:rsidR="00AE4F9D" w:rsidRDefault="00066653" w:rsidP="00AE4F9D">
      <w:pPr>
        <w:pStyle w:val="libLine"/>
        <w:rPr>
          <w:rtl/>
        </w:rPr>
      </w:pPr>
      <w:r>
        <w:rPr>
          <w:rFonts w:hint="eastAsia"/>
          <w:rtl/>
        </w:rPr>
        <w:t>____________________</w:t>
      </w:r>
    </w:p>
    <w:p w:rsidR="00C10AE1" w:rsidRDefault="00066653" w:rsidP="00AE4F9D">
      <w:pPr>
        <w:pStyle w:val="libFootnote0"/>
        <w:rPr>
          <w:rtl/>
        </w:rPr>
      </w:pPr>
      <w:r>
        <w:rPr>
          <w:rtl/>
        </w:rPr>
        <w:t>(1)</w:t>
      </w:r>
      <w:r w:rsidR="008062F6">
        <w:rPr>
          <w:rtl/>
        </w:rPr>
        <w:t xml:space="preserve"> ق:</w:t>
      </w:r>
      <w:r>
        <w:rPr>
          <w:rtl/>
        </w:rPr>
        <w:t>762</w:t>
      </w:r>
      <w:r w:rsidR="008062F6">
        <w:rPr>
          <w:rtl/>
        </w:rPr>
        <w:t>/</w:t>
      </w:r>
      <w:r>
        <w:rPr>
          <w:rtl/>
        </w:rPr>
        <w:t>78</w:t>
      </w:r>
      <w:r w:rsidR="008062F6">
        <w:rPr>
          <w:rtl/>
        </w:rPr>
        <w:t>/</w:t>
      </w:r>
      <w:r>
        <w:rPr>
          <w:rtl/>
        </w:rPr>
        <w:t>6</w:t>
      </w:r>
      <w:r w:rsidR="008062F6">
        <w:rPr>
          <w:rtl/>
        </w:rPr>
        <w:t>،ج:</w:t>
      </w:r>
      <w:r>
        <w:rPr>
          <w:rtl/>
        </w:rPr>
        <w:t>374</w:t>
      </w:r>
      <w:r w:rsidR="008062F6">
        <w:rPr>
          <w:rtl/>
        </w:rPr>
        <w:t>/</w:t>
      </w:r>
      <w:r>
        <w:rPr>
          <w:rtl/>
        </w:rPr>
        <w:t>22</w:t>
      </w:r>
      <w:r w:rsidR="008062F6">
        <w:rPr>
          <w:rtl/>
        </w:rPr>
        <w:t>.</w:t>
      </w:r>
    </w:p>
    <w:p w:rsidR="00C10AE1" w:rsidRDefault="00066653" w:rsidP="00AE4F9D">
      <w:pPr>
        <w:pStyle w:val="libFootnote0"/>
        <w:rPr>
          <w:rtl/>
        </w:rPr>
      </w:pPr>
      <w:r>
        <w:rPr>
          <w:rtl/>
        </w:rPr>
        <w:t>(2)</w:t>
      </w:r>
      <w:r w:rsidR="008062F6">
        <w:rPr>
          <w:rtl/>
        </w:rPr>
        <w:t xml:space="preserve"> ق:کتاب ال</w:t>
      </w:r>
      <w:r w:rsidR="00E5742D">
        <w:rPr>
          <w:rtl/>
        </w:rPr>
        <w:t>أي</w:t>
      </w:r>
      <w:r w:rsidR="008062F6">
        <w:rPr>
          <w:rFonts w:hint="eastAsia"/>
          <w:rtl/>
        </w:rPr>
        <w:t>مان</w:t>
      </w:r>
      <w:r w:rsidR="00AE4F9D">
        <w:rPr>
          <w:rFonts w:hint="cs"/>
          <w:rtl/>
        </w:rPr>
        <w:t>/</w:t>
      </w:r>
      <w:r>
        <w:rPr>
          <w:rtl/>
        </w:rPr>
        <w:t>69</w:t>
      </w:r>
      <w:r w:rsidR="008062F6">
        <w:rPr>
          <w:rtl/>
        </w:rPr>
        <w:t>/</w:t>
      </w:r>
      <w:r>
        <w:rPr>
          <w:rtl/>
        </w:rPr>
        <w:t>14</w:t>
      </w:r>
      <w:r w:rsidR="008062F6">
        <w:rPr>
          <w:rtl/>
        </w:rPr>
        <w:t>،ج:</w:t>
      </w:r>
      <w:r>
        <w:rPr>
          <w:rtl/>
        </w:rPr>
        <w:t>261</w:t>
      </w:r>
      <w:r w:rsidR="008062F6">
        <w:rPr>
          <w:rtl/>
        </w:rPr>
        <w:t>/</w:t>
      </w:r>
      <w:r>
        <w:rPr>
          <w:rtl/>
        </w:rPr>
        <w:t>67</w:t>
      </w:r>
      <w:r w:rsidR="008062F6">
        <w:rPr>
          <w:rtl/>
        </w:rPr>
        <w:t>.</w:t>
      </w:r>
    </w:p>
    <w:p w:rsidR="00C10AE1" w:rsidRDefault="00066653" w:rsidP="00AE4F9D">
      <w:pPr>
        <w:pStyle w:val="libFootnote0"/>
        <w:rPr>
          <w:rtl/>
        </w:rPr>
      </w:pPr>
      <w:r>
        <w:rPr>
          <w:rtl/>
        </w:rPr>
        <w:t>(3)</w:t>
      </w:r>
      <w:r w:rsidR="008062F6">
        <w:rPr>
          <w:rtl/>
        </w:rPr>
        <w:t xml:space="preserve"> ق:کتاب ال</w:t>
      </w:r>
      <w:r w:rsidR="00E5742D">
        <w:rPr>
          <w:rtl/>
        </w:rPr>
        <w:t>أي</w:t>
      </w:r>
      <w:r w:rsidR="008062F6">
        <w:rPr>
          <w:rFonts w:hint="eastAsia"/>
          <w:rtl/>
        </w:rPr>
        <w:t>مان</w:t>
      </w:r>
      <w:r w:rsidR="00AE4F9D">
        <w:rPr>
          <w:rFonts w:hint="cs"/>
          <w:rtl/>
        </w:rPr>
        <w:t>/</w:t>
      </w:r>
      <w:r>
        <w:rPr>
          <w:rtl/>
        </w:rPr>
        <w:t>82</w:t>
      </w:r>
      <w:r w:rsidR="008062F6">
        <w:rPr>
          <w:rtl/>
        </w:rPr>
        <w:t>/</w:t>
      </w:r>
      <w:r>
        <w:rPr>
          <w:rtl/>
        </w:rPr>
        <w:t>14</w:t>
      </w:r>
      <w:r w:rsidR="008062F6">
        <w:rPr>
          <w:rtl/>
        </w:rPr>
        <w:t xml:space="preserve"> و </w:t>
      </w:r>
      <w:r>
        <w:rPr>
          <w:rtl/>
        </w:rPr>
        <w:t>96</w:t>
      </w:r>
      <w:r w:rsidR="008062F6">
        <w:rPr>
          <w:rtl/>
        </w:rPr>
        <w:t>،ج:</w:t>
      </w:r>
      <w:r>
        <w:rPr>
          <w:rtl/>
        </w:rPr>
        <w:t>315</w:t>
      </w:r>
      <w:r w:rsidR="008062F6">
        <w:rPr>
          <w:rtl/>
        </w:rPr>
        <w:t>/</w:t>
      </w:r>
      <w:r>
        <w:rPr>
          <w:rtl/>
        </w:rPr>
        <w:t>67</w:t>
      </w:r>
      <w:r w:rsidR="008062F6">
        <w:rPr>
          <w:rtl/>
        </w:rPr>
        <w:t xml:space="preserve"> و </w:t>
      </w:r>
      <w:r>
        <w:rPr>
          <w:rtl/>
        </w:rPr>
        <w:t>365</w:t>
      </w:r>
      <w:r w:rsidR="008062F6">
        <w:rPr>
          <w:rtl/>
        </w:rPr>
        <w:t>. ق:</w:t>
      </w:r>
      <w:r>
        <w:rPr>
          <w:rtl/>
        </w:rPr>
        <w:t>122</w:t>
      </w:r>
      <w:r w:rsidR="008062F6">
        <w:rPr>
          <w:rtl/>
        </w:rPr>
        <w:t>/</w:t>
      </w:r>
      <w:r>
        <w:rPr>
          <w:rtl/>
        </w:rPr>
        <w:t>15</w:t>
      </w:r>
      <w:r w:rsidR="008062F6">
        <w:rPr>
          <w:rtl/>
        </w:rPr>
        <w:t>/</w:t>
      </w:r>
      <w:r>
        <w:rPr>
          <w:rtl/>
        </w:rPr>
        <w:t>17</w:t>
      </w:r>
      <w:r w:rsidR="008062F6">
        <w:rPr>
          <w:rtl/>
        </w:rPr>
        <w:t>،ج:</w:t>
      </w:r>
      <w:r>
        <w:rPr>
          <w:rtl/>
        </w:rPr>
        <w:t>23</w:t>
      </w:r>
      <w:r w:rsidR="008062F6">
        <w:rPr>
          <w:rtl/>
        </w:rPr>
        <w:t>/</w:t>
      </w:r>
      <w:r>
        <w:rPr>
          <w:rtl/>
        </w:rPr>
        <w:t>78</w:t>
      </w:r>
      <w:r w:rsidR="008062F6">
        <w:rPr>
          <w:rtl/>
        </w:rPr>
        <w:t>.</w:t>
      </w:r>
    </w:p>
    <w:p w:rsidR="00C10AE1" w:rsidRDefault="00066653" w:rsidP="00AE4F9D">
      <w:pPr>
        <w:pStyle w:val="libFootnote0"/>
        <w:rPr>
          <w:rtl/>
        </w:rPr>
      </w:pPr>
      <w:r>
        <w:rPr>
          <w:rtl/>
        </w:rPr>
        <w:t>(4)</w:t>
      </w:r>
      <w:r w:rsidR="008062F6">
        <w:rPr>
          <w:rtl/>
        </w:rPr>
        <w:t xml:space="preserve"> ق:</w:t>
      </w:r>
      <w:r>
        <w:rPr>
          <w:rtl/>
        </w:rPr>
        <w:t>123</w:t>
      </w:r>
      <w:r w:rsidR="008062F6">
        <w:rPr>
          <w:rtl/>
        </w:rPr>
        <w:t>/</w:t>
      </w:r>
      <w:r>
        <w:rPr>
          <w:rtl/>
        </w:rPr>
        <w:t>15</w:t>
      </w:r>
      <w:r w:rsidR="008062F6">
        <w:rPr>
          <w:rtl/>
        </w:rPr>
        <w:t>/</w:t>
      </w:r>
      <w:r>
        <w:rPr>
          <w:rtl/>
        </w:rPr>
        <w:t>17</w:t>
      </w:r>
      <w:r w:rsidR="008062F6">
        <w:rPr>
          <w:rtl/>
        </w:rPr>
        <w:t>،ج:</w:t>
      </w:r>
      <w:r>
        <w:rPr>
          <w:rtl/>
        </w:rPr>
        <w:t>28</w:t>
      </w:r>
      <w:r w:rsidR="008062F6">
        <w:rPr>
          <w:rtl/>
        </w:rPr>
        <w:t>/</w:t>
      </w:r>
      <w:r>
        <w:rPr>
          <w:rtl/>
        </w:rPr>
        <w:t>78</w:t>
      </w:r>
      <w:r w:rsidR="008062F6">
        <w:rPr>
          <w:rtl/>
        </w:rPr>
        <w:t>. ق:کتاب ال</w:t>
      </w:r>
      <w:r w:rsidR="00E5742D">
        <w:rPr>
          <w:rtl/>
        </w:rPr>
        <w:t>أي</w:t>
      </w:r>
      <w:r w:rsidR="00AE4F9D">
        <w:rPr>
          <w:rFonts w:hint="eastAsia"/>
          <w:rtl/>
        </w:rPr>
        <w:t>ما</w:t>
      </w:r>
      <w:r w:rsidR="00AE4F9D">
        <w:rPr>
          <w:rFonts w:hint="cs"/>
          <w:rtl/>
        </w:rPr>
        <w:t>ن/</w:t>
      </w:r>
      <w:r>
        <w:rPr>
          <w:rtl/>
        </w:rPr>
        <w:t>141</w:t>
      </w:r>
      <w:r w:rsidR="00AE4F9D">
        <w:rPr>
          <w:rFonts w:hint="cs"/>
          <w:rtl/>
        </w:rPr>
        <w:t>/</w:t>
      </w:r>
      <w:r>
        <w:rPr>
          <w:rtl/>
        </w:rPr>
        <w:t>19</w:t>
      </w:r>
      <w:r w:rsidR="008062F6">
        <w:rPr>
          <w:rtl/>
        </w:rPr>
        <w:t>،ج:</w:t>
      </w:r>
      <w:r>
        <w:rPr>
          <w:rtl/>
        </w:rPr>
        <w:t>149</w:t>
      </w:r>
      <w:r w:rsidR="008062F6">
        <w:rPr>
          <w:rtl/>
        </w:rPr>
        <w:t>/</w:t>
      </w:r>
      <w:r>
        <w:rPr>
          <w:rtl/>
        </w:rPr>
        <w:t>68</w:t>
      </w:r>
      <w:r w:rsidR="008062F6">
        <w:rPr>
          <w:rtl/>
        </w:rPr>
        <w:t>.</w:t>
      </w:r>
    </w:p>
    <w:p w:rsidR="00C10AE1" w:rsidRDefault="00066653" w:rsidP="00AE4F9D">
      <w:pPr>
        <w:pStyle w:val="libFootnote0"/>
        <w:rPr>
          <w:rtl/>
        </w:rPr>
      </w:pPr>
      <w:r>
        <w:rPr>
          <w:rtl/>
        </w:rPr>
        <w:t>(5)</w:t>
      </w:r>
      <w:r w:rsidR="008062F6">
        <w:rPr>
          <w:rtl/>
        </w:rPr>
        <w:t xml:space="preserve"> ق:کتاب ال</w:t>
      </w:r>
      <w:r w:rsidR="00E5742D">
        <w:rPr>
          <w:rtl/>
        </w:rPr>
        <w:t>أي</w:t>
      </w:r>
      <w:r w:rsidR="008062F6">
        <w:rPr>
          <w:rFonts w:hint="eastAsia"/>
          <w:rtl/>
        </w:rPr>
        <w:t>مان</w:t>
      </w:r>
      <w:r w:rsidR="00AE4F9D">
        <w:rPr>
          <w:rFonts w:hint="cs"/>
          <w:rtl/>
        </w:rPr>
        <w:t>/</w:t>
      </w:r>
      <w:r>
        <w:rPr>
          <w:rtl/>
        </w:rPr>
        <w:t>285</w:t>
      </w:r>
      <w:r w:rsidR="00AE4F9D">
        <w:rPr>
          <w:rFonts w:hint="cs"/>
          <w:rtl/>
        </w:rPr>
        <w:t>/</w:t>
      </w:r>
      <w:r>
        <w:rPr>
          <w:rtl/>
        </w:rPr>
        <w:t>37</w:t>
      </w:r>
      <w:r w:rsidR="008062F6">
        <w:rPr>
          <w:rtl/>
        </w:rPr>
        <w:t>،ج:</w:t>
      </w:r>
      <w:r>
        <w:rPr>
          <w:rtl/>
        </w:rPr>
        <w:t>254</w:t>
      </w:r>
      <w:r w:rsidR="008062F6">
        <w:rPr>
          <w:rtl/>
        </w:rPr>
        <w:t>/</w:t>
      </w:r>
      <w:r>
        <w:rPr>
          <w:rtl/>
        </w:rPr>
        <w:t>69</w:t>
      </w:r>
      <w:r w:rsidR="008062F6">
        <w:rPr>
          <w:rtl/>
        </w:rPr>
        <w:t>.</w:t>
      </w:r>
    </w:p>
    <w:p w:rsidR="00C10AE1" w:rsidRDefault="00066653" w:rsidP="00AE4F9D">
      <w:pPr>
        <w:pStyle w:val="libFootnote0"/>
        <w:rPr>
          <w:rtl/>
        </w:rPr>
      </w:pPr>
      <w:r>
        <w:rPr>
          <w:rtl/>
        </w:rPr>
        <w:t>(6)</w:t>
      </w:r>
      <w:r w:rsidR="008062F6">
        <w:rPr>
          <w:rtl/>
        </w:rPr>
        <w:t xml:space="preserve"> ق:کتاب ال</w:t>
      </w:r>
      <w:r w:rsidR="00E5742D">
        <w:rPr>
          <w:rtl/>
        </w:rPr>
        <w:t>أي</w:t>
      </w:r>
      <w:r w:rsidR="008062F6">
        <w:rPr>
          <w:rFonts w:hint="eastAsia"/>
          <w:rtl/>
        </w:rPr>
        <w:t>مان</w:t>
      </w:r>
      <w:r w:rsidR="00AE4F9D">
        <w:rPr>
          <w:rFonts w:hint="cs"/>
          <w:rtl/>
        </w:rPr>
        <w:t>/</w:t>
      </w:r>
      <w:r>
        <w:rPr>
          <w:rtl/>
        </w:rPr>
        <w:t>291</w:t>
      </w:r>
      <w:r w:rsidR="00AE4F9D">
        <w:rPr>
          <w:rFonts w:hint="cs"/>
          <w:rtl/>
        </w:rPr>
        <w:t>/</w:t>
      </w:r>
      <w:r>
        <w:rPr>
          <w:rtl/>
        </w:rPr>
        <w:t>37</w:t>
      </w:r>
      <w:r w:rsidR="008062F6">
        <w:rPr>
          <w:rtl/>
        </w:rPr>
        <w:t>،ج:</w:t>
      </w:r>
      <w:r>
        <w:rPr>
          <w:rtl/>
        </w:rPr>
        <w:t>278</w:t>
      </w:r>
      <w:r w:rsidR="008062F6">
        <w:rPr>
          <w:rtl/>
        </w:rPr>
        <w:t>/</w:t>
      </w:r>
      <w:r>
        <w:rPr>
          <w:rtl/>
        </w:rPr>
        <w:t>69</w:t>
      </w:r>
      <w:r w:rsidR="008062F6">
        <w:rPr>
          <w:rtl/>
        </w:rPr>
        <w:t>.</w:t>
      </w:r>
    </w:p>
    <w:p w:rsidR="00C10AE1" w:rsidRDefault="00066653" w:rsidP="00AE4F9D">
      <w:pPr>
        <w:pStyle w:val="libFootnote0"/>
        <w:rPr>
          <w:rtl/>
        </w:rPr>
      </w:pPr>
      <w:r>
        <w:rPr>
          <w:rtl/>
        </w:rPr>
        <w:t>(7)</w:t>
      </w:r>
      <w:r w:rsidR="008062F6">
        <w:rPr>
          <w:rtl/>
        </w:rPr>
        <w:t xml:space="preserve"> ق:کتاب ال</w:t>
      </w:r>
      <w:r w:rsidR="00E5742D">
        <w:rPr>
          <w:rtl/>
        </w:rPr>
        <w:t>أي</w:t>
      </w:r>
      <w:r w:rsidR="008062F6">
        <w:rPr>
          <w:rFonts w:hint="eastAsia"/>
          <w:rtl/>
        </w:rPr>
        <w:t>مان</w:t>
      </w:r>
      <w:r w:rsidR="00AE4F9D">
        <w:rPr>
          <w:rFonts w:hint="cs"/>
          <w:rtl/>
        </w:rPr>
        <w:t>/</w:t>
      </w:r>
      <w:r>
        <w:rPr>
          <w:rtl/>
        </w:rPr>
        <w:t>304</w:t>
      </w:r>
      <w:r w:rsidR="00AE4F9D">
        <w:rPr>
          <w:rFonts w:hint="cs"/>
          <w:rtl/>
        </w:rPr>
        <w:t>/</w:t>
      </w:r>
      <w:r>
        <w:rPr>
          <w:rtl/>
        </w:rPr>
        <w:t>37</w:t>
      </w:r>
      <w:r w:rsidR="008062F6">
        <w:rPr>
          <w:rtl/>
        </w:rPr>
        <w:t>،ج:</w:t>
      </w:r>
      <w:r>
        <w:rPr>
          <w:rtl/>
        </w:rPr>
        <w:t>325</w:t>
      </w:r>
      <w:r w:rsidR="008062F6">
        <w:rPr>
          <w:rtl/>
        </w:rPr>
        <w:t>/</w:t>
      </w:r>
      <w:r>
        <w:rPr>
          <w:rtl/>
        </w:rPr>
        <w:t>69</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9420D0">
      <w:pPr>
        <w:pStyle w:val="libNormal0"/>
        <w:rPr>
          <w:rtl/>
        </w:rPr>
      </w:pPr>
      <w:r>
        <w:rPr>
          <w:rFonts w:hint="eastAsia"/>
          <w:rtl/>
        </w:rPr>
        <w:t>اللعن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9420D0">
      <w:pPr>
        <w:pStyle w:val="libCenterBold1"/>
        <w:rPr>
          <w:rtl/>
        </w:rPr>
      </w:pPr>
      <w:r>
        <w:rPr>
          <w:rFonts w:hint="eastAsia"/>
          <w:rtl/>
        </w:rPr>
        <w:t>وصف</w:t>
      </w:r>
      <w:r>
        <w:rPr>
          <w:rtl/>
        </w:rPr>
        <w:t xml:space="preserve"> عمرو بن العاص</w:t>
      </w:r>
    </w:p>
    <w:p w:rsidR="00C10AE1" w:rsidRDefault="008062F6" w:rsidP="008062F6">
      <w:pPr>
        <w:pStyle w:val="libNormal"/>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وصف عمرو بن العاص:انّه-</w:t>
      </w:r>
      <w:r w:rsidR="00E5742D">
        <w:rPr>
          <w:rtl/>
        </w:rPr>
        <w:t>أي</w:t>
      </w:r>
      <w:r>
        <w:rPr>
          <w:rtl/>
        </w:rPr>
        <w:t xml:space="preserve"> ابن ال</w:t>
      </w:r>
      <w:r w:rsidR="0068000B">
        <w:rPr>
          <w:rtl/>
        </w:rPr>
        <w:t>نابغة</w:t>
      </w:r>
      <w:r>
        <w:rPr>
          <w:rtl/>
        </w:rPr>
        <w:t>-</w:t>
      </w:r>
      <w:r>
        <w:rPr>
          <w:rFonts w:hint="cs"/>
          <w:rtl/>
        </w:rPr>
        <w:t>ی</w:t>
      </w:r>
      <w:r>
        <w:rPr>
          <w:rFonts w:hint="eastAsia"/>
          <w:rtl/>
        </w:rPr>
        <w:t>قول</w:t>
      </w:r>
      <w:r>
        <w:rPr>
          <w:rtl/>
        </w:rPr>
        <w:t xml:space="preserve"> </w:t>
      </w:r>
      <w:r w:rsidR="00AE5F50">
        <w:rPr>
          <w:rtl/>
        </w:rPr>
        <w:t>في</w:t>
      </w:r>
      <w:r>
        <w:rPr>
          <w:rFonts w:hint="eastAsia"/>
          <w:rtl/>
        </w:rPr>
        <w:t>کذب</w:t>
      </w:r>
      <w:r>
        <w:rPr>
          <w:rtl/>
        </w:rPr>
        <w:t xml:space="preserve"> و </w:t>
      </w:r>
      <w:r>
        <w:rPr>
          <w:rFonts w:hint="cs"/>
          <w:rtl/>
        </w:rPr>
        <w:t>ی</w:t>
      </w:r>
      <w:r>
        <w:rPr>
          <w:rFonts w:hint="eastAsia"/>
          <w:rtl/>
        </w:rPr>
        <w:t>عد</w:t>
      </w:r>
      <w:r>
        <w:rPr>
          <w:rtl/>
        </w:rPr>
        <w:t xml:space="preserve"> </w:t>
      </w:r>
      <w:r w:rsidR="00AE5F50">
        <w:rPr>
          <w:rtl/>
        </w:rPr>
        <w:t>في</w:t>
      </w:r>
      <w:r>
        <w:rPr>
          <w:rFonts w:hint="eastAsia"/>
          <w:rtl/>
        </w:rPr>
        <w:t>خلف</w:t>
      </w:r>
      <w:r>
        <w:rPr>
          <w:rtl/>
        </w:rPr>
        <w:t xml:space="preserve"> و </w:t>
      </w:r>
      <w:r>
        <w:rPr>
          <w:rFonts w:hint="cs"/>
          <w:rtl/>
        </w:rPr>
        <w:t>ی</w:t>
      </w:r>
      <w:r>
        <w:rPr>
          <w:rFonts w:hint="eastAsia"/>
          <w:rtl/>
        </w:rPr>
        <w:t>سأل</w:t>
      </w:r>
      <w:r>
        <w:rPr>
          <w:rtl/>
        </w:rPr>
        <w:t xml:space="preserve"> </w:t>
      </w:r>
      <w:r w:rsidR="00AE5F50">
        <w:rPr>
          <w:rtl/>
        </w:rPr>
        <w:t>في</w:t>
      </w:r>
      <w:r>
        <w:rPr>
          <w:rFonts w:hint="eastAsia"/>
          <w:rtl/>
        </w:rPr>
        <w:t>بخل</w:t>
      </w:r>
      <w:r>
        <w:rPr>
          <w:rtl/>
        </w:rPr>
        <w:t xml:space="preserve"> و </w:t>
      </w:r>
      <w:r>
        <w:rPr>
          <w:rFonts w:hint="cs"/>
          <w:rtl/>
        </w:rPr>
        <w:t>ی</w:t>
      </w:r>
      <w:r>
        <w:rPr>
          <w:rFonts w:hint="eastAsia"/>
          <w:rtl/>
        </w:rPr>
        <w:t>خون</w:t>
      </w:r>
      <w:r>
        <w:rPr>
          <w:rtl/>
        </w:rPr>
        <w:t xml:space="preserve"> العهد و </w:t>
      </w:r>
      <w:r>
        <w:rPr>
          <w:rFonts w:hint="cs"/>
          <w:rtl/>
        </w:rPr>
        <w:t>ی</w:t>
      </w:r>
      <w:r>
        <w:rPr>
          <w:rFonts w:hint="eastAsia"/>
          <w:rtl/>
        </w:rPr>
        <w:t>قطع</w:t>
      </w:r>
      <w:r>
        <w:rPr>
          <w:rtl/>
        </w:rPr>
        <w:t xml:space="preserve"> الإلّ فإذا کان عند الحرب ف</w:t>
      </w:r>
      <w:r w:rsidR="00E5742D">
        <w:rPr>
          <w:rtl/>
        </w:rPr>
        <w:t>أي</w:t>
      </w:r>
      <w:r>
        <w:rPr>
          <w:rtl/>
        </w:rPr>
        <w:t xml:space="preserve"> زاجر و آمر هو ما لم تأخذ الس</w:t>
      </w:r>
      <w:r>
        <w:rPr>
          <w:rFonts w:hint="cs"/>
          <w:rtl/>
        </w:rPr>
        <w:t>ی</w:t>
      </w:r>
      <w:r>
        <w:rPr>
          <w:rFonts w:hint="eastAsia"/>
          <w:rtl/>
        </w:rPr>
        <w:t>وف</w:t>
      </w:r>
      <w:r>
        <w:rPr>
          <w:rtl/>
        </w:rPr>
        <w:t xml:space="preserve"> مأخذها فإذا کان ذلک کان أکبر مک</w:t>
      </w:r>
      <w:r>
        <w:rPr>
          <w:rFonts w:hint="cs"/>
          <w:rtl/>
        </w:rPr>
        <w:t>ی</w:t>
      </w:r>
      <w:r>
        <w:rPr>
          <w:rFonts w:hint="eastAsia"/>
          <w:rtl/>
        </w:rPr>
        <w:t>دته</w:t>
      </w:r>
      <w:r>
        <w:rPr>
          <w:rtl/>
        </w:rPr>
        <w:t xml:space="preserve"> أن </w:t>
      </w:r>
      <w:r>
        <w:rPr>
          <w:rFonts w:hint="cs"/>
          <w:rtl/>
        </w:rPr>
        <w:t>ی</w:t>
      </w:r>
      <w:r>
        <w:rPr>
          <w:rFonts w:hint="eastAsia"/>
          <w:rtl/>
        </w:rPr>
        <w:t>منح</w:t>
      </w:r>
      <w:r>
        <w:rPr>
          <w:rtl/>
        </w:rPr>
        <w:t xml:space="preserve"> القوم سبّته،أما و ال</w:t>
      </w:r>
      <w:r>
        <w:rPr>
          <w:rFonts w:hint="eastAsia"/>
          <w:rtl/>
        </w:rPr>
        <w:t>لّه</w:t>
      </w:r>
      <w:r>
        <w:rPr>
          <w:rtl/>
        </w:rPr>
        <w:t xml:space="preserve"> انّه </w:t>
      </w:r>
      <w:r w:rsidR="00AE5F50">
        <w:rPr>
          <w:rtl/>
        </w:rPr>
        <w:t>لي</w:t>
      </w:r>
      <w:r w:rsidR="00157AE4" w:rsidRPr="00157AE4">
        <w:rPr>
          <w:rFonts w:hint="eastAsia"/>
          <w:rtl/>
        </w:rPr>
        <w:t>منعني</w:t>
      </w:r>
      <w:r>
        <w:rPr>
          <w:rtl/>
        </w:rPr>
        <w:t xml:space="preserve"> من اللعب ذکر الموت و انّه </w:t>
      </w:r>
      <w:r w:rsidR="00AE5F50">
        <w:rPr>
          <w:rtl/>
        </w:rPr>
        <w:t>لي</w:t>
      </w:r>
      <w:r>
        <w:rPr>
          <w:rFonts w:hint="eastAsia"/>
          <w:rtl/>
        </w:rPr>
        <w:t>منعه</w:t>
      </w:r>
      <w:r>
        <w:rPr>
          <w:rtl/>
        </w:rPr>
        <w:t xml:space="preserve"> عن قول الحقّ نس</w:t>
      </w:r>
      <w:r>
        <w:rPr>
          <w:rFonts w:hint="cs"/>
          <w:rtl/>
        </w:rPr>
        <w:t>ی</w:t>
      </w:r>
      <w:r>
        <w:rPr>
          <w:rFonts w:hint="eastAsia"/>
          <w:rtl/>
        </w:rPr>
        <w:t>ان</w:t>
      </w:r>
      <w:r>
        <w:rPr>
          <w:rtl/>
        </w:rPr>
        <w:t xml:space="preserve"> ال</w:t>
      </w:r>
      <w:r w:rsidR="00444506">
        <w:rPr>
          <w:rtl/>
        </w:rPr>
        <w:t>آخرة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9420D0">
      <w:pPr>
        <w:pStyle w:val="libBold1"/>
        <w:rPr>
          <w:rtl/>
        </w:rPr>
      </w:pPr>
      <w:r>
        <w:rPr>
          <w:rFonts w:hint="eastAsia"/>
          <w:rtl/>
        </w:rPr>
        <w:t>وصل</w:t>
      </w:r>
      <w:r>
        <w:rPr>
          <w:rtl/>
        </w:rPr>
        <w:t>:</w:t>
      </w:r>
    </w:p>
    <w:p w:rsidR="00C10AE1" w:rsidRDefault="008062F6" w:rsidP="009420D0">
      <w:pPr>
        <w:pStyle w:val="libCenterBold1"/>
        <w:rPr>
          <w:rtl/>
        </w:rPr>
      </w:pPr>
      <w:r>
        <w:rPr>
          <w:rFonts w:hint="eastAsia"/>
          <w:rtl/>
        </w:rPr>
        <w:t>صوم</w:t>
      </w:r>
      <w:r>
        <w:rPr>
          <w:rtl/>
        </w:rPr>
        <w:t xml:space="preserve"> الوصال و معناه</w:t>
      </w:r>
    </w:p>
    <w:p w:rsidR="00C10AE1" w:rsidRDefault="00AE5F50" w:rsidP="008062F6">
      <w:pPr>
        <w:pStyle w:val="libNormal"/>
        <w:rPr>
          <w:rtl/>
        </w:rPr>
      </w:pPr>
      <w:r>
        <w:rPr>
          <w:rFonts w:hint="eastAsia"/>
          <w:rtl/>
        </w:rPr>
        <w:t>في</w:t>
      </w:r>
      <w:r w:rsidR="008062F6">
        <w:rPr>
          <w:rtl/>
        </w:rPr>
        <w:t xml:space="preserve"> انّ الوصال </w:t>
      </w:r>
      <w:r>
        <w:rPr>
          <w:rtl/>
        </w:rPr>
        <w:t>في</w:t>
      </w:r>
      <w:r w:rsidR="008062F6">
        <w:rPr>
          <w:rtl/>
        </w:rPr>
        <w:t xml:space="preserve"> الصوم کان مباحا لل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و حرام ع</w:t>
      </w:r>
      <w:r>
        <w:rPr>
          <w:rtl/>
        </w:rPr>
        <w:t>لي</w:t>
      </w:r>
      <w:r w:rsidR="008062F6">
        <w:rPr>
          <w:rtl/>
        </w:rPr>
        <w:t xml:space="preserve"> أمّته،و معناه انّه </w:t>
      </w:r>
      <w:r w:rsidR="008062F6">
        <w:rPr>
          <w:rFonts w:hint="cs"/>
          <w:rtl/>
        </w:rPr>
        <w:t>ی</w:t>
      </w:r>
      <w:r w:rsidR="008062F6">
        <w:rPr>
          <w:rFonts w:hint="eastAsia"/>
          <w:rtl/>
        </w:rPr>
        <w:t>طو</w:t>
      </w:r>
      <w:r w:rsidR="008062F6">
        <w:rPr>
          <w:rFonts w:hint="cs"/>
          <w:rtl/>
        </w:rPr>
        <w:t>ی</w:t>
      </w:r>
      <w:r w:rsidR="008062F6">
        <w:rPr>
          <w:rtl/>
        </w:rPr>
        <w:t xml:space="preserve"> ال</w:t>
      </w:r>
      <w:r>
        <w:rPr>
          <w:rtl/>
        </w:rPr>
        <w:t>لي</w:t>
      </w:r>
      <w:r w:rsidR="008062F6">
        <w:rPr>
          <w:rFonts w:hint="eastAsia"/>
          <w:rtl/>
        </w:rPr>
        <w:t>ل</w:t>
      </w:r>
      <w:r w:rsidR="008062F6">
        <w:rPr>
          <w:rtl/>
        </w:rPr>
        <w:t xml:space="preserve"> بلا أکل و شرب مع ص</w:t>
      </w:r>
      <w:r w:rsidR="008062F6">
        <w:rPr>
          <w:rFonts w:hint="cs"/>
          <w:rtl/>
        </w:rPr>
        <w:t>ی</w:t>
      </w:r>
      <w:r w:rsidR="008062F6">
        <w:rPr>
          <w:rFonts w:hint="eastAsia"/>
          <w:rtl/>
        </w:rPr>
        <w:t>ام</w:t>
      </w:r>
      <w:r w:rsidR="008062F6">
        <w:rPr>
          <w:rtl/>
        </w:rPr>
        <w:t xml:space="preserve"> النهار لا أن </w:t>
      </w:r>
      <w:r w:rsidR="008062F6">
        <w:rPr>
          <w:rFonts w:hint="cs"/>
          <w:rtl/>
        </w:rPr>
        <w:t>ی</w:t>
      </w:r>
      <w:r w:rsidR="008062F6">
        <w:rPr>
          <w:rFonts w:hint="eastAsia"/>
          <w:rtl/>
        </w:rPr>
        <w:t>کون</w:t>
      </w:r>
      <w:r w:rsidR="008062F6">
        <w:rPr>
          <w:rtl/>
        </w:rPr>
        <w:t xml:space="preserve"> صائما لأنّ الصوم </w:t>
      </w:r>
      <w:r>
        <w:rPr>
          <w:rtl/>
        </w:rPr>
        <w:t>في</w:t>
      </w:r>
      <w:r w:rsidR="008062F6">
        <w:rPr>
          <w:rtl/>
        </w:rPr>
        <w:t xml:space="preserve"> ال</w:t>
      </w:r>
      <w:r>
        <w:rPr>
          <w:rtl/>
        </w:rPr>
        <w:t>لي</w:t>
      </w:r>
      <w:r w:rsidR="008062F6">
        <w:rPr>
          <w:rFonts w:hint="eastAsia"/>
          <w:rtl/>
        </w:rPr>
        <w:t>ل</w:t>
      </w:r>
      <w:r w:rsidR="008062F6">
        <w:rPr>
          <w:rtl/>
        </w:rPr>
        <w:t xml:space="preserve"> لا </w:t>
      </w:r>
      <w:r w:rsidR="008062F6">
        <w:rPr>
          <w:rFonts w:hint="cs"/>
          <w:rtl/>
        </w:rPr>
        <w:t>ی</w:t>
      </w:r>
      <w:r w:rsidR="008062F6">
        <w:rPr>
          <w:rFonts w:hint="eastAsia"/>
          <w:rtl/>
        </w:rPr>
        <w:t>نعقد</w:t>
      </w:r>
      <w:r w:rsidR="008062F6">
        <w:rPr>
          <w:rtl/>
        </w:rPr>
        <w:t>.</w:t>
      </w:r>
    </w:p>
    <w:p w:rsidR="00C10AE1" w:rsidRDefault="008062F6" w:rsidP="008062F6">
      <w:pPr>
        <w:pStyle w:val="libNormal"/>
        <w:rPr>
          <w:rtl/>
        </w:rPr>
      </w:pPr>
      <w:r>
        <w:rPr>
          <w:rFonts w:hint="eastAsia"/>
          <w:rtl/>
        </w:rPr>
        <w:t>قال</w:t>
      </w:r>
      <w:r>
        <w:rPr>
          <w:rtl/>
        </w:rPr>
        <w:t xml:space="preserve"> الش</w:t>
      </w:r>
      <w:r w:rsidR="00E5742D">
        <w:rPr>
          <w:rtl/>
        </w:rPr>
        <w:t>هي</w:t>
      </w:r>
      <w:r>
        <w:rPr>
          <w:rFonts w:hint="eastAsia"/>
          <w:rtl/>
        </w:rPr>
        <w:t>د</w:t>
      </w:r>
      <w:r>
        <w:rPr>
          <w:rtl/>
        </w:rPr>
        <w:t xml:space="preserve"> ال</w:t>
      </w:r>
      <w:r w:rsidR="00772E38">
        <w:rPr>
          <w:rtl/>
        </w:rPr>
        <w:t>ثاني</w:t>
      </w:r>
      <w:r>
        <w:rPr>
          <w:rtl/>
        </w:rPr>
        <w:t xml:space="preserve"> </w:t>
      </w:r>
      <w:r w:rsidR="00BE14E3" w:rsidRPr="00BE14E3">
        <w:rPr>
          <w:rStyle w:val="libAlaemChar"/>
          <w:rtl/>
        </w:rPr>
        <w:t>رحمه‌الله</w:t>
      </w:r>
      <w:r>
        <w:rPr>
          <w:rtl/>
        </w:rPr>
        <w:t xml:space="preserve">: الوصال </w:t>
      </w:r>
      <w:r>
        <w:rPr>
          <w:rFonts w:hint="cs"/>
          <w:rtl/>
        </w:rPr>
        <w:t>ی</w:t>
      </w:r>
      <w:r>
        <w:rPr>
          <w:rFonts w:hint="eastAsia"/>
          <w:rtl/>
        </w:rPr>
        <w:t>تحقّق</w:t>
      </w:r>
      <w:r>
        <w:rPr>
          <w:rtl/>
        </w:rPr>
        <w:t xml:space="preserve"> بأمر</w:t>
      </w:r>
      <w:r>
        <w:rPr>
          <w:rFonts w:hint="cs"/>
          <w:rtl/>
        </w:rPr>
        <w:t>ی</w:t>
      </w:r>
      <w:r>
        <w:rPr>
          <w:rFonts w:hint="eastAsia"/>
          <w:rtl/>
        </w:rPr>
        <w:t>ن</w:t>
      </w:r>
      <w:r>
        <w:rPr>
          <w:rtl/>
        </w:rPr>
        <w:t xml:space="preserve">:أحدهما الجمع </w:t>
      </w:r>
      <w:r w:rsidR="00ED1C08">
        <w:rPr>
          <w:rtl/>
        </w:rPr>
        <w:t>بي</w:t>
      </w:r>
      <w:r>
        <w:rPr>
          <w:rFonts w:hint="eastAsia"/>
          <w:rtl/>
        </w:rPr>
        <w:t>ن</w:t>
      </w:r>
      <w:r>
        <w:rPr>
          <w:rtl/>
        </w:rPr>
        <w:t xml:space="preserve"> ال</w:t>
      </w:r>
      <w:r w:rsidR="00AE5F50">
        <w:rPr>
          <w:rtl/>
        </w:rPr>
        <w:t>لي</w:t>
      </w:r>
      <w:r>
        <w:rPr>
          <w:rFonts w:hint="eastAsia"/>
          <w:rtl/>
        </w:rPr>
        <w:t>ل</w:t>
      </w:r>
      <w:r>
        <w:rPr>
          <w:rtl/>
        </w:rPr>
        <w:t xml:space="preserve"> و النهار عن تروک الصوم بال</w:t>
      </w:r>
      <w:r w:rsidR="0078437F">
        <w:rPr>
          <w:rtl/>
        </w:rPr>
        <w:t>نیّة</w:t>
      </w:r>
      <w:r>
        <w:rPr>
          <w:rFonts w:hint="eastAsia"/>
          <w:rtl/>
        </w:rPr>
        <w:t>،و</w:t>
      </w:r>
      <w:r>
        <w:rPr>
          <w:rtl/>
        </w:rPr>
        <w:t xml:space="preserve"> ال</w:t>
      </w:r>
      <w:r w:rsidR="00772E38">
        <w:rPr>
          <w:rtl/>
        </w:rPr>
        <w:t>ثاني</w:t>
      </w:r>
      <w:r>
        <w:rPr>
          <w:rtl/>
        </w:rPr>
        <w:t xml:space="preserve"> ت</w:t>
      </w:r>
      <w:r w:rsidR="00FC4BC0">
        <w:rPr>
          <w:rtl/>
        </w:rPr>
        <w:t>أخي</w:t>
      </w:r>
      <w:r>
        <w:rPr>
          <w:rFonts w:hint="eastAsia"/>
          <w:rtl/>
        </w:rPr>
        <w:t>ر</w:t>
      </w:r>
      <w:r>
        <w:rPr>
          <w:rtl/>
        </w:rPr>
        <w:t xml:space="preserve"> عشائه </w:t>
      </w:r>
      <w:r w:rsidR="00444506">
        <w:rPr>
          <w:rtl/>
        </w:rPr>
        <w:t>الى</w:t>
      </w:r>
      <w:r>
        <w:rPr>
          <w:rtl/>
        </w:rPr>
        <w:t xml:space="preserve"> سحوره بال</w:t>
      </w:r>
      <w:r w:rsidR="0078437F">
        <w:rPr>
          <w:rtl/>
        </w:rPr>
        <w:t>نیّة</w:t>
      </w:r>
      <w:r>
        <w:rPr>
          <w:rtl/>
        </w:rPr>
        <w:t xml:space="preserve"> کذلک بح</w:t>
      </w:r>
      <w:r>
        <w:rPr>
          <w:rFonts w:hint="cs"/>
          <w:rtl/>
        </w:rPr>
        <w:t>ی</w:t>
      </w:r>
      <w:r>
        <w:rPr>
          <w:rFonts w:hint="eastAsia"/>
          <w:rtl/>
        </w:rPr>
        <w:t>ث</w:t>
      </w:r>
      <w:r>
        <w:rPr>
          <w:rtl/>
        </w:rPr>
        <w:t xml:space="preserve"> </w:t>
      </w:r>
      <w:r>
        <w:rPr>
          <w:rFonts w:hint="cs"/>
          <w:rtl/>
        </w:rPr>
        <w:t>ی</w:t>
      </w:r>
      <w:r>
        <w:rPr>
          <w:rFonts w:hint="eastAsia"/>
          <w:rtl/>
        </w:rPr>
        <w:t>کون</w:t>
      </w:r>
      <w:r>
        <w:rPr>
          <w:rtl/>
        </w:rPr>
        <w:t xml:space="preserve"> صائما مجموع ذلک الوقت،و الوصال بمعن</w:t>
      </w:r>
      <w:r>
        <w:rPr>
          <w:rFonts w:hint="cs"/>
          <w:rtl/>
        </w:rPr>
        <w:t>یی</w:t>
      </w:r>
      <w:r>
        <w:rPr>
          <w:rFonts w:hint="eastAsia"/>
          <w:rtl/>
        </w:rPr>
        <w:t>ه</w:t>
      </w:r>
      <w:r>
        <w:rPr>
          <w:rtl/>
        </w:rPr>
        <w:t xml:space="preserve"> محرّم ع</w:t>
      </w:r>
      <w:r w:rsidR="00AE5F50">
        <w:rPr>
          <w:rtl/>
        </w:rPr>
        <w:t>لي</w:t>
      </w:r>
      <w:r>
        <w:rPr>
          <w:rtl/>
        </w:rPr>
        <w:t xml:space="preserve"> أمّته و مباح له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9420D0">
      <w:pPr>
        <w:pStyle w:val="libNormal"/>
        <w:rPr>
          <w:rtl/>
        </w:rPr>
      </w:pPr>
      <w:r w:rsidRPr="009420D0">
        <w:rPr>
          <w:rStyle w:val="libBold1Char"/>
          <w:rFonts w:hint="eastAsia"/>
          <w:rtl/>
        </w:rPr>
        <w:t>تفس</w:t>
      </w:r>
      <w:r w:rsidRPr="009420D0">
        <w:rPr>
          <w:rStyle w:val="libBold1Char"/>
          <w:rFonts w:hint="cs"/>
          <w:rtl/>
        </w:rPr>
        <w:t>ی</w:t>
      </w:r>
      <w:r w:rsidRPr="009420D0">
        <w:rPr>
          <w:rStyle w:val="libBold1Char"/>
          <w:rFonts w:hint="eastAsia"/>
          <w:rtl/>
        </w:rPr>
        <w:t>ر</w:t>
      </w:r>
      <w:r w:rsidRPr="009420D0">
        <w:rPr>
          <w:rStyle w:val="libBold1Char"/>
          <w:rtl/>
        </w:rPr>
        <w:t xml:space="preserve"> الإمام ال</w:t>
      </w:r>
      <w:r w:rsidR="00FC4BC0" w:rsidRPr="009420D0">
        <w:rPr>
          <w:rStyle w:val="libBold1Char"/>
          <w:rtl/>
        </w:rPr>
        <w:t>عسکريّ</w:t>
      </w:r>
      <w:r w:rsidRPr="009420D0">
        <w:rPr>
          <w:rStyle w:val="libBold1Char"/>
          <w:rtl/>
        </w:rPr>
        <w:t>:</w:t>
      </w:r>
      <w:r>
        <w:rPr>
          <w:rtl/>
        </w:rPr>
        <w:t xml:space="preserve"> و کان </w:t>
      </w:r>
      <w:r w:rsidR="00BE14E3" w:rsidRPr="00BE14E3">
        <w:rPr>
          <w:rStyle w:val="libAlaemChar"/>
          <w:rtl/>
        </w:rPr>
        <w:t>صلى‌الله‌عليه‌وآله‌وسلم</w:t>
      </w:r>
      <w:r>
        <w:rPr>
          <w:rtl/>
        </w:rPr>
        <w:t xml:space="preserve"> </w:t>
      </w:r>
      <w:r>
        <w:rPr>
          <w:rFonts w:hint="cs"/>
          <w:rtl/>
        </w:rPr>
        <w:t>ی</w:t>
      </w:r>
      <w:r>
        <w:rPr>
          <w:rFonts w:hint="eastAsia"/>
          <w:rtl/>
        </w:rPr>
        <w:t>واصل</w:t>
      </w:r>
      <w:r>
        <w:rPr>
          <w:rtl/>
        </w:rPr>
        <w:t xml:space="preserve"> صوم الأسبوع و الأقلّ و الأکثر </w:t>
      </w:r>
      <w:r w:rsidR="00AE5F50">
        <w:rPr>
          <w:rtl/>
        </w:rPr>
        <w:t>في</w:t>
      </w:r>
      <w:r>
        <w:rPr>
          <w:rFonts w:hint="eastAsia"/>
          <w:rtl/>
        </w:rPr>
        <w:t>قال</w:t>
      </w:r>
      <w:r>
        <w:rPr>
          <w:rtl/>
        </w:rPr>
        <w:t xml:space="preserve"> له </w:t>
      </w:r>
      <w:r w:rsidR="00AE5F50">
        <w:rPr>
          <w:rtl/>
        </w:rPr>
        <w:t>في</w:t>
      </w:r>
      <w:r>
        <w:rPr>
          <w:rtl/>
        </w:rPr>
        <w:t xml:space="preserve"> ذلک </w:t>
      </w:r>
      <w:r w:rsidR="00AE5F50">
        <w:rPr>
          <w:rtl/>
        </w:rPr>
        <w:t>في</w:t>
      </w:r>
      <w:r>
        <w:rPr>
          <w:rFonts w:hint="eastAsia"/>
          <w:rtl/>
        </w:rPr>
        <w:t>قول</w:t>
      </w:r>
      <w:r>
        <w:rPr>
          <w:rtl/>
        </w:rPr>
        <w:t>:</w:t>
      </w:r>
      <w:r w:rsidR="00AE5F50">
        <w:rPr>
          <w:rtl/>
        </w:rPr>
        <w:t>انّي</w:t>
      </w:r>
      <w:r>
        <w:rPr>
          <w:rtl/>
        </w:rPr>
        <w:t xml:space="preserve"> لست کأحدکم </w:t>
      </w:r>
      <w:r w:rsidR="00AE5F50">
        <w:rPr>
          <w:rtl/>
        </w:rPr>
        <w:t>انّي</w:t>
      </w:r>
      <w:r>
        <w:rPr>
          <w:rtl/>
        </w:rPr>
        <w:t xml:space="preserve"> أظلّ عند ر</w:t>
      </w:r>
      <w:r w:rsidR="00ED1C08">
        <w:rPr>
          <w:rtl/>
        </w:rPr>
        <w:t>بي</w:t>
      </w:r>
      <w:r>
        <w:rPr>
          <w:rtl/>
        </w:rPr>
        <w:t xml:space="preserve"> </w:t>
      </w:r>
      <w:r w:rsidR="00AE5F50">
        <w:rPr>
          <w:rtl/>
        </w:rPr>
        <w:t>ف</w:t>
      </w:r>
      <w:r w:rsidR="009420D0">
        <w:rPr>
          <w:rtl/>
        </w:rPr>
        <w:t>يطعمني</w:t>
      </w:r>
      <w:r>
        <w:rPr>
          <w:rtl/>
        </w:rPr>
        <w:t xml:space="preserve"> و </w:t>
      </w:r>
      <w:r>
        <w:rPr>
          <w:rFonts w:hint="cs"/>
          <w:rtl/>
        </w:rPr>
        <w:t>ی</w:t>
      </w:r>
      <w:r w:rsidR="0068000B">
        <w:rPr>
          <w:rFonts w:hint="eastAsia"/>
          <w:rtl/>
        </w:rPr>
        <w:t>سقي</w:t>
      </w:r>
      <w:r>
        <w:rPr>
          <w:rFonts w:hint="eastAsia"/>
          <w:rtl/>
        </w:rPr>
        <w:t>ن</w:t>
      </w:r>
      <w:r w:rsidR="009420D0">
        <w:rPr>
          <w:rFonts w:hint="cs"/>
          <w:rtl/>
        </w:rPr>
        <w:t>ي</w:t>
      </w:r>
      <w:r>
        <w:rPr>
          <w:rtl/>
        </w:rPr>
        <w:t xml:space="preserve"> </w:t>
      </w:r>
      <w:r w:rsidR="00066653" w:rsidRPr="00066653">
        <w:rPr>
          <w:rStyle w:val="libFootnotenumChar"/>
          <w:rtl/>
        </w:rPr>
        <w:t>(4)</w:t>
      </w:r>
      <w:r>
        <w:rPr>
          <w:rtl/>
        </w:rPr>
        <w:t>.</w:t>
      </w:r>
    </w:p>
    <w:p w:rsidR="009420D0" w:rsidRDefault="00066653" w:rsidP="009420D0">
      <w:pPr>
        <w:pStyle w:val="libLine"/>
        <w:rPr>
          <w:rtl/>
        </w:rPr>
      </w:pPr>
      <w:r>
        <w:rPr>
          <w:rFonts w:hint="eastAsia"/>
          <w:rtl/>
        </w:rPr>
        <w:t>____________________</w:t>
      </w:r>
    </w:p>
    <w:p w:rsidR="00C10AE1" w:rsidRDefault="00066653" w:rsidP="009420D0">
      <w:pPr>
        <w:pStyle w:val="libFootnote0"/>
        <w:rPr>
          <w:rtl/>
        </w:rPr>
      </w:pPr>
      <w:r>
        <w:rPr>
          <w:rtl/>
        </w:rPr>
        <w:t>(1)</w:t>
      </w:r>
      <w:r w:rsidR="008062F6">
        <w:rPr>
          <w:rtl/>
        </w:rPr>
        <w:t xml:space="preserve"> ق:کتاب الکفر</w:t>
      </w:r>
      <w:r>
        <w:rPr>
          <w:rtl/>
        </w:rPr>
        <w:t>29</w:t>
      </w:r>
      <w:r w:rsidR="008062F6">
        <w:rPr>
          <w:rtl/>
        </w:rPr>
        <w:t>/</w:t>
      </w:r>
      <w:r>
        <w:rPr>
          <w:rtl/>
        </w:rPr>
        <w:t>9</w:t>
      </w:r>
      <w:r w:rsidR="008062F6">
        <w:rPr>
          <w:rtl/>
        </w:rPr>
        <w:t>/،ج:</w:t>
      </w:r>
      <w:r>
        <w:rPr>
          <w:rtl/>
        </w:rPr>
        <w:t>202</w:t>
      </w:r>
      <w:r w:rsidR="008062F6">
        <w:rPr>
          <w:rtl/>
        </w:rPr>
        <w:t>/</w:t>
      </w:r>
      <w:r>
        <w:rPr>
          <w:rtl/>
        </w:rPr>
        <w:t>72</w:t>
      </w:r>
      <w:r w:rsidR="008062F6">
        <w:rPr>
          <w:rtl/>
        </w:rPr>
        <w:t>.</w:t>
      </w:r>
    </w:p>
    <w:p w:rsidR="00C10AE1" w:rsidRDefault="00066653" w:rsidP="009420D0">
      <w:pPr>
        <w:pStyle w:val="libFootnote0"/>
        <w:rPr>
          <w:rtl/>
        </w:rPr>
      </w:pPr>
      <w:r>
        <w:rPr>
          <w:rtl/>
        </w:rPr>
        <w:t>(2)</w:t>
      </w:r>
      <w:r w:rsidR="008062F6">
        <w:rPr>
          <w:rtl/>
        </w:rPr>
        <w:t xml:space="preserve"> ق:</w:t>
      </w:r>
      <w:r>
        <w:rPr>
          <w:rtl/>
        </w:rPr>
        <w:t>571</w:t>
      </w:r>
      <w:r w:rsidR="008062F6">
        <w:rPr>
          <w:rtl/>
        </w:rPr>
        <w:t>/</w:t>
      </w:r>
      <w:r>
        <w:rPr>
          <w:rtl/>
        </w:rPr>
        <w:t>50</w:t>
      </w:r>
      <w:r w:rsidR="008062F6">
        <w:rPr>
          <w:rtl/>
        </w:rPr>
        <w:t>/</w:t>
      </w:r>
      <w:r>
        <w:rPr>
          <w:rtl/>
        </w:rPr>
        <w:t>8</w:t>
      </w:r>
      <w:r w:rsidR="008062F6">
        <w:rPr>
          <w:rtl/>
        </w:rPr>
        <w:t>،ج:</w:t>
      </w:r>
      <w:r>
        <w:rPr>
          <w:rtl/>
        </w:rPr>
        <w:t>221</w:t>
      </w:r>
      <w:r w:rsidR="008062F6">
        <w:rPr>
          <w:rtl/>
        </w:rPr>
        <w:t>/</w:t>
      </w:r>
      <w:r>
        <w:rPr>
          <w:rtl/>
        </w:rPr>
        <w:t>33</w:t>
      </w:r>
      <w:r w:rsidR="008062F6">
        <w:rPr>
          <w:rtl/>
        </w:rPr>
        <w:t>.</w:t>
      </w:r>
    </w:p>
    <w:p w:rsidR="00C10AE1" w:rsidRDefault="00066653" w:rsidP="009420D0">
      <w:pPr>
        <w:pStyle w:val="libFootnote0"/>
        <w:rPr>
          <w:rtl/>
        </w:rPr>
      </w:pPr>
      <w:r>
        <w:rPr>
          <w:rtl/>
        </w:rPr>
        <w:t>(3)</w:t>
      </w:r>
      <w:r w:rsidR="008062F6">
        <w:rPr>
          <w:rtl/>
        </w:rPr>
        <w:t xml:space="preserve"> ق:</w:t>
      </w:r>
      <w:r>
        <w:rPr>
          <w:rtl/>
        </w:rPr>
        <w:t>186</w:t>
      </w:r>
      <w:r w:rsidR="008062F6">
        <w:rPr>
          <w:rtl/>
        </w:rPr>
        <w:t>/</w:t>
      </w:r>
      <w:r>
        <w:rPr>
          <w:rtl/>
        </w:rPr>
        <w:t>11</w:t>
      </w:r>
      <w:r w:rsidR="008062F6">
        <w:rPr>
          <w:rtl/>
        </w:rPr>
        <w:t>/</w:t>
      </w:r>
      <w:r>
        <w:rPr>
          <w:rtl/>
        </w:rPr>
        <w:t>6</w:t>
      </w:r>
      <w:r w:rsidR="008062F6">
        <w:rPr>
          <w:rtl/>
        </w:rPr>
        <w:t>،ج:</w:t>
      </w:r>
      <w:r>
        <w:rPr>
          <w:rtl/>
        </w:rPr>
        <w:t>390</w:t>
      </w:r>
      <w:r w:rsidR="008062F6">
        <w:rPr>
          <w:rtl/>
        </w:rPr>
        <w:t>/</w:t>
      </w:r>
      <w:r>
        <w:rPr>
          <w:rtl/>
        </w:rPr>
        <w:t>16</w:t>
      </w:r>
      <w:r w:rsidR="008062F6">
        <w:rPr>
          <w:rtl/>
        </w:rPr>
        <w:t>.</w:t>
      </w:r>
    </w:p>
    <w:p w:rsidR="00C10AE1" w:rsidRDefault="00066653" w:rsidP="009420D0">
      <w:pPr>
        <w:pStyle w:val="libFootnote0"/>
        <w:rPr>
          <w:rtl/>
        </w:rPr>
      </w:pPr>
      <w:r>
        <w:rPr>
          <w:rtl/>
        </w:rPr>
        <w:t>(4)</w:t>
      </w:r>
      <w:r w:rsidR="008062F6">
        <w:rPr>
          <w:rtl/>
        </w:rPr>
        <w:t xml:space="preserve"> ق:</w:t>
      </w:r>
      <w:r>
        <w:rPr>
          <w:rtl/>
        </w:rPr>
        <w:t>266</w:t>
      </w:r>
      <w:r w:rsidR="008062F6">
        <w:rPr>
          <w:rtl/>
        </w:rPr>
        <w:t>/</w:t>
      </w:r>
      <w:r>
        <w:rPr>
          <w:rtl/>
        </w:rPr>
        <w:t>20</w:t>
      </w:r>
      <w:r w:rsidR="008062F6">
        <w:rPr>
          <w:rtl/>
        </w:rPr>
        <w:t>/</w:t>
      </w:r>
      <w:r>
        <w:rPr>
          <w:rtl/>
        </w:rPr>
        <w:t>6</w:t>
      </w:r>
      <w:r w:rsidR="008062F6">
        <w:rPr>
          <w:rtl/>
        </w:rPr>
        <w:t>،ج:</w:t>
      </w:r>
      <w:r>
        <w:rPr>
          <w:rtl/>
        </w:rPr>
        <w:t>293</w:t>
      </w:r>
      <w:r w:rsidR="008062F6">
        <w:rPr>
          <w:rtl/>
        </w:rPr>
        <w:t>/</w:t>
      </w:r>
      <w:r>
        <w:rPr>
          <w:rtl/>
        </w:rPr>
        <w:t>17</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CA3FAF">
      <w:pPr>
        <w:pStyle w:val="libCenterBold1"/>
        <w:rPr>
          <w:rtl/>
        </w:rPr>
      </w:pPr>
      <w:r>
        <w:rPr>
          <w:rFonts w:hint="eastAsia"/>
          <w:rtl/>
        </w:rPr>
        <w:t>الموصل</w:t>
      </w:r>
    </w:p>
    <w:p w:rsidR="00C10AE1" w:rsidRDefault="008062F6" w:rsidP="008062F6">
      <w:pPr>
        <w:pStyle w:val="libNormal"/>
        <w:rPr>
          <w:rtl/>
        </w:rPr>
      </w:pPr>
      <w:r>
        <w:rPr>
          <w:rFonts w:hint="eastAsia"/>
          <w:rtl/>
        </w:rPr>
        <w:t>ذمّ</w:t>
      </w:r>
      <w:r>
        <w:rPr>
          <w:rtl/>
        </w:rPr>
        <w:t xml:space="preserve"> أهل الموصل:</w:t>
      </w:r>
    </w:p>
    <w:p w:rsidR="00C10AE1" w:rsidRDefault="00BE14E3" w:rsidP="00CA3FAF">
      <w:pPr>
        <w:pStyle w:val="libNormal"/>
        <w:rPr>
          <w:rtl/>
        </w:rPr>
      </w:pPr>
      <w:r w:rsidRPr="00BE14E3">
        <w:rPr>
          <w:rStyle w:val="libBold1Char"/>
          <w:rFonts w:hint="eastAsia"/>
          <w:rtl/>
        </w:rPr>
        <w:t>الخصال</w:t>
      </w:r>
      <w:r w:rsidR="008062F6">
        <w:rPr>
          <w:rtl/>
        </w:rPr>
        <w:t>:ال</w:t>
      </w:r>
      <w:r w:rsidR="00E5742D">
        <w:rPr>
          <w:rtl/>
        </w:rPr>
        <w:t>صادقي</w:t>
      </w:r>
      <w:r w:rsidR="008062F6">
        <w:rPr>
          <w:rtl/>
        </w:rPr>
        <w:t xml:space="preserve"> </w:t>
      </w:r>
      <w:r w:rsidRPr="00BE14E3">
        <w:rPr>
          <w:rStyle w:val="libAlaemChar"/>
          <w:rtl/>
        </w:rPr>
        <w:t>عليه‌السلام</w:t>
      </w:r>
      <w:r w:rsidR="008062F6">
        <w:rPr>
          <w:rtl/>
        </w:rPr>
        <w:t xml:space="preserve">: </w:t>
      </w:r>
      <w:r w:rsidR="00E5742D">
        <w:rPr>
          <w:rtl/>
        </w:rPr>
        <w:t>ثلاثة</w:t>
      </w:r>
      <w:r w:rsidR="008062F6">
        <w:rPr>
          <w:rtl/>
        </w:rPr>
        <w:t xml:space="preserve"> عشر صنفا من </w:t>
      </w:r>
      <w:r w:rsidR="00F74C92">
        <w:rPr>
          <w:rtl/>
        </w:rPr>
        <w:t>أمّة</w:t>
      </w:r>
      <w:r w:rsidR="008062F6">
        <w:rPr>
          <w:rtl/>
        </w:rPr>
        <w:t xml:space="preserve"> </w:t>
      </w:r>
      <w:r w:rsidR="004C3643">
        <w:rPr>
          <w:rtl/>
        </w:rPr>
        <w:t>جدّي</w:t>
      </w:r>
      <w:r w:rsidR="008062F6">
        <w:rPr>
          <w:rtl/>
        </w:rPr>
        <w:t xml:space="preserve"> </w:t>
      </w:r>
      <w:r w:rsidRPr="00BE14E3">
        <w:rPr>
          <w:rStyle w:val="libAlaemChar"/>
          <w:rtl/>
        </w:rPr>
        <w:t>صلى‌الله‌عليه‌وآله‌وسلم</w:t>
      </w:r>
      <w:r w:rsidR="008062F6">
        <w:rPr>
          <w:rtl/>
        </w:rPr>
        <w:t xml:space="preserve"> لا </w:t>
      </w:r>
      <w:r w:rsidR="008062F6">
        <w:rPr>
          <w:rFonts w:hint="cs"/>
          <w:rtl/>
        </w:rPr>
        <w:t>ی</w:t>
      </w:r>
      <w:r w:rsidR="008062F6">
        <w:rPr>
          <w:rFonts w:hint="eastAsia"/>
          <w:rtl/>
        </w:rPr>
        <w:t>حبّونا</w:t>
      </w:r>
      <w:r w:rsidR="008062F6">
        <w:rPr>
          <w:rtl/>
        </w:rPr>
        <w:t xml:space="preserve"> و لا </w:t>
      </w:r>
      <w:r w:rsidR="008062F6">
        <w:rPr>
          <w:rFonts w:hint="cs"/>
          <w:rtl/>
        </w:rPr>
        <w:t>ی</w:t>
      </w:r>
      <w:r w:rsidR="008062F6">
        <w:rPr>
          <w:rFonts w:hint="eastAsia"/>
          <w:rtl/>
        </w:rPr>
        <w:t>حبّبونا</w:t>
      </w:r>
      <w:r w:rsidR="008062F6">
        <w:rPr>
          <w:rtl/>
        </w:rPr>
        <w:t xml:space="preserve"> </w:t>
      </w:r>
      <w:r w:rsidR="00444506">
        <w:rPr>
          <w:rtl/>
        </w:rPr>
        <w:t>الى</w:t>
      </w:r>
      <w:r w:rsidR="008062F6">
        <w:rPr>
          <w:rtl/>
        </w:rPr>
        <w:t xml:space="preserve"> الناس ...الخ،و ذکر </w:t>
      </w:r>
      <w:r w:rsidRPr="00BE14E3">
        <w:rPr>
          <w:rStyle w:val="libAlaemChar"/>
          <w:rtl/>
        </w:rPr>
        <w:t>عليه‌السلام</w:t>
      </w:r>
      <w:r w:rsidR="008062F6">
        <w:rPr>
          <w:rtl/>
        </w:rPr>
        <w:t xml:space="preserve">: منهم أهل </w:t>
      </w:r>
      <w:r w:rsidR="00E5742D">
        <w:rPr>
          <w:rtl/>
        </w:rPr>
        <w:t>مدینة</w:t>
      </w:r>
      <w:r w:rsidR="008062F6">
        <w:rPr>
          <w:rtl/>
        </w:rPr>
        <w:t xml:space="preserve"> تدع</w:t>
      </w:r>
      <w:r w:rsidR="008062F6">
        <w:rPr>
          <w:rFonts w:hint="cs"/>
          <w:rtl/>
        </w:rPr>
        <w:t>ی</w:t>
      </w:r>
      <w:r w:rsidR="008062F6">
        <w:rPr>
          <w:rtl/>
        </w:rPr>
        <w:t xml:space="preserve"> سجستان و أهل </w:t>
      </w:r>
      <w:r w:rsidR="00E5742D">
        <w:rPr>
          <w:rtl/>
        </w:rPr>
        <w:t>مدینة</w:t>
      </w:r>
      <w:r w:rsidR="008062F6">
        <w:rPr>
          <w:rtl/>
        </w:rPr>
        <w:t xml:space="preserve"> تدع</w:t>
      </w:r>
      <w:r w:rsidR="008062F6">
        <w:rPr>
          <w:rFonts w:hint="cs"/>
          <w:rtl/>
        </w:rPr>
        <w:t>ی</w:t>
      </w:r>
      <w:r w:rsidR="008062F6">
        <w:rPr>
          <w:rtl/>
        </w:rPr>
        <w:t xml:space="preserve"> الر</w:t>
      </w:r>
      <w:r w:rsidR="00CA3FAF">
        <w:rPr>
          <w:rFonts w:hint="cs"/>
          <w:rtl/>
        </w:rPr>
        <w:t>يّ</w:t>
      </w:r>
      <w:r w:rsidR="008062F6">
        <w:rPr>
          <w:rtl/>
        </w:rPr>
        <w:t xml:space="preserve"> و أهل </w:t>
      </w:r>
      <w:r w:rsidR="00E5742D">
        <w:rPr>
          <w:rtl/>
        </w:rPr>
        <w:t>مدینة</w:t>
      </w:r>
      <w:r w:rsidR="008062F6">
        <w:rPr>
          <w:rtl/>
        </w:rPr>
        <w:t xml:space="preserve"> تدع</w:t>
      </w:r>
      <w:r w:rsidR="008062F6">
        <w:rPr>
          <w:rFonts w:hint="cs"/>
          <w:rtl/>
        </w:rPr>
        <w:t>ی</w:t>
      </w:r>
      <w:r w:rsidR="008062F6">
        <w:rPr>
          <w:rtl/>
        </w:rPr>
        <w:t xml:space="preserve"> الموصل هم شرّ من آو</w:t>
      </w:r>
      <w:r w:rsidR="008062F6">
        <w:rPr>
          <w:rFonts w:hint="cs"/>
          <w:rtl/>
        </w:rPr>
        <w:t>ی</w:t>
      </w:r>
      <w:r w:rsidR="008062F6">
        <w:rPr>
          <w:rtl/>
        </w:rPr>
        <w:t xml:space="preserve"> وجه الأرض و أهل </w:t>
      </w:r>
      <w:r w:rsidR="00E5742D">
        <w:rPr>
          <w:rtl/>
        </w:rPr>
        <w:t>مدینة</w:t>
      </w:r>
      <w:r w:rsidR="008062F6">
        <w:rPr>
          <w:rtl/>
        </w:rPr>
        <w:t xml:space="preserve"> </w:t>
      </w:r>
      <w:r w:rsidR="008E4D1A">
        <w:rPr>
          <w:rtl/>
        </w:rPr>
        <w:t>تسمّي</w:t>
      </w:r>
      <w:r w:rsidR="008062F6">
        <w:rPr>
          <w:rtl/>
        </w:rPr>
        <w:t xml:space="preserve"> الزوراء.</w:t>
      </w:r>
      <w:r w:rsidR="00CA3FAF">
        <w:rPr>
          <w:rFonts w:hint="cs"/>
          <w:rtl/>
        </w:rPr>
        <w:t xml:space="preserve"> </w:t>
      </w:r>
      <w:r w:rsidR="00ED1C08">
        <w:rPr>
          <w:rStyle w:val="libBold1Char"/>
          <w:rFonts w:hint="eastAsia"/>
          <w:rtl/>
        </w:rPr>
        <w:t>بي</w:t>
      </w:r>
      <w:r w:rsidRPr="00BE14E3">
        <w:rPr>
          <w:rStyle w:val="libBold1Char"/>
          <w:rFonts w:hint="eastAsia"/>
          <w:rtl/>
        </w:rPr>
        <w:t>ان</w:t>
      </w:r>
      <w:r w:rsidR="008062F6">
        <w:rPr>
          <w:rtl/>
        </w:rPr>
        <w:t xml:space="preserve">: الزوراء بغداد،ثمّ اعلم انّه لا </w:t>
      </w:r>
      <w:r w:rsidR="008062F6">
        <w:rPr>
          <w:rFonts w:hint="cs"/>
          <w:rtl/>
        </w:rPr>
        <w:t>ی</w:t>
      </w:r>
      <w:r w:rsidR="008062F6">
        <w:rPr>
          <w:rFonts w:hint="eastAsia"/>
          <w:rtl/>
        </w:rPr>
        <w:t>بعد</w:t>
      </w:r>
      <w:r w:rsidR="008062F6">
        <w:rPr>
          <w:rtl/>
        </w:rPr>
        <w:t xml:space="preserve"> أن </w:t>
      </w:r>
      <w:r w:rsidR="008062F6">
        <w:rPr>
          <w:rFonts w:hint="cs"/>
          <w:rtl/>
        </w:rPr>
        <w:t>ی</w:t>
      </w:r>
      <w:r w:rsidR="008062F6">
        <w:rPr>
          <w:rFonts w:hint="eastAsia"/>
          <w:rtl/>
        </w:rPr>
        <w:t>کون</w:t>
      </w:r>
      <w:r w:rsidR="008062F6">
        <w:rPr>
          <w:rtl/>
        </w:rPr>
        <w:t xml:space="preserve"> بعض البلاد </w:t>
      </w:r>
      <w:r w:rsidR="00E5742D">
        <w:rPr>
          <w:rtl/>
        </w:rPr>
        <w:t>کالريّ</w:t>
      </w:r>
      <w:r w:rsidR="008062F6">
        <w:rPr>
          <w:rtl/>
        </w:rPr>
        <w:t xml:space="preserve"> </w:t>
      </w:r>
      <w:r w:rsidR="008062F6">
        <w:rPr>
          <w:rFonts w:hint="cs"/>
          <w:rtl/>
        </w:rPr>
        <w:t>ی</w:t>
      </w:r>
      <w:r w:rsidR="008062F6">
        <w:rPr>
          <w:rFonts w:hint="eastAsia"/>
          <w:rtl/>
        </w:rPr>
        <w:t>کون</w:t>
      </w:r>
      <w:r w:rsidR="008062F6">
        <w:rPr>
          <w:rtl/>
        </w:rPr>
        <w:t xml:space="preserve"> هذا ا</w:t>
      </w:r>
      <w:r w:rsidR="008062F6" w:rsidRPr="00CA3FAF">
        <w:rPr>
          <w:rtl/>
        </w:rPr>
        <w:t>ل</w:t>
      </w:r>
      <w:r w:rsidR="00ED1C08" w:rsidRPr="00CA3FAF">
        <w:rPr>
          <w:rtl/>
        </w:rPr>
        <w:t>بي</w:t>
      </w:r>
      <w:r w:rsidRPr="00CA3FAF">
        <w:rPr>
          <w:rtl/>
        </w:rPr>
        <w:t>ان</w:t>
      </w:r>
      <w:r w:rsidR="008062F6">
        <w:rPr>
          <w:rtl/>
        </w:rPr>
        <w:t xml:space="preserve"> حالهم </w:t>
      </w:r>
      <w:r w:rsidR="00AE5F50">
        <w:rPr>
          <w:rtl/>
        </w:rPr>
        <w:t>في</w:t>
      </w:r>
      <w:r w:rsidR="008062F6">
        <w:rPr>
          <w:rtl/>
        </w:rPr>
        <w:t xml:space="preserve"> تلک الأزمان لا </w:t>
      </w:r>
      <w:r w:rsidR="00444506">
        <w:rPr>
          <w:rtl/>
        </w:rPr>
        <w:t>الى</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 xml:space="preserve">. </w:t>
      </w:r>
      <w:r w:rsidRPr="00BE14E3">
        <w:rPr>
          <w:rStyle w:val="libBold1Char"/>
          <w:rtl/>
        </w:rPr>
        <w:t>أقول</w:t>
      </w:r>
      <w:r w:rsidR="008062F6">
        <w:rPr>
          <w:rtl/>
        </w:rPr>
        <w:t xml:space="preserve">: تقدّم </w:t>
      </w:r>
      <w:r w:rsidR="00AE5F50">
        <w:rPr>
          <w:rtl/>
        </w:rPr>
        <w:t>في</w:t>
      </w:r>
      <w:r w:rsidR="00560572" w:rsidRPr="00CA3FAF">
        <w:rPr>
          <w:rFonts w:hint="eastAsia"/>
          <w:rtl/>
        </w:rPr>
        <w:t>(</w:t>
      </w:r>
      <w:r w:rsidR="000B48F9" w:rsidRPr="00CA3FAF">
        <w:rPr>
          <w:rFonts w:hint="eastAsia"/>
          <w:rtl/>
        </w:rPr>
        <w:t>صف</w:t>
      </w:r>
      <w:r w:rsidR="00CA3FAF">
        <w:rPr>
          <w:rFonts w:hint="cs"/>
          <w:rtl/>
        </w:rPr>
        <w:t>ه</w:t>
      </w:r>
      <w:r w:rsidR="008062F6" w:rsidRPr="00CA3FAF">
        <w:rPr>
          <w:rFonts w:hint="eastAsia"/>
          <w:rtl/>
        </w:rPr>
        <w:t>ن</w:t>
      </w:r>
      <w:r w:rsidR="00560572" w:rsidRPr="00CA3FAF">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دلّ</w:t>
      </w:r>
      <w:r w:rsidR="008062F6">
        <w:rPr>
          <w:rtl/>
        </w:rPr>
        <w:t xml:space="preserve"> ع</w:t>
      </w:r>
      <w:r w:rsidR="00AE5F50">
        <w:rPr>
          <w:rtl/>
        </w:rPr>
        <w:t>لي</w:t>
      </w:r>
      <w:r w:rsidR="008062F6">
        <w:rPr>
          <w:rtl/>
        </w:rPr>
        <w:t xml:space="preserve"> ذلک.</w:t>
      </w:r>
    </w:p>
    <w:p w:rsidR="00C10AE1" w:rsidRDefault="008062F6" w:rsidP="008062F6">
      <w:pPr>
        <w:pStyle w:val="libNormal"/>
        <w:rPr>
          <w:rtl/>
        </w:rPr>
      </w:pPr>
      <w:r>
        <w:rPr>
          <w:rFonts w:hint="eastAsia"/>
          <w:rtl/>
        </w:rPr>
        <w:t>کتاب</w:t>
      </w:r>
      <w:r>
        <w:rPr>
          <w:rtl/>
        </w:rPr>
        <w:t xml:space="preserve"> نصر بن مزاحم </w:t>
      </w:r>
      <w:r w:rsidR="00AE5F50">
        <w:rPr>
          <w:rtl/>
        </w:rPr>
        <w:t>في</w:t>
      </w:r>
      <w:r>
        <w:rPr>
          <w:rFonts w:hint="eastAsia"/>
          <w:rtl/>
        </w:rPr>
        <w:t>ه</w:t>
      </w:r>
      <w:r>
        <w:rPr>
          <w:rtl/>
        </w:rPr>
        <w:t xml:space="preserve"> انّه </w:t>
      </w:r>
      <w:r w:rsidR="00AE5F50">
        <w:rPr>
          <w:rtl/>
        </w:rPr>
        <w:t>بني</w:t>
      </w:r>
      <w:r>
        <w:rPr>
          <w:rtl/>
        </w:rPr>
        <w:t xml:space="preserve"> </w:t>
      </w:r>
      <w:r w:rsidR="00E5742D">
        <w:rPr>
          <w:rtl/>
        </w:rPr>
        <w:t>مدینة</w:t>
      </w:r>
      <w:r>
        <w:rPr>
          <w:rtl/>
        </w:rPr>
        <w:t xml:space="preserve"> الموصل محمّد بن مروان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AE5F50">
        <w:rPr>
          <w:rtl/>
        </w:rPr>
        <w:t>في</w:t>
      </w:r>
      <w:r>
        <w:rPr>
          <w:rtl/>
        </w:rPr>
        <w:t>:</w:t>
      </w:r>
    </w:p>
    <w:p w:rsidR="00C10AE1" w:rsidRDefault="008062F6" w:rsidP="008062F6">
      <w:pPr>
        <w:pStyle w:val="libNormal"/>
        <w:rPr>
          <w:rtl/>
        </w:rPr>
      </w:pPr>
      <w:r w:rsidRPr="00CA3FAF">
        <w:rPr>
          <w:rStyle w:val="libBold1Char"/>
          <w:rFonts w:hint="eastAsia"/>
          <w:rtl/>
        </w:rPr>
        <w:t>تفس</w:t>
      </w:r>
      <w:r w:rsidRPr="00CA3FAF">
        <w:rPr>
          <w:rStyle w:val="libBold1Char"/>
          <w:rFonts w:hint="cs"/>
          <w:rtl/>
        </w:rPr>
        <w:t>ی</w:t>
      </w:r>
      <w:r w:rsidRPr="00CA3FAF">
        <w:rPr>
          <w:rStyle w:val="libBold1Char"/>
          <w:rFonts w:hint="eastAsia"/>
          <w:rtl/>
        </w:rPr>
        <w:t>ر</w:t>
      </w:r>
      <w:r w:rsidRPr="00CA3FAF">
        <w:rPr>
          <w:rStyle w:val="libBold1Char"/>
          <w:rtl/>
        </w:rPr>
        <w:t xml:space="preserve"> ال</w:t>
      </w:r>
      <w:r w:rsidR="003B308D" w:rsidRPr="00CA3FAF">
        <w:rPr>
          <w:rStyle w:val="libBold1Char"/>
          <w:rtl/>
        </w:rPr>
        <w:t>عیّاشي</w:t>
      </w:r>
      <w:r>
        <w:rPr>
          <w:rtl/>
        </w:rPr>
        <w:t xml:space="preserve">: و تواضع جبل عندکم بالموصل </w:t>
      </w:r>
      <w:r>
        <w:rPr>
          <w:rFonts w:hint="cs"/>
          <w:rtl/>
        </w:rPr>
        <w:t>ی</w:t>
      </w:r>
      <w:r>
        <w:rPr>
          <w:rFonts w:hint="eastAsia"/>
          <w:rtl/>
        </w:rPr>
        <w:t>قال</w:t>
      </w:r>
      <w:r>
        <w:rPr>
          <w:rtl/>
        </w:rPr>
        <w:t xml:space="preserve"> له ال</w:t>
      </w:r>
      <w:r w:rsidR="00FA2175">
        <w:rPr>
          <w:rtl/>
        </w:rPr>
        <w:t>جودي</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رجال الکشّيّ</w:t>
      </w:r>
      <w:r w:rsidR="008062F6">
        <w:rPr>
          <w:rtl/>
        </w:rPr>
        <w:t>:عن واصل قال: ط</w:t>
      </w:r>
      <w:r w:rsidR="00AE5F50">
        <w:rPr>
          <w:rtl/>
        </w:rPr>
        <w:t>لي</w:t>
      </w:r>
      <w:r w:rsidR="008062F6">
        <w:rPr>
          <w:rFonts w:hint="eastAsia"/>
          <w:rtl/>
        </w:rPr>
        <w:t>ت</w:t>
      </w:r>
      <w:r w:rsidR="008062F6">
        <w:rPr>
          <w:rtl/>
        </w:rPr>
        <w:t xml:space="preserve"> أبا الحسن </w:t>
      </w:r>
      <w:r w:rsidRPr="00BE14E3">
        <w:rPr>
          <w:rStyle w:val="libAlaemChar"/>
          <w:rtl/>
        </w:rPr>
        <w:t>عليه‌السلام</w:t>
      </w:r>
      <w:r w:rsidR="008062F6">
        <w:rPr>
          <w:rtl/>
        </w:rPr>
        <w:t xml:space="preserve"> بال</w:t>
      </w:r>
      <w:r w:rsidR="00E60B1E">
        <w:rPr>
          <w:rtl/>
        </w:rPr>
        <w:t>نورة</w:t>
      </w:r>
      <w:r w:rsidR="008062F6">
        <w:rPr>
          <w:rtl/>
        </w:rPr>
        <w:t xml:space="preserve"> فسددت مخرج الماء من الحمّام </w:t>
      </w:r>
      <w:r w:rsidR="00444506">
        <w:rPr>
          <w:rtl/>
        </w:rPr>
        <w:t>الى</w:t>
      </w:r>
      <w:r w:rsidR="008062F6">
        <w:rPr>
          <w:rtl/>
        </w:rPr>
        <w:t xml:space="preserve"> البئر ثمّ جمعت ذلک الماء و تلک ال</w:t>
      </w:r>
      <w:r w:rsidR="00E60B1E">
        <w:rPr>
          <w:rtl/>
        </w:rPr>
        <w:t>نورة</w:t>
      </w:r>
      <w:r w:rsidR="008062F6">
        <w:rPr>
          <w:rtl/>
        </w:rPr>
        <w:t xml:space="preserve"> و ذلک الشعر فشربته کلّه </w:t>
      </w:r>
      <w:r w:rsidR="00066653" w:rsidRPr="00066653">
        <w:rPr>
          <w:rStyle w:val="libFootnotenumChar"/>
          <w:rtl/>
        </w:rPr>
        <w:t>(4)</w:t>
      </w:r>
      <w:r w:rsidR="008062F6">
        <w:rPr>
          <w:rtl/>
        </w:rPr>
        <w:t>.</w:t>
      </w:r>
    </w:p>
    <w:p w:rsidR="00C10AE1" w:rsidRDefault="008062F6" w:rsidP="00CA3FAF">
      <w:pPr>
        <w:pStyle w:val="libCenterBold1"/>
        <w:rPr>
          <w:rtl/>
        </w:rPr>
      </w:pPr>
      <w:r>
        <w:rPr>
          <w:rFonts w:hint="eastAsia"/>
          <w:rtl/>
        </w:rPr>
        <w:t>واصل</w:t>
      </w:r>
      <w:r>
        <w:rPr>
          <w:rtl/>
        </w:rPr>
        <w:t xml:space="preserve"> بن عطاء</w:t>
      </w:r>
    </w:p>
    <w:p w:rsidR="00C10AE1" w:rsidRDefault="00BE14E3" w:rsidP="008062F6">
      <w:pPr>
        <w:pStyle w:val="libNormal"/>
        <w:rPr>
          <w:rtl/>
        </w:rPr>
      </w:pPr>
      <w:r w:rsidRPr="00BE14E3">
        <w:rPr>
          <w:rStyle w:val="libBold1Char"/>
          <w:rFonts w:hint="eastAsia"/>
          <w:rtl/>
        </w:rPr>
        <w:t>أقول</w:t>
      </w:r>
      <w:r w:rsidR="008062F6">
        <w:rPr>
          <w:rtl/>
        </w:rPr>
        <w:t>: واصل بن عطاء ال</w:t>
      </w:r>
      <w:r w:rsidR="00E5742D">
        <w:rPr>
          <w:rtl/>
        </w:rPr>
        <w:t>مدني</w:t>
      </w:r>
      <w:r w:rsidR="008062F6">
        <w:rPr>
          <w:rtl/>
        </w:rPr>
        <w:t xml:space="preserve"> ال</w:t>
      </w:r>
      <w:r w:rsidR="00CA3FAF">
        <w:rPr>
          <w:rtl/>
        </w:rPr>
        <w:t>تابعي</w:t>
      </w:r>
      <w:r w:rsidR="008062F6">
        <w:rPr>
          <w:rtl/>
        </w:rPr>
        <w:t xml:space="preserve"> </w:t>
      </w:r>
      <w:r w:rsidR="004320E6">
        <w:rPr>
          <w:rtl/>
        </w:rPr>
        <w:t>رئي</w:t>
      </w:r>
      <w:r w:rsidR="008062F6">
        <w:rPr>
          <w:rFonts w:hint="eastAsia"/>
          <w:rtl/>
        </w:rPr>
        <w:t>س</w:t>
      </w:r>
      <w:r w:rsidR="008062F6">
        <w:rPr>
          <w:rtl/>
        </w:rPr>
        <w:t xml:space="preserve"> ال</w:t>
      </w:r>
      <w:r w:rsidR="005C33D8">
        <w:rPr>
          <w:rtl/>
        </w:rPr>
        <w:t>معتزلة</w:t>
      </w:r>
      <w:r w:rsidR="008062F6">
        <w:rPr>
          <w:rtl/>
        </w:rPr>
        <w:t xml:space="preserve"> تلم</w:t>
      </w:r>
      <w:r w:rsidR="008062F6">
        <w:rPr>
          <w:rFonts w:hint="cs"/>
          <w:rtl/>
        </w:rPr>
        <w:t>ی</w:t>
      </w:r>
      <w:r w:rsidR="008062F6">
        <w:rPr>
          <w:rFonts w:hint="eastAsia"/>
          <w:rtl/>
        </w:rPr>
        <w:t>ذ</w:t>
      </w:r>
      <w:r w:rsidR="008062F6">
        <w:rPr>
          <w:rtl/>
        </w:rPr>
        <w:t xml:space="preserve"> الحسن ال</w:t>
      </w:r>
      <w:r w:rsidR="00061B03">
        <w:rPr>
          <w:rtl/>
        </w:rPr>
        <w:t>بصري</w:t>
      </w:r>
      <w:r w:rsidR="008062F6">
        <w:rPr>
          <w:rtl/>
        </w:rPr>
        <w:t xml:space="preserve"> کان </w:t>
      </w:r>
      <w:r w:rsidR="00FC4BC0">
        <w:rPr>
          <w:rtl/>
        </w:rPr>
        <w:t>أعجوبة</w:t>
      </w:r>
      <w:r w:rsidR="008062F6">
        <w:rPr>
          <w:rtl/>
        </w:rPr>
        <w:t xml:space="preserve"> عصره </w:t>
      </w:r>
      <w:r w:rsidR="00DD1AF8">
        <w:rPr>
          <w:rtl/>
        </w:rPr>
        <w:t>حکي</w:t>
      </w:r>
      <w:r w:rsidR="008062F6">
        <w:rPr>
          <w:rtl/>
        </w:rPr>
        <w:t xml:space="preserve"> انّه کان ألثغ </w:t>
      </w:r>
      <w:r w:rsidR="00066653" w:rsidRPr="00066653">
        <w:rPr>
          <w:rStyle w:val="libFootnotenumChar"/>
          <w:rtl/>
        </w:rPr>
        <w:t>(5)</w:t>
      </w:r>
      <w:r w:rsidR="008062F6">
        <w:rPr>
          <w:rtl/>
        </w:rPr>
        <w:t xml:space="preserve">و </w:t>
      </w:r>
      <w:r w:rsidR="008062F6">
        <w:rPr>
          <w:rFonts w:hint="cs"/>
          <w:rtl/>
        </w:rPr>
        <w:t>ی</w:t>
      </w:r>
      <w:r w:rsidR="008062F6">
        <w:rPr>
          <w:rFonts w:hint="eastAsia"/>
          <w:rtl/>
        </w:rPr>
        <w:t>سقط</w:t>
      </w:r>
      <w:r w:rsidR="008062F6">
        <w:rPr>
          <w:rtl/>
        </w:rPr>
        <w:t xml:space="preserve"> حرف الراء من کلامه لذلک،حتّ</w:t>
      </w:r>
      <w:r w:rsidR="008062F6">
        <w:rPr>
          <w:rFonts w:hint="cs"/>
          <w:rtl/>
        </w:rPr>
        <w:t>ی</w:t>
      </w:r>
      <w:r w:rsidR="008062F6">
        <w:rPr>
          <w:rtl/>
        </w:rPr>
        <w:t xml:space="preserve"> انّه</w:t>
      </w:r>
    </w:p>
    <w:p w:rsidR="00CA3FAF" w:rsidRDefault="00066653" w:rsidP="00CA3FAF">
      <w:pPr>
        <w:pStyle w:val="libLine"/>
        <w:rPr>
          <w:rtl/>
        </w:rPr>
      </w:pPr>
      <w:r>
        <w:rPr>
          <w:rFonts w:hint="eastAsia"/>
          <w:rtl/>
        </w:rPr>
        <w:t>____________________</w:t>
      </w:r>
    </w:p>
    <w:p w:rsidR="00C10AE1" w:rsidRDefault="00066653" w:rsidP="00CA3FAF">
      <w:pPr>
        <w:pStyle w:val="libFootnote0"/>
        <w:rPr>
          <w:rtl/>
        </w:rPr>
      </w:pPr>
      <w:r>
        <w:rPr>
          <w:rtl/>
        </w:rPr>
        <w:t>(1)</w:t>
      </w:r>
      <w:r w:rsidR="008062F6">
        <w:rPr>
          <w:rtl/>
        </w:rPr>
        <w:t xml:space="preserve"> ق:</w:t>
      </w:r>
      <w:r>
        <w:rPr>
          <w:rtl/>
        </w:rPr>
        <w:t>77</w:t>
      </w:r>
      <w:r w:rsidR="008062F6">
        <w:rPr>
          <w:rtl/>
        </w:rPr>
        <w:t>/</w:t>
      </w:r>
      <w:r>
        <w:rPr>
          <w:rtl/>
        </w:rPr>
        <w:t>11</w:t>
      </w:r>
      <w:r w:rsidR="008062F6">
        <w:rPr>
          <w:rtl/>
        </w:rPr>
        <w:t>/</w:t>
      </w:r>
      <w:r>
        <w:rPr>
          <w:rtl/>
        </w:rPr>
        <w:t>3</w:t>
      </w:r>
      <w:r w:rsidR="008062F6">
        <w:rPr>
          <w:rtl/>
        </w:rPr>
        <w:t>،ج:</w:t>
      </w:r>
      <w:r>
        <w:rPr>
          <w:rtl/>
        </w:rPr>
        <w:t>279</w:t>
      </w:r>
      <w:r w:rsidR="008062F6">
        <w:rPr>
          <w:rtl/>
        </w:rPr>
        <w:t>/</w:t>
      </w:r>
      <w:r>
        <w:rPr>
          <w:rtl/>
        </w:rPr>
        <w:t>5</w:t>
      </w:r>
      <w:r w:rsidR="008062F6">
        <w:rPr>
          <w:rtl/>
        </w:rPr>
        <w:t>.</w:t>
      </w:r>
    </w:p>
    <w:p w:rsidR="00C10AE1" w:rsidRDefault="00066653" w:rsidP="00CA3FAF">
      <w:pPr>
        <w:pStyle w:val="libFootnote0"/>
        <w:rPr>
          <w:rtl/>
        </w:rPr>
      </w:pPr>
      <w:r>
        <w:rPr>
          <w:rtl/>
        </w:rPr>
        <w:t>(2)</w:t>
      </w:r>
      <w:r w:rsidR="008062F6">
        <w:rPr>
          <w:rtl/>
        </w:rPr>
        <w:t xml:space="preserve"> ق:</w:t>
      </w:r>
      <w:r>
        <w:rPr>
          <w:rtl/>
        </w:rPr>
        <w:t>481</w:t>
      </w:r>
      <w:r w:rsidR="008062F6">
        <w:rPr>
          <w:rtl/>
        </w:rPr>
        <w:t>/</w:t>
      </w:r>
      <w:r>
        <w:rPr>
          <w:rtl/>
        </w:rPr>
        <w:t>44</w:t>
      </w:r>
      <w:r w:rsidR="008062F6">
        <w:rPr>
          <w:rtl/>
        </w:rPr>
        <w:t>/</w:t>
      </w:r>
      <w:r>
        <w:rPr>
          <w:rtl/>
        </w:rPr>
        <w:t>8</w:t>
      </w:r>
      <w:r w:rsidR="008062F6">
        <w:rPr>
          <w:rtl/>
        </w:rPr>
        <w:t>،ج:</w:t>
      </w:r>
      <w:r>
        <w:rPr>
          <w:rtl/>
        </w:rPr>
        <w:t>428</w:t>
      </w:r>
      <w:r w:rsidR="008062F6">
        <w:rPr>
          <w:rtl/>
        </w:rPr>
        <w:t>/</w:t>
      </w:r>
      <w:r>
        <w:rPr>
          <w:rtl/>
        </w:rPr>
        <w:t>32</w:t>
      </w:r>
      <w:r w:rsidR="008062F6">
        <w:rPr>
          <w:rtl/>
        </w:rPr>
        <w:t>.</w:t>
      </w:r>
    </w:p>
    <w:p w:rsidR="00C10AE1" w:rsidRDefault="00066653" w:rsidP="00CA3FAF">
      <w:pPr>
        <w:pStyle w:val="libFootnote0"/>
        <w:rPr>
          <w:rtl/>
        </w:rPr>
      </w:pPr>
      <w:r>
        <w:rPr>
          <w:rtl/>
        </w:rPr>
        <w:t>(3)</w:t>
      </w:r>
      <w:r w:rsidR="008062F6">
        <w:rPr>
          <w:rtl/>
        </w:rPr>
        <w:t xml:space="preserve"> ق:کتاب ال</w:t>
      </w:r>
      <w:r w:rsidR="00CA3FAF">
        <w:rPr>
          <w:rtl/>
        </w:rPr>
        <w:t>عشر</w:t>
      </w:r>
      <w:r w:rsidR="00CA3FAF">
        <w:rPr>
          <w:rFonts w:hint="cs"/>
          <w:rtl/>
        </w:rPr>
        <w:t>ة/</w:t>
      </w:r>
      <w:r>
        <w:rPr>
          <w:rtl/>
        </w:rPr>
        <w:t>154</w:t>
      </w:r>
      <w:r w:rsidR="00CA3FAF">
        <w:rPr>
          <w:rFonts w:hint="cs"/>
          <w:rtl/>
        </w:rPr>
        <w:t>/</w:t>
      </w:r>
      <w:r>
        <w:rPr>
          <w:rtl/>
        </w:rPr>
        <w:t>51</w:t>
      </w:r>
      <w:r w:rsidR="008062F6">
        <w:rPr>
          <w:rtl/>
        </w:rPr>
        <w:t>،ج:</w:t>
      </w:r>
      <w:r>
        <w:rPr>
          <w:rtl/>
        </w:rPr>
        <w:t>134</w:t>
      </w:r>
      <w:r w:rsidR="008062F6">
        <w:rPr>
          <w:rtl/>
        </w:rPr>
        <w:t>/</w:t>
      </w:r>
      <w:r>
        <w:rPr>
          <w:rtl/>
        </w:rPr>
        <w:t>75</w:t>
      </w:r>
      <w:r w:rsidR="008062F6">
        <w:rPr>
          <w:rtl/>
        </w:rPr>
        <w:t>.</w:t>
      </w:r>
    </w:p>
    <w:p w:rsidR="00C10AE1" w:rsidRDefault="00066653" w:rsidP="00CA3FAF">
      <w:pPr>
        <w:pStyle w:val="libFootnote0"/>
        <w:rPr>
          <w:rtl/>
        </w:rPr>
      </w:pPr>
      <w:r>
        <w:rPr>
          <w:rtl/>
        </w:rPr>
        <w:t>(4)</w:t>
      </w:r>
      <w:r w:rsidR="008062F6">
        <w:rPr>
          <w:rtl/>
        </w:rPr>
        <w:t xml:space="preserve"> ق:</w:t>
      </w:r>
      <w:r>
        <w:rPr>
          <w:rtl/>
        </w:rPr>
        <w:t>81</w:t>
      </w:r>
      <w:r w:rsidR="008062F6">
        <w:rPr>
          <w:rtl/>
        </w:rPr>
        <w:t>/</w:t>
      </w:r>
      <w:r>
        <w:rPr>
          <w:rtl/>
        </w:rPr>
        <w:t>13</w:t>
      </w:r>
      <w:r w:rsidR="008062F6">
        <w:rPr>
          <w:rtl/>
        </w:rPr>
        <w:t>/</w:t>
      </w:r>
      <w:r>
        <w:rPr>
          <w:rtl/>
        </w:rPr>
        <w:t>12</w:t>
      </w:r>
      <w:r w:rsidR="008062F6">
        <w:rPr>
          <w:rtl/>
        </w:rPr>
        <w:t>،ج:</w:t>
      </w:r>
      <w:r>
        <w:rPr>
          <w:rtl/>
        </w:rPr>
        <w:t>276</w:t>
      </w:r>
      <w:r w:rsidR="008062F6">
        <w:rPr>
          <w:rtl/>
        </w:rPr>
        <w:t>/</w:t>
      </w:r>
      <w:r>
        <w:rPr>
          <w:rtl/>
        </w:rPr>
        <w:t>49</w:t>
      </w:r>
      <w:r w:rsidR="008062F6">
        <w:rPr>
          <w:rtl/>
        </w:rPr>
        <w:t>.</w:t>
      </w:r>
    </w:p>
    <w:p w:rsidR="00C10AE1" w:rsidRDefault="00066653" w:rsidP="00CA3FAF">
      <w:pPr>
        <w:pStyle w:val="libFootnote0"/>
        <w:rPr>
          <w:rtl/>
        </w:rPr>
      </w:pPr>
      <w:r>
        <w:rPr>
          <w:rtl/>
        </w:rPr>
        <w:t>(5)</w:t>
      </w:r>
      <w:r w:rsidR="008062F6">
        <w:rPr>
          <w:rtl/>
        </w:rPr>
        <w:t xml:space="preserve"> اللثغ-م</w:t>
      </w:r>
      <w:r w:rsidR="00E26A15">
        <w:rPr>
          <w:rtl/>
        </w:rPr>
        <w:t>حرکة</w:t>
      </w:r>
      <w:r w:rsidR="008062F6">
        <w:rPr>
          <w:rtl/>
        </w:rPr>
        <w:t>-:تحول اللسان من الس</w:t>
      </w:r>
      <w:r w:rsidR="008062F6">
        <w:rPr>
          <w:rFonts w:hint="cs"/>
          <w:rtl/>
        </w:rPr>
        <w:t>ی</w:t>
      </w:r>
      <w:r w:rsidR="008062F6">
        <w:rPr>
          <w:rFonts w:hint="eastAsia"/>
          <w:rtl/>
        </w:rPr>
        <w:t>ن</w:t>
      </w:r>
      <w:r w:rsidR="008062F6">
        <w:rPr>
          <w:rtl/>
        </w:rPr>
        <w:t xml:space="preserve"> </w:t>
      </w:r>
      <w:r w:rsidR="00444506">
        <w:rPr>
          <w:rtl/>
        </w:rPr>
        <w:t>الى</w:t>
      </w:r>
      <w:r w:rsidR="008062F6">
        <w:rPr>
          <w:rtl/>
        </w:rPr>
        <w:t xml:space="preserve"> الثاء أو من الراء </w:t>
      </w:r>
      <w:r w:rsidR="00444506">
        <w:rPr>
          <w:rtl/>
        </w:rPr>
        <w:t>الى</w:t>
      </w:r>
      <w:r w:rsidR="008062F6">
        <w:rPr>
          <w:rtl/>
        </w:rPr>
        <w:t xml:space="preserve"> الغ</w:t>
      </w:r>
      <w:r w:rsidR="008062F6">
        <w:rPr>
          <w:rFonts w:hint="cs"/>
          <w:rtl/>
        </w:rPr>
        <w:t>ی</w:t>
      </w:r>
      <w:r w:rsidR="008062F6">
        <w:rPr>
          <w:rFonts w:hint="eastAsia"/>
          <w:rtl/>
        </w:rPr>
        <w:t>ن</w:t>
      </w:r>
      <w:r w:rsidR="008062F6">
        <w:rPr>
          <w:rtl/>
        </w:rPr>
        <w:t xml:space="preserve"> أو اللام أو </w:t>
      </w:r>
      <w:r w:rsidR="00FC4BC0">
        <w:rPr>
          <w:rtl/>
        </w:rPr>
        <w:t>اليا</w:t>
      </w:r>
      <w:r w:rsidR="008062F6">
        <w:rPr>
          <w:rFonts w:hint="eastAsia"/>
          <w:rtl/>
        </w:rPr>
        <w:t>ء،و</w:t>
      </w:r>
      <w:r w:rsidR="008062F6">
        <w:rPr>
          <w:rtl/>
        </w:rPr>
        <w:t xml:space="preserve"> </w:t>
      </w:r>
      <w:r w:rsidR="008062F6">
        <w:rPr>
          <w:rFonts w:hint="cs"/>
          <w:rtl/>
        </w:rPr>
        <w:t>ی</w:t>
      </w:r>
      <w:r w:rsidR="00DD1AF8">
        <w:rPr>
          <w:rFonts w:hint="eastAsia"/>
          <w:rtl/>
        </w:rPr>
        <w:t>حکي</w:t>
      </w:r>
      <w:r w:rsidR="008062F6">
        <w:rPr>
          <w:rtl/>
        </w:rPr>
        <w:t xml:space="preserve"> انّ الصاحب ابن عبّاد کان ألثغا و کان </w:t>
      </w:r>
      <w:r w:rsidR="000B62C1">
        <w:rPr>
          <w:rFonts w:hint="cs"/>
          <w:rtl/>
        </w:rPr>
        <w:t>یأتي</w:t>
      </w:r>
      <w:r w:rsidR="008062F6">
        <w:rPr>
          <w:rtl/>
        </w:rPr>
        <w:t xml:space="preserve"> </w:t>
      </w:r>
      <w:r w:rsidR="00AE5F50">
        <w:rPr>
          <w:rtl/>
        </w:rPr>
        <w:t>في</w:t>
      </w:r>
      <w:r w:rsidR="008062F6">
        <w:rPr>
          <w:rtl/>
        </w:rPr>
        <w:t xml:space="preserve"> کلامه بکلمات </w:t>
      </w:r>
      <w:r w:rsidR="00AE5F50">
        <w:rPr>
          <w:rtl/>
        </w:rPr>
        <w:t>لي</w:t>
      </w:r>
      <w:r w:rsidR="008062F6">
        <w:rPr>
          <w:rFonts w:hint="eastAsia"/>
          <w:rtl/>
        </w:rPr>
        <w:t>س</w:t>
      </w:r>
      <w:r w:rsidR="008062F6">
        <w:rPr>
          <w:rtl/>
        </w:rPr>
        <w:t xml:space="preserve"> </w:t>
      </w:r>
      <w:r w:rsidR="00AE5F50">
        <w:rPr>
          <w:rtl/>
        </w:rPr>
        <w:t>في</w:t>
      </w:r>
      <w:r w:rsidR="008062F6">
        <w:rPr>
          <w:rFonts w:hint="eastAsia"/>
          <w:rtl/>
        </w:rPr>
        <w:t>ها</w:t>
      </w:r>
      <w:r w:rsidR="008062F6">
        <w:rPr>
          <w:rtl/>
        </w:rPr>
        <w:t xml:space="preserve"> الراء حتّ</w:t>
      </w:r>
      <w:r w:rsidR="008062F6">
        <w:rPr>
          <w:rFonts w:hint="cs"/>
          <w:rtl/>
        </w:rPr>
        <w:t>ی</w:t>
      </w:r>
      <w:r w:rsidR="008062F6">
        <w:rPr>
          <w:rtl/>
        </w:rPr>
        <w:t xml:space="preserve"> لا </w:t>
      </w:r>
      <w:r w:rsidR="008062F6">
        <w:rPr>
          <w:rFonts w:hint="cs"/>
          <w:rtl/>
        </w:rPr>
        <w:t>ی</w:t>
      </w:r>
      <w:r w:rsidR="008062F6">
        <w:rPr>
          <w:rFonts w:hint="eastAsia"/>
          <w:rtl/>
        </w:rPr>
        <w:t>ت</w:t>
      </w:r>
      <w:r w:rsidR="00ED1C08">
        <w:rPr>
          <w:rFonts w:hint="eastAsia"/>
          <w:rtl/>
        </w:rPr>
        <w:t>بي</w:t>
      </w:r>
      <w:r w:rsidR="008062F6">
        <w:rPr>
          <w:rFonts w:hint="eastAsia"/>
          <w:rtl/>
        </w:rPr>
        <w:t>ن</w:t>
      </w:r>
      <w:r w:rsidR="008062F6">
        <w:rPr>
          <w:rtl/>
        </w:rPr>
        <w:t xml:space="preserve"> منه ذلک فق</w:t>
      </w:r>
      <w:r w:rsidR="008062F6">
        <w:rPr>
          <w:rFonts w:hint="cs"/>
          <w:rtl/>
        </w:rPr>
        <w:t>ی</w:t>
      </w:r>
      <w:r w:rsidR="008062F6">
        <w:rPr>
          <w:rFonts w:hint="eastAsia"/>
          <w:rtl/>
        </w:rPr>
        <w:t>ل</w:t>
      </w:r>
      <w:r w:rsidR="008062F6">
        <w:rPr>
          <w:rtl/>
        </w:rPr>
        <w:t xml:space="preserve"> له </w:t>
      </w:r>
      <w:r w:rsidR="008062F6">
        <w:rPr>
          <w:rFonts w:hint="cs"/>
          <w:rtl/>
        </w:rPr>
        <w:t>ی</w:t>
      </w:r>
      <w:r w:rsidR="008062F6">
        <w:rPr>
          <w:rFonts w:hint="eastAsia"/>
          <w:rtl/>
        </w:rPr>
        <w:t>وما</w:t>
      </w:r>
      <w:r w:rsidR="008062F6">
        <w:rPr>
          <w:rtl/>
        </w:rPr>
        <w:t xml:space="preserve"> قل:إرم رمحک و ارکب فرسک،فقال </w:t>
      </w:r>
      <w:r w:rsidR="00AE5F50">
        <w:rPr>
          <w:rtl/>
        </w:rPr>
        <w:t>في</w:t>
      </w:r>
      <w:r w:rsidR="008062F6">
        <w:rPr>
          <w:rtl/>
        </w:rPr>
        <w:t xml:space="preserve"> الفور:إلق قناتک و </w:t>
      </w:r>
      <w:r w:rsidR="008062F6">
        <w:rPr>
          <w:rFonts w:hint="eastAsia"/>
          <w:rtl/>
        </w:rPr>
        <w:t>اعل</w:t>
      </w:r>
      <w:r w:rsidR="008062F6">
        <w:rPr>
          <w:rtl/>
        </w:rPr>
        <w:t xml:space="preserve"> جوادک.(منه مدّ ظلّه).</w:t>
      </w:r>
    </w:p>
    <w:p w:rsidR="00EE2711" w:rsidRPr="009B6FC6" w:rsidRDefault="00EE2711" w:rsidP="00EE2711">
      <w:pPr>
        <w:pStyle w:val="libNormal"/>
        <w:rPr>
          <w:rtl/>
        </w:rPr>
      </w:pPr>
      <w:r w:rsidRPr="009B6FC6">
        <w:rPr>
          <w:rFonts w:hint="eastAsia"/>
          <w:rtl/>
        </w:rPr>
        <w:br w:type="page"/>
      </w:r>
    </w:p>
    <w:p w:rsidR="00C10AE1" w:rsidRDefault="008062F6" w:rsidP="00762537">
      <w:pPr>
        <w:pStyle w:val="libNormal0"/>
        <w:rPr>
          <w:rtl/>
        </w:rPr>
      </w:pPr>
      <w:r>
        <w:rPr>
          <w:rFonts w:hint="eastAsia"/>
          <w:rtl/>
        </w:rPr>
        <w:t>خطب</w:t>
      </w:r>
      <w:r>
        <w:rPr>
          <w:rtl/>
        </w:rPr>
        <w:t xml:space="preserve"> </w:t>
      </w:r>
      <w:r w:rsidR="0078437F">
        <w:rPr>
          <w:rtl/>
        </w:rPr>
        <w:t>خطبة</w:t>
      </w:r>
      <w:r>
        <w:rPr>
          <w:rtl/>
        </w:rPr>
        <w:t xml:space="preserve"> </w:t>
      </w:r>
      <w:r w:rsidR="00444506">
        <w:rPr>
          <w:rtl/>
        </w:rPr>
        <w:t>طویلة</w:t>
      </w:r>
      <w:r>
        <w:rPr>
          <w:rtl/>
        </w:rPr>
        <w:t xml:space="preserve"> لم </w:t>
      </w:r>
      <w:r>
        <w:rPr>
          <w:rFonts w:hint="cs"/>
          <w:rtl/>
        </w:rPr>
        <w:t>ی</w:t>
      </w:r>
      <w:r>
        <w:rPr>
          <w:rFonts w:hint="eastAsia"/>
          <w:rtl/>
        </w:rPr>
        <w:t>رد</w:t>
      </w:r>
      <w:r>
        <w:rPr>
          <w:rtl/>
        </w:rPr>
        <w:t xml:space="preserve"> </w:t>
      </w:r>
      <w:r w:rsidR="00AE5F50">
        <w:rPr>
          <w:rtl/>
        </w:rPr>
        <w:t>في</w:t>
      </w:r>
      <w:r>
        <w:rPr>
          <w:rFonts w:hint="eastAsia"/>
          <w:rtl/>
        </w:rPr>
        <w:t>ها</w:t>
      </w:r>
      <w:r>
        <w:rPr>
          <w:rtl/>
        </w:rPr>
        <w:t xml:space="preserve"> حرف الراء فضرب به المثل </w:t>
      </w:r>
      <w:r w:rsidR="00AE5F50">
        <w:rPr>
          <w:rtl/>
        </w:rPr>
        <w:t>في</w:t>
      </w:r>
      <w:r>
        <w:rPr>
          <w:rtl/>
        </w:rPr>
        <w:t xml:space="preserve"> ذلک،قال الشاعر:</w:t>
      </w:r>
    </w:p>
    <w:tbl>
      <w:tblPr>
        <w:tblStyle w:val="TableGrid"/>
        <w:bidiVisual/>
        <w:tblW w:w="4562" w:type="pct"/>
        <w:tblInd w:w="384" w:type="dxa"/>
        <w:tblLook w:val="01E0"/>
      </w:tblPr>
      <w:tblGrid>
        <w:gridCol w:w="3537"/>
        <w:gridCol w:w="272"/>
        <w:gridCol w:w="3501"/>
      </w:tblGrid>
      <w:tr w:rsidR="003B3758" w:rsidTr="00E26A15">
        <w:trPr>
          <w:trHeight w:val="350"/>
        </w:trPr>
        <w:tc>
          <w:tcPr>
            <w:tcW w:w="3920" w:type="dxa"/>
            <w:shd w:val="clear" w:color="auto" w:fill="auto"/>
          </w:tcPr>
          <w:p w:rsidR="003B3758" w:rsidRDefault="003B3758" w:rsidP="00E26A15">
            <w:pPr>
              <w:pStyle w:val="libPoem"/>
            </w:pPr>
            <w:r>
              <w:rPr>
                <w:rFonts w:hint="eastAsia"/>
                <w:rtl/>
              </w:rPr>
              <w:t>أجعلت</w:t>
            </w:r>
            <w:r>
              <w:rPr>
                <w:rtl/>
              </w:rPr>
              <w:t xml:space="preserve"> و صلي الراء لم تنطق</w:t>
            </w:r>
            <w:r w:rsidRPr="00725071">
              <w:rPr>
                <w:rStyle w:val="libPoemTiniChar0"/>
                <w:rtl/>
              </w:rPr>
              <w:br/>
              <w:t> </w:t>
            </w:r>
          </w:p>
        </w:tc>
        <w:tc>
          <w:tcPr>
            <w:tcW w:w="279" w:type="dxa"/>
            <w:shd w:val="clear" w:color="auto" w:fill="auto"/>
          </w:tcPr>
          <w:p w:rsidR="003B3758" w:rsidRDefault="003B3758" w:rsidP="00E26A15">
            <w:pPr>
              <w:pStyle w:val="libPoem"/>
              <w:rPr>
                <w:rtl/>
              </w:rPr>
            </w:pPr>
          </w:p>
        </w:tc>
        <w:tc>
          <w:tcPr>
            <w:tcW w:w="3881" w:type="dxa"/>
            <w:shd w:val="clear" w:color="auto" w:fill="auto"/>
          </w:tcPr>
          <w:p w:rsidR="003B3758" w:rsidRDefault="003B3758" w:rsidP="00E26A15">
            <w:pPr>
              <w:pStyle w:val="libPoem"/>
            </w:pPr>
            <w:r>
              <w:rPr>
                <w:rFonts w:hint="eastAsia"/>
                <w:rtl/>
              </w:rPr>
              <w:t>و</w:t>
            </w:r>
            <w:r>
              <w:rPr>
                <w:rtl/>
              </w:rPr>
              <w:t xml:space="preserve"> قطعتن</w:t>
            </w:r>
            <w:r>
              <w:rPr>
                <w:rFonts w:hint="cs"/>
                <w:rtl/>
              </w:rPr>
              <w:t>ی</w:t>
            </w:r>
            <w:r>
              <w:rPr>
                <w:rtl/>
              </w:rPr>
              <w:t xml:space="preserve"> حتّ</w:t>
            </w:r>
            <w:r>
              <w:rPr>
                <w:rFonts w:hint="cs"/>
                <w:rtl/>
              </w:rPr>
              <w:t>ی</w:t>
            </w:r>
            <w:r>
              <w:rPr>
                <w:rtl/>
              </w:rPr>
              <w:t xml:space="preserve"> کأنّک واصل</w:t>
            </w:r>
            <w:r w:rsidRPr="00725071">
              <w:rPr>
                <w:rStyle w:val="libPoemTiniChar0"/>
                <w:rtl/>
              </w:rPr>
              <w:br/>
              <w:t> </w:t>
            </w:r>
          </w:p>
        </w:tc>
      </w:tr>
    </w:tbl>
    <w:p w:rsidR="00C10AE1" w:rsidRDefault="008062F6" w:rsidP="008062F6">
      <w:pPr>
        <w:pStyle w:val="libNormal"/>
        <w:rPr>
          <w:rtl/>
        </w:rPr>
      </w:pPr>
      <w:r>
        <w:rPr>
          <w:rFonts w:hint="eastAsia"/>
          <w:rtl/>
        </w:rPr>
        <w:t>و</w:t>
      </w:r>
      <w:r>
        <w:rPr>
          <w:rtl/>
        </w:rPr>
        <w:t xml:space="preserve"> کان </w:t>
      </w:r>
      <w:r w:rsidR="00AE5F50">
        <w:rPr>
          <w:rtl/>
        </w:rPr>
        <w:t>في</w:t>
      </w:r>
      <w:r>
        <w:rPr>
          <w:rtl/>
        </w:rPr>
        <w:t xml:space="preserve"> </w:t>
      </w:r>
      <w:r w:rsidR="00E5742D">
        <w:rPr>
          <w:rtl/>
        </w:rPr>
        <w:t>أي</w:t>
      </w:r>
      <w:r>
        <w:rPr>
          <w:rFonts w:hint="eastAsia"/>
          <w:rtl/>
        </w:rPr>
        <w:t>ام</w:t>
      </w:r>
      <w:r>
        <w:rPr>
          <w:rtl/>
        </w:rPr>
        <w:t xml:space="preserve"> عبد الملک و هشام بن عبد الملک.</w:t>
      </w:r>
    </w:p>
    <w:p w:rsidR="00C10AE1" w:rsidRDefault="008062F6" w:rsidP="003B3758">
      <w:pPr>
        <w:pStyle w:val="libBold1"/>
        <w:rPr>
          <w:rtl/>
        </w:rPr>
      </w:pPr>
      <w:r>
        <w:rPr>
          <w:rFonts w:hint="eastAsia"/>
          <w:rtl/>
        </w:rPr>
        <w:t>وص</w:t>
      </w:r>
      <w:r>
        <w:rPr>
          <w:rFonts w:hint="cs"/>
          <w:rtl/>
        </w:rPr>
        <w:t>ی</w:t>
      </w:r>
      <w:r>
        <w:rPr>
          <w:rtl/>
        </w:rPr>
        <w:t>:</w:t>
      </w:r>
    </w:p>
    <w:p w:rsidR="00C10AE1" w:rsidRDefault="008062F6" w:rsidP="003B3758">
      <w:pPr>
        <w:pStyle w:val="libCenterBold1"/>
        <w:rPr>
          <w:rtl/>
        </w:rPr>
      </w:pPr>
      <w:r>
        <w:rPr>
          <w:rFonts w:hint="eastAsia"/>
          <w:rtl/>
        </w:rPr>
        <w:t>ال</w:t>
      </w:r>
      <w:r w:rsidR="001522B9">
        <w:rPr>
          <w:rFonts w:hint="eastAsia"/>
          <w:rtl/>
        </w:rPr>
        <w:t>وصيّ</w:t>
      </w:r>
      <w:r w:rsidR="00D27E55">
        <w:rPr>
          <w:rFonts w:hint="eastAsia"/>
          <w:rtl/>
        </w:rPr>
        <w:t>ة</w:t>
      </w:r>
    </w:p>
    <w:p w:rsidR="00C10AE1" w:rsidRDefault="008062F6" w:rsidP="008062F6">
      <w:pPr>
        <w:pStyle w:val="libNormal"/>
        <w:rPr>
          <w:rtl/>
        </w:rPr>
      </w:pPr>
      <w:r>
        <w:rPr>
          <w:rFonts w:hint="eastAsia"/>
          <w:rtl/>
        </w:rPr>
        <w:t>أبواب</w:t>
      </w:r>
      <w:r>
        <w:rPr>
          <w:rtl/>
        </w:rPr>
        <w:t xml:space="preserve"> الوص</w:t>
      </w:r>
      <w:r w:rsidR="00E5742D">
        <w:rPr>
          <w:rtl/>
        </w:rPr>
        <w:t>أي</w:t>
      </w:r>
      <w:r>
        <w:rPr>
          <w:rFonts w:hint="eastAsia"/>
          <w:rtl/>
        </w:rPr>
        <w:t>ا</w:t>
      </w:r>
      <w:r>
        <w:rPr>
          <w:rtl/>
        </w:rPr>
        <w:t>:</w:t>
      </w:r>
    </w:p>
    <w:p w:rsidR="00C10AE1" w:rsidRPr="003B3758" w:rsidRDefault="00560572" w:rsidP="003B3758">
      <w:pPr>
        <w:pStyle w:val="libAie"/>
        <w:rPr>
          <w:rStyle w:val="libNormalChar"/>
          <w:rtl/>
        </w:rPr>
      </w:pPr>
      <w:r w:rsidRPr="00560572">
        <w:rPr>
          <w:rStyle w:val="libAlaemChar"/>
          <w:rFonts w:hint="eastAsia"/>
          <w:rtl/>
        </w:rPr>
        <w:t>(</w:t>
      </w:r>
      <w:r w:rsidR="008062F6">
        <w:rPr>
          <w:rFonts w:hint="eastAsia"/>
          <w:rtl/>
        </w:rPr>
        <w:t>وَ</w:t>
      </w:r>
      <w:r w:rsidR="008062F6">
        <w:rPr>
          <w:rtl/>
        </w:rPr>
        <w:t xml:space="preserve"> وَصّٰ</w:t>
      </w:r>
      <w:r w:rsidR="008062F6">
        <w:rPr>
          <w:rFonts w:hint="cs"/>
          <w:rtl/>
        </w:rPr>
        <w:t>ی</w:t>
      </w:r>
      <w:r w:rsidR="008062F6">
        <w:rPr>
          <w:rtl/>
        </w:rPr>
        <w:t xml:space="preserve"> بِهٰا إِبْرٰا</w:t>
      </w:r>
      <w:r w:rsidR="00E5742D">
        <w:rPr>
          <w:rtl/>
        </w:rPr>
        <w:t>هي</w:t>
      </w:r>
      <w:r w:rsidR="008062F6">
        <w:rPr>
          <w:rFonts w:hint="eastAsia"/>
          <w:rtl/>
        </w:rPr>
        <w:t>مُ</w:t>
      </w:r>
      <w:r w:rsidR="008062F6">
        <w:rPr>
          <w:rtl/>
        </w:rPr>
        <w:t xml:space="preserve"> </w:t>
      </w:r>
      <w:r w:rsidR="00AE5F50">
        <w:rPr>
          <w:rtl/>
        </w:rPr>
        <w:t>بني</w:t>
      </w:r>
      <w:r w:rsidR="008062F6">
        <w:rPr>
          <w:rFonts w:hint="eastAsia"/>
          <w:rtl/>
        </w:rPr>
        <w:t>هِ</w:t>
      </w:r>
      <w:r w:rsidR="008062F6">
        <w:rPr>
          <w:rtl/>
        </w:rPr>
        <w:t xml:space="preserve"> وَ </w:t>
      </w:r>
      <w:r w:rsidR="008062F6">
        <w:rPr>
          <w:rFonts w:hint="cs"/>
          <w:rtl/>
        </w:rPr>
        <w:t>یَ</w:t>
      </w:r>
      <w:r w:rsidR="008062F6">
        <w:rPr>
          <w:rFonts w:hint="eastAsia"/>
          <w:rtl/>
        </w:rPr>
        <w:t>عْقُوبُ</w:t>
      </w:r>
      <w:r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3B3758">
        <w:rPr>
          <w:rStyle w:val="libFootnotenumChar"/>
          <w:rFonts w:hint="cs"/>
          <w:rtl/>
        </w:rPr>
        <w:t xml:space="preserve"> </w:t>
      </w:r>
      <w:r w:rsidR="008062F6" w:rsidRPr="003B3758">
        <w:rPr>
          <w:rStyle w:val="libNormalChar"/>
          <w:rFonts w:hint="eastAsia"/>
          <w:rtl/>
        </w:rPr>
        <w:t>ال</w:t>
      </w:r>
      <w:r w:rsidR="00E5742D" w:rsidRPr="003B3758">
        <w:rPr>
          <w:rStyle w:val="libNormalChar"/>
          <w:rFonts w:hint="eastAsia"/>
          <w:rtl/>
        </w:rPr>
        <w:t>أي</w:t>
      </w:r>
      <w:r w:rsidR="00AE5F50" w:rsidRPr="003B3758">
        <w:rPr>
          <w:rStyle w:val="libNormalChar"/>
          <w:rFonts w:hint="eastAsia"/>
          <w:rtl/>
        </w:rPr>
        <w:t>ة</w:t>
      </w:r>
      <w:r w:rsidR="008062F6" w:rsidRPr="003B3758">
        <w:rPr>
          <w:rStyle w:val="libNormalChar"/>
          <w:rtl/>
        </w:rPr>
        <w:t>.</w:t>
      </w:r>
    </w:p>
    <w:p w:rsidR="00C10AE1" w:rsidRDefault="008062F6" w:rsidP="008062F6">
      <w:pPr>
        <w:pStyle w:val="libNormal"/>
        <w:rPr>
          <w:rtl/>
        </w:rPr>
      </w:pPr>
      <w:r>
        <w:rPr>
          <w:rFonts w:hint="eastAsia"/>
          <w:rtl/>
        </w:rPr>
        <w:t>باب</w:t>
      </w:r>
      <w:r>
        <w:rPr>
          <w:rtl/>
        </w:rPr>
        <w:t xml:space="preserve"> فضل ال</w:t>
      </w:r>
      <w:r w:rsidR="001522B9">
        <w:rPr>
          <w:rtl/>
        </w:rPr>
        <w:t>وصيّ</w:t>
      </w:r>
      <w:r w:rsidR="00D27E55">
        <w:rPr>
          <w:rtl/>
        </w:rPr>
        <w:t>ة</w:t>
      </w:r>
      <w:r>
        <w:rPr>
          <w:rtl/>
        </w:rPr>
        <w:t xml:space="preserve"> و آدابها و قبول ال</w:t>
      </w:r>
      <w:r w:rsidR="001522B9">
        <w:rPr>
          <w:rtl/>
        </w:rPr>
        <w:t>وصيّ</w:t>
      </w:r>
      <w:r w:rsidR="00D27E55">
        <w:rPr>
          <w:rtl/>
        </w:rPr>
        <w:t>ة</w:t>
      </w:r>
      <w:r>
        <w:rPr>
          <w:rtl/>
        </w:rPr>
        <w:t xml:space="preserve"> و لزومها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3B3758">
      <w:pPr>
        <w:pStyle w:val="libNormal"/>
        <w:rPr>
          <w:rtl/>
        </w:rPr>
      </w:pPr>
      <w:r w:rsidRPr="003B3758">
        <w:rPr>
          <w:rStyle w:val="libBold1Char"/>
          <w:rFonts w:hint="eastAsia"/>
          <w:rtl/>
        </w:rPr>
        <w:t>کت</w:t>
      </w:r>
      <w:r w:rsidR="00066653" w:rsidRPr="003B3758">
        <w:rPr>
          <w:rStyle w:val="libBold1Char"/>
          <w:rFonts w:hint="eastAsia"/>
          <w:rtl/>
        </w:rPr>
        <w:t>أبي</w:t>
      </w:r>
      <w:r w:rsidRPr="003B3758">
        <w:rPr>
          <w:rStyle w:val="libBold1Char"/>
          <w:rtl/>
        </w:rPr>
        <w:t xml:space="preserve"> الحس</w:t>
      </w:r>
      <w:r w:rsidRPr="003B3758">
        <w:rPr>
          <w:rStyle w:val="libBold1Char"/>
          <w:rFonts w:hint="cs"/>
          <w:rtl/>
        </w:rPr>
        <w:t>ی</w:t>
      </w:r>
      <w:r w:rsidRPr="003B3758">
        <w:rPr>
          <w:rStyle w:val="libBold1Char"/>
          <w:rFonts w:hint="eastAsia"/>
          <w:rtl/>
        </w:rPr>
        <w:t>ن</w:t>
      </w:r>
      <w:r w:rsidRPr="003B3758">
        <w:rPr>
          <w:rStyle w:val="libBold1Char"/>
          <w:rtl/>
        </w:rPr>
        <w:t xml:space="preserve"> بن </w:t>
      </w:r>
      <w:r w:rsidR="001958A1" w:rsidRPr="003B3758">
        <w:rPr>
          <w:rStyle w:val="libBold1Char"/>
          <w:rtl/>
        </w:rPr>
        <w:t>سعي</w:t>
      </w:r>
      <w:r w:rsidRPr="003B3758">
        <w:rPr>
          <w:rStyle w:val="libBold1Char"/>
          <w:rFonts w:hint="eastAsia"/>
          <w:rtl/>
        </w:rPr>
        <w:t>د</w:t>
      </w:r>
      <w:r w:rsidRPr="003B3758">
        <w:rPr>
          <w:rStyle w:val="libBold1Char"/>
          <w:rtl/>
        </w:rPr>
        <w:t>:</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من </w:t>
      </w:r>
      <w:r w:rsidR="005D6B40">
        <w:rPr>
          <w:rtl/>
        </w:rPr>
        <w:t>أوصي</w:t>
      </w:r>
      <w:r>
        <w:rPr>
          <w:rtl/>
        </w:rPr>
        <w:t xml:space="preserve"> و لم </w:t>
      </w:r>
      <w:r>
        <w:rPr>
          <w:rFonts w:hint="cs"/>
          <w:rtl/>
        </w:rPr>
        <w:t>ی</w:t>
      </w:r>
      <w:r>
        <w:rPr>
          <w:rFonts w:hint="eastAsia"/>
          <w:rtl/>
        </w:rPr>
        <w:t>حف</w:t>
      </w:r>
      <w:r>
        <w:rPr>
          <w:rtl/>
        </w:rPr>
        <w:t xml:space="preserve"> و لم </w:t>
      </w:r>
      <w:r>
        <w:rPr>
          <w:rFonts w:hint="cs"/>
          <w:rtl/>
        </w:rPr>
        <w:t>ی</w:t>
      </w:r>
      <w:r>
        <w:rPr>
          <w:rFonts w:hint="eastAsia"/>
          <w:rtl/>
        </w:rPr>
        <w:t>ضارّ</w:t>
      </w:r>
      <w:r>
        <w:rPr>
          <w:rtl/>
        </w:rPr>
        <w:t xml:space="preserve"> کان کمن تصدّق به </w:t>
      </w:r>
      <w:r w:rsidR="00AE5F50">
        <w:rPr>
          <w:rtl/>
        </w:rPr>
        <w:t>في</w:t>
      </w:r>
      <w:r>
        <w:rPr>
          <w:rtl/>
        </w:rPr>
        <w:t xml:space="preserve"> ح</w:t>
      </w:r>
      <w:r>
        <w:rPr>
          <w:rFonts w:hint="cs"/>
          <w:rtl/>
        </w:rPr>
        <w:t>ی</w:t>
      </w:r>
      <w:r>
        <w:rPr>
          <w:rFonts w:hint="eastAsia"/>
          <w:rtl/>
        </w:rPr>
        <w:t>اته</w:t>
      </w:r>
      <w:r>
        <w:rPr>
          <w:rtl/>
        </w:rPr>
        <w:t xml:space="preserve">. و قال: ما </w:t>
      </w:r>
      <w:r w:rsidR="00816EFA">
        <w:rPr>
          <w:rtl/>
        </w:rPr>
        <w:t>أبالي</w:t>
      </w:r>
      <w:r>
        <w:rPr>
          <w:rtl/>
        </w:rPr>
        <w:t xml:space="preserve"> أضررت بورثت</w:t>
      </w:r>
      <w:r w:rsidR="003B3758">
        <w:rPr>
          <w:rFonts w:hint="cs"/>
          <w:rtl/>
        </w:rPr>
        <w:t>ي</w:t>
      </w:r>
      <w:r>
        <w:rPr>
          <w:rtl/>
        </w:rPr>
        <w:t xml:space="preserve"> أو سرقتهم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الرو</w:t>
      </w:r>
      <w:r w:rsidR="00E5742D">
        <w:rPr>
          <w:rFonts w:hint="eastAsia"/>
          <w:rtl/>
        </w:rPr>
        <w:t>أي</w:t>
      </w:r>
      <w:r>
        <w:rPr>
          <w:rFonts w:hint="eastAsia"/>
          <w:rtl/>
        </w:rPr>
        <w:t>ات</w:t>
      </w:r>
      <w:r>
        <w:rPr>
          <w:rtl/>
        </w:rPr>
        <w:t xml:space="preserve"> </w:t>
      </w:r>
      <w:r w:rsidR="00AE5F50">
        <w:rPr>
          <w:rtl/>
        </w:rPr>
        <w:t>في</w:t>
      </w:r>
      <w:r>
        <w:rPr>
          <w:rtl/>
        </w:rPr>
        <w:t xml:space="preserve"> ذمّ من ضمن </w:t>
      </w:r>
      <w:r w:rsidR="001522B9">
        <w:rPr>
          <w:rtl/>
        </w:rPr>
        <w:t>وصيّ</w:t>
      </w:r>
      <w:r w:rsidR="00D27E55">
        <w:rPr>
          <w:rtl/>
        </w:rPr>
        <w:t>ة</w:t>
      </w:r>
      <w:r>
        <w:rPr>
          <w:rtl/>
        </w:rPr>
        <w:t xml:space="preserve"> م</w:t>
      </w:r>
      <w:r>
        <w:rPr>
          <w:rFonts w:hint="cs"/>
          <w:rtl/>
        </w:rPr>
        <w:t>یّ</w:t>
      </w:r>
      <w:r>
        <w:rPr>
          <w:rFonts w:hint="eastAsia"/>
          <w:rtl/>
        </w:rPr>
        <w:t>ت</w:t>
      </w:r>
      <w:r>
        <w:rPr>
          <w:rtl/>
        </w:rPr>
        <w:t xml:space="preserve"> ثمّ فرط </w:t>
      </w:r>
      <w:r w:rsidR="00AE5F50">
        <w:rPr>
          <w:rtl/>
        </w:rPr>
        <w:t>في</w:t>
      </w:r>
      <w:r>
        <w:rPr>
          <w:rtl/>
        </w:rPr>
        <w:t xml:space="preserve"> ذلک من غ</w:t>
      </w:r>
      <w:r>
        <w:rPr>
          <w:rFonts w:hint="cs"/>
          <w:rtl/>
        </w:rPr>
        <w:t>ی</w:t>
      </w:r>
      <w:r>
        <w:rPr>
          <w:rFonts w:hint="eastAsia"/>
          <w:rtl/>
        </w:rPr>
        <w:t>ر</w:t>
      </w:r>
      <w:r>
        <w:rPr>
          <w:rtl/>
        </w:rPr>
        <w:t xml:space="preserve"> عذر.</w:t>
      </w:r>
    </w:p>
    <w:p w:rsidR="00C10AE1" w:rsidRDefault="008062F6" w:rsidP="003B3758">
      <w:pPr>
        <w:pStyle w:val="libNormal"/>
        <w:rPr>
          <w:rtl/>
        </w:rPr>
      </w:pPr>
      <w:r>
        <w:rPr>
          <w:rFonts w:hint="eastAsia"/>
          <w:rtl/>
        </w:rPr>
        <w:t>الرو</w:t>
      </w:r>
      <w:r w:rsidR="00E5742D">
        <w:rPr>
          <w:rFonts w:hint="eastAsia"/>
          <w:rtl/>
        </w:rPr>
        <w:t>أي</w:t>
      </w:r>
      <w:r>
        <w:rPr>
          <w:rFonts w:hint="eastAsia"/>
          <w:rtl/>
        </w:rPr>
        <w:t>ات</w:t>
      </w:r>
      <w:r>
        <w:rPr>
          <w:rtl/>
        </w:rPr>
        <w:t xml:space="preserve"> </w:t>
      </w:r>
      <w:r w:rsidR="00AE5F50">
        <w:rPr>
          <w:rtl/>
        </w:rPr>
        <w:t>في</w:t>
      </w:r>
      <w:r>
        <w:rPr>
          <w:rtl/>
        </w:rPr>
        <w:t xml:space="preserve"> انّ الح</w:t>
      </w:r>
      <w:r>
        <w:rPr>
          <w:rFonts w:hint="cs"/>
          <w:rtl/>
        </w:rPr>
        <w:t>ی</w:t>
      </w:r>
      <w:r>
        <w:rPr>
          <w:rFonts w:hint="eastAsia"/>
          <w:rtl/>
        </w:rPr>
        <w:t>ف</w:t>
      </w:r>
      <w:r>
        <w:rPr>
          <w:rtl/>
        </w:rPr>
        <w:t xml:space="preserve"> </w:t>
      </w:r>
      <w:r w:rsidR="00AE5F50">
        <w:rPr>
          <w:rtl/>
        </w:rPr>
        <w:t>في</w:t>
      </w:r>
      <w:r>
        <w:rPr>
          <w:rtl/>
        </w:rPr>
        <w:t xml:space="preserve"> ال</w:t>
      </w:r>
      <w:r w:rsidR="001522B9">
        <w:rPr>
          <w:rtl/>
        </w:rPr>
        <w:t>وصيّ</w:t>
      </w:r>
      <w:r w:rsidR="00D27E55">
        <w:rPr>
          <w:rtl/>
        </w:rPr>
        <w:t>ة</w:t>
      </w:r>
      <w:r>
        <w:rPr>
          <w:rtl/>
        </w:rPr>
        <w:t xml:space="preserve"> </w:t>
      </w:r>
      <w:r w:rsidR="00DD1AF8">
        <w:rPr>
          <w:rFonts w:hint="cs"/>
          <w:rtl/>
        </w:rPr>
        <w:t>یعني</w:t>
      </w:r>
      <w:r>
        <w:rPr>
          <w:rtl/>
        </w:rPr>
        <w:t xml:space="preserve"> الظلم </w:t>
      </w:r>
      <w:r w:rsidR="00AE5F50">
        <w:rPr>
          <w:rtl/>
        </w:rPr>
        <w:t>في</w:t>
      </w:r>
      <w:r>
        <w:rPr>
          <w:rFonts w:hint="eastAsia"/>
          <w:rtl/>
        </w:rPr>
        <w:t>ها</w:t>
      </w:r>
      <w:r>
        <w:rPr>
          <w:rtl/>
        </w:rPr>
        <w:t xml:space="preserve"> من الکبائر،</w:t>
      </w:r>
      <w:r w:rsidR="003B3758">
        <w:rPr>
          <w:rFonts w:hint="cs"/>
          <w:rtl/>
        </w:rPr>
        <w:t xml:space="preserve"> </w:t>
      </w:r>
      <w:r>
        <w:rPr>
          <w:rFonts w:hint="eastAsia"/>
          <w:rtl/>
        </w:rPr>
        <w:t>و</w:t>
      </w:r>
      <w:r>
        <w:rPr>
          <w:rtl/>
        </w:rPr>
        <w:t xml:space="preserve"> </w:t>
      </w:r>
      <w:r w:rsidR="00ED1C08">
        <w:rPr>
          <w:rtl/>
        </w:rPr>
        <w:t>روي</w:t>
      </w:r>
      <w:r>
        <w:rPr>
          <w:rtl/>
        </w:rPr>
        <w:t>: انّ رجلا من الأنصار تو</w:t>
      </w:r>
      <w:r w:rsidR="00AE5F50">
        <w:rPr>
          <w:rtl/>
        </w:rPr>
        <w:t>في</w:t>
      </w:r>
      <w:r>
        <w:rPr>
          <w:rtl/>
        </w:rPr>
        <w:t xml:space="preserve"> و له </w:t>
      </w:r>
      <w:r w:rsidR="003B3758">
        <w:rPr>
          <w:rtl/>
        </w:rPr>
        <w:t>صبية</w:t>
      </w:r>
      <w:r>
        <w:rPr>
          <w:rtl/>
        </w:rPr>
        <w:t xml:space="preserve"> صغار و له </w:t>
      </w:r>
      <w:r w:rsidR="001F11DE">
        <w:rPr>
          <w:rtl/>
        </w:rPr>
        <w:t>ستة</w:t>
      </w:r>
      <w:r>
        <w:rPr>
          <w:rtl/>
        </w:rPr>
        <w:t xml:space="preserve"> من ال</w:t>
      </w:r>
      <w:r w:rsidR="00F209FD">
        <w:rPr>
          <w:rtl/>
        </w:rPr>
        <w:t>رقي</w:t>
      </w:r>
      <w:r>
        <w:rPr>
          <w:rFonts w:hint="eastAsia"/>
          <w:rtl/>
        </w:rPr>
        <w:t>ق</w:t>
      </w:r>
      <w:r>
        <w:rPr>
          <w:rtl/>
        </w:rPr>
        <w:t xml:space="preserve"> فأعتقهم عند موته و </w:t>
      </w:r>
      <w:r w:rsidR="00AE5F50">
        <w:rPr>
          <w:rtl/>
        </w:rPr>
        <w:t>لي</w:t>
      </w:r>
      <w:r>
        <w:rPr>
          <w:rFonts w:hint="eastAsia"/>
          <w:rtl/>
        </w:rPr>
        <w:t>س</w:t>
      </w:r>
      <w:r>
        <w:rPr>
          <w:rtl/>
        </w:rPr>
        <w:t xml:space="preserve"> له مال </w:t>
      </w:r>
      <w:r w:rsidR="00D566DF">
        <w:rPr>
          <w:rtl/>
        </w:rPr>
        <w:t>غیرهم</w:t>
      </w:r>
      <w:r>
        <w:rPr>
          <w:rtl/>
        </w:rPr>
        <w:t xml:space="preserve"> فلمّا علم ال</w:t>
      </w:r>
      <w:r w:rsidR="0078437F">
        <w:rPr>
          <w:rtl/>
        </w:rPr>
        <w:t>نبيّ</w:t>
      </w:r>
      <w:r>
        <w:rPr>
          <w:rtl/>
        </w:rPr>
        <w:t xml:space="preserve"> </w:t>
      </w:r>
      <w:r w:rsidR="00BE14E3" w:rsidRPr="00BE14E3">
        <w:rPr>
          <w:rStyle w:val="libAlaemChar"/>
          <w:rtl/>
        </w:rPr>
        <w:t>صلى‌الله‌عليه‌وآله‌وسلم</w:t>
      </w:r>
      <w:r>
        <w:rPr>
          <w:rtl/>
        </w:rPr>
        <w:t xml:space="preserve"> سأل قومه:ما صنعتم بصاحبکم؟قالوا:دفنّاه قال:أما </w:t>
      </w:r>
      <w:r w:rsidR="00AE5F50">
        <w:rPr>
          <w:rtl/>
        </w:rPr>
        <w:t>انّي</w:t>
      </w:r>
      <w:r>
        <w:rPr>
          <w:rtl/>
        </w:rPr>
        <w:t xml:space="preserve"> لو علمته ما ترکتکم تدفنونه مع أهل الإسلام،ترک ولده صغا</w:t>
      </w:r>
      <w:r>
        <w:rPr>
          <w:rFonts w:hint="eastAsia"/>
          <w:rtl/>
        </w:rPr>
        <w:t>را</w:t>
      </w:r>
      <w:r>
        <w:rPr>
          <w:rtl/>
        </w:rPr>
        <w:t xml:space="preserve"> </w:t>
      </w:r>
      <w:r>
        <w:rPr>
          <w:rFonts w:hint="cs"/>
          <w:rtl/>
        </w:rPr>
        <w:t>ی</w:t>
      </w:r>
      <w:r>
        <w:rPr>
          <w:rFonts w:hint="eastAsia"/>
          <w:rtl/>
        </w:rPr>
        <w:t>تکفّفون</w:t>
      </w:r>
      <w:r>
        <w:rPr>
          <w:rtl/>
        </w:rPr>
        <w:t xml:space="preserve"> الناس </w:t>
      </w:r>
      <w:r w:rsidR="00066653" w:rsidRPr="00066653">
        <w:rPr>
          <w:rStyle w:val="libFootnotenumChar"/>
          <w:rtl/>
        </w:rPr>
        <w:t>(4)</w:t>
      </w:r>
      <w:r>
        <w:rPr>
          <w:rtl/>
        </w:rPr>
        <w:t>.</w:t>
      </w:r>
    </w:p>
    <w:p w:rsidR="00C10AE1" w:rsidRDefault="008062F6" w:rsidP="003B3758">
      <w:pPr>
        <w:pStyle w:val="libNormal"/>
        <w:rPr>
          <w:rtl/>
        </w:rPr>
      </w:pPr>
      <w:r>
        <w:rPr>
          <w:rFonts w:hint="eastAsia"/>
          <w:rtl/>
        </w:rPr>
        <w:t>دعوات</w:t>
      </w:r>
      <w:r>
        <w:rPr>
          <w:rtl/>
        </w:rPr>
        <w:t xml:space="preserve"> ال</w:t>
      </w:r>
      <w:r w:rsidR="00D650FA">
        <w:rPr>
          <w:rtl/>
        </w:rPr>
        <w:t>راوندي</w:t>
      </w:r>
      <w:r>
        <w:rPr>
          <w:rtl/>
        </w:rPr>
        <w:t>:عن ال</w:t>
      </w:r>
      <w:r w:rsidR="0078437F">
        <w:rPr>
          <w:rtl/>
        </w:rPr>
        <w:t>نبيّ</w:t>
      </w:r>
      <w:r>
        <w:rPr>
          <w:rtl/>
        </w:rPr>
        <w:t xml:space="preserve"> </w:t>
      </w:r>
      <w:r w:rsidR="003B3758" w:rsidRPr="00BE14E3">
        <w:rPr>
          <w:rStyle w:val="libAlaemChar"/>
          <w:rtl/>
        </w:rPr>
        <w:t>صلى‌الله‌عليه‌وآله‌وسلم</w:t>
      </w:r>
      <w:r>
        <w:rPr>
          <w:rtl/>
        </w:rPr>
        <w:t xml:space="preserve"> قال: انّ الرجل </w:t>
      </w:r>
      <w:r w:rsidR="00AE5F50">
        <w:rPr>
          <w:rtl/>
        </w:rPr>
        <w:t>لي</w:t>
      </w:r>
      <w:r>
        <w:rPr>
          <w:rFonts w:hint="eastAsia"/>
          <w:rtl/>
        </w:rPr>
        <w:t>عمل</w:t>
      </w:r>
      <w:r>
        <w:rPr>
          <w:rtl/>
        </w:rPr>
        <w:t xml:space="preserve"> بعمل أهل </w:t>
      </w:r>
      <w:r w:rsidR="006C670D">
        <w:rPr>
          <w:rtl/>
        </w:rPr>
        <w:t>الجنة</w:t>
      </w:r>
      <w:r>
        <w:rPr>
          <w:rtl/>
        </w:rPr>
        <w:t xml:space="preserve"> سبع</w:t>
      </w:r>
      <w:r>
        <w:rPr>
          <w:rFonts w:hint="cs"/>
          <w:rtl/>
        </w:rPr>
        <w:t>ی</w:t>
      </w:r>
      <w:r>
        <w:rPr>
          <w:rFonts w:hint="eastAsia"/>
          <w:rtl/>
        </w:rPr>
        <w:t>ن</w:t>
      </w:r>
      <w:r>
        <w:rPr>
          <w:rtl/>
        </w:rPr>
        <w:t xml:space="preserve"> </w:t>
      </w:r>
      <w:r w:rsidR="00AE5F50">
        <w:rPr>
          <w:rtl/>
        </w:rPr>
        <w:t>سنة</w:t>
      </w:r>
      <w:r>
        <w:rPr>
          <w:rtl/>
        </w:rPr>
        <w:t xml:space="preserve"> </w:t>
      </w:r>
      <w:r w:rsidR="00AE5F50">
        <w:rPr>
          <w:rtl/>
        </w:rPr>
        <w:t>في</w:t>
      </w:r>
      <w:r>
        <w:rPr>
          <w:rFonts w:hint="eastAsia"/>
          <w:rtl/>
        </w:rPr>
        <w:t>ح</w:t>
      </w:r>
      <w:r>
        <w:rPr>
          <w:rFonts w:hint="cs"/>
          <w:rtl/>
        </w:rPr>
        <w:t>ی</w:t>
      </w:r>
      <w:r>
        <w:rPr>
          <w:rFonts w:hint="eastAsia"/>
          <w:rtl/>
        </w:rPr>
        <w:t>ف</w:t>
      </w:r>
      <w:r>
        <w:rPr>
          <w:rtl/>
        </w:rPr>
        <w:t xml:space="preserve"> </w:t>
      </w:r>
      <w:r w:rsidR="00AE5F50">
        <w:rPr>
          <w:rtl/>
        </w:rPr>
        <w:t>في</w:t>
      </w:r>
      <w:r>
        <w:rPr>
          <w:rtl/>
        </w:rPr>
        <w:t xml:space="preserve"> </w:t>
      </w:r>
      <w:r w:rsidR="001522B9">
        <w:rPr>
          <w:rtl/>
        </w:rPr>
        <w:t>وصيّ</w:t>
      </w:r>
      <w:r>
        <w:rPr>
          <w:rFonts w:hint="eastAsia"/>
          <w:rtl/>
        </w:rPr>
        <w:t>ته</w:t>
      </w:r>
      <w:r>
        <w:rPr>
          <w:rtl/>
        </w:rPr>
        <w:t xml:space="preserve"> </w:t>
      </w:r>
      <w:r w:rsidR="00AE5F50">
        <w:rPr>
          <w:rtl/>
        </w:rPr>
        <w:t>في</w:t>
      </w:r>
      <w:r>
        <w:rPr>
          <w:rFonts w:hint="eastAsia"/>
          <w:rtl/>
        </w:rPr>
        <w:t>ختم</w:t>
      </w:r>
      <w:r>
        <w:rPr>
          <w:rtl/>
        </w:rPr>
        <w:t xml:space="preserve"> له بعمل أهل النار،و انّ الرجل </w:t>
      </w:r>
      <w:r w:rsidR="00AE5F50">
        <w:rPr>
          <w:rtl/>
        </w:rPr>
        <w:t>لي</w:t>
      </w:r>
      <w:r>
        <w:rPr>
          <w:rFonts w:hint="eastAsia"/>
          <w:rtl/>
        </w:rPr>
        <w:t>عمل</w:t>
      </w:r>
      <w:r>
        <w:rPr>
          <w:rtl/>
        </w:rPr>
        <w:t xml:space="preserve"> بعمل أهل النار سبع</w:t>
      </w:r>
      <w:r>
        <w:rPr>
          <w:rFonts w:hint="cs"/>
          <w:rtl/>
        </w:rPr>
        <w:t>ی</w:t>
      </w:r>
      <w:r>
        <w:rPr>
          <w:rFonts w:hint="eastAsia"/>
          <w:rtl/>
        </w:rPr>
        <w:t>ن</w:t>
      </w:r>
      <w:r>
        <w:rPr>
          <w:rtl/>
        </w:rPr>
        <w:t xml:space="preserve"> </w:t>
      </w:r>
      <w:r w:rsidR="00AE5F50">
        <w:rPr>
          <w:rtl/>
        </w:rPr>
        <w:t>سنة</w:t>
      </w:r>
      <w:r>
        <w:rPr>
          <w:rtl/>
        </w:rPr>
        <w:t xml:space="preserve"> </w:t>
      </w:r>
      <w:r w:rsidR="00AE5F50">
        <w:rPr>
          <w:rtl/>
        </w:rPr>
        <w:t>في</w:t>
      </w:r>
      <w:r>
        <w:rPr>
          <w:rFonts w:hint="eastAsia"/>
          <w:rtl/>
        </w:rPr>
        <w:t>عدل</w:t>
      </w:r>
      <w:r>
        <w:rPr>
          <w:rtl/>
        </w:rPr>
        <w:t xml:space="preserve"> </w:t>
      </w:r>
      <w:r w:rsidR="00AE5F50">
        <w:rPr>
          <w:rtl/>
        </w:rPr>
        <w:t>في</w:t>
      </w:r>
      <w:r>
        <w:rPr>
          <w:rtl/>
        </w:rPr>
        <w:t xml:space="preserve"> </w:t>
      </w:r>
      <w:r w:rsidR="001522B9">
        <w:rPr>
          <w:rtl/>
        </w:rPr>
        <w:t>وصيّ</w:t>
      </w:r>
      <w:r>
        <w:rPr>
          <w:rFonts w:hint="eastAsia"/>
          <w:rtl/>
        </w:rPr>
        <w:t>ته</w:t>
      </w:r>
      <w:r>
        <w:rPr>
          <w:rtl/>
        </w:rPr>
        <w:t xml:space="preserve"> </w:t>
      </w:r>
      <w:r w:rsidR="00AE5F50">
        <w:rPr>
          <w:rtl/>
        </w:rPr>
        <w:t>في</w:t>
      </w:r>
      <w:r>
        <w:rPr>
          <w:rFonts w:hint="eastAsia"/>
          <w:rtl/>
        </w:rPr>
        <w:t>ختم</w:t>
      </w:r>
      <w:r>
        <w:rPr>
          <w:rtl/>
        </w:rPr>
        <w:t xml:space="preserve"> له بعمل أهل </w:t>
      </w:r>
      <w:r w:rsidR="006C670D">
        <w:rPr>
          <w:rtl/>
        </w:rPr>
        <w:t>الجنة</w:t>
      </w:r>
      <w:r>
        <w:rPr>
          <w:rtl/>
        </w:rPr>
        <w:t xml:space="preserve">،ثمّ قرأ </w:t>
      </w:r>
      <w:r w:rsidR="00560572" w:rsidRPr="00560572">
        <w:rPr>
          <w:rStyle w:val="libAlaemChar"/>
          <w:rtl/>
        </w:rPr>
        <w:t>(</w:t>
      </w:r>
      <w:r w:rsidRPr="00560572">
        <w:rPr>
          <w:rStyle w:val="libAieChar"/>
          <w:rtl/>
        </w:rPr>
        <w:t>وَ مَنْ</w:t>
      </w:r>
    </w:p>
    <w:p w:rsidR="003B3758" w:rsidRDefault="00066653" w:rsidP="003B3758">
      <w:pPr>
        <w:pStyle w:val="libLine"/>
        <w:rPr>
          <w:rtl/>
        </w:rPr>
      </w:pPr>
      <w:r>
        <w:rPr>
          <w:rFonts w:hint="eastAsia"/>
          <w:rtl/>
        </w:rPr>
        <w:t>____________________</w:t>
      </w:r>
    </w:p>
    <w:p w:rsidR="00C10AE1" w:rsidRDefault="00066653" w:rsidP="003B3758">
      <w:pPr>
        <w:pStyle w:val="libFootnote0"/>
        <w:rPr>
          <w:rtl/>
        </w:rPr>
      </w:pPr>
      <w:r>
        <w:rPr>
          <w:rtl/>
        </w:rPr>
        <w:t>(1)</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132</w:t>
      </w:r>
      <w:r w:rsidR="008062F6">
        <w:rPr>
          <w:rtl/>
        </w:rPr>
        <w:t>.</w:t>
      </w:r>
    </w:p>
    <w:p w:rsidR="00C10AE1" w:rsidRDefault="00066653" w:rsidP="003B3758">
      <w:pPr>
        <w:pStyle w:val="libFootnote0"/>
        <w:rPr>
          <w:rtl/>
        </w:rPr>
      </w:pPr>
      <w:r>
        <w:rPr>
          <w:rtl/>
        </w:rPr>
        <w:t>(2)</w:t>
      </w:r>
      <w:r w:rsidR="008062F6">
        <w:rPr>
          <w:rtl/>
        </w:rPr>
        <w:t xml:space="preserve"> ق:</w:t>
      </w:r>
      <w:r>
        <w:rPr>
          <w:rtl/>
        </w:rPr>
        <w:t>45</w:t>
      </w:r>
      <w:r w:rsidR="008062F6">
        <w:rPr>
          <w:rtl/>
        </w:rPr>
        <w:t>/</w:t>
      </w:r>
      <w:r>
        <w:rPr>
          <w:rtl/>
        </w:rPr>
        <w:t>54</w:t>
      </w:r>
      <w:r w:rsidR="008062F6">
        <w:rPr>
          <w:rtl/>
        </w:rPr>
        <w:t>/</w:t>
      </w:r>
      <w:r>
        <w:rPr>
          <w:rtl/>
        </w:rPr>
        <w:t>23</w:t>
      </w:r>
      <w:r w:rsidR="008062F6">
        <w:rPr>
          <w:rtl/>
        </w:rPr>
        <w:t>،ج:</w:t>
      </w:r>
      <w:r>
        <w:rPr>
          <w:rtl/>
        </w:rPr>
        <w:t>193</w:t>
      </w:r>
      <w:r w:rsidR="008062F6">
        <w:rPr>
          <w:rtl/>
        </w:rPr>
        <w:t>/</w:t>
      </w:r>
      <w:r>
        <w:rPr>
          <w:rtl/>
        </w:rPr>
        <w:t>103</w:t>
      </w:r>
      <w:r w:rsidR="008062F6">
        <w:rPr>
          <w:rtl/>
        </w:rPr>
        <w:t>.</w:t>
      </w:r>
    </w:p>
    <w:p w:rsidR="00C10AE1" w:rsidRDefault="00066653" w:rsidP="003B3758">
      <w:pPr>
        <w:pStyle w:val="libFootnote0"/>
        <w:rPr>
          <w:rtl/>
        </w:rPr>
      </w:pPr>
      <w:r>
        <w:rPr>
          <w:rtl/>
        </w:rPr>
        <w:t>(3)</w:t>
      </w:r>
      <w:r w:rsidR="008062F6">
        <w:rPr>
          <w:rtl/>
        </w:rPr>
        <w:t xml:space="preserve"> ق:</w:t>
      </w:r>
      <w:r>
        <w:rPr>
          <w:rtl/>
        </w:rPr>
        <w:t>45</w:t>
      </w:r>
      <w:r w:rsidR="008062F6">
        <w:rPr>
          <w:rtl/>
        </w:rPr>
        <w:t>/</w:t>
      </w:r>
      <w:r>
        <w:rPr>
          <w:rtl/>
        </w:rPr>
        <w:t>54</w:t>
      </w:r>
      <w:r w:rsidR="008062F6">
        <w:rPr>
          <w:rtl/>
        </w:rPr>
        <w:t>/</w:t>
      </w:r>
      <w:r>
        <w:rPr>
          <w:rtl/>
        </w:rPr>
        <w:t>23</w:t>
      </w:r>
      <w:r w:rsidR="008062F6">
        <w:rPr>
          <w:rtl/>
        </w:rPr>
        <w:t>،ج:</w:t>
      </w:r>
      <w:r>
        <w:rPr>
          <w:rtl/>
        </w:rPr>
        <w:t>195</w:t>
      </w:r>
      <w:r w:rsidR="008062F6">
        <w:rPr>
          <w:rtl/>
        </w:rPr>
        <w:t>/</w:t>
      </w:r>
      <w:r>
        <w:rPr>
          <w:rtl/>
        </w:rPr>
        <w:t>103</w:t>
      </w:r>
      <w:r w:rsidR="008062F6">
        <w:rPr>
          <w:rtl/>
        </w:rPr>
        <w:t>.</w:t>
      </w:r>
    </w:p>
    <w:p w:rsidR="00C10AE1" w:rsidRDefault="00066653" w:rsidP="003B3758">
      <w:pPr>
        <w:pStyle w:val="libFootnote0"/>
        <w:rPr>
          <w:rtl/>
        </w:rPr>
      </w:pPr>
      <w:r>
        <w:rPr>
          <w:rtl/>
        </w:rPr>
        <w:t>(4)</w:t>
      </w:r>
      <w:r w:rsidR="008062F6">
        <w:rPr>
          <w:rtl/>
        </w:rPr>
        <w:t xml:space="preserve"> ق:</w:t>
      </w:r>
      <w:r>
        <w:rPr>
          <w:rtl/>
        </w:rPr>
        <w:t>46</w:t>
      </w:r>
      <w:r w:rsidR="008062F6">
        <w:rPr>
          <w:rtl/>
        </w:rPr>
        <w:t>/</w:t>
      </w:r>
      <w:r>
        <w:rPr>
          <w:rtl/>
        </w:rPr>
        <w:t>54</w:t>
      </w:r>
      <w:r w:rsidR="008062F6">
        <w:rPr>
          <w:rtl/>
        </w:rPr>
        <w:t>/</w:t>
      </w:r>
      <w:r>
        <w:rPr>
          <w:rtl/>
        </w:rPr>
        <w:t>23</w:t>
      </w:r>
      <w:r w:rsidR="008062F6">
        <w:rPr>
          <w:rtl/>
        </w:rPr>
        <w:t>،ج:</w:t>
      </w:r>
      <w:r>
        <w:rPr>
          <w:rtl/>
        </w:rPr>
        <w:t>198</w:t>
      </w:r>
      <w:r w:rsidR="008062F6">
        <w:rPr>
          <w:rtl/>
        </w:rPr>
        <w:t>/</w:t>
      </w:r>
      <w:r>
        <w:rPr>
          <w:rtl/>
        </w:rPr>
        <w:t>103</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3B3758">
      <w:pPr>
        <w:pStyle w:val="libNormal0"/>
        <w:rPr>
          <w:rtl/>
        </w:rPr>
      </w:pPr>
      <w:r w:rsidRPr="003B3758">
        <w:rPr>
          <w:rStyle w:val="libAieChar"/>
          <w:rFonts w:hint="cs"/>
          <w:rtl/>
        </w:rPr>
        <w:t>یَ</w:t>
      </w:r>
      <w:r w:rsidRPr="003B3758">
        <w:rPr>
          <w:rStyle w:val="libAieChar"/>
          <w:rFonts w:hint="eastAsia"/>
          <w:rtl/>
        </w:rPr>
        <w:t>تَعَدَّ</w:t>
      </w:r>
      <w:r w:rsidRPr="003B3758">
        <w:rPr>
          <w:rStyle w:val="libAieChar"/>
          <w:rtl/>
        </w:rPr>
        <w:t xml:space="preserve"> حُدُودَ اللّٰهِ</w:t>
      </w:r>
      <w:r w:rsidR="00560572" w:rsidRPr="00560572">
        <w:rPr>
          <w:rStyle w:val="libAlaemChar"/>
          <w:rtl/>
        </w:rPr>
        <w:t>)</w:t>
      </w:r>
      <w:r w:rsidR="00066653" w:rsidRPr="00066653">
        <w:rPr>
          <w:rStyle w:val="libFootnotenumChar"/>
          <w:rtl/>
        </w:rPr>
        <w:t>(</w:t>
      </w:r>
      <w:r w:rsidR="00066653">
        <w:rPr>
          <w:rStyle w:val="libFootnotenumChar"/>
          <w:rtl/>
        </w:rPr>
        <w:t>1</w:t>
      </w:r>
      <w:r w:rsidR="00066653" w:rsidRPr="00066653">
        <w:rPr>
          <w:rStyle w:val="libFootnotenumChar"/>
          <w:rtl/>
        </w:rPr>
        <w:t>)</w:t>
      </w:r>
      <w:r>
        <w:rPr>
          <w:rFonts w:hint="eastAsia"/>
          <w:rtl/>
        </w:rPr>
        <w:t>،و</w:t>
      </w:r>
      <w:r>
        <w:rPr>
          <w:rtl/>
        </w:rPr>
        <w:t xml:space="preserve"> قال:تلک حدود اللّه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أحکام الوص</w:t>
      </w:r>
      <w:r w:rsidR="00E5742D">
        <w:rPr>
          <w:rtl/>
        </w:rPr>
        <w:t>أي</w:t>
      </w:r>
      <w:r>
        <w:rPr>
          <w:rFonts w:hint="eastAsia"/>
          <w:rtl/>
        </w:rPr>
        <w:t>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3B3758">
      <w:pPr>
        <w:pStyle w:val="libNormal"/>
        <w:rPr>
          <w:rtl/>
        </w:rPr>
      </w:pPr>
      <w:r w:rsidRPr="00BE14E3">
        <w:rPr>
          <w:rStyle w:val="libBold1Char"/>
          <w:rFonts w:hint="eastAsia"/>
          <w:rtl/>
        </w:rPr>
        <w:t>تفسیر القمّيّ</w:t>
      </w:r>
      <w:r w:rsidR="008062F6">
        <w:rPr>
          <w:rtl/>
        </w:rPr>
        <w:t>:</w:t>
      </w:r>
      <w:r w:rsidR="003B3758">
        <w:rPr>
          <w:rFonts w:hint="cs"/>
          <w:rtl/>
        </w:rPr>
        <w:t xml:space="preserve"> </w:t>
      </w:r>
      <w:r w:rsidR="00560572" w:rsidRPr="00560572">
        <w:rPr>
          <w:rStyle w:val="libAlaemChar"/>
          <w:rFonts w:hint="eastAsia"/>
          <w:rtl/>
        </w:rPr>
        <w:t>(</w:t>
      </w:r>
      <w:r w:rsidR="008062F6" w:rsidRPr="003B3758">
        <w:rPr>
          <w:rStyle w:val="libAieChar"/>
          <w:rFonts w:hint="eastAsia"/>
          <w:rtl/>
        </w:rPr>
        <w:t>فَمَنْ</w:t>
      </w:r>
      <w:r w:rsidR="008062F6" w:rsidRPr="003B3758">
        <w:rPr>
          <w:rStyle w:val="libAieChar"/>
          <w:rtl/>
        </w:rPr>
        <w:t xml:space="preserve"> خٰافَ مِنْ مُوصٍ جَنَفاً أَوْ إِثْماً فَأَصْلَحَ </w:t>
      </w:r>
      <w:r w:rsidR="00ED1C08" w:rsidRPr="003B3758">
        <w:rPr>
          <w:rStyle w:val="libAieChar"/>
          <w:rtl/>
        </w:rPr>
        <w:t>بي</w:t>
      </w:r>
      <w:r w:rsidR="008062F6" w:rsidRPr="003B3758">
        <w:rPr>
          <w:rStyle w:val="libAieChar"/>
          <w:rFonts w:hint="eastAsia"/>
          <w:rtl/>
        </w:rPr>
        <w:t>نَهُمْ</w:t>
      </w:r>
      <w:r w:rsidR="008062F6" w:rsidRPr="003B3758">
        <w:rPr>
          <w:rStyle w:val="libAieChar"/>
          <w:rtl/>
        </w:rPr>
        <w:t xml:space="preserve"> فَلاٰ إِثْمَ عَ</w:t>
      </w:r>
      <w:r w:rsidR="00AE5F50" w:rsidRPr="003B3758">
        <w:rPr>
          <w:rStyle w:val="libAieChar"/>
          <w:rtl/>
        </w:rPr>
        <w:t>لي</w:t>
      </w:r>
      <w:r w:rsidR="008062F6" w:rsidRPr="003B3758">
        <w:rPr>
          <w:rStyle w:val="libAieChar"/>
          <w:rFonts w:hint="eastAsia"/>
          <w:rtl/>
        </w:rPr>
        <w:t>هِ</w:t>
      </w:r>
      <w:r w:rsidR="00560572" w:rsidRPr="00560572">
        <w:rPr>
          <w:rStyle w:val="libAlaemChar"/>
          <w:rFonts w:hint="eastAsia"/>
          <w:rtl/>
        </w:rPr>
        <w:t>)</w:t>
      </w:r>
      <w:r w:rsidR="00066653" w:rsidRPr="00066653">
        <w:rPr>
          <w:rStyle w:val="libFootnotenumChar"/>
          <w:rtl/>
        </w:rPr>
        <w:t>(4)</w:t>
      </w:r>
      <w:r w:rsidR="008062F6">
        <w:rPr>
          <w:rFonts w:hint="eastAsia"/>
          <w:rtl/>
        </w:rPr>
        <w:t>،</w:t>
      </w:r>
      <w:r w:rsidR="008062F6">
        <w:rPr>
          <w:rtl/>
        </w:rPr>
        <w:t xml:space="preserve"> قال الصادق </w:t>
      </w:r>
      <w:r w:rsidRPr="00BE14E3">
        <w:rPr>
          <w:rStyle w:val="libAlaemChar"/>
          <w:rtl/>
        </w:rPr>
        <w:t>عليه‌السلام</w:t>
      </w:r>
      <w:r w:rsidR="008062F6">
        <w:rPr>
          <w:rtl/>
        </w:rPr>
        <w:t xml:space="preserve">: إذا </w:t>
      </w:r>
      <w:r w:rsidR="005D6B40">
        <w:rPr>
          <w:rtl/>
        </w:rPr>
        <w:t>أوصي</w:t>
      </w:r>
      <w:r w:rsidR="008062F6">
        <w:rPr>
          <w:rtl/>
        </w:rPr>
        <w:t xml:space="preserve"> الرجل ب</w:t>
      </w:r>
      <w:r w:rsidR="001522B9">
        <w:rPr>
          <w:rtl/>
        </w:rPr>
        <w:t>وصيّ</w:t>
      </w:r>
      <w:r w:rsidR="00D27E55">
        <w:rPr>
          <w:rtl/>
        </w:rPr>
        <w:t>ة</w:t>
      </w:r>
      <w:r w:rsidR="008062F6">
        <w:rPr>
          <w:rtl/>
        </w:rPr>
        <w:t xml:space="preserve"> فلا </w:t>
      </w:r>
      <w:r w:rsidR="008062F6">
        <w:rPr>
          <w:rFonts w:hint="cs"/>
          <w:rtl/>
        </w:rPr>
        <w:t>ی</w:t>
      </w:r>
      <w:r w:rsidR="008062F6">
        <w:rPr>
          <w:rFonts w:hint="eastAsia"/>
          <w:rtl/>
        </w:rPr>
        <w:t>حلّ</w:t>
      </w:r>
      <w:r w:rsidR="008062F6">
        <w:rPr>
          <w:rtl/>
        </w:rPr>
        <w:t xml:space="preserve"> لل</w:t>
      </w:r>
      <w:r w:rsidR="001522B9">
        <w:rPr>
          <w:rtl/>
        </w:rPr>
        <w:t>وصيّ</w:t>
      </w:r>
      <w:r w:rsidR="008062F6">
        <w:rPr>
          <w:rtl/>
        </w:rPr>
        <w:t xml:space="preserve"> أن </w:t>
      </w:r>
      <w:r w:rsidR="008062F6">
        <w:rPr>
          <w:rFonts w:hint="cs"/>
          <w:rtl/>
        </w:rPr>
        <w:t>ی</w:t>
      </w:r>
      <w:r w:rsidR="008062F6">
        <w:rPr>
          <w:rFonts w:hint="eastAsia"/>
          <w:rtl/>
        </w:rPr>
        <w:t>غ</w:t>
      </w:r>
      <w:r w:rsidR="008062F6">
        <w:rPr>
          <w:rFonts w:hint="cs"/>
          <w:rtl/>
        </w:rPr>
        <w:t>یّ</w:t>
      </w:r>
      <w:r w:rsidR="008062F6">
        <w:rPr>
          <w:rFonts w:hint="eastAsia"/>
          <w:rtl/>
        </w:rPr>
        <w:t>ر</w:t>
      </w:r>
      <w:r w:rsidR="008062F6">
        <w:rPr>
          <w:rtl/>
        </w:rPr>
        <w:t xml:space="preserve"> </w:t>
      </w:r>
      <w:r w:rsidR="001522B9">
        <w:rPr>
          <w:rtl/>
        </w:rPr>
        <w:t>وصيّ</w:t>
      </w:r>
      <w:r w:rsidR="008062F6">
        <w:rPr>
          <w:rFonts w:hint="eastAsia"/>
          <w:rtl/>
        </w:rPr>
        <w:t>ته</w:t>
      </w:r>
      <w:r w:rsidR="008062F6">
        <w:rPr>
          <w:rtl/>
        </w:rPr>
        <w:t xml:space="preserve"> </w:t>
      </w:r>
      <w:r w:rsidR="00DD1AF8">
        <w:rPr>
          <w:rFonts w:hint="cs"/>
          <w:rtl/>
        </w:rPr>
        <w:t>یمضي</w:t>
      </w:r>
      <w:r w:rsidR="008062F6">
        <w:rPr>
          <w:rFonts w:hint="eastAsia"/>
          <w:rtl/>
        </w:rPr>
        <w:t>ها</w:t>
      </w:r>
      <w:r w:rsidR="008062F6">
        <w:rPr>
          <w:rtl/>
        </w:rPr>
        <w:t xml:space="preserve"> ع</w:t>
      </w:r>
      <w:r w:rsidR="00AE5F50">
        <w:rPr>
          <w:rtl/>
        </w:rPr>
        <w:t>لي</w:t>
      </w:r>
      <w:r w:rsidR="008062F6">
        <w:rPr>
          <w:rtl/>
        </w:rPr>
        <w:t xml:space="preserve"> ما </w:t>
      </w:r>
      <w:r w:rsidR="005D6B40">
        <w:rPr>
          <w:rtl/>
        </w:rPr>
        <w:t>أوصي</w:t>
      </w:r>
      <w:r w:rsidR="008062F6">
        <w:rPr>
          <w:rtl/>
        </w:rPr>
        <w:t xml:space="preserve"> الاّ أن </w:t>
      </w:r>
      <w:r w:rsidR="00B12870">
        <w:rPr>
          <w:rFonts w:hint="cs"/>
          <w:rtl/>
        </w:rPr>
        <w:t>یوصي</w:t>
      </w:r>
      <w:r w:rsidR="008062F6">
        <w:rPr>
          <w:rtl/>
        </w:rPr>
        <w:t xml:space="preserve"> </w:t>
      </w:r>
      <w:r w:rsidR="004A13B5">
        <w:rPr>
          <w:rtl/>
        </w:rPr>
        <w:t>بغي</w:t>
      </w:r>
      <w:r w:rsidR="008062F6">
        <w:rPr>
          <w:rFonts w:hint="eastAsia"/>
          <w:rtl/>
        </w:rPr>
        <w:t>ر</w:t>
      </w:r>
      <w:r w:rsidR="008062F6">
        <w:rPr>
          <w:rtl/>
        </w:rPr>
        <w:t xml:space="preserve"> ما أمر اللّه تع</w:t>
      </w:r>
      <w:r w:rsidR="00444506">
        <w:rPr>
          <w:rtl/>
        </w:rPr>
        <w:t>الى</w:t>
      </w:r>
      <w:r w:rsidR="008062F6">
        <w:rPr>
          <w:rtl/>
        </w:rPr>
        <w:t xml:space="preserve"> </w:t>
      </w:r>
      <w:r w:rsidR="00AE5F50">
        <w:rPr>
          <w:rtl/>
        </w:rPr>
        <w:t>في</w:t>
      </w:r>
      <w:r w:rsidR="008062F6">
        <w:rPr>
          <w:rFonts w:hint="eastAsia"/>
          <w:rtl/>
        </w:rPr>
        <w:t>عص</w:t>
      </w:r>
      <w:r w:rsidR="008062F6">
        <w:rPr>
          <w:rFonts w:hint="cs"/>
          <w:rtl/>
        </w:rPr>
        <w:t>ی</w:t>
      </w:r>
      <w:r w:rsidR="008062F6">
        <w:rPr>
          <w:rtl/>
        </w:rPr>
        <w:t xml:space="preserve"> </w:t>
      </w:r>
      <w:r w:rsidR="00AE5F50">
        <w:rPr>
          <w:rtl/>
        </w:rPr>
        <w:t>في</w:t>
      </w:r>
      <w:r w:rsidR="008062F6">
        <w:rPr>
          <w:rtl/>
        </w:rPr>
        <w:t xml:space="preserve"> ال</w:t>
      </w:r>
      <w:r w:rsidR="001522B9">
        <w:rPr>
          <w:rtl/>
        </w:rPr>
        <w:t>وصيّ</w:t>
      </w:r>
      <w:r w:rsidR="00D27E55">
        <w:rPr>
          <w:rtl/>
        </w:rPr>
        <w:t>ة</w:t>
      </w:r>
      <w:r w:rsidR="008062F6">
        <w:rPr>
          <w:rtl/>
        </w:rPr>
        <w:t xml:space="preserve"> و </w:t>
      </w:r>
      <w:r w:rsidR="008062F6">
        <w:rPr>
          <w:rFonts w:hint="cs"/>
          <w:rtl/>
        </w:rPr>
        <w:t>ی</w:t>
      </w:r>
      <w:r w:rsidR="008062F6">
        <w:rPr>
          <w:rFonts w:hint="eastAsia"/>
          <w:rtl/>
        </w:rPr>
        <w:t>ظلم</w:t>
      </w:r>
      <w:r w:rsidR="008062F6">
        <w:rPr>
          <w:rtl/>
        </w:rPr>
        <w:t xml:space="preserve"> فالموص</w:t>
      </w:r>
      <w:r w:rsidR="008062F6">
        <w:rPr>
          <w:rFonts w:hint="cs"/>
          <w:rtl/>
        </w:rPr>
        <w:t>ی</w:t>
      </w:r>
      <w:r w:rsidR="008062F6">
        <w:rPr>
          <w:rtl/>
        </w:rPr>
        <w:t xml:space="preserve"> له ج</w:t>
      </w:r>
      <w:r w:rsidR="00E5742D">
        <w:rPr>
          <w:rtl/>
        </w:rPr>
        <w:t>أي</w:t>
      </w:r>
      <w:r w:rsidR="008062F6">
        <w:rPr>
          <w:rFonts w:hint="eastAsia"/>
          <w:rtl/>
        </w:rPr>
        <w:t>ز</w:t>
      </w:r>
      <w:r w:rsidR="008062F6">
        <w:rPr>
          <w:rtl/>
        </w:rPr>
        <w:t xml:space="preserve"> أن </w:t>
      </w:r>
      <w:r w:rsidR="008062F6">
        <w:rPr>
          <w:rFonts w:hint="cs"/>
          <w:rtl/>
        </w:rPr>
        <w:t>ی</w:t>
      </w:r>
      <w:r w:rsidR="008062F6">
        <w:rPr>
          <w:rFonts w:hint="eastAsia"/>
          <w:rtl/>
        </w:rPr>
        <w:t>ردّه</w:t>
      </w:r>
      <w:r w:rsidR="008062F6">
        <w:rPr>
          <w:rtl/>
        </w:rPr>
        <w:t xml:space="preserve"> </w:t>
      </w:r>
      <w:r w:rsidR="00444506">
        <w:rPr>
          <w:rtl/>
        </w:rPr>
        <w:t>الى</w:t>
      </w:r>
      <w:r w:rsidR="008062F6">
        <w:rPr>
          <w:rtl/>
        </w:rPr>
        <w:t xml:space="preserve"> الحقّ مثل رجل </w:t>
      </w:r>
      <w:r w:rsidR="008062F6">
        <w:rPr>
          <w:rFonts w:hint="cs"/>
          <w:rtl/>
        </w:rPr>
        <w:t>ی</w:t>
      </w:r>
      <w:r w:rsidR="008062F6">
        <w:rPr>
          <w:rFonts w:hint="eastAsia"/>
          <w:rtl/>
        </w:rPr>
        <w:t>کون</w:t>
      </w:r>
      <w:r w:rsidR="008062F6">
        <w:rPr>
          <w:rtl/>
        </w:rPr>
        <w:t xml:space="preserve"> له ورثه </w:t>
      </w:r>
      <w:r w:rsidR="00AE5F50">
        <w:rPr>
          <w:rtl/>
        </w:rPr>
        <w:t>في</w:t>
      </w:r>
      <w:r w:rsidR="008062F6">
        <w:rPr>
          <w:rFonts w:hint="eastAsia"/>
          <w:rtl/>
        </w:rPr>
        <w:t>جعل</w:t>
      </w:r>
      <w:r w:rsidR="008062F6">
        <w:rPr>
          <w:rtl/>
        </w:rPr>
        <w:t xml:space="preserve"> المال کلّه لبعض ورثته و </w:t>
      </w:r>
      <w:r w:rsidR="008062F6">
        <w:rPr>
          <w:rFonts w:hint="cs"/>
          <w:rtl/>
        </w:rPr>
        <w:t>ی</w:t>
      </w:r>
      <w:r w:rsidR="008062F6">
        <w:rPr>
          <w:rFonts w:hint="eastAsia"/>
          <w:rtl/>
        </w:rPr>
        <w:t>حرم</w:t>
      </w:r>
      <w:r w:rsidR="008062F6">
        <w:rPr>
          <w:rtl/>
        </w:rPr>
        <w:t xml:space="preserve"> بعضا فال</w:t>
      </w:r>
      <w:r w:rsidR="001522B9">
        <w:rPr>
          <w:rtl/>
        </w:rPr>
        <w:t>وصيّ</w:t>
      </w:r>
      <w:r w:rsidR="008062F6">
        <w:rPr>
          <w:rtl/>
        </w:rPr>
        <w:t xml:space="preserve"> ج</w:t>
      </w:r>
      <w:r w:rsidR="00E5742D">
        <w:rPr>
          <w:rtl/>
        </w:rPr>
        <w:t>أي</w:t>
      </w:r>
      <w:r w:rsidR="008062F6">
        <w:rPr>
          <w:rFonts w:hint="eastAsia"/>
          <w:rtl/>
        </w:rPr>
        <w:t>ز</w:t>
      </w:r>
      <w:r w:rsidR="008062F6">
        <w:rPr>
          <w:rtl/>
        </w:rPr>
        <w:t xml:space="preserve"> له أن </w:t>
      </w:r>
      <w:r w:rsidR="008062F6">
        <w:rPr>
          <w:rFonts w:hint="cs"/>
          <w:rtl/>
        </w:rPr>
        <w:t>ی</w:t>
      </w:r>
      <w:r w:rsidR="008062F6">
        <w:rPr>
          <w:rFonts w:hint="eastAsia"/>
          <w:rtl/>
        </w:rPr>
        <w:t>ردّه</w:t>
      </w:r>
      <w:r w:rsidR="008062F6">
        <w:rPr>
          <w:rtl/>
        </w:rPr>
        <w:t xml:space="preserve"> </w:t>
      </w:r>
      <w:r w:rsidR="00444506">
        <w:rPr>
          <w:rtl/>
        </w:rPr>
        <w:t>الى</w:t>
      </w:r>
      <w:r w:rsidR="008062F6">
        <w:rPr>
          <w:rtl/>
        </w:rPr>
        <w:t xml:space="preserve"> الحقّ و هو قوله: </w:t>
      </w:r>
      <w:r w:rsidR="00560572" w:rsidRPr="00560572">
        <w:rPr>
          <w:rStyle w:val="libAlaemChar"/>
          <w:rtl/>
        </w:rPr>
        <w:t>(</w:t>
      </w:r>
      <w:r w:rsidR="008062F6" w:rsidRPr="00560572">
        <w:rPr>
          <w:rStyle w:val="libAieChar"/>
          <w:rtl/>
        </w:rPr>
        <w:t>جَنَفاً أَوْ إِثْماً</w:t>
      </w:r>
      <w:r w:rsidR="00560572" w:rsidRPr="00560572">
        <w:rPr>
          <w:rStyle w:val="libAlaemChar"/>
          <w:rtl/>
        </w:rPr>
        <w:t>)</w:t>
      </w:r>
      <w:r w:rsidR="008062F6">
        <w:rPr>
          <w:rtl/>
        </w:rPr>
        <w:t xml:space="preserve"> فالجنف الم</w:t>
      </w:r>
      <w:r w:rsidR="008062F6">
        <w:rPr>
          <w:rFonts w:hint="cs"/>
          <w:rtl/>
        </w:rPr>
        <w:t>ی</w:t>
      </w:r>
      <w:r w:rsidR="008062F6">
        <w:rPr>
          <w:rFonts w:hint="eastAsia"/>
          <w:rtl/>
        </w:rPr>
        <w:t>ل</w:t>
      </w:r>
      <w:r w:rsidR="008062F6">
        <w:rPr>
          <w:rtl/>
        </w:rPr>
        <w:t xml:space="preserve"> </w:t>
      </w:r>
      <w:r w:rsidR="00444506">
        <w:rPr>
          <w:rtl/>
        </w:rPr>
        <w:t>الى</w:t>
      </w:r>
      <w:r w:rsidR="008062F6">
        <w:rPr>
          <w:rtl/>
        </w:rPr>
        <w:t xml:space="preserve"> بعض ورثتک دون بعض و الإثم أن </w:t>
      </w:r>
      <w:r w:rsidR="008062F6">
        <w:rPr>
          <w:rFonts w:hint="cs"/>
          <w:rtl/>
        </w:rPr>
        <w:t>ی</w:t>
      </w:r>
      <w:r w:rsidR="008A378F">
        <w:rPr>
          <w:rFonts w:hint="eastAsia"/>
          <w:rtl/>
        </w:rPr>
        <w:t xml:space="preserve">إمرة </w:t>
      </w:r>
      <w:r w:rsidR="008062F6">
        <w:rPr>
          <w:rtl/>
        </w:rPr>
        <w:t>ب</w:t>
      </w:r>
      <w:r w:rsidR="00AE5861">
        <w:rPr>
          <w:rtl/>
        </w:rPr>
        <w:t>عمارة</w:t>
      </w:r>
      <w:r w:rsidR="008062F6">
        <w:rPr>
          <w:rtl/>
        </w:rPr>
        <w:t xml:space="preserve"> </w:t>
      </w:r>
      <w:r w:rsidR="00ED1C08">
        <w:rPr>
          <w:rtl/>
        </w:rPr>
        <w:t>بي</w:t>
      </w:r>
      <w:r w:rsidR="008062F6">
        <w:rPr>
          <w:rFonts w:hint="eastAsia"/>
          <w:rtl/>
        </w:rPr>
        <w:t>وت</w:t>
      </w:r>
      <w:r w:rsidR="008062F6">
        <w:rPr>
          <w:rtl/>
        </w:rPr>
        <w:t xml:space="preserve"> الن</w:t>
      </w:r>
      <w:r w:rsidR="008062F6">
        <w:rPr>
          <w:rFonts w:hint="cs"/>
          <w:rtl/>
        </w:rPr>
        <w:t>ی</w:t>
      </w:r>
      <w:r w:rsidR="008062F6">
        <w:rPr>
          <w:rFonts w:hint="eastAsia"/>
          <w:rtl/>
        </w:rPr>
        <w:t>ران</w:t>
      </w:r>
      <w:r w:rsidR="008062F6">
        <w:rPr>
          <w:rtl/>
        </w:rPr>
        <w:t xml:space="preserve"> و اتّخاذ المسکر </w:t>
      </w:r>
      <w:r w:rsidR="00AE5F50">
        <w:rPr>
          <w:rtl/>
        </w:rPr>
        <w:t>في</w:t>
      </w:r>
      <w:r w:rsidR="008062F6">
        <w:rPr>
          <w:rFonts w:hint="eastAsia"/>
          <w:rtl/>
        </w:rPr>
        <w:t>حلّ</w:t>
      </w:r>
      <w:r w:rsidR="008062F6">
        <w:rPr>
          <w:rtl/>
        </w:rPr>
        <w:t xml:space="preserve"> لل</w:t>
      </w:r>
      <w:r w:rsidR="001522B9">
        <w:rPr>
          <w:rtl/>
        </w:rPr>
        <w:t>وصيّ</w:t>
      </w:r>
      <w:r w:rsidR="008062F6">
        <w:rPr>
          <w:rtl/>
        </w:rPr>
        <w:t xml:space="preserve"> أن لا </w:t>
      </w:r>
      <w:r w:rsidR="008062F6">
        <w:rPr>
          <w:rFonts w:hint="cs"/>
          <w:rtl/>
        </w:rPr>
        <w:t>ی</w:t>
      </w:r>
      <w:r w:rsidR="008062F6">
        <w:rPr>
          <w:rFonts w:hint="eastAsia"/>
          <w:rtl/>
        </w:rPr>
        <w:t>عمل</w:t>
      </w:r>
      <w:r w:rsidR="008062F6">
        <w:rPr>
          <w:rtl/>
        </w:rPr>
        <w:t xml:space="preserve"> ب</w:t>
      </w:r>
      <w:r w:rsidR="00DD1AF8">
        <w:rPr>
          <w:rtl/>
        </w:rPr>
        <w:t>شيء</w:t>
      </w:r>
      <w:r w:rsidR="008062F6">
        <w:rPr>
          <w:rtl/>
        </w:rPr>
        <w:t xml:space="preserve"> من ذلک </w:t>
      </w:r>
      <w:r w:rsidR="00066653" w:rsidRPr="00066653">
        <w:rPr>
          <w:rStyle w:val="libFootnotenumChar"/>
          <w:rtl/>
        </w:rPr>
        <w:t>(5)</w:t>
      </w:r>
      <w:r w:rsidR="008062F6">
        <w:rPr>
          <w:rtl/>
        </w:rPr>
        <w:t>.</w:t>
      </w:r>
    </w:p>
    <w:p w:rsidR="00C10AE1" w:rsidRDefault="008062F6" w:rsidP="003B3758">
      <w:pPr>
        <w:pStyle w:val="libNormal"/>
        <w:rPr>
          <w:rtl/>
        </w:rPr>
      </w:pPr>
      <w:r w:rsidRPr="003B3758">
        <w:rPr>
          <w:rStyle w:val="libBold1Char"/>
          <w:rFonts w:hint="eastAsia"/>
          <w:rtl/>
        </w:rPr>
        <w:t>الهد</w:t>
      </w:r>
      <w:r w:rsidR="00E5742D" w:rsidRPr="003B3758">
        <w:rPr>
          <w:rStyle w:val="libBold1Char"/>
          <w:rFonts w:hint="eastAsia"/>
          <w:rtl/>
        </w:rPr>
        <w:t>أي</w:t>
      </w:r>
      <w:r w:rsidR="00AE5F50" w:rsidRPr="003B3758">
        <w:rPr>
          <w:rStyle w:val="libBold1Char"/>
          <w:rFonts w:hint="eastAsia"/>
          <w:rtl/>
        </w:rPr>
        <w:t>ة</w:t>
      </w:r>
      <w:r w:rsidRPr="003B3758">
        <w:rPr>
          <w:rStyle w:val="libBold1Char"/>
          <w:rtl/>
        </w:rPr>
        <w:t>:</w:t>
      </w:r>
      <w:r>
        <w:rPr>
          <w:rtl/>
        </w:rPr>
        <w:t xml:space="preserve">قال رسول اللّه </w:t>
      </w:r>
      <w:r w:rsidR="00BE14E3" w:rsidRPr="00BE14E3">
        <w:rPr>
          <w:rStyle w:val="libAlaemChar"/>
          <w:rtl/>
        </w:rPr>
        <w:t>صلى‌الله‌عليه‌وآله‌وسلم</w:t>
      </w:r>
      <w:r>
        <w:rPr>
          <w:rtl/>
        </w:rPr>
        <w:t xml:space="preserve">: أول ما </w:t>
      </w:r>
      <w:r>
        <w:rPr>
          <w:rFonts w:hint="cs"/>
          <w:rtl/>
        </w:rPr>
        <w:t>ی</w:t>
      </w:r>
      <w:r>
        <w:rPr>
          <w:rFonts w:hint="eastAsia"/>
          <w:rtl/>
        </w:rPr>
        <w:t>بدأ</w:t>
      </w:r>
      <w:r>
        <w:rPr>
          <w:rtl/>
        </w:rPr>
        <w:t xml:space="preserve"> به من ترکه الم</w:t>
      </w:r>
      <w:r>
        <w:rPr>
          <w:rFonts w:hint="cs"/>
          <w:rtl/>
        </w:rPr>
        <w:t>یّ</w:t>
      </w:r>
      <w:r>
        <w:rPr>
          <w:rFonts w:hint="eastAsia"/>
          <w:rtl/>
        </w:rPr>
        <w:t>ت</w:t>
      </w:r>
      <w:r>
        <w:rPr>
          <w:rtl/>
        </w:rPr>
        <w:t xml:space="preserve"> الکفن ثمّ الد</w:t>
      </w:r>
      <w:r>
        <w:rPr>
          <w:rFonts w:hint="cs"/>
          <w:rtl/>
        </w:rPr>
        <w:t>ی</w:t>
      </w:r>
      <w:r>
        <w:rPr>
          <w:rFonts w:hint="eastAsia"/>
          <w:rtl/>
        </w:rPr>
        <w:t>ن</w:t>
      </w:r>
      <w:r>
        <w:rPr>
          <w:rtl/>
        </w:rPr>
        <w:t xml:space="preserve"> ثمّ ال</w:t>
      </w:r>
      <w:r w:rsidR="001522B9">
        <w:rPr>
          <w:rtl/>
        </w:rPr>
        <w:t>وصيّ</w:t>
      </w:r>
      <w:r w:rsidR="00D27E55">
        <w:rPr>
          <w:rtl/>
        </w:rPr>
        <w:t>ة</w:t>
      </w:r>
      <w:r>
        <w:rPr>
          <w:rtl/>
        </w:rPr>
        <w:t xml:space="preserve"> و الم</w:t>
      </w:r>
      <w:r>
        <w:rPr>
          <w:rFonts w:hint="cs"/>
          <w:rtl/>
        </w:rPr>
        <w:t>ی</w:t>
      </w:r>
      <w:r>
        <w:rPr>
          <w:rFonts w:hint="eastAsia"/>
          <w:rtl/>
        </w:rPr>
        <w:t>راث</w:t>
      </w:r>
      <w:r>
        <w:rPr>
          <w:rtl/>
        </w:rPr>
        <w:t>.</w:t>
      </w:r>
      <w:r w:rsidR="003B3758">
        <w:rPr>
          <w:rFonts w:hint="cs"/>
          <w:rtl/>
        </w:rPr>
        <w:t xml:space="preserve"> </w:t>
      </w:r>
      <w:r>
        <w:rPr>
          <w:rFonts w:hint="eastAsia"/>
          <w:rtl/>
        </w:rPr>
        <w:t>و</w:t>
      </w:r>
      <w:r>
        <w:rPr>
          <w:rtl/>
        </w:rPr>
        <w:t xml:space="preserve"> قال الصادق </w:t>
      </w:r>
      <w:r w:rsidR="00BE14E3" w:rsidRPr="00BE14E3">
        <w:rPr>
          <w:rStyle w:val="libAlaemChar"/>
          <w:rtl/>
        </w:rPr>
        <w:t>عليه‌السلام</w:t>
      </w:r>
      <w:r>
        <w:rPr>
          <w:rtl/>
        </w:rPr>
        <w:t>: ال</w:t>
      </w:r>
      <w:r w:rsidR="001522B9">
        <w:rPr>
          <w:rtl/>
        </w:rPr>
        <w:t>وصيّ</w:t>
      </w:r>
      <w:r w:rsidR="00D27E55">
        <w:rPr>
          <w:rtl/>
        </w:rPr>
        <w:t>ة</w:t>
      </w:r>
      <w:r>
        <w:rPr>
          <w:rtl/>
        </w:rPr>
        <w:t xml:space="preserve"> حقّ ع</w:t>
      </w:r>
      <w:r w:rsidR="00AE5F50">
        <w:rPr>
          <w:rtl/>
        </w:rPr>
        <w:t>لي</w:t>
      </w:r>
      <w:r>
        <w:rPr>
          <w:rtl/>
        </w:rPr>
        <w:t xml:space="preserve"> کلّ مسلم و </w:t>
      </w:r>
      <w:r>
        <w:rPr>
          <w:rFonts w:hint="cs"/>
          <w:rtl/>
        </w:rPr>
        <w:t>ی</w:t>
      </w:r>
      <w:r>
        <w:rPr>
          <w:rFonts w:hint="eastAsia"/>
          <w:rtl/>
        </w:rPr>
        <w:t>ستحبّ</w:t>
      </w:r>
      <w:r>
        <w:rPr>
          <w:rtl/>
        </w:rPr>
        <w:t xml:space="preserve"> أن </w:t>
      </w:r>
      <w:r w:rsidR="00B12870">
        <w:rPr>
          <w:rFonts w:hint="cs"/>
          <w:rtl/>
        </w:rPr>
        <w:t>یوصي</w:t>
      </w:r>
      <w:r>
        <w:rPr>
          <w:rtl/>
        </w:rPr>
        <w:t xml:space="preserve"> الرجل ل</w:t>
      </w:r>
      <w:r w:rsidR="005C33D8">
        <w:rPr>
          <w:rtl/>
        </w:rPr>
        <w:t>ذوي</w:t>
      </w:r>
      <w:r>
        <w:rPr>
          <w:rtl/>
        </w:rPr>
        <w:t xml:space="preserve"> قرابته ممّن لا </w:t>
      </w:r>
      <w:r>
        <w:rPr>
          <w:rFonts w:hint="cs"/>
          <w:rtl/>
        </w:rPr>
        <w:t>ی</w:t>
      </w:r>
      <w:r>
        <w:rPr>
          <w:rFonts w:hint="eastAsia"/>
          <w:rtl/>
        </w:rPr>
        <w:t>رث</w:t>
      </w:r>
      <w:r>
        <w:rPr>
          <w:rtl/>
        </w:rPr>
        <w:t xml:space="preserve"> ب</w:t>
      </w:r>
      <w:r w:rsidR="00DD1AF8">
        <w:rPr>
          <w:rtl/>
        </w:rPr>
        <w:t>شيء</w:t>
      </w:r>
      <w:r>
        <w:rPr>
          <w:rtl/>
        </w:rPr>
        <w:t xml:space="preserve"> قلّ أو کثر،و من لم </w:t>
      </w:r>
      <w:r>
        <w:rPr>
          <w:rFonts w:hint="cs"/>
          <w:rtl/>
        </w:rPr>
        <w:t>ی</w:t>
      </w:r>
      <w:r>
        <w:rPr>
          <w:rFonts w:hint="eastAsia"/>
          <w:rtl/>
        </w:rPr>
        <w:t>فعل</w:t>
      </w:r>
      <w:r>
        <w:rPr>
          <w:rtl/>
        </w:rPr>
        <w:t xml:space="preserve"> فقد ختم عمله ب</w:t>
      </w:r>
      <w:r w:rsidR="00ED1C08">
        <w:rPr>
          <w:rtl/>
        </w:rPr>
        <w:t>معصیة</w:t>
      </w:r>
      <w:r>
        <w:rPr>
          <w:rtl/>
        </w:rPr>
        <w:t xml:space="preserve">. و قال: </w:t>
      </w:r>
      <w:r w:rsidR="00AE5F50">
        <w:rPr>
          <w:rtl/>
        </w:rPr>
        <w:t>لي</w:t>
      </w:r>
      <w:r>
        <w:rPr>
          <w:rFonts w:hint="eastAsia"/>
          <w:rtl/>
        </w:rPr>
        <w:t>س</w:t>
      </w:r>
      <w:r>
        <w:rPr>
          <w:rtl/>
        </w:rPr>
        <w:t xml:space="preserve"> للم</w:t>
      </w:r>
      <w:r>
        <w:rPr>
          <w:rFonts w:hint="cs"/>
          <w:rtl/>
        </w:rPr>
        <w:t>یّ</w:t>
      </w:r>
      <w:r>
        <w:rPr>
          <w:rFonts w:hint="eastAsia"/>
          <w:rtl/>
        </w:rPr>
        <w:t>ت</w:t>
      </w:r>
      <w:r>
        <w:rPr>
          <w:rtl/>
        </w:rPr>
        <w:t xml:space="preserve"> من ماله الاّ الثلث فإذا </w:t>
      </w:r>
      <w:r w:rsidR="005D6B40">
        <w:rPr>
          <w:rtl/>
        </w:rPr>
        <w:t>أوصي</w:t>
      </w:r>
      <w:r>
        <w:rPr>
          <w:rtl/>
        </w:rPr>
        <w:t xml:space="preserve"> بأکثر من الثلث ردّ </w:t>
      </w:r>
      <w:r w:rsidR="00444506">
        <w:rPr>
          <w:rtl/>
        </w:rPr>
        <w:t>الى</w:t>
      </w:r>
      <w:r>
        <w:rPr>
          <w:rtl/>
        </w:rPr>
        <w:t xml:space="preserve"> الثلث و إذا </w:t>
      </w:r>
      <w:r w:rsidR="005D6B40">
        <w:rPr>
          <w:rtl/>
        </w:rPr>
        <w:t>أوصي</w:t>
      </w:r>
      <w:r>
        <w:rPr>
          <w:rtl/>
        </w:rPr>
        <w:t xml:space="preserve"> بجزء فهو واحد من </w:t>
      </w:r>
      <w:r w:rsidR="00ED1C08">
        <w:rPr>
          <w:rtl/>
        </w:rPr>
        <w:t>عشرة</w:t>
      </w:r>
      <w:r>
        <w:rPr>
          <w:rtl/>
        </w:rPr>
        <w:t xml:space="preserve">...الخ </w:t>
      </w:r>
      <w:r w:rsidR="00066653" w:rsidRPr="00066653">
        <w:rPr>
          <w:rStyle w:val="libFootnotenumChar"/>
          <w:rtl/>
        </w:rPr>
        <w:t>(6)</w:t>
      </w:r>
      <w:r>
        <w:rPr>
          <w:rtl/>
        </w:rPr>
        <w:t>.</w:t>
      </w:r>
    </w:p>
    <w:p w:rsidR="00C10AE1" w:rsidRDefault="008062F6" w:rsidP="008062F6">
      <w:pPr>
        <w:pStyle w:val="libNormal"/>
        <w:rPr>
          <w:rtl/>
        </w:rPr>
      </w:pPr>
      <w:r>
        <w:rPr>
          <w:rFonts w:hint="eastAsia"/>
          <w:rtl/>
        </w:rPr>
        <w:t>باب</w:t>
      </w:r>
      <w:r>
        <w:rPr>
          <w:rtl/>
        </w:rPr>
        <w:t xml:space="preserve"> الوص</w:t>
      </w:r>
      <w:r w:rsidR="00E5742D">
        <w:rPr>
          <w:rtl/>
        </w:rPr>
        <w:t>أي</w:t>
      </w:r>
      <w:r>
        <w:rPr>
          <w:rFonts w:hint="eastAsia"/>
          <w:rtl/>
        </w:rPr>
        <w:t>ا</w:t>
      </w:r>
      <w:r>
        <w:rPr>
          <w:rtl/>
        </w:rPr>
        <w:t xml:space="preserve"> ال</w:t>
      </w:r>
      <w:r w:rsidR="00600154">
        <w:rPr>
          <w:rtl/>
        </w:rPr>
        <w:t>مبهمة</w:t>
      </w:r>
      <w:r>
        <w:rPr>
          <w:rtl/>
        </w:rPr>
        <w:t xml:space="preserve"> </w:t>
      </w:r>
      <w:r w:rsidR="00066653" w:rsidRPr="00066653">
        <w:rPr>
          <w:rStyle w:val="libFootnotenumChar"/>
          <w:rtl/>
        </w:rPr>
        <w:t>(7)</w:t>
      </w:r>
      <w:r>
        <w:rPr>
          <w:rtl/>
        </w:rPr>
        <w:t>.</w:t>
      </w:r>
    </w:p>
    <w:p w:rsidR="00C10AE1" w:rsidRDefault="00BE14E3" w:rsidP="008062F6">
      <w:pPr>
        <w:pStyle w:val="libNormal"/>
        <w:rPr>
          <w:rtl/>
        </w:rPr>
      </w:pPr>
      <w:r w:rsidRPr="00BE14E3">
        <w:rPr>
          <w:rStyle w:val="libBold1Char"/>
          <w:rFonts w:hint="eastAsia"/>
          <w:rtl/>
        </w:rPr>
        <w:t>المناقب</w:t>
      </w:r>
      <w:r w:rsidR="008062F6">
        <w:rPr>
          <w:rtl/>
        </w:rPr>
        <w:t xml:space="preserve">:الأصبغ: </w:t>
      </w:r>
      <w:r w:rsidR="005D6B40">
        <w:rPr>
          <w:rtl/>
        </w:rPr>
        <w:t>أوصي</w:t>
      </w:r>
      <w:r w:rsidR="008062F6">
        <w:rPr>
          <w:rtl/>
        </w:rPr>
        <w:t xml:space="preserve"> رجل و دفع </w:t>
      </w:r>
      <w:r w:rsidR="00444506">
        <w:rPr>
          <w:rtl/>
        </w:rPr>
        <w:t>الى</w:t>
      </w:r>
      <w:r w:rsidR="008062F6">
        <w:rPr>
          <w:rtl/>
        </w:rPr>
        <w:t xml:space="preserve"> ال</w:t>
      </w:r>
      <w:r w:rsidR="001522B9">
        <w:rPr>
          <w:rtl/>
        </w:rPr>
        <w:t>وصيّ</w:t>
      </w:r>
      <w:r w:rsidR="008062F6">
        <w:rPr>
          <w:rtl/>
        </w:rPr>
        <w:t xml:space="preserve"> </w:t>
      </w:r>
      <w:r w:rsidR="00ED1C08">
        <w:rPr>
          <w:rtl/>
        </w:rPr>
        <w:t>عشرة</w:t>
      </w:r>
      <w:r w:rsidR="008062F6">
        <w:rPr>
          <w:rtl/>
        </w:rPr>
        <w:t xml:space="preserve"> آلاف درهم و قال:إذا أدرک ا</w:t>
      </w:r>
      <w:r w:rsidR="00AE5F50">
        <w:rPr>
          <w:rtl/>
        </w:rPr>
        <w:t>بني</w:t>
      </w:r>
      <w:r w:rsidR="008062F6">
        <w:rPr>
          <w:rtl/>
        </w:rPr>
        <w:t xml:space="preserve"> فأعطه ما أحببت منها،فلمّا أدرک استعد</w:t>
      </w:r>
      <w:r w:rsidR="008062F6">
        <w:rPr>
          <w:rFonts w:hint="cs"/>
          <w:rtl/>
        </w:rPr>
        <w:t>ی</w:t>
      </w:r>
      <w:r w:rsidR="008062F6">
        <w:rPr>
          <w:rtl/>
        </w:rPr>
        <w:t xml:space="preserve"> ع</w:t>
      </w:r>
      <w:r w:rsidR="00AE5F50">
        <w:rPr>
          <w:rtl/>
        </w:rPr>
        <w:t>لي</w:t>
      </w:r>
      <w:r w:rsidR="008062F6">
        <w:rPr>
          <w:rFonts w:hint="eastAsia"/>
          <w:rtl/>
        </w:rPr>
        <w:t>ه</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قال له:کم</w:t>
      </w:r>
    </w:p>
    <w:p w:rsidR="003B3758" w:rsidRDefault="00066653" w:rsidP="003B3758">
      <w:pPr>
        <w:pStyle w:val="libLine"/>
        <w:rPr>
          <w:rtl/>
        </w:rPr>
      </w:pPr>
      <w:r>
        <w:rPr>
          <w:rFonts w:hint="eastAsia"/>
          <w:rtl/>
        </w:rPr>
        <w:t>____________________</w:t>
      </w:r>
    </w:p>
    <w:p w:rsidR="00C10AE1" w:rsidRDefault="00066653" w:rsidP="003B3758">
      <w:pPr>
        <w:pStyle w:val="libFootnote0"/>
        <w:rPr>
          <w:rtl/>
        </w:rPr>
      </w:pPr>
      <w:r>
        <w:rPr>
          <w:rtl/>
        </w:rPr>
        <w:t>(1)</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229</w:t>
      </w:r>
      <w:r w:rsidR="008062F6">
        <w:rPr>
          <w:rtl/>
        </w:rPr>
        <w:t>.</w:t>
      </w:r>
    </w:p>
    <w:p w:rsidR="00C10AE1" w:rsidRDefault="00066653" w:rsidP="003B3758">
      <w:pPr>
        <w:pStyle w:val="libFootnote0"/>
        <w:rPr>
          <w:rtl/>
        </w:rPr>
      </w:pPr>
      <w:r>
        <w:rPr>
          <w:rtl/>
        </w:rPr>
        <w:t>(2)</w:t>
      </w:r>
      <w:r w:rsidR="008062F6">
        <w:rPr>
          <w:rtl/>
        </w:rPr>
        <w:t xml:space="preserve"> ق:</w:t>
      </w:r>
      <w:r>
        <w:rPr>
          <w:rtl/>
        </w:rPr>
        <w:t>47</w:t>
      </w:r>
      <w:r w:rsidR="008062F6">
        <w:rPr>
          <w:rtl/>
        </w:rPr>
        <w:t>/</w:t>
      </w:r>
      <w:r>
        <w:rPr>
          <w:rtl/>
        </w:rPr>
        <w:t>54</w:t>
      </w:r>
      <w:r w:rsidR="008062F6">
        <w:rPr>
          <w:rtl/>
        </w:rPr>
        <w:t>/</w:t>
      </w:r>
      <w:r>
        <w:rPr>
          <w:rtl/>
        </w:rPr>
        <w:t>23</w:t>
      </w:r>
      <w:r w:rsidR="008062F6">
        <w:rPr>
          <w:rtl/>
        </w:rPr>
        <w:t>،ج:</w:t>
      </w:r>
      <w:r>
        <w:rPr>
          <w:rtl/>
        </w:rPr>
        <w:t>200</w:t>
      </w:r>
      <w:r w:rsidR="008062F6">
        <w:rPr>
          <w:rtl/>
        </w:rPr>
        <w:t>/</w:t>
      </w:r>
      <w:r>
        <w:rPr>
          <w:rtl/>
        </w:rPr>
        <w:t>103</w:t>
      </w:r>
      <w:r w:rsidR="008062F6">
        <w:rPr>
          <w:rtl/>
        </w:rPr>
        <w:t>.</w:t>
      </w:r>
    </w:p>
    <w:p w:rsidR="00C10AE1" w:rsidRDefault="00066653" w:rsidP="003B3758">
      <w:pPr>
        <w:pStyle w:val="libFootnote0"/>
        <w:rPr>
          <w:rtl/>
        </w:rPr>
      </w:pPr>
      <w:r>
        <w:rPr>
          <w:rtl/>
        </w:rPr>
        <w:t>(3)</w:t>
      </w:r>
      <w:r w:rsidR="008062F6">
        <w:rPr>
          <w:rtl/>
        </w:rPr>
        <w:t xml:space="preserve"> ق:</w:t>
      </w:r>
      <w:r>
        <w:rPr>
          <w:rtl/>
        </w:rPr>
        <w:t>47</w:t>
      </w:r>
      <w:r w:rsidR="008062F6">
        <w:rPr>
          <w:rtl/>
        </w:rPr>
        <w:t>/</w:t>
      </w:r>
      <w:r>
        <w:rPr>
          <w:rtl/>
        </w:rPr>
        <w:t>55</w:t>
      </w:r>
      <w:r w:rsidR="008062F6">
        <w:rPr>
          <w:rtl/>
        </w:rPr>
        <w:t>/</w:t>
      </w:r>
      <w:r>
        <w:rPr>
          <w:rtl/>
        </w:rPr>
        <w:t>23</w:t>
      </w:r>
      <w:r w:rsidR="008062F6">
        <w:rPr>
          <w:rtl/>
        </w:rPr>
        <w:t>،ج:</w:t>
      </w:r>
      <w:r>
        <w:rPr>
          <w:rtl/>
        </w:rPr>
        <w:t>201</w:t>
      </w:r>
      <w:r w:rsidR="008062F6">
        <w:rPr>
          <w:rtl/>
        </w:rPr>
        <w:t>/</w:t>
      </w:r>
      <w:r>
        <w:rPr>
          <w:rtl/>
        </w:rPr>
        <w:t>103</w:t>
      </w:r>
      <w:r w:rsidR="008062F6">
        <w:rPr>
          <w:rtl/>
        </w:rPr>
        <w:t>.</w:t>
      </w:r>
    </w:p>
    <w:p w:rsidR="00C10AE1" w:rsidRDefault="00066653" w:rsidP="003B3758">
      <w:pPr>
        <w:pStyle w:val="libFootnote0"/>
        <w:rPr>
          <w:rtl/>
        </w:rPr>
      </w:pPr>
      <w:r>
        <w:rPr>
          <w:rtl/>
        </w:rPr>
        <w:t>(4)</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182</w:t>
      </w:r>
      <w:r w:rsidR="008062F6">
        <w:rPr>
          <w:rtl/>
        </w:rPr>
        <w:t>.</w:t>
      </w:r>
    </w:p>
    <w:p w:rsidR="00C10AE1" w:rsidRDefault="00066653" w:rsidP="003B3758">
      <w:pPr>
        <w:pStyle w:val="libFootnote0"/>
        <w:rPr>
          <w:rtl/>
        </w:rPr>
      </w:pPr>
      <w:r>
        <w:rPr>
          <w:rtl/>
        </w:rPr>
        <w:t>(5)</w:t>
      </w:r>
      <w:r w:rsidR="008062F6">
        <w:rPr>
          <w:rtl/>
        </w:rPr>
        <w:t xml:space="preserve"> ق:</w:t>
      </w:r>
      <w:r>
        <w:rPr>
          <w:rtl/>
        </w:rPr>
        <w:t>47</w:t>
      </w:r>
      <w:r w:rsidR="008062F6">
        <w:rPr>
          <w:rtl/>
        </w:rPr>
        <w:t>/</w:t>
      </w:r>
      <w:r>
        <w:rPr>
          <w:rtl/>
        </w:rPr>
        <w:t>55</w:t>
      </w:r>
      <w:r w:rsidR="008062F6">
        <w:rPr>
          <w:rtl/>
        </w:rPr>
        <w:t>/</w:t>
      </w:r>
      <w:r>
        <w:rPr>
          <w:rtl/>
        </w:rPr>
        <w:t>23</w:t>
      </w:r>
      <w:r w:rsidR="008062F6">
        <w:rPr>
          <w:rtl/>
        </w:rPr>
        <w:t>،ج:</w:t>
      </w:r>
      <w:r>
        <w:rPr>
          <w:rtl/>
        </w:rPr>
        <w:t>201</w:t>
      </w:r>
      <w:r w:rsidR="008062F6">
        <w:rPr>
          <w:rtl/>
        </w:rPr>
        <w:t>/</w:t>
      </w:r>
      <w:r>
        <w:rPr>
          <w:rtl/>
        </w:rPr>
        <w:t>103</w:t>
      </w:r>
      <w:r w:rsidR="008062F6">
        <w:rPr>
          <w:rtl/>
        </w:rPr>
        <w:t>.</w:t>
      </w:r>
    </w:p>
    <w:p w:rsidR="00C10AE1" w:rsidRDefault="00066653" w:rsidP="003B3758">
      <w:pPr>
        <w:pStyle w:val="libFootnote0"/>
        <w:rPr>
          <w:rtl/>
        </w:rPr>
      </w:pPr>
      <w:r>
        <w:rPr>
          <w:rtl/>
        </w:rPr>
        <w:t>(6)</w:t>
      </w:r>
      <w:r w:rsidR="008062F6">
        <w:rPr>
          <w:rtl/>
        </w:rPr>
        <w:t xml:space="preserve"> ق:</w:t>
      </w:r>
      <w:r>
        <w:rPr>
          <w:rtl/>
        </w:rPr>
        <w:t>48</w:t>
      </w:r>
      <w:r w:rsidR="008062F6">
        <w:rPr>
          <w:rtl/>
        </w:rPr>
        <w:t>/</w:t>
      </w:r>
      <w:r>
        <w:rPr>
          <w:rtl/>
        </w:rPr>
        <w:t>55</w:t>
      </w:r>
      <w:r w:rsidR="008062F6">
        <w:rPr>
          <w:rtl/>
        </w:rPr>
        <w:t>/</w:t>
      </w:r>
      <w:r>
        <w:rPr>
          <w:rtl/>
        </w:rPr>
        <w:t>23</w:t>
      </w:r>
      <w:r w:rsidR="008062F6">
        <w:rPr>
          <w:rtl/>
        </w:rPr>
        <w:t>،ج:</w:t>
      </w:r>
      <w:r>
        <w:rPr>
          <w:rtl/>
        </w:rPr>
        <w:t>207</w:t>
      </w:r>
      <w:r w:rsidR="008062F6">
        <w:rPr>
          <w:rtl/>
        </w:rPr>
        <w:t>/</w:t>
      </w:r>
      <w:r>
        <w:rPr>
          <w:rtl/>
        </w:rPr>
        <w:t>103</w:t>
      </w:r>
      <w:r w:rsidR="008062F6">
        <w:rPr>
          <w:rtl/>
        </w:rPr>
        <w:t>.</w:t>
      </w:r>
    </w:p>
    <w:p w:rsidR="00C10AE1" w:rsidRDefault="00066653" w:rsidP="003B3758">
      <w:pPr>
        <w:pStyle w:val="libFootnote0"/>
        <w:rPr>
          <w:rtl/>
        </w:rPr>
      </w:pPr>
      <w:r>
        <w:rPr>
          <w:rtl/>
        </w:rPr>
        <w:t>(7)</w:t>
      </w:r>
      <w:r w:rsidR="008062F6">
        <w:rPr>
          <w:rtl/>
        </w:rPr>
        <w:t xml:space="preserve"> ق:</w:t>
      </w:r>
      <w:r>
        <w:rPr>
          <w:rtl/>
        </w:rPr>
        <w:t>49</w:t>
      </w:r>
      <w:r w:rsidR="008062F6">
        <w:rPr>
          <w:rtl/>
        </w:rPr>
        <w:t>/</w:t>
      </w:r>
      <w:r>
        <w:rPr>
          <w:rtl/>
        </w:rPr>
        <w:t>56</w:t>
      </w:r>
      <w:r w:rsidR="008062F6">
        <w:rPr>
          <w:rtl/>
        </w:rPr>
        <w:t>/</w:t>
      </w:r>
      <w:r>
        <w:rPr>
          <w:rtl/>
        </w:rPr>
        <w:t>23</w:t>
      </w:r>
      <w:r w:rsidR="008062F6">
        <w:rPr>
          <w:rtl/>
        </w:rPr>
        <w:t>،ج:</w:t>
      </w:r>
      <w:r>
        <w:rPr>
          <w:rtl/>
        </w:rPr>
        <w:t>208</w:t>
      </w:r>
      <w:r w:rsidR="008062F6">
        <w:rPr>
          <w:rtl/>
        </w:rPr>
        <w:t>/</w:t>
      </w:r>
      <w:r>
        <w:rPr>
          <w:rtl/>
        </w:rPr>
        <w:t>103</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F15472">
      <w:pPr>
        <w:pStyle w:val="libNormal0"/>
        <w:rPr>
          <w:rtl/>
        </w:rPr>
      </w:pPr>
      <w:r>
        <w:rPr>
          <w:rFonts w:hint="eastAsia"/>
          <w:rtl/>
        </w:rPr>
        <w:t>تحبّ</w:t>
      </w:r>
      <w:r>
        <w:rPr>
          <w:rtl/>
        </w:rPr>
        <w:t xml:space="preserve"> أن </w:t>
      </w:r>
      <w:r w:rsidR="001522B9">
        <w:rPr>
          <w:rtl/>
        </w:rPr>
        <w:t>تعطي</w:t>
      </w:r>
      <w:r>
        <w:rPr>
          <w:rFonts w:hint="eastAsia"/>
          <w:rtl/>
        </w:rPr>
        <w:t>ه؟قال</w:t>
      </w:r>
      <w:r>
        <w:rPr>
          <w:rtl/>
        </w:rPr>
        <w:t xml:space="preserve">:ألف درهم،قال:اعطه </w:t>
      </w:r>
      <w:r w:rsidR="00D27E55" w:rsidRPr="008C0890">
        <w:rPr>
          <w:rtl/>
        </w:rPr>
        <w:t>تسعة</w:t>
      </w:r>
      <w:r>
        <w:rPr>
          <w:rtl/>
        </w:rPr>
        <w:t xml:space="preserve"> آلاف درهم ف</w:t>
      </w:r>
      <w:r w:rsidR="00E5742D">
        <w:rPr>
          <w:rtl/>
        </w:rPr>
        <w:t>هي</w:t>
      </w:r>
      <w:r>
        <w:rPr>
          <w:rtl/>
        </w:rPr>
        <w:t xml:space="preserve"> </w:t>
      </w:r>
      <w:r w:rsidR="00FE67A2">
        <w:rPr>
          <w:rtl/>
        </w:rPr>
        <w:t>التي</w:t>
      </w:r>
      <w:r>
        <w:rPr>
          <w:rtl/>
        </w:rPr>
        <w:t xml:space="preserve"> أحببت و خذ الألف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tl/>
        </w:rPr>
        <w:t xml:space="preserve"> اتّصال ال</w:t>
      </w:r>
      <w:r w:rsidR="001522B9">
        <w:rPr>
          <w:rtl/>
        </w:rPr>
        <w:t>وصيّ</w:t>
      </w:r>
      <w:r w:rsidR="00D27E55">
        <w:rPr>
          <w:rtl/>
        </w:rPr>
        <w:t>ة</w:t>
      </w:r>
      <w:r>
        <w:rPr>
          <w:rtl/>
        </w:rPr>
        <w:t xml:space="preserve"> و ذکر ال</w:t>
      </w:r>
      <w:r w:rsidR="005D6B40">
        <w:rPr>
          <w:rtl/>
        </w:rPr>
        <w:t>أوصي</w:t>
      </w:r>
      <w:r>
        <w:rPr>
          <w:rFonts w:hint="eastAsia"/>
          <w:rtl/>
        </w:rPr>
        <w:t>اء</w:t>
      </w:r>
      <w:r>
        <w:rPr>
          <w:rtl/>
        </w:rPr>
        <w:t xml:space="preserve"> من لدن آدم </w:t>
      </w:r>
      <w:r w:rsidR="00444506">
        <w:rPr>
          <w:rtl/>
        </w:rPr>
        <w:t>الى</w:t>
      </w:r>
      <w:r>
        <w:rPr>
          <w:rtl/>
        </w:rPr>
        <w:t xml:space="preserve"> آخر الدهر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اتّصال ال</w:t>
      </w:r>
      <w:r w:rsidR="001522B9">
        <w:rPr>
          <w:rtl/>
        </w:rPr>
        <w:t>وصيّ</w:t>
      </w:r>
      <w:r w:rsidR="00D27E55">
        <w:rPr>
          <w:rtl/>
        </w:rPr>
        <w:t>ة</w:t>
      </w:r>
      <w:r>
        <w:rPr>
          <w:rtl/>
        </w:rPr>
        <w:t xml:space="preserve"> </w:t>
      </w:r>
      <w:r w:rsidR="00AE5F50">
        <w:rPr>
          <w:rtl/>
        </w:rPr>
        <w:t>في</w:t>
      </w:r>
      <w:r>
        <w:rPr>
          <w:rtl/>
        </w:rPr>
        <w:t xml:space="preserve"> باب أحوال ملوک الأرض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خبر</w:t>
      </w:r>
      <w:r>
        <w:rPr>
          <w:rtl/>
        </w:rPr>
        <w:t xml:space="preserve"> </w:t>
      </w:r>
      <w:r w:rsidR="00AE5F50">
        <w:rPr>
          <w:rtl/>
        </w:rPr>
        <w:t>في</w:t>
      </w:r>
      <w:r>
        <w:rPr>
          <w:rFonts w:hint="eastAsia"/>
          <w:rtl/>
        </w:rPr>
        <w:t>ه</w:t>
      </w:r>
      <w:r>
        <w:rPr>
          <w:rtl/>
        </w:rPr>
        <w:t xml:space="preserve"> ذکر ال</w:t>
      </w:r>
      <w:r w:rsidR="005D6B40">
        <w:rPr>
          <w:rtl/>
        </w:rPr>
        <w:t>أوصي</w:t>
      </w:r>
      <w:r>
        <w:rPr>
          <w:rFonts w:hint="eastAsia"/>
          <w:rtl/>
        </w:rPr>
        <w:t>اء</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(4)</w:t>
      </w:r>
      <w:r>
        <w:rPr>
          <w:rtl/>
        </w:rPr>
        <w:t>.</w:t>
      </w:r>
    </w:p>
    <w:p w:rsidR="00C10AE1" w:rsidRDefault="008062F6" w:rsidP="00F15472">
      <w:pPr>
        <w:pStyle w:val="libCenterBold1"/>
        <w:rPr>
          <w:rtl/>
        </w:rPr>
      </w:pPr>
      <w:r>
        <w:rPr>
          <w:rFonts w:hint="eastAsia"/>
          <w:rtl/>
        </w:rPr>
        <w:t>نزول</w:t>
      </w:r>
      <w:r>
        <w:rPr>
          <w:rtl/>
        </w:rPr>
        <w:t xml:space="preserve"> ال</w:t>
      </w:r>
      <w:r w:rsidR="001522B9">
        <w:rPr>
          <w:rtl/>
        </w:rPr>
        <w:t>وصيّ</w:t>
      </w:r>
      <w:r w:rsidR="00D27E55">
        <w:rPr>
          <w:rtl/>
        </w:rPr>
        <w:t>ة</w:t>
      </w:r>
      <w:r>
        <w:rPr>
          <w:rtl/>
        </w:rPr>
        <w:t xml:space="preserve"> ع</w:t>
      </w:r>
      <w:r w:rsidR="00AE5F50">
        <w:rPr>
          <w:rtl/>
        </w:rPr>
        <w:t>لي</w:t>
      </w:r>
      <w:r>
        <w:rPr>
          <w:rtl/>
        </w:rPr>
        <w:t xml:space="preserve"> رسول اللّه </w:t>
      </w:r>
      <w:r w:rsidR="00BE14E3" w:rsidRPr="00BE14E3">
        <w:rPr>
          <w:rStyle w:val="libAlaemChar"/>
          <w:rtl/>
        </w:rPr>
        <w:t>صلى‌الله‌عليه‌وآله‌وسلم</w:t>
      </w:r>
    </w:p>
    <w:p w:rsidR="00C10AE1" w:rsidRDefault="008062F6" w:rsidP="00F15472">
      <w:pPr>
        <w:pStyle w:val="libNormal"/>
        <w:rPr>
          <w:rtl/>
        </w:rPr>
      </w:pPr>
      <w:r>
        <w:rPr>
          <w:rtl/>
        </w:rPr>
        <w:t>نزول ال</w:t>
      </w:r>
      <w:r w:rsidR="001522B9">
        <w:rPr>
          <w:rtl/>
        </w:rPr>
        <w:t>وصيّ</w:t>
      </w:r>
      <w:r w:rsidR="00D27E55">
        <w:rPr>
          <w:rtl/>
        </w:rPr>
        <w:t>ة</w:t>
      </w:r>
      <w:r>
        <w:rPr>
          <w:rtl/>
        </w:rPr>
        <w:t xml:space="preserve"> ع</w:t>
      </w:r>
      <w:r w:rsidR="00AE5F50">
        <w:rPr>
          <w:rtl/>
        </w:rPr>
        <w:t>لي</w:t>
      </w:r>
      <w:r>
        <w:rPr>
          <w:rtl/>
        </w:rPr>
        <w:t xml:space="preserve"> رسول اللّه </w:t>
      </w:r>
      <w:r w:rsidR="00BE14E3" w:rsidRPr="00BE14E3">
        <w:rPr>
          <w:rStyle w:val="libAlaemChar"/>
          <w:rtl/>
        </w:rPr>
        <w:t>صلى‌الله‌عليه‌وآله‌وسلم</w:t>
      </w:r>
      <w:r>
        <w:rPr>
          <w:rtl/>
        </w:rPr>
        <w:t xml:space="preserve"> قرب ارتحاله و </w:t>
      </w:r>
      <w:r w:rsidR="00E5742D">
        <w:rPr>
          <w:rtl/>
        </w:rPr>
        <w:t>هي</w:t>
      </w:r>
      <w:r>
        <w:rPr>
          <w:rtl/>
        </w:rPr>
        <w:t xml:space="preserve"> کتاب مسجل نزل به جب</w:t>
      </w:r>
      <w:r w:rsidR="004320E6">
        <w:rPr>
          <w:rtl/>
        </w:rPr>
        <w:t>رئي</w:t>
      </w:r>
      <w:r>
        <w:rPr>
          <w:rFonts w:hint="eastAsia"/>
          <w:rtl/>
        </w:rPr>
        <w:t>ل</w:t>
      </w:r>
      <w:r>
        <w:rPr>
          <w:rtl/>
        </w:rPr>
        <w:t xml:space="preserve"> مع أمناء اللّه تبارک و تع</w:t>
      </w:r>
      <w:r w:rsidR="00444506">
        <w:rPr>
          <w:rtl/>
        </w:rPr>
        <w:t>الى</w:t>
      </w:r>
      <w:r>
        <w:rPr>
          <w:rtl/>
        </w:rPr>
        <w:t xml:space="preserve"> من ال</w:t>
      </w:r>
      <w:r w:rsidR="00E5742D">
        <w:rPr>
          <w:rtl/>
        </w:rPr>
        <w:t>ملائکة</w:t>
      </w:r>
      <w:r>
        <w:rPr>
          <w:rtl/>
        </w:rPr>
        <w:t xml:space="preserve"> و </w:t>
      </w:r>
      <w:r w:rsidR="008A378F">
        <w:rPr>
          <w:rtl/>
        </w:rPr>
        <w:t xml:space="preserve">إمرة </w:t>
      </w:r>
      <w:r>
        <w:rPr>
          <w:rtl/>
        </w:rPr>
        <w:t xml:space="preserve">بإخراج من عنده الاّ </w:t>
      </w:r>
      <w:r w:rsidR="001522B9">
        <w:rPr>
          <w:rtl/>
        </w:rPr>
        <w:t>وصيّ</w:t>
      </w:r>
      <w:r w:rsidR="00D27E55">
        <w:rPr>
          <w:rtl/>
        </w:rPr>
        <w:t>ة</w:t>
      </w:r>
      <w:r>
        <w:rPr>
          <w:rtl/>
        </w:rPr>
        <w:t xml:space="preserve"> </w:t>
      </w:r>
      <w:r w:rsidR="00AE5F50">
        <w:rPr>
          <w:rtl/>
        </w:rPr>
        <w:t>لي</w:t>
      </w:r>
      <w:r>
        <w:rPr>
          <w:rFonts w:hint="eastAsia"/>
          <w:rtl/>
        </w:rPr>
        <w:t>قبضها</w:t>
      </w:r>
      <w:r>
        <w:rPr>
          <w:rtl/>
        </w:rPr>
        <w:t xml:space="preserve"> منه فارتعدت مفاصل ال</w:t>
      </w:r>
      <w:r w:rsidR="0078437F">
        <w:rPr>
          <w:rtl/>
        </w:rPr>
        <w:t>نبيّ</w:t>
      </w:r>
      <w:r>
        <w:rPr>
          <w:rtl/>
        </w:rPr>
        <w:t xml:space="preserve"> </w:t>
      </w:r>
      <w:r w:rsidR="00BE14E3" w:rsidRPr="00BE14E3">
        <w:rPr>
          <w:rStyle w:val="libAlaemChar"/>
          <w:rtl/>
        </w:rPr>
        <w:t>صلى‌الله‌عليه‌وآله‌وسلم</w:t>
      </w:r>
      <w:r>
        <w:rPr>
          <w:rtl/>
        </w:rPr>
        <w:t xml:space="preserve"> و قال:</w:t>
      </w:r>
      <w:r>
        <w:rPr>
          <w:rFonts w:hint="cs"/>
          <w:rtl/>
        </w:rPr>
        <w:t>ی</w:t>
      </w:r>
      <w:r>
        <w:rPr>
          <w:rFonts w:hint="eastAsia"/>
          <w:rtl/>
        </w:rPr>
        <w:t>ا</w:t>
      </w:r>
      <w:r>
        <w:rPr>
          <w:rtl/>
        </w:rPr>
        <w:t xml:space="preserve"> جب</w:t>
      </w:r>
      <w:r w:rsidR="004320E6">
        <w:rPr>
          <w:rtl/>
        </w:rPr>
        <w:t>رئي</w:t>
      </w:r>
      <w:r>
        <w:rPr>
          <w:rFonts w:hint="eastAsia"/>
          <w:rtl/>
        </w:rPr>
        <w:t>ل</w:t>
      </w:r>
      <w:r>
        <w:rPr>
          <w:rtl/>
        </w:rPr>
        <w:t xml:space="preserve"> ر</w:t>
      </w:r>
      <w:r w:rsidR="00ED1C08">
        <w:rPr>
          <w:rtl/>
        </w:rPr>
        <w:t>بي</w:t>
      </w:r>
      <w:r>
        <w:rPr>
          <w:rtl/>
        </w:rPr>
        <w:t xml:space="preserve"> هو السلام و منه السلام و </w:t>
      </w:r>
      <w:r w:rsidR="00EB4416">
        <w:rPr>
          <w:rtl/>
        </w:rPr>
        <w:t>اليه</w:t>
      </w:r>
      <w:r>
        <w:rPr>
          <w:rtl/>
        </w:rPr>
        <w:t xml:space="preserve"> </w:t>
      </w:r>
      <w:r>
        <w:rPr>
          <w:rFonts w:hint="cs"/>
          <w:rtl/>
        </w:rPr>
        <w:t>ی</w:t>
      </w:r>
      <w:r>
        <w:rPr>
          <w:rFonts w:hint="eastAsia"/>
          <w:rtl/>
        </w:rPr>
        <w:t>عود</w:t>
      </w:r>
      <w:r>
        <w:rPr>
          <w:rtl/>
        </w:rPr>
        <w:t xml:space="preserve"> السلام صدق(عزّ و جلّ)و برّ،هات الکتاب،فدفعه </w:t>
      </w:r>
      <w:r w:rsidR="00EB4416">
        <w:rPr>
          <w:rtl/>
        </w:rPr>
        <w:t>اليه</w:t>
      </w:r>
      <w:r>
        <w:rPr>
          <w:rtl/>
        </w:rPr>
        <w:t xml:space="preserve"> و </w:t>
      </w:r>
      <w:r w:rsidR="008A378F">
        <w:rPr>
          <w:rtl/>
        </w:rPr>
        <w:t>إمر</w:t>
      </w:r>
      <w:r w:rsidR="00F15472">
        <w:rPr>
          <w:rFonts w:hint="cs"/>
          <w:rtl/>
        </w:rPr>
        <w:t>ه</w:t>
      </w:r>
      <w:r w:rsidR="008A378F">
        <w:rPr>
          <w:rtl/>
        </w:rPr>
        <w:t xml:space="preserve"> </w:t>
      </w:r>
      <w:r>
        <w:rPr>
          <w:rtl/>
        </w:rPr>
        <w:t xml:space="preserve">بدفعه </w:t>
      </w:r>
      <w:r w:rsidR="00444506">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فقال له:اقرأه،فقرأه حرفا حرفا </w:t>
      </w:r>
      <w:r w:rsidR="00066653" w:rsidRPr="00066653">
        <w:rPr>
          <w:rStyle w:val="libFootnotenumChar"/>
          <w:rtl/>
        </w:rPr>
        <w:t>(5)</w:t>
      </w:r>
      <w:r>
        <w:rPr>
          <w:rtl/>
        </w:rPr>
        <w:t>.</w:t>
      </w:r>
    </w:p>
    <w:p w:rsidR="00C10AE1" w:rsidRDefault="008062F6" w:rsidP="008062F6">
      <w:pPr>
        <w:pStyle w:val="libNormal"/>
        <w:rPr>
          <w:rtl/>
        </w:rPr>
      </w:pPr>
      <w:r>
        <w:rPr>
          <w:rFonts w:hint="eastAsia"/>
          <w:rtl/>
        </w:rPr>
        <w:t>باب</w:t>
      </w:r>
      <w:r>
        <w:rPr>
          <w:rtl/>
        </w:rPr>
        <w:t xml:space="preserve">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ال</w:t>
      </w:r>
      <w:r w:rsidR="001522B9">
        <w:rPr>
          <w:rtl/>
        </w:rPr>
        <w:t>وصيّ</w:t>
      </w:r>
      <w:r>
        <w:rPr>
          <w:rtl/>
        </w:rPr>
        <w:t xml:space="preserve"> و س</w:t>
      </w:r>
      <w:r>
        <w:rPr>
          <w:rFonts w:hint="cs"/>
          <w:rtl/>
        </w:rPr>
        <w:t>یّ</w:t>
      </w:r>
      <w:r>
        <w:rPr>
          <w:rFonts w:hint="eastAsia"/>
          <w:rtl/>
        </w:rPr>
        <w:t>د</w:t>
      </w:r>
      <w:r>
        <w:rPr>
          <w:rtl/>
        </w:rPr>
        <w:t xml:space="preserve"> ال</w:t>
      </w:r>
      <w:r w:rsidR="005D6B40">
        <w:rPr>
          <w:rtl/>
        </w:rPr>
        <w:t>أوصي</w:t>
      </w:r>
      <w:r>
        <w:rPr>
          <w:rFonts w:hint="eastAsia"/>
          <w:rtl/>
        </w:rPr>
        <w:t>اء</w:t>
      </w:r>
      <w:r>
        <w:rPr>
          <w:rtl/>
        </w:rPr>
        <w:t xml:space="preserve"> و خ</w:t>
      </w:r>
      <w:r>
        <w:rPr>
          <w:rFonts w:hint="cs"/>
          <w:rtl/>
        </w:rPr>
        <w:t>ی</w:t>
      </w:r>
      <w:r>
        <w:rPr>
          <w:rFonts w:hint="eastAsia"/>
          <w:rtl/>
        </w:rPr>
        <w:t>ر</w:t>
      </w:r>
      <w:r>
        <w:rPr>
          <w:rtl/>
        </w:rPr>
        <w:t xml:space="preserve"> الخلق بعد ال</w:t>
      </w:r>
      <w:r w:rsidR="0078437F">
        <w:rPr>
          <w:rtl/>
        </w:rPr>
        <w:t>نبيّ</w:t>
      </w:r>
      <w:r>
        <w:rPr>
          <w:rtl/>
        </w:rPr>
        <w:t xml:space="preserve"> و انّ من </w:t>
      </w:r>
      <w:r w:rsidR="00066653">
        <w:rPr>
          <w:rtl/>
        </w:rPr>
        <w:t>أبي</w:t>
      </w:r>
      <w:r>
        <w:rPr>
          <w:rtl/>
        </w:rPr>
        <w:t xml:space="preserve"> ذلک أو شکّ </w:t>
      </w:r>
      <w:r w:rsidR="00AE5F50">
        <w:rPr>
          <w:rtl/>
        </w:rPr>
        <w:t>في</w:t>
      </w:r>
      <w:r>
        <w:rPr>
          <w:rFonts w:hint="eastAsia"/>
          <w:rtl/>
        </w:rPr>
        <w:t>ه</w:t>
      </w:r>
      <w:r>
        <w:rPr>
          <w:rtl/>
        </w:rPr>
        <w:t xml:space="preserve"> فهو کافر </w:t>
      </w:r>
      <w:r w:rsidR="00066653" w:rsidRPr="00066653">
        <w:rPr>
          <w:rStyle w:val="libFootnotenumChar"/>
          <w:rtl/>
        </w:rPr>
        <w:t>(6)</w:t>
      </w:r>
      <w:r>
        <w:rPr>
          <w:rtl/>
        </w:rPr>
        <w:t>.</w:t>
      </w:r>
    </w:p>
    <w:p w:rsidR="00C10AE1" w:rsidRDefault="008062F6" w:rsidP="008062F6">
      <w:pPr>
        <w:pStyle w:val="libNormal"/>
        <w:rPr>
          <w:rtl/>
        </w:rPr>
      </w:pPr>
      <w:r>
        <w:rPr>
          <w:rFonts w:hint="eastAsia"/>
          <w:rtl/>
        </w:rPr>
        <w:t>کلام</w:t>
      </w:r>
      <w:r>
        <w:rPr>
          <w:rtl/>
        </w:rPr>
        <w:t>(الطرائف)</w:t>
      </w:r>
      <w:r w:rsidR="00AE5F50">
        <w:rPr>
          <w:rtl/>
        </w:rPr>
        <w:t>في</w:t>
      </w:r>
      <w:r>
        <w:rPr>
          <w:rtl/>
        </w:rPr>
        <w:t>: انّ ال</w:t>
      </w:r>
      <w:r w:rsidR="0078437F">
        <w:rPr>
          <w:rtl/>
        </w:rPr>
        <w:t>نبيّ</w:t>
      </w:r>
      <w:r>
        <w:rPr>
          <w:rtl/>
        </w:rPr>
        <w:t xml:space="preserve"> </w:t>
      </w:r>
      <w:r w:rsidR="00772E38">
        <w:rPr>
          <w:rtl/>
        </w:rPr>
        <w:t>الذي</w:t>
      </w:r>
      <w:r>
        <w:rPr>
          <w:rtl/>
        </w:rPr>
        <w:t xml:space="preserve"> </w:t>
      </w:r>
      <w:r>
        <w:rPr>
          <w:rFonts w:hint="cs"/>
          <w:rtl/>
        </w:rPr>
        <w:t>ی</w:t>
      </w:r>
      <w:r>
        <w:rPr>
          <w:rFonts w:hint="eastAsia"/>
          <w:rtl/>
        </w:rPr>
        <w:t>أمر</w:t>
      </w:r>
      <w:r>
        <w:rPr>
          <w:rtl/>
        </w:rPr>
        <w:t xml:space="preserve"> بال</w:t>
      </w:r>
      <w:r w:rsidR="001522B9">
        <w:rPr>
          <w:rtl/>
        </w:rPr>
        <w:t>وصيّ</w:t>
      </w:r>
      <w:r w:rsidR="00D27E55">
        <w:rPr>
          <w:rtl/>
        </w:rPr>
        <w:t>ة</w:t>
      </w:r>
      <w:r>
        <w:rPr>
          <w:rtl/>
        </w:rPr>
        <w:t xml:space="preserve"> لا </w:t>
      </w:r>
      <w:r>
        <w:rPr>
          <w:rFonts w:hint="cs"/>
          <w:rtl/>
        </w:rPr>
        <w:t>ی</w:t>
      </w:r>
      <w:r>
        <w:rPr>
          <w:rFonts w:hint="eastAsia"/>
          <w:rtl/>
        </w:rPr>
        <w:t>تعقّل</w:t>
      </w:r>
      <w:r>
        <w:rPr>
          <w:rtl/>
        </w:rPr>
        <w:t xml:space="preserve"> منه أن </w:t>
      </w:r>
      <w:r>
        <w:rPr>
          <w:rFonts w:hint="cs"/>
          <w:rtl/>
        </w:rPr>
        <w:t>ی</w:t>
      </w:r>
      <w:r>
        <w:rPr>
          <w:rFonts w:hint="eastAsia"/>
          <w:rtl/>
        </w:rPr>
        <w:t>همل</w:t>
      </w:r>
      <w:r>
        <w:rPr>
          <w:rtl/>
        </w:rPr>
        <w:t xml:space="preserve"> </w:t>
      </w:r>
      <w:r w:rsidR="003C487B">
        <w:rPr>
          <w:rtl/>
        </w:rPr>
        <w:t>رعي</w:t>
      </w:r>
      <w:r>
        <w:rPr>
          <w:rFonts w:hint="eastAsia"/>
          <w:rtl/>
        </w:rPr>
        <w:t>ته</w:t>
      </w:r>
      <w:r>
        <w:rPr>
          <w:rtl/>
        </w:rPr>
        <w:t xml:space="preserve"> و </w:t>
      </w:r>
      <w:r>
        <w:rPr>
          <w:rFonts w:hint="cs"/>
          <w:rtl/>
        </w:rPr>
        <w:t>ی</w:t>
      </w:r>
      <w:r>
        <w:rPr>
          <w:rFonts w:hint="eastAsia"/>
          <w:rtl/>
        </w:rPr>
        <w:t>ترکهم</w:t>
      </w:r>
      <w:r>
        <w:rPr>
          <w:rtl/>
        </w:rPr>
        <w:t xml:space="preserve"> </w:t>
      </w:r>
      <w:r w:rsidR="004A13B5">
        <w:rPr>
          <w:rtl/>
        </w:rPr>
        <w:t>بغي</w:t>
      </w:r>
      <w:r>
        <w:rPr>
          <w:rFonts w:hint="eastAsia"/>
          <w:rtl/>
        </w:rPr>
        <w:t>ر</w:t>
      </w:r>
      <w:r>
        <w:rPr>
          <w:rtl/>
        </w:rPr>
        <w:t xml:space="preserve"> </w:t>
      </w:r>
      <w:r w:rsidR="001522B9">
        <w:rPr>
          <w:rtl/>
        </w:rPr>
        <w:t>وصيّ</w:t>
      </w:r>
      <w:r w:rsidR="00D27E55">
        <w:rPr>
          <w:rtl/>
        </w:rPr>
        <w:t>ة</w:t>
      </w:r>
      <w:r>
        <w:rPr>
          <w:rtl/>
        </w:rPr>
        <w:t xml:space="preserve"> بال</w:t>
      </w:r>
      <w:r w:rsidR="00A144DB">
        <w:rPr>
          <w:rtl/>
        </w:rPr>
        <w:t>کلية</w:t>
      </w:r>
      <w:r>
        <w:rPr>
          <w:rtl/>
        </w:rPr>
        <w:t xml:space="preserve"> </w:t>
      </w:r>
      <w:r w:rsidR="00066653" w:rsidRPr="00066653">
        <w:rPr>
          <w:rStyle w:val="libFootnotenumChar"/>
          <w:rtl/>
        </w:rPr>
        <w:t>(7)</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تقدّم منه </w:t>
      </w:r>
      <w:r w:rsidR="00AE5F50">
        <w:rPr>
          <w:rtl/>
        </w:rPr>
        <w:t>في</w:t>
      </w:r>
      <w:r w:rsidR="00560572" w:rsidRPr="00F15472">
        <w:rPr>
          <w:rFonts w:hint="eastAsia"/>
          <w:rtl/>
        </w:rPr>
        <w:t>(</w:t>
      </w:r>
      <w:r w:rsidR="008062F6" w:rsidRPr="00F15472">
        <w:rPr>
          <w:rFonts w:hint="eastAsia"/>
          <w:rtl/>
        </w:rPr>
        <w:t>غدر</w:t>
      </w:r>
      <w:r w:rsidR="00560572" w:rsidRPr="00F15472">
        <w:rPr>
          <w:rFonts w:hint="eastAsia"/>
          <w:rtl/>
        </w:rPr>
        <w:t>)</w:t>
      </w:r>
      <w:r w:rsidR="008062F6">
        <w:rPr>
          <w:rFonts w:hint="eastAsia"/>
          <w:rtl/>
        </w:rPr>
        <w:t>ما</w:t>
      </w:r>
      <w:r w:rsidR="008062F6">
        <w:rPr>
          <w:rtl/>
        </w:rPr>
        <w:t xml:space="preserve"> نقله ابن </w:t>
      </w:r>
      <w:r w:rsidR="00066653">
        <w:rPr>
          <w:rtl/>
        </w:rPr>
        <w:t>أبي</w:t>
      </w:r>
      <w:r w:rsidR="008062F6">
        <w:rPr>
          <w:rtl/>
        </w:rPr>
        <w:t xml:space="preserve"> الحد</w:t>
      </w:r>
      <w:r w:rsidR="008062F6">
        <w:rPr>
          <w:rFonts w:hint="cs"/>
          <w:rtl/>
        </w:rPr>
        <w:t>ی</w:t>
      </w:r>
      <w:r w:rsidR="008062F6">
        <w:rPr>
          <w:rFonts w:hint="eastAsia"/>
          <w:rtl/>
        </w:rPr>
        <w:t>د</w:t>
      </w:r>
      <w:r w:rsidR="008062F6">
        <w:rPr>
          <w:rtl/>
        </w:rPr>
        <w:t xml:space="preserve"> عن </w:t>
      </w:r>
      <w:r w:rsidR="00066653">
        <w:rPr>
          <w:rtl/>
        </w:rPr>
        <w:t>أبي</w:t>
      </w:r>
      <w:r w:rsidR="008062F6">
        <w:rPr>
          <w:rtl/>
        </w:rPr>
        <w:t xml:space="preserve"> جعفر النق</w:t>
      </w:r>
      <w:r w:rsidR="008062F6">
        <w:rPr>
          <w:rFonts w:hint="cs"/>
          <w:rtl/>
        </w:rPr>
        <w:t>ی</w:t>
      </w:r>
      <w:r w:rsidR="008062F6">
        <w:rPr>
          <w:rFonts w:hint="eastAsia"/>
          <w:rtl/>
        </w:rPr>
        <w:t>ب</w:t>
      </w:r>
      <w:r w:rsidR="008062F6">
        <w:rPr>
          <w:rtl/>
        </w:rPr>
        <w:t xml:space="preserve"> ممّا</w:t>
      </w:r>
    </w:p>
    <w:p w:rsidR="00F15472" w:rsidRDefault="00066653" w:rsidP="00F15472">
      <w:pPr>
        <w:pStyle w:val="libLine"/>
        <w:rPr>
          <w:rtl/>
        </w:rPr>
      </w:pPr>
      <w:r>
        <w:rPr>
          <w:rFonts w:hint="eastAsia"/>
          <w:rtl/>
        </w:rPr>
        <w:t>____________________</w:t>
      </w:r>
    </w:p>
    <w:p w:rsidR="00C10AE1" w:rsidRDefault="00066653" w:rsidP="00F15472">
      <w:pPr>
        <w:pStyle w:val="libFootnote0"/>
        <w:rPr>
          <w:rtl/>
        </w:rPr>
      </w:pPr>
      <w:r>
        <w:rPr>
          <w:rtl/>
        </w:rPr>
        <w:t>(1)</w:t>
      </w:r>
      <w:r w:rsidR="008062F6">
        <w:rPr>
          <w:rtl/>
        </w:rPr>
        <w:t xml:space="preserve"> ق:</w:t>
      </w:r>
      <w:r>
        <w:rPr>
          <w:rtl/>
        </w:rPr>
        <w:t>50</w:t>
      </w:r>
      <w:r w:rsidR="008062F6">
        <w:rPr>
          <w:rtl/>
        </w:rPr>
        <w:t>/</w:t>
      </w:r>
      <w:r>
        <w:rPr>
          <w:rtl/>
        </w:rPr>
        <w:t>56</w:t>
      </w:r>
      <w:r w:rsidR="008062F6">
        <w:rPr>
          <w:rtl/>
        </w:rPr>
        <w:t>/</w:t>
      </w:r>
      <w:r>
        <w:rPr>
          <w:rtl/>
        </w:rPr>
        <w:t>23</w:t>
      </w:r>
      <w:r w:rsidR="008062F6">
        <w:rPr>
          <w:rtl/>
        </w:rPr>
        <w:t>،ج:</w:t>
      </w:r>
      <w:r>
        <w:rPr>
          <w:rtl/>
        </w:rPr>
        <w:t>214</w:t>
      </w:r>
      <w:r w:rsidR="008062F6">
        <w:rPr>
          <w:rtl/>
        </w:rPr>
        <w:t>/</w:t>
      </w:r>
      <w:r>
        <w:rPr>
          <w:rtl/>
        </w:rPr>
        <w:t>103</w:t>
      </w:r>
      <w:r w:rsidR="008062F6">
        <w:rPr>
          <w:rtl/>
        </w:rPr>
        <w:t>.</w:t>
      </w:r>
    </w:p>
    <w:p w:rsidR="00C10AE1" w:rsidRDefault="00066653" w:rsidP="00F15472">
      <w:pPr>
        <w:pStyle w:val="libFootnote0"/>
        <w:rPr>
          <w:rtl/>
        </w:rPr>
      </w:pPr>
      <w:r>
        <w:rPr>
          <w:rtl/>
        </w:rPr>
        <w:t>(2)</w:t>
      </w:r>
      <w:r w:rsidR="008062F6">
        <w:rPr>
          <w:rtl/>
        </w:rPr>
        <w:t xml:space="preserve"> ق:</w:t>
      </w:r>
      <w:r>
        <w:rPr>
          <w:rtl/>
        </w:rPr>
        <w:t>12</w:t>
      </w:r>
      <w:r w:rsidR="008062F6">
        <w:rPr>
          <w:rtl/>
        </w:rPr>
        <w:t>/</w:t>
      </w:r>
      <w:r>
        <w:rPr>
          <w:rtl/>
        </w:rPr>
        <w:t>2</w:t>
      </w:r>
      <w:r w:rsidR="008062F6">
        <w:rPr>
          <w:rtl/>
        </w:rPr>
        <w:t>/</w:t>
      </w:r>
      <w:r>
        <w:rPr>
          <w:rtl/>
        </w:rPr>
        <w:t>7</w:t>
      </w:r>
      <w:r w:rsidR="008062F6">
        <w:rPr>
          <w:rtl/>
        </w:rPr>
        <w:t>،ج:</w:t>
      </w:r>
      <w:r>
        <w:rPr>
          <w:rtl/>
        </w:rPr>
        <w:t>57</w:t>
      </w:r>
      <w:r w:rsidR="008062F6">
        <w:rPr>
          <w:rtl/>
        </w:rPr>
        <w:t>/</w:t>
      </w:r>
      <w:r>
        <w:rPr>
          <w:rtl/>
        </w:rPr>
        <w:t>23</w:t>
      </w:r>
      <w:r w:rsidR="008062F6">
        <w:rPr>
          <w:rtl/>
        </w:rPr>
        <w:t>. ق:</w:t>
      </w:r>
      <w:r>
        <w:rPr>
          <w:rtl/>
        </w:rPr>
        <w:t>13</w:t>
      </w:r>
      <w:r w:rsidR="008062F6">
        <w:rPr>
          <w:rtl/>
        </w:rPr>
        <w:t>/</w:t>
      </w:r>
      <w:r>
        <w:rPr>
          <w:rtl/>
        </w:rPr>
        <w:t>1</w:t>
      </w:r>
      <w:r w:rsidR="008062F6">
        <w:rPr>
          <w:rtl/>
        </w:rPr>
        <w:t>/</w:t>
      </w:r>
      <w:r>
        <w:rPr>
          <w:rtl/>
        </w:rPr>
        <w:t>5</w:t>
      </w:r>
      <w:r w:rsidR="008062F6">
        <w:rPr>
          <w:rtl/>
        </w:rPr>
        <w:t>،ج:</w:t>
      </w:r>
      <w:r>
        <w:rPr>
          <w:rtl/>
        </w:rPr>
        <w:t>44</w:t>
      </w:r>
      <w:r w:rsidR="008062F6">
        <w:rPr>
          <w:rtl/>
        </w:rPr>
        <w:t>/</w:t>
      </w:r>
      <w:r>
        <w:rPr>
          <w:rtl/>
        </w:rPr>
        <w:t>11</w:t>
      </w:r>
      <w:r w:rsidR="008062F6">
        <w:rPr>
          <w:rtl/>
        </w:rPr>
        <w:t>.</w:t>
      </w:r>
    </w:p>
    <w:p w:rsidR="00C10AE1" w:rsidRDefault="00066653" w:rsidP="00F15472">
      <w:pPr>
        <w:pStyle w:val="libFootnote0"/>
        <w:rPr>
          <w:rtl/>
        </w:rPr>
      </w:pPr>
      <w:r>
        <w:rPr>
          <w:rtl/>
        </w:rPr>
        <w:t>(3)</w:t>
      </w:r>
      <w:r w:rsidR="008062F6">
        <w:rPr>
          <w:rtl/>
        </w:rPr>
        <w:t xml:space="preserve"> ق:</w:t>
      </w:r>
      <w:r>
        <w:rPr>
          <w:rtl/>
        </w:rPr>
        <w:t>454</w:t>
      </w:r>
      <w:r w:rsidR="008062F6">
        <w:rPr>
          <w:rtl/>
        </w:rPr>
        <w:t>/</w:t>
      </w:r>
      <w:r>
        <w:rPr>
          <w:rtl/>
        </w:rPr>
        <w:t>102</w:t>
      </w:r>
      <w:r w:rsidR="008062F6">
        <w:rPr>
          <w:rtl/>
        </w:rPr>
        <w:t>/</w:t>
      </w:r>
      <w:r>
        <w:rPr>
          <w:rtl/>
        </w:rPr>
        <w:t>5</w:t>
      </w:r>
      <w:r w:rsidR="008062F6">
        <w:rPr>
          <w:rtl/>
        </w:rPr>
        <w:t>،ج:</w:t>
      </w:r>
      <w:r>
        <w:rPr>
          <w:rtl/>
        </w:rPr>
        <w:t>513</w:t>
      </w:r>
      <w:r w:rsidR="008062F6">
        <w:rPr>
          <w:rtl/>
        </w:rPr>
        <w:t>/</w:t>
      </w:r>
      <w:r>
        <w:rPr>
          <w:rtl/>
        </w:rPr>
        <w:t>14</w:t>
      </w:r>
      <w:r w:rsidR="008062F6">
        <w:rPr>
          <w:rtl/>
        </w:rPr>
        <w:t>.</w:t>
      </w:r>
    </w:p>
    <w:p w:rsidR="00C10AE1" w:rsidRDefault="00066653" w:rsidP="00F15472">
      <w:pPr>
        <w:pStyle w:val="libFootnote0"/>
        <w:rPr>
          <w:rtl/>
        </w:rPr>
      </w:pPr>
      <w:r>
        <w:rPr>
          <w:rtl/>
        </w:rPr>
        <w:t>(4)</w:t>
      </w:r>
      <w:r w:rsidR="008062F6">
        <w:rPr>
          <w:rtl/>
        </w:rPr>
        <w:t xml:space="preserve"> ق:</w:t>
      </w:r>
      <w:r>
        <w:rPr>
          <w:rtl/>
        </w:rPr>
        <w:t>152</w:t>
      </w:r>
      <w:r w:rsidR="008062F6">
        <w:rPr>
          <w:rtl/>
        </w:rPr>
        <w:t>/</w:t>
      </w:r>
      <w:r>
        <w:rPr>
          <w:rtl/>
        </w:rPr>
        <w:t>61</w:t>
      </w:r>
      <w:r w:rsidR="008062F6">
        <w:rPr>
          <w:rtl/>
        </w:rPr>
        <w:t>/</w:t>
      </w:r>
      <w:r>
        <w:rPr>
          <w:rtl/>
        </w:rPr>
        <w:t>9</w:t>
      </w:r>
      <w:r w:rsidR="008062F6">
        <w:rPr>
          <w:rtl/>
        </w:rPr>
        <w:t>،ج:</w:t>
      </w:r>
      <w:r>
        <w:rPr>
          <w:rtl/>
        </w:rPr>
        <w:t>334</w:t>
      </w:r>
      <w:r w:rsidR="008062F6">
        <w:rPr>
          <w:rtl/>
        </w:rPr>
        <w:t>/</w:t>
      </w:r>
      <w:r>
        <w:rPr>
          <w:rtl/>
        </w:rPr>
        <w:t>36</w:t>
      </w:r>
      <w:r w:rsidR="008062F6">
        <w:rPr>
          <w:rtl/>
        </w:rPr>
        <w:t>.</w:t>
      </w:r>
    </w:p>
    <w:p w:rsidR="00C10AE1" w:rsidRDefault="00066653" w:rsidP="00F15472">
      <w:pPr>
        <w:pStyle w:val="libFootnote0"/>
        <w:rPr>
          <w:rtl/>
        </w:rPr>
      </w:pPr>
      <w:r>
        <w:rPr>
          <w:rtl/>
        </w:rPr>
        <w:t>(5)</w:t>
      </w:r>
      <w:r w:rsidR="008062F6">
        <w:rPr>
          <w:rtl/>
        </w:rPr>
        <w:t xml:space="preserve"> ق:</w:t>
      </w:r>
      <w:r>
        <w:rPr>
          <w:rtl/>
        </w:rPr>
        <w:t>789</w:t>
      </w:r>
      <w:r w:rsidR="008062F6">
        <w:rPr>
          <w:rtl/>
        </w:rPr>
        <w:t>/</w:t>
      </w:r>
      <w:r>
        <w:rPr>
          <w:rtl/>
        </w:rPr>
        <w:t>82</w:t>
      </w:r>
      <w:r w:rsidR="008062F6">
        <w:rPr>
          <w:rtl/>
        </w:rPr>
        <w:t>/</w:t>
      </w:r>
      <w:r>
        <w:rPr>
          <w:rtl/>
        </w:rPr>
        <w:t>6</w:t>
      </w:r>
      <w:r w:rsidR="008062F6">
        <w:rPr>
          <w:rtl/>
        </w:rPr>
        <w:t>،ج:</w:t>
      </w:r>
      <w:r>
        <w:rPr>
          <w:rtl/>
        </w:rPr>
        <w:t>479</w:t>
      </w:r>
      <w:r w:rsidR="008062F6">
        <w:rPr>
          <w:rtl/>
        </w:rPr>
        <w:t>/</w:t>
      </w:r>
      <w:r>
        <w:rPr>
          <w:rtl/>
        </w:rPr>
        <w:t>22</w:t>
      </w:r>
      <w:r w:rsidR="008062F6">
        <w:rPr>
          <w:rtl/>
        </w:rPr>
        <w:t>.</w:t>
      </w:r>
    </w:p>
    <w:p w:rsidR="00C10AE1" w:rsidRDefault="00066653" w:rsidP="00F15472">
      <w:pPr>
        <w:pStyle w:val="libFootnote0"/>
        <w:rPr>
          <w:rtl/>
        </w:rPr>
      </w:pPr>
      <w:r>
        <w:rPr>
          <w:rtl/>
        </w:rPr>
        <w:t>(6)</w:t>
      </w:r>
      <w:r w:rsidR="008062F6">
        <w:rPr>
          <w:rtl/>
        </w:rPr>
        <w:t xml:space="preserve"> ق:</w:t>
      </w:r>
      <w:r>
        <w:rPr>
          <w:rtl/>
        </w:rPr>
        <w:t>260</w:t>
      </w:r>
      <w:r w:rsidR="008062F6">
        <w:rPr>
          <w:rtl/>
        </w:rPr>
        <w:t>/</w:t>
      </w:r>
      <w:r>
        <w:rPr>
          <w:rtl/>
        </w:rPr>
        <w:t>56</w:t>
      </w:r>
      <w:r w:rsidR="008062F6">
        <w:rPr>
          <w:rtl/>
        </w:rPr>
        <w:t>/</w:t>
      </w:r>
      <w:r>
        <w:rPr>
          <w:rtl/>
        </w:rPr>
        <w:t>9</w:t>
      </w:r>
      <w:r w:rsidR="008062F6">
        <w:rPr>
          <w:rtl/>
        </w:rPr>
        <w:t>،ج:</w:t>
      </w:r>
      <w:r>
        <w:rPr>
          <w:rtl/>
        </w:rPr>
        <w:t>1</w:t>
      </w:r>
      <w:r w:rsidR="008062F6">
        <w:rPr>
          <w:rtl/>
        </w:rPr>
        <w:t>/</w:t>
      </w:r>
      <w:r>
        <w:rPr>
          <w:rtl/>
        </w:rPr>
        <w:t>38</w:t>
      </w:r>
      <w:r w:rsidR="008062F6">
        <w:rPr>
          <w:rtl/>
        </w:rPr>
        <w:t>.</w:t>
      </w:r>
    </w:p>
    <w:p w:rsidR="00C10AE1" w:rsidRDefault="00066653" w:rsidP="00F15472">
      <w:pPr>
        <w:pStyle w:val="libFootnote0"/>
        <w:rPr>
          <w:rtl/>
        </w:rPr>
      </w:pPr>
      <w:r>
        <w:rPr>
          <w:rtl/>
        </w:rPr>
        <w:t>(7)</w:t>
      </w:r>
      <w:r w:rsidR="008062F6">
        <w:rPr>
          <w:rtl/>
        </w:rPr>
        <w:t xml:space="preserve"> ق:</w:t>
      </w:r>
      <w:r>
        <w:rPr>
          <w:rtl/>
        </w:rPr>
        <w:t>307</w:t>
      </w:r>
      <w:r w:rsidR="008062F6">
        <w:rPr>
          <w:rtl/>
        </w:rPr>
        <w:t>/</w:t>
      </w:r>
      <w:r>
        <w:rPr>
          <w:rtl/>
        </w:rPr>
        <w:t>63</w:t>
      </w:r>
      <w:r w:rsidR="008062F6">
        <w:rPr>
          <w:rtl/>
        </w:rPr>
        <w:t>/</w:t>
      </w:r>
      <w:r>
        <w:rPr>
          <w:rtl/>
        </w:rPr>
        <w:t>9</w:t>
      </w:r>
      <w:r w:rsidR="008062F6">
        <w:rPr>
          <w:rtl/>
        </w:rPr>
        <w:t>،ج:</w:t>
      </w:r>
      <w:r>
        <w:rPr>
          <w:rtl/>
        </w:rPr>
        <w:t>191</w:t>
      </w:r>
      <w:r w:rsidR="008062F6">
        <w:rPr>
          <w:rtl/>
        </w:rPr>
        <w:t>/</w:t>
      </w:r>
      <w:r>
        <w:rPr>
          <w:rtl/>
        </w:rPr>
        <w:t>38</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F15472">
      <w:pPr>
        <w:pStyle w:val="libNormal0"/>
        <w:rPr>
          <w:rtl/>
        </w:rPr>
      </w:pPr>
      <w:r>
        <w:rPr>
          <w:rFonts w:hint="cs"/>
          <w:rtl/>
        </w:rPr>
        <w:t>ی</w:t>
      </w:r>
      <w:r>
        <w:rPr>
          <w:rFonts w:hint="eastAsia"/>
          <w:rtl/>
        </w:rPr>
        <w:t>تعلق</w:t>
      </w:r>
      <w:r>
        <w:rPr>
          <w:rtl/>
        </w:rPr>
        <w:t xml:space="preserve"> بذلک.</w:t>
      </w:r>
    </w:p>
    <w:p w:rsidR="00C10AE1" w:rsidRDefault="008062F6" w:rsidP="008062F6">
      <w:pPr>
        <w:pStyle w:val="libNormal"/>
        <w:rPr>
          <w:rtl/>
        </w:rPr>
      </w:pPr>
      <w:r>
        <w:rPr>
          <w:rFonts w:hint="eastAsia"/>
          <w:rtl/>
        </w:rPr>
        <w:t>کتاب</w:t>
      </w:r>
      <w:r>
        <w:rPr>
          <w:rtl/>
        </w:rPr>
        <w:t xml:space="preserve"> </w:t>
      </w:r>
      <w:r w:rsidR="001522B9">
        <w:rPr>
          <w:rtl/>
        </w:rPr>
        <w:t>وصيّ</w:t>
      </w:r>
      <w:r w:rsidR="00D27E55">
        <w:rPr>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أمواله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FC4BC0">
        <w:rPr>
          <w:rtl/>
        </w:rPr>
        <w:t>شهادة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w:t>
      </w:r>
      <w:r w:rsidR="001522B9">
        <w:rPr>
          <w:rtl/>
        </w:rPr>
        <w:t>وصيّ</w:t>
      </w:r>
      <w:r>
        <w:rPr>
          <w:rFonts w:hint="eastAsia"/>
          <w:rtl/>
        </w:rPr>
        <w:t>ته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ما </w:t>
      </w:r>
      <w:r w:rsidR="005D6B40">
        <w:rPr>
          <w:rtl/>
        </w:rPr>
        <w:t>أوصي</w:t>
      </w:r>
      <w:r>
        <w:rPr>
          <w:rtl/>
        </w:rPr>
        <w:t xml:space="preserve"> 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عند وفاته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1522B9" w:rsidP="008062F6">
      <w:pPr>
        <w:pStyle w:val="libNormal"/>
        <w:rPr>
          <w:rtl/>
        </w:rPr>
      </w:pPr>
      <w:r>
        <w:rPr>
          <w:rFonts w:hint="eastAsia"/>
          <w:rtl/>
        </w:rPr>
        <w:t>وصيّ</w:t>
      </w:r>
      <w:r w:rsidR="00D27E55">
        <w:rPr>
          <w:rFonts w:hint="eastAsia"/>
          <w:rtl/>
        </w:rPr>
        <w:t>ة</w:t>
      </w:r>
      <w:r w:rsidR="008062F6">
        <w:rPr>
          <w:rtl/>
        </w:rPr>
        <w:t xml:space="preserve"> لقمان ل</w:t>
      </w:r>
      <w:r w:rsidR="00AA5CCD">
        <w:rPr>
          <w:rtl/>
        </w:rPr>
        <w:t>ابنة</w:t>
      </w:r>
      <w:r w:rsidR="008062F6">
        <w:rPr>
          <w:rtl/>
        </w:rPr>
        <w:t xml:space="preserve"> </w:t>
      </w:r>
      <w:r w:rsidR="00AE5F50">
        <w:rPr>
          <w:rtl/>
        </w:rPr>
        <w:t>في</w:t>
      </w:r>
      <w:r w:rsidR="008062F6">
        <w:rPr>
          <w:rtl/>
        </w:rPr>
        <w:t xml:space="preserve"> آداب السفر </w:t>
      </w:r>
      <w:r w:rsidR="00066653" w:rsidRPr="00066653">
        <w:rPr>
          <w:rStyle w:val="libFootnotenumChar"/>
          <w:rtl/>
        </w:rPr>
        <w:t>(4)</w:t>
      </w:r>
      <w:r w:rsidR="008062F6">
        <w:rPr>
          <w:rtl/>
        </w:rPr>
        <w:t>.</w:t>
      </w:r>
    </w:p>
    <w:p w:rsidR="00C10AE1" w:rsidRDefault="001522B9" w:rsidP="00F15472">
      <w:pPr>
        <w:pStyle w:val="libCenterBold1"/>
        <w:rPr>
          <w:rtl/>
        </w:rPr>
      </w:pPr>
      <w:r>
        <w:rPr>
          <w:rFonts w:hint="eastAsia"/>
          <w:rtl/>
        </w:rPr>
        <w:t>وصيّ</w:t>
      </w:r>
      <w:r w:rsidR="00D27E55">
        <w:rPr>
          <w:rFonts w:hint="eastAsia"/>
          <w:rtl/>
        </w:rPr>
        <w:t>ة</w:t>
      </w:r>
      <w:r w:rsidR="008062F6">
        <w:rPr>
          <w:rtl/>
        </w:rPr>
        <w:t xml:space="preserve"> الخضر لموس</w:t>
      </w:r>
      <w:r w:rsidR="008062F6">
        <w:rPr>
          <w:rFonts w:hint="cs"/>
          <w:rtl/>
        </w:rPr>
        <w:t>ی</w:t>
      </w:r>
      <w:r w:rsidR="008062F6">
        <w:rPr>
          <w:rtl/>
        </w:rPr>
        <w:t xml:space="preserve"> </w:t>
      </w:r>
      <w:r w:rsidR="00BE14E3" w:rsidRPr="00BE14E3">
        <w:rPr>
          <w:rStyle w:val="libAlaemChar"/>
          <w:rtl/>
        </w:rPr>
        <w:t>عليهما‌السلام</w:t>
      </w:r>
    </w:p>
    <w:p w:rsidR="00C10AE1" w:rsidRDefault="008062F6" w:rsidP="008062F6">
      <w:pPr>
        <w:pStyle w:val="libNormal"/>
        <w:rPr>
          <w:rtl/>
        </w:rPr>
      </w:pPr>
      <w:r>
        <w:rPr>
          <w:rFonts w:hint="eastAsia"/>
          <w:rtl/>
        </w:rPr>
        <w:t>منها</w:t>
      </w:r>
      <w:r>
        <w:rPr>
          <w:rtl/>
        </w:rPr>
        <w:t xml:space="preserve"> قوله: </w:t>
      </w:r>
      <w:r>
        <w:rPr>
          <w:rFonts w:hint="cs"/>
          <w:rtl/>
        </w:rPr>
        <w:t>ی</w:t>
      </w:r>
      <w:r>
        <w:rPr>
          <w:rFonts w:hint="eastAsia"/>
          <w:rtl/>
        </w:rPr>
        <w:t>ا</w:t>
      </w:r>
      <w:r>
        <w:rPr>
          <w:rtl/>
        </w:rPr>
        <w:t xml:space="preserve"> طالب العلم انّ القائل أقلّ ملاله من المستمع فلا تملّ جلساءک إذا حدّثتهم،و اعلم انّ قلبک وعاء فانظر ماذا تحشو به وعاءک، منها قوله: </w:t>
      </w:r>
      <w:r>
        <w:rPr>
          <w:rFonts w:hint="cs"/>
          <w:rtl/>
        </w:rPr>
        <w:t>ی</w:t>
      </w:r>
      <w:r>
        <w:rPr>
          <w:rFonts w:hint="eastAsia"/>
          <w:rtl/>
        </w:rPr>
        <w:t>ا</w:t>
      </w:r>
      <w:r>
        <w:rPr>
          <w:rtl/>
        </w:rPr>
        <w:t xml:space="preserve"> موس</w:t>
      </w:r>
      <w:r>
        <w:rPr>
          <w:rFonts w:hint="cs"/>
          <w:rtl/>
        </w:rPr>
        <w:t>ی</w:t>
      </w:r>
      <w:r>
        <w:rPr>
          <w:rtl/>
        </w:rPr>
        <w:t xml:space="preserve"> تفرّغ للعلم إن کنت تر</w:t>
      </w:r>
      <w:r>
        <w:rPr>
          <w:rFonts w:hint="cs"/>
          <w:rtl/>
        </w:rPr>
        <w:t>ی</w:t>
      </w:r>
      <w:r>
        <w:rPr>
          <w:rFonts w:hint="eastAsia"/>
          <w:rtl/>
        </w:rPr>
        <w:t>ده</w:t>
      </w:r>
      <w:r>
        <w:rPr>
          <w:rtl/>
        </w:rPr>
        <w:t xml:space="preserve"> فانّما العلم لمن تفرّغ له،منها:</w:t>
      </w:r>
      <w:r>
        <w:rPr>
          <w:rFonts w:hint="cs"/>
          <w:rtl/>
        </w:rPr>
        <w:t>ی</w:t>
      </w:r>
      <w:r>
        <w:rPr>
          <w:rFonts w:hint="eastAsia"/>
          <w:rtl/>
        </w:rPr>
        <w:t>ابن</w:t>
      </w:r>
      <w:r>
        <w:rPr>
          <w:rtl/>
        </w:rPr>
        <w:t xml:space="preserve"> عمران لا تفتحنّ بابا لا </w:t>
      </w:r>
      <w:r w:rsidR="003B308D">
        <w:rPr>
          <w:rtl/>
        </w:rPr>
        <w:t>تدري</w:t>
      </w:r>
      <w:r>
        <w:rPr>
          <w:rtl/>
        </w:rPr>
        <w:t xml:space="preserve"> ما غلقه و لا ت</w:t>
      </w:r>
      <w:r>
        <w:rPr>
          <w:rFonts w:hint="eastAsia"/>
          <w:rtl/>
        </w:rPr>
        <w:t>غلقنّ</w:t>
      </w:r>
      <w:r>
        <w:rPr>
          <w:rtl/>
        </w:rPr>
        <w:t xml:space="preserve"> بابا لا </w:t>
      </w:r>
      <w:r w:rsidR="003B308D">
        <w:rPr>
          <w:rtl/>
        </w:rPr>
        <w:t>تدري</w:t>
      </w:r>
      <w:r>
        <w:rPr>
          <w:rtl/>
        </w:rPr>
        <w:t xml:space="preserve"> ما فتحه </w:t>
      </w:r>
      <w:r w:rsidR="00066653" w:rsidRPr="00066653">
        <w:rPr>
          <w:rStyle w:val="libFootnotenumChar"/>
          <w:rtl/>
        </w:rPr>
        <w:t>(5)</w:t>
      </w:r>
      <w:r>
        <w:rPr>
          <w:rtl/>
        </w:rPr>
        <w:t>.</w:t>
      </w:r>
    </w:p>
    <w:p w:rsidR="00C10AE1" w:rsidRDefault="00BE14E3" w:rsidP="008062F6">
      <w:pPr>
        <w:pStyle w:val="libNormal"/>
        <w:rPr>
          <w:rtl/>
        </w:rPr>
      </w:pPr>
      <w:r w:rsidRPr="00BE14E3">
        <w:rPr>
          <w:rStyle w:val="libBold1Char"/>
          <w:rFonts w:hint="eastAsia"/>
          <w:rtl/>
        </w:rPr>
        <w:t>قصص الأ</w:t>
      </w:r>
      <w:r w:rsidR="0078437F">
        <w:rPr>
          <w:rStyle w:val="libBold1Char"/>
          <w:rFonts w:hint="eastAsia"/>
          <w:rtl/>
        </w:rPr>
        <w:t>نبيّ</w:t>
      </w:r>
      <w:r w:rsidRPr="00BE14E3">
        <w:rPr>
          <w:rStyle w:val="libBold1Char"/>
          <w:rFonts w:hint="eastAsia"/>
          <w:rtl/>
        </w:rPr>
        <w:t>اء</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لمّا فارق موس</w:t>
      </w:r>
      <w:r w:rsidR="008062F6">
        <w:rPr>
          <w:rFonts w:hint="cs"/>
          <w:rtl/>
        </w:rPr>
        <w:t>ی</w:t>
      </w:r>
      <w:r w:rsidR="008062F6">
        <w:rPr>
          <w:rtl/>
        </w:rPr>
        <w:t xml:space="preserve"> الخضر </w:t>
      </w:r>
      <w:r w:rsidRPr="00BE14E3">
        <w:rPr>
          <w:rStyle w:val="libAlaemChar"/>
          <w:rtl/>
        </w:rPr>
        <w:t>عليهما‌السلام</w:t>
      </w:r>
      <w:r w:rsidR="008062F6">
        <w:rPr>
          <w:rtl/>
        </w:rPr>
        <w:t>قال موس</w:t>
      </w:r>
      <w:r w:rsidR="008062F6">
        <w:rPr>
          <w:rFonts w:hint="cs"/>
          <w:rtl/>
        </w:rPr>
        <w:t>ی</w:t>
      </w:r>
      <w:r w:rsidR="008062F6">
        <w:rPr>
          <w:rtl/>
        </w:rPr>
        <w:t>:</w:t>
      </w:r>
    </w:p>
    <w:p w:rsidR="00C10AE1" w:rsidRDefault="00F15472" w:rsidP="00F15472">
      <w:pPr>
        <w:pStyle w:val="libNormal"/>
        <w:rPr>
          <w:rtl/>
        </w:rPr>
      </w:pPr>
      <w:r>
        <w:rPr>
          <w:rFonts w:hint="eastAsia"/>
          <w:rtl/>
        </w:rPr>
        <w:t>أوصني</w:t>
      </w:r>
      <w:r w:rsidR="008062F6">
        <w:rPr>
          <w:rFonts w:hint="eastAsia"/>
          <w:rtl/>
        </w:rPr>
        <w:t>،فقال</w:t>
      </w:r>
      <w:r w:rsidR="008062F6">
        <w:rPr>
          <w:rtl/>
        </w:rPr>
        <w:t xml:space="preserve"> الخضر:إلزم ما لا </w:t>
      </w:r>
      <w:r w:rsidR="008062F6">
        <w:rPr>
          <w:rFonts w:hint="cs"/>
          <w:rtl/>
        </w:rPr>
        <w:t>ی</w:t>
      </w:r>
      <w:r w:rsidR="008062F6">
        <w:rPr>
          <w:rFonts w:hint="eastAsia"/>
          <w:rtl/>
        </w:rPr>
        <w:t>ضرّک</w:t>
      </w:r>
      <w:r w:rsidR="008062F6">
        <w:rPr>
          <w:rtl/>
        </w:rPr>
        <w:t xml:space="preserve"> معه </w:t>
      </w:r>
      <w:r w:rsidR="00DD1AF8">
        <w:rPr>
          <w:rtl/>
        </w:rPr>
        <w:t>شيء</w:t>
      </w:r>
      <w:r w:rsidR="008062F6">
        <w:rPr>
          <w:rtl/>
        </w:rPr>
        <w:t xml:space="preserve"> کما لا </w:t>
      </w:r>
      <w:r w:rsidR="008062F6">
        <w:rPr>
          <w:rFonts w:hint="cs"/>
          <w:rtl/>
        </w:rPr>
        <w:t>ی</w:t>
      </w:r>
      <w:r w:rsidR="008062F6">
        <w:rPr>
          <w:rFonts w:hint="eastAsia"/>
          <w:rtl/>
        </w:rPr>
        <w:t>نفعک</w:t>
      </w:r>
      <w:r w:rsidR="008062F6">
        <w:rPr>
          <w:rtl/>
        </w:rPr>
        <w:t xml:space="preserve"> من </w:t>
      </w:r>
      <w:r w:rsidR="00FC4BC0">
        <w:rPr>
          <w:rtl/>
        </w:rPr>
        <w:t>غیرة</w:t>
      </w:r>
      <w:r w:rsidR="008062F6">
        <w:rPr>
          <w:rtl/>
        </w:rPr>
        <w:t xml:space="preserve"> </w:t>
      </w:r>
      <w:r w:rsidR="00DD1AF8">
        <w:rPr>
          <w:rtl/>
        </w:rPr>
        <w:t>شيء</w:t>
      </w:r>
      <w:r w:rsidR="008062F6">
        <w:rPr>
          <w:rFonts w:hint="eastAsia"/>
          <w:rtl/>
        </w:rPr>
        <w:t>،</w:t>
      </w:r>
      <w:r w:rsidR="00E5742D">
        <w:rPr>
          <w:rFonts w:hint="eastAsia"/>
          <w:rtl/>
        </w:rPr>
        <w:t>أي</w:t>
      </w:r>
      <w:r w:rsidR="008062F6">
        <w:rPr>
          <w:rFonts w:hint="eastAsia"/>
          <w:rtl/>
        </w:rPr>
        <w:t>اک</w:t>
      </w:r>
      <w:r w:rsidR="008062F6">
        <w:rPr>
          <w:rtl/>
        </w:rPr>
        <w:t xml:space="preserve"> و اللّجاج</w:t>
      </w:r>
      <w:r>
        <w:rPr>
          <w:rFonts w:hint="cs"/>
          <w:rtl/>
        </w:rPr>
        <w:t>ة</w:t>
      </w:r>
      <w:r w:rsidR="008062F6">
        <w:rPr>
          <w:rtl/>
        </w:rPr>
        <w:t xml:space="preserve"> و ال</w:t>
      </w:r>
      <w:r w:rsidR="00FC4BC0">
        <w:rPr>
          <w:rtl/>
        </w:rPr>
        <w:t>مشي</w:t>
      </w:r>
      <w:r w:rsidR="008062F6">
        <w:rPr>
          <w:rtl/>
        </w:rPr>
        <w:t xml:space="preserve"> </w:t>
      </w:r>
      <w:r w:rsidR="00444506">
        <w:rPr>
          <w:rtl/>
        </w:rPr>
        <w:t>الى</w:t>
      </w:r>
      <w:r w:rsidR="008062F6">
        <w:rPr>
          <w:rtl/>
        </w:rPr>
        <w:t xml:space="preserve"> غ</w:t>
      </w:r>
      <w:r w:rsidR="008062F6">
        <w:rPr>
          <w:rFonts w:hint="cs"/>
          <w:rtl/>
        </w:rPr>
        <w:t>ی</w:t>
      </w:r>
      <w:r w:rsidR="008062F6">
        <w:rPr>
          <w:rFonts w:hint="eastAsia"/>
          <w:rtl/>
        </w:rPr>
        <w:t>ر</w:t>
      </w:r>
      <w:r w:rsidR="008062F6">
        <w:rPr>
          <w:rtl/>
        </w:rPr>
        <w:t xml:space="preserve"> </w:t>
      </w:r>
      <w:r w:rsidR="00CA2A67">
        <w:rPr>
          <w:rtl/>
        </w:rPr>
        <w:t>حاجة</w:t>
      </w:r>
      <w:r w:rsidR="008062F6">
        <w:rPr>
          <w:rtl/>
        </w:rPr>
        <w:t xml:space="preserve"> و الضحک </w:t>
      </w:r>
      <w:r w:rsidR="00AE5F50">
        <w:rPr>
          <w:rtl/>
        </w:rPr>
        <w:t>في</w:t>
      </w:r>
      <w:r w:rsidR="008062F6">
        <w:rPr>
          <w:rtl/>
        </w:rPr>
        <w:t xml:space="preserve"> غ</w:t>
      </w:r>
      <w:r w:rsidR="008062F6">
        <w:rPr>
          <w:rFonts w:hint="cs"/>
          <w:rtl/>
        </w:rPr>
        <w:t>ی</w:t>
      </w:r>
      <w:r w:rsidR="008062F6">
        <w:rPr>
          <w:rFonts w:hint="eastAsia"/>
          <w:rtl/>
        </w:rPr>
        <w:t>ر</w:t>
      </w:r>
      <w:r w:rsidR="008062F6">
        <w:rPr>
          <w:rtl/>
        </w:rPr>
        <w:t xml:space="preserve"> تعجّب،</w:t>
      </w:r>
      <w:r w:rsidR="008062F6">
        <w:rPr>
          <w:rFonts w:hint="cs"/>
          <w:rtl/>
        </w:rPr>
        <w:t>ی</w:t>
      </w:r>
      <w:r w:rsidR="008062F6">
        <w:rPr>
          <w:rFonts w:hint="eastAsia"/>
          <w:rtl/>
        </w:rPr>
        <w:t>ابن</w:t>
      </w:r>
      <w:r w:rsidR="008062F6">
        <w:rPr>
          <w:rtl/>
        </w:rPr>
        <w:t xml:space="preserve"> عمران لا تع</w:t>
      </w:r>
      <w:r w:rsidR="008062F6">
        <w:rPr>
          <w:rFonts w:hint="cs"/>
          <w:rtl/>
        </w:rPr>
        <w:t>یّ</w:t>
      </w:r>
      <w:r w:rsidR="008062F6">
        <w:rPr>
          <w:rFonts w:hint="eastAsia"/>
          <w:rtl/>
        </w:rPr>
        <w:t>رنّ</w:t>
      </w:r>
      <w:r w:rsidR="008062F6">
        <w:rPr>
          <w:rtl/>
        </w:rPr>
        <w:t xml:space="preserve"> أحدا ب</w:t>
      </w:r>
      <w:r w:rsidR="00D566DF">
        <w:rPr>
          <w:rtl/>
        </w:rPr>
        <w:t>خطیئة</w:t>
      </w:r>
      <w:r w:rsidR="008062F6">
        <w:rPr>
          <w:rtl/>
        </w:rPr>
        <w:t xml:space="preserve"> و ابک ع</w:t>
      </w:r>
      <w:r w:rsidR="00AE5F50">
        <w:rPr>
          <w:rtl/>
        </w:rPr>
        <w:t>لي</w:t>
      </w:r>
      <w:r w:rsidR="008062F6">
        <w:rPr>
          <w:rtl/>
        </w:rPr>
        <w:t xml:space="preserve"> خط</w:t>
      </w:r>
      <w:r w:rsidR="008062F6">
        <w:rPr>
          <w:rFonts w:hint="cs"/>
          <w:rtl/>
        </w:rPr>
        <w:t>ی</w:t>
      </w:r>
      <w:r w:rsidR="008062F6">
        <w:rPr>
          <w:rFonts w:hint="eastAsia"/>
          <w:rtl/>
        </w:rPr>
        <w:t>ئتک</w:t>
      </w:r>
      <w:r w:rsidR="008062F6">
        <w:rPr>
          <w:rtl/>
        </w:rPr>
        <w:t xml:space="preserve"> </w:t>
      </w:r>
      <w:r w:rsidR="00066653" w:rsidRPr="00066653">
        <w:rPr>
          <w:rStyle w:val="libFootnotenumChar"/>
          <w:rtl/>
        </w:rPr>
        <w:t>(6)</w:t>
      </w:r>
      <w:r w:rsidR="008062F6">
        <w:rPr>
          <w:rtl/>
        </w:rPr>
        <w:t>.</w:t>
      </w:r>
    </w:p>
    <w:p w:rsidR="00C10AE1" w:rsidRDefault="008062F6" w:rsidP="008062F6">
      <w:pPr>
        <w:pStyle w:val="libNormal"/>
        <w:rPr>
          <w:rtl/>
        </w:rPr>
      </w:pPr>
      <w:r>
        <w:rPr>
          <w:rFonts w:hint="eastAsia"/>
          <w:rtl/>
        </w:rPr>
        <w:t>قد</w:t>
      </w:r>
      <w:r>
        <w:rPr>
          <w:rtl/>
        </w:rPr>
        <w:t xml:space="preserve"> تقدّم </w:t>
      </w:r>
      <w:r w:rsidR="00AE5F50">
        <w:rPr>
          <w:rtl/>
        </w:rPr>
        <w:t>في</w:t>
      </w:r>
      <w:r w:rsidR="00560572" w:rsidRPr="00F15472">
        <w:rPr>
          <w:rFonts w:hint="eastAsia"/>
          <w:rtl/>
        </w:rPr>
        <w:t>(</w:t>
      </w:r>
      <w:r w:rsidRPr="00F15472">
        <w:rPr>
          <w:rFonts w:hint="eastAsia"/>
          <w:rtl/>
        </w:rPr>
        <w:t>ربع</w:t>
      </w:r>
      <w:r w:rsidR="00560572" w:rsidRPr="00F15472">
        <w:rPr>
          <w:rFonts w:hint="eastAsia"/>
          <w:rtl/>
        </w:rPr>
        <w:t>)</w:t>
      </w:r>
      <w:r w:rsidR="001522B9">
        <w:rPr>
          <w:rFonts w:hint="eastAsia"/>
          <w:rtl/>
        </w:rPr>
        <w:t>وصيّ</w:t>
      </w:r>
      <w:r w:rsidR="00D27E55">
        <w:rPr>
          <w:rFonts w:hint="eastAsia"/>
          <w:rtl/>
        </w:rPr>
        <w:t>ة</w:t>
      </w:r>
      <w:r>
        <w:rPr>
          <w:rtl/>
        </w:rPr>
        <w:t xml:space="preserve"> اللّه تع</w:t>
      </w:r>
      <w:r w:rsidR="00444506">
        <w:rPr>
          <w:rtl/>
        </w:rPr>
        <w:t>الى</w:t>
      </w:r>
      <w:r>
        <w:rPr>
          <w:rtl/>
        </w:rPr>
        <w:t xml:space="preserve"> لموس</w:t>
      </w:r>
      <w:r>
        <w:rPr>
          <w:rFonts w:hint="cs"/>
          <w:rtl/>
        </w:rPr>
        <w:t>ی</w:t>
      </w:r>
      <w:r>
        <w:rPr>
          <w:rtl/>
        </w:rPr>
        <w:t xml:space="preserve"> </w:t>
      </w:r>
      <w:r w:rsidR="00BE14E3" w:rsidRPr="00BE14E3">
        <w:rPr>
          <w:rStyle w:val="libAlaemChar"/>
          <w:rtl/>
        </w:rPr>
        <w:t>عليه‌السلام</w:t>
      </w:r>
      <w:r>
        <w:rPr>
          <w:rtl/>
        </w:rPr>
        <w:t xml:space="preserve"> ب</w:t>
      </w:r>
      <w:r w:rsidR="00E5742D">
        <w:rPr>
          <w:rtl/>
        </w:rPr>
        <w:t>أربعة</w:t>
      </w:r>
      <w:r>
        <w:rPr>
          <w:rtl/>
        </w:rPr>
        <w:t xml:space="preserve"> أش</w:t>
      </w:r>
      <w:r>
        <w:rPr>
          <w:rFonts w:hint="cs"/>
          <w:rtl/>
        </w:rPr>
        <w:t>ی</w:t>
      </w:r>
      <w:r>
        <w:rPr>
          <w:rFonts w:hint="eastAsia"/>
          <w:rtl/>
        </w:rPr>
        <w:t>اء</w:t>
      </w:r>
      <w:r>
        <w:rPr>
          <w:rtl/>
        </w:rPr>
        <w:t>.</w:t>
      </w:r>
    </w:p>
    <w:p w:rsidR="00F15472" w:rsidRDefault="00066653" w:rsidP="00F15472">
      <w:pPr>
        <w:pStyle w:val="libLine"/>
        <w:rPr>
          <w:rtl/>
        </w:rPr>
      </w:pPr>
      <w:r>
        <w:rPr>
          <w:rFonts w:hint="eastAsia"/>
          <w:rtl/>
        </w:rPr>
        <w:t>____________________</w:t>
      </w:r>
    </w:p>
    <w:p w:rsidR="00C10AE1" w:rsidRDefault="00066653" w:rsidP="00F15472">
      <w:pPr>
        <w:pStyle w:val="libFootnote0"/>
        <w:rPr>
          <w:rtl/>
        </w:rPr>
      </w:pPr>
      <w:r>
        <w:rPr>
          <w:rtl/>
        </w:rPr>
        <w:t>(1)</w:t>
      </w:r>
      <w:r w:rsidR="008062F6">
        <w:rPr>
          <w:rtl/>
        </w:rPr>
        <w:t xml:space="preserve"> ق:</w:t>
      </w:r>
      <w:r>
        <w:rPr>
          <w:rtl/>
        </w:rPr>
        <w:t>517</w:t>
      </w:r>
      <w:r w:rsidR="008062F6">
        <w:rPr>
          <w:rtl/>
        </w:rPr>
        <w:t>/</w:t>
      </w:r>
      <w:r>
        <w:rPr>
          <w:rtl/>
        </w:rPr>
        <w:t>101</w:t>
      </w:r>
      <w:r w:rsidR="008062F6">
        <w:rPr>
          <w:rtl/>
        </w:rPr>
        <w:t>/</w:t>
      </w:r>
      <w:r>
        <w:rPr>
          <w:rtl/>
        </w:rPr>
        <w:t>9</w:t>
      </w:r>
      <w:r w:rsidR="008062F6">
        <w:rPr>
          <w:rtl/>
        </w:rPr>
        <w:t>،ج:</w:t>
      </w:r>
      <w:r>
        <w:rPr>
          <w:rtl/>
        </w:rPr>
        <w:t>40</w:t>
      </w:r>
      <w:r w:rsidR="008062F6">
        <w:rPr>
          <w:rtl/>
        </w:rPr>
        <w:t>/</w:t>
      </w:r>
      <w:r>
        <w:rPr>
          <w:rtl/>
        </w:rPr>
        <w:t>41</w:t>
      </w:r>
      <w:r w:rsidR="008062F6">
        <w:rPr>
          <w:rtl/>
        </w:rPr>
        <w:t>. ق:</w:t>
      </w:r>
      <w:r>
        <w:rPr>
          <w:rtl/>
        </w:rPr>
        <w:t>662</w:t>
      </w:r>
      <w:r w:rsidR="008062F6">
        <w:rPr>
          <w:rtl/>
        </w:rPr>
        <w:t>/</w:t>
      </w:r>
      <w:r>
        <w:rPr>
          <w:rtl/>
        </w:rPr>
        <w:t>127</w:t>
      </w:r>
      <w:r w:rsidR="008062F6">
        <w:rPr>
          <w:rtl/>
        </w:rPr>
        <w:t>/</w:t>
      </w:r>
      <w:r>
        <w:rPr>
          <w:rtl/>
        </w:rPr>
        <w:t>9</w:t>
      </w:r>
      <w:r w:rsidR="008062F6">
        <w:rPr>
          <w:rtl/>
        </w:rPr>
        <w:t>،ج:</w:t>
      </w:r>
      <w:r>
        <w:rPr>
          <w:rtl/>
        </w:rPr>
        <w:t>254</w:t>
      </w:r>
      <w:r w:rsidR="008062F6">
        <w:rPr>
          <w:rtl/>
        </w:rPr>
        <w:t>/</w:t>
      </w:r>
      <w:r>
        <w:rPr>
          <w:rtl/>
        </w:rPr>
        <w:t>42</w:t>
      </w:r>
      <w:r w:rsidR="008062F6">
        <w:rPr>
          <w:rtl/>
        </w:rPr>
        <w:t>.</w:t>
      </w:r>
    </w:p>
    <w:p w:rsidR="00C10AE1" w:rsidRDefault="00066653" w:rsidP="00F15472">
      <w:pPr>
        <w:pStyle w:val="libFootnote0"/>
        <w:rPr>
          <w:rtl/>
        </w:rPr>
      </w:pPr>
      <w:r>
        <w:rPr>
          <w:rtl/>
        </w:rPr>
        <w:t>(2)</w:t>
      </w:r>
      <w:r w:rsidR="008062F6">
        <w:rPr>
          <w:rtl/>
        </w:rPr>
        <w:t xml:space="preserve"> ق:</w:t>
      </w:r>
      <w:r>
        <w:rPr>
          <w:rtl/>
        </w:rPr>
        <w:t>648</w:t>
      </w:r>
      <w:r w:rsidR="008062F6">
        <w:rPr>
          <w:rtl/>
        </w:rPr>
        <w:t>/</w:t>
      </w:r>
      <w:r>
        <w:rPr>
          <w:rtl/>
        </w:rPr>
        <w:t>127</w:t>
      </w:r>
      <w:r w:rsidR="008062F6">
        <w:rPr>
          <w:rtl/>
        </w:rPr>
        <w:t>/</w:t>
      </w:r>
      <w:r>
        <w:rPr>
          <w:rtl/>
        </w:rPr>
        <w:t>9</w:t>
      </w:r>
      <w:r w:rsidR="008062F6">
        <w:rPr>
          <w:rtl/>
        </w:rPr>
        <w:t>-</w:t>
      </w:r>
      <w:r>
        <w:rPr>
          <w:rtl/>
        </w:rPr>
        <w:t>663</w:t>
      </w:r>
      <w:r w:rsidR="008062F6">
        <w:rPr>
          <w:rtl/>
        </w:rPr>
        <w:t>،ج:</w:t>
      </w:r>
      <w:r>
        <w:rPr>
          <w:rtl/>
        </w:rPr>
        <w:t>199</w:t>
      </w:r>
      <w:r w:rsidR="008062F6">
        <w:rPr>
          <w:rtl/>
        </w:rPr>
        <w:t>/</w:t>
      </w:r>
      <w:r>
        <w:rPr>
          <w:rtl/>
        </w:rPr>
        <w:t>42</w:t>
      </w:r>
      <w:r w:rsidR="008062F6">
        <w:rPr>
          <w:rtl/>
        </w:rPr>
        <w:t>-</w:t>
      </w:r>
      <w:r>
        <w:rPr>
          <w:rtl/>
        </w:rPr>
        <w:t>258</w:t>
      </w:r>
      <w:r w:rsidR="008062F6">
        <w:rPr>
          <w:rtl/>
        </w:rPr>
        <w:t>.</w:t>
      </w:r>
    </w:p>
    <w:p w:rsidR="00C10AE1" w:rsidRDefault="00066653" w:rsidP="00F15472">
      <w:pPr>
        <w:pStyle w:val="libFootnote0"/>
        <w:rPr>
          <w:rtl/>
        </w:rPr>
      </w:pPr>
      <w:r>
        <w:rPr>
          <w:rtl/>
        </w:rPr>
        <w:t>(3)</w:t>
      </w:r>
      <w:r w:rsidR="008062F6">
        <w:rPr>
          <w:rtl/>
        </w:rPr>
        <w:t xml:space="preserve"> ق:</w:t>
      </w:r>
      <w:r>
        <w:rPr>
          <w:rtl/>
        </w:rPr>
        <w:t>143</w:t>
      </w:r>
      <w:r w:rsidR="008062F6">
        <w:rPr>
          <w:rtl/>
        </w:rPr>
        <w:t>/</w:t>
      </w:r>
      <w:r>
        <w:rPr>
          <w:rtl/>
        </w:rPr>
        <w:t>18</w:t>
      </w:r>
      <w:r w:rsidR="008062F6">
        <w:rPr>
          <w:rtl/>
        </w:rPr>
        <w:t>/</w:t>
      </w:r>
      <w:r>
        <w:rPr>
          <w:rtl/>
        </w:rPr>
        <w:t>17</w:t>
      </w:r>
      <w:r w:rsidR="008062F6">
        <w:rPr>
          <w:rtl/>
        </w:rPr>
        <w:t>،ج:</w:t>
      </w:r>
      <w:r>
        <w:rPr>
          <w:rtl/>
        </w:rPr>
        <w:t>98</w:t>
      </w:r>
      <w:r w:rsidR="008062F6">
        <w:rPr>
          <w:rtl/>
        </w:rPr>
        <w:t>/</w:t>
      </w:r>
      <w:r>
        <w:rPr>
          <w:rtl/>
        </w:rPr>
        <w:t>78</w:t>
      </w:r>
      <w:r w:rsidR="008062F6">
        <w:rPr>
          <w:rtl/>
        </w:rPr>
        <w:t>.</w:t>
      </w:r>
    </w:p>
    <w:p w:rsidR="00C10AE1" w:rsidRDefault="00066653" w:rsidP="00F15472">
      <w:pPr>
        <w:pStyle w:val="libFootnote0"/>
        <w:rPr>
          <w:rtl/>
        </w:rPr>
      </w:pPr>
      <w:r>
        <w:rPr>
          <w:rtl/>
        </w:rPr>
        <w:t>(4)</w:t>
      </w:r>
      <w:r w:rsidR="008062F6">
        <w:rPr>
          <w:rtl/>
        </w:rPr>
        <w:t xml:space="preserve"> ق:</w:t>
      </w:r>
      <w:r>
        <w:rPr>
          <w:rtl/>
        </w:rPr>
        <w:t>74</w:t>
      </w:r>
      <w:r w:rsidR="008062F6">
        <w:rPr>
          <w:rtl/>
        </w:rPr>
        <w:t>/</w:t>
      </w:r>
      <w:r>
        <w:rPr>
          <w:rtl/>
        </w:rPr>
        <w:t>49</w:t>
      </w:r>
      <w:r w:rsidR="008062F6">
        <w:rPr>
          <w:rtl/>
        </w:rPr>
        <w:t>/</w:t>
      </w:r>
      <w:r>
        <w:rPr>
          <w:rtl/>
        </w:rPr>
        <w:t>16</w:t>
      </w:r>
      <w:r w:rsidR="008062F6">
        <w:rPr>
          <w:rtl/>
        </w:rPr>
        <w:t>،ج:</w:t>
      </w:r>
      <w:r>
        <w:rPr>
          <w:rtl/>
        </w:rPr>
        <w:t>271</w:t>
      </w:r>
      <w:r w:rsidR="008062F6">
        <w:rPr>
          <w:rtl/>
        </w:rPr>
        <w:t>/</w:t>
      </w:r>
      <w:r>
        <w:rPr>
          <w:rtl/>
        </w:rPr>
        <w:t>76</w:t>
      </w:r>
      <w:r w:rsidR="008062F6">
        <w:rPr>
          <w:rtl/>
        </w:rPr>
        <w:t>.</w:t>
      </w:r>
    </w:p>
    <w:p w:rsidR="00C10AE1" w:rsidRDefault="00066653" w:rsidP="00F15472">
      <w:pPr>
        <w:pStyle w:val="libFootnote0"/>
        <w:rPr>
          <w:rtl/>
        </w:rPr>
      </w:pPr>
      <w:r>
        <w:rPr>
          <w:rtl/>
        </w:rPr>
        <w:t>(5)</w:t>
      </w:r>
      <w:r w:rsidR="008062F6">
        <w:rPr>
          <w:rtl/>
        </w:rPr>
        <w:t xml:space="preserve"> ق:</w:t>
      </w:r>
      <w:r>
        <w:rPr>
          <w:rtl/>
        </w:rPr>
        <w:t>70</w:t>
      </w:r>
      <w:r w:rsidR="008062F6">
        <w:rPr>
          <w:rtl/>
        </w:rPr>
        <w:t>/</w:t>
      </w:r>
      <w:r>
        <w:rPr>
          <w:rtl/>
        </w:rPr>
        <w:t>12</w:t>
      </w:r>
      <w:r w:rsidR="008062F6">
        <w:rPr>
          <w:rtl/>
        </w:rPr>
        <w:t>/</w:t>
      </w:r>
      <w:r>
        <w:rPr>
          <w:rtl/>
        </w:rPr>
        <w:t>1</w:t>
      </w:r>
      <w:r w:rsidR="008062F6">
        <w:rPr>
          <w:rtl/>
        </w:rPr>
        <w:t>،ج:</w:t>
      </w:r>
      <w:r>
        <w:rPr>
          <w:rtl/>
        </w:rPr>
        <w:t>226</w:t>
      </w:r>
      <w:r w:rsidR="008062F6">
        <w:rPr>
          <w:rtl/>
        </w:rPr>
        <w:t>/</w:t>
      </w:r>
      <w:r>
        <w:rPr>
          <w:rtl/>
        </w:rPr>
        <w:t>1</w:t>
      </w:r>
      <w:r w:rsidR="008062F6">
        <w:rPr>
          <w:rtl/>
        </w:rPr>
        <w:t>.</w:t>
      </w:r>
    </w:p>
    <w:p w:rsidR="00C10AE1" w:rsidRDefault="00066653" w:rsidP="00F15472">
      <w:pPr>
        <w:pStyle w:val="libFootnote0"/>
        <w:rPr>
          <w:rtl/>
        </w:rPr>
      </w:pPr>
      <w:r>
        <w:rPr>
          <w:rtl/>
        </w:rPr>
        <w:t>(6)</w:t>
      </w:r>
      <w:r w:rsidR="008062F6">
        <w:rPr>
          <w:rtl/>
        </w:rPr>
        <w:t xml:space="preserve"> ق:کتاب الکفر</w:t>
      </w:r>
      <w:r>
        <w:rPr>
          <w:rtl/>
        </w:rPr>
        <w:t>164</w:t>
      </w:r>
      <w:r w:rsidR="008062F6">
        <w:rPr>
          <w:rtl/>
        </w:rPr>
        <w:t>/</w:t>
      </w:r>
      <w:r>
        <w:rPr>
          <w:rtl/>
        </w:rPr>
        <w:t>48</w:t>
      </w:r>
      <w:r w:rsidR="008062F6">
        <w:rPr>
          <w:rtl/>
        </w:rPr>
        <w:t>/،ج:</w:t>
      </w:r>
      <w:r>
        <w:rPr>
          <w:rtl/>
        </w:rPr>
        <w:t>386</w:t>
      </w:r>
      <w:r w:rsidR="008062F6">
        <w:rPr>
          <w:rtl/>
        </w:rPr>
        <w:t>/</w:t>
      </w:r>
      <w:r>
        <w:rPr>
          <w:rtl/>
        </w:rPr>
        <w:t>73</w:t>
      </w:r>
      <w:r w:rsidR="008062F6">
        <w:rPr>
          <w:rtl/>
        </w:rPr>
        <w:t>. ق:</w:t>
      </w:r>
      <w:r>
        <w:rPr>
          <w:rtl/>
        </w:rPr>
        <w:t>294</w:t>
      </w:r>
      <w:r w:rsidR="008062F6">
        <w:rPr>
          <w:rtl/>
        </w:rPr>
        <w:t>/</w:t>
      </w:r>
      <w:r>
        <w:rPr>
          <w:rtl/>
        </w:rPr>
        <w:t>40</w:t>
      </w:r>
      <w:r w:rsidR="008062F6">
        <w:rPr>
          <w:rtl/>
        </w:rPr>
        <w:t>/</w:t>
      </w:r>
      <w:r>
        <w:rPr>
          <w:rtl/>
        </w:rPr>
        <w:t>5</w:t>
      </w:r>
      <w:r w:rsidR="008062F6">
        <w:rPr>
          <w:rtl/>
        </w:rPr>
        <w:t>،ج:</w:t>
      </w:r>
      <w:r>
        <w:rPr>
          <w:rtl/>
        </w:rPr>
        <w:t>294</w:t>
      </w:r>
      <w:r w:rsidR="008062F6">
        <w:rPr>
          <w:rtl/>
        </w:rPr>
        <w:t>/</w:t>
      </w:r>
      <w:r>
        <w:rPr>
          <w:rtl/>
        </w:rPr>
        <w:t>13</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8062F6">
      <w:pPr>
        <w:pStyle w:val="libNormal"/>
        <w:rPr>
          <w:rtl/>
        </w:rPr>
      </w:pPr>
      <w:r>
        <w:rPr>
          <w:rFonts w:hint="eastAsia"/>
          <w:rtl/>
        </w:rPr>
        <w:t>وص</w:t>
      </w:r>
      <w:r w:rsidR="00E5742D">
        <w:rPr>
          <w:rFonts w:hint="eastAsia"/>
          <w:rtl/>
        </w:rPr>
        <w:t>أي</w:t>
      </w:r>
      <w:r>
        <w:rPr>
          <w:rFonts w:hint="eastAsia"/>
          <w:rtl/>
        </w:rPr>
        <w:t>ا</w:t>
      </w:r>
      <w:r>
        <w:rPr>
          <w:rtl/>
        </w:rPr>
        <w:t xml:space="preserve">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باب مواعظه و </w:t>
      </w:r>
      <w:r w:rsidR="00444506">
        <w:rPr>
          <w:rtl/>
        </w:rPr>
        <w:t>حکمة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1522B9" w:rsidP="008062F6">
      <w:pPr>
        <w:pStyle w:val="libNormal"/>
        <w:rPr>
          <w:rtl/>
        </w:rPr>
      </w:pPr>
      <w:r>
        <w:rPr>
          <w:rFonts w:hint="eastAsia"/>
          <w:rtl/>
        </w:rPr>
        <w:t>وصيّ</w:t>
      </w:r>
      <w:r w:rsidR="00D27E55">
        <w:rPr>
          <w:rFonts w:hint="eastAsia"/>
          <w:rtl/>
        </w:rPr>
        <w:t>ة</w:t>
      </w:r>
      <w:r w:rsidR="008062F6">
        <w:rPr>
          <w:rtl/>
        </w:rPr>
        <w:t xml:space="preserve"> </w:t>
      </w:r>
      <w:r w:rsidR="00066653">
        <w:rPr>
          <w:rtl/>
        </w:rPr>
        <w:t>أبي</w:t>
      </w:r>
      <w:r w:rsidR="008062F6">
        <w:rPr>
          <w:rtl/>
        </w:rPr>
        <w:t xml:space="preserve"> طالب </w:t>
      </w:r>
      <w:r w:rsidR="00BE14E3" w:rsidRPr="00BE14E3">
        <w:rPr>
          <w:rStyle w:val="libAlaemChar"/>
          <w:rtl/>
        </w:rPr>
        <w:t>عليه‌السلام</w:t>
      </w:r>
      <w:r w:rsidR="008062F6">
        <w:rPr>
          <w:rtl/>
        </w:rPr>
        <w:t xml:space="preserve"> لوجوه قر</w:t>
      </w:r>
      <w:r w:rsidR="008062F6">
        <w:rPr>
          <w:rFonts w:hint="cs"/>
          <w:rtl/>
        </w:rPr>
        <w:t>ی</w:t>
      </w:r>
      <w:r w:rsidR="008062F6">
        <w:rPr>
          <w:rFonts w:hint="eastAsia"/>
          <w:rtl/>
        </w:rPr>
        <w:t>ش</w:t>
      </w:r>
      <w:r w:rsidR="008062F6">
        <w:rPr>
          <w:rtl/>
        </w:rPr>
        <w:t xml:space="preserve"> ح</w:t>
      </w:r>
      <w:r w:rsidR="008062F6">
        <w:rPr>
          <w:rFonts w:hint="cs"/>
          <w:rtl/>
        </w:rPr>
        <w:t>ی</w:t>
      </w:r>
      <w:r w:rsidR="008062F6">
        <w:rPr>
          <w:rFonts w:hint="eastAsia"/>
          <w:rtl/>
        </w:rPr>
        <w:t>ن</w:t>
      </w:r>
      <w:r w:rsidR="008062F6">
        <w:rPr>
          <w:rtl/>
        </w:rPr>
        <w:t xml:space="preserve"> حضرته ال</w:t>
      </w:r>
      <w:r w:rsidR="00E5742D">
        <w:rPr>
          <w:rtl/>
        </w:rPr>
        <w:t>وفاة</w:t>
      </w:r>
      <w:r w:rsidR="008062F6">
        <w:rPr>
          <w:rtl/>
        </w:rPr>
        <w:t xml:space="preserve"> بخصال </w:t>
      </w:r>
      <w:r w:rsidR="00FC740C">
        <w:rPr>
          <w:rtl/>
        </w:rPr>
        <w:t>حمیدة</w:t>
      </w:r>
      <w:r w:rsidR="008062F6">
        <w:rPr>
          <w:rtl/>
        </w:rPr>
        <w:t xml:space="preserve"> و بمحمّد </w:t>
      </w:r>
      <w:r w:rsidR="00BE14E3" w:rsidRPr="00BE14E3">
        <w:rPr>
          <w:rStyle w:val="libAlaemChar"/>
          <w:rtl/>
        </w:rPr>
        <w:t>صلى‌الله‌عليه‌وآله‌وسلم</w:t>
      </w:r>
      <w:r w:rsidR="008062F6">
        <w:rPr>
          <w:rtl/>
        </w:rPr>
        <w:t xml:space="preserve"> خ</w:t>
      </w:r>
      <w:r w:rsidR="008062F6">
        <w:rPr>
          <w:rFonts w:hint="cs"/>
          <w:rtl/>
        </w:rPr>
        <w:t>ی</w:t>
      </w:r>
      <w:r w:rsidR="008062F6">
        <w:rPr>
          <w:rFonts w:hint="eastAsia"/>
          <w:rtl/>
        </w:rPr>
        <w:t>را</w:t>
      </w:r>
      <w:r w:rsidR="008062F6">
        <w:rPr>
          <w:rtl/>
        </w:rPr>
        <w:t xml:space="preserve"> و إخباره عن أمر محمّد </w:t>
      </w:r>
      <w:r w:rsidR="00BE14E3" w:rsidRPr="00BE14E3">
        <w:rPr>
          <w:rStyle w:val="libAlaemChar"/>
          <w:rtl/>
        </w:rPr>
        <w:t>صلى‌الله‌عليه‌وآله‌وسلم</w:t>
      </w:r>
      <w:r w:rsidR="008062F6">
        <w:rPr>
          <w:rtl/>
        </w:rPr>
        <w:t xml:space="preserve"> و </w:t>
      </w:r>
      <w:r w:rsidR="00B3596E">
        <w:rPr>
          <w:rtl/>
        </w:rPr>
        <w:t>قوّة</w:t>
      </w:r>
      <w:r w:rsidR="008062F6">
        <w:rPr>
          <w:rtl/>
        </w:rPr>
        <w:t xml:space="preserve"> ناصر</w:t>
      </w:r>
      <w:r w:rsidR="008062F6">
        <w:rPr>
          <w:rFonts w:hint="cs"/>
          <w:rtl/>
        </w:rPr>
        <w:t>ی</w:t>
      </w:r>
      <w:r w:rsidR="008062F6">
        <w:rPr>
          <w:rFonts w:hint="eastAsia"/>
          <w:rtl/>
        </w:rPr>
        <w:t>ه</w:t>
      </w:r>
      <w:r w:rsidR="008062F6">
        <w:rPr>
          <w:rtl/>
        </w:rPr>
        <w:t xml:space="preserve"> و عزّتهم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F15472">
      <w:pPr>
        <w:pStyle w:val="libCenterBold1"/>
        <w:rPr>
          <w:rtl/>
        </w:rPr>
      </w:pPr>
      <w:r>
        <w:rPr>
          <w:rFonts w:hint="eastAsia"/>
          <w:rtl/>
        </w:rPr>
        <w:t>وص</w:t>
      </w:r>
      <w:r w:rsidR="00E5742D">
        <w:rPr>
          <w:rFonts w:hint="eastAsia"/>
          <w:rtl/>
        </w:rPr>
        <w:t>أي</w:t>
      </w:r>
      <w:r>
        <w:rPr>
          <w:rFonts w:hint="eastAsia"/>
          <w:rtl/>
        </w:rPr>
        <w:t>ا</w:t>
      </w:r>
      <w:r>
        <w:rPr>
          <w:rtl/>
        </w:rPr>
        <w:t xml:space="preserve"> رسول اللّه </w:t>
      </w:r>
      <w:r w:rsidR="00BE14E3" w:rsidRPr="00BE14E3">
        <w:rPr>
          <w:rStyle w:val="libAlaemChar"/>
          <w:rtl/>
        </w:rPr>
        <w:t>صلى‌الله‌عليه‌وآله‌وسلم</w:t>
      </w:r>
      <w:r>
        <w:rPr>
          <w:rtl/>
        </w:rPr>
        <w:t xml:space="preserve"> إذا بعث </w:t>
      </w:r>
      <w:r w:rsidR="0013404B">
        <w:rPr>
          <w:rtl/>
        </w:rPr>
        <w:t>سریّة</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کان رسول اللّه </w:t>
      </w:r>
      <w:r w:rsidRPr="00BE14E3">
        <w:rPr>
          <w:rStyle w:val="libAlaemChar"/>
          <w:rtl/>
        </w:rPr>
        <w:t>صلى‌الله‌عليه‌وآله‌وسلم</w:t>
      </w:r>
      <w:r w:rsidR="008062F6">
        <w:rPr>
          <w:rtl/>
        </w:rPr>
        <w:t xml:space="preserve"> إذا أراد أن </w:t>
      </w:r>
      <w:r w:rsidR="008062F6">
        <w:rPr>
          <w:rFonts w:hint="cs"/>
          <w:rtl/>
        </w:rPr>
        <w:t>ی</w:t>
      </w:r>
      <w:r w:rsidR="008062F6">
        <w:rPr>
          <w:rFonts w:hint="eastAsia"/>
          <w:rtl/>
        </w:rPr>
        <w:t>بعث</w:t>
      </w:r>
      <w:r w:rsidR="008062F6">
        <w:rPr>
          <w:rtl/>
        </w:rPr>
        <w:t xml:space="preserve"> </w:t>
      </w:r>
      <w:r w:rsidR="0013404B">
        <w:rPr>
          <w:rtl/>
        </w:rPr>
        <w:t>سریّة</w:t>
      </w:r>
      <w:r w:rsidR="008062F6">
        <w:rPr>
          <w:rtl/>
        </w:rPr>
        <w:t xml:space="preserve"> دعاهم فأجلسهم </w:t>
      </w:r>
      <w:r w:rsidR="00ED1C08">
        <w:rPr>
          <w:rtl/>
        </w:rPr>
        <w:t>بي</w:t>
      </w:r>
      <w:r w:rsidR="008062F6">
        <w:rPr>
          <w:rFonts w:hint="eastAsia"/>
          <w:rtl/>
        </w:rPr>
        <w:t>ن</w:t>
      </w:r>
      <w:r w:rsidR="008062F6">
        <w:rPr>
          <w:rtl/>
        </w:rPr>
        <w:t xml:space="preserve"> </w:t>
      </w:r>
      <w:r w:rsidR="005E00DD">
        <w:rPr>
          <w:rFonts w:hint="cs"/>
          <w:rtl/>
        </w:rPr>
        <w:t>یدي</w:t>
      </w:r>
      <w:r w:rsidR="008062F6">
        <w:rPr>
          <w:rFonts w:hint="eastAsia"/>
          <w:rtl/>
        </w:rPr>
        <w:t>ه</w:t>
      </w:r>
      <w:r w:rsidR="008062F6">
        <w:rPr>
          <w:rtl/>
        </w:rPr>
        <w:t xml:space="preserve"> ثمّ </w:t>
      </w:r>
      <w:r w:rsidR="008062F6">
        <w:rPr>
          <w:rFonts w:hint="cs"/>
          <w:rtl/>
        </w:rPr>
        <w:t>ی</w:t>
      </w:r>
      <w:r w:rsidR="008062F6">
        <w:rPr>
          <w:rFonts w:hint="eastAsia"/>
          <w:rtl/>
        </w:rPr>
        <w:t>قول</w:t>
      </w:r>
      <w:r w:rsidR="008062F6">
        <w:rPr>
          <w:rtl/>
        </w:rPr>
        <w:t>:س</w:t>
      </w:r>
      <w:r w:rsidR="008062F6">
        <w:rPr>
          <w:rFonts w:hint="cs"/>
          <w:rtl/>
        </w:rPr>
        <w:t>ی</w:t>
      </w:r>
      <w:r w:rsidR="008062F6">
        <w:rPr>
          <w:rFonts w:hint="eastAsia"/>
          <w:rtl/>
        </w:rPr>
        <w:t>روابسم</w:t>
      </w:r>
      <w:r w:rsidR="008062F6">
        <w:rPr>
          <w:rtl/>
        </w:rPr>
        <w:t xml:space="preserve"> اللّه و باللّه و </w:t>
      </w:r>
      <w:r w:rsidR="00AE5F50">
        <w:rPr>
          <w:rtl/>
        </w:rPr>
        <w:t>في</w:t>
      </w:r>
      <w:r w:rsidR="008062F6">
        <w:rPr>
          <w:rtl/>
        </w:rPr>
        <w:t xml:space="preserve"> س</w:t>
      </w:r>
      <w:r w:rsidR="00ED1C08">
        <w:rPr>
          <w:rtl/>
        </w:rPr>
        <w:t>بي</w:t>
      </w:r>
      <w:r w:rsidR="008062F6">
        <w:rPr>
          <w:rFonts w:hint="eastAsia"/>
          <w:rtl/>
        </w:rPr>
        <w:t>ل</w:t>
      </w:r>
      <w:r w:rsidR="008062F6">
        <w:rPr>
          <w:rtl/>
        </w:rPr>
        <w:t xml:space="preserve"> اللّه و ع</w:t>
      </w:r>
      <w:r w:rsidR="00AE5F50">
        <w:rPr>
          <w:rtl/>
        </w:rPr>
        <w:t>لي</w:t>
      </w:r>
      <w:r w:rsidR="008062F6">
        <w:rPr>
          <w:rtl/>
        </w:rPr>
        <w:t xml:space="preserve"> </w:t>
      </w:r>
      <w:r w:rsidR="005C33D8">
        <w:rPr>
          <w:rtl/>
        </w:rPr>
        <w:t>ملّة</w:t>
      </w:r>
      <w:r w:rsidR="008062F6">
        <w:rPr>
          <w:rtl/>
        </w:rPr>
        <w:t xml:space="preserve"> رسول اللّه و لا تغلّوا و لا تمثّلوا و لا تغدروا و لا تقتلوا ش</w:t>
      </w:r>
      <w:r w:rsidR="008062F6">
        <w:rPr>
          <w:rFonts w:hint="cs"/>
          <w:rtl/>
        </w:rPr>
        <w:t>ی</w:t>
      </w:r>
      <w:r w:rsidR="008062F6">
        <w:rPr>
          <w:rFonts w:hint="eastAsia"/>
          <w:rtl/>
        </w:rPr>
        <w:t>خا</w:t>
      </w:r>
      <w:r w:rsidR="008062F6">
        <w:rPr>
          <w:rtl/>
        </w:rPr>
        <w:t xml:space="preserve"> فان</w:t>
      </w:r>
      <w:r w:rsidR="008062F6">
        <w:rPr>
          <w:rFonts w:hint="cs"/>
          <w:rtl/>
        </w:rPr>
        <w:t>ی</w:t>
      </w:r>
      <w:r w:rsidR="008062F6">
        <w:rPr>
          <w:rFonts w:hint="eastAsia"/>
          <w:rtl/>
        </w:rPr>
        <w:t>ا</w:t>
      </w:r>
      <w:r w:rsidR="008062F6">
        <w:rPr>
          <w:rtl/>
        </w:rPr>
        <w:t xml:space="preserve"> و لا ص</w:t>
      </w:r>
      <w:r w:rsidR="00ED1C08">
        <w:rPr>
          <w:rtl/>
        </w:rPr>
        <w:t>بي</w:t>
      </w:r>
      <w:r w:rsidR="008062F6">
        <w:rPr>
          <w:rFonts w:hint="eastAsia"/>
          <w:rtl/>
        </w:rPr>
        <w:t>ا</w:t>
      </w:r>
      <w:r w:rsidR="008062F6">
        <w:rPr>
          <w:rtl/>
        </w:rPr>
        <w:t xml:space="preserve"> و لا </w:t>
      </w:r>
      <w:r w:rsidR="00AE5F50">
        <w:rPr>
          <w:rtl/>
        </w:rPr>
        <w:t>امرأة</w:t>
      </w:r>
      <w:r w:rsidR="008062F6">
        <w:rPr>
          <w:rtl/>
        </w:rPr>
        <w:t xml:space="preserve"> و لا تقطعوا شجرا الاّ أن تضطرّوا </w:t>
      </w:r>
      <w:r w:rsidR="00EB4416">
        <w:rPr>
          <w:rtl/>
        </w:rPr>
        <w:t>اليه</w:t>
      </w:r>
      <w:r w:rsidR="008062F6">
        <w:rPr>
          <w:rFonts w:hint="eastAsia"/>
          <w:rtl/>
        </w:rPr>
        <w:t>ا،و</w:t>
      </w:r>
      <w:r w:rsidR="008062F6">
        <w:rPr>
          <w:rtl/>
        </w:rPr>
        <w:t xml:space="preserve"> </w:t>
      </w:r>
      <w:r w:rsidR="00E5742D">
        <w:rPr>
          <w:rtl/>
        </w:rPr>
        <w:t>أي</w:t>
      </w:r>
      <w:r w:rsidR="008062F6">
        <w:rPr>
          <w:rFonts w:hint="eastAsia"/>
          <w:rtl/>
        </w:rPr>
        <w:t>ما</w:t>
      </w:r>
      <w:r w:rsidR="008062F6">
        <w:rPr>
          <w:rtl/>
        </w:rPr>
        <w:t xml:space="preserve"> رجل من أدن</w:t>
      </w:r>
      <w:r w:rsidR="008062F6">
        <w:rPr>
          <w:rFonts w:hint="cs"/>
          <w:rtl/>
        </w:rPr>
        <w:t>ی</w:t>
      </w:r>
      <w:r w:rsidR="008062F6">
        <w:rPr>
          <w:rtl/>
        </w:rPr>
        <w:t xml:space="preserve"> المسلم</w:t>
      </w:r>
      <w:r w:rsidR="008062F6">
        <w:rPr>
          <w:rFonts w:hint="cs"/>
          <w:rtl/>
        </w:rPr>
        <w:t>ی</w:t>
      </w:r>
      <w:r w:rsidR="008062F6">
        <w:rPr>
          <w:rFonts w:hint="eastAsia"/>
          <w:rtl/>
        </w:rPr>
        <w:t>ن</w:t>
      </w:r>
      <w:r w:rsidR="008062F6">
        <w:rPr>
          <w:rtl/>
        </w:rPr>
        <w:t xml:space="preserve"> أو أ</w:t>
      </w:r>
      <w:r w:rsidR="00B60172">
        <w:rPr>
          <w:rtl/>
        </w:rPr>
        <w:t>فضلة</w:t>
      </w:r>
      <w:r w:rsidR="008062F6">
        <w:rPr>
          <w:rtl/>
        </w:rPr>
        <w:t xml:space="preserve">م نظر </w:t>
      </w:r>
      <w:r w:rsidR="00444506">
        <w:rPr>
          <w:rtl/>
        </w:rPr>
        <w:t>الى</w:t>
      </w:r>
      <w:r w:rsidR="008062F6">
        <w:rPr>
          <w:rtl/>
        </w:rPr>
        <w:t xml:space="preserve"> رجل من ال</w:t>
      </w:r>
      <w:r w:rsidR="00DC34F1">
        <w:rPr>
          <w:rtl/>
        </w:rPr>
        <w:t>مشرکي</w:t>
      </w:r>
      <w:r w:rsidR="008062F6">
        <w:rPr>
          <w:rFonts w:hint="eastAsia"/>
          <w:rtl/>
        </w:rPr>
        <w:t>ن</w:t>
      </w:r>
      <w:r w:rsidR="008062F6">
        <w:rPr>
          <w:rtl/>
        </w:rPr>
        <w:t xml:space="preserve"> فهو جار حتّ</w:t>
      </w:r>
      <w:r w:rsidR="008062F6">
        <w:rPr>
          <w:rFonts w:hint="cs"/>
          <w:rtl/>
        </w:rPr>
        <w:t>ی</w:t>
      </w:r>
      <w:r w:rsidR="008062F6">
        <w:rPr>
          <w:rtl/>
        </w:rPr>
        <w:t xml:space="preserve"> </w:t>
      </w:r>
      <w:r w:rsidR="008062F6">
        <w:rPr>
          <w:rFonts w:hint="cs"/>
          <w:rtl/>
        </w:rPr>
        <w:t>ی</w:t>
      </w:r>
      <w:r w:rsidR="008062F6">
        <w:rPr>
          <w:rFonts w:hint="eastAsia"/>
          <w:rtl/>
        </w:rPr>
        <w:t>سمع</w:t>
      </w:r>
      <w:r w:rsidR="008062F6">
        <w:rPr>
          <w:rtl/>
        </w:rPr>
        <w:t xml:space="preserve"> کلام اللّه فان تبعکم فأخوکم </w:t>
      </w:r>
      <w:r w:rsidR="00AE5F50">
        <w:rPr>
          <w:rtl/>
        </w:rPr>
        <w:t>في</w:t>
      </w:r>
      <w:r w:rsidR="008062F6">
        <w:rPr>
          <w:rtl/>
        </w:rPr>
        <w:t xml:space="preserve"> الد</w:t>
      </w:r>
      <w:r w:rsidR="008062F6">
        <w:rPr>
          <w:rFonts w:hint="cs"/>
          <w:rtl/>
        </w:rPr>
        <w:t>ی</w:t>
      </w:r>
      <w:r w:rsidR="008062F6">
        <w:rPr>
          <w:rFonts w:hint="eastAsia"/>
          <w:rtl/>
        </w:rPr>
        <w:t>ن</w:t>
      </w:r>
      <w:r w:rsidR="008062F6">
        <w:rPr>
          <w:rtl/>
        </w:rPr>
        <w:t xml:space="preserve"> و إن </w:t>
      </w:r>
      <w:r w:rsidR="00066653">
        <w:rPr>
          <w:rtl/>
        </w:rPr>
        <w:t>أبي</w:t>
      </w:r>
      <w:r w:rsidR="008062F6">
        <w:rPr>
          <w:rtl/>
        </w:rPr>
        <w:t xml:space="preserve"> فأبلغوه مأمنه و استع</w:t>
      </w:r>
      <w:r w:rsidR="008062F6">
        <w:rPr>
          <w:rFonts w:hint="cs"/>
          <w:rtl/>
        </w:rPr>
        <w:t>ی</w:t>
      </w:r>
      <w:r w:rsidR="008062F6">
        <w:rPr>
          <w:rFonts w:hint="eastAsia"/>
          <w:rtl/>
        </w:rPr>
        <w:t>نوا</w:t>
      </w:r>
      <w:r w:rsidR="008062F6">
        <w:rPr>
          <w:rtl/>
        </w:rPr>
        <w:t xml:space="preserve"> باللّه ع</w:t>
      </w:r>
      <w:r w:rsidR="00AE5F50">
        <w:rPr>
          <w:rtl/>
        </w:rPr>
        <w:t>لي</w:t>
      </w:r>
      <w:r w:rsidR="008062F6">
        <w:rPr>
          <w:rFonts w:hint="eastAsia"/>
          <w:rtl/>
        </w:rPr>
        <w:t>ه</w:t>
      </w:r>
      <w:r w:rsidR="008062F6">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الغلول ال</w:t>
      </w:r>
      <w:r w:rsidR="00F15472">
        <w:rPr>
          <w:rtl/>
        </w:rPr>
        <w:t>خیانة</w:t>
      </w:r>
      <w:r w:rsidR="008062F6">
        <w:rPr>
          <w:rtl/>
        </w:rPr>
        <w:t xml:space="preserve"> </w:t>
      </w:r>
      <w:r w:rsidR="00AE5F50">
        <w:rPr>
          <w:rtl/>
        </w:rPr>
        <w:t>في</w:t>
      </w:r>
      <w:r w:rsidR="008062F6">
        <w:rPr>
          <w:rtl/>
        </w:rPr>
        <w:t xml:space="preserve"> المغنم،و التمثّل بالقت</w:t>
      </w:r>
      <w:r w:rsidR="008062F6">
        <w:rPr>
          <w:rFonts w:hint="cs"/>
          <w:rtl/>
        </w:rPr>
        <w:t>ی</w:t>
      </w:r>
      <w:r w:rsidR="008062F6">
        <w:rPr>
          <w:rFonts w:hint="eastAsia"/>
          <w:rtl/>
        </w:rPr>
        <w:t>ل</w:t>
      </w:r>
      <w:r w:rsidR="008062F6">
        <w:rPr>
          <w:rtl/>
        </w:rPr>
        <w:t xml:space="preserve"> إذا جدع أنفه و أذنه و مذاک</w:t>
      </w:r>
      <w:r w:rsidR="008062F6">
        <w:rPr>
          <w:rFonts w:hint="cs"/>
          <w:rtl/>
        </w:rPr>
        <w:t>ی</w:t>
      </w:r>
      <w:r w:rsidR="008062F6">
        <w:rPr>
          <w:rFonts w:hint="eastAsia"/>
          <w:rtl/>
        </w:rPr>
        <w:t>ره</w:t>
      </w:r>
      <w:r w:rsidR="008062F6">
        <w:rPr>
          <w:rtl/>
        </w:rPr>
        <w:t xml:space="preserve"> أو ش</w:t>
      </w:r>
      <w:r w:rsidR="008062F6">
        <w:rPr>
          <w:rFonts w:hint="cs"/>
          <w:rtl/>
        </w:rPr>
        <w:t>ی</w:t>
      </w:r>
      <w:r w:rsidR="008062F6">
        <w:rPr>
          <w:rFonts w:hint="eastAsia"/>
          <w:rtl/>
        </w:rPr>
        <w:t>ئا</w:t>
      </w:r>
      <w:r w:rsidR="008062F6">
        <w:rPr>
          <w:rtl/>
        </w:rPr>
        <w:t xml:space="preserve"> من أطرافه،و النظر هنا کن</w:t>
      </w:r>
      <w:r w:rsidR="00E5742D">
        <w:rPr>
          <w:rtl/>
        </w:rPr>
        <w:t>أي</w:t>
      </w:r>
      <w:r w:rsidR="00AE5F50">
        <w:rPr>
          <w:rtl/>
        </w:rPr>
        <w:t>ة</w:t>
      </w:r>
      <w:r w:rsidR="008062F6">
        <w:rPr>
          <w:rtl/>
        </w:rPr>
        <w:t xml:space="preserve"> عن الأمان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وص</w:t>
      </w:r>
      <w:r w:rsidR="00E5742D">
        <w:rPr>
          <w:rFonts w:hint="eastAsia"/>
          <w:rtl/>
        </w:rPr>
        <w:t>أي</w:t>
      </w:r>
      <w:r>
        <w:rPr>
          <w:rFonts w:hint="eastAsia"/>
          <w:rtl/>
        </w:rPr>
        <w:t>اه</w:t>
      </w:r>
      <w:r>
        <w:rPr>
          <w:rtl/>
        </w:rPr>
        <w:t xml:space="preserve"> </w:t>
      </w:r>
      <w:r w:rsidR="00BE14E3" w:rsidRPr="00BE14E3">
        <w:rPr>
          <w:rStyle w:val="libAlaemChar"/>
          <w:rtl/>
        </w:rPr>
        <w:t>صلى‌الله‌عليه‌وآله‌وسلم</w:t>
      </w:r>
      <w:r>
        <w:rPr>
          <w:rtl/>
        </w:rPr>
        <w:t xml:space="preserve"> لمن بعثهم </w:t>
      </w:r>
      <w:r w:rsidR="00444506">
        <w:rPr>
          <w:rtl/>
        </w:rPr>
        <w:t>الى</w:t>
      </w:r>
      <w:r>
        <w:rPr>
          <w:rtl/>
        </w:rPr>
        <w:t xml:space="preserve"> </w:t>
      </w:r>
      <w:r w:rsidR="00FB5A8D">
        <w:rPr>
          <w:rtl/>
        </w:rPr>
        <w:t>غزوة</w:t>
      </w:r>
      <w:r>
        <w:rPr>
          <w:rtl/>
        </w:rPr>
        <w:t xml:space="preserve"> </w:t>
      </w:r>
      <w:r w:rsidR="00D15863">
        <w:rPr>
          <w:rtl/>
        </w:rPr>
        <w:t>مؤتة</w:t>
      </w:r>
      <w:r>
        <w:rPr>
          <w:rtl/>
        </w:rPr>
        <w:t xml:space="preserve"> </w:t>
      </w:r>
      <w:r w:rsidR="00066653" w:rsidRPr="00066653">
        <w:rPr>
          <w:rStyle w:val="libFootnotenumChar"/>
          <w:rtl/>
        </w:rPr>
        <w:t>(4)</w:t>
      </w:r>
      <w:r>
        <w:rPr>
          <w:rtl/>
        </w:rPr>
        <w:t>.</w:t>
      </w:r>
    </w:p>
    <w:p w:rsidR="00C10AE1" w:rsidRDefault="0078437F" w:rsidP="00F15472">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:عن الرضا </w:t>
      </w:r>
      <w:r w:rsidR="00BE14E3" w:rsidRPr="00BE14E3">
        <w:rPr>
          <w:rStyle w:val="libAlaemChar"/>
          <w:rtl/>
        </w:rPr>
        <w:t>عليه‌السلام</w:t>
      </w:r>
      <w:r w:rsidR="008062F6">
        <w:rPr>
          <w:rtl/>
        </w:rPr>
        <w:t xml:space="preserve"> عن آبائه </w:t>
      </w:r>
      <w:r w:rsidR="00BE14E3" w:rsidRPr="00BE14E3">
        <w:rPr>
          <w:rStyle w:val="libAlaemChar"/>
          <w:rtl/>
        </w:rPr>
        <w:t>عليهم‌السلام</w:t>
      </w:r>
      <w:r w:rsidR="008062F6">
        <w:rPr>
          <w:rtl/>
        </w:rPr>
        <w:t xml:space="preserve">: انّ رسول اللّه </w:t>
      </w:r>
      <w:r w:rsidR="00BE14E3" w:rsidRPr="00BE14E3">
        <w:rPr>
          <w:rStyle w:val="libAlaemChar"/>
          <w:rtl/>
        </w:rPr>
        <w:t>صلى‌الله‌عليه‌وآله‌وسلم</w:t>
      </w:r>
      <w:r w:rsidR="008062F6">
        <w:rPr>
          <w:rtl/>
        </w:rPr>
        <w:t xml:space="preserve"> بعث ع</w:t>
      </w:r>
      <w:r w:rsidR="00AE5F50">
        <w:rPr>
          <w:rtl/>
        </w:rPr>
        <w:t>لي</w:t>
      </w:r>
      <w:r w:rsidR="008062F6">
        <w:rPr>
          <w:rFonts w:hint="eastAsia"/>
          <w:rtl/>
        </w:rPr>
        <w:t>ا</w:t>
      </w:r>
      <w:r w:rsidR="008062F6">
        <w:rPr>
          <w:rtl/>
        </w:rPr>
        <w:t xml:space="preserve"> </w:t>
      </w:r>
      <w:r w:rsidR="00BE14E3" w:rsidRPr="00BE14E3">
        <w:rPr>
          <w:rStyle w:val="libAlaemChar"/>
          <w:rtl/>
        </w:rPr>
        <w:t>عليه‌السلام</w:t>
      </w:r>
      <w:r w:rsidR="008062F6">
        <w:rPr>
          <w:rtl/>
        </w:rPr>
        <w:t xml:space="preserve"> </w:t>
      </w:r>
      <w:r w:rsidR="00444506">
        <w:rPr>
          <w:rtl/>
        </w:rPr>
        <w:t>الى</w:t>
      </w:r>
      <w:r w:rsidR="008062F6">
        <w:rPr>
          <w:rtl/>
        </w:rPr>
        <w:t xml:space="preserve"> </w:t>
      </w:r>
      <w:r w:rsidR="00444506">
        <w:rPr>
          <w:rtl/>
        </w:rPr>
        <w:t>ال</w:t>
      </w:r>
      <w:r w:rsidR="003B0C44">
        <w:rPr>
          <w:rtl/>
        </w:rPr>
        <w:t>يمن</w:t>
      </w:r>
      <w:r w:rsidR="008062F6">
        <w:rPr>
          <w:rtl/>
        </w:rPr>
        <w:t xml:space="preserve"> فقال له و هو </w:t>
      </w:r>
      <w:r w:rsidR="00B12870">
        <w:rPr>
          <w:rFonts w:hint="cs"/>
          <w:rtl/>
        </w:rPr>
        <w:t>یوصي</w:t>
      </w:r>
      <w:r w:rsidR="008062F6">
        <w:rPr>
          <w:rFonts w:hint="eastAsia"/>
          <w:rtl/>
        </w:rPr>
        <w:t>ه</w:t>
      </w:r>
      <w:r w:rsidR="008062F6">
        <w:rPr>
          <w:rtl/>
        </w:rPr>
        <w:t>:</w:t>
      </w:r>
      <w:r w:rsidR="008062F6">
        <w:rPr>
          <w:rFonts w:hint="cs"/>
          <w:rtl/>
        </w:rPr>
        <w:t>ی</w:t>
      </w:r>
      <w:r w:rsidR="008062F6">
        <w:rPr>
          <w:rFonts w:hint="eastAsia"/>
          <w:rtl/>
        </w:rPr>
        <w:t>ا</w:t>
      </w:r>
      <w:r w:rsidR="008062F6">
        <w:rPr>
          <w:rtl/>
        </w:rPr>
        <w:t xml:space="preserve"> ع</w:t>
      </w:r>
      <w:r w:rsidR="00AE5F50">
        <w:rPr>
          <w:rtl/>
        </w:rPr>
        <w:t>ل</w:t>
      </w:r>
      <w:r w:rsidR="00F15472">
        <w:rPr>
          <w:rFonts w:hint="cs"/>
          <w:rtl/>
        </w:rPr>
        <w:t>ي</w:t>
      </w:r>
      <w:r w:rsidR="008062F6">
        <w:rPr>
          <w:rtl/>
        </w:rPr>
        <w:t xml:space="preserve"> </w:t>
      </w:r>
      <w:r w:rsidR="005D6B40">
        <w:rPr>
          <w:rtl/>
        </w:rPr>
        <w:t>أوصي</w:t>
      </w:r>
      <w:r w:rsidR="008062F6">
        <w:rPr>
          <w:rFonts w:hint="eastAsia"/>
          <w:rtl/>
        </w:rPr>
        <w:t>ک</w:t>
      </w:r>
      <w:r w:rsidR="008062F6">
        <w:rPr>
          <w:rtl/>
        </w:rPr>
        <w:t xml:space="preserve"> بالدعاء فانّ معه الإجابه و بالشکر فانّ معه المز</w:t>
      </w:r>
      <w:r w:rsidR="008062F6">
        <w:rPr>
          <w:rFonts w:hint="cs"/>
          <w:rtl/>
        </w:rPr>
        <w:t>ی</w:t>
      </w:r>
      <w:r w:rsidR="008062F6">
        <w:rPr>
          <w:rFonts w:hint="eastAsia"/>
          <w:rtl/>
        </w:rPr>
        <w:t>د،و</w:t>
      </w:r>
      <w:r w:rsidR="008062F6">
        <w:rPr>
          <w:rtl/>
        </w:rPr>
        <w:t xml:space="preserve"> أنهاک عن المکر فانّه </w:t>
      </w:r>
      <w:r w:rsidR="008062F6" w:rsidRPr="00F15472">
        <w:rPr>
          <w:rtl/>
        </w:rPr>
        <w:t xml:space="preserve">لاٰ </w:t>
      </w:r>
      <w:r w:rsidR="008062F6" w:rsidRPr="00F15472">
        <w:rPr>
          <w:rFonts w:hint="cs"/>
          <w:rtl/>
        </w:rPr>
        <w:t>یَ</w:t>
      </w:r>
      <w:r w:rsidR="008062F6" w:rsidRPr="00F15472">
        <w:rPr>
          <w:rFonts w:hint="eastAsia"/>
          <w:rtl/>
        </w:rPr>
        <w:t>حِ</w:t>
      </w:r>
      <w:r w:rsidR="008062F6" w:rsidRPr="00F15472">
        <w:rPr>
          <w:rFonts w:hint="cs"/>
          <w:rtl/>
        </w:rPr>
        <w:t>ی</w:t>
      </w:r>
      <w:r w:rsidR="008062F6" w:rsidRPr="00F15472">
        <w:rPr>
          <w:rFonts w:hint="eastAsia"/>
          <w:rtl/>
        </w:rPr>
        <w:t>قُ</w:t>
      </w:r>
      <w:r w:rsidR="008062F6" w:rsidRPr="00F15472">
        <w:rPr>
          <w:rtl/>
        </w:rPr>
        <w:t xml:space="preserve"> </w:t>
      </w:r>
      <w:r w:rsidR="008062F6" w:rsidRPr="00F15472">
        <w:rPr>
          <w:rFonts w:hint="eastAsia"/>
          <w:rtl/>
        </w:rPr>
        <w:t>الْمَکْرُ</w:t>
      </w:r>
      <w:r w:rsidR="008062F6" w:rsidRPr="00F15472">
        <w:rPr>
          <w:rtl/>
        </w:rPr>
        <w:t xml:space="preserve"> السَّ</w:t>
      </w:r>
      <w:r w:rsidR="008062F6" w:rsidRPr="00F15472">
        <w:rPr>
          <w:rFonts w:hint="cs"/>
          <w:rtl/>
        </w:rPr>
        <w:t>یِّ</w:t>
      </w:r>
      <w:r w:rsidR="008062F6" w:rsidRPr="00F15472">
        <w:rPr>
          <w:rFonts w:hint="eastAsia"/>
          <w:rtl/>
        </w:rPr>
        <w:t>ئُ</w:t>
      </w:r>
      <w:r w:rsidR="008062F6" w:rsidRPr="00F15472">
        <w:rPr>
          <w:rtl/>
        </w:rPr>
        <w:t xml:space="preserve"> إِلاّٰ بِأَهْلِهِ</w:t>
      </w:r>
      <w:r w:rsidR="008062F6">
        <w:rPr>
          <w:rtl/>
        </w:rPr>
        <w:t xml:space="preserve"> ،و أنهاک عن ال</w:t>
      </w:r>
      <w:r w:rsidR="004A13B5">
        <w:rPr>
          <w:rtl/>
        </w:rPr>
        <w:t>بغي</w:t>
      </w:r>
      <w:r w:rsidR="008062F6">
        <w:rPr>
          <w:rtl/>
        </w:rPr>
        <w:t xml:space="preserve"> فانّه من </w:t>
      </w:r>
      <w:r w:rsidR="004A13B5">
        <w:rPr>
          <w:rtl/>
        </w:rPr>
        <w:t>بغي</w:t>
      </w:r>
      <w:r w:rsidR="008062F6">
        <w:rPr>
          <w:rtl/>
        </w:rPr>
        <w:t xml:space="preserve"> ع</w:t>
      </w:r>
      <w:r w:rsidR="00AE5F50">
        <w:rPr>
          <w:rtl/>
        </w:rPr>
        <w:t>لي</w:t>
      </w:r>
      <w:r w:rsidR="008062F6">
        <w:rPr>
          <w:rFonts w:hint="eastAsia"/>
          <w:rtl/>
        </w:rPr>
        <w:t>ه</w:t>
      </w:r>
      <w:r w:rsidR="008062F6">
        <w:rPr>
          <w:rtl/>
        </w:rPr>
        <w:t xml:space="preserve"> </w:t>
      </w:r>
      <w:r w:rsidR="00AE5F50">
        <w:rPr>
          <w:rtl/>
        </w:rPr>
        <w:t>لي</w:t>
      </w:r>
      <w:r w:rsidR="008062F6">
        <w:rPr>
          <w:rFonts w:hint="eastAsia"/>
          <w:rtl/>
        </w:rPr>
        <w:t>نصرنّه</w:t>
      </w:r>
      <w:r w:rsidR="008062F6">
        <w:rPr>
          <w:rtl/>
        </w:rPr>
        <w:t xml:space="preserve"> اللّه </w:t>
      </w:r>
      <w:r w:rsidR="00066653" w:rsidRPr="00066653">
        <w:rPr>
          <w:rStyle w:val="libFootnotenumChar"/>
          <w:rtl/>
        </w:rPr>
        <w:t>(5)</w:t>
      </w:r>
      <w:r w:rsidR="008062F6">
        <w:rPr>
          <w:rtl/>
        </w:rPr>
        <w:t>.</w:t>
      </w:r>
    </w:p>
    <w:p w:rsidR="00F15472" w:rsidRDefault="00066653" w:rsidP="00F15472">
      <w:pPr>
        <w:pStyle w:val="libLine"/>
        <w:rPr>
          <w:rtl/>
        </w:rPr>
      </w:pPr>
      <w:r>
        <w:rPr>
          <w:rFonts w:hint="eastAsia"/>
          <w:rtl/>
        </w:rPr>
        <w:t>____________________</w:t>
      </w:r>
    </w:p>
    <w:p w:rsidR="00C10AE1" w:rsidRDefault="00066653" w:rsidP="00F15472">
      <w:pPr>
        <w:pStyle w:val="libFootnote0"/>
        <w:rPr>
          <w:rtl/>
        </w:rPr>
      </w:pPr>
      <w:r>
        <w:rPr>
          <w:rtl/>
        </w:rPr>
        <w:t>(1)</w:t>
      </w:r>
      <w:r w:rsidR="008062F6">
        <w:rPr>
          <w:rtl/>
        </w:rPr>
        <w:t xml:space="preserve"> ق:</w:t>
      </w:r>
      <w:r>
        <w:rPr>
          <w:rtl/>
        </w:rPr>
        <w:t>400</w:t>
      </w:r>
      <w:r w:rsidR="008062F6">
        <w:rPr>
          <w:rtl/>
        </w:rPr>
        <w:t>/</w:t>
      </w:r>
      <w:r>
        <w:rPr>
          <w:rtl/>
        </w:rPr>
        <w:t>70</w:t>
      </w:r>
      <w:r w:rsidR="008062F6">
        <w:rPr>
          <w:rtl/>
        </w:rPr>
        <w:t>/</w:t>
      </w:r>
      <w:r>
        <w:rPr>
          <w:rtl/>
        </w:rPr>
        <w:t>5</w:t>
      </w:r>
      <w:r w:rsidR="008062F6">
        <w:rPr>
          <w:rtl/>
        </w:rPr>
        <w:t>،ج:</w:t>
      </w:r>
      <w:r>
        <w:rPr>
          <w:rtl/>
        </w:rPr>
        <w:t>283</w:t>
      </w:r>
      <w:r w:rsidR="008062F6">
        <w:rPr>
          <w:rtl/>
        </w:rPr>
        <w:t>/</w:t>
      </w:r>
      <w:r>
        <w:rPr>
          <w:rtl/>
        </w:rPr>
        <w:t>14</w:t>
      </w:r>
      <w:r w:rsidR="008062F6">
        <w:rPr>
          <w:rtl/>
        </w:rPr>
        <w:t>.</w:t>
      </w:r>
    </w:p>
    <w:p w:rsidR="00C10AE1" w:rsidRDefault="00066653" w:rsidP="00F15472">
      <w:pPr>
        <w:pStyle w:val="libFootnote0"/>
        <w:rPr>
          <w:rtl/>
        </w:rPr>
      </w:pPr>
      <w:r>
        <w:rPr>
          <w:rtl/>
        </w:rPr>
        <w:t>(2)</w:t>
      </w:r>
      <w:r w:rsidR="008062F6">
        <w:rPr>
          <w:rtl/>
        </w:rPr>
        <w:t xml:space="preserve"> ق:</w:t>
      </w:r>
      <w:r>
        <w:rPr>
          <w:rtl/>
        </w:rPr>
        <w:t>23</w:t>
      </w:r>
      <w:r w:rsidR="008062F6">
        <w:rPr>
          <w:rtl/>
        </w:rPr>
        <w:t>/</w:t>
      </w:r>
      <w:r>
        <w:rPr>
          <w:rtl/>
        </w:rPr>
        <w:t>3</w:t>
      </w:r>
      <w:r w:rsidR="008062F6">
        <w:rPr>
          <w:rtl/>
        </w:rPr>
        <w:t>/</w:t>
      </w:r>
      <w:r>
        <w:rPr>
          <w:rtl/>
        </w:rPr>
        <w:t>9</w:t>
      </w:r>
      <w:r w:rsidR="008062F6">
        <w:rPr>
          <w:rtl/>
        </w:rPr>
        <w:t>،ج:</w:t>
      </w:r>
      <w:r>
        <w:rPr>
          <w:rtl/>
        </w:rPr>
        <w:t>106</w:t>
      </w:r>
      <w:r w:rsidR="008062F6">
        <w:rPr>
          <w:rtl/>
        </w:rPr>
        <w:t>/</w:t>
      </w:r>
      <w:r>
        <w:rPr>
          <w:rtl/>
        </w:rPr>
        <w:t>35</w:t>
      </w:r>
      <w:r w:rsidR="008062F6">
        <w:rPr>
          <w:rtl/>
        </w:rPr>
        <w:t>.</w:t>
      </w:r>
    </w:p>
    <w:p w:rsidR="00C10AE1" w:rsidRDefault="00066653" w:rsidP="00F15472">
      <w:pPr>
        <w:pStyle w:val="libFootnote0"/>
        <w:rPr>
          <w:rtl/>
        </w:rPr>
      </w:pPr>
      <w:r>
        <w:rPr>
          <w:rtl/>
        </w:rPr>
        <w:t>(3)</w:t>
      </w:r>
      <w:r w:rsidR="008062F6">
        <w:rPr>
          <w:rtl/>
        </w:rPr>
        <w:t xml:space="preserve"> ق:</w:t>
      </w:r>
      <w:r>
        <w:rPr>
          <w:rtl/>
        </w:rPr>
        <w:t>442</w:t>
      </w:r>
      <w:r w:rsidR="008062F6">
        <w:rPr>
          <w:rtl/>
        </w:rPr>
        <w:t>/</w:t>
      </w:r>
      <w:r>
        <w:rPr>
          <w:rtl/>
        </w:rPr>
        <w:t>38</w:t>
      </w:r>
      <w:r w:rsidR="008062F6">
        <w:rPr>
          <w:rtl/>
        </w:rPr>
        <w:t>/</w:t>
      </w:r>
      <w:r>
        <w:rPr>
          <w:rtl/>
        </w:rPr>
        <w:t>6</w:t>
      </w:r>
      <w:r w:rsidR="008062F6">
        <w:rPr>
          <w:rtl/>
        </w:rPr>
        <w:t>،ج:</w:t>
      </w:r>
      <w:r>
        <w:rPr>
          <w:rtl/>
        </w:rPr>
        <w:t>177</w:t>
      </w:r>
      <w:r w:rsidR="008062F6">
        <w:rPr>
          <w:rtl/>
        </w:rPr>
        <w:t>/</w:t>
      </w:r>
      <w:r>
        <w:rPr>
          <w:rtl/>
        </w:rPr>
        <w:t>19</w:t>
      </w:r>
      <w:r w:rsidR="008062F6">
        <w:rPr>
          <w:rtl/>
        </w:rPr>
        <w:t>.</w:t>
      </w:r>
    </w:p>
    <w:p w:rsidR="00C10AE1" w:rsidRDefault="00066653" w:rsidP="00F15472">
      <w:pPr>
        <w:pStyle w:val="libFootnote0"/>
        <w:rPr>
          <w:rtl/>
        </w:rPr>
      </w:pPr>
      <w:r>
        <w:rPr>
          <w:rtl/>
        </w:rPr>
        <w:t>(4)</w:t>
      </w:r>
      <w:r w:rsidR="008062F6">
        <w:rPr>
          <w:rtl/>
        </w:rPr>
        <w:t xml:space="preserve"> ق:</w:t>
      </w:r>
      <w:r>
        <w:rPr>
          <w:rtl/>
        </w:rPr>
        <w:t>586</w:t>
      </w:r>
      <w:r w:rsidR="008062F6">
        <w:rPr>
          <w:rtl/>
        </w:rPr>
        <w:t>/</w:t>
      </w:r>
      <w:r>
        <w:rPr>
          <w:rtl/>
        </w:rPr>
        <w:t>54</w:t>
      </w:r>
      <w:r w:rsidR="008062F6">
        <w:rPr>
          <w:rtl/>
        </w:rPr>
        <w:t>/</w:t>
      </w:r>
      <w:r>
        <w:rPr>
          <w:rtl/>
        </w:rPr>
        <w:t>6</w:t>
      </w:r>
      <w:r w:rsidR="008062F6">
        <w:rPr>
          <w:rtl/>
        </w:rPr>
        <w:t>،ج:</w:t>
      </w:r>
      <w:r>
        <w:rPr>
          <w:rtl/>
        </w:rPr>
        <w:t>59</w:t>
      </w:r>
      <w:r w:rsidR="008062F6">
        <w:rPr>
          <w:rtl/>
        </w:rPr>
        <w:t>/</w:t>
      </w:r>
      <w:r>
        <w:rPr>
          <w:rtl/>
        </w:rPr>
        <w:t>21</w:t>
      </w:r>
      <w:r w:rsidR="008062F6">
        <w:rPr>
          <w:rtl/>
        </w:rPr>
        <w:t>.</w:t>
      </w:r>
    </w:p>
    <w:p w:rsidR="00C10AE1" w:rsidRDefault="00066653" w:rsidP="00F15472">
      <w:pPr>
        <w:pStyle w:val="libFootnote0"/>
        <w:rPr>
          <w:rtl/>
        </w:rPr>
      </w:pPr>
      <w:r>
        <w:rPr>
          <w:rtl/>
        </w:rPr>
        <w:t>(5)</w:t>
      </w:r>
      <w:r w:rsidR="008062F6">
        <w:rPr>
          <w:rtl/>
        </w:rPr>
        <w:t xml:space="preserve"> ق:</w:t>
      </w:r>
      <w:r>
        <w:rPr>
          <w:rtl/>
        </w:rPr>
        <w:t>658</w:t>
      </w:r>
      <w:r w:rsidR="008062F6">
        <w:rPr>
          <w:rtl/>
        </w:rPr>
        <w:t>/</w:t>
      </w:r>
      <w:r>
        <w:rPr>
          <w:rtl/>
        </w:rPr>
        <w:t>64</w:t>
      </w:r>
      <w:r w:rsidR="008062F6">
        <w:rPr>
          <w:rtl/>
        </w:rPr>
        <w:t>/</w:t>
      </w:r>
      <w:r>
        <w:rPr>
          <w:rtl/>
        </w:rPr>
        <w:t>6</w:t>
      </w:r>
      <w:r w:rsidR="008062F6">
        <w:rPr>
          <w:rtl/>
        </w:rPr>
        <w:t>،ج:</w:t>
      </w:r>
      <w:r>
        <w:rPr>
          <w:rtl/>
        </w:rPr>
        <w:t>361</w:t>
      </w:r>
      <w:r w:rsidR="008062F6">
        <w:rPr>
          <w:rtl/>
        </w:rPr>
        <w:t>/</w:t>
      </w:r>
      <w:r>
        <w:rPr>
          <w:rtl/>
        </w:rPr>
        <w:t>21</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8062F6">
      <w:pPr>
        <w:pStyle w:val="libNormal"/>
        <w:rPr>
          <w:rtl/>
        </w:rPr>
      </w:pPr>
      <w:r>
        <w:rPr>
          <w:rFonts w:hint="eastAsia"/>
          <w:rtl/>
        </w:rPr>
        <w:t>باب</w:t>
      </w:r>
      <w:r>
        <w:rPr>
          <w:rtl/>
        </w:rPr>
        <w:t xml:space="preserve"> </w:t>
      </w:r>
      <w:r w:rsidR="001522B9">
        <w:rPr>
          <w:rtl/>
        </w:rPr>
        <w:t>وصيّ</w:t>
      </w:r>
      <w:r w:rsidR="00D27E55">
        <w:rPr>
          <w:rtl/>
        </w:rPr>
        <w:t>ة</w:t>
      </w:r>
      <w:r>
        <w:rPr>
          <w:rtl/>
        </w:rPr>
        <w:t xml:space="preserve"> رسول اللّه </w:t>
      </w:r>
      <w:r w:rsidR="00BE14E3" w:rsidRPr="00BE14E3">
        <w:rPr>
          <w:rStyle w:val="libAlaemChar"/>
          <w:rtl/>
        </w:rPr>
        <w:t>صلى‌الله‌عليه‌وآله‌وسلم</w:t>
      </w:r>
      <w:r>
        <w:rPr>
          <w:rtl/>
        </w:rPr>
        <w:t xml:space="preserve"> عند وفاته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1522B9" w:rsidP="008062F6">
      <w:pPr>
        <w:pStyle w:val="libNormal"/>
        <w:rPr>
          <w:rtl/>
        </w:rPr>
      </w:pPr>
      <w:r>
        <w:rPr>
          <w:rFonts w:hint="eastAsia"/>
          <w:rtl/>
        </w:rPr>
        <w:t>وصيّ</w:t>
      </w:r>
      <w:r w:rsidR="008062F6">
        <w:rPr>
          <w:rFonts w:hint="eastAsia"/>
          <w:rtl/>
        </w:rPr>
        <w:t>ته</w:t>
      </w:r>
      <w:r w:rsidR="008062F6">
        <w:rPr>
          <w:rtl/>
        </w:rPr>
        <w:t xml:space="preserve"> ل</w:t>
      </w:r>
      <w:r w:rsidR="00B12870">
        <w:rPr>
          <w:rtl/>
        </w:rPr>
        <w:t>فاطمة</w:t>
      </w:r>
      <w:r w:rsidR="008062F6">
        <w:rPr>
          <w:rtl/>
        </w:rPr>
        <w:t xml:space="preserve"> </w:t>
      </w:r>
      <w:r w:rsidR="00BE14E3" w:rsidRPr="00BE14E3">
        <w:rPr>
          <w:rStyle w:val="libAlaemChar"/>
          <w:rtl/>
        </w:rPr>
        <w:t>عليهما‌السلام</w:t>
      </w:r>
      <w:r w:rsidR="008062F6">
        <w:rPr>
          <w:rtl/>
        </w:rPr>
        <w:t>أن لا تشقّ ع</w:t>
      </w:r>
      <w:r w:rsidR="00AE5F50">
        <w:rPr>
          <w:rtl/>
        </w:rPr>
        <w:t>لي</w:t>
      </w:r>
      <w:r w:rsidR="008062F6">
        <w:rPr>
          <w:rFonts w:hint="eastAsia"/>
          <w:rtl/>
        </w:rPr>
        <w:t>ه</w:t>
      </w:r>
      <w:r w:rsidR="008062F6">
        <w:rPr>
          <w:rtl/>
        </w:rPr>
        <w:t xml:space="preserve"> الج</w:t>
      </w:r>
      <w:r w:rsidR="008062F6">
        <w:rPr>
          <w:rFonts w:hint="cs"/>
          <w:rtl/>
        </w:rPr>
        <w:t>ی</w:t>
      </w:r>
      <w:r w:rsidR="008062F6">
        <w:rPr>
          <w:rFonts w:hint="eastAsia"/>
          <w:rtl/>
        </w:rPr>
        <w:t>ب</w:t>
      </w:r>
      <w:r w:rsidR="008062F6">
        <w:rPr>
          <w:rtl/>
        </w:rPr>
        <w:t xml:space="preserve"> و لا تدع</w:t>
      </w:r>
      <w:r w:rsidR="008062F6">
        <w:rPr>
          <w:rFonts w:hint="cs"/>
          <w:rtl/>
        </w:rPr>
        <w:t>ی</w:t>
      </w:r>
      <w:r w:rsidR="008062F6">
        <w:rPr>
          <w:rtl/>
        </w:rPr>
        <w:t xml:space="preserve"> ع</w:t>
      </w:r>
      <w:r w:rsidR="00AE5F50">
        <w:rPr>
          <w:rtl/>
        </w:rPr>
        <w:t>لي</w:t>
      </w:r>
      <w:r w:rsidR="008062F6">
        <w:rPr>
          <w:rFonts w:hint="eastAsia"/>
          <w:rtl/>
        </w:rPr>
        <w:t>ه</w:t>
      </w:r>
      <w:r w:rsidR="008062F6">
        <w:rPr>
          <w:rtl/>
        </w:rPr>
        <w:t xml:space="preserve"> بالو</w:t>
      </w:r>
      <w:r w:rsidR="008062F6">
        <w:rPr>
          <w:rFonts w:hint="cs"/>
          <w:rtl/>
        </w:rPr>
        <w:t>ی</w:t>
      </w:r>
      <w:r w:rsidR="008062F6">
        <w:rPr>
          <w:rFonts w:hint="eastAsia"/>
          <w:rtl/>
        </w:rPr>
        <w:t>ل</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ذکر</w:t>
      </w:r>
      <w:r>
        <w:rPr>
          <w:rtl/>
        </w:rPr>
        <w:t xml:space="preserve"> بعض وص</w:t>
      </w:r>
      <w:r w:rsidR="00E5742D">
        <w:rPr>
          <w:rtl/>
        </w:rPr>
        <w:t>أي</w:t>
      </w:r>
      <w:r>
        <w:rPr>
          <w:rFonts w:hint="eastAsia"/>
          <w:rtl/>
        </w:rPr>
        <w:t>اه</w:t>
      </w:r>
      <w:r>
        <w:rPr>
          <w:rtl/>
        </w:rPr>
        <w:t xml:space="preserve"> </w:t>
      </w:r>
      <w:r w:rsidR="00BE14E3" w:rsidRPr="00BE14E3">
        <w:rPr>
          <w:rStyle w:val="libAlaemChar"/>
          <w:rtl/>
        </w:rPr>
        <w:t>صلى‌الله‌عليه‌وآله‌وسلم</w:t>
      </w:r>
      <w:r>
        <w:rPr>
          <w:rtl/>
        </w:rPr>
        <w:t xml:space="preserve"> عن کتاب ال</w:t>
      </w:r>
      <w:r w:rsidR="001522B9">
        <w:rPr>
          <w:rtl/>
        </w:rPr>
        <w:t>وصيّ</w:t>
      </w:r>
      <w:r w:rsidR="00D27E55">
        <w:rPr>
          <w:rtl/>
        </w:rPr>
        <w:t>ة</w:t>
      </w:r>
      <w:r>
        <w:rPr>
          <w:rtl/>
        </w:rPr>
        <w:t xml:space="preserve"> للش</w:t>
      </w:r>
      <w:r>
        <w:rPr>
          <w:rFonts w:hint="cs"/>
          <w:rtl/>
        </w:rPr>
        <w:t>ی</w:t>
      </w:r>
      <w:r>
        <w:rPr>
          <w:rFonts w:hint="eastAsia"/>
          <w:rtl/>
        </w:rPr>
        <w:t>خ</w:t>
      </w:r>
      <w:r>
        <w:rPr>
          <w:rtl/>
        </w:rPr>
        <w:t xml:space="preserve"> ع</w:t>
      </w:r>
      <w:r>
        <w:rPr>
          <w:rFonts w:hint="cs"/>
          <w:rtl/>
        </w:rPr>
        <w:t>ی</w:t>
      </w:r>
      <w:r>
        <w:rPr>
          <w:rFonts w:hint="eastAsia"/>
          <w:rtl/>
        </w:rPr>
        <w:t>س</w:t>
      </w:r>
      <w:r>
        <w:rPr>
          <w:rFonts w:hint="cs"/>
          <w:rtl/>
        </w:rPr>
        <w:t>ی</w:t>
      </w:r>
      <w:r>
        <w:rPr>
          <w:rtl/>
        </w:rPr>
        <w:t xml:space="preserve"> بن المستفاد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15472">
      <w:pPr>
        <w:pStyle w:val="libCenterBold1"/>
        <w:rPr>
          <w:rtl/>
        </w:rPr>
      </w:pPr>
      <w:r>
        <w:rPr>
          <w:rFonts w:hint="eastAsia"/>
          <w:rtl/>
        </w:rPr>
        <w:t>وص</w:t>
      </w:r>
      <w:r w:rsidR="00E5742D">
        <w:rPr>
          <w:rFonts w:hint="eastAsia"/>
          <w:rtl/>
        </w:rPr>
        <w:t>أي</w:t>
      </w:r>
      <w:r>
        <w:rPr>
          <w:rFonts w:hint="eastAsia"/>
          <w:rtl/>
        </w:rPr>
        <w:t>اه</w:t>
      </w:r>
      <w:r>
        <w:rPr>
          <w:rtl/>
        </w:rPr>
        <w:t xml:space="preserve"> ل</w:t>
      </w:r>
      <w:r w:rsidR="00066653">
        <w:rPr>
          <w:rtl/>
        </w:rPr>
        <w:t>أبي</w:t>
      </w:r>
      <w:r>
        <w:rPr>
          <w:rtl/>
        </w:rPr>
        <w:t xml:space="preserve"> ذر </w:t>
      </w:r>
      <w:r w:rsidR="00BE14E3" w:rsidRPr="00BE14E3">
        <w:rPr>
          <w:rStyle w:val="libAlaemChar"/>
          <w:rtl/>
        </w:rPr>
        <w:t>رحمه‌الله</w:t>
      </w:r>
    </w:p>
    <w:p w:rsidR="00F15472" w:rsidRDefault="008062F6" w:rsidP="008062F6">
      <w:pPr>
        <w:pStyle w:val="libNormal"/>
        <w:rPr>
          <w:rtl/>
        </w:rPr>
      </w:pPr>
      <w:r>
        <w:rPr>
          <w:rFonts w:hint="eastAsia"/>
          <w:rtl/>
        </w:rPr>
        <w:t>عن</w:t>
      </w:r>
      <w:r>
        <w:rPr>
          <w:rtl/>
        </w:rPr>
        <w:t>(دعوات ال</w:t>
      </w:r>
      <w:r w:rsidR="00D650FA">
        <w:rPr>
          <w:rtl/>
        </w:rPr>
        <w:t>راوندي</w:t>
      </w:r>
      <w:r>
        <w:rPr>
          <w:rtl/>
        </w:rPr>
        <w:t xml:space="preserve">)عن </w:t>
      </w:r>
      <w:r w:rsidR="00066653">
        <w:rPr>
          <w:rtl/>
        </w:rPr>
        <w:t>أبي</w:t>
      </w:r>
      <w:r>
        <w:rPr>
          <w:rtl/>
        </w:rPr>
        <w:t xml:space="preserve"> ذر قال: </w:t>
      </w:r>
      <w:r w:rsidR="00447C09">
        <w:rPr>
          <w:rtl/>
        </w:rPr>
        <w:t>أوصاني</w:t>
      </w:r>
      <w:r>
        <w:rPr>
          <w:rtl/>
        </w:rPr>
        <w:t xml:space="preserve"> خ</w:t>
      </w:r>
      <w:r w:rsidR="00AE5F50">
        <w:rPr>
          <w:rtl/>
        </w:rPr>
        <w:t>لي</w:t>
      </w:r>
      <w:r w:rsidR="00AE5F50">
        <w:rPr>
          <w:rFonts w:hint="eastAsia"/>
          <w:rtl/>
        </w:rPr>
        <w:t>لي</w:t>
      </w:r>
      <w:r>
        <w:rPr>
          <w:rtl/>
        </w:rPr>
        <w:t xml:space="preserve"> رسول اللّه </w:t>
      </w:r>
      <w:r w:rsidR="00BE14E3" w:rsidRPr="00BE14E3">
        <w:rPr>
          <w:rStyle w:val="libAlaemChar"/>
          <w:rtl/>
        </w:rPr>
        <w:t>صلى‌الله‌عليه‌وآله‌وسلم</w:t>
      </w:r>
      <w:r>
        <w:rPr>
          <w:rtl/>
        </w:rPr>
        <w:t xml:space="preserve"> بخمس:</w:t>
      </w:r>
      <w:r w:rsidR="00447C09">
        <w:rPr>
          <w:rtl/>
        </w:rPr>
        <w:t>أوصاني</w:t>
      </w:r>
      <w:r>
        <w:rPr>
          <w:rtl/>
        </w:rPr>
        <w:t xml:space="preserve"> ب</w:t>
      </w:r>
      <w:r w:rsidR="000B62C1">
        <w:rPr>
          <w:rtl/>
        </w:rPr>
        <w:t>طاعة</w:t>
      </w:r>
      <w:r>
        <w:rPr>
          <w:rtl/>
        </w:rPr>
        <w:t xml:space="preserve"> </w:t>
      </w:r>
      <w:r w:rsidR="000B48F9">
        <w:rPr>
          <w:rtl/>
        </w:rPr>
        <w:t>ولاة</w:t>
      </w:r>
      <w:r>
        <w:rPr>
          <w:rtl/>
        </w:rPr>
        <w:t xml:space="preserve"> الأمر،و أن أصل رحم</w:t>
      </w:r>
      <w:r>
        <w:rPr>
          <w:rFonts w:hint="cs"/>
          <w:rtl/>
        </w:rPr>
        <w:t>ی</w:t>
      </w:r>
      <w:r>
        <w:rPr>
          <w:rtl/>
        </w:rPr>
        <w:t xml:space="preserve"> و إن ولّت،و أن </w:t>
      </w:r>
      <w:r w:rsidR="00BE14E3" w:rsidRPr="00BE14E3">
        <w:rPr>
          <w:rStyle w:val="libBold1Char"/>
          <w:rtl/>
        </w:rPr>
        <w:t>أقول</w:t>
      </w:r>
      <w:r>
        <w:rPr>
          <w:rtl/>
        </w:rPr>
        <w:t xml:space="preserve"> الحقّ و إن کان مرّا،و أن أجالس المساک</w:t>
      </w:r>
      <w:r>
        <w:rPr>
          <w:rFonts w:hint="cs"/>
          <w:rtl/>
        </w:rPr>
        <w:t>ی</w:t>
      </w:r>
      <w:r>
        <w:rPr>
          <w:rFonts w:hint="eastAsia"/>
          <w:rtl/>
        </w:rPr>
        <w:t>ن،و</w:t>
      </w:r>
      <w:r>
        <w:rPr>
          <w:rtl/>
        </w:rPr>
        <w:t xml:space="preserve"> أن أکثر من قول</w:t>
      </w:r>
      <w:r w:rsidR="00560572" w:rsidRPr="00F15472">
        <w:rPr>
          <w:rtl/>
        </w:rPr>
        <w:t>(</w:t>
      </w:r>
      <w:r w:rsidRPr="00F15472">
        <w:rPr>
          <w:rtl/>
        </w:rPr>
        <w:t xml:space="preserve">لا حول و لا </w:t>
      </w:r>
      <w:r w:rsidR="00B3596E" w:rsidRPr="00F15472">
        <w:rPr>
          <w:rtl/>
        </w:rPr>
        <w:t>قوّة</w:t>
      </w:r>
      <w:r w:rsidRPr="00F15472">
        <w:rPr>
          <w:rtl/>
        </w:rPr>
        <w:t xml:space="preserve"> الاّ باللّه</w:t>
      </w:r>
      <w:r w:rsidR="00560572" w:rsidRPr="00F15472">
        <w:rPr>
          <w:rtl/>
        </w:rPr>
        <w:t>)</w:t>
      </w:r>
      <w:r w:rsidR="00F15472">
        <w:rPr>
          <w:rtl/>
        </w:rPr>
        <w:t>.</w:t>
      </w:r>
    </w:p>
    <w:p w:rsidR="00F15472" w:rsidRDefault="008062F6" w:rsidP="008062F6">
      <w:pPr>
        <w:pStyle w:val="libNormal"/>
        <w:rPr>
          <w:rtl/>
        </w:rPr>
      </w:pPr>
      <w:r>
        <w:rPr>
          <w:rFonts w:hint="eastAsia"/>
          <w:rtl/>
        </w:rPr>
        <w:t>عن</w:t>
      </w:r>
      <w:r>
        <w:rPr>
          <w:rtl/>
        </w:rPr>
        <w:t xml:space="preserve"> </w:t>
      </w:r>
      <w:r w:rsidR="00066653">
        <w:rPr>
          <w:rtl/>
        </w:rPr>
        <w:t>أبي</w:t>
      </w:r>
      <w:r>
        <w:rPr>
          <w:rtl/>
        </w:rPr>
        <w:t xml:space="preserve"> ذر قال: </w:t>
      </w:r>
      <w:r w:rsidR="00447C09">
        <w:rPr>
          <w:rtl/>
        </w:rPr>
        <w:t>أوصاني</w:t>
      </w:r>
      <w:r>
        <w:rPr>
          <w:rtl/>
        </w:rPr>
        <w:t xml:space="preserve"> رسول اللّه </w:t>
      </w:r>
      <w:r w:rsidR="00BE14E3" w:rsidRPr="00BE14E3">
        <w:rPr>
          <w:rStyle w:val="libAlaemChar"/>
          <w:rtl/>
        </w:rPr>
        <w:t>صلى‌الله‌عليه‌وآله‌وسلم</w:t>
      </w:r>
      <w:r>
        <w:rPr>
          <w:rtl/>
        </w:rPr>
        <w:t xml:space="preserve"> بسبع:</w:t>
      </w:r>
      <w:r w:rsidR="00447C09">
        <w:rPr>
          <w:rtl/>
        </w:rPr>
        <w:t>أوصاني</w:t>
      </w:r>
      <w:r>
        <w:rPr>
          <w:rtl/>
        </w:rPr>
        <w:t xml:space="preserve"> أن أنظر </w:t>
      </w:r>
      <w:r w:rsidR="00444506">
        <w:rPr>
          <w:rtl/>
        </w:rPr>
        <w:t>الى</w:t>
      </w:r>
      <w:r>
        <w:rPr>
          <w:rtl/>
        </w:rPr>
        <w:t xml:space="preserve"> من هو دون</w:t>
      </w:r>
      <w:r>
        <w:rPr>
          <w:rFonts w:hint="cs"/>
          <w:rtl/>
        </w:rPr>
        <w:t>ی</w:t>
      </w:r>
      <w:r>
        <w:rPr>
          <w:rtl/>
        </w:rPr>
        <w:t xml:space="preserve"> و لا أنظر </w:t>
      </w:r>
      <w:r w:rsidR="00444506">
        <w:rPr>
          <w:rtl/>
        </w:rPr>
        <w:t>الى</w:t>
      </w:r>
      <w:r>
        <w:rPr>
          <w:rtl/>
        </w:rPr>
        <w:t xml:space="preserve"> من هو </w:t>
      </w:r>
      <w:r w:rsidR="00F15472">
        <w:rPr>
          <w:rtl/>
        </w:rPr>
        <w:t>فوقي</w:t>
      </w:r>
      <w:r>
        <w:rPr>
          <w:rFonts w:hint="eastAsia"/>
          <w:rtl/>
        </w:rPr>
        <w:t>،و</w:t>
      </w:r>
      <w:r>
        <w:rPr>
          <w:rtl/>
        </w:rPr>
        <w:t xml:space="preserve"> </w:t>
      </w:r>
      <w:r w:rsidR="00447C09">
        <w:rPr>
          <w:rtl/>
        </w:rPr>
        <w:t>أوصاني</w:t>
      </w:r>
      <w:r>
        <w:rPr>
          <w:rtl/>
        </w:rPr>
        <w:t xml:space="preserve"> بحبّ المساک</w:t>
      </w:r>
      <w:r>
        <w:rPr>
          <w:rFonts w:hint="cs"/>
          <w:rtl/>
        </w:rPr>
        <w:t>ی</w:t>
      </w:r>
      <w:r>
        <w:rPr>
          <w:rFonts w:hint="eastAsia"/>
          <w:rtl/>
        </w:rPr>
        <w:t>ن</w:t>
      </w:r>
      <w:r>
        <w:rPr>
          <w:rtl/>
        </w:rPr>
        <w:t xml:space="preserve"> و الدنو منهم،و </w:t>
      </w:r>
      <w:r w:rsidR="00447C09">
        <w:rPr>
          <w:rtl/>
        </w:rPr>
        <w:t>أوصاني</w:t>
      </w:r>
      <w:r>
        <w:rPr>
          <w:rtl/>
        </w:rPr>
        <w:t xml:space="preserve"> أن </w:t>
      </w:r>
      <w:r w:rsidR="00BE14E3" w:rsidRPr="00F15472">
        <w:rPr>
          <w:rtl/>
        </w:rPr>
        <w:t>أقول</w:t>
      </w:r>
      <w:r w:rsidRPr="00F15472">
        <w:rPr>
          <w:rtl/>
        </w:rPr>
        <w:t xml:space="preserve"> </w:t>
      </w:r>
      <w:r>
        <w:rPr>
          <w:rtl/>
        </w:rPr>
        <w:t xml:space="preserve">الحقّ و إن کان مرّا،و </w:t>
      </w:r>
      <w:r w:rsidR="00447C09">
        <w:rPr>
          <w:rtl/>
        </w:rPr>
        <w:t>أوصاني</w:t>
      </w:r>
      <w:r>
        <w:rPr>
          <w:rtl/>
        </w:rPr>
        <w:t xml:space="preserve"> أن أصل رحم</w:t>
      </w:r>
      <w:r>
        <w:rPr>
          <w:rFonts w:hint="cs"/>
          <w:rtl/>
        </w:rPr>
        <w:t>ی</w:t>
      </w:r>
      <w:r>
        <w:rPr>
          <w:rtl/>
        </w:rPr>
        <w:t xml:space="preserve"> و إن أدبرت،و </w:t>
      </w:r>
      <w:r w:rsidR="00447C09">
        <w:rPr>
          <w:rtl/>
        </w:rPr>
        <w:t>أوصاني</w:t>
      </w:r>
      <w:r>
        <w:rPr>
          <w:rtl/>
        </w:rPr>
        <w:t xml:space="preserve"> أن لا أخاف </w:t>
      </w:r>
      <w:r w:rsidR="00AE5F50">
        <w:rPr>
          <w:rtl/>
        </w:rPr>
        <w:t>في</w:t>
      </w:r>
      <w:r>
        <w:rPr>
          <w:rtl/>
        </w:rPr>
        <w:t xml:space="preserve"> اللّه </w:t>
      </w:r>
      <w:r>
        <w:rPr>
          <w:rFonts w:hint="eastAsia"/>
          <w:rtl/>
        </w:rPr>
        <w:t>لومه</w:t>
      </w:r>
      <w:r>
        <w:rPr>
          <w:rtl/>
        </w:rPr>
        <w:t xml:space="preserve"> لائم،و </w:t>
      </w:r>
      <w:r w:rsidR="00447C09">
        <w:rPr>
          <w:rtl/>
        </w:rPr>
        <w:t>أوصاني</w:t>
      </w:r>
      <w:r>
        <w:rPr>
          <w:rtl/>
        </w:rPr>
        <w:t xml:space="preserve"> أن أستکثر من قول</w:t>
      </w:r>
      <w:r w:rsidR="00560572" w:rsidRPr="00F15472">
        <w:rPr>
          <w:rtl/>
        </w:rPr>
        <w:t>(</w:t>
      </w:r>
      <w:r w:rsidRPr="00F15472">
        <w:rPr>
          <w:rtl/>
        </w:rPr>
        <w:t xml:space="preserve">و لا حول و لا </w:t>
      </w:r>
      <w:r w:rsidR="00B3596E" w:rsidRPr="00F15472">
        <w:rPr>
          <w:rtl/>
        </w:rPr>
        <w:t>قوّة</w:t>
      </w:r>
      <w:r w:rsidRPr="00F15472">
        <w:rPr>
          <w:rtl/>
        </w:rPr>
        <w:t xml:space="preserve"> الاّ باللّه ا</w:t>
      </w:r>
      <w:r w:rsidR="00AE5F50" w:rsidRPr="00F15472">
        <w:rPr>
          <w:rtl/>
        </w:rPr>
        <w:t>لعليّ</w:t>
      </w:r>
      <w:r w:rsidRPr="00F15472">
        <w:rPr>
          <w:rtl/>
        </w:rPr>
        <w:t xml:space="preserve"> العظ</w:t>
      </w:r>
      <w:r w:rsidRPr="00F15472">
        <w:rPr>
          <w:rFonts w:hint="cs"/>
          <w:rtl/>
        </w:rPr>
        <w:t>ی</w:t>
      </w:r>
      <w:r w:rsidRPr="00F15472">
        <w:rPr>
          <w:rFonts w:hint="eastAsia"/>
          <w:rtl/>
        </w:rPr>
        <w:t>م</w:t>
      </w:r>
      <w:r w:rsidR="00560572" w:rsidRPr="00F15472">
        <w:rPr>
          <w:rFonts w:hint="eastAsia"/>
          <w:rtl/>
        </w:rPr>
        <w:t>)</w:t>
      </w:r>
      <w:r>
        <w:rPr>
          <w:rFonts w:hint="eastAsia"/>
          <w:rtl/>
        </w:rPr>
        <w:t>فانّها</w:t>
      </w:r>
      <w:r>
        <w:rPr>
          <w:rtl/>
        </w:rPr>
        <w:t xml:space="preserve"> من کنوز </w:t>
      </w:r>
      <w:r w:rsidR="006C670D">
        <w:rPr>
          <w:rtl/>
        </w:rPr>
        <w:t>الجنة</w:t>
      </w:r>
      <w:r>
        <w:rPr>
          <w:rtl/>
        </w:rPr>
        <w:t xml:space="preserve"> </w:t>
      </w:r>
      <w:r w:rsidR="00066653" w:rsidRPr="00066653">
        <w:rPr>
          <w:rStyle w:val="libFootnotenumChar"/>
          <w:rtl/>
        </w:rPr>
        <w:t>(4)</w:t>
      </w:r>
      <w:r>
        <w:rPr>
          <w:rtl/>
        </w:rPr>
        <w:t xml:space="preserve">. </w:t>
      </w:r>
      <w:r w:rsidR="00BE14E3" w:rsidRPr="00BE14E3">
        <w:rPr>
          <w:rStyle w:val="libBold1Char"/>
          <w:rFonts w:hint="eastAsia"/>
          <w:rtl/>
        </w:rPr>
        <w:t>المحاسن</w:t>
      </w:r>
      <w:r>
        <w:rPr>
          <w:rtl/>
        </w:rPr>
        <w:t xml:space="preserve">:قال رسول اللّه </w:t>
      </w:r>
      <w:r w:rsidR="00BE14E3" w:rsidRPr="00BE14E3">
        <w:rPr>
          <w:rStyle w:val="libAlaemChar"/>
          <w:rtl/>
        </w:rPr>
        <w:t>صلى‌الله‌عليه‌وآله‌وسلم</w:t>
      </w:r>
      <w:r>
        <w:rPr>
          <w:rtl/>
        </w:rPr>
        <w:t xml:space="preserve">: </w:t>
      </w:r>
      <w:r w:rsidR="005D6B40">
        <w:rPr>
          <w:rtl/>
        </w:rPr>
        <w:t>أوصي</w:t>
      </w:r>
      <w:r>
        <w:rPr>
          <w:rFonts w:hint="eastAsia"/>
          <w:rtl/>
        </w:rPr>
        <w:t>ک</w:t>
      </w:r>
      <w:r>
        <w:rPr>
          <w:rtl/>
        </w:rPr>
        <w:t xml:space="preserve"> </w:t>
      </w:r>
      <w:r>
        <w:rPr>
          <w:rFonts w:hint="cs"/>
          <w:rtl/>
        </w:rPr>
        <w:t>ی</w:t>
      </w:r>
      <w:r>
        <w:rPr>
          <w:rFonts w:hint="eastAsia"/>
          <w:rtl/>
        </w:rPr>
        <w:t>ا</w:t>
      </w:r>
      <w:r>
        <w:rPr>
          <w:rtl/>
        </w:rPr>
        <w:t xml:space="preserve"> ع</w:t>
      </w:r>
      <w:r w:rsidR="00AE5F50">
        <w:rPr>
          <w:rtl/>
        </w:rPr>
        <w:t>لي</w:t>
      </w:r>
      <w:r>
        <w:rPr>
          <w:rtl/>
        </w:rPr>
        <w:t xml:space="preserve"> </w:t>
      </w:r>
      <w:r w:rsidR="00AE5F50">
        <w:rPr>
          <w:rtl/>
        </w:rPr>
        <w:t>في</w:t>
      </w:r>
      <w:r>
        <w:rPr>
          <w:rtl/>
        </w:rPr>
        <w:t xml:space="preserve"> نفسک بخصال فا</w:t>
      </w:r>
      <w:r w:rsidR="00D650FA">
        <w:rPr>
          <w:rtl/>
        </w:rPr>
        <w:t>حفظها</w:t>
      </w:r>
      <w:r>
        <w:rPr>
          <w:rtl/>
        </w:rPr>
        <w:t xml:space="preserve"> اللّهم أعنه،الأو</w:t>
      </w:r>
      <w:r w:rsidR="00AE5F50">
        <w:rPr>
          <w:rtl/>
        </w:rPr>
        <w:t>لي</w:t>
      </w:r>
      <w:r>
        <w:rPr>
          <w:rtl/>
        </w:rPr>
        <w:t xml:space="preserve"> الصدق فلا </w:t>
      </w:r>
      <w:r>
        <w:rPr>
          <w:rFonts w:hint="cs"/>
          <w:rtl/>
        </w:rPr>
        <w:t>ی</w:t>
      </w:r>
      <w:r>
        <w:rPr>
          <w:rFonts w:hint="eastAsia"/>
          <w:rtl/>
        </w:rPr>
        <w:t>خرج</w:t>
      </w:r>
      <w:r>
        <w:rPr>
          <w:rtl/>
        </w:rPr>
        <w:t xml:space="preserve"> من </w:t>
      </w:r>
      <w:r w:rsidR="00AE5F50">
        <w:rPr>
          <w:rtl/>
        </w:rPr>
        <w:t>في</w:t>
      </w:r>
      <w:r>
        <w:rPr>
          <w:rFonts w:hint="eastAsia"/>
          <w:rtl/>
        </w:rPr>
        <w:t>ک</w:t>
      </w:r>
      <w:r>
        <w:rPr>
          <w:rtl/>
        </w:rPr>
        <w:t xml:space="preserve"> کذب أبدا...الخ </w:t>
      </w:r>
      <w:r w:rsidR="00066653" w:rsidRPr="00066653">
        <w:rPr>
          <w:rStyle w:val="libFootnotenumChar"/>
          <w:rtl/>
        </w:rPr>
        <w:t>(5)</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w:t>
      </w:r>
      <w:r w:rsidR="00ED1C08">
        <w:rPr>
          <w:rtl/>
        </w:rPr>
        <w:t>روي</w:t>
      </w:r>
      <w:r w:rsidR="008062F6">
        <w:rPr>
          <w:rtl/>
        </w:rPr>
        <w:t xml:space="preserve"> 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قال: جاء أبو </w:t>
      </w:r>
      <w:r w:rsidR="00E5742D">
        <w:rPr>
          <w:rtl/>
        </w:rPr>
        <w:t>أي</w:t>
      </w:r>
      <w:r w:rsidR="008062F6">
        <w:rPr>
          <w:rFonts w:hint="eastAsia"/>
          <w:rtl/>
        </w:rPr>
        <w:t>وب</w:t>
      </w:r>
      <w:r w:rsidR="008062F6">
        <w:rPr>
          <w:rtl/>
        </w:rPr>
        <w:t xml:space="preserve"> خالد بن ز</w:t>
      </w:r>
      <w:r w:rsidR="008062F6">
        <w:rPr>
          <w:rFonts w:hint="cs"/>
          <w:rtl/>
        </w:rPr>
        <w:t>ی</w:t>
      </w:r>
      <w:r w:rsidR="008062F6">
        <w:rPr>
          <w:rFonts w:hint="eastAsia"/>
          <w:rtl/>
        </w:rPr>
        <w:t>د</w:t>
      </w:r>
      <w:r w:rsidR="008062F6">
        <w:rPr>
          <w:rtl/>
        </w:rPr>
        <w:t xml:space="preserve"> </w:t>
      </w:r>
      <w:r w:rsidR="00444506">
        <w:rPr>
          <w:rtl/>
        </w:rPr>
        <w:t>الى</w:t>
      </w:r>
      <w:r w:rsidR="008062F6">
        <w:rPr>
          <w:rtl/>
        </w:rPr>
        <w:t xml:space="preserve"> رسول اللّه </w:t>
      </w:r>
      <w:r w:rsidR="00BE14E3" w:rsidRPr="00BE14E3">
        <w:rPr>
          <w:rStyle w:val="libAlaemChar"/>
          <w:rtl/>
        </w:rPr>
        <w:t>صلى‌الله‌عليه‌وآله‌وسلم</w:t>
      </w:r>
      <w:r w:rsidR="008062F6">
        <w:rPr>
          <w:rtl/>
        </w:rPr>
        <w:t xml:space="preserve"> فقال:</w:t>
      </w:r>
      <w:r w:rsidR="008062F6">
        <w:rPr>
          <w:rFonts w:hint="cs"/>
          <w:rtl/>
        </w:rPr>
        <w:t>ی</w:t>
      </w:r>
      <w:r w:rsidR="008062F6">
        <w:rPr>
          <w:rFonts w:hint="eastAsia"/>
          <w:rtl/>
        </w:rPr>
        <w:t>ا</w:t>
      </w:r>
      <w:r w:rsidR="008062F6">
        <w:rPr>
          <w:rtl/>
        </w:rPr>
        <w:t xml:space="preserve"> رسول اللّه </w:t>
      </w:r>
      <w:r w:rsidR="00F15472">
        <w:rPr>
          <w:rtl/>
        </w:rPr>
        <w:t>أوصني</w:t>
      </w:r>
      <w:r w:rsidR="008062F6">
        <w:rPr>
          <w:rtl/>
        </w:rPr>
        <w:t xml:space="preserve"> و أقلل لع</w:t>
      </w:r>
      <w:r w:rsidR="00AE5F50">
        <w:rPr>
          <w:rtl/>
        </w:rPr>
        <w:t>لي</w:t>
      </w:r>
      <w:r w:rsidR="008062F6">
        <w:rPr>
          <w:rtl/>
        </w:rPr>
        <w:t xml:space="preserve"> أن أحفظ،قال:</w:t>
      </w:r>
      <w:r w:rsidR="005D6B40">
        <w:rPr>
          <w:rtl/>
        </w:rPr>
        <w:t>أوصي</w:t>
      </w:r>
      <w:r w:rsidR="008062F6">
        <w:rPr>
          <w:rFonts w:hint="eastAsia"/>
          <w:rtl/>
        </w:rPr>
        <w:t>ک</w:t>
      </w:r>
      <w:r w:rsidR="008062F6">
        <w:rPr>
          <w:rtl/>
        </w:rPr>
        <w:t xml:space="preserve"> بخمس:ب</w:t>
      </w:r>
      <w:r w:rsidR="00FC4BC0">
        <w:rPr>
          <w:rtl/>
        </w:rPr>
        <w:t>اليا</w:t>
      </w:r>
      <w:r w:rsidR="008062F6">
        <w:rPr>
          <w:rFonts w:hint="eastAsia"/>
          <w:rtl/>
        </w:rPr>
        <w:t>س</w:t>
      </w:r>
      <w:r w:rsidR="008062F6">
        <w:rPr>
          <w:rtl/>
        </w:rPr>
        <w:t xml:space="preserve"> عمّا </w:t>
      </w:r>
      <w:r w:rsidR="00AE5F50">
        <w:rPr>
          <w:rtl/>
        </w:rPr>
        <w:t>في</w:t>
      </w:r>
      <w:r w:rsidR="008062F6">
        <w:rPr>
          <w:rtl/>
        </w:rPr>
        <w:t xml:space="preserve"> </w:t>
      </w:r>
      <w:r w:rsidR="0036062F">
        <w:rPr>
          <w:rtl/>
        </w:rPr>
        <w:t>أيدي</w:t>
      </w:r>
      <w:r w:rsidR="008062F6">
        <w:rPr>
          <w:rtl/>
        </w:rPr>
        <w:t xml:space="preserve"> الناس فانّه الغن</w:t>
      </w:r>
      <w:r w:rsidR="008062F6">
        <w:rPr>
          <w:rFonts w:hint="cs"/>
          <w:rtl/>
        </w:rPr>
        <w:t>ی</w:t>
      </w:r>
      <w:r w:rsidR="008062F6">
        <w:rPr>
          <w:rFonts w:hint="eastAsia"/>
          <w:rtl/>
        </w:rPr>
        <w:t>،و</w:t>
      </w:r>
      <w:r w:rsidR="008062F6">
        <w:rPr>
          <w:rtl/>
        </w:rPr>
        <w:t xml:space="preserve"> </w:t>
      </w:r>
      <w:r w:rsidR="00E5742D">
        <w:rPr>
          <w:rtl/>
        </w:rPr>
        <w:t>أي</w:t>
      </w:r>
      <w:r w:rsidR="008062F6">
        <w:rPr>
          <w:rFonts w:hint="eastAsia"/>
          <w:rtl/>
        </w:rPr>
        <w:t>اک</w:t>
      </w:r>
      <w:r w:rsidR="008062F6">
        <w:rPr>
          <w:rtl/>
        </w:rPr>
        <w:t xml:space="preserve"> و الطمع فانّه الفقر الحاضر،</w:t>
      </w:r>
    </w:p>
    <w:p w:rsidR="00F15472" w:rsidRDefault="00066653" w:rsidP="00F15472">
      <w:pPr>
        <w:pStyle w:val="libLine"/>
        <w:rPr>
          <w:rtl/>
        </w:rPr>
      </w:pPr>
      <w:r>
        <w:rPr>
          <w:rFonts w:hint="eastAsia"/>
          <w:rtl/>
        </w:rPr>
        <w:t>____________________</w:t>
      </w:r>
    </w:p>
    <w:p w:rsidR="00C10AE1" w:rsidRDefault="00066653" w:rsidP="005D6B40">
      <w:pPr>
        <w:pStyle w:val="libFootnote0"/>
        <w:rPr>
          <w:rtl/>
        </w:rPr>
      </w:pPr>
      <w:r>
        <w:rPr>
          <w:rtl/>
        </w:rPr>
        <w:t>(1)</w:t>
      </w:r>
      <w:r w:rsidR="008062F6">
        <w:rPr>
          <w:rtl/>
        </w:rPr>
        <w:t xml:space="preserve"> ق:</w:t>
      </w:r>
      <w:r>
        <w:rPr>
          <w:rtl/>
        </w:rPr>
        <w:t>782</w:t>
      </w:r>
      <w:r w:rsidR="008062F6">
        <w:rPr>
          <w:rtl/>
        </w:rPr>
        <w:t>/</w:t>
      </w:r>
      <w:r>
        <w:rPr>
          <w:rtl/>
        </w:rPr>
        <w:t>82</w:t>
      </w:r>
      <w:r w:rsidR="008062F6">
        <w:rPr>
          <w:rtl/>
        </w:rPr>
        <w:t>/</w:t>
      </w:r>
      <w:r>
        <w:rPr>
          <w:rtl/>
        </w:rPr>
        <w:t>6</w:t>
      </w:r>
      <w:r w:rsidR="008062F6">
        <w:rPr>
          <w:rtl/>
        </w:rPr>
        <w:t>،ج:</w:t>
      </w:r>
      <w:r>
        <w:rPr>
          <w:rtl/>
        </w:rPr>
        <w:t>455</w:t>
      </w:r>
      <w:r w:rsidR="008062F6">
        <w:rPr>
          <w:rtl/>
        </w:rPr>
        <w:t>/</w:t>
      </w:r>
      <w:r>
        <w:rPr>
          <w:rtl/>
        </w:rPr>
        <w:t>22</w:t>
      </w:r>
      <w:r w:rsidR="008062F6">
        <w:rPr>
          <w:rtl/>
        </w:rPr>
        <w:t>.</w:t>
      </w:r>
    </w:p>
    <w:p w:rsidR="00C10AE1" w:rsidRDefault="00066653" w:rsidP="005D6B40">
      <w:pPr>
        <w:pStyle w:val="libFootnote0"/>
        <w:rPr>
          <w:rtl/>
        </w:rPr>
      </w:pPr>
      <w:r>
        <w:rPr>
          <w:rtl/>
        </w:rPr>
        <w:t>(2)</w:t>
      </w:r>
      <w:r w:rsidR="008062F6">
        <w:rPr>
          <w:rtl/>
        </w:rPr>
        <w:t xml:space="preserve"> ق:</w:t>
      </w:r>
      <w:r>
        <w:rPr>
          <w:rtl/>
        </w:rPr>
        <w:t>783</w:t>
      </w:r>
      <w:r w:rsidR="008062F6">
        <w:rPr>
          <w:rtl/>
        </w:rPr>
        <w:t>/</w:t>
      </w:r>
      <w:r>
        <w:rPr>
          <w:rtl/>
        </w:rPr>
        <w:t>82</w:t>
      </w:r>
      <w:r w:rsidR="008062F6">
        <w:rPr>
          <w:rtl/>
        </w:rPr>
        <w:t>/</w:t>
      </w:r>
      <w:r>
        <w:rPr>
          <w:rtl/>
        </w:rPr>
        <w:t>6</w:t>
      </w:r>
      <w:r w:rsidR="008062F6">
        <w:rPr>
          <w:rtl/>
        </w:rPr>
        <w:t>،ج:</w:t>
      </w:r>
      <w:r>
        <w:rPr>
          <w:rtl/>
        </w:rPr>
        <w:t>458</w:t>
      </w:r>
      <w:r w:rsidR="008062F6">
        <w:rPr>
          <w:rtl/>
        </w:rPr>
        <w:t>/</w:t>
      </w:r>
      <w:r>
        <w:rPr>
          <w:rtl/>
        </w:rPr>
        <w:t>22</w:t>
      </w:r>
      <w:r w:rsidR="008062F6">
        <w:rPr>
          <w:rtl/>
        </w:rPr>
        <w:t>.</w:t>
      </w:r>
    </w:p>
    <w:p w:rsidR="00C10AE1" w:rsidRDefault="00066653" w:rsidP="005D6B40">
      <w:pPr>
        <w:pStyle w:val="libFootnote0"/>
        <w:rPr>
          <w:rtl/>
        </w:rPr>
      </w:pPr>
      <w:r>
        <w:rPr>
          <w:rtl/>
        </w:rPr>
        <w:t>(3)</w:t>
      </w:r>
      <w:r w:rsidR="008062F6">
        <w:rPr>
          <w:rtl/>
        </w:rPr>
        <w:t xml:space="preserve"> ق:</w:t>
      </w:r>
      <w:r>
        <w:rPr>
          <w:rtl/>
        </w:rPr>
        <w:t>788</w:t>
      </w:r>
      <w:r w:rsidR="008062F6">
        <w:rPr>
          <w:rtl/>
        </w:rPr>
        <w:t>/</w:t>
      </w:r>
      <w:r>
        <w:rPr>
          <w:rtl/>
        </w:rPr>
        <w:t>82</w:t>
      </w:r>
      <w:r w:rsidR="008062F6">
        <w:rPr>
          <w:rtl/>
        </w:rPr>
        <w:t>/</w:t>
      </w:r>
      <w:r>
        <w:rPr>
          <w:rtl/>
        </w:rPr>
        <w:t>6</w:t>
      </w:r>
      <w:r w:rsidR="008062F6">
        <w:rPr>
          <w:rtl/>
        </w:rPr>
        <w:t>،ج:</w:t>
      </w:r>
      <w:r>
        <w:rPr>
          <w:rtl/>
        </w:rPr>
        <w:t>476</w:t>
      </w:r>
      <w:r w:rsidR="008062F6">
        <w:rPr>
          <w:rtl/>
        </w:rPr>
        <w:t>/</w:t>
      </w:r>
      <w:r>
        <w:rPr>
          <w:rtl/>
        </w:rPr>
        <w:t>22</w:t>
      </w:r>
      <w:r w:rsidR="008062F6">
        <w:rPr>
          <w:rtl/>
        </w:rPr>
        <w:t>.</w:t>
      </w:r>
    </w:p>
    <w:p w:rsidR="00C10AE1" w:rsidRDefault="00066653" w:rsidP="005D6B40">
      <w:pPr>
        <w:pStyle w:val="libFootnote0"/>
        <w:rPr>
          <w:rtl/>
        </w:rPr>
      </w:pPr>
      <w:r>
        <w:rPr>
          <w:rtl/>
        </w:rPr>
        <w:t>(4)</w:t>
      </w:r>
      <w:r w:rsidR="008062F6">
        <w:rPr>
          <w:rtl/>
        </w:rPr>
        <w:t xml:space="preserve"> ق:</w:t>
      </w:r>
      <w:r>
        <w:rPr>
          <w:rtl/>
        </w:rPr>
        <w:t>38</w:t>
      </w:r>
      <w:r w:rsidR="008062F6">
        <w:rPr>
          <w:rtl/>
        </w:rPr>
        <w:t>/</w:t>
      </w:r>
      <w:r>
        <w:rPr>
          <w:rtl/>
        </w:rPr>
        <w:t>6</w:t>
      </w:r>
      <w:r w:rsidR="008062F6">
        <w:rPr>
          <w:rtl/>
        </w:rPr>
        <w:t>/</w:t>
      </w:r>
      <w:r>
        <w:rPr>
          <w:rtl/>
        </w:rPr>
        <w:t>17</w:t>
      </w:r>
      <w:r w:rsidR="008062F6">
        <w:rPr>
          <w:rtl/>
        </w:rPr>
        <w:t>،ج:</w:t>
      </w:r>
      <w:r>
        <w:rPr>
          <w:rtl/>
        </w:rPr>
        <w:t>73</w:t>
      </w:r>
      <w:r w:rsidR="008062F6">
        <w:rPr>
          <w:rtl/>
        </w:rPr>
        <w:t>/</w:t>
      </w:r>
      <w:r>
        <w:rPr>
          <w:rtl/>
        </w:rPr>
        <w:t>77</w:t>
      </w:r>
      <w:r w:rsidR="008062F6">
        <w:rPr>
          <w:rtl/>
        </w:rPr>
        <w:t>. ق:کتاب الأخلاق</w:t>
      </w:r>
      <w:r w:rsidR="00F15472">
        <w:rPr>
          <w:rFonts w:hint="cs"/>
          <w:rtl/>
        </w:rPr>
        <w:t>/</w:t>
      </w:r>
      <w:r>
        <w:rPr>
          <w:rtl/>
        </w:rPr>
        <w:t>17</w:t>
      </w:r>
      <w:r w:rsidR="008062F6">
        <w:rPr>
          <w:rtl/>
        </w:rPr>
        <w:t>/</w:t>
      </w:r>
      <w:r>
        <w:rPr>
          <w:rtl/>
        </w:rPr>
        <w:t>1</w:t>
      </w:r>
      <w:r w:rsidR="008062F6">
        <w:rPr>
          <w:rtl/>
        </w:rPr>
        <w:t>،ج:</w:t>
      </w:r>
      <w:r>
        <w:rPr>
          <w:rtl/>
        </w:rPr>
        <w:t>388</w:t>
      </w:r>
      <w:r w:rsidR="008062F6">
        <w:rPr>
          <w:rtl/>
        </w:rPr>
        <w:t>/</w:t>
      </w:r>
      <w:r>
        <w:rPr>
          <w:rtl/>
        </w:rPr>
        <w:t>69</w:t>
      </w:r>
      <w:r w:rsidR="008062F6">
        <w:rPr>
          <w:rtl/>
        </w:rPr>
        <w:t>.</w:t>
      </w:r>
    </w:p>
    <w:p w:rsidR="00C10AE1" w:rsidRDefault="00066653" w:rsidP="005D6B40">
      <w:pPr>
        <w:pStyle w:val="libFootnote0"/>
        <w:rPr>
          <w:rtl/>
        </w:rPr>
      </w:pPr>
      <w:r>
        <w:rPr>
          <w:rtl/>
        </w:rPr>
        <w:t>(5)</w:t>
      </w:r>
      <w:r w:rsidR="008062F6">
        <w:rPr>
          <w:rtl/>
        </w:rPr>
        <w:t xml:space="preserve"> ق:کتاب الأخلاق</w:t>
      </w:r>
      <w:r w:rsidR="00F15472">
        <w:rPr>
          <w:rFonts w:hint="cs"/>
          <w:rtl/>
        </w:rPr>
        <w:t>/</w:t>
      </w:r>
      <w:r>
        <w:rPr>
          <w:rtl/>
        </w:rPr>
        <w:t>18</w:t>
      </w:r>
      <w:r w:rsidR="00F15472">
        <w:rPr>
          <w:rFonts w:hint="cs"/>
          <w:rtl/>
        </w:rPr>
        <w:t>/</w:t>
      </w:r>
      <w:r>
        <w:rPr>
          <w:rtl/>
        </w:rPr>
        <w:t>1</w:t>
      </w:r>
      <w:r w:rsidR="008062F6">
        <w:rPr>
          <w:rtl/>
        </w:rPr>
        <w:t>،ج:</w:t>
      </w:r>
      <w:r>
        <w:rPr>
          <w:rtl/>
        </w:rPr>
        <w:t>391</w:t>
      </w:r>
      <w:r w:rsidR="008062F6">
        <w:rPr>
          <w:rtl/>
        </w:rPr>
        <w:t>/</w:t>
      </w:r>
      <w:r>
        <w:rPr>
          <w:rtl/>
        </w:rPr>
        <w:t>69</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5D6B40">
      <w:pPr>
        <w:pStyle w:val="libNormal0"/>
        <w:rPr>
          <w:rtl/>
        </w:rPr>
      </w:pPr>
      <w:r>
        <w:rPr>
          <w:rFonts w:hint="eastAsia"/>
          <w:rtl/>
        </w:rPr>
        <w:t>و</w:t>
      </w:r>
      <w:r>
        <w:rPr>
          <w:rtl/>
        </w:rPr>
        <w:t xml:space="preserve"> صلّ </w:t>
      </w:r>
      <w:r w:rsidR="00444506">
        <w:rPr>
          <w:rtl/>
        </w:rPr>
        <w:t>صلاة</w:t>
      </w:r>
      <w:r>
        <w:rPr>
          <w:rtl/>
        </w:rPr>
        <w:t xml:space="preserve"> مودّع،و </w:t>
      </w:r>
      <w:r w:rsidR="00E5742D">
        <w:rPr>
          <w:rtl/>
        </w:rPr>
        <w:t>أي</w:t>
      </w:r>
      <w:r>
        <w:rPr>
          <w:rFonts w:hint="eastAsia"/>
          <w:rtl/>
        </w:rPr>
        <w:t>اک</w:t>
      </w:r>
      <w:r>
        <w:rPr>
          <w:rtl/>
        </w:rPr>
        <w:t xml:space="preserve"> و ما تعتذر منه،و أحبّ ل</w:t>
      </w:r>
      <w:r w:rsidR="00FC4BC0">
        <w:rPr>
          <w:rtl/>
        </w:rPr>
        <w:t>أخي</w:t>
      </w:r>
      <w:r>
        <w:rPr>
          <w:rFonts w:hint="eastAsia"/>
          <w:rtl/>
        </w:rPr>
        <w:t>ک</w:t>
      </w:r>
      <w:r>
        <w:rPr>
          <w:rtl/>
        </w:rPr>
        <w:t xml:space="preserve"> ما تحبّ لنفسک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5D6B40"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5D6B40">
        <w:rPr>
          <w:rFonts w:hint="eastAsia"/>
          <w:rtl/>
        </w:rPr>
        <w:t>(</w:t>
      </w:r>
      <w:r w:rsidR="008062F6" w:rsidRPr="005D6B40">
        <w:rPr>
          <w:rFonts w:hint="eastAsia"/>
          <w:rtl/>
        </w:rPr>
        <w:t>حذف</w:t>
      </w:r>
      <w:r w:rsidR="00560572" w:rsidRPr="005D6B40">
        <w:rPr>
          <w:rFonts w:hint="eastAsia"/>
          <w:rtl/>
        </w:rPr>
        <w:t>)</w:t>
      </w:r>
      <w:r w:rsidR="001522B9">
        <w:rPr>
          <w:rFonts w:hint="eastAsia"/>
          <w:rtl/>
        </w:rPr>
        <w:t>وصيّ</w:t>
      </w:r>
      <w:r w:rsidR="00D27E55">
        <w:rPr>
          <w:rFonts w:hint="eastAsia"/>
          <w:rtl/>
        </w:rPr>
        <w:t>ة</w:t>
      </w:r>
      <w:r w:rsidR="008062F6">
        <w:rPr>
          <w:rtl/>
        </w:rPr>
        <w:t xml:space="preserve"> </w:t>
      </w:r>
      <w:r w:rsidR="00061B03">
        <w:rPr>
          <w:rtl/>
        </w:rPr>
        <w:t>ح</w:t>
      </w:r>
      <w:r w:rsidR="00816EFA">
        <w:rPr>
          <w:rtl/>
        </w:rPr>
        <w:t>ذي</w:t>
      </w:r>
      <w:r w:rsidR="00061B03">
        <w:rPr>
          <w:rtl/>
        </w:rPr>
        <w:t>فة</w:t>
      </w:r>
      <w:r w:rsidR="008062F6">
        <w:rPr>
          <w:rtl/>
        </w:rPr>
        <w:t xml:space="preserve"> ل</w:t>
      </w:r>
      <w:r w:rsidR="00AA5CCD">
        <w:rPr>
          <w:rtl/>
        </w:rPr>
        <w:t>ابنة</w:t>
      </w:r>
      <w:r w:rsidR="008062F6">
        <w:rPr>
          <w:rtl/>
        </w:rPr>
        <w:t xml:space="preserve"> ما </w:t>
      </w:r>
      <w:r w:rsidR="008062F6">
        <w:rPr>
          <w:rFonts w:hint="cs"/>
          <w:rtl/>
        </w:rPr>
        <w:t>ی</w:t>
      </w:r>
      <w:r w:rsidR="008062F6">
        <w:rPr>
          <w:rFonts w:hint="eastAsia"/>
          <w:rtl/>
        </w:rPr>
        <w:t>قرب</w:t>
      </w:r>
      <w:r w:rsidR="008062F6">
        <w:rPr>
          <w:rtl/>
        </w:rPr>
        <w:t xml:space="preserve"> منه.</w:t>
      </w:r>
    </w:p>
    <w:p w:rsidR="00C10AE1" w:rsidRDefault="00BE14E3" w:rsidP="005D6B40">
      <w:pPr>
        <w:pStyle w:val="libNormal"/>
        <w:rPr>
          <w:rtl/>
        </w:rPr>
      </w:pPr>
      <w:r w:rsidRPr="00BE14E3">
        <w:rPr>
          <w:rStyle w:val="libBold1Char"/>
          <w:rFonts w:hint="eastAsia"/>
          <w:rtl/>
        </w:rPr>
        <w:t>المحاسن</w:t>
      </w:r>
      <w:r w:rsidR="008062F6">
        <w:rPr>
          <w:rtl/>
        </w:rPr>
        <w:t xml:space="preserve">:قال رسول اللّه </w:t>
      </w:r>
      <w:r w:rsidRPr="00BE14E3">
        <w:rPr>
          <w:rStyle w:val="libAlaemChar"/>
          <w:rtl/>
        </w:rPr>
        <w:t>صلى‌الله‌عليه‌وآله‌وسلم</w:t>
      </w:r>
      <w:r w:rsidR="008062F6">
        <w:rPr>
          <w:rtl/>
        </w:rPr>
        <w:t xml:space="preserve">: </w:t>
      </w:r>
      <w:r w:rsidR="005D6B40">
        <w:rPr>
          <w:rtl/>
        </w:rPr>
        <w:t>أوصي</w:t>
      </w:r>
      <w:r w:rsidR="008062F6">
        <w:rPr>
          <w:rtl/>
        </w:rPr>
        <w:t xml:space="preserve"> ال</w:t>
      </w:r>
      <w:r w:rsidR="007A1F57">
        <w:rPr>
          <w:rtl/>
        </w:rPr>
        <w:t>شاهد</w:t>
      </w:r>
      <w:r w:rsidR="008062F6">
        <w:rPr>
          <w:rtl/>
        </w:rPr>
        <w:t xml:space="preserve"> من </w:t>
      </w:r>
      <w:r w:rsidR="00EB4416">
        <w:rPr>
          <w:rtl/>
        </w:rPr>
        <w:t>أمّتي</w:t>
      </w:r>
      <w:r w:rsidR="008062F6">
        <w:rPr>
          <w:rtl/>
        </w:rPr>
        <w:t xml:space="preserve"> و الغائب أن </w:t>
      </w:r>
      <w:r w:rsidR="008062F6">
        <w:rPr>
          <w:rFonts w:hint="cs"/>
          <w:rtl/>
        </w:rPr>
        <w:t>ی</w:t>
      </w:r>
      <w:r w:rsidR="008062F6">
        <w:rPr>
          <w:rFonts w:hint="eastAsia"/>
          <w:rtl/>
        </w:rPr>
        <w:t>ج</w:t>
      </w:r>
      <w:r w:rsidR="008062F6">
        <w:rPr>
          <w:rFonts w:hint="cs"/>
          <w:rtl/>
        </w:rPr>
        <w:t>ی</w:t>
      </w:r>
      <w:r w:rsidR="008062F6">
        <w:rPr>
          <w:rFonts w:hint="eastAsia"/>
          <w:rtl/>
        </w:rPr>
        <w:t>ب</w:t>
      </w:r>
      <w:r w:rsidR="008062F6">
        <w:rPr>
          <w:rtl/>
        </w:rPr>
        <w:t xml:space="preserve"> </w:t>
      </w:r>
      <w:r w:rsidR="007A1F57">
        <w:rPr>
          <w:rtl/>
        </w:rPr>
        <w:t>دعوة</w:t>
      </w:r>
      <w:r w:rsidR="008062F6">
        <w:rPr>
          <w:rtl/>
        </w:rPr>
        <w:t xml:space="preserve"> المسلم و لو ع</w:t>
      </w:r>
      <w:r w:rsidR="00AE5F50">
        <w:rPr>
          <w:rtl/>
        </w:rPr>
        <w:t>لي</w:t>
      </w:r>
      <w:r w:rsidR="008062F6">
        <w:rPr>
          <w:rtl/>
        </w:rPr>
        <w:t xml:space="preserve"> </w:t>
      </w:r>
      <w:r w:rsidR="003B308D">
        <w:rPr>
          <w:rtl/>
        </w:rPr>
        <w:t>خمسة</w:t>
      </w:r>
      <w:r w:rsidR="008062F6">
        <w:rPr>
          <w:rtl/>
        </w:rPr>
        <w:t xml:space="preserve"> أم</w:t>
      </w:r>
      <w:r w:rsidR="008062F6">
        <w:rPr>
          <w:rFonts w:hint="cs"/>
          <w:rtl/>
        </w:rPr>
        <w:t>ی</w:t>
      </w:r>
      <w:r w:rsidR="008062F6">
        <w:rPr>
          <w:rFonts w:hint="eastAsia"/>
          <w:rtl/>
        </w:rPr>
        <w:t>ال</w:t>
      </w:r>
      <w:r w:rsidR="008062F6">
        <w:rPr>
          <w:rtl/>
        </w:rPr>
        <w:t xml:space="preserve"> فانّ ذلک من الد</w:t>
      </w:r>
      <w:r w:rsidR="008062F6">
        <w:rPr>
          <w:rFonts w:hint="cs"/>
          <w:rtl/>
        </w:rPr>
        <w:t>ی</w:t>
      </w:r>
      <w:r w:rsidR="008062F6">
        <w:rPr>
          <w:rFonts w:hint="eastAsia"/>
          <w:rtl/>
        </w:rPr>
        <w:t>ن</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5D6B40">
        <w:rPr>
          <w:rFonts w:hint="cs"/>
          <w:rtl/>
        </w:rPr>
        <w:t xml:space="preserve"> </w:t>
      </w:r>
      <w:r w:rsidR="008062F6">
        <w:rPr>
          <w:rFonts w:hint="eastAsia"/>
          <w:rtl/>
        </w:rPr>
        <w:t>و</w:t>
      </w:r>
      <w:r w:rsidR="008062F6">
        <w:rPr>
          <w:rtl/>
        </w:rPr>
        <w:t xml:space="preserve"> تقدّم </w:t>
      </w:r>
      <w:r w:rsidR="00AE5F50">
        <w:rPr>
          <w:rtl/>
        </w:rPr>
        <w:t>في</w:t>
      </w:r>
      <w:r w:rsidR="00560572" w:rsidRPr="005D6B40">
        <w:rPr>
          <w:rFonts w:hint="eastAsia"/>
          <w:rtl/>
        </w:rPr>
        <w:t>(</w:t>
      </w:r>
      <w:r w:rsidR="008062F6" w:rsidRPr="005D6B40">
        <w:rPr>
          <w:rFonts w:hint="eastAsia"/>
          <w:rtl/>
        </w:rPr>
        <w:t>رحم</w:t>
      </w:r>
      <w:r w:rsidR="00560572" w:rsidRPr="005D6B40">
        <w:rPr>
          <w:rFonts w:hint="eastAsia"/>
          <w:rtl/>
        </w:rPr>
        <w:t>)</w:t>
      </w:r>
      <w:r w:rsidR="008062F6">
        <w:rPr>
          <w:rFonts w:hint="eastAsia"/>
          <w:rtl/>
        </w:rPr>
        <w:t>مثل</w:t>
      </w:r>
      <w:r w:rsidR="008062F6">
        <w:rPr>
          <w:rtl/>
        </w:rPr>
        <w:t xml:space="preserve"> ذلک </w:t>
      </w:r>
      <w:r w:rsidR="00AE5F50">
        <w:rPr>
          <w:rtl/>
        </w:rPr>
        <w:t>في</w:t>
      </w:r>
      <w:r w:rsidR="008062F6">
        <w:rPr>
          <w:rtl/>
        </w:rPr>
        <w:t xml:space="preserve"> </w:t>
      </w:r>
      <w:r w:rsidR="00F63B62">
        <w:rPr>
          <w:rtl/>
        </w:rPr>
        <w:t>صلة</w:t>
      </w:r>
      <w:r w:rsidR="008062F6">
        <w:rPr>
          <w:rtl/>
        </w:rPr>
        <w:t xml:space="preserve"> الرحم.</w:t>
      </w:r>
    </w:p>
    <w:p w:rsidR="00C10AE1" w:rsidRDefault="008062F6" w:rsidP="008062F6">
      <w:pPr>
        <w:pStyle w:val="libNormal"/>
        <w:rPr>
          <w:rtl/>
        </w:rPr>
      </w:pPr>
      <w:r>
        <w:rPr>
          <w:rFonts w:hint="eastAsia"/>
          <w:rtl/>
        </w:rPr>
        <w:t>باب</w:t>
      </w:r>
      <w:r>
        <w:rPr>
          <w:rtl/>
        </w:rPr>
        <w:t xml:space="preserve"> ما </w:t>
      </w:r>
      <w:r w:rsidR="005D6B40">
        <w:rPr>
          <w:rtl/>
        </w:rPr>
        <w:t>أوصي</w:t>
      </w:r>
      <w:r>
        <w:rPr>
          <w:rtl/>
        </w:rPr>
        <w:t xml:space="preserve"> به رسول اللّه </w:t>
      </w:r>
      <w:r w:rsidR="00BE14E3" w:rsidRPr="00BE14E3">
        <w:rPr>
          <w:rStyle w:val="libAlaemChar"/>
          <w:rtl/>
        </w:rPr>
        <w:t>صلى‌الله‌عليه‌وآله‌وسلم</w:t>
      </w:r>
      <w:r>
        <w:rPr>
          <w:rtl/>
        </w:rPr>
        <w:t xml:space="preserve"> </w:t>
      </w:r>
      <w:r w:rsidR="00444506">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ما </w:t>
      </w:r>
      <w:r w:rsidR="005D6B40">
        <w:rPr>
          <w:rtl/>
        </w:rPr>
        <w:t>أوصي</w:t>
      </w:r>
      <w:r>
        <w:rPr>
          <w:rtl/>
        </w:rPr>
        <w:t xml:space="preserve"> به رسول اللّه </w:t>
      </w:r>
      <w:r w:rsidR="00BE14E3" w:rsidRPr="00BE14E3">
        <w:rPr>
          <w:rStyle w:val="libAlaemChar"/>
          <w:rtl/>
        </w:rPr>
        <w:t>صلى‌الله‌عليه‌وآله‌وسلم</w:t>
      </w:r>
      <w:r>
        <w:rPr>
          <w:rtl/>
        </w:rPr>
        <w:t xml:space="preserve"> </w:t>
      </w:r>
      <w:r w:rsidR="00444506">
        <w:rPr>
          <w:rtl/>
        </w:rPr>
        <w:t>الى</w:t>
      </w:r>
      <w:r>
        <w:rPr>
          <w:rtl/>
        </w:rPr>
        <w:t xml:space="preserve"> </w:t>
      </w:r>
      <w:r w:rsidR="00066653">
        <w:rPr>
          <w:rtl/>
        </w:rPr>
        <w:t>أبي</w:t>
      </w:r>
      <w:r>
        <w:rPr>
          <w:rtl/>
        </w:rPr>
        <w:t xml:space="preserve"> ذر </w:t>
      </w:r>
      <w:r w:rsidR="00066653" w:rsidRPr="00066653">
        <w:rPr>
          <w:rStyle w:val="libFootnotenumChar"/>
          <w:rtl/>
        </w:rPr>
        <w:t>(4)</w:t>
      </w:r>
      <w:r>
        <w:rPr>
          <w:rtl/>
        </w:rPr>
        <w:t xml:space="preserve">. </w:t>
      </w:r>
      <w:r w:rsidR="00BE14E3" w:rsidRPr="00BE14E3">
        <w:rPr>
          <w:rStyle w:val="libBold1Char"/>
          <w:rtl/>
        </w:rPr>
        <w:t>أقول</w:t>
      </w:r>
      <w:r>
        <w:rPr>
          <w:rtl/>
        </w:rPr>
        <w:t xml:space="preserve">: تقدّم </w:t>
      </w:r>
      <w:r w:rsidR="00AE5F50">
        <w:rPr>
          <w:rtl/>
        </w:rPr>
        <w:t>في</w:t>
      </w:r>
      <w:r w:rsidR="00560572" w:rsidRPr="007E711F">
        <w:rPr>
          <w:rFonts w:hint="eastAsia"/>
          <w:rtl/>
        </w:rPr>
        <w:t>(</w:t>
      </w:r>
      <w:r w:rsidRPr="007E711F">
        <w:rPr>
          <w:rFonts w:hint="eastAsia"/>
          <w:rtl/>
        </w:rPr>
        <w:t>سود</w:t>
      </w:r>
      <w:r w:rsidR="00560572" w:rsidRPr="007E711F">
        <w:rPr>
          <w:rFonts w:hint="eastAsia"/>
          <w:rtl/>
        </w:rPr>
        <w:t>)</w:t>
      </w:r>
      <w:r w:rsidRPr="007E711F">
        <w:rPr>
          <w:rFonts w:hint="eastAsia"/>
          <w:rtl/>
        </w:rPr>
        <w:t>ال</w:t>
      </w:r>
      <w:r w:rsidR="00DD1AF8" w:rsidRPr="007E711F">
        <w:rPr>
          <w:rFonts w:hint="eastAsia"/>
          <w:rtl/>
        </w:rPr>
        <w:t>إشارة</w:t>
      </w:r>
      <w:r>
        <w:rPr>
          <w:rtl/>
        </w:rPr>
        <w:t xml:space="preserve"> </w:t>
      </w:r>
      <w:r w:rsidR="00EB4416">
        <w:rPr>
          <w:rtl/>
        </w:rPr>
        <w:t>اليه</w:t>
      </w:r>
      <w:r>
        <w:rPr>
          <w:rtl/>
        </w:rPr>
        <w:t>.</w:t>
      </w:r>
    </w:p>
    <w:p w:rsidR="00C10AE1" w:rsidRDefault="008062F6" w:rsidP="008062F6">
      <w:pPr>
        <w:pStyle w:val="libNormal"/>
        <w:rPr>
          <w:rtl/>
        </w:rPr>
      </w:pPr>
      <w:r>
        <w:rPr>
          <w:rFonts w:hint="eastAsia"/>
          <w:rtl/>
        </w:rPr>
        <w:t>باب</w:t>
      </w:r>
      <w:r>
        <w:rPr>
          <w:rtl/>
        </w:rPr>
        <w:t xml:space="preserve"> </w:t>
      </w:r>
      <w:r w:rsidR="001522B9">
        <w:rPr>
          <w:rtl/>
        </w:rPr>
        <w:t>وصيّ</w:t>
      </w:r>
      <w:r w:rsidR="00D27E55">
        <w:rPr>
          <w:rtl/>
        </w:rPr>
        <w:t>ة</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444506">
        <w:rPr>
          <w:rtl/>
        </w:rPr>
        <w:t>الى</w:t>
      </w:r>
      <w:r>
        <w:rPr>
          <w:rtl/>
        </w:rPr>
        <w:t xml:space="preserve"> عبد اللّه بن مسعود </w:t>
      </w:r>
      <w:r w:rsidR="00066653" w:rsidRPr="00066653">
        <w:rPr>
          <w:rStyle w:val="libFootnotenumChar"/>
          <w:rtl/>
        </w:rPr>
        <w:t>(5)</w:t>
      </w:r>
      <w:r>
        <w:rPr>
          <w:rtl/>
        </w:rPr>
        <w:t>.</w:t>
      </w:r>
    </w:p>
    <w:p w:rsidR="00C10AE1" w:rsidRDefault="008062F6" w:rsidP="005D6B40">
      <w:pPr>
        <w:pStyle w:val="libNormal"/>
        <w:rPr>
          <w:rtl/>
        </w:rPr>
      </w:pPr>
      <w:r>
        <w:rPr>
          <w:rFonts w:hint="eastAsia"/>
          <w:rtl/>
        </w:rPr>
        <w:t>باب</w:t>
      </w:r>
      <w:r>
        <w:rPr>
          <w:rtl/>
        </w:rPr>
        <w:t xml:space="preserve"> جوامع وص</w:t>
      </w:r>
      <w:r w:rsidR="00E5742D">
        <w:rPr>
          <w:rtl/>
        </w:rPr>
        <w:t>أي</w:t>
      </w:r>
      <w:r>
        <w:rPr>
          <w:rFonts w:hint="eastAsia"/>
          <w:rtl/>
        </w:rPr>
        <w:t>ا</w:t>
      </w:r>
      <w:r>
        <w:rPr>
          <w:rtl/>
        </w:rPr>
        <w:t xml:space="preserve"> رسول اللّه </w:t>
      </w:r>
      <w:r w:rsidR="00BE14E3" w:rsidRPr="00BE14E3">
        <w:rPr>
          <w:rStyle w:val="libAlaemChar"/>
          <w:rtl/>
        </w:rPr>
        <w:t>صلى‌الله‌عليه‌وآله‌وسلم</w:t>
      </w:r>
      <w:r>
        <w:rPr>
          <w:rtl/>
        </w:rPr>
        <w:t xml:space="preserve"> و مواعظه و </w:t>
      </w:r>
      <w:r w:rsidR="00444506">
        <w:rPr>
          <w:rtl/>
        </w:rPr>
        <w:t>حکم</w:t>
      </w:r>
      <w:r w:rsidR="005D6B40">
        <w:rPr>
          <w:rFonts w:hint="cs"/>
          <w:rtl/>
        </w:rPr>
        <w:t>ه</w:t>
      </w:r>
      <w:r>
        <w:rPr>
          <w:rtl/>
        </w:rPr>
        <w:t xml:space="preserve"> </w:t>
      </w:r>
      <w:r w:rsidR="00066653" w:rsidRPr="00066653">
        <w:rPr>
          <w:rStyle w:val="libFootnotenumChar"/>
          <w:rtl/>
        </w:rPr>
        <w:t>(6)</w:t>
      </w:r>
      <w:r>
        <w:rPr>
          <w:rtl/>
        </w:rPr>
        <w:t>.</w:t>
      </w:r>
    </w:p>
    <w:p w:rsidR="00C10AE1" w:rsidRDefault="001522B9" w:rsidP="008062F6">
      <w:pPr>
        <w:pStyle w:val="libNormal"/>
        <w:rPr>
          <w:rtl/>
        </w:rPr>
      </w:pPr>
      <w:r>
        <w:rPr>
          <w:rFonts w:hint="eastAsia"/>
          <w:rtl/>
        </w:rPr>
        <w:t>وصيّ</w:t>
      </w:r>
      <w:r w:rsidR="008062F6">
        <w:rPr>
          <w:rFonts w:hint="eastAsia"/>
          <w:rtl/>
        </w:rPr>
        <w:t>ته</w:t>
      </w:r>
      <w:r w:rsidR="008062F6">
        <w:rPr>
          <w:rtl/>
        </w:rPr>
        <w:t xml:space="preserve"> </w:t>
      </w:r>
      <w:r w:rsidR="00BE14E3" w:rsidRPr="00BE14E3">
        <w:rPr>
          <w:rStyle w:val="libAlaemChar"/>
          <w:rtl/>
        </w:rPr>
        <w:t>صلى‌الله‌عليه‌وآله‌وسلم</w:t>
      </w:r>
      <w:r w:rsidR="008062F6">
        <w:rPr>
          <w:rtl/>
        </w:rPr>
        <w:t xml:space="preserve"> لمعاذ بن جبل لمّا بعثه </w:t>
      </w:r>
      <w:r w:rsidR="00444506">
        <w:rPr>
          <w:rtl/>
        </w:rPr>
        <w:t>الى</w:t>
      </w:r>
      <w:r w:rsidR="008062F6">
        <w:rPr>
          <w:rtl/>
        </w:rPr>
        <w:t xml:space="preserve"> </w:t>
      </w:r>
      <w:r w:rsidR="00444506">
        <w:rPr>
          <w:rtl/>
        </w:rPr>
        <w:t>ال</w:t>
      </w:r>
      <w:r w:rsidR="003B0C44">
        <w:rPr>
          <w:rtl/>
        </w:rPr>
        <w:t>يمن</w:t>
      </w:r>
      <w:r w:rsidR="008062F6">
        <w:rPr>
          <w:rtl/>
        </w:rPr>
        <w:t xml:space="preserve"> </w:t>
      </w:r>
      <w:r w:rsidR="00066653" w:rsidRPr="00066653">
        <w:rPr>
          <w:rStyle w:val="libFootnotenumChar"/>
          <w:rtl/>
        </w:rPr>
        <w:t>(7)</w:t>
      </w:r>
      <w:r w:rsidR="008062F6">
        <w:rPr>
          <w:rtl/>
        </w:rPr>
        <w:t xml:space="preserve">. </w:t>
      </w:r>
      <w:r w:rsidR="00BE14E3" w:rsidRPr="00BE14E3">
        <w:rPr>
          <w:rStyle w:val="libBold1Char"/>
          <w:rtl/>
        </w:rPr>
        <w:t>أقول</w:t>
      </w:r>
      <w:r w:rsidR="008062F6">
        <w:rPr>
          <w:rtl/>
        </w:rPr>
        <w:t>: قد تقدّمت ال</w:t>
      </w:r>
      <w:r w:rsidR="00DD1AF8">
        <w:rPr>
          <w:rtl/>
        </w:rPr>
        <w:t>إشارة</w:t>
      </w:r>
      <w:r w:rsidR="008062F6">
        <w:rPr>
          <w:rtl/>
        </w:rPr>
        <w:t xml:space="preserve"> </w:t>
      </w:r>
      <w:r w:rsidR="00EB4416">
        <w:rPr>
          <w:rtl/>
        </w:rPr>
        <w:t>اليه</w:t>
      </w:r>
      <w:r w:rsidR="008062F6">
        <w:rPr>
          <w:rFonts w:hint="eastAsia"/>
          <w:rtl/>
        </w:rPr>
        <w:t>ا</w:t>
      </w:r>
      <w:r w:rsidR="008062F6">
        <w:rPr>
          <w:rtl/>
        </w:rPr>
        <w:t xml:space="preserve"> </w:t>
      </w:r>
      <w:r w:rsidR="00AE5F50">
        <w:rPr>
          <w:rtl/>
        </w:rPr>
        <w:t>في</w:t>
      </w:r>
      <w:r w:rsidR="00560572" w:rsidRPr="005D6B40">
        <w:rPr>
          <w:rFonts w:hint="eastAsia"/>
          <w:rtl/>
        </w:rPr>
        <w:t>(</w:t>
      </w:r>
      <w:r w:rsidR="008062F6" w:rsidRPr="005D6B40">
        <w:rPr>
          <w:rFonts w:hint="eastAsia"/>
          <w:rtl/>
        </w:rPr>
        <w:t>عوذ</w:t>
      </w:r>
      <w:r w:rsidR="00560572" w:rsidRPr="005D6B40">
        <w:rPr>
          <w:rFonts w:hint="eastAsia"/>
          <w:rtl/>
        </w:rPr>
        <w:t>)</w:t>
      </w:r>
      <w:r w:rsidR="008062F6" w:rsidRPr="005D6B40">
        <w:rPr>
          <w:rtl/>
        </w:rPr>
        <w:t>.</w:t>
      </w:r>
    </w:p>
    <w:p w:rsidR="00C10AE1" w:rsidRDefault="001522B9" w:rsidP="008062F6">
      <w:pPr>
        <w:pStyle w:val="libNormal"/>
        <w:rPr>
          <w:rtl/>
        </w:rPr>
      </w:pPr>
      <w:r>
        <w:rPr>
          <w:rFonts w:hint="eastAsia"/>
          <w:rtl/>
        </w:rPr>
        <w:t>وصيّ</w:t>
      </w:r>
      <w:r w:rsidR="00D27E55">
        <w:rPr>
          <w:rFonts w:hint="eastAsia"/>
          <w:rtl/>
        </w:rPr>
        <w:t>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لمعقل بن ق</w:t>
      </w:r>
      <w:r w:rsidR="008062F6">
        <w:rPr>
          <w:rFonts w:hint="cs"/>
          <w:rtl/>
        </w:rPr>
        <w:t>ی</w:t>
      </w:r>
      <w:r w:rsidR="008062F6">
        <w:rPr>
          <w:rFonts w:hint="eastAsia"/>
          <w:rtl/>
        </w:rPr>
        <w:t>س</w:t>
      </w:r>
      <w:r w:rsidR="008062F6">
        <w:rPr>
          <w:rtl/>
        </w:rPr>
        <w:t xml:space="preserve"> الر</w:t>
      </w:r>
      <w:r w:rsidR="008062F6">
        <w:rPr>
          <w:rFonts w:hint="cs"/>
          <w:rtl/>
        </w:rPr>
        <w:t>ی</w:t>
      </w:r>
      <w:r w:rsidR="008062F6">
        <w:rPr>
          <w:rFonts w:hint="eastAsia"/>
          <w:rtl/>
        </w:rPr>
        <w:t>اح</w:t>
      </w:r>
      <w:r w:rsidR="008062F6">
        <w:rPr>
          <w:rFonts w:hint="cs"/>
          <w:rtl/>
        </w:rPr>
        <w:t>ی</w:t>
      </w:r>
      <w:r w:rsidR="008062F6">
        <w:rPr>
          <w:rtl/>
        </w:rPr>
        <w:t xml:space="preserve"> ح</w:t>
      </w:r>
      <w:r w:rsidR="008062F6">
        <w:rPr>
          <w:rFonts w:hint="cs"/>
          <w:rtl/>
        </w:rPr>
        <w:t>ی</w:t>
      </w:r>
      <w:r w:rsidR="008062F6">
        <w:rPr>
          <w:rFonts w:hint="eastAsia"/>
          <w:rtl/>
        </w:rPr>
        <w:t>ن</w:t>
      </w:r>
      <w:r w:rsidR="008062F6">
        <w:rPr>
          <w:rtl/>
        </w:rPr>
        <w:t xml:space="preserve"> أنفذه </w:t>
      </w:r>
      <w:r w:rsidR="00444506">
        <w:rPr>
          <w:rtl/>
        </w:rPr>
        <w:t>الى</w:t>
      </w:r>
      <w:r w:rsidR="008062F6">
        <w:rPr>
          <w:rtl/>
        </w:rPr>
        <w:t xml:space="preserve"> الشام </w:t>
      </w:r>
      <w:r w:rsidR="00066653" w:rsidRPr="00066653">
        <w:rPr>
          <w:rStyle w:val="libFootnotenumChar"/>
          <w:rtl/>
        </w:rPr>
        <w:t>(8)</w:t>
      </w:r>
      <w:r w:rsidR="008062F6">
        <w:rPr>
          <w:rtl/>
        </w:rPr>
        <w:t>.</w:t>
      </w:r>
    </w:p>
    <w:p w:rsidR="00C10AE1" w:rsidRDefault="008062F6" w:rsidP="008062F6">
      <w:pPr>
        <w:pStyle w:val="libNormal"/>
        <w:rPr>
          <w:rtl/>
        </w:rPr>
      </w:pPr>
      <w:r>
        <w:rPr>
          <w:rFonts w:hint="eastAsia"/>
          <w:rtl/>
        </w:rPr>
        <w:t>و</w:t>
      </w:r>
      <w:r>
        <w:rPr>
          <w:rtl/>
        </w:rPr>
        <w:t xml:space="preserve"> من </w:t>
      </w:r>
      <w:r w:rsidR="001522B9">
        <w:rPr>
          <w:rtl/>
        </w:rPr>
        <w:t>وصيّ</w:t>
      </w:r>
      <w:r>
        <w:rPr>
          <w:rFonts w:hint="eastAsia"/>
          <w:rtl/>
        </w:rPr>
        <w:t>ته</w:t>
      </w:r>
      <w:r>
        <w:rPr>
          <w:rtl/>
        </w:rPr>
        <w:t xml:space="preserve"> لابن عبّاس لمّا بعثه للاحتجاج ع</w:t>
      </w:r>
      <w:r w:rsidR="00AE5F50">
        <w:rPr>
          <w:rtl/>
        </w:rPr>
        <w:t>لي</w:t>
      </w:r>
      <w:r>
        <w:rPr>
          <w:rtl/>
        </w:rPr>
        <w:t xml:space="preserve"> الخوارج </w:t>
      </w:r>
      <w:r w:rsidR="00066653" w:rsidRPr="00066653">
        <w:rPr>
          <w:rStyle w:val="libFootnotenumChar"/>
          <w:rtl/>
        </w:rPr>
        <w:t>(9)</w:t>
      </w:r>
      <w:r>
        <w:rPr>
          <w:rtl/>
        </w:rPr>
        <w:t>.</w:t>
      </w:r>
    </w:p>
    <w:p w:rsidR="005D6B40" w:rsidRDefault="00066653" w:rsidP="005D6B40">
      <w:pPr>
        <w:pStyle w:val="libLine"/>
        <w:rPr>
          <w:rtl/>
        </w:rPr>
      </w:pPr>
      <w:r>
        <w:rPr>
          <w:rFonts w:hint="eastAsia"/>
          <w:rtl/>
        </w:rPr>
        <w:t>____________________</w:t>
      </w:r>
    </w:p>
    <w:p w:rsidR="00C10AE1" w:rsidRDefault="00066653" w:rsidP="005D6B40">
      <w:pPr>
        <w:pStyle w:val="libFootnote0"/>
        <w:rPr>
          <w:rtl/>
        </w:rPr>
      </w:pPr>
      <w:r>
        <w:rPr>
          <w:rtl/>
        </w:rPr>
        <w:t>(1)</w:t>
      </w:r>
      <w:r w:rsidR="008062F6">
        <w:rPr>
          <w:rtl/>
        </w:rPr>
        <w:t xml:space="preserve"> ق:کتاب ال</w:t>
      </w:r>
      <w:r w:rsidR="005D6B40">
        <w:rPr>
          <w:rtl/>
        </w:rPr>
        <w:t>عشر</w:t>
      </w:r>
      <w:r w:rsidR="005D6B40">
        <w:rPr>
          <w:rFonts w:hint="cs"/>
          <w:rtl/>
        </w:rPr>
        <w:t>ة/</w:t>
      </w:r>
      <w:r>
        <w:rPr>
          <w:rtl/>
        </w:rPr>
        <w:t>146</w:t>
      </w:r>
      <w:r w:rsidR="008062F6">
        <w:rPr>
          <w:rtl/>
        </w:rPr>
        <w:t>/</w:t>
      </w:r>
      <w:r>
        <w:rPr>
          <w:rtl/>
        </w:rPr>
        <w:t>49</w:t>
      </w:r>
      <w:r w:rsidR="008062F6">
        <w:rPr>
          <w:rtl/>
        </w:rPr>
        <w:t>،ج:</w:t>
      </w:r>
      <w:r>
        <w:rPr>
          <w:rtl/>
        </w:rPr>
        <w:t>107</w:t>
      </w:r>
      <w:r w:rsidR="008062F6">
        <w:rPr>
          <w:rtl/>
        </w:rPr>
        <w:t>/</w:t>
      </w:r>
      <w:r>
        <w:rPr>
          <w:rtl/>
        </w:rPr>
        <w:t>75</w:t>
      </w:r>
      <w:r w:rsidR="008062F6">
        <w:rPr>
          <w:rtl/>
        </w:rPr>
        <w:t>. ق:کتاب الکفر</w:t>
      </w:r>
      <w:r>
        <w:rPr>
          <w:rtl/>
        </w:rPr>
        <w:t>107</w:t>
      </w:r>
      <w:r w:rsidR="008062F6">
        <w:rPr>
          <w:rtl/>
        </w:rPr>
        <w:t>/</w:t>
      </w:r>
      <w:r>
        <w:rPr>
          <w:rtl/>
        </w:rPr>
        <w:t>32</w:t>
      </w:r>
      <w:r w:rsidR="008062F6">
        <w:rPr>
          <w:rtl/>
        </w:rPr>
        <w:t>/،ج:</w:t>
      </w:r>
      <w:r>
        <w:rPr>
          <w:rtl/>
        </w:rPr>
        <w:t>168</w:t>
      </w:r>
      <w:r w:rsidR="008062F6">
        <w:rPr>
          <w:rtl/>
        </w:rPr>
        <w:t>/</w:t>
      </w:r>
      <w:r>
        <w:rPr>
          <w:rtl/>
        </w:rPr>
        <w:t>73</w:t>
      </w:r>
      <w:r w:rsidR="008062F6">
        <w:rPr>
          <w:rtl/>
        </w:rPr>
        <w:t>.</w:t>
      </w:r>
    </w:p>
    <w:p w:rsidR="00C10AE1" w:rsidRDefault="00066653" w:rsidP="005D6B40">
      <w:pPr>
        <w:pStyle w:val="libFootnote0"/>
        <w:rPr>
          <w:rtl/>
        </w:rPr>
      </w:pPr>
      <w:r>
        <w:rPr>
          <w:rtl/>
        </w:rPr>
        <w:t>(2)</w:t>
      </w:r>
      <w:r w:rsidR="008062F6">
        <w:rPr>
          <w:rtl/>
        </w:rPr>
        <w:t xml:space="preserve"> ق:کتاب ال</w:t>
      </w:r>
      <w:r w:rsidR="005D6B40">
        <w:rPr>
          <w:rtl/>
        </w:rPr>
        <w:t>عشر</w:t>
      </w:r>
      <w:r w:rsidR="005D6B40">
        <w:rPr>
          <w:rFonts w:hint="cs"/>
          <w:rtl/>
        </w:rPr>
        <w:t>ة/</w:t>
      </w:r>
      <w:r>
        <w:rPr>
          <w:rtl/>
        </w:rPr>
        <w:t>239</w:t>
      </w:r>
      <w:r w:rsidR="008062F6">
        <w:rPr>
          <w:rtl/>
        </w:rPr>
        <w:t>/</w:t>
      </w:r>
      <w:r>
        <w:rPr>
          <w:rtl/>
        </w:rPr>
        <w:t>89</w:t>
      </w:r>
      <w:r w:rsidR="008062F6">
        <w:rPr>
          <w:rtl/>
        </w:rPr>
        <w:t>،ج:</w:t>
      </w:r>
      <w:r>
        <w:rPr>
          <w:rtl/>
        </w:rPr>
        <w:t>447</w:t>
      </w:r>
      <w:r w:rsidR="008062F6">
        <w:rPr>
          <w:rtl/>
        </w:rPr>
        <w:t>/</w:t>
      </w:r>
      <w:r>
        <w:rPr>
          <w:rtl/>
        </w:rPr>
        <w:t>75</w:t>
      </w:r>
      <w:r w:rsidR="008062F6">
        <w:rPr>
          <w:rtl/>
        </w:rPr>
        <w:t>.</w:t>
      </w:r>
    </w:p>
    <w:p w:rsidR="00C10AE1" w:rsidRDefault="00066653" w:rsidP="005D6B40">
      <w:pPr>
        <w:pStyle w:val="libFootnote0"/>
        <w:rPr>
          <w:rtl/>
        </w:rPr>
      </w:pPr>
      <w:r>
        <w:rPr>
          <w:rtl/>
        </w:rPr>
        <w:t>(3)</w:t>
      </w:r>
      <w:r w:rsidR="008062F6">
        <w:rPr>
          <w:rtl/>
        </w:rPr>
        <w:t xml:space="preserve"> ق:</w:t>
      </w:r>
      <w:r>
        <w:rPr>
          <w:rtl/>
        </w:rPr>
        <w:t>13</w:t>
      </w:r>
      <w:r w:rsidR="008062F6">
        <w:rPr>
          <w:rtl/>
        </w:rPr>
        <w:t>/</w:t>
      </w:r>
      <w:r>
        <w:rPr>
          <w:rtl/>
        </w:rPr>
        <w:t>3</w:t>
      </w:r>
      <w:r w:rsidR="008062F6">
        <w:rPr>
          <w:rtl/>
        </w:rPr>
        <w:t>/</w:t>
      </w:r>
      <w:r>
        <w:rPr>
          <w:rtl/>
        </w:rPr>
        <w:t>17</w:t>
      </w:r>
      <w:r w:rsidR="008062F6">
        <w:rPr>
          <w:rtl/>
        </w:rPr>
        <w:t>،ج:</w:t>
      </w:r>
      <w:r>
        <w:rPr>
          <w:rtl/>
        </w:rPr>
        <w:t>44</w:t>
      </w:r>
      <w:r w:rsidR="008062F6">
        <w:rPr>
          <w:rtl/>
        </w:rPr>
        <w:t>/</w:t>
      </w:r>
      <w:r>
        <w:rPr>
          <w:rtl/>
        </w:rPr>
        <w:t>77</w:t>
      </w:r>
      <w:r w:rsidR="008062F6">
        <w:rPr>
          <w:rtl/>
        </w:rPr>
        <w:t>.</w:t>
      </w:r>
    </w:p>
    <w:p w:rsidR="00C10AE1" w:rsidRDefault="00066653" w:rsidP="005D6B40">
      <w:pPr>
        <w:pStyle w:val="libFootnote0"/>
        <w:rPr>
          <w:rtl/>
        </w:rPr>
      </w:pPr>
      <w:r>
        <w:rPr>
          <w:rtl/>
        </w:rPr>
        <w:t>(4)</w:t>
      </w:r>
      <w:r w:rsidR="008062F6">
        <w:rPr>
          <w:rtl/>
        </w:rPr>
        <w:t xml:space="preserve"> ق:</w:t>
      </w:r>
      <w:r>
        <w:rPr>
          <w:rtl/>
        </w:rPr>
        <w:t>21</w:t>
      </w:r>
      <w:r w:rsidR="008062F6">
        <w:rPr>
          <w:rtl/>
        </w:rPr>
        <w:t>/</w:t>
      </w:r>
      <w:r>
        <w:rPr>
          <w:rtl/>
        </w:rPr>
        <w:t>4</w:t>
      </w:r>
      <w:r w:rsidR="008062F6">
        <w:rPr>
          <w:rtl/>
        </w:rPr>
        <w:t>/</w:t>
      </w:r>
      <w:r>
        <w:rPr>
          <w:rtl/>
        </w:rPr>
        <w:t>17</w:t>
      </w:r>
      <w:r w:rsidR="008062F6">
        <w:rPr>
          <w:rtl/>
        </w:rPr>
        <w:t>،ج:</w:t>
      </w:r>
      <w:r>
        <w:rPr>
          <w:rtl/>
        </w:rPr>
        <w:t>70</w:t>
      </w:r>
      <w:r w:rsidR="008062F6">
        <w:rPr>
          <w:rtl/>
        </w:rPr>
        <w:t>/</w:t>
      </w:r>
      <w:r>
        <w:rPr>
          <w:rtl/>
        </w:rPr>
        <w:t>77</w:t>
      </w:r>
      <w:r w:rsidR="008062F6">
        <w:rPr>
          <w:rtl/>
        </w:rPr>
        <w:t>.</w:t>
      </w:r>
    </w:p>
    <w:p w:rsidR="00C10AE1" w:rsidRDefault="00066653" w:rsidP="005D6B40">
      <w:pPr>
        <w:pStyle w:val="libFootnote0"/>
        <w:rPr>
          <w:rtl/>
        </w:rPr>
      </w:pPr>
      <w:r>
        <w:rPr>
          <w:rtl/>
        </w:rPr>
        <w:t>(5)</w:t>
      </w:r>
      <w:r w:rsidR="008062F6">
        <w:rPr>
          <w:rtl/>
        </w:rPr>
        <w:t xml:space="preserve"> ق:</w:t>
      </w:r>
      <w:r>
        <w:rPr>
          <w:rtl/>
        </w:rPr>
        <w:t>28</w:t>
      </w:r>
      <w:r w:rsidR="008062F6">
        <w:rPr>
          <w:rtl/>
        </w:rPr>
        <w:t>/</w:t>
      </w:r>
      <w:r>
        <w:rPr>
          <w:rtl/>
        </w:rPr>
        <w:t>5</w:t>
      </w:r>
      <w:r w:rsidR="008062F6">
        <w:rPr>
          <w:rtl/>
        </w:rPr>
        <w:t>/</w:t>
      </w:r>
      <w:r>
        <w:rPr>
          <w:rtl/>
        </w:rPr>
        <w:t>17</w:t>
      </w:r>
      <w:r w:rsidR="008062F6">
        <w:rPr>
          <w:rtl/>
        </w:rPr>
        <w:t>،ج:</w:t>
      </w:r>
      <w:r>
        <w:rPr>
          <w:rtl/>
        </w:rPr>
        <w:t>92</w:t>
      </w:r>
      <w:r w:rsidR="008062F6">
        <w:rPr>
          <w:rtl/>
        </w:rPr>
        <w:t>/</w:t>
      </w:r>
      <w:r>
        <w:rPr>
          <w:rtl/>
        </w:rPr>
        <w:t>77</w:t>
      </w:r>
      <w:r w:rsidR="008062F6">
        <w:rPr>
          <w:rtl/>
        </w:rPr>
        <w:t>.</w:t>
      </w:r>
    </w:p>
    <w:p w:rsidR="00C10AE1" w:rsidRDefault="00066653" w:rsidP="005D6B40">
      <w:pPr>
        <w:pStyle w:val="libFootnote0"/>
        <w:rPr>
          <w:rtl/>
        </w:rPr>
      </w:pPr>
      <w:r>
        <w:rPr>
          <w:rtl/>
        </w:rPr>
        <w:t>(6)</w:t>
      </w:r>
      <w:r w:rsidR="008062F6">
        <w:rPr>
          <w:rtl/>
        </w:rPr>
        <w:t xml:space="preserve"> ق:</w:t>
      </w:r>
      <w:r>
        <w:rPr>
          <w:rtl/>
        </w:rPr>
        <w:t>33</w:t>
      </w:r>
      <w:r w:rsidR="008062F6">
        <w:rPr>
          <w:rtl/>
        </w:rPr>
        <w:t>/</w:t>
      </w:r>
      <w:r>
        <w:rPr>
          <w:rtl/>
        </w:rPr>
        <w:t>6</w:t>
      </w:r>
      <w:r w:rsidR="008062F6">
        <w:rPr>
          <w:rtl/>
        </w:rPr>
        <w:t>/</w:t>
      </w:r>
      <w:r>
        <w:rPr>
          <w:rtl/>
        </w:rPr>
        <w:t>17</w:t>
      </w:r>
      <w:r w:rsidR="008062F6">
        <w:rPr>
          <w:rtl/>
        </w:rPr>
        <w:t>،ج:</w:t>
      </w:r>
      <w:r>
        <w:rPr>
          <w:rtl/>
        </w:rPr>
        <w:t>110</w:t>
      </w:r>
      <w:r w:rsidR="008062F6">
        <w:rPr>
          <w:rtl/>
        </w:rPr>
        <w:t>/</w:t>
      </w:r>
      <w:r>
        <w:rPr>
          <w:rtl/>
        </w:rPr>
        <w:t>77</w:t>
      </w:r>
      <w:r w:rsidR="008062F6">
        <w:rPr>
          <w:rtl/>
        </w:rPr>
        <w:t>.</w:t>
      </w:r>
    </w:p>
    <w:p w:rsidR="00C10AE1" w:rsidRDefault="00066653" w:rsidP="005D6B40">
      <w:pPr>
        <w:pStyle w:val="libFootnote0"/>
        <w:rPr>
          <w:rtl/>
        </w:rPr>
      </w:pPr>
      <w:r>
        <w:rPr>
          <w:rtl/>
        </w:rPr>
        <w:t>(7)</w:t>
      </w:r>
      <w:r w:rsidR="008062F6">
        <w:rPr>
          <w:rtl/>
        </w:rPr>
        <w:t xml:space="preserve"> ق:</w:t>
      </w:r>
      <w:r>
        <w:rPr>
          <w:rtl/>
        </w:rPr>
        <w:t>38</w:t>
      </w:r>
      <w:r w:rsidR="008062F6">
        <w:rPr>
          <w:rtl/>
        </w:rPr>
        <w:t>/</w:t>
      </w:r>
      <w:r>
        <w:rPr>
          <w:rtl/>
        </w:rPr>
        <w:t>6</w:t>
      </w:r>
      <w:r w:rsidR="008062F6">
        <w:rPr>
          <w:rtl/>
        </w:rPr>
        <w:t>/</w:t>
      </w:r>
      <w:r>
        <w:rPr>
          <w:rtl/>
        </w:rPr>
        <w:t>17</w:t>
      </w:r>
      <w:r w:rsidR="008062F6">
        <w:rPr>
          <w:rtl/>
        </w:rPr>
        <w:t>،ج:</w:t>
      </w:r>
      <w:r>
        <w:rPr>
          <w:rtl/>
        </w:rPr>
        <w:t>126</w:t>
      </w:r>
      <w:r w:rsidR="008062F6">
        <w:rPr>
          <w:rtl/>
        </w:rPr>
        <w:t>/</w:t>
      </w:r>
      <w:r>
        <w:rPr>
          <w:rtl/>
        </w:rPr>
        <w:t>77</w:t>
      </w:r>
      <w:r w:rsidR="008062F6">
        <w:rPr>
          <w:rtl/>
        </w:rPr>
        <w:t>.</w:t>
      </w:r>
    </w:p>
    <w:p w:rsidR="00C10AE1" w:rsidRDefault="00066653" w:rsidP="005D6B40">
      <w:pPr>
        <w:pStyle w:val="libFootnote0"/>
        <w:rPr>
          <w:rtl/>
        </w:rPr>
      </w:pPr>
      <w:r>
        <w:rPr>
          <w:rtl/>
        </w:rPr>
        <w:t>(8)</w:t>
      </w:r>
      <w:r w:rsidR="008062F6">
        <w:rPr>
          <w:rtl/>
        </w:rPr>
        <w:t xml:space="preserve"> ق:</w:t>
      </w:r>
      <w:r>
        <w:rPr>
          <w:rtl/>
        </w:rPr>
        <w:t>474</w:t>
      </w:r>
      <w:r w:rsidR="008062F6">
        <w:rPr>
          <w:rtl/>
        </w:rPr>
        <w:t>/</w:t>
      </w:r>
      <w:r>
        <w:rPr>
          <w:rtl/>
        </w:rPr>
        <w:t>44</w:t>
      </w:r>
      <w:r w:rsidR="008062F6">
        <w:rPr>
          <w:rtl/>
        </w:rPr>
        <w:t>/</w:t>
      </w:r>
      <w:r>
        <w:rPr>
          <w:rtl/>
        </w:rPr>
        <w:t>8</w:t>
      </w:r>
      <w:r w:rsidR="008062F6">
        <w:rPr>
          <w:rtl/>
        </w:rPr>
        <w:t>،ج:</w:t>
      </w:r>
      <w:r>
        <w:rPr>
          <w:rtl/>
        </w:rPr>
        <w:t>395</w:t>
      </w:r>
      <w:r w:rsidR="008062F6">
        <w:rPr>
          <w:rtl/>
        </w:rPr>
        <w:t>/</w:t>
      </w:r>
      <w:r>
        <w:rPr>
          <w:rtl/>
        </w:rPr>
        <w:t>32</w:t>
      </w:r>
      <w:r w:rsidR="008062F6">
        <w:rPr>
          <w:rtl/>
        </w:rPr>
        <w:t>.</w:t>
      </w:r>
    </w:p>
    <w:p w:rsidR="00C10AE1" w:rsidRDefault="00066653" w:rsidP="005D6B40">
      <w:pPr>
        <w:pStyle w:val="libFootnote0"/>
        <w:rPr>
          <w:rtl/>
        </w:rPr>
      </w:pPr>
      <w:r>
        <w:rPr>
          <w:rtl/>
        </w:rPr>
        <w:t>(9)</w:t>
      </w:r>
      <w:r w:rsidR="008062F6">
        <w:rPr>
          <w:rtl/>
        </w:rPr>
        <w:t xml:space="preserve"> ق:</w:t>
      </w:r>
      <w:r>
        <w:rPr>
          <w:rtl/>
        </w:rPr>
        <w:t>608</w:t>
      </w:r>
      <w:r w:rsidR="008062F6">
        <w:rPr>
          <w:rtl/>
        </w:rPr>
        <w:t>/</w:t>
      </w:r>
      <w:r>
        <w:rPr>
          <w:rtl/>
        </w:rPr>
        <w:t>56</w:t>
      </w:r>
      <w:r w:rsidR="008062F6">
        <w:rPr>
          <w:rtl/>
        </w:rPr>
        <w:t>/</w:t>
      </w:r>
      <w:r>
        <w:rPr>
          <w:rtl/>
        </w:rPr>
        <w:t>8</w:t>
      </w:r>
      <w:r w:rsidR="008062F6">
        <w:rPr>
          <w:rtl/>
        </w:rPr>
        <w:t>،ج:</w:t>
      </w:r>
      <w:r>
        <w:rPr>
          <w:rtl/>
        </w:rPr>
        <w:t>376</w:t>
      </w:r>
      <w:r w:rsidR="008062F6">
        <w:rPr>
          <w:rtl/>
        </w:rPr>
        <w:t>/</w:t>
      </w:r>
      <w:r>
        <w:rPr>
          <w:rtl/>
        </w:rPr>
        <w:t>33</w:t>
      </w:r>
      <w:r w:rsidR="008062F6">
        <w:rPr>
          <w:rtl/>
        </w:rPr>
        <w:t>.</w:t>
      </w:r>
    </w:p>
    <w:p w:rsidR="00EE2711" w:rsidRPr="009B6FC6" w:rsidRDefault="00EE2711" w:rsidP="00EE2711">
      <w:pPr>
        <w:pStyle w:val="libNormal"/>
        <w:rPr>
          <w:rtl/>
        </w:rPr>
      </w:pPr>
      <w:r w:rsidRPr="009B6FC6">
        <w:rPr>
          <w:rFonts w:hint="eastAsia"/>
          <w:rtl/>
        </w:rPr>
        <w:br w:type="page"/>
      </w:r>
    </w:p>
    <w:p w:rsidR="00450936" w:rsidRDefault="001522B9" w:rsidP="00450936">
      <w:pPr>
        <w:pStyle w:val="libCenterBold1"/>
        <w:rPr>
          <w:rtl/>
        </w:rPr>
      </w:pPr>
      <w:r>
        <w:rPr>
          <w:rFonts w:hint="eastAsia"/>
          <w:rtl/>
        </w:rPr>
        <w:t>وصيّ</w:t>
      </w:r>
      <w:r w:rsidR="00D27E55">
        <w:rPr>
          <w:rFonts w:hint="eastAsia"/>
          <w:rtl/>
        </w:rPr>
        <w:t>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بال</w:t>
      </w:r>
      <w:r w:rsidR="00444506">
        <w:rPr>
          <w:rtl/>
        </w:rPr>
        <w:t>صلاة</w:t>
      </w:r>
    </w:p>
    <w:p w:rsidR="00C10AE1" w:rsidRDefault="00BE14E3" w:rsidP="00450936">
      <w:pPr>
        <w:pStyle w:val="libNormal"/>
        <w:rPr>
          <w:rtl/>
        </w:rPr>
      </w:pPr>
      <w:r w:rsidRPr="00BE14E3">
        <w:rPr>
          <w:rStyle w:val="libBold1Char"/>
          <w:rFonts w:hint="eastAsia"/>
          <w:rtl/>
        </w:rPr>
        <w:t>الکافي</w:t>
      </w:r>
      <w:r w:rsidR="008062F6">
        <w:rPr>
          <w:rtl/>
        </w:rPr>
        <w:t>:انّ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کان إذا حضر الحرب </w:t>
      </w:r>
      <w:r w:rsidR="00B12870">
        <w:rPr>
          <w:rFonts w:hint="cs"/>
          <w:rtl/>
        </w:rPr>
        <w:t>یوصي</w:t>
      </w:r>
      <w:r w:rsidR="008062F6">
        <w:rPr>
          <w:rtl/>
        </w:rPr>
        <w:t xml:space="preserve"> المسلم</w:t>
      </w:r>
      <w:r w:rsidR="008062F6">
        <w:rPr>
          <w:rFonts w:hint="cs"/>
          <w:rtl/>
        </w:rPr>
        <w:t>ی</w:t>
      </w:r>
      <w:r w:rsidR="008062F6">
        <w:rPr>
          <w:rFonts w:hint="eastAsia"/>
          <w:rtl/>
        </w:rPr>
        <w:t>ن</w:t>
      </w:r>
      <w:r w:rsidR="008062F6">
        <w:rPr>
          <w:rtl/>
        </w:rPr>
        <w:t xml:space="preserve"> بکلمات </w:t>
      </w:r>
      <w:r w:rsidR="00AE5F50">
        <w:rPr>
          <w:rtl/>
        </w:rPr>
        <w:t>في</w:t>
      </w:r>
      <w:r w:rsidR="008062F6">
        <w:rPr>
          <w:rFonts w:hint="eastAsia"/>
          <w:rtl/>
        </w:rPr>
        <w:t>قول</w:t>
      </w:r>
      <w:r w:rsidR="008062F6">
        <w:rPr>
          <w:rtl/>
        </w:rPr>
        <w:t>:تعاهدوا ال</w:t>
      </w:r>
      <w:r w:rsidR="00444506">
        <w:rPr>
          <w:rtl/>
        </w:rPr>
        <w:t>صلاة</w:t>
      </w:r>
      <w:r w:rsidR="008062F6">
        <w:rPr>
          <w:rtl/>
        </w:rPr>
        <w:t xml:space="preserve"> و حافظوا ع</w:t>
      </w:r>
      <w:r w:rsidR="00AE5F50">
        <w:rPr>
          <w:rtl/>
        </w:rPr>
        <w:t>لي</w:t>
      </w:r>
      <w:r w:rsidR="008062F6">
        <w:rPr>
          <w:rFonts w:hint="eastAsia"/>
          <w:rtl/>
        </w:rPr>
        <w:t>ها</w:t>
      </w:r>
      <w:r w:rsidR="008062F6">
        <w:rPr>
          <w:rtl/>
        </w:rPr>
        <w:t xml:space="preserve"> و استکثروا منها و تقرّبوا بها فانّها کانت ع</w:t>
      </w:r>
      <w:r w:rsidR="00AE5F50">
        <w:rPr>
          <w:rtl/>
        </w:rPr>
        <w:t>ل</w:t>
      </w:r>
      <w:r w:rsidR="00450936">
        <w:rPr>
          <w:rFonts w:hint="cs"/>
          <w:rtl/>
        </w:rPr>
        <w:t>ى</w:t>
      </w:r>
      <w:r w:rsidR="008062F6">
        <w:rPr>
          <w:rtl/>
        </w:rPr>
        <w:t xml:space="preserve"> المؤمن</w:t>
      </w:r>
      <w:r w:rsidR="008062F6">
        <w:rPr>
          <w:rFonts w:hint="cs"/>
          <w:rtl/>
        </w:rPr>
        <w:t>ی</w:t>
      </w:r>
      <w:r w:rsidR="008062F6">
        <w:rPr>
          <w:rFonts w:hint="eastAsia"/>
          <w:rtl/>
        </w:rPr>
        <w:t>ن</w:t>
      </w:r>
      <w:r w:rsidR="008062F6">
        <w:rPr>
          <w:rtl/>
        </w:rPr>
        <w:t xml:space="preserve"> کتابا موقوتا و قد علم ذلک الکفّار ح</w:t>
      </w:r>
      <w:r w:rsidR="008062F6">
        <w:rPr>
          <w:rFonts w:hint="cs"/>
          <w:rtl/>
        </w:rPr>
        <w:t>ی</w:t>
      </w:r>
      <w:r w:rsidR="008062F6">
        <w:rPr>
          <w:rFonts w:hint="eastAsia"/>
          <w:rtl/>
        </w:rPr>
        <w:t>ن</w:t>
      </w:r>
      <w:r w:rsidR="008062F6">
        <w:rPr>
          <w:rtl/>
        </w:rPr>
        <w:t xml:space="preserve"> سألوا </w:t>
      </w:r>
      <w:r w:rsidR="00560572" w:rsidRPr="00560572">
        <w:rPr>
          <w:rStyle w:val="libAlaemChar"/>
          <w:rtl/>
        </w:rPr>
        <w:t>(</w:t>
      </w:r>
      <w:r w:rsidR="008062F6" w:rsidRPr="00560572">
        <w:rPr>
          <w:rStyle w:val="libAieChar"/>
          <w:rtl/>
        </w:rPr>
        <w:t xml:space="preserve">مٰا سَلَکَکُمْ </w:t>
      </w:r>
      <w:r w:rsidR="00AE5F50">
        <w:rPr>
          <w:rStyle w:val="libAieChar"/>
          <w:rtl/>
        </w:rPr>
        <w:t>في</w:t>
      </w:r>
      <w:r w:rsidR="008062F6" w:rsidRPr="00560572">
        <w:rPr>
          <w:rStyle w:val="libAieChar"/>
          <w:rtl/>
        </w:rPr>
        <w:t xml:space="preserve"> سَقَرَ* قٰالُوا لَمْ نَ</w:t>
      </w:r>
      <w:r w:rsidR="008062F6" w:rsidRPr="00560572">
        <w:rPr>
          <w:rStyle w:val="libAieChar"/>
          <w:rFonts w:hint="eastAsia"/>
          <w:rtl/>
        </w:rPr>
        <w:t>کُ</w:t>
      </w:r>
      <w:r w:rsidR="008062F6" w:rsidRPr="00560572">
        <w:rPr>
          <w:rStyle w:val="libAieChar"/>
          <w:rtl/>
        </w:rPr>
        <w:t xml:space="preserve"> مِنَ الْمُصَ</w:t>
      </w:r>
      <w:r w:rsidR="00AE5F50">
        <w:rPr>
          <w:rStyle w:val="libAieChar"/>
          <w:rtl/>
        </w:rPr>
        <w:t>لي</w:t>
      </w:r>
      <w:r w:rsidR="008062F6" w:rsidRPr="00560572">
        <w:rPr>
          <w:rStyle w:val="libAieChar"/>
          <w:rFonts w:hint="eastAsia"/>
          <w:rtl/>
        </w:rPr>
        <w:t>نَ</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r w:rsidR="00450936">
        <w:rPr>
          <w:rFonts w:hint="cs"/>
          <w:rtl/>
        </w:rPr>
        <w:t xml:space="preserve">..الخ </w:t>
      </w:r>
      <w:r w:rsidR="00450936" w:rsidRPr="00450936">
        <w:rPr>
          <w:rStyle w:val="libFootnotenumChar"/>
          <w:rFonts w:hint="cs"/>
          <w:rtl/>
        </w:rPr>
        <w:t>(2)</w:t>
      </w:r>
    </w:p>
    <w:p w:rsidR="00450936" w:rsidRDefault="001522B9" w:rsidP="00450936">
      <w:pPr>
        <w:pStyle w:val="libCenterBold1"/>
        <w:rPr>
          <w:rtl/>
        </w:rPr>
      </w:pPr>
      <w:r>
        <w:rPr>
          <w:rFonts w:hint="eastAsia"/>
          <w:rtl/>
        </w:rPr>
        <w:t>وصيّ</w:t>
      </w:r>
      <w:r w:rsidR="00D27E55">
        <w:rPr>
          <w:rFonts w:hint="eastAsia"/>
          <w:rtl/>
        </w:rPr>
        <w:t>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لع</w:t>
      </w:r>
      <w:r w:rsidR="00D650FA">
        <w:rPr>
          <w:rtl/>
        </w:rPr>
        <w:t>سکرة</w:t>
      </w:r>
      <w:r w:rsidR="008062F6">
        <w:rPr>
          <w:rtl/>
        </w:rPr>
        <w:t xml:space="preserve"> قبل لقاء العدوّ بص</w:t>
      </w:r>
      <w:r w:rsidR="00AE5F50">
        <w:rPr>
          <w:rtl/>
        </w:rPr>
        <w:t>في</w:t>
      </w:r>
      <w:r w:rsidR="008062F6">
        <w:rPr>
          <w:rFonts w:hint="eastAsia"/>
          <w:rtl/>
        </w:rPr>
        <w:t>ن</w:t>
      </w:r>
    </w:p>
    <w:p w:rsidR="00450936" w:rsidRDefault="00BE14E3" w:rsidP="00450936">
      <w:pPr>
        <w:pStyle w:val="libNormal"/>
        <w:rPr>
          <w:rtl/>
        </w:rPr>
      </w:pPr>
      <w:r w:rsidRPr="00BE14E3">
        <w:rPr>
          <w:rStyle w:val="libBold1Char"/>
          <w:rFonts w:hint="eastAsia"/>
          <w:rtl/>
        </w:rPr>
        <w:t>نهج البلاغة</w:t>
      </w:r>
      <w:r w:rsidR="008062F6">
        <w:rPr>
          <w:rtl/>
        </w:rPr>
        <w:t xml:space="preserve">: و من </w:t>
      </w:r>
      <w:r w:rsidR="001522B9">
        <w:rPr>
          <w:rtl/>
        </w:rPr>
        <w:t>وصيّ</w:t>
      </w:r>
      <w:r w:rsidR="008062F6">
        <w:rPr>
          <w:rFonts w:hint="eastAsia"/>
          <w:rtl/>
        </w:rPr>
        <w:t>ته</w:t>
      </w:r>
      <w:r w:rsidR="008062F6">
        <w:rPr>
          <w:rtl/>
        </w:rPr>
        <w:t xml:space="preserve"> </w:t>
      </w:r>
      <w:r w:rsidRPr="00BE14E3">
        <w:rPr>
          <w:rStyle w:val="libAlaemChar"/>
          <w:rtl/>
        </w:rPr>
        <w:t>عليه‌السلام</w:t>
      </w:r>
      <w:r w:rsidR="008062F6">
        <w:rPr>
          <w:rtl/>
        </w:rPr>
        <w:t xml:space="preserve"> لع</w:t>
      </w:r>
      <w:r w:rsidR="00D650FA">
        <w:rPr>
          <w:rtl/>
        </w:rPr>
        <w:t>سکرة</w:t>
      </w:r>
      <w:r w:rsidR="008062F6">
        <w:rPr>
          <w:rtl/>
        </w:rPr>
        <w:t xml:space="preserve"> قبل لقاء العدوّ بص</w:t>
      </w:r>
      <w:r w:rsidR="00AE5F50">
        <w:rPr>
          <w:rtl/>
        </w:rPr>
        <w:t>في</w:t>
      </w:r>
      <w:r w:rsidR="008062F6">
        <w:rPr>
          <w:rFonts w:hint="eastAsia"/>
          <w:rtl/>
        </w:rPr>
        <w:t>ن</w:t>
      </w:r>
      <w:r w:rsidR="008062F6">
        <w:rPr>
          <w:rtl/>
        </w:rPr>
        <w:t>:لا تقاتلوهم حتّ</w:t>
      </w:r>
      <w:r w:rsidR="008062F6">
        <w:rPr>
          <w:rFonts w:hint="cs"/>
          <w:rtl/>
        </w:rPr>
        <w:t>ی</w:t>
      </w:r>
      <w:r w:rsidR="008062F6">
        <w:rPr>
          <w:rtl/>
        </w:rPr>
        <w:t xml:space="preserve"> </w:t>
      </w:r>
      <w:r w:rsidR="008062F6">
        <w:rPr>
          <w:rFonts w:hint="cs"/>
          <w:rtl/>
        </w:rPr>
        <w:t>ی</w:t>
      </w:r>
      <w:r w:rsidR="008062F6">
        <w:rPr>
          <w:rFonts w:hint="eastAsia"/>
          <w:rtl/>
        </w:rPr>
        <w:t>بدأوکم</w:t>
      </w:r>
      <w:r w:rsidR="008062F6">
        <w:rPr>
          <w:rtl/>
        </w:rPr>
        <w:t xml:space="preserve"> فانّکم بحمد اللّه ع</w:t>
      </w:r>
      <w:r w:rsidR="00AE5F50">
        <w:rPr>
          <w:rtl/>
        </w:rPr>
        <w:t>لي</w:t>
      </w:r>
      <w:r w:rsidR="008062F6">
        <w:rPr>
          <w:rtl/>
        </w:rPr>
        <w:t xml:space="preserve"> </w:t>
      </w:r>
      <w:r w:rsidR="00FC4BC0">
        <w:rPr>
          <w:rtl/>
        </w:rPr>
        <w:t>حجّة</w:t>
      </w:r>
      <w:r w:rsidR="008062F6">
        <w:rPr>
          <w:rtl/>
        </w:rPr>
        <w:t xml:space="preserve"> و ترککم </w:t>
      </w:r>
      <w:r w:rsidR="00E5742D">
        <w:rPr>
          <w:rtl/>
        </w:rPr>
        <w:t>أي</w:t>
      </w:r>
      <w:r w:rsidR="008062F6">
        <w:rPr>
          <w:rFonts w:hint="eastAsia"/>
          <w:rtl/>
        </w:rPr>
        <w:t>اهم</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بدأوکم</w:t>
      </w:r>
      <w:r w:rsidR="008062F6">
        <w:rPr>
          <w:rtl/>
        </w:rPr>
        <w:t xml:space="preserve"> </w:t>
      </w:r>
      <w:r w:rsidR="00FC4BC0">
        <w:rPr>
          <w:rtl/>
        </w:rPr>
        <w:t>حجّة</w:t>
      </w:r>
      <w:r w:rsidR="008062F6">
        <w:rPr>
          <w:rtl/>
        </w:rPr>
        <w:t xml:space="preserve"> أخر</w:t>
      </w:r>
      <w:r w:rsidR="008062F6">
        <w:rPr>
          <w:rFonts w:hint="cs"/>
          <w:rtl/>
        </w:rPr>
        <w:t>ی</w:t>
      </w:r>
      <w:r w:rsidR="008062F6">
        <w:rPr>
          <w:rtl/>
        </w:rPr>
        <w:t xml:space="preserve"> لکم ع</w:t>
      </w:r>
      <w:r w:rsidR="00AE5F50">
        <w:rPr>
          <w:rtl/>
        </w:rPr>
        <w:t>لي</w:t>
      </w:r>
      <w:r w:rsidR="008062F6">
        <w:rPr>
          <w:rFonts w:hint="eastAsia"/>
          <w:rtl/>
        </w:rPr>
        <w:t>هم،فإذا</w:t>
      </w:r>
      <w:r w:rsidR="008062F6">
        <w:rPr>
          <w:rtl/>
        </w:rPr>
        <w:t xml:space="preserve"> کانت ال</w:t>
      </w:r>
      <w:r w:rsidR="001872FB">
        <w:rPr>
          <w:rtl/>
        </w:rPr>
        <w:t>هزیمة</w:t>
      </w:r>
      <w:r w:rsidR="008062F6">
        <w:rPr>
          <w:rtl/>
        </w:rPr>
        <w:t xml:space="preserve"> بإذن اللّه تع</w:t>
      </w:r>
      <w:r w:rsidR="00444506">
        <w:rPr>
          <w:rtl/>
        </w:rPr>
        <w:t>الى</w:t>
      </w:r>
      <w:r w:rsidR="008062F6">
        <w:rPr>
          <w:rtl/>
        </w:rPr>
        <w:t xml:space="preserve"> فلا تقتلوا مدبرا و لا تص</w:t>
      </w:r>
      <w:r w:rsidR="008062F6">
        <w:rPr>
          <w:rFonts w:hint="cs"/>
          <w:rtl/>
        </w:rPr>
        <w:t>ی</w:t>
      </w:r>
      <w:r w:rsidR="008062F6">
        <w:rPr>
          <w:rFonts w:hint="eastAsia"/>
          <w:rtl/>
        </w:rPr>
        <w:t>بوا</w:t>
      </w:r>
      <w:r w:rsidR="008062F6">
        <w:rPr>
          <w:rtl/>
        </w:rPr>
        <w:t xml:space="preserve"> معورا و لا تجهزوا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ع</w:t>
      </w:r>
      <w:r w:rsidR="00AE5F50">
        <w:rPr>
          <w:rtl/>
        </w:rPr>
        <w:t>ل</w:t>
      </w:r>
      <w:r w:rsidR="00450936">
        <w:rPr>
          <w:rFonts w:hint="cs"/>
          <w:rtl/>
        </w:rPr>
        <w:t>ى</w:t>
      </w:r>
      <w:r w:rsidR="008062F6">
        <w:rPr>
          <w:rtl/>
        </w:rPr>
        <w:t xml:space="preserve"> جر</w:t>
      </w:r>
      <w:r w:rsidR="008062F6">
        <w:rPr>
          <w:rFonts w:hint="cs"/>
          <w:rtl/>
        </w:rPr>
        <w:t>ی</w:t>
      </w:r>
      <w:r w:rsidR="008062F6">
        <w:rPr>
          <w:rFonts w:hint="eastAsia"/>
          <w:rtl/>
        </w:rPr>
        <w:t>ح</w:t>
      </w:r>
      <w:r w:rsidR="008062F6">
        <w:rPr>
          <w:rtl/>
        </w:rPr>
        <w:t xml:space="preserve"> و لا ت</w:t>
      </w:r>
      <w:r w:rsidR="00E5742D">
        <w:rPr>
          <w:rtl/>
        </w:rPr>
        <w:t>هي</w:t>
      </w:r>
      <w:r w:rsidR="008062F6">
        <w:rPr>
          <w:rFonts w:hint="eastAsia"/>
          <w:rtl/>
        </w:rPr>
        <w:t>جوا</w:t>
      </w:r>
      <w:r w:rsidR="008062F6">
        <w:rPr>
          <w:rtl/>
        </w:rPr>
        <w:t xml:space="preserve"> النساء بأ</w:t>
      </w:r>
      <w:r w:rsidR="00816EFA">
        <w:rPr>
          <w:rtl/>
        </w:rPr>
        <w:t>ذي</w:t>
      </w:r>
      <w:r w:rsidR="008062F6">
        <w:rPr>
          <w:rtl/>
        </w:rPr>
        <w:t xml:space="preserve"> و إن شتمن أعراضکم و سببن أمراءکم فانهنّ ضع</w:t>
      </w:r>
      <w:r w:rsidR="008062F6">
        <w:rPr>
          <w:rFonts w:hint="cs"/>
          <w:rtl/>
        </w:rPr>
        <w:t>ی</w:t>
      </w:r>
      <w:r w:rsidR="008062F6">
        <w:rPr>
          <w:rFonts w:hint="eastAsia"/>
          <w:rtl/>
        </w:rPr>
        <w:t>فات</w:t>
      </w:r>
      <w:r w:rsidR="008062F6">
        <w:rPr>
          <w:rtl/>
        </w:rPr>
        <w:t xml:space="preserve"> القو</w:t>
      </w:r>
      <w:r w:rsidR="008062F6">
        <w:rPr>
          <w:rFonts w:hint="cs"/>
          <w:rtl/>
        </w:rPr>
        <w:t>ی</w:t>
      </w:r>
      <w:r w:rsidR="008062F6">
        <w:rPr>
          <w:rtl/>
        </w:rPr>
        <w:t xml:space="preserve"> و الأنفس و العقول إن کنّا لنؤمر بالکفّ عنهن و انهنّ لمشرکات و إن کان الرجل </w:t>
      </w:r>
      <w:r w:rsidR="00AE5F50">
        <w:rPr>
          <w:rtl/>
        </w:rPr>
        <w:t>لي</w:t>
      </w:r>
      <w:r w:rsidR="008062F6">
        <w:rPr>
          <w:rFonts w:hint="eastAsia"/>
          <w:rtl/>
        </w:rPr>
        <w:t>تناول</w:t>
      </w:r>
      <w:r w:rsidR="008062F6">
        <w:rPr>
          <w:rtl/>
        </w:rPr>
        <w:t xml:space="preserve"> </w:t>
      </w:r>
      <w:r w:rsidR="00ED1C08">
        <w:rPr>
          <w:rtl/>
        </w:rPr>
        <w:t>المرأة</w:t>
      </w:r>
      <w:r w:rsidR="008062F6">
        <w:rPr>
          <w:rtl/>
        </w:rPr>
        <w:t xml:space="preserve"> </w:t>
      </w:r>
      <w:r w:rsidR="00AE5F50">
        <w:rPr>
          <w:rtl/>
        </w:rPr>
        <w:t>في</w:t>
      </w:r>
      <w:r w:rsidR="008062F6">
        <w:rPr>
          <w:rtl/>
        </w:rPr>
        <w:t xml:space="preserve"> ال</w:t>
      </w:r>
      <w:r w:rsidR="0078437F">
        <w:rPr>
          <w:rtl/>
        </w:rPr>
        <w:t>جاهلية</w:t>
      </w:r>
      <w:r w:rsidR="008062F6">
        <w:rPr>
          <w:rtl/>
        </w:rPr>
        <w:t xml:space="preserve"> بالفهر أو الهراوه </w:t>
      </w:r>
      <w:r w:rsidR="00AE5F50">
        <w:rPr>
          <w:rtl/>
        </w:rPr>
        <w:t>في</w:t>
      </w:r>
      <w:r w:rsidR="008062F6">
        <w:rPr>
          <w:rFonts w:hint="eastAsia"/>
          <w:rtl/>
        </w:rPr>
        <w:t>ع</w:t>
      </w:r>
      <w:r w:rsidR="008062F6">
        <w:rPr>
          <w:rFonts w:hint="cs"/>
          <w:rtl/>
        </w:rPr>
        <w:t>یّ</w:t>
      </w:r>
      <w:r w:rsidR="008062F6">
        <w:rPr>
          <w:rFonts w:hint="eastAsia"/>
          <w:rtl/>
        </w:rPr>
        <w:t>ر</w:t>
      </w:r>
      <w:r w:rsidR="008062F6">
        <w:rPr>
          <w:rtl/>
        </w:rPr>
        <w:t xml:space="preserve"> بها و </w:t>
      </w:r>
      <w:r w:rsidR="00ED1C08">
        <w:rPr>
          <w:rtl/>
        </w:rPr>
        <w:t>عقبة</w:t>
      </w:r>
      <w:r w:rsidR="00450936">
        <w:rPr>
          <w:rtl/>
        </w:rPr>
        <w:t xml:space="preserve"> من بعده.</w:t>
      </w:r>
    </w:p>
    <w:p w:rsidR="00C10AE1" w:rsidRDefault="00E5742D" w:rsidP="00450936">
      <w:pPr>
        <w:pStyle w:val="libNormal"/>
        <w:rPr>
          <w:rtl/>
        </w:rPr>
      </w:pPr>
      <w:r w:rsidRPr="00450936">
        <w:rPr>
          <w:rStyle w:val="libBold1Char"/>
          <w:rFonts w:hint="eastAsia"/>
          <w:rtl/>
        </w:rPr>
        <w:t>أي</w:t>
      </w:r>
      <w:r w:rsidR="008062F6" w:rsidRPr="00450936">
        <w:rPr>
          <w:rStyle w:val="libBold1Char"/>
          <w:rFonts w:hint="eastAsia"/>
          <w:rtl/>
        </w:rPr>
        <w:t>ضاح</w:t>
      </w:r>
      <w:r w:rsidR="008062F6" w:rsidRPr="00450936">
        <w:rPr>
          <w:rStyle w:val="libBold1Char"/>
          <w:rtl/>
        </w:rPr>
        <w:t>:</w:t>
      </w:r>
      <w:r w:rsidR="008062F6">
        <w:rPr>
          <w:rtl/>
        </w:rPr>
        <w:t>قال ابن م</w:t>
      </w:r>
      <w:r w:rsidR="008062F6">
        <w:rPr>
          <w:rFonts w:hint="cs"/>
          <w:rtl/>
        </w:rPr>
        <w:t>ی</w:t>
      </w:r>
      <w:r w:rsidR="008062F6">
        <w:rPr>
          <w:rFonts w:hint="eastAsia"/>
          <w:rtl/>
        </w:rPr>
        <w:t>ثم</w:t>
      </w:r>
      <w:r w:rsidR="008062F6">
        <w:rPr>
          <w:rtl/>
        </w:rPr>
        <w:t>:</w:t>
      </w:r>
      <w:r w:rsidR="00ED1C08">
        <w:rPr>
          <w:rtl/>
        </w:rPr>
        <w:t>روي</w:t>
      </w:r>
      <w:r w:rsidR="008062F6">
        <w:rPr>
          <w:rtl/>
        </w:rPr>
        <w:t xml:space="preserve">: انّه کان </w:t>
      </w:r>
      <w:r w:rsidR="00B12870">
        <w:rPr>
          <w:rFonts w:hint="cs"/>
          <w:rtl/>
        </w:rPr>
        <w:t>یوصي</w:t>
      </w:r>
      <w:r w:rsidR="008062F6">
        <w:rPr>
          <w:rtl/>
        </w:rPr>
        <w:t xml:space="preserve"> أ</w:t>
      </w:r>
      <w:r w:rsidR="001F11DE">
        <w:rPr>
          <w:rtl/>
        </w:rPr>
        <w:t>صحاب</w:t>
      </w:r>
      <w:r w:rsidR="00450936">
        <w:rPr>
          <w:rFonts w:hint="cs"/>
          <w:rtl/>
        </w:rPr>
        <w:t>ه</w:t>
      </w:r>
      <w:r w:rsidR="008062F6">
        <w:rPr>
          <w:rtl/>
        </w:rPr>
        <w:t xml:space="preserve"> </w:t>
      </w:r>
      <w:r w:rsidR="00AE5F50">
        <w:rPr>
          <w:rtl/>
        </w:rPr>
        <w:t>في</w:t>
      </w:r>
      <w:r w:rsidR="008062F6">
        <w:rPr>
          <w:rtl/>
        </w:rPr>
        <w:t xml:space="preserve"> کلّ موطن </w:t>
      </w:r>
      <w:r w:rsidR="008062F6">
        <w:rPr>
          <w:rFonts w:hint="cs"/>
          <w:rtl/>
        </w:rPr>
        <w:t>ی</w:t>
      </w:r>
      <w:r w:rsidR="008062F6">
        <w:rPr>
          <w:rFonts w:hint="eastAsia"/>
          <w:rtl/>
        </w:rPr>
        <w:t>لقون</w:t>
      </w:r>
      <w:r w:rsidR="008062F6">
        <w:rPr>
          <w:rtl/>
        </w:rPr>
        <w:t xml:space="preserve"> العدوّ </w:t>
      </w:r>
      <w:r w:rsidR="00AE5F50">
        <w:rPr>
          <w:rtl/>
        </w:rPr>
        <w:t>في</w:t>
      </w:r>
      <w:r w:rsidR="008062F6">
        <w:rPr>
          <w:rFonts w:hint="eastAsia"/>
          <w:rtl/>
        </w:rPr>
        <w:t>ه</w:t>
      </w:r>
      <w:r w:rsidR="008062F6">
        <w:rPr>
          <w:rtl/>
        </w:rPr>
        <w:t xml:space="preserve"> بهذه ال</w:t>
      </w:r>
      <w:r w:rsidR="001522B9">
        <w:rPr>
          <w:rtl/>
        </w:rPr>
        <w:t>وصيّ</w:t>
      </w:r>
      <w:r w:rsidR="00D27E55">
        <w:rPr>
          <w:rtl/>
        </w:rPr>
        <w:t>ة</w:t>
      </w:r>
      <w:r w:rsidR="008062F6">
        <w:rPr>
          <w:rFonts w:hint="eastAsia"/>
          <w:rtl/>
        </w:rPr>
        <w:t>،و</w:t>
      </w:r>
      <w:r w:rsidR="008062F6">
        <w:rPr>
          <w:rtl/>
        </w:rPr>
        <w:t xml:space="preserve"> زاد بعد قوله:و لا تجهزوا ع</w:t>
      </w:r>
      <w:r w:rsidR="00AE5F50">
        <w:rPr>
          <w:rtl/>
        </w:rPr>
        <w:t>لي</w:t>
      </w:r>
      <w:r w:rsidR="008062F6">
        <w:rPr>
          <w:rtl/>
        </w:rPr>
        <w:t xml:space="preserve"> جر</w:t>
      </w:r>
      <w:r w:rsidR="008062F6">
        <w:rPr>
          <w:rFonts w:hint="cs"/>
          <w:rtl/>
        </w:rPr>
        <w:t>ی</w:t>
      </w:r>
      <w:r w:rsidR="008062F6">
        <w:rPr>
          <w:rFonts w:hint="eastAsia"/>
          <w:rtl/>
        </w:rPr>
        <w:t>ح</w:t>
      </w:r>
      <w:r w:rsidR="008062F6">
        <w:rPr>
          <w:rtl/>
        </w:rPr>
        <w:t xml:space="preserve"> و لا تکشفوا لهم </w:t>
      </w:r>
      <w:r w:rsidR="00AB2C2B">
        <w:rPr>
          <w:rtl/>
        </w:rPr>
        <w:t>عورة</w:t>
      </w:r>
      <w:r w:rsidR="008062F6">
        <w:rPr>
          <w:rtl/>
        </w:rPr>
        <w:t xml:space="preserve"> و لا تمثّلوا بقت</w:t>
      </w:r>
      <w:r w:rsidR="008062F6">
        <w:rPr>
          <w:rFonts w:hint="cs"/>
          <w:rtl/>
        </w:rPr>
        <w:t>ی</w:t>
      </w:r>
      <w:r w:rsidR="008062F6">
        <w:rPr>
          <w:rFonts w:hint="eastAsia"/>
          <w:rtl/>
        </w:rPr>
        <w:t>ل</w:t>
      </w:r>
      <w:r w:rsidR="008062F6">
        <w:rPr>
          <w:rtl/>
        </w:rPr>
        <w:t xml:space="preserve"> فإذا وصلتم </w:t>
      </w:r>
      <w:r w:rsidR="00444506">
        <w:rPr>
          <w:rtl/>
        </w:rPr>
        <w:t>الى</w:t>
      </w:r>
      <w:r w:rsidR="008062F6">
        <w:rPr>
          <w:rtl/>
        </w:rPr>
        <w:t xml:space="preserve"> رحال القوم فلا تهتکوا سترا و لا تدخلوا دارا الاّ بإذن و لا تأخذوا ش</w:t>
      </w:r>
      <w:r w:rsidR="008062F6">
        <w:rPr>
          <w:rFonts w:hint="cs"/>
          <w:rtl/>
        </w:rPr>
        <w:t>ی</w:t>
      </w:r>
      <w:r w:rsidR="008062F6">
        <w:rPr>
          <w:rFonts w:hint="eastAsia"/>
          <w:rtl/>
        </w:rPr>
        <w:t>ئا</w:t>
      </w:r>
      <w:r w:rsidR="008062F6">
        <w:rPr>
          <w:rtl/>
        </w:rPr>
        <w:t xml:space="preserve"> من أموا</w:t>
      </w:r>
      <w:r w:rsidR="008062F6">
        <w:rPr>
          <w:rFonts w:hint="eastAsia"/>
          <w:rtl/>
        </w:rPr>
        <w:t>لهم</w:t>
      </w:r>
      <w:r w:rsidR="008062F6">
        <w:rPr>
          <w:rtl/>
        </w:rPr>
        <w:t xml:space="preserve"> و لا ت</w:t>
      </w:r>
      <w:r>
        <w:rPr>
          <w:rtl/>
        </w:rPr>
        <w:t>هي</w:t>
      </w:r>
      <w:r w:rsidR="008062F6">
        <w:rPr>
          <w:rFonts w:hint="eastAsia"/>
          <w:rtl/>
        </w:rPr>
        <w:t>جوا</w:t>
      </w:r>
      <w:r w:rsidR="008062F6">
        <w:rPr>
          <w:rtl/>
        </w:rPr>
        <w:t xml:space="preserve"> النساء... </w:t>
      </w:r>
      <w:r w:rsidR="00444506">
        <w:rPr>
          <w:rtl/>
        </w:rPr>
        <w:t>الى</w:t>
      </w:r>
      <w:r w:rsidR="008062F6">
        <w:rPr>
          <w:rtl/>
        </w:rPr>
        <w:t xml:space="preserve"> آخر ما مرّ </w:t>
      </w:r>
      <w:r w:rsidR="00066653" w:rsidRPr="00066653">
        <w:rPr>
          <w:rStyle w:val="libFootnotenumChar"/>
          <w:rtl/>
        </w:rPr>
        <w:t>(</w:t>
      </w:r>
      <w:r w:rsidR="00450936">
        <w:rPr>
          <w:rStyle w:val="libFootnotenumChar"/>
          <w:rFonts w:hint="cs"/>
          <w:rtl/>
        </w:rPr>
        <w:t>4</w:t>
      </w:r>
      <w:r w:rsidR="00066653" w:rsidRPr="00066653">
        <w:rPr>
          <w:rStyle w:val="libFootnotenumChar"/>
          <w:rtl/>
        </w:rPr>
        <w:t>)</w:t>
      </w:r>
      <w:r w:rsidR="008062F6">
        <w:rPr>
          <w:rtl/>
        </w:rPr>
        <w:t>.</w:t>
      </w:r>
    </w:p>
    <w:p w:rsidR="00450936" w:rsidRDefault="00066653" w:rsidP="008062F6">
      <w:pPr>
        <w:pStyle w:val="libNormal"/>
        <w:rPr>
          <w:rtl/>
        </w:rPr>
      </w:pPr>
      <w:r>
        <w:rPr>
          <w:rFonts w:hint="eastAsia"/>
          <w:rtl/>
        </w:rPr>
        <w:t>____________________</w:t>
      </w:r>
    </w:p>
    <w:p w:rsidR="00C10AE1" w:rsidRDefault="00066653" w:rsidP="00450936">
      <w:pPr>
        <w:pStyle w:val="libFootnote0"/>
        <w:rPr>
          <w:rtl/>
        </w:rPr>
      </w:pPr>
      <w:r>
        <w:rPr>
          <w:rtl/>
        </w:rPr>
        <w:t>(1)</w:t>
      </w:r>
      <w:r w:rsidR="008062F6">
        <w:rPr>
          <w:rtl/>
        </w:rPr>
        <w:t xml:space="preserve"> </w:t>
      </w:r>
      <w:r w:rsidR="0078437F">
        <w:rPr>
          <w:rtl/>
        </w:rPr>
        <w:t>سورة</w:t>
      </w:r>
      <w:r w:rsidR="008062F6">
        <w:rPr>
          <w:rtl/>
        </w:rPr>
        <w:t xml:space="preserve"> المدّثّر/ال</w:t>
      </w:r>
      <w:r w:rsidR="00E5742D">
        <w:rPr>
          <w:rtl/>
        </w:rPr>
        <w:t>أي</w:t>
      </w:r>
      <w:r w:rsidR="00AE5F50">
        <w:rPr>
          <w:rtl/>
        </w:rPr>
        <w:t>ة</w:t>
      </w:r>
      <w:r w:rsidR="008062F6">
        <w:rPr>
          <w:rtl/>
        </w:rPr>
        <w:t xml:space="preserve"> </w:t>
      </w:r>
      <w:r>
        <w:rPr>
          <w:rtl/>
        </w:rPr>
        <w:t>42</w:t>
      </w:r>
      <w:r w:rsidR="008062F6">
        <w:rPr>
          <w:rtl/>
        </w:rPr>
        <w:t xml:space="preserve"> و </w:t>
      </w:r>
      <w:r>
        <w:rPr>
          <w:rtl/>
        </w:rPr>
        <w:t>43</w:t>
      </w:r>
      <w:r w:rsidR="008062F6">
        <w:rPr>
          <w:rtl/>
        </w:rPr>
        <w:t>.</w:t>
      </w:r>
    </w:p>
    <w:p w:rsidR="00C10AE1" w:rsidRDefault="00066653" w:rsidP="00450936">
      <w:pPr>
        <w:pStyle w:val="libFootnote0"/>
        <w:rPr>
          <w:rtl/>
        </w:rPr>
      </w:pPr>
      <w:r>
        <w:rPr>
          <w:rtl/>
        </w:rPr>
        <w:t>(2)</w:t>
      </w:r>
      <w:r w:rsidR="008062F6">
        <w:rPr>
          <w:rtl/>
        </w:rPr>
        <w:t xml:space="preserve"> ق:</w:t>
      </w:r>
      <w:r>
        <w:rPr>
          <w:rtl/>
        </w:rPr>
        <w:t>623</w:t>
      </w:r>
      <w:r w:rsidR="008062F6">
        <w:rPr>
          <w:rtl/>
        </w:rPr>
        <w:t>/</w:t>
      </w:r>
      <w:r>
        <w:rPr>
          <w:rtl/>
        </w:rPr>
        <w:t>61</w:t>
      </w:r>
      <w:r w:rsidR="008062F6">
        <w:rPr>
          <w:rtl/>
        </w:rPr>
        <w:t>/</w:t>
      </w:r>
      <w:r>
        <w:rPr>
          <w:rtl/>
        </w:rPr>
        <w:t>8</w:t>
      </w:r>
      <w:r w:rsidR="008062F6">
        <w:rPr>
          <w:rtl/>
        </w:rPr>
        <w:t>،ج:</w:t>
      </w:r>
      <w:r>
        <w:rPr>
          <w:rtl/>
        </w:rPr>
        <w:t>447</w:t>
      </w:r>
      <w:r w:rsidR="008062F6">
        <w:rPr>
          <w:rtl/>
        </w:rPr>
        <w:t>/</w:t>
      </w:r>
      <w:r>
        <w:rPr>
          <w:rtl/>
        </w:rPr>
        <w:t>33</w:t>
      </w:r>
      <w:r w:rsidR="008062F6">
        <w:rPr>
          <w:rtl/>
        </w:rPr>
        <w:t>.</w:t>
      </w:r>
    </w:p>
    <w:p w:rsidR="00C10AE1" w:rsidRDefault="00066653" w:rsidP="00450936">
      <w:pPr>
        <w:pStyle w:val="libFootnote0"/>
        <w:rPr>
          <w:rtl/>
        </w:rPr>
      </w:pPr>
      <w:r>
        <w:rPr>
          <w:rtl/>
        </w:rPr>
        <w:t>(3)</w:t>
      </w:r>
      <w:r w:rsidR="008062F6">
        <w:rPr>
          <w:rtl/>
        </w:rPr>
        <w:t xml:space="preserve"> جهز ع</w:t>
      </w:r>
      <w:r w:rsidR="00AE5F50">
        <w:rPr>
          <w:rtl/>
        </w:rPr>
        <w:t>لي</w:t>
      </w:r>
      <w:r w:rsidR="008062F6">
        <w:rPr>
          <w:rtl/>
        </w:rPr>
        <w:t xml:space="preserve"> جر</w:t>
      </w:r>
      <w:r w:rsidR="008062F6">
        <w:rPr>
          <w:rFonts w:hint="cs"/>
          <w:rtl/>
        </w:rPr>
        <w:t>ی</w:t>
      </w:r>
      <w:r w:rsidR="008062F6">
        <w:rPr>
          <w:rFonts w:hint="eastAsia"/>
          <w:rtl/>
        </w:rPr>
        <w:t>ح</w:t>
      </w:r>
      <w:r w:rsidR="008062F6">
        <w:rPr>
          <w:rtl/>
        </w:rPr>
        <w:t xml:space="preserve"> کمنع و أجهز:أثبت قتله و أ</w:t>
      </w:r>
      <w:r w:rsidR="003B0C44">
        <w:rPr>
          <w:rtl/>
        </w:rPr>
        <w:t>سرعة</w:t>
      </w:r>
      <w:r w:rsidR="008062F6">
        <w:rPr>
          <w:rtl/>
        </w:rPr>
        <w:t xml:space="preserve"> و تمم ع</w:t>
      </w:r>
      <w:r w:rsidR="00AE5F50">
        <w:rPr>
          <w:rtl/>
        </w:rPr>
        <w:t>لي</w:t>
      </w:r>
      <w:r w:rsidR="008062F6">
        <w:rPr>
          <w:rFonts w:hint="eastAsia"/>
          <w:rtl/>
        </w:rPr>
        <w:t>ه</w:t>
      </w:r>
      <w:r w:rsidR="008062F6">
        <w:rPr>
          <w:rtl/>
        </w:rPr>
        <w:t>.(القاموس).</w:t>
      </w:r>
    </w:p>
    <w:p w:rsidR="00450936" w:rsidRDefault="00450936" w:rsidP="00450936">
      <w:pPr>
        <w:pStyle w:val="libFootnote0"/>
        <w:rPr>
          <w:rtl/>
        </w:rPr>
      </w:pPr>
      <w:r>
        <w:rPr>
          <w:rFonts w:hint="cs"/>
          <w:rtl/>
        </w:rPr>
        <w:t>(4) ق:8/61/626،ج:33/458.</w:t>
      </w:r>
    </w:p>
    <w:p w:rsidR="00EE2711" w:rsidRPr="009B6FC6" w:rsidRDefault="00EE2711" w:rsidP="00EE2711">
      <w:pPr>
        <w:pStyle w:val="libNormal"/>
        <w:rPr>
          <w:rtl/>
        </w:rPr>
      </w:pPr>
      <w:r w:rsidRPr="009B6FC6">
        <w:rPr>
          <w:rFonts w:hint="eastAsia"/>
          <w:rtl/>
        </w:rPr>
        <w:br w:type="page"/>
      </w:r>
    </w:p>
    <w:p w:rsidR="00C10AE1" w:rsidRDefault="008062F6" w:rsidP="008062F6">
      <w:pPr>
        <w:pStyle w:val="libNormal"/>
        <w:rPr>
          <w:rtl/>
        </w:rPr>
      </w:pPr>
      <w:r>
        <w:rPr>
          <w:rFonts w:hint="eastAsia"/>
          <w:rtl/>
        </w:rPr>
        <w:t>و</w:t>
      </w:r>
      <w:r>
        <w:rPr>
          <w:rtl/>
        </w:rPr>
        <w:t xml:space="preserve"> </w:t>
      </w:r>
      <w:r>
        <w:rPr>
          <w:rFonts w:hint="cs"/>
          <w:rtl/>
        </w:rPr>
        <w:t>ی</w:t>
      </w:r>
      <w:r>
        <w:rPr>
          <w:rFonts w:hint="eastAsia"/>
          <w:rtl/>
        </w:rPr>
        <w:t>قرب</w:t>
      </w:r>
      <w:r>
        <w:rPr>
          <w:rtl/>
        </w:rPr>
        <w:t xml:space="preserve"> من ذلک </w:t>
      </w:r>
      <w:r w:rsidR="001522B9">
        <w:rPr>
          <w:rtl/>
        </w:rPr>
        <w:t>وصيّ</w:t>
      </w:r>
      <w:r>
        <w:rPr>
          <w:rFonts w:hint="eastAsia"/>
          <w:rtl/>
        </w:rPr>
        <w:t>ته</w:t>
      </w:r>
      <w:r>
        <w:rPr>
          <w:rtl/>
        </w:rPr>
        <w:t xml:space="preserve"> </w:t>
      </w:r>
      <w:r w:rsidR="00BE14E3" w:rsidRPr="00BE14E3">
        <w:rPr>
          <w:rStyle w:val="libAlaemChar"/>
          <w:rtl/>
        </w:rPr>
        <w:t>عليه‌السلام</w:t>
      </w:r>
      <w:r>
        <w:rPr>
          <w:rtl/>
        </w:rPr>
        <w:t xml:space="preserve"> ع</w:t>
      </w:r>
      <w:r w:rsidR="00D650FA">
        <w:rPr>
          <w:rtl/>
        </w:rPr>
        <w:t>سکرة</w:t>
      </w:r>
      <w:r>
        <w:rPr>
          <w:rtl/>
        </w:rPr>
        <w:t xml:space="preserve"> </w:t>
      </w:r>
      <w:r>
        <w:rPr>
          <w:rFonts w:hint="cs"/>
          <w:rtl/>
        </w:rPr>
        <w:t>ی</w:t>
      </w:r>
      <w:r>
        <w:rPr>
          <w:rFonts w:hint="eastAsia"/>
          <w:rtl/>
        </w:rPr>
        <w:t>وم</w:t>
      </w:r>
      <w:r>
        <w:rPr>
          <w:rtl/>
        </w:rPr>
        <w:t xml:space="preserve"> الجمل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1522B9" w:rsidP="008062F6">
      <w:pPr>
        <w:pStyle w:val="libNormal"/>
        <w:rPr>
          <w:rtl/>
        </w:rPr>
      </w:pPr>
      <w:r>
        <w:rPr>
          <w:rFonts w:hint="eastAsia"/>
          <w:rtl/>
        </w:rPr>
        <w:t>وصيّ</w:t>
      </w:r>
      <w:r w:rsidR="008062F6">
        <w:rPr>
          <w:rFonts w:hint="eastAsia"/>
          <w:rtl/>
        </w:rPr>
        <w:t>ته</w:t>
      </w:r>
      <w:r w:rsidR="008062F6">
        <w:rPr>
          <w:rtl/>
        </w:rPr>
        <w:t xml:space="preserve"> لمن </w:t>
      </w:r>
      <w:r w:rsidR="008062F6">
        <w:rPr>
          <w:rFonts w:hint="cs"/>
          <w:rtl/>
        </w:rPr>
        <w:t>ی</w:t>
      </w:r>
      <w:r w:rsidR="008062F6">
        <w:rPr>
          <w:rFonts w:hint="eastAsia"/>
          <w:rtl/>
        </w:rPr>
        <w:t>بعثه</w:t>
      </w:r>
      <w:r w:rsidR="008062F6">
        <w:rPr>
          <w:rtl/>
        </w:rPr>
        <w:t xml:space="preserve"> مصدّقا من ال</w:t>
      </w:r>
      <w:r w:rsidR="00B12870">
        <w:rPr>
          <w:rtl/>
        </w:rPr>
        <w:t>کوفة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 xml:space="preserve">. </w:t>
      </w:r>
      <w:r w:rsidR="00BE14E3" w:rsidRPr="00BE14E3">
        <w:rPr>
          <w:rStyle w:val="libBold1Char"/>
          <w:rtl/>
        </w:rPr>
        <w:t>أقول</w:t>
      </w:r>
      <w:r w:rsidR="008062F6">
        <w:rPr>
          <w:rtl/>
        </w:rPr>
        <w:t xml:space="preserve">: تقدّم ما </w:t>
      </w:r>
      <w:r w:rsidR="008062F6">
        <w:rPr>
          <w:rFonts w:hint="cs"/>
          <w:rtl/>
        </w:rPr>
        <w:t>ی</w:t>
      </w:r>
      <w:r w:rsidR="008062F6">
        <w:rPr>
          <w:rFonts w:hint="eastAsia"/>
          <w:rtl/>
        </w:rPr>
        <w:t>تعلق</w:t>
      </w:r>
      <w:r w:rsidR="008062F6">
        <w:rPr>
          <w:rtl/>
        </w:rPr>
        <w:t xml:space="preserve"> بذلک </w:t>
      </w:r>
      <w:r w:rsidR="00AE5F50">
        <w:rPr>
          <w:rtl/>
        </w:rPr>
        <w:t>في</w:t>
      </w:r>
      <w:r w:rsidR="00560572" w:rsidRPr="00E26A15">
        <w:rPr>
          <w:rFonts w:hint="eastAsia"/>
          <w:rtl/>
        </w:rPr>
        <w:t>(</w:t>
      </w:r>
      <w:r w:rsidR="008062F6" w:rsidRPr="00E26A15">
        <w:rPr>
          <w:rFonts w:hint="eastAsia"/>
          <w:rtl/>
        </w:rPr>
        <w:t>زکا</w:t>
      </w:r>
      <w:r w:rsidR="00560572" w:rsidRPr="00E26A15">
        <w:rPr>
          <w:rFonts w:hint="eastAsia"/>
          <w:rtl/>
        </w:rPr>
        <w:t>)</w:t>
      </w:r>
      <w:r w:rsidR="008062F6" w:rsidRPr="00E26A15">
        <w:rPr>
          <w:rtl/>
        </w:rPr>
        <w:t>.</w:t>
      </w:r>
    </w:p>
    <w:p w:rsidR="00C10AE1" w:rsidRDefault="008062F6" w:rsidP="008062F6">
      <w:pPr>
        <w:pStyle w:val="libNormal"/>
        <w:rPr>
          <w:rtl/>
        </w:rPr>
      </w:pPr>
      <w:r>
        <w:rPr>
          <w:rFonts w:hint="eastAsia"/>
          <w:rtl/>
        </w:rPr>
        <w:t>باب</w:t>
      </w:r>
      <w:r>
        <w:rPr>
          <w:rtl/>
        </w:rPr>
        <w:t xml:space="preserve"> </w:t>
      </w:r>
      <w:r w:rsidR="001522B9">
        <w:rPr>
          <w:rtl/>
        </w:rPr>
        <w:t>وصيّ</w:t>
      </w:r>
      <w:r w:rsidR="00D27E55">
        <w:rPr>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444506">
        <w:rPr>
          <w:rtl/>
        </w:rPr>
        <w:t>الى</w:t>
      </w:r>
      <w:r>
        <w:rPr>
          <w:rtl/>
        </w:rPr>
        <w:t xml:space="preserve"> الحسن بن ع</w:t>
      </w:r>
      <w:r w:rsidR="00AE5F50">
        <w:rPr>
          <w:rtl/>
        </w:rPr>
        <w:t>لي</w:t>
      </w:r>
      <w:r>
        <w:rPr>
          <w:rtl/>
        </w:rPr>
        <w:t xml:space="preserve"> </w:t>
      </w:r>
      <w:r w:rsidR="00BE14E3" w:rsidRPr="00BE14E3">
        <w:rPr>
          <w:rStyle w:val="libAlaemChar"/>
          <w:rtl/>
        </w:rPr>
        <w:t>عليهما‌السلام</w:t>
      </w:r>
      <w:r>
        <w:rPr>
          <w:rtl/>
        </w:rPr>
        <w:t xml:space="preserve">و </w:t>
      </w:r>
      <w:r w:rsidR="00444506">
        <w:rPr>
          <w:rtl/>
        </w:rPr>
        <w:t>الى</w:t>
      </w:r>
      <w:r>
        <w:rPr>
          <w:rtl/>
        </w:rPr>
        <w:t xml:space="preserve"> محمّد بن ال</w:t>
      </w:r>
      <w:r w:rsidR="007317EB">
        <w:rPr>
          <w:rtl/>
        </w:rPr>
        <w:t>حنفية</w:t>
      </w:r>
      <w:r>
        <w:rPr>
          <w:rtl/>
        </w:rPr>
        <w:t xml:space="preserve"> </w:t>
      </w:r>
      <w:r w:rsidR="00BE14E3" w:rsidRPr="00BE14E3">
        <w:rPr>
          <w:rStyle w:val="libAlaemChar"/>
          <w:rtl/>
        </w:rPr>
        <w:t>رحمه‌الله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E26A15" w:rsidRDefault="001522B9" w:rsidP="00E26A15">
      <w:pPr>
        <w:pStyle w:val="libCenterBold1"/>
        <w:rPr>
          <w:rtl/>
        </w:rPr>
      </w:pPr>
      <w:r>
        <w:rPr>
          <w:rFonts w:hint="eastAsia"/>
          <w:rtl/>
        </w:rPr>
        <w:t>وصيّ</w:t>
      </w:r>
      <w:r w:rsidR="008062F6">
        <w:rPr>
          <w:rFonts w:hint="eastAsia"/>
          <w:rtl/>
        </w:rPr>
        <w:t>ته</w:t>
      </w:r>
      <w:r w:rsidR="008062F6">
        <w:rPr>
          <w:rtl/>
        </w:rPr>
        <w:t xml:space="preserve"> </w:t>
      </w:r>
      <w:r w:rsidR="00444506">
        <w:rPr>
          <w:rtl/>
        </w:rPr>
        <w:t>الى</w:t>
      </w:r>
      <w:r w:rsidR="008062F6">
        <w:rPr>
          <w:rtl/>
        </w:rPr>
        <w:t xml:space="preserve"> ولده العز</w:t>
      </w:r>
      <w:r w:rsidR="008062F6">
        <w:rPr>
          <w:rFonts w:hint="cs"/>
          <w:rtl/>
        </w:rPr>
        <w:t>ی</w:t>
      </w:r>
      <w:r w:rsidR="008062F6">
        <w:rPr>
          <w:rFonts w:hint="eastAsia"/>
          <w:rtl/>
        </w:rPr>
        <w:t>ز</w:t>
      </w:r>
    </w:p>
    <w:p w:rsidR="00C10AE1" w:rsidRDefault="008062F6" w:rsidP="008062F6">
      <w:pPr>
        <w:pStyle w:val="libNormal"/>
        <w:rPr>
          <w:rtl/>
        </w:rPr>
      </w:pPr>
      <w:r>
        <w:rPr>
          <w:rFonts w:hint="eastAsia"/>
          <w:rtl/>
        </w:rPr>
        <w:t>قال</w:t>
      </w:r>
      <w:r>
        <w:rPr>
          <w:rtl/>
        </w:rPr>
        <w:t xml:space="preserve"> الس</w:t>
      </w:r>
      <w:r>
        <w:rPr>
          <w:rFonts w:hint="cs"/>
          <w:rtl/>
        </w:rPr>
        <w:t>یّ</w:t>
      </w:r>
      <w:r>
        <w:rPr>
          <w:rFonts w:hint="eastAsia"/>
          <w:rtl/>
        </w:rPr>
        <w:t>د</w:t>
      </w:r>
      <w:r>
        <w:rPr>
          <w:rtl/>
        </w:rPr>
        <w:t xml:space="preserve"> ابن طاووس </w:t>
      </w:r>
      <w:r w:rsidR="00AE5F50">
        <w:rPr>
          <w:rtl/>
        </w:rPr>
        <w:t>في</w:t>
      </w:r>
      <w:r>
        <w:rPr>
          <w:rtl/>
        </w:rPr>
        <w:t xml:space="preserve"> کتاب الوص</w:t>
      </w:r>
      <w:r w:rsidR="00E5742D">
        <w:rPr>
          <w:rtl/>
        </w:rPr>
        <w:t>أي</w:t>
      </w:r>
      <w:r>
        <w:rPr>
          <w:rFonts w:hint="eastAsia"/>
          <w:rtl/>
        </w:rPr>
        <w:t>ا</w:t>
      </w:r>
      <w:r>
        <w:rPr>
          <w:rtl/>
        </w:rPr>
        <w:t xml:space="preserve">:و قد وقع </w:t>
      </w:r>
      <w:r w:rsidR="00AE5F50">
        <w:rPr>
          <w:rtl/>
        </w:rPr>
        <w:t>في</w:t>
      </w:r>
      <w:r>
        <w:rPr>
          <w:rtl/>
        </w:rPr>
        <w:t xml:space="preserve"> خاطر</w:t>
      </w:r>
      <w:r>
        <w:rPr>
          <w:rFonts w:hint="cs"/>
          <w:rtl/>
        </w:rPr>
        <w:t>ی</w:t>
      </w:r>
      <w:r>
        <w:rPr>
          <w:rtl/>
        </w:rPr>
        <w:t xml:space="preserve"> أن أختم هذا الکتاب ب</w:t>
      </w:r>
      <w:r w:rsidR="001522B9">
        <w:rPr>
          <w:rtl/>
        </w:rPr>
        <w:t>وصيّ</w:t>
      </w:r>
      <w:r w:rsidR="00D27E55">
        <w:rPr>
          <w:rtl/>
        </w:rPr>
        <w:t>ة</w:t>
      </w:r>
      <w:r>
        <w:rPr>
          <w:rtl/>
        </w:rPr>
        <w:t xml:space="preserve"> </w:t>
      </w:r>
      <w:r w:rsidR="00066653">
        <w:rPr>
          <w:rtl/>
        </w:rPr>
        <w:t>أبي</w:t>
      </w:r>
      <w:r>
        <w:rPr>
          <w:rFonts w:hint="eastAsia"/>
          <w:rtl/>
        </w:rPr>
        <w:t>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772E38">
        <w:rPr>
          <w:rtl/>
        </w:rPr>
        <w:t>الذي</w:t>
      </w:r>
      <w:r>
        <w:rPr>
          <w:rtl/>
        </w:rPr>
        <w:t xml:space="preserve"> عنده علم الکتاب </w:t>
      </w:r>
      <w:r w:rsidR="00444506">
        <w:rPr>
          <w:rtl/>
        </w:rPr>
        <w:t>الى</w:t>
      </w:r>
      <w:r>
        <w:rPr>
          <w:rtl/>
        </w:rPr>
        <w:t xml:space="preserve"> ولده العز</w:t>
      </w:r>
      <w:r>
        <w:rPr>
          <w:rFonts w:hint="cs"/>
          <w:rtl/>
        </w:rPr>
        <w:t>ی</w:t>
      </w:r>
      <w:r>
        <w:rPr>
          <w:rFonts w:hint="eastAsia"/>
          <w:rtl/>
        </w:rPr>
        <w:t>ز</w:t>
      </w:r>
      <w:r>
        <w:rPr>
          <w:rtl/>
        </w:rPr>
        <w:t xml:space="preserve"> ع</w:t>
      </w:r>
      <w:r w:rsidR="00AE5F50">
        <w:rPr>
          <w:rtl/>
        </w:rPr>
        <w:t>لي</w:t>
      </w:r>
      <w:r>
        <w:rPr>
          <w:rFonts w:hint="eastAsia"/>
          <w:rtl/>
        </w:rPr>
        <w:t>ه</w:t>
      </w:r>
      <w:r>
        <w:rPr>
          <w:rtl/>
        </w:rPr>
        <w:t xml:space="preserve"> و نقل عن کتاب الزواجر و المواعظ ل</w:t>
      </w:r>
      <w:r w:rsidR="00066653">
        <w:rPr>
          <w:rtl/>
        </w:rPr>
        <w:t>أبي</w:t>
      </w:r>
      <w:r>
        <w:rPr>
          <w:rtl/>
        </w:rPr>
        <w:t xml:space="preserve"> أحمد الحسن بن عبد اللّه بن </w:t>
      </w:r>
      <w:r w:rsidR="001958A1">
        <w:rPr>
          <w:rtl/>
        </w:rPr>
        <w:t>سعي</w:t>
      </w:r>
      <w:r>
        <w:rPr>
          <w:rFonts w:hint="eastAsia"/>
          <w:rtl/>
        </w:rPr>
        <w:t>د</w:t>
      </w:r>
      <w:r>
        <w:rPr>
          <w:rtl/>
        </w:rPr>
        <w:t xml:space="preserve"> ال</w:t>
      </w:r>
      <w:r w:rsidR="00FC4BC0">
        <w:rPr>
          <w:rtl/>
        </w:rPr>
        <w:t>عسکريّ</w:t>
      </w:r>
      <w:r>
        <w:rPr>
          <w:rtl/>
        </w:rPr>
        <w:t xml:space="preserve">: انّه قال </w:t>
      </w:r>
      <w:r w:rsidR="001522B9">
        <w:rPr>
          <w:rtl/>
        </w:rPr>
        <w:t>وصيّ</w:t>
      </w:r>
      <w:r w:rsidR="00D27E55">
        <w:rPr>
          <w:rtl/>
        </w:rPr>
        <w:t>ة</w:t>
      </w:r>
      <w:r>
        <w:rPr>
          <w:rtl/>
        </w:rPr>
        <w:t xml:space="preserve"> أم</w:t>
      </w:r>
      <w:r>
        <w:rPr>
          <w:rFonts w:hint="cs"/>
          <w:rtl/>
        </w:rPr>
        <w:t>ی</w:t>
      </w:r>
      <w:r>
        <w:rPr>
          <w:rFonts w:hint="eastAsia"/>
          <w:rtl/>
        </w:rPr>
        <w:t>ر</w:t>
      </w:r>
      <w:r>
        <w:rPr>
          <w:rtl/>
        </w:rPr>
        <w:t xml:space="preserve"> ال</w:t>
      </w:r>
      <w:r>
        <w:rPr>
          <w:rFonts w:hint="eastAsia"/>
          <w:rtl/>
        </w:rPr>
        <w:t>مؤمن</w:t>
      </w:r>
      <w:r>
        <w:rPr>
          <w:rFonts w:hint="cs"/>
          <w:rtl/>
        </w:rPr>
        <w:t>ی</w:t>
      </w:r>
      <w:r>
        <w:rPr>
          <w:rFonts w:hint="eastAsia"/>
          <w:rtl/>
        </w:rPr>
        <w:t>ن</w:t>
      </w:r>
      <w:r>
        <w:rPr>
          <w:rtl/>
        </w:rPr>
        <w:t xml:space="preserve"> ع</w:t>
      </w:r>
      <w:r w:rsidR="00AE5F50">
        <w:rPr>
          <w:rtl/>
        </w:rPr>
        <w:t>لي</w:t>
      </w:r>
      <w:r>
        <w:rPr>
          <w:rtl/>
        </w:rPr>
        <w:t xml:space="preserve"> بن </w:t>
      </w:r>
      <w:r w:rsidR="00066653">
        <w:rPr>
          <w:rtl/>
        </w:rPr>
        <w:t>أبي</w:t>
      </w:r>
      <w:r>
        <w:rPr>
          <w:rtl/>
        </w:rPr>
        <w:t xml:space="preserve"> طالب </w:t>
      </w:r>
      <w:r w:rsidR="00BE14E3" w:rsidRPr="00BE14E3">
        <w:rPr>
          <w:rStyle w:val="libAlaemChar"/>
          <w:rtl/>
        </w:rPr>
        <w:t>عليه‌السلام</w:t>
      </w:r>
      <w:r>
        <w:rPr>
          <w:rtl/>
        </w:rPr>
        <w:t xml:space="preserve"> لولده:و لو کان من الحکم ما </w:t>
      </w:r>
      <w:r>
        <w:rPr>
          <w:rFonts w:hint="cs"/>
          <w:rtl/>
        </w:rPr>
        <w:t>ی</w:t>
      </w:r>
      <w:r>
        <w:rPr>
          <w:rFonts w:hint="eastAsia"/>
          <w:rtl/>
        </w:rPr>
        <w:t>جب</w:t>
      </w:r>
      <w:r>
        <w:rPr>
          <w:rtl/>
        </w:rPr>
        <w:t xml:space="preserve"> أن </w:t>
      </w:r>
      <w:r>
        <w:rPr>
          <w:rFonts w:hint="cs"/>
          <w:rtl/>
        </w:rPr>
        <w:t>ی</w:t>
      </w:r>
      <w:r>
        <w:rPr>
          <w:rFonts w:hint="eastAsia"/>
          <w:rtl/>
        </w:rPr>
        <w:t>کتب</w:t>
      </w:r>
      <w:r>
        <w:rPr>
          <w:rtl/>
        </w:rPr>
        <w:t xml:space="preserve"> بالذهب لکانت هذه، و </w:t>
      </w:r>
      <w:r w:rsidR="00DD1AF8">
        <w:rPr>
          <w:rtl/>
        </w:rPr>
        <w:t>حدّثني</w:t>
      </w:r>
      <w:r>
        <w:rPr>
          <w:rtl/>
        </w:rPr>
        <w:t xml:space="preserve"> بها </w:t>
      </w:r>
      <w:r w:rsidR="00ED1C08">
        <w:rPr>
          <w:rtl/>
        </w:rPr>
        <w:t>جماعة</w:t>
      </w:r>
      <w:r>
        <w:rPr>
          <w:rtl/>
        </w:rPr>
        <w:t xml:space="preserve"> ثمّ ذکر طرقه </w:t>
      </w:r>
      <w:r w:rsidR="00EB4416">
        <w:rPr>
          <w:rtl/>
        </w:rPr>
        <w:t>اليه</w:t>
      </w:r>
      <w:r>
        <w:rPr>
          <w:rFonts w:hint="eastAsia"/>
          <w:rtl/>
        </w:rPr>
        <w:t>ا،و</w:t>
      </w:r>
      <w:r>
        <w:rPr>
          <w:rtl/>
        </w:rPr>
        <w:t xml:space="preserve"> رواها الش</w:t>
      </w:r>
      <w:r>
        <w:rPr>
          <w:rFonts w:hint="cs"/>
          <w:rtl/>
        </w:rPr>
        <w:t>ی</w:t>
      </w:r>
      <w:r>
        <w:rPr>
          <w:rFonts w:hint="eastAsia"/>
          <w:rtl/>
        </w:rPr>
        <w:t>خ</w:t>
      </w:r>
      <w:r>
        <w:rPr>
          <w:rtl/>
        </w:rPr>
        <w:t xml:space="preserve"> ال</w:t>
      </w:r>
      <w:r w:rsidR="00530161">
        <w:rPr>
          <w:rtl/>
        </w:rPr>
        <w:t>کليني</w:t>
      </w:r>
      <w:r>
        <w:rPr>
          <w:rtl/>
        </w:rPr>
        <w:t>(عطّر اللّه مرقده)،قال الس</w:t>
      </w:r>
      <w:r>
        <w:rPr>
          <w:rFonts w:hint="cs"/>
          <w:rtl/>
        </w:rPr>
        <w:t>یّ</w:t>
      </w:r>
      <w:r>
        <w:rPr>
          <w:rFonts w:hint="eastAsia"/>
          <w:rtl/>
        </w:rPr>
        <w:t>د</w:t>
      </w:r>
      <w:r>
        <w:rPr>
          <w:rtl/>
        </w:rPr>
        <w:t>:و ر</w:t>
      </w:r>
      <w:r w:rsidR="00E5742D">
        <w:rPr>
          <w:rtl/>
        </w:rPr>
        <w:t>أي</w:t>
      </w:r>
      <w:r>
        <w:rPr>
          <w:rFonts w:hint="eastAsia"/>
          <w:rtl/>
        </w:rPr>
        <w:t>ت</w:t>
      </w:r>
      <w:r>
        <w:rPr>
          <w:rtl/>
        </w:rPr>
        <w:t xml:space="preserve"> </w:t>
      </w:r>
      <w:r w:rsidR="00ED1C08">
        <w:rPr>
          <w:rtl/>
        </w:rPr>
        <w:t>بي</w:t>
      </w:r>
      <w:r>
        <w:rPr>
          <w:rFonts w:hint="eastAsia"/>
          <w:rtl/>
        </w:rPr>
        <w:t>ن</w:t>
      </w:r>
      <w:r>
        <w:rPr>
          <w:rtl/>
        </w:rPr>
        <w:t xml:space="preserve"> رو</w:t>
      </w:r>
      <w:r w:rsidR="00E5742D">
        <w:rPr>
          <w:rtl/>
        </w:rPr>
        <w:t>أي</w:t>
      </w:r>
      <w:r w:rsidR="00AE5F50">
        <w:rPr>
          <w:rtl/>
        </w:rPr>
        <w:t>ة</w:t>
      </w:r>
      <w:r>
        <w:rPr>
          <w:rtl/>
        </w:rPr>
        <w:t xml:space="preserve"> حسن ابن عبد اللّه ال</w:t>
      </w:r>
      <w:r w:rsidR="00FC4BC0">
        <w:rPr>
          <w:rtl/>
        </w:rPr>
        <w:t>عسکريّ</w:t>
      </w:r>
      <w:r>
        <w:rPr>
          <w:rtl/>
        </w:rPr>
        <w:t xml:space="preserve"> و </w:t>
      </w:r>
      <w:r w:rsidR="00ED1C08">
        <w:rPr>
          <w:rtl/>
        </w:rPr>
        <w:t>بي</w:t>
      </w:r>
      <w:r>
        <w:rPr>
          <w:rFonts w:hint="eastAsia"/>
          <w:rtl/>
        </w:rPr>
        <w:t>ن</w:t>
      </w:r>
      <w:r>
        <w:rPr>
          <w:rtl/>
        </w:rPr>
        <w:t xml:space="preserve"> رو</w:t>
      </w:r>
      <w:r w:rsidR="00E5742D">
        <w:rPr>
          <w:rtl/>
        </w:rPr>
        <w:t>أي</w:t>
      </w:r>
      <w:r w:rsidR="00AE5F50">
        <w:rPr>
          <w:rtl/>
        </w:rPr>
        <w:t>ة</w:t>
      </w:r>
      <w:r>
        <w:rPr>
          <w:rtl/>
        </w:rPr>
        <w:t xml:space="preserve"> الش</w:t>
      </w:r>
      <w:r>
        <w:rPr>
          <w:rFonts w:hint="cs"/>
          <w:rtl/>
        </w:rPr>
        <w:t>ی</w:t>
      </w:r>
      <w:r>
        <w:rPr>
          <w:rFonts w:hint="eastAsia"/>
          <w:rtl/>
        </w:rPr>
        <w:t>خ</w:t>
      </w:r>
      <w:r>
        <w:rPr>
          <w:rtl/>
        </w:rPr>
        <w:t xml:space="preserve"> ال</w:t>
      </w:r>
      <w:r w:rsidR="00530161">
        <w:rPr>
          <w:rtl/>
        </w:rPr>
        <w:t>کليني</w:t>
      </w:r>
      <w:r>
        <w:rPr>
          <w:rtl/>
        </w:rPr>
        <w:t xml:space="preserve"> تفا</w:t>
      </w:r>
      <w:r>
        <w:rPr>
          <w:rFonts w:hint="eastAsia"/>
          <w:rtl/>
        </w:rPr>
        <w:t>وت</w:t>
      </w:r>
      <w:r>
        <w:rPr>
          <w:rtl/>
        </w:rPr>
        <w:t xml:space="preserve"> فنحن نوردها برو</w:t>
      </w:r>
      <w:r w:rsidR="00E5742D">
        <w:rPr>
          <w:rtl/>
        </w:rPr>
        <w:t>أي</w:t>
      </w:r>
      <w:r w:rsidR="00AE5F50">
        <w:rPr>
          <w:rtl/>
        </w:rPr>
        <w:t>ة</w:t>
      </w:r>
      <w:r>
        <w:rPr>
          <w:rtl/>
        </w:rPr>
        <w:t xml:space="preserve"> ال</w:t>
      </w:r>
      <w:r w:rsidR="00530161">
        <w:rPr>
          <w:rtl/>
        </w:rPr>
        <w:t>کليني</w:t>
      </w:r>
      <w:r>
        <w:rPr>
          <w:rtl/>
        </w:rPr>
        <w:t xml:space="preserve"> فهو أجمل و أفضل </w:t>
      </w:r>
      <w:r w:rsidR="00AE5F50">
        <w:rPr>
          <w:rtl/>
        </w:rPr>
        <w:t>في</w:t>
      </w:r>
      <w:r>
        <w:rPr>
          <w:rFonts w:hint="eastAsia"/>
          <w:rtl/>
        </w:rPr>
        <w:t>ما</w:t>
      </w:r>
      <w:r>
        <w:rPr>
          <w:rtl/>
        </w:rPr>
        <w:t xml:space="preserve"> قصدناه، </w:t>
      </w:r>
      <w:r>
        <w:rPr>
          <w:rFonts w:hint="eastAsia"/>
          <w:rtl/>
        </w:rPr>
        <w:t>فذکر</w:t>
      </w:r>
      <w:r>
        <w:rPr>
          <w:rtl/>
        </w:rPr>
        <w:t xml:space="preserve"> محمّد بن </w:t>
      </w:r>
      <w:r>
        <w:rPr>
          <w:rFonts w:hint="cs"/>
          <w:rtl/>
        </w:rPr>
        <w:t>ی</w:t>
      </w:r>
      <w:r>
        <w:rPr>
          <w:rFonts w:hint="eastAsia"/>
          <w:rtl/>
        </w:rPr>
        <w:t>عقوب</w:t>
      </w:r>
      <w:r>
        <w:rPr>
          <w:rtl/>
        </w:rPr>
        <w:t xml:space="preserve"> ال</w:t>
      </w:r>
      <w:r w:rsidR="00530161">
        <w:rPr>
          <w:rtl/>
        </w:rPr>
        <w:t>کليني</w:t>
      </w:r>
      <w:r>
        <w:rPr>
          <w:rtl/>
        </w:rPr>
        <w:t xml:space="preserve"> </w:t>
      </w:r>
      <w:r w:rsidR="00AE5F50">
        <w:rPr>
          <w:rtl/>
        </w:rPr>
        <w:t>في</w:t>
      </w:r>
      <w:r>
        <w:rPr>
          <w:rtl/>
        </w:rPr>
        <w:t xml:space="preserve"> کتاب الرسائل بإسناده عن </w:t>
      </w:r>
      <w:r w:rsidR="00066653">
        <w:rPr>
          <w:rtl/>
        </w:rPr>
        <w:t>أبي</w:t>
      </w:r>
      <w:r>
        <w:rPr>
          <w:rtl/>
        </w:rPr>
        <w:t xml:space="preserve"> جعفر </w:t>
      </w:r>
      <w:r w:rsidR="00BE14E3" w:rsidRPr="00BE14E3">
        <w:rPr>
          <w:rStyle w:val="libAlaemChar"/>
          <w:rtl/>
        </w:rPr>
        <w:t>عليه‌السلام</w:t>
      </w:r>
      <w:r>
        <w:rPr>
          <w:rtl/>
        </w:rPr>
        <w:t xml:space="preserve"> قال: لمّا أقبل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من ص</w:t>
      </w:r>
      <w:r w:rsidR="00AE5F50">
        <w:rPr>
          <w:rtl/>
        </w:rPr>
        <w:t>في</w:t>
      </w:r>
      <w:r>
        <w:rPr>
          <w:rFonts w:hint="eastAsia"/>
          <w:rtl/>
        </w:rPr>
        <w:t>ن</w:t>
      </w:r>
      <w:r>
        <w:rPr>
          <w:rtl/>
        </w:rPr>
        <w:t xml:space="preserve"> کتب </w:t>
      </w:r>
      <w:r w:rsidR="00444506">
        <w:rPr>
          <w:rtl/>
        </w:rPr>
        <w:t>الى</w:t>
      </w:r>
      <w:r>
        <w:rPr>
          <w:rtl/>
        </w:rPr>
        <w:t xml:space="preserve"> </w:t>
      </w:r>
      <w:r w:rsidR="00AA5CCD">
        <w:rPr>
          <w:rtl/>
        </w:rPr>
        <w:t>ابنة</w:t>
      </w:r>
      <w:r>
        <w:rPr>
          <w:rtl/>
        </w:rPr>
        <w:t xml:space="preserve"> الحسن </w:t>
      </w:r>
      <w:r w:rsidR="00BE14E3" w:rsidRPr="00BE14E3">
        <w:rPr>
          <w:rStyle w:val="libAlaemChar"/>
          <w:rtl/>
        </w:rPr>
        <w:t>عليه‌السلام</w:t>
      </w:r>
      <w:r>
        <w:rPr>
          <w:rtl/>
        </w:rPr>
        <w:t>:بسم اللّه الرحمن الرح</w:t>
      </w:r>
      <w:r>
        <w:rPr>
          <w:rFonts w:hint="cs"/>
          <w:rtl/>
        </w:rPr>
        <w:t>ی</w:t>
      </w:r>
      <w:r>
        <w:rPr>
          <w:rFonts w:hint="eastAsia"/>
          <w:rtl/>
        </w:rPr>
        <w:t>م</w:t>
      </w:r>
      <w:r>
        <w:rPr>
          <w:rtl/>
        </w:rPr>
        <w:t xml:space="preserve"> من الوالد الفان</w:t>
      </w:r>
      <w:r>
        <w:rPr>
          <w:rFonts w:hint="cs"/>
          <w:rtl/>
        </w:rPr>
        <w:t>ی</w:t>
      </w:r>
      <w:r>
        <w:rPr>
          <w:rtl/>
        </w:rPr>
        <w:t xml:space="preserve"> المقرّ للزمان المدبر العمر المستسلم للدهر الذامّ للدن</w:t>
      </w:r>
      <w:r>
        <w:rPr>
          <w:rFonts w:hint="cs"/>
          <w:rtl/>
        </w:rPr>
        <w:t>ی</w:t>
      </w:r>
      <w:r>
        <w:rPr>
          <w:rFonts w:hint="eastAsia"/>
          <w:rtl/>
        </w:rPr>
        <w:t>ا</w:t>
      </w:r>
      <w:r>
        <w:rPr>
          <w:rtl/>
        </w:rPr>
        <w:t xml:space="preserve"> الساکن مساکن الموت</w:t>
      </w:r>
      <w:r>
        <w:rPr>
          <w:rFonts w:hint="cs"/>
          <w:rtl/>
        </w:rPr>
        <w:t>ی</w:t>
      </w:r>
      <w:r>
        <w:rPr>
          <w:rtl/>
        </w:rPr>
        <w:t xml:space="preserve"> الظاعن </w:t>
      </w:r>
      <w:r w:rsidR="00EB4416">
        <w:rPr>
          <w:rtl/>
        </w:rPr>
        <w:t>اليه</w:t>
      </w:r>
      <w:r>
        <w:rPr>
          <w:rFonts w:hint="eastAsia"/>
          <w:rtl/>
        </w:rPr>
        <w:t>م</w:t>
      </w:r>
      <w:r>
        <w:rPr>
          <w:rtl/>
        </w:rPr>
        <w:t xml:space="preserve"> غدا،</w:t>
      </w:r>
      <w:r w:rsidR="00444506">
        <w:rPr>
          <w:rtl/>
        </w:rPr>
        <w:t>الى</w:t>
      </w:r>
      <w:r>
        <w:rPr>
          <w:rtl/>
        </w:rPr>
        <w:t xml:space="preserve"> الولد المؤمّل ما لا </w:t>
      </w:r>
      <w:r>
        <w:rPr>
          <w:rFonts w:hint="cs"/>
          <w:rtl/>
        </w:rPr>
        <w:t>ی</w:t>
      </w:r>
      <w:r>
        <w:rPr>
          <w:rFonts w:hint="eastAsia"/>
          <w:rtl/>
        </w:rPr>
        <w:t>درک</w:t>
      </w:r>
      <w:r>
        <w:rPr>
          <w:rtl/>
        </w:rPr>
        <w:t xml:space="preserve"> السالک س</w:t>
      </w:r>
      <w:r w:rsidR="00ED1C08">
        <w:rPr>
          <w:rtl/>
        </w:rPr>
        <w:t>بي</w:t>
      </w:r>
      <w:r>
        <w:rPr>
          <w:rFonts w:hint="eastAsia"/>
          <w:rtl/>
        </w:rPr>
        <w:t>ل</w:t>
      </w:r>
      <w:r>
        <w:rPr>
          <w:rtl/>
        </w:rPr>
        <w:t xml:space="preserve"> من قد هلک غرض الأسقام و ر</w:t>
      </w:r>
      <w:r w:rsidR="00E5742D">
        <w:rPr>
          <w:rtl/>
        </w:rPr>
        <w:t>هي</w:t>
      </w:r>
      <w:r>
        <w:rPr>
          <w:rFonts w:hint="eastAsia"/>
          <w:rtl/>
        </w:rPr>
        <w:t>نه</w:t>
      </w:r>
      <w:r>
        <w:rPr>
          <w:rtl/>
        </w:rPr>
        <w:t xml:space="preserve"> ال</w:t>
      </w:r>
      <w:r w:rsidR="00E5742D">
        <w:rPr>
          <w:rtl/>
        </w:rPr>
        <w:t>أي</w:t>
      </w:r>
      <w:r>
        <w:rPr>
          <w:rFonts w:hint="eastAsia"/>
          <w:rtl/>
        </w:rPr>
        <w:t>ام،</w:t>
      </w:r>
      <w:r>
        <w:rPr>
          <w:rtl/>
        </w:rPr>
        <w:t xml:space="preserve"> ال</w:t>
      </w:r>
      <w:r w:rsidR="001522B9">
        <w:rPr>
          <w:rtl/>
        </w:rPr>
        <w:t>وصيّ</w:t>
      </w:r>
      <w:r w:rsidR="00D27E55">
        <w:rPr>
          <w:rtl/>
        </w:rPr>
        <w:t>ة</w:t>
      </w:r>
      <w:r>
        <w:rPr>
          <w:rtl/>
        </w:rPr>
        <w:t xml:space="preserve"> بطولها و قد ختم الس</w:t>
      </w:r>
      <w:r>
        <w:rPr>
          <w:rFonts w:hint="cs"/>
          <w:rtl/>
        </w:rPr>
        <w:t>یّ</w:t>
      </w:r>
      <w:r>
        <w:rPr>
          <w:rFonts w:hint="eastAsia"/>
          <w:rtl/>
        </w:rPr>
        <w:t>د</w:t>
      </w:r>
      <w:r>
        <w:rPr>
          <w:rtl/>
        </w:rPr>
        <w:t xml:space="preserve"> کتاب(کشف الم</w:t>
      </w:r>
      <w:r w:rsidR="00FC4BC0">
        <w:rPr>
          <w:rtl/>
        </w:rPr>
        <w:t>حجّة</w:t>
      </w:r>
      <w:r>
        <w:rPr>
          <w:rtl/>
        </w:rPr>
        <w:t xml:space="preserve">)بها </w:t>
      </w:r>
      <w:r w:rsidR="00E5742D">
        <w:rPr>
          <w:rtl/>
        </w:rPr>
        <w:t>أي</w:t>
      </w:r>
      <w:r>
        <w:rPr>
          <w:rFonts w:hint="eastAsia"/>
          <w:rtl/>
        </w:rPr>
        <w:t>ضا</w:t>
      </w:r>
      <w:r>
        <w:rPr>
          <w:rtl/>
        </w:rPr>
        <w:t xml:space="preserve"> </w:t>
      </w:r>
      <w:r w:rsidR="00066653" w:rsidRPr="00066653">
        <w:rPr>
          <w:rStyle w:val="libFootnotenumChar"/>
          <w:rtl/>
        </w:rPr>
        <w:t>(4)</w:t>
      </w:r>
      <w:r>
        <w:rPr>
          <w:rtl/>
        </w:rPr>
        <w:t>.</w:t>
      </w:r>
    </w:p>
    <w:p w:rsidR="00E26A15" w:rsidRDefault="00066653" w:rsidP="00E26A15">
      <w:pPr>
        <w:pStyle w:val="libLine"/>
        <w:rPr>
          <w:rtl/>
        </w:rPr>
      </w:pPr>
      <w:r>
        <w:rPr>
          <w:rFonts w:hint="eastAsia"/>
          <w:rtl/>
        </w:rPr>
        <w:t>____________________</w:t>
      </w:r>
    </w:p>
    <w:p w:rsidR="00C10AE1" w:rsidRDefault="00066653" w:rsidP="00E26A15">
      <w:pPr>
        <w:pStyle w:val="libFootnote0"/>
        <w:rPr>
          <w:rtl/>
        </w:rPr>
      </w:pPr>
      <w:r>
        <w:rPr>
          <w:rtl/>
        </w:rPr>
        <w:t>(1)</w:t>
      </w:r>
      <w:r w:rsidR="008062F6">
        <w:rPr>
          <w:rtl/>
        </w:rPr>
        <w:t xml:space="preserve"> ق:</w:t>
      </w:r>
      <w:r>
        <w:rPr>
          <w:rtl/>
        </w:rPr>
        <w:t>438</w:t>
      </w:r>
      <w:r w:rsidR="008062F6">
        <w:rPr>
          <w:rtl/>
        </w:rPr>
        <w:t>/</w:t>
      </w:r>
      <w:r>
        <w:rPr>
          <w:rtl/>
        </w:rPr>
        <w:t>36</w:t>
      </w:r>
      <w:r w:rsidR="008062F6">
        <w:rPr>
          <w:rtl/>
        </w:rPr>
        <w:t>/</w:t>
      </w:r>
      <w:r>
        <w:rPr>
          <w:rtl/>
        </w:rPr>
        <w:t>8</w:t>
      </w:r>
      <w:r w:rsidR="008062F6">
        <w:rPr>
          <w:rtl/>
        </w:rPr>
        <w:t>،ج:</w:t>
      </w:r>
      <w:r>
        <w:rPr>
          <w:rtl/>
        </w:rPr>
        <w:t>213</w:t>
      </w:r>
      <w:r w:rsidR="008062F6">
        <w:rPr>
          <w:rtl/>
        </w:rPr>
        <w:t>/</w:t>
      </w:r>
      <w:r>
        <w:rPr>
          <w:rtl/>
        </w:rPr>
        <w:t>32</w:t>
      </w:r>
      <w:r w:rsidR="008062F6">
        <w:rPr>
          <w:rtl/>
        </w:rPr>
        <w:t>.</w:t>
      </w:r>
    </w:p>
    <w:p w:rsidR="00C10AE1" w:rsidRDefault="00066653" w:rsidP="00E26A15">
      <w:pPr>
        <w:pStyle w:val="libFootnote0"/>
        <w:rPr>
          <w:rtl/>
        </w:rPr>
      </w:pPr>
      <w:r>
        <w:rPr>
          <w:rtl/>
        </w:rPr>
        <w:t>(2)</w:t>
      </w:r>
      <w:r w:rsidR="008062F6">
        <w:rPr>
          <w:rtl/>
        </w:rPr>
        <w:t xml:space="preserve"> ق:</w:t>
      </w:r>
      <w:r>
        <w:rPr>
          <w:rtl/>
        </w:rPr>
        <w:t>537</w:t>
      </w:r>
      <w:r w:rsidR="008062F6">
        <w:rPr>
          <w:rtl/>
        </w:rPr>
        <w:t>/</w:t>
      </w:r>
      <w:r>
        <w:rPr>
          <w:rtl/>
        </w:rPr>
        <w:t>86</w:t>
      </w:r>
      <w:r w:rsidR="008062F6">
        <w:rPr>
          <w:rtl/>
        </w:rPr>
        <w:t>/</w:t>
      </w:r>
      <w:r>
        <w:rPr>
          <w:rtl/>
        </w:rPr>
        <w:t>9</w:t>
      </w:r>
      <w:r w:rsidR="008062F6">
        <w:rPr>
          <w:rtl/>
        </w:rPr>
        <w:t>،ج:</w:t>
      </w:r>
      <w:r>
        <w:rPr>
          <w:rtl/>
        </w:rPr>
        <w:t>126</w:t>
      </w:r>
      <w:r w:rsidR="008062F6">
        <w:rPr>
          <w:rtl/>
        </w:rPr>
        <w:t>/</w:t>
      </w:r>
      <w:r>
        <w:rPr>
          <w:rtl/>
        </w:rPr>
        <w:t>41</w:t>
      </w:r>
      <w:r w:rsidR="008062F6">
        <w:rPr>
          <w:rtl/>
        </w:rPr>
        <w:t>. ق:</w:t>
      </w:r>
      <w:r>
        <w:rPr>
          <w:rtl/>
        </w:rPr>
        <w:t>641</w:t>
      </w:r>
      <w:r w:rsidR="008062F6">
        <w:rPr>
          <w:rtl/>
        </w:rPr>
        <w:t>/</w:t>
      </w:r>
      <w:r>
        <w:rPr>
          <w:rtl/>
        </w:rPr>
        <w:t>62</w:t>
      </w:r>
      <w:r w:rsidR="008062F6">
        <w:rPr>
          <w:rtl/>
        </w:rPr>
        <w:t>/</w:t>
      </w:r>
      <w:r>
        <w:rPr>
          <w:rtl/>
        </w:rPr>
        <w:t>8</w:t>
      </w:r>
      <w:r w:rsidR="008062F6">
        <w:rPr>
          <w:rtl/>
        </w:rPr>
        <w:t>،ج:</w:t>
      </w:r>
      <w:r>
        <w:rPr>
          <w:rtl/>
        </w:rPr>
        <w:t>527</w:t>
      </w:r>
      <w:r w:rsidR="008062F6">
        <w:rPr>
          <w:rtl/>
        </w:rPr>
        <w:t>/</w:t>
      </w:r>
      <w:r>
        <w:rPr>
          <w:rtl/>
        </w:rPr>
        <w:t>33</w:t>
      </w:r>
      <w:r w:rsidR="008062F6">
        <w:rPr>
          <w:rtl/>
        </w:rPr>
        <w:t>.</w:t>
      </w:r>
    </w:p>
    <w:p w:rsidR="00C10AE1" w:rsidRDefault="00066653" w:rsidP="00E26A15">
      <w:pPr>
        <w:pStyle w:val="libFootnote0"/>
        <w:rPr>
          <w:rtl/>
        </w:rPr>
      </w:pPr>
      <w:r>
        <w:rPr>
          <w:rtl/>
        </w:rPr>
        <w:t>(3)</w:t>
      </w:r>
      <w:r w:rsidR="008062F6">
        <w:rPr>
          <w:rtl/>
        </w:rPr>
        <w:t xml:space="preserve"> ق:</w:t>
      </w:r>
      <w:r>
        <w:rPr>
          <w:rtl/>
        </w:rPr>
        <w:t>56</w:t>
      </w:r>
      <w:r w:rsidR="008062F6">
        <w:rPr>
          <w:rtl/>
        </w:rPr>
        <w:t>/</w:t>
      </w:r>
      <w:r>
        <w:rPr>
          <w:rtl/>
        </w:rPr>
        <w:t>8</w:t>
      </w:r>
      <w:r w:rsidR="008062F6">
        <w:rPr>
          <w:rtl/>
        </w:rPr>
        <w:t>/</w:t>
      </w:r>
      <w:r>
        <w:rPr>
          <w:rtl/>
        </w:rPr>
        <w:t>17</w:t>
      </w:r>
      <w:r w:rsidR="008062F6">
        <w:rPr>
          <w:rtl/>
        </w:rPr>
        <w:t>،ج:</w:t>
      </w:r>
      <w:r>
        <w:rPr>
          <w:rtl/>
        </w:rPr>
        <w:t>196</w:t>
      </w:r>
      <w:r w:rsidR="008062F6">
        <w:rPr>
          <w:rtl/>
        </w:rPr>
        <w:t>/</w:t>
      </w:r>
      <w:r>
        <w:rPr>
          <w:rtl/>
        </w:rPr>
        <w:t>77</w:t>
      </w:r>
      <w:r w:rsidR="008062F6">
        <w:rPr>
          <w:rtl/>
        </w:rPr>
        <w:t>.</w:t>
      </w:r>
    </w:p>
    <w:p w:rsidR="00C10AE1" w:rsidRDefault="00066653" w:rsidP="00E26A15">
      <w:pPr>
        <w:pStyle w:val="libFootnote0"/>
        <w:rPr>
          <w:rtl/>
        </w:rPr>
      </w:pPr>
      <w:r>
        <w:rPr>
          <w:rtl/>
        </w:rPr>
        <w:t>(4)</w:t>
      </w:r>
      <w:r w:rsidR="008062F6">
        <w:rPr>
          <w:rtl/>
        </w:rPr>
        <w:t xml:space="preserve"> ق:</w:t>
      </w:r>
      <w:r>
        <w:rPr>
          <w:rtl/>
        </w:rPr>
        <w:t>57</w:t>
      </w:r>
      <w:r w:rsidR="008062F6">
        <w:rPr>
          <w:rtl/>
        </w:rPr>
        <w:t>/</w:t>
      </w:r>
      <w:r>
        <w:rPr>
          <w:rtl/>
        </w:rPr>
        <w:t>8</w:t>
      </w:r>
      <w:r w:rsidR="008062F6">
        <w:rPr>
          <w:rtl/>
        </w:rPr>
        <w:t>/</w:t>
      </w:r>
      <w:r>
        <w:rPr>
          <w:rtl/>
        </w:rPr>
        <w:t>17</w:t>
      </w:r>
      <w:r w:rsidR="008062F6">
        <w:rPr>
          <w:rtl/>
        </w:rPr>
        <w:t>،ج:</w:t>
      </w:r>
      <w:r>
        <w:rPr>
          <w:rtl/>
        </w:rPr>
        <w:t>196</w:t>
      </w:r>
      <w:r w:rsidR="008062F6">
        <w:rPr>
          <w:rtl/>
        </w:rPr>
        <w:t>/</w:t>
      </w:r>
      <w:r>
        <w:rPr>
          <w:rtl/>
        </w:rPr>
        <w:t>77</w:t>
      </w:r>
      <w:r w:rsidR="008062F6">
        <w:rPr>
          <w:rtl/>
        </w:rPr>
        <w:t>.</w:t>
      </w:r>
    </w:p>
    <w:p w:rsidR="00EE2711" w:rsidRPr="009B6FC6" w:rsidRDefault="00EE2711" w:rsidP="00EE2711">
      <w:pPr>
        <w:pStyle w:val="libNormal"/>
        <w:rPr>
          <w:rtl/>
        </w:rPr>
      </w:pPr>
      <w:r w:rsidRPr="009B6FC6">
        <w:rPr>
          <w:rFonts w:hint="eastAsia"/>
          <w:rtl/>
        </w:rPr>
        <w:br w:type="page"/>
      </w:r>
    </w:p>
    <w:p w:rsidR="00C10AE1" w:rsidRDefault="001522B9" w:rsidP="00E26A15">
      <w:pPr>
        <w:pStyle w:val="libCenterBold1"/>
        <w:rPr>
          <w:rtl/>
        </w:rPr>
      </w:pPr>
      <w:r>
        <w:rPr>
          <w:rFonts w:hint="eastAsia"/>
          <w:rtl/>
        </w:rPr>
        <w:t>وصيّ</w:t>
      </w:r>
      <w:r w:rsidR="008062F6">
        <w:rPr>
          <w:rFonts w:hint="eastAsia"/>
          <w:rtl/>
        </w:rPr>
        <w:t>ته</w:t>
      </w:r>
      <w:r w:rsidR="008062F6">
        <w:rPr>
          <w:rtl/>
        </w:rPr>
        <w:t xml:space="preserve"> للحس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p>
    <w:p w:rsidR="00E26A15" w:rsidRDefault="008062F6" w:rsidP="008062F6">
      <w:pPr>
        <w:pStyle w:val="libNormal"/>
        <w:rPr>
          <w:rtl/>
        </w:rPr>
      </w:pPr>
      <w:r>
        <w:rPr>
          <w:rFonts w:hint="eastAsia"/>
          <w:rtl/>
        </w:rPr>
        <w:t>باب</w:t>
      </w:r>
      <w:r>
        <w:rPr>
          <w:rtl/>
        </w:rPr>
        <w:t xml:space="preserve"> </w:t>
      </w:r>
      <w:r w:rsidR="001522B9">
        <w:rPr>
          <w:rtl/>
        </w:rPr>
        <w:t>وصيّ</w:t>
      </w:r>
      <w:r w:rsidR="00D27E55">
        <w:rPr>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للحس</w:t>
      </w:r>
      <w:r>
        <w:rPr>
          <w:rFonts w:hint="cs"/>
          <w:rtl/>
        </w:rPr>
        <w:t>ی</w:t>
      </w:r>
      <w:r>
        <w:rPr>
          <w:rFonts w:hint="eastAsia"/>
          <w:rtl/>
        </w:rPr>
        <w:t>ن</w:t>
      </w:r>
      <w:r>
        <w:rPr>
          <w:rtl/>
        </w:rPr>
        <w:t>(صلوات اللّه ع</w:t>
      </w:r>
      <w:r w:rsidR="00AE5F50">
        <w:rPr>
          <w:rtl/>
        </w:rPr>
        <w:t>لي</w:t>
      </w:r>
      <w:r>
        <w:rPr>
          <w:rFonts w:hint="eastAsia"/>
          <w:rtl/>
        </w:rPr>
        <w:t>هما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E26A15">
        <w:rPr>
          <w:rtl/>
        </w:rPr>
        <w:t>.</w:t>
      </w:r>
    </w:p>
    <w:p w:rsidR="00C10AE1" w:rsidRDefault="008062F6" w:rsidP="008062F6">
      <w:pPr>
        <w:pStyle w:val="libNormal"/>
        <w:rPr>
          <w:rtl/>
        </w:rPr>
      </w:pPr>
      <w:r w:rsidRPr="00E26A15">
        <w:rPr>
          <w:rStyle w:val="libBold1Char"/>
          <w:rFonts w:hint="eastAsia"/>
          <w:rtl/>
        </w:rPr>
        <w:t>تحف</w:t>
      </w:r>
      <w:r w:rsidRPr="00E26A15">
        <w:rPr>
          <w:rStyle w:val="libBold1Char"/>
          <w:rtl/>
        </w:rPr>
        <w:t xml:space="preserve"> العقول:</w:t>
      </w:r>
      <w:r>
        <w:rPr>
          <w:rtl/>
        </w:rPr>
        <w:t xml:space="preserve"> </w:t>
      </w:r>
      <w:r>
        <w:rPr>
          <w:rFonts w:hint="cs"/>
          <w:rtl/>
        </w:rPr>
        <w:t>ی</w:t>
      </w:r>
      <w:r>
        <w:rPr>
          <w:rFonts w:hint="eastAsia"/>
          <w:rtl/>
        </w:rPr>
        <w:t>ا</w:t>
      </w:r>
      <w:r>
        <w:rPr>
          <w:rtl/>
        </w:rPr>
        <w:t xml:space="preserve"> </w:t>
      </w:r>
      <w:r w:rsidR="00AE5F50">
        <w:rPr>
          <w:rtl/>
        </w:rPr>
        <w:t>بني</w:t>
      </w:r>
      <w:r>
        <w:rPr>
          <w:rtl/>
        </w:rPr>
        <w:t xml:space="preserve"> </w:t>
      </w:r>
      <w:r w:rsidR="005D6B40">
        <w:rPr>
          <w:rtl/>
        </w:rPr>
        <w:t>أوصي</w:t>
      </w:r>
      <w:r>
        <w:rPr>
          <w:rFonts w:hint="eastAsia"/>
          <w:rtl/>
        </w:rPr>
        <w:t>ک</w:t>
      </w:r>
      <w:r>
        <w:rPr>
          <w:rtl/>
        </w:rPr>
        <w:t xml:space="preserve"> بتقو</w:t>
      </w:r>
      <w:r>
        <w:rPr>
          <w:rFonts w:hint="cs"/>
          <w:rtl/>
        </w:rPr>
        <w:t>ی</w:t>
      </w:r>
      <w:r>
        <w:rPr>
          <w:rtl/>
        </w:rPr>
        <w:t xml:space="preserve"> اللّه </w:t>
      </w:r>
      <w:r w:rsidR="00AE5F50">
        <w:rPr>
          <w:rtl/>
        </w:rPr>
        <w:t>في</w:t>
      </w:r>
      <w:r>
        <w:rPr>
          <w:rtl/>
        </w:rPr>
        <w:t xml:space="preserve"> الغن</w:t>
      </w:r>
      <w:r>
        <w:rPr>
          <w:rFonts w:hint="cs"/>
          <w:rtl/>
        </w:rPr>
        <w:t>ی</w:t>
      </w:r>
      <w:r>
        <w:rPr>
          <w:rtl/>
        </w:rPr>
        <w:t xml:space="preserve"> و الفقر،و </w:t>
      </w:r>
      <w:r w:rsidR="00ED1C08">
        <w:rPr>
          <w:rtl/>
        </w:rPr>
        <w:t>کلمة</w:t>
      </w:r>
      <w:r>
        <w:rPr>
          <w:rtl/>
        </w:rPr>
        <w:t xml:space="preserve"> الحقّ </w:t>
      </w:r>
      <w:r w:rsidR="00AE5F50">
        <w:rPr>
          <w:rtl/>
        </w:rPr>
        <w:t>في</w:t>
      </w:r>
      <w:r>
        <w:rPr>
          <w:rtl/>
        </w:rPr>
        <w:t xml:space="preserve"> الرضا و الغضب،و القصد </w:t>
      </w:r>
      <w:r w:rsidR="00AE5F50">
        <w:rPr>
          <w:rtl/>
        </w:rPr>
        <w:t>في</w:t>
      </w:r>
      <w:r>
        <w:rPr>
          <w:rtl/>
        </w:rPr>
        <w:t xml:space="preserve"> الغن</w:t>
      </w:r>
      <w:r>
        <w:rPr>
          <w:rFonts w:hint="cs"/>
          <w:rtl/>
        </w:rPr>
        <w:t>ی</w:t>
      </w:r>
      <w:r>
        <w:rPr>
          <w:rtl/>
        </w:rPr>
        <w:t xml:space="preserve"> و الفقر،و بالعدل ع</w:t>
      </w:r>
      <w:r w:rsidR="00AE5F50">
        <w:rPr>
          <w:rtl/>
        </w:rPr>
        <w:t>لي</w:t>
      </w:r>
      <w:r>
        <w:rPr>
          <w:rtl/>
        </w:rPr>
        <w:t xml:space="preserve"> الصد</w:t>
      </w:r>
      <w:r>
        <w:rPr>
          <w:rFonts w:hint="cs"/>
          <w:rtl/>
        </w:rPr>
        <w:t>ی</w:t>
      </w:r>
      <w:r>
        <w:rPr>
          <w:rFonts w:hint="eastAsia"/>
          <w:rtl/>
        </w:rPr>
        <w:t>ق</w:t>
      </w:r>
      <w:r>
        <w:rPr>
          <w:rtl/>
        </w:rPr>
        <w:t xml:space="preserve"> و العدوّ،و بالعمل </w:t>
      </w:r>
      <w:r w:rsidR="00AE5F50">
        <w:rPr>
          <w:rtl/>
        </w:rPr>
        <w:t>في</w:t>
      </w:r>
      <w:r>
        <w:rPr>
          <w:rtl/>
        </w:rPr>
        <w:t xml:space="preserve"> النشاط و الکسل،و الرضا عن اللّه </w:t>
      </w:r>
      <w:r w:rsidR="00AE5F50">
        <w:rPr>
          <w:rtl/>
        </w:rPr>
        <w:t>في</w:t>
      </w:r>
      <w:r>
        <w:rPr>
          <w:rtl/>
        </w:rPr>
        <w:t xml:space="preserve"> ال</w:t>
      </w:r>
      <w:r w:rsidR="000B62C1">
        <w:rPr>
          <w:rtl/>
        </w:rPr>
        <w:t>شدّة</w:t>
      </w:r>
      <w:r>
        <w:rPr>
          <w:rtl/>
        </w:rPr>
        <w:t xml:space="preserve"> و الرخاء،</w:t>
      </w:r>
      <w:r w:rsidR="00E5742D">
        <w:rPr>
          <w:rtl/>
        </w:rPr>
        <w:t>أي</w:t>
      </w:r>
      <w:r>
        <w:rPr>
          <w:rtl/>
        </w:rPr>
        <w:t xml:space="preserve"> </w:t>
      </w:r>
      <w:r w:rsidR="00AE5F50">
        <w:rPr>
          <w:rtl/>
        </w:rPr>
        <w:t>بني</w:t>
      </w:r>
      <w:r>
        <w:rPr>
          <w:rtl/>
        </w:rPr>
        <w:t xml:space="preserve"> ما شرّ بعده </w:t>
      </w:r>
      <w:r w:rsidR="006C670D">
        <w:rPr>
          <w:rtl/>
        </w:rPr>
        <w:t>الجنة</w:t>
      </w:r>
      <w:r>
        <w:rPr>
          <w:rtl/>
        </w:rPr>
        <w:t xml:space="preserve"> بشرّ و لا خ</w:t>
      </w:r>
      <w:r>
        <w:rPr>
          <w:rFonts w:hint="cs"/>
          <w:rtl/>
        </w:rPr>
        <w:t>ی</w:t>
      </w:r>
      <w:r>
        <w:rPr>
          <w:rFonts w:hint="eastAsia"/>
          <w:rtl/>
        </w:rPr>
        <w:t>ر</w:t>
      </w:r>
      <w:r>
        <w:rPr>
          <w:rtl/>
        </w:rPr>
        <w:t xml:space="preserve"> بعده النار بخ</w:t>
      </w:r>
      <w:r>
        <w:rPr>
          <w:rFonts w:hint="cs"/>
          <w:rtl/>
        </w:rPr>
        <w:t>ی</w:t>
      </w:r>
      <w:r>
        <w:rPr>
          <w:rFonts w:hint="eastAsia"/>
          <w:rtl/>
        </w:rPr>
        <w:t>ر،و</w:t>
      </w:r>
      <w:r>
        <w:rPr>
          <w:rtl/>
        </w:rPr>
        <w:t xml:space="preserve"> کلّ نع</w:t>
      </w:r>
      <w:r>
        <w:rPr>
          <w:rFonts w:hint="cs"/>
          <w:rtl/>
        </w:rPr>
        <w:t>ی</w:t>
      </w:r>
      <w:r>
        <w:rPr>
          <w:rFonts w:hint="eastAsia"/>
          <w:rtl/>
        </w:rPr>
        <w:t>م</w:t>
      </w:r>
      <w:r>
        <w:rPr>
          <w:rtl/>
        </w:rPr>
        <w:t xml:space="preserve"> دون </w:t>
      </w:r>
      <w:r w:rsidR="006C670D">
        <w:rPr>
          <w:rtl/>
        </w:rPr>
        <w:t>الجنة</w:t>
      </w:r>
      <w:r>
        <w:rPr>
          <w:rtl/>
        </w:rPr>
        <w:t xml:space="preserve"> محقور و کلّ بلاء دون النار </w:t>
      </w:r>
      <w:r w:rsidR="007C05A0">
        <w:rPr>
          <w:rtl/>
        </w:rPr>
        <w:t>عافية</w:t>
      </w:r>
      <w:r>
        <w:rPr>
          <w:rFonts w:hint="eastAsia"/>
          <w:rtl/>
        </w:rPr>
        <w:t>،</w:t>
      </w:r>
      <w:r>
        <w:rPr>
          <w:rtl/>
        </w:rPr>
        <w:t xml:space="preserve"> و اعلم </w:t>
      </w:r>
      <w:r w:rsidR="00E5742D">
        <w:rPr>
          <w:rtl/>
        </w:rPr>
        <w:t>أي</w:t>
      </w:r>
      <w:r>
        <w:rPr>
          <w:rtl/>
        </w:rPr>
        <w:t xml:space="preserve"> </w:t>
      </w:r>
      <w:r w:rsidR="00AE5F50">
        <w:rPr>
          <w:rtl/>
        </w:rPr>
        <w:t>بني</w:t>
      </w:r>
      <w:r>
        <w:rPr>
          <w:rtl/>
        </w:rPr>
        <w:t xml:space="preserve"> من أبصر ع</w:t>
      </w:r>
      <w:r>
        <w:rPr>
          <w:rFonts w:hint="cs"/>
          <w:rtl/>
        </w:rPr>
        <w:t>ی</w:t>
      </w:r>
      <w:r>
        <w:rPr>
          <w:rFonts w:hint="eastAsia"/>
          <w:rtl/>
        </w:rPr>
        <w:t>ب</w:t>
      </w:r>
      <w:r>
        <w:rPr>
          <w:rtl/>
        </w:rPr>
        <w:t xml:space="preserve"> نفسه شغل عن ع</w:t>
      </w:r>
      <w:r>
        <w:rPr>
          <w:rFonts w:hint="cs"/>
          <w:rtl/>
        </w:rPr>
        <w:t>ی</w:t>
      </w:r>
      <w:r>
        <w:rPr>
          <w:rFonts w:hint="eastAsia"/>
          <w:rtl/>
        </w:rPr>
        <w:t>ب</w:t>
      </w:r>
      <w:r>
        <w:rPr>
          <w:rtl/>
        </w:rPr>
        <w:t xml:space="preserve"> </w:t>
      </w:r>
      <w:r w:rsidR="00FC4BC0">
        <w:rPr>
          <w:rtl/>
        </w:rPr>
        <w:t>غیرة</w:t>
      </w:r>
      <w:r>
        <w:rPr>
          <w:rFonts w:hint="eastAsia"/>
          <w:rtl/>
        </w:rPr>
        <w:t>،و</w:t>
      </w:r>
      <w:r>
        <w:rPr>
          <w:rtl/>
        </w:rPr>
        <w:t xml:space="preserve"> من تع</w:t>
      </w:r>
      <w:r w:rsidR="00A344FA">
        <w:rPr>
          <w:rtl/>
        </w:rPr>
        <w:t>رّي</w:t>
      </w:r>
      <w:r>
        <w:rPr>
          <w:rtl/>
        </w:rPr>
        <w:t xml:space="preserve"> من لباس التقو</w:t>
      </w:r>
      <w:r>
        <w:rPr>
          <w:rFonts w:hint="cs"/>
          <w:rtl/>
        </w:rPr>
        <w:t>ی</w:t>
      </w:r>
      <w:r>
        <w:rPr>
          <w:rtl/>
        </w:rPr>
        <w:t xml:space="preserve"> لم </w:t>
      </w:r>
      <w:r>
        <w:rPr>
          <w:rFonts w:hint="cs"/>
          <w:rtl/>
        </w:rPr>
        <w:t>ی</w:t>
      </w:r>
      <w:r>
        <w:rPr>
          <w:rFonts w:hint="eastAsia"/>
          <w:rtl/>
        </w:rPr>
        <w:t>ستتر</w:t>
      </w:r>
      <w:r>
        <w:rPr>
          <w:rtl/>
        </w:rPr>
        <w:t xml:space="preserve"> ب</w:t>
      </w:r>
      <w:r w:rsidR="00DD1AF8">
        <w:rPr>
          <w:rtl/>
        </w:rPr>
        <w:t>شيء</w:t>
      </w:r>
      <w:r>
        <w:rPr>
          <w:rtl/>
        </w:rPr>
        <w:t xml:space="preserve"> من اللّباس،ال</w:t>
      </w:r>
      <w:r w:rsidR="001522B9">
        <w:rPr>
          <w:rtl/>
        </w:rPr>
        <w:t>وصيّ</w:t>
      </w:r>
      <w:r w:rsidR="00D27E55">
        <w:rPr>
          <w:rtl/>
        </w:rPr>
        <w:t>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1522B9" w:rsidP="00E26A15">
      <w:pPr>
        <w:pStyle w:val="libCenterBold1"/>
        <w:rPr>
          <w:rtl/>
        </w:rPr>
      </w:pPr>
      <w:r>
        <w:rPr>
          <w:rFonts w:hint="eastAsia"/>
          <w:rtl/>
        </w:rPr>
        <w:t>وصيّ</w:t>
      </w:r>
      <w:r w:rsidR="008062F6">
        <w:rPr>
          <w:rFonts w:hint="eastAsia"/>
          <w:rtl/>
        </w:rPr>
        <w:t>ته</w:t>
      </w:r>
      <w:r w:rsidR="008062F6">
        <w:rPr>
          <w:rtl/>
        </w:rPr>
        <w:t xml:space="preserve"> لکم</w:t>
      </w:r>
      <w:r w:rsidR="008062F6">
        <w:rPr>
          <w:rFonts w:hint="cs"/>
          <w:rtl/>
        </w:rPr>
        <w:t>ی</w:t>
      </w:r>
      <w:r w:rsidR="008062F6">
        <w:rPr>
          <w:rFonts w:hint="eastAsia"/>
          <w:rtl/>
        </w:rPr>
        <w:t>ل</w:t>
      </w:r>
      <w:r w:rsidR="008062F6">
        <w:rPr>
          <w:rtl/>
        </w:rPr>
        <w:t xml:space="preserve"> بن ز</w:t>
      </w:r>
      <w:r w:rsidR="008062F6">
        <w:rPr>
          <w:rFonts w:hint="cs"/>
          <w:rtl/>
        </w:rPr>
        <w:t>ی</w:t>
      </w:r>
      <w:r w:rsidR="008062F6">
        <w:rPr>
          <w:rFonts w:hint="eastAsia"/>
          <w:rtl/>
        </w:rPr>
        <w:t>اد</w:t>
      </w:r>
    </w:p>
    <w:p w:rsidR="00C10AE1" w:rsidRDefault="008062F6" w:rsidP="008062F6">
      <w:pPr>
        <w:pStyle w:val="libNormal"/>
        <w:rPr>
          <w:rtl/>
        </w:rPr>
      </w:pPr>
      <w:r>
        <w:rPr>
          <w:rFonts w:hint="eastAsia"/>
          <w:rtl/>
        </w:rPr>
        <w:t>باب</w:t>
      </w:r>
      <w:r>
        <w:rPr>
          <w:rtl/>
        </w:rPr>
        <w:t xml:space="preserve"> </w:t>
      </w:r>
      <w:r w:rsidR="001522B9">
        <w:rPr>
          <w:rtl/>
        </w:rPr>
        <w:t>وصيّ</w:t>
      </w:r>
      <w:r w:rsidR="00D27E55">
        <w:rPr>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AE5F50">
        <w:rPr>
          <w:rtl/>
        </w:rPr>
        <w:t>لي</w:t>
      </w:r>
      <w:r>
        <w:rPr>
          <w:rFonts w:hint="eastAsia"/>
          <w:rtl/>
        </w:rPr>
        <w:t>ه</w:t>
      </w:r>
      <w:r>
        <w:rPr>
          <w:rtl/>
        </w:rPr>
        <w:t>)لکم</w:t>
      </w:r>
      <w:r>
        <w:rPr>
          <w:rFonts w:hint="cs"/>
          <w:rtl/>
        </w:rPr>
        <w:t>ی</w:t>
      </w:r>
      <w:r>
        <w:rPr>
          <w:rFonts w:hint="eastAsia"/>
          <w:rtl/>
        </w:rPr>
        <w:t>ل</w:t>
      </w:r>
      <w:r>
        <w:rPr>
          <w:rtl/>
        </w:rPr>
        <w:t xml:space="preserve"> بن ز</w:t>
      </w:r>
      <w:r>
        <w:rPr>
          <w:rFonts w:hint="cs"/>
          <w:rtl/>
        </w:rPr>
        <w:t>ی</w:t>
      </w:r>
      <w:r>
        <w:rPr>
          <w:rFonts w:hint="eastAsia"/>
          <w:rtl/>
        </w:rPr>
        <w:t>اد</w:t>
      </w:r>
      <w:r>
        <w:rPr>
          <w:rtl/>
        </w:rPr>
        <w:t xml:space="preserve"> النخع</w:t>
      </w:r>
      <w:r>
        <w:rPr>
          <w:rFonts w:hint="cs"/>
          <w:rtl/>
        </w:rPr>
        <w:t>یّ</w:t>
      </w:r>
      <w:r>
        <w:rPr>
          <w:rtl/>
        </w:rPr>
        <w:t xml:space="preserve"> </w:t>
      </w:r>
      <w:r w:rsidR="00BE14E3" w:rsidRPr="00BE14E3">
        <w:rPr>
          <w:rStyle w:val="libAlaemChar"/>
          <w:rtl/>
        </w:rPr>
        <w:t>رحمه‌الله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Pr="00E26A15" w:rsidRDefault="00FE67A2" w:rsidP="00E26A15">
      <w:pPr>
        <w:pStyle w:val="libNormal"/>
        <w:rPr>
          <w:rtl/>
        </w:rPr>
      </w:pPr>
      <w:r w:rsidRPr="00E26A15">
        <w:rPr>
          <w:rStyle w:val="libBold1Char"/>
          <w:rFonts w:hint="eastAsia"/>
          <w:rtl/>
        </w:rPr>
        <w:t>بشارة</w:t>
      </w:r>
      <w:r w:rsidR="008062F6" w:rsidRPr="00E26A15">
        <w:rPr>
          <w:rStyle w:val="libBold1Char"/>
          <w:rtl/>
        </w:rPr>
        <w:t xml:space="preserve"> المصط</w:t>
      </w:r>
      <w:r w:rsidR="00AE5F50" w:rsidRPr="00E26A15">
        <w:rPr>
          <w:rStyle w:val="libBold1Char"/>
          <w:rtl/>
        </w:rPr>
        <w:t>في</w:t>
      </w:r>
      <w:r w:rsidR="008062F6">
        <w:rPr>
          <w:rtl/>
        </w:rPr>
        <w:t xml:space="preserve">:بإسناده عن </w:t>
      </w:r>
      <w:r w:rsidR="001958A1">
        <w:rPr>
          <w:rtl/>
        </w:rPr>
        <w:t>سعي</w:t>
      </w:r>
      <w:r w:rsidR="008062F6">
        <w:rPr>
          <w:rFonts w:hint="eastAsia"/>
          <w:rtl/>
        </w:rPr>
        <w:t>د</w:t>
      </w:r>
      <w:r w:rsidR="008062F6">
        <w:rPr>
          <w:rtl/>
        </w:rPr>
        <w:t xml:space="preserve"> بن ز</w:t>
      </w:r>
      <w:r w:rsidR="008062F6">
        <w:rPr>
          <w:rFonts w:hint="cs"/>
          <w:rtl/>
        </w:rPr>
        <w:t>ی</w:t>
      </w:r>
      <w:r w:rsidR="008062F6">
        <w:rPr>
          <w:rFonts w:hint="eastAsia"/>
          <w:rtl/>
        </w:rPr>
        <w:t>د</w:t>
      </w:r>
      <w:r w:rsidR="008062F6">
        <w:rPr>
          <w:rtl/>
        </w:rPr>
        <w:t xml:space="preserve"> قال: </w:t>
      </w:r>
      <w:r w:rsidR="00D36E79" w:rsidRPr="00D36E79">
        <w:rPr>
          <w:rtl/>
        </w:rPr>
        <w:t>لقي</w:t>
      </w:r>
      <w:r w:rsidR="008062F6">
        <w:rPr>
          <w:rFonts w:hint="eastAsia"/>
          <w:rtl/>
        </w:rPr>
        <w:t>ت</w:t>
      </w:r>
      <w:r w:rsidR="008062F6">
        <w:rPr>
          <w:rtl/>
        </w:rPr>
        <w:t xml:space="preserve"> کم</w:t>
      </w:r>
      <w:r w:rsidR="008062F6">
        <w:rPr>
          <w:rFonts w:hint="cs"/>
          <w:rtl/>
        </w:rPr>
        <w:t>ی</w:t>
      </w:r>
      <w:r w:rsidR="008062F6">
        <w:rPr>
          <w:rFonts w:hint="eastAsia"/>
          <w:rtl/>
        </w:rPr>
        <w:t>ل</w:t>
      </w:r>
      <w:r w:rsidR="008062F6">
        <w:rPr>
          <w:rtl/>
        </w:rPr>
        <w:t xml:space="preserve"> بن ز</w:t>
      </w:r>
      <w:r w:rsidR="008062F6">
        <w:rPr>
          <w:rFonts w:hint="cs"/>
          <w:rtl/>
        </w:rPr>
        <w:t>ی</w:t>
      </w:r>
      <w:r w:rsidR="008062F6">
        <w:rPr>
          <w:rFonts w:hint="eastAsia"/>
          <w:rtl/>
        </w:rPr>
        <w:t>اد</w:t>
      </w:r>
      <w:r w:rsidR="008062F6">
        <w:rPr>
          <w:rtl/>
        </w:rPr>
        <w:t xml:space="preserve"> و سألته عن فضل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ع</w:t>
      </w:r>
      <w:r w:rsidR="00AE5F50">
        <w:rPr>
          <w:rtl/>
        </w:rPr>
        <w:t>لي</w:t>
      </w:r>
      <w:r w:rsidR="008062F6">
        <w:rPr>
          <w:rtl/>
        </w:rPr>
        <w:t xml:space="preserve"> بن </w:t>
      </w:r>
      <w:r w:rsidR="00066653">
        <w:rPr>
          <w:rtl/>
        </w:rPr>
        <w:t>أبي</w:t>
      </w:r>
      <w:r w:rsidR="008062F6">
        <w:rPr>
          <w:rtl/>
        </w:rPr>
        <w:t xml:space="preserve"> طالب </w:t>
      </w:r>
      <w:r w:rsidR="00BE14E3" w:rsidRPr="00BE14E3">
        <w:rPr>
          <w:rStyle w:val="libAlaemChar"/>
          <w:rtl/>
        </w:rPr>
        <w:t>عليه‌السلام</w:t>
      </w:r>
      <w:r w:rsidR="008062F6">
        <w:rPr>
          <w:rtl/>
        </w:rPr>
        <w:t xml:space="preserve"> فقال:ألا أخبرک ب</w:t>
      </w:r>
      <w:r w:rsidR="001522B9">
        <w:rPr>
          <w:rtl/>
        </w:rPr>
        <w:t>وصيّ</w:t>
      </w:r>
      <w:r w:rsidR="00D27E55">
        <w:rPr>
          <w:rtl/>
        </w:rPr>
        <w:t>ة</w:t>
      </w:r>
      <w:r w:rsidR="008062F6">
        <w:rPr>
          <w:rtl/>
        </w:rPr>
        <w:t xml:space="preserve"> </w:t>
      </w:r>
      <w:r w:rsidR="00447C09">
        <w:rPr>
          <w:rtl/>
        </w:rPr>
        <w:t>أوصاني</w:t>
      </w:r>
      <w:r w:rsidR="008062F6">
        <w:rPr>
          <w:rtl/>
        </w:rPr>
        <w:t xml:space="preserve"> بها خ</w:t>
      </w:r>
      <w:r w:rsidR="008062F6">
        <w:rPr>
          <w:rFonts w:hint="cs"/>
          <w:rtl/>
        </w:rPr>
        <w:t>ی</w:t>
      </w:r>
      <w:r w:rsidR="008062F6">
        <w:rPr>
          <w:rFonts w:hint="eastAsia"/>
          <w:rtl/>
        </w:rPr>
        <w:t>ر</w:t>
      </w:r>
      <w:r w:rsidR="008062F6">
        <w:rPr>
          <w:rtl/>
        </w:rPr>
        <w:t xml:space="preserve"> لک من الدن</w:t>
      </w:r>
      <w:r w:rsidR="008062F6">
        <w:rPr>
          <w:rFonts w:hint="cs"/>
          <w:rtl/>
        </w:rPr>
        <w:t>ی</w:t>
      </w:r>
      <w:r w:rsidR="008062F6">
        <w:rPr>
          <w:rFonts w:hint="eastAsia"/>
          <w:rtl/>
        </w:rPr>
        <w:t>ا</w:t>
      </w:r>
      <w:r w:rsidR="008062F6">
        <w:rPr>
          <w:rtl/>
        </w:rPr>
        <w:t xml:space="preserve"> بما </w:t>
      </w:r>
      <w:r w:rsidR="00AE5F50">
        <w:rPr>
          <w:rtl/>
        </w:rPr>
        <w:t>في</w:t>
      </w:r>
      <w:r w:rsidR="008062F6">
        <w:rPr>
          <w:rFonts w:hint="eastAsia"/>
          <w:rtl/>
        </w:rPr>
        <w:t>ها،فقلت</w:t>
      </w:r>
      <w:r w:rsidR="008062F6">
        <w:rPr>
          <w:rtl/>
        </w:rPr>
        <w:t>:ب</w:t>
      </w:r>
      <w:r w:rsidR="00AE5F50">
        <w:rPr>
          <w:rtl/>
        </w:rPr>
        <w:t>لي</w:t>
      </w:r>
      <w:r w:rsidR="008062F6">
        <w:rPr>
          <w:rFonts w:hint="eastAsia"/>
          <w:rtl/>
        </w:rPr>
        <w:t>،فقال</w:t>
      </w:r>
      <w:r w:rsidR="008062F6">
        <w:rPr>
          <w:rtl/>
        </w:rPr>
        <w:t>:</w:t>
      </w:r>
      <w:r w:rsidR="00447C09">
        <w:rPr>
          <w:rtl/>
        </w:rPr>
        <w:t>أوصاني</w:t>
      </w:r>
      <w:r w:rsidR="008062F6">
        <w:rPr>
          <w:rtl/>
        </w:rPr>
        <w:t xml:space="preserve"> </w:t>
      </w:r>
      <w:r w:rsidR="008062F6">
        <w:rPr>
          <w:rFonts w:hint="cs"/>
          <w:rtl/>
        </w:rPr>
        <w:t>ی</w:t>
      </w:r>
      <w:r w:rsidR="008062F6">
        <w:rPr>
          <w:rFonts w:hint="eastAsia"/>
          <w:rtl/>
        </w:rPr>
        <w:t>وما</w:t>
      </w:r>
      <w:r w:rsidR="008062F6">
        <w:rPr>
          <w:rtl/>
        </w:rPr>
        <w:t xml:space="preserve"> فقال </w:t>
      </w:r>
      <w:r w:rsidR="00AE5F50">
        <w:rPr>
          <w:rtl/>
        </w:rPr>
        <w:t>لي</w:t>
      </w:r>
      <w:r w:rsidR="008062F6">
        <w:rPr>
          <w:rtl/>
        </w:rPr>
        <w:t>:</w:t>
      </w:r>
      <w:r w:rsidR="008062F6">
        <w:rPr>
          <w:rFonts w:hint="cs"/>
          <w:rtl/>
        </w:rPr>
        <w:t>ی</w:t>
      </w:r>
      <w:r w:rsidR="008062F6">
        <w:rPr>
          <w:rFonts w:hint="eastAsia"/>
          <w:rtl/>
        </w:rPr>
        <w:t>ا</w:t>
      </w:r>
      <w:r w:rsidR="008062F6">
        <w:rPr>
          <w:rtl/>
        </w:rPr>
        <w:t xml:space="preserve"> کم</w:t>
      </w:r>
      <w:r w:rsidR="008062F6">
        <w:rPr>
          <w:rFonts w:hint="cs"/>
          <w:rtl/>
        </w:rPr>
        <w:t>ی</w:t>
      </w:r>
      <w:r w:rsidR="008062F6">
        <w:rPr>
          <w:rFonts w:hint="eastAsia"/>
          <w:rtl/>
        </w:rPr>
        <w:t>ل</w:t>
      </w:r>
      <w:r w:rsidR="008062F6">
        <w:rPr>
          <w:rtl/>
        </w:rPr>
        <w:t xml:space="preserve"> بن ز</w:t>
      </w:r>
      <w:r w:rsidR="008062F6">
        <w:rPr>
          <w:rFonts w:hint="cs"/>
          <w:rtl/>
        </w:rPr>
        <w:t>ی</w:t>
      </w:r>
      <w:r w:rsidR="008062F6">
        <w:rPr>
          <w:rFonts w:hint="eastAsia"/>
          <w:rtl/>
        </w:rPr>
        <w:t>اد</w:t>
      </w:r>
      <w:r w:rsidR="008062F6">
        <w:rPr>
          <w:rtl/>
        </w:rPr>
        <w:t xml:space="preserve"> سمّ کلّ </w:t>
      </w:r>
      <w:r w:rsidR="008062F6">
        <w:rPr>
          <w:rFonts w:hint="cs"/>
          <w:rtl/>
        </w:rPr>
        <w:t>ی</w:t>
      </w:r>
      <w:r w:rsidR="008062F6">
        <w:rPr>
          <w:rFonts w:hint="eastAsia"/>
          <w:rtl/>
        </w:rPr>
        <w:t>وم</w:t>
      </w:r>
      <w:r w:rsidR="008062F6">
        <w:rPr>
          <w:rtl/>
        </w:rPr>
        <w:t xml:space="preserve"> باسم اللّه و لا </w:t>
      </w:r>
      <w:r w:rsidR="008062F6">
        <w:rPr>
          <w:rFonts w:hint="eastAsia"/>
          <w:rtl/>
        </w:rPr>
        <w:t>حول</w:t>
      </w:r>
      <w:r w:rsidR="008062F6">
        <w:rPr>
          <w:rtl/>
        </w:rPr>
        <w:t xml:space="preserve"> و لا </w:t>
      </w:r>
      <w:r w:rsidR="00B3596E">
        <w:rPr>
          <w:rtl/>
        </w:rPr>
        <w:t>قوّة</w:t>
      </w:r>
      <w:r w:rsidR="008062F6">
        <w:rPr>
          <w:rtl/>
        </w:rPr>
        <w:t xml:space="preserve"> الاّ باللّه توکّل ع</w:t>
      </w:r>
      <w:r w:rsidR="00AE5F50">
        <w:rPr>
          <w:rtl/>
        </w:rPr>
        <w:t>لي</w:t>
      </w:r>
      <w:r w:rsidR="008062F6">
        <w:rPr>
          <w:rtl/>
        </w:rPr>
        <w:t xml:space="preserve"> اللّه و اذکرنا و سمّ بأسمائنا و صلّ ع</w:t>
      </w:r>
      <w:r w:rsidR="00AE5F50">
        <w:rPr>
          <w:rtl/>
        </w:rPr>
        <w:t>لي</w:t>
      </w:r>
      <w:r w:rsidR="008062F6">
        <w:rPr>
          <w:rFonts w:hint="eastAsia"/>
          <w:rtl/>
        </w:rPr>
        <w:t>نا</w:t>
      </w:r>
      <w:r w:rsidR="008062F6">
        <w:rPr>
          <w:rtl/>
        </w:rPr>
        <w:t xml:space="preserve"> و استعذ باللّه و بنا و ادرأ بذلک ع</w:t>
      </w:r>
      <w:r w:rsidR="00AE5F50">
        <w:rPr>
          <w:rtl/>
        </w:rPr>
        <w:t>لي</w:t>
      </w:r>
      <w:r w:rsidR="008062F6">
        <w:rPr>
          <w:rtl/>
        </w:rPr>
        <w:t xml:space="preserve"> نفسک و ما تحوطه عن</w:t>
      </w:r>
      <w:r w:rsidR="00E5742D">
        <w:rPr>
          <w:rtl/>
        </w:rPr>
        <w:t>أي</w:t>
      </w:r>
      <w:r w:rsidR="008062F6">
        <w:rPr>
          <w:rFonts w:hint="eastAsia"/>
          <w:rtl/>
        </w:rPr>
        <w:t>تک</w:t>
      </w:r>
      <w:r w:rsidR="008062F6">
        <w:rPr>
          <w:rtl/>
        </w:rPr>
        <w:t xml:space="preserve"> تکف شرّ ذلک </w:t>
      </w:r>
      <w:r w:rsidR="00444506">
        <w:rPr>
          <w:rtl/>
        </w:rPr>
        <w:t>ال</w:t>
      </w:r>
      <w:r w:rsidR="00D650FA">
        <w:rPr>
          <w:rtl/>
        </w:rPr>
        <w:t>يوم</w:t>
      </w:r>
      <w:r w:rsidR="008062F6">
        <w:rPr>
          <w:rtl/>
        </w:rPr>
        <w:t xml:space="preserve"> إن شاء اللّه،</w:t>
      </w:r>
      <w:r w:rsidR="008062F6">
        <w:rPr>
          <w:rFonts w:hint="cs"/>
          <w:rtl/>
        </w:rPr>
        <w:t>ی</w:t>
      </w:r>
      <w:r w:rsidR="008062F6">
        <w:rPr>
          <w:rFonts w:hint="eastAsia"/>
          <w:rtl/>
        </w:rPr>
        <w:t>ا</w:t>
      </w:r>
      <w:r w:rsidR="008062F6">
        <w:rPr>
          <w:rtl/>
        </w:rPr>
        <w:t xml:space="preserve"> کم</w:t>
      </w:r>
      <w:r w:rsidR="008062F6">
        <w:rPr>
          <w:rFonts w:hint="cs"/>
          <w:rtl/>
        </w:rPr>
        <w:t>ی</w:t>
      </w:r>
      <w:r w:rsidR="008062F6">
        <w:rPr>
          <w:rFonts w:hint="eastAsia"/>
          <w:rtl/>
        </w:rPr>
        <w:t>ل</w:t>
      </w:r>
      <w:r w:rsidR="008062F6">
        <w:rPr>
          <w:rtl/>
        </w:rPr>
        <w:t xml:space="preserve"> انّ رسول اللّه </w:t>
      </w:r>
      <w:r w:rsidR="00BE14E3" w:rsidRPr="00BE14E3">
        <w:rPr>
          <w:rStyle w:val="libAlaemChar"/>
          <w:rtl/>
        </w:rPr>
        <w:t>صلى‌الله‌عليه‌وآله‌وسلم</w:t>
      </w:r>
      <w:r w:rsidR="008062F6">
        <w:rPr>
          <w:rtl/>
        </w:rPr>
        <w:t xml:space="preserve"> أدّبه اللّه(عزّ و جلّ) و هو أدّ</w:t>
      </w:r>
      <w:r w:rsidR="00AE5F50">
        <w:rPr>
          <w:rtl/>
        </w:rPr>
        <w:t>بني</w:t>
      </w:r>
      <w:r w:rsidR="008062F6">
        <w:rPr>
          <w:rtl/>
        </w:rPr>
        <w:t xml:space="preserve"> </w:t>
      </w:r>
      <w:r w:rsidR="008062F6">
        <w:rPr>
          <w:rFonts w:hint="eastAsia"/>
          <w:rtl/>
        </w:rPr>
        <w:t>و</w:t>
      </w:r>
      <w:r w:rsidR="008062F6">
        <w:rPr>
          <w:rtl/>
        </w:rPr>
        <w:t xml:space="preserve"> أنا أؤدّب المؤمن</w:t>
      </w:r>
      <w:r w:rsidR="008062F6">
        <w:rPr>
          <w:rFonts w:hint="cs"/>
          <w:rtl/>
        </w:rPr>
        <w:t>ی</w:t>
      </w:r>
      <w:r w:rsidR="008062F6">
        <w:rPr>
          <w:rFonts w:hint="eastAsia"/>
          <w:rtl/>
        </w:rPr>
        <w:t>ن</w:t>
      </w:r>
      <w:r w:rsidR="008062F6">
        <w:rPr>
          <w:rtl/>
        </w:rPr>
        <w:t xml:space="preserve"> و اورث الأدب المکرم</w:t>
      </w:r>
      <w:r w:rsidR="008062F6">
        <w:rPr>
          <w:rFonts w:hint="cs"/>
          <w:rtl/>
        </w:rPr>
        <w:t>ی</w:t>
      </w:r>
      <w:r w:rsidR="008062F6">
        <w:rPr>
          <w:rFonts w:hint="eastAsia"/>
          <w:rtl/>
        </w:rPr>
        <w:t>ن،</w:t>
      </w:r>
      <w:r w:rsidR="008062F6">
        <w:rPr>
          <w:rFonts w:hint="cs"/>
          <w:rtl/>
        </w:rPr>
        <w:t>ی</w:t>
      </w:r>
      <w:r w:rsidR="008062F6">
        <w:rPr>
          <w:rFonts w:hint="eastAsia"/>
          <w:rtl/>
        </w:rPr>
        <w:t>ا</w:t>
      </w:r>
      <w:r w:rsidR="008062F6">
        <w:rPr>
          <w:rtl/>
        </w:rPr>
        <w:t xml:space="preserve"> کم</w:t>
      </w:r>
      <w:r w:rsidR="008062F6">
        <w:rPr>
          <w:rFonts w:hint="cs"/>
          <w:rtl/>
        </w:rPr>
        <w:t>ی</w:t>
      </w:r>
      <w:r w:rsidR="008062F6">
        <w:rPr>
          <w:rFonts w:hint="eastAsia"/>
          <w:rtl/>
        </w:rPr>
        <w:t>ل</w:t>
      </w:r>
      <w:r w:rsidR="008062F6">
        <w:rPr>
          <w:rtl/>
        </w:rPr>
        <w:t xml:space="preserve"> ما من علم الاّ و أنا أفتحه و ما من سرّ الاّ و القائم(صلوات اللّه ع</w:t>
      </w:r>
      <w:r w:rsidR="00AE5F50">
        <w:rPr>
          <w:rtl/>
        </w:rPr>
        <w:t>لي</w:t>
      </w:r>
      <w:r w:rsidR="008062F6">
        <w:rPr>
          <w:rFonts w:hint="eastAsia"/>
          <w:rtl/>
        </w:rPr>
        <w:t>ه</w:t>
      </w:r>
      <w:r w:rsidR="008062F6">
        <w:rPr>
          <w:rtl/>
        </w:rPr>
        <w:t>)</w:t>
      </w:r>
      <w:r w:rsidR="008062F6">
        <w:rPr>
          <w:rFonts w:hint="cs"/>
          <w:rtl/>
        </w:rPr>
        <w:t>ی</w:t>
      </w:r>
      <w:r w:rsidR="001F11DE">
        <w:rPr>
          <w:rFonts w:hint="eastAsia"/>
          <w:rtl/>
        </w:rPr>
        <w:t>ختمة</w:t>
      </w:r>
      <w:r w:rsidR="008062F6">
        <w:rPr>
          <w:rFonts w:hint="eastAsia"/>
          <w:rtl/>
        </w:rPr>
        <w:t>،</w:t>
      </w:r>
      <w:r w:rsidR="008062F6">
        <w:rPr>
          <w:rFonts w:hint="cs"/>
          <w:rtl/>
        </w:rPr>
        <w:t>ی</w:t>
      </w:r>
      <w:r w:rsidR="008062F6">
        <w:rPr>
          <w:rFonts w:hint="eastAsia"/>
          <w:rtl/>
        </w:rPr>
        <w:t>ا</w:t>
      </w:r>
      <w:r w:rsidR="008062F6">
        <w:rPr>
          <w:rtl/>
        </w:rPr>
        <w:t xml:space="preserve"> کم</w:t>
      </w:r>
      <w:r w:rsidR="008062F6">
        <w:rPr>
          <w:rFonts w:hint="cs"/>
          <w:rtl/>
        </w:rPr>
        <w:t>ی</w:t>
      </w:r>
      <w:r w:rsidR="008062F6">
        <w:rPr>
          <w:rFonts w:hint="eastAsia"/>
          <w:rtl/>
        </w:rPr>
        <w:t>ل</w:t>
      </w:r>
      <w:r w:rsidR="008062F6">
        <w:rPr>
          <w:rtl/>
        </w:rPr>
        <w:t xml:space="preserve"> </w:t>
      </w:r>
      <w:r w:rsidR="0068000B" w:rsidRPr="00E26A15">
        <w:rPr>
          <w:rtl/>
        </w:rPr>
        <w:t>ذریّة</w:t>
      </w:r>
      <w:r w:rsidR="008062F6" w:rsidRPr="00E26A15">
        <w:rPr>
          <w:rtl/>
        </w:rPr>
        <w:t xml:space="preserve"> بَعْضُهٰا</w:t>
      </w:r>
    </w:p>
    <w:p w:rsidR="00E26A15" w:rsidRDefault="00066653" w:rsidP="00E26A15">
      <w:pPr>
        <w:pStyle w:val="libLine"/>
        <w:rPr>
          <w:rtl/>
        </w:rPr>
      </w:pPr>
      <w:r>
        <w:rPr>
          <w:rFonts w:hint="eastAsia"/>
          <w:rtl/>
        </w:rPr>
        <w:t>____________________</w:t>
      </w:r>
    </w:p>
    <w:p w:rsidR="00C10AE1" w:rsidRDefault="00066653" w:rsidP="00E26A15">
      <w:pPr>
        <w:pStyle w:val="libFootnote0"/>
        <w:rPr>
          <w:rtl/>
        </w:rPr>
      </w:pPr>
      <w:r>
        <w:rPr>
          <w:rtl/>
        </w:rPr>
        <w:t>(1)</w:t>
      </w:r>
      <w:r w:rsidR="008062F6">
        <w:rPr>
          <w:rtl/>
        </w:rPr>
        <w:t xml:space="preserve"> ق:</w:t>
      </w:r>
      <w:r>
        <w:rPr>
          <w:rtl/>
        </w:rPr>
        <w:t>67</w:t>
      </w:r>
      <w:r w:rsidR="008062F6">
        <w:rPr>
          <w:rtl/>
        </w:rPr>
        <w:t>/</w:t>
      </w:r>
      <w:r>
        <w:rPr>
          <w:rtl/>
        </w:rPr>
        <w:t>9</w:t>
      </w:r>
      <w:r w:rsidR="008062F6">
        <w:rPr>
          <w:rtl/>
        </w:rPr>
        <w:t>/</w:t>
      </w:r>
      <w:r>
        <w:rPr>
          <w:rtl/>
        </w:rPr>
        <w:t>17</w:t>
      </w:r>
      <w:r w:rsidR="008062F6">
        <w:rPr>
          <w:rtl/>
        </w:rPr>
        <w:t>،ج:</w:t>
      </w:r>
      <w:r>
        <w:rPr>
          <w:rtl/>
        </w:rPr>
        <w:t>236</w:t>
      </w:r>
      <w:r w:rsidR="008062F6">
        <w:rPr>
          <w:rtl/>
        </w:rPr>
        <w:t>/</w:t>
      </w:r>
      <w:r>
        <w:rPr>
          <w:rtl/>
        </w:rPr>
        <w:t>77</w:t>
      </w:r>
      <w:r w:rsidR="008062F6">
        <w:rPr>
          <w:rtl/>
        </w:rPr>
        <w:t>.</w:t>
      </w:r>
    </w:p>
    <w:p w:rsidR="00C10AE1" w:rsidRDefault="00066653" w:rsidP="00E26A15">
      <w:pPr>
        <w:pStyle w:val="libFootnote0"/>
        <w:rPr>
          <w:rtl/>
        </w:rPr>
      </w:pPr>
      <w:r>
        <w:rPr>
          <w:rtl/>
        </w:rPr>
        <w:t>(2)</w:t>
      </w:r>
      <w:r w:rsidR="008062F6">
        <w:rPr>
          <w:rtl/>
        </w:rPr>
        <w:t xml:space="preserve"> ق:</w:t>
      </w:r>
      <w:r>
        <w:rPr>
          <w:rtl/>
        </w:rPr>
        <w:t>67</w:t>
      </w:r>
      <w:r w:rsidR="008062F6">
        <w:rPr>
          <w:rtl/>
        </w:rPr>
        <w:t>/</w:t>
      </w:r>
      <w:r>
        <w:rPr>
          <w:rtl/>
        </w:rPr>
        <w:t>9</w:t>
      </w:r>
      <w:r w:rsidR="008062F6">
        <w:rPr>
          <w:rtl/>
        </w:rPr>
        <w:t>/</w:t>
      </w:r>
      <w:r>
        <w:rPr>
          <w:rtl/>
        </w:rPr>
        <w:t>17</w:t>
      </w:r>
      <w:r w:rsidR="008062F6">
        <w:rPr>
          <w:rtl/>
        </w:rPr>
        <w:t>،ج:</w:t>
      </w:r>
      <w:r>
        <w:rPr>
          <w:rtl/>
        </w:rPr>
        <w:t>236</w:t>
      </w:r>
      <w:r w:rsidR="008062F6">
        <w:rPr>
          <w:rtl/>
        </w:rPr>
        <w:t>/</w:t>
      </w:r>
      <w:r>
        <w:rPr>
          <w:rtl/>
        </w:rPr>
        <w:t>77</w:t>
      </w:r>
      <w:r w:rsidR="008062F6">
        <w:rPr>
          <w:rtl/>
        </w:rPr>
        <w:t>.</w:t>
      </w:r>
    </w:p>
    <w:p w:rsidR="00C10AE1" w:rsidRDefault="00066653" w:rsidP="00E26A15">
      <w:pPr>
        <w:pStyle w:val="libFootnote0"/>
        <w:rPr>
          <w:rtl/>
        </w:rPr>
      </w:pPr>
      <w:r>
        <w:rPr>
          <w:rtl/>
        </w:rPr>
        <w:t>(3)</w:t>
      </w:r>
      <w:r w:rsidR="008062F6">
        <w:rPr>
          <w:rtl/>
        </w:rPr>
        <w:t xml:space="preserve"> ق:</w:t>
      </w:r>
      <w:r>
        <w:rPr>
          <w:rtl/>
        </w:rPr>
        <w:t>74</w:t>
      </w:r>
      <w:r w:rsidR="008062F6">
        <w:rPr>
          <w:rtl/>
        </w:rPr>
        <w:t>/</w:t>
      </w:r>
      <w:r>
        <w:rPr>
          <w:rtl/>
        </w:rPr>
        <w:t>11</w:t>
      </w:r>
      <w:r w:rsidR="008062F6">
        <w:rPr>
          <w:rtl/>
        </w:rPr>
        <w:t>/</w:t>
      </w:r>
      <w:r>
        <w:rPr>
          <w:rtl/>
        </w:rPr>
        <w:t>17</w:t>
      </w:r>
      <w:r w:rsidR="008062F6">
        <w:rPr>
          <w:rtl/>
        </w:rPr>
        <w:t>،ج:</w:t>
      </w:r>
      <w:r>
        <w:rPr>
          <w:rtl/>
        </w:rPr>
        <w:t>266</w:t>
      </w:r>
      <w:r w:rsidR="008062F6">
        <w:rPr>
          <w:rtl/>
        </w:rPr>
        <w:t>/</w:t>
      </w:r>
      <w:r>
        <w:rPr>
          <w:rtl/>
        </w:rPr>
        <w:t>77</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E26A15">
      <w:pPr>
        <w:pStyle w:val="libNormal0"/>
        <w:rPr>
          <w:rtl/>
        </w:rPr>
      </w:pPr>
      <w:r w:rsidRPr="00E26A15">
        <w:rPr>
          <w:rStyle w:val="libNormalChar"/>
          <w:rFonts w:hint="eastAsia"/>
          <w:rtl/>
        </w:rPr>
        <w:t>مِنْ</w:t>
      </w:r>
      <w:r w:rsidRPr="00E26A15">
        <w:rPr>
          <w:rStyle w:val="libNormalChar"/>
          <w:rtl/>
        </w:rPr>
        <w:t xml:space="preserve"> بَعْضٍ وَ اللّٰهُ سَمِ</w:t>
      </w:r>
      <w:r w:rsidRPr="00E26A15">
        <w:rPr>
          <w:rStyle w:val="libNormalChar"/>
          <w:rFonts w:hint="cs"/>
          <w:rtl/>
        </w:rPr>
        <w:t>ی</w:t>
      </w:r>
      <w:r w:rsidRPr="00E26A15">
        <w:rPr>
          <w:rStyle w:val="libNormalChar"/>
          <w:rFonts w:hint="eastAsia"/>
          <w:rtl/>
        </w:rPr>
        <w:t>عٌ</w:t>
      </w:r>
      <w:r w:rsidRPr="00E26A15">
        <w:rPr>
          <w:rStyle w:val="libNormalChar"/>
          <w:rtl/>
        </w:rPr>
        <w:t xml:space="preserve"> عَ</w:t>
      </w:r>
      <w:r w:rsidR="00AE5F50" w:rsidRPr="00E26A15">
        <w:rPr>
          <w:rStyle w:val="libNormalChar"/>
          <w:rtl/>
        </w:rPr>
        <w:t>لي</w:t>
      </w:r>
      <w:r w:rsidRPr="00E26A15">
        <w:rPr>
          <w:rStyle w:val="libNormalChar"/>
          <w:rFonts w:hint="eastAsia"/>
          <w:rtl/>
        </w:rPr>
        <w:t>مٌ</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لا تأخذ الاّ عنّا تکن منّا،</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ما من </w:t>
      </w:r>
      <w:r w:rsidR="00E26A15">
        <w:rPr>
          <w:rtl/>
        </w:rPr>
        <w:t>حرکة</w:t>
      </w:r>
      <w:r>
        <w:rPr>
          <w:rtl/>
        </w:rPr>
        <w:t xml:space="preserve"> الاّ و أنت محتاج </w:t>
      </w:r>
      <w:r w:rsidR="00444506">
        <w:rPr>
          <w:rtl/>
        </w:rPr>
        <w:t>الى</w:t>
      </w:r>
      <w:r>
        <w:rPr>
          <w:rtl/>
        </w:rPr>
        <w:t xml:space="preserve"> </w:t>
      </w:r>
      <w:r w:rsidR="00B258E4">
        <w:rPr>
          <w:rtl/>
        </w:rPr>
        <w:t>معرفة</w:t>
      </w:r>
      <w:r>
        <w:rPr>
          <w:rtl/>
        </w:rPr>
        <w:t>،ال</w:t>
      </w:r>
      <w:r w:rsidR="001522B9">
        <w:rPr>
          <w:rtl/>
        </w:rPr>
        <w:t>وصيّ</w:t>
      </w:r>
      <w:r w:rsidR="00D27E55">
        <w:rPr>
          <w:rtl/>
        </w:rPr>
        <w:t>ة</w:t>
      </w:r>
      <w:r>
        <w:rPr>
          <w:rtl/>
        </w:rPr>
        <w:t xml:space="preserve"> بطولها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Pr="00E26A15" w:rsidRDefault="001522B9" w:rsidP="008062F6">
      <w:pPr>
        <w:pStyle w:val="libNormal"/>
        <w:rPr>
          <w:rtl/>
        </w:rPr>
      </w:pPr>
      <w:r>
        <w:rPr>
          <w:rFonts w:hint="eastAsia"/>
          <w:rtl/>
        </w:rPr>
        <w:t>وصيّ</w:t>
      </w:r>
      <w:r w:rsidR="008062F6">
        <w:rPr>
          <w:rFonts w:hint="eastAsia"/>
          <w:rtl/>
        </w:rPr>
        <w:t>ته</w:t>
      </w:r>
      <w:r w:rsidR="008062F6">
        <w:rPr>
          <w:rtl/>
        </w:rPr>
        <w:t xml:space="preserve"> لکم</w:t>
      </w:r>
      <w:r w:rsidR="008062F6">
        <w:rPr>
          <w:rFonts w:hint="cs"/>
          <w:rtl/>
        </w:rPr>
        <w:t>ی</w:t>
      </w:r>
      <w:r w:rsidR="008062F6">
        <w:rPr>
          <w:rFonts w:hint="eastAsia"/>
          <w:rtl/>
        </w:rPr>
        <w:t>ل</w:t>
      </w:r>
      <w:r w:rsidR="008062F6">
        <w:rPr>
          <w:rtl/>
        </w:rPr>
        <w:t xml:space="preserve"> لمّا أخذ </w:t>
      </w:r>
      <w:r w:rsidR="00ED1C08">
        <w:rPr>
          <w:rtl/>
        </w:rPr>
        <w:t>بي</w:t>
      </w:r>
      <w:r w:rsidR="008062F6">
        <w:rPr>
          <w:rFonts w:hint="eastAsia"/>
          <w:rtl/>
        </w:rPr>
        <w:t>ده</w:t>
      </w:r>
      <w:r w:rsidR="008062F6">
        <w:rPr>
          <w:rtl/>
        </w:rPr>
        <w:t xml:space="preserve"> و أخرجه </w:t>
      </w:r>
      <w:r w:rsidR="00444506">
        <w:rPr>
          <w:rtl/>
        </w:rPr>
        <w:t>الى</w:t>
      </w:r>
      <w:r w:rsidR="008062F6">
        <w:rPr>
          <w:rtl/>
        </w:rPr>
        <w:t xml:space="preserve"> الجبّان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 xml:space="preserve">. </w:t>
      </w:r>
      <w:r w:rsidR="00BE14E3" w:rsidRPr="00BE14E3">
        <w:rPr>
          <w:rStyle w:val="libBold1Char"/>
          <w:rtl/>
        </w:rPr>
        <w:t>أقول</w:t>
      </w:r>
      <w:r w:rsidR="008062F6">
        <w:rPr>
          <w:rtl/>
        </w:rPr>
        <w:t xml:space="preserve">: تقدّم ذلک </w:t>
      </w:r>
      <w:r w:rsidR="00AE5F50">
        <w:rPr>
          <w:rtl/>
        </w:rPr>
        <w:t>في</w:t>
      </w:r>
      <w:r w:rsidR="00560572" w:rsidRPr="00E26A15">
        <w:rPr>
          <w:rFonts w:hint="eastAsia"/>
          <w:rtl/>
        </w:rPr>
        <w:t>(</w:t>
      </w:r>
      <w:r w:rsidR="008062F6" w:rsidRPr="00E26A15">
        <w:rPr>
          <w:rFonts w:hint="eastAsia"/>
          <w:rtl/>
        </w:rPr>
        <w:t>علم</w:t>
      </w:r>
      <w:r w:rsidR="00560572" w:rsidRPr="00E26A15">
        <w:rPr>
          <w:rFonts w:hint="eastAsia"/>
          <w:rtl/>
        </w:rPr>
        <w:t>)</w:t>
      </w:r>
      <w:r w:rsidR="008062F6" w:rsidRPr="00E26A15">
        <w:rPr>
          <w:rtl/>
        </w:rPr>
        <w:t>.</w:t>
      </w:r>
    </w:p>
    <w:p w:rsidR="00C10AE1" w:rsidRDefault="008062F6" w:rsidP="00E26A15">
      <w:pPr>
        <w:rPr>
          <w:rtl/>
        </w:rPr>
      </w:pPr>
      <w:r>
        <w:rPr>
          <w:rtl/>
        </w:rPr>
        <w:t xml:space="preserve"> قال رجل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w:t>
      </w:r>
      <w:r w:rsidR="00F15472">
        <w:rPr>
          <w:rtl/>
        </w:rPr>
        <w:t>أوصني</w:t>
      </w:r>
      <w:r>
        <w:rPr>
          <w:rFonts w:hint="eastAsia"/>
          <w:rtl/>
        </w:rPr>
        <w:t>،فقال</w:t>
      </w:r>
      <w:r>
        <w:rPr>
          <w:rtl/>
        </w:rPr>
        <w:t>:</w:t>
      </w:r>
      <w:r w:rsidR="005D6B40">
        <w:rPr>
          <w:rtl/>
        </w:rPr>
        <w:t>أوصي</w:t>
      </w:r>
      <w:r>
        <w:rPr>
          <w:rFonts w:hint="eastAsia"/>
          <w:rtl/>
        </w:rPr>
        <w:t>ک</w:t>
      </w:r>
      <w:r>
        <w:rPr>
          <w:rtl/>
        </w:rPr>
        <w:t xml:space="preserve"> أن لا </w:t>
      </w:r>
      <w:r>
        <w:rPr>
          <w:rFonts w:hint="cs"/>
          <w:rtl/>
        </w:rPr>
        <w:t>ی</w:t>
      </w:r>
      <w:r>
        <w:rPr>
          <w:rFonts w:hint="eastAsia"/>
          <w:rtl/>
        </w:rPr>
        <w:t>کوننّ</w:t>
      </w:r>
      <w:r>
        <w:rPr>
          <w:rtl/>
        </w:rPr>
        <w:t xml:space="preserve"> لعمل الخ</w:t>
      </w:r>
      <w:r>
        <w:rPr>
          <w:rFonts w:hint="cs"/>
          <w:rtl/>
        </w:rPr>
        <w:t>ی</w:t>
      </w:r>
      <w:r>
        <w:rPr>
          <w:rFonts w:hint="eastAsia"/>
          <w:rtl/>
        </w:rPr>
        <w:t>ر</w:t>
      </w:r>
      <w:r>
        <w:rPr>
          <w:rtl/>
        </w:rPr>
        <w:t xml:space="preserve"> عندک غ</w:t>
      </w:r>
      <w:r w:rsidR="00E5742D">
        <w:rPr>
          <w:rtl/>
        </w:rPr>
        <w:t>أي</w:t>
      </w:r>
      <w:r w:rsidR="00AE5F50">
        <w:rPr>
          <w:rtl/>
        </w:rPr>
        <w:t>ة</w:t>
      </w:r>
      <w:r>
        <w:rPr>
          <w:rtl/>
        </w:rPr>
        <w:t xml:space="preserve"> </w:t>
      </w:r>
      <w:r w:rsidR="00AE5F50">
        <w:rPr>
          <w:rtl/>
        </w:rPr>
        <w:t>في</w:t>
      </w:r>
      <w:r>
        <w:rPr>
          <w:rtl/>
        </w:rPr>
        <w:t xml:space="preserve"> ال</w:t>
      </w:r>
      <w:r w:rsidR="000B48F9">
        <w:rPr>
          <w:rtl/>
        </w:rPr>
        <w:t>کثرة</w:t>
      </w:r>
      <w:r>
        <w:rPr>
          <w:rtl/>
        </w:rPr>
        <w:t xml:space="preserve"> و لا لعمل الإثم عندک غ</w:t>
      </w:r>
      <w:r w:rsidR="00E5742D">
        <w:rPr>
          <w:rtl/>
        </w:rPr>
        <w:t>أي</w:t>
      </w:r>
      <w:r w:rsidR="00AE5F50">
        <w:rPr>
          <w:rtl/>
        </w:rPr>
        <w:t>ة</w:t>
      </w:r>
      <w:r>
        <w:rPr>
          <w:rtl/>
        </w:rPr>
        <w:t xml:space="preserve"> </w:t>
      </w:r>
      <w:r w:rsidR="00AE5F50">
        <w:rPr>
          <w:rtl/>
        </w:rPr>
        <w:t>في</w:t>
      </w:r>
      <w:r>
        <w:rPr>
          <w:rtl/>
        </w:rPr>
        <w:t xml:space="preserve"> ال</w:t>
      </w:r>
      <w:r w:rsidR="00FE67A2">
        <w:rPr>
          <w:rtl/>
        </w:rPr>
        <w:t>قلّة</w:t>
      </w:r>
      <w:r>
        <w:rPr>
          <w:rtl/>
        </w:rPr>
        <w:t>،و قال له آخر:</w:t>
      </w:r>
      <w:r w:rsidR="00F15472">
        <w:rPr>
          <w:rtl/>
        </w:rPr>
        <w:t>أوصني</w:t>
      </w:r>
      <w:r>
        <w:rPr>
          <w:rtl/>
        </w:rPr>
        <w:t xml:space="preserve"> فقال:لا تحدّث نفسک بفقر و لا طول عمر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1522B9" w:rsidP="00E26A15">
      <w:pPr>
        <w:pStyle w:val="libCenterBold1"/>
        <w:rPr>
          <w:rtl/>
        </w:rPr>
      </w:pPr>
      <w:r>
        <w:rPr>
          <w:rFonts w:hint="eastAsia"/>
          <w:rtl/>
        </w:rPr>
        <w:t>وصيّ</w:t>
      </w:r>
      <w:r w:rsidR="00D27E55">
        <w:rPr>
          <w:rFonts w:hint="eastAsia"/>
          <w:rtl/>
        </w:rPr>
        <w:t>ة</w:t>
      </w:r>
      <w:r w:rsidR="008062F6">
        <w:rPr>
          <w:rtl/>
        </w:rPr>
        <w:t xml:space="preserve"> </w:t>
      </w:r>
      <w:r w:rsidR="00B12870">
        <w:rPr>
          <w:rtl/>
        </w:rPr>
        <w:t>فاطمة</w:t>
      </w:r>
      <w:r w:rsidR="008062F6">
        <w:rPr>
          <w:rtl/>
        </w:rPr>
        <w:t xml:space="preserve"> </w:t>
      </w:r>
      <w:r w:rsidR="00BE14E3" w:rsidRPr="00BE14E3">
        <w:rPr>
          <w:rStyle w:val="libAlaemChar"/>
          <w:rtl/>
        </w:rPr>
        <w:t>عليها‌السلام</w:t>
      </w:r>
    </w:p>
    <w:p w:rsidR="00C10AE1" w:rsidRDefault="008062F6" w:rsidP="00E26A15">
      <w:pPr>
        <w:pStyle w:val="libNormal"/>
        <w:rPr>
          <w:rtl/>
        </w:rPr>
      </w:pPr>
      <w:r>
        <w:rPr>
          <w:rFonts w:hint="eastAsia"/>
          <w:rtl/>
        </w:rPr>
        <w:t>بسم</w:t>
      </w:r>
      <w:r>
        <w:rPr>
          <w:rtl/>
        </w:rPr>
        <w:t xml:space="preserve"> اللّه الرحمن الرح</w:t>
      </w:r>
      <w:r>
        <w:rPr>
          <w:rFonts w:hint="cs"/>
          <w:rtl/>
        </w:rPr>
        <w:t>ی</w:t>
      </w:r>
      <w:r>
        <w:rPr>
          <w:rFonts w:hint="eastAsia"/>
          <w:rtl/>
        </w:rPr>
        <w:t>م</w:t>
      </w:r>
      <w:r>
        <w:rPr>
          <w:rtl/>
        </w:rPr>
        <w:t xml:space="preserve"> هذا ما أوصت </w:t>
      </w:r>
      <w:r w:rsidR="00B12870">
        <w:rPr>
          <w:rtl/>
        </w:rPr>
        <w:t>فاطمة</w:t>
      </w:r>
      <w:r>
        <w:rPr>
          <w:rtl/>
        </w:rPr>
        <w:t xml:space="preserve"> بنت محمّد </w:t>
      </w:r>
      <w:r w:rsidR="00BE14E3" w:rsidRPr="00BE14E3">
        <w:rPr>
          <w:rStyle w:val="libAlaemChar"/>
          <w:rtl/>
        </w:rPr>
        <w:t>صلى‌الله‌عليه‌وآله‌وسلم</w:t>
      </w:r>
      <w:r>
        <w:rPr>
          <w:rtl/>
        </w:rPr>
        <w:t>،أوصت بحوائطها ال</w:t>
      </w:r>
      <w:r w:rsidR="00B3596E">
        <w:rPr>
          <w:rtl/>
        </w:rPr>
        <w:t>سبعة</w:t>
      </w:r>
      <w:r>
        <w:rPr>
          <w:rtl/>
        </w:rPr>
        <w:t xml:space="preserve"> </w:t>
      </w:r>
      <w:r w:rsidR="00444506">
        <w:rPr>
          <w:rtl/>
        </w:rPr>
        <w:t>الى</w:t>
      </w:r>
      <w:r>
        <w:rPr>
          <w:rtl/>
        </w:rPr>
        <w:t xml:space="preserve"> ع</w:t>
      </w:r>
      <w:r w:rsidR="00AE5F50">
        <w:rPr>
          <w:rtl/>
        </w:rPr>
        <w:t>لي</w:t>
      </w:r>
      <w:r>
        <w:rPr>
          <w:rtl/>
        </w:rPr>
        <w:t xml:space="preserve"> بن </w:t>
      </w:r>
      <w:r w:rsidR="00066653">
        <w:rPr>
          <w:rtl/>
        </w:rPr>
        <w:t>أبي</w:t>
      </w:r>
      <w:r>
        <w:rPr>
          <w:rtl/>
        </w:rPr>
        <w:t xml:space="preserve"> طالب،</w:t>
      </w:r>
      <w:r>
        <w:rPr>
          <w:rFonts w:hint="eastAsia"/>
          <w:rtl/>
        </w:rPr>
        <w:t>و</w:t>
      </w:r>
      <w:r>
        <w:rPr>
          <w:rtl/>
        </w:rPr>
        <w:t xml:space="preserve"> قد تقدّم ال</w:t>
      </w:r>
      <w:r w:rsidR="00DD1AF8">
        <w:rPr>
          <w:rtl/>
        </w:rPr>
        <w:t>إشارة</w:t>
      </w:r>
      <w:r>
        <w:rPr>
          <w:rtl/>
        </w:rPr>
        <w:t xml:space="preserve"> </w:t>
      </w:r>
      <w:r w:rsidR="00EB4416">
        <w:rPr>
          <w:rtl/>
        </w:rPr>
        <w:t>اليه</w:t>
      </w:r>
      <w:r>
        <w:rPr>
          <w:rFonts w:hint="eastAsia"/>
          <w:rtl/>
        </w:rPr>
        <w:t>ا</w:t>
      </w:r>
      <w:r>
        <w:rPr>
          <w:rtl/>
        </w:rPr>
        <w:t xml:space="preserve"> </w:t>
      </w:r>
      <w:r w:rsidR="00AE5F50">
        <w:rPr>
          <w:rtl/>
        </w:rPr>
        <w:t>في</w:t>
      </w:r>
      <w:r w:rsidR="00560572" w:rsidRPr="00E26A15">
        <w:rPr>
          <w:rFonts w:hint="eastAsia"/>
          <w:rtl/>
        </w:rPr>
        <w:t>(</w:t>
      </w:r>
      <w:r w:rsidRPr="00E26A15">
        <w:rPr>
          <w:rFonts w:hint="eastAsia"/>
          <w:rtl/>
        </w:rPr>
        <w:t>حوط</w:t>
      </w:r>
      <w:r w:rsidR="00560572" w:rsidRPr="00E26A15">
        <w:rPr>
          <w:rFonts w:hint="eastAsia"/>
          <w:rtl/>
        </w:rPr>
        <w:t>)</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و</w:t>
      </w:r>
      <w:r>
        <w:rPr>
          <w:rtl/>
        </w:rPr>
        <w:t xml:space="preserve"> </w:t>
      </w:r>
      <w:r w:rsidR="00ED1C08">
        <w:rPr>
          <w:rtl/>
        </w:rPr>
        <w:t>روي</w:t>
      </w:r>
      <w:r>
        <w:rPr>
          <w:rtl/>
        </w:rPr>
        <w:t>: انّه لمّا قبضت(صلوات اللّه ع</w:t>
      </w:r>
      <w:r w:rsidR="00AE5F50">
        <w:rPr>
          <w:rtl/>
        </w:rPr>
        <w:t>لي</w:t>
      </w:r>
      <w:r>
        <w:rPr>
          <w:rFonts w:hint="eastAsia"/>
          <w:rtl/>
        </w:rPr>
        <w:t>ها</w:t>
      </w:r>
      <w:r>
        <w:rPr>
          <w:rtl/>
        </w:rPr>
        <w:t>)کشف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عن </w:t>
      </w:r>
      <w:r w:rsidR="00A3217B">
        <w:rPr>
          <w:rtl/>
        </w:rPr>
        <w:t>وجهها</w:t>
      </w:r>
      <w:r>
        <w:rPr>
          <w:rtl/>
        </w:rPr>
        <w:t xml:space="preserve"> فاذا </w:t>
      </w:r>
      <w:r w:rsidR="00E26A15">
        <w:rPr>
          <w:rtl/>
        </w:rPr>
        <w:t>برقعة</w:t>
      </w:r>
      <w:r>
        <w:rPr>
          <w:rtl/>
        </w:rPr>
        <w:t xml:space="preserve"> عند رأسها فنظر </w:t>
      </w:r>
      <w:r w:rsidR="00AE5F50">
        <w:rPr>
          <w:rtl/>
        </w:rPr>
        <w:t>في</w:t>
      </w:r>
      <w:r>
        <w:rPr>
          <w:rFonts w:hint="eastAsia"/>
          <w:rtl/>
        </w:rPr>
        <w:t>ها</w:t>
      </w:r>
      <w:r>
        <w:rPr>
          <w:rtl/>
        </w:rPr>
        <w:t xml:space="preserve"> فإذا </w:t>
      </w:r>
      <w:r w:rsidR="00AE5F50">
        <w:rPr>
          <w:rtl/>
        </w:rPr>
        <w:t>في</w:t>
      </w:r>
      <w:r>
        <w:rPr>
          <w:rFonts w:hint="eastAsia"/>
          <w:rtl/>
        </w:rPr>
        <w:t>ها</w:t>
      </w:r>
      <w:r>
        <w:rPr>
          <w:rtl/>
        </w:rPr>
        <w:t>: بسم اللّه الرحمن الرح</w:t>
      </w:r>
      <w:r>
        <w:rPr>
          <w:rFonts w:hint="cs"/>
          <w:rtl/>
        </w:rPr>
        <w:t>ی</w:t>
      </w:r>
      <w:r>
        <w:rPr>
          <w:rFonts w:hint="eastAsia"/>
          <w:rtl/>
        </w:rPr>
        <w:t>م</w:t>
      </w:r>
      <w:r>
        <w:rPr>
          <w:rtl/>
        </w:rPr>
        <w:t xml:space="preserve"> هذا ما أوصت به </w:t>
      </w:r>
      <w:r w:rsidR="00B12870">
        <w:rPr>
          <w:rtl/>
        </w:rPr>
        <w:t>فاطمة</w:t>
      </w:r>
      <w:r>
        <w:rPr>
          <w:rtl/>
        </w:rPr>
        <w:t xml:space="preserve"> بنت رسول اللّه </w:t>
      </w:r>
      <w:r w:rsidR="00BE14E3" w:rsidRPr="00BE14E3">
        <w:rPr>
          <w:rStyle w:val="libAlaemChar"/>
          <w:rtl/>
        </w:rPr>
        <w:t>صلى‌الله‌عليه‌وآله‌وسلم</w:t>
      </w:r>
      <w:r>
        <w:rPr>
          <w:rtl/>
        </w:rPr>
        <w:t xml:space="preserve">،أوصت و </w:t>
      </w:r>
      <w:r w:rsidR="00E5742D">
        <w:rPr>
          <w:rtl/>
        </w:rPr>
        <w:t>هي</w:t>
      </w:r>
      <w:r>
        <w:rPr>
          <w:rtl/>
        </w:rPr>
        <w:t xml:space="preserve"> تشهد أن لا اله الاّ اللّه و انّ محم</w:t>
      </w:r>
      <w:r>
        <w:rPr>
          <w:rFonts w:hint="eastAsia"/>
          <w:rtl/>
        </w:rPr>
        <w:t>ّدا</w:t>
      </w:r>
      <w:r>
        <w:rPr>
          <w:rtl/>
        </w:rPr>
        <w:t xml:space="preserve"> </w:t>
      </w:r>
      <w:r w:rsidR="00BE14E3" w:rsidRPr="00BE14E3">
        <w:rPr>
          <w:rStyle w:val="libAlaemChar"/>
          <w:rtl/>
        </w:rPr>
        <w:t>صلى‌الله‌عليه‌وآله‌وسلم</w:t>
      </w:r>
      <w:r>
        <w:rPr>
          <w:rtl/>
        </w:rPr>
        <w:t xml:space="preserve"> عبده و رسوله و انّ </w:t>
      </w:r>
      <w:r w:rsidR="006C670D">
        <w:rPr>
          <w:rtl/>
        </w:rPr>
        <w:t>الجنة</w:t>
      </w:r>
      <w:r>
        <w:rPr>
          <w:rtl/>
        </w:rPr>
        <w:t xml:space="preserve"> حقّ و النار حقّ و انّ ال</w:t>
      </w:r>
      <w:r w:rsidR="00066653">
        <w:rPr>
          <w:rtl/>
        </w:rPr>
        <w:t>ساعة</w:t>
      </w:r>
      <w:r>
        <w:rPr>
          <w:rtl/>
        </w:rPr>
        <w:t xml:space="preserve"> </w:t>
      </w:r>
      <w:r w:rsidR="0068000B">
        <w:rPr>
          <w:rtl/>
        </w:rPr>
        <w:t>أتي</w:t>
      </w:r>
      <w:r>
        <w:rPr>
          <w:rFonts w:hint="eastAsia"/>
          <w:rtl/>
        </w:rPr>
        <w:t>ه</w:t>
      </w:r>
      <w:r>
        <w:rPr>
          <w:rtl/>
        </w:rPr>
        <w:t xml:space="preserve"> لا ر</w:t>
      </w:r>
      <w:r>
        <w:rPr>
          <w:rFonts w:hint="cs"/>
          <w:rtl/>
        </w:rPr>
        <w:t>ی</w:t>
      </w:r>
      <w:r>
        <w:rPr>
          <w:rFonts w:hint="eastAsia"/>
          <w:rtl/>
        </w:rPr>
        <w:t>ب</w:t>
      </w:r>
      <w:r>
        <w:rPr>
          <w:rtl/>
        </w:rPr>
        <w:t xml:space="preserve"> </w:t>
      </w:r>
      <w:r w:rsidR="00AE5F50">
        <w:rPr>
          <w:rtl/>
        </w:rPr>
        <w:t>في</w:t>
      </w:r>
      <w:r>
        <w:rPr>
          <w:rFonts w:hint="eastAsia"/>
          <w:rtl/>
        </w:rPr>
        <w:t>ها</w:t>
      </w:r>
      <w:r>
        <w:rPr>
          <w:rtl/>
        </w:rPr>
        <w:t xml:space="preserve"> و انّ اللّه </w:t>
      </w:r>
      <w:r>
        <w:rPr>
          <w:rFonts w:hint="cs"/>
          <w:rtl/>
        </w:rPr>
        <w:t>ی</w:t>
      </w:r>
      <w:r>
        <w:rPr>
          <w:rFonts w:hint="eastAsia"/>
          <w:rtl/>
        </w:rPr>
        <w:t>بعث</w:t>
      </w:r>
      <w:r>
        <w:rPr>
          <w:rtl/>
        </w:rPr>
        <w:t xml:space="preserve"> من </w:t>
      </w:r>
      <w:r w:rsidR="00AE5F50">
        <w:rPr>
          <w:rtl/>
        </w:rPr>
        <w:t>في</w:t>
      </w:r>
      <w:r>
        <w:rPr>
          <w:rtl/>
        </w:rPr>
        <w:t xml:space="preserve"> القبور...الخ </w:t>
      </w:r>
      <w:r w:rsidR="00066653" w:rsidRPr="00066653">
        <w:rPr>
          <w:rStyle w:val="libFootnotenumChar"/>
          <w:rtl/>
        </w:rPr>
        <w:t>(5)</w:t>
      </w:r>
      <w:r>
        <w:rPr>
          <w:rtl/>
        </w:rPr>
        <w:t>.</w:t>
      </w:r>
    </w:p>
    <w:p w:rsidR="00C10AE1" w:rsidRDefault="008062F6" w:rsidP="008062F6">
      <w:pPr>
        <w:pStyle w:val="libNormal"/>
        <w:rPr>
          <w:rtl/>
        </w:rPr>
      </w:pPr>
      <w:r w:rsidRPr="00E26A15">
        <w:rPr>
          <w:rStyle w:val="libBold1Char"/>
          <w:rFonts w:hint="eastAsia"/>
          <w:rtl/>
        </w:rPr>
        <w:t>کتاب</w:t>
      </w:r>
      <w:r w:rsidRPr="00E26A15">
        <w:rPr>
          <w:rStyle w:val="libBold1Char"/>
          <w:rtl/>
        </w:rPr>
        <w:t xml:space="preserve"> الدلائل للطبر</w:t>
      </w:r>
      <w:r w:rsidRPr="00E26A15">
        <w:rPr>
          <w:rStyle w:val="libBold1Char"/>
          <w:rFonts w:hint="cs"/>
          <w:rtl/>
        </w:rPr>
        <w:t>ی</w:t>
      </w:r>
      <w:r w:rsidRPr="00E26A15">
        <w:rPr>
          <w:rStyle w:val="libBold1Char"/>
          <w:rtl/>
        </w:rPr>
        <w:t>:</w:t>
      </w:r>
      <w:r>
        <w:rPr>
          <w:rtl/>
        </w:rPr>
        <w:t xml:space="preserve">عن جعفر بن محمّد عن </w:t>
      </w:r>
      <w:r w:rsidR="00066653">
        <w:rPr>
          <w:rtl/>
        </w:rPr>
        <w:t>أبي</w:t>
      </w:r>
      <w:r>
        <w:rPr>
          <w:rFonts w:hint="eastAsia"/>
          <w:rtl/>
        </w:rPr>
        <w:t>ه</w:t>
      </w:r>
      <w:r>
        <w:rPr>
          <w:rtl/>
        </w:rPr>
        <w:t xml:space="preserve"> عن </w:t>
      </w:r>
      <w:r w:rsidR="00B12870">
        <w:rPr>
          <w:rtl/>
        </w:rPr>
        <w:t>فاطمة</w:t>
      </w:r>
      <w:r>
        <w:rPr>
          <w:rtl/>
        </w:rPr>
        <w:t xml:space="preserve"> </w:t>
      </w:r>
      <w:r w:rsidR="00BE14E3" w:rsidRPr="00BE14E3">
        <w:rPr>
          <w:rStyle w:val="libAlaemChar"/>
          <w:rtl/>
        </w:rPr>
        <w:t>عليهم‌السلام</w:t>
      </w:r>
      <w:r>
        <w:rPr>
          <w:rtl/>
        </w:rPr>
        <w:t>: انّها أوصت لأزواج ال</w:t>
      </w:r>
      <w:r w:rsidR="0078437F">
        <w:rPr>
          <w:rtl/>
        </w:rPr>
        <w:t>نبيّ</w:t>
      </w:r>
      <w:r>
        <w:rPr>
          <w:rtl/>
        </w:rPr>
        <w:t xml:space="preserve"> </w:t>
      </w:r>
      <w:r w:rsidR="00BE14E3" w:rsidRPr="00BE14E3">
        <w:rPr>
          <w:rStyle w:val="libAlaemChar"/>
          <w:rtl/>
        </w:rPr>
        <w:t>صلى‌الله‌عليه‌وآله‌وسلم</w:t>
      </w:r>
      <w:r>
        <w:rPr>
          <w:rtl/>
        </w:rPr>
        <w:t xml:space="preserve"> لکلّ </w:t>
      </w:r>
      <w:r w:rsidR="00ED1C08">
        <w:rPr>
          <w:rtl/>
        </w:rPr>
        <w:t>واحدة</w:t>
      </w:r>
      <w:r>
        <w:rPr>
          <w:rtl/>
        </w:rPr>
        <w:t xml:space="preserve"> منهن ب</w:t>
      </w:r>
      <w:r w:rsidR="00D566DF">
        <w:rPr>
          <w:rtl/>
        </w:rPr>
        <w:t>اثنتي</w:t>
      </w:r>
      <w:r>
        <w:rPr>
          <w:rtl/>
        </w:rPr>
        <w:t xml:space="preserve"> </w:t>
      </w:r>
      <w:r w:rsidR="00ED1C08">
        <w:rPr>
          <w:rtl/>
        </w:rPr>
        <w:t>عشرة</w:t>
      </w:r>
      <w:r>
        <w:rPr>
          <w:rtl/>
        </w:rPr>
        <w:t xml:space="preserve"> </w:t>
      </w:r>
      <w:r w:rsidR="00D566DF">
        <w:rPr>
          <w:rtl/>
        </w:rPr>
        <w:t>أوقیة</w:t>
      </w:r>
      <w:r>
        <w:rPr>
          <w:rtl/>
        </w:rPr>
        <w:t xml:space="preserve"> و لنساء </w:t>
      </w:r>
      <w:r w:rsidR="00AE5F50">
        <w:rPr>
          <w:rtl/>
        </w:rPr>
        <w:t>بني</w:t>
      </w:r>
      <w:r>
        <w:rPr>
          <w:rtl/>
        </w:rPr>
        <w:t xml:space="preserve"> هاشم مثل ذلک،و أوصت ل</w:t>
      </w:r>
      <w:r w:rsidR="00DD1AF8">
        <w:rPr>
          <w:rtl/>
        </w:rPr>
        <w:t>إمامة</w:t>
      </w:r>
      <w:r>
        <w:rPr>
          <w:rtl/>
        </w:rPr>
        <w:t xml:space="preserve"> بنت </w:t>
      </w:r>
      <w:r w:rsidR="00066653">
        <w:rPr>
          <w:rtl/>
        </w:rPr>
        <w:t>أبي</w:t>
      </w:r>
      <w:r>
        <w:rPr>
          <w:rtl/>
        </w:rPr>
        <w:t xml:space="preserve"> العاص ب</w:t>
      </w:r>
      <w:r w:rsidR="00DD1AF8">
        <w:rPr>
          <w:rtl/>
        </w:rPr>
        <w:t>شيء</w:t>
      </w:r>
      <w:r>
        <w:rPr>
          <w:rFonts w:hint="eastAsia"/>
          <w:rtl/>
        </w:rPr>
        <w:t>،و</w:t>
      </w:r>
      <w:r>
        <w:rPr>
          <w:rtl/>
        </w:rPr>
        <w:t xml:space="preserve"> عن ز</w:t>
      </w:r>
      <w:r>
        <w:rPr>
          <w:rFonts w:hint="cs"/>
          <w:rtl/>
        </w:rPr>
        <w:t>ی</w:t>
      </w:r>
      <w:r>
        <w:rPr>
          <w:rFonts w:hint="eastAsia"/>
          <w:rtl/>
        </w:rPr>
        <w:t>د</w:t>
      </w:r>
      <w:r>
        <w:rPr>
          <w:rtl/>
        </w:rPr>
        <w:t xml:space="preserve"> بن ع</w:t>
      </w:r>
      <w:r w:rsidR="00AE5F50">
        <w:rPr>
          <w:rtl/>
        </w:rPr>
        <w:t>لي</w:t>
      </w:r>
      <w:r>
        <w:rPr>
          <w:rtl/>
        </w:rPr>
        <w:t xml:space="preserve"> انّ </w:t>
      </w:r>
      <w:r w:rsidR="00B12870">
        <w:rPr>
          <w:rtl/>
        </w:rPr>
        <w:t>فاطمة</w:t>
      </w:r>
      <w:r>
        <w:rPr>
          <w:rtl/>
        </w:rPr>
        <w:t xml:space="preserve"> </w:t>
      </w:r>
      <w:r w:rsidR="00BE14E3" w:rsidRPr="00BE14E3">
        <w:rPr>
          <w:rStyle w:val="libAlaemChar"/>
          <w:rtl/>
        </w:rPr>
        <w:t>عليها‌السلام</w:t>
      </w:r>
    </w:p>
    <w:p w:rsidR="00E26A15" w:rsidRDefault="00066653" w:rsidP="00E26A15">
      <w:pPr>
        <w:pStyle w:val="libLine"/>
        <w:rPr>
          <w:rtl/>
        </w:rPr>
      </w:pPr>
      <w:r>
        <w:rPr>
          <w:rFonts w:hint="eastAsia"/>
          <w:rtl/>
        </w:rPr>
        <w:t>____________________</w:t>
      </w:r>
    </w:p>
    <w:p w:rsidR="00C10AE1" w:rsidRDefault="00066653" w:rsidP="00E26A15">
      <w:pPr>
        <w:pStyle w:val="libFootnote0"/>
        <w:rPr>
          <w:rtl/>
        </w:rPr>
      </w:pPr>
      <w:r>
        <w:rPr>
          <w:rtl/>
        </w:rPr>
        <w:t>(1)</w:t>
      </w:r>
      <w:r w:rsidR="008062F6">
        <w:rPr>
          <w:rtl/>
        </w:rPr>
        <w:t xml:space="preserve"> ق:</w:t>
      </w:r>
      <w:r>
        <w:rPr>
          <w:rtl/>
        </w:rPr>
        <w:t>74</w:t>
      </w:r>
      <w:r w:rsidR="008062F6">
        <w:rPr>
          <w:rtl/>
        </w:rPr>
        <w:t>/</w:t>
      </w:r>
      <w:r>
        <w:rPr>
          <w:rtl/>
        </w:rPr>
        <w:t>11</w:t>
      </w:r>
      <w:r w:rsidR="008062F6">
        <w:rPr>
          <w:rtl/>
        </w:rPr>
        <w:t>/</w:t>
      </w:r>
      <w:r>
        <w:rPr>
          <w:rtl/>
        </w:rPr>
        <w:t>17</w:t>
      </w:r>
      <w:r w:rsidR="008062F6">
        <w:rPr>
          <w:rtl/>
        </w:rPr>
        <w:t>،ج:</w:t>
      </w:r>
      <w:r>
        <w:rPr>
          <w:rtl/>
        </w:rPr>
        <w:t>266</w:t>
      </w:r>
      <w:r w:rsidR="008062F6">
        <w:rPr>
          <w:rtl/>
        </w:rPr>
        <w:t>/</w:t>
      </w:r>
      <w:r>
        <w:rPr>
          <w:rtl/>
        </w:rPr>
        <w:t>77</w:t>
      </w:r>
      <w:r w:rsidR="008062F6">
        <w:rPr>
          <w:rtl/>
        </w:rPr>
        <w:t>. ق:</w:t>
      </w:r>
      <w:r>
        <w:rPr>
          <w:rtl/>
        </w:rPr>
        <w:t>109</w:t>
      </w:r>
      <w:r w:rsidR="008062F6">
        <w:rPr>
          <w:rtl/>
        </w:rPr>
        <w:t>/</w:t>
      </w:r>
      <w:r>
        <w:rPr>
          <w:rtl/>
        </w:rPr>
        <w:t>11</w:t>
      </w:r>
      <w:r w:rsidR="008062F6">
        <w:rPr>
          <w:rtl/>
        </w:rPr>
        <w:t>/</w:t>
      </w:r>
      <w:r>
        <w:rPr>
          <w:rtl/>
        </w:rPr>
        <w:t>17</w:t>
      </w:r>
      <w:r w:rsidR="008062F6">
        <w:rPr>
          <w:rtl/>
        </w:rPr>
        <w:t>،ج:</w:t>
      </w:r>
      <w:r>
        <w:rPr>
          <w:rtl/>
        </w:rPr>
        <w:t>412</w:t>
      </w:r>
      <w:r w:rsidR="008062F6">
        <w:rPr>
          <w:rtl/>
        </w:rPr>
        <w:t>/</w:t>
      </w:r>
      <w:r>
        <w:rPr>
          <w:rtl/>
        </w:rPr>
        <w:t>77</w:t>
      </w:r>
      <w:r w:rsidR="008062F6">
        <w:rPr>
          <w:rtl/>
        </w:rPr>
        <w:t>.</w:t>
      </w:r>
    </w:p>
    <w:p w:rsidR="00C10AE1" w:rsidRDefault="00066653" w:rsidP="00E26A15">
      <w:pPr>
        <w:pStyle w:val="libFootnote0"/>
        <w:rPr>
          <w:rtl/>
        </w:rPr>
      </w:pPr>
      <w:r>
        <w:rPr>
          <w:rtl/>
        </w:rPr>
        <w:t>(2)</w:t>
      </w:r>
      <w:r w:rsidR="008062F6">
        <w:rPr>
          <w:rtl/>
        </w:rPr>
        <w:t xml:space="preserve"> ق:</w:t>
      </w:r>
      <w:r>
        <w:rPr>
          <w:rtl/>
        </w:rPr>
        <w:t>136</w:t>
      </w:r>
      <w:r w:rsidR="008062F6">
        <w:rPr>
          <w:rtl/>
        </w:rPr>
        <w:t>/</w:t>
      </w:r>
      <w:r>
        <w:rPr>
          <w:rtl/>
        </w:rPr>
        <w:t>16</w:t>
      </w:r>
      <w:r w:rsidR="008062F6">
        <w:rPr>
          <w:rtl/>
        </w:rPr>
        <w:t>/</w:t>
      </w:r>
      <w:r>
        <w:rPr>
          <w:rtl/>
        </w:rPr>
        <w:t>17</w:t>
      </w:r>
      <w:r w:rsidR="008062F6">
        <w:rPr>
          <w:rtl/>
        </w:rPr>
        <w:t>،ج:</w:t>
      </w:r>
      <w:r>
        <w:rPr>
          <w:rtl/>
        </w:rPr>
        <w:t>75</w:t>
      </w:r>
      <w:r w:rsidR="008062F6">
        <w:rPr>
          <w:rtl/>
        </w:rPr>
        <w:t>/</w:t>
      </w:r>
      <w:r>
        <w:rPr>
          <w:rtl/>
        </w:rPr>
        <w:t>78</w:t>
      </w:r>
      <w:r w:rsidR="008062F6">
        <w:rPr>
          <w:rtl/>
        </w:rPr>
        <w:t>.</w:t>
      </w:r>
    </w:p>
    <w:p w:rsidR="00C10AE1" w:rsidRDefault="00066653" w:rsidP="00E26A15">
      <w:pPr>
        <w:pStyle w:val="libFootnote0"/>
        <w:rPr>
          <w:rtl/>
        </w:rPr>
      </w:pPr>
      <w:r>
        <w:rPr>
          <w:rtl/>
        </w:rPr>
        <w:t>(3)</w:t>
      </w:r>
      <w:r w:rsidR="008062F6">
        <w:rPr>
          <w:rtl/>
        </w:rPr>
        <w:t xml:space="preserve"> ق:</w:t>
      </w:r>
      <w:r>
        <w:rPr>
          <w:rtl/>
        </w:rPr>
        <w:t>129</w:t>
      </w:r>
      <w:r w:rsidR="008062F6">
        <w:rPr>
          <w:rtl/>
        </w:rPr>
        <w:t>/</w:t>
      </w:r>
      <w:r>
        <w:rPr>
          <w:rtl/>
        </w:rPr>
        <w:t>16</w:t>
      </w:r>
      <w:r w:rsidR="008062F6">
        <w:rPr>
          <w:rtl/>
        </w:rPr>
        <w:t>/</w:t>
      </w:r>
      <w:r>
        <w:rPr>
          <w:rtl/>
        </w:rPr>
        <w:t>17</w:t>
      </w:r>
      <w:r w:rsidR="008062F6">
        <w:rPr>
          <w:rtl/>
        </w:rPr>
        <w:t>،ج:</w:t>
      </w:r>
      <w:r>
        <w:rPr>
          <w:rtl/>
        </w:rPr>
        <w:t>49</w:t>
      </w:r>
      <w:r w:rsidR="008062F6">
        <w:rPr>
          <w:rtl/>
        </w:rPr>
        <w:t>/</w:t>
      </w:r>
      <w:r>
        <w:rPr>
          <w:rtl/>
        </w:rPr>
        <w:t>78</w:t>
      </w:r>
      <w:r w:rsidR="008062F6">
        <w:rPr>
          <w:rtl/>
        </w:rPr>
        <w:t>.</w:t>
      </w:r>
    </w:p>
    <w:p w:rsidR="00C10AE1" w:rsidRDefault="00066653" w:rsidP="00E26A15">
      <w:pPr>
        <w:pStyle w:val="libFootnote0"/>
        <w:rPr>
          <w:rtl/>
        </w:rPr>
      </w:pPr>
      <w:r>
        <w:rPr>
          <w:rtl/>
        </w:rPr>
        <w:t>(4)</w:t>
      </w:r>
      <w:r w:rsidR="008062F6">
        <w:rPr>
          <w:rtl/>
        </w:rPr>
        <w:t xml:space="preserve"> ق:</w:t>
      </w:r>
      <w:r>
        <w:rPr>
          <w:rtl/>
        </w:rPr>
        <w:t>52</w:t>
      </w:r>
      <w:r w:rsidR="008062F6">
        <w:rPr>
          <w:rtl/>
        </w:rPr>
        <w:t>/</w:t>
      </w:r>
      <w:r>
        <w:rPr>
          <w:rtl/>
        </w:rPr>
        <w:t>7</w:t>
      </w:r>
      <w:r w:rsidR="008062F6">
        <w:rPr>
          <w:rtl/>
        </w:rPr>
        <w:t>/</w:t>
      </w:r>
      <w:r>
        <w:rPr>
          <w:rtl/>
        </w:rPr>
        <w:t>10</w:t>
      </w:r>
      <w:r w:rsidR="008062F6">
        <w:rPr>
          <w:rtl/>
        </w:rPr>
        <w:t>،ج:</w:t>
      </w:r>
      <w:r>
        <w:rPr>
          <w:rtl/>
        </w:rPr>
        <w:t>185</w:t>
      </w:r>
      <w:r w:rsidR="008062F6">
        <w:rPr>
          <w:rtl/>
        </w:rPr>
        <w:t>/</w:t>
      </w:r>
      <w:r>
        <w:rPr>
          <w:rtl/>
        </w:rPr>
        <w:t>43</w:t>
      </w:r>
      <w:r w:rsidR="008062F6">
        <w:rPr>
          <w:rtl/>
        </w:rPr>
        <w:t>.</w:t>
      </w:r>
    </w:p>
    <w:p w:rsidR="00C10AE1" w:rsidRDefault="00066653" w:rsidP="00E26A15">
      <w:pPr>
        <w:pStyle w:val="libFootnote0"/>
        <w:rPr>
          <w:rtl/>
        </w:rPr>
      </w:pPr>
      <w:r>
        <w:rPr>
          <w:rtl/>
        </w:rPr>
        <w:t>(5)</w:t>
      </w:r>
      <w:r w:rsidR="008062F6">
        <w:rPr>
          <w:rtl/>
        </w:rPr>
        <w:t xml:space="preserve"> ق:</w:t>
      </w:r>
      <w:r>
        <w:rPr>
          <w:rtl/>
        </w:rPr>
        <w:t>61</w:t>
      </w:r>
      <w:r w:rsidR="008062F6">
        <w:rPr>
          <w:rtl/>
        </w:rPr>
        <w:t>/</w:t>
      </w:r>
      <w:r>
        <w:rPr>
          <w:rtl/>
        </w:rPr>
        <w:t>7</w:t>
      </w:r>
      <w:r w:rsidR="008062F6">
        <w:rPr>
          <w:rtl/>
        </w:rPr>
        <w:t>/</w:t>
      </w:r>
      <w:r>
        <w:rPr>
          <w:rtl/>
        </w:rPr>
        <w:t>10</w:t>
      </w:r>
      <w:r w:rsidR="008062F6">
        <w:rPr>
          <w:rtl/>
        </w:rPr>
        <w:t>،ج:</w:t>
      </w:r>
      <w:r>
        <w:rPr>
          <w:rtl/>
        </w:rPr>
        <w:t>214</w:t>
      </w:r>
      <w:r w:rsidR="008062F6">
        <w:rPr>
          <w:rtl/>
        </w:rPr>
        <w:t>/</w:t>
      </w:r>
      <w:r>
        <w:rPr>
          <w:rtl/>
        </w:rPr>
        <w:t>43</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E26A15">
      <w:pPr>
        <w:pStyle w:val="libNormal0"/>
        <w:rPr>
          <w:rtl/>
        </w:rPr>
      </w:pPr>
      <w:r>
        <w:rPr>
          <w:rFonts w:hint="eastAsia"/>
          <w:rtl/>
        </w:rPr>
        <w:t>تصدّقت</w:t>
      </w:r>
      <w:r>
        <w:rPr>
          <w:rtl/>
        </w:rPr>
        <w:t xml:space="preserve"> بمالها ع</w:t>
      </w:r>
      <w:r w:rsidR="00AE5F50">
        <w:rPr>
          <w:rtl/>
        </w:rPr>
        <w:t>لي</w:t>
      </w:r>
      <w:r>
        <w:rPr>
          <w:rtl/>
        </w:rPr>
        <w:t xml:space="preserve"> </w:t>
      </w:r>
      <w:r w:rsidR="00AE5F50">
        <w:rPr>
          <w:rtl/>
        </w:rPr>
        <w:t>بني</w:t>
      </w:r>
      <w:r>
        <w:rPr>
          <w:rtl/>
        </w:rPr>
        <w:t xml:space="preserve"> هاشم و </w:t>
      </w:r>
      <w:r w:rsidR="00AE5F50">
        <w:rPr>
          <w:rtl/>
        </w:rPr>
        <w:t>بني</w:t>
      </w:r>
      <w:r>
        <w:rPr>
          <w:rtl/>
        </w:rPr>
        <w:t xml:space="preserve"> عبد المطّلب و انّ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تصدّق ع</w:t>
      </w:r>
      <w:r w:rsidR="00AE5F50">
        <w:rPr>
          <w:rtl/>
        </w:rPr>
        <w:t>لي</w:t>
      </w:r>
      <w:r>
        <w:rPr>
          <w:rFonts w:hint="eastAsia"/>
          <w:rtl/>
        </w:rPr>
        <w:t>هم</w:t>
      </w:r>
      <w:r>
        <w:rPr>
          <w:rtl/>
        </w:rPr>
        <w:t xml:space="preserve"> و أدخل معهم </w:t>
      </w:r>
      <w:r w:rsidR="00D566DF">
        <w:rPr>
          <w:rtl/>
        </w:rPr>
        <w:t>غیرهم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E26A15">
      <w:pPr>
        <w:pStyle w:val="libNormal"/>
        <w:rPr>
          <w:rtl/>
        </w:rPr>
      </w:pPr>
      <w:r w:rsidRPr="00E26A15">
        <w:rPr>
          <w:rStyle w:val="libBold1Char"/>
          <w:rFonts w:hint="eastAsia"/>
          <w:rtl/>
        </w:rPr>
        <w:t>مصباح</w:t>
      </w:r>
      <w:r w:rsidRPr="00E26A15">
        <w:rPr>
          <w:rStyle w:val="libBold1Char"/>
          <w:rtl/>
        </w:rPr>
        <w:t xml:space="preserve"> الأنوار:</w:t>
      </w:r>
      <w:r>
        <w:rPr>
          <w:rtl/>
        </w:rPr>
        <w:t>عن ز</w:t>
      </w:r>
      <w:r>
        <w:rPr>
          <w:rFonts w:hint="cs"/>
          <w:rtl/>
        </w:rPr>
        <w:t>ی</w:t>
      </w:r>
      <w:r>
        <w:rPr>
          <w:rFonts w:hint="eastAsia"/>
          <w:rtl/>
        </w:rPr>
        <w:t>د</w:t>
      </w:r>
      <w:r>
        <w:rPr>
          <w:rtl/>
        </w:rPr>
        <w:t xml:space="preserve"> بن ع</w:t>
      </w:r>
      <w:r w:rsidR="00AE5F50">
        <w:rPr>
          <w:rtl/>
        </w:rPr>
        <w:t>لي</w:t>
      </w:r>
      <w:r>
        <w:rPr>
          <w:rtl/>
        </w:rPr>
        <w:t xml:space="preserve"> قال:</w:t>
      </w:r>
      <w:r w:rsidR="00DD1AF8">
        <w:rPr>
          <w:rtl/>
        </w:rPr>
        <w:t>أخبرني</w:t>
      </w:r>
      <w:r>
        <w:rPr>
          <w:rtl/>
        </w:rPr>
        <w:t xml:space="preserve"> </w:t>
      </w:r>
      <w:r w:rsidR="00066653">
        <w:rPr>
          <w:rtl/>
        </w:rPr>
        <w:t>أبي</w:t>
      </w:r>
      <w:r>
        <w:rPr>
          <w:rtl/>
        </w:rPr>
        <w:t xml:space="preserve"> عن الحسن بن ع</w:t>
      </w:r>
      <w:r w:rsidR="00AE5F50">
        <w:rPr>
          <w:rtl/>
        </w:rPr>
        <w:t>لي</w:t>
      </w:r>
      <w:r>
        <w:rPr>
          <w:rtl/>
        </w:rPr>
        <w:t xml:space="preserve"> </w:t>
      </w:r>
      <w:r w:rsidR="00BE14E3" w:rsidRPr="00BE14E3">
        <w:rPr>
          <w:rStyle w:val="libAlaemChar"/>
          <w:rtl/>
        </w:rPr>
        <w:t>عليهما‌السلام</w:t>
      </w:r>
      <w:r>
        <w:rPr>
          <w:rtl/>
        </w:rPr>
        <w:t>قال:</w:t>
      </w:r>
      <w:r w:rsidR="00E26A15">
        <w:rPr>
          <w:rFonts w:hint="cs"/>
          <w:rtl/>
        </w:rPr>
        <w:t xml:space="preserve"> </w:t>
      </w:r>
      <w:r>
        <w:rPr>
          <w:rFonts w:hint="eastAsia"/>
          <w:rtl/>
        </w:rPr>
        <w:t>هذه</w:t>
      </w:r>
      <w:r>
        <w:rPr>
          <w:rtl/>
        </w:rPr>
        <w:t xml:space="preserve"> </w:t>
      </w:r>
      <w:r w:rsidR="001522B9">
        <w:rPr>
          <w:rtl/>
        </w:rPr>
        <w:t>وصيّ</w:t>
      </w:r>
      <w:r w:rsidR="00D27E55">
        <w:rPr>
          <w:rtl/>
        </w:rPr>
        <w:t>ة</w:t>
      </w:r>
      <w:r>
        <w:rPr>
          <w:rtl/>
        </w:rPr>
        <w:t xml:space="preserve"> </w:t>
      </w:r>
      <w:r w:rsidR="00B12870">
        <w:rPr>
          <w:rtl/>
        </w:rPr>
        <w:t>فاطمة</w:t>
      </w:r>
      <w:r>
        <w:rPr>
          <w:rtl/>
        </w:rPr>
        <w:t xml:space="preserve"> بنت محمّد </w:t>
      </w:r>
      <w:r w:rsidR="00BE14E3" w:rsidRPr="00BE14E3">
        <w:rPr>
          <w:rStyle w:val="libAlaemChar"/>
          <w:rtl/>
        </w:rPr>
        <w:t>صلى‌الله‌عليه‌وآله‌وسلم</w:t>
      </w:r>
      <w:r>
        <w:rPr>
          <w:rtl/>
        </w:rPr>
        <w:t xml:space="preserve"> أوصت بحوائطها السبع العواف و الدلال و ال</w:t>
      </w:r>
      <w:r w:rsidR="00E26A15">
        <w:rPr>
          <w:rtl/>
        </w:rPr>
        <w:t>ترفة</w:t>
      </w:r>
      <w:r>
        <w:rPr>
          <w:rtl/>
        </w:rPr>
        <w:t xml:space="preserve"> و الم</w:t>
      </w:r>
      <w:r w:rsidR="00ED1C08">
        <w:rPr>
          <w:rtl/>
        </w:rPr>
        <w:t>بي</w:t>
      </w:r>
      <w:r>
        <w:rPr>
          <w:rFonts w:hint="eastAsia"/>
          <w:rtl/>
        </w:rPr>
        <w:t>ت</w:t>
      </w:r>
      <w:r>
        <w:rPr>
          <w:rtl/>
        </w:rPr>
        <w:t xml:space="preserve"> و ال</w:t>
      </w:r>
      <w:r w:rsidR="00FC4BC0">
        <w:rPr>
          <w:rtl/>
        </w:rPr>
        <w:t>حسني</w:t>
      </w:r>
      <w:r>
        <w:rPr>
          <w:rtl/>
        </w:rPr>
        <w:t xml:space="preserve"> و الصا</w:t>
      </w:r>
      <w:r w:rsidR="00AE5F50">
        <w:rPr>
          <w:rtl/>
        </w:rPr>
        <w:t>في</w:t>
      </w:r>
      <w:r>
        <w:rPr>
          <w:rFonts w:hint="eastAsia"/>
          <w:rtl/>
        </w:rPr>
        <w:t>ه</w:t>
      </w:r>
      <w:r>
        <w:rPr>
          <w:rtl/>
        </w:rPr>
        <w:t xml:space="preserve"> و ما لأمّ إبرا</w:t>
      </w:r>
      <w:r w:rsidR="00E5742D">
        <w:rPr>
          <w:rtl/>
        </w:rPr>
        <w:t>هي</w:t>
      </w:r>
      <w:r>
        <w:rPr>
          <w:rFonts w:hint="eastAsia"/>
          <w:rtl/>
        </w:rPr>
        <w:t>م</w:t>
      </w:r>
      <w:r>
        <w:rPr>
          <w:rtl/>
        </w:rPr>
        <w:t xml:space="preserve"> </w:t>
      </w:r>
      <w:r w:rsidR="00444506">
        <w:rPr>
          <w:rtl/>
        </w:rPr>
        <w:t>الى</w:t>
      </w:r>
      <w:r>
        <w:rPr>
          <w:rtl/>
        </w:rPr>
        <w:t xml:space="preserve"> ع</w:t>
      </w:r>
      <w:r w:rsidR="00AE5F50">
        <w:rPr>
          <w:rtl/>
        </w:rPr>
        <w:t>لي</w:t>
      </w:r>
      <w:r>
        <w:rPr>
          <w:rtl/>
        </w:rPr>
        <w:t xml:space="preserve"> بن </w:t>
      </w:r>
      <w:r w:rsidR="00066653">
        <w:rPr>
          <w:rtl/>
        </w:rPr>
        <w:t>أبي</w:t>
      </w:r>
      <w:r>
        <w:rPr>
          <w:rtl/>
        </w:rPr>
        <w:t xml:space="preserve"> طالب فإن مض</w:t>
      </w:r>
      <w:r>
        <w:rPr>
          <w:rFonts w:hint="cs"/>
          <w:rtl/>
        </w:rPr>
        <w:t>ی</w:t>
      </w:r>
      <w:r>
        <w:rPr>
          <w:rtl/>
        </w:rPr>
        <w:t xml:space="preserve"> ع</w:t>
      </w:r>
      <w:r w:rsidR="00AE5F50">
        <w:rPr>
          <w:rtl/>
        </w:rPr>
        <w:t>لي</w:t>
      </w:r>
      <w:r>
        <w:rPr>
          <w:rtl/>
        </w:rPr>
        <w:t xml:space="preserve"> ف</w:t>
      </w:r>
      <w:r w:rsidR="00444506">
        <w:rPr>
          <w:rtl/>
        </w:rPr>
        <w:t>الى</w:t>
      </w:r>
      <w:r>
        <w:rPr>
          <w:rtl/>
        </w:rPr>
        <w:t xml:space="preserve"> الحسن بن ع</w:t>
      </w:r>
      <w:r w:rsidR="00AE5F50">
        <w:rPr>
          <w:rtl/>
        </w:rPr>
        <w:t>لي</w:t>
      </w:r>
      <w:r>
        <w:rPr>
          <w:rtl/>
        </w:rPr>
        <w:t xml:space="preserve"> و </w:t>
      </w:r>
      <w:r w:rsidR="00444506">
        <w:rPr>
          <w:rtl/>
        </w:rPr>
        <w:t>الى</w:t>
      </w:r>
      <w:r>
        <w:rPr>
          <w:rtl/>
        </w:rPr>
        <w:t xml:space="preserve"> </w:t>
      </w:r>
      <w:r w:rsidR="00FC4BC0">
        <w:rPr>
          <w:rtl/>
        </w:rPr>
        <w:t>أخي</w:t>
      </w:r>
      <w:r>
        <w:rPr>
          <w:rFonts w:hint="eastAsia"/>
          <w:rtl/>
        </w:rPr>
        <w:t>ه</w:t>
      </w:r>
      <w:r>
        <w:rPr>
          <w:rtl/>
        </w:rPr>
        <w:t xml:space="preserve"> الحس</w:t>
      </w:r>
      <w:r>
        <w:rPr>
          <w:rFonts w:hint="cs"/>
          <w:rtl/>
        </w:rPr>
        <w:t>ی</w:t>
      </w:r>
      <w:r>
        <w:rPr>
          <w:rFonts w:hint="eastAsia"/>
          <w:rtl/>
        </w:rPr>
        <w:t>ن</w:t>
      </w:r>
      <w:r>
        <w:rPr>
          <w:rtl/>
        </w:rPr>
        <w:t xml:space="preserve"> </w:t>
      </w:r>
      <w:r w:rsidR="00BE14E3" w:rsidRPr="00BE14E3">
        <w:rPr>
          <w:rStyle w:val="libAlaemChar"/>
          <w:rtl/>
        </w:rPr>
        <w:t>عليهم‌السلام</w:t>
      </w:r>
      <w:r>
        <w:rPr>
          <w:rtl/>
        </w:rPr>
        <w:t xml:space="preserve"> و </w:t>
      </w:r>
      <w:r w:rsidR="00444506">
        <w:rPr>
          <w:rtl/>
        </w:rPr>
        <w:t>الى</w:t>
      </w:r>
      <w:r>
        <w:rPr>
          <w:rtl/>
        </w:rPr>
        <w:t xml:space="preserve"> الأکبر فالأکبر من و</w:t>
      </w:r>
      <w:r>
        <w:rPr>
          <w:rFonts w:hint="eastAsia"/>
          <w:rtl/>
        </w:rPr>
        <w:t>لد</w:t>
      </w:r>
      <w:r>
        <w:rPr>
          <w:rtl/>
        </w:rPr>
        <w:t xml:space="preserve"> رسول اللّه </w:t>
      </w:r>
      <w:r w:rsidR="00BE14E3" w:rsidRPr="00BE14E3">
        <w:rPr>
          <w:rStyle w:val="libAlaemChar"/>
          <w:rtl/>
        </w:rPr>
        <w:t>صلى‌الله‌عليه‌وآله‌وسلم</w:t>
      </w:r>
      <w:r>
        <w:rPr>
          <w:rtl/>
        </w:rPr>
        <w:t xml:space="preserve">،ثمّ </w:t>
      </w:r>
      <w:r w:rsidR="00AE5F50">
        <w:rPr>
          <w:rtl/>
        </w:rPr>
        <w:t>انّي</w:t>
      </w:r>
      <w:r>
        <w:rPr>
          <w:rtl/>
        </w:rPr>
        <w:t xml:space="preserve"> </w:t>
      </w:r>
      <w:r w:rsidR="005D6B40">
        <w:rPr>
          <w:rtl/>
        </w:rPr>
        <w:t>أوصي</w:t>
      </w:r>
      <w:r>
        <w:rPr>
          <w:rFonts w:hint="eastAsia"/>
          <w:rtl/>
        </w:rPr>
        <w:t>ک</w:t>
      </w:r>
      <w:r>
        <w:rPr>
          <w:rtl/>
        </w:rPr>
        <w:t xml:space="preserve"> </w:t>
      </w:r>
      <w:r w:rsidR="00AE5F50">
        <w:rPr>
          <w:rtl/>
        </w:rPr>
        <w:t>في</w:t>
      </w:r>
      <w:r>
        <w:rPr>
          <w:rtl/>
        </w:rPr>
        <w:t xml:space="preserve"> </w:t>
      </w:r>
      <w:r w:rsidR="0078437F">
        <w:rPr>
          <w:rtl/>
        </w:rPr>
        <w:t>نفسي</w:t>
      </w:r>
      <w:r>
        <w:rPr>
          <w:rtl/>
        </w:rPr>
        <w:t xml:space="preserve"> و </w:t>
      </w:r>
      <w:r w:rsidR="00E5742D">
        <w:rPr>
          <w:rtl/>
        </w:rPr>
        <w:t>هي</w:t>
      </w:r>
      <w:r>
        <w:rPr>
          <w:rtl/>
        </w:rPr>
        <w:t xml:space="preserve"> أحبّ الأنفس </w:t>
      </w:r>
      <w:r w:rsidR="00444506">
        <w:rPr>
          <w:rtl/>
        </w:rPr>
        <w:t>الى</w:t>
      </w:r>
      <w:r>
        <w:rPr>
          <w:rtl/>
        </w:rPr>
        <w:t xml:space="preserve"> بعد رسول اللّه </w:t>
      </w:r>
      <w:r w:rsidR="00BE14E3" w:rsidRPr="00BE14E3">
        <w:rPr>
          <w:rStyle w:val="libAlaemChar"/>
          <w:rtl/>
        </w:rPr>
        <w:t>صلى‌الله‌عليه‌وآله‌وسلم</w:t>
      </w:r>
      <w:r>
        <w:rPr>
          <w:rtl/>
        </w:rPr>
        <w:t xml:space="preserve"> إذا أنا متّ فغ</w:t>
      </w:r>
      <w:r w:rsidR="00B12870">
        <w:rPr>
          <w:rtl/>
        </w:rPr>
        <w:t>سلني</w:t>
      </w:r>
      <w:r>
        <w:rPr>
          <w:rtl/>
        </w:rPr>
        <w:t xml:space="preserve"> </w:t>
      </w:r>
      <w:r w:rsidR="00ED1C08">
        <w:rPr>
          <w:rtl/>
        </w:rPr>
        <w:t>بي</w:t>
      </w:r>
      <w:r>
        <w:rPr>
          <w:rFonts w:hint="eastAsia"/>
          <w:rtl/>
        </w:rPr>
        <w:t>دک</w:t>
      </w:r>
      <w:r>
        <w:rPr>
          <w:rtl/>
        </w:rPr>
        <w:t xml:space="preserve"> و حنّطن</w:t>
      </w:r>
      <w:r>
        <w:rPr>
          <w:rFonts w:hint="cs"/>
          <w:rtl/>
        </w:rPr>
        <w:t>ی</w:t>
      </w:r>
      <w:r>
        <w:rPr>
          <w:rtl/>
        </w:rPr>
        <w:t xml:space="preserve"> و کفّن</w:t>
      </w:r>
      <w:r>
        <w:rPr>
          <w:rFonts w:hint="cs"/>
          <w:rtl/>
        </w:rPr>
        <w:t>ی</w:t>
      </w:r>
      <w:r>
        <w:rPr>
          <w:rtl/>
        </w:rPr>
        <w:t xml:space="preserve"> و ادفنّ</w:t>
      </w:r>
      <w:r>
        <w:rPr>
          <w:rFonts w:hint="cs"/>
          <w:rtl/>
        </w:rPr>
        <w:t>ی</w:t>
      </w:r>
      <w:r>
        <w:rPr>
          <w:rtl/>
        </w:rPr>
        <w:t xml:space="preserve"> </w:t>
      </w:r>
      <w:r w:rsidR="00AE5F50">
        <w:rPr>
          <w:rtl/>
        </w:rPr>
        <w:t>لي</w:t>
      </w:r>
      <w:r>
        <w:rPr>
          <w:rFonts w:hint="eastAsia"/>
          <w:rtl/>
        </w:rPr>
        <w:t>لا</w:t>
      </w:r>
      <w:r>
        <w:rPr>
          <w:rtl/>
        </w:rPr>
        <w:t xml:space="preserve"> و لا </w:t>
      </w:r>
      <w:r>
        <w:rPr>
          <w:rFonts w:hint="cs"/>
          <w:rtl/>
        </w:rPr>
        <w:t>ی</w:t>
      </w:r>
      <w:r>
        <w:rPr>
          <w:rFonts w:hint="eastAsia"/>
          <w:rtl/>
        </w:rPr>
        <w:t>شهدن</w:t>
      </w:r>
      <w:r>
        <w:rPr>
          <w:rFonts w:hint="cs"/>
          <w:rtl/>
        </w:rPr>
        <w:t>ی</w:t>
      </w:r>
      <w:r>
        <w:rPr>
          <w:rtl/>
        </w:rPr>
        <w:t xml:space="preserve"> فلان و فلان و أستودعک اللّه تع</w:t>
      </w:r>
      <w:r w:rsidR="00444506">
        <w:rPr>
          <w:rtl/>
        </w:rPr>
        <w:t>الى</w:t>
      </w:r>
      <w:r>
        <w:rPr>
          <w:rtl/>
        </w:rPr>
        <w:t xml:space="preserve"> حتّ</w:t>
      </w:r>
      <w:r>
        <w:rPr>
          <w:rFonts w:hint="cs"/>
          <w:rtl/>
        </w:rPr>
        <w:t>ی</w:t>
      </w:r>
      <w:r>
        <w:rPr>
          <w:rtl/>
        </w:rPr>
        <w:t xml:space="preserve"> ألقاک،جمع اللّه </w:t>
      </w:r>
      <w:r w:rsidR="00B12870">
        <w:rPr>
          <w:rtl/>
        </w:rPr>
        <w:t>بيني</w:t>
      </w:r>
      <w:r>
        <w:rPr>
          <w:rtl/>
        </w:rPr>
        <w:t xml:space="preserve"> و </w:t>
      </w:r>
      <w:r w:rsidR="00ED1C08">
        <w:rPr>
          <w:rtl/>
        </w:rPr>
        <w:t>بي</w:t>
      </w:r>
      <w:r>
        <w:rPr>
          <w:rFonts w:hint="eastAsia"/>
          <w:rtl/>
        </w:rPr>
        <w:t>نک</w:t>
      </w:r>
      <w:r>
        <w:rPr>
          <w:rtl/>
        </w:rPr>
        <w:t xml:space="preserve"> </w:t>
      </w:r>
      <w:r w:rsidR="00AE5F50">
        <w:rPr>
          <w:rtl/>
        </w:rPr>
        <w:t>في</w:t>
      </w:r>
      <w:r>
        <w:rPr>
          <w:rtl/>
        </w:rPr>
        <w:t xml:space="preserve"> داره و قرب جواره؛و کتب ذلک ع</w:t>
      </w:r>
      <w:r w:rsidR="00AE5F50">
        <w:rPr>
          <w:rtl/>
        </w:rPr>
        <w:t>لي</w:t>
      </w:r>
      <w:r>
        <w:rPr>
          <w:rtl/>
        </w:rPr>
        <w:t xml:space="preserve"> </w:t>
      </w:r>
      <w:r w:rsidR="00BE14E3" w:rsidRPr="00BE14E3">
        <w:rPr>
          <w:rStyle w:val="libAlaemChar"/>
          <w:rtl/>
        </w:rPr>
        <w:t>عليه‌السلام</w:t>
      </w:r>
      <w:r>
        <w:rPr>
          <w:rtl/>
        </w:rPr>
        <w:t xml:space="preserve"> </w:t>
      </w:r>
      <w:r w:rsidR="00ED1C08">
        <w:rPr>
          <w:rtl/>
        </w:rPr>
        <w:t>بي</w:t>
      </w:r>
      <w:r>
        <w:rPr>
          <w:rFonts w:hint="eastAsia"/>
          <w:rtl/>
        </w:rPr>
        <w:t>ده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E26A15">
      <w:pPr>
        <w:pStyle w:val="libNormal"/>
        <w:rPr>
          <w:rtl/>
        </w:rPr>
      </w:pPr>
      <w:r w:rsidRPr="00BE14E3">
        <w:rPr>
          <w:rStyle w:val="libBold1Char"/>
          <w:rFonts w:hint="eastAsia"/>
          <w:rtl/>
        </w:rPr>
        <w:t>أقول</w:t>
      </w:r>
      <w:r w:rsidR="008062F6">
        <w:rPr>
          <w:rtl/>
        </w:rPr>
        <w:t>:</w:t>
      </w:r>
      <w:r w:rsidR="00E26A15">
        <w:rPr>
          <w:rFonts w:hint="cs"/>
          <w:rtl/>
        </w:rPr>
        <w:t xml:space="preserve"> </w:t>
      </w:r>
      <w:r w:rsidR="008062F6">
        <w:rPr>
          <w:rFonts w:hint="eastAsia"/>
          <w:rtl/>
        </w:rPr>
        <w:t>و</w:t>
      </w:r>
      <w:r w:rsidR="008062F6">
        <w:rPr>
          <w:rtl/>
        </w:rPr>
        <w:t xml:space="preserve"> </w:t>
      </w:r>
      <w:r w:rsidR="00ED1C08">
        <w:rPr>
          <w:rtl/>
        </w:rPr>
        <w:t>روي</w:t>
      </w:r>
      <w:r w:rsidR="008062F6">
        <w:rPr>
          <w:rtl/>
        </w:rPr>
        <w:t xml:space="preserve"> الصدوق عن </w:t>
      </w:r>
      <w:r w:rsidR="00066653">
        <w:rPr>
          <w:rtl/>
        </w:rPr>
        <w:t>أبي</w:t>
      </w:r>
      <w:r w:rsidR="008062F6">
        <w:rPr>
          <w:rtl/>
        </w:rPr>
        <w:t xml:space="preserve"> جعفر </w:t>
      </w:r>
      <w:r w:rsidRPr="00BE14E3">
        <w:rPr>
          <w:rStyle w:val="libAlaemChar"/>
          <w:rtl/>
        </w:rPr>
        <w:t>عليه‌السلام</w:t>
      </w:r>
      <w:r w:rsidR="008062F6">
        <w:rPr>
          <w:rtl/>
        </w:rPr>
        <w:t xml:space="preserve"> قال: لمّا ماتت </w:t>
      </w:r>
      <w:r w:rsidR="00B12870">
        <w:rPr>
          <w:rtl/>
        </w:rPr>
        <w:t>فاطمة</w:t>
      </w:r>
      <w:r w:rsidR="008062F6">
        <w:rPr>
          <w:rtl/>
        </w:rPr>
        <w:t xml:space="preserve"> </w:t>
      </w:r>
      <w:r w:rsidRPr="00BE14E3">
        <w:rPr>
          <w:rStyle w:val="libAlaemChar"/>
          <w:rtl/>
        </w:rPr>
        <w:t>عليها‌السلام</w:t>
      </w:r>
      <w:r w:rsidR="008062F6">
        <w:rPr>
          <w:rtl/>
        </w:rPr>
        <w:t xml:space="preserve"> قام ع</w:t>
      </w:r>
      <w:r w:rsidR="00AE5F50">
        <w:rPr>
          <w:rtl/>
        </w:rPr>
        <w:t>لي</w:t>
      </w:r>
      <w:r w:rsidR="008062F6">
        <w:rPr>
          <w:rFonts w:hint="eastAsia"/>
          <w:rtl/>
        </w:rPr>
        <w:t>ها</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و قال:اللّهم </w:t>
      </w:r>
      <w:r w:rsidR="00AE5F50">
        <w:rPr>
          <w:rtl/>
        </w:rPr>
        <w:t>انّي</w:t>
      </w:r>
      <w:r w:rsidR="008062F6">
        <w:rPr>
          <w:rtl/>
        </w:rPr>
        <w:t xml:space="preserve"> راض عن </w:t>
      </w:r>
      <w:r w:rsidR="00AA5CCD">
        <w:rPr>
          <w:rtl/>
        </w:rPr>
        <w:t>ابنة</w:t>
      </w:r>
      <w:r w:rsidR="008062F6">
        <w:rPr>
          <w:rtl/>
        </w:rPr>
        <w:t xml:space="preserve"> </w:t>
      </w:r>
      <w:r w:rsidR="0078437F">
        <w:rPr>
          <w:rtl/>
        </w:rPr>
        <w:t>نبيّ</w:t>
      </w:r>
      <w:r w:rsidR="008062F6">
        <w:rPr>
          <w:rFonts w:hint="eastAsia"/>
          <w:rtl/>
        </w:rPr>
        <w:t>ک</w:t>
      </w:r>
      <w:r w:rsidR="008062F6">
        <w:rPr>
          <w:rtl/>
        </w:rPr>
        <w:t xml:space="preserve"> اللّهم انّها قد أوحشت فآنسها،اللّهم انّها قد هجرت ف</w:t>
      </w:r>
      <w:r w:rsidR="00FF5B48">
        <w:rPr>
          <w:rtl/>
        </w:rPr>
        <w:t>صلها</w:t>
      </w:r>
      <w:r w:rsidR="008062F6">
        <w:rPr>
          <w:rtl/>
        </w:rPr>
        <w:t>،اللّهم انّها قد ظلمت فاحکم لها و أنت خ</w:t>
      </w:r>
      <w:r w:rsidR="008062F6">
        <w:rPr>
          <w:rFonts w:hint="cs"/>
          <w:rtl/>
        </w:rPr>
        <w:t>ی</w:t>
      </w:r>
      <w:r w:rsidR="008062F6">
        <w:rPr>
          <w:rFonts w:hint="eastAsia"/>
          <w:rtl/>
        </w:rPr>
        <w:t>ر</w:t>
      </w:r>
      <w:r w:rsidR="008062F6">
        <w:rPr>
          <w:rtl/>
        </w:rPr>
        <w:t xml:space="preserve"> الحاکم</w:t>
      </w:r>
      <w:r w:rsidR="008062F6">
        <w:rPr>
          <w:rFonts w:hint="cs"/>
          <w:rtl/>
        </w:rPr>
        <w:t>ی</w:t>
      </w:r>
      <w:r w:rsidR="008062F6">
        <w:rPr>
          <w:rFonts w:hint="eastAsia"/>
          <w:rtl/>
        </w:rPr>
        <w:t>ن</w:t>
      </w:r>
      <w:r w:rsidR="008062F6">
        <w:rPr>
          <w:rtl/>
        </w:rPr>
        <w:t>.</w:t>
      </w:r>
    </w:p>
    <w:p w:rsidR="00C10AE1" w:rsidRDefault="001522B9" w:rsidP="008062F6">
      <w:pPr>
        <w:pStyle w:val="libNormal"/>
        <w:rPr>
          <w:rtl/>
        </w:rPr>
      </w:pPr>
      <w:r>
        <w:rPr>
          <w:rFonts w:hint="eastAsia"/>
          <w:rtl/>
        </w:rPr>
        <w:t>وصيّ</w:t>
      </w:r>
      <w:r w:rsidR="00D27E55">
        <w:rPr>
          <w:rFonts w:hint="eastAsia"/>
          <w:rtl/>
        </w:rPr>
        <w:t>ة</w:t>
      </w:r>
      <w:r w:rsidR="008062F6">
        <w:rPr>
          <w:rtl/>
        </w:rPr>
        <w:t xml:space="preserve"> الحسن بن ع</w:t>
      </w:r>
      <w:r w:rsidR="00AE5F50">
        <w:rPr>
          <w:rtl/>
        </w:rPr>
        <w:t>لي</w:t>
      </w:r>
      <w:r w:rsidR="008062F6">
        <w:rPr>
          <w:rtl/>
        </w:rPr>
        <w:t xml:space="preserve"> </w:t>
      </w:r>
      <w:r w:rsidR="00444506">
        <w:rPr>
          <w:rtl/>
        </w:rPr>
        <w:t>الى</w:t>
      </w:r>
      <w:r w:rsidR="008062F6">
        <w:rPr>
          <w:rtl/>
        </w:rPr>
        <w:t xml:space="preserve"> </w:t>
      </w:r>
      <w:r w:rsidR="00FC4BC0">
        <w:rPr>
          <w:rtl/>
        </w:rPr>
        <w:t>أخي</w:t>
      </w:r>
      <w:r w:rsidR="008062F6">
        <w:rPr>
          <w:rFonts w:hint="eastAsia"/>
          <w:rtl/>
        </w:rPr>
        <w:t>ه</w:t>
      </w:r>
      <w:r w:rsidR="008062F6">
        <w:rPr>
          <w:rtl/>
        </w:rPr>
        <w:t xml:space="preserve">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عليهما‌السلام</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E26A15">
      <w:pPr>
        <w:pStyle w:val="libCenterBold1"/>
        <w:rPr>
          <w:rtl/>
        </w:rPr>
      </w:pPr>
      <w:r>
        <w:rPr>
          <w:rFonts w:hint="eastAsia"/>
          <w:rtl/>
        </w:rPr>
        <w:t>وص</w:t>
      </w:r>
      <w:r w:rsidR="00E5742D">
        <w:rPr>
          <w:rFonts w:hint="eastAsia"/>
          <w:rtl/>
        </w:rPr>
        <w:t>أي</w:t>
      </w:r>
      <w:r>
        <w:rPr>
          <w:rFonts w:hint="eastAsia"/>
          <w:rtl/>
        </w:rPr>
        <w:t>ا</w:t>
      </w:r>
      <w:r>
        <w:rPr>
          <w:rtl/>
        </w:rPr>
        <w:t xml:space="preserve"> ع</w:t>
      </w:r>
      <w:r w:rsidR="00AE5F50">
        <w:rPr>
          <w:rtl/>
        </w:rPr>
        <w:t>لي</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p>
    <w:p w:rsidR="00C10AE1" w:rsidRDefault="008062F6" w:rsidP="008062F6">
      <w:pPr>
        <w:pStyle w:val="libNormal"/>
        <w:rPr>
          <w:rtl/>
        </w:rPr>
      </w:pPr>
      <w:r>
        <w:rPr>
          <w:rFonts w:hint="eastAsia"/>
          <w:rtl/>
        </w:rPr>
        <w:t>باب</w:t>
      </w:r>
      <w:r>
        <w:rPr>
          <w:rtl/>
        </w:rPr>
        <w:t xml:space="preserve"> وص</w:t>
      </w:r>
      <w:r w:rsidR="00E5742D">
        <w:rPr>
          <w:rtl/>
        </w:rPr>
        <w:t>أي</w:t>
      </w:r>
      <w:r>
        <w:rPr>
          <w:rFonts w:hint="eastAsia"/>
          <w:rtl/>
        </w:rPr>
        <w:t>ا</w:t>
      </w:r>
      <w:r>
        <w:rPr>
          <w:rtl/>
        </w:rPr>
        <w:t xml:space="preserve"> ع</w:t>
      </w:r>
      <w:r w:rsidR="00AE5F50">
        <w:rPr>
          <w:rtl/>
        </w:rPr>
        <w:t>لي</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 xml:space="preserve">و </w:t>
      </w:r>
      <w:r w:rsidR="00444506">
        <w:rPr>
          <w:rtl/>
        </w:rPr>
        <w:t>حکمة</w:t>
      </w:r>
      <w:r>
        <w:rPr>
          <w:rtl/>
        </w:rPr>
        <w:t xml:space="preserve"> و مواعظه </w:t>
      </w:r>
      <w:r w:rsidR="00066653" w:rsidRPr="00066653">
        <w:rPr>
          <w:rStyle w:val="libFootnotenumChar"/>
          <w:rtl/>
        </w:rPr>
        <w:t>(4)</w:t>
      </w:r>
      <w:r>
        <w:rPr>
          <w:rtl/>
        </w:rPr>
        <w:t>.</w:t>
      </w:r>
    </w:p>
    <w:p w:rsidR="00C10AE1" w:rsidRDefault="008062F6" w:rsidP="008062F6">
      <w:pPr>
        <w:pStyle w:val="libNormal"/>
        <w:rPr>
          <w:rtl/>
        </w:rPr>
      </w:pPr>
      <w:r>
        <w:rPr>
          <w:rFonts w:hint="eastAsia"/>
          <w:rtl/>
        </w:rPr>
        <w:t>قال</w:t>
      </w:r>
      <w:r>
        <w:rPr>
          <w:rtl/>
        </w:rPr>
        <w:t xml:space="preserve"> ع</w:t>
      </w:r>
      <w:r w:rsidR="00AE5F50">
        <w:rPr>
          <w:rtl/>
        </w:rPr>
        <w:t>لي</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ل</w:t>
      </w:r>
      <w:r w:rsidR="00AA5CCD">
        <w:rPr>
          <w:rtl/>
        </w:rPr>
        <w:t>ابنة</w:t>
      </w:r>
      <w:r>
        <w:rPr>
          <w:rtl/>
        </w:rPr>
        <w:t xml:space="preserve">: </w:t>
      </w:r>
      <w:r>
        <w:rPr>
          <w:rFonts w:hint="cs"/>
          <w:rtl/>
        </w:rPr>
        <w:t>ی</w:t>
      </w:r>
      <w:r>
        <w:rPr>
          <w:rFonts w:hint="eastAsia"/>
          <w:rtl/>
        </w:rPr>
        <w:t>ا</w:t>
      </w:r>
      <w:r>
        <w:rPr>
          <w:rtl/>
        </w:rPr>
        <w:t xml:space="preserve"> </w:t>
      </w:r>
      <w:r w:rsidR="00AE5F50">
        <w:rPr>
          <w:rtl/>
        </w:rPr>
        <w:t>بني</w:t>
      </w:r>
      <w:r>
        <w:rPr>
          <w:rtl/>
        </w:rPr>
        <w:t xml:space="preserve"> اصبر ع</w:t>
      </w:r>
      <w:r w:rsidR="00AE5F50">
        <w:rPr>
          <w:rtl/>
        </w:rPr>
        <w:t>لي</w:t>
      </w:r>
      <w:r>
        <w:rPr>
          <w:rtl/>
        </w:rPr>
        <w:t xml:space="preserve"> النوائب و لا تتعرّض للحقوق</w:t>
      </w:r>
    </w:p>
    <w:p w:rsidR="00E26A15" w:rsidRDefault="00066653" w:rsidP="00E26A15">
      <w:pPr>
        <w:pStyle w:val="libLine"/>
        <w:rPr>
          <w:rtl/>
        </w:rPr>
      </w:pPr>
      <w:r>
        <w:rPr>
          <w:rFonts w:hint="eastAsia"/>
          <w:rtl/>
        </w:rPr>
        <w:t>____________________</w:t>
      </w:r>
    </w:p>
    <w:p w:rsidR="00C10AE1" w:rsidRDefault="00066653" w:rsidP="00E26A15">
      <w:pPr>
        <w:pStyle w:val="libFootnote0"/>
        <w:rPr>
          <w:rtl/>
        </w:rPr>
      </w:pPr>
      <w:r>
        <w:rPr>
          <w:rtl/>
        </w:rPr>
        <w:t>(1)</w:t>
      </w:r>
      <w:r w:rsidR="008062F6">
        <w:rPr>
          <w:rtl/>
        </w:rPr>
        <w:t xml:space="preserve"> ق:</w:t>
      </w:r>
      <w:r>
        <w:rPr>
          <w:rtl/>
        </w:rPr>
        <w:t>62</w:t>
      </w:r>
      <w:r w:rsidR="008062F6">
        <w:rPr>
          <w:rtl/>
        </w:rPr>
        <w:t>/</w:t>
      </w:r>
      <w:r>
        <w:rPr>
          <w:rtl/>
        </w:rPr>
        <w:t>7</w:t>
      </w:r>
      <w:r w:rsidR="008062F6">
        <w:rPr>
          <w:rtl/>
        </w:rPr>
        <w:t>/</w:t>
      </w:r>
      <w:r>
        <w:rPr>
          <w:rtl/>
        </w:rPr>
        <w:t>10</w:t>
      </w:r>
      <w:r w:rsidR="008062F6">
        <w:rPr>
          <w:rtl/>
        </w:rPr>
        <w:t>،ج:</w:t>
      </w:r>
      <w:r>
        <w:rPr>
          <w:rtl/>
        </w:rPr>
        <w:t>218</w:t>
      </w:r>
      <w:r w:rsidR="008062F6">
        <w:rPr>
          <w:rtl/>
        </w:rPr>
        <w:t>/</w:t>
      </w:r>
      <w:r>
        <w:rPr>
          <w:rtl/>
        </w:rPr>
        <w:t>43</w:t>
      </w:r>
      <w:r w:rsidR="008062F6">
        <w:rPr>
          <w:rtl/>
        </w:rPr>
        <w:t>.</w:t>
      </w:r>
    </w:p>
    <w:p w:rsidR="00C10AE1" w:rsidRDefault="00066653" w:rsidP="00E26A15">
      <w:pPr>
        <w:pStyle w:val="libFootnote0"/>
        <w:rPr>
          <w:rtl/>
        </w:rPr>
      </w:pPr>
      <w:r>
        <w:rPr>
          <w:rtl/>
        </w:rPr>
        <w:t>(2)</w:t>
      </w:r>
      <w:r w:rsidR="008062F6">
        <w:rPr>
          <w:rtl/>
        </w:rPr>
        <w:t xml:space="preserve"> ق:</w:t>
      </w:r>
      <w:r>
        <w:rPr>
          <w:rtl/>
        </w:rPr>
        <w:t>43</w:t>
      </w:r>
      <w:r w:rsidR="008062F6">
        <w:rPr>
          <w:rtl/>
        </w:rPr>
        <w:t>/</w:t>
      </w:r>
      <w:r>
        <w:rPr>
          <w:rtl/>
        </w:rPr>
        <w:t>50</w:t>
      </w:r>
      <w:r w:rsidR="008062F6">
        <w:rPr>
          <w:rtl/>
        </w:rPr>
        <w:t>/</w:t>
      </w:r>
      <w:r>
        <w:rPr>
          <w:rtl/>
        </w:rPr>
        <w:t>23</w:t>
      </w:r>
      <w:r w:rsidR="008062F6">
        <w:rPr>
          <w:rtl/>
        </w:rPr>
        <w:t>،ج:</w:t>
      </w:r>
      <w:r>
        <w:rPr>
          <w:rtl/>
        </w:rPr>
        <w:t>185</w:t>
      </w:r>
      <w:r w:rsidR="008062F6">
        <w:rPr>
          <w:rtl/>
        </w:rPr>
        <w:t>/</w:t>
      </w:r>
      <w:r>
        <w:rPr>
          <w:rtl/>
        </w:rPr>
        <w:t>103</w:t>
      </w:r>
      <w:r w:rsidR="008062F6">
        <w:rPr>
          <w:rtl/>
        </w:rPr>
        <w:t>.</w:t>
      </w:r>
    </w:p>
    <w:p w:rsidR="00C10AE1" w:rsidRDefault="00066653" w:rsidP="00E26A15">
      <w:pPr>
        <w:pStyle w:val="libFootnote0"/>
        <w:rPr>
          <w:rtl/>
        </w:rPr>
      </w:pPr>
      <w:r>
        <w:rPr>
          <w:rtl/>
        </w:rPr>
        <w:t>(3)</w:t>
      </w:r>
      <w:r w:rsidR="008062F6">
        <w:rPr>
          <w:rtl/>
        </w:rPr>
        <w:t xml:space="preserve"> ق:</w:t>
      </w:r>
      <w:r>
        <w:rPr>
          <w:rtl/>
        </w:rPr>
        <w:t>133</w:t>
      </w:r>
      <w:r w:rsidR="008062F6">
        <w:rPr>
          <w:rtl/>
        </w:rPr>
        <w:t>/</w:t>
      </w:r>
      <w:r>
        <w:rPr>
          <w:rtl/>
        </w:rPr>
        <w:t>22</w:t>
      </w:r>
      <w:r w:rsidR="008062F6">
        <w:rPr>
          <w:rtl/>
        </w:rPr>
        <w:t>/</w:t>
      </w:r>
      <w:r>
        <w:rPr>
          <w:rtl/>
        </w:rPr>
        <w:t>10</w:t>
      </w:r>
      <w:r w:rsidR="008062F6">
        <w:rPr>
          <w:rtl/>
        </w:rPr>
        <w:t>-</w:t>
      </w:r>
      <w:r>
        <w:rPr>
          <w:rtl/>
        </w:rPr>
        <w:t>140</w:t>
      </w:r>
      <w:r w:rsidR="008062F6">
        <w:rPr>
          <w:rtl/>
        </w:rPr>
        <w:t>،ج:</w:t>
      </w:r>
      <w:r>
        <w:rPr>
          <w:rtl/>
        </w:rPr>
        <w:t>140</w:t>
      </w:r>
      <w:r w:rsidR="008062F6">
        <w:rPr>
          <w:rtl/>
        </w:rPr>
        <w:t>/</w:t>
      </w:r>
      <w:r>
        <w:rPr>
          <w:rtl/>
        </w:rPr>
        <w:t>44</w:t>
      </w:r>
      <w:r w:rsidR="008062F6">
        <w:rPr>
          <w:rtl/>
        </w:rPr>
        <w:t>-</w:t>
      </w:r>
      <w:r>
        <w:rPr>
          <w:rtl/>
        </w:rPr>
        <w:t>174</w:t>
      </w:r>
      <w:r w:rsidR="008062F6">
        <w:rPr>
          <w:rtl/>
        </w:rPr>
        <w:t>.</w:t>
      </w:r>
    </w:p>
    <w:p w:rsidR="00C10AE1" w:rsidRDefault="00066653" w:rsidP="00E26A15">
      <w:pPr>
        <w:pStyle w:val="libFootnote0"/>
        <w:rPr>
          <w:rtl/>
        </w:rPr>
      </w:pPr>
      <w:r>
        <w:rPr>
          <w:rtl/>
        </w:rPr>
        <w:t>(4)</w:t>
      </w:r>
      <w:r w:rsidR="008062F6">
        <w:rPr>
          <w:rtl/>
        </w:rPr>
        <w:t xml:space="preserve"> ق:</w:t>
      </w:r>
      <w:r>
        <w:rPr>
          <w:rtl/>
        </w:rPr>
        <w:t>151</w:t>
      </w:r>
      <w:r w:rsidR="008062F6">
        <w:rPr>
          <w:rtl/>
        </w:rPr>
        <w:t>/</w:t>
      </w:r>
      <w:r>
        <w:rPr>
          <w:rtl/>
        </w:rPr>
        <w:t>21</w:t>
      </w:r>
      <w:r w:rsidR="008062F6">
        <w:rPr>
          <w:rtl/>
        </w:rPr>
        <w:t>/</w:t>
      </w:r>
      <w:r>
        <w:rPr>
          <w:rtl/>
        </w:rPr>
        <w:t>17</w:t>
      </w:r>
      <w:r w:rsidR="008062F6">
        <w:rPr>
          <w:rtl/>
        </w:rPr>
        <w:t>،ج:</w:t>
      </w:r>
      <w:r>
        <w:rPr>
          <w:rtl/>
        </w:rPr>
        <w:t>128</w:t>
      </w:r>
      <w:r w:rsidR="008062F6">
        <w:rPr>
          <w:rtl/>
        </w:rPr>
        <w:t>/</w:t>
      </w:r>
      <w:r>
        <w:rPr>
          <w:rtl/>
        </w:rPr>
        <w:t>78</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E26A15">
      <w:pPr>
        <w:pStyle w:val="libNormal0"/>
        <w:rPr>
          <w:rtl/>
        </w:rPr>
      </w:pPr>
      <w:r>
        <w:rPr>
          <w:rFonts w:hint="eastAsia"/>
          <w:rtl/>
        </w:rPr>
        <w:t>و</w:t>
      </w:r>
      <w:r>
        <w:rPr>
          <w:rtl/>
        </w:rPr>
        <w:t xml:space="preserve"> لا تجب أخاک </w:t>
      </w:r>
      <w:r w:rsidR="00444506">
        <w:rPr>
          <w:rtl/>
        </w:rPr>
        <w:t>الى</w:t>
      </w:r>
      <w:r>
        <w:rPr>
          <w:rtl/>
        </w:rPr>
        <w:t xml:space="preserve"> الأمر </w:t>
      </w:r>
      <w:r w:rsidR="00772E38">
        <w:rPr>
          <w:rtl/>
        </w:rPr>
        <w:t>الذي</w:t>
      </w:r>
      <w:r>
        <w:rPr>
          <w:rtl/>
        </w:rPr>
        <w:t xml:space="preserve"> مضرّته ع</w:t>
      </w:r>
      <w:r w:rsidR="00AE5F50">
        <w:rPr>
          <w:rtl/>
        </w:rPr>
        <w:t>لي</w:t>
      </w:r>
      <w:r>
        <w:rPr>
          <w:rFonts w:hint="eastAsia"/>
          <w:rtl/>
        </w:rPr>
        <w:t>ک</w:t>
      </w:r>
      <w:r>
        <w:rPr>
          <w:rtl/>
        </w:rPr>
        <w:t xml:space="preserve"> أکثر من منفعته 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E26A15">
      <w:pPr>
        <w:pStyle w:val="libNormal"/>
        <w:rPr>
          <w:rtl/>
        </w:rPr>
      </w:pPr>
      <w:r>
        <w:rPr>
          <w:rFonts w:hint="eastAsia"/>
          <w:rtl/>
        </w:rPr>
        <w:t>و</w:t>
      </w:r>
      <w:r>
        <w:rPr>
          <w:rtl/>
        </w:rPr>
        <w:t xml:space="preserve"> تقدّم </w:t>
      </w:r>
      <w:r w:rsidR="00AE5F50">
        <w:rPr>
          <w:rtl/>
        </w:rPr>
        <w:t>في</w:t>
      </w:r>
      <w:r w:rsidR="00560572" w:rsidRPr="00E26A15">
        <w:rPr>
          <w:rFonts w:hint="eastAsia"/>
          <w:rtl/>
        </w:rPr>
        <w:t>(</w:t>
      </w:r>
      <w:r w:rsidRPr="00E26A15">
        <w:rPr>
          <w:rFonts w:hint="eastAsia"/>
          <w:rtl/>
        </w:rPr>
        <w:t>ظلم</w:t>
      </w:r>
      <w:r w:rsidR="00560572" w:rsidRPr="00E26A15">
        <w:rPr>
          <w:rFonts w:hint="eastAsia"/>
          <w:rtl/>
        </w:rPr>
        <w:t>)</w:t>
      </w:r>
      <w:r w:rsidR="00E26A15">
        <w:rPr>
          <w:rFonts w:hint="cs"/>
          <w:rtl/>
        </w:rPr>
        <w:t xml:space="preserve"> </w:t>
      </w:r>
      <w:r w:rsidR="001522B9">
        <w:rPr>
          <w:rFonts w:hint="eastAsia"/>
          <w:rtl/>
        </w:rPr>
        <w:t>وصيّ</w:t>
      </w:r>
      <w:r>
        <w:rPr>
          <w:rFonts w:hint="eastAsia"/>
          <w:rtl/>
        </w:rPr>
        <w:t>ته</w:t>
      </w:r>
      <w:r>
        <w:rPr>
          <w:rtl/>
        </w:rPr>
        <w:t xml:space="preserve"> ل</w:t>
      </w:r>
      <w:r w:rsidR="00AA5CCD">
        <w:rPr>
          <w:rtl/>
        </w:rPr>
        <w:t>ابنة</w:t>
      </w:r>
      <w:r>
        <w:rPr>
          <w:rtl/>
        </w:rPr>
        <w:t xml:space="preserve"> محمّد </w:t>
      </w:r>
      <w:r w:rsidR="00BE14E3" w:rsidRPr="00BE14E3">
        <w:rPr>
          <w:rStyle w:val="libAlaemChar"/>
          <w:rtl/>
        </w:rPr>
        <w:t>عليهما‌السلام</w:t>
      </w:r>
      <w:r>
        <w:rPr>
          <w:rtl/>
        </w:rPr>
        <w:t xml:space="preserve">بقوله: </w:t>
      </w:r>
      <w:r w:rsidR="00E5742D">
        <w:rPr>
          <w:rtl/>
        </w:rPr>
        <w:t>أي</w:t>
      </w:r>
      <w:r>
        <w:rPr>
          <w:rFonts w:hint="eastAsia"/>
          <w:rtl/>
        </w:rPr>
        <w:t>اک</w:t>
      </w:r>
      <w:r>
        <w:rPr>
          <w:rtl/>
        </w:rPr>
        <w:t xml:space="preserve"> و ظلم من لا </w:t>
      </w:r>
      <w:r>
        <w:rPr>
          <w:rFonts w:hint="cs"/>
          <w:rtl/>
        </w:rPr>
        <w:t>ی</w:t>
      </w:r>
      <w:r>
        <w:rPr>
          <w:rFonts w:hint="eastAsia"/>
          <w:rtl/>
        </w:rPr>
        <w:t>جد</w:t>
      </w:r>
      <w:r>
        <w:rPr>
          <w:rtl/>
        </w:rPr>
        <w:t xml:space="preserve"> ع</w:t>
      </w:r>
      <w:r w:rsidR="00AE5F50">
        <w:rPr>
          <w:rtl/>
        </w:rPr>
        <w:t>لي</w:t>
      </w:r>
      <w:r>
        <w:rPr>
          <w:rFonts w:hint="eastAsia"/>
          <w:rtl/>
        </w:rPr>
        <w:t>ک</w:t>
      </w:r>
      <w:r>
        <w:rPr>
          <w:rtl/>
        </w:rPr>
        <w:t xml:space="preserve"> ناصرا الاّ اللّه.</w:t>
      </w:r>
    </w:p>
    <w:p w:rsidR="00C10AE1" w:rsidRDefault="00BE14E3" w:rsidP="008062F6">
      <w:pPr>
        <w:pStyle w:val="libNormal"/>
        <w:rPr>
          <w:rtl/>
        </w:rPr>
      </w:pPr>
      <w:r w:rsidRPr="00BE14E3">
        <w:rPr>
          <w:rStyle w:val="libBold1Char"/>
          <w:rFonts w:hint="eastAsia"/>
          <w:rtl/>
        </w:rPr>
        <w:t>الکافي</w:t>
      </w:r>
      <w:r w:rsidR="008062F6">
        <w:rPr>
          <w:rtl/>
        </w:rPr>
        <w:t xml:space="preserve">:قال أبو جعفر </w:t>
      </w:r>
      <w:r w:rsidRPr="00BE14E3">
        <w:rPr>
          <w:rStyle w:val="libAlaemChar"/>
          <w:rtl/>
        </w:rPr>
        <w:t>عليه‌السلام</w:t>
      </w:r>
      <w:r w:rsidR="008062F6">
        <w:rPr>
          <w:rtl/>
        </w:rPr>
        <w:t xml:space="preserve">: لما حضرت </w:t>
      </w:r>
      <w:r w:rsidR="00066653">
        <w:rPr>
          <w:rtl/>
        </w:rPr>
        <w:t>أبي</w:t>
      </w:r>
      <w:r w:rsidR="008062F6">
        <w:rPr>
          <w:rtl/>
        </w:rPr>
        <w:t xml:space="preserve"> ع</w:t>
      </w:r>
      <w:r w:rsidR="00AE5F50">
        <w:rPr>
          <w:rtl/>
        </w:rPr>
        <w:t>لي</w:t>
      </w:r>
      <w:r w:rsidR="008062F6">
        <w:rPr>
          <w:rtl/>
        </w:rPr>
        <w:t xml:space="preserve"> بن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ال</w:t>
      </w:r>
      <w:r w:rsidR="00E5742D">
        <w:rPr>
          <w:rtl/>
        </w:rPr>
        <w:t>وفاة</w:t>
      </w:r>
      <w:r w:rsidR="008062F6">
        <w:rPr>
          <w:rtl/>
        </w:rPr>
        <w:t xml:space="preserve"> ضمّن</w:t>
      </w:r>
      <w:r w:rsidR="008062F6">
        <w:rPr>
          <w:rFonts w:hint="cs"/>
          <w:rtl/>
        </w:rPr>
        <w:t>ی</w:t>
      </w:r>
      <w:r w:rsidR="008062F6">
        <w:rPr>
          <w:rtl/>
        </w:rPr>
        <w:t xml:space="preserve"> </w:t>
      </w:r>
      <w:r w:rsidR="00444506">
        <w:rPr>
          <w:rtl/>
        </w:rPr>
        <w:t>الى</w:t>
      </w:r>
      <w:r w:rsidR="008062F6">
        <w:rPr>
          <w:rtl/>
        </w:rPr>
        <w:t xml:space="preserve"> صدره و قال:</w:t>
      </w:r>
      <w:r w:rsidR="008062F6">
        <w:rPr>
          <w:rFonts w:hint="cs"/>
          <w:rtl/>
        </w:rPr>
        <w:t>ی</w:t>
      </w:r>
      <w:r w:rsidR="008062F6">
        <w:rPr>
          <w:rFonts w:hint="eastAsia"/>
          <w:rtl/>
        </w:rPr>
        <w:t>ا</w:t>
      </w:r>
      <w:r w:rsidR="008062F6">
        <w:rPr>
          <w:rtl/>
        </w:rPr>
        <w:t xml:space="preserve"> </w:t>
      </w:r>
      <w:r w:rsidR="00AE5F50">
        <w:rPr>
          <w:rtl/>
        </w:rPr>
        <w:t>بني</w:t>
      </w:r>
      <w:r w:rsidR="008062F6">
        <w:rPr>
          <w:rtl/>
        </w:rPr>
        <w:t xml:space="preserve"> </w:t>
      </w:r>
      <w:r w:rsidR="005D6B40">
        <w:rPr>
          <w:rtl/>
        </w:rPr>
        <w:t>أوصي</w:t>
      </w:r>
      <w:r w:rsidR="008062F6">
        <w:rPr>
          <w:rFonts w:hint="eastAsia"/>
          <w:rtl/>
        </w:rPr>
        <w:t>ک</w:t>
      </w:r>
      <w:r w:rsidR="008062F6">
        <w:rPr>
          <w:rtl/>
        </w:rPr>
        <w:t xml:space="preserve"> بما </w:t>
      </w:r>
      <w:r w:rsidR="00447C09">
        <w:rPr>
          <w:rtl/>
        </w:rPr>
        <w:t>أوصاني</w:t>
      </w:r>
      <w:r w:rsidR="008062F6">
        <w:rPr>
          <w:rtl/>
        </w:rPr>
        <w:t xml:space="preserve"> به </w:t>
      </w:r>
      <w:r w:rsidR="00066653">
        <w:rPr>
          <w:rtl/>
        </w:rPr>
        <w:t>أبي</w:t>
      </w:r>
      <w:r w:rsidR="008062F6">
        <w:rPr>
          <w:rtl/>
        </w:rPr>
        <w:t xml:space="preserve"> ح</w:t>
      </w:r>
      <w:r w:rsidR="008062F6">
        <w:rPr>
          <w:rFonts w:hint="cs"/>
          <w:rtl/>
        </w:rPr>
        <w:t>ی</w:t>
      </w:r>
      <w:r w:rsidR="008062F6">
        <w:rPr>
          <w:rFonts w:hint="eastAsia"/>
          <w:rtl/>
        </w:rPr>
        <w:t>ن</w:t>
      </w:r>
      <w:r w:rsidR="008062F6">
        <w:rPr>
          <w:rtl/>
        </w:rPr>
        <w:t xml:space="preserve"> حضرته ال</w:t>
      </w:r>
      <w:r w:rsidR="00E5742D">
        <w:rPr>
          <w:rtl/>
        </w:rPr>
        <w:t>وفاة</w:t>
      </w:r>
      <w:r w:rsidR="008062F6">
        <w:rPr>
          <w:rtl/>
        </w:rPr>
        <w:t xml:space="preserve"> و بما ذکر انّ أباه أوصاه به:</w:t>
      </w:r>
      <w:r w:rsidR="008062F6">
        <w:rPr>
          <w:rFonts w:hint="cs"/>
          <w:rtl/>
        </w:rPr>
        <w:t>ی</w:t>
      </w:r>
      <w:r w:rsidR="008062F6">
        <w:rPr>
          <w:rFonts w:hint="eastAsia"/>
          <w:rtl/>
        </w:rPr>
        <w:t>ا</w:t>
      </w:r>
      <w:r w:rsidR="008062F6">
        <w:rPr>
          <w:rtl/>
        </w:rPr>
        <w:t xml:space="preserve"> </w:t>
      </w:r>
      <w:r w:rsidR="00AE5F50">
        <w:rPr>
          <w:rtl/>
        </w:rPr>
        <w:t>بني</w:t>
      </w:r>
      <w:r w:rsidR="008062F6">
        <w:rPr>
          <w:rtl/>
        </w:rPr>
        <w:t xml:space="preserve"> اصبر ع</w:t>
      </w:r>
      <w:r w:rsidR="00AE5F50">
        <w:rPr>
          <w:rtl/>
        </w:rPr>
        <w:t>لي</w:t>
      </w:r>
      <w:r w:rsidR="008062F6">
        <w:rPr>
          <w:rtl/>
        </w:rPr>
        <w:t xml:space="preserve"> الحقّ و ان کان مرّا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B20A13">
      <w:pPr>
        <w:pStyle w:val="libCenterBold1"/>
        <w:rPr>
          <w:rtl/>
        </w:rPr>
      </w:pPr>
      <w:r>
        <w:rPr>
          <w:rFonts w:hint="eastAsia"/>
          <w:rtl/>
        </w:rPr>
        <w:t>وص</w:t>
      </w:r>
      <w:r w:rsidR="00E5742D">
        <w:rPr>
          <w:rFonts w:hint="eastAsia"/>
          <w:rtl/>
        </w:rPr>
        <w:t>أي</w:t>
      </w:r>
      <w:r>
        <w:rPr>
          <w:rFonts w:hint="eastAsia"/>
          <w:rtl/>
        </w:rPr>
        <w:t>ا</w:t>
      </w:r>
      <w:r>
        <w:rPr>
          <w:rtl/>
        </w:rPr>
        <w:t xml:space="preserve"> </w:t>
      </w:r>
      <w:r w:rsidR="00066653">
        <w:rPr>
          <w:rtl/>
        </w:rPr>
        <w:t>أبي</w:t>
      </w:r>
      <w:r>
        <w:rPr>
          <w:rtl/>
        </w:rPr>
        <w:t xml:space="preserve"> جعفر </w:t>
      </w:r>
      <w:r w:rsidR="00BE14E3" w:rsidRPr="00BE14E3">
        <w:rPr>
          <w:rStyle w:val="libAlaemChar"/>
          <w:rtl/>
        </w:rPr>
        <w:t>عليه‌السلام</w:t>
      </w:r>
    </w:p>
    <w:p w:rsidR="00C10AE1" w:rsidRDefault="008062F6" w:rsidP="008062F6">
      <w:pPr>
        <w:pStyle w:val="libNormal"/>
        <w:rPr>
          <w:rtl/>
        </w:rPr>
      </w:pPr>
      <w:r>
        <w:rPr>
          <w:rFonts w:hint="eastAsia"/>
          <w:rtl/>
        </w:rPr>
        <w:t>باب</w:t>
      </w:r>
      <w:r>
        <w:rPr>
          <w:rtl/>
        </w:rPr>
        <w:t xml:space="preserve"> وص</w:t>
      </w:r>
      <w:r w:rsidR="00E5742D">
        <w:rPr>
          <w:rtl/>
        </w:rPr>
        <w:t>أي</w:t>
      </w:r>
      <w:r>
        <w:rPr>
          <w:rFonts w:hint="eastAsia"/>
          <w:rtl/>
        </w:rPr>
        <w:t>ا</w:t>
      </w:r>
      <w:r>
        <w:rPr>
          <w:rtl/>
        </w:rPr>
        <w:t xml:space="preserve"> </w:t>
      </w:r>
      <w:r w:rsidR="00066653">
        <w:rPr>
          <w:rtl/>
        </w:rPr>
        <w:t>أبي</w:t>
      </w:r>
      <w:r>
        <w:rPr>
          <w:rtl/>
        </w:rPr>
        <w:t xml:space="preserve"> جعفر الباقر </w:t>
      </w:r>
      <w:r w:rsidR="00BE14E3" w:rsidRPr="00BE14E3">
        <w:rPr>
          <w:rStyle w:val="libAlaemChar"/>
          <w:rtl/>
        </w:rPr>
        <w:t>عليه‌السلام</w:t>
      </w:r>
      <w:r>
        <w:rPr>
          <w:rtl/>
        </w:rPr>
        <w:t xml:space="preserve"> و مواعظه و </w:t>
      </w:r>
      <w:r w:rsidR="00444506">
        <w:rPr>
          <w:rtl/>
        </w:rPr>
        <w:t>حکمة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منها</w:t>
      </w:r>
      <w:r>
        <w:rPr>
          <w:rtl/>
        </w:rPr>
        <w:t xml:space="preserve"> </w:t>
      </w:r>
      <w:r w:rsidR="001522B9">
        <w:rPr>
          <w:rtl/>
        </w:rPr>
        <w:t>وصيّ</w:t>
      </w:r>
      <w:r>
        <w:rPr>
          <w:rFonts w:hint="eastAsia"/>
          <w:rtl/>
        </w:rPr>
        <w:t>ته</w:t>
      </w:r>
      <w:r>
        <w:rPr>
          <w:rtl/>
        </w:rPr>
        <w:t xml:space="preserve"> لجابر بن </w:t>
      </w:r>
      <w:r>
        <w:rPr>
          <w:rFonts w:hint="cs"/>
          <w:rtl/>
        </w:rPr>
        <w:t>ی</w:t>
      </w:r>
      <w:r>
        <w:rPr>
          <w:rFonts w:hint="eastAsia"/>
          <w:rtl/>
        </w:rPr>
        <w:t>ز</w:t>
      </w:r>
      <w:r>
        <w:rPr>
          <w:rFonts w:hint="cs"/>
          <w:rtl/>
        </w:rPr>
        <w:t>ی</w:t>
      </w:r>
      <w:r>
        <w:rPr>
          <w:rFonts w:hint="eastAsia"/>
          <w:rtl/>
        </w:rPr>
        <w:t>د</w:t>
      </w:r>
      <w:r>
        <w:rPr>
          <w:rtl/>
        </w:rPr>
        <w:t xml:space="preserve"> الجع</w:t>
      </w:r>
      <w:r w:rsidR="00AE5F50">
        <w:rPr>
          <w:rtl/>
        </w:rPr>
        <w:t>في</w:t>
      </w:r>
      <w:r>
        <w:rPr>
          <w:rtl/>
        </w:rPr>
        <w:t xml:space="preserve"> و قد تقدّم ال</w:t>
      </w:r>
      <w:r w:rsidR="00DD1AF8">
        <w:rPr>
          <w:rtl/>
        </w:rPr>
        <w:t>إشارة</w:t>
      </w:r>
      <w:r>
        <w:rPr>
          <w:rtl/>
        </w:rPr>
        <w:t xml:space="preserve"> </w:t>
      </w:r>
      <w:r w:rsidR="00EB4416">
        <w:rPr>
          <w:rtl/>
        </w:rPr>
        <w:t>اليه</w:t>
      </w:r>
      <w:r>
        <w:rPr>
          <w:rFonts w:hint="eastAsia"/>
          <w:rtl/>
        </w:rPr>
        <w:t>ا</w:t>
      </w:r>
      <w:r>
        <w:rPr>
          <w:rtl/>
        </w:rPr>
        <w:t xml:space="preserve"> </w:t>
      </w:r>
      <w:r w:rsidR="00AE5F50">
        <w:rPr>
          <w:rtl/>
        </w:rPr>
        <w:t>في</w:t>
      </w:r>
      <w:r w:rsidR="00560572" w:rsidRPr="00B20A13">
        <w:rPr>
          <w:rFonts w:hint="eastAsia"/>
          <w:rtl/>
        </w:rPr>
        <w:t>(</w:t>
      </w:r>
      <w:r w:rsidRPr="00B20A13">
        <w:rPr>
          <w:rFonts w:hint="eastAsia"/>
          <w:rtl/>
        </w:rPr>
        <w:t>جبر</w:t>
      </w:r>
      <w:r w:rsidR="00560572" w:rsidRPr="00B20A13">
        <w:rPr>
          <w:rFonts w:hint="eastAsia"/>
          <w:rtl/>
        </w:rPr>
        <w:t>)</w:t>
      </w:r>
      <w:r w:rsidRPr="00B20A13">
        <w:rPr>
          <w:rtl/>
        </w:rPr>
        <w:t>.</w:t>
      </w:r>
    </w:p>
    <w:p w:rsidR="00C10AE1" w:rsidRDefault="008062F6" w:rsidP="008062F6">
      <w:pPr>
        <w:pStyle w:val="libNormal"/>
        <w:rPr>
          <w:rtl/>
        </w:rPr>
      </w:pPr>
      <w:r w:rsidRPr="00B20A13">
        <w:rPr>
          <w:rStyle w:val="libBold1Char"/>
          <w:rFonts w:hint="eastAsia"/>
          <w:rtl/>
        </w:rPr>
        <w:t>الإرشاد</w:t>
      </w:r>
      <w:r>
        <w:rPr>
          <w:rtl/>
        </w:rPr>
        <w:t xml:space="preserve">:عن </w:t>
      </w:r>
      <w:r w:rsidR="00066653">
        <w:rPr>
          <w:rtl/>
        </w:rPr>
        <w:t>أبي</w:t>
      </w:r>
      <w:r>
        <w:rPr>
          <w:rtl/>
        </w:rPr>
        <w:t xml:space="preserve"> عبد اللّه </w:t>
      </w:r>
      <w:r w:rsidR="00BE14E3" w:rsidRPr="00BE14E3">
        <w:rPr>
          <w:rStyle w:val="libAlaemChar"/>
          <w:rtl/>
        </w:rPr>
        <w:t>عليه‌السلام</w:t>
      </w:r>
      <w:r>
        <w:rPr>
          <w:rtl/>
        </w:rPr>
        <w:t xml:space="preserve"> قال: لمّا حضرت </w:t>
      </w:r>
      <w:r w:rsidR="00066653">
        <w:rPr>
          <w:rtl/>
        </w:rPr>
        <w:t>أبي</w:t>
      </w:r>
      <w:r>
        <w:rPr>
          <w:rtl/>
        </w:rPr>
        <w:t xml:space="preserve"> ال</w:t>
      </w:r>
      <w:r w:rsidR="00E5742D">
        <w:rPr>
          <w:rtl/>
        </w:rPr>
        <w:t>وفاة</w:t>
      </w:r>
      <w:r>
        <w:rPr>
          <w:rtl/>
        </w:rPr>
        <w:t xml:space="preserve"> قال:</w:t>
      </w:r>
      <w:r>
        <w:rPr>
          <w:rFonts w:hint="cs"/>
          <w:rtl/>
        </w:rPr>
        <w:t>ی</w:t>
      </w:r>
      <w:r>
        <w:rPr>
          <w:rFonts w:hint="eastAsia"/>
          <w:rtl/>
        </w:rPr>
        <w:t>ا</w:t>
      </w:r>
      <w:r>
        <w:rPr>
          <w:rtl/>
        </w:rPr>
        <w:t xml:space="preserve"> جعفر </w:t>
      </w:r>
      <w:r w:rsidR="005D6B40">
        <w:rPr>
          <w:rtl/>
        </w:rPr>
        <w:t>أوصي</w:t>
      </w:r>
      <w:r>
        <w:rPr>
          <w:rFonts w:hint="eastAsia"/>
          <w:rtl/>
        </w:rPr>
        <w:t>ک</w:t>
      </w:r>
      <w:r>
        <w:rPr>
          <w:rtl/>
        </w:rPr>
        <w:t xml:space="preserve"> بأصح</w:t>
      </w:r>
      <w:r w:rsidR="00066653">
        <w:rPr>
          <w:rtl/>
        </w:rPr>
        <w:t>أبي</w:t>
      </w:r>
      <w:r>
        <w:rPr>
          <w:rtl/>
        </w:rPr>
        <w:t xml:space="preserve"> خ</w:t>
      </w:r>
      <w:r>
        <w:rPr>
          <w:rFonts w:hint="cs"/>
          <w:rtl/>
        </w:rPr>
        <w:t>ی</w:t>
      </w:r>
      <w:r>
        <w:rPr>
          <w:rFonts w:hint="eastAsia"/>
          <w:rtl/>
        </w:rPr>
        <w:t>را،قلت</w:t>
      </w:r>
      <w:r>
        <w:rPr>
          <w:rtl/>
        </w:rPr>
        <w:t xml:space="preserve">:جعلت فداک و اللّه لأدعنّهم و الرجل منهم </w:t>
      </w:r>
      <w:r>
        <w:rPr>
          <w:rFonts w:hint="cs"/>
          <w:rtl/>
        </w:rPr>
        <w:t>ی</w:t>
      </w:r>
      <w:r>
        <w:rPr>
          <w:rFonts w:hint="eastAsia"/>
          <w:rtl/>
        </w:rPr>
        <w:t>کون</w:t>
      </w:r>
      <w:r>
        <w:rPr>
          <w:rtl/>
        </w:rPr>
        <w:t xml:space="preserve"> </w:t>
      </w:r>
      <w:r w:rsidR="00AE5F50">
        <w:rPr>
          <w:rtl/>
        </w:rPr>
        <w:t>في</w:t>
      </w:r>
      <w:r>
        <w:rPr>
          <w:rtl/>
        </w:rPr>
        <w:t xml:space="preserve"> المصر فلا </w:t>
      </w:r>
      <w:r>
        <w:rPr>
          <w:rFonts w:hint="cs"/>
          <w:rtl/>
        </w:rPr>
        <w:t>ی</w:t>
      </w:r>
      <w:r>
        <w:rPr>
          <w:rFonts w:hint="eastAsia"/>
          <w:rtl/>
        </w:rPr>
        <w:t>سأل</w:t>
      </w:r>
      <w:r>
        <w:rPr>
          <w:rtl/>
        </w:rPr>
        <w:t xml:space="preserve"> أحدا </w:t>
      </w:r>
      <w:r w:rsidR="00066653" w:rsidRPr="00066653">
        <w:rPr>
          <w:rStyle w:val="libFootnotenumChar"/>
          <w:rtl/>
        </w:rPr>
        <w:t>(4)</w:t>
      </w:r>
      <w:r>
        <w:rPr>
          <w:rtl/>
        </w:rPr>
        <w:t>.</w:t>
      </w:r>
    </w:p>
    <w:p w:rsidR="00C10AE1" w:rsidRDefault="00AE5F50" w:rsidP="00B20A13">
      <w:pPr>
        <w:pStyle w:val="libNormal"/>
        <w:rPr>
          <w:rtl/>
        </w:rPr>
      </w:pPr>
      <w:r>
        <w:rPr>
          <w:rFonts w:hint="eastAsia"/>
          <w:rtl/>
        </w:rPr>
        <w:t>في</w:t>
      </w:r>
      <w:r w:rsidR="008062F6">
        <w:rPr>
          <w:rtl/>
        </w:rPr>
        <w:t xml:space="preserve"> انّه </w:t>
      </w:r>
      <w:r w:rsidR="005D6B40">
        <w:rPr>
          <w:rtl/>
        </w:rPr>
        <w:t>أوصي</w:t>
      </w:r>
      <w:r w:rsidR="008062F6">
        <w:rPr>
          <w:rtl/>
        </w:rPr>
        <w:t xml:space="preserve"> أبو جعفر </w:t>
      </w:r>
      <w:r w:rsidR="00444506">
        <w:rPr>
          <w:rtl/>
        </w:rPr>
        <w:t>الى</w:t>
      </w:r>
      <w:r w:rsidR="008062F6">
        <w:rPr>
          <w:rtl/>
        </w:rPr>
        <w:t xml:space="preserve"> </w:t>
      </w:r>
      <w:r w:rsidR="00AA5CCD">
        <w:rPr>
          <w:rtl/>
        </w:rPr>
        <w:t>ابنة</w:t>
      </w:r>
      <w:r w:rsidR="008062F6">
        <w:rPr>
          <w:rtl/>
        </w:rPr>
        <w:t xml:space="preserve"> جعفر </w:t>
      </w:r>
      <w:r w:rsidR="00BE14E3" w:rsidRPr="00BE14E3">
        <w:rPr>
          <w:rStyle w:val="libAlaemChar"/>
          <w:rtl/>
        </w:rPr>
        <w:t>عليهما‌السلام</w:t>
      </w:r>
      <w:r w:rsidR="008062F6">
        <w:rPr>
          <w:rtl/>
        </w:rPr>
        <w:t>بأش</w:t>
      </w:r>
      <w:r w:rsidR="008062F6">
        <w:rPr>
          <w:rFonts w:hint="cs"/>
          <w:rtl/>
        </w:rPr>
        <w:t>ی</w:t>
      </w:r>
      <w:r w:rsidR="008062F6">
        <w:rPr>
          <w:rFonts w:hint="eastAsia"/>
          <w:rtl/>
        </w:rPr>
        <w:t>اء</w:t>
      </w:r>
      <w:r w:rsidR="008062F6">
        <w:rPr>
          <w:rtl/>
        </w:rPr>
        <w:t xml:space="preserve"> </w:t>
      </w:r>
      <w:r>
        <w:rPr>
          <w:rtl/>
        </w:rPr>
        <w:t>في</w:t>
      </w:r>
      <w:r w:rsidR="008062F6">
        <w:rPr>
          <w:rtl/>
        </w:rPr>
        <w:t xml:space="preserve"> غسله و کفنه و دفنه،فما أوصاه به أن قال ح</w:t>
      </w:r>
      <w:r w:rsidR="008062F6">
        <w:rPr>
          <w:rFonts w:hint="cs"/>
          <w:rtl/>
        </w:rPr>
        <w:t>ی</w:t>
      </w:r>
      <w:r w:rsidR="008062F6">
        <w:rPr>
          <w:rFonts w:hint="eastAsia"/>
          <w:rtl/>
        </w:rPr>
        <w:t>ن</w:t>
      </w:r>
      <w:r w:rsidR="008062F6">
        <w:rPr>
          <w:rtl/>
        </w:rPr>
        <w:t xml:space="preserve"> احتضر: إذا أنا متّ فاحفروا </w:t>
      </w:r>
      <w:r>
        <w:rPr>
          <w:rtl/>
        </w:rPr>
        <w:t>لي</w:t>
      </w:r>
      <w:r w:rsidR="008062F6">
        <w:rPr>
          <w:rtl/>
        </w:rPr>
        <w:t xml:space="preserve"> و شقّوا </w:t>
      </w:r>
      <w:r>
        <w:rPr>
          <w:rtl/>
        </w:rPr>
        <w:t>لي</w:t>
      </w:r>
      <w:r w:rsidR="008062F6">
        <w:rPr>
          <w:rtl/>
        </w:rPr>
        <w:t xml:space="preserve"> شقّا، و قال کما </w:t>
      </w:r>
      <w:r w:rsidRPr="00B20A13">
        <w:rPr>
          <w:rtl/>
        </w:rPr>
        <w:t>في</w:t>
      </w:r>
      <w:r w:rsidR="008062F6" w:rsidRPr="00B20A13">
        <w:rPr>
          <w:rtl/>
        </w:rPr>
        <w:t xml:space="preserve"> (</w:t>
      </w:r>
      <w:r w:rsidR="00BE14E3" w:rsidRPr="00B20A13">
        <w:rPr>
          <w:rtl/>
        </w:rPr>
        <w:t>کمال الدین</w:t>
      </w:r>
      <w:r w:rsidR="008062F6">
        <w:rPr>
          <w:rtl/>
        </w:rPr>
        <w:t xml:space="preserve">): </w:t>
      </w:r>
      <w:r w:rsidR="008062F6">
        <w:rPr>
          <w:rFonts w:hint="cs"/>
          <w:rtl/>
        </w:rPr>
        <w:t>ی</w:t>
      </w:r>
      <w:r w:rsidR="008062F6">
        <w:rPr>
          <w:rFonts w:hint="eastAsia"/>
          <w:rtl/>
        </w:rPr>
        <w:t>ا</w:t>
      </w:r>
      <w:r w:rsidR="008062F6">
        <w:rPr>
          <w:rtl/>
        </w:rPr>
        <w:t xml:space="preserve"> جعفر إذا أنا متّ فغ</w:t>
      </w:r>
      <w:r w:rsidR="00B12870">
        <w:rPr>
          <w:rtl/>
        </w:rPr>
        <w:t>سلني</w:t>
      </w:r>
      <w:r w:rsidR="008062F6">
        <w:rPr>
          <w:rtl/>
        </w:rPr>
        <w:t xml:space="preserve"> و کفّن</w:t>
      </w:r>
      <w:r w:rsidR="00B20A13">
        <w:rPr>
          <w:rFonts w:hint="cs"/>
          <w:rtl/>
        </w:rPr>
        <w:t>ي</w:t>
      </w:r>
      <w:r w:rsidR="008062F6">
        <w:rPr>
          <w:rtl/>
        </w:rPr>
        <w:t xml:space="preserve"> و ارفع </w:t>
      </w:r>
      <w:r w:rsidR="0068000B">
        <w:rPr>
          <w:rtl/>
        </w:rPr>
        <w:t>قبري</w:t>
      </w:r>
      <w:r w:rsidR="008062F6">
        <w:rPr>
          <w:rtl/>
        </w:rPr>
        <w:t xml:space="preserve"> أربع أصابع و رشّه بالماء.</w:t>
      </w:r>
    </w:p>
    <w:p w:rsidR="00C10AE1" w:rsidRDefault="00BE14E3" w:rsidP="008062F6">
      <w:pPr>
        <w:pStyle w:val="libNormal"/>
        <w:rPr>
          <w:rtl/>
        </w:rPr>
      </w:pPr>
      <w:r w:rsidRPr="00BE14E3">
        <w:rPr>
          <w:rStyle w:val="libBold1Char"/>
          <w:rFonts w:hint="eastAsia"/>
          <w:rtl/>
        </w:rPr>
        <w:t>الکافي</w:t>
      </w:r>
      <w:r w:rsidR="008062F6">
        <w:rPr>
          <w:rtl/>
        </w:rPr>
        <w:t xml:space="preserve">: و </w:t>
      </w:r>
      <w:r w:rsidR="005D6B40">
        <w:rPr>
          <w:rtl/>
        </w:rPr>
        <w:t>أوصي</w:t>
      </w:r>
      <w:r w:rsidR="008062F6">
        <w:rPr>
          <w:rtl/>
        </w:rPr>
        <w:t xml:space="preserve"> بثمان</w:t>
      </w:r>
      <w:r w:rsidR="00447C09">
        <w:rPr>
          <w:rtl/>
        </w:rPr>
        <w:t>مائة</w:t>
      </w:r>
      <w:r w:rsidR="008062F6">
        <w:rPr>
          <w:rtl/>
        </w:rPr>
        <w:t xml:space="preserve"> درهم لمأتمه و کان </w:t>
      </w:r>
      <w:r w:rsidR="008062F6">
        <w:rPr>
          <w:rFonts w:hint="cs"/>
          <w:rtl/>
        </w:rPr>
        <w:t>ی</w:t>
      </w:r>
      <w:r w:rsidR="008062F6">
        <w:rPr>
          <w:rFonts w:hint="eastAsia"/>
          <w:rtl/>
        </w:rPr>
        <w:t>ر</w:t>
      </w:r>
      <w:r w:rsidR="008062F6">
        <w:rPr>
          <w:rFonts w:hint="cs"/>
          <w:rtl/>
        </w:rPr>
        <w:t>ی</w:t>
      </w:r>
      <w:r w:rsidR="008062F6">
        <w:rPr>
          <w:rtl/>
        </w:rPr>
        <w:t xml:space="preserve"> ذلک من ال</w:t>
      </w:r>
      <w:r w:rsidR="00AE5F50">
        <w:rPr>
          <w:rtl/>
        </w:rPr>
        <w:t>سنة</w:t>
      </w:r>
      <w:r w:rsidR="008062F6">
        <w:rPr>
          <w:rtl/>
        </w:rPr>
        <w:t xml:space="preserve"> لأنّ رسول اللّه </w:t>
      </w:r>
      <w:r w:rsidRPr="00BE14E3">
        <w:rPr>
          <w:rStyle w:val="libAlaemChar"/>
          <w:rtl/>
        </w:rPr>
        <w:t>صلى‌الله‌عليه‌وآله‌وسلم</w:t>
      </w:r>
      <w:r w:rsidR="008062F6">
        <w:rPr>
          <w:rtl/>
        </w:rPr>
        <w:t xml:space="preserve"> قال:اتّخذوا لآل جعفر طعاما فقد شغلوا </w:t>
      </w:r>
      <w:r w:rsidR="00066653" w:rsidRPr="00066653">
        <w:rPr>
          <w:rStyle w:val="libFootnotenumChar"/>
          <w:rtl/>
        </w:rPr>
        <w:t>(5)</w:t>
      </w:r>
      <w:r w:rsidR="008062F6">
        <w:rPr>
          <w:rtl/>
        </w:rPr>
        <w:t>.</w:t>
      </w:r>
    </w:p>
    <w:p w:rsidR="00B20A13" w:rsidRDefault="00066653" w:rsidP="00B20A13">
      <w:pPr>
        <w:pStyle w:val="libLine"/>
        <w:rPr>
          <w:rtl/>
        </w:rPr>
      </w:pPr>
      <w:r>
        <w:rPr>
          <w:rFonts w:hint="eastAsia"/>
          <w:rtl/>
        </w:rPr>
        <w:t>____________________</w:t>
      </w:r>
    </w:p>
    <w:p w:rsidR="00C10AE1" w:rsidRDefault="00066653" w:rsidP="00B20A13">
      <w:pPr>
        <w:pStyle w:val="libFootnote0"/>
        <w:rPr>
          <w:rtl/>
        </w:rPr>
      </w:pPr>
      <w:r>
        <w:rPr>
          <w:rtl/>
        </w:rPr>
        <w:t>(1)</w:t>
      </w:r>
      <w:r w:rsidR="008062F6">
        <w:rPr>
          <w:rtl/>
        </w:rPr>
        <w:t xml:space="preserve"> ق:</w:t>
      </w:r>
      <w:r>
        <w:rPr>
          <w:rtl/>
        </w:rPr>
        <w:t>27</w:t>
      </w:r>
      <w:r w:rsidR="008062F6">
        <w:rPr>
          <w:rtl/>
        </w:rPr>
        <w:t>/</w:t>
      </w:r>
      <w:r>
        <w:rPr>
          <w:rtl/>
        </w:rPr>
        <w:t>5</w:t>
      </w:r>
      <w:r w:rsidR="008062F6">
        <w:rPr>
          <w:rtl/>
        </w:rPr>
        <w:t>/</w:t>
      </w:r>
      <w:r>
        <w:rPr>
          <w:rtl/>
        </w:rPr>
        <w:t>11</w:t>
      </w:r>
      <w:r w:rsidR="008062F6">
        <w:rPr>
          <w:rtl/>
        </w:rPr>
        <w:t>،ج:</w:t>
      </w:r>
      <w:r>
        <w:rPr>
          <w:rtl/>
        </w:rPr>
        <w:t>95</w:t>
      </w:r>
      <w:r w:rsidR="008062F6">
        <w:rPr>
          <w:rtl/>
        </w:rPr>
        <w:t>/</w:t>
      </w:r>
      <w:r>
        <w:rPr>
          <w:rtl/>
        </w:rPr>
        <w:t>46</w:t>
      </w:r>
      <w:r w:rsidR="008062F6">
        <w:rPr>
          <w:rtl/>
        </w:rPr>
        <w:t>.</w:t>
      </w:r>
    </w:p>
    <w:p w:rsidR="00C10AE1" w:rsidRDefault="00066653" w:rsidP="00B20A13">
      <w:pPr>
        <w:pStyle w:val="libFootnote0"/>
        <w:rPr>
          <w:rtl/>
        </w:rPr>
      </w:pPr>
      <w:r>
        <w:rPr>
          <w:rtl/>
        </w:rPr>
        <w:t>(2)</w:t>
      </w:r>
      <w:r w:rsidR="008062F6">
        <w:rPr>
          <w:rtl/>
        </w:rPr>
        <w:t xml:space="preserve"> ق:کتاب الأخلاق</w:t>
      </w:r>
      <w:r>
        <w:rPr>
          <w:rtl/>
        </w:rPr>
        <w:t>141</w:t>
      </w:r>
      <w:r w:rsidR="008062F6">
        <w:rPr>
          <w:rtl/>
        </w:rPr>
        <w:t>/</w:t>
      </w:r>
      <w:r>
        <w:rPr>
          <w:rtl/>
        </w:rPr>
        <w:t>25</w:t>
      </w:r>
      <w:r w:rsidR="008062F6">
        <w:rPr>
          <w:rtl/>
        </w:rPr>
        <w:t>/،ج:</w:t>
      </w:r>
      <w:r>
        <w:rPr>
          <w:rtl/>
        </w:rPr>
        <w:t>76</w:t>
      </w:r>
      <w:r w:rsidR="008062F6">
        <w:rPr>
          <w:rtl/>
        </w:rPr>
        <w:t>/</w:t>
      </w:r>
      <w:r>
        <w:rPr>
          <w:rtl/>
        </w:rPr>
        <w:t>71</w:t>
      </w:r>
      <w:r w:rsidR="008062F6">
        <w:rPr>
          <w:rtl/>
        </w:rPr>
        <w:t>.</w:t>
      </w:r>
    </w:p>
    <w:p w:rsidR="00C10AE1" w:rsidRDefault="00066653" w:rsidP="00B20A13">
      <w:pPr>
        <w:pStyle w:val="libFootnote0"/>
        <w:rPr>
          <w:rtl/>
        </w:rPr>
      </w:pPr>
      <w:r>
        <w:rPr>
          <w:rtl/>
        </w:rPr>
        <w:t>(3)</w:t>
      </w:r>
      <w:r w:rsidR="008062F6">
        <w:rPr>
          <w:rtl/>
        </w:rPr>
        <w:t xml:space="preserve"> ق:</w:t>
      </w:r>
      <w:r>
        <w:rPr>
          <w:rtl/>
        </w:rPr>
        <w:t>161</w:t>
      </w:r>
      <w:r w:rsidR="008062F6">
        <w:rPr>
          <w:rtl/>
        </w:rPr>
        <w:t>/</w:t>
      </w:r>
      <w:r>
        <w:rPr>
          <w:rtl/>
        </w:rPr>
        <w:t>22</w:t>
      </w:r>
      <w:r w:rsidR="008062F6">
        <w:rPr>
          <w:rtl/>
        </w:rPr>
        <w:t>/</w:t>
      </w:r>
      <w:r>
        <w:rPr>
          <w:rtl/>
        </w:rPr>
        <w:t>17</w:t>
      </w:r>
      <w:r w:rsidR="008062F6">
        <w:rPr>
          <w:rtl/>
        </w:rPr>
        <w:t>،ج:</w:t>
      </w:r>
      <w:r>
        <w:rPr>
          <w:rtl/>
        </w:rPr>
        <w:t>162</w:t>
      </w:r>
      <w:r w:rsidR="008062F6">
        <w:rPr>
          <w:rtl/>
        </w:rPr>
        <w:t>/</w:t>
      </w:r>
      <w:r>
        <w:rPr>
          <w:rtl/>
        </w:rPr>
        <w:t>78</w:t>
      </w:r>
      <w:r w:rsidR="008062F6">
        <w:rPr>
          <w:rtl/>
        </w:rPr>
        <w:t>.</w:t>
      </w:r>
    </w:p>
    <w:p w:rsidR="00C10AE1" w:rsidRDefault="00066653" w:rsidP="00B20A13">
      <w:pPr>
        <w:pStyle w:val="libFootnote0"/>
        <w:rPr>
          <w:rtl/>
        </w:rPr>
      </w:pPr>
      <w:r>
        <w:rPr>
          <w:rtl/>
        </w:rPr>
        <w:t>(4)</w:t>
      </w:r>
      <w:r w:rsidR="008062F6">
        <w:rPr>
          <w:rtl/>
        </w:rPr>
        <w:t xml:space="preserve"> ق:</w:t>
      </w:r>
      <w:r>
        <w:rPr>
          <w:rtl/>
        </w:rPr>
        <w:t>108</w:t>
      </w:r>
      <w:r w:rsidR="008062F6">
        <w:rPr>
          <w:rtl/>
        </w:rPr>
        <w:t>/</w:t>
      </w:r>
      <w:r>
        <w:rPr>
          <w:rtl/>
        </w:rPr>
        <w:t>25</w:t>
      </w:r>
      <w:r w:rsidR="008062F6">
        <w:rPr>
          <w:rtl/>
        </w:rPr>
        <w:t>/</w:t>
      </w:r>
      <w:r>
        <w:rPr>
          <w:rtl/>
        </w:rPr>
        <w:t>11</w:t>
      </w:r>
      <w:r w:rsidR="008062F6">
        <w:rPr>
          <w:rtl/>
        </w:rPr>
        <w:t>،ج:</w:t>
      </w:r>
      <w:r>
        <w:rPr>
          <w:rtl/>
        </w:rPr>
        <w:t>12</w:t>
      </w:r>
      <w:r w:rsidR="008062F6">
        <w:rPr>
          <w:rtl/>
        </w:rPr>
        <w:t>/</w:t>
      </w:r>
      <w:r>
        <w:rPr>
          <w:rtl/>
        </w:rPr>
        <w:t>47</w:t>
      </w:r>
      <w:r w:rsidR="008062F6">
        <w:rPr>
          <w:rtl/>
        </w:rPr>
        <w:t>.</w:t>
      </w:r>
    </w:p>
    <w:p w:rsidR="00C10AE1" w:rsidRDefault="00066653" w:rsidP="00B20A13">
      <w:pPr>
        <w:pStyle w:val="libFootnote0"/>
        <w:rPr>
          <w:rtl/>
        </w:rPr>
      </w:pPr>
      <w:r>
        <w:rPr>
          <w:rtl/>
        </w:rPr>
        <w:t>(5)</w:t>
      </w:r>
      <w:r w:rsidR="008062F6">
        <w:rPr>
          <w:rtl/>
        </w:rPr>
        <w:t xml:space="preserve"> ق:</w:t>
      </w:r>
      <w:r>
        <w:rPr>
          <w:rtl/>
        </w:rPr>
        <w:t>61</w:t>
      </w:r>
      <w:r w:rsidR="008062F6">
        <w:rPr>
          <w:rtl/>
        </w:rPr>
        <w:t>/</w:t>
      </w:r>
      <w:r>
        <w:rPr>
          <w:rtl/>
        </w:rPr>
        <w:t>12</w:t>
      </w:r>
      <w:r w:rsidR="008062F6">
        <w:rPr>
          <w:rtl/>
        </w:rPr>
        <w:t>/</w:t>
      </w:r>
      <w:r>
        <w:rPr>
          <w:rtl/>
        </w:rPr>
        <w:t>11</w:t>
      </w:r>
      <w:r w:rsidR="008062F6">
        <w:rPr>
          <w:rtl/>
        </w:rPr>
        <w:t>،ج:</w:t>
      </w:r>
      <w:r>
        <w:rPr>
          <w:rtl/>
        </w:rPr>
        <w:t>215</w:t>
      </w:r>
      <w:r w:rsidR="008062F6">
        <w:rPr>
          <w:rtl/>
        </w:rPr>
        <w:t>/</w:t>
      </w:r>
      <w:r>
        <w:rPr>
          <w:rtl/>
        </w:rPr>
        <w:t>46</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8062F6">
      <w:pPr>
        <w:pStyle w:val="libNormal"/>
        <w:rPr>
          <w:rtl/>
        </w:rPr>
      </w:pPr>
      <w:r>
        <w:rPr>
          <w:rFonts w:hint="eastAsia"/>
          <w:rtl/>
        </w:rPr>
        <w:t>و</w:t>
      </w:r>
      <w:r>
        <w:rPr>
          <w:rtl/>
        </w:rPr>
        <w:t xml:space="preserve"> عن </w:t>
      </w:r>
      <w:r w:rsidR="00066653">
        <w:rPr>
          <w:rtl/>
        </w:rPr>
        <w:t>أبي</w:t>
      </w:r>
      <w:r>
        <w:rPr>
          <w:rtl/>
        </w:rPr>
        <w:t xml:space="preserve"> عبد اللّه </w:t>
      </w:r>
      <w:r w:rsidR="00BE14E3" w:rsidRPr="00BE14E3">
        <w:rPr>
          <w:rStyle w:val="libAlaemChar"/>
          <w:rtl/>
        </w:rPr>
        <w:t>عليه‌السلام</w:t>
      </w:r>
      <w:r>
        <w:rPr>
          <w:rtl/>
        </w:rPr>
        <w:t xml:space="preserve"> قال: قال </w:t>
      </w:r>
      <w:r w:rsidR="00AE5F50">
        <w:rPr>
          <w:rtl/>
        </w:rPr>
        <w:t>لي</w:t>
      </w:r>
      <w:r>
        <w:rPr>
          <w:rtl/>
        </w:rPr>
        <w:t xml:space="preserve"> </w:t>
      </w:r>
      <w:r w:rsidR="00066653">
        <w:rPr>
          <w:rtl/>
        </w:rPr>
        <w:t>أبي</w:t>
      </w:r>
      <w:r>
        <w:rPr>
          <w:rtl/>
        </w:rPr>
        <w:t>:</w:t>
      </w:r>
      <w:r>
        <w:rPr>
          <w:rFonts w:hint="cs"/>
          <w:rtl/>
        </w:rPr>
        <w:t>ی</w:t>
      </w:r>
      <w:r>
        <w:rPr>
          <w:rFonts w:hint="eastAsia"/>
          <w:rtl/>
        </w:rPr>
        <w:t>ا</w:t>
      </w:r>
      <w:r>
        <w:rPr>
          <w:rtl/>
        </w:rPr>
        <w:t xml:space="preserve"> جعفر أوقف </w:t>
      </w:r>
      <w:r w:rsidR="00AE5F50">
        <w:rPr>
          <w:rtl/>
        </w:rPr>
        <w:t>لي</w:t>
      </w:r>
      <w:r>
        <w:rPr>
          <w:rtl/>
        </w:rPr>
        <w:t xml:space="preserve"> من م</w:t>
      </w:r>
      <w:r w:rsidR="00444506">
        <w:rPr>
          <w:rtl/>
        </w:rPr>
        <w:t>الى</w:t>
      </w:r>
      <w:r>
        <w:rPr>
          <w:rtl/>
        </w:rPr>
        <w:t xml:space="preserve"> کذا و کذا لنوادب تند</w:t>
      </w:r>
      <w:r w:rsidR="00AE5F50">
        <w:rPr>
          <w:rtl/>
        </w:rPr>
        <w:t>بني</w:t>
      </w:r>
      <w:r>
        <w:rPr>
          <w:rtl/>
        </w:rPr>
        <w:t xml:space="preserve"> عشر سن</w:t>
      </w:r>
      <w:r>
        <w:rPr>
          <w:rFonts w:hint="cs"/>
          <w:rtl/>
        </w:rPr>
        <w:t>ی</w:t>
      </w:r>
      <w:r>
        <w:rPr>
          <w:rFonts w:hint="eastAsia"/>
          <w:rtl/>
        </w:rPr>
        <w:t>ن</w:t>
      </w:r>
      <w:r>
        <w:rPr>
          <w:rtl/>
        </w:rPr>
        <w:t xml:space="preserve"> بمن</w:t>
      </w:r>
      <w:r>
        <w:rPr>
          <w:rFonts w:hint="cs"/>
          <w:rtl/>
        </w:rPr>
        <w:t>ی</w:t>
      </w:r>
      <w:r>
        <w:rPr>
          <w:rtl/>
        </w:rPr>
        <w:t xml:space="preserve"> </w:t>
      </w:r>
      <w:r w:rsidR="00E5742D">
        <w:rPr>
          <w:rtl/>
        </w:rPr>
        <w:t>أي</w:t>
      </w:r>
      <w:r>
        <w:rPr>
          <w:rFonts w:hint="eastAsia"/>
          <w:rtl/>
        </w:rPr>
        <w:t>ام</w:t>
      </w:r>
      <w:r>
        <w:rPr>
          <w:rtl/>
        </w:rPr>
        <w:t xml:space="preserve"> من</w:t>
      </w:r>
      <w:r>
        <w:rPr>
          <w:rFonts w:hint="cs"/>
          <w:rtl/>
        </w:rPr>
        <w:t>ی</w:t>
      </w:r>
      <w:r>
        <w:rPr>
          <w:rtl/>
        </w:rPr>
        <w:t>.</w:t>
      </w:r>
    </w:p>
    <w:p w:rsidR="00503B35" w:rsidRDefault="008062F6" w:rsidP="00503B35">
      <w:pPr>
        <w:pStyle w:val="libNormal"/>
        <w:rPr>
          <w:rtl/>
        </w:rPr>
      </w:pPr>
      <w:r w:rsidRPr="00503B35">
        <w:rPr>
          <w:rStyle w:val="libBold1Char"/>
          <w:rFonts w:hint="eastAsia"/>
          <w:rtl/>
        </w:rPr>
        <w:t>الإرشاد</w:t>
      </w:r>
      <w:r w:rsidRPr="00503B35">
        <w:rPr>
          <w:rStyle w:val="libBold1Char"/>
          <w:rtl/>
        </w:rPr>
        <w:t>:</w:t>
      </w:r>
      <w:r>
        <w:rPr>
          <w:rtl/>
        </w:rPr>
        <w:t xml:space="preserve">عن </w:t>
      </w:r>
      <w:r w:rsidR="00066653">
        <w:rPr>
          <w:rtl/>
        </w:rPr>
        <w:t>أبي</w:t>
      </w:r>
      <w:r>
        <w:rPr>
          <w:rtl/>
        </w:rPr>
        <w:t xml:space="preserve"> عبد اللّه </w:t>
      </w:r>
      <w:r w:rsidR="00BE14E3" w:rsidRPr="00BE14E3">
        <w:rPr>
          <w:rStyle w:val="libAlaemChar"/>
          <w:rtl/>
        </w:rPr>
        <w:t>عليه‌السلام</w:t>
      </w:r>
      <w:r>
        <w:rPr>
          <w:rtl/>
        </w:rPr>
        <w:t xml:space="preserve"> قال: انّ </w:t>
      </w:r>
      <w:r w:rsidR="00066653">
        <w:rPr>
          <w:rtl/>
        </w:rPr>
        <w:t>أبي</w:t>
      </w:r>
      <w:r>
        <w:rPr>
          <w:rtl/>
        </w:rPr>
        <w:t xml:space="preserve"> استودعن</w:t>
      </w:r>
      <w:r>
        <w:rPr>
          <w:rFonts w:hint="cs"/>
          <w:rtl/>
        </w:rPr>
        <w:t>ی</w:t>
      </w:r>
      <w:r>
        <w:rPr>
          <w:rtl/>
        </w:rPr>
        <w:t xml:space="preserve"> ما هناک فلمّا حضرته ال</w:t>
      </w:r>
      <w:r w:rsidR="00E5742D">
        <w:rPr>
          <w:rtl/>
        </w:rPr>
        <w:t>وفاة</w:t>
      </w:r>
      <w:r>
        <w:rPr>
          <w:rtl/>
        </w:rPr>
        <w:t xml:space="preserve"> قال:أودع </w:t>
      </w:r>
      <w:r w:rsidR="00AE5F50">
        <w:rPr>
          <w:rtl/>
        </w:rPr>
        <w:t>لي</w:t>
      </w:r>
      <w:r>
        <w:rPr>
          <w:rtl/>
        </w:rPr>
        <w:t xml:space="preserve"> شهودا فدعوت </w:t>
      </w:r>
      <w:r w:rsidR="00E5742D">
        <w:rPr>
          <w:rtl/>
        </w:rPr>
        <w:t>أربعة</w:t>
      </w:r>
      <w:r>
        <w:rPr>
          <w:rtl/>
        </w:rPr>
        <w:t xml:space="preserve"> من قر</w:t>
      </w:r>
      <w:r>
        <w:rPr>
          <w:rFonts w:hint="cs"/>
          <w:rtl/>
        </w:rPr>
        <w:t>ی</w:t>
      </w:r>
      <w:r>
        <w:rPr>
          <w:rFonts w:hint="eastAsia"/>
          <w:rtl/>
        </w:rPr>
        <w:t>ش</w:t>
      </w:r>
      <w:r>
        <w:rPr>
          <w:rtl/>
        </w:rPr>
        <w:t xml:space="preserve"> </w:t>
      </w:r>
      <w:r w:rsidR="00AE5F50">
        <w:rPr>
          <w:rtl/>
        </w:rPr>
        <w:t>في</w:t>
      </w:r>
      <w:r>
        <w:rPr>
          <w:rFonts w:hint="eastAsia"/>
          <w:rtl/>
        </w:rPr>
        <w:t>هم</w:t>
      </w:r>
      <w:r>
        <w:rPr>
          <w:rtl/>
        </w:rPr>
        <w:t xml:space="preserve"> نافع مو</w:t>
      </w:r>
      <w:r w:rsidR="00AE5F50">
        <w:rPr>
          <w:rtl/>
        </w:rPr>
        <w:t>لي</w:t>
      </w:r>
      <w:r>
        <w:rPr>
          <w:rtl/>
        </w:rPr>
        <w:t xml:space="preserve"> عبد اللّه بن عمر فقال:اکتب هذا ما </w:t>
      </w:r>
      <w:r w:rsidR="005D6B40">
        <w:rPr>
          <w:rtl/>
        </w:rPr>
        <w:t>أوصي</w:t>
      </w:r>
      <w:r>
        <w:rPr>
          <w:rtl/>
        </w:rPr>
        <w:t xml:space="preserve"> به </w:t>
      </w:r>
      <w:r>
        <w:rPr>
          <w:rFonts w:hint="cs"/>
          <w:rtl/>
        </w:rPr>
        <w:t>ی</w:t>
      </w:r>
      <w:r>
        <w:rPr>
          <w:rFonts w:hint="eastAsia"/>
          <w:rtl/>
        </w:rPr>
        <w:t>عقوب</w:t>
      </w:r>
      <w:r>
        <w:rPr>
          <w:rtl/>
        </w:rPr>
        <w:t xml:space="preserve"> </w:t>
      </w:r>
      <w:r w:rsidR="00AE5F50">
        <w:rPr>
          <w:rtl/>
        </w:rPr>
        <w:t>بني</w:t>
      </w:r>
      <w:r>
        <w:rPr>
          <w:rFonts w:hint="eastAsia"/>
          <w:rtl/>
        </w:rPr>
        <w:t>ه</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ا</w:t>
      </w:r>
      <w:r w:rsidRPr="00560572">
        <w:rPr>
          <w:rStyle w:val="libAieChar"/>
          <w:rtl/>
        </w:rPr>
        <w:t xml:space="preserve"> </w:t>
      </w:r>
      <w:r w:rsidR="00AE5F50">
        <w:rPr>
          <w:rStyle w:val="libAieChar"/>
          <w:rtl/>
        </w:rPr>
        <w:t>بني</w:t>
      </w:r>
      <w:r w:rsidRPr="00560572">
        <w:rPr>
          <w:rStyle w:val="libAieChar"/>
          <w:rtl/>
        </w:rPr>
        <w:t xml:space="preserve"> إِنَّ اللّٰهَ اصْطَ</w:t>
      </w:r>
      <w:r w:rsidR="00AE5F50">
        <w:rPr>
          <w:rStyle w:val="libAieChar"/>
          <w:rtl/>
        </w:rPr>
        <w:t>في</w:t>
      </w:r>
      <w:r w:rsidRPr="00560572">
        <w:rPr>
          <w:rStyle w:val="libAieChar"/>
          <w:rFonts w:hint="cs"/>
          <w:rtl/>
        </w:rPr>
        <w:t>ٰ</w:t>
      </w:r>
      <w:r w:rsidRPr="00560572">
        <w:rPr>
          <w:rStyle w:val="libAieChar"/>
          <w:rtl/>
        </w:rPr>
        <w:t xml:space="preserve"> لَکُمُ الدِّ</w:t>
      </w:r>
      <w:r w:rsidRPr="00560572">
        <w:rPr>
          <w:rStyle w:val="libAieChar"/>
          <w:rFonts w:hint="cs"/>
          <w:rtl/>
        </w:rPr>
        <w:t>ی</w:t>
      </w:r>
      <w:r w:rsidRPr="00560572">
        <w:rPr>
          <w:rStyle w:val="libAieChar"/>
          <w:rFonts w:hint="eastAsia"/>
          <w:rtl/>
        </w:rPr>
        <w:t>نَ</w:t>
      </w:r>
      <w:r w:rsidRPr="00560572">
        <w:rPr>
          <w:rStyle w:val="libAieChar"/>
          <w:rtl/>
        </w:rPr>
        <w:t xml:space="preserve"> فَلاٰ تَمُو</w:t>
      </w:r>
      <w:r w:rsidRPr="00560572">
        <w:rPr>
          <w:rStyle w:val="libAieChar"/>
          <w:rFonts w:hint="eastAsia"/>
          <w:rtl/>
        </w:rPr>
        <w:t>تُنَّ</w:t>
      </w:r>
      <w:r w:rsidRPr="00560572">
        <w:rPr>
          <w:rStyle w:val="libAieChar"/>
          <w:rtl/>
        </w:rPr>
        <w:t xml:space="preserve"> إِلاّٰ وَ أَنْتُمْ مُسْلِمُونَ</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503B35">
        <w:rPr>
          <w:rFonts w:hint="cs"/>
          <w:rtl/>
        </w:rPr>
        <w:t xml:space="preserve">و أوصى محمد بن عليّ الى جعفر بن محمد و أمره أن يكفّنه في برده الذي كان يصلّي فيه يوم الجمعة و أن يعمّمه بعمامته و أن يربع قبره و يرفعه أربع أصابع و أن يحلّ عنه أطماره عند دفنه، ثم قال للشهود: انصرفوا رحمكم الله فقلت: يا أبة ما كان في هذا بأن يشهد عليه، فقال: يا بني كرهت أن تغلب و أن يقال لم يوص اليه و أردت أن تكون لك الحجّة </w:t>
      </w:r>
      <w:r w:rsidR="00503B35" w:rsidRPr="00503B35">
        <w:rPr>
          <w:rStyle w:val="libFootnotenumChar"/>
          <w:rFonts w:hint="cs"/>
          <w:rtl/>
        </w:rPr>
        <w:t>(2)</w:t>
      </w:r>
    </w:p>
    <w:p w:rsidR="00C10AE1" w:rsidRDefault="00BE14E3" w:rsidP="00503B35">
      <w:pPr>
        <w:pStyle w:val="libNormal"/>
        <w:rPr>
          <w:rtl/>
        </w:rPr>
      </w:pPr>
      <w:r w:rsidRPr="00BE14E3">
        <w:rPr>
          <w:rStyle w:val="libBold1Char"/>
          <w:rFonts w:hint="eastAsia"/>
          <w:rtl/>
        </w:rPr>
        <w:t>بصائر الدرجات</w:t>
      </w:r>
      <w:r w:rsidR="008062F6">
        <w:rPr>
          <w:rtl/>
        </w:rPr>
        <w:t>:عن إبرا</w:t>
      </w:r>
      <w:r w:rsidR="00E5742D">
        <w:rPr>
          <w:rtl/>
        </w:rPr>
        <w:t>هي</w:t>
      </w:r>
      <w:r w:rsidR="008062F6">
        <w:rPr>
          <w:rFonts w:hint="eastAsia"/>
          <w:rtl/>
        </w:rPr>
        <w:t>م</w:t>
      </w:r>
      <w:r w:rsidR="008062F6">
        <w:rPr>
          <w:rtl/>
        </w:rPr>
        <w:t xml:space="preserve"> بن </w:t>
      </w:r>
      <w:r w:rsidR="00066653">
        <w:rPr>
          <w:rtl/>
        </w:rPr>
        <w:t>أبي</w:t>
      </w:r>
      <w:r w:rsidR="008062F6">
        <w:rPr>
          <w:rtl/>
        </w:rPr>
        <w:t xml:space="preserve"> البلاد قال: قلت ل</w:t>
      </w:r>
      <w:r w:rsidR="00066653">
        <w:rPr>
          <w:rtl/>
        </w:rPr>
        <w:t>أبي</w:t>
      </w:r>
      <w:r w:rsidR="008062F6">
        <w:rPr>
          <w:rtl/>
        </w:rPr>
        <w:t xml:space="preserve"> الحسن الرضا </w:t>
      </w:r>
      <w:r w:rsidRPr="00BE14E3">
        <w:rPr>
          <w:rStyle w:val="libAlaemChar"/>
          <w:rtl/>
        </w:rPr>
        <w:t>عليه‌السلام</w:t>
      </w:r>
      <w:r w:rsidR="008062F6">
        <w:rPr>
          <w:rtl/>
        </w:rPr>
        <w:t>:</w:t>
      </w:r>
      <w:r w:rsidR="00DD1AF8">
        <w:rPr>
          <w:rFonts w:hint="eastAsia"/>
          <w:rtl/>
        </w:rPr>
        <w:t>حدّثني</w:t>
      </w:r>
      <w:r w:rsidR="008062F6">
        <w:rPr>
          <w:rtl/>
        </w:rPr>
        <w:t xml:space="preserve"> عبد الکر</w:t>
      </w:r>
      <w:r w:rsidR="008062F6">
        <w:rPr>
          <w:rFonts w:hint="cs"/>
          <w:rtl/>
        </w:rPr>
        <w:t>ی</w:t>
      </w:r>
      <w:r w:rsidR="008062F6">
        <w:rPr>
          <w:rFonts w:hint="eastAsia"/>
          <w:rtl/>
        </w:rPr>
        <w:t>م</w:t>
      </w:r>
      <w:r w:rsidR="008062F6">
        <w:rPr>
          <w:rtl/>
        </w:rPr>
        <w:t xml:space="preserve"> بن حسّان عن </w:t>
      </w:r>
      <w:r w:rsidR="00B12870">
        <w:rPr>
          <w:rtl/>
        </w:rPr>
        <w:t>عبيدة</w:t>
      </w:r>
      <w:r w:rsidR="008062F6">
        <w:rPr>
          <w:rtl/>
        </w:rPr>
        <w:t xml:space="preserve"> ال</w:t>
      </w:r>
      <w:r w:rsidR="00503B35">
        <w:rPr>
          <w:rtl/>
        </w:rPr>
        <w:t>خثعمي</w:t>
      </w:r>
      <w:r w:rsidR="008062F6">
        <w:rPr>
          <w:rtl/>
        </w:rPr>
        <w:t xml:space="preserve"> عن </w:t>
      </w:r>
      <w:r w:rsidR="00066653">
        <w:rPr>
          <w:rtl/>
        </w:rPr>
        <w:t>أبي</w:t>
      </w:r>
      <w:r w:rsidR="008062F6">
        <w:rPr>
          <w:rFonts w:hint="eastAsia"/>
          <w:rtl/>
        </w:rPr>
        <w:t>ک</w:t>
      </w:r>
      <w:r w:rsidR="008062F6">
        <w:rPr>
          <w:rtl/>
        </w:rPr>
        <w:t xml:space="preserve"> انّه قال:کنت ردف </w:t>
      </w:r>
      <w:r w:rsidR="00066653">
        <w:rPr>
          <w:rtl/>
        </w:rPr>
        <w:t>أبي</w:t>
      </w:r>
      <w:r w:rsidR="008062F6">
        <w:rPr>
          <w:rtl/>
        </w:rPr>
        <w:t xml:space="preserve"> و هو </w:t>
      </w:r>
      <w:r w:rsidR="008062F6">
        <w:rPr>
          <w:rFonts w:hint="cs"/>
          <w:rtl/>
        </w:rPr>
        <w:t>ی</w:t>
      </w:r>
      <w:r w:rsidR="008062F6">
        <w:rPr>
          <w:rFonts w:hint="eastAsia"/>
          <w:rtl/>
        </w:rPr>
        <w:t>ر</w:t>
      </w:r>
      <w:r w:rsidR="008062F6">
        <w:rPr>
          <w:rFonts w:hint="cs"/>
          <w:rtl/>
        </w:rPr>
        <w:t>ی</w:t>
      </w:r>
      <w:r w:rsidR="008062F6">
        <w:rPr>
          <w:rFonts w:hint="eastAsia"/>
          <w:rtl/>
        </w:rPr>
        <w:t>د</w:t>
      </w:r>
      <w:r w:rsidR="008062F6">
        <w:rPr>
          <w:rtl/>
        </w:rPr>
        <w:t xml:space="preserve"> ال</w:t>
      </w:r>
      <w:r w:rsidR="001E63C7">
        <w:rPr>
          <w:rtl/>
        </w:rPr>
        <w:t>عري</w:t>
      </w:r>
      <w:r w:rsidR="008062F6">
        <w:rPr>
          <w:rFonts w:hint="eastAsia"/>
          <w:rtl/>
        </w:rPr>
        <w:t>ض</w:t>
      </w:r>
      <w:r w:rsidR="008062F6">
        <w:rPr>
          <w:rtl/>
        </w:rPr>
        <w:t xml:space="preserve"> قال:ف</w:t>
      </w:r>
      <w:r w:rsidR="00D36E79" w:rsidRPr="00D36E79">
        <w:rPr>
          <w:rtl/>
        </w:rPr>
        <w:t>لقي</w:t>
      </w:r>
      <w:r w:rsidR="008062F6">
        <w:rPr>
          <w:rFonts w:hint="eastAsia"/>
          <w:rtl/>
        </w:rPr>
        <w:t>ه</w:t>
      </w:r>
      <w:r w:rsidR="008062F6">
        <w:rPr>
          <w:rtl/>
        </w:rPr>
        <w:t xml:space="preserve"> ش</w:t>
      </w:r>
      <w:r w:rsidR="008062F6">
        <w:rPr>
          <w:rFonts w:hint="cs"/>
          <w:rtl/>
        </w:rPr>
        <w:t>ی</w:t>
      </w:r>
      <w:r w:rsidR="008062F6">
        <w:rPr>
          <w:rFonts w:hint="eastAsia"/>
          <w:rtl/>
        </w:rPr>
        <w:t>خ</w:t>
      </w:r>
      <w:r w:rsidR="008062F6">
        <w:rPr>
          <w:rtl/>
        </w:rPr>
        <w:t xml:space="preserve"> </w:t>
      </w:r>
      <w:r w:rsidR="00066653">
        <w:rPr>
          <w:rtl/>
        </w:rPr>
        <w:t>أبي</w:t>
      </w:r>
      <w:r w:rsidR="008062F6">
        <w:rPr>
          <w:rFonts w:hint="eastAsia"/>
          <w:rtl/>
        </w:rPr>
        <w:t>ض</w:t>
      </w:r>
      <w:r w:rsidR="008062F6">
        <w:rPr>
          <w:rtl/>
        </w:rPr>
        <w:t xml:space="preserve"> الرأس و ال</w:t>
      </w:r>
      <w:r w:rsidR="003B0C44">
        <w:rPr>
          <w:rtl/>
        </w:rPr>
        <w:t>لحیة</w:t>
      </w:r>
      <w:r w:rsidR="008062F6">
        <w:rPr>
          <w:rtl/>
        </w:rPr>
        <w:t xml:space="preserve"> </w:t>
      </w:r>
      <w:r w:rsidR="008062F6">
        <w:rPr>
          <w:rFonts w:hint="cs"/>
          <w:rtl/>
        </w:rPr>
        <w:t>ی</w:t>
      </w:r>
      <w:r w:rsidR="00FC4BC0">
        <w:rPr>
          <w:rFonts w:hint="eastAsia"/>
          <w:rtl/>
        </w:rPr>
        <w:t>مشي</w:t>
      </w:r>
      <w:r w:rsidR="008062F6">
        <w:rPr>
          <w:rFonts w:hint="eastAsia"/>
          <w:rtl/>
        </w:rPr>
        <w:t>،قال</w:t>
      </w:r>
      <w:r w:rsidR="008062F6">
        <w:rPr>
          <w:rtl/>
        </w:rPr>
        <w:t xml:space="preserve"> فنزل </w:t>
      </w:r>
      <w:r w:rsidR="00EB4416">
        <w:rPr>
          <w:rtl/>
        </w:rPr>
        <w:t>اليه</w:t>
      </w:r>
      <w:r w:rsidR="008062F6">
        <w:rPr>
          <w:rtl/>
        </w:rPr>
        <w:t xml:space="preserve"> فقبّل </w:t>
      </w:r>
      <w:r w:rsidR="00ED1C08">
        <w:rPr>
          <w:rtl/>
        </w:rPr>
        <w:t>بي</w:t>
      </w:r>
      <w:r w:rsidR="008062F6">
        <w:rPr>
          <w:rFonts w:hint="eastAsia"/>
          <w:rtl/>
        </w:rPr>
        <w:t>ن</w:t>
      </w:r>
      <w:r w:rsidR="008062F6">
        <w:rPr>
          <w:rtl/>
        </w:rPr>
        <w:t xml:space="preserve"> ع</w:t>
      </w:r>
      <w:r w:rsidR="008062F6">
        <w:rPr>
          <w:rFonts w:hint="cs"/>
          <w:rtl/>
        </w:rPr>
        <w:t>ی</w:t>
      </w:r>
      <w:r w:rsidR="008062F6">
        <w:rPr>
          <w:rFonts w:hint="eastAsia"/>
          <w:rtl/>
        </w:rPr>
        <w:t>ن</w:t>
      </w:r>
      <w:r w:rsidR="008062F6">
        <w:rPr>
          <w:rFonts w:hint="cs"/>
          <w:rtl/>
        </w:rPr>
        <w:t>ی</w:t>
      </w:r>
      <w:r w:rsidR="008062F6">
        <w:rPr>
          <w:rFonts w:hint="eastAsia"/>
          <w:rtl/>
        </w:rPr>
        <w:t>ه</w:t>
      </w:r>
      <w:r w:rsidR="008062F6">
        <w:rPr>
          <w:rtl/>
        </w:rPr>
        <w:t xml:space="preserve"> فقال إبرا</w:t>
      </w:r>
      <w:r w:rsidR="00E5742D">
        <w:rPr>
          <w:rtl/>
        </w:rPr>
        <w:t>هي</w:t>
      </w:r>
      <w:r w:rsidR="008062F6">
        <w:rPr>
          <w:rFonts w:hint="eastAsia"/>
          <w:rtl/>
        </w:rPr>
        <w:t>م</w:t>
      </w:r>
      <w:r w:rsidR="008062F6">
        <w:rPr>
          <w:rtl/>
        </w:rPr>
        <w:t xml:space="preserve">:و لا أعلمه الاّ انّه قبّل </w:t>
      </w:r>
      <w:r w:rsidR="008062F6">
        <w:rPr>
          <w:rFonts w:hint="cs"/>
          <w:rtl/>
        </w:rPr>
        <w:t>ی</w:t>
      </w:r>
      <w:r w:rsidR="008062F6">
        <w:rPr>
          <w:rFonts w:hint="eastAsia"/>
          <w:rtl/>
        </w:rPr>
        <w:t>ده،ثمّ</w:t>
      </w:r>
      <w:r w:rsidR="008062F6">
        <w:rPr>
          <w:rtl/>
        </w:rPr>
        <w:t xml:space="preserve"> جعل </w:t>
      </w:r>
      <w:r w:rsidR="008062F6">
        <w:rPr>
          <w:rFonts w:hint="cs"/>
          <w:rtl/>
        </w:rPr>
        <w:t>ی</w:t>
      </w:r>
      <w:r w:rsidR="008062F6">
        <w:rPr>
          <w:rFonts w:hint="eastAsia"/>
          <w:rtl/>
        </w:rPr>
        <w:t>قول</w:t>
      </w:r>
      <w:r w:rsidR="008062F6">
        <w:rPr>
          <w:rtl/>
        </w:rPr>
        <w:t xml:space="preserve"> له:جعلت فداک،و الش</w:t>
      </w:r>
      <w:r w:rsidR="008062F6">
        <w:rPr>
          <w:rFonts w:hint="cs"/>
          <w:rtl/>
        </w:rPr>
        <w:t>ی</w:t>
      </w:r>
      <w:r w:rsidR="008062F6">
        <w:rPr>
          <w:rFonts w:hint="eastAsia"/>
          <w:rtl/>
        </w:rPr>
        <w:t>خ</w:t>
      </w:r>
      <w:r w:rsidR="008062F6">
        <w:rPr>
          <w:rtl/>
        </w:rPr>
        <w:t xml:space="preserve"> </w:t>
      </w:r>
      <w:r w:rsidR="00B12870">
        <w:rPr>
          <w:rFonts w:hint="cs"/>
          <w:rtl/>
        </w:rPr>
        <w:t>یوصي</w:t>
      </w:r>
      <w:r w:rsidR="008062F6">
        <w:rPr>
          <w:rFonts w:hint="eastAsia"/>
          <w:rtl/>
        </w:rPr>
        <w:t>ه</w:t>
      </w:r>
      <w:r w:rsidR="008062F6">
        <w:rPr>
          <w:rtl/>
        </w:rPr>
        <w:t xml:space="preserve"> فکان </w:t>
      </w:r>
      <w:r w:rsidR="00AE5F50">
        <w:rPr>
          <w:rtl/>
        </w:rPr>
        <w:t>في</w:t>
      </w:r>
      <w:r w:rsidR="008062F6">
        <w:rPr>
          <w:rtl/>
        </w:rPr>
        <w:t xml:space="preserve"> آخر ما قال له:انظر الأربع رکعات فلا تدعها،قال:</w:t>
      </w:r>
      <w:r w:rsidR="00503B35">
        <w:rPr>
          <w:rFonts w:hint="cs"/>
          <w:rtl/>
        </w:rPr>
        <w:t xml:space="preserve"> </w:t>
      </w:r>
      <w:r w:rsidR="008062F6">
        <w:rPr>
          <w:rFonts w:hint="eastAsia"/>
          <w:rtl/>
        </w:rPr>
        <w:t>و</w:t>
      </w:r>
      <w:r w:rsidR="008062F6">
        <w:rPr>
          <w:rtl/>
        </w:rPr>
        <w:t xml:space="preserve"> قام </w:t>
      </w:r>
      <w:r w:rsidR="00066653">
        <w:rPr>
          <w:rtl/>
        </w:rPr>
        <w:t>أبي</w:t>
      </w:r>
      <w:r w:rsidR="008062F6">
        <w:rPr>
          <w:rtl/>
        </w:rPr>
        <w:t xml:space="preserve"> حتّ</w:t>
      </w:r>
      <w:r w:rsidR="008062F6">
        <w:rPr>
          <w:rFonts w:hint="cs"/>
          <w:rtl/>
        </w:rPr>
        <w:t>ی</w:t>
      </w:r>
      <w:r w:rsidR="008062F6">
        <w:rPr>
          <w:rtl/>
        </w:rPr>
        <w:t xml:space="preserve"> توار</w:t>
      </w:r>
      <w:r w:rsidR="008062F6">
        <w:rPr>
          <w:rFonts w:hint="cs"/>
          <w:rtl/>
        </w:rPr>
        <w:t>ی</w:t>
      </w:r>
      <w:r w:rsidR="008062F6">
        <w:rPr>
          <w:rtl/>
        </w:rPr>
        <w:t xml:space="preserve"> الش</w:t>
      </w:r>
      <w:r w:rsidR="008062F6">
        <w:rPr>
          <w:rFonts w:hint="cs"/>
          <w:rtl/>
        </w:rPr>
        <w:t>ی</w:t>
      </w:r>
      <w:r w:rsidR="008062F6">
        <w:rPr>
          <w:rFonts w:hint="eastAsia"/>
          <w:rtl/>
        </w:rPr>
        <w:t>خ</w:t>
      </w:r>
      <w:r w:rsidR="008062F6">
        <w:rPr>
          <w:rtl/>
        </w:rPr>
        <w:t xml:space="preserve"> ثمّ رکب فقلت:</w:t>
      </w:r>
      <w:r w:rsidR="008062F6">
        <w:rPr>
          <w:rFonts w:hint="cs"/>
          <w:rtl/>
        </w:rPr>
        <w:t>ی</w:t>
      </w:r>
      <w:r w:rsidR="008062F6">
        <w:rPr>
          <w:rFonts w:hint="eastAsia"/>
          <w:rtl/>
        </w:rPr>
        <w:t>ا</w:t>
      </w:r>
      <w:r w:rsidR="008062F6">
        <w:rPr>
          <w:rtl/>
        </w:rPr>
        <w:t xml:space="preserve"> أبه من هذا </w:t>
      </w:r>
      <w:r w:rsidR="00772E38">
        <w:rPr>
          <w:rtl/>
        </w:rPr>
        <w:t>الذي</w:t>
      </w:r>
      <w:r w:rsidR="008062F6">
        <w:rPr>
          <w:rtl/>
        </w:rPr>
        <w:t xml:space="preserve"> صنعت به ما لم أر صنعته بأحد؟قال:هذا </w:t>
      </w:r>
      <w:r w:rsidR="00066653">
        <w:rPr>
          <w:rtl/>
        </w:rPr>
        <w:t>أبي</w:t>
      </w:r>
      <w:r w:rsidR="008062F6">
        <w:rPr>
          <w:rtl/>
        </w:rPr>
        <w:t xml:space="preserve"> </w:t>
      </w:r>
      <w:r w:rsidR="008062F6">
        <w:rPr>
          <w:rFonts w:hint="cs"/>
          <w:rtl/>
        </w:rPr>
        <w:t>ی</w:t>
      </w:r>
      <w:r w:rsidR="008062F6">
        <w:rPr>
          <w:rFonts w:hint="eastAsia"/>
          <w:rtl/>
        </w:rPr>
        <w:t>ا</w:t>
      </w:r>
      <w:r w:rsidR="008062F6">
        <w:rPr>
          <w:rtl/>
        </w:rPr>
        <w:t xml:space="preserve"> </w:t>
      </w:r>
      <w:r w:rsidR="00AE5F50">
        <w:rPr>
          <w:rtl/>
        </w:rPr>
        <w:t>بني</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503B35">
      <w:pPr>
        <w:pStyle w:val="libCenterBold1"/>
        <w:rPr>
          <w:rtl/>
        </w:rPr>
      </w:pPr>
      <w:r>
        <w:rPr>
          <w:rFonts w:hint="eastAsia"/>
          <w:rtl/>
        </w:rPr>
        <w:t>وص</w:t>
      </w:r>
      <w:r w:rsidR="00E5742D">
        <w:rPr>
          <w:rFonts w:hint="eastAsia"/>
          <w:rtl/>
        </w:rPr>
        <w:t>أي</w:t>
      </w:r>
      <w:r>
        <w:rPr>
          <w:rFonts w:hint="eastAsia"/>
          <w:rtl/>
        </w:rPr>
        <w:t>ا</w:t>
      </w:r>
      <w:r>
        <w:rPr>
          <w:rtl/>
        </w:rPr>
        <w:t xml:space="preserve"> الصادق </w:t>
      </w:r>
      <w:r w:rsidR="00BE14E3" w:rsidRPr="00BE14E3">
        <w:rPr>
          <w:rStyle w:val="libAlaemChar"/>
          <w:rtl/>
        </w:rPr>
        <w:t>عليه‌السلام</w:t>
      </w:r>
      <w:r>
        <w:rPr>
          <w:rtl/>
        </w:rPr>
        <w:t xml:space="preserve"> و مواعظه</w:t>
      </w:r>
    </w:p>
    <w:p w:rsidR="00C10AE1" w:rsidRDefault="00ED1C08" w:rsidP="008062F6">
      <w:pPr>
        <w:pStyle w:val="libNormal"/>
        <w:rPr>
          <w:rtl/>
        </w:rPr>
      </w:pPr>
      <w:r>
        <w:rPr>
          <w:rFonts w:hint="eastAsia"/>
          <w:rtl/>
        </w:rPr>
        <w:t>روي</w:t>
      </w:r>
      <w:r w:rsidR="008062F6">
        <w:rPr>
          <w:rtl/>
        </w:rPr>
        <w:t xml:space="preserve">: انّ أبا عبد اللّه </w:t>
      </w:r>
      <w:r w:rsidR="00BE14E3" w:rsidRPr="00BE14E3">
        <w:rPr>
          <w:rStyle w:val="libAlaemChar"/>
          <w:rtl/>
        </w:rPr>
        <w:t>عليه‌السلام</w:t>
      </w:r>
      <w:r w:rsidR="008062F6">
        <w:rPr>
          <w:rtl/>
        </w:rPr>
        <w:t xml:space="preserve"> کان </w:t>
      </w:r>
      <w:r w:rsidR="00B12870">
        <w:rPr>
          <w:rFonts w:hint="cs"/>
          <w:rtl/>
        </w:rPr>
        <w:t>یوصي</w:t>
      </w:r>
      <w:r w:rsidR="008062F6">
        <w:rPr>
          <w:rtl/>
        </w:rPr>
        <w:t xml:space="preserve"> رجلا فقال:اقلل من شرب الماء فانّه </w:t>
      </w:r>
      <w:r w:rsidR="008062F6">
        <w:rPr>
          <w:rFonts w:hint="cs"/>
          <w:rtl/>
        </w:rPr>
        <w:t>ی</w:t>
      </w:r>
      <w:r w:rsidR="008062F6">
        <w:rPr>
          <w:rFonts w:hint="eastAsia"/>
          <w:rtl/>
        </w:rPr>
        <w:t>مدّ</w:t>
      </w:r>
      <w:r w:rsidR="008062F6">
        <w:rPr>
          <w:rtl/>
        </w:rPr>
        <w:t xml:space="preserve"> کلّ</w:t>
      </w:r>
    </w:p>
    <w:p w:rsidR="00503B35" w:rsidRDefault="00066653" w:rsidP="00503B35">
      <w:pPr>
        <w:pStyle w:val="libLine"/>
        <w:rPr>
          <w:rtl/>
        </w:rPr>
      </w:pPr>
      <w:r>
        <w:rPr>
          <w:rFonts w:hint="eastAsia"/>
          <w:rtl/>
        </w:rPr>
        <w:t>____________________</w:t>
      </w:r>
    </w:p>
    <w:p w:rsidR="00C10AE1" w:rsidRDefault="00066653" w:rsidP="00503B35">
      <w:pPr>
        <w:pStyle w:val="libFootnote0"/>
        <w:rPr>
          <w:rtl/>
        </w:rPr>
      </w:pPr>
      <w:r>
        <w:rPr>
          <w:rtl/>
        </w:rPr>
        <w:t>(1)</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132</w:t>
      </w:r>
      <w:r w:rsidR="008062F6">
        <w:rPr>
          <w:rtl/>
        </w:rPr>
        <w:t>.</w:t>
      </w:r>
    </w:p>
    <w:p w:rsidR="00C10AE1" w:rsidRDefault="00066653" w:rsidP="00503B35">
      <w:pPr>
        <w:pStyle w:val="libFootnote0"/>
        <w:rPr>
          <w:rtl/>
        </w:rPr>
      </w:pPr>
      <w:r>
        <w:rPr>
          <w:rtl/>
        </w:rPr>
        <w:t>(2)</w:t>
      </w:r>
      <w:r w:rsidR="008062F6">
        <w:rPr>
          <w:rtl/>
        </w:rPr>
        <w:t xml:space="preserve"> ق:</w:t>
      </w:r>
      <w:r>
        <w:rPr>
          <w:rtl/>
        </w:rPr>
        <w:t>108</w:t>
      </w:r>
      <w:r w:rsidR="008062F6">
        <w:rPr>
          <w:rtl/>
        </w:rPr>
        <w:t>/</w:t>
      </w:r>
      <w:r>
        <w:rPr>
          <w:rtl/>
        </w:rPr>
        <w:t>25</w:t>
      </w:r>
      <w:r w:rsidR="008062F6">
        <w:rPr>
          <w:rtl/>
        </w:rPr>
        <w:t>/</w:t>
      </w:r>
      <w:r>
        <w:rPr>
          <w:rtl/>
        </w:rPr>
        <w:t>11</w:t>
      </w:r>
      <w:r w:rsidR="008062F6">
        <w:rPr>
          <w:rtl/>
        </w:rPr>
        <w:t>،ج:</w:t>
      </w:r>
      <w:r>
        <w:rPr>
          <w:rtl/>
        </w:rPr>
        <w:t>13</w:t>
      </w:r>
      <w:r w:rsidR="008062F6">
        <w:rPr>
          <w:rtl/>
        </w:rPr>
        <w:t>/</w:t>
      </w:r>
      <w:r>
        <w:rPr>
          <w:rtl/>
        </w:rPr>
        <w:t>47</w:t>
      </w:r>
      <w:r w:rsidR="008062F6">
        <w:rPr>
          <w:rtl/>
        </w:rPr>
        <w:t>.</w:t>
      </w:r>
    </w:p>
    <w:p w:rsidR="00503B35" w:rsidRDefault="00503B35" w:rsidP="00503B35">
      <w:pPr>
        <w:pStyle w:val="libFootnote0"/>
        <w:rPr>
          <w:rtl/>
        </w:rPr>
      </w:pPr>
      <w:r>
        <w:rPr>
          <w:rFonts w:hint="cs"/>
          <w:rtl/>
        </w:rPr>
        <w:t>(3) ق:7/145/423،ج:27/303.</w:t>
      </w:r>
    </w:p>
    <w:p w:rsidR="00EE2711" w:rsidRPr="009B6FC6" w:rsidRDefault="00EE2711" w:rsidP="00EE2711">
      <w:pPr>
        <w:pStyle w:val="libNormal"/>
        <w:rPr>
          <w:rtl/>
        </w:rPr>
      </w:pPr>
      <w:r w:rsidRPr="009B6FC6">
        <w:rPr>
          <w:rFonts w:hint="eastAsia"/>
          <w:rtl/>
        </w:rPr>
        <w:br w:type="page"/>
      </w:r>
    </w:p>
    <w:p w:rsidR="00C10AE1" w:rsidRDefault="008062F6" w:rsidP="00503B35">
      <w:pPr>
        <w:pStyle w:val="libNormal0"/>
        <w:rPr>
          <w:rtl/>
        </w:rPr>
      </w:pPr>
      <w:r>
        <w:rPr>
          <w:rFonts w:hint="eastAsia"/>
          <w:rtl/>
        </w:rPr>
        <w:t>داء،و</w:t>
      </w:r>
      <w:r>
        <w:rPr>
          <w:rtl/>
        </w:rPr>
        <w:t xml:space="preserve"> اجتنب الدواء ما احتمل بدنک الداء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503B35">
      <w:pPr>
        <w:pStyle w:val="libNormal"/>
        <w:rPr>
          <w:rtl/>
        </w:rPr>
      </w:pPr>
      <w:r>
        <w:rPr>
          <w:rFonts w:hint="eastAsia"/>
          <w:rtl/>
        </w:rPr>
        <w:t>في</w:t>
      </w:r>
      <w:r w:rsidR="008062F6">
        <w:rPr>
          <w:rtl/>
        </w:rPr>
        <w:t xml:space="preserve"> </w:t>
      </w:r>
      <w:r w:rsidR="00066653">
        <w:rPr>
          <w:rtl/>
        </w:rPr>
        <w:t>رسالة</w:t>
      </w:r>
      <w:r w:rsidR="008062F6">
        <w:rPr>
          <w:rtl/>
        </w:rPr>
        <w:t xml:space="preserve"> الصادق </w:t>
      </w:r>
      <w:r w:rsidR="00BE14E3" w:rsidRPr="00BE14E3">
        <w:rPr>
          <w:rStyle w:val="libAlaemChar"/>
          <w:rtl/>
        </w:rPr>
        <w:t>عليه‌السلام</w:t>
      </w:r>
      <w:r w:rsidR="008062F6">
        <w:rPr>
          <w:rtl/>
        </w:rPr>
        <w:t xml:space="preserve"> </w:t>
      </w:r>
      <w:r w:rsidR="00444506">
        <w:rPr>
          <w:rtl/>
        </w:rPr>
        <w:t>الى</w:t>
      </w:r>
      <w:r w:rsidR="008062F6">
        <w:rPr>
          <w:rtl/>
        </w:rPr>
        <w:t xml:space="preserve"> ال</w:t>
      </w:r>
      <w:r w:rsidR="00DD1AF8">
        <w:rPr>
          <w:rtl/>
        </w:rPr>
        <w:t>نجاشيّ</w:t>
      </w:r>
      <w:r w:rsidR="008062F6">
        <w:rPr>
          <w:rtl/>
        </w:rPr>
        <w:t xml:space="preserve"> </w:t>
      </w:r>
      <w:r w:rsidR="00B45682">
        <w:rPr>
          <w:rtl/>
        </w:rPr>
        <w:t>والي</w:t>
      </w:r>
      <w:r w:rsidR="008062F6">
        <w:rPr>
          <w:rtl/>
        </w:rPr>
        <w:t xml:space="preserve"> الأهواز: ثم </w:t>
      </w:r>
      <w:r>
        <w:rPr>
          <w:rtl/>
        </w:rPr>
        <w:t>انّي</w:t>
      </w:r>
      <w:r w:rsidR="008062F6">
        <w:rPr>
          <w:rtl/>
        </w:rPr>
        <w:t xml:space="preserve"> </w:t>
      </w:r>
      <w:r w:rsidR="005D6B40">
        <w:rPr>
          <w:rtl/>
        </w:rPr>
        <w:t>أوصي</w:t>
      </w:r>
      <w:r w:rsidR="008062F6">
        <w:rPr>
          <w:rFonts w:hint="eastAsia"/>
          <w:rtl/>
        </w:rPr>
        <w:t>ک</w:t>
      </w:r>
      <w:r w:rsidR="008062F6">
        <w:rPr>
          <w:rtl/>
        </w:rPr>
        <w:t xml:space="preserve"> بتقو</w:t>
      </w:r>
      <w:r w:rsidR="008062F6">
        <w:rPr>
          <w:rFonts w:hint="cs"/>
          <w:rtl/>
        </w:rPr>
        <w:t>ی</w:t>
      </w:r>
      <w:r w:rsidR="008062F6">
        <w:rPr>
          <w:rtl/>
        </w:rPr>
        <w:t xml:space="preserve"> اللّه و </w:t>
      </w:r>
      <w:r w:rsidR="00E5742D">
        <w:rPr>
          <w:rtl/>
        </w:rPr>
        <w:t>أي</w:t>
      </w:r>
      <w:r w:rsidR="008062F6">
        <w:rPr>
          <w:rFonts w:hint="eastAsia"/>
          <w:rtl/>
        </w:rPr>
        <w:t>ثار</w:t>
      </w:r>
      <w:r w:rsidR="008062F6">
        <w:rPr>
          <w:rtl/>
        </w:rPr>
        <w:t xml:space="preserve"> طاعته و الإعتصام بحبله فانّه من اعتصم بحبل اللّه فقد هد</w:t>
      </w:r>
      <w:r w:rsidR="00503B35">
        <w:rPr>
          <w:rFonts w:hint="cs"/>
          <w:rtl/>
        </w:rPr>
        <w:t>ي</w:t>
      </w:r>
      <w:r w:rsidR="008062F6">
        <w:rPr>
          <w:rtl/>
        </w:rPr>
        <w:t xml:space="preserve"> </w:t>
      </w:r>
      <w:r w:rsidR="00444506">
        <w:rPr>
          <w:rtl/>
        </w:rPr>
        <w:t>الى</w:t>
      </w:r>
      <w:r w:rsidR="008062F6">
        <w:rPr>
          <w:rtl/>
        </w:rPr>
        <w:t xml:space="preserve"> صراط مستق</w:t>
      </w:r>
      <w:r w:rsidR="008062F6">
        <w:rPr>
          <w:rFonts w:hint="cs"/>
          <w:rtl/>
        </w:rPr>
        <w:t>ی</w:t>
      </w:r>
      <w:r w:rsidR="008062F6">
        <w:rPr>
          <w:rFonts w:hint="eastAsia"/>
          <w:rtl/>
        </w:rPr>
        <w:t>م،فاتّق</w:t>
      </w:r>
      <w:r w:rsidR="008062F6">
        <w:rPr>
          <w:rtl/>
        </w:rPr>
        <w:t xml:space="preserve"> اللّه و لا تؤثر أحدا ع</w:t>
      </w:r>
      <w:r>
        <w:rPr>
          <w:rtl/>
        </w:rPr>
        <w:t>لي</w:t>
      </w:r>
      <w:r w:rsidR="008062F6">
        <w:rPr>
          <w:rtl/>
        </w:rPr>
        <w:t xml:space="preserve"> رضاه و هواه فانّه </w:t>
      </w:r>
      <w:r w:rsidR="001522B9">
        <w:rPr>
          <w:rtl/>
        </w:rPr>
        <w:t>وصيّ</w:t>
      </w:r>
      <w:r w:rsidR="00D27E55">
        <w:rPr>
          <w:rtl/>
        </w:rPr>
        <w:t>ة</w:t>
      </w:r>
      <w:r w:rsidR="008062F6">
        <w:rPr>
          <w:rtl/>
        </w:rPr>
        <w:t xml:space="preserve"> اللّه(عزّ و جلّ)</w:t>
      </w:r>
      <w:r w:rsidR="00444506">
        <w:rPr>
          <w:rtl/>
        </w:rPr>
        <w:t>الى</w:t>
      </w:r>
      <w:r w:rsidR="008062F6">
        <w:rPr>
          <w:rtl/>
        </w:rPr>
        <w:t xml:space="preserve"> </w:t>
      </w:r>
      <w:r w:rsidR="007A1F57">
        <w:rPr>
          <w:rtl/>
        </w:rPr>
        <w:t>خلق</w:t>
      </w:r>
      <w:r w:rsidR="00503B35">
        <w:rPr>
          <w:rFonts w:hint="cs"/>
          <w:rtl/>
        </w:rPr>
        <w:t>ه</w:t>
      </w:r>
      <w:r w:rsidR="008062F6">
        <w:rPr>
          <w:rtl/>
        </w:rPr>
        <w:t xml:space="preserve"> لا </w:t>
      </w:r>
      <w:r w:rsidR="008062F6">
        <w:rPr>
          <w:rFonts w:hint="cs"/>
          <w:rtl/>
        </w:rPr>
        <w:t>ی</w:t>
      </w:r>
      <w:r w:rsidR="008062F6">
        <w:rPr>
          <w:rFonts w:hint="eastAsia"/>
          <w:rtl/>
        </w:rPr>
        <w:t>قبل</w:t>
      </w:r>
      <w:r w:rsidR="008062F6">
        <w:rPr>
          <w:rtl/>
        </w:rPr>
        <w:t xml:space="preserve"> منهم </w:t>
      </w:r>
      <w:r w:rsidR="00D63529">
        <w:rPr>
          <w:rFonts w:hint="eastAsia"/>
          <w:rtl/>
        </w:rPr>
        <w:t>غیرها</w:t>
      </w:r>
      <w:r w:rsidR="008062F6">
        <w:rPr>
          <w:rtl/>
        </w:rPr>
        <w:t xml:space="preserve"> و لا </w:t>
      </w:r>
      <w:r w:rsidR="008062F6">
        <w:rPr>
          <w:rFonts w:hint="cs"/>
          <w:rtl/>
        </w:rPr>
        <w:t>ی</w:t>
      </w:r>
      <w:r w:rsidR="008062F6">
        <w:rPr>
          <w:rFonts w:hint="eastAsia"/>
          <w:rtl/>
        </w:rPr>
        <w:t>عظم</w:t>
      </w:r>
      <w:r w:rsidR="008062F6">
        <w:rPr>
          <w:rtl/>
        </w:rPr>
        <w:t xml:space="preserve"> سواها،و اعلم انّ الخلائق لم </w:t>
      </w:r>
      <w:r w:rsidR="008062F6">
        <w:rPr>
          <w:rFonts w:hint="cs"/>
          <w:rtl/>
        </w:rPr>
        <w:t>ی</w:t>
      </w:r>
      <w:r w:rsidR="008062F6">
        <w:rPr>
          <w:rFonts w:hint="eastAsia"/>
          <w:rtl/>
        </w:rPr>
        <w:t>وکلوا</w:t>
      </w:r>
      <w:r w:rsidR="008062F6">
        <w:rPr>
          <w:rtl/>
        </w:rPr>
        <w:t xml:space="preserve"> ب</w:t>
      </w:r>
      <w:r w:rsidR="00DD1AF8">
        <w:rPr>
          <w:rtl/>
        </w:rPr>
        <w:t>شيء</w:t>
      </w:r>
      <w:r w:rsidR="008062F6">
        <w:rPr>
          <w:rtl/>
        </w:rPr>
        <w:t xml:space="preserve"> أعظم من التقو</w:t>
      </w:r>
      <w:r w:rsidR="008062F6">
        <w:rPr>
          <w:rFonts w:hint="cs"/>
          <w:rtl/>
        </w:rPr>
        <w:t>ی</w:t>
      </w:r>
      <w:r w:rsidR="008062F6">
        <w:rPr>
          <w:rtl/>
        </w:rPr>
        <w:t xml:space="preserve"> فانّه </w:t>
      </w:r>
      <w:r w:rsidR="001522B9">
        <w:rPr>
          <w:rtl/>
        </w:rPr>
        <w:t>وصيّ</w:t>
      </w:r>
      <w:r w:rsidR="008062F6">
        <w:rPr>
          <w:rFonts w:hint="eastAsia"/>
          <w:rtl/>
        </w:rPr>
        <w:t>تنا</w:t>
      </w:r>
      <w:r w:rsidR="008062F6">
        <w:rPr>
          <w:rtl/>
        </w:rPr>
        <w:t xml:space="preserve"> أهل ال</w:t>
      </w:r>
      <w:r w:rsidR="00ED1C08">
        <w:rPr>
          <w:rtl/>
        </w:rPr>
        <w:t>بي</w:t>
      </w:r>
      <w:r w:rsidR="008062F6">
        <w:rPr>
          <w:rFonts w:hint="eastAsia"/>
          <w:rtl/>
        </w:rPr>
        <w:t>ت</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503B35">
      <w:pPr>
        <w:pStyle w:val="libNormal"/>
        <w:rPr>
          <w:rtl/>
        </w:rPr>
      </w:pPr>
      <w:r>
        <w:rPr>
          <w:rFonts w:hint="eastAsia"/>
          <w:rtl/>
        </w:rPr>
        <w:t>باب</w:t>
      </w:r>
      <w:r>
        <w:rPr>
          <w:rtl/>
        </w:rPr>
        <w:t xml:space="preserve"> مواعظ الصادق </w:t>
      </w:r>
      <w:r w:rsidR="00BE14E3" w:rsidRPr="00BE14E3">
        <w:rPr>
          <w:rStyle w:val="libAlaemChar"/>
          <w:rtl/>
        </w:rPr>
        <w:t>عليه‌السلام</w:t>
      </w:r>
      <w:r>
        <w:rPr>
          <w:rtl/>
        </w:rPr>
        <w:t xml:space="preserve"> و وص</w:t>
      </w:r>
      <w:r w:rsidR="00E5742D">
        <w:rPr>
          <w:rtl/>
        </w:rPr>
        <w:t>أي</w:t>
      </w:r>
      <w:r>
        <w:rPr>
          <w:rFonts w:hint="eastAsia"/>
          <w:rtl/>
        </w:rPr>
        <w:t>اه</w:t>
      </w:r>
      <w:r>
        <w:rPr>
          <w:rtl/>
        </w:rPr>
        <w:t xml:space="preserve"> و </w:t>
      </w:r>
      <w:r w:rsidR="00444506">
        <w:rPr>
          <w:rtl/>
        </w:rPr>
        <w:t>حکم</w:t>
      </w:r>
      <w:r w:rsidR="00503B35">
        <w:rPr>
          <w:rFonts w:hint="cs"/>
          <w:rtl/>
        </w:rPr>
        <w:t>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A01D18" w:rsidP="008062F6">
      <w:pPr>
        <w:pStyle w:val="libNormal"/>
        <w:rPr>
          <w:rtl/>
        </w:rPr>
      </w:pPr>
      <w:r>
        <w:rPr>
          <w:rFonts w:hint="eastAsia"/>
          <w:rtl/>
        </w:rPr>
        <w:t>جملة</w:t>
      </w:r>
      <w:r w:rsidR="008062F6">
        <w:rPr>
          <w:rtl/>
        </w:rPr>
        <w:t xml:space="preserve"> من وص</w:t>
      </w:r>
      <w:r w:rsidR="00E5742D">
        <w:rPr>
          <w:rtl/>
        </w:rPr>
        <w:t>أي</w:t>
      </w:r>
      <w:r w:rsidR="008062F6">
        <w:rPr>
          <w:rFonts w:hint="eastAsia"/>
          <w:rtl/>
        </w:rPr>
        <w:t>اه</w:t>
      </w:r>
      <w:r w:rsidR="008062F6">
        <w:rPr>
          <w:rtl/>
        </w:rPr>
        <w:t xml:space="preserve"> </w:t>
      </w:r>
      <w:r w:rsidR="00BE14E3" w:rsidRPr="00BE14E3">
        <w:rPr>
          <w:rStyle w:val="libAlaemChar"/>
          <w:rtl/>
        </w:rPr>
        <w:t>عليه‌السلام</w:t>
      </w:r>
      <w:r w:rsidR="008062F6">
        <w:rPr>
          <w:rtl/>
        </w:rPr>
        <w:t xml:space="preserve"> لس</w:t>
      </w:r>
      <w:r w:rsidR="00AE5F50">
        <w:rPr>
          <w:rtl/>
        </w:rPr>
        <w:t>في</w:t>
      </w:r>
      <w:r w:rsidR="008062F6">
        <w:rPr>
          <w:rFonts w:hint="eastAsia"/>
          <w:rtl/>
        </w:rPr>
        <w:t>ان</w:t>
      </w:r>
      <w:r w:rsidR="008062F6">
        <w:rPr>
          <w:rtl/>
        </w:rPr>
        <w:t xml:space="preserve"> ال</w:t>
      </w:r>
      <w:r w:rsidR="0045623E">
        <w:rPr>
          <w:rtl/>
        </w:rPr>
        <w:t>ثوري</w:t>
      </w:r>
      <w:r w:rsidR="008062F6">
        <w:rPr>
          <w:rtl/>
        </w:rPr>
        <w:t xml:space="preserve"> </w:t>
      </w:r>
      <w:r w:rsidR="00066653" w:rsidRPr="00066653">
        <w:rPr>
          <w:rStyle w:val="libFootnotenumChar"/>
          <w:rtl/>
        </w:rPr>
        <w:t>(4)</w:t>
      </w:r>
      <w:r w:rsidR="008062F6">
        <w:rPr>
          <w:rtl/>
        </w:rPr>
        <w:t>.</w:t>
      </w:r>
    </w:p>
    <w:p w:rsidR="00C10AE1" w:rsidRDefault="001522B9" w:rsidP="00503B35">
      <w:pPr>
        <w:pStyle w:val="libCenterBold1"/>
        <w:rPr>
          <w:rtl/>
        </w:rPr>
      </w:pPr>
      <w:r>
        <w:rPr>
          <w:rFonts w:hint="eastAsia"/>
          <w:rtl/>
        </w:rPr>
        <w:t>وصيّ</w:t>
      </w:r>
      <w:r w:rsidR="008062F6">
        <w:rPr>
          <w:rFonts w:hint="eastAsia"/>
          <w:rtl/>
        </w:rPr>
        <w:t>ته</w:t>
      </w:r>
      <w:r w:rsidR="008062F6">
        <w:rPr>
          <w:rtl/>
        </w:rPr>
        <w:t xml:space="preserve"> لحمران</w:t>
      </w:r>
    </w:p>
    <w:p w:rsidR="00C10AE1" w:rsidRDefault="00BE14E3" w:rsidP="00503B35">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هشام بن سالم قال:سمعت أبا عبد اللّه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 xml:space="preserve"> لحمران:</w:t>
      </w:r>
      <w:r w:rsidR="00503B35">
        <w:rPr>
          <w:rFonts w:hint="cs"/>
          <w:rtl/>
        </w:rPr>
        <w:t xml:space="preserve"> </w:t>
      </w:r>
      <w:r w:rsidR="008062F6">
        <w:rPr>
          <w:rFonts w:hint="cs"/>
          <w:rtl/>
        </w:rPr>
        <w:t>ی</w:t>
      </w:r>
      <w:r w:rsidR="008062F6">
        <w:rPr>
          <w:rFonts w:hint="eastAsia"/>
          <w:rtl/>
        </w:rPr>
        <w:t>ا</w:t>
      </w:r>
      <w:r w:rsidR="008062F6">
        <w:rPr>
          <w:rtl/>
        </w:rPr>
        <w:t xml:space="preserve"> حمران انظر </w:t>
      </w:r>
      <w:r w:rsidR="00444506">
        <w:rPr>
          <w:rtl/>
        </w:rPr>
        <w:t>الى</w:t>
      </w:r>
      <w:r w:rsidR="008062F6">
        <w:rPr>
          <w:rtl/>
        </w:rPr>
        <w:t xml:space="preserve"> من هو دونک و لا تنظر </w:t>
      </w:r>
      <w:r w:rsidR="00444506">
        <w:rPr>
          <w:rtl/>
        </w:rPr>
        <w:t>الى</w:t>
      </w:r>
      <w:r w:rsidR="008062F6">
        <w:rPr>
          <w:rtl/>
        </w:rPr>
        <w:t xml:space="preserve"> من هو فوقک </w:t>
      </w:r>
      <w:r w:rsidR="00AE5F50">
        <w:rPr>
          <w:rtl/>
        </w:rPr>
        <w:t>في</w:t>
      </w:r>
      <w:r w:rsidR="008062F6">
        <w:rPr>
          <w:rtl/>
        </w:rPr>
        <w:t xml:space="preserve"> الم</w:t>
      </w:r>
      <w:r w:rsidR="000B48F9">
        <w:rPr>
          <w:rtl/>
        </w:rPr>
        <w:t>قدرة</w:t>
      </w:r>
      <w:r w:rsidR="008062F6">
        <w:rPr>
          <w:rtl/>
        </w:rPr>
        <w:t xml:space="preserve"> فانّ ذلک أقنع لک بما قسم لک و أحر</w:t>
      </w:r>
      <w:r w:rsidR="008062F6">
        <w:rPr>
          <w:rFonts w:hint="cs"/>
          <w:rtl/>
        </w:rPr>
        <w:t>ی</w:t>
      </w:r>
      <w:r w:rsidR="008062F6">
        <w:rPr>
          <w:rtl/>
        </w:rPr>
        <w:t xml:space="preserve"> أن تستوجب ال</w:t>
      </w:r>
      <w:r w:rsidR="00F74C92">
        <w:rPr>
          <w:rtl/>
        </w:rPr>
        <w:t>زیادة</w:t>
      </w:r>
      <w:r w:rsidR="008062F6">
        <w:rPr>
          <w:rtl/>
        </w:rPr>
        <w:t xml:space="preserve"> من ربّک،و اعلم انّ العمل الدائم الق</w:t>
      </w:r>
      <w:r w:rsidR="00AE5F50">
        <w:rPr>
          <w:rtl/>
        </w:rPr>
        <w:t>لي</w:t>
      </w:r>
      <w:r w:rsidR="008062F6">
        <w:rPr>
          <w:rFonts w:hint="eastAsia"/>
          <w:rtl/>
        </w:rPr>
        <w:t>ل</w:t>
      </w:r>
      <w:r w:rsidR="008062F6">
        <w:rPr>
          <w:rtl/>
        </w:rPr>
        <w:t xml:space="preserve"> ع</w:t>
      </w:r>
      <w:r w:rsidR="00AE5F50">
        <w:rPr>
          <w:rtl/>
        </w:rPr>
        <w:t>لي</w:t>
      </w:r>
      <w:r w:rsidR="008062F6">
        <w:rPr>
          <w:rtl/>
        </w:rPr>
        <w:t xml:space="preserve"> </w:t>
      </w:r>
      <w:r w:rsidR="00444506">
        <w:rPr>
          <w:rtl/>
        </w:rPr>
        <w:t>اليقین</w:t>
      </w:r>
      <w:r w:rsidR="008062F6">
        <w:rPr>
          <w:rtl/>
        </w:rPr>
        <w:t xml:space="preserve"> أفضل عند اللّه من العمل الکث</w:t>
      </w:r>
      <w:r w:rsidR="008062F6">
        <w:rPr>
          <w:rFonts w:hint="cs"/>
          <w:rtl/>
        </w:rPr>
        <w:t>ی</w:t>
      </w:r>
      <w:r w:rsidR="008062F6">
        <w:rPr>
          <w:rFonts w:hint="eastAsia"/>
          <w:rtl/>
        </w:rPr>
        <w:t>ر</w:t>
      </w:r>
      <w:r w:rsidR="008062F6">
        <w:rPr>
          <w:rtl/>
        </w:rPr>
        <w:t xml:space="preserve"> ع</w:t>
      </w:r>
      <w:r w:rsidR="00AE5F50">
        <w:rPr>
          <w:rtl/>
        </w:rPr>
        <w:t>لي</w:t>
      </w:r>
      <w:r w:rsidR="008062F6">
        <w:rPr>
          <w:rtl/>
        </w:rPr>
        <w:t xml:space="preserve"> غ</w:t>
      </w:r>
      <w:r w:rsidR="008062F6">
        <w:rPr>
          <w:rFonts w:hint="cs"/>
          <w:rtl/>
        </w:rPr>
        <w:t>ی</w:t>
      </w:r>
      <w:r w:rsidR="008062F6">
        <w:rPr>
          <w:rFonts w:hint="eastAsia"/>
          <w:rtl/>
        </w:rPr>
        <w:t>ر</w:t>
      </w:r>
      <w:r w:rsidR="008062F6">
        <w:rPr>
          <w:rtl/>
        </w:rPr>
        <w:t xml:space="preserve"> </w:t>
      </w:r>
      <w:r w:rsidR="008062F6">
        <w:rPr>
          <w:rFonts w:hint="cs"/>
          <w:rtl/>
        </w:rPr>
        <w:t>ی</w:t>
      </w:r>
      <w:r w:rsidR="008062F6">
        <w:rPr>
          <w:rFonts w:hint="eastAsia"/>
          <w:rtl/>
        </w:rPr>
        <w:t>ق</w:t>
      </w:r>
      <w:r w:rsidR="008062F6">
        <w:rPr>
          <w:rFonts w:hint="cs"/>
          <w:rtl/>
        </w:rPr>
        <w:t>ی</w:t>
      </w:r>
      <w:r w:rsidR="008062F6">
        <w:rPr>
          <w:rFonts w:hint="eastAsia"/>
          <w:rtl/>
        </w:rPr>
        <w:t>ن،و</w:t>
      </w:r>
      <w:r w:rsidR="008062F6">
        <w:rPr>
          <w:rtl/>
        </w:rPr>
        <w:t xml:space="preserve"> اعلم انّه لا ورع أنفع من تجنّب محارم اللّه و الکفّ عن أ</w:t>
      </w:r>
      <w:r w:rsidR="00816EFA">
        <w:rPr>
          <w:rtl/>
        </w:rPr>
        <w:t>ذي</w:t>
      </w:r>
      <w:r w:rsidR="008062F6">
        <w:rPr>
          <w:rtl/>
        </w:rPr>
        <w:t xml:space="preserve"> المؤمن</w:t>
      </w:r>
      <w:r w:rsidR="008062F6">
        <w:rPr>
          <w:rFonts w:hint="cs"/>
          <w:rtl/>
        </w:rPr>
        <w:t>ی</w:t>
      </w:r>
      <w:r w:rsidR="008062F6">
        <w:rPr>
          <w:rFonts w:hint="eastAsia"/>
          <w:rtl/>
        </w:rPr>
        <w:t>ن</w:t>
      </w:r>
      <w:r w:rsidR="008062F6">
        <w:rPr>
          <w:rtl/>
        </w:rPr>
        <w:t xml:space="preserve"> و اغت</w:t>
      </w:r>
      <w:r w:rsidR="008062F6">
        <w:rPr>
          <w:rFonts w:hint="cs"/>
          <w:rtl/>
        </w:rPr>
        <w:t>ی</w:t>
      </w:r>
      <w:r w:rsidR="008062F6">
        <w:rPr>
          <w:rFonts w:hint="eastAsia"/>
          <w:rtl/>
        </w:rPr>
        <w:t>ابهم،و</w:t>
      </w:r>
      <w:r w:rsidR="008062F6">
        <w:rPr>
          <w:rtl/>
        </w:rPr>
        <w:t xml:space="preserve"> لا ع</w:t>
      </w:r>
      <w:r w:rsidR="008062F6">
        <w:rPr>
          <w:rFonts w:hint="cs"/>
          <w:rtl/>
        </w:rPr>
        <w:t>ی</w:t>
      </w:r>
      <w:r w:rsidR="008062F6">
        <w:rPr>
          <w:rFonts w:hint="eastAsia"/>
          <w:rtl/>
        </w:rPr>
        <w:t>ش</w:t>
      </w:r>
      <w:r w:rsidR="008062F6">
        <w:rPr>
          <w:rtl/>
        </w:rPr>
        <w:t xml:space="preserve"> أهنأ من حسن الخلق،و لا مال أنفع من القنوع ب</w:t>
      </w:r>
      <w:r w:rsidR="00444506">
        <w:rPr>
          <w:rtl/>
        </w:rPr>
        <w:t>ال</w:t>
      </w:r>
      <w:r w:rsidR="00D650FA">
        <w:rPr>
          <w:rtl/>
        </w:rPr>
        <w:t>يسیر</w:t>
      </w:r>
      <w:r w:rsidR="008062F6">
        <w:rPr>
          <w:rtl/>
        </w:rPr>
        <w:t xml:space="preserve"> المجز</w:t>
      </w:r>
      <w:r w:rsidR="008062F6">
        <w:rPr>
          <w:rFonts w:hint="cs"/>
          <w:rtl/>
        </w:rPr>
        <w:t>ی</w:t>
      </w:r>
      <w:r w:rsidR="008062F6">
        <w:rPr>
          <w:rFonts w:hint="eastAsia"/>
          <w:rtl/>
        </w:rPr>
        <w:t>،و</w:t>
      </w:r>
      <w:r w:rsidR="008062F6">
        <w:rPr>
          <w:rtl/>
        </w:rPr>
        <w:t xml:space="preserve"> لا جهل أضرّ من العجب </w:t>
      </w:r>
      <w:r w:rsidR="00066653" w:rsidRPr="00066653">
        <w:rPr>
          <w:rStyle w:val="libFootnotenumChar"/>
          <w:rtl/>
        </w:rPr>
        <w:t>(5)</w:t>
      </w:r>
      <w:r w:rsidR="008062F6">
        <w:rPr>
          <w:rtl/>
        </w:rPr>
        <w:t>.</w:t>
      </w:r>
    </w:p>
    <w:p w:rsidR="00C10AE1" w:rsidRDefault="008062F6" w:rsidP="008062F6">
      <w:pPr>
        <w:pStyle w:val="libNormal"/>
        <w:rPr>
          <w:rtl/>
        </w:rPr>
      </w:pPr>
      <w:r w:rsidRPr="00503B35">
        <w:rPr>
          <w:rStyle w:val="libBold1Char"/>
          <w:rFonts w:hint="eastAsia"/>
          <w:rtl/>
        </w:rPr>
        <w:t>مصباح</w:t>
      </w:r>
      <w:r w:rsidRPr="00503B35">
        <w:rPr>
          <w:rStyle w:val="libBold1Char"/>
          <w:rtl/>
        </w:rPr>
        <w:t xml:space="preserve"> ال</w:t>
      </w:r>
      <w:r w:rsidR="0078437F" w:rsidRPr="00503B35">
        <w:rPr>
          <w:rStyle w:val="libBold1Char"/>
          <w:rtl/>
        </w:rPr>
        <w:t>شریعة</w:t>
      </w:r>
      <w:r>
        <w:rPr>
          <w:rtl/>
        </w:rPr>
        <w:t xml:space="preserve">:قال الصادق </w:t>
      </w:r>
      <w:r w:rsidR="00BE14E3" w:rsidRPr="00BE14E3">
        <w:rPr>
          <w:rStyle w:val="libAlaemChar"/>
          <w:rtl/>
        </w:rPr>
        <w:t>عليه‌السلام</w:t>
      </w:r>
      <w:r>
        <w:rPr>
          <w:rtl/>
        </w:rPr>
        <w:t>: أفضل الوص</w:t>
      </w:r>
      <w:r w:rsidR="00E5742D">
        <w:rPr>
          <w:rtl/>
        </w:rPr>
        <w:t>أي</w:t>
      </w:r>
      <w:r>
        <w:rPr>
          <w:rFonts w:hint="eastAsia"/>
          <w:rtl/>
        </w:rPr>
        <w:t>ا</w:t>
      </w:r>
      <w:r>
        <w:rPr>
          <w:rtl/>
        </w:rPr>
        <w:t xml:space="preserve"> و ألزمها أن لا تنس</w:t>
      </w:r>
      <w:r>
        <w:rPr>
          <w:rFonts w:hint="cs"/>
          <w:rtl/>
        </w:rPr>
        <w:t>ی</w:t>
      </w:r>
      <w:r>
        <w:rPr>
          <w:rtl/>
        </w:rPr>
        <w:t xml:space="preserve"> ربّک و أن </w:t>
      </w:r>
      <w:r w:rsidR="00E60B1E">
        <w:rPr>
          <w:rtl/>
        </w:rPr>
        <w:t>تذکرة</w:t>
      </w:r>
      <w:r>
        <w:rPr>
          <w:rtl/>
        </w:rPr>
        <w:t xml:space="preserve"> دائما و لا تعص</w:t>
      </w:r>
      <w:r>
        <w:rPr>
          <w:rFonts w:hint="cs"/>
          <w:rtl/>
        </w:rPr>
        <w:t>ی</w:t>
      </w:r>
      <w:r>
        <w:rPr>
          <w:rFonts w:hint="eastAsia"/>
          <w:rtl/>
        </w:rPr>
        <w:t>ه</w:t>
      </w:r>
      <w:r>
        <w:rPr>
          <w:rtl/>
        </w:rPr>
        <w:t xml:space="preserve"> و تعبده قاعدا و قائما و لا تغترّ بنعمته </w:t>
      </w:r>
      <w:r w:rsidR="00066653" w:rsidRPr="00066653">
        <w:rPr>
          <w:rStyle w:val="libFootnotenumChar"/>
          <w:rtl/>
        </w:rPr>
        <w:t>(6)</w:t>
      </w:r>
      <w:r>
        <w:rPr>
          <w:rtl/>
        </w:rPr>
        <w:t>.</w:t>
      </w:r>
    </w:p>
    <w:p w:rsidR="00503B35" w:rsidRDefault="00066653" w:rsidP="00503B35">
      <w:pPr>
        <w:pStyle w:val="libLine"/>
        <w:rPr>
          <w:rtl/>
        </w:rPr>
      </w:pPr>
      <w:r>
        <w:rPr>
          <w:rFonts w:hint="eastAsia"/>
          <w:rtl/>
        </w:rPr>
        <w:t>____________________</w:t>
      </w:r>
    </w:p>
    <w:p w:rsidR="00C10AE1" w:rsidRDefault="00066653" w:rsidP="00503B35">
      <w:pPr>
        <w:pStyle w:val="libFootnote0"/>
        <w:rPr>
          <w:rtl/>
        </w:rPr>
      </w:pPr>
      <w:r>
        <w:rPr>
          <w:rtl/>
        </w:rPr>
        <w:t>(1)</w:t>
      </w:r>
      <w:r w:rsidR="008062F6">
        <w:rPr>
          <w:rtl/>
        </w:rPr>
        <w:t xml:space="preserve"> ق:</w:t>
      </w:r>
      <w:r>
        <w:rPr>
          <w:rtl/>
        </w:rPr>
        <w:t>905</w:t>
      </w:r>
      <w:r w:rsidR="008062F6">
        <w:rPr>
          <w:rtl/>
        </w:rPr>
        <w:t>/</w:t>
      </w:r>
      <w:r>
        <w:rPr>
          <w:rtl/>
        </w:rPr>
        <w:t>215</w:t>
      </w:r>
      <w:r w:rsidR="008062F6">
        <w:rPr>
          <w:rtl/>
        </w:rPr>
        <w:t>/</w:t>
      </w:r>
      <w:r>
        <w:rPr>
          <w:rtl/>
        </w:rPr>
        <w:t>14</w:t>
      </w:r>
      <w:r w:rsidR="008062F6">
        <w:rPr>
          <w:rtl/>
        </w:rPr>
        <w:t>،ج:</w:t>
      </w:r>
      <w:r>
        <w:rPr>
          <w:rtl/>
        </w:rPr>
        <w:t>455</w:t>
      </w:r>
      <w:r w:rsidR="008062F6">
        <w:rPr>
          <w:rtl/>
        </w:rPr>
        <w:t>/</w:t>
      </w:r>
      <w:r>
        <w:rPr>
          <w:rtl/>
        </w:rPr>
        <w:t>66</w:t>
      </w:r>
      <w:r w:rsidR="008062F6">
        <w:rPr>
          <w:rtl/>
        </w:rPr>
        <w:t>.</w:t>
      </w:r>
    </w:p>
    <w:p w:rsidR="00C10AE1" w:rsidRDefault="00066653" w:rsidP="00503B35">
      <w:pPr>
        <w:pStyle w:val="libFootnote0"/>
        <w:rPr>
          <w:rtl/>
        </w:rPr>
      </w:pPr>
      <w:r>
        <w:rPr>
          <w:rtl/>
        </w:rPr>
        <w:t>(2)</w:t>
      </w:r>
      <w:r w:rsidR="008062F6">
        <w:rPr>
          <w:rtl/>
        </w:rPr>
        <w:t xml:space="preserve"> ق:کتاب ال</w:t>
      </w:r>
      <w:r w:rsidR="00ED1C08">
        <w:rPr>
          <w:rtl/>
        </w:rPr>
        <w:t>عشرة</w:t>
      </w:r>
      <w:r>
        <w:rPr>
          <w:rtl/>
        </w:rPr>
        <w:t>217</w:t>
      </w:r>
      <w:r w:rsidR="008062F6">
        <w:rPr>
          <w:rtl/>
        </w:rPr>
        <w:t>/</w:t>
      </w:r>
      <w:r>
        <w:rPr>
          <w:rtl/>
        </w:rPr>
        <w:t>81</w:t>
      </w:r>
      <w:r w:rsidR="008062F6">
        <w:rPr>
          <w:rtl/>
        </w:rPr>
        <w:t>/،ج:</w:t>
      </w:r>
      <w:r>
        <w:rPr>
          <w:rtl/>
        </w:rPr>
        <w:t>365</w:t>
      </w:r>
      <w:r w:rsidR="008062F6">
        <w:rPr>
          <w:rtl/>
        </w:rPr>
        <w:t>/</w:t>
      </w:r>
      <w:r>
        <w:rPr>
          <w:rtl/>
        </w:rPr>
        <w:t>75</w:t>
      </w:r>
      <w:r w:rsidR="008062F6">
        <w:rPr>
          <w:rtl/>
        </w:rPr>
        <w:t>.</w:t>
      </w:r>
    </w:p>
    <w:p w:rsidR="00C10AE1" w:rsidRDefault="00066653" w:rsidP="00503B35">
      <w:pPr>
        <w:pStyle w:val="libFootnote0"/>
        <w:rPr>
          <w:rtl/>
        </w:rPr>
      </w:pPr>
      <w:r>
        <w:rPr>
          <w:rtl/>
        </w:rPr>
        <w:t>(3)</w:t>
      </w:r>
      <w:r w:rsidR="008062F6">
        <w:rPr>
          <w:rtl/>
        </w:rPr>
        <w:t xml:space="preserve"> ق:</w:t>
      </w:r>
      <w:r>
        <w:rPr>
          <w:rtl/>
        </w:rPr>
        <w:t>168</w:t>
      </w:r>
      <w:r w:rsidR="008062F6">
        <w:rPr>
          <w:rtl/>
        </w:rPr>
        <w:t>/</w:t>
      </w:r>
      <w:r>
        <w:rPr>
          <w:rtl/>
        </w:rPr>
        <w:t>23</w:t>
      </w:r>
      <w:r w:rsidR="008062F6">
        <w:rPr>
          <w:rtl/>
        </w:rPr>
        <w:t>/</w:t>
      </w:r>
      <w:r>
        <w:rPr>
          <w:rtl/>
        </w:rPr>
        <w:t>17</w:t>
      </w:r>
      <w:r w:rsidR="008062F6">
        <w:rPr>
          <w:rtl/>
        </w:rPr>
        <w:t>،ج:</w:t>
      </w:r>
      <w:r>
        <w:rPr>
          <w:rtl/>
        </w:rPr>
        <w:t>190</w:t>
      </w:r>
      <w:r w:rsidR="008062F6">
        <w:rPr>
          <w:rtl/>
        </w:rPr>
        <w:t>/</w:t>
      </w:r>
      <w:r>
        <w:rPr>
          <w:rtl/>
        </w:rPr>
        <w:t>78</w:t>
      </w:r>
      <w:r w:rsidR="008062F6">
        <w:rPr>
          <w:rtl/>
        </w:rPr>
        <w:t>.</w:t>
      </w:r>
    </w:p>
    <w:p w:rsidR="00C10AE1" w:rsidRDefault="00066653" w:rsidP="00503B35">
      <w:pPr>
        <w:pStyle w:val="libFootnote0"/>
        <w:rPr>
          <w:rtl/>
        </w:rPr>
      </w:pPr>
      <w:r>
        <w:rPr>
          <w:rtl/>
        </w:rPr>
        <w:t>(4)</w:t>
      </w:r>
      <w:r w:rsidR="008062F6">
        <w:rPr>
          <w:rtl/>
        </w:rPr>
        <w:t xml:space="preserve"> ق:</w:t>
      </w:r>
      <w:r>
        <w:rPr>
          <w:rtl/>
        </w:rPr>
        <w:t>169</w:t>
      </w:r>
      <w:r w:rsidR="008062F6">
        <w:rPr>
          <w:rtl/>
        </w:rPr>
        <w:t>/</w:t>
      </w:r>
      <w:r>
        <w:rPr>
          <w:rtl/>
        </w:rPr>
        <w:t>23</w:t>
      </w:r>
      <w:r w:rsidR="008062F6">
        <w:rPr>
          <w:rtl/>
        </w:rPr>
        <w:t>/</w:t>
      </w:r>
      <w:r>
        <w:rPr>
          <w:rtl/>
        </w:rPr>
        <w:t>17</w:t>
      </w:r>
      <w:r w:rsidR="008062F6">
        <w:rPr>
          <w:rtl/>
        </w:rPr>
        <w:t>-</w:t>
      </w:r>
      <w:r>
        <w:rPr>
          <w:rtl/>
        </w:rPr>
        <w:t>188</w:t>
      </w:r>
      <w:r w:rsidR="008062F6">
        <w:rPr>
          <w:rtl/>
        </w:rPr>
        <w:t>،ج:</w:t>
      </w:r>
      <w:r>
        <w:rPr>
          <w:rtl/>
        </w:rPr>
        <w:t>192</w:t>
      </w:r>
      <w:r w:rsidR="008062F6">
        <w:rPr>
          <w:rtl/>
        </w:rPr>
        <w:t>/</w:t>
      </w:r>
      <w:r>
        <w:rPr>
          <w:rtl/>
        </w:rPr>
        <w:t>78</w:t>
      </w:r>
      <w:r w:rsidR="008062F6">
        <w:rPr>
          <w:rtl/>
        </w:rPr>
        <w:t>-</w:t>
      </w:r>
      <w:r>
        <w:rPr>
          <w:rtl/>
        </w:rPr>
        <w:t>262</w:t>
      </w:r>
      <w:r w:rsidR="008062F6">
        <w:rPr>
          <w:rtl/>
        </w:rPr>
        <w:t>.</w:t>
      </w:r>
    </w:p>
    <w:p w:rsidR="00C10AE1" w:rsidRDefault="00066653" w:rsidP="00503B35">
      <w:pPr>
        <w:pStyle w:val="libFootnote0"/>
        <w:rPr>
          <w:rtl/>
        </w:rPr>
      </w:pPr>
      <w:r>
        <w:rPr>
          <w:rtl/>
        </w:rPr>
        <w:t>(5)</w:t>
      </w:r>
      <w:r w:rsidR="008062F6">
        <w:rPr>
          <w:rtl/>
        </w:rPr>
        <w:t xml:space="preserve"> ق:</w:t>
      </w:r>
      <w:r>
        <w:rPr>
          <w:rtl/>
        </w:rPr>
        <w:t>171</w:t>
      </w:r>
      <w:r w:rsidR="008062F6">
        <w:rPr>
          <w:rtl/>
        </w:rPr>
        <w:t>/</w:t>
      </w:r>
      <w:r>
        <w:rPr>
          <w:rtl/>
        </w:rPr>
        <w:t>23</w:t>
      </w:r>
      <w:r w:rsidR="008062F6">
        <w:rPr>
          <w:rtl/>
        </w:rPr>
        <w:t>/</w:t>
      </w:r>
      <w:r>
        <w:rPr>
          <w:rtl/>
        </w:rPr>
        <w:t>17</w:t>
      </w:r>
      <w:r w:rsidR="008062F6">
        <w:rPr>
          <w:rtl/>
        </w:rPr>
        <w:t>،ج:</w:t>
      </w:r>
      <w:r>
        <w:rPr>
          <w:rtl/>
        </w:rPr>
        <w:t>198</w:t>
      </w:r>
      <w:r w:rsidR="008062F6">
        <w:rPr>
          <w:rtl/>
        </w:rPr>
        <w:t>/</w:t>
      </w:r>
      <w:r>
        <w:rPr>
          <w:rtl/>
        </w:rPr>
        <w:t>78</w:t>
      </w:r>
      <w:r w:rsidR="008062F6">
        <w:rPr>
          <w:rtl/>
        </w:rPr>
        <w:t>.</w:t>
      </w:r>
    </w:p>
    <w:p w:rsidR="00C10AE1" w:rsidRDefault="00066653" w:rsidP="00503B35">
      <w:pPr>
        <w:pStyle w:val="libFootnote0"/>
        <w:rPr>
          <w:rtl/>
        </w:rPr>
      </w:pPr>
      <w:r>
        <w:rPr>
          <w:rtl/>
        </w:rPr>
        <w:t>(6)</w:t>
      </w:r>
      <w:r w:rsidR="008062F6">
        <w:rPr>
          <w:rtl/>
        </w:rPr>
        <w:t xml:space="preserve"> ق:</w:t>
      </w:r>
      <w:r>
        <w:rPr>
          <w:rtl/>
        </w:rPr>
        <w:t>171</w:t>
      </w:r>
      <w:r w:rsidR="008062F6">
        <w:rPr>
          <w:rtl/>
        </w:rPr>
        <w:t>/</w:t>
      </w:r>
      <w:r>
        <w:rPr>
          <w:rtl/>
        </w:rPr>
        <w:t>23</w:t>
      </w:r>
      <w:r w:rsidR="008062F6">
        <w:rPr>
          <w:rtl/>
        </w:rPr>
        <w:t>/</w:t>
      </w:r>
      <w:r>
        <w:rPr>
          <w:rtl/>
        </w:rPr>
        <w:t>17</w:t>
      </w:r>
      <w:r w:rsidR="008062F6">
        <w:rPr>
          <w:rtl/>
        </w:rPr>
        <w:t>،ج:</w:t>
      </w:r>
      <w:r>
        <w:rPr>
          <w:rtl/>
        </w:rPr>
        <w:t>200</w:t>
      </w:r>
      <w:r w:rsidR="008062F6">
        <w:rPr>
          <w:rtl/>
        </w:rPr>
        <w:t>/</w:t>
      </w:r>
      <w:r>
        <w:rPr>
          <w:rtl/>
        </w:rPr>
        <w:t>78</w:t>
      </w:r>
      <w:r w:rsidR="008062F6">
        <w:rPr>
          <w:rtl/>
        </w:rPr>
        <w:t>.</w:t>
      </w:r>
    </w:p>
    <w:p w:rsidR="00EE2711" w:rsidRPr="009B6FC6" w:rsidRDefault="00EE2711" w:rsidP="00EE2711">
      <w:pPr>
        <w:pStyle w:val="libNormal"/>
        <w:rPr>
          <w:rtl/>
        </w:rPr>
      </w:pPr>
      <w:r w:rsidRPr="009B6FC6">
        <w:rPr>
          <w:rFonts w:hint="eastAsia"/>
          <w:rtl/>
        </w:rPr>
        <w:br w:type="page"/>
      </w:r>
    </w:p>
    <w:p w:rsidR="00C10AE1" w:rsidRDefault="001522B9" w:rsidP="009F6129">
      <w:pPr>
        <w:pStyle w:val="libCenterBold1"/>
        <w:rPr>
          <w:rtl/>
        </w:rPr>
      </w:pPr>
      <w:r>
        <w:rPr>
          <w:rFonts w:hint="eastAsia"/>
          <w:rtl/>
        </w:rPr>
        <w:t>وصيّ</w:t>
      </w:r>
      <w:r w:rsidR="008062F6">
        <w:rPr>
          <w:rFonts w:hint="eastAsia"/>
          <w:rtl/>
        </w:rPr>
        <w:t>ته</w:t>
      </w:r>
      <w:r w:rsidR="008062F6">
        <w:rPr>
          <w:rtl/>
        </w:rPr>
        <w:t xml:space="preserve"> ل</w:t>
      </w:r>
      <w:r w:rsidR="00AA5CCD">
        <w:rPr>
          <w:rtl/>
        </w:rPr>
        <w:t>ابنة</w:t>
      </w:r>
      <w:r w:rsidR="008062F6">
        <w:rPr>
          <w:rtl/>
        </w:rPr>
        <w:t xml:space="preserve"> موس</w:t>
      </w:r>
      <w:r w:rsidR="008062F6">
        <w:rPr>
          <w:rFonts w:hint="cs"/>
          <w:rtl/>
        </w:rPr>
        <w:t>ی</w:t>
      </w:r>
      <w:r w:rsidR="008062F6">
        <w:rPr>
          <w:rtl/>
        </w:rPr>
        <w:t xml:space="preserve"> </w:t>
      </w:r>
      <w:r w:rsidR="00BE14E3" w:rsidRPr="00BE14E3">
        <w:rPr>
          <w:rStyle w:val="libAlaemChar"/>
          <w:rtl/>
        </w:rPr>
        <w:t>عليه‌السلام</w:t>
      </w:r>
    </w:p>
    <w:p w:rsidR="00C10AE1" w:rsidRDefault="008062F6" w:rsidP="009F6129">
      <w:pPr>
        <w:pStyle w:val="libNormal"/>
        <w:rPr>
          <w:rtl/>
        </w:rPr>
      </w:pPr>
      <w:r w:rsidRPr="009F6129">
        <w:rPr>
          <w:rStyle w:val="libBold1Char"/>
          <w:rFonts w:hint="eastAsia"/>
          <w:rtl/>
        </w:rPr>
        <w:t>کشف</w:t>
      </w:r>
      <w:r w:rsidRPr="009F6129">
        <w:rPr>
          <w:rStyle w:val="libBold1Char"/>
          <w:rtl/>
        </w:rPr>
        <w:t xml:space="preserve"> ال</w:t>
      </w:r>
      <w:r w:rsidR="00AE5F50" w:rsidRPr="009F6129">
        <w:rPr>
          <w:rStyle w:val="libBold1Char"/>
          <w:rtl/>
        </w:rPr>
        <w:t>غمّة</w:t>
      </w:r>
      <w:r w:rsidRPr="009F6129">
        <w:rPr>
          <w:rStyle w:val="libBold1Char"/>
          <w:rtl/>
        </w:rPr>
        <w:t>:</w:t>
      </w:r>
      <w:r>
        <w:rPr>
          <w:rtl/>
        </w:rPr>
        <w:t>ذکر بعض أ</w:t>
      </w:r>
      <w:r w:rsidR="001F11DE">
        <w:rPr>
          <w:rtl/>
        </w:rPr>
        <w:t>صحاب</w:t>
      </w:r>
      <w:r w:rsidR="009F6129">
        <w:rPr>
          <w:rFonts w:hint="cs"/>
          <w:rtl/>
        </w:rPr>
        <w:t>ه</w:t>
      </w:r>
      <w:r>
        <w:rPr>
          <w:rtl/>
        </w:rPr>
        <w:t xml:space="preserve"> </w:t>
      </w:r>
      <w:r w:rsidR="00BE14E3" w:rsidRPr="00BE14E3">
        <w:rPr>
          <w:rStyle w:val="libAlaemChar"/>
          <w:rtl/>
        </w:rPr>
        <w:t>عليه‌السلام</w:t>
      </w:r>
      <w:r>
        <w:rPr>
          <w:rtl/>
        </w:rPr>
        <w:t xml:space="preserve"> قال: دخلت ع</w:t>
      </w:r>
      <w:r w:rsidR="00AE5F50">
        <w:rPr>
          <w:rtl/>
        </w:rPr>
        <w:t>ل</w:t>
      </w:r>
      <w:r w:rsidR="009F6129">
        <w:rPr>
          <w:rFonts w:hint="cs"/>
          <w:rtl/>
        </w:rPr>
        <w:t>ى</w:t>
      </w:r>
      <w:r>
        <w:rPr>
          <w:rtl/>
        </w:rPr>
        <w:t xml:space="preserve"> جعفر </w:t>
      </w:r>
      <w:r w:rsidR="00BE14E3" w:rsidRPr="00BE14E3">
        <w:rPr>
          <w:rStyle w:val="libAlaemChar"/>
          <w:rtl/>
        </w:rPr>
        <w:t>عليه‌السلام</w:t>
      </w:r>
      <w:r>
        <w:rPr>
          <w:rtl/>
        </w:rPr>
        <w:t xml:space="preserve"> و موس</w:t>
      </w:r>
      <w:r>
        <w:rPr>
          <w:rFonts w:hint="cs"/>
          <w:rtl/>
        </w:rPr>
        <w:t>ی</w:t>
      </w:r>
      <w:r>
        <w:rPr>
          <w:rtl/>
        </w:rPr>
        <w:t xml:space="preserve"> ولده </w:t>
      </w:r>
      <w:r w:rsidR="00BE14E3" w:rsidRPr="00BE14E3">
        <w:rPr>
          <w:rStyle w:val="libAlaemChar"/>
          <w:rtl/>
        </w:rPr>
        <w:t>عليه‌السلام</w:t>
      </w:r>
      <w:r>
        <w:rPr>
          <w:rtl/>
        </w:rPr>
        <w:t xml:space="preserve"> </w:t>
      </w:r>
      <w:r w:rsidR="00ED1C08">
        <w:rPr>
          <w:rtl/>
        </w:rPr>
        <w:t>بي</w:t>
      </w:r>
      <w:r>
        <w:rPr>
          <w:rFonts w:hint="eastAsia"/>
          <w:rtl/>
        </w:rPr>
        <w:t>ن</w:t>
      </w:r>
      <w:r>
        <w:rPr>
          <w:rtl/>
        </w:rPr>
        <w:t xml:space="preserve"> </w:t>
      </w:r>
      <w:r w:rsidR="005E00DD">
        <w:rPr>
          <w:rFonts w:hint="cs"/>
          <w:rtl/>
        </w:rPr>
        <w:t>یدي</w:t>
      </w:r>
      <w:r>
        <w:rPr>
          <w:rFonts w:hint="eastAsia"/>
          <w:rtl/>
        </w:rPr>
        <w:t>ه</w:t>
      </w:r>
      <w:r>
        <w:rPr>
          <w:rtl/>
        </w:rPr>
        <w:t xml:space="preserve"> و هو </w:t>
      </w:r>
      <w:r w:rsidR="00B12870">
        <w:rPr>
          <w:rFonts w:hint="cs"/>
          <w:rtl/>
        </w:rPr>
        <w:t>یوصي</w:t>
      </w:r>
      <w:r>
        <w:rPr>
          <w:rFonts w:hint="eastAsia"/>
          <w:rtl/>
        </w:rPr>
        <w:t>ه</w:t>
      </w:r>
      <w:r>
        <w:rPr>
          <w:rtl/>
        </w:rPr>
        <w:t xml:space="preserve"> بهذه ال</w:t>
      </w:r>
      <w:r w:rsidR="001522B9">
        <w:rPr>
          <w:rtl/>
        </w:rPr>
        <w:t>وصيّ</w:t>
      </w:r>
      <w:r w:rsidR="00D27E55">
        <w:rPr>
          <w:rtl/>
        </w:rPr>
        <w:t>ة</w:t>
      </w:r>
      <w:r>
        <w:rPr>
          <w:rtl/>
        </w:rPr>
        <w:t xml:space="preserve"> فکان ممّا حفظت منه أن قال:</w:t>
      </w:r>
      <w:r>
        <w:rPr>
          <w:rFonts w:hint="cs"/>
          <w:rtl/>
        </w:rPr>
        <w:t>ی</w:t>
      </w:r>
      <w:r>
        <w:rPr>
          <w:rFonts w:hint="eastAsia"/>
          <w:rtl/>
        </w:rPr>
        <w:t>ا</w:t>
      </w:r>
      <w:r>
        <w:rPr>
          <w:rtl/>
        </w:rPr>
        <w:t xml:space="preserve"> </w:t>
      </w:r>
      <w:r w:rsidR="00AE5F50">
        <w:rPr>
          <w:rtl/>
        </w:rPr>
        <w:t>بني</w:t>
      </w:r>
      <w:r>
        <w:rPr>
          <w:rtl/>
        </w:rPr>
        <w:t xml:space="preserve"> اقبل </w:t>
      </w:r>
      <w:r w:rsidR="001E63C7">
        <w:rPr>
          <w:rtl/>
        </w:rPr>
        <w:t>وصيّتي</w:t>
      </w:r>
      <w:r>
        <w:rPr>
          <w:rtl/>
        </w:rPr>
        <w:t xml:space="preserve"> و احفظ مق</w:t>
      </w:r>
      <w:r w:rsidR="00FE67A2">
        <w:rPr>
          <w:rtl/>
        </w:rPr>
        <w:t>التي</w:t>
      </w:r>
      <w:r>
        <w:rPr>
          <w:rtl/>
        </w:rPr>
        <w:t xml:space="preserve"> فانّک إن حفظتها تعش </w:t>
      </w:r>
      <w:r w:rsidR="001958A1">
        <w:rPr>
          <w:rtl/>
        </w:rPr>
        <w:t>سعي</w:t>
      </w:r>
      <w:r>
        <w:rPr>
          <w:rFonts w:hint="eastAsia"/>
          <w:rtl/>
        </w:rPr>
        <w:t>دا</w:t>
      </w:r>
      <w:r>
        <w:rPr>
          <w:rtl/>
        </w:rPr>
        <w:t xml:space="preserve"> و تمت حم</w:t>
      </w:r>
      <w:r>
        <w:rPr>
          <w:rFonts w:hint="cs"/>
          <w:rtl/>
        </w:rPr>
        <w:t>ی</w:t>
      </w:r>
      <w:r>
        <w:rPr>
          <w:rFonts w:hint="eastAsia"/>
          <w:rtl/>
        </w:rPr>
        <w:t>دا،</w:t>
      </w:r>
      <w:r>
        <w:rPr>
          <w:rFonts w:hint="cs"/>
          <w:rtl/>
        </w:rPr>
        <w:t>ی</w:t>
      </w:r>
      <w:r>
        <w:rPr>
          <w:rFonts w:hint="eastAsia"/>
          <w:rtl/>
        </w:rPr>
        <w:t>ا</w:t>
      </w:r>
      <w:r>
        <w:rPr>
          <w:rtl/>
        </w:rPr>
        <w:t xml:space="preserve"> </w:t>
      </w:r>
      <w:r w:rsidR="00AE5F50">
        <w:rPr>
          <w:rtl/>
        </w:rPr>
        <w:t>بني</w:t>
      </w:r>
      <w:r>
        <w:rPr>
          <w:rtl/>
        </w:rPr>
        <w:t xml:space="preserve"> انّه من قنع بما قسم ا</w:t>
      </w:r>
      <w:r>
        <w:rPr>
          <w:rFonts w:hint="eastAsia"/>
          <w:rtl/>
        </w:rPr>
        <w:t>للّه</w:t>
      </w:r>
      <w:r>
        <w:rPr>
          <w:rtl/>
        </w:rPr>
        <w:t xml:space="preserve"> له استغن</w:t>
      </w:r>
      <w:r>
        <w:rPr>
          <w:rFonts w:hint="cs"/>
          <w:rtl/>
        </w:rPr>
        <w:t>ی</w:t>
      </w:r>
      <w:r>
        <w:rPr>
          <w:rtl/>
        </w:rPr>
        <w:t xml:space="preserve"> و من مدّ ع</w:t>
      </w:r>
      <w:r>
        <w:rPr>
          <w:rFonts w:hint="cs"/>
          <w:rtl/>
        </w:rPr>
        <w:t>ی</w:t>
      </w:r>
      <w:r>
        <w:rPr>
          <w:rFonts w:hint="eastAsia"/>
          <w:rtl/>
        </w:rPr>
        <w:t>نه</w:t>
      </w:r>
      <w:r>
        <w:rPr>
          <w:rtl/>
        </w:rPr>
        <w:t xml:space="preserve"> </w:t>
      </w:r>
      <w:r w:rsidR="00444506">
        <w:rPr>
          <w:rtl/>
        </w:rPr>
        <w:t>الى</w:t>
      </w:r>
      <w:r>
        <w:rPr>
          <w:rtl/>
        </w:rPr>
        <w:t xml:space="preserve"> ما </w:t>
      </w:r>
      <w:r w:rsidR="00AE5F50">
        <w:rPr>
          <w:rtl/>
        </w:rPr>
        <w:t>في</w:t>
      </w:r>
      <w:r>
        <w:rPr>
          <w:rtl/>
        </w:rPr>
        <w:t xml:space="preserve"> </w:t>
      </w:r>
      <w:r>
        <w:rPr>
          <w:rFonts w:hint="cs"/>
          <w:rtl/>
        </w:rPr>
        <w:t>ی</w:t>
      </w:r>
      <w:r>
        <w:rPr>
          <w:rFonts w:hint="eastAsia"/>
          <w:rtl/>
        </w:rPr>
        <w:t>د</w:t>
      </w:r>
      <w:r>
        <w:rPr>
          <w:rtl/>
        </w:rPr>
        <w:t xml:space="preserve"> </w:t>
      </w:r>
      <w:r w:rsidR="00FC4BC0">
        <w:rPr>
          <w:rtl/>
        </w:rPr>
        <w:t>غیرة</w:t>
      </w:r>
      <w:r>
        <w:rPr>
          <w:rtl/>
        </w:rPr>
        <w:t xml:space="preserve"> مات فق</w:t>
      </w:r>
      <w:r>
        <w:rPr>
          <w:rFonts w:hint="cs"/>
          <w:rtl/>
        </w:rPr>
        <w:t>ی</w:t>
      </w:r>
      <w:r>
        <w:rPr>
          <w:rFonts w:hint="eastAsia"/>
          <w:rtl/>
        </w:rPr>
        <w:t>را،و</w:t>
      </w:r>
      <w:r>
        <w:rPr>
          <w:rtl/>
        </w:rPr>
        <w:t xml:space="preserve"> من لم </w:t>
      </w:r>
      <w:r>
        <w:rPr>
          <w:rFonts w:hint="cs"/>
          <w:rtl/>
        </w:rPr>
        <w:t>ی</w:t>
      </w:r>
      <w:r>
        <w:rPr>
          <w:rFonts w:hint="eastAsia"/>
          <w:rtl/>
        </w:rPr>
        <w:t>رض</w:t>
      </w:r>
      <w:r>
        <w:rPr>
          <w:rtl/>
        </w:rPr>
        <w:t xml:space="preserve"> بما قسم اللّه(عزّ و جلّ)اتّهم اللّه تع</w:t>
      </w:r>
      <w:r w:rsidR="00444506">
        <w:rPr>
          <w:rtl/>
        </w:rPr>
        <w:t>الى</w:t>
      </w:r>
      <w:r>
        <w:rPr>
          <w:rtl/>
        </w:rPr>
        <w:t xml:space="preserve"> </w:t>
      </w:r>
      <w:r w:rsidR="00AE5F50">
        <w:rPr>
          <w:rtl/>
        </w:rPr>
        <w:t>في</w:t>
      </w:r>
      <w:r>
        <w:rPr>
          <w:rtl/>
        </w:rPr>
        <w:t xml:space="preserve"> قضائه،و من استصغر </w:t>
      </w:r>
      <w:r w:rsidR="009F6129">
        <w:rPr>
          <w:rtl/>
        </w:rPr>
        <w:t>زلّة</w:t>
      </w:r>
      <w:r>
        <w:rPr>
          <w:rtl/>
        </w:rPr>
        <w:t xml:space="preserve"> نفسه استعظم </w:t>
      </w:r>
      <w:r w:rsidR="009F6129">
        <w:rPr>
          <w:rtl/>
        </w:rPr>
        <w:t>زلّة</w:t>
      </w:r>
      <w:r>
        <w:rPr>
          <w:rtl/>
        </w:rPr>
        <w:t xml:space="preserve"> </w:t>
      </w:r>
      <w:r w:rsidR="00FC4BC0">
        <w:rPr>
          <w:rtl/>
        </w:rPr>
        <w:t>غیرة</w:t>
      </w:r>
      <w:r>
        <w:rPr>
          <w:rtl/>
        </w:rPr>
        <w:t xml:space="preserve"> و من استصغر </w:t>
      </w:r>
      <w:r w:rsidR="009F6129">
        <w:rPr>
          <w:rtl/>
        </w:rPr>
        <w:t>زلّة</w:t>
      </w:r>
      <w:r>
        <w:rPr>
          <w:rtl/>
        </w:rPr>
        <w:t xml:space="preserve"> </w:t>
      </w:r>
      <w:r w:rsidR="00FC4BC0">
        <w:rPr>
          <w:rtl/>
        </w:rPr>
        <w:t>غیرة</w:t>
      </w:r>
      <w:r>
        <w:rPr>
          <w:rtl/>
        </w:rPr>
        <w:t xml:space="preserve"> استعظم </w:t>
      </w:r>
      <w:r w:rsidR="009F6129">
        <w:rPr>
          <w:rtl/>
        </w:rPr>
        <w:t>زلّة</w:t>
      </w:r>
      <w:r>
        <w:rPr>
          <w:rtl/>
        </w:rPr>
        <w:t xml:space="preserve"> نفسه،</w:t>
      </w:r>
      <w:r>
        <w:rPr>
          <w:rFonts w:hint="cs"/>
          <w:rtl/>
        </w:rPr>
        <w:t>ی</w:t>
      </w:r>
      <w:r>
        <w:rPr>
          <w:rFonts w:hint="eastAsia"/>
          <w:rtl/>
        </w:rPr>
        <w:t>ا</w:t>
      </w:r>
      <w:r>
        <w:rPr>
          <w:rtl/>
        </w:rPr>
        <w:t xml:space="preserve"> </w:t>
      </w:r>
      <w:r w:rsidR="00AE5F50">
        <w:rPr>
          <w:rtl/>
        </w:rPr>
        <w:t>بني</w:t>
      </w:r>
      <w:r>
        <w:rPr>
          <w:rtl/>
        </w:rPr>
        <w:t xml:space="preserve"> من کشف حجاب </w:t>
      </w:r>
      <w:r w:rsidR="00FC4BC0">
        <w:rPr>
          <w:rtl/>
        </w:rPr>
        <w:t>غیرة</w:t>
      </w:r>
      <w:r>
        <w:rPr>
          <w:rtl/>
        </w:rPr>
        <w:t xml:space="preserve"> انکشفت عورات نفسه، ال</w:t>
      </w:r>
      <w:r w:rsidR="001522B9">
        <w:rPr>
          <w:rtl/>
        </w:rPr>
        <w:t>وصيّ</w:t>
      </w:r>
      <w:r w:rsidR="00D27E55">
        <w:rPr>
          <w:rtl/>
        </w:rPr>
        <w:t>ة</w:t>
      </w:r>
      <w:r>
        <w:rPr>
          <w:rtl/>
        </w:rPr>
        <w:t xml:space="preserve"> و </w:t>
      </w:r>
      <w:r w:rsidR="00AE5F50">
        <w:rPr>
          <w:rtl/>
        </w:rPr>
        <w:t>في</w:t>
      </w:r>
      <w:r>
        <w:rPr>
          <w:rtl/>
        </w:rPr>
        <w:t xml:space="preserve"> </w:t>
      </w:r>
      <w:r w:rsidR="00FC4BC0">
        <w:rPr>
          <w:rtl/>
        </w:rPr>
        <w:t>آخرها</w:t>
      </w:r>
      <w:r>
        <w:rPr>
          <w:rtl/>
        </w:rPr>
        <w:t xml:space="preserve"> قال ع</w:t>
      </w:r>
      <w:r w:rsidR="00AE5F50">
        <w:rPr>
          <w:rtl/>
        </w:rPr>
        <w:t>لي</w:t>
      </w:r>
      <w:r>
        <w:rPr>
          <w:rtl/>
        </w:rPr>
        <w:t xml:space="preserve"> بن موس</w:t>
      </w:r>
      <w:r>
        <w:rPr>
          <w:rFonts w:hint="cs"/>
          <w:rtl/>
        </w:rPr>
        <w:t>ی</w:t>
      </w:r>
      <w:r>
        <w:rPr>
          <w:rtl/>
        </w:rPr>
        <w:t xml:space="preserve"> </w:t>
      </w:r>
      <w:r w:rsidR="00BE14E3" w:rsidRPr="00BE14E3">
        <w:rPr>
          <w:rStyle w:val="libAlaemChar"/>
          <w:rtl/>
        </w:rPr>
        <w:t>عليهما‌السلام</w:t>
      </w:r>
      <w:r>
        <w:rPr>
          <w:rtl/>
        </w:rPr>
        <w:t xml:space="preserve">: فما ترک </w:t>
      </w:r>
      <w:r w:rsidR="00066653">
        <w:rPr>
          <w:rtl/>
        </w:rPr>
        <w:t>أبي</w:t>
      </w:r>
      <w:r>
        <w:rPr>
          <w:rtl/>
        </w:rPr>
        <w:t xml:space="preserve"> هذه ال</w:t>
      </w:r>
      <w:r w:rsidR="001522B9">
        <w:rPr>
          <w:rtl/>
        </w:rPr>
        <w:t>وصيّ</w:t>
      </w:r>
      <w:r w:rsidR="00D27E55">
        <w:rPr>
          <w:rtl/>
        </w:rPr>
        <w:t>ة</w:t>
      </w:r>
      <w:r>
        <w:rPr>
          <w:rtl/>
        </w:rPr>
        <w:t xml:space="preserve"> </w:t>
      </w:r>
      <w:r w:rsidR="00444506">
        <w:rPr>
          <w:rtl/>
        </w:rPr>
        <w:t>الى</w:t>
      </w:r>
      <w:r>
        <w:rPr>
          <w:rtl/>
        </w:rPr>
        <w:t xml:space="preserve"> أن مات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9F6129">
      <w:pPr>
        <w:pStyle w:val="libCenterBold1"/>
        <w:rPr>
          <w:rtl/>
        </w:rPr>
      </w:pPr>
      <w:r>
        <w:rPr>
          <w:rFonts w:hint="eastAsia"/>
          <w:rtl/>
        </w:rPr>
        <w:t>وص</w:t>
      </w:r>
      <w:r>
        <w:rPr>
          <w:rFonts w:hint="cs"/>
          <w:rtl/>
        </w:rPr>
        <w:t>ی</w:t>
      </w:r>
      <w:r>
        <w:rPr>
          <w:rFonts w:hint="eastAsia"/>
          <w:rtl/>
        </w:rPr>
        <w:t>ته</w:t>
      </w:r>
      <w:r>
        <w:rPr>
          <w:rtl/>
        </w:rPr>
        <w:t xml:space="preserve"> لفض</w:t>
      </w:r>
      <w:r>
        <w:rPr>
          <w:rFonts w:hint="cs"/>
          <w:rtl/>
        </w:rPr>
        <w:t>ی</w:t>
      </w:r>
      <w:r>
        <w:rPr>
          <w:rFonts w:hint="eastAsia"/>
          <w:rtl/>
        </w:rPr>
        <w:t>ل</w:t>
      </w:r>
    </w:p>
    <w:p w:rsidR="00C10AE1" w:rsidRDefault="008062F6" w:rsidP="008062F6">
      <w:pPr>
        <w:pStyle w:val="libNormal"/>
        <w:rPr>
          <w:rtl/>
        </w:rPr>
      </w:pPr>
      <w:r w:rsidRPr="009F6129">
        <w:rPr>
          <w:rStyle w:val="libBold1Char"/>
          <w:rFonts w:hint="eastAsia"/>
          <w:rtl/>
        </w:rPr>
        <w:t>کت</w:t>
      </w:r>
      <w:r w:rsidR="00066653" w:rsidRPr="009F6129">
        <w:rPr>
          <w:rStyle w:val="libBold1Char"/>
          <w:rFonts w:hint="eastAsia"/>
          <w:rtl/>
        </w:rPr>
        <w:t>أبي</w:t>
      </w:r>
      <w:r w:rsidRPr="009F6129">
        <w:rPr>
          <w:rStyle w:val="libBold1Char"/>
          <w:rtl/>
        </w:rPr>
        <w:t xml:space="preserve"> الحس</w:t>
      </w:r>
      <w:r w:rsidRPr="009F6129">
        <w:rPr>
          <w:rStyle w:val="libBold1Char"/>
          <w:rFonts w:hint="cs"/>
          <w:rtl/>
        </w:rPr>
        <w:t>ی</w:t>
      </w:r>
      <w:r w:rsidRPr="009F6129">
        <w:rPr>
          <w:rStyle w:val="libBold1Char"/>
          <w:rFonts w:hint="eastAsia"/>
          <w:rtl/>
        </w:rPr>
        <w:t>ن</w:t>
      </w:r>
      <w:r w:rsidRPr="009F6129">
        <w:rPr>
          <w:rStyle w:val="libBold1Char"/>
          <w:rtl/>
        </w:rPr>
        <w:t xml:space="preserve"> بن </w:t>
      </w:r>
      <w:r w:rsidR="001958A1" w:rsidRPr="009F6129">
        <w:rPr>
          <w:rStyle w:val="libBold1Char"/>
          <w:rtl/>
        </w:rPr>
        <w:t>سعي</w:t>
      </w:r>
      <w:r w:rsidRPr="009F6129">
        <w:rPr>
          <w:rStyle w:val="libBold1Char"/>
          <w:rFonts w:hint="eastAsia"/>
          <w:rtl/>
        </w:rPr>
        <w:t>د</w:t>
      </w:r>
      <w:r>
        <w:rPr>
          <w:rtl/>
        </w:rPr>
        <w:t xml:space="preserve">:عن </w:t>
      </w:r>
      <w:r w:rsidR="009F6129">
        <w:rPr>
          <w:rtl/>
        </w:rPr>
        <w:t>فضالة</w:t>
      </w:r>
      <w:r>
        <w:rPr>
          <w:rtl/>
        </w:rPr>
        <w:t xml:space="preserve"> عن الفض</w:t>
      </w:r>
      <w:r>
        <w:rPr>
          <w:rFonts w:hint="cs"/>
          <w:rtl/>
        </w:rPr>
        <w:t>ی</w:t>
      </w:r>
      <w:r>
        <w:rPr>
          <w:rFonts w:hint="eastAsia"/>
          <w:rtl/>
        </w:rPr>
        <w:t>ل</w:t>
      </w:r>
      <w:r>
        <w:rPr>
          <w:rtl/>
        </w:rPr>
        <w:t xml:space="preserve"> بن عثمان عن </w:t>
      </w:r>
      <w:r w:rsidR="00066653">
        <w:rPr>
          <w:rtl/>
        </w:rPr>
        <w:t>أبي</w:t>
      </w:r>
      <w:r>
        <w:rPr>
          <w:rtl/>
        </w:rPr>
        <w:t xml:space="preserve"> عبد اللّه </w:t>
      </w:r>
      <w:r w:rsidR="00BE14E3" w:rsidRPr="00BE14E3">
        <w:rPr>
          <w:rStyle w:val="libAlaemChar"/>
          <w:rtl/>
        </w:rPr>
        <w:t>عليه‌السلام</w:t>
      </w:r>
      <w:r>
        <w:rPr>
          <w:rtl/>
        </w:rPr>
        <w:t xml:space="preserve"> قال: قلت له:</w:t>
      </w:r>
      <w:r w:rsidR="00F15472">
        <w:rPr>
          <w:rtl/>
        </w:rPr>
        <w:t>أوصني</w:t>
      </w:r>
      <w:r>
        <w:rPr>
          <w:rFonts w:hint="eastAsia"/>
          <w:rtl/>
        </w:rPr>
        <w:t>،قال</w:t>
      </w:r>
      <w:r>
        <w:rPr>
          <w:rtl/>
        </w:rPr>
        <w:t>:</w:t>
      </w:r>
      <w:r w:rsidR="005D6B40">
        <w:rPr>
          <w:rtl/>
        </w:rPr>
        <w:t>أوصي</w:t>
      </w:r>
      <w:r>
        <w:rPr>
          <w:rFonts w:hint="eastAsia"/>
          <w:rtl/>
        </w:rPr>
        <w:t>ک</w:t>
      </w:r>
      <w:r>
        <w:rPr>
          <w:rtl/>
        </w:rPr>
        <w:t xml:space="preserve"> بتقو</w:t>
      </w:r>
      <w:r>
        <w:rPr>
          <w:rFonts w:hint="cs"/>
          <w:rtl/>
        </w:rPr>
        <w:t>ی</w:t>
      </w:r>
      <w:r>
        <w:rPr>
          <w:rtl/>
        </w:rPr>
        <w:t xml:space="preserve"> اللّه و صدق الحد</w:t>
      </w:r>
      <w:r>
        <w:rPr>
          <w:rFonts w:hint="cs"/>
          <w:rtl/>
        </w:rPr>
        <w:t>ی</w:t>
      </w:r>
      <w:r>
        <w:rPr>
          <w:rFonts w:hint="eastAsia"/>
          <w:rtl/>
        </w:rPr>
        <w:t>ث</w:t>
      </w:r>
      <w:r>
        <w:rPr>
          <w:rtl/>
        </w:rPr>
        <w:t xml:space="preserve"> و أداء ال</w:t>
      </w:r>
      <w:r w:rsidR="001D45BB">
        <w:rPr>
          <w:rtl/>
        </w:rPr>
        <w:t>أمانة</w:t>
      </w:r>
      <w:r>
        <w:rPr>
          <w:rtl/>
        </w:rPr>
        <w:t xml:space="preserve"> و حسن ال</w:t>
      </w:r>
      <w:r w:rsidR="001F11DE">
        <w:rPr>
          <w:rtl/>
        </w:rPr>
        <w:t>صحابة</w:t>
      </w:r>
      <w:r>
        <w:rPr>
          <w:rtl/>
        </w:rPr>
        <w:t xml:space="preserve"> لمن صحبک،و إذا کان قبل طلوع الشمس و قبل الغروب فع</w:t>
      </w:r>
      <w:r w:rsidR="00AE5F50">
        <w:rPr>
          <w:rtl/>
        </w:rPr>
        <w:t>لي</w:t>
      </w:r>
      <w:r>
        <w:rPr>
          <w:rFonts w:hint="eastAsia"/>
          <w:rtl/>
        </w:rPr>
        <w:t>ک</w:t>
      </w:r>
      <w:r>
        <w:rPr>
          <w:rtl/>
        </w:rPr>
        <w:t xml:space="preserve"> بالدعاء و اجتهد و لا تمتنع من </w:t>
      </w:r>
      <w:r w:rsidR="00DD1AF8">
        <w:rPr>
          <w:rtl/>
        </w:rPr>
        <w:t>شيء</w:t>
      </w:r>
      <w:r>
        <w:rPr>
          <w:rtl/>
        </w:rPr>
        <w:t xml:space="preserve"> تطلبه من ربّک و لا تقول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9F6129">
        <w:rPr>
          <w:rFonts w:hint="cs"/>
          <w:rtl/>
        </w:rPr>
        <w:t xml:space="preserve">هذه ما لا أعطاه و ادع فانّ الله يفعل ما يشاء </w:t>
      </w:r>
      <w:r w:rsidR="009F6129" w:rsidRPr="009F6129">
        <w:rPr>
          <w:rStyle w:val="libFootnotenumChar"/>
          <w:rFonts w:hint="cs"/>
          <w:rtl/>
        </w:rPr>
        <w:t>(3)</w:t>
      </w:r>
    </w:p>
    <w:p w:rsidR="00C10AE1" w:rsidRDefault="008062F6" w:rsidP="009F6129">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066653" w:rsidRPr="00066653">
        <w:rPr>
          <w:rStyle w:val="libFootnotenumChar"/>
          <w:rtl/>
        </w:rPr>
        <w:t>(</w:t>
      </w:r>
      <w:r w:rsidR="009F6129">
        <w:rPr>
          <w:rStyle w:val="libFootnotenumChar"/>
          <w:rFonts w:hint="cs"/>
          <w:rtl/>
        </w:rPr>
        <w:t>4</w:t>
      </w:r>
      <w:r w:rsidR="00066653" w:rsidRPr="00066653">
        <w:rPr>
          <w:rStyle w:val="libFootnotenumChar"/>
          <w:rtl/>
        </w:rPr>
        <w:t>)</w:t>
      </w:r>
      <w:r>
        <w:rPr>
          <w:rtl/>
        </w:rPr>
        <w:t>.</w:t>
      </w:r>
    </w:p>
    <w:p w:rsidR="00C10AE1" w:rsidRDefault="008062F6" w:rsidP="009F6129">
      <w:pPr>
        <w:pStyle w:val="libNormal"/>
        <w:rPr>
          <w:rtl/>
        </w:rPr>
      </w:pPr>
      <w:r w:rsidRPr="009F6129">
        <w:rPr>
          <w:rStyle w:val="libBold1Char"/>
          <w:rFonts w:hint="eastAsia"/>
          <w:rtl/>
        </w:rPr>
        <w:t>السرائر</w:t>
      </w:r>
      <w:r w:rsidRPr="009F6129">
        <w:rPr>
          <w:rStyle w:val="libBold1Char"/>
          <w:rtl/>
        </w:rPr>
        <w:t>:</w:t>
      </w:r>
      <w:r>
        <w:rPr>
          <w:rtl/>
        </w:rPr>
        <w:t xml:space="preserve">من کتاب </w:t>
      </w:r>
      <w:r w:rsidR="00066653">
        <w:rPr>
          <w:rtl/>
        </w:rPr>
        <w:t>أبي</w:t>
      </w:r>
      <w:r>
        <w:rPr>
          <w:rtl/>
        </w:rPr>
        <w:t xml:space="preserve"> القاسم ابن قولو</w:t>
      </w:r>
      <w:r>
        <w:rPr>
          <w:rFonts w:hint="cs"/>
          <w:rtl/>
        </w:rPr>
        <w:t>ی</w:t>
      </w:r>
      <w:r>
        <w:rPr>
          <w:rFonts w:hint="eastAsia"/>
          <w:rtl/>
        </w:rPr>
        <w:t>ه</w:t>
      </w:r>
      <w:r>
        <w:rPr>
          <w:rtl/>
        </w:rPr>
        <w:t xml:space="preserve"> عن حمران بن أع</w:t>
      </w:r>
      <w:r>
        <w:rPr>
          <w:rFonts w:hint="cs"/>
          <w:rtl/>
        </w:rPr>
        <w:t>ی</w:t>
      </w:r>
      <w:r>
        <w:rPr>
          <w:rFonts w:hint="eastAsia"/>
          <w:rtl/>
        </w:rPr>
        <w:t>ن</w:t>
      </w:r>
      <w:r>
        <w:rPr>
          <w:rtl/>
        </w:rPr>
        <w:t xml:space="preserve"> قال: دخلت ع</w:t>
      </w:r>
      <w:r w:rsidR="00AE5F50">
        <w:rPr>
          <w:rtl/>
        </w:rPr>
        <w:t>ل</w:t>
      </w:r>
      <w:r w:rsidR="009F6129">
        <w:rPr>
          <w:rFonts w:hint="cs"/>
          <w:rtl/>
        </w:rPr>
        <w:t>ى</w:t>
      </w:r>
    </w:p>
    <w:p w:rsidR="009F6129" w:rsidRDefault="00066653" w:rsidP="009F6129">
      <w:pPr>
        <w:pStyle w:val="libLine"/>
        <w:rPr>
          <w:rtl/>
        </w:rPr>
      </w:pPr>
      <w:r>
        <w:rPr>
          <w:rFonts w:hint="eastAsia"/>
          <w:rtl/>
        </w:rPr>
        <w:t>____________________</w:t>
      </w:r>
    </w:p>
    <w:p w:rsidR="00C10AE1" w:rsidRDefault="00066653" w:rsidP="0049390A">
      <w:pPr>
        <w:pStyle w:val="libFootnote0"/>
        <w:rPr>
          <w:rtl/>
        </w:rPr>
      </w:pPr>
      <w:r>
        <w:rPr>
          <w:rtl/>
        </w:rPr>
        <w:t>(1)</w:t>
      </w:r>
      <w:r w:rsidR="008062F6">
        <w:rPr>
          <w:rtl/>
        </w:rPr>
        <w:t xml:space="preserve"> ق:</w:t>
      </w:r>
      <w:r>
        <w:rPr>
          <w:rtl/>
        </w:rPr>
        <w:t>172</w:t>
      </w:r>
      <w:r w:rsidR="008062F6">
        <w:rPr>
          <w:rtl/>
        </w:rPr>
        <w:t>/</w:t>
      </w:r>
      <w:r>
        <w:rPr>
          <w:rtl/>
        </w:rPr>
        <w:t>23</w:t>
      </w:r>
      <w:r w:rsidR="008062F6">
        <w:rPr>
          <w:rtl/>
        </w:rPr>
        <w:t>/</w:t>
      </w:r>
      <w:r>
        <w:rPr>
          <w:rtl/>
        </w:rPr>
        <w:t>17</w:t>
      </w:r>
      <w:r w:rsidR="008062F6">
        <w:rPr>
          <w:rtl/>
        </w:rPr>
        <w:t>،ج:</w:t>
      </w:r>
      <w:r>
        <w:rPr>
          <w:rtl/>
        </w:rPr>
        <w:t>201</w:t>
      </w:r>
      <w:r w:rsidR="008062F6">
        <w:rPr>
          <w:rtl/>
        </w:rPr>
        <w:t>/</w:t>
      </w:r>
      <w:r>
        <w:rPr>
          <w:rtl/>
        </w:rPr>
        <w:t>78</w:t>
      </w:r>
      <w:r w:rsidR="008062F6">
        <w:rPr>
          <w:rtl/>
        </w:rPr>
        <w:t>.</w:t>
      </w:r>
    </w:p>
    <w:p w:rsidR="00C10AE1" w:rsidRDefault="00066653" w:rsidP="0049390A">
      <w:pPr>
        <w:pStyle w:val="libFootnote0"/>
        <w:rPr>
          <w:rtl/>
        </w:rPr>
      </w:pPr>
      <w:r>
        <w:rPr>
          <w:rtl/>
        </w:rPr>
        <w:t>(2)</w:t>
      </w:r>
      <w:r w:rsidR="008062F6">
        <w:rPr>
          <w:rtl/>
        </w:rPr>
        <w:t xml:space="preserve"> تقل(ظ).</w:t>
      </w:r>
    </w:p>
    <w:p w:rsidR="00C10AE1" w:rsidRDefault="00066653" w:rsidP="0049390A">
      <w:pPr>
        <w:pStyle w:val="libFootnote0"/>
        <w:rPr>
          <w:rtl/>
        </w:rPr>
      </w:pPr>
      <w:r>
        <w:rPr>
          <w:rtl/>
        </w:rPr>
        <w:t>(3)</w:t>
      </w:r>
      <w:r w:rsidR="008062F6">
        <w:rPr>
          <w:rtl/>
        </w:rPr>
        <w:t xml:space="preserve"> ق:</w:t>
      </w:r>
      <w:r>
        <w:rPr>
          <w:rtl/>
        </w:rPr>
        <w:t>180</w:t>
      </w:r>
      <w:r w:rsidR="008062F6">
        <w:rPr>
          <w:rtl/>
        </w:rPr>
        <w:t>/</w:t>
      </w:r>
      <w:r>
        <w:rPr>
          <w:rtl/>
        </w:rPr>
        <w:t>23</w:t>
      </w:r>
      <w:r w:rsidR="008062F6">
        <w:rPr>
          <w:rtl/>
        </w:rPr>
        <w:t>/</w:t>
      </w:r>
      <w:r>
        <w:rPr>
          <w:rtl/>
        </w:rPr>
        <w:t>17</w:t>
      </w:r>
      <w:r w:rsidR="008062F6">
        <w:rPr>
          <w:rtl/>
        </w:rPr>
        <w:t>،ج:</w:t>
      </w:r>
      <w:r>
        <w:rPr>
          <w:rtl/>
        </w:rPr>
        <w:t>227</w:t>
      </w:r>
      <w:r w:rsidR="008062F6">
        <w:rPr>
          <w:rtl/>
        </w:rPr>
        <w:t>/</w:t>
      </w:r>
      <w:r>
        <w:rPr>
          <w:rtl/>
        </w:rPr>
        <w:t>78</w:t>
      </w:r>
      <w:r w:rsidR="008062F6">
        <w:rPr>
          <w:rtl/>
        </w:rPr>
        <w:t>.</w:t>
      </w:r>
    </w:p>
    <w:p w:rsidR="009F6129" w:rsidRDefault="009F6129" w:rsidP="0049390A">
      <w:pPr>
        <w:pStyle w:val="libFootnote0"/>
        <w:rPr>
          <w:rtl/>
        </w:rPr>
      </w:pPr>
      <w:r>
        <w:rPr>
          <w:rFonts w:hint="cs"/>
          <w:rtl/>
        </w:rPr>
        <w:t>(4) ق:كتاب العشرة/10/45،ج:74/162.</w:t>
      </w:r>
    </w:p>
    <w:p w:rsidR="00EE2711" w:rsidRPr="009B6FC6" w:rsidRDefault="00EE2711" w:rsidP="00EE2711">
      <w:pPr>
        <w:pStyle w:val="libNormal"/>
        <w:rPr>
          <w:rtl/>
        </w:rPr>
      </w:pPr>
      <w:r w:rsidRPr="009B6FC6">
        <w:rPr>
          <w:rFonts w:hint="eastAsia"/>
          <w:rtl/>
        </w:rPr>
        <w:br w:type="page"/>
      </w:r>
    </w:p>
    <w:p w:rsidR="00C10AE1" w:rsidRDefault="00066653" w:rsidP="004A0677">
      <w:pPr>
        <w:pStyle w:val="libNormal0"/>
        <w:rPr>
          <w:rtl/>
        </w:rPr>
      </w:pPr>
      <w:r>
        <w:rPr>
          <w:rFonts w:hint="eastAsia"/>
          <w:rtl/>
        </w:rPr>
        <w:t>أبي</w:t>
      </w:r>
      <w:r w:rsidR="008062F6">
        <w:rPr>
          <w:rtl/>
        </w:rPr>
        <w:t xml:space="preserve"> جعفر </w:t>
      </w:r>
      <w:r w:rsidR="00BE14E3" w:rsidRPr="00BE14E3">
        <w:rPr>
          <w:rStyle w:val="libAlaemChar"/>
          <w:rtl/>
        </w:rPr>
        <w:t>عليه‌السلام</w:t>
      </w:r>
      <w:r w:rsidR="008062F6">
        <w:rPr>
          <w:rtl/>
        </w:rPr>
        <w:t xml:space="preserve"> فقلت:</w:t>
      </w:r>
      <w:r w:rsidR="00F15472">
        <w:rPr>
          <w:rtl/>
        </w:rPr>
        <w:t>أوصني</w:t>
      </w:r>
      <w:r w:rsidR="008062F6">
        <w:rPr>
          <w:rFonts w:hint="eastAsia"/>
          <w:rtl/>
        </w:rPr>
        <w:t>،فقال</w:t>
      </w:r>
      <w:r w:rsidR="008062F6">
        <w:rPr>
          <w:rtl/>
        </w:rPr>
        <w:t>:</w:t>
      </w:r>
      <w:r w:rsidR="005D6B40">
        <w:rPr>
          <w:rtl/>
        </w:rPr>
        <w:t>أوصي</w:t>
      </w:r>
      <w:r w:rsidR="008062F6">
        <w:rPr>
          <w:rFonts w:hint="eastAsia"/>
          <w:rtl/>
        </w:rPr>
        <w:t>ک</w:t>
      </w:r>
      <w:r w:rsidR="008062F6">
        <w:rPr>
          <w:rtl/>
        </w:rPr>
        <w:t xml:space="preserve"> بتقو</w:t>
      </w:r>
      <w:r w:rsidR="008062F6">
        <w:rPr>
          <w:rFonts w:hint="cs"/>
          <w:rtl/>
        </w:rPr>
        <w:t>ی</w:t>
      </w:r>
      <w:r w:rsidR="008062F6">
        <w:rPr>
          <w:rtl/>
        </w:rPr>
        <w:t xml:space="preserve"> اللّه و </w:t>
      </w:r>
      <w:r w:rsidR="00E5742D">
        <w:rPr>
          <w:rtl/>
        </w:rPr>
        <w:t>أي</w:t>
      </w:r>
      <w:r w:rsidR="008062F6">
        <w:rPr>
          <w:rFonts w:hint="eastAsia"/>
          <w:rtl/>
        </w:rPr>
        <w:t>اک</w:t>
      </w:r>
      <w:r w:rsidR="008062F6">
        <w:rPr>
          <w:rtl/>
        </w:rPr>
        <w:t xml:space="preserve"> و المزاح فانّه </w:t>
      </w:r>
      <w:r w:rsidR="008062F6">
        <w:rPr>
          <w:rFonts w:hint="cs"/>
          <w:rtl/>
        </w:rPr>
        <w:t>ی</w:t>
      </w:r>
      <w:r w:rsidR="008062F6">
        <w:rPr>
          <w:rFonts w:hint="eastAsia"/>
          <w:rtl/>
        </w:rPr>
        <w:t>ذهب</w:t>
      </w:r>
      <w:r w:rsidR="008062F6">
        <w:rPr>
          <w:rtl/>
        </w:rPr>
        <w:t xml:space="preserve"> </w:t>
      </w:r>
      <w:r w:rsidR="001958A1">
        <w:rPr>
          <w:rtl/>
        </w:rPr>
        <w:t>هيبة</w:t>
      </w:r>
      <w:r w:rsidR="008062F6">
        <w:rPr>
          <w:rtl/>
        </w:rPr>
        <w:t xml:space="preserve"> الرجل و ماء و</w:t>
      </w:r>
      <w:r w:rsidR="0070333D">
        <w:rPr>
          <w:rtl/>
        </w:rPr>
        <w:t>جهة</w:t>
      </w:r>
      <w:r w:rsidR="008062F6">
        <w:rPr>
          <w:rtl/>
        </w:rPr>
        <w:t>،و ع</w:t>
      </w:r>
      <w:r w:rsidR="00AE5F50">
        <w:rPr>
          <w:rtl/>
        </w:rPr>
        <w:t>لي</w:t>
      </w:r>
      <w:r w:rsidR="008062F6">
        <w:rPr>
          <w:rFonts w:hint="eastAsia"/>
          <w:rtl/>
        </w:rPr>
        <w:t>ک</w:t>
      </w:r>
      <w:r w:rsidR="008062F6">
        <w:rPr>
          <w:rtl/>
        </w:rPr>
        <w:t xml:space="preserve"> بالدعاء لإخوانک بظهر الغ</w:t>
      </w:r>
      <w:r w:rsidR="008062F6">
        <w:rPr>
          <w:rFonts w:hint="cs"/>
          <w:rtl/>
        </w:rPr>
        <w:t>ی</w:t>
      </w:r>
      <w:r w:rsidR="008062F6">
        <w:rPr>
          <w:rFonts w:hint="eastAsia"/>
          <w:rtl/>
        </w:rPr>
        <w:t>ب</w:t>
      </w:r>
      <w:r w:rsidR="008062F6">
        <w:rPr>
          <w:rtl/>
        </w:rPr>
        <w:t xml:space="preserve"> فانّه </w:t>
      </w:r>
      <w:r w:rsidR="008062F6">
        <w:rPr>
          <w:rFonts w:hint="cs"/>
          <w:rtl/>
        </w:rPr>
        <w:t>ی</w:t>
      </w:r>
      <w:r w:rsidR="00E5742D">
        <w:rPr>
          <w:rFonts w:hint="eastAsia"/>
          <w:rtl/>
        </w:rPr>
        <w:t>هي</w:t>
      </w:r>
      <w:r w:rsidR="008062F6">
        <w:rPr>
          <w:rFonts w:hint="eastAsia"/>
          <w:rtl/>
        </w:rPr>
        <w:t>ل</w:t>
      </w:r>
      <w:r w:rsidR="008062F6">
        <w:rPr>
          <w:rtl/>
        </w:rPr>
        <w:t xml:space="preserve"> الرزق (</w:t>
      </w:r>
      <w:r w:rsidR="008062F6">
        <w:rPr>
          <w:rFonts w:hint="cs"/>
          <w:rtl/>
        </w:rPr>
        <w:t>ی</w:t>
      </w:r>
      <w:r w:rsidR="008062F6">
        <w:rPr>
          <w:rFonts w:hint="eastAsia"/>
          <w:rtl/>
        </w:rPr>
        <w:t>قولها</w:t>
      </w:r>
      <w:r w:rsidR="008062F6">
        <w:rPr>
          <w:rtl/>
        </w:rPr>
        <w:t xml:space="preserve"> ثلاثا) </w:t>
      </w:r>
      <w:r w:rsidRPr="00066653">
        <w:rPr>
          <w:rStyle w:val="libFootnotenumChar"/>
          <w:rtl/>
        </w:rPr>
        <w:t>(</w:t>
      </w:r>
      <w:r>
        <w:rPr>
          <w:rStyle w:val="libFootnotenumChar"/>
          <w:rtl/>
        </w:rPr>
        <w:t>1</w:t>
      </w:r>
      <w:r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ما </w:t>
      </w:r>
      <w:r w:rsidR="00ED1C08">
        <w:rPr>
          <w:rtl/>
        </w:rPr>
        <w:t>روي</w:t>
      </w:r>
      <w:r>
        <w:rPr>
          <w:rtl/>
        </w:rPr>
        <w:t xml:space="preserve"> عن الصادق </w:t>
      </w:r>
      <w:r w:rsidR="00BE14E3" w:rsidRPr="00BE14E3">
        <w:rPr>
          <w:rStyle w:val="libAlaemChar"/>
          <w:rtl/>
        </w:rPr>
        <w:t>عليه‌السلام</w:t>
      </w:r>
      <w:r>
        <w:rPr>
          <w:rtl/>
        </w:rPr>
        <w:t xml:space="preserve"> من وص</w:t>
      </w:r>
      <w:r w:rsidR="00E5742D">
        <w:rPr>
          <w:rtl/>
        </w:rPr>
        <w:t>أي</w:t>
      </w:r>
      <w:r>
        <w:rPr>
          <w:rFonts w:hint="eastAsia"/>
          <w:rtl/>
        </w:rPr>
        <w:t>اه</w:t>
      </w:r>
      <w:r>
        <w:rPr>
          <w:rtl/>
        </w:rPr>
        <w:t xml:space="preserve"> لأ</w:t>
      </w:r>
      <w:r w:rsidR="001F11DE">
        <w:rPr>
          <w:rtl/>
        </w:rPr>
        <w:t>صحابة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1522B9" w:rsidP="008062F6">
      <w:pPr>
        <w:pStyle w:val="libNormal"/>
        <w:rPr>
          <w:rtl/>
        </w:rPr>
      </w:pPr>
      <w:r>
        <w:rPr>
          <w:rFonts w:hint="eastAsia"/>
          <w:rtl/>
        </w:rPr>
        <w:t>وصيّ</w:t>
      </w:r>
      <w:r w:rsidR="008062F6">
        <w:rPr>
          <w:rFonts w:hint="eastAsia"/>
          <w:rtl/>
        </w:rPr>
        <w:t>ته</w:t>
      </w:r>
      <w:r w:rsidR="008062F6">
        <w:rPr>
          <w:rtl/>
        </w:rPr>
        <w:t xml:space="preserve"> لعبد اللّه بن جندب و </w:t>
      </w:r>
      <w:r w:rsidR="00E5742D">
        <w:rPr>
          <w:rtl/>
        </w:rPr>
        <w:t>هي</w:t>
      </w:r>
      <w:r w:rsidR="008062F6">
        <w:rPr>
          <w:rtl/>
        </w:rPr>
        <w:t xml:space="preserve"> </w:t>
      </w:r>
      <w:r>
        <w:rPr>
          <w:rtl/>
        </w:rPr>
        <w:t>وصيّ</w:t>
      </w:r>
      <w:r w:rsidR="00D27E55">
        <w:rPr>
          <w:rtl/>
        </w:rPr>
        <w:t>ة</w:t>
      </w:r>
      <w:r w:rsidR="008062F6">
        <w:rPr>
          <w:rtl/>
        </w:rPr>
        <w:t xml:space="preserve"> </w:t>
      </w:r>
      <w:r w:rsidR="00444506">
        <w:rPr>
          <w:rtl/>
        </w:rPr>
        <w:t>طویلة</w:t>
      </w:r>
      <w:r w:rsidR="008062F6">
        <w:rPr>
          <w:rtl/>
        </w:rPr>
        <w:t xml:space="preserve"> </w:t>
      </w:r>
      <w:r w:rsidR="007D36F1">
        <w:rPr>
          <w:rtl/>
        </w:rPr>
        <w:t>نافعة</w:t>
      </w:r>
      <w:r w:rsidR="008062F6">
        <w:rPr>
          <w:rtl/>
        </w:rPr>
        <w:t xml:space="preserve"> </w:t>
      </w:r>
      <w:r w:rsidR="000B62C1">
        <w:rPr>
          <w:rFonts w:hint="cs"/>
          <w:rtl/>
        </w:rPr>
        <w:t>یأتي</w:t>
      </w:r>
      <w:r w:rsidR="008062F6">
        <w:rPr>
          <w:rtl/>
        </w:rPr>
        <w:t xml:space="preserve"> بعض کلماتها </w:t>
      </w:r>
      <w:r w:rsidR="00AE5F50">
        <w:rPr>
          <w:rtl/>
        </w:rPr>
        <w:t>في</w:t>
      </w:r>
      <w:r w:rsidR="008062F6">
        <w:rPr>
          <w:rtl/>
        </w:rPr>
        <w:t xml:space="preserve"> </w:t>
      </w:r>
      <w:r w:rsidR="00560572" w:rsidRPr="004A0677">
        <w:rPr>
          <w:rtl/>
        </w:rPr>
        <w:t>(</w:t>
      </w:r>
      <w:r w:rsidR="008062F6" w:rsidRPr="004A0677">
        <w:rPr>
          <w:rtl/>
        </w:rPr>
        <w:t>و</w:t>
      </w:r>
      <w:r w:rsidR="00AE5F50" w:rsidRPr="004A0677">
        <w:rPr>
          <w:rtl/>
        </w:rPr>
        <w:t>لي</w:t>
      </w:r>
      <w:r w:rsidR="00560572" w:rsidRPr="004A0677">
        <w:rPr>
          <w:rFonts w:hint="eastAsia"/>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1522B9" w:rsidP="008062F6">
      <w:pPr>
        <w:pStyle w:val="libNormal"/>
        <w:rPr>
          <w:rtl/>
        </w:rPr>
      </w:pPr>
      <w:r>
        <w:rPr>
          <w:rFonts w:hint="eastAsia"/>
          <w:rtl/>
        </w:rPr>
        <w:t>وصيّ</w:t>
      </w:r>
      <w:r w:rsidR="008062F6">
        <w:rPr>
          <w:rFonts w:hint="eastAsia"/>
          <w:rtl/>
        </w:rPr>
        <w:t>ته</w:t>
      </w:r>
      <w:r w:rsidR="008062F6">
        <w:rPr>
          <w:rtl/>
        </w:rPr>
        <w:t xml:space="preserve"> </w:t>
      </w:r>
      <w:r w:rsidR="00BE14E3" w:rsidRPr="00BE14E3">
        <w:rPr>
          <w:rStyle w:val="libAlaemChar"/>
          <w:rtl/>
        </w:rPr>
        <w:t>عليه‌السلام</w:t>
      </w:r>
      <w:r w:rsidR="008062F6">
        <w:rPr>
          <w:rtl/>
        </w:rPr>
        <w:t xml:space="preserve"> ل</w:t>
      </w:r>
      <w:r w:rsidR="00066653">
        <w:rPr>
          <w:rtl/>
        </w:rPr>
        <w:t>أبي</w:t>
      </w:r>
      <w:r w:rsidR="008062F6">
        <w:rPr>
          <w:rtl/>
        </w:rPr>
        <w:t xml:space="preserve"> جعفر محمّد بن النعمان الأحول </w:t>
      </w:r>
      <w:r w:rsidR="00066653" w:rsidRPr="00066653">
        <w:rPr>
          <w:rStyle w:val="libFootnotenumChar"/>
          <w:rtl/>
        </w:rPr>
        <w:t>(4)</w:t>
      </w:r>
      <w:r w:rsidR="008062F6">
        <w:rPr>
          <w:rtl/>
        </w:rPr>
        <w:t>.</w:t>
      </w:r>
    </w:p>
    <w:p w:rsidR="00C10AE1" w:rsidRDefault="001522B9" w:rsidP="008062F6">
      <w:pPr>
        <w:pStyle w:val="libNormal"/>
        <w:rPr>
          <w:rtl/>
        </w:rPr>
      </w:pPr>
      <w:r>
        <w:rPr>
          <w:rFonts w:hint="eastAsia"/>
          <w:rtl/>
        </w:rPr>
        <w:t>وصيّ</w:t>
      </w:r>
      <w:r w:rsidR="008062F6">
        <w:rPr>
          <w:rFonts w:hint="eastAsia"/>
          <w:rtl/>
        </w:rPr>
        <w:t>ته</w:t>
      </w:r>
      <w:r w:rsidR="008062F6">
        <w:rPr>
          <w:rtl/>
        </w:rPr>
        <w:t xml:space="preserve"> لعمرو بن </w:t>
      </w:r>
      <w:r w:rsidR="001958A1">
        <w:rPr>
          <w:rtl/>
        </w:rPr>
        <w:t>سعي</w:t>
      </w:r>
      <w:r w:rsidR="008062F6">
        <w:rPr>
          <w:rFonts w:hint="eastAsia"/>
          <w:rtl/>
        </w:rPr>
        <w:t>د</w:t>
      </w:r>
      <w:r w:rsidR="008062F6">
        <w:rPr>
          <w:rtl/>
        </w:rPr>
        <w:t xml:space="preserve"> بن هلال: </w:t>
      </w:r>
      <w:r w:rsidR="005D6B40">
        <w:rPr>
          <w:rtl/>
        </w:rPr>
        <w:t>أوصي</w:t>
      </w:r>
      <w:r w:rsidR="008062F6">
        <w:rPr>
          <w:rFonts w:hint="eastAsia"/>
          <w:rtl/>
        </w:rPr>
        <w:t>ک</w:t>
      </w:r>
      <w:r w:rsidR="008062F6">
        <w:rPr>
          <w:rtl/>
        </w:rPr>
        <w:t xml:space="preserve"> بتقو</w:t>
      </w:r>
      <w:r w:rsidR="008062F6">
        <w:rPr>
          <w:rFonts w:hint="cs"/>
          <w:rtl/>
        </w:rPr>
        <w:t>ی</w:t>
      </w:r>
      <w:r w:rsidR="008062F6">
        <w:rPr>
          <w:rtl/>
        </w:rPr>
        <w:t xml:space="preserve"> اللّه و الورع و الاجتهاد </w:t>
      </w:r>
      <w:r w:rsidR="00066653" w:rsidRPr="00066653">
        <w:rPr>
          <w:rStyle w:val="libFootnotenumChar"/>
          <w:rtl/>
        </w:rPr>
        <w:t>(5)</w:t>
      </w:r>
      <w:r w:rsidR="008062F6">
        <w:rPr>
          <w:rtl/>
        </w:rPr>
        <w:t>.</w:t>
      </w:r>
    </w:p>
    <w:p w:rsidR="00C10AE1" w:rsidRDefault="008062F6" w:rsidP="008062F6">
      <w:pPr>
        <w:pStyle w:val="libNormal"/>
        <w:rPr>
          <w:rtl/>
        </w:rPr>
      </w:pPr>
      <w:r w:rsidRPr="004A0677">
        <w:rPr>
          <w:rStyle w:val="libBold1Char"/>
          <w:rFonts w:hint="eastAsia"/>
          <w:rtl/>
        </w:rPr>
        <w:t>تحف</w:t>
      </w:r>
      <w:r w:rsidRPr="004A0677">
        <w:rPr>
          <w:rStyle w:val="libBold1Char"/>
          <w:rtl/>
        </w:rPr>
        <w:t xml:space="preserve"> العقول:</w:t>
      </w:r>
      <w:r>
        <w:rPr>
          <w:rtl/>
        </w:rPr>
        <w:t xml:space="preserve"> </w:t>
      </w:r>
      <w:r w:rsidR="001522B9">
        <w:rPr>
          <w:rtl/>
        </w:rPr>
        <w:t>وصيّ</w:t>
      </w:r>
      <w:r w:rsidR="00D27E55">
        <w:rPr>
          <w:rtl/>
        </w:rPr>
        <w:t>ة</w:t>
      </w:r>
      <w:r>
        <w:rPr>
          <w:rtl/>
        </w:rPr>
        <w:t xml:space="preserve"> موس</w:t>
      </w:r>
      <w:r>
        <w:rPr>
          <w:rFonts w:hint="cs"/>
          <w:rtl/>
        </w:rPr>
        <w:t>ی</w:t>
      </w:r>
      <w:r>
        <w:rPr>
          <w:rtl/>
        </w:rPr>
        <w:t xml:space="preserve"> بن جعفر </w:t>
      </w:r>
      <w:r w:rsidR="00BE14E3" w:rsidRPr="00BE14E3">
        <w:rPr>
          <w:rStyle w:val="libAlaemChar"/>
          <w:rtl/>
        </w:rPr>
        <w:t>عليهما‌السلام</w:t>
      </w:r>
      <w:r>
        <w:rPr>
          <w:rtl/>
        </w:rPr>
        <w:t xml:space="preserve">لهشام بن الحکم و صفته للعقل و </w:t>
      </w:r>
      <w:r w:rsidR="00E5742D">
        <w:rPr>
          <w:rtl/>
        </w:rPr>
        <w:t>هي</w:t>
      </w:r>
      <w:r>
        <w:rPr>
          <w:rtl/>
        </w:rPr>
        <w:t xml:space="preserve"> </w:t>
      </w:r>
      <w:r w:rsidR="001522B9">
        <w:rPr>
          <w:rtl/>
        </w:rPr>
        <w:t>وصيّ</w:t>
      </w:r>
      <w:r w:rsidR="00D27E55">
        <w:rPr>
          <w:rtl/>
        </w:rPr>
        <w:t>ة</w:t>
      </w:r>
      <w:r>
        <w:rPr>
          <w:rtl/>
        </w:rPr>
        <w:t xml:space="preserve"> </w:t>
      </w:r>
      <w:r w:rsidR="00444506">
        <w:rPr>
          <w:rtl/>
        </w:rPr>
        <w:t>طویلة</w:t>
      </w:r>
      <w:r>
        <w:rPr>
          <w:rtl/>
        </w:rPr>
        <w:t xml:space="preserve"> </w:t>
      </w:r>
      <w:r w:rsidR="007D36F1">
        <w:rPr>
          <w:rtl/>
        </w:rPr>
        <w:t>نافعة</w:t>
      </w:r>
      <w:r>
        <w:rPr>
          <w:rtl/>
        </w:rPr>
        <w:t xml:space="preserve"> أوردها ال</w:t>
      </w:r>
      <w:r w:rsidR="00E5742D">
        <w:rPr>
          <w:rtl/>
        </w:rPr>
        <w:t>مجلسي</w:t>
      </w:r>
      <w:r>
        <w:rPr>
          <w:rtl/>
        </w:rPr>
        <w:t xml:space="preserve"> </w:t>
      </w:r>
      <w:r w:rsidRPr="004A0677">
        <w:rPr>
          <w:rtl/>
        </w:rPr>
        <w:t xml:space="preserve">بلا </w:t>
      </w:r>
      <w:r w:rsidR="00ED1C08" w:rsidRPr="004A0677">
        <w:rPr>
          <w:rtl/>
        </w:rPr>
        <w:t>بي</w:t>
      </w:r>
      <w:r w:rsidR="00BE14E3" w:rsidRPr="004A0677">
        <w:rPr>
          <w:rtl/>
        </w:rPr>
        <w:t>ان</w:t>
      </w:r>
      <w:r>
        <w:rPr>
          <w:rtl/>
        </w:rPr>
        <w:t xml:space="preserve"> </w:t>
      </w:r>
      <w:r w:rsidR="00AE5F50">
        <w:rPr>
          <w:rtl/>
        </w:rPr>
        <w:t>في</w:t>
      </w:r>
      <w:r>
        <w:rPr>
          <w:rtl/>
        </w:rPr>
        <w:t xml:space="preserve"> </w:t>
      </w:r>
      <w:r w:rsidR="00066653" w:rsidRPr="00066653">
        <w:rPr>
          <w:rStyle w:val="libFootnotenumChar"/>
          <w:rtl/>
        </w:rPr>
        <w:t>(6)</w:t>
      </w:r>
      <w:r>
        <w:rPr>
          <w:rtl/>
        </w:rPr>
        <w:t>.</w:t>
      </w:r>
      <w:r w:rsidR="004A0677">
        <w:rPr>
          <w:rFonts w:hint="cs"/>
          <w:rtl/>
        </w:rPr>
        <w:t xml:space="preserve">و مع بيان بعض فقراتها في </w:t>
      </w:r>
      <w:r w:rsidR="004A0677" w:rsidRPr="004A0677">
        <w:rPr>
          <w:rStyle w:val="libFootnotenumChar"/>
          <w:rFonts w:hint="cs"/>
          <w:rtl/>
        </w:rPr>
        <w:t>(7)</w:t>
      </w:r>
    </w:p>
    <w:p w:rsidR="00C10AE1" w:rsidRDefault="001522B9" w:rsidP="004A0677">
      <w:pPr>
        <w:pStyle w:val="libCenterBold1"/>
        <w:rPr>
          <w:rtl/>
        </w:rPr>
      </w:pPr>
      <w:r>
        <w:rPr>
          <w:rFonts w:hint="eastAsia"/>
          <w:rtl/>
        </w:rPr>
        <w:t>وصيّ</w:t>
      </w:r>
      <w:r w:rsidR="00D27E55">
        <w:rPr>
          <w:rFonts w:hint="eastAsia"/>
          <w:rtl/>
        </w:rPr>
        <w:t>ة</w:t>
      </w:r>
      <w:r w:rsidR="008062F6">
        <w:rPr>
          <w:rtl/>
        </w:rPr>
        <w:t xml:space="preserve"> موس</w:t>
      </w:r>
      <w:r w:rsidR="008062F6">
        <w:rPr>
          <w:rFonts w:hint="cs"/>
          <w:rtl/>
        </w:rPr>
        <w:t>ی</w:t>
      </w:r>
      <w:r w:rsidR="008062F6">
        <w:rPr>
          <w:rtl/>
        </w:rPr>
        <w:t xml:space="preserve"> بن جعفر </w:t>
      </w:r>
      <w:r w:rsidR="00BE14E3" w:rsidRPr="00BE14E3">
        <w:rPr>
          <w:rStyle w:val="libAlaemChar"/>
          <w:rtl/>
        </w:rPr>
        <w:t>عليهما‌السلام</w:t>
      </w:r>
      <w:r w:rsidR="008062F6">
        <w:rPr>
          <w:rtl/>
        </w:rPr>
        <w:t>لولده</w:t>
      </w:r>
    </w:p>
    <w:p w:rsidR="00C10AE1" w:rsidRDefault="008062F6" w:rsidP="004A0677">
      <w:pPr>
        <w:pStyle w:val="libNormal"/>
        <w:rPr>
          <w:rtl/>
        </w:rPr>
      </w:pPr>
      <w:r w:rsidRPr="004A0677">
        <w:rPr>
          <w:rStyle w:val="libBold1Char"/>
          <w:rFonts w:hint="eastAsia"/>
          <w:rtl/>
        </w:rPr>
        <w:t>کشف</w:t>
      </w:r>
      <w:r w:rsidRPr="004A0677">
        <w:rPr>
          <w:rStyle w:val="libBold1Char"/>
          <w:rtl/>
        </w:rPr>
        <w:t xml:space="preserve"> ال</w:t>
      </w:r>
      <w:r w:rsidR="00AE5F50" w:rsidRPr="004A0677">
        <w:rPr>
          <w:rStyle w:val="libBold1Char"/>
          <w:rtl/>
        </w:rPr>
        <w:t>غمّة</w:t>
      </w:r>
      <w:r>
        <w:rPr>
          <w:rtl/>
        </w:rPr>
        <w:t>:</w:t>
      </w:r>
      <w:r w:rsidR="00ED1C08">
        <w:rPr>
          <w:rtl/>
        </w:rPr>
        <w:t>روي</w:t>
      </w:r>
      <w:r>
        <w:rPr>
          <w:rtl/>
        </w:rPr>
        <w:t>: انّ موس</w:t>
      </w:r>
      <w:r>
        <w:rPr>
          <w:rFonts w:hint="cs"/>
          <w:rtl/>
        </w:rPr>
        <w:t>ی</w:t>
      </w:r>
      <w:r>
        <w:rPr>
          <w:rtl/>
        </w:rPr>
        <w:t xml:space="preserve"> بن جعفر </w:t>
      </w:r>
      <w:r w:rsidR="00BE14E3" w:rsidRPr="00BE14E3">
        <w:rPr>
          <w:rStyle w:val="libAlaemChar"/>
          <w:rtl/>
        </w:rPr>
        <w:t>عليهما‌السلام</w:t>
      </w:r>
      <w:r>
        <w:rPr>
          <w:rtl/>
        </w:rPr>
        <w:t xml:space="preserve">أحضر ولده </w:t>
      </w:r>
      <w:r>
        <w:rPr>
          <w:rFonts w:hint="cs"/>
          <w:rtl/>
        </w:rPr>
        <w:t>ی</w:t>
      </w:r>
      <w:r>
        <w:rPr>
          <w:rFonts w:hint="eastAsia"/>
          <w:rtl/>
        </w:rPr>
        <w:t>وما</w:t>
      </w:r>
      <w:r>
        <w:rPr>
          <w:rtl/>
        </w:rPr>
        <w:t xml:space="preserve"> فقال لهم:</w:t>
      </w:r>
      <w:r>
        <w:rPr>
          <w:rFonts w:hint="cs"/>
          <w:rtl/>
        </w:rPr>
        <w:t>ی</w:t>
      </w:r>
      <w:r>
        <w:rPr>
          <w:rFonts w:hint="eastAsia"/>
          <w:rtl/>
        </w:rPr>
        <w:t>ا</w:t>
      </w:r>
      <w:r>
        <w:rPr>
          <w:rtl/>
        </w:rPr>
        <w:t xml:space="preserve"> </w:t>
      </w:r>
      <w:r w:rsidR="00AE5F50">
        <w:rPr>
          <w:rtl/>
        </w:rPr>
        <w:t>بني</w:t>
      </w:r>
      <w:r>
        <w:rPr>
          <w:rtl/>
        </w:rPr>
        <w:t xml:space="preserve"> </w:t>
      </w:r>
      <w:r w:rsidR="00AE5F50">
        <w:rPr>
          <w:rtl/>
        </w:rPr>
        <w:t>انّي</w:t>
      </w:r>
      <w:r>
        <w:rPr>
          <w:rtl/>
        </w:rPr>
        <w:t xml:space="preserve"> موص</w:t>
      </w:r>
      <w:r>
        <w:rPr>
          <w:rFonts w:hint="cs"/>
          <w:rtl/>
        </w:rPr>
        <w:t>ی</w:t>
      </w:r>
      <w:r>
        <w:rPr>
          <w:rFonts w:hint="eastAsia"/>
          <w:rtl/>
        </w:rPr>
        <w:t>کم</w:t>
      </w:r>
      <w:r>
        <w:rPr>
          <w:rtl/>
        </w:rPr>
        <w:t xml:space="preserve"> ب</w:t>
      </w:r>
      <w:r w:rsidR="001522B9">
        <w:rPr>
          <w:rtl/>
        </w:rPr>
        <w:t>وصيّ</w:t>
      </w:r>
      <w:r w:rsidR="00D27E55">
        <w:rPr>
          <w:rtl/>
        </w:rPr>
        <w:t>ة</w:t>
      </w:r>
      <w:r>
        <w:rPr>
          <w:rtl/>
        </w:rPr>
        <w:t xml:space="preserve"> فمن </w:t>
      </w:r>
      <w:r w:rsidR="00D650FA">
        <w:rPr>
          <w:rtl/>
        </w:rPr>
        <w:t>حفظها</w:t>
      </w:r>
      <w:r>
        <w:rPr>
          <w:rtl/>
        </w:rPr>
        <w:t xml:space="preserve"> لم </w:t>
      </w:r>
      <w:r>
        <w:rPr>
          <w:rFonts w:hint="cs"/>
          <w:rtl/>
        </w:rPr>
        <w:t>ی</w:t>
      </w:r>
      <w:r>
        <w:rPr>
          <w:rFonts w:hint="eastAsia"/>
          <w:rtl/>
        </w:rPr>
        <w:t>ضع</w:t>
      </w:r>
      <w:r>
        <w:rPr>
          <w:rtl/>
        </w:rPr>
        <w:t xml:space="preserve"> معها،إن أتاکم آت فأسمعکم </w:t>
      </w:r>
      <w:r w:rsidR="00AE5F50">
        <w:rPr>
          <w:rtl/>
        </w:rPr>
        <w:t>في</w:t>
      </w:r>
      <w:r>
        <w:rPr>
          <w:rtl/>
        </w:rPr>
        <w:t xml:space="preserve"> الأذن </w:t>
      </w:r>
      <w:r w:rsidR="00444506">
        <w:rPr>
          <w:rtl/>
        </w:rPr>
        <w:t>ال</w:t>
      </w:r>
      <w:r w:rsidR="003B0C44">
        <w:rPr>
          <w:rtl/>
        </w:rPr>
        <w:t>يمن</w:t>
      </w:r>
      <w:r>
        <w:rPr>
          <w:rFonts w:hint="cs"/>
          <w:rtl/>
        </w:rPr>
        <w:t>ی</w:t>
      </w:r>
      <w:r>
        <w:rPr>
          <w:rtl/>
        </w:rPr>
        <w:t xml:space="preserve"> مکروها ثمّ تحوّل </w:t>
      </w:r>
      <w:r w:rsidR="00444506">
        <w:rPr>
          <w:rtl/>
        </w:rPr>
        <w:t>الى</w:t>
      </w:r>
      <w:r>
        <w:rPr>
          <w:rtl/>
        </w:rPr>
        <w:t xml:space="preserve"> الأذن </w:t>
      </w:r>
      <w:r w:rsidR="0045623E">
        <w:rPr>
          <w:rtl/>
        </w:rPr>
        <w:t>اليس</w:t>
      </w:r>
      <w:r>
        <w:rPr>
          <w:rFonts w:hint="eastAsia"/>
          <w:rtl/>
        </w:rPr>
        <w:t>ر</w:t>
      </w:r>
      <w:r>
        <w:rPr>
          <w:rFonts w:hint="cs"/>
          <w:rtl/>
        </w:rPr>
        <w:t>ی</w:t>
      </w:r>
      <w:r>
        <w:rPr>
          <w:rtl/>
        </w:rPr>
        <w:t xml:space="preserve"> فاعتذر و قال:لم أقل ش</w:t>
      </w:r>
      <w:r>
        <w:rPr>
          <w:rFonts w:hint="cs"/>
          <w:rtl/>
        </w:rPr>
        <w:t>ی</w:t>
      </w:r>
      <w:r>
        <w:rPr>
          <w:rFonts w:hint="eastAsia"/>
          <w:rtl/>
        </w:rPr>
        <w:t>ئا</w:t>
      </w:r>
      <w:r>
        <w:rPr>
          <w:rtl/>
        </w:rPr>
        <w:t xml:space="preserve"> فاقبلوا عذره </w:t>
      </w:r>
      <w:r w:rsidR="00066653" w:rsidRPr="00066653">
        <w:rPr>
          <w:rStyle w:val="libFootnotenumChar"/>
          <w:rtl/>
        </w:rPr>
        <w:t>(</w:t>
      </w:r>
      <w:r w:rsidR="004A0677">
        <w:rPr>
          <w:rStyle w:val="libFootnotenumChar"/>
          <w:rFonts w:hint="cs"/>
          <w:rtl/>
        </w:rPr>
        <w:t>8</w:t>
      </w:r>
      <w:r w:rsidR="00066653" w:rsidRPr="00066653">
        <w:rPr>
          <w:rStyle w:val="libFootnotenumChar"/>
          <w:rtl/>
        </w:rPr>
        <w:t>)</w:t>
      </w:r>
      <w:r>
        <w:rPr>
          <w:rtl/>
        </w:rPr>
        <w:t>.</w:t>
      </w:r>
    </w:p>
    <w:p w:rsidR="00C10AE1" w:rsidRDefault="008062F6" w:rsidP="004A0677">
      <w:pPr>
        <w:pStyle w:val="libNormal"/>
        <w:rPr>
          <w:rtl/>
        </w:rPr>
      </w:pPr>
      <w:r>
        <w:rPr>
          <w:rFonts w:hint="eastAsia"/>
          <w:rtl/>
        </w:rPr>
        <w:t>نسخه</w:t>
      </w:r>
      <w:r>
        <w:rPr>
          <w:rtl/>
        </w:rPr>
        <w:t xml:space="preserve"> </w:t>
      </w:r>
      <w:r w:rsidR="001522B9">
        <w:rPr>
          <w:rtl/>
        </w:rPr>
        <w:t>وصيّ</w:t>
      </w:r>
      <w:r w:rsidR="00D27E55">
        <w:rPr>
          <w:rtl/>
        </w:rPr>
        <w:t>ة</w:t>
      </w:r>
      <w:r>
        <w:rPr>
          <w:rtl/>
        </w:rPr>
        <w:t xml:space="preserve"> محمّد بن ع</w:t>
      </w:r>
      <w:r w:rsidR="00AE5F50">
        <w:rPr>
          <w:rtl/>
        </w:rPr>
        <w:t>لي</w:t>
      </w:r>
      <w:r>
        <w:rPr>
          <w:rtl/>
        </w:rPr>
        <w:t xml:space="preserve"> التق</w:t>
      </w:r>
      <w:r>
        <w:rPr>
          <w:rFonts w:hint="cs"/>
          <w:rtl/>
        </w:rPr>
        <w:t>یّ</w:t>
      </w:r>
      <w:r>
        <w:rPr>
          <w:rtl/>
        </w:rPr>
        <w:t xml:space="preserve"> </w:t>
      </w:r>
      <w:r w:rsidR="00BE14E3" w:rsidRPr="00BE14E3">
        <w:rPr>
          <w:rStyle w:val="libAlaemChar"/>
          <w:rtl/>
        </w:rPr>
        <w:t>عليهما‌السلام</w:t>
      </w:r>
      <w:r w:rsidR="004A0677">
        <w:rPr>
          <w:rStyle w:val="libFootnotenumChar"/>
          <w:rFonts w:hint="cs"/>
          <w:rtl/>
        </w:rPr>
        <w:t>9</w:t>
      </w:r>
      <w:r w:rsidR="00066653" w:rsidRPr="00066653">
        <w:rPr>
          <w:rStyle w:val="libFootnotenumChar"/>
          <w:rtl/>
        </w:rPr>
        <w:t>)</w:t>
      </w:r>
      <w:r>
        <w:rPr>
          <w:rtl/>
        </w:rPr>
        <w:t>.</w:t>
      </w:r>
    </w:p>
    <w:p w:rsidR="004A0677" w:rsidRDefault="00066653" w:rsidP="004A0677">
      <w:pPr>
        <w:pStyle w:val="libLine"/>
        <w:rPr>
          <w:rtl/>
        </w:rPr>
      </w:pPr>
      <w:r>
        <w:rPr>
          <w:rFonts w:hint="eastAsia"/>
          <w:rtl/>
        </w:rPr>
        <w:t>____________________</w:t>
      </w:r>
    </w:p>
    <w:p w:rsidR="00C10AE1" w:rsidRDefault="00066653" w:rsidP="004A0677">
      <w:pPr>
        <w:pStyle w:val="libFootnote0"/>
        <w:rPr>
          <w:rtl/>
        </w:rPr>
      </w:pPr>
      <w:r>
        <w:rPr>
          <w:rtl/>
        </w:rPr>
        <w:t>(1)</w:t>
      </w:r>
      <w:r w:rsidR="008062F6">
        <w:rPr>
          <w:rtl/>
        </w:rPr>
        <w:t xml:space="preserve"> ق:کتاب الدعا</w:t>
      </w:r>
      <w:r w:rsidR="004A0677">
        <w:rPr>
          <w:rFonts w:hint="cs"/>
          <w:rtl/>
        </w:rPr>
        <w:t>ء/</w:t>
      </w:r>
      <w:r>
        <w:rPr>
          <w:rtl/>
        </w:rPr>
        <w:t>60</w:t>
      </w:r>
      <w:r w:rsidR="008062F6">
        <w:rPr>
          <w:rtl/>
        </w:rPr>
        <w:t>/</w:t>
      </w:r>
      <w:r>
        <w:rPr>
          <w:rtl/>
        </w:rPr>
        <w:t>26</w:t>
      </w:r>
      <w:r w:rsidR="008062F6">
        <w:rPr>
          <w:rtl/>
        </w:rPr>
        <w:t>،ج:</w:t>
      </w:r>
      <w:r>
        <w:rPr>
          <w:rtl/>
        </w:rPr>
        <w:t>386</w:t>
      </w:r>
      <w:r w:rsidR="008062F6">
        <w:rPr>
          <w:rtl/>
        </w:rPr>
        <w:t>/</w:t>
      </w:r>
      <w:r>
        <w:rPr>
          <w:rtl/>
        </w:rPr>
        <w:t>93</w:t>
      </w:r>
      <w:r w:rsidR="008062F6">
        <w:rPr>
          <w:rtl/>
        </w:rPr>
        <w:t>.</w:t>
      </w:r>
    </w:p>
    <w:p w:rsidR="00C10AE1" w:rsidRDefault="00066653" w:rsidP="004A0677">
      <w:pPr>
        <w:pStyle w:val="libFootnote0"/>
        <w:rPr>
          <w:rtl/>
        </w:rPr>
      </w:pPr>
      <w:r>
        <w:rPr>
          <w:rtl/>
        </w:rPr>
        <w:t>(2)</w:t>
      </w:r>
      <w:r w:rsidR="008062F6">
        <w:rPr>
          <w:rtl/>
        </w:rPr>
        <w:t xml:space="preserve"> ق:</w:t>
      </w:r>
      <w:r>
        <w:rPr>
          <w:rtl/>
        </w:rPr>
        <w:t>193</w:t>
      </w:r>
      <w:r w:rsidR="008062F6">
        <w:rPr>
          <w:rtl/>
        </w:rPr>
        <w:t>/</w:t>
      </w:r>
      <w:r>
        <w:rPr>
          <w:rtl/>
        </w:rPr>
        <w:t>24</w:t>
      </w:r>
      <w:r w:rsidR="008062F6">
        <w:rPr>
          <w:rtl/>
        </w:rPr>
        <w:t>/</w:t>
      </w:r>
      <w:r>
        <w:rPr>
          <w:rtl/>
        </w:rPr>
        <w:t>17</w:t>
      </w:r>
      <w:r w:rsidR="008062F6">
        <w:rPr>
          <w:rtl/>
        </w:rPr>
        <w:t>،ج:</w:t>
      </w:r>
      <w:r>
        <w:rPr>
          <w:rtl/>
        </w:rPr>
        <w:t>279</w:t>
      </w:r>
      <w:r w:rsidR="008062F6">
        <w:rPr>
          <w:rtl/>
        </w:rPr>
        <w:t>/</w:t>
      </w:r>
      <w:r>
        <w:rPr>
          <w:rtl/>
        </w:rPr>
        <w:t>78</w:t>
      </w:r>
      <w:r w:rsidR="008062F6">
        <w:rPr>
          <w:rtl/>
        </w:rPr>
        <w:t>.</w:t>
      </w:r>
    </w:p>
    <w:p w:rsidR="00C10AE1" w:rsidRDefault="00066653" w:rsidP="004A0677">
      <w:pPr>
        <w:pStyle w:val="libFootnote0"/>
        <w:rPr>
          <w:rtl/>
        </w:rPr>
      </w:pPr>
      <w:r>
        <w:rPr>
          <w:rtl/>
        </w:rPr>
        <w:t>(3)</w:t>
      </w:r>
      <w:r w:rsidR="008062F6">
        <w:rPr>
          <w:rtl/>
        </w:rPr>
        <w:t xml:space="preserve"> ق:</w:t>
      </w:r>
      <w:r>
        <w:rPr>
          <w:rtl/>
        </w:rPr>
        <w:t>193</w:t>
      </w:r>
      <w:r w:rsidR="008062F6">
        <w:rPr>
          <w:rtl/>
        </w:rPr>
        <w:t>/</w:t>
      </w:r>
      <w:r>
        <w:rPr>
          <w:rtl/>
        </w:rPr>
        <w:t>24</w:t>
      </w:r>
      <w:r w:rsidR="008062F6">
        <w:rPr>
          <w:rtl/>
        </w:rPr>
        <w:t>/</w:t>
      </w:r>
      <w:r>
        <w:rPr>
          <w:rtl/>
        </w:rPr>
        <w:t>17</w:t>
      </w:r>
      <w:r w:rsidR="008062F6">
        <w:rPr>
          <w:rtl/>
        </w:rPr>
        <w:t>،ج:</w:t>
      </w:r>
      <w:r>
        <w:rPr>
          <w:rtl/>
        </w:rPr>
        <w:t>279</w:t>
      </w:r>
      <w:r w:rsidR="008062F6">
        <w:rPr>
          <w:rtl/>
        </w:rPr>
        <w:t>/</w:t>
      </w:r>
      <w:r>
        <w:rPr>
          <w:rtl/>
        </w:rPr>
        <w:t>78</w:t>
      </w:r>
      <w:r w:rsidR="008062F6">
        <w:rPr>
          <w:rtl/>
        </w:rPr>
        <w:t>.</w:t>
      </w:r>
    </w:p>
    <w:p w:rsidR="00C10AE1" w:rsidRDefault="00066653" w:rsidP="004A0677">
      <w:pPr>
        <w:pStyle w:val="libFootnote0"/>
        <w:rPr>
          <w:rtl/>
        </w:rPr>
      </w:pPr>
      <w:r>
        <w:rPr>
          <w:rtl/>
        </w:rPr>
        <w:t>(4)</w:t>
      </w:r>
      <w:r w:rsidR="008062F6">
        <w:rPr>
          <w:rtl/>
        </w:rPr>
        <w:t xml:space="preserve"> ق:</w:t>
      </w:r>
      <w:r>
        <w:rPr>
          <w:rtl/>
        </w:rPr>
        <w:t>195</w:t>
      </w:r>
      <w:r w:rsidR="008062F6">
        <w:rPr>
          <w:rtl/>
        </w:rPr>
        <w:t>/</w:t>
      </w:r>
      <w:r>
        <w:rPr>
          <w:rtl/>
        </w:rPr>
        <w:t>24</w:t>
      </w:r>
      <w:r w:rsidR="008062F6">
        <w:rPr>
          <w:rtl/>
        </w:rPr>
        <w:t>/</w:t>
      </w:r>
      <w:r>
        <w:rPr>
          <w:rtl/>
        </w:rPr>
        <w:t>17</w:t>
      </w:r>
      <w:r w:rsidR="008062F6">
        <w:rPr>
          <w:rtl/>
        </w:rPr>
        <w:t>،ج:</w:t>
      </w:r>
      <w:r>
        <w:rPr>
          <w:rtl/>
        </w:rPr>
        <w:t>286</w:t>
      </w:r>
      <w:r w:rsidR="008062F6">
        <w:rPr>
          <w:rtl/>
        </w:rPr>
        <w:t>/</w:t>
      </w:r>
      <w:r>
        <w:rPr>
          <w:rtl/>
        </w:rPr>
        <w:t>78</w:t>
      </w:r>
      <w:r w:rsidR="008062F6">
        <w:rPr>
          <w:rtl/>
        </w:rPr>
        <w:t>.</w:t>
      </w:r>
    </w:p>
    <w:p w:rsidR="00C10AE1" w:rsidRDefault="00066653" w:rsidP="004A0677">
      <w:pPr>
        <w:pStyle w:val="libFootnote0"/>
        <w:rPr>
          <w:rtl/>
        </w:rPr>
      </w:pPr>
      <w:r>
        <w:rPr>
          <w:rtl/>
        </w:rPr>
        <w:t>(5)</w:t>
      </w:r>
      <w:r w:rsidR="008062F6">
        <w:rPr>
          <w:rtl/>
        </w:rPr>
        <w:t xml:space="preserve"> ق:</w:t>
      </w:r>
      <w:r>
        <w:rPr>
          <w:rtl/>
        </w:rPr>
        <w:t>197</w:t>
      </w:r>
      <w:r w:rsidR="008062F6">
        <w:rPr>
          <w:rtl/>
        </w:rPr>
        <w:t>/</w:t>
      </w:r>
      <w:r>
        <w:rPr>
          <w:rtl/>
        </w:rPr>
        <w:t>24</w:t>
      </w:r>
      <w:r w:rsidR="008062F6">
        <w:rPr>
          <w:rtl/>
        </w:rPr>
        <w:t>/</w:t>
      </w:r>
      <w:r>
        <w:rPr>
          <w:rtl/>
        </w:rPr>
        <w:t>17</w:t>
      </w:r>
      <w:r w:rsidR="008062F6">
        <w:rPr>
          <w:rtl/>
        </w:rPr>
        <w:t>،ج:</w:t>
      </w:r>
      <w:r>
        <w:rPr>
          <w:rtl/>
        </w:rPr>
        <w:t>295</w:t>
      </w:r>
      <w:r w:rsidR="008062F6">
        <w:rPr>
          <w:rtl/>
        </w:rPr>
        <w:t>/</w:t>
      </w:r>
      <w:r>
        <w:rPr>
          <w:rtl/>
        </w:rPr>
        <w:t>78</w:t>
      </w:r>
      <w:r w:rsidR="008062F6">
        <w:rPr>
          <w:rtl/>
        </w:rPr>
        <w:t>.</w:t>
      </w:r>
    </w:p>
    <w:p w:rsidR="00C10AE1" w:rsidRDefault="00066653" w:rsidP="004A0677">
      <w:pPr>
        <w:pStyle w:val="libFootnote0"/>
        <w:rPr>
          <w:rtl/>
        </w:rPr>
      </w:pPr>
      <w:r>
        <w:rPr>
          <w:rtl/>
        </w:rPr>
        <w:t>(6)</w:t>
      </w:r>
      <w:r w:rsidR="008062F6">
        <w:rPr>
          <w:rtl/>
        </w:rPr>
        <w:t xml:space="preserve"> ق:</w:t>
      </w:r>
      <w:r>
        <w:rPr>
          <w:rtl/>
        </w:rPr>
        <w:t>197</w:t>
      </w:r>
      <w:r w:rsidR="008062F6">
        <w:rPr>
          <w:rtl/>
        </w:rPr>
        <w:t>/</w:t>
      </w:r>
      <w:r>
        <w:rPr>
          <w:rtl/>
        </w:rPr>
        <w:t>25</w:t>
      </w:r>
      <w:r w:rsidR="008062F6">
        <w:rPr>
          <w:rtl/>
        </w:rPr>
        <w:t>/</w:t>
      </w:r>
      <w:r>
        <w:rPr>
          <w:rtl/>
        </w:rPr>
        <w:t>17</w:t>
      </w:r>
      <w:r w:rsidR="008062F6">
        <w:rPr>
          <w:rtl/>
        </w:rPr>
        <w:t>،ج:</w:t>
      </w:r>
      <w:r>
        <w:rPr>
          <w:rtl/>
        </w:rPr>
        <w:t>296</w:t>
      </w:r>
      <w:r w:rsidR="008062F6">
        <w:rPr>
          <w:rtl/>
        </w:rPr>
        <w:t>/</w:t>
      </w:r>
      <w:r>
        <w:rPr>
          <w:rtl/>
        </w:rPr>
        <w:t>78</w:t>
      </w:r>
      <w:r w:rsidR="008062F6">
        <w:rPr>
          <w:rtl/>
        </w:rPr>
        <w:t>.</w:t>
      </w:r>
    </w:p>
    <w:p w:rsidR="00C10AE1" w:rsidRDefault="00066653" w:rsidP="004A0677">
      <w:pPr>
        <w:pStyle w:val="libFootnote0"/>
        <w:rPr>
          <w:rtl/>
        </w:rPr>
      </w:pPr>
      <w:r>
        <w:rPr>
          <w:rtl/>
        </w:rPr>
        <w:t>(7)</w:t>
      </w:r>
      <w:r w:rsidR="008062F6">
        <w:rPr>
          <w:rtl/>
        </w:rPr>
        <w:t xml:space="preserve"> ق:</w:t>
      </w:r>
      <w:r>
        <w:rPr>
          <w:rtl/>
        </w:rPr>
        <w:t>43</w:t>
      </w:r>
      <w:r w:rsidR="008062F6">
        <w:rPr>
          <w:rtl/>
        </w:rPr>
        <w:t>/</w:t>
      </w:r>
      <w:r>
        <w:rPr>
          <w:rtl/>
        </w:rPr>
        <w:t>4</w:t>
      </w:r>
      <w:r w:rsidR="008062F6">
        <w:rPr>
          <w:rtl/>
        </w:rPr>
        <w:t>/</w:t>
      </w:r>
      <w:r>
        <w:rPr>
          <w:rtl/>
        </w:rPr>
        <w:t>1</w:t>
      </w:r>
      <w:r w:rsidR="008062F6">
        <w:rPr>
          <w:rtl/>
        </w:rPr>
        <w:t>،ج:</w:t>
      </w:r>
      <w:r>
        <w:rPr>
          <w:rtl/>
        </w:rPr>
        <w:t>132</w:t>
      </w:r>
      <w:r w:rsidR="008062F6">
        <w:rPr>
          <w:rtl/>
        </w:rPr>
        <w:t>/</w:t>
      </w:r>
      <w:r>
        <w:rPr>
          <w:rtl/>
        </w:rPr>
        <w:t>1</w:t>
      </w:r>
      <w:r w:rsidR="008062F6">
        <w:rPr>
          <w:rtl/>
        </w:rPr>
        <w:t>.</w:t>
      </w:r>
    </w:p>
    <w:p w:rsidR="00C10AE1" w:rsidRDefault="00066653" w:rsidP="004A0677">
      <w:pPr>
        <w:pStyle w:val="libFootnote0"/>
        <w:rPr>
          <w:rtl/>
        </w:rPr>
      </w:pPr>
      <w:r>
        <w:rPr>
          <w:rtl/>
        </w:rPr>
        <w:t>(8)</w:t>
      </w:r>
      <w:r w:rsidR="008062F6">
        <w:rPr>
          <w:rtl/>
        </w:rPr>
        <w:t xml:space="preserve"> ق:کتاب الأخلاق</w:t>
      </w:r>
      <w:r>
        <w:rPr>
          <w:rtl/>
        </w:rPr>
        <w:t>218</w:t>
      </w:r>
      <w:r w:rsidR="008062F6">
        <w:rPr>
          <w:rtl/>
        </w:rPr>
        <w:t>/</w:t>
      </w:r>
      <w:r>
        <w:rPr>
          <w:rtl/>
        </w:rPr>
        <w:t>15</w:t>
      </w:r>
      <w:r w:rsidR="008062F6">
        <w:rPr>
          <w:rtl/>
        </w:rPr>
        <w:t>/،ج:</w:t>
      </w:r>
      <w:r>
        <w:rPr>
          <w:rtl/>
        </w:rPr>
        <w:t>425</w:t>
      </w:r>
      <w:r w:rsidR="008062F6">
        <w:rPr>
          <w:rtl/>
        </w:rPr>
        <w:t>/</w:t>
      </w:r>
      <w:r>
        <w:rPr>
          <w:rtl/>
        </w:rPr>
        <w:t>71</w:t>
      </w:r>
      <w:r w:rsidR="008062F6">
        <w:rPr>
          <w:rtl/>
        </w:rPr>
        <w:t>.</w:t>
      </w:r>
    </w:p>
    <w:p w:rsidR="004A0677" w:rsidRDefault="004A0677" w:rsidP="004A0677">
      <w:pPr>
        <w:pStyle w:val="libFootnote0"/>
        <w:rPr>
          <w:rtl/>
        </w:rPr>
      </w:pPr>
      <w:r>
        <w:rPr>
          <w:rFonts w:hint="cs"/>
          <w:rtl/>
        </w:rPr>
        <w:t>(9) ق:12/30/128،ج:50/121.</w:t>
      </w:r>
    </w:p>
    <w:p w:rsidR="00EE2711" w:rsidRPr="009B6FC6" w:rsidRDefault="00EE2711" w:rsidP="00EE2711">
      <w:pPr>
        <w:pStyle w:val="libNormal"/>
        <w:rPr>
          <w:rtl/>
        </w:rPr>
      </w:pPr>
      <w:r w:rsidRPr="009B6FC6">
        <w:rPr>
          <w:rFonts w:hint="eastAsia"/>
          <w:rtl/>
        </w:rPr>
        <w:br w:type="page"/>
      </w:r>
    </w:p>
    <w:p w:rsidR="00C10AE1" w:rsidRDefault="001522B9" w:rsidP="00A8489D">
      <w:pPr>
        <w:pStyle w:val="libCenterBold1"/>
        <w:rPr>
          <w:rtl/>
        </w:rPr>
      </w:pPr>
      <w:r>
        <w:rPr>
          <w:rFonts w:hint="eastAsia"/>
          <w:rtl/>
        </w:rPr>
        <w:t>وصيّ</w:t>
      </w:r>
      <w:r w:rsidR="00D27E55">
        <w:rPr>
          <w:rFonts w:hint="eastAsia"/>
          <w:rtl/>
        </w:rPr>
        <w:t>ة</w:t>
      </w:r>
      <w:r w:rsidR="008062F6">
        <w:rPr>
          <w:rtl/>
        </w:rPr>
        <w:t xml:space="preserve"> </w:t>
      </w:r>
      <w:r w:rsidR="00066653">
        <w:rPr>
          <w:rtl/>
        </w:rPr>
        <w:t>أبي</w:t>
      </w:r>
      <w:r w:rsidR="008062F6">
        <w:rPr>
          <w:rtl/>
        </w:rPr>
        <w:t xml:space="preserve"> محمّد الحسن ال</w:t>
      </w:r>
      <w:r w:rsidR="00FC4BC0">
        <w:rPr>
          <w:rtl/>
        </w:rPr>
        <w:t>عسکريّ</w:t>
      </w:r>
      <w:r w:rsidR="008062F6">
        <w:rPr>
          <w:rtl/>
        </w:rPr>
        <w:t xml:space="preserve"> </w:t>
      </w:r>
      <w:r w:rsidR="00BE14E3" w:rsidRPr="00BE14E3">
        <w:rPr>
          <w:rStyle w:val="libAlaemChar"/>
          <w:rtl/>
        </w:rPr>
        <w:t>عليه‌السلام</w:t>
      </w:r>
      <w:r w:rsidR="008062F6">
        <w:rPr>
          <w:rtl/>
        </w:rPr>
        <w:t xml:space="preserve"> لش</w:t>
      </w:r>
      <w:r w:rsidR="008062F6">
        <w:rPr>
          <w:rFonts w:hint="cs"/>
          <w:rtl/>
        </w:rPr>
        <w:t>ی</w:t>
      </w:r>
      <w:r w:rsidR="008062F6">
        <w:rPr>
          <w:rFonts w:hint="eastAsia"/>
          <w:rtl/>
        </w:rPr>
        <w:t>عته</w:t>
      </w:r>
    </w:p>
    <w:p w:rsidR="00C10AE1" w:rsidRDefault="008062F6" w:rsidP="008062F6">
      <w:pPr>
        <w:pStyle w:val="libNormal"/>
        <w:rPr>
          <w:rtl/>
        </w:rPr>
      </w:pPr>
      <w:r w:rsidRPr="00A8489D">
        <w:rPr>
          <w:rStyle w:val="libBold1Char"/>
          <w:rFonts w:hint="eastAsia"/>
          <w:rtl/>
        </w:rPr>
        <w:t>تحف</w:t>
      </w:r>
      <w:r w:rsidRPr="00A8489D">
        <w:rPr>
          <w:rStyle w:val="libBold1Char"/>
          <w:rtl/>
        </w:rPr>
        <w:t xml:space="preserve"> العقول</w:t>
      </w:r>
      <w:r>
        <w:rPr>
          <w:rtl/>
        </w:rPr>
        <w:t xml:space="preserve">:قال: </w:t>
      </w:r>
      <w:r w:rsidR="005D6B40">
        <w:rPr>
          <w:rtl/>
        </w:rPr>
        <w:t>أوصي</w:t>
      </w:r>
      <w:r>
        <w:rPr>
          <w:rFonts w:hint="eastAsia"/>
          <w:rtl/>
        </w:rPr>
        <w:t>کم</w:t>
      </w:r>
      <w:r>
        <w:rPr>
          <w:rtl/>
        </w:rPr>
        <w:t xml:space="preserve"> بتقو</w:t>
      </w:r>
      <w:r>
        <w:rPr>
          <w:rFonts w:hint="cs"/>
          <w:rtl/>
        </w:rPr>
        <w:t>ی</w:t>
      </w:r>
      <w:r>
        <w:rPr>
          <w:rtl/>
        </w:rPr>
        <w:t xml:space="preserve"> اللّه و الورع </w:t>
      </w:r>
      <w:r w:rsidR="00AE5F50">
        <w:rPr>
          <w:rtl/>
        </w:rPr>
        <w:t>في</w:t>
      </w:r>
      <w:r>
        <w:rPr>
          <w:rtl/>
        </w:rPr>
        <w:t xml:space="preserve"> د</w:t>
      </w:r>
      <w:r>
        <w:rPr>
          <w:rFonts w:hint="cs"/>
          <w:rtl/>
        </w:rPr>
        <w:t>ی</w:t>
      </w:r>
      <w:r>
        <w:rPr>
          <w:rFonts w:hint="eastAsia"/>
          <w:rtl/>
        </w:rPr>
        <w:t>نکم</w:t>
      </w:r>
      <w:r>
        <w:rPr>
          <w:rtl/>
        </w:rPr>
        <w:t xml:space="preserve"> و الاجتهاد و صدق الحد</w:t>
      </w:r>
      <w:r>
        <w:rPr>
          <w:rFonts w:hint="cs"/>
          <w:rtl/>
        </w:rPr>
        <w:t>ی</w:t>
      </w:r>
      <w:r>
        <w:rPr>
          <w:rFonts w:hint="eastAsia"/>
          <w:rtl/>
        </w:rPr>
        <w:t>ث</w:t>
      </w:r>
      <w:r>
        <w:rPr>
          <w:rtl/>
        </w:rPr>
        <w:t xml:space="preserve"> و أداء ال</w:t>
      </w:r>
      <w:r w:rsidR="001D45BB">
        <w:rPr>
          <w:rtl/>
        </w:rPr>
        <w:t>أمانة</w:t>
      </w:r>
      <w:r>
        <w:rPr>
          <w:rtl/>
        </w:rPr>
        <w:t xml:space="preserve"> </w:t>
      </w:r>
      <w:r w:rsidR="00444506">
        <w:rPr>
          <w:rtl/>
        </w:rPr>
        <w:t>الى</w:t>
      </w:r>
      <w:r>
        <w:rPr>
          <w:rtl/>
        </w:rPr>
        <w:t xml:space="preserve"> من ائتمنکم من برّ أو فاجر و طول السجود و حسن الجوار فبهذا جاء محمّد </w:t>
      </w:r>
      <w:r w:rsidR="00BE14E3" w:rsidRPr="00BE14E3">
        <w:rPr>
          <w:rStyle w:val="libAlaemChar"/>
          <w:rtl/>
        </w:rPr>
        <w:t>صلى‌الله‌عليه‌وآله‌وسلم</w:t>
      </w:r>
      <w:r>
        <w:rPr>
          <w:rtl/>
        </w:rPr>
        <w:t xml:space="preserve">،صلّوا </w:t>
      </w:r>
      <w:r w:rsidR="00AE5F50">
        <w:rPr>
          <w:rtl/>
        </w:rPr>
        <w:t>في</w:t>
      </w:r>
      <w:r>
        <w:rPr>
          <w:rtl/>
        </w:rPr>
        <w:t xml:space="preserve"> عشائرکم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A8489D">
        <w:rPr>
          <w:rFonts w:hint="cs"/>
          <w:rtl/>
        </w:rPr>
        <w:t xml:space="preserve">و اشهدوا جنائزكم </w:t>
      </w:r>
      <w:r w:rsidR="00A8489D" w:rsidRPr="003E4107">
        <w:rPr>
          <w:rStyle w:val="libFootnotenumChar"/>
          <w:rFonts w:hint="cs"/>
          <w:rtl/>
        </w:rPr>
        <w:t xml:space="preserve">(2) </w:t>
      </w:r>
      <w:r w:rsidR="00A8489D">
        <w:rPr>
          <w:rFonts w:hint="cs"/>
          <w:rtl/>
        </w:rPr>
        <w:t xml:space="preserve">و عودوا مرضاهم و أدّوا حقوقهم فانّ الرجل منكم اذا ورع في دينه و صدق في حديثه و أدّى الأمانة و حسن خلقه مع الناس قيل هذا شيعتي فيسرّني ذلك، اتّقوا الله و كونوا زيناً و لا تكونوا شيناً، جرّوا ليناكلّ مودّة و ادفعوا عنّا كلّ قبيح فانّه ما قيل فينا من حسن فنحن أهله و ما قيل فينا من سوء فما نحن كذلك، لنا حقّ في كتاب الله و قرابة من رسول الله </w:t>
      </w:r>
      <w:r w:rsidR="003E4107" w:rsidRPr="00BE14E3">
        <w:rPr>
          <w:rStyle w:val="libAlaemChar"/>
          <w:rtl/>
        </w:rPr>
        <w:t>صلى‌الله‌عليه‌وآله‌وسلم</w:t>
      </w:r>
      <w:r w:rsidR="00A8489D">
        <w:rPr>
          <w:rFonts w:hint="cs"/>
          <w:rtl/>
        </w:rPr>
        <w:t xml:space="preserve"> و تطهير من الله لا يدّعيه أحد غيرنا الّا كذّاب، أكثروا ذكر الله و ذكر الموت و تلاوة القرآن و الصلاة على النبيّ </w:t>
      </w:r>
      <w:r w:rsidR="003E4107" w:rsidRPr="00BE14E3">
        <w:rPr>
          <w:rStyle w:val="libAlaemChar"/>
          <w:rtl/>
        </w:rPr>
        <w:t>صلى‌الله‌عليه‌وآله‌وسلم</w:t>
      </w:r>
      <w:r w:rsidR="00A8489D">
        <w:rPr>
          <w:rFonts w:hint="cs"/>
          <w:rtl/>
        </w:rPr>
        <w:t xml:space="preserve"> فانّ الصلاة على</w:t>
      </w:r>
      <w:r w:rsidR="003E4107">
        <w:rPr>
          <w:rFonts w:hint="cs"/>
          <w:rtl/>
        </w:rPr>
        <w:t xml:space="preserve"> رسول الله </w:t>
      </w:r>
      <w:r w:rsidR="003E4107" w:rsidRPr="00BE14E3">
        <w:rPr>
          <w:rStyle w:val="libAlaemChar"/>
          <w:rtl/>
        </w:rPr>
        <w:t>صلى‌الله‌عليه‌وآله‌وسلم</w:t>
      </w:r>
      <w:r w:rsidR="003E4107">
        <w:rPr>
          <w:rFonts w:hint="cs"/>
          <w:rtl/>
        </w:rPr>
        <w:t xml:space="preserve"> عشر حسنات، احفظوا ما وصّيتكم به و أستودعكم الله و أقرأ عليكم السلام </w:t>
      </w:r>
      <w:r w:rsidR="003E4107" w:rsidRPr="003E4107">
        <w:rPr>
          <w:rStyle w:val="libFootnotenumChar"/>
          <w:rFonts w:hint="cs"/>
          <w:rtl/>
        </w:rPr>
        <w:t>(3)</w:t>
      </w:r>
    </w:p>
    <w:p w:rsidR="00C10AE1" w:rsidRDefault="001522B9" w:rsidP="003E4107">
      <w:pPr>
        <w:pStyle w:val="libCenterBold1"/>
        <w:rPr>
          <w:rtl/>
        </w:rPr>
      </w:pPr>
      <w:r>
        <w:rPr>
          <w:rFonts w:hint="eastAsia"/>
          <w:rtl/>
        </w:rPr>
        <w:t>وصيّ</w:t>
      </w:r>
      <w:r w:rsidR="00D27E55">
        <w:rPr>
          <w:rFonts w:hint="eastAsia"/>
          <w:rtl/>
        </w:rPr>
        <w:t>ة</w:t>
      </w:r>
      <w:r w:rsidR="008062F6">
        <w:rPr>
          <w:rtl/>
        </w:rPr>
        <w:t xml:space="preserve"> ل</w:t>
      </w:r>
      <w:r w:rsidR="00ED1C08">
        <w:rPr>
          <w:rtl/>
        </w:rPr>
        <w:t>بي</w:t>
      </w:r>
      <w:r w:rsidR="008062F6">
        <w:rPr>
          <w:rFonts w:hint="eastAsia"/>
          <w:rtl/>
        </w:rPr>
        <w:t>د</w:t>
      </w:r>
      <w:r w:rsidR="008062F6">
        <w:rPr>
          <w:rtl/>
        </w:rPr>
        <w:t xml:space="preserve"> بن ر</w:t>
      </w:r>
      <w:r w:rsidR="008A378F">
        <w:rPr>
          <w:rtl/>
        </w:rPr>
        <w:t>بيعة</w:t>
      </w:r>
    </w:p>
    <w:p w:rsidR="00C10AE1" w:rsidRDefault="001522B9" w:rsidP="008062F6">
      <w:pPr>
        <w:pStyle w:val="libNormal"/>
        <w:rPr>
          <w:rtl/>
        </w:rPr>
      </w:pPr>
      <w:r>
        <w:rPr>
          <w:rFonts w:hint="eastAsia"/>
          <w:rtl/>
        </w:rPr>
        <w:t>وصيّ</w:t>
      </w:r>
      <w:r w:rsidR="00D27E55">
        <w:rPr>
          <w:rFonts w:hint="eastAsia"/>
          <w:rtl/>
        </w:rPr>
        <w:t>ة</w:t>
      </w:r>
      <w:r w:rsidR="008062F6">
        <w:rPr>
          <w:rtl/>
        </w:rPr>
        <w:t xml:space="preserve"> ل</w:t>
      </w:r>
      <w:r w:rsidR="00ED1C08">
        <w:rPr>
          <w:rtl/>
        </w:rPr>
        <w:t>بي</w:t>
      </w:r>
      <w:r w:rsidR="008062F6">
        <w:rPr>
          <w:rFonts w:hint="eastAsia"/>
          <w:rtl/>
        </w:rPr>
        <w:t>د</w:t>
      </w:r>
      <w:r w:rsidR="008062F6">
        <w:rPr>
          <w:rtl/>
        </w:rPr>
        <w:t xml:space="preserve"> بن ر</w:t>
      </w:r>
      <w:r w:rsidR="008A378F">
        <w:rPr>
          <w:rtl/>
        </w:rPr>
        <w:t>بيعة</w:t>
      </w:r>
      <w:r w:rsidR="008062F6">
        <w:rPr>
          <w:rtl/>
        </w:rPr>
        <w:t xml:space="preserve"> المعمّر عمّ أمّ ال</w:t>
      </w:r>
      <w:r w:rsidR="00AE5F50">
        <w:rPr>
          <w:rtl/>
        </w:rPr>
        <w:t>بني</w:t>
      </w:r>
      <w:r w:rsidR="008062F6">
        <w:rPr>
          <w:rFonts w:hint="eastAsia"/>
          <w:rtl/>
        </w:rPr>
        <w:t>ن</w:t>
      </w:r>
      <w:r w:rsidR="008062F6">
        <w:rPr>
          <w:rtl/>
        </w:rPr>
        <w:t xml:space="preserve"> عند وفاته، </w:t>
      </w:r>
      <w:r w:rsidR="00DD1AF8">
        <w:rPr>
          <w:rtl/>
        </w:rPr>
        <w:t>حکي</w:t>
      </w:r>
      <w:r w:rsidR="008062F6">
        <w:rPr>
          <w:rtl/>
        </w:rPr>
        <w:t xml:space="preserve"> انّه لمّا حضرته ال</w:t>
      </w:r>
      <w:r w:rsidR="00E5742D">
        <w:rPr>
          <w:rtl/>
        </w:rPr>
        <w:t>وفاة</w:t>
      </w:r>
      <w:r w:rsidR="008062F6">
        <w:rPr>
          <w:rtl/>
        </w:rPr>
        <w:t xml:space="preserve"> قال ل</w:t>
      </w:r>
      <w:r w:rsidR="00AA5CCD">
        <w:rPr>
          <w:rtl/>
        </w:rPr>
        <w:t>ابنة</w:t>
      </w:r>
      <w:r w:rsidR="008062F6">
        <w:rPr>
          <w:rtl/>
        </w:rPr>
        <w:t>:</w:t>
      </w:r>
      <w:r w:rsidR="008062F6">
        <w:rPr>
          <w:rFonts w:hint="cs"/>
          <w:rtl/>
        </w:rPr>
        <w:t>ی</w:t>
      </w:r>
      <w:r w:rsidR="008062F6">
        <w:rPr>
          <w:rFonts w:hint="eastAsia"/>
          <w:rtl/>
        </w:rPr>
        <w:t>ا</w:t>
      </w:r>
      <w:r w:rsidR="008062F6">
        <w:rPr>
          <w:rtl/>
        </w:rPr>
        <w:t xml:space="preserve"> </w:t>
      </w:r>
      <w:r w:rsidR="00AE5F50">
        <w:rPr>
          <w:rtl/>
        </w:rPr>
        <w:t>بني</w:t>
      </w:r>
      <w:r w:rsidR="008062F6">
        <w:rPr>
          <w:rtl/>
        </w:rPr>
        <w:t xml:space="preserve"> إذا قبض أبوک فأغمضه و أقبل به </w:t>
      </w:r>
      <w:r w:rsidR="00444506">
        <w:rPr>
          <w:rtl/>
        </w:rPr>
        <w:t>الى</w:t>
      </w:r>
      <w:r w:rsidR="008062F6">
        <w:rPr>
          <w:rtl/>
        </w:rPr>
        <w:t xml:space="preserve"> ال</w:t>
      </w:r>
      <w:r w:rsidR="00DD1AF8">
        <w:rPr>
          <w:rtl/>
        </w:rPr>
        <w:t>قبلة</w:t>
      </w:r>
      <w:r w:rsidR="008062F6">
        <w:rPr>
          <w:rtl/>
        </w:rPr>
        <w:t xml:space="preserve"> و سجّه بثوبه و انظر </w:t>
      </w:r>
      <w:r w:rsidR="003E4107">
        <w:rPr>
          <w:rtl/>
        </w:rPr>
        <w:t>جفنتي</w:t>
      </w:r>
      <w:r w:rsidR="008062F6">
        <w:rPr>
          <w:rtl/>
        </w:rPr>
        <w:t xml:space="preserve"> </w:t>
      </w:r>
      <w:r w:rsidR="00FE67A2">
        <w:rPr>
          <w:rtl/>
        </w:rPr>
        <w:t>التي</w:t>
      </w:r>
      <w:r w:rsidR="008062F6">
        <w:rPr>
          <w:rtl/>
        </w:rPr>
        <w:t xml:space="preserve"> کنت أض</w:t>
      </w:r>
      <w:r w:rsidR="008062F6">
        <w:rPr>
          <w:rFonts w:hint="cs"/>
          <w:rtl/>
        </w:rPr>
        <w:t>ی</w:t>
      </w:r>
      <w:r w:rsidR="008062F6">
        <w:rPr>
          <w:rFonts w:hint="eastAsia"/>
          <w:rtl/>
        </w:rPr>
        <w:t>ف</w:t>
      </w:r>
      <w:r w:rsidR="008062F6">
        <w:rPr>
          <w:rtl/>
        </w:rPr>
        <w:t xml:space="preserve"> بها فأجد صنعتها ثمّ ا</w:t>
      </w:r>
      <w:r w:rsidR="0068000B">
        <w:rPr>
          <w:rtl/>
        </w:rPr>
        <w:t>حملها</w:t>
      </w:r>
      <w:r w:rsidR="008062F6">
        <w:rPr>
          <w:rtl/>
        </w:rPr>
        <w:t xml:space="preserve"> </w:t>
      </w:r>
      <w:r w:rsidR="00444506">
        <w:rPr>
          <w:rtl/>
        </w:rPr>
        <w:t>الى</w:t>
      </w:r>
      <w:r w:rsidR="008062F6">
        <w:rPr>
          <w:rtl/>
        </w:rPr>
        <w:t xml:space="preserve"> مسجدک و من کان </w:t>
      </w:r>
      <w:r w:rsidR="003E4107">
        <w:rPr>
          <w:rFonts w:hint="cs"/>
          <w:rtl/>
        </w:rPr>
        <w:t>یغشاني</w:t>
      </w:r>
      <w:r w:rsidR="008062F6">
        <w:rPr>
          <w:rtl/>
        </w:rPr>
        <w:t xml:space="preserve"> ع</w:t>
      </w:r>
      <w:r w:rsidR="00AE5F50">
        <w:rPr>
          <w:rtl/>
        </w:rPr>
        <w:t>لي</w:t>
      </w:r>
      <w:r w:rsidR="008062F6">
        <w:rPr>
          <w:rFonts w:hint="eastAsia"/>
          <w:rtl/>
        </w:rPr>
        <w:t>ها</w:t>
      </w:r>
      <w:r w:rsidR="008062F6">
        <w:rPr>
          <w:rtl/>
        </w:rPr>
        <w:t xml:space="preserve"> فإذا قال الإمام</w:t>
      </w:r>
      <w:r w:rsidR="00560572" w:rsidRPr="003E4107">
        <w:rPr>
          <w:rtl/>
        </w:rPr>
        <w:t>(</w:t>
      </w:r>
      <w:r w:rsidR="008062F6" w:rsidRPr="003E4107">
        <w:rPr>
          <w:rtl/>
        </w:rPr>
        <w:t>سل</w:t>
      </w:r>
      <w:r w:rsidR="008062F6" w:rsidRPr="003E4107">
        <w:rPr>
          <w:rFonts w:hint="eastAsia"/>
          <w:rtl/>
        </w:rPr>
        <w:t>ام</w:t>
      </w:r>
      <w:r w:rsidR="008062F6" w:rsidRPr="003E4107">
        <w:rPr>
          <w:rtl/>
        </w:rPr>
        <w:t xml:space="preserve"> ع</w:t>
      </w:r>
      <w:r w:rsidR="00AE5F50" w:rsidRPr="003E4107">
        <w:rPr>
          <w:rtl/>
        </w:rPr>
        <w:t>لي</w:t>
      </w:r>
      <w:r w:rsidR="008062F6" w:rsidRPr="003E4107">
        <w:rPr>
          <w:rFonts w:hint="eastAsia"/>
          <w:rtl/>
        </w:rPr>
        <w:t>کم</w:t>
      </w:r>
      <w:r w:rsidR="00560572" w:rsidRPr="003E4107">
        <w:rPr>
          <w:rFonts w:hint="eastAsia"/>
          <w:rtl/>
        </w:rPr>
        <w:t>)</w:t>
      </w:r>
      <w:r w:rsidR="008062F6">
        <w:rPr>
          <w:rFonts w:hint="eastAsia"/>
          <w:rtl/>
        </w:rPr>
        <w:t>فقدّمها</w:t>
      </w:r>
      <w:r w:rsidR="008062F6">
        <w:rPr>
          <w:rtl/>
        </w:rPr>
        <w:t xml:space="preserve"> </w:t>
      </w:r>
      <w:r w:rsidR="00EB4416">
        <w:rPr>
          <w:rtl/>
        </w:rPr>
        <w:t>اليه</w:t>
      </w:r>
      <w:r w:rsidR="008062F6">
        <w:rPr>
          <w:rFonts w:hint="eastAsia"/>
          <w:rtl/>
        </w:rPr>
        <w:t>م</w:t>
      </w:r>
      <w:r w:rsidR="008062F6">
        <w:rPr>
          <w:rtl/>
        </w:rPr>
        <w:t xml:space="preserve"> </w:t>
      </w:r>
      <w:r w:rsidR="008062F6">
        <w:rPr>
          <w:rFonts w:hint="cs"/>
          <w:rtl/>
        </w:rPr>
        <w:t>ی</w:t>
      </w:r>
      <w:r w:rsidR="008062F6">
        <w:rPr>
          <w:rFonts w:hint="eastAsia"/>
          <w:rtl/>
        </w:rPr>
        <w:t>أکلون</w:t>
      </w:r>
      <w:r w:rsidR="008062F6">
        <w:rPr>
          <w:rtl/>
        </w:rPr>
        <w:t xml:space="preserve"> منها فإذا فرغوا فقل:</w:t>
      </w:r>
    </w:p>
    <w:p w:rsidR="00C10AE1" w:rsidRDefault="008062F6" w:rsidP="003E4107">
      <w:pPr>
        <w:pStyle w:val="libNormal"/>
        <w:rPr>
          <w:rtl/>
        </w:rPr>
      </w:pPr>
      <w:r>
        <w:rPr>
          <w:rFonts w:hint="eastAsia"/>
          <w:rtl/>
        </w:rPr>
        <w:t>احضروا</w:t>
      </w:r>
      <w:r>
        <w:rPr>
          <w:rtl/>
        </w:rPr>
        <w:t xml:space="preserve"> </w:t>
      </w:r>
      <w:r w:rsidR="00447C09">
        <w:rPr>
          <w:rtl/>
        </w:rPr>
        <w:t>جنازة</w:t>
      </w:r>
      <w:r>
        <w:rPr>
          <w:rtl/>
        </w:rPr>
        <w:t xml:space="preserve"> </w:t>
      </w:r>
      <w:r w:rsidR="00FC4BC0">
        <w:rPr>
          <w:rtl/>
        </w:rPr>
        <w:t>أخي</w:t>
      </w:r>
      <w:r>
        <w:rPr>
          <w:rFonts w:hint="eastAsia"/>
          <w:rtl/>
        </w:rPr>
        <w:t>کم</w:t>
      </w:r>
      <w:r>
        <w:rPr>
          <w:rtl/>
        </w:rPr>
        <w:t xml:space="preserve"> ل</w:t>
      </w:r>
      <w:r w:rsidR="00ED1C08">
        <w:rPr>
          <w:rtl/>
        </w:rPr>
        <w:t>بي</w:t>
      </w:r>
      <w:r>
        <w:rPr>
          <w:rFonts w:hint="eastAsia"/>
          <w:rtl/>
        </w:rPr>
        <w:t>د</w:t>
      </w:r>
      <w:r>
        <w:rPr>
          <w:rtl/>
        </w:rPr>
        <w:t xml:space="preserve"> بن ر</w:t>
      </w:r>
      <w:r w:rsidR="008A378F">
        <w:rPr>
          <w:rtl/>
        </w:rPr>
        <w:t>بيعة</w:t>
      </w:r>
      <w:r>
        <w:rPr>
          <w:rtl/>
        </w:rPr>
        <w:t xml:space="preserve"> فقد قبضه اللّه(عزّ و جلّ) </w:t>
      </w:r>
      <w:r w:rsidR="00066653" w:rsidRPr="00066653">
        <w:rPr>
          <w:rStyle w:val="libFootnotenumChar"/>
          <w:rtl/>
        </w:rPr>
        <w:t>(</w:t>
      </w:r>
      <w:r w:rsidR="003E4107">
        <w:rPr>
          <w:rStyle w:val="libFootnotenumChar"/>
          <w:rFonts w:hint="cs"/>
          <w:rtl/>
        </w:rPr>
        <w:t>4</w:t>
      </w:r>
      <w:r w:rsidR="00066653" w:rsidRPr="00066653">
        <w:rPr>
          <w:rStyle w:val="libFootnotenumChar"/>
          <w:rtl/>
        </w:rPr>
        <w:t>)</w:t>
      </w:r>
      <w:r>
        <w:rPr>
          <w:rtl/>
        </w:rPr>
        <w:t>.</w:t>
      </w:r>
    </w:p>
    <w:p w:rsidR="003E4107" w:rsidRDefault="00066653" w:rsidP="003E4107">
      <w:pPr>
        <w:pStyle w:val="libLine"/>
        <w:rPr>
          <w:rtl/>
        </w:rPr>
      </w:pPr>
      <w:r>
        <w:rPr>
          <w:rFonts w:hint="eastAsia"/>
          <w:rtl/>
        </w:rPr>
        <w:t>____________________</w:t>
      </w:r>
    </w:p>
    <w:p w:rsidR="00C10AE1" w:rsidRDefault="00066653" w:rsidP="003E4107">
      <w:pPr>
        <w:pStyle w:val="libFootnote0"/>
        <w:rPr>
          <w:rtl/>
        </w:rPr>
      </w:pPr>
      <w:r>
        <w:rPr>
          <w:rtl/>
        </w:rPr>
        <w:t>(1)</w:t>
      </w:r>
      <w:r w:rsidR="008062F6">
        <w:rPr>
          <w:rtl/>
        </w:rPr>
        <w:t xml:space="preserve"> عشائرهم(خ ل).</w:t>
      </w:r>
    </w:p>
    <w:p w:rsidR="00C10AE1" w:rsidRDefault="00066653" w:rsidP="003E4107">
      <w:pPr>
        <w:pStyle w:val="libFootnote0"/>
        <w:rPr>
          <w:rtl/>
        </w:rPr>
      </w:pPr>
      <w:r>
        <w:rPr>
          <w:rtl/>
        </w:rPr>
        <w:t>(2)</w:t>
      </w:r>
      <w:r w:rsidR="008062F6">
        <w:rPr>
          <w:rtl/>
        </w:rPr>
        <w:t xml:space="preserve"> جنائزهم(خ ل).</w:t>
      </w:r>
    </w:p>
    <w:p w:rsidR="003E4107" w:rsidRDefault="003E4107" w:rsidP="003E4107">
      <w:pPr>
        <w:pStyle w:val="libFootnote0"/>
        <w:rPr>
          <w:rtl/>
        </w:rPr>
      </w:pPr>
      <w:r>
        <w:rPr>
          <w:rFonts w:hint="cs"/>
          <w:rtl/>
        </w:rPr>
        <w:t>(3) ق:17/29/216،ج:78/372.</w:t>
      </w:r>
    </w:p>
    <w:p w:rsidR="003E4107" w:rsidRDefault="003E4107" w:rsidP="003E4107">
      <w:pPr>
        <w:pStyle w:val="libFootnote0"/>
        <w:rPr>
          <w:rtl/>
        </w:rPr>
      </w:pPr>
      <w:r>
        <w:rPr>
          <w:rFonts w:hint="cs"/>
          <w:rtl/>
        </w:rPr>
        <w:t>(4) ق:13/20/65،ج:51/246.</w:t>
      </w:r>
    </w:p>
    <w:p w:rsidR="00EE2711" w:rsidRPr="009B6FC6" w:rsidRDefault="00EE2711" w:rsidP="00EE2711">
      <w:pPr>
        <w:pStyle w:val="libNormal"/>
        <w:rPr>
          <w:rtl/>
        </w:rPr>
      </w:pPr>
      <w:r w:rsidRPr="009B6FC6">
        <w:rPr>
          <w:rFonts w:hint="eastAsia"/>
          <w:rtl/>
        </w:rPr>
        <w:br w:type="page"/>
      </w:r>
    </w:p>
    <w:p w:rsidR="00C10AE1" w:rsidRDefault="001522B9" w:rsidP="008062F6">
      <w:pPr>
        <w:pStyle w:val="libNormal"/>
        <w:rPr>
          <w:rtl/>
        </w:rPr>
      </w:pPr>
      <w:r>
        <w:rPr>
          <w:rFonts w:hint="eastAsia"/>
          <w:rtl/>
        </w:rPr>
        <w:t>وصيّ</w:t>
      </w:r>
      <w:r w:rsidR="00D27E55">
        <w:rPr>
          <w:rFonts w:hint="eastAsia"/>
          <w:rtl/>
        </w:rPr>
        <w:t>ة</w:t>
      </w:r>
      <w:r w:rsidR="008062F6">
        <w:rPr>
          <w:rtl/>
        </w:rPr>
        <w:t xml:space="preserve"> الحارث بن کعب و در</w:t>
      </w:r>
      <w:r w:rsidR="008062F6">
        <w:rPr>
          <w:rFonts w:hint="cs"/>
          <w:rtl/>
        </w:rPr>
        <w:t>ی</w:t>
      </w:r>
      <w:r w:rsidR="008062F6">
        <w:rPr>
          <w:rFonts w:hint="eastAsia"/>
          <w:rtl/>
        </w:rPr>
        <w:t>د</w:t>
      </w:r>
      <w:r w:rsidR="008062F6">
        <w:rPr>
          <w:rtl/>
        </w:rPr>
        <w:t xml:space="preserve"> بن ز</w:t>
      </w:r>
      <w:r w:rsidR="008062F6">
        <w:rPr>
          <w:rFonts w:hint="cs"/>
          <w:rtl/>
        </w:rPr>
        <w:t>ی</w:t>
      </w:r>
      <w:r w:rsidR="008062F6">
        <w:rPr>
          <w:rFonts w:hint="eastAsia"/>
          <w:rtl/>
        </w:rPr>
        <w:t>د</w:t>
      </w:r>
      <w:r w:rsidR="008062F6">
        <w:rPr>
          <w:rtl/>
        </w:rPr>
        <w:t xml:space="preserve"> و ز</w:t>
      </w:r>
      <w:r w:rsidR="00E5742D">
        <w:rPr>
          <w:rtl/>
        </w:rPr>
        <w:t>هي</w:t>
      </w:r>
      <w:r w:rsidR="008062F6">
        <w:rPr>
          <w:rFonts w:hint="eastAsia"/>
          <w:rtl/>
        </w:rPr>
        <w:t>ر</w:t>
      </w:r>
      <w:r w:rsidR="008062F6">
        <w:rPr>
          <w:rtl/>
        </w:rPr>
        <w:t xml:space="preserve"> بن خبّاب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کمال الدین</w:t>
      </w:r>
      <w:r w:rsidR="008062F6">
        <w:rPr>
          <w:rtl/>
        </w:rPr>
        <w:t>: عاش شق الکاهن ثلاث</w:t>
      </w:r>
      <w:r w:rsidR="00447C09">
        <w:rPr>
          <w:rtl/>
        </w:rPr>
        <w:t>مائة</w:t>
      </w:r>
      <w:r w:rsidR="008062F6">
        <w:rPr>
          <w:rtl/>
        </w:rPr>
        <w:t xml:space="preserve"> </w:t>
      </w:r>
      <w:r w:rsidR="00AE5F50">
        <w:rPr>
          <w:rtl/>
        </w:rPr>
        <w:t>سنة</w:t>
      </w:r>
      <w:r w:rsidR="008062F6">
        <w:rPr>
          <w:rtl/>
        </w:rPr>
        <w:t xml:space="preserve"> فلمّا حضرته ال</w:t>
      </w:r>
      <w:r w:rsidR="00E5742D">
        <w:rPr>
          <w:rtl/>
        </w:rPr>
        <w:t>وفاة</w:t>
      </w:r>
      <w:r w:rsidR="008062F6">
        <w:rPr>
          <w:rtl/>
        </w:rPr>
        <w:t xml:space="preserve"> اجتمع </w:t>
      </w:r>
      <w:r w:rsidR="00EB4416">
        <w:rPr>
          <w:rtl/>
        </w:rPr>
        <w:t>اليه</w:t>
      </w:r>
      <w:r w:rsidR="008062F6">
        <w:rPr>
          <w:rtl/>
        </w:rPr>
        <w:t xml:space="preserve"> قومه و قالوا له:أوصنا فقد آن أن </w:t>
      </w:r>
      <w:r w:rsidR="008062F6">
        <w:rPr>
          <w:rFonts w:hint="cs"/>
          <w:rtl/>
        </w:rPr>
        <w:t>ی</w:t>
      </w:r>
      <w:r w:rsidR="008062F6">
        <w:rPr>
          <w:rFonts w:hint="eastAsia"/>
          <w:rtl/>
        </w:rPr>
        <w:t>فوتنا</w:t>
      </w:r>
      <w:r w:rsidR="008062F6">
        <w:rPr>
          <w:rtl/>
        </w:rPr>
        <w:t xml:space="preserve"> بک الدهر،فقال:تواصلوا و لا تقاطعوا،و تقابلوا و لا تدابروا،و اوصلوا الأرحام و احفظوا الذمام و سوّدوا ال</w:t>
      </w:r>
      <w:r w:rsidR="00DD1AF8">
        <w:rPr>
          <w:rtl/>
        </w:rPr>
        <w:t>حکي</w:t>
      </w:r>
      <w:r w:rsidR="008062F6">
        <w:rPr>
          <w:rFonts w:hint="eastAsia"/>
          <w:rtl/>
        </w:rPr>
        <w:t>م</w:t>
      </w:r>
      <w:r w:rsidR="008062F6">
        <w:rPr>
          <w:rtl/>
        </w:rPr>
        <w:t xml:space="preserve"> و أجلّوا الکر</w:t>
      </w:r>
      <w:r w:rsidR="008062F6">
        <w:rPr>
          <w:rFonts w:hint="cs"/>
          <w:rtl/>
        </w:rPr>
        <w:t>ی</w:t>
      </w:r>
      <w:r w:rsidR="008062F6">
        <w:rPr>
          <w:rFonts w:hint="eastAsia"/>
          <w:rtl/>
        </w:rPr>
        <w:t>م</w:t>
      </w:r>
      <w:r w:rsidR="008062F6">
        <w:rPr>
          <w:rtl/>
        </w:rPr>
        <w:t xml:space="preserve"> و وقّروا ذا ال</w:t>
      </w:r>
      <w:r w:rsidR="00F46807">
        <w:rPr>
          <w:rtl/>
        </w:rPr>
        <w:t>شیبة</w:t>
      </w:r>
      <w:r w:rsidR="008062F6">
        <w:rPr>
          <w:rtl/>
        </w:rPr>
        <w:t xml:space="preserve"> و أذلّ</w:t>
      </w:r>
      <w:r w:rsidR="008062F6">
        <w:rPr>
          <w:rFonts w:hint="eastAsia"/>
          <w:rtl/>
        </w:rPr>
        <w:t>وا</w:t>
      </w:r>
      <w:r w:rsidR="008062F6">
        <w:rPr>
          <w:rtl/>
        </w:rPr>
        <w:t xml:space="preserve"> اللئ</w:t>
      </w:r>
      <w:r w:rsidR="008062F6">
        <w:rPr>
          <w:rFonts w:hint="cs"/>
          <w:rtl/>
        </w:rPr>
        <w:t>ی</w:t>
      </w:r>
      <w:r w:rsidR="008062F6">
        <w:rPr>
          <w:rFonts w:hint="eastAsia"/>
          <w:rtl/>
        </w:rPr>
        <w:t>م</w:t>
      </w:r>
      <w:r w:rsidR="008062F6">
        <w:rPr>
          <w:rtl/>
        </w:rPr>
        <w:t xml:space="preserve">...الخ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1522B9" w:rsidP="003F29E7">
      <w:pPr>
        <w:pStyle w:val="libCenterBold1"/>
        <w:rPr>
          <w:rtl/>
        </w:rPr>
      </w:pPr>
      <w:r>
        <w:rPr>
          <w:rFonts w:hint="eastAsia"/>
          <w:rtl/>
        </w:rPr>
        <w:t>وصيّ</w:t>
      </w:r>
      <w:r w:rsidR="00D27E55">
        <w:rPr>
          <w:rFonts w:hint="eastAsia"/>
          <w:rtl/>
        </w:rPr>
        <w:t>ة</w:t>
      </w:r>
      <w:r w:rsidR="008062F6">
        <w:rPr>
          <w:rtl/>
        </w:rPr>
        <w:t xml:space="preserve"> عوف بن </w:t>
      </w:r>
      <w:r w:rsidR="003F29E7">
        <w:rPr>
          <w:rtl/>
        </w:rPr>
        <w:t>کنانة</w:t>
      </w:r>
    </w:p>
    <w:p w:rsidR="00C10AE1" w:rsidRDefault="008062F6" w:rsidP="003F29E7">
      <w:pPr>
        <w:pStyle w:val="libNormal"/>
        <w:rPr>
          <w:rtl/>
        </w:rPr>
      </w:pPr>
      <w:r>
        <w:rPr>
          <w:rFonts w:hint="eastAsia"/>
          <w:rtl/>
        </w:rPr>
        <w:t>و</w:t>
      </w:r>
      <w:r>
        <w:rPr>
          <w:rtl/>
        </w:rPr>
        <w:t xml:space="preserve"> عاش عوف بن </w:t>
      </w:r>
      <w:r w:rsidR="003F29E7">
        <w:rPr>
          <w:rtl/>
        </w:rPr>
        <w:t>کنانة</w:t>
      </w:r>
      <w:r>
        <w:rPr>
          <w:rtl/>
        </w:rPr>
        <w:t xml:space="preserve"> الکل</w:t>
      </w:r>
      <w:r w:rsidR="00ED1C08">
        <w:rPr>
          <w:rtl/>
        </w:rPr>
        <w:t>بي</w:t>
      </w:r>
      <w:r>
        <w:rPr>
          <w:rtl/>
        </w:rPr>
        <w:t xml:space="preserve"> ثلاث</w:t>
      </w:r>
      <w:r w:rsidR="00447C09">
        <w:rPr>
          <w:rtl/>
        </w:rPr>
        <w:t>مائة</w:t>
      </w:r>
      <w:r>
        <w:rPr>
          <w:rtl/>
        </w:rPr>
        <w:t xml:space="preserve"> </w:t>
      </w:r>
      <w:r w:rsidR="00AE5F50">
        <w:rPr>
          <w:rtl/>
        </w:rPr>
        <w:t>سنة</w:t>
      </w:r>
      <w:r>
        <w:rPr>
          <w:rtl/>
        </w:rPr>
        <w:t xml:space="preserve"> فلمّا حضرته ال</w:t>
      </w:r>
      <w:r w:rsidR="00E5742D">
        <w:rPr>
          <w:rtl/>
        </w:rPr>
        <w:t>وفاة</w:t>
      </w:r>
      <w:r>
        <w:rPr>
          <w:rtl/>
        </w:rPr>
        <w:t xml:space="preserve"> جمع </w:t>
      </w:r>
      <w:r w:rsidR="00AE5F50">
        <w:rPr>
          <w:rtl/>
        </w:rPr>
        <w:t>بني</w:t>
      </w:r>
      <w:r>
        <w:rPr>
          <w:rFonts w:hint="eastAsia"/>
          <w:rtl/>
        </w:rPr>
        <w:t>ه</w:t>
      </w:r>
      <w:r>
        <w:rPr>
          <w:rtl/>
        </w:rPr>
        <w:t xml:space="preserve"> فأوصاهم فقال:</w:t>
      </w:r>
      <w:r>
        <w:rPr>
          <w:rFonts w:hint="cs"/>
          <w:rtl/>
        </w:rPr>
        <w:t>ی</w:t>
      </w:r>
      <w:r>
        <w:rPr>
          <w:rFonts w:hint="eastAsia"/>
          <w:rtl/>
        </w:rPr>
        <w:t>ا</w:t>
      </w:r>
      <w:r>
        <w:rPr>
          <w:rtl/>
        </w:rPr>
        <w:t xml:space="preserve"> </w:t>
      </w:r>
      <w:r w:rsidR="00AE5F50">
        <w:rPr>
          <w:rtl/>
        </w:rPr>
        <w:t>بني</w:t>
      </w:r>
      <w:r>
        <w:rPr>
          <w:rtl/>
        </w:rPr>
        <w:t xml:space="preserve"> احفظوا </w:t>
      </w:r>
      <w:r w:rsidR="001E63C7">
        <w:rPr>
          <w:rtl/>
        </w:rPr>
        <w:t>وصيّتي</w:t>
      </w:r>
      <w:r>
        <w:rPr>
          <w:rtl/>
        </w:rPr>
        <w:t xml:space="preserve"> فانّکم إن حفظتموها سدتم قومکم </w:t>
      </w:r>
      <w:r w:rsidR="00B12870">
        <w:rPr>
          <w:rtl/>
        </w:rPr>
        <w:t>بعدي</w:t>
      </w:r>
      <w:r>
        <w:rPr>
          <w:rtl/>
        </w:rPr>
        <w:t>:</w:t>
      </w:r>
      <w:r w:rsidR="003F29E7">
        <w:rPr>
          <w:rFonts w:hint="cs"/>
          <w:rtl/>
        </w:rPr>
        <w:t xml:space="preserve"> </w:t>
      </w:r>
      <w:r>
        <w:rPr>
          <w:rFonts w:hint="eastAsia"/>
          <w:rtl/>
        </w:rPr>
        <w:t>الهکم</w:t>
      </w:r>
      <w:r>
        <w:rPr>
          <w:rtl/>
        </w:rPr>
        <w:t xml:space="preserve"> فاتّقوه و لا تخونوا و لا تحزنوا و لا تث</w:t>
      </w:r>
      <w:r>
        <w:rPr>
          <w:rFonts w:hint="cs"/>
          <w:rtl/>
        </w:rPr>
        <w:t>ی</w:t>
      </w:r>
      <w:r>
        <w:rPr>
          <w:rFonts w:hint="eastAsia"/>
          <w:rtl/>
        </w:rPr>
        <w:t>روا</w:t>
      </w:r>
      <w:r>
        <w:rPr>
          <w:rtl/>
        </w:rPr>
        <w:t xml:space="preserve"> السباع من مرابضها،و جاوروا الناس بالکفّ عن مساو</w:t>
      </w:r>
      <w:r>
        <w:rPr>
          <w:rFonts w:hint="cs"/>
          <w:rtl/>
        </w:rPr>
        <w:t>ی</w:t>
      </w:r>
      <w:r>
        <w:rPr>
          <w:rFonts w:hint="eastAsia"/>
          <w:rtl/>
        </w:rPr>
        <w:t>هم</w:t>
      </w:r>
      <w:r>
        <w:rPr>
          <w:rtl/>
        </w:rPr>
        <w:t xml:space="preserve"> تسلموا و تصلحوا،و عفوا عن الطلب </w:t>
      </w:r>
      <w:r w:rsidR="00EB4416">
        <w:rPr>
          <w:rtl/>
        </w:rPr>
        <w:t>اليه</w:t>
      </w:r>
      <w:r>
        <w:rPr>
          <w:rFonts w:hint="eastAsia"/>
          <w:rtl/>
        </w:rPr>
        <w:t>م</w:t>
      </w:r>
      <w:r>
        <w:rPr>
          <w:rtl/>
        </w:rPr>
        <w:t xml:space="preserve"> لئلاّ تستثقلوا،و الزموا الصمت الاّ من حقّ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1522B9" w:rsidP="008062F6">
      <w:pPr>
        <w:pStyle w:val="libNormal"/>
        <w:rPr>
          <w:rtl/>
        </w:rPr>
      </w:pPr>
      <w:r>
        <w:rPr>
          <w:rFonts w:hint="eastAsia"/>
          <w:rtl/>
        </w:rPr>
        <w:t>وصيّ</w:t>
      </w:r>
      <w:r w:rsidR="00D27E55">
        <w:rPr>
          <w:rFonts w:hint="eastAsia"/>
          <w:rtl/>
        </w:rPr>
        <w:t>ة</w:t>
      </w:r>
      <w:r w:rsidR="008062F6">
        <w:rPr>
          <w:rtl/>
        </w:rPr>
        <w:t xml:space="preserve"> </w:t>
      </w:r>
      <w:r w:rsidR="00066653">
        <w:rPr>
          <w:rtl/>
        </w:rPr>
        <w:t>أبي</w:t>
      </w:r>
      <w:r w:rsidR="008062F6">
        <w:rPr>
          <w:rtl/>
        </w:rPr>
        <w:t xml:space="preserve"> ذر للناس بد</w:t>
      </w:r>
      <w:r w:rsidR="008062F6">
        <w:rPr>
          <w:rFonts w:hint="cs"/>
          <w:rtl/>
        </w:rPr>
        <w:t>ی</w:t>
      </w:r>
      <w:r w:rsidR="008062F6">
        <w:rPr>
          <w:rFonts w:hint="eastAsia"/>
          <w:rtl/>
        </w:rPr>
        <w:t>ر</w:t>
      </w:r>
      <w:r w:rsidR="008062F6">
        <w:rPr>
          <w:rtl/>
        </w:rPr>
        <w:t xml:space="preserve"> المران و </w:t>
      </w:r>
      <w:r w:rsidR="00FC4BC0">
        <w:rPr>
          <w:rtl/>
        </w:rPr>
        <w:t>غیرة</w:t>
      </w:r>
      <w:r w:rsidR="008062F6">
        <w:rPr>
          <w:rtl/>
        </w:rPr>
        <w:t xml:space="preserve"> </w:t>
      </w:r>
      <w:r w:rsidR="00066653" w:rsidRPr="00066653">
        <w:rPr>
          <w:rStyle w:val="libFootnotenumChar"/>
          <w:rtl/>
        </w:rPr>
        <w:t>(4)</w:t>
      </w:r>
      <w:r w:rsidR="008062F6">
        <w:rPr>
          <w:rtl/>
        </w:rPr>
        <w:t>.</w:t>
      </w:r>
    </w:p>
    <w:p w:rsidR="00C10AE1" w:rsidRDefault="001522B9" w:rsidP="008062F6">
      <w:pPr>
        <w:pStyle w:val="libNormal"/>
        <w:rPr>
          <w:rtl/>
        </w:rPr>
      </w:pPr>
      <w:r>
        <w:rPr>
          <w:rFonts w:hint="eastAsia"/>
          <w:rtl/>
        </w:rPr>
        <w:t>وصيّ</w:t>
      </w:r>
      <w:r w:rsidR="00D27E55">
        <w:rPr>
          <w:rFonts w:hint="eastAsia"/>
          <w:rtl/>
        </w:rPr>
        <w:t>ة</w:t>
      </w:r>
      <w:r w:rsidR="008062F6">
        <w:rPr>
          <w:rtl/>
        </w:rPr>
        <w:t xml:space="preserve"> عبد اللّه بن العباس ل</w:t>
      </w:r>
      <w:r w:rsidR="00AA5CCD">
        <w:rPr>
          <w:rtl/>
        </w:rPr>
        <w:t>ابنة</w:t>
      </w:r>
      <w:r w:rsidR="008062F6">
        <w:rPr>
          <w:rtl/>
        </w:rPr>
        <w:t xml:space="preserve"> ع</w:t>
      </w:r>
      <w:r w:rsidR="00AE5F50">
        <w:rPr>
          <w:rtl/>
        </w:rPr>
        <w:t>لي</w:t>
      </w:r>
      <w:r w:rsidR="008062F6">
        <w:rPr>
          <w:rtl/>
        </w:rPr>
        <w:t xml:space="preserve"> بن عبد اللّه:</w:t>
      </w:r>
      <w:r w:rsidR="00AE5F50">
        <w:rPr>
          <w:rtl/>
        </w:rPr>
        <w:t>لي</w:t>
      </w:r>
      <w:r w:rsidR="008062F6">
        <w:rPr>
          <w:rFonts w:hint="eastAsia"/>
          <w:rtl/>
        </w:rPr>
        <w:t>کن</w:t>
      </w:r>
      <w:r w:rsidR="008062F6">
        <w:rPr>
          <w:rtl/>
        </w:rPr>
        <w:t xml:space="preserve"> کنزک </w:t>
      </w:r>
      <w:r w:rsidR="00772E38">
        <w:rPr>
          <w:rtl/>
        </w:rPr>
        <w:t>الذي</w:t>
      </w:r>
      <w:r w:rsidR="008062F6">
        <w:rPr>
          <w:rtl/>
        </w:rPr>
        <w:t xml:space="preserve"> تدّخره العلم، کن به أشدّ اغتباطا منک ب</w:t>
      </w:r>
      <w:r w:rsidR="000B48F9">
        <w:rPr>
          <w:rtl/>
        </w:rPr>
        <w:t>کثرة</w:t>
      </w:r>
      <w:r w:rsidR="008062F6">
        <w:rPr>
          <w:rtl/>
        </w:rPr>
        <w:t xml:space="preserve"> الذهب الأحمر،ال</w:t>
      </w:r>
      <w:r>
        <w:rPr>
          <w:rtl/>
        </w:rPr>
        <w:t>وصيّ</w:t>
      </w:r>
      <w:r w:rsidR="00D27E55">
        <w:rPr>
          <w:rtl/>
        </w:rPr>
        <w:t>ة</w:t>
      </w:r>
      <w:r w:rsidR="008062F6">
        <w:rPr>
          <w:rtl/>
        </w:rPr>
        <w:t xml:space="preserve"> </w:t>
      </w:r>
      <w:r w:rsidR="00066653" w:rsidRPr="00066653">
        <w:rPr>
          <w:rStyle w:val="libFootnotenumChar"/>
          <w:rtl/>
        </w:rPr>
        <w:t>(5)</w:t>
      </w:r>
      <w:r w:rsidR="008062F6">
        <w:rPr>
          <w:rtl/>
        </w:rPr>
        <w:t>.</w:t>
      </w:r>
    </w:p>
    <w:p w:rsidR="00C10AE1" w:rsidRDefault="008062F6" w:rsidP="008062F6">
      <w:pPr>
        <w:pStyle w:val="libNormal"/>
        <w:rPr>
          <w:rtl/>
        </w:rPr>
      </w:pPr>
      <w:r>
        <w:rPr>
          <w:rFonts w:hint="eastAsia"/>
          <w:rtl/>
        </w:rPr>
        <w:t>باب</w:t>
      </w:r>
      <w:r>
        <w:rPr>
          <w:rtl/>
        </w:rPr>
        <w:t xml:space="preserve"> </w:t>
      </w:r>
      <w:r w:rsidR="001522B9">
        <w:rPr>
          <w:rtl/>
        </w:rPr>
        <w:t>وصيّ</w:t>
      </w:r>
      <w:r w:rsidR="00D27E55">
        <w:rPr>
          <w:rtl/>
        </w:rPr>
        <w:t>ة</w:t>
      </w:r>
      <w:r>
        <w:rPr>
          <w:rtl/>
        </w:rPr>
        <w:t xml:space="preserve"> المفضّل بن عمر ل</w:t>
      </w:r>
      <w:r w:rsidR="00ED1C08">
        <w:rPr>
          <w:rtl/>
        </w:rPr>
        <w:t>جماعة</w:t>
      </w:r>
      <w:r>
        <w:rPr>
          <w:rtl/>
        </w:rPr>
        <w:t xml:space="preserve"> ال</w:t>
      </w:r>
      <w:r w:rsidR="0078437F">
        <w:rPr>
          <w:rtl/>
        </w:rPr>
        <w:t>شیعة</w:t>
      </w:r>
      <w:r>
        <w:rPr>
          <w:rtl/>
        </w:rPr>
        <w:t xml:space="preserve"> </w:t>
      </w:r>
      <w:r w:rsidR="00066653" w:rsidRPr="00066653">
        <w:rPr>
          <w:rStyle w:val="libFootnotenumChar"/>
          <w:rtl/>
        </w:rPr>
        <w:t>(6)</w:t>
      </w:r>
      <w:r>
        <w:rPr>
          <w:rtl/>
        </w:rPr>
        <w:t>.</w:t>
      </w:r>
    </w:p>
    <w:p w:rsidR="00C10AE1" w:rsidRDefault="008062F6" w:rsidP="008062F6">
      <w:pPr>
        <w:pStyle w:val="libNormal"/>
        <w:rPr>
          <w:rtl/>
        </w:rPr>
      </w:pPr>
      <w:r w:rsidRPr="003F29E7">
        <w:rPr>
          <w:rStyle w:val="libBold1Char"/>
          <w:rFonts w:hint="eastAsia"/>
          <w:rtl/>
        </w:rPr>
        <w:t>تحف</w:t>
      </w:r>
      <w:r w:rsidRPr="003F29E7">
        <w:rPr>
          <w:rStyle w:val="libBold1Char"/>
          <w:rtl/>
        </w:rPr>
        <w:t xml:space="preserve"> العقول</w:t>
      </w:r>
      <w:r>
        <w:rPr>
          <w:rtl/>
        </w:rPr>
        <w:t xml:space="preserve">: </w:t>
      </w:r>
      <w:r w:rsidR="005D6B40">
        <w:rPr>
          <w:rtl/>
        </w:rPr>
        <w:t>أوصي</w:t>
      </w:r>
      <w:r>
        <w:rPr>
          <w:rFonts w:hint="eastAsia"/>
          <w:rtl/>
        </w:rPr>
        <w:t>کم</w:t>
      </w:r>
      <w:r>
        <w:rPr>
          <w:rtl/>
        </w:rPr>
        <w:t xml:space="preserve"> بتقو</w:t>
      </w:r>
      <w:r>
        <w:rPr>
          <w:rFonts w:hint="cs"/>
          <w:rtl/>
        </w:rPr>
        <w:t>ی</w:t>
      </w:r>
      <w:r>
        <w:rPr>
          <w:rtl/>
        </w:rPr>
        <w:t xml:space="preserve"> اللّه...الخ،و </w:t>
      </w:r>
      <w:r w:rsidR="00E5742D">
        <w:rPr>
          <w:rtl/>
        </w:rPr>
        <w:t>هي</w:t>
      </w:r>
      <w:r>
        <w:rPr>
          <w:rtl/>
        </w:rPr>
        <w:t xml:space="preserve"> </w:t>
      </w:r>
      <w:r w:rsidR="001522B9">
        <w:rPr>
          <w:rtl/>
        </w:rPr>
        <w:t>وصيّ</w:t>
      </w:r>
      <w:r w:rsidR="00D27E55">
        <w:rPr>
          <w:rtl/>
        </w:rPr>
        <w:t>ة</w:t>
      </w:r>
      <w:r>
        <w:rPr>
          <w:rtl/>
        </w:rPr>
        <w:t xml:space="preserve"> </w:t>
      </w:r>
      <w:r w:rsidR="00444506">
        <w:rPr>
          <w:rtl/>
        </w:rPr>
        <w:t>طویلة</w:t>
      </w:r>
      <w:r>
        <w:rPr>
          <w:rtl/>
        </w:rPr>
        <w:t xml:space="preserve"> أخذت من کلمات</w:t>
      </w:r>
    </w:p>
    <w:p w:rsidR="003F29E7" w:rsidRDefault="00066653" w:rsidP="003F29E7">
      <w:pPr>
        <w:pStyle w:val="libLine"/>
        <w:rPr>
          <w:rtl/>
        </w:rPr>
      </w:pPr>
      <w:r>
        <w:rPr>
          <w:rFonts w:hint="eastAsia"/>
          <w:rtl/>
        </w:rPr>
        <w:t>____________________</w:t>
      </w:r>
    </w:p>
    <w:p w:rsidR="00C10AE1" w:rsidRDefault="00066653" w:rsidP="003F29E7">
      <w:pPr>
        <w:pStyle w:val="libFootnote0"/>
        <w:rPr>
          <w:rtl/>
        </w:rPr>
      </w:pPr>
      <w:r>
        <w:rPr>
          <w:rtl/>
        </w:rPr>
        <w:t>(1)</w:t>
      </w:r>
      <w:r w:rsidR="008062F6">
        <w:rPr>
          <w:rtl/>
        </w:rPr>
        <w:t xml:space="preserve"> ق:</w:t>
      </w:r>
      <w:r>
        <w:rPr>
          <w:rtl/>
        </w:rPr>
        <w:t>69</w:t>
      </w:r>
      <w:r w:rsidR="008062F6">
        <w:rPr>
          <w:rtl/>
        </w:rPr>
        <w:t>/</w:t>
      </w:r>
      <w:r>
        <w:rPr>
          <w:rtl/>
        </w:rPr>
        <w:t>20</w:t>
      </w:r>
      <w:r w:rsidR="008062F6">
        <w:rPr>
          <w:rtl/>
        </w:rPr>
        <w:t>/</w:t>
      </w:r>
      <w:r>
        <w:rPr>
          <w:rtl/>
        </w:rPr>
        <w:t>13</w:t>
      </w:r>
      <w:r w:rsidR="008062F6">
        <w:rPr>
          <w:rtl/>
        </w:rPr>
        <w:t>-</w:t>
      </w:r>
      <w:r>
        <w:rPr>
          <w:rtl/>
        </w:rPr>
        <w:t>71</w:t>
      </w:r>
      <w:r w:rsidR="008062F6">
        <w:rPr>
          <w:rtl/>
        </w:rPr>
        <w:t>،ج:</w:t>
      </w:r>
      <w:r>
        <w:rPr>
          <w:rtl/>
        </w:rPr>
        <w:t>262</w:t>
      </w:r>
      <w:r w:rsidR="008062F6">
        <w:rPr>
          <w:rtl/>
        </w:rPr>
        <w:t>/</w:t>
      </w:r>
      <w:r>
        <w:rPr>
          <w:rtl/>
        </w:rPr>
        <w:t>51</w:t>
      </w:r>
      <w:r w:rsidR="008062F6">
        <w:rPr>
          <w:rtl/>
        </w:rPr>
        <w:t>-</w:t>
      </w:r>
      <w:r>
        <w:rPr>
          <w:rtl/>
        </w:rPr>
        <w:t>270</w:t>
      </w:r>
      <w:r w:rsidR="008062F6">
        <w:rPr>
          <w:rtl/>
        </w:rPr>
        <w:t>.</w:t>
      </w:r>
    </w:p>
    <w:p w:rsidR="00C10AE1" w:rsidRDefault="00066653" w:rsidP="003F29E7">
      <w:pPr>
        <w:pStyle w:val="libFootnote0"/>
        <w:rPr>
          <w:rtl/>
        </w:rPr>
      </w:pPr>
      <w:r>
        <w:rPr>
          <w:rtl/>
        </w:rPr>
        <w:t>(2)</w:t>
      </w:r>
      <w:r w:rsidR="008062F6">
        <w:rPr>
          <w:rtl/>
        </w:rPr>
        <w:t xml:space="preserve"> ق:</w:t>
      </w:r>
      <w:r>
        <w:rPr>
          <w:rtl/>
        </w:rPr>
        <w:t>62</w:t>
      </w:r>
      <w:r w:rsidR="008062F6">
        <w:rPr>
          <w:rtl/>
        </w:rPr>
        <w:t>/</w:t>
      </w:r>
      <w:r>
        <w:rPr>
          <w:rtl/>
        </w:rPr>
        <w:t>20</w:t>
      </w:r>
      <w:r w:rsidR="008062F6">
        <w:rPr>
          <w:rtl/>
        </w:rPr>
        <w:t>/</w:t>
      </w:r>
      <w:r>
        <w:rPr>
          <w:rtl/>
        </w:rPr>
        <w:t>13</w:t>
      </w:r>
      <w:r w:rsidR="008062F6">
        <w:rPr>
          <w:rtl/>
        </w:rPr>
        <w:t>،ج:</w:t>
      </w:r>
      <w:r>
        <w:rPr>
          <w:rtl/>
        </w:rPr>
        <w:t>236</w:t>
      </w:r>
      <w:r w:rsidR="008062F6">
        <w:rPr>
          <w:rtl/>
        </w:rPr>
        <w:t>/</w:t>
      </w:r>
      <w:r>
        <w:rPr>
          <w:rtl/>
        </w:rPr>
        <w:t>51</w:t>
      </w:r>
      <w:r w:rsidR="008062F6">
        <w:rPr>
          <w:rtl/>
        </w:rPr>
        <w:t>.</w:t>
      </w:r>
    </w:p>
    <w:p w:rsidR="00C10AE1" w:rsidRDefault="00066653" w:rsidP="003F29E7">
      <w:pPr>
        <w:pStyle w:val="libFootnote0"/>
        <w:rPr>
          <w:rtl/>
        </w:rPr>
      </w:pPr>
      <w:r>
        <w:rPr>
          <w:rtl/>
        </w:rPr>
        <w:t>(3)</w:t>
      </w:r>
      <w:r w:rsidR="008062F6">
        <w:rPr>
          <w:rtl/>
        </w:rPr>
        <w:t xml:space="preserve"> ق:</w:t>
      </w:r>
      <w:r>
        <w:rPr>
          <w:rtl/>
        </w:rPr>
        <w:t>64</w:t>
      </w:r>
      <w:r w:rsidR="008062F6">
        <w:rPr>
          <w:rtl/>
        </w:rPr>
        <w:t>/</w:t>
      </w:r>
      <w:r>
        <w:rPr>
          <w:rtl/>
        </w:rPr>
        <w:t>20</w:t>
      </w:r>
      <w:r w:rsidR="008062F6">
        <w:rPr>
          <w:rtl/>
        </w:rPr>
        <w:t>/</w:t>
      </w:r>
      <w:r>
        <w:rPr>
          <w:rtl/>
        </w:rPr>
        <w:t>13</w:t>
      </w:r>
      <w:r w:rsidR="008062F6">
        <w:rPr>
          <w:rtl/>
        </w:rPr>
        <w:t>،ج:</w:t>
      </w:r>
      <w:r>
        <w:rPr>
          <w:rtl/>
        </w:rPr>
        <w:t>241</w:t>
      </w:r>
      <w:r w:rsidR="008062F6">
        <w:rPr>
          <w:rtl/>
        </w:rPr>
        <w:t>/</w:t>
      </w:r>
      <w:r>
        <w:rPr>
          <w:rtl/>
        </w:rPr>
        <w:t>51</w:t>
      </w:r>
      <w:r w:rsidR="008062F6">
        <w:rPr>
          <w:rtl/>
        </w:rPr>
        <w:t>.</w:t>
      </w:r>
    </w:p>
    <w:p w:rsidR="00C10AE1" w:rsidRDefault="00066653" w:rsidP="003F29E7">
      <w:pPr>
        <w:pStyle w:val="libFootnote0"/>
        <w:rPr>
          <w:rtl/>
        </w:rPr>
      </w:pPr>
      <w:r>
        <w:rPr>
          <w:rtl/>
        </w:rPr>
        <w:t>(4)</w:t>
      </w:r>
      <w:r w:rsidR="008062F6">
        <w:rPr>
          <w:rtl/>
        </w:rPr>
        <w:t xml:space="preserve"> ق:</w:t>
      </w:r>
      <w:r>
        <w:rPr>
          <w:rtl/>
        </w:rPr>
        <w:t>768</w:t>
      </w:r>
      <w:r w:rsidR="008062F6">
        <w:rPr>
          <w:rtl/>
        </w:rPr>
        <w:t>/</w:t>
      </w:r>
      <w:r>
        <w:rPr>
          <w:rtl/>
        </w:rPr>
        <w:t>79</w:t>
      </w:r>
      <w:r w:rsidR="008062F6">
        <w:rPr>
          <w:rtl/>
        </w:rPr>
        <w:t>/</w:t>
      </w:r>
      <w:r>
        <w:rPr>
          <w:rtl/>
        </w:rPr>
        <w:t>6</w:t>
      </w:r>
      <w:r w:rsidR="008062F6">
        <w:rPr>
          <w:rtl/>
        </w:rPr>
        <w:t>،ج:</w:t>
      </w:r>
      <w:r>
        <w:rPr>
          <w:rtl/>
        </w:rPr>
        <w:t>396</w:t>
      </w:r>
      <w:r w:rsidR="008062F6">
        <w:rPr>
          <w:rtl/>
        </w:rPr>
        <w:t>/</w:t>
      </w:r>
      <w:r>
        <w:rPr>
          <w:rtl/>
        </w:rPr>
        <w:t>22</w:t>
      </w:r>
      <w:r w:rsidR="008062F6">
        <w:rPr>
          <w:rtl/>
        </w:rPr>
        <w:t>. ق:</w:t>
      </w:r>
      <w:r>
        <w:rPr>
          <w:rtl/>
        </w:rPr>
        <w:t>246</w:t>
      </w:r>
      <w:r w:rsidR="008062F6">
        <w:rPr>
          <w:rtl/>
        </w:rPr>
        <w:t>/</w:t>
      </w:r>
      <w:r>
        <w:rPr>
          <w:rtl/>
        </w:rPr>
        <w:t>33</w:t>
      </w:r>
      <w:r w:rsidR="008062F6">
        <w:rPr>
          <w:rtl/>
        </w:rPr>
        <w:t>/</w:t>
      </w:r>
      <w:r>
        <w:rPr>
          <w:rtl/>
        </w:rPr>
        <w:t>17</w:t>
      </w:r>
      <w:r w:rsidR="008062F6">
        <w:rPr>
          <w:rtl/>
        </w:rPr>
        <w:t xml:space="preserve"> و </w:t>
      </w:r>
      <w:r>
        <w:rPr>
          <w:rtl/>
        </w:rPr>
        <w:t>247</w:t>
      </w:r>
      <w:r w:rsidR="008062F6">
        <w:rPr>
          <w:rtl/>
        </w:rPr>
        <w:t>،ج:</w:t>
      </w:r>
      <w:r>
        <w:rPr>
          <w:rtl/>
        </w:rPr>
        <w:t>448</w:t>
      </w:r>
      <w:r w:rsidR="008062F6">
        <w:rPr>
          <w:rtl/>
        </w:rPr>
        <w:t>/</w:t>
      </w:r>
      <w:r>
        <w:rPr>
          <w:rtl/>
        </w:rPr>
        <w:t>78</w:t>
      </w:r>
      <w:r w:rsidR="008062F6">
        <w:rPr>
          <w:rtl/>
        </w:rPr>
        <w:t xml:space="preserve"> و </w:t>
      </w:r>
      <w:r>
        <w:rPr>
          <w:rtl/>
        </w:rPr>
        <w:t>451</w:t>
      </w:r>
      <w:r w:rsidR="008062F6">
        <w:rPr>
          <w:rtl/>
        </w:rPr>
        <w:t>.</w:t>
      </w:r>
    </w:p>
    <w:p w:rsidR="00C10AE1" w:rsidRDefault="00066653" w:rsidP="003F29E7">
      <w:pPr>
        <w:pStyle w:val="libFootnote0"/>
        <w:rPr>
          <w:rtl/>
        </w:rPr>
      </w:pPr>
      <w:r>
        <w:rPr>
          <w:rtl/>
        </w:rPr>
        <w:t>(5)</w:t>
      </w:r>
      <w:r w:rsidR="008062F6">
        <w:rPr>
          <w:rtl/>
        </w:rPr>
        <w:t xml:space="preserve"> ق:</w:t>
      </w:r>
      <w:r>
        <w:rPr>
          <w:rtl/>
        </w:rPr>
        <w:t>246</w:t>
      </w:r>
      <w:r w:rsidR="008062F6">
        <w:rPr>
          <w:rtl/>
        </w:rPr>
        <w:t>/</w:t>
      </w:r>
      <w:r>
        <w:rPr>
          <w:rtl/>
        </w:rPr>
        <w:t>33</w:t>
      </w:r>
      <w:r w:rsidR="008062F6">
        <w:rPr>
          <w:rtl/>
        </w:rPr>
        <w:t>/</w:t>
      </w:r>
      <w:r>
        <w:rPr>
          <w:rtl/>
        </w:rPr>
        <w:t>17</w:t>
      </w:r>
      <w:r w:rsidR="008062F6">
        <w:rPr>
          <w:rtl/>
        </w:rPr>
        <w:t>،ج:</w:t>
      </w:r>
      <w:r>
        <w:rPr>
          <w:rtl/>
        </w:rPr>
        <w:t>448</w:t>
      </w:r>
      <w:r w:rsidR="008062F6">
        <w:rPr>
          <w:rtl/>
        </w:rPr>
        <w:t>/</w:t>
      </w:r>
      <w:r>
        <w:rPr>
          <w:rtl/>
        </w:rPr>
        <w:t>78</w:t>
      </w:r>
      <w:r w:rsidR="008062F6">
        <w:rPr>
          <w:rtl/>
        </w:rPr>
        <w:t>.</w:t>
      </w:r>
    </w:p>
    <w:p w:rsidR="00C10AE1" w:rsidRDefault="00066653" w:rsidP="003F29E7">
      <w:pPr>
        <w:pStyle w:val="libFootnote0"/>
        <w:rPr>
          <w:rtl/>
        </w:rPr>
      </w:pPr>
      <w:r>
        <w:rPr>
          <w:rtl/>
        </w:rPr>
        <w:t>(6)</w:t>
      </w:r>
      <w:r w:rsidR="008062F6">
        <w:rPr>
          <w:rtl/>
        </w:rPr>
        <w:t xml:space="preserve"> ق:</w:t>
      </w:r>
      <w:r>
        <w:rPr>
          <w:rtl/>
        </w:rPr>
        <w:t>219</w:t>
      </w:r>
      <w:r w:rsidR="008062F6">
        <w:rPr>
          <w:rtl/>
        </w:rPr>
        <w:t>/</w:t>
      </w:r>
      <w:r>
        <w:rPr>
          <w:rtl/>
        </w:rPr>
        <w:t>31</w:t>
      </w:r>
      <w:r w:rsidR="008062F6">
        <w:rPr>
          <w:rtl/>
        </w:rPr>
        <w:t>/</w:t>
      </w:r>
      <w:r>
        <w:rPr>
          <w:rtl/>
        </w:rPr>
        <w:t>17</w:t>
      </w:r>
      <w:r w:rsidR="008062F6">
        <w:rPr>
          <w:rtl/>
        </w:rPr>
        <w:t>،ج:</w:t>
      </w:r>
      <w:r>
        <w:rPr>
          <w:rtl/>
        </w:rPr>
        <w:t>380</w:t>
      </w:r>
      <w:r w:rsidR="008062F6">
        <w:rPr>
          <w:rtl/>
        </w:rPr>
        <w:t>/</w:t>
      </w:r>
      <w:r>
        <w:rPr>
          <w:rtl/>
        </w:rPr>
        <w:t>78</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884C56">
      <w:pPr>
        <w:pStyle w:val="libNormal0"/>
        <w:rPr>
          <w:rtl/>
        </w:rPr>
      </w:pPr>
      <w:r>
        <w:rPr>
          <w:rFonts w:hint="eastAsia"/>
          <w:rtl/>
        </w:rPr>
        <w:t>مولانا</w:t>
      </w:r>
      <w:r>
        <w:rPr>
          <w:rtl/>
        </w:rPr>
        <w:t xml:space="preserve"> الصادق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1522B9" w:rsidP="00884C56">
      <w:pPr>
        <w:pStyle w:val="libCenterBold1"/>
        <w:rPr>
          <w:rtl/>
        </w:rPr>
      </w:pPr>
      <w:r>
        <w:rPr>
          <w:rFonts w:hint="eastAsia"/>
          <w:rtl/>
        </w:rPr>
        <w:t>وصيّ</w:t>
      </w:r>
      <w:r w:rsidR="00D27E55">
        <w:rPr>
          <w:rFonts w:hint="eastAsia"/>
          <w:rtl/>
        </w:rPr>
        <w:t>ة</w:t>
      </w:r>
      <w:r w:rsidR="008062F6">
        <w:rPr>
          <w:rtl/>
        </w:rPr>
        <w:t xml:space="preserve"> راهب لقثم الزاهد</w:t>
      </w:r>
    </w:p>
    <w:p w:rsidR="00C10AE1" w:rsidRDefault="00BE14E3" w:rsidP="008062F6">
      <w:pPr>
        <w:pStyle w:val="libNormal"/>
        <w:rPr>
          <w:rtl/>
        </w:rPr>
      </w:pPr>
      <w:r w:rsidRPr="00BE14E3">
        <w:rPr>
          <w:rStyle w:val="libBold1Char"/>
          <w:rFonts w:hint="eastAsia"/>
          <w:rtl/>
        </w:rPr>
        <w:t>أقول</w:t>
      </w:r>
      <w:r w:rsidR="008062F6">
        <w:rPr>
          <w:rtl/>
        </w:rPr>
        <w:t>: نقل عن قثم الزاهد قال:ر</w:t>
      </w:r>
      <w:r w:rsidR="00E5742D">
        <w:rPr>
          <w:rtl/>
        </w:rPr>
        <w:t>أي</w:t>
      </w:r>
      <w:r w:rsidR="008062F6">
        <w:rPr>
          <w:rFonts w:hint="eastAsia"/>
          <w:rtl/>
        </w:rPr>
        <w:t>ت</w:t>
      </w:r>
      <w:r w:rsidR="008062F6">
        <w:rPr>
          <w:rtl/>
        </w:rPr>
        <w:t xml:space="preserve"> راهبا ع</w:t>
      </w:r>
      <w:r w:rsidR="00AE5F50">
        <w:rPr>
          <w:rtl/>
        </w:rPr>
        <w:t>لي</w:t>
      </w:r>
      <w:r w:rsidR="008062F6">
        <w:rPr>
          <w:rtl/>
        </w:rPr>
        <w:t xml:space="preserve"> باب </w:t>
      </w:r>
      <w:r w:rsidR="00ED1C08">
        <w:rPr>
          <w:rtl/>
        </w:rPr>
        <w:t>بي</w:t>
      </w:r>
      <w:r w:rsidR="008062F6">
        <w:rPr>
          <w:rFonts w:hint="eastAsia"/>
          <w:rtl/>
        </w:rPr>
        <w:t>ت</w:t>
      </w:r>
      <w:r w:rsidR="008062F6">
        <w:rPr>
          <w:rtl/>
        </w:rPr>
        <w:t xml:space="preserve"> المقدس کالواله فقلت له:</w:t>
      </w:r>
      <w:r w:rsidR="00F15472">
        <w:rPr>
          <w:rtl/>
        </w:rPr>
        <w:t>أوصني</w:t>
      </w:r>
      <w:r w:rsidR="008062F6">
        <w:rPr>
          <w:rFonts w:hint="eastAsia"/>
          <w:rtl/>
        </w:rPr>
        <w:t>،فقال</w:t>
      </w:r>
      <w:r w:rsidR="008062F6">
        <w:rPr>
          <w:rtl/>
        </w:rPr>
        <w:t xml:space="preserve">:کن کرجل احتوشته السباع فهو خائف مذعور </w:t>
      </w:r>
      <w:r w:rsidR="008062F6">
        <w:rPr>
          <w:rFonts w:hint="cs"/>
          <w:rtl/>
        </w:rPr>
        <w:t>ی</w:t>
      </w:r>
      <w:r w:rsidR="008062F6">
        <w:rPr>
          <w:rFonts w:hint="eastAsia"/>
          <w:rtl/>
        </w:rPr>
        <w:t>خاف</w:t>
      </w:r>
      <w:r w:rsidR="008062F6">
        <w:rPr>
          <w:rtl/>
        </w:rPr>
        <w:t xml:space="preserve"> أن </w:t>
      </w:r>
      <w:r w:rsidR="008062F6">
        <w:rPr>
          <w:rFonts w:hint="cs"/>
          <w:rtl/>
        </w:rPr>
        <w:t>ی</w:t>
      </w:r>
      <w:r w:rsidR="008062F6">
        <w:rPr>
          <w:rFonts w:hint="eastAsia"/>
          <w:rtl/>
        </w:rPr>
        <w:t>سهو</w:t>
      </w:r>
      <w:r w:rsidR="008062F6">
        <w:rPr>
          <w:rtl/>
        </w:rPr>
        <w:t xml:space="preserve"> فتفترسه أو </w:t>
      </w:r>
      <w:r w:rsidR="008062F6">
        <w:rPr>
          <w:rFonts w:hint="cs"/>
          <w:rtl/>
        </w:rPr>
        <w:t>ی</w:t>
      </w:r>
      <w:r w:rsidR="008062F6">
        <w:rPr>
          <w:rFonts w:hint="eastAsia"/>
          <w:rtl/>
        </w:rPr>
        <w:t>لهو</w:t>
      </w:r>
      <w:r w:rsidR="008062F6">
        <w:rPr>
          <w:rtl/>
        </w:rPr>
        <w:t xml:space="preserve"> </w:t>
      </w:r>
      <w:r w:rsidR="0088146C">
        <w:rPr>
          <w:rtl/>
        </w:rPr>
        <w:t>فتنة</w:t>
      </w:r>
      <w:r w:rsidR="008062F6">
        <w:rPr>
          <w:rtl/>
        </w:rPr>
        <w:t>شه،ف</w:t>
      </w:r>
      <w:r w:rsidR="00444506">
        <w:rPr>
          <w:rtl/>
        </w:rPr>
        <w:t>ليلة</w:t>
      </w:r>
      <w:r w:rsidR="008062F6">
        <w:rPr>
          <w:rtl/>
        </w:rPr>
        <w:t xml:space="preserve"> </w:t>
      </w:r>
      <w:r w:rsidR="00AE5F50">
        <w:rPr>
          <w:rtl/>
        </w:rPr>
        <w:t>لي</w:t>
      </w:r>
      <w:r w:rsidR="008062F6">
        <w:rPr>
          <w:rFonts w:hint="eastAsia"/>
          <w:rtl/>
        </w:rPr>
        <w:t>ل</w:t>
      </w:r>
      <w:r w:rsidR="008062F6">
        <w:rPr>
          <w:rtl/>
        </w:rPr>
        <w:t xml:space="preserve"> </w:t>
      </w:r>
      <w:r w:rsidR="00FC4BC0">
        <w:rPr>
          <w:rtl/>
        </w:rPr>
        <w:t>مخافة</w:t>
      </w:r>
      <w:r w:rsidR="008062F6">
        <w:rPr>
          <w:rtl/>
        </w:rPr>
        <w:t xml:space="preserve"> إذا أمن </w:t>
      </w:r>
      <w:r w:rsidR="00AE5F50">
        <w:rPr>
          <w:rtl/>
        </w:rPr>
        <w:t>في</w:t>
      </w:r>
      <w:r w:rsidR="008062F6">
        <w:rPr>
          <w:rFonts w:hint="eastAsia"/>
          <w:rtl/>
        </w:rPr>
        <w:t>ه</w:t>
      </w:r>
      <w:r w:rsidR="008062F6">
        <w:rPr>
          <w:rtl/>
        </w:rPr>
        <w:t xml:space="preserve"> المغترّون و نهاره نهار حزن إذا فرح </w:t>
      </w:r>
      <w:r w:rsidR="00AE5F50">
        <w:rPr>
          <w:rtl/>
        </w:rPr>
        <w:t>في</w:t>
      </w:r>
      <w:r w:rsidR="008062F6">
        <w:rPr>
          <w:rFonts w:hint="eastAsia"/>
          <w:rtl/>
        </w:rPr>
        <w:t>ه</w:t>
      </w:r>
      <w:r w:rsidR="008062F6">
        <w:rPr>
          <w:rtl/>
        </w:rPr>
        <w:t xml:space="preserve"> البطّالون،ثمّ انّه و</w:t>
      </w:r>
      <w:r w:rsidR="00AE5F50">
        <w:rPr>
          <w:rtl/>
        </w:rPr>
        <w:t>لي</w:t>
      </w:r>
      <w:r w:rsidR="008062F6">
        <w:rPr>
          <w:rtl/>
        </w:rPr>
        <w:t xml:space="preserve"> و ترکن</w:t>
      </w:r>
      <w:r w:rsidR="008062F6">
        <w:rPr>
          <w:rFonts w:hint="cs"/>
          <w:rtl/>
        </w:rPr>
        <w:t>ی</w:t>
      </w:r>
      <w:r w:rsidR="008062F6">
        <w:rPr>
          <w:rtl/>
        </w:rPr>
        <w:t xml:space="preserve"> فقلت:</w:t>
      </w:r>
      <w:r w:rsidR="00527EB9">
        <w:rPr>
          <w:rtl/>
        </w:rPr>
        <w:t>زدني</w:t>
      </w:r>
      <w:r w:rsidR="008062F6">
        <w:rPr>
          <w:rFonts w:hint="eastAsia"/>
          <w:rtl/>
        </w:rPr>
        <w:t>،فقال</w:t>
      </w:r>
      <w:r w:rsidR="008062F6">
        <w:rPr>
          <w:rtl/>
        </w:rPr>
        <w:t xml:space="preserve">:انّ الظمآن </w:t>
      </w:r>
      <w:r w:rsidR="008062F6">
        <w:rPr>
          <w:rFonts w:hint="cs"/>
          <w:rtl/>
        </w:rPr>
        <w:t>ی</w:t>
      </w:r>
      <w:r w:rsidR="008062F6">
        <w:rPr>
          <w:rFonts w:hint="eastAsia"/>
          <w:rtl/>
        </w:rPr>
        <w:t>قنع</w:t>
      </w:r>
      <w:r w:rsidR="008062F6">
        <w:rPr>
          <w:rtl/>
        </w:rPr>
        <w:t xml:space="preserve"> </w:t>
      </w:r>
      <w:r w:rsidR="00ED1C08">
        <w:rPr>
          <w:rtl/>
        </w:rPr>
        <w:t>بي</w:t>
      </w:r>
      <w:r w:rsidR="008062F6">
        <w:rPr>
          <w:rFonts w:hint="eastAsia"/>
          <w:rtl/>
        </w:rPr>
        <w:t>س</w:t>
      </w:r>
      <w:r w:rsidR="008062F6">
        <w:rPr>
          <w:rFonts w:hint="cs"/>
          <w:rtl/>
        </w:rPr>
        <w:t>ی</w:t>
      </w:r>
      <w:r w:rsidR="008062F6">
        <w:rPr>
          <w:rFonts w:hint="eastAsia"/>
          <w:rtl/>
        </w:rPr>
        <w:t>ر</w:t>
      </w:r>
      <w:r w:rsidR="008062F6">
        <w:rPr>
          <w:rtl/>
        </w:rPr>
        <w:t xml:space="preserve"> الماء.</w:t>
      </w:r>
    </w:p>
    <w:p w:rsidR="00C10AE1" w:rsidRDefault="008062F6" w:rsidP="008062F6">
      <w:pPr>
        <w:pStyle w:val="libNormal"/>
        <w:rPr>
          <w:rtl/>
        </w:rPr>
      </w:pPr>
      <w:r w:rsidRPr="00884C56">
        <w:rPr>
          <w:rStyle w:val="libBold1Char"/>
          <w:rFonts w:hint="eastAsia"/>
          <w:rtl/>
        </w:rPr>
        <w:t>قلت</w:t>
      </w:r>
      <w:r w:rsidRPr="00884C56">
        <w:rPr>
          <w:rStyle w:val="libBold1Char"/>
          <w:rtl/>
        </w:rPr>
        <w:t>:</w:t>
      </w:r>
      <w:r>
        <w:rPr>
          <w:rtl/>
        </w:rPr>
        <w:t xml:space="preserve"> قد تقدّم ما </w:t>
      </w:r>
      <w:r>
        <w:rPr>
          <w:rFonts w:hint="cs"/>
          <w:rtl/>
        </w:rPr>
        <w:t>ی</w:t>
      </w:r>
      <w:r>
        <w:rPr>
          <w:rFonts w:hint="eastAsia"/>
          <w:rtl/>
        </w:rPr>
        <w:t>قرب</w:t>
      </w:r>
      <w:r>
        <w:rPr>
          <w:rtl/>
        </w:rPr>
        <w:t xml:space="preserve"> منه </w:t>
      </w:r>
      <w:r w:rsidR="00AE5F50" w:rsidRPr="00884C56">
        <w:rPr>
          <w:rtl/>
        </w:rPr>
        <w:t>في</w:t>
      </w:r>
      <w:r w:rsidR="00560572" w:rsidRPr="00884C56">
        <w:rPr>
          <w:rFonts w:hint="eastAsia"/>
          <w:rtl/>
        </w:rPr>
        <w:t>(</w:t>
      </w:r>
      <w:r w:rsidRPr="00884C56">
        <w:rPr>
          <w:rFonts w:hint="eastAsia"/>
          <w:rtl/>
        </w:rPr>
        <w:t>رهب</w:t>
      </w:r>
      <w:r w:rsidR="00560572" w:rsidRPr="00884C56">
        <w:rPr>
          <w:rFonts w:hint="eastAsia"/>
          <w:rtl/>
        </w:rPr>
        <w:t>)</w:t>
      </w:r>
      <w:r w:rsidRPr="00884C56">
        <w:rPr>
          <w:rtl/>
        </w:rPr>
        <w:t>.</w:t>
      </w:r>
    </w:p>
    <w:p w:rsidR="00C10AE1" w:rsidRDefault="00BE14E3" w:rsidP="008062F6">
      <w:pPr>
        <w:pStyle w:val="libNormal"/>
        <w:rPr>
          <w:rtl/>
        </w:rPr>
      </w:pPr>
      <w:r w:rsidRPr="00BE14E3">
        <w:rPr>
          <w:rStyle w:val="libBold1Char"/>
          <w:rFonts w:hint="eastAsia"/>
          <w:rtl/>
        </w:rPr>
        <w:t>کمال الدین</w:t>
      </w:r>
      <w:r w:rsidR="008062F6">
        <w:rPr>
          <w:rtl/>
        </w:rPr>
        <w:t xml:space="preserve">: عن عبد اللّه بن عبّاس عن </w:t>
      </w:r>
      <w:r w:rsidR="00066653">
        <w:rPr>
          <w:rtl/>
        </w:rPr>
        <w:t>أبي</w:t>
      </w:r>
      <w:r w:rsidR="008062F6">
        <w:rPr>
          <w:rFonts w:hint="eastAsia"/>
          <w:rtl/>
        </w:rPr>
        <w:t>ه</w:t>
      </w:r>
      <w:r w:rsidR="008062F6">
        <w:rPr>
          <w:rtl/>
        </w:rPr>
        <w:t xml:space="preserve"> قال:قد جمع قسّ بن ساعده ولده فقال:</w:t>
      </w:r>
    </w:p>
    <w:p w:rsidR="00C10AE1" w:rsidRDefault="008062F6" w:rsidP="008062F6">
      <w:pPr>
        <w:pStyle w:val="libNormal"/>
        <w:rPr>
          <w:rtl/>
        </w:rPr>
      </w:pPr>
      <w:r>
        <w:rPr>
          <w:rFonts w:hint="eastAsia"/>
          <w:rtl/>
        </w:rPr>
        <w:t>انّ</w:t>
      </w:r>
      <w:r>
        <w:rPr>
          <w:rtl/>
        </w:rPr>
        <w:t xml:space="preserve"> المعا تک</w:t>
      </w:r>
      <w:r w:rsidR="00AE5F50">
        <w:rPr>
          <w:rtl/>
        </w:rPr>
        <w:t>في</w:t>
      </w:r>
      <w:r>
        <w:rPr>
          <w:rFonts w:hint="eastAsia"/>
          <w:rtl/>
        </w:rPr>
        <w:t>ه</w:t>
      </w:r>
      <w:r>
        <w:rPr>
          <w:rtl/>
        </w:rPr>
        <w:t xml:space="preserve"> ال</w:t>
      </w:r>
      <w:r w:rsidR="005E00DD">
        <w:rPr>
          <w:rtl/>
        </w:rPr>
        <w:t>بقلة</w:t>
      </w:r>
      <w:r>
        <w:rPr>
          <w:rtl/>
        </w:rPr>
        <w:t xml:space="preserve"> و ت</w:t>
      </w:r>
      <w:r w:rsidR="00ED1C08">
        <w:rPr>
          <w:rtl/>
        </w:rPr>
        <w:t>روي</w:t>
      </w:r>
      <w:r>
        <w:rPr>
          <w:rFonts w:hint="eastAsia"/>
          <w:rtl/>
        </w:rPr>
        <w:t>ه</w:t>
      </w:r>
      <w:r>
        <w:rPr>
          <w:rtl/>
        </w:rPr>
        <w:t xml:space="preserve"> المذقه،و من ع</w:t>
      </w:r>
      <w:r>
        <w:rPr>
          <w:rFonts w:hint="cs"/>
          <w:rtl/>
        </w:rPr>
        <w:t>یّ</w:t>
      </w:r>
      <w:r>
        <w:rPr>
          <w:rFonts w:hint="eastAsia"/>
          <w:rtl/>
        </w:rPr>
        <w:t>رک</w:t>
      </w:r>
      <w:r>
        <w:rPr>
          <w:rtl/>
        </w:rPr>
        <w:t xml:space="preserve"> ش</w:t>
      </w:r>
      <w:r>
        <w:rPr>
          <w:rFonts w:hint="cs"/>
          <w:rtl/>
        </w:rPr>
        <w:t>ی</w:t>
      </w:r>
      <w:r>
        <w:rPr>
          <w:rFonts w:hint="eastAsia"/>
          <w:rtl/>
        </w:rPr>
        <w:t>ئا</w:t>
      </w:r>
      <w:r>
        <w:rPr>
          <w:rtl/>
        </w:rPr>
        <w:t xml:space="preserve"> ف</w:t>
      </w:r>
      <w:r w:rsidR="00AE5F50">
        <w:rPr>
          <w:rtl/>
        </w:rPr>
        <w:t>في</w:t>
      </w:r>
      <w:r>
        <w:rPr>
          <w:rFonts w:hint="eastAsia"/>
          <w:rtl/>
        </w:rPr>
        <w:t>ه</w:t>
      </w:r>
      <w:r>
        <w:rPr>
          <w:rtl/>
        </w:rPr>
        <w:t xml:space="preserve"> مثله،و من ظلمک وجد من </w:t>
      </w:r>
      <w:r>
        <w:rPr>
          <w:rFonts w:hint="cs"/>
          <w:rtl/>
        </w:rPr>
        <w:t>ی</w:t>
      </w:r>
      <w:r w:rsidR="002A0217">
        <w:rPr>
          <w:rFonts w:hint="eastAsia"/>
          <w:rtl/>
        </w:rPr>
        <w:t>ظلمة</w:t>
      </w:r>
      <w:r>
        <w:rPr>
          <w:rtl/>
        </w:rPr>
        <w:t xml:space="preserve">...الخ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تقدّم </w:t>
      </w:r>
      <w:r w:rsidR="00AE5F50">
        <w:rPr>
          <w:rtl/>
        </w:rPr>
        <w:t>في</w:t>
      </w:r>
      <w:r w:rsidR="00560572" w:rsidRPr="00884C56">
        <w:rPr>
          <w:rFonts w:hint="eastAsia"/>
          <w:rtl/>
        </w:rPr>
        <w:t>(</w:t>
      </w:r>
      <w:r w:rsidR="008062F6" w:rsidRPr="00884C56">
        <w:rPr>
          <w:rFonts w:hint="eastAsia"/>
          <w:rtl/>
        </w:rPr>
        <w:t>قسس</w:t>
      </w:r>
      <w:r w:rsidR="00560572" w:rsidRPr="00884C56">
        <w:rPr>
          <w:rFonts w:hint="eastAsia"/>
          <w:rtl/>
        </w:rPr>
        <w:t>)</w:t>
      </w:r>
      <w:r w:rsidR="008062F6">
        <w:rPr>
          <w:rFonts w:hint="eastAsia"/>
          <w:rtl/>
        </w:rPr>
        <w:t>بعض</w:t>
      </w:r>
      <w:r w:rsidR="008062F6">
        <w:rPr>
          <w:rtl/>
        </w:rPr>
        <w:t xml:space="preserve"> هذه ال</w:t>
      </w:r>
      <w:r w:rsidR="001522B9">
        <w:rPr>
          <w:rtl/>
        </w:rPr>
        <w:t>وصيّ</w:t>
      </w:r>
      <w:r w:rsidR="00D27E55">
        <w:rPr>
          <w:rtl/>
        </w:rPr>
        <w:t>ة</w:t>
      </w:r>
      <w:r w:rsidR="008062F6">
        <w:rPr>
          <w:rFonts w:hint="eastAsia"/>
          <w:rtl/>
        </w:rPr>
        <w:t>،</w:t>
      </w:r>
      <w:r w:rsidR="008062F6">
        <w:rPr>
          <w:rtl/>
        </w:rPr>
        <w:t xml:space="preserve"> و تقدّم </w:t>
      </w:r>
      <w:r w:rsidR="00AE5F50">
        <w:rPr>
          <w:rtl/>
        </w:rPr>
        <w:t>في</w:t>
      </w:r>
      <w:r w:rsidR="00560572" w:rsidRPr="00884C56">
        <w:rPr>
          <w:rFonts w:hint="eastAsia"/>
          <w:rtl/>
        </w:rPr>
        <w:t>(</w:t>
      </w:r>
      <w:r w:rsidR="008062F6" w:rsidRPr="00884C56">
        <w:rPr>
          <w:rFonts w:hint="eastAsia"/>
          <w:rtl/>
        </w:rPr>
        <w:t>حذف</w:t>
      </w:r>
      <w:r w:rsidR="00560572" w:rsidRPr="00884C56">
        <w:rPr>
          <w:rFonts w:hint="eastAsia"/>
          <w:rtl/>
        </w:rPr>
        <w:t>)</w:t>
      </w:r>
      <w:r w:rsidR="008062F6" w:rsidRPr="00884C56">
        <w:rPr>
          <w:rFonts w:hint="eastAsia"/>
          <w:rtl/>
        </w:rPr>
        <w:t>و</w:t>
      </w:r>
      <w:r w:rsidR="00560572" w:rsidRPr="00884C56">
        <w:rPr>
          <w:rFonts w:hint="eastAsia"/>
          <w:rtl/>
        </w:rPr>
        <w:t>(</w:t>
      </w:r>
      <w:r w:rsidR="008062F6" w:rsidRPr="00884C56">
        <w:rPr>
          <w:rFonts w:hint="eastAsia"/>
          <w:rtl/>
        </w:rPr>
        <w:t>سعد</w:t>
      </w:r>
      <w:r w:rsidR="00560572" w:rsidRPr="00884C56">
        <w:rPr>
          <w:rFonts w:hint="eastAsia"/>
          <w:rtl/>
        </w:rPr>
        <w:t>)</w:t>
      </w:r>
      <w:r w:rsidR="008062F6" w:rsidRPr="00884C56">
        <w:rPr>
          <w:rtl/>
        </w:rPr>
        <w:t xml:space="preserve"> و</w:t>
      </w:r>
      <w:r w:rsidR="00560572" w:rsidRPr="00884C56">
        <w:rPr>
          <w:rtl/>
        </w:rPr>
        <w:t>(</w:t>
      </w:r>
      <w:r w:rsidR="008062F6" w:rsidRPr="00884C56">
        <w:rPr>
          <w:rtl/>
        </w:rPr>
        <w:t>سود</w:t>
      </w:r>
      <w:r w:rsidR="00560572" w:rsidRPr="00884C56">
        <w:rPr>
          <w:rtl/>
        </w:rPr>
        <w:t>)</w:t>
      </w:r>
      <w:r w:rsidR="001522B9">
        <w:rPr>
          <w:rtl/>
        </w:rPr>
        <w:t>وصيّ</w:t>
      </w:r>
      <w:r w:rsidR="00D27E55">
        <w:rPr>
          <w:rtl/>
        </w:rPr>
        <w:t>ة</w:t>
      </w:r>
      <w:r w:rsidR="008062F6">
        <w:rPr>
          <w:rtl/>
        </w:rPr>
        <w:t xml:space="preserve"> </w:t>
      </w:r>
      <w:r w:rsidR="00061B03">
        <w:rPr>
          <w:rtl/>
        </w:rPr>
        <w:t>ح</w:t>
      </w:r>
      <w:r w:rsidR="00816EFA">
        <w:rPr>
          <w:rtl/>
        </w:rPr>
        <w:t>ذي</w:t>
      </w:r>
      <w:r w:rsidR="00061B03">
        <w:rPr>
          <w:rtl/>
        </w:rPr>
        <w:t>فة</w:t>
      </w:r>
      <w:r w:rsidR="008062F6">
        <w:rPr>
          <w:rtl/>
        </w:rPr>
        <w:t xml:space="preserve"> بن </w:t>
      </w:r>
      <w:r w:rsidR="00444506">
        <w:rPr>
          <w:rtl/>
        </w:rPr>
        <w:t>ال</w:t>
      </w:r>
      <w:r w:rsidR="00061B03">
        <w:rPr>
          <w:rtl/>
        </w:rPr>
        <w:t>يمان</w:t>
      </w:r>
      <w:r w:rsidR="008062F6">
        <w:rPr>
          <w:rtl/>
        </w:rPr>
        <w:t xml:space="preserve"> و ابن </w:t>
      </w:r>
      <w:r w:rsidR="001958A1">
        <w:rPr>
          <w:rtl/>
        </w:rPr>
        <w:t>سعي</w:t>
      </w:r>
      <w:r w:rsidR="008062F6">
        <w:rPr>
          <w:rFonts w:hint="eastAsia"/>
          <w:rtl/>
        </w:rPr>
        <w:t>د</w:t>
      </w:r>
      <w:r w:rsidR="008062F6">
        <w:rPr>
          <w:rtl/>
        </w:rPr>
        <w:t xml:space="preserve"> المغر</w:t>
      </w:r>
      <w:r w:rsidR="00ED1C08">
        <w:rPr>
          <w:rtl/>
        </w:rPr>
        <w:t>بي</w:t>
      </w:r>
      <w:r w:rsidR="008062F6">
        <w:rPr>
          <w:rtl/>
        </w:rPr>
        <w:t xml:space="preserve"> و </w:t>
      </w:r>
      <w:r w:rsidR="00066653">
        <w:rPr>
          <w:rtl/>
        </w:rPr>
        <w:t>أبي</w:t>
      </w:r>
      <w:r w:rsidR="008062F6">
        <w:rPr>
          <w:rtl/>
        </w:rPr>
        <w:t xml:space="preserve"> الأسود الدؤ</w:t>
      </w:r>
      <w:r w:rsidR="00AE5F50">
        <w:rPr>
          <w:rtl/>
        </w:rPr>
        <w:t>لي</w:t>
      </w:r>
      <w:r w:rsidR="008062F6">
        <w:rPr>
          <w:rtl/>
        </w:rPr>
        <w:t xml:space="preserve"> کلّ واحد ل</w:t>
      </w:r>
      <w:r w:rsidR="00AA5CCD">
        <w:rPr>
          <w:rtl/>
        </w:rPr>
        <w:t>ابنة</w:t>
      </w:r>
      <w:r w:rsidR="008062F6">
        <w:rPr>
          <w:rtl/>
        </w:rPr>
        <w:t xml:space="preserve">. و تقدّم </w:t>
      </w:r>
      <w:r w:rsidR="00AE5F50" w:rsidRPr="00884C56">
        <w:rPr>
          <w:rtl/>
        </w:rPr>
        <w:t>في</w:t>
      </w:r>
      <w:r w:rsidR="00560572" w:rsidRPr="00884C56">
        <w:rPr>
          <w:rFonts w:hint="eastAsia"/>
          <w:rtl/>
        </w:rPr>
        <w:t>(</w:t>
      </w:r>
      <w:r w:rsidR="008062F6" w:rsidRPr="00884C56">
        <w:rPr>
          <w:rFonts w:hint="eastAsia"/>
          <w:rtl/>
        </w:rPr>
        <w:t>ح</w:t>
      </w:r>
      <w:r w:rsidR="008062F6" w:rsidRPr="00884C56">
        <w:rPr>
          <w:rFonts w:hint="cs"/>
          <w:rtl/>
        </w:rPr>
        <w:t>ی</w:t>
      </w:r>
      <w:r w:rsidR="008062F6" w:rsidRPr="00884C56">
        <w:rPr>
          <w:rFonts w:hint="eastAsia"/>
          <w:rtl/>
        </w:rPr>
        <w:t>ا</w:t>
      </w:r>
      <w:r w:rsidR="00560572" w:rsidRPr="00884C56">
        <w:rPr>
          <w:rFonts w:hint="eastAsia"/>
          <w:rtl/>
        </w:rPr>
        <w:t>)</w:t>
      </w:r>
      <w:r w:rsidR="001522B9">
        <w:rPr>
          <w:rFonts w:hint="eastAsia"/>
          <w:rtl/>
        </w:rPr>
        <w:t>وصيّ</w:t>
      </w:r>
      <w:r w:rsidR="00D27E55">
        <w:rPr>
          <w:rFonts w:hint="eastAsia"/>
          <w:rtl/>
        </w:rPr>
        <w:t>ة</w:t>
      </w:r>
      <w:r w:rsidR="008062F6">
        <w:rPr>
          <w:rtl/>
        </w:rPr>
        <w:t xml:space="preserve"> </w:t>
      </w:r>
      <w:r w:rsidR="00066653">
        <w:rPr>
          <w:rtl/>
        </w:rPr>
        <w:t>أبي</w:t>
      </w:r>
      <w:r w:rsidR="008062F6">
        <w:rPr>
          <w:rtl/>
        </w:rPr>
        <w:t xml:space="preserve"> </w:t>
      </w:r>
      <w:r w:rsidR="00AE5F50">
        <w:rPr>
          <w:rtl/>
        </w:rPr>
        <w:t>حيّ</w:t>
      </w:r>
      <w:r w:rsidR="008062F6">
        <w:rPr>
          <w:rFonts w:hint="eastAsia"/>
          <w:rtl/>
        </w:rPr>
        <w:t>ان</w:t>
      </w:r>
      <w:r w:rsidR="008062F6">
        <w:rPr>
          <w:rtl/>
        </w:rPr>
        <w:t xml:space="preserve"> ال</w:t>
      </w:r>
      <w:r w:rsidR="00B36AA7">
        <w:rPr>
          <w:rtl/>
        </w:rPr>
        <w:t>أندلسي</w:t>
      </w:r>
      <w:r w:rsidR="008062F6">
        <w:rPr>
          <w:rtl/>
        </w:rPr>
        <w:t xml:space="preserve"> و </w:t>
      </w:r>
      <w:r w:rsidR="00AE5F50">
        <w:rPr>
          <w:rtl/>
        </w:rPr>
        <w:t>في</w:t>
      </w:r>
      <w:r w:rsidR="00560572" w:rsidRPr="00884C56">
        <w:rPr>
          <w:rFonts w:hint="eastAsia"/>
          <w:rtl/>
        </w:rPr>
        <w:t>(</w:t>
      </w:r>
      <w:r w:rsidR="008062F6" w:rsidRPr="00884C56">
        <w:rPr>
          <w:rFonts w:hint="eastAsia"/>
          <w:rtl/>
        </w:rPr>
        <w:t>خدج</w:t>
      </w:r>
      <w:r w:rsidR="00560572" w:rsidRPr="00884C56">
        <w:rPr>
          <w:rFonts w:hint="eastAsia"/>
          <w:rtl/>
        </w:rPr>
        <w:t>)</w:t>
      </w:r>
      <w:r w:rsidR="00884C56">
        <w:rPr>
          <w:rFonts w:hint="eastAsia"/>
          <w:rtl/>
        </w:rPr>
        <w:t>وصیة</w:t>
      </w:r>
      <w:r w:rsidR="008062F6">
        <w:rPr>
          <w:rtl/>
        </w:rPr>
        <w:t xml:space="preserve"> </w:t>
      </w:r>
      <w:r w:rsidR="00F232AE">
        <w:rPr>
          <w:rtl/>
        </w:rPr>
        <w:t>ورقة</w:t>
      </w:r>
      <w:r w:rsidR="008062F6">
        <w:rPr>
          <w:rtl/>
        </w:rPr>
        <w:t xml:space="preserve"> ل</w:t>
      </w:r>
      <w:r w:rsidR="00A42B2B">
        <w:rPr>
          <w:rtl/>
        </w:rPr>
        <w:t>خدیجة</w:t>
      </w:r>
      <w:r w:rsidR="008062F6">
        <w:rPr>
          <w:rtl/>
        </w:rPr>
        <w:t xml:space="preserve"> و </w:t>
      </w:r>
      <w:r w:rsidR="00AE5F50">
        <w:rPr>
          <w:rtl/>
        </w:rPr>
        <w:t>في</w:t>
      </w:r>
      <w:r w:rsidR="00560572" w:rsidRPr="00884C56">
        <w:rPr>
          <w:rFonts w:hint="eastAsia"/>
          <w:rtl/>
        </w:rPr>
        <w:t>(</w:t>
      </w:r>
      <w:r w:rsidR="008062F6" w:rsidRPr="00884C56">
        <w:rPr>
          <w:rFonts w:hint="eastAsia"/>
          <w:rtl/>
        </w:rPr>
        <w:t>کثم</w:t>
      </w:r>
      <w:r w:rsidR="00560572" w:rsidRPr="00884C56">
        <w:rPr>
          <w:rFonts w:hint="eastAsia"/>
          <w:rtl/>
        </w:rPr>
        <w:t>)</w:t>
      </w:r>
      <w:r w:rsidR="001522B9">
        <w:rPr>
          <w:rFonts w:hint="eastAsia"/>
          <w:rtl/>
        </w:rPr>
        <w:t>وصيّ</w:t>
      </w:r>
      <w:r w:rsidR="00D27E55">
        <w:rPr>
          <w:rFonts w:hint="eastAsia"/>
          <w:rtl/>
        </w:rPr>
        <w:t>ة</w:t>
      </w:r>
      <w:r w:rsidR="008062F6">
        <w:rPr>
          <w:rtl/>
        </w:rPr>
        <w:t xml:space="preserve"> أکثم بن ص</w:t>
      </w:r>
      <w:r w:rsidR="008062F6">
        <w:rPr>
          <w:rFonts w:hint="cs"/>
          <w:rtl/>
        </w:rPr>
        <w:t>ی</w:t>
      </w:r>
      <w:r w:rsidR="00AE5F50">
        <w:rPr>
          <w:rFonts w:hint="eastAsia"/>
          <w:rtl/>
        </w:rPr>
        <w:t>في</w:t>
      </w:r>
      <w:r w:rsidR="008062F6">
        <w:rPr>
          <w:rtl/>
        </w:rPr>
        <w:t xml:space="preserve"> عند موته.و </w:t>
      </w:r>
      <w:r w:rsidR="000B62C1">
        <w:rPr>
          <w:rFonts w:hint="cs"/>
          <w:rtl/>
        </w:rPr>
        <w:t>یأتي</w:t>
      </w:r>
      <w:r w:rsidR="008062F6">
        <w:rPr>
          <w:rtl/>
        </w:rPr>
        <w:t xml:space="preserve"> </w:t>
      </w:r>
      <w:r w:rsidR="00AE5F50">
        <w:rPr>
          <w:rtl/>
        </w:rPr>
        <w:t>في</w:t>
      </w:r>
      <w:r w:rsidR="008062F6">
        <w:rPr>
          <w:rtl/>
        </w:rPr>
        <w:t xml:space="preserve"> </w:t>
      </w:r>
      <w:r w:rsidR="00560572" w:rsidRPr="00884C56">
        <w:rPr>
          <w:rtl/>
        </w:rPr>
        <w:t>(</w:t>
      </w:r>
      <w:r w:rsidR="008062F6" w:rsidRPr="00884C56">
        <w:rPr>
          <w:rtl/>
        </w:rPr>
        <w:t>وعظ</w:t>
      </w:r>
      <w:r w:rsidR="00560572" w:rsidRPr="00884C56">
        <w:rPr>
          <w:rtl/>
        </w:rPr>
        <w:t>)</w:t>
      </w:r>
      <w:r w:rsidR="008062F6" w:rsidRPr="00884C56">
        <w:rPr>
          <w:rtl/>
        </w:rPr>
        <w:t>و</w:t>
      </w:r>
      <w:r w:rsidR="00560572" w:rsidRPr="00884C56">
        <w:rPr>
          <w:rtl/>
        </w:rPr>
        <w:t>(</w:t>
      </w:r>
      <w:r w:rsidR="008062F6" w:rsidRPr="00884C56">
        <w:rPr>
          <w:rtl/>
        </w:rPr>
        <w:t>وق</w:t>
      </w:r>
      <w:r w:rsidR="008062F6" w:rsidRPr="00884C56">
        <w:rPr>
          <w:rFonts w:hint="cs"/>
          <w:rtl/>
        </w:rPr>
        <w:t>ی</w:t>
      </w:r>
      <w:r w:rsidR="00560572" w:rsidRPr="00884C56">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ناسب</w:t>
      </w:r>
      <w:r w:rsidR="008062F6">
        <w:rPr>
          <w:rtl/>
        </w:rPr>
        <w:t xml:space="preserve"> ذلک.</w:t>
      </w:r>
    </w:p>
    <w:p w:rsidR="00C10AE1" w:rsidRDefault="00BE14E3" w:rsidP="008062F6">
      <w:pPr>
        <w:pStyle w:val="libNormal"/>
        <w:rPr>
          <w:rtl/>
        </w:rPr>
      </w:pPr>
      <w:r w:rsidRPr="00BE14E3">
        <w:rPr>
          <w:rStyle w:val="libBold1Char"/>
          <w:rFonts w:hint="eastAsia"/>
          <w:rtl/>
        </w:rPr>
        <w:t>أقول</w:t>
      </w:r>
      <w:r w:rsidR="008062F6">
        <w:rPr>
          <w:rtl/>
        </w:rPr>
        <w:t xml:space="preserve">: </w:t>
      </w:r>
      <w:r w:rsidR="008062F6">
        <w:rPr>
          <w:rFonts w:hint="cs"/>
          <w:rtl/>
        </w:rPr>
        <w:t>ی</w:t>
      </w:r>
      <w:r w:rsidR="008062F6">
        <w:rPr>
          <w:rFonts w:hint="eastAsia"/>
          <w:rtl/>
        </w:rPr>
        <w:t>ذکر</w:t>
      </w:r>
      <w:r w:rsidR="008062F6">
        <w:rPr>
          <w:rtl/>
        </w:rPr>
        <w:t xml:space="preserve"> </w:t>
      </w:r>
      <w:r w:rsidR="00A01D18">
        <w:rPr>
          <w:rtl/>
        </w:rPr>
        <w:t>جملة</w:t>
      </w:r>
      <w:r w:rsidR="008062F6">
        <w:rPr>
          <w:rtl/>
        </w:rPr>
        <w:t xml:space="preserve"> من وص</w:t>
      </w:r>
      <w:r w:rsidR="00E5742D">
        <w:rPr>
          <w:rtl/>
        </w:rPr>
        <w:t>أي</w:t>
      </w:r>
      <w:r w:rsidR="008062F6">
        <w:rPr>
          <w:rFonts w:hint="eastAsia"/>
          <w:rtl/>
        </w:rPr>
        <w:t>ا</w:t>
      </w:r>
      <w:r w:rsidR="008062F6">
        <w:rPr>
          <w:rtl/>
        </w:rPr>
        <w:t xml:space="preserve"> للش</w:t>
      </w:r>
      <w:r w:rsidR="008062F6">
        <w:rPr>
          <w:rFonts w:hint="cs"/>
          <w:rtl/>
        </w:rPr>
        <w:t>ی</w:t>
      </w:r>
      <w:r w:rsidR="008062F6">
        <w:rPr>
          <w:rFonts w:hint="eastAsia"/>
          <w:rtl/>
        </w:rPr>
        <w:t>خ</w:t>
      </w:r>
      <w:r w:rsidR="008062F6">
        <w:rPr>
          <w:rtl/>
        </w:rPr>
        <w:t xml:space="preserve"> إبرا</w:t>
      </w:r>
      <w:r w:rsidR="00E5742D">
        <w:rPr>
          <w:rtl/>
        </w:rPr>
        <w:t>هي</w:t>
      </w:r>
      <w:r w:rsidR="008062F6">
        <w:rPr>
          <w:rFonts w:hint="eastAsia"/>
          <w:rtl/>
        </w:rPr>
        <w:t>م</w:t>
      </w:r>
      <w:r w:rsidR="008062F6">
        <w:rPr>
          <w:rtl/>
        </w:rPr>
        <w:t xml:space="preserve"> القط</w:t>
      </w:r>
      <w:r w:rsidR="008062F6">
        <w:rPr>
          <w:rFonts w:hint="cs"/>
          <w:rtl/>
        </w:rPr>
        <w:t>ی</w:t>
      </w:r>
      <w:r w:rsidR="00AE5F50">
        <w:rPr>
          <w:rFonts w:hint="eastAsia"/>
          <w:rtl/>
        </w:rPr>
        <w:t>في</w:t>
      </w:r>
      <w:r w:rsidR="008062F6">
        <w:rPr>
          <w:rtl/>
        </w:rPr>
        <w:t xml:space="preserve"> </w:t>
      </w:r>
      <w:r w:rsidR="00AE5F50">
        <w:rPr>
          <w:rtl/>
        </w:rPr>
        <w:t>في</w:t>
      </w:r>
      <w:r w:rsidR="008062F6">
        <w:rPr>
          <w:rtl/>
        </w:rPr>
        <w:t xml:space="preserve"> إجازته للش</w:t>
      </w:r>
      <w:r w:rsidR="008062F6">
        <w:rPr>
          <w:rFonts w:hint="cs"/>
          <w:rtl/>
        </w:rPr>
        <w:t>ی</w:t>
      </w:r>
      <w:r w:rsidR="008062F6">
        <w:rPr>
          <w:rFonts w:hint="eastAsia"/>
          <w:rtl/>
        </w:rPr>
        <w:t>خ</w:t>
      </w:r>
      <w:r w:rsidR="008062F6">
        <w:rPr>
          <w:rtl/>
        </w:rPr>
        <w:t xml:space="preserve"> شمس الد</w:t>
      </w:r>
      <w:r w:rsidR="008062F6">
        <w:rPr>
          <w:rFonts w:hint="cs"/>
          <w:rtl/>
        </w:rPr>
        <w:t>ی</w:t>
      </w:r>
      <w:r w:rsidR="008062F6">
        <w:rPr>
          <w:rFonts w:hint="eastAsia"/>
          <w:rtl/>
        </w:rPr>
        <w:t>ن</w:t>
      </w:r>
      <w:r w:rsidR="008062F6">
        <w:rPr>
          <w:rtl/>
        </w:rPr>
        <w:t xml:space="preserve"> محمّد بن ترک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884C56" w:rsidRDefault="00066653" w:rsidP="00884C56">
      <w:pPr>
        <w:pStyle w:val="libLine"/>
        <w:rPr>
          <w:rtl/>
        </w:rPr>
      </w:pPr>
      <w:r>
        <w:rPr>
          <w:rFonts w:hint="eastAsia"/>
          <w:rtl/>
        </w:rPr>
        <w:t>____________________</w:t>
      </w:r>
    </w:p>
    <w:p w:rsidR="00C10AE1" w:rsidRDefault="00066653" w:rsidP="00884C56">
      <w:pPr>
        <w:pStyle w:val="libFootnote0"/>
        <w:rPr>
          <w:rtl/>
        </w:rPr>
      </w:pPr>
      <w:r>
        <w:rPr>
          <w:rtl/>
        </w:rPr>
        <w:t>(1)</w:t>
      </w:r>
      <w:r w:rsidR="008062F6">
        <w:rPr>
          <w:rtl/>
        </w:rPr>
        <w:t xml:space="preserve"> ق:</w:t>
      </w:r>
      <w:r>
        <w:rPr>
          <w:rtl/>
        </w:rPr>
        <w:t>219</w:t>
      </w:r>
      <w:r w:rsidR="008062F6">
        <w:rPr>
          <w:rtl/>
        </w:rPr>
        <w:t>/</w:t>
      </w:r>
      <w:r>
        <w:rPr>
          <w:rtl/>
        </w:rPr>
        <w:t>31</w:t>
      </w:r>
      <w:r w:rsidR="008062F6">
        <w:rPr>
          <w:rtl/>
        </w:rPr>
        <w:t>/</w:t>
      </w:r>
      <w:r>
        <w:rPr>
          <w:rtl/>
        </w:rPr>
        <w:t>17</w:t>
      </w:r>
      <w:r w:rsidR="008062F6">
        <w:rPr>
          <w:rtl/>
        </w:rPr>
        <w:t>،ج:</w:t>
      </w:r>
      <w:r>
        <w:rPr>
          <w:rtl/>
        </w:rPr>
        <w:t>380</w:t>
      </w:r>
      <w:r w:rsidR="008062F6">
        <w:rPr>
          <w:rtl/>
        </w:rPr>
        <w:t>/</w:t>
      </w:r>
      <w:r>
        <w:rPr>
          <w:rtl/>
        </w:rPr>
        <w:t>78</w:t>
      </w:r>
      <w:r w:rsidR="008062F6">
        <w:rPr>
          <w:rtl/>
        </w:rPr>
        <w:t>.</w:t>
      </w:r>
    </w:p>
    <w:p w:rsidR="00C10AE1" w:rsidRDefault="00066653" w:rsidP="00884C56">
      <w:pPr>
        <w:pStyle w:val="libFootnote0"/>
        <w:rPr>
          <w:rtl/>
        </w:rPr>
      </w:pPr>
      <w:r>
        <w:rPr>
          <w:rtl/>
        </w:rPr>
        <w:t>(2)</w:t>
      </w:r>
      <w:r w:rsidR="008062F6">
        <w:rPr>
          <w:rtl/>
        </w:rPr>
        <w:t xml:space="preserve"> ق:</w:t>
      </w:r>
      <w:r>
        <w:rPr>
          <w:rtl/>
        </w:rPr>
        <w:t>246</w:t>
      </w:r>
      <w:r w:rsidR="008062F6">
        <w:rPr>
          <w:rtl/>
        </w:rPr>
        <w:t>/</w:t>
      </w:r>
      <w:r>
        <w:rPr>
          <w:rtl/>
        </w:rPr>
        <w:t>33</w:t>
      </w:r>
      <w:r w:rsidR="008062F6">
        <w:rPr>
          <w:rtl/>
        </w:rPr>
        <w:t>/</w:t>
      </w:r>
      <w:r>
        <w:rPr>
          <w:rtl/>
        </w:rPr>
        <w:t>17</w:t>
      </w:r>
      <w:r w:rsidR="008062F6">
        <w:rPr>
          <w:rtl/>
        </w:rPr>
        <w:t>،ج:</w:t>
      </w:r>
      <w:r>
        <w:rPr>
          <w:rtl/>
        </w:rPr>
        <w:t>450</w:t>
      </w:r>
      <w:r w:rsidR="008062F6">
        <w:rPr>
          <w:rtl/>
        </w:rPr>
        <w:t>/</w:t>
      </w:r>
      <w:r>
        <w:rPr>
          <w:rtl/>
        </w:rPr>
        <w:t>78</w:t>
      </w:r>
      <w:r w:rsidR="008062F6">
        <w:rPr>
          <w:rtl/>
        </w:rPr>
        <w:t>.</w:t>
      </w:r>
    </w:p>
    <w:p w:rsidR="00C10AE1" w:rsidRDefault="00066653" w:rsidP="00884C56">
      <w:pPr>
        <w:pStyle w:val="libFootnote0"/>
        <w:rPr>
          <w:rtl/>
        </w:rPr>
      </w:pPr>
      <w:r>
        <w:rPr>
          <w:rtl/>
        </w:rPr>
        <w:t>(3)</w:t>
      </w:r>
      <w:r w:rsidR="008062F6">
        <w:rPr>
          <w:rtl/>
        </w:rPr>
        <w:t xml:space="preserve"> ق:کتاب الاجازا</w:t>
      </w:r>
      <w:r w:rsidR="00884C56">
        <w:rPr>
          <w:rFonts w:hint="cs"/>
          <w:rtl/>
        </w:rPr>
        <w:t>ت/</w:t>
      </w:r>
      <w:r>
        <w:rPr>
          <w:rtl/>
        </w:rPr>
        <w:t>74</w:t>
      </w:r>
      <w:r w:rsidR="008062F6">
        <w:rPr>
          <w:rtl/>
        </w:rPr>
        <w:t>،ج:</w:t>
      </w:r>
      <w:r>
        <w:rPr>
          <w:rtl/>
        </w:rPr>
        <w:t>103</w:t>
      </w:r>
      <w:r w:rsidR="008062F6">
        <w:rPr>
          <w:rtl/>
        </w:rPr>
        <w:t>/</w:t>
      </w:r>
      <w:r>
        <w:rPr>
          <w:rtl/>
        </w:rPr>
        <w:t>108</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884C56">
      <w:pPr>
        <w:pStyle w:val="Heading3Center"/>
        <w:rPr>
          <w:rtl/>
        </w:rPr>
      </w:pPr>
      <w:bookmarkStart w:id="60" w:name="_Toc483234693"/>
      <w:r>
        <w:rPr>
          <w:rFonts w:hint="eastAsia"/>
          <w:rtl/>
        </w:rPr>
        <w:t>باب</w:t>
      </w:r>
      <w:r>
        <w:rPr>
          <w:rtl/>
        </w:rPr>
        <w:t xml:space="preserve"> الواو بعده الضاد</w:t>
      </w:r>
      <w:bookmarkEnd w:id="60"/>
    </w:p>
    <w:p w:rsidR="00C10AE1" w:rsidRDefault="008062F6" w:rsidP="00884C56">
      <w:pPr>
        <w:pStyle w:val="libBold1"/>
        <w:rPr>
          <w:rtl/>
        </w:rPr>
      </w:pPr>
      <w:r>
        <w:rPr>
          <w:rFonts w:hint="eastAsia"/>
          <w:rtl/>
        </w:rPr>
        <w:t>وضا</w:t>
      </w:r>
      <w:r>
        <w:rPr>
          <w:rtl/>
        </w:rPr>
        <w:t>:</w:t>
      </w:r>
    </w:p>
    <w:p w:rsidR="00C10AE1" w:rsidRDefault="008062F6" w:rsidP="00884C56">
      <w:pPr>
        <w:pStyle w:val="libCenterBold1"/>
        <w:rPr>
          <w:rtl/>
        </w:rPr>
      </w:pPr>
      <w:r>
        <w:rPr>
          <w:rFonts w:hint="eastAsia"/>
          <w:rtl/>
        </w:rPr>
        <w:t>الوضوء</w:t>
      </w:r>
      <w:r>
        <w:rPr>
          <w:rtl/>
        </w:rPr>
        <w:t xml:space="preserve"> و ما </w:t>
      </w:r>
      <w:r>
        <w:rPr>
          <w:rFonts w:hint="cs"/>
          <w:rtl/>
        </w:rPr>
        <w:t>ی</w:t>
      </w:r>
      <w:r>
        <w:rPr>
          <w:rFonts w:hint="eastAsia"/>
          <w:rtl/>
        </w:rPr>
        <w:t>تعلق</w:t>
      </w:r>
      <w:r>
        <w:rPr>
          <w:rtl/>
        </w:rPr>
        <w:t xml:space="preserve"> به</w:t>
      </w:r>
    </w:p>
    <w:p w:rsidR="00C10AE1" w:rsidRDefault="008062F6" w:rsidP="008062F6">
      <w:pPr>
        <w:pStyle w:val="libNormal"/>
        <w:rPr>
          <w:rtl/>
        </w:rPr>
      </w:pPr>
      <w:r>
        <w:rPr>
          <w:rFonts w:hint="eastAsia"/>
          <w:rtl/>
        </w:rPr>
        <w:t>باب</w:t>
      </w:r>
      <w:r>
        <w:rPr>
          <w:rtl/>
        </w:rPr>
        <w:t xml:space="preserve"> علل الوضوء و ثوابه و عقاب ترکه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ثواب الأعمال</w:t>
      </w:r>
      <w:r w:rsidR="008062F6">
        <w:rPr>
          <w:rtl/>
        </w:rPr>
        <w:t xml:space="preserve">:عن </w:t>
      </w:r>
      <w:r w:rsidR="00066653">
        <w:rPr>
          <w:rtl/>
        </w:rPr>
        <w:t>أبي</w:t>
      </w:r>
      <w:r w:rsidR="008062F6">
        <w:rPr>
          <w:rtl/>
        </w:rPr>
        <w:t xml:space="preserve"> الحسن موس</w:t>
      </w:r>
      <w:r w:rsidR="008062F6">
        <w:rPr>
          <w:rFonts w:hint="cs"/>
          <w:rtl/>
        </w:rPr>
        <w:t>ی</w:t>
      </w:r>
      <w:r w:rsidR="008062F6">
        <w:rPr>
          <w:rtl/>
        </w:rPr>
        <w:t xml:space="preserve"> </w:t>
      </w:r>
      <w:r w:rsidRPr="00BE14E3">
        <w:rPr>
          <w:rStyle w:val="libAlaemChar"/>
          <w:rtl/>
        </w:rPr>
        <w:t>عليه‌السلام</w:t>
      </w:r>
      <w:r w:rsidR="008062F6">
        <w:rPr>
          <w:rtl/>
        </w:rPr>
        <w:t xml:space="preserve"> قال: من توضّأ للمغرب کان وضوءه ذلک </w:t>
      </w:r>
      <w:r w:rsidR="007C05A0">
        <w:rPr>
          <w:rtl/>
        </w:rPr>
        <w:t>کفّارة</w:t>
      </w:r>
      <w:r w:rsidR="008062F6">
        <w:rPr>
          <w:rtl/>
        </w:rPr>
        <w:t xml:space="preserve"> لما مض</w:t>
      </w:r>
      <w:r w:rsidR="008062F6">
        <w:rPr>
          <w:rFonts w:hint="cs"/>
          <w:rtl/>
        </w:rPr>
        <w:t>ی</w:t>
      </w:r>
      <w:r w:rsidR="008062F6">
        <w:rPr>
          <w:rtl/>
        </w:rPr>
        <w:t xml:space="preserve"> من ذ</w:t>
      </w:r>
      <w:r w:rsidR="00234D7F">
        <w:rPr>
          <w:rtl/>
        </w:rPr>
        <w:t>نوبة</w:t>
      </w:r>
      <w:r w:rsidR="008062F6">
        <w:rPr>
          <w:rtl/>
        </w:rPr>
        <w:t xml:space="preserve"> </w:t>
      </w:r>
      <w:r w:rsidR="00AE5F50">
        <w:rPr>
          <w:rtl/>
        </w:rPr>
        <w:t>في</w:t>
      </w:r>
      <w:r w:rsidR="008062F6">
        <w:rPr>
          <w:rtl/>
        </w:rPr>
        <w:t xml:space="preserve"> نهاره ما خلا الکبائر،و من توضّأ ل</w:t>
      </w:r>
      <w:r w:rsidR="00444506">
        <w:rPr>
          <w:rtl/>
        </w:rPr>
        <w:t>صلاة</w:t>
      </w:r>
      <w:r w:rsidR="008062F6">
        <w:rPr>
          <w:rtl/>
        </w:rPr>
        <w:t xml:space="preserve"> الصبح کان وضوءه ذلک </w:t>
      </w:r>
      <w:r w:rsidR="007C05A0">
        <w:rPr>
          <w:rtl/>
        </w:rPr>
        <w:t>کفّارة</w:t>
      </w:r>
      <w:r w:rsidR="008062F6">
        <w:rPr>
          <w:rtl/>
        </w:rPr>
        <w:t xml:space="preserve"> لما مض</w:t>
      </w:r>
      <w:r w:rsidR="008062F6">
        <w:rPr>
          <w:rFonts w:hint="cs"/>
          <w:rtl/>
        </w:rPr>
        <w:t>ی</w:t>
      </w:r>
      <w:r w:rsidR="008062F6">
        <w:rPr>
          <w:rtl/>
        </w:rPr>
        <w:t xml:space="preserve"> من ذ</w:t>
      </w:r>
      <w:r w:rsidR="00234D7F">
        <w:rPr>
          <w:rtl/>
        </w:rPr>
        <w:t>نوبة</w:t>
      </w:r>
      <w:r w:rsidR="008062F6">
        <w:rPr>
          <w:rtl/>
        </w:rPr>
        <w:t xml:space="preserve"> </w:t>
      </w:r>
      <w:r w:rsidR="00AE5F50">
        <w:rPr>
          <w:rtl/>
        </w:rPr>
        <w:t>في</w:t>
      </w:r>
      <w:r w:rsidR="008062F6">
        <w:rPr>
          <w:rtl/>
        </w:rPr>
        <w:t xml:space="preserve"> </w:t>
      </w:r>
      <w:r w:rsidR="00AE5F50">
        <w:rPr>
          <w:rtl/>
        </w:rPr>
        <w:t>لي</w:t>
      </w:r>
      <w:r w:rsidR="008062F6">
        <w:rPr>
          <w:rFonts w:hint="eastAsia"/>
          <w:rtl/>
        </w:rPr>
        <w:t>لته</w:t>
      </w:r>
      <w:r w:rsidR="008062F6">
        <w:rPr>
          <w:rtl/>
        </w:rPr>
        <w:t xml:space="preserve"> ما خلا الکبائر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tl/>
        </w:rPr>
        <w:t xml:space="preserve"> وجوب الوضوء و </w:t>
      </w:r>
      <w:r w:rsidR="00FC4BC0">
        <w:rPr>
          <w:rtl/>
        </w:rPr>
        <w:t>کیفية</w:t>
      </w:r>
      <w:r>
        <w:rPr>
          <w:rtl/>
        </w:rPr>
        <w:t xml:space="preserve"> أحکامه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Pr="00884C56" w:rsidRDefault="00560572" w:rsidP="00884C56">
      <w:pPr>
        <w:pStyle w:val="libAie"/>
        <w:rPr>
          <w:rStyle w:val="libNormalChar"/>
          <w:rtl/>
        </w:rPr>
      </w:pPr>
      <w:r w:rsidRPr="00560572">
        <w:rPr>
          <w:rStyle w:val="libAlaemChar"/>
          <w:rFonts w:hint="eastAsia"/>
          <w:rtl/>
        </w:rPr>
        <w:t>(</w:t>
      </w:r>
      <w:r w:rsidR="008062F6">
        <w:rPr>
          <w:rFonts w:hint="cs"/>
          <w:rtl/>
        </w:rPr>
        <w:t>یٰ</w:t>
      </w:r>
      <w:r w:rsidR="008062F6">
        <w:rPr>
          <w:rFonts w:hint="eastAsia"/>
          <w:rtl/>
        </w:rPr>
        <w:t>ا</w:t>
      </w:r>
      <w:r w:rsidR="008062F6">
        <w:rPr>
          <w:rtl/>
        </w:rPr>
        <w:t xml:space="preserve"> </w:t>
      </w:r>
      <w:r w:rsidR="00E5742D">
        <w:rPr>
          <w:rtl/>
        </w:rPr>
        <w:t>أي</w:t>
      </w:r>
      <w:r w:rsidR="00EB4416">
        <w:rPr>
          <w:rtl/>
        </w:rPr>
        <w:t>ها</w:t>
      </w:r>
      <w:r w:rsidR="008062F6">
        <w:rPr>
          <w:rtl/>
        </w:rPr>
        <w:t xml:space="preserve"> </w:t>
      </w:r>
      <w:r w:rsidR="00772E38">
        <w:rPr>
          <w:rtl/>
        </w:rPr>
        <w:t>الذي</w:t>
      </w:r>
      <w:r w:rsidR="008062F6">
        <w:rPr>
          <w:rFonts w:hint="eastAsia"/>
          <w:rtl/>
        </w:rPr>
        <w:t>نَ</w:t>
      </w:r>
      <w:r w:rsidR="008062F6">
        <w:rPr>
          <w:rtl/>
        </w:rPr>
        <w:t xml:space="preserve"> آمَنُوا إِذٰا قُمْتُمْ </w:t>
      </w:r>
      <w:r w:rsidR="00444506">
        <w:rPr>
          <w:rtl/>
        </w:rPr>
        <w:t>الى</w:t>
      </w:r>
      <w:r w:rsidR="008062F6">
        <w:rPr>
          <w:rtl/>
        </w:rPr>
        <w:t xml:space="preserve"> الصَّلاٰهِ فَاغْسِلُوا وُجُوهَکُمْ</w:t>
      </w:r>
      <w:r w:rsidRPr="00560572">
        <w:rPr>
          <w:rStyle w:val="libAlaemChar"/>
          <w:rtl/>
        </w:rPr>
        <w:t>)</w:t>
      </w:r>
      <w:r w:rsidR="00066653" w:rsidRPr="00066653">
        <w:rPr>
          <w:rStyle w:val="libFootnotenumChar"/>
          <w:rtl/>
        </w:rPr>
        <w:t>(4</w:t>
      </w:r>
      <w:r w:rsidR="00066653" w:rsidRPr="00884C56">
        <w:rPr>
          <w:rStyle w:val="libNormalChar"/>
          <w:rtl/>
        </w:rPr>
        <w:t>)</w:t>
      </w:r>
      <w:r w:rsidR="008062F6" w:rsidRPr="00884C56">
        <w:rPr>
          <w:rStyle w:val="libNormalChar"/>
          <w:rFonts w:hint="eastAsia"/>
          <w:rtl/>
        </w:rPr>
        <w:t>ال</w:t>
      </w:r>
      <w:r w:rsidR="00E5742D" w:rsidRPr="00884C56">
        <w:rPr>
          <w:rStyle w:val="libNormalChar"/>
          <w:rFonts w:hint="eastAsia"/>
          <w:rtl/>
        </w:rPr>
        <w:t>أي</w:t>
      </w:r>
      <w:r w:rsidR="00AE5F50" w:rsidRPr="00884C56">
        <w:rPr>
          <w:rStyle w:val="libNormalChar"/>
          <w:rFonts w:hint="eastAsia"/>
          <w:rtl/>
        </w:rPr>
        <w:t>ة</w:t>
      </w:r>
      <w:r w:rsidR="008062F6" w:rsidRPr="00884C56">
        <w:rPr>
          <w:rStyle w:val="libNormalChar"/>
          <w:rtl/>
        </w:rPr>
        <w:t xml:space="preserve"> و تفس</w:t>
      </w:r>
      <w:r w:rsidR="008062F6" w:rsidRPr="00884C56">
        <w:rPr>
          <w:rStyle w:val="libNormalChar"/>
          <w:rFonts w:hint="cs"/>
          <w:rtl/>
        </w:rPr>
        <w:t>ی</w:t>
      </w:r>
      <w:r w:rsidR="008062F6" w:rsidRPr="00884C56">
        <w:rPr>
          <w:rStyle w:val="libNormalChar"/>
          <w:rFonts w:hint="eastAsia"/>
          <w:rtl/>
        </w:rPr>
        <w:t>رها</w:t>
      </w:r>
      <w:r w:rsidR="008062F6">
        <w:rPr>
          <w:rtl/>
        </w:rPr>
        <w:t xml:space="preserve"> </w:t>
      </w:r>
      <w:r w:rsidR="00066653" w:rsidRPr="00066653">
        <w:rPr>
          <w:rStyle w:val="libFootnotenumChar"/>
          <w:rtl/>
        </w:rPr>
        <w:t>(5)</w:t>
      </w:r>
      <w:r w:rsidR="008062F6">
        <w:rPr>
          <w:rtl/>
        </w:rPr>
        <w:t>.</w:t>
      </w:r>
    </w:p>
    <w:p w:rsidR="00C10AE1" w:rsidRDefault="008062F6" w:rsidP="00884C56">
      <w:pPr>
        <w:pStyle w:val="libNormal"/>
        <w:rPr>
          <w:rtl/>
        </w:rPr>
      </w:pPr>
      <w:r w:rsidRPr="00884C56">
        <w:rPr>
          <w:rStyle w:val="libBold1Char"/>
          <w:rFonts w:hint="eastAsia"/>
          <w:rtl/>
        </w:rPr>
        <w:t>تفس</w:t>
      </w:r>
      <w:r w:rsidRPr="00884C56">
        <w:rPr>
          <w:rStyle w:val="libBold1Char"/>
          <w:rFonts w:hint="cs"/>
          <w:rtl/>
        </w:rPr>
        <w:t>ی</w:t>
      </w:r>
      <w:r w:rsidRPr="00884C56">
        <w:rPr>
          <w:rStyle w:val="libBold1Char"/>
          <w:rFonts w:hint="eastAsia"/>
          <w:rtl/>
        </w:rPr>
        <w:t>ر</w:t>
      </w:r>
      <w:r w:rsidRPr="00884C56">
        <w:rPr>
          <w:rStyle w:val="libBold1Char"/>
          <w:rtl/>
        </w:rPr>
        <w:t xml:space="preserve"> ال</w:t>
      </w:r>
      <w:r w:rsidR="003B308D" w:rsidRPr="00884C56">
        <w:rPr>
          <w:rStyle w:val="libBold1Char"/>
          <w:rtl/>
        </w:rPr>
        <w:t>عیّاشي</w:t>
      </w:r>
      <w:r>
        <w:rPr>
          <w:rtl/>
        </w:rPr>
        <w:t>:</w:t>
      </w:r>
      <w:r w:rsidR="00ED1C08">
        <w:rPr>
          <w:rtl/>
        </w:rPr>
        <w:t>روي</w:t>
      </w:r>
      <w:r>
        <w:rPr>
          <w:rtl/>
        </w:rPr>
        <w:t xml:space="preserve"> </w:t>
      </w:r>
      <w:r w:rsidR="003B308D">
        <w:rPr>
          <w:rtl/>
        </w:rPr>
        <w:t>زرارة</w:t>
      </w:r>
      <w:r>
        <w:rPr>
          <w:rtl/>
        </w:rPr>
        <w:t xml:space="preserve"> و أبو </w:t>
      </w:r>
      <w:r w:rsidR="00AE5F50">
        <w:rPr>
          <w:rtl/>
        </w:rPr>
        <w:t>حنیفة</w:t>
      </w:r>
      <w:r>
        <w:rPr>
          <w:rtl/>
        </w:rPr>
        <w:t xml:space="preserve"> عن </w:t>
      </w:r>
      <w:r w:rsidR="00066653">
        <w:rPr>
          <w:rtl/>
        </w:rPr>
        <w:t>أبي</w:t>
      </w:r>
      <w:r>
        <w:rPr>
          <w:rtl/>
        </w:rPr>
        <w:t xml:space="preserve"> بکر بن حزم قال: توضّأ رجل فمسح ع</w:t>
      </w:r>
      <w:r w:rsidR="00AE5F50">
        <w:rPr>
          <w:rtl/>
        </w:rPr>
        <w:t>ل</w:t>
      </w:r>
      <w:r w:rsidR="00884C56">
        <w:rPr>
          <w:rFonts w:hint="cs"/>
          <w:rtl/>
        </w:rPr>
        <w:t>ى</w:t>
      </w:r>
      <w:r>
        <w:rPr>
          <w:rtl/>
        </w:rPr>
        <w:t xml:space="preserve"> </w:t>
      </w:r>
      <w:r w:rsidR="00D27E55">
        <w:rPr>
          <w:rtl/>
        </w:rPr>
        <w:t>خفي</w:t>
      </w:r>
      <w:r w:rsidR="00884C56">
        <w:rPr>
          <w:rFonts w:hint="cs"/>
          <w:rtl/>
        </w:rPr>
        <w:t>ه</w:t>
      </w:r>
      <w:r>
        <w:rPr>
          <w:rtl/>
        </w:rPr>
        <w:t xml:space="preserve"> فدخل المسجد فص</w:t>
      </w:r>
      <w:r w:rsidR="00AE5F50">
        <w:rPr>
          <w:rtl/>
        </w:rPr>
        <w:t>لي</w:t>
      </w:r>
      <w:r>
        <w:rPr>
          <w:rtl/>
        </w:rPr>
        <w:t xml:space="preserve"> فجاء ع</w:t>
      </w:r>
      <w:r w:rsidR="00AE5F50">
        <w:rPr>
          <w:rtl/>
        </w:rPr>
        <w:t>لي</w:t>
      </w:r>
      <w:r>
        <w:rPr>
          <w:rtl/>
        </w:rPr>
        <w:t xml:space="preserve"> </w:t>
      </w:r>
      <w:r w:rsidR="00BE14E3" w:rsidRPr="00BE14E3">
        <w:rPr>
          <w:rStyle w:val="libAlaemChar"/>
          <w:rtl/>
        </w:rPr>
        <w:t>عليه‌السلام</w:t>
      </w:r>
      <w:r>
        <w:rPr>
          <w:rtl/>
        </w:rPr>
        <w:t xml:space="preserve"> فوطأ ع</w:t>
      </w:r>
      <w:r w:rsidR="00AE5F50">
        <w:rPr>
          <w:rtl/>
        </w:rPr>
        <w:t>لي</w:t>
      </w:r>
      <w:r>
        <w:rPr>
          <w:rtl/>
        </w:rPr>
        <w:t xml:space="preserve"> رقبته فقال:</w:t>
      </w:r>
      <w:r w:rsidR="00884C56">
        <w:rPr>
          <w:rFonts w:hint="cs"/>
          <w:rtl/>
        </w:rPr>
        <w:t xml:space="preserve"> </w:t>
      </w:r>
      <w:r>
        <w:rPr>
          <w:rFonts w:hint="eastAsia"/>
          <w:rtl/>
        </w:rPr>
        <w:t>و</w:t>
      </w:r>
      <w:r>
        <w:rPr>
          <w:rFonts w:hint="cs"/>
          <w:rtl/>
        </w:rPr>
        <w:t>ی</w:t>
      </w:r>
      <w:r>
        <w:rPr>
          <w:rFonts w:hint="eastAsia"/>
          <w:rtl/>
        </w:rPr>
        <w:t>لک</w:t>
      </w:r>
      <w:r>
        <w:rPr>
          <w:rtl/>
        </w:rPr>
        <w:t xml:space="preserve"> تص</w:t>
      </w:r>
      <w:r w:rsidR="00AE5F50">
        <w:rPr>
          <w:rtl/>
        </w:rPr>
        <w:t>لي</w:t>
      </w:r>
      <w:r>
        <w:rPr>
          <w:rtl/>
        </w:rPr>
        <w:t xml:space="preserve"> ع</w:t>
      </w:r>
      <w:r w:rsidR="00AE5F50">
        <w:rPr>
          <w:rtl/>
        </w:rPr>
        <w:t>لي</w:t>
      </w:r>
      <w:r>
        <w:rPr>
          <w:rtl/>
        </w:rPr>
        <w:t xml:space="preserve"> غ</w:t>
      </w:r>
      <w:r>
        <w:rPr>
          <w:rFonts w:hint="cs"/>
          <w:rtl/>
        </w:rPr>
        <w:t>ی</w:t>
      </w:r>
      <w:r>
        <w:rPr>
          <w:rFonts w:hint="eastAsia"/>
          <w:rtl/>
        </w:rPr>
        <w:t>ر</w:t>
      </w:r>
      <w:r>
        <w:rPr>
          <w:rtl/>
        </w:rPr>
        <w:t xml:space="preserve"> وضوء؟فقال:</w:t>
      </w:r>
      <w:r w:rsidR="00B60172">
        <w:rPr>
          <w:rtl/>
        </w:rPr>
        <w:t>أمرني</w:t>
      </w:r>
      <w:r>
        <w:rPr>
          <w:rtl/>
        </w:rPr>
        <w:t xml:space="preserve"> عمر بن الخطّاب،قال:فأخذ </w:t>
      </w:r>
      <w:r w:rsidR="00ED1C08">
        <w:rPr>
          <w:rtl/>
        </w:rPr>
        <w:t>بي</w:t>
      </w:r>
      <w:r>
        <w:rPr>
          <w:rFonts w:hint="eastAsia"/>
          <w:rtl/>
        </w:rPr>
        <w:t>ده</w:t>
      </w:r>
      <w:r>
        <w:rPr>
          <w:rtl/>
        </w:rPr>
        <w:t xml:space="preserve"> ف</w:t>
      </w:r>
      <w:r w:rsidR="008A378F">
        <w:rPr>
          <w:rtl/>
        </w:rPr>
        <w:t>انتهى</w:t>
      </w:r>
      <w:r>
        <w:rPr>
          <w:rtl/>
        </w:rPr>
        <w:t xml:space="preserve"> به </w:t>
      </w:r>
      <w:r w:rsidR="00EB4416">
        <w:rPr>
          <w:rtl/>
        </w:rPr>
        <w:t>اليه</w:t>
      </w:r>
      <w:r>
        <w:rPr>
          <w:rtl/>
        </w:rPr>
        <w:t xml:space="preserve"> فقال:انظر ما </w:t>
      </w:r>
      <w:r w:rsidR="00AE5F50">
        <w:rPr>
          <w:rFonts w:hint="cs"/>
          <w:rtl/>
        </w:rPr>
        <w:t>یروي</w:t>
      </w:r>
      <w:r>
        <w:rPr>
          <w:rtl/>
        </w:rPr>
        <w:t xml:space="preserve"> هذا ع</w:t>
      </w:r>
      <w:r w:rsidR="00AE5F50">
        <w:rPr>
          <w:rtl/>
        </w:rPr>
        <w:t>لي</w:t>
      </w:r>
      <w:r>
        <w:rPr>
          <w:rFonts w:hint="eastAsia"/>
          <w:rtl/>
        </w:rPr>
        <w:t>ک</w:t>
      </w:r>
      <w:r>
        <w:rPr>
          <w:rtl/>
        </w:rPr>
        <w:t xml:space="preserve">-و رفع صوته-فقال:نعم،أنا أمرته،انّ رسول اللّه </w:t>
      </w:r>
      <w:r w:rsidR="00BE14E3" w:rsidRPr="00BE14E3">
        <w:rPr>
          <w:rStyle w:val="libAlaemChar"/>
          <w:rtl/>
        </w:rPr>
        <w:t>صلى‌الله‌عليه‌وآله‌وسلم</w:t>
      </w:r>
      <w:r>
        <w:rPr>
          <w:rtl/>
        </w:rPr>
        <w:t xml:space="preserve"> مسح،قال:قبل ال</w:t>
      </w:r>
      <w:r w:rsidR="003B308D">
        <w:rPr>
          <w:rtl/>
        </w:rPr>
        <w:t>مائدة</w:t>
      </w:r>
      <w:r>
        <w:rPr>
          <w:rtl/>
        </w:rPr>
        <w:t xml:space="preserve"> أو بعدها؟قال:لا </w:t>
      </w:r>
      <w:r w:rsidR="003B308D">
        <w:rPr>
          <w:rtl/>
        </w:rPr>
        <w:t>أدري</w:t>
      </w:r>
      <w:r>
        <w:rPr>
          <w:rFonts w:hint="eastAsia"/>
          <w:rtl/>
        </w:rPr>
        <w:t>،قال</w:t>
      </w:r>
      <w:r>
        <w:rPr>
          <w:rtl/>
        </w:rPr>
        <w:t xml:space="preserve">:فلم </w:t>
      </w:r>
      <w:r w:rsidR="003B308D">
        <w:rPr>
          <w:rtl/>
        </w:rPr>
        <w:t>تفتي</w:t>
      </w:r>
    </w:p>
    <w:p w:rsidR="00884C56" w:rsidRDefault="00066653" w:rsidP="00884C56">
      <w:pPr>
        <w:pStyle w:val="libLine"/>
        <w:rPr>
          <w:rtl/>
        </w:rPr>
      </w:pPr>
      <w:r>
        <w:rPr>
          <w:rFonts w:hint="eastAsia"/>
          <w:rtl/>
        </w:rPr>
        <w:t>____________________</w:t>
      </w:r>
    </w:p>
    <w:p w:rsidR="00C10AE1" w:rsidRDefault="00066653" w:rsidP="000725EC">
      <w:pPr>
        <w:pStyle w:val="libFootnote0"/>
        <w:rPr>
          <w:rtl/>
        </w:rPr>
      </w:pPr>
      <w:r>
        <w:rPr>
          <w:rtl/>
        </w:rPr>
        <w:t>(1)</w:t>
      </w:r>
      <w:r w:rsidR="008062F6">
        <w:rPr>
          <w:rtl/>
        </w:rPr>
        <w:t xml:space="preserve"> ق:کتاب ال</w:t>
      </w:r>
      <w:r w:rsidR="0078437F">
        <w:rPr>
          <w:rtl/>
        </w:rPr>
        <w:t>طهار</w:t>
      </w:r>
      <w:r w:rsidR="00884C56">
        <w:rPr>
          <w:rFonts w:hint="cs"/>
          <w:rtl/>
        </w:rPr>
        <w:t>ة/</w:t>
      </w:r>
      <w:r>
        <w:rPr>
          <w:rtl/>
        </w:rPr>
        <w:t>54</w:t>
      </w:r>
      <w:r w:rsidR="008062F6">
        <w:rPr>
          <w:rtl/>
        </w:rPr>
        <w:t>/</w:t>
      </w:r>
      <w:r>
        <w:rPr>
          <w:rtl/>
        </w:rPr>
        <w:t>30</w:t>
      </w:r>
      <w:r w:rsidR="008062F6">
        <w:rPr>
          <w:rtl/>
        </w:rPr>
        <w:t>،ج:</w:t>
      </w:r>
      <w:r>
        <w:rPr>
          <w:rtl/>
        </w:rPr>
        <w:t>229</w:t>
      </w:r>
      <w:r w:rsidR="008062F6">
        <w:rPr>
          <w:rtl/>
        </w:rPr>
        <w:t>/</w:t>
      </w:r>
      <w:r>
        <w:rPr>
          <w:rtl/>
        </w:rPr>
        <w:t>80</w:t>
      </w:r>
      <w:r w:rsidR="008062F6">
        <w:rPr>
          <w:rtl/>
        </w:rPr>
        <w:t>.</w:t>
      </w:r>
    </w:p>
    <w:p w:rsidR="00C10AE1" w:rsidRDefault="00066653" w:rsidP="000725EC">
      <w:pPr>
        <w:pStyle w:val="libFootnote0"/>
        <w:rPr>
          <w:rtl/>
        </w:rPr>
      </w:pPr>
      <w:r>
        <w:rPr>
          <w:rtl/>
        </w:rPr>
        <w:t>(2)</w:t>
      </w:r>
      <w:r w:rsidR="008062F6">
        <w:rPr>
          <w:rtl/>
        </w:rPr>
        <w:t xml:space="preserve"> ق:کتاب ال</w:t>
      </w:r>
      <w:r w:rsidR="0078437F">
        <w:rPr>
          <w:rtl/>
        </w:rPr>
        <w:t>طهار</w:t>
      </w:r>
      <w:r w:rsidR="00884C56">
        <w:rPr>
          <w:rFonts w:hint="cs"/>
          <w:rtl/>
        </w:rPr>
        <w:t>ة/</w:t>
      </w:r>
      <w:r>
        <w:rPr>
          <w:rtl/>
        </w:rPr>
        <w:t>55</w:t>
      </w:r>
      <w:r w:rsidR="008062F6">
        <w:rPr>
          <w:rtl/>
        </w:rPr>
        <w:t>/</w:t>
      </w:r>
      <w:r>
        <w:rPr>
          <w:rtl/>
        </w:rPr>
        <w:t>30</w:t>
      </w:r>
      <w:r w:rsidR="008062F6">
        <w:rPr>
          <w:rtl/>
        </w:rPr>
        <w:t>،ج:</w:t>
      </w:r>
      <w:r>
        <w:rPr>
          <w:rtl/>
        </w:rPr>
        <w:t>231</w:t>
      </w:r>
      <w:r w:rsidR="008062F6">
        <w:rPr>
          <w:rtl/>
        </w:rPr>
        <w:t>/</w:t>
      </w:r>
      <w:r>
        <w:rPr>
          <w:rtl/>
        </w:rPr>
        <w:t>80</w:t>
      </w:r>
      <w:r w:rsidR="008062F6">
        <w:rPr>
          <w:rtl/>
        </w:rPr>
        <w:t>.</w:t>
      </w:r>
    </w:p>
    <w:p w:rsidR="00C10AE1" w:rsidRDefault="00066653" w:rsidP="000725EC">
      <w:pPr>
        <w:pStyle w:val="libFootnote0"/>
        <w:rPr>
          <w:rtl/>
        </w:rPr>
      </w:pPr>
      <w:r>
        <w:rPr>
          <w:rtl/>
        </w:rPr>
        <w:t>(3)</w:t>
      </w:r>
      <w:r w:rsidR="008062F6">
        <w:rPr>
          <w:rtl/>
        </w:rPr>
        <w:t xml:space="preserve"> ق:کتاب ال</w:t>
      </w:r>
      <w:r w:rsidR="0078437F">
        <w:rPr>
          <w:rtl/>
        </w:rPr>
        <w:t>طهار</w:t>
      </w:r>
      <w:r w:rsidR="00884C56">
        <w:rPr>
          <w:rFonts w:hint="cs"/>
          <w:rtl/>
        </w:rPr>
        <w:t>ة/</w:t>
      </w:r>
      <w:r>
        <w:rPr>
          <w:rtl/>
        </w:rPr>
        <w:t>57</w:t>
      </w:r>
      <w:r w:rsidR="008062F6">
        <w:rPr>
          <w:rtl/>
        </w:rPr>
        <w:t>/</w:t>
      </w:r>
      <w:r>
        <w:rPr>
          <w:rtl/>
        </w:rPr>
        <w:t>31</w:t>
      </w:r>
      <w:r w:rsidR="008062F6">
        <w:rPr>
          <w:rtl/>
        </w:rPr>
        <w:t>،ج:</w:t>
      </w:r>
      <w:r>
        <w:rPr>
          <w:rtl/>
        </w:rPr>
        <w:t>239</w:t>
      </w:r>
      <w:r w:rsidR="008062F6">
        <w:rPr>
          <w:rtl/>
        </w:rPr>
        <w:t>/</w:t>
      </w:r>
      <w:r>
        <w:rPr>
          <w:rtl/>
        </w:rPr>
        <w:t>80</w:t>
      </w:r>
      <w:r w:rsidR="008062F6">
        <w:rPr>
          <w:rtl/>
        </w:rPr>
        <w:t>.</w:t>
      </w:r>
    </w:p>
    <w:p w:rsidR="00C10AE1" w:rsidRDefault="00066653" w:rsidP="000725EC">
      <w:pPr>
        <w:pStyle w:val="libFootnote0"/>
        <w:rPr>
          <w:rtl/>
        </w:rPr>
      </w:pPr>
      <w:r>
        <w:rPr>
          <w:rtl/>
        </w:rPr>
        <w:t>(4)</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6</w:t>
      </w:r>
      <w:r w:rsidR="008062F6">
        <w:rPr>
          <w:rtl/>
        </w:rPr>
        <w:t>.</w:t>
      </w:r>
    </w:p>
    <w:p w:rsidR="00C10AE1" w:rsidRDefault="00066653" w:rsidP="000725EC">
      <w:pPr>
        <w:pStyle w:val="libFootnote0"/>
        <w:rPr>
          <w:rtl/>
        </w:rPr>
      </w:pPr>
      <w:r>
        <w:rPr>
          <w:rtl/>
        </w:rPr>
        <w:t>(5)</w:t>
      </w:r>
      <w:r w:rsidR="008062F6">
        <w:rPr>
          <w:rtl/>
        </w:rPr>
        <w:t xml:space="preserve"> ق:کتاب ال</w:t>
      </w:r>
      <w:r w:rsidR="0078437F">
        <w:rPr>
          <w:rtl/>
        </w:rPr>
        <w:t>طهار</w:t>
      </w:r>
      <w:r w:rsidR="00884C56">
        <w:rPr>
          <w:rFonts w:hint="cs"/>
          <w:rtl/>
        </w:rPr>
        <w:t>ة/</w:t>
      </w:r>
      <w:r>
        <w:rPr>
          <w:rtl/>
        </w:rPr>
        <w:t>57</w:t>
      </w:r>
      <w:r w:rsidR="008062F6">
        <w:rPr>
          <w:rtl/>
        </w:rPr>
        <w:t>/</w:t>
      </w:r>
      <w:r>
        <w:rPr>
          <w:rtl/>
        </w:rPr>
        <w:t>31</w:t>
      </w:r>
      <w:r w:rsidR="008062F6">
        <w:rPr>
          <w:rtl/>
        </w:rPr>
        <w:t>،ج:</w:t>
      </w:r>
      <w:r>
        <w:rPr>
          <w:rtl/>
        </w:rPr>
        <w:t>239</w:t>
      </w:r>
      <w:r w:rsidR="008062F6">
        <w:rPr>
          <w:rtl/>
        </w:rPr>
        <w:t>/</w:t>
      </w:r>
      <w:r>
        <w:rPr>
          <w:rtl/>
        </w:rPr>
        <w:t>80</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0725EC">
      <w:pPr>
        <w:pStyle w:val="libNormal0"/>
        <w:rPr>
          <w:rtl/>
        </w:rPr>
      </w:pPr>
      <w:r>
        <w:rPr>
          <w:rFonts w:hint="eastAsia"/>
          <w:rtl/>
        </w:rPr>
        <w:t>و</w:t>
      </w:r>
      <w:r>
        <w:rPr>
          <w:rtl/>
        </w:rPr>
        <w:t xml:space="preserve"> أنت لا </w:t>
      </w:r>
      <w:r w:rsidR="003B308D">
        <w:rPr>
          <w:rtl/>
        </w:rPr>
        <w:t>تدري</w:t>
      </w:r>
      <w:r>
        <w:rPr>
          <w:rFonts w:hint="eastAsia"/>
          <w:rtl/>
        </w:rPr>
        <w:t>؟سبق</w:t>
      </w:r>
      <w:r>
        <w:rPr>
          <w:rtl/>
        </w:rPr>
        <w:t xml:space="preserve"> الکتاب الخ</w:t>
      </w:r>
      <w:r w:rsidR="00AE5F50">
        <w:rPr>
          <w:rtl/>
        </w:rPr>
        <w:t>في</w:t>
      </w:r>
      <w:r>
        <w:rPr>
          <w:rFonts w:hint="eastAsia"/>
          <w:rtl/>
        </w:rPr>
        <w:t>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0725EC">
      <w:pPr>
        <w:pStyle w:val="libNormal"/>
        <w:rPr>
          <w:rtl/>
        </w:rPr>
      </w:pPr>
      <w:r w:rsidRPr="00BE14E3">
        <w:rPr>
          <w:rStyle w:val="libBold1Char"/>
          <w:rFonts w:hint="eastAsia"/>
          <w:rtl/>
        </w:rPr>
        <w:t>أقول</w:t>
      </w:r>
      <w:r w:rsidR="008062F6">
        <w:rPr>
          <w:rtl/>
        </w:rPr>
        <w:t>:</w:t>
      </w:r>
      <w:r w:rsidR="000725EC">
        <w:rPr>
          <w:rFonts w:hint="cs"/>
          <w:rtl/>
        </w:rPr>
        <w:t xml:space="preserve"> </w:t>
      </w:r>
      <w:r w:rsidR="008062F6">
        <w:rPr>
          <w:rFonts w:hint="eastAsia"/>
          <w:rtl/>
        </w:rPr>
        <w:t>و</w:t>
      </w:r>
      <w:r w:rsidR="008062F6">
        <w:rPr>
          <w:rtl/>
        </w:rPr>
        <w:t xml:space="preserve"> </w:t>
      </w:r>
      <w:r w:rsidR="00AE5F50">
        <w:rPr>
          <w:rtl/>
        </w:rPr>
        <w:t>في</w:t>
      </w:r>
      <w:r w:rsidR="008062F6">
        <w:rPr>
          <w:rtl/>
        </w:rPr>
        <w:t>(المستدرک)عن(ال</w:t>
      </w:r>
      <w:r w:rsidR="00E5742D">
        <w:rPr>
          <w:rtl/>
        </w:rPr>
        <w:t>جعفري</w:t>
      </w:r>
      <w:r w:rsidR="008062F6">
        <w:rPr>
          <w:rFonts w:hint="eastAsia"/>
          <w:rtl/>
        </w:rPr>
        <w:t>ات</w:t>
      </w:r>
      <w:r w:rsidR="008062F6">
        <w:rPr>
          <w:rtl/>
        </w:rPr>
        <w:t xml:space="preserve">)عن جعفر بن محمّد </w:t>
      </w:r>
      <w:r w:rsidRPr="00BE14E3">
        <w:rPr>
          <w:rStyle w:val="libAlaemChar"/>
          <w:rtl/>
        </w:rPr>
        <w:t>عليهما‌السلام</w:t>
      </w:r>
      <w:r w:rsidR="008062F6">
        <w:rPr>
          <w:rtl/>
        </w:rPr>
        <w:t>قال:</w:t>
      </w:r>
      <w:r w:rsidR="000725EC">
        <w:rPr>
          <w:rFonts w:hint="cs"/>
          <w:rtl/>
        </w:rPr>
        <w:t xml:space="preserve"> </w:t>
      </w:r>
      <w:r w:rsidR="00DD1AF8">
        <w:rPr>
          <w:rFonts w:hint="eastAsia"/>
          <w:rtl/>
        </w:rPr>
        <w:t>أخبرني</w:t>
      </w:r>
      <w:r w:rsidR="008062F6">
        <w:rPr>
          <w:rtl/>
        </w:rPr>
        <w:t xml:space="preserve"> جد</w:t>
      </w:r>
      <w:r w:rsidR="008062F6">
        <w:rPr>
          <w:rFonts w:hint="cs"/>
          <w:rtl/>
        </w:rPr>
        <w:t>ی</w:t>
      </w:r>
      <w:r w:rsidR="008062F6">
        <w:rPr>
          <w:rtl/>
        </w:rPr>
        <w:t xml:space="preserve"> القاسم بن محمّد بن </w:t>
      </w:r>
      <w:r w:rsidR="00066653">
        <w:rPr>
          <w:rtl/>
        </w:rPr>
        <w:t>أبي</w:t>
      </w:r>
      <w:r w:rsidR="008062F6">
        <w:rPr>
          <w:rtl/>
        </w:rPr>
        <w:t xml:space="preserve"> بکر الصد</w:t>
      </w:r>
      <w:r w:rsidR="008062F6">
        <w:rPr>
          <w:rFonts w:hint="cs"/>
          <w:rtl/>
        </w:rPr>
        <w:t>ی</w:t>
      </w:r>
      <w:r w:rsidR="008062F6">
        <w:rPr>
          <w:rFonts w:hint="eastAsia"/>
          <w:rtl/>
        </w:rPr>
        <w:t>ق</w:t>
      </w:r>
      <w:r w:rsidR="008062F6">
        <w:rPr>
          <w:rtl/>
        </w:rPr>
        <w:t xml:space="preserve"> قال:سمعت </w:t>
      </w:r>
      <w:r w:rsidR="008A378F">
        <w:rPr>
          <w:rtl/>
        </w:rPr>
        <w:t>عائشة</w:t>
      </w:r>
      <w:r w:rsidR="008062F6">
        <w:rPr>
          <w:rtl/>
        </w:rPr>
        <w:t xml:space="preserve"> تقول: لئن شلّت </w:t>
      </w:r>
      <w:r w:rsidR="005E00DD">
        <w:rPr>
          <w:rFonts w:hint="cs"/>
          <w:rtl/>
        </w:rPr>
        <w:t>یدي</w:t>
      </w:r>
      <w:r w:rsidR="008062F6">
        <w:rPr>
          <w:rtl/>
        </w:rPr>
        <w:t xml:space="preserve"> أحبّ </w:t>
      </w:r>
      <w:r w:rsidR="00444506">
        <w:rPr>
          <w:rtl/>
        </w:rPr>
        <w:t>الى</w:t>
      </w:r>
      <w:r w:rsidR="008062F6">
        <w:rPr>
          <w:rtl/>
        </w:rPr>
        <w:t xml:space="preserve"> من أن أمسح ع</w:t>
      </w:r>
      <w:r w:rsidR="00AE5F50">
        <w:rPr>
          <w:rtl/>
        </w:rPr>
        <w:t>لي</w:t>
      </w:r>
      <w:r w:rsidR="008062F6">
        <w:rPr>
          <w:rtl/>
        </w:rPr>
        <w:t xml:space="preserve"> الخ</w:t>
      </w:r>
      <w:r w:rsidR="00AE5F50">
        <w:rPr>
          <w:rtl/>
        </w:rPr>
        <w:t>في</w:t>
      </w:r>
      <w:r w:rsidR="008062F6">
        <w:rPr>
          <w:rFonts w:hint="eastAsia"/>
          <w:rtl/>
        </w:rPr>
        <w:t>ن</w:t>
      </w:r>
      <w:r w:rsidR="008062F6">
        <w:rPr>
          <w:rtl/>
        </w:rPr>
        <w:t>.</w:t>
      </w:r>
    </w:p>
    <w:p w:rsidR="00C10AE1" w:rsidRDefault="008062F6" w:rsidP="008062F6">
      <w:pPr>
        <w:pStyle w:val="libNormal"/>
        <w:rPr>
          <w:rtl/>
        </w:rPr>
      </w:pPr>
      <w:r>
        <w:rPr>
          <w:rFonts w:hint="eastAsia"/>
          <w:rtl/>
        </w:rPr>
        <w:t>باب</w:t>
      </w:r>
      <w:r>
        <w:rPr>
          <w:rtl/>
        </w:rPr>
        <w:t xml:space="preserve"> ثواب إسباغ الوضوء و تجد</w:t>
      </w:r>
      <w:r>
        <w:rPr>
          <w:rFonts w:hint="cs"/>
          <w:rtl/>
        </w:rPr>
        <w:t>ی</w:t>
      </w:r>
      <w:r>
        <w:rPr>
          <w:rFonts w:hint="eastAsia"/>
          <w:rtl/>
        </w:rPr>
        <w:t>ده</w:t>
      </w:r>
      <w:r>
        <w:rPr>
          <w:rtl/>
        </w:rPr>
        <w:t xml:space="preserve"> و أقسامه و أنواعه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ال</w:t>
      </w:r>
      <w:r w:rsidR="00E5742D">
        <w:rPr>
          <w:rtl/>
        </w:rPr>
        <w:t>مجلسي</w:t>
      </w:r>
      <w:r>
        <w:rPr>
          <w:rtl/>
        </w:rPr>
        <w:t>: إسباغ الوضوء کماله و ال</w:t>
      </w:r>
      <w:r w:rsidR="001958A1">
        <w:rPr>
          <w:rtl/>
        </w:rPr>
        <w:t>سعي</w:t>
      </w:r>
      <w:r>
        <w:rPr>
          <w:rtl/>
        </w:rPr>
        <w:t xml:space="preserve"> </w:t>
      </w:r>
      <w:r w:rsidR="00AE5F50">
        <w:rPr>
          <w:rtl/>
        </w:rPr>
        <w:t>في</w:t>
      </w:r>
      <w:r>
        <w:rPr>
          <w:rtl/>
        </w:rPr>
        <w:t xml:space="preserve"> </w:t>
      </w:r>
      <w:r w:rsidR="00E5742D">
        <w:rPr>
          <w:rtl/>
        </w:rPr>
        <w:t>أي</w:t>
      </w:r>
      <w:r>
        <w:rPr>
          <w:rFonts w:hint="eastAsia"/>
          <w:rtl/>
        </w:rPr>
        <w:t>صال</w:t>
      </w:r>
      <w:r>
        <w:rPr>
          <w:rtl/>
        </w:rPr>
        <w:t xml:space="preserve"> الماء </w:t>
      </w:r>
      <w:r w:rsidR="00444506">
        <w:rPr>
          <w:rtl/>
        </w:rPr>
        <w:t>الى</w:t>
      </w:r>
      <w:r>
        <w:rPr>
          <w:rtl/>
        </w:rPr>
        <w:t xml:space="preserve"> أجزاء الأعضاء و رع</w:t>
      </w:r>
      <w:r w:rsidR="00E5742D">
        <w:rPr>
          <w:rtl/>
        </w:rPr>
        <w:t>أي</w:t>
      </w:r>
      <w:r w:rsidR="00AE5F50">
        <w:rPr>
          <w:rtl/>
        </w:rPr>
        <w:t>ة</w:t>
      </w:r>
      <w:r>
        <w:rPr>
          <w:rtl/>
        </w:rPr>
        <w:t xml:space="preserve"> الآداب و المستحبّات </w:t>
      </w:r>
      <w:r w:rsidR="00AE5F50">
        <w:rPr>
          <w:rtl/>
        </w:rPr>
        <w:t>في</w:t>
      </w:r>
      <w:r>
        <w:rPr>
          <w:rFonts w:hint="eastAsia"/>
          <w:rtl/>
        </w:rPr>
        <w:t>ه</w:t>
      </w:r>
      <w:r>
        <w:rPr>
          <w:rtl/>
        </w:rPr>
        <w:t xml:space="preserve"> من ال</w:t>
      </w:r>
      <w:r w:rsidR="00611FD4" w:rsidRPr="00611FD4">
        <w:rPr>
          <w:rtl/>
        </w:rPr>
        <w:t>أدعیة</w:t>
      </w:r>
      <w:r>
        <w:rPr>
          <w:rtl/>
        </w:rPr>
        <w:t xml:space="preserve"> و </w:t>
      </w:r>
      <w:r w:rsidR="00D63529">
        <w:rPr>
          <w:rtl/>
        </w:rPr>
        <w:t>غیرها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0725EC">
      <w:pPr>
        <w:pStyle w:val="libNormal"/>
        <w:rPr>
          <w:rtl/>
        </w:rPr>
      </w:pPr>
      <w:r w:rsidRPr="00BE14E3">
        <w:rPr>
          <w:rStyle w:val="libBold1Char"/>
          <w:rFonts w:hint="eastAsia"/>
          <w:rtl/>
        </w:rPr>
        <w:t>المحاسن</w:t>
      </w:r>
      <w:r w:rsidR="008062F6">
        <w:rPr>
          <w:rtl/>
        </w:rPr>
        <w:t xml:space="preserve">:عن الصادق </w:t>
      </w:r>
      <w:r w:rsidRPr="00BE14E3">
        <w:rPr>
          <w:rStyle w:val="libAlaemChar"/>
          <w:rtl/>
        </w:rPr>
        <w:t>عليه‌السلام</w:t>
      </w:r>
      <w:r w:rsidR="008062F6">
        <w:rPr>
          <w:rtl/>
        </w:rPr>
        <w:t>: من تطهّر ثمّ او</w:t>
      </w:r>
      <w:r w:rsidR="008062F6">
        <w:rPr>
          <w:rFonts w:hint="cs"/>
          <w:rtl/>
        </w:rPr>
        <w:t>ی</w:t>
      </w:r>
      <w:r w:rsidR="008062F6">
        <w:rPr>
          <w:rtl/>
        </w:rPr>
        <w:t xml:space="preserve"> </w:t>
      </w:r>
      <w:r w:rsidR="00444506">
        <w:rPr>
          <w:rtl/>
        </w:rPr>
        <w:t>الى</w:t>
      </w:r>
      <w:r w:rsidR="008062F6">
        <w:rPr>
          <w:rtl/>
        </w:rPr>
        <w:t xml:space="preserve"> فراشه بات و فراشه کم</w:t>
      </w:r>
      <w:r w:rsidR="00FF5B48">
        <w:rPr>
          <w:rtl/>
        </w:rPr>
        <w:t>سجدة</w:t>
      </w:r>
      <w:r w:rsidR="008062F6">
        <w:rPr>
          <w:rtl/>
        </w:rPr>
        <w:t xml:space="preserve"> فإن ذکر انّه </w:t>
      </w:r>
      <w:r w:rsidR="00AE5F50">
        <w:rPr>
          <w:rtl/>
        </w:rPr>
        <w:t>لي</w:t>
      </w:r>
      <w:r w:rsidR="008062F6">
        <w:rPr>
          <w:rFonts w:hint="eastAsia"/>
          <w:rtl/>
        </w:rPr>
        <w:t>س</w:t>
      </w:r>
      <w:r w:rsidR="008062F6">
        <w:rPr>
          <w:rtl/>
        </w:rPr>
        <w:t xml:space="preserve"> ع</w:t>
      </w:r>
      <w:r w:rsidR="00AE5F50">
        <w:rPr>
          <w:rtl/>
        </w:rPr>
        <w:t>ل</w:t>
      </w:r>
      <w:r w:rsidR="000725EC">
        <w:rPr>
          <w:rFonts w:hint="cs"/>
          <w:rtl/>
        </w:rPr>
        <w:t>ى</w:t>
      </w:r>
      <w:r w:rsidR="008062F6">
        <w:rPr>
          <w:rtl/>
        </w:rPr>
        <w:t xml:space="preserve"> وضوئه </w:t>
      </w:r>
      <w:r w:rsidR="00AE5F50">
        <w:rPr>
          <w:rtl/>
        </w:rPr>
        <w:t>في</w:t>
      </w:r>
      <w:r w:rsidR="008062F6">
        <w:rPr>
          <w:rFonts w:hint="eastAsia"/>
          <w:rtl/>
        </w:rPr>
        <w:t>ت</w:t>
      </w:r>
      <w:r w:rsidR="008062F6">
        <w:rPr>
          <w:rFonts w:hint="cs"/>
          <w:rtl/>
        </w:rPr>
        <w:t>ی</w:t>
      </w:r>
      <w:r w:rsidR="008062F6">
        <w:rPr>
          <w:rFonts w:hint="eastAsia"/>
          <w:rtl/>
        </w:rPr>
        <w:t>مّم</w:t>
      </w:r>
      <w:r w:rsidR="008062F6">
        <w:rPr>
          <w:rtl/>
        </w:rPr>
        <w:t xml:space="preserve"> من دثاره کائنا ما کان لم </w:t>
      </w:r>
      <w:r w:rsidR="008062F6">
        <w:rPr>
          <w:rFonts w:hint="cs"/>
          <w:rtl/>
        </w:rPr>
        <w:t>ی</w:t>
      </w:r>
      <w:r w:rsidR="008062F6">
        <w:rPr>
          <w:rFonts w:hint="eastAsia"/>
          <w:rtl/>
        </w:rPr>
        <w:t>زل</w:t>
      </w:r>
      <w:r w:rsidR="008062F6">
        <w:rPr>
          <w:rtl/>
        </w:rPr>
        <w:t xml:space="preserve"> </w:t>
      </w:r>
      <w:r w:rsidR="00AE5F50">
        <w:rPr>
          <w:rtl/>
        </w:rPr>
        <w:t>في</w:t>
      </w:r>
      <w:r w:rsidR="008062F6">
        <w:rPr>
          <w:rtl/>
        </w:rPr>
        <w:t xml:space="preserve"> </w:t>
      </w:r>
      <w:r w:rsidR="00444506">
        <w:rPr>
          <w:rtl/>
        </w:rPr>
        <w:t>صلاة</w:t>
      </w:r>
      <w:r w:rsidR="008062F6">
        <w:rPr>
          <w:rtl/>
        </w:rPr>
        <w:t xml:space="preserve"> ما ذکر اللّه(عزّ و جلّ).</w:t>
      </w:r>
    </w:p>
    <w:p w:rsidR="00C10AE1" w:rsidRDefault="008062F6" w:rsidP="008062F6">
      <w:pPr>
        <w:pStyle w:val="libNormal"/>
        <w:rPr>
          <w:rtl/>
        </w:rPr>
      </w:pPr>
      <w:r w:rsidRPr="000725EC">
        <w:rPr>
          <w:rStyle w:val="libBold1Char"/>
          <w:rFonts w:hint="eastAsia"/>
          <w:rtl/>
        </w:rPr>
        <w:t>إرشاد</w:t>
      </w:r>
      <w:r w:rsidRPr="000725EC">
        <w:rPr>
          <w:rStyle w:val="libBold1Char"/>
          <w:rtl/>
        </w:rPr>
        <w:t xml:space="preserve"> القلوب و اعلام الد</w:t>
      </w:r>
      <w:r w:rsidRPr="000725EC">
        <w:rPr>
          <w:rStyle w:val="libBold1Char"/>
          <w:rFonts w:hint="cs"/>
          <w:rtl/>
        </w:rPr>
        <w:t>ی</w:t>
      </w:r>
      <w:r w:rsidRPr="000725EC">
        <w:rPr>
          <w:rStyle w:val="libBold1Char"/>
          <w:rFonts w:hint="eastAsia"/>
          <w:rtl/>
        </w:rPr>
        <w:t>ن</w:t>
      </w:r>
      <w:r w:rsidRPr="000725EC">
        <w:rPr>
          <w:rStyle w:val="libBold1Char"/>
          <w:rtl/>
        </w:rPr>
        <w:t xml:space="preserve"> لل</w:t>
      </w:r>
      <w:r w:rsidR="00D566DF" w:rsidRPr="000725EC">
        <w:rPr>
          <w:rStyle w:val="libBold1Char"/>
          <w:rtl/>
        </w:rPr>
        <w:t>دیلمي</w:t>
      </w:r>
      <w:r>
        <w:rPr>
          <w:rtl/>
        </w:rPr>
        <w:t>:قال:قال ال</w:t>
      </w:r>
      <w:r w:rsidR="0078437F">
        <w:rPr>
          <w:rtl/>
        </w:rPr>
        <w:t>نبيّ</w:t>
      </w:r>
      <w:r>
        <w:rPr>
          <w:rtl/>
        </w:rPr>
        <w:t xml:space="preserve"> </w:t>
      </w:r>
      <w:r w:rsidR="00BE14E3" w:rsidRPr="00BE14E3">
        <w:rPr>
          <w:rStyle w:val="libAlaemChar"/>
          <w:rtl/>
        </w:rPr>
        <w:t>صلى‌الله‌عليه‌وآله‌وسلم</w:t>
      </w:r>
      <w:r>
        <w:rPr>
          <w:rtl/>
        </w:rPr>
        <w:t xml:space="preserve">: </w:t>
      </w:r>
      <w:r>
        <w:rPr>
          <w:rFonts w:hint="cs"/>
          <w:rtl/>
        </w:rPr>
        <w:t>ی</w:t>
      </w:r>
      <w:r>
        <w:rPr>
          <w:rFonts w:hint="eastAsia"/>
          <w:rtl/>
        </w:rPr>
        <w:t>قول</w:t>
      </w:r>
      <w:r>
        <w:rPr>
          <w:rtl/>
        </w:rPr>
        <w:t xml:space="preserve"> اللّه(عزّ و جلّ):من أحدث و لم </w:t>
      </w:r>
      <w:r>
        <w:rPr>
          <w:rFonts w:hint="cs"/>
          <w:rtl/>
        </w:rPr>
        <w:t>ی</w:t>
      </w:r>
      <w:r>
        <w:rPr>
          <w:rFonts w:hint="eastAsia"/>
          <w:rtl/>
        </w:rPr>
        <w:t>توضّأ</w:t>
      </w:r>
      <w:r>
        <w:rPr>
          <w:rtl/>
        </w:rPr>
        <w:t xml:space="preserve"> فقد </w:t>
      </w:r>
      <w:r w:rsidR="000725EC">
        <w:rPr>
          <w:rtl/>
        </w:rPr>
        <w:t>جفاني</w:t>
      </w:r>
      <w:r>
        <w:rPr>
          <w:rFonts w:hint="eastAsia"/>
          <w:rtl/>
        </w:rPr>
        <w:t>،و</w:t>
      </w:r>
      <w:r>
        <w:rPr>
          <w:rtl/>
        </w:rPr>
        <w:t xml:space="preserve"> من أحدث و توضّأ و ص</w:t>
      </w:r>
      <w:r w:rsidR="00AE5F50">
        <w:rPr>
          <w:rtl/>
        </w:rPr>
        <w:t>لي</w:t>
      </w:r>
      <w:r>
        <w:rPr>
          <w:rtl/>
        </w:rPr>
        <w:t xml:space="preserve"> رکعت</w:t>
      </w:r>
      <w:r>
        <w:rPr>
          <w:rFonts w:hint="cs"/>
          <w:rtl/>
        </w:rPr>
        <w:t>ی</w:t>
      </w:r>
      <w:r>
        <w:rPr>
          <w:rFonts w:hint="eastAsia"/>
          <w:rtl/>
        </w:rPr>
        <w:t>ن</w:t>
      </w:r>
      <w:r>
        <w:rPr>
          <w:rtl/>
        </w:rPr>
        <w:t xml:space="preserve"> و دعان</w:t>
      </w:r>
      <w:r>
        <w:rPr>
          <w:rFonts w:hint="cs"/>
          <w:rtl/>
        </w:rPr>
        <w:t>ی</w:t>
      </w:r>
      <w:r>
        <w:rPr>
          <w:rtl/>
        </w:rPr>
        <w:t xml:space="preserve"> و لم أجبه </w:t>
      </w:r>
      <w:r w:rsidR="00AE5F50">
        <w:rPr>
          <w:rtl/>
        </w:rPr>
        <w:t>في</w:t>
      </w:r>
      <w:r>
        <w:rPr>
          <w:rFonts w:hint="eastAsia"/>
          <w:rtl/>
        </w:rPr>
        <w:t>ما</w:t>
      </w:r>
      <w:r>
        <w:rPr>
          <w:rtl/>
        </w:rPr>
        <w:t xml:space="preserve"> </w:t>
      </w:r>
      <w:r w:rsidR="00DF3A89">
        <w:rPr>
          <w:rtl/>
        </w:rPr>
        <w:t>سألني</w:t>
      </w:r>
      <w:r>
        <w:rPr>
          <w:rtl/>
        </w:rPr>
        <w:t xml:space="preserve"> من أمور د</w:t>
      </w:r>
      <w:r>
        <w:rPr>
          <w:rFonts w:hint="cs"/>
          <w:rtl/>
        </w:rPr>
        <w:t>ی</w:t>
      </w:r>
      <w:r>
        <w:rPr>
          <w:rFonts w:hint="eastAsia"/>
          <w:rtl/>
        </w:rPr>
        <w:t>نه</w:t>
      </w:r>
      <w:r>
        <w:rPr>
          <w:rtl/>
        </w:rPr>
        <w:t xml:space="preserve"> و دن</w:t>
      </w:r>
      <w:r>
        <w:rPr>
          <w:rFonts w:hint="cs"/>
          <w:rtl/>
        </w:rPr>
        <w:t>ی</w:t>
      </w:r>
      <w:r>
        <w:rPr>
          <w:rFonts w:hint="eastAsia"/>
          <w:rtl/>
        </w:rPr>
        <w:t>اه</w:t>
      </w:r>
      <w:r>
        <w:rPr>
          <w:rtl/>
        </w:rPr>
        <w:t xml:space="preserve"> فقد جفوته و لست بربّ جاف </w:t>
      </w:r>
      <w:r w:rsidR="00066653" w:rsidRPr="00066653">
        <w:rPr>
          <w:rStyle w:val="libFootnotenumChar"/>
          <w:rtl/>
        </w:rPr>
        <w:t>(4)</w:t>
      </w:r>
      <w:r>
        <w:rPr>
          <w:rtl/>
        </w:rPr>
        <w:t>.</w:t>
      </w:r>
    </w:p>
    <w:p w:rsidR="00C10AE1" w:rsidRDefault="00BE14E3" w:rsidP="008062F6">
      <w:pPr>
        <w:pStyle w:val="libNormal"/>
        <w:rPr>
          <w:rtl/>
        </w:rPr>
      </w:pPr>
      <w:r w:rsidRPr="00BE14E3">
        <w:rPr>
          <w:rStyle w:val="libBold1Char"/>
          <w:rFonts w:hint="eastAsia"/>
          <w:rtl/>
        </w:rPr>
        <w:t>نوادر الراونديّ</w:t>
      </w:r>
      <w:r w:rsidR="008062F6">
        <w:rPr>
          <w:rtl/>
        </w:rPr>
        <w:t>:قال:قال ع</w:t>
      </w:r>
      <w:r w:rsidR="00AE5F50">
        <w:rPr>
          <w:rtl/>
        </w:rPr>
        <w:t>لي</w:t>
      </w:r>
      <w:r w:rsidR="008062F6">
        <w:rPr>
          <w:rtl/>
        </w:rPr>
        <w:t xml:space="preserve"> </w:t>
      </w:r>
      <w:r w:rsidRPr="00BE14E3">
        <w:rPr>
          <w:rStyle w:val="libAlaemChar"/>
          <w:rtl/>
        </w:rPr>
        <w:t>عليه‌السلام</w:t>
      </w:r>
      <w:r w:rsidR="008062F6">
        <w:rPr>
          <w:rtl/>
        </w:rPr>
        <w:t xml:space="preserve">: کان أصحاب رسول اللّه </w:t>
      </w:r>
      <w:r w:rsidRPr="00BE14E3">
        <w:rPr>
          <w:rStyle w:val="libAlaemChar"/>
          <w:rtl/>
        </w:rPr>
        <w:t>صلى‌الله‌عليه‌وآله‌وسلم</w:t>
      </w:r>
      <w:r w:rsidR="008062F6">
        <w:rPr>
          <w:rtl/>
        </w:rPr>
        <w:t xml:space="preserve"> إذا بالوا توضّأوا أو ت</w:t>
      </w:r>
      <w:r w:rsidR="008062F6">
        <w:rPr>
          <w:rFonts w:hint="cs"/>
          <w:rtl/>
        </w:rPr>
        <w:t>ی</w:t>
      </w:r>
      <w:r w:rsidR="008062F6">
        <w:rPr>
          <w:rFonts w:hint="eastAsia"/>
          <w:rtl/>
        </w:rPr>
        <w:t>مّموا</w:t>
      </w:r>
      <w:r w:rsidR="008062F6">
        <w:rPr>
          <w:rtl/>
        </w:rPr>
        <w:t xml:space="preserve"> </w:t>
      </w:r>
      <w:r w:rsidR="00FC4BC0">
        <w:rPr>
          <w:rtl/>
        </w:rPr>
        <w:t>مخافة</w:t>
      </w:r>
      <w:r w:rsidR="008062F6">
        <w:rPr>
          <w:rtl/>
        </w:rPr>
        <w:t xml:space="preserve"> أن تدرکهم ال</w:t>
      </w:r>
      <w:r w:rsidR="00066653">
        <w:rPr>
          <w:rtl/>
        </w:rPr>
        <w:t>ساعة</w:t>
      </w:r>
      <w:r w:rsidR="008062F6">
        <w:rPr>
          <w:rtl/>
        </w:rPr>
        <w:t xml:space="preserve"> </w:t>
      </w:r>
      <w:r w:rsidR="00066653" w:rsidRPr="00066653">
        <w:rPr>
          <w:rStyle w:val="libFootnotenumChar"/>
          <w:rtl/>
        </w:rPr>
        <w:t>(5)</w:t>
      </w:r>
      <w:r w:rsidR="008062F6">
        <w:rPr>
          <w:rtl/>
        </w:rPr>
        <w:t>.</w:t>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الصادق </w:t>
      </w:r>
      <w:r w:rsidRPr="00BE14E3">
        <w:rPr>
          <w:rStyle w:val="libAlaemChar"/>
          <w:rtl/>
        </w:rPr>
        <w:t>عليه‌السلام</w:t>
      </w:r>
      <w:r w:rsidR="008062F6">
        <w:rPr>
          <w:rtl/>
        </w:rPr>
        <w:t>: من توضأ فذکر اسم اللّه طهر جم</w:t>
      </w:r>
      <w:r w:rsidR="008062F6">
        <w:rPr>
          <w:rFonts w:hint="cs"/>
          <w:rtl/>
        </w:rPr>
        <w:t>ی</w:t>
      </w:r>
      <w:r w:rsidR="008062F6">
        <w:rPr>
          <w:rFonts w:hint="eastAsia"/>
          <w:rtl/>
        </w:rPr>
        <w:t>ع</w:t>
      </w:r>
      <w:r w:rsidR="008062F6">
        <w:rPr>
          <w:rtl/>
        </w:rPr>
        <w:t xml:space="preserve"> جسده و کان الوضوء </w:t>
      </w:r>
      <w:r w:rsidR="00444506">
        <w:rPr>
          <w:rtl/>
        </w:rPr>
        <w:t>الى</w:t>
      </w:r>
      <w:r w:rsidR="008062F6">
        <w:rPr>
          <w:rtl/>
        </w:rPr>
        <w:t xml:space="preserve"> الوضوء </w:t>
      </w:r>
      <w:r w:rsidR="007C05A0">
        <w:rPr>
          <w:rtl/>
        </w:rPr>
        <w:t>کفّارة</w:t>
      </w:r>
      <w:r w:rsidR="008062F6">
        <w:rPr>
          <w:rtl/>
        </w:rPr>
        <w:t xml:space="preserve"> لما </w:t>
      </w:r>
      <w:r w:rsidR="00ED1C08">
        <w:rPr>
          <w:rtl/>
        </w:rPr>
        <w:t>بي</w:t>
      </w:r>
      <w:r w:rsidR="008062F6">
        <w:rPr>
          <w:rFonts w:hint="eastAsia"/>
          <w:rtl/>
        </w:rPr>
        <w:t>نهما</w:t>
      </w:r>
      <w:r w:rsidR="008062F6">
        <w:rPr>
          <w:rtl/>
        </w:rPr>
        <w:t xml:space="preserve"> من الذنوب،و من لم </w:t>
      </w:r>
      <w:r w:rsidR="008062F6">
        <w:rPr>
          <w:rFonts w:hint="cs"/>
          <w:rtl/>
        </w:rPr>
        <w:t>ی</w:t>
      </w:r>
      <w:r w:rsidR="008062F6">
        <w:rPr>
          <w:rFonts w:hint="eastAsia"/>
          <w:rtl/>
        </w:rPr>
        <w:t>سمّ</w:t>
      </w:r>
      <w:r w:rsidR="008062F6">
        <w:rPr>
          <w:rtl/>
        </w:rPr>
        <w:t xml:space="preserve"> لم </w:t>
      </w:r>
      <w:r w:rsidR="008062F6">
        <w:rPr>
          <w:rFonts w:hint="cs"/>
          <w:rtl/>
        </w:rPr>
        <w:t>ی</w:t>
      </w:r>
      <w:r w:rsidR="008062F6">
        <w:rPr>
          <w:rFonts w:hint="eastAsia"/>
          <w:rtl/>
        </w:rPr>
        <w:t>طهر</w:t>
      </w:r>
      <w:r w:rsidR="008062F6">
        <w:rPr>
          <w:rtl/>
        </w:rPr>
        <w:t xml:space="preserve"> من جسده الاّ ما </w:t>
      </w:r>
      <w:r w:rsidR="0070333D">
        <w:rPr>
          <w:rtl/>
        </w:rPr>
        <w:t>إصابة</w:t>
      </w:r>
      <w:r w:rsidR="008062F6">
        <w:rPr>
          <w:rtl/>
        </w:rPr>
        <w:t xml:space="preserve"> الماء </w:t>
      </w:r>
      <w:r w:rsidR="00066653" w:rsidRPr="00066653">
        <w:rPr>
          <w:rStyle w:val="libFootnotenumChar"/>
          <w:rtl/>
        </w:rPr>
        <w:t>(6)</w:t>
      </w:r>
      <w:r w:rsidR="008062F6">
        <w:rPr>
          <w:rtl/>
        </w:rPr>
        <w:t>.</w:t>
      </w:r>
    </w:p>
    <w:p w:rsidR="000725EC" w:rsidRDefault="00066653" w:rsidP="008062F6">
      <w:pPr>
        <w:pStyle w:val="libNormal"/>
        <w:rPr>
          <w:rtl/>
        </w:rPr>
      </w:pPr>
      <w:r>
        <w:rPr>
          <w:rFonts w:hint="eastAsia"/>
          <w:rtl/>
        </w:rPr>
        <w:t>____________________</w:t>
      </w:r>
    </w:p>
    <w:p w:rsidR="00C10AE1" w:rsidRDefault="00066653" w:rsidP="001D4304">
      <w:pPr>
        <w:pStyle w:val="libFootnote0"/>
        <w:rPr>
          <w:rtl/>
        </w:rPr>
      </w:pPr>
      <w:r>
        <w:rPr>
          <w:rtl/>
        </w:rPr>
        <w:t>(1)</w:t>
      </w:r>
      <w:r w:rsidR="008062F6">
        <w:rPr>
          <w:rtl/>
        </w:rPr>
        <w:t xml:space="preserve"> ق:کتاب ال</w:t>
      </w:r>
      <w:r w:rsidR="0078437F">
        <w:rPr>
          <w:rtl/>
        </w:rPr>
        <w:t>طهار</w:t>
      </w:r>
      <w:r w:rsidR="000725EC">
        <w:rPr>
          <w:rFonts w:hint="cs"/>
          <w:rtl/>
        </w:rPr>
        <w:t>ة/</w:t>
      </w:r>
      <w:r>
        <w:rPr>
          <w:rtl/>
        </w:rPr>
        <w:t>65</w:t>
      </w:r>
      <w:r w:rsidR="008062F6">
        <w:rPr>
          <w:rtl/>
        </w:rPr>
        <w:t>/</w:t>
      </w:r>
      <w:r>
        <w:rPr>
          <w:rtl/>
        </w:rPr>
        <w:t>31</w:t>
      </w:r>
      <w:r w:rsidR="008062F6">
        <w:rPr>
          <w:rtl/>
        </w:rPr>
        <w:t>،ج:</w:t>
      </w:r>
      <w:r>
        <w:rPr>
          <w:rtl/>
        </w:rPr>
        <w:t>273</w:t>
      </w:r>
      <w:r w:rsidR="008062F6">
        <w:rPr>
          <w:rtl/>
        </w:rPr>
        <w:t>/</w:t>
      </w:r>
      <w:r>
        <w:rPr>
          <w:rtl/>
        </w:rPr>
        <w:t>80</w:t>
      </w:r>
      <w:r w:rsidR="008062F6">
        <w:rPr>
          <w:rtl/>
        </w:rPr>
        <w:t>.</w:t>
      </w:r>
    </w:p>
    <w:p w:rsidR="00C10AE1" w:rsidRDefault="00066653" w:rsidP="001D4304">
      <w:pPr>
        <w:pStyle w:val="libFootnote0"/>
        <w:rPr>
          <w:rtl/>
        </w:rPr>
      </w:pPr>
      <w:r>
        <w:rPr>
          <w:rtl/>
        </w:rPr>
        <w:t>(2)</w:t>
      </w:r>
      <w:r w:rsidR="008062F6">
        <w:rPr>
          <w:rtl/>
        </w:rPr>
        <w:t xml:space="preserve"> ق:کتاب ال</w:t>
      </w:r>
      <w:r w:rsidR="0078437F">
        <w:rPr>
          <w:rtl/>
        </w:rPr>
        <w:t>طهار</w:t>
      </w:r>
      <w:r w:rsidR="000725EC">
        <w:rPr>
          <w:rFonts w:hint="cs"/>
          <w:rtl/>
        </w:rPr>
        <w:t>ة/</w:t>
      </w:r>
      <w:r>
        <w:rPr>
          <w:rtl/>
        </w:rPr>
        <w:t>72</w:t>
      </w:r>
      <w:r w:rsidR="008062F6">
        <w:rPr>
          <w:rtl/>
        </w:rPr>
        <w:t>/</w:t>
      </w:r>
      <w:r>
        <w:rPr>
          <w:rtl/>
        </w:rPr>
        <w:t>32</w:t>
      </w:r>
      <w:r w:rsidR="008062F6">
        <w:rPr>
          <w:rtl/>
        </w:rPr>
        <w:t>،ج:</w:t>
      </w:r>
      <w:r>
        <w:rPr>
          <w:rtl/>
        </w:rPr>
        <w:t>301</w:t>
      </w:r>
      <w:r w:rsidR="008062F6">
        <w:rPr>
          <w:rtl/>
        </w:rPr>
        <w:t>/</w:t>
      </w:r>
      <w:r>
        <w:rPr>
          <w:rtl/>
        </w:rPr>
        <w:t>80</w:t>
      </w:r>
      <w:r w:rsidR="008062F6">
        <w:rPr>
          <w:rtl/>
        </w:rPr>
        <w:t>.</w:t>
      </w:r>
    </w:p>
    <w:p w:rsidR="00C10AE1" w:rsidRDefault="00066653" w:rsidP="001D4304">
      <w:pPr>
        <w:pStyle w:val="libFootnote0"/>
        <w:rPr>
          <w:rtl/>
        </w:rPr>
      </w:pPr>
      <w:r>
        <w:rPr>
          <w:rtl/>
        </w:rPr>
        <w:t>(3)</w:t>
      </w:r>
      <w:r w:rsidR="008062F6">
        <w:rPr>
          <w:rtl/>
        </w:rPr>
        <w:t xml:space="preserve"> ق:کتاب ال</w:t>
      </w:r>
      <w:r w:rsidR="0078437F">
        <w:rPr>
          <w:rtl/>
        </w:rPr>
        <w:t>طهار</w:t>
      </w:r>
      <w:r w:rsidR="000725EC">
        <w:rPr>
          <w:rFonts w:hint="cs"/>
          <w:rtl/>
        </w:rPr>
        <w:t>ة/</w:t>
      </w:r>
      <w:r>
        <w:rPr>
          <w:rtl/>
        </w:rPr>
        <w:t>72</w:t>
      </w:r>
      <w:r w:rsidR="008062F6">
        <w:rPr>
          <w:rtl/>
        </w:rPr>
        <w:t>/</w:t>
      </w:r>
      <w:r>
        <w:rPr>
          <w:rtl/>
        </w:rPr>
        <w:t>32</w:t>
      </w:r>
      <w:r w:rsidR="008062F6">
        <w:rPr>
          <w:rtl/>
        </w:rPr>
        <w:t>،ج:</w:t>
      </w:r>
      <w:r>
        <w:rPr>
          <w:rtl/>
        </w:rPr>
        <w:t>302</w:t>
      </w:r>
      <w:r w:rsidR="008062F6">
        <w:rPr>
          <w:rtl/>
        </w:rPr>
        <w:t>/</w:t>
      </w:r>
      <w:r>
        <w:rPr>
          <w:rtl/>
        </w:rPr>
        <w:t>80</w:t>
      </w:r>
      <w:r w:rsidR="008062F6">
        <w:rPr>
          <w:rtl/>
        </w:rPr>
        <w:t>.</w:t>
      </w:r>
    </w:p>
    <w:p w:rsidR="00C10AE1" w:rsidRDefault="00066653" w:rsidP="001D4304">
      <w:pPr>
        <w:pStyle w:val="libFootnote0"/>
        <w:rPr>
          <w:rtl/>
        </w:rPr>
      </w:pPr>
      <w:r>
        <w:rPr>
          <w:rtl/>
        </w:rPr>
        <w:t>(4)</w:t>
      </w:r>
      <w:r w:rsidR="008062F6">
        <w:rPr>
          <w:rtl/>
        </w:rPr>
        <w:t xml:space="preserve"> ق:کتاب ال</w:t>
      </w:r>
      <w:r w:rsidR="0078437F">
        <w:rPr>
          <w:rtl/>
        </w:rPr>
        <w:t>طهار</w:t>
      </w:r>
      <w:r w:rsidR="000725EC">
        <w:rPr>
          <w:rFonts w:hint="cs"/>
          <w:rtl/>
        </w:rPr>
        <w:t>ة/</w:t>
      </w:r>
      <w:r>
        <w:rPr>
          <w:rtl/>
        </w:rPr>
        <w:t>73</w:t>
      </w:r>
      <w:r w:rsidR="008062F6">
        <w:rPr>
          <w:rtl/>
        </w:rPr>
        <w:t>/</w:t>
      </w:r>
      <w:r>
        <w:rPr>
          <w:rtl/>
        </w:rPr>
        <w:t>32</w:t>
      </w:r>
      <w:r w:rsidR="008062F6">
        <w:rPr>
          <w:rtl/>
        </w:rPr>
        <w:t>،ج:</w:t>
      </w:r>
      <w:r>
        <w:rPr>
          <w:rtl/>
        </w:rPr>
        <w:t>308</w:t>
      </w:r>
      <w:r w:rsidR="008062F6">
        <w:rPr>
          <w:rtl/>
        </w:rPr>
        <w:t>/</w:t>
      </w:r>
      <w:r>
        <w:rPr>
          <w:rtl/>
        </w:rPr>
        <w:t>80</w:t>
      </w:r>
      <w:r w:rsidR="008062F6">
        <w:rPr>
          <w:rtl/>
        </w:rPr>
        <w:t>.</w:t>
      </w:r>
    </w:p>
    <w:p w:rsidR="00C10AE1" w:rsidRDefault="00066653" w:rsidP="001D4304">
      <w:pPr>
        <w:pStyle w:val="libFootnote0"/>
        <w:rPr>
          <w:rtl/>
        </w:rPr>
      </w:pPr>
      <w:r>
        <w:rPr>
          <w:rtl/>
        </w:rPr>
        <w:t>(5)</w:t>
      </w:r>
      <w:r w:rsidR="008062F6">
        <w:rPr>
          <w:rtl/>
        </w:rPr>
        <w:t xml:space="preserve"> ق:کتاب ال</w:t>
      </w:r>
      <w:r w:rsidR="0078437F">
        <w:rPr>
          <w:rtl/>
        </w:rPr>
        <w:t>طهار</w:t>
      </w:r>
      <w:r w:rsidR="000725EC">
        <w:rPr>
          <w:rFonts w:hint="cs"/>
          <w:rtl/>
        </w:rPr>
        <w:t>ة/</w:t>
      </w:r>
      <w:r>
        <w:rPr>
          <w:rtl/>
        </w:rPr>
        <w:t>74</w:t>
      </w:r>
      <w:r w:rsidR="008062F6">
        <w:rPr>
          <w:rtl/>
        </w:rPr>
        <w:t>/</w:t>
      </w:r>
      <w:r>
        <w:rPr>
          <w:rtl/>
        </w:rPr>
        <w:t>32</w:t>
      </w:r>
      <w:r w:rsidR="008062F6">
        <w:rPr>
          <w:rtl/>
        </w:rPr>
        <w:t>،ج:</w:t>
      </w:r>
      <w:r>
        <w:rPr>
          <w:rtl/>
        </w:rPr>
        <w:t>312</w:t>
      </w:r>
      <w:r w:rsidR="008062F6">
        <w:rPr>
          <w:rtl/>
        </w:rPr>
        <w:t>/</w:t>
      </w:r>
      <w:r>
        <w:rPr>
          <w:rtl/>
        </w:rPr>
        <w:t>80</w:t>
      </w:r>
      <w:r w:rsidR="008062F6">
        <w:rPr>
          <w:rtl/>
        </w:rPr>
        <w:t>.</w:t>
      </w:r>
    </w:p>
    <w:p w:rsidR="00C10AE1" w:rsidRDefault="00066653" w:rsidP="001D4304">
      <w:pPr>
        <w:pStyle w:val="libFootnote0"/>
        <w:rPr>
          <w:rtl/>
        </w:rPr>
      </w:pPr>
      <w:r>
        <w:rPr>
          <w:rtl/>
        </w:rPr>
        <w:t>(6)</w:t>
      </w:r>
      <w:r w:rsidR="008062F6">
        <w:rPr>
          <w:rtl/>
        </w:rPr>
        <w:t xml:space="preserve"> ق:کتاب ال</w:t>
      </w:r>
      <w:r w:rsidR="0078437F">
        <w:rPr>
          <w:rtl/>
        </w:rPr>
        <w:t>طهار</w:t>
      </w:r>
      <w:r w:rsidR="000725EC">
        <w:rPr>
          <w:rFonts w:hint="cs"/>
          <w:rtl/>
        </w:rPr>
        <w:t>ة/</w:t>
      </w:r>
      <w:r>
        <w:rPr>
          <w:rtl/>
        </w:rPr>
        <w:t>75</w:t>
      </w:r>
      <w:r w:rsidR="008062F6">
        <w:rPr>
          <w:rtl/>
        </w:rPr>
        <w:t>/</w:t>
      </w:r>
      <w:r>
        <w:rPr>
          <w:rtl/>
        </w:rPr>
        <w:t>33</w:t>
      </w:r>
      <w:r w:rsidR="008062F6">
        <w:rPr>
          <w:rtl/>
        </w:rPr>
        <w:t>،ج:</w:t>
      </w:r>
      <w:r>
        <w:rPr>
          <w:rtl/>
        </w:rPr>
        <w:t>314</w:t>
      </w:r>
      <w:r w:rsidR="008062F6">
        <w:rPr>
          <w:rtl/>
        </w:rPr>
        <w:t>/</w:t>
      </w:r>
      <w:r>
        <w:rPr>
          <w:rtl/>
        </w:rPr>
        <w:t>80</w:t>
      </w:r>
      <w:r w:rsidR="008062F6">
        <w:rPr>
          <w:rtl/>
        </w:rPr>
        <w:t>.</w:t>
      </w:r>
    </w:p>
    <w:p w:rsidR="00EE2711" w:rsidRPr="009B6FC6" w:rsidRDefault="00EE2711" w:rsidP="00EE2711">
      <w:pPr>
        <w:pStyle w:val="libNormal"/>
        <w:rPr>
          <w:rtl/>
        </w:rPr>
      </w:pPr>
      <w:r w:rsidRPr="009B6FC6">
        <w:rPr>
          <w:rFonts w:hint="eastAsia"/>
          <w:rtl/>
        </w:rPr>
        <w:br w:type="page"/>
      </w:r>
    </w:p>
    <w:p w:rsidR="00C10AE1" w:rsidRDefault="00BE14E3" w:rsidP="008062F6">
      <w:pPr>
        <w:pStyle w:val="libNormal"/>
        <w:rPr>
          <w:rtl/>
        </w:rPr>
      </w:pPr>
      <w:r w:rsidRPr="00BE14E3">
        <w:rPr>
          <w:rStyle w:val="libBold1Char"/>
          <w:rFonts w:hint="eastAsia"/>
          <w:rtl/>
        </w:rPr>
        <w:t>المحاسن</w:t>
      </w:r>
      <w:r w:rsidR="008062F6">
        <w:rPr>
          <w:rtl/>
        </w:rPr>
        <w:t xml:space="preserve">:عن الصادق </w:t>
      </w:r>
      <w:r w:rsidRPr="00BE14E3">
        <w:rPr>
          <w:rStyle w:val="libAlaemChar"/>
          <w:rtl/>
        </w:rPr>
        <w:t>عليه‌السلام</w:t>
      </w:r>
      <w:r w:rsidR="008062F6">
        <w:rPr>
          <w:rtl/>
        </w:rPr>
        <w:t>: من ذکر اسم اللّه ع</w:t>
      </w:r>
      <w:r w:rsidR="00AE5F50">
        <w:rPr>
          <w:rtl/>
        </w:rPr>
        <w:t>لي</w:t>
      </w:r>
      <w:r w:rsidR="008062F6">
        <w:rPr>
          <w:rtl/>
        </w:rPr>
        <w:t xml:space="preserve"> وضوئه فکأنّما اغتسل .</w:t>
      </w:r>
    </w:p>
    <w:p w:rsidR="00C10AE1" w:rsidRDefault="008062F6" w:rsidP="008062F6">
      <w:pPr>
        <w:pStyle w:val="libNormal"/>
        <w:rPr>
          <w:rtl/>
        </w:rPr>
      </w:pPr>
      <w:r>
        <w:rPr>
          <w:rFonts w:hint="eastAsia"/>
          <w:rtl/>
        </w:rPr>
        <w:t>فقه</w:t>
      </w:r>
      <w:r>
        <w:rPr>
          <w:rtl/>
        </w:rPr>
        <w:t xml:space="preserve"> الرضا: قال:</w:t>
      </w:r>
      <w:r w:rsidR="00E5742D">
        <w:rPr>
          <w:rtl/>
        </w:rPr>
        <w:t>أي</w:t>
      </w:r>
      <w:r>
        <w:rPr>
          <w:rFonts w:hint="eastAsia"/>
          <w:rtl/>
        </w:rPr>
        <w:t>ما</w:t>
      </w:r>
      <w:r>
        <w:rPr>
          <w:rtl/>
        </w:rPr>
        <w:t xml:space="preserve"> مؤمن قرأ </w:t>
      </w:r>
      <w:r w:rsidR="00AE5F50">
        <w:rPr>
          <w:rtl/>
        </w:rPr>
        <w:t>في</w:t>
      </w:r>
      <w:r>
        <w:rPr>
          <w:rtl/>
        </w:rPr>
        <w:t xml:space="preserve"> وضوءه </w:t>
      </w:r>
      <w:r w:rsidR="00560572" w:rsidRPr="001D4304">
        <w:rPr>
          <w:rtl/>
        </w:rPr>
        <w:t>(</w:t>
      </w:r>
      <w:r w:rsidRPr="001D4304">
        <w:rPr>
          <w:rtl/>
        </w:rPr>
        <w:t xml:space="preserve">إِنّٰا أَنْزَلْنٰاهُ </w:t>
      </w:r>
      <w:r w:rsidR="00AE5F50" w:rsidRPr="001D4304">
        <w:rPr>
          <w:rtl/>
        </w:rPr>
        <w:t>في</w:t>
      </w:r>
      <w:r w:rsidRPr="001D4304">
        <w:rPr>
          <w:rtl/>
        </w:rPr>
        <w:t xml:space="preserve"> </w:t>
      </w:r>
      <w:r w:rsidR="00444506" w:rsidRPr="001D4304">
        <w:rPr>
          <w:rtl/>
        </w:rPr>
        <w:t>ليلة</w:t>
      </w:r>
      <w:r w:rsidRPr="001D4304">
        <w:rPr>
          <w:rtl/>
        </w:rPr>
        <w:t xml:space="preserve"> الْقَدْرِ</w:t>
      </w:r>
      <w:r w:rsidR="00560572" w:rsidRPr="001D4304">
        <w:rPr>
          <w:rtl/>
        </w:rPr>
        <w:t>)</w:t>
      </w:r>
      <w:r>
        <w:rPr>
          <w:rtl/>
        </w:rPr>
        <w:t xml:space="preserve"> خرج من ذ</w:t>
      </w:r>
      <w:r w:rsidR="00234D7F">
        <w:rPr>
          <w:rtl/>
        </w:rPr>
        <w:t>نوبة</w:t>
      </w:r>
      <w:r>
        <w:rPr>
          <w:rtl/>
        </w:rPr>
        <w:t xml:space="preserve"> ک</w:t>
      </w:r>
      <w:r>
        <w:rPr>
          <w:rFonts w:hint="cs"/>
          <w:rtl/>
        </w:rPr>
        <w:t>ی</w:t>
      </w:r>
      <w:r>
        <w:rPr>
          <w:rFonts w:hint="eastAsia"/>
          <w:rtl/>
        </w:rPr>
        <w:t>وم</w:t>
      </w:r>
      <w:r>
        <w:rPr>
          <w:rtl/>
        </w:rPr>
        <w:t xml:space="preserve"> ولدته </w:t>
      </w:r>
      <w:r w:rsidR="00F74C92">
        <w:rPr>
          <w:rtl/>
        </w:rPr>
        <w:t>أمّة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1D4304">
        <w:rPr>
          <w:rStyle w:val="libBold1Char"/>
          <w:rFonts w:hint="eastAsia"/>
          <w:rtl/>
        </w:rPr>
        <w:t>جامع</w:t>
      </w:r>
      <w:r w:rsidRPr="001D4304">
        <w:rPr>
          <w:rStyle w:val="libBold1Char"/>
          <w:rtl/>
        </w:rPr>
        <w:t xml:space="preserve"> الأخبار</w:t>
      </w:r>
      <w:r>
        <w:rPr>
          <w:rtl/>
        </w:rPr>
        <w:t xml:space="preserve">:عن الباقر </w:t>
      </w:r>
      <w:r w:rsidR="00BE14E3" w:rsidRPr="00BE14E3">
        <w:rPr>
          <w:rStyle w:val="libAlaemChar"/>
          <w:rtl/>
        </w:rPr>
        <w:t>عليه‌السلام</w:t>
      </w:r>
      <w:r>
        <w:rPr>
          <w:rtl/>
        </w:rPr>
        <w:t>: من قرأ ع</w:t>
      </w:r>
      <w:r w:rsidR="00AE5F50">
        <w:rPr>
          <w:rtl/>
        </w:rPr>
        <w:t>لي</w:t>
      </w:r>
      <w:r>
        <w:rPr>
          <w:rtl/>
        </w:rPr>
        <w:t xml:space="preserve"> أثر وضوئه </w:t>
      </w:r>
      <w:r w:rsidR="00E5742D">
        <w:rPr>
          <w:rtl/>
        </w:rPr>
        <w:t>أي</w:t>
      </w:r>
      <w:r w:rsidR="00AE5F50">
        <w:rPr>
          <w:rtl/>
        </w:rPr>
        <w:t>ة</w:t>
      </w:r>
      <w:r>
        <w:rPr>
          <w:rtl/>
        </w:rPr>
        <w:t xml:space="preserve"> ال</w:t>
      </w:r>
      <w:r w:rsidR="00FC4BC0">
        <w:rPr>
          <w:rtl/>
        </w:rPr>
        <w:t>کرسيّ</w:t>
      </w:r>
      <w:r>
        <w:rPr>
          <w:rtl/>
        </w:rPr>
        <w:t xml:space="preserve"> </w:t>
      </w:r>
      <w:r w:rsidR="00ED1C08">
        <w:rPr>
          <w:rtl/>
        </w:rPr>
        <w:t>مرّة</w:t>
      </w:r>
      <w:r>
        <w:rPr>
          <w:rtl/>
        </w:rPr>
        <w:t xml:space="preserve"> أعطاه اللّه ثواب أربع</w:t>
      </w:r>
      <w:r>
        <w:rPr>
          <w:rFonts w:hint="cs"/>
          <w:rtl/>
        </w:rPr>
        <w:t>ی</w:t>
      </w:r>
      <w:r>
        <w:rPr>
          <w:rFonts w:hint="eastAsia"/>
          <w:rtl/>
        </w:rPr>
        <w:t>ن</w:t>
      </w:r>
      <w:r>
        <w:rPr>
          <w:rtl/>
        </w:rPr>
        <w:t xml:space="preserve"> عاما و رفع له أربع</w:t>
      </w:r>
      <w:r>
        <w:rPr>
          <w:rFonts w:hint="cs"/>
          <w:rtl/>
        </w:rPr>
        <w:t>ی</w:t>
      </w:r>
      <w:r>
        <w:rPr>
          <w:rFonts w:hint="eastAsia"/>
          <w:rtl/>
        </w:rPr>
        <w:t>ن</w:t>
      </w:r>
      <w:r>
        <w:rPr>
          <w:rtl/>
        </w:rPr>
        <w:t xml:space="preserve"> </w:t>
      </w:r>
      <w:r w:rsidR="00D566DF">
        <w:rPr>
          <w:rtl/>
        </w:rPr>
        <w:t>درجة</w:t>
      </w:r>
      <w:r>
        <w:rPr>
          <w:rtl/>
        </w:rPr>
        <w:t xml:space="preserve"> و </w:t>
      </w:r>
      <w:r w:rsidR="001958A1">
        <w:rPr>
          <w:rtl/>
        </w:rPr>
        <w:t>زوجة</w:t>
      </w:r>
      <w:r>
        <w:rPr>
          <w:rtl/>
        </w:rPr>
        <w:t xml:space="preserve"> اللّه أربع</w:t>
      </w:r>
      <w:r>
        <w:rPr>
          <w:rFonts w:hint="cs"/>
          <w:rtl/>
        </w:rPr>
        <w:t>ی</w:t>
      </w:r>
      <w:r>
        <w:rPr>
          <w:rFonts w:hint="eastAsia"/>
          <w:rtl/>
        </w:rPr>
        <w:t>ن</w:t>
      </w:r>
      <w:r>
        <w:rPr>
          <w:rtl/>
        </w:rPr>
        <w:t xml:space="preserve"> حوراء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sidRPr="001D4304">
        <w:rPr>
          <w:rStyle w:val="libBold1Char"/>
          <w:rFonts w:hint="eastAsia"/>
          <w:rtl/>
        </w:rPr>
        <w:t>الاخت</w:t>
      </w:r>
      <w:r w:rsidRPr="001D4304">
        <w:rPr>
          <w:rStyle w:val="libBold1Char"/>
          <w:rFonts w:hint="cs"/>
          <w:rtl/>
        </w:rPr>
        <w:t>ی</w:t>
      </w:r>
      <w:r w:rsidRPr="001D4304">
        <w:rPr>
          <w:rStyle w:val="libBold1Char"/>
          <w:rFonts w:hint="eastAsia"/>
          <w:rtl/>
        </w:rPr>
        <w:t>ار</w:t>
      </w:r>
      <w:r w:rsidRPr="001D4304">
        <w:rPr>
          <w:rStyle w:val="libBold1Char"/>
          <w:rtl/>
        </w:rPr>
        <w:t>:</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ل</w:t>
      </w:r>
      <w:r w:rsidR="00066653">
        <w:rPr>
          <w:rtl/>
        </w:rPr>
        <w:t>أبي</w:t>
      </w:r>
      <w:r>
        <w:rPr>
          <w:rtl/>
        </w:rPr>
        <w:t xml:space="preserve"> ذر: إذا نزل بک أمر عظ</w:t>
      </w:r>
      <w:r>
        <w:rPr>
          <w:rFonts w:hint="cs"/>
          <w:rtl/>
        </w:rPr>
        <w:t>ی</w:t>
      </w:r>
      <w:r>
        <w:rPr>
          <w:rFonts w:hint="eastAsia"/>
          <w:rtl/>
        </w:rPr>
        <w:t>م</w:t>
      </w:r>
      <w:r>
        <w:rPr>
          <w:rtl/>
        </w:rPr>
        <w:t xml:space="preserve"> </w:t>
      </w:r>
      <w:r w:rsidR="00AE5F50">
        <w:rPr>
          <w:rtl/>
        </w:rPr>
        <w:t>في</w:t>
      </w:r>
      <w:r>
        <w:rPr>
          <w:rtl/>
        </w:rPr>
        <w:t xml:space="preserve"> د</w:t>
      </w:r>
      <w:r>
        <w:rPr>
          <w:rFonts w:hint="cs"/>
          <w:rtl/>
        </w:rPr>
        <w:t>ی</w:t>
      </w:r>
      <w:r>
        <w:rPr>
          <w:rFonts w:hint="eastAsia"/>
          <w:rtl/>
        </w:rPr>
        <w:t>ن</w:t>
      </w:r>
      <w:r>
        <w:rPr>
          <w:rtl/>
        </w:rPr>
        <w:t xml:space="preserve"> أو دن</w:t>
      </w:r>
      <w:r>
        <w:rPr>
          <w:rFonts w:hint="cs"/>
          <w:rtl/>
        </w:rPr>
        <w:t>ی</w:t>
      </w:r>
      <w:r>
        <w:rPr>
          <w:rFonts w:hint="eastAsia"/>
          <w:rtl/>
        </w:rPr>
        <w:t>ا</w:t>
      </w:r>
      <w:r>
        <w:rPr>
          <w:rtl/>
        </w:rPr>
        <w:t xml:space="preserve"> فتوضّأ و ارفع </w:t>
      </w:r>
      <w:r w:rsidR="005E00DD">
        <w:rPr>
          <w:rFonts w:hint="cs"/>
          <w:rtl/>
        </w:rPr>
        <w:t>یدي</w:t>
      </w:r>
      <w:r>
        <w:rPr>
          <w:rFonts w:hint="eastAsia"/>
          <w:rtl/>
        </w:rPr>
        <w:t>ک</w:t>
      </w:r>
      <w:r>
        <w:rPr>
          <w:rtl/>
        </w:rPr>
        <w:t xml:space="preserve"> و </w:t>
      </w:r>
      <w:r w:rsidRPr="007E711F">
        <w:rPr>
          <w:rtl/>
        </w:rPr>
        <w:t>قل</w:t>
      </w:r>
      <w:r w:rsidR="00560572" w:rsidRPr="007E711F">
        <w:rPr>
          <w:rtl/>
        </w:rPr>
        <w:t>(</w:t>
      </w:r>
      <w:r w:rsidRPr="007E711F">
        <w:rPr>
          <w:rFonts w:hint="cs"/>
          <w:rtl/>
        </w:rPr>
        <w:t>ی</w:t>
      </w:r>
      <w:r w:rsidRPr="007E711F">
        <w:rPr>
          <w:rFonts w:hint="eastAsia"/>
          <w:rtl/>
        </w:rPr>
        <w:t>ا</w:t>
      </w:r>
      <w:r w:rsidRPr="007E711F">
        <w:rPr>
          <w:rtl/>
        </w:rPr>
        <w:t xml:space="preserve"> اللّه</w:t>
      </w:r>
      <w:r w:rsidR="00560572" w:rsidRPr="007E711F">
        <w:rPr>
          <w:rtl/>
        </w:rPr>
        <w:t>)</w:t>
      </w:r>
      <w:r w:rsidRPr="007E711F">
        <w:rPr>
          <w:rtl/>
        </w:rPr>
        <w:t>سبع</w:t>
      </w:r>
      <w:r>
        <w:rPr>
          <w:rtl/>
        </w:rPr>
        <w:t xml:space="preserve"> مرّات فانّه </w:t>
      </w:r>
      <w:r>
        <w:rPr>
          <w:rFonts w:hint="cs"/>
          <w:rtl/>
        </w:rPr>
        <w:t>ی</w:t>
      </w:r>
      <w:r>
        <w:rPr>
          <w:rFonts w:hint="eastAsia"/>
          <w:rtl/>
        </w:rPr>
        <w:t>ستجاب</w:t>
      </w:r>
      <w:r>
        <w:rPr>
          <w:rtl/>
        </w:rPr>
        <w:t xml:space="preserve"> لک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التو</w:t>
      </w:r>
      <w:r w:rsidR="00AE5F50">
        <w:rPr>
          <w:rtl/>
        </w:rPr>
        <w:t>لي</w:t>
      </w:r>
      <w:r>
        <w:rPr>
          <w:rFonts w:hint="eastAsia"/>
          <w:rtl/>
        </w:rPr>
        <w:t>ه</w:t>
      </w:r>
      <w:r>
        <w:rPr>
          <w:rtl/>
        </w:rPr>
        <w:t xml:space="preserve"> و ال</w:t>
      </w:r>
      <w:r w:rsidR="00595C83">
        <w:rPr>
          <w:rtl/>
        </w:rPr>
        <w:t>استعانة</w:t>
      </w:r>
      <w:r>
        <w:rPr>
          <w:rtl/>
        </w:rPr>
        <w:t xml:space="preserve"> و التمندل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سنن الوضوء و آدابه </w:t>
      </w:r>
      <w:r w:rsidR="00066653" w:rsidRPr="00066653">
        <w:rPr>
          <w:rStyle w:val="libFootnotenumChar"/>
          <w:rtl/>
        </w:rPr>
        <w:t>(5)</w:t>
      </w:r>
      <w:r>
        <w:rPr>
          <w:rtl/>
        </w:rPr>
        <w:t>.</w:t>
      </w:r>
    </w:p>
    <w:p w:rsidR="00C10AE1" w:rsidRDefault="008062F6" w:rsidP="008062F6">
      <w:pPr>
        <w:pStyle w:val="libNormal"/>
        <w:rPr>
          <w:rtl/>
        </w:rPr>
      </w:pPr>
      <w:r>
        <w:rPr>
          <w:rFonts w:hint="eastAsia"/>
          <w:rtl/>
        </w:rPr>
        <w:t>عن</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حد</w:t>
      </w:r>
      <w:r>
        <w:rPr>
          <w:rFonts w:hint="cs"/>
          <w:rtl/>
        </w:rPr>
        <w:t>ی</w:t>
      </w:r>
      <w:r>
        <w:rPr>
          <w:rFonts w:hint="eastAsia"/>
          <w:rtl/>
        </w:rPr>
        <w:t>ث</w:t>
      </w:r>
      <w:r>
        <w:rPr>
          <w:rtl/>
        </w:rPr>
        <w:t xml:space="preserve"> قال: إذا تمضمض نوّر اللّه قلبه و لسانه بال</w:t>
      </w:r>
      <w:r w:rsidR="00444506">
        <w:rPr>
          <w:rtl/>
        </w:rPr>
        <w:t>حکمة</w:t>
      </w:r>
      <w:r>
        <w:rPr>
          <w:rtl/>
        </w:rPr>
        <w:t xml:space="preserve"> فاذا استنشق آمنه اللّه من النار و رزقه رائحه </w:t>
      </w:r>
      <w:r w:rsidR="006C670D">
        <w:rPr>
          <w:rtl/>
        </w:rPr>
        <w:t>الجنة</w:t>
      </w:r>
      <w:r>
        <w:rPr>
          <w:rtl/>
        </w:rPr>
        <w:t xml:space="preserve"> </w:t>
      </w:r>
      <w:r w:rsidR="00066653" w:rsidRPr="00066653">
        <w:rPr>
          <w:rStyle w:val="libFootnotenumChar"/>
          <w:rtl/>
        </w:rPr>
        <w:t>(6)</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إنّما الوضوء حدّ من حدود اللّه </w:t>
      </w:r>
      <w:r w:rsidR="00AE5F50">
        <w:rPr>
          <w:rtl/>
        </w:rPr>
        <w:t>لي</w:t>
      </w:r>
      <w:r w:rsidR="008062F6">
        <w:rPr>
          <w:rFonts w:hint="eastAsia"/>
          <w:rtl/>
        </w:rPr>
        <w:t>علم</w:t>
      </w:r>
      <w:r w:rsidR="008062F6">
        <w:rPr>
          <w:rtl/>
        </w:rPr>
        <w:t xml:space="preserve"> اللّه من </w:t>
      </w:r>
      <w:r w:rsidR="008062F6">
        <w:rPr>
          <w:rFonts w:hint="cs"/>
          <w:rtl/>
        </w:rPr>
        <w:t>ی</w:t>
      </w:r>
      <w:r w:rsidR="008062F6">
        <w:rPr>
          <w:rFonts w:hint="eastAsia"/>
          <w:rtl/>
        </w:rPr>
        <w:t>ط</w:t>
      </w:r>
      <w:r w:rsidR="008062F6">
        <w:rPr>
          <w:rFonts w:hint="cs"/>
          <w:rtl/>
        </w:rPr>
        <w:t>ی</w:t>
      </w:r>
      <w:r w:rsidR="008062F6">
        <w:rPr>
          <w:rFonts w:hint="eastAsia"/>
          <w:rtl/>
        </w:rPr>
        <w:t>عه</w:t>
      </w:r>
      <w:r w:rsidR="008062F6">
        <w:rPr>
          <w:rtl/>
        </w:rPr>
        <w:t xml:space="preserve"> و من </w:t>
      </w:r>
      <w:r w:rsidR="008062F6">
        <w:rPr>
          <w:rFonts w:hint="cs"/>
          <w:rtl/>
        </w:rPr>
        <w:t>ی</w:t>
      </w:r>
      <w:r w:rsidR="008062F6">
        <w:rPr>
          <w:rFonts w:hint="eastAsia"/>
          <w:rtl/>
        </w:rPr>
        <w:t>عص</w:t>
      </w:r>
      <w:r w:rsidR="008062F6">
        <w:rPr>
          <w:rFonts w:hint="cs"/>
          <w:rtl/>
        </w:rPr>
        <w:t>ی</w:t>
      </w:r>
      <w:r w:rsidR="008062F6">
        <w:rPr>
          <w:rFonts w:hint="eastAsia"/>
          <w:rtl/>
        </w:rPr>
        <w:t>ه</w:t>
      </w:r>
      <w:r w:rsidR="008062F6">
        <w:rPr>
          <w:rtl/>
        </w:rPr>
        <w:t xml:space="preserve"> و انّ المؤمن لا </w:t>
      </w:r>
      <w:r w:rsidR="008062F6">
        <w:rPr>
          <w:rFonts w:hint="cs"/>
          <w:rtl/>
        </w:rPr>
        <w:t>ی</w:t>
      </w:r>
      <w:r w:rsidR="008062F6">
        <w:rPr>
          <w:rFonts w:hint="eastAsia"/>
          <w:rtl/>
        </w:rPr>
        <w:t>نجسه</w:t>
      </w:r>
      <w:r w:rsidR="008062F6">
        <w:rPr>
          <w:rtl/>
        </w:rPr>
        <w:t xml:space="preserve"> </w:t>
      </w:r>
      <w:r w:rsidR="00DD1AF8">
        <w:rPr>
          <w:rtl/>
        </w:rPr>
        <w:t>شيء</w:t>
      </w:r>
      <w:r w:rsidR="008062F6">
        <w:rPr>
          <w:rtl/>
        </w:rPr>
        <w:t xml:space="preserve"> إنّما </w:t>
      </w:r>
      <w:r w:rsidR="008062F6">
        <w:rPr>
          <w:rFonts w:hint="cs"/>
          <w:rtl/>
        </w:rPr>
        <w:t>ی</w:t>
      </w:r>
      <w:r w:rsidR="008062F6">
        <w:rPr>
          <w:rFonts w:hint="eastAsia"/>
          <w:rtl/>
        </w:rPr>
        <w:t>ک</w:t>
      </w:r>
      <w:r w:rsidR="00AE5F50">
        <w:rPr>
          <w:rFonts w:hint="eastAsia"/>
          <w:rtl/>
        </w:rPr>
        <w:t>في</w:t>
      </w:r>
      <w:r w:rsidR="008062F6">
        <w:rPr>
          <w:rFonts w:hint="eastAsia"/>
          <w:rtl/>
        </w:rPr>
        <w:t>ه</w:t>
      </w:r>
      <w:r w:rsidR="008062F6">
        <w:rPr>
          <w:rtl/>
        </w:rPr>
        <w:t xml:space="preserve"> مثل الدهن </w:t>
      </w:r>
      <w:r w:rsidR="00066653" w:rsidRPr="00066653">
        <w:rPr>
          <w:rStyle w:val="libFootnotenumChar"/>
          <w:rtl/>
        </w:rPr>
        <w:t>(7)</w:t>
      </w:r>
      <w:r w:rsidR="008062F6">
        <w:rPr>
          <w:rtl/>
        </w:rPr>
        <w:t>.</w:t>
      </w:r>
    </w:p>
    <w:p w:rsidR="00C10AE1" w:rsidRDefault="008062F6" w:rsidP="007E711F">
      <w:pPr>
        <w:pStyle w:val="libNormal"/>
        <w:rPr>
          <w:rtl/>
        </w:rPr>
      </w:pPr>
      <w:r>
        <w:rPr>
          <w:rFonts w:hint="eastAsia"/>
          <w:rtl/>
        </w:rPr>
        <w:t>الوضوء</w:t>
      </w:r>
      <w:r>
        <w:rPr>
          <w:rtl/>
        </w:rPr>
        <w:t xml:space="preserve"> </w:t>
      </w:r>
      <w:r w:rsidR="00772E38">
        <w:rPr>
          <w:rtl/>
        </w:rPr>
        <w:t>الذي</w:t>
      </w:r>
      <w:r>
        <w:rPr>
          <w:rtl/>
        </w:rPr>
        <w:t xml:space="preserve"> علّمه موس</w:t>
      </w:r>
      <w:r>
        <w:rPr>
          <w:rFonts w:hint="cs"/>
          <w:rtl/>
        </w:rPr>
        <w:t>ی</w:t>
      </w:r>
      <w:r>
        <w:rPr>
          <w:rtl/>
        </w:rPr>
        <w:t xml:space="preserve"> بن جعفر </w:t>
      </w:r>
      <w:r w:rsidR="00BE14E3" w:rsidRPr="00BE14E3">
        <w:rPr>
          <w:rStyle w:val="libAlaemChar"/>
          <w:rtl/>
        </w:rPr>
        <w:t>عليهما‌السلام</w:t>
      </w:r>
      <w:r>
        <w:rPr>
          <w:rtl/>
        </w:rPr>
        <w:t>ع</w:t>
      </w:r>
      <w:r w:rsidR="00AE5F50">
        <w:rPr>
          <w:rtl/>
        </w:rPr>
        <w:t>ل</w:t>
      </w:r>
      <w:r w:rsidR="007E711F">
        <w:rPr>
          <w:rFonts w:hint="cs"/>
          <w:rtl/>
        </w:rPr>
        <w:t>ى</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w:t>
      </w:r>
      <w:r w:rsidR="00066653" w:rsidRPr="00066653">
        <w:rPr>
          <w:rStyle w:val="libFootnotenumChar"/>
          <w:rtl/>
        </w:rPr>
        <w:t>(8)</w:t>
      </w:r>
      <w:r>
        <w:rPr>
          <w:rtl/>
        </w:rPr>
        <w:t>.</w:t>
      </w:r>
    </w:p>
    <w:p w:rsidR="00C10AE1" w:rsidRDefault="008062F6" w:rsidP="001D4304">
      <w:pPr>
        <w:pStyle w:val="libBold1"/>
        <w:rPr>
          <w:rtl/>
        </w:rPr>
      </w:pPr>
      <w:r>
        <w:rPr>
          <w:rFonts w:hint="eastAsia"/>
          <w:rtl/>
        </w:rPr>
        <w:t>وضع</w:t>
      </w:r>
      <w:r>
        <w:rPr>
          <w:rtl/>
        </w:rPr>
        <w:t>:</w:t>
      </w:r>
    </w:p>
    <w:p w:rsidR="00C10AE1" w:rsidRDefault="008062F6" w:rsidP="001D4304">
      <w:pPr>
        <w:pStyle w:val="libCenterBold1"/>
        <w:rPr>
          <w:rtl/>
        </w:rPr>
      </w:pPr>
      <w:r>
        <w:rPr>
          <w:rFonts w:hint="eastAsia"/>
          <w:rtl/>
        </w:rPr>
        <w:t>التواضع</w:t>
      </w:r>
      <w:r>
        <w:rPr>
          <w:rtl/>
        </w:rPr>
        <w:t xml:space="preserve"> و الحثّ ع</w:t>
      </w:r>
      <w:r w:rsidR="00AE5F50">
        <w:rPr>
          <w:rtl/>
        </w:rPr>
        <w:t>لي</w:t>
      </w:r>
      <w:r>
        <w:rPr>
          <w:rFonts w:hint="eastAsia"/>
          <w:rtl/>
        </w:rPr>
        <w:t>ه</w:t>
      </w:r>
    </w:p>
    <w:p w:rsidR="00C10AE1" w:rsidRDefault="008062F6" w:rsidP="008062F6">
      <w:pPr>
        <w:pStyle w:val="libNormal"/>
        <w:rPr>
          <w:rtl/>
        </w:rPr>
      </w:pPr>
      <w:r>
        <w:rPr>
          <w:rFonts w:hint="eastAsia"/>
          <w:rtl/>
        </w:rPr>
        <w:t>باب</w:t>
      </w:r>
      <w:r>
        <w:rPr>
          <w:rtl/>
        </w:rPr>
        <w:t xml:space="preserve"> التواضع </w:t>
      </w:r>
      <w:r w:rsidR="00066653" w:rsidRPr="00066653">
        <w:rPr>
          <w:rStyle w:val="libFootnotenumChar"/>
          <w:rtl/>
        </w:rPr>
        <w:t>(9)</w:t>
      </w:r>
      <w:r>
        <w:rPr>
          <w:rtl/>
        </w:rPr>
        <w:t>.</w:t>
      </w:r>
    </w:p>
    <w:p w:rsidR="001D4304" w:rsidRDefault="00066653" w:rsidP="001D4304">
      <w:pPr>
        <w:pStyle w:val="libLine"/>
        <w:rPr>
          <w:rtl/>
        </w:rPr>
      </w:pPr>
      <w:r>
        <w:rPr>
          <w:rFonts w:hint="eastAsia"/>
          <w:rtl/>
        </w:rPr>
        <w:t>____________________</w:t>
      </w:r>
    </w:p>
    <w:p w:rsidR="00C10AE1" w:rsidRDefault="00066653" w:rsidP="00E21B3D">
      <w:pPr>
        <w:pStyle w:val="libFootnote0"/>
        <w:rPr>
          <w:rtl/>
        </w:rPr>
      </w:pPr>
      <w:r>
        <w:rPr>
          <w:rtl/>
        </w:rPr>
        <w:t>(1)</w:t>
      </w:r>
      <w:r w:rsidR="008062F6">
        <w:rPr>
          <w:rtl/>
        </w:rPr>
        <w:t xml:space="preserve"> ق:کتاب ال</w:t>
      </w:r>
      <w:r w:rsidR="0078437F">
        <w:rPr>
          <w:rtl/>
        </w:rPr>
        <w:t>طهار</w:t>
      </w:r>
      <w:r w:rsidR="001D4304">
        <w:rPr>
          <w:rFonts w:hint="cs"/>
          <w:rtl/>
        </w:rPr>
        <w:t>ة/</w:t>
      </w:r>
      <w:r>
        <w:rPr>
          <w:rtl/>
        </w:rPr>
        <w:t>75</w:t>
      </w:r>
      <w:r w:rsidR="008062F6">
        <w:rPr>
          <w:rtl/>
        </w:rPr>
        <w:t>/</w:t>
      </w:r>
      <w:r>
        <w:rPr>
          <w:rtl/>
        </w:rPr>
        <w:t>33</w:t>
      </w:r>
      <w:r w:rsidR="008062F6">
        <w:rPr>
          <w:rtl/>
        </w:rPr>
        <w:t>،ج:</w:t>
      </w:r>
      <w:r>
        <w:rPr>
          <w:rtl/>
        </w:rPr>
        <w:t>315</w:t>
      </w:r>
      <w:r w:rsidR="008062F6">
        <w:rPr>
          <w:rtl/>
        </w:rPr>
        <w:t>/</w:t>
      </w:r>
      <w:r>
        <w:rPr>
          <w:rtl/>
        </w:rPr>
        <w:t>80</w:t>
      </w:r>
      <w:r w:rsidR="008062F6">
        <w:rPr>
          <w:rtl/>
        </w:rPr>
        <w:t>.</w:t>
      </w:r>
    </w:p>
    <w:p w:rsidR="00C10AE1" w:rsidRDefault="00066653" w:rsidP="00E21B3D">
      <w:pPr>
        <w:pStyle w:val="libFootnote0"/>
        <w:rPr>
          <w:rtl/>
        </w:rPr>
      </w:pPr>
      <w:r>
        <w:rPr>
          <w:rtl/>
        </w:rPr>
        <w:t>(2)</w:t>
      </w:r>
      <w:r w:rsidR="008062F6">
        <w:rPr>
          <w:rtl/>
        </w:rPr>
        <w:t xml:space="preserve"> ق:کتاب ال</w:t>
      </w:r>
      <w:r w:rsidR="0078437F">
        <w:rPr>
          <w:rtl/>
        </w:rPr>
        <w:t>طهار</w:t>
      </w:r>
      <w:r w:rsidR="001D4304">
        <w:rPr>
          <w:rFonts w:hint="cs"/>
          <w:rtl/>
        </w:rPr>
        <w:t>ة/</w:t>
      </w:r>
      <w:r>
        <w:rPr>
          <w:rtl/>
        </w:rPr>
        <w:t>76</w:t>
      </w:r>
      <w:r w:rsidR="008062F6">
        <w:rPr>
          <w:rtl/>
        </w:rPr>
        <w:t>/</w:t>
      </w:r>
      <w:r>
        <w:rPr>
          <w:rtl/>
        </w:rPr>
        <w:t>33</w:t>
      </w:r>
      <w:r w:rsidR="008062F6">
        <w:rPr>
          <w:rtl/>
        </w:rPr>
        <w:t>،ج:</w:t>
      </w:r>
      <w:r>
        <w:rPr>
          <w:rtl/>
        </w:rPr>
        <w:t>317</w:t>
      </w:r>
      <w:r w:rsidR="008062F6">
        <w:rPr>
          <w:rtl/>
        </w:rPr>
        <w:t>/</w:t>
      </w:r>
      <w:r>
        <w:rPr>
          <w:rtl/>
        </w:rPr>
        <w:t>80</w:t>
      </w:r>
      <w:r w:rsidR="008062F6">
        <w:rPr>
          <w:rtl/>
        </w:rPr>
        <w:t>.</w:t>
      </w:r>
    </w:p>
    <w:p w:rsidR="00C10AE1" w:rsidRDefault="00066653" w:rsidP="00E21B3D">
      <w:pPr>
        <w:pStyle w:val="libFootnote0"/>
        <w:rPr>
          <w:rtl/>
        </w:rPr>
      </w:pPr>
      <w:r>
        <w:rPr>
          <w:rtl/>
        </w:rPr>
        <w:t>(3)</w:t>
      </w:r>
      <w:r w:rsidR="008062F6">
        <w:rPr>
          <w:rtl/>
        </w:rPr>
        <w:t xml:space="preserve"> ق:کتاب ال</w:t>
      </w:r>
      <w:r w:rsidR="0078437F">
        <w:rPr>
          <w:rtl/>
        </w:rPr>
        <w:t>طهار</w:t>
      </w:r>
      <w:r w:rsidR="001D4304">
        <w:rPr>
          <w:rFonts w:hint="cs"/>
          <w:rtl/>
        </w:rPr>
        <w:t>ة/</w:t>
      </w:r>
      <w:r>
        <w:rPr>
          <w:rtl/>
        </w:rPr>
        <w:t>79</w:t>
      </w:r>
      <w:r w:rsidR="008062F6">
        <w:rPr>
          <w:rtl/>
        </w:rPr>
        <w:t>/</w:t>
      </w:r>
      <w:r>
        <w:rPr>
          <w:rtl/>
        </w:rPr>
        <w:t>33</w:t>
      </w:r>
      <w:r w:rsidR="008062F6">
        <w:rPr>
          <w:rtl/>
        </w:rPr>
        <w:t>،ج:</w:t>
      </w:r>
      <w:r>
        <w:rPr>
          <w:rtl/>
        </w:rPr>
        <w:t>328</w:t>
      </w:r>
      <w:r w:rsidR="008062F6">
        <w:rPr>
          <w:rtl/>
        </w:rPr>
        <w:t>/</w:t>
      </w:r>
      <w:r>
        <w:rPr>
          <w:rtl/>
        </w:rPr>
        <w:t>80</w:t>
      </w:r>
      <w:r w:rsidR="008062F6">
        <w:rPr>
          <w:rtl/>
        </w:rPr>
        <w:t>.</w:t>
      </w:r>
    </w:p>
    <w:p w:rsidR="00C10AE1" w:rsidRDefault="00066653" w:rsidP="00E21B3D">
      <w:pPr>
        <w:pStyle w:val="libFootnote0"/>
        <w:rPr>
          <w:rtl/>
        </w:rPr>
      </w:pPr>
      <w:r>
        <w:rPr>
          <w:rtl/>
        </w:rPr>
        <w:t>(4)</w:t>
      </w:r>
      <w:r w:rsidR="008062F6">
        <w:rPr>
          <w:rtl/>
        </w:rPr>
        <w:t xml:space="preserve"> ق:کتاب ال</w:t>
      </w:r>
      <w:r w:rsidR="0078437F">
        <w:rPr>
          <w:rtl/>
        </w:rPr>
        <w:t>طهار</w:t>
      </w:r>
      <w:r w:rsidR="001D4304">
        <w:rPr>
          <w:rFonts w:hint="cs"/>
          <w:rtl/>
        </w:rPr>
        <w:t>ة/</w:t>
      </w:r>
      <w:r>
        <w:rPr>
          <w:rtl/>
        </w:rPr>
        <w:t>79</w:t>
      </w:r>
      <w:r w:rsidR="008062F6">
        <w:rPr>
          <w:rtl/>
        </w:rPr>
        <w:t>/</w:t>
      </w:r>
      <w:r>
        <w:rPr>
          <w:rtl/>
        </w:rPr>
        <w:t>34</w:t>
      </w:r>
      <w:r w:rsidR="008062F6">
        <w:rPr>
          <w:rtl/>
        </w:rPr>
        <w:t>،ج:</w:t>
      </w:r>
      <w:r>
        <w:rPr>
          <w:rtl/>
        </w:rPr>
        <w:t>329</w:t>
      </w:r>
      <w:r w:rsidR="008062F6">
        <w:rPr>
          <w:rtl/>
        </w:rPr>
        <w:t>/</w:t>
      </w:r>
      <w:r>
        <w:rPr>
          <w:rtl/>
        </w:rPr>
        <w:t>80</w:t>
      </w:r>
      <w:r w:rsidR="008062F6">
        <w:rPr>
          <w:rtl/>
        </w:rPr>
        <w:t>.</w:t>
      </w:r>
    </w:p>
    <w:p w:rsidR="00C10AE1" w:rsidRDefault="00066653" w:rsidP="00E21B3D">
      <w:pPr>
        <w:pStyle w:val="libFootnote0"/>
        <w:rPr>
          <w:rtl/>
        </w:rPr>
      </w:pPr>
      <w:r>
        <w:rPr>
          <w:rtl/>
        </w:rPr>
        <w:t>(5)</w:t>
      </w:r>
      <w:r w:rsidR="008062F6">
        <w:rPr>
          <w:rtl/>
        </w:rPr>
        <w:t xml:space="preserve"> ق:کتاب ال</w:t>
      </w:r>
      <w:r w:rsidR="0078437F">
        <w:rPr>
          <w:rtl/>
        </w:rPr>
        <w:t>طهار</w:t>
      </w:r>
      <w:r w:rsidR="001D4304">
        <w:rPr>
          <w:rFonts w:hint="cs"/>
          <w:rtl/>
        </w:rPr>
        <w:t>ة/</w:t>
      </w:r>
      <w:r>
        <w:rPr>
          <w:rtl/>
        </w:rPr>
        <w:t>79</w:t>
      </w:r>
      <w:r w:rsidR="008062F6">
        <w:rPr>
          <w:rtl/>
        </w:rPr>
        <w:t>/</w:t>
      </w:r>
      <w:r>
        <w:rPr>
          <w:rtl/>
        </w:rPr>
        <w:t>35</w:t>
      </w:r>
      <w:r w:rsidR="008062F6">
        <w:rPr>
          <w:rtl/>
        </w:rPr>
        <w:t>،ج:</w:t>
      </w:r>
      <w:r>
        <w:rPr>
          <w:rtl/>
        </w:rPr>
        <w:t>332</w:t>
      </w:r>
      <w:r w:rsidR="008062F6">
        <w:rPr>
          <w:rtl/>
        </w:rPr>
        <w:t>/</w:t>
      </w:r>
      <w:r>
        <w:rPr>
          <w:rtl/>
        </w:rPr>
        <w:t>80</w:t>
      </w:r>
      <w:r w:rsidR="008062F6">
        <w:rPr>
          <w:rtl/>
        </w:rPr>
        <w:t>.</w:t>
      </w:r>
    </w:p>
    <w:p w:rsidR="00C10AE1" w:rsidRDefault="00066653" w:rsidP="00E21B3D">
      <w:pPr>
        <w:pStyle w:val="libFootnote0"/>
        <w:rPr>
          <w:rtl/>
        </w:rPr>
      </w:pPr>
      <w:r>
        <w:rPr>
          <w:rtl/>
        </w:rPr>
        <w:t>(6)</w:t>
      </w:r>
      <w:r w:rsidR="008062F6">
        <w:rPr>
          <w:rtl/>
        </w:rPr>
        <w:t xml:space="preserve"> ق:کتاب ال</w:t>
      </w:r>
      <w:r w:rsidR="0078437F">
        <w:rPr>
          <w:rtl/>
        </w:rPr>
        <w:t>طهار</w:t>
      </w:r>
      <w:r w:rsidR="001D4304">
        <w:rPr>
          <w:rFonts w:hint="cs"/>
          <w:rtl/>
        </w:rPr>
        <w:t>ة/</w:t>
      </w:r>
      <w:r>
        <w:rPr>
          <w:rtl/>
        </w:rPr>
        <w:t>79</w:t>
      </w:r>
      <w:r w:rsidR="008062F6">
        <w:rPr>
          <w:rtl/>
        </w:rPr>
        <w:t>/</w:t>
      </w:r>
      <w:r>
        <w:rPr>
          <w:rtl/>
        </w:rPr>
        <w:t>35</w:t>
      </w:r>
      <w:r w:rsidR="008062F6">
        <w:rPr>
          <w:rtl/>
        </w:rPr>
        <w:t>،ج:</w:t>
      </w:r>
      <w:r>
        <w:rPr>
          <w:rtl/>
        </w:rPr>
        <w:t>332</w:t>
      </w:r>
      <w:r w:rsidR="008062F6">
        <w:rPr>
          <w:rtl/>
        </w:rPr>
        <w:t>/</w:t>
      </w:r>
      <w:r>
        <w:rPr>
          <w:rtl/>
        </w:rPr>
        <w:t>80</w:t>
      </w:r>
      <w:r w:rsidR="008062F6">
        <w:rPr>
          <w:rtl/>
        </w:rPr>
        <w:t>.</w:t>
      </w:r>
    </w:p>
    <w:p w:rsidR="00C10AE1" w:rsidRDefault="00066653" w:rsidP="00E21B3D">
      <w:pPr>
        <w:pStyle w:val="libFootnote0"/>
        <w:rPr>
          <w:rtl/>
        </w:rPr>
      </w:pPr>
      <w:r>
        <w:rPr>
          <w:rtl/>
        </w:rPr>
        <w:t>(7)</w:t>
      </w:r>
      <w:r w:rsidR="008062F6">
        <w:rPr>
          <w:rtl/>
        </w:rPr>
        <w:t xml:space="preserve"> ق:کتاب ال</w:t>
      </w:r>
      <w:r w:rsidR="0078437F">
        <w:rPr>
          <w:rtl/>
        </w:rPr>
        <w:t>طهار</w:t>
      </w:r>
      <w:r w:rsidR="001D4304">
        <w:rPr>
          <w:rFonts w:hint="cs"/>
          <w:rtl/>
        </w:rPr>
        <w:t>ة/</w:t>
      </w:r>
      <w:r>
        <w:rPr>
          <w:rtl/>
        </w:rPr>
        <w:t>30</w:t>
      </w:r>
      <w:r w:rsidR="008062F6">
        <w:rPr>
          <w:rtl/>
        </w:rPr>
        <w:t>/</w:t>
      </w:r>
      <w:r>
        <w:rPr>
          <w:rtl/>
        </w:rPr>
        <w:t>21</w:t>
      </w:r>
      <w:r w:rsidR="008062F6">
        <w:rPr>
          <w:rtl/>
        </w:rPr>
        <w:t>،ج:</w:t>
      </w:r>
      <w:r>
        <w:rPr>
          <w:rtl/>
        </w:rPr>
        <w:t>127</w:t>
      </w:r>
      <w:r w:rsidR="008062F6">
        <w:rPr>
          <w:rtl/>
        </w:rPr>
        <w:t>/</w:t>
      </w:r>
      <w:r>
        <w:rPr>
          <w:rtl/>
        </w:rPr>
        <w:t>80</w:t>
      </w:r>
      <w:r w:rsidR="008062F6">
        <w:rPr>
          <w:rtl/>
        </w:rPr>
        <w:t>.</w:t>
      </w:r>
    </w:p>
    <w:p w:rsidR="00C10AE1" w:rsidRDefault="00066653" w:rsidP="00E21B3D">
      <w:pPr>
        <w:pStyle w:val="libFootnote0"/>
        <w:rPr>
          <w:rtl/>
        </w:rPr>
      </w:pPr>
      <w:r>
        <w:rPr>
          <w:rtl/>
        </w:rPr>
        <w:t>(8)</w:t>
      </w:r>
      <w:r w:rsidR="008062F6">
        <w:rPr>
          <w:rtl/>
        </w:rPr>
        <w:t xml:space="preserve"> ق:</w:t>
      </w:r>
      <w:r>
        <w:rPr>
          <w:rtl/>
        </w:rPr>
        <w:t>241</w:t>
      </w:r>
      <w:r w:rsidR="008062F6">
        <w:rPr>
          <w:rtl/>
        </w:rPr>
        <w:t>/</w:t>
      </w:r>
      <w:r>
        <w:rPr>
          <w:rtl/>
        </w:rPr>
        <w:t>38</w:t>
      </w:r>
      <w:r w:rsidR="008062F6">
        <w:rPr>
          <w:rtl/>
        </w:rPr>
        <w:t>/</w:t>
      </w:r>
      <w:r>
        <w:rPr>
          <w:rtl/>
        </w:rPr>
        <w:t>11</w:t>
      </w:r>
      <w:r w:rsidR="008062F6">
        <w:rPr>
          <w:rtl/>
        </w:rPr>
        <w:t>،ج:</w:t>
      </w:r>
      <w:r>
        <w:rPr>
          <w:rtl/>
        </w:rPr>
        <w:t>38</w:t>
      </w:r>
      <w:r w:rsidR="008062F6">
        <w:rPr>
          <w:rtl/>
        </w:rPr>
        <w:t>/</w:t>
      </w:r>
      <w:r>
        <w:rPr>
          <w:rtl/>
        </w:rPr>
        <w:t>48</w:t>
      </w:r>
      <w:r w:rsidR="008062F6">
        <w:rPr>
          <w:rtl/>
        </w:rPr>
        <w:t>.</w:t>
      </w:r>
    </w:p>
    <w:p w:rsidR="00C10AE1" w:rsidRDefault="00066653" w:rsidP="00E21B3D">
      <w:pPr>
        <w:pStyle w:val="libFootnote0"/>
        <w:rPr>
          <w:rtl/>
        </w:rPr>
      </w:pPr>
      <w:r>
        <w:rPr>
          <w:rtl/>
        </w:rPr>
        <w:t>(9)</w:t>
      </w:r>
      <w:r w:rsidR="008062F6">
        <w:rPr>
          <w:rtl/>
        </w:rPr>
        <w:t xml:space="preserve"> ق:کتاب ال</w:t>
      </w:r>
      <w:r w:rsidR="00ED1C08">
        <w:rPr>
          <w:rtl/>
        </w:rPr>
        <w:t>عشر</w:t>
      </w:r>
      <w:r w:rsidR="001D4304">
        <w:rPr>
          <w:rFonts w:hint="cs"/>
          <w:rtl/>
        </w:rPr>
        <w:t>ة/</w:t>
      </w:r>
      <w:r>
        <w:rPr>
          <w:rtl/>
        </w:rPr>
        <w:t>149</w:t>
      </w:r>
      <w:r w:rsidR="008062F6">
        <w:rPr>
          <w:rtl/>
        </w:rPr>
        <w:t>/</w:t>
      </w:r>
      <w:r>
        <w:rPr>
          <w:rtl/>
        </w:rPr>
        <w:t>51</w:t>
      </w:r>
      <w:r w:rsidR="008062F6">
        <w:rPr>
          <w:rtl/>
        </w:rPr>
        <w:t>،ج:</w:t>
      </w:r>
      <w:r>
        <w:rPr>
          <w:rtl/>
        </w:rPr>
        <w:t>117</w:t>
      </w:r>
      <w:r w:rsidR="008062F6">
        <w:rPr>
          <w:rtl/>
        </w:rPr>
        <w:t>/</w:t>
      </w:r>
      <w:r>
        <w:rPr>
          <w:rtl/>
        </w:rPr>
        <w:t>75</w:t>
      </w:r>
      <w:r w:rsidR="008062F6">
        <w:rPr>
          <w:rtl/>
        </w:rPr>
        <w:t>.</w:t>
      </w:r>
    </w:p>
    <w:p w:rsidR="00EE2711" w:rsidRPr="009B6FC6" w:rsidRDefault="00EE2711" w:rsidP="00EE2711">
      <w:pPr>
        <w:pStyle w:val="libNormal"/>
        <w:rPr>
          <w:rtl/>
        </w:rPr>
      </w:pPr>
      <w:r w:rsidRPr="009B6FC6">
        <w:rPr>
          <w:rFonts w:hint="eastAsia"/>
          <w:rtl/>
        </w:rPr>
        <w:br w:type="page"/>
      </w:r>
    </w:p>
    <w:p w:rsidR="00C10AE1" w:rsidRPr="004F6D8E" w:rsidRDefault="00560572" w:rsidP="004F6D8E">
      <w:pPr>
        <w:pStyle w:val="libNormal"/>
        <w:rPr>
          <w:rtl/>
        </w:rPr>
      </w:pPr>
      <w:r w:rsidRPr="00560572">
        <w:rPr>
          <w:rStyle w:val="libAlaemChar"/>
          <w:rFonts w:hint="eastAsia"/>
          <w:rtl/>
        </w:rPr>
        <w:t>(</w:t>
      </w:r>
      <w:r w:rsidR="008062F6" w:rsidRPr="004F6D8E">
        <w:rPr>
          <w:rStyle w:val="libAieChar"/>
          <w:rFonts w:hint="eastAsia"/>
          <w:rtl/>
        </w:rPr>
        <w:t>أَ</w:t>
      </w:r>
      <w:r w:rsidR="007F117B" w:rsidRPr="004F6D8E">
        <w:rPr>
          <w:rStyle w:val="libAieChar"/>
          <w:rFonts w:hint="eastAsia"/>
          <w:rtl/>
        </w:rPr>
        <w:t>ذلّة</w:t>
      </w:r>
      <w:r w:rsidR="008062F6" w:rsidRPr="004F6D8E">
        <w:rPr>
          <w:rStyle w:val="libAieChar"/>
          <w:rtl/>
        </w:rPr>
        <w:t xml:space="preserve"> عَ</w:t>
      </w:r>
      <w:r w:rsidR="00AE5F50" w:rsidRPr="004F6D8E">
        <w:rPr>
          <w:rStyle w:val="libAieChar"/>
          <w:rtl/>
        </w:rPr>
        <w:t>لي</w:t>
      </w:r>
      <w:r w:rsidR="008062F6" w:rsidRPr="004F6D8E">
        <w:rPr>
          <w:rStyle w:val="libAieChar"/>
          <w:rtl/>
        </w:rPr>
        <w:t xml:space="preserve"> الْمُؤْمِنِ</w:t>
      </w:r>
      <w:r w:rsidR="008062F6" w:rsidRPr="004F6D8E">
        <w:rPr>
          <w:rStyle w:val="libAieChar"/>
          <w:rFonts w:hint="cs"/>
          <w:rtl/>
        </w:rPr>
        <w:t>ی</w:t>
      </w:r>
      <w:r w:rsidR="008062F6" w:rsidRPr="004F6D8E">
        <w:rPr>
          <w:rStyle w:val="libAieChar"/>
          <w:rFonts w:hint="eastAsia"/>
          <w:rtl/>
        </w:rPr>
        <w:t>نَ</w:t>
      </w:r>
      <w:r w:rsidR="008062F6" w:rsidRPr="004F6D8E">
        <w:rPr>
          <w:rStyle w:val="libAieChar"/>
          <w:rtl/>
        </w:rPr>
        <w:t xml:space="preserve"> أَ</w:t>
      </w:r>
      <w:r w:rsidR="0068000B" w:rsidRPr="004F6D8E">
        <w:rPr>
          <w:rStyle w:val="libAieChar"/>
          <w:rtl/>
        </w:rPr>
        <w:t>عزّة</w:t>
      </w:r>
      <w:r w:rsidR="008062F6" w:rsidRPr="004F6D8E">
        <w:rPr>
          <w:rStyle w:val="libAieChar"/>
          <w:rtl/>
        </w:rPr>
        <w:t xml:space="preserve"> عَ</w:t>
      </w:r>
      <w:r w:rsidR="00AE5F50" w:rsidRPr="004F6D8E">
        <w:rPr>
          <w:rStyle w:val="libAieChar"/>
          <w:rtl/>
        </w:rPr>
        <w:t>لي</w:t>
      </w:r>
      <w:r w:rsidR="008062F6" w:rsidRPr="004F6D8E">
        <w:rPr>
          <w:rStyle w:val="libAieChar"/>
          <w:rtl/>
        </w:rPr>
        <w:t xml:space="preserve"> الْکٰافِرِ</w:t>
      </w:r>
      <w:r w:rsidR="008062F6" w:rsidRPr="004F6D8E">
        <w:rPr>
          <w:rStyle w:val="libAieChar"/>
          <w:rFonts w:hint="cs"/>
          <w:rtl/>
        </w:rPr>
        <w:t>ی</w:t>
      </w:r>
      <w:r w:rsidR="008062F6" w:rsidRPr="004F6D8E">
        <w:rPr>
          <w:rStyle w:val="libAieChar"/>
          <w:rFonts w:hint="eastAsia"/>
          <w:rtl/>
        </w:rPr>
        <w:t>نَ</w:t>
      </w:r>
      <w:r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Pr="004F6D8E" w:rsidRDefault="00560572" w:rsidP="004F6D8E">
      <w:pPr>
        <w:pStyle w:val="libNormal"/>
        <w:rPr>
          <w:rtl/>
        </w:rPr>
      </w:pPr>
      <w:r w:rsidRPr="00560572">
        <w:rPr>
          <w:rStyle w:val="libAlaemChar"/>
          <w:rFonts w:hint="eastAsia"/>
          <w:rtl/>
        </w:rPr>
        <w:t>(</w:t>
      </w:r>
      <w:r w:rsidR="008062F6" w:rsidRPr="004F6D8E">
        <w:rPr>
          <w:rStyle w:val="libAieChar"/>
          <w:rFonts w:hint="eastAsia"/>
          <w:rtl/>
        </w:rPr>
        <w:t>وَ</w:t>
      </w:r>
      <w:r w:rsidR="008062F6" w:rsidRPr="004F6D8E">
        <w:rPr>
          <w:rStyle w:val="libAieChar"/>
          <w:rtl/>
        </w:rPr>
        <w:t xml:space="preserve"> عِبٰادُ الرَّحْمٰنِ </w:t>
      </w:r>
      <w:r w:rsidR="00772E38" w:rsidRPr="004F6D8E">
        <w:rPr>
          <w:rStyle w:val="libAieChar"/>
          <w:rtl/>
        </w:rPr>
        <w:t>الذي</w:t>
      </w:r>
      <w:r w:rsidR="008062F6" w:rsidRPr="004F6D8E">
        <w:rPr>
          <w:rStyle w:val="libAieChar"/>
          <w:rFonts w:hint="eastAsia"/>
          <w:rtl/>
        </w:rPr>
        <w:t>نَ</w:t>
      </w:r>
      <w:r w:rsidR="008062F6" w:rsidRPr="004F6D8E">
        <w:rPr>
          <w:rStyle w:val="libAieChar"/>
          <w:rtl/>
        </w:rPr>
        <w:t xml:space="preserve"> </w:t>
      </w:r>
      <w:r w:rsidR="008062F6" w:rsidRPr="004F6D8E">
        <w:rPr>
          <w:rStyle w:val="libAieChar"/>
          <w:rFonts w:hint="cs"/>
          <w:rtl/>
        </w:rPr>
        <w:t>یَ</w:t>
      </w:r>
      <w:r w:rsidR="008062F6" w:rsidRPr="004F6D8E">
        <w:rPr>
          <w:rStyle w:val="libAieChar"/>
          <w:rFonts w:hint="eastAsia"/>
          <w:rtl/>
        </w:rPr>
        <w:t>مْشُونَ</w:t>
      </w:r>
      <w:r w:rsidR="008062F6" w:rsidRPr="004F6D8E">
        <w:rPr>
          <w:rStyle w:val="libAieChar"/>
          <w:rtl/>
        </w:rPr>
        <w:t xml:space="preserve"> عَ</w:t>
      </w:r>
      <w:r w:rsidR="00AE5F50" w:rsidRPr="004F6D8E">
        <w:rPr>
          <w:rStyle w:val="libAieChar"/>
          <w:rtl/>
        </w:rPr>
        <w:t>لي</w:t>
      </w:r>
      <w:r w:rsidR="008062F6" w:rsidRPr="004F6D8E">
        <w:rPr>
          <w:rStyle w:val="libAieChar"/>
          <w:rtl/>
        </w:rPr>
        <w:t xml:space="preserve"> الْأَرْضِ هَوْناً</w:t>
      </w:r>
      <w:r w:rsidRPr="00560572">
        <w:rPr>
          <w:rStyle w:val="libAlaemChar"/>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E21B3D">
      <w:pPr>
        <w:pStyle w:val="libNormal"/>
        <w:rPr>
          <w:rtl/>
        </w:rPr>
      </w:pPr>
      <w:r w:rsidRPr="00E21B3D">
        <w:rPr>
          <w:rStyle w:val="libBold1Char"/>
          <w:rFonts w:hint="eastAsia"/>
          <w:rtl/>
        </w:rPr>
        <w:t>تفس</w:t>
      </w:r>
      <w:r w:rsidRPr="00E21B3D">
        <w:rPr>
          <w:rStyle w:val="libBold1Char"/>
          <w:rFonts w:hint="cs"/>
          <w:rtl/>
        </w:rPr>
        <w:t>ی</w:t>
      </w:r>
      <w:r w:rsidRPr="00E21B3D">
        <w:rPr>
          <w:rStyle w:val="libBold1Char"/>
          <w:rFonts w:hint="eastAsia"/>
          <w:rtl/>
        </w:rPr>
        <w:t>ر</w:t>
      </w:r>
      <w:r w:rsidRPr="00E21B3D">
        <w:rPr>
          <w:rStyle w:val="libBold1Char"/>
          <w:rtl/>
        </w:rPr>
        <w:t xml:space="preserve"> الإمام ال</w:t>
      </w:r>
      <w:r w:rsidR="00FC4BC0" w:rsidRPr="00E21B3D">
        <w:rPr>
          <w:rStyle w:val="libBold1Char"/>
          <w:rtl/>
        </w:rPr>
        <w:t>عسکريّ</w:t>
      </w:r>
      <w:r w:rsidRPr="00E21B3D">
        <w:rPr>
          <w:rStyle w:val="libBold1Char"/>
          <w:rtl/>
        </w:rPr>
        <w:t xml:space="preserve"> و </w:t>
      </w:r>
      <w:r w:rsidR="00BE14E3" w:rsidRPr="00E21B3D">
        <w:rPr>
          <w:rStyle w:val="libBold1Char"/>
          <w:rtl/>
        </w:rPr>
        <w:t>الاحتجاج</w:t>
      </w:r>
      <w:r>
        <w:rPr>
          <w:rtl/>
        </w:rPr>
        <w:t xml:space="preserve">:بالاسناد </w:t>
      </w:r>
      <w:r w:rsidR="00444506">
        <w:rPr>
          <w:rtl/>
        </w:rPr>
        <w:t>الى</w:t>
      </w:r>
      <w:r>
        <w:rPr>
          <w:rtl/>
        </w:rPr>
        <w:t xml:space="preserve"> </w:t>
      </w:r>
      <w:r w:rsidR="00066653">
        <w:rPr>
          <w:rtl/>
        </w:rPr>
        <w:t>أبي</w:t>
      </w:r>
      <w:r>
        <w:rPr>
          <w:rtl/>
        </w:rPr>
        <w:t xml:space="preserve"> محمّد ال</w:t>
      </w:r>
      <w:r w:rsidR="00FC4BC0">
        <w:rPr>
          <w:rtl/>
        </w:rPr>
        <w:t>عسکريّ</w:t>
      </w:r>
      <w:r>
        <w:rPr>
          <w:rtl/>
        </w:rPr>
        <w:t xml:space="preserve"> </w:t>
      </w:r>
      <w:r w:rsidR="00BE14E3" w:rsidRPr="00BE14E3">
        <w:rPr>
          <w:rStyle w:val="libAlaemChar"/>
          <w:rtl/>
        </w:rPr>
        <w:t>عليه‌السلام</w:t>
      </w:r>
      <w:r>
        <w:rPr>
          <w:rtl/>
        </w:rPr>
        <w:t xml:space="preserve"> قال: أعرف الناس بحقوق إخوانه و </w:t>
      </w:r>
      <w:r w:rsidR="00816EFA">
        <w:rPr>
          <w:rtl/>
        </w:rPr>
        <w:t>أشدّهم</w:t>
      </w:r>
      <w:r>
        <w:rPr>
          <w:rtl/>
        </w:rPr>
        <w:t xml:space="preserve"> قضاء لها أعظمهم عند اللّه شأنا و من تواضع </w:t>
      </w:r>
      <w:r w:rsidR="00AE5F50">
        <w:rPr>
          <w:rtl/>
        </w:rPr>
        <w:t>في</w:t>
      </w:r>
      <w:r>
        <w:rPr>
          <w:rtl/>
        </w:rPr>
        <w:t xml:space="preserve"> الدن</w:t>
      </w:r>
      <w:r>
        <w:rPr>
          <w:rFonts w:hint="cs"/>
          <w:rtl/>
        </w:rPr>
        <w:t>ی</w:t>
      </w:r>
      <w:r>
        <w:rPr>
          <w:rFonts w:hint="eastAsia"/>
          <w:rtl/>
        </w:rPr>
        <w:t>ا</w:t>
      </w:r>
      <w:r>
        <w:rPr>
          <w:rtl/>
        </w:rPr>
        <w:t xml:space="preserve"> لاخوانه فهو عند اللّه من الصدّ</w:t>
      </w:r>
      <w:r>
        <w:rPr>
          <w:rFonts w:hint="cs"/>
          <w:rtl/>
        </w:rPr>
        <w:t>ی</w:t>
      </w:r>
      <w:r>
        <w:rPr>
          <w:rFonts w:hint="eastAsia"/>
          <w:rtl/>
        </w:rPr>
        <w:t>ق</w:t>
      </w:r>
      <w:r>
        <w:rPr>
          <w:rFonts w:hint="cs"/>
          <w:rtl/>
        </w:rPr>
        <w:t>ی</w:t>
      </w:r>
      <w:r>
        <w:rPr>
          <w:rFonts w:hint="eastAsia"/>
          <w:rtl/>
        </w:rPr>
        <w:t>ن</w:t>
      </w:r>
      <w:r>
        <w:rPr>
          <w:rtl/>
        </w:rPr>
        <w:t xml:space="preserve"> و من </w:t>
      </w:r>
      <w:r w:rsidR="0078437F">
        <w:rPr>
          <w:rtl/>
        </w:rPr>
        <w:t>شیعة</w:t>
      </w:r>
      <w:r>
        <w:rPr>
          <w:rtl/>
        </w:rPr>
        <w:t xml:space="preserve"> ع</w:t>
      </w:r>
      <w:r w:rsidR="00AE5F50">
        <w:rPr>
          <w:rtl/>
        </w:rPr>
        <w:t>لي</w:t>
      </w:r>
      <w:r>
        <w:rPr>
          <w:rtl/>
        </w:rPr>
        <w:t xml:space="preserve"> بن </w:t>
      </w:r>
      <w:r w:rsidR="00066653">
        <w:rPr>
          <w:rtl/>
        </w:rPr>
        <w:t>أبي</w:t>
      </w:r>
      <w:r>
        <w:rPr>
          <w:rtl/>
        </w:rPr>
        <w:t xml:space="preserve"> طالب </w:t>
      </w:r>
      <w:r w:rsidR="00BE14E3" w:rsidRPr="00BE14E3">
        <w:rPr>
          <w:rStyle w:val="libAlaemChar"/>
          <w:rtl/>
        </w:rPr>
        <w:t>عليه‌السلام</w:t>
      </w:r>
      <w:r>
        <w:rPr>
          <w:rtl/>
        </w:rPr>
        <w:t xml:space="preserve"> حقّا، ثمّ ذکر ما ملخّصه: انّه قد ورد ع</w:t>
      </w:r>
      <w:r w:rsidR="00AE5F50">
        <w:rPr>
          <w:rtl/>
        </w:rPr>
        <w:t>لي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اخوان له مؤمنان أب و ابن فقام </w:t>
      </w:r>
      <w:r w:rsidR="00EB4416">
        <w:rPr>
          <w:rtl/>
        </w:rPr>
        <w:t>اليه</w:t>
      </w:r>
      <w:r>
        <w:rPr>
          <w:rFonts w:hint="eastAsia"/>
          <w:rtl/>
        </w:rPr>
        <w:t>ما</w:t>
      </w:r>
      <w:r>
        <w:rPr>
          <w:rtl/>
        </w:rPr>
        <w:t xml:space="preserve"> و أکرمهما و أجلسهما </w:t>
      </w:r>
      <w:r w:rsidR="00AE5F50">
        <w:rPr>
          <w:rtl/>
        </w:rPr>
        <w:t>في</w:t>
      </w:r>
      <w:r>
        <w:rPr>
          <w:rtl/>
        </w:rPr>
        <w:t xml:space="preserve"> صدر مجلسه و جلس </w:t>
      </w:r>
      <w:r w:rsidR="00ED1C08">
        <w:rPr>
          <w:rtl/>
        </w:rPr>
        <w:t>بي</w:t>
      </w:r>
      <w:r>
        <w:rPr>
          <w:rFonts w:hint="eastAsia"/>
          <w:rtl/>
        </w:rPr>
        <w:t>ن</w:t>
      </w:r>
      <w:r>
        <w:rPr>
          <w:rtl/>
        </w:rPr>
        <w:t xml:space="preserve"> </w:t>
      </w:r>
      <w:r w:rsidR="005E00DD">
        <w:rPr>
          <w:rFonts w:hint="cs"/>
          <w:rtl/>
        </w:rPr>
        <w:t>یدي</w:t>
      </w:r>
      <w:r>
        <w:rPr>
          <w:rFonts w:hint="eastAsia"/>
          <w:rtl/>
        </w:rPr>
        <w:t>هما</w:t>
      </w:r>
      <w:r>
        <w:rPr>
          <w:rtl/>
        </w:rPr>
        <w:t xml:space="preserve"> ثمّ أمر بطعام فأحضر فأکلا منه ثمّ جاء قنبر بطست و إبر</w:t>
      </w:r>
      <w:r>
        <w:rPr>
          <w:rFonts w:hint="cs"/>
          <w:rtl/>
        </w:rPr>
        <w:t>ی</w:t>
      </w:r>
      <w:r>
        <w:rPr>
          <w:rFonts w:hint="eastAsia"/>
          <w:rtl/>
        </w:rPr>
        <w:t>ق</w:t>
      </w:r>
      <w:r>
        <w:rPr>
          <w:rtl/>
        </w:rPr>
        <w:t xml:space="preserve"> خشب و مند</w:t>
      </w:r>
      <w:r>
        <w:rPr>
          <w:rFonts w:hint="cs"/>
          <w:rtl/>
        </w:rPr>
        <w:t>ی</w:t>
      </w:r>
      <w:r>
        <w:rPr>
          <w:rFonts w:hint="eastAsia"/>
          <w:rtl/>
        </w:rPr>
        <w:t>ل</w:t>
      </w:r>
      <w:r>
        <w:rPr>
          <w:rtl/>
        </w:rPr>
        <w:t xml:space="preserve"> فأخذ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الابر</w:t>
      </w:r>
      <w:r>
        <w:rPr>
          <w:rFonts w:hint="cs"/>
          <w:rtl/>
        </w:rPr>
        <w:t>ی</w:t>
      </w:r>
      <w:r>
        <w:rPr>
          <w:rFonts w:hint="eastAsia"/>
          <w:rtl/>
        </w:rPr>
        <w:t>ق</w:t>
      </w:r>
      <w:r>
        <w:rPr>
          <w:rtl/>
        </w:rPr>
        <w:t xml:space="preserve"> فغسل </w:t>
      </w:r>
      <w:r>
        <w:rPr>
          <w:rFonts w:hint="cs"/>
          <w:rtl/>
        </w:rPr>
        <w:t>ی</w:t>
      </w:r>
      <w:r>
        <w:rPr>
          <w:rtl/>
        </w:rPr>
        <w:t xml:space="preserve">د الرجل بعد أن کان الرجل </w:t>
      </w:r>
      <w:r>
        <w:rPr>
          <w:rFonts w:hint="cs"/>
          <w:rtl/>
        </w:rPr>
        <w:t>ی</w:t>
      </w:r>
      <w:r>
        <w:rPr>
          <w:rFonts w:hint="eastAsia"/>
          <w:rtl/>
        </w:rPr>
        <w:t>متنع</w:t>
      </w:r>
      <w:r>
        <w:rPr>
          <w:rtl/>
        </w:rPr>
        <w:t xml:space="preserve"> من ذلک و تمرّغ </w:t>
      </w:r>
      <w:r w:rsidR="00AE5F50">
        <w:rPr>
          <w:rtl/>
        </w:rPr>
        <w:t>في</w:t>
      </w:r>
      <w:r>
        <w:rPr>
          <w:rtl/>
        </w:rPr>
        <w:t xml:space="preserve"> التراب و أ</w:t>
      </w:r>
      <w:r w:rsidR="00A95B98">
        <w:rPr>
          <w:rtl/>
        </w:rPr>
        <w:t>قسمة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أن </w:t>
      </w:r>
      <w:r>
        <w:rPr>
          <w:rFonts w:hint="cs"/>
          <w:rtl/>
        </w:rPr>
        <w:t>ی</w:t>
      </w:r>
      <w:r>
        <w:rPr>
          <w:rFonts w:hint="eastAsia"/>
          <w:rtl/>
        </w:rPr>
        <w:t>غسل</w:t>
      </w:r>
      <w:r>
        <w:rPr>
          <w:rtl/>
        </w:rPr>
        <w:t xml:space="preserve"> مطمئنّا کما کان </w:t>
      </w:r>
      <w:r>
        <w:rPr>
          <w:rFonts w:hint="cs"/>
          <w:rtl/>
        </w:rPr>
        <w:t>ی</w:t>
      </w:r>
      <w:r>
        <w:rPr>
          <w:rFonts w:hint="eastAsia"/>
          <w:rtl/>
        </w:rPr>
        <w:t>غسل</w:t>
      </w:r>
      <w:r>
        <w:rPr>
          <w:rtl/>
        </w:rPr>
        <w:t xml:space="preserve"> لو کان الصابّ ع</w:t>
      </w:r>
      <w:r w:rsidR="00AE5F50">
        <w:rPr>
          <w:rtl/>
        </w:rPr>
        <w:t>لي</w:t>
      </w:r>
      <w:r>
        <w:rPr>
          <w:rFonts w:hint="eastAsia"/>
          <w:rtl/>
        </w:rPr>
        <w:t>ه</w:t>
      </w:r>
      <w:r>
        <w:rPr>
          <w:rtl/>
        </w:rPr>
        <w:t xml:space="preserve"> قنبر ففعل ثمّ ناول الابر</w:t>
      </w:r>
      <w:r>
        <w:rPr>
          <w:rFonts w:hint="cs"/>
          <w:rtl/>
        </w:rPr>
        <w:t>ی</w:t>
      </w:r>
      <w:r>
        <w:rPr>
          <w:rFonts w:hint="eastAsia"/>
          <w:rtl/>
        </w:rPr>
        <w:t>ق</w:t>
      </w:r>
      <w:r>
        <w:rPr>
          <w:rtl/>
        </w:rPr>
        <w:t xml:space="preserve"> محمّد بن ال</w:t>
      </w:r>
      <w:r w:rsidR="007317EB">
        <w:rPr>
          <w:rtl/>
        </w:rPr>
        <w:t>حنفية</w:t>
      </w:r>
      <w:r>
        <w:rPr>
          <w:rtl/>
        </w:rPr>
        <w:t xml:space="preserve"> و قال:</w:t>
      </w:r>
      <w:r>
        <w:rPr>
          <w:rFonts w:hint="cs"/>
          <w:rtl/>
        </w:rPr>
        <w:t>ی</w:t>
      </w:r>
      <w:r>
        <w:rPr>
          <w:rFonts w:hint="eastAsia"/>
          <w:rtl/>
        </w:rPr>
        <w:t>ا</w:t>
      </w:r>
      <w:r>
        <w:rPr>
          <w:rtl/>
        </w:rPr>
        <w:t xml:space="preserve"> </w:t>
      </w:r>
      <w:r w:rsidR="00AE5F50">
        <w:rPr>
          <w:rtl/>
        </w:rPr>
        <w:t>بني</w:t>
      </w:r>
      <w:r>
        <w:rPr>
          <w:rtl/>
        </w:rPr>
        <w:t xml:space="preserve"> لو کان هذا الابن </w:t>
      </w:r>
      <w:r w:rsidR="00E21B3D">
        <w:rPr>
          <w:rtl/>
        </w:rPr>
        <w:t>حضرني</w:t>
      </w:r>
      <w:r>
        <w:rPr>
          <w:rtl/>
        </w:rPr>
        <w:t xml:space="preserve"> دون </w:t>
      </w:r>
      <w:r w:rsidR="00066653">
        <w:rPr>
          <w:rtl/>
        </w:rPr>
        <w:t>أبي</w:t>
      </w:r>
      <w:r>
        <w:rPr>
          <w:rFonts w:hint="eastAsia"/>
          <w:rtl/>
        </w:rPr>
        <w:t>ه</w:t>
      </w:r>
      <w:r>
        <w:rPr>
          <w:rtl/>
        </w:rPr>
        <w:t xml:space="preserve"> لصببت ع</w:t>
      </w:r>
      <w:r w:rsidR="00AE5F50">
        <w:rPr>
          <w:rtl/>
        </w:rPr>
        <w:t>ل</w:t>
      </w:r>
      <w:r w:rsidR="00E21B3D">
        <w:rPr>
          <w:rFonts w:hint="cs"/>
          <w:rtl/>
        </w:rPr>
        <w:t>ى</w:t>
      </w:r>
      <w:r>
        <w:rPr>
          <w:rtl/>
        </w:rPr>
        <w:t xml:space="preserve"> </w:t>
      </w:r>
      <w:r>
        <w:rPr>
          <w:rFonts w:hint="cs"/>
          <w:rtl/>
        </w:rPr>
        <w:t>ی</w:t>
      </w:r>
      <w:r>
        <w:rPr>
          <w:rFonts w:hint="eastAsia"/>
          <w:rtl/>
        </w:rPr>
        <w:t>ده</w:t>
      </w:r>
      <w:r>
        <w:rPr>
          <w:rtl/>
        </w:rPr>
        <w:t xml:space="preserve"> و لکن اللّه(ع</w:t>
      </w:r>
      <w:r>
        <w:rPr>
          <w:rFonts w:hint="eastAsia"/>
          <w:rtl/>
        </w:rPr>
        <w:t>زّ</w:t>
      </w:r>
      <w:r>
        <w:rPr>
          <w:rtl/>
        </w:rPr>
        <w:t xml:space="preserve"> و جلّ)</w:t>
      </w:r>
      <w:r>
        <w:rPr>
          <w:rFonts w:hint="cs"/>
          <w:rtl/>
        </w:rPr>
        <w:t>ی</w:t>
      </w:r>
      <w:r w:rsidR="00066653">
        <w:rPr>
          <w:rFonts w:hint="eastAsia"/>
          <w:rtl/>
        </w:rPr>
        <w:t>أبي</w:t>
      </w:r>
      <w:r>
        <w:rPr>
          <w:rtl/>
        </w:rPr>
        <w:t xml:space="preserve"> أن </w:t>
      </w:r>
      <w:r w:rsidR="00E21B3D">
        <w:rPr>
          <w:rFonts w:hint="cs"/>
          <w:rtl/>
        </w:rPr>
        <w:t>یسوّي</w:t>
      </w:r>
      <w:r>
        <w:rPr>
          <w:rtl/>
        </w:rPr>
        <w:t xml:space="preserve"> </w:t>
      </w:r>
      <w:r w:rsidR="00ED1C08">
        <w:rPr>
          <w:rtl/>
        </w:rPr>
        <w:t>بي</w:t>
      </w:r>
      <w:r>
        <w:rPr>
          <w:rFonts w:hint="eastAsia"/>
          <w:rtl/>
        </w:rPr>
        <w:t>ن</w:t>
      </w:r>
      <w:r>
        <w:rPr>
          <w:rtl/>
        </w:rPr>
        <w:t xml:space="preserve"> ابن و </w:t>
      </w:r>
      <w:r w:rsidR="00066653">
        <w:rPr>
          <w:rtl/>
        </w:rPr>
        <w:t>أبي</w:t>
      </w:r>
      <w:r>
        <w:rPr>
          <w:rFonts w:hint="eastAsia"/>
          <w:rtl/>
        </w:rPr>
        <w:t>ه</w:t>
      </w:r>
      <w:r>
        <w:rPr>
          <w:rtl/>
        </w:rPr>
        <w:t xml:space="preserve"> إذا </w:t>
      </w:r>
      <w:r w:rsidR="00444506">
        <w:rPr>
          <w:rtl/>
        </w:rPr>
        <w:t>جمعة</w:t>
      </w:r>
      <w:r>
        <w:rPr>
          <w:rtl/>
        </w:rPr>
        <w:t>ما مکان،لکن قد صبّ الأب ع</w:t>
      </w:r>
      <w:r w:rsidR="00AE5F50">
        <w:rPr>
          <w:rtl/>
        </w:rPr>
        <w:t>ل</w:t>
      </w:r>
      <w:r w:rsidR="00E21B3D">
        <w:rPr>
          <w:rFonts w:hint="cs"/>
          <w:rtl/>
        </w:rPr>
        <w:t>ى</w:t>
      </w:r>
      <w:r>
        <w:rPr>
          <w:rtl/>
        </w:rPr>
        <w:t xml:space="preserve"> الأب ف</w:t>
      </w:r>
      <w:r w:rsidR="00AE5F50">
        <w:rPr>
          <w:rtl/>
        </w:rPr>
        <w:t>لي</w:t>
      </w:r>
      <w:r>
        <w:rPr>
          <w:rFonts w:hint="eastAsia"/>
          <w:rtl/>
        </w:rPr>
        <w:t>صبّ</w:t>
      </w:r>
      <w:r>
        <w:rPr>
          <w:rtl/>
        </w:rPr>
        <w:t xml:space="preserve"> الابن ع</w:t>
      </w:r>
      <w:r w:rsidR="00AE5F50">
        <w:rPr>
          <w:rtl/>
        </w:rPr>
        <w:t>ل</w:t>
      </w:r>
      <w:r w:rsidR="00E21B3D">
        <w:rPr>
          <w:rFonts w:hint="cs"/>
          <w:rtl/>
        </w:rPr>
        <w:t xml:space="preserve">ى، </w:t>
      </w:r>
      <w:r>
        <w:rPr>
          <w:rtl/>
        </w:rPr>
        <w:t>الابن،فصبّ محمّد بن ال</w:t>
      </w:r>
      <w:r w:rsidR="007317EB">
        <w:rPr>
          <w:rtl/>
        </w:rPr>
        <w:t>حنفية</w:t>
      </w:r>
      <w:r>
        <w:rPr>
          <w:rtl/>
        </w:rPr>
        <w:t xml:space="preserve"> ع</w:t>
      </w:r>
      <w:r w:rsidR="00AE5F50">
        <w:rPr>
          <w:rtl/>
        </w:rPr>
        <w:t>ل</w:t>
      </w:r>
      <w:r w:rsidR="00E21B3D">
        <w:rPr>
          <w:rFonts w:hint="cs"/>
          <w:rtl/>
        </w:rPr>
        <w:t>ى</w:t>
      </w:r>
      <w:r>
        <w:rPr>
          <w:rtl/>
        </w:rPr>
        <w:t xml:space="preserve"> الابن،ثمّ قال ال</w:t>
      </w:r>
      <w:r w:rsidR="00FC4BC0">
        <w:rPr>
          <w:rtl/>
        </w:rPr>
        <w:t>عسکريّ</w:t>
      </w:r>
      <w:r>
        <w:rPr>
          <w:rtl/>
        </w:rPr>
        <w:t xml:space="preserve"> </w:t>
      </w:r>
      <w:r w:rsidR="00BE14E3" w:rsidRPr="00BE14E3">
        <w:rPr>
          <w:rStyle w:val="libAlaemChar"/>
          <w:rtl/>
        </w:rPr>
        <w:t>عليه‌السلام</w:t>
      </w:r>
      <w:r>
        <w:rPr>
          <w:rtl/>
        </w:rPr>
        <w:t>:فمن اتّبع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ع</w:t>
      </w:r>
      <w:r w:rsidR="00AE5F50">
        <w:rPr>
          <w:rtl/>
        </w:rPr>
        <w:t>ل</w:t>
      </w:r>
      <w:r w:rsidR="00E21B3D">
        <w:rPr>
          <w:rFonts w:hint="cs"/>
          <w:rtl/>
        </w:rPr>
        <w:t>ى</w:t>
      </w:r>
      <w:r>
        <w:rPr>
          <w:rtl/>
        </w:rPr>
        <w:t xml:space="preserve"> ذلک فهو ال</w:t>
      </w:r>
      <w:r w:rsidR="00E60B1E">
        <w:rPr>
          <w:rtl/>
        </w:rPr>
        <w:t>شیعي</w:t>
      </w:r>
      <w:r>
        <w:rPr>
          <w:rtl/>
        </w:rPr>
        <w:t xml:space="preserve"> حقّا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4F6D8E">
      <w:pPr>
        <w:pStyle w:val="libNormal"/>
        <w:rPr>
          <w:rtl/>
        </w:rPr>
      </w:pPr>
      <w:r w:rsidRPr="00BE14E3">
        <w:rPr>
          <w:rStyle w:val="libBold1Char"/>
          <w:rFonts w:hint="eastAsia"/>
          <w:rtl/>
        </w:rPr>
        <w:t>معاني الأخبار</w:t>
      </w:r>
      <w:r w:rsidR="008062F6">
        <w:rPr>
          <w:rtl/>
        </w:rPr>
        <w:t xml:space="preserve">:عن الصادق </w:t>
      </w:r>
      <w:r w:rsidRPr="00BE14E3">
        <w:rPr>
          <w:rStyle w:val="libAlaemChar"/>
          <w:rtl/>
        </w:rPr>
        <w:t>عليه‌السلام</w:t>
      </w:r>
      <w:r w:rsidR="008062F6">
        <w:rPr>
          <w:rtl/>
        </w:rPr>
        <w:t xml:space="preserve"> عن آبائه </w:t>
      </w:r>
      <w:r w:rsidRPr="00BE14E3">
        <w:rPr>
          <w:rStyle w:val="libAlaemChar"/>
          <w:rtl/>
        </w:rPr>
        <w:t>عليهم‌السلام</w:t>
      </w:r>
      <w:r w:rsidR="008062F6">
        <w:rPr>
          <w:rtl/>
        </w:rPr>
        <w:t xml:space="preserve"> قال: انّ من التواضع أن </w:t>
      </w:r>
      <w:r w:rsidR="008062F6">
        <w:rPr>
          <w:rFonts w:hint="cs"/>
          <w:rtl/>
        </w:rPr>
        <w:t>ی</w:t>
      </w:r>
      <w:r w:rsidR="000B62C1">
        <w:rPr>
          <w:rFonts w:hint="eastAsia"/>
          <w:rtl/>
        </w:rPr>
        <w:t>رضي</w:t>
      </w:r>
      <w:r w:rsidR="008062F6">
        <w:rPr>
          <w:rtl/>
        </w:rPr>
        <w:t xml:space="preserve"> الرجل بالمجلس دون المجلس و أن </w:t>
      </w:r>
      <w:r w:rsidR="008062F6">
        <w:rPr>
          <w:rFonts w:hint="cs"/>
          <w:rtl/>
        </w:rPr>
        <w:t>ی</w:t>
      </w:r>
      <w:r w:rsidR="008062F6">
        <w:rPr>
          <w:rFonts w:hint="eastAsia"/>
          <w:rtl/>
        </w:rPr>
        <w:t>سلّم</w:t>
      </w:r>
      <w:r w:rsidR="008062F6">
        <w:rPr>
          <w:rtl/>
        </w:rPr>
        <w:t xml:space="preserve"> ع</w:t>
      </w:r>
      <w:r w:rsidR="00AE5F50">
        <w:rPr>
          <w:rtl/>
        </w:rPr>
        <w:t>ل</w:t>
      </w:r>
      <w:r w:rsidR="00E21B3D">
        <w:rPr>
          <w:rFonts w:hint="cs"/>
          <w:rtl/>
        </w:rPr>
        <w:t>ى</w:t>
      </w:r>
      <w:r w:rsidR="008062F6">
        <w:rPr>
          <w:rtl/>
        </w:rPr>
        <w:t xml:space="preserve"> من </w:t>
      </w:r>
      <w:r w:rsidR="008062F6">
        <w:rPr>
          <w:rFonts w:hint="cs"/>
          <w:rtl/>
        </w:rPr>
        <w:t>ی</w:t>
      </w:r>
      <w:r w:rsidR="00D36E79" w:rsidRPr="00D36E79">
        <w:rPr>
          <w:rFonts w:hint="eastAsia"/>
          <w:rtl/>
        </w:rPr>
        <w:t>لقي</w:t>
      </w:r>
      <w:r w:rsidR="008062F6">
        <w:rPr>
          <w:rtl/>
        </w:rPr>
        <w:t xml:space="preserve"> و أن </w:t>
      </w:r>
      <w:r w:rsidR="008062F6">
        <w:rPr>
          <w:rFonts w:hint="cs"/>
          <w:rtl/>
        </w:rPr>
        <w:t>ی</w:t>
      </w:r>
      <w:r w:rsidR="008062F6">
        <w:rPr>
          <w:rFonts w:hint="eastAsia"/>
          <w:rtl/>
        </w:rPr>
        <w:t>ترک</w:t>
      </w:r>
      <w:r w:rsidR="008062F6">
        <w:rPr>
          <w:rtl/>
        </w:rPr>
        <w:t xml:space="preserve"> المراء و إن کان محقّا و لا </w:t>
      </w:r>
      <w:r w:rsidR="008062F6">
        <w:rPr>
          <w:rFonts w:hint="cs"/>
          <w:rtl/>
        </w:rPr>
        <w:t>ی</w:t>
      </w:r>
      <w:r w:rsidR="008062F6">
        <w:rPr>
          <w:rFonts w:hint="eastAsia"/>
          <w:rtl/>
        </w:rPr>
        <w:t>حبّ</w:t>
      </w:r>
      <w:r w:rsidR="008062F6">
        <w:rPr>
          <w:rtl/>
        </w:rPr>
        <w:t xml:space="preserve"> أن </w:t>
      </w:r>
      <w:r w:rsidR="008062F6">
        <w:rPr>
          <w:rFonts w:hint="cs"/>
          <w:rtl/>
        </w:rPr>
        <w:t>ی</w:t>
      </w:r>
      <w:r w:rsidR="008062F6">
        <w:rPr>
          <w:rFonts w:hint="eastAsia"/>
          <w:rtl/>
        </w:rPr>
        <w:t>حمد</w:t>
      </w:r>
      <w:r w:rsidR="008062F6">
        <w:rPr>
          <w:rtl/>
        </w:rPr>
        <w:t xml:space="preserve"> ع</w:t>
      </w:r>
      <w:r w:rsidR="00AE5F50">
        <w:rPr>
          <w:rtl/>
        </w:rPr>
        <w:t>ل</w:t>
      </w:r>
      <w:r w:rsidR="004F6D8E">
        <w:rPr>
          <w:rFonts w:hint="cs"/>
          <w:rtl/>
        </w:rPr>
        <w:t>ى</w:t>
      </w:r>
      <w:r w:rsidR="008062F6">
        <w:rPr>
          <w:rtl/>
        </w:rPr>
        <w:t xml:space="preserve"> التقو</w:t>
      </w:r>
      <w:r w:rsidR="008062F6">
        <w:rPr>
          <w:rFonts w:hint="cs"/>
          <w:rtl/>
        </w:rPr>
        <w:t>ی</w:t>
      </w:r>
      <w:r w:rsidR="008062F6">
        <w:rPr>
          <w:rtl/>
        </w:rPr>
        <w:t xml:space="preserve"> </w:t>
      </w:r>
      <w:r w:rsidR="00066653" w:rsidRPr="00066653">
        <w:rPr>
          <w:rStyle w:val="libFootnotenumChar"/>
          <w:rtl/>
        </w:rPr>
        <w:t>(4)</w:t>
      </w:r>
      <w:r w:rsidR="008062F6">
        <w:rPr>
          <w:rtl/>
        </w:rPr>
        <w:t>.</w:t>
      </w:r>
    </w:p>
    <w:p w:rsidR="00E21B3D" w:rsidRDefault="00066653" w:rsidP="008062F6">
      <w:pPr>
        <w:pStyle w:val="libNormal"/>
        <w:rPr>
          <w:rtl/>
        </w:rPr>
      </w:pPr>
      <w:r>
        <w:rPr>
          <w:rFonts w:hint="eastAsia"/>
          <w:rtl/>
        </w:rPr>
        <w:t>____________________</w:t>
      </w:r>
    </w:p>
    <w:p w:rsidR="00C10AE1" w:rsidRDefault="00066653" w:rsidP="00E21B3D">
      <w:pPr>
        <w:pStyle w:val="libFootnote0"/>
        <w:rPr>
          <w:rtl/>
        </w:rPr>
      </w:pPr>
      <w:r>
        <w:rPr>
          <w:rtl/>
        </w:rPr>
        <w:t>(1)</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54</w:t>
      </w:r>
      <w:r w:rsidR="008062F6">
        <w:rPr>
          <w:rtl/>
        </w:rPr>
        <w:t>.</w:t>
      </w:r>
    </w:p>
    <w:p w:rsidR="00C10AE1" w:rsidRDefault="00066653" w:rsidP="00E21B3D">
      <w:pPr>
        <w:pStyle w:val="libFootnote0"/>
        <w:rPr>
          <w:rtl/>
        </w:rPr>
      </w:pPr>
      <w:r>
        <w:rPr>
          <w:rtl/>
        </w:rPr>
        <w:t>(2)</w:t>
      </w:r>
      <w:r w:rsidR="008062F6">
        <w:rPr>
          <w:rtl/>
        </w:rPr>
        <w:t xml:space="preserve"> </w:t>
      </w:r>
      <w:r w:rsidR="0078437F">
        <w:rPr>
          <w:rtl/>
        </w:rPr>
        <w:t>سورة</w:t>
      </w:r>
      <w:r w:rsidR="008062F6">
        <w:rPr>
          <w:rtl/>
        </w:rPr>
        <w:t xml:space="preserve"> الفرقان/ال</w:t>
      </w:r>
      <w:r w:rsidR="00E5742D">
        <w:rPr>
          <w:rtl/>
        </w:rPr>
        <w:t>أي</w:t>
      </w:r>
      <w:r w:rsidR="00AE5F50">
        <w:rPr>
          <w:rtl/>
        </w:rPr>
        <w:t>ة</w:t>
      </w:r>
      <w:r w:rsidR="008062F6">
        <w:rPr>
          <w:rtl/>
        </w:rPr>
        <w:t xml:space="preserve"> </w:t>
      </w:r>
      <w:r>
        <w:rPr>
          <w:rtl/>
        </w:rPr>
        <w:t>63</w:t>
      </w:r>
      <w:r w:rsidR="008062F6">
        <w:rPr>
          <w:rtl/>
        </w:rPr>
        <w:t>.</w:t>
      </w:r>
    </w:p>
    <w:p w:rsidR="00C10AE1" w:rsidRDefault="00066653" w:rsidP="00E21B3D">
      <w:pPr>
        <w:pStyle w:val="libFootnote0"/>
        <w:rPr>
          <w:rtl/>
        </w:rPr>
      </w:pPr>
      <w:r>
        <w:rPr>
          <w:rtl/>
        </w:rPr>
        <w:t>(3)</w:t>
      </w:r>
      <w:r w:rsidR="008062F6">
        <w:rPr>
          <w:rtl/>
        </w:rPr>
        <w:t xml:space="preserve"> ق:کتاب ال</w:t>
      </w:r>
      <w:r w:rsidR="00ED1C08">
        <w:rPr>
          <w:rtl/>
        </w:rPr>
        <w:t>عشر</w:t>
      </w:r>
      <w:r w:rsidR="00E21B3D">
        <w:rPr>
          <w:rFonts w:hint="cs"/>
          <w:rtl/>
        </w:rPr>
        <w:t>ة/</w:t>
      </w:r>
      <w:r>
        <w:rPr>
          <w:rtl/>
        </w:rPr>
        <w:t>149</w:t>
      </w:r>
      <w:r w:rsidR="008062F6">
        <w:rPr>
          <w:rtl/>
        </w:rPr>
        <w:t>/</w:t>
      </w:r>
      <w:r>
        <w:rPr>
          <w:rtl/>
        </w:rPr>
        <w:t>51</w:t>
      </w:r>
      <w:r w:rsidR="008062F6">
        <w:rPr>
          <w:rtl/>
        </w:rPr>
        <w:t>،ج:</w:t>
      </w:r>
      <w:r>
        <w:rPr>
          <w:rtl/>
        </w:rPr>
        <w:t>117</w:t>
      </w:r>
      <w:r w:rsidR="008062F6">
        <w:rPr>
          <w:rtl/>
        </w:rPr>
        <w:t>/</w:t>
      </w:r>
      <w:r>
        <w:rPr>
          <w:rtl/>
        </w:rPr>
        <w:t>75</w:t>
      </w:r>
      <w:r w:rsidR="008062F6">
        <w:rPr>
          <w:rtl/>
        </w:rPr>
        <w:t>.</w:t>
      </w:r>
    </w:p>
    <w:p w:rsidR="00C10AE1" w:rsidRDefault="00066653" w:rsidP="00E21B3D">
      <w:pPr>
        <w:pStyle w:val="libFootnote0"/>
        <w:rPr>
          <w:rtl/>
        </w:rPr>
      </w:pPr>
      <w:r>
        <w:rPr>
          <w:rtl/>
        </w:rPr>
        <w:t>(4)</w:t>
      </w:r>
      <w:r w:rsidR="008062F6">
        <w:rPr>
          <w:rtl/>
        </w:rPr>
        <w:t xml:space="preserve"> ق:کتاب ال</w:t>
      </w:r>
      <w:r w:rsidR="00ED1C08">
        <w:rPr>
          <w:rtl/>
        </w:rPr>
        <w:t>عشر</w:t>
      </w:r>
      <w:r w:rsidR="00E21B3D">
        <w:rPr>
          <w:rFonts w:hint="cs"/>
          <w:rtl/>
        </w:rPr>
        <w:t>ة/</w:t>
      </w:r>
      <w:r>
        <w:rPr>
          <w:rtl/>
        </w:rPr>
        <w:t>150</w:t>
      </w:r>
      <w:r w:rsidR="008062F6">
        <w:rPr>
          <w:rtl/>
        </w:rPr>
        <w:t>/</w:t>
      </w:r>
      <w:r>
        <w:rPr>
          <w:rtl/>
        </w:rPr>
        <w:t>51</w:t>
      </w:r>
      <w:r w:rsidR="008062F6">
        <w:rPr>
          <w:rtl/>
        </w:rPr>
        <w:t>،ج:</w:t>
      </w:r>
      <w:r>
        <w:rPr>
          <w:rtl/>
        </w:rPr>
        <w:t>118</w:t>
      </w:r>
      <w:r w:rsidR="008062F6">
        <w:rPr>
          <w:rtl/>
        </w:rPr>
        <w:t>/</w:t>
      </w:r>
      <w:r>
        <w:rPr>
          <w:rtl/>
        </w:rPr>
        <w:t>75</w:t>
      </w:r>
      <w:r w:rsidR="008062F6">
        <w:rPr>
          <w:rtl/>
        </w:rPr>
        <w:t>. ق:</w:t>
      </w:r>
      <w:r>
        <w:rPr>
          <w:rtl/>
        </w:rPr>
        <w:t>104</w:t>
      </w:r>
      <w:r w:rsidR="008062F6">
        <w:rPr>
          <w:rtl/>
        </w:rPr>
        <w:t>/</w:t>
      </w:r>
      <w:r>
        <w:rPr>
          <w:rtl/>
        </w:rPr>
        <w:t>22</w:t>
      </w:r>
      <w:r w:rsidR="008062F6">
        <w:rPr>
          <w:rtl/>
        </w:rPr>
        <w:t>/</w:t>
      </w:r>
      <w:r>
        <w:rPr>
          <w:rtl/>
        </w:rPr>
        <w:t>1</w:t>
      </w:r>
      <w:r w:rsidR="008062F6">
        <w:rPr>
          <w:rtl/>
        </w:rPr>
        <w:t>،ج:</w:t>
      </w:r>
      <w:r>
        <w:rPr>
          <w:rtl/>
        </w:rPr>
        <w:t>131</w:t>
      </w:r>
      <w:r w:rsidR="008062F6">
        <w:rPr>
          <w:rtl/>
        </w:rPr>
        <w:t>/</w:t>
      </w:r>
      <w:r>
        <w:rPr>
          <w:rtl/>
        </w:rPr>
        <w:t>2</w:t>
      </w:r>
      <w:r w:rsidR="008062F6">
        <w:rPr>
          <w:rtl/>
        </w:rPr>
        <w:t>.</w:t>
      </w:r>
    </w:p>
    <w:p w:rsidR="00EE2711" w:rsidRPr="009B6FC6" w:rsidRDefault="00EE2711" w:rsidP="00EE2711">
      <w:pPr>
        <w:pStyle w:val="libNormal"/>
        <w:rPr>
          <w:rtl/>
        </w:rPr>
      </w:pPr>
      <w:r w:rsidRPr="009B6FC6">
        <w:rPr>
          <w:rFonts w:hint="eastAsia"/>
          <w:rtl/>
        </w:rPr>
        <w:br w:type="page"/>
      </w:r>
    </w:p>
    <w:p w:rsidR="00C10AE1" w:rsidRDefault="008062F6" w:rsidP="004F6D8E">
      <w:pPr>
        <w:pStyle w:val="libCenterBold1"/>
        <w:rPr>
          <w:rtl/>
        </w:rPr>
      </w:pPr>
      <w:r>
        <w:rPr>
          <w:rFonts w:hint="eastAsia"/>
          <w:rtl/>
        </w:rPr>
        <w:t>مدح</w:t>
      </w:r>
      <w:r>
        <w:rPr>
          <w:rtl/>
        </w:rPr>
        <w:t xml:space="preserve"> التواضع و حسن أثره</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w:t>
      </w:r>
      <w:r w:rsidR="00AE5F50">
        <w:rPr>
          <w:rtl/>
        </w:rPr>
        <w:t>في</w:t>
      </w:r>
      <w:r w:rsidR="008062F6">
        <w:rPr>
          <w:rtl/>
        </w:rPr>
        <w:t xml:space="preserve"> </w:t>
      </w:r>
      <w:r w:rsidR="001522B9">
        <w:rPr>
          <w:rtl/>
        </w:rPr>
        <w:t>وصيّ</w:t>
      </w:r>
      <w:r w:rsidR="00D27E55">
        <w:rPr>
          <w:rtl/>
        </w:rPr>
        <w:t>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عند موته: ع</w:t>
      </w:r>
      <w:r w:rsidR="00AE5F50">
        <w:rPr>
          <w:rtl/>
        </w:rPr>
        <w:t>لي</w:t>
      </w:r>
      <w:r w:rsidR="008062F6">
        <w:rPr>
          <w:rFonts w:hint="eastAsia"/>
          <w:rtl/>
        </w:rPr>
        <w:t>ک</w:t>
      </w:r>
      <w:r w:rsidR="008062F6">
        <w:rPr>
          <w:rtl/>
        </w:rPr>
        <w:t xml:space="preserve"> بالتواضع فانّه من أعظم ال</w:t>
      </w:r>
      <w:r w:rsidR="00A52425">
        <w:rPr>
          <w:rtl/>
        </w:rPr>
        <w:t>عبادة</w:t>
      </w:r>
      <w:r w:rsidR="008062F6">
        <w:rPr>
          <w:rtl/>
        </w:rPr>
        <w:t>.</w:t>
      </w:r>
    </w:p>
    <w:p w:rsidR="00C10AE1" w:rsidRDefault="008062F6" w:rsidP="008062F6">
      <w:pPr>
        <w:pStyle w:val="libNormal"/>
        <w:rPr>
          <w:rtl/>
        </w:rPr>
      </w:pPr>
      <w:r>
        <w:rPr>
          <w:rFonts w:hint="eastAsia"/>
          <w:rtl/>
        </w:rPr>
        <w:t>الرو</w:t>
      </w:r>
      <w:r w:rsidR="00E5742D">
        <w:rPr>
          <w:rFonts w:hint="eastAsia"/>
          <w:rtl/>
        </w:rPr>
        <w:t>أي</w:t>
      </w:r>
      <w:r>
        <w:rPr>
          <w:rFonts w:hint="eastAsia"/>
          <w:rtl/>
        </w:rPr>
        <w:t>ات</w:t>
      </w:r>
      <w:r>
        <w:rPr>
          <w:rtl/>
        </w:rPr>
        <w:t xml:space="preserve"> ال</w:t>
      </w:r>
      <w:r w:rsidR="00F87F91">
        <w:rPr>
          <w:rtl/>
        </w:rPr>
        <w:t>کثیرة</w:t>
      </w:r>
      <w:r>
        <w:rPr>
          <w:rtl/>
        </w:rPr>
        <w:t xml:space="preserve"> </w:t>
      </w:r>
      <w:r w:rsidR="00AE5F50">
        <w:rPr>
          <w:rtl/>
        </w:rPr>
        <w:t>في</w:t>
      </w:r>
      <w:r>
        <w:rPr>
          <w:rtl/>
        </w:rPr>
        <w:t>: انّ من تواضع للّه رفعه اللّه.</w:t>
      </w:r>
    </w:p>
    <w:p w:rsidR="004F6D8E" w:rsidRDefault="008062F6" w:rsidP="004F6D8E">
      <w:pPr>
        <w:pStyle w:val="libNormal"/>
        <w:rPr>
          <w:rtl/>
        </w:rPr>
      </w:pPr>
      <w:r w:rsidRPr="004F6D8E">
        <w:rPr>
          <w:rStyle w:val="libBold1Char"/>
          <w:rFonts w:hint="eastAsia"/>
          <w:rtl/>
        </w:rPr>
        <w:t>مصباح</w:t>
      </w:r>
      <w:r w:rsidRPr="004F6D8E">
        <w:rPr>
          <w:rStyle w:val="libBold1Char"/>
          <w:rtl/>
        </w:rPr>
        <w:t xml:space="preserve"> ال</w:t>
      </w:r>
      <w:r w:rsidR="0078437F" w:rsidRPr="004F6D8E">
        <w:rPr>
          <w:rStyle w:val="libBold1Char"/>
          <w:rtl/>
        </w:rPr>
        <w:t>شریعة</w:t>
      </w:r>
      <w:r>
        <w:rPr>
          <w:rtl/>
        </w:rPr>
        <w:t xml:space="preserve">:قال الصادق </w:t>
      </w:r>
      <w:r w:rsidR="00BE14E3" w:rsidRPr="00BE14E3">
        <w:rPr>
          <w:rStyle w:val="libAlaemChar"/>
          <w:rtl/>
        </w:rPr>
        <w:t>عليه‌السلام</w:t>
      </w:r>
      <w:r>
        <w:rPr>
          <w:rtl/>
        </w:rPr>
        <w:t>: التواضع أصل کلّ خ</w:t>
      </w:r>
      <w:r>
        <w:rPr>
          <w:rFonts w:hint="cs"/>
          <w:rtl/>
        </w:rPr>
        <w:t>ی</w:t>
      </w:r>
      <w:r>
        <w:rPr>
          <w:rFonts w:hint="eastAsia"/>
          <w:rtl/>
        </w:rPr>
        <w:t>ر</w:t>
      </w:r>
      <w:r>
        <w:rPr>
          <w:rtl/>
        </w:rPr>
        <w:t xml:space="preserve"> ن</w:t>
      </w:r>
      <w:r w:rsidR="00AE5F50">
        <w:rPr>
          <w:rtl/>
        </w:rPr>
        <w:t>في</w:t>
      </w:r>
      <w:r>
        <w:rPr>
          <w:rFonts w:hint="eastAsia"/>
          <w:rtl/>
        </w:rPr>
        <w:t>س</w:t>
      </w:r>
      <w:r>
        <w:rPr>
          <w:rtl/>
        </w:rPr>
        <w:t xml:space="preserve"> و </w:t>
      </w:r>
      <w:r w:rsidR="00444506">
        <w:rPr>
          <w:rtl/>
        </w:rPr>
        <w:t>مرتبة</w:t>
      </w:r>
      <w:r>
        <w:rPr>
          <w:rtl/>
        </w:rPr>
        <w:t xml:space="preserve"> </w:t>
      </w:r>
      <w:r w:rsidR="00444506">
        <w:rPr>
          <w:rtl/>
        </w:rPr>
        <w:t>رفيعة</w:t>
      </w:r>
      <w:r>
        <w:rPr>
          <w:rFonts w:hint="eastAsia"/>
          <w:rtl/>
        </w:rPr>
        <w:t>،</w:t>
      </w:r>
      <w:r>
        <w:rPr>
          <w:rtl/>
        </w:rPr>
        <w:t xml:space="preserve"> </w:t>
      </w:r>
      <w:r w:rsidR="00444506">
        <w:rPr>
          <w:rtl/>
        </w:rPr>
        <w:t>الى</w:t>
      </w:r>
      <w:r>
        <w:rPr>
          <w:rtl/>
        </w:rPr>
        <w:t xml:space="preserve"> قوله: و لأهل التواضع س</w:t>
      </w:r>
      <w:r>
        <w:rPr>
          <w:rFonts w:hint="cs"/>
          <w:rtl/>
        </w:rPr>
        <w:t>ی</w:t>
      </w:r>
      <w:r>
        <w:rPr>
          <w:rFonts w:hint="eastAsia"/>
          <w:rtl/>
        </w:rPr>
        <w:t>ماء</w:t>
      </w:r>
      <w:r>
        <w:rPr>
          <w:rtl/>
        </w:rPr>
        <w:t xml:space="preserve"> </w:t>
      </w:r>
      <w:r>
        <w:rPr>
          <w:rFonts w:hint="cs"/>
          <w:rtl/>
        </w:rPr>
        <w:t>ی</w:t>
      </w:r>
      <w:r w:rsidR="00F209FD">
        <w:rPr>
          <w:rFonts w:hint="eastAsia"/>
          <w:rtl/>
        </w:rPr>
        <w:t>عرفها</w:t>
      </w:r>
      <w:r>
        <w:rPr>
          <w:rtl/>
        </w:rPr>
        <w:t xml:space="preserve"> أهل السماء من ال</w:t>
      </w:r>
      <w:r w:rsidR="00E5742D">
        <w:rPr>
          <w:rtl/>
        </w:rPr>
        <w:t>ملائکة</w:t>
      </w:r>
      <w:r>
        <w:rPr>
          <w:rtl/>
        </w:rPr>
        <w:t xml:space="preserve"> و أهل الأرض من العار</w:t>
      </w:r>
      <w:r w:rsidR="00AE5F50">
        <w:rPr>
          <w:rtl/>
        </w:rPr>
        <w:t>في</w:t>
      </w:r>
      <w:r>
        <w:rPr>
          <w:rFonts w:hint="eastAsia"/>
          <w:rtl/>
        </w:rPr>
        <w:t>ن،قال</w:t>
      </w:r>
      <w:r>
        <w:rPr>
          <w:rtl/>
        </w:rPr>
        <w:t xml:space="preserve"> اللّه(عزّ و جلّ): </w:t>
      </w:r>
      <w:r w:rsidR="00560572" w:rsidRPr="00560572">
        <w:rPr>
          <w:rStyle w:val="libAlaemChar"/>
          <w:rtl/>
        </w:rPr>
        <w:t>(</w:t>
      </w:r>
      <w:r w:rsidRPr="00560572">
        <w:rPr>
          <w:rStyle w:val="libAieChar"/>
          <w:rtl/>
        </w:rPr>
        <w:t>وَ عَ</w:t>
      </w:r>
      <w:r w:rsidR="00AE5F50">
        <w:rPr>
          <w:rStyle w:val="libAieChar"/>
          <w:rtl/>
        </w:rPr>
        <w:t>لي</w:t>
      </w:r>
      <w:r w:rsidRPr="00560572">
        <w:rPr>
          <w:rStyle w:val="libAieChar"/>
          <w:rtl/>
        </w:rPr>
        <w:t xml:space="preserve"> الْأَعْرٰافِ رِجٰالٌ </w:t>
      </w:r>
      <w:r w:rsidRPr="00560572">
        <w:rPr>
          <w:rStyle w:val="libAieChar"/>
          <w:rFonts w:hint="cs"/>
          <w:rtl/>
        </w:rPr>
        <w:t>یَ</w:t>
      </w:r>
      <w:r w:rsidRPr="00560572">
        <w:rPr>
          <w:rStyle w:val="libAieChar"/>
          <w:rFonts w:hint="eastAsia"/>
          <w:rtl/>
        </w:rPr>
        <w:t>عْرِفُونَ</w:t>
      </w:r>
      <w:r w:rsidRPr="00560572">
        <w:rPr>
          <w:rStyle w:val="libAieChar"/>
          <w:rtl/>
        </w:rPr>
        <w:t xml:space="preserve"> کُلاًّ بِسِ</w:t>
      </w:r>
      <w:r w:rsidRPr="00560572">
        <w:rPr>
          <w:rStyle w:val="libAieChar"/>
          <w:rFonts w:hint="cs"/>
          <w:rtl/>
        </w:rPr>
        <w:t>ی</w:t>
      </w:r>
      <w:r w:rsidRPr="00560572">
        <w:rPr>
          <w:rStyle w:val="libAieChar"/>
          <w:rFonts w:hint="eastAsia"/>
          <w:rtl/>
        </w:rPr>
        <w:t>مٰاهُمْ</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4F6D8E">
        <w:rPr>
          <w:rtl/>
        </w:rPr>
        <w:t>.</w:t>
      </w:r>
      <w:r w:rsidR="004F6D8E">
        <w:rPr>
          <w:rFonts w:hint="cs"/>
          <w:rtl/>
        </w:rPr>
        <w:t xml:space="preserve">و أصل التواضع من إجلال الله و هيبته و عظمته، و ليس لله عبادة يقبلها و يرضاها الّا و بابها التواضع، و لا يعرف ما في معنى حقيقة التواضع الّا المقرّبون المستقلّين بوحدانيّته، قال الله (عزّ و جلّ): </w:t>
      </w:r>
      <w:r w:rsidR="004F6D8E" w:rsidRPr="00C369F0">
        <w:rPr>
          <w:rStyle w:val="libAlaemChar"/>
          <w:rFonts w:hint="cs"/>
          <w:rtl/>
        </w:rPr>
        <w:t>(</w:t>
      </w:r>
      <w:r w:rsidR="004F6D8E" w:rsidRPr="00C369F0">
        <w:rPr>
          <w:rStyle w:val="libAieChar"/>
          <w:rFonts w:hint="cs"/>
          <w:rtl/>
        </w:rPr>
        <w:t xml:space="preserve"> وَ عِبادُ الرَّحْمنِ الَّذِينَ يَمْشُونَ عَلَى الأرضِ هَوْناً وَ إذا خاطَبَهُمُ الجاهِلُونَ قالُوا سَلاماً</w:t>
      </w:r>
      <w:r w:rsidR="004F6D8E" w:rsidRPr="00C369F0">
        <w:rPr>
          <w:rStyle w:val="libAlaemChar"/>
          <w:rFonts w:hint="cs"/>
          <w:rtl/>
        </w:rPr>
        <w:t>)</w:t>
      </w:r>
      <w:r w:rsidR="004F6D8E">
        <w:rPr>
          <w:rFonts w:hint="cs"/>
          <w:rtl/>
        </w:rPr>
        <w:t xml:space="preserve"> </w:t>
      </w:r>
      <w:r w:rsidR="004F6D8E" w:rsidRPr="00C369F0">
        <w:rPr>
          <w:rStyle w:val="libFootnotenumChar"/>
          <w:rFonts w:hint="cs"/>
          <w:rtl/>
        </w:rPr>
        <w:t>(2)</w:t>
      </w:r>
      <w:r w:rsidR="004F6D8E">
        <w:rPr>
          <w:rFonts w:hint="cs"/>
          <w:rtl/>
        </w:rPr>
        <w:t xml:space="preserve">، و قد أمر الله (عزّ و جلّ) أعزّ خلقه و سيّد بريّته محمد </w:t>
      </w:r>
      <w:r w:rsidR="00C369F0" w:rsidRPr="00BE14E3">
        <w:rPr>
          <w:rStyle w:val="libAlaemChar"/>
          <w:rtl/>
        </w:rPr>
        <w:t>صلى‌الله‌عليه‌وآله‌وسلم</w:t>
      </w:r>
      <w:r w:rsidR="004F6D8E">
        <w:rPr>
          <w:rFonts w:hint="cs"/>
          <w:rtl/>
        </w:rPr>
        <w:t xml:space="preserve"> بالتواضع فقال (عزّ و جلّ): </w:t>
      </w:r>
      <w:r w:rsidR="004F6D8E" w:rsidRPr="00C369F0">
        <w:rPr>
          <w:rStyle w:val="libAlaemChar"/>
          <w:rFonts w:hint="cs"/>
          <w:rtl/>
        </w:rPr>
        <w:t>(</w:t>
      </w:r>
      <w:r w:rsidR="004F6D8E" w:rsidRPr="00C369F0">
        <w:rPr>
          <w:rStyle w:val="libAieChar"/>
          <w:rFonts w:hint="cs"/>
          <w:rtl/>
        </w:rPr>
        <w:t>وَ اخْفِضْ جَناحَكَ لَمِن اتَّبَعَكَ مِنَ المُؤْمِنِينَ</w:t>
      </w:r>
      <w:r w:rsidR="004F6D8E" w:rsidRPr="00C369F0">
        <w:rPr>
          <w:rStyle w:val="libAlaemChar"/>
          <w:rFonts w:hint="cs"/>
          <w:rtl/>
        </w:rPr>
        <w:t>)</w:t>
      </w:r>
      <w:r w:rsidR="004F6D8E">
        <w:rPr>
          <w:rFonts w:hint="cs"/>
          <w:rtl/>
        </w:rPr>
        <w:t xml:space="preserve"> </w:t>
      </w:r>
      <w:r w:rsidR="004F6D8E" w:rsidRPr="00C369F0">
        <w:rPr>
          <w:rStyle w:val="libFootnotenumChar"/>
          <w:rFonts w:hint="cs"/>
          <w:rtl/>
        </w:rPr>
        <w:t>(3)</w:t>
      </w:r>
      <w:r w:rsidR="004F6D8E">
        <w:rPr>
          <w:rFonts w:hint="cs"/>
          <w:rtl/>
        </w:rPr>
        <w:t xml:space="preserve">، و التواضع مزرعة الخشوع و الخضوع و الخشية و الحياء و انهنّ لا يأتين الّا منها و فيها و لا يسلم الشوق </w:t>
      </w:r>
      <w:r w:rsidR="004F6D8E" w:rsidRPr="00C369F0">
        <w:rPr>
          <w:rStyle w:val="libFootnotenumChar"/>
          <w:rFonts w:hint="cs"/>
          <w:rtl/>
        </w:rPr>
        <w:t>(4)</w:t>
      </w:r>
      <w:r w:rsidR="004F6D8E">
        <w:rPr>
          <w:rFonts w:hint="cs"/>
          <w:rtl/>
        </w:rPr>
        <w:t xml:space="preserve"> التام الحقيقي الّا للمتواضع في ذات الله تعالى </w:t>
      </w:r>
      <w:r w:rsidR="004F6D8E" w:rsidRPr="00C369F0">
        <w:rPr>
          <w:rStyle w:val="libFootnotenumChar"/>
          <w:rFonts w:hint="cs"/>
          <w:rtl/>
        </w:rPr>
        <w:t>(5)</w:t>
      </w:r>
      <w:r w:rsidR="004F6D8E">
        <w:rPr>
          <w:rFonts w:hint="cs"/>
          <w:rtl/>
        </w:rPr>
        <w:t>.</w:t>
      </w:r>
    </w:p>
    <w:p w:rsidR="00C10AE1" w:rsidRDefault="008062F6" w:rsidP="004F6D8E">
      <w:pPr>
        <w:pStyle w:val="libNormal"/>
        <w:rPr>
          <w:rtl/>
        </w:rPr>
      </w:pPr>
      <w:r w:rsidRPr="00C369F0">
        <w:rPr>
          <w:rStyle w:val="libBold1Char"/>
          <w:rFonts w:hint="eastAsia"/>
          <w:rtl/>
        </w:rPr>
        <w:t>قلت</w:t>
      </w:r>
      <w:r>
        <w:rPr>
          <w:rtl/>
        </w:rPr>
        <w:t xml:space="preserve">: و لقد أجاد من قال </w:t>
      </w:r>
      <w:r w:rsidR="00AE5F50">
        <w:rPr>
          <w:rtl/>
        </w:rPr>
        <w:t>في</w:t>
      </w:r>
      <w:r>
        <w:rPr>
          <w:rtl/>
        </w:rPr>
        <w:t xml:space="preserve"> هذا المقام:</w:t>
      </w:r>
    </w:p>
    <w:tbl>
      <w:tblPr>
        <w:tblStyle w:val="TableGrid"/>
        <w:bidiVisual/>
        <w:tblW w:w="4562" w:type="pct"/>
        <w:tblInd w:w="384" w:type="dxa"/>
        <w:tblLook w:val="01E0"/>
      </w:tblPr>
      <w:tblGrid>
        <w:gridCol w:w="3542"/>
        <w:gridCol w:w="272"/>
        <w:gridCol w:w="3496"/>
      </w:tblGrid>
      <w:tr w:rsidR="00FA2175" w:rsidTr="00B2138C">
        <w:trPr>
          <w:trHeight w:val="350"/>
        </w:trPr>
        <w:tc>
          <w:tcPr>
            <w:tcW w:w="3920" w:type="dxa"/>
            <w:shd w:val="clear" w:color="auto" w:fill="auto"/>
          </w:tcPr>
          <w:p w:rsidR="00FA2175" w:rsidRDefault="00FA2175" w:rsidP="00B2138C">
            <w:pPr>
              <w:pStyle w:val="libPoem"/>
            </w:pPr>
            <w:r>
              <w:rPr>
                <w:rFonts w:hint="eastAsia"/>
                <w:rtl/>
              </w:rPr>
              <w:t>گر</w:t>
            </w:r>
            <w:r>
              <w:rPr>
                <w:rtl/>
              </w:rPr>
              <w:t xml:space="preserve"> پ</w:t>
            </w:r>
            <w:r>
              <w:rPr>
                <w:rFonts w:hint="cs"/>
                <w:rtl/>
              </w:rPr>
              <w:t>ی</w:t>
            </w:r>
            <w:r>
              <w:rPr>
                <w:rFonts w:hint="eastAsia"/>
                <w:rtl/>
              </w:rPr>
              <w:t>شنماز</w:t>
            </w:r>
            <w:r>
              <w:rPr>
                <w:rtl/>
              </w:rPr>
              <w:t xml:space="preserve"> قوم بهتر داند</w:t>
            </w:r>
            <w:r w:rsidRPr="00725071">
              <w:rPr>
                <w:rStyle w:val="libPoemTiniChar0"/>
                <w:rtl/>
              </w:rPr>
              <w:br/>
              <w:t> </w:t>
            </w:r>
          </w:p>
        </w:tc>
        <w:tc>
          <w:tcPr>
            <w:tcW w:w="279" w:type="dxa"/>
            <w:shd w:val="clear" w:color="auto" w:fill="auto"/>
          </w:tcPr>
          <w:p w:rsidR="00FA2175" w:rsidRDefault="00FA2175" w:rsidP="00B2138C">
            <w:pPr>
              <w:pStyle w:val="libPoem"/>
              <w:rPr>
                <w:rtl/>
              </w:rPr>
            </w:pPr>
          </w:p>
        </w:tc>
        <w:tc>
          <w:tcPr>
            <w:tcW w:w="3881" w:type="dxa"/>
            <w:shd w:val="clear" w:color="auto" w:fill="auto"/>
          </w:tcPr>
          <w:p w:rsidR="00FA2175" w:rsidRDefault="00FA2175" w:rsidP="00B2138C">
            <w:pPr>
              <w:pStyle w:val="libPoem"/>
            </w:pPr>
            <w:r>
              <w:rPr>
                <w:rFonts w:hint="eastAsia"/>
                <w:rtl/>
              </w:rPr>
              <w:t>خود</w:t>
            </w:r>
            <w:r>
              <w:rPr>
                <w:rtl/>
              </w:rPr>
              <w:t xml:space="preserve"> را به </w:t>
            </w:r>
            <w:r>
              <w:rPr>
                <w:rFonts w:hint="cs"/>
                <w:rtl/>
              </w:rPr>
              <w:t>ی</w:t>
            </w:r>
            <w:r>
              <w:rPr>
                <w:rFonts w:hint="eastAsia"/>
                <w:rtl/>
              </w:rPr>
              <w:t>ق</w:t>
            </w:r>
            <w:r>
              <w:rPr>
                <w:rFonts w:hint="cs"/>
                <w:rtl/>
              </w:rPr>
              <w:t>ی</w:t>
            </w:r>
            <w:r>
              <w:rPr>
                <w:rFonts w:hint="eastAsia"/>
                <w:rtl/>
              </w:rPr>
              <w:t>ن</w:t>
            </w:r>
            <w:r>
              <w:rPr>
                <w:rtl/>
              </w:rPr>
              <w:t xml:space="preserve"> از همه کمتر داند</w:t>
            </w:r>
            <w:r w:rsidRPr="00725071">
              <w:rPr>
                <w:rStyle w:val="libPoemTiniChar0"/>
                <w:rtl/>
              </w:rPr>
              <w:br/>
              <w:t> </w:t>
            </w:r>
          </w:p>
        </w:tc>
      </w:tr>
      <w:tr w:rsidR="00FA2175" w:rsidTr="00B2138C">
        <w:trPr>
          <w:trHeight w:val="350"/>
        </w:trPr>
        <w:tc>
          <w:tcPr>
            <w:tcW w:w="3920" w:type="dxa"/>
          </w:tcPr>
          <w:p w:rsidR="00FA2175" w:rsidRDefault="00FA2175" w:rsidP="00B2138C">
            <w:pPr>
              <w:pStyle w:val="libPoem"/>
            </w:pPr>
            <w:r>
              <w:rPr>
                <w:rFonts w:hint="eastAsia"/>
                <w:rtl/>
              </w:rPr>
              <w:t>شد</w:t>
            </w:r>
            <w:r>
              <w:rPr>
                <w:rtl/>
              </w:rPr>
              <w:t xml:space="preserve"> گود مصلأي امام عالى</w:t>
            </w:r>
            <w:r w:rsidRPr="00725071">
              <w:rPr>
                <w:rStyle w:val="libPoemTiniChar0"/>
                <w:rtl/>
              </w:rPr>
              <w:br/>
              <w:t> </w:t>
            </w:r>
          </w:p>
        </w:tc>
        <w:tc>
          <w:tcPr>
            <w:tcW w:w="279" w:type="dxa"/>
          </w:tcPr>
          <w:p w:rsidR="00FA2175" w:rsidRDefault="00FA2175" w:rsidP="00B2138C">
            <w:pPr>
              <w:pStyle w:val="libPoem"/>
              <w:rPr>
                <w:rtl/>
              </w:rPr>
            </w:pPr>
          </w:p>
        </w:tc>
        <w:tc>
          <w:tcPr>
            <w:tcW w:w="3881" w:type="dxa"/>
          </w:tcPr>
          <w:p w:rsidR="00FA2175" w:rsidRDefault="00FA2175" w:rsidP="00B2138C">
            <w:pPr>
              <w:pStyle w:val="libPoem"/>
            </w:pPr>
            <w:r>
              <w:rPr>
                <w:rFonts w:hint="eastAsia"/>
                <w:rtl/>
              </w:rPr>
              <w:t>تا</w:t>
            </w:r>
            <w:r>
              <w:rPr>
                <w:rtl/>
              </w:rPr>
              <w:t xml:space="preserve"> آنکه مقام خو</w:t>
            </w:r>
            <w:r>
              <w:rPr>
                <w:rFonts w:hint="cs"/>
                <w:rtl/>
              </w:rPr>
              <w:t>ی</w:t>
            </w:r>
            <w:r>
              <w:rPr>
                <w:rFonts w:hint="eastAsia"/>
                <w:rtl/>
              </w:rPr>
              <w:t>ش</w:t>
            </w:r>
            <w:r>
              <w:rPr>
                <w:rtl/>
              </w:rPr>
              <w:t xml:space="preserve"> پستر داند</w:t>
            </w:r>
            <w:r w:rsidRPr="00725071">
              <w:rPr>
                <w:rStyle w:val="libPoemTiniChar0"/>
                <w:rtl/>
              </w:rPr>
              <w:br/>
              <w:t> </w:t>
            </w:r>
          </w:p>
        </w:tc>
      </w:tr>
    </w:tbl>
    <w:p w:rsidR="00C369F0" w:rsidRDefault="00066653" w:rsidP="00C369F0">
      <w:pPr>
        <w:pStyle w:val="libLine"/>
        <w:rPr>
          <w:rtl/>
        </w:rPr>
      </w:pPr>
      <w:r>
        <w:rPr>
          <w:rFonts w:hint="eastAsia"/>
          <w:rtl/>
        </w:rPr>
        <w:t>____________________</w:t>
      </w:r>
    </w:p>
    <w:p w:rsidR="00C10AE1" w:rsidRDefault="00066653" w:rsidP="00FA2175">
      <w:pPr>
        <w:pStyle w:val="libFootnote0"/>
        <w:rPr>
          <w:rtl/>
        </w:rPr>
      </w:pPr>
      <w:r>
        <w:rPr>
          <w:rtl/>
        </w:rPr>
        <w:t>(1)</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46</w:t>
      </w:r>
      <w:r w:rsidR="008062F6">
        <w:rPr>
          <w:rtl/>
        </w:rPr>
        <w:t>.</w:t>
      </w:r>
    </w:p>
    <w:p w:rsidR="00FA2175" w:rsidRDefault="00FA2175" w:rsidP="00FA2175">
      <w:pPr>
        <w:pStyle w:val="libFootnote0"/>
        <w:rPr>
          <w:rtl/>
        </w:rPr>
      </w:pPr>
      <w:r>
        <w:rPr>
          <w:rFonts w:hint="cs"/>
          <w:rtl/>
        </w:rPr>
        <w:t>(2) سورة الفرقان/الآية 63.</w:t>
      </w:r>
    </w:p>
    <w:p w:rsidR="00FA2175" w:rsidRDefault="00FA2175" w:rsidP="00FA2175">
      <w:pPr>
        <w:pStyle w:val="libFootnote0"/>
        <w:rPr>
          <w:rtl/>
        </w:rPr>
      </w:pPr>
      <w:r>
        <w:rPr>
          <w:rFonts w:hint="cs"/>
          <w:rtl/>
        </w:rPr>
        <w:t>(3) سورة الشعراء/الآية 215.</w:t>
      </w:r>
    </w:p>
    <w:p w:rsidR="00FA2175" w:rsidRDefault="00FA2175" w:rsidP="00FA2175">
      <w:pPr>
        <w:pStyle w:val="libFootnote0"/>
        <w:rPr>
          <w:rtl/>
        </w:rPr>
      </w:pPr>
      <w:r>
        <w:rPr>
          <w:rFonts w:hint="cs"/>
          <w:rtl/>
        </w:rPr>
        <w:t>(4) الشرف (خ ل).</w:t>
      </w:r>
    </w:p>
    <w:p w:rsidR="00FA2175" w:rsidRDefault="00FA2175" w:rsidP="00FA2175">
      <w:pPr>
        <w:pStyle w:val="libFootnote0"/>
        <w:rPr>
          <w:rtl/>
        </w:rPr>
      </w:pPr>
      <w:r>
        <w:rPr>
          <w:rFonts w:hint="cs"/>
          <w:rtl/>
        </w:rPr>
        <w:t>(5) ق:كتاب العشرة/51/150،ج:75/121.</w:t>
      </w:r>
    </w:p>
    <w:p w:rsidR="00EE2711" w:rsidRPr="009B6FC6" w:rsidRDefault="00EE2711" w:rsidP="00EE2711">
      <w:pPr>
        <w:pStyle w:val="libNormal"/>
        <w:rPr>
          <w:rtl/>
        </w:rPr>
      </w:pPr>
      <w:r w:rsidRPr="009B6FC6">
        <w:rPr>
          <w:rFonts w:hint="eastAsia"/>
          <w:rtl/>
        </w:rPr>
        <w:br w:type="page"/>
      </w:r>
    </w:p>
    <w:p w:rsidR="00C10AE1" w:rsidRDefault="00BE14E3" w:rsidP="00FA2175">
      <w:pPr>
        <w:pStyle w:val="libNormal"/>
        <w:rPr>
          <w:rtl/>
        </w:rPr>
      </w:pPr>
      <w:r w:rsidRPr="00BE14E3">
        <w:rPr>
          <w:rStyle w:val="libBold1Char"/>
          <w:rFonts w:hint="eastAsia"/>
          <w:rtl/>
        </w:rPr>
        <w:t>نهج البلاغة</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ما أحسن تواضع الأغن</w:t>
      </w:r>
      <w:r w:rsidR="008062F6">
        <w:rPr>
          <w:rFonts w:hint="cs"/>
          <w:rtl/>
        </w:rPr>
        <w:t>ی</w:t>
      </w:r>
      <w:r w:rsidR="008062F6">
        <w:rPr>
          <w:rFonts w:hint="eastAsia"/>
          <w:rtl/>
        </w:rPr>
        <w:t>اء</w:t>
      </w:r>
      <w:r w:rsidR="008062F6">
        <w:rPr>
          <w:rtl/>
        </w:rPr>
        <w:t xml:space="preserve"> للفقراء طلبا لما عند اللّه و أحسن منه ت</w:t>
      </w:r>
      <w:r w:rsidR="008062F6">
        <w:rPr>
          <w:rFonts w:hint="cs"/>
          <w:rtl/>
        </w:rPr>
        <w:t>ی</w:t>
      </w:r>
      <w:r w:rsidR="008062F6">
        <w:rPr>
          <w:rFonts w:hint="eastAsia"/>
          <w:rtl/>
        </w:rPr>
        <w:t>ه</w:t>
      </w:r>
      <w:r w:rsidR="008062F6">
        <w:rPr>
          <w:rtl/>
        </w:rPr>
        <w:t xml:space="preserve"> الفقراء ع</w:t>
      </w:r>
      <w:r w:rsidR="00AE5F50">
        <w:rPr>
          <w:rtl/>
        </w:rPr>
        <w:t>ل</w:t>
      </w:r>
      <w:r w:rsidR="00FA2175">
        <w:rPr>
          <w:rFonts w:hint="cs"/>
          <w:rtl/>
        </w:rPr>
        <w:t>ى</w:t>
      </w:r>
      <w:r w:rsidR="008062F6">
        <w:rPr>
          <w:rtl/>
        </w:rPr>
        <w:t xml:space="preserve"> الأغن</w:t>
      </w:r>
      <w:r w:rsidR="008062F6">
        <w:rPr>
          <w:rFonts w:hint="cs"/>
          <w:rtl/>
        </w:rPr>
        <w:t>ی</w:t>
      </w:r>
      <w:r w:rsidR="008062F6">
        <w:rPr>
          <w:rFonts w:hint="eastAsia"/>
          <w:rtl/>
        </w:rPr>
        <w:t>اء</w:t>
      </w:r>
      <w:r w:rsidR="008062F6">
        <w:rPr>
          <w:rtl/>
        </w:rPr>
        <w:t xml:space="preserve"> اتّکالا ع</w:t>
      </w:r>
      <w:r w:rsidR="00AE5F50">
        <w:rPr>
          <w:rtl/>
        </w:rPr>
        <w:t>ل</w:t>
      </w:r>
      <w:r w:rsidR="00FA2175">
        <w:rPr>
          <w:rFonts w:hint="cs"/>
          <w:rtl/>
        </w:rPr>
        <w:t>ى</w:t>
      </w:r>
      <w:r w:rsidR="008062F6">
        <w:rPr>
          <w:rtl/>
        </w:rPr>
        <w:t xml:space="preserve"> اللّه.</w:t>
      </w:r>
      <w:r w:rsidR="00FA2175">
        <w:rPr>
          <w:rFonts w:hint="cs"/>
          <w:rtl/>
        </w:rPr>
        <w:t xml:space="preserve"> </w:t>
      </w:r>
      <w:r w:rsidRPr="00BE14E3">
        <w:rPr>
          <w:rStyle w:val="libBold1Char"/>
          <w:rFonts w:hint="eastAsia"/>
          <w:rtl/>
        </w:rPr>
        <w:t>أقول</w:t>
      </w:r>
      <w:r w:rsidR="008062F6">
        <w:rPr>
          <w:rtl/>
        </w:rPr>
        <w:t xml:space="preserve">: تقدّم </w:t>
      </w:r>
      <w:r w:rsidR="00AE5F50" w:rsidRPr="00FA2175">
        <w:rPr>
          <w:rtl/>
        </w:rPr>
        <w:t>في</w:t>
      </w:r>
      <w:r w:rsidR="008062F6" w:rsidRPr="00FA2175">
        <w:rPr>
          <w:rtl/>
        </w:rPr>
        <w:t xml:space="preserve"> </w:t>
      </w:r>
      <w:r w:rsidR="00560572" w:rsidRPr="00FA2175">
        <w:rPr>
          <w:rtl/>
        </w:rPr>
        <w:t>(</w:t>
      </w:r>
      <w:r w:rsidR="008062F6" w:rsidRPr="00FA2175">
        <w:rPr>
          <w:rtl/>
        </w:rPr>
        <w:t>خضر</w:t>
      </w:r>
      <w:r w:rsidR="00560572" w:rsidRPr="00FA2175">
        <w:rPr>
          <w:rtl/>
        </w:rPr>
        <w:t>)</w:t>
      </w:r>
      <w:r w:rsidR="008062F6" w:rsidRPr="00FA2175">
        <w:rPr>
          <w:rtl/>
        </w:rPr>
        <w:t>ما</w:t>
      </w:r>
      <w:r w:rsidR="008062F6">
        <w:rPr>
          <w:rtl/>
        </w:rPr>
        <w:t xml:space="preserve"> </w:t>
      </w:r>
      <w:r w:rsidR="008062F6">
        <w:rPr>
          <w:rFonts w:hint="cs"/>
          <w:rtl/>
        </w:rPr>
        <w:t>ی</w:t>
      </w:r>
      <w:r w:rsidR="008062F6">
        <w:rPr>
          <w:rFonts w:hint="eastAsia"/>
          <w:rtl/>
        </w:rPr>
        <w:t>تعلق</w:t>
      </w:r>
      <w:r w:rsidR="008062F6">
        <w:rPr>
          <w:rtl/>
        </w:rPr>
        <w:t xml:space="preserve"> بذلک.</w:t>
      </w:r>
    </w:p>
    <w:p w:rsidR="00C10AE1" w:rsidRDefault="008062F6" w:rsidP="00FA2175">
      <w:pPr>
        <w:pStyle w:val="libNormal"/>
        <w:rPr>
          <w:rtl/>
        </w:rPr>
      </w:pPr>
      <w:r>
        <w:rPr>
          <w:rFonts w:hint="eastAsia"/>
          <w:rtl/>
        </w:rPr>
        <w:t>و</w:t>
      </w:r>
      <w:r>
        <w:rPr>
          <w:rtl/>
        </w:rPr>
        <w:t xml:space="preserve"> </w:t>
      </w:r>
      <w:r w:rsidR="00ED1C08">
        <w:rPr>
          <w:rtl/>
        </w:rPr>
        <w:t>روي</w:t>
      </w:r>
      <w:r>
        <w:rPr>
          <w:rtl/>
        </w:rPr>
        <w:t>: من تواضع موس</w:t>
      </w:r>
      <w:r>
        <w:rPr>
          <w:rFonts w:hint="cs"/>
          <w:rtl/>
        </w:rPr>
        <w:t>ی</w:t>
      </w:r>
      <w:r>
        <w:rPr>
          <w:rtl/>
        </w:rPr>
        <w:t xml:space="preserve"> بن عمران انّه کان إذا ص</w:t>
      </w:r>
      <w:r w:rsidR="00AE5F50">
        <w:rPr>
          <w:rtl/>
        </w:rPr>
        <w:t>ل</w:t>
      </w:r>
      <w:r w:rsidR="00FA2175">
        <w:rPr>
          <w:rFonts w:hint="cs"/>
          <w:rtl/>
        </w:rPr>
        <w:t>ى</w:t>
      </w:r>
      <w:r>
        <w:rPr>
          <w:rtl/>
        </w:rPr>
        <w:t xml:space="preserve"> لم </w:t>
      </w:r>
      <w:r>
        <w:rPr>
          <w:rFonts w:hint="cs"/>
          <w:rtl/>
        </w:rPr>
        <w:t>ی</w:t>
      </w:r>
      <w:r>
        <w:rPr>
          <w:rFonts w:hint="eastAsia"/>
          <w:rtl/>
        </w:rPr>
        <w:t>نفتل</w:t>
      </w:r>
      <w:r>
        <w:rPr>
          <w:rtl/>
        </w:rPr>
        <w:t xml:space="preserve"> حتّ</w:t>
      </w:r>
      <w:r>
        <w:rPr>
          <w:rFonts w:hint="cs"/>
          <w:rtl/>
        </w:rPr>
        <w:t>ی</w:t>
      </w:r>
      <w:r>
        <w:rPr>
          <w:rtl/>
        </w:rPr>
        <w:t xml:space="preserve"> </w:t>
      </w:r>
      <w:r>
        <w:rPr>
          <w:rFonts w:hint="cs"/>
          <w:rtl/>
        </w:rPr>
        <w:t>ی</w:t>
      </w:r>
      <w:r>
        <w:rPr>
          <w:rFonts w:hint="eastAsia"/>
          <w:rtl/>
        </w:rPr>
        <w:t>لصق</w:t>
      </w:r>
      <w:r>
        <w:rPr>
          <w:rtl/>
        </w:rPr>
        <w:t xml:space="preserve"> خدّه ال</w:t>
      </w:r>
      <w:r w:rsidR="00E5742D">
        <w:rPr>
          <w:rtl/>
        </w:rPr>
        <w:t>أي</w:t>
      </w:r>
      <w:r>
        <w:rPr>
          <w:rFonts w:hint="eastAsia"/>
          <w:rtl/>
        </w:rPr>
        <w:t>من</w:t>
      </w:r>
      <w:r>
        <w:rPr>
          <w:rtl/>
        </w:rPr>
        <w:t xml:space="preserve"> بالأرض و خدّه ال</w:t>
      </w:r>
      <w:r w:rsidR="00E5742D">
        <w:rPr>
          <w:rtl/>
        </w:rPr>
        <w:t>أي</w:t>
      </w:r>
      <w:r>
        <w:rPr>
          <w:rFonts w:hint="eastAsia"/>
          <w:rtl/>
        </w:rPr>
        <w:t>سر</w:t>
      </w:r>
      <w:r>
        <w:rPr>
          <w:rtl/>
        </w:rPr>
        <w:t xml:space="preserve"> بالأرض فبه خصّص ب</w:t>
      </w:r>
      <w:r w:rsidR="00F232AE">
        <w:rPr>
          <w:rtl/>
        </w:rPr>
        <w:t>وحي</w:t>
      </w:r>
      <w:r>
        <w:rPr>
          <w:rtl/>
        </w:rPr>
        <w:t xml:space="preserve"> اللّه و کلامه من </w:t>
      </w:r>
      <w:r w:rsidR="00ED1C08">
        <w:rPr>
          <w:rtl/>
        </w:rPr>
        <w:t>بي</w:t>
      </w:r>
      <w:r>
        <w:rPr>
          <w:rFonts w:hint="eastAsia"/>
          <w:rtl/>
        </w:rPr>
        <w:t>ن</w:t>
      </w:r>
      <w:r>
        <w:rPr>
          <w:rtl/>
        </w:rPr>
        <w:t xml:space="preserve"> </w:t>
      </w:r>
      <w:r w:rsidR="007A1F57">
        <w:rPr>
          <w:rtl/>
        </w:rPr>
        <w:t>خلق</w:t>
      </w:r>
      <w:r w:rsidR="00FA2175">
        <w:rPr>
          <w:rFonts w:hint="cs"/>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FA2175">
      <w:pPr>
        <w:pStyle w:val="libNormal"/>
        <w:rPr>
          <w:rtl/>
        </w:rPr>
      </w:pPr>
      <w:r w:rsidRPr="00BE14E3">
        <w:rPr>
          <w:rStyle w:val="libBold1Char"/>
          <w:rFonts w:hint="eastAsia"/>
          <w:rtl/>
        </w:rPr>
        <w:t>أقول</w:t>
      </w:r>
      <w:r w:rsidR="008062F6">
        <w:rPr>
          <w:rtl/>
        </w:rPr>
        <w:t xml:space="preserve">: تقدّم </w:t>
      </w:r>
      <w:r w:rsidR="00AE5F50" w:rsidRPr="00FA2175">
        <w:rPr>
          <w:rtl/>
        </w:rPr>
        <w:t>في</w:t>
      </w:r>
      <w:r w:rsidR="00560572" w:rsidRPr="00FA2175">
        <w:rPr>
          <w:rFonts w:hint="eastAsia"/>
          <w:rtl/>
        </w:rPr>
        <w:t>(</w:t>
      </w:r>
      <w:r w:rsidR="008062F6" w:rsidRPr="00FA2175">
        <w:rPr>
          <w:rFonts w:hint="eastAsia"/>
          <w:rtl/>
        </w:rPr>
        <w:t>سبق</w:t>
      </w:r>
      <w:r w:rsidR="00560572" w:rsidRPr="00FA2175">
        <w:rPr>
          <w:rFonts w:hint="eastAsia"/>
          <w:rtl/>
        </w:rPr>
        <w:t>)</w:t>
      </w:r>
      <w:r w:rsidR="00FA2175">
        <w:rPr>
          <w:rFonts w:hint="cs"/>
          <w:rtl/>
        </w:rPr>
        <w:t xml:space="preserve"> </w:t>
      </w:r>
      <w:r w:rsidR="008062F6">
        <w:rPr>
          <w:rFonts w:hint="eastAsia"/>
          <w:rtl/>
        </w:rPr>
        <w:t>ال</w:t>
      </w:r>
      <w:r w:rsidR="00E5742D">
        <w:rPr>
          <w:rFonts w:hint="eastAsia"/>
          <w:rtl/>
        </w:rPr>
        <w:t>صادقي</w:t>
      </w:r>
      <w:r w:rsidR="008062F6">
        <w:rPr>
          <w:rtl/>
        </w:rPr>
        <w:t xml:space="preserve"> </w:t>
      </w:r>
      <w:r w:rsidRPr="00BE14E3">
        <w:rPr>
          <w:rStyle w:val="libAlaemChar"/>
          <w:rtl/>
        </w:rPr>
        <w:t>عليه‌السلام</w:t>
      </w:r>
      <w:r w:rsidR="008062F6">
        <w:rPr>
          <w:rtl/>
        </w:rPr>
        <w:t>: انّ الجبال تطاولت ل</w:t>
      </w:r>
      <w:r w:rsidR="00444506">
        <w:rPr>
          <w:rtl/>
        </w:rPr>
        <w:t>سفينة</w:t>
      </w:r>
      <w:r w:rsidR="008062F6">
        <w:rPr>
          <w:rtl/>
        </w:rPr>
        <w:t xml:space="preserve"> نوح و کان ال</w:t>
      </w:r>
      <w:r w:rsidR="00FA2175">
        <w:rPr>
          <w:rtl/>
        </w:rPr>
        <w:t>جودي</w:t>
      </w:r>
      <w:r w:rsidR="008062F6">
        <w:rPr>
          <w:rtl/>
        </w:rPr>
        <w:t xml:space="preserve"> أشدّ تواضعا فحطّ اللّه بها ع</w:t>
      </w:r>
      <w:r w:rsidR="00AE5F50">
        <w:rPr>
          <w:rtl/>
        </w:rPr>
        <w:t>ل</w:t>
      </w:r>
      <w:r w:rsidR="00FA2175">
        <w:rPr>
          <w:rFonts w:hint="cs"/>
          <w:rtl/>
        </w:rPr>
        <w:t>ى</w:t>
      </w:r>
      <w:r w:rsidR="008062F6">
        <w:rPr>
          <w:rtl/>
        </w:rPr>
        <w:t xml:space="preserve"> ال</w:t>
      </w:r>
      <w:r w:rsidR="00FA2175">
        <w:rPr>
          <w:rtl/>
        </w:rPr>
        <w:t>جودي</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FA2175">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و </w:t>
      </w:r>
      <w:r w:rsidR="00ED1C08">
        <w:rPr>
          <w:rStyle w:val="libBold1Char"/>
          <w:rtl/>
        </w:rPr>
        <w:t>بي</w:t>
      </w:r>
      <w:r w:rsidR="00BE14E3" w:rsidRPr="00BE14E3">
        <w:rPr>
          <w:rStyle w:val="libBold1Char"/>
          <w:rtl/>
        </w:rPr>
        <w:t>ان</w:t>
      </w:r>
      <w:r>
        <w:rPr>
          <w:rtl/>
        </w:rPr>
        <w:t xml:space="preserve"> للتطاول و التواضع للجبال بانّ الناس لمّا ظنّوا وقوعها ع</w:t>
      </w:r>
      <w:r w:rsidR="00AE5F50">
        <w:rPr>
          <w:rtl/>
        </w:rPr>
        <w:t>ل</w:t>
      </w:r>
      <w:r w:rsidR="00FA2175">
        <w:rPr>
          <w:rFonts w:hint="cs"/>
          <w:rtl/>
        </w:rPr>
        <w:t>ى</w:t>
      </w:r>
      <w:r>
        <w:rPr>
          <w:rtl/>
        </w:rPr>
        <w:t xml:space="preserve"> أطول الجبال و أعظمها و لم </w:t>
      </w:r>
      <w:r>
        <w:rPr>
          <w:rFonts w:hint="cs"/>
          <w:rtl/>
        </w:rPr>
        <w:t>ی</w:t>
      </w:r>
      <w:r>
        <w:rPr>
          <w:rFonts w:hint="eastAsia"/>
          <w:rtl/>
        </w:rPr>
        <w:t>ظنّوا</w:t>
      </w:r>
      <w:r>
        <w:rPr>
          <w:rtl/>
        </w:rPr>
        <w:t xml:space="preserve"> ذلک بال</w:t>
      </w:r>
      <w:r w:rsidR="00FA2175">
        <w:rPr>
          <w:rtl/>
        </w:rPr>
        <w:t>جودي</w:t>
      </w:r>
      <w:r>
        <w:rPr>
          <w:rtl/>
        </w:rPr>
        <w:t xml:space="preserve"> و جعلها اللّه ع</w:t>
      </w:r>
      <w:r w:rsidR="00AE5F50">
        <w:rPr>
          <w:rtl/>
        </w:rPr>
        <w:t>لي</w:t>
      </w:r>
      <w:r>
        <w:rPr>
          <w:rFonts w:hint="eastAsia"/>
          <w:rtl/>
        </w:rPr>
        <w:t>ه</w:t>
      </w:r>
      <w:r>
        <w:rPr>
          <w:rtl/>
        </w:rPr>
        <w:t xml:space="preserve"> فکأنّها تطاولت و کأنّ ال</w:t>
      </w:r>
      <w:r w:rsidR="00FA2175">
        <w:rPr>
          <w:rtl/>
        </w:rPr>
        <w:t>جودي</w:t>
      </w:r>
      <w:r>
        <w:rPr>
          <w:rtl/>
        </w:rPr>
        <w:t xml:space="preserve"> خضع،فإذا کان التواضع الخ</w:t>
      </w:r>
      <w:r w:rsidR="00D36E79" w:rsidRPr="00D36E79">
        <w:rPr>
          <w:rtl/>
        </w:rPr>
        <w:t>لقي</w:t>
      </w:r>
      <w:r>
        <w:rPr>
          <w:rtl/>
        </w:rPr>
        <w:t xml:space="preserve"> مؤثّرا </w:t>
      </w:r>
      <w:r w:rsidR="00AE5F50">
        <w:rPr>
          <w:rtl/>
        </w:rPr>
        <w:t>في</w:t>
      </w:r>
      <w:r>
        <w:rPr>
          <w:rtl/>
        </w:rPr>
        <w:t xml:space="preserve"> ذلک فالتواضع الإراد</w:t>
      </w:r>
      <w:r w:rsidR="00FA2175">
        <w:rPr>
          <w:rFonts w:hint="cs"/>
          <w:rtl/>
        </w:rPr>
        <w:t>ي</w:t>
      </w:r>
      <w:r>
        <w:rPr>
          <w:rtl/>
        </w:rPr>
        <w:t xml:space="preserve"> أو</w:t>
      </w:r>
      <w:r w:rsidR="00AE5F50">
        <w:rPr>
          <w:rtl/>
        </w:rPr>
        <w:t>لي</w:t>
      </w:r>
      <w:r>
        <w:rPr>
          <w:rtl/>
        </w:rPr>
        <w:t xml:space="preserve"> بذلک.</w:t>
      </w:r>
    </w:p>
    <w:p w:rsidR="00C10AE1" w:rsidRDefault="008062F6" w:rsidP="008062F6">
      <w:pPr>
        <w:pStyle w:val="libNormal"/>
        <w:rPr>
          <w:rtl/>
        </w:rPr>
      </w:pPr>
      <w:r w:rsidRPr="00FA2175">
        <w:rPr>
          <w:rStyle w:val="libBold1Char"/>
          <w:rFonts w:hint="eastAsia"/>
          <w:rtl/>
        </w:rPr>
        <w:t>قلت</w:t>
      </w:r>
      <w:r>
        <w:rPr>
          <w:rtl/>
        </w:rPr>
        <w:t xml:space="preserve">: و </w:t>
      </w:r>
      <w:r>
        <w:rPr>
          <w:rFonts w:hint="cs"/>
          <w:rtl/>
        </w:rPr>
        <w:t>ی</w:t>
      </w:r>
      <w:r>
        <w:rPr>
          <w:rFonts w:hint="eastAsia"/>
          <w:rtl/>
        </w:rPr>
        <w:t>ناسب</w:t>
      </w:r>
      <w:r>
        <w:rPr>
          <w:rtl/>
        </w:rPr>
        <w:t xml:space="preserve"> هاهنا الاستشهاد بهذه ال</w:t>
      </w:r>
      <w:r w:rsidR="00066653">
        <w:rPr>
          <w:rtl/>
        </w:rPr>
        <w:t>أبي</w:t>
      </w:r>
      <w:r>
        <w:rPr>
          <w:rFonts w:hint="eastAsia"/>
          <w:rtl/>
        </w:rPr>
        <w:t>ات</w:t>
      </w:r>
      <w:r>
        <w:rPr>
          <w:rtl/>
        </w:rPr>
        <w:t xml:space="preserve"> للش</w:t>
      </w:r>
      <w:r>
        <w:rPr>
          <w:rFonts w:hint="cs"/>
          <w:rtl/>
        </w:rPr>
        <w:t>ی</w:t>
      </w:r>
      <w:r>
        <w:rPr>
          <w:rFonts w:hint="eastAsia"/>
          <w:rtl/>
        </w:rPr>
        <w:t>خ</w:t>
      </w:r>
      <w:r>
        <w:rPr>
          <w:rtl/>
        </w:rPr>
        <w:t xml:space="preserve"> ال</w:t>
      </w:r>
      <w:r w:rsidR="003B0C44">
        <w:rPr>
          <w:rtl/>
        </w:rPr>
        <w:t>سعدي</w:t>
      </w:r>
      <w:r>
        <w:rPr>
          <w:rtl/>
        </w:rPr>
        <w:t>:</w:t>
      </w:r>
    </w:p>
    <w:tbl>
      <w:tblPr>
        <w:tblStyle w:val="TableGrid"/>
        <w:bidiVisual/>
        <w:tblW w:w="4562" w:type="pct"/>
        <w:tblInd w:w="384" w:type="dxa"/>
        <w:tblLook w:val="01E0"/>
      </w:tblPr>
      <w:tblGrid>
        <w:gridCol w:w="3542"/>
        <w:gridCol w:w="272"/>
        <w:gridCol w:w="3496"/>
      </w:tblGrid>
      <w:tr w:rsidR="00FA2175" w:rsidTr="00B2138C">
        <w:trPr>
          <w:trHeight w:val="350"/>
        </w:trPr>
        <w:tc>
          <w:tcPr>
            <w:tcW w:w="3920" w:type="dxa"/>
            <w:shd w:val="clear" w:color="auto" w:fill="auto"/>
          </w:tcPr>
          <w:p w:rsidR="00FA2175" w:rsidRDefault="00FA2175" w:rsidP="00B2138C">
            <w:pPr>
              <w:pStyle w:val="libPoem"/>
            </w:pPr>
            <w:r>
              <w:rPr>
                <w:rFonts w:hint="cs"/>
                <w:rtl/>
              </w:rPr>
              <w:t>ی</w:t>
            </w:r>
            <w:r>
              <w:rPr>
                <w:rFonts w:hint="eastAsia"/>
                <w:rtl/>
              </w:rPr>
              <w:t>ک</w:t>
            </w:r>
            <w:r>
              <w:rPr>
                <w:rFonts w:hint="cs"/>
                <w:rtl/>
              </w:rPr>
              <w:t>ی</w:t>
            </w:r>
            <w:r>
              <w:rPr>
                <w:rtl/>
              </w:rPr>
              <w:t xml:space="preserve"> قطر</w:t>
            </w:r>
            <w:r>
              <w:rPr>
                <w:rFonts w:hint="cs"/>
                <w:rtl/>
              </w:rPr>
              <w:t>ه</w:t>
            </w:r>
            <w:r>
              <w:rPr>
                <w:rtl/>
              </w:rPr>
              <w:t xml:space="preserve"> باران ز ابر</w:t>
            </w:r>
            <w:r>
              <w:rPr>
                <w:rFonts w:hint="cs"/>
                <w:rtl/>
              </w:rPr>
              <w:t>ی</w:t>
            </w:r>
            <w:r>
              <w:rPr>
                <w:rtl/>
              </w:rPr>
              <w:t xml:space="preserve"> چک</w:t>
            </w:r>
            <w:r>
              <w:rPr>
                <w:rFonts w:hint="cs"/>
                <w:rtl/>
              </w:rPr>
              <w:t>ی</w:t>
            </w:r>
            <w:r>
              <w:rPr>
                <w:rFonts w:hint="eastAsia"/>
                <w:rtl/>
              </w:rPr>
              <w:t>د</w:t>
            </w:r>
            <w:r w:rsidRPr="00725071">
              <w:rPr>
                <w:rStyle w:val="libPoemTiniChar0"/>
                <w:rtl/>
              </w:rPr>
              <w:br/>
              <w:t> </w:t>
            </w:r>
          </w:p>
        </w:tc>
        <w:tc>
          <w:tcPr>
            <w:tcW w:w="279" w:type="dxa"/>
            <w:shd w:val="clear" w:color="auto" w:fill="auto"/>
          </w:tcPr>
          <w:p w:rsidR="00FA2175" w:rsidRDefault="00FA2175" w:rsidP="00B2138C">
            <w:pPr>
              <w:pStyle w:val="libPoem"/>
              <w:rPr>
                <w:rtl/>
              </w:rPr>
            </w:pPr>
          </w:p>
        </w:tc>
        <w:tc>
          <w:tcPr>
            <w:tcW w:w="3881" w:type="dxa"/>
            <w:shd w:val="clear" w:color="auto" w:fill="auto"/>
          </w:tcPr>
          <w:p w:rsidR="00FA2175" w:rsidRDefault="00FA2175" w:rsidP="00B2138C">
            <w:pPr>
              <w:pStyle w:val="libPoem"/>
            </w:pPr>
            <w:r>
              <w:rPr>
                <w:rFonts w:hint="eastAsia"/>
                <w:rtl/>
              </w:rPr>
              <w:t>خجل</w:t>
            </w:r>
            <w:r>
              <w:rPr>
                <w:rtl/>
              </w:rPr>
              <w:t xml:space="preserve"> شد چه پهنأي در</w:t>
            </w:r>
            <w:r>
              <w:rPr>
                <w:rFonts w:hint="cs"/>
                <w:rtl/>
              </w:rPr>
              <w:t>ی</w:t>
            </w:r>
            <w:r>
              <w:rPr>
                <w:rFonts w:hint="eastAsia"/>
                <w:rtl/>
              </w:rPr>
              <w:t>ا</w:t>
            </w:r>
            <w:r>
              <w:rPr>
                <w:rtl/>
              </w:rPr>
              <w:t xml:space="preserve"> بد</w:t>
            </w:r>
            <w:r>
              <w:rPr>
                <w:rFonts w:hint="cs"/>
                <w:rtl/>
              </w:rPr>
              <w:t>ی</w:t>
            </w:r>
            <w:r>
              <w:rPr>
                <w:rFonts w:hint="eastAsia"/>
                <w:rtl/>
              </w:rPr>
              <w:t>د</w:t>
            </w:r>
            <w:r w:rsidRPr="00725071">
              <w:rPr>
                <w:rStyle w:val="libPoemTiniChar0"/>
                <w:rtl/>
              </w:rPr>
              <w:br/>
              <w:t> </w:t>
            </w:r>
          </w:p>
        </w:tc>
      </w:tr>
      <w:tr w:rsidR="00FA2175" w:rsidTr="00B2138C">
        <w:trPr>
          <w:trHeight w:val="350"/>
        </w:trPr>
        <w:tc>
          <w:tcPr>
            <w:tcW w:w="3920" w:type="dxa"/>
          </w:tcPr>
          <w:p w:rsidR="00FA2175" w:rsidRDefault="00FA2175" w:rsidP="00B2138C">
            <w:pPr>
              <w:pStyle w:val="libPoem"/>
            </w:pPr>
            <w:r>
              <w:rPr>
                <w:rFonts w:hint="eastAsia"/>
                <w:rtl/>
              </w:rPr>
              <w:t>که</w:t>
            </w:r>
            <w:r>
              <w:rPr>
                <w:rtl/>
              </w:rPr>
              <w:t xml:space="preserve"> جائ</w:t>
            </w:r>
            <w:r>
              <w:rPr>
                <w:rFonts w:hint="cs"/>
                <w:rtl/>
              </w:rPr>
              <w:t>ی</w:t>
            </w:r>
            <w:r>
              <w:rPr>
                <w:rFonts w:hint="eastAsia"/>
                <w:rtl/>
              </w:rPr>
              <w:t>که</w:t>
            </w:r>
            <w:r>
              <w:rPr>
                <w:rtl/>
              </w:rPr>
              <w:t xml:space="preserve"> در</w:t>
            </w:r>
            <w:r>
              <w:rPr>
                <w:rFonts w:hint="cs"/>
                <w:rtl/>
              </w:rPr>
              <w:t>ی</w:t>
            </w:r>
            <w:r>
              <w:rPr>
                <w:rFonts w:hint="eastAsia"/>
                <w:rtl/>
              </w:rPr>
              <w:t>است</w:t>
            </w:r>
            <w:r>
              <w:rPr>
                <w:rtl/>
              </w:rPr>
              <w:t xml:space="preserve"> من چ</w:t>
            </w:r>
            <w:r>
              <w:rPr>
                <w:rFonts w:hint="cs"/>
                <w:rtl/>
              </w:rPr>
              <w:t>ی</w:t>
            </w:r>
            <w:r>
              <w:rPr>
                <w:rFonts w:hint="eastAsia"/>
                <w:rtl/>
              </w:rPr>
              <w:t>ستم</w:t>
            </w:r>
            <w:r w:rsidRPr="00725071">
              <w:rPr>
                <w:rStyle w:val="libPoemTiniChar0"/>
                <w:rtl/>
              </w:rPr>
              <w:br/>
              <w:t> </w:t>
            </w:r>
          </w:p>
        </w:tc>
        <w:tc>
          <w:tcPr>
            <w:tcW w:w="279" w:type="dxa"/>
          </w:tcPr>
          <w:p w:rsidR="00FA2175" w:rsidRDefault="00FA2175" w:rsidP="00B2138C">
            <w:pPr>
              <w:pStyle w:val="libPoem"/>
              <w:rPr>
                <w:rtl/>
              </w:rPr>
            </w:pPr>
          </w:p>
        </w:tc>
        <w:tc>
          <w:tcPr>
            <w:tcW w:w="3881" w:type="dxa"/>
          </w:tcPr>
          <w:p w:rsidR="00FA2175" w:rsidRDefault="00FA2175" w:rsidP="00B2138C">
            <w:pPr>
              <w:pStyle w:val="libPoem"/>
            </w:pPr>
            <w:r>
              <w:rPr>
                <w:rFonts w:hint="eastAsia"/>
                <w:rtl/>
              </w:rPr>
              <w:t>گر</w:t>
            </w:r>
            <w:r>
              <w:rPr>
                <w:rtl/>
              </w:rPr>
              <w:t xml:space="preserve"> او هست حقّا که من ن</w:t>
            </w:r>
            <w:r>
              <w:rPr>
                <w:rFonts w:hint="cs"/>
                <w:rtl/>
              </w:rPr>
              <w:t>ی</w:t>
            </w:r>
            <w:r>
              <w:rPr>
                <w:rFonts w:hint="eastAsia"/>
                <w:rtl/>
              </w:rPr>
              <w:t>ستم</w:t>
            </w:r>
            <w:r w:rsidRPr="00725071">
              <w:rPr>
                <w:rStyle w:val="libPoemTiniChar0"/>
                <w:rtl/>
              </w:rPr>
              <w:br/>
              <w:t> </w:t>
            </w:r>
          </w:p>
        </w:tc>
      </w:tr>
      <w:tr w:rsidR="00FA2175" w:rsidTr="00B2138C">
        <w:trPr>
          <w:trHeight w:val="350"/>
        </w:trPr>
        <w:tc>
          <w:tcPr>
            <w:tcW w:w="3920" w:type="dxa"/>
          </w:tcPr>
          <w:p w:rsidR="00FA2175" w:rsidRDefault="00FA2175" w:rsidP="00B2138C">
            <w:pPr>
              <w:pStyle w:val="libPoem"/>
            </w:pPr>
            <w:r>
              <w:rPr>
                <w:rFonts w:hint="eastAsia"/>
                <w:rtl/>
              </w:rPr>
              <w:t>چه</w:t>
            </w:r>
            <w:r>
              <w:rPr>
                <w:rtl/>
              </w:rPr>
              <w:t xml:space="preserve"> خود را به چشم حقارت بد</w:t>
            </w:r>
            <w:r>
              <w:rPr>
                <w:rFonts w:hint="cs"/>
                <w:rtl/>
              </w:rPr>
              <w:t>ی</w:t>
            </w:r>
            <w:r>
              <w:rPr>
                <w:rFonts w:hint="eastAsia"/>
                <w:rtl/>
              </w:rPr>
              <w:t>د</w:t>
            </w:r>
            <w:r w:rsidRPr="00725071">
              <w:rPr>
                <w:rStyle w:val="libPoemTiniChar0"/>
                <w:rtl/>
              </w:rPr>
              <w:br/>
              <w:t> </w:t>
            </w:r>
          </w:p>
        </w:tc>
        <w:tc>
          <w:tcPr>
            <w:tcW w:w="279" w:type="dxa"/>
          </w:tcPr>
          <w:p w:rsidR="00FA2175" w:rsidRDefault="00FA2175" w:rsidP="00B2138C">
            <w:pPr>
              <w:pStyle w:val="libPoem"/>
              <w:rPr>
                <w:rtl/>
              </w:rPr>
            </w:pPr>
          </w:p>
        </w:tc>
        <w:tc>
          <w:tcPr>
            <w:tcW w:w="3881" w:type="dxa"/>
          </w:tcPr>
          <w:p w:rsidR="00FA2175" w:rsidRDefault="00FA2175" w:rsidP="00B2138C">
            <w:pPr>
              <w:pStyle w:val="libPoem"/>
            </w:pPr>
            <w:r>
              <w:rPr>
                <w:rFonts w:hint="eastAsia"/>
                <w:rtl/>
              </w:rPr>
              <w:t>صدف</w:t>
            </w:r>
            <w:r>
              <w:rPr>
                <w:rtl/>
              </w:rPr>
              <w:t xml:space="preserve"> در کنارش چه جان پرور</w:t>
            </w:r>
            <w:r>
              <w:rPr>
                <w:rFonts w:hint="cs"/>
                <w:rtl/>
              </w:rPr>
              <w:t>ی</w:t>
            </w:r>
            <w:r>
              <w:rPr>
                <w:rFonts w:hint="eastAsia"/>
                <w:rtl/>
              </w:rPr>
              <w:t>د</w:t>
            </w:r>
            <w:r w:rsidRPr="00725071">
              <w:rPr>
                <w:rStyle w:val="libPoemTiniChar0"/>
                <w:rtl/>
              </w:rPr>
              <w:br/>
              <w:t> </w:t>
            </w:r>
          </w:p>
        </w:tc>
      </w:tr>
      <w:tr w:rsidR="00FA2175" w:rsidTr="00B2138C">
        <w:trPr>
          <w:trHeight w:val="350"/>
        </w:trPr>
        <w:tc>
          <w:tcPr>
            <w:tcW w:w="3920" w:type="dxa"/>
          </w:tcPr>
          <w:p w:rsidR="00FA2175" w:rsidRDefault="00FA2175" w:rsidP="00B2138C">
            <w:pPr>
              <w:pStyle w:val="libPoem"/>
            </w:pPr>
            <w:r>
              <w:rPr>
                <w:rFonts w:hint="eastAsia"/>
                <w:rtl/>
              </w:rPr>
              <w:t>سپهرش</w:t>
            </w:r>
            <w:r>
              <w:rPr>
                <w:rtl/>
              </w:rPr>
              <w:t xml:space="preserve"> بجائ</w:t>
            </w:r>
            <w:r>
              <w:rPr>
                <w:rFonts w:hint="cs"/>
                <w:rtl/>
              </w:rPr>
              <w:t>ی</w:t>
            </w:r>
            <w:r>
              <w:rPr>
                <w:rtl/>
              </w:rPr>
              <w:t xml:space="preserve"> رسان</w:t>
            </w:r>
            <w:r>
              <w:rPr>
                <w:rFonts w:hint="cs"/>
                <w:rtl/>
              </w:rPr>
              <w:t>ی</w:t>
            </w:r>
            <w:r>
              <w:rPr>
                <w:rFonts w:hint="eastAsia"/>
                <w:rtl/>
              </w:rPr>
              <w:t>د</w:t>
            </w:r>
            <w:r>
              <w:rPr>
                <w:rtl/>
              </w:rPr>
              <w:t xml:space="preserve"> کار</w:t>
            </w:r>
            <w:r w:rsidRPr="00725071">
              <w:rPr>
                <w:rStyle w:val="libPoemTiniChar0"/>
                <w:rtl/>
              </w:rPr>
              <w:br/>
              <w:t> </w:t>
            </w:r>
          </w:p>
        </w:tc>
        <w:tc>
          <w:tcPr>
            <w:tcW w:w="279" w:type="dxa"/>
          </w:tcPr>
          <w:p w:rsidR="00FA2175" w:rsidRDefault="00FA2175" w:rsidP="00B2138C">
            <w:pPr>
              <w:pStyle w:val="libPoem"/>
              <w:rPr>
                <w:rtl/>
              </w:rPr>
            </w:pPr>
          </w:p>
        </w:tc>
        <w:tc>
          <w:tcPr>
            <w:tcW w:w="3881" w:type="dxa"/>
          </w:tcPr>
          <w:p w:rsidR="00FA2175" w:rsidRDefault="00FA2175" w:rsidP="00FA2175">
            <w:pPr>
              <w:pStyle w:val="libPoem"/>
            </w:pPr>
            <w:r>
              <w:rPr>
                <w:rFonts w:hint="eastAsia"/>
                <w:rtl/>
              </w:rPr>
              <w:t>که</w:t>
            </w:r>
            <w:r>
              <w:rPr>
                <w:rtl/>
              </w:rPr>
              <w:t xml:space="preserve"> شد نامور لؤلؤ شا</w:t>
            </w:r>
            <w:r>
              <w:rPr>
                <w:rFonts w:hint="cs"/>
                <w:rtl/>
              </w:rPr>
              <w:t>ه</w:t>
            </w:r>
            <w:r>
              <w:rPr>
                <w:rtl/>
              </w:rPr>
              <w:t>وار</w:t>
            </w:r>
            <w:r w:rsidRPr="00725071">
              <w:rPr>
                <w:rStyle w:val="libPoemTiniChar0"/>
                <w:rtl/>
              </w:rPr>
              <w:br/>
              <w:t> </w:t>
            </w:r>
          </w:p>
        </w:tc>
      </w:tr>
      <w:tr w:rsidR="00FA2175" w:rsidTr="00B2138C">
        <w:trPr>
          <w:trHeight w:val="350"/>
        </w:trPr>
        <w:tc>
          <w:tcPr>
            <w:tcW w:w="3920" w:type="dxa"/>
          </w:tcPr>
          <w:p w:rsidR="00FA2175" w:rsidRDefault="00FA2175" w:rsidP="00B2138C">
            <w:pPr>
              <w:pStyle w:val="libPoem"/>
            </w:pPr>
            <w:r>
              <w:rPr>
                <w:rFonts w:hint="eastAsia"/>
                <w:rtl/>
              </w:rPr>
              <w:t>بلند</w:t>
            </w:r>
            <w:r>
              <w:rPr>
                <w:rFonts w:hint="cs"/>
                <w:rtl/>
              </w:rPr>
              <w:t>ی</w:t>
            </w:r>
            <w:r>
              <w:rPr>
                <w:rtl/>
              </w:rPr>
              <w:t xml:space="preserve"> از آن </w:t>
            </w:r>
            <w:r>
              <w:rPr>
                <w:rFonts w:hint="cs"/>
                <w:rtl/>
              </w:rPr>
              <w:t>ی</w:t>
            </w:r>
            <w:r>
              <w:rPr>
                <w:rFonts w:hint="eastAsia"/>
                <w:rtl/>
              </w:rPr>
              <w:t>افت</w:t>
            </w:r>
            <w:r>
              <w:rPr>
                <w:rtl/>
              </w:rPr>
              <w:t xml:space="preserve"> کو پست شد</w:t>
            </w:r>
            <w:r w:rsidRPr="00725071">
              <w:rPr>
                <w:rStyle w:val="libPoemTiniChar0"/>
                <w:rtl/>
              </w:rPr>
              <w:br/>
              <w:t> </w:t>
            </w:r>
          </w:p>
        </w:tc>
        <w:tc>
          <w:tcPr>
            <w:tcW w:w="279" w:type="dxa"/>
          </w:tcPr>
          <w:p w:rsidR="00FA2175" w:rsidRDefault="00FA2175" w:rsidP="00B2138C">
            <w:pPr>
              <w:pStyle w:val="libPoem"/>
              <w:rPr>
                <w:rtl/>
              </w:rPr>
            </w:pPr>
          </w:p>
        </w:tc>
        <w:tc>
          <w:tcPr>
            <w:tcW w:w="3881" w:type="dxa"/>
          </w:tcPr>
          <w:p w:rsidR="00FA2175" w:rsidRDefault="00FA2175" w:rsidP="00B2138C">
            <w:pPr>
              <w:pStyle w:val="libPoem"/>
            </w:pPr>
            <w:r>
              <w:rPr>
                <w:rFonts w:hint="eastAsia"/>
                <w:rtl/>
              </w:rPr>
              <w:t>در</w:t>
            </w:r>
            <w:r>
              <w:rPr>
                <w:rtl/>
              </w:rPr>
              <w:t xml:space="preserve"> ن</w:t>
            </w:r>
            <w:r>
              <w:rPr>
                <w:rFonts w:hint="cs"/>
                <w:rtl/>
              </w:rPr>
              <w:t>ی</w:t>
            </w:r>
            <w:r>
              <w:rPr>
                <w:rFonts w:hint="eastAsia"/>
                <w:rtl/>
              </w:rPr>
              <w:t>ست</w:t>
            </w:r>
            <w:r>
              <w:rPr>
                <w:rFonts w:hint="cs"/>
                <w:rtl/>
              </w:rPr>
              <w:t>ی</w:t>
            </w:r>
            <w:r>
              <w:rPr>
                <w:rtl/>
              </w:rPr>
              <w:t xml:space="preserve"> کوفت تا هست شد</w:t>
            </w:r>
            <w:r w:rsidRPr="00725071">
              <w:rPr>
                <w:rStyle w:val="libPoemTiniChar0"/>
                <w:rtl/>
              </w:rPr>
              <w:br/>
              <w:t> </w:t>
            </w:r>
          </w:p>
        </w:tc>
      </w:tr>
      <w:tr w:rsidR="00FA2175" w:rsidTr="00B2138C">
        <w:tblPrEx>
          <w:tblLook w:val="04A0"/>
        </w:tblPrEx>
        <w:trPr>
          <w:trHeight w:val="350"/>
        </w:trPr>
        <w:tc>
          <w:tcPr>
            <w:tcW w:w="3920" w:type="dxa"/>
          </w:tcPr>
          <w:p w:rsidR="00FA2175" w:rsidRDefault="00FA2175" w:rsidP="00B2138C">
            <w:pPr>
              <w:pStyle w:val="libPoem"/>
            </w:pPr>
            <w:r>
              <w:rPr>
                <w:rFonts w:hint="eastAsia"/>
                <w:rtl/>
              </w:rPr>
              <w:t>بلند</w:t>
            </w:r>
            <w:r>
              <w:rPr>
                <w:rFonts w:hint="cs"/>
                <w:rtl/>
              </w:rPr>
              <w:t>ی</w:t>
            </w:r>
            <w:r>
              <w:rPr>
                <w:rFonts w:hint="eastAsia"/>
                <w:rtl/>
              </w:rPr>
              <w:t>ت</w:t>
            </w:r>
            <w:r>
              <w:rPr>
                <w:rtl/>
              </w:rPr>
              <w:t xml:space="preserve"> بأي</w:t>
            </w:r>
            <w:r>
              <w:rPr>
                <w:rFonts w:hint="eastAsia"/>
                <w:rtl/>
              </w:rPr>
              <w:t>د</w:t>
            </w:r>
            <w:r>
              <w:rPr>
                <w:rtl/>
              </w:rPr>
              <w:t xml:space="preserve"> تواضع گز</w:t>
            </w:r>
            <w:r>
              <w:rPr>
                <w:rFonts w:hint="cs"/>
                <w:rtl/>
              </w:rPr>
              <w:t>ی</w:t>
            </w:r>
            <w:r>
              <w:rPr>
                <w:rFonts w:hint="eastAsia"/>
                <w:rtl/>
              </w:rPr>
              <w:t>ن</w:t>
            </w:r>
            <w:r w:rsidRPr="00725071">
              <w:rPr>
                <w:rStyle w:val="libPoemTiniChar0"/>
                <w:rtl/>
              </w:rPr>
              <w:br/>
              <w:t> </w:t>
            </w:r>
          </w:p>
        </w:tc>
        <w:tc>
          <w:tcPr>
            <w:tcW w:w="279" w:type="dxa"/>
          </w:tcPr>
          <w:p w:rsidR="00FA2175" w:rsidRDefault="00FA2175" w:rsidP="00B2138C">
            <w:pPr>
              <w:pStyle w:val="libPoem"/>
              <w:rPr>
                <w:rtl/>
              </w:rPr>
            </w:pPr>
          </w:p>
        </w:tc>
        <w:tc>
          <w:tcPr>
            <w:tcW w:w="3881" w:type="dxa"/>
          </w:tcPr>
          <w:p w:rsidR="00FA2175" w:rsidRDefault="00FA2175" w:rsidP="00B2138C">
            <w:pPr>
              <w:pStyle w:val="libPoem"/>
            </w:pPr>
            <w:r>
              <w:rPr>
                <w:rFonts w:hint="eastAsia"/>
                <w:rtl/>
              </w:rPr>
              <w:t>که</w:t>
            </w:r>
            <w:r>
              <w:rPr>
                <w:rtl/>
              </w:rPr>
              <w:t xml:space="preserve"> أي</w:t>
            </w:r>
            <w:r>
              <w:rPr>
                <w:rFonts w:hint="eastAsia"/>
                <w:rtl/>
              </w:rPr>
              <w:t>ن</w:t>
            </w:r>
            <w:r>
              <w:rPr>
                <w:rtl/>
              </w:rPr>
              <w:t xml:space="preserve"> بام را ن</w:t>
            </w:r>
            <w:r>
              <w:rPr>
                <w:rFonts w:hint="cs"/>
                <w:rtl/>
              </w:rPr>
              <w:t>ی</w:t>
            </w:r>
            <w:r>
              <w:rPr>
                <w:rFonts w:hint="eastAsia"/>
                <w:rtl/>
              </w:rPr>
              <w:t>ست</w:t>
            </w:r>
            <w:r>
              <w:rPr>
                <w:rtl/>
              </w:rPr>
              <w:t xml:space="preserve"> سلّم جز أي</w:t>
            </w:r>
            <w:r>
              <w:rPr>
                <w:rFonts w:hint="eastAsia"/>
                <w:rtl/>
              </w:rPr>
              <w:t>ن</w:t>
            </w:r>
            <w:r w:rsidRPr="00725071">
              <w:rPr>
                <w:rStyle w:val="libPoemTiniChar0"/>
                <w:rtl/>
              </w:rPr>
              <w:br/>
              <w:t> </w:t>
            </w:r>
          </w:p>
        </w:tc>
      </w:tr>
    </w:tbl>
    <w:p w:rsidR="00FA2175" w:rsidRDefault="00066653" w:rsidP="00FA2175">
      <w:pPr>
        <w:pStyle w:val="libLine"/>
        <w:rPr>
          <w:rtl/>
        </w:rPr>
      </w:pPr>
      <w:r>
        <w:rPr>
          <w:rFonts w:hint="eastAsia"/>
          <w:rtl/>
        </w:rPr>
        <w:t>____________________</w:t>
      </w:r>
    </w:p>
    <w:p w:rsidR="00C10AE1" w:rsidRDefault="00066653" w:rsidP="00FA2175">
      <w:pPr>
        <w:pStyle w:val="libFootnote0"/>
        <w:rPr>
          <w:rtl/>
        </w:rPr>
      </w:pPr>
      <w:r>
        <w:rPr>
          <w:rtl/>
        </w:rPr>
        <w:t>(1)</w:t>
      </w:r>
      <w:r w:rsidR="008062F6">
        <w:rPr>
          <w:rtl/>
        </w:rPr>
        <w:t xml:space="preserve"> ق:کتاب ال</w:t>
      </w:r>
      <w:r w:rsidR="00ED1C08">
        <w:rPr>
          <w:rtl/>
        </w:rPr>
        <w:t>عشرة</w:t>
      </w:r>
      <w:r w:rsidR="00FA2175">
        <w:rPr>
          <w:rFonts w:hint="cs"/>
          <w:rtl/>
        </w:rPr>
        <w:t>/</w:t>
      </w:r>
      <w:r>
        <w:rPr>
          <w:rtl/>
        </w:rPr>
        <w:t>151</w:t>
      </w:r>
      <w:r w:rsidR="008062F6">
        <w:rPr>
          <w:rtl/>
        </w:rPr>
        <w:t>/</w:t>
      </w:r>
      <w:r>
        <w:rPr>
          <w:rtl/>
        </w:rPr>
        <w:t>51</w:t>
      </w:r>
      <w:r w:rsidR="008062F6">
        <w:rPr>
          <w:rtl/>
        </w:rPr>
        <w:t>،ج:</w:t>
      </w:r>
      <w:r>
        <w:rPr>
          <w:rtl/>
        </w:rPr>
        <w:t>123</w:t>
      </w:r>
      <w:r w:rsidR="008062F6">
        <w:rPr>
          <w:rtl/>
        </w:rPr>
        <w:t>/</w:t>
      </w:r>
      <w:r>
        <w:rPr>
          <w:rtl/>
        </w:rPr>
        <w:t>75</w:t>
      </w:r>
      <w:r w:rsidR="008062F6">
        <w:rPr>
          <w:rtl/>
        </w:rPr>
        <w:t>. ق:</w:t>
      </w:r>
      <w:r>
        <w:rPr>
          <w:rtl/>
        </w:rPr>
        <w:t>217</w:t>
      </w:r>
      <w:r w:rsidR="008062F6">
        <w:rPr>
          <w:rtl/>
        </w:rPr>
        <w:t>/</w:t>
      </w:r>
      <w:r>
        <w:rPr>
          <w:rtl/>
        </w:rPr>
        <w:t>31</w:t>
      </w:r>
      <w:r w:rsidR="008062F6">
        <w:rPr>
          <w:rtl/>
        </w:rPr>
        <w:t>/</w:t>
      </w:r>
      <w:r>
        <w:rPr>
          <w:rtl/>
        </w:rPr>
        <w:t>5</w:t>
      </w:r>
      <w:r w:rsidR="008062F6">
        <w:rPr>
          <w:rtl/>
        </w:rPr>
        <w:t>،ج:</w:t>
      </w:r>
      <w:r>
        <w:rPr>
          <w:rtl/>
        </w:rPr>
        <w:t>357</w:t>
      </w:r>
      <w:r w:rsidR="008062F6">
        <w:rPr>
          <w:rtl/>
        </w:rPr>
        <w:t>/</w:t>
      </w:r>
      <w:r>
        <w:rPr>
          <w:rtl/>
        </w:rPr>
        <w:t>13</w:t>
      </w:r>
      <w:r w:rsidR="008062F6">
        <w:rPr>
          <w:rtl/>
        </w:rPr>
        <w:t>.</w:t>
      </w:r>
    </w:p>
    <w:p w:rsidR="00C10AE1" w:rsidRDefault="00066653" w:rsidP="00FA2175">
      <w:pPr>
        <w:pStyle w:val="libFootnote0"/>
        <w:rPr>
          <w:rtl/>
        </w:rPr>
      </w:pPr>
      <w:r>
        <w:rPr>
          <w:rtl/>
        </w:rPr>
        <w:t>(2)</w:t>
      </w:r>
      <w:r w:rsidR="008062F6">
        <w:rPr>
          <w:rtl/>
        </w:rPr>
        <w:t xml:space="preserve"> ق:</w:t>
      </w:r>
      <w:r>
        <w:rPr>
          <w:rtl/>
        </w:rPr>
        <w:t>45</w:t>
      </w:r>
      <w:r w:rsidR="008062F6">
        <w:rPr>
          <w:rtl/>
        </w:rPr>
        <w:t>/</w:t>
      </w:r>
      <w:r>
        <w:rPr>
          <w:rtl/>
        </w:rPr>
        <w:t>53</w:t>
      </w:r>
      <w:r w:rsidR="008062F6">
        <w:rPr>
          <w:rtl/>
        </w:rPr>
        <w:t>/</w:t>
      </w:r>
      <w:r>
        <w:rPr>
          <w:rtl/>
        </w:rPr>
        <w:t>23</w:t>
      </w:r>
      <w:r w:rsidR="008062F6">
        <w:rPr>
          <w:rtl/>
        </w:rPr>
        <w:t>،ج:</w:t>
      </w:r>
      <w:r>
        <w:rPr>
          <w:rtl/>
        </w:rPr>
        <w:t>191</w:t>
      </w:r>
      <w:r w:rsidR="008062F6">
        <w:rPr>
          <w:rtl/>
        </w:rPr>
        <w:t>/</w:t>
      </w:r>
      <w:r>
        <w:rPr>
          <w:rtl/>
        </w:rPr>
        <w:t>103</w:t>
      </w:r>
      <w:r w:rsidR="008062F6">
        <w:rPr>
          <w:rtl/>
        </w:rPr>
        <w:t>. ق:کتاب ال</w:t>
      </w:r>
      <w:r w:rsidR="00ED1C08">
        <w:rPr>
          <w:rtl/>
        </w:rPr>
        <w:t>عشرة</w:t>
      </w:r>
      <w:r w:rsidR="00FA2175">
        <w:rPr>
          <w:rFonts w:hint="cs"/>
          <w:rtl/>
        </w:rPr>
        <w:t>/</w:t>
      </w:r>
      <w:r>
        <w:rPr>
          <w:rtl/>
        </w:rPr>
        <w:t>151</w:t>
      </w:r>
      <w:r w:rsidR="008062F6">
        <w:rPr>
          <w:rtl/>
        </w:rPr>
        <w:t>/</w:t>
      </w:r>
      <w:r>
        <w:rPr>
          <w:rtl/>
        </w:rPr>
        <w:t>51</w:t>
      </w:r>
      <w:r w:rsidR="008062F6">
        <w:rPr>
          <w:rtl/>
        </w:rPr>
        <w:t>،ج:</w:t>
      </w:r>
      <w:r>
        <w:rPr>
          <w:rtl/>
        </w:rPr>
        <w:t>123</w:t>
      </w:r>
      <w:r w:rsidR="008062F6">
        <w:rPr>
          <w:rtl/>
        </w:rPr>
        <w:t>/</w:t>
      </w:r>
      <w:r>
        <w:rPr>
          <w:rtl/>
        </w:rPr>
        <w:t>75</w:t>
      </w:r>
      <w:r w:rsidR="008062F6">
        <w:rPr>
          <w:rtl/>
        </w:rPr>
        <w:t>.</w:t>
      </w:r>
    </w:p>
    <w:p w:rsidR="00FA2175" w:rsidRPr="009B6FC6" w:rsidRDefault="00FA2175" w:rsidP="00FA2175">
      <w:pPr>
        <w:pStyle w:val="libNormal"/>
        <w:rPr>
          <w:rtl/>
        </w:rPr>
      </w:pPr>
      <w:r w:rsidRPr="009B6FC6">
        <w:rPr>
          <w:rFonts w:hint="eastAsia"/>
          <w:rtl/>
        </w:rPr>
        <w:br w:type="page"/>
      </w:r>
    </w:p>
    <w:p w:rsidR="00C10AE1" w:rsidRDefault="008062F6" w:rsidP="00FA2175">
      <w:pPr>
        <w:pStyle w:val="libNormal"/>
        <w:rPr>
          <w:rtl/>
        </w:rPr>
      </w:pPr>
      <w:r>
        <w:rPr>
          <w:rFonts w:hint="eastAsia"/>
          <w:rtl/>
        </w:rPr>
        <w:t>و</w:t>
      </w:r>
      <w:r>
        <w:rPr>
          <w:rtl/>
        </w:rPr>
        <w:t xml:space="preserve">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اللّه تع</w:t>
      </w:r>
      <w:r w:rsidR="00444506">
        <w:rPr>
          <w:rtl/>
        </w:rPr>
        <w:t>الى</w:t>
      </w:r>
      <w:r>
        <w:rPr>
          <w:rtl/>
        </w:rPr>
        <w:t xml:space="preserve"> أعطاها </w:t>
      </w:r>
      <w:r w:rsidR="00AE5F50">
        <w:rPr>
          <w:rtl/>
        </w:rPr>
        <w:t>في</w:t>
      </w:r>
      <w:r>
        <w:rPr>
          <w:rtl/>
        </w:rPr>
        <w:t xml:space="preserve"> ذلک الوقت الشعور و خاطبها لل</w:t>
      </w:r>
      <w:r w:rsidR="004D3B1F">
        <w:rPr>
          <w:rtl/>
        </w:rPr>
        <w:t>مصلحة</w:t>
      </w:r>
      <w:r>
        <w:rPr>
          <w:rtl/>
        </w:rPr>
        <w:t xml:space="preserve"> فالجم</w:t>
      </w:r>
      <w:r>
        <w:rPr>
          <w:rFonts w:hint="cs"/>
          <w:rtl/>
        </w:rPr>
        <w:t>ی</w:t>
      </w:r>
      <w:r>
        <w:rPr>
          <w:rFonts w:hint="eastAsia"/>
          <w:rtl/>
        </w:rPr>
        <w:t>ع</w:t>
      </w:r>
      <w:r>
        <w:rPr>
          <w:rtl/>
        </w:rPr>
        <w:t xml:space="preserve"> محمول ع</w:t>
      </w:r>
      <w:r w:rsidR="00AE5F50">
        <w:rPr>
          <w:rtl/>
        </w:rPr>
        <w:t>ل</w:t>
      </w:r>
      <w:r w:rsidR="00FA2175">
        <w:rPr>
          <w:rFonts w:hint="cs"/>
          <w:rtl/>
        </w:rPr>
        <w:t>ى</w:t>
      </w:r>
      <w:r>
        <w:rPr>
          <w:rtl/>
        </w:rPr>
        <w:t xml:space="preserve"> ال</w:t>
      </w:r>
      <w:r w:rsidR="00A95B98">
        <w:rPr>
          <w:rtl/>
        </w:rPr>
        <w:t>حقیقة</w:t>
      </w:r>
      <w:r>
        <w:rPr>
          <w:rFonts w:hint="eastAsia"/>
          <w:rtl/>
        </w:rPr>
        <w:t>،و</w:t>
      </w:r>
      <w:r>
        <w:rPr>
          <w:rtl/>
        </w:rPr>
        <w:t xml:space="preserve"> قد </w:t>
      </w:r>
      <w:r>
        <w:rPr>
          <w:rFonts w:hint="cs"/>
          <w:rtl/>
        </w:rPr>
        <w:t>ی</w:t>
      </w:r>
      <w:r>
        <w:rPr>
          <w:rFonts w:hint="eastAsia"/>
          <w:rtl/>
        </w:rPr>
        <w:t>قال</w:t>
      </w:r>
      <w:r>
        <w:rPr>
          <w:rtl/>
        </w:rPr>
        <w:t xml:space="preserve"> للجمادات شعور ضع</w:t>
      </w:r>
      <w:r>
        <w:rPr>
          <w:rFonts w:hint="cs"/>
          <w:rtl/>
        </w:rPr>
        <w:t>ی</w:t>
      </w:r>
      <w:r>
        <w:rPr>
          <w:rFonts w:hint="eastAsia"/>
          <w:rtl/>
        </w:rPr>
        <w:t>ف</w:t>
      </w:r>
      <w:r>
        <w:rPr>
          <w:rtl/>
        </w:rPr>
        <w:t xml:space="preserve"> بل لها نفوس </w:t>
      </w:r>
      <w:r w:rsidR="00E5742D">
        <w:rPr>
          <w:rtl/>
        </w:rPr>
        <w:t>أي</w:t>
      </w:r>
      <w:r>
        <w:rPr>
          <w:rFonts w:hint="eastAsia"/>
          <w:rtl/>
        </w:rPr>
        <w:t>ضا،و</w:t>
      </w:r>
      <w:r>
        <w:rPr>
          <w:rtl/>
        </w:rPr>
        <w:t xml:space="preserve"> فهمه مشکل و إن أومأ </w:t>
      </w:r>
      <w:r w:rsidR="00EB4416">
        <w:rPr>
          <w:rtl/>
        </w:rPr>
        <w:t>اليه</w:t>
      </w:r>
      <w:r>
        <w:rPr>
          <w:rtl/>
        </w:rPr>
        <w:t xml:space="preserve"> بعض ال</w:t>
      </w:r>
      <w:r w:rsidR="00E5742D">
        <w:rPr>
          <w:rtl/>
        </w:rPr>
        <w:t>أي</w:t>
      </w:r>
      <w:r>
        <w:rPr>
          <w:rFonts w:hint="eastAsia"/>
          <w:rtl/>
        </w:rPr>
        <w:t>ات</w:t>
      </w:r>
      <w:r>
        <w:rPr>
          <w:rtl/>
        </w:rPr>
        <w:t xml:space="preserve"> و الرو</w:t>
      </w:r>
      <w:r w:rsidR="00E5742D">
        <w:rPr>
          <w:rtl/>
        </w:rPr>
        <w:t>أي</w:t>
      </w:r>
      <w:r>
        <w:rPr>
          <w:rFonts w:hint="eastAsia"/>
          <w:rtl/>
        </w:rPr>
        <w:t>ات</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tl/>
        </w:rPr>
        <w:t xml:space="preserve">تواضع </w:t>
      </w:r>
      <w:r w:rsidR="00066653">
        <w:rPr>
          <w:rtl/>
        </w:rPr>
        <w:t>أبي</w:t>
      </w:r>
      <w:r>
        <w:rPr>
          <w:rtl/>
        </w:rPr>
        <w:t xml:space="preserve"> جعفر </w:t>
      </w:r>
      <w:r w:rsidR="00BE14E3" w:rsidRPr="00BE14E3">
        <w:rPr>
          <w:rStyle w:val="libAlaemChar"/>
          <w:rtl/>
        </w:rPr>
        <w:t>عليه‌السلام</w:t>
      </w:r>
      <w:r>
        <w:rPr>
          <w:rtl/>
        </w:rPr>
        <w:t xml:space="preserve"> ح</w:t>
      </w:r>
      <w:r>
        <w:rPr>
          <w:rFonts w:hint="cs"/>
          <w:rtl/>
        </w:rPr>
        <w:t>ی</w:t>
      </w:r>
      <w:r>
        <w:rPr>
          <w:rFonts w:hint="eastAsia"/>
          <w:rtl/>
        </w:rPr>
        <w:t>ن</w:t>
      </w:r>
      <w:r>
        <w:rPr>
          <w:rtl/>
        </w:rPr>
        <w:t xml:space="preserve"> اختال حماره </w:t>
      </w:r>
      <w:r w:rsidR="00AE5F50">
        <w:rPr>
          <w:rtl/>
        </w:rPr>
        <w:t>في</w:t>
      </w:r>
      <w:r>
        <w:rPr>
          <w:rtl/>
        </w:rPr>
        <w:t xml:space="preserve"> </w:t>
      </w:r>
      <w:r w:rsidR="00FC4BC0">
        <w:rPr>
          <w:rtl/>
        </w:rPr>
        <w:t>مشية</w:t>
      </w:r>
      <w:r>
        <w:rPr>
          <w:rtl/>
        </w:rPr>
        <w:t xml:space="preserve"> بأن لزم قربوس السرج کأنّه </w:t>
      </w:r>
      <w:r>
        <w:rPr>
          <w:rFonts w:hint="cs"/>
          <w:rtl/>
        </w:rPr>
        <w:t>ی</w:t>
      </w:r>
      <w:r>
        <w:rPr>
          <w:rFonts w:hint="eastAsia"/>
          <w:rtl/>
        </w:rPr>
        <w:t>شتک</w:t>
      </w:r>
      <w:r>
        <w:rPr>
          <w:rFonts w:hint="cs"/>
          <w:rtl/>
        </w:rPr>
        <w:t>ی</w:t>
      </w:r>
      <w:r>
        <w:rPr>
          <w:rtl/>
        </w:rPr>
        <w:t xml:space="preserve"> بطنه و قال:اللّهم هذا </w:t>
      </w:r>
      <w:r w:rsidR="00AE5F50">
        <w:rPr>
          <w:rtl/>
        </w:rPr>
        <w:t>لي</w:t>
      </w:r>
      <w:r>
        <w:rPr>
          <w:rFonts w:hint="eastAsia"/>
          <w:rtl/>
        </w:rPr>
        <w:t>س</w:t>
      </w:r>
      <w:r>
        <w:rPr>
          <w:rtl/>
        </w:rPr>
        <w:t xml:space="preserve"> </w:t>
      </w:r>
      <w:r w:rsidR="00D566DF">
        <w:rPr>
          <w:rtl/>
        </w:rPr>
        <w:t>منّي</w:t>
      </w:r>
      <w:r>
        <w:rPr>
          <w:rtl/>
        </w:rPr>
        <w:t xml:space="preserve"> و لکن هذا من </w:t>
      </w:r>
      <w:r w:rsidR="00FA2175">
        <w:rPr>
          <w:rtl/>
        </w:rPr>
        <w:t>حماري</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وص</w:t>
      </w:r>
      <w:r w:rsidR="00E5742D">
        <w:rPr>
          <w:rtl/>
        </w:rPr>
        <w:t>أي</w:t>
      </w:r>
      <w:r w:rsidR="008062F6">
        <w:rPr>
          <w:rFonts w:hint="eastAsia"/>
          <w:rtl/>
        </w:rPr>
        <w:t>ا</w:t>
      </w:r>
      <w:r w:rsidR="008062F6">
        <w:rPr>
          <w:rtl/>
        </w:rPr>
        <w:t xml:space="preserve"> ال</w:t>
      </w:r>
      <w:r w:rsidR="0078437F">
        <w:rPr>
          <w:rtl/>
        </w:rPr>
        <w:t>نبيّ</w:t>
      </w:r>
      <w:r w:rsidR="008062F6">
        <w:rPr>
          <w:rtl/>
        </w:rPr>
        <w:t xml:space="preserve"> لأم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w:t>
      </w:r>
      <w:r w:rsidR="008062F6">
        <w:rPr>
          <w:rFonts w:hint="cs"/>
          <w:rtl/>
        </w:rPr>
        <w:t>ی</w:t>
      </w:r>
      <w:r w:rsidR="008062F6">
        <w:rPr>
          <w:rFonts w:hint="eastAsia"/>
          <w:rtl/>
        </w:rPr>
        <w:t>ا</w:t>
      </w:r>
      <w:r w:rsidR="008062F6">
        <w:rPr>
          <w:rtl/>
        </w:rPr>
        <w:t xml:space="preserve"> ع</w:t>
      </w:r>
      <w:r>
        <w:rPr>
          <w:rtl/>
        </w:rPr>
        <w:t>لي</w:t>
      </w:r>
      <w:r w:rsidR="00FA2175">
        <w:rPr>
          <w:rFonts w:hint="cs"/>
          <w:rtl/>
        </w:rPr>
        <w:t>ّ</w:t>
      </w:r>
      <w:r w:rsidR="008062F6">
        <w:rPr>
          <w:rtl/>
        </w:rPr>
        <w:t xml:space="preserve"> و اللّه لو انّ الوض</w:t>
      </w:r>
      <w:r w:rsidR="008062F6">
        <w:rPr>
          <w:rFonts w:hint="cs"/>
          <w:rtl/>
        </w:rPr>
        <w:t>ی</w:t>
      </w:r>
      <w:r w:rsidR="008062F6">
        <w:rPr>
          <w:rFonts w:hint="eastAsia"/>
          <w:rtl/>
        </w:rPr>
        <w:t>ع</w:t>
      </w:r>
      <w:r w:rsidR="008062F6">
        <w:rPr>
          <w:rtl/>
        </w:rPr>
        <w:t xml:space="preserve"> </w:t>
      </w:r>
      <w:r>
        <w:rPr>
          <w:rtl/>
        </w:rPr>
        <w:t>في</w:t>
      </w:r>
      <w:r w:rsidR="008062F6">
        <w:rPr>
          <w:rtl/>
        </w:rPr>
        <w:t xml:space="preserve"> قعر بئر لبعث اللّه </w:t>
      </w:r>
      <w:r w:rsidR="00EB4416">
        <w:rPr>
          <w:rtl/>
        </w:rPr>
        <w:t>اليه</w:t>
      </w:r>
      <w:r w:rsidR="008062F6">
        <w:rPr>
          <w:rtl/>
        </w:rPr>
        <w:t xml:space="preserve"> ر</w:t>
      </w:r>
      <w:r w:rsidR="008062F6">
        <w:rPr>
          <w:rFonts w:hint="cs"/>
          <w:rtl/>
        </w:rPr>
        <w:t>ی</w:t>
      </w:r>
      <w:r w:rsidR="008062F6">
        <w:rPr>
          <w:rFonts w:hint="eastAsia"/>
          <w:rtl/>
        </w:rPr>
        <w:t>حا</w:t>
      </w:r>
      <w:r w:rsidR="008062F6">
        <w:rPr>
          <w:rtl/>
        </w:rPr>
        <w:t xml:space="preserve"> </w:t>
      </w:r>
      <w:r w:rsidR="008062F6">
        <w:rPr>
          <w:rFonts w:hint="cs"/>
          <w:rtl/>
        </w:rPr>
        <w:t>ی</w:t>
      </w:r>
      <w:r w:rsidR="008062F6">
        <w:rPr>
          <w:rFonts w:hint="eastAsia"/>
          <w:rtl/>
        </w:rPr>
        <w:t>رفعه</w:t>
      </w:r>
      <w:r w:rsidR="008062F6">
        <w:rPr>
          <w:rtl/>
        </w:rPr>
        <w:t xml:space="preserve"> فوق ال</w:t>
      </w:r>
      <w:r w:rsidR="00FC4BC0">
        <w:rPr>
          <w:rtl/>
        </w:rPr>
        <w:t>أخي</w:t>
      </w:r>
      <w:r w:rsidR="008062F6">
        <w:rPr>
          <w:rFonts w:hint="eastAsia"/>
          <w:rtl/>
        </w:rPr>
        <w:t>ار</w:t>
      </w:r>
      <w:r w:rsidR="008062F6">
        <w:rPr>
          <w:rtl/>
        </w:rPr>
        <w:t xml:space="preserve"> </w:t>
      </w:r>
      <w:r>
        <w:rPr>
          <w:rtl/>
        </w:rPr>
        <w:t>في</w:t>
      </w:r>
      <w:r w:rsidR="008062F6">
        <w:rPr>
          <w:rtl/>
        </w:rPr>
        <w:t xml:space="preserve"> </w:t>
      </w:r>
      <w:r w:rsidR="008E4D1A">
        <w:rPr>
          <w:rtl/>
        </w:rPr>
        <w:t>دولة</w:t>
      </w:r>
      <w:r w:rsidR="008062F6">
        <w:rPr>
          <w:rtl/>
        </w:rPr>
        <w:t xml:space="preserve"> الأشرار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sidRPr="00FA2175">
        <w:rPr>
          <w:rStyle w:val="libBold1Char"/>
          <w:rFonts w:hint="eastAsia"/>
          <w:rtl/>
        </w:rPr>
        <w:t>تحف</w:t>
      </w:r>
      <w:r w:rsidRPr="00FA2175">
        <w:rPr>
          <w:rStyle w:val="libBold1Char"/>
          <w:rtl/>
        </w:rPr>
        <w:t xml:space="preserve"> العقول</w:t>
      </w:r>
      <w:r>
        <w:rPr>
          <w:rtl/>
        </w:rPr>
        <w:t>:</w:t>
      </w:r>
      <w:r w:rsidR="00ED1C08">
        <w:rPr>
          <w:rtl/>
        </w:rPr>
        <w:t>روي</w:t>
      </w:r>
      <w:r>
        <w:rPr>
          <w:rtl/>
        </w:rPr>
        <w:t xml:space="preserve"> عن موس</w:t>
      </w:r>
      <w:r>
        <w:rPr>
          <w:rFonts w:hint="cs"/>
          <w:rtl/>
        </w:rPr>
        <w:t>ی</w:t>
      </w:r>
      <w:r>
        <w:rPr>
          <w:rtl/>
        </w:rPr>
        <w:t xml:space="preserve"> بن جعفر </w:t>
      </w:r>
      <w:r w:rsidR="00BE14E3" w:rsidRPr="00BE14E3">
        <w:rPr>
          <w:rStyle w:val="libAlaemChar"/>
          <w:rtl/>
        </w:rPr>
        <w:t>عليهما‌السلام</w:t>
      </w:r>
      <w:r>
        <w:rPr>
          <w:rtl/>
        </w:rPr>
        <w:t>: انّه مرّ برجل من أهل السواد دم</w:t>
      </w:r>
      <w:r>
        <w:rPr>
          <w:rFonts w:hint="cs"/>
          <w:rtl/>
        </w:rPr>
        <w:t>ی</w:t>
      </w:r>
      <w:r>
        <w:rPr>
          <w:rFonts w:hint="eastAsia"/>
          <w:rtl/>
        </w:rPr>
        <w:t>م</w:t>
      </w:r>
      <w:r>
        <w:rPr>
          <w:rtl/>
        </w:rPr>
        <w:t xml:space="preserve"> المنظر فسلّم ع</w:t>
      </w:r>
      <w:r w:rsidR="00AE5F50">
        <w:rPr>
          <w:rtl/>
        </w:rPr>
        <w:t>لي</w:t>
      </w:r>
      <w:r>
        <w:rPr>
          <w:rFonts w:hint="eastAsia"/>
          <w:rtl/>
        </w:rPr>
        <w:t>ه</w:t>
      </w:r>
      <w:r>
        <w:rPr>
          <w:rtl/>
        </w:rPr>
        <w:t xml:space="preserve"> و نزل عنده و </w:t>
      </w:r>
      <w:r w:rsidR="00FC4BC0">
        <w:rPr>
          <w:rtl/>
        </w:rPr>
        <w:t>حادثة</w:t>
      </w:r>
      <w:r>
        <w:rPr>
          <w:rtl/>
        </w:rPr>
        <w:t xml:space="preserve"> طو</w:t>
      </w:r>
      <w:r>
        <w:rPr>
          <w:rFonts w:hint="cs"/>
          <w:rtl/>
        </w:rPr>
        <w:t>ی</w:t>
      </w:r>
      <w:r>
        <w:rPr>
          <w:rFonts w:hint="eastAsia"/>
          <w:rtl/>
        </w:rPr>
        <w:t>لا</w:t>
      </w:r>
      <w:r>
        <w:rPr>
          <w:rtl/>
        </w:rPr>
        <w:t xml:space="preserve"> ثمّ عرض ع</w:t>
      </w:r>
      <w:r w:rsidR="00AE5F50">
        <w:rPr>
          <w:rtl/>
        </w:rPr>
        <w:t>لي</w:t>
      </w:r>
      <w:r>
        <w:rPr>
          <w:rFonts w:hint="eastAsia"/>
          <w:rtl/>
        </w:rPr>
        <w:t>ه</w:t>
      </w:r>
      <w:r>
        <w:rPr>
          <w:rtl/>
        </w:rPr>
        <w:t xml:space="preserve"> نفسه </w:t>
      </w:r>
      <w:r w:rsidR="00AE5F50">
        <w:rPr>
          <w:rtl/>
        </w:rPr>
        <w:t>في</w:t>
      </w:r>
      <w:r>
        <w:rPr>
          <w:rtl/>
        </w:rPr>
        <w:t xml:space="preserve"> ا</w:t>
      </w:r>
      <w:r w:rsidR="00D36E79" w:rsidRPr="00D36E79">
        <w:rPr>
          <w:rtl/>
        </w:rPr>
        <w:t>لقي</w:t>
      </w:r>
      <w:r>
        <w:rPr>
          <w:rFonts w:hint="eastAsia"/>
          <w:rtl/>
        </w:rPr>
        <w:t>ام</w:t>
      </w:r>
      <w:r>
        <w:rPr>
          <w:rtl/>
        </w:rPr>
        <w:t xml:space="preserve"> ب</w:t>
      </w:r>
      <w:r w:rsidR="00CA2A67">
        <w:rPr>
          <w:rtl/>
        </w:rPr>
        <w:t>حاجة</w:t>
      </w:r>
      <w:r>
        <w:rPr>
          <w:rtl/>
        </w:rPr>
        <w:t xml:space="preserve"> إن عرضت له،فق</w:t>
      </w:r>
      <w:r>
        <w:rPr>
          <w:rFonts w:hint="cs"/>
          <w:rtl/>
        </w:rPr>
        <w:t>ی</w:t>
      </w:r>
      <w:r>
        <w:rPr>
          <w:rFonts w:hint="eastAsia"/>
          <w:rtl/>
        </w:rPr>
        <w:t>ل</w:t>
      </w:r>
      <w:r>
        <w:rPr>
          <w:rtl/>
        </w:rPr>
        <w:t xml:space="preserve"> له:</w:t>
      </w:r>
      <w:r>
        <w:rPr>
          <w:rFonts w:hint="cs"/>
          <w:rtl/>
        </w:rPr>
        <w:t>ی</w:t>
      </w:r>
      <w:r>
        <w:rPr>
          <w:rFonts w:hint="eastAsia"/>
          <w:rtl/>
        </w:rPr>
        <w:t>ابن</w:t>
      </w:r>
      <w:r>
        <w:rPr>
          <w:rtl/>
        </w:rPr>
        <w:t xml:space="preserve"> رسول اللّه أتنزل </w:t>
      </w:r>
      <w:r w:rsidR="00444506">
        <w:rPr>
          <w:rtl/>
        </w:rPr>
        <w:t>الى</w:t>
      </w:r>
      <w:r>
        <w:rPr>
          <w:rtl/>
        </w:rPr>
        <w:t xml:space="preserve"> هذا ثمّ تسأله عن حوائجه و هو </w:t>
      </w:r>
      <w:r w:rsidR="00D650FA">
        <w:rPr>
          <w:rtl/>
        </w:rPr>
        <w:t>اليك</w:t>
      </w:r>
      <w:r>
        <w:rPr>
          <w:rtl/>
        </w:rPr>
        <w:t xml:space="preserve"> أحوج؟فقال </w:t>
      </w:r>
      <w:r w:rsidR="00BE14E3" w:rsidRPr="00BE14E3">
        <w:rPr>
          <w:rStyle w:val="libAlaemChar"/>
          <w:rtl/>
        </w:rPr>
        <w:t>عليه‌السلام</w:t>
      </w:r>
      <w:r>
        <w:rPr>
          <w:rtl/>
        </w:rPr>
        <w:t>:عبد من ع</w:t>
      </w:r>
      <w:r w:rsidR="00ED1C08">
        <w:rPr>
          <w:rtl/>
        </w:rPr>
        <w:t>بي</w:t>
      </w:r>
      <w:r>
        <w:rPr>
          <w:rFonts w:hint="eastAsia"/>
          <w:rtl/>
        </w:rPr>
        <w:t>د</w:t>
      </w:r>
      <w:r>
        <w:rPr>
          <w:rtl/>
        </w:rPr>
        <w:t xml:space="preserve"> اللّه و أخ </w:t>
      </w:r>
      <w:r w:rsidR="00AE5F50">
        <w:rPr>
          <w:rtl/>
        </w:rPr>
        <w:t>في</w:t>
      </w:r>
      <w:r>
        <w:rPr>
          <w:rtl/>
        </w:rPr>
        <w:t xml:space="preserve"> کتاب اللّه و جار </w:t>
      </w:r>
      <w:r w:rsidR="00AE5F50">
        <w:rPr>
          <w:rtl/>
        </w:rPr>
        <w:t>في</w:t>
      </w:r>
      <w:r>
        <w:rPr>
          <w:rtl/>
        </w:rPr>
        <w:t xml:space="preserve"> بلاد اللّه </w:t>
      </w:r>
      <w:r>
        <w:rPr>
          <w:rFonts w:hint="cs"/>
          <w:rtl/>
        </w:rPr>
        <w:t>ی</w:t>
      </w:r>
      <w:r>
        <w:rPr>
          <w:rFonts w:hint="eastAsia"/>
          <w:rtl/>
        </w:rPr>
        <w:t>جمعنا</w:t>
      </w:r>
      <w:r>
        <w:rPr>
          <w:rtl/>
        </w:rPr>
        <w:t xml:space="preserve"> و </w:t>
      </w:r>
      <w:r w:rsidR="00E5742D">
        <w:rPr>
          <w:rtl/>
        </w:rPr>
        <w:t>أي</w:t>
      </w:r>
      <w:r>
        <w:rPr>
          <w:rFonts w:hint="eastAsia"/>
          <w:rtl/>
        </w:rPr>
        <w:t>اه</w:t>
      </w:r>
      <w:r>
        <w:rPr>
          <w:rtl/>
        </w:rPr>
        <w:t xml:space="preserve"> خ</w:t>
      </w:r>
      <w:r>
        <w:rPr>
          <w:rFonts w:hint="cs"/>
          <w:rtl/>
        </w:rPr>
        <w:t>ی</w:t>
      </w:r>
      <w:r>
        <w:rPr>
          <w:rFonts w:hint="eastAsia"/>
          <w:rtl/>
        </w:rPr>
        <w:t>ر</w:t>
      </w:r>
      <w:r>
        <w:rPr>
          <w:rtl/>
        </w:rPr>
        <w:t xml:space="preserve"> الآباء آدم و أفضل الأد</w:t>
      </w:r>
      <w:r>
        <w:rPr>
          <w:rFonts w:hint="cs"/>
          <w:rtl/>
        </w:rPr>
        <w:t>ی</w:t>
      </w:r>
      <w:r>
        <w:rPr>
          <w:rFonts w:hint="eastAsia"/>
          <w:rtl/>
        </w:rPr>
        <w:t>ان</w:t>
      </w:r>
      <w:r>
        <w:rPr>
          <w:rtl/>
        </w:rPr>
        <w:t xml:space="preserve"> الإسلام و لعلّ الدهر </w:t>
      </w:r>
      <w:r>
        <w:rPr>
          <w:rFonts w:hint="cs"/>
          <w:rtl/>
        </w:rPr>
        <w:t>ی</w:t>
      </w:r>
      <w:r>
        <w:rPr>
          <w:rFonts w:hint="eastAsia"/>
          <w:rtl/>
        </w:rPr>
        <w:t>ردّ</w:t>
      </w:r>
      <w:r>
        <w:rPr>
          <w:rtl/>
        </w:rPr>
        <w:t xml:space="preserve"> من حاجتنا </w:t>
      </w:r>
      <w:r w:rsidR="00EB4416">
        <w:rPr>
          <w:rtl/>
        </w:rPr>
        <w:t>اليه</w:t>
      </w:r>
      <w:r>
        <w:rPr>
          <w:rtl/>
        </w:rPr>
        <w:t xml:space="preserve"> </w:t>
      </w:r>
      <w:r w:rsidR="00AE5F50">
        <w:rPr>
          <w:rtl/>
        </w:rPr>
        <w:t>في</w:t>
      </w:r>
      <w:r>
        <w:rPr>
          <w:rFonts w:hint="eastAsia"/>
          <w:rtl/>
        </w:rPr>
        <w:t>رانا</w:t>
      </w:r>
      <w:r>
        <w:rPr>
          <w:rtl/>
        </w:rPr>
        <w:t xml:space="preserve"> بعد الزهو ع</w:t>
      </w:r>
      <w:r w:rsidR="00AE5F50">
        <w:rPr>
          <w:rtl/>
        </w:rPr>
        <w:t>لي</w:t>
      </w:r>
      <w:r>
        <w:rPr>
          <w:rFonts w:hint="eastAsia"/>
          <w:rtl/>
        </w:rPr>
        <w:t>ه</w:t>
      </w:r>
      <w:r>
        <w:rPr>
          <w:rtl/>
        </w:rPr>
        <w:t xml:space="preserve"> متواضع</w:t>
      </w:r>
      <w:r>
        <w:rPr>
          <w:rFonts w:hint="cs"/>
          <w:rtl/>
        </w:rPr>
        <w:t>ی</w:t>
      </w:r>
      <w:r>
        <w:rPr>
          <w:rFonts w:hint="eastAsia"/>
          <w:rtl/>
        </w:rPr>
        <w:t>ن</w:t>
      </w:r>
      <w:r>
        <w:rPr>
          <w:rtl/>
        </w:rPr>
        <w:t xml:space="preserve"> </w:t>
      </w:r>
      <w:r w:rsidR="00ED1C08">
        <w:rPr>
          <w:rtl/>
        </w:rPr>
        <w:t>بي</w:t>
      </w:r>
      <w:r>
        <w:rPr>
          <w:rFonts w:hint="eastAsia"/>
          <w:rtl/>
        </w:rPr>
        <w:t>ن</w:t>
      </w:r>
      <w:r>
        <w:rPr>
          <w:rtl/>
        </w:rPr>
        <w:t xml:space="preserve"> </w:t>
      </w:r>
      <w:r w:rsidR="005E00DD">
        <w:rPr>
          <w:rFonts w:hint="cs"/>
          <w:rtl/>
        </w:rPr>
        <w:t>یدي</w:t>
      </w:r>
      <w:r>
        <w:rPr>
          <w:rFonts w:hint="eastAsia"/>
          <w:rtl/>
        </w:rPr>
        <w:t>ه</w:t>
      </w:r>
      <w:r>
        <w:rPr>
          <w:rtl/>
        </w:rPr>
        <w:t xml:space="preserve"> </w:t>
      </w:r>
      <w:r w:rsidR="00066653" w:rsidRPr="00066653">
        <w:rPr>
          <w:rStyle w:val="libFootnotenumChar"/>
          <w:rtl/>
        </w:rPr>
        <w:t>(4)</w:t>
      </w:r>
      <w:r>
        <w:rPr>
          <w:rtl/>
        </w:rPr>
        <w:t>.</w:t>
      </w:r>
    </w:p>
    <w:p w:rsidR="00C10AE1" w:rsidRPr="00FA2175" w:rsidRDefault="008062F6" w:rsidP="00FA2175">
      <w:pPr>
        <w:pStyle w:val="libNormal"/>
        <w:rPr>
          <w:rtl/>
        </w:rPr>
      </w:pPr>
      <w:r>
        <w:rPr>
          <w:rtl/>
        </w:rPr>
        <w:t>تواضع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بغسل أقدام الحوار</w:t>
      </w:r>
      <w:r>
        <w:rPr>
          <w:rFonts w:hint="cs"/>
          <w:rtl/>
        </w:rPr>
        <w:t>یی</w:t>
      </w:r>
      <w:r>
        <w:rPr>
          <w:rFonts w:hint="eastAsia"/>
          <w:rtl/>
        </w:rPr>
        <w:t>ن</w:t>
      </w:r>
      <w:r>
        <w:rPr>
          <w:rtl/>
        </w:rPr>
        <w:t xml:space="preserve"> لک</w:t>
      </w:r>
      <w:r>
        <w:rPr>
          <w:rFonts w:hint="cs"/>
          <w:rtl/>
        </w:rPr>
        <w:t>ی</w:t>
      </w:r>
      <w:r>
        <w:rPr>
          <w:rtl/>
        </w:rPr>
        <w:t xml:space="preserve"> </w:t>
      </w:r>
      <w:r>
        <w:rPr>
          <w:rFonts w:hint="cs"/>
          <w:rtl/>
        </w:rPr>
        <w:t>ی</w:t>
      </w:r>
      <w:r>
        <w:rPr>
          <w:rFonts w:hint="eastAsia"/>
          <w:rtl/>
        </w:rPr>
        <w:t>تواضعوا</w:t>
      </w:r>
      <w:r>
        <w:rPr>
          <w:rtl/>
        </w:rPr>
        <w:t xml:space="preserve"> </w:t>
      </w:r>
      <w:r w:rsidR="00AE5F50">
        <w:rPr>
          <w:rtl/>
        </w:rPr>
        <w:t>في</w:t>
      </w:r>
      <w:r>
        <w:rPr>
          <w:rtl/>
        </w:rPr>
        <w:t xml:space="preserve"> الناس </w:t>
      </w:r>
      <w:r w:rsidR="00066653" w:rsidRPr="00066653">
        <w:rPr>
          <w:rStyle w:val="libFootnotenumChar"/>
          <w:rtl/>
        </w:rPr>
        <w:t>(5)</w:t>
      </w:r>
      <w:r>
        <w:rPr>
          <w:rtl/>
        </w:rPr>
        <w:t>.</w:t>
      </w:r>
      <w:r w:rsidR="00BE14E3" w:rsidRPr="00BE14E3">
        <w:rPr>
          <w:rStyle w:val="libBold1Char"/>
          <w:rFonts w:hint="eastAsia"/>
          <w:rtl/>
        </w:rPr>
        <w:t>أقول</w:t>
      </w:r>
      <w:r>
        <w:rPr>
          <w:rtl/>
        </w:rPr>
        <w:t>:</w:t>
      </w:r>
      <w:r w:rsidR="00FA2175">
        <w:rPr>
          <w:rFonts w:hint="cs"/>
          <w:rtl/>
        </w:rPr>
        <w:t xml:space="preserve"> </w:t>
      </w:r>
      <w:r>
        <w:rPr>
          <w:rFonts w:hint="eastAsia"/>
          <w:rtl/>
        </w:rPr>
        <w:t>تقدّم</w:t>
      </w:r>
      <w:r>
        <w:rPr>
          <w:rtl/>
        </w:rPr>
        <w:t xml:space="preserve"> ذلک </w:t>
      </w:r>
      <w:r w:rsidR="00AE5F50" w:rsidRPr="00FA2175">
        <w:rPr>
          <w:rtl/>
        </w:rPr>
        <w:t>في</w:t>
      </w:r>
      <w:r w:rsidR="00560572" w:rsidRPr="00FA2175">
        <w:rPr>
          <w:rFonts w:hint="eastAsia"/>
          <w:rtl/>
        </w:rPr>
        <w:t>(</w:t>
      </w:r>
      <w:r w:rsidRPr="00FA2175">
        <w:rPr>
          <w:rFonts w:hint="eastAsia"/>
          <w:rtl/>
        </w:rPr>
        <w:t>علم</w:t>
      </w:r>
      <w:r w:rsidR="00560572" w:rsidRPr="00FA2175">
        <w:rPr>
          <w:rFonts w:hint="eastAsia"/>
          <w:rtl/>
        </w:rPr>
        <w:t>)</w:t>
      </w:r>
      <w:r w:rsidRPr="00FA2175">
        <w:rPr>
          <w:rtl/>
        </w:rPr>
        <w:t>.</w:t>
      </w:r>
    </w:p>
    <w:p w:rsidR="00C10AE1" w:rsidRDefault="008062F6" w:rsidP="008062F6">
      <w:pPr>
        <w:pStyle w:val="libNormal"/>
        <w:rPr>
          <w:rtl/>
        </w:rPr>
      </w:pPr>
      <w:r>
        <w:rPr>
          <w:rFonts w:hint="eastAsia"/>
          <w:rtl/>
        </w:rPr>
        <w:t>کلامه</w:t>
      </w:r>
      <w:r>
        <w:rPr>
          <w:rtl/>
        </w:rPr>
        <w:t xml:space="preserve"> </w:t>
      </w:r>
      <w:r w:rsidR="00AE5F50">
        <w:rPr>
          <w:rtl/>
        </w:rPr>
        <w:t>في</w:t>
      </w:r>
      <w:r>
        <w:rPr>
          <w:rtl/>
        </w:rPr>
        <w:t xml:space="preserve"> التواضع: بحقّ </w:t>
      </w:r>
      <w:r w:rsidR="00BE14E3" w:rsidRPr="00FA2175">
        <w:rPr>
          <w:rtl/>
        </w:rPr>
        <w:t>أقول</w:t>
      </w:r>
      <w:r w:rsidRPr="00FA2175">
        <w:rPr>
          <w:rtl/>
        </w:rPr>
        <w:t xml:space="preserve"> لکم</w:t>
      </w:r>
      <w:r>
        <w:rPr>
          <w:rtl/>
        </w:rPr>
        <w:t xml:space="preserve"> انّ الزرع </w:t>
      </w:r>
      <w:r>
        <w:rPr>
          <w:rFonts w:hint="cs"/>
          <w:rtl/>
        </w:rPr>
        <w:t>ی</w:t>
      </w:r>
      <w:r>
        <w:rPr>
          <w:rFonts w:hint="eastAsia"/>
          <w:rtl/>
        </w:rPr>
        <w:t>نبت</w:t>
      </w:r>
      <w:r>
        <w:rPr>
          <w:rtl/>
        </w:rPr>
        <w:t xml:space="preserve"> </w:t>
      </w:r>
      <w:r w:rsidR="00AE5F50">
        <w:rPr>
          <w:rtl/>
        </w:rPr>
        <w:t>في</w:t>
      </w:r>
      <w:r>
        <w:rPr>
          <w:rtl/>
        </w:rPr>
        <w:t xml:space="preserve"> السهل و لا </w:t>
      </w:r>
      <w:r>
        <w:rPr>
          <w:rFonts w:hint="cs"/>
          <w:rtl/>
        </w:rPr>
        <w:t>ی</w:t>
      </w:r>
      <w:r>
        <w:rPr>
          <w:rFonts w:hint="eastAsia"/>
          <w:rtl/>
        </w:rPr>
        <w:t>نبت</w:t>
      </w:r>
      <w:r>
        <w:rPr>
          <w:rtl/>
        </w:rPr>
        <w:t xml:space="preserve"> </w:t>
      </w:r>
      <w:r w:rsidR="00AE5F50">
        <w:rPr>
          <w:rtl/>
        </w:rPr>
        <w:t>في</w:t>
      </w:r>
      <w:r>
        <w:rPr>
          <w:rtl/>
        </w:rPr>
        <w:t xml:space="preserve"> الصفا و کذلک ال</w:t>
      </w:r>
      <w:r w:rsidR="00444506">
        <w:rPr>
          <w:rtl/>
        </w:rPr>
        <w:t>حکمة</w:t>
      </w:r>
      <w:r>
        <w:rPr>
          <w:rtl/>
        </w:rPr>
        <w:t xml:space="preserve"> تعمر </w:t>
      </w:r>
      <w:r w:rsidR="00AE5F50">
        <w:rPr>
          <w:rtl/>
        </w:rPr>
        <w:t>في</w:t>
      </w:r>
      <w:r>
        <w:rPr>
          <w:rtl/>
        </w:rPr>
        <w:t xml:space="preserve"> قلب المتواضع و لا تعمر </w:t>
      </w:r>
      <w:r w:rsidR="00AE5F50">
        <w:rPr>
          <w:rtl/>
        </w:rPr>
        <w:t>في</w:t>
      </w:r>
      <w:r>
        <w:rPr>
          <w:rtl/>
        </w:rPr>
        <w:t xml:space="preserve"> قلب المتکبّر الجبّار...الخ </w:t>
      </w:r>
      <w:r w:rsidR="00066653" w:rsidRPr="00066653">
        <w:rPr>
          <w:rStyle w:val="libFootnotenumChar"/>
          <w:rtl/>
        </w:rPr>
        <w:t>(6)</w:t>
      </w:r>
      <w:r>
        <w:rPr>
          <w:rtl/>
        </w:rPr>
        <w:t>.</w:t>
      </w:r>
    </w:p>
    <w:p w:rsidR="00FA2175" w:rsidRDefault="00066653" w:rsidP="00FA2175">
      <w:pPr>
        <w:pStyle w:val="libLine"/>
        <w:rPr>
          <w:rtl/>
        </w:rPr>
      </w:pPr>
      <w:r>
        <w:rPr>
          <w:rFonts w:hint="eastAsia"/>
          <w:rtl/>
        </w:rPr>
        <w:t>____________________</w:t>
      </w:r>
    </w:p>
    <w:p w:rsidR="00C10AE1" w:rsidRDefault="00066653" w:rsidP="00FA2175">
      <w:pPr>
        <w:pStyle w:val="libFootnote0"/>
        <w:rPr>
          <w:rtl/>
        </w:rPr>
      </w:pPr>
      <w:r>
        <w:rPr>
          <w:rtl/>
        </w:rPr>
        <w:t>(1)</w:t>
      </w:r>
      <w:r w:rsidR="008062F6">
        <w:rPr>
          <w:rtl/>
        </w:rPr>
        <w:t xml:space="preserve"> ق:کتاب ال</w:t>
      </w:r>
      <w:r w:rsidR="00ED1C08">
        <w:rPr>
          <w:rtl/>
        </w:rPr>
        <w:t>عشرة</w:t>
      </w:r>
      <w:r>
        <w:rPr>
          <w:rtl/>
        </w:rPr>
        <w:t>154</w:t>
      </w:r>
      <w:r w:rsidR="008062F6">
        <w:rPr>
          <w:rtl/>
        </w:rPr>
        <w:t>/</w:t>
      </w:r>
      <w:r>
        <w:rPr>
          <w:rtl/>
        </w:rPr>
        <w:t>51</w:t>
      </w:r>
      <w:r w:rsidR="008062F6">
        <w:rPr>
          <w:rtl/>
        </w:rPr>
        <w:t>/،ج:</w:t>
      </w:r>
      <w:r>
        <w:rPr>
          <w:rtl/>
        </w:rPr>
        <w:t>133</w:t>
      </w:r>
      <w:r w:rsidR="008062F6">
        <w:rPr>
          <w:rtl/>
        </w:rPr>
        <w:t>/</w:t>
      </w:r>
      <w:r>
        <w:rPr>
          <w:rtl/>
        </w:rPr>
        <w:t>75</w:t>
      </w:r>
      <w:r w:rsidR="008062F6">
        <w:rPr>
          <w:rtl/>
        </w:rPr>
        <w:t xml:space="preserve"> و </w:t>
      </w:r>
      <w:r>
        <w:rPr>
          <w:rtl/>
        </w:rPr>
        <w:t>134</w:t>
      </w:r>
      <w:r w:rsidR="008062F6">
        <w:rPr>
          <w:rtl/>
        </w:rPr>
        <w:t>.</w:t>
      </w:r>
    </w:p>
    <w:p w:rsidR="00C10AE1" w:rsidRDefault="00066653" w:rsidP="00FA2175">
      <w:pPr>
        <w:pStyle w:val="libFootnote0"/>
        <w:rPr>
          <w:rtl/>
        </w:rPr>
      </w:pPr>
      <w:r>
        <w:rPr>
          <w:rtl/>
        </w:rPr>
        <w:t>(2)</w:t>
      </w:r>
      <w:r w:rsidR="008062F6">
        <w:rPr>
          <w:rtl/>
        </w:rPr>
        <w:t xml:space="preserve"> ق:</w:t>
      </w:r>
      <w:r>
        <w:rPr>
          <w:rtl/>
        </w:rPr>
        <w:t>81</w:t>
      </w:r>
      <w:r w:rsidR="008062F6">
        <w:rPr>
          <w:rtl/>
        </w:rPr>
        <w:t>/</w:t>
      </w:r>
      <w:r>
        <w:rPr>
          <w:rtl/>
        </w:rPr>
        <w:t>55</w:t>
      </w:r>
      <w:r w:rsidR="008062F6">
        <w:rPr>
          <w:rtl/>
        </w:rPr>
        <w:t>/</w:t>
      </w:r>
      <w:r>
        <w:rPr>
          <w:rtl/>
        </w:rPr>
        <w:t>16</w:t>
      </w:r>
      <w:r w:rsidR="008062F6">
        <w:rPr>
          <w:rtl/>
        </w:rPr>
        <w:t>،ج:</w:t>
      </w:r>
      <w:r>
        <w:rPr>
          <w:rtl/>
        </w:rPr>
        <w:t>291</w:t>
      </w:r>
      <w:r w:rsidR="008062F6">
        <w:rPr>
          <w:rtl/>
        </w:rPr>
        <w:t>/</w:t>
      </w:r>
      <w:r>
        <w:rPr>
          <w:rtl/>
        </w:rPr>
        <w:t>76</w:t>
      </w:r>
      <w:r w:rsidR="008062F6">
        <w:rPr>
          <w:rtl/>
        </w:rPr>
        <w:t>.</w:t>
      </w:r>
    </w:p>
    <w:p w:rsidR="00C10AE1" w:rsidRDefault="00066653" w:rsidP="00FA2175">
      <w:pPr>
        <w:pStyle w:val="libFootnote0"/>
        <w:rPr>
          <w:rtl/>
        </w:rPr>
      </w:pPr>
      <w:r>
        <w:rPr>
          <w:rtl/>
        </w:rPr>
        <w:t>(3)</w:t>
      </w:r>
      <w:r w:rsidR="008062F6">
        <w:rPr>
          <w:rtl/>
        </w:rPr>
        <w:t xml:space="preserve"> ق:</w:t>
      </w:r>
      <w:r>
        <w:rPr>
          <w:rtl/>
        </w:rPr>
        <w:t>16</w:t>
      </w:r>
      <w:r w:rsidR="008062F6">
        <w:rPr>
          <w:rtl/>
        </w:rPr>
        <w:t>/</w:t>
      </w:r>
      <w:r>
        <w:rPr>
          <w:rtl/>
        </w:rPr>
        <w:t>3</w:t>
      </w:r>
      <w:r w:rsidR="008062F6">
        <w:rPr>
          <w:rtl/>
        </w:rPr>
        <w:t>/</w:t>
      </w:r>
      <w:r>
        <w:rPr>
          <w:rtl/>
        </w:rPr>
        <w:t>17</w:t>
      </w:r>
      <w:r w:rsidR="008062F6">
        <w:rPr>
          <w:rtl/>
        </w:rPr>
        <w:t>،ج:</w:t>
      </w:r>
      <w:r>
        <w:rPr>
          <w:rtl/>
        </w:rPr>
        <w:t>53</w:t>
      </w:r>
      <w:r w:rsidR="008062F6">
        <w:rPr>
          <w:rtl/>
        </w:rPr>
        <w:t>/</w:t>
      </w:r>
      <w:r>
        <w:rPr>
          <w:rtl/>
        </w:rPr>
        <w:t>77</w:t>
      </w:r>
      <w:r w:rsidR="008062F6">
        <w:rPr>
          <w:rtl/>
        </w:rPr>
        <w:t>.</w:t>
      </w:r>
    </w:p>
    <w:p w:rsidR="00C10AE1" w:rsidRDefault="00066653" w:rsidP="00FA2175">
      <w:pPr>
        <w:pStyle w:val="libFootnote0"/>
        <w:rPr>
          <w:rtl/>
        </w:rPr>
      </w:pPr>
      <w:r>
        <w:rPr>
          <w:rtl/>
        </w:rPr>
        <w:t>(4)</w:t>
      </w:r>
      <w:r w:rsidR="008062F6">
        <w:rPr>
          <w:rtl/>
        </w:rPr>
        <w:t xml:space="preserve"> ق:</w:t>
      </w:r>
      <w:r>
        <w:rPr>
          <w:rtl/>
        </w:rPr>
        <w:t>204</w:t>
      </w:r>
      <w:r w:rsidR="008062F6">
        <w:rPr>
          <w:rtl/>
        </w:rPr>
        <w:t>/</w:t>
      </w:r>
      <w:r>
        <w:rPr>
          <w:rtl/>
        </w:rPr>
        <w:t>25</w:t>
      </w:r>
      <w:r w:rsidR="008062F6">
        <w:rPr>
          <w:rtl/>
        </w:rPr>
        <w:t>/</w:t>
      </w:r>
      <w:r>
        <w:rPr>
          <w:rtl/>
        </w:rPr>
        <w:t>17</w:t>
      </w:r>
      <w:r w:rsidR="008062F6">
        <w:rPr>
          <w:rtl/>
        </w:rPr>
        <w:t>،ج:</w:t>
      </w:r>
      <w:r>
        <w:rPr>
          <w:rtl/>
        </w:rPr>
        <w:t>325</w:t>
      </w:r>
      <w:r w:rsidR="008062F6">
        <w:rPr>
          <w:rtl/>
        </w:rPr>
        <w:t>/</w:t>
      </w:r>
      <w:r>
        <w:rPr>
          <w:rtl/>
        </w:rPr>
        <w:t>78</w:t>
      </w:r>
      <w:r w:rsidR="008062F6">
        <w:rPr>
          <w:rtl/>
        </w:rPr>
        <w:t>.</w:t>
      </w:r>
    </w:p>
    <w:p w:rsidR="00C10AE1" w:rsidRDefault="00066653" w:rsidP="00FA2175">
      <w:pPr>
        <w:pStyle w:val="libFootnote0"/>
        <w:rPr>
          <w:rtl/>
        </w:rPr>
      </w:pPr>
      <w:r>
        <w:rPr>
          <w:rtl/>
        </w:rPr>
        <w:t>(5)</w:t>
      </w:r>
      <w:r w:rsidR="008062F6">
        <w:rPr>
          <w:rtl/>
        </w:rPr>
        <w:t xml:space="preserve"> ق:</w:t>
      </w:r>
      <w:r>
        <w:rPr>
          <w:rtl/>
        </w:rPr>
        <w:t>399</w:t>
      </w:r>
      <w:r w:rsidR="008062F6">
        <w:rPr>
          <w:rtl/>
        </w:rPr>
        <w:t>/</w:t>
      </w:r>
      <w:r>
        <w:rPr>
          <w:rtl/>
        </w:rPr>
        <w:t>69</w:t>
      </w:r>
      <w:r w:rsidR="008062F6">
        <w:rPr>
          <w:rtl/>
        </w:rPr>
        <w:t>/</w:t>
      </w:r>
      <w:r>
        <w:rPr>
          <w:rtl/>
        </w:rPr>
        <w:t>5</w:t>
      </w:r>
      <w:r w:rsidR="008062F6">
        <w:rPr>
          <w:rtl/>
        </w:rPr>
        <w:t>،ج:</w:t>
      </w:r>
      <w:r>
        <w:rPr>
          <w:rtl/>
        </w:rPr>
        <w:t>278</w:t>
      </w:r>
      <w:r w:rsidR="008062F6">
        <w:rPr>
          <w:rtl/>
        </w:rPr>
        <w:t>/</w:t>
      </w:r>
      <w:r>
        <w:rPr>
          <w:rtl/>
        </w:rPr>
        <w:t>14</w:t>
      </w:r>
      <w:r w:rsidR="008062F6">
        <w:rPr>
          <w:rtl/>
        </w:rPr>
        <w:t>.</w:t>
      </w:r>
    </w:p>
    <w:p w:rsidR="00C10AE1" w:rsidRDefault="00066653" w:rsidP="00FA2175">
      <w:pPr>
        <w:pStyle w:val="libFootnote0"/>
        <w:rPr>
          <w:rtl/>
        </w:rPr>
      </w:pPr>
      <w:r>
        <w:rPr>
          <w:rtl/>
        </w:rPr>
        <w:t>(6)</w:t>
      </w:r>
      <w:r w:rsidR="008062F6">
        <w:rPr>
          <w:rtl/>
        </w:rPr>
        <w:t xml:space="preserve"> ق:</w:t>
      </w:r>
      <w:r>
        <w:rPr>
          <w:rtl/>
        </w:rPr>
        <w:t>406</w:t>
      </w:r>
      <w:r w:rsidR="008062F6">
        <w:rPr>
          <w:rtl/>
        </w:rPr>
        <w:t>/</w:t>
      </w:r>
      <w:r>
        <w:rPr>
          <w:rtl/>
        </w:rPr>
        <w:t>70</w:t>
      </w:r>
      <w:r w:rsidR="008062F6">
        <w:rPr>
          <w:rtl/>
        </w:rPr>
        <w:t>/</w:t>
      </w:r>
      <w:r>
        <w:rPr>
          <w:rtl/>
        </w:rPr>
        <w:t>5</w:t>
      </w:r>
      <w:r w:rsidR="008062F6">
        <w:rPr>
          <w:rtl/>
        </w:rPr>
        <w:t>،ج:</w:t>
      </w:r>
      <w:r>
        <w:rPr>
          <w:rtl/>
        </w:rPr>
        <w:t>307</w:t>
      </w:r>
      <w:r w:rsidR="008062F6">
        <w:rPr>
          <w:rtl/>
        </w:rPr>
        <w:t>/</w:t>
      </w:r>
      <w:r>
        <w:rPr>
          <w:rtl/>
        </w:rPr>
        <w:t>14</w:t>
      </w:r>
      <w:r w:rsidR="008062F6">
        <w:rPr>
          <w:rtl/>
        </w:rPr>
        <w:t>.</w:t>
      </w:r>
    </w:p>
    <w:p w:rsidR="00FA2175" w:rsidRPr="009B6FC6" w:rsidRDefault="00FA2175" w:rsidP="00FA2175">
      <w:pPr>
        <w:pStyle w:val="libNormal"/>
        <w:rPr>
          <w:rtl/>
        </w:rPr>
      </w:pPr>
      <w:r w:rsidRPr="009B6FC6">
        <w:rPr>
          <w:rFonts w:hint="eastAsia"/>
          <w:rtl/>
        </w:rPr>
        <w:br w:type="page"/>
      </w:r>
    </w:p>
    <w:p w:rsidR="00C10AE1" w:rsidRDefault="008062F6" w:rsidP="008062F6">
      <w:pPr>
        <w:pStyle w:val="libNormal"/>
        <w:rPr>
          <w:rtl/>
        </w:rPr>
      </w:pPr>
      <w:r>
        <w:rPr>
          <w:rFonts w:hint="eastAsia"/>
          <w:rtl/>
        </w:rPr>
        <w:t>ذکر</w:t>
      </w:r>
      <w:r>
        <w:rPr>
          <w:rtl/>
        </w:rPr>
        <w:t xml:space="preserve"> تواضع رسول اللّه </w:t>
      </w:r>
      <w:r w:rsidR="00BE14E3" w:rsidRPr="00BE14E3">
        <w:rPr>
          <w:rStyle w:val="libAlaemChar"/>
          <w:rtl/>
        </w:rPr>
        <w:t>صلى‌الله‌عليه‌وآله‌وسلم</w:t>
      </w:r>
      <w:r>
        <w:rPr>
          <w:rtl/>
        </w:rPr>
        <w:t xml:space="preserve"> </w:t>
      </w:r>
      <w:r w:rsidR="00AE5F50">
        <w:rPr>
          <w:rtl/>
        </w:rPr>
        <w:t>في</w:t>
      </w:r>
      <w:r>
        <w:rPr>
          <w:rtl/>
        </w:rPr>
        <w:t xml:space="preserve"> باب مکارم أخلاقه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E42AC7">
      <w:pPr>
        <w:pStyle w:val="libNormal"/>
        <w:rPr>
          <w:rtl/>
        </w:rPr>
      </w:pPr>
      <w:r>
        <w:rPr>
          <w:rFonts w:hint="eastAsia"/>
          <w:rtl/>
        </w:rPr>
        <w:t>تواضع</w:t>
      </w:r>
      <w:r>
        <w:rPr>
          <w:rtl/>
        </w:rPr>
        <w:t xml:space="preserve"> ع</w:t>
      </w:r>
      <w:r w:rsidR="00AE5F50">
        <w:rPr>
          <w:rtl/>
        </w:rPr>
        <w:t>لي</w:t>
      </w:r>
      <w:r w:rsidR="00E42AC7">
        <w:rPr>
          <w:rFonts w:hint="cs"/>
          <w:rtl/>
        </w:rPr>
        <w:t>ّ</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w:t>
      </w:r>
      <w:r w:rsidR="00843827">
        <w:rPr>
          <w:rtl/>
        </w:rPr>
        <w:t>نوم</w:t>
      </w:r>
      <w:r w:rsidR="00E42AC7">
        <w:rPr>
          <w:rFonts w:hint="cs"/>
          <w:rtl/>
        </w:rPr>
        <w:t>ه</w:t>
      </w:r>
      <w:r>
        <w:rPr>
          <w:rtl/>
        </w:rPr>
        <w:t xml:space="preserve"> ع</w:t>
      </w:r>
      <w:r w:rsidR="00AE5F50">
        <w:rPr>
          <w:rtl/>
        </w:rPr>
        <w:t>ل</w:t>
      </w:r>
      <w:r w:rsidR="00E42AC7">
        <w:rPr>
          <w:rFonts w:hint="cs"/>
          <w:rtl/>
        </w:rPr>
        <w:t>ى</w:t>
      </w:r>
      <w:r>
        <w:rPr>
          <w:rtl/>
        </w:rPr>
        <w:t xml:space="preserve"> التراب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تواضع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E42AC7">
      <w:pPr>
        <w:pStyle w:val="libNormal"/>
        <w:rPr>
          <w:rtl/>
        </w:rPr>
      </w:pPr>
      <w:r>
        <w:rPr>
          <w:rFonts w:hint="eastAsia"/>
          <w:rtl/>
        </w:rPr>
        <w:t>و</w:t>
      </w:r>
      <w:r>
        <w:rPr>
          <w:rtl/>
        </w:rPr>
        <w:t xml:space="preserve"> من کلامه </w:t>
      </w:r>
      <w:r w:rsidR="00BE14E3" w:rsidRPr="00BE14E3">
        <w:rPr>
          <w:rStyle w:val="libAlaemChar"/>
          <w:rtl/>
        </w:rPr>
        <w:t>عليه‌السلام</w:t>
      </w:r>
      <w:r>
        <w:rPr>
          <w:rtl/>
        </w:rPr>
        <w:t xml:space="preserve"> </w:t>
      </w:r>
      <w:r w:rsidR="00AE5F50">
        <w:rPr>
          <w:rtl/>
        </w:rPr>
        <w:t>في</w:t>
      </w:r>
      <w:r>
        <w:rPr>
          <w:rtl/>
        </w:rPr>
        <w:t xml:space="preserve"> ال</w:t>
      </w:r>
      <w:r w:rsidR="0078437F">
        <w:rPr>
          <w:rtl/>
        </w:rPr>
        <w:t>خطبة</w:t>
      </w:r>
      <w:r>
        <w:rPr>
          <w:rtl/>
        </w:rPr>
        <w:t xml:space="preserve"> ال</w:t>
      </w:r>
      <w:r w:rsidR="0078437F">
        <w:rPr>
          <w:rtl/>
        </w:rPr>
        <w:t>قاصعة</w:t>
      </w:r>
      <w:r>
        <w:rPr>
          <w:rtl/>
        </w:rPr>
        <w:t>: و اعتمدوا وضع التذلّل ع</w:t>
      </w:r>
      <w:r w:rsidR="00AE5F50">
        <w:rPr>
          <w:rtl/>
        </w:rPr>
        <w:t>لي</w:t>
      </w:r>
      <w:r>
        <w:rPr>
          <w:rtl/>
        </w:rPr>
        <w:t xml:space="preserve"> رؤوسکم و إلقاء التعزّز تحت أقدامکم و خلع التکبّر من أعناقکم و اتّخذوا التواضع مسلح</w:t>
      </w:r>
      <w:r w:rsidR="00E42AC7">
        <w:rPr>
          <w:rFonts w:hint="cs"/>
          <w:rtl/>
        </w:rPr>
        <w:t>ة</w:t>
      </w:r>
      <w:r>
        <w:rPr>
          <w:rtl/>
        </w:rPr>
        <w:t xml:space="preserve"> </w:t>
      </w:r>
      <w:r w:rsidR="00ED1C08">
        <w:rPr>
          <w:rtl/>
        </w:rPr>
        <w:t>بي</w:t>
      </w:r>
      <w:r>
        <w:rPr>
          <w:rFonts w:hint="eastAsia"/>
          <w:rtl/>
        </w:rPr>
        <w:t>نکم</w:t>
      </w:r>
      <w:r>
        <w:rPr>
          <w:rtl/>
        </w:rPr>
        <w:t xml:space="preserve"> و </w:t>
      </w:r>
      <w:r w:rsidR="00ED1C08">
        <w:rPr>
          <w:rtl/>
        </w:rPr>
        <w:t>بي</w:t>
      </w:r>
      <w:r>
        <w:rPr>
          <w:rFonts w:hint="eastAsia"/>
          <w:rtl/>
        </w:rPr>
        <w:t>ن</w:t>
      </w:r>
      <w:r>
        <w:rPr>
          <w:rtl/>
        </w:rPr>
        <w:t xml:space="preserve"> عدوّکم إب</w:t>
      </w:r>
      <w:r w:rsidR="00AE5F50">
        <w:rPr>
          <w:rtl/>
        </w:rPr>
        <w:t>لي</w:t>
      </w:r>
      <w:r>
        <w:rPr>
          <w:rFonts w:hint="eastAsia"/>
          <w:rtl/>
        </w:rPr>
        <w:t>س</w:t>
      </w:r>
      <w:r>
        <w:rPr>
          <w:rtl/>
        </w:rPr>
        <w:t xml:space="preserve"> و جنوده فانّ له من کلّ </w:t>
      </w:r>
      <w:r w:rsidR="00F74C92">
        <w:rPr>
          <w:rtl/>
        </w:rPr>
        <w:t>أمّة</w:t>
      </w:r>
      <w:r>
        <w:rPr>
          <w:rtl/>
        </w:rPr>
        <w:t xml:space="preserve"> جنودا و أعوانا و رجلا و فرسانا،و لا تکونوا کالمتکب</w:t>
      </w:r>
      <w:r>
        <w:rPr>
          <w:rFonts w:hint="eastAsia"/>
          <w:rtl/>
        </w:rPr>
        <w:t>ّر</w:t>
      </w:r>
      <w:r>
        <w:rPr>
          <w:rtl/>
        </w:rPr>
        <w:t xml:space="preserve"> ع</w:t>
      </w:r>
      <w:r w:rsidR="00AE5F50">
        <w:rPr>
          <w:rtl/>
        </w:rPr>
        <w:t>ل</w:t>
      </w:r>
      <w:r w:rsidR="00E42AC7">
        <w:rPr>
          <w:rFonts w:hint="cs"/>
          <w:rtl/>
        </w:rPr>
        <w:t>ى</w:t>
      </w:r>
      <w:r>
        <w:rPr>
          <w:rtl/>
        </w:rPr>
        <w:t xml:space="preserve"> ابن </w:t>
      </w:r>
      <w:r w:rsidR="00F74C92">
        <w:rPr>
          <w:rtl/>
        </w:rPr>
        <w:t>أمّة</w:t>
      </w:r>
      <w:r>
        <w:rPr>
          <w:rtl/>
        </w:rPr>
        <w:t xml:space="preserve">،... </w:t>
      </w:r>
      <w:r w:rsidR="00444506">
        <w:rPr>
          <w:rtl/>
        </w:rPr>
        <w:t>الى</w:t>
      </w:r>
      <w:r>
        <w:rPr>
          <w:rtl/>
        </w:rPr>
        <w:t xml:space="preserve"> أن قال </w:t>
      </w:r>
      <w:r w:rsidR="00BE14E3" w:rsidRPr="00BE14E3">
        <w:rPr>
          <w:rStyle w:val="libAlaemChar"/>
          <w:rtl/>
        </w:rPr>
        <w:t>عليه‌السلام</w:t>
      </w:r>
      <w:r>
        <w:rPr>
          <w:rtl/>
        </w:rPr>
        <w:t xml:space="preserve">: فلو رخّص اللّه </w:t>
      </w:r>
      <w:r w:rsidR="00AE5F50">
        <w:rPr>
          <w:rtl/>
        </w:rPr>
        <w:t>في</w:t>
      </w:r>
      <w:r>
        <w:rPr>
          <w:rtl/>
        </w:rPr>
        <w:t xml:space="preserve"> الکبر لأحد من </w:t>
      </w:r>
      <w:r w:rsidR="00A52425">
        <w:rPr>
          <w:rtl/>
        </w:rPr>
        <w:t>عبادة</w:t>
      </w:r>
      <w:r>
        <w:rPr>
          <w:rtl/>
        </w:rPr>
        <w:t xml:space="preserve"> لرخّص </w:t>
      </w:r>
      <w:r w:rsidR="00AE5F50">
        <w:rPr>
          <w:rtl/>
        </w:rPr>
        <w:t>في</w:t>
      </w:r>
      <w:r>
        <w:rPr>
          <w:rFonts w:hint="eastAsia"/>
          <w:rtl/>
        </w:rPr>
        <w:t>ه</w:t>
      </w:r>
      <w:r>
        <w:rPr>
          <w:rtl/>
        </w:rPr>
        <w:t xml:space="preserve"> ل</w:t>
      </w:r>
      <w:r w:rsidR="003B308D">
        <w:rPr>
          <w:rtl/>
        </w:rPr>
        <w:t>خاصّة</w:t>
      </w:r>
      <w:r>
        <w:rPr>
          <w:rtl/>
        </w:rPr>
        <w:t xml:space="preserve"> أ</w:t>
      </w:r>
      <w:r w:rsidR="0078437F">
        <w:rPr>
          <w:rtl/>
        </w:rPr>
        <w:t>نبيّ</w:t>
      </w:r>
      <w:r>
        <w:rPr>
          <w:rFonts w:hint="eastAsia"/>
          <w:rtl/>
        </w:rPr>
        <w:t>ائه</w:t>
      </w:r>
      <w:r>
        <w:rPr>
          <w:rtl/>
        </w:rPr>
        <w:t xml:space="preserve"> و رسله و لکنه سبحانه </w:t>
      </w:r>
      <w:r w:rsidR="00FC4BC0">
        <w:rPr>
          <w:rtl/>
        </w:rPr>
        <w:t>کرّة</w:t>
      </w:r>
      <w:r>
        <w:rPr>
          <w:rtl/>
        </w:rPr>
        <w:t xml:space="preserve"> </w:t>
      </w:r>
      <w:r w:rsidR="00EB4416">
        <w:rPr>
          <w:rtl/>
        </w:rPr>
        <w:t>اليه</w:t>
      </w:r>
      <w:r>
        <w:rPr>
          <w:rFonts w:hint="eastAsia"/>
          <w:rtl/>
        </w:rPr>
        <w:t>م</w:t>
      </w:r>
      <w:r>
        <w:rPr>
          <w:rtl/>
        </w:rPr>
        <w:t xml:space="preserve"> التکابر و </w:t>
      </w:r>
      <w:r w:rsidR="000B62C1">
        <w:rPr>
          <w:rtl/>
        </w:rPr>
        <w:t>رضي</w:t>
      </w:r>
      <w:r>
        <w:rPr>
          <w:rtl/>
        </w:rPr>
        <w:t xml:space="preserve"> لهم التواضع فألصقوا بالأرض خدودهم،و عفّروا </w:t>
      </w:r>
      <w:r w:rsidR="00AE5F50">
        <w:rPr>
          <w:rtl/>
        </w:rPr>
        <w:t>في</w:t>
      </w:r>
      <w:r>
        <w:rPr>
          <w:rtl/>
        </w:rPr>
        <w:t xml:space="preserve"> التراب وجوههم،و خفضوا أجنحتهم للمؤمن</w:t>
      </w:r>
      <w:r>
        <w:rPr>
          <w:rFonts w:hint="cs"/>
          <w:rtl/>
        </w:rPr>
        <w:t>ی</w:t>
      </w:r>
      <w:r>
        <w:rPr>
          <w:rFonts w:hint="eastAsia"/>
          <w:rtl/>
        </w:rPr>
        <w:t>ن</w:t>
      </w:r>
      <w:r>
        <w:rPr>
          <w:rtl/>
        </w:rPr>
        <w:t xml:space="preserve"> و کانوا أقواما مس</w:t>
      </w:r>
      <w:r>
        <w:rPr>
          <w:rFonts w:hint="eastAsia"/>
          <w:rtl/>
        </w:rPr>
        <w:t>تضع</w:t>
      </w:r>
      <w:r w:rsidR="00AE5F50">
        <w:rPr>
          <w:rFonts w:hint="eastAsia"/>
          <w:rtl/>
        </w:rPr>
        <w:t>في</w:t>
      </w:r>
      <w:r>
        <w:rPr>
          <w:rFonts w:hint="eastAsia"/>
          <w:rtl/>
        </w:rPr>
        <w:t>ن</w:t>
      </w:r>
      <w:r>
        <w:rPr>
          <w:rtl/>
        </w:rPr>
        <w:t xml:space="preserve"> قد اختبرهم اللّه بالمخمص</w:t>
      </w:r>
      <w:r w:rsidR="00E42AC7">
        <w:rPr>
          <w:rFonts w:hint="cs"/>
          <w:rtl/>
        </w:rPr>
        <w:t>ة</w:t>
      </w:r>
      <w:r>
        <w:rPr>
          <w:rtl/>
        </w:rPr>
        <w:t xml:space="preserve"> و ابتلاهم بالمجهد</w:t>
      </w:r>
      <w:r w:rsidR="00E42AC7">
        <w:rPr>
          <w:rFonts w:hint="cs"/>
          <w:rtl/>
        </w:rPr>
        <w:t>ة</w:t>
      </w:r>
      <w:r>
        <w:rPr>
          <w:rtl/>
        </w:rPr>
        <w:t xml:space="preserve"> و امتحنهم بالمخاوف و مخّضهم </w:t>
      </w:r>
      <w:r w:rsidR="00066653" w:rsidRPr="00066653">
        <w:rPr>
          <w:rStyle w:val="libFootnotenumChar"/>
          <w:rtl/>
        </w:rPr>
        <w:t>(4)</w:t>
      </w:r>
      <w:r>
        <w:rPr>
          <w:rtl/>
        </w:rPr>
        <w:t>.</w:t>
      </w:r>
      <w:r w:rsidR="00E42AC7">
        <w:rPr>
          <w:rFonts w:hint="cs"/>
          <w:rtl/>
        </w:rPr>
        <w:t xml:space="preserve"> بالمكاره </w:t>
      </w:r>
      <w:r w:rsidR="00E42AC7" w:rsidRPr="00E42AC7">
        <w:rPr>
          <w:rStyle w:val="libFootnotenumChar"/>
          <w:rFonts w:hint="cs"/>
          <w:rtl/>
        </w:rPr>
        <w:t>(5)</w:t>
      </w:r>
      <w:r w:rsidR="00E42AC7">
        <w:rPr>
          <w:rFonts w:hint="cs"/>
          <w:rtl/>
        </w:rPr>
        <w:t>.</w:t>
      </w:r>
    </w:p>
    <w:p w:rsidR="00C10AE1" w:rsidRDefault="008062F6" w:rsidP="00E42AC7">
      <w:pPr>
        <w:pStyle w:val="libNormal"/>
        <w:rPr>
          <w:rtl/>
        </w:rPr>
      </w:pPr>
      <w:r>
        <w:rPr>
          <w:rFonts w:hint="eastAsia"/>
          <w:rtl/>
        </w:rPr>
        <w:t>ال</w:t>
      </w:r>
      <w:r w:rsidR="00853785">
        <w:rPr>
          <w:rFonts w:hint="eastAsia"/>
          <w:rtl/>
        </w:rPr>
        <w:t>رضوي</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علامات الإمام عدّ منها: أن </w:t>
      </w:r>
      <w:r>
        <w:rPr>
          <w:rFonts w:hint="cs"/>
          <w:rtl/>
        </w:rPr>
        <w:t>ی</w:t>
      </w:r>
      <w:r>
        <w:rPr>
          <w:rFonts w:hint="eastAsia"/>
          <w:rtl/>
        </w:rPr>
        <w:t>کون</w:t>
      </w:r>
      <w:r>
        <w:rPr>
          <w:rtl/>
        </w:rPr>
        <w:t xml:space="preserve"> أشدّ الناس تواضعا للّه تع</w:t>
      </w:r>
      <w:r w:rsidR="00444506">
        <w:rPr>
          <w:rtl/>
        </w:rPr>
        <w:t>الى</w:t>
      </w:r>
      <w:r>
        <w:rPr>
          <w:rtl/>
        </w:rPr>
        <w:t xml:space="preserve"> </w:t>
      </w:r>
      <w:r w:rsidR="00066653" w:rsidRPr="00066653">
        <w:rPr>
          <w:rStyle w:val="libFootnotenumChar"/>
          <w:rtl/>
        </w:rPr>
        <w:t>(</w:t>
      </w:r>
      <w:r w:rsidR="00E42AC7">
        <w:rPr>
          <w:rStyle w:val="libFootnotenumChar"/>
          <w:rFonts w:hint="cs"/>
          <w:rtl/>
        </w:rPr>
        <w:t>6</w:t>
      </w:r>
      <w:r w:rsidR="00066653" w:rsidRPr="00066653">
        <w:rPr>
          <w:rStyle w:val="libFootnotenumChar"/>
          <w:rtl/>
        </w:rPr>
        <w:t>)</w:t>
      </w:r>
      <w:r>
        <w:rPr>
          <w:rtl/>
        </w:rPr>
        <w:t>.</w:t>
      </w:r>
    </w:p>
    <w:p w:rsidR="00C10AE1" w:rsidRDefault="008062F6" w:rsidP="00E42AC7">
      <w:pPr>
        <w:pStyle w:val="libNormal"/>
        <w:rPr>
          <w:rtl/>
        </w:rPr>
      </w:pPr>
      <w:r>
        <w:rPr>
          <w:rFonts w:hint="eastAsia"/>
          <w:rtl/>
        </w:rPr>
        <w:t>تواضع</w:t>
      </w:r>
      <w:r>
        <w:rPr>
          <w:rtl/>
        </w:rPr>
        <w:t xml:space="preserve">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E42AC7">
        <w:rPr>
          <w:rStyle w:val="libFootnotenumChar"/>
          <w:rFonts w:hint="cs"/>
          <w:rtl/>
        </w:rPr>
        <w:t>7</w:t>
      </w:r>
      <w:r w:rsidR="00066653" w:rsidRPr="00066653">
        <w:rPr>
          <w:rStyle w:val="libFootnotenumChar"/>
          <w:rtl/>
        </w:rPr>
        <w:t>)</w:t>
      </w:r>
      <w:r>
        <w:rPr>
          <w:rtl/>
        </w:rPr>
        <w:t>.</w:t>
      </w:r>
    </w:p>
    <w:p w:rsidR="00C10AE1" w:rsidRDefault="008062F6" w:rsidP="00E42AC7">
      <w:pPr>
        <w:pStyle w:val="libNormal"/>
        <w:rPr>
          <w:rtl/>
        </w:rPr>
      </w:pPr>
      <w:r>
        <w:rPr>
          <w:rFonts w:hint="eastAsia"/>
          <w:rtl/>
        </w:rPr>
        <w:t>تواضع</w:t>
      </w:r>
      <w:r>
        <w:rPr>
          <w:rtl/>
        </w:rPr>
        <w:t xml:space="preserve"> ع</w:t>
      </w:r>
      <w:r w:rsidR="00AE5F50">
        <w:rPr>
          <w:rtl/>
        </w:rPr>
        <w:t>لي</w:t>
      </w:r>
      <w:r w:rsidR="00E42AC7">
        <w:rPr>
          <w:rFonts w:hint="cs"/>
          <w:rtl/>
        </w:rPr>
        <w:t>ّ</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sidR="00066653" w:rsidRPr="00066653">
        <w:rPr>
          <w:rStyle w:val="libFootnotenumChar"/>
          <w:rtl/>
        </w:rPr>
        <w:t>(</w:t>
      </w:r>
      <w:r w:rsidR="00E42AC7">
        <w:rPr>
          <w:rStyle w:val="libFootnotenumChar"/>
          <w:rFonts w:hint="cs"/>
          <w:rtl/>
        </w:rPr>
        <w:t>8</w:t>
      </w:r>
      <w:r w:rsidR="00066653" w:rsidRPr="00066653">
        <w:rPr>
          <w:rStyle w:val="libFootnotenumChar"/>
          <w:rtl/>
        </w:rPr>
        <w:t>)</w:t>
      </w:r>
      <w:r>
        <w:rPr>
          <w:rtl/>
        </w:rPr>
        <w:t>.</w:t>
      </w:r>
    </w:p>
    <w:p w:rsidR="00C10AE1" w:rsidRDefault="008062F6" w:rsidP="008062F6">
      <w:pPr>
        <w:pStyle w:val="libNormal"/>
        <w:rPr>
          <w:rtl/>
        </w:rPr>
      </w:pPr>
      <w:r>
        <w:rPr>
          <w:rFonts w:hint="eastAsia"/>
          <w:rtl/>
        </w:rPr>
        <w:t>تواضع</w:t>
      </w:r>
      <w:r>
        <w:rPr>
          <w:rtl/>
        </w:rPr>
        <w:t xml:space="preserve"> </w:t>
      </w:r>
      <w:r w:rsidR="00066653">
        <w:rPr>
          <w:rtl/>
        </w:rPr>
        <w:t>أبي</w:t>
      </w:r>
      <w:r>
        <w:rPr>
          <w:rtl/>
        </w:rPr>
        <w:t xml:space="preserve"> الحسن الرضا </w:t>
      </w:r>
      <w:r w:rsidR="00BE14E3" w:rsidRPr="00BE14E3">
        <w:rPr>
          <w:rStyle w:val="libAlaemChar"/>
          <w:rtl/>
        </w:rPr>
        <w:t>عليه‌السلام</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رجل من أهل بلخ قال: کنت مع الرضا </w:t>
      </w:r>
      <w:r w:rsidRPr="00BE14E3">
        <w:rPr>
          <w:rStyle w:val="libAlaemChar"/>
          <w:rtl/>
        </w:rPr>
        <w:t>عليه‌السلام</w:t>
      </w:r>
      <w:r w:rsidR="008062F6">
        <w:rPr>
          <w:rtl/>
        </w:rPr>
        <w:t xml:space="preserve"> </w:t>
      </w:r>
      <w:r w:rsidR="00AE5F50">
        <w:rPr>
          <w:rtl/>
        </w:rPr>
        <w:t>في</w:t>
      </w:r>
      <w:r w:rsidR="008062F6">
        <w:rPr>
          <w:rtl/>
        </w:rPr>
        <w:t xml:space="preserve"> سفره </w:t>
      </w:r>
      <w:r w:rsidR="00444506">
        <w:rPr>
          <w:rtl/>
        </w:rPr>
        <w:t>الى</w:t>
      </w:r>
      <w:r w:rsidR="008062F6">
        <w:rPr>
          <w:rtl/>
        </w:rPr>
        <w:t xml:space="preserve"> خراسان فدعا</w:t>
      </w:r>
    </w:p>
    <w:p w:rsidR="00444506" w:rsidRDefault="00444506" w:rsidP="00444506">
      <w:pPr>
        <w:pStyle w:val="libLine"/>
        <w:rPr>
          <w:rtl/>
        </w:rPr>
      </w:pPr>
      <w:r>
        <w:rPr>
          <w:rFonts w:hint="eastAsia"/>
          <w:rtl/>
        </w:rPr>
        <w:t>____________________</w:t>
      </w:r>
    </w:p>
    <w:p w:rsidR="00C10AE1" w:rsidRDefault="00066653" w:rsidP="00E42AC7">
      <w:pPr>
        <w:pStyle w:val="libFootnote0"/>
        <w:rPr>
          <w:rtl/>
        </w:rPr>
      </w:pPr>
      <w:r>
        <w:rPr>
          <w:rtl/>
        </w:rPr>
        <w:t>(1)</w:t>
      </w:r>
      <w:r w:rsidR="008062F6">
        <w:rPr>
          <w:rtl/>
        </w:rPr>
        <w:t xml:space="preserve"> ق:</w:t>
      </w:r>
      <w:r>
        <w:rPr>
          <w:rtl/>
        </w:rPr>
        <w:t>144</w:t>
      </w:r>
      <w:r w:rsidR="008062F6">
        <w:rPr>
          <w:rtl/>
        </w:rPr>
        <w:t>/</w:t>
      </w:r>
      <w:r>
        <w:rPr>
          <w:rtl/>
        </w:rPr>
        <w:t>9</w:t>
      </w:r>
      <w:r w:rsidR="008062F6">
        <w:rPr>
          <w:rtl/>
        </w:rPr>
        <w:t>/</w:t>
      </w:r>
      <w:r>
        <w:rPr>
          <w:rtl/>
        </w:rPr>
        <w:t>6</w:t>
      </w:r>
      <w:r w:rsidR="008062F6">
        <w:rPr>
          <w:rtl/>
        </w:rPr>
        <w:t>-</w:t>
      </w:r>
      <w:r>
        <w:rPr>
          <w:rtl/>
        </w:rPr>
        <w:t>161</w:t>
      </w:r>
      <w:r w:rsidR="008062F6">
        <w:rPr>
          <w:rtl/>
        </w:rPr>
        <w:t>،ج:</w:t>
      </w:r>
      <w:r>
        <w:rPr>
          <w:rtl/>
        </w:rPr>
        <w:t>199</w:t>
      </w:r>
      <w:r w:rsidR="008062F6">
        <w:rPr>
          <w:rtl/>
        </w:rPr>
        <w:t>/</w:t>
      </w:r>
      <w:r>
        <w:rPr>
          <w:rtl/>
        </w:rPr>
        <w:t>16</w:t>
      </w:r>
      <w:r w:rsidR="008062F6">
        <w:rPr>
          <w:rtl/>
        </w:rPr>
        <w:t>-</w:t>
      </w:r>
      <w:r>
        <w:rPr>
          <w:rtl/>
        </w:rPr>
        <w:t>281</w:t>
      </w:r>
      <w:r w:rsidR="008062F6">
        <w:rPr>
          <w:rtl/>
        </w:rPr>
        <w:t>. ق:کتاب ال</w:t>
      </w:r>
      <w:r w:rsidR="00ED1C08">
        <w:rPr>
          <w:rtl/>
        </w:rPr>
        <w:t>عشرة</w:t>
      </w:r>
      <w:r w:rsidR="00E42AC7">
        <w:rPr>
          <w:rFonts w:hint="cs"/>
          <w:rtl/>
        </w:rPr>
        <w:t>/</w:t>
      </w:r>
      <w:r>
        <w:rPr>
          <w:rtl/>
        </w:rPr>
        <w:t>152</w:t>
      </w:r>
      <w:r w:rsidR="008062F6">
        <w:rPr>
          <w:rtl/>
        </w:rPr>
        <w:t>/</w:t>
      </w:r>
      <w:r>
        <w:rPr>
          <w:rtl/>
        </w:rPr>
        <w:t>11</w:t>
      </w:r>
      <w:r w:rsidR="008062F6">
        <w:rPr>
          <w:rtl/>
        </w:rPr>
        <w:t>،ج:</w:t>
      </w:r>
      <w:r>
        <w:rPr>
          <w:rtl/>
        </w:rPr>
        <w:t>126</w:t>
      </w:r>
      <w:r w:rsidR="008062F6">
        <w:rPr>
          <w:rtl/>
        </w:rPr>
        <w:t>/</w:t>
      </w:r>
      <w:r>
        <w:rPr>
          <w:rtl/>
        </w:rPr>
        <w:t>75</w:t>
      </w:r>
      <w:r w:rsidR="008062F6">
        <w:rPr>
          <w:rtl/>
        </w:rPr>
        <w:t>.</w:t>
      </w:r>
    </w:p>
    <w:p w:rsidR="00C10AE1" w:rsidRDefault="00066653" w:rsidP="00E42AC7">
      <w:pPr>
        <w:pStyle w:val="libFootnote0"/>
        <w:rPr>
          <w:rtl/>
        </w:rPr>
      </w:pPr>
      <w:r>
        <w:rPr>
          <w:rtl/>
        </w:rPr>
        <w:t>(2)</w:t>
      </w:r>
      <w:r w:rsidR="008062F6">
        <w:rPr>
          <w:rtl/>
        </w:rPr>
        <w:t xml:space="preserve"> ق:</w:t>
      </w:r>
      <w:r>
        <w:rPr>
          <w:rtl/>
        </w:rPr>
        <w:t>104</w:t>
      </w:r>
      <w:r w:rsidR="008062F6">
        <w:rPr>
          <w:rtl/>
        </w:rPr>
        <w:t>/</w:t>
      </w:r>
      <w:r>
        <w:rPr>
          <w:rtl/>
        </w:rPr>
        <w:t>19</w:t>
      </w:r>
      <w:r w:rsidR="008062F6">
        <w:rPr>
          <w:rtl/>
        </w:rPr>
        <w:t>/</w:t>
      </w:r>
      <w:r>
        <w:rPr>
          <w:rtl/>
        </w:rPr>
        <w:t>5</w:t>
      </w:r>
      <w:r w:rsidR="008062F6">
        <w:rPr>
          <w:rtl/>
        </w:rPr>
        <w:t>،ج:</w:t>
      </w:r>
      <w:r>
        <w:rPr>
          <w:rtl/>
        </w:rPr>
        <w:t>376</w:t>
      </w:r>
      <w:r w:rsidR="008062F6">
        <w:rPr>
          <w:rtl/>
        </w:rPr>
        <w:t>/</w:t>
      </w:r>
      <w:r>
        <w:rPr>
          <w:rtl/>
        </w:rPr>
        <w:t>11</w:t>
      </w:r>
      <w:r w:rsidR="008062F6">
        <w:rPr>
          <w:rtl/>
        </w:rPr>
        <w:t>.</w:t>
      </w:r>
    </w:p>
    <w:p w:rsidR="00C10AE1" w:rsidRDefault="00066653" w:rsidP="00E42AC7">
      <w:pPr>
        <w:pStyle w:val="libFootnote0"/>
        <w:rPr>
          <w:rtl/>
        </w:rPr>
      </w:pPr>
      <w:r>
        <w:rPr>
          <w:rtl/>
        </w:rPr>
        <w:t>(3)</w:t>
      </w:r>
      <w:r w:rsidR="008062F6">
        <w:rPr>
          <w:rtl/>
        </w:rPr>
        <w:t xml:space="preserve"> ق:</w:t>
      </w:r>
      <w:r>
        <w:rPr>
          <w:rtl/>
        </w:rPr>
        <w:t>520</w:t>
      </w:r>
      <w:r w:rsidR="008062F6">
        <w:rPr>
          <w:rtl/>
        </w:rPr>
        <w:t>/</w:t>
      </w:r>
      <w:r>
        <w:rPr>
          <w:rtl/>
        </w:rPr>
        <w:t>104</w:t>
      </w:r>
      <w:r w:rsidR="008062F6">
        <w:rPr>
          <w:rtl/>
        </w:rPr>
        <w:t>/</w:t>
      </w:r>
      <w:r>
        <w:rPr>
          <w:rtl/>
        </w:rPr>
        <w:t>9</w:t>
      </w:r>
      <w:r w:rsidR="008062F6">
        <w:rPr>
          <w:rtl/>
        </w:rPr>
        <w:t>،ج:</w:t>
      </w:r>
      <w:r>
        <w:rPr>
          <w:rtl/>
        </w:rPr>
        <w:t>54</w:t>
      </w:r>
      <w:r w:rsidR="008062F6">
        <w:rPr>
          <w:rtl/>
        </w:rPr>
        <w:t>/</w:t>
      </w:r>
      <w:r>
        <w:rPr>
          <w:rtl/>
        </w:rPr>
        <w:t>41</w:t>
      </w:r>
      <w:r w:rsidR="008062F6">
        <w:rPr>
          <w:rtl/>
        </w:rPr>
        <w:t>.</w:t>
      </w:r>
    </w:p>
    <w:p w:rsidR="00C10AE1" w:rsidRDefault="00066653" w:rsidP="00E42AC7">
      <w:pPr>
        <w:pStyle w:val="libFootnote0"/>
        <w:rPr>
          <w:rtl/>
        </w:rPr>
      </w:pPr>
      <w:r>
        <w:rPr>
          <w:rtl/>
        </w:rPr>
        <w:t>(4)</w:t>
      </w:r>
      <w:r w:rsidR="008062F6">
        <w:rPr>
          <w:rtl/>
        </w:rPr>
        <w:t xml:space="preserve"> بالمعجمت</w:t>
      </w:r>
      <w:r w:rsidR="008062F6">
        <w:rPr>
          <w:rFonts w:hint="cs"/>
          <w:rtl/>
        </w:rPr>
        <w:t>ی</w:t>
      </w:r>
      <w:r w:rsidR="008062F6">
        <w:rPr>
          <w:rFonts w:hint="eastAsia"/>
          <w:rtl/>
        </w:rPr>
        <w:t>ن</w:t>
      </w:r>
      <w:r w:rsidR="008062F6">
        <w:rPr>
          <w:rtl/>
        </w:rPr>
        <w:t>:</w:t>
      </w:r>
      <w:r w:rsidR="00E5742D">
        <w:rPr>
          <w:rtl/>
        </w:rPr>
        <w:t>أي</w:t>
      </w:r>
      <w:r w:rsidR="008062F6">
        <w:rPr>
          <w:rtl/>
        </w:rPr>
        <w:t xml:space="preserve"> </w:t>
      </w:r>
      <w:r w:rsidR="0068000B">
        <w:rPr>
          <w:rtl/>
        </w:rPr>
        <w:t>زلزلة</w:t>
      </w:r>
      <w:r w:rsidR="008062F6">
        <w:rPr>
          <w:rtl/>
        </w:rPr>
        <w:t xml:space="preserve">م و </w:t>
      </w:r>
      <w:r w:rsidR="00E26A15">
        <w:rPr>
          <w:rtl/>
        </w:rPr>
        <w:t>حرکة</w:t>
      </w:r>
      <w:r w:rsidR="008062F6">
        <w:rPr>
          <w:rtl/>
        </w:rPr>
        <w:t>م،و بالمهملت</w:t>
      </w:r>
      <w:r w:rsidR="008062F6">
        <w:rPr>
          <w:rFonts w:hint="cs"/>
          <w:rtl/>
        </w:rPr>
        <w:t>ی</w:t>
      </w:r>
      <w:r w:rsidR="008062F6">
        <w:rPr>
          <w:rFonts w:hint="eastAsia"/>
          <w:rtl/>
        </w:rPr>
        <w:t>ن</w:t>
      </w:r>
      <w:r w:rsidR="008062F6">
        <w:rPr>
          <w:rtl/>
        </w:rPr>
        <w:t xml:space="preserve"> </w:t>
      </w:r>
      <w:r w:rsidR="00E5742D">
        <w:rPr>
          <w:rtl/>
        </w:rPr>
        <w:t>أي</w:t>
      </w:r>
      <w:r w:rsidR="008062F6">
        <w:rPr>
          <w:rtl/>
        </w:rPr>
        <w:t xml:space="preserve"> خلصهم و طهرهم.</w:t>
      </w:r>
    </w:p>
    <w:p w:rsidR="00C10AE1" w:rsidRDefault="00066653" w:rsidP="00E42AC7">
      <w:pPr>
        <w:pStyle w:val="libFootnote0"/>
        <w:rPr>
          <w:rtl/>
        </w:rPr>
      </w:pPr>
      <w:r>
        <w:rPr>
          <w:rtl/>
        </w:rPr>
        <w:t>(5)</w:t>
      </w:r>
      <w:r w:rsidR="008062F6">
        <w:rPr>
          <w:rtl/>
        </w:rPr>
        <w:t xml:space="preserve"> ق:</w:t>
      </w:r>
      <w:r>
        <w:rPr>
          <w:rtl/>
        </w:rPr>
        <w:t>443</w:t>
      </w:r>
      <w:r w:rsidR="008062F6">
        <w:rPr>
          <w:rtl/>
        </w:rPr>
        <w:t>/</w:t>
      </w:r>
      <w:r>
        <w:rPr>
          <w:rtl/>
        </w:rPr>
        <w:t>80</w:t>
      </w:r>
      <w:r w:rsidR="008062F6">
        <w:rPr>
          <w:rtl/>
        </w:rPr>
        <w:t>/</w:t>
      </w:r>
      <w:r>
        <w:rPr>
          <w:rtl/>
        </w:rPr>
        <w:t>5</w:t>
      </w:r>
      <w:r w:rsidR="008062F6">
        <w:rPr>
          <w:rtl/>
        </w:rPr>
        <w:t>،ج:</w:t>
      </w:r>
      <w:r>
        <w:rPr>
          <w:rtl/>
        </w:rPr>
        <w:t>467</w:t>
      </w:r>
      <w:r w:rsidR="008062F6">
        <w:rPr>
          <w:rtl/>
        </w:rPr>
        <w:t>/</w:t>
      </w:r>
      <w:r>
        <w:rPr>
          <w:rtl/>
        </w:rPr>
        <w:t>14</w:t>
      </w:r>
      <w:r w:rsidR="008062F6">
        <w:rPr>
          <w:rtl/>
        </w:rPr>
        <w:t xml:space="preserve"> و </w:t>
      </w:r>
      <w:r>
        <w:rPr>
          <w:rtl/>
        </w:rPr>
        <w:t>468</w:t>
      </w:r>
      <w:r w:rsidR="008062F6">
        <w:rPr>
          <w:rtl/>
        </w:rPr>
        <w:t>.</w:t>
      </w:r>
    </w:p>
    <w:p w:rsidR="00C10AE1" w:rsidRDefault="00066653" w:rsidP="00E42AC7">
      <w:pPr>
        <w:pStyle w:val="libFootnote0"/>
        <w:rPr>
          <w:rtl/>
        </w:rPr>
      </w:pPr>
      <w:r>
        <w:rPr>
          <w:rtl/>
        </w:rPr>
        <w:t>(6)</w:t>
      </w:r>
      <w:r w:rsidR="008062F6">
        <w:rPr>
          <w:rtl/>
        </w:rPr>
        <w:t xml:space="preserve"> ق:</w:t>
      </w:r>
      <w:r>
        <w:rPr>
          <w:rtl/>
        </w:rPr>
        <w:t>210</w:t>
      </w:r>
      <w:r w:rsidR="008062F6">
        <w:rPr>
          <w:rtl/>
        </w:rPr>
        <w:t>/</w:t>
      </w:r>
      <w:r>
        <w:rPr>
          <w:rtl/>
        </w:rPr>
        <w:t>75</w:t>
      </w:r>
      <w:r w:rsidR="008062F6">
        <w:rPr>
          <w:rtl/>
        </w:rPr>
        <w:t>/</w:t>
      </w:r>
      <w:r>
        <w:rPr>
          <w:rtl/>
        </w:rPr>
        <w:t>7</w:t>
      </w:r>
      <w:r w:rsidR="008062F6">
        <w:rPr>
          <w:rtl/>
        </w:rPr>
        <w:t>،ج:</w:t>
      </w:r>
      <w:r>
        <w:rPr>
          <w:rtl/>
        </w:rPr>
        <w:t>117</w:t>
      </w:r>
      <w:r w:rsidR="008062F6">
        <w:rPr>
          <w:rtl/>
        </w:rPr>
        <w:t>/</w:t>
      </w:r>
      <w:r>
        <w:rPr>
          <w:rtl/>
        </w:rPr>
        <w:t>25</w:t>
      </w:r>
      <w:r w:rsidR="008062F6">
        <w:rPr>
          <w:rtl/>
        </w:rPr>
        <w:t>.</w:t>
      </w:r>
    </w:p>
    <w:p w:rsidR="00C10AE1" w:rsidRDefault="00066653" w:rsidP="00E42AC7">
      <w:pPr>
        <w:pStyle w:val="libFootnote0"/>
        <w:rPr>
          <w:rtl/>
        </w:rPr>
      </w:pPr>
      <w:r>
        <w:rPr>
          <w:rtl/>
        </w:rPr>
        <w:t>(7)</w:t>
      </w:r>
      <w:r w:rsidR="008062F6">
        <w:rPr>
          <w:rtl/>
        </w:rPr>
        <w:t xml:space="preserve"> ق:</w:t>
      </w:r>
      <w:r>
        <w:rPr>
          <w:rtl/>
        </w:rPr>
        <w:t>144</w:t>
      </w:r>
      <w:r w:rsidR="008062F6">
        <w:rPr>
          <w:rtl/>
        </w:rPr>
        <w:t>/</w:t>
      </w:r>
      <w:r>
        <w:rPr>
          <w:rtl/>
        </w:rPr>
        <w:t>26</w:t>
      </w:r>
      <w:r w:rsidR="008062F6">
        <w:rPr>
          <w:rtl/>
        </w:rPr>
        <w:t>/</w:t>
      </w:r>
      <w:r>
        <w:rPr>
          <w:rtl/>
        </w:rPr>
        <w:t>10</w:t>
      </w:r>
      <w:r w:rsidR="008062F6">
        <w:rPr>
          <w:rtl/>
        </w:rPr>
        <w:t>،ج:</w:t>
      </w:r>
      <w:r>
        <w:rPr>
          <w:rtl/>
        </w:rPr>
        <w:t>191</w:t>
      </w:r>
      <w:r w:rsidR="008062F6">
        <w:rPr>
          <w:rtl/>
        </w:rPr>
        <w:t>/</w:t>
      </w:r>
      <w:r>
        <w:rPr>
          <w:rtl/>
        </w:rPr>
        <w:t>44</w:t>
      </w:r>
      <w:r w:rsidR="008062F6">
        <w:rPr>
          <w:rtl/>
        </w:rPr>
        <w:t>.</w:t>
      </w:r>
    </w:p>
    <w:p w:rsidR="00E42AC7" w:rsidRDefault="00E42AC7" w:rsidP="00E42AC7">
      <w:pPr>
        <w:pStyle w:val="libFootnote0"/>
        <w:rPr>
          <w:rtl/>
        </w:rPr>
      </w:pPr>
      <w:r>
        <w:rPr>
          <w:rFonts w:hint="cs"/>
          <w:rtl/>
        </w:rPr>
        <w:t>(8) ق:11/5/23-28،ج:46/74-98.</w:t>
      </w:r>
    </w:p>
    <w:p w:rsidR="00E42AC7" w:rsidRPr="009B6FC6" w:rsidRDefault="00E42AC7" w:rsidP="00E42AC7">
      <w:pPr>
        <w:pStyle w:val="libNormal"/>
        <w:rPr>
          <w:rtl/>
        </w:rPr>
      </w:pPr>
      <w:r w:rsidRPr="009B6FC6">
        <w:rPr>
          <w:rFonts w:hint="eastAsia"/>
          <w:rtl/>
        </w:rPr>
        <w:br w:type="page"/>
      </w:r>
    </w:p>
    <w:p w:rsidR="00C10AE1" w:rsidRDefault="008062F6" w:rsidP="00234D7F">
      <w:pPr>
        <w:pStyle w:val="libNormal0"/>
        <w:rPr>
          <w:rtl/>
        </w:rPr>
      </w:pPr>
      <w:r>
        <w:rPr>
          <w:rFonts w:hint="cs"/>
          <w:rtl/>
        </w:rPr>
        <w:t>ی</w:t>
      </w:r>
      <w:r>
        <w:rPr>
          <w:rFonts w:hint="eastAsia"/>
          <w:rtl/>
        </w:rPr>
        <w:t>وما</w:t>
      </w:r>
      <w:r>
        <w:rPr>
          <w:rtl/>
        </w:rPr>
        <w:t xml:space="preserve"> ب</w:t>
      </w:r>
      <w:r w:rsidR="003B308D">
        <w:rPr>
          <w:rtl/>
        </w:rPr>
        <w:t>مائدة</w:t>
      </w:r>
      <w:r>
        <w:rPr>
          <w:rtl/>
        </w:rPr>
        <w:t xml:space="preserve"> له فجمع ع</w:t>
      </w:r>
      <w:r w:rsidR="00AE5F50">
        <w:rPr>
          <w:rtl/>
        </w:rPr>
        <w:t>لي</w:t>
      </w:r>
      <w:r>
        <w:rPr>
          <w:rFonts w:hint="eastAsia"/>
          <w:rtl/>
        </w:rPr>
        <w:t>ها</w:t>
      </w:r>
      <w:r>
        <w:rPr>
          <w:rtl/>
        </w:rPr>
        <w:t xml:space="preserve"> مو</w:t>
      </w:r>
      <w:r w:rsidR="00EB4416">
        <w:rPr>
          <w:rtl/>
        </w:rPr>
        <w:t>اليه</w:t>
      </w:r>
      <w:r>
        <w:rPr>
          <w:rtl/>
        </w:rPr>
        <w:t xml:space="preserve"> من السودان و </w:t>
      </w:r>
      <w:r w:rsidR="00D566DF">
        <w:rPr>
          <w:rtl/>
        </w:rPr>
        <w:t>غیرهم</w:t>
      </w:r>
      <w:r>
        <w:rPr>
          <w:rtl/>
        </w:rPr>
        <w:t xml:space="preserve"> فقلت:جعلت فداک لو عزلت لهؤلاء </w:t>
      </w:r>
      <w:r w:rsidR="003B308D">
        <w:rPr>
          <w:rtl/>
        </w:rPr>
        <w:t>مائدة</w:t>
      </w:r>
      <w:r>
        <w:rPr>
          <w:rtl/>
        </w:rPr>
        <w:t>،فقال:مه انّ الربّ تبارک و تع</w:t>
      </w:r>
      <w:r w:rsidR="00444506">
        <w:rPr>
          <w:rtl/>
        </w:rPr>
        <w:t>الى</w:t>
      </w:r>
      <w:r>
        <w:rPr>
          <w:rtl/>
        </w:rPr>
        <w:t xml:space="preserve"> واحد و الأمّ </w:t>
      </w:r>
      <w:r w:rsidR="00ED1C08">
        <w:rPr>
          <w:rtl/>
        </w:rPr>
        <w:t>واحدة</w:t>
      </w:r>
      <w:r>
        <w:rPr>
          <w:rtl/>
        </w:rPr>
        <w:t xml:space="preserve"> و الأب واحد و الجزاء بالأعمال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234D7F">
      <w:pPr>
        <w:pStyle w:val="libNormal"/>
        <w:rPr>
          <w:rtl/>
        </w:rPr>
      </w:pPr>
      <w:r w:rsidRPr="00234D7F">
        <w:rPr>
          <w:rStyle w:val="libBold1Char"/>
          <w:rFonts w:hint="eastAsia"/>
          <w:rtl/>
        </w:rPr>
        <w:t>الاختصاص</w:t>
      </w:r>
      <w:r>
        <w:rPr>
          <w:rtl/>
        </w:rPr>
        <w:t>: کان محمّد بن مسلم رجلا شر</w:t>
      </w:r>
      <w:r>
        <w:rPr>
          <w:rFonts w:hint="cs"/>
          <w:rtl/>
        </w:rPr>
        <w:t>ی</w:t>
      </w:r>
      <w:r>
        <w:rPr>
          <w:rFonts w:hint="eastAsia"/>
          <w:rtl/>
        </w:rPr>
        <w:t>فا</w:t>
      </w:r>
      <w:r>
        <w:rPr>
          <w:rtl/>
        </w:rPr>
        <w:t xml:space="preserve"> موسرا فقال له أبو جعفر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234D7F">
        <w:rPr>
          <w:rFonts w:hint="cs"/>
          <w:rtl/>
        </w:rPr>
        <w:t xml:space="preserve"> </w:t>
      </w:r>
      <w:r>
        <w:rPr>
          <w:rFonts w:hint="eastAsia"/>
          <w:rtl/>
        </w:rPr>
        <w:t>تواضع</w:t>
      </w:r>
      <w:r>
        <w:rPr>
          <w:rtl/>
        </w:rPr>
        <w:t xml:space="preserve"> </w:t>
      </w:r>
      <w:r>
        <w:rPr>
          <w:rFonts w:hint="cs"/>
          <w:rtl/>
        </w:rPr>
        <w:t>ی</w:t>
      </w:r>
      <w:r>
        <w:rPr>
          <w:rFonts w:hint="eastAsia"/>
          <w:rtl/>
        </w:rPr>
        <w:t>ا</w:t>
      </w:r>
      <w:r>
        <w:rPr>
          <w:rtl/>
        </w:rPr>
        <w:t xml:space="preserve"> محمد،فلمّا انصرف </w:t>
      </w:r>
      <w:r w:rsidR="00444506">
        <w:rPr>
          <w:rtl/>
        </w:rPr>
        <w:t>الى</w:t>
      </w:r>
      <w:r>
        <w:rPr>
          <w:rtl/>
        </w:rPr>
        <w:t xml:space="preserve"> ال</w:t>
      </w:r>
      <w:r w:rsidR="00B12870">
        <w:rPr>
          <w:rtl/>
        </w:rPr>
        <w:t>کوفة</w:t>
      </w:r>
      <w:r>
        <w:rPr>
          <w:rtl/>
        </w:rPr>
        <w:t xml:space="preserve"> أخذ </w:t>
      </w:r>
      <w:r w:rsidR="00234D7F">
        <w:rPr>
          <w:rtl/>
        </w:rPr>
        <w:t>قوصرة</w:t>
      </w:r>
      <w:r>
        <w:rPr>
          <w:rtl/>
        </w:rPr>
        <w:t xml:space="preserve"> من تمر مع الم</w:t>
      </w:r>
      <w:r>
        <w:rPr>
          <w:rFonts w:hint="cs"/>
          <w:rtl/>
        </w:rPr>
        <w:t>ی</w:t>
      </w:r>
      <w:r>
        <w:rPr>
          <w:rFonts w:hint="eastAsia"/>
          <w:rtl/>
        </w:rPr>
        <w:t>زان</w:t>
      </w:r>
      <w:r>
        <w:rPr>
          <w:rtl/>
        </w:rPr>
        <w:t xml:space="preserve"> و جلس ع</w:t>
      </w:r>
      <w:r w:rsidR="00AE5F50">
        <w:rPr>
          <w:rtl/>
        </w:rPr>
        <w:t>لي</w:t>
      </w:r>
      <w:r>
        <w:rPr>
          <w:rtl/>
        </w:rPr>
        <w:t xml:space="preserve"> باب المسجد الجامع و جعل </w:t>
      </w:r>
      <w:r w:rsidR="00D650FA">
        <w:rPr>
          <w:rFonts w:hint="cs"/>
          <w:rtl/>
        </w:rPr>
        <w:t>ینادي</w:t>
      </w:r>
      <w:r>
        <w:rPr>
          <w:rtl/>
        </w:rPr>
        <w:t xml:space="preserve"> ع</w:t>
      </w:r>
      <w:r w:rsidR="00AE5F50">
        <w:rPr>
          <w:rtl/>
        </w:rPr>
        <w:t>لي</w:t>
      </w:r>
      <w:r>
        <w:rPr>
          <w:rFonts w:hint="eastAsia"/>
          <w:rtl/>
        </w:rPr>
        <w:t>ه،فأتاه</w:t>
      </w:r>
      <w:r>
        <w:rPr>
          <w:rtl/>
        </w:rPr>
        <w:t xml:space="preserve"> قومه فقالوا له:فضحتنا،فقال:</w:t>
      </w:r>
      <w:r w:rsidR="00234D7F">
        <w:rPr>
          <w:rFonts w:hint="eastAsia"/>
          <w:rtl/>
        </w:rPr>
        <w:t xml:space="preserve"> </w:t>
      </w:r>
      <w:r>
        <w:rPr>
          <w:rFonts w:hint="eastAsia"/>
          <w:rtl/>
        </w:rPr>
        <w:t>انّ</w:t>
      </w:r>
      <w:r>
        <w:rPr>
          <w:rtl/>
        </w:rPr>
        <w:t xml:space="preserve"> مول</w:t>
      </w:r>
      <w:r w:rsidR="00E5742D">
        <w:rPr>
          <w:rtl/>
        </w:rPr>
        <w:t>أي</w:t>
      </w:r>
      <w:r>
        <w:rPr>
          <w:rtl/>
        </w:rPr>
        <w:t xml:space="preserve"> </w:t>
      </w:r>
      <w:r w:rsidR="00B60172">
        <w:rPr>
          <w:rtl/>
        </w:rPr>
        <w:t>أمرني</w:t>
      </w:r>
      <w:r>
        <w:rPr>
          <w:rtl/>
        </w:rPr>
        <w:t xml:space="preserve"> بأمر فلن أخالفه و لن أبرح حتّ</w:t>
      </w:r>
      <w:r>
        <w:rPr>
          <w:rFonts w:hint="cs"/>
          <w:rtl/>
        </w:rPr>
        <w:t>ی</w:t>
      </w:r>
      <w:r>
        <w:rPr>
          <w:rtl/>
        </w:rPr>
        <w:t xml:space="preserve"> أفرغ من </w:t>
      </w:r>
      <w:r w:rsidR="00ED1C08">
        <w:rPr>
          <w:rtl/>
        </w:rPr>
        <w:t>بي</w:t>
      </w:r>
      <w:r>
        <w:rPr>
          <w:rFonts w:hint="eastAsia"/>
          <w:rtl/>
        </w:rPr>
        <w:t>ع</w:t>
      </w:r>
      <w:r>
        <w:rPr>
          <w:rtl/>
        </w:rPr>
        <w:t xml:space="preserve"> ما </w:t>
      </w:r>
      <w:r w:rsidR="00AE5F50">
        <w:rPr>
          <w:rtl/>
        </w:rPr>
        <w:t>في</w:t>
      </w:r>
      <w:r>
        <w:rPr>
          <w:rtl/>
        </w:rPr>
        <w:t xml:space="preserve"> هذه ال</w:t>
      </w:r>
      <w:r w:rsidR="00234D7F">
        <w:rPr>
          <w:rtl/>
        </w:rPr>
        <w:t>قوصرة</w:t>
      </w:r>
      <w:r>
        <w:rPr>
          <w:rtl/>
        </w:rPr>
        <w:t xml:space="preserve">، فقال له قومه:أمّا إذا </w:t>
      </w:r>
      <w:r w:rsidR="00066653">
        <w:rPr>
          <w:rtl/>
        </w:rPr>
        <w:t>أبي</w:t>
      </w:r>
      <w:r>
        <w:rPr>
          <w:rFonts w:hint="eastAsia"/>
          <w:rtl/>
        </w:rPr>
        <w:t>ت</w:t>
      </w:r>
      <w:r>
        <w:rPr>
          <w:rtl/>
        </w:rPr>
        <w:t xml:space="preserve"> الاّ أن تشتغل ب</w:t>
      </w:r>
      <w:r w:rsidR="00ED1C08">
        <w:rPr>
          <w:rtl/>
        </w:rPr>
        <w:t>بي</w:t>
      </w:r>
      <w:r>
        <w:rPr>
          <w:rFonts w:hint="eastAsia"/>
          <w:rtl/>
        </w:rPr>
        <w:t>ع</w:t>
      </w:r>
      <w:r>
        <w:rPr>
          <w:rtl/>
        </w:rPr>
        <w:t xml:space="preserve"> و شر</w:t>
      </w:r>
      <w:r>
        <w:rPr>
          <w:rFonts w:hint="cs"/>
          <w:rtl/>
        </w:rPr>
        <w:t>ی</w:t>
      </w:r>
      <w:r>
        <w:rPr>
          <w:rtl/>
        </w:rPr>
        <w:t xml:space="preserve"> فاقعد </w:t>
      </w:r>
      <w:r w:rsidR="00AE5F50">
        <w:rPr>
          <w:rtl/>
        </w:rPr>
        <w:t>في</w:t>
      </w:r>
      <w:r>
        <w:rPr>
          <w:rtl/>
        </w:rPr>
        <w:t xml:space="preserve"> الطحان</w:t>
      </w:r>
      <w:r>
        <w:rPr>
          <w:rFonts w:hint="cs"/>
          <w:rtl/>
        </w:rPr>
        <w:t>ی</w:t>
      </w:r>
      <w:r>
        <w:rPr>
          <w:rFonts w:hint="eastAsia"/>
          <w:rtl/>
        </w:rPr>
        <w:t>ن،فقعد</w:t>
      </w:r>
      <w:r>
        <w:rPr>
          <w:rtl/>
        </w:rPr>
        <w:t xml:space="preserve"> </w:t>
      </w:r>
      <w:r w:rsidR="00AE5F50">
        <w:rPr>
          <w:rtl/>
        </w:rPr>
        <w:t>في</w:t>
      </w:r>
      <w:r>
        <w:rPr>
          <w:rtl/>
        </w:rPr>
        <w:t xml:space="preserve"> الطحان</w:t>
      </w:r>
      <w:r>
        <w:rPr>
          <w:rFonts w:hint="cs"/>
          <w:rtl/>
        </w:rPr>
        <w:t>ی</w:t>
      </w:r>
      <w:r>
        <w:rPr>
          <w:rFonts w:hint="eastAsia"/>
          <w:rtl/>
        </w:rPr>
        <w:t>ن</w:t>
      </w:r>
      <w:r>
        <w:rPr>
          <w:rtl/>
        </w:rPr>
        <w:t xml:space="preserve"> ف</w:t>
      </w:r>
      <w:r w:rsidR="00E5742D">
        <w:rPr>
          <w:rtl/>
        </w:rPr>
        <w:t>هي</w:t>
      </w:r>
      <w:r>
        <w:rPr>
          <w:rFonts w:hint="eastAsia"/>
          <w:rtl/>
        </w:rPr>
        <w:t>أ</w:t>
      </w:r>
      <w:r>
        <w:rPr>
          <w:rtl/>
        </w:rPr>
        <w:t xml:space="preserve"> رح</w:t>
      </w:r>
      <w:r>
        <w:rPr>
          <w:rFonts w:hint="cs"/>
          <w:rtl/>
        </w:rPr>
        <w:t>ی</w:t>
      </w:r>
      <w:r>
        <w:rPr>
          <w:rtl/>
        </w:rPr>
        <w:t xml:space="preserve"> و جملا و جعل </w:t>
      </w:r>
      <w:r>
        <w:rPr>
          <w:rFonts w:hint="cs"/>
          <w:rtl/>
        </w:rPr>
        <w:t>ی</w:t>
      </w:r>
      <w:r>
        <w:rPr>
          <w:rFonts w:hint="eastAsia"/>
          <w:rtl/>
        </w:rPr>
        <w:t>طحن</w:t>
      </w:r>
      <w:r>
        <w:rPr>
          <w:rtl/>
        </w:rPr>
        <w:t>.و ذکر أبو محمّد ال</w:t>
      </w:r>
      <w:r w:rsidR="00D566DF">
        <w:rPr>
          <w:rtl/>
        </w:rPr>
        <w:t>برقي</w:t>
      </w:r>
      <w:r>
        <w:rPr>
          <w:rtl/>
        </w:rPr>
        <w:t xml:space="preserve"> انّه کان مشهورا </w:t>
      </w:r>
      <w:r w:rsidR="00AE5F50">
        <w:rPr>
          <w:rtl/>
        </w:rPr>
        <w:t>في</w:t>
      </w:r>
      <w:r>
        <w:rPr>
          <w:rtl/>
        </w:rPr>
        <w:t xml:space="preserve"> ال</w:t>
      </w:r>
      <w:r w:rsidR="00A52425">
        <w:rPr>
          <w:rtl/>
        </w:rPr>
        <w:t>عبادة</w:t>
      </w:r>
      <w:r>
        <w:rPr>
          <w:rtl/>
        </w:rPr>
        <w:t xml:space="preserve"> و کان من العب</w:t>
      </w:r>
      <w:r>
        <w:rPr>
          <w:rFonts w:hint="eastAsia"/>
          <w:rtl/>
        </w:rPr>
        <w:t>اد</w:t>
      </w:r>
      <w:r>
        <w:rPr>
          <w:rtl/>
        </w:rPr>
        <w:t xml:space="preserve"> </w:t>
      </w:r>
      <w:r w:rsidR="00AE5F50">
        <w:rPr>
          <w:rtl/>
        </w:rPr>
        <w:t>في</w:t>
      </w:r>
      <w:r>
        <w:rPr>
          <w:rtl/>
        </w:rPr>
        <w:t xml:space="preserve"> زمانه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234D7F">
      <w:pPr>
        <w:pStyle w:val="libNormal"/>
        <w:rPr>
          <w:rtl/>
        </w:rPr>
      </w:pPr>
      <w:r>
        <w:rPr>
          <w:rtl/>
        </w:rPr>
        <w:t>تواضع ال</w:t>
      </w:r>
      <w:r w:rsidR="00DD1AF8">
        <w:rPr>
          <w:rtl/>
        </w:rPr>
        <w:t>نجاشيّ</w:t>
      </w:r>
      <w:r>
        <w:rPr>
          <w:rtl/>
        </w:rPr>
        <w:t xml:space="preserve"> بلبس خلقان الث</w:t>
      </w:r>
      <w:r>
        <w:rPr>
          <w:rFonts w:hint="cs"/>
          <w:rtl/>
        </w:rPr>
        <w:t>ی</w:t>
      </w:r>
      <w:r>
        <w:rPr>
          <w:rFonts w:hint="eastAsia"/>
          <w:rtl/>
        </w:rPr>
        <w:t>اب</w:t>
      </w:r>
      <w:r>
        <w:rPr>
          <w:rtl/>
        </w:rPr>
        <w:t xml:space="preserve"> و الجلوس ع</w:t>
      </w:r>
      <w:r w:rsidR="00AE5F50">
        <w:rPr>
          <w:rtl/>
        </w:rPr>
        <w:t>ل</w:t>
      </w:r>
      <w:r w:rsidR="00234D7F">
        <w:rPr>
          <w:rFonts w:hint="cs"/>
          <w:rtl/>
        </w:rPr>
        <w:t>ى</w:t>
      </w:r>
      <w:r>
        <w:rPr>
          <w:rtl/>
        </w:rPr>
        <w:t xml:space="preserve"> التراب شکرا للّه تع</w:t>
      </w:r>
      <w:r w:rsidR="00444506">
        <w:rPr>
          <w:rtl/>
        </w:rPr>
        <w:t>الى</w:t>
      </w:r>
      <w:r>
        <w:rPr>
          <w:rtl/>
        </w:rPr>
        <w:t xml:space="preserve"> ع</w:t>
      </w:r>
      <w:r w:rsidR="00AE5F50">
        <w:rPr>
          <w:rtl/>
        </w:rPr>
        <w:t>ل</w:t>
      </w:r>
      <w:r w:rsidR="00234D7F">
        <w:rPr>
          <w:rFonts w:hint="cs"/>
          <w:rtl/>
        </w:rPr>
        <w:t>ى</w:t>
      </w:r>
      <w:r>
        <w:rPr>
          <w:rtl/>
        </w:rPr>
        <w:t xml:space="preserve"> أن نصر رسول اللّه </w:t>
      </w:r>
      <w:r w:rsidR="00BE14E3" w:rsidRPr="00BE14E3">
        <w:rPr>
          <w:rStyle w:val="libAlaemChar"/>
          <w:rtl/>
        </w:rPr>
        <w:t>صلى‌الله‌عليه‌وآله‌وسلم</w:t>
      </w:r>
      <w:r>
        <w:rPr>
          <w:rtl/>
        </w:rPr>
        <w:t xml:space="preserve"> و أهلک أعداءه ببدر </w:t>
      </w:r>
      <w:r w:rsidR="00066653" w:rsidRPr="00066653">
        <w:rPr>
          <w:rStyle w:val="libFootnotenumChar"/>
          <w:rtl/>
        </w:rPr>
        <w:t>(4)</w:t>
      </w:r>
      <w:r>
        <w:rPr>
          <w:rtl/>
        </w:rPr>
        <w:t>.</w:t>
      </w:r>
    </w:p>
    <w:p w:rsidR="00C10AE1" w:rsidRDefault="00444506" w:rsidP="00234D7F">
      <w:pPr>
        <w:pStyle w:val="libCenterBold1"/>
        <w:rPr>
          <w:rtl/>
        </w:rPr>
      </w:pPr>
      <w:r>
        <w:rPr>
          <w:rFonts w:hint="eastAsia"/>
          <w:rtl/>
        </w:rPr>
        <w:t>قصة</w:t>
      </w:r>
      <w:r w:rsidR="008062F6">
        <w:rPr>
          <w:rtl/>
        </w:rPr>
        <w:t xml:space="preserve"> ما جر</w:t>
      </w:r>
      <w:r w:rsidR="008062F6">
        <w:rPr>
          <w:rFonts w:hint="cs"/>
          <w:rtl/>
        </w:rPr>
        <w:t>ی</w:t>
      </w:r>
      <w:r w:rsidR="008062F6">
        <w:rPr>
          <w:rtl/>
        </w:rPr>
        <w:t xml:space="preserve"> </w:t>
      </w:r>
      <w:r w:rsidR="00ED1C08">
        <w:rPr>
          <w:rtl/>
        </w:rPr>
        <w:t>بي</w:t>
      </w:r>
      <w:r w:rsidR="008062F6">
        <w:rPr>
          <w:rFonts w:hint="eastAsia"/>
          <w:rtl/>
        </w:rPr>
        <w:t>ن</w:t>
      </w:r>
      <w:r w:rsidR="008062F6">
        <w:rPr>
          <w:rtl/>
        </w:rPr>
        <w:t xml:space="preserve"> محمّد بن مروان و ملک ال</w:t>
      </w:r>
      <w:r w:rsidR="00234D7F">
        <w:rPr>
          <w:rtl/>
        </w:rPr>
        <w:t>نوبة</w:t>
      </w:r>
    </w:p>
    <w:p w:rsidR="00C10AE1" w:rsidRDefault="008062F6" w:rsidP="00234D7F">
      <w:pPr>
        <w:pStyle w:val="libNormal"/>
        <w:rPr>
          <w:rtl/>
        </w:rPr>
      </w:pPr>
      <w:r w:rsidRPr="00234D7F">
        <w:rPr>
          <w:rStyle w:val="libBold1Char"/>
          <w:rFonts w:hint="eastAsia"/>
          <w:rtl/>
        </w:rPr>
        <w:t>ت</w:t>
      </w:r>
      <w:r w:rsidR="0078437F" w:rsidRPr="00234D7F">
        <w:rPr>
          <w:rStyle w:val="libBold1Char"/>
          <w:rFonts w:hint="eastAsia"/>
          <w:rtl/>
        </w:rPr>
        <w:t>نبيّ</w:t>
      </w:r>
      <w:r w:rsidRPr="00234D7F">
        <w:rPr>
          <w:rStyle w:val="libBold1Char"/>
          <w:rFonts w:hint="eastAsia"/>
          <w:rtl/>
        </w:rPr>
        <w:t>ه</w:t>
      </w:r>
      <w:r w:rsidRPr="00234D7F">
        <w:rPr>
          <w:rStyle w:val="libBold1Char"/>
          <w:rtl/>
        </w:rPr>
        <w:t xml:space="preserve"> الخاطر</w:t>
      </w:r>
      <w:r>
        <w:rPr>
          <w:rtl/>
        </w:rPr>
        <w:t>:ق</w:t>
      </w:r>
      <w:r>
        <w:rPr>
          <w:rFonts w:hint="cs"/>
          <w:rtl/>
        </w:rPr>
        <w:t>ی</w:t>
      </w:r>
      <w:r>
        <w:rPr>
          <w:rFonts w:hint="eastAsia"/>
          <w:rtl/>
        </w:rPr>
        <w:t>ل</w:t>
      </w:r>
      <w:r>
        <w:rPr>
          <w:rtl/>
        </w:rPr>
        <w:t xml:space="preserve"> للمنصور: </w:t>
      </w:r>
      <w:r w:rsidR="00AE5F50">
        <w:rPr>
          <w:rtl/>
        </w:rPr>
        <w:t>في</w:t>
      </w:r>
      <w:r>
        <w:rPr>
          <w:rtl/>
        </w:rPr>
        <w:t xml:space="preserve"> حبسک محمّد بن مروان فلو أمرت بإحضاره و سألته عمّا جر</w:t>
      </w:r>
      <w:r>
        <w:rPr>
          <w:rFonts w:hint="cs"/>
          <w:rtl/>
        </w:rPr>
        <w:t>ی</w:t>
      </w:r>
      <w:r>
        <w:rPr>
          <w:rtl/>
        </w:rPr>
        <w:t xml:space="preserve">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ملک ال</w:t>
      </w:r>
      <w:r w:rsidR="00234D7F">
        <w:rPr>
          <w:rtl/>
        </w:rPr>
        <w:t>نوبة</w:t>
      </w:r>
      <w:r>
        <w:rPr>
          <w:rtl/>
        </w:rPr>
        <w:t xml:space="preserve">،فقال:صرت </w:t>
      </w:r>
      <w:r w:rsidR="00444506">
        <w:rPr>
          <w:rtl/>
        </w:rPr>
        <w:t>الى</w:t>
      </w:r>
      <w:r>
        <w:rPr>
          <w:rtl/>
        </w:rPr>
        <w:t xml:space="preserve"> </w:t>
      </w:r>
      <w:r w:rsidR="00234D7F">
        <w:rPr>
          <w:rtl/>
        </w:rPr>
        <w:t>جزیرة</w:t>
      </w:r>
      <w:r>
        <w:rPr>
          <w:rtl/>
        </w:rPr>
        <w:t xml:space="preserve"> ال</w:t>
      </w:r>
      <w:r w:rsidR="00234D7F">
        <w:rPr>
          <w:rtl/>
        </w:rPr>
        <w:t>نوبة</w:t>
      </w:r>
      <w:r>
        <w:rPr>
          <w:rtl/>
        </w:rPr>
        <w:t xml:space="preserve"> </w:t>
      </w:r>
      <w:r w:rsidR="00AE5F50">
        <w:rPr>
          <w:rtl/>
        </w:rPr>
        <w:t>في</w:t>
      </w:r>
      <w:r>
        <w:rPr>
          <w:rtl/>
        </w:rPr>
        <w:t xml:space="preserve"> آخر أمرنا فأمرت بالمضارب فضربت فخرج النوب </w:t>
      </w:r>
      <w:r>
        <w:rPr>
          <w:rFonts w:hint="cs"/>
          <w:rtl/>
        </w:rPr>
        <w:t>ی</w:t>
      </w:r>
      <w:r>
        <w:rPr>
          <w:rFonts w:hint="eastAsia"/>
          <w:rtl/>
        </w:rPr>
        <w:t>تعجّبون</w:t>
      </w:r>
      <w:r>
        <w:rPr>
          <w:rtl/>
        </w:rPr>
        <w:t xml:space="preserve"> و أقبل </w:t>
      </w:r>
      <w:r w:rsidR="005E00DD">
        <w:rPr>
          <w:rtl/>
        </w:rPr>
        <w:t>ملکة</w:t>
      </w:r>
      <w:r>
        <w:rPr>
          <w:rtl/>
        </w:rPr>
        <w:t>م رجل طو</w:t>
      </w:r>
      <w:r>
        <w:rPr>
          <w:rFonts w:hint="cs"/>
          <w:rtl/>
        </w:rPr>
        <w:t>ی</w:t>
      </w:r>
      <w:r>
        <w:rPr>
          <w:rFonts w:hint="eastAsia"/>
          <w:rtl/>
        </w:rPr>
        <w:t>ل</w:t>
      </w:r>
      <w:r>
        <w:rPr>
          <w:rtl/>
        </w:rPr>
        <w:t xml:space="preserve"> أصلع حاف ع</w:t>
      </w:r>
      <w:r w:rsidR="00AE5F50">
        <w:rPr>
          <w:rtl/>
        </w:rPr>
        <w:t>لي</w:t>
      </w:r>
      <w:r>
        <w:rPr>
          <w:rFonts w:hint="eastAsia"/>
          <w:rtl/>
        </w:rPr>
        <w:t>ه</w:t>
      </w:r>
      <w:r>
        <w:rPr>
          <w:rtl/>
        </w:rPr>
        <w:t xml:space="preserve"> کساء فسلّم و جلس ع</w:t>
      </w:r>
      <w:r w:rsidR="00AE5F50">
        <w:rPr>
          <w:rtl/>
        </w:rPr>
        <w:t>ل</w:t>
      </w:r>
      <w:r w:rsidR="00234D7F">
        <w:rPr>
          <w:rFonts w:hint="cs"/>
          <w:rtl/>
        </w:rPr>
        <w:t>ى</w:t>
      </w:r>
      <w:r>
        <w:rPr>
          <w:rtl/>
        </w:rPr>
        <w:t xml:space="preserve"> الأرض،فقلت:ما </w:t>
      </w:r>
      <w:r>
        <w:rPr>
          <w:rFonts w:hint="eastAsia"/>
          <w:rtl/>
        </w:rPr>
        <w:t>لک</w:t>
      </w:r>
      <w:r>
        <w:rPr>
          <w:rtl/>
        </w:rPr>
        <w:t xml:space="preserve"> لا تجلس ع</w:t>
      </w:r>
      <w:r w:rsidR="00AE5F50">
        <w:rPr>
          <w:rtl/>
        </w:rPr>
        <w:t>ل</w:t>
      </w:r>
      <w:r w:rsidR="00234D7F">
        <w:rPr>
          <w:rFonts w:hint="cs"/>
          <w:rtl/>
        </w:rPr>
        <w:t>ى</w:t>
      </w:r>
    </w:p>
    <w:p w:rsidR="00444506" w:rsidRDefault="00444506" w:rsidP="00444506">
      <w:pPr>
        <w:pStyle w:val="libLine"/>
        <w:rPr>
          <w:rtl/>
        </w:rPr>
      </w:pPr>
      <w:r>
        <w:rPr>
          <w:rFonts w:hint="eastAsia"/>
          <w:rtl/>
        </w:rPr>
        <w:t>____________________</w:t>
      </w:r>
    </w:p>
    <w:p w:rsidR="00C10AE1" w:rsidRDefault="00066653" w:rsidP="00234D7F">
      <w:pPr>
        <w:pStyle w:val="libFootnote0"/>
        <w:rPr>
          <w:rtl/>
        </w:rPr>
      </w:pPr>
      <w:r>
        <w:rPr>
          <w:rtl/>
        </w:rPr>
        <w:t>(1)</w:t>
      </w:r>
      <w:r w:rsidR="008062F6">
        <w:rPr>
          <w:rtl/>
        </w:rPr>
        <w:t xml:space="preserve"> ق:</w:t>
      </w:r>
      <w:r>
        <w:rPr>
          <w:rtl/>
        </w:rPr>
        <w:t>29</w:t>
      </w:r>
      <w:r w:rsidR="008062F6">
        <w:rPr>
          <w:rtl/>
        </w:rPr>
        <w:t>/</w:t>
      </w:r>
      <w:r>
        <w:rPr>
          <w:rtl/>
        </w:rPr>
        <w:t>7</w:t>
      </w:r>
      <w:r w:rsidR="008062F6">
        <w:rPr>
          <w:rtl/>
        </w:rPr>
        <w:t>/</w:t>
      </w:r>
      <w:r>
        <w:rPr>
          <w:rtl/>
        </w:rPr>
        <w:t>12</w:t>
      </w:r>
      <w:r w:rsidR="008062F6">
        <w:rPr>
          <w:rtl/>
        </w:rPr>
        <w:t>،ج:</w:t>
      </w:r>
      <w:r>
        <w:rPr>
          <w:rtl/>
        </w:rPr>
        <w:t>101</w:t>
      </w:r>
      <w:r w:rsidR="008062F6">
        <w:rPr>
          <w:rtl/>
        </w:rPr>
        <w:t>/</w:t>
      </w:r>
      <w:r>
        <w:rPr>
          <w:rtl/>
        </w:rPr>
        <w:t>49</w:t>
      </w:r>
      <w:r w:rsidR="008062F6">
        <w:rPr>
          <w:rtl/>
        </w:rPr>
        <w:t>.</w:t>
      </w:r>
    </w:p>
    <w:p w:rsidR="00C10AE1" w:rsidRDefault="00066653" w:rsidP="00234D7F">
      <w:pPr>
        <w:pStyle w:val="libFootnote0"/>
        <w:rPr>
          <w:rtl/>
        </w:rPr>
      </w:pPr>
      <w:r>
        <w:rPr>
          <w:rtl/>
        </w:rPr>
        <w:t>(2)</w:t>
      </w:r>
      <w:r w:rsidR="008062F6">
        <w:rPr>
          <w:rtl/>
        </w:rPr>
        <w:t xml:space="preserve"> تقدم ال</w:t>
      </w:r>
      <w:r w:rsidR="00DD1AF8">
        <w:rPr>
          <w:rtl/>
        </w:rPr>
        <w:t>إشارة</w:t>
      </w:r>
      <w:r w:rsidR="008062F6">
        <w:rPr>
          <w:rtl/>
        </w:rPr>
        <w:t xml:space="preserve"> </w:t>
      </w:r>
      <w:r w:rsidR="00444506">
        <w:rPr>
          <w:rtl/>
        </w:rPr>
        <w:t>الى</w:t>
      </w:r>
      <w:r w:rsidR="008062F6">
        <w:rPr>
          <w:rtl/>
        </w:rPr>
        <w:t xml:space="preserve"> هذا </w:t>
      </w:r>
      <w:r w:rsidR="008062F6" w:rsidRPr="00234D7F">
        <w:rPr>
          <w:rtl/>
        </w:rPr>
        <w:t>الحد</w:t>
      </w:r>
      <w:r w:rsidR="008062F6" w:rsidRPr="00234D7F">
        <w:rPr>
          <w:rFonts w:hint="cs"/>
          <w:rtl/>
        </w:rPr>
        <w:t>ی</w:t>
      </w:r>
      <w:r w:rsidR="008062F6" w:rsidRPr="00234D7F">
        <w:rPr>
          <w:rFonts w:hint="eastAsia"/>
          <w:rtl/>
        </w:rPr>
        <w:t>ث</w:t>
      </w:r>
      <w:r w:rsidR="008062F6" w:rsidRPr="00234D7F">
        <w:rPr>
          <w:rtl/>
        </w:rPr>
        <w:t xml:space="preserve"> </w:t>
      </w:r>
      <w:r w:rsidR="00AE5F50" w:rsidRPr="00234D7F">
        <w:rPr>
          <w:rtl/>
        </w:rPr>
        <w:t>في</w:t>
      </w:r>
      <w:r w:rsidR="00560572" w:rsidRPr="00234D7F">
        <w:rPr>
          <w:rFonts w:hint="eastAsia"/>
          <w:rtl/>
        </w:rPr>
        <w:t>(</w:t>
      </w:r>
      <w:r w:rsidR="008062F6" w:rsidRPr="00234D7F">
        <w:rPr>
          <w:rFonts w:hint="eastAsia"/>
          <w:rtl/>
        </w:rPr>
        <w:t>حمد</w:t>
      </w:r>
      <w:r w:rsidR="00560572" w:rsidRPr="00234D7F">
        <w:rPr>
          <w:rFonts w:hint="eastAsia"/>
          <w:rtl/>
        </w:rPr>
        <w:t>)</w:t>
      </w:r>
      <w:r w:rsidR="008062F6" w:rsidRPr="00234D7F">
        <w:rPr>
          <w:rFonts w:hint="eastAsia"/>
          <w:rtl/>
        </w:rPr>
        <w:t>،و</w:t>
      </w:r>
      <w:r w:rsidR="008062F6" w:rsidRPr="00234D7F">
        <w:rPr>
          <w:rtl/>
        </w:rPr>
        <w:t xml:space="preserve"> لکن</w:t>
      </w:r>
      <w:r w:rsidR="008062F6">
        <w:rPr>
          <w:rtl/>
        </w:rPr>
        <w:t xml:space="preserve"> ذکر الصادق </w:t>
      </w:r>
      <w:r w:rsidR="00BE14E3" w:rsidRPr="00234D7F">
        <w:rPr>
          <w:rStyle w:val="libFootnoteAlaemChar"/>
          <w:rtl/>
        </w:rPr>
        <w:t>عليه‌السلام</w:t>
      </w:r>
      <w:r w:rsidR="008062F6">
        <w:rPr>
          <w:rtl/>
        </w:rPr>
        <w:t xml:space="preserve"> هناک مکان </w:t>
      </w:r>
      <w:r>
        <w:rPr>
          <w:rtl/>
        </w:rPr>
        <w:t>أبي</w:t>
      </w:r>
      <w:r w:rsidR="008062F6">
        <w:rPr>
          <w:rtl/>
        </w:rPr>
        <w:t xml:space="preserve"> جعفر </w:t>
      </w:r>
      <w:r w:rsidR="00BE14E3" w:rsidRPr="00234D7F">
        <w:rPr>
          <w:rStyle w:val="libFootnoteAlaemChar"/>
          <w:rtl/>
        </w:rPr>
        <w:t>عليه‌السلام</w:t>
      </w:r>
      <w:r w:rsidR="008062F6">
        <w:rPr>
          <w:rtl/>
        </w:rPr>
        <w:t xml:space="preserve"> سهوا.(منه مدّ ظلّه).</w:t>
      </w:r>
    </w:p>
    <w:p w:rsidR="00C10AE1" w:rsidRDefault="00066653" w:rsidP="00234D7F">
      <w:pPr>
        <w:pStyle w:val="libFootnote0"/>
        <w:rPr>
          <w:rtl/>
        </w:rPr>
      </w:pPr>
      <w:r>
        <w:rPr>
          <w:rtl/>
        </w:rPr>
        <w:t>(3)</w:t>
      </w:r>
      <w:r w:rsidR="008062F6">
        <w:rPr>
          <w:rtl/>
        </w:rPr>
        <w:t xml:space="preserve"> ق:</w:t>
      </w:r>
      <w:r>
        <w:rPr>
          <w:rtl/>
        </w:rPr>
        <w:t>222</w:t>
      </w:r>
      <w:r w:rsidR="008062F6">
        <w:rPr>
          <w:rtl/>
        </w:rPr>
        <w:t>/</w:t>
      </w:r>
      <w:r>
        <w:rPr>
          <w:rtl/>
        </w:rPr>
        <w:t>33</w:t>
      </w:r>
      <w:r w:rsidR="008062F6">
        <w:rPr>
          <w:rtl/>
        </w:rPr>
        <w:t>/</w:t>
      </w:r>
      <w:r>
        <w:rPr>
          <w:rtl/>
        </w:rPr>
        <w:t>11</w:t>
      </w:r>
      <w:r w:rsidR="008062F6">
        <w:rPr>
          <w:rtl/>
        </w:rPr>
        <w:t>،ج:</w:t>
      </w:r>
      <w:r>
        <w:rPr>
          <w:rtl/>
        </w:rPr>
        <w:t>389</w:t>
      </w:r>
      <w:r w:rsidR="008062F6">
        <w:rPr>
          <w:rtl/>
        </w:rPr>
        <w:t>/</w:t>
      </w:r>
      <w:r>
        <w:rPr>
          <w:rtl/>
        </w:rPr>
        <w:t>47</w:t>
      </w:r>
      <w:r w:rsidR="008062F6">
        <w:rPr>
          <w:rtl/>
        </w:rPr>
        <w:t>.</w:t>
      </w:r>
    </w:p>
    <w:p w:rsidR="00C10AE1" w:rsidRDefault="00066653" w:rsidP="00234D7F">
      <w:pPr>
        <w:pStyle w:val="libFootnote0"/>
        <w:rPr>
          <w:rtl/>
        </w:rPr>
      </w:pPr>
      <w:r>
        <w:rPr>
          <w:rtl/>
        </w:rPr>
        <w:t>(4)</w:t>
      </w:r>
      <w:r w:rsidR="008062F6">
        <w:rPr>
          <w:rtl/>
        </w:rPr>
        <w:t xml:space="preserve"> ق:</w:t>
      </w:r>
      <w:r>
        <w:rPr>
          <w:rtl/>
        </w:rPr>
        <w:t>401</w:t>
      </w:r>
      <w:r w:rsidR="008062F6">
        <w:rPr>
          <w:rtl/>
        </w:rPr>
        <w:t>/</w:t>
      </w:r>
      <w:r>
        <w:rPr>
          <w:rtl/>
        </w:rPr>
        <w:t>34</w:t>
      </w:r>
      <w:r w:rsidR="008062F6">
        <w:rPr>
          <w:rtl/>
        </w:rPr>
        <w:t>/</w:t>
      </w:r>
      <w:r>
        <w:rPr>
          <w:rtl/>
        </w:rPr>
        <w:t>6</w:t>
      </w:r>
      <w:r w:rsidR="008062F6">
        <w:rPr>
          <w:rtl/>
        </w:rPr>
        <w:t>،ج:</w:t>
      </w:r>
      <w:r>
        <w:rPr>
          <w:rtl/>
        </w:rPr>
        <w:t>417</w:t>
      </w:r>
      <w:r w:rsidR="008062F6">
        <w:rPr>
          <w:rtl/>
        </w:rPr>
        <w:t>/</w:t>
      </w:r>
      <w:r>
        <w:rPr>
          <w:rtl/>
        </w:rPr>
        <w:t>18</w:t>
      </w:r>
      <w:r w:rsidR="008062F6">
        <w:rPr>
          <w:rtl/>
        </w:rPr>
        <w:t>. ق:کتاب ال</w:t>
      </w:r>
      <w:r w:rsidR="00ED1C08">
        <w:rPr>
          <w:rtl/>
        </w:rPr>
        <w:t>عشرة</w:t>
      </w:r>
      <w:r>
        <w:rPr>
          <w:rtl/>
        </w:rPr>
        <w:t>150</w:t>
      </w:r>
      <w:r w:rsidR="008062F6">
        <w:rPr>
          <w:rtl/>
        </w:rPr>
        <w:t>/</w:t>
      </w:r>
      <w:r>
        <w:rPr>
          <w:rtl/>
        </w:rPr>
        <w:t>51</w:t>
      </w:r>
      <w:r w:rsidR="008062F6">
        <w:rPr>
          <w:rtl/>
        </w:rPr>
        <w:t>/،ج:</w:t>
      </w:r>
      <w:r>
        <w:rPr>
          <w:rtl/>
        </w:rPr>
        <w:t>122</w:t>
      </w:r>
      <w:r w:rsidR="008062F6">
        <w:rPr>
          <w:rtl/>
        </w:rPr>
        <w:t>/</w:t>
      </w:r>
      <w:r>
        <w:rPr>
          <w:rtl/>
        </w:rPr>
        <w:t>75</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234D7F">
      <w:pPr>
        <w:pStyle w:val="libNormal0"/>
        <w:rPr>
          <w:rtl/>
        </w:rPr>
      </w:pPr>
      <w:r>
        <w:rPr>
          <w:rFonts w:hint="eastAsia"/>
          <w:rtl/>
        </w:rPr>
        <w:t>البساط؟قال</w:t>
      </w:r>
      <w:r>
        <w:rPr>
          <w:rtl/>
        </w:rPr>
        <w:t xml:space="preserve">:أنا ملک و حقّ لمن رفعه اللّه أن </w:t>
      </w:r>
      <w:r>
        <w:rPr>
          <w:rFonts w:hint="cs"/>
          <w:rtl/>
        </w:rPr>
        <w:t>ی</w:t>
      </w:r>
      <w:r>
        <w:rPr>
          <w:rFonts w:hint="eastAsia"/>
          <w:rtl/>
        </w:rPr>
        <w:t>تواضع</w:t>
      </w:r>
      <w:r>
        <w:rPr>
          <w:rtl/>
        </w:rPr>
        <w:t xml:space="preserve"> له إذا رفعه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234D7F">
        <w:rPr>
          <w:rFonts w:hint="cs"/>
          <w:rtl/>
        </w:rPr>
        <w:t xml:space="preserve">ثم قال: ما بلكم تطأون الزرع بدوابّكم و الفساد محرّم عليكم في كتابكم؟ فقلتُ: عبيدنا فعلوه بجهلهم، قال: فما بالكم تشربون الخمر و هي محرّمة عليكم في دينكم؟ قلت: أشياعنا فعلوه بجهلهم، قال: فما بالكم تلبسون الديباج و تتحلّون بالذهب و هي محرّمة عليكم على لسان نبيّكم؟ قلت: فعل ذلك أعاجم من خدمنا كرهنا الخلاف عليهم، فجعل ينظر في وجهي و يكرّر معاذيري على وجه الإستهزاء ثم قال: ليس كما تقول يابن مروان ولكنّكم قومٌ ملكتم فظلمتم و تركتم ما أُمرتم فأذاقكم اللهُ و بال أمركم ولله فيكم نقم لم تبلغ و انّي أخشى أن تنزل بك و أنت في أرضي فيصيبني معك فارتحل عنّي </w:t>
      </w:r>
      <w:r w:rsidR="00234D7F" w:rsidRPr="00234D7F">
        <w:rPr>
          <w:rStyle w:val="libFootnotenumChar"/>
          <w:rFonts w:hint="cs"/>
          <w:rtl/>
        </w:rPr>
        <w:t>(2)</w:t>
      </w:r>
      <w:r w:rsidR="00234D7F">
        <w:rPr>
          <w:rFonts w:hint="cs"/>
          <w:rtl/>
        </w:rPr>
        <w:t>.</w:t>
      </w:r>
    </w:p>
    <w:p w:rsidR="00C10AE1" w:rsidRDefault="008062F6" w:rsidP="00234D7F">
      <w:pPr>
        <w:pStyle w:val="libNormal"/>
        <w:rPr>
          <w:rtl/>
        </w:rPr>
      </w:pPr>
      <w:r>
        <w:rPr>
          <w:rFonts w:hint="eastAsia"/>
          <w:rtl/>
        </w:rPr>
        <w:t>تواضع</w:t>
      </w:r>
      <w:r>
        <w:rPr>
          <w:rtl/>
        </w:rPr>
        <w:t xml:space="preserve"> ع</w:t>
      </w:r>
      <w:r w:rsidR="00AE5F50">
        <w:rPr>
          <w:rtl/>
        </w:rPr>
        <w:t>لي</w:t>
      </w:r>
      <w:r w:rsidR="00234D7F">
        <w:rPr>
          <w:rFonts w:hint="cs"/>
          <w:rtl/>
        </w:rPr>
        <w:t>ّ</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لإبرا</w:t>
      </w:r>
      <w:r w:rsidR="00E5742D">
        <w:rPr>
          <w:rtl/>
        </w:rPr>
        <w:t>هي</w:t>
      </w:r>
      <w:r>
        <w:rPr>
          <w:rFonts w:hint="eastAsia"/>
          <w:rtl/>
        </w:rPr>
        <w:t>م</w:t>
      </w:r>
      <w:r>
        <w:rPr>
          <w:rtl/>
        </w:rPr>
        <w:t xml:space="preserve"> الجمّال بأن </w:t>
      </w:r>
      <w:r w:rsidR="008A378F">
        <w:rPr>
          <w:rtl/>
        </w:rPr>
        <w:t xml:space="preserve">إمرة </w:t>
      </w:r>
      <w:r>
        <w:rPr>
          <w:rtl/>
        </w:rPr>
        <w:t xml:space="preserve">أن </w:t>
      </w:r>
      <w:r>
        <w:rPr>
          <w:rFonts w:hint="cs"/>
          <w:rtl/>
        </w:rPr>
        <w:t>ی</w:t>
      </w:r>
      <w:r>
        <w:rPr>
          <w:rFonts w:hint="eastAsia"/>
          <w:rtl/>
        </w:rPr>
        <w:t>طأ</w:t>
      </w:r>
      <w:r>
        <w:rPr>
          <w:rtl/>
        </w:rPr>
        <w:t xml:space="preserve"> خدّه </w:t>
      </w:r>
      <w:r w:rsidR="00AE5F50">
        <w:rPr>
          <w:rtl/>
        </w:rPr>
        <w:t>لي</w:t>
      </w:r>
      <w:r>
        <w:rPr>
          <w:rFonts w:hint="eastAsia"/>
          <w:rtl/>
        </w:rPr>
        <w:t>رتفع</w:t>
      </w:r>
      <w:r>
        <w:rPr>
          <w:rtl/>
        </w:rPr>
        <w:t xml:space="preserve"> </w:t>
      </w:r>
      <w:r w:rsidR="000B48F9">
        <w:rPr>
          <w:rtl/>
        </w:rPr>
        <w:t>قدرة</w:t>
      </w:r>
      <w:r>
        <w:rPr>
          <w:rtl/>
        </w:rPr>
        <w:t xml:space="preserve"> عند </w:t>
      </w:r>
      <w:r w:rsidR="00DD1AF8">
        <w:rPr>
          <w:rtl/>
        </w:rPr>
        <w:t>إمامة</w:t>
      </w:r>
      <w:r>
        <w:rPr>
          <w:rtl/>
        </w:rPr>
        <w:t xml:space="preserve"> موس</w:t>
      </w:r>
      <w:r>
        <w:rPr>
          <w:rFonts w:hint="cs"/>
          <w:rtl/>
        </w:rPr>
        <w:t>ی</w:t>
      </w:r>
      <w:r>
        <w:rPr>
          <w:rtl/>
        </w:rPr>
        <w:t xml:space="preserve"> بن جعفر </w:t>
      </w:r>
      <w:r w:rsidR="00BE14E3" w:rsidRPr="00BE14E3">
        <w:rPr>
          <w:rStyle w:val="libAlaemChar"/>
          <w:rtl/>
        </w:rPr>
        <w:t>عليهما‌السلام</w:t>
      </w:r>
      <w:r w:rsidR="00066653" w:rsidRPr="00066653">
        <w:rPr>
          <w:rStyle w:val="libFootnotenumChar"/>
          <w:rtl/>
        </w:rPr>
        <w:t>(</w:t>
      </w:r>
      <w:r w:rsidR="00234D7F">
        <w:rPr>
          <w:rStyle w:val="libFootnotenumChar"/>
          <w:rFonts w:hint="cs"/>
          <w:rtl/>
        </w:rPr>
        <w:t>3</w:t>
      </w:r>
      <w:r w:rsidR="00066653" w:rsidRPr="00066653">
        <w:rPr>
          <w:rStyle w:val="libFootnotenumChar"/>
          <w:rtl/>
        </w:rPr>
        <w:t>)</w:t>
      </w:r>
      <w:r>
        <w:rPr>
          <w:rtl/>
        </w:rPr>
        <w:t>.</w:t>
      </w:r>
    </w:p>
    <w:p w:rsidR="00C10AE1" w:rsidRDefault="008062F6" w:rsidP="00234D7F">
      <w:pPr>
        <w:pStyle w:val="libCenterBold1"/>
        <w:rPr>
          <w:rtl/>
        </w:rPr>
      </w:pPr>
      <w:r>
        <w:rPr>
          <w:rFonts w:hint="eastAsia"/>
          <w:rtl/>
        </w:rPr>
        <w:t>التواضع</w:t>
      </w:r>
      <w:r>
        <w:rPr>
          <w:rtl/>
        </w:rPr>
        <w:t xml:space="preserve"> و ال</w:t>
      </w:r>
      <w:r w:rsidR="00DD1AF8">
        <w:rPr>
          <w:rtl/>
        </w:rPr>
        <w:t>إشارة</w:t>
      </w:r>
      <w:r>
        <w:rPr>
          <w:rtl/>
        </w:rPr>
        <w:t xml:space="preserve"> </w:t>
      </w:r>
      <w:r w:rsidR="00444506">
        <w:rPr>
          <w:rtl/>
        </w:rPr>
        <w:t>الى</w:t>
      </w:r>
      <w:r>
        <w:rPr>
          <w:rtl/>
        </w:rPr>
        <w:t xml:space="preserve"> تواضع ال</w:t>
      </w:r>
      <w:r w:rsidR="0078437F">
        <w:rPr>
          <w:rtl/>
        </w:rPr>
        <w:t>نبيّ</w:t>
      </w:r>
      <w:r>
        <w:rPr>
          <w:rtl/>
        </w:rPr>
        <w:t xml:space="preserve"> </w:t>
      </w:r>
      <w:r w:rsidR="00BE14E3" w:rsidRPr="00BE14E3">
        <w:rPr>
          <w:rStyle w:val="libAlaemChar"/>
          <w:rtl/>
        </w:rPr>
        <w:t>صلى‌الله‌عليه‌وآله‌وسلم</w:t>
      </w:r>
    </w:p>
    <w:p w:rsidR="00C10AE1" w:rsidRDefault="008062F6" w:rsidP="00234D7F">
      <w:pPr>
        <w:pStyle w:val="libNormal"/>
        <w:rPr>
          <w:rtl/>
        </w:rPr>
      </w:pPr>
      <w:r>
        <w:rPr>
          <w:rFonts w:hint="eastAsia"/>
          <w:rtl/>
        </w:rPr>
        <w:t>ذکر</w:t>
      </w:r>
      <w:r>
        <w:rPr>
          <w:rtl/>
        </w:rPr>
        <w:t xml:space="preserve"> أخلاق المتواضع</w:t>
      </w:r>
      <w:r>
        <w:rPr>
          <w:rFonts w:hint="cs"/>
          <w:rtl/>
        </w:rPr>
        <w:t>ی</w:t>
      </w:r>
      <w:r>
        <w:rPr>
          <w:rFonts w:hint="eastAsia"/>
          <w:rtl/>
        </w:rPr>
        <w:t>ن</w:t>
      </w:r>
      <w:r>
        <w:rPr>
          <w:rtl/>
        </w:rPr>
        <w:t xml:space="preserve"> و أحوال رسول اللّه </w:t>
      </w:r>
      <w:r w:rsidR="00BE14E3" w:rsidRPr="00BE14E3">
        <w:rPr>
          <w:rStyle w:val="libAlaemChar"/>
          <w:rtl/>
        </w:rPr>
        <w:t>صلى‌الله‌عليه‌وآله‌وسلم</w:t>
      </w:r>
      <w:r>
        <w:rPr>
          <w:rtl/>
        </w:rPr>
        <w:t xml:space="preserve"> </w:t>
      </w:r>
      <w:r w:rsidR="00AE5F50">
        <w:rPr>
          <w:rtl/>
        </w:rPr>
        <w:t>في</w:t>
      </w:r>
      <w:r>
        <w:rPr>
          <w:rtl/>
        </w:rPr>
        <w:t xml:space="preserve"> توا</w:t>
      </w:r>
      <w:r w:rsidR="00B60172">
        <w:rPr>
          <w:rtl/>
        </w:rPr>
        <w:t>ضعة</w:t>
      </w:r>
      <w:r>
        <w:rPr>
          <w:rtl/>
        </w:rPr>
        <w:t>،</w:t>
      </w:r>
      <w:r w:rsidR="00234D7F">
        <w:rPr>
          <w:rFonts w:hint="cs"/>
          <w:rtl/>
        </w:rPr>
        <w:t xml:space="preserve"> </w:t>
      </w:r>
      <w:r>
        <w:rPr>
          <w:rFonts w:hint="eastAsia"/>
          <w:rtl/>
        </w:rPr>
        <w:t>فممّا</w:t>
      </w:r>
      <w:r>
        <w:rPr>
          <w:rtl/>
        </w:rPr>
        <w:t xml:space="preserve"> </w:t>
      </w:r>
      <w:r w:rsidR="00ED1C08">
        <w:rPr>
          <w:rtl/>
        </w:rPr>
        <w:t>روي</w:t>
      </w:r>
      <w:r>
        <w:rPr>
          <w:rtl/>
        </w:rPr>
        <w:t xml:space="preserve"> عنه </w:t>
      </w:r>
      <w:r w:rsidR="00BE14E3" w:rsidRPr="00BE14E3">
        <w:rPr>
          <w:rStyle w:val="libAlaemChar"/>
          <w:rtl/>
        </w:rPr>
        <w:t>صلى‌الله‌عليه‌وآله‌وسلم</w:t>
      </w:r>
      <w:r>
        <w:rPr>
          <w:rtl/>
        </w:rPr>
        <w:t xml:space="preserve"> </w:t>
      </w:r>
      <w:r w:rsidR="00AE5F50">
        <w:rPr>
          <w:rtl/>
        </w:rPr>
        <w:t>في</w:t>
      </w:r>
      <w:r>
        <w:rPr>
          <w:rtl/>
        </w:rPr>
        <w:t xml:space="preserve"> ذلک: انّه کان </w:t>
      </w:r>
      <w:r>
        <w:rPr>
          <w:rFonts w:hint="cs"/>
          <w:rtl/>
        </w:rPr>
        <w:t>ی</w:t>
      </w:r>
      <w:r>
        <w:rPr>
          <w:rFonts w:hint="eastAsia"/>
          <w:rtl/>
        </w:rPr>
        <w:t>عالج</w:t>
      </w:r>
      <w:r>
        <w:rPr>
          <w:rtl/>
        </w:rPr>
        <w:t xml:space="preserve"> </w:t>
      </w:r>
      <w:r w:rsidR="00AE5F50">
        <w:rPr>
          <w:rtl/>
        </w:rPr>
        <w:t>في</w:t>
      </w:r>
      <w:r>
        <w:rPr>
          <w:rtl/>
        </w:rPr>
        <w:t xml:space="preserve"> </w:t>
      </w:r>
      <w:r w:rsidR="00ED1C08">
        <w:rPr>
          <w:rtl/>
        </w:rPr>
        <w:t>بي</w:t>
      </w:r>
      <w:r>
        <w:rPr>
          <w:rFonts w:hint="eastAsia"/>
          <w:rtl/>
        </w:rPr>
        <w:t>ته</w:t>
      </w:r>
      <w:r>
        <w:rPr>
          <w:rtl/>
        </w:rPr>
        <w:t xml:space="preserve"> و کان </w:t>
      </w:r>
      <w:r>
        <w:rPr>
          <w:rFonts w:hint="cs"/>
          <w:rtl/>
        </w:rPr>
        <w:t>ی</w:t>
      </w:r>
      <w:r>
        <w:rPr>
          <w:rFonts w:hint="eastAsia"/>
          <w:rtl/>
        </w:rPr>
        <w:t>علف</w:t>
      </w:r>
      <w:r>
        <w:rPr>
          <w:rtl/>
        </w:rPr>
        <w:t xml:space="preserve"> الناضح و </w:t>
      </w:r>
      <w:r>
        <w:rPr>
          <w:rFonts w:hint="cs"/>
          <w:rtl/>
        </w:rPr>
        <w:t>ی</w:t>
      </w:r>
      <w:r>
        <w:rPr>
          <w:rFonts w:hint="eastAsia"/>
          <w:rtl/>
        </w:rPr>
        <w:t>عقل</w:t>
      </w:r>
      <w:r>
        <w:rPr>
          <w:rtl/>
        </w:rPr>
        <w:t xml:space="preserve"> البع</w:t>
      </w:r>
      <w:r>
        <w:rPr>
          <w:rFonts w:hint="cs"/>
          <w:rtl/>
        </w:rPr>
        <w:t>ی</w:t>
      </w:r>
      <w:r>
        <w:rPr>
          <w:rFonts w:hint="eastAsia"/>
          <w:rtl/>
        </w:rPr>
        <w:t>ر</w:t>
      </w:r>
      <w:r>
        <w:rPr>
          <w:rtl/>
        </w:rPr>
        <w:t xml:space="preserve"> و </w:t>
      </w:r>
      <w:r>
        <w:rPr>
          <w:rFonts w:hint="cs"/>
          <w:rtl/>
        </w:rPr>
        <w:t>ی</w:t>
      </w:r>
      <w:r>
        <w:rPr>
          <w:rFonts w:hint="eastAsia"/>
          <w:rtl/>
        </w:rPr>
        <w:t>قمّ</w:t>
      </w:r>
      <w:r>
        <w:rPr>
          <w:rtl/>
        </w:rPr>
        <w:t xml:space="preserve"> ال</w:t>
      </w:r>
      <w:r w:rsidR="00ED1C08">
        <w:rPr>
          <w:rtl/>
        </w:rPr>
        <w:t>بي</w:t>
      </w:r>
      <w:r>
        <w:rPr>
          <w:rFonts w:hint="eastAsia"/>
          <w:rtl/>
        </w:rPr>
        <w:t>ت</w:t>
      </w:r>
      <w:r>
        <w:rPr>
          <w:rtl/>
        </w:rPr>
        <w:t xml:space="preserve"> و </w:t>
      </w:r>
      <w:r>
        <w:rPr>
          <w:rFonts w:hint="cs"/>
          <w:rtl/>
        </w:rPr>
        <w:t>ی</w:t>
      </w:r>
      <w:r>
        <w:rPr>
          <w:rFonts w:hint="eastAsia"/>
          <w:rtl/>
        </w:rPr>
        <w:t>حلب</w:t>
      </w:r>
      <w:r>
        <w:rPr>
          <w:rtl/>
        </w:rPr>
        <w:t xml:space="preserve"> ال</w:t>
      </w:r>
      <w:r w:rsidR="00DC34F1">
        <w:rPr>
          <w:rtl/>
        </w:rPr>
        <w:t>شاة</w:t>
      </w:r>
      <w:r>
        <w:rPr>
          <w:rtl/>
        </w:rPr>
        <w:t xml:space="preserve"> و </w:t>
      </w:r>
      <w:r>
        <w:rPr>
          <w:rFonts w:hint="cs"/>
          <w:rtl/>
        </w:rPr>
        <w:t>ی</w:t>
      </w:r>
      <w:r>
        <w:rPr>
          <w:rFonts w:hint="eastAsia"/>
          <w:rtl/>
        </w:rPr>
        <w:t>خصف</w:t>
      </w:r>
      <w:r>
        <w:rPr>
          <w:rtl/>
        </w:rPr>
        <w:t xml:space="preserve"> النعل و </w:t>
      </w:r>
      <w:r>
        <w:rPr>
          <w:rFonts w:hint="cs"/>
          <w:rtl/>
        </w:rPr>
        <w:t>ی</w:t>
      </w:r>
      <w:r>
        <w:rPr>
          <w:rFonts w:hint="eastAsia"/>
          <w:rtl/>
        </w:rPr>
        <w:t>رقع</w:t>
      </w:r>
      <w:r>
        <w:rPr>
          <w:rtl/>
        </w:rPr>
        <w:t xml:space="preserve"> الثوب و </w:t>
      </w:r>
      <w:r>
        <w:rPr>
          <w:rFonts w:hint="cs"/>
          <w:rtl/>
        </w:rPr>
        <w:t>ی</w:t>
      </w:r>
      <w:r>
        <w:rPr>
          <w:rFonts w:hint="eastAsia"/>
          <w:rtl/>
        </w:rPr>
        <w:t>أکل</w:t>
      </w:r>
      <w:r>
        <w:rPr>
          <w:rtl/>
        </w:rPr>
        <w:t xml:space="preserve"> مع خادمه و </w:t>
      </w:r>
      <w:r>
        <w:rPr>
          <w:rFonts w:hint="cs"/>
          <w:rtl/>
        </w:rPr>
        <w:t>ی</w:t>
      </w:r>
      <w:r>
        <w:rPr>
          <w:rFonts w:hint="eastAsia"/>
          <w:rtl/>
        </w:rPr>
        <w:t>طحن</w:t>
      </w:r>
      <w:r>
        <w:rPr>
          <w:rtl/>
        </w:rPr>
        <w:t xml:space="preserve"> عنه اذا أع</w:t>
      </w:r>
      <w:r>
        <w:rPr>
          <w:rFonts w:hint="cs"/>
          <w:rtl/>
        </w:rPr>
        <w:t>یی</w:t>
      </w:r>
      <w:r>
        <w:rPr>
          <w:rtl/>
        </w:rPr>
        <w:t xml:space="preserve"> </w:t>
      </w:r>
      <w:r w:rsidR="00444506">
        <w:rPr>
          <w:rtl/>
        </w:rPr>
        <w:t>الى</w:t>
      </w:r>
      <w:r>
        <w:rPr>
          <w:rtl/>
        </w:rPr>
        <w:t xml:space="preserve"> غ</w:t>
      </w:r>
      <w:r>
        <w:rPr>
          <w:rFonts w:hint="cs"/>
          <w:rtl/>
        </w:rPr>
        <w:t>ی</w:t>
      </w:r>
      <w:r>
        <w:rPr>
          <w:rFonts w:hint="eastAsia"/>
          <w:rtl/>
        </w:rPr>
        <w:t>ر</w:t>
      </w:r>
      <w:r>
        <w:rPr>
          <w:rtl/>
        </w:rPr>
        <w:t xml:space="preserve"> ذلک ممّا ذکرناه </w:t>
      </w:r>
      <w:r w:rsidR="00AE5F50" w:rsidRPr="00234D7F">
        <w:rPr>
          <w:rtl/>
        </w:rPr>
        <w:t>في</w:t>
      </w:r>
      <w:r w:rsidR="00560572" w:rsidRPr="00234D7F">
        <w:rPr>
          <w:rFonts w:hint="eastAsia"/>
          <w:rtl/>
        </w:rPr>
        <w:t>(</w:t>
      </w:r>
      <w:r w:rsidRPr="00234D7F">
        <w:rPr>
          <w:rFonts w:hint="eastAsia"/>
          <w:rtl/>
        </w:rPr>
        <w:t>خلق</w:t>
      </w:r>
      <w:r w:rsidR="00560572" w:rsidRPr="00234D7F">
        <w:rPr>
          <w:rFonts w:hint="eastAsia"/>
          <w:rtl/>
        </w:rPr>
        <w:t>)</w:t>
      </w:r>
      <w:r w:rsidR="00AE5F50" w:rsidRPr="00234D7F">
        <w:rPr>
          <w:rFonts w:hint="eastAsia"/>
          <w:rtl/>
        </w:rPr>
        <w:t>في</w:t>
      </w:r>
      <w:r w:rsidRPr="00234D7F">
        <w:rPr>
          <w:rtl/>
        </w:rPr>
        <w:t xml:space="preserve"> ذکر</w:t>
      </w:r>
      <w:r>
        <w:rPr>
          <w:rtl/>
        </w:rPr>
        <w:t xml:space="preserve"> أخلاقه ال</w:t>
      </w:r>
      <w:r w:rsidR="00444506">
        <w:rPr>
          <w:rtl/>
        </w:rPr>
        <w:t>شریفة</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234D7F" w:rsidRDefault="00066653" w:rsidP="00B2138C">
      <w:pPr>
        <w:pStyle w:val="libFootnote0"/>
        <w:rPr>
          <w:rtl/>
        </w:rPr>
      </w:pPr>
      <w:r>
        <w:rPr>
          <w:rtl/>
        </w:rPr>
        <w:t>(1)</w:t>
      </w:r>
      <w:r w:rsidR="008062F6">
        <w:rPr>
          <w:rtl/>
        </w:rPr>
        <w:t xml:space="preserve"> </w:t>
      </w:r>
    </w:p>
    <w:tbl>
      <w:tblPr>
        <w:tblStyle w:val="TableGrid"/>
        <w:bidiVisual/>
        <w:tblW w:w="4845" w:type="pct"/>
        <w:tblInd w:w="-69" w:type="dxa"/>
        <w:tblLook w:val="01E0"/>
      </w:tblPr>
      <w:tblGrid>
        <w:gridCol w:w="3998"/>
        <w:gridCol w:w="272"/>
        <w:gridCol w:w="3494"/>
      </w:tblGrid>
      <w:tr w:rsidR="00234D7F" w:rsidTr="00B2138C">
        <w:trPr>
          <w:trHeight w:val="350"/>
        </w:trPr>
        <w:tc>
          <w:tcPr>
            <w:tcW w:w="3997" w:type="dxa"/>
            <w:shd w:val="clear" w:color="auto" w:fill="auto"/>
          </w:tcPr>
          <w:p w:rsidR="00234D7F" w:rsidRDefault="00B2138C" w:rsidP="00B2138C">
            <w:pPr>
              <w:pStyle w:val="libPoemFootnote"/>
            </w:pPr>
            <w:r>
              <w:rPr>
                <w:rtl/>
              </w:rPr>
              <w:t>تواضع نه گردن فرازان نکوست</w:t>
            </w:r>
            <w:r w:rsidR="00234D7F" w:rsidRPr="00725071">
              <w:rPr>
                <w:rStyle w:val="libPoemTiniChar0"/>
                <w:rtl/>
              </w:rPr>
              <w:br/>
              <w:t> </w:t>
            </w:r>
          </w:p>
        </w:tc>
        <w:tc>
          <w:tcPr>
            <w:tcW w:w="272" w:type="dxa"/>
            <w:shd w:val="clear" w:color="auto" w:fill="auto"/>
          </w:tcPr>
          <w:p w:rsidR="00234D7F" w:rsidRDefault="00234D7F" w:rsidP="00B2138C">
            <w:pPr>
              <w:pStyle w:val="libPoemFootnote"/>
              <w:rPr>
                <w:rtl/>
              </w:rPr>
            </w:pPr>
          </w:p>
        </w:tc>
        <w:tc>
          <w:tcPr>
            <w:tcW w:w="3494" w:type="dxa"/>
            <w:shd w:val="clear" w:color="auto" w:fill="auto"/>
          </w:tcPr>
          <w:p w:rsidR="00234D7F" w:rsidRDefault="00B2138C" w:rsidP="00B2138C">
            <w:pPr>
              <w:pStyle w:val="libPoemFootnote"/>
            </w:pPr>
            <w:r>
              <w:rPr>
                <w:rtl/>
              </w:rPr>
              <w:t>گدا گر تواضع کند خو</w:t>
            </w:r>
            <w:r>
              <w:rPr>
                <w:rFonts w:hint="cs"/>
                <w:rtl/>
              </w:rPr>
              <w:t>ی</w:t>
            </w:r>
            <w:r>
              <w:rPr>
                <w:rtl/>
              </w:rPr>
              <w:t xml:space="preserve"> اوست</w:t>
            </w:r>
            <w:r w:rsidR="00234D7F" w:rsidRPr="00725071">
              <w:rPr>
                <w:rStyle w:val="libPoemTiniChar0"/>
                <w:rtl/>
              </w:rPr>
              <w:br/>
              <w:t> </w:t>
            </w:r>
          </w:p>
        </w:tc>
      </w:tr>
    </w:tbl>
    <w:p w:rsidR="00234D7F" w:rsidRDefault="008062F6" w:rsidP="00B2138C">
      <w:pPr>
        <w:pStyle w:val="libFootnote0"/>
        <w:rPr>
          <w:rtl/>
        </w:rPr>
      </w:pPr>
      <w:r>
        <w:rPr>
          <w:rtl/>
        </w:rPr>
        <w:t>ل</w:t>
      </w:r>
      <w:r w:rsidR="00066653">
        <w:rPr>
          <w:rtl/>
        </w:rPr>
        <w:t>أبي</w:t>
      </w:r>
      <w:r>
        <w:rPr>
          <w:rtl/>
        </w:rPr>
        <w:t xml:space="preserve"> ال</w:t>
      </w:r>
      <w:r w:rsidR="001E18F1">
        <w:rPr>
          <w:rtl/>
        </w:rPr>
        <w:t>عتا</w:t>
      </w:r>
      <w:r w:rsidR="00234D7F">
        <w:rPr>
          <w:rFonts w:hint="cs"/>
          <w:rtl/>
        </w:rPr>
        <w:t>ه</w:t>
      </w:r>
      <w:r w:rsidR="00E5742D">
        <w:rPr>
          <w:rtl/>
        </w:rPr>
        <w:t>ي</w:t>
      </w:r>
      <w:r w:rsidR="00234D7F">
        <w:rPr>
          <w:rFonts w:hint="cs"/>
          <w:rtl/>
        </w:rPr>
        <w:t>ة</w:t>
      </w:r>
      <w:r>
        <w:rPr>
          <w:rtl/>
        </w:rPr>
        <w:t>:</w:t>
      </w:r>
    </w:p>
    <w:tbl>
      <w:tblPr>
        <w:tblStyle w:val="TableGrid"/>
        <w:bidiVisual/>
        <w:tblW w:w="4562" w:type="pct"/>
        <w:tblInd w:w="384" w:type="dxa"/>
        <w:tblLook w:val="01E0"/>
      </w:tblPr>
      <w:tblGrid>
        <w:gridCol w:w="3535"/>
        <w:gridCol w:w="272"/>
        <w:gridCol w:w="3503"/>
      </w:tblGrid>
      <w:tr w:rsidR="00B2138C" w:rsidTr="00B2138C">
        <w:trPr>
          <w:trHeight w:val="350"/>
        </w:trPr>
        <w:tc>
          <w:tcPr>
            <w:tcW w:w="3920" w:type="dxa"/>
            <w:shd w:val="clear" w:color="auto" w:fill="auto"/>
          </w:tcPr>
          <w:p w:rsidR="00B2138C" w:rsidRDefault="00B2138C" w:rsidP="00B2138C">
            <w:pPr>
              <w:pStyle w:val="libPoemFootnote"/>
            </w:pPr>
            <w:r>
              <w:rPr>
                <w:rFonts w:hint="cs"/>
                <w:rtl/>
              </w:rPr>
              <w:t>ی</w:t>
            </w:r>
            <w:r>
              <w:rPr>
                <w:rFonts w:hint="eastAsia"/>
                <w:rtl/>
              </w:rPr>
              <w:t>ا</w:t>
            </w:r>
            <w:r>
              <w:rPr>
                <w:rtl/>
              </w:rPr>
              <w:t xml:space="preserve"> من تشرف الدن</w:t>
            </w:r>
            <w:r>
              <w:rPr>
                <w:rFonts w:hint="cs"/>
                <w:rtl/>
              </w:rPr>
              <w:t>ی</w:t>
            </w:r>
            <w:r>
              <w:rPr>
                <w:rFonts w:hint="eastAsia"/>
                <w:rtl/>
              </w:rPr>
              <w:t>ا</w:t>
            </w:r>
            <w:r>
              <w:rPr>
                <w:rtl/>
              </w:rPr>
              <w:t xml:space="preserve"> و بالد</w:t>
            </w:r>
            <w:r>
              <w:rPr>
                <w:rFonts w:hint="cs"/>
                <w:rtl/>
              </w:rPr>
              <w:t>ی</w:t>
            </w:r>
            <w:r>
              <w:rPr>
                <w:rFonts w:hint="eastAsia"/>
                <w:rtl/>
              </w:rPr>
              <w:t>ن</w:t>
            </w:r>
            <w:r w:rsidRPr="00725071">
              <w:rPr>
                <w:rStyle w:val="libPoemTiniChar0"/>
                <w:rtl/>
              </w:rPr>
              <w:br/>
              <w:t> </w:t>
            </w:r>
          </w:p>
        </w:tc>
        <w:tc>
          <w:tcPr>
            <w:tcW w:w="279" w:type="dxa"/>
            <w:shd w:val="clear" w:color="auto" w:fill="auto"/>
          </w:tcPr>
          <w:p w:rsidR="00B2138C" w:rsidRDefault="00B2138C" w:rsidP="00B2138C">
            <w:pPr>
              <w:pStyle w:val="libPoemFootnote"/>
              <w:rPr>
                <w:rtl/>
              </w:rPr>
            </w:pPr>
          </w:p>
        </w:tc>
        <w:tc>
          <w:tcPr>
            <w:tcW w:w="3881" w:type="dxa"/>
            <w:shd w:val="clear" w:color="auto" w:fill="auto"/>
          </w:tcPr>
          <w:p w:rsidR="00B2138C" w:rsidRDefault="00B2138C" w:rsidP="00B2138C">
            <w:pPr>
              <w:pStyle w:val="libPoemFootnote"/>
            </w:pPr>
            <w:r>
              <w:rPr>
                <w:rtl/>
              </w:rPr>
              <w:t>لي</w:t>
            </w:r>
            <w:r>
              <w:rPr>
                <w:rFonts w:hint="eastAsia"/>
                <w:rtl/>
              </w:rPr>
              <w:t>س</w:t>
            </w:r>
            <w:r>
              <w:rPr>
                <w:rtl/>
              </w:rPr>
              <w:t xml:space="preserve"> التشرف رفع الط</w:t>
            </w:r>
            <w:r>
              <w:rPr>
                <w:rFonts w:hint="cs"/>
                <w:rtl/>
              </w:rPr>
              <w:t>ی</w:t>
            </w:r>
            <w:r>
              <w:rPr>
                <w:rFonts w:hint="eastAsia"/>
                <w:rtl/>
              </w:rPr>
              <w:t>ن</w:t>
            </w:r>
            <w:r>
              <w:rPr>
                <w:rtl/>
              </w:rPr>
              <w:t xml:space="preserve"> بالط</w:t>
            </w:r>
            <w:r>
              <w:rPr>
                <w:rFonts w:hint="cs"/>
                <w:rtl/>
              </w:rPr>
              <w:t>ی</w:t>
            </w:r>
            <w:r>
              <w:rPr>
                <w:rFonts w:hint="eastAsia"/>
                <w:rtl/>
              </w:rPr>
              <w:t>ن</w:t>
            </w:r>
            <w:r w:rsidRPr="00725071">
              <w:rPr>
                <w:rStyle w:val="libPoemTiniChar0"/>
                <w:rtl/>
              </w:rPr>
              <w:br/>
              <w:t> </w:t>
            </w:r>
          </w:p>
        </w:tc>
      </w:tr>
      <w:tr w:rsidR="00B2138C" w:rsidTr="00B2138C">
        <w:trPr>
          <w:trHeight w:val="350"/>
        </w:trPr>
        <w:tc>
          <w:tcPr>
            <w:tcW w:w="3920" w:type="dxa"/>
          </w:tcPr>
          <w:p w:rsidR="00B2138C" w:rsidRDefault="00B2138C" w:rsidP="00B2138C">
            <w:pPr>
              <w:pStyle w:val="libPoemFootnote"/>
            </w:pPr>
            <w:r>
              <w:rPr>
                <w:rtl/>
              </w:rPr>
              <w:t>اذا أردت شر</w:t>
            </w:r>
            <w:r>
              <w:rPr>
                <w:rFonts w:hint="cs"/>
                <w:rtl/>
              </w:rPr>
              <w:t>ی</w:t>
            </w:r>
            <w:r>
              <w:rPr>
                <w:rFonts w:hint="eastAsia"/>
                <w:rtl/>
              </w:rPr>
              <w:t>ف</w:t>
            </w:r>
            <w:r>
              <w:rPr>
                <w:rtl/>
              </w:rPr>
              <w:t xml:space="preserve"> الناس کلهم</w:t>
            </w:r>
            <w:r w:rsidRPr="00725071">
              <w:rPr>
                <w:rStyle w:val="libPoemTiniChar0"/>
                <w:rtl/>
              </w:rPr>
              <w:br/>
              <w:t> </w:t>
            </w:r>
          </w:p>
        </w:tc>
        <w:tc>
          <w:tcPr>
            <w:tcW w:w="279" w:type="dxa"/>
          </w:tcPr>
          <w:p w:rsidR="00B2138C" w:rsidRDefault="00B2138C" w:rsidP="00B2138C">
            <w:pPr>
              <w:pStyle w:val="libPoemFootnote"/>
              <w:rPr>
                <w:rtl/>
              </w:rPr>
            </w:pPr>
          </w:p>
        </w:tc>
        <w:tc>
          <w:tcPr>
            <w:tcW w:w="3881" w:type="dxa"/>
          </w:tcPr>
          <w:p w:rsidR="00B2138C" w:rsidRDefault="00B2138C" w:rsidP="00B2138C">
            <w:pPr>
              <w:pStyle w:val="libPoemFootnote"/>
            </w:pPr>
            <w:r>
              <w:rPr>
                <w:rtl/>
              </w:rPr>
              <w:t>فانظر الى ملک في ز</w:t>
            </w:r>
            <w:r>
              <w:rPr>
                <w:rFonts w:hint="cs"/>
                <w:rtl/>
              </w:rPr>
              <w:t>یّ</w:t>
            </w:r>
            <w:r>
              <w:rPr>
                <w:rtl/>
              </w:rPr>
              <w:t xml:space="preserve"> مسک</w:t>
            </w:r>
            <w:r>
              <w:rPr>
                <w:rFonts w:hint="cs"/>
                <w:rtl/>
              </w:rPr>
              <w:t>ی</w:t>
            </w:r>
            <w:r>
              <w:rPr>
                <w:rFonts w:hint="eastAsia"/>
                <w:rtl/>
              </w:rPr>
              <w:t>ن</w:t>
            </w:r>
            <w:r w:rsidRPr="00725071">
              <w:rPr>
                <w:rStyle w:val="libPoemTiniChar0"/>
                <w:rtl/>
              </w:rPr>
              <w:br/>
              <w:t> </w:t>
            </w:r>
          </w:p>
        </w:tc>
      </w:tr>
      <w:tr w:rsidR="00B2138C" w:rsidTr="00B2138C">
        <w:trPr>
          <w:trHeight w:val="350"/>
        </w:trPr>
        <w:tc>
          <w:tcPr>
            <w:tcW w:w="3920" w:type="dxa"/>
          </w:tcPr>
          <w:p w:rsidR="00B2138C" w:rsidRDefault="00B2138C" w:rsidP="00B2138C">
            <w:pPr>
              <w:pStyle w:val="libPoemFootnote"/>
            </w:pPr>
            <w:r>
              <w:rPr>
                <w:rtl/>
              </w:rPr>
              <w:t>ذاک الذي عظمت و اللّه نعمته</w:t>
            </w:r>
            <w:r w:rsidRPr="00725071">
              <w:rPr>
                <w:rStyle w:val="libPoemTiniChar0"/>
                <w:rtl/>
              </w:rPr>
              <w:br/>
              <w:t> </w:t>
            </w:r>
          </w:p>
        </w:tc>
        <w:tc>
          <w:tcPr>
            <w:tcW w:w="279" w:type="dxa"/>
          </w:tcPr>
          <w:p w:rsidR="00B2138C" w:rsidRDefault="00B2138C" w:rsidP="00B2138C">
            <w:pPr>
              <w:pStyle w:val="libPoemFootnote"/>
              <w:rPr>
                <w:rtl/>
              </w:rPr>
            </w:pPr>
          </w:p>
        </w:tc>
        <w:tc>
          <w:tcPr>
            <w:tcW w:w="3881" w:type="dxa"/>
          </w:tcPr>
          <w:p w:rsidR="00B2138C" w:rsidRDefault="00B2138C" w:rsidP="00B2138C">
            <w:pPr>
              <w:pStyle w:val="libPoemFootnote"/>
            </w:pPr>
            <w:r>
              <w:rPr>
                <w:rtl/>
              </w:rPr>
              <w:t xml:space="preserve">و ذاک </w:t>
            </w:r>
            <w:r>
              <w:rPr>
                <w:rFonts w:hint="cs"/>
                <w:rtl/>
              </w:rPr>
              <w:t>ی</w:t>
            </w:r>
            <w:r>
              <w:rPr>
                <w:rFonts w:hint="eastAsia"/>
                <w:rtl/>
              </w:rPr>
              <w:t>صلح</w:t>
            </w:r>
            <w:r>
              <w:rPr>
                <w:rtl/>
              </w:rPr>
              <w:t xml:space="preserve"> للدن</w:t>
            </w:r>
            <w:r>
              <w:rPr>
                <w:rFonts w:hint="cs"/>
                <w:rtl/>
              </w:rPr>
              <w:t>ی</w:t>
            </w:r>
            <w:r>
              <w:rPr>
                <w:rFonts w:hint="eastAsia"/>
                <w:rtl/>
              </w:rPr>
              <w:t>ا</w:t>
            </w:r>
            <w:r>
              <w:rPr>
                <w:rtl/>
              </w:rPr>
              <w:t xml:space="preserve"> و للد</w:t>
            </w:r>
            <w:r>
              <w:rPr>
                <w:rFonts w:hint="cs"/>
                <w:rtl/>
              </w:rPr>
              <w:t>ی</w:t>
            </w:r>
            <w:r>
              <w:rPr>
                <w:rFonts w:hint="eastAsia"/>
                <w:rtl/>
              </w:rPr>
              <w:t>ن</w:t>
            </w:r>
            <w:r w:rsidRPr="00725071">
              <w:rPr>
                <w:rStyle w:val="libPoemTiniChar0"/>
                <w:rtl/>
              </w:rPr>
              <w:br/>
              <w:t> </w:t>
            </w:r>
          </w:p>
        </w:tc>
      </w:tr>
    </w:tbl>
    <w:p w:rsidR="00C10AE1" w:rsidRDefault="008062F6" w:rsidP="00B2138C">
      <w:pPr>
        <w:pStyle w:val="libFootnote0"/>
        <w:rPr>
          <w:rtl/>
        </w:rPr>
      </w:pPr>
      <w:r>
        <w:rPr>
          <w:rtl/>
        </w:rPr>
        <w:t>(منه مدّ ظلّه الع</w:t>
      </w:r>
      <w:r w:rsidR="00444506">
        <w:rPr>
          <w:rtl/>
        </w:rPr>
        <w:t>الى</w:t>
      </w:r>
      <w:r>
        <w:rPr>
          <w:rtl/>
        </w:rPr>
        <w:t>).</w:t>
      </w:r>
    </w:p>
    <w:p w:rsidR="00C10AE1" w:rsidRDefault="00066653" w:rsidP="00B2138C">
      <w:pPr>
        <w:pStyle w:val="libFootnote0"/>
        <w:rPr>
          <w:rtl/>
        </w:rPr>
      </w:pPr>
      <w:r>
        <w:rPr>
          <w:rtl/>
        </w:rPr>
        <w:t>(2)</w:t>
      </w:r>
      <w:r w:rsidR="008062F6">
        <w:rPr>
          <w:rtl/>
        </w:rPr>
        <w:t xml:space="preserve"> ق:</w:t>
      </w:r>
      <w:r>
        <w:rPr>
          <w:rtl/>
        </w:rPr>
        <w:t>159</w:t>
      </w:r>
      <w:r w:rsidR="008062F6">
        <w:rPr>
          <w:rtl/>
        </w:rPr>
        <w:t>/</w:t>
      </w:r>
      <w:r>
        <w:rPr>
          <w:rtl/>
        </w:rPr>
        <w:t>28</w:t>
      </w:r>
      <w:r w:rsidR="008062F6">
        <w:rPr>
          <w:rtl/>
        </w:rPr>
        <w:t>/</w:t>
      </w:r>
      <w:r>
        <w:rPr>
          <w:rtl/>
        </w:rPr>
        <w:t>11</w:t>
      </w:r>
      <w:r w:rsidR="008062F6">
        <w:rPr>
          <w:rtl/>
        </w:rPr>
        <w:t>،ج:</w:t>
      </w:r>
      <w:r>
        <w:rPr>
          <w:rtl/>
        </w:rPr>
        <w:t>186</w:t>
      </w:r>
      <w:r w:rsidR="008062F6">
        <w:rPr>
          <w:rtl/>
        </w:rPr>
        <w:t>/</w:t>
      </w:r>
      <w:r>
        <w:rPr>
          <w:rtl/>
        </w:rPr>
        <w:t>47</w:t>
      </w:r>
      <w:r w:rsidR="008062F6">
        <w:rPr>
          <w:rtl/>
        </w:rPr>
        <w:t>.</w:t>
      </w:r>
    </w:p>
    <w:p w:rsidR="00C10AE1" w:rsidRDefault="00066653" w:rsidP="00B2138C">
      <w:pPr>
        <w:pStyle w:val="libFootnote0"/>
        <w:rPr>
          <w:rtl/>
        </w:rPr>
      </w:pPr>
      <w:r>
        <w:rPr>
          <w:rtl/>
        </w:rPr>
        <w:t>(3)</w:t>
      </w:r>
      <w:r w:rsidR="008062F6">
        <w:rPr>
          <w:rtl/>
        </w:rPr>
        <w:t xml:space="preserve"> ق:</w:t>
      </w:r>
      <w:r>
        <w:rPr>
          <w:rtl/>
        </w:rPr>
        <w:t>256</w:t>
      </w:r>
      <w:r w:rsidR="008062F6">
        <w:rPr>
          <w:rtl/>
        </w:rPr>
        <w:t>/</w:t>
      </w:r>
      <w:r>
        <w:rPr>
          <w:rtl/>
        </w:rPr>
        <w:t>38</w:t>
      </w:r>
      <w:r w:rsidR="008062F6">
        <w:rPr>
          <w:rtl/>
        </w:rPr>
        <w:t>/</w:t>
      </w:r>
      <w:r>
        <w:rPr>
          <w:rtl/>
        </w:rPr>
        <w:t>11</w:t>
      </w:r>
      <w:r w:rsidR="008062F6">
        <w:rPr>
          <w:rtl/>
        </w:rPr>
        <w:t>،ج:</w:t>
      </w:r>
      <w:r>
        <w:rPr>
          <w:rtl/>
        </w:rPr>
        <w:t>85</w:t>
      </w:r>
      <w:r w:rsidR="008062F6">
        <w:rPr>
          <w:rtl/>
        </w:rPr>
        <w:t>/</w:t>
      </w:r>
      <w:r>
        <w:rPr>
          <w:rtl/>
        </w:rPr>
        <w:t>48</w:t>
      </w:r>
      <w:r w:rsidR="008062F6">
        <w:rPr>
          <w:rtl/>
        </w:rPr>
        <w:t>.</w:t>
      </w:r>
    </w:p>
    <w:p w:rsidR="00234D7F" w:rsidRDefault="00234D7F" w:rsidP="00B2138C">
      <w:pPr>
        <w:pStyle w:val="libFootnote0"/>
        <w:rPr>
          <w:rtl/>
        </w:rPr>
      </w:pPr>
      <w:r>
        <w:rPr>
          <w:rFonts w:hint="cs"/>
          <w:rtl/>
        </w:rPr>
        <w:t>(4) ق:كتاب الكفر/33/117،ج:73/208.</w:t>
      </w:r>
    </w:p>
    <w:p w:rsidR="00234D7F" w:rsidRPr="009B6FC6" w:rsidRDefault="00234D7F" w:rsidP="00234D7F">
      <w:pPr>
        <w:pStyle w:val="libNormal"/>
        <w:rPr>
          <w:rtl/>
        </w:rPr>
      </w:pPr>
      <w:r w:rsidRPr="009B6FC6">
        <w:rPr>
          <w:rFonts w:hint="eastAsia"/>
          <w:rtl/>
        </w:rPr>
        <w:br w:type="page"/>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:قال رسول اللّه </w:t>
      </w:r>
      <w:r w:rsidRPr="00BE14E3">
        <w:rPr>
          <w:rStyle w:val="libAlaemChar"/>
          <w:rtl/>
        </w:rPr>
        <w:t>صلى‌الله‌عليه‌وآله‌وسلم</w:t>
      </w:r>
      <w:r w:rsidR="008062F6">
        <w:rPr>
          <w:rtl/>
        </w:rPr>
        <w:t xml:space="preserve">: انّ أحبّکم و أقربکم </w:t>
      </w:r>
      <w:r w:rsidR="00D566DF">
        <w:rPr>
          <w:rtl/>
        </w:rPr>
        <w:t>منّي</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مجلسا أحسنکم خلقا و أشدّکم تواضعا،و انّ أبعدکم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w:t>
      </w:r>
      <w:r w:rsidR="00D566DF">
        <w:rPr>
          <w:rtl/>
        </w:rPr>
        <w:t>منّي</w:t>
      </w:r>
      <w:r w:rsidR="008062F6">
        <w:rPr>
          <w:rtl/>
        </w:rPr>
        <w:t xml:space="preserve"> الثرثارون و هم المستکبرون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sidRPr="00B2138C">
        <w:rPr>
          <w:rtl/>
        </w:rPr>
        <w:t>في</w:t>
      </w:r>
      <w:r w:rsidR="00560572" w:rsidRPr="00B2138C">
        <w:rPr>
          <w:rFonts w:hint="eastAsia"/>
          <w:rtl/>
        </w:rPr>
        <w:t>(</w:t>
      </w:r>
      <w:r w:rsidR="008062F6" w:rsidRPr="00B2138C">
        <w:rPr>
          <w:rFonts w:hint="eastAsia"/>
          <w:rtl/>
        </w:rPr>
        <w:t>کربل</w:t>
      </w:r>
      <w:r w:rsidR="00560572" w:rsidRPr="00B2138C">
        <w:rPr>
          <w:rFonts w:hint="eastAsia"/>
          <w:rtl/>
        </w:rPr>
        <w:t>)</w:t>
      </w:r>
      <w:r w:rsidR="008062F6" w:rsidRPr="00B2138C">
        <w:rPr>
          <w:rFonts w:hint="eastAsia"/>
          <w:rtl/>
        </w:rPr>
        <w:t>حسن</w:t>
      </w:r>
      <w:r w:rsidR="008062F6" w:rsidRPr="00B2138C">
        <w:rPr>
          <w:rtl/>
        </w:rPr>
        <w:t xml:space="preserve"> أثر</w:t>
      </w:r>
      <w:r w:rsidR="008062F6">
        <w:rPr>
          <w:rtl/>
        </w:rPr>
        <w:t xml:space="preserve"> التواضع.</w:t>
      </w:r>
    </w:p>
    <w:p w:rsidR="00C10AE1" w:rsidRDefault="008062F6" w:rsidP="00B2138C">
      <w:pPr>
        <w:pStyle w:val="libNormal"/>
        <w:rPr>
          <w:rtl/>
        </w:rPr>
      </w:pPr>
      <w:r w:rsidRPr="00B2138C">
        <w:rPr>
          <w:rStyle w:val="libBold1Char"/>
          <w:rFonts w:hint="eastAsia"/>
          <w:rtl/>
        </w:rPr>
        <w:t>تفس</w:t>
      </w:r>
      <w:r w:rsidRPr="00B2138C">
        <w:rPr>
          <w:rStyle w:val="libBold1Char"/>
          <w:rFonts w:hint="cs"/>
          <w:rtl/>
        </w:rPr>
        <w:t>ی</w:t>
      </w:r>
      <w:r w:rsidRPr="00B2138C">
        <w:rPr>
          <w:rStyle w:val="libBold1Char"/>
          <w:rFonts w:hint="eastAsia"/>
          <w:rtl/>
        </w:rPr>
        <w:t>ر</w:t>
      </w:r>
      <w:r w:rsidRPr="00B2138C">
        <w:rPr>
          <w:rStyle w:val="libBold1Char"/>
          <w:rtl/>
        </w:rPr>
        <w:t xml:space="preserve"> ال</w:t>
      </w:r>
      <w:r w:rsidR="003B308D" w:rsidRPr="00B2138C">
        <w:rPr>
          <w:rStyle w:val="libBold1Char"/>
          <w:rtl/>
        </w:rPr>
        <w:t>عیّاشي</w:t>
      </w:r>
      <w:r>
        <w:rPr>
          <w:rtl/>
        </w:rPr>
        <w:t>:ال</w:t>
      </w:r>
      <w:r w:rsidR="008A378F">
        <w:rPr>
          <w:rtl/>
        </w:rPr>
        <w:t>علوي</w:t>
      </w:r>
      <w:r>
        <w:rPr>
          <w:rtl/>
        </w:rPr>
        <w:t xml:space="preserve"> </w:t>
      </w:r>
      <w:r w:rsidR="00BE14E3" w:rsidRPr="00BE14E3">
        <w:rPr>
          <w:rStyle w:val="libAlaemChar"/>
          <w:rtl/>
        </w:rPr>
        <w:t>عليه‌السلام</w:t>
      </w:r>
      <w:r>
        <w:rPr>
          <w:rtl/>
        </w:rPr>
        <w:t xml:space="preserve">: و من </w:t>
      </w:r>
      <w:r w:rsidR="0068000B">
        <w:rPr>
          <w:rtl/>
        </w:rPr>
        <w:t>أتي</w:t>
      </w:r>
      <w:r>
        <w:rPr>
          <w:rtl/>
        </w:rPr>
        <w:t xml:space="preserve"> غن</w:t>
      </w:r>
      <w:r>
        <w:rPr>
          <w:rFonts w:hint="cs"/>
          <w:rtl/>
        </w:rPr>
        <w:t>یّ</w:t>
      </w:r>
      <w:r>
        <w:rPr>
          <w:rFonts w:hint="eastAsia"/>
          <w:rtl/>
        </w:rPr>
        <w:t>ا</w:t>
      </w:r>
      <w:r>
        <w:rPr>
          <w:rtl/>
        </w:rPr>
        <w:t xml:space="preserve"> فتواضع لغنائه ذهب اللّه بثلث</w:t>
      </w:r>
      <w:r w:rsidR="00B2138C">
        <w:rPr>
          <w:rFonts w:hint="cs"/>
          <w:rtl/>
        </w:rPr>
        <w:t>ي</w:t>
      </w:r>
      <w:r>
        <w:rPr>
          <w:rtl/>
        </w:rPr>
        <w:t xml:space="preserve"> د</w:t>
      </w:r>
      <w:r>
        <w:rPr>
          <w:rFonts w:hint="cs"/>
          <w:rtl/>
        </w:rPr>
        <w:t>ی</w:t>
      </w:r>
      <w:r>
        <w:rPr>
          <w:rFonts w:hint="eastAsia"/>
          <w:rtl/>
        </w:rPr>
        <w:t>نه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تفسیر القمّيّ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عن رسول اللّه </w:t>
      </w:r>
      <w:r w:rsidRPr="00BE14E3">
        <w:rPr>
          <w:rStyle w:val="libAlaemChar"/>
          <w:rtl/>
        </w:rPr>
        <w:t>صلى‌الله‌عليه‌وآله‌وسلم</w:t>
      </w:r>
      <w:r w:rsidR="008062F6">
        <w:rPr>
          <w:rtl/>
        </w:rPr>
        <w:t xml:space="preserve"> قال: و من </w:t>
      </w:r>
      <w:r w:rsidR="0068000B">
        <w:rPr>
          <w:rtl/>
        </w:rPr>
        <w:t>أتي</w:t>
      </w:r>
      <w:r w:rsidR="008062F6">
        <w:rPr>
          <w:rtl/>
        </w:rPr>
        <w:t xml:space="preserve"> ذا </w:t>
      </w:r>
      <w:r w:rsidR="00E92E66">
        <w:rPr>
          <w:rtl/>
        </w:rPr>
        <w:t>میسرة</w:t>
      </w:r>
      <w:r w:rsidR="008062F6">
        <w:rPr>
          <w:rtl/>
        </w:rPr>
        <w:t xml:space="preserve"> فتخشّع له طلب ما </w:t>
      </w:r>
      <w:r w:rsidR="00AE5F50">
        <w:rPr>
          <w:rtl/>
        </w:rPr>
        <w:t>في</w:t>
      </w:r>
      <w:r w:rsidR="008062F6">
        <w:rPr>
          <w:rtl/>
        </w:rPr>
        <w:t xml:space="preserve"> </w:t>
      </w:r>
      <w:r w:rsidR="005E00DD">
        <w:rPr>
          <w:rFonts w:hint="cs"/>
          <w:rtl/>
        </w:rPr>
        <w:t>یدي</w:t>
      </w:r>
      <w:r w:rsidR="008062F6">
        <w:rPr>
          <w:rFonts w:hint="eastAsia"/>
          <w:rtl/>
        </w:rPr>
        <w:t>ه</w:t>
      </w:r>
      <w:r w:rsidR="008062F6">
        <w:rPr>
          <w:rtl/>
        </w:rPr>
        <w:t xml:space="preserve"> ذهب ثلثا د</w:t>
      </w:r>
      <w:r w:rsidR="008062F6">
        <w:rPr>
          <w:rFonts w:hint="cs"/>
          <w:rtl/>
        </w:rPr>
        <w:t>ی</w:t>
      </w:r>
      <w:r w:rsidR="008062F6">
        <w:rPr>
          <w:rFonts w:hint="eastAsia"/>
          <w:rtl/>
        </w:rPr>
        <w:t>نه،ثمّ</w:t>
      </w:r>
      <w:r w:rsidR="008062F6">
        <w:rPr>
          <w:rtl/>
        </w:rPr>
        <w:t xml:space="preserve"> قال:و لا تعجل و </w:t>
      </w:r>
      <w:r w:rsidR="00AE5F50">
        <w:rPr>
          <w:rtl/>
        </w:rPr>
        <w:t>لي</w:t>
      </w:r>
      <w:r w:rsidR="008062F6">
        <w:rPr>
          <w:rFonts w:hint="eastAsia"/>
          <w:rtl/>
        </w:rPr>
        <w:t>س</w:t>
      </w:r>
      <w:r w:rsidR="008062F6">
        <w:rPr>
          <w:rtl/>
        </w:rPr>
        <w:t xml:space="preserve"> </w:t>
      </w:r>
      <w:r w:rsidR="008062F6">
        <w:rPr>
          <w:rFonts w:hint="cs"/>
          <w:rtl/>
        </w:rPr>
        <w:t>ی</w:t>
      </w:r>
      <w:r w:rsidR="008062F6">
        <w:rPr>
          <w:rFonts w:hint="eastAsia"/>
          <w:rtl/>
        </w:rPr>
        <w:t>کون</w:t>
      </w:r>
      <w:r w:rsidR="008062F6">
        <w:rPr>
          <w:rtl/>
        </w:rPr>
        <w:t xml:space="preserve"> الرجل </w:t>
      </w:r>
      <w:r w:rsidR="008062F6">
        <w:rPr>
          <w:rFonts w:hint="cs"/>
          <w:rtl/>
        </w:rPr>
        <w:t>ی</w:t>
      </w:r>
      <w:r w:rsidR="008062F6">
        <w:rPr>
          <w:rFonts w:hint="eastAsia"/>
          <w:rtl/>
        </w:rPr>
        <w:t>نال</w:t>
      </w:r>
      <w:r w:rsidR="008062F6">
        <w:rPr>
          <w:rtl/>
        </w:rPr>
        <w:t xml:space="preserve"> من الرجل الرفق </w:t>
      </w:r>
      <w:r w:rsidR="00AE5F50">
        <w:rPr>
          <w:rtl/>
        </w:rPr>
        <w:t>في</w:t>
      </w:r>
      <w:r w:rsidR="008062F6">
        <w:rPr>
          <w:rFonts w:hint="eastAsia"/>
          <w:rtl/>
        </w:rPr>
        <w:t>جلّه</w:t>
      </w:r>
      <w:r w:rsidR="008062F6">
        <w:rPr>
          <w:rtl/>
        </w:rPr>
        <w:t xml:space="preserve"> و </w:t>
      </w:r>
      <w:r w:rsidR="008062F6">
        <w:rPr>
          <w:rFonts w:hint="cs"/>
          <w:rtl/>
        </w:rPr>
        <w:t>ی</w:t>
      </w:r>
      <w:r w:rsidR="008062F6">
        <w:rPr>
          <w:rFonts w:hint="eastAsia"/>
          <w:rtl/>
        </w:rPr>
        <w:t>وقّره</w:t>
      </w:r>
      <w:r w:rsidR="008062F6">
        <w:rPr>
          <w:rtl/>
        </w:rPr>
        <w:t xml:space="preserve"> فقد </w:t>
      </w:r>
      <w:r w:rsidR="008062F6">
        <w:rPr>
          <w:rFonts w:hint="cs"/>
          <w:rtl/>
        </w:rPr>
        <w:t>ی</w:t>
      </w:r>
      <w:r w:rsidR="008062F6">
        <w:rPr>
          <w:rFonts w:hint="eastAsia"/>
          <w:rtl/>
        </w:rPr>
        <w:t>جب</w:t>
      </w:r>
      <w:r w:rsidR="008062F6">
        <w:rPr>
          <w:rtl/>
        </w:rPr>
        <w:t xml:space="preserve"> ذلک ع</w:t>
      </w:r>
      <w:r w:rsidR="00AE5F50">
        <w:rPr>
          <w:rtl/>
        </w:rPr>
        <w:t>لي</w:t>
      </w:r>
      <w:r w:rsidR="008062F6">
        <w:rPr>
          <w:rFonts w:hint="eastAsia"/>
          <w:rtl/>
        </w:rPr>
        <w:t>ه</w:t>
      </w:r>
      <w:r w:rsidR="008062F6">
        <w:rPr>
          <w:rtl/>
        </w:rPr>
        <w:t xml:space="preserve"> و لکن </w:t>
      </w:r>
      <w:r w:rsidR="008062F6">
        <w:rPr>
          <w:rFonts w:hint="cs"/>
          <w:rtl/>
        </w:rPr>
        <w:t>ی</w:t>
      </w:r>
      <w:r w:rsidR="008062F6">
        <w:rPr>
          <w:rFonts w:hint="eastAsia"/>
          <w:rtl/>
        </w:rPr>
        <w:t>ر</w:t>
      </w:r>
      <w:r w:rsidR="008062F6">
        <w:rPr>
          <w:rFonts w:hint="cs"/>
          <w:rtl/>
        </w:rPr>
        <w:t>ی</w:t>
      </w:r>
      <w:r w:rsidR="008062F6">
        <w:rPr>
          <w:rFonts w:hint="eastAsia"/>
          <w:rtl/>
        </w:rPr>
        <w:t>ه</w:t>
      </w:r>
      <w:r w:rsidR="008062F6">
        <w:rPr>
          <w:rtl/>
        </w:rPr>
        <w:t xml:space="preserve"> </w:t>
      </w:r>
      <w:r w:rsidR="008062F6">
        <w:rPr>
          <w:rFonts w:hint="eastAsia"/>
          <w:rtl/>
        </w:rPr>
        <w:t>انّه</w:t>
      </w:r>
      <w:r w:rsidR="008062F6">
        <w:rPr>
          <w:rtl/>
        </w:rPr>
        <w:t xml:space="preserve"> </w:t>
      </w:r>
      <w:r w:rsidR="008062F6">
        <w:rPr>
          <w:rFonts w:hint="cs"/>
          <w:rtl/>
        </w:rPr>
        <w:t>ی</w:t>
      </w:r>
      <w:r w:rsidR="008062F6">
        <w:rPr>
          <w:rFonts w:hint="eastAsia"/>
          <w:rtl/>
        </w:rPr>
        <w:t>ر</w:t>
      </w:r>
      <w:r w:rsidR="008062F6">
        <w:rPr>
          <w:rFonts w:hint="cs"/>
          <w:rtl/>
        </w:rPr>
        <w:t>ی</w:t>
      </w:r>
      <w:r w:rsidR="008062F6">
        <w:rPr>
          <w:rFonts w:hint="eastAsia"/>
          <w:rtl/>
        </w:rPr>
        <w:t>د</w:t>
      </w:r>
      <w:r w:rsidR="008062F6">
        <w:rPr>
          <w:rtl/>
        </w:rPr>
        <w:t xml:space="preserve"> بتخشّعه ما عند اللّه و </w:t>
      </w:r>
      <w:r w:rsidR="008062F6">
        <w:rPr>
          <w:rFonts w:hint="cs"/>
          <w:rtl/>
        </w:rPr>
        <w:t>ی</w:t>
      </w:r>
      <w:r w:rsidR="008062F6">
        <w:rPr>
          <w:rFonts w:hint="eastAsia"/>
          <w:rtl/>
        </w:rPr>
        <w:t>ر</w:t>
      </w:r>
      <w:r w:rsidR="008062F6">
        <w:rPr>
          <w:rFonts w:hint="cs"/>
          <w:rtl/>
        </w:rPr>
        <w:t>ی</w:t>
      </w:r>
      <w:r w:rsidR="008062F6">
        <w:rPr>
          <w:rFonts w:hint="eastAsia"/>
          <w:rtl/>
        </w:rPr>
        <w:t>د</w:t>
      </w:r>
      <w:r w:rsidR="008062F6">
        <w:rPr>
          <w:rtl/>
        </w:rPr>
        <w:t xml:space="preserve"> أن </w:t>
      </w:r>
      <w:r w:rsidR="008062F6">
        <w:rPr>
          <w:rFonts w:hint="cs"/>
          <w:rtl/>
        </w:rPr>
        <w:t>ی</w:t>
      </w:r>
      <w:r w:rsidR="008062F6">
        <w:rPr>
          <w:rFonts w:hint="eastAsia"/>
          <w:rtl/>
        </w:rPr>
        <w:t>ختله</w:t>
      </w:r>
      <w:r w:rsidR="008062F6">
        <w:rPr>
          <w:rtl/>
        </w:rPr>
        <w:t xml:space="preserve"> عمّا </w:t>
      </w:r>
      <w:r w:rsidR="00AE5F50">
        <w:rPr>
          <w:rtl/>
        </w:rPr>
        <w:t>في</w:t>
      </w:r>
      <w:r w:rsidR="008062F6">
        <w:rPr>
          <w:rtl/>
        </w:rPr>
        <w:t xml:space="preserve"> </w:t>
      </w:r>
      <w:r w:rsidR="005E00DD">
        <w:rPr>
          <w:rFonts w:hint="cs"/>
          <w:rtl/>
        </w:rPr>
        <w:t>یدي</w:t>
      </w:r>
      <w:r w:rsidR="008062F6">
        <w:rPr>
          <w:rFonts w:hint="eastAsia"/>
          <w:rtl/>
        </w:rPr>
        <w:t>ه</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التواضع </w:t>
      </w:r>
      <w:r w:rsidR="00AE5F50">
        <w:rPr>
          <w:rtl/>
        </w:rPr>
        <w:t>في</w:t>
      </w:r>
      <w:r>
        <w:rPr>
          <w:rtl/>
        </w:rPr>
        <w:t xml:space="preserve"> الطعام </w:t>
      </w:r>
      <w:r w:rsidR="00066653" w:rsidRPr="00066653">
        <w:rPr>
          <w:rStyle w:val="libFootnotenumChar"/>
          <w:rtl/>
        </w:rPr>
        <w:t>(4)</w:t>
      </w:r>
      <w:r>
        <w:rPr>
          <w:rtl/>
        </w:rPr>
        <w:t>.</w:t>
      </w:r>
    </w:p>
    <w:p w:rsidR="00C10AE1" w:rsidRDefault="008062F6" w:rsidP="00B2138C">
      <w:pPr>
        <w:pStyle w:val="libCenterBold1"/>
        <w:rPr>
          <w:rtl/>
        </w:rPr>
      </w:pPr>
      <w:r>
        <w:rPr>
          <w:rFonts w:hint="eastAsia"/>
          <w:rtl/>
        </w:rPr>
        <w:t>الصغان</w:t>
      </w:r>
      <w:r w:rsidR="00B2138C">
        <w:rPr>
          <w:rFonts w:hint="cs"/>
          <w:rtl/>
        </w:rPr>
        <w:t>ي</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B2138C">
        <w:rPr>
          <w:rFonts w:hint="eastAsia"/>
          <w:rtl/>
        </w:rPr>
        <w:t>(</w:t>
      </w:r>
      <w:r w:rsidR="008062F6" w:rsidRPr="00B2138C">
        <w:rPr>
          <w:rFonts w:hint="eastAsia"/>
          <w:rtl/>
        </w:rPr>
        <w:t>حدث</w:t>
      </w:r>
      <w:r w:rsidR="00560572" w:rsidRPr="00B2138C">
        <w:rPr>
          <w:rFonts w:hint="eastAsia"/>
          <w:rtl/>
        </w:rPr>
        <w:t>)</w:t>
      </w:r>
      <w:r w:rsidR="008062F6" w:rsidRPr="00B2138C">
        <w:rPr>
          <w:rFonts w:hint="eastAsia"/>
          <w:rtl/>
        </w:rPr>
        <w:t>ذکر</w:t>
      </w:r>
      <w:r w:rsidR="008062F6">
        <w:rPr>
          <w:rtl/>
        </w:rPr>
        <w:t xml:space="preserve"> </w:t>
      </w:r>
      <w:r w:rsidR="00A01D18">
        <w:rPr>
          <w:rtl/>
        </w:rPr>
        <w:t>جملة</w:t>
      </w:r>
      <w:r w:rsidR="008062F6">
        <w:rPr>
          <w:rtl/>
        </w:rPr>
        <w:t xml:space="preserve"> من الأخبار ال</w:t>
      </w:r>
      <w:r w:rsidR="001F11DE">
        <w:rPr>
          <w:rtl/>
        </w:rPr>
        <w:t>موضوعة</w:t>
      </w:r>
      <w:r w:rsidR="008062F6">
        <w:rPr>
          <w:rtl/>
        </w:rPr>
        <w:t xml:space="preserve"> نقلا عن ال</w:t>
      </w:r>
      <w:r w:rsidR="00B2138C">
        <w:rPr>
          <w:rtl/>
        </w:rPr>
        <w:t>صغاني</w:t>
      </w:r>
      <w:r w:rsidR="008062F6">
        <w:rPr>
          <w:rtl/>
        </w:rPr>
        <w:t xml:space="preserve"> و هو بفتح الصاد ال</w:t>
      </w:r>
      <w:r w:rsidR="005C33D8">
        <w:rPr>
          <w:rtl/>
        </w:rPr>
        <w:t>مهملة</w:t>
      </w:r>
      <w:r w:rsidR="008062F6">
        <w:rPr>
          <w:rtl/>
        </w:rPr>
        <w:t xml:space="preserve"> و تخ</w:t>
      </w:r>
      <w:r w:rsidR="00AE5F50">
        <w:rPr>
          <w:rtl/>
        </w:rPr>
        <w:t>في</w:t>
      </w:r>
      <w:r w:rsidR="008062F6">
        <w:rPr>
          <w:rFonts w:hint="eastAsia"/>
          <w:rtl/>
        </w:rPr>
        <w:t>ف</w:t>
      </w:r>
      <w:r w:rsidR="008062F6">
        <w:rPr>
          <w:rtl/>
        </w:rPr>
        <w:t xml:space="preserve"> الغ</w:t>
      </w:r>
      <w:r w:rsidR="008062F6">
        <w:rPr>
          <w:rFonts w:hint="cs"/>
          <w:rtl/>
        </w:rPr>
        <w:t>ی</w:t>
      </w:r>
      <w:r w:rsidR="008062F6">
        <w:rPr>
          <w:rFonts w:hint="eastAsia"/>
          <w:rtl/>
        </w:rPr>
        <w:t>ن</w:t>
      </w:r>
      <w:r w:rsidR="008062F6">
        <w:rPr>
          <w:rtl/>
        </w:rPr>
        <w:t xml:space="preserve"> ال</w:t>
      </w:r>
      <w:r w:rsidR="00FC4BC0">
        <w:rPr>
          <w:rtl/>
        </w:rPr>
        <w:t>معجمة</w:t>
      </w:r>
      <w:r w:rsidR="008062F6">
        <w:rPr>
          <w:rtl/>
        </w:rPr>
        <w:t xml:space="preserve">،و قد </w:t>
      </w:r>
      <w:r w:rsidR="008062F6">
        <w:rPr>
          <w:rFonts w:hint="cs"/>
          <w:rtl/>
        </w:rPr>
        <w:t>ی</w:t>
      </w:r>
      <w:r w:rsidR="008062F6">
        <w:rPr>
          <w:rFonts w:hint="eastAsia"/>
          <w:rtl/>
        </w:rPr>
        <w:t>قال</w:t>
      </w:r>
      <w:r w:rsidR="008062F6">
        <w:rPr>
          <w:rtl/>
        </w:rPr>
        <w:t xml:space="preserve"> الص</w:t>
      </w:r>
      <w:r w:rsidR="00B96690">
        <w:rPr>
          <w:rtl/>
        </w:rPr>
        <w:t>أغاني</w:t>
      </w:r>
      <w:r w:rsidR="008062F6">
        <w:rPr>
          <w:rtl/>
        </w:rPr>
        <w:t xml:space="preserve"> بالألف </w:t>
      </w:r>
      <w:r w:rsidR="008A378F">
        <w:rPr>
          <w:rtl/>
        </w:rPr>
        <w:t>نسبة</w:t>
      </w:r>
      <w:r w:rsidR="008062F6">
        <w:rPr>
          <w:rtl/>
        </w:rPr>
        <w:t xml:space="preserve"> </w:t>
      </w:r>
      <w:r w:rsidR="00444506">
        <w:rPr>
          <w:rtl/>
        </w:rPr>
        <w:t>الى</w:t>
      </w:r>
      <w:r w:rsidR="008062F6">
        <w:rPr>
          <w:rtl/>
        </w:rPr>
        <w:t xml:space="preserve"> الصغان </w:t>
      </w:r>
      <w:r w:rsidR="002E1FA3">
        <w:rPr>
          <w:rtl/>
        </w:rPr>
        <w:t>قریة</w:t>
      </w:r>
      <w:r w:rsidR="008062F6">
        <w:rPr>
          <w:rtl/>
        </w:rPr>
        <w:t xml:space="preserve"> بمرو،و قد </w:t>
      </w:r>
      <w:r w:rsidR="008062F6">
        <w:rPr>
          <w:rFonts w:hint="cs"/>
          <w:rtl/>
        </w:rPr>
        <w:t>ی</w:t>
      </w:r>
      <w:r w:rsidR="005E00DD">
        <w:rPr>
          <w:rFonts w:hint="eastAsia"/>
          <w:rtl/>
        </w:rPr>
        <w:t>سمّي</w:t>
      </w:r>
      <w:r w:rsidR="008062F6">
        <w:rPr>
          <w:rtl/>
        </w:rPr>
        <w:t xml:space="preserve"> جاغان،و هو حسن بن محمّد بن الحسن ال</w:t>
      </w:r>
      <w:r w:rsidR="00A344FA">
        <w:rPr>
          <w:rtl/>
        </w:rPr>
        <w:t>عمري</w:t>
      </w:r>
      <w:r w:rsidR="008062F6">
        <w:rPr>
          <w:rtl/>
        </w:rPr>
        <w:t xml:space="preserve"> الحن</w:t>
      </w:r>
      <w:r w:rsidR="00AE5F50">
        <w:rPr>
          <w:rtl/>
        </w:rPr>
        <w:t>في</w:t>
      </w:r>
      <w:r w:rsidR="008062F6">
        <w:rPr>
          <w:rtl/>
        </w:rPr>
        <w:t xml:space="preserve"> ال</w:t>
      </w:r>
      <w:r w:rsidR="00F63B62">
        <w:rPr>
          <w:rtl/>
        </w:rPr>
        <w:t>لغوي</w:t>
      </w:r>
      <w:r w:rsidR="008062F6">
        <w:rPr>
          <w:rtl/>
        </w:rPr>
        <w:t xml:space="preserve"> ال</w:t>
      </w:r>
      <w:r w:rsidR="00F63B62">
        <w:rPr>
          <w:rtl/>
        </w:rPr>
        <w:t>نحوي</w:t>
      </w:r>
      <w:r w:rsidR="008062F6">
        <w:rPr>
          <w:rtl/>
        </w:rPr>
        <w:t xml:space="preserve"> المتو</w:t>
      </w:r>
      <w:r w:rsidR="00AE5F50">
        <w:rPr>
          <w:rtl/>
        </w:rPr>
        <w:t>في</w:t>
      </w:r>
      <w:r w:rsidR="008062F6">
        <w:rPr>
          <w:rtl/>
        </w:rPr>
        <w:t xml:space="preserve"> </w:t>
      </w:r>
      <w:r w:rsidR="00AE5F50">
        <w:rPr>
          <w:rtl/>
        </w:rPr>
        <w:t>سنة</w:t>
      </w:r>
      <w:r w:rsidR="008062F6">
        <w:rPr>
          <w:rtl/>
        </w:rPr>
        <w:t>(</w:t>
      </w:r>
      <w:r w:rsidR="00066653">
        <w:rPr>
          <w:rtl/>
        </w:rPr>
        <w:t>650</w:t>
      </w:r>
      <w:r w:rsidR="008062F6">
        <w:rPr>
          <w:rtl/>
        </w:rPr>
        <w:t>)و عدّ من مش</w:t>
      </w:r>
      <w:r w:rsidR="00E5742D">
        <w:rPr>
          <w:rtl/>
        </w:rPr>
        <w:t>أي</w:t>
      </w:r>
      <w:r w:rsidR="008062F6">
        <w:rPr>
          <w:rFonts w:hint="eastAsia"/>
          <w:rtl/>
        </w:rPr>
        <w:t>خ</w:t>
      </w:r>
      <w:r w:rsidR="008062F6">
        <w:rPr>
          <w:rtl/>
        </w:rPr>
        <w:t xml:space="preserve"> </w:t>
      </w:r>
      <w:r w:rsidR="00444506">
        <w:rPr>
          <w:rtl/>
        </w:rPr>
        <w:t>إجازة</w:t>
      </w:r>
      <w:r w:rsidR="008062F6">
        <w:rPr>
          <w:rtl/>
        </w:rPr>
        <w:t xml:space="preserve"> جمال الد</w:t>
      </w:r>
      <w:r w:rsidR="008062F6">
        <w:rPr>
          <w:rFonts w:hint="cs"/>
          <w:rtl/>
        </w:rPr>
        <w:t>ی</w:t>
      </w:r>
      <w:r w:rsidR="008062F6">
        <w:rPr>
          <w:rFonts w:hint="eastAsia"/>
          <w:rtl/>
        </w:rPr>
        <w:t>ن</w:t>
      </w:r>
      <w:r w:rsidR="008062F6">
        <w:rPr>
          <w:rtl/>
        </w:rPr>
        <w:t xml:space="preserve"> الس</w:t>
      </w:r>
      <w:r w:rsidR="008062F6">
        <w:rPr>
          <w:rFonts w:hint="cs"/>
          <w:rtl/>
        </w:rPr>
        <w:t>یّ</w:t>
      </w:r>
      <w:r w:rsidR="008062F6">
        <w:rPr>
          <w:rFonts w:hint="eastAsia"/>
          <w:rtl/>
        </w:rPr>
        <w:t>د</w:t>
      </w:r>
      <w:r w:rsidR="008062F6">
        <w:rPr>
          <w:rtl/>
        </w:rPr>
        <w:t xml:space="preserve"> أحمد بن طاووس و ال</w:t>
      </w:r>
      <w:r w:rsidR="00444506">
        <w:rPr>
          <w:rtl/>
        </w:rPr>
        <w:t>علاّمة</w:t>
      </w:r>
      <w:r w:rsidR="008062F6">
        <w:rPr>
          <w:rtl/>
        </w:rPr>
        <w:t xml:space="preserve"> </w:t>
      </w:r>
      <w:r w:rsidRPr="00BE14E3">
        <w:rPr>
          <w:rStyle w:val="libAlaemChar"/>
          <w:rtl/>
        </w:rPr>
        <w:t>رحمه‌الله</w:t>
      </w:r>
      <w:r w:rsidR="008062F6">
        <w:rPr>
          <w:rtl/>
        </w:rPr>
        <w:t>.</w:t>
      </w:r>
    </w:p>
    <w:p w:rsidR="00444506" w:rsidRDefault="00444506" w:rsidP="00444506">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ق:کتاب الکفر</w:t>
      </w:r>
      <w:r w:rsidR="00B2138C">
        <w:rPr>
          <w:rFonts w:hint="cs"/>
          <w:rtl/>
        </w:rPr>
        <w:t>/</w:t>
      </w:r>
      <w:r>
        <w:rPr>
          <w:rtl/>
        </w:rPr>
        <w:t>124</w:t>
      </w:r>
      <w:r w:rsidR="008062F6">
        <w:rPr>
          <w:rtl/>
        </w:rPr>
        <w:t>/</w:t>
      </w:r>
      <w:r>
        <w:rPr>
          <w:rtl/>
        </w:rPr>
        <w:t>33</w:t>
      </w:r>
      <w:r w:rsidR="008062F6">
        <w:rPr>
          <w:rtl/>
        </w:rPr>
        <w:t>،ج:</w:t>
      </w:r>
      <w:r>
        <w:rPr>
          <w:rtl/>
        </w:rPr>
        <w:t>231</w:t>
      </w:r>
      <w:r w:rsidR="008062F6">
        <w:rPr>
          <w:rtl/>
        </w:rPr>
        <w:t>/</w:t>
      </w:r>
      <w:r>
        <w:rPr>
          <w:rtl/>
        </w:rPr>
        <w:t>73</w:t>
      </w:r>
      <w:r w:rsidR="008062F6">
        <w:rPr>
          <w:rtl/>
        </w:rPr>
        <w:t>.</w:t>
      </w:r>
    </w:p>
    <w:p w:rsidR="00C10AE1" w:rsidRDefault="00066653" w:rsidP="00B2138C">
      <w:pPr>
        <w:pStyle w:val="libFootnote0"/>
        <w:rPr>
          <w:rtl/>
        </w:rPr>
      </w:pPr>
      <w:r>
        <w:rPr>
          <w:rtl/>
        </w:rPr>
        <w:t>(2)</w:t>
      </w:r>
      <w:r w:rsidR="008062F6">
        <w:rPr>
          <w:rtl/>
        </w:rPr>
        <w:t xml:space="preserve"> ق:کتاب الکفر</w:t>
      </w:r>
      <w:r w:rsidR="00B2138C">
        <w:rPr>
          <w:rFonts w:hint="cs"/>
          <w:rtl/>
        </w:rPr>
        <w:t>/</w:t>
      </w:r>
      <w:r>
        <w:rPr>
          <w:rtl/>
        </w:rPr>
        <w:t>28</w:t>
      </w:r>
      <w:r w:rsidR="008062F6">
        <w:rPr>
          <w:rtl/>
        </w:rPr>
        <w:t>/</w:t>
      </w:r>
      <w:r>
        <w:rPr>
          <w:rtl/>
        </w:rPr>
        <w:t>8</w:t>
      </w:r>
      <w:r w:rsidR="008062F6">
        <w:rPr>
          <w:rtl/>
        </w:rPr>
        <w:t>،ج:</w:t>
      </w:r>
      <w:r>
        <w:rPr>
          <w:rtl/>
        </w:rPr>
        <w:t>196</w:t>
      </w:r>
      <w:r w:rsidR="008062F6">
        <w:rPr>
          <w:rtl/>
        </w:rPr>
        <w:t>/</w:t>
      </w:r>
      <w:r>
        <w:rPr>
          <w:rtl/>
        </w:rPr>
        <w:t>72</w:t>
      </w:r>
      <w:r w:rsidR="008062F6">
        <w:rPr>
          <w:rtl/>
        </w:rPr>
        <w:t>.</w:t>
      </w:r>
    </w:p>
    <w:p w:rsidR="00C10AE1" w:rsidRDefault="00066653" w:rsidP="00B2138C">
      <w:pPr>
        <w:pStyle w:val="libFootnote0"/>
        <w:rPr>
          <w:rtl/>
        </w:rPr>
      </w:pPr>
      <w:r>
        <w:rPr>
          <w:rtl/>
        </w:rPr>
        <w:t>(3)</w:t>
      </w:r>
      <w:r w:rsidR="008062F6">
        <w:rPr>
          <w:rtl/>
        </w:rPr>
        <w:t xml:space="preserve"> ق:</w:t>
      </w:r>
      <w:r>
        <w:rPr>
          <w:rtl/>
        </w:rPr>
        <w:t>35</w:t>
      </w:r>
      <w:r w:rsidR="008062F6">
        <w:rPr>
          <w:rtl/>
        </w:rPr>
        <w:t>/</w:t>
      </w:r>
      <w:r>
        <w:rPr>
          <w:rtl/>
        </w:rPr>
        <w:t>6</w:t>
      </w:r>
      <w:r w:rsidR="008062F6">
        <w:rPr>
          <w:rtl/>
        </w:rPr>
        <w:t>/</w:t>
      </w:r>
      <w:r>
        <w:rPr>
          <w:rtl/>
        </w:rPr>
        <w:t>17</w:t>
      </w:r>
      <w:r w:rsidR="008062F6">
        <w:rPr>
          <w:rtl/>
        </w:rPr>
        <w:t>،ج:</w:t>
      </w:r>
      <w:r>
        <w:rPr>
          <w:rtl/>
        </w:rPr>
        <w:t>116</w:t>
      </w:r>
      <w:r w:rsidR="008062F6">
        <w:rPr>
          <w:rtl/>
        </w:rPr>
        <w:t>/</w:t>
      </w:r>
      <w:r>
        <w:rPr>
          <w:rtl/>
        </w:rPr>
        <w:t>77</w:t>
      </w:r>
      <w:r w:rsidR="008062F6">
        <w:rPr>
          <w:rtl/>
        </w:rPr>
        <w:t>.</w:t>
      </w:r>
    </w:p>
    <w:p w:rsidR="00C10AE1" w:rsidRDefault="00066653" w:rsidP="00B2138C">
      <w:pPr>
        <w:pStyle w:val="libFootnote0"/>
        <w:rPr>
          <w:rtl/>
        </w:rPr>
      </w:pPr>
      <w:r>
        <w:rPr>
          <w:rtl/>
        </w:rPr>
        <w:t>(4)</w:t>
      </w:r>
      <w:r w:rsidR="008062F6">
        <w:rPr>
          <w:rtl/>
        </w:rPr>
        <w:t xml:space="preserve"> ق:</w:t>
      </w:r>
      <w:r>
        <w:rPr>
          <w:rtl/>
        </w:rPr>
        <w:t>872</w:t>
      </w:r>
      <w:r w:rsidR="008062F6">
        <w:rPr>
          <w:rtl/>
        </w:rPr>
        <w:t>/</w:t>
      </w:r>
      <w:r>
        <w:rPr>
          <w:rtl/>
        </w:rPr>
        <w:t>198</w:t>
      </w:r>
      <w:r w:rsidR="008062F6">
        <w:rPr>
          <w:rtl/>
        </w:rPr>
        <w:t>/</w:t>
      </w:r>
      <w:r>
        <w:rPr>
          <w:rtl/>
        </w:rPr>
        <w:t>14</w:t>
      </w:r>
      <w:r w:rsidR="008062F6">
        <w:rPr>
          <w:rtl/>
        </w:rPr>
        <w:t>،ج:</w:t>
      </w:r>
      <w:r>
        <w:rPr>
          <w:rtl/>
        </w:rPr>
        <w:t>319</w:t>
      </w:r>
      <w:r w:rsidR="008062F6">
        <w:rPr>
          <w:rtl/>
        </w:rPr>
        <w:t>/</w:t>
      </w:r>
      <w:r>
        <w:rPr>
          <w:rtl/>
        </w:rPr>
        <w:t>66</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B2138C">
      <w:pPr>
        <w:pStyle w:val="Heading3Center"/>
        <w:rPr>
          <w:rtl/>
        </w:rPr>
      </w:pPr>
      <w:bookmarkStart w:id="61" w:name="_Toc483234694"/>
      <w:r>
        <w:rPr>
          <w:rFonts w:hint="eastAsia"/>
          <w:rtl/>
        </w:rPr>
        <w:t>باب</w:t>
      </w:r>
      <w:r>
        <w:rPr>
          <w:rtl/>
        </w:rPr>
        <w:t xml:space="preserve"> الواو بعده الطاء</w:t>
      </w:r>
      <w:bookmarkEnd w:id="61"/>
    </w:p>
    <w:p w:rsidR="00C10AE1" w:rsidRPr="00B2138C" w:rsidRDefault="008062F6" w:rsidP="00B2138C">
      <w:pPr>
        <w:pStyle w:val="libNormal"/>
        <w:rPr>
          <w:rtl/>
        </w:rPr>
      </w:pPr>
      <w:r w:rsidRPr="00B2138C">
        <w:rPr>
          <w:rStyle w:val="libBold1Char"/>
          <w:rFonts w:hint="eastAsia"/>
          <w:rtl/>
        </w:rPr>
        <w:t>وطأ</w:t>
      </w:r>
      <w:r>
        <w:rPr>
          <w:rtl/>
        </w:rPr>
        <w:t>:</w:t>
      </w:r>
      <w:r w:rsidR="00B2138C">
        <w:rPr>
          <w:rFonts w:hint="cs"/>
          <w:rtl/>
        </w:rPr>
        <w:t xml:space="preserve"> </w:t>
      </w:r>
      <w:r>
        <w:rPr>
          <w:rFonts w:hint="eastAsia"/>
          <w:rtl/>
        </w:rPr>
        <w:t>باب</w:t>
      </w:r>
      <w:r>
        <w:rPr>
          <w:rtl/>
        </w:rPr>
        <w:t xml:space="preserve"> وط</w:t>
      </w:r>
      <w:r w:rsidR="00B2138C">
        <w:rPr>
          <w:rFonts w:hint="cs"/>
          <w:rtl/>
        </w:rPr>
        <w:t>ي</w:t>
      </w:r>
      <w:r>
        <w:rPr>
          <w:rtl/>
        </w:rPr>
        <w:t xml:space="preserve"> الدّبر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بذلک </w:t>
      </w:r>
      <w:r w:rsidR="00AE5F50">
        <w:rPr>
          <w:rtl/>
        </w:rPr>
        <w:t>في</w:t>
      </w:r>
      <w:r w:rsidR="00560572" w:rsidRPr="00B2138C">
        <w:rPr>
          <w:rFonts w:hint="eastAsia"/>
          <w:rtl/>
        </w:rPr>
        <w:t>(</w:t>
      </w:r>
      <w:r w:rsidRPr="00B2138C">
        <w:rPr>
          <w:rFonts w:hint="eastAsia"/>
          <w:rtl/>
        </w:rPr>
        <w:t>جمع</w:t>
      </w:r>
      <w:r w:rsidR="00560572" w:rsidRPr="00B2138C">
        <w:rPr>
          <w:rFonts w:hint="eastAsia"/>
          <w:rtl/>
        </w:rPr>
        <w:t>)</w:t>
      </w:r>
      <w:r w:rsidRPr="00B2138C">
        <w:rPr>
          <w:rtl/>
        </w:rPr>
        <w:t>.</w:t>
      </w:r>
    </w:p>
    <w:p w:rsidR="00C10AE1" w:rsidRDefault="008062F6" w:rsidP="00B2138C">
      <w:pPr>
        <w:pStyle w:val="libNormal"/>
        <w:rPr>
          <w:rtl/>
        </w:rPr>
      </w:pPr>
      <w:r w:rsidRPr="00B2138C">
        <w:rPr>
          <w:rStyle w:val="libBold1Char"/>
          <w:rFonts w:hint="eastAsia"/>
          <w:rtl/>
        </w:rPr>
        <w:t>وطس</w:t>
      </w:r>
      <w:r>
        <w:rPr>
          <w:rtl/>
        </w:rPr>
        <w:t>:</w:t>
      </w:r>
      <w:r w:rsidR="00B2138C">
        <w:rPr>
          <w:rFonts w:hint="cs"/>
          <w:rtl/>
        </w:rPr>
        <w:t xml:space="preserve"> </w:t>
      </w:r>
      <w:r>
        <w:rPr>
          <w:rFonts w:hint="eastAsia"/>
          <w:rtl/>
        </w:rPr>
        <w:t>باب</w:t>
      </w:r>
      <w:r>
        <w:rPr>
          <w:rtl/>
        </w:rPr>
        <w:t xml:space="preserve"> </w:t>
      </w:r>
      <w:r w:rsidR="00FB5A8D">
        <w:rPr>
          <w:rtl/>
        </w:rPr>
        <w:t>غزوة</w:t>
      </w:r>
      <w:r>
        <w:rPr>
          <w:rtl/>
        </w:rPr>
        <w:t xml:space="preserve"> حن</w:t>
      </w:r>
      <w:r>
        <w:rPr>
          <w:rFonts w:hint="cs"/>
          <w:rtl/>
        </w:rPr>
        <w:t>ی</w:t>
      </w:r>
      <w:r>
        <w:rPr>
          <w:rFonts w:hint="eastAsia"/>
          <w:rtl/>
        </w:rPr>
        <w:t>ن</w:t>
      </w:r>
      <w:r>
        <w:rPr>
          <w:rtl/>
        </w:rPr>
        <w:t xml:space="preserve"> و الطائف و أوطاس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أوطاس</w:t>
      </w:r>
      <w:r>
        <w:rPr>
          <w:rtl/>
        </w:rPr>
        <w:t xml:space="preserve"> واد </w:t>
      </w:r>
      <w:r w:rsidR="00AE5F50">
        <w:rPr>
          <w:rtl/>
        </w:rPr>
        <w:t>في</w:t>
      </w:r>
      <w:r>
        <w:rPr>
          <w:rtl/>
        </w:rPr>
        <w:t xml:space="preserve"> د</w:t>
      </w:r>
      <w:r>
        <w:rPr>
          <w:rFonts w:hint="cs"/>
          <w:rtl/>
        </w:rPr>
        <w:t>ی</w:t>
      </w:r>
      <w:r>
        <w:rPr>
          <w:rFonts w:hint="eastAsia"/>
          <w:rtl/>
        </w:rPr>
        <w:t>ار</w:t>
      </w:r>
      <w:r>
        <w:rPr>
          <w:rtl/>
        </w:rPr>
        <w:t xml:space="preserve"> هوازن،</w:t>
      </w:r>
    </w:p>
    <w:p w:rsidR="00C10AE1" w:rsidRDefault="008062F6" w:rsidP="00B2138C">
      <w:pPr>
        <w:pStyle w:val="libNormal"/>
        <w:rPr>
          <w:rtl/>
        </w:rPr>
      </w:pPr>
      <w:r>
        <w:rPr>
          <w:rFonts w:hint="eastAsia"/>
          <w:rtl/>
        </w:rPr>
        <w:t>و</w:t>
      </w:r>
      <w:r>
        <w:rPr>
          <w:rtl/>
        </w:rPr>
        <w:t xml:space="preserve"> </w:t>
      </w:r>
      <w:r w:rsidR="00AE5F50">
        <w:rPr>
          <w:rtl/>
        </w:rPr>
        <w:t>في</w:t>
      </w:r>
      <w:r>
        <w:rPr>
          <w:rtl/>
        </w:rPr>
        <w:t xml:space="preserve"> الحد</w:t>
      </w:r>
      <w:r>
        <w:rPr>
          <w:rFonts w:hint="cs"/>
          <w:rtl/>
        </w:rPr>
        <w:t>ی</w:t>
      </w:r>
      <w:r>
        <w:rPr>
          <w:rFonts w:hint="eastAsia"/>
          <w:rtl/>
        </w:rPr>
        <w:t>ث</w:t>
      </w:r>
      <w:r>
        <w:rPr>
          <w:rtl/>
        </w:rPr>
        <w:t xml:space="preserve">: أوطاس </w:t>
      </w:r>
      <w:r w:rsidR="00AE5F50">
        <w:rPr>
          <w:rtl/>
        </w:rPr>
        <w:t>لي</w:t>
      </w:r>
      <w:r>
        <w:rPr>
          <w:rFonts w:hint="eastAsia"/>
          <w:rtl/>
        </w:rPr>
        <w:t>س</w:t>
      </w:r>
      <w:r>
        <w:rPr>
          <w:rtl/>
        </w:rPr>
        <w:t xml:space="preserve"> من العق</w:t>
      </w:r>
      <w:r>
        <w:rPr>
          <w:rFonts w:hint="cs"/>
          <w:rtl/>
        </w:rPr>
        <w:t>ی</w:t>
      </w:r>
      <w:r>
        <w:rPr>
          <w:rFonts w:hint="eastAsia"/>
          <w:rtl/>
        </w:rPr>
        <w:t>ق،</w:t>
      </w:r>
      <w:r>
        <w:rPr>
          <w:rtl/>
        </w:rPr>
        <w:t xml:space="preserve"> قال </w:t>
      </w:r>
      <w:r w:rsidR="00AE5F50">
        <w:rPr>
          <w:rtl/>
        </w:rPr>
        <w:t>في</w:t>
      </w:r>
      <w:r>
        <w:rPr>
          <w:rtl/>
        </w:rPr>
        <w:t xml:space="preserve"> (مجمع البحر</w:t>
      </w:r>
      <w:r>
        <w:rPr>
          <w:rFonts w:hint="cs"/>
          <w:rtl/>
        </w:rPr>
        <w:t>ی</w:t>
      </w:r>
      <w:r>
        <w:rPr>
          <w:rFonts w:hint="eastAsia"/>
          <w:rtl/>
        </w:rPr>
        <w:t>ن</w:t>
      </w:r>
      <w:r>
        <w:rPr>
          <w:rtl/>
        </w:rPr>
        <w:t xml:space="preserve">) :أوطاس اسم موضع معروف وقعت </w:t>
      </w:r>
      <w:r w:rsidR="00AE5F50">
        <w:rPr>
          <w:rtl/>
        </w:rPr>
        <w:t>في</w:t>
      </w:r>
      <w:r>
        <w:rPr>
          <w:rFonts w:hint="eastAsia"/>
          <w:rtl/>
        </w:rPr>
        <w:t>ه</w:t>
      </w:r>
      <w:r>
        <w:rPr>
          <w:rtl/>
        </w:rPr>
        <w:t xml:space="preserve"> </w:t>
      </w:r>
      <w:r w:rsidR="00FB5A8D">
        <w:rPr>
          <w:rtl/>
        </w:rPr>
        <w:t>غزوة</w:t>
      </w:r>
      <w:r>
        <w:rPr>
          <w:rtl/>
        </w:rPr>
        <w:t xml:space="preserve"> من غزوات رسول اللّه </w:t>
      </w:r>
      <w:r w:rsidR="00BE14E3" w:rsidRPr="00BE14E3">
        <w:rPr>
          <w:rStyle w:val="libAlaemChar"/>
          <w:rtl/>
        </w:rPr>
        <w:t>صلى‌الله‌عليه‌وآله‌وسلم</w:t>
      </w:r>
      <w:r>
        <w:rPr>
          <w:rtl/>
        </w:rPr>
        <w:t xml:space="preserve">،و </w:t>
      </w:r>
      <w:r w:rsidR="00AE5F50">
        <w:rPr>
          <w:rtl/>
        </w:rPr>
        <w:t>في</w:t>
      </w:r>
      <w:r>
        <w:rPr>
          <w:rtl/>
        </w:rPr>
        <w:t xml:space="preserve"> حد</w:t>
      </w:r>
      <w:r>
        <w:rPr>
          <w:rFonts w:hint="cs"/>
          <w:rtl/>
        </w:rPr>
        <w:t>ی</w:t>
      </w:r>
      <w:r>
        <w:rPr>
          <w:rFonts w:hint="eastAsia"/>
          <w:rtl/>
        </w:rPr>
        <w:t>ث</w:t>
      </w:r>
      <w:r>
        <w:rPr>
          <w:rtl/>
        </w:rPr>
        <w:t xml:space="preserve"> حن</w:t>
      </w:r>
      <w:r>
        <w:rPr>
          <w:rFonts w:hint="cs"/>
          <w:rtl/>
        </w:rPr>
        <w:t>ی</w:t>
      </w:r>
      <w:r>
        <w:rPr>
          <w:rFonts w:hint="eastAsia"/>
          <w:rtl/>
        </w:rPr>
        <w:t>ن</w:t>
      </w:r>
      <w:r>
        <w:rPr>
          <w:rtl/>
        </w:rPr>
        <w:t>:الآن حم</w:t>
      </w:r>
      <w:r w:rsidR="00B2138C">
        <w:rPr>
          <w:rFonts w:hint="cs"/>
          <w:rtl/>
        </w:rPr>
        <w:t>ي</w:t>
      </w:r>
      <w:r>
        <w:rPr>
          <w:rtl/>
        </w:rPr>
        <w:t xml:space="preserve"> الوط</w:t>
      </w:r>
      <w:r>
        <w:rPr>
          <w:rFonts w:hint="cs"/>
          <w:rtl/>
        </w:rPr>
        <w:t>ی</w:t>
      </w:r>
      <w:r>
        <w:rPr>
          <w:rFonts w:hint="eastAsia"/>
          <w:rtl/>
        </w:rPr>
        <w:t>س،الوط</w:t>
      </w:r>
      <w:r>
        <w:rPr>
          <w:rFonts w:hint="cs"/>
          <w:rtl/>
        </w:rPr>
        <w:t>ی</w:t>
      </w:r>
      <w:r>
        <w:rPr>
          <w:rFonts w:hint="eastAsia"/>
          <w:rtl/>
        </w:rPr>
        <w:t>س</w:t>
      </w:r>
      <w:r>
        <w:rPr>
          <w:rtl/>
        </w:rPr>
        <w:t xml:space="preserve"> التنّور و هو کن</w:t>
      </w:r>
      <w:r w:rsidR="00E5742D">
        <w:rPr>
          <w:rtl/>
        </w:rPr>
        <w:t>أي</w:t>
      </w:r>
      <w:r w:rsidR="00AE5F50">
        <w:rPr>
          <w:rtl/>
        </w:rPr>
        <w:t>ة</w:t>
      </w:r>
      <w:r>
        <w:rPr>
          <w:rtl/>
        </w:rPr>
        <w:t xml:space="preserve"> عن </w:t>
      </w:r>
      <w:r w:rsidR="000B62C1">
        <w:rPr>
          <w:rtl/>
        </w:rPr>
        <w:t>شدّة</w:t>
      </w:r>
      <w:r>
        <w:rPr>
          <w:rtl/>
        </w:rPr>
        <w:t xml:space="preserve"> الأمر و اضطراب الحرب،و </w:t>
      </w:r>
      <w:r>
        <w:rPr>
          <w:rFonts w:hint="cs"/>
          <w:rtl/>
        </w:rPr>
        <w:t>ی</w:t>
      </w:r>
      <w:r>
        <w:rPr>
          <w:rFonts w:hint="eastAsia"/>
          <w:rtl/>
        </w:rPr>
        <w:t>قال</w:t>
      </w:r>
      <w:r>
        <w:rPr>
          <w:rtl/>
        </w:rPr>
        <w:t xml:space="preserve"> أول من قالها ال</w:t>
      </w:r>
      <w:r w:rsidR="0078437F">
        <w:rPr>
          <w:rtl/>
        </w:rPr>
        <w:t>نبيّ</w:t>
      </w:r>
      <w:r>
        <w:rPr>
          <w:rtl/>
        </w:rPr>
        <w:t xml:space="preserve"> </w:t>
      </w:r>
      <w:r w:rsidR="00BE14E3" w:rsidRPr="00BE14E3">
        <w:rPr>
          <w:rStyle w:val="libAlaemChar"/>
          <w:rtl/>
        </w:rPr>
        <w:t>صلى‌الله‌عليه‌وآله‌وسلم</w:t>
      </w:r>
      <w:r>
        <w:rPr>
          <w:rtl/>
        </w:rPr>
        <w:t>.</w:t>
      </w:r>
    </w:p>
    <w:p w:rsidR="00C10AE1" w:rsidRDefault="008062F6" w:rsidP="00B2138C">
      <w:pPr>
        <w:pStyle w:val="libNormal"/>
        <w:rPr>
          <w:rtl/>
        </w:rPr>
      </w:pPr>
      <w:r w:rsidRPr="00B2138C">
        <w:rPr>
          <w:rStyle w:val="libBold1Char"/>
          <w:rFonts w:hint="eastAsia"/>
          <w:rtl/>
        </w:rPr>
        <w:t>وطن</w:t>
      </w:r>
      <w:r>
        <w:rPr>
          <w:rtl/>
        </w:rPr>
        <w:t>:</w:t>
      </w:r>
      <w:r w:rsidR="00B2138C">
        <w:rPr>
          <w:rFonts w:hint="cs"/>
          <w:rtl/>
        </w:rPr>
        <w:t xml:space="preserve"> </w:t>
      </w: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xml:space="preserve"> المشتمل ع</w:t>
      </w:r>
      <w:r w:rsidR="00AE5F50">
        <w:rPr>
          <w:rtl/>
        </w:rPr>
        <w:t>ل</w:t>
      </w:r>
      <w:r w:rsidR="00B2138C">
        <w:rPr>
          <w:rFonts w:hint="cs"/>
          <w:rtl/>
        </w:rPr>
        <w:t>ى</w:t>
      </w:r>
      <w:r>
        <w:rPr>
          <w:rtl/>
        </w:rPr>
        <w:t xml:space="preserve"> مواطن </w:t>
      </w:r>
      <w:r>
        <w:rPr>
          <w:rFonts w:hint="cs"/>
          <w:rtl/>
        </w:rPr>
        <w:t>ی</w:t>
      </w:r>
      <w:r>
        <w:rPr>
          <w:rFonts w:hint="eastAsia"/>
          <w:rtl/>
        </w:rPr>
        <w:t>وم</w:t>
      </w:r>
      <w:r>
        <w:rPr>
          <w:rtl/>
        </w:rPr>
        <w:t xml:space="preserve"> ا</w:t>
      </w:r>
      <w:r w:rsidR="00D36E79" w:rsidRPr="00D36E79">
        <w:rPr>
          <w:rtl/>
        </w:rPr>
        <w:t>لقي</w:t>
      </w:r>
      <w:r w:rsidR="00066653">
        <w:rPr>
          <w:rtl/>
        </w:rPr>
        <w:t>امة</w:t>
      </w:r>
      <w:r>
        <w:rPr>
          <w:rFonts w:hint="eastAsia"/>
          <w:rtl/>
        </w:rPr>
        <w:t>،منها</w:t>
      </w:r>
      <w:r>
        <w:rPr>
          <w:rtl/>
        </w:rPr>
        <w:t xml:space="preserve"> موطن </w:t>
      </w:r>
      <w:r>
        <w:rPr>
          <w:rFonts w:hint="cs"/>
          <w:rtl/>
        </w:rPr>
        <w:t>ی</w:t>
      </w:r>
      <w:r>
        <w:rPr>
          <w:rFonts w:hint="eastAsia"/>
          <w:rtl/>
        </w:rPr>
        <w:t>جتمعون</w:t>
      </w:r>
      <w:r>
        <w:rPr>
          <w:rtl/>
        </w:rPr>
        <w:t xml:space="preserve"> </w:t>
      </w:r>
      <w:r w:rsidR="00AE5F50">
        <w:rPr>
          <w:rtl/>
        </w:rPr>
        <w:t>في</w:t>
      </w:r>
      <w:r>
        <w:rPr>
          <w:rFonts w:hint="eastAsia"/>
          <w:rtl/>
        </w:rPr>
        <w:t>ه</w:t>
      </w:r>
      <w:r>
        <w:rPr>
          <w:rtl/>
        </w:rPr>
        <w:t xml:space="preserve"> فلا </w:t>
      </w:r>
      <w:r>
        <w:rPr>
          <w:rFonts w:hint="cs"/>
          <w:rtl/>
        </w:rPr>
        <w:t>ی</w:t>
      </w:r>
      <w:r>
        <w:rPr>
          <w:rFonts w:hint="eastAsia"/>
          <w:rtl/>
        </w:rPr>
        <w:t>زالون</w:t>
      </w:r>
      <w:r>
        <w:rPr>
          <w:rtl/>
        </w:rPr>
        <w:t xml:space="preserve"> </w:t>
      </w:r>
      <w:r>
        <w:rPr>
          <w:rFonts w:hint="cs"/>
          <w:rtl/>
        </w:rPr>
        <w:t>ی</w:t>
      </w:r>
      <w:r>
        <w:rPr>
          <w:rFonts w:hint="eastAsia"/>
          <w:rtl/>
        </w:rPr>
        <w:t>بکون</w:t>
      </w:r>
      <w:r>
        <w:rPr>
          <w:rtl/>
        </w:rPr>
        <w:t xml:space="preserve"> الدم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لعن</w:t>
      </w:r>
      <w:r>
        <w:rPr>
          <w:rtl/>
        </w:rPr>
        <w:t xml:space="preserve"> </w:t>
      </w:r>
      <w:r w:rsidR="00066653">
        <w:rPr>
          <w:rtl/>
        </w:rPr>
        <w:t>أبي</w:t>
      </w:r>
      <w:r>
        <w:rPr>
          <w:rtl/>
        </w:rPr>
        <w:t xml:space="preserve"> س</w:t>
      </w:r>
      <w:r w:rsidR="00AE5F50">
        <w:rPr>
          <w:rtl/>
        </w:rPr>
        <w:t>في</w:t>
      </w:r>
      <w:r>
        <w:rPr>
          <w:rFonts w:hint="eastAsia"/>
          <w:rtl/>
        </w:rPr>
        <w:t>ان</w:t>
      </w:r>
      <w:r>
        <w:rPr>
          <w:rtl/>
        </w:rPr>
        <w:t xml:space="preserve"> </w:t>
      </w:r>
      <w:r w:rsidR="00AE5F50">
        <w:rPr>
          <w:rtl/>
        </w:rPr>
        <w:t>في</w:t>
      </w:r>
      <w:r>
        <w:rPr>
          <w:rtl/>
        </w:rPr>
        <w:t xml:space="preserve"> </w:t>
      </w:r>
      <w:r w:rsidR="00B3596E">
        <w:rPr>
          <w:rtl/>
        </w:rPr>
        <w:t>سبعة</w:t>
      </w:r>
      <w:r>
        <w:rPr>
          <w:rtl/>
        </w:rPr>
        <w:t xml:space="preserve"> مواطن </w:t>
      </w:r>
      <w:r w:rsidR="00066653" w:rsidRPr="00066653">
        <w:rPr>
          <w:rStyle w:val="libFootnotenumChar"/>
          <w:rtl/>
        </w:rPr>
        <w:t>(4)</w:t>
      </w:r>
      <w:r>
        <w:rPr>
          <w:rtl/>
        </w:rPr>
        <w:t>.</w:t>
      </w:r>
    </w:p>
    <w:p w:rsidR="00C10AE1" w:rsidRDefault="008062F6" w:rsidP="008062F6">
      <w:pPr>
        <w:pStyle w:val="libNormal"/>
        <w:rPr>
          <w:rtl/>
        </w:rPr>
      </w:pPr>
      <w:r>
        <w:rPr>
          <w:rFonts w:hint="eastAsia"/>
          <w:rtl/>
        </w:rPr>
        <w:t>انّ</w:t>
      </w:r>
      <w:r>
        <w:rPr>
          <w:rtl/>
        </w:rPr>
        <w:t xml:space="preserve"> اللّه </w:t>
      </w:r>
      <w:r>
        <w:rPr>
          <w:rFonts w:hint="cs"/>
          <w:rtl/>
        </w:rPr>
        <w:t>ی</w:t>
      </w:r>
      <w:r>
        <w:rPr>
          <w:rFonts w:hint="eastAsia"/>
          <w:rtl/>
        </w:rPr>
        <w:t>متحن</w:t>
      </w:r>
      <w:r>
        <w:rPr>
          <w:rtl/>
        </w:rPr>
        <w:t xml:space="preserve"> ال</w:t>
      </w:r>
      <w:r w:rsidR="005D6B40">
        <w:rPr>
          <w:rtl/>
        </w:rPr>
        <w:t>أوصي</w:t>
      </w:r>
      <w:r>
        <w:rPr>
          <w:rFonts w:hint="eastAsia"/>
          <w:rtl/>
        </w:rPr>
        <w:t>اء</w:t>
      </w:r>
      <w:r>
        <w:rPr>
          <w:rtl/>
        </w:rPr>
        <w:t xml:space="preserve"> </w:t>
      </w:r>
      <w:r w:rsidR="00AE5F50">
        <w:rPr>
          <w:rtl/>
        </w:rPr>
        <w:t>في</w:t>
      </w:r>
      <w:r>
        <w:rPr>
          <w:rtl/>
        </w:rPr>
        <w:t xml:space="preserve"> </w:t>
      </w:r>
      <w:r w:rsidR="00B3596E">
        <w:rPr>
          <w:rtl/>
        </w:rPr>
        <w:t>سبعة</w:t>
      </w:r>
      <w:r>
        <w:rPr>
          <w:rtl/>
        </w:rPr>
        <w:t xml:space="preserve"> مواطن </w:t>
      </w:r>
      <w:r w:rsidR="00066653" w:rsidRPr="00066653">
        <w:rPr>
          <w:rStyle w:val="libFootnotenumChar"/>
          <w:rtl/>
        </w:rPr>
        <w:t>(5)</w:t>
      </w:r>
      <w:r>
        <w:rPr>
          <w:rtl/>
        </w:rPr>
        <w:t>.</w:t>
      </w:r>
    </w:p>
    <w:p w:rsidR="00C10AE1" w:rsidRDefault="008062F6" w:rsidP="008062F6">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w:t>
      </w:r>
      <w:r>
        <w:rPr>
          <w:rFonts w:hint="cs"/>
          <w:rtl/>
        </w:rPr>
        <w:t>ی</w:t>
      </w:r>
      <w:r>
        <w:rPr>
          <w:rFonts w:hint="eastAsia"/>
          <w:rtl/>
        </w:rPr>
        <w:t>ا</w:t>
      </w:r>
      <w:r>
        <w:rPr>
          <w:rtl/>
        </w:rPr>
        <w:t xml:space="preserve"> ع</w:t>
      </w:r>
      <w:r w:rsidR="00AE5F50">
        <w:rPr>
          <w:rtl/>
        </w:rPr>
        <w:t>لي</w:t>
      </w:r>
      <w:r>
        <w:rPr>
          <w:rtl/>
        </w:rPr>
        <w:t xml:space="preserve"> انّ اللّه أشهدک </w:t>
      </w:r>
      <w:r w:rsidR="00FC4BC0">
        <w:rPr>
          <w:rtl/>
        </w:rPr>
        <w:t>معي</w:t>
      </w:r>
      <w:r>
        <w:rPr>
          <w:rtl/>
        </w:rPr>
        <w:t xml:space="preserve"> </w:t>
      </w:r>
      <w:r w:rsidR="00B3596E">
        <w:rPr>
          <w:rtl/>
        </w:rPr>
        <w:t>سبعة</w:t>
      </w:r>
      <w:r>
        <w:rPr>
          <w:rtl/>
        </w:rPr>
        <w:t xml:space="preserve"> مواطن </w:t>
      </w:r>
      <w:r w:rsidR="00066653" w:rsidRPr="00066653">
        <w:rPr>
          <w:rStyle w:val="libFootnotenumChar"/>
          <w:rtl/>
        </w:rPr>
        <w:t>(6)</w:t>
      </w:r>
      <w:r>
        <w:rPr>
          <w:rtl/>
        </w:rPr>
        <w:t>.</w:t>
      </w:r>
    </w:p>
    <w:p w:rsidR="00C10AE1" w:rsidRDefault="00BE14E3" w:rsidP="00B2138C">
      <w:pPr>
        <w:pStyle w:val="libNormal"/>
        <w:rPr>
          <w:rtl/>
        </w:rPr>
      </w:pPr>
      <w:r w:rsidRPr="00BE14E3">
        <w:rPr>
          <w:rStyle w:val="libBold1Char"/>
          <w:rFonts w:hint="eastAsia"/>
          <w:rtl/>
        </w:rPr>
        <w:t>أقول</w:t>
      </w:r>
      <w:r w:rsidR="008062F6">
        <w:rPr>
          <w:rtl/>
        </w:rPr>
        <w:t>: قال ش</w:t>
      </w:r>
      <w:r w:rsidR="008062F6">
        <w:rPr>
          <w:rFonts w:hint="cs"/>
          <w:rtl/>
        </w:rPr>
        <w:t>ی</w:t>
      </w:r>
      <w:r w:rsidR="008062F6">
        <w:rPr>
          <w:rFonts w:hint="eastAsia"/>
          <w:rtl/>
        </w:rPr>
        <w:t>خنا</w:t>
      </w:r>
      <w:r w:rsidR="008062F6">
        <w:rPr>
          <w:rtl/>
        </w:rPr>
        <w:t xml:space="preserve"> الحرّ العام</w:t>
      </w:r>
      <w:r w:rsidR="00AE5F50">
        <w:rPr>
          <w:rtl/>
        </w:rPr>
        <w:t>لي</w:t>
      </w:r>
      <w:r w:rsidR="008062F6">
        <w:rPr>
          <w:rtl/>
        </w:rPr>
        <w:t xml:space="preserve"> </w:t>
      </w:r>
      <w:r w:rsidR="00444506" w:rsidRPr="00444506">
        <w:rPr>
          <w:rStyle w:val="libAlaemChar"/>
          <w:rtl/>
        </w:rPr>
        <w:t>قدس‌سره</w:t>
      </w:r>
      <w:r w:rsidR="008062F6">
        <w:rPr>
          <w:rtl/>
        </w:rPr>
        <w:t xml:space="preserve"> </w:t>
      </w:r>
      <w:r w:rsidR="00AE5F50">
        <w:rPr>
          <w:rtl/>
        </w:rPr>
        <w:t>في</w:t>
      </w:r>
      <w:r w:rsidR="008062F6">
        <w:rPr>
          <w:rtl/>
        </w:rPr>
        <w:t xml:space="preserve"> مقدّمه کتاب(أمل الآمل):قد عزمنا ع</w:t>
      </w:r>
      <w:r w:rsidR="00AE5F50">
        <w:rPr>
          <w:rtl/>
        </w:rPr>
        <w:t>ل</w:t>
      </w:r>
      <w:r w:rsidR="00B2138C">
        <w:rPr>
          <w:rFonts w:hint="cs"/>
          <w:rtl/>
        </w:rPr>
        <w:t>ى</w:t>
      </w:r>
      <w:r w:rsidR="008062F6">
        <w:rPr>
          <w:rtl/>
        </w:rPr>
        <w:t xml:space="preserve"> تقد</w:t>
      </w:r>
      <w:r w:rsidR="008062F6">
        <w:rPr>
          <w:rFonts w:hint="cs"/>
          <w:rtl/>
        </w:rPr>
        <w:t>ی</w:t>
      </w:r>
      <w:r w:rsidR="008062F6">
        <w:rPr>
          <w:rFonts w:hint="eastAsia"/>
          <w:rtl/>
        </w:rPr>
        <w:t>م</w:t>
      </w:r>
      <w:r w:rsidR="008062F6">
        <w:rPr>
          <w:rtl/>
        </w:rPr>
        <w:t xml:space="preserve"> ذکر علماء جبل عامل ع</w:t>
      </w:r>
      <w:r w:rsidR="00AE5F50">
        <w:rPr>
          <w:rtl/>
        </w:rPr>
        <w:t>ل</w:t>
      </w:r>
      <w:r w:rsidR="00B2138C">
        <w:rPr>
          <w:rFonts w:hint="cs"/>
          <w:rtl/>
        </w:rPr>
        <w:t>ى</w:t>
      </w:r>
      <w:r w:rsidR="008062F6">
        <w:rPr>
          <w:rtl/>
        </w:rPr>
        <w:t xml:space="preserve"> </w:t>
      </w:r>
      <w:r w:rsidR="00F63B62">
        <w:rPr>
          <w:rtl/>
        </w:rPr>
        <w:t>باقي</w:t>
      </w:r>
      <w:r w:rsidR="008062F6">
        <w:rPr>
          <w:rtl/>
        </w:rPr>
        <w:t xml:space="preserve"> علمائنا المتأخّر</w:t>
      </w:r>
      <w:r w:rsidR="008062F6">
        <w:rPr>
          <w:rFonts w:hint="cs"/>
          <w:rtl/>
        </w:rPr>
        <w:t>ی</w:t>
      </w:r>
      <w:r w:rsidR="008062F6">
        <w:rPr>
          <w:rFonts w:hint="eastAsia"/>
          <w:rtl/>
        </w:rPr>
        <w:t>ن</w:t>
      </w:r>
      <w:r w:rsidR="008062F6">
        <w:rPr>
          <w:rtl/>
        </w:rPr>
        <w:t xml:space="preserve"> لوجوه،أحدها قضاء</w:t>
      </w:r>
    </w:p>
    <w:p w:rsidR="00444506" w:rsidRDefault="00444506" w:rsidP="00444506">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ق:</w:t>
      </w:r>
      <w:r>
        <w:rPr>
          <w:rtl/>
        </w:rPr>
        <w:t>98</w:t>
      </w:r>
      <w:r w:rsidR="008062F6">
        <w:rPr>
          <w:rtl/>
        </w:rPr>
        <w:t>/</w:t>
      </w:r>
      <w:r>
        <w:rPr>
          <w:rtl/>
        </w:rPr>
        <w:t>89</w:t>
      </w:r>
      <w:r w:rsidR="008062F6">
        <w:rPr>
          <w:rtl/>
        </w:rPr>
        <w:t>/</w:t>
      </w:r>
      <w:r>
        <w:rPr>
          <w:rtl/>
        </w:rPr>
        <w:t>23</w:t>
      </w:r>
      <w:r w:rsidR="008062F6">
        <w:rPr>
          <w:rtl/>
        </w:rPr>
        <w:t>،ج:</w:t>
      </w:r>
      <w:r>
        <w:rPr>
          <w:rtl/>
        </w:rPr>
        <w:t>28</w:t>
      </w:r>
      <w:r w:rsidR="008062F6">
        <w:rPr>
          <w:rtl/>
        </w:rPr>
        <w:t>/</w:t>
      </w:r>
      <w:r>
        <w:rPr>
          <w:rtl/>
        </w:rPr>
        <w:t>104</w:t>
      </w:r>
      <w:r w:rsidR="008062F6">
        <w:rPr>
          <w:rtl/>
        </w:rPr>
        <w:t>.</w:t>
      </w:r>
    </w:p>
    <w:p w:rsidR="00C10AE1" w:rsidRDefault="00066653" w:rsidP="00B2138C">
      <w:pPr>
        <w:pStyle w:val="libFootnote0"/>
        <w:rPr>
          <w:rtl/>
        </w:rPr>
      </w:pPr>
      <w:r>
        <w:rPr>
          <w:rtl/>
        </w:rPr>
        <w:t>(2)</w:t>
      </w:r>
      <w:r w:rsidR="008062F6">
        <w:rPr>
          <w:rtl/>
        </w:rPr>
        <w:t xml:space="preserve"> ق:</w:t>
      </w:r>
      <w:r>
        <w:rPr>
          <w:rtl/>
        </w:rPr>
        <w:t>608</w:t>
      </w:r>
      <w:r w:rsidR="008062F6">
        <w:rPr>
          <w:rtl/>
        </w:rPr>
        <w:t>/</w:t>
      </w:r>
      <w:r>
        <w:rPr>
          <w:rtl/>
        </w:rPr>
        <w:t>58</w:t>
      </w:r>
      <w:r w:rsidR="008062F6">
        <w:rPr>
          <w:rtl/>
        </w:rPr>
        <w:t>/</w:t>
      </w:r>
      <w:r>
        <w:rPr>
          <w:rtl/>
        </w:rPr>
        <w:t>6</w:t>
      </w:r>
      <w:r w:rsidR="008062F6">
        <w:rPr>
          <w:rtl/>
        </w:rPr>
        <w:t>،ج:</w:t>
      </w:r>
      <w:r>
        <w:rPr>
          <w:rtl/>
        </w:rPr>
        <w:t>146</w:t>
      </w:r>
      <w:r w:rsidR="008062F6">
        <w:rPr>
          <w:rtl/>
        </w:rPr>
        <w:t>/</w:t>
      </w:r>
      <w:r>
        <w:rPr>
          <w:rtl/>
        </w:rPr>
        <w:t>21</w:t>
      </w:r>
      <w:r w:rsidR="008062F6">
        <w:rPr>
          <w:rtl/>
        </w:rPr>
        <w:t>.</w:t>
      </w:r>
    </w:p>
    <w:p w:rsidR="00C10AE1" w:rsidRDefault="00066653" w:rsidP="00B2138C">
      <w:pPr>
        <w:pStyle w:val="libFootnote0"/>
        <w:rPr>
          <w:rtl/>
        </w:rPr>
      </w:pPr>
      <w:r>
        <w:rPr>
          <w:rtl/>
        </w:rPr>
        <w:t>(3)</w:t>
      </w:r>
      <w:r w:rsidR="008062F6">
        <w:rPr>
          <w:rtl/>
        </w:rPr>
        <w:t xml:space="preserve"> ق:</w:t>
      </w:r>
      <w:r>
        <w:rPr>
          <w:rtl/>
        </w:rPr>
        <w:t>224</w:t>
      </w:r>
      <w:r w:rsidR="008062F6">
        <w:rPr>
          <w:rtl/>
        </w:rPr>
        <w:t>/</w:t>
      </w:r>
      <w:r>
        <w:rPr>
          <w:rtl/>
        </w:rPr>
        <w:t>38</w:t>
      </w:r>
      <w:r w:rsidR="008062F6">
        <w:rPr>
          <w:rtl/>
        </w:rPr>
        <w:t>/</w:t>
      </w:r>
      <w:r>
        <w:rPr>
          <w:rtl/>
        </w:rPr>
        <w:t>3</w:t>
      </w:r>
      <w:r w:rsidR="008062F6">
        <w:rPr>
          <w:rtl/>
        </w:rPr>
        <w:t>،ج:</w:t>
      </w:r>
      <w:r>
        <w:rPr>
          <w:rtl/>
        </w:rPr>
        <w:t>117</w:t>
      </w:r>
      <w:r w:rsidR="008062F6">
        <w:rPr>
          <w:rtl/>
        </w:rPr>
        <w:t>/</w:t>
      </w:r>
      <w:r>
        <w:rPr>
          <w:rtl/>
        </w:rPr>
        <w:t>7</w:t>
      </w:r>
      <w:r w:rsidR="008062F6">
        <w:rPr>
          <w:rtl/>
        </w:rPr>
        <w:t>.</w:t>
      </w:r>
    </w:p>
    <w:p w:rsidR="00C10AE1" w:rsidRDefault="00066653" w:rsidP="00B2138C">
      <w:pPr>
        <w:pStyle w:val="libFootnote0"/>
        <w:rPr>
          <w:rtl/>
        </w:rPr>
      </w:pPr>
      <w:r>
        <w:rPr>
          <w:rtl/>
        </w:rPr>
        <w:t>(4)</w:t>
      </w:r>
      <w:r w:rsidR="008062F6">
        <w:rPr>
          <w:rtl/>
        </w:rPr>
        <w:t xml:space="preserve"> ق:</w:t>
      </w:r>
      <w:r>
        <w:rPr>
          <w:rtl/>
        </w:rPr>
        <w:t>379</w:t>
      </w:r>
      <w:r w:rsidR="008062F6">
        <w:rPr>
          <w:rtl/>
        </w:rPr>
        <w:t>/</w:t>
      </w:r>
      <w:r>
        <w:rPr>
          <w:rtl/>
        </w:rPr>
        <w:t>32</w:t>
      </w:r>
      <w:r w:rsidR="008062F6">
        <w:rPr>
          <w:rtl/>
        </w:rPr>
        <w:t>/</w:t>
      </w:r>
      <w:r>
        <w:rPr>
          <w:rtl/>
        </w:rPr>
        <w:t>8</w:t>
      </w:r>
      <w:r w:rsidR="008062F6">
        <w:rPr>
          <w:rtl/>
        </w:rPr>
        <w:t>،ج:-.</w:t>
      </w:r>
    </w:p>
    <w:p w:rsidR="00C10AE1" w:rsidRDefault="00066653" w:rsidP="00B2138C">
      <w:pPr>
        <w:pStyle w:val="libFootnote0"/>
        <w:rPr>
          <w:rtl/>
        </w:rPr>
      </w:pPr>
      <w:r>
        <w:rPr>
          <w:rtl/>
        </w:rPr>
        <w:t>(5)</w:t>
      </w:r>
      <w:r w:rsidR="008062F6">
        <w:rPr>
          <w:rtl/>
        </w:rPr>
        <w:t xml:space="preserve"> ق:</w:t>
      </w:r>
      <w:r>
        <w:rPr>
          <w:rtl/>
        </w:rPr>
        <w:t>300</w:t>
      </w:r>
      <w:r w:rsidR="008062F6">
        <w:rPr>
          <w:rtl/>
        </w:rPr>
        <w:t>/</w:t>
      </w:r>
      <w:r>
        <w:rPr>
          <w:rtl/>
        </w:rPr>
        <w:t>62</w:t>
      </w:r>
      <w:r w:rsidR="008062F6">
        <w:rPr>
          <w:rtl/>
        </w:rPr>
        <w:t>/</w:t>
      </w:r>
      <w:r>
        <w:rPr>
          <w:rtl/>
        </w:rPr>
        <w:t>9</w:t>
      </w:r>
      <w:r w:rsidR="008062F6">
        <w:rPr>
          <w:rtl/>
        </w:rPr>
        <w:t>،ج:</w:t>
      </w:r>
      <w:r>
        <w:rPr>
          <w:rtl/>
        </w:rPr>
        <w:t>167</w:t>
      </w:r>
      <w:r w:rsidR="008062F6">
        <w:rPr>
          <w:rtl/>
        </w:rPr>
        <w:t>/</w:t>
      </w:r>
      <w:r>
        <w:rPr>
          <w:rtl/>
        </w:rPr>
        <w:t>38</w:t>
      </w:r>
      <w:r w:rsidR="008062F6">
        <w:rPr>
          <w:rtl/>
        </w:rPr>
        <w:t>.</w:t>
      </w:r>
    </w:p>
    <w:p w:rsidR="00C10AE1" w:rsidRDefault="00066653" w:rsidP="00B2138C">
      <w:pPr>
        <w:pStyle w:val="libFootnote0"/>
        <w:rPr>
          <w:rtl/>
        </w:rPr>
      </w:pPr>
      <w:r>
        <w:rPr>
          <w:rtl/>
        </w:rPr>
        <w:t>(6)</w:t>
      </w:r>
      <w:r w:rsidR="008062F6">
        <w:rPr>
          <w:rtl/>
        </w:rPr>
        <w:t xml:space="preserve"> ق:</w:t>
      </w:r>
      <w:r>
        <w:rPr>
          <w:rtl/>
        </w:rPr>
        <w:t>381</w:t>
      </w:r>
      <w:r w:rsidR="008062F6">
        <w:rPr>
          <w:rtl/>
        </w:rPr>
        <w:t>/</w:t>
      </w:r>
      <w:r>
        <w:rPr>
          <w:rtl/>
        </w:rPr>
        <w:t>81</w:t>
      </w:r>
      <w:r w:rsidR="008062F6">
        <w:rPr>
          <w:rtl/>
        </w:rPr>
        <w:t>/</w:t>
      </w:r>
      <w:r>
        <w:rPr>
          <w:rtl/>
        </w:rPr>
        <w:t>9</w:t>
      </w:r>
      <w:r w:rsidR="008062F6">
        <w:rPr>
          <w:rtl/>
        </w:rPr>
        <w:t>،ج:</w:t>
      </w:r>
      <w:r>
        <w:rPr>
          <w:rtl/>
        </w:rPr>
        <w:t>158</w:t>
      </w:r>
      <w:r w:rsidR="008062F6">
        <w:rPr>
          <w:rtl/>
        </w:rPr>
        <w:t>/</w:t>
      </w:r>
      <w:r>
        <w:rPr>
          <w:rtl/>
        </w:rPr>
        <w:t>39</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B2138C">
      <w:pPr>
        <w:pStyle w:val="libNormal0"/>
        <w:rPr>
          <w:rtl/>
        </w:rPr>
      </w:pPr>
      <w:r>
        <w:rPr>
          <w:rFonts w:hint="eastAsia"/>
          <w:rtl/>
        </w:rPr>
        <w:t>حقّ</w:t>
      </w:r>
      <w:r>
        <w:rPr>
          <w:rtl/>
        </w:rPr>
        <w:t xml:space="preserve"> الوطن لما</w:t>
      </w:r>
      <w:r w:rsidR="00B2138C">
        <w:rPr>
          <w:rFonts w:hint="cs"/>
          <w:rtl/>
        </w:rPr>
        <w:t xml:space="preserve"> </w:t>
      </w:r>
      <w:r w:rsidR="00ED1C08">
        <w:rPr>
          <w:rFonts w:hint="eastAsia"/>
          <w:rtl/>
        </w:rPr>
        <w:t>روي</w:t>
      </w:r>
      <w:r w:rsidRPr="00B2138C">
        <w:rPr>
          <w:rStyle w:val="libNormalChar"/>
          <w:rtl/>
        </w:rPr>
        <w:t xml:space="preserve">: </w:t>
      </w:r>
      <w:r w:rsidR="00560572" w:rsidRPr="00B2138C">
        <w:rPr>
          <w:rStyle w:val="libNormalChar"/>
          <w:rtl/>
        </w:rPr>
        <w:t>(</w:t>
      </w:r>
      <w:r w:rsidRPr="00B2138C">
        <w:rPr>
          <w:rStyle w:val="libNormalChar"/>
          <w:rtl/>
        </w:rPr>
        <w:t>حبّ الوطن من ال</w:t>
      </w:r>
      <w:r w:rsidR="00E5742D" w:rsidRPr="00B2138C">
        <w:rPr>
          <w:rStyle w:val="libNormalChar"/>
          <w:rtl/>
        </w:rPr>
        <w:t>أي</w:t>
      </w:r>
      <w:r w:rsidRPr="00B2138C">
        <w:rPr>
          <w:rStyle w:val="libNormalChar"/>
          <w:rFonts w:hint="eastAsia"/>
          <w:rtl/>
        </w:rPr>
        <w:t>مان</w:t>
      </w:r>
      <w:r w:rsidR="00560572" w:rsidRPr="00B2138C">
        <w:rPr>
          <w:rStyle w:val="libNormalChar"/>
          <w:rFonts w:hint="eastAsia"/>
          <w:rtl/>
        </w:rPr>
        <w:t>)</w:t>
      </w:r>
      <w:r w:rsidR="00B2138C">
        <w:rPr>
          <w:rStyle w:val="libAlaemChar"/>
          <w:rFonts w:hint="cs"/>
          <w:rtl/>
        </w:rPr>
        <w:t xml:space="preserve"> </w:t>
      </w:r>
      <w:r>
        <w:rPr>
          <w:rFonts w:hint="eastAsia"/>
          <w:rtl/>
        </w:rPr>
        <w:t>و</w:t>
      </w:r>
      <w:r>
        <w:rPr>
          <w:rtl/>
        </w:rPr>
        <w:t xml:space="preserve"> </w:t>
      </w:r>
      <w:r w:rsidR="00ED1C08">
        <w:rPr>
          <w:rtl/>
        </w:rPr>
        <w:t>روي</w:t>
      </w:r>
      <w:r w:rsidRPr="00B2138C">
        <w:rPr>
          <w:rStyle w:val="libNormalChar"/>
          <w:rtl/>
        </w:rPr>
        <w:t xml:space="preserve">: </w:t>
      </w:r>
      <w:r w:rsidR="00560572" w:rsidRPr="00B2138C">
        <w:rPr>
          <w:rStyle w:val="libNormalChar"/>
          <w:rtl/>
        </w:rPr>
        <w:t>(</w:t>
      </w:r>
      <w:r w:rsidRPr="00B2138C">
        <w:rPr>
          <w:rStyle w:val="libNormalChar"/>
          <w:rtl/>
        </w:rPr>
        <w:t xml:space="preserve">من </w:t>
      </w:r>
      <w:r w:rsidR="00E5742D" w:rsidRPr="00B2138C">
        <w:rPr>
          <w:rStyle w:val="libNormalChar"/>
          <w:rtl/>
        </w:rPr>
        <w:t>أي</w:t>
      </w:r>
      <w:r w:rsidRPr="00B2138C">
        <w:rPr>
          <w:rStyle w:val="libNormalChar"/>
          <w:rFonts w:hint="eastAsia"/>
          <w:rtl/>
        </w:rPr>
        <w:t>مان</w:t>
      </w:r>
      <w:r w:rsidRPr="00B2138C">
        <w:rPr>
          <w:rStyle w:val="libNormalChar"/>
          <w:rtl/>
        </w:rPr>
        <w:t xml:space="preserve"> الرجل </w:t>
      </w:r>
      <w:r w:rsidR="00F63B62" w:rsidRPr="00B2138C">
        <w:rPr>
          <w:rStyle w:val="libNormalChar"/>
          <w:rtl/>
        </w:rPr>
        <w:t>حبّة</w:t>
      </w:r>
      <w:r w:rsidRPr="00B2138C">
        <w:rPr>
          <w:rStyle w:val="libNormalChar"/>
          <w:rtl/>
        </w:rPr>
        <w:t xml:space="preserve"> لقومه</w:t>
      </w:r>
      <w:r w:rsidR="00560572" w:rsidRPr="00B2138C">
        <w:rPr>
          <w:rStyle w:val="libNormalChar"/>
          <w:rtl/>
        </w:rPr>
        <w:t>)</w:t>
      </w:r>
      <w:r>
        <w:rPr>
          <w:rtl/>
        </w:rPr>
        <w:t xml:space="preserve"> ،</w:t>
      </w:r>
      <w:r w:rsidR="008A378F">
        <w:rPr>
          <w:rtl/>
        </w:rPr>
        <w:t>انتهى</w:t>
      </w:r>
      <w:r>
        <w:rPr>
          <w:rtl/>
        </w:rPr>
        <w:t>.</w:t>
      </w:r>
    </w:p>
    <w:p w:rsidR="00C10AE1" w:rsidRDefault="008062F6" w:rsidP="00B2138C">
      <w:pPr>
        <w:pStyle w:val="libBold1"/>
        <w:rPr>
          <w:rtl/>
        </w:rPr>
      </w:pPr>
      <w:r>
        <w:rPr>
          <w:rFonts w:hint="eastAsia"/>
          <w:rtl/>
        </w:rPr>
        <w:t>وطوط</w:t>
      </w:r>
      <w:r>
        <w:rPr>
          <w:rtl/>
        </w:rPr>
        <w:t>:</w:t>
      </w:r>
    </w:p>
    <w:p w:rsidR="00C10AE1" w:rsidRDefault="008062F6" w:rsidP="00B2138C">
      <w:pPr>
        <w:pStyle w:val="libCenterBold1"/>
        <w:rPr>
          <w:rtl/>
        </w:rPr>
      </w:pPr>
      <w:r>
        <w:rPr>
          <w:rFonts w:hint="eastAsia"/>
          <w:rtl/>
        </w:rPr>
        <w:t>الوطواط</w:t>
      </w:r>
    </w:p>
    <w:p w:rsidR="00C10AE1" w:rsidRDefault="008062F6" w:rsidP="00B2138C">
      <w:pPr>
        <w:pStyle w:val="libNormal"/>
        <w:rPr>
          <w:rtl/>
        </w:rPr>
      </w:pPr>
      <w:r>
        <w:rPr>
          <w:rFonts w:hint="eastAsia"/>
          <w:rtl/>
        </w:rPr>
        <w:t>الوطواط</w:t>
      </w:r>
      <w:r>
        <w:rPr>
          <w:rtl/>
        </w:rPr>
        <w:t xml:space="preserve"> من المسوخ و قد تقدّم </w:t>
      </w:r>
      <w:r w:rsidR="00AE5F50">
        <w:rPr>
          <w:rtl/>
        </w:rPr>
        <w:t>في</w:t>
      </w:r>
      <w:r w:rsidR="00560572" w:rsidRPr="00B2138C">
        <w:rPr>
          <w:rFonts w:hint="eastAsia"/>
          <w:rtl/>
        </w:rPr>
        <w:t>(</w:t>
      </w:r>
      <w:r w:rsidRPr="00B2138C">
        <w:rPr>
          <w:rFonts w:hint="eastAsia"/>
          <w:rtl/>
        </w:rPr>
        <w:t>مسخ</w:t>
      </w:r>
      <w:r w:rsidR="00560572" w:rsidRPr="00B2138C">
        <w:rPr>
          <w:rFonts w:hint="eastAsia"/>
          <w:rtl/>
        </w:rPr>
        <w:t>)</w:t>
      </w:r>
      <w:r w:rsidRPr="00B2138C">
        <w:rPr>
          <w:rFonts w:hint="eastAsia"/>
          <w:rtl/>
        </w:rPr>
        <w:t>،</w:t>
      </w:r>
      <w:r w:rsidR="00B2138C">
        <w:rPr>
          <w:rFonts w:hint="cs"/>
          <w:rtl/>
        </w:rPr>
        <w:t xml:space="preserve"> </w:t>
      </w:r>
      <w:r>
        <w:rPr>
          <w:rFonts w:hint="eastAsia"/>
          <w:rtl/>
        </w:rPr>
        <w:t>و</w:t>
      </w:r>
      <w:r>
        <w:rPr>
          <w:rtl/>
        </w:rPr>
        <w:t xml:space="preserve"> </w:t>
      </w:r>
      <w:r w:rsidR="00ED1C08">
        <w:rPr>
          <w:rtl/>
        </w:rPr>
        <w:t>روي</w:t>
      </w:r>
      <w:r>
        <w:rPr>
          <w:rtl/>
        </w:rPr>
        <w:t xml:space="preserve">: انّه کان رجلا سارقا </w:t>
      </w:r>
      <w:r>
        <w:rPr>
          <w:rFonts w:hint="cs"/>
          <w:rtl/>
        </w:rPr>
        <w:t>ی</w:t>
      </w:r>
      <w:r>
        <w:rPr>
          <w:rFonts w:hint="eastAsia"/>
          <w:rtl/>
        </w:rPr>
        <w:t>سرق</w:t>
      </w:r>
      <w:r>
        <w:rPr>
          <w:rtl/>
        </w:rPr>
        <w:t xml:space="preserve"> الرطب من رؤوس النخل،</w:t>
      </w:r>
      <w:r w:rsidR="00B2138C">
        <w:rPr>
          <w:rFonts w:hint="cs"/>
          <w:rtl/>
        </w:rPr>
        <w:t xml:space="preserve"> </w:t>
      </w:r>
      <w:r>
        <w:rPr>
          <w:rFonts w:hint="eastAsia"/>
          <w:rtl/>
        </w:rPr>
        <w:t>و</w:t>
      </w:r>
      <w:r>
        <w:rPr>
          <w:rtl/>
        </w:rPr>
        <w:t xml:space="preserve"> </w:t>
      </w:r>
      <w:r w:rsidR="00AE5F50">
        <w:rPr>
          <w:rtl/>
        </w:rPr>
        <w:t>في</w:t>
      </w:r>
      <w:r>
        <w:rPr>
          <w:rtl/>
        </w:rPr>
        <w:t xml:space="preserve"> حد</w:t>
      </w:r>
      <w:r>
        <w:rPr>
          <w:rFonts w:hint="cs"/>
          <w:rtl/>
        </w:rPr>
        <w:t>ی</w:t>
      </w:r>
      <w:r>
        <w:rPr>
          <w:rFonts w:hint="eastAsia"/>
          <w:rtl/>
        </w:rPr>
        <w:t>ث</w:t>
      </w:r>
      <w:r>
        <w:rPr>
          <w:rtl/>
        </w:rPr>
        <w:t xml:space="preserve"> آخر: و مسخ الوطواط لانّه کان </w:t>
      </w:r>
      <w:r>
        <w:rPr>
          <w:rFonts w:hint="cs"/>
          <w:rtl/>
        </w:rPr>
        <w:t>ی</w:t>
      </w:r>
      <w:r>
        <w:rPr>
          <w:rFonts w:hint="eastAsia"/>
          <w:rtl/>
        </w:rPr>
        <w:t>سرق</w:t>
      </w:r>
      <w:r>
        <w:rPr>
          <w:rtl/>
        </w:rPr>
        <w:t xml:space="preserve"> تمور الناس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B2138C">
      <w:pPr>
        <w:pStyle w:val="libNormal"/>
        <w:rPr>
          <w:rtl/>
        </w:rPr>
      </w:pPr>
      <w:r w:rsidRPr="00BE14E3">
        <w:rPr>
          <w:rStyle w:val="libBold1Char"/>
          <w:rFonts w:hint="eastAsia"/>
          <w:rtl/>
        </w:rPr>
        <w:t>أقول</w:t>
      </w:r>
      <w:r w:rsidR="008062F6">
        <w:rPr>
          <w:rtl/>
        </w:rPr>
        <w:t xml:space="preserve">: الوطواط الخفّاش و قد </w:t>
      </w:r>
      <w:r w:rsidR="008062F6" w:rsidRPr="00B2138C">
        <w:rPr>
          <w:rtl/>
        </w:rPr>
        <w:t xml:space="preserve">تقدّم </w:t>
      </w:r>
      <w:r w:rsidR="00AE5F50" w:rsidRPr="00B2138C">
        <w:rPr>
          <w:rtl/>
        </w:rPr>
        <w:t>في</w:t>
      </w:r>
      <w:r w:rsidR="00560572" w:rsidRPr="00B2138C">
        <w:rPr>
          <w:rFonts w:hint="eastAsia"/>
          <w:rtl/>
        </w:rPr>
        <w:t>(</w:t>
      </w:r>
      <w:r w:rsidR="008062F6" w:rsidRPr="00B2138C">
        <w:rPr>
          <w:rFonts w:hint="eastAsia"/>
          <w:rtl/>
        </w:rPr>
        <w:t>خفش</w:t>
      </w:r>
      <w:r w:rsidR="00560572" w:rsidRPr="00B2138C">
        <w:rPr>
          <w:rFonts w:hint="eastAsia"/>
          <w:rtl/>
        </w:rPr>
        <w:t>)</w:t>
      </w:r>
      <w:r w:rsidR="008062F6" w:rsidRPr="00B2138C">
        <w:rPr>
          <w:rFonts w:hint="eastAsia"/>
          <w:rtl/>
        </w:rPr>
        <w:t>،و</w:t>
      </w:r>
      <w:r w:rsidR="008062F6" w:rsidRPr="00B2138C">
        <w:rPr>
          <w:rtl/>
        </w:rPr>
        <w:t xml:space="preserve"> </w:t>
      </w:r>
      <w:r w:rsidR="00AE5F50" w:rsidRPr="00B2138C">
        <w:rPr>
          <w:rtl/>
        </w:rPr>
        <w:t>في</w:t>
      </w:r>
      <w:r w:rsidR="008062F6">
        <w:rPr>
          <w:rtl/>
        </w:rPr>
        <w:t xml:space="preserve"> (مجمع البحر</w:t>
      </w:r>
      <w:r w:rsidR="008062F6">
        <w:rPr>
          <w:rFonts w:hint="cs"/>
          <w:rtl/>
        </w:rPr>
        <w:t>ی</w:t>
      </w:r>
      <w:r w:rsidR="008062F6">
        <w:rPr>
          <w:rFonts w:hint="eastAsia"/>
          <w:rtl/>
        </w:rPr>
        <w:t>ن</w:t>
      </w:r>
      <w:r w:rsidR="008062F6">
        <w:rPr>
          <w:rtl/>
        </w:rPr>
        <w:t xml:space="preserve">) حرق </w:t>
      </w:r>
      <w:r w:rsidR="00ED1C08">
        <w:rPr>
          <w:rtl/>
        </w:rPr>
        <w:t>بي</w:t>
      </w:r>
      <w:r w:rsidR="008062F6">
        <w:rPr>
          <w:rFonts w:hint="eastAsia"/>
          <w:rtl/>
        </w:rPr>
        <w:t>ت</w:t>
      </w:r>
      <w:r w:rsidR="008062F6">
        <w:rPr>
          <w:rtl/>
        </w:rPr>
        <w:t xml:space="preserve"> المقدس کانت الوطواط ع</w:t>
      </w:r>
      <w:r w:rsidR="00AE5F50">
        <w:rPr>
          <w:rtl/>
        </w:rPr>
        <w:t>ل</w:t>
      </w:r>
      <w:r w:rsidR="00B2138C">
        <w:rPr>
          <w:rFonts w:hint="cs"/>
          <w:rtl/>
        </w:rPr>
        <w:t>ى</w:t>
      </w:r>
      <w:r w:rsidR="008062F6">
        <w:rPr>
          <w:rtl/>
        </w:rPr>
        <w:t xml:space="preserve"> ما نقل تط</w:t>
      </w:r>
      <w:r w:rsidR="00AE5F50">
        <w:rPr>
          <w:rtl/>
        </w:rPr>
        <w:t>في</w:t>
      </w:r>
      <w:r w:rsidR="008062F6">
        <w:rPr>
          <w:rFonts w:hint="eastAsia"/>
          <w:rtl/>
        </w:rPr>
        <w:t>ه</w:t>
      </w:r>
      <w:r w:rsidR="008062F6">
        <w:rPr>
          <w:rtl/>
        </w:rPr>
        <w:t xml:space="preserve"> بأجنحتها.</w:t>
      </w:r>
    </w:p>
    <w:p w:rsidR="00444506" w:rsidRDefault="00444506" w:rsidP="00444506">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ق:</w:t>
      </w:r>
      <w:r>
        <w:rPr>
          <w:rtl/>
        </w:rPr>
        <w:t>784</w:t>
      </w:r>
      <w:r w:rsidR="008062F6">
        <w:rPr>
          <w:rtl/>
        </w:rPr>
        <w:t>/</w:t>
      </w:r>
      <w:r>
        <w:rPr>
          <w:rtl/>
        </w:rPr>
        <w:t>120</w:t>
      </w:r>
      <w:r w:rsidR="008062F6">
        <w:rPr>
          <w:rtl/>
        </w:rPr>
        <w:t>/</w:t>
      </w:r>
      <w:r>
        <w:rPr>
          <w:rtl/>
        </w:rPr>
        <w:t>14</w:t>
      </w:r>
      <w:r w:rsidR="008062F6">
        <w:rPr>
          <w:rtl/>
        </w:rPr>
        <w:t>،ج:</w:t>
      </w:r>
      <w:r>
        <w:rPr>
          <w:rtl/>
        </w:rPr>
        <w:t>221</w:t>
      </w:r>
      <w:r w:rsidR="008062F6">
        <w:rPr>
          <w:rtl/>
        </w:rPr>
        <w:t>/</w:t>
      </w:r>
      <w:r>
        <w:rPr>
          <w:rtl/>
        </w:rPr>
        <w:t>65</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B2138C">
      <w:pPr>
        <w:pStyle w:val="Heading3Center"/>
        <w:rPr>
          <w:rtl/>
        </w:rPr>
      </w:pPr>
      <w:bookmarkStart w:id="62" w:name="_Toc483234695"/>
      <w:r>
        <w:rPr>
          <w:rFonts w:hint="eastAsia"/>
          <w:rtl/>
        </w:rPr>
        <w:t>باب</w:t>
      </w:r>
      <w:r>
        <w:rPr>
          <w:rtl/>
        </w:rPr>
        <w:t xml:space="preserve"> الواو بعده الع</w:t>
      </w:r>
      <w:r>
        <w:rPr>
          <w:rFonts w:hint="cs"/>
          <w:rtl/>
        </w:rPr>
        <w:t>ی</w:t>
      </w:r>
      <w:r>
        <w:rPr>
          <w:rFonts w:hint="eastAsia"/>
          <w:rtl/>
        </w:rPr>
        <w:t>ن</w:t>
      </w:r>
      <w:bookmarkEnd w:id="62"/>
    </w:p>
    <w:p w:rsidR="00C10AE1" w:rsidRDefault="008062F6" w:rsidP="00B2138C">
      <w:pPr>
        <w:pStyle w:val="libBold1"/>
        <w:rPr>
          <w:rtl/>
        </w:rPr>
      </w:pPr>
      <w:r>
        <w:rPr>
          <w:rFonts w:hint="eastAsia"/>
          <w:rtl/>
        </w:rPr>
        <w:t>وعد</w:t>
      </w:r>
      <w:r>
        <w:rPr>
          <w:rtl/>
        </w:rPr>
        <w:t>:</w:t>
      </w:r>
    </w:p>
    <w:p w:rsidR="00C10AE1" w:rsidRDefault="008062F6" w:rsidP="00B2138C">
      <w:pPr>
        <w:pStyle w:val="libCenterBold1"/>
        <w:rPr>
          <w:rtl/>
        </w:rPr>
      </w:pPr>
      <w:r>
        <w:rPr>
          <w:rFonts w:hint="eastAsia"/>
          <w:rtl/>
        </w:rPr>
        <w:t>الوعد</w:t>
      </w:r>
      <w:r>
        <w:rPr>
          <w:rtl/>
        </w:rPr>
        <w:t xml:space="preserve"> و الوع</w:t>
      </w:r>
      <w:r>
        <w:rPr>
          <w:rFonts w:hint="cs"/>
          <w:rtl/>
        </w:rPr>
        <w:t>ی</w:t>
      </w:r>
      <w:r>
        <w:rPr>
          <w:rFonts w:hint="eastAsia"/>
          <w:rtl/>
        </w:rPr>
        <w:t>د</w:t>
      </w:r>
    </w:p>
    <w:p w:rsidR="00C10AE1" w:rsidRDefault="008062F6" w:rsidP="008062F6">
      <w:pPr>
        <w:pStyle w:val="libNormal"/>
        <w:rPr>
          <w:rtl/>
        </w:rPr>
      </w:pPr>
      <w:r>
        <w:rPr>
          <w:rFonts w:hint="eastAsia"/>
          <w:rtl/>
        </w:rPr>
        <w:t>باب</w:t>
      </w:r>
      <w:r>
        <w:rPr>
          <w:rtl/>
        </w:rPr>
        <w:t xml:space="preserve"> الوعد و الوع</w:t>
      </w:r>
      <w:r>
        <w:rPr>
          <w:rFonts w:hint="cs"/>
          <w:rtl/>
        </w:rPr>
        <w:t>ی</w:t>
      </w:r>
      <w:r>
        <w:rPr>
          <w:rFonts w:hint="eastAsia"/>
          <w:rtl/>
        </w:rPr>
        <w:t>د</w:t>
      </w:r>
      <w:r>
        <w:rPr>
          <w:rtl/>
        </w:rPr>
        <w:t xml:space="preserve"> و الحبط و التک</w:t>
      </w:r>
      <w:r w:rsidR="00AE5F50">
        <w:rPr>
          <w:rtl/>
        </w:rPr>
        <w:t>في</w:t>
      </w:r>
      <w:r>
        <w:rPr>
          <w:rFonts w:hint="eastAsia"/>
          <w:rtl/>
        </w:rPr>
        <w:t>ر</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066653" w:rsidRDefault="008062F6" w:rsidP="00B2138C">
      <w:pPr>
        <w:pStyle w:val="libNormal"/>
      </w:pPr>
      <w:r w:rsidRPr="00B2138C">
        <w:rPr>
          <w:rStyle w:val="libBold1Char"/>
          <w:rFonts w:hint="eastAsia"/>
          <w:rtl/>
        </w:rPr>
        <w:t>عقائد</w:t>
      </w:r>
      <w:r w:rsidRPr="00B2138C">
        <w:rPr>
          <w:rStyle w:val="libBold1Char"/>
          <w:rtl/>
        </w:rPr>
        <w:t xml:space="preserve"> الصدوق</w:t>
      </w:r>
      <w:r>
        <w:rPr>
          <w:rtl/>
        </w:rPr>
        <w:t xml:space="preserve">: اعتقادنا </w:t>
      </w:r>
      <w:r w:rsidR="00AE5F50">
        <w:rPr>
          <w:rtl/>
        </w:rPr>
        <w:t>في</w:t>
      </w:r>
      <w:r>
        <w:rPr>
          <w:rtl/>
        </w:rPr>
        <w:t xml:space="preserve"> الوعد و الوع</w:t>
      </w:r>
      <w:r>
        <w:rPr>
          <w:rFonts w:hint="cs"/>
          <w:rtl/>
        </w:rPr>
        <w:t>ی</w:t>
      </w:r>
      <w:r>
        <w:rPr>
          <w:rFonts w:hint="eastAsia"/>
          <w:rtl/>
        </w:rPr>
        <w:t>د</w:t>
      </w:r>
      <w:r>
        <w:rPr>
          <w:rtl/>
        </w:rPr>
        <w:t xml:space="preserve"> هو انّ من وعده اللّه(عزّ و جلّ)ع</w:t>
      </w:r>
      <w:r w:rsidR="00AE5F50">
        <w:rPr>
          <w:rtl/>
        </w:rPr>
        <w:t>ل</w:t>
      </w:r>
      <w:r w:rsidR="00B2138C">
        <w:rPr>
          <w:rFonts w:hint="cs"/>
          <w:rtl/>
        </w:rPr>
        <w:t>ى</w:t>
      </w:r>
      <w:r>
        <w:rPr>
          <w:rtl/>
        </w:rPr>
        <w:t xml:space="preserve"> عمل ثوابا فهو منجز،و من وعده ع</w:t>
      </w:r>
      <w:r w:rsidR="00AE5F50">
        <w:rPr>
          <w:rtl/>
        </w:rPr>
        <w:t>ل</w:t>
      </w:r>
      <w:r w:rsidR="00B2138C">
        <w:rPr>
          <w:rFonts w:hint="cs"/>
          <w:rtl/>
        </w:rPr>
        <w:t>ى</w:t>
      </w:r>
      <w:r>
        <w:rPr>
          <w:rtl/>
        </w:rPr>
        <w:t xml:space="preserve"> عمل عقابا فهو </w:t>
      </w:r>
      <w:r w:rsidR="00AE5F50">
        <w:rPr>
          <w:rtl/>
        </w:rPr>
        <w:t>في</w:t>
      </w:r>
      <w:r>
        <w:rPr>
          <w:rFonts w:hint="eastAsia"/>
          <w:rtl/>
        </w:rPr>
        <w:t>ه</w:t>
      </w:r>
      <w:r>
        <w:rPr>
          <w:rtl/>
        </w:rPr>
        <w:t xml:space="preserve"> بالخ</w:t>
      </w:r>
      <w:r>
        <w:rPr>
          <w:rFonts w:hint="cs"/>
          <w:rtl/>
        </w:rPr>
        <w:t>ی</w:t>
      </w:r>
      <w:r>
        <w:rPr>
          <w:rFonts w:hint="eastAsia"/>
          <w:rtl/>
        </w:rPr>
        <w:t>ار</w:t>
      </w:r>
      <w:r>
        <w:rPr>
          <w:rtl/>
        </w:rPr>
        <w:t xml:space="preserve"> إن عذّبه فبعدله و إن عفا عنه فب</w:t>
      </w:r>
      <w:r w:rsidR="00B60172">
        <w:rPr>
          <w:rtl/>
        </w:rPr>
        <w:t>فضلة</w:t>
      </w:r>
      <w:r>
        <w:rPr>
          <w:rtl/>
        </w:rPr>
        <w:t xml:space="preserve"> و ما اللّه بظلاّم للع</w:t>
      </w:r>
      <w:r w:rsidR="00ED1C08">
        <w:rPr>
          <w:rtl/>
        </w:rPr>
        <w:t>بي</w:t>
      </w:r>
      <w:r>
        <w:rPr>
          <w:rFonts w:hint="eastAsia"/>
          <w:rtl/>
        </w:rPr>
        <w:t>د</w:t>
      </w:r>
      <w:r>
        <w:rPr>
          <w:rtl/>
        </w:rPr>
        <w:t xml:space="preserve"> و قد قال اللّه(عزّ و جلّ): </w:t>
      </w:r>
      <w:r w:rsidR="00560572" w:rsidRPr="00560572">
        <w:rPr>
          <w:rStyle w:val="libAlaemChar"/>
          <w:rtl/>
        </w:rPr>
        <w:t>(</w:t>
      </w:r>
      <w:r w:rsidRPr="00560572">
        <w:rPr>
          <w:rStyle w:val="libAieChar"/>
          <w:rtl/>
        </w:rPr>
        <w:t xml:space="preserve">إِنَّ اللّٰهَ لاٰ </w:t>
      </w:r>
      <w:r w:rsidRPr="00560572">
        <w:rPr>
          <w:rStyle w:val="libAieChar"/>
          <w:rFonts w:hint="cs"/>
          <w:rtl/>
        </w:rPr>
        <w:t>یَ</w:t>
      </w:r>
      <w:r w:rsidRPr="00560572">
        <w:rPr>
          <w:rStyle w:val="libAieChar"/>
          <w:rFonts w:hint="eastAsia"/>
          <w:rtl/>
        </w:rPr>
        <w:t>غْفِرُ</w:t>
      </w:r>
      <w:r w:rsidRPr="00560572">
        <w:rPr>
          <w:rStyle w:val="libAieChar"/>
          <w:rtl/>
        </w:rPr>
        <w:t xml:space="preserve"> أَنْ </w:t>
      </w:r>
      <w:r w:rsidRPr="00560572">
        <w:rPr>
          <w:rStyle w:val="libAieChar"/>
          <w:rFonts w:hint="cs"/>
          <w:rtl/>
        </w:rPr>
        <w:t>یُ</w:t>
      </w:r>
      <w:r w:rsidRPr="00560572">
        <w:rPr>
          <w:rStyle w:val="libAieChar"/>
          <w:rFonts w:hint="eastAsia"/>
          <w:rtl/>
        </w:rPr>
        <w:t>شْرَکَ</w:t>
      </w:r>
      <w:r w:rsidRPr="00560572">
        <w:rPr>
          <w:rStyle w:val="libAieChar"/>
          <w:rtl/>
        </w:rPr>
        <w:t xml:space="preserve"> بِهِ وَ </w:t>
      </w:r>
      <w:r w:rsidRPr="00560572">
        <w:rPr>
          <w:rStyle w:val="libAieChar"/>
          <w:rFonts w:hint="cs"/>
          <w:rtl/>
        </w:rPr>
        <w:t>یَ</w:t>
      </w:r>
      <w:r w:rsidRPr="00560572">
        <w:rPr>
          <w:rStyle w:val="libAieChar"/>
          <w:rFonts w:hint="eastAsia"/>
          <w:rtl/>
        </w:rPr>
        <w:t>غْفِرُ</w:t>
      </w:r>
      <w:r w:rsidRPr="00560572">
        <w:rPr>
          <w:rStyle w:val="libAieChar"/>
          <w:rtl/>
        </w:rPr>
        <w:t xml:space="preserve"> مٰا دُونَ ذٰلِکَ لِمَنْ </w:t>
      </w:r>
      <w:r w:rsidRPr="00560572">
        <w:rPr>
          <w:rStyle w:val="libAieChar"/>
          <w:rFonts w:hint="cs"/>
          <w:rtl/>
        </w:rPr>
        <w:t>یَ</w:t>
      </w:r>
      <w:r w:rsidRPr="00560572">
        <w:rPr>
          <w:rStyle w:val="libAieChar"/>
          <w:rFonts w:hint="eastAsia"/>
          <w:rtl/>
        </w:rPr>
        <w:t>شٰاءُ</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B2138C">
        <w:rPr>
          <w:rStyle w:val="libFootnotenumChar"/>
          <w:rFonts w:hint="cs"/>
          <w:rtl/>
        </w:rPr>
        <w:t xml:space="preserve"> (3)</w:t>
      </w:r>
    </w:p>
    <w:p w:rsidR="00C10AE1" w:rsidRDefault="008062F6" w:rsidP="00B2138C">
      <w:pPr>
        <w:pStyle w:val="libCenterBold1"/>
        <w:rPr>
          <w:rtl/>
        </w:rPr>
      </w:pPr>
      <w:r>
        <w:rPr>
          <w:rFonts w:hint="eastAsia"/>
          <w:rtl/>
        </w:rPr>
        <w:t>لزوم</w:t>
      </w:r>
      <w:r>
        <w:rPr>
          <w:rtl/>
        </w:rPr>
        <w:t xml:space="preserve"> الوفاء بالوعد</w:t>
      </w:r>
    </w:p>
    <w:p w:rsidR="00B2138C" w:rsidRDefault="008062F6" w:rsidP="00B2138C">
      <w:pPr>
        <w:pStyle w:val="libNormal"/>
        <w:rPr>
          <w:rtl/>
        </w:rPr>
      </w:pPr>
      <w:r>
        <w:rPr>
          <w:rFonts w:hint="eastAsia"/>
          <w:rtl/>
        </w:rPr>
        <w:t>باب</w:t>
      </w:r>
      <w:r>
        <w:rPr>
          <w:rtl/>
        </w:rPr>
        <w:t xml:space="preserve"> لزوم الوفاء بالوعد و العهد و ذمّ خلفهما </w:t>
      </w:r>
      <w:r w:rsidR="00066653" w:rsidRPr="00066653">
        <w:rPr>
          <w:rStyle w:val="libFootnotenumChar"/>
          <w:rtl/>
        </w:rPr>
        <w:t>(</w:t>
      </w:r>
      <w:r w:rsidR="00B2138C">
        <w:rPr>
          <w:rStyle w:val="libFootnotenumChar"/>
          <w:rFonts w:hint="cs"/>
          <w:rtl/>
        </w:rPr>
        <w:t>4</w:t>
      </w:r>
      <w:r w:rsidR="00066653" w:rsidRPr="00066653">
        <w:rPr>
          <w:rStyle w:val="libFootnotenumChar"/>
          <w:rtl/>
        </w:rPr>
        <w:t>)</w:t>
      </w:r>
      <w:r>
        <w:rPr>
          <w:rtl/>
        </w:rPr>
        <w:t>.</w:t>
      </w:r>
    </w:p>
    <w:p w:rsidR="00C10AE1" w:rsidRDefault="00560572" w:rsidP="00B2138C">
      <w:pPr>
        <w:pStyle w:val="libNormal"/>
        <w:rPr>
          <w:rtl/>
        </w:rPr>
      </w:pPr>
      <w:r w:rsidRPr="00560572">
        <w:rPr>
          <w:rStyle w:val="libAlaemChar"/>
          <w:rFonts w:hint="eastAsia"/>
          <w:rtl/>
        </w:rPr>
        <w:t>(</w:t>
      </w:r>
      <w:r w:rsidR="008062F6" w:rsidRPr="00B2138C">
        <w:rPr>
          <w:rStyle w:val="libAieChar"/>
          <w:rFonts w:hint="eastAsia"/>
          <w:rtl/>
        </w:rPr>
        <w:t>وَ</w:t>
      </w:r>
      <w:r w:rsidR="008062F6" w:rsidRPr="00B2138C">
        <w:rPr>
          <w:rStyle w:val="libAieChar"/>
          <w:rtl/>
        </w:rPr>
        <w:t xml:space="preserve"> اذْکُرْ </w:t>
      </w:r>
      <w:r w:rsidR="00AE5F50" w:rsidRPr="00B2138C">
        <w:rPr>
          <w:rStyle w:val="libAieChar"/>
          <w:rtl/>
        </w:rPr>
        <w:t>في</w:t>
      </w:r>
      <w:r w:rsidR="008062F6" w:rsidRPr="00B2138C">
        <w:rPr>
          <w:rStyle w:val="libAieChar"/>
          <w:rtl/>
        </w:rPr>
        <w:t xml:space="preserve"> الْکِتٰابِ إِسْمٰاعِ</w:t>
      </w:r>
      <w:r w:rsidR="008062F6" w:rsidRPr="00B2138C">
        <w:rPr>
          <w:rStyle w:val="libAieChar"/>
          <w:rFonts w:hint="cs"/>
          <w:rtl/>
        </w:rPr>
        <w:t>ی</w:t>
      </w:r>
      <w:r w:rsidR="008062F6" w:rsidRPr="00B2138C">
        <w:rPr>
          <w:rStyle w:val="libAieChar"/>
          <w:rFonts w:hint="eastAsia"/>
          <w:rtl/>
        </w:rPr>
        <w:t>لَ</w:t>
      </w:r>
      <w:r w:rsidR="008062F6" w:rsidRPr="00B2138C">
        <w:rPr>
          <w:rStyle w:val="libAieChar"/>
          <w:rtl/>
        </w:rPr>
        <w:t xml:space="preserve"> إِنَّهُ کٰانَ صٰادِقَ الْوَعْدِ</w:t>
      </w:r>
      <w:r w:rsidRPr="00560572">
        <w:rPr>
          <w:rStyle w:val="libAlaemChar"/>
          <w:rtl/>
        </w:rPr>
        <w:t>)</w:t>
      </w:r>
      <w:r w:rsidR="00066653" w:rsidRPr="00066653">
        <w:rPr>
          <w:rStyle w:val="libFootnotenumChar"/>
          <w:rtl/>
        </w:rPr>
        <w:t>(</w:t>
      </w:r>
      <w:r w:rsidR="00B2138C">
        <w:rPr>
          <w:rStyle w:val="libFootnotenumChar"/>
          <w:rFonts w:hint="cs"/>
          <w:rtl/>
        </w:rPr>
        <w:t>5</w:t>
      </w:r>
      <w:r w:rsidR="00066653" w:rsidRPr="00066653">
        <w:rPr>
          <w:rStyle w:val="libFootnotenumChar"/>
          <w:rtl/>
        </w:rPr>
        <w:t>)</w:t>
      </w:r>
      <w:r w:rsidR="008062F6">
        <w:rPr>
          <w:rtl/>
        </w:rPr>
        <w:t>.</w:t>
      </w:r>
    </w:p>
    <w:p w:rsidR="00C10AE1" w:rsidRDefault="00BE14E3" w:rsidP="00B2138C">
      <w:pPr>
        <w:pStyle w:val="libNormal"/>
        <w:rPr>
          <w:rtl/>
        </w:rPr>
      </w:pPr>
      <w:r w:rsidRPr="00BE14E3">
        <w:rPr>
          <w:rStyle w:val="libBold1Char"/>
          <w:rFonts w:hint="eastAsia"/>
          <w:rtl/>
        </w:rPr>
        <w:t>الخصال</w:t>
      </w:r>
      <w:r w:rsidR="008062F6">
        <w:rPr>
          <w:rtl/>
        </w:rPr>
        <w:t>:عن الحس</w:t>
      </w:r>
      <w:r w:rsidR="008062F6">
        <w:rPr>
          <w:rFonts w:hint="cs"/>
          <w:rtl/>
        </w:rPr>
        <w:t>ی</w:t>
      </w:r>
      <w:r w:rsidR="008062F6">
        <w:rPr>
          <w:rFonts w:hint="eastAsia"/>
          <w:rtl/>
        </w:rPr>
        <w:t>ن</w:t>
      </w:r>
      <w:r w:rsidR="008062F6">
        <w:rPr>
          <w:rtl/>
        </w:rPr>
        <w:t xml:space="preserve"> بن مصعب قال:سمعت أبا عبد اللّه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 xml:space="preserve">: </w:t>
      </w:r>
      <w:r w:rsidR="00E5742D">
        <w:rPr>
          <w:rtl/>
        </w:rPr>
        <w:t>ثلاثة</w:t>
      </w:r>
      <w:r w:rsidR="008062F6">
        <w:rPr>
          <w:rtl/>
        </w:rPr>
        <w:t xml:space="preserve"> لا عذر لأحد </w:t>
      </w:r>
      <w:r w:rsidR="00AE5F50">
        <w:rPr>
          <w:rtl/>
        </w:rPr>
        <w:t>في</w:t>
      </w:r>
      <w:r w:rsidR="008062F6">
        <w:rPr>
          <w:rFonts w:hint="eastAsia"/>
          <w:rtl/>
        </w:rPr>
        <w:t>ها</w:t>
      </w:r>
      <w:r w:rsidR="008062F6">
        <w:rPr>
          <w:rtl/>
        </w:rPr>
        <w:t>:أداء ال</w:t>
      </w:r>
      <w:r w:rsidR="001D45BB">
        <w:rPr>
          <w:rtl/>
        </w:rPr>
        <w:t>أمانة</w:t>
      </w:r>
      <w:r w:rsidR="008062F6">
        <w:rPr>
          <w:rtl/>
        </w:rPr>
        <w:t xml:space="preserve"> </w:t>
      </w:r>
      <w:r w:rsidR="00444506">
        <w:rPr>
          <w:rtl/>
        </w:rPr>
        <w:t>الى</w:t>
      </w:r>
      <w:r w:rsidR="008062F6">
        <w:rPr>
          <w:rtl/>
        </w:rPr>
        <w:t xml:space="preserve"> البرّ و الفاجر،و الوفاء بالعهد للبرّ و الفاجر،و برّ ال</w:t>
      </w:r>
      <w:r w:rsidR="00FC4BC0">
        <w:rPr>
          <w:rtl/>
        </w:rPr>
        <w:t>والدي</w:t>
      </w:r>
      <w:r w:rsidR="008062F6">
        <w:rPr>
          <w:rFonts w:hint="eastAsia"/>
          <w:rtl/>
        </w:rPr>
        <w:t>ن</w:t>
      </w:r>
      <w:r w:rsidR="008062F6">
        <w:rPr>
          <w:rtl/>
        </w:rPr>
        <w:t xml:space="preserve"> ب</w:t>
      </w:r>
      <w:r w:rsidR="00A344FA">
        <w:rPr>
          <w:rtl/>
        </w:rPr>
        <w:t>رّي</w:t>
      </w:r>
      <w:r w:rsidR="008062F6">
        <w:rPr>
          <w:rFonts w:hint="eastAsia"/>
          <w:rtl/>
        </w:rPr>
        <w:t>ن</w:t>
      </w:r>
      <w:r w:rsidR="008062F6">
        <w:rPr>
          <w:rtl/>
        </w:rPr>
        <w:t xml:space="preserve"> کانا أو فاجر</w:t>
      </w:r>
      <w:r w:rsidR="008062F6">
        <w:rPr>
          <w:rFonts w:hint="cs"/>
          <w:rtl/>
        </w:rPr>
        <w:t>ی</w:t>
      </w:r>
      <w:r w:rsidR="008062F6">
        <w:rPr>
          <w:rFonts w:hint="eastAsia"/>
          <w:rtl/>
        </w:rPr>
        <w:t>ن</w:t>
      </w:r>
      <w:r w:rsidR="008062F6">
        <w:rPr>
          <w:rtl/>
        </w:rPr>
        <w:t>.</w:t>
      </w:r>
      <w:r w:rsidR="00B2138C">
        <w:rPr>
          <w:rFonts w:hint="cs"/>
          <w:rtl/>
        </w:rPr>
        <w:t xml:space="preserve"> </w:t>
      </w:r>
      <w:r w:rsidR="008062F6">
        <w:rPr>
          <w:rFonts w:hint="eastAsia"/>
          <w:rtl/>
        </w:rPr>
        <w:t>و</w:t>
      </w:r>
      <w:r w:rsidR="008062F6">
        <w:rPr>
          <w:rtl/>
        </w:rPr>
        <w:t xml:space="preserve"> </w:t>
      </w:r>
      <w:r w:rsidR="008062F6" w:rsidRPr="00B2138C">
        <w:rPr>
          <w:rtl/>
        </w:rPr>
        <w:t xml:space="preserve">تقدّم </w:t>
      </w:r>
      <w:r w:rsidR="00AE5F50" w:rsidRPr="00B2138C">
        <w:rPr>
          <w:rtl/>
        </w:rPr>
        <w:t>في</w:t>
      </w:r>
      <w:r w:rsidR="00560572" w:rsidRPr="00B2138C">
        <w:rPr>
          <w:rFonts w:hint="eastAsia"/>
          <w:rtl/>
        </w:rPr>
        <w:t>(</w:t>
      </w:r>
      <w:r w:rsidR="008062F6" w:rsidRPr="00B2138C">
        <w:rPr>
          <w:rFonts w:hint="eastAsia"/>
          <w:rtl/>
        </w:rPr>
        <w:t>نفق</w:t>
      </w:r>
      <w:r w:rsidR="00560572" w:rsidRPr="00B2138C">
        <w:rPr>
          <w:rFonts w:hint="eastAsia"/>
          <w:rtl/>
        </w:rPr>
        <w:t>)</w:t>
      </w:r>
      <w:r w:rsidR="008062F6" w:rsidRPr="00B2138C">
        <w:rPr>
          <w:rFonts w:hint="eastAsia"/>
          <w:rtl/>
        </w:rPr>
        <w:t>انّ</w:t>
      </w:r>
      <w:r w:rsidR="008062F6" w:rsidRPr="00B2138C">
        <w:rPr>
          <w:rtl/>
        </w:rPr>
        <w:t xml:space="preserve"> خلف</w:t>
      </w:r>
      <w:r w:rsidR="008062F6">
        <w:rPr>
          <w:rtl/>
        </w:rPr>
        <w:t xml:space="preserve"> الوعد من علامات النفاق.</w:t>
      </w:r>
    </w:p>
    <w:p w:rsidR="00444506" w:rsidRDefault="00444506" w:rsidP="00444506">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ق:</w:t>
      </w:r>
      <w:r>
        <w:rPr>
          <w:rtl/>
        </w:rPr>
        <w:t>90</w:t>
      </w:r>
      <w:r w:rsidR="008062F6">
        <w:rPr>
          <w:rtl/>
        </w:rPr>
        <w:t>/</w:t>
      </w:r>
      <w:r>
        <w:rPr>
          <w:rtl/>
        </w:rPr>
        <w:t>18</w:t>
      </w:r>
      <w:r w:rsidR="008062F6">
        <w:rPr>
          <w:rtl/>
        </w:rPr>
        <w:t>/</w:t>
      </w:r>
      <w:r>
        <w:rPr>
          <w:rtl/>
        </w:rPr>
        <w:t>3</w:t>
      </w:r>
      <w:r w:rsidR="008062F6">
        <w:rPr>
          <w:rtl/>
        </w:rPr>
        <w:t>،ج:</w:t>
      </w:r>
      <w:r>
        <w:rPr>
          <w:rtl/>
        </w:rPr>
        <w:t>331</w:t>
      </w:r>
      <w:r w:rsidR="008062F6">
        <w:rPr>
          <w:rtl/>
        </w:rPr>
        <w:t>/</w:t>
      </w:r>
      <w:r>
        <w:rPr>
          <w:rtl/>
        </w:rPr>
        <w:t>5</w:t>
      </w:r>
      <w:r w:rsidR="008062F6">
        <w:rPr>
          <w:rtl/>
        </w:rPr>
        <w:t>.</w:t>
      </w:r>
    </w:p>
    <w:p w:rsidR="00C10AE1" w:rsidRDefault="00066653" w:rsidP="00B2138C">
      <w:pPr>
        <w:pStyle w:val="libFootnote0"/>
        <w:rPr>
          <w:rtl/>
        </w:rPr>
      </w:pPr>
      <w:r>
        <w:rPr>
          <w:rtl/>
        </w:rPr>
        <w:t>(2)</w:t>
      </w:r>
      <w:r w:rsidR="008062F6">
        <w:rPr>
          <w:rtl/>
        </w:rPr>
        <w:t xml:space="preserve"> </w:t>
      </w:r>
      <w:r w:rsidR="0078437F">
        <w:rPr>
          <w:rtl/>
        </w:rPr>
        <w:t>سورة</w:t>
      </w:r>
      <w:r w:rsidR="008062F6">
        <w:rPr>
          <w:rtl/>
        </w:rPr>
        <w:t xml:space="preserve"> النساء/ال</w:t>
      </w:r>
      <w:r w:rsidR="00E5742D">
        <w:rPr>
          <w:rtl/>
        </w:rPr>
        <w:t>أي</w:t>
      </w:r>
      <w:r w:rsidR="00AE5F50">
        <w:rPr>
          <w:rtl/>
        </w:rPr>
        <w:t>ة</w:t>
      </w:r>
      <w:r w:rsidR="008062F6">
        <w:rPr>
          <w:rtl/>
        </w:rPr>
        <w:t xml:space="preserve"> </w:t>
      </w:r>
      <w:r>
        <w:rPr>
          <w:rtl/>
        </w:rPr>
        <w:t>48</w:t>
      </w:r>
      <w:r w:rsidR="008062F6">
        <w:rPr>
          <w:rtl/>
        </w:rPr>
        <w:t xml:space="preserve"> و </w:t>
      </w:r>
      <w:r>
        <w:rPr>
          <w:rtl/>
        </w:rPr>
        <w:t>116</w:t>
      </w:r>
      <w:r w:rsidR="008062F6">
        <w:rPr>
          <w:rtl/>
        </w:rPr>
        <w:t>.</w:t>
      </w:r>
    </w:p>
    <w:p w:rsidR="00C10AE1" w:rsidRDefault="00066653" w:rsidP="00B2138C">
      <w:pPr>
        <w:pStyle w:val="libFootnote0"/>
        <w:rPr>
          <w:rtl/>
        </w:rPr>
      </w:pPr>
      <w:r>
        <w:rPr>
          <w:rtl/>
        </w:rPr>
        <w:t>(3)</w:t>
      </w:r>
      <w:r w:rsidR="008062F6">
        <w:rPr>
          <w:rtl/>
        </w:rPr>
        <w:t xml:space="preserve"> ق:</w:t>
      </w:r>
      <w:r>
        <w:rPr>
          <w:rtl/>
        </w:rPr>
        <w:t>92</w:t>
      </w:r>
      <w:r w:rsidR="008062F6">
        <w:rPr>
          <w:rtl/>
        </w:rPr>
        <w:t>/</w:t>
      </w:r>
      <w:r>
        <w:rPr>
          <w:rtl/>
        </w:rPr>
        <w:t>18</w:t>
      </w:r>
      <w:r w:rsidR="008062F6">
        <w:rPr>
          <w:rtl/>
        </w:rPr>
        <w:t>/</w:t>
      </w:r>
      <w:r>
        <w:rPr>
          <w:rtl/>
        </w:rPr>
        <w:t>3</w:t>
      </w:r>
      <w:r w:rsidR="008062F6">
        <w:rPr>
          <w:rtl/>
        </w:rPr>
        <w:t>،ج:</w:t>
      </w:r>
      <w:r>
        <w:rPr>
          <w:rtl/>
        </w:rPr>
        <w:t>335</w:t>
      </w:r>
      <w:r w:rsidR="008062F6">
        <w:rPr>
          <w:rtl/>
        </w:rPr>
        <w:t>/</w:t>
      </w:r>
      <w:r>
        <w:rPr>
          <w:rtl/>
        </w:rPr>
        <w:t>5</w:t>
      </w:r>
      <w:r w:rsidR="008062F6">
        <w:rPr>
          <w:rtl/>
        </w:rPr>
        <w:t>.</w:t>
      </w:r>
    </w:p>
    <w:p w:rsidR="00C10AE1" w:rsidRDefault="00066653" w:rsidP="00B2138C">
      <w:pPr>
        <w:pStyle w:val="libFootnote0"/>
        <w:rPr>
          <w:rtl/>
        </w:rPr>
      </w:pPr>
      <w:r>
        <w:rPr>
          <w:rtl/>
        </w:rPr>
        <w:t>(4)</w:t>
      </w:r>
      <w:r w:rsidR="008062F6">
        <w:rPr>
          <w:rtl/>
        </w:rPr>
        <w:t xml:space="preserve"> ق:کتاب ال</w:t>
      </w:r>
      <w:r w:rsidR="00ED1C08">
        <w:rPr>
          <w:rtl/>
        </w:rPr>
        <w:t>عشرة</w:t>
      </w:r>
      <w:r>
        <w:rPr>
          <w:rtl/>
        </w:rPr>
        <w:t>143</w:t>
      </w:r>
      <w:r w:rsidR="008062F6">
        <w:rPr>
          <w:rtl/>
        </w:rPr>
        <w:t>/</w:t>
      </w:r>
      <w:r>
        <w:rPr>
          <w:rtl/>
        </w:rPr>
        <w:t>47</w:t>
      </w:r>
      <w:r w:rsidR="008062F6">
        <w:rPr>
          <w:rtl/>
        </w:rPr>
        <w:t>/،ج:</w:t>
      </w:r>
      <w:r>
        <w:rPr>
          <w:rtl/>
        </w:rPr>
        <w:t>91</w:t>
      </w:r>
      <w:r w:rsidR="008062F6">
        <w:rPr>
          <w:rtl/>
        </w:rPr>
        <w:t>/</w:t>
      </w:r>
      <w:r>
        <w:rPr>
          <w:rtl/>
        </w:rPr>
        <w:t>75</w:t>
      </w:r>
      <w:r w:rsidR="008062F6">
        <w:rPr>
          <w:rtl/>
        </w:rPr>
        <w:t>.</w:t>
      </w:r>
    </w:p>
    <w:p w:rsidR="00B2138C" w:rsidRDefault="00B2138C" w:rsidP="00B2138C">
      <w:pPr>
        <w:pStyle w:val="libFootnote0"/>
        <w:rPr>
          <w:rtl/>
        </w:rPr>
      </w:pPr>
      <w:r>
        <w:rPr>
          <w:rFonts w:hint="cs"/>
          <w:rtl/>
        </w:rPr>
        <w:t>(5) سورة مريم/الآية 54.</w:t>
      </w:r>
    </w:p>
    <w:p w:rsidR="00234D7F" w:rsidRPr="009B6FC6" w:rsidRDefault="00234D7F" w:rsidP="00234D7F">
      <w:pPr>
        <w:pStyle w:val="libNormal"/>
        <w:rPr>
          <w:rtl/>
        </w:rPr>
      </w:pPr>
      <w:r w:rsidRPr="009B6FC6">
        <w:rPr>
          <w:rFonts w:hint="eastAsia"/>
          <w:rtl/>
        </w:rPr>
        <w:br w:type="page"/>
      </w:r>
    </w:p>
    <w:p w:rsidR="00C10AE1" w:rsidRDefault="00BE14E3" w:rsidP="00B2138C">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انّ رسول اللّه وعد رجلا </w:t>
      </w:r>
      <w:r w:rsidR="00444506">
        <w:rPr>
          <w:rtl/>
        </w:rPr>
        <w:t>الى</w:t>
      </w:r>
      <w:r w:rsidR="008062F6">
        <w:rPr>
          <w:rtl/>
        </w:rPr>
        <w:t xml:space="preserve"> </w:t>
      </w:r>
      <w:r w:rsidR="00D566DF">
        <w:rPr>
          <w:rtl/>
        </w:rPr>
        <w:t>صخرة</w:t>
      </w:r>
      <w:r w:rsidR="008062F6">
        <w:rPr>
          <w:rtl/>
        </w:rPr>
        <w:t xml:space="preserve"> فقال:</w:t>
      </w:r>
      <w:r w:rsidR="00B2138C">
        <w:rPr>
          <w:rFonts w:hint="cs"/>
          <w:rtl/>
        </w:rPr>
        <w:t xml:space="preserve"> </w:t>
      </w:r>
      <w:r w:rsidR="008062F6">
        <w:rPr>
          <w:rFonts w:hint="eastAsia"/>
          <w:rtl/>
        </w:rPr>
        <w:t>أنا</w:t>
      </w:r>
      <w:r w:rsidR="008062F6">
        <w:rPr>
          <w:rtl/>
        </w:rPr>
        <w:t xml:space="preserve"> لک هاهنا حتّ</w:t>
      </w:r>
      <w:r w:rsidR="008062F6">
        <w:rPr>
          <w:rFonts w:hint="cs"/>
          <w:rtl/>
        </w:rPr>
        <w:t>ی</w:t>
      </w:r>
      <w:r w:rsidR="008062F6">
        <w:rPr>
          <w:rtl/>
        </w:rPr>
        <w:t xml:space="preserve"> </w:t>
      </w:r>
      <w:r w:rsidR="005E00DD">
        <w:rPr>
          <w:rtl/>
        </w:rPr>
        <w:t>تأتي</w:t>
      </w:r>
      <w:r w:rsidR="008062F6">
        <w:rPr>
          <w:rFonts w:hint="eastAsia"/>
          <w:rtl/>
        </w:rPr>
        <w:t>،قال</w:t>
      </w:r>
      <w:r w:rsidR="008062F6">
        <w:rPr>
          <w:rtl/>
        </w:rPr>
        <w:t>:فاشتدّت الشمس ع</w:t>
      </w:r>
      <w:r w:rsidR="00AE5F50">
        <w:rPr>
          <w:rtl/>
        </w:rPr>
        <w:t>لي</w:t>
      </w:r>
      <w:r w:rsidR="008062F6">
        <w:rPr>
          <w:rFonts w:hint="eastAsia"/>
          <w:rtl/>
        </w:rPr>
        <w:t>ه</w:t>
      </w:r>
      <w:r w:rsidR="008062F6">
        <w:rPr>
          <w:rtl/>
        </w:rPr>
        <w:t xml:space="preserve"> فقال أ</w:t>
      </w:r>
      <w:r w:rsidR="001F11DE">
        <w:rPr>
          <w:rtl/>
        </w:rPr>
        <w:t>صحابة</w:t>
      </w:r>
      <w:r w:rsidR="008062F6">
        <w:rPr>
          <w:rtl/>
        </w:rPr>
        <w:t>:</w:t>
      </w:r>
      <w:r w:rsidR="008062F6">
        <w:rPr>
          <w:rFonts w:hint="cs"/>
          <w:rtl/>
        </w:rPr>
        <w:t>ی</w:t>
      </w:r>
      <w:r w:rsidR="008062F6">
        <w:rPr>
          <w:rFonts w:hint="eastAsia"/>
          <w:rtl/>
        </w:rPr>
        <w:t>ا</w:t>
      </w:r>
      <w:r w:rsidR="008062F6">
        <w:rPr>
          <w:rtl/>
        </w:rPr>
        <w:t xml:space="preserve"> رسول اللّه لو أنّک تحوّلت </w:t>
      </w:r>
      <w:r w:rsidR="00444506">
        <w:rPr>
          <w:rtl/>
        </w:rPr>
        <w:t>الى</w:t>
      </w:r>
      <w:r w:rsidR="008062F6">
        <w:rPr>
          <w:rtl/>
        </w:rPr>
        <w:t xml:space="preserve"> الظلّ،قال:قد وعدته </w:t>
      </w:r>
      <w:r w:rsidR="00444506">
        <w:rPr>
          <w:rtl/>
        </w:rPr>
        <w:t>الى</w:t>
      </w:r>
      <w:r w:rsidR="008062F6">
        <w:rPr>
          <w:rtl/>
        </w:rPr>
        <w:t xml:space="preserve"> هاهنا و إن لم </w:t>
      </w:r>
      <w:r w:rsidR="00B2138C">
        <w:rPr>
          <w:rFonts w:hint="cs"/>
          <w:rtl/>
        </w:rPr>
        <w:t xml:space="preserve">یجيء </w:t>
      </w:r>
      <w:r w:rsidR="008062F6">
        <w:rPr>
          <w:rtl/>
        </w:rPr>
        <w:t xml:space="preserve">کان منه </w:t>
      </w:r>
      <w:r w:rsidR="00444506">
        <w:rPr>
          <w:rtl/>
        </w:rPr>
        <w:t>الى</w:t>
      </w:r>
      <w:r w:rsidR="008062F6">
        <w:rPr>
          <w:rtl/>
        </w:rPr>
        <w:t xml:space="preserve"> المحشر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B2138C">
      <w:pPr>
        <w:pStyle w:val="libNormal"/>
        <w:rPr>
          <w:rtl/>
        </w:rPr>
      </w:pPr>
      <w:r>
        <w:rPr>
          <w:rFonts w:hint="eastAsia"/>
          <w:rtl/>
        </w:rPr>
        <w:t>خبر</w:t>
      </w:r>
      <w:r>
        <w:rPr>
          <w:rtl/>
        </w:rPr>
        <w:t xml:space="preserve"> وعد إسماع</w:t>
      </w:r>
      <w:r>
        <w:rPr>
          <w:rFonts w:hint="cs"/>
          <w:rtl/>
        </w:rPr>
        <w:t>ی</w:t>
      </w:r>
      <w:r>
        <w:rPr>
          <w:rFonts w:hint="eastAsia"/>
          <w:rtl/>
        </w:rPr>
        <w:t>ل</w:t>
      </w:r>
      <w:r>
        <w:rPr>
          <w:rtl/>
        </w:rPr>
        <w:t xml:space="preserve"> صادق الوعد رجلا بالصفاح و مکثه به </w:t>
      </w:r>
      <w:r w:rsidR="00AE5F50">
        <w:rPr>
          <w:rtl/>
        </w:rPr>
        <w:t>سنة</w:t>
      </w:r>
      <w:r>
        <w:rPr>
          <w:rtl/>
        </w:rPr>
        <w:t xml:space="preserve"> مق</w:t>
      </w:r>
      <w:r>
        <w:rPr>
          <w:rFonts w:hint="cs"/>
          <w:rtl/>
        </w:rPr>
        <w:t>ی</w:t>
      </w:r>
      <w:r>
        <w:rPr>
          <w:rFonts w:hint="eastAsia"/>
          <w:rtl/>
        </w:rPr>
        <w:t>ما</w:t>
      </w:r>
      <w:r>
        <w:rPr>
          <w:rtl/>
        </w:rPr>
        <w:t xml:space="preserve"> حتّ</w:t>
      </w:r>
      <w:r>
        <w:rPr>
          <w:rFonts w:hint="cs"/>
          <w:rtl/>
        </w:rPr>
        <w:t>ی</w:t>
      </w:r>
      <w:r>
        <w:rPr>
          <w:rtl/>
        </w:rPr>
        <w:t xml:space="preserve"> جاء الرجل و اعتذر ب</w:t>
      </w:r>
      <w:r w:rsidR="00AE5F50">
        <w:rPr>
          <w:rtl/>
        </w:rPr>
        <w:t>انّي</w:t>
      </w:r>
      <w:r>
        <w:rPr>
          <w:rtl/>
        </w:rPr>
        <w:t xml:space="preserve"> نس</w:t>
      </w:r>
      <w:r>
        <w:rPr>
          <w:rFonts w:hint="cs"/>
          <w:rtl/>
        </w:rPr>
        <w:t>ی</w:t>
      </w:r>
      <w:r>
        <w:rPr>
          <w:rFonts w:hint="eastAsia"/>
          <w:rtl/>
        </w:rPr>
        <w:t>ت</w:t>
      </w:r>
      <w:r>
        <w:rPr>
          <w:rtl/>
        </w:rPr>
        <w:t xml:space="preserve"> م</w:t>
      </w:r>
      <w:r>
        <w:rPr>
          <w:rFonts w:hint="cs"/>
          <w:rtl/>
        </w:rPr>
        <w:t>ی</w:t>
      </w:r>
      <w:r>
        <w:rPr>
          <w:rFonts w:hint="eastAsia"/>
          <w:rtl/>
        </w:rPr>
        <w:t>عادک،فقال</w:t>
      </w:r>
      <w:r>
        <w:rPr>
          <w:rtl/>
        </w:rPr>
        <w:t>:أما و اللّه لو لم تجئن</w:t>
      </w:r>
      <w:r w:rsidR="00B2138C">
        <w:rPr>
          <w:rFonts w:hint="cs"/>
          <w:rtl/>
        </w:rPr>
        <w:t>ي</w:t>
      </w:r>
      <w:r>
        <w:rPr>
          <w:rtl/>
        </w:rPr>
        <w:t xml:space="preserve"> لکان منه المحشر،</w:t>
      </w:r>
      <w:r w:rsidR="00B2138C">
        <w:rPr>
          <w:rFonts w:hint="cs"/>
          <w:rtl/>
        </w:rPr>
        <w:t xml:space="preserve"> </w:t>
      </w:r>
      <w:r>
        <w:rPr>
          <w:rFonts w:hint="eastAsia"/>
          <w:rtl/>
        </w:rPr>
        <w:t>و</w:t>
      </w:r>
      <w:r>
        <w:rPr>
          <w:rtl/>
        </w:rPr>
        <w:t xml:space="preserve"> خبر وعد </w:t>
      </w:r>
      <w:r w:rsidR="00066653">
        <w:rPr>
          <w:rtl/>
        </w:rPr>
        <w:t>أبي</w:t>
      </w:r>
      <w:r>
        <w:rPr>
          <w:rtl/>
        </w:rPr>
        <w:t xml:space="preserve"> عمرو بن العلا رجلا </w:t>
      </w:r>
      <w:r w:rsidR="00CA2A67">
        <w:rPr>
          <w:rtl/>
        </w:rPr>
        <w:t>حاجة</w:t>
      </w:r>
      <w:r>
        <w:rPr>
          <w:rtl/>
        </w:rPr>
        <w:t xml:space="preserve"> و تعذّرها ع</w:t>
      </w:r>
      <w:r w:rsidR="00AE5F50">
        <w:rPr>
          <w:rtl/>
        </w:rPr>
        <w:t>لي</w:t>
      </w:r>
      <w:r>
        <w:rPr>
          <w:rFonts w:hint="eastAsia"/>
          <w:rtl/>
        </w:rPr>
        <w:t>ه</w:t>
      </w:r>
      <w:r>
        <w:rPr>
          <w:rtl/>
        </w:rPr>
        <w:t xml:space="preserve"> و قوله </w:t>
      </w:r>
      <w:r w:rsidR="00AE5F50">
        <w:rPr>
          <w:rtl/>
        </w:rPr>
        <w:t>في</w:t>
      </w:r>
      <w:r>
        <w:rPr>
          <w:rtl/>
        </w:rPr>
        <w:t xml:space="preserve"> ذلک.</w:t>
      </w:r>
    </w:p>
    <w:p w:rsidR="00C10AE1" w:rsidRDefault="008062F6" w:rsidP="00B2138C">
      <w:pPr>
        <w:pStyle w:val="libNormal"/>
        <w:rPr>
          <w:rtl/>
        </w:rPr>
      </w:pPr>
      <w:r>
        <w:rPr>
          <w:rFonts w:hint="eastAsia"/>
          <w:rtl/>
        </w:rPr>
        <w:t>من</w:t>
      </w:r>
      <w:r>
        <w:rPr>
          <w:rtl/>
        </w:rPr>
        <w:t xml:space="preserve"> کتاب قضاء الحقوق قال رسول اللّه </w:t>
      </w:r>
      <w:r w:rsidR="00BE14E3" w:rsidRPr="00BE14E3">
        <w:rPr>
          <w:rStyle w:val="libAlaemChar"/>
          <w:rtl/>
        </w:rPr>
        <w:t>صلى‌الله‌عليه‌وآله‌وسلم</w:t>
      </w:r>
      <w:r>
        <w:rPr>
          <w:rtl/>
        </w:rPr>
        <w:t>: عده المؤمن أخذ ب</w:t>
      </w:r>
      <w:r w:rsidR="00444506">
        <w:rPr>
          <w:rtl/>
        </w:rPr>
        <w:t>ال</w:t>
      </w:r>
      <w:r w:rsidR="005C33D8">
        <w:rPr>
          <w:rtl/>
        </w:rPr>
        <w:t>يد</w:t>
      </w:r>
      <w:r>
        <w:rPr>
          <w:rFonts w:hint="eastAsia"/>
          <w:rtl/>
        </w:rPr>
        <w:t>،</w:t>
      </w:r>
      <w:r>
        <w:rPr>
          <w:rtl/>
        </w:rPr>
        <w:t xml:space="preserve"> </w:t>
      </w:r>
      <w:r>
        <w:rPr>
          <w:rFonts w:hint="cs"/>
          <w:rtl/>
        </w:rPr>
        <w:t>ی</w:t>
      </w:r>
      <w:r>
        <w:rPr>
          <w:rFonts w:hint="eastAsia"/>
          <w:rtl/>
        </w:rPr>
        <w:t>حثّ</w:t>
      </w:r>
      <w:r>
        <w:rPr>
          <w:rtl/>
        </w:rPr>
        <w:t xml:space="preserve"> </w:t>
      </w:r>
      <w:r w:rsidR="00BE14E3" w:rsidRPr="00BE14E3">
        <w:rPr>
          <w:rStyle w:val="libAlaemChar"/>
          <w:rtl/>
        </w:rPr>
        <w:t>صلى‌الله‌عليه‌وآله‌وسلم</w:t>
      </w:r>
      <w:r>
        <w:rPr>
          <w:rtl/>
        </w:rPr>
        <w:t xml:space="preserve"> ع</w:t>
      </w:r>
      <w:r w:rsidR="00AE5F50">
        <w:rPr>
          <w:rtl/>
        </w:rPr>
        <w:t>ل</w:t>
      </w:r>
      <w:r w:rsidR="00B2138C">
        <w:rPr>
          <w:rFonts w:hint="cs"/>
          <w:rtl/>
        </w:rPr>
        <w:t>ى</w:t>
      </w:r>
      <w:r>
        <w:rPr>
          <w:rtl/>
        </w:rPr>
        <w:t xml:space="preserve"> الوفاء بالمواع</w:t>
      </w:r>
      <w:r>
        <w:rPr>
          <w:rFonts w:hint="cs"/>
          <w:rtl/>
        </w:rPr>
        <w:t>ی</w:t>
      </w:r>
      <w:r>
        <w:rPr>
          <w:rFonts w:hint="eastAsia"/>
          <w:rtl/>
        </w:rPr>
        <w:t>د</w:t>
      </w:r>
      <w:r>
        <w:rPr>
          <w:rtl/>
        </w:rPr>
        <w:t xml:space="preserve"> و الصدق </w:t>
      </w:r>
      <w:r w:rsidR="00AE5F50">
        <w:rPr>
          <w:rtl/>
        </w:rPr>
        <w:t>في</w:t>
      </w:r>
      <w:r>
        <w:rPr>
          <w:rFonts w:hint="eastAsia"/>
          <w:rtl/>
        </w:rPr>
        <w:t>ها،</w:t>
      </w:r>
      <w:r>
        <w:rPr>
          <w:rFonts w:hint="cs"/>
          <w:rtl/>
        </w:rPr>
        <w:t>ی</w:t>
      </w:r>
      <w:r>
        <w:rPr>
          <w:rFonts w:hint="eastAsia"/>
          <w:rtl/>
        </w:rPr>
        <w:t>ر</w:t>
      </w:r>
      <w:r>
        <w:rPr>
          <w:rFonts w:hint="cs"/>
          <w:rtl/>
        </w:rPr>
        <w:t>ی</w:t>
      </w:r>
      <w:r>
        <w:rPr>
          <w:rFonts w:hint="eastAsia"/>
          <w:rtl/>
        </w:rPr>
        <w:t>د</w:t>
      </w:r>
      <w:r>
        <w:rPr>
          <w:rtl/>
        </w:rPr>
        <w:t xml:space="preserve"> </w:t>
      </w:r>
      <w:r w:rsidR="00BE14E3" w:rsidRPr="00BE14E3">
        <w:rPr>
          <w:rStyle w:val="libAlaemChar"/>
          <w:rtl/>
        </w:rPr>
        <w:t>صلى‌الله‌عليه‌وآله‌وسلم</w:t>
      </w:r>
      <w:r>
        <w:rPr>
          <w:rtl/>
        </w:rPr>
        <w:t xml:space="preserve"> انّ المؤمن إذا وعد کان ال</w:t>
      </w:r>
      <w:r w:rsidR="0078437F">
        <w:rPr>
          <w:rtl/>
        </w:rPr>
        <w:t>ثقة</w:t>
      </w:r>
      <w:r>
        <w:rPr>
          <w:rtl/>
        </w:rPr>
        <w:t xml:space="preserve"> بموعده کال</w:t>
      </w:r>
      <w:r w:rsidR="0078437F">
        <w:rPr>
          <w:rtl/>
        </w:rPr>
        <w:t>ثقة</w:t>
      </w:r>
      <w:r>
        <w:rPr>
          <w:rtl/>
        </w:rPr>
        <w:t xml:space="preserve"> بال</w:t>
      </w:r>
      <w:r w:rsidR="00DD1AF8">
        <w:rPr>
          <w:rtl/>
        </w:rPr>
        <w:t>شيء</w:t>
      </w:r>
      <w:r>
        <w:rPr>
          <w:rtl/>
        </w:rPr>
        <w:t xml:space="preserve"> إذا صار ب</w:t>
      </w:r>
      <w:r w:rsidR="00444506">
        <w:rPr>
          <w:rtl/>
        </w:rPr>
        <w:t>ال</w:t>
      </w:r>
      <w:r w:rsidR="005C33D8">
        <w:rPr>
          <w:rtl/>
        </w:rPr>
        <w:t>يد</w:t>
      </w:r>
      <w:r>
        <w:rPr>
          <w:rFonts w:hint="eastAsia"/>
          <w:rtl/>
        </w:rPr>
        <w:t>،</w:t>
      </w:r>
      <w:r w:rsidR="00B2138C">
        <w:rPr>
          <w:rFonts w:hint="cs"/>
          <w:rtl/>
        </w:rPr>
        <w:t xml:space="preserve"> </w:t>
      </w:r>
      <w:r>
        <w:rPr>
          <w:rFonts w:hint="eastAsia"/>
          <w:rtl/>
        </w:rPr>
        <w:t>و</w:t>
      </w:r>
      <w:r>
        <w:rPr>
          <w:rtl/>
        </w:rPr>
        <w:t xml:space="preserve"> قال: المؤمنون عند شروطهم.</w:t>
      </w:r>
    </w:p>
    <w:p w:rsidR="00C10AE1" w:rsidRDefault="00F232AE" w:rsidP="008062F6">
      <w:pPr>
        <w:pStyle w:val="libNormal"/>
        <w:rPr>
          <w:rtl/>
        </w:rPr>
      </w:pPr>
      <w:r w:rsidRPr="00B2138C">
        <w:rPr>
          <w:rStyle w:val="libBold1Char"/>
          <w:rFonts w:hint="eastAsia"/>
          <w:rtl/>
        </w:rPr>
        <w:t>مشکاة</w:t>
      </w:r>
      <w:r w:rsidR="008062F6" w:rsidRPr="00B2138C">
        <w:rPr>
          <w:rStyle w:val="libBold1Char"/>
          <w:rtl/>
        </w:rPr>
        <w:t xml:space="preserve"> الأنوار</w:t>
      </w:r>
      <w:r w:rsidR="008062F6">
        <w:rPr>
          <w:rtl/>
        </w:rPr>
        <w:t xml:space="preserve">:عن الرضا </w:t>
      </w:r>
      <w:r w:rsidR="00BE14E3" w:rsidRPr="00BE14E3">
        <w:rPr>
          <w:rStyle w:val="libAlaemChar"/>
          <w:rtl/>
        </w:rPr>
        <w:t>عليه‌السلام</w:t>
      </w:r>
      <w:r w:rsidR="008062F6">
        <w:rPr>
          <w:rtl/>
        </w:rPr>
        <w:t xml:space="preserve"> قال: انّا أهل </w:t>
      </w:r>
      <w:r w:rsidR="00ED1C08">
        <w:rPr>
          <w:rtl/>
        </w:rPr>
        <w:t>بي</w:t>
      </w:r>
      <w:r w:rsidR="008062F6">
        <w:rPr>
          <w:rFonts w:hint="eastAsia"/>
          <w:rtl/>
        </w:rPr>
        <w:t>ت</w:t>
      </w:r>
      <w:r w:rsidR="008062F6">
        <w:rPr>
          <w:rtl/>
        </w:rPr>
        <w:t xml:space="preserve"> نر</w:t>
      </w:r>
      <w:r w:rsidR="008062F6">
        <w:rPr>
          <w:rFonts w:hint="cs"/>
          <w:rtl/>
        </w:rPr>
        <w:t>ی</w:t>
      </w:r>
      <w:r w:rsidR="008062F6">
        <w:rPr>
          <w:rtl/>
        </w:rPr>
        <w:t xml:space="preserve"> ما وعدنا ع</w:t>
      </w:r>
      <w:r w:rsidR="00AE5F50">
        <w:rPr>
          <w:rtl/>
        </w:rPr>
        <w:t>لي</w:t>
      </w:r>
      <w:r w:rsidR="008062F6">
        <w:rPr>
          <w:rFonts w:hint="eastAsia"/>
          <w:rtl/>
        </w:rPr>
        <w:t>نا</w:t>
      </w:r>
      <w:r w:rsidR="008062F6">
        <w:rPr>
          <w:rtl/>
        </w:rPr>
        <w:t xml:space="preserve"> د</w:t>
      </w:r>
      <w:r w:rsidR="008062F6">
        <w:rPr>
          <w:rFonts w:hint="cs"/>
          <w:rtl/>
        </w:rPr>
        <w:t>ی</w:t>
      </w:r>
      <w:r w:rsidR="008062F6">
        <w:rPr>
          <w:rFonts w:hint="eastAsia"/>
          <w:rtl/>
        </w:rPr>
        <w:t>نا</w:t>
      </w:r>
      <w:r w:rsidR="008062F6">
        <w:rPr>
          <w:rtl/>
        </w:rPr>
        <w:t xml:space="preserve"> کما صنع رسول اللّه </w:t>
      </w:r>
      <w:r w:rsidR="00BE14E3" w:rsidRPr="00BE14E3">
        <w:rPr>
          <w:rStyle w:val="libAlaemChar"/>
          <w:rtl/>
        </w:rPr>
        <w:t>صلى‌الله‌عليه‌وآله‌وسلم</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B2138C">
      <w:pPr>
        <w:pStyle w:val="libNormal"/>
        <w:rPr>
          <w:rtl/>
        </w:rPr>
      </w:pPr>
      <w:r>
        <w:rPr>
          <w:rFonts w:hint="eastAsia"/>
          <w:rtl/>
        </w:rPr>
        <w:t>و</w:t>
      </w:r>
      <w:r>
        <w:rPr>
          <w:rtl/>
        </w:rPr>
        <w:t xml:space="preserve"> تقدّم </w:t>
      </w:r>
      <w:r w:rsidR="00AE5F50" w:rsidRPr="00B2138C">
        <w:rPr>
          <w:rtl/>
        </w:rPr>
        <w:t>في</w:t>
      </w:r>
      <w:r w:rsidR="00560572" w:rsidRPr="00B2138C">
        <w:rPr>
          <w:rFonts w:hint="eastAsia"/>
          <w:rtl/>
        </w:rPr>
        <w:t>(</w:t>
      </w:r>
      <w:r w:rsidRPr="00B2138C">
        <w:rPr>
          <w:rFonts w:hint="eastAsia"/>
          <w:rtl/>
        </w:rPr>
        <w:t>عدل</w:t>
      </w:r>
      <w:r w:rsidR="00560572" w:rsidRPr="00B2138C">
        <w:rPr>
          <w:rFonts w:hint="eastAsia"/>
          <w:rtl/>
        </w:rPr>
        <w:t>)</w:t>
      </w:r>
      <w:r w:rsidR="00B2138C">
        <w:rPr>
          <w:rFonts w:hint="cs"/>
          <w:rtl/>
        </w:rPr>
        <w:t xml:space="preserve"> </w:t>
      </w:r>
      <w:r>
        <w:rPr>
          <w:rFonts w:hint="eastAsia"/>
          <w:rtl/>
        </w:rPr>
        <w:t>قول</w:t>
      </w:r>
      <w:r>
        <w:rPr>
          <w:rtl/>
        </w:rPr>
        <w:t xml:space="preserve"> رسول اللّه </w:t>
      </w:r>
      <w:r w:rsidR="00BE14E3" w:rsidRPr="00BE14E3">
        <w:rPr>
          <w:rStyle w:val="libAlaemChar"/>
          <w:rtl/>
        </w:rPr>
        <w:t>صلى‌الله‌عليه‌وآله‌وسلم</w:t>
      </w:r>
      <w:r>
        <w:rPr>
          <w:rtl/>
        </w:rPr>
        <w:t xml:space="preserve">: من عامل الناس فلم </w:t>
      </w:r>
      <w:r>
        <w:rPr>
          <w:rFonts w:hint="cs"/>
          <w:rtl/>
        </w:rPr>
        <w:t>ی</w:t>
      </w:r>
      <w:r w:rsidR="00B2138C">
        <w:rPr>
          <w:rFonts w:hint="eastAsia"/>
          <w:rtl/>
        </w:rPr>
        <w:t>ظلمهم</w:t>
      </w:r>
      <w:r>
        <w:rPr>
          <w:rtl/>
        </w:rPr>
        <w:t xml:space="preserve"> و حدّثهم فلم </w:t>
      </w:r>
      <w:r>
        <w:rPr>
          <w:rFonts w:hint="cs"/>
          <w:rtl/>
        </w:rPr>
        <w:t>ی</w:t>
      </w:r>
      <w:r>
        <w:rPr>
          <w:rFonts w:hint="eastAsia"/>
          <w:rtl/>
        </w:rPr>
        <w:t>کذبهم</w:t>
      </w:r>
      <w:r>
        <w:rPr>
          <w:rtl/>
        </w:rPr>
        <w:t xml:space="preserve"> و ودعهم فلم </w:t>
      </w:r>
      <w:r>
        <w:rPr>
          <w:rFonts w:hint="cs"/>
          <w:rtl/>
        </w:rPr>
        <w:t>ی</w:t>
      </w:r>
      <w:r>
        <w:rPr>
          <w:rFonts w:hint="eastAsia"/>
          <w:rtl/>
        </w:rPr>
        <w:t>خلفهم</w:t>
      </w:r>
      <w:r>
        <w:rPr>
          <w:rtl/>
        </w:rPr>
        <w:t xml:space="preserve"> فهو ممن کملت مروّته و ظهرت عدالته و وجبت أخوّته و حرمت غ</w:t>
      </w:r>
      <w:r>
        <w:rPr>
          <w:rFonts w:hint="cs"/>
          <w:rtl/>
        </w:rPr>
        <w:t>ی</w:t>
      </w:r>
      <w:r>
        <w:rPr>
          <w:rFonts w:hint="eastAsia"/>
          <w:rtl/>
        </w:rPr>
        <w:t>بته،</w:t>
      </w:r>
      <w:r w:rsidR="00B2138C">
        <w:rPr>
          <w:rFonts w:hint="cs"/>
          <w:rtl/>
        </w:rPr>
        <w:t xml:space="preserve"> </w:t>
      </w:r>
      <w:r>
        <w:rPr>
          <w:rFonts w:hint="eastAsia"/>
          <w:rtl/>
        </w:rPr>
        <w:t>و</w:t>
      </w:r>
      <w:r>
        <w:rPr>
          <w:rtl/>
        </w:rPr>
        <w:t xml:space="preserve"> تقدّم </w:t>
      </w:r>
      <w:r w:rsidR="00AE5F50" w:rsidRPr="00B2138C">
        <w:rPr>
          <w:rtl/>
        </w:rPr>
        <w:t>في</w:t>
      </w:r>
      <w:r w:rsidR="00560572" w:rsidRPr="00B2138C">
        <w:rPr>
          <w:rFonts w:hint="eastAsia"/>
          <w:rtl/>
        </w:rPr>
        <w:t>(</w:t>
      </w:r>
      <w:r w:rsidRPr="00B2138C">
        <w:rPr>
          <w:rFonts w:hint="eastAsia"/>
          <w:rtl/>
        </w:rPr>
        <w:t>نفق</w:t>
      </w:r>
      <w:r w:rsidR="00560572" w:rsidRPr="00B2138C">
        <w:rPr>
          <w:rFonts w:hint="eastAsia"/>
          <w:rtl/>
        </w:rPr>
        <w:t>)</w:t>
      </w:r>
      <w:r w:rsidRPr="00B2138C">
        <w:rPr>
          <w:rFonts w:hint="eastAsia"/>
          <w:rtl/>
        </w:rPr>
        <w:t>ما</w:t>
      </w:r>
      <w:r w:rsidRPr="00B2138C">
        <w:rPr>
          <w:rtl/>
        </w:rPr>
        <w:t xml:space="preserve"> </w:t>
      </w:r>
      <w:r w:rsidRPr="00B2138C">
        <w:rPr>
          <w:rFonts w:hint="cs"/>
          <w:rtl/>
        </w:rPr>
        <w:t>ی</w:t>
      </w:r>
      <w:r w:rsidRPr="00B2138C">
        <w:rPr>
          <w:rFonts w:hint="eastAsia"/>
          <w:rtl/>
        </w:rPr>
        <w:t>تعلق</w:t>
      </w:r>
      <w:r>
        <w:rPr>
          <w:rtl/>
        </w:rPr>
        <w:t xml:space="preserve"> بذلک.</w:t>
      </w:r>
    </w:p>
    <w:p w:rsidR="00C10AE1" w:rsidRDefault="008062F6" w:rsidP="00B2138C">
      <w:pPr>
        <w:pStyle w:val="libBold1"/>
        <w:rPr>
          <w:rtl/>
        </w:rPr>
      </w:pPr>
      <w:r>
        <w:rPr>
          <w:rFonts w:hint="eastAsia"/>
          <w:rtl/>
        </w:rPr>
        <w:t>وعظ</w:t>
      </w:r>
      <w:r>
        <w:rPr>
          <w:rtl/>
        </w:rPr>
        <w:t>:</w:t>
      </w:r>
    </w:p>
    <w:p w:rsidR="00C10AE1" w:rsidRDefault="008062F6" w:rsidP="00B2138C">
      <w:pPr>
        <w:pStyle w:val="libCenterBold1"/>
        <w:rPr>
          <w:rtl/>
        </w:rPr>
      </w:pPr>
      <w:r>
        <w:rPr>
          <w:rFonts w:hint="eastAsia"/>
          <w:rtl/>
        </w:rPr>
        <w:t>مواعظ</w:t>
      </w:r>
      <w:r>
        <w:rPr>
          <w:rtl/>
        </w:rPr>
        <w:t xml:space="preserve"> اللّه تع</w:t>
      </w:r>
      <w:r w:rsidR="00444506">
        <w:rPr>
          <w:rtl/>
        </w:rPr>
        <w:t>الى</w:t>
      </w:r>
    </w:p>
    <w:p w:rsidR="00066653" w:rsidRDefault="008062F6" w:rsidP="008062F6">
      <w:pPr>
        <w:pStyle w:val="libNormal"/>
      </w:pPr>
      <w:r>
        <w:rPr>
          <w:rFonts w:hint="eastAsia"/>
          <w:rtl/>
        </w:rPr>
        <w:t>باب</w:t>
      </w:r>
      <w:r>
        <w:rPr>
          <w:rtl/>
        </w:rPr>
        <w:t xml:space="preserve"> </w:t>
      </w:r>
      <w:r w:rsidR="00AE5F50">
        <w:rPr>
          <w:rtl/>
        </w:rPr>
        <w:t>في</w:t>
      </w:r>
      <w:r>
        <w:rPr>
          <w:rtl/>
        </w:rPr>
        <w:t xml:space="preserve"> تأو</w:t>
      </w:r>
      <w:r>
        <w:rPr>
          <w:rFonts w:hint="cs"/>
          <w:rtl/>
        </w:rPr>
        <w:t>ی</w:t>
      </w:r>
      <w:r>
        <w:rPr>
          <w:rFonts w:hint="eastAsia"/>
          <w:rtl/>
        </w:rPr>
        <w:t>ل</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قُلْ إِنَّمٰا أَعِظُکُمْ بِوٰاحِدَهٍ</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B2138C">
        <w:rPr>
          <w:rStyle w:val="libFootnotenumChar"/>
          <w:rFonts w:hint="cs"/>
          <w:rtl/>
        </w:rPr>
        <w:t xml:space="preserve"> (4)</w:t>
      </w:r>
    </w:p>
    <w:p w:rsidR="00C10AE1" w:rsidRDefault="008062F6" w:rsidP="00B2138C">
      <w:pPr>
        <w:pStyle w:val="libNormal"/>
        <w:rPr>
          <w:rtl/>
        </w:rPr>
      </w:pPr>
      <w:r>
        <w:rPr>
          <w:rFonts w:hint="eastAsia"/>
          <w:rtl/>
        </w:rPr>
        <w:t>باب</w:t>
      </w:r>
      <w:r>
        <w:rPr>
          <w:rtl/>
        </w:rPr>
        <w:t xml:space="preserve"> مواعظ اللّه(عزّ و جلّ)</w:t>
      </w:r>
      <w:r w:rsidR="00AE5F50">
        <w:rPr>
          <w:rtl/>
        </w:rPr>
        <w:t>في</w:t>
      </w:r>
      <w:r>
        <w:rPr>
          <w:rtl/>
        </w:rPr>
        <w:t xml:space="preserve"> القرآن المج</w:t>
      </w:r>
      <w:r>
        <w:rPr>
          <w:rFonts w:hint="cs"/>
          <w:rtl/>
        </w:rPr>
        <w:t>ی</w:t>
      </w:r>
      <w:r>
        <w:rPr>
          <w:rFonts w:hint="eastAsia"/>
          <w:rtl/>
        </w:rPr>
        <w:t>د</w:t>
      </w:r>
      <w:r>
        <w:rPr>
          <w:rtl/>
        </w:rPr>
        <w:t xml:space="preserve"> </w:t>
      </w:r>
      <w:r w:rsidR="00066653" w:rsidRPr="00066653">
        <w:rPr>
          <w:rStyle w:val="libFootnotenumChar"/>
          <w:rtl/>
        </w:rPr>
        <w:t>(</w:t>
      </w:r>
      <w:r w:rsidR="00B2138C">
        <w:rPr>
          <w:rStyle w:val="libFootnotenumChar"/>
          <w:rFonts w:hint="cs"/>
          <w:rtl/>
        </w:rPr>
        <w:t>5</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ق:کتاب ال</w:t>
      </w:r>
      <w:r w:rsidR="00ED1C08">
        <w:rPr>
          <w:rtl/>
        </w:rPr>
        <w:t>عشرة</w:t>
      </w:r>
      <w:r w:rsidR="00B2138C">
        <w:rPr>
          <w:rFonts w:hint="cs"/>
          <w:rtl/>
        </w:rPr>
        <w:t>/</w:t>
      </w:r>
      <w:r>
        <w:rPr>
          <w:rtl/>
        </w:rPr>
        <w:t>143</w:t>
      </w:r>
      <w:r w:rsidR="008062F6">
        <w:rPr>
          <w:rtl/>
        </w:rPr>
        <w:t>/</w:t>
      </w:r>
      <w:r>
        <w:rPr>
          <w:rtl/>
        </w:rPr>
        <w:t>47</w:t>
      </w:r>
      <w:r w:rsidR="008062F6">
        <w:rPr>
          <w:rtl/>
        </w:rPr>
        <w:t>،ج:</w:t>
      </w:r>
      <w:r>
        <w:rPr>
          <w:rtl/>
        </w:rPr>
        <w:t>95</w:t>
      </w:r>
      <w:r w:rsidR="008062F6">
        <w:rPr>
          <w:rtl/>
        </w:rPr>
        <w:t>/</w:t>
      </w:r>
      <w:r>
        <w:rPr>
          <w:rtl/>
        </w:rPr>
        <w:t>75</w:t>
      </w:r>
      <w:r w:rsidR="008062F6">
        <w:rPr>
          <w:rtl/>
        </w:rPr>
        <w:t>.</w:t>
      </w:r>
    </w:p>
    <w:p w:rsidR="00C10AE1" w:rsidRDefault="00066653" w:rsidP="00B2138C">
      <w:pPr>
        <w:pStyle w:val="libFootnote0"/>
        <w:rPr>
          <w:rtl/>
        </w:rPr>
      </w:pPr>
      <w:r>
        <w:rPr>
          <w:rtl/>
        </w:rPr>
        <w:t>(2)</w:t>
      </w:r>
      <w:r w:rsidR="008062F6">
        <w:rPr>
          <w:rtl/>
        </w:rPr>
        <w:t xml:space="preserve"> ق:کتاب ال</w:t>
      </w:r>
      <w:r w:rsidR="00ED1C08">
        <w:rPr>
          <w:rtl/>
        </w:rPr>
        <w:t>عشرة</w:t>
      </w:r>
      <w:r w:rsidR="00B2138C">
        <w:rPr>
          <w:rFonts w:hint="cs"/>
          <w:rtl/>
        </w:rPr>
        <w:t>/</w:t>
      </w:r>
      <w:r>
        <w:rPr>
          <w:rtl/>
        </w:rPr>
        <w:t>144</w:t>
      </w:r>
      <w:r w:rsidR="008062F6">
        <w:rPr>
          <w:rtl/>
        </w:rPr>
        <w:t>/</w:t>
      </w:r>
      <w:r>
        <w:rPr>
          <w:rtl/>
        </w:rPr>
        <w:t>47</w:t>
      </w:r>
      <w:r w:rsidR="008062F6">
        <w:rPr>
          <w:rtl/>
        </w:rPr>
        <w:t>،ج:</w:t>
      </w:r>
      <w:r>
        <w:rPr>
          <w:rtl/>
        </w:rPr>
        <w:t>97</w:t>
      </w:r>
      <w:r w:rsidR="008062F6">
        <w:rPr>
          <w:rtl/>
        </w:rPr>
        <w:t>/</w:t>
      </w:r>
      <w:r>
        <w:rPr>
          <w:rtl/>
        </w:rPr>
        <w:t>75</w:t>
      </w:r>
      <w:r w:rsidR="008062F6">
        <w:rPr>
          <w:rtl/>
        </w:rPr>
        <w:t>.</w:t>
      </w:r>
    </w:p>
    <w:p w:rsidR="00C10AE1" w:rsidRDefault="00066653" w:rsidP="00B2138C">
      <w:pPr>
        <w:pStyle w:val="libFootnote0"/>
        <w:rPr>
          <w:rtl/>
        </w:rPr>
      </w:pPr>
      <w:r>
        <w:rPr>
          <w:rtl/>
        </w:rPr>
        <w:t>(3)</w:t>
      </w:r>
      <w:r w:rsidR="008062F6">
        <w:rPr>
          <w:rtl/>
        </w:rPr>
        <w:t xml:space="preserve"> </w:t>
      </w:r>
      <w:r w:rsidR="0078437F">
        <w:rPr>
          <w:rtl/>
        </w:rPr>
        <w:t>سورة</w:t>
      </w:r>
      <w:r w:rsidR="008062F6">
        <w:rPr>
          <w:rtl/>
        </w:rPr>
        <w:t xml:space="preserve"> سبأ/ال</w:t>
      </w:r>
      <w:r w:rsidR="00E5742D">
        <w:rPr>
          <w:rtl/>
        </w:rPr>
        <w:t>أي</w:t>
      </w:r>
      <w:r w:rsidR="00AE5F50">
        <w:rPr>
          <w:rtl/>
        </w:rPr>
        <w:t>ة</w:t>
      </w:r>
      <w:r w:rsidR="008062F6">
        <w:rPr>
          <w:rtl/>
        </w:rPr>
        <w:t xml:space="preserve"> </w:t>
      </w:r>
      <w:r>
        <w:rPr>
          <w:rtl/>
        </w:rPr>
        <w:t>46</w:t>
      </w:r>
      <w:r w:rsidR="008062F6">
        <w:rPr>
          <w:rtl/>
        </w:rPr>
        <w:t>.</w:t>
      </w:r>
    </w:p>
    <w:p w:rsidR="00B2138C" w:rsidRDefault="00066653" w:rsidP="00B2138C">
      <w:pPr>
        <w:pStyle w:val="libFootnote0"/>
        <w:rPr>
          <w:rtl/>
        </w:rPr>
      </w:pPr>
      <w:r>
        <w:rPr>
          <w:rtl/>
        </w:rPr>
        <w:t>(4)</w:t>
      </w:r>
      <w:r w:rsidR="008062F6">
        <w:rPr>
          <w:rtl/>
        </w:rPr>
        <w:t xml:space="preserve"> ق:</w:t>
      </w:r>
      <w:r>
        <w:rPr>
          <w:rtl/>
        </w:rPr>
        <w:t>81</w:t>
      </w:r>
      <w:r w:rsidR="008062F6">
        <w:rPr>
          <w:rtl/>
        </w:rPr>
        <w:t>/</w:t>
      </w:r>
      <w:r>
        <w:rPr>
          <w:rtl/>
        </w:rPr>
        <w:t>22</w:t>
      </w:r>
      <w:r w:rsidR="008062F6">
        <w:rPr>
          <w:rtl/>
        </w:rPr>
        <w:t>/</w:t>
      </w:r>
      <w:r>
        <w:rPr>
          <w:rtl/>
        </w:rPr>
        <w:t>7</w:t>
      </w:r>
      <w:r w:rsidR="008062F6">
        <w:rPr>
          <w:rtl/>
        </w:rPr>
        <w:t>،ج:</w:t>
      </w:r>
      <w:r>
        <w:rPr>
          <w:rtl/>
        </w:rPr>
        <w:t>391</w:t>
      </w:r>
      <w:r w:rsidR="008062F6">
        <w:rPr>
          <w:rtl/>
        </w:rPr>
        <w:t>/</w:t>
      </w:r>
      <w:r>
        <w:rPr>
          <w:rtl/>
        </w:rPr>
        <w:t>23</w:t>
      </w:r>
      <w:r w:rsidR="008062F6">
        <w:rPr>
          <w:rtl/>
        </w:rPr>
        <w:t>.</w:t>
      </w:r>
    </w:p>
    <w:p w:rsidR="00B2138C" w:rsidRDefault="00B2138C" w:rsidP="00B2138C">
      <w:pPr>
        <w:pStyle w:val="libFootnote0"/>
        <w:rPr>
          <w:rtl/>
        </w:rPr>
      </w:pPr>
      <w:r>
        <w:rPr>
          <w:rFonts w:hint="cs"/>
          <w:rtl/>
        </w:rPr>
        <w:t>(5) ق:17/1/1،ج:77/1.</w:t>
      </w:r>
    </w:p>
    <w:p w:rsidR="00234D7F" w:rsidRPr="009B6FC6" w:rsidRDefault="00234D7F" w:rsidP="00B2138C">
      <w:pPr>
        <w:pStyle w:val="libNormal"/>
        <w:rPr>
          <w:rtl/>
        </w:rPr>
      </w:pPr>
      <w:r w:rsidRPr="009B6FC6">
        <w:rPr>
          <w:rFonts w:hint="eastAsia"/>
          <w:rtl/>
        </w:rPr>
        <w:br w:type="page"/>
      </w:r>
    </w:p>
    <w:p w:rsidR="00C10AE1" w:rsidRDefault="008062F6" w:rsidP="008062F6">
      <w:pPr>
        <w:pStyle w:val="libNormal"/>
        <w:rPr>
          <w:rtl/>
        </w:rPr>
      </w:pPr>
      <w:r>
        <w:rPr>
          <w:rFonts w:hint="eastAsia"/>
          <w:rtl/>
        </w:rPr>
        <w:t>باب</w:t>
      </w:r>
      <w:r>
        <w:rPr>
          <w:rtl/>
        </w:rPr>
        <w:t xml:space="preserve"> مواعظ اللّه(عزّ و جلّ)</w:t>
      </w:r>
      <w:r w:rsidR="00AE5F50">
        <w:rPr>
          <w:rtl/>
        </w:rPr>
        <w:t>في</w:t>
      </w:r>
      <w:r>
        <w:rPr>
          <w:rtl/>
        </w:rPr>
        <w:t xml:space="preserve"> س</w:t>
      </w:r>
      <w:r w:rsidR="00E5742D">
        <w:rPr>
          <w:rtl/>
        </w:rPr>
        <w:t>أي</w:t>
      </w:r>
      <w:r>
        <w:rPr>
          <w:rFonts w:hint="eastAsia"/>
          <w:rtl/>
        </w:rPr>
        <w:t>ر</w:t>
      </w:r>
      <w:r>
        <w:rPr>
          <w:rtl/>
        </w:rPr>
        <w:t xml:space="preserve"> الکتب ال</w:t>
      </w:r>
      <w:r w:rsidR="00B2138C">
        <w:rPr>
          <w:rtl/>
        </w:rPr>
        <w:t>سماویة</w:t>
      </w:r>
      <w:r>
        <w:rPr>
          <w:rtl/>
        </w:rPr>
        <w:t xml:space="preserve"> و </w:t>
      </w:r>
      <w:r w:rsidR="00AE5F50">
        <w:rPr>
          <w:rtl/>
        </w:rPr>
        <w:t>في</w:t>
      </w:r>
      <w:r>
        <w:rPr>
          <w:rtl/>
        </w:rPr>
        <w:t xml:space="preserve"> الحد</w:t>
      </w:r>
      <w:r>
        <w:rPr>
          <w:rFonts w:hint="cs"/>
          <w:rtl/>
        </w:rPr>
        <w:t>ی</w:t>
      </w:r>
      <w:r>
        <w:rPr>
          <w:rFonts w:hint="eastAsia"/>
          <w:rtl/>
        </w:rPr>
        <w:t>ث</w:t>
      </w:r>
      <w:r>
        <w:rPr>
          <w:rtl/>
        </w:rPr>
        <w:t xml:space="preserve"> ال</w:t>
      </w:r>
      <w:r w:rsidR="004D3B1F">
        <w:rPr>
          <w:rtl/>
        </w:rPr>
        <w:t>قدسي</w:t>
      </w:r>
      <w:r>
        <w:rPr>
          <w:rtl/>
        </w:rPr>
        <w:t xml:space="preserve"> و مواعظ جب</w:t>
      </w:r>
      <w:r w:rsidR="004320E6">
        <w:rPr>
          <w:rtl/>
        </w:rPr>
        <w:t>رئي</w:t>
      </w:r>
      <w:r>
        <w:rPr>
          <w:rFonts w:hint="eastAsia"/>
          <w:rtl/>
        </w:rPr>
        <w:t>ل</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الخصال</w:t>
      </w:r>
      <w:r w:rsidR="008062F6">
        <w:rPr>
          <w:rtl/>
        </w:rPr>
        <w:t xml:space="preserve">:عن عبد اللّه بن سنان 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قال:قال رسول اللّه </w:t>
      </w:r>
      <w:r w:rsidRPr="00BE14E3">
        <w:rPr>
          <w:rStyle w:val="libAlaemChar"/>
          <w:rtl/>
        </w:rPr>
        <w:t>صلى‌الله‌عليه‌وآله‌وسلم</w:t>
      </w:r>
      <w:r w:rsidR="008062F6">
        <w:rPr>
          <w:rtl/>
        </w:rPr>
        <w:t xml:space="preserve"> لجب</w:t>
      </w:r>
      <w:r w:rsidR="004320E6">
        <w:rPr>
          <w:rtl/>
        </w:rPr>
        <w:t>رئي</w:t>
      </w:r>
      <w:r w:rsidR="008062F6">
        <w:rPr>
          <w:rFonts w:hint="eastAsia"/>
          <w:rtl/>
        </w:rPr>
        <w:t>ل</w:t>
      </w:r>
      <w:r w:rsidR="008062F6">
        <w:rPr>
          <w:rtl/>
        </w:rPr>
        <w:t xml:space="preserve"> </w:t>
      </w:r>
      <w:r w:rsidRPr="00BE14E3">
        <w:rPr>
          <w:rStyle w:val="libAlaemChar"/>
          <w:rtl/>
        </w:rPr>
        <w:t>عليه‌السلام</w:t>
      </w:r>
      <w:r w:rsidR="008062F6">
        <w:rPr>
          <w:rtl/>
        </w:rPr>
        <w:t>: عظن</w:t>
      </w:r>
      <w:r w:rsidR="008062F6">
        <w:rPr>
          <w:rFonts w:hint="cs"/>
          <w:rtl/>
        </w:rPr>
        <w:t>ی</w:t>
      </w:r>
      <w:r w:rsidR="008062F6">
        <w:rPr>
          <w:rFonts w:hint="eastAsia"/>
          <w:rtl/>
        </w:rPr>
        <w:t>،فقال</w:t>
      </w:r>
      <w:r w:rsidR="008062F6">
        <w:rPr>
          <w:rtl/>
        </w:rPr>
        <w:t>:</w:t>
      </w:r>
      <w:r w:rsidR="008062F6">
        <w:rPr>
          <w:rFonts w:hint="cs"/>
          <w:rtl/>
        </w:rPr>
        <w:t>ی</w:t>
      </w:r>
      <w:r w:rsidR="008062F6">
        <w:rPr>
          <w:rFonts w:hint="eastAsia"/>
          <w:rtl/>
        </w:rPr>
        <w:t>ا</w:t>
      </w:r>
      <w:r w:rsidR="008062F6">
        <w:rPr>
          <w:rtl/>
        </w:rPr>
        <w:t xml:space="preserve"> محمّد عش ما شئت فانّک م</w:t>
      </w:r>
      <w:r w:rsidR="008062F6">
        <w:rPr>
          <w:rFonts w:hint="cs"/>
          <w:rtl/>
        </w:rPr>
        <w:t>یّ</w:t>
      </w:r>
      <w:r w:rsidR="008062F6">
        <w:rPr>
          <w:rFonts w:hint="eastAsia"/>
          <w:rtl/>
        </w:rPr>
        <w:t>ت،و</w:t>
      </w:r>
      <w:r w:rsidR="008062F6">
        <w:rPr>
          <w:rtl/>
        </w:rPr>
        <w:t xml:space="preserve"> أحبب ما شئت فانّک مفارقه،و اعمل ما شئت فانّک ملاق</w:t>
      </w:r>
      <w:r w:rsidR="008062F6">
        <w:rPr>
          <w:rFonts w:hint="cs"/>
          <w:rtl/>
        </w:rPr>
        <w:t>ی</w:t>
      </w:r>
      <w:r w:rsidR="008062F6">
        <w:rPr>
          <w:rFonts w:hint="eastAsia"/>
          <w:rtl/>
        </w:rPr>
        <w:t>ه،شرف</w:t>
      </w:r>
      <w:r w:rsidR="008062F6">
        <w:rPr>
          <w:rtl/>
        </w:rPr>
        <w:t xml:space="preserve"> المؤمن صلاته بال</w:t>
      </w:r>
      <w:r w:rsidR="00AE5F50">
        <w:rPr>
          <w:rtl/>
        </w:rPr>
        <w:t>لي</w:t>
      </w:r>
      <w:r w:rsidR="008062F6">
        <w:rPr>
          <w:rFonts w:hint="eastAsia"/>
          <w:rtl/>
        </w:rPr>
        <w:t>ل</w:t>
      </w:r>
      <w:r w:rsidR="008062F6">
        <w:rPr>
          <w:rtl/>
        </w:rPr>
        <w:t xml:space="preserve"> و </w:t>
      </w:r>
      <w:r w:rsidR="0068000B">
        <w:rPr>
          <w:rtl/>
        </w:rPr>
        <w:t>عزّة</w:t>
      </w:r>
      <w:r w:rsidR="008062F6">
        <w:rPr>
          <w:rtl/>
        </w:rPr>
        <w:t xml:space="preserve"> کفّ</w:t>
      </w:r>
      <w:r w:rsidR="008062F6">
        <w:rPr>
          <w:rFonts w:hint="eastAsia"/>
          <w:rtl/>
        </w:rPr>
        <w:t>ه</w:t>
      </w:r>
      <w:r w:rsidR="008062F6">
        <w:rPr>
          <w:rtl/>
        </w:rPr>
        <w:t xml:space="preserve"> عن أعراض الناس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B2138C">
      <w:pPr>
        <w:pStyle w:val="libNormal"/>
        <w:rPr>
          <w:rtl/>
        </w:rPr>
      </w:pPr>
      <w:r>
        <w:rPr>
          <w:rFonts w:hint="eastAsia"/>
          <w:rtl/>
        </w:rPr>
        <w:t>مواعظ</w:t>
      </w:r>
      <w:r>
        <w:rPr>
          <w:rtl/>
        </w:rPr>
        <w:t xml:space="preserve"> لقمان ل</w:t>
      </w:r>
      <w:r w:rsidR="00AA5CCD">
        <w:rPr>
          <w:rtl/>
        </w:rPr>
        <w:t>ابن</w:t>
      </w:r>
      <w:r w:rsidR="00B2138C">
        <w:rPr>
          <w:rFonts w:hint="cs"/>
          <w:rtl/>
        </w:rPr>
        <w:t>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DF3A89" w:rsidP="00B2138C">
      <w:pPr>
        <w:pStyle w:val="libCenterBold1"/>
        <w:rPr>
          <w:rtl/>
        </w:rPr>
      </w:pPr>
      <w:r>
        <w:rPr>
          <w:rFonts w:hint="eastAsia"/>
          <w:rtl/>
        </w:rPr>
        <w:t>موعظة</w:t>
      </w:r>
      <w:r w:rsidR="008062F6">
        <w:rPr>
          <w:rtl/>
        </w:rPr>
        <w:t xml:space="preserve"> لقمان </w:t>
      </w:r>
      <w:r w:rsidR="00AA5CCD">
        <w:rPr>
          <w:rtl/>
        </w:rPr>
        <w:t>ابن</w:t>
      </w:r>
      <w:r w:rsidR="00B2138C">
        <w:rPr>
          <w:rFonts w:hint="cs"/>
          <w:rtl/>
        </w:rPr>
        <w:t>ه</w:t>
      </w:r>
    </w:p>
    <w:p w:rsidR="00C10AE1" w:rsidRDefault="00BE14E3" w:rsidP="00B2138C">
      <w:pPr>
        <w:pStyle w:val="libNormal"/>
        <w:rPr>
          <w:rtl/>
        </w:rPr>
      </w:pPr>
      <w:r w:rsidRPr="00BE14E3">
        <w:rPr>
          <w:rStyle w:val="libBold1Char"/>
          <w:rFonts w:hint="eastAsia"/>
          <w:rtl/>
        </w:rPr>
        <w:t>الکافي</w:t>
      </w:r>
      <w:r w:rsidR="008062F6">
        <w:rPr>
          <w:rtl/>
        </w:rPr>
        <w:t xml:space="preserve">:قال أبو عبد اللّه </w:t>
      </w:r>
      <w:r w:rsidRPr="00BE14E3">
        <w:rPr>
          <w:rStyle w:val="libAlaemChar"/>
          <w:rtl/>
        </w:rPr>
        <w:t>عليه‌السلام</w:t>
      </w:r>
      <w:r w:rsidR="008062F6">
        <w:rPr>
          <w:rtl/>
        </w:rPr>
        <w:t xml:space="preserve">: و کان </w:t>
      </w:r>
      <w:r w:rsidR="00AE5F50">
        <w:rPr>
          <w:rtl/>
        </w:rPr>
        <w:t>في</w:t>
      </w:r>
      <w:r w:rsidR="008062F6">
        <w:rPr>
          <w:rFonts w:hint="eastAsia"/>
          <w:rtl/>
        </w:rPr>
        <w:t>ما</w:t>
      </w:r>
      <w:r w:rsidR="008062F6">
        <w:rPr>
          <w:rtl/>
        </w:rPr>
        <w:t xml:space="preserve"> وعظ به لقمان </w:t>
      </w:r>
      <w:r w:rsidR="00AA5CCD">
        <w:rPr>
          <w:rtl/>
        </w:rPr>
        <w:t>ابنة</w:t>
      </w:r>
      <w:r w:rsidR="008062F6">
        <w:rPr>
          <w:rtl/>
        </w:rPr>
        <w:t>:</w:t>
      </w:r>
      <w:r w:rsidR="008062F6">
        <w:rPr>
          <w:rFonts w:hint="cs"/>
          <w:rtl/>
        </w:rPr>
        <w:t>ی</w:t>
      </w:r>
      <w:r w:rsidR="008062F6">
        <w:rPr>
          <w:rFonts w:hint="eastAsia"/>
          <w:rtl/>
        </w:rPr>
        <w:t>ا</w:t>
      </w:r>
      <w:r w:rsidR="008062F6">
        <w:rPr>
          <w:rtl/>
        </w:rPr>
        <w:t xml:space="preserve"> </w:t>
      </w:r>
      <w:r w:rsidR="00AE5F50">
        <w:rPr>
          <w:rtl/>
        </w:rPr>
        <w:t>بني</w:t>
      </w:r>
      <w:r w:rsidR="008062F6">
        <w:rPr>
          <w:rtl/>
        </w:rPr>
        <w:t xml:space="preserve"> انّ الناس قد جمعوا قبلک ل</w:t>
      </w:r>
      <w:r w:rsidR="00B2138C">
        <w:rPr>
          <w:rtl/>
        </w:rPr>
        <w:t>أولادهم</w:t>
      </w:r>
      <w:r w:rsidR="008062F6">
        <w:rPr>
          <w:rtl/>
        </w:rPr>
        <w:t xml:space="preserve"> فلم </w:t>
      </w:r>
      <w:r w:rsidR="008062F6">
        <w:rPr>
          <w:rFonts w:hint="cs"/>
          <w:rtl/>
        </w:rPr>
        <w:t>ی</w:t>
      </w:r>
      <w:r w:rsidR="008062F6">
        <w:rPr>
          <w:rFonts w:hint="eastAsia"/>
          <w:rtl/>
        </w:rPr>
        <w:t>بق</w:t>
      </w:r>
      <w:r w:rsidR="008062F6">
        <w:rPr>
          <w:rtl/>
        </w:rPr>
        <w:t xml:space="preserve"> ما جمعوا له و لم </w:t>
      </w:r>
      <w:r w:rsidR="008062F6">
        <w:rPr>
          <w:rFonts w:hint="cs"/>
          <w:rtl/>
        </w:rPr>
        <w:t>ی</w:t>
      </w:r>
      <w:r w:rsidR="008062F6">
        <w:rPr>
          <w:rFonts w:hint="eastAsia"/>
          <w:rtl/>
        </w:rPr>
        <w:t>بق</w:t>
      </w:r>
      <w:r w:rsidR="008062F6">
        <w:rPr>
          <w:rtl/>
        </w:rPr>
        <w:t xml:space="preserve"> من جمعوا له،و إنّما أنت عبد مستأجر قد أمرت بعمل و وعدت ع</w:t>
      </w:r>
      <w:r w:rsidR="00AE5F50">
        <w:rPr>
          <w:rtl/>
        </w:rPr>
        <w:t>لي</w:t>
      </w:r>
      <w:r w:rsidR="008062F6">
        <w:rPr>
          <w:rFonts w:hint="eastAsia"/>
          <w:rtl/>
        </w:rPr>
        <w:t>ه</w:t>
      </w:r>
      <w:r w:rsidR="008062F6">
        <w:rPr>
          <w:rtl/>
        </w:rPr>
        <w:t xml:space="preserve"> أجرا،فأوف عملک و استوف أجرک، و لا تکن </w:t>
      </w:r>
      <w:r w:rsidR="00AE5F50">
        <w:rPr>
          <w:rtl/>
        </w:rPr>
        <w:t>في</w:t>
      </w:r>
      <w:r w:rsidR="008062F6">
        <w:rPr>
          <w:rtl/>
        </w:rPr>
        <w:t xml:space="preserve"> هذه الدن</w:t>
      </w:r>
      <w:r w:rsidR="008062F6">
        <w:rPr>
          <w:rFonts w:hint="cs"/>
          <w:rtl/>
        </w:rPr>
        <w:t>ی</w:t>
      </w:r>
      <w:r w:rsidR="008062F6">
        <w:rPr>
          <w:rFonts w:hint="eastAsia"/>
          <w:rtl/>
        </w:rPr>
        <w:t>ا</w:t>
      </w:r>
      <w:r w:rsidR="008062F6">
        <w:rPr>
          <w:rtl/>
        </w:rPr>
        <w:t xml:space="preserve"> ب</w:t>
      </w:r>
      <w:r w:rsidR="00FC4BC0">
        <w:rPr>
          <w:rtl/>
        </w:rPr>
        <w:t>منزلة</w:t>
      </w:r>
      <w:r w:rsidR="008062F6">
        <w:rPr>
          <w:rtl/>
        </w:rPr>
        <w:t xml:space="preserve"> </w:t>
      </w:r>
      <w:r w:rsidR="00DC34F1">
        <w:rPr>
          <w:rtl/>
        </w:rPr>
        <w:t>شاة</w:t>
      </w:r>
      <w:r w:rsidR="008062F6">
        <w:rPr>
          <w:rtl/>
        </w:rPr>
        <w:t xml:space="preserve"> وقعت </w:t>
      </w:r>
      <w:r w:rsidR="00AE5F50">
        <w:rPr>
          <w:rtl/>
        </w:rPr>
        <w:t>في</w:t>
      </w:r>
      <w:r w:rsidR="008062F6">
        <w:rPr>
          <w:rtl/>
        </w:rPr>
        <w:t xml:space="preserve"> زرع أخضر فأکلت حتّ</w:t>
      </w:r>
      <w:r w:rsidR="008062F6">
        <w:rPr>
          <w:rFonts w:hint="cs"/>
          <w:rtl/>
        </w:rPr>
        <w:t>ی</w:t>
      </w:r>
      <w:r w:rsidR="008062F6">
        <w:rPr>
          <w:rtl/>
        </w:rPr>
        <w:t xml:space="preserve"> سمنت فکان حتفها عند سمنها،و لکن اجعل الدن</w:t>
      </w:r>
      <w:r w:rsidR="008062F6">
        <w:rPr>
          <w:rFonts w:hint="cs"/>
          <w:rtl/>
        </w:rPr>
        <w:t>ی</w:t>
      </w:r>
      <w:r w:rsidR="008062F6">
        <w:rPr>
          <w:rFonts w:hint="eastAsia"/>
          <w:rtl/>
        </w:rPr>
        <w:t>ا</w:t>
      </w:r>
      <w:r w:rsidR="008062F6">
        <w:rPr>
          <w:rtl/>
        </w:rPr>
        <w:t xml:space="preserve"> ب</w:t>
      </w:r>
      <w:r w:rsidR="00FC4BC0">
        <w:rPr>
          <w:rtl/>
        </w:rPr>
        <w:t>منزلة</w:t>
      </w:r>
      <w:r w:rsidR="008062F6">
        <w:rPr>
          <w:rtl/>
        </w:rPr>
        <w:t xml:space="preserve"> </w:t>
      </w:r>
      <w:r w:rsidR="00A148B9">
        <w:rPr>
          <w:rtl/>
        </w:rPr>
        <w:t>قنطرة</w:t>
      </w:r>
      <w:r w:rsidR="008062F6">
        <w:rPr>
          <w:rtl/>
        </w:rPr>
        <w:t xml:space="preserve"> ع</w:t>
      </w:r>
      <w:r w:rsidR="00AE5F50">
        <w:rPr>
          <w:rtl/>
        </w:rPr>
        <w:t>ل</w:t>
      </w:r>
      <w:r w:rsidR="00B2138C">
        <w:rPr>
          <w:rFonts w:hint="cs"/>
          <w:rtl/>
        </w:rPr>
        <w:t>ى</w:t>
      </w:r>
      <w:r w:rsidR="008062F6">
        <w:rPr>
          <w:rtl/>
        </w:rPr>
        <w:t xml:space="preserve"> نهر جزت ع</w:t>
      </w:r>
      <w:r w:rsidR="00AE5F50">
        <w:rPr>
          <w:rtl/>
        </w:rPr>
        <w:t>لي</w:t>
      </w:r>
      <w:r w:rsidR="008062F6">
        <w:rPr>
          <w:rFonts w:hint="eastAsia"/>
          <w:rtl/>
        </w:rPr>
        <w:t>ها</w:t>
      </w:r>
      <w:r w:rsidR="008062F6">
        <w:rPr>
          <w:rtl/>
        </w:rPr>
        <w:t xml:space="preserve"> و ترکتها و لم ترجع </w:t>
      </w:r>
      <w:r w:rsidR="00EB4416">
        <w:rPr>
          <w:rtl/>
        </w:rPr>
        <w:t>اليه</w:t>
      </w:r>
      <w:r w:rsidR="008062F6">
        <w:rPr>
          <w:rFonts w:hint="eastAsia"/>
          <w:rtl/>
        </w:rPr>
        <w:t>ا</w:t>
      </w:r>
      <w:r w:rsidR="008062F6">
        <w:rPr>
          <w:rtl/>
        </w:rPr>
        <w:t xml:space="preserve"> آخر الدهر،اخربها و لا ت</w:t>
      </w:r>
      <w:r w:rsidR="00D566DF">
        <w:rPr>
          <w:rtl/>
        </w:rPr>
        <w:t>عمرة</w:t>
      </w:r>
      <w:r w:rsidR="008062F6">
        <w:rPr>
          <w:rtl/>
        </w:rPr>
        <w:t xml:space="preserve">ا فانّک لا </w:t>
      </w:r>
      <w:r w:rsidR="00066653" w:rsidRPr="00066653">
        <w:rPr>
          <w:rStyle w:val="libFootnotenumChar"/>
          <w:rtl/>
        </w:rPr>
        <w:t>(4)</w:t>
      </w:r>
      <w:r w:rsidR="008062F6">
        <w:rPr>
          <w:rtl/>
        </w:rPr>
        <w:t xml:space="preserve">تؤمر بعمارتها،و اعلم انّک ستسأل غدا إذا وقفت </w:t>
      </w:r>
      <w:r w:rsidR="00ED1C08">
        <w:rPr>
          <w:rtl/>
        </w:rPr>
        <w:t>بي</w:t>
      </w:r>
      <w:r w:rsidR="008062F6">
        <w:rPr>
          <w:rFonts w:hint="eastAsia"/>
          <w:rtl/>
        </w:rPr>
        <w:t>ن</w:t>
      </w:r>
      <w:r w:rsidR="008062F6">
        <w:rPr>
          <w:rtl/>
        </w:rPr>
        <w:t xml:space="preserve"> </w:t>
      </w:r>
      <w:r w:rsidR="005E00DD">
        <w:rPr>
          <w:rFonts w:hint="cs"/>
          <w:rtl/>
        </w:rPr>
        <w:t>یدي</w:t>
      </w:r>
      <w:r w:rsidR="008062F6">
        <w:rPr>
          <w:rtl/>
        </w:rPr>
        <w:t xml:space="preserve"> اللّه(عزّ و جلّ)عن أربع:شبابک </w:t>
      </w:r>
      <w:r w:rsidR="00AE5F50">
        <w:rPr>
          <w:rtl/>
        </w:rPr>
        <w:t>في</w:t>
      </w:r>
      <w:r w:rsidR="008062F6">
        <w:rPr>
          <w:rFonts w:hint="eastAsia"/>
          <w:rtl/>
        </w:rPr>
        <w:t>ما</w:t>
      </w:r>
      <w:r w:rsidR="008062F6">
        <w:rPr>
          <w:rtl/>
        </w:rPr>
        <w:t xml:space="preserve"> أب</w:t>
      </w:r>
      <w:r w:rsidR="00AE5F50">
        <w:rPr>
          <w:rtl/>
        </w:rPr>
        <w:t>لي</w:t>
      </w:r>
      <w:r w:rsidR="008062F6">
        <w:rPr>
          <w:rFonts w:hint="eastAsia"/>
          <w:rtl/>
        </w:rPr>
        <w:t>ته</w:t>
      </w:r>
      <w:r w:rsidR="008062F6">
        <w:rPr>
          <w:rtl/>
        </w:rPr>
        <w:t xml:space="preserve"> و عمرک </w:t>
      </w:r>
      <w:r w:rsidR="00AE5F50">
        <w:rPr>
          <w:rtl/>
        </w:rPr>
        <w:t>في</w:t>
      </w:r>
      <w:r w:rsidR="008062F6">
        <w:rPr>
          <w:rFonts w:hint="eastAsia"/>
          <w:rtl/>
        </w:rPr>
        <w:t>ما</w:t>
      </w:r>
      <w:r w:rsidR="008062F6">
        <w:rPr>
          <w:rtl/>
        </w:rPr>
        <w:t xml:space="preserve"> أفن</w:t>
      </w:r>
      <w:r w:rsidR="008062F6">
        <w:rPr>
          <w:rFonts w:hint="cs"/>
          <w:rtl/>
        </w:rPr>
        <w:t>ی</w:t>
      </w:r>
      <w:r w:rsidR="008062F6">
        <w:rPr>
          <w:rFonts w:hint="eastAsia"/>
          <w:rtl/>
        </w:rPr>
        <w:t>ته</w:t>
      </w:r>
      <w:r w:rsidR="008062F6">
        <w:rPr>
          <w:rtl/>
        </w:rPr>
        <w:t xml:space="preserve"> و مالک </w:t>
      </w:r>
      <w:r w:rsidR="00AE5F50">
        <w:rPr>
          <w:rtl/>
        </w:rPr>
        <w:t>في</w:t>
      </w:r>
      <w:r w:rsidR="008062F6">
        <w:rPr>
          <w:rFonts w:hint="eastAsia"/>
          <w:rtl/>
        </w:rPr>
        <w:t>ما</w:t>
      </w:r>
      <w:r w:rsidR="008062F6">
        <w:rPr>
          <w:rtl/>
        </w:rPr>
        <w:t xml:space="preserve"> اکتسبته و </w:t>
      </w:r>
      <w:r w:rsidR="00AE5F50">
        <w:rPr>
          <w:rtl/>
        </w:rPr>
        <w:t>في</w:t>
      </w:r>
      <w:r w:rsidR="008062F6">
        <w:rPr>
          <w:rFonts w:hint="eastAsia"/>
          <w:rtl/>
        </w:rPr>
        <w:t>ما</w:t>
      </w:r>
      <w:r w:rsidR="008062F6">
        <w:rPr>
          <w:rtl/>
        </w:rPr>
        <w:t xml:space="preserve"> أنفقته فتأهّب لذلک و أعدّ له جوابا، و لا تأس ع</w:t>
      </w:r>
      <w:r w:rsidR="00AE5F50">
        <w:rPr>
          <w:rtl/>
        </w:rPr>
        <w:t>ل</w:t>
      </w:r>
      <w:r w:rsidR="00B2138C">
        <w:rPr>
          <w:rFonts w:hint="cs"/>
          <w:rtl/>
        </w:rPr>
        <w:t>ى</w:t>
      </w:r>
      <w:r w:rsidR="008062F6">
        <w:rPr>
          <w:rtl/>
        </w:rPr>
        <w:t xml:space="preserve"> ما فاتک من الدن</w:t>
      </w:r>
      <w:r w:rsidR="008062F6">
        <w:rPr>
          <w:rFonts w:hint="cs"/>
          <w:rtl/>
        </w:rPr>
        <w:t>ی</w:t>
      </w:r>
      <w:r w:rsidR="008062F6">
        <w:rPr>
          <w:rFonts w:hint="eastAsia"/>
          <w:rtl/>
        </w:rPr>
        <w:t>ا</w:t>
      </w:r>
      <w:r w:rsidR="008062F6">
        <w:rPr>
          <w:rtl/>
        </w:rPr>
        <w:t xml:space="preserve"> فانّ ق</w:t>
      </w:r>
      <w:r w:rsidR="00AE5F50">
        <w:rPr>
          <w:rtl/>
        </w:rPr>
        <w:t>لي</w:t>
      </w:r>
      <w:r w:rsidR="008062F6">
        <w:rPr>
          <w:rFonts w:hint="eastAsia"/>
          <w:rtl/>
        </w:rPr>
        <w:t>ل</w:t>
      </w:r>
      <w:r w:rsidR="008062F6">
        <w:rPr>
          <w:rtl/>
        </w:rPr>
        <w:t xml:space="preserve"> الدن</w:t>
      </w:r>
      <w:r w:rsidR="008062F6">
        <w:rPr>
          <w:rFonts w:hint="cs"/>
          <w:rtl/>
        </w:rPr>
        <w:t>ی</w:t>
      </w:r>
      <w:r w:rsidR="008062F6">
        <w:rPr>
          <w:rFonts w:hint="eastAsia"/>
          <w:rtl/>
        </w:rPr>
        <w:t>ا</w:t>
      </w:r>
      <w:r w:rsidR="008062F6">
        <w:rPr>
          <w:rtl/>
        </w:rPr>
        <w:t xml:space="preserve"> لا </w:t>
      </w:r>
      <w:r w:rsidR="008062F6">
        <w:rPr>
          <w:rFonts w:hint="cs"/>
          <w:rtl/>
        </w:rPr>
        <w:t>ی</w:t>
      </w:r>
      <w:r w:rsidR="008062F6">
        <w:rPr>
          <w:rFonts w:hint="eastAsia"/>
          <w:rtl/>
        </w:rPr>
        <w:t>دوم</w:t>
      </w:r>
      <w:r w:rsidR="008062F6">
        <w:rPr>
          <w:rtl/>
        </w:rPr>
        <w:t xml:space="preserve"> بقاؤه و </w:t>
      </w:r>
      <w:r w:rsidR="00B2138C">
        <w:rPr>
          <w:rtl/>
        </w:rPr>
        <w:t>کثیرها</w:t>
      </w:r>
      <w:r w:rsidR="008062F6">
        <w:rPr>
          <w:rtl/>
        </w:rPr>
        <w:t xml:space="preserve"> لا </w:t>
      </w:r>
      <w:r w:rsidR="008062F6">
        <w:rPr>
          <w:rFonts w:hint="cs"/>
          <w:rtl/>
        </w:rPr>
        <w:t>ی</w:t>
      </w:r>
      <w:r w:rsidR="008062F6">
        <w:rPr>
          <w:rFonts w:hint="eastAsia"/>
          <w:rtl/>
        </w:rPr>
        <w:t>ؤمن</w:t>
      </w:r>
      <w:r w:rsidR="008062F6">
        <w:rPr>
          <w:rtl/>
        </w:rPr>
        <w:t xml:space="preserve"> بلاؤه،فخذ حذرک و جدّ </w:t>
      </w:r>
      <w:r w:rsidR="00AE5F50">
        <w:rPr>
          <w:rtl/>
        </w:rPr>
        <w:t>في</w:t>
      </w:r>
      <w:r w:rsidR="008062F6">
        <w:rPr>
          <w:rtl/>
        </w:rPr>
        <w:t xml:space="preserve"> أمرک و اکشف الغطاء عن وجهک و تعرّض لمعروف</w:t>
      </w:r>
    </w:p>
    <w:p w:rsidR="00444506" w:rsidRDefault="00444506" w:rsidP="00444506">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ق:</w:t>
      </w:r>
      <w:r>
        <w:rPr>
          <w:rtl/>
        </w:rPr>
        <w:t>5</w:t>
      </w:r>
      <w:r w:rsidR="008062F6">
        <w:rPr>
          <w:rtl/>
        </w:rPr>
        <w:t>/</w:t>
      </w:r>
      <w:r>
        <w:rPr>
          <w:rtl/>
        </w:rPr>
        <w:t>2</w:t>
      </w:r>
      <w:r w:rsidR="008062F6">
        <w:rPr>
          <w:rtl/>
        </w:rPr>
        <w:t>/</w:t>
      </w:r>
      <w:r>
        <w:rPr>
          <w:rtl/>
        </w:rPr>
        <w:t>17</w:t>
      </w:r>
      <w:r w:rsidR="008062F6">
        <w:rPr>
          <w:rtl/>
        </w:rPr>
        <w:t>،ج:</w:t>
      </w:r>
      <w:r>
        <w:rPr>
          <w:rtl/>
        </w:rPr>
        <w:t>18</w:t>
      </w:r>
      <w:r w:rsidR="008062F6">
        <w:rPr>
          <w:rtl/>
        </w:rPr>
        <w:t>/</w:t>
      </w:r>
      <w:r>
        <w:rPr>
          <w:rtl/>
        </w:rPr>
        <w:t>77</w:t>
      </w:r>
      <w:r w:rsidR="008062F6">
        <w:rPr>
          <w:rtl/>
        </w:rPr>
        <w:t>.</w:t>
      </w:r>
    </w:p>
    <w:p w:rsidR="00C10AE1" w:rsidRDefault="00066653" w:rsidP="00B2138C">
      <w:pPr>
        <w:pStyle w:val="libFootnote0"/>
        <w:rPr>
          <w:rtl/>
        </w:rPr>
      </w:pPr>
      <w:r>
        <w:rPr>
          <w:rtl/>
        </w:rPr>
        <w:t>(2)</w:t>
      </w:r>
      <w:r w:rsidR="008062F6">
        <w:rPr>
          <w:rtl/>
        </w:rPr>
        <w:t xml:space="preserve"> ق:</w:t>
      </w:r>
      <w:r>
        <w:rPr>
          <w:rtl/>
        </w:rPr>
        <w:t>6</w:t>
      </w:r>
      <w:r w:rsidR="008062F6">
        <w:rPr>
          <w:rtl/>
        </w:rPr>
        <w:t>/</w:t>
      </w:r>
      <w:r>
        <w:rPr>
          <w:rtl/>
        </w:rPr>
        <w:t>2</w:t>
      </w:r>
      <w:r w:rsidR="008062F6">
        <w:rPr>
          <w:rtl/>
        </w:rPr>
        <w:t>/</w:t>
      </w:r>
      <w:r>
        <w:rPr>
          <w:rtl/>
        </w:rPr>
        <w:t>17</w:t>
      </w:r>
      <w:r w:rsidR="008062F6">
        <w:rPr>
          <w:rtl/>
        </w:rPr>
        <w:t>،ج:</w:t>
      </w:r>
      <w:r>
        <w:rPr>
          <w:rtl/>
        </w:rPr>
        <w:t>21</w:t>
      </w:r>
      <w:r w:rsidR="008062F6">
        <w:rPr>
          <w:rtl/>
        </w:rPr>
        <w:t>/</w:t>
      </w:r>
      <w:r>
        <w:rPr>
          <w:rtl/>
        </w:rPr>
        <w:t>77</w:t>
      </w:r>
      <w:r w:rsidR="008062F6">
        <w:rPr>
          <w:rtl/>
        </w:rPr>
        <w:t>.</w:t>
      </w:r>
    </w:p>
    <w:p w:rsidR="00C10AE1" w:rsidRDefault="00066653" w:rsidP="00B2138C">
      <w:pPr>
        <w:pStyle w:val="libFootnote0"/>
        <w:rPr>
          <w:rtl/>
        </w:rPr>
      </w:pPr>
      <w:r>
        <w:rPr>
          <w:rtl/>
        </w:rPr>
        <w:t>(3)</w:t>
      </w:r>
      <w:r w:rsidR="008062F6">
        <w:rPr>
          <w:rtl/>
        </w:rPr>
        <w:t xml:space="preserve"> ق:</w:t>
      </w:r>
      <w:r>
        <w:rPr>
          <w:rtl/>
        </w:rPr>
        <w:t>46</w:t>
      </w:r>
      <w:r w:rsidR="008062F6">
        <w:rPr>
          <w:rtl/>
        </w:rPr>
        <w:t>/</w:t>
      </w:r>
      <w:r>
        <w:rPr>
          <w:rtl/>
        </w:rPr>
        <w:t>4</w:t>
      </w:r>
      <w:r w:rsidR="008062F6">
        <w:rPr>
          <w:rtl/>
        </w:rPr>
        <w:t>/</w:t>
      </w:r>
      <w:r>
        <w:rPr>
          <w:rtl/>
        </w:rPr>
        <w:t>1</w:t>
      </w:r>
      <w:r w:rsidR="008062F6">
        <w:rPr>
          <w:rtl/>
        </w:rPr>
        <w:t xml:space="preserve"> و </w:t>
      </w:r>
      <w:r>
        <w:rPr>
          <w:rtl/>
        </w:rPr>
        <w:t>64</w:t>
      </w:r>
      <w:r w:rsidR="008062F6">
        <w:rPr>
          <w:rtl/>
        </w:rPr>
        <w:t>،ج:</w:t>
      </w:r>
      <w:r>
        <w:rPr>
          <w:rtl/>
        </w:rPr>
        <w:t>136</w:t>
      </w:r>
      <w:r w:rsidR="008062F6">
        <w:rPr>
          <w:rtl/>
        </w:rPr>
        <w:t>/</w:t>
      </w:r>
      <w:r>
        <w:rPr>
          <w:rtl/>
        </w:rPr>
        <w:t>1</w:t>
      </w:r>
      <w:r w:rsidR="008062F6">
        <w:rPr>
          <w:rtl/>
        </w:rPr>
        <w:t xml:space="preserve"> و </w:t>
      </w:r>
      <w:r>
        <w:rPr>
          <w:rtl/>
        </w:rPr>
        <w:t>205</w:t>
      </w:r>
      <w:r w:rsidR="008062F6">
        <w:rPr>
          <w:rtl/>
        </w:rPr>
        <w:t>. ق:</w:t>
      </w:r>
      <w:r>
        <w:rPr>
          <w:rtl/>
        </w:rPr>
        <w:t>320</w:t>
      </w:r>
      <w:r w:rsidR="008062F6">
        <w:rPr>
          <w:rtl/>
        </w:rPr>
        <w:t>/</w:t>
      </w:r>
      <w:r>
        <w:rPr>
          <w:rtl/>
        </w:rPr>
        <w:t>48</w:t>
      </w:r>
      <w:r w:rsidR="008062F6">
        <w:rPr>
          <w:rtl/>
        </w:rPr>
        <w:t>/</w:t>
      </w:r>
      <w:r>
        <w:rPr>
          <w:rtl/>
        </w:rPr>
        <w:t>5</w:t>
      </w:r>
      <w:r w:rsidR="008062F6">
        <w:rPr>
          <w:rtl/>
        </w:rPr>
        <w:t>،ج:</w:t>
      </w:r>
      <w:r>
        <w:rPr>
          <w:rtl/>
        </w:rPr>
        <w:t>408</w:t>
      </w:r>
      <w:r w:rsidR="008062F6">
        <w:rPr>
          <w:rtl/>
        </w:rPr>
        <w:t>/</w:t>
      </w:r>
      <w:r>
        <w:rPr>
          <w:rtl/>
        </w:rPr>
        <w:t>13</w:t>
      </w:r>
      <w:r w:rsidR="008062F6">
        <w:rPr>
          <w:rtl/>
        </w:rPr>
        <w:t>.</w:t>
      </w:r>
    </w:p>
    <w:p w:rsidR="00C10AE1" w:rsidRDefault="00066653" w:rsidP="00B2138C">
      <w:pPr>
        <w:pStyle w:val="libFootnote0"/>
        <w:rPr>
          <w:rtl/>
        </w:rPr>
      </w:pPr>
      <w:r>
        <w:rPr>
          <w:rtl/>
        </w:rPr>
        <w:t>(4)</w:t>
      </w:r>
      <w:r w:rsidR="008062F6">
        <w:rPr>
          <w:rtl/>
        </w:rPr>
        <w:t xml:space="preserve"> لم(خ ل).</w:t>
      </w:r>
    </w:p>
    <w:p w:rsidR="00234D7F" w:rsidRPr="009B6FC6" w:rsidRDefault="00234D7F" w:rsidP="00234D7F">
      <w:pPr>
        <w:pStyle w:val="libNormal"/>
        <w:rPr>
          <w:rtl/>
        </w:rPr>
      </w:pPr>
      <w:r w:rsidRPr="009B6FC6">
        <w:rPr>
          <w:rFonts w:hint="eastAsia"/>
          <w:rtl/>
        </w:rPr>
        <w:br w:type="page"/>
      </w:r>
    </w:p>
    <w:p w:rsidR="00C10AE1" w:rsidRDefault="008062F6" w:rsidP="00B2138C">
      <w:pPr>
        <w:pStyle w:val="libNormal0"/>
        <w:rPr>
          <w:rtl/>
        </w:rPr>
      </w:pPr>
      <w:r>
        <w:rPr>
          <w:rFonts w:hint="eastAsia"/>
          <w:rtl/>
        </w:rPr>
        <w:t>ربّک</w:t>
      </w:r>
      <w:r>
        <w:rPr>
          <w:rtl/>
        </w:rPr>
        <w:t xml:space="preserve"> و جدّد ال</w:t>
      </w:r>
      <w:r w:rsidR="00E72956" w:rsidRPr="00E72956">
        <w:rPr>
          <w:rtl/>
        </w:rPr>
        <w:t>توبة</w:t>
      </w:r>
      <w:r>
        <w:rPr>
          <w:rtl/>
        </w:rPr>
        <w:t xml:space="preserve"> </w:t>
      </w:r>
      <w:r w:rsidR="00AE5F50">
        <w:rPr>
          <w:rtl/>
        </w:rPr>
        <w:t>في</w:t>
      </w:r>
      <w:r>
        <w:rPr>
          <w:rtl/>
        </w:rPr>
        <w:t xml:space="preserve"> قلبک و اکمش </w:t>
      </w:r>
      <w:r w:rsidR="00AE5F50">
        <w:rPr>
          <w:rtl/>
        </w:rPr>
        <w:t>في</w:t>
      </w:r>
      <w:r>
        <w:rPr>
          <w:rtl/>
        </w:rPr>
        <w:t xml:space="preserve"> فراغک قبل أن </w:t>
      </w:r>
      <w:r>
        <w:rPr>
          <w:rFonts w:hint="cs"/>
          <w:rtl/>
        </w:rPr>
        <w:t>ی</w:t>
      </w:r>
      <w:r>
        <w:rPr>
          <w:rFonts w:hint="eastAsia"/>
          <w:rtl/>
        </w:rPr>
        <w:t>قصد</w:t>
      </w:r>
      <w:r>
        <w:rPr>
          <w:rtl/>
        </w:rPr>
        <w:t xml:space="preserve"> قصدک و </w:t>
      </w:r>
      <w:r w:rsidR="007061C7">
        <w:rPr>
          <w:rFonts w:hint="cs"/>
          <w:rtl/>
        </w:rPr>
        <w:t>یقض</w:t>
      </w:r>
      <w:r w:rsidR="00B2138C">
        <w:rPr>
          <w:rFonts w:hint="cs"/>
          <w:rtl/>
        </w:rPr>
        <w:t>ى</w:t>
      </w:r>
      <w:r>
        <w:rPr>
          <w:rtl/>
        </w:rPr>
        <w:t xml:space="preserve"> قضاؤک و </w:t>
      </w:r>
      <w:r>
        <w:rPr>
          <w:rFonts w:hint="cs"/>
          <w:rtl/>
        </w:rPr>
        <w:t>ی</w:t>
      </w:r>
      <w:r>
        <w:rPr>
          <w:rFonts w:hint="eastAsia"/>
          <w:rtl/>
        </w:rPr>
        <w:t>حال</w:t>
      </w:r>
      <w:r>
        <w:rPr>
          <w:rtl/>
        </w:rPr>
        <w:t xml:space="preserve"> </w:t>
      </w:r>
      <w:r w:rsidR="00ED1C08">
        <w:rPr>
          <w:rtl/>
        </w:rPr>
        <w:t>بي</w:t>
      </w:r>
      <w:r>
        <w:rPr>
          <w:rFonts w:hint="eastAsia"/>
          <w:rtl/>
        </w:rPr>
        <w:t>نک</w:t>
      </w:r>
      <w:r>
        <w:rPr>
          <w:rtl/>
        </w:rPr>
        <w:t xml:space="preserve"> و </w:t>
      </w:r>
      <w:r w:rsidR="00ED1C08">
        <w:rPr>
          <w:rtl/>
        </w:rPr>
        <w:t>بي</w:t>
      </w:r>
      <w:r>
        <w:rPr>
          <w:rFonts w:hint="eastAsia"/>
          <w:rtl/>
        </w:rPr>
        <w:t>ن</w:t>
      </w:r>
      <w:r>
        <w:rPr>
          <w:rtl/>
        </w:rPr>
        <w:t xml:space="preserve"> ما تر</w:t>
      </w:r>
      <w:r>
        <w:rPr>
          <w:rFonts w:hint="cs"/>
          <w:rtl/>
        </w:rPr>
        <w:t>ی</w:t>
      </w:r>
      <w:r>
        <w:rPr>
          <w:rFonts w:hint="eastAsia"/>
          <w:rtl/>
        </w:rPr>
        <w:t>د</w:t>
      </w:r>
      <w:r>
        <w:rPr>
          <w:rtl/>
        </w:rPr>
        <w:t>.</w:t>
      </w:r>
    </w:p>
    <w:p w:rsidR="00C10AE1" w:rsidRDefault="00ED1C08" w:rsidP="00B2138C">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اخربها </w:t>
      </w:r>
      <w:r w:rsidR="00E5742D">
        <w:rPr>
          <w:rtl/>
        </w:rPr>
        <w:t>أي</w:t>
      </w:r>
      <w:r w:rsidR="008062F6">
        <w:rPr>
          <w:rtl/>
        </w:rPr>
        <w:t xml:space="preserve"> دعها خرابا بترک ما لا تحتاج </w:t>
      </w:r>
      <w:r w:rsidR="00EB4416">
        <w:rPr>
          <w:rtl/>
        </w:rPr>
        <w:t>اليه</w:t>
      </w:r>
      <w:r w:rsidR="008062F6">
        <w:rPr>
          <w:rFonts w:hint="eastAsia"/>
          <w:rtl/>
        </w:rPr>
        <w:t>،</w:t>
      </w:r>
      <w:r w:rsidR="008062F6">
        <w:rPr>
          <w:rtl/>
        </w:rPr>
        <w:t xml:space="preserve"> اکمش </w:t>
      </w:r>
      <w:r w:rsidR="00E5742D">
        <w:rPr>
          <w:rtl/>
        </w:rPr>
        <w:t>أي</w:t>
      </w:r>
      <w:r w:rsidR="008062F6">
        <w:rPr>
          <w:rtl/>
        </w:rPr>
        <w:t xml:space="preserve"> أسرع و عجّل، </w:t>
      </w:r>
      <w:r w:rsidR="008062F6">
        <w:rPr>
          <w:rFonts w:hint="cs"/>
          <w:rtl/>
        </w:rPr>
        <w:t>ی</w:t>
      </w:r>
      <w:r w:rsidR="008062F6">
        <w:rPr>
          <w:rFonts w:hint="eastAsia"/>
          <w:rtl/>
        </w:rPr>
        <w:t>قصد</w:t>
      </w:r>
      <w:r w:rsidR="008062F6">
        <w:rPr>
          <w:rtl/>
        </w:rPr>
        <w:t xml:space="preserve"> ع</w:t>
      </w:r>
      <w:r w:rsidR="00AE5F50">
        <w:rPr>
          <w:rtl/>
        </w:rPr>
        <w:t>ل</w:t>
      </w:r>
      <w:r w:rsidR="00B2138C">
        <w:rPr>
          <w:rFonts w:hint="cs"/>
          <w:rtl/>
        </w:rPr>
        <w:t>ى</w:t>
      </w:r>
      <w:r w:rsidR="008062F6">
        <w:rPr>
          <w:rtl/>
        </w:rPr>
        <w:t xml:space="preserve"> بناء المجهول کن</w:t>
      </w:r>
      <w:r w:rsidR="00E5742D">
        <w:rPr>
          <w:rtl/>
        </w:rPr>
        <w:t>أي</w:t>
      </w:r>
      <w:r w:rsidR="00AE5F50">
        <w:rPr>
          <w:rtl/>
        </w:rPr>
        <w:t>ة</w:t>
      </w:r>
      <w:r w:rsidR="008062F6">
        <w:rPr>
          <w:rtl/>
        </w:rPr>
        <w:t xml:space="preserve"> عن توجّه ملک الموت </w:t>
      </w:r>
      <w:r w:rsidR="00EB4416">
        <w:rPr>
          <w:rtl/>
        </w:rPr>
        <w:t>اليه</w:t>
      </w:r>
      <w:r w:rsidR="008062F6">
        <w:rPr>
          <w:rtl/>
        </w:rPr>
        <w:t xml:space="preserve"> أو الأمراض و البل</w:t>
      </w:r>
      <w:r w:rsidR="00E5742D">
        <w:rPr>
          <w:rtl/>
        </w:rPr>
        <w:t>أي</w:t>
      </w:r>
      <w:r w:rsidR="008062F6">
        <w:rPr>
          <w:rFonts w:hint="eastAsia"/>
          <w:rtl/>
        </w:rPr>
        <w:t>ا</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قصص الأ</w:t>
      </w:r>
      <w:r w:rsidR="0078437F">
        <w:rPr>
          <w:rStyle w:val="libBold1Char"/>
          <w:rFonts w:hint="eastAsia"/>
          <w:rtl/>
        </w:rPr>
        <w:t>نبيّ</w:t>
      </w:r>
      <w:r w:rsidRPr="00BE14E3">
        <w:rPr>
          <w:rStyle w:val="libBold1Char"/>
          <w:rFonts w:hint="eastAsia"/>
          <w:rtl/>
        </w:rPr>
        <w:t>اء</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کان </w:t>
      </w:r>
      <w:r w:rsidR="00AE5F50">
        <w:rPr>
          <w:rtl/>
        </w:rPr>
        <w:t>في</w:t>
      </w:r>
      <w:r w:rsidR="008062F6">
        <w:rPr>
          <w:rFonts w:hint="eastAsia"/>
          <w:rtl/>
        </w:rPr>
        <w:t>ما</w:t>
      </w:r>
      <w:r w:rsidR="008062F6">
        <w:rPr>
          <w:rtl/>
        </w:rPr>
        <w:t xml:space="preserve"> وعظ لقمان </w:t>
      </w:r>
      <w:r w:rsidR="00AA5CCD">
        <w:rPr>
          <w:rtl/>
        </w:rPr>
        <w:t>ابنة</w:t>
      </w:r>
      <w:r w:rsidR="008062F6">
        <w:rPr>
          <w:rtl/>
        </w:rPr>
        <w:t xml:space="preserve"> أن قال:</w:t>
      </w:r>
      <w:r w:rsidR="008062F6">
        <w:rPr>
          <w:rFonts w:hint="cs"/>
          <w:rtl/>
        </w:rPr>
        <w:t>ی</w:t>
      </w:r>
      <w:r w:rsidR="008062F6">
        <w:rPr>
          <w:rFonts w:hint="eastAsia"/>
          <w:rtl/>
        </w:rPr>
        <w:t>ا</w:t>
      </w:r>
      <w:r w:rsidR="008062F6">
        <w:rPr>
          <w:rtl/>
        </w:rPr>
        <w:t xml:space="preserve"> </w:t>
      </w:r>
      <w:r w:rsidR="00AE5F50">
        <w:rPr>
          <w:rtl/>
        </w:rPr>
        <w:t>بني</w:t>
      </w:r>
      <w:r w:rsidR="008062F6">
        <w:rPr>
          <w:rtl/>
        </w:rPr>
        <w:t xml:space="preserve"> إن تک </w:t>
      </w:r>
      <w:r w:rsidR="00AE5F50">
        <w:rPr>
          <w:rtl/>
        </w:rPr>
        <w:t>في</w:t>
      </w:r>
      <w:r w:rsidR="008062F6">
        <w:rPr>
          <w:rtl/>
        </w:rPr>
        <w:t xml:space="preserve"> شکّ من الموت فادفع عن نفسک النوم و لن تستط</w:t>
      </w:r>
      <w:r w:rsidR="008062F6">
        <w:rPr>
          <w:rFonts w:hint="cs"/>
          <w:rtl/>
        </w:rPr>
        <w:t>ی</w:t>
      </w:r>
      <w:r w:rsidR="008062F6">
        <w:rPr>
          <w:rFonts w:hint="eastAsia"/>
          <w:rtl/>
        </w:rPr>
        <w:t>ع</w:t>
      </w:r>
      <w:r w:rsidR="008062F6">
        <w:rPr>
          <w:rtl/>
        </w:rPr>
        <w:t xml:space="preserve"> ذلک،و إن کنت </w:t>
      </w:r>
      <w:r w:rsidR="00AE5F50">
        <w:rPr>
          <w:rtl/>
        </w:rPr>
        <w:t>في</w:t>
      </w:r>
      <w:r w:rsidR="008062F6">
        <w:rPr>
          <w:rtl/>
        </w:rPr>
        <w:t xml:space="preserve"> شکّ من البعث فادفع عن نفسک الانتباه و لن تستط</w:t>
      </w:r>
      <w:r w:rsidR="008062F6">
        <w:rPr>
          <w:rFonts w:hint="cs"/>
          <w:rtl/>
        </w:rPr>
        <w:t>ی</w:t>
      </w:r>
      <w:r w:rsidR="008062F6">
        <w:rPr>
          <w:rFonts w:hint="eastAsia"/>
          <w:rtl/>
        </w:rPr>
        <w:t>ع</w:t>
      </w:r>
      <w:r w:rsidR="008062F6">
        <w:rPr>
          <w:rtl/>
        </w:rPr>
        <w:t xml:space="preserve"> ذلک،فانّک إذا فکّرت </w:t>
      </w:r>
      <w:r w:rsidR="00AE5F50">
        <w:rPr>
          <w:rtl/>
        </w:rPr>
        <w:t>في</w:t>
      </w:r>
      <w:r w:rsidR="008062F6">
        <w:rPr>
          <w:rtl/>
        </w:rPr>
        <w:t xml:space="preserve"> هذا علمت انّ نفسک </w:t>
      </w:r>
      <w:r w:rsidR="00ED1C08">
        <w:rPr>
          <w:rtl/>
        </w:rPr>
        <w:t>بي</w:t>
      </w:r>
      <w:r w:rsidR="008062F6">
        <w:rPr>
          <w:rFonts w:hint="eastAsia"/>
          <w:rtl/>
        </w:rPr>
        <w:t>د</w:t>
      </w:r>
      <w:r w:rsidR="008062F6">
        <w:rPr>
          <w:rtl/>
        </w:rPr>
        <w:t xml:space="preserve"> غ</w:t>
      </w:r>
      <w:r w:rsidR="008062F6">
        <w:rPr>
          <w:rFonts w:hint="cs"/>
          <w:rtl/>
        </w:rPr>
        <w:t>ی</w:t>
      </w:r>
      <w:r w:rsidR="008062F6">
        <w:rPr>
          <w:rFonts w:hint="eastAsia"/>
          <w:rtl/>
        </w:rPr>
        <w:t>رک،و</w:t>
      </w:r>
      <w:r w:rsidR="008062F6">
        <w:rPr>
          <w:rtl/>
        </w:rPr>
        <w:t xml:space="preserve"> إنّم</w:t>
      </w:r>
      <w:r w:rsidR="008062F6">
        <w:rPr>
          <w:rFonts w:hint="eastAsia"/>
          <w:rtl/>
        </w:rPr>
        <w:t>ا</w:t>
      </w:r>
      <w:r w:rsidR="008062F6">
        <w:rPr>
          <w:rtl/>
        </w:rPr>
        <w:t xml:space="preserve"> النوم ب</w:t>
      </w:r>
      <w:r w:rsidR="00FC4BC0">
        <w:rPr>
          <w:rtl/>
        </w:rPr>
        <w:t>منزلة</w:t>
      </w:r>
      <w:r w:rsidR="008062F6">
        <w:rPr>
          <w:rtl/>
        </w:rPr>
        <w:t xml:space="preserve"> الموت و إنّما </w:t>
      </w:r>
      <w:r w:rsidR="00444506">
        <w:rPr>
          <w:rtl/>
        </w:rPr>
        <w:t>الى</w:t>
      </w:r>
      <w:r w:rsidR="008062F6">
        <w:rPr>
          <w:rFonts w:hint="eastAsia"/>
          <w:rtl/>
        </w:rPr>
        <w:t>قظه</w:t>
      </w:r>
      <w:r w:rsidR="008062F6">
        <w:rPr>
          <w:rtl/>
        </w:rPr>
        <w:t xml:space="preserve"> بعد النوم ب</w:t>
      </w:r>
      <w:r w:rsidR="00FC4BC0">
        <w:rPr>
          <w:rtl/>
        </w:rPr>
        <w:t>منزلة</w:t>
      </w:r>
      <w:r w:rsidR="008062F6">
        <w:rPr>
          <w:rtl/>
        </w:rPr>
        <w:t xml:space="preserve"> البعث بعد الموت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ما أ</w:t>
      </w:r>
      <w:r w:rsidR="00F232AE">
        <w:rPr>
          <w:rtl/>
        </w:rPr>
        <w:t>وحي</w:t>
      </w:r>
      <w:r>
        <w:rPr>
          <w:rtl/>
        </w:rPr>
        <w:t xml:space="preserve"> </w:t>
      </w:r>
      <w:r w:rsidR="00444506">
        <w:rPr>
          <w:rtl/>
        </w:rPr>
        <w:t>الى</w:t>
      </w:r>
      <w:r>
        <w:rPr>
          <w:rtl/>
        </w:rPr>
        <w:t xml:space="preserve"> موس</w:t>
      </w:r>
      <w:r>
        <w:rPr>
          <w:rFonts w:hint="cs"/>
          <w:rtl/>
        </w:rPr>
        <w:t>ی</w:t>
      </w:r>
      <w:r>
        <w:rPr>
          <w:rtl/>
        </w:rPr>
        <w:t xml:space="preserve"> </w:t>
      </w:r>
      <w:r w:rsidR="00BE14E3" w:rsidRPr="00BE14E3">
        <w:rPr>
          <w:rStyle w:val="libAlaemChar"/>
          <w:rtl/>
        </w:rPr>
        <w:t>عليه‌السلام</w:t>
      </w:r>
      <w:r>
        <w:rPr>
          <w:rtl/>
        </w:rPr>
        <w:t xml:space="preserve"> من الحکم و المواعظ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مواعظ</w:t>
      </w:r>
      <w:r>
        <w:rPr>
          <w:rtl/>
        </w:rPr>
        <w:t xml:space="preserve"> داود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مواعظ</w:t>
      </w:r>
      <w:r>
        <w:rPr>
          <w:rtl/>
        </w:rPr>
        <w:t xml:space="preserve"> س</w:t>
      </w:r>
      <w:r w:rsidR="00AE5F50">
        <w:rPr>
          <w:rtl/>
        </w:rPr>
        <w:t>لي</w:t>
      </w:r>
      <w:r>
        <w:rPr>
          <w:rFonts w:hint="eastAsia"/>
          <w:rtl/>
        </w:rPr>
        <w:t>مان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(5)</w:t>
      </w:r>
      <w:r>
        <w:rPr>
          <w:rtl/>
        </w:rPr>
        <w:t>.</w:t>
      </w:r>
    </w:p>
    <w:p w:rsidR="00C10AE1" w:rsidRDefault="008062F6" w:rsidP="00B2138C">
      <w:pPr>
        <w:pStyle w:val="libNormal"/>
        <w:rPr>
          <w:rtl/>
        </w:rPr>
      </w:pPr>
      <w:r>
        <w:rPr>
          <w:rFonts w:hint="eastAsia"/>
          <w:rtl/>
        </w:rPr>
        <w:t>باب</w:t>
      </w:r>
      <w:r>
        <w:rPr>
          <w:rtl/>
        </w:rPr>
        <w:t xml:space="preserve"> مواعظ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و </w:t>
      </w:r>
      <w:r w:rsidR="00444506">
        <w:rPr>
          <w:rtl/>
        </w:rPr>
        <w:t>حکم</w:t>
      </w:r>
      <w:r w:rsidR="00B2138C">
        <w:rPr>
          <w:rFonts w:hint="cs"/>
          <w:rtl/>
        </w:rPr>
        <w:t>ه</w:t>
      </w:r>
      <w:r>
        <w:rPr>
          <w:rtl/>
        </w:rPr>
        <w:t xml:space="preserve"> </w:t>
      </w:r>
      <w:r w:rsidR="00066653" w:rsidRPr="00066653">
        <w:rPr>
          <w:rStyle w:val="libFootnotenumChar"/>
          <w:rtl/>
        </w:rPr>
        <w:t>(6)</w:t>
      </w:r>
      <w:r>
        <w:rPr>
          <w:rtl/>
        </w:rPr>
        <w:t>.</w:t>
      </w:r>
    </w:p>
    <w:p w:rsidR="00C10AE1" w:rsidRDefault="00DF3A89" w:rsidP="00B2138C">
      <w:pPr>
        <w:pStyle w:val="libCenterBold1"/>
        <w:rPr>
          <w:rtl/>
        </w:rPr>
      </w:pPr>
      <w:r>
        <w:rPr>
          <w:rFonts w:hint="eastAsia"/>
          <w:rtl/>
        </w:rPr>
        <w:t>موعظة</w:t>
      </w:r>
      <w:r w:rsidR="008062F6">
        <w:rPr>
          <w:rtl/>
        </w:rPr>
        <w:t xml:space="preserve"> زکر</w:t>
      </w:r>
      <w:r w:rsidR="008062F6">
        <w:rPr>
          <w:rFonts w:hint="cs"/>
          <w:rtl/>
        </w:rPr>
        <w:t>ی</w:t>
      </w:r>
      <w:r w:rsidR="008062F6">
        <w:rPr>
          <w:rFonts w:hint="eastAsia"/>
          <w:rtl/>
        </w:rPr>
        <w:t>ا</w:t>
      </w:r>
    </w:p>
    <w:p w:rsidR="00C10AE1" w:rsidRDefault="00DF3A89" w:rsidP="00B2138C">
      <w:pPr>
        <w:pStyle w:val="libNormal"/>
        <w:rPr>
          <w:rtl/>
        </w:rPr>
      </w:pPr>
      <w:r>
        <w:rPr>
          <w:rFonts w:hint="eastAsia"/>
          <w:rtl/>
        </w:rPr>
        <w:t>موعظة</w:t>
      </w:r>
      <w:r w:rsidR="008062F6">
        <w:rPr>
          <w:rtl/>
        </w:rPr>
        <w:t xml:space="preserve"> زکر</w:t>
      </w:r>
      <w:r w:rsidR="008062F6">
        <w:rPr>
          <w:rFonts w:hint="cs"/>
          <w:rtl/>
        </w:rPr>
        <w:t>ی</w:t>
      </w:r>
      <w:r w:rsidR="008062F6">
        <w:rPr>
          <w:rFonts w:hint="eastAsia"/>
          <w:rtl/>
        </w:rPr>
        <w:t>ا</w:t>
      </w:r>
      <w:r w:rsidR="008062F6">
        <w:rPr>
          <w:rtl/>
        </w:rPr>
        <w:t xml:space="preserve"> </w:t>
      </w:r>
      <w:r w:rsidR="00BE14E3" w:rsidRPr="00BE14E3">
        <w:rPr>
          <w:rStyle w:val="libAlaemChar"/>
          <w:rtl/>
        </w:rPr>
        <w:t>عليه‌السلام</w:t>
      </w:r>
      <w:r w:rsidR="008062F6">
        <w:rPr>
          <w:rtl/>
        </w:rPr>
        <w:t xml:space="preserve"> و انذاره الناس و تأث</w:t>
      </w:r>
      <w:r w:rsidR="008062F6">
        <w:rPr>
          <w:rFonts w:hint="cs"/>
          <w:rtl/>
        </w:rPr>
        <w:t>ی</w:t>
      </w:r>
      <w:r w:rsidR="008062F6">
        <w:rPr>
          <w:rFonts w:hint="eastAsia"/>
          <w:rtl/>
        </w:rPr>
        <w:t>رها</w:t>
      </w:r>
      <w:r w:rsidR="008062F6">
        <w:rPr>
          <w:rtl/>
        </w:rPr>
        <w:t xml:space="preserve"> </w:t>
      </w:r>
      <w:r w:rsidR="00AE5F50">
        <w:rPr>
          <w:rtl/>
        </w:rPr>
        <w:t>في</w:t>
      </w:r>
      <w:r w:rsidR="008062F6">
        <w:rPr>
          <w:rtl/>
        </w:rPr>
        <w:t xml:space="preserve"> </w:t>
      </w:r>
      <w:r w:rsidR="008062F6">
        <w:rPr>
          <w:rFonts w:hint="cs"/>
          <w:rtl/>
        </w:rPr>
        <w:t>ی</w:t>
      </w:r>
      <w:r w:rsidR="008062F6">
        <w:rPr>
          <w:rFonts w:hint="eastAsia"/>
          <w:rtl/>
        </w:rPr>
        <w:t>ح</w:t>
      </w:r>
      <w:r w:rsidR="008062F6">
        <w:rPr>
          <w:rFonts w:hint="cs"/>
          <w:rtl/>
        </w:rPr>
        <w:t>یی</w:t>
      </w:r>
      <w:r w:rsidR="008062F6">
        <w:rPr>
          <w:rFonts w:hint="eastAsia"/>
          <w:rtl/>
        </w:rPr>
        <w:t>،</w:t>
      </w:r>
      <w:r w:rsidR="00B2138C">
        <w:rPr>
          <w:rFonts w:hint="cs"/>
          <w:rtl/>
        </w:rPr>
        <w:t xml:space="preserve"> </w:t>
      </w:r>
      <w:r w:rsidR="00ED1C08">
        <w:rPr>
          <w:rFonts w:hint="eastAsia"/>
          <w:rtl/>
        </w:rPr>
        <w:t>روي</w:t>
      </w:r>
      <w:r w:rsidR="008062F6">
        <w:rPr>
          <w:rtl/>
        </w:rPr>
        <w:t>: انّه کان زکر</w:t>
      </w:r>
      <w:r w:rsidR="008062F6">
        <w:rPr>
          <w:rFonts w:hint="cs"/>
          <w:rtl/>
        </w:rPr>
        <w:t>ی</w:t>
      </w:r>
      <w:r w:rsidR="008062F6">
        <w:rPr>
          <w:rFonts w:hint="eastAsia"/>
          <w:rtl/>
        </w:rPr>
        <w:t>ا</w:t>
      </w:r>
      <w:r w:rsidR="008062F6">
        <w:rPr>
          <w:rtl/>
        </w:rPr>
        <w:t xml:space="preserve"> إذا أراد أن </w:t>
      </w:r>
      <w:r w:rsidR="008062F6">
        <w:rPr>
          <w:rFonts w:hint="cs"/>
          <w:rtl/>
        </w:rPr>
        <w:t>ی</w:t>
      </w:r>
      <w:r w:rsidR="008062F6">
        <w:rPr>
          <w:rFonts w:hint="eastAsia"/>
          <w:rtl/>
        </w:rPr>
        <w:t>عظ</w:t>
      </w:r>
      <w:r w:rsidR="008062F6">
        <w:rPr>
          <w:rtl/>
        </w:rPr>
        <w:t xml:space="preserve"> </w:t>
      </w:r>
      <w:r w:rsidR="00AE5F50">
        <w:rPr>
          <w:rtl/>
        </w:rPr>
        <w:t>بني</w:t>
      </w:r>
      <w:r w:rsidR="008062F6">
        <w:rPr>
          <w:rtl/>
        </w:rPr>
        <w:t xml:space="preserve"> إسرائ</w:t>
      </w:r>
      <w:r w:rsidR="008062F6">
        <w:rPr>
          <w:rFonts w:hint="cs"/>
          <w:rtl/>
        </w:rPr>
        <w:t>ی</w:t>
      </w:r>
      <w:r w:rsidR="008062F6">
        <w:rPr>
          <w:rFonts w:hint="eastAsia"/>
          <w:rtl/>
        </w:rPr>
        <w:t>ل</w:t>
      </w:r>
      <w:r w:rsidR="008062F6">
        <w:rPr>
          <w:rtl/>
        </w:rPr>
        <w:t xml:space="preserve"> </w:t>
      </w:r>
      <w:r w:rsidR="008062F6">
        <w:rPr>
          <w:rFonts w:hint="cs"/>
          <w:rtl/>
        </w:rPr>
        <w:t>ی</w:t>
      </w:r>
      <w:r w:rsidR="008062F6">
        <w:rPr>
          <w:rFonts w:hint="eastAsia"/>
          <w:rtl/>
        </w:rPr>
        <w:t>لتفت</w:t>
      </w:r>
      <w:r w:rsidR="008062F6">
        <w:rPr>
          <w:rtl/>
        </w:rPr>
        <w:t xml:space="preserve"> </w:t>
      </w:r>
      <w:r w:rsidR="008062F6">
        <w:rPr>
          <w:rFonts w:hint="cs"/>
          <w:rtl/>
        </w:rPr>
        <w:t>ی</w:t>
      </w:r>
      <w:r w:rsidR="008062F6">
        <w:rPr>
          <w:rFonts w:hint="eastAsia"/>
          <w:rtl/>
        </w:rPr>
        <w:t>م</w:t>
      </w:r>
      <w:r w:rsidR="008062F6">
        <w:rPr>
          <w:rFonts w:hint="cs"/>
          <w:rtl/>
        </w:rPr>
        <w:t>ی</w:t>
      </w:r>
      <w:r w:rsidR="008062F6">
        <w:rPr>
          <w:rFonts w:hint="eastAsia"/>
          <w:rtl/>
        </w:rPr>
        <w:t>نا</w:t>
      </w:r>
      <w:r w:rsidR="008062F6">
        <w:rPr>
          <w:rtl/>
        </w:rPr>
        <w:t xml:space="preserve"> و شمالا فإن ر</w:t>
      </w:r>
      <w:r w:rsidR="00E5742D">
        <w:rPr>
          <w:rtl/>
        </w:rPr>
        <w:t>أي</w:t>
      </w:r>
      <w:r w:rsidR="008062F6">
        <w:rPr>
          <w:rtl/>
        </w:rPr>
        <w:t xml:space="preserve"> </w:t>
      </w:r>
      <w:r w:rsidR="008062F6">
        <w:rPr>
          <w:rFonts w:hint="cs"/>
          <w:rtl/>
        </w:rPr>
        <w:t>ی</w:t>
      </w:r>
      <w:r w:rsidR="008062F6">
        <w:rPr>
          <w:rFonts w:hint="eastAsia"/>
          <w:rtl/>
        </w:rPr>
        <w:t>ح</w:t>
      </w:r>
      <w:r w:rsidR="008062F6">
        <w:rPr>
          <w:rFonts w:hint="cs"/>
          <w:rtl/>
        </w:rPr>
        <w:t>یی</w:t>
      </w:r>
      <w:r w:rsidR="008062F6">
        <w:rPr>
          <w:rtl/>
        </w:rPr>
        <w:t xml:space="preserve"> لم </w:t>
      </w:r>
      <w:r w:rsidR="008062F6">
        <w:rPr>
          <w:rFonts w:hint="cs"/>
          <w:rtl/>
        </w:rPr>
        <w:t>ی</w:t>
      </w:r>
      <w:r w:rsidR="008062F6">
        <w:rPr>
          <w:rFonts w:hint="eastAsia"/>
          <w:rtl/>
        </w:rPr>
        <w:t>ذکر</w:t>
      </w:r>
      <w:r w:rsidR="008062F6">
        <w:rPr>
          <w:rtl/>
        </w:rPr>
        <w:t xml:space="preserve"> جنه و لا نارا فجلس ذات </w:t>
      </w:r>
      <w:r w:rsidR="008062F6">
        <w:rPr>
          <w:rFonts w:hint="cs"/>
          <w:rtl/>
        </w:rPr>
        <w:t>ی</w:t>
      </w:r>
      <w:r w:rsidR="008062F6">
        <w:rPr>
          <w:rFonts w:hint="eastAsia"/>
          <w:rtl/>
        </w:rPr>
        <w:t>وم</w:t>
      </w:r>
      <w:r w:rsidR="008062F6">
        <w:rPr>
          <w:rtl/>
        </w:rPr>
        <w:t xml:space="preserve"> </w:t>
      </w:r>
      <w:r w:rsidR="008062F6">
        <w:rPr>
          <w:rFonts w:hint="cs"/>
          <w:rtl/>
        </w:rPr>
        <w:t>ی</w:t>
      </w:r>
      <w:r w:rsidR="008062F6">
        <w:rPr>
          <w:rFonts w:hint="eastAsia"/>
          <w:rtl/>
        </w:rPr>
        <w:t>عظ</w:t>
      </w:r>
      <w:r w:rsidR="008062F6">
        <w:rPr>
          <w:rtl/>
        </w:rPr>
        <w:t xml:space="preserve"> </w:t>
      </w:r>
      <w:r w:rsidR="00AE5F50">
        <w:rPr>
          <w:rtl/>
        </w:rPr>
        <w:t>بني</w:t>
      </w:r>
      <w:r w:rsidR="008062F6">
        <w:rPr>
          <w:rtl/>
        </w:rPr>
        <w:t xml:space="preserve"> إسرائ</w:t>
      </w:r>
      <w:r w:rsidR="008062F6">
        <w:rPr>
          <w:rFonts w:hint="cs"/>
          <w:rtl/>
        </w:rPr>
        <w:t>ی</w:t>
      </w:r>
      <w:r w:rsidR="008062F6">
        <w:rPr>
          <w:rFonts w:hint="eastAsia"/>
          <w:rtl/>
        </w:rPr>
        <w:t>ل</w:t>
      </w:r>
      <w:r w:rsidR="008062F6">
        <w:rPr>
          <w:rtl/>
        </w:rPr>
        <w:t xml:space="preserve"> و أقبل </w:t>
      </w:r>
      <w:r w:rsidR="008062F6">
        <w:rPr>
          <w:rFonts w:hint="cs"/>
          <w:rtl/>
        </w:rPr>
        <w:t>ی</w:t>
      </w:r>
      <w:r w:rsidR="008062F6">
        <w:rPr>
          <w:rFonts w:hint="eastAsia"/>
          <w:rtl/>
        </w:rPr>
        <w:t>ح</w:t>
      </w:r>
      <w:r w:rsidR="008062F6">
        <w:rPr>
          <w:rFonts w:hint="cs"/>
          <w:rtl/>
        </w:rPr>
        <w:t>یی</w:t>
      </w:r>
      <w:r w:rsidR="008062F6">
        <w:rPr>
          <w:rtl/>
        </w:rPr>
        <w:t xml:space="preserve"> تدلّف رأسه بعباء</w:t>
      </w:r>
      <w:r w:rsidR="00B2138C">
        <w:rPr>
          <w:rFonts w:hint="cs"/>
          <w:rtl/>
        </w:rPr>
        <w:t>ة</w:t>
      </w:r>
      <w:r w:rsidR="008062F6">
        <w:rPr>
          <w:rtl/>
        </w:rPr>
        <w:t xml:space="preserve"> فجلس </w:t>
      </w:r>
      <w:r w:rsidR="00AE5F50">
        <w:rPr>
          <w:rtl/>
        </w:rPr>
        <w:t>في</w:t>
      </w:r>
      <w:r w:rsidR="008062F6">
        <w:rPr>
          <w:rtl/>
        </w:rPr>
        <w:t xml:space="preserve"> غمار</w:t>
      </w:r>
    </w:p>
    <w:p w:rsidR="00444506" w:rsidRDefault="00444506" w:rsidP="00444506">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ق:کتاب الکفر</w:t>
      </w:r>
      <w:r w:rsidR="00B2138C">
        <w:rPr>
          <w:rFonts w:hint="cs"/>
          <w:rtl/>
        </w:rPr>
        <w:t>/</w:t>
      </w:r>
      <w:r>
        <w:rPr>
          <w:rtl/>
        </w:rPr>
        <w:t>84</w:t>
      </w:r>
      <w:r w:rsidR="008062F6">
        <w:rPr>
          <w:rtl/>
        </w:rPr>
        <w:t>/</w:t>
      </w:r>
      <w:r>
        <w:rPr>
          <w:rtl/>
        </w:rPr>
        <w:t>14</w:t>
      </w:r>
      <w:r w:rsidR="008062F6">
        <w:rPr>
          <w:rtl/>
        </w:rPr>
        <w:t>،ج:</w:t>
      </w:r>
      <w:r>
        <w:rPr>
          <w:rtl/>
        </w:rPr>
        <w:t>69</w:t>
      </w:r>
      <w:r w:rsidR="008062F6">
        <w:rPr>
          <w:rtl/>
        </w:rPr>
        <w:t>/</w:t>
      </w:r>
      <w:r>
        <w:rPr>
          <w:rtl/>
        </w:rPr>
        <w:t>73</w:t>
      </w:r>
      <w:r w:rsidR="008062F6">
        <w:rPr>
          <w:rtl/>
        </w:rPr>
        <w:t>-</w:t>
      </w:r>
      <w:r>
        <w:rPr>
          <w:rtl/>
        </w:rPr>
        <w:t>73</w:t>
      </w:r>
      <w:r w:rsidR="008062F6">
        <w:rPr>
          <w:rtl/>
        </w:rPr>
        <w:t>.</w:t>
      </w:r>
    </w:p>
    <w:p w:rsidR="00C10AE1" w:rsidRDefault="00066653" w:rsidP="00B2138C">
      <w:pPr>
        <w:pStyle w:val="libFootnote0"/>
        <w:rPr>
          <w:rtl/>
        </w:rPr>
      </w:pPr>
      <w:r>
        <w:rPr>
          <w:rtl/>
        </w:rPr>
        <w:t>(2)</w:t>
      </w:r>
      <w:r w:rsidR="008062F6">
        <w:rPr>
          <w:rtl/>
        </w:rPr>
        <w:t xml:space="preserve"> ق:</w:t>
      </w:r>
      <w:r>
        <w:rPr>
          <w:rtl/>
        </w:rPr>
        <w:t>200</w:t>
      </w:r>
      <w:r w:rsidR="008062F6">
        <w:rPr>
          <w:rtl/>
        </w:rPr>
        <w:t>/</w:t>
      </w:r>
      <w:r>
        <w:rPr>
          <w:rtl/>
        </w:rPr>
        <w:t>36</w:t>
      </w:r>
      <w:r w:rsidR="008062F6">
        <w:rPr>
          <w:rtl/>
        </w:rPr>
        <w:t>/</w:t>
      </w:r>
      <w:r>
        <w:rPr>
          <w:rtl/>
        </w:rPr>
        <w:t>3</w:t>
      </w:r>
      <w:r w:rsidR="008062F6">
        <w:rPr>
          <w:rtl/>
        </w:rPr>
        <w:t>،ج:</w:t>
      </w:r>
      <w:r>
        <w:rPr>
          <w:rtl/>
        </w:rPr>
        <w:t>42</w:t>
      </w:r>
      <w:r w:rsidR="008062F6">
        <w:rPr>
          <w:rtl/>
        </w:rPr>
        <w:t>/</w:t>
      </w:r>
      <w:r>
        <w:rPr>
          <w:rtl/>
        </w:rPr>
        <w:t>7</w:t>
      </w:r>
      <w:r w:rsidR="008062F6">
        <w:rPr>
          <w:rtl/>
        </w:rPr>
        <w:t>.</w:t>
      </w:r>
    </w:p>
    <w:p w:rsidR="00C10AE1" w:rsidRDefault="00066653" w:rsidP="00B2138C">
      <w:pPr>
        <w:pStyle w:val="libFootnote0"/>
        <w:rPr>
          <w:rtl/>
        </w:rPr>
      </w:pPr>
      <w:r>
        <w:rPr>
          <w:rtl/>
        </w:rPr>
        <w:t>(3)</w:t>
      </w:r>
      <w:r w:rsidR="008062F6">
        <w:rPr>
          <w:rtl/>
        </w:rPr>
        <w:t xml:space="preserve"> ق:</w:t>
      </w:r>
      <w:r>
        <w:rPr>
          <w:rtl/>
        </w:rPr>
        <w:t>301</w:t>
      </w:r>
      <w:r w:rsidR="008062F6">
        <w:rPr>
          <w:rtl/>
        </w:rPr>
        <w:t>/</w:t>
      </w:r>
      <w:r>
        <w:rPr>
          <w:rtl/>
        </w:rPr>
        <w:t>41</w:t>
      </w:r>
      <w:r w:rsidR="008062F6">
        <w:rPr>
          <w:rtl/>
        </w:rPr>
        <w:t>/</w:t>
      </w:r>
      <w:r>
        <w:rPr>
          <w:rtl/>
        </w:rPr>
        <w:t>5</w:t>
      </w:r>
      <w:r w:rsidR="008062F6">
        <w:rPr>
          <w:rtl/>
        </w:rPr>
        <w:t>،ج:</w:t>
      </w:r>
      <w:r>
        <w:rPr>
          <w:rtl/>
        </w:rPr>
        <w:t>323</w:t>
      </w:r>
      <w:r w:rsidR="008062F6">
        <w:rPr>
          <w:rtl/>
        </w:rPr>
        <w:t>/</w:t>
      </w:r>
      <w:r>
        <w:rPr>
          <w:rtl/>
        </w:rPr>
        <w:t>13</w:t>
      </w:r>
      <w:r w:rsidR="008062F6">
        <w:rPr>
          <w:rtl/>
        </w:rPr>
        <w:t>.</w:t>
      </w:r>
    </w:p>
    <w:p w:rsidR="00C10AE1" w:rsidRDefault="00066653" w:rsidP="00B2138C">
      <w:pPr>
        <w:pStyle w:val="libFootnote0"/>
        <w:rPr>
          <w:rtl/>
        </w:rPr>
      </w:pPr>
      <w:r>
        <w:rPr>
          <w:rtl/>
        </w:rPr>
        <w:t>(4)</w:t>
      </w:r>
      <w:r w:rsidR="008062F6">
        <w:rPr>
          <w:rtl/>
        </w:rPr>
        <w:t xml:space="preserve"> ق:</w:t>
      </w:r>
      <w:r>
        <w:rPr>
          <w:rtl/>
        </w:rPr>
        <w:t>340</w:t>
      </w:r>
      <w:r w:rsidR="008062F6">
        <w:rPr>
          <w:rtl/>
        </w:rPr>
        <w:t>/</w:t>
      </w:r>
      <w:r>
        <w:rPr>
          <w:rtl/>
        </w:rPr>
        <w:t>52</w:t>
      </w:r>
      <w:r w:rsidR="008062F6">
        <w:rPr>
          <w:rtl/>
        </w:rPr>
        <w:t>/</w:t>
      </w:r>
      <w:r>
        <w:rPr>
          <w:rtl/>
        </w:rPr>
        <w:t>5</w:t>
      </w:r>
      <w:r w:rsidR="008062F6">
        <w:rPr>
          <w:rtl/>
        </w:rPr>
        <w:t>،ج:</w:t>
      </w:r>
      <w:r>
        <w:rPr>
          <w:rtl/>
        </w:rPr>
        <w:t>33</w:t>
      </w:r>
      <w:r w:rsidR="008062F6">
        <w:rPr>
          <w:rtl/>
        </w:rPr>
        <w:t>/</w:t>
      </w:r>
      <w:r>
        <w:rPr>
          <w:rtl/>
        </w:rPr>
        <w:t>14</w:t>
      </w:r>
      <w:r w:rsidR="008062F6">
        <w:rPr>
          <w:rtl/>
        </w:rPr>
        <w:t>.</w:t>
      </w:r>
    </w:p>
    <w:p w:rsidR="00C10AE1" w:rsidRDefault="00066653" w:rsidP="00B2138C">
      <w:pPr>
        <w:pStyle w:val="libFootnote0"/>
        <w:rPr>
          <w:rtl/>
        </w:rPr>
      </w:pPr>
      <w:r>
        <w:rPr>
          <w:rtl/>
        </w:rPr>
        <w:t>(5)</w:t>
      </w:r>
      <w:r w:rsidR="008062F6">
        <w:rPr>
          <w:rtl/>
        </w:rPr>
        <w:t xml:space="preserve"> ق:</w:t>
      </w:r>
      <w:r>
        <w:rPr>
          <w:rtl/>
        </w:rPr>
        <w:t>364</w:t>
      </w:r>
      <w:r w:rsidR="008062F6">
        <w:rPr>
          <w:rtl/>
        </w:rPr>
        <w:t>/</w:t>
      </w:r>
      <w:r>
        <w:rPr>
          <w:rtl/>
        </w:rPr>
        <w:t>59</w:t>
      </w:r>
      <w:r w:rsidR="008062F6">
        <w:rPr>
          <w:rtl/>
        </w:rPr>
        <w:t>/</w:t>
      </w:r>
      <w:r>
        <w:rPr>
          <w:rtl/>
        </w:rPr>
        <w:t>5</w:t>
      </w:r>
      <w:r w:rsidR="008062F6">
        <w:rPr>
          <w:rtl/>
        </w:rPr>
        <w:t>،ج:</w:t>
      </w:r>
      <w:r>
        <w:rPr>
          <w:rtl/>
        </w:rPr>
        <w:t>130</w:t>
      </w:r>
      <w:r w:rsidR="008062F6">
        <w:rPr>
          <w:rtl/>
        </w:rPr>
        <w:t>/</w:t>
      </w:r>
      <w:r>
        <w:rPr>
          <w:rtl/>
        </w:rPr>
        <w:t>14</w:t>
      </w:r>
      <w:r w:rsidR="008062F6">
        <w:rPr>
          <w:rtl/>
        </w:rPr>
        <w:t>.</w:t>
      </w:r>
    </w:p>
    <w:p w:rsidR="00C10AE1" w:rsidRDefault="00066653" w:rsidP="00B2138C">
      <w:pPr>
        <w:pStyle w:val="libFootnote0"/>
        <w:rPr>
          <w:rtl/>
        </w:rPr>
      </w:pPr>
      <w:r>
        <w:rPr>
          <w:rtl/>
        </w:rPr>
        <w:t>(6)</w:t>
      </w:r>
      <w:r w:rsidR="008062F6">
        <w:rPr>
          <w:rtl/>
        </w:rPr>
        <w:t xml:space="preserve"> ق:</w:t>
      </w:r>
      <w:r>
        <w:rPr>
          <w:rtl/>
        </w:rPr>
        <w:t>400</w:t>
      </w:r>
      <w:r w:rsidR="008062F6">
        <w:rPr>
          <w:rtl/>
        </w:rPr>
        <w:t>/</w:t>
      </w:r>
      <w:r>
        <w:rPr>
          <w:rtl/>
        </w:rPr>
        <w:t>70</w:t>
      </w:r>
      <w:r w:rsidR="008062F6">
        <w:rPr>
          <w:rtl/>
        </w:rPr>
        <w:t>/</w:t>
      </w:r>
      <w:r>
        <w:rPr>
          <w:rtl/>
        </w:rPr>
        <w:t>5</w:t>
      </w:r>
      <w:r w:rsidR="008062F6">
        <w:rPr>
          <w:rtl/>
        </w:rPr>
        <w:t>،ج:</w:t>
      </w:r>
      <w:r>
        <w:rPr>
          <w:rtl/>
        </w:rPr>
        <w:t>283</w:t>
      </w:r>
      <w:r w:rsidR="008062F6">
        <w:rPr>
          <w:rtl/>
        </w:rPr>
        <w:t>/</w:t>
      </w:r>
      <w:r>
        <w:rPr>
          <w:rtl/>
        </w:rPr>
        <w:t>14</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B2138C">
      <w:pPr>
        <w:pStyle w:val="libNormal0"/>
        <w:rPr>
          <w:rtl/>
        </w:rPr>
      </w:pPr>
      <w:r>
        <w:rPr>
          <w:rFonts w:hint="eastAsia"/>
          <w:rtl/>
        </w:rPr>
        <w:t>الناس</w:t>
      </w:r>
      <w:r>
        <w:rPr>
          <w:rtl/>
        </w:rPr>
        <w:t xml:space="preserve"> و التفت زکر</w:t>
      </w:r>
      <w:r>
        <w:rPr>
          <w:rFonts w:hint="cs"/>
          <w:rtl/>
        </w:rPr>
        <w:t>ی</w:t>
      </w:r>
      <w:r>
        <w:rPr>
          <w:rFonts w:hint="eastAsia"/>
          <w:rtl/>
        </w:rPr>
        <w:t>ا</w:t>
      </w:r>
      <w:r>
        <w:rPr>
          <w:rtl/>
        </w:rPr>
        <w:t xml:space="preserve"> </w:t>
      </w:r>
      <w:r>
        <w:rPr>
          <w:rFonts w:hint="cs"/>
          <w:rtl/>
        </w:rPr>
        <w:t>ی</w:t>
      </w:r>
      <w:r>
        <w:rPr>
          <w:rFonts w:hint="eastAsia"/>
          <w:rtl/>
        </w:rPr>
        <w:t>م</w:t>
      </w:r>
      <w:r>
        <w:rPr>
          <w:rFonts w:hint="cs"/>
          <w:rtl/>
        </w:rPr>
        <w:t>ی</w:t>
      </w:r>
      <w:r>
        <w:rPr>
          <w:rFonts w:hint="eastAsia"/>
          <w:rtl/>
        </w:rPr>
        <w:t>نا</w:t>
      </w:r>
      <w:r>
        <w:rPr>
          <w:rtl/>
        </w:rPr>
        <w:t xml:space="preserve"> و شمالا فلم </w:t>
      </w:r>
      <w:r>
        <w:rPr>
          <w:rFonts w:hint="cs"/>
          <w:rtl/>
        </w:rPr>
        <w:t>ی</w:t>
      </w:r>
      <w:r>
        <w:rPr>
          <w:rFonts w:hint="eastAsia"/>
          <w:rtl/>
        </w:rPr>
        <w:t>ر</w:t>
      </w:r>
      <w:r>
        <w:rPr>
          <w:rtl/>
        </w:rPr>
        <w:t xml:space="preserve"> </w:t>
      </w:r>
      <w:r>
        <w:rPr>
          <w:rFonts w:hint="cs"/>
          <w:rtl/>
        </w:rPr>
        <w:t>ی</w:t>
      </w:r>
      <w:r>
        <w:rPr>
          <w:rFonts w:hint="eastAsia"/>
          <w:rtl/>
        </w:rPr>
        <w:t>ح</w:t>
      </w:r>
      <w:r>
        <w:rPr>
          <w:rFonts w:hint="cs"/>
          <w:rtl/>
        </w:rPr>
        <w:t>یی</w:t>
      </w:r>
      <w:r>
        <w:rPr>
          <w:rtl/>
        </w:rPr>
        <w:t xml:space="preserve"> فأنشأ </w:t>
      </w:r>
      <w:r>
        <w:rPr>
          <w:rFonts w:hint="cs"/>
          <w:rtl/>
        </w:rPr>
        <w:t>ی</w:t>
      </w:r>
      <w:r>
        <w:rPr>
          <w:rFonts w:hint="eastAsia"/>
          <w:rtl/>
        </w:rPr>
        <w:t>قول</w:t>
      </w:r>
      <w:r>
        <w:rPr>
          <w:rtl/>
        </w:rPr>
        <w:t>:</w:t>
      </w:r>
      <w:r w:rsidR="00DD1AF8">
        <w:rPr>
          <w:rtl/>
        </w:rPr>
        <w:t>حدّثني</w:t>
      </w:r>
      <w:r>
        <w:rPr>
          <w:rtl/>
        </w:rPr>
        <w:t xml:space="preserve"> ح</w:t>
      </w:r>
      <w:r w:rsidR="00ED1C08">
        <w:rPr>
          <w:rtl/>
        </w:rPr>
        <w:t>بي</w:t>
      </w:r>
      <w:r w:rsidR="00ED1C08">
        <w:rPr>
          <w:rFonts w:hint="eastAsia"/>
          <w:rtl/>
        </w:rPr>
        <w:t>بي</w:t>
      </w:r>
      <w:r>
        <w:rPr>
          <w:rtl/>
        </w:rPr>
        <w:t xml:space="preserve"> جب</w:t>
      </w:r>
      <w:r w:rsidR="004320E6">
        <w:rPr>
          <w:rtl/>
        </w:rPr>
        <w:t>رئي</w:t>
      </w:r>
      <w:r>
        <w:rPr>
          <w:rFonts w:hint="eastAsia"/>
          <w:rtl/>
        </w:rPr>
        <w:t>ل</w:t>
      </w:r>
      <w:r>
        <w:rPr>
          <w:rtl/>
        </w:rPr>
        <w:t xml:space="preserve"> عن اللّه تبارک و تع</w:t>
      </w:r>
      <w:r w:rsidR="00444506">
        <w:rPr>
          <w:rtl/>
        </w:rPr>
        <w:t>الى</w:t>
      </w:r>
      <w:r>
        <w:rPr>
          <w:rtl/>
        </w:rPr>
        <w:t xml:space="preserve"> انّ </w:t>
      </w:r>
      <w:r w:rsidR="00AE5F50">
        <w:rPr>
          <w:rtl/>
        </w:rPr>
        <w:t>في</w:t>
      </w:r>
      <w:r>
        <w:rPr>
          <w:rtl/>
        </w:rPr>
        <w:t xml:space="preserve"> جهنّم جبلا </w:t>
      </w:r>
      <w:r>
        <w:rPr>
          <w:rFonts w:hint="cs"/>
          <w:rtl/>
        </w:rPr>
        <w:t>ی</w:t>
      </w:r>
      <w:r>
        <w:rPr>
          <w:rFonts w:hint="eastAsia"/>
          <w:rtl/>
        </w:rPr>
        <w:t>قال</w:t>
      </w:r>
      <w:r>
        <w:rPr>
          <w:rtl/>
        </w:rPr>
        <w:t xml:space="preserve"> له السکران،</w:t>
      </w:r>
      <w:r w:rsidR="00AE5F50">
        <w:rPr>
          <w:rtl/>
        </w:rPr>
        <w:t>في</w:t>
      </w:r>
      <w:r>
        <w:rPr>
          <w:rtl/>
        </w:rPr>
        <w:t xml:space="preserve"> أصل ذلک الجبل واد </w:t>
      </w:r>
      <w:r>
        <w:rPr>
          <w:rFonts w:hint="cs"/>
          <w:rtl/>
        </w:rPr>
        <w:t>ی</w:t>
      </w:r>
      <w:r>
        <w:rPr>
          <w:rFonts w:hint="eastAsia"/>
          <w:rtl/>
        </w:rPr>
        <w:t>قال</w:t>
      </w:r>
      <w:r>
        <w:rPr>
          <w:rtl/>
        </w:rPr>
        <w:t xml:space="preserve"> له الغضبان لغضب الرحمن تبارک و تع</w:t>
      </w:r>
      <w:r w:rsidR="00444506">
        <w:rPr>
          <w:rtl/>
        </w:rPr>
        <w:t>الى</w:t>
      </w:r>
      <w:r>
        <w:rPr>
          <w:rFonts w:hint="eastAsia"/>
          <w:rtl/>
        </w:rPr>
        <w:t>،</w:t>
      </w:r>
      <w:r w:rsidR="00AE5F50">
        <w:rPr>
          <w:rFonts w:hint="eastAsia"/>
          <w:rtl/>
        </w:rPr>
        <w:t>في</w:t>
      </w:r>
      <w:r>
        <w:rPr>
          <w:rtl/>
        </w:rPr>
        <w:t xml:space="preserve"> ذلک ال</w:t>
      </w:r>
      <w:r w:rsidR="00266E16">
        <w:rPr>
          <w:rtl/>
        </w:rPr>
        <w:t>وادي</w:t>
      </w:r>
      <w:r>
        <w:rPr>
          <w:rtl/>
        </w:rPr>
        <w:t xml:space="preserve"> جبّ قامته </w:t>
      </w:r>
      <w:r w:rsidR="00447C09">
        <w:rPr>
          <w:rtl/>
        </w:rPr>
        <w:t>مائة</w:t>
      </w:r>
      <w:r>
        <w:rPr>
          <w:rtl/>
        </w:rPr>
        <w:t xml:space="preserve"> عام </w:t>
      </w:r>
      <w:r w:rsidR="00AE5F50">
        <w:rPr>
          <w:rtl/>
        </w:rPr>
        <w:t>في</w:t>
      </w:r>
      <w:r>
        <w:rPr>
          <w:rtl/>
        </w:rPr>
        <w:t xml:space="preserve"> ذلک الجبّ تو</w:t>
      </w:r>
      <w:r w:rsidR="00066653">
        <w:rPr>
          <w:rtl/>
        </w:rPr>
        <w:t>أبي</w:t>
      </w:r>
      <w:r>
        <w:rPr>
          <w:rFonts w:hint="eastAsia"/>
          <w:rtl/>
        </w:rPr>
        <w:t>ت</w:t>
      </w:r>
      <w:r>
        <w:rPr>
          <w:rtl/>
        </w:rPr>
        <w:t xml:space="preserve"> من نار</w:t>
      </w:r>
      <w:r>
        <w:rPr>
          <w:rFonts w:hint="eastAsia"/>
          <w:rtl/>
        </w:rPr>
        <w:t>،</w:t>
      </w:r>
      <w:r w:rsidR="00AE5F50">
        <w:rPr>
          <w:rFonts w:hint="eastAsia"/>
          <w:rtl/>
        </w:rPr>
        <w:t>في</w:t>
      </w:r>
      <w:r>
        <w:rPr>
          <w:rtl/>
        </w:rPr>
        <w:t xml:space="preserve"> تلک التو</w:t>
      </w:r>
      <w:r w:rsidR="00066653">
        <w:rPr>
          <w:rtl/>
        </w:rPr>
        <w:t>أبي</w:t>
      </w:r>
      <w:r>
        <w:rPr>
          <w:rFonts w:hint="eastAsia"/>
          <w:rtl/>
        </w:rPr>
        <w:t>ت</w:t>
      </w:r>
      <w:r>
        <w:rPr>
          <w:rtl/>
        </w:rPr>
        <w:t xml:space="preserve"> ص</w:t>
      </w:r>
      <w:r w:rsidR="00F63B62">
        <w:rPr>
          <w:rtl/>
        </w:rPr>
        <w:t>نادي</w:t>
      </w:r>
      <w:r>
        <w:rPr>
          <w:rFonts w:hint="eastAsia"/>
          <w:rtl/>
        </w:rPr>
        <w:t>ق</w:t>
      </w:r>
      <w:r>
        <w:rPr>
          <w:rtl/>
        </w:rPr>
        <w:t xml:space="preserve"> من نار و ث</w:t>
      </w:r>
      <w:r>
        <w:rPr>
          <w:rFonts w:hint="cs"/>
          <w:rtl/>
        </w:rPr>
        <w:t>ی</w:t>
      </w:r>
      <w:r>
        <w:rPr>
          <w:rFonts w:hint="eastAsia"/>
          <w:rtl/>
        </w:rPr>
        <w:t>اب</w:t>
      </w:r>
      <w:r>
        <w:rPr>
          <w:rtl/>
        </w:rPr>
        <w:t xml:space="preserve"> من نار و سلاسل من نار و أغلال من نار،فرفع </w:t>
      </w:r>
      <w:r>
        <w:rPr>
          <w:rFonts w:hint="cs"/>
          <w:rtl/>
        </w:rPr>
        <w:t>ی</w:t>
      </w:r>
      <w:r>
        <w:rPr>
          <w:rFonts w:hint="eastAsia"/>
          <w:rtl/>
        </w:rPr>
        <w:t>ح</w:t>
      </w:r>
      <w:r>
        <w:rPr>
          <w:rFonts w:hint="cs"/>
          <w:rtl/>
        </w:rPr>
        <w:t>یی</w:t>
      </w:r>
      <w:r>
        <w:rPr>
          <w:rtl/>
        </w:rPr>
        <w:t xml:space="preserve"> رأسه فقال:و اغفلتاه من السکران،ثمّ أقبل هائما ع</w:t>
      </w:r>
      <w:r w:rsidR="00AE5F50">
        <w:rPr>
          <w:rtl/>
        </w:rPr>
        <w:t>ل</w:t>
      </w:r>
      <w:r w:rsidR="00B2138C">
        <w:rPr>
          <w:rFonts w:hint="cs"/>
          <w:rtl/>
        </w:rPr>
        <w:t>ى</w:t>
      </w:r>
      <w:r>
        <w:rPr>
          <w:rtl/>
        </w:rPr>
        <w:t xml:space="preserve"> و</w:t>
      </w:r>
      <w:r w:rsidR="0070333D">
        <w:rPr>
          <w:rtl/>
        </w:rPr>
        <w:t>جهة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B2138C">
      <w:pPr>
        <w:pStyle w:val="libNormal"/>
        <w:rPr>
          <w:rtl/>
        </w:rPr>
      </w:pPr>
      <w:r>
        <w:rPr>
          <w:rtl/>
        </w:rPr>
        <w:t>أ</w:t>
      </w:r>
      <w:r w:rsidR="00F232AE">
        <w:rPr>
          <w:rtl/>
        </w:rPr>
        <w:t>وح</w:t>
      </w:r>
      <w:r w:rsidR="00B2138C">
        <w:rPr>
          <w:rFonts w:hint="cs"/>
          <w:rtl/>
        </w:rPr>
        <w:t>ى</w:t>
      </w:r>
      <w:r>
        <w:rPr>
          <w:rtl/>
        </w:rPr>
        <w:t xml:space="preserve"> اللّه تع</w:t>
      </w:r>
      <w:r w:rsidR="00444506">
        <w:rPr>
          <w:rtl/>
        </w:rPr>
        <w:t>الى</w:t>
      </w:r>
      <w:r>
        <w:rPr>
          <w:rtl/>
        </w:rPr>
        <w:t xml:space="preserve"> </w:t>
      </w:r>
      <w:r w:rsidR="00444506">
        <w:rPr>
          <w:rtl/>
        </w:rPr>
        <w:t>الى</w:t>
      </w:r>
      <w:r>
        <w:rPr>
          <w:rtl/>
        </w:rPr>
        <w:t xml:space="preserve"> 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أن کن للناس </w:t>
      </w:r>
      <w:r w:rsidR="00AE5F50">
        <w:rPr>
          <w:rtl/>
        </w:rPr>
        <w:t>في</w:t>
      </w:r>
      <w:r>
        <w:rPr>
          <w:rtl/>
        </w:rPr>
        <w:t xml:space="preserve"> الحلم کالأرض تحتهم و </w:t>
      </w:r>
      <w:r w:rsidR="00AE5F50">
        <w:rPr>
          <w:rtl/>
        </w:rPr>
        <w:t>في</w:t>
      </w:r>
      <w:r>
        <w:rPr>
          <w:rtl/>
        </w:rPr>
        <w:t xml:space="preserve"> السخاء کالماء ال</w:t>
      </w:r>
      <w:r w:rsidR="002E1FA3">
        <w:rPr>
          <w:rtl/>
        </w:rPr>
        <w:t>جاري</w:t>
      </w:r>
      <w:r>
        <w:rPr>
          <w:rtl/>
        </w:rPr>
        <w:t xml:space="preserve"> و </w:t>
      </w:r>
      <w:r w:rsidR="00AE5F50">
        <w:rPr>
          <w:rtl/>
        </w:rPr>
        <w:t>في</w:t>
      </w:r>
      <w:r>
        <w:rPr>
          <w:rtl/>
        </w:rPr>
        <w:t xml:space="preserve"> ال</w:t>
      </w:r>
      <w:r w:rsidR="00066653">
        <w:rPr>
          <w:rtl/>
        </w:rPr>
        <w:t>رحمة</w:t>
      </w:r>
      <w:r>
        <w:rPr>
          <w:rtl/>
        </w:rPr>
        <w:t xml:space="preserve"> کالشمس و القمر فانّهما </w:t>
      </w:r>
      <w:r>
        <w:rPr>
          <w:rFonts w:hint="cs"/>
          <w:rtl/>
        </w:rPr>
        <w:t>ی</w:t>
      </w:r>
      <w:r>
        <w:rPr>
          <w:rFonts w:hint="eastAsia"/>
          <w:rtl/>
        </w:rPr>
        <w:t>طلعان</w:t>
      </w:r>
      <w:r>
        <w:rPr>
          <w:rtl/>
        </w:rPr>
        <w:t xml:space="preserve"> ع</w:t>
      </w:r>
      <w:r w:rsidR="00AE5F50">
        <w:rPr>
          <w:rtl/>
        </w:rPr>
        <w:t>ل</w:t>
      </w:r>
      <w:r w:rsidR="00B2138C">
        <w:rPr>
          <w:rFonts w:hint="cs"/>
          <w:rtl/>
        </w:rPr>
        <w:t>ى</w:t>
      </w:r>
      <w:r>
        <w:rPr>
          <w:rtl/>
        </w:rPr>
        <w:t xml:space="preserve"> البرّ و الفاجر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قالت</w:t>
      </w:r>
      <w:r>
        <w:rPr>
          <w:rtl/>
        </w:rPr>
        <w:t xml:space="preserve"> الحوار</w:t>
      </w:r>
      <w:r>
        <w:rPr>
          <w:rFonts w:hint="cs"/>
          <w:rtl/>
        </w:rPr>
        <w:t>یّ</w:t>
      </w:r>
      <w:r>
        <w:rPr>
          <w:rFonts w:hint="eastAsia"/>
          <w:rtl/>
        </w:rPr>
        <w:t>ون</w:t>
      </w:r>
      <w:r>
        <w:rPr>
          <w:rtl/>
        </w:rPr>
        <w:t xml:space="preserve"> لع</w:t>
      </w:r>
      <w:r>
        <w:rPr>
          <w:rFonts w:hint="cs"/>
          <w:rtl/>
        </w:rPr>
        <w:t>ی</w:t>
      </w:r>
      <w:r>
        <w:rPr>
          <w:rFonts w:hint="eastAsia"/>
          <w:rtl/>
        </w:rPr>
        <w:t>س</w:t>
      </w:r>
      <w:r>
        <w:rPr>
          <w:rFonts w:hint="cs"/>
          <w:rtl/>
        </w:rPr>
        <w:t>ی</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ا</w:t>
      </w:r>
      <w:r>
        <w:rPr>
          <w:rtl/>
        </w:rPr>
        <w:t xml:space="preserve"> روح اللّه من نجالس؟قال:من </w:t>
      </w:r>
      <w:r>
        <w:rPr>
          <w:rFonts w:hint="cs"/>
          <w:rtl/>
        </w:rPr>
        <w:t>ی</w:t>
      </w:r>
      <w:r>
        <w:rPr>
          <w:rFonts w:hint="eastAsia"/>
          <w:rtl/>
        </w:rPr>
        <w:t>ذکّرکم</w:t>
      </w:r>
      <w:r>
        <w:rPr>
          <w:rtl/>
        </w:rPr>
        <w:t xml:space="preserve"> اللّه رؤ</w:t>
      </w:r>
      <w:r>
        <w:rPr>
          <w:rFonts w:hint="cs"/>
          <w:rtl/>
        </w:rPr>
        <w:t>ی</w:t>
      </w:r>
      <w:r>
        <w:rPr>
          <w:rFonts w:hint="eastAsia"/>
          <w:rtl/>
        </w:rPr>
        <w:t>ته</w:t>
      </w:r>
      <w:r>
        <w:rPr>
          <w:rtl/>
        </w:rPr>
        <w:t xml:space="preserve"> و </w:t>
      </w:r>
      <w:r>
        <w:rPr>
          <w:rFonts w:hint="cs"/>
          <w:rtl/>
        </w:rPr>
        <w:t>ی</w:t>
      </w:r>
      <w:r>
        <w:rPr>
          <w:rFonts w:hint="eastAsia"/>
          <w:rtl/>
        </w:rPr>
        <w:t>ز</w:t>
      </w:r>
      <w:r>
        <w:rPr>
          <w:rFonts w:hint="cs"/>
          <w:rtl/>
        </w:rPr>
        <w:t>ی</w:t>
      </w:r>
      <w:r>
        <w:rPr>
          <w:rFonts w:hint="eastAsia"/>
          <w:rtl/>
        </w:rPr>
        <w:t>د</w:t>
      </w:r>
      <w:r>
        <w:rPr>
          <w:rtl/>
        </w:rPr>
        <w:t xml:space="preserve"> </w:t>
      </w:r>
      <w:r w:rsidR="00AE5F50">
        <w:rPr>
          <w:rtl/>
        </w:rPr>
        <w:t>في</w:t>
      </w:r>
      <w:r>
        <w:rPr>
          <w:rtl/>
        </w:rPr>
        <w:t xml:space="preserve"> علمکم منطقه و </w:t>
      </w:r>
      <w:r>
        <w:rPr>
          <w:rFonts w:hint="cs"/>
          <w:rtl/>
        </w:rPr>
        <w:t>ی</w:t>
      </w:r>
      <w:r>
        <w:rPr>
          <w:rFonts w:hint="eastAsia"/>
          <w:rtl/>
        </w:rPr>
        <w:t>رغّبکم</w:t>
      </w:r>
      <w:r>
        <w:rPr>
          <w:rtl/>
        </w:rPr>
        <w:t xml:space="preserve"> </w:t>
      </w:r>
      <w:r w:rsidR="00AE5F50">
        <w:rPr>
          <w:rtl/>
        </w:rPr>
        <w:t>في</w:t>
      </w:r>
      <w:r>
        <w:rPr>
          <w:rtl/>
        </w:rPr>
        <w:t xml:space="preserve"> ال</w:t>
      </w:r>
      <w:r w:rsidR="00444506">
        <w:rPr>
          <w:rtl/>
        </w:rPr>
        <w:t>آخرة</w:t>
      </w:r>
      <w:r>
        <w:rPr>
          <w:rtl/>
        </w:rPr>
        <w:t xml:space="preserve"> عمله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موعظته</w:t>
      </w:r>
      <w:r>
        <w:rPr>
          <w:rtl/>
        </w:rPr>
        <w:t xml:space="preserve"> للحوار</w:t>
      </w:r>
      <w:r>
        <w:rPr>
          <w:rFonts w:hint="cs"/>
          <w:rtl/>
        </w:rPr>
        <w:t>یّی</w:t>
      </w:r>
      <w:r>
        <w:rPr>
          <w:rFonts w:hint="eastAsia"/>
          <w:rtl/>
        </w:rPr>
        <w:t>ن</w:t>
      </w:r>
      <w:r>
        <w:rPr>
          <w:rtl/>
        </w:rPr>
        <w:t xml:space="preserve"> </w:t>
      </w:r>
      <w:r w:rsidR="00066653" w:rsidRPr="00066653">
        <w:rPr>
          <w:rStyle w:val="libFootnotenumChar"/>
          <w:rtl/>
        </w:rPr>
        <w:t>(4)</w:t>
      </w:r>
      <w:r>
        <w:rPr>
          <w:rtl/>
        </w:rPr>
        <w:t>.</w:t>
      </w:r>
    </w:p>
    <w:p w:rsidR="00C10AE1" w:rsidRDefault="00DF3A89" w:rsidP="00B2138C">
      <w:pPr>
        <w:pStyle w:val="libCenterBold1"/>
        <w:rPr>
          <w:rtl/>
        </w:rPr>
      </w:pPr>
      <w:r>
        <w:rPr>
          <w:rFonts w:hint="eastAsia"/>
          <w:rtl/>
        </w:rPr>
        <w:t>موعظة</w:t>
      </w:r>
      <w:r w:rsidR="008062F6">
        <w:rPr>
          <w:rtl/>
        </w:rPr>
        <w:t xml:space="preserve"> ال</w:t>
      </w:r>
      <w:r w:rsidR="0078437F">
        <w:rPr>
          <w:rtl/>
        </w:rPr>
        <w:t>نبيّ</w:t>
      </w:r>
      <w:r w:rsidR="008062F6">
        <w:rPr>
          <w:rtl/>
        </w:rPr>
        <w:t xml:space="preserve"> </w:t>
      </w:r>
      <w:r w:rsidR="00BE14E3" w:rsidRPr="00BE14E3">
        <w:rPr>
          <w:rStyle w:val="libAlaemChar"/>
          <w:rtl/>
        </w:rPr>
        <w:t>صلى‌الله‌عليه‌وآله‌وسلم</w:t>
      </w:r>
    </w:p>
    <w:p w:rsidR="00C10AE1" w:rsidRDefault="008062F6" w:rsidP="008062F6">
      <w:pPr>
        <w:pStyle w:val="libNormal"/>
        <w:rPr>
          <w:rtl/>
        </w:rPr>
      </w:pPr>
      <w:r>
        <w:rPr>
          <w:rFonts w:hint="eastAsia"/>
          <w:rtl/>
        </w:rPr>
        <w:t>باب</w:t>
      </w:r>
      <w:r>
        <w:rPr>
          <w:rtl/>
        </w:rPr>
        <w:t xml:space="preserve"> جوامع وص</w:t>
      </w:r>
      <w:r w:rsidR="00E5742D">
        <w:rPr>
          <w:rtl/>
        </w:rPr>
        <w:t>أي</w:t>
      </w:r>
      <w:r>
        <w:rPr>
          <w:rFonts w:hint="eastAsia"/>
          <w:rtl/>
        </w:rPr>
        <w:t>ا</w:t>
      </w:r>
      <w:r>
        <w:rPr>
          <w:rtl/>
        </w:rPr>
        <w:t xml:space="preserve"> رسول اللّه </w:t>
      </w:r>
      <w:r w:rsidR="00BE14E3" w:rsidRPr="00BE14E3">
        <w:rPr>
          <w:rStyle w:val="libAlaemChar"/>
          <w:rtl/>
        </w:rPr>
        <w:t>صلى‌الله‌عليه‌وآله‌وسلم</w:t>
      </w:r>
      <w:r>
        <w:rPr>
          <w:rtl/>
        </w:rPr>
        <w:t xml:space="preserve"> و مواعظه و </w:t>
      </w:r>
      <w:r w:rsidR="00444506">
        <w:rPr>
          <w:rtl/>
        </w:rPr>
        <w:t>حکمة</w:t>
      </w:r>
      <w:r>
        <w:rPr>
          <w:rtl/>
        </w:rPr>
        <w:t xml:space="preserve"> </w:t>
      </w:r>
      <w:r w:rsidR="00066653" w:rsidRPr="00066653">
        <w:rPr>
          <w:rStyle w:val="libFootnotenumChar"/>
          <w:rtl/>
        </w:rPr>
        <w:t>(5)</w:t>
      </w:r>
      <w:r>
        <w:rPr>
          <w:rtl/>
        </w:rPr>
        <w:t>.</w:t>
      </w:r>
    </w:p>
    <w:p w:rsidR="00C10AE1" w:rsidRDefault="008062F6" w:rsidP="00B2138C">
      <w:pPr>
        <w:pStyle w:val="libNormal"/>
        <w:rPr>
          <w:rtl/>
        </w:rPr>
      </w:pPr>
      <w:r w:rsidRPr="00B2138C">
        <w:rPr>
          <w:rStyle w:val="libBold1Char"/>
          <w:rFonts w:hint="eastAsia"/>
          <w:rtl/>
        </w:rPr>
        <w:t>اعلام</w:t>
      </w:r>
      <w:r w:rsidRPr="00B2138C">
        <w:rPr>
          <w:rStyle w:val="libBold1Char"/>
          <w:rtl/>
        </w:rPr>
        <w:t xml:space="preserve"> الد</w:t>
      </w:r>
      <w:r w:rsidRPr="00B2138C">
        <w:rPr>
          <w:rStyle w:val="libBold1Char"/>
          <w:rFonts w:hint="cs"/>
          <w:rtl/>
        </w:rPr>
        <w:t>ی</w:t>
      </w:r>
      <w:r w:rsidRPr="00B2138C">
        <w:rPr>
          <w:rStyle w:val="libBold1Char"/>
          <w:rFonts w:hint="eastAsia"/>
          <w:rtl/>
        </w:rPr>
        <w:t>ن</w:t>
      </w:r>
      <w:r>
        <w:rPr>
          <w:rtl/>
        </w:rPr>
        <w:t xml:space="preserve">:عن ابن عبّاس قال:قال رسول اللّه </w:t>
      </w:r>
      <w:r w:rsidR="00BE14E3" w:rsidRPr="00BE14E3">
        <w:rPr>
          <w:rStyle w:val="libAlaemChar"/>
          <w:rtl/>
        </w:rPr>
        <w:t>صلى‌الله‌عليه‌وآله‌وسلم</w:t>
      </w:r>
      <w:r>
        <w:rPr>
          <w:rtl/>
        </w:rPr>
        <w:t xml:space="preserve"> </w:t>
      </w:r>
      <w:r w:rsidR="00AE5F50">
        <w:rPr>
          <w:rtl/>
        </w:rPr>
        <w:t>في</w:t>
      </w:r>
      <w:r>
        <w:rPr>
          <w:rtl/>
        </w:rPr>
        <w:t xml:space="preserve"> بعض </w:t>
      </w:r>
      <w:r w:rsidR="0078437F">
        <w:rPr>
          <w:rtl/>
        </w:rPr>
        <w:t>خطبة</w:t>
      </w:r>
      <w:r>
        <w:rPr>
          <w:rtl/>
        </w:rPr>
        <w:t xml:space="preserve"> او مواعظه:</w:t>
      </w:r>
      <w:r w:rsidR="00B2138C">
        <w:rPr>
          <w:rFonts w:hint="cs"/>
          <w:rtl/>
        </w:rPr>
        <w:t xml:space="preserve"> </w:t>
      </w:r>
      <w:r w:rsidR="00E5742D">
        <w:rPr>
          <w:rFonts w:hint="eastAsia"/>
          <w:rtl/>
        </w:rPr>
        <w:t>أي</w:t>
      </w:r>
      <w:r w:rsidR="00EB4416">
        <w:rPr>
          <w:rFonts w:hint="eastAsia"/>
          <w:rtl/>
        </w:rPr>
        <w:t>ها</w:t>
      </w:r>
      <w:r>
        <w:rPr>
          <w:rtl/>
        </w:rPr>
        <w:t xml:space="preserve"> الناس لا </w:t>
      </w:r>
      <w:r>
        <w:rPr>
          <w:rFonts w:hint="cs"/>
          <w:rtl/>
        </w:rPr>
        <w:t>ی</w:t>
      </w:r>
      <w:r>
        <w:rPr>
          <w:rFonts w:hint="eastAsia"/>
          <w:rtl/>
        </w:rPr>
        <w:t>شغلنّکم</w:t>
      </w:r>
      <w:r>
        <w:rPr>
          <w:rtl/>
        </w:rPr>
        <w:t xml:space="preserve"> دن</w:t>
      </w:r>
      <w:r>
        <w:rPr>
          <w:rFonts w:hint="cs"/>
          <w:rtl/>
        </w:rPr>
        <w:t>ی</w:t>
      </w:r>
      <w:r>
        <w:rPr>
          <w:rFonts w:hint="eastAsia"/>
          <w:rtl/>
        </w:rPr>
        <w:t>اکم</w:t>
      </w:r>
      <w:r>
        <w:rPr>
          <w:rtl/>
        </w:rPr>
        <w:t xml:space="preserve"> عن آخرتکم فلا تؤثروا هواکم ع</w:t>
      </w:r>
      <w:r w:rsidR="00AE5F50">
        <w:rPr>
          <w:rtl/>
        </w:rPr>
        <w:t>ل</w:t>
      </w:r>
      <w:r w:rsidR="00B2138C">
        <w:rPr>
          <w:rFonts w:hint="cs"/>
          <w:rtl/>
        </w:rPr>
        <w:t>ى</w:t>
      </w:r>
      <w:r>
        <w:rPr>
          <w:rtl/>
        </w:rPr>
        <w:t xml:space="preserve"> </w:t>
      </w:r>
      <w:r w:rsidR="000B62C1">
        <w:rPr>
          <w:rtl/>
        </w:rPr>
        <w:t>طاعة</w:t>
      </w:r>
      <w:r>
        <w:rPr>
          <w:rtl/>
        </w:rPr>
        <w:t xml:space="preserve"> ربّکم و لا تجعلوا </w:t>
      </w:r>
      <w:r w:rsidR="00E5742D">
        <w:rPr>
          <w:rtl/>
        </w:rPr>
        <w:t>أي</w:t>
      </w:r>
      <w:r>
        <w:rPr>
          <w:rFonts w:hint="eastAsia"/>
          <w:rtl/>
        </w:rPr>
        <w:t>مانکم</w:t>
      </w:r>
      <w:r>
        <w:rPr>
          <w:rtl/>
        </w:rPr>
        <w:t xml:space="preserve"> </w:t>
      </w:r>
      <w:r w:rsidR="00A95B98">
        <w:rPr>
          <w:rtl/>
        </w:rPr>
        <w:t>ذریعة</w:t>
      </w:r>
      <w:r>
        <w:rPr>
          <w:rtl/>
        </w:rPr>
        <w:t xml:space="preserve"> </w:t>
      </w:r>
      <w:r w:rsidR="00444506">
        <w:rPr>
          <w:rtl/>
        </w:rPr>
        <w:t>الى</w:t>
      </w:r>
      <w:r>
        <w:rPr>
          <w:rtl/>
        </w:rPr>
        <w:t xml:space="preserve"> </w:t>
      </w:r>
      <w:r w:rsidR="006E032B">
        <w:rPr>
          <w:rtl/>
        </w:rPr>
        <w:t>معاصي</w:t>
      </w:r>
      <w:r>
        <w:rPr>
          <w:rFonts w:hint="eastAsia"/>
          <w:rtl/>
        </w:rPr>
        <w:t>کم</w:t>
      </w:r>
      <w:r>
        <w:rPr>
          <w:rtl/>
        </w:rPr>
        <w:t xml:space="preserve"> و حاسبوا أنفسکم قبل أن تحاسبوا و مهّدوا لها قبل أن تعذّبوا،و تزوّدوا للرح</w:t>
      </w:r>
      <w:r>
        <w:rPr>
          <w:rFonts w:hint="cs"/>
          <w:rtl/>
        </w:rPr>
        <w:t>ی</w:t>
      </w:r>
      <w:r>
        <w:rPr>
          <w:rFonts w:hint="eastAsia"/>
          <w:rtl/>
        </w:rPr>
        <w:t>ل</w:t>
      </w:r>
      <w:r>
        <w:rPr>
          <w:rtl/>
        </w:rPr>
        <w:t xml:space="preserve"> قبل أن تزعجوا فانّها موقف عدل</w:t>
      </w:r>
    </w:p>
    <w:p w:rsidR="00B2138C" w:rsidRDefault="00066653" w:rsidP="00B2138C">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ق:</w:t>
      </w:r>
      <w:r>
        <w:rPr>
          <w:rtl/>
        </w:rPr>
        <w:t>373</w:t>
      </w:r>
      <w:r w:rsidR="008062F6">
        <w:rPr>
          <w:rtl/>
        </w:rPr>
        <w:t>/</w:t>
      </w:r>
      <w:r>
        <w:rPr>
          <w:rtl/>
        </w:rPr>
        <w:t>64</w:t>
      </w:r>
      <w:r w:rsidR="008062F6">
        <w:rPr>
          <w:rtl/>
        </w:rPr>
        <w:t>/</w:t>
      </w:r>
      <w:r>
        <w:rPr>
          <w:rtl/>
        </w:rPr>
        <w:t>5</w:t>
      </w:r>
      <w:r w:rsidR="008062F6">
        <w:rPr>
          <w:rtl/>
        </w:rPr>
        <w:t>،ج:</w:t>
      </w:r>
      <w:r>
        <w:rPr>
          <w:rtl/>
        </w:rPr>
        <w:t>166</w:t>
      </w:r>
      <w:r w:rsidR="008062F6">
        <w:rPr>
          <w:rtl/>
        </w:rPr>
        <w:t>/</w:t>
      </w:r>
      <w:r>
        <w:rPr>
          <w:rtl/>
        </w:rPr>
        <w:t>14</w:t>
      </w:r>
      <w:r w:rsidR="008062F6">
        <w:rPr>
          <w:rtl/>
        </w:rPr>
        <w:t>.</w:t>
      </w:r>
    </w:p>
    <w:p w:rsidR="00C10AE1" w:rsidRDefault="00066653" w:rsidP="00B2138C">
      <w:pPr>
        <w:pStyle w:val="libFootnote0"/>
        <w:rPr>
          <w:rtl/>
        </w:rPr>
      </w:pPr>
      <w:r>
        <w:rPr>
          <w:rtl/>
        </w:rPr>
        <w:t>(2)</w:t>
      </w:r>
      <w:r w:rsidR="008062F6">
        <w:rPr>
          <w:rtl/>
        </w:rPr>
        <w:t xml:space="preserve"> ق:</w:t>
      </w:r>
      <w:r>
        <w:rPr>
          <w:rtl/>
        </w:rPr>
        <w:t>410</w:t>
      </w:r>
      <w:r w:rsidR="008062F6">
        <w:rPr>
          <w:rtl/>
        </w:rPr>
        <w:t>/</w:t>
      </w:r>
      <w:r>
        <w:rPr>
          <w:rtl/>
        </w:rPr>
        <w:t>70</w:t>
      </w:r>
      <w:r w:rsidR="008062F6">
        <w:rPr>
          <w:rtl/>
        </w:rPr>
        <w:t>/</w:t>
      </w:r>
      <w:r>
        <w:rPr>
          <w:rtl/>
        </w:rPr>
        <w:t>5</w:t>
      </w:r>
      <w:r w:rsidR="008062F6">
        <w:rPr>
          <w:rtl/>
        </w:rPr>
        <w:t>،ج:</w:t>
      </w:r>
      <w:r>
        <w:rPr>
          <w:rtl/>
        </w:rPr>
        <w:t>326</w:t>
      </w:r>
      <w:r w:rsidR="008062F6">
        <w:rPr>
          <w:rtl/>
        </w:rPr>
        <w:t>/</w:t>
      </w:r>
      <w:r>
        <w:rPr>
          <w:rtl/>
        </w:rPr>
        <w:t>14</w:t>
      </w:r>
      <w:r w:rsidR="008062F6">
        <w:rPr>
          <w:rtl/>
        </w:rPr>
        <w:t>.</w:t>
      </w:r>
    </w:p>
    <w:p w:rsidR="00C10AE1" w:rsidRDefault="00066653" w:rsidP="00B2138C">
      <w:pPr>
        <w:pStyle w:val="libFootnote0"/>
        <w:rPr>
          <w:rtl/>
        </w:rPr>
      </w:pPr>
      <w:r>
        <w:rPr>
          <w:rtl/>
        </w:rPr>
        <w:t>(3)</w:t>
      </w:r>
      <w:r w:rsidR="008062F6">
        <w:rPr>
          <w:rtl/>
        </w:rPr>
        <w:t xml:space="preserve"> ق:</w:t>
      </w:r>
      <w:r>
        <w:rPr>
          <w:rtl/>
        </w:rPr>
        <w:t>411</w:t>
      </w:r>
      <w:r w:rsidR="008062F6">
        <w:rPr>
          <w:rtl/>
        </w:rPr>
        <w:t>/</w:t>
      </w:r>
      <w:r>
        <w:rPr>
          <w:rtl/>
        </w:rPr>
        <w:t>70</w:t>
      </w:r>
      <w:r w:rsidR="008062F6">
        <w:rPr>
          <w:rtl/>
        </w:rPr>
        <w:t>/</w:t>
      </w:r>
      <w:r>
        <w:rPr>
          <w:rtl/>
        </w:rPr>
        <w:t>5</w:t>
      </w:r>
      <w:r w:rsidR="008062F6">
        <w:rPr>
          <w:rtl/>
        </w:rPr>
        <w:t>،ج:</w:t>
      </w:r>
      <w:r>
        <w:rPr>
          <w:rtl/>
        </w:rPr>
        <w:t>331</w:t>
      </w:r>
      <w:r w:rsidR="008062F6">
        <w:rPr>
          <w:rtl/>
        </w:rPr>
        <w:t>/</w:t>
      </w:r>
      <w:r>
        <w:rPr>
          <w:rtl/>
        </w:rPr>
        <w:t>14</w:t>
      </w:r>
      <w:r w:rsidR="008062F6">
        <w:rPr>
          <w:rtl/>
        </w:rPr>
        <w:t>.</w:t>
      </w:r>
    </w:p>
    <w:p w:rsidR="00C10AE1" w:rsidRDefault="00066653" w:rsidP="00B2138C">
      <w:pPr>
        <w:pStyle w:val="libFootnote0"/>
        <w:rPr>
          <w:rtl/>
        </w:rPr>
      </w:pPr>
      <w:r>
        <w:rPr>
          <w:rtl/>
        </w:rPr>
        <w:t>(4)</w:t>
      </w:r>
      <w:r w:rsidR="008062F6">
        <w:rPr>
          <w:rtl/>
        </w:rPr>
        <w:t xml:space="preserve"> ق:</w:t>
      </w:r>
      <w:r>
        <w:rPr>
          <w:rtl/>
        </w:rPr>
        <w:t>141</w:t>
      </w:r>
      <w:r w:rsidR="008062F6">
        <w:rPr>
          <w:rtl/>
        </w:rPr>
        <w:t>/</w:t>
      </w:r>
      <w:r>
        <w:rPr>
          <w:rtl/>
        </w:rPr>
        <w:t>10</w:t>
      </w:r>
      <w:r w:rsidR="008062F6">
        <w:rPr>
          <w:rtl/>
        </w:rPr>
        <w:t>/</w:t>
      </w:r>
      <w:r>
        <w:rPr>
          <w:rtl/>
        </w:rPr>
        <w:t>14</w:t>
      </w:r>
      <w:r w:rsidR="008062F6">
        <w:rPr>
          <w:rtl/>
        </w:rPr>
        <w:t>،ج:</w:t>
      </w:r>
      <w:r>
        <w:rPr>
          <w:rtl/>
        </w:rPr>
        <w:t>207</w:t>
      </w:r>
      <w:r w:rsidR="008062F6">
        <w:rPr>
          <w:rtl/>
        </w:rPr>
        <w:t>/</w:t>
      </w:r>
      <w:r>
        <w:rPr>
          <w:rtl/>
        </w:rPr>
        <w:t>58</w:t>
      </w:r>
      <w:r w:rsidR="008062F6">
        <w:rPr>
          <w:rtl/>
        </w:rPr>
        <w:t>.</w:t>
      </w:r>
    </w:p>
    <w:p w:rsidR="00C10AE1" w:rsidRDefault="00066653" w:rsidP="00B2138C">
      <w:pPr>
        <w:pStyle w:val="libFootnote0"/>
        <w:rPr>
          <w:rtl/>
        </w:rPr>
      </w:pPr>
      <w:r>
        <w:rPr>
          <w:rtl/>
        </w:rPr>
        <w:t>(5)</w:t>
      </w:r>
      <w:r w:rsidR="008062F6">
        <w:rPr>
          <w:rtl/>
        </w:rPr>
        <w:t xml:space="preserve"> ق:</w:t>
      </w:r>
      <w:r>
        <w:rPr>
          <w:rtl/>
        </w:rPr>
        <w:t>33</w:t>
      </w:r>
      <w:r w:rsidR="008062F6">
        <w:rPr>
          <w:rtl/>
        </w:rPr>
        <w:t>/</w:t>
      </w:r>
      <w:r>
        <w:rPr>
          <w:rtl/>
        </w:rPr>
        <w:t>6</w:t>
      </w:r>
      <w:r w:rsidR="008062F6">
        <w:rPr>
          <w:rtl/>
        </w:rPr>
        <w:t>/</w:t>
      </w:r>
      <w:r>
        <w:rPr>
          <w:rtl/>
        </w:rPr>
        <w:t>17</w:t>
      </w:r>
      <w:r w:rsidR="008062F6">
        <w:rPr>
          <w:rtl/>
        </w:rPr>
        <w:t>،ج:</w:t>
      </w:r>
      <w:r>
        <w:rPr>
          <w:rtl/>
        </w:rPr>
        <w:t>110</w:t>
      </w:r>
      <w:r w:rsidR="008062F6">
        <w:rPr>
          <w:rtl/>
        </w:rPr>
        <w:t>/</w:t>
      </w:r>
      <w:r>
        <w:rPr>
          <w:rtl/>
        </w:rPr>
        <w:t>77</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B2138C">
      <w:pPr>
        <w:pStyle w:val="libNormal0"/>
        <w:rPr>
          <w:rtl/>
        </w:rPr>
      </w:pPr>
      <w:r>
        <w:rPr>
          <w:rFonts w:hint="eastAsia"/>
          <w:rtl/>
        </w:rPr>
        <w:t>و</w:t>
      </w:r>
      <w:r>
        <w:rPr>
          <w:rtl/>
        </w:rPr>
        <w:t xml:space="preserve"> اقتضاء حقّ و سؤال عن واجب و قد أبلغ </w:t>
      </w:r>
      <w:r w:rsidR="00AE5F50">
        <w:rPr>
          <w:rtl/>
        </w:rPr>
        <w:t>في</w:t>
      </w:r>
      <w:r>
        <w:rPr>
          <w:rtl/>
        </w:rPr>
        <w:t xml:space="preserve"> الاعذار من تقدّم بالإنذار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قال </w:t>
      </w:r>
      <w:r w:rsidR="00BE14E3" w:rsidRPr="00BE14E3">
        <w:rPr>
          <w:rStyle w:val="libAlaemChar"/>
          <w:rtl/>
        </w:rPr>
        <w:t>صلى‌الله‌عليه‌وآله‌وسلم</w:t>
      </w:r>
      <w:r>
        <w:rPr>
          <w:rtl/>
        </w:rPr>
        <w:t xml:space="preserve">: </w:t>
      </w:r>
      <w:r>
        <w:rPr>
          <w:rFonts w:hint="cs"/>
          <w:rtl/>
        </w:rPr>
        <w:t>ی</w:t>
      </w:r>
      <w:r>
        <w:rPr>
          <w:rFonts w:hint="eastAsia"/>
          <w:rtl/>
        </w:rPr>
        <w:t>ا</w:t>
      </w:r>
      <w:r>
        <w:rPr>
          <w:rtl/>
        </w:rPr>
        <w:t xml:space="preserve"> معشر المسلم</w:t>
      </w:r>
      <w:r>
        <w:rPr>
          <w:rFonts w:hint="cs"/>
          <w:rtl/>
        </w:rPr>
        <w:t>ی</w:t>
      </w:r>
      <w:r>
        <w:rPr>
          <w:rFonts w:hint="eastAsia"/>
          <w:rtl/>
        </w:rPr>
        <w:t>ن</w:t>
      </w:r>
      <w:r>
        <w:rPr>
          <w:rtl/>
        </w:rPr>
        <w:t xml:space="preserve"> شمّروا جدّوا تأهّبوا فانّ الرح</w:t>
      </w:r>
      <w:r>
        <w:rPr>
          <w:rFonts w:hint="cs"/>
          <w:rtl/>
        </w:rPr>
        <w:t>ی</w:t>
      </w:r>
      <w:r>
        <w:rPr>
          <w:rFonts w:hint="eastAsia"/>
          <w:rtl/>
        </w:rPr>
        <w:t>ل</w:t>
      </w:r>
      <w:r>
        <w:rPr>
          <w:rtl/>
        </w:rPr>
        <w:t xml:space="preserve"> قر</w:t>
      </w:r>
      <w:r>
        <w:rPr>
          <w:rFonts w:hint="cs"/>
          <w:rtl/>
        </w:rPr>
        <w:t>ی</w:t>
      </w:r>
      <w:r>
        <w:rPr>
          <w:rFonts w:hint="eastAsia"/>
          <w:rtl/>
        </w:rPr>
        <w:t>ب،</w:t>
      </w:r>
      <w:r>
        <w:rPr>
          <w:rtl/>
        </w:rPr>
        <w:t xml:space="preserve"> و تزوّدوا فانّ السفر بع</w:t>
      </w:r>
      <w:r>
        <w:rPr>
          <w:rFonts w:hint="cs"/>
          <w:rtl/>
        </w:rPr>
        <w:t>ی</w:t>
      </w:r>
      <w:r>
        <w:rPr>
          <w:rFonts w:hint="eastAsia"/>
          <w:rtl/>
        </w:rPr>
        <w:t>د،و</w:t>
      </w:r>
      <w:r>
        <w:rPr>
          <w:rtl/>
        </w:rPr>
        <w:t xml:space="preserve"> خفّفوا أثقالکم فانّ وراءکم </w:t>
      </w:r>
      <w:r w:rsidR="00ED1C08">
        <w:rPr>
          <w:rtl/>
        </w:rPr>
        <w:t>عقبة</w:t>
      </w:r>
      <w:r>
        <w:rPr>
          <w:rtl/>
        </w:rPr>
        <w:t xml:space="preserve"> کؤدا لا </w:t>
      </w:r>
      <w:r>
        <w:rPr>
          <w:rFonts w:hint="cs"/>
          <w:rtl/>
        </w:rPr>
        <w:t>ی</w:t>
      </w:r>
      <w:r w:rsidR="00B2138C">
        <w:rPr>
          <w:rFonts w:hint="eastAsia"/>
          <w:rtl/>
        </w:rPr>
        <w:t>قطعها</w:t>
      </w:r>
      <w:r>
        <w:rPr>
          <w:rtl/>
        </w:rPr>
        <w:t xml:space="preserve"> الاّ المخفّون،</w:t>
      </w:r>
      <w:r w:rsidR="00E5742D">
        <w:rPr>
          <w:rtl/>
        </w:rPr>
        <w:t>أي</w:t>
      </w:r>
      <w:r w:rsidR="00EB4416">
        <w:rPr>
          <w:rtl/>
        </w:rPr>
        <w:t>ها</w:t>
      </w:r>
      <w:r>
        <w:rPr>
          <w:rtl/>
        </w:rPr>
        <w:t xml:space="preserve"> الناس انّ </w:t>
      </w:r>
      <w:r w:rsidR="00ED1C08">
        <w:rPr>
          <w:rtl/>
        </w:rPr>
        <w:t>بي</w:t>
      </w:r>
      <w:r>
        <w:rPr>
          <w:rFonts w:hint="eastAsia"/>
          <w:rtl/>
        </w:rPr>
        <w:t>ن</w:t>
      </w:r>
      <w:r>
        <w:rPr>
          <w:rtl/>
        </w:rPr>
        <w:t xml:space="preserve"> </w:t>
      </w:r>
      <w:r w:rsidR="005E00DD">
        <w:rPr>
          <w:rFonts w:hint="cs"/>
          <w:rtl/>
        </w:rPr>
        <w:t>یدي</w:t>
      </w:r>
      <w:r>
        <w:rPr>
          <w:rtl/>
        </w:rPr>
        <w:t xml:space="preserve"> ال</w:t>
      </w:r>
      <w:r w:rsidR="00066653">
        <w:rPr>
          <w:rtl/>
        </w:rPr>
        <w:t>ساعة</w:t>
      </w:r>
      <w:r>
        <w:rPr>
          <w:rtl/>
        </w:rPr>
        <w:t xml:space="preserve"> أمورا شدادا و أهوالا عظاما و زمانا صعبا </w:t>
      </w:r>
      <w:r>
        <w:rPr>
          <w:rFonts w:hint="cs"/>
          <w:rtl/>
        </w:rPr>
        <w:t>ی</w:t>
      </w:r>
      <w:r>
        <w:rPr>
          <w:rFonts w:hint="eastAsia"/>
          <w:rtl/>
        </w:rPr>
        <w:t>تملّک</w:t>
      </w:r>
      <w:r>
        <w:rPr>
          <w:rtl/>
        </w:rPr>
        <w:t xml:space="preserve"> </w:t>
      </w:r>
      <w:r w:rsidR="00AE5F50">
        <w:rPr>
          <w:rtl/>
        </w:rPr>
        <w:t>في</w:t>
      </w:r>
      <w:r>
        <w:rPr>
          <w:rFonts w:hint="eastAsia"/>
          <w:rtl/>
        </w:rPr>
        <w:t>ه</w:t>
      </w:r>
      <w:r>
        <w:rPr>
          <w:rtl/>
        </w:rPr>
        <w:t xml:space="preserve"> ال</w:t>
      </w:r>
      <w:r w:rsidR="002A0217">
        <w:rPr>
          <w:rtl/>
        </w:rPr>
        <w:t>ظلمة</w:t>
      </w:r>
      <w:r>
        <w:rPr>
          <w:rtl/>
        </w:rPr>
        <w:t xml:space="preserve"> و </w:t>
      </w:r>
      <w:r>
        <w:rPr>
          <w:rFonts w:hint="cs"/>
          <w:rtl/>
        </w:rPr>
        <w:t>ی</w:t>
      </w:r>
      <w:r>
        <w:rPr>
          <w:rFonts w:hint="eastAsia"/>
          <w:rtl/>
        </w:rPr>
        <w:t>تصدّر</w:t>
      </w:r>
      <w:r>
        <w:rPr>
          <w:rtl/>
        </w:rPr>
        <w:t xml:space="preserve"> </w:t>
      </w:r>
      <w:r w:rsidR="00AE5F50">
        <w:rPr>
          <w:rtl/>
        </w:rPr>
        <w:t>في</w:t>
      </w:r>
      <w:r>
        <w:rPr>
          <w:rFonts w:hint="eastAsia"/>
          <w:rtl/>
        </w:rPr>
        <w:t>ه</w:t>
      </w:r>
      <w:r>
        <w:rPr>
          <w:rtl/>
        </w:rPr>
        <w:t xml:space="preserve"> الفسقه و </w:t>
      </w:r>
      <w:r>
        <w:rPr>
          <w:rFonts w:hint="cs"/>
          <w:rtl/>
        </w:rPr>
        <w:t>ی</w:t>
      </w:r>
      <w:r>
        <w:rPr>
          <w:rFonts w:hint="eastAsia"/>
          <w:rtl/>
        </w:rPr>
        <w:t>ضام</w:t>
      </w:r>
      <w:r>
        <w:rPr>
          <w:rtl/>
        </w:rPr>
        <w:t xml:space="preserve"> </w:t>
      </w:r>
      <w:r w:rsidR="00AE5F50">
        <w:rPr>
          <w:rtl/>
        </w:rPr>
        <w:t>في</w:t>
      </w:r>
      <w:r>
        <w:rPr>
          <w:rFonts w:hint="eastAsia"/>
          <w:rtl/>
        </w:rPr>
        <w:t>ه</w:t>
      </w:r>
      <w:r>
        <w:rPr>
          <w:rtl/>
        </w:rPr>
        <w:t xml:space="preserve"> الآمرون بالمعروف و </w:t>
      </w:r>
      <w:r>
        <w:rPr>
          <w:rFonts w:hint="cs"/>
          <w:rtl/>
        </w:rPr>
        <w:t>ی</w:t>
      </w:r>
      <w:r>
        <w:rPr>
          <w:rFonts w:hint="eastAsia"/>
          <w:rtl/>
        </w:rPr>
        <w:t>ضطهد</w:t>
      </w:r>
      <w:r>
        <w:rPr>
          <w:rtl/>
        </w:rPr>
        <w:t xml:space="preserve"> </w:t>
      </w:r>
      <w:r w:rsidR="00AE5F50">
        <w:rPr>
          <w:rtl/>
        </w:rPr>
        <w:t>في</w:t>
      </w:r>
      <w:r>
        <w:rPr>
          <w:rFonts w:hint="eastAsia"/>
          <w:rtl/>
        </w:rPr>
        <w:t>ه</w:t>
      </w:r>
      <w:r>
        <w:rPr>
          <w:rtl/>
        </w:rPr>
        <w:t xml:space="preserve"> الناهون عن المنکر فأعدّوا لذلک ال</w:t>
      </w:r>
      <w:r w:rsidR="00E5742D">
        <w:rPr>
          <w:rtl/>
        </w:rPr>
        <w:t>أي</w:t>
      </w:r>
      <w:r>
        <w:rPr>
          <w:rFonts w:hint="eastAsia"/>
          <w:rtl/>
        </w:rPr>
        <w:t>مان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B2138C">
        <w:rPr>
          <w:rFonts w:hint="cs"/>
          <w:rtl/>
        </w:rPr>
        <w:t xml:space="preserve">و عضّوا عليه بالنواجذ و الجأوا الى العمل الصالح و أكرهوا عليه النفوس تفضّوا الى النعيم الدائم </w:t>
      </w:r>
      <w:r w:rsidR="00B2138C" w:rsidRPr="00B2138C">
        <w:rPr>
          <w:rStyle w:val="libFootnotenumChar"/>
          <w:rFonts w:hint="cs"/>
          <w:rtl/>
        </w:rPr>
        <w:t>(3)</w:t>
      </w:r>
      <w:r w:rsidR="00B2138C">
        <w:rPr>
          <w:rFonts w:hint="cs"/>
          <w:rtl/>
        </w:rPr>
        <w:t>.</w:t>
      </w:r>
    </w:p>
    <w:p w:rsidR="00C10AE1" w:rsidRDefault="008062F6" w:rsidP="00B2138C">
      <w:pPr>
        <w:pStyle w:val="libNormal"/>
        <w:rPr>
          <w:rtl/>
        </w:rPr>
      </w:pPr>
      <w:r>
        <w:rPr>
          <w:rFonts w:hint="eastAsia"/>
          <w:rtl/>
        </w:rPr>
        <w:t>و</w:t>
      </w:r>
      <w:r>
        <w:rPr>
          <w:rtl/>
        </w:rPr>
        <w:t xml:space="preserve"> قال </w:t>
      </w:r>
      <w:r w:rsidR="00BE14E3" w:rsidRPr="00BE14E3">
        <w:rPr>
          <w:rStyle w:val="libAlaemChar"/>
          <w:rtl/>
        </w:rPr>
        <w:t>صلى‌الله‌عليه‌وآله‌وسلم</w:t>
      </w:r>
      <w:r>
        <w:rPr>
          <w:rtl/>
        </w:rPr>
        <w:t xml:space="preserve"> لرجل و هو </w:t>
      </w:r>
      <w:r w:rsidR="00B12870">
        <w:rPr>
          <w:rFonts w:hint="cs"/>
          <w:rtl/>
        </w:rPr>
        <w:t>یوصي</w:t>
      </w:r>
      <w:r>
        <w:rPr>
          <w:rFonts w:hint="eastAsia"/>
          <w:rtl/>
        </w:rPr>
        <w:t>ه</w:t>
      </w:r>
      <w:r>
        <w:rPr>
          <w:rtl/>
        </w:rPr>
        <w:t xml:space="preserve">: أقلل من الشهوات </w:t>
      </w:r>
      <w:r>
        <w:rPr>
          <w:rFonts w:hint="cs"/>
          <w:rtl/>
        </w:rPr>
        <w:t>ی</w:t>
      </w:r>
      <w:r>
        <w:rPr>
          <w:rFonts w:hint="eastAsia"/>
          <w:rtl/>
        </w:rPr>
        <w:t>سهل</w:t>
      </w:r>
      <w:r>
        <w:rPr>
          <w:rtl/>
        </w:rPr>
        <w:t xml:space="preserve"> ع</w:t>
      </w:r>
      <w:r w:rsidR="00AE5F50">
        <w:rPr>
          <w:rtl/>
        </w:rPr>
        <w:t>لي</w:t>
      </w:r>
      <w:r>
        <w:rPr>
          <w:rFonts w:hint="eastAsia"/>
          <w:rtl/>
        </w:rPr>
        <w:t>ک</w:t>
      </w:r>
      <w:r>
        <w:rPr>
          <w:rtl/>
        </w:rPr>
        <w:t xml:space="preserve"> الفقر،و أقلل من الذنوب </w:t>
      </w:r>
      <w:r>
        <w:rPr>
          <w:rFonts w:hint="cs"/>
          <w:rtl/>
        </w:rPr>
        <w:t>ی</w:t>
      </w:r>
      <w:r>
        <w:rPr>
          <w:rFonts w:hint="eastAsia"/>
          <w:rtl/>
        </w:rPr>
        <w:t>سهل</w:t>
      </w:r>
      <w:r>
        <w:rPr>
          <w:rtl/>
        </w:rPr>
        <w:t xml:space="preserve"> ع</w:t>
      </w:r>
      <w:r w:rsidR="00AE5F50">
        <w:rPr>
          <w:rtl/>
        </w:rPr>
        <w:t>لي</w:t>
      </w:r>
      <w:r>
        <w:rPr>
          <w:rFonts w:hint="eastAsia"/>
          <w:rtl/>
        </w:rPr>
        <w:t>ک</w:t>
      </w:r>
      <w:r>
        <w:rPr>
          <w:rtl/>
        </w:rPr>
        <w:t xml:space="preserve"> الموت،و قدّم مالک أمامک </w:t>
      </w:r>
      <w:r>
        <w:rPr>
          <w:rFonts w:hint="cs"/>
          <w:rtl/>
        </w:rPr>
        <w:t>ی</w:t>
      </w:r>
      <w:r>
        <w:rPr>
          <w:rFonts w:hint="eastAsia"/>
          <w:rtl/>
        </w:rPr>
        <w:t>سرّک</w:t>
      </w:r>
      <w:r>
        <w:rPr>
          <w:rtl/>
        </w:rPr>
        <w:t xml:space="preserve"> اللحاق به،و اقتنع بما أوت</w:t>
      </w:r>
      <w:r>
        <w:rPr>
          <w:rFonts w:hint="cs"/>
          <w:rtl/>
        </w:rPr>
        <w:t>ی</w:t>
      </w:r>
      <w:r>
        <w:rPr>
          <w:rFonts w:hint="eastAsia"/>
          <w:rtl/>
        </w:rPr>
        <w:t>ته</w:t>
      </w:r>
      <w:r>
        <w:rPr>
          <w:rtl/>
        </w:rPr>
        <w:t xml:space="preserve"> </w:t>
      </w:r>
      <w:r>
        <w:rPr>
          <w:rFonts w:hint="cs"/>
          <w:rtl/>
        </w:rPr>
        <w:t>ی</w:t>
      </w:r>
      <w:r>
        <w:rPr>
          <w:rFonts w:hint="eastAsia"/>
          <w:rtl/>
        </w:rPr>
        <w:t>خفّ</w:t>
      </w:r>
      <w:r>
        <w:rPr>
          <w:rtl/>
        </w:rPr>
        <w:t xml:space="preserve"> ع</w:t>
      </w:r>
      <w:r w:rsidR="00AE5F50">
        <w:rPr>
          <w:rtl/>
        </w:rPr>
        <w:t>لي</w:t>
      </w:r>
      <w:r>
        <w:rPr>
          <w:rFonts w:hint="eastAsia"/>
          <w:rtl/>
        </w:rPr>
        <w:t>ک</w:t>
      </w:r>
      <w:r>
        <w:rPr>
          <w:rtl/>
        </w:rPr>
        <w:t xml:space="preserve"> الحساب،و لا تتشاغل عمّا فرض ع</w:t>
      </w:r>
      <w:r w:rsidR="00AE5F50">
        <w:rPr>
          <w:rtl/>
        </w:rPr>
        <w:t>لي</w:t>
      </w:r>
      <w:r>
        <w:rPr>
          <w:rFonts w:hint="eastAsia"/>
          <w:rtl/>
        </w:rPr>
        <w:t>ک</w:t>
      </w:r>
      <w:r>
        <w:rPr>
          <w:rtl/>
        </w:rPr>
        <w:t xml:space="preserve"> بما قد ضمن لک فانّه </w:t>
      </w:r>
      <w:r w:rsidR="00AE5F50">
        <w:rPr>
          <w:rtl/>
        </w:rPr>
        <w:t>لي</w:t>
      </w:r>
      <w:r>
        <w:rPr>
          <w:rFonts w:hint="eastAsia"/>
          <w:rtl/>
        </w:rPr>
        <w:t>س</w:t>
      </w:r>
      <w:r>
        <w:rPr>
          <w:rtl/>
        </w:rPr>
        <w:t xml:space="preserve"> بف</w:t>
      </w:r>
      <w:r w:rsidR="00E5742D">
        <w:rPr>
          <w:rtl/>
        </w:rPr>
        <w:t>أي</w:t>
      </w:r>
      <w:r>
        <w:rPr>
          <w:rFonts w:hint="eastAsia"/>
          <w:rtl/>
        </w:rPr>
        <w:t>تک</w:t>
      </w:r>
      <w:r>
        <w:rPr>
          <w:rtl/>
        </w:rPr>
        <w:t xml:space="preserve"> ما قد قسم لک و لست بلاحق ما قد زو</w:t>
      </w:r>
      <w:r w:rsidR="00B2138C">
        <w:rPr>
          <w:rFonts w:hint="cs"/>
          <w:rtl/>
        </w:rPr>
        <w:t>ي</w:t>
      </w:r>
      <w:r>
        <w:rPr>
          <w:rtl/>
        </w:rPr>
        <w:t xml:space="preserve"> عنک </w:t>
      </w:r>
      <w:r w:rsidR="00066653" w:rsidRPr="00066653">
        <w:rPr>
          <w:rStyle w:val="libFootnotenumChar"/>
          <w:rtl/>
        </w:rPr>
        <w:t>(</w:t>
      </w:r>
      <w:r w:rsidR="00B2138C">
        <w:rPr>
          <w:rStyle w:val="libFootnotenumChar"/>
          <w:rFonts w:hint="cs"/>
          <w:rtl/>
        </w:rPr>
        <w:t>4</w:t>
      </w:r>
      <w:r w:rsidR="00066653" w:rsidRPr="00066653">
        <w:rPr>
          <w:rStyle w:val="libFootnotenumChar"/>
          <w:rtl/>
        </w:rPr>
        <w:t>)</w:t>
      </w:r>
      <w:r>
        <w:rPr>
          <w:rtl/>
        </w:rPr>
        <w:t>.</w:t>
      </w:r>
    </w:p>
    <w:p w:rsidR="00C10AE1" w:rsidRDefault="0078437F" w:rsidP="00B2138C">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w:t>
      </w:r>
      <w:r w:rsidR="00066653">
        <w:rPr>
          <w:rtl/>
        </w:rPr>
        <w:t>أبي</w:t>
      </w:r>
      <w:r w:rsidR="008062F6">
        <w:rPr>
          <w:rtl/>
        </w:rPr>
        <w:t xml:space="preserve"> عبد اللّه </w:t>
      </w:r>
      <w:r w:rsidR="00BE14E3" w:rsidRPr="00BE14E3">
        <w:rPr>
          <w:rStyle w:val="libAlaemChar"/>
          <w:rtl/>
        </w:rPr>
        <w:t>عليه‌السلام</w:t>
      </w:r>
      <w:r w:rsidR="008062F6">
        <w:rPr>
          <w:rtl/>
        </w:rPr>
        <w:t xml:space="preserve"> قال: لمّا فتح رسول اللّه </w:t>
      </w:r>
      <w:r w:rsidR="00BE14E3" w:rsidRPr="00BE14E3">
        <w:rPr>
          <w:rStyle w:val="libAlaemChar"/>
          <w:rtl/>
        </w:rPr>
        <w:t>صلى‌الله‌عليه‌وآله‌وسلم</w:t>
      </w:r>
      <w:r w:rsidR="008062F6">
        <w:rPr>
          <w:rtl/>
        </w:rPr>
        <w:t xml:space="preserve"> </w:t>
      </w:r>
      <w:r w:rsidR="00ED1C08">
        <w:rPr>
          <w:rtl/>
        </w:rPr>
        <w:t>مکّة</w:t>
      </w:r>
      <w:r w:rsidR="008062F6">
        <w:rPr>
          <w:rtl/>
        </w:rPr>
        <w:t xml:space="preserve"> قام ع</w:t>
      </w:r>
      <w:r w:rsidR="00AE5F50">
        <w:rPr>
          <w:rtl/>
        </w:rPr>
        <w:t>ل</w:t>
      </w:r>
      <w:r w:rsidR="00B2138C">
        <w:rPr>
          <w:rFonts w:hint="cs"/>
          <w:rtl/>
        </w:rPr>
        <w:t>ى</w:t>
      </w:r>
      <w:r w:rsidR="008062F6">
        <w:rPr>
          <w:rtl/>
        </w:rPr>
        <w:t xml:space="preserve"> الصفا فقال:</w:t>
      </w:r>
      <w:r w:rsidR="008062F6">
        <w:rPr>
          <w:rFonts w:hint="cs"/>
          <w:rtl/>
        </w:rPr>
        <w:t>ی</w:t>
      </w:r>
      <w:r w:rsidR="008062F6">
        <w:rPr>
          <w:rFonts w:hint="eastAsia"/>
          <w:rtl/>
        </w:rPr>
        <w:t>ا</w:t>
      </w:r>
      <w:r w:rsidR="008062F6">
        <w:rPr>
          <w:rtl/>
        </w:rPr>
        <w:t xml:space="preserve"> </w:t>
      </w:r>
      <w:r w:rsidR="00AE5F50">
        <w:rPr>
          <w:rtl/>
        </w:rPr>
        <w:t>بني</w:t>
      </w:r>
      <w:r w:rsidR="008062F6">
        <w:rPr>
          <w:rtl/>
        </w:rPr>
        <w:t xml:space="preserve"> هاشم </w:t>
      </w:r>
      <w:r w:rsidR="008062F6">
        <w:rPr>
          <w:rFonts w:hint="cs"/>
          <w:rtl/>
        </w:rPr>
        <w:t>ی</w:t>
      </w:r>
      <w:r w:rsidR="008062F6">
        <w:rPr>
          <w:rFonts w:hint="eastAsia"/>
          <w:rtl/>
        </w:rPr>
        <w:t>ا</w:t>
      </w:r>
      <w:r w:rsidR="008062F6">
        <w:rPr>
          <w:rtl/>
        </w:rPr>
        <w:t xml:space="preserve"> </w:t>
      </w:r>
      <w:r w:rsidR="00AE5F50">
        <w:rPr>
          <w:rtl/>
        </w:rPr>
        <w:t>بني</w:t>
      </w:r>
      <w:r w:rsidR="008062F6">
        <w:rPr>
          <w:rtl/>
        </w:rPr>
        <w:t xml:space="preserve"> عبد المطّلب </w:t>
      </w:r>
      <w:r w:rsidR="00AE5F50">
        <w:rPr>
          <w:rtl/>
        </w:rPr>
        <w:t>انّي</w:t>
      </w:r>
      <w:r w:rsidR="008062F6">
        <w:rPr>
          <w:rtl/>
        </w:rPr>
        <w:t xml:space="preserve"> رسول اللّه </w:t>
      </w:r>
      <w:r w:rsidR="00D650FA">
        <w:rPr>
          <w:rtl/>
        </w:rPr>
        <w:t>اليك</w:t>
      </w:r>
      <w:r w:rsidR="008062F6">
        <w:rPr>
          <w:rFonts w:hint="eastAsia"/>
          <w:rtl/>
        </w:rPr>
        <w:t>م</w:t>
      </w:r>
      <w:r w:rsidR="008062F6">
        <w:rPr>
          <w:rtl/>
        </w:rPr>
        <w:t xml:space="preserve"> و </w:t>
      </w:r>
      <w:r w:rsidR="00AE5F50">
        <w:rPr>
          <w:rtl/>
        </w:rPr>
        <w:t>انّي</w:t>
      </w:r>
      <w:r w:rsidR="008062F6">
        <w:rPr>
          <w:rtl/>
        </w:rPr>
        <w:t xml:space="preserve"> ش</w:t>
      </w:r>
      <w:r w:rsidR="00AE5F50">
        <w:rPr>
          <w:rtl/>
        </w:rPr>
        <w:t>في</w:t>
      </w:r>
      <w:r w:rsidR="008062F6">
        <w:rPr>
          <w:rFonts w:hint="eastAsia"/>
          <w:rtl/>
        </w:rPr>
        <w:t>ق</w:t>
      </w:r>
      <w:r w:rsidR="008062F6">
        <w:rPr>
          <w:rtl/>
        </w:rPr>
        <w:t xml:space="preserve"> ع</w:t>
      </w:r>
      <w:r w:rsidR="00AE5F50">
        <w:rPr>
          <w:rtl/>
        </w:rPr>
        <w:t>لي</w:t>
      </w:r>
      <w:r w:rsidR="008062F6">
        <w:rPr>
          <w:rFonts w:hint="eastAsia"/>
          <w:rtl/>
        </w:rPr>
        <w:t>کم،لا</w:t>
      </w:r>
      <w:r w:rsidR="008062F6">
        <w:rPr>
          <w:rtl/>
        </w:rPr>
        <w:t xml:space="preserve"> تقولوا انّ محمّدا </w:t>
      </w:r>
      <w:r w:rsidR="00BE14E3" w:rsidRPr="00BE14E3">
        <w:rPr>
          <w:rStyle w:val="libAlaemChar"/>
          <w:rtl/>
        </w:rPr>
        <w:t>صلى‌الله‌عليه‌وآله‌وسلم</w:t>
      </w:r>
      <w:r w:rsidR="008062F6">
        <w:rPr>
          <w:rtl/>
        </w:rPr>
        <w:t xml:space="preserve"> منّا فو اللّه </w:t>
      </w:r>
      <w:r w:rsidR="008062F6">
        <w:rPr>
          <w:rFonts w:hint="eastAsia"/>
          <w:rtl/>
        </w:rPr>
        <w:t>ما</w:t>
      </w:r>
      <w:r w:rsidR="008062F6">
        <w:rPr>
          <w:rtl/>
        </w:rPr>
        <w:t xml:space="preserve"> أو</w:t>
      </w:r>
      <w:r w:rsidR="00AE5F50">
        <w:rPr>
          <w:rtl/>
        </w:rPr>
        <w:t>لي</w:t>
      </w:r>
      <w:r w:rsidR="008062F6">
        <w:rPr>
          <w:rFonts w:hint="eastAsia"/>
          <w:rtl/>
        </w:rPr>
        <w:t>ائ</w:t>
      </w:r>
      <w:r w:rsidR="00B2138C">
        <w:rPr>
          <w:rFonts w:hint="cs"/>
          <w:rtl/>
        </w:rPr>
        <w:t>ي</w:t>
      </w:r>
      <w:r w:rsidR="008062F6">
        <w:rPr>
          <w:rtl/>
        </w:rPr>
        <w:t xml:space="preserve"> منکم و لا من غ</w:t>
      </w:r>
      <w:r w:rsidR="008062F6">
        <w:rPr>
          <w:rFonts w:hint="cs"/>
          <w:rtl/>
        </w:rPr>
        <w:t>ی</w:t>
      </w:r>
      <w:r w:rsidR="008062F6">
        <w:rPr>
          <w:rFonts w:hint="eastAsia"/>
          <w:rtl/>
        </w:rPr>
        <w:t>رکم</w:t>
      </w:r>
      <w:r w:rsidR="008062F6">
        <w:rPr>
          <w:rtl/>
        </w:rPr>
        <w:t xml:space="preserve"> الاّ المتقون،ألا فلا أعرفکم تأتون</w:t>
      </w:r>
      <w:r w:rsidR="00B2138C">
        <w:rPr>
          <w:rFonts w:hint="cs"/>
          <w:rtl/>
        </w:rPr>
        <w:t>ي</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تحملون الدن</w:t>
      </w:r>
      <w:r w:rsidR="008062F6">
        <w:rPr>
          <w:rFonts w:hint="cs"/>
          <w:rtl/>
        </w:rPr>
        <w:t>ی</w:t>
      </w:r>
      <w:r w:rsidR="008062F6">
        <w:rPr>
          <w:rFonts w:hint="eastAsia"/>
          <w:rtl/>
        </w:rPr>
        <w:t>ا</w:t>
      </w:r>
      <w:r w:rsidR="008062F6">
        <w:rPr>
          <w:rtl/>
        </w:rPr>
        <w:t xml:space="preserve"> ع</w:t>
      </w:r>
      <w:r w:rsidR="00AE5F50">
        <w:rPr>
          <w:rtl/>
        </w:rPr>
        <w:t>ل</w:t>
      </w:r>
      <w:r w:rsidR="00B2138C">
        <w:rPr>
          <w:rFonts w:hint="cs"/>
          <w:rtl/>
        </w:rPr>
        <w:t>ى</w:t>
      </w:r>
      <w:r w:rsidR="008062F6">
        <w:rPr>
          <w:rtl/>
        </w:rPr>
        <w:t xml:space="preserve"> رقابکم و </w:t>
      </w:r>
      <w:r w:rsidR="000B62C1">
        <w:rPr>
          <w:rFonts w:hint="cs"/>
          <w:rtl/>
        </w:rPr>
        <w:t>یأتي</w:t>
      </w:r>
      <w:r w:rsidR="008062F6">
        <w:rPr>
          <w:rtl/>
        </w:rPr>
        <w:t xml:space="preserve"> الناس </w:t>
      </w:r>
      <w:r w:rsidR="008062F6">
        <w:rPr>
          <w:rFonts w:hint="cs"/>
          <w:rtl/>
        </w:rPr>
        <w:t>ی</w:t>
      </w:r>
      <w:r w:rsidR="008062F6">
        <w:rPr>
          <w:rFonts w:hint="eastAsia"/>
          <w:rtl/>
        </w:rPr>
        <w:t>حملون</w:t>
      </w:r>
      <w:r w:rsidR="008062F6">
        <w:rPr>
          <w:rtl/>
        </w:rPr>
        <w:t xml:space="preserve"> ال</w:t>
      </w:r>
      <w:r w:rsidR="00444506">
        <w:rPr>
          <w:rtl/>
        </w:rPr>
        <w:t>آخرة</w:t>
      </w:r>
      <w:r w:rsidR="008062F6">
        <w:rPr>
          <w:rtl/>
        </w:rPr>
        <w:t xml:space="preserve">،ألا و </w:t>
      </w:r>
      <w:r w:rsidR="00AE5F50">
        <w:rPr>
          <w:rtl/>
        </w:rPr>
        <w:t>انّي</w:t>
      </w:r>
      <w:r w:rsidR="008062F6">
        <w:rPr>
          <w:rtl/>
        </w:rPr>
        <w:t xml:space="preserve"> قد أعذرت </w:t>
      </w:r>
      <w:r w:rsidR="00AE5F50">
        <w:rPr>
          <w:rtl/>
        </w:rPr>
        <w:t>في</w:t>
      </w:r>
      <w:r w:rsidR="008062F6">
        <w:rPr>
          <w:rFonts w:hint="eastAsia"/>
          <w:rtl/>
        </w:rPr>
        <w:t>ما</w:t>
      </w:r>
      <w:r w:rsidR="008062F6">
        <w:rPr>
          <w:rtl/>
        </w:rPr>
        <w:t xml:space="preserve"> </w:t>
      </w:r>
      <w:r w:rsidR="00B12870">
        <w:rPr>
          <w:rtl/>
        </w:rPr>
        <w:t>بيني</w:t>
      </w:r>
      <w:r w:rsidR="008062F6">
        <w:rPr>
          <w:rtl/>
        </w:rPr>
        <w:t xml:space="preserve"> و </w:t>
      </w:r>
      <w:r w:rsidR="00ED1C08">
        <w:rPr>
          <w:rtl/>
        </w:rPr>
        <w:t>بي</w:t>
      </w:r>
      <w:r w:rsidR="008062F6">
        <w:rPr>
          <w:rFonts w:hint="eastAsia"/>
          <w:rtl/>
        </w:rPr>
        <w:t>نکم</w:t>
      </w:r>
      <w:r w:rsidR="008062F6">
        <w:rPr>
          <w:rtl/>
        </w:rPr>
        <w:t xml:space="preserve"> و انّ </w:t>
      </w:r>
      <w:r w:rsidR="00AE5F50">
        <w:rPr>
          <w:rtl/>
        </w:rPr>
        <w:t>لي</w:t>
      </w:r>
      <w:r w:rsidR="008062F6">
        <w:rPr>
          <w:rtl/>
        </w:rPr>
        <w:t xml:space="preserve"> عم</w:t>
      </w:r>
      <w:r w:rsidR="00AE5F50">
        <w:rPr>
          <w:rtl/>
        </w:rPr>
        <w:t>لي</w:t>
      </w:r>
      <w:r w:rsidR="008062F6">
        <w:rPr>
          <w:rtl/>
        </w:rPr>
        <w:t xml:space="preserve"> و لکم عملکم </w:t>
      </w:r>
      <w:r w:rsidR="00066653" w:rsidRPr="00066653">
        <w:rPr>
          <w:rStyle w:val="libFootnotenumChar"/>
          <w:rtl/>
        </w:rPr>
        <w:t>(</w:t>
      </w:r>
      <w:r w:rsidR="00B2138C">
        <w:rPr>
          <w:rStyle w:val="libFootnotenumChar"/>
          <w:rFonts w:hint="cs"/>
          <w:rtl/>
        </w:rPr>
        <w:t>5</w:t>
      </w:r>
      <w:r w:rsidR="00066653" w:rsidRPr="00066653">
        <w:rPr>
          <w:rStyle w:val="libFootnotenumChar"/>
          <w:rtl/>
        </w:rPr>
        <w:t>)</w:t>
      </w:r>
      <w:r w:rsidR="008062F6">
        <w:rPr>
          <w:rtl/>
        </w:rPr>
        <w:t>.</w:t>
      </w:r>
    </w:p>
    <w:p w:rsidR="00C10AE1" w:rsidRPr="00B2138C" w:rsidRDefault="008062F6" w:rsidP="008062F6">
      <w:pPr>
        <w:pStyle w:val="libNormal"/>
        <w:rPr>
          <w:rtl/>
        </w:rPr>
      </w:pPr>
      <w:r>
        <w:rPr>
          <w:rFonts w:hint="eastAsia"/>
          <w:rtl/>
        </w:rPr>
        <w:t>موعظته</w:t>
      </w:r>
      <w:r>
        <w:rPr>
          <w:rtl/>
        </w:rPr>
        <w:t xml:space="preserve"> </w:t>
      </w:r>
      <w:r w:rsidR="00BE14E3" w:rsidRPr="00BE14E3">
        <w:rPr>
          <w:rStyle w:val="libAlaemChar"/>
          <w:rtl/>
        </w:rPr>
        <w:t>صلى‌الله‌عليه‌وآله‌وسلم</w:t>
      </w:r>
      <w:r>
        <w:rPr>
          <w:rtl/>
        </w:rPr>
        <w:t xml:space="preserve"> ق</w:t>
      </w:r>
      <w:r>
        <w:rPr>
          <w:rFonts w:hint="cs"/>
          <w:rtl/>
        </w:rPr>
        <w:t>ی</w:t>
      </w:r>
      <w:r>
        <w:rPr>
          <w:rFonts w:hint="eastAsia"/>
          <w:rtl/>
        </w:rPr>
        <w:t>س</w:t>
      </w:r>
      <w:r>
        <w:rPr>
          <w:rtl/>
        </w:rPr>
        <w:t xml:space="preserve"> بن عاصم </w:t>
      </w:r>
      <w:r w:rsidRPr="00B2138C">
        <w:rPr>
          <w:rtl/>
        </w:rPr>
        <w:t xml:space="preserve">تقدمت </w:t>
      </w:r>
      <w:r w:rsidR="00AE5F50" w:rsidRPr="00B2138C">
        <w:rPr>
          <w:rtl/>
        </w:rPr>
        <w:t>في</w:t>
      </w:r>
      <w:r w:rsidR="00560572" w:rsidRPr="00B2138C">
        <w:rPr>
          <w:rFonts w:hint="eastAsia"/>
          <w:rtl/>
        </w:rPr>
        <w:t>(</w:t>
      </w:r>
      <w:r w:rsidRPr="00B2138C">
        <w:rPr>
          <w:rFonts w:hint="eastAsia"/>
          <w:rtl/>
        </w:rPr>
        <w:t>ق</w:t>
      </w:r>
      <w:r w:rsidRPr="00B2138C">
        <w:rPr>
          <w:rFonts w:hint="cs"/>
          <w:rtl/>
        </w:rPr>
        <w:t>ی</w:t>
      </w:r>
      <w:r w:rsidRPr="00B2138C">
        <w:rPr>
          <w:rFonts w:hint="eastAsia"/>
          <w:rtl/>
        </w:rPr>
        <w:t>س</w:t>
      </w:r>
      <w:r w:rsidR="00560572" w:rsidRPr="00B2138C">
        <w:rPr>
          <w:rFonts w:hint="eastAsia"/>
          <w:rtl/>
        </w:rPr>
        <w:t>)</w:t>
      </w:r>
      <w:r w:rsidRPr="00B2138C">
        <w:rPr>
          <w:rtl/>
        </w:rPr>
        <w:t>.</w:t>
      </w:r>
    </w:p>
    <w:p w:rsidR="00B2138C" w:rsidRDefault="00066653" w:rsidP="00B2138C">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ق:</w:t>
      </w:r>
      <w:r>
        <w:rPr>
          <w:rtl/>
        </w:rPr>
        <w:t>52</w:t>
      </w:r>
      <w:r w:rsidR="008062F6">
        <w:rPr>
          <w:rtl/>
        </w:rPr>
        <w:t>/</w:t>
      </w:r>
      <w:r>
        <w:rPr>
          <w:rtl/>
        </w:rPr>
        <w:t>7</w:t>
      </w:r>
      <w:r w:rsidR="008062F6">
        <w:rPr>
          <w:rtl/>
        </w:rPr>
        <w:t>/</w:t>
      </w:r>
      <w:r>
        <w:rPr>
          <w:rtl/>
        </w:rPr>
        <w:t>17</w:t>
      </w:r>
      <w:r w:rsidR="008062F6">
        <w:rPr>
          <w:rtl/>
        </w:rPr>
        <w:t>،ج:</w:t>
      </w:r>
      <w:r>
        <w:rPr>
          <w:rtl/>
        </w:rPr>
        <w:t>181</w:t>
      </w:r>
      <w:r w:rsidR="008062F6">
        <w:rPr>
          <w:rtl/>
        </w:rPr>
        <w:t>/</w:t>
      </w:r>
      <w:r>
        <w:rPr>
          <w:rtl/>
        </w:rPr>
        <w:t>77</w:t>
      </w:r>
      <w:r w:rsidR="008062F6">
        <w:rPr>
          <w:rtl/>
        </w:rPr>
        <w:t>.</w:t>
      </w:r>
    </w:p>
    <w:p w:rsidR="00C10AE1" w:rsidRDefault="00066653" w:rsidP="00B2138C">
      <w:pPr>
        <w:pStyle w:val="libFootnote0"/>
        <w:rPr>
          <w:rtl/>
        </w:rPr>
      </w:pPr>
      <w:r>
        <w:rPr>
          <w:rtl/>
        </w:rPr>
        <w:t>(2)</w:t>
      </w:r>
      <w:r w:rsidR="008062F6">
        <w:rPr>
          <w:rtl/>
        </w:rPr>
        <w:t xml:space="preserve"> الزمان(ظ).</w:t>
      </w:r>
    </w:p>
    <w:p w:rsidR="00C10AE1" w:rsidRDefault="00066653" w:rsidP="00B2138C">
      <w:pPr>
        <w:pStyle w:val="libFootnote0"/>
        <w:rPr>
          <w:rtl/>
        </w:rPr>
      </w:pPr>
      <w:r>
        <w:rPr>
          <w:rtl/>
        </w:rPr>
        <w:t>(3)</w:t>
      </w:r>
      <w:r w:rsidR="008062F6">
        <w:rPr>
          <w:rtl/>
        </w:rPr>
        <w:t xml:space="preserve"> ق:</w:t>
      </w:r>
      <w:r>
        <w:rPr>
          <w:rtl/>
        </w:rPr>
        <w:t>53</w:t>
      </w:r>
      <w:r w:rsidR="008062F6">
        <w:rPr>
          <w:rtl/>
        </w:rPr>
        <w:t>/</w:t>
      </w:r>
      <w:r>
        <w:rPr>
          <w:rtl/>
        </w:rPr>
        <w:t>7</w:t>
      </w:r>
      <w:r w:rsidR="008062F6">
        <w:rPr>
          <w:rtl/>
        </w:rPr>
        <w:t>/</w:t>
      </w:r>
      <w:r>
        <w:rPr>
          <w:rtl/>
        </w:rPr>
        <w:t>17</w:t>
      </w:r>
      <w:r w:rsidR="008062F6">
        <w:rPr>
          <w:rtl/>
        </w:rPr>
        <w:t>،ج:</w:t>
      </w:r>
      <w:r>
        <w:rPr>
          <w:rtl/>
        </w:rPr>
        <w:t>186</w:t>
      </w:r>
      <w:r w:rsidR="008062F6">
        <w:rPr>
          <w:rtl/>
        </w:rPr>
        <w:t>/</w:t>
      </w:r>
      <w:r>
        <w:rPr>
          <w:rtl/>
        </w:rPr>
        <w:t>77</w:t>
      </w:r>
      <w:r w:rsidR="008062F6">
        <w:rPr>
          <w:rtl/>
        </w:rPr>
        <w:t>.</w:t>
      </w:r>
    </w:p>
    <w:p w:rsidR="00C10AE1" w:rsidRDefault="00066653" w:rsidP="00B2138C">
      <w:pPr>
        <w:pStyle w:val="libFootnote0"/>
        <w:rPr>
          <w:rtl/>
        </w:rPr>
      </w:pPr>
      <w:r>
        <w:rPr>
          <w:rtl/>
        </w:rPr>
        <w:t>(4)</w:t>
      </w:r>
      <w:r w:rsidR="008062F6">
        <w:rPr>
          <w:rtl/>
        </w:rPr>
        <w:t xml:space="preserve"> ق:</w:t>
      </w:r>
      <w:r>
        <w:rPr>
          <w:rtl/>
        </w:rPr>
        <w:t>54</w:t>
      </w:r>
      <w:r w:rsidR="008062F6">
        <w:rPr>
          <w:rtl/>
        </w:rPr>
        <w:t>/</w:t>
      </w:r>
      <w:r>
        <w:rPr>
          <w:rtl/>
        </w:rPr>
        <w:t>7</w:t>
      </w:r>
      <w:r w:rsidR="008062F6">
        <w:rPr>
          <w:rtl/>
        </w:rPr>
        <w:t>/</w:t>
      </w:r>
      <w:r>
        <w:rPr>
          <w:rtl/>
        </w:rPr>
        <w:t>17</w:t>
      </w:r>
      <w:r w:rsidR="008062F6">
        <w:rPr>
          <w:rtl/>
        </w:rPr>
        <w:t>،ج:</w:t>
      </w:r>
      <w:r>
        <w:rPr>
          <w:rtl/>
        </w:rPr>
        <w:t>187</w:t>
      </w:r>
      <w:r w:rsidR="008062F6">
        <w:rPr>
          <w:rtl/>
        </w:rPr>
        <w:t>/</w:t>
      </w:r>
      <w:r>
        <w:rPr>
          <w:rtl/>
        </w:rPr>
        <w:t>77</w:t>
      </w:r>
      <w:r w:rsidR="008062F6">
        <w:rPr>
          <w:rtl/>
        </w:rPr>
        <w:t>.</w:t>
      </w:r>
    </w:p>
    <w:p w:rsidR="00B2138C" w:rsidRDefault="00B2138C" w:rsidP="00B2138C">
      <w:pPr>
        <w:pStyle w:val="libFootnote0"/>
        <w:rPr>
          <w:rtl/>
        </w:rPr>
      </w:pPr>
      <w:r>
        <w:rPr>
          <w:rFonts w:hint="cs"/>
          <w:rtl/>
        </w:rPr>
        <w:t>(5) ق:3/61/395،ج:8/359.</w:t>
      </w:r>
    </w:p>
    <w:p w:rsidR="00234D7F" w:rsidRPr="009B6FC6" w:rsidRDefault="00234D7F" w:rsidP="00234D7F">
      <w:pPr>
        <w:pStyle w:val="libNormal"/>
        <w:rPr>
          <w:rtl/>
        </w:rPr>
      </w:pPr>
      <w:r w:rsidRPr="009B6FC6">
        <w:rPr>
          <w:rFonts w:hint="eastAsia"/>
          <w:rtl/>
        </w:rPr>
        <w:br w:type="page"/>
      </w:r>
    </w:p>
    <w:p w:rsidR="00C10AE1" w:rsidRDefault="008062F6" w:rsidP="00B2138C">
      <w:pPr>
        <w:pStyle w:val="libCenterBold1"/>
        <w:rPr>
          <w:rtl/>
        </w:rPr>
      </w:pPr>
      <w:r>
        <w:rPr>
          <w:rFonts w:hint="eastAsia"/>
          <w:rtl/>
        </w:rPr>
        <w:t>مواعظ</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w:t>
      </w:r>
      <w:r w:rsidR="0078437F">
        <w:rPr>
          <w:rtl/>
        </w:rPr>
        <w:t>خطب</w:t>
      </w:r>
      <w:r w:rsidR="00B2138C">
        <w:rPr>
          <w:rFonts w:hint="cs"/>
          <w:rtl/>
        </w:rPr>
        <w:t>ه</w:t>
      </w:r>
    </w:p>
    <w:p w:rsidR="00C10AE1" w:rsidRDefault="008062F6" w:rsidP="00B2138C">
      <w:pPr>
        <w:pStyle w:val="libNormal"/>
        <w:rPr>
          <w:rtl/>
        </w:rPr>
      </w:pPr>
      <w:r>
        <w:rPr>
          <w:rFonts w:hint="eastAsia"/>
          <w:rtl/>
        </w:rPr>
        <w:t>باب</w:t>
      </w:r>
      <w:r>
        <w:rPr>
          <w:rtl/>
        </w:rPr>
        <w:t xml:space="preserve"> مواعظ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AE5F50">
        <w:rPr>
          <w:rtl/>
        </w:rPr>
        <w:t>لي</w:t>
      </w:r>
      <w:r>
        <w:rPr>
          <w:rFonts w:hint="eastAsia"/>
          <w:rtl/>
        </w:rPr>
        <w:t>ه</w:t>
      </w:r>
      <w:r>
        <w:rPr>
          <w:rtl/>
        </w:rPr>
        <w:t xml:space="preserve">)و </w:t>
      </w:r>
      <w:r w:rsidR="0078437F">
        <w:rPr>
          <w:rtl/>
        </w:rPr>
        <w:t>خطب</w:t>
      </w:r>
      <w:r w:rsidR="00B2138C">
        <w:rPr>
          <w:rFonts w:hint="cs"/>
          <w:rtl/>
        </w:rPr>
        <w:t>ه</w:t>
      </w:r>
      <w:r>
        <w:rPr>
          <w:rtl/>
        </w:rPr>
        <w:t xml:space="preserve"> و </w:t>
      </w:r>
      <w:r w:rsidR="00444506">
        <w:rPr>
          <w:rtl/>
        </w:rPr>
        <w:t>حکم</w:t>
      </w:r>
      <w:r w:rsidR="00B2138C">
        <w:rPr>
          <w:rFonts w:hint="cs"/>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78437F" w:rsidP="00B2138C">
      <w:pPr>
        <w:pStyle w:val="libNormal"/>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عن </w:t>
      </w:r>
      <w:r w:rsidR="00066653">
        <w:rPr>
          <w:rtl/>
        </w:rPr>
        <w:t>أبي</w:t>
      </w:r>
      <w:r w:rsidR="008062F6">
        <w:rPr>
          <w:rFonts w:hint="eastAsia"/>
          <w:rtl/>
        </w:rPr>
        <w:t>ه</w:t>
      </w:r>
      <w:r w:rsidR="008062F6">
        <w:rPr>
          <w:rtl/>
        </w:rPr>
        <w:t xml:space="preserve"> عن آبائه </w:t>
      </w:r>
      <w:r w:rsidR="00BE14E3" w:rsidRPr="00BE14E3">
        <w:rPr>
          <w:rStyle w:val="libAlaemChar"/>
          <w:rtl/>
        </w:rPr>
        <w:t>عليهم‌السلام</w:t>
      </w:r>
      <w:r w:rsidR="008062F6">
        <w:rPr>
          <w:rtl/>
        </w:rPr>
        <w:t xml:space="preserve"> قال: انّ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خطب بال</w:t>
      </w:r>
      <w:r w:rsidR="00DD1AF8">
        <w:rPr>
          <w:rtl/>
        </w:rPr>
        <w:t>بصرة</w:t>
      </w:r>
      <w:r w:rsidR="008062F6">
        <w:rPr>
          <w:rtl/>
        </w:rPr>
        <w:t xml:space="preserve"> فقال بعد ما حمد اللّه(عزّ و جلّ)و </w:t>
      </w:r>
      <w:r>
        <w:rPr>
          <w:rtl/>
        </w:rPr>
        <w:t>اثن</w:t>
      </w:r>
      <w:r w:rsidR="00B2138C">
        <w:rPr>
          <w:rFonts w:hint="cs"/>
          <w:rtl/>
        </w:rPr>
        <w:t>ى</w:t>
      </w:r>
      <w:r w:rsidR="008062F6">
        <w:rPr>
          <w:rtl/>
        </w:rPr>
        <w:t xml:space="preserve"> ع</w:t>
      </w:r>
      <w:r w:rsidR="00AE5F50">
        <w:rPr>
          <w:rtl/>
        </w:rPr>
        <w:t>لي</w:t>
      </w:r>
      <w:r w:rsidR="008062F6">
        <w:rPr>
          <w:rFonts w:hint="eastAsia"/>
          <w:rtl/>
        </w:rPr>
        <w:t>ه</w:t>
      </w:r>
      <w:r w:rsidR="008062F6">
        <w:rPr>
          <w:rtl/>
        </w:rPr>
        <w:t xml:space="preserve"> و ص</w:t>
      </w:r>
      <w:r w:rsidR="00AE5F50">
        <w:rPr>
          <w:rtl/>
        </w:rPr>
        <w:t>ل</w:t>
      </w:r>
      <w:r w:rsidR="00B2138C">
        <w:rPr>
          <w:rFonts w:hint="cs"/>
          <w:rtl/>
        </w:rPr>
        <w:t>ى</w:t>
      </w:r>
      <w:r w:rsidR="008062F6">
        <w:rPr>
          <w:rtl/>
        </w:rPr>
        <w:t xml:space="preserve"> ع</w:t>
      </w:r>
      <w:r w:rsidR="00AE5F50">
        <w:rPr>
          <w:rtl/>
        </w:rPr>
        <w:t>ل</w:t>
      </w:r>
      <w:r w:rsidR="00B2138C">
        <w:rPr>
          <w:rFonts w:hint="cs"/>
          <w:rtl/>
        </w:rPr>
        <w:t>ى</w:t>
      </w:r>
      <w:r w:rsidR="008062F6">
        <w:rPr>
          <w:rtl/>
        </w:rPr>
        <w:t xml:space="preserve"> ال</w:t>
      </w:r>
      <w:r>
        <w:rPr>
          <w:rtl/>
        </w:rPr>
        <w:t>نبيّ</w:t>
      </w:r>
      <w:r w:rsidR="008062F6">
        <w:rPr>
          <w:rtl/>
        </w:rPr>
        <w:t xml:space="preserve"> و آله:</w:t>
      </w:r>
      <w:r w:rsidR="00B2138C">
        <w:rPr>
          <w:rFonts w:hint="cs"/>
          <w:rtl/>
        </w:rPr>
        <w:t xml:space="preserve"> </w:t>
      </w:r>
      <w:r w:rsidR="008062F6">
        <w:rPr>
          <w:rFonts w:hint="eastAsia"/>
          <w:rtl/>
        </w:rPr>
        <w:t>ال</w:t>
      </w:r>
      <w:r w:rsidR="005476FA">
        <w:rPr>
          <w:rFonts w:hint="eastAsia"/>
          <w:rtl/>
        </w:rPr>
        <w:t>مدّة</w:t>
      </w:r>
      <w:r w:rsidR="008062F6">
        <w:rPr>
          <w:rtl/>
        </w:rPr>
        <w:t xml:space="preserve"> و إن طالت قص</w:t>
      </w:r>
      <w:r w:rsidR="008062F6">
        <w:rPr>
          <w:rFonts w:hint="cs"/>
          <w:rtl/>
        </w:rPr>
        <w:t>ی</w:t>
      </w:r>
      <w:r w:rsidR="008062F6">
        <w:rPr>
          <w:rFonts w:hint="eastAsia"/>
          <w:rtl/>
        </w:rPr>
        <w:t>ره،و</w:t>
      </w:r>
      <w:r w:rsidR="008062F6">
        <w:rPr>
          <w:rtl/>
        </w:rPr>
        <w:t xml:space="preserve"> ال</w:t>
      </w:r>
      <w:r w:rsidR="00727FED">
        <w:rPr>
          <w:rtl/>
        </w:rPr>
        <w:t>ماضي</w:t>
      </w:r>
      <w:r w:rsidR="008062F6">
        <w:rPr>
          <w:rtl/>
        </w:rPr>
        <w:t xml:space="preserve"> للمق</w:t>
      </w:r>
      <w:r w:rsidR="008062F6">
        <w:rPr>
          <w:rFonts w:hint="cs"/>
          <w:rtl/>
        </w:rPr>
        <w:t>ی</w:t>
      </w:r>
      <w:r w:rsidR="008062F6">
        <w:rPr>
          <w:rFonts w:hint="eastAsia"/>
          <w:rtl/>
        </w:rPr>
        <w:t>م</w:t>
      </w:r>
      <w:r w:rsidR="008062F6">
        <w:rPr>
          <w:rtl/>
        </w:rPr>
        <w:t xml:space="preserve"> </w:t>
      </w:r>
      <w:r w:rsidR="00D650FA">
        <w:rPr>
          <w:rtl/>
        </w:rPr>
        <w:t>عبرة</w:t>
      </w:r>
      <w:r w:rsidR="008062F6">
        <w:rPr>
          <w:rtl/>
        </w:rPr>
        <w:t>،و الم</w:t>
      </w:r>
      <w:r w:rsidR="008062F6">
        <w:rPr>
          <w:rFonts w:hint="cs"/>
          <w:rtl/>
        </w:rPr>
        <w:t>یّ</w:t>
      </w:r>
      <w:r w:rsidR="008062F6">
        <w:rPr>
          <w:rFonts w:hint="eastAsia"/>
          <w:rtl/>
        </w:rPr>
        <w:t>ت</w:t>
      </w:r>
      <w:r w:rsidR="008062F6">
        <w:rPr>
          <w:rtl/>
        </w:rPr>
        <w:t xml:space="preserve"> لل</w:t>
      </w:r>
      <w:r w:rsidR="00AE5F50">
        <w:rPr>
          <w:rtl/>
        </w:rPr>
        <w:t>حيّ</w:t>
      </w:r>
      <w:r w:rsidR="008062F6">
        <w:rPr>
          <w:rtl/>
        </w:rPr>
        <w:t xml:space="preserve"> عظه،و </w:t>
      </w:r>
      <w:r w:rsidR="00AE5F50">
        <w:rPr>
          <w:rtl/>
        </w:rPr>
        <w:t>لي</w:t>
      </w:r>
      <w:r w:rsidR="008062F6">
        <w:rPr>
          <w:rFonts w:hint="eastAsia"/>
          <w:rtl/>
        </w:rPr>
        <w:t>س</w:t>
      </w:r>
      <w:r w:rsidR="008062F6">
        <w:rPr>
          <w:rtl/>
        </w:rPr>
        <w:t xml:space="preserve"> لأمس مض</w:t>
      </w:r>
      <w:r w:rsidR="008062F6">
        <w:rPr>
          <w:rFonts w:hint="cs"/>
          <w:rtl/>
        </w:rPr>
        <w:t>ی</w:t>
      </w:r>
      <w:r w:rsidR="008062F6">
        <w:rPr>
          <w:rtl/>
        </w:rPr>
        <w:t xml:space="preserve"> عوده،و لا المرء من غد ع</w:t>
      </w:r>
      <w:r w:rsidR="00B2138C">
        <w:rPr>
          <w:rFonts w:hint="cs"/>
          <w:rtl/>
        </w:rPr>
        <w:t>لى</w:t>
      </w:r>
      <w:r w:rsidR="008062F6">
        <w:rPr>
          <w:rtl/>
        </w:rPr>
        <w:t xml:space="preserve"> </w:t>
      </w:r>
      <w:r>
        <w:rPr>
          <w:rtl/>
        </w:rPr>
        <w:t>ثقة</w:t>
      </w:r>
      <w:r w:rsidR="008062F6">
        <w:rPr>
          <w:rtl/>
        </w:rPr>
        <w:t>،انّ الأول للأوسط رائد،و الأوسط للآخر قائد،و کلّ لکلّ مفارق و کلّ بکلّ لا حق ...الحد</w:t>
      </w:r>
      <w:r w:rsidR="008062F6">
        <w:rPr>
          <w:rFonts w:hint="cs"/>
          <w:rtl/>
        </w:rPr>
        <w:t>ی</w:t>
      </w:r>
      <w:r w:rsidR="008062F6">
        <w:rPr>
          <w:rFonts w:hint="eastAsia"/>
          <w:rtl/>
        </w:rPr>
        <w:t>ث</w:t>
      </w:r>
      <w:r w:rsidR="008062F6">
        <w:rPr>
          <w:rtl/>
        </w:rPr>
        <w:t xml:space="preserve"> و </w:t>
      </w:r>
      <w:r w:rsidR="00AE5F50">
        <w:rPr>
          <w:rtl/>
        </w:rPr>
        <w:t>في</w:t>
      </w:r>
      <w:r w:rsidR="008062F6">
        <w:rPr>
          <w:rtl/>
        </w:rPr>
        <w:t xml:space="preserve"> </w:t>
      </w:r>
      <w:r w:rsidR="00444506">
        <w:rPr>
          <w:rtl/>
        </w:rPr>
        <w:t>آخرة</w:t>
      </w:r>
      <w:r w:rsidR="008062F6">
        <w:rPr>
          <w:rtl/>
        </w:rPr>
        <w:t>: ثمّ دمعت ع</w:t>
      </w:r>
      <w:r w:rsidR="008062F6">
        <w:rPr>
          <w:rFonts w:hint="cs"/>
          <w:rtl/>
        </w:rPr>
        <w:t>ی</w:t>
      </w:r>
      <w:r w:rsidR="008062F6">
        <w:rPr>
          <w:rFonts w:hint="eastAsia"/>
          <w:rtl/>
        </w:rPr>
        <w:t>ناه</w:t>
      </w:r>
      <w:r w:rsidR="008062F6">
        <w:rPr>
          <w:rtl/>
        </w:rPr>
        <w:t xml:space="preserve"> </w:t>
      </w:r>
      <w:r w:rsidR="00BE14E3" w:rsidRPr="00BE14E3">
        <w:rPr>
          <w:rStyle w:val="libAlaemChar"/>
          <w:rtl/>
        </w:rPr>
        <w:t>عليه‌السلام</w:t>
      </w:r>
      <w:r w:rsidR="008062F6">
        <w:rPr>
          <w:rtl/>
        </w:rPr>
        <w:t xml:space="preserve"> و قرأ </w:t>
      </w:r>
      <w:r w:rsidR="00560572" w:rsidRPr="00560572">
        <w:rPr>
          <w:rStyle w:val="libAlaemChar"/>
          <w:rtl/>
        </w:rPr>
        <w:t>(</w:t>
      </w:r>
      <w:r w:rsidR="008062F6" w:rsidRPr="00560572">
        <w:rPr>
          <w:rStyle w:val="libAieChar"/>
          <w:rtl/>
        </w:rPr>
        <w:t>وَ إِنَّ عَ</w:t>
      </w:r>
      <w:r w:rsidR="00AE5F50">
        <w:rPr>
          <w:rStyle w:val="libAieChar"/>
          <w:rtl/>
        </w:rPr>
        <w:t>لي</w:t>
      </w:r>
      <w:r w:rsidR="008062F6" w:rsidRPr="00560572">
        <w:rPr>
          <w:rStyle w:val="libAieChar"/>
          <w:rFonts w:hint="eastAsia"/>
          <w:rtl/>
        </w:rPr>
        <w:t>کُمْ</w:t>
      </w:r>
      <w:r w:rsidR="008062F6" w:rsidRPr="00560572">
        <w:rPr>
          <w:rStyle w:val="libAieChar"/>
          <w:rtl/>
        </w:rPr>
        <w:t xml:space="preserve"> لَحٰافِظِ</w:t>
      </w:r>
      <w:r w:rsidR="008062F6" w:rsidRPr="00560572">
        <w:rPr>
          <w:rStyle w:val="libAieChar"/>
          <w:rFonts w:hint="cs"/>
          <w:rtl/>
        </w:rPr>
        <w:t>ی</w:t>
      </w:r>
      <w:r w:rsidR="008062F6" w:rsidRPr="00560572">
        <w:rPr>
          <w:rStyle w:val="libAieChar"/>
          <w:rFonts w:hint="eastAsia"/>
          <w:rtl/>
        </w:rPr>
        <w:t>نَ</w:t>
      </w:r>
      <w:r w:rsidR="008062F6" w:rsidRPr="00560572">
        <w:rPr>
          <w:rStyle w:val="libAieChar"/>
          <w:rtl/>
        </w:rPr>
        <w:t>* کِرٰاماً کٰاتِ</w:t>
      </w:r>
      <w:r w:rsidR="00ED1C08">
        <w:rPr>
          <w:rStyle w:val="libAieChar"/>
          <w:rtl/>
        </w:rPr>
        <w:t>بي</w:t>
      </w:r>
      <w:r w:rsidR="008062F6" w:rsidRPr="00560572">
        <w:rPr>
          <w:rStyle w:val="libAieChar"/>
          <w:rFonts w:hint="eastAsia"/>
          <w:rtl/>
        </w:rPr>
        <w:t>نَ</w:t>
      </w:r>
      <w:r w:rsidR="008062F6" w:rsidRPr="00560572">
        <w:rPr>
          <w:rStyle w:val="libAieChar"/>
          <w:rtl/>
        </w:rPr>
        <w:t xml:space="preserve">* </w:t>
      </w:r>
      <w:r w:rsidR="008062F6" w:rsidRPr="00560572">
        <w:rPr>
          <w:rStyle w:val="libAieChar"/>
          <w:rFonts w:hint="cs"/>
          <w:rtl/>
        </w:rPr>
        <w:t>یَ</w:t>
      </w:r>
      <w:r w:rsidR="008062F6" w:rsidRPr="00560572">
        <w:rPr>
          <w:rStyle w:val="libAieChar"/>
          <w:rFonts w:hint="eastAsia"/>
          <w:rtl/>
        </w:rPr>
        <w:t>عْلَمُونَ</w:t>
      </w:r>
      <w:r w:rsidR="008062F6" w:rsidRPr="00560572">
        <w:rPr>
          <w:rStyle w:val="libAieChar"/>
          <w:rtl/>
        </w:rPr>
        <w:t xml:space="preserve"> مٰا تَفْعَلُونَ</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B2138C">
        <w:rPr>
          <w:rStyle w:val="libFootnotenumChar"/>
          <w:rFonts w:hint="cs"/>
          <w:rtl/>
        </w:rPr>
        <w:t xml:space="preserve"> (3)</w:t>
      </w:r>
    </w:p>
    <w:p w:rsidR="00C10AE1" w:rsidRDefault="00BE14E3" w:rsidP="00B2138C">
      <w:pPr>
        <w:pStyle w:val="libNormal"/>
        <w:rPr>
          <w:rtl/>
        </w:rPr>
      </w:pPr>
      <w:r w:rsidRPr="00BE14E3">
        <w:rPr>
          <w:rStyle w:val="libBold1Char"/>
          <w:rFonts w:hint="eastAsia"/>
          <w:rtl/>
        </w:rPr>
        <w:t>نهج البلاغة</w:t>
      </w:r>
      <w:r w:rsidR="008062F6">
        <w:rPr>
          <w:rtl/>
        </w:rPr>
        <w:t xml:space="preserve">: و قال </w:t>
      </w:r>
      <w:r w:rsidRPr="00BE14E3">
        <w:rPr>
          <w:rStyle w:val="libAlaemChar"/>
          <w:rtl/>
        </w:rPr>
        <w:t>عليه‌السلام</w:t>
      </w:r>
      <w:r w:rsidR="008062F6">
        <w:rPr>
          <w:rtl/>
        </w:rPr>
        <w:t xml:space="preserve"> لرجل سأله أن </w:t>
      </w:r>
      <w:r w:rsidR="008062F6">
        <w:rPr>
          <w:rFonts w:hint="cs"/>
          <w:rtl/>
        </w:rPr>
        <w:t>ی</w:t>
      </w:r>
      <w:r w:rsidR="008062F6">
        <w:rPr>
          <w:rFonts w:hint="eastAsia"/>
          <w:rtl/>
        </w:rPr>
        <w:t>عظه</w:t>
      </w:r>
      <w:r w:rsidR="008062F6">
        <w:rPr>
          <w:rtl/>
        </w:rPr>
        <w:t xml:space="preserve">:لا تکن ممّن </w:t>
      </w:r>
      <w:r w:rsidR="008062F6">
        <w:rPr>
          <w:rFonts w:hint="cs"/>
          <w:rtl/>
        </w:rPr>
        <w:t>ی</w:t>
      </w:r>
      <w:r w:rsidR="008062F6">
        <w:rPr>
          <w:rFonts w:hint="eastAsia"/>
          <w:rtl/>
        </w:rPr>
        <w:t>رجو</w:t>
      </w:r>
      <w:r w:rsidR="008062F6">
        <w:rPr>
          <w:rtl/>
        </w:rPr>
        <w:t xml:space="preserve"> ال</w:t>
      </w:r>
      <w:r w:rsidR="00444506">
        <w:rPr>
          <w:rtl/>
        </w:rPr>
        <w:t>آخرة</w:t>
      </w:r>
      <w:r w:rsidR="008062F6">
        <w:rPr>
          <w:rtl/>
        </w:rPr>
        <w:t xml:space="preserve"> </w:t>
      </w:r>
      <w:r w:rsidR="004A13B5">
        <w:rPr>
          <w:rtl/>
        </w:rPr>
        <w:t>بغي</w:t>
      </w:r>
      <w:r w:rsidR="008062F6">
        <w:rPr>
          <w:rFonts w:hint="eastAsia"/>
          <w:rtl/>
        </w:rPr>
        <w:t>ر</w:t>
      </w:r>
      <w:r w:rsidR="008062F6">
        <w:rPr>
          <w:rtl/>
        </w:rPr>
        <w:t xml:space="preserve"> العمل و </w:t>
      </w:r>
      <w:r w:rsidR="008062F6">
        <w:rPr>
          <w:rFonts w:hint="cs"/>
          <w:rtl/>
        </w:rPr>
        <w:t>ی</w:t>
      </w:r>
      <w:r w:rsidR="008062F6">
        <w:rPr>
          <w:rFonts w:hint="eastAsia"/>
          <w:rtl/>
        </w:rPr>
        <w:t>رج</w:t>
      </w:r>
      <w:r w:rsidR="008062F6">
        <w:rPr>
          <w:rFonts w:hint="cs"/>
          <w:rtl/>
        </w:rPr>
        <w:t>ی</w:t>
      </w:r>
      <w:r w:rsidR="008062F6">
        <w:rPr>
          <w:rFonts w:hint="eastAsia"/>
          <w:rtl/>
        </w:rPr>
        <w:t>ء</w:t>
      </w:r>
      <w:r w:rsidR="008062F6">
        <w:rPr>
          <w:rtl/>
        </w:rPr>
        <w:t xml:space="preserve"> ال</w:t>
      </w:r>
      <w:r w:rsidR="00E72956" w:rsidRPr="00E72956">
        <w:rPr>
          <w:rtl/>
        </w:rPr>
        <w:t>توبة</w:t>
      </w:r>
      <w:r w:rsidR="008062F6">
        <w:rPr>
          <w:rtl/>
        </w:rPr>
        <w:t xml:space="preserve"> بطول الأمل،</w:t>
      </w:r>
      <w:r w:rsidR="008062F6">
        <w:rPr>
          <w:rFonts w:hint="cs"/>
          <w:rtl/>
        </w:rPr>
        <w:t>ی</w:t>
      </w:r>
      <w:r w:rsidR="008062F6">
        <w:rPr>
          <w:rFonts w:hint="eastAsia"/>
          <w:rtl/>
        </w:rPr>
        <w:t>قول</w:t>
      </w:r>
      <w:r w:rsidR="008062F6">
        <w:rPr>
          <w:rtl/>
        </w:rPr>
        <w:t xml:space="preserve">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بقول الزاهد</w:t>
      </w:r>
      <w:r w:rsidR="008062F6">
        <w:rPr>
          <w:rFonts w:hint="cs"/>
          <w:rtl/>
        </w:rPr>
        <w:t>ی</w:t>
      </w:r>
      <w:r w:rsidR="008062F6">
        <w:rPr>
          <w:rFonts w:hint="eastAsia"/>
          <w:rtl/>
        </w:rPr>
        <w:t>ن</w:t>
      </w:r>
      <w:r w:rsidR="008062F6">
        <w:rPr>
          <w:rtl/>
        </w:rPr>
        <w:t xml:space="preserve"> و </w:t>
      </w:r>
      <w:r w:rsidR="008062F6">
        <w:rPr>
          <w:rFonts w:hint="cs"/>
          <w:rtl/>
        </w:rPr>
        <w:t>ی</w:t>
      </w:r>
      <w:r w:rsidR="008062F6">
        <w:rPr>
          <w:rFonts w:hint="eastAsia"/>
          <w:rtl/>
        </w:rPr>
        <w:t>عمل</w:t>
      </w:r>
      <w:r w:rsidR="008062F6">
        <w:rPr>
          <w:rtl/>
        </w:rPr>
        <w:t xml:space="preserve"> </w:t>
      </w:r>
      <w:r w:rsidR="00AE5F50">
        <w:rPr>
          <w:rtl/>
        </w:rPr>
        <w:t>في</w:t>
      </w:r>
      <w:r w:rsidR="008062F6">
        <w:rPr>
          <w:rFonts w:hint="eastAsia"/>
          <w:rtl/>
        </w:rPr>
        <w:t>ها</w:t>
      </w:r>
      <w:r w:rsidR="008062F6">
        <w:rPr>
          <w:rtl/>
        </w:rPr>
        <w:t xml:space="preserve"> بعمل الراغ</w:t>
      </w:r>
      <w:r w:rsidR="00ED1C08">
        <w:rPr>
          <w:rtl/>
        </w:rPr>
        <w:t>بي</w:t>
      </w:r>
      <w:r w:rsidR="008062F6">
        <w:rPr>
          <w:rFonts w:hint="eastAsia"/>
          <w:rtl/>
        </w:rPr>
        <w:t>ن،إن</w:t>
      </w:r>
      <w:r w:rsidR="008062F6">
        <w:rPr>
          <w:rtl/>
        </w:rPr>
        <w:t xml:space="preserve"> </w:t>
      </w:r>
      <w:r w:rsidR="00444506">
        <w:rPr>
          <w:rtl/>
        </w:rPr>
        <w:t>أعطي</w:t>
      </w:r>
      <w:r w:rsidR="008062F6">
        <w:rPr>
          <w:rtl/>
        </w:rPr>
        <w:t xml:space="preserve"> منها لم </w:t>
      </w:r>
      <w:r w:rsidR="008062F6">
        <w:rPr>
          <w:rFonts w:hint="cs"/>
          <w:rtl/>
        </w:rPr>
        <w:t>ی</w:t>
      </w:r>
      <w:r w:rsidR="008062F6">
        <w:rPr>
          <w:rFonts w:hint="eastAsia"/>
          <w:rtl/>
        </w:rPr>
        <w:t>شبع</w:t>
      </w:r>
      <w:r w:rsidR="008062F6">
        <w:rPr>
          <w:rtl/>
        </w:rPr>
        <w:t xml:space="preserve"> و إن منع منها لم </w:t>
      </w:r>
      <w:r w:rsidR="008062F6">
        <w:rPr>
          <w:rFonts w:hint="cs"/>
          <w:rtl/>
        </w:rPr>
        <w:t>ی</w:t>
      </w:r>
      <w:r w:rsidR="008062F6">
        <w:rPr>
          <w:rFonts w:hint="eastAsia"/>
          <w:rtl/>
        </w:rPr>
        <w:t>قنع،</w:t>
      </w:r>
      <w:r w:rsidR="008062F6">
        <w:rPr>
          <w:rFonts w:hint="cs"/>
          <w:rtl/>
        </w:rPr>
        <w:t>ی</w:t>
      </w:r>
      <w:r w:rsidR="008062F6">
        <w:rPr>
          <w:rFonts w:hint="eastAsia"/>
          <w:rtl/>
        </w:rPr>
        <w:t>عجز</w:t>
      </w:r>
      <w:r w:rsidR="008062F6">
        <w:rPr>
          <w:rtl/>
        </w:rPr>
        <w:t xml:space="preserve"> عن شکر ما أوت</w:t>
      </w:r>
      <w:r w:rsidR="008062F6">
        <w:rPr>
          <w:rFonts w:hint="cs"/>
          <w:rtl/>
        </w:rPr>
        <w:t>ی</w:t>
      </w:r>
      <w:r w:rsidR="008062F6">
        <w:rPr>
          <w:rtl/>
        </w:rPr>
        <w:t xml:space="preserve"> و </w:t>
      </w:r>
      <w:r w:rsidR="008062F6">
        <w:rPr>
          <w:rFonts w:hint="cs"/>
          <w:rtl/>
        </w:rPr>
        <w:t>ی</w:t>
      </w:r>
      <w:r w:rsidR="008062F6">
        <w:rPr>
          <w:rFonts w:hint="eastAsia"/>
          <w:rtl/>
        </w:rPr>
        <w:t>بتغ</w:t>
      </w:r>
      <w:r w:rsidR="008062F6">
        <w:rPr>
          <w:rFonts w:hint="cs"/>
          <w:rtl/>
        </w:rPr>
        <w:t>ی</w:t>
      </w:r>
      <w:r w:rsidR="008062F6">
        <w:rPr>
          <w:rtl/>
        </w:rPr>
        <w:t xml:space="preserve"> ال</w:t>
      </w:r>
      <w:r w:rsidR="00F74C92">
        <w:rPr>
          <w:rtl/>
        </w:rPr>
        <w:t>زیادة</w:t>
      </w:r>
      <w:r w:rsidR="008062F6">
        <w:rPr>
          <w:rtl/>
        </w:rPr>
        <w:t xml:space="preserve"> </w:t>
      </w:r>
      <w:r w:rsidR="00AE5F50">
        <w:rPr>
          <w:rtl/>
        </w:rPr>
        <w:t>في</w:t>
      </w:r>
      <w:r w:rsidR="008062F6">
        <w:rPr>
          <w:rFonts w:hint="eastAsia"/>
          <w:rtl/>
        </w:rPr>
        <w:t>ما</w:t>
      </w:r>
      <w:r w:rsidR="008062F6">
        <w:rPr>
          <w:rtl/>
        </w:rPr>
        <w:t xml:space="preserve"> بق</w:t>
      </w:r>
      <w:r w:rsidR="008062F6">
        <w:rPr>
          <w:rFonts w:hint="cs"/>
          <w:rtl/>
        </w:rPr>
        <w:t>ی</w:t>
      </w:r>
      <w:r w:rsidR="008062F6">
        <w:rPr>
          <w:rFonts w:hint="eastAsia"/>
          <w:rtl/>
        </w:rPr>
        <w:t>،</w:t>
      </w:r>
      <w:r w:rsidR="008062F6">
        <w:rPr>
          <w:rFonts w:hint="cs"/>
          <w:rtl/>
        </w:rPr>
        <w:t>ی</w:t>
      </w:r>
      <w:r w:rsidR="00ED1C08">
        <w:rPr>
          <w:rFonts w:hint="eastAsia"/>
          <w:rtl/>
        </w:rPr>
        <w:t>نهي</w:t>
      </w:r>
      <w:r w:rsidR="008062F6">
        <w:rPr>
          <w:rtl/>
        </w:rPr>
        <w:t xml:space="preserve"> و لا </w:t>
      </w:r>
      <w:r w:rsidR="00DD1AF8">
        <w:rPr>
          <w:rFonts w:hint="cs"/>
          <w:rtl/>
        </w:rPr>
        <w:t>ینتهي</w:t>
      </w:r>
      <w:r w:rsidR="008062F6">
        <w:rPr>
          <w:rtl/>
        </w:rPr>
        <w:t xml:space="preserve"> و </w:t>
      </w:r>
      <w:r w:rsidR="008062F6">
        <w:rPr>
          <w:rFonts w:hint="cs"/>
          <w:rtl/>
        </w:rPr>
        <w:t>ی</w:t>
      </w:r>
      <w:r w:rsidR="008062F6">
        <w:rPr>
          <w:rFonts w:hint="eastAsia"/>
          <w:rtl/>
        </w:rPr>
        <w:t>أمر</w:t>
      </w:r>
      <w:r w:rsidR="008062F6">
        <w:rPr>
          <w:rtl/>
        </w:rPr>
        <w:t xml:space="preserve"> بما لا </w:t>
      </w:r>
      <w:r w:rsidR="000B62C1">
        <w:rPr>
          <w:rFonts w:hint="cs"/>
          <w:rtl/>
        </w:rPr>
        <w:t>یأتي</w:t>
      </w:r>
      <w:r w:rsidR="008062F6">
        <w:rPr>
          <w:rFonts w:hint="eastAsia"/>
          <w:rtl/>
        </w:rPr>
        <w:t>،</w:t>
      </w:r>
      <w:r w:rsidR="008062F6">
        <w:rPr>
          <w:rFonts w:hint="cs"/>
          <w:rtl/>
        </w:rPr>
        <w:t>ی</w:t>
      </w:r>
      <w:r w:rsidR="008062F6">
        <w:rPr>
          <w:rFonts w:hint="eastAsia"/>
          <w:rtl/>
        </w:rPr>
        <w:t>حبّ</w:t>
      </w:r>
      <w:r w:rsidR="008062F6">
        <w:rPr>
          <w:rtl/>
        </w:rPr>
        <w:t xml:space="preserve"> الصالح</w:t>
      </w:r>
      <w:r w:rsidR="008062F6">
        <w:rPr>
          <w:rFonts w:hint="cs"/>
          <w:rtl/>
        </w:rPr>
        <w:t>ی</w:t>
      </w:r>
      <w:r w:rsidR="008062F6">
        <w:rPr>
          <w:rFonts w:hint="eastAsia"/>
          <w:rtl/>
        </w:rPr>
        <w:t>ن</w:t>
      </w:r>
      <w:r w:rsidR="008062F6">
        <w:rPr>
          <w:rtl/>
        </w:rPr>
        <w:t xml:space="preserve"> و لا </w:t>
      </w:r>
      <w:r w:rsidR="008062F6">
        <w:rPr>
          <w:rFonts w:hint="cs"/>
          <w:rtl/>
        </w:rPr>
        <w:t>ی</w:t>
      </w:r>
      <w:r w:rsidR="008062F6">
        <w:rPr>
          <w:rFonts w:hint="eastAsia"/>
          <w:rtl/>
        </w:rPr>
        <w:t>عمل</w:t>
      </w:r>
      <w:r w:rsidR="008062F6">
        <w:rPr>
          <w:rtl/>
        </w:rPr>
        <w:t xml:space="preserve"> عملهم و </w:t>
      </w:r>
      <w:r w:rsidR="008062F6">
        <w:rPr>
          <w:rFonts w:hint="cs"/>
          <w:rtl/>
        </w:rPr>
        <w:t>ی</w:t>
      </w:r>
      <w:r w:rsidR="008062F6">
        <w:rPr>
          <w:rFonts w:hint="eastAsia"/>
          <w:rtl/>
        </w:rPr>
        <w:t>بغض</w:t>
      </w:r>
      <w:r w:rsidR="008062F6">
        <w:rPr>
          <w:rtl/>
        </w:rPr>
        <w:t xml:space="preserve"> المذ</w:t>
      </w:r>
      <w:r w:rsidR="0078437F">
        <w:rPr>
          <w:rtl/>
        </w:rPr>
        <w:t>نبيّ</w:t>
      </w:r>
      <w:r w:rsidR="008062F6">
        <w:rPr>
          <w:rFonts w:hint="eastAsia"/>
          <w:rtl/>
        </w:rPr>
        <w:t>ن</w:t>
      </w:r>
      <w:r w:rsidR="008062F6">
        <w:rPr>
          <w:rtl/>
        </w:rPr>
        <w:t xml:space="preserve"> و هو أحدهم،</w:t>
      </w:r>
      <w:r w:rsidR="008062F6">
        <w:rPr>
          <w:rFonts w:hint="cs"/>
          <w:rtl/>
        </w:rPr>
        <w:t>ی</w:t>
      </w:r>
      <w:r w:rsidR="008062F6">
        <w:rPr>
          <w:rFonts w:hint="eastAsia"/>
          <w:rtl/>
        </w:rPr>
        <w:t>کره</w:t>
      </w:r>
      <w:r w:rsidR="008062F6">
        <w:rPr>
          <w:rtl/>
        </w:rPr>
        <w:t xml:space="preserve"> الموت ل</w:t>
      </w:r>
      <w:r w:rsidR="000B48F9">
        <w:rPr>
          <w:rtl/>
        </w:rPr>
        <w:t>کثرة</w:t>
      </w:r>
      <w:r w:rsidR="008062F6">
        <w:rPr>
          <w:rtl/>
        </w:rPr>
        <w:t xml:space="preserve"> ذ</w:t>
      </w:r>
      <w:r w:rsidR="00234D7F">
        <w:rPr>
          <w:rtl/>
        </w:rPr>
        <w:t>نوبة</w:t>
      </w:r>
      <w:r w:rsidR="008062F6">
        <w:rPr>
          <w:rtl/>
        </w:rPr>
        <w:t xml:space="preserve"> و </w:t>
      </w:r>
      <w:r w:rsidR="008062F6">
        <w:rPr>
          <w:rFonts w:hint="cs"/>
          <w:rtl/>
        </w:rPr>
        <w:t>ی</w:t>
      </w:r>
      <w:r w:rsidR="008062F6">
        <w:rPr>
          <w:rFonts w:hint="eastAsia"/>
          <w:rtl/>
        </w:rPr>
        <w:t>ق</w:t>
      </w:r>
      <w:r w:rsidR="008062F6">
        <w:rPr>
          <w:rFonts w:hint="cs"/>
          <w:rtl/>
        </w:rPr>
        <w:t>ی</w:t>
      </w:r>
      <w:r w:rsidR="008062F6">
        <w:rPr>
          <w:rFonts w:hint="eastAsia"/>
          <w:rtl/>
        </w:rPr>
        <w:t>م</w:t>
      </w:r>
      <w:r w:rsidR="008062F6">
        <w:rPr>
          <w:rtl/>
        </w:rPr>
        <w:t xml:space="preserve"> ع</w:t>
      </w:r>
      <w:r w:rsidR="00AE5F50">
        <w:rPr>
          <w:rtl/>
        </w:rPr>
        <w:t>ل</w:t>
      </w:r>
      <w:r w:rsidR="00B2138C">
        <w:rPr>
          <w:rFonts w:hint="cs"/>
          <w:rtl/>
        </w:rPr>
        <w:t>ى</w:t>
      </w:r>
      <w:r w:rsidR="008062F6">
        <w:rPr>
          <w:rtl/>
        </w:rPr>
        <w:t xml:space="preserve"> ما </w:t>
      </w:r>
      <w:r w:rsidR="008062F6">
        <w:rPr>
          <w:rFonts w:hint="cs"/>
          <w:rtl/>
        </w:rPr>
        <w:t>ی</w:t>
      </w:r>
      <w:r w:rsidR="008062F6">
        <w:rPr>
          <w:rFonts w:hint="eastAsia"/>
          <w:rtl/>
        </w:rPr>
        <w:t>کره</w:t>
      </w:r>
      <w:r w:rsidR="008062F6">
        <w:rPr>
          <w:rtl/>
        </w:rPr>
        <w:t xml:space="preserve"> الموت له،إن سقم ظلّ نادما و إن صحّ أمن لا</w:t>
      </w:r>
      <w:r w:rsidR="00E5742D">
        <w:rPr>
          <w:rtl/>
        </w:rPr>
        <w:t>هي</w:t>
      </w:r>
      <w:r w:rsidR="008062F6">
        <w:rPr>
          <w:rFonts w:hint="eastAsia"/>
          <w:rtl/>
        </w:rPr>
        <w:t>ا،</w:t>
      </w:r>
      <w:r w:rsidR="008062F6">
        <w:rPr>
          <w:rFonts w:hint="cs"/>
          <w:rtl/>
        </w:rPr>
        <w:t>ی</w:t>
      </w:r>
      <w:r w:rsidR="008062F6">
        <w:rPr>
          <w:rFonts w:hint="eastAsia"/>
          <w:rtl/>
        </w:rPr>
        <w:t>عجب</w:t>
      </w:r>
      <w:r w:rsidR="008062F6">
        <w:rPr>
          <w:rtl/>
        </w:rPr>
        <w:t xml:space="preserve"> بنفسه إذا عو</w:t>
      </w:r>
      <w:r w:rsidR="00AE5F50">
        <w:rPr>
          <w:rtl/>
        </w:rPr>
        <w:t>في</w:t>
      </w:r>
      <w:r w:rsidR="008062F6">
        <w:rPr>
          <w:rtl/>
        </w:rPr>
        <w:t xml:space="preserve"> و </w:t>
      </w:r>
      <w:r w:rsidR="008062F6">
        <w:rPr>
          <w:rFonts w:hint="cs"/>
          <w:rtl/>
        </w:rPr>
        <w:t>ی</w:t>
      </w:r>
      <w:r w:rsidR="008062F6">
        <w:rPr>
          <w:rFonts w:hint="eastAsia"/>
          <w:rtl/>
        </w:rPr>
        <w:t>قنط</w:t>
      </w:r>
      <w:r w:rsidR="008062F6">
        <w:rPr>
          <w:rtl/>
        </w:rPr>
        <w:t xml:space="preserve"> إذا ابت</w:t>
      </w:r>
      <w:r w:rsidR="00AE5F50">
        <w:rPr>
          <w:rtl/>
        </w:rPr>
        <w:t>لي</w:t>
      </w:r>
      <w:r w:rsidR="008062F6">
        <w:rPr>
          <w:rFonts w:hint="eastAsia"/>
          <w:rtl/>
        </w:rPr>
        <w:t>،إن</w:t>
      </w:r>
      <w:r w:rsidR="008062F6">
        <w:rPr>
          <w:rtl/>
        </w:rPr>
        <w:t xml:space="preserve"> </w:t>
      </w:r>
      <w:r w:rsidR="0070333D">
        <w:rPr>
          <w:rtl/>
        </w:rPr>
        <w:t>إصابة</w:t>
      </w:r>
      <w:r w:rsidR="008062F6">
        <w:rPr>
          <w:rtl/>
        </w:rPr>
        <w:t xml:space="preserve"> بلاء دعا مضطرّا و إن ناله رخاء أع</w:t>
      </w:r>
      <w:r w:rsidR="008062F6">
        <w:rPr>
          <w:rFonts w:hint="eastAsia"/>
          <w:rtl/>
        </w:rPr>
        <w:t>رض</w:t>
      </w:r>
      <w:r w:rsidR="008062F6">
        <w:rPr>
          <w:rtl/>
        </w:rPr>
        <w:t xml:space="preserve"> مغترّا،ت</w:t>
      </w:r>
      <w:r w:rsidR="00D566DF">
        <w:rPr>
          <w:rtl/>
        </w:rPr>
        <w:t>غلبة</w:t>
      </w:r>
      <w:r w:rsidR="008062F6">
        <w:rPr>
          <w:rtl/>
        </w:rPr>
        <w:t xml:space="preserve"> نفسه ع</w:t>
      </w:r>
      <w:r w:rsidR="00AE5F50">
        <w:rPr>
          <w:rtl/>
        </w:rPr>
        <w:t>ل</w:t>
      </w:r>
      <w:r w:rsidR="00B2138C">
        <w:rPr>
          <w:rFonts w:hint="cs"/>
          <w:rtl/>
        </w:rPr>
        <w:t>ى</w:t>
      </w:r>
      <w:r w:rsidR="008062F6">
        <w:rPr>
          <w:rtl/>
        </w:rPr>
        <w:t xml:space="preserve"> ما </w:t>
      </w:r>
      <w:r w:rsidR="008062F6">
        <w:rPr>
          <w:rFonts w:hint="cs"/>
          <w:rtl/>
        </w:rPr>
        <w:t>ی</w:t>
      </w:r>
      <w:r w:rsidR="008062F6">
        <w:rPr>
          <w:rFonts w:hint="eastAsia"/>
          <w:rtl/>
        </w:rPr>
        <w:t>ظنّ</w:t>
      </w:r>
      <w:r w:rsidR="008062F6">
        <w:rPr>
          <w:rtl/>
        </w:rPr>
        <w:t xml:space="preserve"> و لا </w:t>
      </w:r>
      <w:r w:rsidR="008062F6">
        <w:rPr>
          <w:rFonts w:hint="cs"/>
          <w:rtl/>
        </w:rPr>
        <w:t>ی</w:t>
      </w:r>
      <w:r w:rsidR="00D566DF">
        <w:rPr>
          <w:rFonts w:hint="eastAsia"/>
          <w:rtl/>
        </w:rPr>
        <w:t>غلبة</w:t>
      </w:r>
      <w:r w:rsidR="008062F6">
        <w:rPr>
          <w:rFonts w:hint="eastAsia"/>
          <w:rtl/>
        </w:rPr>
        <w:t>ا</w:t>
      </w:r>
      <w:r w:rsidR="008062F6">
        <w:rPr>
          <w:rtl/>
        </w:rPr>
        <w:t xml:space="preserve"> ع</w:t>
      </w:r>
      <w:r w:rsidR="00AE5F50">
        <w:rPr>
          <w:rtl/>
        </w:rPr>
        <w:t>ل</w:t>
      </w:r>
      <w:r w:rsidR="00B2138C">
        <w:rPr>
          <w:rFonts w:hint="cs"/>
          <w:rtl/>
        </w:rPr>
        <w:t>ى</w:t>
      </w:r>
      <w:r w:rsidR="008062F6">
        <w:rPr>
          <w:rtl/>
        </w:rPr>
        <w:t xml:space="preserve"> ما </w:t>
      </w:r>
      <w:r w:rsidR="008062F6">
        <w:rPr>
          <w:rFonts w:hint="cs"/>
          <w:rtl/>
        </w:rPr>
        <w:t>ی</w:t>
      </w:r>
      <w:r w:rsidR="008062F6">
        <w:rPr>
          <w:rFonts w:hint="eastAsia"/>
          <w:rtl/>
        </w:rPr>
        <w:t>ست</w:t>
      </w:r>
      <w:r w:rsidR="008062F6">
        <w:rPr>
          <w:rFonts w:hint="cs"/>
          <w:rtl/>
        </w:rPr>
        <w:t>ی</w:t>
      </w:r>
      <w:r w:rsidR="008062F6">
        <w:rPr>
          <w:rFonts w:hint="eastAsia"/>
          <w:rtl/>
        </w:rPr>
        <w:t>قن،</w:t>
      </w:r>
      <w:r w:rsidR="008062F6">
        <w:rPr>
          <w:rFonts w:hint="cs"/>
          <w:rtl/>
        </w:rPr>
        <w:t>ی</w:t>
      </w:r>
      <w:r w:rsidR="008062F6">
        <w:rPr>
          <w:rFonts w:hint="eastAsia"/>
          <w:rtl/>
        </w:rPr>
        <w:t>خاف</w:t>
      </w:r>
      <w:r w:rsidR="008062F6">
        <w:rPr>
          <w:rtl/>
        </w:rPr>
        <w:t xml:space="preserve"> ع</w:t>
      </w:r>
      <w:r w:rsidR="00AE5F50">
        <w:rPr>
          <w:rtl/>
        </w:rPr>
        <w:t>ل</w:t>
      </w:r>
      <w:r w:rsidR="00B2138C">
        <w:rPr>
          <w:rFonts w:hint="cs"/>
          <w:rtl/>
        </w:rPr>
        <w:t>ى</w:t>
      </w:r>
      <w:r w:rsidR="008062F6">
        <w:rPr>
          <w:rtl/>
        </w:rPr>
        <w:t xml:space="preserve"> </w:t>
      </w:r>
      <w:r w:rsidR="00FC4BC0">
        <w:rPr>
          <w:rtl/>
        </w:rPr>
        <w:t>غیرة</w:t>
      </w:r>
      <w:r w:rsidR="008062F6">
        <w:rPr>
          <w:rtl/>
        </w:rPr>
        <w:t xml:space="preserve"> بأدن</w:t>
      </w:r>
      <w:r w:rsidR="008062F6">
        <w:rPr>
          <w:rFonts w:hint="cs"/>
          <w:rtl/>
        </w:rPr>
        <w:t>ی</w:t>
      </w:r>
      <w:r w:rsidR="008062F6">
        <w:rPr>
          <w:rtl/>
        </w:rPr>
        <w:t xml:space="preserve"> من ذنبه و </w:t>
      </w:r>
      <w:r w:rsidR="008062F6">
        <w:rPr>
          <w:rFonts w:hint="cs"/>
          <w:rtl/>
        </w:rPr>
        <w:t>ی</w:t>
      </w:r>
      <w:r w:rsidR="008062F6">
        <w:rPr>
          <w:rFonts w:hint="eastAsia"/>
          <w:rtl/>
        </w:rPr>
        <w:t>رجو</w:t>
      </w:r>
      <w:r w:rsidR="008062F6">
        <w:rPr>
          <w:rtl/>
        </w:rPr>
        <w:t xml:space="preserve"> لنفسه بأکثر من عمله،إن استغن</w:t>
      </w:r>
      <w:r w:rsidR="008062F6">
        <w:rPr>
          <w:rFonts w:hint="cs"/>
          <w:rtl/>
        </w:rPr>
        <w:t>ی</w:t>
      </w:r>
      <w:r w:rsidR="008062F6">
        <w:rPr>
          <w:rtl/>
        </w:rPr>
        <w:t xml:space="preserve"> بطر و فتن و إن افتقر قنط و وهن،</w:t>
      </w:r>
      <w:r w:rsidR="008062F6">
        <w:rPr>
          <w:rFonts w:hint="cs"/>
          <w:rtl/>
        </w:rPr>
        <w:t>ی</w:t>
      </w:r>
      <w:r w:rsidR="008062F6">
        <w:rPr>
          <w:rFonts w:hint="eastAsia"/>
          <w:rtl/>
        </w:rPr>
        <w:t>قصر</w:t>
      </w:r>
      <w:r w:rsidR="008062F6">
        <w:rPr>
          <w:rtl/>
        </w:rPr>
        <w:t xml:space="preserve"> إذا عمل و </w:t>
      </w:r>
      <w:r w:rsidR="008062F6">
        <w:rPr>
          <w:rFonts w:hint="cs"/>
          <w:rtl/>
        </w:rPr>
        <w:t>ی</w:t>
      </w:r>
      <w:r w:rsidR="008062F6">
        <w:rPr>
          <w:rFonts w:hint="eastAsia"/>
          <w:rtl/>
        </w:rPr>
        <w:t>بالغ</w:t>
      </w:r>
      <w:r w:rsidR="008062F6">
        <w:rPr>
          <w:rtl/>
        </w:rPr>
        <w:t xml:space="preserve"> إذا سأل،إن عرضت له </w:t>
      </w:r>
      <w:r w:rsidR="00AA5CCD">
        <w:rPr>
          <w:rtl/>
        </w:rPr>
        <w:t>شهوة</w:t>
      </w:r>
      <w:r w:rsidR="008062F6">
        <w:rPr>
          <w:rtl/>
        </w:rPr>
        <w:t xml:space="preserve"> أسلف ال</w:t>
      </w:r>
      <w:r w:rsidR="00ED1C08">
        <w:rPr>
          <w:rtl/>
        </w:rPr>
        <w:t>معصیة</w:t>
      </w:r>
      <w:r w:rsidR="008062F6">
        <w:rPr>
          <w:rtl/>
        </w:rPr>
        <w:t xml:space="preserve"> و سوّف ال</w:t>
      </w:r>
      <w:r w:rsidR="00E72956" w:rsidRPr="00E72956">
        <w:rPr>
          <w:rtl/>
        </w:rPr>
        <w:t>توبة</w:t>
      </w:r>
      <w:r w:rsidR="008062F6">
        <w:rPr>
          <w:rtl/>
        </w:rPr>
        <w:t xml:space="preserve"> و إن عرته محنه انفرج عن شرائط ال</w:t>
      </w:r>
      <w:r w:rsidR="005C33D8">
        <w:rPr>
          <w:rtl/>
        </w:rPr>
        <w:t>ملّة</w:t>
      </w:r>
      <w:r w:rsidR="008062F6">
        <w:rPr>
          <w:rtl/>
        </w:rPr>
        <w:t>،</w:t>
      </w:r>
      <w:r w:rsidR="008062F6">
        <w:rPr>
          <w:rFonts w:hint="cs"/>
          <w:rtl/>
        </w:rPr>
        <w:t>ی</w:t>
      </w:r>
      <w:r w:rsidR="008062F6">
        <w:rPr>
          <w:rFonts w:hint="eastAsia"/>
          <w:rtl/>
        </w:rPr>
        <w:t>صف</w:t>
      </w:r>
      <w:r w:rsidR="008062F6">
        <w:rPr>
          <w:rtl/>
        </w:rPr>
        <w:t xml:space="preserve"> ال</w:t>
      </w:r>
      <w:r w:rsidR="00D650FA">
        <w:rPr>
          <w:rtl/>
        </w:rPr>
        <w:t>عبرة</w:t>
      </w:r>
      <w:r w:rsidR="008062F6">
        <w:rPr>
          <w:rtl/>
        </w:rPr>
        <w:t xml:space="preserve"> و لا </w:t>
      </w:r>
      <w:r w:rsidR="008062F6">
        <w:rPr>
          <w:rFonts w:hint="cs"/>
          <w:rtl/>
        </w:rPr>
        <w:t>ی</w:t>
      </w:r>
      <w:r w:rsidR="008062F6">
        <w:rPr>
          <w:rFonts w:hint="eastAsia"/>
          <w:rtl/>
        </w:rPr>
        <w:t>عتبر</w:t>
      </w:r>
      <w:r w:rsidR="008062F6">
        <w:rPr>
          <w:rtl/>
        </w:rPr>
        <w:t xml:space="preserve"> و </w:t>
      </w:r>
      <w:r w:rsidR="008062F6">
        <w:rPr>
          <w:rFonts w:hint="cs"/>
          <w:rtl/>
        </w:rPr>
        <w:t>ی</w:t>
      </w:r>
      <w:r w:rsidR="008062F6">
        <w:rPr>
          <w:rFonts w:hint="eastAsia"/>
          <w:rtl/>
        </w:rPr>
        <w:t>بالغ</w:t>
      </w:r>
      <w:r w:rsidR="008062F6">
        <w:rPr>
          <w:rtl/>
        </w:rPr>
        <w:t xml:space="preserve"> </w:t>
      </w:r>
      <w:r w:rsidR="00AE5F50">
        <w:rPr>
          <w:rtl/>
        </w:rPr>
        <w:t>في</w:t>
      </w:r>
      <w:r w:rsidR="008062F6">
        <w:rPr>
          <w:rtl/>
        </w:rPr>
        <w:t xml:space="preserve"> المواعظ و لا </w:t>
      </w:r>
      <w:r w:rsidR="008062F6">
        <w:rPr>
          <w:rFonts w:hint="cs"/>
          <w:rtl/>
        </w:rPr>
        <w:t>ی</w:t>
      </w:r>
      <w:r w:rsidR="008062F6">
        <w:rPr>
          <w:rFonts w:hint="eastAsia"/>
          <w:rtl/>
        </w:rPr>
        <w:t>تّعظ،فهو</w:t>
      </w:r>
      <w:r w:rsidR="008062F6">
        <w:rPr>
          <w:rtl/>
        </w:rPr>
        <w:t xml:space="preserve"> بالقول مدلّ و من العمل مقلّ،</w:t>
      </w:r>
      <w:r w:rsidR="008062F6">
        <w:rPr>
          <w:rFonts w:hint="cs"/>
          <w:rtl/>
        </w:rPr>
        <w:t>ی</w:t>
      </w:r>
      <w:r w:rsidR="008062F6">
        <w:rPr>
          <w:rFonts w:hint="eastAsia"/>
          <w:rtl/>
        </w:rPr>
        <w:t>نافس</w:t>
      </w:r>
      <w:r w:rsidR="008062F6">
        <w:rPr>
          <w:rtl/>
        </w:rPr>
        <w:t xml:space="preserve"> </w:t>
      </w:r>
      <w:r w:rsidR="00AE5F50">
        <w:rPr>
          <w:rtl/>
        </w:rPr>
        <w:t>في</w:t>
      </w:r>
      <w:r w:rsidR="008062F6">
        <w:rPr>
          <w:rFonts w:hint="eastAsia"/>
          <w:rtl/>
        </w:rPr>
        <w:t>ما</w:t>
      </w:r>
      <w:r w:rsidR="008062F6">
        <w:rPr>
          <w:rtl/>
        </w:rPr>
        <w:t xml:space="preserve"> </w:t>
      </w:r>
      <w:r w:rsidR="00B60172">
        <w:rPr>
          <w:rFonts w:hint="cs"/>
          <w:rtl/>
        </w:rPr>
        <w:t>یفني</w:t>
      </w:r>
      <w:r w:rsidR="008062F6">
        <w:rPr>
          <w:rtl/>
        </w:rPr>
        <w:t xml:space="preserve"> و </w:t>
      </w:r>
      <w:r w:rsidR="008062F6">
        <w:rPr>
          <w:rFonts w:hint="cs"/>
          <w:rtl/>
        </w:rPr>
        <w:t>ی</w:t>
      </w:r>
      <w:r w:rsidR="008062F6">
        <w:rPr>
          <w:rFonts w:hint="eastAsia"/>
          <w:rtl/>
        </w:rPr>
        <w:t>سامح</w:t>
      </w:r>
      <w:r w:rsidR="008062F6">
        <w:rPr>
          <w:rtl/>
        </w:rPr>
        <w:t xml:space="preserve"> </w:t>
      </w:r>
      <w:r w:rsidR="00AE5F50">
        <w:rPr>
          <w:rtl/>
        </w:rPr>
        <w:t>في</w:t>
      </w:r>
      <w:r w:rsidR="008062F6">
        <w:rPr>
          <w:rFonts w:hint="eastAsia"/>
          <w:rtl/>
        </w:rPr>
        <w:t>ما</w:t>
      </w:r>
      <w:r w:rsidR="008062F6">
        <w:rPr>
          <w:rtl/>
        </w:rPr>
        <w:t xml:space="preserve"> </w:t>
      </w:r>
      <w:r w:rsidR="008062F6">
        <w:rPr>
          <w:rFonts w:hint="cs"/>
          <w:rtl/>
        </w:rPr>
        <w:t>ی</w:t>
      </w:r>
      <w:r w:rsidR="008062F6">
        <w:rPr>
          <w:rFonts w:hint="eastAsia"/>
          <w:rtl/>
        </w:rPr>
        <w:t>بق</w:t>
      </w:r>
      <w:r w:rsidR="008062F6">
        <w:rPr>
          <w:rFonts w:hint="cs"/>
          <w:rtl/>
        </w:rPr>
        <w:t>ی</w:t>
      </w:r>
      <w:r w:rsidR="008062F6">
        <w:rPr>
          <w:rFonts w:hint="eastAsia"/>
          <w:rtl/>
        </w:rPr>
        <w:t>،</w:t>
      </w:r>
    </w:p>
    <w:p w:rsidR="00B2138C" w:rsidRDefault="00066653" w:rsidP="00B2138C">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ق:</w:t>
      </w:r>
      <w:r>
        <w:rPr>
          <w:rtl/>
        </w:rPr>
        <w:t>98</w:t>
      </w:r>
      <w:r w:rsidR="008062F6">
        <w:rPr>
          <w:rtl/>
        </w:rPr>
        <w:t>/</w:t>
      </w:r>
      <w:r>
        <w:rPr>
          <w:rtl/>
        </w:rPr>
        <w:t>15</w:t>
      </w:r>
      <w:r w:rsidR="008062F6">
        <w:rPr>
          <w:rtl/>
        </w:rPr>
        <w:t>/</w:t>
      </w:r>
      <w:r>
        <w:rPr>
          <w:rtl/>
        </w:rPr>
        <w:t>17</w:t>
      </w:r>
      <w:r w:rsidR="008062F6">
        <w:rPr>
          <w:rtl/>
        </w:rPr>
        <w:t>،ج:</w:t>
      </w:r>
      <w:r>
        <w:rPr>
          <w:rtl/>
        </w:rPr>
        <w:t>376</w:t>
      </w:r>
      <w:r w:rsidR="008062F6">
        <w:rPr>
          <w:rtl/>
        </w:rPr>
        <w:t>/</w:t>
      </w:r>
      <w:r>
        <w:rPr>
          <w:rtl/>
        </w:rPr>
        <w:t>77</w:t>
      </w:r>
      <w:r w:rsidR="008062F6">
        <w:rPr>
          <w:rtl/>
        </w:rPr>
        <w:t>.</w:t>
      </w:r>
    </w:p>
    <w:p w:rsidR="00C10AE1" w:rsidRDefault="00066653" w:rsidP="00B2138C">
      <w:pPr>
        <w:pStyle w:val="libFootnote0"/>
        <w:rPr>
          <w:rtl/>
        </w:rPr>
      </w:pPr>
      <w:r>
        <w:rPr>
          <w:rtl/>
        </w:rPr>
        <w:t>(2)</w:t>
      </w:r>
      <w:r w:rsidR="008062F6">
        <w:rPr>
          <w:rtl/>
        </w:rPr>
        <w:t xml:space="preserve"> </w:t>
      </w:r>
      <w:r w:rsidR="0078437F">
        <w:rPr>
          <w:rtl/>
        </w:rPr>
        <w:t>سورة</w:t>
      </w:r>
      <w:r w:rsidR="008062F6">
        <w:rPr>
          <w:rtl/>
        </w:rPr>
        <w:t xml:space="preserve"> الإنفطار/ال</w:t>
      </w:r>
      <w:r w:rsidR="00E5742D">
        <w:rPr>
          <w:rtl/>
        </w:rPr>
        <w:t>أي</w:t>
      </w:r>
      <w:r w:rsidR="00AE5F50">
        <w:rPr>
          <w:rtl/>
        </w:rPr>
        <w:t>ة</w:t>
      </w:r>
      <w:r w:rsidR="008062F6">
        <w:rPr>
          <w:rtl/>
        </w:rPr>
        <w:t xml:space="preserve"> </w:t>
      </w:r>
      <w:r>
        <w:rPr>
          <w:rtl/>
        </w:rPr>
        <w:t>10</w:t>
      </w:r>
      <w:r w:rsidR="008062F6">
        <w:rPr>
          <w:rtl/>
        </w:rPr>
        <w:t>-</w:t>
      </w:r>
      <w:r>
        <w:rPr>
          <w:rtl/>
        </w:rPr>
        <w:t>12</w:t>
      </w:r>
      <w:r w:rsidR="008062F6">
        <w:rPr>
          <w:rtl/>
        </w:rPr>
        <w:t>.</w:t>
      </w:r>
    </w:p>
    <w:p w:rsidR="00B2138C" w:rsidRDefault="00B2138C" w:rsidP="00B2138C">
      <w:pPr>
        <w:pStyle w:val="libFootnote0"/>
        <w:rPr>
          <w:rtl/>
        </w:rPr>
      </w:pPr>
      <w:r>
        <w:rPr>
          <w:rFonts w:hint="cs"/>
          <w:rtl/>
        </w:rPr>
        <w:t>(3) ق:17/15/99،ج:77/380.</w:t>
      </w:r>
    </w:p>
    <w:p w:rsidR="00234D7F" w:rsidRPr="009B6FC6" w:rsidRDefault="00234D7F" w:rsidP="00234D7F">
      <w:pPr>
        <w:pStyle w:val="libNormal"/>
        <w:rPr>
          <w:rtl/>
        </w:rPr>
      </w:pPr>
      <w:r w:rsidRPr="009B6FC6">
        <w:rPr>
          <w:rFonts w:hint="eastAsia"/>
          <w:rtl/>
        </w:rPr>
        <w:br w:type="page"/>
      </w:r>
    </w:p>
    <w:p w:rsidR="00C10AE1" w:rsidRDefault="008062F6" w:rsidP="00B2138C">
      <w:pPr>
        <w:pStyle w:val="libNormal0"/>
        <w:rPr>
          <w:rtl/>
        </w:rPr>
      </w:pPr>
      <w:r>
        <w:rPr>
          <w:rFonts w:hint="cs"/>
          <w:rtl/>
        </w:rPr>
        <w:t>ی</w:t>
      </w:r>
      <w:r>
        <w:rPr>
          <w:rFonts w:hint="eastAsia"/>
          <w:rtl/>
        </w:rPr>
        <w:t>ر</w:t>
      </w:r>
      <w:r>
        <w:rPr>
          <w:rFonts w:hint="cs"/>
          <w:rtl/>
        </w:rPr>
        <w:t>ی</w:t>
      </w:r>
      <w:r>
        <w:rPr>
          <w:rtl/>
        </w:rPr>
        <w:t xml:space="preserve"> الغنم مغرما و الغرم مغنما،</w:t>
      </w:r>
      <w:r>
        <w:rPr>
          <w:rFonts w:hint="cs"/>
          <w:rtl/>
        </w:rPr>
        <w:t>ی</w:t>
      </w:r>
      <w:r w:rsidR="006C670D">
        <w:rPr>
          <w:rFonts w:hint="eastAsia"/>
          <w:rtl/>
        </w:rPr>
        <w:t>خشي</w:t>
      </w:r>
      <w:r>
        <w:rPr>
          <w:rtl/>
        </w:rPr>
        <w:t xml:space="preserve"> الموت و لا </w:t>
      </w:r>
      <w:r>
        <w:rPr>
          <w:rFonts w:hint="cs"/>
          <w:rtl/>
        </w:rPr>
        <w:t>ی</w:t>
      </w:r>
      <w:r>
        <w:rPr>
          <w:rFonts w:hint="eastAsia"/>
          <w:rtl/>
        </w:rPr>
        <w:t>بادر</w:t>
      </w:r>
      <w:r>
        <w:rPr>
          <w:rtl/>
        </w:rPr>
        <w:t xml:space="preserve"> الفوت،</w:t>
      </w:r>
      <w:r>
        <w:rPr>
          <w:rFonts w:hint="cs"/>
          <w:rtl/>
        </w:rPr>
        <w:t>ی</w:t>
      </w:r>
      <w:r>
        <w:rPr>
          <w:rFonts w:hint="eastAsia"/>
          <w:rtl/>
        </w:rPr>
        <w:t>ستعظم</w:t>
      </w:r>
      <w:r>
        <w:rPr>
          <w:rtl/>
        </w:rPr>
        <w:t xml:space="preserve"> من </w:t>
      </w:r>
      <w:r w:rsidR="00ED1C08">
        <w:rPr>
          <w:rtl/>
        </w:rPr>
        <w:t>معصیة</w:t>
      </w:r>
      <w:r>
        <w:rPr>
          <w:rtl/>
        </w:rPr>
        <w:t xml:space="preserve"> </w:t>
      </w:r>
      <w:r w:rsidR="00FC4BC0">
        <w:rPr>
          <w:rtl/>
        </w:rPr>
        <w:t>غیر</w:t>
      </w:r>
      <w:r w:rsidR="00B2138C">
        <w:rPr>
          <w:rFonts w:hint="cs"/>
          <w:rtl/>
        </w:rPr>
        <w:t>ه</w:t>
      </w:r>
      <w:r>
        <w:rPr>
          <w:rtl/>
        </w:rPr>
        <w:t xml:space="preserve"> ما </w:t>
      </w:r>
      <w:r>
        <w:rPr>
          <w:rFonts w:hint="cs"/>
          <w:rtl/>
        </w:rPr>
        <w:t>ی</w:t>
      </w:r>
      <w:r>
        <w:rPr>
          <w:rFonts w:hint="eastAsia"/>
          <w:rtl/>
        </w:rPr>
        <w:t>ستقلّ</w:t>
      </w:r>
      <w:r>
        <w:rPr>
          <w:rtl/>
        </w:rPr>
        <w:t xml:space="preserve"> أکثر منه من نفسه و </w:t>
      </w:r>
      <w:r>
        <w:rPr>
          <w:rFonts w:hint="cs"/>
          <w:rtl/>
        </w:rPr>
        <w:t>ی</w:t>
      </w:r>
      <w:r>
        <w:rPr>
          <w:rFonts w:hint="eastAsia"/>
          <w:rtl/>
        </w:rPr>
        <w:t>ستکثر</w:t>
      </w:r>
      <w:r>
        <w:rPr>
          <w:rtl/>
        </w:rPr>
        <w:t xml:space="preserve"> من طاعته ما </w:t>
      </w:r>
      <w:r>
        <w:rPr>
          <w:rFonts w:hint="cs"/>
          <w:rtl/>
        </w:rPr>
        <w:t>ی</w:t>
      </w:r>
      <w:r>
        <w:rPr>
          <w:rFonts w:hint="eastAsia"/>
          <w:rtl/>
        </w:rPr>
        <w:t>حقره</w:t>
      </w:r>
      <w:r>
        <w:rPr>
          <w:rtl/>
        </w:rPr>
        <w:t xml:space="preserve"> من </w:t>
      </w:r>
      <w:r w:rsidR="000B62C1">
        <w:rPr>
          <w:rtl/>
        </w:rPr>
        <w:t>طاعة</w:t>
      </w:r>
      <w:r>
        <w:rPr>
          <w:rtl/>
        </w:rPr>
        <w:t xml:space="preserve"> </w:t>
      </w:r>
      <w:r w:rsidR="00FC4BC0">
        <w:rPr>
          <w:rtl/>
        </w:rPr>
        <w:t>غیر</w:t>
      </w:r>
      <w:r w:rsidR="00B2138C">
        <w:rPr>
          <w:rFonts w:hint="cs"/>
          <w:rtl/>
        </w:rPr>
        <w:t>ه</w:t>
      </w:r>
      <w:r>
        <w:rPr>
          <w:rFonts w:hint="eastAsia"/>
          <w:rtl/>
        </w:rPr>
        <w:t>،فهو</w:t>
      </w:r>
      <w:r>
        <w:rPr>
          <w:rtl/>
        </w:rPr>
        <w:t xml:space="preserve"> ع</w:t>
      </w:r>
      <w:r w:rsidR="00AE5F50">
        <w:rPr>
          <w:rtl/>
        </w:rPr>
        <w:t>ل</w:t>
      </w:r>
      <w:r w:rsidR="00B2138C">
        <w:rPr>
          <w:rFonts w:hint="cs"/>
          <w:rtl/>
        </w:rPr>
        <w:t>ى</w:t>
      </w:r>
      <w:r>
        <w:rPr>
          <w:rtl/>
        </w:rPr>
        <w:t xml:space="preserve"> الناس طاعن و لنفسه مداهن،اللغو مع الأغن</w:t>
      </w:r>
      <w:r>
        <w:rPr>
          <w:rFonts w:hint="cs"/>
          <w:rtl/>
        </w:rPr>
        <w:t>ی</w:t>
      </w:r>
      <w:r>
        <w:rPr>
          <w:rFonts w:hint="eastAsia"/>
          <w:rtl/>
        </w:rPr>
        <w:t>اء</w:t>
      </w:r>
      <w:r>
        <w:rPr>
          <w:rtl/>
        </w:rPr>
        <w:t xml:space="preserve"> أحبّ </w:t>
      </w:r>
      <w:r w:rsidR="00EB4416">
        <w:rPr>
          <w:rtl/>
        </w:rPr>
        <w:t>اليه</w:t>
      </w:r>
      <w:r>
        <w:rPr>
          <w:rtl/>
        </w:rPr>
        <w:t xml:space="preserve"> من الذکر مع الفقراء،</w:t>
      </w:r>
      <w:r>
        <w:rPr>
          <w:rFonts w:hint="cs"/>
          <w:rtl/>
        </w:rPr>
        <w:t>ی</w:t>
      </w:r>
      <w:r>
        <w:rPr>
          <w:rFonts w:hint="eastAsia"/>
          <w:rtl/>
        </w:rPr>
        <w:t>حکم</w:t>
      </w:r>
      <w:r>
        <w:rPr>
          <w:rtl/>
        </w:rPr>
        <w:t xml:space="preserve"> ع</w:t>
      </w:r>
      <w:r w:rsidR="00AE5F50">
        <w:rPr>
          <w:rtl/>
        </w:rPr>
        <w:t>ل</w:t>
      </w:r>
      <w:r w:rsidR="00B2138C">
        <w:rPr>
          <w:rFonts w:hint="cs"/>
          <w:rtl/>
        </w:rPr>
        <w:t>ى</w:t>
      </w:r>
      <w:r>
        <w:rPr>
          <w:rtl/>
        </w:rPr>
        <w:t xml:space="preserve"> </w:t>
      </w:r>
      <w:r w:rsidR="00FC4BC0">
        <w:rPr>
          <w:rtl/>
        </w:rPr>
        <w:t>غیرة</w:t>
      </w:r>
      <w:r>
        <w:rPr>
          <w:rtl/>
        </w:rPr>
        <w:t xml:space="preserve"> لنفسه و لا </w:t>
      </w:r>
      <w:r>
        <w:rPr>
          <w:rFonts w:hint="cs"/>
          <w:rtl/>
        </w:rPr>
        <w:t>ی</w:t>
      </w:r>
      <w:r>
        <w:rPr>
          <w:rFonts w:hint="eastAsia"/>
          <w:rtl/>
        </w:rPr>
        <w:t>حکم</w:t>
      </w:r>
      <w:r>
        <w:rPr>
          <w:rtl/>
        </w:rPr>
        <w:t xml:space="preserve"> ع</w:t>
      </w:r>
      <w:r w:rsidR="00AE5F50">
        <w:rPr>
          <w:rtl/>
        </w:rPr>
        <w:t>لي</w:t>
      </w:r>
      <w:r>
        <w:rPr>
          <w:rFonts w:hint="eastAsia"/>
          <w:rtl/>
        </w:rPr>
        <w:t>ها</w:t>
      </w:r>
      <w:r>
        <w:rPr>
          <w:rtl/>
        </w:rPr>
        <w:t xml:space="preserve"> ل</w:t>
      </w:r>
      <w:r w:rsidR="00FC4BC0">
        <w:rPr>
          <w:rtl/>
        </w:rPr>
        <w:t>غیرة</w:t>
      </w:r>
      <w:r>
        <w:rPr>
          <w:rFonts w:hint="eastAsia"/>
          <w:rtl/>
        </w:rPr>
        <w:t>،</w:t>
      </w:r>
      <w:r>
        <w:rPr>
          <w:rFonts w:hint="cs"/>
          <w:rtl/>
        </w:rPr>
        <w:t>ی</w:t>
      </w:r>
      <w:r>
        <w:rPr>
          <w:rFonts w:hint="eastAsia"/>
          <w:rtl/>
        </w:rPr>
        <w:t>رشد</w:t>
      </w:r>
      <w:r>
        <w:rPr>
          <w:rtl/>
        </w:rPr>
        <w:t xml:space="preserve"> </w:t>
      </w:r>
      <w:r w:rsidR="00FC4BC0">
        <w:rPr>
          <w:rtl/>
        </w:rPr>
        <w:t>غیرة</w:t>
      </w:r>
      <w:r>
        <w:rPr>
          <w:rtl/>
        </w:rPr>
        <w:t xml:space="preserve"> و </w:t>
      </w:r>
      <w:r>
        <w:rPr>
          <w:rFonts w:hint="cs"/>
          <w:rtl/>
        </w:rPr>
        <w:t>ی</w:t>
      </w:r>
      <w:r>
        <w:rPr>
          <w:rFonts w:hint="eastAsia"/>
          <w:rtl/>
        </w:rPr>
        <w:t>غو</w:t>
      </w:r>
      <w:r>
        <w:rPr>
          <w:rFonts w:hint="cs"/>
          <w:rtl/>
        </w:rPr>
        <w:t>ی</w:t>
      </w:r>
      <w:r>
        <w:rPr>
          <w:rtl/>
        </w:rPr>
        <w:t xml:space="preserve"> نفسه،فهو </w:t>
      </w:r>
      <w:r>
        <w:rPr>
          <w:rFonts w:hint="cs"/>
          <w:rtl/>
        </w:rPr>
        <w:t>ی</w:t>
      </w:r>
      <w:r>
        <w:rPr>
          <w:rFonts w:hint="eastAsia"/>
          <w:rtl/>
        </w:rPr>
        <w:t>طاع</w:t>
      </w:r>
      <w:r>
        <w:rPr>
          <w:rtl/>
        </w:rPr>
        <w:t xml:space="preserve"> و </w:t>
      </w:r>
      <w:r>
        <w:rPr>
          <w:rFonts w:hint="cs"/>
          <w:rtl/>
        </w:rPr>
        <w:t>ی</w:t>
      </w:r>
      <w:r>
        <w:rPr>
          <w:rFonts w:hint="eastAsia"/>
          <w:rtl/>
        </w:rPr>
        <w:t>عص</w:t>
      </w:r>
      <w:r>
        <w:rPr>
          <w:rFonts w:hint="cs"/>
          <w:rtl/>
        </w:rPr>
        <w:t>ی</w:t>
      </w:r>
      <w:r>
        <w:rPr>
          <w:rtl/>
        </w:rPr>
        <w:t xml:space="preserve"> و </w:t>
      </w:r>
      <w:r>
        <w:rPr>
          <w:rFonts w:hint="cs"/>
          <w:rtl/>
        </w:rPr>
        <w:t>ی</w:t>
      </w:r>
      <w:r>
        <w:rPr>
          <w:rFonts w:hint="eastAsia"/>
          <w:rtl/>
        </w:rPr>
        <w:t>ستو</w:t>
      </w:r>
      <w:r w:rsidR="00AE5F50">
        <w:rPr>
          <w:rFonts w:hint="eastAsia"/>
          <w:rtl/>
        </w:rPr>
        <w:t>في</w:t>
      </w:r>
      <w:r>
        <w:rPr>
          <w:rtl/>
        </w:rPr>
        <w:t xml:space="preserve"> و لا </w:t>
      </w:r>
      <w:r>
        <w:rPr>
          <w:rFonts w:hint="cs"/>
          <w:rtl/>
        </w:rPr>
        <w:t>ی</w:t>
      </w:r>
      <w:r>
        <w:rPr>
          <w:rFonts w:hint="eastAsia"/>
          <w:rtl/>
        </w:rPr>
        <w:t>و</w:t>
      </w:r>
      <w:r w:rsidR="00AE5F50">
        <w:rPr>
          <w:rFonts w:hint="eastAsia"/>
          <w:rtl/>
        </w:rPr>
        <w:t>في</w:t>
      </w:r>
      <w:r>
        <w:rPr>
          <w:rFonts w:hint="eastAsia"/>
          <w:rtl/>
        </w:rPr>
        <w:t>،و</w:t>
      </w:r>
      <w:r>
        <w:rPr>
          <w:rtl/>
        </w:rPr>
        <w:t xml:space="preserve"> </w:t>
      </w:r>
      <w:r>
        <w:rPr>
          <w:rFonts w:hint="cs"/>
          <w:rtl/>
        </w:rPr>
        <w:t>ی</w:t>
      </w:r>
      <w:r w:rsidR="006C670D">
        <w:rPr>
          <w:rFonts w:hint="eastAsia"/>
          <w:rtl/>
        </w:rPr>
        <w:t>خشي</w:t>
      </w:r>
      <w:r>
        <w:rPr>
          <w:rtl/>
        </w:rPr>
        <w:t xml:space="preserve"> الخلق </w:t>
      </w:r>
      <w:r w:rsidR="00AE5F50">
        <w:rPr>
          <w:rtl/>
        </w:rPr>
        <w:t>في</w:t>
      </w:r>
      <w:r>
        <w:rPr>
          <w:rtl/>
        </w:rPr>
        <w:t xml:space="preserve"> غ</w:t>
      </w:r>
      <w:r>
        <w:rPr>
          <w:rFonts w:hint="cs"/>
          <w:rtl/>
        </w:rPr>
        <w:t>ی</w:t>
      </w:r>
      <w:r>
        <w:rPr>
          <w:rFonts w:hint="eastAsia"/>
          <w:rtl/>
        </w:rPr>
        <w:t>ر</w:t>
      </w:r>
      <w:r>
        <w:rPr>
          <w:rtl/>
        </w:rPr>
        <w:t xml:space="preserve"> ربّه و لا </w:t>
      </w:r>
      <w:r>
        <w:rPr>
          <w:rFonts w:hint="cs"/>
          <w:rtl/>
        </w:rPr>
        <w:t>ی</w:t>
      </w:r>
      <w:r w:rsidR="006C670D">
        <w:rPr>
          <w:rFonts w:hint="eastAsia"/>
          <w:rtl/>
        </w:rPr>
        <w:t>خشي</w:t>
      </w:r>
      <w:r>
        <w:rPr>
          <w:rtl/>
        </w:rPr>
        <w:t xml:space="preserve"> ربّه </w:t>
      </w:r>
      <w:r w:rsidR="00AE5F50">
        <w:rPr>
          <w:rtl/>
        </w:rPr>
        <w:t>في</w:t>
      </w:r>
      <w:r>
        <w:rPr>
          <w:rtl/>
        </w:rPr>
        <w:t xml:space="preserve"> </w:t>
      </w:r>
      <w:r w:rsidR="007A1F57">
        <w:rPr>
          <w:rtl/>
        </w:rPr>
        <w:t>خلقة</w:t>
      </w:r>
      <w:r>
        <w:rPr>
          <w:rtl/>
        </w:rPr>
        <w:t>.</w:t>
      </w:r>
    </w:p>
    <w:p w:rsidR="00C10AE1" w:rsidRDefault="008062F6" w:rsidP="008062F6">
      <w:pPr>
        <w:pStyle w:val="libNormal"/>
        <w:rPr>
          <w:rtl/>
        </w:rPr>
      </w:pPr>
      <w:r>
        <w:rPr>
          <w:rFonts w:hint="eastAsia"/>
          <w:rtl/>
        </w:rPr>
        <w:t>قال</w:t>
      </w:r>
      <w:r>
        <w:rPr>
          <w:rtl/>
        </w:rPr>
        <w:t xml:space="preserve"> الس</w:t>
      </w:r>
      <w:r>
        <w:rPr>
          <w:rFonts w:hint="cs"/>
          <w:rtl/>
        </w:rPr>
        <w:t>یّ</w:t>
      </w:r>
      <w:r>
        <w:rPr>
          <w:rFonts w:hint="eastAsia"/>
          <w:rtl/>
        </w:rPr>
        <w:t>د</w:t>
      </w:r>
      <w:r>
        <w:rPr>
          <w:rtl/>
        </w:rPr>
        <w:t xml:space="preserve">: و لو لم </w:t>
      </w:r>
      <w:r>
        <w:rPr>
          <w:rFonts w:hint="cs"/>
          <w:rtl/>
        </w:rPr>
        <w:t>ی</w:t>
      </w:r>
      <w:r>
        <w:rPr>
          <w:rFonts w:hint="eastAsia"/>
          <w:rtl/>
        </w:rPr>
        <w:t>کن</w:t>
      </w:r>
      <w:r>
        <w:rPr>
          <w:rtl/>
        </w:rPr>
        <w:t xml:space="preserve"> </w:t>
      </w:r>
      <w:r w:rsidR="00AE5F50">
        <w:rPr>
          <w:rtl/>
        </w:rPr>
        <w:t>في</w:t>
      </w:r>
      <w:r>
        <w:rPr>
          <w:rtl/>
        </w:rPr>
        <w:t xml:space="preserve"> هذا الکتاب الاّ هذا الکلام لک</w:t>
      </w:r>
      <w:r w:rsidR="00AE5F50">
        <w:rPr>
          <w:rtl/>
        </w:rPr>
        <w:t>في</w:t>
      </w:r>
      <w:r>
        <w:rPr>
          <w:rtl/>
        </w:rPr>
        <w:t xml:space="preserve"> به </w:t>
      </w:r>
      <w:r w:rsidR="00DF3A89">
        <w:rPr>
          <w:rtl/>
        </w:rPr>
        <w:t>موعظة</w:t>
      </w:r>
      <w:r>
        <w:rPr>
          <w:rtl/>
        </w:rPr>
        <w:t xml:space="preserve"> ناجعه و </w:t>
      </w:r>
      <w:r w:rsidR="00444506">
        <w:rPr>
          <w:rtl/>
        </w:rPr>
        <w:t>حکمة</w:t>
      </w:r>
      <w:r>
        <w:rPr>
          <w:rtl/>
        </w:rPr>
        <w:t xml:space="preserve"> با</w:t>
      </w:r>
      <w:r w:rsidR="000B48F9">
        <w:rPr>
          <w:rtl/>
        </w:rPr>
        <w:t>لغة</w:t>
      </w:r>
      <w:r>
        <w:rPr>
          <w:rtl/>
        </w:rPr>
        <w:t xml:space="preserve"> و بص</w:t>
      </w:r>
      <w:r>
        <w:rPr>
          <w:rFonts w:hint="cs"/>
          <w:rtl/>
        </w:rPr>
        <w:t>ی</w:t>
      </w:r>
      <w:r>
        <w:rPr>
          <w:rFonts w:hint="eastAsia"/>
          <w:rtl/>
        </w:rPr>
        <w:t>ره</w:t>
      </w:r>
      <w:r>
        <w:rPr>
          <w:rtl/>
        </w:rPr>
        <w:t xml:space="preserve"> لمبصر و </w:t>
      </w:r>
      <w:r w:rsidR="00D650FA">
        <w:rPr>
          <w:rtl/>
        </w:rPr>
        <w:t>عبرة</w:t>
      </w:r>
      <w:r>
        <w:rPr>
          <w:rtl/>
        </w:rPr>
        <w:t xml:space="preserve"> لناظر مفکر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موعظته</w:t>
      </w:r>
      <w:r>
        <w:rPr>
          <w:rtl/>
        </w:rPr>
        <w:t xml:space="preserve"> </w:t>
      </w:r>
      <w:r w:rsidR="00BE14E3" w:rsidRPr="00BE14E3">
        <w:rPr>
          <w:rStyle w:val="libAlaemChar"/>
          <w:rtl/>
        </w:rPr>
        <w:t>عليه‌السلام</w:t>
      </w:r>
      <w:r>
        <w:rPr>
          <w:rtl/>
        </w:rPr>
        <w:t xml:space="preserve"> أهل ال</w:t>
      </w:r>
      <w:r w:rsidR="00B12870">
        <w:rPr>
          <w:rtl/>
        </w:rPr>
        <w:t>کوفة</w:t>
      </w:r>
      <w:r>
        <w:rPr>
          <w:rtl/>
        </w:rPr>
        <w:t xml:space="preserve">: کل </w:t>
      </w:r>
      <w:r w:rsidR="00444506">
        <w:rPr>
          <w:rtl/>
        </w:rPr>
        <w:t>ليلة</w:t>
      </w:r>
      <w:r>
        <w:rPr>
          <w:rtl/>
        </w:rPr>
        <w:t xml:space="preserve"> بعد </w:t>
      </w:r>
      <w:r w:rsidR="00444506">
        <w:rPr>
          <w:rtl/>
        </w:rPr>
        <w:t>صلاة</w:t>
      </w:r>
      <w:r>
        <w:rPr>
          <w:rtl/>
        </w:rPr>
        <w:t xml:space="preserve"> العشاء بصوت </w:t>
      </w:r>
      <w:r>
        <w:rPr>
          <w:rFonts w:hint="cs"/>
          <w:rtl/>
        </w:rPr>
        <w:t>ی</w:t>
      </w:r>
      <w:r>
        <w:rPr>
          <w:rFonts w:hint="eastAsia"/>
          <w:rtl/>
        </w:rPr>
        <w:t>سمعه</w:t>
      </w:r>
      <w:r>
        <w:rPr>
          <w:rtl/>
        </w:rPr>
        <w:t xml:space="preserve"> کافه أهل المسجد و من جاورهم:تجهزوا رحمکم اللّه فقد </w:t>
      </w:r>
      <w:r w:rsidR="00F63B62">
        <w:rPr>
          <w:rtl/>
        </w:rPr>
        <w:t>نودي</w:t>
      </w:r>
      <w:r>
        <w:rPr>
          <w:rtl/>
        </w:rPr>
        <w:t xml:space="preserve"> </w:t>
      </w:r>
      <w:r w:rsidR="00AE5F50">
        <w:rPr>
          <w:rtl/>
        </w:rPr>
        <w:t>في</w:t>
      </w:r>
      <w:r>
        <w:rPr>
          <w:rFonts w:hint="eastAsia"/>
          <w:rtl/>
        </w:rPr>
        <w:t>کم</w:t>
      </w:r>
      <w:r>
        <w:rPr>
          <w:rtl/>
        </w:rPr>
        <w:t xml:space="preserve"> بالرح</w:t>
      </w:r>
      <w:r>
        <w:rPr>
          <w:rFonts w:hint="cs"/>
          <w:rtl/>
        </w:rPr>
        <w:t>ی</w:t>
      </w:r>
      <w:r>
        <w:rPr>
          <w:rFonts w:hint="eastAsia"/>
          <w:rtl/>
        </w:rPr>
        <w:t>ل</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موعظته</w:t>
      </w:r>
      <w:r>
        <w:rPr>
          <w:rtl/>
        </w:rPr>
        <w:t xml:space="preserve"> نوف ال</w:t>
      </w:r>
      <w:r w:rsidR="00705EBE">
        <w:rPr>
          <w:rtl/>
        </w:rPr>
        <w:t>بکالي</w:t>
      </w:r>
      <w:r>
        <w:rPr>
          <w:rFonts w:hint="eastAsia"/>
          <w:rtl/>
        </w:rPr>
        <w:t>،</w:t>
      </w:r>
      <w:r w:rsidRPr="00B2138C">
        <w:rPr>
          <w:rFonts w:hint="eastAsia"/>
          <w:rtl/>
        </w:rPr>
        <w:t>تقدم</w:t>
      </w:r>
      <w:r w:rsidRPr="00B2138C">
        <w:rPr>
          <w:rtl/>
        </w:rPr>
        <w:t xml:space="preserve"> </w:t>
      </w:r>
      <w:r w:rsidR="00AE5F50" w:rsidRPr="00B2138C">
        <w:rPr>
          <w:rtl/>
        </w:rPr>
        <w:t>في</w:t>
      </w:r>
      <w:r w:rsidR="00560572" w:rsidRPr="00B2138C">
        <w:rPr>
          <w:rFonts w:hint="eastAsia"/>
          <w:rtl/>
        </w:rPr>
        <w:t>(</w:t>
      </w:r>
      <w:r w:rsidRPr="00B2138C">
        <w:rPr>
          <w:rFonts w:hint="eastAsia"/>
          <w:rtl/>
        </w:rPr>
        <w:t>نوف</w:t>
      </w:r>
      <w:r w:rsidR="00560572" w:rsidRPr="00B2138C">
        <w:rPr>
          <w:rFonts w:hint="eastAsia"/>
          <w:rtl/>
        </w:rPr>
        <w:t>)</w:t>
      </w:r>
      <w:r w:rsidRPr="00B2138C">
        <w:rPr>
          <w:rFonts w:hint="eastAsia"/>
          <w:rtl/>
        </w:rPr>
        <w:t>کما</w:t>
      </w:r>
      <w:r w:rsidRPr="00B2138C">
        <w:rPr>
          <w:rtl/>
        </w:rPr>
        <w:t xml:space="preserve"> انه تقدم </w:t>
      </w:r>
      <w:r w:rsidR="00AE5F50" w:rsidRPr="00B2138C">
        <w:rPr>
          <w:rtl/>
        </w:rPr>
        <w:t>في</w:t>
      </w:r>
      <w:r w:rsidR="00560572" w:rsidRPr="00B2138C">
        <w:rPr>
          <w:rFonts w:hint="eastAsia"/>
          <w:rtl/>
        </w:rPr>
        <w:t>(</w:t>
      </w:r>
      <w:r w:rsidRPr="00B2138C">
        <w:rPr>
          <w:rFonts w:hint="eastAsia"/>
          <w:rtl/>
        </w:rPr>
        <w:t>دنا</w:t>
      </w:r>
      <w:r w:rsidR="00560572" w:rsidRPr="00B2138C">
        <w:rPr>
          <w:rFonts w:hint="eastAsia"/>
          <w:rtl/>
        </w:rPr>
        <w:t>)</w:t>
      </w:r>
      <w:r w:rsidRPr="00B2138C">
        <w:rPr>
          <w:rFonts w:hint="eastAsia"/>
          <w:rtl/>
        </w:rPr>
        <w:t>کث</w:t>
      </w:r>
      <w:r w:rsidRPr="00B2138C">
        <w:rPr>
          <w:rFonts w:hint="cs"/>
          <w:rtl/>
        </w:rPr>
        <w:t>ی</w:t>
      </w:r>
      <w:r w:rsidRPr="00B2138C">
        <w:rPr>
          <w:rFonts w:hint="eastAsia"/>
          <w:rtl/>
        </w:rPr>
        <w:t>ر</w:t>
      </w:r>
      <w:r w:rsidRPr="00B2138C">
        <w:rPr>
          <w:rtl/>
        </w:rPr>
        <w:t xml:space="preserve"> من</w:t>
      </w:r>
      <w:r>
        <w:rPr>
          <w:rtl/>
        </w:rPr>
        <w:t xml:space="preserve"> مواعظه (صلوات اللّه ع</w:t>
      </w:r>
      <w:r w:rsidR="00AE5F50">
        <w:rPr>
          <w:rtl/>
        </w:rPr>
        <w:t>لي</w:t>
      </w:r>
      <w:r>
        <w:rPr>
          <w:rFonts w:hint="eastAsia"/>
          <w:rtl/>
        </w:rPr>
        <w:t>ه</w:t>
      </w:r>
      <w:r>
        <w:rPr>
          <w:rtl/>
        </w:rPr>
        <w:t>).</w:t>
      </w:r>
    </w:p>
    <w:p w:rsidR="00C10AE1" w:rsidRDefault="008062F6" w:rsidP="00B2138C">
      <w:pPr>
        <w:pStyle w:val="libCenterBold1"/>
        <w:rPr>
          <w:rtl/>
        </w:rPr>
      </w:pPr>
      <w:r>
        <w:rPr>
          <w:rFonts w:hint="eastAsia"/>
          <w:rtl/>
        </w:rPr>
        <w:t>مواعظ</w:t>
      </w:r>
      <w:r>
        <w:rPr>
          <w:rtl/>
        </w:rPr>
        <w:t xml:space="preserve"> الحسن بن ع</w:t>
      </w:r>
      <w:r w:rsidR="00AE5F50">
        <w:rPr>
          <w:rtl/>
        </w:rPr>
        <w:t>لي</w:t>
      </w:r>
      <w:r w:rsidR="00B2138C">
        <w:rPr>
          <w:rFonts w:hint="cs"/>
          <w:rtl/>
        </w:rPr>
        <w:t>ّ</w:t>
      </w:r>
      <w:r>
        <w:rPr>
          <w:rtl/>
        </w:rPr>
        <w:t xml:space="preserve"> </w:t>
      </w:r>
      <w:r w:rsidR="00BE14E3" w:rsidRPr="00BE14E3">
        <w:rPr>
          <w:rStyle w:val="libAlaemChar"/>
          <w:rtl/>
        </w:rPr>
        <w:t>عليهما‌السلام</w:t>
      </w:r>
    </w:p>
    <w:p w:rsidR="00C10AE1" w:rsidRDefault="008062F6" w:rsidP="00B2138C">
      <w:pPr>
        <w:pStyle w:val="libNormal"/>
        <w:rPr>
          <w:rtl/>
        </w:rPr>
      </w:pPr>
      <w:r>
        <w:rPr>
          <w:rFonts w:hint="eastAsia"/>
          <w:rtl/>
        </w:rPr>
        <w:t>باب</w:t>
      </w:r>
      <w:r>
        <w:rPr>
          <w:rtl/>
        </w:rPr>
        <w:t xml:space="preserve"> مواعظ الحسن بن ع</w:t>
      </w:r>
      <w:r w:rsidR="00AE5F50">
        <w:rPr>
          <w:rtl/>
        </w:rPr>
        <w:t>لي</w:t>
      </w:r>
      <w:r w:rsidR="00B2138C">
        <w:rPr>
          <w:rFonts w:hint="cs"/>
          <w:rtl/>
        </w:rPr>
        <w:t>ّ</w:t>
      </w:r>
      <w:r>
        <w:rPr>
          <w:rtl/>
        </w:rPr>
        <w:t xml:space="preserve"> </w:t>
      </w:r>
      <w:r w:rsidR="00BE14E3" w:rsidRPr="00BE14E3">
        <w:rPr>
          <w:rStyle w:val="libAlaemChar"/>
          <w:rtl/>
        </w:rPr>
        <w:t>عليهما‌السلام</w:t>
      </w:r>
      <w:r>
        <w:rPr>
          <w:rtl/>
        </w:rPr>
        <w:t xml:space="preserve">و </w:t>
      </w:r>
      <w:r w:rsidR="00444506">
        <w:rPr>
          <w:rtl/>
        </w:rPr>
        <w:t>حکم</w:t>
      </w:r>
      <w:r w:rsidR="00B2138C">
        <w:rPr>
          <w:rFonts w:hint="cs"/>
          <w:rtl/>
        </w:rPr>
        <w:t>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B2138C" w:rsidRPr="00B2138C" w:rsidRDefault="008062F6" w:rsidP="00B2138C">
      <w:pPr>
        <w:pStyle w:val="libNormal"/>
        <w:rPr>
          <w:rtl/>
        </w:rPr>
      </w:pPr>
      <w:r w:rsidRPr="00B2138C">
        <w:rPr>
          <w:rStyle w:val="libBold1Char"/>
          <w:rFonts w:hint="eastAsia"/>
          <w:rtl/>
        </w:rPr>
        <w:t>اعلام</w:t>
      </w:r>
      <w:r w:rsidRPr="00B2138C">
        <w:rPr>
          <w:rStyle w:val="libBold1Char"/>
          <w:rtl/>
        </w:rPr>
        <w:t xml:space="preserve"> الد</w:t>
      </w:r>
      <w:r w:rsidRPr="00B2138C">
        <w:rPr>
          <w:rStyle w:val="libBold1Char"/>
          <w:rFonts w:hint="cs"/>
          <w:rtl/>
        </w:rPr>
        <w:t>ی</w:t>
      </w:r>
      <w:r w:rsidRPr="00B2138C">
        <w:rPr>
          <w:rStyle w:val="libBold1Char"/>
          <w:rFonts w:hint="eastAsia"/>
          <w:rtl/>
        </w:rPr>
        <w:t>ن</w:t>
      </w:r>
      <w:r>
        <w:rPr>
          <w:rtl/>
        </w:rPr>
        <w:t xml:space="preserve">:قال </w:t>
      </w:r>
      <w:r w:rsidR="00BE14E3" w:rsidRPr="00BE14E3">
        <w:rPr>
          <w:rStyle w:val="libAlaemChar"/>
          <w:rtl/>
        </w:rPr>
        <w:t>عليه‌السلام</w:t>
      </w:r>
      <w:r>
        <w:rPr>
          <w:rtl/>
        </w:rPr>
        <w:t xml:space="preserve">: صاحب الناس مثل ما تحبّ أن </w:t>
      </w:r>
      <w:r>
        <w:rPr>
          <w:rFonts w:hint="cs"/>
          <w:rtl/>
        </w:rPr>
        <w:t>ی</w:t>
      </w:r>
      <w:r>
        <w:rPr>
          <w:rFonts w:hint="eastAsia"/>
          <w:rtl/>
        </w:rPr>
        <w:t>صاحبوک</w:t>
      </w:r>
      <w:r>
        <w:rPr>
          <w:rtl/>
        </w:rPr>
        <w:t>.</w:t>
      </w:r>
      <w:r w:rsidR="00B2138C">
        <w:rPr>
          <w:rFonts w:hint="cs"/>
          <w:rtl/>
        </w:rPr>
        <w:t xml:space="preserve"> </w:t>
      </w:r>
      <w:r>
        <w:rPr>
          <w:rFonts w:hint="eastAsia"/>
          <w:rtl/>
        </w:rPr>
        <w:t>و</w:t>
      </w:r>
      <w:r>
        <w:rPr>
          <w:rtl/>
        </w:rPr>
        <w:t xml:space="preserve"> کان </w:t>
      </w:r>
      <w:r>
        <w:rPr>
          <w:rFonts w:hint="cs"/>
          <w:rtl/>
        </w:rPr>
        <w:t>ی</w:t>
      </w:r>
      <w:r>
        <w:rPr>
          <w:rFonts w:hint="eastAsia"/>
          <w:rtl/>
        </w:rPr>
        <w:t>قول</w:t>
      </w:r>
      <w:r>
        <w:rPr>
          <w:rtl/>
        </w:rPr>
        <w:t>:</w:t>
      </w:r>
      <w:r w:rsidR="00B2138C">
        <w:rPr>
          <w:rFonts w:hint="cs"/>
          <w:rtl/>
        </w:rPr>
        <w:t xml:space="preserve"> </w:t>
      </w:r>
      <w:r>
        <w:rPr>
          <w:rFonts w:hint="eastAsia"/>
          <w:rtl/>
        </w:rPr>
        <w:t>ابن</w:t>
      </w:r>
      <w:r>
        <w:rPr>
          <w:rtl/>
        </w:rPr>
        <w:t xml:space="preserve"> آدم انّک لم تزل </w:t>
      </w:r>
      <w:r w:rsidR="00AE5F50">
        <w:rPr>
          <w:rtl/>
        </w:rPr>
        <w:t>في</w:t>
      </w:r>
      <w:r>
        <w:rPr>
          <w:rtl/>
        </w:rPr>
        <w:t xml:space="preserve"> هدم عمرک منذ سقطت من بطن أمّک،فخذ ممّا </w:t>
      </w:r>
      <w:r w:rsidR="00AE5F50">
        <w:rPr>
          <w:rtl/>
        </w:rPr>
        <w:t>في</w:t>
      </w:r>
      <w:r>
        <w:rPr>
          <w:rtl/>
        </w:rPr>
        <w:t xml:space="preserve"> </w:t>
      </w:r>
      <w:r>
        <w:rPr>
          <w:rFonts w:hint="cs"/>
          <w:rtl/>
        </w:rPr>
        <w:t>ی</w:t>
      </w:r>
      <w:r>
        <w:rPr>
          <w:rFonts w:hint="eastAsia"/>
          <w:rtl/>
        </w:rPr>
        <w:t>دک</w:t>
      </w:r>
      <w:r>
        <w:rPr>
          <w:rtl/>
        </w:rPr>
        <w:t xml:space="preserve"> لما </w:t>
      </w:r>
      <w:r w:rsidR="00ED1C08">
        <w:rPr>
          <w:rtl/>
        </w:rPr>
        <w:t>بي</w:t>
      </w:r>
      <w:r>
        <w:rPr>
          <w:rFonts w:hint="eastAsia"/>
          <w:rtl/>
        </w:rPr>
        <w:t>ن</w:t>
      </w:r>
      <w:r>
        <w:rPr>
          <w:rtl/>
        </w:rPr>
        <w:t xml:space="preserve"> </w:t>
      </w:r>
      <w:r w:rsidR="005E00DD">
        <w:rPr>
          <w:rFonts w:hint="cs"/>
          <w:rtl/>
        </w:rPr>
        <w:t>یدي</w:t>
      </w:r>
      <w:r>
        <w:rPr>
          <w:rFonts w:hint="eastAsia"/>
          <w:rtl/>
        </w:rPr>
        <w:t>ک</w:t>
      </w:r>
      <w:r>
        <w:rPr>
          <w:rtl/>
        </w:rPr>
        <w:t xml:space="preserve"> فانّ المؤمن </w:t>
      </w:r>
      <w:r>
        <w:rPr>
          <w:rFonts w:hint="cs"/>
          <w:rtl/>
        </w:rPr>
        <w:t>ی</w:t>
      </w:r>
      <w:r>
        <w:rPr>
          <w:rFonts w:hint="eastAsia"/>
          <w:rtl/>
        </w:rPr>
        <w:t>تزوّد</w:t>
      </w:r>
      <w:r>
        <w:rPr>
          <w:rtl/>
        </w:rPr>
        <w:t xml:space="preserve"> و انّ الکافر </w:t>
      </w:r>
      <w:r>
        <w:rPr>
          <w:rFonts w:hint="cs"/>
          <w:rtl/>
        </w:rPr>
        <w:t>ی</w:t>
      </w:r>
      <w:r>
        <w:rPr>
          <w:rFonts w:hint="eastAsia"/>
          <w:rtl/>
        </w:rPr>
        <w:t>تمتّع</w:t>
      </w:r>
      <w:r>
        <w:rPr>
          <w:rtl/>
        </w:rPr>
        <w:t xml:space="preserve">. </w:t>
      </w:r>
      <w:r>
        <w:rPr>
          <w:rFonts w:hint="eastAsia"/>
          <w:rtl/>
        </w:rPr>
        <w:t>و</w:t>
      </w:r>
      <w:r>
        <w:rPr>
          <w:rtl/>
        </w:rPr>
        <w:t xml:space="preserve">: کان </w:t>
      </w:r>
      <w:r w:rsidR="00D650FA">
        <w:rPr>
          <w:rFonts w:hint="cs"/>
          <w:rtl/>
        </w:rPr>
        <w:t>ینادي</w:t>
      </w:r>
      <w:r>
        <w:rPr>
          <w:rtl/>
        </w:rPr>
        <w:t xml:space="preserve"> مع هذه ال</w:t>
      </w:r>
      <w:r w:rsidR="00DF3A89">
        <w:rPr>
          <w:rtl/>
        </w:rPr>
        <w:t>موعظة</w:t>
      </w:r>
      <w:r>
        <w:rPr>
          <w:rtl/>
        </w:rPr>
        <w:t xml:space="preserve"> </w:t>
      </w:r>
      <w:r w:rsidR="00560572" w:rsidRPr="00560572">
        <w:rPr>
          <w:rStyle w:val="libAlaemChar"/>
          <w:rtl/>
        </w:rPr>
        <w:t>(</w:t>
      </w:r>
      <w:r w:rsidRPr="00560572">
        <w:rPr>
          <w:rStyle w:val="libAieChar"/>
          <w:rtl/>
        </w:rPr>
        <w:t>وَ تَزَوَّدُوا فَإِنَّ خَ</w:t>
      </w:r>
      <w:r w:rsidRPr="00560572">
        <w:rPr>
          <w:rStyle w:val="libAieChar"/>
          <w:rFonts w:hint="cs"/>
          <w:rtl/>
        </w:rPr>
        <w:t>یْ</w:t>
      </w:r>
      <w:r w:rsidRPr="00560572">
        <w:rPr>
          <w:rStyle w:val="libAieChar"/>
          <w:rFonts w:hint="eastAsia"/>
          <w:rtl/>
        </w:rPr>
        <w:t>رَ</w:t>
      </w:r>
      <w:r w:rsidRPr="00560572">
        <w:rPr>
          <w:rStyle w:val="libAieChar"/>
          <w:rtl/>
        </w:rPr>
        <w:t xml:space="preserve"> الزّٰادِ التَّقْو</w:t>
      </w:r>
      <w:r w:rsidRPr="00560572">
        <w:rPr>
          <w:rStyle w:val="libAieChar"/>
          <w:rFonts w:hint="cs"/>
          <w:rtl/>
        </w:rPr>
        <w:t>یٰ</w:t>
      </w:r>
      <w:r w:rsidR="00560572" w:rsidRPr="00560572">
        <w:rPr>
          <w:rStyle w:val="libAlaemChar"/>
          <w:rFonts w:hint="eastAsia"/>
          <w:rtl/>
        </w:rPr>
        <w:t>)</w:t>
      </w:r>
      <w:r>
        <w:rPr>
          <w:rtl/>
        </w:rPr>
        <w:t xml:space="preserve"> </w:t>
      </w:r>
      <w:r w:rsidR="00066653" w:rsidRPr="00066653">
        <w:rPr>
          <w:rStyle w:val="libFootnotenumChar"/>
          <w:rtl/>
        </w:rPr>
        <w:t>(4)</w:t>
      </w:r>
      <w:r w:rsidR="00B2138C">
        <w:rPr>
          <w:rStyle w:val="libFootnotenumChar"/>
          <w:rFonts w:hint="cs"/>
          <w:rtl/>
        </w:rPr>
        <w:t xml:space="preserve"> (5)</w:t>
      </w:r>
    </w:p>
    <w:p w:rsidR="00C10AE1" w:rsidRDefault="008062F6" w:rsidP="00B2138C">
      <w:pPr>
        <w:pStyle w:val="libNormal"/>
        <w:rPr>
          <w:rtl/>
        </w:rPr>
      </w:pPr>
      <w:r>
        <w:rPr>
          <w:rFonts w:hint="eastAsia"/>
          <w:rtl/>
        </w:rPr>
        <w:t>موعظته</w:t>
      </w:r>
      <w:r>
        <w:rPr>
          <w:rtl/>
        </w:rPr>
        <w:t xml:space="preserve"> </w:t>
      </w:r>
      <w:r w:rsidR="00BE14E3" w:rsidRPr="00BE14E3">
        <w:rPr>
          <w:rStyle w:val="libAlaemChar"/>
          <w:rtl/>
        </w:rPr>
        <w:t>عليه‌السلام</w:t>
      </w:r>
      <w:r>
        <w:rPr>
          <w:rtl/>
        </w:rPr>
        <w:t xml:space="preserve"> جناد</w:t>
      </w:r>
      <w:r w:rsidR="00B2138C">
        <w:rPr>
          <w:rFonts w:hint="cs"/>
          <w:rtl/>
        </w:rPr>
        <w:t>ة</w:t>
      </w:r>
      <w:r>
        <w:rPr>
          <w:rtl/>
        </w:rPr>
        <w:t xml:space="preserve"> بن </w:t>
      </w:r>
      <w:r w:rsidR="00066653">
        <w:rPr>
          <w:rtl/>
        </w:rPr>
        <w:t>أبي</w:t>
      </w:r>
      <w:r>
        <w:rPr>
          <w:rtl/>
        </w:rPr>
        <w:t xml:space="preserve"> </w:t>
      </w:r>
      <w:r w:rsidR="00F4417C">
        <w:rPr>
          <w:rtl/>
        </w:rPr>
        <w:t>أمیّة</w:t>
      </w:r>
      <w:r>
        <w:rPr>
          <w:rtl/>
        </w:rPr>
        <w:t>: استعدّ لسفرک و حصّل زادک قبل حلول</w:t>
      </w:r>
    </w:p>
    <w:p w:rsidR="00B2138C" w:rsidRDefault="00066653" w:rsidP="00B2138C">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کتاب الکفر</w:t>
      </w:r>
      <w:r w:rsidR="00B2138C">
        <w:rPr>
          <w:rFonts w:hint="cs"/>
          <w:rtl/>
        </w:rPr>
        <w:t>/</w:t>
      </w:r>
      <w:r>
        <w:rPr>
          <w:rtl/>
        </w:rPr>
        <w:t>28</w:t>
      </w:r>
      <w:r w:rsidR="008062F6">
        <w:rPr>
          <w:rtl/>
        </w:rPr>
        <w:t>/</w:t>
      </w:r>
      <w:r>
        <w:rPr>
          <w:rtl/>
        </w:rPr>
        <w:t>8</w:t>
      </w:r>
      <w:r w:rsidR="008062F6">
        <w:rPr>
          <w:rtl/>
        </w:rPr>
        <w:t>،ج:</w:t>
      </w:r>
      <w:r>
        <w:rPr>
          <w:rtl/>
        </w:rPr>
        <w:t>199</w:t>
      </w:r>
      <w:r w:rsidR="008062F6">
        <w:rPr>
          <w:rtl/>
        </w:rPr>
        <w:t>/</w:t>
      </w:r>
      <w:r>
        <w:rPr>
          <w:rtl/>
        </w:rPr>
        <w:t>72</w:t>
      </w:r>
      <w:r w:rsidR="008062F6">
        <w:rPr>
          <w:rtl/>
        </w:rPr>
        <w:t>.</w:t>
      </w:r>
    </w:p>
    <w:p w:rsidR="00C10AE1" w:rsidRDefault="00066653" w:rsidP="00B2138C">
      <w:pPr>
        <w:pStyle w:val="libFootnote0"/>
        <w:rPr>
          <w:rtl/>
        </w:rPr>
      </w:pPr>
      <w:r>
        <w:rPr>
          <w:rtl/>
        </w:rPr>
        <w:t>(2)</w:t>
      </w:r>
      <w:r w:rsidR="008062F6">
        <w:rPr>
          <w:rtl/>
        </w:rPr>
        <w:t xml:space="preserve"> کتاب الأخلاق</w:t>
      </w:r>
      <w:r w:rsidR="00B2138C">
        <w:rPr>
          <w:rFonts w:hint="cs"/>
          <w:rtl/>
        </w:rPr>
        <w:t>/</w:t>
      </w:r>
      <w:r>
        <w:rPr>
          <w:rtl/>
        </w:rPr>
        <w:t>163</w:t>
      </w:r>
      <w:r w:rsidR="008062F6">
        <w:rPr>
          <w:rtl/>
        </w:rPr>
        <w:t>/</w:t>
      </w:r>
      <w:r>
        <w:rPr>
          <w:rtl/>
        </w:rPr>
        <w:t>26</w:t>
      </w:r>
      <w:r w:rsidR="008062F6">
        <w:rPr>
          <w:rtl/>
        </w:rPr>
        <w:t>،ج:</w:t>
      </w:r>
      <w:r>
        <w:rPr>
          <w:rtl/>
        </w:rPr>
        <w:t>172</w:t>
      </w:r>
      <w:r w:rsidR="008062F6">
        <w:rPr>
          <w:rtl/>
        </w:rPr>
        <w:t>/</w:t>
      </w:r>
      <w:r>
        <w:rPr>
          <w:rtl/>
        </w:rPr>
        <w:t>71</w:t>
      </w:r>
      <w:r w:rsidR="008062F6">
        <w:rPr>
          <w:rtl/>
        </w:rPr>
        <w:t>.</w:t>
      </w:r>
    </w:p>
    <w:p w:rsidR="00C10AE1" w:rsidRDefault="00066653" w:rsidP="00B2138C">
      <w:pPr>
        <w:pStyle w:val="libFootnote0"/>
        <w:rPr>
          <w:rtl/>
        </w:rPr>
      </w:pPr>
      <w:r>
        <w:rPr>
          <w:rtl/>
        </w:rPr>
        <w:t>(3)</w:t>
      </w:r>
      <w:r w:rsidR="008062F6">
        <w:rPr>
          <w:rtl/>
        </w:rPr>
        <w:t xml:space="preserve"> ق:</w:t>
      </w:r>
      <w:r>
        <w:rPr>
          <w:rtl/>
        </w:rPr>
        <w:t>144</w:t>
      </w:r>
      <w:r w:rsidR="008062F6">
        <w:rPr>
          <w:rtl/>
        </w:rPr>
        <w:t>/</w:t>
      </w:r>
      <w:r>
        <w:rPr>
          <w:rtl/>
        </w:rPr>
        <w:t>19</w:t>
      </w:r>
      <w:r w:rsidR="008062F6">
        <w:rPr>
          <w:rtl/>
        </w:rPr>
        <w:t>/</w:t>
      </w:r>
      <w:r>
        <w:rPr>
          <w:rtl/>
        </w:rPr>
        <w:t>17</w:t>
      </w:r>
      <w:r w:rsidR="008062F6">
        <w:rPr>
          <w:rtl/>
        </w:rPr>
        <w:t>،ج:</w:t>
      </w:r>
      <w:r>
        <w:rPr>
          <w:rtl/>
        </w:rPr>
        <w:t>101</w:t>
      </w:r>
      <w:r w:rsidR="008062F6">
        <w:rPr>
          <w:rtl/>
        </w:rPr>
        <w:t>/</w:t>
      </w:r>
      <w:r>
        <w:rPr>
          <w:rtl/>
        </w:rPr>
        <w:t>78</w:t>
      </w:r>
      <w:r w:rsidR="008062F6">
        <w:rPr>
          <w:rtl/>
        </w:rPr>
        <w:t>.</w:t>
      </w:r>
    </w:p>
    <w:p w:rsidR="00C10AE1" w:rsidRDefault="00066653" w:rsidP="00B2138C">
      <w:pPr>
        <w:pStyle w:val="libFootnote0"/>
        <w:rPr>
          <w:rtl/>
        </w:rPr>
      </w:pPr>
      <w:r>
        <w:rPr>
          <w:rtl/>
        </w:rPr>
        <w:t>(4)</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197</w:t>
      </w:r>
      <w:r w:rsidR="008062F6">
        <w:rPr>
          <w:rtl/>
        </w:rPr>
        <w:t>.</w:t>
      </w:r>
    </w:p>
    <w:p w:rsidR="00B2138C" w:rsidRPr="00B2138C" w:rsidRDefault="00B2138C" w:rsidP="00B2138C">
      <w:pPr>
        <w:pStyle w:val="libFootnote0"/>
        <w:rPr>
          <w:rtl/>
        </w:rPr>
      </w:pPr>
      <w:r>
        <w:rPr>
          <w:rFonts w:hint="cs"/>
          <w:rtl/>
        </w:rPr>
        <w:t>(5) ق:17/19/148،ج:78/116.</w:t>
      </w:r>
    </w:p>
    <w:p w:rsidR="00234D7F" w:rsidRPr="009B6FC6" w:rsidRDefault="00234D7F" w:rsidP="00234D7F">
      <w:pPr>
        <w:pStyle w:val="libNormal"/>
        <w:rPr>
          <w:rtl/>
        </w:rPr>
      </w:pPr>
      <w:r w:rsidRPr="009B6FC6">
        <w:rPr>
          <w:rFonts w:hint="eastAsia"/>
          <w:rtl/>
        </w:rPr>
        <w:br w:type="page"/>
      </w:r>
    </w:p>
    <w:p w:rsidR="00C10AE1" w:rsidRDefault="008062F6" w:rsidP="00B2138C">
      <w:pPr>
        <w:pStyle w:val="libNormal0"/>
        <w:rPr>
          <w:rtl/>
        </w:rPr>
      </w:pPr>
      <w:r>
        <w:rPr>
          <w:rFonts w:hint="eastAsia"/>
          <w:rtl/>
        </w:rPr>
        <w:t>أجلک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B2138C">
      <w:pPr>
        <w:pStyle w:val="libCenterBold1"/>
        <w:rPr>
          <w:rtl/>
        </w:rPr>
      </w:pPr>
      <w:r>
        <w:rPr>
          <w:rFonts w:hint="eastAsia"/>
          <w:rtl/>
        </w:rPr>
        <w:t>مواعظ</w:t>
      </w:r>
      <w:r>
        <w:rPr>
          <w:rtl/>
        </w:rPr>
        <w:t xml:space="preserve"> الحس</w:t>
      </w:r>
      <w:r>
        <w:rPr>
          <w:rFonts w:hint="cs"/>
          <w:rtl/>
        </w:rPr>
        <w:t>ی</w:t>
      </w:r>
      <w:r>
        <w:rPr>
          <w:rFonts w:hint="eastAsia"/>
          <w:rtl/>
        </w:rPr>
        <w:t>ن</w:t>
      </w:r>
      <w:r>
        <w:rPr>
          <w:rtl/>
        </w:rPr>
        <w:t xml:space="preserve"> بن ع</w:t>
      </w:r>
      <w:r w:rsidR="00AE5F50">
        <w:rPr>
          <w:rtl/>
        </w:rPr>
        <w:t>لي</w:t>
      </w:r>
      <w:r w:rsidR="00B2138C">
        <w:rPr>
          <w:rFonts w:hint="cs"/>
          <w:rtl/>
        </w:rPr>
        <w:t>ّ</w:t>
      </w:r>
      <w:r>
        <w:rPr>
          <w:rtl/>
        </w:rPr>
        <w:t xml:space="preserve"> </w:t>
      </w:r>
      <w:r w:rsidR="00BE14E3" w:rsidRPr="00BE14E3">
        <w:rPr>
          <w:rStyle w:val="libAlaemChar"/>
          <w:rtl/>
        </w:rPr>
        <w:t>عليهما‌السلام</w:t>
      </w:r>
    </w:p>
    <w:p w:rsidR="00B2138C" w:rsidRDefault="008062F6" w:rsidP="00B2138C">
      <w:pPr>
        <w:pStyle w:val="libNormal"/>
        <w:rPr>
          <w:rtl/>
        </w:rPr>
      </w:pPr>
      <w:r>
        <w:rPr>
          <w:rFonts w:hint="eastAsia"/>
          <w:rtl/>
        </w:rPr>
        <w:t>باب</w:t>
      </w:r>
      <w:r>
        <w:rPr>
          <w:rtl/>
        </w:rPr>
        <w:t xml:space="preserve"> مواعظ الحس</w:t>
      </w:r>
      <w:r>
        <w:rPr>
          <w:rFonts w:hint="cs"/>
          <w:rtl/>
        </w:rPr>
        <w:t>ی</w:t>
      </w:r>
      <w:r>
        <w:rPr>
          <w:rFonts w:hint="eastAsia"/>
          <w:rtl/>
        </w:rPr>
        <w:t>ن</w:t>
      </w:r>
      <w:r>
        <w:rPr>
          <w:rtl/>
        </w:rPr>
        <w:t xml:space="preserve"> بن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AE5F50">
        <w:rPr>
          <w:rtl/>
        </w:rPr>
        <w:t>لي</w:t>
      </w:r>
      <w:r>
        <w:rPr>
          <w:rFonts w:hint="eastAsia"/>
          <w:rtl/>
        </w:rPr>
        <w:t>هما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B2138C">
      <w:pPr>
        <w:pStyle w:val="libNormal"/>
        <w:rPr>
          <w:rtl/>
        </w:rPr>
      </w:pPr>
      <w:r w:rsidRPr="00B2138C">
        <w:rPr>
          <w:rStyle w:val="libBold1Char"/>
          <w:rFonts w:hint="eastAsia"/>
          <w:rtl/>
        </w:rPr>
        <w:t>تحف</w:t>
      </w:r>
      <w:r w:rsidRPr="00B2138C">
        <w:rPr>
          <w:rStyle w:val="libBold1Char"/>
          <w:rtl/>
        </w:rPr>
        <w:t xml:space="preserve"> العقول</w:t>
      </w:r>
      <w:r>
        <w:rPr>
          <w:rtl/>
        </w:rPr>
        <w:t>:</w:t>
      </w:r>
      <w:r w:rsidR="00DF3A89">
        <w:rPr>
          <w:rtl/>
        </w:rPr>
        <w:t>موعظة</w:t>
      </w:r>
      <w:r>
        <w:rPr>
          <w:rtl/>
        </w:rPr>
        <w:t xml:space="preserve"> منه </w:t>
      </w:r>
      <w:r w:rsidR="00BE14E3" w:rsidRPr="00BE14E3">
        <w:rPr>
          <w:rStyle w:val="libAlaemChar"/>
          <w:rtl/>
        </w:rPr>
        <w:t>عليه‌السلام</w:t>
      </w:r>
      <w:r>
        <w:rPr>
          <w:rtl/>
        </w:rPr>
        <w:t xml:space="preserve">: </w:t>
      </w:r>
      <w:r w:rsidR="005D6B40">
        <w:rPr>
          <w:rtl/>
        </w:rPr>
        <w:t>أوصي</w:t>
      </w:r>
      <w:r>
        <w:rPr>
          <w:rFonts w:hint="eastAsia"/>
          <w:rtl/>
        </w:rPr>
        <w:t>کم</w:t>
      </w:r>
      <w:r>
        <w:rPr>
          <w:rtl/>
        </w:rPr>
        <w:t xml:space="preserve"> بتقو</w:t>
      </w:r>
      <w:r>
        <w:rPr>
          <w:rFonts w:hint="cs"/>
          <w:rtl/>
        </w:rPr>
        <w:t>ی</w:t>
      </w:r>
      <w:r>
        <w:rPr>
          <w:rtl/>
        </w:rPr>
        <w:t xml:space="preserve"> اللّه و أحذّرکم </w:t>
      </w:r>
      <w:r w:rsidR="00E5742D">
        <w:rPr>
          <w:rtl/>
        </w:rPr>
        <w:t>أي</w:t>
      </w:r>
      <w:r>
        <w:rPr>
          <w:rFonts w:hint="eastAsia"/>
          <w:rtl/>
        </w:rPr>
        <w:t>امه</w:t>
      </w:r>
      <w:r>
        <w:rPr>
          <w:rtl/>
        </w:rPr>
        <w:t xml:space="preserve"> و أرفع لکم أ</w:t>
      </w:r>
      <w:r w:rsidR="00FE67A2">
        <w:rPr>
          <w:rtl/>
        </w:rPr>
        <w:t>علامة</w:t>
      </w:r>
      <w:r>
        <w:rPr>
          <w:rtl/>
        </w:rPr>
        <w:t xml:space="preserve"> فکأن المخوف قد أفل </w:t>
      </w:r>
      <w:r w:rsidR="00066653" w:rsidRPr="00066653">
        <w:rPr>
          <w:rStyle w:val="libFootnotenumChar"/>
          <w:rtl/>
        </w:rPr>
        <w:t>(</w:t>
      </w:r>
      <w:r w:rsidR="00066653">
        <w:rPr>
          <w:rStyle w:val="libFootnotenumChar"/>
          <w:rtl/>
        </w:rPr>
        <w:t>3</w:t>
      </w:r>
      <w:r w:rsidR="00066653" w:rsidRPr="00066653">
        <w:rPr>
          <w:rStyle w:val="libFootnotenumChar"/>
          <w:rtl/>
        </w:rPr>
        <w:t>)</w:t>
      </w:r>
      <w:r w:rsidR="00B2138C" w:rsidRPr="00B2138C">
        <w:rPr>
          <w:rFonts w:hint="cs"/>
          <w:rtl/>
        </w:rPr>
        <w:t xml:space="preserve"> </w:t>
      </w:r>
      <w:r w:rsidR="00B2138C">
        <w:rPr>
          <w:rFonts w:hint="cs"/>
          <w:rtl/>
        </w:rPr>
        <w:t xml:space="preserve">بمهول وروده و نكير حلوله و بشع مذاقه فاعتلق مهجكم و حال بين العمل و بينكم، فبادروا بصحة الأجسام و مدّة الأعمار كأنّكم نَبعات </w:t>
      </w:r>
      <w:r w:rsidR="00B2138C" w:rsidRPr="00B2138C">
        <w:rPr>
          <w:rStyle w:val="libFootnotenumChar"/>
          <w:rFonts w:hint="cs"/>
          <w:rtl/>
        </w:rPr>
        <w:t>(4)</w:t>
      </w:r>
      <w:r w:rsidR="00B2138C">
        <w:rPr>
          <w:rFonts w:hint="cs"/>
          <w:rtl/>
        </w:rPr>
        <w:t>.</w:t>
      </w:r>
      <w:r>
        <w:rPr>
          <w:rtl/>
        </w:rPr>
        <w:t xml:space="preserve">طوارقه فتنقلکم من ظهر الأرض </w:t>
      </w:r>
      <w:r w:rsidR="00444506">
        <w:rPr>
          <w:rtl/>
        </w:rPr>
        <w:t>الى</w:t>
      </w:r>
      <w:r>
        <w:rPr>
          <w:rtl/>
        </w:rPr>
        <w:t xml:space="preserve"> بطنها و من علوّها </w:t>
      </w:r>
      <w:r w:rsidR="00444506">
        <w:rPr>
          <w:rtl/>
        </w:rPr>
        <w:t>الى</w:t>
      </w:r>
      <w:r>
        <w:rPr>
          <w:rtl/>
        </w:rPr>
        <w:t xml:space="preserve"> سفلها و من أنسها </w:t>
      </w:r>
      <w:r w:rsidR="00444506">
        <w:rPr>
          <w:rtl/>
        </w:rPr>
        <w:t>الى</w:t>
      </w:r>
      <w:r>
        <w:rPr>
          <w:rtl/>
        </w:rPr>
        <w:t xml:space="preserve"> وحشتها و من روحها وضوءها </w:t>
      </w:r>
      <w:r w:rsidR="00444506">
        <w:rPr>
          <w:rtl/>
        </w:rPr>
        <w:t>الى</w:t>
      </w:r>
      <w:r>
        <w:rPr>
          <w:rtl/>
        </w:rPr>
        <w:t xml:space="preserve"> ظلمتها و من سعتها </w:t>
      </w:r>
      <w:r w:rsidR="00444506">
        <w:rPr>
          <w:rtl/>
        </w:rPr>
        <w:t>الى</w:t>
      </w:r>
      <w:r>
        <w:rPr>
          <w:rtl/>
        </w:rPr>
        <w:t xml:space="preserve"> </w:t>
      </w:r>
      <w:r w:rsidR="00B2138C">
        <w:rPr>
          <w:rtl/>
        </w:rPr>
        <w:t>ضیقها</w:t>
      </w:r>
      <w:r>
        <w:rPr>
          <w:rtl/>
        </w:rPr>
        <w:t xml:space="preserve"> ح</w:t>
      </w:r>
      <w:r>
        <w:rPr>
          <w:rFonts w:hint="cs"/>
          <w:rtl/>
        </w:rPr>
        <w:t>ی</w:t>
      </w:r>
      <w:r>
        <w:rPr>
          <w:rFonts w:hint="eastAsia"/>
          <w:rtl/>
        </w:rPr>
        <w:t>ث</w:t>
      </w:r>
      <w:r>
        <w:rPr>
          <w:rtl/>
        </w:rPr>
        <w:t xml:space="preserve"> لا </w:t>
      </w:r>
      <w:r>
        <w:rPr>
          <w:rFonts w:hint="cs"/>
          <w:rtl/>
        </w:rPr>
        <w:t>ی</w:t>
      </w:r>
      <w:r>
        <w:rPr>
          <w:rFonts w:hint="eastAsia"/>
          <w:rtl/>
        </w:rPr>
        <w:t>زال</w:t>
      </w:r>
      <w:r>
        <w:rPr>
          <w:rtl/>
        </w:rPr>
        <w:t xml:space="preserve"> حم</w:t>
      </w:r>
      <w:r>
        <w:rPr>
          <w:rFonts w:hint="cs"/>
          <w:rtl/>
        </w:rPr>
        <w:t>ی</w:t>
      </w:r>
      <w:r>
        <w:rPr>
          <w:rFonts w:hint="eastAsia"/>
          <w:rtl/>
        </w:rPr>
        <w:t>م</w:t>
      </w:r>
      <w:r>
        <w:rPr>
          <w:rtl/>
        </w:rPr>
        <w:t xml:space="preserve"> و لا </w:t>
      </w:r>
      <w:r>
        <w:rPr>
          <w:rFonts w:hint="cs"/>
          <w:rtl/>
        </w:rPr>
        <w:t>ی</w:t>
      </w:r>
      <w:r>
        <w:rPr>
          <w:rFonts w:hint="eastAsia"/>
          <w:rtl/>
        </w:rPr>
        <w:t>عاد</w:t>
      </w:r>
      <w:r>
        <w:rPr>
          <w:rtl/>
        </w:rPr>
        <w:t xml:space="preserve"> </w:t>
      </w:r>
      <w:r w:rsidR="0068000B">
        <w:rPr>
          <w:rtl/>
        </w:rPr>
        <w:t>سقي</w:t>
      </w:r>
      <w:r>
        <w:rPr>
          <w:rFonts w:hint="eastAsia"/>
          <w:rtl/>
        </w:rPr>
        <w:t>م</w:t>
      </w:r>
      <w:r>
        <w:rPr>
          <w:rtl/>
        </w:rPr>
        <w:t xml:space="preserve"> و لا </w:t>
      </w:r>
      <w:r>
        <w:rPr>
          <w:rFonts w:hint="cs"/>
          <w:rtl/>
        </w:rPr>
        <w:t>ی</w:t>
      </w:r>
      <w:r>
        <w:rPr>
          <w:rFonts w:hint="eastAsia"/>
          <w:rtl/>
        </w:rPr>
        <w:t>جاب</w:t>
      </w:r>
      <w:r>
        <w:rPr>
          <w:rtl/>
        </w:rPr>
        <w:t xml:space="preserve"> صر</w:t>
      </w:r>
      <w:r>
        <w:rPr>
          <w:rFonts w:hint="cs"/>
          <w:rtl/>
        </w:rPr>
        <w:t>ی</w:t>
      </w:r>
      <w:r>
        <w:rPr>
          <w:rFonts w:hint="eastAsia"/>
          <w:rtl/>
        </w:rPr>
        <w:t>خ،أعاننا</w:t>
      </w:r>
      <w:r>
        <w:rPr>
          <w:rtl/>
        </w:rPr>
        <w:t xml:space="preserve"> اللّه و </w:t>
      </w:r>
      <w:r w:rsidR="00E5742D">
        <w:rPr>
          <w:rtl/>
        </w:rPr>
        <w:t>أي</w:t>
      </w:r>
      <w:r>
        <w:rPr>
          <w:rFonts w:hint="eastAsia"/>
          <w:rtl/>
        </w:rPr>
        <w:t>اکم</w:t>
      </w:r>
      <w:r>
        <w:rPr>
          <w:rtl/>
        </w:rPr>
        <w:t xml:space="preserve"> ع</w:t>
      </w:r>
      <w:r w:rsidR="00AE5F50">
        <w:rPr>
          <w:rtl/>
        </w:rPr>
        <w:t>ل</w:t>
      </w:r>
      <w:r w:rsidR="00B2138C">
        <w:rPr>
          <w:rFonts w:hint="cs"/>
          <w:rtl/>
        </w:rPr>
        <w:t>ى</w:t>
      </w:r>
      <w:r>
        <w:rPr>
          <w:rtl/>
        </w:rPr>
        <w:t xml:space="preserve"> أهوال ذلک </w:t>
      </w:r>
      <w:r w:rsidR="00444506">
        <w:rPr>
          <w:rtl/>
        </w:rPr>
        <w:t>ال</w:t>
      </w:r>
      <w:r w:rsidR="00D650FA">
        <w:rPr>
          <w:rtl/>
        </w:rPr>
        <w:t>يوم</w:t>
      </w:r>
      <w:r>
        <w:rPr>
          <w:rtl/>
        </w:rPr>
        <w:t xml:space="preserve"> و نجّانا و </w:t>
      </w:r>
      <w:r w:rsidR="00E5742D">
        <w:rPr>
          <w:rtl/>
        </w:rPr>
        <w:t>أي</w:t>
      </w:r>
      <w:r>
        <w:rPr>
          <w:rFonts w:hint="eastAsia"/>
          <w:rtl/>
        </w:rPr>
        <w:t>اکم</w:t>
      </w:r>
      <w:r>
        <w:rPr>
          <w:rtl/>
        </w:rPr>
        <w:t xml:space="preserve"> من عقابه و أوجب لنا و لکم الجز</w:t>
      </w:r>
      <w:r>
        <w:rPr>
          <w:rFonts w:hint="cs"/>
          <w:rtl/>
        </w:rPr>
        <w:t>ی</w:t>
      </w:r>
      <w:r>
        <w:rPr>
          <w:rFonts w:hint="eastAsia"/>
          <w:rtl/>
        </w:rPr>
        <w:t>ل</w:t>
      </w:r>
      <w:r>
        <w:rPr>
          <w:rtl/>
        </w:rPr>
        <w:t xml:space="preserve"> من ثوابه،عباد اللّه فلو کان ذلک قصر مرماکم و مد</w:t>
      </w:r>
      <w:r>
        <w:rPr>
          <w:rFonts w:hint="cs"/>
          <w:rtl/>
        </w:rPr>
        <w:t>ی</w:t>
      </w:r>
      <w:r>
        <w:rPr>
          <w:rtl/>
        </w:rPr>
        <w:t xml:space="preserve"> مضعنکم کان حسب العامل شغلا </w:t>
      </w:r>
      <w:r>
        <w:rPr>
          <w:rFonts w:hint="cs"/>
          <w:rtl/>
        </w:rPr>
        <w:t>ی</w:t>
      </w:r>
      <w:r>
        <w:rPr>
          <w:rFonts w:hint="eastAsia"/>
          <w:rtl/>
        </w:rPr>
        <w:t>ستفرغ</w:t>
      </w:r>
      <w:r>
        <w:rPr>
          <w:rtl/>
        </w:rPr>
        <w:t xml:space="preserve"> ع</w:t>
      </w:r>
      <w:r w:rsidR="00AE5F50">
        <w:rPr>
          <w:rtl/>
        </w:rPr>
        <w:t>لي</w:t>
      </w:r>
      <w:r>
        <w:rPr>
          <w:rFonts w:hint="eastAsia"/>
          <w:rtl/>
        </w:rPr>
        <w:t>ه</w:t>
      </w:r>
      <w:r>
        <w:rPr>
          <w:rtl/>
        </w:rPr>
        <w:t xml:space="preserve"> أحزانه و </w:t>
      </w:r>
      <w:r>
        <w:rPr>
          <w:rFonts w:hint="cs"/>
          <w:rtl/>
        </w:rPr>
        <w:t>ی</w:t>
      </w:r>
      <w:r>
        <w:rPr>
          <w:rFonts w:hint="eastAsia"/>
          <w:rtl/>
        </w:rPr>
        <w:t>ذهله</w:t>
      </w:r>
      <w:r>
        <w:rPr>
          <w:rtl/>
        </w:rPr>
        <w:t xml:space="preserve"> عن دن</w:t>
      </w:r>
      <w:r>
        <w:rPr>
          <w:rFonts w:hint="cs"/>
          <w:rtl/>
        </w:rPr>
        <w:t>ی</w:t>
      </w:r>
      <w:r>
        <w:rPr>
          <w:rFonts w:hint="eastAsia"/>
          <w:rtl/>
        </w:rPr>
        <w:t>اه</w:t>
      </w:r>
      <w:r>
        <w:rPr>
          <w:rtl/>
        </w:rPr>
        <w:t xml:space="preserve"> و </w:t>
      </w:r>
      <w:r>
        <w:rPr>
          <w:rFonts w:hint="cs"/>
          <w:rtl/>
        </w:rPr>
        <w:t>ی</w:t>
      </w:r>
      <w:r>
        <w:rPr>
          <w:rFonts w:hint="eastAsia"/>
          <w:rtl/>
        </w:rPr>
        <w:t>کثر</w:t>
      </w:r>
      <w:r>
        <w:rPr>
          <w:rtl/>
        </w:rPr>
        <w:t xml:space="preserve"> نصبه لطلب ا</w:t>
      </w:r>
      <w:r>
        <w:rPr>
          <w:rFonts w:hint="eastAsia"/>
          <w:rtl/>
        </w:rPr>
        <w:t>لخلاص</w:t>
      </w:r>
      <w:r>
        <w:rPr>
          <w:rtl/>
        </w:rPr>
        <w:t xml:space="preserve"> منه،فک</w:t>
      </w:r>
      <w:r>
        <w:rPr>
          <w:rFonts w:hint="cs"/>
          <w:rtl/>
        </w:rPr>
        <w:t>ی</w:t>
      </w:r>
      <w:r>
        <w:rPr>
          <w:rFonts w:hint="eastAsia"/>
          <w:rtl/>
        </w:rPr>
        <w:t>ف</w:t>
      </w:r>
      <w:r>
        <w:rPr>
          <w:rtl/>
        </w:rPr>
        <w:t xml:space="preserve"> و هو بعد ذلک مرتهن باکتسابه مستوقف ع</w:t>
      </w:r>
      <w:r w:rsidR="00AE5F50">
        <w:rPr>
          <w:rtl/>
        </w:rPr>
        <w:t>ل</w:t>
      </w:r>
      <w:r w:rsidR="00B2138C">
        <w:rPr>
          <w:rFonts w:hint="cs"/>
          <w:rtl/>
        </w:rPr>
        <w:t>ى</w:t>
      </w:r>
      <w:r>
        <w:rPr>
          <w:rtl/>
        </w:rPr>
        <w:t xml:space="preserve"> حسابه،لا وز</w:t>
      </w:r>
      <w:r>
        <w:rPr>
          <w:rFonts w:hint="cs"/>
          <w:rtl/>
        </w:rPr>
        <w:t>ی</w:t>
      </w:r>
      <w:r>
        <w:rPr>
          <w:rFonts w:hint="eastAsia"/>
          <w:rtl/>
        </w:rPr>
        <w:t>ر</w:t>
      </w:r>
      <w:r>
        <w:rPr>
          <w:rtl/>
        </w:rPr>
        <w:t xml:space="preserve"> له </w:t>
      </w:r>
      <w:r>
        <w:rPr>
          <w:rFonts w:hint="cs"/>
          <w:rtl/>
        </w:rPr>
        <w:t>ی</w:t>
      </w:r>
      <w:r>
        <w:rPr>
          <w:rFonts w:hint="eastAsia"/>
          <w:rtl/>
        </w:rPr>
        <w:t>منعه</w:t>
      </w:r>
      <w:r>
        <w:rPr>
          <w:rtl/>
        </w:rPr>
        <w:t xml:space="preserve"> و لا ظ</w:t>
      </w:r>
      <w:r w:rsidR="00E5742D">
        <w:rPr>
          <w:rtl/>
        </w:rPr>
        <w:t>هي</w:t>
      </w:r>
      <w:r>
        <w:rPr>
          <w:rFonts w:hint="eastAsia"/>
          <w:rtl/>
        </w:rPr>
        <w:t>ر</w:t>
      </w:r>
      <w:r>
        <w:rPr>
          <w:rtl/>
        </w:rPr>
        <w:t xml:space="preserve"> عنه </w:t>
      </w:r>
      <w:r>
        <w:rPr>
          <w:rFonts w:hint="cs"/>
          <w:rtl/>
        </w:rPr>
        <w:t>ی</w:t>
      </w:r>
      <w:r>
        <w:rPr>
          <w:rFonts w:hint="eastAsia"/>
          <w:rtl/>
        </w:rPr>
        <w:t>دفعه</w:t>
      </w:r>
      <w:r>
        <w:rPr>
          <w:rtl/>
        </w:rPr>
        <w:t xml:space="preserve"> و </w:t>
      </w:r>
      <w:r>
        <w:rPr>
          <w:rFonts w:hint="cs"/>
          <w:rtl/>
        </w:rPr>
        <w:t>ی</w:t>
      </w:r>
      <w:r>
        <w:rPr>
          <w:rFonts w:hint="eastAsia"/>
          <w:rtl/>
        </w:rPr>
        <w:t>ومئذ</w:t>
      </w:r>
      <w:r>
        <w:rPr>
          <w:rtl/>
        </w:rPr>
        <w:t xml:space="preserve"> لا </w:t>
      </w:r>
      <w:r>
        <w:rPr>
          <w:rFonts w:hint="cs"/>
          <w:rtl/>
        </w:rPr>
        <w:t>ی</w:t>
      </w:r>
      <w:r>
        <w:rPr>
          <w:rFonts w:hint="eastAsia"/>
          <w:rtl/>
        </w:rPr>
        <w:t>نفع</w:t>
      </w:r>
      <w:r>
        <w:rPr>
          <w:rtl/>
        </w:rPr>
        <w:t xml:space="preserve"> نفسا </w:t>
      </w:r>
      <w:r w:rsidR="00E5742D">
        <w:rPr>
          <w:rtl/>
        </w:rPr>
        <w:t>أي</w:t>
      </w:r>
      <w:r>
        <w:rPr>
          <w:rFonts w:hint="eastAsia"/>
          <w:rtl/>
        </w:rPr>
        <w:t>مانها</w:t>
      </w:r>
      <w:r>
        <w:rPr>
          <w:rtl/>
        </w:rPr>
        <w:t xml:space="preserve"> لم تکن آمنت من قبل أو کسبت </w:t>
      </w:r>
      <w:r w:rsidR="00AE5F50">
        <w:rPr>
          <w:rtl/>
        </w:rPr>
        <w:t>في</w:t>
      </w:r>
      <w:r>
        <w:rPr>
          <w:rtl/>
        </w:rPr>
        <w:t xml:space="preserve"> </w:t>
      </w:r>
      <w:r w:rsidR="00E5742D">
        <w:rPr>
          <w:rtl/>
        </w:rPr>
        <w:t>أي</w:t>
      </w:r>
      <w:r>
        <w:rPr>
          <w:rFonts w:hint="eastAsia"/>
          <w:rtl/>
        </w:rPr>
        <w:t>مانها</w:t>
      </w:r>
      <w:r>
        <w:rPr>
          <w:rtl/>
        </w:rPr>
        <w:t xml:space="preserve"> خ</w:t>
      </w:r>
      <w:r>
        <w:rPr>
          <w:rFonts w:hint="cs"/>
          <w:rtl/>
        </w:rPr>
        <w:t>ی</w:t>
      </w:r>
      <w:r>
        <w:rPr>
          <w:rFonts w:hint="eastAsia"/>
          <w:rtl/>
        </w:rPr>
        <w:t>را</w:t>
      </w:r>
      <w:r>
        <w:rPr>
          <w:rtl/>
        </w:rPr>
        <w:t xml:space="preserve"> قل انتظروا انّا منتظرون،</w:t>
      </w:r>
      <w:r w:rsidR="005D6B40">
        <w:rPr>
          <w:rtl/>
        </w:rPr>
        <w:t>أوصي</w:t>
      </w:r>
      <w:r>
        <w:rPr>
          <w:rFonts w:hint="eastAsia"/>
          <w:rtl/>
        </w:rPr>
        <w:t>کم</w:t>
      </w:r>
      <w:r>
        <w:rPr>
          <w:rtl/>
        </w:rPr>
        <w:t xml:space="preserve"> بتقو</w:t>
      </w:r>
      <w:r>
        <w:rPr>
          <w:rFonts w:hint="cs"/>
          <w:rtl/>
        </w:rPr>
        <w:t>ی</w:t>
      </w:r>
      <w:r>
        <w:rPr>
          <w:rtl/>
        </w:rPr>
        <w:t xml:space="preserve"> اللّه فانّ اللّه قد ضمن لمن اتّقاه أن </w:t>
      </w:r>
      <w:r>
        <w:rPr>
          <w:rFonts w:hint="cs"/>
          <w:rtl/>
        </w:rPr>
        <w:t>ی</w:t>
      </w:r>
      <w:r>
        <w:rPr>
          <w:rFonts w:hint="eastAsia"/>
          <w:rtl/>
        </w:rPr>
        <w:t>حوّله</w:t>
      </w:r>
      <w:r>
        <w:rPr>
          <w:rtl/>
        </w:rPr>
        <w:t xml:space="preserve"> عمّا </w:t>
      </w:r>
      <w:r>
        <w:rPr>
          <w:rFonts w:hint="cs"/>
          <w:rtl/>
        </w:rPr>
        <w:t>ی</w:t>
      </w:r>
      <w:r>
        <w:rPr>
          <w:rFonts w:hint="eastAsia"/>
          <w:rtl/>
        </w:rPr>
        <w:t>کره</w:t>
      </w:r>
      <w:r>
        <w:rPr>
          <w:rtl/>
        </w:rPr>
        <w:t xml:space="preserve"> </w:t>
      </w:r>
      <w:r w:rsidR="00444506">
        <w:rPr>
          <w:rtl/>
        </w:rPr>
        <w:t>الى</w:t>
      </w:r>
      <w:r>
        <w:rPr>
          <w:rtl/>
        </w:rPr>
        <w:t xml:space="preserve"> ما </w:t>
      </w:r>
      <w:r>
        <w:rPr>
          <w:rFonts w:hint="cs"/>
          <w:rtl/>
        </w:rPr>
        <w:t>ی</w:t>
      </w:r>
      <w:r>
        <w:rPr>
          <w:rFonts w:hint="eastAsia"/>
          <w:rtl/>
        </w:rPr>
        <w:t>حبّ</w:t>
      </w:r>
      <w:r>
        <w:rPr>
          <w:rtl/>
        </w:rPr>
        <w:t xml:space="preserve"> و </w:t>
      </w:r>
      <w:r>
        <w:rPr>
          <w:rFonts w:hint="cs"/>
          <w:rtl/>
        </w:rPr>
        <w:t>ی</w:t>
      </w:r>
      <w:r>
        <w:rPr>
          <w:rFonts w:hint="eastAsia"/>
          <w:rtl/>
        </w:rPr>
        <w:t>رزقه</w:t>
      </w:r>
      <w:r>
        <w:rPr>
          <w:rtl/>
        </w:rPr>
        <w:t xml:space="preserve"> من ح</w:t>
      </w:r>
      <w:r>
        <w:rPr>
          <w:rFonts w:hint="cs"/>
          <w:rtl/>
        </w:rPr>
        <w:t>ی</w:t>
      </w:r>
      <w:r>
        <w:rPr>
          <w:rFonts w:hint="eastAsia"/>
          <w:rtl/>
        </w:rPr>
        <w:t>ث</w:t>
      </w:r>
      <w:r>
        <w:rPr>
          <w:rtl/>
        </w:rPr>
        <w:t xml:space="preserve"> لا </w:t>
      </w:r>
      <w:r>
        <w:rPr>
          <w:rFonts w:hint="cs"/>
          <w:rtl/>
        </w:rPr>
        <w:t>ی</w:t>
      </w:r>
      <w:r>
        <w:rPr>
          <w:rFonts w:hint="eastAsia"/>
          <w:rtl/>
        </w:rPr>
        <w:t>حتسب،ف</w:t>
      </w:r>
      <w:r w:rsidR="00E5742D">
        <w:rPr>
          <w:rFonts w:hint="eastAsia"/>
          <w:rtl/>
        </w:rPr>
        <w:t>أي</w:t>
      </w:r>
      <w:r>
        <w:rPr>
          <w:rFonts w:hint="eastAsia"/>
          <w:rtl/>
        </w:rPr>
        <w:t>اک</w:t>
      </w:r>
      <w:r>
        <w:rPr>
          <w:rtl/>
        </w:rPr>
        <w:t xml:space="preserve"> أن تکون ممّن </w:t>
      </w:r>
      <w:r>
        <w:rPr>
          <w:rFonts w:hint="cs"/>
          <w:rtl/>
        </w:rPr>
        <w:t>ی</w:t>
      </w:r>
      <w:r>
        <w:rPr>
          <w:rFonts w:hint="eastAsia"/>
          <w:rtl/>
        </w:rPr>
        <w:t>خاف</w:t>
      </w:r>
      <w:r>
        <w:rPr>
          <w:rtl/>
        </w:rPr>
        <w:t xml:space="preserve"> ع</w:t>
      </w:r>
      <w:r w:rsidR="00AE5F50">
        <w:rPr>
          <w:rtl/>
        </w:rPr>
        <w:t>لي</w:t>
      </w:r>
      <w:r>
        <w:rPr>
          <w:rtl/>
        </w:rPr>
        <w:t xml:space="preserve"> العباد من ذ</w:t>
      </w:r>
      <w:r w:rsidR="00234D7F">
        <w:rPr>
          <w:rtl/>
        </w:rPr>
        <w:t>نوبة</w:t>
      </w:r>
      <w:r>
        <w:rPr>
          <w:rtl/>
        </w:rPr>
        <w:t xml:space="preserve">م و </w:t>
      </w:r>
      <w:r>
        <w:rPr>
          <w:rFonts w:hint="cs"/>
          <w:rtl/>
        </w:rPr>
        <w:t>ی</w:t>
      </w:r>
      <w:r>
        <w:rPr>
          <w:rFonts w:hint="eastAsia"/>
          <w:rtl/>
        </w:rPr>
        <w:t>أمن</w:t>
      </w:r>
      <w:r>
        <w:rPr>
          <w:rtl/>
        </w:rPr>
        <w:t xml:space="preserve"> ال</w:t>
      </w:r>
      <w:r w:rsidR="001522B9">
        <w:rPr>
          <w:rtl/>
        </w:rPr>
        <w:t>عقوبة</w:t>
      </w:r>
      <w:r>
        <w:rPr>
          <w:rtl/>
        </w:rPr>
        <w:t xml:space="preserve"> من ذنبه فانّ اللّه تبارک و تع</w:t>
      </w:r>
      <w:r w:rsidR="00444506">
        <w:rPr>
          <w:rtl/>
        </w:rPr>
        <w:t>الى</w:t>
      </w:r>
      <w:r>
        <w:rPr>
          <w:rtl/>
        </w:rPr>
        <w:t xml:space="preserve"> لا </w:t>
      </w:r>
      <w:r>
        <w:rPr>
          <w:rFonts w:hint="cs"/>
          <w:rtl/>
        </w:rPr>
        <w:t>ی</w:t>
      </w:r>
      <w:r>
        <w:rPr>
          <w:rFonts w:hint="eastAsia"/>
          <w:rtl/>
        </w:rPr>
        <w:t>خدع</w:t>
      </w:r>
      <w:r>
        <w:rPr>
          <w:rtl/>
        </w:rPr>
        <w:t xml:space="preserve"> عن جنّته و لا </w:t>
      </w:r>
      <w:r>
        <w:rPr>
          <w:rFonts w:hint="cs"/>
          <w:rtl/>
        </w:rPr>
        <w:t>ی</w:t>
      </w:r>
      <w:r>
        <w:rPr>
          <w:rFonts w:hint="eastAsia"/>
          <w:rtl/>
        </w:rPr>
        <w:t>نال</w:t>
      </w:r>
    </w:p>
    <w:p w:rsidR="00B2138C" w:rsidRDefault="00066653" w:rsidP="00B2138C">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ق:</w:t>
      </w:r>
      <w:r>
        <w:rPr>
          <w:rtl/>
        </w:rPr>
        <w:t>132</w:t>
      </w:r>
      <w:r w:rsidR="008062F6">
        <w:rPr>
          <w:rtl/>
        </w:rPr>
        <w:t>/</w:t>
      </w:r>
      <w:r>
        <w:rPr>
          <w:rtl/>
        </w:rPr>
        <w:t>22</w:t>
      </w:r>
      <w:r w:rsidR="008062F6">
        <w:rPr>
          <w:rtl/>
        </w:rPr>
        <w:t>/</w:t>
      </w:r>
      <w:r>
        <w:rPr>
          <w:rtl/>
        </w:rPr>
        <w:t>10</w:t>
      </w:r>
      <w:r w:rsidR="008062F6">
        <w:rPr>
          <w:rtl/>
        </w:rPr>
        <w:t>،ج:</w:t>
      </w:r>
      <w:r>
        <w:rPr>
          <w:rtl/>
        </w:rPr>
        <w:t>138</w:t>
      </w:r>
      <w:r w:rsidR="008062F6">
        <w:rPr>
          <w:rtl/>
        </w:rPr>
        <w:t>/</w:t>
      </w:r>
      <w:r>
        <w:rPr>
          <w:rtl/>
        </w:rPr>
        <w:t>44</w:t>
      </w:r>
      <w:r w:rsidR="008062F6">
        <w:rPr>
          <w:rtl/>
        </w:rPr>
        <w:t>.</w:t>
      </w:r>
    </w:p>
    <w:p w:rsidR="00C10AE1" w:rsidRDefault="00066653" w:rsidP="00B2138C">
      <w:pPr>
        <w:pStyle w:val="libFootnote0"/>
        <w:rPr>
          <w:rtl/>
        </w:rPr>
      </w:pPr>
      <w:r>
        <w:rPr>
          <w:rtl/>
        </w:rPr>
        <w:t>(2)</w:t>
      </w:r>
      <w:r w:rsidR="008062F6">
        <w:rPr>
          <w:rtl/>
        </w:rPr>
        <w:t xml:space="preserve"> ق:</w:t>
      </w:r>
      <w:r>
        <w:rPr>
          <w:rtl/>
        </w:rPr>
        <w:t>148</w:t>
      </w:r>
      <w:r w:rsidR="008062F6">
        <w:rPr>
          <w:rtl/>
        </w:rPr>
        <w:t>/</w:t>
      </w:r>
      <w:r>
        <w:rPr>
          <w:rtl/>
        </w:rPr>
        <w:t>20</w:t>
      </w:r>
      <w:r w:rsidR="008062F6">
        <w:rPr>
          <w:rtl/>
        </w:rPr>
        <w:t>/</w:t>
      </w:r>
      <w:r>
        <w:rPr>
          <w:rtl/>
        </w:rPr>
        <w:t>17</w:t>
      </w:r>
      <w:r w:rsidR="008062F6">
        <w:rPr>
          <w:rtl/>
        </w:rPr>
        <w:t>،ج:</w:t>
      </w:r>
      <w:r>
        <w:rPr>
          <w:rtl/>
        </w:rPr>
        <w:t>116</w:t>
      </w:r>
      <w:r w:rsidR="008062F6">
        <w:rPr>
          <w:rtl/>
        </w:rPr>
        <w:t>/</w:t>
      </w:r>
      <w:r>
        <w:rPr>
          <w:rtl/>
        </w:rPr>
        <w:t>78</w:t>
      </w:r>
      <w:r w:rsidR="008062F6">
        <w:rPr>
          <w:rtl/>
        </w:rPr>
        <w:t>.</w:t>
      </w:r>
    </w:p>
    <w:p w:rsidR="00C10AE1" w:rsidRDefault="00066653" w:rsidP="00B2138C">
      <w:pPr>
        <w:pStyle w:val="libFootnote0"/>
        <w:rPr>
          <w:rtl/>
        </w:rPr>
      </w:pPr>
      <w:r>
        <w:rPr>
          <w:rtl/>
        </w:rPr>
        <w:t>(3)</w:t>
      </w:r>
      <w:r w:rsidR="008062F6">
        <w:rPr>
          <w:rtl/>
        </w:rPr>
        <w:t xml:space="preserve"> أفل کفرح:نشط،و أفلت المرضع </w:t>
      </w:r>
      <w:r w:rsidR="00E5742D">
        <w:rPr>
          <w:rtl/>
        </w:rPr>
        <w:t>أي</w:t>
      </w:r>
      <w:r w:rsidR="008062F6">
        <w:rPr>
          <w:rtl/>
        </w:rPr>
        <w:t xml:space="preserve"> ذهب لبنها،و تأفّل:تکبّر.(القاموس).</w:t>
      </w:r>
    </w:p>
    <w:p w:rsidR="00B2138C" w:rsidRDefault="00B2138C" w:rsidP="00B2138C">
      <w:pPr>
        <w:pStyle w:val="libFootnote0"/>
        <w:rPr>
          <w:rtl/>
        </w:rPr>
      </w:pPr>
      <w:r>
        <w:rPr>
          <w:rFonts w:hint="cs"/>
          <w:rtl/>
        </w:rPr>
        <w:t>(4) النَبْعَة: واحدة شجر النبع، و تستعمل للقوس و يقال: هو من نبعةٍ كريمة أي من أصل كريم.(المنجد). و طوارقه أي حوادثه و الضمير يرجع الى المخوف.(منه مدّ ظلّه).</w:t>
      </w:r>
    </w:p>
    <w:p w:rsidR="00234D7F" w:rsidRPr="009B6FC6" w:rsidRDefault="00234D7F" w:rsidP="00234D7F">
      <w:pPr>
        <w:pStyle w:val="libNormal"/>
        <w:rPr>
          <w:rtl/>
        </w:rPr>
      </w:pPr>
      <w:r w:rsidRPr="009B6FC6">
        <w:rPr>
          <w:rFonts w:hint="eastAsia"/>
          <w:rtl/>
        </w:rPr>
        <w:br w:type="page"/>
      </w:r>
    </w:p>
    <w:p w:rsidR="00C10AE1" w:rsidRDefault="008062F6" w:rsidP="00B2138C">
      <w:pPr>
        <w:pStyle w:val="libNormal0"/>
        <w:rPr>
          <w:rtl/>
        </w:rPr>
      </w:pPr>
      <w:r>
        <w:rPr>
          <w:rFonts w:hint="eastAsia"/>
          <w:rtl/>
        </w:rPr>
        <w:t>ما</w:t>
      </w:r>
      <w:r>
        <w:rPr>
          <w:rtl/>
        </w:rPr>
        <w:t xml:space="preserve"> عنده الاّ بطاعته إن شاء اللّه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B2138C">
      <w:pPr>
        <w:pStyle w:val="libNormal"/>
        <w:rPr>
          <w:rtl/>
        </w:rPr>
      </w:pPr>
      <w:r w:rsidRPr="00BE14E3">
        <w:rPr>
          <w:rStyle w:val="libBold1Char"/>
          <w:rFonts w:hint="eastAsia"/>
          <w:rtl/>
        </w:rPr>
        <w:t>أقول</w:t>
      </w:r>
      <w:r w:rsidR="008062F6">
        <w:rPr>
          <w:rtl/>
        </w:rPr>
        <w:t xml:space="preserve">: </w:t>
      </w:r>
      <w:r w:rsidR="008062F6">
        <w:rPr>
          <w:rFonts w:hint="eastAsia"/>
          <w:rtl/>
        </w:rPr>
        <w:t>نقل</w:t>
      </w:r>
      <w:r w:rsidR="008062F6">
        <w:rPr>
          <w:rtl/>
        </w:rPr>
        <w:t xml:space="preserve"> الس</w:t>
      </w:r>
      <w:r w:rsidR="008062F6">
        <w:rPr>
          <w:rFonts w:hint="cs"/>
          <w:rtl/>
        </w:rPr>
        <w:t>یّ</w:t>
      </w:r>
      <w:r w:rsidR="008062F6">
        <w:rPr>
          <w:rFonts w:hint="eastAsia"/>
          <w:rtl/>
        </w:rPr>
        <w:t>د</w:t>
      </w:r>
      <w:r w:rsidR="008062F6">
        <w:rPr>
          <w:rtl/>
        </w:rPr>
        <w:t xml:space="preserve"> الأجلّ الس</w:t>
      </w:r>
      <w:r w:rsidR="008062F6">
        <w:rPr>
          <w:rFonts w:hint="cs"/>
          <w:rtl/>
        </w:rPr>
        <w:t>یّ</w:t>
      </w:r>
      <w:r w:rsidR="008062F6">
        <w:rPr>
          <w:rFonts w:hint="eastAsia"/>
          <w:rtl/>
        </w:rPr>
        <w:t>د</w:t>
      </w:r>
      <w:r w:rsidR="008062F6">
        <w:rPr>
          <w:rtl/>
        </w:rPr>
        <w:t xml:space="preserve"> ع</w:t>
      </w:r>
      <w:r w:rsidR="00AE5F50">
        <w:rPr>
          <w:rtl/>
        </w:rPr>
        <w:t>لي</w:t>
      </w:r>
      <w:r w:rsidR="008062F6">
        <w:rPr>
          <w:rtl/>
        </w:rPr>
        <w:t xml:space="preserve"> خان ال</w:t>
      </w:r>
      <w:r w:rsidR="00530161">
        <w:rPr>
          <w:rtl/>
        </w:rPr>
        <w:t>شیرازي</w:t>
      </w:r>
      <w:r w:rsidR="008062F6">
        <w:rPr>
          <w:rtl/>
        </w:rPr>
        <w:t xml:space="preserve"> من کتاب(خلق الإنسان) للفاضل ال</w:t>
      </w:r>
      <w:r w:rsidR="0068000B">
        <w:rPr>
          <w:rtl/>
        </w:rPr>
        <w:t>نیسابوري</w:t>
      </w:r>
      <w:r w:rsidR="008062F6">
        <w:rPr>
          <w:rtl/>
        </w:rPr>
        <w:t xml:space="preserve"> انّه قال: کان الحس</w:t>
      </w:r>
      <w:r w:rsidR="008062F6">
        <w:rPr>
          <w:rFonts w:hint="cs"/>
          <w:rtl/>
        </w:rPr>
        <w:t>ی</w:t>
      </w:r>
      <w:r w:rsidR="008062F6">
        <w:rPr>
          <w:rFonts w:hint="eastAsia"/>
          <w:rtl/>
        </w:rPr>
        <w:t>ن</w:t>
      </w:r>
      <w:r w:rsidR="008062F6">
        <w:rPr>
          <w:rtl/>
        </w:rPr>
        <w:t xml:space="preserve"> بن ع</w:t>
      </w:r>
      <w:r w:rsidR="00AE5F50">
        <w:rPr>
          <w:rtl/>
        </w:rPr>
        <w:t>لي</w:t>
      </w:r>
      <w:r w:rsidR="00B2138C">
        <w:rPr>
          <w:rFonts w:hint="cs"/>
          <w:rtl/>
        </w:rPr>
        <w:t>ّ</w:t>
      </w:r>
      <w:r w:rsidR="008062F6">
        <w:rPr>
          <w:rtl/>
        </w:rPr>
        <w:t xml:space="preserve"> س</w:t>
      </w:r>
      <w:r w:rsidR="008062F6">
        <w:rPr>
          <w:rFonts w:hint="cs"/>
          <w:rtl/>
        </w:rPr>
        <w:t>یّ</w:t>
      </w:r>
      <w:r w:rsidR="008062F6">
        <w:rPr>
          <w:rFonts w:hint="eastAsia"/>
          <w:rtl/>
        </w:rPr>
        <w:t>د</w:t>
      </w:r>
      <w:r w:rsidR="008062F6">
        <w:rPr>
          <w:rtl/>
        </w:rPr>
        <w:t xml:space="preserve"> الشهداء </w:t>
      </w:r>
      <w:r w:rsidRPr="00BE14E3">
        <w:rPr>
          <w:rStyle w:val="libAlaemChar"/>
          <w:rtl/>
        </w:rPr>
        <w:t>عليهما‌السلام</w:t>
      </w:r>
      <w:r w:rsidR="008062F6">
        <w:rPr>
          <w:rtl/>
        </w:rPr>
        <w:t>کث</w:t>
      </w:r>
      <w:r w:rsidR="008062F6">
        <w:rPr>
          <w:rFonts w:hint="cs"/>
          <w:rtl/>
        </w:rPr>
        <w:t>ی</w:t>
      </w:r>
      <w:r w:rsidR="008062F6">
        <w:rPr>
          <w:rFonts w:hint="eastAsia"/>
          <w:rtl/>
        </w:rPr>
        <w:t>را</w:t>
      </w:r>
      <w:r w:rsidR="008062F6">
        <w:rPr>
          <w:rtl/>
        </w:rPr>
        <w:t xml:space="preserve"> ما </w:t>
      </w:r>
      <w:r w:rsidR="008062F6">
        <w:rPr>
          <w:rFonts w:hint="cs"/>
          <w:rtl/>
        </w:rPr>
        <w:t>ی</w:t>
      </w:r>
      <w:r w:rsidR="008062F6">
        <w:rPr>
          <w:rFonts w:hint="eastAsia"/>
          <w:rtl/>
        </w:rPr>
        <w:t>نشد</w:t>
      </w:r>
      <w:r w:rsidR="008062F6">
        <w:rPr>
          <w:rtl/>
        </w:rPr>
        <w:t xml:space="preserve"> هذه ال</w:t>
      </w:r>
      <w:r w:rsidR="00066653">
        <w:rPr>
          <w:rtl/>
        </w:rPr>
        <w:t>أبي</w:t>
      </w:r>
      <w:r w:rsidR="008062F6">
        <w:rPr>
          <w:rFonts w:hint="eastAsia"/>
          <w:rtl/>
        </w:rPr>
        <w:t>ات</w:t>
      </w:r>
      <w:r w:rsidR="008062F6">
        <w:rPr>
          <w:rtl/>
        </w:rPr>
        <w:t xml:space="preserve"> و تزعم الروا</w:t>
      </w:r>
      <w:r w:rsidR="00B2138C">
        <w:rPr>
          <w:rFonts w:hint="cs"/>
          <w:rtl/>
        </w:rPr>
        <w:t>ة</w:t>
      </w:r>
      <w:r w:rsidR="008062F6">
        <w:rPr>
          <w:rtl/>
        </w:rPr>
        <w:t xml:space="preserve"> انّها ممّا أملته نفسه ال</w:t>
      </w:r>
      <w:r w:rsidR="000B62C1">
        <w:rPr>
          <w:rtl/>
        </w:rPr>
        <w:t>طاهرة</w:t>
      </w:r>
      <w:r w:rsidR="008062F6">
        <w:rPr>
          <w:rtl/>
        </w:rPr>
        <w:t xml:space="preserve"> ع</w:t>
      </w:r>
      <w:r w:rsidR="00AE5F50">
        <w:rPr>
          <w:rtl/>
        </w:rPr>
        <w:t>ل</w:t>
      </w:r>
      <w:r w:rsidR="00B2138C">
        <w:rPr>
          <w:rFonts w:hint="cs"/>
          <w:rtl/>
        </w:rPr>
        <w:t>ى</w:t>
      </w:r>
      <w:r w:rsidR="008062F6">
        <w:rPr>
          <w:rtl/>
        </w:rPr>
        <w:t xml:space="preserve"> لسان مکارمه الوافر</w:t>
      </w:r>
      <w:r w:rsidR="00B2138C">
        <w:rPr>
          <w:rFonts w:hint="cs"/>
          <w:rtl/>
        </w:rPr>
        <w:t>ة</w:t>
      </w:r>
      <w:r w:rsidR="008062F6">
        <w:rPr>
          <w:rtl/>
        </w:rPr>
        <w:t>:</w:t>
      </w:r>
    </w:p>
    <w:tbl>
      <w:tblPr>
        <w:tblStyle w:val="TableGrid"/>
        <w:bidiVisual/>
        <w:tblW w:w="4562" w:type="pct"/>
        <w:tblInd w:w="384" w:type="dxa"/>
        <w:tblLook w:val="01E0"/>
      </w:tblPr>
      <w:tblGrid>
        <w:gridCol w:w="3531"/>
        <w:gridCol w:w="272"/>
        <w:gridCol w:w="3507"/>
      </w:tblGrid>
      <w:tr w:rsidR="00B2138C" w:rsidTr="00B2138C">
        <w:trPr>
          <w:trHeight w:val="350"/>
        </w:trPr>
        <w:tc>
          <w:tcPr>
            <w:tcW w:w="3920" w:type="dxa"/>
            <w:shd w:val="clear" w:color="auto" w:fill="auto"/>
          </w:tcPr>
          <w:p w:rsidR="00B2138C" w:rsidRDefault="00B2138C" w:rsidP="00B2138C">
            <w:pPr>
              <w:pStyle w:val="libPoem"/>
            </w:pPr>
            <w:r>
              <w:rPr>
                <w:rFonts w:hint="eastAsia"/>
                <w:rtl/>
              </w:rPr>
              <w:t>لئن</w:t>
            </w:r>
            <w:r>
              <w:rPr>
                <w:rtl/>
              </w:rPr>
              <w:t xml:space="preserve"> کانت الأفعال </w:t>
            </w:r>
            <w:r>
              <w:rPr>
                <w:rFonts w:hint="cs"/>
                <w:rtl/>
              </w:rPr>
              <w:t>ی</w:t>
            </w:r>
            <w:r>
              <w:rPr>
                <w:rFonts w:hint="eastAsia"/>
                <w:rtl/>
              </w:rPr>
              <w:t>وما</w:t>
            </w:r>
            <w:r>
              <w:rPr>
                <w:rtl/>
              </w:rPr>
              <w:t xml:space="preserve"> لأهلها</w:t>
            </w:r>
            <w:r w:rsidRPr="00725071">
              <w:rPr>
                <w:rStyle w:val="libPoemTiniChar0"/>
                <w:rtl/>
              </w:rPr>
              <w:br/>
              <w:t> </w:t>
            </w:r>
          </w:p>
        </w:tc>
        <w:tc>
          <w:tcPr>
            <w:tcW w:w="279" w:type="dxa"/>
            <w:shd w:val="clear" w:color="auto" w:fill="auto"/>
          </w:tcPr>
          <w:p w:rsidR="00B2138C" w:rsidRDefault="00B2138C" w:rsidP="00B2138C">
            <w:pPr>
              <w:pStyle w:val="libPoem"/>
              <w:rPr>
                <w:rtl/>
              </w:rPr>
            </w:pPr>
          </w:p>
        </w:tc>
        <w:tc>
          <w:tcPr>
            <w:tcW w:w="3881" w:type="dxa"/>
            <w:shd w:val="clear" w:color="auto" w:fill="auto"/>
          </w:tcPr>
          <w:p w:rsidR="00B2138C" w:rsidRDefault="00B2138C" w:rsidP="00B2138C">
            <w:pPr>
              <w:pStyle w:val="libPoem"/>
            </w:pPr>
            <w:r>
              <w:rPr>
                <w:rFonts w:hint="eastAsia"/>
                <w:rtl/>
              </w:rPr>
              <w:t>کمالا</w:t>
            </w:r>
            <w:r>
              <w:rPr>
                <w:rtl/>
              </w:rPr>
              <w:t xml:space="preserve"> فحسن الخلق أبهي و أکمل</w:t>
            </w:r>
            <w:r w:rsidRPr="00725071">
              <w:rPr>
                <w:rStyle w:val="libPoemTiniChar0"/>
                <w:rtl/>
              </w:rPr>
              <w:br/>
              <w:t> </w:t>
            </w:r>
          </w:p>
        </w:tc>
      </w:tr>
      <w:tr w:rsidR="00B2138C" w:rsidTr="00B2138C">
        <w:trPr>
          <w:trHeight w:val="350"/>
        </w:trPr>
        <w:tc>
          <w:tcPr>
            <w:tcW w:w="3920" w:type="dxa"/>
          </w:tcPr>
          <w:p w:rsidR="00B2138C" w:rsidRDefault="00B2138C" w:rsidP="00B2138C">
            <w:pPr>
              <w:pStyle w:val="libPoem"/>
            </w:pPr>
            <w:r>
              <w:rPr>
                <w:rFonts w:hint="eastAsia"/>
                <w:rtl/>
              </w:rPr>
              <w:t>و</w:t>
            </w:r>
            <w:r>
              <w:rPr>
                <w:rtl/>
              </w:rPr>
              <w:t xml:space="preserve"> إن کانت الأرزاق رزقا مقدّرا</w:t>
            </w:r>
            <w:r w:rsidRPr="00725071">
              <w:rPr>
                <w:rStyle w:val="libPoemTiniChar0"/>
                <w:rtl/>
              </w:rPr>
              <w:br/>
              <w:t> </w:t>
            </w:r>
          </w:p>
        </w:tc>
        <w:tc>
          <w:tcPr>
            <w:tcW w:w="279" w:type="dxa"/>
          </w:tcPr>
          <w:p w:rsidR="00B2138C" w:rsidRDefault="00B2138C" w:rsidP="00B2138C">
            <w:pPr>
              <w:pStyle w:val="libPoem"/>
              <w:rPr>
                <w:rtl/>
              </w:rPr>
            </w:pPr>
          </w:p>
        </w:tc>
        <w:tc>
          <w:tcPr>
            <w:tcW w:w="3881" w:type="dxa"/>
          </w:tcPr>
          <w:p w:rsidR="00B2138C" w:rsidRDefault="00B2138C" w:rsidP="00B2138C">
            <w:pPr>
              <w:pStyle w:val="libPoem"/>
            </w:pPr>
            <w:r>
              <w:rPr>
                <w:rFonts w:hint="eastAsia"/>
                <w:rtl/>
              </w:rPr>
              <w:t>فقلّة</w:t>
            </w:r>
            <w:r>
              <w:rPr>
                <w:rtl/>
              </w:rPr>
              <w:t xml:space="preserve"> جهد المرء في الکسب أجمل</w:t>
            </w:r>
            <w:r w:rsidRPr="00725071">
              <w:rPr>
                <w:rStyle w:val="libPoemTiniChar0"/>
                <w:rtl/>
              </w:rPr>
              <w:br/>
              <w:t> </w:t>
            </w:r>
          </w:p>
        </w:tc>
      </w:tr>
      <w:tr w:rsidR="00B2138C" w:rsidTr="00B2138C">
        <w:trPr>
          <w:trHeight w:val="350"/>
        </w:trPr>
        <w:tc>
          <w:tcPr>
            <w:tcW w:w="3920" w:type="dxa"/>
          </w:tcPr>
          <w:p w:rsidR="00B2138C" w:rsidRDefault="00B2138C" w:rsidP="00B2138C">
            <w:pPr>
              <w:pStyle w:val="libPoem"/>
            </w:pPr>
            <w:r>
              <w:rPr>
                <w:rFonts w:hint="eastAsia"/>
                <w:rtl/>
              </w:rPr>
              <w:t>و</w:t>
            </w:r>
            <w:r>
              <w:rPr>
                <w:rtl/>
              </w:rPr>
              <w:t xml:space="preserve"> إن کانت الدن</w:t>
            </w:r>
            <w:r>
              <w:rPr>
                <w:rFonts w:hint="cs"/>
                <w:rtl/>
              </w:rPr>
              <w:t>ی</w:t>
            </w:r>
            <w:r>
              <w:rPr>
                <w:rFonts w:hint="eastAsia"/>
                <w:rtl/>
              </w:rPr>
              <w:t>ا</w:t>
            </w:r>
            <w:r>
              <w:rPr>
                <w:rtl/>
              </w:rPr>
              <w:t xml:space="preserve"> تعدّ نفيسة</w:t>
            </w:r>
            <w:r w:rsidRPr="00725071">
              <w:rPr>
                <w:rStyle w:val="libPoemTiniChar0"/>
                <w:rtl/>
              </w:rPr>
              <w:br/>
              <w:t> </w:t>
            </w:r>
          </w:p>
        </w:tc>
        <w:tc>
          <w:tcPr>
            <w:tcW w:w="279" w:type="dxa"/>
          </w:tcPr>
          <w:p w:rsidR="00B2138C" w:rsidRDefault="00B2138C" w:rsidP="00B2138C">
            <w:pPr>
              <w:pStyle w:val="libPoem"/>
              <w:rPr>
                <w:rtl/>
              </w:rPr>
            </w:pPr>
          </w:p>
        </w:tc>
        <w:tc>
          <w:tcPr>
            <w:tcW w:w="3881" w:type="dxa"/>
          </w:tcPr>
          <w:p w:rsidR="00B2138C" w:rsidRDefault="00B2138C" w:rsidP="00B2138C">
            <w:pPr>
              <w:pStyle w:val="libPoem"/>
            </w:pPr>
            <w:r>
              <w:rPr>
                <w:rFonts w:hint="eastAsia"/>
                <w:rtl/>
              </w:rPr>
              <w:t>فدار</w:t>
            </w:r>
            <w:r>
              <w:rPr>
                <w:rtl/>
              </w:rPr>
              <w:t xml:space="preserve"> ثواب اللّه أعل</w:t>
            </w:r>
            <w:r>
              <w:rPr>
                <w:rFonts w:hint="cs"/>
                <w:rtl/>
              </w:rPr>
              <w:t>ى</w:t>
            </w:r>
            <w:r>
              <w:rPr>
                <w:rtl/>
              </w:rPr>
              <w:t xml:space="preserve"> و أنبل</w:t>
            </w:r>
            <w:r w:rsidRPr="00725071">
              <w:rPr>
                <w:rStyle w:val="libPoemTiniChar0"/>
                <w:rtl/>
              </w:rPr>
              <w:br/>
              <w:t> </w:t>
            </w:r>
          </w:p>
        </w:tc>
      </w:tr>
      <w:tr w:rsidR="00B2138C" w:rsidTr="00B2138C">
        <w:trPr>
          <w:trHeight w:val="350"/>
        </w:trPr>
        <w:tc>
          <w:tcPr>
            <w:tcW w:w="3920" w:type="dxa"/>
          </w:tcPr>
          <w:p w:rsidR="00B2138C" w:rsidRDefault="00B2138C" w:rsidP="00B2138C">
            <w:pPr>
              <w:pStyle w:val="libPoem"/>
            </w:pPr>
            <w:r>
              <w:rPr>
                <w:rFonts w:hint="eastAsia"/>
                <w:rtl/>
              </w:rPr>
              <w:t>و</w:t>
            </w:r>
            <w:r>
              <w:rPr>
                <w:rtl/>
              </w:rPr>
              <w:t xml:space="preserve"> إن کانت الأبدان للموت أنشأت</w:t>
            </w:r>
            <w:r w:rsidRPr="00725071">
              <w:rPr>
                <w:rStyle w:val="libPoemTiniChar0"/>
                <w:rtl/>
              </w:rPr>
              <w:br/>
              <w:t> </w:t>
            </w:r>
          </w:p>
        </w:tc>
        <w:tc>
          <w:tcPr>
            <w:tcW w:w="279" w:type="dxa"/>
          </w:tcPr>
          <w:p w:rsidR="00B2138C" w:rsidRDefault="00B2138C" w:rsidP="00B2138C">
            <w:pPr>
              <w:pStyle w:val="libPoem"/>
              <w:rPr>
                <w:rtl/>
              </w:rPr>
            </w:pPr>
          </w:p>
        </w:tc>
        <w:tc>
          <w:tcPr>
            <w:tcW w:w="3881" w:type="dxa"/>
          </w:tcPr>
          <w:p w:rsidR="00B2138C" w:rsidRDefault="00B2138C" w:rsidP="00B2138C">
            <w:pPr>
              <w:pStyle w:val="libPoem"/>
            </w:pPr>
            <w:r>
              <w:rPr>
                <w:rFonts w:hint="eastAsia"/>
                <w:rtl/>
              </w:rPr>
              <w:t>فقتل</w:t>
            </w:r>
            <w:r>
              <w:rPr>
                <w:rtl/>
              </w:rPr>
              <w:t xml:space="preserve"> امر</w:t>
            </w:r>
            <w:r>
              <w:rPr>
                <w:rFonts w:hint="cs"/>
                <w:rtl/>
              </w:rPr>
              <w:t>ی</w:t>
            </w:r>
            <w:r>
              <w:rPr>
                <w:rFonts w:hint="eastAsia"/>
                <w:rtl/>
              </w:rPr>
              <w:t>ء</w:t>
            </w:r>
            <w:r>
              <w:rPr>
                <w:rtl/>
              </w:rPr>
              <w:t xml:space="preserve"> بالس</w:t>
            </w:r>
            <w:r>
              <w:rPr>
                <w:rFonts w:hint="cs"/>
                <w:rtl/>
              </w:rPr>
              <w:t>ی</w:t>
            </w:r>
            <w:r>
              <w:rPr>
                <w:rFonts w:hint="eastAsia"/>
                <w:rtl/>
              </w:rPr>
              <w:t>ف</w:t>
            </w:r>
            <w:r>
              <w:rPr>
                <w:rtl/>
              </w:rPr>
              <w:t xml:space="preserve"> في اللّه أفضل</w:t>
            </w:r>
            <w:r w:rsidRPr="00725071">
              <w:rPr>
                <w:rStyle w:val="libPoemTiniChar0"/>
                <w:rtl/>
              </w:rPr>
              <w:br/>
              <w:t> </w:t>
            </w:r>
          </w:p>
        </w:tc>
      </w:tr>
      <w:tr w:rsidR="00B2138C" w:rsidTr="00B2138C">
        <w:trPr>
          <w:trHeight w:val="350"/>
        </w:trPr>
        <w:tc>
          <w:tcPr>
            <w:tcW w:w="3920" w:type="dxa"/>
          </w:tcPr>
          <w:p w:rsidR="00B2138C" w:rsidRDefault="00B2138C" w:rsidP="00B2138C">
            <w:pPr>
              <w:pStyle w:val="libPoem"/>
            </w:pPr>
            <w:r>
              <w:rPr>
                <w:rFonts w:hint="eastAsia"/>
                <w:rtl/>
              </w:rPr>
              <w:t>و</w:t>
            </w:r>
            <w:r>
              <w:rPr>
                <w:rtl/>
              </w:rPr>
              <w:t xml:space="preserve"> إن کانت الأموال للترک جمعها</w:t>
            </w:r>
            <w:r w:rsidRPr="00725071">
              <w:rPr>
                <w:rStyle w:val="libPoemTiniChar0"/>
                <w:rtl/>
              </w:rPr>
              <w:br/>
              <w:t> </w:t>
            </w:r>
          </w:p>
        </w:tc>
        <w:tc>
          <w:tcPr>
            <w:tcW w:w="279" w:type="dxa"/>
          </w:tcPr>
          <w:p w:rsidR="00B2138C" w:rsidRDefault="00B2138C" w:rsidP="00B2138C">
            <w:pPr>
              <w:pStyle w:val="libPoem"/>
              <w:rPr>
                <w:rtl/>
              </w:rPr>
            </w:pPr>
          </w:p>
        </w:tc>
        <w:tc>
          <w:tcPr>
            <w:tcW w:w="3881" w:type="dxa"/>
          </w:tcPr>
          <w:p w:rsidR="00B2138C" w:rsidRDefault="00B2138C" w:rsidP="00B2138C">
            <w:pPr>
              <w:pStyle w:val="libPoem"/>
            </w:pPr>
            <w:r>
              <w:rPr>
                <w:rFonts w:hint="eastAsia"/>
                <w:rtl/>
              </w:rPr>
              <w:t>فما</w:t>
            </w:r>
            <w:r>
              <w:rPr>
                <w:rtl/>
              </w:rPr>
              <w:t xml:space="preserve"> بال متروک به المرء </w:t>
            </w:r>
            <w:r>
              <w:rPr>
                <w:rFonts w:hint="cs"/>
                <w:rtl/>
              </w:rPr>
              <w:t>ی</w:t>
            </w:r>
            <w:r>
              <w:rPr>
                <w:rFonts w:hint="eastAsia"/>
                <w:rtl/>
              </w:rPr>
              <w:t>بخل</w:t>
            </w:r>
            <w:r w:rsidRPr="00725071">
              <w:rPr>
                <w:rStyle w:val="libPoemTiniChar0"/>
                <w:rtl/>
              </w:rPr>
              <w:br/>
              <w:t> </w:t>
            </w:r>
          </w:p>
        </w:tc>
      </w:tr>
    </w:tbl>
    <w:p w:rsidR="00C10AE1" w:rsidRDefault="00BE14E3" w:rsidP="008062F6">
      <w:pPr>
        <w:pStyle w:val="libNormal"/>
        <w:rPr>
          <w:rtl/>
        </w:rPr>
      </w:pPr>
      <w:r w:rsidRPr="00BE14E3">
        <w:rPr>
          <w:rStyle w:val="libBold1Char"/>
          <w:rFonts w:hint="eastAsia"/>
          <w:rtl/>
        </w:rPr>
        <w:t>أقول</w:t>
      </w:r>
      <w:r w:rsidR="008062F6">
        <w:rPr>
          <w:rtl/>
        </w:rPr>
        <w:t>:</w:t>
      </w:r>
      <w:r w:rsidR="000B62C1">
        <w:rPr>
          <w:rFonts w:hint="cs"/>
          <w:rtl/>
        </w:rPr>
        <w:t>یأتي</w:t>
      </w:r>
      <w:r w:rsidR="008062F6">
        <w:rPr>
          <w:rtl/>
        </w:rPr>
        <w:t xml:space="preserve"> </w:t>
      </w:r>
      <w:r w:rsidR="00AE5F50">
        <w:rPr>
          <w:rtl/>
        </w:rPr>
        <w:t>في</w:t>
      </w:r>
      <w:r w:rsidR="008062F6">
        <w:rPr>
          <w:rtl/>
        </w:rPr>
        <w:t xml:space="preserve"> مواعظ الصادق </w:t>
      </w:r>
      <w:r w:rsidRPr="00BE14E3">
        <w:rPr>
          <w:rStyle w:val="libAlaemChar"/>
          <w:rtl/>
        </w:rPr>
        <w:t>عليه‌السلام</w:t>
      </w:r>
      <w:r w:rsidR="008062F6">
        <w:rPr>
          <w:rtl/>
        </w:rPr>
        <w:t xml:space="preserve"> ما </w:t>
      </w:r>
      <w:r w:rsidR="008062F6">
        <w:rPr>
          <w:rFonts w:hint="cs"/>
          <w:rtl/>
        </w:rPr>
        <w:t>ی</w:t>
      </w:r>
      <w:r w:rsidR="008062F6">
        <w:rPr>
          <w:rFonts w:hint="eastAsia"/>
          <w:rtl/>
        </w:rPr>
        <w:t>ناسب</w:t>
      </w:r>
      <w:r w:rsidR="008062F6">
        <w:rPr>
          <w:rtl/>
        </w:rPr>
        <w:t xml:space="preserve"> هذا.</w:t>
      </w:r>
    </w:p>
    <w:p w:rsidR="00C10AE1" w:rsidRDefault="008062F6" w:rsidP="00B2138C">
      <w:pPr>
        <w:pStyle w:val="libCenterBold1"/>
        <w:rPr>
          <w:rtl/>
        </w:rPr>
      </w:pPr>
      <w:r>
        <w:rPr>
          <w:rFonts w:hint="eastAsia"/>
          <w:rtl/>
        </w:rPr>
        <w:t>مواعظ</w:t>
      </w:r>
      <w:r>
        <w:rPr>
          <w:rtl/>
        </w:rPr>
        <w:t xml:space="preserve"> ع</w:t>
      </w:r>
      <w:r w:rsidR="00AE5F50">
        <w:rPr>
          <w:rtl/>
        </w:rPr>
        <w:t>لي</w:t>
      </w:r>
      <w:r w:rsidR="00B2138C">
        <w:rPr>
          <w:rFonts w:hint="cs"/>
          <w:rtl/>
        </w:rPr>
        <w:t>ّ</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p>
    <w:p w:rsidR="00B2138C" w:rsidRDefault="008062F6" w:rsidP="00B2138C">
      <w:pPr>
        <w:pStyle w:val="libNormal"/>
        <w:rPr>
          <w:rtl/>
        </w:rPr>
      </w:pPr>
      <w:r>
        <w:rPr>
          <w:rFonts w:hint="eastAsia"/>
          <w:rtl/>
        </w:rPr>
        <w:t>باب</w:t>
      </w:r>
      <w:r>
        <w:rPr>
          <w:rtl/>
        </w:rPr>
        <w:t xml:space="preserve"> وص</w:t>
      </w:r>
      <w:r w:rsidR="00E5742D">
        <w:rPr>
          <w:rtl/>
        </w:rPr>
        <w:t>أي</w:t>
      </w:r>
      <w:r>
        <w:rPr>
          <w:rFonts w:hint="eastAsia"/>
          <w:rtl/>
        </w:rPr>
        <w:t>ا</w:t>
      </w:r>
      <w:r>
        <w:rPr>
          <w:rtl/>
        </w:rPr>
        <w:t xml:space="preserve"> ع</w:t>
      </w:r>
      <w:r w:rsidR="00AE5F50">
        <w:rPr>
          <w:rtl/>
        </w:rPr>
        <w:t>لي</w:t>
      </w:r>
      <w:r w:rsidR="00B2138C">
        <w:rPr>
          <w:rFonts w:hint="cs"/>
          <w:rtl/>
        </w:rPr>
        <w:t>ّ</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 xml:space="preserve">و مواعظه و </w:t>
      </w:r>
      <w:r w:rsidR="00444506">
        <w:rPr>
          <w:rtl/>
        </w:rPr>
        <w:t>حکم</w:t>
      </w:r>
      <w:r w:rsidR="00B2138C">
        <w:rPr>
          <w:rFonts w:hint="cs"/>
          <w:rtl/>
        </w:rPr>
        <w:t>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B2138C" w:rsidRDefault="00DF3A89" w:rsidP="00B2138C">
      <w:pPr>
        <w:pStyle w:val="libNormal"/>
        <w:rPr>
          <w:rtl/>
        </w:rPr>
      </w:pPr>
      <w:r>
        <w:rPr>
          <w:rFonts w:hint="eastAsia"/>
          <w:rtl/>
        </w:rPr>
        <w:t>موعظة</w:t>
      </w:r>
      <w:r w:rsidR="008062F6">
        <w:rPr>
          <w:rtl/>
        </w:rPr>
        <w:t xml:space="preserve"> ع</w:t>
      </w:r>
      <w:r w:rsidR="00AE5F50">
        <w:rPr>
          <w:rtl/>
        </w:rPr>
        <w:t>لي</w:t>
      </w:r>
      <w:r w:rsidR="00B2138C">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عليهما‌السلام</w:t>
      </w:r>
      <w:r w:rsidR="00AA5CCD">
        <w:rPr>
          <w:rtl/>
        </w:rPr>
        <w:t>ابنة</w:t>
      </w:r>
      <w:r w:rsidR="008062F6">
        <w:rPr>
          <w:rtl/>
        </w:rPr>
        <w:t xml:space="preserve"> محمّدا </w:t>
      </w:r>
      <w:r w:rsidR="00BE14E3" w:rsidRPr="00BE14E3">
        <w:rPr>
          <w:rStyle w:val="libAlaemChar"/>
          <w:rtl/>
        </w:rPr>
        <w:t>عليه‌السلام</w:t>
      </w:r>
      <w:r w:rsidR="008062F6">
        <w:rPr>
          <w:rtl/>
        </w:rPr>
        <w:t xml:space="preserve"> </w:t>
      </w:r>
      <w:r w:rsidR="00AE5F50">
        <w:rPr>
          <w:rtl/>
        </w:rPr>
        <w:t>في</w:t>
      </w:r>
      <w:r w:rsidR="008062F6">
        <w:rPr>
          <w:rtl/>
        </w:rPr>
        <w:t xml:space="preserve"> مرضه </w:t>
      </w:r>
      <w:r w:rsidR="00772E38">
        <w:rPr>
          <w:rtl/>
        </w:rPr>
        <w:t>الذي</w:t>
      </w:r>
      <w:r w:rsidR="008062F6">
        <w:rPr>
          <w:rtl/>
        </w:rPr>
        <w:t xml:space="preserve"> تو</w:t>
      </w:r>
      <w:r w:rsidR="00AE5F50">
        <w:rPr>
          <w:rtl/>
        </w:rPr>
        <w:t>في</w:t>
      </w:r>
      <w:r w:rsidR="008062F6">
        <w:rPr>
          <w:rtl/>
        </w:rPr>
        <w:t xml:space="preserve">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ا</w:t>
      </w:r>
      <w:r w:rsidR="008062F6">
        <w:rPr>
          <w:rtl/>
        </w:rPr>
        <w:t xml:space="preserve"> </w:t>
      </w:r>
      <w:r w:rsidR="00AE5F50">
        <w:rPr>
          <w:rtl/>
        </w:rPr>
        <w:t>بني</w:t>
      </w:r>
      <w:r w:rsidR="008062F6">
        <w:rPr>
          <w:rtl/>
        </w:rPr>
        <w:t xml:space="preserve"> انّ العقل رائد الروح و العلم رائد العقل، </w:t>
      </w:r>
      <w:r w:rsidR="00444506">
        <w:rPr>
          <w:rtl/>
        </w:rPr>
        <w:t>الى</w:t>
      </w:r>
      <w:r w:rsidR="008062F6">
        <w:rPr>
          <w:rtl/>
        </w:rPr>
        <w:t xml:space="preserve"> أن قال: و اعلم انّ الساعات تذهب عمرک و انّک لا تنال </w:t>
      </w:r>
      <w:r w:rsidR="00ED1C08">
        <w:rPr>
          <w:rtl/>
        </w:rPr>
        <w:t>نعمة</w:t>
      </w:r>
      <w:r w:rsidR="008062F6">
        <w:rPr>
          <w:rtl/>
        </w:rPr>
        <w:t xml:space="preserve"> الاّ بفراق أخر</w:t>
      </w:r>
      <w:r w:rsidR="008062F6">
        <w:rPr>
          <w:rFonts w:hint="cs"/>
          <w:rtl/>
        </w:rPr>
        <w:t>ی</w:t>
      </w:r>
      <w:r w:rsidR="008062F6">
        <w:rPr>
          <w:rtl/>
        </w:rPr>
        <w:t xml:space="preserve"> ف</w:t>
      </w:r>
      <w:r w:rsidR="00E5742D">
        <w:rPr>
          <w:rtl/>
        </w:rPr>
        <w:t>أي</w:t>
      </w:r>
      <w:r w:rsidR="008062F6">
        <w:rPr>
          <w:rFonts w:hint="eastAsia"/>
          <w:rtl/>
        </w:rPr>
        <w:t>اک</w:t>
      </w:r>
      <w:r w:rsidR="008062F6">
        <w:rPr>
          <w:rtl/>
        </w:rPr>
        <w:t xml:space="preserve"> و الأمل الطو</w:t>
      </w:r>
      <w:r w:rsidR="008062F6">
        <w:rPr>
          <w:rFonts w:hint="cs"/>
          <w:rtl/>
        </w:rPr>
        <w:t>ی</w:t>
      </w:r>
      <w:r w:rsidR="008062F6">
        <w:rPr>
          <w:rFonts w:hint="eastAsia"/>
          <w:rtl/>
        </w:rPr>
        <w:t>ل،فکم</w:t>
      </w:r>
      <w:r w:rsidR="008062F6">
        <w:rPr>
          <w:rtl/>
        </w:rPr>
        <w:t xml:space="preserve"> من مؤمّل أملا لا </w:t>
      </w:r>
      <w:r w:rsidR="008062F6">
        <w:rPr>
          <w:rFonts w:hint="cs"/>
          <w:rtl/>
        </w:rPr>
        <w:t>ی</w:t>
      </w:r>
      <w:r w:rsidR="008062F6">
        <w:rPr>
          <w:rFonts w:hint="eastAsia"/>
          <w:rtl/>
        </w:rPr>
        <w:t>ب</w:t>
      </w:r>
      <w:r w:rsidR="000B48F9">
        <w:rPr>
          <w:rFonts w:hint="eastAsia"/>
          <w:rtl/>
        </w:rPr>
        <w:t>لغة</w:t>
      </w:r>
      <w:r w:rsidR="008062F6">
        <w:rPr>
          <w:rtl/>
        </w:rPr>
        <w:t xml:space="preserve"> و جامع مالا لا </w:t>
      </w:r>
      <w:r w:rsidR="008062F6">
        <w:rPr>
          <w:rFonts w:hint="cs"/>
          <w:rtl/>
        </w:rPr>
        <w:t>ی</w:t>
      </w:r>
      <w:r w:rsidR="00243A8A">
        <w:rPr>
          <w:rFonts w:hint="eastAsia"/>
          <w:rtl/>
        </w:rPr>
        <w:t>أکلة</w:t>
      </w:r>
      <w:r w:rsidR="008062F6">
        <w:rPr>
          <w:rFonts w:hint="eastAsia"/>
          <w:rtl/>
        </w:rPr>
        <w:t>،و</w:t>
      </w:r>
      <w:r w:rsidR="008062F6">
        <w:rPr>
          <w:rtl/>
        </w:rPr>
        <w:t xml:space="preserve"> مانع ما سوف </w:t>
      </w:r>
      <w:r w:rsidR="008062F6">
        <w:rPr>
          <w:rFonts w:hint="cs"/>
          <w:rtl/>
        </w:rPr>
        <w:t>ی</w:t>
      </w:r>
      <w:r w:rsidR="008062F6">
        <w:rPr>
          <w:rFonts w:hint="eastAsia"/>
          <w:rtl/>
        </w:rPr>
        <w:t>ترکه،و</w:t>
      </w:r>
      <w:r w:rsidR="008062F6">
        <w:rPr>
          <w:rtl/>
        </w:rPr>
        <w:t xml:space="preserve"> ل</w:t>
      </w:r>
      <w:r w:rsidR="00ED1C08">
        <w:rPr>
          <w:rtl/>
        </w:rPr>
        <w:t>علّة</w:t>
      </w:r>
      <w:r w:rsidR="008062F6">
        <w:rPr>
          <w:rtl/>
        </w:rPr>
        <w:t xml:space="preserve"> من باطل </w:t>
      </w:r>
      <w:r w:rsidR="00444506">
        <w:rPr>
          <w:rtl/>
        </w:rPr>
        <w:t>جمعة</w:t>
      </w:r>
      <w:r w:rsidR="008062F6">
        <w:rPr>
          <w:rtl/>
        </w:rPr>
        <w:t xml:space="preserve"> و من حقّ منعه،</w:t>
      </w:r>
      <w:r w:rsidR="0070333D">
        <w:rPr>
          <w:rtl/>
        </w:rPr>
        <w:t>إصابة</w:t>
      </w:r>
      <w:r w:rsidR="008062F6">
        <w:rPr>
          <w:rtl/>
        </w:rPr>
        <w:t xml:space="preserve"> حراما و ورثه،احتمل إصره و باء بوزره ذلک هو الخسران الم</w:t>
      </w:r>
      <w:r w:rsidR="00ED1C08">
        <w:rPr>
          <w:rtl/>
        </w:rPr>
        <w:t>بي</w:t>
      </w:r>
      <w:r w:rsidR="008062F6">
        <w:rPr>
          <w:rFonts w:hint="eastAsia"/>
          <w:rtl/>
        </w:rPr>
        <w:t>ن</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78437F" w:rsidP="00B2138C">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:عن ال</w:t>
      </w:r>
      <w:r w:rsidR="00A573C8">
        <w:rPr>
          <w:rtl/>
        </w:rPr>
        <w:t>ثمالي</w:t>
      </w:r>
      <w:r w:rsidR="008062F6">
        <w:rPr>
          <w:rtl/>
        </w:rPr>
        <w:t xml:space="preserve"> قال: کان ع</w:t>
      </w:r>
      <w:r w:rsidR="00AE5F50">
        <w:rPr>
          <w:rtl/>
        </w:rPr>
        <w:t>لي</w:t>
      </w:r>
      <w:r w:rsidR="00B2138C">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عليهما‌السلام</w:t>
      </w:r>
      <w:r w:rsidR="008062F6">
        <w:rPr>
          <w:rFonts w:hint="cs"/>
          <w:rtl/>
        </w:rPr>
        <w:t>ی</w:t>
      </w:r>
      <w:r w:rsidR="008062F6">
        <w:rPr>
          <w:rFonts w:hint="eastAsia"/>
          <w:rtl/>
        </w:rPr>
        <w:t>قول</w:t>
      </w:r>
      <w:r w:rsidR="008062F6">
        <w:rPr>
          <w:rtl/>
        </w:rPr>
        <w:t>:ابن آدم لا تزال بخ</w:t>
      </w:r>
      <w:r w:rsidR="008062F6">
        <w:rPr>
          <w:rFonts w:hint="cs"/>
          <w:rtl/>
        </w:rPr>
        <w:t>ی</w:t>
      </w:r>
      <w:r w:rsidR="008062F6">
        <w:rPr>
          <w:rFonts w:hint="eastAsia"/>
          <w:rtl/>
        </w:rPr>
        <w:t>ر</w:t>
      </w:r>
      <w:r w:rsidR="008062F6">
        <w:rPr>
          <w:rtl/>
        </w:rPr>
        <w:t xml:space="preserve"> ما کان لک واعظ من نفسک و ما کانت ال</w:t>
      </w:r>
      <w:r w:rsidR="00A144DB">
        <w:rPr>
          <w:rtl/>
        </w:rPr>
        <w:t>محاسبة</w:t>
      </w:r>
      <w:r w:rsidR="008062F6">
        <w:rPr>
          <w:rtl/>
        </w:rPr>
        <w:t xml:space="preserve"> من همّک و ما کان الخوف لک</w:t>
      </w:r>
    </w:p>
    <w:p w:rsidR="00B2138C" w:rsidRDefault="00066653" w:rsidP="00B2138C">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ق:</w:t>
      </w:r>
      <w:r>
        <w:rPr>
          <w:rtl/>
        </w:rPr>
        <w:t>149</w:t>
      </w:r>
      <w:r w:rsidR="008062F6">
        <w:rPr>
          <w:rtl/>
        </w:rPr>
        <w:t>/</w:t>
      </w:r>
      <w:r>
        <w:rPr>
          <w:rtl/>
        </w:rPr>
        <w:t>20</w:t>
      </w:r>
      <w:r w:rsidR="008062F6">
        <w:rPr>
          <w:rtl/>
        </w:rPr>
        <w:t>/</w:t>
      </w:r>
      <w:r>
        <w:rPr>
          <w:rtl/>
        </w:rPr>
        <w:t>17</w:t>
      </w:r>
      <w:r w:rsidR="008062F6">
        <w:rPr>
          <w:rtl/>
        </w:rPr>
        <w:t>،ج:</w:t>
      </w:r>
      <w:r>
        <w:rPr>
          <w:rtl/>
        </w:rPr>
        <w:t>120</w:t>
      </w:r>
      <w:r w:rsidR="008062F6">
        <w:rPr>
          <w:rtl/>
        </w:rPr>
        <w:t>/</w:t>
      </w:r>
      <w:r>
        <w:rPr>
          <w:rtl/>
        </w:rPr>
        <w:t>78</w:t>
      </w:r>
      <w:r w:rsidR="008062F6">
        <w:rPr>
          <w:rtl/>
        </w:rPr>
        <w:t>.</w:t>
      </w:r>
    </w:p>
    <w:p w:rsidR="00C10AE1" w:rsidRDefault="00066653" w:rsidP="00B2138C">
      <w:pPr>
        <w:pStyle w:val="libFootnote0"/>
        <w:rPr>
          <w:rtl/>
        </w:rPr>
      </w:pPr>
      <w:r>
        <w:rPr>
          <w:rtl/>
        </w:rPr>
        <w:t>(2)</w:t>
      </w:r>
      <w:r w:rsidR="008062F6">
        <w:rPr>
          <w:rtl/>
        </w:rPr>
        <w:t xml:space="preserve"> ق:</w:t>
      </w:r>
      <w:r>
        <w:rPr>
          <w:rtl/>
        </w:rPr>
        <w:t>151</w:t>
      </w:r>
      <w:r w:rsidR="008062F6">
        <w:rPr>
          <w:rtl/>
        </w:rPr>
        <w:t>/</w:t>
      </w:r>
      <w:r>
        <w:rPr>
          <w:rtl/>
        </w:rPr>
        <w:t>21</w:t>
      </w:r>
      <w:r w:rsidR="008062F6">
        <w:rPr>
          <w:rtl/>
        </w:rPr>
        <w:t>/</w:t>
      </w:r>
      <w:r>
        <w:rPr>
          <w:rtl/>
        </w:rPr>
        <w:t>17</w:t>
      </w:r>
      <w:r w:rsidR="008062F6">
        <w:rPr>
          <w:rtl/>
        </w:rPr>
        <w:t>،ج:</w:t>
      </w:r>
      <w:r>
        <w:rPr>
          <w:rtl/>
        </w:rPr>
        <w:t>128</w:t>
      </w:r>
      <w:r w:rsidR="008062F6">
        <w:rPr>
          <w:rtl/>
        </w:rPr>
        <w:t>/</w:t>
      </w:r>
      <w:r>
        <w:rPr>
          <w:rtl/>
        </w:rPr>
        <w:t>78</w:t>
      </w:r>
      <w:r w:rsidR="008062F6">
        <w:rPr>
          <w:rtl/>
        </w:rPr>
        <w:t>.</w:t>
      </w:r>
    </w:p>
    <w:p w:rsidR="00C10AE1" w:rsidRDefault="00066653" w:rsidP="00B2138C">
      <w:pPr>
        <w:pStyle w:val="libFootnote0"/>
        <w:rPr>
          <w:rtl/>
        </w:rPr>
      </w:pPr>
      <w:r>
        <w:rPr>
          <w:rtl/>
        </w:rPr>
        <w:t>(3)</w:t>
      </w:r>
      <w:r w:rsidR="008062F6">
        <w:rPr>
          <w:rtl/>
        </w:rPr>
        <w:t xml:space="preserve"> ق:</w:t>
      </w:r>
      <w:r>
        <w:rPr>
          <w:rtl/>
        </w:rPr>
        <w:t>65</w:t>
      </w:r>
      <w:r w:rsidR="008062F6">
        <w:rPr>
          <w:rtl/>
        </w:rPr>
        <w:t>/</w:t>
      </w:r>
      <w:r>
        <w:rPr>
          <w:rtl/>
        </w:rPr>
        <w:t>15</w:t>
      </w:r>
      <w:r w:rsidR="008062F6">
        <w:rPr>
          <w:rtl/>
        </w:rPr>
        <w:t>/</w:t>
      </w:r>
      <w:r>
        <w:rPr>
          <w:rtl/>
        </w:rPr>
        <w:t>11</w:t>
      </w:r>
      <w:r w:rsidR="008062F6">
        <w:rPr>
          <w:rtl/>
        </w:rPr>
        <w:t>،ج:</w:t>
      </w:r>
      <w:r>
        <w:rPr>
          <w:rtl/>
        </w:rPr>
        <w:t>230</w:t>
      </w:r>
      <w:r w:rsidR="008062F6">
        <w:rPr>
          <w:rtl/>
        </w:rPr>
        <w:t>/</w:t>
      </w:r>
      <w:r>
        <w:rPr>
          <w:rtl/>
        </w:rPr>
        <w:t>46</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B2138C">
      <w:pPr>
        <w:pStyle w:val="libNormal0"/>
        <w:rPr>
          <w:rtl/>
        </w:rPr>
      </w:pPr>
      <w:r>
        <w:rPr>
          <w:rFonts w:hint="eastAsia"/>
          <w:rtl/>
        </w:rPr>
        <w:t>شعارا</w:t>
      </w:r>
      <w:r>
        <w:rPr>
          <w:rtl/>
        </w:rPr>
        <w:t xml:space="preserve"> و الحزن لک دثارا،ابن آدم انّک م</w:t>
      </w:r>
      <w:r>
        <w:rPr>
          <w:rFonts w:hint="cs"/>
          <w:rtl/>
        </w:rPr>
        <w:t>یّ</w:t>
      </w:r>
      <w:r>
        <w:rPr>
          <w:rFonts w:hint="eastAsia"/>
          <w:rtl/>
        </w:rPr>
        <w:t>ت</w:t>
      </w:r>
      <w:r>
        <w:rPr>
          <w:rtl/>
        </w:rPr>
        <w:t xml:space="preserve"> و مبعوث و موقوف </w:t>
      </w:r>
      <w:r w:rsidR="00ED1C08">
        <w:rPr>
          <w:rtl/>
        </w:rPr>
        <w:t>بي</w:t>
      </w:r>
      <w:r>
        <w:rPr>
          <w:rFonts w:hint="eastAsia"/>
          <w:rtl/>
        </w:rPr>
        <w:t>ن</w:t>
      </w:r>
      <w:r>
        <w:rPr>
          <w:rtl/>
        </w:rPr>
        <w:t xml:space="preserve"> </w:t>
      </w:r>
      <w:r w:rsidR="005E00DD">
        <w:rPr>
          <w:rFonts w:hint="cs"/>
          <w:rtl/>
        </w:rPr>
        <w:t>یدي</w:t>
      </w:r>
      <w:r>
        <w:rPr>
          <w:rtl/>
        </w:rPr>
        <w:t xml:space="preserve"> اللّه(عزّ و جلّ)و مسؤول فأعدّ جوابا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B2138C" w:rsidRDefault="008062F6" w:rsidP="00B2138C">
      <w:pPr>
        <w:pStyle w:val="libNormal"/>
        <w:rPr>
          <w:rtl/>
        </w:rPr>
      </w:pPr>
      <w:r>
        <w:rPr>
          <w:rFonts w:hint="eastAsia"/>
          <w:rtl/>
        </w:rPr>
        <w:t>موعظته</w:t>
      </w:r>
      <w:r>
        <w:rPr>
          <w:rtl/>
        </w:rPr>
        <w:t xml:space="preserve"> </w:t>
      </w:r>
      <w:r w:rsidR="00BE14E3" w:rsidRPr="00BE14E3">
        <w:rPr>
          <w:rStyle w:val="libAlaemChar"/>
          <w:rtl/>
        </w:rPr>
        <w:t>عليه‌السلام</w:t>
      </w:r>
      <w:r>
        <w:rPr>
          <w:rtl/>
        </w:rPr>
        <w:t xml:space="preserve"> ال</w:t>
      </w:r>
      <w:r w:rsidR="00FB5A8D">
        <w:rPr>
          <w:rtl/>
        </w:rPr>
        <w:t>زهري</w:t>
      </w:r>
      <w:r>
        <w:rPr>
          <w:rtl/>
        </w:rPr>
        <w:t xml:space="preserve"> تقدّم </w:t>
      </w:r>
      <w:r w:rsidR="00AE5F50" w:rsidRPr="00B2138C">
        <w:rPr>
          <w:rtl/>
        </w:rPr>
        <w:t>في</w:t>
      </w:r>
      <w:r w:rsidR="00560572" w:rsidRPr="00B2138C">
        <w:rPr>
          <w:rFonts w:hint="eastAsia"/>
          <w:rtl/>
        </w:rPr>
        <w:t>(</w:t>
      </w:r>
      <w:r w:rsidRPr="00B2138C">
        <w:rPr>
          <w:rFonts w:hint="eastAsia"/>
          <w:rtl/>
        </w:rPr>
        <w:t>زهر</w:t>
      </w:r>
      <w:r w:rsidR="00560572" w:rsidRPr="00B2138C">
        <w:rPr>
          <w:rFonts w:hint="eastAsia"/>
          <w:rtl/>
        </w:rPr>
        <w:t>)</w:t>
      </w:r>
      <w:r w:rsidRPr="00B2138C">
        <w:rPr>
          <w:rtl/>
        </w:rPr>
        <w:t>.</w:t>
      </w:r>
    </w:p>
    <w:p w:rsidR="00C10AE1" w:rsidRDefault="0078437F" w:rsidP="00B2138C">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:عن </w:t>
      </w:r>
      <w:r w:rsidR="001958A1">
        <w:rPr>
          <w:rtl/>
        </w:rPr>
        <w:t>سعي</w:t>
      </w:r>
      <w:r w:rsidR="008062F6">
        <w:rPr>
          <w:rFonts w:hint="eastAsia"/>
          <w:rtl/>
        </w:rPr>
        <w:t>د</w:t>
      </w:r>
      <w:r w:rsidR="008062F6">
        <w:rPr>
          <w:rtl/>
        </w:rPr>
        <w:t xml:space="preserve"> بن المس</w:t>
      </w:r>
      <w:r w:rsidR="008062F6">
        <w:rPr>
          <w:rFonts w:hint="cs"/>
          <w:rtl/>
        </w:rPr>
        <w:t>یّ</w:t>
      </w:r>
      <w:r w:rsidR="008062F6">
        <w:rPr>
          <w:rFonts w:hint="eastAsia"/>
          <w:rtl/>
        </w:rPr>
        <w:t>ب</w:t>
      </w:r>
      <w:r w:rsidR="008062F6">
        <w:rPr>
          <w:rtl/>
        </w:rPr>
        <w:t xml:space="preserve"> قال: کان ع</w:t>
      </w:r>
      <w:r w:rsidR="00AE5F50">
        <w:rPr>
          <w:rtl/>
        </w:rPr>
        <w:t>لي</w:t>
      </w:r>
      <w:r w:rsidR="00B2138C">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عليهما‌السلام</w:t>
      </w:r>
      <w:r w:rsidR="008062F6">
        <w:rPr>
          <w:rFonts w:hint="cs"/>
          <w:rtl/>
        </w:rPr>
        <w:t>ی</w:t>
      </w:r>
      <w:r w:rsidR="008062F6">
        <w:rPr>
          <w:rFonts w:hint="eastAsia"/>
          <w:rtl/>
        </w:rPr>
        <w:t>عظ</w:t>
      </w:r>
      <w:r w:rsidR="008062F6">
        <w:rPr>
          <w:rtl/>
        </w:rPr>
        <w:t xml:space="preserve"> الناس و </w:t>
      </w:r>
      <w:r w:rsidR="008062F6">
        <w:rPr>
          <w:rFonts w:hint="cs"/>
          <w:rtl/>
        </w:rPr>
        <w:t>ی</w:t>
      </w:r>
      <w:r w:rsidR="008062F6">
        <w:rPr>
          <w:rFonts w:hint="eastAsia"/>
          <w:rtl/>
        </w:rPr>
        <w:t>زهّدهم</w:t>
      </w:r>
      <w:r w:rsidR="008062F6">
        <w:rPr>
          <w:rtl/>
        </w:rPr>
        <w:t xml:space="preserve">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و </w:t>
      </w:r>
      <w:r w:rsidR="008062F6">
        <w:rPr>
          <w:rFonts w:hint="cs"/>
          <w:rtl/>
        </w:rPr>
        <w:t>ی</w:t>
      </w:r>
      <w:r w:rsidR="00B2138C">
        <w:rPr>
          <w:rFonts w:hint="eastAsia"/>
          <w:rtl/>
        </w:rPr>
        <w:t>رغبهم</w:t>
      </w:r>
      <w:r w:rsidR="008062F6">
        <w:rPr>
          <w:rtl/>
        </w:rPr>
        <w:t xml:space="preserve"> </w:t>
      </w:r>
      <w:r w:rsidR="00AE5F50">
        <w:rPr>
          <w:rtl/>
        </w:rPr>
        <w:t>في</w:t>
      </w:r>
      <w:r w:rsidR="008062F6">
        <w:rPr>
          <w:rtl/>
        </w:rPr>
        <w:t xml:space="preserve"> أعمال ال</w:t>
      </w:r>
      <w:r w:rsidR="00444506">
        <w:rPr>
          <w:rtl/>
        </w:rPr>
        <w:t>آخرة</w:t>
      </w:r>
      <w:r w:rsidR="008062F6">
        <w:rPr>
          <w:rtl/>
        </w:rPr>
        <w:t xml:space="preserve"> بهذا الکلام </w:t>
      </w:r>
      <w:r w:rsidR="00AE5F50">
        <w:rPr>
          <w:rtl/>
        </w:rPr>
        <w:t>في</w:t>
      </w:r>
      <w:r w:rsidR="008062F6">
        <w:rPr>
          <w:rtl/>
        </w:rPr>
        <w:t xml:space="preserve"> کلّ </w:t>
      </w:r>
      <w:r w:rsidR="00444506">
        <w:rPr>
          <w:rtl/>
        </w:rPr>
        <w:t>جمعة</w:t>
      </w:r>
      <w:r w:rsidR="008062F6">
        <w:rPr>
          <w:rtl/>
        </w:rPr>
        <w:t xml:space="preserve"> </w:t>
      </w:r>
      <w:r w:rsidR="00AE5F50">
        <w:rPr>
          <w:rtl/>
        </w:rPr>
        <w:t>في</w:t>
      </w:r>
      <w:r w:rsidR="008062F6">
        <w:rPr>
          <w:rtl/>
        </w:rPr>
        <w:t xml:space="preserve"> مسجد الرسول </w:t>
      </w:r>
      <w:r w:rsidR="00BE14E3" w:rsidRPr="00BE14E3">
        <w:rPr>
          <w:rStyle w:val="libAlaemChar"/>
          <w:rtl/>
        </w:rPr>
        <w:t>صلى‌الله‌عليه‌وآله‌وسلم</w:t>
      </w:r>
      <w:r w:rsidR="008062F6">
        <w:rPr>
          <w:rtl/>
        </w:rPr>
        <w:t xml:space="preserve"> و حفظ عنه و کتب،و کان </w:t>
      </w:r>
      <w:r w:rsidR="008062F6">
        <w:rPr>
          <w:rFonts w:hint="cs"/>
          <w:rtl/>
        </w:rPr>
        <w:t>ی</w:t>
      </w:r>
      <w:r w:rsidR="008062F6">
        <w:rPr>
          <w:rFonts w:hint="eastAsia"/>
          <w:rtl/>
        </w:rPr>
        <w:t>قول</w:t>
      </w:r>
      <w:r w:rsidR="008062F6">
        <w:rPr>
          <w:rtl/>
        </w:rPr>
        <w:t>:</w:t>
      </w:r>
      <w:r w:rsidR="00E5742D">
        <w:rPr>
          <w:rtl/>
        </w:rPr>
        <w:t>أي</w:t>
      </w:r>
      <w:r w:rsidR="00EB4416">
        <w:rPr>
          <w:rtl/>
        </w:rPr>
        <w:t>ها</w:t>
      </w:r>
      <w:r w:rsidR="008062F6">
        <w:rPr>
          <w:rtl/>
        </w:rPr>
        <w:t xml:space="preserve"> الناس اتّقوا اللّه و اعلموا انّکم </w:t>
      </w:r>
      <w:r w:rsidR="00EB4416">
        <w:rPr>
          <w:rtl/>
        </w:rPr>
        <w:t>اليه</w:t>
      </w:r>
      <w:r w:rsidR="008062F6">
        <w:rPr>
          <w:rtl/>
        </w:rPr>
        <w:t xml:space="preserve"> ترجعون فتجد کلّ نفس ما عملت </w:t>
      </w:r>
      <w:r w:rsidR="00AE5F50">
        <w:rPr>
          <w:rtl/>
        </w:rPr>
        <w:t>في</w:t>
      </w:r>
      <w:r w:rsidR="008062F6">
        <w:rPr>
          <w:rtl/>
        </w:rPr>
        <w:t xml:space="preserve"> هذه الدن</w:t>
      </w:r>
      <w:r w:rsidR="008062F6">
        <w:rPr>
          <w:rFonts w:hint="cs"/>
          <w:rtl/>
        </w:rPr>
        <w:t>ی</w:t>
      </w:r>
      <w:r w:rsidR="008062F6">
        <w:rPr>
          <w:rFonts w:hint="eastAsia"/>
          <w:rtl/>
        </w:rPr>
        <w:t>ا</w:t>
      </w:r>
      <w:r w:rsidR="008062F6">
        <w:rPr>
          <w:rtl/>
        </w:rPr>
        <w:t xml:space="preserve"> من خ</w:t>
      </w:r>
      <w:r w:rsidR="008062F6">
        <w:rPr>
          <w:rFonts w:hint="cs"/>
          <w:rtl/>
        </w:rPr>
        <w:t>ی</w:t>
      </w:r>
      <w:r w:rsidR="008062F6">
        <w:rPr>
          <w:rFonts w:hint="eastAsia"/>
          <w:rtl/>
        </w:rPr>
        <w:t>ر</w:t>
      </w:r>
      <w:r w:rsidR="008062F6">
        <w:rPr>
          <w:rtl/>
        </w:rPr>
        <w:t xml:space="preserve"> محضرا و ما عملت من سوء تودّ لو انّ </w:t>
      </w:r>
      <w:r w:rsidR="00ED1C08">
        <w:rPr>
          <w:rtl/>
        </w:rPr>
        <w:t>بي</w:t>
      </w:r>
      <w:r w:rsidR="008062F6">
        <w:rPr>
          <w:rFonts w:hint="eastAsia"/>
          <w:rtl/>
        </w:rPr>
        <w:t>نها</w:t>
      </w:r>
      <w:r w:rsidR="008062F6">
        <w:rPr>
          <w:rtl/>
        </w:rPr>
        <w:t xml:space="preserve"> و </w:t>
      </w:r>
      <w:r w:rsidR="00ED1C08">
        <w:rPr>
          <w:rtl/>
        </w:rPr>
        <w:t>بي</w:t>
      </w:r>
      <w:r w:rsidR="008062F6">
        <w:rPr>
          <w:rFonts w:hint="eastAsia"/>
          <w:rtl/>
        </w:rPr>
        <w:t>نه</w:t>
      </w:r>
      <w:r w:rsidR="008062F6">
        <w:rPr>
          <w:rtl/>
        </w:rPr>
        <w:t xml:space="preserve"> أمدا بع</w:t>
      </w:r>
      <w:r w:rsidR="008062F6">
        <w:rPr>
          <w:rFonts w:hint="cs"/>
          <w:rtl/>
        </w:rPr>
        <w:t>ی</w:t>
      </w:r>
      <w:r w:rsidR="008062F6">
        <w:rPr>
          <w:rFonts w:hint="eastAsia"/>
          <w:rtl/>
        </w:rPr>
        <w:t>دا</w:t>
      </w:r>
      <w:r w:rsidR="008062F6">
        <w:rPr>
          <w:rtl/>
        </w:rPr>
        <w:t xml:space="preserve"> و </w:t>
      </w:r>
      <w:r w:rsidR="008062F6">
        <w:rPr>
          <w:rFonts w:hint="cs"/>
          <w:rtl/>
        </w:rPr>
        <w:t>ی</w:t>
      </w:r>
      <w:r w:rsidR="008062F6">
        <w:rPr>
          <w:rFonts w:hint="eastAsia"/>
          <w:rtl/>
        </w:rPr>
        <w:t>حذّرکم</w:t>
      </w:r>
      <w:r w:rsidR="008062F6">
        <w:rPr>
          <w:rtl/>
        </w:rPr>
        <w:t xml:space="preserve"> اللّه نفسه،و</w:t>
      </w:r>
      <w:r w:rsidR="008062F6">
        <w:rPr>
          <w:rFonts w:hint="cs"/>
          <w:rtl/>
        </w:rPr>
        <w:t>ی</w:t>
      </w:r>
      <w:r w:rsidR="008062F6">
        <w:rPr>
          <w:rFonts w:hint="eastAsia"/>
          <w:rtl/>
        </w:rPr>
        <w:t>حک</w:t>
      </w:r>
      <w:r w:rsidR="008062F6">
        <w:rPr>
          <w:rtl/>
        </w:rPr>
        <w:t xml:space="preserve"> ابن آدم الغافل و </w:t>
      </w:r>
      <w:r w:rsidR="00AE5F50">
        <w:rPr>
          <w:rtl/>
        </w:rPr>
        <w:t>لي</w:t>
      </w:r>
      <w:r w:rsidR="008062F6">
        <w:rPr>
          <w:rFonts w:hint="eastAsia"/>
          <w:rtl/>
        </w:rPr>
        <w:t>س</w:t>
      </w:r>
      <w:r w:rsidR="008062F6">
        <w:rPr>
          <w:rtl/>
        </w:rPr>
        <w:t xml:space="preserve"> بمغفول عنه،ابن آدم انّ أجلک أسرع </w:t>
      </w:r>
      <w:r w:rsidR="00DD1AF8">
        <w:rPr>
          <w:rtl/>
        </w:rPr>
        <w:t>شيء</w:t>
      </w:r>
      <w:r w:rsidR="008062F6">
        <w:rPr>
          <w:rtl/>
        </w:rPr>
        <w:t xml:space="preserve"> </w:t>
      </w:r>
      <w:r w:rsidR="00D650FA">
        <w:rPr>
          <w:rtl/>
        </w:rPr>
        <w:t>اليك</w:t>
      </w:r>
      <w:r w:rsidR="008062F6">
        <w:rPr>
          <w:rtl/>
        </w:rPr>
        <w:t xml:space="preserve"> قد أقبل نحوک حث</w:t>
      </w:r>
      <w:r w:rsidR="008062F6">
        <w:rPr>
          <w:rFonts w:hint="cs"/>
          <w:rtl/>
        </w:rPr>
        <w:t>ی</w:t>
      </w:r>
      <w:r w:rsidR="008062F6">
        <w:rPr>
          <w:rFonts w:hint="eastAsia"/>
          <w:rtl/>
        </w:rPr>
        <w:t>ثا</w:t>
      </w:r>
      <w:r w:rsidR="008062F6">
        <w:rPr>
          <w:rtl/>
        </w:rPr>
        <w:t xml:space="preserve"> </w:t>
      </w:r>
      <w:r w:rsidR="008062F6">
        <w:rPr>
          <w:rFonts w:hint="cs"/>
          <w:rtl/>
        </w:rPr>
        <w:t>ی</w:t>
      </w:r>
      <w:r w:rsidR="008062F6">
        <w:rPr>
          <w:rFonts w:hint="eastAsia"/>
          <w:rtl/>
        </w:rPr>
        <w:t>طلبک</w:t>
      </w:r>
      <w:r w:rsidR="008062F6">
        <w:rPr>
          <w:rtl/>
        </w:rPr>
        <w:t xml:space="preserve"> و </w:t>
      </w:r>
      <w:r w:rsidR="008062F6">
        <w:rPr>
          <w:rFonts w:hint="cs"/>
          <w:rtl/>
        </w:rPr>
        <w:t>ی</w:t>
      </w:r>
      <w:r w:rsidR="008062F6">
        <w:rPr>
          <w:rFonts w:hint="eastAsia"/>
          <w:rtl/>
        </w:rPr>
        <w:t>وشک</w:t>
      </w:r>
      <w:r w:rsidR="008062F6">
        <w:rPr>
          <w:rtl/>
        </w:rPr>
        <w:t xml:space="preserve"> أن </w:t>
      </w:r>
      <w:r w:rsidR="008062F6">
        <w:rPr>
          <w:rFonts w:hint="cs"/>
          <w:rtl/>
        </w:rPr>
        <w:t>ی</w:t>
      </w:r>
      <w:r w:rsidR="008062F6">
        <w:rPr>
          <w:rFonts w:hint="eastAsia"/>
          <w:rtl/>
        </w:rPr>
        <w:t>درکک،و</w:t>
      </w:r>
      <w:r w:rsidR="008062F6">
        <w:rPr>
          <w:rtl/>
        </w:rPr>
        <w:t xml:space="preserve"> کأنّ قد أو</w:t>
      </w:r>
      <w:r w:rsidR="00AE5F50">
        <w:rPr>
          <w:rtl/>
        </w:rPr>
        <w:t>في</w:t>
      </w:r>
      <w:r w:rsidR="008062F6">
        <w:rPr>
          <w:rFonts w:hint="eastAsia"/>
          <w:rtl/>
        </w:rPr>
        <w:t>ت</w:t>
      </w:r>
      <w:r w:rsidR="008062F6">
        <w:rPr>
          <w:rtl/>
        </w:rPr>
        <w:t xml:space="preserve"> أجلک و قبض الملک روحک و صرت </w:t>
      </w:r>
      <w:r w:rsidR="00444506">
        <w:rPr>
          <w:rtl/>
        </w:rPr>
        <w:t>الى</w:t>
      </w:r>
      <w:r w:rsidR="008062F6">
        <w:rPr>
          <w:rtl/>
        </w:rPr>
        <w:t xml:space="preserve"> منزل </w:t>
      </w:r>
      <w:r w:rsidR="00F232AE">
        <w:rPr>
          <w:rtl/>
        </w:rPr>
        <w:t>وحي</w:t>
      </w:r>
      <w:r w:rsidR="008062F6">
        <w:rPr>
          <w:rFonts w:hint="eastAsia"/>
          <w:rtl/>
        </w:rPr>
        <w:t>دا</w:t>
      </w:r>
      <w:r w:rsidR="008062F6">
        <w:rPr>
          <w:rtl/>
        </w:rPr>
        <w:t xml:space="preserve"> فردّ </w:t>
      </w:r>
      <w:r w:rsidR="00D650FA">
        <w:rPr>
          <w:rtl/>
        </w:rPr>
        <w:t>اليك</w:t>
      </w:r>
      <w:r w:rsidR="008062F6">
        <w:rPr>
          <w:rtl/>
        </w:rPr>
        <w:t xml:space="preserve"> </w:t>
      </w:r>
      <w:r w:rsidR="00AE5F50">
        <w:rPr>
          <w:rtl/>
        </w:rPr>
        <w:t>في</w:t>
      </w:r>
      <w:r w:rsidR="008062F6">
        <w:rPr>
          <w:rFonts w:hint="eastAsia"/>
          <w:rtl/>
        </w:rPr>
        <w:t>ه</w:t>
      </w:r>
      <w:r w:rsidR="008062F6">
        <w:rPr>
          <w:rtl/>
        </w:rPr>
        <w:t xml:space="preserve"> روحک و اقتحم ع</w:t>
      </w:r>
      <w:r w:rsidR="00AE5F50">
        <w:rPr>
          <w:rtl/>
        </w:rPr>
        <w:t>لي</w:t>
      </w:r>
      <w:r w:rsidR="008062F6">
        <w:rPr>
          <w:rFonts w:hint="eastAsia"/>
          <w:rtl/>
        </w:rPr>
        <w:t>ک</w:t>
      </w:r>
      <w:r w:rsidR="008062F6">
        <w:rPr>
          <w:rtl/>
        </w:rPr>
        <w:t xml:space="preserve"> </w:t>
      </w:r>
      <w:r w:rsidR="00AE5F50">
        <w:rPr>
          <w:rtl/>
        </w:rPr>
        <w:t>في</w:t>
      </w:r>
      <w:r w:rsidR="008062F6">
        <w:rPr>
          <w:rFonts w:hint="eastAsia"/>
          <w:rtl/>
        </w:rPr>
        <w:t>ه</w:t>
      </w:r>
      <w:r w:rsidR="008062F6">
        <w:rPr>
          <w:rtl/>
        </w:rPr>
        <w:t xml:space="preserve"> ملکاک منکر و نک</w:t>
      </w:r>
      <w:r w:rsidR="008062F6">
        <w:rPr>
          <w:rFonts w:hint="cs"/>
          <w:rtl/>
        </w:rPr>
        <w:t>ی</w:t>
      </w:r>
      <w:r w:rsidR="008062F6">
        <w:rPr>
          <w:rFonts w:hint="eastAsia"/>
          <w:rtl/>
        </w:rPr>
        <w:t>ر</w:t>
      </w:r>
      <w:r w:rsidR="008062F6">
        <w:rPr>
          <w:rtl/>
        </w:rPr>
        <w:t xml:space="preserve"> لمساءلتک و شد</w:t>
      </w:r>
      <w:r w:rsidR="008062F6">
        <w:rPr>
          <w:rFonts w:hint="cs"/>
          <w:rtl/>
        </w:rPr>
        <w:t>ی</w:t>
      </w:r>
      <w:r w:rsidR="008062F6">
        <w:rPr>
          <w:rFonts w:hint="eastAsia"/>
          <w:rtl/>
        </w:rPr>
        <w:t>د</w:t>
      </w:r>
      <w:r w:rsidR="008062F6">
        <w:rPr>
          <w:rtl/>
        </w:rPr>
        <w:t xml:space="preserve"> امتحانک،ألا و انّ أول ما </w:t>
      </w:r>
      <w:r w:rsidR="008062F6">
        <w:rPr>
          <w:rFonts w:hint="cs"/>
          <w:rtl/>
        </w:rPr>
        <w:t>ی</w:t>
      </w:r>
      <w:r w:rsidR="008062F6">
        <w:rPr>
          <w:rFonts w:hint="eastAsia"/>
          <w:rtl/>
        </w:rPr>
        <w:t>سألانک</w:t>
      </w:r>
      <w:r w:rsidR="008062F6">
        <w:rPr>
          <w:rtl/>
        </w:rPr>
        <w:t xml:space="preserve"> عن ربّک </w:t>
      </w:r>
      <w:r w:rsidR="00772E38">
        <w:rPr>
          <w:rtl/>
        </w:rPr>
        <w:t>الذي</w:t>
      </w:r>
      <w:r w:rsidR="008062F6">
        <w:rPr>
          <w:rtl/>
        </w:rPr>
        <w:t xml:space="preserve"> کنت تعبده،و عن </w:t>
      </w:r>
      <w:r>
        <w:rPr>
          <w:rtl/>
        </w:rPr>
        <w:t>نبيّ</w:t>
      </w:r>
      <w:r w:rsidR="008062F6">
        <w:rPr>
          <w:rFonts w:hint="eastAsia"/>
          <w:rtl/>
        </w:rPr>
        <w:t>ک</w:t>
      </w:r>
      <w:r w:rsidR="008062F6">
        <w:rPr>
          <w:rtl/>
        </w:rPr>
        <w:t xml:space="preserve"> </w:t>
      </w:r>
      <w:r w:rsidR="00772E38">
        <w:rPr>
          <w:rtl/>
        </w:rPr>
        <w:t>الذي</w:t>
      </w:r>
      <w:r w:rsidR="008062F6">
        <w:rPr>
          <w:rtl/>
        </w:rPr>
        <w:t xml:space="preserve"> أرسل </w:t>
      </w:r>
      <w:r w:rsidR="00D650FA">
        <w:rPr>
          <w:rtl/>
        </w:rPr>
        <w:t>اليك</w:t>
      </w:r>
      <w:r w:rsidR="008062F6">
        <w:rPr>
          <w:rFonts w:hint="eastAsia"/>
          <w:rtl/>
        </w:rPr>
        <w:t>،و</w:t>
      </w:r>
      <w:r w:rsidR="008062F6">
        <w:rPr>
          <w:rtl/>
        </w:rPr>
        <w:t xml:space="preserve"> عن د</w:t>
      </w:r>
      <w:r w:rsidR="008062F6">
        <w:rPr>
          <w:rFonts w:hint="cs"/>
          <w:rtl/>
        </w:rPr>
        <w:t>ی</w:t>
      </w:r>
      <w:r w:rsidR="008062F6">
        <w:rPr>
          <w:rFonts w:hint="eastAsia"/>
          <w:rtl/>
        </w:rPr>
        <w:t>نک</w:t>
      </w:r>
      <w:r w:rsidR="008062F6">
        <w:rPr>
          <w:rtl/>
        </w:rPr>
        <w:t xml:space="preserve"> </w:t>
      </w:r>
      <w:r w:rsidR="00772E38">
        <w:rPr>
          <w:rtl/>
        </w:rPr>
        <w:t>الذي</w:t>
      </w:r>
      <w:r w:rsidR="008062F6">
        <w:rPr>
          <w:rtl/>
        </w:rPr>
        <w:t xml:space="preserve"> کنت تد</w:t>
      </w:r>
      <w:r w:rsidR="008062F6">
        <w:rPr>
          <w:rFonts w:hint="cs"/>
          <w:rtl/>
        </w:rPr>
        <w:t>ی</w:t>
      </w:r>
      <w:r w:rsidR="008062F6">
        <w:rPr>
          <w:rFonts w:hint="eastAsia"/>
          <w:rtl/>
        </w:rPr>
        <w:t>ن</w:t>
      </w:r>
      <w:r w:rsidR="008062F6">
        <w:rPr>
          <w:rtl/>
        </w:rPr>
        <w:t xml:space="preserve"> به،و عن کتابک </w:t>
      </w:r>
      <w:r w:rsidR="00772E38">
        <w:rPr>
          <w:rtl/>
        </w:rPr>
        <w:t>الذي</w:t>
      </w:r>
      <w:r w:rsidR="008062F6">
        <w:rPr>
          <w:rtl/>
        </w:rPr>
        <w:t xml:space="preserve"> کنت تتلو</w:t>
      </w:r>
      <w:r w:rsidR="008062F6">
        <w:rPr>
          <w:rFonts w:hint="eastAsia"/>
          <w:rtl/>
        </w:rPr>
        <w:t>ه،و</w:t>
      </w:r>
      <w:r w:rsidR="008062F6">
        <w:rPr>
          <w:rtl/>
        </w:rPr>
        <w:t xml:space="preserve"> عن إمامک </w:t>
      </w:r>
      <w:r w:rsidR="00772E38">
        <w:rPr>
          <w:rtl/>
        </w:rPr>
        <w:t>الذي</w:t>
      </w:r>
      <w:r w:rsidR="008062F6">
        <w:rPr>
          <w:rtl/>
        </w:rPr>
        <w:t xml:space="preserve"> کنت تت</w:t>
      </w:r>
      <w:r w:rsidR="000B48F9">
        <w:rPr>
          <w:rtl/>
        </w:rPr>
        <w:t>ولاة</w:t>
      </w:r>
      <w:r w:rsidR="008062F6">
        <w:rPr>
          <w:rtl/>
        </w:rPr>
        <w:t xml:space="preserve">،ثمّ عن عمرک </w:t>
      </w:r>
      <w:r w:rsidR="00AE5F50">
        <w:rPr>
          <w:rtl/>
        </w:rPr>
        <w:t>في</w:t>
      </w:r>
      <w:r w:rsidR="008062F6">
        <w:rPr>
          <w:rFonts w:hint="eastAsia"/>
          <w:rtl/>
        </w:rPr>
        <w:t>ما</w:t>
      </w:r>
      <w:r w:rsidR="008062F6">
        <w:rPr>
          <w:rtl/>
        </w:rPr>
        <w:t xml:space="preserve"> أفن</w:t>
      </w:r>
      <w:r w:rsidR="008062F6">
        <w:rPr>
          <w:rFonts w:hint="cs"/>
          <w:rtl/>
        </w:rPr>
        <w:t>ی</w:t>
      </w:r>
      <w:r w:rsidR="008062F6">
        <w:rPr>
          <w:rFonts w:hint="eastAsia"/>
          <w:rtl/>
        </w:rPr>
        <w:t>ته،و</w:t>
      </w:r>
      <w:r w:rsidR="008062F6">
        <w:rPr>
          <w:rtl/>
        </w:rPr>
        <w:t xml:space="preserve"> مالک من </w:t>
      </w:r>
      <w:r w:rsidR="00E5742D">
        <w:rPr>
          <w:rtl/>
        </w:rPr>
        <w:t>أي</w:t>
      </w:r>
      <w:r w:rsidR="008062F6">
        <w:rPr>
          <w:rFonts w:hint="eastAsia"/>
          <w:rtl/>
        </w:rPr>
        <w:t>ن</w:t>
      </w:r>
      <w:r w:rsidR="008062F6">
        <w:rPr>
          <w:rtl/>
        </w:rPr>
        <w:t xml:space="preserve"> اکتسبته و </w:t>
      </w:r>
      <w:r w:rsidR="00AE5F50">
        <w:rPr>
          <w:rtl/>
        </w:rPr>
        <w:t>في</w:t>
      </w:r>
      <w:r w:rsidR="008062F6">
        <w:rPr>
          <w:rFonts w:hint="eastAsia"/>
          <w:rtl/>
        </w:rPr>
        <w:t>ما</w:t>
      </w:r>
      <w:r w:rsidR="008062F6">
        <w:rPr>
          <w:rtl/>
        </w:rPr>
        <w:t xml:space="preserve"> أتلفته،فخذ حذرک و انظر لنفسک و أعدّ للجواب قبل الإمتحان و ال</w:t>
      </w:r>
      <w:r w:rsidR="0068000B">
        <w:rPr>
          <w:rtl/>
        </w:rPr>
        <w:t>مسألة</w:t>
      </w:r>
      <w:r w:rsidR="008062F6">
        <w:rPr>
          <w:rtl/>
        </w:rPr>
        <w:t xml:space="preserve"> و الإختبار...الخ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B2138C">
      <w:pPr>
        <w:pStyle w:val="libCenterBold1"/>
        <w:rPr>
          <w:rtl/>
        </w:rPr>
      </w:pPr>
      <w:r>
        <w:rPr>
          <w:rFonts w:hint="eastAsia"/>
          <w:rtl/>
        </w:rPr>
        <w:t>مواعظ</w:t>
      </w:r>
      <w:r>
        <w:rPr>
          <w:rtl/>
        </w:rPr>
        <w:t xml:space="preserve"> </w:t>
      </w:r>
      <w:r w:rsidR="00066653">
        <w:rPr>
          <w:rtl/>
        </w:rPr>
        <w:t>أبي</w:t>
      </w:r>
      <w:r>
        <w:rPr>
          <w:rtl/>
        </w:rPr>
        <w:t xml:space="preserve"> جعفر الباقر </w:t>
      </w:r>
      <w:r w:rsidR="00BE14E3" w:rsidRPr="00BE14E3">
        <w:rPr>
          <w:rStyle w:val="libAlaemChar"/>
          <w:rtl/>
        </w:rPr>
        <w:t>عليه‌السلام</w:t>
      </w:r>
    </w:p>
    <w:p w:rsidR="00C10AE1" w:rsidRDefault="008062F6" w:rsidP="00B2138C">
      <w:pPr>
        <w:pStyle w:val="libNormal"/>
        <w:rPr>
          <w:rtl/>
        </w:rPr>
      </w:pPr>
      <w:r>
        <w:rPr>
          <w:rFonts w:hint="eastAsia"/>
          <w:rtl/>
        </w:rPr>
        <w:t>باب</w:t>
      </w:r>
      <w:r>
        <w:rPr>
          <w:rtl/>
        </w:rPr>
        <w:t xml:space="preserve"> وص</w:t>
      </w:r>
      <w:r w:rsidR="00E5742D">
        <w:rPr>
          <w:rtl/>
        </w:rPr>
        <w:t>أي</w:t>
      </w:r>
      <w:r>
        <w:rPr>
          <w:rFonts w:hint="eastAsia"/>
          <w:rtl/>
        </w:rPr>
        <w:t>ا</w:t>
      </w:r>
      <w:r>
        <w:rPr>
          <w:rtl/>
        </w:rPr>
        <w:t xml:space="preserve"> </w:t>
      </w:r>
      <w:r w:rsidR="00066653">
        <w:rPr>
          <w:rtl/>
        </w:rPr>
        <w:t>أبي</w:t>
      </w:r>
      <w:r>
        <w:rPr>
          <w:rtl/>
        </w:rPr>
        <w:t xml:space="preserve"> جعفر </w:t>
      </w:r>
      <w:r w:rsidR="00BE14E3" w:rsidRPr="00BE14E3">
        <w:rPr>
          <w:rStyle w:val="libAlaemChar"/>
          <w:rtl/>
        </w:rPr>
        <w:t>عليه‌السلام</w:t>
      </w:r>
      <w:r>
        <w:rPr>
          <w:rtl/>
        </w:rPr>
        <w:t xml:space="preserve"> و مواعظه و </w:t>
      </w:r>
      <w:r w:rsidR="00444506">
        <w:rPr>
          <w:rtl/>
        </w:rPr>
        <w:t>حکم</w:t>
      </w:r>
      <w:r w:rsidR="00B2138C">
        <w:rPr>
          <w:rFonts w:hint="cs"/>
          <w:rtl/>
        </w:rPr>
        <w:t>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B2138C" w:rsidRDefault="00066653" w:rsidP="00B2138C">
      <w:pPr>
        <w:pStyle w:val="libLine"/>
        <w:rPr>
          <w:rtl/>
        </w:rPr>
      </w:pPr>
      <w:r>
        <w:rPr>
          <w:rFonts w:hint="eastAsia"/>
          <w:rtl/>
        </w:rPr>
        <w:t>____________________</w:t>
      </w:r>
    </w:p>
    <w:p w:rsidR="00C10AE1" w:rsidRDefault="00066653" w:rsidP="00B2138C">
      <w:pPr>
        <w:pStyle w:val="libFootnote0"/>
        <w:rPr>
          <w:rtl/>
        </w:rPr>
      </w:pPr>
      <w:r>
        <w:rPr>
          <w:rtl/>
        </w:rPr>
        <w:t>(1)</w:t>
      </w:r>
      <w:r w:rsidR="008062F6">
        <w:rPr>
          <w:rtl/>
        </w:rPr>
        <w:t xml:space="preserve"> ق:کتاب الأخلاق</w:t>
      </w:r>
      <w:r w:rsidR="00B2138C">
        <w:rPr>
          <w:rFonts w:hint="cs"/>
          <w:rtl/>
        </w:rPr>
        <w:t>/</w:t>
      </w:r>
      <w:r>
        <w:rPr>
          <w:rtl/>
        </w:rPr>
        <w:t>40</w:t>
      </w:r>
      <w:r w:rsidR="008062F6">
        <w:rPr>
          <w:rtl/>
        </w:rPr>
        <w:t>/</w:t>
      </w:r>
      <w:r>
        <w:rPr>
          <w:rtl/>
        </w:rPr>
        <w:t>8</w:t>
      </w:r>
      <w:r w:rsidR="008062F6">
        <w:rPr>
          <w:rtl/>
        </w:rPr>
        <w:t>،ج:</w:t>
      </w:r>
      <w:r>
        <w:rPr>
          <w:rtl/>
        </w:rPr>
        <w:t>64</w:t>
      </w:r>
      <w:r w:rsidR="008062F6">
        <w:rPr>
          <w:rtl/>
        </w:rPr>
        <w:t>/</w:t>
      </w:r>
      <w:r>
        <w:rPr>
          <w:rtl/>
        </w:rPr>
        <w:t>70</w:t>
      </w:r>
      <w:r w:rsidR="008062F6">
        <w:rPr>
          <w:rtl/>
        </w:rPr>
        <w:t>.</w:t>
      </w:r>
    </w:p>
    <w:p w:rsidR="00C10AE1" w:rsidRDefault="00066653" w:rsidP="00B2138C">
      <w:pPr>
        <w:pStyle w:val="libFootnote0"/>
        <w:rPr>
          <w:rtl/>
        </w:rPr>
      </w:pPr>
      <w:r>
        <w:rPr>
          <w:rtl/>
        </w:rPr>
        <w:t>(2)</w:t>
      </w:r>
      <w:r w:rsidR="008062F6">
        <w:rPr>
          <w:rtl/>
        </w:rPr>
        <w:t xml:space="preserve"> ق:</w:t>
      </w:r>
      <w:r>
        <w:rPr>
          <w:rtl/>
        </w:rPr>
        <w:t>155</w:t>
      </w:r>
      <w:r w:rsidR="008062F6">
        <w:rPr>
          <w:rtl/>
        </w:rPr>
        <w:t>/</w:t>
      </w:r>
      <w:r>
        <w:rPr>
          <w:rtl/>
        </w:rPr>
        <w:t>21</w:t>
      </w:r>
      <w:r w:rsidR="008062F6">
        <w:rPr>
          <w:rtl/>
        </w:rPr>
        <w:t>/</w:t>
      </w:r>
      <w:r>
        <w:rPr>
          <w:rtl/>
        </w:rPr>
        <w:t>17</w:t>
      </w:r>
      <w:r w:rsidR="008062F6">
        <w:rPr>
          <w:rtl/>
        </w:rPr>
        <w:t>،ج:</w:t>
      </w:r>
      <w:r>
        <w:rPr>
          <w:rtl/>
        </w:rPr>
        <w:t>143</w:t>
      </w:r>
      <w:r w:rsidR="008062F6">
        <w:rPr>
          <w:rtl/>
        </w:rPr>
        <w:t>/</w:t>
      </w:r>
      <w:r>
        <w:rPr>
          <w:rtl/>
        </w:rPr>
        <w:t>78</w:t>
      </w:r>
      <w:r w:rsidR="008062F6">
        <w:rPr>
          <w:rtl/>
        </w:rPr>
        <w:t>. ق:</w:t>
      </w:r>
      <w:r>
        <w:rPr>
          <w:rtl/>
        </w:rPr>
        <w:t>154</w:t>
      </w:r>
      <w:r w:rsidR="008062F6">
        <w:rPr>
          <w:rtl/>
        </w:rPr>
        <w:t>/</w:t>
      </w:r>
      <w:r>
        <w:rPr>
          <w:rtl/>
        </w:rPr>
        <w:t>31</w:t>
      </w:r>
      <w:r w:rsidR="008062F6">
        <w:rPr>
          <w:rtl/>
        </w:rPr>
        <w:t>/</w:t>
      </w:r>
      <w:r>
        <w:rPr>
          <w:rtl/>
        </w:rPr>
        <w:t>3</w:t>
      </w:r>
      <w:r w:rsidR="008062F6">
        <w:rPr>
          <w:rtl/>
        </w:rPr>
        <w:t>،ج:</w:t>
      </w:r>
      <w:r>
        <w:rPr>
          <w:rtl/>
        </w:rPr>
        <w:t>223</w:t>
      </w:r>
      <w:r w:rsidR="008062F6">
        <w:rPr>
          <w:rtl/>
        </w:rPr>
        <w:t>/</w:t>
      </w:r>
      <w:r>
        <w:rPr>
          <w:rtl/>
        </w:rPr>
        <w:t>6</w:t>
      </w:r>
      <w:r w:rsidR="008062F6">
        <w:rPr>
          <w:rtl/>
        </w:rPr>
        <w:t>.</w:t>
      </w:r>
    </w:p>
    <w:p w:rsidR="00234D7F" w:rsidRDefault="00066653" w:rsidP="00B2138C">
      <w:pPr>
        <w:pStyle w:val="libFootnote0"/>
        <w:rPr>
          <w:rtl/>
        </w:rPr>
      </w:pPr>
      <w:r>
        <w:rPr>
          <w:rtl/>
        </w:rPr>
        <w:t>(3)</w:t>
      </w:r>
      <w:r w:rsidR="008062F6">
        <w:rPr>
          <w:rtl/>
        </w:rPr>
        <w:t xml:space="preserve"> ق:</w:t>
      </w:r>
      <w:r>
        <w:rPr>
          <w:rtl/>
        </w:rPr>
        <w:t>161</w:t>
      </w:r>
      <w:r w:rsidR="008062F6">
        <w:rPr>
          <w:rtl/>
        </w:rPr>
        <w:t>/</w:t>
      </w:r>
      <w:r>
        <w:rPr>
          <w:rtl/>
        </w:rPr>
        <w:t>22</w:t>
      </w:r>
      <w:r w:rsidR="008062F6">
        <w:rPr>
          <w:rtl/>
        </w:rPr>
        <w:t>/</w:t>
      </w:r>
      <w:r>
        <w:rPr>
          <w:rtl/>
        </w:rPr>
        <w:t>17</w:t>
      </w:r>
      <w:r w:rsidR="008062F6">
        <w:rPr>
          <w:rtl/>
        </w:rPr>
        <w:t>،ج:</w:t>
      </w:r>
      <w:r>
        <w:rPr>
          <w:rtl/>
        </w:rPr>
        <w:t>162</w:t>
      </w:r>
      <w:r w:rsidR="008062F6">
        <w:rPr>
          <w:rtl/>
        </w:rPr>
        <w:t>/</w:t>
      </w:r>
      <w:r>
        <w:rPr>
          <w:rtl/>
        </w:rPr>
        <w:t>78</w:t>
      </w:r>
      <w:r w:rsidR="008062F6">
        <w:rPr>
          <w:rtl/>
        </w:rPr>
        <w:t>.</w:t>
      </w:r>
    </w:p>
    <w:p w:rsidR="00234D7F" w:rsidRPr="009B6FC6" w:rsidRDefault="00234D7F" w:rsidP="00234D7F">
      <w:pPr>
        <w:pStyle w:val="libNormal"/>
        <w:rPr>
          <w:rtl/>
        </w:rPr>
      </w:pPr>
      <w:r w:rsidRPr="009B6FC6">
        <w:rPr>
          <w:rFonts w:hint="eastAsia"/>
          <w:rtl/>
        </w:rPr>
        <w:br w:type="page"/>
      </w:r>
    </w:p>
    <w:p w:rsidR="00066653" w:rsidRDefault="008062F6" w:rsidP="00B2138C">
      <w:pPr>
        <w:pStyle w:val="libNormal"/>
        <w:rPr>
          <w:rtl/>
        </w:rPr>
      </w:pPr>
      <w:r w:rsidRPr="00B2138C">
        <w:rPr>
          <w:rStyle w:val="libBold1Char"/>
          <w:rFonts w:hint="eastAsia"/>
          <w:rtl/>
        </w:rPr>
        <w:t>تحف</w:t>
      </w:r>
      <w:r w:rsidRPr="00B2138C">
        <w:rPr>
          <w:rStyle w:val="libBold1Char"/>
          <w:rtl/>
        </w:rPr>
        <w:t xml:space="preserve"> العقول</w:t>
      </w:r>
      <w:r>
        <w:rPr>
          <w:rtl/>
        </w:rPr>
        <w:t>:</w:t>
      </w:r>
      <w:r w:rsidR="00ED1C08">
        <w:rPr>
          <w:rtl/>
        </w:rPr>
        <w:t>روي</w:t>
      </w:r>
      <w:r>
        <w:rPr>
          <w:rtl/>
        </w:rPr>
        <w:t xml:space="preserve">: انّه </w:t>
      </w:r>
      <w:r w:rsidR="003238F2">
        <w:rPr>
          <w:rtl/>
        </w:rPr>
        <w:t>حضرة</w:t>
      </w:r>
      <w:r>
        <w:rPr>
          <w:rtl/>
        </w:rPr>
        <w:t xml:space="preserve"> ذات </w:t>
      </w:r>
      <w:r>
        <w:rPr>
          <w:rFonts w:hint="cs"/>
          <w:rtl/>
        </w:rPr>
        <w:t>ی</w:t>
      </w:r>
      <w:r>
        <w:rPr>
          <w:rFonts w:hint="eastAsia"/>
          <w:rtl/>
        </w:rPr>
        <w:t>وم</w:t>
      </w:r>
      <w:r>
        <w:rPr>
          <w:rtl/>
        </w:rPr>
        <w:t xml:space="preserve"> </w:t>
      </w:r>
      <w:r w:rsidR="00ED1C08">
        <w:rPr>
          <w:rtl/>
        </w:rPr>
        <w:t>جماعة</w:t>
      </w:r>
      <w:r>
        <w:rPr>
          <w:rtl/>
        </w:rPr>
        <w:t xml:space="preserve"> من ال</w:t>
      </w:r>
      <w:r w:rsidR="0078437F">
        <w:rPr>
          <w:rtl/>
        </w:rPr>
        <w:t>شیعة</w:t>
      </w:r>
      <w:r>
        <w:rPr>
          <w:rtl/>
        </w:rPr>
        <w:t xml:space="preserve"> فوعظهم و حذّرهم و هم ساهون لاهون فأغاظه ذلک فأطرق م</w:t>
      </w:r>
      <w:r w:rsidR="00AE5F50">
        <w:rPr>
          <w:rtl/>
        </w:rPr>
        <w:t>لي</w:t>
      </w:r>
      <w:r>
        <w:rPr>
          <w:rFonts w:hint="eastAsia"/>
          <w:rtl/>
        </w:rPr>
        <w:t>ا</w:t>
      </w:r>
      <w:r>
        <w:rPr>
          <w:rtl/>
        </w:rPr>
        <w:t xml:space="preserve"> ثمّ رفع رأسه </w:t>
      </w:r>
      <w:r w:rsidR="00EB4416">
        <w:rPr>
          <w:rtl/>
        </w:rPr>
        <w:t>اليه</w:t>
      </w:r>
      <w:r>
        <w:rPr>
          <w:rFonts w:hint="eastAsia"/>
          <w:rtl/>
        </w:rPr>
        <w:t>م</w:t>
      </w:r>
      <w:r>
        <w:rPr>
          <w:rtl/>
        </w:rPr>
        <w:t xml:space="preserve"> فقال:انّ کلام</w:t>
      </w:r>
      <w:r>
        <w:rPr>
          <w:rFonts w:hint="cs"/>
          <w:rtl/>
        </w:rPr>
        <w:t>ی</w:t>
      </w:r>
      <w:r>
        <w:rPr>
          <w:rtl/>
        </w:rPr>
        <w:t xml:space="preserve"> لو وقع طرف منه </w:t>
      </w:r>
      <w:r w:rsidR="00AE5F50">
        <w:rPr>
          <w:rtl/>
        </w:rPr>
        <w:t>في</w:t>
      </w:r>
      <w:r>
        <w:rPr>
          <w:rtl/>
        </w:rPr>
        <w:t xml:space="preserve"> قلب أحدکم لصار م</w:t>
      </w:r>
      <w:r>
        <w:rPr>
          <w:rFonts w:hint="cs"/>
          <w:rtl/>
        </w:rPr>
        <w:t>یّ</w:t>
      </w:r>
      <w:r>
        <w:rPr>
          <w:rFonts w:hint="eastAsia"/>
          <w:rtl/>
        </w:rPr>
        <w:t>تا،ألا</w:t>
      </w:r>
      <w:r>
        <w:rPr>
          <w:rtl/>
        </w:rPr>
        <w:t xml:space="preserve"> </w:t>
      </w:r>
      <w:r>
        <w:rPr>
          <w:rFonts w:hint="cs"/>
          <w:rtl/>
        </w:rPr>
        <w:t>ی</w:t>
      </w:r>
      <w:r>
        <w:rPr>
          <w:rFonts w:hint="eastAsia"/>
          <w:rtl/>
        </w:rPr>
        <w:t>ا</w:t>
      </w:r>
      <w:r>
        <w:rPr>
          <w:rtl/>
        </w:rPr>
        <w:t xml:space="preserve"> أشباحا بلا أرواح و ذبالا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B2138C">
        <w:rPr>
          <w:rFonts w:hint="cs"/>
          <w:rtl/>
        </w:rPr>
        <w:t>بلا مصباح، خُشُبٌ مُسنّدة و أصنام مَريدة، ألا تأخذون الذهب من الحجر؟ ألا تقتبسون الضياء من النور الأزهر؟ ألا تأخدون اللؤلؤ من البحر؟ خذوا الكلمة الطيّبة ممّن قالها و إن لم يعمل بها فانّ الله تعالى يقول:</w:t>
      </w:r>
      <w:r w:rsidR="00B2138C" w:rsidRPr="00B2138C">
        <w:rPr>
          <w:rStyle w:val="libAlaemChar"/>
          <w:rFonts w:hint="cs"/>
          <w:rtl/>
        </w:rPr>
        <w:t>(</w:t>
      </w:r>
      <w:r w:rsidR="00B2138C" w:rsidRPr="00B2138C">
        <w:rPr>
          <w:rStyle w:val="libAieChar"/>
          <w:rFonts w:hint="cs"/>
          <w:rtl/>
        </w:rPr>
        <w:t xml:space="preserve"> الَّذِينَ يَسْتَمِعُونَ القَوْلَ فَيَتَّبِعُونَ أَحْسَنَهُ</w:t>
      </w:r>
      <w:r w:rsidR="00B2138C" w:rsidRPr="00B2138C">
        <w:rPr>
          <w:rStyle w:val="libAlaemChar"/>
          <w:rFonts w:hint="cs"/>
          <w:rtl/>
        </w:rPr>
        <w:t>)</w:t>
      </w:r>
      <w:r w:rsidR="00B2138C">
        <w:rPr>
          <w:rFonts w:hint="cs"/>
          <w:rtl/>
        </w:rPr>
        <w:t xml:space="preserve"> </w:t>
      </w:r>
      <w:r w:rsidR="00B2138C" w:rsidRPr="00B2138C">
        <w:rPr>
          <w:rStyle w:val="libFootnotenumChar"/>
          <w:rFonts w:hint="cs"/>
          <w:rtl/>
        </w:rPr>
        <w:t>(2)</w:t>
      </w:r>
      <w:r w:rsidR="00B2138C">
        <w:rPr>
          <w:rFonts w:hint="cs"/>
          <w:rtl/>
        </w:rPr>
        <w:t xml:space="preserve"> .</w:t>
      </w:r>
      <w:r>
        <w:rPr>
          <w:rtl/>
        </w:rPr>
        <w:t xml:space="preserve">.. </w:t>
      </w:r>
      <w:r w:rsidR="00444506">
        <w:rPr>
          <w:rtl/>
        </w:rPr>
        <w:t>الى</w:t>
      </w:r>
      <w:r>
        <w:rPr>
          <w:rtl/>
        </w:rPr>
        <w:t xml:space="preserve"> أن قال </w:t>
      </w:r>
      <w:r w:rsidR="00BE14E3" w:rsidRPr="00BE14E3">
        <w:rPr>
          <w:rStyle w:val="libAlaemChar"/>
          <w:rtl/>
        </w:rPr>
        <w:t>عليه‌السلام</w:t>
      </w:r>
      <w:r>
        <w:rPr>
          <w:rtl/>
        </w:rPr>
        <w:t>: کأنّک قد نس</w:t>
      </w:r>
      <w:r>
        <w:rPr>
          <w:rFonts w:hint="cs"/>
          <w:rtl/>
        </w:rPr>
        <w:t>ی</w:t>
      </w:r>
      <w:r>
        <w:rPr>
          <w:rFonts w:hint="eastAsia"/>
          <w:rtl/>
        </w:rPr>
        <w:t>ت</w:t>
      </w:r>
      <w:r>
        <w:rPr>
          <w:rtl/>
        </w:rPr>
        <w:t xml:space="preserve"> </w:t>
      </w:r>
      <w:r w:rsidR="00AE5F50">
        <w:rPr>
          <w:rtl/>
        </w:rPr>
        <w:t>لي</w:t>
      </w:r>
      <w:r w:rsidR="00444506">
        <w:rPr>
          <w:rFonts w:hint="eastAsia"/>
          <w:rtl/>
        </w:rPr>
        <w:t>الى</w:t>
      </w:r>
      <w:r>
        <w:rPr>
          <w:rtl/>
        </w:rPr>
        <w:t xml:space="preserve"> أوجاعک و خوفک، دعوته فاستجاب لک فاستوجب بجم</w:t>
      </w:r>
      <w:r>
        <w:rPr>
          <w:rFonts w:hint="cs"/>
          <w:rtl/>
        </w:rPr>
        <w:t>ی</w:t>
      </w:r>
      <w:r>
        <w:rPr>
          <w:rFonts w:hint="eastAsia"/>
          <w:rtl/>
        </w:rPr>
        <w:t>ل</w:t>
      </w:r>
      <w:r>
        <w:rPr>
          <w:rtl/>
        </w:rPr>
        <w:t xml:space="preserve"> صن</w:t>
      </w:r>
      <w:r>
        <w:rPr>
          <w:rFonts w:hint="cs"/>
          <w:rtl/>
        </w:rPr>
        <w:t>ی</w:t>
      </w:r>
      <w:r>
        <w:rPr>
          <w:rFonts w:hint="eastAsia"/>
          <w:rtl/>
        </w:rPr>
        <w:t>عه</w:t>
      </w:r>
      <w:r>
        <w:rPr>
          <w:rtl/>
        </w:rPr>
        <w:t xml:space="preserve"> الشکر فنس</w:t>
      </w:r>
      <w:r>
        <w:rPr>
          <w:rFonts w:hint="cs"/>
          <w:rtl/>
        </w:rPr>
        <w:t>ی</w:t>
      </w:r>
      <w:r>
        <w:rPr>
          <w:rFonts w:hint="eastAsia"/>
          <w:rtl/>
        </w:rPr>
        <w:t>ته</w:t>
      </w:r>
      <w:r>
        <w:rPr>
          <w:rtl/>
        </w:rPr>
        <w:t xml:space="preserve"> </w:t>
      </w:r>
      <w:r w:rsidR="00AE5F50">
        <w:rPr>
          <w:rtl/>
        </w:rPr>
        <w:t>في</w:t>
      </w:r>
      <w:r>
        <w:rPr>
          <w:rFonts w:hint="eastAsia"/>
          <w:rtl/>
        </w:rPr>
        <w:t>من</w:t>
      </w:r>
      <w:r>
        <w:rPr>
          <w:rtl/>
        </w:rPr>
        <w:t xml:space="preserve"> ذکر و خالفته </w:t>
      </w:r>
      <w:r w:rsidR="00AE5F50">
        <w:rPr>
          <w:rtl/>
        </w:rPr>
        <w:t>في</w:t>
      </w:r>
      <w:r>
        <w:rPr>
          <w:rFonts w:hint="eastAsia"/>
          <w:rtl/>
        </w:rPr>
        <w:t>ما</w:t>
      </w:r>
      <w:r>
        <w:rPr>
          <w:rtl/>
        </w:rPr>
        <w:t xml:space="preserve"> أمر،و</w:t>
      </w:r>
      <w:r>
        <w:rPr>
          <w:rFonts w:hint="cs"/>
          <w:rtl/>
        </w:rPr>
        <w:t>ی</w:t>
      </w:r>
      <w:r>
        <w:rPr>
          <w:rFonts w:hint="eastAsia"/>
          <w:rtl/>
        </w:rPr>
        <w:t>لک</w:t>
      </w:r>
      <w:r>
        <w:rPr>
          <w:rtl/>
        </w:rPr>
        <w:t xml:space="preserve"> إنّما أنت لصّ من لصوص الذنوب کلّما عرضت لک </w:t>
      </w:r>
      <w:r w:rsidR="00AA5CCD">
        <w:rPr>
          <w:rtl/>
        </w:rPr>
        <w:t>شهوة</w:t>
      </w:r>
      <w:r>
        <w:rPr>
          <w:rtl/>
        </w:rPr>
        <w:t xml:space="preserve"> أو ارتکاب ذنب سارعت </w:t>
      </w:r>
      <w:r w:rsidR="00EB4416">
        <w:rPr>
          <w:rtl/>
        </w:rPr>
        <w:t>اليه</w:t>
      </w:r>
      <w:r>
        <w:rPr>
          <w:rtl/>
        </w:rPr>
        <w:t xml:space="preserve"> و أقدمت بجهلک ع</w:t>
      </w:r>
      <w:r w:rsidR="00AE5F50">
        <w:rPr>
          <w:rtl/>
        </w:rPr>
        <w:t>لي</w:t>
      </w:r>
      <w:r>
        <w:rPr>
          <w:rFonts w:hint="eastAsia"/>
          <w:rtl/>
        </w:rPr>
        <w:t>ه</w:t>
      </w:r>
      <w:r>
        <w:rPr>
          <w:rtl/>
        </w:rPr>
        <w:t xml:space="preserve"> فارتکبته،کأنّک لست بع</w:t>
      </w:r>
      <w:r>
        <w:rPr>
          <w:rFonts w:hint="cs"/>
          <w:rtl/>
        </w:rPr>
        <w:t>ی</w:t>
      </w:r>
      <w:r>
        <w:rPr>
          <w:rFonts w:hint="eastAsia"/>
          <w:rtl/>
        </w:rPr>
        <w:t>ن</w:t>
      </w:r>
      <w:r>
        <w:rPr>
          <w:rtl/>
        </w:rPr>
        <w:t xml:space="preserve"> اللّه، أو کأنّ اللّه </w:t>
      </w:r>
      <w:r w:rsidR="00AE5F50">
        <w:rPr>
          <w:rtl/>
        </w:rPr>
        <w:t>لي</w:t>
      </w:r>
      <w:r>
        <w:rPr>
          <w:rFonts w:hint="eastAsia"/>
          <w:rtl/>
        </w:rPr>
        <w:t>س</w:t>
      </w:r>
      <w:r>
        <w:rPr>
          <w:rtl/>
        </w:rPr>
        <w:t xml:space="preserve"> لک بالمرصاد</w:t>
      </w:r>
      <w:r>
        <w:rPr>
          <w:rFonts w:hint="eastAsia"/>
          <w:rtl/>
        </w:rPr>
        <w:t>،</w:t>
      </w:r>
      <w:r>
        <w:rPr>
          <w:rFonts w:hint="cs"/>
          <w:rtl/>
        </w:rPr>
        <w:t>ی</w:t>
      </w:r>
      <w:r>
        <w:rPr>
          <w:rFonts w:hint="eastAsia"/>
          <w:rtl/>
        </w:rPr>
        <w:t>ا</w:t>
      </w:r>
      <w:r>
        <w:rPr>
          <w:rtl/>
        </w:rPr>
        <w:t xml:space="preserve"> طالب </w:t>
      </w:r>
      <w:r w:rsidR="006C670D">
        <w:rPr>
          <w:rtl/>
        </w:rPr>
        <w:t>الجنة</w:t>
      </w:r>
      <w:r>
        <w:rPr>
          <w:rtl/>
        </w:rPr>
        <w:t xml:space="preserve"> ما أطول نومک و أکلّ مط</w:t>
      </w:r>
      <w:r>
        <w:rPr>
          <w:rFonts w:hint="cs"/>
          <w:rtl/>
        </w:rPr>
        <w:t>یّ</w:t>
      </w:r>
      <w:r>
        <w:rPr>
          <w:rFonts w:hint="eastAsia"/>
          <w:rtl/>
        </w:rPr>
        <w:t>تک</w:t>
      </w:r>
      <w:r>
        <w:rPr>
          <w:rtl/>
        </w:rPr>
        <w:t xml:space="preserve"> و أو</w:t>
      </w:r>
      <w:r w:rsidR="00E5742D">
        <w:rPr>
          <w:rtl/>
        </w:rPr>
        <w:t>هي</w:t>
      </w:r>
      <w:r>
        <w:rPr>
          <w:rtl/>
        </w:rPr>
        <w:t xml:space="preserve"> همّتک،فللّه أنت من طالب و مطلوب،و </w:t>
      </w:r>
      <w:r>
        <w:rPr>
          <w:rFonts w:hint="cs"/>
          <w:rtl/>
        </w:rPr>
        <w:t>ی</w:t>
      </w:r>
      <w:r>
        <w:rPr>
          <w:rFonts w:hint="eastAsia"/>
          <w:rtl/>
        </w:rPr>
        <w:t>ا</w:t>
      </w:r>
      <w:r>
        <w:rPr>
          <w:rtl/>
        </w:rPr>
        <w:t xml:space="preserve"> هاربا من النار ما أحثّ مط</w:t>
      </w:r>
      <w:r>
        <w:rPr>
          <w:rFonts w:hint="cs"/>
          <w:rtl/>
        </w:rPr>
        <w:t>یّ</w:t>
      </w:r>
      <w:r>
        <w:rPr>
          <w:rFonts w:hint="eastAsia"/>
          <w:rtl/>
        </w:rPr>
        <w:t>تک</w:t>
      </w:r>
      <w:r>
        <w:rPr>
          <w:rtl/>
        </w:rPr>
        <w:t xml:space="preserve"> </w:t>
      </w:r>
      <w:r w:rsidR="00EB4416">
        <w:rPr>
          <w:rtl/>
        </w:rPr>
        <w:t>اليه</w:t>
      </w:r>
      <w:r>
        <w:rPr>
          <w:rFonts w:hint="eastAsia"/>
          <w:rtl/>
        </w:rPr>
        <w:t>ا</w:t>
      </w:r>
      <w:r>
        <w:rPr>
          <w:rtl/>
        </w:rPr>
        <w:t xml:space="preserve"> و ما أکسبک لما </w:t>
      </w:r>
      <w:r>
        <w:rPr>
          <w:rFonts w:hint="cs"/>
          <w:rtl/>
        </w:rPr>
        <w:t>ی</w:t>
      </w:r>
      <w:r>
        <w:rPr>
          <w:rFonts w:hint="eastAsia"/>
          <w:rtl/>
        </w:rPr>
        <w:t>وقعک</w:t>
      </w:r>
      <w:r>
        <w:rPr>
          <w:rtl/>
        </w:rPr>
        <w:t xml:space="preserve"> </w:t>
      </w:r>
      <w:r w:rsidR="00AE5F50">
        <w:rPr>
          <w:rtl/>
        </w:rPr>
        <w:t>في</w:t>
      </w:r>
      <w:r>
        <w:rPr>
          <w:rFonts w:hint="eastAsia"/>
          <w:rtl/>
        </w:rPr>
        <w:t>ها،انظروا</w:t>
      </w:r>
      <w:r>
        <w:rPr>
          <w:rtl/>
        </w:rPr>
        <w:t xml:space="preserve"> </w:t>
      </w:r>
      <w:r w:rsidR="00444506">
        <w:rPr>
          <w:rtl/>
        </w:rPr>
        <w:t>الى</w:t>
      </w:r>
      <w:r>
        <w:rPr>
          <w:rtl/>
        </w:rPr>
        <w:t xml:space="preserve"> هذه القبور سطورا بأفناء الدور ...</w:t>
      </w:r>
      <w:r w:rsidR="00444506">
        <w:rPr>
          <w:rtl/>
        </w:rPr>
        <w:t>الى</w:t>
      </w:r>
      <w:r>
        <w:rPr>
          <w:rtl/>
        </w:rPr>
        <w:t xml:space="preserve"> قوله:</w:t>
      </w:r>
      <w:r w:rsidR="00B2138C">
        <w:rPr>
          <w:rFonts w:hint="cs"/>
          <w:rtl/>
        </w:rPr>
        <w:t xml:space="preserve"> </w:t>
      </w:r>
      <w:r>
        <w:rPr>
          <w:rFonts w:hint="cs"/>
          <w:rtl/>
        </w:rPr>
        <w:t>ی</w:t>
      </w:r>
      <w:r>
        <w:rPr>
          <w:rFonts w:hint="eastAsia"/>
          <w:rtl/>
        </w:rPr>
        <w:t>ابن</w:t>
      </w:r>
      <w:r>
        <w:rPr>
          <w:rtl/>
        </w:rPr>
        <w:t xml:space="preserve"> ال</w:t>
      </w:r>
      <w:r w:rsidR="00E5742D">
        <w:rPr>
          <w:rtl/>
        </w:rPr>
        <w:t>أي</w:t>
      </w:r>
      <w:r>
        <w:rPr>
          <w:rFonts w:hint="eastAsia"/>
          <w:rtl/>
        </w:rPr>
        <w:t>ام</w:t>
      </w:r>
      <w:r>
        <w:rPr>
          <w:rtl/>
        </w:rPr>
        <w:t xml:space="preserve"> الثلاث،</w:t>
      </w:r>
      <w:r>
        <w:rPr>
          <w:rFonts w:hint="cs"/>
          <w:rtl/>
        </w:rPr>
        <w:t>ی</w:t>
      </w:r>
      <w:r>
        <w:rPr>
          <w:rFonts w:hint="eastAsia"/>
          <w:rtl/>
        </w:rPr>
        <w:t>ومک</w:t>
      </w:r>
      <w:r>
        <w:rPr>
          <w:rtl/>
        </w:rPr>
        <w:t xml:space="preserve"> </w:t>
      </w:r>
      <w:r w:rsidR="00772E38">
        <w:rPr>
          <w:rtl/>
        </w:rPr>
        <w:t>الذي</w:t>
      </w:r>
      <w:r>
        <w:rPr>
          <w:rtl/>
        </w:rPr>
        <w:t xml:space="preserve"> ولدت </w:t>
      </w:r>
      <w:r w:rsidR="00AE5F50">
        <w:rPr>
          <w:rtl/>
        </w:rPr>
        <w:t>في</w:t>
      </w:r>
      <w:r>
        <w:rPr>
          <w:rFonts w:hint="eastAsia"/>
          <w:rtl/>
        </w:rPr>
        <w:t>ه</w:t>
      </w:r>
      <w:r>
        <w:rPr>
          <w:rtl/>
        </w:rPr>
        <w:t xml:space="preserve"> و </w:t>
      </w:r>
      <w:r>
        <w:rPr>
          <w:rFonts w:hint="cs"/>
          <w:rtl/>
        </w:rPr>
        <w:t>ی</w:t>
      </w:r>
      <w:r>
        <w:rPr>
          <w:rFonts w:hint="eastAsia"/>
          <w:rtl/>
        </w:rPr>
        <w:t>ومک</w:t>
      </w:r>
      <w:r>
        <w:rPr>
          <w:rtl/>
        </w:rPr>
        <w:t xml:space="preserve"> </w:t>
      </w:r>
      <w:r w:rsidR="00772E38">
        <w:rPr>
          <w:rtl/>
        </w:rPr>
        <w:t>الذي</w:t>
      </w:r>
      <w:r>
        <w:rPr>
          <w:rtl/>
        </w:rPr>
        <w:t xml:space="preserve"> تنزل </w:t>
      </w:r>
      <w:r w:rsidR="00AE5F50">
        <w:rPr>
          <w:rtl/>
        </w:rPr>
        <w:t>في</w:t>
      </w:r>
      <w:r>
        <w:rPr>
          <w:rFonts w:hint="eastAsia"/>
          <w:rtl/>
        </w:rPr>
        <w:t>ه</w:t>
      </w:r>
      <w:r>
        <w:rPr>
          <w:rtl/>
        </w:rPr>
        <w:t xml:space="preserve"> قبرک و </w:t>
      </w:r>
      <w:r>
        <w:rPr>
          <w:rFonts w:hint="cs"/>
          <w:rtl/>
        </w:rPr>
        <w:t>ی</w:t>
      </w:r>
      <w:r>
        <w:rPr>
          <w:rFonts w:hint="eastAsia"/>
          <w:rtl/>
        </w:rPr>
        <w:t>ومک</w:t>
      </w:r>
      <w:r>
        <w:rPr>
          <w:rtl/>
        </w:rPr>
        <w:t xml:space="preserve"> </w:t>
      </w:r>
      <w:r w:rsidR="00772E38">
        <w:rPr>
          <w:rtl/>
        </w:rPr>
        <w:t>الذي</w:t>
      </w:r>
      <w:r>
        <w:rPr>
          <w:rtl/>
        </w:rPr>
        <w:t xml:space="preserve"> تخرج </w:t>
      </w:r>
      <w:r w:rsidR="00AE5F50">
        <w:rPr>
          <w:rtl/>
        </w:rPr>
        <w:t>في</w:t>
      </w:r>
      <w:r>
        <w:rPr>
          <w:rFonts w:hint="eastAsia"/>
          <w:rtl/>
        </w:rPr>
        <w:t>ه</w:t>
      </w:r>
      <w:r>
        <w:rPr>
          <w:rtl/>
        </w:rPr>
        <w:t xml:space="preserve"> </w:t>
      </w:r>
      <w:r w:rsidR="00444506">
        <w:rPr>
          <w:rtl/>
        </w:rPr>
        <w:t>الى</w:t>
      </w:r>
      <w:r>
        <w:rPr>
          <w:rtl/>
        </w:rPr>
        <w:t xml:space="preserve"> ربّک،</w:t>
      </w:r>
      <w:r w:rsidR="00AE5F50">
        <w:rPr>
          <w:rtl/>
        </w:rPr>
        <w:t>في</w:t>
      </w:r>
      <w:r>
        <w:rPr>
          <w:rFonts w:hint="eastAsia"/>
          <w:rtl/>
        </w:rPr>
        <w:t>اله</w:t>
      </w:r>
      <w:r>
        <w:rPr>
          <w:rtl/>
        </w:rPr>
        <w:t xml:space="preserve"> من </w:t>
      </w:r>
      <w:r>
        <w:rPr>
          <w:rFonts w:hint="cs"/>
          <w:rtl/>
        </w:rPr>
        <w:t>ی</w:t>
      </w:r>
      <w:r>
        <w:rPr>
          <w:rFonts w:hint="eastAsia"/>
          <w:rtl/>
        </w:rPr>
        <w:t>وم</w:t>
      </w:r>
      <w:r>
        <w:rPr>
          <w:rtl/>
        </w:rPr>
        <w:t xml:space="preserve"> عظ</w:t>
      </w:r>
      <w:r>
        <w:rPr>
          <w:rFonts w:hint="cs"/>
          <w:rtl/>
        </w:rPr>
        <w:t>ی</w:t>
      </w:r>
      <w:r>
        <w:rPr>
          <w:rFonts w:hint="eastAsia"/>
          <w:rtl/>
        </w:rPr>
        <w:t>م،</w:t>
      </w:r>
      <w:r>
        <w:rPr>
          <w:rFonts w:hint="cs"/>
          <w:rtl/>
        </w:rPr>
        <w:t>ی</w:t>
      </w:r>
      <w:r>
        <w:rPr>
          <w:rFonts w:hint="eastAsia"/>
          <w:rtl/>
        </w:rPr>
        <w:t>ا</w:t>
      </w:r>
      <w:r>
        <w:rPr>
          <w:rtl/>
        </w:rPr>
        <w:t xml:space="preserve"> </w:t>
      </w:r>
      <w:r w:rsidR="005C33D8">
        <w:rPr>
          <w:rtl/>
        </w:rPr>
        <w:t>ذوي</w:t>
      </w:r>
      <w:r>
        <w:rPr>
          <w:rtl/>
        </w:rPr>
        <w:t xml:space="preserve"> ال</w:t>
      </w:r>
      <w:r w:rsidR="004A5E18">
        <w:rPr>
          <w:rtl/>
        </w:rPr>
        <w:t>هيئة</w:t>
      </w:r>
      <w:r>
        <w:rPr>
          <w:rtl/>
        </w:rPr>
        <w:t xml:space="preserve"> المعجبه و ال</w:t>
      </w:r>
      <w:r w:rsidR="00E5742D">
        <w:rPr>
          <w:rtl/>
        </w:rPr>
        <w:t>هي</w:t>
      </w:r>
      <w:r>
        <w:rPr>
          <w:rFonts w:hint="eastAsia"/>
          <w:rtl/>
        </w:rPr>
        <w:t>م</w:t>
      </w:r>
      <w:r>
        <w:rPr>
          <w:rtl/>
        </w:rPr>
        <w:t xml:space="preserve"> </w:t>
      </w:r>
      <w:r w:rsidR="00066653" w:rsidRPr="00066653">
        <w:rPr>
          <w:rStyle w:val="libFootnotenumChar"/>
          <w:rtl/>
        </w:rPr>
        <w:t>(</w:t>
      </w:r>
      <w:r w:rsidR="00B2138C">
        <w:rPr>
          <w:rStyle w:val="libFootnotenumChar"/>
          <w:rFonts w:hint="cs"/>
          <w:rtl/>
        </w:rPr>
        <w:t>3</w:t>
      </w:r>
      <w:r w:rsidR="00066653" w:rsidRPr="00066653">
        <w:rPr>
          <w:rStyle w:val="libFootnotenumChar"/>
          <w:rtl/>
        </w:rPr>
        <w:t>)</w:t>
      </w:r>
      <w:r w:rsidR="00B2138C" w:rsidRPr="00B2138C">
        <w:rPr>
          <w:rFonts w:hint="cs"/>
          <w:rtl/>
        </w:rPr>
        <w:t xml:space="preserve"> </w:t>
      </w:r>
      <w:r w:rsidR="00B2138C">
        <w:rPr>
          <w:rFonts w:hint="cs"/>
          <w:rtl/>
        </w:rPr>
        <w:t>المُعْطَنة مالي أرى أجسامكم عامرة و قلوبكم دامرة، أما و الله لو عاينتم ما أنتم ملاقوه و ما أنتم اليه صائرون لقلتُم:</w:t>
      </w:r>
      <w:r w:rsidR="00B2138C" w:rsidRPr="00B2138C">
        <w:rPr>
          <w:rStyle w:val="libAlaemChar"/>
          <w:rFonts w:hint="cs"/>
          <w:rtl/>
        </w:rPr>
        <w:t>(</w:t>
      </w:r>
      <w:r w:rsidR="00B2138C" w:rsidRPr="00B2138C">
        <w:rPr>
          <w:rStyle w:val="libAieChar"/>
          <w:rFonts w:hint="cs"/>
          <w:rtl/>
        </w:rPr>
        <w:t xml:space="preserve"> يا لَيْتَنا نُرَدُّ وَ لا نُكَذِّبَ بِآياتِ رَبِّنا وَ نَكُونَ مِنَ المُؤْمِنينَ</w:t>
      </w:r>
      <w:r w:rsidR="00B2138C" w:rsidRPr="00B2138C">
        <w:rPr>
          <w:rStyle w:val="libAlaemChar"/>
          <w:rFonts w:hint="cs"/>
          <w:rtl/>
        </w:rPr>
        <w:t>)</w:t>
      </w:r>
      <w:r w:rsidR="00B2138C">
        <w:rPr>
          <w:rFonts w:hint="cs"/>
          <w:rtl/>
        </w:rPr>
        <w:t xml:space="preserve"> </w:t>
      </w:r>
      <w:r w:rsidR="00B2138C" w:rsidRPr="00B2138C">
        <w:rPr>
          <w:rStyle w:val="libFootnotenumChar"/>
          <w:rFonts w:hint="cs"/>
          <w:rtl/>
        </w:rPr>
        <w:t>(4)</w:t>
      </w:r>
      <w:r w:rsidR="00B2138C">
        <w:rPr>
          <w:rFonts w:hint="cs"/>
          <w:rtl/>
        </w:rPr>
        <w:t>، و قال جلّ من قائل:</w:t>
      </w:r>
      <w:r w:rsidR="00B2138C" w:rsidRPr="00B2138C">
        <w:rPr>
          <w:rStyle w:val="libAlaemChar"/>
          <w:rFonts w:hint="cs"/>
          <w:rtl/>
        </w:rPr>
        <w:t>(</w:t>
      </w:r>
      <w:r w:rsidR="00B2138C" w:rsidRPr="00B2138C">
        <w:rPr>
          <w:rStyle w:val="libAieChar"/>
          <w:rFonts w:hint="cs"/>
          <w:rtl/>
        </w:rPr>
        <w:t xml:space="preserve"> بَلْ بَدا لَهُمْ ما كانُوا يُخْفُونَ مِنْ قَبْلُ وَ لَوْ رُدُّوا لَعادُوا لِما نُهَوا عَنْهُ وَ إنَّهُمْ لَكاذِبُونَ</w:t>
      </w:r>
      <w:r w:rsidR="00B2138C" w:rsidRPr="00B2138C">
        <w:rPr>
          <w:rStyle w:val="libAlaemChar"/>
          <w:rFonts w:hint="cs"/>
          <w:rtl/>
        </w:rPr>
        <w:t>)</w:t>
      </w:r>
      <w:r w:rsidR="00B2138C">
        <w:rPr>
          <w:rFonts w:hint="cs"/>
          <w:rtl/>
        </w:rPr>
        <w:t xml:space="preserve"> </w:t>
      </w:r>
      <w:r w:rsidR="00B2138C" w:rsidRPr="00B2138C">
        <w:rPr>
          <w:rStyle w:val="libFootnotenumChar"/>
          <w:rFonts w:hint="cs"/>
          <w:rtl/>
        </w:rPr>
        <w:t>(5)</w:t>
      </w:r>
      <w:r w:rsidR="00B2138C">
        <w:rPr>
          <w:rFonts w:hint="cs"/>
          <w:rtl/>
        </w:rPr>
        <w:t>.</w:t>
      </w:r>
      <w:r w:rsidR="00B2138C" w:rsidRPr="00B2138C">
        <w:rPr>
          <w:rStyle w:val="libFootnotenumChar"/>
          <w:rFonts w:hint="cs"/>
          <w:rtl/>
        </w:rPr>
        <w:t>(6)</w:t>
      </w:r>
    </w:p>
    <w:p w:rsidR="00B2138C" w:rsidRDefault="00066653" w:rsidP="00B2138C">
      <w:pPr>
        <w:pStyle w:val="libLine"/>
        <w:rPr>
          <w:rtl/>
        </w:rPr>
      </w:pPr>
      <w:r>
        <w:rPr>
          <w:rFonts w:hint="eastAsia"/>
          <w:rtl/>
        </w:rPr>
        <w:t>____________________</w:t>
      </w:r>
    </w:p>
    <w:p w:rsidR="00C10AE1" w:rsidRDefault="00066653" w:rsidP="00897487">
      <w:pPr>
        <w:pStyle w:val="libFootnote0"/>
        <w:rPr>
          <w:rtl/>
        </w:rPr>
      </w:pPr>
      <w:r>
        <w:rPr>
          <w:rtl/>
        </w:rPr>
        <w:t>(1)</w:t>
      </w:r>
      <w:r w:rsidR="008062F6">
        <w:rPr>
          <w:rtl/>
        </w:rPr>
        <w:t xml:space="preserve"> ذبال</w:t>
      </w:r>
      <w:r w:rsidR="00897487">
        <w:rPr>
          <w:rFonts w:hint="cs"/>
          <w:rtl/>
        </w:rPr>
        <w:t>ة</w:t>
      </w:r>
      <w:r w:rsidR="008062F6">
        <w:rPr>
          <w:rtl/>
        </w:rPr>
        <w:t xml:space="preserve"> بالضم،جمع ذبال</w:t>
      </w:r>
      <w:r w:rsidR="00897487">
        <w:rPr>
          <w:rFonts w:hint="cs"/>
          <w:rtl/>
        </w:rPr>
        <w:t>ة</w:t>
      </w:r>
      <w:r w:rsidR="008062F6">
        <w:rPr>
          <w:rtl/>
        </w:rPr>
        <w:t>:الفت</w:t>
      </w:r>
      <w:r w:rsidR="008062F6">
        <w:rPr>
          <w:rFonts w:hint="cs"/>
          <w:rtl/>
        </w:rPr>
        <w:t>ی</w:t>
      </w:r>
      <w:r w:rsidR="008062F6">
        <w:rPr>
          <w:rFonts w:hint="eastAsia"/>
          <w:rtl/>
        </w:rPr>
        <w:t>ل</w:t>
      </w:r>
      <w:r w:rsidR="00897487">
        <w:rPr>
          <w:rFonts w:hint="cs"/>
          <w:rtl/>
        </w:rPr>
        <w:t>ة</w:t>
      </w:r>
      <w:r w:rsidR="008062F6">
        <w:rPr>
          <w:rtl/>
        </w:rPr>
        <w:t>.(المنجد).</w:t>
      </w:r>
    </w:p>
    <w:p w:rsidR="00234D7F" w:rsidRDefault="00066653" w:rsidP="00897487">
      <w:pPr>
        <w:pStyle w:val="libFootnote0"/>
        <w:rPr>
          <w:rtl/>
        </w:rPr>
      </w:pPr>
      <w:r>
        <w:rPr>
          <w:rtl/>
        </w:rPr>
        <w:t>(2)</w:t>
      </w:r>
      <w:r w:rsidR="008062F6">
        <w:rPr>
          <w:rtl/>
        </w:rPr>
        <w:t xml:space="preserve"> </w:t>
      </w:r>
      <w:r w:rsidR="0078437F">
        <w:rPr>
          <w:rtl/>
        </w:rPr>
        <w:t>سورة</w:t>
      </w:r>
      <w:r w:rsidR="008062F6">
        <w:rPr>
          <w:rtl/>
        </w:rPr>
        <w:t xml:space="preserve"> الزمر/ال</w:t>
      </w:r>
      <w:r w:rsidR="00E5742D">
        <w:rPr>
          <w:rtl/>
        </w:rPr>
        <w:t>أي</w:t>
      </w:r>
      <w:r w:rsidR="00AE5F50">
        <w:rPr>
          <w:rtl/>
        </w:rPr>
        <w:t>ة</w:t>
      </w:r>
      <w:r w:rsidR="008062F6">
        <w:rPr>
          <w:rtl/>
        </w:rPr>
        <w:t xml:space="preserve"> </w:t>
      </w:r>
      <w:r>
        <w:rPr>
          <w:rtl/>
        </w:rPr>
        <w:t>18</w:t>
      </w:r>
      <w:r w:rsidR="008062F6">
        <w:rPr>
          <w:rtl/>
        </w:rPr>
        <w:t>.</w:t>
      </w:r>
    </w:p>
    <w:p w:rsidR="00897487" w:rsidRDefault="00897487" w:rsidP="00897487">
      <w:pPr>
        <w:pStyle w:val="libFootnote0"/>
        <w:rPr>
          <w:rtl/>
        </w:rPr>
      </w:pPr>
      <w:r>
        <w:rPr>
          <w:rFonts w:hint="cs"/>
          <w:rtl/>
        </w:rPr>
        <w:t>(3) الهِيم بالكسر: الإبل العطاش، و أعطنها: حبسها عند الماء فبركت بعد المورد.(القاموس).</w:t>
      </w:r>
    </w:p>
    <w:p w:rsidR="00897487" w:rsidRDefault="00897487" w:rsidP="00897487">
      <w:pPr>
        <w:pStyle w:val="libFootnote0"/>
        <w:rPr>
          <w:rtl/>
        </w:rPr>
      </w:pPr>
      <w:r>
        <w:rPr>
          <w:rFonts w:hint="cs"/>
          <w:rtl/>
        </w:rPr>
        <w:t>(4) سورة الأنعام/الآية 27.</w:t>
      </w:r>
    </w:p>
    <w:p w:rsidR="00897487" w:rsidRDefault="00897487" w:rsidP="00897487">
      <w:pPr>
        <w:pStyle w:val="libFootnote0"/>
        <w:rPr>
          <w:rtl/>
        </w:rPr>
      </w:pPr>
      <w:r>
        <w:rPr>
          <w:rFonts w:hint="cs"/>
          <w:rtl/>
        </w:rPr>
        <w:t>(5) سورة الأنعام/الآية 28.</w:t>
      </w:r>
    </w:p>
    <w:p w:rsidR="00897487" w:rsidRDefault="00897487" w:rsidP="00897487">
      <w:pPr>
        <w:pStyle w:val="libFootnote0"/>
        <w:rPr>
          <w:rtl/>
        </w:rPr>
      </w:pPr>
      <w:r>
        <w:rPr>
          <w:rFonts w:hint="cs"/>
          <w:rtl/>
        </w:rPr>
        <w:t>(6) ق:17/22/163،ج:78/170.</w:t>
      </w:r>
    </w:p>
    <w:p w:rsidR="00234D7F" w:rsidRPr="009B6FC6" w:rsidRDefault="00234D7F" w:rsidP="00234D7F">
      <w:pPr>
        <w:pStyle w:val="libNormal"/>
        <w:rPr>
          <w:rtl/>
        </w:rPr>
      </w:pPr>
      <w:r w:rsidRPr="009B6FC6">
        <w:rPr>
          <w:rFonts w:hint="eastAsia"/>
          <w:rtl/>
        </w:rPr>
        <w:br w:type="page"/>
      </w:r>
    </w:p>
    <w:p w:rsidR="00897487" w:rsidRDefault="008062F6" w:rsidP="00897487">
      <w:pPr>
        <w:pStyle w:val="libNormal"/>
        <w:rPr>
          <w:rtl/>
        </w:rPr>
      </w:pPr>
      <w:r>
        <w:rPr>
          <w:rFonts w:hint="eastAsia"/>
          <w:rtl/>
        </w:rPr>
        <w:t>و</w:t>
      </w:r>
      <w:r>
        <w:rPr>
          <w:rtl/>
        </w:rPr>
        <w:t xml:space="preserve"> قال </w:t>
      </w:r>
      <w:r w:rsidR="00BE14E3" w:rsidRPr="00BE14E3">
        <w:rPr>
          <w:rStyle w:val="libAlaemChar"/>
          <w:rtl/>
        </w:rPr>
        <w:t>عليه‌السلام</w:t>
      </w:r>
      <w:r>
        <w:rPr>
          <w:rtl/>
        </w:rPr>
        <w:t xml:space="preserve">: من لم </w:t>
      </w:r>
      <w:r>
        <w:rPr>
          <w:rFonts w:hint="cs"/>
          <w:rtl/>
        </w:rPr>
        <w:t>ی</w:t>
      </w:r>
      <w:r>
        <w:rPr>
          <w:rFonts w:hint="eastAsia"/>
          <w:rtl/>
        </w:rPr>
        <w:t>جعل</w:t>
      </w:r>
      <w:r>
        <w:rPr>
          <w:rtl/>
        </w:rPr>
        <w:t xml:space="preserve"> اللّه له من نفسه واعظا فانّ مواعظ الناس لن تغن</w:t>
      </w:r>
      <w:r w:rsidR="00897487">
        <w:rPr>
          <w:rFonts w:hint="cs"/>
          <w:rtl/>
        </w:rPr>
        <w:t>ي</w:t>
      </w:r>
      <w:r>
        <w:rPr>
          <w:rtl/>
        </w:rPr>
        <w:t xml:space="preserve"> عنه ش</w:t>
      </w:r>
      <w:r>
        <w:rPr>
          <w:rFonts w:hint="cs"/>
          <w:rtl/>
        </w:rPr>
        <w:t>ی</w:t>
      </w:r>
      <w:r>
        <w:rPr>
          <w:rFonts w:hint="eastAsia"/>
          <w:rtl/>
        </w:rPr>
        <w:t>ئا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DF3A89" w:rsidP="00897487">
      <w:pPr>
        <w:pStyle w:val="libNormal"/>
        <w:rPr>
          <w:rtl/>
        </w:rPr>
      </w:pPr>
      <w:r>
        <w:rPr>
          <w:rFonts w:hint="eastAsia"/>
          <w:rtl/>
        </w:rPr>
        <w:t>موعظة</w:t>
      </w:r>
      <w:r w:rsidR="008062F6">
        <w:rPr>
          <w:rtl/>
        </w:rPr>
        <w:t xml:space="preserve"> الباقر </w:t>
      </w:r>
      <w:r w:rsidR="00BE14E3" w:rsidRPr="00BE14E3">
        <w:rPr>
          <w:rStyle w:val="libAlaemChar"/>
          <w:rtl/>
        </w:rPr>
        <w:t>عليه‌السلام</w:t>
      </w:r>
      <w:r w:rsidR="008062F6">
        <w:rPr>
          <w:rtl/>
        </w:rPr>
        <w:t xml:space="preserve"> عمر بن عبد العز</w:t>
      </w:r>
      <w:r w:rsidR="008062F6">
        <w:rPr>
          <w:rFonts w:hint="cs"/>
          <w:rtl/>
        </w:rPr>
        <w:t>ی</w:t>
      </w:r>
      <w:r w:rsidR="008062F6">
        <w:rPr>
          <w:rFonts w:hint="eastAsia"/>
          <w:rtl/>
        </w:rPr>
        <w:t>ز</w:t>
      </w:r>
      <w:r w:rsidR="008062F6">
        <w:rPr>
          <w:rtl/>
        </w:rPr>
        <w:t xml:space="preserve"> بقوله: </w:t>
      </w:r>
      <w:r w:rsidR="008062F6">
        <w:rPr>
          <w:rFonts w:hint="cs"/>
          <w:rtl/>
        </w:rPr>
        <w:t>ی</w:t>
      </w:r>
      <w:r w:rsidR="008062F6">
        <w:rPr>
          <w:rFonts w:hint="eastAsia"/>
          <w:rtl/>
        </w:rPr>
        <w:t>ا</w:t>
      </w:r>
      <w:r w:rsidR="008062F6">
        <w:rPr>
          <w:rtl/>
        </w:rPr>
        <w:t xml:space="preserve"> عمر إنّما الدن</w:t>
      </w:r>
      <w:r w:rsidR="008062F6">
        <w:rPr>
          <w:rFonts w:hint="cs"/>
          <w:rtl/>
        </w:rPr>
        <w:t>ی</w:t>
      </w:r>
      <w:r w:rsidR="008062F6">
        <w:rPr>
          <w:rFonts w:hint="eastAsia"/>
          <w:rtl/>
        </w:rPr>
        <w:t>ا</w:t>
      </w:r>
      <w:r w:rsidR="008062F6">
        <w:rPr>
          <w:rtl/>
        </w:rPr>
        <w:t xml:space="preserve"> سوق من الأسواق منها خرج قوم بما </w:t>
      </w:r>
      <w:r w:rsidR="008062F6">
        <w:rPr>
          <w:rFonts w:hint="cs"/>
          <w:rtl/>
        </w:rPr>
        <w:t>ی</w:t>
      </w:r>
      <w:r w:rsidR="008062F6">
        <w:rPr>
          <w:rFonts w:hint="eastAsia"/>
          <w:rtl/>
        </w:rPr>
        <w:t>نفعهم</w:t>
      </w:r>
      <w:r w:rsidR="008062F6">
        <w:rPr>
          <w:rtl/>
        </w:rPr>
        <w:t xml:space="preserve"> و منها خرجوا بما </w:t>
      </w:r>
      <w:r w:rsidR="008062F6">
        <w:rPr>
          <w:rFonts w:hint="cs"/>
          <w:rtl/>
        </w:rPr>
        <w:t>ی</w:t>
      </w:r>
      <w:r w:rsidR="008062F6">
        <w:rPr>
          <w:rFonts w:hint="eastAsia"/>
          <w:rtl/>
        </w:rPr>
        <w:t>ضرّهم</w:t>
      </w:r>
      <w:r w:rsidR="008062F6">
        <w:rPr>
          <w:rtl/>
        </w:rPr>
        <w:t xml:space="preserve">... </w:t>
      </w:r>
      <w:r w:rsidR="00444506">
        <w:rPr>
          <w:rtl/>
        </w:rPr>
        <w:t>الى</w:t>
      </w:r>
      <w:r w:rsidR="008062F6">
        <w:rPr>
          <w:rtl/>
        </w:rPr>
        <w:t xml:space="preserve"> أن قال: و اتّق اللّه </w:t>
      </w:r>
      <w:r w:rsidR="008062F6">
        <w:rPr>
          <w:rFonts w:hint="cs"/>
          <w:rtl/>
        </w:rPr>
        <w:t>ی</w:t>
      </w:r>
      <w:r w:rsidR="008062F6">
        <w:rPr>
          <w:rFonts w:hint="eastAsia"/>
          <w:rtl/>
        </w:rPr>
        <w:t>ا</w:t>
      </w:r>
      <w:r w:rsidR="008062F6">
        <w:rPr>
          <w:rtl/>
        </w:rPr>
        <w:t xml:space="preserve"> عمر و افتح الأبواب و سهّل الحجاب و انصر المظلوم و ردّ المظالم،ثمّ قال:</w:t>
      </w:r>
      <w:r w:rsidR="00897487">
        <w:rPr>
          <w:rFonts w:hint="cs"/>
          <w:rtl/>
        </w:rPr>
        <w:t xml:space="preserve"> </w:t>
      </w:r>
      <w:r w:rsidR="008062F6">
        <w:rPr>
          <w:rFonts w:hint="eastAsia"/>
          <w:rtl/>
        </w:rPr>
        <w:t>ثلاث</w:t>
      </w:r>
      <w:r w:rsidR="008062F6">
        <w:rPr>
          <w:rtl/>
        </w:rPr>
        <w:t xml:space="preserve"> من کنّ </w:t>
      </w:r>
      <w:r w:rsidR="00AE5F50">
        <w:rPr>
          <w:rtl/>
        </w:rPr>
        <w:t>في</w:t>
      </w:r>
      <w:r w:rsidR="008062F6">
        <w:rPr>
          <w:rFonts w:hint="eastAsia"/>
          <w:rtl/>
        </w:rPr>
        <w:t>ه</w:t>
      </w:r>
      <w:r w:rsidR="008062F6">
        <w:rPr>
          <w:rtl/>
        </w:rPr>
        <w:t xml:space="preserve"> استکمل ال</w:t>
      </w:r>
      <w:r w:rsidR="00E5742D">
        <w:rPr>
          <w:rtl/>
        </w:rPr>
        <w:t>أي</w:t>
      </w:r>
      <w:r w:rsidR="008062F6">
        <w:rPr>
          <w:rFonts w:hint="eastAsia"/>
          <w:rtl/>
        </w:rPr>
        <w:t>مان</w:t>
      </w:r>
      <w:r w:rsidR="008062F6">
        <w:rPr>
          <w:rtl/>
        </w:rPr>
        <w:t xml:space="preserve"> باللّه،فجثا عمر ع</w:t>
      </w:r>
      <w:r w:rsidR="00AE5F50">
        <w:rPr>
          <w:rtl/>
        </w:rPr>
        <w:t>ل</w:t>
      </w:r>
      <w:r w:rsidR="00897487">
        <w:rPr>
          <w:rFonts w:hint="cs"/>
          <w:rtl/>
        </w:rPr>
        <w:t>ى</w:t>
      </w:r>
      <w:r w:rsidR="008062F6">
        <w:rPr>
          <w:rtl/>
        </w:rPr>
        <w:t xml:space="preserve"> رکبت</w:t>
      </w:r>
      <w:r w:rsidR="008062F6">
        <w:rPr>
          <w:rFonts w:hint="cs"/>
          <w:rtl/>
        </w:rPr>
        <w:t>ی</w:t>
      </w:r>
      <w:r w:rsidR="008062F6">
        <w:rPr>
          <w:rFonts w:hint="eastAsia"/>
          <w:rtl/>
        </w:rPr>
        <w:t>ه</w:t>
      </w:r>
      <w:r w:rsidR="008062F6">
        <w:rPr>
          <w:rtl/>
        </w:rPr>
        <w:t xml:space="preserve"> و قال:اللّه </w:t>
      </w:r>
      <w:r w:rsidR="008062F6">
        <w:rPr>
          <w:rFonts w:hint="cs"/>
          <w:rtl/>
        </w:rPr>
        <w:t>ی</w:t>
      </w:r>
      <w:r w:rsidR="008062F6">
        <w:rPr>
          <w:rFonts w:hint="eastAsia"/>
          <w:rtl/>
        </w:rPr>
        <w:t>ا</w:t>
      </w:r>
      <w:r w:rsidR="008062F6">
        <w:rPr>
          <w:rtl/>
        </w:rPr>
        <w:t xml:space="preserve"> أهل </w:t>
      </w:r>
      <w:r w:rsidR="00ED1C08">
        <w:rPr>
          <w:rtl/>
        </w:rPr>
        <w:t>بي</w:t>
      </w:r>
      <w:r w:rsidR="008062F6">
        <w:rPr>
          <w:rFonts w:hint="eastAsia"/>
          <w:rtl/>
        </w:rPr>
        <w:t>ت</w:t>
      </w:r>
      <w:r w:rsidR="008062F6">
        <w:rPr>
          <w:rtl/>
        </w:rPr>
        <w:t xml:space="preserve"> ال</w:t>
      </w:r>
      <w:r w:rsidR="00D650FA">
        <w:rPr>
          <w:rtl/>
        </w:rPr>
        <w:t>نبوّة</w:t>
      </w:r>
      <w:r w:rsidR="008062F6">
        <w:rPr>
          <w:rtl/>
        </w:rPr>
        <w:t xml:space="preserve">،فقال:نعم </w:t>
      </w:r>
      <w:r w:rsidR="008062F6">
        <w:rPr>
          <w:rFonts w:hint="cs"/>
          <w:rtl/>
        </w:rPr>
        <w:t>ی</w:t>
      </w:r>
      <w:r w:rsidR="008062F6">
        <w:rPr>
          <w:rFonts w:hint="eastAsia"/>
          <w:rtl/>
        </w:rPr>
        <w:t>ا</w:t>
      </w:r>
      <w:r w:rsidR="008062F6">
        <w:rPr>
          <w:rtl/>
        </w:rPr>
        <w:t xml:space="preserve"> عمر من إذا </w:t>
      </w:r>
      <w:r w:rsidR="000B62C1">
        <w:rPr>
          <w:rtl/>
        </w:rPr>
        <w:t>رضي</w:t>
      </w:r>
      <w:r w:rsidR="008062F6">
        <w:rPr>
          <w:rtl/>
        </w:rPr>
        <w:t xml:space="preserve"> لم </w:t>
      </w:r>
      <w:r w:rsidR="008062F6">
        <w:rPr>
          <w:rFonts w:hint="cs"/>
          <w:rtl/>
        </w:rPr>
        <w:t>ی</w:t>
      </w:r>
      <w:r w:rsidR="008062F6">
        <w:rPr>
          <w:rFonts w:hint="eastAsia"/>
          <w:rtl/>
        </w:rPr>
        <w:t>دخله</w:t>
      </w:r>
      <w:r w:rsidR="008062F6">
        <w:rPr>
          <w:rtl/>
        </w:rPr>
        <w:t xml:space="preserve"> رضاه </w:t>
      </w:r>
      <w:r w:rsidR="00AE5F50">
        <w:rPr>
          <w:rtl/>
        </w:rPr>
        <w:t>في</w:t>
      </w:r>
      <w:r w:rsidR="008062F6">
        <w:rPr>
          <w:rtl/>
        </w:rPr>
        <w:t xml:space="preserve"> الباطل و إذا غضب لم </w:t>
      </w:r>
      <w:r w:rsidR="008062F6">
        <w:rPr>
          <w:rFonts w:hint="cs"/>
          <w:rtl/>
        </w:rPr>
        <w:t>ی</w:t>
      </w:r>
      <w:r w:rsidR="008062F6">
        <w:rPr>
          <w:rFonts w:hint="eastAsia"/>
          <w:rtl/>
        </w:rPr>
        <w:t>خرجه</w:t>
      </w:r>
      <w:r w:rsidR="008062F6">
        <w:rPr>
          <w:rtl/>
        </w:rPr>
        <w:t xml:space="preserve"> غضبه من الحقّ و من إذا قدر لم </w:t>
      </w:r>
      <w:r w:rsidR="008062F6">
        <w:rPr>
          <w:rFonts w:hint="cs"/>
          <w:rtl/>
        </w:rPr>
        <w:t>ی</w:t>
      </w:r>
      <w:r w:rsidR="008062F6">
        <w:rPr>
          <w:rFonts w:hint="eastAsia"/>
          <w:rtl/>
        </w:rPr>
        <w:t>تناول</w:t>
      </w:r>
      <w:r w:rsidR="008062F6">
        <w:rPr>
          <w:rtl/>
        </w:rPr>
        <w:t xml:space="preserve"> ما </w:t>
      </w:r>
      <w:r w:rsidR="00AE5F50">
        <w:rPr>
          <w:rtl/>
        </w:rPr>
        <w:t>لي</w:t>
      </w:r>
      <w:r w:rsidR="008062F6">
        <w:rPr>
          <w:rFonts w:hint="eastAsia"/>
          <w:rtl/>
        </w:rPr>
        <w:t>س</w:t>
      </w:r>
      <w:r w:rsidR="008062F6">
        <w:rPr>
          <w:rtl/>
        </w:rPr>
        <w:t xml:space="preserve"> له،فدعا عمر ب</w:t>
      </w:r>
      <w:r w:rsidR="00B12870">
        <w:rPr>
          <w:rtl/>
        </w:rPr>
        <w:t>دواة</w:t>
      </w:r>
      <w:r w:rsidR="008062F6">
        <w:rPr>
          <w:rtl/>
        </w:rPr>
        <w:t xml:space="preserve"> و قرطاس و کتب: بسم اللّه الرحمن الر</w:t>
      </w:r>
      <w:r w:rsidR="008062F6">
        <w:rPr>
          <w:rFonts w:hint="eastAsia"/>
          <w:rtl/>
        </w:rPr>
        <w:t>ح</w:t>
      </w:r>
      <w:r w:rsidR="008062F6">
        <w:rPr>
          <w:rFonts w:hint="cs"/>
          <w:rtl/>
        </w:rPr>
        <w:t>ی</w:t>
      </w:r>
      <w:r w:rsidR="008062F6">
        <w:rPr>
          <w:rFonts w:hint="eastAsia"/>
          <w:rtl/>
        </w:rPr>
        <w:t>م</w:t>
      </w:r>
      <w:r w:rsidR="008062F6">
        <w:rPr>
          <w:rtl/>
        </w:rPr>
        <w:t xml:space="preserve"> هذا ما ردّ عمر بن عبد العز</w:t>
      </w:r>
      <w:r w:rsidR="008062F6">
        <w:rPr>
          <w:rFonts w:hint="cs"/>
          <w:rtl/>
        </w:rPr>
        <w:t>ی</w:t>
      </w:r>
      <w:r w:rsidR="008062F6">
        <w:rPr>
          <w:rFonts w:hint="eastAsia"/>
          <w:rtl/>
        </w:rPr>
        <w:t>ز</w:t>
      </w:r>
      <w:r w:rsidR="008062F6">
        <w:rPr>
          <w:rtl/>
        </w:rPr>
        <w:t xml:space="preserve"> ظلامه محمّد بن ع</w:t>
      </w:r>
      <w:r w:rsidR="00AE5F50">
        <w:rPr>
          <w:rtl/>
        </w:rPr>
        <w:t>لي</w:t>
      </w:r>
      <w:r w:rsidR="00897487">
        <w:rPr>
          <w:rFonts w:hint="cs"/>
          <w:rtl/>
        </w:rPr>
        <w:t>ّ</w:t>
      </w:r>
      <w:r w:rsidR="008062F6">
        <w:rPr>
          <w:rtl/>
        </w:rPr>
        <w:t xml:space="preserve"> </w:t>
      </w:r>
      <w:r w:rsidR="00BE14E3" w:rsidRPr="00BE14E3">
        <w:rPr>
          <w:rStyle w:val="libAlaemChar"/>
          <w:rtl/>
        </w:rPr>
        <w:t>عليهما‌السلام</w:t>
      </w:r>
      <w:r w:rsidR="008062F6">
        <w:rPr>
          <w:rtl/>
        </w:rPr>
        <w:t xml:space="preserve">فدک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97487">
      <w:pPr>
        <w:pStyle w:val="libCenterBold1"/>
        <w:rPr>
          <w:rtl/>
        </w:rPr>
      </w:pPr>
      <w:r>
        <w:rPr>
          <w:rFonts w:hint="eastAsia"/>
          <w:rtl/>
        </w:rPr>
        <w:t>مواعظ</w:t>
      </w:r>
      <w:r>
        <w:rPr>
          <w:rtl/>
        </w:rPr>
        <w:t xml:space="preserve"> </w:t>
      </w:r>
      <w:r w:rsidR="00066653">
        <w:rPr>
          <w:rtl/>
        </w:rPr>
        <w:t>أبي</w:t>
      </w:r>
      <w:r>
        <w:rPr>
          <w:rtl/>
        </w:rPr>
        <w:t xml:space="preserve"> عبد اللّه الصادق </w:t>
      </w:r>
      <w:r w:rsidR="00BE14E3" w:rsidRPr="00BE14E3">
        <w:rPr>
          <w:rStyle w:val="libAlaemChar"/>
          <w:rtl/>
        </w:rPr>
        <w:t>عليه‌السلام</w:t>
      </w:r>
    </w:p>
    <w:p w:rsidR="00C10AE1" w:rsidRDefault="008062F6" w:rsidP="00897487">
      <w:pPr>
        <w:pStyle w:val="libNormal"/>
        <w:rPr>
          <w:rtl/>
        </w:rPr>
      </w:pPr>
      <w:r>
        <w:rPr>
          <w:rFonts w:hint="eastAsia"/>
          <w:rtl/>
        </w:rPr>
        <w:t>باب</w:t>
      </w:r>
      <w:r>
        <w:rPr>
          <w:rtl/>
        </w:rPr>
        <w:t xml:space="preserve"> مواعظ الصادق جعفر بن محمّد </w:t>
      </w:r>
      <w:r w:rsidR="00BE14E3" w:rsidRPr="00BE14E3">
        <w:rPr>
          <w:rStyle w:val="libAlaemChar"/>
          <w:rtl/>
        </w:rPr>
        <w:t>عليهما‌السلام</w:t>
      </w:r>
      <w:r>
        <w:rPr>
          <w:rtl/>
        </w:rPr>
        <w:t>و وص</w:t>
      </w:r>
      <w:r w:rsidR="00E5742D">
        <w:rPr>
          <w:rtl/>
        </w:rPr>
        <w:t>أي</w:t>
      </w:r>
      <w:r>
        <w:rPr>
          <w:rFonts w:hint="eastAsia"/>
          <w:rtl/>
        </w:rPr>
        <w:t>اه</w:t>
      </w:r>
      <w:r>
        <w:rPr>
          <w:rtl/>
        </w:rPr>
        <w:t xml:space="preserve"> و </w:t>
      </w:r>
      <w:r w:rsidR="00444506">
        <w:rPr>
          <w:rtl/>
        </w:rPr>
        <w:t>حکم</w:t>
      </w:r>
      <w:r w:rsidR="00897487">
        <w:rPr>
          <w:rFonts w:hint="cs"/>
          <w:rtl/>
        </w:rPr>
        <w:t>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78437F" w:rsidP="00897487">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w:t>
      </w:r>
      <w:r w:rsidR="00ED1C08">
        <w:rPr>
          <w:rtl/>
        </w:rPr>
        <w:t>روي</w:t>
      </w:r>
      <w:r w:rsidR="008062F6">
        <w:rPr>
          <w:rtl/>
        </w:rPr>
        <w:t xml:space="preserve"> انّه جاء </w:t>
      </w:r>
      <w:r w:rsidR="00444506">
        <w:rPr>
          <w:rtl/>
        </w:rPr>
        <w:t>الى</w:t>
      </w:r>
      <w:r w:rsidR="008062F6">
        <w:rPr>
          <w:rtl/>
        </w:rPr>
        <w:t xml:space="preserve"> الصادق </w:t>
      </w:r>
      <w:r w:rsidR="00BE14E3" w:rsidRPr="00BE14E3">
        <w:rPr>
          <w:rStyle w:val="libAlaemChar"/>
          <w:rtl/>
        </w:rPr>
        <w:t>عليه‌السلام</w:t>
      </w:r>
      <w:r w:rsidR="008062F6">
        <w:rPr>
          <w:rtl/>
        </w:rPr>
        <w:t xml:space="preserve"> رجل فقال له:ب</w:t>
      </w:r>
      <w:r w:rsidR="00066653">
        <w:rPr>
          <w:rtl/>
        </w:rPr>
        <w:t>أبي</w:t>
      </w:r>
      <w:r w:rsidR="008062F6">
        <w:rPr>
          <w:rtl/>
        </w:rPr>
        <w:t xml:space="preserve"> أنت و </w:t>
      </w:r>
      <w:r w:rsidR="00D650FA">
        <w:rPr>
          <w:rtl/>
        </w:rPr>
        <w:t>أمّي</w:t>
      </w:r>
      <w:r w:rsidR="008062F6">
        <w:rPr>
          <w:rtl/>
        </w:rPr>
        <w:t xml:space="preserve"> </w:t>
      </w:r>
      <w:r w:rsidR="008062F6">
        <w:rPr>
          <w:rFonts w:hint="cs"/>
          <w:rtl/>
        </w:rPr>
        <w:t>ی</w:t>
      </w:r>
      <w:r w:rsidR="008062F6">
        <w:rPr>
          <w:rFonts w:hint="eastAsia"/>
          <w:rtl/>
        </w:rPr>
        <w:t>ابن</w:t>
      </w:r>
      <w:r w:rsidR="008062F6">
        <w:rPr>
          <w:rtl/>
        </w:rPr>
        <w:t xml:space="preserve"> رسول اللّه </w:t>
      </w:r>
      <w:r w:rsidR="00A95B98">
        <w:rPr>
          <w:rtl/>
        </w:rPr>
        <w:t>علّمني</w:t>
      </w:r>
      <w:r w:rsidR="008062F6">
        <w:rPr>
          <w:rtl/>
        </w:rPr>
        <w:t xml:space="preserve"> </w:t>
      </w:r>
      <w:r w:rsidR="00DF3A89">
        <w:rPr>
          <w:rtl/>
        </w:rPr>
        <w:t>موعظة</w:t>
      </w:r>
      <w:r w:rsidR="008062F6">
        <w:rPr>
          <w:rtl/>
        </w:rPr>
        <w:t>،فقال له:إن کان اللّه تبارک و تع</w:t>
      </w:r>
      <w:r w:rsidR="00444506">
        <w:rPr>
          <w:rtl/>
        </w:rPr>
        <w:t>الى</w:t>
      </w:r>
      <w:r w:rsidR="008062F6">
        <w:rPr>
          <w:rtl/>
        </w:rPr>
        <w:t xml:space="preserve"> قد تکفّل بالرزق فاهتمامک لماذا؟و إن کان الرزق مقسوما فالحرص لماذا؟و ان کان الحساب حقّا فالجمع لماذا؟و إن کان الثو</w:t>
      </w:r>
      <w:r w:rsidR="008062F6">
        <w:rPr>
          <w:rFonts w:hint="eastAsia"/>
          <w:rtl/>
        </w:rPr>
        <w:t>اب</w:t>
      </w:r>
      <w:r w:rsidR="008062F6">
        <w:rPr>
          <w:rtl/>
        </w:rPr>
        <w:t xml:space="preserve"> عن اللّه حقّا فالکسل لماذا؟و إن کان الخلف من اللّه(عزّ و جلّ)حقّا فالبخل لماذا؟و ان کان ال</w:t>
      </w:r>
      <w:r w:rsidR="001522B9">
        <w:rPr>
          <w:rtl/>
        </w:rPr>
        <w:t>عقوبة</w:t>
      </w:r>
      <w:r w:rsidR="008062F6">
        <w:rPr>
          <w:rtl/>
        </w:rPr>
        <w:t xml:space="preserve"> من اللّه(عزّ و جلّ)النار فال</w:t>
      </w:r>
      <w:r w:rsidR="00ED1C08">
        <w:rPr>
          <w:rtl/>
        </w:rPr>
        <w:t>معصیة</w:t>
      </w:r>
      <w:r w:rsidR="008062F6">
        <w:rPr>
          <w:rtl/>
        </w:rPr>
        <w:t xml:space="preserve"> لماذا؟و ان کان الموت حقّا فالفرح لماذا؟و ان کان العرض ع</w:t>
      </w:r>
      <w:r w:rsidR="00AE5F50">
        <w:rPr>
          <w:rtl/>
        </w:rPr>
        <w:t>ل</w:t>
      </w:r>
      <w:r w:rsidR="00897487">
        <w:rPr>
          <w:rFonts w:hint="cs"/>
          <w:rtl/>
        </w:rPr>
        <w:t>ى</w:t>
      </w:r>
      <w:r w:rsidR="008062F6">
        <w:rPr>
          <w:rtl/>
        </w:rPr>
        <w:t xml:space="preserve"> اللّه حقّا فالمکر لماذا؟و ان کان الش</w:t>
      </w:r>
      <w:r w:rsidR="008062F6">
        <w:rPr>
          <w:rFonts w:hint="cs"/>
          <w:rtl/>
        </w:rPr>
        <w:t>ی</w:t>
      </w:r>
      <w:r w:rsidR="008062F6">
        <w:rPr>
          <w:rFonts w:hint="eastAsia"/>
          <w:rtl/>
        </w:rPr>
        <w:t>طان</w:t>
      </w:r>
      <w:r w:rsidR="008062F6">
        <w:rPr>
          <w:rtl/>
        </w:rPr>
        <w:t xml:space="preserve"> عدوّا فال</w:t>
      </w:r>
      <w:r w:rsidR="00066653">
        <w:rPr>
          <w:rtl/>
        </w:rPr>
        <w:t>غفلة</w:t>
      </w:r>
      <w:r w:rsidR="008062F6">
        <w:rPr>
          <w:rtl/>
        </w:rPr>
        <w:t xml:space="preserve"> لماذا؟و ان کان الممرّ ع</w:t>
      </w:r>
      <w:r w:rsidR="00AE5F50">
        <w:rPr>
          <w:rtl/>
        </w:rPr>
        <w:t>ل</w:t>
      </w:r>
      <w:r w:rsidR="00897487">
        <w:rPr>
          <w:rFonts w:hint="cs"/>
          <w:rtl/>
        </w:rPr>
        <w:t>ى</w:t>
      </w:r>
      <w:r w:rsidR="008062F6">
        <w:rPr>
          <w:rtl/>
        </w:rPr>
        <w:t xml:space="preserve"> الصراط</w:t>
      </w:r>
    </w:p>
    <w:p w:rsidR="00897487" w:rsidRDefault="00066653" w:rsidP="00897487">
      <w:pPr>
        <w:pStyle w:val="libLine"/>
        <w:rPr>
          <w:rtl/>
        </w:rPr>
      </w:pPr>
      <w:r>
        <w:rPr>
          <w:rFonts w:hint="eastAsia"/>
          <w:rtl/>
        </w:rPr>
        <w:t>____________________</w:t>
      </w:r>
    </w:p>
    <w:p w:rsidR="00C10AE1" w:rsidRDefault="00066653" w:rsidP="00897487">
      <w:pPr>
        <w:pStyle w:val="libFootnote0"/>
        <w:rPr>
          <w:rtl/>
        </w:rPr>
      </w:pPr>
      <w:r>
        <w:rPr>
          <w:rtl/>
        </w:rPr>
        <w:t>(1)</w:t>
      </w:r>
      <w:r w:rsidR="008062F6">
        <w:rPr>
          <w:rtl/>
        </w:rPr>
        <w:t xml:space="preserve"> ق:</w:t>
      </w:r>
      <w:r>
        <w:rPr>
          <w:rtl/>
        </w:rPr>
        <w:t>164</w:t>
      </w:r>
      <w:r w:rsidR="008062F6">
        <w:rPr>
          <w:rtl/>
        </w:rPr>
        <w:t>/</w:t>
      </w:r>
      <w:r>
        <w:rPr>
          <w:rtl/>
        </w:rPr>
        <w:t>22</w:t>
      </w:r>
      <w:r w:rsidR="008062F6">
        <w:rPr>
          <w:rtl/>
        </w:rPr>
        <w:t>/</w:t>
      </w:r>
      <w:r>
        <w:rPr>
          <w:rtl/>
        </w:rPr>
        <w:t>17</w:t>
      </w:r>
      <w:r w:rsidR="008062F6">
        <w:rPr>
          <w:rtl/>
        </w:rPr>
        <w:t>،ج:</w:t>
      </w:r>
      <w:r>
        <w:rPr>
          <w:rtl/>
        </w:rPr>
        <w:t>173</w:t>
      </w:r>
      <w:r w:rsidR="008062F6">
        <w:rPr>
          <w:rtl/>
        </w:rPr>
        <w:t>/</w:t>
      </w:r>
      <w:r>
        <w:rPr>
          <w:rtl/>
        </w:rPr>
        <w:t>78</w:t>
      </w:r>
      <w:r w:rsidR="008062F6">
        <w:rPr>
          <w:rtl/>
        </w:rPr>
        <w:t>.</w:t>
      </w:r>
    </w:p>
    <w:p w:rsidR="00C10AE1" w:rsidRDefault="00066653" w:rsidP="00897487">
      <w:pPr>
        <w:pStyle w:val="libFootnote0"/>
        <w:rPr>
          <w:rtl/>
        </w:rPr>
      </w:pPr>
      <w:r>
        <w:rPr>
          <w:rtl/>
        </w:rPr>
        <w:t>(2)</w:t>
      </w:r>
      <w:r w:rsidR="008062F6">
        <w:rPr>
          <w:rtl/>
        </w:rPr>
        <w:t xml:space="preserve"> ق:</w:t>
      </w:r>
      <w:r>
        <w:rPr>
          <w:rtl/>
        </w:rPr>
        <w:t>94</w:t>
      </w:r>
      <w:r w:rsidR="008062F6">
        <w:rPr>
          <w:rtl/>
        </w:rPr>
        <w:t>/</w:t>
      </w:r>
      <w:r>
        <w:rPr>
          <w:rtl/>
        </w:rPr>
        <w:t>19</w:t>
      </w:r>
      <w:r w:rsidR="008062F6">
        <w:rPr>
          <w:rtl/>
        </w:rPr>
        <w:t>/</w:t>
      </w:r>
      <w:r>
        <w:rPr>
          <w:rtl/>
        </w:rPr>
        <w:t>11</w:t>
      </w:r>
      <w:r w:rsidR="008062F6">
        <w:rPr>
          <w:rtl/>
        </w:rPr>
        <w:t>،ج:</w:t>
      </w:r>
      <w:r>
        <w:rPr>
          <w:rtl/>
        </w:rPr>
        <w:t>326</w:t>
      </w:r>
      <w:r w:rsidR="008062F6">
        <w:rPr>
          <w:rtl/>
        </w:rPr>
        <w:t>/</w:t>
      </w:r>
      <w:r>
        <w:rPr>
          <w:rtl/>
        </w:rPr>
        <w:t>46</w:t>
      </w:r>
      <w:r w:rsidR="008062F6">
        <w:rPr>
          <w:rtl/>
        </w:rPr>
        <w:t>.</w:t>
      </w:r>
    </w:p>
    <w:p w:rsidR="00C10AE1" w:rsidRDefault="00066653" w:rsidP="00897487">
      <w:pPr>
        <w:pStyle w:val="libFootnote0"/>
        <w:rPr>
          <w:rtl/>
        </w:rPr>
      </w:pPr>
      <w:r>
        <w:rPr>
          <w:rtl/>
        </w:rPr>
        <w:t>(3)</w:t>
      </w:r>
      <w:r w:rsidR="008062F6">
        <w:rPr>
          <w:rtl/>
        </w:rPr>
        <w:t xml:space="preserve"> ق:</w:t>
      </w:r>
      <w:r>
        <w:rPr>
          <w:rtl/>
        </w:rPr>
        <w:t>168</w:t>
      </w:r>
      <w:r w:rsidR="008062F6">
        <w:rPr>
          <w:rtl/>
        </w:rPr>
        <w:t>/</w:t>
      </w:r>
      <w:r>
        <w:rPr>
          <w:rtl/>
        </w:rPr>
        <w:t>23</w:t>
      </w:r>
      <w:r w:rsidR="008062F6">
        <w:rPr>
          <w:rtl/>
        </w:rPr>
        <w:t>/</w:t>
      </w:r>
      <w:r>
        <w:rPr>
          <w:rtl/>
        </w:rPr>
        <w:t>17</w:t>
      </w:r>
      <w:r w:rsidR="008062F6">
        <w:rPr>
          <w:rtl/>
        </w:rPr>
        <w:t>،ج:</w:t>
      </w:r>
      <w:r>
        <w:rPr>
          <w:rtl/>
        </w:rPr>
        <w:t>190</w:t>
      </w:r>
      <w:r w:rsidR="008062F6">
        <w:rPr>
          <w:rtl/>
        </w:rPr>
        <w:t>/</w:t>
      </w:r>
      <w:r>
        <w:rPr>
          <w:rtl/>
        </w:rPr>
        <w:t>78</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897487">
      <w:pPr>
        <w:pStyle w:val="libNormal0"/>
      </w:pPr>
      <w:r>
        <w:rPr>
          <w:rFonts w:hint="eastAsia"/>
          <w:rtl/>
        </w:rPr>
        <w:t>حقّا</w:t>
      </w:r>
      <w:r>
        <w:rPr>
          <w:rtl/>
        </w:rPr>
        <w:t xml:space="preserve"> فالعجب لماذا؟و إن کان کلّ </w:t>
      </w:r>
      <w:r w:rsidR="00DD1AF8">
        <w:rPr>
          <w:rtl/>
        </w:rPr>
        <w:t>شيء</w:t>
      </w:r>
      <w:r>
        <w:rPr>
          <w:rtl/>
        </w:rPr>
        <w:t xml:space="preserve"> بقضاء و قدر فالحزن لماذا؟و ان کانت الدن</w:t>
      </w:r>
      <w:r>
        <w:rPr>
          <w:rFonts w:hint="cs"/>
          <w:rtl/>
        </w:rPr>
        <w:t>ی</w:t>
      </w:r>
      <w:r>
        <w:rPr>
          <w:rFonts w:hint="eastAsia"/>
          <w:rtl/>
        </w:rPr>
        <w:t>ا</w:t>
      </w:r>
      <w:r>
        <w:rPr>
          <w:rtl/>
        </w:rPr>
        <w:t xml:space="preserve"> فان</w:t>
      </w:r>
      <w:r>
        <w:rPr>
          <w:rFonts w:hint="cs"/>
          <w:rtl/>
        </w:rPr>
        <w:t>ی</w:t>
      </w:r>
      <w:r>
        <w:rPr>
          <w:rFonts w:hint="eastAsia"/>
          <w:rtl/>
        </w:rPr>
        <w:t>ه</w:t>
      </w:r>
      <w:r>
        <w:rPr>
          <w:rtl/>
        </w:rPr>
        <w:t xml:space="preserve"> فالط</w:t>
      </w:r>
      <w:r w:rsidR="002A0217">
        <w:rPr>
          <w:rtl/>
        </w:rPr>
        <w:t>ماني</w:t>
      </w:r>
      <w:r>
        <w:rPr>
          <w:rFonts w:hint="eastAsia"/>
          <w:rtl/>
        </w:rPr>
        <w:t>ن</w:t>
      </w:r>
      <w:r w:rsidR="00897487">
        <w:rPr>
          <w:rFonts w:hint="cs"/>
          <w:rtl/>
        </w:rPr>
        <w:t>ة</w:t>
      </w:r>
      <w:r>
        <w:rPr>
          <w:rtl/>
        </w:rPr>
        <w:t xml:space="preserve"> </w:t>
      </w:r>
      <w:r w:rsidR="00EB4416">
        <w:rPr>
          <w:rtl/>
        </w:rPr>
        <w:t>اليه</w:t>
      </w:r>
      <w:r>
        <w:rPr>
          <w:rFonts w:hint="eastAsia"/>
          <w:rtl/>
        </w:rPr>
        <w:t>ا</w:t>
      </w:r>
      <w:r>
        <w:rPr>
          <w:rtl/>
        </w:rPr>
        <w:t xml:space="preserve"> لماذا؟ </w:t>
      </w:r>
      <w:r w:rsidR="00066653" w:rsidRPr="00066653">
        <w:rPr>
          <w:rStyle w:val="libFootnotenumChar"/>
          <w:rtl/>
        </w:rPr>
        <w:t>(</w:t>
      </w:r>
      <w:r w:rsidR="00066653">
        <w:rPr>
          <w:rStyle w:val="libFootnotenumChar"/>
          <w:rtl/>
        </w:rPr>
        <w:t>1</w:t>
      </w:r>
      <w:r w:rsidR="00066653" w:rsidRPr="00066653">
        <w:rPr>
          <w:rStyle w:val="libFootnotenumChar"/>
          <w:rtl/>
        </w:rPr>
        <w:t>)</w:t>
      </w:r>
    </w:p>
    <w:p w:rsidR="00C10AE1" w:rsidRDefault="0078437F" w:rsidP="00897487">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:و </w:t>
      </w:r>
      <w:r w:rsidR="00AE5F50">
        <w:rPr>
          <w:rtl/>
        </w:rPr>
        <w:t>في</w:t>
      </w:r>
      <w:r w:rsidR="008062F6">
        <w:rPr>
          <w:rtl/>
        </w:rPr>
        <w:t xml:space="preserve"> الحد</w:t>
      </w:r>
      <w:r w:rsidR="008062F6">
        <w:rPr>
          <w:rFonts w:hint="cs"/>
          <w:rtl/>
        </w:rPr>
        <w:t>ی</w:t>
      </w:r>
      <w:r w:rsidR="008062F6">
        <w:rPr>
          <w:rFonts w:hint="eastAsia"/>
          <w:rtl/>
        </w:rPr>
        <w:t>ث</w:t>
      </w:r>
      <w:r w:rsidR="008062F6">
        <w:rPr>
          <w:rtl/>
        </w:rPr>
        <w:t xml:space="preserve"> عن المنصور: انّه قال للصادق </w:t>
      </w:r>
      <w:r w:rsidR="00BE14E3" w:rsidRPr="00BE14E3">
        <w:rPr>
          <w:rStyle w:val="libAlaemChar"/>
          <w:rtl/>
        </w:rPr>
        <w:t>عليه‌السلام</w:t>
      </w:r>
      <w:r w:rsidR="008062F6">
        <w:rPr>
          <w:rtl/>
        </w:rPr>
        <w:t>:</w:t>
      </w:r>
      <w:r w:rsidR="00DD1AF8">
        <w:rPr>
          <w:rtl/>
        </w:rPr>
        <w:t>حدّثني</w:t>
      </w:r>
      <w:r w:rsidR="008062F6">
        <w:rPr>
          <w:rtl/>
        </w:rPr>
        <w:t xml:space="preserve"> عن نفسک بحد</w:t>
      </w:r>
      <w:r w:rsidR="008062F6">
        <w:rPr>
          <w:rFonts w:hint="cs"/>
          <w:rtl/>
        </w:rPr>
        <w:t>ی</w:t>
      </w:r>
      <w:r w:rsidR="008062F6">
        <w:rPr>
          <w:rFonts w:hint="eastAsia"/>
          <w:rtl/>
        </w:rPr>
        <w:t>ث</w:t>
      </w:r>
      <w:r w:rsidR="008062F6">
        <w:rPr>
          <w:rtl/>
        </w:rPr>
        <w:t xml:space="preserve"> أتّعظ به و </w:t>
      </w:r>
      <w:r w:rsidR="008062F6">
        <w:rPr>
          <w:rFonts w:hint="cs"/>
          <w:rtl/>
        </w:rPr>
        <w:t>ی</w:t>
      </w:r>
      <w:r w:rsidR="008062F6">
        <w:rPr>
          <w:rFonts w:hint="eastAsia"/>
          <w:rtl/>
        </w:rPr>
        <w:t>کون</w:t>
      </w:r>
      <w:r w:rsidR="008062F6">
        <w:rPr>
          <w:rtl/>
        </w:rPr>
        <w:t xml:space="preserve"> </w:t>
      </w:r>
      <w:r w:rsidR="00AE5F50">
        <w:rPr>
          <w:rtl/>
        </w:rPr>
        <w:t>لي</w:t>
      </w:r>
      <w:r w:rsidR="008062F6">
        <w:rPr>
          <w:rtl/>
        </w:rPr>
        <w:t xml:space="preserve"> زاجر صدق عن الموبقات،فقال الصادق </w:t>
      </w:r>
      <w:r w:rsidR="00BE14E3" w:rsidRPr="00BE14E3">
        <w:rPr>
          <w:rStyle w:val="libAlaemChar"/>
          <w:rtl/>
        </w:rPr>
        <w:t>عليه‌السلام</w:t>
      </w:r>
      <w:r w:rsidR="008062F6">
        <w:rPr>
          <w:rtl/>
        </w:rPr>
        <w:t>:</w:t>
      </w:r>
      <w:r w:rsidR="00897487">
        <w:rPr>
          <w:rFonts w:hint="cs"/>
          <w:rtl/>
        </w:rPr>
        <w:t xml:space="preserve"> </w:t>
      </w:r>
      <w:r w:rsidR="008062F6">
        <w:rPr>
          <w:rFonts w:hint="eastAsia"/>
          <w:rtl/>
        </w:rPr>
        <w:t>ع</w:t>
      </w:r>
      <w:r w:rsidR="00AE5F50">
        <w:rPr>
          <w:rFonts w:hint="eastAsia"/>
          <w:rtl/>
        </w:rPr>
        <w:t>لي</w:t>
      </w:r>
      <w:r w:rsidR="008062F6">
        <w:rPr>
          <w:rFonts w:hint="eastAsia"/>
          <w:rtl/>
        </w:rPr>
        <w:t>ک</w:t>
      </w:r>
      <w:r w:rsidR="008062F6">
        <w:rPr>
          <w:rtl/>
        </w:rPr>
        <w:t xml:space="preserve"> بالحلم فانّه رکن العلم،و املک نفسک عند أسباب ال</w:t>
      </w:r>
      <w:r w:rsidR="000B48F9">
        <w:rPr>
          <w:rtl/>
        </w:rPr>
        <w:t>قدرة</w:t>
      </w:r>
      <w:r w:rsidR="008062F6">
        <w:rPr>
          <w:rtl/>
        </w:rPr>
        <w:t xml:space="preserve"> فانّک إن تفعل ما تقدر ع</w:t>
      </w:r>
      <w:r w:rsidR="00AE5F50">
        <w:rPr>
          <w:rtl/>
        </w:rPr>
        <w:t>لي</w:t>
      </w:r>
      <w:r w:rsidR="008062F6">
        <w:rPr>
          <w:rFonts w:hint="eastAsia"/>
          <w:rtl/>
        </w:rPr>
        <w:t>ه</w:t>
      </w:r>
      <w:r w:rsidR="008062F6">
        <w:rPr>
          <w:rtl/>
        </w:rPr>
        <w:t xml:space="preserve"> کن ش</w:t>
      </w:r>
      <w:r w:rsidR="00AE5F50">
        <w:rPr>
          <w:rtl/>
        </w:rPr>
        <w:t>في</w:t>
      </w:r>
      <w:r w:rsidR="008062F6">
        <w:rPr>
          <w:rtl/>
        </w:rPr>
        <w:t xml:space="preserve"> غ</w:t>
      </w:r>
      <w:r w:rsidR="008062F6">
        <w:rPr>
          <w:rFonts w:hint="cs"/>
          <w:rtl/>
        </w:rPr>
        <w:t>ی</w:t>
      </w:r>
      <w:r w:rsidR="008062F6">
        <w:rPr>
          <w:rFonts w:hint="eastAsia"/>
          <w:rtl/>
        </w:rPr>
        <w:t>ظا</w:t>
      </w:r>
      <w:r w:rsidR="008062F6">
        <w:rPr>
          <w:rtl/>
        </w:rPr>
        <w:t xml:space="preserve"> أو </w:t>
      </w:r>
      <w:r w:rsidR="00816EFA">
        <w:rPr>
          <w:rtl/>
        </w:rPr>
        <w:t>تداوي</w:t>
      </w:r>
      <w:r w:rsidR="008062F6">
        <w:rPr>
          <w:rtl/>
        </w:rPr>
        <w:t xml:space="preserve"> حقدا أو </w:t>
      </w:r>
      <w:r w:rsidR="008062F6">
        <w:rPr>
          <w:rFonts w:hint="cs"/>
          <w:rtl/>
        </w:rPr>
        <w:t>ی</w:t>
      </w:r>
      <w:r w:rsidR="008062F6">
        <w:rPr>
          <w:rFonts w:hint="eastAsia"/>
          <w:rtl/>
        </w:rPr>
        <w:t>حبّ</w:t>
      </w:r>
      <w:r w:rsidR="008062F6">
        <w:rPr>
          <w:rtl/>
        </w:rPr>
        <w:t xml:space="preserve"> أن </w:t>
      </w:r>
      <w:r w:rsidR="008062F6">
        <w:rPr>
          <w:rFonts w:hint="cs"/>
          <w:rtl/>
        </w:rPr>
        <w:t>ی</w:t>
      </w:r>
      <w:r w:rsidR="008062F6">
        <w:rPr>
          <w:rFonts w:hint="eastAsia"/>
          <w:rtl/>
        </w:rPr>
        <w:t>ذکر</w:t>
      </w:r>
      <w:r w:rsidR="008062F6">
        <w:rPr>
          <w:rtl/>
        </w:rPr>
        <w:t xml:space="preserve"> بالصول</w:t>
      </w:r>
      <w:r w:rsidR="00897487">
        <w:rPr>
          <w:rFonts w:hint="cs"/>
          <w:rtl/>
        </w:rPr>
        <w:t>ة</w:t>
      </w:r>
      <w:r w:rsidR="008062F6">
        <w:rPr>
          <w:rtl/>
        </w:rPr>
        <w:t>،و اعلم بانّک إن عاقبت مستحقّا لم تکن غ</w:t>
      </w:r>
      <w:r w:rsidR="00E5742D">
        <w:rPr>
          <w:rtl/>
        </w:rPr>
        <w:t>أي</w:t>
      </w:r>
      <w:r w:rsidR="00AE5F50">
        <w:rPr>
          <w:rtl/>
        </w:rPr>
        <w:t>ة</w:t>
      </w:r>
      <w:r w:rsidR="008062F6">
        <w:rPr>
          <w:rtl/>
        </w:rPr>
        <w:t xml:space="preserve"> ما توصف به الاّ العدل و الحال </w:t>
      </w:r>
      <w:r w:rsidR="00FE67A2">
        <w:rPr>
          <w:rtl/>
        </w:rPr>
        <w:t>التي</w:t>
      </w:r>
      <w:r w:rsidR="008062F6">
        <w:rPr>
          <w:rtl/>
        </w:rPr>
        <w:t xml:space="preserve"> توجب الشکر أفضل من الحال </w:t>
      </w:r>
      <w:r w:rsidR="00FE67A2">
        <w:rPr>
          <w:rtl/>
        </w:rPr>
        <w:t>التي</w:t>
      </w:r>
      <w:r w:rsidR="008062F6">
        <w:rPr>
          <w:rtl/>
        </w:rPr>
        <w:t xml:space="preserve"> توجب الصبر،فقال المنصور:وعظت فأحسنت و قلت فأوجزت.</w:t>
      </w:r>
    </w:p>
    <w:p w:rsidR="00C10AE1" w:rsidRDefault="008062F6" w:rsidP="00897487">
      <w:pPr>
        <w:pStyle w:val="libCenterBold1"/>
        <w:rPr>
          <w:rtl/>
        </w:rPr>
      </w:pPr>
      <w:r>
        <w:rPr>
          <w:rFonts w:hint="eastAsia"/>
          <w:rtl/>
        </w:rPr>
        <w:t>مواعظ</w:t>
      </w:r>
      <w:r>
        <w:rPr>
          <w:rtl/>
        </w:rPr>
        <w:t xml:space="preserve"> موس</w:t>
      </w:r>
      <w:r>
        <w:rPr>
          <w:rFonts w:hint="cs"/>
          <w:rtl/>
        </w:rPr>
        <w:t>ی</w:t>
      </w:r>
      <w:r>
        <w:rPr>
          <w:rtl/>
        </w:rPr>
        <w:t xml:space="preserve"> بن جعفر </w:t>
      </w:r>
      <w:r w:rsidR="00BE14E3" w:rsidRPr="00BE14E3">
        <w:rPr>
          <w:rStyle w:val="libAlaemChar"/>
          <w:rtl/>
        </w:rPr>
        <w:t>عليهما‌السلام</w:t>
      </w:r>
    </w:p>
    <w:p w:rsidR="00C10AE1" w:rsidRDefault="008062F6" w:rsidP="00897487">
      <w:pPr>
        <w:pStyle w:val="libNormal"/>
        <w:rPr>
          <w:rtl/>
        </w:rPr>
      </w:pPr>
      <w:r>
        <w:rPr>
          <w:rFonts w:hint="eastAsia"/>
          <w:rtl/>
        </w:rPr>
        <w:t>باب</w:t>
      </w:r>
      <w:r>
        <w:rPr>
          <w:rtl/>
        </w:rPr>
        <w:t xml:space="preserve"> مواعظ موس</w:t>
      </w:r>
      <w:r>
        <w:rPr>
          <w:rFonts w:hint="cs"/>
          <w:rtl/>
        </w:rPr>
        <w:t>ی</w:t>
      </w:r>
      <w:r>
        <w:rPr>
          <w:rtl/>
        </w:rPr>
        <w:t xml:space="preserve"> بن جعفر </w:t>
      </w:r>
      <w:r w:rsidR="00BE14E3" w:rsidRPr="00BE14E3">
        <w:rPr>
          <w:rStyle w:val="libAlaemChar"/>
          <w:rtl/>
        </w:rPr>
        <w:t>عليهما‌السلام</w:t>
      </w:r>
      <w:r>
        <w:rPr>
          <w:rtl/>
        </w:rPr>
        <w:t xml:space="preserve">و </w:t>
      </w:r>
      <w:r w:rsidR="00444506">
        <w:rPr>
          <w:rtl/>
        </w:rPr>
        <w:t>حکم</w:t>
      </w:r>
      <w:r w:rsidR="00897487">
        <w:rPr>
          <w:rFonts w:hint="cs"/>
          <w:rtl/>
        </w:rPr>
        <w:t>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78437F" w:rsidP="00897487">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w:t>
      </w:r>
      <w:r w:rsidR="00ED1C08">
        <w:rPr>
          <w:rtl/>
        </w:rPr>
        <w:t>روي</w:t>
      </w:r>
      <w:r w:rsidR="008062F6">
        <w:rPr>
          <w:rtl/>
        </w:rPr>
        <w:t xml:space="preserve"> انّه کتب هارون الرش</w:t>
      </w:r>
      <w:r w:rsidR="008062F6">
        <w:rPr>
          <w:rFonts w:hint="cs"/>
          <w:rtl/>
        </w:rPr>
        <w:t>ی</w:t>
      </w:r>
      <w:r w:rsidR="008062F6">
        <w:rPr>
          <w:rFonts w:hint="eastAsia"/>
          <w:rtl/>
        </w:rPr>
        <w:t>د</w:t>
      </w:r>
      <w:r w:rsidR="008062F6">
        <w:rPr>
          <w:rtl/>
        </w:rPr>
        <w:t xml:space="preserve"> </w:t>
      </w:r>
      <w:r w:rsidR="00444506">
        <w:rPr>
          <w:rtl/>
        </w:rPr>
        <w:t>الى</w:t>
      </w:r>
      <w:r w:rsidR="008062F6">
        <w:rPr>
          <w:rtl/>
        </w:rPr>
        <w:t xml:space="preserve"> </w:t>
      </w:r>
      <w:r w:rsidR="00066653">
        <w:rPr>
          <w:rtl/>
        </w:rPr>
        <w:t>أبي</w:t>
      </w:r>
      <w:r w:rsidR="008062F6">
        <w:rPr>
          <w:rtl/>
        </w:rPr>
        <w:t xml:space="preserve"> الحسن موس</w:t>
      </w:r>
      <w:r w:rsidR="008062F6">
        <w:rPr>
          <w:rFonts w:hint="cs"/>
          <w:rtl/>
        </w:rPr>
        <w:t>ی</w:t>
      </w:r>
      <w:r w:rsidR="008062F6">
        <w:rPr>
          <w:rtl/>
        </w:rPr>
        <w:t xml:space="preserve"> بن جعفر </w:t>
      </w:r>
      <w:r w:rsidR="00BE14E3" w:rsidRPr="00BE14E3">
        <w:rPr>
          <w:rStyle w:val="libAlaemChar"/>
          <w:rtl/>
        </w:rPr>
        <w:t>عليهما‌السلام</w:t>
      </w:r>
      <w:r w:rsidR="008062F6">
        <w:rPr>
          <w:rtl/>
        </w:rPr>
        <w:t>:</w:t>
      </w:r>
      <w:r w:rsidR="00897487">
        <w:rPr>
          <w:rFonts w:hint="cs"/>
          <w:rtl/>
        </w:rPr>
        <w:t xml:space="preserve"> </w:t>
      </w:r>
      <w:r w:rsidR="008062F6">
        <w:rPr>
          <w:rFonts w:hint="eastAsia"/>
          <w:rtl/>
        </w:rPr>
        <w:t>عظن</w:t>
      </w:r>
      <w:r w:rsidR="00897487">
        <w:rPr>
          <w:rFonts w:hint="cs"/>
          <w:rtl/>
        </w:rPr>
        <w:t>ي</w:t>
      </w:r>
      <w:r w:rsidR="008062F6">
        <w:rPr>
          <w:rtl/>
        </w:rPr>
        <w:t xml:space="preserve"> و أوجز،فکتب </w:t>
      </w:r>
      <w:r w:rsidR="00EB4416">
        <w:rPr>
          <w:rtl/>
        </w:rPr>
        <w:t>اليه</w:t>
      </w:r>
      <w:r w:rsidR="008062F6">
        <w:rPr>
          <w:rtl/>
        </w:rPr>
        <w:t xml:space="preserve">:ما من </w:t>
      </w:r>
      <w:r w:rsidR="00DD1AF8">
        <w:rPr>
          <w:rtl/>
        </w:rPr>
        <w:t>شيء</w:t>
      </w:r>
      <w:r w:rsidR="008062F6">
        <w:rPr>
          <w:rtl/>
        </w:rPr>
        <w:t xml:space="preserve"> تراه ع</w:t>
      </w:r>
      <w:r w:rsidR="008062F6">
        <w:rPr>
          <w:rFonts w:hint="cs"/>
          <w:rtl/>
        </w:rPr>
        <w:t>ی</w:t>
      </w:r>
      <w:r w:rsidR="008062F6">
        <w:rPr>
          <w:rFonts w:hint="eastAsia"/>
          <w:rtl/>
        </w:rPr>
        <w:t>نک</w:t>
      </w:r>
      <w:r w:rsidR="008062F6">
        <w:rPr>
          <w:rtl/>
        </w:rPr>
        <w:t xml:space="preserve"> الاّ و </w:t>
      </w:r>
      <w:r w:rsidR="00AE5F50">
        <w:rPr>
          <w:rtl/>
        </w:rPr>
        <w:t>في</w:t>
      </w:r>
      <w:r w:rsidR="008062F6">
        <w:rPr>
          <w:rFonts w:hint="eastAsia"/>
          <w:rtl/>
        </w:rPr>
        <w:t>ه</w:t>
      </w:r>
      <w:r w:rsidR="008062F6">
        <w:rPr>
          <w:rtl/>
        </w:rPr>
        <w:t xml:space="preserve"> </w:t>
      </w:r>
      <w:r w:rsidR="00DF3A89">
        <w:rPr>
          <w:rtl/>
        </w:rPr>
        <w:t>موعظة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مواعظ الرضا </w:t>
      </w:r>
      <w:r w:rsidR="00BE14E3" w:rsidRPr="00BE14E3">
        <w:rPr>
          <w:rStyle w:val="libAlaemChar"/>
          <w:rtl/>
        </w:rPr>
        <w:t>عليه‌السلام</w:t>
      </w:r>
      <w:r>
        <w:rPr>
          <w:rtl/>
        </w:rPr>
        <w:t xml:space="preserve"> </w:t>
      </w:r>
      <w:r w:rsidR="00066653" w:rsidRPr="00066653">
        <w:rPr>
          <w:rStyle w:val="libFootnotenumChar"/>
          <w:rtl/>
        </w:rPr>
        <w:t>(4)</w:t>
      </w:r>
      <w:r>
        <w:rPr>
          <w:rtl/>
        </w:rPr>
        <w:t>.</w:t>
      </w:r>
    </w:p>
    <w:p w:rsidR="00C10AE1" w:rsidRDefault="008062F6" w:rsidP="00897487">
      <w:pPr>
        <w:pStyle w:val="libNormal"/>
        <w:rPr>
          <w:rtl/>
        </w:rPr>
      </w:pPr>
      <w:r>
        <w:rPr>
          <w:rFonts w:hint="eastAsia"/>
          <w:rtl/>
        </w:rPr>
        <w:t>من</w:t>
      </w:r>
      <w:r>
        <w:rPr>
          <w:rtl/>
        </w:rPr>
        <w:t xml:space="preserve"> کتاب(الدرّ)قال </w:t>
      </w:r>
      <w:r w:rsidR="00BE14E3" w:rsidRPr="00BE14E3">
        <w:rPr>
          <w:rStyle w:val="libAlaemChar"/>
          <w:rtl/>
        </w:rPr>
        <w:t>عليه‌السلام</w:t>
      </w:r>
      <w:r>
        <w:rPr>
          <w:rtl/>
        </w:rPr>
        <w:t xml:space="preserve">: اتّقوا اللّه </w:t>
      </w:r>
      <w:r w:rsidR="00E5742D">
        <w:rPr>
          <w:rtl/>
        </w:rPr>
        <w:t>أي</w:t>
      </w:r>
      <w:r w:rsidR="00EB4416">
        <w:rPr>
          <w:rtl/>
        </w:rPr>
        <w:t>ها</w:t>
      </w:r>
      <w:r>
        <w:rPr>
          <w:rtl/>
        </w:rPr>
        <w:t xml:space="preserve"> الناس </w:t>
      </w:r>
      <w:r w:rsidR="00AE5F50">
        <w:rPr>
          <w:rtl/>
        </w:rPr>
        <w:t>في</w:t>
      </w:r>
      <w:r>
        <w:rPr>
          <w:rtl/>
        </w:rPr>
        <w:t xml:space="preserve"> نعم اللّه ع</w:t>
      </w:r>
      <w:r w:rsidR="00AE5F50">
        <w:rPr>
          <w:rtl/>
        </w:rPr>
        <w:t>لي</w:t>
      </w:r>
      <w:r>
        <w:rPr>
          <w:rFonts w:hint="eastAsia"/>
          <w:rtl/>
        </w:rPr>
        <w:t>کم</w:t>
      </w:r>
      <w:r>
        <w:rPr>
          <w:rtl/>
        </w:rPr>
        <w:t xml:space="preserve"> فلا تنفروها عنکم ب</w:t>
      </w:r>
      <w:r w:rsidR="006E032B">
        <w:rPr>
          <w:rtl/>
        </w:rPr>
        <w:t>معاصي</w:t>
      </w:r>
      <w:r>
        <w:rPr>
          <w:rFonts w:hint="eastAsia"/>
          <w:rtl/>
        </w:rPr>
        <w:t>ه</w:t>
      </w:r>
      <w:r>
        <w:rPr>
          <w:rtl/>
        </w:rPr>
        <w:t xml:space="preserve"> بل استد</w:t>
      </w:r>
      <w:r>
        <w:rPr>
          <w:rFonts w:hint="cs"/>
          <w:rtl/>
        </w:rPr>
        <w:t>ی</w:t>
      </w:r>
      <w:r>
        <w:rPr>
          <w:rFonts w:hint="eastAsia"/>
          <w:rtl/>
        </w:rPr>
        <w:t>موها</w:t>
      </w:r>
      <w:r>
        <w:rPr>
          <w:rtl/>
        </w:rPr>
        <w:t xml:space="preserve"> بطاعته و شکره ع</w:t>
      </w:r>
      <w:r w:rsidR="00AE5F50">
        <w:rPr>
          <w:rtl/>
        </w:rPr>
        <w:t>ل</w:t>
      </w:r>
      <w:r w:rsidR="00897487">
        <w:rPr>
          <w:rFonts w:hint="cs"/>
          <w:rtl/>
        </w:rPr>
        <w:t>ى</w:t>
      </w:r>
      <w:r>
        <w:rPr>
          <w:rtl/>
        </w:rPr>
        <w:t xml:space="preserve"> </w:t>
      </w:r>
      <w:r w:rsidR="00ED1C08">
        <w:rPr>
          <w:rtl/>
        </w:rPr>
        <w:t>نعمة</w:t>
      </w:r>
      <w:r>
        <w:rPr>
          <w:rtl/>
        </w:rPr>
        <w:t xml:space="preserve"> و </w:t>
      </w:r>
      <w:r w:rsidR="00E5742D">
        <w:rPr>
          <w:rtl/>
        </w:rPr>
        <w:t>أي</w:t>
      </w:r>
      <w:r>
        <w:rPr>
          <w:rFonts w:hint="eastAsia"/>
          <w:rtl/>
        </w:rPr>
        <w:t>ا</w:t>
      </w:r>
      <w:r w:rsidR="002673EF">
        <w:rPr>
          <w:rFonts w:hint="eastAsia"/>
          <w:rtl/>
        </w:rPr>
        <w:t>دیة</w:t>
      </w:r>
      <w:r>
        <w:rPr>
          <w:rFonts w:hint="eastAsia"/>
          <w:rtl/>
        </w:rPr>
        <w:t>،و</w:t>
      </w:r>
      <w:r>
        <w:rPr>
          <w:rtl/>
        </w:rPr>
        <w:t xml:space="preserve"> اعلموا انّکم لا تشکرون اللّه ب</w:t>
      </w:r>
      <w:r w:rsidR="00DD1AF8">
        <w:rPr>
          <w:rtl/>
        </w:rPr>
        <w:t>شيء</w:t>
      </w:r>
      <w:r>
        <w:rPr>
          <w:rtl/>
        </w:rPr>
        <w:t xml:space="preserve"> بعد ال</w:t>
      </w:r>
      <w:r w:rsidR="00E5742D">
        <w:rPr>
          <w:rtl/>
        </w:rPr>
        <w:t>أي</w:t>
      </w:r>
      <w:r>
        <w:rPr>
          <w:rFonts w:hint="eastAsia"/>
          <w:rtl/>
        </w:rPr>
        <w:t>مان</w:t>
      </w:r>
      <w:r>
        <w:rPr>
          <w:rtl/>
        </w:rPr>
        <w:t xml:space="preserve"> باللّه و رسوله و بعد الإعتراف بحقوق أو</w:t>
      </w:r>
      <w:r w:rsidR="00AE5F50">
        <w:rPr>
          <w:rtl/>
        </w:rPr>
        <w:t>لي</w:t>
      </w:r>
      <w:r>
        <w:rPr>
          <w:rFonts w:hint="eastAsia"/>
          <w:rtl/>
        </w:rPr>
        <w:t>اء</w:t>
      </w:r>
      <w:r>
        <w:rPr>
          <w:rtl/>
        </w:rPr>
        <w:t xml:space="preserve"> اللّه من آل محمّد </w:t>
      </w:r>
      <w:r w:rsidR="00BE14E3" w:rsidRPr="00BE14E3">
        <w:rPr>
          <w:rStyle w:val="libAlaemChar"/>
          <w:rtl/>
        </w:rPr>
        <w:t>عليهم‌السلام</w:t>
      </w:r>
      <w:r>
        <w:rPr>
          <w:rtl/>
        </w:rPr>
        <w:t xml:space="preserve"> أحبّ </w:t>
      </w:r>
      <w:r w:rsidR="00D650FA">
        <w:rPr>
          <w:rtl/>
        </w:rPr>
        <w:t>اليك</w:t>
      </w:r>
      <w:r>
        <w:rPr>
          <w:rFonts w:hint="eastAsia"/>
          <w:rtl/>
        </w:rPr>
        <w:t>م</w:t>
      </w:r>
      <w:r>
        <w:rPr>
          <w:rtl/>
        </w:rPr>
        <w:t xml:space="preserve"> من معاونتکم لإخوانکم المؤمن</w:t>
      </w:r>
      <w:r>
        <w:rPr>
          <w:rFonts w:hint="cs"/>
          <w:rtl/>
        </w:rPr>
        <w:t>ی</w:t>
      </w:r>
      <w:r>
        <w:rPr>
          <w:rFonts w:hint="eastAsia"/>
          <w:rtl/>
        </w:rPr>
        <w:t>ن</w:t>
      </w:r>
      <w:r>
        <w:rPr>
          <w:rtl/>
        </w:rPr>
        <w:t xml:space="preserve"> ع</w:t>
      </w:r>
      <w:r w:rsidR="00AE5F50">
        <w:rPr>
          <w:rtl/>
        </w:rPr>
        <w:t>ل</w:t>
      </w:r>
      <w:r w:rsidR="00897487">
        <w:rPr>
          <w:rFonts w:hint="cs"/>
          <w:rtl/>
        </w:rPr>
        <w:t>ى</w:t>
      </w:r>
      <w:r>
        <w:rPr>
          <w:rtl/>
        </w:rPr>
        <w:t xml:space="preserve"> دن</w:t>
      </w:r>
      <w:r>
        <w:rPr>
          <w:rFonts w:hint="cs"/>
          <w:rtl/>
        </w:rPr>
        <w:t>ی</w:t>
      </w:r>
      <w:r>
        <w:rPr>
          <w:rFonts w:hint="eastAsia"/>
          <w:rtl/>
        </w:rPr>
        <w:t>اهم</w:t>
      </w:r>
      <w:r>
        <w:rPr>
          <w:rtl/>
        </w:rPr>
        <w:t xml:space="preserve"> </w:t>
      </w:r>
      <w:r w:rsidR="00FE67A2">
        <w:rPr>
          <w:rtl/>
        </w:rPr>
        <w:t>التي</w:t>
      </w:r>
    </w:p>
    <w:p w:rsidR="00897487" w:rsidRDefault="00066653" w:rsidP="00897487">
      <w:pPr>
        <w:pStyle w:val="libLine"/>
        <w:rPr>
          <w:rtl/>
        </w:rPr>
      </w:pPr>
      <w:r>
        <w:rPr>
          <w:rFonts w:hint="eastAsia"/>
          <w:rtl/>
        </w:rPr>
        <w:t>____________________</w:t>
      </w:r>
    </w:p>
    <w:p w:rsidR="00C10AE1" w:rsidRDefault="00066653" w:rsidP="00897487">
      <w:pPr>
        <w:pStyle w:val="libFootnote0"/>
        <w:rPr>
          <w:rtl/>
        </w:rPr>
      </w:pPr>
      <w:r>
        <w:rPr>
          <w:rtl/>
        </w:rPr>
        <w:t>(1)</w:t>
      </w:r>
      <w:r w:rsidR="008062F6">
        <w:rPr>
          <w:rtl/>
        </w:rPr>
        <w:t xml:space="preserve"> ق:</w:t>
      </w:r>
      <w:r>
        <w:rPr>
          <w:rtl/>
        </w:rPr>
        <w:t>168</w:t>
      </w:r>
      <w:r w:rsidR="008062F6">
        <w:rPr>
          <w:rtl/>
        </w:rPr>
        <w:t>/</w:t>
      </w:r>
      <w:r>
        <w:rPr>
          <w:rtl/>
        </w:rPr>
        <w:t>23</w:t>
      </w:r>
      <w:r w:rsidR="008062F6">
        <w:rPr>
          <w:rtl/>
        </w:rPr>
        <w:t>/</w:t>
      </w:r>
      <w:r>
        <w:rPr>
          <w:rtl/>
        </w:rPr>
        <w:t>17</w:t>
      </w:r>
      <w:r w:rsidR="008062F6">
        <w:rPr>
          <w:rtl/>
        </w:rPr>
        <w:t>،ج:</w:t>
      </w:r>
      <w:r>
        <w:rPr>
          <w:rtl/>
        </w:rPr>
        <w:t>190</w:t>
      </w:r>
      <w:r w:rsidR="008062F6">
        <w:rPr>
          <w:rtl/>
        </w:rPr>
        <w:t>/</w:t>
      </w:r>
      <w:r>
        <w:rPr>
          <w:rtl/>
        </w:rPr>
        <w:t>78</w:t>
      </w:r>
      <w:r w:rsidR="008062F6">
        <w:rPr>
          <w:rtl/>
        </w:rPr>
        <w:t>.</w:t>
      </w:r>
    </w:p>
    <w:p w:rsidR="00C10AE1" w:rsidRDefault="00066653" w:rsidP="00897487">
      <w:pPr>
        <w:pStyle w:val="libFootnote0"/>
        <w:rPr>
          <w:rtl/>
        </w:rPr>
      </w:pPr>
      <w:r>
        <w:rPr>
          <w:rtl/>
        </w:rPr>
        <w:t>(2)</w:t>
      </w:r>
      <w:r w:rsidR="008062F6">
        <w:rPr>
          <w:rtl/>
        </w:rPr>
        <w:t xml:space="preserve"> ق:</w:t>
      </w:r>
      <w:r>
        <w:rPr>
          <w:rtl/>
        </w:rPr>
        <w:t>197</w:t>
      </w:r>
      <w:r w:rsidR="008062F6">
        <w:rPr>
          <w:rtl/>
        </w:rPr>
        <w:t>/</w:t>
      </w:r>
      <w:r>
        <w:rPr>
          <w:rtl/>
        </w:rPr>
        <w:t>25</w:t>
      </w:r>
      <w:r w:rsidR="008062F6">
        <w:rPr>
          <w:rtl/>
        </w:rPr>
        <w:t>/</w:t>
      </w:r>
      <w:r>
        <w:rPr>
          <w:rtl/>
        </w:rPr>
        <w:t>17</w:t>
      </w:r>
      <w:r w:rsidR="008062F6">
        <w:rPr>
          <w:rtl/>
        </w:rPr>
        <w:t>،ج:</w:t>
      </w:r>
      <w:r>
        <w:rPr>
          <w:rtl/>
        </w:rPr>
        <w:t>296</w:t>
      </w:r>
      <w:r w:rsidR="008062F6">
        <w:rPr>
          <w:rtl/>
        </w:rPr>
        <w:t>/</w:t>
      </w:r>
      <w:r>
        <w:rPr>
          <w:rtl/>
        </w:rPr>
        <w:t>78</w:t>
      </w:r>
      <w:r w:rsidR="008062F6">
        <w:rPr>
          <w:rtl/>
        </w:rPr>
        <w:t>.</w:t>
      </w:r>
    </w:p>
    <w:p w:rsidR="00C10AE1" w:rsidRDefault="00066653" w:rsidP="00897487">
      <w:pPr>
        <w:pStyle w:val="libFootnote0"/>
        <w:rPr>
          <w:rtl/>
        </w:rPr>
      </w:pPr>
      <w:r>
        <w:rPr>
          <w:rtl/>
        </w:rPr>
        <w:t>(3)</w:t>
      </w:r>
      <w:r w:rsidR="008062F6">
        <w:rPr>
          <w:rtl/>
        </w:rPr>
        <w:t xml:space="preserve"> ق:</w:t>
      </w:r>
      <w:r>
        <w:rPr>
          <w:rtl/>
        </w:rPr>
        <w:t>202</w:t>
      </w:r>
      <w:r w:rsidR="008062F6">
        <w:rPr>
          <w:rtl/>
        </w:rPr>
        <w:t>/</w:t>
      </w:r>
      <w:r>
        <w:rPr>
          <w:rtl/>
        </w:rPr>
        <w:t>25</w:t>
      </w:r>
      <w:r w:rsidR="008062F6">
        <w:rPr>
          <w:rtl/>
        </w:rPr>
        <w:t>/</w:t>
      </w:r>
      <w:r>
        <w:rPr>
          <w:rtl/>
        </w:rPr>
        <w:t>17</w:t>
      </w:r>
      <w:r w:rsidR="008062F6">
        <w:rPr>
          <w:rtl/>
        </w:rPr>
        <w:t>،ج:</w:t>
      </w:r>
      <w:r>
        <w:rPr>
          <w:rtl/>
        </w:rPr>
        <w:t>319</w:t>
      </w:r>
      <w:r w:rsidR="008062F6">
        <w:rPr>
          <w:rtl/>
        </w:rPr>
        <w:t>/</w:t>
      </w:r>
      <w:r>
        <w:rPr>
          <w:rtl/>
        </w:rPr>
        <w:t>78</w:t>
      </w:r>
      <w:r w:rsidR="008062F6">
        <w:rPr>
          <w:rtl/>
        </w:rPr>
        <w:t>.</w:t>
      </w:r>
    </w:p>
    <w:p w:rsidR="00C10AE1" w:rsidRDefault="00066653" w:rsidP="00897487">
      <w:pPr>
        <w:pStyle w:val="libFootnote0"/>
        <w:rPr>
          <w:rtl/>
        </w:rPr>
      </w:pPr>
      <w:r>
        <w:rPr>
          <w:rtl/>
        </w:rPr>
        <w:t>(4)</w:t>
      </w:r>
      <w:r w:rsidR="008062F6">
        <w:rPr>
          <w:rtl/>
        </w:rPr>
        <w:t xml:space="preserve"> ق:</w:t>
      </w:r>
      <w:r>
        <w:rPr>
          <w:rtl/>
        </w:rPr>
        <w:t>206</w:t>
      </w:r>
      <w:r w:rsidR="008062F6">
        <w:rPr>
          <w:rtl/>
        </w:rPr>
        <w:t>/</w:t>
      </w:r>
      <w:r>
        <w:rPr>
          <w:rtl/>
        </w:rPr>
        <w:t>26</w:t>
      </w:r>
      <w:r w:rsidR="008062F6">
        <w:rPr>
          <w:rtl/>
        </w:rPr>
        <w:t>/</w:t>
      </w:r>
      <w:r>
        <w:rPr>
          <w:rtl/>
        </w:rPr>
        <w:t>17</w:t>
      </w:r>
      <w:r w:rsidR="008062F6">
        <w:rPr>
          <w:rtl/>
        </w:rPr>
        <w:t>،ج:</w:t>
      </w:r>
      <w:r>
        <w:rPr>
          <w:rtl/>
        </w:rPr>
        <w:t>334</w:t>
      </w:r>
      <w:r w:rsidR="008062F6">
        <w:rPr>
          <w:rtl/>
        </w:rPr>
        <w:t>/</w:t>
      </w:r>
      <w:r>
        <w:rPr>
          <w:rtl/>
        </w:rPr>
        <w:t>78</w:t>
      </w:r>
      <w:r w:rsidR="008062F6">
        <w:rPr>
          <w:rtl/>
        </w:rPr>
        <w:t>.</w:t>
      </w:r>
    </w:p>
    <w:p w:rsidR="00234D7F" w:rsidRPr="009B6FC6" w:rsidRDefault="00234D7F" w:rsidP="00234D7F">
      <w:pPr>
        <w:pStyle w:val="libNormal"/>
        <w:rPr>
          <w:rtl/>
        </w:rPr>
      </w:pPr>
      <w:r w:rsidRPr="009B6FC6">
        <w:rPr>
          <w:rFonts w:hint="eastAsia"/>
          <w:rtl/>
        </w:rPr>
        <w:br w:type="page"/>
      </w:r>
    </w:p>
    <w:p w:rsidR="00C10AE1" w:rsidRDefault="00E5742D" w:rsidP="00897487">
      <w:pPr>
        <w:pStyle w:val="libNormal0"/>
        <w:rPr>
          <w:rtl/>
        </w:rPr>
      </w:pPr>
      <w:r>
        <w:rPr>
          <w:rFonts w:hint="eastAsia"/>
          <w:rtl/>
        </w:rPr>
        <w:t>هي</w:t>
      </w:r>
      <w:r w:rsidR="008062F6">
        <w:rPr>
          <w:rtl/>
        </w:rPr>
        <w:t xml:space="preserve"> معبر لهم </w:t>
      </w:r>
      <w:r w:rsidR="00444506">
        <w:rPr>
          <w:rtl/>
        </w:rPr>
        <w:t>الى</w:t>
      </w:r>
      <w:r w:rsidR="008062F6">
        <w:rPr>
          <w:rtl/>
        </w:rPr>
        <w:t xml:space="preserve"> جنّات ربّهم فانّ من فعل ذلک کان من </w:t>
      </w:r>
      <w:r w:rsidR="003B308D">
        <w:rPr>
          <w:rtl/>
        </w:rPr>
        <w:t>خاصّة</w:t>
      </w:r>
      <w:r w:rsidR="008062F6">
        <w:rPr>
          <w:rtl/>
        </w:rPr>
        <w:t xml:space="preserve"> اللّه،من حاسب نفسه ربح و من غفل عنها خسر و من خاف أمن...الخ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97487">
      <w:pPr>
        <w:pStyle w:val="libNormal"/>
        <w:rPr>
          <w:rtl/>
        </w:rPr>
      </w:pPr>
      <w:r w:rsidRPr="00897487">
        <w:rPr>
          <w:rStyle w:val="libBold1Char"/>
          <w:rFonts w:hint="eastAsia"/>
          <w:rtl/>
        </w:rPr>
        <w:t>تحف</w:t>
      </w:r>
      <w:r w:rsidRPr="00897487">
        <w:rPr>
          <w:rStyle w:val="libBold1Char"/>
          <w:rtl/>
        </w:rPr>
        <w:t xml:space="preserve"> العقول</w:t>
      </w:r>
      <w:r>
        <w:rPr>
          <w:rtl/>
        </w:rPr>
        <w:t xml:space="preserve">:و </w:t>
      </w:r>
      <w:r w:rsidR="00ED1C08">
        <w:rPr>
          <w:rtl/>
        </w:rPr>
        <w:t>روي</w:t>
      </w:r>
      <w:r>
        <w:rPr>
          <w:rtl/>
        </w:rPr>
        <w:t xml:space="preserve"> عنه قال: إذا أراد اللّه أمرا سلب العباد عقولهم،فإذا نفذ </w:t>
      </w:r>
      <w:r w:rsidR="008A378F">
        <w:rPr>
          <w:rtl/>
        </w:rPr>
        <w:t xml:space="preserve">إمرة </w:t>
      </w:r>
      <w:r>
        <w:rPr>
          <w:rtl/>
        </w:rPr>
        <w:t xml:space="preserve">و تمّت إرادته ردّ </w:t>
      </w:r>
      <w:r w:rsidR="00444506">
        <w:rPr>
          <w:rtl/>
        </w:rPr>
        <w:t>الى</w:t>
      </w:r>
      <w:r>
        <w:rPr>
          <w:rtl/>
        </w:rPr>
        <w:t xml:space="preserve"> کلّ ذ</w:t>
      </w:r>
      <w:r w:rsidR="00897487">
        <w:rPr>
          <w:rFonts w:hint="cs"/>
          <w:rtl/>
        </w:rPr>
        <w:t>ي</w:t>
      </w:r>
      <w:r>
        <w:rPr>
          <w:rtl/>
        </w:rPr>
        <w:t xml:space="preserve"> عقل عقله </w:t>
      </w:r>
      <w:r w:rsidR="00AE5F50">
        <w:rPr>
          <w:rtl/>
        </w:rPr>
        <w:t>في</w:t>
      </w:r>
      <w:r>
        <w:rPr>
          <w:rFonts w:hint="eastAsia"/>
          <w:rtl/>
        </w:rPr>
        <w:t>قول</w:t>
      </w:r>
      <w:r>
        <w:rPr>
          <w:rtl/>
        </w:rPr>
        <w:t>:ک</w:t>
      </w:r>
      <w:r>
        <w:rPr>
          <w:rFonts w:hint="cs"/>
          <w:rtl/>
        </w:rPr>
        <w:t>ی</w:t>
      </w:r>
      <w:r>
        <w:rPr>
          <w:rFonts w:hint="eastAsia"/>
          <w:rtl/>
        </w:rPr>
        <w:t>ف</w:t>
      </w:r>
      <w:r>
        <w:rPr>
          <w:rtl/>
        </w:rPr>
        <w:t xml:space="preserve"> ذا و من </w:t>
      </w:r>
      <w:r w:rsidR="00E5742D">
        <w:rPr>
          <w:rtl/>
        </w:rPr>
        <w:t>أي</w:t>
      </w:r>
      <w:r>
        <w:rPr>
          <w:rFonts w:hint="eastAsia"/>
          <w:rtl/>
        </w:rPr>
        <w:t>ن</w:t>
      </w:r>
      <w:r>
        <w:rPr>
          <w:rtl/>
        </w:rPr>
        <w:t xml:space="preserve"> ذا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97487">
      <w:pPr>
        <w:pStyle w:val="libCenterBold1"/>
        <w:rPr>
          <w:rtl/>
        </w:rPr>
      </w:pPr>
      <w:r>
        <w:rPr>
          <w:rFonts w:hint="eastAsia"/>
          <w:rtl/>
        </w:rPr>
        <w:t>مواعظ</w:t>
      </w:r>
      <w:r>
        <w:rPr>
          <w:rtl/>
        </w:rPr>
        <w:t xml:space="preserve"> </w:t>
      </w:r>
      <w:r w:rsidR="00066653">
        <w:rPr>
          <w:rtl/>
        </w:rPr>
        <w:t>أبي</w:t>
      </w:r>
      <w:r>
        <w:rPr>
          <w:rtl/>
        </w:rPr>
        <w:t xml:space="preserve"> جعفر الجواد </w:t>
      </w:r>
      <w:r w:rsidR="00BE14E3" w:rsidRPr="00BE14E3">
        <w:rPr>
          <w:rStyle w:val="libAlaemChar"/>
          <w:rtl/>
        </w:rPr>
        <w:t>عليه‌السلام</w:t>
      </w:r>
    </w:p>
    <w:p w:rsidR="00C10AE1" w:rsidRDefault="008062F6" w:rsidP="008062F6">
      <w:pPr>
        <w:pStyle w:val="libNormal"/>
        <w:rPr>
          <w:rtl/>
        </w:rPr>
      </w:pPr>
      <w:r>
        <w:rPr>
          <w:rFonts w:hint="eastAsia"/>
          <w:rtl/>
        </w:rPr>
        <w:t>باب</w:t>
      </w:r>
      <w:r>
        <w:rPr>
          <w:rtl/>
        </w:rPr>
        <w:t xml:space="preserve"> مواعظ </w:t>
      </w:r>
      <w:r w:rsidR="00066653">
        <w:rPr>
          <w:rtl/>
        </w:rPr>
        <w:t>أبي</w:t>
      </w:r>
      <w:r>
        <w:rPr>
          <w:rtl/>
        </w:rPr>
        <w:t xml:space="preserve"> جعفر محمّد بن ع</w:t>
      </w:r>
      <w:r w:rsidR="00AE5F50">
        <w:rPr>
          <w:rtl/>
        </w:rPr>
        <w:t>لي</w:t>
      </w:r>
      <w:r w:rsidR="00897487">
        <w:rPr>
          <w:rFonts w:hint="cs"/>
          <w:rtl/>
        </w:rPr>
        <w:t>ّ</w:t>
      </w:r>
      <w:r>
        <w:rPr>
          <w:rtl/>
        </w:rPr>
        <w:t xml:space="preserve"> الجواد </w:t>
      </w:r>
      <w:r w:rsidR="00BE14E3" w:rsidRPr="00BE14E3">
        <w:rPr>
          <w:rStyle w:val="libAlaemChar"/>
          <w:rtl/>
        </w:rPr>
        <w:t>عليهما‌السلام</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78437F" w:rsidP="00897487">
      <w:pPr>
        <w:pStyle w:val="libNormal"/>
        <w:rPr>
          <w:rtl/>
        </w:rPr>
      </w:pPr>
      <w:r w:rsidRPr="00897487">
        <w:rPr>
          <w:rStyle w:val="libBold1Char"/>
          <w:rFonts w:hint="eastAsia"/>
          <w:rtl/>
        </w:rPr>
        <w:t>الدرّة</w:t>
      </w:r>
      <w:r w:rsidR="008062F6" w:rsidRPr="00897487">
        <w:rPr>
          <w:rStyle w:val="libBold1Char"/>
          <w:rtl/>
        </w:rPr>
        <w:t xml:space="preserve"> ال</w:t>
      </w:r>
      <w:r w:rsidRPr="00897487">
        <w:rPr>
          <w:rStyle w:val="libBold1Char"/>
          <w:rtl/>
        </w:rPr>
        <w:t>باهرة</w:t>
      </w:r>
      <w:r w:rsidR="008062F6">
        <w:rPr>
          <w:rtl/>
        </w:rPr>
        <w:t xml:space="preserve">:قال أبو جعفر الجواد </w:t>
      </w:r>
      <w:r w:rsidR="00BE14E3" w:rsidRPr="00BE14E3">
        <w:rPr>
          <w:rStyle w:val="libAlaemChar"/>
          <w:rtl/>
        </w:rPr>
        <w:t>عليه‌السلام</w:t>
      </w:r>
      <w:r w:rsidR="008062F6">
        <w:rPr>
          <w:rtl/>
        </w:rPr>
        <w:t>: ک</w:t>
      </w:r>
      <w:r w:rsidR="008062F6">
        <w:rPr>
          <w:rFonts w:hint="cs"/>
          <w:rtl/>
        </w:rPr>
        <w:t>ی</w:t>
      </w:r>
      <w:r w:rsidR="008062F6">
        <w:rPr>
          <w:rFonts w:hint="eastAsia"/>
          <w:rtl/>
        </w:rPr>
        <w:t>ف</w:t>
      </w:r>
      <w:r w:rsidR="008062F6">
        <w:rPr>
          <w:rtl/>
        </w:rPr>
        <w:t xml:space="preserve"> </w:t>
      </w:r>
      <w:r w:rsidR="008062F6">
        <w:rPr>
          <w:rFonts w:hint="cs"/>
          <w:rtl/>
        </w:rPr>
        <w:t>ی</w:t>
      </w:r>
      <w:r w:rsidR="008062F6">
        <w:rPr>
          <w:rFonts w:hint="eastAsia"/>
          <w:rtl/>
        </w:rPr>
        <w:t>ض</w:t>
      </w:r>
      <w:r w:rsidR="008062F6">
        <w:rPr>
          <w:rFonts w:hint="cs"/>
          <w:rtl/>
        </w:rPr>
        <w:t>ی</w:t>
      </w:r>
      <w:r w:rsidR="008062F6">
        <w:rPr>
          <w:rFonts w:hint="eastAsia"/>
          <w:rtl/>
        </w:rPr>
        <w:t>ع</w:t>
      </w:r>
      <w:r w:rsidR="008062F6">
        <w:rPr>
          <w:rtl/>
        </w:rPr>
        <w:t xml:space="preserve"> من اللّه کافله و ک</w:t>
      </w:r>
      <w:r w:rsidR="008062F6">
        <w:rPr>
          <w:rFonts w:hint="cs"/>
          <w:rtl/>
        </w:rPr>
        <w:t>ی</w:t>
      </w:r>
      <w:r w:rsidR="008062F6">
        <w:rPr>
          <w:rFonts w:hint="eastAsia"/>
          <w:rtl/>
        </w:rPr>
        <w:t>ف</w:t>
      </w:r>
      <w:r w:rsidR="008062F6">
        <w:rPr>
          <w:rtl/>
        </w:rPr>
        <w:t xml:space="preserve"> </w:t>
      </w:r>
      <w:r w:rsidR="008062F6">
        <w:rPr>
          <w:rFonts w:hint="cs"/>
          <w:rtl/>
        </w:rPr>
        <w:t>ی</w:t>
      </w:r>
      <w:r w:rsidR="008062F6">
        <w:rPr>
          <w:rFonts w:hint="eastAsia"/>
          <w:rtl/>
        </w:rPr>
        <w:t>نجو</w:t>
      </w:r>
      <w:r w:rsidR="008062F6">
        <w:rPr>
          <w:rtl/>
        </w:rPr>
        <w:t xml:space="preserve"> من اللّه طالبه،و من انقطع </w:t>
      </w:r>
      <w:r w:rsidR="00444506">
        <w:rPr>
          <w:rtl/>
        </w:rPr>
        <w:t>الى</w:t>
      </w:r>
      <w:r w:rsidR="008062F6">
        <w:rPr>
          <w:rtl/>
        </w:rPr>
        <w:t xml:space="preserve"> غ</w:t>
      </w:r>
      <w:r w:rsidR="008062F6">
        <w:rPr>
          <w:rFonts w:hint="cs"/>
          <w:rtl/>
        </w:rPr>
        <w:t>ی</w:t>
      </w:r>
      <w:r w:rsidR="008062F6">
        <w:rPr>
          <w:rFonts w:hint="eastAsia"/>
          <w:rtl/>
        </w:rPr>
        <w:t>ر</w:t>
      </w:r>
      <w:r w:rsidR="008062F6">
        <w:rPr>
          <w:rtl/>
        </w:rPr>
        <w:t xml:space="preserve"> اللّه و کله اللّه </w:t>
      </w:r>
      <w:r w:rsidR="00EB4416">
        <w:rPr>
          <w:rtl/>
        </w:rPr>
        <w:t>اليه</w:t>
      </w:r>
      <w:r w:rsidR="008062F6">
        <w:rPr>
          <w:rtl/>
        </w:rPr>
        <w:t xml:space="preserve"> و من عمل ع</w:t>
      </w:r>
      <w:r w:rsidR="00AE5F50">
        <w:rPr>
          <w:rtl/>
        </w:rPr>
        <w:t>ل</w:t>
      </w:r>
      <w:r w:rsidR="00897487">
        <w:rPr>
          <w:rFonts w:hint="cs"/>
          <w:rtl/>
        </w:rPr>
        <w:t>ى</w:t>
      </w:r>
      <w:r w:rsidR="008062F6">
        <w:rPr>
          <w:rtl/>
        </w:rPr>
        <w:t xml:space="preserve"> غ</w:t>
      </w:r>
      <w:r w:rsidR="008062F6">
        <w:rPr>
          <w:rFonts w:hint="cs"/>
          <w:rtl/>
        </w:rPr>
        <w:t>ی</w:t>
      </w:r>
      <w:r w:rsidR="008062F6">
        <w:rPr>
          <w:rFonts w:hint="eastAsia"/>
          <w:rtl/>
        </w:rPr>
        <w:t>ر</w:t>
      </w:r>
      <w:r w:rsidR="008062F6">
        <w:rPr>
          <w:rtl/>
        </w:rPr>
        <w:t xml:space="preserve"> علم ما </w:t>
      </w:r>
      <w:r w:rsidR="008062F6">
        <w:rPr>
          <w:rFonts w:hint="cs"/>
          <w:rtl/>
        </w:rPr>
        <w:t>ی</w:t>
      </w:r>
      <w:r w:rsidR="008062F6">
        <w:rPr>
          <w:rFonts w:hint="eastAsia"/>
          <w:rtl/>
        </w:rPr>
        <w:t>فسد</w:t>
      </w:r>
      <w:r w:rsidR="008062F6">
        <w:rPr>
          <w:rtl/>
        </w:rPr>
        <w:t xml:space="preserve"> أکثر ممّا </w:t>
      </w:r>
      <w:r w:rsidR="008062F6">
        <w:rPr>
          <w:rFonts w:hint="cs"/>
          <w:rtl/>
        </w:rPr>
        <w:t>ی</w:t>
      </w:r>
      <w:r w:rsidR="008062F6">
        <w:rPr>
          <w:rFonts w:hint="eastAsia"/>
          <w:rtl/>
        </w:rPr>
        <w:t>صلح،القصد</w:t>
      </w:r>
      <w:r w:rsidR="008062F6">
        <w:rPr>
          <w:rtl/>
        </w:rPr>
        <w:t xml:space="preserve"> </w:t>
      </w:r>
      <w:r w:rsidR="00444506">
        <w:rPr>
          <w:rtl/>
        </w:rPr>
        <w:t>الى</w:t>
      </w:r>
      <w:r w:rsidR="008062F6">
        <w:rPr>
          <w:rtl/>
        </w:rPr>
        <w:t xml:space="preserve"> اللّه بالقلوب أبلغ من إتعاب الجوارح بالأعمال،من أطاع هواه </w:t>
      </w:r>
      <w:r w:rsidR="00444506">
        <w:rPr>
          <w:rtl/>
        </w:rPr>
        <w:t>أعطي</w:t>
      </w:r>
      <w:r w:rsidR="008062F6">
        <w:rPr>
          <w:rtl/>
        </w:rPr>
        <w:t xml:space="preserve"> عدوّه مناه،من هجر ال</w:t>
      </w:r>
      <w:r w:rsidR="00A95B98">
        <w:rPr>
          <w:rtl/>
        </w:rPr>
        <w:t>مداراة</w:t>
      </w:r>
      <w:r w:rsidR="008062F6">
        <w:rPr>
          <w:rtl/>
        </w:rPr>
        <w:t xml:space="preserve"> قاربه المکروه،و من لم </w:t>
      </w:r>
      <w:r w:rsidR="008062F6">
        <w:rPr>
          <w:rFonts w:hint="cs"/>
          <w:rtl/>
        </w:rPr>
        <w:t>ی</w:t>
      </w:r>
      <w:r w:rsidR="008062F6">
        <w:rPr>
          <w:rFonts w:hint="eastAsia"/>
          <w:rtl/>
        </w:rPr>
        <w:t>عرف</w:t>
      </w:r>
      <w:r w:rsidR="008062F6">
        <w:rPr>
          <w:rtl/>
        </w:rPr>
        <w:t xml:space="preserve"> الموارد أع</w:t>
      </w:r>
      <w:r w:rsidR="008062F6">
        <w:rPr>
          <w:rFonts w:hint="cs"/>
          <w:rtl/>
        </w:rPr>
        <w:t>ی</w:t>
      </w:r>
      <w:r w:rsidR="008062F6">
        <w:rPr>
          <w:rFonts w:hint="eastAsia"/>
          <w:rtl/>
        </w:rPr>
        <w:t>ته</w:t>
      </w:r>
      <w:r w:rsidR="008062F6">
        <w:rPr>
          <w:rtl/>
        </w:rPr>
        <w:t xml:space="preserve"> المصادر،و من انقاد </w:t>
      </w:r>
      <w:r w:rsidR="00444506">
        <w:rPr>
          <w:rtl/>
        </w:rPr>
        <w:t>الى</w:t>
      </w:r>
      <w:r w:rsidR="008062F6">
        <w:rPr>
          <w:rtl/>
        </w:rPr>
        <w:t xml:space="preserve"> الط</w:t>
      </w:r>
      <w:r w:rsidR="002A0217">
        <w:rPr>
          <w:rtl/>
        </w:rPr>
        <w:t>ماني</w:t>
      </w:r>
      <w:r w:rsidR="008062F6">
        <w:rPr>
          <w:rFonts w:hint="eastAsia"/>
          <w:rtl/>
        </w:rPr>
        <w:t>ن</w:t>
      </w:r>
      <w:r w:rsidR="00897487">
        <w:rPr>
          <w:rFonts w:hint="cs"/>
          <w:rtl/>
        </w:rPr>
        <w:t>ة</w:t>
      </w:r>
      <w:r w:rsidR="008062F6">
        <w:rPr>
          <w:rtl/>
        </w:rPr>
        <w:t xml:space="preserve"> قبل الخبره فقد عرض نفسه للهلک</w:t>
      </w:r>
      <w:r w:rsidR="00897487">
        <w:rPr>
          <w:rFonts w:hint="cs"/>
          <w:rtl/>
        </w:rPr>
        <w:t>ة</w:t>
      </w:r>
      <w:r w:rsidR="008062F6">
        <w:rPr>
          <w:rtl/>
        </w:rPr>
        <w:t xml:space="preserve"> و ال</w:t>
      </w:r>
      <w:r w:rsidR="00E5742D">
        <w:rPr>
          <w:rtl/>
        </w:rPr>
        <w:t>عاقبة</w:t>
      </w:r>
      <w:r w:rsidR="008062F6">
        <w:rPr>
          <w:rtl/>
        </w:rPr>
        <w:t xml:space="preserve"> المتعب</w:t>
      </w:r>
      <w:r w:rsidR="00897487">
        <w:rPr>
          <w:rFonts w:hint="cs"/>
          <w:rtl/>
        </w:rPr>
        <w:t>ة</w:t>
      </w:r>
      <w:r w:rsidR="008062F6">
        <w:rPr>
          <w:rtl/>
        </w:rPr>
        <w:t>.</w:t>
      </w:r>
    </w:p>
    <w:p w:rsidR="00C10AE1" w:rsidRDefault="008062F6" w:rsidP="00897487">
      <w:pPr>
        <w:pStyle w:val="libNormal"/>
        <w:rPr>
          <w:rtl/>
        </w:rPr>
      </w:pPr>
      <w:r w:rsidRPr="00897487">
        <w:rPr>
          <w:rStyle w:val="libBold1Char"/>
          <w:rFonts w:hint="eastAsia"/>
          <w:rtl/>
        </w:rPr>
        <w:t>اعلام</w:t>
      </w:r>
      <w:r w:rsidRPr="00897487">
        <w:rPr>
          <w:rStyle w:val="libBold1Char"/>
          <w:rtl/>
        </w:rPr>
        <w:t xml:space="preserve"> الد</w:t>
      </w:r>
      <w:r w:rsidRPr="00897487">
        <w:rPr>
          <w:rStyle w:val="libBold1Char"/>
          <w:rFonts w:hint="cs"/>
          <w:rtl/>
        </w:rPr>
        <w:t>ی</w:t>
      </w:r>
      <w:r w:rsidRPr="00897487">
        <w:rPr>
          <w:rStyle w:val="libBold1Char"/>
          <w:rFonts w:hint="eastAsia"/>
          <w:rtl/>
        </w:rPr>
        <w:t>ن</w:t>
      </w:r>
      <w:r>
        <w:rPr>
          <w:rtl/>
        </w:rPr>
        <w:t>:مثله بأدن</w:t>
      </w:r>
      <w:r>
        <w:rPr>
          <w:rFonts w:hint="cs"/>
          <w:rtl/>
        </w:rPr>
        <w:t>ی</w:t>
      </w:r>
      <w:r>
        <w:rPr>
          <w:rtl/>
        </w:rPr>
        <w:t xml:space="preserve"> تفاوت،و قال </w:t>
      </w:r>
      <w:r w:rsidR="00BE14E3" w:rsidRPr="00BE14E3">
        <w:rPr>
          <w:rStyle w:val="libAlaemChar"/>
          <w:rtl/>
        </w:rPr>
        <w:t>عليه‌السلام</w:t>
      </w:r>
      <w:r>
        <w:rPr>
          <w:rtl/>
        </w:rPr>
        <w:t>: ال</w:t>
      </w:r>
      <w:r w:rsidR="0078437F">
        <w:rPr>
          <w:rtl/>
        </w:rPr>
        <w:t>ثقة</w:t>
      </w:r>
      <w:r>
        <w:rPr>
          <w:rtl/>
        </w:rPr>
        <w:t xml:space="preserve"> باللّه تع</w:t>
      </w:r>
      <w:r w:rsidR="00444506">
        <w:rPr>
          <w:rtl/>
        </w:rPr>
        <w:t>الى</w:t>
      </w:r>
      <w:r>
        <w:rPr>
          <w:rtl/>
        </w:rPr>
        <w:t xml:space="preserve"> ثمن لکلّ غال و سلّم </w:t>
      </w:r>
      <w:r w:rsidR="00444506">
        <w:rPr>
          <w:rtl/>
        </w:rPr>
        <w:t>الى</w:t>
      </w:r>
      <w:r>
        <w:rPr>
          <w:rtl/>
        </w:rPr>
        <w:t xml:space="preserve"> کلّ عال.</w:t>
      </w:r>
      <w:r w:rsidR="00897487">
        <w:rPr>
          <w:rFonts w:hint="cs"/>
          <w:rtl/>
        </w:rPr>
        <w:t xml:space="preserve"> </w:t>
      </w:r>
      <w:r>
        <w:rPr>
          <w:rFonts w:hint="eastAsia"/>
          <w:rtl/>
        </w:rPr>
        <w:t>و</w:t>
      </w:r>
      <w:r>
        <w:rPr>
          <w:rtl/>
        </w:rPr>
        <w:t xml:space="preserve"> قال </w:t>
      </w:r>
      <w:r w:rsidR="00BE14E3" w:rsidRPr="00BE14E3">
        <w:rPr>
          <w:rStyle w:val="libAlaemChar"/>
          <w:rtl/>
        </w:rPr>
        <w:t>عليه‌السلام</w:t>
      </w:r>
      <w:r>
        <w:rPr>
          <w:rtl/>
        </w:rPr>
        <w:t>: إذا نزل القضاء ضاق الفضاء،</w:t>
      </w:r>
      <w:r w:rsidR="00897487">
        <w:rPr>
          <w:rFonts w:hint="cs"/>
          <w:rtl/>
        </w:rPr>
        <w:t xml:space="preserve"> </w:t>
      </w:r>
      <w:r>
        <w:rPr>
          <w:rFonts w:hint="eastAsia"/>
          <w:rtl/>
        </w:rPr>
        <w:t>و</w:t>
      </w:r>
      <w:r>
        <w:rPr>
          <w:rtl/>
        </w:rPr>
        <w:t xml:space="preserve"> قال </w:t>
      </w:r>
      <w:r w:rsidR="00BE14E3" w:rsidRPr="00BE14E3">
        <w:rPr>
          <w:rStyle w:val="libAlaemChar"/>
          <w:rtl/>
        </w:rPr>
        <w:t>عليه‌السلام</w:t>
      </w:r>
      <w:r>
        <w:rPr>
          <w:rtl/>
        </w:rPr>
        <w:t>: لا ت</w:t>
      </w:r>
      <w:r w:rsidR="00F33192">
        <w:rPr>
          <w:rtl/>
        </w:rPr>
        <w:t>عادي</w:t>
      </w:r>
      <w:r>
        <w:rPr>
          <w:rtl/>
        </w:rPr>
        <w:t xml:space="preserve"> أحدا حتّ</w:t>
      </w:r>
      <w:r>
        <w:rPr>
          <w:rFonts w:hint="cs"/>
          <w:rtl/>
        </w:rPr>
        <w:t>ی</w:t>
      </w:r>
      <w:r>
        <w:rPr>
          <w:rtl/>
        </w:rPr>
        <w:t xml:space="preserve"> تعرف </w:t>
      </w:r>
      <w:r w:rsidR="00772E38">
        <w:rPr>
          <w:rtl/>
        </w:rPr>
        <w:t>الذي</w:t>
      </w:r>
      <w:r>
        <w:rPr>
          <w:rtl/>
        </w:rPr>
        <w:t xml:space="preserve">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اللّه تع</w:t>
      </w:r>
      <w:r w:rsidR="00444506">
        <w:rPr>
          <w:rtl/>
        </w:rPr>
        <w:t>الى</w:t>
      </w:r>
      <w:r>
        <w:rPr>
          <w:rtl/>
        </w:rPr>
        <w:t xml:space="preserve"> فإن کان محسنا فانّه لا </w:t>
      </w:r>
      <w:r>
        <w:rPr>
          <w:rFonts w:hint="cs"/>
          <w:rtl/>
        </w:rPr>
        <w:t>ی</w:t>
      </w:r>
      <w:r w:rsidR="003C487B">
        <w:rPr>
          <w:rFonts w:hint="eastAsia"/>
          <w:rtl/>
        </w:rPr>
        <w:t>سلمة</w:t>
      </w:r>
      <w:r>
        <w:rPr>
          <w:rtl/>
        </w:rPr>
        <w:t xml:space="preserve"> </w:t>
      </w:r>
      <w:r w:rsidR="00D650FA">
        <w:rPr>
          <w:rtl/>
        </w:rPr>
        <w:t>اليك</w:t>
      </w:r>
      <w:r>
        <w:rPr>
          <w:rtl/>
        </w:rPr>
        <w:t xml:space="preserve"> و إن کان س</w:t>
      </w:r>
      <w:r>
        <w:rPr>
          <w:rFonts w:hint="cs"/>
          <w:rtl/>
        </w:rPr>
        <w:t>ی</w:t>
      </w:r>
      <w:r>
        <w:rPr>
          <w:rFonts w:hint="eastAsia"/>
          <w:rtl/>
        </w:rPr>
        <w:t>ئا</w:t>
      </w:r>
      <w:r>
        <w:rPr>
          <w:rtl/>
        </w:rPr>
        <w:t xml:space="preserve"> فانّ علمک به </w:t>
      </w:r>
      <w:r>
        <w:rPr>
          <w:rFonts w:hint="cs"/>
          <w:rtl/>
        </w:rPr>
        <w:t>ی</w:t>
      </w:r>
      <w:r>
        <w:rPr>
          <w:rFonts w:hint="eastAsia"/>
          <w:rtl/>
        </w:rPr>
        <w:t>ک</w:t>
      </w:r>
      <w:r w:rsidR="00AE5F50">
        <w:rPr>
          <w:rFonts w:hint="eastAsia"/>
          <w:rtl/>
        </w:rPr>
        <w:t>في</w:t>
      </w:r>
      <w:r>
        <w:rPr>
          <w:rFonts w:hint="eastAsia"/>
          <w:rtl/>
        </w:rPr>
        <w:t>که</w:t>
      </w:r>
      <w:r>
        <w:rPr>
          <w:rtl/>
        </w:rPr>
        <w:t xml:space="preserve"> فلا ت</w:t>
      </w:r>
      <w:r w:rsidR="00FC4BC0">
        <w:rPr>
          <w:rtl/>
        </w:rPr>
        <w:t>عاد</w:t>
      </w:r>
      <w:r w:rsidR="00897487">
        <w:rPr>
          <w:rFonts w:hint="cs"/>
          <w:rtl/>
        </w:rPr>
        <w:t>ه</w:t>
      </w:r>
      <w:r>
        <w:rPr>
          <w:rtl/>
        </w:rPr>
        <w:t>.</w:t>
      </w:r>
      <w:r w:rsidR="00897487">
        <w:rPr>
          <w:rFonts w:hint="cs"/>
          <w:rtl/>
        </w:rPr>
        <w:t xml:space="preserve"> </w:t>
      </w:r>
      <w:r>
        <w:rPr>
          <w:rFonts w:hint="eastAsia"/>
          <w:rtl/>
        </w:rPr>
        <w:t>و</w:t>
      </w:r>
      <w:r>
        <w:rPr>
          <w:rtl/>
        </w:rPr>
        <w:t xml:space="preserve"> قال </w:t>
      </w:r>
      <w:r w:rsidR="00BE14E3" w:rsidRPr="00BE14E3">
        <w:rPr>
          <w:rStyle w:val="libAlaemChar"/>
          <w:rtl/>
        </w:rPr>
        <w:t>عليه‌السلام</w:t>
      </w:r>
      <w:r>
        <w:rPr>
          <w:rtl/>
        </w:rPr>
        <w:t>: لا تکن و</w:t>
      </w:r>
      <w:r w:rsidR="00AE5F50">
        <w:rPr>
          <w:rtl/>
        </w:rPr>
        <w:t>لي</w:t>
      </w:r>
      <w:r>
        <w:rPr>
          <w:rFonts w:hint="eastAsia"/>
          <w:rtl/>
        </w:rPr>
        <w:t>ا</w:t>
      </w:r>
      <w:r>
        <w:rPr>
          <w:rtl/>
        </w:rPr>
        <w:t xml:space="preserve"> للّه تع</w:t>
      </w:r>
      <w:r w:rsidR="00444506">
        <w:rPr>
          <w:rtl/>
        </w:rPr>
        <w:t>الى</w:t>
      </w:r>
      <w:r>
        <w:rPr>
          <w:rtl/>
        </w:rPr>
        <w:t xml:space="preserve"> </w:t>
      </w:r>
      <w:r w:rsidR="00AE5F50">
        <w:rPr>
          <w:rtl/>
        </w:rPr>
        <w:t>في</w:t>
      </w:r>
      <w:r>
        <w:rPr>
          <w:rtl/>
        </w:rPr>
        <w:t xml:space="preserve"> ال</w:t>
      </w:r>
      <w:r w:rsidR="00FE67A2">
        <w:rPr>
          <w:rtl/>
        </w:rPr>
        <w:t>علانیة</w:t>
      </w:r>
      <w:r>
        <w:rPr>
          <w:rtl/>
        </w:rPr>
        <w:t xml:space="preserve"> و عدوّا له </w:t>
      </w:r>
      <w:r w:rsidR="00AE5F50">
        <w:rPr>
          <w:rtl/>
        </w:rPr>
        <w:t>في</w:t>
      </w:r>
      <w:r>
        <w:rPr>
          <w:rtl/>
        </w:rPr>
        <w:t xml:space="preserve"> السرّ.و قال:التحفّظ ع</w:t>
      </w:r>
      <w:r w:rsidR="00AE5F50">
        <w:rPr>
          <w:rtl/>
        </w:rPr>
        <w:t>ل</w:t>
      </w:r>
      <w:r w:rsidR="00897487">
        <w:rPr>
          <w:rFonts w:hint="cs"/>
          <w:rtl/>
        </w:rPr>
        <w:t>ى</w:t>
      </w:r>
      <w:r>
        <w:rPr>
          <w:rtl/>
        </w:rPr>
        <w:t xml:space="preserve"> قدر الخوف </w:t>
      </w:r>
      <w:r w:rsidR="00066653" w:rsidRPr="00066653">
        <w:rPr>
          <w:rStyle w:val="libFootnotenumChar"/>
          <w:rtl/>
        </w:rPr>
        <w:t>(4)</w:t>
      </w:r>
      <w:r>
        <w:rPr>
          <w:rtl/>
        </w:rPr>
        <w:t>.</w:t>
      </w:r>
    </w:p>
    <w:p w:rsidR="00897487" w:rsidRDefault="00066653" w:rsidP="00897487">
      <w:pPr>
        <w:pStyle w:val="libLine"/>
        <w:rPr>
          <w:rtl/>
        </w:rPr>
      </w:pPr>
      <w:r>
        <w:rPr>
          <w:rFonts w:hint="eastAsia"/>
          <w:rtl/>
        </w:rPr>
        <w:t>____________________</w:t>
      </w:r>
    </w:p>
    <w:p w:rsidR="00C10AE1" w:rsidRDefault="00066653" w:rsidP="00897487">
      <w:pPr>
        <w:pStyle w:val="libFootnote0"/>
        <w:rPr>
          <w:rtl/>
        </w:rPr>
      </w:pPr>
      <w:r>
        <w:rPr>
          <w:rtl/>
        </w:rPr>
        <w:t>(1)</w:t>
      </w:r>
      <w:r w:rsidR="008062F6">
        <w:rPr>
          <w:rtl/>
        </w:rPr>
        <w:t xml:space="preserve"> ق:</w:t>
      </w:r>
      <w:r>
        <w:rPr>
          <w:rtl/>
        </w:rPr>
        <w:t>211</w:t>
      </w:r>
      <w:r w:rsidR="008062F6">
        <w:rPr>
          <w:rtl/>
        </w:rPr>
        <w:t>/</w:t>
      </w:r>
      <w:r>
        <w:rPr>
          <w:rtl/>
        </w:rPr>
        <w:t>26</w:t>
      </w:r>
      <w:r w:rsidR="008062F6">
        <w:rPr>
          <w:rtl/>
        </w:rPr>
        <w:t>/</w:t>
      </w:r>
      <w:r>
        <w:rPr>
          <w:rtl/>
        </w:rPr>
        <w:t>17</w:t>
      </w:r>
      <w:r w:rsidR="008062F6">
        <w:rPr>
          <w:rtl/>
        </w:rPr>
        <w:t>،ج:</w:t>
      </w:r>
      <w:r>
        <w:rPr>
          <w:rtl/>
        </w:rPr>
        <w:t>355</w:t>
      </w:r>
      <w:r w:rsidR="008062F6">
        <w:rPr>
          <w:rtl/>
        </w:rPr>
        <w:t>/</w:t>
      </w:r>
      <w:r>
        <w:rPr>
          <w:rtl/>
        </w:rPr>
        <w:t>78</w:t>
      </w:r>
      <w:r w:rsidR="008062F6">
        <w:rPr>
          <w:rtl/>
        </w:rPr>
        <w:t>.</w:t>
      </w:r>
    </w:p>
    <w:p w:rsidR="00C10AE1" w:rsidRDefault="00066653" w:rsidP="00897487">
      <w:pPr>
        <w:pStyle w:val="libFootnote0"/>
        <w:rPr>
          <w:rtl/>
        </w:rPr>
      </w:pPr>
      <w:r>
        <w:rPr>
          <w:rtl/>
        </w:rPr>
        <w:t>(2)</w:t>
      </w:r>
      <w:r w:rsidR="008062F6">
        <w:rPr>
          <w:rtl/>
        </w:rPr>
        <w:t xml:space="preserve"> ق:</w:t>
      </w:r>
      <w:r>
        <w:rPr>
          <w:rtl/>
        </w:rPr>
        <w:t>206</w:t>
      </w:r>
      <w:r w:rsidR="008062F6">
        <w:rPr>
          <w:rtl/>
        </w:rPr>
        <w:t>/</w:t>
      </w:r>
      <w:r>
        <w:rPr>
          <w:rtl/>
        </w:rPr>
        <w:t>26</w:t>
      </w:r>
      <w:r w:rsidR="008062F6">
        <w:rPr>
          <w:rtl/>
        </w:rPr>
        <w:t>/</w:t>
      </w:r>
      <w:r>
        <w:rPr>
          <w:rtl/>
        </w:rPr>
        <w:t>17</w:t>
      </w:r>
      <w:r w:rsidR="008062F6">
        <w:rPr>
          <w:rtl/>
        </w:rPr>
        <w:t>،ج:</w:t>
      </w:r>
      <w:r>
        <w:rPr>
          <w:rtl/>
        </w:rPr>
        <w:t>335</w:t>
      </w:r>
      <w:r w:rsidR="008062F6">
        <w:rPr>
          <w:rtl/>
        </w:rPr>
        <w:t>/</w:t>
      </w:r>
      <w:r>
        <w:rPr>
          <w:rtl/>
        </w:rPr>
        <w:t>78</w:t>
      </w:r>
      <w:r w:rsidR="008062F6">
        <w:rPr>
          <w:rtl/>
        </w:rPr>
        <w:t>.</w:t>
      </w:r>
    </w:p>
    <w:p w:rsidR="00C10AE1" w:rsidRDefault="00066653" w:rsidP="00897487">
      <w:pPr>
        <w:pStyle w:val="libFootnote0"/>
        <w:rPr>
          <w:rtl/>
        </w:rPr>
      </w:pPr>
      <w:r>
        <w:rPr>
          <w:rtl/>
        </w:rPr>
        <w:t>(3)</w:t>
      </w:r>
      <w:r w:rsidR="008062F6">
        <w:rPr>
          <w:rtl/>
        </w:rPr>
        <w:t xml:space="preserve"> ق:</w:t>
      </w:r>
      <w:r>
        <w:rPr>
          <w:rtl/>
        </w:rPr>
        <w:t>212</w:t>
      </w:r>
      <w:r w:rsidR="008062F6">
        <w:rPr>
          <w:rtl/>
        </w:rPr>
        <w:t>/</w:t>
      </w:r>
      <w:r>
        <w:rPr>
          <w:rtl/>
        </w:rPr>
        <w:t>27</w:t>
      </w:r>
      <w:r w:rsidR="008062F6">
        <w:rPr>
          <w:rtl/>
        </w:rPr>
        <w:t>/</w:t>
      </w:r>
      <w:r>
        <w:rPr>
          <w:rtl/>
        </w:rPr>
        <w:t>17</w:t>
      </w:r>
      <w:r w:rsidR="008062F6">
        <w:rPr>
          <w:rtl/>
        </w:rPr>
        <w:t>،ج:</w:t>
      </w:r>
      <w:r>
        <w:rPr>
          <w:rtl/>
        </w:rPr>
        <w:t>358</w:t>
      </w:r>
      <w:r w:rsidR="008062F6">
        <w:rPr>
          <w:rtl/>
        </w:rPr>
        <w:t>/</w:t>
      </w:r>
      <w:r>
        <w:rPr>
          <w:rtl/>
        </w:rPr>
        <w:t>78</w:t>
      </w:r>
      <w:r w:rsidR="008062F6">
        <w:rPr>
          <w:rtl/>
        </w:rPr>
        <w:t>.</w:t>
      </w:r>
    </w:p>
    <w:p w:rsidR="00C10AE1" w:rsidRDefault="00066653" w:rsidP="00897487">
      <w:pPr>
        <w:pStyle w:val="libFootnote0"/>
        <w:rPr>
          <w:rtl/>
        </w:rPr>
      </w:pPr>
      <w:r>
        <w:rPr>
          <w:rtl/>
        </w:rPr>
        <w:t>(4)</w:t>
      </w:r>
      <w:r w:rsidR="008062F6">
        <w:rPr>
          <w:rtl/>
        </w:rPr>
        <w:t xml:space="preserve"> ق:</w:t>
      </w:r>
      <w:r>
        <w:rPr>
          <w:rtl/>
        </w:rPr>
        <w:t>214</w:t>
      </w:r>
      <w:r w:rsidR="008062F6">
        <w:rPr>
          <w:rtl/>
        </w:rPr>
        <w:t>/</w:t>
      </w:r>
      <w:r>
        <w:rPr>
          <w:rtl/>
        </w:rPr>
        <w:t>27</w:t>
      </w:r>
      <w:r w:rsidR="008062F6">
        <w:rPr>
          <w:rtl/>
        </w:rPr>
        <w:t>/</w:t>
      </w:r>
      <w:r>
        <w:rPr>
          <w:rtl/>
        </w:rPr>
        <w:t>17</w:t>
      </w:r>
      <w:r w:rsidR="008062F6">
        <w:rPr>
          <w:rtl/>
        </w:rPr>
        <w:t>،ج:</w:t>
      </w:r>
      <w:r>
        <w:rPr>
          <w:rtl/>
        </w:rPr>
        <w:t>365</w:t>
      </w:r>
      <w:r w:rsidR="008062F6">
        <w:rPr>
          <w:rtl/>
        </w:rPr>
        <w:t>/</w:t>
      </w:r>
      <w:r>
        <w:rPr>
          <w:rtl/>
        </w:rPr>
        <w:t>78</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6A733F">
      <w:pPr>
        <w:pStyle w:val="libCenterBold1"/>
        <w:rPr>
          <w:rtl/>
        </w:rPr>
      </w:pPr>
      <w:r>
        <w:rPr>
          <w:rFonts w:hint="eastAsia"/>
          <w:rtl/>
        </w:rPr>
        <w:t>مواعظ</w:t>
      </w:r>
      <w:r>
        <w:rPr>
          <w:rtl/>
        </w:rPr>
        <w:t xml:space="preserve"> ال</w:t>
      </w:r>
      <w:r w:rsidR="00E5742D">
        <w:rPr>
          <w:rtl/>
        </w:rPr>
        <w:t>هادي</w:t>
      </w:r>
      <w:r>
        <w:rPr>
          <w:rtl/>
        </w:rPr>
        <w:t xml:space="preserve"> </w:t>
      </w:r>
      <w:r w:rsidR="00BE14E3" w:rsidRPr="00BE14E3">
        <w:rPr>
          <w:rStyle w:val="libAlaemChar"/>
          <w:rtl/>
        </w:rPr>
        <w:t>عليه‌السلام</w:t>
      </w:r>
    </w:p>
    <w:p w:rsidR="00C10AE1" w:rsidRDefault="008062F6" w:rsidP="006A733F">
      <w:pPr>
        <w:pStyle w:val="libNormal"/>
        <w:rPr>
          <w:rtl/>
        </w:rPr>
      </w:pPr>
      <w:r>
        <w:rPr>
          <w:rFonts w:hint="eastAsia"/>
          <w:rtl/>
        </w:rPr>
        <w:t>باب</w:t>
      </w:r>
      <w:r>
        <w:rPr>
          <w:rtl/>
        </w:rPr>
        <w:t xml:space="preserve"> مواعظ </w:t>
      </w:r>
      <w:r w:rsidR="00066653">
        <w:rPr>
          <w:rtl/>
        </w:rPr>
        <w:t>أبي</w:t>
      </w:r>
      <w:r>
        <w:rPr>
          <w:rtl/>
        </w:rPr>
        <w:t xml:space="preserve"> الحسن الثالث </w:t>
      </w:r>
      <w:r w:rsidR="00BE14E3" w:rsidRPr="00BE14E3">
        <w:rPr>
          <w:rStyle w:val="libAlaemChar"/>
          <w:rtl/>
        </w:rPr>
        <w:t>عليه‌السلام</w:t>
      </w:r>
      <w:r>
        <w:rPr>
          <w:rtl/>
        </w:rPr>
        <w:t xml:space="preserve"> و </w:t>
      </w:r>
      <w:r w:rsidR="00444506">
        <w:rPr>
          <w:rtl/>
        </w:rPr>
        <w:t>حکم</w:t>
      </w:r>
      <w:r w:rsidR="006A733F">
        <w:rPr>
          <w:rFonts w:hint="cs"/>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6A733F">
      <w:pPr>
        <w:pStyle w:val="libNormal"/>
        <w:rPr>
          <w:rtl/>
        </w:rPr>
      </w:pPr>
      <w:r w:rsidRPr="006A733F">
        <w:rPr>
          <w:rStyle w:val="libBold1Char"/>
          <w:rFonts w:hint="eastAsia"/>
          <w:rtl/>
        </w:rPr>
        <w:t>اعلام</w:t>
      </w:r>
      <w:r w:rsidRPr="006A733F">
        <w:rPr>
          <w:rStyle w:val="libBold1Char"/>
          <w:rtl/>
        </w:rPr>
        <w:t xml:space="preserve"> الد</w:t>
      </w:r>
      <w:r w:rsidRPr="006A733F">
        <w:rPr>
          <w:rStyle w:val="libBold1Char"/>
          <w:rFonts w:hint="cs"/>
          <w:rtl/>
        </w:rPr>
        <w:t>ی</w:t>
      </w:r>
      <w:r w:rsidRPr="006A733F">
        <w:rPr>
          <w:rStyle w:val="libBold1Char"/>
          <w:rFonts w:hint="eastAsia"/>
          <w:rtl/>
        </w:rPr>
        <w:t>ن</w:t>
      </w:r>
      <w:r>
        <w:rPr>
          <w:rtl/>
        </w:rPr>
        <w:t xml:space="preserve">:قال أبو الحسن الثالث </w:t>
      </w:r>
      <w:r w:rsidR="00BE14E3" w:rsidRPr="00BE14E3">
        <w:rPr>
          <w:rStyle w:val="libAlaemChar"/>
          <w:rtl/>
        </w:rPr>
        <w:t>عليه‌السلام</w:t>
      </w:r>
      <w:r>
        <w:rPr>
          <w:rtl/>
        </w:rPr>
        <w:t xml:space="preserve">: من </w:t>
      </w:r>
      <w:r w:rsidR="000B62C1">
        <w:rPr>
          <w:rtl/>
        </w:rPr>
        <w:t>رضي</w:t>
      </w:r>
      <w:r>
        <w:rPr>
          <w:rtl/>
        </w:rPr>
        <w:t xml:space="preserve"> عن نفسه کثر الساخطون ع</w:t>
      </w:r>
      <w:r w:rsidR="00AE5F50">
        <w:rPr>
          <w:rtl/>
        </w:rPr>
        <w:t>لي</w:t>
      </w:r>
      <w:r>
        <w:rPr>
          <w:rFonts w:hint="eastAsia"/>
          <w:rtl/>
        </w:rPr>
        <w:t>ه</w:t>
      </w:r>
      <w:r>
        <w:rPr>
          <w:rtl/>
        </w:rPr>
        <w:t>.و قال:المقاد</w:t>
      </w:r>
      <w:r>
        <w:rPr>
          <w:rFonts w:hint="cs"/>
          <w:rtl/>
        </w:rPr>
        <w:t>ی</w:t>
      </w:r>
      <w:r>
        <w:rPr>
          <w:rFonts w:hint="eastAsia"/>
          <w:rtl/>
        </w:rPr>
        <w:t>ر</w:t>
      </w:r>
      <w:r>
        <w:rPr>
          <w:rtl/>
        </w:rPr>
        <w:t xml:space="preserve"> تر</w:t>
      </w:r>
      <w:r>
        <w:rPr>
          <w:rFonts w:hint="cs"/>
          <w:rtl/>
        </w:rPr>
        <w:t>ی</w:t>
      </w:r>
      <w:r>
        <w:rPr>
          <w:rFonts w:hint="eastAsia"/>
          <w:rtl/>
        </w:rPr>
        <w:t>ک</w:t>
      </w:r>
      <w:r>
        <w:rPr>
          <w:rtl/>
        </w:rPr>
        <w:t xml:space="preserve"> ما لم </w:t>
      </w:r>
      <w:r>
        <w:rPr>
          <w:rFonts w:hint="cs"/>
          <w:rtl/>
        </w:rPr>
        <w:t>ی</w:t>
      </w:r>
      <w:r>
        <w:rPr>
          <w:rFonts w:hint="eastAsia"/>
          <w:rtl/>
        </w:rPr>
        <w:t>خطر</w:t>
      </w:r>
      <w:r>
        <w:rPr>
          <w:rtl/>
        </w:rPr>
        <w:t xml:space="preserve"> ببالک.و قال:الناس </w:t>
      </w:r>
      <w:r w:rsidR="00AE5F50">
        <w:rPr>
          <w:rtl/>
        </w:rPr>
        <w:t>في</w:t>
      </w:r>
      <w:r>
        <w:rPr>
          <w:rtl/>
        </w:rPr>
        <w:t xml:space="preserve"> الدن</w:t>
      </w:r>
      <w:r>
        <w:rPr>
          <w:rFonts w:hint="cs"/>
          <w:rtl/>
        </w:rPr>
        <w:t>ی</w:t>
      </w:r>
      <w:r>
        <w:rPr>
          <w:rFonts w:hint="eastAsia"/>
          <w:rtl/>
        </w:rPr>
        <w:t>ا</w:t>
      </w:r>
      <w:r>
        <w:rPr>
          <w:rtl/>
        </w:rPr>
        <w:t xml:space="preserve"> بالأموال و </w:t>
      </w:r>
      <w:r w:rsidR="00AE5F50">
        <w:rPr>
          <w:rtl/>
        </w:rPr>
        <w:t>في</w:t>
      </w:r>
      <w:r>
        <w:rPr>
          <w:rtl/>
        </w:rPr>
        <w:t xml:space="preserve"> ال</w:t>
      </w:r>
      <w:r w:rsidR="00444506">
        <w:rPr>
          <w:rtl/>
        </w:rPr>
        <w:t>آخرة</w:t>
      </w:r>
      <w:r>
        <w:rPr>
          <w:rtl/>
        </w:rPr>
        <w:t xml:space="preserve"> بالأعمال.و قال:المص</w:t>
      </w:r>
      <w:r>
        <w:rPr>
          <w:rFonts w:hint="cs"/>
          <w:rtl/>
        </w:rPr>
        <w:t>ی</w:t>
      </w:r>
      <w:r>
        <w:rPr>
          <w:rFonts w:hint="eastAsia"/>
          <w:rtl/>
        </w:rPr>
        <w:t>ب</w:t>
      </w:r>
      <w:r w:rsidR="006A733F">
        <w:rPr>
          <w:rFonts w:hint="cs"/>
          <w:rtl/>
        </w:rPr>
        <w:t>ة</w:t>
      </w:r>
      <w:r>
        <w:rPr>
          <w:rtl/>
        </w:rPr>
        <w:t xml:space="preserve"> للصابر </w:t>
      </w:r>
      <w:r w:rsidR="00ED1C08">
        <w:rPr>
          <w:rtl/>
        </w:rPr>
        <w:t>واحدة</w:t>
      </w:r>
      <w:r>
        <w:rPr>
          <w:rtl/>
        </w:rPr>
        <w:t xml:space="preserve"> و للجازع اثنتان.و قال:الهزل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6A733F">
        <w:rPr>
          <w:rFonts w:hint="cs"/>
          <w:rtl/>
        </w:rPr>
        <w:t xml:space="preserve">فكاهة السفاء و صناعة الجُهّال </w:t>
      </w:r>
      <w:r w:rsidR="006A733F" w:rsidRPr="006A733F">
        <w:rPr>
          <w:rStyle w:val="libFootnotenumChar"/>
          <w:rFonts w:hint="cs"/>
          <w:rtl/>
        </w:rPr>
        <w:t>(3)</w:t>
      </w:r>
      <w:r w:rsidR="006A733F">
        <w:rPr>
          <w:rFonts w:hint="cs"/>
          <w:rtl/>
        </w:rPr>
        <w:t>.</w:t>
      </w:r>
    </w:p>
    <w:p w:rsidR="00C10AE1" w:rsidRDefault="008062F6" w:rsidP="006A733F">
      <w:pPr>
        <w:pStyle w:val="libNormal"/>
        <w:rPr>
          <w:rtl/>
        </w:rPr>
      </w:pPr>
      <w:r>
        <w:rPr>
          <w:rFonts w:hint="eastAsia"/>
          <w:rtl/>
        </w:rPr>
        <w:t>باب</w:t>
      </w:r>
      <w:r>
        <w:rPr>
          <w:rtl/>
        </w:rPr>
        <w:t xml:space="preserve"> مواعظ </w:t>
      </w:r>
      <w:r w:rsidR="00066653">
        <w:rPr>
          <w:rtl/>
        </w:rPr>
        <w:t>أبي</w:t>
      </w:r>
      <w:r>
        <w:rPr>
          <w:rtl/>
        </w:rPr>
        <w:t xml:space="preserve"> محمّد ال</w:t>
      </w:r>
      <w:r w:rsidR="00FC4BC0">
        <w:rPr>
          <w:rtl/>
        </w:rPr>
        <w:t>عسکريّ</w:t>
      </w:r>
      <w:r>
        <w:rPr>
          <w:rtl/>
        </w:rPr>
        <w:t xml:space="preserve"> </w:t>
      </w:r>
      <w:r w:rsidR="00BE14E3" w:rsidRPr="00BE14E3">
        <w:rPr>
          <w:rStyle w:val="libAlaemChar"/>
          <w:rtl/>
        </w:rPr>
        <w:t>عليه‌السلام</w:t>
      </w:r>
      <w:r>
        <w:rPr>
          <w:rtl/>
        </w:rPr>
        <w:t xml:space="preserve"> و کتبه </w:t>
      </w:r>
      <w:r w:rsidR="00444506">
        <w:rPr>
          <w:rtl/>
        </w:rPr>
        <w:t>الى</w:t>
      </w:r>
      <w:r>
        <w:rPr>
          <w:rtl/>
        </w:rPr>
        <w:t xml:space="preserve"> أ</w:t>
      </w:r>
      <w:r w:rsidR="001F11DE">
        <w:rPr>
          <w:rtl/>
        </w:rPr>
        <w:t>صحابة</w:t>
      </w:r>
      <w:r>
        <w:rPr>
          <w:rtl/>
        </w:rPr>
        <w:t xml:space="preserve"> </w:t>
      </w:r>
      <w:r w:rsidR="00066653" w:rsidRPr="00066653">
        <w:rPr>
          <w:rStyle w:val="libFootnotenumChar"/>
          <w:rtl/>
        </w:rPr>
        <w:t>(</w:t>
      </w:r>
      <w:r w:rsidR="006A733F">
        <w:rPr>
          <w:rStyle w:val="libFootnotenumChar"/>
          <w:rFonts w:hint="cs"/>
          <w:rtl/>
        </w:rPr>
        <w:t>4</w:t>
      </w:r>
      <w:r w:rsidR="00066653" w:rsidRPr="00066653">
        <w:rPr>
          <w:rStyle w:val="libFootnotenumChar"/>
          <w:rtl/>
        </w:rPr>
        <w:t>)</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بذلک </w:t>
      </w:r>
      <w:r w:rsidR="00AE5F50" w:rsidRPr="006A733F">
        <w:rPr>
          <w:rtl/>
        </w:rPr>
        <w:t>في</w:t>
      </w:r>
      <w:r w:rsidR="00560572" w:rsidRPr="006A733F">
        <w:rPr>
          <w:rFonts w:hint="eastAsia"/>
          <w:rtl/>
        </w:rPr>
        <w:t>(</w:t>
      </w:r>
      <w:r w:rsidRPr="006A733F">
        <w:rPr>
          <w:rFonts w:hint="eastAsia"/>
          <w:rtl/>
        </w:rPr>
        <w:t>وص</w:t>
      </w:r>
      <w:r w:rsidRPr="006A733F">
        <w:rPr>
          <w:rFonts w:hint="cs"/>
          <w:rtl/>
        </w:rPr>
        <w:t>ی</w:t>
      </w:r>
      <w:r w:rsidR="00560572" w:rsidRPr="006A733F">
        <w:rPr>
          <w:rFonts w:hint="eastAsia"/>
          <w:rtl/>
        </w:rPr>
        <w:t>)</w:t>
      </w:r>
      <w:r w:rsidRPr="006A733F">
        <w:rPr>
          <w:rtl/>
        </w:rPr>
        <w:t>.</w:t>
      </w:r>
    </w:p>
    <w:p w:rsidR="00C10AE1" w:rsidRDefault="008062F6" w:rsidP="006A733F">
      <w:pPr>
        <w:pStyle w:val="libNormal"/>
        <w:rPr>
          <w:rtl/>
        </w:rPr>
      </w:pPr>
      <w:r>
        <w:rPr>
          <w:rFonts w:hint="eastAsia"/>
          <w:rtl/>
        </w:rPr>
        <w:t>باب</w:t>
      </w:r>
      <w:r>
        <w:rPr>
          <w:rtl/>
        </w:rPr>
        <w:t xml:space="preserve"> مواعظ القائم </w:t>
      </w:r>
      <w:r w:rsidR="00BE14E3" w:rsidRPr="00BE14E3">
        <w:rPr>
          <w:rStyle w:val="libAlaemChar"/>
          <w:rtl/>
        </w:rPr>
        <w:t>عليه‌السلام</w:t>
      </w:r>
      <w:r>
        <w:rPr>
          <w:rtl/>
        </w:rPr>
        <w:t xml:space="preserve"> و </w:t>
      </w:r>
      <w:r w:rsidR="00444506">
        <w:rPr>
          <w:rtl/>
        </w:rPr>
        <w:t>حکمة</w:t>
      </w:r>
      <w:r>
        <w:rPr>
          <w:rtl/>
        </w:rPr>
        <w:t xml:space="preserve"> </w:t>
      </w:r>
      <w:r w:rsidR="00066653" w:rsidRPr="00066653">
        <w:rPr>
          <w:rStyle w:val="libFootnotenumChar"/>
          <w:rtl/>
        </w:rPr>
        <w:t>(</w:t>
      </w:r>
      <w:r w:rsidR="006A733F">
        <w:rPr>
          <w:rStyle w:val="libFootnotenumChar"/>
          <w:rFonts w:hint="cs"/>
          <w:rtl/>
        </w:rPr>
        <w:t>5</w:t>
      </w:r>
      <w:r w:rsidR="00066653" w:rsidRPr="00066653">
        <w:rPr>
          <w:rStyle w:val="libFootnotenumChar"/>
          <w:rtl/>
        </w:rPr>
        <w:t>)</w:t>
      </w:r>
      <w:r>
        <w:rPr>
          <w:rtl/>
        </w:rPr>
        <w:t>.</w:t>
      </w:r>
    </w:p>
    <w:p w:rsidR="00C10AE1" w:rsidRDefault="0078437F" w:rsidP="006A733F">
      <w:pPr>
        <w:pStyle w:val="libNormal"/>
        <w:rPr>
          <w:rtl/>
        </w:rPr>
      </w:pPr>
      <w:r w:rsidRPr="006A733F">
        <w:rPr>
          <w:rStyle w:val="libBold1Char"/>
          <w:rFonts w:hint="eastAsia"/>
          <w:rtl/>
        </w:rPr>
        <w:t>الدرّة</w:t>
      </w:r>
      <w:r w:rsidR="008062F6" w:rsidRPr="006A733F">
        <w:rPr>
          <w:rStyle w:val="libBold1Char"/>
          <w:rtl/>
        </w:rPr>
        <w:t xml:space="preserve"> ال</w:t>
      </w:r>
      <w:r w:rsidRPr="006A733F">
        <w:rPr>
          <w:rStyle w:val="libBold1Char"/>
          <w:rtl/>
        </w:rPr>
        <w:t>باهرة</w:t>
      </w:r>
      <w:r w:rsidR="008062F6">
        <w:rPr>
          <w:rtl/>
        </w:rPr>
        <w:t xml:space="preserve">: ممّا کتبه جوابا لاسحاق بن </w:t>
      </w:r>
      <w:r w:rsidR="008062F6">
        <w:rPr>
          <w:rFonts w:hint="cs"/>
          <w:rtl/>
        </w:rPr>
        <w:t>ی</w:t>
      </w:r>
      <w:r w:rsidR="008062F6">
        <w:rPr>
          <w:rFonts w:hint="eastAsia"/>
          <w:rtl/>
        </w:rPr>
        <w:t>عقوب</w:t>
      </w:r>
      <w:r w:rsidR="008062F6">
        <w:rPr>
          <w:rtl/>
        </w:rPr>
        <w:t xml:space="preserve"> </w:t>
      </w:r>
      <w:r w:rsidR="00444506">
        <w:rPr>
          <w:rtl/>
        </w:rPr>
        <w:t>الى</w:t>
      </w:r>
      <w:r w:rsidR="008062F6">
        <w:rPr>
          <w:rtl/>
        </w:rPr>
        <w:t xml:space="preserve"> ال</w:t>
      </w:r>
      <w:r w:rsidR="00A344FA">
        <w:rPr>
          <w:rtl/>
        </w:rPr>
        <w:t>عمري</w:t>
      </w:r>
      <w:r w:rsidR="008062F6">
        <w:rPr>
          <w:rtl/>
        </w:rPr>
        <w:t xml:space="preserve"> </w:t>
      </w:r>
      <w:r w:rsidR="00BE14E3" w:rsidRPr="00BE14E3">
        <w:rPr>
          <w:rStyle w:val="libAlaemChar"/>
          <w:rtl/>
        </w:rPr>
        <w:t>رحمه‌الله</w:t>
      </w:r>
      <w:r w:rsidR="008062F6">
        <w:rPr>
          <w:rtl/>
        </w:rPr>
        <w:t xml:space="preserve">:أمّا ظهور الفرج فانّه </w:t>
      </w:r>
      <w:r w:rsidR="00444506">
        <w:rPr>
          <w:rtl/>
        </w:rPr>
        <w:t>الى</w:t>
      </w:r>
      <w:r w:rsidR="008062F6">
        <w:rPr>
          <w:rtl/>
        </w:rPr>
        <w:t xml:space="preserve"> اللّه و کذب الوقّاتون،و أمّا الحوادث ال</w:t>
      </w:r>
      <w:r w:rsidR="007A73B7">
        <w:rPr>
          <w:rtl/>
        </w:rPr>
        <w:t>واقعة</w:t>
      </w:r>
      <w:r w:rsidR="008062F6">
        <w:rPr>
          <w:rtl/>
        </w:rPr>
        <w:t xml:space="preserve"> فارجعوا </w:t>
      </w:r>
      <w:r w:rsidR="00AE5F50">
        <w:rPr>
          <w:rtl/>
        </w:rPr>
        <w:t>في</w:t>
      </w:r>
      <w:r w:rsidR="008062F6">
        <w:rPr>
          <w:rFonts w:hint="eastAsia"/>
          <w:rtl/>
        </w:rPr>
        <w:t>ها</w:t>
      </w:r>
      <w:r w:rsidR="008062F6">
        <w:rPr>
          <w:rtl/>
        </w:rPr>
        <w:t xml:space="preserve"> </w:t>
      </w:r>
      <w:r w:rsidR="00444506">
        <w:rPr>
          <w:rtl/>
        </w:rPr>
        <w:t>الى</w:t>
      </w:r>
      <w:r w:rsidR="008062F6">
        <w:rPr>
          <w:rtl/>
        </w:rPr>
        <w:t xml:space="preserve"> روا</w:t>
      </w:r>
      <w:r w:rsidR="006A733F">
        <w:rPr>
          <w:rFonts w:hint="cs"/>
          <w:rtl/>
        </w:rPr>
        <w:t>ة</w:t>
      </w:r>
      <w:r w:rsidR="008062F6">
        <w:rPr>
          <w:rtl/>
        </w:rPr>
        <w:t xml:space="preserve"> حد</w:t>
      </w:r>
      <w:r w:rsidR="008062F6">
        <w:rPr>
          <w:rFonts w:hint="cs"/>
          <w:rtl/>
        </w:rPr>
        <w:t>ی</w:t>
      </w:r>
      <w:r w:rsidR="008062F6">
        <w:rPr>
          <w:rFonts w:hint="eastAsia"/>
          <w:rtl/>
        </w:rPr>
        <w:t>ثنا</w:t>
      </w:r>
      <w:r w:rsidR="008062F6">
        <w:rPr>
          <w:rtl/>
        </w:rPr>
        <w:t xml:space="preserve"> فانّهم </w:t>
      </w:r>
      <w:r w:rsidR="006A733F">
        <w:rPr>
          <w:rtl/>
        </w:rPr>
        <w:t>حجّتي</w:t>
      </w:r>
      <w:r w:rsidR="008062F6">
        <w:rPr>
          <w:rtl/>
        </w:rPr>
        <w:t xml:space="preserve"> ع</w:t>
      </w:r>
      <w:r w:rsidR="00AE5F50">
        <w:rPr>
          <w:rtl/>
        </w:rPr>
        <w:t>لي</w:t>
      </w:r>
      <w:r w:rsidR="008062F6">
        <w:rPr>
          <w:rFonts w:hint="eastAsia"/>
          <w:rtl/>
        </w:rPr>
        <w:t>کم</w:t>
      </w:r>
      <w:r w:rsidR="008062F6">
        <w:rPr>
          <w:rtl/>
        </w:rPr>
        <w:t xml:space="preserve"> و أنا </w:t>
      </w:r>
      <w:r w:rsidR="00FC4BC0">
        <w:rPr>
          <w:rtl/>
        </w:rPr>
        <w:t>حجّة</w:t>
      </w:r>
      <w:r w:rsidR="008062F6">
        <w:rPr>
          <w:rtl/>
        </w:rPr>
        <w:t xml:space="preserve"> اللّه،و أمّا المتلبّسون بأموالنا فمن استحلّ منها ش</w:t>
      </w:r>
      <w:r w:rsidR="008062F6">
        <w:rPr>
          <w:rFonts w:hint="cs"/>
          <w:rtl/>
        </w:rPr>
        <w:t>ی</w:t>
      </w:r>
      <w:r w:rsidR="008062F6">
        <w:rPr>
          <w:rFonts w:hint="eastAsia"/>
          <w:rtl/>
        </w:rPr>
        <w:t>ئا</w:t>
      </w:r>
      <w:r w:rsidR="008062F6">
        <w:rPr>
          <w:rtl/>
        </w:rPr>
        <w:t xml:space="preserve"> فأ</w:t>
      </w:r>
      <w:r w:rsidR="008062F6">
        <w:rPr>
          <w:rFonts w:hint="eastAsia"/>
          <w:rtl/>
        </w:rPr>
        <w:t>کل</w:t>
      </w:r>
      <w:r w:rsidR="008062F6">
        <w:rPr>
          <w:rtl/>
        </w:rPr>
        <w:t xml:space="preserve"> فانّما </w:t>
      </w:r>
      <w:r w:rsidR="008062F6">
        <w:rPr>
          <w:rFonts w:hint="cs"/>
          <w:rtl/>
        </w:rPr>
        <w:t>ی</w:t>
      </w:r>
      <w:r w:rsidR="008062F6">
        <w:rPr>
          <w:rFonts w:hint="eastAsia"/>
          <w:rtl/>
        </w:rPr>
        <w:t>أکل</w:t>
      </w:r>
      <w:r w:rsidR="008062F6">
        <w:rPr>
          <w:rtl/>
        </w:rPr>
        <w:t xml:space="preserve"> الن</w:t>
      </w:r>
      <w:r w:rsidR="008062F6">
        <w:rPr>
          <w:rFonts w:hint="cs"/>
          <w:rtl/>
        </w:rPr>
        <w:t>ی</w:t>
      </w:r>
      <w:r w:rsidR="008062F6">
        <w:rPr>
          <w:rFonts w:hint="eastAsia"/>
          <w:rtl/>
        </w:rPr>
        <w:t>ران،و</w:t>
      </w:r>
      <w:r w:rsidR="008062F6">
        <w:rPr>
          <w:rtl/>
        </w:rPr>
        <w:t xml:space="preserve"> أمّا الخمس فقد </w:t>
      </w:r>
      <w:r w:rsidR="00066653">
        <w:rPr>
          <w:rtl/>
        </w:rPr>
        <w:t>أبي</w:t>
      </w:r>
      <w:r w:rsidR="008062F6">
        <w:rPr>
          <w:rFonts w:hint="eastAsia"/>
          <w:rtl/>
        </w:rPr>
        <w:t>ح</w:t>
      </w:r>
      <w:r w:rsidR="008062F6">
        <w:rPr>
          <w:rtl/>
        </w:rPr>
        <w:t xml:space="preserve"> لش</w:t>
      </w:r>
      <w:r w:rsidR="008062F6">
        <w:rPr>
          <w:rFonts w:hint="cs"/>
          <w:rtl/>
        </w:rPr>
        <w:t>ی</w:t>
      </w:r>
      <w:r w:rsidR="008062F6">
        <w:rPr>
          <w:rFonts w:hint="eastAsia"/>
          <w:rtl/>
        </w:rPr>
        <w:t>عتنا</w:t>
      </w:r>
      <w:r w:rsidR="008062F6">
        <w:rPr>
          <w:rtl/>
        </w:rPr>
        <w:t xml:space="preserve"> و جعلوا منه </w:t>
      </w:r>
      <w:r w:rsidR="00AE5F50">
        <w:rPr>
          <w:rtl/>
        </w:rPr>
        <w:t>في</w:t>
      </w:r>
      <w:r w:rsidR="008062F6">
        <w:rPr>
          <w:rtl/>
        </w:rPr>
        <w:t xml:space="preserve"> حلّ </w:t>
      </w:r>
      <w:r w:rsidR="00444506">
        <w:rPr>
          <w:rtl/>
        </w:rPr>
        <w:t>الى</w:t>
      </w:r>
      <w:r w:rsidR="008062F6">
        <w:rPr>
          <w:rtl/>
        </w:rPr>
        <w:t xml:space="preserve"> ظهور أمرنا لتط</w:t>
      </w:r>
      <w:r w:rsidR="008062F6">
        <w:rPr>
          <w:rFonts w:hint="cs"/>
          <w:rtl/>
        </w:rPr>
        <w:t>ی</w:t>
      </w:r>
      <w:r w:rsidR="008062F6">
        <w:rPr>
          <w:rFonts w:hint="eastAsia"/>
          <w:rtl/>
        </w:rPr>
        <w:t>ب</w:t>
      </w:r>
      <w:r w:rsidR="008062F6">
        <w:rPr>
          <w:rtl/>
        </w:rPr>
        <w:t xml:space="preserve"> ولادتهم و لا تخبث،و أمّا </w:t>
      </w:r>
      <w:r w:rsidR="00ED1C08">
        <w:rPr>
          <w:rtl/>
        </w:rPr>
        <w:t>علّة</w:t>
      </w:r>
      <w:r w:rsidR="008062F6">
        <w:rPr>
          <w:rtl/>
        </w:rPr>
        <w:t xml:space="preserve"> ما وقع من ال</w:t>
      </w:r>
      <w:r w:rsidR="00ED1C08">
        <w:rPr>
          <w:rtl/>
        </w:rPr>
        <w:t>غیبة</w:t>
      </w:r>
      <w:r w:rsidR="008062F6">
        <w:rPr>
          <w:rtl/>
        </w:rPr>
        <w:t xml:space="preserve"> فانّ اللّه(عزّ و جلّ)قال: </w:t>
      </w:r>
      <w:r w:rsidR="00560572" w:rsidRPr="00560572">
        <w:rPr>
          <w:rStyle w:val="libAlaemChar"/>
          <w:rtl/>
        </w:rPr>
        <w:t>(</w:t>
      </w:r>
      <w:r w:rsidR="008062F6" w:rsidRPr="00560572">
        <w:rPr>
          <w:rStyle w:val="libAieChar"/>
          <w:rFonts w:hint="cs"/>
          <w:rtl/>
        </w:rPr>
        <w:t>یٰ</w:t>
      </w:r>
      <w:r w:rsidR="008062F6" w:rsidRPr="00560572">
        <w:rPr>
          <w:rStyle w:val="libAieChar"/>
          <w:rFonts w:hint="eastAsia"/>
          <w:rtl/>
        </w:rPr>
        <w:t>ا</w:t>
      </w:r>
      <w:r w:rsidR="008062F6" w:rsidRPr="00560572">
        <w:rPr>
          <w:rStyle w:val="libAieChar"/>
          <w:rtl/>
        </w:rPr>
        <w:t xml:space="preserve"> </w:t>
      </w:r>
      <w:r w:rsidR="00E5742D">
        <w:rPr>
          <w:rStyle w:val="libAieChar"/>
          <w:rtl/>
        </w:rPr>
        <w:t>أي</w:t>
      </w:r>
      <w:r w:rsidR="00EB4416">
        <w:rPr>
          <w:rStyle w:val="libAieChar"/>
          <w:rtl/>
        </w:rPr>
        <w:t>ها</w:t>
      </w:r>
      <w:r w:rsidR="008062F6" w:rsidRPr="00560572">
        <w:rPr>
          <w:rStyle w:val="libAieChar"/>
          <w:rtl/>
        </w:rPr>
        <w:t xml:space="preserve"> </w:t>
      </w:r>
      <w:r w:rsidR="00772E38">
        <w:rPr>
          <w:rStyle w:val="libAieChar"/>
          <w:rtl/>
        </w:rPr>
        <w:t>الذي</w:t>
      </w:r>
      <w:r w:rsidR="008062F6" w:rsidRPr="00560572">
        <w:rPr>
          <w:rStyle w:val="libAieChar"/>
          <w:rFonts w:hint="eastAsia"/>
          <w:rtl/>
        </w:rPr>
        <w:t>نَ</w:t>
      </w:r>
      <w:r w:rsidR="008062F6" w:rsidRPr="00560572">
        <w:rPr>
          <w:rStyle w:val="libAieChar"/>
          <w:rtl/>
        </w:rPr>
        <w:t xml:space="preserve"> آمَنُوا لاٰ تَسْئَلُوا عَنْ أَشْ</w:t>
      </w:r>
      <w:r w:rsidR="008062F6" w:rsidRPr="00560572">
        <w:rPr>
          <w:rStyle w:val="libAieChar"/>
          <w:rFonts w:hint="cs"/>
          <w:rtl/>
        </w:rPr>
        <w:t>یٰ</w:t>
      </w:r>
      <w:r w:rsidR="008062F6" w:rsidRPr="00560572">
        <w:rPr>
          <w:rStyle w:val="libAieChar"/>
          <w:rFonts w:hint="eastAsia"/>
          <w:rtl/>
        </w:rPr>
        <w:t>اءَ</w:t>
      </w:r>
      <w:r w:rsidR="008062F6" w:rsidRPr="00560572">
        <w:rPr>
          <w:rStyle w:val="libAieChar"/>
          <w:rtl/>
        </w:rPr>
        <w:t xml:space="preserve"> إِنْ تُبْدَ لَکُمْ تَسُؤْکُم</w:t>
      </w:r>
      <w:r w:rsidR="008062F6" w:rsidRPr="00560572">
        <w:rPr>
          <w:rStyle w:val="libAieChar"/>
          <w:rFonts w:hint="eastAsia"/>
          <w:rtl/>
        </w:rPr>
        <w:t>ْ</w:t>
      </w:r>
      <w:r w:rsidR="00560572" w:rsidRPr="00560572">
        <w:rPr>
          <w:rStyle w:val="libAlaemChar"/>
          <w:rFonts w:hint="eastAsia"/>
          <w:rtl/>
        </w:rPr>
        <w:t>)</w:t>
      </w:r>
      <w:r w:rsidR="008062F6">
        <w:rPr>
          <w:rtl/>
        </w:rPr>
        <w:t xml:space="preserve"> </w:t>
      </w:r>
      <w:r w:rsidR="00066653" w:rsidRPr="00066653">
        <w:rPr>
          <w:rStyle w:val="libFootnotenumChar"/>
          <w:rtl/>
        </w:rPr>
        <w:t>(</w:t>
      </w:r>
      <w:r w:rsidR="006A733F">
        <w:rPr>
          <w:rStyle w:val="libFootnotenumChar"/>
          <w:rFonts w:hint="cs"/>
          <w:rtl/>
        </w:rPr>
        <w:t>6</w:t>
      </w:r>
      <w:r w:rsidR="00066653" w:rsidRPr="00066653">
        <w:rPr>
          <w:rStyle w:val="libFootnotenumChar"/>
          <w:rtl/>
        </w:rPr>
        <w:t>)</w:t>
      </w:r>
      <w:r w:rsidR="008062F6">
        <w:rPr>
          <w:rtl/>
        </w:rPr>
        <w:t xml:space="preserve">انّه لم </w:t>
      </w:r>
      <w:r w:rsidR="008062F6">
        <w:rPr>
          <w:rFonts w:hint="cs"/>
          <w:rtl/>
        </w:rPr>
        <w:t>ی</w:t>
      </w:r>
      <w:r w:rsidR="008062F6">
        <w:rPr>
          <w:rFonts w:hint="eastAsia"/>
          <w:rtl/>
        </w:rPr>
        <w:t>کن</w:t>
      </w:r>
      <w:r w:rsidR="008062F6">
        <w:rPr>
          <w:rtl/>
        </w:rPr>
        <w:t xml:space="preserve"> أحد من </w:t>
      </w:r>
      <w:r w:rsidR="00FF5B48">
        <w:rPr>
          <w:rtl/>
        </w:rPr>
        <w:t>آبائي</w:t>
      </w:r>
      <w:r w:rsidR="008062F6">
        <w:rPr>
          <w:rtl/>
        </w:rPr>
        <w:t xml:space="preserve"> الاّ و قد وقعت </w:t>
      </w:r>
      <w:r w:rsidR="00AE5F50">
        <w:rPr>
          <w:rtl/>
        </w:rPr>
        <w:t>في</w:t>
      </w:r>
      <w:r w:rsidR="008062F6">
        <w:rPr>
          <w:rtl/>
        </w:rPr>
        <w:t xml:space="preserve"> عنقه </w:t>
      </w:r>
      <w:r w:rsidR="008A378F">
        <w:rPr>
          <w:rtl/>
        </w:rPr>
        <w:t>بيعة</w:t>
      </w:r>
      <w:r w:rsidR="008062F6">
        <w:rPr>
          <w:rtl/>
        </w:rPr>
        <w:t xml:space="preserve"> لطاغ</w:t>
      </w:r>
      <w:r w:rsidR="008062F6">
        <w:rPr>
          <w:rFonts w:hint="cs"/>
          <w:rtl/>
        </w:rPr>
        <w:t>ی</w:t>
      </w:r>
      <w:r w:rsidR="006A733F">
        <w:rPr>
          <w:rFonts w:hint="cs"/>
          <w:rtl/>
        </w:rPr>
        <w:t>ة</w:t>
      </w:r>
      <w:r w:rsidR="008062F6">
        <w:rPr>
          <w:rtl/>
        </w:rPr>
        <w:t xml:space="preserve"> زمانه و </w:t>
      </w:r>
      <w:r w:rsidR="00AE5F50">
        <w:rPr>
          <w:rtl/>
        </w:rPr>
        <w:t>انّي</w:t>
      </w:r>
      <w:r w:rsidR="008062F6">
        <w:rPr>
          <w:rtl/>
        </w:rPr>
        <w:t xml:space="preserve"> أخرج ح</w:t>
      </w:r>
      <w:r w:rsidR="008062F6">
        <w:rPr>
          <w:rFonts w:hint="cs"/>
          <w:rtl/>
        </w:rPr>
        <w:t>ی</w:t>
      </w:r>
      <w:r w:rsidR="008062F6">
        <w:rPr>
          <w:rFonts w:hint="eastAsia"/>
          <w:rtl/>
        </w:rPr>
        <w:t>ن</w:t>
      </w:r>
      <w:r w:rsidR="008062F6">
        <w:rPr>
          <w:rtl/>
        </w:rPr>
        <w:t xml:space="preserve"> أخرج و لا </w:t>
      </w:r>
      <w:r w:rsidR="008A378F">
        <w:rPr>
          <w:rtl/>
        </w:rPr>
        <w:t>بيعة</w:t>
      </w:r>
      <w:r w:rsidR="008062F6">
        <w:rPr>
          <w:rtl/>
        </w:rPr>
        <w:t xml:space="preserve"> لأحد من الطواغ</w:t>
      </w:r>
      <w:r w:rsidR="008062F6">
        <w:rPr>
          <w:rFonts w:hint="cs"/>
          <w:rtl/>
        </w:rPr>
        <w:t>ی</w:t>
      </w:r>
      <w:r w:rsidR="008062F6">
        <w:rPr>
          <w:rFonts w:hint="eastAsia"/>
          <w:rtl/>
        </w:rPr>
        <w:t>ت</w:t>
      </w:r>
      <w:r w:rsidR="008062F6">
        <w:rPr>
          <w:rtl/>
        </w:rPr>
        <w:t xml:space="preserve"> </w:t>
      </w:r>
      <w:r w:rsidR="00AE5F50">
        <w:rPr>
          <w:rtl/>
        </w:rPr>
        <w:t>في</w:t>
      </w:r>
      <w:r w:rsidR="008062F6">
        <w:rPr>
          <w:rtl/>
        </w:rPr>
        <w:t xml:space="preserve"> عنق</w:t>
      </w:r>
      <w:r w:rsidR="006A733F">
        <w:rPr>
          <w:rFonts w:hint="cs"/>
          <w:rtl/>
        </w:rPr>
        <w:t>ي</w:t>
      </w:r>
      <w:r w:rsidR="008062F6">
        <w:rPr>
          <w:rFonts w:hint="eastAsia"/>
          <w:rtl/>
        </w:rPr>
        <w:t>،و</w:t>
      </w:r>
      <w:r w:rsidR="008062F6">
        <w:rPr>
          <w:rtl/>
        </w:rPr>
        <w:t xml:space="preserve"> أمّا وجه الإنتفاع</w:t>
      </w:r>
    </w:p>
    <w:p w:rsidR="006A733F" w:rsidRDefault="00066653" w:rsidP="006A733F">
      <w:pPr>
        <w:pStyle w:val="libLine"/>
        <w:rPr>
          <w:rtl/>
        </w:rPr>
      </w:pPr>
      <w:r>
        <w:rPr>
          <w:rFonts w:hint="eastAsia"/>
          <w:rtl/>
        </w:rPr>
        <w:t>____________________</w:t>
      </w:r>
    </w:p>
    <w:p w:rsidR="00C10AE1" w:rsidRDefault="00066653" w:rsidP="006A733F">
      <w:pPr>
        <w:pStyle w:val="libFootnote0"/>
        <w:rPr>
          <w:rtl/>
        </w:rPr>
      </w:pPr>
      <w:r>
        <w:rPr>
          <w:rtl/>
        </w:rPr>
        <w:t>(1)</w:t>
      </w:r>
      <w:r w:rsidR="008062F6">
        <w:rPr>
          <w:rtl/>
        </w:rPr>
        <w:t xml:space="preserve"> ق:</w:t>
      </w:r>
      <w:r>
        <w:rPr>
          <w:rtl/>
        </w:rPr>
        <w:t>214</w:t>
      </w:r>
      <w:r w:rsidR="008062F6">
        <w:rPr>
          <w:rtl/>
        </w:rPr>
        <w:t>/</w:t>
      </w:r>
      <w:r>
        <w:rPr>
          <w:rtl/>
        </w:rPr>
        <w:t>28</w:t>
      </w:r>
      <w:r w:rsidR="008062F6">
        <w:rPr>
          <w:rtl/>
        </w:rPr>
        <w:t>/</w:t>
      </w:r>
      <w:r>
        <w:rPr>
          <w:rtl/>
        </w:rPr>
        <w:t>17</w:t>
      </w:r>
      <w:r w:rsidR="008062F6">
        <w:rPr>
          <w:rtl/>
        </w:rPr>
        <w:t>،ج:</w:t>
      </w:r>
      <w:r>
        <w:rPr>
          <w:rtl/>
        </w:rPr>
        <w:t>365</w:t>
      </w:r>
      <w:r w:rsidR="008062F6">
        <w:rPr>
          <w:rtl/>
        </w:rPr>
        <w:t>/</w:t>
      </w:r>
      <w:r>
        <w:rPr>
          <w:rtl/>
        </w:rPr>
        <w:t>78</w:t>
      </w:r>
      <w:r w:rsidR="008062F6">
        <w:rPr>
          <w:rtl/>
        </w:rPr>
        <w:t>.</w:t>
      </w:r>
    </w:p>
    <w:p w:rsidR="00C10AE1" w:rsidRDefault="00066653" w:rsidP="006A733F">
      <w:pPr>
        <w:pStyle w:val="libFootnote0"/>
        <w:rPr>
          <w:rtl/>
        </w:rPr>
      </w:pPr>
      <w:r>
        <w:rPr>
          <w:rtl/>
        </w:rPr>
        <w:t>(2)</w:t>
      </w:r>
      <w:r w:rsidR="008062F6">
        <w:rPr>
          <w:rtl/>
        </w:rPr>
        <w:t xml:space="preserve"> الهزء(خ ل).</w:t>
      </w:r>
    </w:p>
    <w:p w:rsidR="00C10AE1" w:rsidRDefault="00066653" w:rsidP="006A733F">
      <w:pPr>
        <w:pStyle w:val="libFootnote0"/>
        <w:rPr>
          <w:rtl/>
        </w:rPr>
      </w:pPr>
      <w:r>
        <w:rPr>
          <w:rtl/>
        </w:rPr>
        <w:t>(3)</w:t>
      </w:r>
      <w:r w:rsidR="008062F6">
        <w:rPr>
          <w:rtl/>
        </w:rPr>
        <w:t xml:space="preserve"> ق:</w:t>
      </w:r>
      <w:r>
        <w:rPr>
          <w:rtl/>
        </w:rPr>
        <w:t>215</w:t>
      </w:r>
      <w:r w:rsidR="008062F6">
        <w:rPr>
          <w:rtl/>
        </w:rPr>
        <w:t>/</w:t>
      </w:r>
      <w:r>
        <w:rPr>
          <w:rtl/>
        </w:rPr>
        <w:t>28</w:t>
      </w:r>
      <w:r w:rsidR="008062F6">
        <w:rPr>
          <w:rtl/>
        </w:rPr>
        <w:t>/</w:t>
      </w:r>
      <w:r>
        <w:rPr>
          <w:rtl/>
        </w:rPr>
        <w:t>17</w:t>
      </w:r>
      <w:r w:rsidR="008062F6">
        <w:rPr>
          <w:rtl/>
        </w:rPr>
        <w:t>،ج:</w:t>
      </w:r>
      <w:r>
        <w:rPr>
          <w:rtl/>
        </w:rPr>
        <w:t>369</w:t>
      </w:r>
      <w:r w:rsidR="008062F6">
        <w:rPr>
          <w:rtl/>
        </w:rPr>
        <w:t>/</w:t>
      </w:r>
      <w:r>
        <w:rPr>
          <w:rtl/>
        </w:rPr>
        <w:t>78</w:t>
      </w:r>
      <w:r w:rsidR="008062F6">
        <w:rPr>
          <w:rtl/>
        </w:rPr>
        <w:t>.</w:t>
      </w:r>
    </w:p>
    <w:p w:rsidR="00C10AE1" w:rsidRDefault="00066653" w:rsidP="006A733F">
      <w:pPr>
        <w:pStyle w:val="libFootnote0"/>
        <w:rPr>
          <w:rtl/>
        </w:rPr>
      </w:pPr>
      <w:r>
        <w:rPr>
          <w:rtl/>
        </w:rPr>
        <w:t>(4)</w:t>
      </w:r>
      <w:r w:rsidR="008062F6">
        <w:rPr>
          <w:rtl/>
        </w:rPr>
        <w:t xml:space="preserve"> ق:</w:t>
      </w:r>
      <w:r>
        <w:rPr>
          <w:rtl/>
        </w:rPr>
        <w:t>216</w:t>
      </w:r>
      <w:r w:rsidR="008062F6">
        <w:rPr>
          <w:rtl/>
        </w:rPr>
        <w:t>/</w:t>
      </w:r>
      <w:r>
        <w:rPr>
          <w:rtl/>
        </w:rPr>
        <w:t>29</w:t>
      </w:r>
      <w:r w:rsidR="008062F6">
        <w:rPr>
          <w:rtl/>
        </w:rPr>
        <w:t>/</w:t>
      </w:r>
      <w:r>
        <w:rPr>
          <w:rtl/>
        </w:rPr>
        <w:t>17</w:t>
      </w:r>
      <w:r w:rsidR="008062F6">
        <w:rPr>
          <w:rtl/>
        </w:rPr>
        <w:t>،ج:</w:t>
      </w:r>
      <w:r>
        <w:rPr>
          <w:rtl/>
        </w:rPr>
        <w:t>370</w:t>
      </w:r>
      <w:r w:rsidR="008062F6">
        <w:rPr>
          <w:rtl/>
        </w:rPr>
        <w:t>/</w:t>
      </w:r>
      <w:r>
        <w:rPr>
          <w:rtl/>
        </w:rPr>
        <w:t>78</w:t>
      </w:r>
      <w:r w:rsidR="008062F6">
        <w:rPr>
          <w:rtl/>
        </w:rPr>
        <w:t>.</w:t>
      </w:r>
    </w:p>
    <w:p w:rsidR="00C10AE1" w:rsidRDefault="00066653" w:rsidP="006A733F">
      <w:pPr>
        <w:pStyle w:val="libFootnote0"/>
        <w:rPr>
          <w:rtl/>
        </w:rPr>
      </w:pPr>
      <w:r>
        <w:rPr>
          <w:rtl/>
        </w:rPr>
        <w:t>(5)</w:t>
      </w:r>
      <w:r w:rsidR="008062F6">
        <w:rPr>
          <w:rtl/>
        </w:rPr>
        <w:t xml:space="preserve"> ق:</w:t>
      </w:r>
      <w:r>
        <w:rPr>
          <w:rtl/>
        </w:rPr>
        <w:t>219</w:t>
      </w:r>
      <w:r w:rsidR="008062F6">
        <w:rPr>
          <w:rtl/>
        </w:rPr>
        <w:t>/</w:t>
      </w:r>
      <w:r>
        <w:rPr>
          <w:rtl/>
        </w:rPr>
        <w:t>30</w:t>
      </w:r>
      <w:r w:rsidR="008062F6">
        <w:rPr>
          <w:rtl/>
        </w:rPr>
        <w:t>/</w:t>
      </w:r>
      <w:r>
        <w:rPr>
          <w:rtl/>
        </w:rPr>
        <w:t>17</w:t>
      </w:r>
      <w:r w:rsidR="008062F6">
        <w:rPr>
          <w:rtl/>
        </w:rPr>
        <w:t>،ج:</w:t>
      </w:r>
      <w:r>
        <w:rPr>
          <w:rtl/>
        </w:rPr>
        <w:t>380</w:t>
      </w:r>
      <w:r w:rsidR="008062F6">
        <w:rPr>
          <w:rtl/>
        </w:rPr>
        <w:t>/</w:t>
      </w:r>
      <w:r>
        <w:rPr>
          <w:rtl/>
        </w:rPr>
        <w:t>78</w:t>
      </w:r>
      <w:r w:rsidR="008062F6">
        <w:rPr>
          <w:rtl/>
        </w:rPr>
        <w:t>.</w:t>
      </w:r>
    </w:p>
    <w:p w:rsidR="006A733F" w:rsidRPr="006A733F" w:rsidRDefault="006A733F" w:rsidP="006A733F">
      <w:pPr>
        <w:pStyle w:val="libFootnote0"/>
        <w:rPr>
          <w:rtl/>
        </w:rPr>
      </w:pPr>
      <w:r>
        <w:rPr>
          <w:rFonts w:hint="cs"/>
          <w:rtl/>
        </w:rPr>
        <w:t>(6) سورة المائدة/الآية 101.</w:t>
      </w:r>
    </w:p>
    <w:p w:rsidR="00234D7F" w:rsidRPr="009B6FC6" w:rsidRDefault="00234D7F" w:rsidP="00234D7F">
      <w:pPr>
        <w:pStyle w:val="libNormal"/>
        <w:rPr>
          <w:rtl/>
        </w:rPr>
      </w:pPr>
      <w:r w:rsidRPr="009B6FC6">
        <w:rPr>
          <w:rFonts w:hint="eastAsia"/>
          <w:rtl/>
        </w:rPr>
        <w:br w:type="page"/>
      </w:r>
    </w:p>
    <w:p w:rsidR="00C10AE1" w:rsidRDefault="00ED1C08" w:rsidP="00BA2E55">
      <w:pPr>
        <w:pStyle w:val="libNormal0"/>
        <w:rPr>
          <w:rtl/>
        </w:rPr>
      </w:pPr>
      <w:r>
        <w:rPr>
          <w:rFonts w:hint="eastAsia"/>
          <w:rtl/>
        </w:rPr>
        <w:t>بي</w:t>
      </w:r>
      <w:r w:rsidR="008062F6">
        <w:rPr>
          <w:rtl/>
        </w:rPr>
        <w:t xml:space="preserve"> </w:t>
      </w:r>
      <w:r w:rsidR="00AE5F50">
        <w:rPr>
          <w:rtl/>
        </w:rPr>
        <w:t>في</w:t>
      </w:r>
      <w:r w:rsidR="008062F6">
        <w:rPr>
          <w:rtl/>
        </w:rPr>
        <w:t xml:space="preserve"> </w:t>
      </w:r>
      <w:r w:rsidR="00BA2E55">
        <w:rPr>
          <w:rtl/>
        </w:rPr>
        <w:t>غیبتي</w:t>
      </w:r>
      <w:r w:rsidR="008062F6">
        <w:rPr>
          <w:rtl/>
        </w:rPr>
        <w:t xml:space="preserve"> فکالإنتفاع بالشمس إذا </w:t>
      </w:r>
      <w:r w:rsidR="00E60B1E">
        <w:rPr>
          <w:rtl/>
        </w:rPr>
        <w:t>غیبها</w:t>
      </w:r>
      <w:r w:rsidR="008062F6">
        <w:rPr>
          <w:rtl/>
        </w:rPr>
        <w:t xml:space="preserve"> عن الأبصار السحاب و </w:t>
      </w:r>
      <w:r w:rsidR="00AE5F50">
        <w:rPr>
          <w:rtl/>
        </w:rPr>
        <w:t>انّي</w:t>
      </w:r>
      <w:r w:rsidR="008062F6">
        <w:rPr>
          <w:rtl/>
        </w:rPr>
        <w:t xml:space="preserve"> أمان لأهل الأرض کما انّ النجوم أمان لأهل السماء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نوادر المواعظ و الحکم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تقدّم ما </w:t>
      </w:r>
      <w:r>
        <w:rPr>
          <w:rFonts w:hint="cs"/>
          <w:rtl/>
        </w:rPr>
        <w:t>ی</w:t>
      </w:r>
      <w:r>
        <w:rPr>
          <w:rFonts w:hint="eastAsia"/>
          <w:rtl/>
        </w:rPr>
        <w:t>ناسب</w:t>
      </w:r>
      <w:r>
        <w:rPr>
          <w:rtl/>
        </w:rPr>
        <w:t xml:space="preserve"> المواعظ </w:t>
      </w:r>
      <w:r w:rsidR="00AE5F50" w:rsidRPr="00BA2E55">
        <w:rPr>
          <w:rtl/>
        </w:rPr>
        <w:t>في</w:t>
      </w:r>
      <w:r w:rsidR="00560572" w:rsidRPr="00BA2E55">
        <w:rPr>
          <w:rFonts w:hint="eastAsia"/>
          <w:rtl/>
        </w:rPr>
        <w:t>(</w:t>
      </w:r>
      <w:r w:rsidRPr="00BA2E55">
        <w:rPr>
          <w:rFonts w:hint="eastAsia"/>
          <w:rtl/>
        </w:rPr>
        <w:t>عبر</w:t>
      </w:r>
      <w:r w:rsidR="00560572" w:rsidRPr="00BA2E55">
        <w:rPr>
          <w:rFonts w:hint="eastAsia"/>
          <w:rtl/>
        </w:rPr>
        <w:t>)</w:t>
      </w:r>
      <w:r w:rsidRPr="00BA2E55">
        <w:rPr>
          <w:rFonts w:hint="eastAsia"/>
          <w:rtl/>
        </w:rPr>
        <w:t>و</w:t>
      </w:r>
      <w:r w:rsidR="00560572" w:rsidRPr="00BA2E55">
        <w:rPr>
          <w:rFonts w:hint="eastAsia"/>
          <w:rtl/>
        </w:rPr>
        <w:t>(</w:t>
      </w:r>
      <w:r w:rsidRPr="00BA2E55">
        <w:rPr>
          <w:rFonts w:hint="eastAsia"/>
          <w:rtl/>
        </w:rPr>
        <w:t>وص</w:t>
      </w:r>
      <w:r w:rsidRPr="00BA2E55">
        <w:rPr>
          <w:rFonts w:hint="cs"/>
          <w:rtl/>
        </w:rPr>
        <w:t>ی</w:t>
      </w:r>
      <w:r w:rsidR="00560572" w:rsidRPr="00BA2E55">
        <w:rPr>
          <w:rFonts w:hint="eastAsia"/>
          <w:rtl/>
        </w:rPr>
        <w:t>)</w:t>
      </w:r>
      <w:r w:rsidRPr="00BA2E55">
        <w:rPr>
          <w:rtl/>
        </w:rPr>
        <w:t>.</w:t>
      </w:r>
    </w:p>
    <w:p w:rsidR="00C10AE1" w:rsidRDefault="00DF3A89" w:rsidP="008062F6">
      <w:pPr>
        <w:pStyle w:val="libNormal"/>
        <w:rPr>
          <w:rtl/>
        </w:rPr>
      </w:pPr>
      <w:r>
        <w:rPr>
          <w:rFonts w:hint="eastAsia"/>
          <w:rtl/>
        </w:rPr>
        <w:t>موعظة</w:t>
      </w:r>
      <w:r w:rsidR="008062F6">
        <w:rPr>
          <w:rtl/>
        </w:rPr>
        <w:t xml:space="preserve"> </w:t>
      </w:r>
      <w:r w:rsidR="00066653">
        <w:rPr>
          <w:rtl/>
        </w:rPr>
        <w:t>أبي</w:t>
      </w:r>
      <w:r w:rsidR="008062F6">
        <w:rPr>
          <w:rtl/>
        </w:rPr>
        <w:t xml:space="preserve"> ذر کلّ </w:t>
      </w:r>
      <w:r w:rsidR="008062F6">
        <w:rPr>
          <w:rFonts w:hint="cs"/>
          <w:rtl/>
        </w:rPr>
        <w:t>ی</w:t>
      </w:r>
      <w:r w:rsidR="008062F6">
        <w:rPr>
          <w:rFonts w:hint="eastAsia"/>
          <w:rtl/>
        </w:rPr>
        <w:t>وم</w:t>
      </w:r>
      <w:r w:rsidR="008062F6">
        <w:rPr>
          <w:rtl/>
        </w:rPr>
        <w:t xml:space="preserve"> و </w:t>
      </w:r>
      <w:r w:rsidR="001522B9">
        <w:rPr>
          <w:rtl/>
        </w:rPr>
        <w:t>وصيّ</w:t>
      </w:r>
      <w:r w:rsidR="008062F6">
        <w:rPr>
          <w:rFonts w:hint="eastAsia"/>
          <w:rtl/>
        </w:rPr>
        <w:t>ته</w:t>
      </w:r>
      <w:r w:rsidR="008062F6">
        <w:rPr>
          <w:rtl/>
        </w:rPr>
        <w:t xml:space="preserve"> للناس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التفکّر و الاتّعاظ بالعبر </w:t>
      </w:r>
      <w:r w:rsidR="00066653" w:rsidRPr="00066653">
        <w:rPr>
          <w:rStyle w:val="libFootnotenumChar"/>
          <w:rtl/>
        </w:rPr>
        <w:t>(4)</w:t>
      </w:r>
      <w:r>
        <w:rPr>
          <w:rtl/>
        </w:rPr>
        <w:t>،</w:t>
      </w:r>
      <w:r w:rsidRPr="00BA2E55">
        <w:rPr>
          <w:rtl/>
        </w:rPr>
        <w:t>فراجع</w:t>
      </w:r>
      <w:r w:rsidR="00560572" w:rsidRPr="00BA2E55">
        <w:rPr>
          <w:rtl/>
        </w:rPr>
        <w:t>(</w:t>
      </w:r>
      <w:r w:rsidRPr="00BA2E55">
        <w:rPr>
          <w:rtl/>
        </w:rPr>
        <w:t>فکر</w:t>
      </w:r>
      <w:r w:rsidR="00560572" w:rsidRPr="00BA2E55">
        <w:rPr>
          <w:rtl/>
        </w:rPr>
        <w:t>)</w:t>
      </w:r>
      <w:r w:rsidRPr="00BA2E55">
        <w:rPr>
          <w:rtl/>
        </w:rPr>
        <w:t>و</w:t>
      </w:r>
      <w:r w:rsidR="00560572" w:rsidRPr="00BA2E55">
        <w:rPr>
          <w:rtl/>
        </w:rPr>
        <w:t>(</w:t>
      </w:r>
      <w:r w:rsidRPr="00BA2E55">
        <w:rPr>
          <w:rtl/>
        </w:rPr>
        <w:t>عبر</w:t>
      </w:r>
      <w:r w:rsidR="00560572" w:rsidRPr="00BA2E55">
        <w:rPr>
          <w:rtl/>
        </w:rPr>
        <w:t>)</w:t>
      </w:r>
      <w:r w:rsidRPr="00BA2E55">
        <w:rPr>
          <w:rtl/>
        </w:rPr>
        <w:t>.</w:t>
      </w:r>
    </w:p>
    <w:p w:rsidR="00C10AE1" w:rsidRDefault="008062F6" w:rsidP="00BA2E55">
      <w:pPr>
        <w:pStyle w:val="libNormal"/>
        <w:rPr>
          <w:rtl/>
        </w:rPr>
      </w:pPr>
      <w:r>
        <w:rPr>
          <w:rFonts w:hint="eastAsia"/>
          <w:rtl/>
        </w:rPr>
        <w:t>ذکر</w:t>
      </w:r>
      <w:r>
        <w:rPr>
          <w:rtl/>
        </w:rPr>
        <w:t xml:space="preserve"> ما ورد </w:t>
      </w:r>
      <w:r w:rsidR="00AE5F50">
        <w:rPr>
          <w:rtl/>
        </w:rPr>
        <w:t>في</w:t>
      </w:r>
      <w:r>
        <w:rPr>
          <w:rtl/>
        </w:rPr>
        <w:t xml:space="preserve"> ذمّ من وعظ الناس و لم </w:t>
      </w:r>
      <w:r>
        <w:rPr>
          <w:rFonts w:hint="cs"/>
          <w:rtl/>
        </w:rPr>
        <w:t>ی</w:t>
      </w:r>
      <w:r>
        <w:rPr>
          <w:rFonts w:hint="eastAsia"/>
          <w:rtl/>
        </w:rPr>
        <w:t>تّعظ</w:t>
      </w:r>
      <w:r>
        <w:rPr>
          <w:rtl/>
        </w:rPr>
        <w:t xml:space="preserve"> </w:t>
      </w:r>
      <w:r w:rsidR="00AE5F50">
        <w:rPr>
          <w:rtl/>
        </w:rPr>
        <w:t>في</w:t>
      </w:r>
      <w:r>
        <w:rPr>
          <w:rtl/>
        </w:rPr>
        <w:t xml:space="preserve"> باب من وصف عدلا ثمّ خالفه </w:t>
      </w:r>
      <w:r w:rsidR="00444506">
        <w:rPr>
          <w:rtl/>
        </w:rPr>
        <w:t>الى</w:t>
      </w:r>
      <w:r>
        <w:rPr>
          <w:rtl/>
        </w:rPr>
        <w:t xml:space="preserve"> </w:t>
      </w:r>
      <w:r w:rsidR="00FC4BC0">
        <w:rPr>
          <w:rtl/>
        </w:rPr>
        <w:t>غیر</w:t>
      </w:r>
      <w:r w:rsidR="00BA2E55">
        <w:rPr>
          <w:rFonts w:hint="cs"/>
          <w:rtl/>
        </w:rPr>
        <w:t>ه</w:t>
      </w:r>
      <w:r>
        <w:rPr>
          <w:rtl/>
        </w:rPr>
        <w:t xml:space="preserve"> </w:t>
      </w:r>
      <w:r w:rsidR="00066653" w:rsidRPr="00066653">
        <w:rPr>
          <w:rStyle w:val="libFootnotenumChar"/>
          <w:rtl/>
        </w:rPr>
        <w:t>(5)</w:t>
      </w:r>
      <w:r>
        <w:rPr>
          <w:rtl/>
        </w:rPr>
        <w:t>.</w:t>
      </w:r>
    </w:p>
    <w:p w:rsidR="00C10AE1" w:rsidRDefault="00BE14E3" w:rsidP="00BA2E55">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انّه قال: من أشدّ الناس عذابا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من وصف عدلا و عمل </w:t>
      </w:r>
      <w:r w:rsidR="004A13B5">
        <w:rPr>
          <w:rtl/>
        </w:rPr>
        <w:t>بغي</w:t>
      </w:r>
      <w:r w:rsidR="00FC4BC0">
        <w:rPr>
          <w:rtl/>
        </w:rPr>
        <w:t>ر</w:t>
      </w:r>
      <w:r w:rsidR="00BA2E55">
        <w:rPr>
          <w:rFonts w:hint="cs"/>
          <w:rtl/>
        </w:rPr>
        <w:t>ه</w:t>
      </w:r>
      <w:r w:rsidR="008062F6">
        <w:rPr>
          <w:rtl/>
        </w:rPr>
        <w:t>.</w:t>
      </w:r>
    </w:p>
    <w:p w:rsidR="00C10AE1" w:rsidRDefault="00AE5F50" w:rsidP="00BA2E55">
      <w:pPr>
        <w:pStyle w:val="libNormal"/>
        <w:rPr>
          <w:rtl/>
        </w:rPr>
      </w:pPr>
      <w:r>
        <w:rPr>
          <w:rFonts w:hint="eastAsia"/>
          <w:rtl/>
        </w:rPr>
        <w:t>في</w:t>
      </w:r>
      <w:r w:rsidR="008062F6">
        <w:rPr>
          <w:rtl/>
        </w:rPr>
        <w:t xml:space="preserve">(المجمع)عن أنس قال:قال رسول اللّه </w:t>
      </w:r>
      <w:r w:rsidR="00BE14E3" w:rsidRPr="00BE14E3">
        <w:rPr>
          <w:rStyle w:val="libAlaemChar"/>
          <w:rtl/>
        </w:rPr>
        <w:t>صلى‌الله‌عليه‌وآله‌وسلم</w:t>
      </w:r>
      <w:r w:rsidR="008062F6">
        <w:rPr>
          <w:rtl/>
        </w:rPr>
        <w:t xml:space="preserve">: مررت </w:t>
      </w:r>
      <w:r w:rsidR="00444506">
        <w:rPr>
          <w:rtl/>
        </w:rPr>
        <w:t>ليلة</w:t>
      </w:r>
      <w:r w:rsidR="008062F6">
        <w:rPr>
          <w:rtl/>
        </w:rPr>
        <w:t xml:space="preserve"> </w:t>
      </w:r>
      <w:r w:rsidR="00ED1C08">
        <w:rPr>
          <w:rtl/>
        </w:rPr>
        <w:t>أسري</w:t>
      </w:r>
      <w:r w:rsidR="008062F6">
        <w:rPr>
          <w:rtl/>
        </w:rPr>
        <w:t xml:space="preserve"> </w:t>
      </w:r>
      <w:r w:rsidR="00ED1C08">
        <w:rPr>
          <w:rtl/>
        </w:rPr>
        <w:t>بي</w:t>
      </w:r>
      <w:r w:rsidR="008062F6">
        <w:rPr>
          <w:rtl/>
        </w:rPr>
        <w:t xml:space="preserve"> ع</w:t>
      </w:r>
      <w:r>
        <w:rPr>
          <w:rtl/>
        </w:rPr>
        <w:t>ل</w:t>
      </w:r>
      <w:r w:rsidR="00BA2E55">
        <w:rPr>
          <w:rFonts w:hint="cs"/>
          <w:rtl/>
        </w:rPr>
        <w:t>ى</w:t>
      </w:r>
      <w:r w:rsidR="008062F6">
        <w:rPr>
          <w:rtl/>
        </w:rPr>
        <w:t xml:space="preserve"> أناس تقرض شفاههم بمقار</w:t>
      </w:r>
      <w:r w:rsidR="008062F6">
        <w:rPr>
          <w:rFonts w:hint="cs"/>
          <w:rtl/>
        </w:rPr>
        <w:t>ی</w:t>
      </w:r>
      <w:r w:rsidR="008062F6">
        <w:rPr>
          <w:rFonts w:hint="eastAsia"/>
          <w:rtl/>
        </w:rPr>
        <w:t>ض</w:t>
      </w:r>
      <w:r w:rsidR="008062F6">
        <w:rPr>
          <w:rtl/>
        </w:rPr>
        <w:t xml:space="preserve"> من نار فقلت:من هؤلاء </w:t>
      </w:r>
      <w:r w:rsidR="008062F6">
        <w:rPr>
          <w:rFonts w:hint="cs"/>
          <w:rtl/>
        </w:rPr>
        <w:t>ی</w:t>
      </w:r>
      <w:r w:rsidR="008062F6">
        <w:rPr>
          <w:rFonts w:hint="eastAsia"/>
          <w:rtl/>
        </w:rPr>
        <w:t>ا</w:t>
      </w:r>
      <w:r w:rsidR="008062F6">
        <w:rPr>
          <w:rtl/>
        </w:rPr>
        <w:t xml:space="preserve"> جب</w:t>
      </w:r>
      <w:r w:rsidR="004320E6">
        <w:rPr>
          <w:rtl/>
        </w:rPr>
        <w:t>رئي</w:t>
      </w:r>
      <w:r w:rsidR="008062F6">
        <w:rPr>
          <w:rFonts w:hint="eastAsia"/>
          <w:rtl/>
        </w:rPr>
        <w:t>ل؟فقال</w:t>
      </w:r>
      <w:r w:rsidR="008062F6">
        <w:rPr>
          <w:rtl/>
        </w:rPr>
        <w:t>:هؤلاء خطباء من أهل الدن</w:t>
      </w:r>
      <w:r w:rsidR="008062F6">
        <w:rPr>
          <w:rFonts w:hint="cs"/>
          <w:rtl/>
        </w:rPr>
        <w:t>ی</w:t>
      </w:r>
      <w:r w:rsidR="008062F6">
        <w:rPr>
          <w:rFonts w:hint="eastAsia"/>
          <w:rtl/>
        </w:rPr>
        <w:t>ا</w:t>
      </w:r>
      <w:r w:rsidR="008062F6">
        <w:rPr>
          <w:rtl/>
        </w:rPr>
        <w:t xml:space="preserve"> ممّن کانوا </w:t>
      </w:r>
      <w:r w:rsidR="008062F6">
        <w:rPr>
          <w:rFonts w:hint="cs"/>
          <w:rtl/>
        </w:rPr>
        <w:t>ی</w:t>
      </w:r>
      <w:r w:rsidR="008062F6">
        <w:rPr>
          <w:rFonts w:hint="eastAsia"/>
          <w:rtl/>
        </w:rPr>
        <w:t>أمرون</w:t>
      </w:r>
      <w:r w:rsidR="008062F6">
        <w:rPr>
          <w:rtl/>
        </w:rPr>
        <w:t xml:space="preserve"> الناس بالبرّ و </w:t>
      </w:r>
      <w:r w:rsidR="008062F6">
        <w:rPr>
          <w:rFonts w:hint="cs"/>
          <w:rtl/>
        </w:rPr>
        <w:t>ی</w:t>
      </w:r>
      <w:r w:rsidR="008062F6">
        <w:rPr>
          <w:rFonts w:hint="eastAsia"/>
          <w:rtl/>
        </w:rPr>
        <w:t>نسون</w:t>
      </w:r>
      <w:r w:rsidR="008062F6">
        <w:rPr>
          <w:rtl/>
        </w:rPr>
        <w:t xml:space="preserve"> أنفسهم </w:t>
      </w:r>
      <w:r w:rsidR="00066653" w:rsidRPr="00066653">
        <w:rPr>
          <w:rStyle w:val="libFootnotenumChar"/>
          <w:rtl/>
        </w:rPr>
        <w:t>(6)</w:t>
      </w:r>
      <w:r w:rsidR="008062F6">
        <w:rPr>
          <w:rtl/>
        </w:rPr>
        <w:t>.</w:t>
      </w:r>
    </w:p>
    <w:p w:rsidR="00C10AE1" w:rsidRDefault="008062F6" w:rsidP="00BA2E55">
      <w:pPr>
        <w:pStyle w:val="libBold1"/>
        <w:rPr>
          <w:rtl/>
        </w:rPr>
      </w:pPr>
      <w:r>
        <w:rPr>
          <w:rFonts w:hint="eastAsia"/>
          <w:rtl/>
        </w:rPr>
        <w:t>وعک</w:t>
      </w:r>
      <w:r>
        <w:rPr>
          <w:rtl/>
        </w:rPr>
        <w:t>:</w:t>
      </w:r>
    </w:p>
    <w:p w:rsidR="00BA2E55" w:rsidRDefault="00AE5F50" w:rsidP="00BA2E55">
      <w:pPr>
        <w:pStyle w:val="libCenterBold1"/>
        <w:rPr>
          <w:rtl/>
        </w:rPr>
      </w:pPr>
      <w:r>
        <w:rPr>
          <w:rFonts w:hint="eastAsia"/>
          <w:rtl/>
        </w:rPr>
        <w:t>في</w:t>
      </w:r>
      <w:r w:rsidR="008062F6">
        <w:rPr>
          <w:rtl/>
        </w:rPr>
        <w:t xml:space="preserve"> انّ أبا جعفر </w:t>
      </w:r>
      <w:r w:rsidR="00BE14E3" w:rsidRPr="00BE14E3">
        <w:rPr>
          <w:rStyle w:val="libAlaemChar"/>
          <w:rtl/>
        </w:rPr>
        <w:t>عليه‌السلام</w:t>
      </w:r>
      <w:r w:rsidR="008062F6">
        <w:rPr>
          <w:rtl/>
        </w:rPr>
        <w:t xml:space="preserve"> إذا وعک</w:t>
      </w:r>
    </w:p>
    <w:p w:rsidR="00C10AE1" w:rsidRDefault="008062F6" w:rsidP="00BA2E55">
      <w:pPr>
        <w:pStyle w:val="libCenterBold1"/>
        <w:rPr>
          <w:rtl/>
        </w:rPr>
      </w:pPr>
      <w:r>
        <w:rPr>
          <w:rtl/>
        </w:rPr>
        <w:t>استعان بالماء البارد</w:t>
      </w:r>
    </w:p>
    <w:p w:rsidR="00C10AE1" w:rsidRDefault="00BE14E3" w:rsidP="008062F6">
      <w:pPr>
        <w:pStyle w:val="libNormal"/>
        <w:rPr>
          <w:rtl/>
        </w:rPr>
      </w:pPr>
      <w:r w:rsidRPr="00BE14E3">
        <w:rPr>
          <w:rStyle w:val="libBold1Char"/>
          <w:rFonts w:hint="eastAsia"/>
          <w:rtl/>
        </w:rPr>
        <w:t>الکافي</w:t>
      </w:r>
      <w:r w:rsidR="008062F6">
        <w:rPr>
          <w:rtl/>
        </w:rPr>
        <w:t>:عن ع</w:t>
      </w:r>
      <w:r w:rsidR="00AE5F50">
        <w:rPr>
          <w:rtl/>
        </w:rPr>
        <w:t>لي</w:t>
      </w:r>
      <w:r w:rsidR="00BA2E55">
        <w:rPr>
          <w:rFonts w:hint="cs"/>
          <w:rtl/>
        </w:rPr>
        <w:t>ّ</w:t>
      </w:r>
      <w:r w:rsidR="008062F6">
        <w:rPr>
          <w:rtl/>
        </w:rPr>
        <w:t xml:space="preserve"> بن </w:t>
      </w:r>
      <w:r w:rsidR="00066653">
        <w:rPr>
          <w:rtl/>
        </w:rPr>
        <w:t>أبي</w:t>
      </w:r>
      <w:r w:rsidR="008062F6">
        <w:rPr>
          <w:rtl/>
        </w:rPr>
        <w:t xml:space="preserve"> </w:t>
      </w:r>
      <w:r w:rsidR="00AE5F50">
        <w:rPr>
          <w:rtl/>
        </w:rPr>
        <w:t>حمزة</w:t>
      </w:r>
      <w:r w:rsidR="008062F6">
        <w:rPr>
          <w:rtl/>
        </w:rPr>
        <w:t xml:space="preserve"> عن </w:t>
      </w:r>
      <w:r w:rsidR="00066653">
        <w:rPr>
          <w:rtl/>
        </w:rPr>
        <w:t>أبي</w:t>
      </w:r>
      <w:r w:rsidR="008062F6">
        <w:rPr>
          <w:rtl/>
        </w:rPr>
        <w:t xml:space="preserve"> إبرا</w:t>
      </w:r>
      <w:r w:rsidR="00E5742D">
        <w:rPr>
          <w:rtl/>
        </w:rPr>
        <w:t>هي</w:t>
      </w:r>
      <w:r w:rsidR="008062F6">
        <w:rPr>
          <w:rFonts w:hint="eastAsia"/>
          <w:rtl/>
        </w:rPr>
        <w:t>م</w:t>
      </w:r>
      <w:r w:rsidR="008062F6">
        <w:rPr>
          <w:rtl/>
        </w:rPr>
        <w:t xml:space="preserve"> </w:t>
      </w:r>
      <w:r w:rsidRPr="00BE14E3">
        <w:rPr>
          <w:rStyle w:val="libAlaemChar"/>
          <w:rtl/>
        </w:rPr>
        <w:t>عليه‌السلام</w:t>
      </w:r>
      <w:r w:rsidR="008062F6">
        <w:rPr>
          <w:rtl/>
        </w:rPr>
        <w:t xml:space="preserve"> قال:قال: </w:t>
      </w:r>
      <w:r w:rsidR="00AE5F50">
        <w:rPr>
          <w:rtl/>
        </w:rPr>
        <w:t>انّي</w:t>
      </w:r>
      <w:r w:rsidR="008062F6">
        <w:rPr>
          <w:rtl/>
        </w:rPr>
        <w:t xml:space="preserve"> لموعوک منذ </w:t>
      </w:r>
      <w:r w:rsidR="00B3596E">
        <w:rPr>
          <w:rtl/>
        </w:rPr>
        <w:t>سبعة</w:t>
      </w:r>
      <w:r w:rsidR="008062F6">
        <w:rPr>
          <w:rtl/>
        </w:rPr>
        <w:t xml:space="preserve"> أشهر و لقد وعک ا</w:t>
      </w:r>
      <w:r w:rsidR="00AE5F50">
        <w:rPr>
          <w:rtl/>
        </w:rPr>
        <w:t>بني</w:t>
      </w:r>
      <w:r w:rsidR="008062F6">
        <w:rPr>
          <w:rtl/>
        </w:rPr>
        <w:t xml:space="preserve"> </w:t>
      </w:r>
      <w:r w:rsidR="0078437F">
        <w:rPr>
          <w:rtl/>
        </w:rPr>
        <w:t>اثني</w:t>
      </w:r>
      <w:r w:rsidR="008062F6">
        <w:rPr>
          <w:rtl/>
        </w:rPr>
        <w:t xml:space="preserve"> عشر شهرا و </w:t>
      </w:r>
      <w:r w:rsidR="00E5742D">
        <w:rPr>
          <w:rtl/>
        </w:rPr>
        <w:t>هي</w:t>
      </w:r>
      <w:r w:rsidR="008062F6">
        <w:rPr>
          <w:rtl/>
        </w:rPr>
        <w:t xml:space="preserve"> تضاعف ع</w:t>
      </w:r>
      <w:r w:rsidR="00AE5F50">
        <w:rPr>
          <w:rtl/>
        </w:rPr>
        <w:t>لي</w:t>
      </w:r>
      <w:r w:rsidR="008062F6">
        <w:rPr>
          <w:rFonts w:hint="eastAsia"/>
          <w:rtl/>
        </w:rPr>
        <w:t>نا</w:t>
      </w:r>
      <w:r w:rsidR="008062F6">
        <w:rPr>
          <w:rtl/>
        </w:rPr>
        <w:t xml:space="preserve"> أشعرت انّها لا تأخذ</w:t>
      </w:r>
    </w:p>
    <w:p w:rsidR="00BA2E55" w:rsidRDefault="00066653" w:rsidP="00BA2E55">
      <w:pPr>
        <w:pStyle w:val="libLine"/>
        <w:rPr>
          <w:rtl/>
        </w:rPr>
      </w:pPr>
      <w:r>
        <w:rPr>
          <w:rFonts w:hint="eastAsia"/>
          <w:rtl/>
        </w:rPr>
        <w:t>____________________</w:t>
      </w:r>
    </w:p>
    <w:p w:rsidR="00C10AE1" w:rsidRDefault="00066653" w:rsidP="00BA2E55">
      <w:pPr>
        <w:pStyle w:val="libFootnote0"/>
        <w:rPr>
          <w:rtl/>
        </w:rPr>
      </w:pPr>
      <w:r>
        <w:rPr>
          <w:rtl/>
        </w:rPr>
        <w:t>(1)</w:t>
      </w:r>
      <w:r w:rsidR="008062F6">
        <w:rPr>
          <w:rtl/>
        </w:rPr>
        <w:t xml:space="preserve"> ق:</w:t>
      </w:r>
      <w:r>
        <w:rPr>
          <w:rtl/>
        </w:rPr>
        <w:t>219</w:t>
      </w:r>
      <w:r w:rsidR="008062F6">
        <w:rPr>
          <w:rtl/>
        </w:rPr>
        <w:t>/</w:t>
      </w:r>
      <w:r>
        <w:rPr>
          <w:rtl/>
        </w:rPr>
        <w:t>30</w:t>
      </w:r>
      <w:r w:rsidR="008062F6">
        <w:rPr>
          <w:rtl/>
        </w:rPr>
        <w:t>/</w:t>
      </w:r>
      <w:r>
        <w:rPr>
          <w:rtl/>
        </w:rPr>
        <w:t>17</w:t>
      </w:r>
      <w:r w:rsidR="008062F6">
        <w:rPr>
          <w:rtl/>
        </w:rPr>
        <w:t>،ج:</w:t>
      </w:r>
      <w:r>
        <w:rPr>
          <w:rtl/>
        </w:rPr>
        <w:t>380</w:t>
      </w:r>
      <w:r w:rsidR="008062F6">
        <w:rPr>
          <w:rtl/>
        </w:rPr>
        <w:t>/</w:t>
      </w:r>
      <w:r>
        <w:rPr>
          <w:rtl/>
        </w:rPr>
        <w:t>78</w:t>
      </w:r>
      <w:r w:rsidR="008062F6">
        <w:rPr>
          <w:rtl/>
        </w:rPr>
        <w:t>.</w:t>
      </w:r>
    </w:p>
    <w:p w:rsidR="00C10AE1" w:rsidRDefault="00066653" w:rsidP="00BA2E55">
      <w:pPr>
        <w:pStyle w:val="libFootnote0"/>
        <w:rPr>
          <w:rtl/>
        </w:rPr>
      </w:pPr>
      <w:r>
        <w:rPr>
          <w:rtl/>
        </w:rPr>
        <w:t>(2)</w:t>
      </w:r>
      <w:r w:rsidR="008062F6">
        <w:rPr>
          <w:rtl/>
        </w:rPr>
        <w:t xml:space="preserve"> ق:</w:t>
      </w:r>
      <w:r>
        <w:rPr>
          <w:rtl/>
        </w:rPr>
        <w:t>244</w:t>
      </w:r>
      <w:r w:rsidR="008062F6">
        <w:rPr>
          <w:rtl/>
        </w:rPr>
        <w:t>/</w:t>
      </w:r>
      <w:r>
        <w:rPr>
          <w:rtl/>
        </w:rPr>
        <w:t>33</w:t>
      </w:r>
      <w:r w:rsidR="008062F6">
        <w:rPr>
          <w:rtl/>
        </w:rPr>
        <w:t>/</w:t>
      </w:r>
      <w:r>
        <w:rPr>
          <w:rtl/>
        </w:rPr>
        <w:t>17</w:t>
      </w:r>
      <w:r w:rsidR="008062F6">
        <w:rPr>
          <w:rtl/>
        </w:rPr>
        <w:t>،ج:</w:t>
      </w:r>
      <w:r>
        <w:rPr>
          <w:rtl/>
        </w:rPr>
        <w:t>444</w:t>
      </w:r>
      <w:r w:rsidR="008062F6">
        <w:rPr>
          <w:rtl/>
        </w:rPr>
        <w:t>/</w:t>
      </w:r>
      <w:r>
        <w:rPr>
          <w:rtl/>
        </w:rPr>
        <w:t>78</w:t>
      </w:r>
      <w:r w:rsidR="008062F6">
        <w:rPr>
          <w:rtl/>
        </w:rPr>
        <w:t>.</w:t>
      </w:r>
    </w:p>
    <w:p w:rsidR="00C10AE1" w:rsidRDefault="00066653" w:rsidP="00BA2E55">
      <w:pPr>
        <w:pStyle w:val="libFootnote0"/>
        <w:rPr>
          <w:rtl/>
        </w:rPr>
      </w:pPr>
      <w:r>
        <w:rPr>
          <w:rtl/>
        </w:rPr>
        <w:t>(3)</w:t>
      </w:r>
      <w:r w:rsidR="008062F6">
        <w:rPr>
          <w:rtl/>
        </w:rPr>
        <w:t xml:space="preserve"> ق:</w:t>
      </w:r>
      <w:r>
        <w:rPr>
          <w:rtl/>
        </w:rPr>
        <w:t>767</w:t>
      </w:r>
      <w:r w:rsidR="008062F6">
        <w:rPr>
          <w:rtl/>
        </w:rPr>
        <w:t>/</w:t>
      </w:r>
      <w:r>
        <w:rPr>
          <w:rtl/>
        </w:rPr>
        <w:t>79</w:t>
      </w:r>
      <w:r w:rsidR="008062F6">
        <w:rPr>
          <w:rtl/>
        </w:rPr>
        <w:t>/</w:t>
      </w:r>
      <w:r>
        <w:rPr>
          <w:rtl/>
        </w:rPr>
        <w:t>6</w:t>
      </w:r>
      <w:r w:rsidR="008062F6">
        <w:rPr>
          <w:rtl/>
        </w:rPr>
        <w:t xml:space="preserve"> و </w:t>
      </w:r>
      <w:r>
        <w:rPr>
          <w:rtl/>
        </w:rPr>
        <w:t>771</w:t>
      </w:r>
      <w:r w:rsidR="008062F6">
        <w:rPr>
          <w:rtl/>
        </w:rPr>
        <w:t>،ج:</w:t>
      </w:r>
      <w:r>
        <w:rPr>
          <w:rtl/>
        </w:rPr>
        <w:t>395</w:t>
      </w:r>
      <w:r w:rsidR="008062F6">
        <w:rPr>
          <w:rtl/>
        </w:rPr>
        <w:t>/</w:t>
      </w:r>
      <w:r>
        <w:rPr>
          <w:rtl/>
        </w:rPr>
        <w:t>22</w:t>
      </w:r>
      <w:r w:rsidR="008062F6">
        <w:rPr>
          <w:rtl/>
        </w:rPr>
        <w:t xml:space="preserve"> و </w:t>
      </w:r>
      <w:r>
        <w:rPr>
          <w:rtl/>
        </w:rPr>
        <w:t>408</w:t>
      </w:r>
      <w:r w:rsidR="008062F6">
        <w:rPr>
          <w:rtl/>
        </w:rPr>
        <w:t>.</w:t>
      </w:r>
    </w:p>
    <w:p w:rsidR="00C10AE1" w:rsidRDefault="00066653" w:rsidP="00BA2E55">
      <w:pPr>
        <w:pStyle w:val="libFootnote0"/>
        <w:rPr>
          <w:rtl/>
        </w:rPr>
      </w:pPr>
      <w:r>
        <w:rPr>
          <w:rtl/>
        </w:rPr>
        <w:t>(4)</w:t>
      </w:r>
      <w:r w:rsidR="008062F6">
        <w:rPr>
          <w:rtl/>
        </w:rPr>
        <w:t xml:space="preserve"> ق:کتاب الأخلاق</w:t>
      </w:r>
      <w:r w:rsidR="00BA2E55">
        <w:rPr>
          <w:rFonts w:hint="cs"/>
          <w:rtl/>
        </w:rPr>
        <w:t>/</w:t>
      </w:r>
      <w:r>
        <w:rPr>
          <w:rtl/>
        </w:rPr>
        <w:t>193</w:t>
      </w:r>
      <w:r w:rsidR="008062F6">
        <w:rPr>
          <w:rtl/>
        </w:rPr>
        <w:t>/</w:t>
      </w:r>
      <w:r>
        <w:rPr>
          <w:rtl/>
        </w:rPr>
        <w:t>42</w:t>
      </w:r>
      <w:r w:rsidR="008062F6">
        <w:rPr>
          <w:rtl/>
        </w:rPr>
        <w:t>،ج:</w:t>
      </w:r>
      <w:r>
        <w:rPr>
          <w:rtl/>
        </w:rPr>
        <w:t>314</w:t>
      </w:r>
      <w:r w:rsidR="008062F6">
        <w:rPr>
          <w:rtl/>
        </w:rPr>
        <w:t>/</w:t>
      </w:r>
      <w:r>
        <w:rPr>
          <w:rtl/>
        </w:rPr>
        <w:t>71</w:t>
      </w:r>
      <w:r w:rsidR="008062F6">
        <w:rPr>
          <w:rtl/>
        </w:rPr>
        <w:t>.</w:t>
      </w:r>
    </w:p>
    <w:p w:rsidR="00C10AE1" w:rsidRDefault="00066653" w:rsidP="00BA2E55">
      <w:pPr>
        <w:pStyle w:val="libFootnote0"/>
        <w:rPr>
          <w:rtl/>
        </w:rPr>
      </w:pPr>
      <w:r>
        <w:rPr>
          <w:rtl/>
        </w:rPr>
        <w:t>(5)</w:t>
      </w:r>
      <w:r w:rsidR="008062F6">
        <w:rPr>
          <w:rtl/>
        </w:rPr>
        <w:t xml:space="preserve"> ق:کتاب الکفر</w:t>
      </w:r>
      <w:r w:rsidR="00BA2E55">
        <w:rPr>
          <w:rFonts w:hint="cs"/>
          <w:rtl/>
        </w:rPr>
        <w:t>/</w:t>
      </w:r>
      <w:r>
        <w:rPr>
          <w:rtl/>
        </w:rPr>
        <w:t>33</w:t>
      </w:r>
      <w:r w:rsidR="008062F6">
        <w:rPr>
          <w:rtl/>
        </w:rPr>
        <w:t>/</w:t>
      </w:r>
      <w:r>
        <w:rPr>
          <w:rtl/>
        </w:rPr>
        <w:t>14</w:t>
      </w:r>
      <w:r w:rsidR="008062F6">
        <w:rPr>
          <w:rtl/>
        </w:rPr>
        <w:t>،ج:</w:t>
      </w:r>
      <w:r>
        <w:rPr>
          <w:rtl/>
        </w:rPr>
        <w:t>222</w:t>
      </w:r>
      <w:r w:rsidR="008062F6">
        <w:rPr>
          <w:rtl/>
        </w:rPr>
        <w:t>/</w:t>
      </w:r>
      <w:r>
        <w:rPr>
          <w:rtl/>
        </w:rPr>
        <w:t>72</w:t>
      </w:r>
      <w:r w:rsidR="008062F6">
        <w:rPr>
          <w:rtl/>
        </w:rPr>
        <w:t>.</w:t>
      </w:r>
    </w:p>
    <w:p w:rsidR="00C10AE1" w:rsidRDefault="00066653" w:rsidP="00BA2E55">
      <w:pPr>
        <w:pStyle w:val="libFootnote0"/>
        <w:rPr>
          <w:rtl/>
        </w:rPr>
      </w:pPr>
      <w:r>
        <w:rPr>
          <w:rtl/>
        </w:rPr>
        <w:t>(6)</w:t>
      </w:r>
      <w:r w:rsidR="008062F6">
        <w:rPr>
          <w:rtl/>
        </w:rPr>
        <w:t xml:space="preserve"> ق:کتاب الکفر</w:t>
      </w:r>
      <w:r w:rsidR="00BA2E55">
        <w:rPr>
          <w:rFonts w:hint="cs"/>
          <w:rtl/>
        </w:rPr>
        <w:t>/</w:t>
      </w:r>
      <w:r>
        <w:rPr>
          <w:rtl/>
        </w:rPr>
        <w:t>33</w:t>
      </w:r>
      <w:r w:rsidR="008062F6">
        <w:rPr>
          <w:rtl/>
        </w:rPr>
        <w:t>/</w:t>
      </w:r>
      <w:r>
        <w:rPr>
          <w:rtl/>
        </w:rPr>
        <w:t>14</w:t>
      </w:r>
      <w:r w:rsidR="008062F6">
        <w:rPr>
          <w:rtl/>
        </w:rPr>
        <w:t>،ج:</w:t>
      </w:r>
      <w:r>
        <w:rPr>
          <w:rtl/>
        </w:rPr>
        <w:t>223</w:t>
      </w:r>
      <w:r w:rsidR="008062F6">
        <w:rPr>
          <w:rtl/>
        </w:rPr>
        <w:t>/</w:t>
      </w:r>
      <w:r>
        <w:rPr>
          <w:rtl/>
        </w:rPr>
        <w:t>72</w:t>
      </w:r>
      <w:r w:rsidR="008062F6">
        <w:rPr>
          <w:rtl/>
        </w:rPr>
        <w:t>.</w:t>
      </w:r>
    </w:p>
    <w:p w:rsidR="00234D7F" w:rsidRPr="009B6FC6" w:rsidRDefault="00234D7F" w:rsidP="00234D7F">
      <w:pPr>
        <w:pStyle w:val="libNormal"/>
        <w:rPr>
          <w:rtl/>
        </w:rPr>
      </w:pPr>
      <w:r w:rsidRPr="009B6FC6">
        <w:rPr>
          <w:rFonts w:hint="eastAsia"/>
          <w:rtl/>
        </w:rPr>
        <w:br w:type="page"/>
      </w:r>
    </w:p>
    <w:p w:rsidR="00C10AE1" w:rsidRDefault="00AE5F50" w:rsidP="00BA2E55">
      <w:pPr>
        <w:pStyle w:val="libNormal0"/>
        <w:rPr>
          <w:rtl/>
        </w:rPr>
      </w:pPr>
      <w:r>
        <w:rPr>
          <w:rFonts w:hint="eastAsia"/>
          <w:rtl/>
        </w:rPr>
        <w:t>في</w:t>
      </w:r>
      <w:r w:rsidR="008062F6">
        <w:rPr>
          <w:rtl/>
        </w:rPr>
        <w:t xml:space="preserve"> الجسد کلّه و ربّما أخذت </w:t>
      </w:r>
      <w:r>
        <w:rPr>
          <w:rtl/>
        </w:rPr>
        <w:t>في</w:t>
      </w:r>
      <w:r w:rsidR="008062F6">
        <w:rPr>
          <w:rtl/>
        </w:rPr>
        <w:t xml:space="preserve"> أع</w:t>
      </w:r>
      <w:r>
        <w:rPr>
          <w:rtl/>
        </w:rPr>
        <w:t>ل</w:t>
      </w:r>
      <w:r w:rsidR="00BA2E55">
        <w:rPr>
          <w:rFonts w:hint="cs"/>
          <w:rtl/>
        </w:rPr>
        <w:t>ى</w:t>
      </w:r>
      <w:r w:rsidR="008062F6">
        <w:rPr>
          <w:rtl/>
        </w:rPr>
        <w:t xml:space="preserve"> الجسد و لم تأخذ </w:t>
      </w:r>
      <w:r>
        <w:rPr>
          <w:rtl/>
        </w:rPr>
        <w:t>في</w:t>
      </w:r>
      <w:r w:rsidR="008062F6">
        <w:rPr>
          <w:rtl/>
        </w:rPr>
        <w:t xml:space="preserve"> أسفله و ربّما أخذت </w:t>
      </w:r>
      <w:r>
        <w:rPr>
          <w:rtl/>
        </w:rPr>
        <w:t>في</w:t>
      </w:r>
      <w:r w:rsidR="008062F6">
        <w:rPr>
          <w:rtl/>
        </w:rPr>
        <w:t xml:space="preserve"> أسفله و لم تأخذ </w:t>
      </w:r>
      <w:r>
        <w:rPr>
          <w:rtl/>
        </w:rPr>
        <w:t>في</w:t>
      </w:r>
      <w:r w:rsidR="008062F6">
        <w:rPr>
          <w:rtl/>
        </w:rPr>
        <w:t xml:space="preserve"> أع</w:t>
      </w:r>
      <w:r>
        <w:rPr>
          <w:rtl/>
        </w:rPr>
        <w:t>ل</w:t>
      </w:r>
      <w:r w:rsidR="00BA2E55">
        <w:rPr>
          <w:rFonts w:hint="cs"/>
          <w:rtl/>
        </w:rPr>
        <w:t>ى</w:t>
      </w:r>
      <w:r w:rsidR="008062F6">
        <w:rPr>
          <w:rtl/>
        </w:rPr>
        <w:t xml:space="preserve"> الجسد کلّه،قلت:جعلت فداک ان أذنت </w:t>
      </w:r>
      <w:r>
        <w:rPr>
          <w:rtl/>
        </w:rPr>
        <w:t>لي</w:t>
      </w:r>
      <w:r w:rsidR="008062F6">
        <w:rPr>
          <w:rtl/>
        </w:rPr>
        <w:t xml:space="preserve"> حدّثتک بحد</w:t>
      </w:r>
      <w:r w:rsidR="008062F6">
        <w:rPr>
          <w:rFonts w:hint="cs"/>
          <w:rtl/>
        </w:rPr>
        <w:t>ی</w:t>
      </w:r>
      <w:r w:rsidR="008062F6">
        <w:rPr>
          <w:rFonts w:hint="eastAsia"/>
          <w:rtl/>
        </w:rPr>
        <w:t>ث</w:t>
      </w:r>
      <w:r w:rsidR="008062F6">
        <w:rPr>
          <w:rtl/>
        </w:rPr>
        <w:t xml:space="preserve"> عن </w:t>
      </w:r>
      <w:r w:rsidR="00066653">
        <w:rPr>
          <w:rtl/>
        </w:rPr>
        <w:t>أبي</w:t>
      </w:r>
      <w:r w:rsidR="008062F6">
        <w:rPr>
          <w:rtl/>
        </w:rPr>
        <w:t xml:space="preserve"> بص</w:t>
      </w:r>
      <w:r w:rsidR="008062F6">
        <w:rPr>
          <w:rFonts w:hint="cs"/>
          <w:rtl/>
        </w:rPr>
        <w:t>ی</w:t>
      </w:r>
      <w:r w:rsidR="008062F6">
        <w:rPr>
          <w:rFonts w:hint="eastAsia"/>
          <w:rtl/>
        </w:rPr>
        <w:t>ر</w:t>
      </w:r>
      <w:r w:rsidR="008062F6">
        <w:rPr>
          <w:rtl/>
        </w:rPr>
        <w:t xml:space="preserve"> عن جدّک انّه کان إذا وعک استعان بالماء البارد </w:t>
      </w:r>
      <w:r>
        <w:rPr>
          <w:rtl/>
        </w:rPr>
        <w:t>في</w:t>
      </w:r>
      <w:r w:rsidR="008062F6">
        <w:rPr>
          <w:rFonts w:hint="eastAsia"/>
          <w:rtl/>
        </w:rPr>
        <w:t>کون</w:t>
      </w:r>
      <w:r w:rsidR="008062F6">
        <w:rPr>
          <w:rtl/>
        </w:rPr>
        <w:t xml:space="preserve"> له ثوبان ثوب </w:t>
      </w:r>
      <w:r>
        <w:rPr>
          <w:rtl/>
        </w:rPr>
        <w:t>في</w:t>
      </w:r>
      <w:r w:rsidR="008062F6">
        <w:rPr>
          <w:rtl/>
        </w:rPr>
        <w:t xml:space="preserve"> الماء البارد و ثوب ع</w:t>
      </w:r>
      <w:r>
        <w:rPr>
          <w:rtl/>
        </w:rPr>
        <w:t>ل</w:t>
      </w:r>
      <w:r w:rsidR="00BA2E55">
        <w:rPr>
          <w:rFonts w:hint="cs"/>
          <w:rtl/>
        </w:rPr>
        <w:t>ى</w:t>
      </w:r>
      <w:r w:rsidR="008062F6">
        <w:rPr>
          <w:rtl/>
        </w:rPr>
        <w:t xml:space="preserve"> جسده </w:t>
      </w:r>
      <w:r w:rsidR="008062F6">
        <w:rPr>
          <w:rFonts w:hint="cs"/>
          <w:rtl/>
        </w:rPr>
        <w:t>ی</w:t>
      </w:r>
      <w:r w:rsidR="008062F6">
        <w:rPr>
          <w:rFonts w:hint="eastAsia"/>
          <w:rtl/>
        </w:rPr>
        <w:t>راوح</w:t>
      </w:r>
      <w:r w:rsidR="008062F6">
        <w:rPr>
          <w:rtl/>
        </w:rPr>
        <w:t xml:space="preserve"> </w:t>
      </w:r>
      <w:r w:rsidR="00ED1C08">
        <w:rPr>
          <w:rtl/>
        </w:rPr>
        <w:t>بي</w:t>
      </w:r>
      <w:r w:rsidR="008062F6">
        <w:rPr>
          <w:rFonts w:hint="eastAsia"/>
          <w:rtl/>
        </w:rPr>
        <w:t>نهما</w:t>
      </w:r>
      <w:r w:rsidR="008062F6">
        <w:rPr>
          <w:rtl/>
        </w:rPr>
        <w:t xml:space="preserve"> ثمّ </w:t>
      </w:r>
      <w:r w:rsidR="00D650FA">
        <w:rPr>
          <w:rFonts w:hint="cs"/>
          <w:rtl/>
        </w:rPr>
        <w:t>ینادي</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سمع</w:t>
      </w:r>
      <w:r w:rsidR="008062F6">
        <w:rPr>
          <w:rtl/>
        </w:rPr>
        <w:t xml:space="preserve"> صوته ع</w:t>
      </w:r>
      <w:r>
        <w:rPr>
          <w:rtl/>
        </w:rPr>
        <w:t>ل</w:t>
      </w:r>
      <w:r w:rsidR="00BA2E55">
        <w:rPr>
          <w:rFonts w:hint="cs"/>
          <w:rtl/>
        </w:rPr>
        <w:t>ى</w:t>
      </w:r>
      <w:r w:rsidR="008062F6">
        <w:rPr>
          <w:rtl/>
        </w:rPr>
        <w:t xml:space="preserve"> باب الدار:</w:t>
      </w:r>
      <w:r w:rsidR="00B12870">
        <w:rPr>
          <w:rtl/>
        </w:rPr>
        <w:t>فاطمة</w:t>
      </w:r>
      <w:r w:rsidR="008062F6">
        <w:rPr>
          <w:rtl/>
        </w:rPr>
        <w:t xml:space="preserve"> بنت محمّد </w:t>
      </w:r>
      <w:r w:rsidR="00BE14E3" w:rsidRPr="00BE14E3">
        <w:rPr>
          <w:rStyle w:val="libAlaemChar"/>
          <w:rtl/>
        </w:rPr>
        <w:t>صلى‌الله‌عليه‌وآله‌وسلم</w:t>
      </w:r>
      <w:r w:rsidR="008062F6">
        <w:rPr>
          <w:rtl/>
        </w:rPr>
        <w:t>،فقال:صدقت،قلت:جعلت فداک فما وجدتم للحمّ</w:t>
      </w:r>
      <w:r w:rsidR="008062F6">
        <w:rPr>
          <w:rFonts w:hint="cs"/>
          <w:rtl/>
        </w:rPr>
        <w:t>ی</w:t>
      </w:r>
      <w:r w:rsidR="008062F6">
        <w:rPr>
          <w:rtl/>
        </w:rPr>
        <w:t xml:space="preserve"> عندکم دواء؟فقال:ما وجدنا لها عندنا دواء الاّ الدعاء و الماء البارد و </w:t>
      </w:r>
      <w:r>
        <w:rPr>
          <w:rtl/>
        </w:rPr>
        <w:t>انّي</w:t>
      </w:r>
      <w:r w:rsidR="008062F6">
        <w:rPr>
          <w:rtl/>
        </w:rPr>
        <w:t xml:space="preserve"> اشتک</w:t>
      </w:r>
      <w:r w:rsidR="008062F6">
        <w:rPr>
          <w:rFonts w:hint="cs"/>
          <w:rtl/>
        </w:rPr>
        <w:t>ی</w:t>
      </w:r>
      <w:r w:rsidR="008062F6">
        <w:rPr>
          <w:rFonts w:hint="eastAsia"/>
          <w:rtl/>
        </w:rPr>
        <w:t>ت</w:t>
      </w:r>
      <w:r w:rsidR="008062F6">
        <w:rPr>
          <w:rtl/>
        </w:rPr>
        <w:t xml:space="preserve"> فأرسل </w:t>
      </w:r>
      <w:r w:rsidR="00444506">
        <w:rPr>
          <w:rtl/>
        </w:rPr>
        <w:t>الى</w:t>
      </w:r>
      <w:r w:rsidR="008062F6">
        <w:rPr>
          <w:rtl/>
        </w:rPr>
        <w:t xml:space="preserve"> محمّد بن إبرا</w:t>
      </w:r>
      <w:r w:rsidR="00E5742D">
        <w:rPr>
          <w:rtl/>
        </w:rPr>
        <w:t>هي</w:t>
      </w:r>
      <w:r w:rsidR="008062F6">
        <w:rPr>
          <w:rFonts w:hint="eastAsia"/>
          <w:rtl/>
        </w:rPr>
        <w:t>م</w:t>
      </w:r>
      <w:r w:rsidR="008062F6">
        <w:rPr>
          <w:rtl/>
        </w:rPr>
        <w:t xml:space="preserve"> بط</w:t>
      </w:r>
      <w:r w:rsidR="00ED1C08">
        <w:rPr>
          <w:rtl/>
        </w:rPr>
        <w:t>بي</w:t>
      </w:r>
      <w:r w:rsidR="008062F6">
        <w:rPr>
          <w:rFonts w:hint="eastAsia"/>
          <w:rtl/>
        </w:rPr>
        <w:t>ب</w:t>
      </w:r>
      <w:r w:rsidR="008062F6">
        <w:rPr>
          <w:rtl/>
        </w:rPr>
        <w:t xml:space="preserve"> له ف</w:t>
      </w:r>
      <w:r w:rsidR="00F63B62">
        <w:rPr>
          <w:rtl/>
        </w:rPr>
        <w:t>جاءني</w:t>
      </w:r>
      <w:r w:rsidR="008062F6">
        <w:rPr>
          <w:rtl/>
        </w:rPr>
        <w:t xml:space="preserve"> بدواء </w:t>
      </w:r>
      <w:r>
        <w:rPr>
          <w:rtl/>
        </w:rPr>
        <w:t>في</w:t>
      </w:r>
      <w:r w:rsidR="008062F6">
        <w:rPr>
          <w:rFonts w:hint="eastAsia"/>
          <w:rtl/>
        </w:rPr>
        <w:t>ه</w:t>
      </w:r>
      <w:r w:rsidR="008062F6">
        <w:rPr>
          <w:rtl/>
        </w:rPr>
        <w:t xml:space="preserve"> ق</w:t>
      </w:r>
      <w:r w:rsidR="008062F6">
        <w:rPr>
          <w:rFonts w:hint="cs"/>
          <w:rtl/>
        </w:rPr>
        <w:t>ی</w:t>
      </w:r>
      <w:r w:rsidR="008062F6">
        <w:rPr>
          <w:rFonts w:hint="eastAsia"/>
          <w:rtl/>
        </w:rPr>
        <w:t>ء</w:t>
      </w:r>
      <w:r w:rsidR="008062F6">
        <w:rPr>
          <w:rtl/>
        </w:rPr>
        <w:t xml:space="preserve"> ف</w:t>
      </w:r>
      <w:r w:rsidR="00066653">
        <w:rPr>
          <w:rtl/>
        </w:rPr>
        <w:t>أبي</w:t>
      </w:r>
      <w:r w:rsidR="008062F6">
        <w:rPr>
          <w:rFonts w:hint="eastAsia"/>
          <w:rtl/>
        </w:rPr>
        <w:t>ت</w:t>
      </w:r>
      <w:r w:rsidR="008062F6">
        <w:rPr>
          <w:rtl/>
        </w:rPr>
        <w:t xml:space="preserve"> أن </w:t>
      </w:r>
      <w:r w:rsidR="002A0217">
        <w:rPr>
          <w:rtl/>
        </w:rPr>
        <w:t>أشربة</w:t>
      </w:r>
      <w:r w:rsidR="008062F6">
        <w:rPr>
          <w:rtl/>
        </w:rPr>
        <w:t xml:space="preserve"> ل</w:t>
      </w:r>
      <w:r>
        <w:rPr>
          <w:rtl/>
        </w:rPr>
        <w:t>انّي</w:t>
      </w:r>
      <w:r w:rsidR="008062F6">
        <w:rPr>
          <w:rtl/>
        </w:rPr>
        <w:t xml:space="preserve"> إذا ق</w:t>
      </w:r>
      <w:r w:rsidR="008062F6">
        <w:rPr>
          <w:rFonts w:hint="cs"/>
          <w:rtl/>
        </w:rPr>
        <w:t>یی</w:t>
      </w:r>
      <w:r w:rsidR="008062F6">
        <w:rPr>
          <w:rFonts w:hint="eastAsia"/>
          <w:rtl/>
        </w:rPr>
        <w:t>ت</w:t>
      </w:r>
      <w:r w:rsidR="008062F6">
        <w:rPr>
          <w:rtl/>
        </w:rPr>
        <w:t xml:space="preserve"> زال کلّ مفصل </w:t>
      </w:r>
      <w:r w:rsidR="00D566DF">
        <w:rPr>
          <w:rtl/>
        </w:rPr>
        <w:t>منّي</w:t>
      </w:r>
      <w:r w:rsidR="008062F6">
        <w:rPr>
          <w:rtl/>
        </w:rPr>
        <w:t>.</w:t>
      </w:r>
    </w:p>
    <w:p w:rsidR="00C10AE1" w:rsidRDefault="008062F6" w:rsidP="00BA2E55">
      <w:pPr>
        <w:pStyle w:val="libNormal"/>
        <w:rPr>
          <w:rtl/>
        </w:rPr>
      </w:pPr>
      <w:r>
        <w:rPr>
          <w:rFonts w:hint="eastAsia"/>
          <w:rtl/>
        </w:rPr>
        <w:t>توض</w:t>
      </w:r>
      <w:r>
        <w:rPr>
          <w:rFonts w:hint="cs"/>
          <w:rtl/>
        </w:rPr>
        <w:t>ی</w:t>
      </w:r>
      <w:r>
        <w:rPr>
          <w:rFonts w:hint="eastAsia"/>
          <w:rtl/>
        </w:rPr>
        <w:t>ح</w:t>
      </w:r>
      <w:r>
        <w:rPr>
          <w:rtl/>
        </w:rPr>
        <w:t>:قال ال</w:t>
      </w:r>
      <w:r w:rsidR="002673EF">
        <w:rPr>
          <w:rtl/>
        </w:rPr>
        <w:t>جوهري</w:t>
      </w:r>
      <w:r>
        <w:rPr>
          <w:rtl/>
        </w:rPr>
        <w:t>: الوعک الحمّ</w:t>
      </w:r>
      <w:r>
        <w:rPr>
          <w:rFonts w:hint="cs"/>
          <w:rtl/>
        </w:rPr>
        <w:t>ی</w:t>
      </w:r>
      <w:r>
        <w:rPr>
          <w:rtl/>
        </w:rPr>
        <w:t xml:space="preserve"> و ق</w:t>
      </w:r>
      <w:r>
        <w:rPr>
          <w:rFonts w:hint="cs"/>
          <w:rtl/>
        </w:rPr>
        <w:t>ی</w:t>
      </w:r>
      <w:r>
        <w:rPr>
          <w:rFonts w:hint="eastAsia"/>
          <w:rtl/>
        </w:rPr>
        <w:t>ل</w:t>
      </w:r>
      <w:r>
        <w:rPr>
          <w:rtl/>
        </w:rPr>
        <w:t xml:space="preserve"> ألمها،و قد وعکه المرض فهو موعوک،قوله </w:t>
      </w:r>
      <w:r w:rsidR="00BE14E3" w:rsidRPr="00BE14E3">
        <w:rPr>
          <w:rStyle w:val="libAlaemChar"/>
          <w:rtl/>
        </w:rPr>
        <w:t>عليه‌السلام</w:t>
      </w:r>
      <w:r w:rsidRPr="00BA2E55">
        <w:rPr>
          <w:rtl/>
        </w:rPr>
        <w:t>:</w:t>
      </w:r>
      <w:r w:rsidR="00560572" w:rsidRPr="00BA2E55">
        <w:rPr>
          <w:rtl/>
        </w:rPr>
        <w:t>(</w:t>
      </w:r>
      <w:r w:rsidRPr="00BA2E55">
        <w:rPr>
          <w:rtl/>
        </w:rPr>
        <w:t>أشعرت</w:t>
      </w:r>
      <w:r w:rsidR="00560572" w:rsidRPr="00BA2E55">
        <w:rPr>
          <w:rtl/>
        </w:rPr>
        <w:t>)</w:t>
      </w:r>
      <w:r w:rsidRPr="00BA2E55">
        <w:rPr>
          <w:rtl/>
        </w:rPr>
        <w:t>ب</w:t>
      </w:r>
      <w:r w:rsidR="00BA2E55">
        <w:rPr>
          <w:rtl/>
        </w:rPr>
        <w:t>صیغة</w:t>
      </w:r>
      <w:r>
        <w:rPr>
          <w:rtl/>
        </w:rPr>
        <w:t xml:space="preserve"> المتکلّم ع</w:t>
      </w:r>
      <w:r w:rsidR="00AE5F50">
        <w:rPr>
          <w:rtl/>
        </w:rPr>
        <w:t>ل</w:t>
      </w:r>
      <w:r w:rsidR="00BA2E55">
        <w:rPr>
          <w:rFonts w:hint="cs"/>
          <w:rtl/>
        </w:rPr>
        <w:t>ى</w:t>
      </w:r>
      <w:r>
        <w:rPr>
          <w:rtl/>
        </w:rPr>
        <w:t xml:space="preserve"> بناء المجهول من الأفعال أو ع</w:t>
      </w:r>
      <w:r w:rsidR="00AE5F50">
        <w:rPr>
          <w:rtl/>
        </w:rPr>
        <w:t>ل</w:t>
      </w:r>
      <w:r w:rsidR="00BA2E55">
        <w:rPr>
          <w:rFonts w:hint="cs"/>
          <w:rtl/>
        </w:rPr>
        <w:t>ى</w:t>
      </w:r>
      <w:r>
        <w:rPr>
          <w:rtl/>
        </w:rPr>
        <w:t xml:space="preserve"> </w:t>
      </w:r>
      <w:r w:rsidR="00BA2E55">
        <w:rPr>
          <w:rtl/>
        </w:rPr>
        <w:t>صیغة</w:t>
      </w:r>
      <w:r>
        <w:rPr>
          <w:rtl/>
        </w:rPr>
        <w:t xml:space="preserve"> الخطاب المعلوم مع </w:t>
      </w:r>
      <w:r w:rsidR="00FC4BC0">
        <w:rPr>
          <w:rtl/>
        </w:rPr>
        <w:t>همزة</w:t>
      </w:r>
      <w:r>
        <w:rPr>
          <w:rtl/>
        </w:rPr>
        <w:t xml:space="preserve"> الإستفهام </w:t>
      </w:r>
      <w:r w:rsidR="00E5742D">
        <w:rPr>
          <w:rtl/>
        </w:rPr>
        <w:t>أي</w:t>
      </w:r>
      <w:r>
        <w:rPr>
          <w:rtl/>
        </w:rPr>
        <w:t xml:space="preserve"> هل أحسست بذلک؟و لعلّ المعن</w:t>
      </w:r>
      <w:r>
        <w:rPr>
          <w:rFonts w:hint="cs"/>
          <w:rtl/>
        </w:rPr>
        <w:t>ی</w:t>
      </w:r>
      <w:r>
        <w:rPr>
          <w:rtl/>
        </w:rPr>
        <w:t xml:space="preserve"> انّ ال</w:t>
      </w:r>
      <w:r w:rsidR="00D566DF">
        <w:rPr>
          <w:rtl/>
        </w:rPr>
        <w:t>حرارة</w:t>
      </w:r>
      <w:r>
        <w:rPr>
          <w:rtl/>
        </w:rPr>
        <w:t xml:space="preserve"> قد تظهر </w:t>
      </w:r>
      <w:r w:rsidR="00F63B62">
        <w:rPr>
          <w:rtl/>
        </w:rPr>
        <w:t>إثارة</w:t>
      </w:r>
      <w:r>
        <w:rPr>
          <w:rtl/>
        </w:rPr>
        <w:t xml:space="preserve">ا </w:t>
      </w:r>
      <w:r w:rsidR="00AE5F50">
        <w:rPr>
          <w:rtl/>
        </w:rPr>
        <w:t>في</w:t>
      </w:r>
      <w:r>
        <w:rPr>
          <w:rtl/>
        </w:rPr>
        <w:t xml:space="preserve"> أع</w:t>
      </w:r>
      <w:r w:rsidR="00444506">
        <w:rPr>
          <w:rtl/>
        </w:rPr>
        <w:t>الى</w:t>
      </w:r>
      <w:r>
        <w:rPr>
          <w:rtl/>
        </w:rPr>
        <w:t xml:space="preserve"> الجسد و قد تظهر </w:t>
      </w:r>
      <w:r w:rsidR="00AE5F50">
        <w:rPr>
          <w:rtl/>
        </w:rPr>
        <w:t>في</w:t>
      </w:r>
      <w:r>
        <w:rPr>
          <w:rtl/>
        </w:rPr>
        <w:t xml:space="preserve"> أسافلها</w:t>
      </w:r>
      <w:r w:rsidRPr="00BA2E55">
        <w:rPr>
          <w:rtl/>
        </w:rPr>
        <w:t>،</w:t>
      </w:r>
      <w:r w:rsidR="00560572" w:rsidRPr="00BA2E55">
        <w:rPr>
          <w:rtl/>
        </w:rPr>
        <w:t>(</w:t>
      </w:r>
      <w:r w:rsidRPr="00BA2E55">
        <w:rPr>
          <w:rtl/>
        </w:rPr>
        <w:t>زال کلّ مفصل من</w:t>
      </w:r>
      <w:r w:rsidRPr="00BA2E55">
        <w:rPr>
          <w:rFonts w:hint="cs"/>
          <w:rtl/>
        </w:rPr>
        <w:t>ی</w:t>
      </w:r>
      <w:r w:rsidR="00560572" w:rsidRPr="00BA2E55">
        <w:rPr>
          <w:rFonts w:hint="eastAsia"/>
          <w:rtl/>
        </w:rPr>
        <w:t>)</w:t>
      </w:r>
      <w:r w:rsidR="00E5742D" w:rsidRPr="00BA2E55">
        <w:rPr>
          <w:rFonts w:hint="eastAsia"/>
          <w:rtl/>
        </w:rPr>
        <w:t>أي</w:t>
      </w:r>
      <w:r>
        <w:rPr>
          <w:rtl/>
        </w:rPr>
        <w:t xml:space="preserve"> لا أقدر ل</w:t>
      </w:r>
      <w:r w:rsidR="000B48F9">
        <w:rPr>
          <w:rtl/>
        </w:rPr>
        <w:t>کثرة</w:t>
      </w:r>
      <w:r>
        <w:rPr>
          <w:rtl/>
        </w:rPr>
        <w:t xml:space="preserve"> الضعف ع</w:t>
      </w:r>
      <w:r w:rsidR="00AE5F50">
        <w:rPr>
          <w:rtl/>
        </w:rPr>
        <w:t>ل</w:t>
      </w:r>
      <w:r w:rsidR="00BA2E55">
        <w:rPr>
          <w:rFonts w:hint="cs"/>
          <w:rtl/>
        </w:rPr>
        <w:t>ى</w:t>
      </w:r>
      <w:r>
        <w:rPr>
          <w:rtl/>
        </w:rPr>
        <w:t xml:space="preserve"> ا</w:t>
      </w:r>
      <w:r w:rsidR="00D36E79" w:rsidRPr="00D36E79">
        <w:rPr>
          <w:rtl/>
        </w:rPr>
        <w:t>لقي</w:t>
      </w:r>
      <w:r>
        <w:rPr>
          <w:rFonts w:hint="eastAsia"/>
          <w:rtl/>
        </w:rPr>
        <w:t>ء،و</w:t>
      </w:r>
      <w:r>
        <w:rPr>
          <w:rtl/>
        </w:rPr>
        <w:t xml:space="preserve"> الخبر </w:t>
      </w:r>
      <w:r>
        <w:rPr>
          <w:rFonts w:hint="cs"/>
          <w:rtl/>
        </w:rPr>
        <w:t>ی</w:t>
      </w:r>
      <w:r>
        <w:rPr>
          <w:rFonts w:hint="eastAsia"/>
          <w:rtl/>
        </w:rPr>
        <w:t>دلّ</w:t>
      </w:r>
      <w:r>
        <w:rPr>
          <w:rtl/>
        </w:rPr>
        <w:t xml:space="preserve"> </w:t>
      </w:r>
      <w:r w:rsidRPr="00BA2E55">
        <w:rPr>
          <w:rtl/>
        </w:rPr>
        <w:t>ع</w:t>
      </w:r>
      <w:r w:rsidR="00AE5F50" w:rsidRPr="00BA2E55">
        <w:rPr>
          <w:rtl/>
        </w:rPr>
        <w:t>ل</w:t>
      </w:r>
      <w:r w:rsidR="00BA2E55">
        <w:rPr>
          <w:rFonts w:hint="cs"/>
          <w:rtl/>
        </w:rPr>
        <w:t>ى</w:t>
      </w:r>
      <w:r w:rsidRPr="00BA2E55">
        <w:rPr>
          <w:rtl/>
        </w:rPr>
        <w:t xml:space="preserve"> انّ </w:t>
      </w:r>
      <w:r w:rsidR="00ED1C08" w:rsidRPr="00BA2E55">
        <w:rPr>
          <w:rtl/>
        </w:rPr>
        <w:t>بي</w:t>
      </w:r>
      <w:r w:rsidR="00BE14E3" w:rsidRPr="00BA2E55">
        <w:rPr>
          <w:rtl/>
        </w:rPr>
        <w:t>ان</w:t>
      </w:r>
      <w:r w:rsidRPr="00BA2E55">
        <w:rPr>
          <w:rtl/>
        </w:rPr>
        <w:t xml:space="preserve"> </w:t>
      </w:r>
      <w:r w:rsidR="00FC4BC0" w:rsidRPr="00BA2E55">
        <w:rPr>
          <w:rtl/>
        </w:rPr>
        <w:t>کیفية</w:t>
      </w:r>
      <w:r>
        <w:rPr>
          <w:rtl/>
        </w:rPr>
        <w:t xml:space="preserve"> المرض و مدّته و شدّته </w:t>
      </w:r>
      <w:r w:rsidR="00AE5F50">
        <w:rPr>
          <w:rtl/>
        </w:rPr>
        <w:t>لي</w:t>
      </w:r>
      <w:r>
        <w:rPr>
          <w:rFonts w:hint="eastAsia"/>
          <w:rtl/>
        </w:rPr>
        <w:t>س</w:t>
      </w:r>
      <w:r>
        <w:rPr>
          <w:rtl/>
        </w:rPr>
        <w:t xml:space="preserve"> من الشک</w:t>
      </w:r>
      <w:r w:rsidR="00E5742D">
        <w:rPr>
          <w:rtl/>
        </w:rPr>
        <w:t>أي</w:t>
      </w:r>
      <w:r w:rsidR="00AE5F50">
        <w:rPr>
          <w:rtl/>
        </w:rPr>
        <w:t>ة</w:t>
      </w:r>
      <w:r>
        <w:rPr>
          <w:rtl/>
        </w:rPr>
        <w:t xml:space="preserve"> ال</w:t>
      </w:r>
      <w:r w:rsidR="00E5742D">
        <w:rPr>
          <w:rtl/>
        </w:rPr>
        <w:t>مذمومة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:و قد تقدّم </w:t>
      </w:r>
      <w:r w:rsidR="00AE5F50">
        <w:rPr>
          <w:rtl/>
        </w:rPr>
        <w:t>في</w:t>
      </w:r>
      <w:r w:rsidR="00560572" w:rsidRPr="00BA2E55">
        <w:rPr>
          <w:rFonts w:hint="eastAsia"/>
          <w:rtl/>
        </w:rPr>
        <w:t>(</w:t>
      </w:r>
      <w:r w:rsidRPr="00BA2E55">
        <w:rPr>
          <w:rFonts w:hint="eastAsia"/>
          <w:rtl/>
        </w:rPr>
        <w:t>حمم</w:t>
      </w:r>
      <w:r w:rsidR="00560572" w:rsidRPr="00BA2E55">
        <w:rPr>
          <w:rFonts w:hint="eastAsia"/>
          <w:rtl/>
        </w:rPr>
        <w:t>)</w:t>
      </w:r>
      <w:r>
        <w:rPr>
          <w:rtl/>
        </w:rPr>
        <w:t xml:space="preserve"> ما </w:t>
      </w:r>
      <w:r>
        <w:rPr>
          <w:rFonts w:hint="cs"/>
          <w:rtl/>
        </w:rPr>
        <w:t>ی</w:t>
      </w:r>
      <w:r>
        <w:rPr>
          <w:rFonts w:hint="eastAsia"/>
          <w:rtl/>
        </w:rPr>
        <w:t>تعلق</w:t>
      </w:r>
      <w:r>
        <w:rPr>
          <w:rtl/>
        </w:rPr>
        <w:t xml:space="preserve"> بذلک.</w:t>
      </w:r>
    </w:p>
    <w:p w:rsidR="00C10AE1" w:rsidRDefault="008062F6" w:rsidP="00BA2E55">
      <w:pPr>
        <w:pStyle w:val="libBold1"/>
        <w:rPr>
          <w:rtl/>
        </w:rPr>
      </w:pPr>
      <w:r>
        <w:rPr>
          <w:rFonts w:hint="eastAsia"/>
          <w:rtl/>
        </w:rPr>
        <w:t>وعل</w:t>
      </w:r>
      <w:r>
        <w:rPr>
          <w:rtl/>
        </w:rPr>
        <w:t>:</w:t>
      </w:r>
    </w:p>
    <w:p w:rsidR="00C10AE1" w:rsidRDefault="008062F6" w:rsidP="00BA2E55">
      <w:pPr>
        <w:pStyle w:val="libCenterBold1"/>
        <w:rPr>
          <w:rtl/>
        </w:rPr>
      </w:pPr>
      <w:r>
        <w:rPr>
          <w:rFonts w:hint="eastAsia"/>
          <w:rtl/>
        </w:rPr>
        <w:t>الوعل</w:t>
      </w:r>
    </w:p>
    <w:p w:rsidR="00C10AE1" w:rsidRDefault="008062F6" w:rsidP="00BA2E55">
      <w:pPr>
        <w:pStyle w:val="libNormal"/>
        <w:rPr>
          <w:rtl/>
        </w:rPr>
      </w:pPr>
      <w:r>
        <w:rPr>
          <w:rFonts w:hint="eastAsia"/>
          <w:rtl/>
        </w:rPr>
        <w:t>الوعل</w:t>
      </w:r>
      <w:r>
        <w:rPr>
          <w:rtl/>
        </w:rPr>
        <w:t xml:space="preserve"> بالفتح و ککتف ت</w:t>
      </w:r>
      <w:r>
        <w:rPr>
          <w:rFonts w:hint="cs"/>
          <w:rtl/>
        </w:rPr>
        <w:t>ی</w:t>
      </w:r>
      <w:r>
        <w:rPr>
          <w:rFonts w:hint="eastAsia"/>
          <w:rtl/>
        </w:rPr>
        <w:t>س</w:t>
      </w:r>
      <w:r>
        <w:rPr>
          <w:rtl/>
        </w:rPr>
        <w:t xml:space="preserve"> الجبل،قال ال</w:t>
      </w:r>
      <w:r w:rsidR="00D566DF">
        <w:rPr>
          <w:rtl/>
        </w:rPr>
        <w:t>دمیري</w:t>
      </w:r>
      <w:r>
        <w:rPr>
          <w:rtl/>
        </w:rPr>
        <w:t xml:space="preserve">: </w:t>
      </w:r>
      <w:r w:rsidR="00AE5F50">
        <w:rPr>
          <w:rtl/>
        </w:rPr>
        <w:t>في</w:t>
      </w:r>
      <w:r>
        <w:rPr>
          <w:rtl/>
        </w:rPr>
        <w:t xml:space="preserve"> طبعه انّه </w:t>
      </w:r>
      <w:r w:rsidR="00843827">
        <w:rPr>
          <w:rFonts w:hint="cs"/>
          <w:rtl/>
        </w:rPr>
        <w:t>یأوي</w:t>
      </w:r>
      <w:r>
        <w:rPr>
          <w:rtl/>
        </w:rPr>
        <w:t xml:space="preserve"> </w:t>
      </w:r>
      <w:r w:rsidR="00444506">
        <w:rPr>
          <w:rtl/>
        </w:rPr>
        <w:t>الى</w:t>
      </w:r>
      <w:r>
        <w:rPr>
          <w:rtl/>
        </w:rPr>
        <w:t xml:space="preserve"> الأماکن الوعر</w:t>
      </w:r>
      <w:r w:rsidR="00BA2E55">
        <w:rPr>
          <w:rFonts w:hint="cs"/>
          <w:rtl/>
        </w:rPr>
        <w:t>ة</w:t>
      </w:r>
      <w:r>
        <w:rPr>
          <w:rtl/>
        </w:rPr>
        <w:t xml:space="preserve"> ال</w:t>
      </w:r>
      <w:r w:rsidR="00BA2E55">
        <w:rPr>
          <w:rtl/>
        </w:rPr>
        <w:t>خشنة</w:t>
      </w:r>
      <w:r>
        <w:rPr>
          <w:rtl/>
        </w:rPr>
        <w:t xml:space="preserve"> و لا </w:t>
      </w:r>
      <w:r>
        <w:rPr>
          <w:rFonts w:hint="cs"/>
          <w:rtl/>
        </w:rPr>
        <w:t>ی</w:t>
      </w:r>
      <w:r>
        <w:rPr>
          <w:rFonts w:hint="eastAsia"/>
          <w:rtl/>
        </w:rPr>
        <w:t>زال</w:t>
      </w:r>
      <w:r>
        <w:rPr>
          <w:rtl/>
        </w:rPr>
        <w:t xml:space="preserve"> مجتمعا فإذا کان وقت ال</w:t>
      </w:r>
      <w:r w:rsidR="00FC740C">
        <w:rPr>
          <w:rtl/>
        </w:rPr>
        <w:t>ولادة</w:t>
      </w:r>
      <w:r>
        <w:rPr>
          <w:rtl/>
        </w:rPr>
        <w:t xml:space="preserve"> تفرّق،و إذا اجتمع </w:t>
      </w:r>
      <w:r w:rsidR="00AE5F50">
        <w:rPr>
          <w:rtl/>
        </w:rPr>
        <w:t>في</w:t>
      </w:r>
      <w:r>
        <w:rPr>
          <w:rtl/>
        </w:rPr>
        <w:t xml:space="preserve"> ضرع أنث</w:t>
      </w:r>
      <w:r>
        <w:rPr>
          <w:rFonts w:hint="cs"/>
          <w:rtl/>
        </w:rPr>
        <w:t>ی</w:t>
      </w:r>
      <w:r>
        <w:rPr>
          <w:rtl/>
        </w:rPr>
        <w:t xml:space="preserve"> لبن امتصّته و الذکر إذا عجز عن النزو أکل البلّوط فتقو</w:t>
      </w:r>
      <w:r>
        <w:rPr>
          <w:rFonts w:hint="cs"/>
          <w:rtl/>
        </w:rPr>
        <w:t>ی</w:t>
      </w:r>
      <w:r>
        <w:rPr>
          <w:rtl/>
        </w:rPr>
        <w:t xml:space="preserve"> شهوته،و إذا لم </w:t>
      </w:r>
      <w:r>
        <w:rPr>
          <w:rFonts w:hint="cs"/>
          <w:rtl/>
        </w:rPr>
        <w:t>ی</w:t>
      </w:r>
      <w:r>
        <w:rPr>
          <w:rFonts w:hint="eastAsia"/>
          <w:rtl/>
        </w:rPr>
        <w:t>جد</w:t>
      </w:r>
      <w:r>
        <w:rPr>
          <w:rtl/>
        </w:rPr>
        <w:t xml:space="preserve"> الأنث</w:t>
      </w:r>
      <w:r>
        <w:rPr>
          <w:rFonts w:hint="cs"/>
          <w:rtl/>
        </w:rPr>
        <w:t>ی</w:t>
      </w:r>
      <w:r>
        <w:rPr>
          <w:rtl/>
        </w:rPr>
        <w:t xml:space="preserve"> انتزع المن</w:t>
      </w:r>
      <w:r>
        <w:rPr>
          <w:rFonts w:hint="cs"/>
          <w:rtl/>
        </w:rPr>
        <w:t>ی</w:t>
      </w:r>
      <w:r>
        <w:rPr>
          <w:rtl/>
        </w:rPr>
        <w:t xml:space="preserve"> بالامتصا</w:t>
      </w:r>
      <w:r>
        <w:rPr>
          <w:rFonts w:hint="eastAsia"/>
          <w:rtl/>
        </w:rPr>
        <w:t>ص</w:t>
      </w:r>
      <w:r>
        <w:rPr>
          <w:rtl/>
        </w:rPr>
        <w:t xml:space="preserve"> من </w:t>
      </w:r>
      <w:r w:rsidR="00AE5F50">
        <w:rPr>
          <w:rtl/>
        </w:rPr>
        <w:t>في</w:t>
      </w:r>
      <w:r>
        <w:rPr>
          <w:rFonts w:hint="eastAsia"/>
          <w:rtl/>
        </w:rPr>
        <w:t>ه</w:t>
      </w:r>
      <w:r>
        <w:rPr>
          <w:rtl/>
        </w:rPr>
        <w:t xml:space="preserve"> و ذلک إذا جذبه الشبق،و </w:t>
      </w:r>
      <w:r w:rsidR="00AE5F50">
        <w:rPr>
          <w:rtl/>
        </w:rPr>
        <w:t>في</w:t>
      </w:r>
      <w:r>
        <w:rPr>
          <w:rtl/>
        </w:rPr>
        <w:t xml:space="preserve"> طبعه انّه إذا</w:t>
      </w:r>
    </w:p>
    <w:p w:rsidR="00BA2E55" w:rsidRDefault="00066653" w:rsidP="00BA2E55">
      <w:pPr>
        <w:pStyle w:val="libLine"/>
        <w:rPr>
          <w:rtl/>
        </w:rPr>
      </w:pPr>
      <w:r>
        <w:rPr>
          <w:rFonts w:hint="eastAsia"/>
          <w:rtl/>
        </w:rPr>
        <w:t>____________________</w:t>
      </w:r>
    </w:p>
    <w:p w:rsidR="00C10AE1" w:rsidRDefault="00066653" w:rsidP="00BA2E55">
      <w:pPr>
        <w:pStyle w:val="libFootnote0"/>
        <w:rPr>
          <w:rtl/>
        </w:rPr>
      </w:pPr>
      <w:r>
        <w:rPr>
          <w:rtl/>
        </w:rPr>
        <w:t>(1)</w:t>
      </w:r>
      <w:r w:rsidR="008062F6">
        <w:rPr>
          <w:rtl/>
        </w:rPr>
        <w:t xml:space="preserve"> ق:</w:t>
      </w:r>
      <w:r>
        <w:rPr>
          <w:rtl/>
        </w:rPr>
        <w:t>511</w:t>
      </w:r>
      <w:r w:rsidR="008062F6">
        <w:rPr>
          <w:rtl/>
        </w:rPr>
        <w:t>/</w:t>
      </w:r>
      <w:r>
        <w:rPr>
          <w:rtl/>
        </w:rPr>
        <w:t>53</w:t>
      </w:r>
      <w:r w:rsidR="008062F6">
        <w:rPr>
          <w:rtl/>
        </w:rPr>
        <w:t>/</w:t>
      </w:r>
      <w:r>
        <w:rPr>
          <w:rtl/>
        </w:rPr>
        <w:t>14</w:t>
      </w:r>
      <w:r w:rsidR="008062F6">
        <w:rPr>
          <w:rtl/>
        </w:rPr>
        <w:t>،ج:</w:t>
      </w:r>
      <w:r>
        <w:rPr>
          <w:rtl/>
        </w:rPr>
        <w:t>102</w:t>
      </w:r>
      <w:r w:rsidR="008062F6">
        <w:rPr>
          <w:rtl/>
        </w:rPr>
        <w:t>/</w:t>
      </w:r>
      <w:r>
        <w:rPr>
          <w:rtl/>
        </w:rPr>
        <w:t>62</w:t>
      </w:r>
      <w:r w:rsidR="008062F6">
        <w:rPr>
          <w:rtl/>
        </w:rPr>
        <w:t>.</w:t>
      </w:r>
    </w:p>
    <w:p w:rsidR="00234D7F" w:rsidRPr="009B6FC6" w:rsidRDefault="00234D7F" w:rsidP="00234D7F">
      <w:pPr>
        <w:pStyle w:val="libNormal"/>
        <w:rPr>
          <w:rtl/>
        </w:rPr>
      </w:pPr>
      <w:r w:rsidRPr="009B6FC6">
        <w:rPr>
          <w:rFonts w:hint="eastAsia"/>
          <w:rtl/>
        </w:rPr>
        <w:br w:type="page"/>
      </w:r>
    </w:p>
    <w:p w:rsidR="00C10AE1" w:rsidRDefault="0070333D" w:rsidP="00BA2E55">
      <w:pPr>
        <w:pStyle w:val="libNormal0"/>
        <w:rPr>
          <w:rtl/>
        </w:rPr>
      </w:pPr>
      <w:r>
        <w:rPr>
          <w:rFonts w:hint="eastAsia"/>
          <w:rtl/>
        </w:rPr>
        <w:t>إصابة</w:t>
      </w:r>
      <w:r w:rsidR="008062F6">
        <w:rPr>
          <w:rtl/>
        </w:rPr>
        <w:t xml:space="preserve"> جرح طلب ال</w:t>
      </w:r>
      <w:r w:rsidR="00A01D18">
        <w:rPr>
          <w:rtl/>
        </w:rPr>
        <w:t>خضرة</w:t>
      </w:r>
      <w:r w:rsidR="008062F6">
        <w:rPr>
          <w:rtl/>
        </w:rPr>
        <w:t xml:space="preserve"> </w:t>
      </w:r>
      <w:r w:rsidR="00FE67A2">
        <w:rPr>
          <w:rtl/>
        </w:rPr>
        <w:t>التي</w:t>
      </w:r>
      <w:r w:rsidR="008062F6">
        <w:rPr>
          <w:rtl/>
        </w:rPr>
        <w:t xml:space="preserve"> </w:t>
      </w:r>
      <w:r w:rsidR="00AE5F50">
        <w:rPr>
          <w:rtl/>
        </w:rPr>
        <w:t>في</w:t>
      </w:r>
      <w:r w:rsidR="008062F6">
        <w:rPr>
          <w:rtl/>
        </w:rPr>
        <w:t xml:space="preserve"> ال</w:t>
      </w:r>
      <w:r w:rsidR="0068000B">
        <w:rPr>
          <w:rtl/>
        </w:rPr>
        <w:t>حجارة</w:t>
      </w:r>
      <w:r w:rsidR="008062F6">
        <w:rPr>
          <w:rtl/>
        </w:rPr>
        <w:t xml:space="preserve"> </w:t>
      </w:r>
      <w:r w:rsidR="00AE5F50">
        <w:rPr>
          <w:rtl/>
        </w:rPr>
        <w:t>في</w:t>
      </w:r>
      <w:r w:rsidR="008062F6">
        <w:rPr>
          <w:rFonts w:hint="eastAsia"/>
          <w:rtl/>
        </w:rPr>
        <w:t>مصّها</w:t>
      </w:r>
      <w:r w:rsidR="008062F6">
        <w:rPr>
          <w:rtl/>
        </w:rPr>
        <w:t xml:space="preserve"> و </w:t>
      </w:r>
      <w:r w:rsidR="008062F6">
        <w:rPr>
          <w:rFonts w:hint="cs"/>
          <w:rtl/>
        </w:rPr>
        <w:t>ی</w:t>
      </w:r>
      <w:r w:rsidR="008062F6">
        <w:rPr>
          <w:rFonts w:hint="eastAsia"/>
          <w:rtl/>
        </w:rPr>
        <w:t>جعلها</w:t>
      </w:r>
      <w:r w:rsidR="008062F6">
        <w:rPr>
          <w:rtl/>
        </w:rPr>
        <w:t xml:space="preserve"> ع</w:t>
      </w:r>
      <w:r w:rsidR="00AE5F50">
        <w:rPr>
          <w:rtl/>
        </w:rPr>
        <w:t>ل</w:t>
      </w:r>
      <w:r w:rsidR="00BA2E55">
        <w:rPr>
          <w:rFonts w:hint="cs"/>
          <w:rtl/>
        </w:rPr>
        <w:t>ى</w:t>
      </w:r>
      <w:r w:rsidR="008062F6">
        <w:rPr>
          <w:rtl/>
        </w:rPr>
        <w:t xml:space="preserve"> الجرح </w:t>
      </w:r>
      <w:r w:rsidR="00AE5F50">
        <w:rPr>
          <w:rtl/>
        </w:rPr>
        <w:t>في</w:t>
      </w:r>
      <w:r w:rsidR="008062F6">
        <w:rPr>
          <w:rFonts w:hint="eastAsia"/>
          <w:rtl/>
        </w:rPr>
        <w:t>برأ</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BA2E55">
        <w:rPr>
          <w:rFonts w:hint="eastAsia"/>
          <w:rtl/>
        </w:rPr>
        <w:t>(</w:t>
      </w:r>
      <w:r w:rsidR="00E5742D" w:rsidRPr="00BA2E55">
        <w:rPr>
          <w:rFonts w:hint="eastAsia"/>
          <w:rtl/>
        </w:rPr>
        <w:t>أي</w:t>
      </w:r>
      <w:r w:rsidR="008062F6" w:rsidRPr="00BA2E55">
        <w:rPr>
          <w:rFonts w:hint="eastAsia"/>
          <w:rtl/>
        </w:rPr>
        <w:t>ل</w:t>
      </w:r>
      <w:r w:rsidR="00560572" w:rsidRPr="00BA2E55">
        <w:rPr>
          <w:rFonts w:hint="eastAsia"/>
          <w:rtl/>
        </w:rPr>
        <w:t>)</w:t>
      </w:r>
      <w:r w:rsidR="00AE5F50" w:rsidRPr="00BA2E55">
        <w:rPr>
          <w:rFonts w:hint="eastAsia"/>
          <w:rtl/>
        </w:rPr>
        <w:t>في</w:t>
      </w:r>
      <w:r w:rsidR="008062F6">
        <w:rPr>
          <w:rtl/>
        </w:rPr>
        <w:t xml:space="preserve"> أحوال ال</w:t>
      </w:r>
      <w:r w:rsidR="00E5742D">
        <w:rPr>
          <w:rtl/>
        </w:rPr>
        <w:t>أي</w:t>
      </w:r>
      <w:r w:rsidR="008062F6">
        <w:rPr>
          <w:rFonts w:hint="eastAsia"/>
          <w:rtl/>
        </w:rPr>
        <w:t>ل</w:t>
      </w:r>
      <w:r w:rsidR="008062F6">
        <w:rPr>
          <w:rtl/>
        </w:rPr>
        <w:t xml:space="preserve"> و هو الذکر من الأوعال ما </w:t>
      </w:r>
      <w:r w:rsidR="008062F6">
        <w:rPr>
          <w:rFonts w:hint="cs"/>
          <w:rtl/>
        </w:rPr>
        <w:t>ی</w:t>
      </w:r>
      <w:r w:rsidR="008062F6">
        <w:rPr>
          <w:rFonts w:hint="eastAsia"/>
          <w:rtl/>
        </w:rPr>
        <w:t>تعلق</w:t>
      </w:r>
      <w:r w:rsidR="008062F6">
        <w:rPr>
          <w:rtl/>
        </w:rPr>
        <w:t xml:space="preserve"> بذلک.</w:t>
      </w:r>
    </w:p>
    <w:p w:rsidR="00066653" w:rsidRDefault="008062F6" w:rsidP="00BA2E55">
      <w:pPr>
        <w:pStyle w:val="libNormal"/>
      </w:pPr>
      <w:r w:rsidRPr="00BA2E55">
        <w:rPr>
          <w:rStyle w:val="libBold1Char"/>
          <w:rFonts w:hint="eastAsia"/>
          <w:rtl/>
        </w:rPr>
        <w:t>وع</w:t>
      </w:r>
      <w:r w:rsidRPr="00BA2E55">
        <w:rPr>
          <w:rStyle w:val="libBold1Char"/>
          <w:rFonts w:hint="cs"/>
          <w:rtl/>
        </w:rPr>
        <w:t>ی</w:t>
      </w:r>
      <w:r>
        <w:rPr>
          <w:rtl/>
        </w:rPr>
        <w:t>:</w:t>
      </w:r>
      <w:r w:rsidR="00BA2E55">
        <w:rPr>
          <w:rFonts w:hint="cs"/>
          <w:rtl/>
        </w:rPr>
        <w:t xml:space="preserve"> </w:t>
      </w:r>
      <w:r>
        <w:rPr>
          <w:rFonts w:hint="eastAsia"/>
          <w:rtl/>
        </w:rPr>
        <w:t>باب</w:t>
      </w:r>
      <w:r>
        <w:rPr>
          <w:rtl/>
        </w:rPr>
        <w:t xml:space="preserve"> قوله: </w:t>
      </w:r>
      <w:r w:rsidR="00560572" w:rsidRPr="00560572">
        <w:rPr>
          <w:rStyle w:val="libAlaemChar"/>
          <w:rtl/>
        </w:rPr>
        <w:t>(</w:t>
      </w:r>
      <w:r w:rsidRPr="00560572">
        <w:rPr>
          <w:rStyle w:val="libAieChar"/>
          <w:rtl/>
        </w:rPr>
        <w:t>وَ تَعِ</w:t>
      </w:r>
      <w:r w:rsidRPr="00560572">
        <w:rPr>
          <w:rStyle w:val="libAieChar"/>
          <w:rFonts w:hint="cs"/>
          <w:rtl/>
        </w:rPr>
        <w:t>یَ</w:t>
      </w:r>
      <w:r w:rsidRPr="00560572">
        <w:rPr>
          <w:rStyle w:val="libAieChar"/>
          <w:rFonts w:hint="eastAsia"/>
          <w:rtl/>
        </w:rPr>
        <w:t>هٰا</w:t>
      </w:r>
      <w:r w:rsidRPr="00560572">
        <w:rPr>
          <w:rStyle w:val="libAieChar"/>
          <w:rtl/>
        </w:rPr>
        <w:t xml:space="preserve"> أُذُنٌ وٰاعِ</w:t>
      </w:r>
      <w:r w:rsidRPr="00560572">
        <w:rPr>
          <w:rStyle w:val="libAieChar"/>
          <w:rFonts w:hint="cs"/>
          <w:rtl/>
        </w:rPr>
        <w:t>یَ</w:t>
      </w:r>
      <w:r w:rsidR="00BA2E55">
        <w:rPr>
          <w:rStyle w:val="libAieChar"/>
          <w:rFonts w:hint="cs"/>
          <w:rtl/>
        </w:rPr>
        <w:t>ةٌ</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BA2E55">
        <w:rPr>
          <w:rStyle w:val="libFootnotenumChar"/>
          <w:rFonts w:hint="cs"/>
          <w:rtl/>
        </w:rPr>
        <w:t xml:space="preserve"> (3)</w:t>
      </w:r>
    </w:p>
    <w:p w:rsidR="00C10AE1" w:rsidRDefault="008062F6" w:rsidP="00BA2E55">
      <w:pPr>
        <w:pStyle w:val="libCenterBold1"/>
        <w:rPr>
          <w:rtl/>
        </w:rPr>
      </w:pPr>
      <w:r>
        <w:rPr>
          <w:rFonts w:hint="eastAsia"/>
          <w:rtl/>
        </w:rPr>
        <w:t>کلام</w:t>
      </w:r>
      <w:r>
        <w:rPr>
          <w:rtl/>
        </w:rPr>
        <w:t xml:space="preserve"> ال</w:t>
      </w:r>
      <w:r w:rsidR="00061B03">
        <w:rPr>
          <w:rtl/>
        </w:rPr>
        <w:t>زمخشري</w:t>
      </w:r>
      <w:r>
        <w:rPr>
          <w:rtl/>
        </w:rPr>
        <w:t xml:space="preserve">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تَعِ</w:t>
      </w:r>
      <w:r w:rsidRPr="00560572">
        <w:rPr>
          <w:rStyle w:val="libAieChar"/>
          <w:rFonts w:hint="cs"/>
          <w:rtl/>
        </w:rPr>
        <w:t>یَ</w:t>
      </w:r>
      <w:r w:rsidRPr="00560572">
        <w:rPr>
          <w:rStyle w:val="libAieChar"/>
          <w:rFonts w:hint="eastAsia"/>
          <w:rtl/>
        </w:rPr>
        <w:t>هٰا</w:t>
      </w:r>
      <w:r w:rsidRPr="00560572">
        <w:rPr>
          <w:rStyle w:val="libAieChar"/>
          <w:rtl/>
        </w:rPr>
        <w:t xml:space="preserve"> أُذُنٌ وٰاعِ</w:t>
      </w:r>
      <w:r w:rsidRPr="00560572">
        <w:rPr>
          <w:rStyle w:val="libAieChar"/>
          <w:rFonts w:hint="cs"/>
          <w:rtl/>
        </w:rPr>
        <w:t>یَ</w:t>
      </w:r>
      <w:r w:rsidR="00BA2E55">
        <w:rPr>
          <w:rStyle w:val="libAieChar"/>
          <w:rFonts w:hint="cs"/>
          <w:rtl/>
        </w:rPr>
        <w:t>ةٌ</w:t>
      </w:r>
      <w:r w:rsidR="00560572" w:rsidRPr="00560572">
        <w:rPr>
          <w:rStyle w:val="libAlaemChar"/>
          <w:rFonts w:hint="eastAsia"/>
          <w:rtl/>
        </w:rPr>
        <w:t>)</w:t>
      </w:r>
    </w:p>
    <w:p w:rsidR="00C10AE1" w:rsidRDefault="008062F6" w:rsidP="00BA2E55">
      <w:pPr>
        <w:pStyle w:val="libNormal"/>
        <w:rPr>
          <w:rtl/>
        </w:rPr>
      </w:pPr>
      <w:r>
        <w:rPr>
          <w:rFonts w:hint="eastAsia"/>
          <w:rtl/>
        </w:rPr>
        <w:t>أجمع</w:t>
      </w:r>
      <w:r>
        <w:rPr>
          <w:rtl/>
        </w:rPr>
        <w:t xml:space="preserve"> المفسّرون ع</w:t>
      </w:r>
      <w:r w:rsidR="00AE5F50">
        <w:rPr>
          <w:rtl/>
        </w:rPr>
        <w:t>لي</w:t>
      </w:r>
      <w:r>
        <w:rPr>
          <w:rtl/>
        </w:rPr>
        <w:t xml:space="preserve"> انّ هذه ال</w:t>
      </w:r>
      <w:r w:rsidR="00E5742D">
        <w:rPr>
          <w:rtl/>
        </w:rPr>
        <w:t>أي</w:t>
      </w:r>
      <w:r w:rsidR="00AE5F50">
        <w:rPr>
          <w:rtl/>
        </w:rPr>
        <w:t>ة</w:t>
      </w:r>
      <w:r>
        <w:rPr>
          <w:rtl/>
        </w:rPr>
        <w:t xml:space="preserve"> نزلت </w:t>
      </w:r>
      <w:r w:rsidR="00AE5F50">
        <w:rPr>
          <w:rtl/>
        </w:rPr>
        <w:t>في</w:t>
      </w:r>
      <w:r>
        <w:rPr>
          <w:rtl/>
        </w:rPr>
        <w:t xml:space="preserve"> ع</w:t>
      </w:r>
      <w:r w:rsidR="00AE5F50">
        <w:rPr>
          <w:rtl/>
        </w:rPr>
        <w:t>لي</w:t>
      </w:r>
      <w:r w:rsidR="00BA2E55">
        <w:rPr>
          <w:rFonts w:hint="cs"/>
          <w:rtl/>
        </w:rPr>
        <w:t>ّ</w:t>
      </w:r>
      <w:r>
        <w:rPr>
          <w:rtl/>
        </w:rPr>
        <w:t xml:space="preserve"> </w:t>
      </w:r>
      <w:r w:rsidR="00BE14E3" w:rsidRPr="00BE14E3">
        <w:rPr>
          <w:rStyle w:val="libAlaemChar"/>
          <w:rtl/>
        </w:rPr>
        <w:t>عليه‌السلام</w:t>
      </w:r>
      <w:r>
        <w:rPr>
          <w:rtl/>
        </w:rPr>
        <w:t>،قال ال</w:t>
      </w:r>
      <w:r w:rsidR="00061B03">
        <w:rPr>
          <w:rtl/>
        </w:rPr>
        <w:t>زمخشري</w:t>
      </w:r>
      <w:r w:rsidRPr="00BA2E55">
        <w:rPr>
          <w:rtl/>
        </w:rPr>
        <w:t>:</w:t>
      </w:r>
      <w:r w:rsidR="00560572" w:rsidRPr="00BA2E55">
        <w:rPr>
          <w:rtl/>
        </w:rPr>
        <w:t>(</w:t>
      </w:r>
      <w:r w:rsidRPr="00BA2E55">
        <w:rPr>
          <w:rtl/>
        </w:rPr>
        <w:t>اذن واع</w:t>
      </w:r>
      <w:r w:rsidRPr="00BA2E55">
        <w:rPr>
          <w:rFonts w:hint="cs"/>
          <w:rtl/>
        </w:rPr>
        <w:t>ی</w:t>
      </w:r>
      <w:r w:rsidRPr="00BA2E55">
        <w:rPr>
          <w:rFonts w:hint="eastAsia"/>
          <w:rtl/>
        </w:rPr>
        <w:t>ه</w:t>
      </w:r>
      <w:r w:rsidR="00560572" w:rsidRPr="00BA2E55">
        <w:rPr>
          <w:rFonts w:hint="eastAsia"/>
          <w:rtl/>
        </w:rPr>
        <w:t>)</w:t>
      </w:r>
      <w:r>
        <w:rPr>
          <w:rFonts w:hint="eastAsia"/>
          <w:rtl/>
        </w:rPr>
        <w:t>من</w:t>
      </w:r>
      <w:r>
        <w:rPr>
          <w:rtl/>
        </w:rPr>
        <w:t xml:space="preserve"> شأنها أن تع</w:t>
      </w:r>
      <w:r>
        <w:rPr>
          <w:rFonts w:hint="cs"/>
          <w:rtl/>
        </w:rPr>
        <w:t>ی</w:t>
      </w:r>
      <w:r>
        <w:rPr>
          <w:rtl/>
        </w:rPr>
        <w:t xml:space="preserve"> و تحفظ ما سمعت به و لا تض</w:t>
      </w:r>
      <w:r>
        <w:rPr>
          <w:rFonts w:hint="cs"/>
          <w:rtl/>
        </w:rPr>
        <w:t>یّ</w:t>
      </w:r>
      <w:r>
        <w:rPr>
          <w:rFonts w:hint="eastAsia"/>
          <w:rtl/>
        </w:rPr>
        <w:t>عه</w:t>
      </w:r>
      <w:r>
        <w:rPr>
          <w:rtl/>
        </w:rPr>
        <w:t xml:space="preserve"> بترک العمل و کلّما حفظته </w:t>
      </w:r>
      <w:r w:rsidR="00AE5F50">
        <w:rPr>
          <w:rtl/>
        </w:rPr>
        <w:t>في</w:t>
      </w:r>
      <w:r>
        <w:rPr>
          <w:rtl/>
        </w:rPr>
        <w:t xml:space="preserve"> نفسک فقد وع</w:t>
      </w:r>
      <w:r>
        <w:rPr>
          <w:rFonts w:hint="cs"/>
          <w:rtl/>
        </w:rPr>
        <w:t>ی</w:t>
      </w:r>
      <w:r>
        <w:rPr>
          <w:rFonts w:hint="eastAsia"/>
          <w:rtl/>
        </w:rPr>
        <w:t>ته</w:t>
      </w:r>
      <w:r>
        <w:rPr>
          <w:rtl/>
        </w:rPr>
        <w:t xml:space="preserve"> و ما حفظته </w:t>
      </w:r>
      <w:r w:rsidR="00AE5F50">
        <w:rPr>
          <w:rtl/>
        </w:rPr>
        <w:t>في</w:t>
      </w:r>
      <w:r>
        <w:rPr>
          <w:rtl/>
        </w:rPr>
        <w:t xml:space="preserve"> غ</w:t>
      </w:r>
      <w:r>
        <w:rPr>
          <w:rFonts w:hint="cs"/>
          <w:rtl/>
        </w:rPr>
        <w:t>ی</w:t>
      </w:r>
      <w:r>
        <w:rPr>
          <w:rFonts w:hint="eastAsia"/>
          <w:rtl/>
        </w:rPr>
        <w:t>رک</w:t>
      </w:r>
      <w:r>
        <w:rPr>
          <w:rtl/>
        </w:rPr>
        <w:t xml:space="preserve"> فقد أوع</w:t>
      </w:r>
      <w:r>
        <w:rPr>
          <w:rFonts w:hint="cs"/>
          <w:rtl/>
        </w:rPr>
        <w:t>ی</w:t>
      </w:r>
      <w:r>
        <w:rPr>
          <w:rFonts w:hint="eastAsia"/>
          <w:rtl/>
        </w:rPr>
        <w:t>ته،کقولک</w:t>
      </w:r>
      <w:r>
        <w:rPr>
          <w:rtl/>
        </w:rPr>
        <w:t>:أوع</w:t>
      </w:r>
      <w:r>
        <w:rPr>
          <w:rFonts w:hint="cs"/>
          <w:rtl/>
        </w:rPr>
        <w:t>ی</w:t>
      </w:r>
      <w:r>
        <w:rPr>
          <w:rFonts w:hint="eastAsia"/>
          <w:rtl/>
        </w:rPr>
        <w:t>ت</w:t>
      </w:r>
      <w:r>
        <w:rPr>
          <w:rtl/>
        </w:rPr>
        <w:t xml:space="preserve"> ال</w:t>
      </w:r>
      <w:r w:rsidR="00DD1AF8">
        <w:rPr>
          <w:rtl/>
        </w:rPr>
        <w:t>شيء</w:t>
      </w:r>
      <w:r>
        <w:rPr>
          <w:rtl/>
        </w:rPr>
        <w:t xml:space="preserve"> </w:t>
      </w:r>
      <w:r w:rsidR="00AE5F50">
        <w:rPr>
          <w:rtl/>
        </w:rPr>
        <w:t>في</w:t>
      </w:r>
      <w:r>
        <w:rPr>
          <w:rtl/>
        </w:rPr>
        <w:t xml:space="preserve"> الظرف،</w:t>
      </w:r>
      <w:r w:rsidR="00BA2E55">
        <w:rPr>
          <w:rFonts w:hint="cs"/>
          <w:rtl/>
        </w:rPr>
        <w:t xml:space="preserve"> </w:t>
      </w:r>
      <w:r>
        <w:rPr>
          <w:rFonts w:hint="eastAsia"/>
          <w:rtl/>
        </w:rPr>
        <w:t>و</w:t>
      </w:r>
      <w:r>
        <w:rPr>
          <w:rtl/>
        </w:rPr>
        <w:t xml:space="preserve"> عن ال</w:t>
      </w:r>
      <w:r w:rsidR="0078437F">
        <w:rPr>
          <w:rtl/>
        </w:rPr>
        <w:t>نبيّ</w:t>
      </w:r>
      <w:r>
        <w:rPr>
          <w:rtl/>
        </w:rPr>
        <w:t xml:space="preserve"> </w:t>
      </w:r>
      <w:r w:rsidR="00BA2E55" w:rsidRPr="00BE14E3">
        <w:rPr>
          <w:rStyle w:val="libAlaemChar"/>
          <w:rtl/>
        </w:rPr>
        <w:t>صلى‌الله‌عليه‌وآله‌وسلم</w:t>
      </w:r>
      <w:r w:rsidR="00BA2E55">
        <w:rPr>
          <w:rtl/>
        </w:rPr>
        <w:t xml:space="preserve"> </w:t>
      </w:r>
      <w:r>
        <w:rPr>
          <w:rtl/>
        </w:rPr>
        <w:t xml:space="preserve">انّه قال </w:t>
      </w:r>
      <w:r w:rsidR="00AE5F50">
        <w:rPr>
          <w:rtl/>
        </w:rPr>
        <w:t>لعليّ</w:t>
      </w:r>
      <w:r>
        <w:rPr>
          <w:rtl/>
        </w:rPr>
        <w:t xml:space="preserve"> </w:t>
      </w:r>
      <w:r w:rsidR="00BE14E3" w:rsidRPr="00BE14E3">
        <w:rPr>
          <w:rStyle w:val="libAlaemChar"/>
          <w:rtl/>
        </w:rPr>
        <w:t>عليه‌السلام</w:t>
      </w:r>
      <w:r>
        <w:rPr>
          <w:rtl/>
        </w:rPr>
        <w:t xml:space="preserve"> عند نزول هذه ال</w:t>
      </w:r>
      <w:r w:rsidR="00E5742D">
        <w:rPr>
          <w:rtl/>
        </w:rPr>
        <w:t>أي</w:t>
      </w:r>
      <w:r w:rsidR="00AE5F50">
        <w:rPr>
          <w:rtl/>
        </w:rPr>
        <w:t>ة</w:t>
      </w:r>
      <w:r>
        <w:rPr>
          <w:rtl/>
        </w:rPr>
        <w:t xml:space="preserve">: سألت اللّه أن </w:t>
      </w:r>
      <w:r>
        <w:rPr>
          <w:rFonts w:hint="cs"/>
          <w:rtl/>
        </w:rPr>
        <w:t>ی</w:t>
      </w:r>
      <w:r>
        <w:rPr>
          <w:rFonts w:hint="eastAsia"/>
          <w:rtl/>
        </w:rPr>
        <w:t>جعلها</w:t>
      </w:r>
      <w:r>
        <w:rPr>
          <w:rtl/>
        </w:rPr>
        <w:t xml:space="preserve"> أذنک </w:t>
      </w:r>
      <w:r>
        <w:rPr>
          <w:rFonts w:hint="cs"/>
          <w:rtl/>
        </w:rPr>
        <w:t>ی</w:t>
      </w:r>
      <w:r>
        <w:rPr>
          <w:rFonts w:hint="eastAsia"/>
          <w:rtl/>
        </w:rPr>
        <w:t>ا</w:t>
      </w:r>
      <w:r>
        <w:rPr>
          <w:rtl/>
        </w:rPr>
        <w:t xml:space="preserve"> ع</w:t>
      </w:r>
      <w:r w:rsidR="00AE5F50">
        <w:rPr>
          <w:rtl/>
        </w:rPr>
        <w:t>لي</w:t>
      </w:r>
      <w:r w:rsidR="00BA2E55">
        <w:rPr>
          <w:rFonts w:hint="cs"/>
          <w:rtl/>
        </w:rPr>
        <w:t>ّ</w:t>
      </w:r>
      <w:r>
        <w:rPr>
          <w:rFonts w:hint="eastAsia"/>
          <w:rtl/>
        </w:rPr>
        <w:t>،قال</w:t>
      </w:r>
      <w:r>
        <w:rPr>
          <w:rtl/>
        </w:rPr>
        <w:t xml:space="preserve"> ع</w:t>
      </w:r>
      <w:r w:rsidR="00AE5F50">
        <w:rPr>
          <w:rtl/>
        </w:rPr>
        <w:t>لي</w:t>
      </w:r>
      <w:r w:rsidR="00BA2E55">
        <w:rPr>
          <w:rFonts w:hint="cs"/>
          <w:rtl/>
        </w:rPr>
        <w:t>ّ</w:t>
      </w:r>
      <w:r>
        <w:rPr>
          <w:rtl/>
        </w:rPr>
        <w:t xml:space="preserve"> </w:t>
      </w:r>
      <w:r w:rsidR="00BE14E3" w:rsidRPr="00BE14E3">
        <w:rPr>
          <w:rStyle w:val="libAlaemChar"/>
          <w:rtl/>
        </w:rPr>
        <w:t>عليه‌السلام</w:t>
      </w:r>
      <w:r>
        <w:rPr>
          <w:rtl/>
        </w:rPr>
        <w:t>:فما نس</w:t>
      </w:r>
      <w:r>
        <w:rPr>
          <w:rFonts w:hint="cs"/>
          <w:rtl/>
        </w:rPr>
        <w:t>ی</w:t>
      </w:r>
      <w:r>
        <w:rPr>
          <w:rFonts w:hint="eastAsia"/>
          <w:rtl/>
        </w:rPr>
        <w:t>ت</w:t>
      </w:r>
      <w:r>
        <w:rPr>
          <w:rtl/>
        </w:rPr>
        <w:t xml:space="preserve"> ش</w:t>
      </w:r>
      <w:r>
        <w:rPr>
          <w:rFonts w:hint="cs"/>
          <w:rtl/>
        </w:rPr>
        <w:t>ی</w:t>
      </w:r>
      <w:r>
        <w:rPr>
          <w:rFonts w:hint="eastAsia"/>
          <w:rtl/>
        </w:rPr>
        <w:t>ئا</w:t>
      </w:r>
      <w:r>
        <w:rPr>
          <w:rtl/>
        </w:rPr>
        <w:t xml:space="preserve"> بعد و ما کان </w:t>
      </w:r>
      <w:r w:rsidR="00AE5F50">
        <w:rPr>
          <w:rtl/>
        </w:rPr>
        <w:t>لي</w:t>
      </w:r>
      <w:r>
        <w:rPr>
          <w:rtl/>
        </w:rPr>
        <w:t xml:space="preserve"> أن </w:t>
      </w:r>
      <w:r w:rsidR="00A76458">
        <w:rPr>
          <w:rtl/>
        </w:rPr>
        <w:t>انسي</w:t>
      </w:r>
      <w:r>
        <w:rPr>
          <w:rtl/>
        </w:rPr>
        <w:t xml:space="preserve"> </w:t>
      </w:r>
      <w:r w:rsidR="00066653" w:rsidRPr="00066653">
        <w:rPr>
          <w:rStyle w:val="libFootnotenumChar"/>
          <w:rtl/>
        </w:rPr>
        <w:t>(</w:t>
      </w:r>
      <w:r w:rsidR="00BA2E55">
        <w:rPr>
          <w:rStyle w:val="libFootnotenumChar"/>
          <w:rFonts w:hint="cs"/>
          <w:rtl/>
        </w:rPr>
        <w:t>4</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sidRPr="00BA2E55">
        <w:rPr>
          <w:rtl/>
        </w:rPr>
        <w:t>في</w:t>
      </w:r>
      <w:r w:rsidR="00560572" w:rsidRPr="00BA2E55">
        <w:rPr>
          <w:rFonts w:hint="eastAsia"/>
          <w:rtl/>
        </w:rPr>
        <w:t>(</w:t>
      </w:r>
      <w:r w:rsidR="008062F6" w:rsidRPr="00BA2E55">
        <w:rPr>
          <w:rFonts w:hint="eastAsia"/>
          <w:rtl/>
        </w:rPr>
        <w:t>أذن</w:t>
      </w:r>
      <w:r w:rsidR="00560572" w:rsidRPr="00BA2E55">
        <w:rPr>
          <w:rFonts w:hint="eastAsia"/>
          <w:rtl/>
        </w:rPr>
        <w:t>)</w:t>
      </w:r>
      <w:r w:rsidR="008062F6" w:rsidRPr="00BA2E55">
        <w:rPr>
          <w:rFonts w:hint="eastAsia"/>
          <w:rtl/>
        </w:rPr>
        <w:t>ما</w:t>
      </w:r>
      <w:r w:rsidR="008062F6" w:rsidRPr="00BA2E55">
        <w:rPr>
          <w:rtl/>
        </w:rPr>
        <w:t xml:space="preserve"> </w:t>
      </w:r>
      <w:r w:rsidR="008062F6" w:rsidRPr="00BA2E55">
        <w:rPr>
          <w:rFonts w:hint="cs"/>
          <w:rtl/>
        </w:rPr>
        <w:t>ی</w:t>
      </w:r>
      <w:r w:rsidR="008062F6" w:rsidRPr="00BA2E55">
        <w:rPr>
          <w:rFonts w:hint="eastAsia"/>
          <w:rtl/>
        </w:rPr>
        <w:t>تعلق</w:t>
      </w:r>
      <w:r w:rsidR="008062F6">
        <w:rPr>
          <w:rtl/>
        </w:rPr>
        <w:t xml:space="preserve"> بذلک.</w:t>
      </w:r>
    </w:p>
    <w:p w:rsidR="00BA2E55" w:rsidRDefault="00066653" w:rsidP="00BA2E55">
      <w:pPr>
        <w:pStyle w:val="libLine"/>
        <w:rPr>
          <w:rtl/>
        </w:rPr>
      </w:pPr>
      <w:r>
        <w:rPr>
          <w:rFonts w:hint="eastAsia"/>
          <w:rtl/>
        </w:rPr>
        <w:t>____________________</w:t>
      </w:r>
    </w:p>
    <w:p w:rsidR="00C10AE1" w:rsidRDefault="00066653" w:rsidP="00BA2E55">
      <w:pPr>
        <w:pStyle w:val="libFootnote0"/>
        <w:rPr>
          <w:rtl/>
        </w:rPr>
      </w:pPr>
      <w:r>
        <w:rPr>
          <w:rtl/>
        </w:rPr>
        <w:t>(1)</w:t>
      </w:r>
      <w:r w:rsidR="008062F6">
        <w:rPr>
          <w:rtl/>
        </w:rPr>
        <w:t xml:space="preserve"> ق:</w:t>
      </w:r>
      <w:r>
        <w:rPr>
          <w:rtl/>
        </w:rPr>
        <w:t>670</w:t>
      </w:r>
      <w:r w:rsidR="008062F6">
        <w:rPr>
          <w:rtl/>
        </w:rPr>
        <w:t>/</w:t>
      </w:r>
      <w:r>
        <w:rPr>
          <w:rtl/>
        </w:rPr>
        <w:t>94</w:t>
      </w:r>
      <w:r w:rsidR="008062F6">
        <w:rPr>
          <w:rtl/>
        </w:rPr>
        <w:t>/</w:t>
      </w:r>
      <w:r>
        <w:rPr>
          <w:rtl/>
        </w:rPr>
        <w:t>14</w:t>
      </w:r>
      <w:r w:rsidR="008062F6">
        <w:rPr>
          <w:rtl/>
        </w:rPr>
        <w:t>،ج:</w:t>
      </w:r>
      <w:r>
        <w:rPr>
          <w:rtl/>
        </w:rPr>
        <w:t>75</w:t>
      </w:r>
      <w:r w:rsidR="008062F6">
        <w:rPr>
          <w:rtl/>
        </w:rPr>
        <w:t>/</w:t>
      </w:r>
      <w:r>
        <w:rPr>
          <w:rtl/>
        </w:rPr>
        <w:t>64</w:t>
      </w:r>
      <w:r w:rsidR="008062F6">
        <w:rPr>
          <w:rtl/>
        </w:rPr>
        <w:t>.</w:t>
      </w:r>
    </w:p>
    <w:p w:rsidR="00C10AE1" w:rsidRDefault="00066653" w:rsidP="00BA2E55">
      <w:pPr>
        <w:pStyle w:val="libFootnote0"/>
        <w:rPr>
          <w:rtl/>
        </w:rPr>
      </w:pPr>
      <w:r>
        <w:rPr>
          <w:rtl/>
        </w:rPr>
        <w:t>(2)</w:t>
      </w:r>
      <w:r w:rsidR="008062F6">
        <w:rPr>
          <w:rtl/>
        </w:rPr>
        <w:t xml:space="preserve"> </w:t>
      </w:r>
      <w:r w:rsidR="0078437F">
        <w:rPr>
          <w:rtl/>
        </w:rPr>
        <w:t>سورة</w:t>
      </w:r>
      <w:r w:rsidR="008062F6">
        <w:rPr>
          <w:rtl/>
        </w:rPr>
        <w:t xml:space="preserve"> الحاقه/ال</w:t>
      </w:r>
      <w:r w:rsidR="00E5742D">
        <w:rPr>
          <w:rtl/>
        </w:rPr>
        <w:t>أي</w:t>
      </w:r>
      <w:r w:rsidR="00AE5F50">
        <w:rPr>
          <w:rtl/>
        </w:rPr>
        <w:t>ة</w:t>
      </w:r>
      <w:r w:rsidR="008062F6">
        <w:rPr>
          <w:rtl/>
        </w:rPr>
        <w:t xml:space="preserve"> </w:t>
      </w:r>
      <w:r>
        <w:rPr>
          <w:rtl/>
        </w:rPr>
        <w:t>12</w:t>
      </w:r>
      <w:r w:rsidR="008062F6">
        <w:rPr>
          <w:rtl/>
        </w:rPr>
        <w:t>.</w:t>
      </w:r>
    </w:p>
    <w:p w:rsidR="00C10AE1" w:rsidRDefault="00066653" w:rsidP="00BA2E55">
      <w:pPr>
        <w:pStyle w:val="libFootnote0"/>
        <w:rPr>
          <w:rtl/>
        </w:rPr>
      </w:pPr>
      <w:r>
        <w:rPr>
          <w:rtl/>
        </w:rPr>
        <w:t>(3)</w:t>
      </w:r>
      <w:r w:rsidR="008062F6">
        <w:rPr>
          <w:rtl/>
        </w:rPr>
        <w:t xml:space="preserve"> ق:</w:t>
      </w:r>
      <w:r>
        <w:rPr>
          <w:rtl/>
        </w:rPr>
        <w:t>63</w:t>
      </w:r>
      <w:r w:rsidR="008062F6">
        <w:rPr>
          <w:rtl/>
        </w:rPr>
        <w:t>/</w:t>
      </w:r>
      <w:r>
        <w:rPr>
          <w:rtl/>
        </w:rPr>
        <w:t>11</w:t>
      </w:r>
      <w:r w:rsidR="008062F6">
        <w:rPr>
          <w:rtl/>
        </w:rPr>
        <w:t>/</w:t>
      </w:r>
      <w:r>
        <w:rPr>
          <w:rtl/>
        </w:rPr>
        <w:t>9</w:t>
      </w:r>
      <w:r w:rsidR="008062F6">
        <w:rPr>
          <w:rtl/>
        </w:rPr>
        <w:t>،ج:</w:t>
      </w:r>
      <w:r>
        <w:rPr>
          <w:rtl/>
        </w:rPr>
        <w:t>326</w:t>
      </w:r>
      <w:r w:rsidR="008062F6">
        <w:rPr>
          <w:rtl/>
        </w:rPr>
        <w:t>/</w:t>
      </w:r>
      <w:r>
        <w:rPr>
          <w:rtl/>
        </w:rPr>
        <w:t>35</w:t>
      </w:r>
      <w:r w:rsidR="008062F6">
        <w:rPr>
          <w:rtl/>
        </w:rPr>
        <w:t>.</w:t>
      </w:r>
    </w:p>
    <w:p w:rsidR="00BA2E55" w:rsidRDefault="00BA2E55" w:rsidP="00BA2E55">
      <w:pPr>
        <w:pStyle w:val="libFootnote0"/>
        <w:rPr>
          <w:rtl/>
        </w:rPr>
      </w:pPr>
      <w:r>
        <w:rPr>
          <w:rFonts w:hint="cs"/>
          <w:rtl/>
        </w:rPr>
        <w:t>(4) ق:9/11/63،ج:35/330.</w:t>
      </w:r>
    </w:p>
    <w:p w:rsidR="00234D7F" w:rsidRPr="009B6FC6" w:rsidRDefault="00234D7F" w:rsidP="00234D7F">
      <w:pPr>
        <w:pStyle w:val="libNormal"/>
        <w:rPr>
          <w:rtl/>
        </w:rPr>
      </w:pPr>
      <w:r w:rsidRPr="009B6FC6">
        <w:rPr>
          <w:rFonts w:hint="eastAsia"/>
          <w:rtl/>
        </w:rPr>
        <w:br w:type="page"/>
      </w:r>
    </w:p>
    <w:p w:rsidR="00C10AE1" w:rsidRDefault="008062F6" w:rsidP="00BA2E55">
      <w:pPr>
        <w:pStyle w:val="Heading3Center"/>
        <w:rPr>
          <w:rtl/>
        </w:rPr>
      </w:pPr>
      <w:bookmarkStart w:id="63" w:name="_Toc483234696"/>
      <w:r>
        <w:rPr>
          <w:rFonts w:hint="eastAsia"/>
          <w:rtl/>
        </w:rPr>
        <w:t>باب</w:t>
      </w:r>
      <w:r>
        <w:rPr>
          <w:rtl/>
        </w:rPr>
        <w:t xml:space="preserve"> الواو بعده الفاء</w:t>
      </w:r>
      <w:bookmarkEnd w:id="63"/>
    </w:p>
    <w:p w:rsidR="00C10AE1" w:rsidRDefault="008062F6" w:rsidP="00BA2E55">
      <w:pPr>
        <w:pStyle w:val="libBold1"/>
        <w:rPr>
          <w:rtl/>
        </w:rPr>
      </w:pPr>
      <w:r>
        <w:rPr>
          <w:rFonts w:hint="eastAsia"/>
          <w:rtl/>
        </w:rPr>
        <w:t>وفد</w:t>
      </w:r>
      <w:r>
        <w:rPr>
          <w:rtl/>
        </w:rPr>
        <w:t>:</w:t>
      </w:r>
    </w:p>
    <w:p w:rsidR="00C10AE1" w:rsidRDefault="008062F6" w:rsidP="00BA2E55">
      <w:pPr>
        <w:pStyle w:val="libCenterBold1"/>
        <w:rPr>
          <w:rtl/>
        </w:rPr>
      </w:pPr>
      <w:r>
        <w:rPr>
          <w:rFonts w:hint="eastAsia"/>
          <w:rtl/>
        </w:rPr>
        <w:t>الوفد</w:t>
      </w:r>
      <w:r>
        <w:rPr>
          <w:rtl/>
        </w:rPr>
        <w:t xml:space="preserve"> و الوفود</w:t>
      </w:r>
    </w:p>
    <w:p w:rsidR="00C10AE1" w:rsidRDefault="008062F6" w:rsidP="008062F6">
      <w:pPr>
        <w:pStyle w:val="libNormal"/>
        <w:rPr>
          <w:rtl/>
        </w:rPr>
      </w:pPr>
      <w:r>
        <w:rPr>
          <w:rFonts w:hint="eastAsia"/>
          <w:rtl/>
        </w:rPr>
        <w:t>ذکر</w:t>
      </w:r>
      <w:r>
        <w:rPr>
          <w:rtl/>
        </w:rPr>
        <w:t xml:space="preserve"> ما ورد عن 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وْمَ</w:t>
      </w:r>
      <w:r w:rsidRPr="00560572">
        <w:rPr>
          <w:rStyle w:val="libAieChar"/>
          <w:rtl/>
        </w:rPr>
        <w:t xml:space="preserve"> نَحْشُرُ الْمُتَّقِ</w:t>
      </w:r>
      <w:r w:rsidRPr="00560572">
        <w:rPr>
          <w:rStyle w:val="libAieChar"/>
          <w:rFonts w:hint="cs"/>
          <w:rtl/>
        </w:rPr>
        <w:t>ی</w:t>
      </w:r>
      <w:r w:rsidRPr="00560572">
        <w:rPr>
          <w:rStyle w:val="libAieChar"/>
          <w:rFonts w:hint="eastAsia"/>
          <w:rtl/>
        </w:rPr>
        <w:t>نَ</w:t>
      </w:r>
      <w:r w:rsidRPr="00560572">
        <w:rPr>
          <w:rStyle w:val="libAieChar"/>
          <w:rtl/>
        </w:rPr>
        <w:t xml:space="preserve"> </w:t>
      </w:r>
      <w:r w:rsidR="00444506">
        <w:rPr>
          <w:rStyle w:val="libAieChar"/>
          <w:rtl/>
        </w:rPr>
        <w:t>الى</w:t>
      </w:r>
      <w:r w:rsidRPr="00560572">
        <w:rPr>
          <w:rStyle w:val="libAieChar"/>
          <w:rtl/>
        </w:rPr>
        <w:t xml:space="preserve"> الرَّحْمٰنِ وَفْداً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BA2E55">
        <w:rPr>
          <w:rFonts w:hint="cs"/>
          <w:rtl/>
        </w:rPr>
        <w:t xml:space="preserve">انّ الوفد لا يكونون الّا ركباناً و كيفيّة خروج المتّقين من قبورهم الى المحشر </w:t>
      </w:r>
      <w:r w:rsidR="00BA2E55" w:rsidRPr="00BA2E55">
        <w:rPr>
          <w:rStyle w:val="libFootnotenumChar"/>
          <w:rFonts w:hint="cs"/>
          <w:rtl/>
        </w:rPr>
        <w:t>(2)</w:t>
      </w:r>
      <w:r w:rsidR="00BA2E55">
        <w:rPr>
          <w:rFonts w:hint="cs"/>
          <w:rtl/>
        </w:rPr>
        <w:t>.</w:t>
      </w:r>
    </w:p>
    <w:p w:rsidR="00C10AE1" w:rsidRDefault="008062F6" w:rsidP="00BA2E55">
      <w:pPr>
        <w:pStyle w:val="libNormal"/>
        <w:rPr>
          <w:rtl/>
        </w:rPr>
      </w:pPr>
      <w:r>
        <w:rPr>
          <w:rFonts w:hint="eastAsia"/>
          <w:rtl/>
        </w:rPr>
        <w:t>باب</w:t>
      </w:r>
      <w:r>
        <w:rPr>
          <w:rtl/>
        </w:rPr>
        <w:t xml:space="preserve"> قدوم الوفود ع</w:t>
      </w:r>
      <w:r w:rsidR="00AE5F50">
        <w:rPr>
          <w:rtl/>
        </w:rPr>
        <w:t>لي</w:t>
      </w:r>
      <w:r>
        <w:rPr>
          <w:rtl/>
        </w:rPr>
        <w:t xml:space="preserve"> رسول اللّه </w:t>
      </w:r>
      <w:r w:rsidR="00BE14E3" w:rsidRPr="00BE14E3">
        <w:rPr>
          <w:rStyle w:val="libAlaemChar"/>
          <w:rtl/>
        </w:rPr>
        <w:t>صلى‌الله‌عليه‌وآله‌وسلم</w:t>
      </w:r>
      <w:r>
        <w:rPr>
          <w:rtl/>
        </w:rPr>
        <w:t xml:space="preserve"> </w:t>
      </w:r>
      <w:r w:rsidR="00066653" w:rsidRPr="00066653">
        <w:rPr>
          <w:rStyle w:val="libFootnotenumChar"/>
          <w:rtl/>
        </w:rPr>
        <w:t>(</w:t>
      </w:r>
      <w:r w:rsidR="00BA2E55">
        <w:rPr>
          <w:rStyle w:val="libFootnotenumChar"/>
          <w:rFonts w:hint="cs"/>
          <w:rtl/>
        </w:rPr>
        <w:t>3</w:t>
      </w:r>
      <w:r w:rsidR="00066653" w:rsidRPr="00066653">
        <w:rPr>
          <w:rStyle w:val="libFootnotenumChar"/>
          <w:rtl/>
        </w:rPr>
        <w:t>)</w:t>
      </w:r>
      <w:r>
        <w:rPr>
          <w:rtl/>
        </w:rPr>
        <w:t>.</w:t>
      </w:r>
    </w:p>
    <w:p w:rsidR="00C10AE1" w:rsidRDefault="00BE14E3" w:rsidP="00BA2E55">
      <w:pPr>
        <w:pStyle w:val="libNormal"/>
        <w:rPr>
          <w:rtl/>
        </w:rPr>
      </w:pPr>
      <w:r w:rsidRPr="00BE14E3">
        <w:rPr>
          <w:rStyle w:val="libBold1Char"/>
          <w:rFonts w:hint="eastAsia"/>
          <w:rtl/>
        </w:rPr>
        <w:t>المناقب</w:t>
      </w:r>
      <w:r w:rsidR="008062F6">
        <w:rPr>
          <w:rtl/>
        </w:rPr>
        <w:t xml:space="preserve">: بعث </w:t>
      </w:r>
      <w:r w:rsidRPr="00BE14E3">
        <w:rPr>
          <w:rStyle w:val="libAlaemChar"/>
          <w:rtl/>
        </w:rPr>
        <w:t>صلى‌الله‌عليه‌وآله‌وسلم</w:t>
      </w:r>
      <w:r w:rsidR="008062F6">
        <w:rPr>
          <w:rtl/>
        </w:rPr>
        <w:t xml:space="preserve"> رسله </w:t>
      </w:r>
      <w:r w:rsidR="00444506">
        <w:rPr>
          <w:rtl/>
        </w:rPr>
        <w:t>الى</w:t>
      </w:r>
      <w:r w:rsidR="008062F6">
        <w:rPr>
          <w:rtl/>
        </w:rPr>
        <w:t xml:space="preserve"> الآفاق </w:t>
      </w:r>
      <w:r w:rsidR="00AE5F50">
        <w:rPr>
          <w:rtl/>
        </w:rPr>
        <w:t>في</w:t>
      </w:r>
      <w:r w:rsidR="008062F6">
        <w:rPr>
          <w:rtl/>
        </w:rPr>
        <w:t xml:space="preserve"> </w:t>
      </w:r>
      <w:r w:rsidR="00AE5F50">
        <w:rPr>
          <w:rtl/>
        </w:rPr>
        <w:t>سنة</w:t>
      </w:r>
      <w:r w:rsidR="008062F6">
        <w:rPr>
          <w:rtl/>
        </w:rPr>
        <w:t xml:space="preserve"> عشر و </w:t>
      </w:r>
      <w:r w:rsidR="00ED1C08">
        <w:rPr>
          <w:rtl/>
        </w:rPr>
        <w:t>بي</w:t>
      </w:r>
      <w:r w:rsidR="008062F6">
        <w:rPr>
          <w:rFonts w:hint="eastAsia"/>
          <w:rtl/>
        </w:rPr>
        <w:t>ن</w:t>
      </w:r>
      <w:r w:rsidR="008062F6">
        <w:rPr>
          <w:rtl/>
        </w:rPr>
        <w:t xml:space="preserve"> فتح </w:t>
      </w:r>
      <w:r w:rsidR="00ED1C08">
        <w:rPr>
          <w:rtl/>
        </w:rPr>
        <w:t>مکّة</w:t>
      </w:r>
      <w:r w:rsidR="008062F6">
        <w:rPr>
          <w:rtl/>
        </w:rPr>
        <w:t xml:space="preserve"> و وفاته کانت الوفود منهم بنو س</w:t>
      </w:r>
      <w:r w:rsidR="00AE5F50">
        <w:rPr>
          <w:rtl/>
        </w:rPr>
        <w:t>لي</w:t>
      </w:r>
      <w:r w:rsidR="008062F6">
        <w:rPr>
          <w:rFonts w:hint="eastAsia"/>
          <w:rtl/>
        </w:rPr>
        <w:t>م</w:t>
      </w:r>
      <w:r w:rsidR="008062F6">
        <w:rPr>
          <w:rtl/>
        </w:rPr>
        <w:t xml:space="preserve"> و </w:t>
      </w:r>
      <w:r w:rsidR="00AE5F50">
        <w:rPr>
          <w:rtl/>
        </w:rPr>
        <w:t>في</w:t>
      </w:r>
      <w:r w:rsidR="008062F6">
        <w:rPr>
          <w:rFonts w:hint="eastAsia"/>
          <w:rtl/>
        </w:rPr>
        <w:t>هم</w:t>
      </w:r>
      <w:r w:rsidR="008062F6">
        <w:rPr>
          <w:rtl/>
        </w:rPr>
        <w:t xml:space="preserve"> العباس بن مرداس،و بنو تم</w:t>
      </w:r>
      <w:r w:rsidR="008062F6">
        <w:rPr>
          <w:rFonts w:hint="cs"/>
          <w:rtl/>
        </w:rPr>
        <w:t>ی</w:t>
      </w:r>
      <w:r w:rsidR="008062F6">
        <w:rPr>
          <w:rFonts w:hint="eastAsia"/>
          <w:rtl/>
        </w:rPr>
        <w:t>م</w:t>
      </w:r>
      <w:r w:rsidR="008062F6">
        <w:rPr>
          <w:rtl/>
        </w:rPr>
        <w:t xml:space="preserve"> و </w:t>
      </w:r>
      <w:r w:rsidR="00AE5F50">
        <w:rPr>
          <w:rtl/>
        </w:rPr>
        <w:t>في</w:t>
      </w:r>
      <w:r w:rsidR="008062F6">
        <w:rPr>
          <w:rFonts w:hint="eastAsia"/>
          <w:rtl/>
        </w:rPr>
        <w:t>هم</w:t>
      </w:r>
      <w:r w:rsidR="008062F6">
        <w:rPr>
          <w:rtl/>
        </w:rPr>
        <w:t xml:space="preserve"> عطارد بن </w:t>
      </w:r>
      <w:r w:rsidR="003B308D">
        <w:rPr>
          <w:rtl/>
        </w:rPr>
        <w:t>زرارة</w:t>
      </w:r>
      <w:r w:rsidR="008062F6">
        <w:rPr>
          <w:rtl/>
        </w:rPr>
        <w:t xml:space="preserve">، و بنو عامر و </w:t>
      </w:r>
      <w:r w:rsidR="00AE5F50">
        <w:rPr>
          <w:rtl/>
        </w:rPr>
        <w:t>في</w:t>
      </w:r>
      <w:r w:rsidR="008062F6">
        <w:rPr>
          <w:rFonts w:hint="eastAsia"/>
          <w:rtl/>
        </w:rPr>
        <w:t>هم</w:t>
      </w:r>
      <w:r w:rsidR="008062F6">
        <w:rPr>
          <w:rtl/>
        </w:rPr>
        <w:t xml:space="preserve"> عامر بن الط</w:t>
      </w:r>
      <w:r w:rsidR="00AE5F50">
        <w:rPr>
          <w:rtl/>
        </w:rPr>
        <w:t>في</w:t>
      </w:r>
      <w:r w:rsidR="008062F6">
        <w:rPr>
          <w:rFonts w:hint="eastAsia"/>
          <w:rtl/>
        </w:rPr>
        <w:t>ل</w:t>
      </w:r>
      <w:r w:rsidR="008062F6">
        <w:rPr>
          <w:rtl/>
        </w:rPr>
        <w:t xml:space="preserve"> و ازبد بن ق</w:t>
      </w:r>
      <w:r w:rsidR="008062F6">
        <w:rPr>
          <w:rFonts w:hint="cs"/>
          <w:rtl/>
        </w:rPr>
        <w:t>ی</w:t>
      </w:r>
      <w:r w:rsidR="008062F6">
        <w:rPr>
          <w:rFonts w:hint="eastAsia"/>
          <w:rtl/>
        </w:rPr>
        <w:t>س،و</w:t>
      </w:r>
      <w:r w:rsidR="008062F6">
        <w:rPr>
          <w:rtl/>
        </w:rPr>
        <w:t xml:space="preserve"> بنو سعد بن بکر و </w:t>
      </w:r>
      <w:r w:rsidR="00AE5F50">
        <w:rPr>
          <w:rtl/>
        </w:rPr>
        <w:t>في</w:t>
      </w:r>
      <w:r w:rsidR="008062F6">
        <w:rPr>
          <w:rFonts w:hint="eastAsia"/>
          <w:rtl/>
        </w:rPr>
        <w:t>هم</w:t>
      </w:r>
      <w:r w:rsidR="008062F6">
        <w:rPr>
          <w:rtl/>
        </w:rPr>
        <w:t xml:space="preserve"> ضمام بن </w:t>
      </w:r>
      <w:r w:rsidR="0068000B">
        <w:rPr>
          <w:rtl/>
        </w:rPr>
        <w:t>ثعلبة</w:t>
      </w:r>
      <w:r w:rsidR="008062F6">
        <w:rPr>
          <w:rtl/>
        </w:rPr>
        <w:t xml:space="preserve"> و عبد ا</w:t>
      </w:r>
      <w:r w:rsidR="00D36E79" w:rsidRPr="00D36E79">
        <w:rPr>
          <w:rtl/>
        </w:rPr>
        <w:t>لقي</w:t>
      </w:r>
      <w:r w:rsidR="008062F6">
        <w:rPr>
          <w:rFonts w:hint="eastAsia"/>
          <w:rtl/>
        </w:rPr>
        <w:t>س</w:t>
      </w:r>
      <w:r w:rsidR="008062F6">
        <w:rPr>
          <w:rtl/>
        </w:rPr>
        <w:t xml:space="preserve"> و الجارود بن عمرو،و بنو </w:t>
      </w:r>
      <w:r w:rsidR="00AE5F50">
        <w:rPr>
          <w:rtl/>
        </w:rPr>
        <w:t>حنیفة</w:t>
      </w:r>
      <w:r w:rsidR="008062F6">
        <w:rPr>
          <w:rtl/>
        </w:rPr>
        <w:t xml:space="preserve"> و </w:t>
      </w:r>
      <w:r w:rsidR="00AE5F50">
        <w:rPr>
          <w:rtl/>
        </w:rPr>
        <w:t>في</w:t>
      </w:r>
      <w:r w:rsidR="008062F6">
        <w:rPr>
          <w:rFonts w:hint="eastAsia"/>
          <w:rtl/>
        </w:rPr>
        <w:t>هم</w:t>
      </w:r>
      <w:r w:rsidR="008062F6">
        <w:rPr>
          <w:rtl/>
        </w:rPr>
        <w:t xml:space="preserve"> مس</w:t>
      </w:r>
      <w:r w:rsidR="008062F6">
        <w:rPr>
          <w:rFonts w:hint="cs"/>
          <w:rtl/>
        </w:rPr>
        <w:t>ی</w:t>
      </w:r>
      <w:r w:rsidR="008062F6">
        <w:rPr>
          <w:rFonts w:hint="eastAsia"/>
          <w:rtl/>
        </w:rPr>
        <w:t>لمه</w:t>
      </w:r>
      <w:r w:rsidR="008062F6">
        <w:rPr>
          <w:rtl/>
        </w:rPr>
        <w:t xml:space="preserve"> الکذّاب،و ط</w:t>
      </w:r>
      <w:r w:rsidR="008062F6">
        <w:rPr>
          <w:rFonts w:hint="cs"/>
          <w:rtl/>
        </w:rPr>
        <w:t>ی</w:t>
      </w:r>
      <w:r w:rsidR="008062F6">
        <w:rPr>
          <w:rtl/>
        </w:rPr>
        <w:t xml:space="preserve"> و </w:t>
      </w:r>
      <w:r w:rsidR="00AE5F50">
        <w:rPr>
          <w:rtl/>
        </w:rPr>
        <w:t>في</w:t>
      </w:r>
      <w:r w:rsidR="008062F6">
        <w:rPr>
          <w:rFonts w:hint="eastAsia"/>
          <w:rtl/>
        </w:rPr>
        <w:t>هم</w:t>
      </w:r>
      <w:r w:rsidR="008062F6">
        <w:rPr>
          <w:rtl/>
        </w:rPr>
        <w:t xml:space="preserve"> ز</w:t>
      </w:r>
      <w:r w:rsidR="008062F6">
        <w:rPr>
          <w:rFonts w:hint="cs"/>
          <w:rtl/>
        </w:rPr>
        <w:t>ی</w:t>
      </w:r>
      <w:r w:rsidR="008062F6">
        <w:rPr>
          <w:rFonts w:hint="eastAsia"/>
          <w:rtl/>
        </w:rPr>
        <w:t>د</w:t>
      </w:r>
      <w:r w:rsidR="008062F6">
        <w:rPr>
          <w:rtl/>
        </w:rPr>
        <w:t xml:space="preserve"> الخ</w:t>
      </w:r>
      <w:r w:rsidR="008062F6">
        <w:rPr>
          <w:rFonts w:hint="cs"/>
          <w:rtl/>
        </w:rPr>
        <w:t>ی</w:t>
      </w:r>
      <w:r w:rsidR="008062F6">
        <w:rPr>
          <w:rFonts w:hint="eastAsia"/>
          <w:rtl/>
        </w:rPr>
        <w:t>ل</w:t>
      </w:r>
      <w:r w:rsidR="008062F6">
        <w:rPr>
          <w:rtl/>
        </w:rPr>
        <w:t xml:space="preserve"> و </w:t>
      </w:r>
      <w:r w:rsidR="00BA2E55">
        <w:rPr>
          <w:rtl/>
        </w:rPr>
        <w:t>عديّ</w:t>
      </w:r>
      <w:r w:rsidR="008062F6">
        <w:rPr>
          <w:rtl/>
        </w:rPr>
        <w:t xml:space="preserve"> بن حاتم،و ز</w:t>
      </w:r>
      <w:r w:rsidR="00ED1C08">
        <w:rPr>
          <w:rtl/>
        </w:rPr>
        <w:t>بي</w:t>
      </w:r>
      <w:r w:rsidR="008062F6">
        <w:rPr>
          <w:rFonts w:hint="eastAsia"/>
          <w:rtl/>
        </w:rPr>
        <w:t>د</w:t>
      </w:r>
      <w:r w:rsidR="008062F6">
        <w:rPr>
          <w:rtl/>
        </w:rPr>
        <w:t xml:space="preserve"> و </w:t>
      </w:r>
      <w:r w:rsidR="00AE5F50">
        <w:rPr>
          <w:rtl/>
        </w:rPr>
        <w:t>في</w:t>
      </w:r>
      <w:r w:rsidR="008062F6">
        <w:rPr>
          <w:rFonts w:hint="eastAsia"/>
          <w:rtl/>
        </w:rPr>
        <w:t>هم</w:t>
      </w:r>
      <w:r w:rsidR="008062F6">
        <w:rPr>
          <w:rtl/>
        </w:rPr>
        <w:t xml:space="preserve"> عمرو بن معد</w:t>
      </w:r>
      <w:r w:rsidR="008062F6">
        <w:rPr>
          <w:rFonts w:hint="cs"/>
          <w:rtl/>
        </w:rPr>
        <w:t>ی</w:t>
      </w:r>
      <w:r w:rsidR="008062F6">
        <w:rPr>
          <w:rtl/>
        </w:rPr>
        <w:t xml:space="preserve"> کرب،و </w:t>
      </w:r>
      <w:r w:rsidR="00AB2C2B">
        <w:rPr>
          <w:rtl/>
        </w:rPr>
        <w:t>کندة</w:t>
      </w:r>
      <w:r w:rsidR="008062F6">
        <w:rPr>
          <w:rtl/>
        </w:rPr>
        <w:t xml:space="preserve"> و </w:t>
      </w:r>
      <w:r w:rsidR="00AE5F50">
        <w:rPr>
          <w:rtl/>
        </w:rPr>
        <w:t>في</w:t>
      </w:r>
      <w:r w:rsidR="008062F6">
        <w:rPr>
          <w:rFonts w:hint="eastAsia"/>
          <w:rtl/>
        </w:rPr>
        <w:t>هم</w:t>
      </w:r>
      <w:r w:rsidR="008062F6">
        <w:rPr>
          <w:rtl/>
        </w:rPr>
        <w:t xml:space="preserve"> الأشعث بن ق</w:t>
      </w:r>
      <w:r w:rsidR="008062F6">
        <w:rPr>
          <w:rFonts w:hint="cs"/>
          <w:rtl/>
        </w:rPr>
        <w:t>ی</w:t>
      </w:r>
      <w:r w:rsidR="008062F6">
        <w:rPr>
          <w:rFonts w:hint="eastAsia"/>
          <w:rtl/>
        </w:rPr>
        <w:t>س،و</w:t>
      </w:r>
      <w:r w:rsidR="008062F6">
        <w:rPr>
          <w:rtl/>
        </w:rPr>
        <w:t xml:space="preserve"> نجران و </w:t>
      </w:r>
      <w:r w:rsidR="00AE5F50">
        <w:rPr>
          <w:rtl/>
        </w:rPr>
        <w:t>في</w:t>
      </w:r>
      <w:r w:rsidR="008062F6">
        <w:rPr>
          <w:rFonts w:hint="eastAsia"/>
          <w:rtl/>
        </w:rPr>
        <w:t>هم</w:t>
      </w:r>
      <w:r w:rsidR="008062F6">
        <w:rPr>
          <w:rtl/>
        </w:rPr>
        <w:t xml:space="preserve"> الس</w:t>
      </w:r>
      <w:r w:rsidR="008062F6">
        <w:rPr>
          <w:rFonts w:hint="cs"/>
          <w:rtl/>
        </w:rPr>
        <w:t>یّ</w:t>
      </w:r>
      <w:r w:rsidR="008062F6">
        <w:rPr>
          <w:rFonts w:hint="eastAsia"/>
          <w:rtl/>
        </w:rPr>
        <w:t>د</w:t>
      </w:r>
      <w:r w:rsidR="008062F6">
        <w:rPr>
          <w:rtl/>
        </w:rPr>
        <w:t xml:space="preserve"> و العاقب و أبو الحارث و الأزد </w:t>
      </w:r>
      <w:r w:rsidR="00066653" w:rsidRPr="00066653">
        <w:rPr>
          <w:rStyle w:val="libFootnotenumChar"/>
          <w:rtl/>
        </w:rPr>
        <w:t>(</w:t>
      </w:r>
      <w:r w:rsidR="00BA2E55">
        <w:rPr>
          <w:rStyle w:val="libFootnotenumChar"/>
          <w:rFonts w:hint="cs"/>
          <w:rtl/>
        </w:rPr>
        <w:t>4</w:t>
      </w:r>
      <w:r w:rsidR="00066653" w:rsidRPr="00066653">
        <w:rPr>
          <w:rStyle w:val="libFootnotenumChar"/>
          <w:rtl/>
        </w:rPr>
        <w:t>)</w:t>
      </w:r>
      <w:r w:rsidR="008062F6">
        <w:rPr>
          <w:rtl/>
        </w:rPr>
        <w:t>.</w:t>
      </w:r>
    </w:p>
    <w:p w:rsidR="00C10AE1" w:rsidRDefault="008062F6" w:rsidP="00BA2E55">
      <w:pPr>
        <w:pStyle w:val="libNormal"/>
        <w:rPr>
          <w:rtl/>
        </w:rPr>
      </w:pPr>
      <w:r w:rsidRPr="00BA2E55">
        <w:rPr>
          <w:rStyle w:val="libBold1Char"/>
          <w:rFonts w:hint="eastAsia"/>
          <w:rtl/>
        </w:rPr>
        <w:t>وفق</w:t>
      </w:r>
      <w:r>
        <w:rPr>
          <w:rtl/>
        </w:rPr>
        <w:t>:</w:t>
      </w:r>
      <w:r w:rsidR="00BA2E55">
        <w:rPr>
          <w:rFonts w:hint="cs"/>
          <w:rtl/>
        </w:rPr>
        <w:t xml:space="preserve"> </w:t>
      </w:r>
      <w:r>
        <w:rPr>
          <w:rFonts w:hint="eastAsia"/>
          <w:rtl/>
        </w:rPr>
        <w:t>باب</w:t>
      </w:r>
      <w:r>
        <w:rPr>
          <w:rtl/>
        </w:rPr>
        <w:t xml:space="preserve"> الهد</w:t>
      </w:r>
      <w:r w:rsidR="00E5742D">
        <w:rPr>
          <w:rtl/>
        </w:rPr>
        <w:t>أي</w:t>
      </w:r>
      <w:r w:rsidR="00AE5F50">
        <w:rPr>
          <w:rtl/>
        </w:rPr>
        <w:t>ة</w:t>
      </w:r>
      <w:r>
        <w:rPr>
          <w:rtl/>
        </w:rPr>
        <w:t xml:space="preserve"> و الإضلال و التو</w:t>
      </w:r>
      <w:r w:rsidR="00AE5F50">
        <w:rPr>
          <w:rtl/>
        </w:rPr>
        <w:t>في</w:t>
      </w:r>
      <w:r>
        <w:rPr>
          <w:rFonts w:hint="eastAsia"/>
          <w:rtl/>
        </w:rPr>
        <w:t>ق</w:t>
      </w:r>
      <w:r>
        <w:rPr>
          <w:rtl/>
        </w:rPr>
        <w:t xml:space="preserve"> و الخذلان </w:t>
      </w:r>
      <w:r w:rsidR="00066653" w:rsidRPr="00066653">
        <w:rPr>
          <w:rStyle w:val="libFootnotenumChar"/>
          <w:rtl/>
        </w:rPr>
        <w:t>(</w:t>
      </w:r>
      <w:r w:rsidR="00BA2E55">
        <w:rPr>
          <w:rStyle w:val="libFootnotenumChar"/>
          <w:rFonts w:hint="cs"/>
          <w:rtl/>
        </w:rPr>
        <w:t>5</w:t>
      </w:r>
      <w:r w:rsidR="00066653" w:rsidRPr="00066653">
        <w:rPr>
          <w:rStyle w:val="libFootnotenumChar"/>
          <w:rtl/>
        </w:rPr>
        <w:t>)</w:t>
      </w:r>
      <w:r>
        <w:rPr>
          <w:rtl/>
        </w:rPr>
        <w:t>.</w:t>
      </w:r>
    </w:p>
    <w:p w:rsidR="00C10AE1" w:rsidRDefault="00BE14E3" w:rsidP="00BA2E55">
      <w:pPr>
        <w:pStyle w:val="libNormal"/>
        <w:rPr>
          <w:rtl/>
        </w:rPr>
      </w:pPr>
      <w:r w:rsidRPr="00BE14E3">
        <w:rPr>
          <w:rStyle w:val="libBold1Char"/>
          <w:rFonts w:hint="eastAsia"/>
          <w:rtl/>
        </w:rPr>
        <w:t>الت</w:t>
      </w:r>
      <w:r w:rsidR="00F232AE">
        <w:rPr>
          <w:rStyle w:val="libBold1Char"/>
          <w:rFonts w:hint="eastAsia"/>
          <w:rtl/>
        </w:rPr>
        <w:t>وحي</w:t>
      </w:r>
      <w:r w:rsidRPr="00BE14E3">
        <w:rPr>
          <w:rStyle w:val="libBold1Char"/>
          <w:rFonts w:hint="eastAsia"/>
          <w:rtl/>
        </w:rPr>
        <w:t>د</w:t>
      </w:r>
      <w:r w:rsidR="008062F6">
        <w:rPr>
          <w:rtl/>
        </w:rPr>
        <w:t>:عن جابر الجع</w:t>
      </w:r>
      <w:r w:rsidR="00AE5F50">
        <w:rPr>
          <w:rtl/>
        </w:rPr>
        <w:t>في</w:t>
      </w:r>
      <w:r w:rsidR="008062F6">
        <w:rPr>
          <w:rtl/>
        </w:rPr>
        <w:t xml:space="preserve"> عن </w:t>
      </w:r>
      <w:r w:rsidR="00066653">
        <w:rPr>
          <w:rtl/>
        </w:rPr>
        <w:t>أبي</w:t>
      </w:r>
      <w:r w:rsidR="008062F6">
        <w:rPr>
          <w:rtl/>
        </w:rPr>
        <w:t xml:space="preserve"> جعفر </w:t>
      </w:r>
      <w:r w:rsidRPr="00BE14E3">
        <w:rPr>
          <w:rStyle w:val="libAlaemChar"/>
          <w:rtl/>
        </w:rPr>
        <w:t>عليه‌السلام</w:t>
      </w:r>
      <w:r w:rsidR="008062F6">
        <w:rPr>
          <w:rtl/>
        </w:rPr>
        <w:t xml:space="preserve"> قال: سألته عن معن</w:t>
      </w:r>
      <w:r w:rsidR="008062F6" w:rsidRPr="00BA2E55">
        <w:rPr>
          <w:rFonts w:hint="cs"/>
          <w:rtl/>
        </w:rPr>
        <w:t>ی</w:t>
      </w:r>
      <w:r w:rsidR="00560572" w:rsidRPr="00BA2E55">
        <w:rPr>
          <w:rFonts w:hint="eastAsia"/>
          <w:rtl/>
        </w:rPr>
        <w:t>(</w:t>
      </w:r>
      <w:r w:rsidR="008062F6">
        <w:rPr>
          <w:rFonts w:hint="eastAsia"/>
          <w:rtl/>
        </w:rPr>
        <w:t>لا</w:t>
      </w:r>
      <w:r w:rsidR="008062F6">
        <w:rPr>
          <w:rtl/>
        </w:rPr>
        <w:t xml:space="preserve"> حول و لا</w:t>
      </w:r>
    </w:p>
    <w:p w:rsidR="00BA2E55" w:rsidRDefault="00066653" w:rsidP="00BA2E55">
      <w:pPr>
        <w:pStyle w:val="libLine"/>
        <w:rPr>
          <w:rtl/>
        </w:rPr>
      </w:pPr>
      <w:r>
        <w:rPr>
          <w:rFonts w:hint="eastAsia"/>
          <w:rtl/>
        </w:rPr>
        <w:t>____________________</w:t>
      </w:r>
    </w:p>
    <w:p w:rsidR="00C10AE1" w:rsidRDefault="00066653" w:rsidP="00BA2E55">
      <w:pPr>
        <w:pStyle w:val="libFootnote0"/>
        <w:rPr>
          <w:rtl/>
        </w:rPr>
      </w:pPr>
      <w:r>
        <w:rPr>
          <w:rtl/>
        </w:rPr>
        <w:t>(1)</w:t>
      </w:r>
      <w:r w:rsidR="008062F6">
        <w:rPr>
          <w:rtl/>
        </w:rPr>
        <w:t xml:space="preserve"> </w:t>
      </w:r>
      <w:r w:rsidR="0078437F">
        <w:rPr>
          <w:rtl/>
        </w:rPr>
        <w:t>سورة</w:t>
      </w:r>
      <w:r w:rsidR="008062F6">
        <w:rPr>
          <w:rtl/>
        </w:rPr>
        <w:t xml:space="preserve"> مر</w:t>
      </w:r>
      <w:r w:rsidR="008062F6">
        <w:rPr>
          <w:rFonts w:hint="cs"/>
          <w:rtl/>
        </w:rPr>
        <w:t>ی</w:t>
      </w:r>
      <w:r w:rsidR="008062F6">
        <w:rPr>
          <w:rFonts w:hint="eastAsia"/>
          <w:rtl/>
        </w:rPr>
        <w:t>م</w:t>
      </w:r>
      <w:r w:rsidR="008062F6">
        <w:rPr>
          <w:rtl/>
        </w:rPr>
        <w:t>/ال</w:t>
      </w:r>
      <w:r w:rsidR="00E5742D">
        <w:rPr>
          <w:rtl/>
        </w:rPr>
        <w:t>أي</w:t>
      </w:r>
      <w:r w:rsidR="00AE5F50">
        <w:rPr>
          <w:rtl/>
        </w:rPr>
        <w:t>ة</w:t>
      </w:r>
      <w:r w:rsidR="008062F6">
        <w:rPr>
          <w:rtl/>
        </w:rPr>
        <w:t xml:space="preserve"> </w:t>
      </w:r>
      <w:r>
        <w:rPr>
          <w:rtl/>
        </w:rPr>
        <w:t>85</w:t>
      </w:r>
      <w:r w:rsidR="008062F6">
        <w:rPr>
          <w:rtl/>
        </w:rPr>
        <w:t>.</w:t>
      </w:r>
    </w:p>
    <w:p w:rsidR="00C10AE1" w:rsidRDefault="00066653" w:rsidP="00BA2E55">
      <w:pPr>
        <w:pStyle w:val="libFootnote0"/>
        <w:rPr>
          <w:rtl/>
        </w:rPr>
      </w:pPr>
      <w:r>
        <w:rPr>
          <w:rtl/>
        </w:rPr>
        <w:t>(2)</w:t>
      </w:r>
      <w:r w:rsidR="008062F6">
        <w:rPr>
          <w:rtl/>
        </w:rPr>
        <w:t xml:space="preserve"> ق:</w:t>
      </w:r>
      <w:r>
        <w:rPr>
          <w:rtl/>
        </w:rPr>
        <w:t>336</w:t>
      </w:r>
      <w:r w:rsidR="008062F6">
        <w:rPr>
          <w:rtl/>
        </w:rPr>
        <w:t>/</w:t>
      </w:r>
      <w:r>
        <w:rPr>
          <w:rtl/>
        </w:rPr>
        <w:t>57</w:t>
      </w:r>
      <w:r w:rsidR="008062F6">
        <w:rPr>
          <w:rtl/>
        </w:rPr>
        <w:t>/</w:t>
      </w:r>
      <w:r>
        <w:rPr>
          <w:rtl/>
        </w:rPr>
        <w:t>3</w:t>
      </w:r>
      <w:r w:rsidR="008062F6">
        <w:rPr>
          <w:rtl/>
        </w:rPr>
        <w:t>،ج:</w:t>
      </w:r>
      <w:r>
        <w:rPr>
          <w:rtl/>
        </w:rPr>
        <w:t>157</w:t>
      </w:r>
      <w:r w:rsidR="008062F6">
        <w:rPr>
          <w:rtl/>
        </w:rPr>
        <w:t>/</w:t>
      </w:r>
      <w:r>
        <w:rPr>
          <w:rtl/>
        </w:rPr>
        <w:t>8</w:t>
      </w:r>
      <w:r w:rsidR="008062F6">
        <w:rPr>
          <w:rtl/>
        </w:rPr>
        <w:t>.</w:t>
      </w:r>
    </w:p>
    <w:p w:rsidR="00C10AE1" w:rsidRDefault="00066653" w:rsidP="00BA2E55">
      <w:pPr>
        <w:pStyle w:val="libFootnote0"/>
        <w:rPr>
          <w:rtl/>
        </w:rPr>
      </w:pPr>
      <w:r>
        <w:rPr>
          <w:rtl/>
        </w:rPr>
        <w:t>(3)</w:t>
      </w:r>
      <w:r w:rsidR="008062F6">
        <w:rPr>
          <w:rtl/>
        </w:rPr>
        <w:t xml:space="preserve"> ق:</w:t>
      </w:r>
      <w:r>
        <w:rPr>
          <w:rtl/>
        </w:rPr>
        <w:t>659</w:t>
      </w:r>
      <w:r w:rsidR="008062F6">
        <w:rPr>
          <w:rtl/>
        </w:rPr>
        <w:t>/</w:t>
      </w:r>
      <w:r>
        <w:rPr>
          <w:rtl/>
        </w:rPr>
        <w:t>65</w:t>
      </w:r>
      <w:r w:rsidR="008062F6">
        <w:rPr>
          <w:rtl/>
        </w:rPr>
        <w:t>/</w:t>
      </w:r>
      <w:r>
        <w:rPr>
          <w:rtl/>
        </w:rPr>
        <w:t>6</w:t>
      </w:r>
      <w:r w:rsidR="008062F6">
        <w:rPr>
          <w:rtl/>
        </w:rPr>
        <w:t>،ج:</w:t>
      </w:r>
      <w:r>
        <w:rPr>
          <w:rtl/>
        </w:rPr>
        <w:t>364</w:t>
      </w:r>
      <w:r w:rsidR="008062F6">
        <w:rPr>
          <w:rtl/>
        </w:rPr>
        <w:t>/</w:t>
      </w:r>
      <w:r>
        <w:rPr>
          <w:rtl/>
        </w:rPr>
        <w:t>21</w:t>
      </w:r>
      <w:r w:rsidR="008062F6">
        <w:rPr>
          <w:rtl/>
        </w:rPr>
        <w:t>.</w:t>
      </w:r>
    </w:p>
    <w:p w:rsidR="00C10AE1" w:rsidRDefault="00066653" w:rsidP="00BA2E55">
      <w:pPr>
        <w:pStyle w:val="libFootnote0"/>
        <w:rPr>
          <w:rtl/>
        </w:rPr>
      </w:pPr>
      <w:r>
        <w:rPr>
          <w:rtl/>
        </w:rPr>
        <w:t>(4)</w:t>
      </w:r>
      <w:r w:rsidR="008062F6">
        <w:rPr>
          <w:rtl/>
        </w:rPr>
        <w:t xml:space="preserve"> ق:</w:t>
      </w:r>
      <w:r>
        <w:rPr>
          <w:rtl/>
        </w:rPr>
        <w:t>661</w:t>
      </w:r>
      <w:r w:rsidR="008062F6">
        <w:rPr>
          <w:rtl/>
        </w:rPr>
        <w:t>/</w:t>
      </w:r>
      <w:r>
        <w:rPr>
          <w:rtl/>
        </w:rPr>
        <w:t>65</w:t>
      </w:r>
      <w:r w:rsidR="008062F6">
        <w:rPr>
          <w:rtl/>
        </w:rPr>
        <w:t>/</w:t>
      </w:r>
      <w:r>
        <w:rPr>
          <w:rtl/>
        </w:rPr>
        <w:t>6</w:t>
      </w:r>
      <w:r w:rsidR="008062F6">
        <w:rPr>
          <w:rtl/>
        </w:rPr>
        <w:t>،ج:</w:t>
      </w:r>
      <w:r>
        <w:rPr>
          <w:rtl/>
        </w:rPr>
        <w:t>375</w:t>
      </w:r>
      <w:r w:rsidR="008062F6">
        <w:rPr>
          <w:rtl/>
        </w:rPr>
        <w:t>/</w:t>
      </w:r>
      <w:r>
        <w:rPr>
          <w:rtl/>
        </w:rPr>
        <w:t>21</w:t>
      </w:r>
      <w:r w:rsidR="008062F6">
        <w:rPr>
          <w:rtl/>
        </w:rPr>
        <w:t>.</w:t>
      </w:r>
    </w:p>
    <w:p w:rsidR="00BA2E55" w:rsidRPr="00BA2E55" w:rsidRDefault="00BA2E55" w:rsidP="00BA2E55">
      <w:pPr>
        <w:pStyle w:val="libFootnote0"/>
        <w:rPr>
          <w:rtl/>
        </w:rPr>
      </w:pPr>
      <w:r>
        <w:rPr>
          <w:rFonts w:hint="cs"/>
          <w:rtl/>
        </w:rPr>
        <w:t>(5) ق:3/7/45،ج:5/162.</w:t>
      </w:r>
    </w:p>
    <w:p w:rsidR="00234D7F" w:rsidRPr="009B6FC6" w:rsidRDefault="00234D7F" w:rsidP="00234D7F">
      <w:pPr>
        <w:pStyle w:val="libNormal"/>
        <w:rPr>
          <w:rtl/>
        </w:rPr>
      </w:pPr>
      <w:r w:rsidRPr="009B6FC6">
        <w:rPr>
          <w:rFonts w:hint="eastAsia"/>
          <w:rtl/>
        </w:rPr>
        <w:br w:type="page"/>
      </w:r>
    </w:p>
    <w:p w:rsidR="00C10AE1" w:rsidRDefault="00B3596E" w:rsidP="00BA2E55">
      <w:pPr>
        <w:pStyle w:val="libNormal0"/>
        <w:rPr>
          <w:rtl/>
        </w:rPr>
      </w:pPr>
      <w:r>
        <w:rPr>
          <w:rFonts w:hint="eastAsia"/>
          <w:rtl/>
        </w:rPr>
        <w:t>قوّة</w:t>
      </w:r>
      <w:r w:rsidR="008062F6">
        <w:rPr>
          <w:rtl/>
        </w:rPr>
        <w:t xml:space="preserve"> الاّ باللّه</w:t>
      </w:r>
      <w:r w:rsidR="00560572" w:rsidRPr="00BA2E55">
        <w:rPr>
          <w:rtl/>
        </w:rPr>
        <w:t>)</w:t>
      </w:r>
      <w:r w:rsidR="008062F6">
        <w:rPr>
          <w:rtl/>
        </w:rPr>
        <w:t xml:space="preserve">قال:معناه لا حول لنا عن </w:t>
      </w:r>
      <w:r w:rsidR="00ED1C08">
        <w:rPr>
          <w:rtl/>
        </w:rPr>
        <w:t>معصیة</w:t>
      </w:r>
      <w:r w:rsidR="008062F6">
        <w:rPr>
          <w:rtl/>
        </w:rPr>
        <w:t xml:space="preserve"> اللّه الاّ بعون اللّه و لا </w:t>
      </w:r>
      <w:r>
        <w:rPr>
          <w:rtl/>
        </w:rPr>
        <w:t>قوّة</w:t>
      </w:r>
      <w:r w:rsidR="008062F6">
        <w:rPr>
          <w:rtl/>
        </w:rPr>
        <w:t xml:space="preserve"> لنا ع</w:t>
      </w:r>
      <w:r w:rsidR="00AE5F50">
        <w:rPr>
          <w:rtl/>
        </w:rPr>
        <w:t>ل</w:t>
      </w:r>
      <w:r w:rsidR="00BA2E55">
        <w:rPr>
          <w:rFonts w:hint="cs"/>
          <w:rtl/>
        </w:rPr>
        <w:t>ى</w:t>
      </w:r>
      <w:r w:rsidR="008062F6">
        <w:rPr>
          <w:rtl/>
        </w:rPr>
        <w:t xml:space="preserve"> </w:t>
      </w:r>
      <w:r w:rsidR="000B62C1">
        <w:rPr>
          <w:rtl/>
        </w:rPr>
        <w:t>طاعة</w:t>
      </w:r>
      <w:r w:rsidR="008062F6">
        <w:rPr>
          <w:rtl/>
        </w:rPr>
        <w:t xml:space="preserve"> اللّه الاّ بتو</w:t>
      </w:r>
      <w:r w:rsidR="00AE5F50">
        <w:rPr>
          <w:rtl/>
        </w:rPr>
        <w:t>في</w:t>
      </w:r>
      <w:r w:rsidR="008062F6">
        <w:rPr>
          <w:rFonts w:hint="eastAsia"/>
          <w:rtl/>
        </w:rPr>
        <w:t>ق</w:t>
      </w:r>
      <w:r w:rsidR="008062F6">
        <w:rPr>
          <w:rtl/>
        </w:rPr>
        <w:t xml:space="preserve"> اللّه(عزّ و جلّ)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AE5F50" w:rsidP="008062F6">
      <w:pPr>
        <w:pStyle w:val="libNormal"/>
        <w:rPr>
          <w:rtl/>
        </w:rPr>
      </w:pPr>
      <w:r>
        <w:rPr>
          <w:rFonts w:hint="eastAsia"/>
          <w:rtl/>
        </w:rPr>
        <w:t>في</w:t>
      </w:r>
      <w:r w:rsidR="008062F6">
        <w:rPr>
          <w:rtl/>
        </w:rPr>
        <w:t xml:space="preserve"> (مجمع البحر</w:t>
      </w:r>
      <w:r w:rsidR="008062F6">
        <w:rPr>
          <w:rFonts w:hint="cs"/>
          <w:rtl/>
        </w:rPr>
        <w:t>ی</w:t>
      </w:r>
      <w:r w:rsidR="008062F6">
        <w:rPr>
          <w:rFonts w:hint="eastAsia"/>
          <w:rtl/>
        </w:rPr>
        <w:t>ن</w:t>
      </w:r>
      <w:r w:rsidR="008062F6">
        <w:rPr>
          <w:rtl/>
        </w:rPr>
        <w:t>) التو</w:t>
      </w:r>
      <w:r>
        <w:rPr>
          <w:rtl/>
        </w:rPr>
        <w:t>في</w:t>
      </w:r>
      <w:r w:rsidR="008062F6">
        <w:rPr>
          <w:rFonts w:hint="eastAsia"/>
          <w:rtl/>
        </w:rPr>
        <w:t>ق</w:t>
      </w:r>
      <w:r w:rsidR="008062F6">
        <w:rPr>
          <w:rtl/>
        </w:rPr>
        <w:t xml:space="preserve"> من اللّه توج</w:t>
      </w:r>
      <w:r w:rsidR="008062F6">
        <w:rPr>
          <w:rFonts w:hint="cs"/>
          <w:rtl/>
        </w:rPr>
        <w:t>ی</w:t>
      </w:r>
      <w:r w:rsidR="008062F6">
        <w:rPr>
          <w:rFonts w:hint="eastAsia"/>
          <w:rtl/>
        </w:rPr>
        <w:t>ه</w:t>
      </w:r>
      <w:r w:rsidR="008062F6">
        <w:rPr>
          <w:rtl/>
        </w:rPr>
        <w:t xml:space="preserve"> الأسباب نحو مطلوب الخ</w:t>
      </w:r>
      <w:r w:rsidR="008062F6">
        <w:rPr>
          <w:rFonts w:hint="cs"/>
          <w:rtl/>
        </w:rPr>
        <w:t>ی</w:t>
      </w:r>
      <w:r w:rsidR="008062F6">
        <w:rPr>
          <w:rFonts w:hint="eastAsia"/>
          <w:rtl/>
        </w:rPr>
        <w:t>ر</w:t>
      </w:r>
      <w:r w:rsidR="008062F6">
        <w:rPr>
          <w:rtl/>
        </w:rPr>
        <w:t>.</w:t>
      </w:r>
    </w:p>
    <w:p w:rsidR="00C10AE1" w:rsidRDefault="008062F6" w:rsidP="00BA2E55">
      <w:pPr>
        <w:pStyle w:val="libBold1"/>
        <w:rPr>
          <w:rtl/>
        </w:rPr>
      </w:pPr>
      <w:r>
        <w:rPr>
          <w:rFonts w:hint="eastAsia"/>
          <w:rtl/>
        </w:rPr>
        <w:t>و</w:t>
      </w:r>
      <w:r w:rsidR="00AE5F50">
        <w:rPr>
          <w:rFonts w:hint="eastAsia"/>
          <w:rtl/>
        </w:rPr>
        <w:t>في</w:t>
      </w:r>
      <w:r>
        <w:rPr>
          <w:rtl/>
        </w:rPr>
        <w:t>:</w:t>
      </w:r>
    </w:p>
    <w:p w:rsidR="00C10AE1" w:rsidRDefault="008062F6" w:rsidP="00BA2E55">
      <w:pPr>
        <w:pStyle w:val="libCenterBold1"/>
        <w:rPr>
          <w:rtl/>
        </w:rPr>
      </w:pPr>
      <w:r>
        <w:rPr>
          <w:rFonts w:hint="eastAsia"/>
          <w:rtl/>
        </w:rPr>
        <w:t>الوفاء</w:t>
      </w:r>
    </w:p>
    <w:p w:rsidR="00BA2E55" w:rsidRDefault="008062F6" w:rsidP="00BA2E55">
      <w:pPr>
        <w:pStyle w:val="libNormal"/>
        <w:rPr>
          <w:rtl/>
        </w:rPr>
      </w:pPr>
      <w:r>
        <w:rPr>
          <w:rFonts w:hint="eastAsia"/>
          <w:rtl/>
        </w:rPr>
        <w:t>باب</w:t>
      </w:r>
      <w:r>
        <w:rPr>
          <w:rtl/>
        </w:rPr>
        <w:t xml:space="preserve"> الوفاء بما جعل اللّه ع</w:t>
      </w:r>
      <w:r w:rsidR="00AE5F50">
        <w:rPr>
          <w:rtl/>
        </w:rPr>
        <w:t>ل</w:t>
      </w:r>
      <w:r w:rsidR="00BA2E55">
        <w:rPr>
          <w:rFonts w:hint="cs"/>
          <w:rtl/>
        </w:rPr>
        <w:t>ى</w:t>
      </w:r>
      <w:r>
        <w:rPr>
          <w:rtl/>
        </w:rPr>
        <w:t xml:space="preserve"> نفسه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560572" w:rsidP="00BA2E55">
      <w:pPr>
        <w:pStyle w:val="libNormal"/>
        <w:rPr>
          <w:rtl/>
        </w:rPr>
      </w:pPr>
      <w:r w:rsidRPr="00560572">
        <w:rPr>
          <w:rStyle w:val="libAlaemChar"/>
          <w:rFonts w:hint="eastAsia"/>
          <w:rtl/>
        </w:rPr>
        <w:t>(</w:t>
      </w:r>
      <w:r w:rsidR="008062F6" w:rsidRPr="00BA2E55">
        <w:rPr>
          <w:rStyle w:val="libAieChar"/>
          <w:rFonts w:hint="eastAsia"/>
          <w:rtl/>
        </w:rPr>
        <w:t>وَ</w:t>
      </w:r>
      <w:r w:rsidR="008062F6" w:rsidRPr="00BA2E55">
        <w:rPr>
          <w:rStyle w:val="libAieChar"/>
          <w:rtl/>
        </w:rPr>
        <w:t xml:space="preserve"> بِعَهْدِ اللّٰهِ أَوْفُوا</w:t>
      </w:r>
      <w:r w:rsidRPr="00560572">
        <w:rPr>
          <w:rStyle w:val="libAlaemChar"/>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Pr="00BA2E55" w:rsidRDefault="00BE14E3" w:rsidP="008062F6">
      <w:pPr>
        <w:pStyle w:val="libNormal"/>
        <w:rPr>
          <w:rtl/>
        </w:rPr>
      </w:pPr>
      <w:r w:rsidRPr="00BE14E3">
        <w:rPr>
          <w:rStyle w:val="libBold1Char"/>
          <w:rFonts w:hint="eastAsia"/>
          <w:rtl/>
        </w:rPr>
        <w:t>أقول</w:t>
      </w:r>
      <w:r w:rsidR="008062F6">
        <w:rPr>
          <w:rtl/>
        </w:rPr>
        <w:t xml:space="preserve">: تقدّم </w:t>
      </w:r>
      <w:r w:rsidR="00AE5F50" w:rsidRPr="00BA2E55">
        <w:rPr>
          <w:rtl/>
        </w:rPr>
        <w:t>في</w:t>
      </w:r>
      <w:r w:rsidR="00560572" w:rsidRPr="00BA2E55">
        <w:rPr>
          <w:rFonts w:hint="eastAsia"/>
          <w:rtl/>
        </w:rPr>
        <w:t>(</w:t>
      </w:r>
      <w:r w:rsidR="008062F6" w:rsidRPr="00BA2E55">
        <w:rPr>
          <w:rFonts w:hint="eastAsia"/>
          <w:rtl/>
        </w:rPr>
        <w:t>ربع</w:t>
      </w:r>
      <w:r w:rsidR="00560572" w:rsidRPr="00BA2E55">
        <w:rPr>
          <w:rFonts w:hint="eastAsia"/>
          <w:rtl/>
        </w:rPr>
        <w:t>)</w:t>
      </w:r>
      <w:r w:rsidR="008062F6" w:rsidRPr="00BA2E55">
        <w:rPr>
          <w:rFonts w:hint="eastAsia"/>
          <w:rtl/>
        </w:rPr>
        <w:t>انّه</w:t>
      </w:r>
      <w:r w:rsidR="008062F6" w:rsidRPr="00BA2E55">
        <w:rPr>
          <w:rtl/>
        </w:rPr>
        <w:t xml:space="preserve"> أحد</w:t>
      </w:r>
      <w:r w:rsidR="008062F6">
        <w:rPr>
          <w:rtl/>
        </w:rPr>
        <w:t xml:space="preserve"> ال</w:t>
      </w:r>
      <w:r w:rsidR="00E5742D">
        <w:rPr>
          <w:rtl/>
        </w:rPr>
        <w:t>أربعة</w:t>
      </w:r>
      <w:r w:rsidR="008062F6">
        <w:rPr>
          <w:rtl/>
        </w:rPr>
        <w:t xml:space="preserve"> </w:t>
      </w:r>
      <w:r w:rsidR="00FE67A2">
        <w:rPr>
          <w:rtl/>
        </w:rPr>
        <w:t>التي</w:t>
      </w:r>
      <w:r w:rsidR="008062F6">
        <w:rPr>
          <w:rtl/>
        </w:rPr>
        <w:t xml:space="preserve"> من کنّ </w:t>
      </w:r>
      <w:r w:rsidR="00AE5F50">
        <w:rPr>
          <w:rtl/>
        </w:rPr>
        <w:t>في</w:t>
      </w:r>
      <w:r w:rsidR="008062F6">
        <w:rPr>
          <w:rFonts w:hint="eastAsia"/>
          <w:rtl/>
        </w:rPr>
        <w:t>ه</w:t>
      </w:r>
      <w:r w:rsidR="008062F6">
        <w:rPr>
          <w:rtl/>
        </w:rPr>
        <w:t xml:space="preserve"> کمل إ</w:t>
      </w:r>
      <w:r w:rsidR="008C5DC5">
        <w:rPr>
          <w:rtl/>
        </w:rPr>
        <w:t>سلامة</w:t>
      </w:r>
      <w:r w:rsidR="008062F6">
        <w:rPr>
          <w:rtl/>
        </w:rPr>
        <w:t xml:space="preserve">، و تقدّم </w:t>
      </w:r>
      <w:r w:rsidR="00AE5F50" w:rsidRPr="00BA2E55">
        <w:rPr>
          <w:rtl/>
        </w:rPr>
        <w:t>في</w:t>
      </w:r>
      <w:r w:rsidR="008062F6" w:rsidRPr="00BA2E55">
        <w:rPr>
          <w:rtl/>
        </w:rPr>
        <w:t xml:space="preserve"> </w:t>
      </w:r>
      <w:r w:rsidR="00560572" w:rsidRPr="00BA2E55">
        <w:rPr>
          <w:rtl/>
        </w:rPr>
        <w:t>(</w:t>
      </w:r>
      <w:r w:rsidR="008062F6" w:rsidRPr="00BA2E55">
        <w:rPr>
          <w:rtl/>
        </w:rPr>
        <w:t>د</w:t>
      </w:r>
      <w:r w:rsidR="008062F6" w:rsidRPr="00BA2E55">
        <w:rPr>
          <w:rFonts w:hint="cs"/>
          <w:rtl/>
        </w:rPr>
        <w:t>ی</w:t>
      </w:r>
      <w:r w:rsidR="008062F6" w:rsidRPr="00BA2E55">
        <w:rPr>
          <w:rFonts w:hint="eastAsia"/>
          <w:rtl/>
        </w:rPr>
        <w:t>ن</w:t>
      </w:r>
      <w:r w:rsidR="00560572" w:rsidRPr="00BA2E55">
        <w:rPr>
          <w:rFonts w:hint="eastAsia"/>
          <w:rtl/>
        </w:rPr>
        <w:t>)</w:t>
      </w:r>
    </w:p>
    <w:p w:rsidR="00C10AE1" w:rsidRDefault="008062F6" w:rsidP="008062F6">
      <w:pPr>
        <w:pStyle w:val="libNormal"/>
        <w:rPr>
          <w:rtl/>
        </w:rPr>
      </w:pP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انّ الوفاء بالعهد من علامات أهل الد</w:t>
      </w:r>
      <w:r>
        <w:rPr>
          <w:rFonts w:hint="cs"/>
          <w:rtl/>
        </w:rPr>
        <w:t>ی</w:t>
      </w:r>
      <w:r>
        <w:rPr>
          <w:rFonts w:hint="eastAsia"/>
          <w:rtl/>
        </w:rPr>
        <w:t>ن</w:t>
      </w:r>
      <w:r>
        <w:rPr>
          <w:rtl/>
        </w:rPr>
        <w:t xml:space="preserve"> </w:t>
      </w:r>
      <w:r w:rsidR="00066653" w:rsidRPr="00066653">
        <w:rPr>
          <w:rStyle w:val="libFootnotenumChar"/>
          <w:rtl/>
        </w:rPr>
        <w:t>(4)</w:t>
      </w:r>
      <w:r>
        <w:rPr>
          <w:rtl/>
        </w:rPr>
        <w:t>.</w:t>
      </w:r>
    </w:p>
    <w:p w:rsidR="00C10AE1" w:rsidRDefault="008062F6" w:rsidP="00BA2E55">
      <w:pPr>
        <w:pStyle w:val="libNormal"/>
        <w:rPr>
          <w:rtl/>
        </w:rPr>
      </w:pP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انّ الوفاء توأم الصدق و لا أعلم جنّ</w:t>
      </w:r>
      <w:r w:rsidR="00BA2E55">
        <w:rPr>
          <w:rFonts w:hint="cs"/>
          <w:rtl/>
        </w:rPr>
        <w:t>ة</w:t>
      </w:r>
      <w:r>
        <w:rPr>
          <w:rtl/>
        </w:rPr>
        <w:t xml:space="preserve"> أوق</w:t>
      </w:r>
      <w:r>
        <w:rPr>
          <w:rFonts w:hint="cs"/>
          <w:rtl/>
        </w:rPr>
        <w:t>ی</w:t>
      </w:r>
      <w:r>
        <w:rPr>
          <w:rtl/>
        </w:rPr>
        <w:t xml:space="preserve"> منه </w:t>
      </w:r>
      <w:r w:rsidR="00066653" w:rsidRPr="00066653">
        <w:rPr>
          <w:rStyle w:val="libFootnotenumChar"/>
          <w:rtl/>
        </w:rPr>
        <w:t>(5)</w:t>
      </w:r>
      <w:r>
        <w:rPr>
          <w:rtl/>
        </w:rPr>
        <w:t>.</w:t>
      </w:r>
    </w:p>
    <w:p w:rsidR="00C10AE1" w:rsidRDefault="008062F6" w:rsidP="00BA2E55">
      <w:pPr>
        <w:pStyle w:val="libBold1"/>
        <w:rPr>
          <w:rtl/>
        </w:rPr>
      </w:pPr>
      <w:r>
        <w:rPr>
          <w:rFonts w:hint="eastAsia"/>
          <w:rtl/>
        </w:rPr>
        <w:t>وفاء</w:t>
      </w:r>
      <w:r>
        <w:rPr>
          <w:rtl/>
        </w:rPr>
        <w:t xml:space="preserve"> هدهد</w:t>
      </w:r>
    </w:p>
    <w:p w:rsidR="00C10AE1" w:rsidRDefault="008062F6" w:rsidP="00BA2E55">
      <w:pPr>
        <w:pStyle w:val="libNormal"/>
        <w:rPr>
          <w:rtl/>
        </w:rPr>
      </w:pPr>
      <w:r>
        <w:rPr>
          <w:rFonts w:hint="eastAsia"/>
          <w:rtl/>
        </w:rPr>
        <w:t>قال</w:t>
      </w:r>
      <w:r>
        <w:rPr>
          <w:rtl/>
        </w:rPr>
        <w:t xml:space="preserve"> ال</w:t>
      </w:r>
      <w:r w:rsidR="00D566DF">
        <w:rPr>
          <w:rtl/>
        </w:rPr>
        <w:t>دمیري</w:t>
      </w:r>
      <w:r>
        <w:rPr>
          <w:rtl/>
        </w:rPr>
        <w:t xml:space="preserve"> </w:t>
      </w:r>
      <w:r w:rsidR="00AE5F50">
        <w:rPr>
          <w:rtl/>
        </w:rPr>
        <w:t>في</w:t>
      </w:r>
      <w:r>
        <w:rPr>
          <w:rtl/>
        </w:rPr>
        <w:t xml:space="preserve"> أحوال هدهد:قال الجاحظ انّه وفّاء حفوظ و دود و ذلک انّه إذا غابت أنثاه لم </w:t>
      </w:r>
      <w:r>
        <w:rPr>
          <w:rFonts w:hint="cs"/>
          <w:rtl/>
        </w:rPr>
        <w:t>ی</w:t>
      </w:r>
      <w:r>
        <w:rPr>
          <w:rFonts w:hint="eastAsia"/>
          <w:rtl/>
        </w:rPr>
        <w:t>أکل</w:t>
      </w:r>
      <w:r>
        <w:rPr>
          <w:rtl/>
        </w:rPr>
        <w:t xml:space="preserve"> و لم </w:t>
      </w:r>
      <w:r>
        <w:rPr>
          <w:rFonts w:hint="cs"/>
          <w:rtl/>
        </w:rPr>
        <w:t>ی</w:t>
      </w:r>
      <w:r>
        <w:rPr>
          <w:rFonts w:hint="eastAsia"/>
          <w:rtl/>
        </w:rPr>
        <w:t>شرب</w:t>
      </w:r>
      <w:r>
        <w:rPr>
          <w:rtl/>
        </w:rPr>
        <w:t xml:space="preserve"> و لم </w:t>
      </w:r>
      <w:r>
        <w:rPr>
          <w:rFonts w:hint="cs"/>
          <w:rtl/>
        </w:rPr>
        <w:t>ی</w:t>
      </w:r>
      <w:r>
        <w:rPr>
          <w:rFonts w:hint="eastAsia"/>
          <w:rtl/>
        </w:rPr>
        <w:t>شتغل</w:t>
      </w:r>
      <w:r>
        <w:rPr>
          <w:rtl/>
        </w:rPr>
        <w:t xml:space="preserve"> بطلب طعم و لا </w:t>
      </w:r>
      <w:r w:rsidR="00FC4BC0">
        <w:rPr>
          <w:rtl/>
        </w:rPr>
        <w:t>غیرة</w:t>
      </w:r>
      <w:r>
        <w:rPr>
          <w:rtl/>
        </w:rPr>
        <w:t xml:space="preserve"> و لا </w:t>
      </w:r>
      <w:r>
        <w:rPr>
          <w:rFonts w:hint="cs"/>
          <w:rtl/>
        </w:rPr>
        <w:t>ی</w:t>
      </w:r>
      <w:r>
        <w:rPr>
          <w:rFonts w:hint="eastAsia"/>
          <w:rtl/>
        </w:rPr>
        <w:t>قطع</w:t>
      </w:r>
      <w:r>
        <w:rPr>
          <w:rtl/>
        </w:rPr>
        <w:t xml:space="preserve"> الص</w:t>
      </w:r>
      <w:r>
        <w:rPr>
          <w:rFonts w:hint="cs"/>
          <w:rtl/>
        </w:rPr>
        <w:t>ی</w:t>
      </w:r>
      <w:r>
        <w:rPr>
          <w:rFonts w:hint="eastAsia"/>
          <w:rtl/>
        </w:rPr>
        <w:t>اح</w:t>
      </w:r>
      <w:r>
        <w:rPr>
          <w:rtl/>
        </w:rPr>
        <w:t xml:space="preserve"> حتّ</w:t>
      </w:r>
      <w:r>
        <w:rPr>
          <w:rFonts w:hint="cs"/>
          <w:rtl/>
        </w:rPr>
        <w:t>ی</w:t>
      </w:r>
      <w:r>
        <w:rPr>
          <w:rtl/>
        </w:rPr>
        <w:t xml:space="preserve"> تعود </w:t>
      </w:r>
      <w:r w:rsidR="00EB4416">
        <w:rPr>
          <w:rtl/>
        </w:rPr>
        <w:t>اليه</w:t>
      </w:r>
      <w:r>
        <w:rPr>
          <w:rFonts w:hint="eastAsia"/>
          <w:rtl/>
        </w:rPr>
        <w:t>،فان</w:t>
      </w:r>
      <w:r>
        <w:rPr>
          <w:rtl/>
        </w:rPr>
        <w:t xml:space="preserve"> حدث حادث أعدمه </w:t>
      </w:r>
      <w:r w:rsidR="00E5742D">
        <w:rPr>
          <w:rtl/>
        </w:rPr>
        <w:t>أي</w:t>
      </w:r>
      <w:r>
        <w:rPr>
          <w:rFonts w:hint="eastAsia"/>
          <w:rtl/>
        </w:rPr>
        <w:t>اها</w:t>
      </w:r>
      <w:r>
        <w:rPr>
          <w:rtl/>
        </w:rPr>
        <w:t xml:space="preserve"> لم </w:t>
      </w:r>
      <w:r>
        <w:rPr>
          <w:rFonts w:hint="cs"/>
          <w:rtl/>
        </w:rPr>
        <w:t>ی</w:t>
      </w:r>
      <w:r>
        <w:rPr>
          <w:rFonts w:hint="eastAsia"/>
          <w:rtl/>
        </w:rPr>
        <w:t>سفد</w:t>
      </w:r>
      <w:r>
        <w:rPr>
          <w:rtl/>
        </w:rPr>
        <w:t xml:space="preserve"> بعدها أنث</w:t>
      </w:r>
      <w:r>
        <w:rPr>
          <w:rFonts w:hint="cs"/>
          <w:rtl/>
        </w:rPr>
        <w:t>ی</w:t>
      </w:r>
      <w:r>
        <w:rPr>
          <w:rtl/>
        </w:rPr>
        <w:t xml:space="preserve"> أبدا و لم </w:t>
      </w:r>
      <w:r>
        <w:rPr>
          <w:rFonts w:hint="cs"/>
          <w:rtl/>
        </w:rPr>
        <w:t>ی</w:t>
      </w:r>
      <w:r>
        <w:rPr>
          <w:rFonts w:hint="eastAsia"/>
          <w:rtl/>
        </w:rPr>
        <w:t>زل</w:t>
      </w:r>
      <w:r>
        <w:rPr>
          <w:rtl/>
        </w:rPr>
        <w:t xml:space="preserve"> ص</w:t>
      </w:r>
      <w:r w:rsidR="00E5742D">
        <w:rPr>
          <w:rtl/>
        </w:rPr>
        <w:t>أي</w:t>
      </w:r>
      <w:r>
        <w:rPr>
          <w:rFonts w:hint="eastAsia"/>
          <w:rtl/>
        </w:rPr>
        <w:t>حا</w:t>
      </w:r>
      <w:r>
        <w:rPr>
          <w:rtl/>
        </w:rPr>
        <w:t xml:space="preserve"> ع</w:t>
      </w:r>
      <w:r w:rsidR="00AE5F50">
        <w:rPr>
          <w:rtl/>
        </w:rPr>
        <w:t>لي</w:t>
      </w:r>
      <w:r>
        <w:rPr>
          <w:rFonts w:hint="eastAsia"/>
          <w:rtl/>
        </w:rPr>
        <w:t>ها</w:t>
      </w:r>
      <w:r>
        <w:rPr>
          <w:rtl/>
        </w:rPr>
        <w:t xml:space="preserve"> ما عاش و لم </w:t>
      </w:r>
      <w:r>
        <w:rPr>
          <w:rFonts w:hint="cs"/>
          <w:rtl/>
        </w:rPr>
        <w:t>ی</w:t>
      </w:r>
      <w:r>
        <w:rPr>
          <w:rFonts w:hint="eastAsia"/>
          <w:rtl/>
        </w:rPr>
        <w:t>شبع</w:t>
      </w:r>
      <w:r>
        <w:rPr>
          <w:rtl/>
        </w:rPr>
        <w:t xml:space="preserve"> أبد</w:t>
      </w:r>
      <w:r>
        <w:rPr>
          <w:rFonts w:hint="eastAsia"/>
          <w:rtl/>
        </w:rPr>
        <w:t>ا</w:t>
      </w:r>
      <w:r>
        <w:rPr>
          <w:rtl/>
        </w:rPr>
        <w:t xml:space="preserve"> من طعم بل </w:t>
      </w:r>
      <w:r>
        <w:rPr>
          <w:rFonts w:hint="cs"/>
          <w:rtl/>
        </w:rPr>
        <w:t>ی</w:t>
      </w:r>
      <w:r>
        <w:rPr>
          <w:rFonts w:hint="eastAsia"/>
          <w:rtl/>
        </w:rPr>
        <w:t>نال</w:t>
      </w:r>
      <w:r>
        <w:rPr>
          <w:rtl/>
        </w:rPr>
        <w:t xml:space="preserve"> منه ما </w:t>
      </w:r>
      <w:r>
        <w:rPr>
          <w:rFonts w:hint="cs"/>
          <w:rtl/>
        </w:rPr>
        <w:t>ی</w:t>
      </w:r>
      <w:r>
        <w:rPr>
          <w:rFonts w:hint="eastAsia"/>
          <w:rtl/>
        </w:rPr>
        <w:t>مسک</w:t>
      </w:r>
      <w:r>
        <w:rPr>
          <w:rtl/>
        </w:rPr>
        <w:t xml:space="preserve"> رمقه </w:t>
      </w:r>
      <w:r w:rsidR="00444506">
        <w:rPr>
          <w:rtl/>
        </w:rPr>
        <w:t>الى</w:t>
      </w:r>
      <w:r>
        <w:rPr>
          <w:rtl/>
        </w:rPr>
        <w:t xml:space="preserve"> أن </w:t>
      </w:r>
      <w:r>
        <w:rPr>
          <w:rFonts w:hint="cs"/>
          <w:rtl/>
        </w:rPr>
        <w:t>ی</w:t>
      </w:r>
      <w:r>
        <w:rPr>
          <w:rFonts w:hint="eastAsia"/>
          <w:rtl/>
        </w:rPr>
        <w:t>شرف</w:t>
      </w:r>
      <w:r>
        <w:rPr>
          <w:rtl/>
        </w:rPr>
        <w:t xml:space="preserve"> ع</w:t>
      </w:r>
      <w:r w:rsidR="00AE5F50">
        <w:rPr>
          <w:rtl/>
        </w:rPr>
        <w:t>ل</w:t>
      </w:r>
      <w:r w:rsidR="00BA2E55">
        <w:rPr>
          <w:rFonts w:hint="cs"/>
          <w:rtl/>
        </w:rPr>
        <w:t>ى</w:t>
      </w:r>
      <w:r>
        <w:rPr>
          <w:rtl/>
        </w:rPr>
        <w:t xml:space="preserve"> الموت فعند ذلک </w:t>
      </w:r>
      <w:r>
        <w:rPr>
          <w:rFonts w:hint="cs"/>
          <w:rtl/>
        </w:rPr>
        <w:t>ی</w:t>
      </w:r>
      <w:r>
        <w:rPr>
          <w:rFonts w:hint="eastAsia"/>
          <w:rtl/>
        </w:rPr>
        <w:t>نال</w:t>
      </w:r>
      <w:r>
        <w:rPr>
          <w:rtl/>
        </w:rPr>
        <w:t xml:space="preserve"> منه </w:t>
      </w:r>
      <w:r>
        <w:rPr>
          <w:rFonts w:hint="cs"/>
          <w:rtl/>
        </w:rPr>
        <w:t>ی</w:t>
      </w:r>
      <w:r>
        <w:rPr>
          <w:rFonts w:hint="eastAsia"/>
          <w:rtl/>
        </w:rPr>
        <w:t>س</w:t>
      </w:r>
      <w:r>
        <w:rPr>
          <w:rFonts w:hint="cs"/>
          <w:rtl/>
        </w:rPr>
        <w:t>ی</w:t>
      </w:r>
      <w:r>
        <w:rPr>
          <w:rFonts w:hint="eastAsia"/>
          <w:rtl/>
        </w:rPr>
        <w:t>را</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باب</w:t>
      </w:r>
      <w:r>
        <w:rPr>
          <w:rtl/>
        </w:rPr>
        <w:t xml:space="preserve"> لزوم الوفاء بالوعد و العهد و ذمّ خلفهما </w:t>
      </w:r>
      <w:r w:rsidR="00066653" w:rsidRPr="00066653">
        <w:rPr>
          <w:rStyle w:val="libFootnotenumChar"/>
          <w:rtl/>
        </w:rPr>
        <w:t>(7)</w:t>
      </w:r>
      <w:r>
        <w:rPr>
          <w:rtl/>
        </w:rPr>
        <w:t>.</w:t>
      </w:r>
    </w:p>
    <w:p w:rsidR="00BA2E55" w:rsidRDefault="00066653" w:rsidP="00BA2E55">
      <w:pPr>
        <w:pStyle w:val="libLine"/>
        <w:rPr>
          <w:rtl/>
        </w:rPr>
      </w:pPr>
      <w:r>
        <w:rPr>
          <w:rFonts w:hint="eastAsia"/>
          <w:rtl/>
        </w:rPr>
        <w:t>____________________</w:t>
      </w:r>
    </w:p>
    <w:p w:rsidR="00C10AE1" w:rsidRDefault="00066653" w:rsidP="00BA2E55">
      <w:pPr>
        <w:pStyle w:val="libFootnote0"/>
        <w:rPr>
          <w:rtl/>
        </w:rPr>
      </w:pPr>
      <w:r>
        <w:rPr>
          <w:rtl/>
        </w:rPr>
        <w:t>(1)</w:t>
      </w:r>
      <w:r w:rsidR="008062F6">
        <w:rPr>
          <w:rtl/>
        </w:rPr>
        <w:t xml:space="preserve"> ق:</w:t>
      </w:r>
      <w:r>
        <w:rPr>
          <w:rtl/>
        </w:rPr>
        <w:t>57</w:t>
      </w:r>
      <w:r w:rsidR="008062F6">
        <w:rPr>
          <w:rtl/>
        </w:rPr>
        <w:t>/</w:t>
      </w:r>
      <w:r>
        <w:rPr>
          <w:rtl/>
        </w:rPr>
        <w:t>7</w:t>
      </w:r>
      <w:r w:rsidR="008062F6">
        <w:rPr>
          <w:rtl/>
        </w:rPr>
        <w:t>/</w:t>
      </w:r>
      <w:r>
        <w:rPr>
          <w:rtl/>
        </w:rPr>
        <w:t>3</w:t>
      </w:r>
      <w:r w:rsidR="008062F6">
        <w:rPr>
          <w:rtl/>
        </w:rPr>
        <w:t>،ج:</w:t>
      </w:r>
      <w:r>
        <w:rPr>
          <w:rtl/>
        </w:rPr>
        <w:t>203</w:t>
      </w:r>
      <w:r w:rsidR="008062F6">
        <w:rPr>
          <w:rtl/>
        </w:rPr>
        <w:t>/</w:t>
      </w:r>
      <w:r>
        <w:rPr>
          <w:rtl/>
        </w:rPr>
        <w:t>5</w:t>
      </w:r>
      <w:r w:rsidR="008062F6">
        <w:rPr>
          <w:rtl/>
        </w:rPr>
        <w:t>.</w:t>
      </w:r>
    </w:p>
    <w:p w:rsidR="00C10AE1" w:rsidRDefault="00066653" w:rsidP="00BA2E55">
      <w:pPr>
        <w:pStyle w:val="libFootnote0"/>
        <w:rPr>
          <w:rtl/>
        </w:rPr>
      </w:pPr>
      <w:r>
        <w:rPr>
          <w:rtl/>
        </w:rPr>
        <w:t>(2)</w:t>
      </w:r>
      <w:r w:rsidR="008062F6">
        <w:rPr>
          <w:rtl/>
        </w:rPr>
        <w:t xml:space="preserve"> ق:کتاب الأخلاق</w:t>
      </w:r>
      <w:r w:rsidR="00BA2E55">
        <w:rPr>
          <w:rFonts w:hint="cs"/>
          <w:rtl/>
        </w:rPr>
        <w:t>/</w:t>
      </w:r>
      <w:r>
        <w:rPr>
          <w:rtl/>
        </w:rPr>
        <w:t>181</w:t>
      </w:r>
      <w:r w:rsidR="008062F6">
        <w:rPr>
          <w:rtl/>
        </w:rPr>
        <w:t>/</w:t>
      </w:r>
      <w:r>
        <w:rPr>
          <w:rtl/>
        </w:rPr>
        <w:t>26</w:t>
      </w:r>
      <w:r w:rsidR="008062F6">
        <w:rPr>
          <w:rtl/>
        </w:rPr>
        <w:t>،ج:</w:t>
      </w:r>
      <w:r>
        <w:rPr>
          <w:rtl/>
        </w:rPr>
        <w:t>260</w:t>
      </w:r>
      <w:r w:rsidR="008062F6">
        <w:rPr>
          <w:rtl/>
        </w:rPr>
        <w:t>/</w:t>
      </w:r>
      <w:r>
        <w:rPr>
          <w:rtl/>
        </w:rPr>
        <w:t>71</w:t>
      </w:r>
      <w:r w:rsidR="008062F6">
        <w:rPr>
          <w:rtl/>
        </w:rPr>
        <w:t>.</w:t>
      </w:r>
    </w:p>
    <w:p w:rsidR="00C10AE1" w:rsidRDefault="00066653" w:rsidP="00BA2E55">
      <w:pPr>
        <w:pStyle w:val="libFootnote0"/>
        <w:rPr>
          <w:rtl/>
        </w:rPr>
      </w:pPr>
      <w:r>
        <w:rPr>
          <w:rtl/>
        </w:rPr>
        <w:t>(3)</w:t>
      </w:r>
      <w:r w:rsidR="008062F6">
        <w:rPr>
          <w:rtl/>
        </w:rPr>
        <w:t xml:space="preserve"> </w:t>
      </w:r>
      <w:r w:rsidR="0078437F">
        <w:rPr>
          <w:rtl/>
        </w:rPr>
        <w:t>سورة</w:t>
      </w:r>
      <w:r w:rsidR="008062F6">
        <w:rPr>
          <w:rtl/>
        </w:rPr>
        <w:t xml:space="preserve"> الأنعام/ال</w:t>
      </w:r>
      <w:r w:rsidR="00E5742D">
        <w:rPr>
          <w:rtl/>
        </w:rPr>
        <w:t>أي</w:t>
      </w:r>
      <w:r w:rsidR="00AE5F50">
        <w:rPr>
          <w:rtl/>
        </w:rPr>
        <w:t>ة</w:t>
      </w:r>
      <w:r w:rsidR="008062F6">
        <w:rPr>
          <w:rtl/>
        </w:rPr>
        <w:t xml:space="preserve"> </w:t>
      </w:r>
      <w:r>
        <w:rPr>
          <w:rtl/>
        </w:rPr>
        <w:t>152</w:t>
      </w:r>
      <w:r w:rsidR="008062F6">
        <w:rPr>
          <w:rtl/>
        </w:rPr>
        <w:t>.</w:t>
      </w:r>
    </w:p>
    <w:p w:rsidR="00C10AE1" w:rsidRDefault="00066653" w:rsidP="00BA2E55">
      <w:pPr>
        <w:pStyle w:val="libFootnote0"/>
        <w:rPr>
          <w:rtl/>
        </w:rPr>
      </w:pPr>
      <w:r>
        <w:rPr>
          <w:rtl/>
        </w:rPr>
        <w:t>(4)</w:t>
      </w:r>
      <w:r w:rsidR="008062F6">
        <w:rPr>
          <w:rtl/>
        </w:rPr>
        <w:t xml:space="preserve"> ق:کتاب الأخلاق</w:t>
      </w:r>
      <w:r w:rsidR="00BA2E55">
        <w:rPr>
          <w:rFonts w:hint="cs"/>
          <w:rtl/>
        </w:rPr>
        <w:t>/</w:t>
      </w:r>
      <w:r>
        <w:rPr>
          <w:rtl/>
        </w:rPr>
        <w:t>12</w:t>
      </w:r>
      <w:r w:rsidR="008062F6">
        <w:rPr>
          <w:rtl/>
        </w:rPr>
        <w:t>/</w:t>
      </w:r>
      <w:r>
        <w:rPr>
          <w:rtl/>
        </w:rPr>
        <w:t>1</w:t>
      </w:r>
      <w:r w:rsidR="008062F6">
        <w:rPr>
          <w:rtl/>
        </w:rPr>
        <w:t>،ج:</w:t>
      </w:r>
      <w:r>
        <w:rPr>
          <w:rtl/>
        </w:rPr>
        <w:t>364</w:t>
      </w:r>
      <w:r w:rsidR="008062F6">
        <w:rPr>
          <w:rtl/>
        </w:rPr>
        <w:t>/</w:t>
      </w:r>
      <w:r>
        <w:rPr>
          <w:rtl/>
        </w:rPr>
        <w:t>69</w:t>
      </w:r>
      <w:r w:rsidR="008062F6">
        <w:rPr>
          <w:rtl/>
        </w:rPr>
        <w:t>.</w:t>
      </w:r>
    </w:p>
    <w:p w:rsidR="00C10AE1" w:rsidRDefault="00066653" w:rsidP="00BA2E55">
      <w:pPr>
        <w:pStyle w:val="libFootnote0"/>
        <w:rPr>
          <w:rtl/>
        </w:rPr>
      </w:pPr>
      <w:r>
        <w:rPr>
          <w:rtl/>
        </w:rPr>
        <w:t>(5)</w:t>
      </w:r>
      <w:r w:rsidR="008062F6">
        <w:rPr>
          <w:rtl/>
        </w:rPr>
        <w:t xml:space="preserve"> ق:</w:t>
      </w:r>
      <w:r>
        <w:rPr>
          <w:rtl/>
        </w:rPr>
        <w:t>690</w:t>
      </w:r>
      <w:r w:rsidR="008062F6">
        <w:rPr>
          <w:rtl/>
        </w:rPr>
        <w:t>/</w:t>
      </w:r>
      <w:r>
        <w:rPr>
          <w:rtl/>
        </w:rPr>
        <w:t>56</w:t>
      </w:r>
      <w:r w:rsidR="008062F6">
        <w:rPr>
          <w:rtl/>
        </w:rPr>
        <w:t>/</w:t>
      </w:r>
      <w:r>
        <w:rPr>
          <w:rtl/>
        </w:rPr>
        <w:t>8</w:t>
      </w:r>
      <w:r w:rsidR="008062F6">
        <w:rPr>
          <w:rtl/>
        </w:rPr>
        <w:t>،ج:</w:t>
      </w:r>
      <w:r>
        <w:rPr>
          <w:rtl/>
        </w:rPr>
        <w:t>102</w:t>
      </w:r>
      <w:r w:rsidR="008062F6">
        <w:rPr>
          <w:rtl/>
        </w:rPr>
        <w:t>/</w:t>
      </w:r>
      <w:r>
        <w:rPr>
          <w:rtl/>
        </w:rPr>
        <w:t>34</w:t>
      </w:r>
      <w:r w:rsidR="008062F6">
        <w:rPr>
          <w:rtl/>
        </w:rPr>
        <w:t>.</w:t>
      </w:r>
    </w:p>
    <w:p w:rsidR="00C10AE1" w:rsidRDefault="00066653" w:rsidP="00BA2E55">
      <w:pPr>
        <w:pStyle w:val="libFootnote0"/>
        <w:rPr>
          <w:rtl/>
        </w:rPr>
      </w:pPr>
      <w:r>
        <w:rPr>
          <w:rtl/>
        </w:rPr>
        <w:t>(6)</w:t>
      </w:r>
      <w:r w:rsidR="008062F6">
        <w:rPr>
          <w:rtl/>
        </w:rPr>
        <w:t xml:space="preserve"> ق:</w:t>
      </w:r>
      <w:r>
        <w:rPr>
          <w:rtl/>
        </w:rPr>
        <w:t>722</w:t>
      </w:r>
      <w:r w:rsidR="008062F6">
        <w:rPr>
          <w:rtl/>
        </w:rPr>
        <w:t>/</w:t>
      </w:r>
      <w:r>
        <w:rPr>
          <w:rtl/>
        </w:rPr>
        <w:t>103</w:t>
      </w:r>
      <w:r w:rsidR="008062F6">
        <w:rPr>
          <w:rtl/>
        </w:rPr>
        <w:t>/</w:t>
      </w:r>
      <w:r>
        <w:rPr>
          <w:rtl/>
        </w:rPr>
        <w:t>14</w:t>
      </w:r>
      <w:r w:rsidR="008062F6">
        <w:rPr>
          <w:rtl/>
        </w:rPr>
        <w:t>،ج:</w:t>
      </w:r>
      <w:r>
        <w:rPr>
          <w:rtl/>
        </w:rPr>
        <w:t>288</w:t>
      </w:r>
      <w:r w:rsidR="008062F6">
        <w:rPr>
          <w:rtl/>
        </w:rPr>
        <w:t>/</w:t>
      </w:r>
      <w:r>
        <w:rPr>
          <w:rtl/>
        </w:rPr>
        <w:t>64</w:t>
      </w:r>
      <w:r w:rsidR="008062F6">
        <w:rPr>
          <w:rtl/>
        </w:rPr>
        <w:t>.</w:t>
      </w:r>
    </w:p>
    <w:p w:rsidR="00C10AE1" w:rsidRDefault="00066653" w:rsidP="00BA2E55">
      <w:pPr>
        <w:pStyle w:val="libFootnote0"/>
        <w:rPr>
          <w:rtl/>
        </w:rPr>
      </w:pPr>
      <w:r>
        <w:rPr>
          <w:rtl/>
        </w:rPr>
        <w:t>(7)</w:t>
      </w:r>
      <w:r w:rsidR="008062F6">
        <w:rPr>
          <w:rtl/>
        </w:rPr>
        <w:t xml:space="preserve"> ق:کتاب ال</w:t>
      </w:r>
      <w:r w:rsidR="00ED1C08">
        <w:rPr>
          <w:rtl/>
        </w:rPr>
        <w:t>عشرة</w:t>
      </w:r>
      <w:r w:rsidR="00BA2E55">
        <w:rPr>
          <w:rFonts w:hint="cs"/>
          <w:rtl/>
        </w:rPr>
        <w:t>/</w:t>
      </w:r>
      <w:r>
        <w:rPr>
          <w:rtl/>
        </w:rPr>
        <w:t>143</w:t>
      </w:r>
      <w:r w:rsidR="008062F6">
        <w:rPr>
          <w:rtl/>
        </w:rPr>
        <w:t>/</w:t>
      </w:r>
      <w:r>
        <w:rPr>
          <w:rtl/>
        </w:rPr>
        <w:t>47</w:t>
      </w:r>
      <w:r w:rsidR="008062F6">
        <w:rPr>
          <w:rtl/>
        </w:rPr>
        <w:t>،ج:</w:t>
      </w:r>
      <w:r>
        <w:rPr>
          <w:rtl/>
        </w:rPr>
        <w:t>91</w:t>
      </w:r>
      <w:r w:rsidR="008062F6">
        <w:rPr>
          <w:rtl/>
        </w:rPr>
        <w:t>/</w:t>
      </w:r>
      <w:r>
        <w:rPr>
          <w:rtl/>
        </w:rPr>
        <w:t>75</w:t>
      </w:r>
      <w:r w:rsidR="008062F6">
        <w:rPr>
          <w:rtl/>
        </w:rPr>
        <w:t>.</w:t>
      </w:r>
    </w:p>
    <w:p w:rsidR="00234D7F" w:rsidRPr="009B6FC6" w:rsidRDefault="00234D7F" w:rsidP="00234D7F">
      <w:pPr>
        <w:pStyle w:val="libNormal"/>
        <w:rPr>
          <w:rtl/>
        </w:rPr>
      </w:pPr>
      <w:r w:rsidRPr="009B6FC6">
        <w:rPr>
          <w:rFonts w:hint="eastAsia"/>
          <w:rtl/>
        </w:rPr>
        <w:br w:type="page"/>
      </w:r>
    </w:p>
    <w:p w:rsidR="00C10AE1" w:rsidRDefault="00560572" w:rsidP="00BA2E55">
      <w:pPr>
        <w:pStyle w:val="libNormal"/>
        <w:rPr>
          <w:rtl/>
        </w:rPr>
      </w:pPr>
      <w:r w:rsidRPr="00560572">
        <w:rPr>
          <w:rStyle w:val="libAlaemChar"/>
          <w:rFonts w:hint="eastAsia"/>
          <w:rtl/>
        </w:rPr>
        <w:t>(</w:t>
      </w:r>
      <w:r w:rsidR="008062F6" w:rsidRPr="00BA2E55">
        <w:rPr>
          <w:rStyle w:val="libAieChar"/>
          <w:rFonts w:hint="eastAsia"/>
          <w:rtl/>
        </w:rPr>
        <w:t>وَ</w:t>
      </w:r>
      <w:r w:rsidR="008062F6" w:rsidRPr="00BA2E55">
        <w:rPr>
          <w:rStyle w:val="libAieChar"/>
          <w:rtl/>
        </w:rPr>
        <w:t xml:space="preserve"> الْمُوفُونَ بِعَهْدِهِمْ إِذٰا عٰاهَدُوا</w:t>
      </w:r>
      <w:r w:rsidRPr="00560572">
        <w:rPr>
          <w:rStyle w:val="libAlaemChar"/>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الخصال</w:t>
      </w:r>
      <w:r w:rsidR="008062F6">
        <w:rPr>
          <w:rtl/>
        </w:rPr>
        <w:t xml:space="preserve">:عن </w:t>
      </w:r>
      <w:r w:rsidR="00066653">
        <w:rPr>
          <w:rtl/>
        </w:rPr>
        <w:t>أبي</w:t>
      </w:r>
      <w:r w:rsidR="008062F6">
        <w:rPr>
          <w:rtl/>
        </w:rPr>
        <w:t xml:space="preserve"> مالک قال: قلت </w:t>
      </w:r>
      <w:r w:rsidR="00AE5F50">
        <w:rPr>
          <w:rtl/>
        </w:rPr>
        <w:t>لعليّ</w:t>
      </w:r>
      <w:r w:rsidR="008062F6">
        <w:rPr>
          <w:rtl/>
        </w:rPr>
        <w:t xml:space="preserve"> بن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w:t>
      </w:r>
      <w:r w:rsidR="00DD1AF8">
        <w:rPr>
          <w:rtl/>
        </w:rPr>
        <w:t>أخبرني</w:t>
      </w:r>
      <w:r w:rsidR="008062F6">
        <w:rPr>
          <w:rtl/>
        </w:rPr>
        <w:t xml:space="preserve"> بجم</w:t>
      </w:r>
      <w:r w:rsidR="008062F6">
        <w:rPr>
          <w:rFonts w:hint="cs"/>
          <w:rtl/>
        </w:rPr>
        <w:t>ی</w:t>
      </w:r>
      <w:r w:rsidR="008062F6">
        <w:rPr>
          <w:rFonts w:hint="eastAsia"/>
          <w:rtl/>
        </w:rPr>
        <w:t>ع</w:t>
      </w:r>
      <w:r w:rsidR="008062F6">
        <w:rPr>
          <w:rtl/>
        </w:rPr>
        <w:t xml:space="preserve"> شر</w:t>
      </w:r>
      <w:r w:rsidR="00E5742D">
        <w:rPr>
          <w:rtl/>
        </w:rPr>
        <w:t>أي</w:t>
      </w:r>
      <w:r w:rsidR="008062F6">
        <w:rPr>
          <w:rFonts w:hint="eastAsia"/>
          <w:rtl/>
        </w:rPr>
        <w:t>ع</w:t>
      </w:r>
      <w:r w:rsidR="008062F6">
        <w:rPr>
          <w:rtl/>
        </w:rPr>
        <w:t xml:space="preserve"> الد</w:t>
      </w:r>
      <w:r w:rsidR="008062F6">
        <w:rPr>
          <w:rFonts w:hint="cs"/>
          <w:rtl/>
        </w:rPr>
        <w:t>ی</w:t>
      </w:r>
      <w:r w:rsidR="008062F6">
        <w:rPr>
          <w:rFonts w:hint="eastAsia"/>
          <w:rtl/>
        </w:rPr>
        <w:t>ن،قال</w:t>
      </w:r>
      <w:r w:rsidR="008062F6">
        <w:rPr>
          <w:rtl/>
        </w:rPr>
        <w:t>:قول الحقّ و الحکم بالعدل و الوفاء بالعهد.</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:قال رسول اللّه </w:t>
      </w:r>
      <w:r w:rsidR="00BE14E3" w:rsidRPr="00BE14E3">
        <w:rPr>
          <w:rStyle w:val="libAlaemChar"/>
          <w:rtl/>
        </w:rPr>
        <w:t>صلى‌الله‌عليه‌وآله‌وسلم</w:t>
      </w:r>
      <w:r w:rsidR="008062F6">
        <w:rPr>
          <w:rtl/>
        </w:rPr>
        <w:t xml:space="preserve">: أقربکم غدا </w:t>
      </w:r>
      <w:r w:rsidR="00FC4BC0">
        <w:rPr>
          <w:rtl/>
        </w:rPr>
        <w:t>معي</w:t>
      </w:r>
      <w:r w:rsidR="008062F6">
        <w:rPr>
          <w:rtl/>
        </w:rPr>
        <w:t xml:space="preserve"> </w:t>
      </w:r>
      <w:r w:rsidR="00AE5F50">
        <w:rPr>
          <w:rtl/>
        </w:rPr>
        <w:t>في</w:t>
      </w:r>
      <w:r w:rsidR="008062F6">
        <w:rPr>
          <w:rtl/>
        </w:rPr>
        <w:t xml:space="preserve"> الموقف أصدقکم للحد</w:t>
      </w:r>
      <w:r w:rsidR="008062F6">
        <w:rPr>
          <w:rFonts w:hint="cs"/>
          <w:rtl/>
        </w:rPr>
        <w:t>ی</w:t>
      </w:r>
      <w:r w:rsidR="008062F6">
        <w:rPr>
          <w:rFonts w:hint="eastAsia"/>
          <w:rtl/>
        </w:rPr>
        <w:t>ث</w:t>
      </w:r>
      <w:r w:rsidR="008062F6">
        <w:rPr>
          <w:rtl/>
        </w:rPr>
        <w:t xml:space="preserve"> و أداء ال</w:t>
      </w:r>
      <w:r w:rsidR="001D45BB">
        <w:rPr>
          <w:rtl/>
        </w:rPr>
        <w:t>أمانة</w:t>
      </w:r>
      <w:r w:rsidR="008062F6">
        <w:rPr>
          <w:rtl/>
        </w:rPr>
        <w:t xml:space="preserve"> و أوفاکم بالعهد و أحسنکم خلقا و أقربکم من الناس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Pr="00BA2E55" w:rsidRDefault="00BE14E3" w:rsidP="008062F6">
      <w:pPr>
        <w:pStyle w:val="libNormal"/>
        <w:rPr>
          <w:rtl/>
        </w:rPr>
      </w:pPr>
      <w:r w:rsidRPr="00BE14E3">
        <w:rPr>
          <w:rStyle w:val="libBold1Char"/>
          <w:rFonts w:hint="eastAsia"/>
          <w:rtl/>
        </w:rPr>
        <w:t>أقول</w:t>
      </w:r>
      <w:r w:rsidR="008062F6">
        <w:rPr>
          <w:rtl/>
        </w:rPr>
        <w:t xml:space="preserve">: تقدّم ما </w:t>
      </w:r>
      <w:r w:rsidR="008062F6">
        <w:rPr>
          <w:rFonts w:hint="cs"/>
          <w:rtl/>
        </w:rPr>
        <w:t>ی</w:t>
      </w:r>
      <w:r w:rsidR="008062F6">
        <w:rPr>
          <w:rFonts w:hint="eastAsia"/>
          <w:rtl/>
        </w:rPr>
        <w:t>تعلق</w:t>
      </w:r>
      <w:r w:rsidR="008062F6">
        <w:rPr>
          <w:rtl/>
        </w:rPr>
        <w:t xml:space="preserve"> </w:t>
      </w:r>
      <w:r w:rsidR="008062F6" w:rsidRPr="00BA2E55">
        <w:rPr>
          <w:rtl/>
        </w:rPr>
        <w:t xml:space="preserve">بذلک </w:t>
      </w:r>
      <w:r w:rsidR="00AE5F50" w:rsidRPr="00BA2E55">
        <w:rPr>
          <w:rtl/>
        </w:rPr>
        <w:t>في</w:t>
      </w:r>
      <w:r w:rsidR="00560572" w:rsidRPr="00BA2E55">
        <w:rPr>
          <w:rFonts w:hint="eastAsia"/>
          <w:rtl/>
        </w:rPr>
        <w:t>(</w:t>
      </w:r>
      <w:r w:rsidR="008062F6" w:rsidRPr="00BA2E55">
        <w:rPr>
          <w:rFonts w:hint="eastAsia"/>
          <w:rtl/>
        </w:rPr>
        <w:t>وعد</w:t>
      </w:r>
      <w:r w:rsidR="00560572" w:rsidRPr="00BA2E55">
        <w:rPr>
          <w:rFonts w:hint="eastAsia"/>
          <w:rtl/>
        </w:rPr>
        <w:t>)</w:t>
      </w:r>
      <w:r w:rsidR="008062F6" w:rsidRPr="00BA2E55">
        <w:rPr>
          <w:rtl/>
        </w:rPr>
        <w:t>.</w:t>
      </w:r>
    </w:p>
    <w:p w:rsidR="00C10AE1" w:rsidRDefault="008062F6" w:rsidP="008062F6">
      <w:pPr>
        <w:pStyle w:val="libNormal"/>
        <w:rPr>
          <w:rtl/>
        </w:rPr>
      </w:pPr>
      <w:r>
        <w:rPr>
          <w:rFonts w:hint="eastAsia"/>
          <w:rtl/>
        </w:rPr>
        <w:t>قال</w:t>
      </w:r>
      <w:r>
        <w:rPr>
          <w:rtl/>
        </w:rPr>
        <w:t xml:space="preserve"> الصادق </w:t>
      </w:r>
      <w:r w:rsidR="00BE14E3" w:rsidRPr="00BE14E3">
        <w:rPr>
          <w:rStyle w:val="libAlaemChar"/>
          <w:rtl/>
        </w:rPr>
        <w:t>عليه‌السلام</w:t>
      </w:r>
      <w:r>
        <w:rPr>
          <w:rtl/>
        </w:rPr>
        <w:t xml:space="preserve"> </w:t>
      </w:r>
      <w:r w:rsidR="00AE5F50">
        <w:rPr>
          <w:rtl/>
        </w:rPr>
        <w:t>في</w:t>
      </w:r>
      <w:r>
        <w:rPr>
          <w:rtl/>
        </w:rPr>
        <w:t xml:space="preserve"> </w:t>
      </w:r>
      <w:r w:rsidR="001522B9">
        <w:rPr>
          <w:rtl/>
        </w:rPr>
        <w:t>وصيّ</w:t>
      </w:r>
      <w:r>
        <w:rPr>
          <w:rFonts w:hint="eastAsia"/>
          <w:rtl/>
        </w:rPr>
        <w:t>ته</w:t>
      </w:r>
      <w:r>
        <w:rPr>
          <w:rtl/>
        </w:rPr>
        <w:t xml:space="preserve"> للمفضّل: </w:t>
      </w:r>
      <w:r w:rsidR="00E5742D">
        <w:rPr>
          <w:rtl/>
        </w:rPr>
        <w:t>أي</w:t>
      </w:r>
      <w:r>
        <w:rPr>
          <w:rFonts w:hint="eastAsia"/>
          <w:rtl/>
        </w:rPr>
        <w:t>اک</w:t>
      </w:r>
      <w:r>
        <w:rPr>
          <w:rtl/>
        </w:rPr>
        <w:t xml:space="preserve"> و مرتق</w:t>
      </w:r>
      <w:r>
        <w:rPr>
          <w:rFonts w:hint="cs"/>
          <w:rtl/>
        </w:rPr>
        <w:t>ی</w:t>
      </w:r>
      <w:r>
        <w:rPr>
          <w:rtl/>
        </w:rPr>
        <w:t xml:space="preserve"> جبل سهل إذا کان المنحدر وعرا و لا تعدنّ أخاک وعدا </w:t>
      </w:r>
      <w:r w:rsidR="00AE5F50">
        <w:rPr>
          <w:rtl/>
        </w:rPr>
        <w:t>لي</w:t>
      </w:r>
      <w:r>
        <w:rPr>
          <w:rFonts w:hint="eastAsia"/>
          <w:rtl/>
        </w:rPr>
        <w:t>س</w:t>
      </w:r>
      <w:r>
        <w:rPr>
          <w:rtl/>
        </w:rPr>
        <w:t xml:space="preserve"> </w:t>
      </w:r>
      <w:r w:rsidR="00AE5F50">
        <w:rPr>
          <w:rtl/>
        </w:rPr>
        <w:t>في</w:t>
      </w:r>
      <w:r>
        <w:rPr>
          <w:rtl/>
        </w:rPr>
        <w:t xml:space="preserve"> </w:t>
      </w:r>
      <w:r>
        <w:rPr>
          <w:rFonts w:hint="cs"/>
          <w:rtl/>
        </w:rPr>
        <w:t>ی</w:t>
      </w:r>
      <w:r>
        <w:rPr>
          <w:rFonts w:hint="eastAsia"/>
          <w:rtl/>
        </w:rPr>
        <w:t>دک</w:t>
      </w:r>
      <w:r>
        <w:rPr>
          <w:rtl/>
        </w:rPr>
        <w:t xml:space="preserve"> وفاؤه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BA2E55" w:rsidRDefault="00066653" w:rsidP="00BA2E55">
      <w:pPr>
        <w:pStyle w:val="libLine"/>
        <w:rPr>
          <w:rtl/>
        </w:rPr>
      </w:pPr>
      <w:r>
        <w:rPr>
          <w:rFonts w:hint="eastAsia"/>
          <w:rtl/>
        </w:rPr>
        <w:t>____________________</w:t>
      </w:r>
    </w:p>
    <w:p w:rsidR="00C10AE1" w:rsidRDefault="00066653" w:rsidP="00BA2E55">
      <w:pPr>
        <w:pStyle w:val="libFootnote0"/>
        <w:rPr>
          <w:rtl/>
        </w:rPr>
      </w:pPr>
      <w:r>
        <w:rPr>
          <w:rtl/>
        </w:rPr>
        <w:t>(1)</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177</w:t>
      </w:r>
      <w:r w:rsidR="008062F6">
        <w:rPr>
          <w:rtl/>
        </w:rPr>
        <w:t>.</w:t>
      </w:r>
    </w:p>
    <w:p w:rsidR="00C10AE1" w:rsidRDefault="00066653" w:rsidP="00BA2E55">
      <w:pPr>
        <w:pStyle w:val="libFootnote0"/>
        <w:rPr>
          <w:rtl/>
        </w:rPr>
      </w:pPr>
      <w:r>
        <w:rPr>
          <w:rtl/>
        </w:rPr>
        <w:t>(2)</w:t>
      </w:r>
      <w:r w:rsidR="008062F6">
        <w:rPr>
          <w:rtl/>
        </w:rPr>
        <w:t xml:space="preserve"> ق:کتاب ال</w:t>
      </w:r>
      <w:r w:rsidR="00ED1C08">
        <w:rPr>
          <w:rtl/>
        </w:rPr>
        <w:t>عشرة</w:t>
      </w:r>
      <w:r w:rsidR="00BA2E55">
        <w:rPr>
          <w:rFonts w:hint="cs"/>
          <w:rtl/>
        </w:rPr>
        <w:t>/</w:t>
      </w:r>
      <w:r>
        <w:rPr>
          <w:rtl/>
        </w:rPr>
        <w:t>143</w:t>
      </w:r>
      <w:r w:rsidR="008062F6">
        <w:rPr>
          <w:rtl/>
        </w:rPr>
        <w:t>/</w:t>
      </w:r>
      <w:r>
        <w:rPr>
          <w:rtl/>
        </w:rPr>
        <w:t>47</w:t>
      </w:r>
      <w:r w:rsidR="008062F6">
        <w:rPr>
          <w:rtl/>
        </w:rPr>
        <w:t>،ج:</w:t>
      </w:r>
      <w:r>
        <w:rPr>
          <w:rtl/>
        </w:rPr>
        <w:t>94</w:t>
      </w:r>
      <w:r w:rsidR="008062F6">
        <w:rPr>
          <w:rtl/>
        </w:rPr>
        <w:t>/</w:t>
      </w:r>
      <w:r>
        <w:rPr>
          <w:rtl/>
        </w:rPr>
        <w:t>75</w:t>
      </w:r>
      <w:r w:rsidR="008062F6">
        <w:rPr>
          <w:rtl/>
        </w:rPr>
        <w:t>.</w:t>
      </w:r>
    </w:p>
    <w:p w:rsidR="00C10AE1" w:rsidRDefault="00066653" w:rsidP="00BA2E55">
      <w:pPr>
        <w:pStyle w:val="libFootnote0"/>
        <w:rPr>
          <w:rtl/>
        </w:rPr>
      </w:pPr>
      <w:r>
        <w:rPr>
          <w:rtl/>
        </w:rPr>
        <w:t>(3)</w:t>
      </w:r>
      <w:r w:rsidR="008062F6">
        <w:rPr>
          <w:rtl/>
        </w:rPr>
        <w:t xml:space="preserve"> ق:</w:t>
      </w:r>
      <w:r>
        <w:rPr>
          <w:rtl/>
        </w:rPr>
        <w:t>186</w:t>
      </w:r>
      <w:r w:rsidR="008062F6">
        <w:rPr>
          <w:rtl/>
        </w:rPr>
        <w:t>/</w:t>
      </w:r>
      <w:r>
        <w:rPr>
          <w:rtl/>
        </w:rPr>
        <w:t>23</w:t>
      </w:r>
      <w:r w:rsidR="008062F6">
        <w:rPr>
          <w:rtl/>
        </w:rPr>
        <w:t>/</w:t>
      </w:r>
      <w:r>
        <w:rPr>
          <w:rtl/>
        </w:rPr>
        <w:t>17</w:t>
      </w:r>
      <w:r w:rsidR="008062F6">
        <w:rPr>
          <w:rtl/>
        </w:rPr>
        <w:t>،ج:</w:t>
      </w:r>
      <w:r>
        <w:rPr>
          <w:rtl/>
        </w:rPr>
        <w:t>250</w:t>
      </w:r>
      <w:r w:rsidR="008062F6">
        <w:rPr>
          <w:rtl/>
        </w:rPr>
        <w:t>/</w:t>
      </w:r>
      <w:r>
        <w:rPr>
          <w:rtl/>
        </w:rPr>
        <w:t>78</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BA2E55">
      <w:pPr>
        <w:pStyle w:val="Heading3Center"/>
        <w:rPr>
          <w:rtl/>
        </w:rPr>
      </w:pPr>
      <w:bookmarkStart w:id="64" w:name="_Toc483234697"/>
      <w:r>
        <w:rPr>
          <w:rFonts w:hint="eastAsia"/>
          <w:rtl/>
        </w:rPr>
        <w:t>باب</w:t>
      </w:r>
      <w:r>
        <w:rPr>
          <w:rtl/>
        </w:rPr>
        <w:t xml:space="preserve"> الواو بعده القاف</w:t>
      </w:r>
      <w:bookmarkEnd w:id="64"/>
    </w:p>
    <w:p w:rsidR="00C10AE1" w:rsidRDefault="008062F6" w:rsidP="00BA2E55">
      <w:pPr>
        <w:pStyle w:val="libBold1"/>
        <w:rPr>
          <w:rtl/>
        </w:rPr>
      </w:pPr>
      <w:r>
        <w:rPr>
          <w:rFonts w:hint="eastAsia"/>
          <w:rtl/>
        </w:rPr>
        <w:t>وقت</w:t>
      </w:r>
      <w:r>
        <w:rPr>
          <w:rtl/>
        </w:rPr>
        <w:t>:</w:t>
      </w:r>
    </w:p>
    <w:p w:rsidR="00C10AE1" w:rsidRDefault="008062F6" w:rsidP="00BA2E55">
      <w:pPr>
        <w:pStyle w:val="libCenterBold1"/>
        <w:rPr>
          <w:rtl/>
        </w:rPr>
      </w:pPr>
      <w:r>
        <w:rPr>
          <w:rFonts w:hint="eastAsia"/>
          <w:rtl/>
        </w:rPr>
        <w:t>ال</w:t>
      </w:r>
      <w:r w:rsidR="00ED1C08">
        <w:rPr>
          <w:rFonts w:hint="eastAsia"/>
          <w:rtl/>
        </w:rPr>
        <w:t>نهي</w:t>
      </w:r>
      <w:r>
        <w:rPr>
          <w:rtl/>
        </w:rPr>
        <w:t xml:space="preserve"> عن التوق</w:t>
      </w:r>
      <w:r>
        <w:rPr>
          <w:rFonts w:hint="cs"/>
          <w:rtl/>
        </w:rPr>
        <w:t>ی</w:t>
      </w:r>
      <w:r>
        <w:rPr>
          <w:rFonts w:hint="eastAsia"/>
          <w:rtl/>
        </w:rPr>
        <w:t>ت</w:t>
      </w:r>
    </w:p>
    <w:p w:rsidR="00C10AE1" w:rsidRDefault="008062F6" w:rsidP="008062F6">
      <w:pPr>
        <w:pStyle w:val="libNormal"/>
        <w:rPr>
          <w:rtl/>
        </w:rPr>
      </w:pPr>
      <w:r>
        <w:rPr>
          <w:rFonts w:hint="eastAsia"/>
          <w:rtl/>
        </w:rPr>
        <w:t>باب</w:t>
      </w:r>
      <w:r>
        <w:rPr>
          <w:rtl/>
        </w:rPr>
        <w:t xml:space="preserve"> التمح</w:t>
      </w:r>
      <w:r>
        <w:rPr>
          <w:rFonts w:hint="cs"/>
          <w:rtl/>
        </w:rPr>
        <w:t>ی</w:t>
      </w:r>
      <w:r>
        <w:rPr>
          <w:rFonts w:hint="eastAsia"/>
          <w:rtl/>
        </w:rPr>
        <w:t>ص</w:t>
      </w:r>
      <w:r>
        <w:rPr>
          <w:rtl/>
        </w:rPr>
        <w:t xml:space="preserve"> و ال</w:t>
      </w:r>
      <w:r w:rsidR="00ED1C08">
        <w:rPr>
          <w:rtl/>
        </w:rPr>
        <w:t>نهي</w:t>
      </w:r>
      <w:r>
        <w:rPr>
          <w:rtl/>
        </w:rPr>
        <w:t xml:space="preserve"> عن التوق</w:t>
      </w:r>
      <w:r>
        <w:rPr>
          <w:rFonts w:hint="cs"/>
          <w:rtl/>
        </w:rPr>
        <w:t>ی</w:t>
      </w:r>
      <w:r>
        <w:rPr>
          <w:rFonts w:hint="eastAsia"/>
          <w:rtl/>
        </w:rPr>
        <w:t>ت</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ED1C08" w:rsidP="00BA2E55">
      <w:pPr>
        <w:pStyle w:val="libNormal"/>
        <w:rPr>
          <w:rtl/>
        </w:rPr>
      </w:pPr>
      <w:r w:rsidRPr="00BA2E55">
        <w:rPr>
          <w:rStyle w:val="libBold1Char"/>
          <w:rFonts w:hint="eastAsia"/>
          <w:rtl/>
        </w:rPr>
        <w:t>غیبة</w:t>
      </w:r>
      <w:r w:rsidR="008062F6" w:rsidRPr="00BA2E55">
        <w:rPr>
          <w:rStyle w:val="libBold1Char"/>
          <w:rtl/>
        </w:rPr>
        <w:t xml:space="preserve"> ال</w:t>
      </w:r>
      <w:r w:rsidRPr="00BA2E55">
        <w:rPr>
          <w:rStyle w:val="libBold1Char"/>
          <w:rtl/>
        </w:rPr>
        <w:t>طوسيّ</w:t>
      </w:r>
      <w:r w:rsidR="008062F6">
        <w:rPr>
          <w:rtl/>
        </w:rPr>
        <w:t>:عن الفض</w:t>
      </w:r>
      <w:r w:rsidR="008062F6">
        <w:rPr>
          <w:rFonts w:hint="cs"/>
          <w:rtl/>
        </w:rPr>
        <w:t>ی</w:t>
      </w:r>
      <w:r w:rsidR="008062F6">
        <w:rPr>
          <w:rFonts w:hint="eastAsia"/>
          <w:rtl/>
        </w:rPr>
        <w:t>ل</w:t>
      </w:r>
      <w:r w:rsidR="008062F6">
        <w:rPr>
          <w:rtl/>
        </w:rPr>
        <w:t xml:space="preserve"> قال: سألت أبا جعفر </w:t>
      </w:r>
      <w:r w:rsidR="00BE14E3" w:rsidRPr="00BE14E3">
        <w:rPr>
          <w:rStyle w:val="libAlaemChar"/>
          <w:rtl/>
        </w:rPr>
        <w:t>عليه‌السلام</w:t>
      </w:r>
      <w:r w:rsidR="008062F6">
        <w:rPr>
          <w:rtl/>
        </w:rPr>
        <w:t>:هل لهذا الأمر وقت؟فقال:</w:t>
      </w:r>
      <w:r w:rsidR="00BA2E55">
        <w:rPr>
          <w:rFonts w:hint="cs"/>
          <w:rtl/>
        </w:rPr>
        <w:t xml:space="preserve"> </w:t>
      </w:r>
      <w:r w:rsidR="008062F6">
        <w:rPr>
          <w:rFonts w:hint="eastAsia"/>
          <w:rtl/>
        </w:rPr>
        <w:t>کذب</w:t>
      </w:r>
      <w:r w:rsidR="008062F6">
        <w:rPr>
          <w:rtl/>
        </w:rPr>
        <w:t xml:space="preserve"> الوقّاتون کذب الوقّاتون کذب الوقّاتون .</w:t>
      </w:r>
    </w:p>
    <w:p w:rsidR="00C10AE1" w:rsidRDefault="00ED1C08" w:rsidP="008062F6">
      <w:pPr>
        <w:pStyle w:val="libNormal"/>
        <w:rPr>
          <w:rtl/>
        </w:rPr>
      </w:pPr>
      <w:r w:rsidRPr="00BA2E55">
        <w:rPr>
          <w:rStyle w:val="libBold1Char"/>
          <w:rFonts w:hint="eastAsia"/>
          <w:rtl/>
        </w:rPr>
        <w:t>غیبة</w:t>
      </w:r>
      <w:r w:rsidR="008062F6" w:rsidRPr="00BA2E55">
        <w:rPr>
          <w:rStyle w:val="libBold1Char"/>
          <w:rtl/>
        </w:rPr>
        <w:t xml:space="preserve"> ال</w:t>
      </w:r>
      <w:r w:rsidRPr="00BA2E55">
        <w:rPr>
          <w:rStyle w:val="libBold1Char"/>
          <w:rtl/>
        </w:rPr>
        <w:t>طوسيّ</w:t>
      </w:r>
      <w:r w:rsidR="008062F6">
        <w:rPr>
          <w:rtl/>
        </w:rPr>
        <w:t xml:space="preserve">:قال أبو عبد اللّه </w:t>
      </w:r>
      <w:r w:rsidR="00BE14E3" w:rsidRPr="00BE14E3">
        <w:rPr>
          <w:rStyle w:val="libAlaemChar"/>
          <w:rtl/>
        </w:rPr>
        <w:t>عليه‌السلام</w:t>
      </w:r>
      <w:r w:rsidR="008062F6">
        <w:rPr>
          <w:rtl/>
        </w:rPr>
        <w:t xml:space="preserve">: کذب الموقّتون ما وقّتنا </w:t>
      </w:r>
      <w:r w:rsidR="00AE5F50">
        <w:rPr>
          <w:rtl/>
        </w:rPr>
        <w:t>في</w:t>
      </w:r>
      <w:r w:rsidR="008062F6">
        <w:rPr>
          <w:rFonts w:hint="eastAsia"/>
          <w:rtl/>
        </w:rPr>
        <w:t>ما</w:t>
      </w:r>
      <w:r w:rsidR="008062F6">
        <w:rPr>
          <w:rtl/>
        </w:rPr>
        <w:t xml:space="preserve"> مض</w:t>
      </w:r>
      <w:r w:rsidR="008062F6">
        <w:rPr>
          <w:rFonts w:hint="cs"/>
          <w:rtl/>
        </w:rPr>
        <w:t>ی</w:t>
      </w:r>
      <w:r w:rsidR="008062F6">
        <w:rPr>
          <w:rtl/>
        </w:rPr>
        <w:t xml:space="preserve"> و لا نوقّت </w:t>
      </w:r>
      <w:r w:rsidR="00AE5F50">
        <w:rPr>
          <w:rtl/>
        </w:rPr>
        <w:t>في</w:t>
      </w:r>
      <w:r w:rsidR="008062F6">
        <w:rPr>
          <w:rFonts w:hint="eastAsia"/>
          <w:rtl/>
        </w:rPr>
        <w:t>ما</w:t>
      </w:r>
      <w:r w:rsidR="008062F6">
        <w:rPr>
          <w:rtl/>
        </w:rPr>
        <w:t xml:space="preserve"> </w:t>
      </w:r>
      <w:r w:rsidR="008062F6">
        <w:rPr>
          <w:rFonts w:hint="cs"/>
          <w:rtl/>
        </w:rPr>
        <w:t>ی</w:t>
      </w:r>
      <w:r w:rsidR="008062F6">
        <w:rPr>
          <w:rFonts w:hint="eastAsia"/>
          <w:rtl/>
        </w:rPr>
        <w:t>ستقبل</w:t>
      </w:r>
      <w:r w:rsidR="008062F6">
        <w:rPr>
          <w:rtl/>
        </w:rPr>
        <w:t xml:space="preserve"> .</w:t>
      </w:r>
    </w:p>
    <w:p w:rsidR="00C10AE1" w:rsidRDefault="00ED1C08" w:rsidP="008062F6">
      <w:pPr>
        <w:pStyle w:val="libNormal"/>
        <w:rPr>
          <w:rtl/>
        </w:rPr>
      </w:pPr>
      <w:r w:rsidRPr="00BA2E55">
        <w:rPr>
          <w:rStyle w:val="libBold1Char"/>
          <w:rFonts w:hint="eastAsia"/>
          <w:rtl/>
        </w:rPr>
        <w:t>غیبة</w:t>
      </w:r>
      <w:r w:rsidR="008062F6" w:rsidRPr="00BA2E55">
        <w:rPr>
          <w:rStyle w:val="libBold1Char"/>
          <w:rtl/>
        </w:rPr>
        <w:t xml:space="preserve"> ال</w:t>
      </w:r>
      <w:r w:rsidRPr="00BA2E55">
        <w:rPr>
          <w:rStyle w:val="libBold1Char"/>
          <w:rtl/>
        </w:rPr>
        <w:t>طوسيّ</w:t>
      </w:r>
      <w:r w:rsidR="008062F6">
        <w:rPr>
          <w:rtl/>
        </w:rPr>
        <w:t xml:space="preserve">:عنه </w:t>
      </w:r>
      <w:r w:rsidR="00BE14E3" w:rsidRPr="00BE14E3">
        <w:rPr>
          <w:rStyle w:val="libAlaemChar"/>
          <w:rtl/>
        </w:rPr>
        <w:t>عليه‌السلام</w:t>
      </w:r>
      <w:r w:rsidR="008062F6">
        <w:rPr>
          <w:rtl/>
        </w:rPr>
        <w:t xml:space="preserve"> قال: من وقّت لک من الناس ش</w:t>
      </w:r>
      <w:r w:rsidR="008062F6">
        <w:rPr>
          <w:rFonts w:hint="cs"/>
          <w:rtl/>
        </w:rPr>
        <w:t>ی</w:t>
      </w:r>
      <w:r w:rsidR="008062F6">
        <w:rPr>
          <w:rFonts w:hint="eastAsia"/>
          <w:rtl/>
        </w:rPr>
        <w:t>ئا</w:t>
      </w:r>
      <w:r w:rsidR="008062F6">
        <w:rPr>
          <w:rtl/>
        </w:rPr>
        <w:t xml:space="preserve"> فلا تهابنّ أن تکذّبه فلسنا نوقّت لأحد وقتا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سبب</w:t>
      </w:r>
      <w:r>
        <w:rPr>
          <w:rtl/>
        </w:rPr>
        <w:t xml:space="preserve"> توق</w:t>
      </w:r>
      <w:r>
        <w:rPr>
          <w:rFonts w:hint="cs"/>
          <w:rtl/>
        </w:rPr>
        <w:t>ی</w:t>
      </w:r>
      <w:r>
        <w:rPr>
          <w:rFonts w:hint="eastAsia"/>
          <w:rtl/>
        </w:rPr>
        <w:t>ت</w:t>
      </w:r>
      <w:r>
        <w:rPr>
          <w:rtl/>
        </w:rPr>
        <w:t xml:space="preserve"> الصلوات الخمس </w:t>
      </w:r>
      <w:r w:rsidR="00AE5F50">
        <w:rPr>
          <w:rtl/>
        </w:rPr>
        <w:t>في</w:t>
      </w:r>
      <w:r>
        <w:rPr>
          <w:rtl/>
        </w:rPr>
        <w:t xml:space="preserve"> خمس مواق</w:t>
      </w:r>
      <w:r>
        <w:rPr>
          <w:rFonts w:hint="cs"/>
          <w:rtl/>
        </w:rPr>
        <w:t>ی</w:t>
      </w:r>
      <w:r>
        <w:rPr>
          <w:rFonts w:hint="eastAsia"/>
          <w:rtl/>
        </w:rPr>
        <w:t>ت</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78437F" w:rsidP="008062F6">
      <w:pPr>
        <w:pStyle w:val="libNormal"/>
        <w:rPr>
          <w:rtl/>
        </w:rPr>
      </w:pPr>
      <w:r>
        <w:rPr>
          <w:rFonts w:hint="eastAsia"/>
          <w:rtl/>
        </w:rPr>
        <w:t>خطبة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و </w:t>
      </w:r>
      <w:r w:rsidR="00AE5F50">
        <w:rPr>
          <w:rtl/>
        </w:rPr>
        <w:t>في</w:t>
      </w:r>
      <w:r w:rsidR="008062F6">
        <w:rPr>
          <w:rFonts w:hint="eastAsia"/>
          <w:rtl/>
        </w:rPr>
        <w:t>ها</w:t>
      </w:r>
      <w:r w:rsidR="008062F6">
        <w:rPr>
          <w:rtl/>
        </w:rPr>
        <w:t xml:space="preserve"> ذکر أوقات ال</w:t>
      </w:r>
      <w:r w:rsidR="00444506">
        <w:rPr>
          <w:rtl/>
        </w:rPr>
        <w:t>صلاة</w:t>
      </w:r>
      <w:r w:rsidR="008062F6">
        <w:rPr>
          <w:rtl/>
        </w:rPr>
        <w:t xml:space="preserve"> </w:t>
      </w:r>
      <w:r w:rsidR="00066653" w:rsidRPr="00066653">
        <w:rPr>
          <w:rStyle w:val="libFootnotenumChar"/>
          <w:rtl/>
        </w:rPr>
        <w:t>(4)</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BA2E55">
        <w:rPr>
          <w:rFonts w:hint="eastAsia"/>
          <w:rtl/>
        </w:rPr>
        <w:t>(</w:t>
      </w:r>
      <w:r w:rsidR="008062F6" w:rsidRPr="00BA2E55">
        <w:rPr>
          <w:rFonts w:hint="eastAsia"/>
          <w:rtl/>
        </w:rPr>
        <w:t>صلا</w:t>
      </w:r>
      <w:r w:rsidR="00560572" w:rsidRPr="00BA2E55">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بأوقات ال</w:t>
      </w:r>
      <w:r w:rsidR="00444506">
        <w:rPr>
          <w:rtl/>
        </w:rPr>
        <w:t>صلاة</w:t>
      </w:r>
      <w:r w:rsidR="008062F6">
        <w:rPr>
          <w:rtl/>
        </w:rPr>
        <w:t xml:space="preserve"> و ال</w:t>
      </w:r>
      <w:r w:rsidR="00BA2E55">
        <w:rPr>
          <w:rtl/>
        </w:rPr>
        <w:t>محافظة</w:t>
      </w:r>
      <w:r w:rsidR="008062F6">
        <w:rPr>
          <w:rtl/>
        </w:rPr>
        <w:t xml:space="preserve"> ع</w:t>
      </w:r>
      <w:r w:rsidR="00AE5F50">
        <w:rPr>
          <w:rtl/>
        </w:rPr>
        <w:t>لي</w:t>
      </w:r>
      <w:r w:rsidR="008062F6">
        <w:rPr>
          <w:rFonts w:hint="eastAsia"/>
          <w:rtl/>
        </w:rPr>
        <w:t>ها</w:t>
      </w:r>
      <w:r w:rsidR="008062F6">
        <w:rPr>
          <w:rtl/>
        </w:rPr>
        <w:t>.</w:t>
      </w:r>
    </w:p>
    <w:p w:rsidR="00C10AE1" w:rsidRDefault="008062F6" w:rsidP="008062F6">
      <w:pPr>
        <w:pStyle w:val="libNormal"/>
        <w:rPr>
          <w:rtl/>
        </w:rPr>
      </w:pPr>
      <w:r>
        <w:rPr>
          <w:rFonts w:hint="eastAsia"/>
          <w:rtl/>
        </w:rPr>
        <w:t>باب</w:t>
      </w:r>
      <w:r>
        <w:rPr>
          <w:rtl/>
        </w:rPr>
        <w:t xml:space="preserve"> وقت ما </w:t>
      </w:r>
      <w:r>
        <w:rPr>
          <w:rFonts w:hint="cs"/>
          <w:rtl/>
        </w:rPr>
        <w:t>ی</w:t>
      </w:r>
      <w:r>
        <w:rPr>
          <w:rFonts w:hint="eastAsia"/>
          <w:rtl/>
        </w:rPr>
        <w:t>غلّظ</w:t>
      </w:r>
      <w:r>
        <w:rPr>
          <w:rtl/>
        </w:rPr>
        <w:t xml:space="preserve"> ع</w:t>
      </w:r>
      <w:r w:rsidR="00AE5F50">
        <w:rPr>
          <w:rtl/>
        </w:rPr>
        <w:t>لي</w:t>
      </w:r>
      <w:r>
        <w:rPr>
          <w:rtl/>
        </w:rPr>
        <w:t xml:space="preserve"> العبد </w:t>
      </w:r>
      <w:r w:rsidR="00AE5F50">
        <w:rPr>
          <w:rtl/>
        </w:rPr>
        <w:t>في</w:t>
      </w:r>
      <w:r>
        <w:rPr>
          <w:rtl/>
        </w:rPr>
        <w:t xml:space="preserve"> ال</w:t>
      </w:r>
      <w:r w:rsidR="006E032B">
        <w:rPr>
          <w:rtl/>
        </w:rPr>
        <w:t>معاصي</w:t>
      </w:r>
      <w:r>
        <w:rPr>
          <w:rtl/>
        </w:rPr>
        <w:t xml:space="preserve"> و استدراج اللّه تع</w:t>
      </w:r>
      <w:r w:rsidR="00444506">
        <w:rPr>
          <w:rtl/>
        </w:rPr>
        <w:t>الى</w:t>
      </w:r>
      <w:r>
        <w:rPr>
          <w:rtl/>
        </w:rPr>
        <w:t xml:space="preserve"> </w:t>
      </w:r>
      <w:r w:rsidR="00066653" w:rsidRPr="00066653">
        <w:rPr>
          <w:rStyle w:val="libFootnotenumChar"/>
          <w:rtl/>
        </w:rPr>
        <w:t>(5)</w:t>
      </w:r>
      <w:r>
        <w:rPr>
          <w:rtl/>
        </w:rPr>
        <w:t xml:space="preserve">. </w:t>
      </w:r>
      <w:r w:rsidR="00BE14E3" w:rsidRPr="00BE14E3">
        <w:rPr>
          <w:rStyle w:val="libBold1Char"/>
          <w:rtl/>
        </w:rPr>
        <w:t>أقول</w:t>
      </w:r>
      <w:r>
        <w:rPr>
          <w:rtl/>
        </w:rPr>
        <w:t xml:space="preserve">: قد تقدّم ما </w:t>
      </w:r>
      <w:r>
        <w:rPr>
          <w:rFonts w:hint="cs"/>
          <w:rtl/>
        </w:rPr>
        <w:t>ی</w:t>
      </w:r>
      <w:r>
        <w:rPr>
          <w:rFonts w:hint="eastAsia"/>
          <w:rtl/>
        </w:rPr>
        <w:t>تعلق</w:t>
      </w:r>
      <w:r>
        <w:rPr>
          <w:rtl/>
        </w:rPr>
        <w:t xml:space="preserve"> </w:t>
      </w:r>
      <w:r w:rsidRPr="00BA2E55">
        <w:rPr>
          <w:rtl/>
        </w:rPr>
        <w:t xml:space="preserve">بذلک </w:t>
      </w:r>
      <w:r w:rsidR="00AE5F50" w:rsidRPr="00BA2E55">
        <w:rPr>
          <w:rtl/>
        </w:rPr>
        <w:t>في</w:t>
      </w:r>
      <w:r w:rsidR="00560572" w:rsidRPr="00BA2E55">
        <w:rPr>
          <w:rFonts w:hint="eastAsia"/>
          <w:rtl/>
        </w:rPr>
        <w:t>(</w:t>
      </w:r>
      <w:r w:rsidRPr="00BA2E55">
        <w:rPr>
          <w:rFonts w:hint="eastAsia"/>
          <w:rtl/>
        </w:rPr>
        <w:t>ربع</w:t>
      </w:r>
      <w:r w:rsidR="00560572" w:rsidRPr="00BA2E55">
        <w:rPr>
          <w:rFonts w:hint="eastAsia"/>
          <w:rtl/>
        </w:rPr>
        <w:t>)</w:t>
      </w:r>
      <w:r w:rsidRPr="00BA2E55">
        <w:rPr>
          <w:rFonts w:hint="eastAsia"/>
          <w:rtl/>
        </w:rPr>
        <w:t>،و</w:t>
      </w:r>
      <w:r w:rsidRPr="00BA2E55">
        <w:rPr>
          <w:rtl/>
        </w:rPr>
        <w:t xml:space="preserve"> ذکرنا </w:t>
      </w:r>
      <w:r w:rsidR="00AE5F50" w:rsidRPr="00BA2E55">
        <w:rPr>
          <w:rtl/>
        </w:rPr>
        <w:t>في</w:t>
      </w:r>
      <w:r w:rsidR="00560572" w:rsidRPr="00BA2E55">
        <w:rPr>
          <w:rFonts w:hint="eastAsia"/>
          <w:rtl/>
        </w:rPr>
        <w:t>(</w:t>
      </w:r>
      <w:r w:rsidRPr="00BA2E55">
        <w:rPr>
          <w:rFonts w:hint="eastAsia"/>
          <w:rtl/>
        </w:rPr>
        <w:t>فرض</w:t>
      </w:r>
      <w:r w:rsidR="00560572" w:rsidRPr="00BA2E55">
        <w:rPr>
          <w:rFonts w:hint="eastAsia"/>
          <w:rtl/>
        </w:rPr>
        <w:t>)</w:t>
      </w:r>
      <w:r w:rsidRPr="00BA2E55">
        <w:rPr>
          <w:rFonts w:hint="eastAsia"/>
          <w:rtl/>
        </w:rPr>
        <w:t>ما</w:t>
      </w:r>
      <w:r>
        <w:rPr>
          <w:rtl/>
        </w:rPr>
        <w:t xml:space="preserve"> </w:t>
      </w:r>
      <w:r>
        <w:rPr>
          <w:rFonts w:hint="cs"/>
          <w:rtl/>
        </w:rPr>
        <w:t>ی</w:t>
      </w:r>
      <w:r>
        <w:rPr>
          <w:rFonts w:hint="eastAsia"/>
          <w:rtl/>
        </w:rPr>
        <w:t>تعلق</w:t>
      </w:r>
      <w:r>
        <w:rPr>
          <w:rtl/>
        </w:rPr>
        <w:t xml:space="preserve"> باغتنام الوقت</w:t>
      </w:r>
    </w:p>
    <w:p w:rsidR="00BA2E55" w:rsidRDefault="00066653" w:rsidP="00BA2E55">
      <w:pPr>
        <w:pStyle w:val="libLine"/>
        <w:rPr>
          <w:rtl/>
        </w:rPr>
      </w:pPr>
      <w:r>
        <w:rPr>
          <w:rFonts w:hint="eastAsia"/>
          <w:rtl/>
        </w:rPr>
        <w:t>____________________</w:t>
      </w:r>
    </w:p>
    <w:p w:rsidR="00C10AE1" w:rsidRDefault="00066653" w:rsidP="00BA2E55">
      <w:pPr>
        <w:pStyle w:val="libFootnote0"/>
        <w:rPr>
          <w:rtl/>
        </w:rPr>
      </w:pPr>
      <w:r>
        <w:rPr>
          <w:rtl/>
        </w:rPr>
        <w:t>(1)</w:t>
      </w:r>
      <w:r w:rsidR="008062F6">
        <w:rPr>
          <w:rtl/>
        </w:rPr>
        <w:t xml:space="preserve"> ق:</w:t>
      </w:r>
      <w:r>
        <w:rPr>
          <w:rtl/>
        </w:rPr>
        <w:t>131</w:t>
      </w:r>
      <w:r w:rsidR="008062F6">
        <w:rPr>
          <w:rtl/>
        </w:rPr>
        <w:t>/</w:t>
      </w:r>
      <w:r>
        <w:rPr>
          <w:rtl/>
        </w:rPr>
        <w:t>27</w:t>
      </w:r>
      <w:r w:rsidR="008062F6">
        <w:rPr>
          <w:rtl/>
        </w:rPr>
        <w:t>/</w:t>
      </w:r>
      <w:r>
        <w:rPr>
          <w:rtl/>
        </w:rPr>
        <w:t>13</w:t>
      </w:r>
      <w:r w:rsidR="008062F6">
        <w:rPr>
          <w:rtl/>
        </w:rPr>
        <w:t>،ج:</w:t>
      </w:r>
      <w:r>
        <w:rPr>
          <w:rtl/>
        </w:rPr>
        <w:t>101</w:t>
      </w:r>
      <w:r w:rsidR="008062F6">
        <w:rPr>
          <w:rtl/>
        </w:rPr>
        <w:t>/</w:t>
      </w:r>
      <w:r>
        <w:rPr>
          <w:rtl/>
        </w:rPr>
        <w:t>52</w:t>
      </w:r>
      <w:r w:rsidR="008062F6">
        <w:rPr>
          <w:rtl/>
        </w:rPr>
        <w:t>.</w:t>
      </w:r>
    </w:p>
    <w:p w:rsidR="00C10AE1" w:rsidRDefault="00066653" w:rsidP="00BA2E55">
      <w:pPr>
        <w:pStyle w:val="libFootnote0"/>
        <w:rPr>
          <w:rtl/>
        </w:rPr>
      </w:pPr>
      <w:r>
        <w:rPr>
          <w:rtl/>
        </w:rPr>
        <w:t>(2)</w:t>
      </w:r>
      <w:r w:rsidR="008062F6">
        <w:rPr>
          <w:rtl/>
        </w:rPr>
        <w:t xml:space="preserve"> ق:</w:t>
      </w:r>
      <w:r>
        <w:rPr>
          <w:rtl/>
        </w:rPr>
        <w:t>131</w:t>
      </w:r>
      <w:r w:rsidR="008062F6">
        <w:rPr>
          <w:rtl/>
        </w:rPr>
        <w:t>/</w:t>
      </w:r>
      <w:r>
        <w:rPr>
          <w:rtl/>
        </w:rPr>
        <w:t>27</w:t>
      </w:r>
      <w:r w:rsidR="008062F6">
        <w:rPr>
          <w:rtl/>
        </w:rPr>
        <w:t>/</w:t>
      </w:r>
      <w:r>
        <w:rPr>
          <w:rtl/>
        </w:rPr>
        <w:t>13</w:t>
      </w:r>
      <w:r w:rsidR="008062F6">
        <w:rPr>
          <w:rtl/>
        </w:rPr>
        <w:t>،ج:</w:t>
      </w:r>
      <w:r>
        <w:rPr>
          <w:rtl/>
        </w:rPr>
        <w:t>104</w:t>
      </w:r>
      <w:r w:rsidR="008062F6">
        <w:rPr>
          <w:rtl/>
        </w:rPr>
        <w:t>/</w:t>
      </w:r>
      <w:r>
        <w:rPr>
          <w:rtl/>
        </w:rPr>
        <w:t>52</w:t>
      </w:r>
      <w:r w:rsidR="008062F6">
        <w:rPr>
          <w:rtl/>
        </w:rPr>
        <w:t>.</w:t>
      </w:r>
    </w:p>
    <w:p w:rsidR="00C10AE1" w:rsidRDefault="00066653" w:rsidP="00BA2E55">
      <w:pPr>
        <w:pStyle w:val="libFootnote0"/>
        <w:rPr>
          <w:rtl/>
        </w:rPr>
      </w:pPr>
      <w:r>
        <w:rPr>
          <w:rtl/>
        </w:rPr>
        <w:t>(3)</w:t>
      </w:r>
      <w:r w:rsidR="008062F6">
        <w:rPr>
          <w:rtl/>
        </w:rPr>
        <w:t xml:space="preserve"> ق:</w:t>
      </w:r>
      <w:r>
        <w:rPr>
          <w:rtl/>
        </w:rPr>
        <w:t>43</w:t>
      </w:r>
      <w:r w:rsidR="008062F6">
        <w:rPr>
          <w:rtl/>
        </w:rPr>
        <w:t>/</w:t>
      </w:r>
      <w:r>
        <w:rPr>
          <w:rtl/>
        </w:rPr>
        <w:t>7</w:t>
      </w:r>
      <w:r w:rsidR="008062F6">
        <w:rPr>
          <w:rtl/>
        </w:rPr>
        <w:t>/</w:t>
      </w:r>
      <w:r>
        <w:rPr>
          <w:rtl/>
        </w:rPr>
        <w:t>5</w:t>
      </w:r>
      <w:r w:rsidR="008062F6">
        <w:rPr>
          <w:rtl/>
        </w:rPr>
        <w:t>،ج:</w:t>
      </w:r>
      <w:r>
        <w:rPr>
          <w:rtl/>
        </w:rPr>
        <w:t>160</w:t>
      </w:r>
      <w:r w:rsidR="008062F6">
        <w:rPr>
          <w:rtl/>
        </w:rPr>
        <w:t>/</w:t>
      </w:r>
      <w:r>
        <w:rPr>
          <w:rtl/>
        </w:rPr>
        <w:t>11</w:t>
      </w:r>
      <w:r w:rsidR="008062F6">
        <w:rPr>
          <w:rtl/>
        </w:rPr>
        <w:t>.</w:t>
      </w:r>
    </w:p>
    <w:p w:rsidR="00C10AE1" w:rsidRDefault="00066653" w:rsidP="00BA2E55">
      <w:pPr>
        <w:pStyle w:val="libFootnote0"/>
        <w:rPr>
          <w:rtl/>
        </w:rPr>
      </w:pPr>
      <w:r>
        <w:rPr>
          <w:rtl/>
        </w:rPr>
        <w:t>(4)</w:t>
      </w:r>
      <w:r w:rsidR="008062F6">
        <w:rPr>
          <w:rtl/>
        </w:rPr>
        <w:t xml:space="preserve"> ق:کتاب الأخلاق</w:t>
      </w:r>
      <w:r w:rsidR="00BA2E55">
        <w:rPr>
          <w:rFonts w:hint="cs"/>
          <w:rtl/>
        </w:rPr>
        <w:t>/</w:t>
      </w:r>
      <w:r>
        <w:rPr>
          <w:rtl/>
        </w:rPr>
        <w:t>177</w:t>
      </w:r>
      <w:r w:rsidR="008062F6">
        <w:rPr>
          <w:rtl/>
        </w:rPr>
        <w:t>/</w:t>
      </w:r>
      <w:r>
        <w:rPr>
          <w:rtl/>
        </w:rPr>
        <w:t>30</w:t>
      </w:r>
      <w:r w:rsidR="008062F6">
        <w:rPr>
          <w:rtl/>
        </w:rPr>
        <w:t>،ج:</w:t>
      </w:r>
      <w:r>
        <w:rPr>
          <w:rtl/>
        </w:rPr>
        <w:t>231</w:t>
      </w:r>
      <w:r w:rsidR="008062F6">
        <w:rPr>
          <w:rtl/>
        </w:rPr>
        <w:t>/</w:t>
      </w:r>
      <w:r>
        <w:rPr>
          <w:rtl/>
        </w:rPr>
        <w:t>71</w:t>
      </w:r>
      <w:r w:rsidR="008062F6">
        <w:rPr>
          <w:rtl/>
        </w:rPr>
        <w:t>.</w:t>
      </w:r>
    </w:p>
    <w:p w:rsidR="00C10AE1" w:rsidRDefault="00066653" w:rsidP="00BA2E55">
      <w:pPr>
        <w:pStyle w:val="libFootnote0"/>
        <w:rPr>
          <w:rtl/>
        </w:rPr>
      </w:pPr>
      <w:r>
        <w:rPr>
          <w:rtl/>
        </w:rPr>
        <w:t>(5)</w:t>
      </w:r>
      <w:r w:rsidR="008062F6">
        <w:rPr>
          <w:rtl/>
        </w:rPr>
        <w:t xml:space="preserve"> ق:کتاب الکفر</w:t>
      </w:r>
      <w:r w:rsidR="00BA2E55">
        <w:rPr>
          <w:rFonts w:hint="cs"/>
          <w:rtl/>
        </w:rPr>
        <w:t>/</w:t>
      </w:r>
      <w:r>
        <w:rPr>
          <w:rtl/>
        </w:rPr>
        <w:t>164</w:t>
      </w:r>
      <w:r w:rsidR="008062F6">
        <w:rPr>
          <w:rtl/>
        </w:rPr>
        <w:t>/</w:t>
      </w:r>
      <w:r>
        <w:rPr>
          <w:rtl/>
        </w:rPr>
        <w:t>44</w:t>
      </w:r>
      <w:r w:rsidR="008062F6">
        <w:rPr>
          <w:rtl/>
        </w:rPr>
        <w:t>،ج:</w:t>
      </w:r>
      <w:r>
        <w:rPr>
          <w:rtl/>
        </w:rPr>
        <w:t>387</w:t>
      </w:r>
      <w:r w:rsidR="008062F6">
        <w:rPr>
          <w:rtl/>
        </w:rPr>
        <w:t>/</w:t>
      </w:r>
      <w:r>
        <w:rPr>
          <w:rtl/>
        </w:rPr>
        <w:t>73</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3B4AFD">
      <w:pPr>
        <w:pStyle w:val="libNormal0"/>
        <w:rPr>
          <w:rtl/>
        </w:rPr>
      </w:pPr>
      <w:r>
        <w:rPr>
          <w:rFonts w:hint="eastAsia"/>
          <w:rtl/>
        </w:rPr>
        <w:t>و</w:t>
      </w:r>
      <w:r>
        <w:rPr>
          <w:rtl/>
        </w:rPr>
        <w:t xml:space="preserve"> </w:t>
      </w:r>
      <w:r w:rsidRPr="003B4AFD">
        <w:rPr>
          <w:rtl/>
        </w:rPr>
        <w:t>الفرص</w:t>
      </w:r>
      <w:r w:rsidR="003B4AFD">
        <w:rPr>
          <w:rFonts w:hint="cs"/>
          <w:rtl/>
        </w:rPr>
        <w:t>ة</w:t>
      </w:r>
      <w:r>
        <w:rPr>
          <w:rtl/>
        </w:rPr>
        <w:t>.</w:t>
      </w:r>
    </w:p>
    <w:p w:rsidR="00C10AE1" w:rsidRDefault="008062F6" w:rsidP="003B4AFD">
      <w:pPr>
        <w:pStyle w:val="libBold1"/>
        <w:rPr>
          <w:rtl/>
        </w:rPr>
      </w:pPr>
      <w:r>
        <w:rPr>
          <w:rFonts w:hint="eastAsia"/>
          <w:rtl/>
        </w:rPr>
        <w:t>وقر</w:t>
      </w:r>
      <w:r>
        <w:rPr>
          <w:rtl/>
        </w:rPr>
        <w:t>:</w:t>
      </w:r>
    </w:p>
    <w:p w:rsidR="00C10AE1" w:rsidRDefault="008062F6" w:rsidP="003B4AFD">
      <w:pPr>
        <w:pStyle w:val="libCenterBold1"/>
        <w:rPr>
          <w:rtl/>
        </w:rPr>
      </w:pPr>
      <w:r>
        <w:rPr>
          <w:rFonts w:hint="eastAsia"/>
          <w:rtl/>
        </w:rPr>
        <w:t>ذمّ</w:t>
      </w:r>
      <w:r>
        <w:rPr>
          <w:rtl/>
        </w:rPr>
        <w:t xml:space="preserve"> توق</w:t>
      </w:r>
      <w:r>
        <w:rPr>
          <w:rFonts w:hint="cs"/>
          <w:rtl/>
        </w:rPr>
        <w:t>ی</w:t>
      </w:r>
      <w:r>
        <w:rPr>
          <w:rFonts w:hint="eastAsia"/>
          <w:rtl/>
        </w:rPr>
        <w:t>ر</w:t>
      </w:r>
      <w:r>
        <w:rPr>
          <w:rtl/>
        </w:rPr>
        <w:t xml:space="preserve"> المبدع</w:t>
      </w:r>
    </w:p>
    <w:p w:rsidR="00C10AE1" w:rsidRDefault="00ED1C08" w:rsidP="008062F6">
      <w:pPr>
        <w:pStyle w:val="libNormal"/>
        <w:rPr>
          <w:rtl/>
        </w:rPr>
      </w:pPr>
      <w:r>
        <w:rPr>
          <w:rFonts w:hint="eastAsia"/>
          <w:rtl/>
        </w:rPr>
        <w:t>روي</w:t>
      </w:r>
      <w:r w:rsidR="008062F6">
        <w:rPr>
          <w:rtl/>
        </w:rPr>
        <w:t xml:space="preserve">: من </w:t>
      </w:r>
      <w:r w:rsidR="00FC4BC0">
        <w:rPr>
          <w:rtl/>
        </w:rPr>
        <w:t>مشي</w:t>
      </w:r>
      <w:r w:rsidR="008062F6">
        <w:rPr>
          <w:rtl/>
        </w:rPr>
        <w:t xml:space="preserve"> </w:t>
      </w:r>
      <w:r w:rsidR="00444506">
        <w:rPr>
          <w:rtl/>
        </w:rPr>
        <w:t>الى</w:t>
      </w:r>
      <w:r w:rsidR="008062F6">
        <w:rPr>
          <w:rtl/>
        </w:rPr>
        <w:t xml:space="preserve"> صاحب </w:t>
      </w:r>
      <w:r w:rsidR="00DF3A89">
        <w:rPr>
          <w:rtl/>
        </w:rPr>
        <w:t>بدعة</w:t>
      </w:r>
      <w:r w:rsidR="008062F6">
        <w:rPr>
          <w:rtl/>
        </w:rPr>
        <w:t xml:space="preserve"> فوقّره فقد </w:t>
      </w:r>
      <w:r w:rsidR="00FC4BC0">
        <w:rPr>
          <w:rtl/>
        </w:rPr>
        <w:t>مشي</w:t>
      </w:r>
      <w:r w:rsidR="008062F6">
        <w:rPr>
          <w:rtl/>
        </w:rPr>
        <w:t xml:space="preserve"> </w:t>
      </w:r>
      <w:r w:rsidR="00AE5F50">
        <w:rPr>
          <w:rtl/>
        </w:rPr>
        <w:t>في</w:t>
      </w:r>
      <w:r w:rsidR="008062F6">
        <w:rPr>
          <w:rtl/>
        </w:rPr>
        <w:t xml:space="preserve"> هدم الإسلام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3B4AFD">
      <w:pPr>
        <w:pStyle w:val="libNormal"/>
        <w:rPr>
          <w:rtl/>
        </w:rPr>
      </w:pPr>
      <w:r>
        <w:rPr>
          <w:rFonts w:hint="eastAsia"/>
          <w:rtl/>
        </w:rPr>
        <w:t>تقدّم</w:t>
      </w:r>
      <w:r>
        <w:rPr>
          <w:rtl/>
        </w:rPr>
        <w:t xml:space="preserve"> </w:t>
      </w:r>
      <w:r w:rsidR="00AE5F50">
        <w:rPr>
          <w:rtl/>
        </w:rPr>
        <w:t>في</w:t>
      </w:r>
      <w:r w:rsidR="00560572" w:rsidRPr="003B4AFD">
        <w:rPr>
          <w:rFonts w:hint="eastAsia"/>
          <w:rtl/>
        </w:rPr>
        <w:t>(</w:t>
      </w:r>
      <w:r w:rsidRPr="003B4AFD">
        <w:rPr>
          <w:rFonts w:hint="eastAsia"/>
          <w:rtl/>
        </w:rPr>
        <w:t>ش</w:t>
      </w:r>
      <w:r w:rsidRPr="003B4AFD">
        <w:rPr>
          <w:rFonts w:hint="cs"/>
          <w:rtl/>
        </w:rPr>
        <w:t>ی</w:t>
      </w:r>
      <w:r w:rsidRPr="003B4AFD">
        <w:rPr>
          <w:rFonts w:hint="eastAsia"/>
          <w:rtl/>
        </w:rPr>
        <w:t>ب</w:t>
      </w:r>
      <w:r w:rsidR="00560572" w:rsidRPr="003B4AFD">
        <w:rPr>
          <w:rFonts w:hint="eastAsia"/>
          <w:rtl/>
        </w:rPr>
        <w:t>)</w:t>
      </w:r>
      <w:r w:rsidRPr="003B4AFD">
        <w:rPr>
          <w:rFonts w:hint="eastAsia"/>
          <w:rtl/>
        </w:rPr>
        <w:t>فضل</w:t>
      </w:r>
      <w:r>
        <w:rPr>
          <w:rtl/>
        </w:rPr>
        <w:t xml:space="preserve"> توق</w:t>
      </w:r>
      <w:r>
        <w:rPr>
          <w:rFonts w:hint="cs"/>
          <w:rtl/>
        </w:rPr>
        <w:t>ی</w:t>
      </w:r>
      <w:r>
        <w:rPr>
          <w:rFonts w:hint="eastAsia"/>
          <w:rtl/>
        </w:rPr>
        <w:t>ر</w:t>
      </w:r>
      <w:r>
        <w:rPr>
          <w:rtl/>
        </w:rPr>
        <w:t xml:space="preserve"> ذ</w:t>
      </w:r>
      <w:r w:rsidR="003B4AFD">
        <w:rPr>
          <w:rFonts w:hint="cs"/>
          <w:rtl/>
        </w:rPr>
        <w:t>ي</w:t>
      </w:r>
      <w:r>
        <w:rPr>
          <w:rtl/>
        </w:rPr>
        <w:t xml:space="preserve"> ش</w:t>
      </w:r>
      <w:r>
        <w:rPr>
          <w:rFonts w:hint="cs"/>
          <w:rtl/>
        </w:rPr>
        <w:t>ی</w:t>
      </w:r>
      <w:r>
        <w:rPr>
          <w:rFonts w:hint="eastAsia"/>
          <w:rtl/>
        </w:rPr>
        <w:t>ب</w:t>
      </w:r>
      <w:r w:rsidR="003B4AFD">
        <w:rPr>
          <w:rFonts w:hint="cs"/>
          <w:rtl/>
        </w:rPr>
        <w:t>ة</w:t>
      </w:r>
      <w:r>
        <w:rPr>
          <w:rtl/>
        </w:rPr>
        <w:t xml:space="preserve"> </w:t>
      </w:r>
      <w:r w:rsidR="00AE5F50">
        <w:rPr>
          <w:rtl/>
        </w:rPr>
        <w:t>في</w:t>
      </w:r>
      <w:r>
        <w:rPr>
          <w:rtl/>
        </w:rPr>
        <w:t xml:space="preserve"> الإسلام.</w:t>
      </w:r>
    </w:p>
    <w:p w:rsidR="00C10AE1" w:rsidRDefault="00BE14E3" w:rsidP="003B4AFD">
      <w:pPr>
        <w:pStyle w:val="libNormal"/>
        <w:rPr>
          <w:rtl/>
        </w:rPr>
      </w:pPr>
      <w:r w:rsidRPr="00BE14E3">
        <w:rPr>
          <w:rStyle w:val="libBold1Char"/>
          <w:rFonts w:hint="eastAsia"/>
          <w:rtl/>
        </w:rPr>
        <w:t>المحاسن</w:t>
      </w:r>
      <w:r w:rsidR="008062F6">
        <w:rPr>
          <w:rtl/>
        </w:rPr>
        <w:t>:عن ع</w:t>
      </w:r>
      <w:r w:rsidR="00AE5F50">
        <w:rPr>
          <w:rtl/>
        </w:rPr>
        <w:t>ل</w:t>
      </w:r>
      <w:r w:rsidR="003B4AFD">
        <w:rPr>
          <w:rFonts w:hint="cs"/>
          <w:rtl/>
        </w:rPr>
        <w:t>ى</w:t>
      </w:r>
      <w:r w:rsidR="008062F6">
        <w:rPr>
          <w:rtl/>
        </w:rPr>
        <w:t>(صلوات اللّه ع</w:t>
      </w:r>
      <w:r w:rsidR="00AE5F50">
        <w:rPr>
          <w:rtl/>
        </w:rPr>
        <w:t>لي</w:t>
      </w:r>
      <w:r w:rsidR="008062F6">
        <w:rPr>
          <w:rFonts w:hint="eastAsia"/>
          <w:rtl/>
        </w:rPr>
        <w:t>ه</w:t>
      </w:r>
      <w:r w:rsidR="008062F6">
        <w:rPr>
          <w:rtl/>
        </w:rPr>
        <w:t xml:space="preserve">)قال: من وقّر مسجدا </w:t>
      </w:r>
      <w:r w:rsidR="00D36E79" w:rsidRPr="00D36E79">
        <w:rPr>
          <w:rtl/>
        </w:rPr>
        <w:t>لقي</w:t>
      </w:r>
      <w:r w:rsidR="008062F6">
        <w:rPr>
          <w:rtl/>
        </w:rPr>
        <w:t xml:space="preserve"> اللّه(عزّ و جلّ) </w:t>
      </w:r>
      <w:r w:rsidR="008062F6">
        <w:rPr>
          <w:rFonts w:hint="cs"/>
          <w:rtl/>
        </w:rPr>
        <w:t>ی</w:t>
      </w:r>
      <w:r w:rsidR="008062F6">
        <w:rPr>
          <w:rFonts w:hint="eastAsia"/>
          <w:rtl/>
        </w:rPr>
        <w:t>وم</w:t>
      </w:r>
      <w:r w:rsidR="008062F6">
        <w:rPr>
          <w:rtl/>
        </w:rPr>
        <w:t xml:space="preserve"> </w:t>
      </w:r>
      <w:r w:rsidR="008062F6">
        <w:rPr>
          <w:rFonts w:hint="cs"/>
          <w:rtl/>
        </w:rPr>
        <w:t>ی</w:t>
      </w:r>
      <w:r w:rsidR="008062F6">
        <w:rPr>
          <w:rFonts w:hint="eastAsia"/>
          <w:rtl/>
        </w:rPr>
        <w:t>لقاه</w:t>
      </w:r>
      <w:r w:rsidR="008062F6">
        <w:rPr>
          <w:rtl/>
        </w:rPr>
        <w:t xml:space="preserve"> ضاحکا مستبشرا و أعطاه </w:t>
      </w:r>
      <w:r w:rsidR="00177574">
        <w:rPr>
          <w:rtl/>
        </w:rPr>
        <w:t>کتابة</w:t>
      </w:r>
      <w:r w:rsidR="008062F6">
        <w:rPr>
          <w:rtl/>
        </w:rPr>
        <w:t xml:space="preserve"> </w:t>
      </w:r>
      <w:r w:rsidR="00ED1C08">
        <w:rPr>
          <w:rtl/>
        </w:rPr>
        <w:t>بي</w:t>
      </w:r>
      <w:r w:rsidR="008062F6">
        <w:rPr>
          <w:rFonts w:hint="eastAsia"/>
          <w:rtl/>
        </w:rPr>
        <w:t>م</w:t>
      </w:r>
      <w:r w:rsidR="008062F6">
        <w:rPr>
          <w:rFonts w:hint="cs"/>
          <w:rtl/>
        </w:rPr>
        <w:t>ی</w:t>
      </w:r>
      <w:r w:rsidR="008062F6">
        <w:rPr>
          <w:rFonts w:hint="eastAsia"/>
          <w:rtl/>
        </w:rPr>
        <w:t>نه</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قال ال</w:t>
      </w:r>
      <w:r w:rsidR="00444506">
        <w:rPr>
          <w:rtl/>
        </w:rPr>
        <w:t>علاّمة</w:t>
      </w:r>
      <w:r w:rsidR="008062F6">
        <w:rPr>
          <w:rtl/>
        </w:rPr>
        <w:t xml:space="preserve"> ال</w:t>
      </w:r>
      <w:r w:rsidR="00530161">
        <w:rPr>
          <w:rtl/>
        </w:rPr>
        <w:t>طباطبائي</w:t>
      </w:r>
      <w:r w:rsidR="008062F6">
        <w:rPr>
          <w:rtl/>
        </w:rPr>
        <w:t xml:space="preserve"> </w:t>
      </w:r>
      <w:r w:rsidR="00AE5F50">
        <w:rPr>
          <w:rtl/>
        </w:rPr>
        <w:t>في</w:t>
      </w:r>
      <w:r w:rsidR="008062F6">
        <w:rPr>
          <w:rtl/>
        </w:rPr>
        <w:t>(</w:t>
      </w:r>
      <w:r w:rsidR="0078437F">
        <w:rPr>
          <w:rtl/>
        </w:rPr>
        <w:t>الدرّة</w:t>
      </w:r>
      <w:r w:rsidR="008062F6">
        <w:rPr>
          <w:rtl/>
        </w:rPr>
        <w:t xml:space="preserve"> ال</w:t>
      </w:r>
      <w:r w:rsidR="0078437F">
        <w:rPr>
          <w:rtl/>
        </w:rPr>
        <w:t>باهرة</w:t>
      </w:r>
      <w:r w:rsidR="008062F6">
        <w:rPr>
          <w:rtl/>
        </w:rPr>
        <w:t>):</w:t>
      </w:r>
    </w:p>
    <w:tbl>
      <w:tblPr>
        <w:tblStyle w:val="TableGrid"/>
        <w:bidiVisual/>
        <w:tblW w:w="4562" w:type="pct"/>
        <w:tblInd w:w="384" w:type="dxa"/>
        <w:tblLook w:val="01E0"/>
      </w:tblPr>
      <w:tblGrid>
        <w:gridCol w:w="3544"/>
        <w:gridCol w:w="272"/>
        <w:gridCol w:w="3494"/>
      </w:tblGrid>
      <w:tr w:rsidR="003B4AFD" w:rsidTr="006C53B0">
        <w:trPr>
          <w:trHeight w:val="350"/>
        </w:trPr>
        <w:tc>
          <w:tcPr>
            <w:tcW w:w="3920" w:type="dxa"/>
            <w:shd w:val="clear" w:color="auto" w:fill="auto"/>
          </w:tcPr>
          <w:p w:rsidR="003B4AFD" w:rsidRDefault="003B4AFD" w:rsidP="006C53B0">
            <w:pPr>
              <w:pStyle w:val="libPoem"/>
            </w:pPr>
            <w:r>
              <w:rPr>
                <w:rFonts w:hint="eastAsia"/>
                <w:rtl/>
              </w:rPr>
              <w:t>لا</w:t>
            </w:r>
            <w:r>
              <w:rPr>
                <w:rtl/>
              </w:rPr>
              <w:t xml:space="preserve"> تجعلنّ مسجدا طر</w:t>
            </w:r>
            <w:r>
              <w:rPr>
                <w:rFonts w:hint="cs"/>
                <w:rtl/>
              </w:rPr>
              <w:t>ی</w:t>
            </w:r>
            <w:r>
              <w:rPr>
                <w:rFonts w:hint="eastAsia"/>
                <w:rtl/>
              </w:rPr>
              <w:t>قا</w:t>
            </w:r>
            <w:r w:rsidRPr="00725071">
              <w:rPr>
                <w:rStyle w:val="libPoemTiniChar0"/>
                <w:rtl/>
              </w:rPr>
              <w:br/>
              <w:t> </w:t>
            </w:r>
          </w:p>
        </w:tc>
        <w:tc>
          <w:tcPr>
            <w:tcW w:w="279" w:type="dxa"/>
            <w:shd w:val="clear" w:color="auto" w:fill="auto"/>
          </w:tcPr>
          <w:p w:rsidR="003B4AFD" w:rsidRDefault="003B4AFD" w:rsidP="006C53B0">
            <w:pPr>
              <w:pStyle w:val="libPoem"/>
              <w:rPr>
                <w:rtl/>
              </w:rPr>
            </w:pPr>
          </w:p>
        </w:tc>
        <w:tc>
          <w:tcPr>
            <w:tcW w:w="3881" w:type="dxa"/>
            <w:shd w:val="clear" w:color="auto" w:fill="auto"/>
          </w:tcPr>
          <w:p w:rsidR="003B4AFD" w:rsidRDefault="003B4AFD" w:rsidP="006C53B0">
            <w:pPr>
              <w:pStyle w:val="libPoem"/>
            </w:pPr>
            <w:r>
              <w:rPr>
                <w:rFonts w:hint="eastAsia"/>
                <w:rtl/>
              </w:rPr>
              <w:t>وقّره</w:t>
            </w:r>
            <w:r>
              <w:rPr>
                <w:rtl/>
              </w:rPr>
              <w:t xml:space="preserve"> إذ کان به حق</w:t>
            </w:r>
            <w:r>
              <w:rPr>
                <w:rFonts w:hint="cs"/>
                <w:rtl/>
              </w:rPr>
              <w:t>ی</w:t>
            </w:r>
            <w:r>
              <w:rPr>
                <w:rFonts w:hint="eastAsia"/>
                <w:rtl/>
              </w:rPr>
              <w:t>قا</w:t>
            </w:r>
            <w:r w:rsidRPr="00725071">
              <w:rPr>
                <w:rStyle w:val="libPoemTiniChar0"/>
                <w:rtl/>
              </w:rPr>
              <w:br/>
              <w:t> </w:t>
            </w:r>
          </w:p>
        </w:tc>
      </w:tr>
    </w:tbl>
    <w:p w:rsidR="00C10AE1" w:rsidRDefault="008062F6" w:rsidP="003B4AFD">
      <w:pPr>
        <w:pStyle w:val="libCenterBold1"/>
        <w:rPr>
          <w:rtl/>
        </w:rPr>
      </w:pPr>
      <w:r>
        <w:rPr>
          <w:rFonts w:hint="eastAsia"/>
          <w:rtl/>
        </w:rPr>
        <w:t>توق</w:t>
      </w:r>
      <w:r>
        <w:rPr>
          <w:rFonts w:hint="cs"/>
          <w:rtl/>
        </w:rPr>
        <w:t>ی</w:t>
      </w:r>
      <w:r>
        <w:rPr>
          <w:rFonts w:hint="eastAsia"/>
          <w:rtl/>
        </w:rPr>
        <w:t>ر</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ال</w:t>
      </w:r>
      <w:r w:rsidR="00DD1AF8">
        <w:rPr>
          <w:rtl/>
        </w:rPr>
        <w:t>أئمة</w:t>
      </w:r>
      <w:r>
        <w:rPr>
          <w:rtl/>
        </w:rPr>
        <w:t xml:space="preserve"> </w:t>
      </w:r>
      <w:r w:rsidR="00BE14E3" w:rsidRPr="00BE14E3">
        <w:rPr>
          <w:rStyle w:val="libAlaemChar"/>
          <w:rtl/>
        </w:rPr>
        <w:t>عليهم‌السلام</w:t>
      </w:r>
    </w:p>
    <w:p w:rsidR="00C10AE1" w:rsidRDefault="008062F6" w:rsidP="008062F6">
      <w:pPr>
        <w:pStyle w:val="libNormal"/>
        <w:rPr>
          <w:rtl/>
        </w:rPr>
      </w:pPr>
      <w:r>
        <w:rPr>
          <w:rFonts w:hint="eastAsia"/>
          <w:rtl/>
        </w:rPr>
        <w:t>باب</w:t>
      </w:r>
      <w:r>
        <w:rPr>
          <w:rtl/>
        </w:rPr>
        <w:t xml:space="preserve"> آداب ال</w:t>
      </w:r>
      <w:r w:rsidR="00ED1C08">
        <w:rPr>
          <w:rtl/>
        </w:rPr>
        <w:t>عشرة</w:t>
      </w:r>
      <w:r>
        <w:rPr>
          <w:rtl/>
        </w:rPr>
        <w:t xml:space="preserve"> مع ال</w:t>
      </w:r>
      <w:r w:rsidR="0078437F">
        <w:rPr>
          <w:rtl/>
        </w:rPr>
        <w:t>نبيّ</w:t>
      </w:r>
      <w:r>
        <w:rPr>
          <w:rtl/>
        </w:rPr>
        <w:t xml:space="preserve"> </w:t>
      </w:r>
      <w:r w:rsidR="00BE14E3" w:rsidRPr="00BE14E3">
        <w:rPr>
          <w:rStyle w:val="libAlaemChar"/>
          <w:rtl/>
        </w:rPr>
        <w:t>صلى‌الله‌عليه‌وآله‌وسلم</w:t>
      </w:r>
      <w:r>
        <w:rPr>
          <w:rtl/>
        </w:rPr>
        <w:t xml:space="preserve"> و تفخ</w:t>
      </w:r>
      <w:r>
        <w:rPr>
          <w:rFonts w:hint="cs"/>
          <w:rtl/>
        </w:rPr>
        <w:t>ی</w:t>
      </w:r>
      <w:r>
        <w:rPr>
          <w:rFonts w:hint="eastAsia"/>
          <w:rtl/>
        </w:rPr>
        <w:t>مه</w:t>
      </w:r>
      <w:r>
        <w:rPr>
          <w:rtl/>
        </w:rPr>
        <w:t xml:space="preserve"> و توق</w:t>
      </w:r>
      <w:r>
        <w:rPr>
          <w:rFonts w:hint="cs"/>
          <w:rtl/>
        </w:rPr>
        <w:t>ی</w:t>
      </w:r>
      <w:r>
        <w:rPr>
          <w:rFonts w:hint="eastAsia"/>
          <w:rtl/>
        </w:rPr>
        <w:t>ره</w:t>
      </w:r>
      <w:r>
        <w:rPr>
          <w:rtl/>
        </w:rPr>
        <w:t xml:space="preserve"> </w:t>
      </w:r>
      <w:r w:rsidR="00AE5F50">
        <w:rPr>
          <w:rtl/>
        </w:rPr>
        <w:t>في</w:t>
      </w:r>
      <w:r>
        <w:rPr>
          <w:rtl/>
        </w:rPr>
        <w:t xml:space="preserve"> ح</w:t>
      </w:r>
      <w:r>
        <w:rPr>
          <w:rFonts w:hint="cs"/>
          <w:rtl/>
        </w:rPr>
        <w:t>ی</w:t>
      </w:r>
      <w:r>
        <w:rPr>
          <w:rFonts w:hint="eastAsia"/>
          <w:rtl/>
        </w:rPr>
        <w:t>اته</w:t>
      </w:r>
      <w:r>
        <w:rPr>
          <w:rtl/>
        </w:rPr>
        <w:t xml:space="preserve"> و بعد مماته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ما ورد عن الحس</w:t>
      </w:r>
      <w:r>
        <w:rPr>
          <w:rFonts w:hint="cs"/>
          <w:rtl/>
        </w:rPr>
        <w:t>ی</w:t>
      </w:r>
      <w:r>
        <w:rPr>
          <w:rFonts w:hint="eastAsia"/>
          <w:rtl/>
        </w:rPr>
        <w:t>ن</w:t>
      </w:r>
      <w:r>
        <w:rPr>
          <w:rtl/>
        </w:rPr>
        <w:t xml:space="preserve"> بن ع</w:t>
      </w:r>
      <w:r w:rsidR="00AE5F50">
        <w:rPr>
          <w:rtl/>
        </w:rPr>
        <w:t>لي</w:t>
      </w:r>
      <w:r w:rsidR="003B4AFD">
        <w:rPr>
          <w:rFonts w:hint="cs"/>
          <w:rtl/>
        </w:rPr>
        <w:t>ّ</w:t>
      </w:r>
      <w:r>
        <w:rPr>
          <w:rtl/>
        </w:rPr>
        <w:t xml:space="preserve"> </w:t>
      </w:r>
      <w:r w:rsidR="00BE14E3" w:rsidRPr="00BE14E3">
        <w:rPr>
          <w:rStyle w:val="libAlaemChar"/>
          <w:rtl/>
        </w:rPr>
        <w:t>عليهما‌السلام</w:t>
      </w:r>
      <w:r>
        <w:rPr>
          <w:rtl/>
        </w:rPr>
        <w:t xml:space="preserve">عند حمل </w:t>
      </w:r>
      <w:r w:rsidR="00447C09">
        <w:rPr>
          <w:rtl/>
        </w:rPr>
        <w:t>جنازة</w:t>
      </w:r>
      <w:r>
        <w:rPr>
          <w:rtl/>
        </w:rPr>
        <w:t xml:space="preserve"> </w:t>
      </w:r>
      <w:r w:rsidR="00FC4BC0">
        <w:rPr>
          <w:rtl/>
        </w:rPr>
        <w:t>أخي</w:t>
      </w:r>
      <w:r>
        <w:rPr>
          <w:rFonts w:hint="eastAsia"/>
          <w:rtl/>
        </w:rPr>
        <w:t>ه</w:t>
      </w:r>
      <w:r>
        <w:rPr>
          <w:rtl/>
        </w:rPr>
        <w:t xml:space="preserve"> </w:t>
      </w:r>
      <w:r w:rsidR="00066653">
        <w:rPr>
          <w:rtl/>
        </w:rPr>
        <w:t>أبي</w:t>
      </w:r>
      <w:r>
        <w:rPr>
          <w:rtl/>
        </w:rPr>
        <w:t xml:space="preserve"> محمّد </w:t>
      </w:r>
      <w:r w:rsidR="00BE14E3" w:rsidRPr="00BE14E3">
        <w:rPr>
          <w:rStyle w:val="libAlaemChar"/>
          <w:rtl/>
        </w:rPr>
        <w:t>عليه‌السلام</w:t>
      </w:r>
      <w:r>
        <w:rPr>
          <w:rtl/>
        </w:rPr>
        <w:t xml:space="preserve"> </w:t>
      </w:r>
      <w:r w:rsidR="00AE5F50">
        <w:rPr>
          <w:rtl/>
        </w:rPr>
        <w:t>في</w:t>
      </w:r>
      <w:r>
        <w:rPr>
          <w:rFonts w:hint="eastAsia"/>
          <w:rtl/>
        </w:rPr>
        <w:t>ما</w:t>
      </w:r>
      <w:r>
        <w:rPr>
          <w:rtl/>
        </w:rPr>
        <w:t xml:space="preserve"> </w:t>
      </w:r>
      <w:r>
        <w:rPr>
          <w:rFonts w:hint="cs"/>
          <w:rtl/>
        </w:rPr>
        <w:t>ی</w:t>
      </w:r>
      <w:r>
        <w:rPr>
          <w:rFonts w:hint="eastAsia"/>
          <w:rtl/>
        </w:rPr>
        <w:t>تعلق</w:t>
      </w:r>
      <w:r>
        <w:rPr>
          <w:rtl/>
        </w:rPr>
        <w:t xml:space="preserve"> بذلک </w:t>
      </w:r>
      <w:r w:rsidR="00066653" w:rsidRPr="00066653">
        <w:rPr>
          <w:rStyle w:val="libFootnotenumChar"/>
          <w:rtl/>
        </w:rPr>
        <w:t>(4)</w:t>
      </w:r>
      <w:r>
        <w:rPr>
          <w:rtl/>
        </w:rPr>
        <w:t>.</w:t>
      </w:r>
    </w:p>
    <w:p w:rsidR="00C10AE1" w:rsidRDefault="00BE14E3" w:rsidP="003B4AFD">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ED1C08">
        <w:rPr>
          <w:rtl/>
        </w:rPr>
        <w:t>روي</w:t>
      </w:r>
      <w:r w:rsidR="008062F6">
        <w:rPr>
          <w:rtl/>
        </w:rPr>
        <w:t xml:space="preserve"> عن الحل</w:t>
      </w:r>
      <w:r w:rsidR="00ED1C08">
        <w:rPr>
          <w:rtl/>
        </w:rPr>
        <w:t>بي</w:t>
      </w:r>
      <w:r w:rsidR="008062F6">
        <w:rPr>
          <w:rtl/>
        </w:rPr>
        <w:t xml:space="preserve"> عن الصادق </w:t>
      </w:r>
      <w:r w:rsidRPr="00BE14E3">
        <w:rPr>
          <w:rStyle w:val="libAlaemChar"/>
          <w:rtl/>
        </w:rPr>
        <w:t>عليه‌السلام</w:t>
      </w:r>
      <w:r w:rsidR="008062F6">
        <w:rPr>
          <w:rtl/>
        </w:rPr>
        <w:t xml:space="preserve"> قال: دخل الناس ع</w:t>
      </w:r>
      <w:r w:rsidR="00AE5F50">
        <w:rPr>
          <w:rtl/>
        </w:rPr>
        <w:t>ل</w:t>
      </w:r>
      <w:r w:rsidR="003B4AFD">
        <w:rPr>
          <w:rFonts w:hint="cs"/>
          <w:rtl/>
        </w:rPr>
        <w:t>ى</w:t>
      </w:r>
      <w:r w:rsidR="008062F6">
        <w:rPr>
          <w:rtl/>
        </w:rPr>
        <w:t xml:space="preserve"> </w:t>
      </w:r>
      <w:r w:rsidR="00066653">
        <w:rPr>
          <w:rtl/>
        </w:rPr>
        <w:t>أبي</w:t>
      </w:r>
      <w:r w:rsidR="008062F6">
        <w:rPr>
          <w:rtl/>
        </w:rPr>
        <w:t xml:space="preserve"> قالوا:ما حدّ الإمام؟قال:حدّه عظ</w:t>
      </w:r>
      <w:r w:rsidR="008062F6">
        <w:rPr>
          <w:rFonts w:hint="cs"/>
          <w:rtl/>
        </w:rPr>
        <w:t>ی</w:t>
      </w:r>
      <w:r w:rsidR="008062F6">
        <w:rPr>
          <w:rFonts w:hint="eastAsia"/>
          <w:rtl/>
        </w:rPr>
        <w:t>م،اذا</w:t>
      </w:r>
      <w:r w:rsidR="008062F6">
        <w:rPr>
          <w:rtl/>
        </w:rPr>
        <w:t xml:space="preserve"> دخلتم ع</w:t>
      </w:r>
      <w:r w:rsidR="00AE5F50">
        <w:rPr>
          <w:rtl/>
        </w:rPr>
        <w:t>لي</w:t>
      </w:r>
      <w:r w:rsidR="008062F6">
        <w:rPr>
          <w:rFonts w:hint="eastAsia"/>
          <w:rtl/>
        </w:rPr>
        <w:t>ه</w:t>
      </w:r>
      <w:r w:rsidR="008062F6">
        <w:rPr>
          <w:rtl/>
        </w:rPr>
        <w:t xml:space="preserve"> فوقّروه و عظّموه و آمنوا بما جاء من </w:t>
      </w:r>
      <w:r w:rsidR="00DD1AF8">
        <w:rPr>
          <w:rtl/>
        </w:rPr>
        <w:t>شيء</w:t>
      </w:r>
      <w:r w:rsidR="008062F6">
        <w:rPr>
          <w:rtl/>
        </w:rPr>
        <w:t xml:space="preserve"> و ع</w:t>
      </w:r>
      <w:r w:rsidR="00AE5F50">
        <w:rPr>
          <w:rtl/>
        </w:rPr>
        <w:t>لي</w:t>
      </w:r>
      <w:r w:rsidR="008062F6">
        <w:rPr>
          <w:rFonts w:hint="eastAsia"/>
          <w:rtl/>
        </w:rPr>
        <w:t>ه</w:t>
      </w:r>
      <w:r w:rsidR="008062F6">
        <w:rPr>
          <w:rtl/>
        </w:rPr>
        <w:t xml:space="preserve"> أن </w:t>
      </w:r>
      <w:r w:rsidR="008062F6">
        <w:rPr>
          <w:rFonts w:hint="cs"/>
          <w:rtl/>
        </w:rPr>
        <w:t>ی</w:t>
      </w:r>
      <w:r w:rsidR="008062F6">
        <w:rPr>
          <w:rFonts w:hint="eastAsia"/>
          <w:rtl/>
        </w:rPr>
        <w:t>هد</w:t>
      </w:r>
      <w:r w:rsidR="008062F6">
        <w:rPr>
          <w:rFonts w:hint="cs"/>
          <w:rtl/>
        </w:rPr>
        <w:t>ی</w:t>
      </w:r>
      <w:r w:rsidR="008062F6">
        <w:rPr>
          <w:rFonts w:hint="eastAsia"/>
          <w:rtl/>
        </w:rPr>
        <w:t>کم،و</w:t>
      </w:r>
      <w:r w:rsidR="008062F6">
        <w:rPr>
          <w:rtl/>
        </w:rPr>
        <w:t xml:space="preserve"> </w:t>
      </w:r>
      <w:r w:rsidR="00AE5F50">
        <w:rPr>
          <w:rtl/>
        </w:rPr>
        <w:t>في</w:t>
      </w:r>
      <w:r w:rsidR="008062F6">
        <w:rPr>
          <w:rFonts w:hint="eastAsia"/>
          <w:rtl/>
        </w:rPr>
        <w:t>ه</w:t>
      </w:r>
      <w:r w:rsidR="008062F6">
        <w:rPr>
          <w:rtl/>
        </w:rPr>
        <w:t xml:space="preserve"> </w:t>
      </w:r>
      <w:r w:rsidR="00447C09">
        <w:rPr>
          <w:rtl/>
        </w:rPr>
        <w:t>خصلة</w:t>
      </w:r>
      <w:r w:rsidR="008062F6">
        <w:rPr>
          <w:rtl/>
        </w:rPr>
        <w:t xml:space="preserve"> إذا دخلتم ع</w:t>
      </w:r>
      <w:r w:rsidR="00AE5F50">
        <w:rPr>
          <w:rtl/>
        </w:rPr>
        <w:t>لي</w:t>
      </w:r>
      <w:r w:rsidR="008062F6">
        <w:rPr>
          <w:rFonts w:hint="eastAsia"/>
          <w:rtl/>
        </w:rPr>
        <w:t>ه</w:t>
      </w:r>
      <w:r w:rsidR="008062F6">
        <w:rPr>
          <w:rtl/>
        </w:rPr>
        <w:t xml:space="preserve"> لم </w:t>
      </w:r>
      <w:r w:rsidR="008062F6">
        <w:rPr>
          <w:rFonts w:hint="cs"/>
          <w:rtl/>
        </w:rPr>
        <w:t>ی</w:t>
      </w:r>
      <w:r w:rsidR="008062F6">
        <w:rPr>
          <w:rFonts w:hint="eastAsia"/>
          <w:rtl/>
        </w:rPr>
        <w:t>قدر</w:t>
      </w:r>
      <w:r w:rsidR="008062F6">
        <w:rPr>
          <w:rtl/>
        </w:rPr>
        <w:t xml:space="preserve"> أحد أن </w:t>
      </w:r>
      <w:r w:rsidR="008062F6">
        <w:rPr>
          <w:rFonts w:hint="cs"/>
          <w:rtl/>
        </w:rPr>
        <w:t>ی</w:t>
      </w:r>
      <w:r w:rsidR="008062F6">
        <w:rPr>
          <w:rFonts w:hint="eastAsia"/>
          <w:rtl/>
        </w:rPr>
        <w:t>ملأ</w:t>
      </w:r>
      <w:r w:rsidR="008062F6">
        <w:rPr>
          <w:rtl/>
        </w:rPr>
        <w:t xml:space="preserve"> ع</w:t>
      </w:r>
      <w:r w:rsidR="008062F6">
        <w:rPr>
          <w:rFonts w:hint="cs"/>
          <w:rtl/>
        </w:rPr>
        <w:t>ی</w:t>
      </w:r>
      <w:r w:rsidR="008062F6">
        <w:rPr>
          <w:rFonts w:hint="eastAsia"/>
          <w:rtl/>
        </w:rPr>
        <w:t>نه</w:t>
      </w:r>
      <w:r w:rsidR="008062F6">
        <w:rPr>
          <w:rtl/>
        </w:rPr>
        <w:t xml:space="preserve"> منه إجلالا و </w:t>
      </w:r>
      <w:r w:rsidR="001958A1">
        <w:rPr>
          <w:rtl/>
        </w:rPr>
        <w:t>هيبة</w:t>
      </w:r>
      <w:r w:rsidR="008062F6">
        <w:rPr>
          <w:rtl/>
        </w:rPr>
        <w:t xml:space="preserve"> لأنّ رسول ال</w:t>
      </w:r>
      <w:r w:rsidR="008062F6">
        <w:rPr>
          <w:rFonts w:hint="eastAsia"/>
          <w:rtl/>
        </w:rPr>
        <w:t>لّه</w:t>
      </w:r>
      <w:r w:rsidR="008062F6">
        <w:rPr>
          <w:rtl/>
        </w:rPr>
        <w:t xml:space="preserve"> </w:t>
      </w:r>
      <w:r w:rsidRPr="00BE14E3">
        <w:rPr>
          <w:rStyle w:val="libAlaemChar"/>
          <w:rtl/>
        </w:rPr>
        <w:t>صلى‌الله‌عليه‌وآله‌وسلم</w:t>
      </w:r>
      <w:r w:rsidR="008062F6">
        <w:rPr>
          <w:rtl/>
        </w:rPr>
        <w:t xml:space="preserve"> کذلک کان و کذلک </w:t>
      </w:r>
      <w:r w:rsidR="008062F6">
        <w:rPr>
          <w:rFonts w:hint="cs"/>
          <w:rtl/>
        </w:rPr>
        <w:t>ی</w:t>
      </w:r>
      <w:r w:rsidR="008062F6">
        <w:rPr>
          <w:rFonts w:hint="eastAsia"/>
          <w:rtl/>
        </w:rPr>
        <w:t>کون</w:t>
      </w:r>
      <w:r w:rsidR="008062F6">
        <w:rPr>
          <w:rtl/>
        </w:rPr>
        <w:t xml:space="preserve"> الإمام </w:t>
      </w:r>
      <w:r w:rsidR="00066653" w:rsidRPr="00066653">
        <w:rPr>
          <w:rStyle w:val="libFootnotenumChar"/>
          <w:rtl/>
        </w:rPr>
        <w:t>(5)</w:t>
      </w:r>
      <w:r w:rsidR="008062F6">
        <w:rPr>
          <w:rtl/>
        </w:rPr>
        <w:t>.</w:t>
      </w:r>
    </w:p>
    <w:p w:rsidR="00C10AE1" w:rsidRDefault="008062F6" w:rsidP="008062F6">
      <w:pPr>
        <w:pStyle w:val="libNormal"/>
        <w:rPr>
          <w:rtl/>
        </w:rPr>
      </w:pPr>
      <w:r>
        <w:rPr>
          <w:rtl/>
        </w:rPr>
        <w:t xml:space="preserve">: کان عبد اللّه مسکان ممّن </w:t>
      </w:r>
      <w:r>
        <w:rPr>
          <w:rFonts w:hint="cs"/>
          <w:rtl/>
        </w:rPr>
        <w:t>ی</w:t>
      </w:r>
      <w:r>
        <w:rPr>
          <w:rFonts w:hint="eastAsia"/>
          <w:rtl/>
        </w:rPr>
        <w:t>وقّر</w:t>
      </w:r>
      <w:r>
        <w:rPr>
          <w:rtl/>
        </w:rPr>
        <w:t xml:space="preserve"> الصادق </w:t>
      </w:r>
      <w:r w:rsidR="00BE14E3" w:rsidRPr="00BE14E3">
        <w:rPr>
          <w:rStyle w:val="libAlaemChar"/>
          <w:rtl/>
        </w:rPr>
        <w:t>عليه‌السلام</w:t>
      </w:r>
      <w:r>
        <w:rPr>
          <w:rtl/>
        </w:rPr>
        <w:t xml:space="preserve"> بح</w:t>
      </w:r>
      <w:r>
        <w:rPr>
          <w:rFonts w:hint="cs"/>
          <w:rtl/>
        </w:rPr>
        <w:t>ی</w:t>
      </w:r>
      <w:r>
        <w:rPr>
          <w:rFonts w:hint="eastAsia"/>
          <w:rtl/>
        </w:rPr>
        <w:t>ث</w:t>
      </w:r>
      <w:r>
        <w:rPr>
          <w:rtl/>
        </w:rPr>
        <w:t xml:space="preserve"> لا </w:t>
      </w:r>
      <w:r>
        <w:rPr>
          <w:rFonts w:hint="cs"/>
          <w:rtl/>
        </w:rPr>
        <w:t>ی</w:t>
      </w:r>
      <w:r>
        <w:rPr>
          <w:rFonts w:hint="eastAsia"/>
          <w:rtl/>
        </w:rPr>
        <w:t>دخل</w:t>
      </w:r>
      <w:r>
        <w:rPr>
          <w:rtl/>
        </w:rPr>
        <w:t xml:space="preserve"> ع</w:t>
      </w:r>
      <w:r w:rsidR="00AE5F50">
        <w:rPr>
          <w:rtl/>
        </w:rPr>
        <w:t>لي</w:t>
      </w:r>
      <w:r>
        <w:rPr>
          <w:rFonts w:hint="eastAsia"/>
          <w:rtl/>
        </w:rPr>
        <w:t>ه</w:t>
      </w:r>
      <w:r>
        <w:rPr>
          <w:rtl/>
        </w:rPr>
        <w:t xml:space="preserve"> </w:t>
      </w:r>
      <w:r w:rsidR="001958A1">
        <w:rPr>
          <w:rtl/>
        </w:rPr>
        <w:t>شفقة</w:t>
      </w:r>
      <w:r>
        <w:rPr>
          <w:rtl/>
        </w:rPr>
        <w:t xml:space="preserve"> أن</w:t>
      </w:r>
    </w:p>
    <w:p w:rsidR="003B4AFD" w:rsidRDefault="00066653" w:rsidP="003B4AFD">
      <w:pPr>
        <w:pStyle w:val="libLine"/>
        <w:rPr>
          <w:rtl/>
        </w:rPr>
      </w:pPr>
      <w:r>
        <w:rPr>
          <w:rFonts w:hint="eastAsia"/>
          <w:rtl/>
        </w:rPr>
        <w:t>____________________</w:t>
      </w:r>
    </w:p>
    <w:p w:rsidR="00C10AE1" w:rsidRDefault="00066653" w:rsidP="003B4AFD">
      <w:pPr>
        <w:pStyle w:val="libFootnote0"/>
        <w:rPr>
          <w:rtl/>
        </w:rPr>
      </w:pPr>
      <w:r>
        <w:rPr>
          <w:rtl/>
        </w:rPr>
        <w:t>(1)</w:t>
      </w:r>
      <w:r w:rsidR="008062F6">
        <w:rPr>
          <w:rtl/>
        </w:rPr>
        <w:t xml:space="preserve"> ق:</w:t>
      </w:r>
      <w:r>
        <w:rPr>
          <w:rtl/>
        </w:rPr>
        <w:t>163</w:t>
      </w:r>
      <w:r w:rsidR="008062F6">
        <w:rPr>
          <w:rtl/>
        </w:rPr>
        <w:t>/</w:t>
      </w:r>
      <w:r>
        <w:rPr>
          <w:rtl/>
        </w:rPr>
        <w:t>39</w:t>
      </w:r>
      <w:r w:rsidR="008062F6">
        <w:rPr>
          <w:rtl/>
        </w:rPr>
        <w:t>/</w:t>
      </w:r>
      <w:r>
        <w:rPr>
          <w:rtl/>
        </w:rPr>
        <w:t>1</w:t>
      </w:r>
      <w:r w:rsidR="008062F6">
        <w:rPr>
          <w:rtl/>
        </w:rPr>
        <w:t>،ج:</w:t>
      </w:r>
      <w:r>
        <w:rPr>
          <w:rtl/>
        </w:rPr>
        <w:t>304</w:t>
      </w:r>
      <w:r w:rsidR="008062F6">
        <w:rPr>
          <w:rtl/>
        </w:rPr>
        <w:t>/</w:t>
      </w:r>
      <w:r>
        <w:rPr>
          <w:rtl/>
        </w:rPr>
        <w:t>2</w:t>
      </w:r>
      <w:r w:rsidR="008062F6">
        <w:rPr>
          <w:rtl/>
        </w:rPr>
        <w:t>.</w:t>
      </w:r>
    </w:p>
    <w:p w:rsidR="00C10AE1" w:rsidRDefault="00066653" w:rsidP="003B4AFD">
      <w:pPr>
        <w:pStyle w:val="libFootnote0"/>
        <w:rPr>
          <w:rtl/>
        </w:rPr>
      </w:pPr>
      <w:r>
        <w:rPr>
          <w:rtl/>
        </w:rPr>
        <w:t>(2)</w:t>
      </w:r>
      <w:r w:rsidR="008062F6">
        <w:rPr>
          <w:rtl/>
        </w:rPr>
        <w:t xml:space="preserve"> ق:</w:t>
      </w:r>
      <w:r>
        <w:rPr>
          <w:rtl/>
        </w:rPr>
        <w:t>278</w:t>
      </w:r>
      <w:r w:rsidR="008062F6">
        <w:rPr>
          <w:rtl/>
        </w:rPr>
        <w:t>/</w:t>
      </w:r>
      <w:r>
        <w:rPr>
          <w:rtl/>
        </w:rPr>
        <w:t>49</w:t>
      </w:r>
      <w:r w:rsidR="008062F6">
        <w:rPr>
          <w:rtl/>
        </w:rPr>
        <w:t>/</w:t>
      </w:r>
      <w:r>
        <w:rPr>
          <w:rtl/>
        </w:rPr>
        <w:t>3</w:t>
      </w:r>
      <w:r w:rsidR="008062F6">
        <w:rPr>
          <w:rtl/>
        </w:rPr>
        <w:t>،ج:</w:t>
      </w:r>
      <w:r>
        <w:rPr>
          <w:rtl/>
        </w:rPr>
        <w:t>304</w:t>
      </w:r>
      <w:r w:rsidR="008062F6">
        <w:rPr>
          <w:rtl/>
        </w:rPr>
        <w:t>/</w:t>
      </w:r>
      <w:r>
        <w:rPr>
          <w:rtl/>
        </w:rPr>
        <w:t>7</w:t>
      </w:r>
      <w:r w:rsidR="008062F6">
        <w:rPr>
          <w:rtl/>
        </w:rPr>
        <w:t>.</w:t>
      </w:r>
    </w:p>
    <w:p w:rsidR="00C10AE1" w:rsidRDefault="00066653" w:rsidP="003B4AFD">
      <w:pPr>
        <w:pStyle w:val="libFootnote0"/>
        <w:rPr>
          <w:rtl/>
        </w:rPr>
      </w:pPr>
      <w:r>
        <w:rPr>
          <w:rtl/>
        </w:rPr>
        <w:t>(3)</w:t>
      </w:r>
      <w:r w:rsidR="008062F6">
        <w:rPr>
          <w:rtl/>
        </w:rPr>
        <w:t xml:space="preserve"> ق:</w:t>
      </w:r>
      <w:r>
        <w:rPr>
          <w:rtl/>
        </w:rPr>
        <w:t>195</w:t>
      </w:r>
      <w:r w:rsidR="008062F6">
        <w:rPr>
          <w:rtl/>
        </w:rPr>
        <w:t>/</w:t>
      </w:r>
      <w:r>
        <w:rPr>
          <w:rtl/>
        </w:rPr>
        <w:t>14</w:t>
      </w:r>
      <w:r w:rsidR="008062F6">
        <w:rPr>
          <w:rtl/>
        </w:rPr>
        <w:t>/</w:t>
      </w:r>
      <w:r>
        <w:rPr>
          <w:rtl/>
        </w:rPr>
        <w:t>6</w:t>
      </w:r>
      <w:r w:rsidR="008062F6">
        <w:rPr>
          <w:rtl/>
        </w:rPr>
        <w:t>،ج:</w:t>
      </w:r>
      <w:r>
        <w:rPr>
          <w:rtl/>
        </w:rPr>
        <w:t>15</w:t>
      </w:r>
      <w:r w:rsidR="008062F6">
        <w:rPr>
          <w:rtl/>
        </w:rPr>
        <w:t>/</w:t>
      </w:r>
      <w:r>
        <w:rPr>
          <w:rtl/>
        </w:rPr>
        <w:t>17</w:t>
      </w:r>
      <w:r w:rsidR="008062F6">
        <w:rPr>
          <w:rtl/>
        </w:rPr>
        <w:t>.</w:t>
      </w:r>
    </w:p>
    <w:p w:rsidR="00C10AE1" w:rsidRDefault="00066653" w:rsidP="003B4AFD">
      <w:pPr>
        <w:pStyle w:val="libFootnote0"/>
        <w:rPr>
          <w:rtl/>
        </w:rPr>
      </w:pPr>
      <w:r>
        <w:rPr>
          <w:rtl/>
        </w:rPr>
        <w:t>(4)</w:t>
      </w:r>
      <w:r w:rsidR="008062F6">
        <w:rPr>
          <w:rtl/>
        </w:rPr>
        <w:t xml:space="preserve"> ق:</w:t>
      </w:r>
      <w:r>
        <w:rPr>
          <w:rtl/>
        </w:rPr>
        <w:t>133</w:t>
      </w:r>
      <w:r w:rsidR="008062F6">
        <w:rPr>
          <w:rtl/>
        </w:rPr>
        <w:t>/</w:t>
      </w:r>
      <w:r>
        <w:rPr>
          <w:rtl/>
        </w:rPr>
        <w:t>22</w:t>
      </w:r>
      <w:r w:rsidR="008062F6">
        <w:rPr>
          <w:rtl/>
        </w:rPr>
        <w:t>/</w:t>
      </w:r>
      <w:r>
        <w:rPr>
          <w:rtl/>
        </w:rPr>
        <w:t>10</w:t>
      </w:r>
      <w:r w:rsidR="008062F6">
        <w:rPr>
          <w:rtl/>
        </w:rPr>
        <w:t>،ج:</w:t>
      </w:r>
      <w:r>
        <w:rPr>
          <w:rtl/>
        </w:rPr>
        <w:t>141</w:t>
      </w:r>
      <w:r w:rsidR="008062F6">
        <w:rPr>
          <w:rtl/>
        </w:rPr>
        <w:t>/</w:t>
      </w:r>
      <w:r>
        <w:rPr>
          <w:rtl/>
        </w:rPr>
        <w:t>44</w:t>
      </w:r>
      <w:r w:rsidR="008062F6">
        <w:rPr>
          <w:rtl/>
        </w:rPr>
        <w:t xml:space="preserve"> و </w:t>
      </w:r>
      <w:r>
        <w:rPr>
          <w:rtl/>
        </w:rPr>
        <w:t>143</w:t>
      </w:r>
      <w:r w:rsidR="008062F6">
        <w:rPr>
          <w:rtl/>
        </w:rPr>
        <w:t>.</w:t>
      </w:r>
    </w:p>
    <w:p w:rsidR="00C10AE1" w:rsidRDefault="00066653" w:rsidP="003B4AFD">
      <w:pPr>
        <w:pStyle w:val="libFootnote0"/>
        <w:rPr>
          <w:rtl/>
        </w:rPr>
      </w:pPr>
      <w:r>
        <w:rPr>
          <w:rtl/>
        </w:rPr>
        <w:t>(5)</w:t>
      </w:r>
      <w:r w:rsidR="008062F6">
        <w:rPr>
          <w:rtl/>
        </w:rPr>
        <w:t xml:space="preserve"> ق:</w:t>
      </w:r>
      <w:r>
        <w:rPr>
          <w:rtl/>
        </w:rPr>
        <w:t>69</w:t>
      </w:r>
      <w:r w:rsidR="008062F6">
        <w:rPr>
          <w:rtl/>
        </w:rPr>
        <w:t>/</w:t>
      </w:r>
      <w:r>
        <w:rPr>
          <w:rtl/>
        </w:rPr>
        <w:t>16</w:t>
      </w:r>
      <w:r w:rsidR="008062F6">
        <w:rPr>
          <w:rtl/>
        </w:rPr>
        <w:t>/</w:t>
      </w:r>
      <w:r>
        <w:rPr>
          <w:rtl/>
        </w:rPr>
        <w:t>11</w:t>
      </w:r>
      <w:r w:rsidR="008062F6">
        <w:rPr>
          <w:rtl/>
        </w:rPr>
        <w:t>،ج:</w:t>
      </w:r>
      <w:r>
        <w:rPr>
          <w:rtl/>
        </w:rPr>
        <w:t>244</w:t>
      </w:r>
      <w:r w:rsidR="008062F6">
        <w:rPr>
          <w:rtl/>
        </w:rPr>
        <w:t>/</w:t>
      </w:r>
      <w:r>
        <w:rPr>
          <w:rtl/>
        </w:rPr>
        <w:t>46</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3B4AFD">
      <w:pPr>
        <w:pStyle w:val="libNormal0"/>
        <w:rPr>
          <w:rtl/>
        </w:rPr>
      </w:pPr>
      <w:r>
        <w:rPr>
          <w:rFonts w:hint="eastAsia"/>
          <w:rtl/>
        </w:rPr>
        <w:t>لا</w:t>
      </w:r>
      <w:r>
        <w:rPr>
          <w:rtl/>
        </w:rPr>
        <w:t xml:space="preserve"> </w:t>
      </w:r>
      <w:r>
        <w:rPr>
          <w:rFonts w:hint="cs"/>
          <w:rtl/>
        </w:rPr>
        <w:t>ی</w:t>
      </w:r>
      <w:r>
        <w:rPr>
          <w:rFonts w:hint="eastAsia"/>
          <w:rtl/>
        </w:rPr>
        <w:t>و</w:t>
      </w:r>
      <w:r w:rsidR="00AE5F50">
        <w:rPr>
          <w:rFonts w:hint="eastAsia"/>
          <w:rtl/>
        </w:rPr>
        <w:t>في</w:t>
      </w:r>
      <w:r>
        <w:rPr>
          <w:rFonts w:hint="eastAsia"/>
          <w:rtl/>
        </w:rPr>
        <w:t>ه</w:t>
      </w:r>
      <w:r>
        <w:rPr>
          <w:rtl/>
        </w:rPr>
        <w:t xml:space="preserve"> حقّ إجلاله فکان </w:t>
      </w:r>
      <w:r>
        <w:rPr>
          <w:rFonts w:hint="cs"/>
          <w:rtl/>
        </w:rPr>
        <w:t>ی</w:t>
      </w:r>
      <w:r>
        <w:rPr>
          <w:rFonts w:hint="eastAsia"/>
          <w:rtl/>
        </w:rPr>
        <w:t>سمع</w:t>
      </w:r>
      <w:r>
        <w:rPr>
          <w:rtl/>
        </w:rPr>
        <w:t xml:space="preserve"> من أ</w:t>
      </w:r>
      <w:r w:rsidR="001F11DE">
        <w:rPr>
          <w:rtl/>
        </w:rPr>
        <w:t>صحابة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BE14E3" w:rsidRPr="00BE14E3">
        <w:rPr>
          <w:rStyle w:val="libBold1Char"/>
          <w:rFonts w:hint="eastAsia"/>
          <w:rtl/>
        </w:rPr>
        <w:t>أقول</w:t>
      </w:r>
      <w:r>
        <w:rPr>
          <w:rtl/>
        </w:rPr>
        <w:t xml:space="preserve">: تقدّم ذکره </w:t>
      </w:r>
      <w:r w:rsidR="00AE5F50" w:rsidRPr="003B4AFD">
        <w:rPr>
          <w:rStyle w:val="libNormalChar"/>
          <w:rtl/>
        </w:rPr>
        <w:t>في</w:t>
      </w:r>
      <w:r w:rsidR="00560572" w:rsidRPr="003B4AFD">
        <w:rPr>
          <w:rStyle w:val="libNormalChar"/>
          <w:rFonts w:hint="eastAsia"/>
          <w:rtl/>
        </w:rPr>
        <w:t>(</w:t>
      </w:r>
      <w:r w:rsidRPr="003B4AFD">
        <w:rPr>
          <w:rStyle w:val="libNormalChar"/>
          <w:rFonts w:hint="eastAsia"/>
          <w:rtl/>
        </w:rPr>
        <w:t>عبد</w:t>
      </w:r>
      <w:r w:rsidR="00560572" w:rsidRPr="003B4AFD">
        <w:rPr>
          <w:rStyle w:val="libNormalChar"/>
          <w:rFonts w:hint="eastAsia"/>
          <w:rtl/>
        </w:rPr>
        <w:t>)</w:t>
      </w:r>
      <w:r w:rsidRPr="003B4AFD">
        <w:rPr>
          <w:rStyle w:val="libNormalChar"/>
          <w:rtl/>
        </w:rPr>
        <w:t>.</w:t>
      </w:r>
    </w:p>
    <w:p w:rsidR="00C10AE1" w:rsidRDefault="008062F6" w:rsidP="008062F6">
      <w:pPr>
        <w:pStyle w:val="libNormal"/>
        <w:rPr>
          <w:rtl/>
        </w:rPr>
      </w:pPr>
      <w:r>
        <w:rPr>
          <w:rFonts w:hint="eastAsia"/>
          <w:rtl/>
        </w:rPr>
        <w:t>ذکر</w:t>
      </w:r>
      <w:r>
        <w:rPr>
          <w:rtl/>
        </w:rPr>
        <w:t xml:space="preserve"> توق</w:t>
      </w:r>
      <w:r>
        <w:rPr>
          <w:rFonts w:hint="cs"/>
          <w:rtl/>
        </w:rPr>
        <w:t>ی</w:t>
      </w:r>
      <w:r>
        <w:rPr>
          <w:rFonts w:hint="eastAsia"/>
          <w:rtl/>
        </w:rPr>
        <w:t>ر</w:t>
      </w:r>
      <w:r>
        <w:rPr>
          <w:rtl/>
        </w:rPr>
        <w:t xml:space="preserve"> الرش</w:t>
      </w:r>
      <w:r>
        <w:rPr>
          <w:rFonts w:hint="cs"/>
          <w:rtl/>
        </w:rPr>
        <w:t>ی</w:t>
      </w:r>
      <w:r>
        <w:rPr>
          <w:rFonts w:hint="eastAsia"/>
          <w:rtl/>
        </w:rPr>
        <w:t>د</w:t>
      </w:r>
      <w:r>
        <w:rPr>
          <w:rtl/>
        </w:rPr>
        <w:t xml:space="preserve"> موس</w:t>
      </w:r>
      <w:r>
        <w:rPr>
          <w:rFonts w:hint="cs"/>
          <w:rtl/>
        </w:rPr>
        <w:t>ی</w:t>
      </w:r>
      <w:r>
        <w:rPr>
          <w:rtl/>
        </w:rPr>
        <w:t xml:space="preserve"> بن جعفر </w:t>
      </w:r>
      <w:r w:rsidR="00BE14E3" w:rsidRPr="00BE14E3">
        <w:rPr>
          <w:rStyle w:val="libAlaemChar"/>
          <w:rtl/>
        </w:rPr>
        <w:t>عليهما‌السلام</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توق</w:t>
      </w:r>
      <w:r>
        <w:rPr>
          <w:rFonts w:hint="cs"/>
          <w:rtl/>
        </w:rPr>
        <w:t>ی</w:t>
      </w:r>
      <w:r>
        <w:rPr>
          <w:rFonts w:hint="eastAsia"/>
          <w:rtl/>
        </w:rPr>
        <w:t>ر</w:t>
      </w:r>
      <w:r>
        <w:rPr>
          <w:rtl/>
        </w:rPr>
        <w:t xml:space="preserve"> ع</w:t>
      </w:r>
      <w:r w:rsidR="00ED1C08">
        <w:rPr>
          <w:rtl/>
        </w:rPr>
        <w:t>بي</w:t>
      </w:r>
      <w:r>
        <w:rPr>
          <w:rFonts w:hint="eastAsia"/>
          <w:rtl/>
        </w:rPr>
        <w:t>د</w:t>
      </w:r>
      <w:r>
        <w:rPr>
          <w:rtl/>
        </w:rPr>
        <w:t xml:space="preserve"> اللّه بن خاقان أبا محمّد ال</w:t>
      </w:r>
      <w:r w:rsidR="00FC4BC0">
        <w:rPr>
          <w:rtl/>
        </w:rPr>
        <w:t>عسکريّ</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رحم الصغ</w:t>
      </w:r>
      <w:r>
        <w:rPr>
          <w:rFonts w:hint="cs"/>
          <w:rtl/>
        </w:rPr>
        <w:t>ی</w:t>
      </w:r>
      <w:r>
        <w:rPr>
          <w:rFonts w:hint="eastAsia"/>
          <w:rtl/>
        </w:rPr>
        <w:t>ر</w:t>
      </w:r>
      <w:r>
        <w:rPr>
          <w:rtl/>
        </w:rPr>
        <w:t xml:space="preserve"> و توق</w:t>
      </w:r>
      <w:r>
        <w:rPr>
          <w:rFonts w:hint="cs"/>
          <w:rtl/>
        </w:rPr>
        <w:t>ی</w:t>
      </w:r>
      <w:r>
        <w:rPr>
          <w:rFonts w:hint="eastAsia"/>
          <w:rtl/>
        </w:rPr>
        <w:t>ر</w:t>
      </w:r>
      <w:r>
        <w:rPr>
          <w:rtl/>
        </w:rPr>
        <w:t xml:space="preserve"> الک</w:t>
      </w:r>
      <w:r w:rsidR="00ED1C08">
        <w:rPr>
          <w:rtl/>
        </w:rPr>
        <w:t>بي</w:t>
      </w:r>
      <w:r>
        <w:rPr>
          <w:rFonts w:hint="eastAsia"/>
          <w:rtl/>
        </w:rPr>
        <w:t>ر</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ال</w:t>
      </w:r>
      <w:r w:rsidR="0068456D">
        <w:rPr>
          <w:rtl/>
        </w:rPr>
        <w:t>سکینة</w:t>
      </w:r>
      <w:r>
        <w:rPr>
          <w:rtl/>
        </w:rPr>
        <w:t xml:space="preserve"> و الوقار </w:t>
      </w:r>
      <w:r w:rsidR="00066653" w:rsidRPr="00066653">
        <w:rPr>
          <w:rStyle w:val="libFootnotenumChar"/>
          <w:rtl/>
        </w:rPr>
        <w:t>(5)</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:عن الحل</w:t>
      </w:r>
      <w:r w:rsidR="00ED1C08">
        <w:rPr>
          <w:rtl/>
        </w:rPr>
        <w:t>بي</w:t>
      </w:r>
      <w:r w:rsidR="008062F6">
        <w:rPr>
          <w:rtl/>
        </w:rPr>
        <w:t xml:space="preserve"> قال: قلت للصادق </w:t>
      </w:r>
      <w:r w:rsidR="00BE14E3" w:rsidRPr="00BE14E3">
        <w:rPr>
          <w:rStyle w:val="libAlaemChar"/>
          <w:rtl/>
        </w:rPr>
        <w:t>عليه‌السلام</w:t>
      </w:r>
      <w:r w:rsidR="008062F6">
        <w:rPr>
          <w:rtl/>
        </w:rPr>
        <w:t>:</w:t>
      </w:r>
      <w:r w:rsidR="00E5742D">
        <w:rPr>
          <w:rtl/>
        </w:rPr>
        <w:t>أي</w:t>
      </w:r>
      <w:r w:rsidR="008062F6">
        <w:rPr>
          <w:rtl/>
        </w:rPr>
        <w:t xml:space="preserve"> </w:t>
      </w:r>
      <w:r w:rsidR="00BE14E3" w:rsidRPr="003B4AFD">
        <w:rPr>
          <w:rtl/>
        </w:rPr>
        <w:t>الخصال</w:t>
      </w:r>
      <w:r w:rsidR="008062F6">
        <w:rPr>
          <w:rtl/>
        </w:rPr>
        <w:t xml:space="preserve"> بالمرء أجمل؟ قال:وقار بلا </w:t>
      </w:r>
      <w:r w:rsidR="008E4D1A">
        <w:rPr>
          <w:rtl/>
        </w:rPr>
        <w:t>مهابة</w:t>
      </w:r>
      <w:r w:rsidR="008062F6">
        <w:rPr>
          <w:rtl/>
        </w:rPr>
        <w:t xml:space="preserve"> و سماح بلا طلب مکافاه و تشاغل </w:t>
      </w:r>
      <w:r w:rsidR="004A13B5">
        <w:rPr>
          <w:rtl/>
        </w:rPr>
        <w:t>بغي</w:t>
      </w:r>
      <w:r w:rsidR="008062F6">
        <w:rPr>
          <w:rFonts w:hint="eastAsia"/>
          <w:rtl/>
        </w:rPr>
        <w:t>ر</w:t>
      </w:r>
      <w:r w:rsidR="008062F6">
        <w:rPr>
          <w:rtl/>
        </w:rPr>
        <w:t xml:space="preserve"> متاع الدن</w:t>
      </w:r>
      <w:r w:rsidR="008062F6">
        <w:rPr>
          <w:rFonts w:hint="cs"/>
          <w:rtl/>
        </w:rPr>
        <w:t>ی</w:t>
      </w:r>
      <w:r w:rsidR="008062F6">
        <w:rPr>
          <w:rFonts w:hint="eastAsia"/>
          <w:rtl/>
        </w:rPr>
        <w:t>ا</w:t>
      </w:r>
      <w:r w:rsidR="008062F6">
        <w:rPr>
          <w:rtl/>
        </w:rPr>
        <w:t xml:space="preserve"> </w:t>
      </w:r>
      <w:r w:rsidR="00066653" w:rsidRPr="00066653">
        <w:rPr>
          <w:rStyle w:val="libFootnotenumChar"/>
          <w:rtl/>
        </w:rPr>
        <w:t>(6)</w:t>
      </w:r>
      <w:r w:rsidR="008062F6">
        <w:rPr>
          <w:rtl/>
        </w:rPr>
        <w:t>.</w:t>
      </w:r>
    </w:p>
    <w:p w:rsidR="00C10AE1" w:rsidRDefault="008062F6" w:rsidP="003B4AFD">
      <w:pPr>
        <w:pStyle w:val="libBold1"/>
        <w:rPr>
          <w:rtl/>
        </w:rPr>
      </w:pPr>
      <w:r>
        <w:rPr>
          <w:rFonts w:hint="eastAsia"/>
          <w:rtl/>
        </w:rPr>
        <w:t>وقع</w:t>
      </w:r>
      <w:r>
        <w:rPr>
          <w:rtl/>
        </w:rPr>
        <w:t>:</w:t>
      </w:r>
    </w:p>
    <w:p w:rsidR="00C10AE1" w:rsidRDefault="008062F6" w:rsidP="003B4AFD">
      <w:pPr>
        <w:pStyle w:val="libCenterBold1"/>
        <w:rPr>
          <w:rtl/>
        </w:rPr>
      </w:pPr>
      <w:r>
        <w:rPr>
          <w:rFonts w:hint="eastAsia"/>
          <w:rtl/>
        </w:rPr>
        <w:t>التوق</w:t>
      </w:r>
      <w:r>
        <w:rPr>
          <w:rFonts w:hint="cs"/>
          <w:rtl/>
        </w:rPr>
        <w:t>ی</w:t>
      </w:r>
      <w:r>
        <w:rPr>
          <w:rFonts w:hint="eastAsia"/>
          <w:rtl/>
        </w:rPr>
        <w:t>عات</w:t>
      </w:r>
    </w:p>
    <w:p w:rsidR="00C10AE1" w:rsidRDefault="008062F6" w:rsidP="003B4AFD">
      <w:pPr>
        <w:pStyle w:val="libNormal"/>
        <w:rPr>
          <w:rtl/>
        </w:rPr>
      </w:pPr>
      <w:r>
        <w:rPr>
          <w:rFonts w:hint="eastAsia"/>
          <w:rtl/>
        </w:rPr>
        <w:t>التوق</w:t>
      </w:r>
      <w:r>
        <w:rPr>
          <w:rFonts w:hint="cs"/>
          <w:rtl/>
        </w:rPr>
        <w:t>ی</w:t>
      </w:r>
      <w:r>
        <w:rPr>
          <w:rFonts w:hint="eastAsia"/>
          <w:rtl/>
        </w:rPr>
        <w:t>ع</w:t>
      </w:r>
      <w:r>
        <w:rPr>
          <w:rtl/>
        </w:rPr>
        <w:t xml:space="preserve"> الخارج عن </w:t>
      </w:r>
      <w:r w:rsidR="00066653">
        <w:rPr>
          <w:rtl/>
        </w:rPr>
        <w:t>أبي</w:t>
      </w:r>
      <w:r>
        <w:rPr>
          <w:rtl/>
        </w:rPr>
        <w:t xml:space="preserve"> جعفر ال</w:t>
      </w:r>
      <w:r w:rsidR="00772E38">
        <w:rPr>
          <w:rtl/>
        </w:rPr>
        <w:t>ثاني</w:t>
      </w:r>
      <w:r>
        <w:rPr>
          <w:rtl/>
        </w:rPr>
        <w:t xml:space="preserve"> </w:t>
      </w:r>
      <w:r w:rsidR="00BE14E3" w:rsidRPr="00BE14E3">
        <w:rPr>
          <w:rStyle w:val="libAlaemChar"/>
          <w:rtl/>
        </w:rPr>
        <w:t>عليه‌السلام</w:t>
      </w:r>
      <w:r>
        <w:rPr>
          <w:rtl/>
        </w:rPr>
        <w:t>: انّ أنفسنا و أموالنا من مواهب اللّه ال</w:t>
      </w:r>
      <w:r w:rsidR="003B4AFD">
        <w:rPr>
          <w:rtl/>
        </w:rPr>
        <w:t>هنیئة</w:t>
      </w:r>
      <w:r>
        <w:rPr>
          <w:rtl/>
        </w:rPr>
        <w:t xml:space="preserve"> و </w:t>
      </w:r>
      <w:r w:rsidR="00DC34F1">
        <w:rPr>
          <w:rtl/>
        </w:rPr>
        <w:t>عواري</w:t>
      </w:r>
      <w:r>
        <w:rPr>
          <w:rFonts w:hint="eastAsia"/>
          <w:rtl/>
        </w:rPr>
        <w:t>ه</w:t>
      </w:r>
      <w:r>
        <w:rPr>
          <w:rtl/>
        </w:rPr>
        <w:t xml:space="preserve"> ال</w:t>
      </w:r>
      <w:r w:rsidR="003B4AFD">
        <w:rPr>
          <w:rtl/>
        </w:rPr>
        <w:t>مستودعة</w:t>
      </w:r>
      <w:r>
        <w:rPr>
          <w:rtl/>
        </w:rPr>
        <w:t xml:space="preserve"> </w:t>
      </w:r>
      <w:r>
        <w:rPr>
          <w:rFonts w:hint="cs"/>
          <w:rtl/>
        </w:rPr>
        <w:t>ی</w:t>
      </w:r>
      <w:r>
        <w:rPr>
          <w:rFonts w:hint="eastAsia"/>
          <w:rtl/>
        </w:rPr>
        <w:t>متع</w:t>
      </w:r>
      <w:r>
        <w:rPr>
          <w:rtl/>
        </w:rPr>
        <w:t xml:space="preserve"> بما متع منها </w:t>
      </w:r>
      <w:r w:rsidR="00AE5F50">
        <w:rPr>
          <w:rtl/>
        </w:rPr>
        <w:t>في</w:t>
      </w:r>
      <w:r>
        <w:rPr>
          <w:rtl/>
        </w:rPr>
        <w:t xml:space="preserve"> سرور و </w:t>
      </w:r>
      <w:r w:rsidR="003B4AFD">
        <w:rPr>
          <w:rtl/>
        </w:rPr>
        <w:t>غبطة</w:t>
      </w:r>
      <w:r>
        <w:rPr>
          <w:rtl/>
        </w:rPr>
        <w:t xml:space="preserve"> و </w:t>
      </w:r>
      <w:r>
        <w:rPr>
          <w:rFonts w:hint="cs"/>
          <w:rtl/>
        </w:rPr>
        <w:t>ی</w:t>
      </w:r>
      <w:r>
        <w:rPr>
          <w:rFonts w:hint="eastAsia"/>
          <w:rtl/>
        </w:rPr>
        <w:t>أخذ</w:t>
      </w:r>
      <w:r>
        <w:rPr>
          <w:rtl/>
        </w:rPr>
        <w:t xml:space="preserve"> ما أخذ منها </w:t>
      </w:r>
      <w:r w:rsidR="00AE5F50">
        <w:rPr>
          <w:rtl/>
        </w:rPr>
        <w:t>في</w:t>
      </w:r>
      <w:r>
        <w:rPr>
          <w:rtl/>
        </w:rPr>
        <w:t xml:space="preserve"> أجر و حسبه فمن غلب جزعه ع</w:t>
      </w:r>
      <w:r w:rsidR="00AE5F50">
        <w:rPr>
          <w:rtl/>
        </w:rPr>
        <w:t>ل</w:t>
      </w:r>
      <w:r w:rsidR="003B4AFD">
        <w:rPr>
          <w:rFonts w:hint="cs"/>
          <w:rtl/>
        </w:rPr>
        <w:t>ى</w:t>
      </w:r>
      <w:r>
        <w:rPr>
          <w:rtl/>
        </w:rPr>
        <w:t xml:space="preserve"> صبره حبط أجره و نعوذ باللّه من ذلک </w:t>
      </w:r>
      <w:r w:rsidR="00066653" w:rsidRPr="00066653">
        <w:rPr>
          <w:rStyle w:val="libFootnotenumChar"/>
          <w:rtl/>
        </w:rPr>
        <w:t>(7)</w:t>
      </w:r>
      <w:r>
        <w:rPr>
          <w:rtl/>
        </w:rPr>
        <w:t>.</w:t>
      </w:r>
    </w:p>
    <w:p w:rsidR="00C10AE1" w:rsidRPr="003B4AFD" w:rsidRDefault="008062F6" w:rsidP="008062F6">
      <w:pPr>
        <w:pStyle w:val="libNormal"/>
        <w:rPr>
          <w:rtl/>
        </w:rPr>
      </w:pPr>
      <w:r>
        <w:rPr>
          <w:rFonts w:hint="eastAsia"/>
          <w:rtl/>
        </w:rPr>
        <w:t>توق</w:t>
      </w:r>
      <w:r>
        <w:rPr>
          <w:rFonts w:hint="cs"/>
          <w:rtl/>
        </w:rPr>
        <w:t>ی</w:t>
      </w:r>
      <w:r>
        <w:rPr>
          <w:rFonts w:hint="eastAsia"/>
          <w:rtl/>
        </w:rPr>
        <w:t>عه</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أصحاب أحکم بن بشار و قد أش</w:t>
      </w:r>
      <w:r>
        <w:rPr>
          <w:rFonts w:hint="cs"/>
          <w:rtl/>
        </w:rPr>
        <w:t>ی</w:t>
      </w:r>
      <w:r>
        <w:rPr>
          <w:rFonts w:hint="eastAsia"/>
          <w:rtl/>
        </w:rPr>
        <w:t>ر</w:t>
      </w:r>
      <w:r>
        <w:rPr>
          <w:rtl/>
        </w:rPr>
        <w:t xml:space="preserve"> </w:t>
      </w:r>
      <w:r w:rsidR="00EB4416">
        <w:rPr>
          <w:rtl/>
        </w:rPr>
        <w:t>اليه</w:t>
      </w:r>
      <w:r>
        <w:rPr>
          <w:rtl/>
        </w:rPr>
        <w:t xml:space="preserve"> </w:t>
      </w:r>
      <w:r w:rsidR="00AE5F50" w:rsidRPr="003B4AFD">
        <w:rPr>
          <w:rtl/>
        </w:rPr>
        <w:t>في</w:t>
      </w:r>
      <w:r w:rsidR="00560572" w:rsidRPr="003B4AFD">
        <w:rPr>
          <w:rFonts w:hint="eastAsia"/>
          <w:rtl/>
        </w:rPr>
        <w:t>(</w:t>
      </w:r>
      <w:r w:rsidRPr="003B4AFD">
        <w:rPr>
          <w:rFonts w:hint="eastAsia"/>
          <w:rtl/>
        </w:rPr>
        <w:t>حکم</w:t>
      </w:r>
      <w:r w:rsidR="00560572" w:rsidRPr="003B4AFD">
        <w:rPr>
          <w:rFonts w:hint="eastAsia"/>
          <w:rtl/>
        </w:rPr>
        <w:t>)</w:t>
      </w:r>
      <w:r w:rsidRPr="003B4AFD">
        <w:rPr>
          <w:rtl/>
        </w:rPr>
        <w:t>.</w:t>
      </w:r>
    </w:p>
    <w:p w:rsidR="00C10AE1" w:rsidRDefault="008062F6" w:rsidP="008062F6">
      <w:pPr>
        <w:pStyle w:val="libNormal"/>
        <w:rPr>
          <w:rtl/>
        </w:rPr>
      </w:pPr>
      <w:r>
        <w:rPr>
          <w:rFonts w:hint="eastAsia"/>
          <w:rtl/>
        </w:rPr>
        <w:t>ذکر</w:t>
      </w:r>
      <w:r>
        <w:rPr>
          <w:rtl/>
        </w:rPr>
        <w:t xml:space="preserve"> بعض التوق</w:t>
      </w:r>
      <w:r>
        <w:rPr>
          <w:rFonts w:hint="cs"/>
          <w:rtl/>
        </w:rPr>
        <w:t>ی</w:t>
      </w:r>
      <w:r>
        <w:rPr>
          <w:rFonts w:hint="eastAsia"/>
          <w:rtl/>
        </w:rPr>
        <w:t>عات</w:t>
      </w:r>
      <w:r>
        <w:rPr>
          <w:rtl/>
        </w:rPr>
        <w:t xml:space="preserve"> ال</w:t>
      </w:r>
      <w:r w:rsidR="00444506">
        <w:rPr>
          <w:rtl/>
        </w:rPr>
        <w:t>شریفة</w:t>
      </w:r>
      <w:r>
        <w:rPr>
          <w:rtl/>
        </w:rPr>
        <w:t xml:space="preserve"> عن </w:t>
      </w:r>
      <w:r w:rsidR="00066653">
        <w:rPr>
          <w:rtl/>
        </w:rPr>
        <w:t>أبي</w:t>
      </w:r>
      <w:r>
        <w:rPr>
          <w:rtl/>
        </w:rPr>
        <w:t xml:space="preserve"> محمّد ال</w:t>
      </w:r>
      <w:r w:rsidR="00FC4BC0">
        <w:rPr>
          <w:rtl/>
        </w:rPr>
        <w:t>عسکريّ</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(8)</w:t>
      </w:r>
      <w:r>
        <w:rPr>
          <w:rtl/>
        </w:rPr>
        <w:t>.</w:t>
      </w:r>
    </w:p>
    <w:p w:rsidR="00C10AE1" w:rsidRDefault="008062F6" w:rsidP="008062F6">
      <w:pPr>
        <w:pStyle w:val="libNormal"/>
        <w:rPr>
          <w:rtl/>
        </w:rPr>
      </w:pPr>
      <w:r>
        <w:rPr>
          <w:rFonts w:hint="eastAsia"/>
          <w:rtl/>
        </w:rPr>
        <w:t>توق</w:t>
      </w:r>
      <w:r>
        <w:rPr>
          <w:rFonts w:hint="cs"/>
          <w:rtl/>
        </w:rPr>
        <w:t>ی</w:t>
      </w:r>
      <w:r>
        <w:rPr>
          <w:rFonts w:hint="eastAsia"/>
          <w:rtl/>
        </w:rPr>
        <w:t>عه</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w:t>
      </w:r>
      <w:r w:rsidRPr="003B4AFD">
        <w:rPr>
          <w:rtl/>
        </w:rPr>
        <w:t xml:space="preserve">سهل </w:t>
      </w:r>
      <w:r w:rsidR="00AE5F50" w:rsidRPr="003B4AFD">
        <w:rPr>
          <w:rtl/>
        </w:rPr>
        <w:t>في</w:t>
      </w:r>
      <w:r w:rsidRPr="003B4AFD">
        <w:rPr>
          <w:rtl/>
        </w:rPr>
        <w:t xml:space="preserve"> </w:t>
      </w:r>
      <w:r w:rsidR="00BE14E3" w:rsidRPr="003B4AFD">
        <w:rPr>
          <w:rtl/>
        </w:rPr>
        <w:t>الت</w:t>
      </w:r>
      <w:r w:rsidR="00F232AE" w:rsidRPr="003B4AFD">
        <w:rPr>
          <w:rtl/>
        </w:rPr>
        <w:t>وحي</w:t>
      </w:r>
      <w:r w:rsidR="00BE14E3" w:rsidRPr="003B4AFD">
        <w:rPr>
          <w:rtl/>
        </w:rPr>
        <w:t>د</w:t>
      </w:r>
      <w:r>
        <w:rPr>
          <w:rtl/>
        </w:rPr>
        <w:t xml:space="preserve"> </w:t>
      </w:r>
      <w:r w:rsidR="00066653" w:rsidRPr="00066653">
        <w:rPr>
          <w:rStyle w:val="libFootnotenumChar"/>
          <w:rtl/>
        </w:rPr>
        <w:t>(9)</w:t>
      </w:r>
      <w:r>
        <w:rPr>
          <w:rtl/>
        </w:rPr>
        <w:t>.</w:t>
      </w:r>
    </w:p>
    <w:p w:rsidR="00C10AE1" w:rsidRDefault="008062F6" w:rsidP="008062F6">
      <w:pPr>
        <w:pStyle w:val="libNormal"/>
        <w:rPr>
          <w:rtl/>
        </w:rPr>
      </w:pPr>
      <w:r>
        <w:rPr>
          <w:rFonts w:hint="eastAsia"/>
          <w:rtl/>
        </w:rPr>
        <w:t>توق</w:t>
      </w:r>
      <w:r>
        <w:rPr>
          <w:rFonts w:hint="cs"/>
          <w:rtl/>
        </w:rPr>
        <w:t>ی</w:t>
      </w:r>
      <w:r>
        <w:rPr>
          <w:rFonts w:hint="eastAsia"/>
          <w:rtl/>
        </w:rPr>
        <w:t>عه</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لعن الصو</w:t>
      </w:r>
      <w:r w:rsidR="00AE5F50">
        <w:rPr>
          <w:rtl/>
        </w:rPr>
        <w:t>في</w:t>
      </w:r>
      <w:r>
        <w:rPr>
          <w:rtl/>
        </w:rPr>
        <w:t xml:space="preserve"> المتصنّع أحمد بن هلال و کان من شأنه انّه قد کان</w:t>
      </w:r>
    </w:p>
    <w:p w:rsidR="003B4AFD" w:rsidRDefault="00066653" w:rsidP="003B4AFD">
      <w:pPr>
        <w:pStyle w:val="libLine"/>
        <w:rPr>
          <w:rtl/>
        </w:rPr>
      </w:pPr>
      <w:r>
        <w:rPr>
          <w:rFonts w:hint="eastAsia"/>
          <w:rtl/>
        </w:rPr>
        <w:t>____________________</w:t>
      </w:r>
    </w:p>
    <w:p w:rsidR="00C10AE1" w:rsidRDefault="00066653" w:rsidP="003B4AFD">
      <w:pPr>
        <w:pStyle w:val="libFootnote0"/>
        <w:rPr>
          <w:rtl/>
        </w:rPr>
      </w:pPr>
      <w:r>
        <w:rPr>
          <w:rtl/>
        </w:rPr>
        <w:t>(1)</w:t>
      </w:r>
      <w:r w:rsidR="008062F6">
        <w:rPr>
          <w:rtl/>
        </w:rPr>
        <w:t xml:space="preserve"> ق:</w:t>
      </w:r>
      <w:r>
        <w:rPr>
          <w:rtl/>
        </w:rPr>
        <w:t>224</w:t>
      </w:r>
      <w:r w:rsidR="008062F6">
        <w:rPr>
          <w:rtl/>
        </w:rPr>
        <w:t>/</w:t>
      </w:r>
      <w:r>
        <w:rPr>
          <w:rtl/>
        </w:rPr>
        <w:t>33</w:t>
      </w:r>
      <w:r w:rsidR="008062F6">
        <w:rPr>
          <w:rtl/>
        </w:rPr>
        <w:t>/</w:t>
      </w:r>
      <w:r>
        <w:rPr>
          <w:rtl/>
        </w:rPr>
        <w:t>11</w:t>
      </w:r>
      <w:r w:rsidR="008062F6">
        <w:rPr>
          <w:rtl/>
        </w:rPr>
        <w:t>،ج:</w:t>
      </w:r>
      <w:r>
        <w:rPr>
          <w:rtl/>
        </w:rPr>
        <w:t>394</w:t>
      </w:r>
      <w:r w:rsidR="008062F6">
        <w:rPr>
          <w:rtl/>
        </w:rPr>
        <w:t>/</w:t>
      </w:r>
      <w:r>
        <w:rPr>
          <w:rtl/>
        </w:rPr>
        <w:t>47</w:t>
      </w:r>
      <w:r w:rsidR="008062F6">
        <w:rPr>
          <w:rtl/>
        </w:rPr>
        <w:t>.</w:t>
      </w:r>
    </w:p>
    <w:p w:rsidR="00C10AE1" w:rsidRDefault="00066653" w:rsidP="003B4AFD">
      <w:pPr>
        <w:pStyle w:val="libFootnote0"/>
        <w:rPr>
          <w:rtl/>
        </w:rPr>
      </w:pPr>
      <w:r>
        <w:rPr>
          <w:rtl/>
        </w:rPr>
        <w:t>(2)</w:t>
      </w:r>
      <w:r w:rsidR="008062F6">
        <w:rPr>
          <w:rtl/>
        </w:rPr>
        <w:t xml:space="preserve"> ق:</w:t>
      </w:r>
      <w:r>
        <w:rPr>
          <w:rtl/>
        </w:rPr>
        <w:t>271</w:t>
      </w:r>
      <w:r w:rsidR="008062F6">
        <w:rPr>
          <w:rtl/>
        </w:rPr>
        <w:t>/</w:t>
      </w:r>
      <w:r>
        <w:rPr>
          <w:rtl/>
        </w:rPr>
        <w:t>40</w:t>
      </w:r>
      <w:r w:rsidR="008062F6">
        <w:rPr>
          <w:rtl/>
        </w:rPr>
        <w:t>/</w:t>
      </w:r>
      <w:r>
        <w:rPr>
          <w:rtl/>
        </w:rPr>
        <w:t>11</w:t>
      </w:r>
      <w:r w:rsidR="008062F6">
        <w:rPr>
          <w:rtl/>
        </w:rPr>
        <w:t>،ج:</w:t>
      </w:r>
      <w:r>
        <w:rPr>
          <w:rtl/>
        </w:rPr>
        <w:t>130</w:t>
      </w:r>
      <w:r w:rsidR="008062F6">
        <w:rPr>
          <w:rtl/>
        </w:rPr>
        <w:t>/</w:t>
      </w:r>
      <w:r>
        <w:rPr>
          <w:rtl/>
        </w:rPr>
        <w:t>48</w:t>
      </w:r>
      <w:r w:rsidR="008062F6">
        <w:rPr>
          <w:rtl/>
        </w:rPr>
        <w:t>.</w:t>
      </w:r>
    </w:p>
    <w:p w:rsidR="00C10AE1" w:rsidRDefault="00066653" w:rsidP="003B4AFD">
      <w:pPr>
        <w:pStyle w:val="libFootnote0"/>
        <w:rPr>
          <w:rtl/>
        </w:rPr>
      </w:pPr>
      <w:r>
        <w:rPr>
          <w:rtl/>
        </w:rPr>
        <w:t>(3)</w:t>
      </w:r>
      <w:r w:rsidR="008062F6">
        <w:rPr>
          <w:rtl/>
        </w:rPr>
        <w:t xml:space="preserve"> ق:</w:t>
      </w:r>
      <w:r>
        <w:rPr>
          <w:rtl/>
        </w:rPr>
        <w:t>175</w:t>
      </w:r>
      <w:r w:rsidR="008062F6">
        <w:rPr>
          <w:rtl/>
        </w:rPr>
        <w:t>/</w:t>
      </w:r>
      <w:r>
        <w:rPr>
          <w:rtl/>
        </w:rPr>
        <w:t>39</w:t>
      </w:r>
      <w:r w:rsidR="008062F6">
        <w:rPr>
          <w:rtl/>
        </w:rPr>
        <w:t>/</w:t>
      </w:r>
      <w:r>
        <w:rPr>
          <w:rtl/>
        </w:rPr>
        <w:t>12</w:t>
      </w:r>
      <w:r w:rsidR="008062F6">
        <w:rPr>
          <w:rtl/>
        </w:rPr>
        <w:t>،ج:</w:t>
      </w:r>
      <w:r>
        <w:rPr>
          <w:rtl/>
        </w:rPr>
        <w:t>325</w:t>
      </w:r>
      <w:r w:rsidR="008062F6">
        <w:rPr>
          <w:rtl/>
        </w:rPr>
        <w:t>/</w:t>
      </w:r>
      <w:r>
        <w:rPr>
          <w:rtl/>
        </w:rPr>
        <w:t>50</w:t>
      </w:r>
      <w:r w:rsidR="008062F6">
        <w:rPr>
          <w:rtl/>
        </w:rPr>
        <w:t>.</w:t>
      </w:r>
    </w:p>
    <w:p w:rsidR="00C10AE1" w:rsidRDefault="00066653" w:rsidP="003B4AFD">
      <w:pPr>
        <w:pStyle w:val="libFootnote0"/>
        <w:rPr>
          <w:rtl/>
        </w:rPr>
      </w:pPr>
      <w:r>
        <w:rPr>
          <w:rtl/>
        </w:rPr>
        <w:t>(4)</w:t>
      </w:r>
      <w:r w:rsidR="008062F6">
        <w:rPr>
          <w:rtl/>
        </w:rPr>
        <w:t xml:space="preserve"> ق:کتاب ال</w:t>
      </w:r>
      <w:r w:rsidR="00ED1C08">
        <w:rPr>
          <w:rtl/>
        </w:rPr>
        <w:t>عشرة</w:t>
      </w:r>
      <w:r>
        <w:rPr>
          <w:rtl/>
        </w:rPr>
        <w:t>154</w:t>
      </w:r>
      <w:r w:rsidR="008062F6">
        <w:rPr>
          <w:rtl/>
        </w:rPr>
        <w:t>/</w:t>
      </w:r>
      <w:r>
        <w:rPr>
          <w:rtl/>
        </w:rPr>
        <w:t>52</w:t>
      </w:r>
      <w:r w:rsidR="008062F6">
        <w:rPr>
          <w:rtl/>
        </w:rPr>
        <w:t>/،ج:</w:t>
      </w:r>
      <w:r>
        <w:rPr>
          <w:rtl/>
        </w:rPr>
        <w:t>136</w:t>
      </w:r>
      <w:r w:rsidR="008062F6">
        <w:rPr>
          <w:rtl/>
        </w:rPr>
        <w:t>/</w:t>
      </w:r>
      <w:r>
        <w:rPr>
          <w:rtl/>
        </w:rPr>
        <w:t>75</w:t>
      </w:r>
      <w:r w:rsidR="008062F6">
        <w:rPr>
          <w:rtl/>
        </w:rPr>
        <w:t>.</w:t>
      </w:r>
    </w:p>
    <w:p w:rsidR="00C10AE1" w:rsidRDefault="00066653" w:rsidP="003B4AFD">
      <w:pPr>
        <w:pStyle w:val="libFootnote0"/>
        <w:rPr>
          <w:rtl/>
        </w:rPr>
      </w:pPr>
      <w:r>
        <w:rPr>
          <w:rtl/>
        </w:rPr>
        <w:t>(5)</w:t>
      </w:r>
      <w:r w:rsidR="008062F6">
        <w:rPr>
          <w:rtl/>
        </w:rPr>
        <w:t xml:space="preserve"> ق:کتاب الأخلاق</w:t>
      </w:r>
      <w:r w:rsidR="003B4AFD">
        <w:rPr>
          <w:rFonts w:hint="cs"/>
          <w:rtl/>
        </w:rPr>
        <w:t>/</w:t>
      </w:r>
      <w:r>
        <w:rPr>
          <w:rtl/>
        </w:rPr>
        <w:t>197</w:t>
      </w:r>
      <w:r w:rsidR="008062F6">
        <w:rPr>
          <w:rtl/>
        </w:rPr>
        <w:t>/</w:t>
      </w:r>
      <w:r>
        <w:rPr>
          <w:rtl/>
        </w:rPr>
        <w:t>44</w:t>
      </w:r>
      <w:r w:rsidR="008062F6">
        <w:rPr>
          <w:rtl/>
        </w:rPr>
        <w:t>،ج:</w:t>
      </w:r>
      <w:r>
        <w:rPr>
          <w:rtl/>
        </w:rPr>
        <w:t>337</w:t>
      </w:r>
      <w:r w:rsidR="008062F6">
        <w:rPr>
          <w:rtl/>
        </w:rPr>
        <w:t>/</w:t>
      </w:r>
      <w:r>
        <w:rPr>
          <w:rtl/>
        </w:rPr>
        <w:t>71</w:t>
      </w:r>
      <w:r w:rsidR="008062F6">
        <w:rPr>
          <w:rtl/>
        </w:rPr>
        <w:t>.</w:t>
      </w:r>
    </w:p>
    <w:p w:rsidR="00C10AE1" w:rsidRDefault="00066653" w:rsidP="003B4AFD">
      <w:pPr>
        <w:pStyle w:val="libFootnote0"/>
        <w:rPr>
          <w:rtl/>
        </w:rPr>
      </w:pPr>
      <w:r>
        <w:rPr>
          <w:rtl/>
        </w:rPr>
        <w:t>(6)</w:t>
      </w:r>
      <w:r w:rsidR="008062F6">
        <w:rPr>
          <w:rtl/>
        </w:rPr>
        <w:t xml:space="preserve"> ق:کتاب الأخلاق</w:t>
      </w:r>
      <w:r w:rsidR="003B4AFD">
        <w:rPr>
          <w:rFonts w:hint="cs"/>
          <w:rtl/>
        </w:rPr>
        <w:t>/</w:t>
      </w:r>
      <w:r>
        <w:rPr>
          <w:rtl/>
        </w:rPr>
        <w:t>197</w:t>
      </w:r>
      <w:r w:rsidR="008062F6">
        <w:rPr>
          <w:rtl/>
        </w:rPr>
        <w:t>/</w:t>
      </w:r>
      <w:r>
        <w:rPr>
          <w:rtl/>
        </w:rPr>
        <w:t>44</w:t>
      </w:r>
      <w:r w:rsidR="008062F6">
        <w:rPr>
          <w:rtl/>
        </w:rPr>
        <w:t>،ج:</w:t>
      </w:r>
      <w:r>
        <w:rPr>
          <w:rtl/>
        </w:rPr>
        <w:t>337</w:t>
      </w:r>
      <w:r w:rsidR="008062F6">
        <w:rPr>
          <w:rtl/>
        </w:rPr>
        <w:t>/</w:t>
      </w:r>
      <w:r>
        <w:rPr>
          <w:rtl/>
        </w:rPr>
        <w:t>71</w:t>
      </w:r>
      <w:r w:rsidR="008062F6">
        <w:rPr>
          <w:rtl/>
        </w:rPr>
        <w:t>.</w:t>
      </w:r>
    </w:p>
    <w:p w:rsidR="00C10AE1" w:rsidRDefault="00066653" w:rsidP="003B4AFD">
      <w:pPr>
        <w:pStyle w:val="libFootnote0"/>
        <w:rPr>
          <w:rtl/>
        </w:rPr>
      </w:pPr>
      <w:r>
        <w:rPr>
          <w:rtl/>
        </w:rPr>
        <w:t>(7)</w:t>
      </w:r>
      <w:r w:rsidR="008062F6">
        <w:rPr>
          <w:rtl/>
        </w:rPr>
        <w:t xml:space="preserve"> ق:</w:t>
      </w:r>
      <w:r>
        <w:rPr>
          <w:rtl/>
        </w:rPr>
        <w:t>125</w:t>
      </w:r>
      <w:r w:rsidR="008062F6">
        <w:rPr>
          <w:rtl/>
        </w:rPr>
        <w:t>/</w:t>
      </w:r>
      <w:r>
        <w:rPr>
          <w:rtl/>
        </w:rPr>
        <w:t>28</w:t>
      </w:r>
      <w:r w:rsidR="008062F6">
        <w:rPr>
          <w:rtl/>
        </w:rPr>
        <w:t>/</w:t>
      </w:r>
      <w:r>
        <w:rPr>
          <w:rtl/>
        </w:rPr>
        <w:t>12</w:t>
      </w:r>
      <w:r w:rsidR="008062F6">
        <w:rPr>
          <w:rtl/>
        </w:rPr>
        <w:t>،ج:</w:t>
      </w:r>
      <w:r>
        <w:rPr>
          <w:rtl/>
        </w:rPr>
        <w:t>103</w:t>
      </w:r>
      <w:r w:rsidR="008062F6">
        <w:rPr>
          <w:rtl/>
        </w:rPr>
        <w:t>/</w:t>
      </w:r>
      <w:r>
        <w:rPr>
          <w:rtl/>
        </w:rPr>
        <w:t>50</w:t>
      </w:r>
      <w:r w:rsidR="008062F6">
        <w:rPr>
          <w:rtl/>
        </w:rPr>
        <w:t>.</w:t>
      </w:r>
    </w:p>
    <w:p w:rsidR="00C10AE1" w:rsidRDefault="00066653" w:rsidP="003B4AFD">
      <w:pPr>
        <w:pStyle w:val="libFootnote0"/>
        <w:rPr>
          <w:rtl/>
        </w:rPr>
      </w:pPr>
      <w:r>
        <w:rPr>
          <w:rtl/>
        </w:rPr>
        <w:t>(8)</w:t>
      </w:r>
      <w:r w:rsidR="008062F6">
        <w:rPr>
          <w:rtl/>
        </w:rPr>
        <w:t xml:space="preserve"> ق:</w:t>
      </w:r>
      <w:r>
        <w:rPr>
          <w:rtl/>
        </w:rPr>
        <w:t>169</w:t>
      </w:r>
      <w:r w:rsidR="008062F6">
        <w:rPr>
          <w:rtl/>
        </w:rPr>
        <w:t>/</w:t>
      </w:r>
      <w:r>
        <w:rPr>
          <w:rtl/>
        </w:rPr>
        <w:t>37</w:t>
      </w:r>
      <w:r w:rsidR="008062F6">
        <w:rPr>
          <w:rtl/>
        </w:rPr>
        <w:t>/</w:t>
      </w:r>
      <w:r>
        <w:rPr>
          <w:rtl/>
        </w:rPr>
        <w:t>12</w:t>
      </w:r>
      <w:r w:rsidR="008062F6">
        <w:rPr>
          <w:rtl/>
        </w:rPr>
        <w:t>،ج:</w:t>
      </w:r>
      <w:r>
        <w:rPr>
          <w:rtl/>
        </w:rPr>
        <w:t>297</w:t>
      </w:r>
      <w:r w:rsidR="008062F6">
        <w:rPr>
          <w:rtl/>
        </w:rPr>
        <w:t>/</w:t>
      </w:r>
      <w:r>
        <w:rPr>
          <w:rtl/>
        </w:rPr>
        <w:t>50</w:t>
      </w:r>
      <w:r w:rsidR="008062F6">
        <w:rPr>
          <w:rtl/>
        </w:rPr>
        <w:t>-</w:t>
      </w:r>
      <w:r>
        <w:rPr>
          <w:rtl/>
        </w:rPr>
        <w:t>299</w:t>
      </w:r>
      <w:r w:rsidR="008062F6">
        <w:rPr>
          <w:rtl/>
        </w:rPr>
        <w:t>.</w:t>
      </w:r>
    </w:p>
    <w:p w:rsidR="00C10AE1" w:rsidRDefault="00066653" w:rsidP="003B4AFD">
      <w:pPr>
        <w:pStyle w:val="libFootnote0"/>
        <w:rPr>
          <w:rtl/>
        </w:rPr>
      </w:pPr>
      <w:r>
        <w:rPr>
          <w:rtl/>
        </w:rPr>
        <w:t>(9)</w:t>
      </w:r>
      <w:r w:rsidR="008062F6">
        <w:rPr>
          <w:rtl/>
        </w:rPr>
        <w:t xml:space="preserve"> ق:</w:t>
      </w:r>
      <w:r>
        <w:rPr>
          <w:rtl/>
        </w:rPr>
        <w:t>81</w:t>
      </w:r>
      <w:r w:rsidR="008062F6">
        <w:rPr>
          <w:rtl/>
        </w:rPr>
        <w:t>/</w:t>
      </w:r>
      <w:r>
        <w:rPr>
          <w:rtl/>
        </w:rPr>
        <w:t>9</w:t>
      </w:r>
      <w:r w:rsidR="008062F6">
        <w:rPr>
          <w:rtl/>
        </w:rPr>
        <w:t>/</w:t>
      </w:r>
      <w:r>
        <w:rPr>
          <w:rtl/>
        </w:rPr>
        <w:t>2</w:t>
      </w:r>
      <w:r w:rsidR="008062F6">
        <w:rPr>
          <w:rtl/>
        </w:rPr>
        <w:t>،ج:</w:t>
      </w:r>
      <w:r>
        <w:rPr>
          <w:rtl/>
        </w:rPr>
        <w:t>260</w:t>
      </w:r>
      <w:r w:rsidR="008062F6">
        <w:rPr>
          <w:rtl/>
        </w:rPr>
        <w:t>/</w:t>
      </w:r>
      <w:r>
        <w:rPr>
          <w:rtl/>
        </w:rPr>
        <w:t>3</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3B4AFD">
      <w:pPr>
        <w:pStyle w:val="libNormal0"/>
        <w:rPr>
          <w:rtl/>
        </w:rPr>
      </w:pPr>
      <w:r>
        <w:rPr>
          <w:rFonts w:hint="eastAsia"/>
          <w:rtl/>
        </w:rPr>
        <w:t>حجّ</w:t>
      </w:r>
      <w:r>
        <w:rPr>
          <w:rtl/>
        </w:rPr>
        <w:t xml:space="preserve"> أربعا و خمس</w:t>
      </w:r>
      <w:r>
        <w:rPr>
          <w:rFonts w:hint="cs"/>
          <w:rtl/>
        </w:rPr>
        <w:t>ی</w:t>
      </w:r>
      <w:r>
        <w:rPr>
          <w:rFonts w:hint="eastAsia"/>
          <w:rtl/>
        </w:rPr>
        <w:t>ن</w:t>
      </w:r>
      <w:r>
        <w:rPr>
          <w:rtl/>
        </w:rPr>
        <w:t xml:space="preserve"> </w:t>
      </w:r>
      <w:r w:rsidR="00FC4BC0">
        <w:rPr>
          <w:rtl/>
        </w:rPr>
        <w:t>حجّة</w:t>
      </w:r>
      <w:r>
        <w:rPr>
          <w:rtl/>
        </w:rPr>
        <w:t xml:space="preserve"> عشرون منها ع</w:t>
      </w:r>
      <w:r w:rsidR="00AE5F50">
        <w:rPr>
          <w:rtl/>
        </w:rPr>
        <w:t>ل</w:t>
      </w:r>
      <w:r w:rsidR="003B4AFD">
        <w:rPr>
          <w:rFonts w:hint="cs"/>
          <w:rtl/>
        </w:rPr>
        <w:t>ى</w:t>
      </w:r>
      <w:r>
        <w:rPr>
          <w:rtl/>
        </w:rPr>
        <w:t xml:space="preserve"> ق</w:t>
      </w:r>
      <w:r w:rsidR="00D566DF">
        <w:rPr>
          <w:rtl/>
        </w:rPr>
        <w:t>دمیة</w:t>
      </w:r>
      <w:r>
        <w:rPr>
          <w:rtl/>
        </w:rPr>
        <w:t xml:space="preserve"> و کان روا</w:t>
      </w:r>
      <w:r w:rsidR="003B4AFD">
        <w:rPr>
          <w:rFonts w:hint="cs"/>
          <w:rtl/>
        </w:rPr>
        <w:t>ة</w:t>
      </w:r>
      <w:r>
        <w:rPr>
          <w:rtl/>
        </w:rPr>
        <w:t xml:space="preserve"> أصحابنا بالعراق لقوه و کتبوا منه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Pr="003B4AFD" w:rsidRDefault="008062F6" w:rsidP="008062F6">
      <w:pPr>
        <w:pStyle w:val="libNormal"/>
        <w:rPr>
          <w:rtl/>
        </w:rPr>
      </w:pPr>
      <w:r>
        <w:rPr>
          <w:rFonts w:hint="eastAsia"/>
          <w:rtl/>
        </w:rPr>
        <w:t>توق</w:t>
      </w:r>
      <w:r>
        <w:rPr>
          <w:rFonts w:hint="cs"/>
          <w:rtl/>
        </w:rPr>
        <w:t>ی</w:t>
      </w:r>
      <w:r>
        <w:rPr>
          <w:rFonts w:hint="eastAsia"/>
          <w:rtl/>
        </w:rPr>
        <w:t>عه</w:t>
      </w:r>
      <w:r>
        <w:rPr>
          <w:rtl/>
        </w:rPr>
        <w:t xml:space="preserve"> </w:t>
      </w:r>
      <w:r w:rsidR="00BE14E3" w:rsidRPr="00BE14E3">
        <w:rPr>
          <w:rStyle w:val="libAlaemChar"/>
          <w:rtl/>
        </w:rPr>
        <w:t>عليه‌السلام</w:t>
      </w:r>
      <w:r>
        <w:rPr>
          <w:rtl/>
        </w:rPr>
        <w:t xml:space="preserve"> لإسحاق بن إسماع</w:t>
      </w:r>
      <w:r>
        <w:rPr>
          <w:rFonts w:hint="cs"/>
          <w:rtl/>
        </w:rPr>
        <w:t>ی</w:t>
      </w:r>
      <w:r>
        <w:rPr>
          <w:rFonts w:hint="eastAsia"/>
          <w:rtl/>
        </w:rPr>
        <w:t>ل</w:t>
      </w:r>
      <w:r>
        <w:rPr>
          <w:rtl/>
        </w:rPr>
        <w:t xml:space="preserve"> و مدح إبرا</w:t>
      </w:r>
      <w:r w:rsidR="00E5742D">
        <w:rPr>
          <w:rtl/>
        </w:rPr>
        <w:t>هي</w:t>
      </w:r>
      <w:r>
        <w:rPr>
          <w:rFonts w:hint="eastAsia"/>
          <w:rtl/>
        </w:rPr>
        <w:t>م</w:t>
      </w:r>
      <w:r>
        <w:rPr>
          <w:rtl/>
        </w:rPr>
        <w:t xml:space="preserve"> بن عبده و ال</w:t>
      </w:r>
      <w:r w:rsidR="00A344FA">
        <w:rPr>
          <w:rtl/>
        </w:rPr>
        <w:t>عمري</w:t>
      </w:r>
      <w:r w:rsidRPr="003B4AFD">
        <w:rPr>
          <w:rtl/>
        </w:rPr>
        <w:t>(</w:t>
      </w:r>
      <w:r w:rsidR="00BE14E3" w:rsidRPr="003B4AFD">
        <w:rPr>
          <w:rtl/>
        </w:rPr>
        <w:t>رضي</w:t>
      </w:r>
      <w:r w:rsidR="003B4AFD">
        <w:rPr>
          <w:rFonts w:hint="cs"/>
          <w:rtl/>
        </w:rPr>
        <w:t xml:space="preserve"> </w:t>
      </w:r>
      <w:r w:rsidR="00BE14E3" w:rsidRPr="003B4AFD">
        <w:rPr>
          <w:rtl/>
        </w:rPr>
        <w:t>‌الله‌</w:t>
      </w:r>
      <w:r w:rsidR="003B4AFD">
        <w:rPr>
          <w:rFonts w:hint="cs"/>
          <w:rtl/>
        </w:rPr>
        <w:t xml:space="preserve"> </w:t>
      </w:r>
      <w:r w:rsidR="00BE14E3" w:rsidRPr="003B4AFD">
        <w:rPr>
          <w:rtl/>
        </w:rPr>
        <w:t>عنه</w:t>
      </w:r>
      <w:r w:rsidRPr="003B4AFD">
        <w:rPr>
          <w:rtl/>
        </w:rPr>
        <w:t>م</w:t>
      </w:r>
      <w:r>
        <w:rPr>
          <w:rtl/>
        </w:rPr>
        <w:t>)</w:t>
      </w:r>
      <w:r w:rsidR="003B4AFD">
        <w:rPr>
          <w:rFonts w:hint="cs"/>
          <w:rtl/>
        </w:rPr>
        <w:t xml:space="preserve"> </w:t>
      </w:r>
      <w:r>
        <w:rPr>
          <w:rtl/>
        </w:rPr>
        <w:t>و قد أش</w:t>
      </w:r>
      <w:r>
        <w:rPr>
          <w:rFonts w:hint="cs"/>
          <w:rtl/>
        </w:rPr>
        <w:t>ی</w:t>
      </w:r>
      <w:r>
        <w:rPr>
          <w:rFonts w:hint="eastAsia"/>
          <w:rtl/>
        </w:rPr>
        <w:t>ر</w:t>
      </w:r>
      <w:r>
        <w:rPr>
          <w:rtl/>
        </w:rPr>
        <w:t xml:space="preserve"> </w:t>
      </w:r>
      <w:r w:rsidR="00EB4416">
        <w:rPr>
          <w:rtl/>
        </w:rPr>
        <w:t>اليه</w:t>
      </w:r>
      <w:r>
        <w:rPr>
          <w:rtl/>
        </w:rPr>
        <w:t xml:space="preserve"> </w:t>
      </w:r>
      <w:r w:rsidR="00AE5F50">
        <w:rPr>
          <w:rtl/>
        </w:rPr>
        <w:t>في</w:t>
      </w:r>
      <w:r w:rsidR="00560572" w:rsidRPr="003B4AFD">
        <w:rPr>
          <w:rFonts w:hint="eastAsia"/>
          <w:rtl/>
        </w:rPr>
        <w:t>(</w:t>
      </w:r>
      <w:r w:rsidRPr="003B4AFD">
        <w:rPr>
          <w:rFonts w:hint="eastAsia"/>
          <w:rtl/>
        </w:rPr>
        <w:t>سحق</w:t>
      </w:r>
      <w:r w:rsidR="00560572" w:rsidRPr="003B4AFD">
        <w:rPr>
          <w:rFonts w:hint="eastAsia"/>
          <w:rtl/>
        </w:rPr>
        <w:t>)</w:t>
      </w:r>
      <w:r w:rsidRPr="003B4AFD">
        <w:rPr>
          <w:rtl/>
        </w:rPr>
        <w:t>.</w:t>
      </w:r>
    </w:p>
    <w:p w:rsidR="00C10AE1" w:rsidRDefault="008062F6" w:rsidP="003B4AFD">
      <w:pPr>
        <w:pStyle w:val="libCenterBold1"/>
        <w:rPr>
          <w:rtl/>
        </w:rPr>
      </w:pPr>
      <w:r>
        <w:rPr>
          <w:rFonts w:hint="eastAsia"/>
          <w:rtl/>
        </w:rPr>
        <w:t>توق</w:t>
      </w:r>
      <w:r>
        <w:rPr>
          <w:rFonts w:hint="cs"/>
          <w:rtl/>
        </w:rPr>
        <w:t>ی</w:t>
      </w:r>
      <w:r>
        <w:rPr>
          <w:rFonts w:hint="eastAsia"/>
          <w:rtl/>
        </w:rPr>
        <w:t>عات</w:t>
      </w:r>
      <w:r>
        <w:rPr>
          <w:rtl/>
        </w:rPr>
        <w:t xml:space="preserve"> الإمام صاحب الزمان </w:t>
      </w:r>
      <w:r w:rsidR="00BE14E3" w:rsidRPr="00BE14E3">
        <w:rPr>
          <w:rStyle w:val="libAlaemChar"/>
          <w:rtl/>
        </w:rPr>
        <w:t>عليه‌السلام</w:t>
      </w:r>
    </w:p>
    <w:p w:rsidR="00C10AE1" w:rsidRDefault="008062F6" w:rsidP="008062F6">
      <w:pPr>
        <w:pStyle w:val="libNormal"/>
        <w:rPr>
          <w:rtl/>
        </w:rPr>
      </w:pPr>
      <w:r>
        <w:rPr>
          <w:rFonts w:hint="eastAsia"/>
          <w:rtl/>
        </w:rPr>
        <w:t>التوق</w:t>
      </w:r>
      <w:r>
        <w:rPr>
          <w:rFonts w:hint="cs"/>
          <w:rtl/>
        </w:rPr>
        <w:t>ی</w:t>
      </w:r>
      <w:r>
        <w:rPr>
          <w:rFonts w:hint="eastAsia"/>
          <w:rtl/>
        </w:rPr>
        <w:t>عات</w:t>
      </w:r>
      <w:r>
        <w:rPr>
          <w:rtl/>
        </w:rPr>
        <w:t xml:space="preserve"> ال</w:t>
      </w:r>
      <w:r w:rsidR="00444506">
        <w:rPr>
          <w:rtl/>
        </w:rPr>
        <w:t>شریفة</w:t>
      </w:r>
      <w:r>
        <w:rPr>
          <w:rtl/>
        </w:rPr>
        <w:t xml:space="preserve"> ال</w:t>
      </w:r>
      <w:r w:rsidR="003B4AFD">
        <w:rPr>
          <w:rtl/>
        </w:rPr>
        <w:t>خارجة</w:t>
      </w:r>
      <w:r>
        <w:rPr>
          <w:rtl/>
        </w:rPr>
        <w:t xml:space="preserve"> عن الناح</w:t>
      </w:r>
      <w:r>
        <w:rPr>
          <w:rFonts w:hint="cs"/>
          <w:rtl/>
        </w:rPr>
        <w:t>ی</w:t>
      </w:r>
      <w:r>
        <w:rPr>
          <w:rFonts w:hint="eastAsia"/>
          <w:rtl/>
        </w:rPr>
        <w:t>ه</w:t>
      </w:r>
      <w:r>
        <w:rPr>
          <w:rtl/>
        </w:rPr>
        <w:t xml:space="preserve"> ال</w:t>
      </w:r>
      <w:r w:rsidR="00D650FA">
        <w:rPr>
          <w:rtl/>
        </w:rPr>
        <w:t>مقدّسة</w:t>
      </w:r>
      <w:r>
        <w:rPr>
          <w:rtl/>
        </w:rPr>
        <w:t xml:space="preserve"> </w:t>
      </w:r>
      <w:r w:rsidR="00AE5F50">
        <w:rPr>
          <w:rtl/>
        </w:rPr>
        <w:t>في</w:t>
      </w:r>
      <w:r>
        <w:rPr>
          <w:rtl/>
        </w:rPr>
        <w:t xml:space="preserve"> ذمّ جعفر الکذّاب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تقدّم ما </w:t>
      </w:r>
      <w:r w:rsidR="008062F6">
        <w:rPr>
          <w:rFonts w:hint="cs"/>
          <w:rtl/>
        </w:rPr>
        <w:t>ی</w:t>
      </w:r>
      <w:r w:rsidR="008062F6">
        <w:rPr>
          <w:rFonts w:hint="eastAsia"/>
          <w:rtl/>
        </w:rPr>
        <w:t>تعلق</w:t>
      </w:r>
      <w:r w:rsidR="008062F6">
        <w:rPr>
          <w:rtl/>
        </w:rPr>
        <w:t xml:space="preserve"> بذلک </w:t>
      </w:r>
      <w:r w:rsidR="00AE5F50">
        <w:rPr>
          <w:rtl/>
        </w:rPr>
        <w:t>في</w:t>
      </w:r>
      <w:r w:rsidR="00560572" w:rsidRPr="003B4AFD">
        <w:rPr>
          <w:rFonts w:hint="eastAsia"/>
          <w:rtl/>
        </w:rPr>
        <w:t>(</w:t>
      </w:r>
      <w:r w:rsidR="008062F6" w:rsidRPr="003B4AFD">
        <w:rPr>
          <w:rFonts w:hint="eastAsia"/>
          <w:rtl/>
        </w:rPr>
        <w:t>جعفر</w:t>
      </w:r>
      <w:r w:rsidR="00560572" w:rsidRPr="003B4AFD">
        <w:rPr>
          <w:rFonts w:hint="eastAsia"/>
          <w:rtl/>
        </w:rPr>
        <w:t>)</w:t>
      </w:r>
      <w:r w:rsidR="008062F6" w:rsidRPr="003B4AFD">
        <w:rPr>
          <w:rtl/>
        </w:rPr>
        <w:t>.</w:t>
      </w:r>
    </w:p>
    <w:p w:rsidR="00C10AE1" w:rsidRDefault="008062F6" w:rsidP="008062F6">
      <w:pPr>
        <w:pStyle w:val="libNormal"/>
        <w:rPr>
          <w:rtl/>
        </w:rPr>
      </w:pPr>
      <w:r>
        <w:rPr>
          <w:rFonts w:hint="eastAsia"/>
          <w:rtl/>
        </w:rPr>
        <w:t>التوق</w:t>
      </w:r>
      <w:r>
        <w:rPr>
          <w:rFonts w:hint="cs"/>
          <w:rtl/>
        </w:rPr>
        <w:t>ی</w:t>
      </w:r>
      <w:r>
        <w:rPr>
          <w:rFonts w:hint="eastAsia"/>
          <w:rtl/>
        </w:rPr>
        <w:t>ع</w:t>
      </w:r>
      <w:r>
        <w:rPr>
          <w:rtl/>
        </w:rPr>
        <w:t xml:space="preserve"> الشر</w:t>
      </w:r>
      <w:r>
        <w:rPr>
          <w:rFonts w:hint="cs"/>
          <w:rtl/>
        </w:rPr>
        <w:t>ی</w:t>
      </w:r>
      <w:r>
        <w:rPr>
          <w:rFonts w:hint="eastAsia"/>
          <w:rtl/>
        </w:rPr>
        <w:t>ف</w:t>
      </w:r>
      <w:r>
        <w:rPr>
          <w:rtl/>
        </w:rPr>
        <w:t xml:space="preserve"> </w:t>
      </w:r>
      <w:r w:rsidR="00444506">
        <w:rPr>
          <w:rtl/>
        </w:rPr>
        <w:t>الى</w:t>
      </w:r>
      <w:r>
        <w:rPr>
          <w:rtl/>
        </w:rPr>
        <w:t xml:space="preserve"> محمّد بن عثمان بن </w:t>
      </w:r>
      <w:r w:rsidR="001958A1">
        <w:rPr>
          <w:rtl/>
        </w:rPr>
        <w:t>سعي</w:t>
      </w:r>
      <w:r>
        <w:rPr>
          <w:rFonts w:hint="eastAsia"/>
          <w:rtl/>
        </w:rPr>
        <w:t>د</w:t>
      </w:r>
      <w:r>
        <w:rPr>
          <w:rtl/>
        </w:rPr>
        <w:t xml:space="preserve"> </w:t>
      </w:r>
      <w:r w:rsidR="00AE5F50">
        <w:rPr>
          <w:rtl/>
        </w:rPr>
        <w:t>في</w:t>
      </w:r>
      <w:r>
        <w:rPr>
          <w:rtl/>
        </w:rPr>
        <w:t xml:space="preserve"> ال</w:t>
      </w:r>
      <w:r w:rsidR="00816EFA">
        <w:rPr>
          <w:rtl/>
        </w:rPr>
        <w:t>تعزیة</w:t>
      </w:r>
      <w:r>
        <w:rPr>
          <w:rtl/>
        </w:rPr>
        <w:t xml:space="preserve"> </w:t>
      </w:r>
      <w:r w:rsidR="00FB222F">
        <w:rPr>
          <w:rtl/>
        </w:rPr>
        <w:t>بأبية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w:t>
      </w:r>
      <w:r w:rsidR="00AE5F50" w:rsidRPr="003B4AFD">
        <w:rPr>
          <w:rtl/>
        </w:rPr>
        <w:t>في</w:t>
      </w:r>
      <w:r w:rsidR="00560572" w:rsidRPr="003B4AFD">
        <w:rPr>
          <w:rFonts w:hint="eastAsia"/>
          <w:rtl/>
        </w:rPr>
        <w:t>(</w:t>
      </w:r>
      <w:r w:rsidRPr="003B4AFD">
        <w:rPr>
          <w:rFonts w:hint="eastAsia"/>
          <w:rtl/>
        </w:rPr>
        <w:t>حمد</w:t>
      </w:r>
      <w:r w:rsidR="00560572" w:rsidRPr="003B4AFD">
        <w:rPr>
          <w:rFonts w:hint="eastAsia"/>
          <w:rtl/>
        </w:rPr>
        <w:t>)</w:t>
      </w:r>
      <w:r w:rsidRPr="003B4AFD">
        <w:rPr>
          <w:rFonts w:hint="eastAsia"/>
          <w:rtl/>
        </w:rPr>
        <w:t>ما</w:t>
      </w:r>
      <w:r>
        <w:rPr>
          <w:rtl/>
        </w:rPr>
        <w:t xml:space="preserve"> </w:t>
      </w:r>
      <w:r>
        <w:rPr>
          <w:rFonts w:hint="cs"/>
          <w:rtl/>
        </w:rPr>
        <w:t>ی</w:t>
      </w:r>
      <w:r>
        <w:rPr>
          <w:rFonts w:hint="eastAsia"/>
          <w:rtl/>
        </w:rPr>
        <w:t>تعلق</w:t>
      </w:r>
      <w:r>
        <w:rPr>
          <w:rtl/>
        </w:rPr>
        <w:t xml:space="preserve"> بذلک.</w:t>
      </w:r>
    </w:p>
    <w:p w:rsidR="00C10AE1" w:rsidRDefault="008062F6" w:rsidP="003B4AFD">
      <w:pPr>
        <w:pStyle w:val="libNormal"/>
        <w:rPr>
          <w:rtl/>
        </w:rPr>
      </w:pPr>
      <w:r>
        <w:rPr>
          <w:rtl/>
        </w:rPr>
        <w:t>خرج التوق</w:t>
      </w:r>
      <w:r>
        <w:rPr>
          <w:rFonts w:hint="cs"/>
          <w:rtl/>
        </w:rPr>
        <w:t>ی</w:t>
      </w:r>
      <w:r>
        <w:rPr>
          <w:rFonts w:hint="eastAsia"/>
          <w:rtl/>
        </w:rPr>
        <w:t>ع</w:t>
      </w:r>
      <w:r>
        <w:rPr>
          <w:rtl/>
        </w:rPr>
        <w:t xml:space="preserve"> قبل </w:t>
      </w:r>
      <w:r w:rsidR="00E5742D">
        <w:rPr>
          <w:rtl/>
        </w:rPr>
        <w:t>وفاة</w:t>
      </w:r>
      <w:r>
        <w:rPr>
          <w:rtl/>
        </w:rPr>
        <w:t xml:space="preserve"> ال</w:t>
      </w:r>
      <w:r w:rsidR="003B4AFD">
        <w:rPr>
          <w:rtl/>
        </w:rPr>
        <w:t>سمري</w:t>
      </w:r>
      <w:r>
        <w:rPr>
          <w:rtl/>
        </w:rPr>
        <w:t xml:space="preserve"> ب</w:t>
      </w:r>
      <w:r w:rsidR="00E5742D">
        <w:rPr>
          <w:rtl/>
        </w:rPr>
        <w:t>أي</w:t>
      </w:r>
      <w:r>
        <w:rPr>
          <w:rFonts w:hint="eastAsia"/>
          <w:rtl/>
        </w:rPr>
        <w:t>ام</w:t>
      </w:r>
      <w:r>
        <w:rPr>
          <w:rtl/>
        </w:rPr>
        <w:t>: بسم اللّه الرحمن الرح</w:t>
      </w:r>
      <w:r>
        <w:rPr>
          <w:rFonts w:hint="cs"/>
          <w:rtl/>
        </w:rPr>
        <w:t>ی</w:t>
      </w:r>
      <w:r>
        <w:rPr>
          <w:rFonts w:hint="eastAsia"/>
          <w:rtl/>
        </w:rPr>
        <w:t>م</w:t>
      </w:r>
      <w:r>
        <w:rPr>
          <w:rtl/>
        </w:rPr>
        <w:t xml:space="preserve"> ،</w:t>
      </w:r>
      <w:r>
        <w:rPr>
          <w:rFonts w:hint="cs"/>
          <w:rtl/>
        </w:rPr>
        <w:t>ی</w:t>
      </w:r>
      <w:r>
        <w:rPr>
          <w:rFonts w:hint="eastAsia"/>
          <w:rtl/>
        </w:rPr>
        <w:t>ا</w:t>
      </w:r>
      <w:r>
        <w:rPr>
          <w:rtl/>
        </w:rPr>
        <w:t xml:space="preserve"> ع</w:t>
      </w:r>
      <w:r w:rsidR="00AE5F50">
        <w:rPr>
          <w:rtl/>
        </w:rPr>
        <w:t>لي</w:t>
      </w:r>
      <w:r w:rsidR="003B4AFD">
        <w:rPr>
          <w:rFonts w:hint="cs"/>
          <w:rtl/>
        </w:rPr>
        <w:t>ّ</w:t>
      </w:r>
      <w:r>
        <w:rPr>
          <w:rtl/>
        </w:rPr>
        <w:t xml:space="preserve"> بن محمّد ال</w:t>
      </w:r>
      <w:r w:rsidR="003B4AFD">
        <w:rPr>
          <w:rtl/>
        </w:rPr>
        <w:t>سمري</w:t>
      </w:r>
      <w:r>
        <w:rPr>
          <w:rtl/>
        </w:rPr>
        <w:t xml:space="preserve"> أعظم اللّه أجر اخوانک </w:t>
      </w:r>
      <w:r w:rsidR="00AE5F50">
        <w:rPr>
          <w:rtl/>
        </w:rPr>
        <w:t>في</w:t>
      </w:r>
      <w:r>
        <w:rPr>
          <w:rFonts w:hint="eastAsia"/>
          <w:rtl/>
        </w:rPr>
        <w:t>ک</w:t>
      </w:r>
      <w:r>
        <w:rPr>
          <w:rtl/>
        </w:rPr>
        <w:t xml:space="preserve"> فانّک م</w:t>
      </w:r>
      <w:r>
        <w:rPr>
          <w:rFonts w:hint="cs"/>
          <w:rtl/>
        </w:rPr>
        <w:t>ی</w:t>
      </w:r>
      <w:r>
        <w:rPr>
          <w:rFonts w:hint="eastAsia"/>
          <w:rtl/>
        </w:rPr>
        <w:t>ت</w:t>
      </w:r>
      <w:r>
        <w:rPr>
          <w:rtl/>
        </w:rPr>
        <w:t xml:space="preserve"> ما </w:t>
      </w:r>
      <w:r w:rsidR="00ED1C08">
        <w:rPr>
          <w:rtl/>
        </w:rPr>
        <w:t>بي</w:t>
      </w:r>
      <w:r>
        <w:rPr>
          <w:rFonts w:hint="eastAsia"/>
          <w:rtl/>
        </w:rPr>
        <w:t>نک</w:t>
      </w:r>
      <w:r>
        <w:rPr>
          <w:rtl/>
        </w:rPr>
        <w:t xml:space="preserve"> و </w:t>
      </w:r>
      <w:r w:rsidR="00ED1C08">
        <w:rPr>
          <w:rtl/>
        </w:rPr>
        <w:t>بي</w:t>
      </w:r>
      <w:r>
        <w:rPr>
          <w:rFonts w:hint="eastAsia"/>
          <w:rtl/>
        </w:rPr>
        <w:t>ن</w:t>
      </w:r>
      <w:r>
        <w:rPr>
          <w:rtl/>
        </w:rPr>
        <w:t xml:space="preserve"> </w:t>
      </w:r>
      <w:r w:rsidR="001F11DE">
        <w:rPr>
          <w:rtl/>
        </w:rPr>
        <w:t>ستة</w:t>
      </w:r>
      <w:r>
        <w:rPr>
          <w:rtl/>
        </w:rPr>
        <w:t xml:space="preserve"> </w:t>
      </w:r>
      <w:r w:rsidR="00E5742D">
        <w:rPr>
          <w:rtl/>
        </w:rPr>
        <w:t>أي</w:t>
      </w:r>
      <w:r>
        <w:rPr>
          <w:rFonts w:hint="eastAsia"/>
          <w:rtl/>
        </w:rPr>
        <w:t>ام</w:t>
      </w:r>
      <w:r>
        <w:rPr>
          <w:rtl/>
        </w:rPr>
        <w:t xml:space="preserve"> فاجمع أمرک و لا توص </w:t>
      </w:r>
      <w:r w:rsidR="00444506">
        <w:rPr>
          <w:rtl/>
        </w:rPr>
        <w:t>الى</w:t>
      </w:r>
      <w:r>
        <w:rPr>
          <w:rtl/>
        </w:rPr>
        <w:t xml:space="preserve"> أحد ...</w:t>
      </w:r>
      <w:r w:rsidR="00444506">
        <w:rPr>
          <w:rtl/>
        </w:rPr>
        <w:t>الى</w:t>
      </w:r>
      <w:r>
        <w:rPr>
          <w:rtl/>
        </w:rPr>
        <w:t xml:space="preserve"> قوله </w:t>
      </w:r>
      <w:r w:rsidR="00BE14E3" w:rsidRPr="00BE14E3">
        <w:rPr>
          <w:rStyle w:val="libAlaemChar"/>
          <w:rtl/>
        </w:rPr>
        <w:t>عليه‌السلام</w:t>
      </w:r>
      <w:r>
        <w:rPr>
          <w:rtl/>
        </w:rPr>
        <w:t>: ألا فمن ادّع</w:t>
      </w:r>
      <w:r>
        <w:rPr>
          <w:rFonts w:hint="cs"/>
          <w:rtl/>
        </w:rPr>
        <w:t>ی</w:t>
      </w:r>
      <w:r>
        <w:rPr>
          <w:rtl/>
        </w:rPr>
        <w:t xml:space="preserve"> ال</w:t>
      </w:r>
      <w:r w:rsidR="00FC4BC0">
        <w:rPr>
          <w:rtl/>
        </w:rPr>
        <w:t>م</w:t>
      </w:r>
      <w:r w:rsidR="007A1F57">
        <w:rPr>
          <w:rtl/>
        </w:rPr>
        <w:t>شاهد</w:t>
      </w:r>
      <w:r w:rsidR="00444506">
        <w:rPr>
          <w:rtl/>
        </w:rPr>
        <w:t>ة</w:t>
      </w:r>
      <w:r>
        <w:rPr>
          <w:rtl/>
        </w:rPr>
        <w:t xml:space="preserve"> قبل خروج الس</w:t>
      </w:r>
      <w:r w:rsidR="00AE5F50">
        <w:rPr>
          <w:rtl/>
        </w:rPr>
        <w:t>في</w:t>
      </w:r>
      <w:r>
        <w:rPr>
          <w:rFonts w:hint="eastAsia"/>
          <w:rtl/>
        </w:rPr>
        <w:t>ان</w:t>
      </w:r>
      <w:r w:rsidR="003B4AFD">
        <w:rPr>
          <w:rFonts w:hint="cs"/>
          <w:rtl/>
        </w:rPr>
        <w:t>ي</w:t>
      </w:r>
      <w:r>
        <w:rPr>
          <w:rtl/>
        </w:rPr>
        <w:t xml:space="preserve"> و الص</w:t>
      </w:r>
      <w:r>
        <w:rPr>
          <w:rFonts w:hint="cs"/>
          <w:rtl/>
        </w:rPr>
        <w:t>ی</w:t>
      </w:r>
      <w:r>
        <w:rPr>
          <w:rFonts w:hint="eastAsia"/>
          <w:rtl/>
        </w:rPr>
        <w:t>ح</w:t>
      </w:r>
      <w:r w:rsidR="003B4AFD">
        <w:rPr>
          <w:rFonts w:hint="cs"/>
          <w:rtl/>
        </w:rPr>
        <w:t>ة</w:t>
      </w:r>
      <w:r>
        <w:rPr>
          <w:rtl/>
        </w:rPr>
        <w:t xml:space="preserve"> فهو کذّ</w:t>
      </w:r>
      <w:r>
        <w:rPr>
          <w:rFonts w:hint="eastAsia"/>
          <w:rtl/>
        </w:rPr>
        <w:t>اب</w:t>
      </w:r>
      <w:r>
        <w:rPr>
          <w:rtl/>
        </w:rPr>
        <w:t xml:space="preserve"> مفتر و لا حول و لا قو</w:t>
      </w:r>
      <w:r w:rsidR="003B4AFD">
        <w:rPr>
          <w:rFonts w:hint="cs"/>
          <w:rtl/>
        </w:rPr>
        <w:t>ة</w:t>
      </w:r>
      <w:r>
        <w:rPr>
          <w:rtl/>
        </w:rPr>
        <w:t xml:space="preserve"> الاّ باللّه ا</w:t>
      </w:r>
      <w:r w:rsidR="00AE5F50">
        <w:rPr>
          <w:rtl/>
        </w:rPr>
        <w:t>لعليّ</w:t>
      </w:r>
      <w:r>
        <w:rPr>
          <w:rtl/>
        </w:rPr>
        <w:t xml:space="preserve"> العظ</w:t>
      </w:r>
      <w:r>
        <w:rPr>
          <w:rFonts w:hint="cs"/>
          <w:rtl/>
        </w:rPr>
        <w:t>ی</w:t>
      </w:r>
      <w:r>
        <w:rPr>
          <w:rFonts w:hint="eastAsia"/>
          <w:rtl/>
        </w:rPr>
        <w:t>م</w:t>
      </w:r>
      <w:r>
        <w:rPr>
          <w:rtl/>
        </w:rPr>
        <w:t xml:space="preserve"> </w:t>
      </w:r>
      <w:r w:rsidR="00066653" w:rsidRPr="00066653">
        <w:rPr>
          <w:rStyle w:val="libFootnotenumChar"/>
          <w:rtl/>
        </w:rPr>
        <w:t>(4)</w:t>
      </w:r>
      <w:r>
        <w:rPr>
          <w:rtl/>
        </w:rPr>
        <w:t>.</w:t>
      </w:r>
    </w:p>
    <w:p w:rsidR="00C10AE1" w:rsidRDefault="008062F6" w:rsidP="003B4AFD">
      <w:pPr>
        <w:pStyle w:val="libNormal"/>
        <w:rPr>
          <w:rtl/>
        </w:rPr>
      </w:pPr>
      <w:r>
        <w:rPr>
          <w:rFonts w:hint="eastAsia"/>
          <w:rtl/>
        </w:rPr>
        <w:t>توق</w:t>
      </w:r>
      <w:r>
        <w:rPr>
          <w:rFonts w:hint="cs"/>
          <w:rtl/>
        </w:rPr>
        <w:t>ی</w:t>
      </w:r>
      <w:r>
        <w:rPr>
          <w:rFonts w:hint="eastAsia"/>
          <w:rtl/>
        </w:rPr>
        <w:t>ع</w:t>
      </w:r>
      <w:r>
        <w:rPr>
          <w:rtl/>
        </w:rPr>
        <w:t xml:space="preserve"> مولانا صاحب الزمان </w:t>
      </w:r>
      <w:r w:rsidR="00BE14E3" w:rsidRPr="00BE14E3">
        <w:rPr>
          <w:rStyle w:val="libAlaemChar"/>
          <w:rtl/>
        </w:rPr>
        <w:t>عليه‌السلام</w:t>
      </w:r>
      <w:r>
        <w:rPr>
          <w:rtl/>
        </w:rPr>
        <w:t xml:space="preserve"> ردّا ع</w:t>
      </w:r>
      <w:r w:rsidR="00AE5F50">
        <w:rPr>
          <w:rtl/>
        </w:rPr>
        <w:t>ل</w:t>
      </w:r>
      <w:r w:rsidR="003B4AFD">
        <w:rPr>
          <w:rFonts w:hint="cs"/>
          <w:rtl/>
        </w:rPr>
        <w:t>ى</w:t>
      </w:r>
      <w:r>
        <w:rPr>
          <w:rtl/>
        </w:rPr>
        <w:t xml:space="preserve"> الغلا</w:t>
      </w:r>
      <w:r w:rsidR="003B4AFD">
        <w:rPr>
          <w:rFonts w:hint="cs"/>
          <w:rtl/>
        </w:rPr>
        <w:t>ة</w:t>
      </w:r>
      <w:r>
        <w:rPr>
          <w:rtl/>
        </w:rPr>
        <w:t xml:space="preserve"> </w:t>
      </w:r>
      <w:r w:rsidR="00066653" w:rsidRPr="00066653">
        <w:rPr>
          <w:rStyle w:val="libFootnotenumChar"/>
          <w:rtl/>
        </w:rPr>
        <w:t>(5)</w:t>
      </w:r>
      <w:r>
        <w:rPr>
          <w:rtl/>
        </w:rPr>
        <w:t>.</w:t>
      </w:r>
    </w:p>
    <w:p w:rsidR="00C10AE1" w:rsidRDefault="008062F6" w:rsidP="008062F6">
      <w:pPr>
        <w:pStyle w:val="libNormal"/>
        <w:rPr>
          <w:rtl/>
        </w:rPr>
      </w:pPr>
      <w:r>
        <w:rPr>
          <w:rFonts w:hint="eastAsia"/>
          <w:rtl/>
        </w:rPr>
        <w:t>توق</w:t>
      </w:r>
      <w:r>
        <w:rPr>
          <w:rFonts w:hint="cs"/>
          <w:rtl/>
        </w:rPr>
        <w:t>ی</w:t>
      </w:r>
      <w:r>
        <w:rPr>
          <w:rFonts w:hint="eastAsia"/>
          <w:rtl/>
        </w:rPr>
        <w:t>ع</w:t>
      </w:r>
      <w:r>
        <w:rPr>
          <w:rtl/>
        </w:rPr>
        <w:t xml:space="preserve"> خرج من </w:t>
      </w:r>
      <w:r w:rsidR="0070333D">
        <w:rPr>
          <w:rtl/>
        </w:rPr>
        <w:t>جهة</w:t>
      </w:r>
      <w:r>
        <w:rPr>
          <w:rtl/>
        </w:rPr>
        <w:t xml:space="preserve"> </w:t>
      </w:r>
      <w:r w:rsidR="00066653">
        <w:rPr>
          <w:rtl/>
        </w:rPr>
        <w:t>أبي</w:t>
      </w:r>
      <w:r>
        <w:rPr>
          <w:rtl/>
        </w:rPr>
        <w:t xml:space="preserve"> جعفر محمّد بن عثمان نسخته: انّ اللّه هو </w:t>
      </w:r>
      <w:r w:rsidR="00772E38">
        <w:rPr>
          <w:rtl/>
        </w:rPr>
        <w:t>الذي</w:t>
      </w:r>
      <w:r>
        <w:rPr>
          <w:rtl/>
        </w:rPr>
        <w:t xml:space="preserve"> خلق الأجسام و قسّم الأرزاق لانه </w:t>
      </w:r>
      <w:r w:rsidR="00AE5F50">
        <w:rPr>
          <w:rtl/>
        </w:rPr>
        <w:t>لي</w:t>
      </w:r>
      <w:r>
        <w:rPr>
          <w:rFonts w:hint="eastAsia"/>
          <w:rtl/>
        </w:rPr>
        <w:t>س</w:t>
      </w:r>
      <w:r>
        <w:rPr>
          <w:rtl/>
        </w:rPr>
        <w:t xml:space="preserve"> بجسم و لا حال </w:t>
      </w:r>
      <w:r w:rsidR="00AE5F50">
        <w:rPr>
          <w:rtl/>
        </w:rPr>
        <w:t>في</w:t>
      </w:r>
      <w:r>
        <w:rPr>
          <w:rtl/>
        </w:rPr>
        <w:t xml:space="preserve"> جسم </w:t>
      </w:r>
      <w:r w:rsidR="00AE5F50">
        <w:rPr>
          <w:rtl/>
        </w:rPr>
        <w:t>لي</w:t>
      </w:r>
      <w:r>
        <w:rPr>
          <w:rFonts w:hint="eastAsia"/>
          <w:rtl/>
        </w:rPr>
        <w:t>س</w:t>
      </w:r>
      <w:r>
        <w:rPr>
          <w:rtl/>
        </w:rPr>
        <w:t xml:space="preserve"> کمثله </w:t>
      </w:r>
      <w:r w:rsidR="00DD1AF8">
        <w:rPr>
          <w:rtl/>
        </w:rPr>
        <w:t>شيء</w:t>
      </w:r>
      <w:r>
        <w:rPr>
          <w:rtl/>
        </w:rPr>
        <w:t xml:space="preserve"> فهو</w:t>
      </w:r>
    </w:p>
    <w:p w:rsidR="003B4AFD" w:rsidRDefault="00066653" w:rsidP="003B4AFD">
      <w:pPr>
        <w:pStyle w:val="libLine"/>
        <w:rPr>
          <w:rtl/>
        </w:rPr>
      </w:pPr>
      <w:r>
        <w:rPr>
          <w:rFonts w:hint="eastAsia"/>
          <w:rtl/>
        </w:rPr>
        <w:t>____________________</w:t>
      </w:r>
    </w:p>
    <w:p w:rsidR="00C10AE1" w:rsidRDefault="00066653" w:rsidP="003B4AFD">
      <w:pPr>
        <w:pStyle w:val="libFootnote0"/>
        <w:rPr>
          <w:rtl/>
        </w:rPr>
      </w:pPr>
      <w:r>
        <w:rPr>
          <w:rtl/>
        </w:rPr>
        <w:t>(1)</w:t>
      </w:r>
      <w:r w:rsidR="008062F6">
        <w:rPr>
          <w:rtl/>
        </w:rPr>
        <w:t xml:space="preserve"> ق:</w:t>
      </w:r>
      <w:r>
        <w:rPr>
          <w:rtl/>
        </w:rPr>
        <w:t>174</w:t>
      </w:r>
      <w:r w:rsidR="008062F6">
        <w:rPr>
          <w:rtl/>
        </w:rPr>
        <w:t>/</w:t>
      </w:r>
      <w:r>
        <w:rPr>
          <w:rtl/>
        </w:rPr>
        <w:t>38</w:t>
      </w:r>
      <w:r w:rsidR="008062F6">
        <w:rPr>
          <w:rtl/>
        </w:rPr>
        <w:t>/</w:t>
      </w:r>
      <w:r>
        <w:rPr>
          <w:rtl/>
        </w:rPr>
        <w:t>12</w:t>
      </w:r>
      <w:r w:rsidR="008062F6">
        <w:rPr>
          <w:rtl/>
        </w:rPr>
        <w:t>،ج:</w:t>
      </w:r>
      <w:r>
        <w:rPr>
          <w:rtl/>
        </w:rPr>
        <w:t>318</w:t>
      </w:r>
      <w:r w:rsidR="008062F6">
        <w:rPr>
          <w:rtl/>
        </w:rPr>
        <w:t>/</w:t>
      </w:r>
      <w:r>
        <w:rPr>
          <w:rtl/>
        </w:rPr>
        <w:t>50</w:t>
      </w:r>
      <w:r w:rsidR="008062F6">
        <w:rPr>
          <w:rtl/>
        </w:rPr>
        <w:t>.</w:t>
      </w:r>
    </w:p>
    <w:p w:rsidR="00C10AE1" w:rsidRDefault="00066653" w:rsidP="003B4AFD">
      <w:pPr>
        <w:pStyle w:val="libFootnote0"/>
        <w:rPr>
          <w:rtl/>
        </w:rPr>
      </w:pPr>
      <w:r>
        <w:rPr>
          <w:rtl/>
        </w:rPr>
        <w:t>(2)</w:t>
      </w:r>
      <w:r w:rsidR="008062F6">
        <w:rPr>
          <w:rtl/>
        </w:rPr>
        <w:t xml:space="preserve"> ق:</w:t>
      </w:r>
      <w:r>
        <w:rPr>
          <w:rtl/>
        </w:rPr>
        <w:t>153</w:t>
      </w:r>
      <w:r w:rsidR="008062F6">
        <w:rPr>
          <w:rtl/>
        </w:rPr>
        <w:t>/</w:t>
      </w:r>
      <w:r>
        <w:rPr>
          <w:rtl/>
        </w:rPr>
        <w:t>34</w:t>
      </w:r>
      <w:r w:rsidR="008062F6">
        <w:rPr>
          <w:rtl/>
        </w:rPr>
        <w:t>/</w:t>
      </w:r>
      <w:r>
        <w:rPr>
          <w:rtl/>
        </w:rPr>
        <w:t>12</w:t>
      </w:r>
      <w:r w:rsidR="008062F6">
        <w:rPr>
          <w:rtl/>
        </w:rPr>
        <w:t>،ج:</w:t>
      </w:r>
      <w:r>
        <w:rPr>
          <w:rtl/>
        </w:rPr>
        <w:t>227</w:t>
      </w:r>
      <w:r w:rsidR="008062F6">
        <w:rPr>
          <w:rtl/>
        </w:rPr>
        <w:t>/</w:t>
      </w:r>
      <w:r>
        <w:rPr>
          <w:rtl/>
        </w:rPr>
        <w:t>50</w:t>
      </w:r>
      <w:r w:rsidR="008062F6">
        <w:rPr>
          <w:rtl/>
        </w:rPr>
        <w:t>.</w:t>
      </w:r>
    </w:p>
    <w:p w:rsidR="00C10AE1" w:rsidRDefault="00066653" w:rsidP="003B4AFD">
      <w:pPr>
        <w:pStyle w:val="libFootnote0"/>
        <w:rPr>
          <w:rtl/>
        </w:rPr>
      </w:pPr>
      <w:r>
        <w:rPr>
          <w:rtl/>
        </w:rPr>
        <w:t>(3)</w:t>
      </w:r>
      <w:r w:rsidR="008062F6">
        <w:rPr>
          <w:rtl/>
        </w:rPr>
        <w:t xml:space="preserve"> ق:</w:t>
      </w:r>
      <w:r>
        <w:rPr>
          <w:rtl/>
        </w:rPr>
        <w:t>94</w:t>
      </w:r>
      <w:r w:rsidR="008062F6">
        <w:rPr>
          <w:rtl/>
        </w:rPr>
        <w:t>/</w:t>
      </w:r>
      <w:r>
        <w:rPr>
          <w:rtl/>
        </w:rPr>
        <w:t>22</w:t>
      </w:r>
      <w:r w:rsidR="008062F6">
        <w:rPr>
          <w:rtl/>
        </w:rPr>
        <w:t>/</w:t>
      </w:r>
      <w:r>
        <w:rPr>
          <w:rtl/>
        </w:rPr>
        <w:t>13</w:t>
      </w:r>
      <w:r w:rsidR="008062F6">
        <w:rPr>
          <w:rtl/>
        </w:rPr>
        <w:t>،ج:</w:t>
      </w:r>
      <w:r>
        <w:rPr>
          <w:rtl/>
        </w:rPr>
        <w:t>349</w:t>
      </w:r>
      <w:r w:rsidR="008062F6">
        <w:rPr>
          <w:rtl/>
        </w:rPr>
        <w:t>/</w:t>
      </w:r>
      <w:r>
        <w:rPr>
          <w:rtl/>
        </w:rPr>
        <w:t>51</w:t>
      </w:r>
      <w:r w:rsidR="008062F6">
        <w:rPr>
          <w:rtl/>
        </w:rPr>
        <w:t>.</w:t>
      </w:r>
    </w:p>
    <w:p w:rsidR="00C10AE1" w:rsidRDefault="00066653" w:rsidP="003B4AFD">
      <w:pPr>
        <w:pStyle w:val="libFootnote0"/>
        <w:rPr>
          <w:rtl/>
        </w:rPr>
      </w:pPr>
      <w:r>
        <w:rPr>
          <w:rtl/>
        </w:rPr>
        <w:t>(4)</w:t>
      </w:r>
      <w:r w:rsidR="008062F6">
        <w:rPr>
          <w:rtl/>
        </w:rPr>
        <w:t xml:space="preserve"> ق:</w:t>
      </w:r>
      <w:r>
        <w:rPr>
          <w:rtl/>
        </w:rPr>
        <w:t>98</w:t>
      </w:r>
      <w:r w:rsidR="008062F6">
        <w:rPr>
          <w:rtl/>
        </w:rPr>
        <w:t>/</w:t>
      </w:r>
      <w:r>
        <w:rPr>
          <w:rtl/>
        </w:rPr>
        <w:t>22</w:t>
      </w:r>
      <w:r w:rsidR="008062F6">
        <w:rPr>
          <w:rtl/>
        </w:rPr>
        <w:t>/</w:t>
      </w:r>
      <w:r>
        <w:rPr>
          <w:rtl/>
        </w:rPr>
        <w:t>13</w:t>
      </w:r>
      <w:r w:rsidR="008062F6">
        <w:rPr>
          <w:rtl/>
        </w:rPr>
        <w:t>،ج:</w:t>
      </w:r>
      <w:r>
        <w:rPr>
          <w:rtl/>
        </w:rPr>
        <w:t>361</w:t>
      </w:r>
      <w:r w:rsidR="008062F6">
        <w:rPr>
          <w:rtl/>
        </w:rPr>
        <w:t>/</w:t>
      </w:r>
      <w:r>
        <w:rPr>
          <w:rtl/>
        </w:rPr>
        <w:t>51</w:t>
      </w:r>
      <w:r w:rsidR="008062F6">
        <w:rPr>
          <w:rtl/>
        </w:rPr>
        <w:t>. ق:</w:t>
      </w:r>
      <w:r>
        <w:rPr>
          <w:rtl/>
        </w:rPr>
        <w:t>142</w:t>
      </w:r>
      <w:r w:rsidR="008062F6">
        <w:rPr>
          <w:rtl/>
        </w:rPr>
        <w:t>/</w:t>
      </w:r>
      <w:r>
        <w:rPr>
          <w:rtl/>
        </w:rPr>
        <w:t>29</w:t>
      </w:r>
      <w:r w:rsidR="008062F6">
        <w:rPr>
          <w:rtl/>
        </w:rPr>
        <w:t>/</w:t>
      </w:r>
      <w:r>
        <w:rPr>
          <w:rtl/>
        </w:rPr>
        <w:t>13</w:t>
      </w:r>
      <w:r w:rsidR="008062F6">
        <w:rPr>
          <w:rtl/>
        </w:rPr>
        <w:t>،ج:</w:t>
      </w:r>
      <w:r>
        <w:rPr>
          <w:rtl/>
        </w:rPr>
        <w:t>151</w:t>
      </w:r>
      <w:r w:rsidR="008062F6">
        <w:rPr>
          <w:rtl/>
        </w:rPr>
        <w:t>/</w:t>
      </w:r>
      <w:r>
        <w:rPr>
          <w:rtl/>
        </w:rPr>
        <w:t>52</w:t>
      </w:r>
      <w:r w:rsidR="008062F6">
        <w:rPr>
          <w:rtl/>
        </w:rPr>
        <w:t>.</w:t>
      </w:r>
    </w:p>
    <w:p w:rsidR="00C10AE1" w:rsidRDefault="00066653" w:rsidP="003B4AFD">
      <w:pPr>
        <w:pStyle w:val="libFootnote0"/>
        <w:rPr>
          <w:rtl/>
        </w:rPr>
      </w:pPr>
      <w:r>
        <w:rPr>
          <w:rtl/>
        </w:rPr>
        <w:t>(5)</w:t>
      </w:r>
      <w:r w:rsidR="008062F6">
        <w:rPr>
          <w:rtl/>
        </w:rPr>
        <w:t xml:space="preserve"> ق:</w:t>
      </w:r>
      <w:r>
        <w:rPr>
          <w:rtl/>
        </w:rPr>
        <w:t>245</w:t>
      </w:r>
      <w:r w:rsidR="008062F6">
        <w:rPr>
          <w:rtl/>
        </w:rPr>
        <w:t>/</w:t>
      </w:r>
      <w:r>
        <w:rPr>
          <w:rtl/>
        </w:rPr>
        <w:t>81</w:t>
      </w:r>
      <w:r w:rsidR="008062F6">
        <w:rPr>
          <w:rtl/>
        </w:rPr>
        <w:t>/</w:t>
      </w:r>
      <w:r>
        <w:rPr>
          <w:rtl/>
        </w:rPr>
        <w:t>7</w:t>
      </w:r>
      <w:r w:rsidR="008062F6">
        <w:rPr>
          <w:rtl/>
        </w:rPr>
        <w:t>،ج:</w:t>
      </w:r>
      <w:r>
        <w:rPr>
          <w:rtl/>
        </w:rPr>
        <w:t>266</w:t>
      </w:r>
      <w:r w:rsidR="008062F6">
        <w:rPr>
          <w:rtl/>
        </w:rPr>
        <w:t>/</w:t>
      </w:r>
      <w:r>
        <w:rPr>
          <w:rtl/>
        </w:rPr>
        <w:t>25</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035860">
      <w:pPr>
        <w:pStyle w:val="libNormal0"/>
        <w:rPr>
          <w:rtl/>
        </w:rPr>
      </w:pPr>
      <w:r>
        <w:rPr>
          <w:rFonts w:hint="eastAsia"/>
          <w:rtl/>
        </w:rPr>
        <w:t>السم</w:t>
      </w:r>
      <w:r>
        <w:rPr>
          <w:rFonts w:hint="cs"/>
          <w:rtl/>
        </w:rPr>
        <w:t>ی</w:t>
      </w:r>
      <w:r>
        <w:rPr>
          <w:rFonts w:hint="eastAsia"/>
          <w:rtl/>
        </w:rPr>
        <w:t>ع</w:t>
      </w:r>
      <w:r>
        <w:rPr>
          <w:rtl/>
        </w:rPr>
        <w:t xml:space="preserve"> البص</w:t>
      </w:r>
      <w:r>
        <w:rPr>
          <w:rFonts w:hint="cs"/>
          <w:rtl/>
        </w:rPr>
        <w:t>ی</w:t>
      </w:r>
      <w:r>
        <w:rPr>
          <w:rFonts w:hint="eastAsia"/>
          <w:rtl/>
        </w:rPr>
        <w:t>ر،فأمّا</w:t>
      </w:r>
      <w:r>
        <w:rPr>
          <w:rtl/>
        </w:rPr>
        <w:t xml:space="preserve"> ال</w:t>
      </w:r>
      <w:r w:rsidR="00DD1AF8">
        <w:rPr>
          <w:rtl/>
        </w:rPr>
        <w:t>أئمة</w:t>
      </w:r>
      <w:r>
        <w:rPr>
          <w:rtl/>
        </w:rPr>
        <w:t xml:space="preserve"> فانهم </w:t>
      </w:r>
      <w:r>
        <w:rPr>
          <w:rFonts w:hint="cs"/>
          <w:rtl/>
        </w:rPr>
        <w:t>ی</w:t>
      </w:r>
      <w:r>
        <w:rPr>
          <w:rFonts w:hint="eastAsia"/>
          <w:rtl/>
        </w:rPr>
        <w:t>سألون</w:t>
      </w:r>
      <w:r>
        <w:rPr>
          <w:rtl/>
        </w:rPr>
        <w:t xml:space="preserve"> اللّه </w:t>
      </w:r>
      <w:r w:rsidR="00AE5F50">
        <w:rPr>
          <w:rtl/>
        </w:rPr>
        <w:t>في</w:t>
      </w:r>
      <w:r>
        <w:rPr>
          <w:rFonts w:hint="eastAsia"/>
          <w:rtl/>
        </w:rPr>
        <w:t>خلق</w:t>
      </w:r>
      <w:r>
        <w:rPr>
          <w:rtl/>
        </w:rPr>
        <w:t xml:space="preserve"> و </w:t>
      </w:r>
      <w:r>
        <w:rPr>
          <w:rFonts w:hint="cs"/>
          <w:rtl/>
        </w:rPr>
        <w:t>ی</w:t>
      </w:r>
      <w:r>
        <w:rPr>
          <w:rFonts w:hint="eastAsia"/>
          <w:rtl/>
        </w:rPr>
        <w:t>سألون</w:t>
      </w:r>
      <w:r>
        <w:rPr>
          <w:rtl/>
        </w:rPr>
        <w:t xml:space="preserve"> اللّه </w:t>
      </w:r>
      <w:r w:rsidR="00AE5F50">
        <w:rPr>
          <w:rtl/>
        </w:rPr>
        <w:t>في</w:t>
      </w:r>
      <w:r>
        <w:rPr>
          <w:rFonts w:hint="eastAsia"/>
          <w:rtl/>
        </w:rPr>
        <w:t>رزق</w:t>
      </w:r>
      <w:r>
        <w:rPr>
          <w:rtl/>
        </w:rPr>
        <w:t xml:space="preserve"> </w:t>
      </w:r>
      <w:r w:rsidR="00E5742D">
        <w:rPr>
          <w:rtl/>
        </w:rPr>
        <w:t>أي</w:t>
      </w:r>
      <w:r>
        <w:rPr>
          <w:rFonts w:hint="eastAsia"/>
          <w:rtl/>
        </w:rPr>
        <w:t>جابا</w:t>
      </w:r>
      <w:r>
        <w:rPr>
          <w:rtl/>
        </w:rPr>
        <w:t xml:space="preserve"> لمسألتهم و إعظاما لحقّهم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ED1C08" w:rsidP="008062F6">
      <w:pPr>
        <w:pStyle w:val="libNormal"/>
        <w:rPr>
          <w:rtl/>
        </w:rPr>
      </w:pPr>
      <w:r w:rsidRPr="00035860">
        <w:rPr>
          <w:rStyle w:val="libBold1Char"/>
          <w:rFonts w:hint="eastAsia"/>
          <w:rtl/>
        </w:rPr>
        <w:t>غیبة</w:t>
      </w:r>
      <w:r w:rsidR="008062F6" w:rsidRPr="00035860">
        <w:rPr>
          <w:rStyle w:val="libBold1Char"/>
          <w:rtl/>
        </w:rPr>
        <w:t xml:space="preserve"> ال</w:t>
      </w:r>
      <w:r w:rsidRPr="00035860">
        <w:rPr>
          <w:rStyle w:val="libBold1Char"/>
          <w:rtl/>
        </w:rPr>
        <w:t>طوسيّ</w:t>
      </w:r>
      <w:r w:rsidR="008062F6">
        <w:rPr>
          <w:rtl/>
        </w:rPr>
        <w:t xml:space="preserve">: قد کان </w:t>
      </w:r>
      <w:r w:rsidR="00AE5F50">
        <w:rPr>
          <w:rtl/>
        </w:rPr>
        <w:t>في</w:t>
      </w:r>
      <w:r w:rsidR="008062F6">
        <w:rPr>
          <w:rtl/>
        </w:rPr>
        <w:t xml:space="preserve"> زمان السفراء المحمود</w:t>
      </w:r>
      <w:r w:rsidR="008062F6">
        <w:rPr>
          <w:rFonts w:hint="cs"/>
          <w:rtl/>
        </w:rPr>
        <w:t>ی</w:t>
      </w:r>
      <w:r w:rsidR="008062F6">
        <w:rPr>
          <w:rFonts w:hint="eastAsia"/>
          <w:rtl/>
        </w:rPr>
        <w:t>ن</w:t>
      </w:r>
      <w:r w:rsidR="008062F6">
        <w:rPr>
          <w:rtl/>
        </w:rPr>
        <w:t xml:space="preserve"> أقوام ثقاه ترد ع</w:t>
      </w:r>
      <w:r w:rsidR="00AE5F50">
        <w:rPr>
          <w:rtl/>
        </w:rPr>
        <w:t>لي</w:t>
      </w:r>
      <w:r w:rsidR="008062F6">
        <w:rPr>
          <w:rFonts w:hint="eastAsia"/>
          <w:rtl/>
        </w:rPr>
        <w:t>هم</w:t>
      </w:r>
      <w:r w:rsidR="008062F6">
        <w:rPr>
          <w:rtl/>
        </w:rPr>
        <w:t xml:space="preserve"> التوق</w:t>
      </w:r>
      <w:r w:rsidR="008062F6">
        <w:rPr>
          <w:rFonts w:hint="cs"/>
          <w:rtl/>
        </w:rPr>
        <w:t>ی</w:t>
      </w:r>
      <w:r w:rsidR="008062F6">
        <w:rPr>
          <w:rFonts w:hint="eastAsia"/>
          <w:rtl/>
        </w:rPr>
        <w:t>عات</w:t>
      </w:r>
      <w:r w:rsidR="008062F6">
        <w:rPr>
          <w:rtl/>
        </w:rPr>
        <w:t xml:space="preserve"> من قبل المنصو</w:t>
      </w:r>
      <w:r>
        <w:rPr>
          <w:rtl/>
        </w:rPr>
        <w:t>بي</w:t>
      </w:r>
      <w:r w:rsidR="008062F6">
        <w:rPr>
          <w:rFonts w:hint="eastAsia"/>
          <w:rtl/>
        </w:rPr>
        <w:t>ن</w:t>
      </w:r>
      <w:r w:rsidR="008062F6">
        <w:rPr>
          <w:rtl/>
        </w:rPr>
        <w:t xml:space="preserve"> لل</w:t>
      </w:r>
      <w:r w:rsidR="00035860">
        <w:rPr>
          <w:rtl/>
        </w:rPr>
        <w:t>سفارة</w:t>
      </w:r>
      <w:r w:rsidR="008062F6">
        <w:rPr>
          <w:rtl/>
        </w:rPr>
        <w:t xml:space="preserve"> منهم أبو الحس</w:t>
      </w:r>
      <w:r w:rsidR="008062F6">
        <w:rPr>
          <w:rFonts w:hint="cs"/>
          <w:rtl/>
        </w:rPr>
        <w:t>ی</w:t>
      </w:r>
      <w:r w:rsidR="008062F6">
        <w:rPr>
          <w:rFonts w:hint="eastAsia"/>
          <w:rtl/>
        </w:rPr>
        <w:t>ن</w:t>
      </w:r>
      <w:r w:rsidR="008062F6">
        <w:rPr>
          <w:rtl/>
        </w:rPr>
        <w:t xml:space="preserve"> محمّد بن جعفر ال</w:t>
      </w:r>
      <w:r w:rsidR="00F76895">
        <w:rPr>
          <w:rtl/>
        </w:rPr>
        <w:t>أسدي</w:t>
      </w:r>
      <w:r w:rsidR="008062F6">
        <w:rPr>
          <w:rtl/>
        </w:rPr>
        <w:t xml:space="preserve"> و منهم أحمد بن إسحاق و </w:t>
      </w:r>
      <w:r>
        <w:rPr>
          <w:rtl/>
        </w:rPr>
        <w:t>جماعة</w:t>
      </w:r>
      <w:r w:rsidR="008062F6">
        <w:rPr>
          <w:rtl/>
        </w:rPr>
        <w:t xml:space="preserve"> خرج التوق</w:t>
      </w:r>
      <w:r w:rsidR="008062F6">
        <w:rPr>
          <w:rFonts w:hint="cs"/>
          <w:rtl/>
        </w:rPr>
        <w:t>ی</w:t>
      </w:r>
      <w:r w:rsidR="008062F6">
        <w:rPr>
          <w:rFonts w:hint="eastAsia"/>
          <w:rtl/>
        </w:rPr>
        <w:t>ع</w:t>
      </w:r>
      <w:r w:rsidR="008062F6">
        <w:rPr>
          <w:rtl/>
        </w:rPr>
        <w:t xml:space="preserve"> </w:t>
      </w:r>
      <w:r w:rsidR="00AE5F50">
        <w:rPr>
          <w:rtl/>
        </w:rPr>
        <w:t>في</w:t>
      </w:r>
      <w:r w:rsidR="008062F6">
        <w:rPr>
          <w:rtl/>
        </w:rPr>
        <w:t xml:space="preserve"> </w:t>
      </w:r>
      <w:r w:rsidR="00A648A0">
        <w:rPr>
          <w:rtl/>
        </w:rPr>
        <w:t>مدحة</w:t>
      </w:r>
      <w:r w:rsidR="008062F6">
        <w:rPr>
          <w:rtl/>
        </w:rPr>
        <w:t xml:space="preserve">م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التوق</w:t>
      </w:r>
      <w:r>
        <w:rPr>
          <w:rFonts w:hint="cs"/>
          <w:rtl/>
        </w:rPr>
        <w:t>ی</w:t>
      </w:r>
      <w:r>
        <w:rPr>
          <w:rFonts w:hint="eastAsia"/>
          <w:rtl/>
        </w:rPr>
        <w:t>ع</w:t>
      </w:r>
      <w:r>
        <w:rPr>
          <w:rtl/>
        </w:rPr>
        <w:t xml:space="preserve"> الخارج بلعن ال</w:t>
      </w:r>
      <w:r w:rsidR="0078437F">
        <w:rPr>
          <w:rtl/>
        </w:rPr>
        <w:t>شلمغاني</w:t>
      </w:r>
      <w:r>
        <w:rPr>
          <w:rtl/>
        </w:rPr>
        <w:t xml:space="preserve"> و ارتداده و إلحاده(</w:t>
      </w:r>
      <w:r w:rsidR="00FB6D89">
        <w:rPr>
          <w:rtl/>
        </w:rPr>
        <w:t>لعنة</w:t>
      </w:r>
      <w:r>
        <w:rPr>
          <w:rtl/>
        </w:rPr>
        <w:t xml:space="preserve"> اللّه)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ما خرج من توق</w:t>
      </w:r>
      <w:r>
        <w:rPr>
          <w:rFonts w:hint="cs"/>
          <w:rtl/>
        </w:rPr>
        <w:t>ی</w:t>
      </w:r>
      <w:r>
        <w:rPr>
          <w:rFonts w:hint="eastAsia"/>
          <w:rtl/>
        </w:rPr>
        <w:t>عات</w:t>
      </w:r>
      <w:r>
        <w:rPr>
          <w:rtl/>
        </w:rPr>
        <w:t xml:space="preserve"> الامام صاحب الزمان(صلوات اللّه ع</w:t>
      </w:r>
      <w:r w:rsidR="00AE5F50">
        <w:rPr>
          <w:rtl/>
        </w:rPr>
        <w:t>لي</w:t>
      </w:r>
      <w:r>
        <w:rPr>
          <w:rFonts w:hint="eastAsia"/>
          <w:rtl/>
        </w:rPr>
        <w:t>ه</w:t>
      </w:r>
      <w:r>
        <w:rPr>
          <w:rtl/>
        </w:rPr>
        <w:t xml:space="preserve">) </w:t>
      </w:r>
      <w:r w:rsidR="00066653" w:rsidRPr="00066653">
        <w:rPr>
          <w:rStyle w:val="libFootnotenumChar"/>
          <w:rtl/>
        </w:rPr>
        <w:t>(4)</w:t>
      </w:r>
      <w:r w:rsidR="00035860">
        <w:rPr>
          <w:rFonts w:hint="cs"/>
          <w:rtl/>
        </w:rPr>
        <w:t xml:space="preserve">، فيه التوقيعات في جواب مسائل محمد بن عبد الله بن جعفر الحميري </w:t>
      </w:r>
      <w:r w:rsidR="00035860" w:rsidRPr="00035860">
        <w:rPr>
          <w:rStyle w:val="libFootnotenumChar"/>
          <w:rFonts w:hint="cs"/>
          <w:rtl/>
        </w:rPr>
        <w:t>(5)</w:t>
      </w:r>
      <w:r w:rsidR="00035860">
        <w:rPr>
          <w:rFonts w:hint="cs"/>
          <w:rtl/>
        </w:rPr>
        <w:t>.</w:t>
      </w:r>
    </w:p>
    <w:p w:rsidR="00C10AE1" w:rsidRDefault="008062F6" w:rsidP="00035860">
      <w:pPr>
        <w:pStyle w:val="libNormal"/>
        <w:rPr>
          <w:rtl/>
        </w:rPr>
      </w:pPr>
      <w:r>
        <w:rPr>
          <w:rFonts w:hint="eastAsia"/>
          <w:rtl/>
        </w:rPr>
        <w:t>التوق</w:t>
      </w:r>
      <w:r>
        <w:rPr>
          <w:rFonts w:hint="cs"/>
          <w:rtl/>
        </w:rPr>
        <w:t>ی</w:t>
      </w:r>
      <w:r>
        <w:rPr>
          <w:rFonts w:hint="eastAsia"/>
          <w:rtl/>
        </w:rPr>
        <w:t>ع</w:t>
      </w:r>
      <w:r>
        <w:rPr>
          <w:rtl/>
        </w:rPr>
        <w:t xml:space="preserve"> </w:t>
      </w:r>
      <w:r w:rsidR="00AE5F50">
        <w:rPr>
          <w:rtl/>
        </w:rPr>
        <w:t>في</w:t>
      </w:r>
      <w:r>
        <w:rPr>
          <w:rtl/>
        </w:rPr>
        <w:t xml:space="preserve"> تع</w:t>
      </w:r>
      <w:r w:rsidR="00AE5F50">
        <w:rPr>
          <w:rtl/>
        </w:rPr>
        <w:t>لي</w:t>
      </w:r>
      <w:r>
        <w:rPr>
          <w:rFonts w:hint="eastAsia"/>
          <w:rtl/>
        </w:rPr>
        <w:t>م</w:t>
      </w:r>
      <w:r>
        <w:rPr>
          <w:rtl/>
        </w:rPr>
        <w:t xml:space="preserve"> </w:t>
      </w:r>
      <w:r w:rsidR="00FC4BC0">
        <w:rPr>
          <w:rtl/>
        </w:rPr>
        <w:t>کیفية</w:t>
      </w:r>
      <w:r>
        <w:rPr>
          <w:rtl/>
        </w:rPr>
        <w:t xml:space="preserve"> ال</w:t>
      </w:r>
      <w:r w:rsidR="00F74C92">
        <w:rPr>
          <w:rtl/>
        </w:rPr>
        <w:t>زیارة</w:t>
      </w:r>
      <w:r>
        <w:rPr>
          <w:rtl/>
        </w:rPr>
        <w:t xml:space="preserve"> إذا أر</w:t>
      </w:r>
      <w:r>
        <w:rPr>
          <w:rFonts w:hint="cs"/>
          <w:rtl/>
        </w:rPr>
        <w:t>ی</w:t>
      </w:r>
      <w:r>
        <w:rPr>
          <w:rFonts w:hint="eastAsia"/>
          <w:rtl/>
        </w:rPr>
        <w:t>د</w:t>
      </w:r>
      <w:r>
        <w:rPr>
          <w:rtl/>
        </w:rPr>
        <w:t xml:space="preserve"> التوجه بهم </w:t>
      </w:r>
      <w:r w:rsidR="00BE14E3" w:rsidRPr="00BE14E3">
        <w:rPr>
          <w:rStyle w:val="libAlaemChar"/>
          <w:rtl/>
        </w:rPr>
        <w:t>عليهم‌السلام</w:t>
      </w:r>
      <w:r>
        <w:rPr>
          <w:rtl/>
        </w:rPr>
        <w:t xml:space="preserve"> </w:t>
      </w:r>
      <w:r w:rsidR="00066653" w:rsidRPr="00066653">
        <w:rPr>
          <w:rStyle w:val="libFootnotenumChar"/>
          <w:rtl/>
        </w:rPr>
        <w:t>(</w:t>
      </w:r>
      <w:r w:rsidR="00035860">
        <w:rPr>
          <w:rStyle w:val="libFootnotenumChar"/>
          <w:rFonts w:hint="cs"/>
          <w:rtl/>
        </w:rPr>
        <w:t>6</w:t>
      </w:r>
      <w:r w:rsidR="00066653" w:rsidRPr="00066653">
        <w:rPr>
          <w:rStyle w:val="libFootnotenumChar"/>
          <w:rtl/>
        </w:rPr>
        <w:t>)</w:t>
      </w:r>
      <w:r>
        <w:rPr>
          <w:rtl/>
        </w:rPr>
        <w:t xml:space="preserve">، و تقدم </w:t>
      </w:r>
      <w:r w:rsidR="00AE5F50">
        <w:rPr>
          <w:rtl/>
        </w:rPr>
        <w:t>في</w:t>
      </w:r>
      <w:r w:rsidR="00560572" w:rsidRPr="00035860">
        <w:rPr>
          <w:rFonts w:hint="eastAsia"/>
          <w:rtl/>
        </w:rPr>
        <w:t>(</w:t>
      </w:r>
      <w:r w:rsidR="00AE5F50" w:rsidRPr="00035860">
        <w:rPr>
          <w:rFonts w:hint="eastAsia"/>
          <w:rtl/>
        </w:rPr>
        <w:t>في</w:t>
      </w:r>
      <w:r w:rsidRPr="00035860">
        <w:rPr>
          <w:rFonts w:hint="eastAsia"/>
          <w:rtl/>
        </w:rPr>
        <w:t>د</w:t>
      </w:r>
      <w:r w:rsidR="00560572" w:rsidRPr="00035860">
        <w:rPr>
          <w:rFonts w:hint="eastAsia"/>
          <w:rtl/>
        </w:rPr>
        <w:t>)</w:t>
      </w:r>
      <w:r w:rsidRPr="00035860">
        <w:rPr>
          <w:rtl/>
        </w:rPr>
        <w:t xml:space="preserve"> ما</w:t>
      </w:r>
      <w:r>
        <w:rPr>
          <w:rtl/>
        </w:rPr>
        <w:t xml:space="preserve"> </w:t>
      </w:r>
      <w:r>
        <w:rPr>
          <w:rFonts w:hint="cs"/>
          <w:rtl/>
        </w:rPr>
        <w:t>ی</w:t>
      </w:r>
      <w:r>
        <w:rPr>
          <w:rFonts w:hint="eastAsia"/>
          <w:rtl/>
        </w:rPr>
        <w:t>تعلق</w:t>
      </w:r>
      <w:r>
        <w:rPr>
          <w:rtl/>
        </w:rPr>
        <w:t xml:space="preserve"> بالش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من التوق</w:t>
      </w:r>
      <w:r>
        <w:rPr>
          <w:rFonts w:hint="cs"/>
          <w:rtl/>
        </w:rPr>
        <w:t>ی</w:t>
      </w:r>
      <w:r>
        <w:rPr>
          <w:rFonts w:hint="eastAsia"/>
          <w:rtl/>
        </w:rPr>
        <w:t>ع</w:t>
      </w:r>
      <w:r>
        <w:rPr>
          <w:rFonts w:hint="cs"/>
          <w:rtl/>
        </w:rPr>
        <w:t>ی</w:t>
      </w:r>
      <w:r>
        <w:rPr>
          <w:rFonts w:hint="eastAsia"/>
          <w:rtl/>
        </w:rPr>
        <w:t>ن</w:t>
      </w:r>
      <w:r>
        <w:rPr>
          <w:rtl/>
        </w:rPr>
        <w:t>.</w:t>
      </w:r>
    </w:p>
    <w:p w:rsidR="00C10AE1" w:rsidRDefault="008062F6" w:rsidP="00035860">
      <w:pPr>
        <w:pStyle w:val="libNormal"/>
        <w:rPr>
          <w:rtl/>
        </w:rPr>
      </w:pPr>
      <w:r>
        <w:rPr>
          <w:rFonts w:hint="eastAsia"/>
          <w:rtl/>
        </w:rPr>
        <w:t>التوق</w:t>
      </w:r>
      <w:r>
        <w:rPr>
          <w:rFonts w:hint="cs"/>
          <w:rtl/>
        </w:rPr>
        <w:t>ی</w:t>
      </w:r>
      <w:r>
        <w:rPr>
          <w:rFonts w:hint="eastAsia"/>
          <w:rtl/>
        </w:rPr>
        <w:t>ع</w:t>
      </w:r>
      <w:r>
        <w:rPr>
          <w:rtl/>
        </w:rPr>
        <w:t xml:space="preserve"> </w:t>
      </w:r>
      <w:r w:rsidR="00772E38">
        <w:rPr>
          <w:rtl/>
        </w:rPr>
        <w:t>الذي</w:t>
      </w:r>
      <w:r>
        <w:rPr>
          <w:rtl/>
        </w:rPr>
        <w:t xml:space="preserve"> خرج </w:t>
      </w:r>
      <w:r w:rsidR="00AE5F50">
        <w:rPr>
          <w:rtl/>
        </w:rPr>
        <w:t>في</w:t>
      </w:r>
      <w:r>
        <w:rPr>
          <w:rFonts w:hint="eastAsia"/>
          <w:rtl/>
        </w:rPr>
        <w:t>من</w:t>
      </w:r>
      <w:r>
        <w:rPr>
          <w:rtl/>
        </w:rPr>
        <w:t xml:space="preserve"> ارتاب </w:t>
      </w:r>
      <w:r w:rsidR="00AE5F50">
        <w:rPr>
          <w:rtl/>
        </w:rPr>
        <w:t>في</w:t>
      </w:r>
      <w:r>
        <w:rPr>
          <w:rFonts w:hint="eastAsia"/>
          <w:rtl/>
        </w:rPr>
        <w:t>ه</w:t>
      </w:r>
      <w:r>
        <w:rPr>
          <w:rtl/>
        </w:rPr>
        <w:t>: بسم اللّه الرحمن الرح</w:t>
      </w:r>
      <w:r>
        <w:rPr>
          <w:rFonts w:hint="cs"/>
          <w:rtl/>
        </w:rPr>
        <w:t>ی</w:t>
      </w:r>
      <w:r>
        <w:rPr>
          <w:rFonts w:hint="eastAsia"/>
          <w:rtl/>
        </w:rPr>
        <w:t>م</w:t>
      </w:r>
      <w:r>
        <w:rPr>
          <w:rtl/>
        </w:rPr>
        <w:t xml:space="preserve"> عافانا اللّه و </w:t>
      </w:r>
      <w:r w:rsidR="00E5742D">
        <w:rPr>
          <w:rtl/>
        </w:rPr>
        <w:t>أي</w:t>
      </w:r>
      <w:r>
        <w:rPr>
          <w:rFonts w:hint="eastAsia"/>
          <w:rtl/>
        </w:rPr>
        <w:t>اکم</w:t>
      </w:r>
      <w:r>
        <w:rPr>
          <w:rtl/>
        </w:rPr>
        <w:t xml:space="preserve"> من الفتن ...</w:t>
      </w:r>
      <w:r w:rsidR="00444506">
        <w:rPr>
          <w:rtl/>
        </w:rPr>
        <w:t>الى</w:t>
      </w:r>
      <w:r>
        <w:rPr>
          <w:rtl/>
        </w:rPr>
        <w:t xml:space="preserve"> قوله: انّ اللّه معنا فلا </w:t>
      </w:r>
      <w:r w:rsidR="007D36F1">
        <w:rPr>
          <w:rtl/>
        </w:rPr>
        <w:t>فاقة</w:t>
      </w:r>
      <w:r>
        <w:rPr>
          <w:rtl/>
        </w:rPr>
        <w:t xml:space="preserve"> بنا </w:t>
      </w:r>
      <w:r w:rsidR="00444506">
        <w:rPr>
          <w:rtl/>
        </w:rPr>
        <w:t>الى</w:t>
      </w:r>
      <w:r>
        <w:rPr>
          <w:rtl/>
        </w:rPr>
        <w:t xml:space="preserve"> </w:t>
      </w:r>
      <w:r w:rsidR="00FC4BC0">
        <w:rPr>
          <w:rtl/>
        </w:rPr>
        <w:t>غیرة</w:t>
      </w:r>
      <w:r>
        <w:rPr>
          <w:rFonts w:hint="eastAsia"/>
          <w:rtl/>
        </w:rPr>
        <w:t>،و</w:t>
      </w:r>
      <w:r>
        <w:rPr>
          <w:rtl/>
        </w:rPr>
        <w:t xml:space="preserve"> الحقّ معنا فلن </w:t>
      </w:r>
      <w:r>
        <w:rPr>
          <w:rFonts w:hint="cs"/>
          <w:rtl/>
        </w:rPr>
        <w:t>ی</w:t>
      </w:r>
      <w:r>
        <w:rPr>
          <w:rFonts w:hint="eastAsia"/>
          <w:rtl/>
        </w:rPr>
        <w:t>وحشنا</w:t>
      </w:r>
      <w:r>
        <w:rPr>
          <w:rtl/>
        </w:rPr>
        <w:t xml:space="preserve"> من قعد عنّا،و نحن صن</w:t>
      </w:r>
      <w:r w:rsidR="00E5742D">
        <w:rPr>
          <w:rtl/>
        </w:rPr>
        <w:t>أي</w:t>
      </w:r>
      <w:r>
        <w:rPr>
          <w:rFonts w:hint="eastAsia"/>
          <w:rtl/>
        </w:rPr>
        <w:t>ع</w:t>
      </w:r>
      <w:r>
        <w:rPr>
          <w:rtl/>
        </w:rPr>
        <w:t xml:space="preserve"> ربّنا و الخلق بعد صن</w:t>
      </w:r>
      <w:r w:rsidR="00E5742D">
        <w:rPr>
          <w:rtl/>
        </w:rPr>
        <w:t>أي</w:t>
      </w:r>
      <w:r>
        <w:rPr>
          <w:rFonts w:hint="eastAsia"/>
          <w:rtl/>
        </w:rPr>
        <w:t>عنا،</w:t>
      </w:r>
      <w:r>
        <w:rPr>
          <w:rFonts w:hint="cs"/>
          <w:rtl/>
        </w:rPr>
        <w:t>ی</w:t>
      </w:r>
      <w:r>
        <w:rPr>
          <w:rFonts w:hint="eastAsia"/>
          <w:rtl/>
        </w:rPr>
        <w:t>ا</w:t>
      </w:r>
      <w:r>
        <w:rPr>
          <w:rtl/>
        </w:rPr>
        <w:t xml:space="preserve"> هؤلاء ما لکم </w:t>
      </w:r>
      <w:r w:rsidR="00AE5F50">
        <w:rPr>
          <w:rtl/>
        </w:rPr>
        <w:t>في</w:t>
      </w:r>
      <w:r>
        <w:rPr>
          <w:rtl/>
        </w:rPr>
        <w:t xml:space="preserve"> الر</w:t>
      </w:r>
      <w:r>
        <w:rPr>
          <w:rFonts w:hint="cs"/>
          <w:rtl/>
        </w:rPr>
        <w:t>ی</w:t>
      </w:r>
      <w:r>
        <w:rPr>
          <w:rFonts w:hint="eastAsia"/>
          <w:rtl/>
        </w:rPr>
        <w:t>ب</w:t>
      </w:r>
      <w:r>
        <w:rPr>
          <w:rtl/>
        </w:rPr>
        <w:t xml:space="preserve"> تتردّدون و </w:t>
      </w:r>
      <w:r w:rsidR="00AE5F50">
        <w:rPr>
          <w:rtl/>
        </w:rPr>
        <w:t>في</w:t>
      </w:r>
      <w:r>
        <w:rPr>
          <w:rtl/>
        </w:rPr>
        <w:t xml:space="preserve"> ال</w:t>
      </w:r>
      <w:r w:rsidR="00DC34F1">
        <w:rPr>
          <w:rtl/>
        </w:rPr>
        <w:t>حیرة</w:t>
      </w:r>
      <w:r>
        <w:rPr>
          <w:rtl/>
        </w:rPr>
        <w:t xml:space="preserve"> تنعکسون؟أ و ما سمعتم اللّه(عزّ و جلّ)</w:t>
      </w:r>
      <w:r>
        <w:rPr>
          <w:rFonts w:hint="cs"/>
          <w:rtl/>
        </w:rPr>
        <w:t>ی</w:t>
      </w:r>
      <w:r>
        <w:rPr>
          <w:rFonts w:hint="eastAsia"/>
          <w:rtl/>
        </w:rPr>
        <w:t>قول</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ا</w:t>
      </w:r>
      <w:r w:rsidRPr="00560572">
        <w:rPr>
          <w:rStyle w:val="libAieChar"/>
          <w:rtl/>
        </w:rPr>
        <w:t xml:space="preserve"> </w:t>
      </w:r>
      <w:r w:rsidR="00E5742D">
        <w:rPr>
          <w:rStyle w:val="libAieChar"/>
          <w:rtl/>
        </w:rPr>
        <w:t>أي</w:t>
      </w:r>
      <w:r w:rsidR="00EB4416">
        <w:rPr>
          <w:rStyle w:val="libAieChar"/>
          <w:rtl/>
        </w:rPr>
        <w:t>ها</w:t>
      </w:r>
      <w:r w:rsidRPr="00560572">
        <w:rPr>
          <w:rStyle w:val="libAieChar"/>
          <w:rtl/>
        </w:rPr>
        <w:t xml:space="preserve"> </w:t>
      </w:r>
      <w:r w:rsidR="00772E38">
        <w:rPr>
          <w:rStyle w:val="libAieChar"/>
          <w:rtl/>
        </w:rPr>
        <w:t>الذي</w:t>
      </w:r>
      <w:r w:rsidRPr="00560572">
        <w:rPr>
          <w:rStyle w:val="libAieChar"/>
          <w:rFonts w:hint="eastAsia"/>
          <w:rtl/>
        </w:rPr>
        <w:t>نَ</w:t>
      </w:r>
      <w:r w:rsidRPr="00560572">
        <w:rPr>
          <w:rStyle w:val="libAieChar"/>
          <w:rtl/>
        </w:rPr>
        <w:t xml:space="preserve"> آمَنُوا أَطِ</w:t>
      </w:r>
      <w:r w:rsidRPr="00560572">
        <w:rPr>
          <w:rStyle w:val="libAieChar"/>
          <w:rFonts w:hint="cs"/>
          <w:rtl/>
        </w:rPr>
        <w:t>ی</w:t>
      </w:r>
      <w:r w:rsidRPr="00560572">
        <w:rPr>
          <w:rStyle w:val="libAieChar"/>
          <w:rFonts w:hint="eastAsia"/>
          <w:rtl/>
        </w:rPr>
        <w:t>عُوا</w:t>
      </w:r>
      <w:r w:rsidRPr="00560572">
        <w:rPr>
          <w:rStyle w:val="libAieChar"/>
          <w:rtl/>
        </w:rPr>
        <w:t xml:space="preserve"> اللّٰهَ وَ أَطِ</w:t>
      </w:r>
      <w:r w:rsidRPr="00560572">
        <w:rPr>
          <w:rStyle w:val="libAieChar"/>
          <w:rFonts w:hint="cs"/>
          <w:rtl/>
        </w:rPr>
        <w:t>ی</w:t>
      </w:r>
      <w:r w:rsidRPr="00560572">
        <w:rPr>
          <w:rStyle w:val="libAieChar"/>
          <w:rFonts w:hint="eastAsia"/>
          <w:rtl/>
        </w:rPr>
        <w:t>عُوا</w:t>
      </w:r>
      <w:r w:rsidRPr="00560572">
        <w:rPr>
          <w:rStyle w:val="libAieChar"/>
          <w:rtl/>
        </w:rPr>
        <w:t xml:space="preserve"> الرَّسُولَ وَ أُو</w:t>
      </w:r>
      <w:r w:rsidR="00AE5F50">
        <w:rPr>
          <w:rStyle w:val="libAieChar"/>
          <w:rtl/>
        </w:rPr>
        <w:t>لي</w:t>
      </w:r>
      <w:r w:rsidRPr="00560572">
        <w:rPr>
          <w:rStyle w:val="libAieChar"/>
          <w:rtl/>
        </w:rPr>
        <w:t xml:space="preserve"> الْأَمْرِ مِنْکُمْ</w:t>
      </w:r>
      <w:r w:rsidR="00560572" w:rsidRPr="00560572">
        <w:rPr>
          <w:rStyle w:val="libAlaemChar"/>
          <w:rtl/>
        </w:rPr>
        <w:t>)</w:t>
      </w:r>
      <w:r>
        <w:rPr>
          <w:rtl/>
        </w:rPr>
        <w:t xml:space="preserve"> </w:t>
      </w:r>
      <w:r w:rsidR="00066653" w:rsidRPr="00066653">
        <w:rPr>
          <w:rStyle w:val="libFootnotenumChar"/>
          <w:rtl/>
        </w:rPr>
        <w:t>(</w:t>
      </w:r>
      <w:r w:rsidR="00035860">
        <w:rPr>
          <w:rStyle w:val="libFootnotenumChar"/>
          <w:rFonts w:hint="cs"/>
          <w:rtl/>
        </w:rPr>
        <w:t>7</w:t>
      </w:r>
      <w:r w:rsidR="00066653" w:rsidRPr="00066653">
        <w:rPr>
          <w:rStyle w:val="libFootnotenumChar"/>
          <w:rtl/>
        </w:rPr>
        <w:t>)</w:t>
      </w:r>
      <w:r>
        <w:rPr>
          <w:rtl/>
        </w:rPr>
        <w:t xml:space="preserve">؟أو ما علمتم ما جاءت به الآثار ممّا </w:t>
      </w:r>
      <w:r>
        <w:rPr>
          <w:rFonts w:hint="cs"/>
          <w:rtl/>
        </w:rPr>
        <w:t>ی</w:t>
      </w:r>
      <w:r>
        <w:rPr>
          <w:rFonts w:hint="eastAsia"/>
          <w:rtl/>
        </w:rPr>
        <w:t>کون</w:t>
      </w:r>
      <w:r>
        <w:rPr>
          <w:rtl/>
        </w:rPr>
        <w:t xml:space="preserve"> و </w:t>
      </w:r>
      <w:r>
        <w:rPr>
          <w:rFonts w:hint="cs"/>
          <w:rtl/>
        </w:rPr>
        <w:t>ی</w:t>
      </w:r>
      <w:r>
        <w:rPr>
          <w:rFonts w:hint="eastAsia"/>
          <w:rtl/>
        </w:rPr>
        <w:t>حدث</w:t>
      </w:r>
      <w:r>
        <w:rPr>
          <w:rtl/>
        </w:rPr>
        <w:t xml:space="preserve"> </w:t>
      </w:r>
      <w:r w:rsidR="00AE5F50">
        <w:rPr>
          <w:rtl/>
        </w:rPr>
        <w:t>في</w:t>
      </w:r>
      <w:r>
        <w:rPr>
          <w:rtl/>
        </w:rPr>
        <w:t xml:space="preserve"> أئمّتکم ع</w:t>
      </w:r>
      <w:r w:rsidR="00AE5F50">
        <w:rPr>
          <w:rtl/>
        </w:rPr>
        <w:t>ل</w:t>
      </w:r>
      <w:r w:rsidR="00035860">
        <w:rPr>
          <w:rFonts w:hint="cs"/>
          <w:rtl/>
        </w:rPr>
        <w:t>ى</w:t>
      </w:r>
      <w:r>
        <w:rPr>
          <w:rtl/>
        </w:rPr>
        <w:t xml:space="preserve"> ال</w:t>
      </w:r>
      <w:r w:rsidR="00727FED">
        <w:rPr>
          <w:rtl/>
        </w:rPr>
        <w:t>ماضي</w:t>
      </w:r>
      <w:r>
        <w:rPr>
          <w:rFonts w:hint="eastAsia"/>
          <w:rtl/>
        </w:rPr>
        <w:t>ن</w:t>
      </w:r>
      <w:r>
        <w:rPr>
          <w:rtl/>
        </w:rPr>
        <w:t xml:space="preserve"> و ال</w:t>
      </w:r>
      <w:r w:rsidR="00F63B62">
        <w:rPr>
          <w:rtl/>
        </w:rPr>
        <w:t>باقي</w:t>
      </w:r>
      <w:r>
        <w:rPr>
          <w:rFonts w:hint="eastAsia"/>
          <w:rtl/>
        </w:rPr>
        <w:t>ن</w:t>
      </w:r>
      <w:r>
        <w:rPr>
          <w:rtl/>
        </w:rPr>
        <w:t xml:space="preserve"> منهم </w:t>
      </w:r>
      <w:r w:rsidR="00BE14E3" w:rsidRPr="00BE14E3">
        <w:rPr>
          <w:rStyle w:val="libAlaemChar"/>
          <w:rtl/>
        </w:rPr>
        <w:t>عليهم‌السلام</w:t>
      </w:r>
      <w:r>
        <w:rPr>
          <w:rtl/>
        </w:rPr>
        <w:t>؟أو م</w:t>
      </w:r>
      <w:r>
        <w:rPr>
          <w:rFonts w:hint="eastAsia"/>
          <w:rtl/>
        </w:rPr>
        <w:t>ا</w:t>
      </w:r>
      <w:r>
        <w:rPr>
          <w:rtl/>
        </w:rPr>
        <w:t xml:space="preserve"> ر</w:t>
      </w:r>
      <w:r w:rsidR="00E5742D">
        <w:rPr>
          <w:rtl/>
        </w:rPr>
        <w:t>أي</w:t>
      </w:r>
      <w:r>
        <w:rPr>
          <w:rFonts w:hint="eastAsia"/>
          <w:rtl/>
        </w:rPr>
        <w:t>تم</w:t>
      </w:r>
      <w:r>
        <w:rPr>
          <w:rtl/>
        </w:rPr>
        <w:t xml:space="preserve"> ک</w:t>
      </w:r>
      <w:r>
        <w:rPr>
          <w:rFonts w:hint="cs"/>
          <w:rtl/>
        </w:rPr>
        <w:t>ی</w:t>
      </w:r>
      <w:r>
        <w:rPr>
          <w:rFonts w:hint="eastAsia"/>
          <w:rtl/>
        </w:rPr>
        <w:t>ف</w:t>
      </w:r>
      <w:r>
        <w:rPr>
          <w:rtl/>
        </w:rPr>
        <w:t xml:space="preserve"> جعل اللّه لکم معاقل تأوون </w:t>
      </w:r>
      <w:r w:rsidR="00EB4416">
        <w:rPr>
          <w:rtl/>
        </w:rPr>
        <w:t>اليه</w:t>
      </w:r>
      <w:r>
        <w:rPr>
          <w:rFonts w:hint="eastAsia"/>
          <w:rtl/>
        </w:rPr>
        <w:t>ا</w:t>
      </w:r>
      <w:r>
        <w:rPr>
          <w:rtl/>
        </w:rPr>
        <w:t xml:space="preserve"> و أعلاما تهتدون بها من لدن آدم </w:t>
      </w:r>
      <w:r w:rsidR="00444506">
        <w:rPr>
          <w:rtl/>
        </w:rPr>
        <w:t>الى</w:t>
      </w:r>
      <w:r>
        <w:rPr>
          <w:rtl/>
        </w:rPr>
        <w:t xml:space="preserve"> أن ظهر</w:t>
      </w:r>
    </w:p>
    <w:p w:rsidR="00035860" w:rsidRDefault="00066653" w:rsidP="00035860">
      <w:pPr>
        <w:pStyle w:val="libLine"/>
        <w:rPr>
          <w:rtl/>
        </w:rPr>
      </w:pPr>
      <w:r>
        <w:rPr>
          <w:rFonts w:hint="eastAsia"/>
          <w:rtl/>
        </w:rPr>
        <w:t>____________________</w:t>
      </w:r>
    </w:p>
    <w:p w:rsidR="00C10AE1" w:rsidRDefault="00066653" w:rsidP="00035860">
      <w:pPr>
        <w:pStyle w:val="libFootnote0"/>
        <w:rPr>
          <w:rtl/>
        </w:rPr>
      </w:pPr>
      <w:r>
        <w:rPr>
          <w:rtl/>
        </w:rPr>
        <w:t>(1)</w:t>
      </w:r>
      <w:r w:rsidR="008062F6">
        <w:rPr>
          <w:rtl/>
        </w:rPr>
        <w:t xml:space="preserve"> ق:</w:t>
      </w:r>
      <w:r>
        <w:rPr>
          <w:rtl/>
        </w:rPr>
        <w:t>260</w:t>
      </w:r>
      <w:r w:rsidR="008062F6">
        <w:rPr>
          <w:rtl/>
        </w:rPr>
        <w:t>/</w:t>
      </w:r>
      <w:r>
        <w:rPr>
          <w:rtl/>
        </w:rPr>
        <w:t>81</w:t>
      </w:r>
      <w:r w:rsidR="008062F6">
        <w:rPr>
          <w:rtl/>
        </w:rPr>
        <w:t>/</w:t>
      </w:r>
      <w:r>
        <w:rPr>
          <w:rtl/>
        </w:rPr>
        <w:t>7</w:t>
      </w:r>
      <w:r w:rsidR="008062F6">
        <w:rPr>
          <w:rtl/>
        </w:rPr>
        <w:t>،ج:</w:t>
      </w:r>
      <w:r>
        <w:rPr>
          <w:rtl/>
        </w:rPr>
        <w:t>329</w:t>
      </w:r>
      <w:r w:rsidR="008062F6">
        <w:rPr>
          <w:rtl/>
        </w:rPr>
        <w:t>/</w:t>
      </w:r>
      <w:r>
        <w:rPr>
          <w:rtl/>
        </w:rPr>
        <w:t>25</w:t>
      </w:r>
      <w:r w:rsidR="008062F6">
        <w:rPr>
          <w:rtl/>
        </w:rPr>
        <w:t>.</w:t>
      </w:r>
    </w:p>
    <w:p w:rsidR="00C10AE1" w:rsidRDefault="00066653" w:rsidP="00035860">
      <w:pPr>
        <w:pStyle w:val="libFootnote0"/>
        <w:rPr>
          <w:rtl/>
        </w:rPr>
      </w:pPr>
      <w:r>
        <w:rPr>
          <w:rtl/>
        </w:rPr>
        <w:t>(2)</w:t>
      </w:r>
      <w:r w:rsidR="008062F6">
        <w:rPr>
          <w:rtl/>
        </w:rPr>
        <w:t xml:space="preserve"> ق:</w:t>
      </w:r>
      <w:r>
        <w:rPr>
          <w:rtl/>
        </w:rPr>
        <w:t>99</w:t>
      </w:r>
      <w:r w:rsidR="008062F6">
        <w:rPr>
          <w:rtl/>
        </w:rPr>
        <w:t>/</w:t>
      </w:r>
      <w:r>
        <w:rPr>
          <w:rtl/>
        </w:rPr>
        <w:t>22</w:t>
      </w:r>
      <w:r w:rsidR="008062F6">
        <w:rPr>
          <w:rtl/>
        </w:rPr>
        <w:t>/</w:t>
      </w:r>
      <w:r>
        <w:rPr>
          <w:rtl/>
        </w:rPr>
        <w:t>13</w:t>
      </w:r>
      <w:r w:rsidR="008062F6">
        <w:rPr>
          <w:rtl/>
        </w:rPr>
        <w:t>،ج:</w:t>
      </w:r>
      <w:r>
        <w:rPr>
          <w:rtl/>
        </w:rPr>
        <w:t>362</w:t>
      </w:r>
      <w:r w:rsidR="008062F6">
        <w:rPr>
          <w:rtl/>
        </w:rPr>
        <w:t>/</w:t>
      </w:r>
      <w:r>
        <w:rPr>
          <w:rtl/>
        </w:rPr>
        <w:t>51</w:t>
      </w:r>
      <w:r w:rsidR="008062F6">
        <w:rPr>
          <w:rtl/>
        </w:rPr>
        <w:t>.</w:t>
      </w:r>
    </w:p>
    <w:p w:rsidR="00C10AE1" w:rsidRDefault="00066653" w:rsidP="00035860">
      <w:pPr>
        <w:pStyle w:val="libFootnote0"/>
        <w:rPr>
          <w:rtl/>
        </w:rPr>
      </w:pPr>
      <w:r>
        <w:rPr>
          <w:rtl/>
        </w:rPr>
        <w:t>(3)</w:t>
      </w:r>
      <w:r w:rsidR="008062F6">
        <w:rPr>
          <w:rtl/>
        </w:rPr>
        <w:t xml:space="preserve"> ق:</w:t>
      </w:r>
      <w:r>
        <w:rPr>
          <w:rtl/>
        </w:rPr>
        <w:t>102</w:t>
      </w:r>
      <w:r w:rsidR="008062F6">
        <w:rPr>
          <w:rtl/>
        </w:rPr>
        <w:t>/</w:t>
      </w:r>
      <w:r>
        <w:rPr>
          <w:rtl/>
        </w:rPr>
        <w:t>28</w:t>
      </w:r>
      <w:r w:rsidR="008062F6">
        <w:rPr>
          <w:rtl/>
        </w:rPr>
        <w:t>/</w:t>
      </w:r>
      <w:r>
        <w:rPr>
          <w:rtl/>
        </w:rPr>
        <w:t>13</w:t>
      </w:r>
      <w:r w:rsidR="008062F6">
        <w:rPr>
          <w:rtl/>
        </w:rPr>
        <w:t xml:space="preserve"> و </w:t>
      </w:r>
      <w:r>
        <w:rPr>
          <w:rtl/>
        </w:rPr>
        <w:t>104</w:t>
      </w:r>
      <w:r w:rsidR="008062F6">
        <w:rPr>
          <w:rtl/>
        </w:rPr>
        <w:t>،ج:</w:t>
      </w:r>
      <w:r>
        <w:rPr>
          <w:rtl/>
        </w:rPr>
        <w:t>375</w:t>
      </w:r>
      <w:r w:rsidR="008062F6">
        <w:rPr>
          <w:rtl/>
        </w:rPr>
        <w:t>/</w:t>
      </w:r>
      <w:r>
        <w:rPr>
          <w:rtl/>
        </w:rPr>
        <w:t>51</w:t>
      </w:r>
      <w:r w:rsidR="008062F6">
        <w:rPr>
          <w:rtl/>
        </w:rPr>
        <w:t xml:space="preserve"> و </w:t>
      </w:r>
      <w:r>
        <w:rPr>
          <w:rtl/>
        </w:rPr>
        <w:t>380</w:t>
      </w:r>
      <w:r w:rsidR="008062F6">
        <w:rPr>
          <w:rtl/>
        </w:rPr>
        <w:t>.</w:t>
      </w:r>
    </w:p>
    <w:p w:rsidR="00C10AE1" w:rsidRDefault="00066653" w:rsidP="00035860">
      <w:pPr>
        <w:pStyle w:val="libFootnote0"/>
        <w:rPr>
          <w:rtl/>
        </w:rPr>
      </w:pPr>
      <w:r>
        <w:rPr>
          <w:rtl/>
        </w:rPr>
        <w:t>(4)</w:t>
      </w:r>
      <w:r w:rsidR="008062F6">
        <w:rPr>
          <w:rtl/>
        </w:rPr>
        <w:t xml:space="preserve"> ق:</w:t>
      </w:r>
      <w:r>
        <w:rPr>
          <w:rtl/>
        </w:rPr>
        <w:t>237</w:t>
      </w:r>
      <w:r w:rsidR="008062F6">
        <w:rPr>
          <w:rtl/>
        </w:rPr>
        <w:t>/</w:t>
      </w:r>
      <w:r>
        <w:rPr>
          <w:rtl/>
        </w:rPr>
        <w:t>37</w:t>
      </w:r>
      <w:r w:rsidR="008062F6">
        <w:rPr>
          <w:rtl/>
        </w:rPr>
        <w:t>/</w:t>
      </w:r>
      <w:r>
        <w:rPr>
          <w:rtl/>
        </w:rPr>
        <w:t>13</w:t>
      </w:r>
      <w:r w:rsidR="008062F6">
        <w:rPr>
          <w:rtl/>
        </w:rPr>
        <w:t>،ج:</w:t>
      </w:r>
      <w:r>
        <w:rPr>
          <w:rtl/>
        </w:rPr>
        <w:t>150</w:t>
      </w:r>
      <w:r w:rsidR="008062F6">
        <w:rPr>
          <w:rtl/>
        </w:rPr>
        <w:t>/</w:t>
      </w:r>
      <w:r>
        <w:rPr>
          <w:rtl/>
        </w:rPr>
        <w:t>53</w:t>
      </w:r>
      <w:r w:rsidR="008062F6">
        <w:rPr>
          <w:rtl/>
        </w:rPr>
        <w:t>.</w:t>
      </w:r>
    </w:p>
    <w:p w:rsidR="00C10AE1" w:rsidRDefault="00066653" w:rsidP="00035860">
      <w:pPr>
        <w:pStyle w:val="libFootnote0"/>
        <w:rPr>
          <w:rtl/>
        </w:rPr>
      </w:pPr>
      <w:r>
        <w:rPr>
          <w:rtl/>
        </w:rPr>
        <w:t>(5)</w:t>
      </w:r>
      <w:r w:rsidR="008062F6">
        <w:rPr>
          <w:rtl/>
        </w:rPr>
        <w:t xml:space="preserve"> ق:</w:t>
      </w:r>
      <w:r>
        <w:rPr>
          <w:rtl/>
        </w:rPr>
        <w:t>237</w:t>
      </w:r>
      <w:r w:rsidR="008062F6">
        <w:rPr>
          <w:rtl/>
        </w:rPr>
        <w:t>/</w:t>
      </w:r>
      <w:r>
        <w:rPr>
          <w:rtl/>
        </w:rPr>
        <w:t>37</w:t>
      </w:r>
      <w:r w:rsidR="008062F6">
        <w:rPr>
          <w:rtl/>
        </w:rPr>
        <w:t>/</w:t>
      </w:r>
      <w:r>
        <w:rPr>
          <w:rtl/>
        </w:rPr>
        <w:t>13</w:t>
      </w:r>
      <w:r w:rsidR="008062F6">
        <w:rPr>
          <w:rtl/>
        </w:rPr>
        <w:t>،ج:</w:t>
      </w:r>
      <w:r>
        <w:rPr>
          <w:rtl/>
        </w:rPr>
        <w:t>151</w:t>
      </w:r>
      <w:r w:rsidR="008062F6">
        <w:rPr>
          <w:rtl/>
        </w:rPr>
        <w:t>/</w:t>
      </w:r>
      <w:r>
        <w:rPr>
          <w:rtl/>
        </w:rPr>
        <w:t>53</w:t>
      </w:r>
      <w:r w:rsidR="008062F6">
        <w:rPr>
          <w:rtl/>
        </w:rPr>
        <w:t>.</w:t>
      </w:r>
    </w:p>
    <w:p w:rsidR="00C10AE1" w:rsidRDefault="00066653" w:rsidP="00035860">
      <w:pPr>
        <w:pStyle w:val="libFootnote0"/>
        <w:rPr>
          <w:rtl/>
        </w:rPr>
      </w:pPr>
      <w:r>
        <w:rPr>
          <w:rtl/>
        </w:rPr>
        <w:t>(6)</w:t>
      </w:r>
      <w:r w:rsidR="008062F6">
        <w:rPr>
          <w:rtl/>
        </w:rPr>
        <w:t xml:space="preserve"> ق:</w:t>
      </w:r>
      <w:r>
        <w:rPr>
          <w:rtl/>
        </w:rPr>
        <w:t>242</w:t>
      </w:r>
      <w:r w:rsidR="008062F6">
        <w:rPr>
          <w:rtl/>
        </w:rPr>
        <w:t>/</w:t>
      </w:r>
      <w:r>
        <w:rPr>
          <w:rtl/>
        </w:rPr>
        <w:t>37</w:t>
      </w:r>
      <w:r w:rsidR="008062F6">
        <w:rPr>
          <w:rtl/>
        </w:rPr>
        <w:t>/</w:t>
      </w:r>
      <w:r>
        <w:rPr>
          <w:rtl/>
        </w:rPr>
        <w:t>13</w:t>
      </w:r>
      <w:r w:rsidR="008062F6">
        <w:rPr>
          <w:rtl/>
        </w:rPr>
        <w:t>،ج:</w:t>
      </w:r>
      <w:r>
        <w:rPr>
          <w:rtl/>
        </w:rPr>
        <w:t>171</w:t>
      </w:r>
      <w:r w:rsidR="008062F6">
        <w:rPr>
          <w:rtl/>
        </w:rPr>
        <w:t>/</w:t>
      </w:r>
      <w:r>
        <w:rPr>
          <w:rtl/>
        </w:rPr>
        <w:t>53</w:t>
      </w:r>
      <w:r w:rsidR="008062F6">
        <w:rPr>
          <w:rtl/>
        </w:rPr>
        <w:t>.</w:t>
      </w:r>
    </w:p>
    <w:p w:rsidR="00035860" w:rsidRDefault="00035860" w:rsidP="00035860">
      <w:pPr>
        <w:pStyle w:val="libFootnote0"/>
        <w:rPr>
          <w:rtl/>
        </w:rPr>
      </w:pPr>
      <w:r>
        <w:rPr>
          <w:rFonts w:hint="cs"/>
          <w:rtl/>
        </w:rPr>
        <w:t>(7) سورة النساء/الآية 59.</w:t>
      </w:r>
    </w:p>
    <w:p w:rsidR="00234D7F" w:rsidRPr="009B6FC6" w:rsidRDefault="00234D7F" w:rsidP="00234D7F">
      <w:pPr>
        <w:pStyle w:val="libNormal"/>
        <w:rPr>
          <w:rtl/>
        </w:rPr>
      </w:pPr>
      <w:r w:rsidRPr="009B6FC6">
        <w:rPr>
          <w:rFonts w:hint="eastAsia"/>
          <w:rtl/>
        </w:rPr>
        <w:br w:type="page"/>
      </w:r>
    </w:p>
    <w:p w:rsidR="00C10AE1" w:rsidRDefault="008062F6" w:rsidP="00035860">
      <w:pPr>
        <w:pStyle w:val="libNormal0"/>
        <w:rPr>
          <w:rtl/>
        </w:rPr>
      </w:pPr>
      <w:r>
        <w:rPr>
          <w:rFonts w:hint="eastAsia"/>
          <w:rtl/>
        </w:rPr>
        <w:t>ال</w:t>
      </w:r>
      <w:r w:rsidR="00727FED">
        <w:rPr>
          <w:rFonts w:hint="eastAsia"/>
          <w:rtl/>
        </w:rPr>
        <w:t>ماضي</w:t>
      </w:r>
      <w:r>
        <w:rPr>
          <w:rtl/>
        </w:rPr>
        <w:t xml:space="preserve"> </w:t>
      </w:r>
      <w:r w:rsidR="00BE14E3" w:rsidRPr="00BE14E3">
        <w:rPr>
          <w:rStyle w:val="libAlaemChar"/>
          <w:rtl/>
        </w:rPr>
        <w:t>عليه‌السلام</w:t>
      </w:r>
      <w:r>
        <w:rPr>
          <w:rtl/>
        </w:rPr>
        <w:t xml:space="preserve">،کلّما غاب علم بدا علم و إذا أفل نجم طلع نجم،فلمّا قبضه اللّه </w:t>
      </w:r>
      <w:r w:rsidR="00EB4416">
        <w:rPr>
          <w:rtl/>
        </w:rPr>
        <w:t>اليه</w:t>
      </w:r>
      <w:r>
        <w:rPr>
          <w:rtl/>
        </w:rPr>
        <w:t xml:space="preserve"> ظننتم أنّ اللّه أبطل د</w:t>
      </w:r>
      <w:r>
        <w:rPr>
          <w:rFonts w:hint="cs"/>
          <w:rtl/>
        </w:rPr>
        <w:t>ی</w:t>
      </w:r>
      <w:r>
        <w:rPr>
          <w:rFonts w:hint="eastAsia"/>
          <w:rtl/>
        </w:rPr>
        <w:t>نه</w:t>
      </w:r>
      <w:r>
        <w:rPr>
          <w:rtl/>
        </w:rPr>
        <w:t xml:space="preserve"> و قطع السبب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w:t>
      </w:r>
      <w:r w:rsidR="007A1F57">
        <w:rPr>
          <w:rtl/>
        </w:rPr>
        <w:t>خلقة</w:t>
      </w:r>
      <w:r>
        <w:rPr>
          <w:rtl/>
        </w:rPr>
        <w:t xml:space="preserve">،کلاّ ما[کان]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035860">
        <w:rPr>
          <w:rFonts w:hint="cs"/>
          <w:rtl/>
        </w:rPr>
        <w:t xml:space="preserve">ذلك و لا يكون حتّى تقوم الساعة و يظهر أمر الله و هم كارهون </w:t>
      </w:r>
      <w:r w:rsidR="00035860" w:rsidRPr="00035860">
        <w:rPr>
          <w:rStyle w:val="libFootnotenumChar"/>
          <w:rFonts w:hint="cs"/>
          <w:rtl/>
        </w:rPr>
        <w:t>(2)</w:t>
      </w:r>
      <w:r w:rsidR="00035860">
        <w:rPr>
          <w:rFonts w:hint="cs"/>
          <w:rtl/>
        </w:rPr>
        <w:t>.</w:t>
      </w:r>
      <w:r w:rsidR="009C3F02">
        <w:rPr>
          <w:rFonts w:hint="cs"/>
          <w:rtl/>
        </w:rPr>
        <w:t xml:space="preserve">ذلك و لا يكون حتّى تقوم الساعة و يظهر أمر الله و هم كارهون </w:t>
      </w:r>
      <w:r w:rsidR="009C3F02" w:rsidRPr="009C3F02">
        <w:rPr>
          <w:rStyle w:val="libFootnotenumChar"/>
          <w:rFonts w:hint="cs"/>
          <w:rtl/>
        </w:rPr>
        <w:t>(2)</w:t>
      </w:r>
      <w:r w:rsidR="009C3F02">
        <w:rPr>
          <w:rFonts w:hint="cs"/>
          <w:rtl/>
        </w:rPr>
        <w:t>.</w:t>
      </w:r>
    </w:p>
    <w:p w:rsidR="00C10AE1" w:rsidRDefault="008062F6" w:rsidP="00035860">
      <w:pPr>
        <w:pStyle w:val="libCenterBold1"/>
        <w:rPr>
          <w:rtl/>
        </w:rPr>
      </w:pPr>
      <w:r>
        <w:rPr>
          <w:rFonts w:hint="eastAsia"/>
          <w:rtl/>
        </w:rPr>
        <w:t>التوق</w:t>
      </w:r>
      <w:r>
        <w:rPr>
          <w:rFonts w:hint="cs"/>
          <w:rtl/>
        </w:rPr>
        <w:t>ی</w:t>
      </w:r>
      <w:r>
        <w:rPr>
          <w:rFonts w:hint="eastAsia"/>
          <w:rtl/>
        </w:rPr>
        <w:t>ع</w:t>
      </w:r>
      <w:r>
        <w:rPr>
          <w:rtl/>
        </w:rPr>
        <w:t xml:space="preserve"> </w:t>
      </w:r>
      <w:r w:rsidR="00AE5F50">
        <w:rPr>
          <w:rtl/>
        </w:rPr>
        <w:t>في</w:t>
      </w:r>
      <w:r>
        <w:rPr>
          <w:rtl/>
        </w:rPr>
        <w:t xml:space="preserve"> جواب مسائل إسحاق بن </w:t>
      </w:r>
      <w:r>
        <w:rPr>
          <w:rFonts w:hint="cs"/>
          <w:rtl/>
        </w:rPr>
        <w:t>ی</w:t>
      </w:r>
      <w:r>
        <w:rPr>
          <w:rFonts w:hint="eastAsia"/>
          <w:rtl/>
        </w:rPr>
        <w:t>عقوب</w:t>
      </w:r>
    </w:p>
    <w:p w:rsidR="00C10AE1" w:rsidRDefault="008062F6" w:rsidP="00035860">
      <w:pPr>
        <w:pStyle w:val="libNormal"/>
        <w:rPr>
          <w:rtl/>
        </w:rPr>
      </w:pPr>
      <w:r>
        <w:rPr>
          <w:rFonts w:hint="eastAsia"/>
          <w:rtl/>
        </w:rPr>
        <w:t>التوق</w:t>
      </w:r>
      <w:r>
        <w:rPr>
          <w:rFonts w:hint="cs"/>
          <w:rtl/>
        </w:rPr>
        <w:t>ی</w:t>
      </w:r>
      <w:r>
        <w:rPr>
          <w:rFonts w:hint="eastAsia"/>
          <w:rtl/>
        </w:rPr>
        <w:t>ع</w:t>
      </w:r>
      <w:r>
        <w:rPr>
          <w:rtl/>
        </w:rPr>
        <w:t xml:space="preserve"> </w:t>
      </w:r>
      <w:r w:rsidR="00AE5F50">
        <w:rPr>
          <w:rtl/>
        </w:rPr>
        <w:t>في</w:t>
      </w:r>
      <w:r>
        <w:rPr>
          <w:rtl/>
        </w:rPr>
        <w:t xml:space="preserve"> جواب مسائل إسحاق بن </w:t>
      </w:r>
      <w:r>
        <w:rPr>
          <w:rFonts w:hint="cs"/>
          <w:rtl/>
        </w:rPr>
        <w:t>ی</w:t>
      </w:r>
      <w:r>
        <w:rPr>
          <w:rFonts w:hint="eastAsia"/>
          <w:rtl/>
        </w:rPr>
        <w:t>عقوب</w:t>
      </w:r>
      <w:r>
        <w:rPr>
          <w:rtl/>
        </w:rPr>
        <w:t>:</w:t>
      </w:r>
      <w:r w:rsidRPr="00035860">
        <w:rPr>
          <w:rtl/>
        </w:rPr>
        <w:t>رواه(</w:t>
      </w:r>
      <w:r w:rsidR="00BE14E3" w:rsidRPr="00035860">
        <w:rPr>
          <w:rtl/>
        </w:rPr>
        <w:t>الاحتجاج</w:t>
      </w:r>
      <w:r w:rsidRPr="00035860">
        <w:rPr>
          <w:rtl/>
        </w:rPr>
        <w:t>)</w:t>
      </w:r>
      <w:r>
        <w:rPr>
          <w:rtl/>
        </w:rPr>
        <w:t>عن ال</w:t>
      </w:r>
      <w:r w:rsidR="00530161">
        <w:rPr>
          <w:rtl/>
        </w:rPr>
        <w:t>کليني</w:t>
      </w:r>
      <w:r w:rsidR="00035860">
        <w:rPr>
          <w:rFonts w:hint="cs"/>
          <w:rtl/>
        </w:rPr>
        <w:t xml:space="preserve"> </w:t>
      </w:r>
      <w:r>
        <w:rPr>
          <w:rFonts w:hint="eastAsia"/>
          <w:rtl/>
        </w:rPr>
        <w:t>و</w:t>
      </w:r>
      <w:r>
        <w:rPr>
          <w:rtl/>
        </w:rPr>
        <w:t xml:space="preserve"> </w:t>
      </w:r>
      <w:r w:rsidR="00AE5F50">
        <w:rPr>
          <w:rtl/>
        </w:rPr>
        <w:t>في</w:t>
      </w:r>
      <w:r>
        <w:rPr>
          <w:rFonts w:hint="eastAsia"/>
          <w:rtl/>
        </w:rPr>
        <w:t>ه</w:t>
      </w:r>
      <w:r>
        <w:rPr>
          <w:rtl/>
        </w:rPr>
        <w:t>:</w:t>
      </w:r>
    </w:p>
    <w:p w:rsidR="00035860" w:rsidRDefault="008062F6" w:rsidP="00035860">
      <w:pPr>
        <w:pStyle w:val="libNormal"/>
        <w:rPr>
          <w:rtl/>
        </w:rPr>
      </w:pPr>
      <w:r>
        <w:rPr>
          <w:rFonts w:hint="eastAsia"/>
          <w:rtl/>
        </w:rPr>
        <w:t>و</w:t>
      </w:r>
      <w:r>
        <w:rPr>
          <w:rtl/>
        </w:rPr>
        <w:t xml:space="preserve"> أمّا الحوادث ال</w:t>
      </w:r>
      <w:r w:rsidR="007A73B7">
        <w:rPr>
          <w:rtl/>
        </w:rPr>
        <w:t>واقعة</w:t>
      </w:r>
      <w:r>
        <w:rPr>
          <w:rtl/>
        </w:rPr>
        <w:t xml:space="preserve"> فارجعوا </w:t>
      </w:r>
      <w:r w:rsidR="00AE5F50">
        <w:rPr>
          <w:rtl/>
        </w:rPr>
        <w:t>في</w:t>
      </w:r>
      <w:r>
        <w:rPr>
          <w:rFonts w:hint="eastAsia"/>
          <w:rtl/>
        </w:rPr>
        <w:t>ها</w:t>
      </w:r>
      <w:r>
        <w:rPr>
          <w:rtl/>
        </w:rPr>
        <w:t xml:space="preserve"> </w:t>
      </w:r>
      <w:r w:rsidR="00444506">
        <w:rPr>
          <w:rtl/>
        </w:rPr>
        <w:t>الى</w:t>
      </w:r>
      <w:r>
        <w:rPr>
          <w:rtl/>
        </w:rPr>
        <w:t xml:space="preserve"> رواه حد</w:t>
      </w:r>
      <w:r>
        <w:rPr>
          <w:rFonts w:hint="cs"/>
          <w:rtl/>
        </w:rPr>
        <w:t>ی</w:t>
      </w:r>
      <w:r>
        <w:rPr>
          <w:rFonts w:hint="eastAsia"/>
          <w:rtl/>
        </w:rPr>
        <w:t>ثنا</w:t>
      </w:r>
      <w:r>
        <w:rPr>
          <w:rtl/>
        </w:rPr>
        <w:t xml:space="preserve"> فانهم </w:t>
      </w:r>
      <w:r w:rsidR="006A733F">
        <w:rPr>
          <w:rtl/>
        </w:rPr>
        <w:t>حجّتي</w:t>
      </w:r>
      <w:r>
        <w:rPr>
          <w:rtl/>
        </w:rPr>
        <w:t xml:space="preserve"> ع</w:t>
      </w:r>
      <w:r w:rsidR="00AE5F50">
        <w:rPr>
          <w:rtl/>
        </w:rPr>
        <w:t>لي</w:t>
      </w:r>
      <w:r>
        <w:rPr>
          <w:rFonts w:hint="eastAsia"/>
          <w:rtl/>
        </w:rPr>
        <w:t>کم</w:t>
      </w:r>
      <w:r>
        <w:rPr>
          <w:rtl/>
        </w:rPr>
        <w:t xml:space="preserve"> و أنا </w:t>
      </w:r>
      <w:r w:rsidR="00FC4BC0">
        <w:rPr>
          <w:rtl/>
        </w:rPr>
        <w:t>حجّة</w:t>
      </w:r>
      <w:r>
        <w:rPr>
          <w:rtl/>
        </w:rPr>
        <w:t xml:space="preserve"> اللّه ع</w:t>
      </w:r>
      <w:r w:rsidR="00AE5F50">
        <w:rPr>
          <w:rtl/>
        </w:rPr>
        <w:t>لي</w:t>
      </w:r>
      <w:r>
        <w:rPr>
          <w:rFonts w:hint="eastAsia"/>
          <w:rtl/>
        </w:rPr>
        <w:t>هم،</w:t>
      </w:r>
      <w:r>
        <w:rPr>
          <w:rtl/>
        </w:rPr>
        <w:t xml:space="preserve"> و </w:t>
      </w:r>
      <w:r w:rsidR="00AE5F50">
        <w:rPr>
          <w:rtl/>
        </w:rPr>
        <w:t>في</w:t>
      </w:r>
      <w:r>
        <w:rPr>
          <w:rFonts w:hint="eastAsia"/>
          <w:rtl/>
        </w:rPr>
        <w:t>ه</w:t>
      </w:r>
      <w:r>
        <w:rPr>
          <w:rtl/>
        </w:rPr>
        <w:t xml:space="preserve"> </w:t>
      </w:r>
      <w:r w:rsidR="00E5742D">
        <w:rPr>
          <w:rtl/>
        </w:rPr>
        <w:t>أي</w:t>
      </w:r>
      <w:r>
        <w:rPr>
          <w:rFonts w:hint="eastAsia"/>
          <w:rtl/>
        </w:rPr>
        <w:t>ضا</w:t>
      </w:r>
      <w:r>
        <w:rPr>
          <w:rtl/>
        </w:rPr>
        <w:t>: و أمّا المتلبّسون بأموالنا فمن استحلّ ش</w:t>
      </w:r>
      <w:r>
        <w:rPr>
          <w:rFonts w:hint="cs"/>
          <w:rtl/>
        </w:rPr>
        <w:t>ی</w:t>
      </w:r>
      <w:r>
        <w:rPr>
          <w:rFonts w:hint="eastAsia"/>
          <w:rtl/>
        </w:rPr>
        <w:t>ئا</w:t>
      </w:r>
      <w:r>
        <w:rPr>
          <w:rtl/>
        </w:rPr>
        <w:t xml:space="preserve"> منها ف</w:t>
      </w:r>
      <w:r w:rsidR="00243A8A">
        <w:rPr>
          <w:rtl/>
        </w:rPr>
        <w:t>أکلة</w:t>
      </w:r>
      <w:r>
        <w:rPr>
          <w:rtl/>
        </w:rPr>
        <w:t xml:space="preserve"> فانّما </w:t>
      </w:r>
      <w:r>
        <w:rPr>
          <w:rFonts w:hint="cs"/>
          <w:rtl/>
        </w:rPr>
        <w:t>ی</w:t>
      </w:r>
      <w:r>
        <w:rPr>
          <w:rFonts w:hint="eastAsia"/>
          <w:rtl/>
        </w:rPr>
        <w:t>أکل</w:t>
      </w:r>
      <w:r>
        <w:rPr>
          <w:rtl/>
        </w:rPr>
        <w:t xml:space="preserve"> الن</w:t>
      </w:r>
      <w:r>
        <w:rPr>
          <w:rFonts w:hint="cs"/>
          <w:rtl/>
        </w:rPr>
        <w:t>ی</w:t>
      </w:r>
      <w:r>
        <w:rPr>
          <w:rFonts w:hint="eastAsia"/>
          <w:rtl/>
        </w:rPr>
        <w:t>ران،و</w:t>
      </w:r>
      <w:r>
        <w:rPr>
          <w:rtl/>
        </w:rPr>
        <w:t xml:space="preserve"> أمّا الخمس فقد </w:t>
      </w:r>
      <w:r w:rsidR="00066653">
        <w:rPr>
          <w:rtl/>
        </w:rPr>
        <w:t>أبي</w:t>
      </w:r>
      <w:r>
        <w:rPr>
          <w:rFonts w:hint="eastAsia"/>
          <w:rtl/>
        </w:rPr>
        <w:t>ح</w:t>
      </w:r>
      <w:r>
        <w:rPr>
          <w:rtl/>
        </w:rPr>
        <w:t xml:space="preserve"> لش</w:t>
      </w:r>
      <w:r>
        <w:rPr>
          <w:rFonts w:hint="cs"/>
          <w:rtl/>
        </w:rPr>
        <w:t>ی</w:t>
      </w:r>
      <w:r>
        <w:rPr>
          <w:rFonts w:hint="eastAsia"/>
          <w:rtl/>
        </w:rPr>
        <w:t>عتنا</w:t>
      </w:r>
      <w:r>
        <w:rPr>
          <w:rtl/>
        </w:rPr>
        <w:t xml:space="preserve"> و جعلوا منه </w:t>
      </w:r>
      <w:r w:rsidR="00AE5F50">
        <w:rPr>
          <w:rtl/>
        </w:rPr>
        <w:t>في</w:t>
      </w:r>
      <w:r>
        <w:rPr>
          <w:rtl/>
        </w:rPr>
        <w:t xml:space="preserve"> حلّ </w:t>
      </w:r>
      <w:r w:rsidR="00444506">
        <w:rPr>
          <w:rtl/>
        </w:rPr>
        <w:t>الى</w:t>
      </w:r>
      <w:r>
        <w:rPr>
          <w:rtl/>
        </w:rPr>
        <w:t xml:space="preserve"> وقت ظهور أمرنا لتط</w:t>
      </w:r>
      <w:r>
        <w:rPr>
          <w:rFonts w:hint="cs"/>
          <w:rtl/>
        </w:rPr>
        <w:t>ی</w:t>
      </w:r>
      <w:r>
        <w:rPr>
          <w:rFonts w:hint="eastAsia"/>
          <w:rtl/>
        </w:rPr>
        <w:t>ب</w:t>
      </w:r>
      <w:r>
        <w:rPr>
          <w:rtl/>
        </w:rPr>
        <w:t xml:space="preserve"> ول</w:t>
      </w:r>
      <w:r>
        <w:rPr>
          <w:rFonts w:hint="eastAsia"/>
          <w:rtl/>
        </w:rPr>
        <w:t>ادتهم</w:t>
      </w:r>
      <w:r>
        <w:rPr>
          <w:rtl/>
        </w:rPr>
        <w:t xml:space="preserve"> و لا تخبث،و أمّا </w:t>
      </w:r>
      <w:r w:rsidR="004320E6">
        <w:rPr>
          <w:rtl/>
        </w:rPr>
        <w:t>ندامة</w:t>
      </w:r>
      <w:r>
        <w:rPr>
          <w:rtl/>
        </w:rPr>
        <w:t xml:space="preserve"> قوم شکّوا </w:t>
      </w:r>
      <w:r w:rsidR="00AE5F50">
        <w:rPr>
          <w:rtl/>
        </w:rPr>
        <w:t>في</w:t>
      </w:r>
      <w:r>
        <w:rPr>
          <w:rtl/>
        </w:rPr>
        <w:t xml:space="preserve"> د</w:t>
      </w:r>
      <w:r>
        <w:rPr>
          <w:rFonts w:hint="cs"/>
          <w:rtl/>
        </w:rPr>
        <w:t>ی</w:t>
      </w:r>
      <w:r>
        <w:rPr>
          <w:rFonts w:hint="eastAsia"/>
          <w:rtl/>
        </w:rPr>
        <w:t>ن</w:t>
      </w:r>
      <w:r>
        <w:rPr>
          <w:rtl/>
        </w:rPr>
        <w:t xml:space="preserve"> اللّه ع</w:t>
      </w:r>
      <w:r w:rsidR="00AE5F50">
        <w:rPr>
          <w:rtl/>
        </w:rPr>
        <w:t>ل</w:t>
      </w:r>
      <w:r w:rsidR="00035860">
        <w:rPr>
          <w:rFonts w:hint="cs"/>
          <w:rtl/>
        </w:rPr>
        <w:t>ى</w:t>
      </w:r>
      <w:r>
        <w:rPr>
          <w:rtl/>
        </w:rPr>
        <w:t xml:space="preserve"> ما وصلونا به فقد أقلنا من استقال و لا </w:t>
      </w:r>
      <w:r w:rsidR="00CA2A67">
        <w:rPr>
          <w:rtl/>
        </w:rPr>
        <w:t>حاجة</w:t>
      </w:r>
      <w:r>
        <w:rPr>
          <w:rtl/>
        </w:rPr>
        <w:t xml:space="preserve"> لنا </w:t>
      </w:r>
      <w:r w:rsidR="00444506">
        <w:rPr>
          <w:rtl/>
        </w:rPr>
        <w:t>الى</w:t>
      </w:r>
      <w:r>
        <w:rPr>
          <w:rtl/>
        </w:rPr>
        <w:t xml:space="preserve"> </w:t>
      </w:r>
      <w:r w:rsidR="00F63B62">
        <w:rPr>
          <w:rtl/>
        </w:rPr>
        <w:t>صلة</w:t>
      </w:r>
      <w:r>
        <w:rPr>
          <w:rtl/>
        </w:rPr>
        <w:t xml:space="preserve"> الشاکّ</w:t>
      </w:r>
      <w:r>
        <w:rPr>
          <w:rFonts w:hint="cs"/>
          <w:rtl/>
        </w:rPr>
        <w:t>ی</w:t>
      </w:r>
      <w:r>
        <w:rPr>
          <w:rFonts w:hint="eastAsia"/>
          <w:rtl/>
        </w:rPr>
        <w:t>ن،و</w:t>
      </w:r>
      <w:r>
        <w:rPr>
          <w:rtl/>
        </w:rPr>
        <w:t xml:space="preserve"> أمّا </w:t>
      </w:r>
      <w:r w:rsidR="00ED1C08">
        <w:rPr>
          <w:rtl/>
        </w:rPr>
        <w:t>علّة</w:t>
      </w:r>
      <w:r>
        <w:rPr>
          <w:rtl/>
        </w:rPr>
        <w:t xml:space="preserve"> ما وقع من ال</w:t>
      </w:r>
      <w:r w:rsidR="00ED1C08">
        <w:rPr>
          <w:rtl/>
        </w:rPr>
        <w:t>غیبة</w:t>
      </w:r>
      <w:r>
        <w:rPr>
          <w:rtl/>
        </w:rPr>
        <w:t xml:space="preserve"> فان اللّه(عزّ و جلّ)</w:t>
      </w:r>
      <w:r>
        <w:rPr>
          <w:rFonts w:hint="cs"/>
          <w:rtl/>
        </w:rPr>
        <w:t>ی</w:t>
      </w:r>
      <w:r>
        <w:rPr>
          <w:rFonts w:hint="eastAsia"/>
          <w:rtl/>
        </w:rPr>
        <w:t>قول</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ا</w:t>
      </w:r>
      <w:r w:rsidRPr="00560572">
        <w:rPr>
          <w:rStyle w:val="libAieChar"/>
          <w:rtl/>
        </w:rPr>
        <w:t xml:space="preserve"> </w:t>
      </w:r>
      <w:r w:rsidR="00E5742D">
        <w:rPr>
          <w:rStyle w:val="libAieChar"/>
          <w:rtl/>
        </w:rPr>
        <w:t>أي</w:t>
      </w:r>
      <w:r w:rsidR="00EB4416">
        <w:rPr>
          <w:rStyle w:val="libAieChar"/>
          <w:rtl/>
        </w:rPr>
        <w:t>ها</w:t>
      </w:r>
      <w:r w:rsidRPr="00560572">
        <w:rPr>
          <w:rStyle w:val="libAieChar"/>
          <w:rtl/>
        </w:rPr>
        <w:t xml:space="preserve"> </w:t>
      </w:r>
      <w:r w:rsidR="00772E38">
        <w:rPr>
          <w:rStyle w:val="libAieChar"/>
          <w:rtl/>
        </w:rPr>
        <w:t>الذي</w:t>
      </w:r>
      <w:r w:rsidRPr="00560572">
        <w:rPr>
          <w:rStyle w:val="libAieChar"/>
          <w:rFonts w:hint="eastAsia"/>
          <w:rtl/>
        </w:rPr>
        <w:t>نَ</w:t>
      </w:r>
      <w:r w:rsidRPr="00560572">
        <w:rPr>
          <w:rStyle w:val="libAieChar"/>
          <w:rtl/>
        </w:rPr>
        <w:t xml:space="preserve"> آمَنُوا لاٰ تَسْئَلُوا عَنْ أَشْ</w:t>
      </w:r>
      <w:r w:rsidRPr="00560572">
        <w:rPr>
          <w:rStyle w:val="libAieChar"/>
          <w:rFonts w:hint="cs"/>
          <w:rtl/>
        </w:rPr>
        <w:t>یٰ</w:t>
      </w:r>
      <w:r w:rsidRPr="00560572">
        <w:rPr>
          <w:rStyle w:val="libAieChar"/>
          <w:rFonts w:hint="eastAsia"/>
          <w:rtl/>
        </w:rPr>
        <w:t>اءَ</w:t>
      </w:r>
      <w:r w:rsidRPr="00560572">
        <w:rPr>
          <w:rStyle w:val="libAieChar"/>
          <w:rtl/>
        </w:rPr>
        <w:t xml:space="preserve"> إِنْ تُبْدَ لَکُمْ </w:t>
      </w:r>
      <w:r w:rsidRPr="00560572">
        <w:rPr>
          <w:rStyle w:val="libAieChar"/>
          <w:rFonts w:hint="eastAsia"/>
          <w:rtl/>
        </w:rPr>
        <w:t>تَسُؤْکُمْ</w:t>
      </w:r>
      <w:r w:rsidR="00560572" w:rsidRPr="00560572">
        <w:rPr>
          <w:rStyle w:val="libAlaemChar"/>
          <w:rFonts w:hint="eastAsia"/>
          <w:rtl/>
        </w:rPr>
        <w:t>)</w:t>
      </w:r>
      <w:r>
        <w:rPr>
          <w:rtl/>
        </w:rPr>
        <w:t xml:space="preserve"> </w:t>
      </w:r>
      <w:r w:rsidR="00066653" w:rsidRPr="00066653">
        <w:rPr>
          <w:rStyle w:val="libFootnotenumChar"/>
          <w:rtl/>
        </w:rPr>
        <w:t>(</w:t>
      </w:r>
      <w:r w:rsidR="00035860">
        <w:rPr>
          <w:rStyle w:val="libFootnotenumChar"/>
          <w:rFonts w:hint="cs"/>
          <w:rtl/>
        </w:rPr>
        <w:t>3</w:t>
      </w:r>
      <w:r w:rsidR="00066653" w:rsidRPr="00066653">
        <w:rPr>
          <w:rStyle w:val="libFootnotenumChar"/>
          <w:rtl/>
        </w:rPr>
        <w:t>)</w:t>
      </w:r>
      <w:r>
        <w:rPr>
          <w:rtl/>
        </w:rPr>
        <w:t>.</w:t>
      </w:r>
      <w:r w:rsidR="00035860">
        <w:rPr>
          <w:rFonts w:hint="cs"/>
          <w:rtl/>
        </w:rPr>
        <w:t xml:space="preserve"> انّه لم يكن أحد من آبائي الّا و قد وقعت في عنقه بيعة لطاغية زمانه و انّي أخرج حين أخرج و لا بيعةَ لأحدٍ من الطواغيت في عنقي، و أمّا وجه الإنتفاع في غيبتي فكالإنتفاع بالشمس اذا غيّبها عن الأبصار السحاب و انّي لأمانٌ لأهل الأرض كما انّ النجوم أمانٌ لأهل السماء، فأغلقوا أبواب السؤال عمّا لا يعنيكم و لا تتكلّفوا علم ما قد كفيتم و أكثروا الدعاء بتعجيل الفرج فان ذلك فرجكم و السلام عليك يا اسحاق </w:t>
      </w:r>
      <w:r w:rsidR="009C3F02">
        <w:rPr>
          <w:rFonts w:hint="cs"/>
          <w:rtl/>
        </w:rPr>
        <w:t xml:space="preserve">بن يعقوب و على من اتّبع الهدى </w:t>
      </w:r>
      <w:r w:rsidR="009C3F02" w:rsidRPr="009C3F02">
        <w:rPr>
          <w:rStyle w:val="libFootnotenumChar"/>
          <w:rFonts w:hint="cs"/>
          <w:rtl/>
        </w:rPr>
        <w:t>(4)</w:t>
      </w:r>
      <w:r w:rsidR="009C3F02">
        <w:rPr>
          <w:rFonts w:hint="cs"/>
          <w:rtl/>
        </w:rPr>
        <w:t>.</w:t>
      </w:r>
    </w:p>
    <w:p w:rsidR="009C3F02" w:rsidRDefault="00066653" w:rsidP="009C3F02">
      <w:pPr>
        <w:pStyle w:val="libLine"/>
        <w:rPr>
          <w:rtl/>
        </w:rPr>
      </w:pPr>
      <w:r>
        <w:rPr>
          <w:rFonts w:hint="eastAsia"/>
          <w:rtl/>
        </w:rPr>
        <w:t>____________________</w:t>
      </w:r>
    </w:p>
    <w:p w:rsidR="00C10AE1" w:rsidRDefault="00066653" w:rsidP="009C3F02">
      <w:pPr>
        <w:pStyle w:val="libFootnote0"/>
        <w:rPr>
          <w:rtl/>
        </w:rPr>
      </w:pPr>
      <w:r>
        <w:rPr>
          <w:rtl/>
        </w:rPr>
        <w:t>(1)</w:t>
      </w:r>
      <w:r w:rsidR="008062F6">
        <w:rPr>
          <w:rtl/>
        </w:rPr>
        <w:t xml:space="preserve"> ساقطه من المتن،و أثبتناها </w:t>
      </w:r>
      <w:r w:rsidR="008062F6" w:rsidRPr="009C3F02">
        <w:rPr>
          <w:rtl/>
        </w:rPr>
        <w:t>من(</w:t>
      </w:r>
      <w:r w:rsidR="00BE14E3" w:rsidRPr="009C3F02">
        <w:rPr>
          <w:rtl/>
        </w:rPr>
        <w:t>کمال الدین</w:t>
      </w:r>
      <w:r w:rsidR="008062F6" w:rsidRPr="009C3F02">
        <w:rPr>
          <w:rtl/>
        </w:rPr>
        <w:t>).</w:t>
      </w:r>
    </w:p>
    <w:p w:rsidR="00C10AE1" w:rsidRDefault="00066653" w:rsidP="009C3F02">
      <w:pPr>
        <w:pStyle w:val="libFootnote0"/>
        <w:rPr>
          <w:rtl/>
        </w:rPr>
      </w:pPr>
      <w:r>
        <w:rPr>
          <w:rtl/>
        </w:rPr>
        <w:t>(2)</w:t>
      </w:r>
      <w:r w:rsidR="008062F6">
        <w:rPr>
          <w:rtl/>
        </w:rPr>
        <w:t xml:space="preserve"> ق:</w:t>
      </w:r>
      <w:r>
        <w:rPr>
          <w:rtl/>
        </w:rPr>
        <w:t>244</w:t>
      </w:r>
      <w:r w:rsidR="008062F6">
        <w:rPr>
          <w:rtl/>
        </w:rPr>
        <w:t>/</w:t>
      </w:r>
      <w:r>
        <w:rPr>
          <w:rtl/>
        </w:rPr>
        <w:t>37</w:t>
      </w:r>
      <w:r w:rsidR="008062F6">
        <w:rPr>
          <w:rtl/>
        </w:rPr>
        <w:t>/</w:t>
      </w:r>
      <w:r>
        <w:rPr>
          <w:rtl/>
        </w:rPr>
        <w:t>13</w:t>
      </w:r>
      <w:r w:rsidR="008062F6">
        <w:rPr>
          <w:rtl/>
        </w:rPr>
        <w:t>،ج:</w:t>
      </w:r>
      <w:r>
        <w:rPr>
          <w:rtl/>
        </w:rPr>
        <w:t>178</w:t>
      </w:r>
      <w:r w:rsidR="008062F6">
        <w:rPr>
          <w:rtl/>
        </w:rPr>
        <w:t>/</w:t>
      </w:r>
      <w:r>
        <w:rPr>
          <w:rtl/>
        </w:rPr>
        <w:t>53</w:t>
      </w:r>
      <w:r w:rsidR="008062F6">
        <w:rPr>
          <w:rtl/>
        </w:rPr>
        <w:t>.</w:t>
      </w:r>
    </w:p>
    <w:p w:rsidR="009C3F02" w:rsidRDefault="009C3F02" w:rsidP="009C3F02">
      <w:pPr>
        <w:pStyle w:val="libFootnote0"/>
        <w:rPr>
          <w:rtl/>
        </w:rPr>
      </w:pPr>
      <w:r>
        <w:rPr>
          <w:rFonts w:hint="cs"/>
          <w:rtl/>
        </w:rPr>
        <w:t>(3) سورة المائدة/الآية101.</w:t>
      </w:r>
    </w:p>
    <w:p w:rsidR="009C3F02" w:rsidRDefault="009C3F02" w:rsidP="009C3F02">
      <w:pPr>
        <w:pStyle w:val="libFootnote0"/>
        <w:rPr>
          <w:rtl/>
        </w:rPr>
      </w:pPr>
      <w:r>
        <w:rPr>
          <w:rFonts w:hint="cs"/>
          <w:rtl/>
        </w:rPr>
        <w:t>(4) ق:13/37/245،ج:53/180.</w:t>
      </w:r>
    </w:p>
    <w:p w:rsidR="00234D7F" w:rsidRPr="009B6FC6" w:rsidRDefault="00234D7F" w:rsidP="00234D7F">
      <w:pPr>
        <w:pStyle w:val="libNormal"/>
        <w:rPr>
          <w:rtl/>
        </w:rPr>
      </w:pPr>
      <w:r w:rsidRPr="009B6FC6">
        <w:rPr>
          <w:rFonts w:hint="eastAsia"/>
          <w:rtl/>
        </w:rPr>
        <w:br w:type="page"/>
      </w:r>
    </w:p>
    <w:p w:rsidR="00C10AE1" w:rsidRDefault="008062F6" w:rsidP="00F76895">
      <w:pPr>
        <w:pStyle w:val="libNormal"/>
        <w:rPr>
          <w:rtl/>
        </w:rPr>
      </w:pPr>
      <w:r>
        <w:rPr>
          <w:rFonts w:hint="eastAsia"/>
          <w:rtl/>
        </w:rPr>
        <w:t>التوق</w:t>
      </w:r>
      <w:r>
        <w:rPr>
          <w:rFonts w:hint="cs"/>
          <w:rtl/>
        </w:rPr>
        <w:t>ی</w:t>
      </w:r>
      <w:r>
        <w:rPr>
          <w:rFonts w:hint="eastAsia"/>
          <w:rtl/>
        </w:rPr>
        <w:t>ع</w:t>
      </w:r>
      <w:r>
        <w:rPr>
          <w:rtl/>
        </w:rPr>
        <w:t xml:space="preserve"> </w:t>
      </w:r>
      <w:r w:rsidR="00AE5F50">
        <w:rPr>
          <w:rtl/>
        </w:rPr>
        <w:t>في</w:t>
      </w:r>
      <w:r>
        <w:rPr>
          <w:rtl/>
        </w:rPr>
        <w:t xml:space="preserve"> جواب محمّد بن جعفر ال</w:t>
      </w:r>
      <w:r w:rsidR="00F76895">
        <w:rPr>
          <w:rtl/>
        </w:rPr>
        <w:t>أسدي</w:t>
      </w:r>
      <w:r>
        <w:rPr>
          <w:rtl/>
        </w:rPr>
        <w:t xml:space="preserve"> و </w:t>
      </w:r>
      <w:r w:rsidR="00AE5F50">
        <w:rPr>
          <w:rtl/>
        </w:rPr>
        <w:t>في</w:t>
      </w:r>
      <w:r>
        <w:rPr>
          <w:rFonts w:hint="eastAsia"/>
          <w:rtl/>
        </w:rPr>
        <w:t>ه</w:t>
      </w:r>
      <w:r>
        <w:rPr>
          <w:rtl/>
        </w:rPr>
        <w:t xml:space="preserve"> التشد</w:t>
      </w:r>
      <w:r>
        <w:rPr>
          <w:rFonts w:hint="cs"/>
          <w:rtl/>
        </w:rPr>
        <w:t>ی</w:t>
      </w:r>
      <w:r>
        <w:rPr>
          <w:rFonts w:hint="eastAsia"/>
          <w:rtl/>
        </w:rPr>
        <w:t>د</w:t>
      </w:r>
      <w:r>
        <w:rPr>
          <w:rtl/>
        </w:rPr>
        <w:t xml:space="preserve"> ع</w:t>
      </w:r>
      <w:r w:rsidR="00AE5F50">
        <w:rPr>
          <w:rtl/>
        </w:rPr>
        <w:t>ل</w:t>
      </w:r>
      <w:r w:rsidR="00F76895">
        <w:rPr>
          <w:rFonts w:hint="cs"/>
          <w:rtl/>
        </w:rPr>
        <w:t>ى</w:t>
      </w:r>
      <w:r>
        <w:rPr>
          <w:rtl/>
        </w:rPr>
        <w:t xml:space="preserve"> من أکل من مال الإمام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Fonts w:hint="eastAsia"/>
          <w:rtl/>
        </w:rPr>
        <w:t>ه</w:t>
      </w:r>
      <w:r>
        <w:rPr>
          <w:rtl/>
        </w:rPr>
        <w:t xml:space="preserve"> ذکر ما </w:t>
      </w:r>
      <w:r>
        <w:rPr>
          <w:rFonts w:hint="cs"/>
          <w:rtl/>
        </w:rPr>
        <w:t>ی</w:t>
      </w:r>
      <w:r>
        <w:rPr>
          <w:rFonts w:hint="eastAsia"/>
          <w:rtl/>
        </w:rPr>
        <w:t>تعلق</w:t>
      </w:r>
      <w:r>
        <w:rPr>
          <w:rtl/>
        </w:rPr>
        <w:t xml:space="preserve"> بوقائع الشهور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وق</w:t>
      </w:r>
      <w:r w:rsidR="00E5742D">
        <w:rPr>
          <w:rFonts w:hint="eastAsia"/>
          <w:rtl/>
        </w:rPr>
        <w:t>أي</w:t>
      </w:r>
      <w:r>
        <w:rPr>
          <w:rFonts w:hint="eastAsia"/>
          <w:rtl/>
        </w:rPr>
        <w:t>ع</w:t>
      </w:r>
      <w:r>
        <w:rPr>
          <w:rtl/>
        </w:rPr>
        <w:t xml:space="preserve"> ال</w:t>
      </w:r>
      <w:r w:rsidR="00AE5F50">
        <w:rPr>
          <w:rtl/>
        </w:rPr>
        <w:t>سنة</w:t>
      </w:r>
      <w:r>
        <w:rPr>
          <w:rtl/>
        </w:rPr>
        <w:t xml:space="preserve"> الأو</w:t>
      </w:r>
      <w:r w:rsidR="00AE5F50">
        <w:rPr>
          <w:rtl/>
        </w:rPr>
        <w:t>لي</w:t>
      </w:r>
      <w:r>
        <w:rPr>
          <w:rtl/>
        </w:rPr>
        <w:t xml:space="preserve"> من ال</w:t>
      </w:r>
      <w:r w:rsidR="00B12DF4">
        <w:rPr>
          <w:rtl/>
        </w:rPr>
        <w:t>هجرة</w:t>
      </w:r>
      <w:r>
        <w:rPr>
          <w:rtl/>
        </w:rPr>
        <w:t xml:space="preserve"> </w:t>
      </w:r>
      <w:r w:rsidR="00444506">
        <w:rPr>
          <w:rtl/>
        </w:rPr>
        <w:t>الى</w:t>
      </w:r>
      <w:r>
        <w:rPr>
          <w:rtl/>
        </w:rPr>
        <w:t xml:space="preserve"> ال</w:t>
      </w:r>
      <w:r w:rsidR="00AE5F50">
        <w:rPr>
          <w:rtl/>
        </w:rPr>
        <w:t>سنة</w:t>
      </w:r>
      <w:r>
        <w:rPr>
          <w:rtl/>
        </w:rPr>
        <w:t xml:space="preserve"> ال</w:t>
      </w:r>
      <w:r w:rsidR="00234C20">
        <w:rPr>
          <w:rtl/>
        </w:rPr>
        <w:t>حادي</w:t>
      </w:r>
      <w:r w:rsidR="00444506">
        <w:rPr>
          <w:rtl/>
        </w:rPr>
        <w:t>ة</w:t>
      </w:r>
      <w:r>
        <w:rPr>
          <w:rtl/>
        </w:rPr>
        <w:t xml:space="preserve"> </w:t>
      </w:r>
      <w:r w:rsidR="00ED1C08">
        <w:rPr>
          <w:rtl/>
        </w:rPr>
        <w:t>عشرة</w:t>
      </w:r>
      <w:r>
        <w:rPr>
          <w:rtl/>
        </w:rPr>
        <w:t xml:space="preserve"> تقدّم </w:t>
      </w:r>
      <w:r w:rsidR="00AE5F50" w:rsidRPr="00F76895">
        <w:rPr>
          <w:rtl/>
        </w:rPr>
        <w:t>في</w:t>
      </w:r>
      <w:r w:rsidR="00560572" w:rsidRPr="00F76895">
        <w:rPr>
          <w:rFonts w:hint="eastAsia"/>
          <w:rtl/>
        </w:rPr>
        <w:t>(</w:t>
      </w:r>
      <w:r w:rsidR="00AE5F50" w:rsidRPr="00F76895">
        <w:rPr>
          <w:rFonts w:hint="eastAsia"/>
          <w:rtl/>
        </w:rPr>
        <w:t>سنة</w:t>
      </w:r>
      <w:r w:rsidR="00560572" w:rsidRPr="00F76895">
        <w:rPr>
          <w:rFonts w:hint="eastAsia"/>
          <w:rtl/>
        </w:rPr>
        <w:t>)</w:t>
      </w:r>
      <w:r w:rsidRPr="00F76895">
        <w:rPr>
          <w:rtl/>
        </w:rPr>
        <w:t>.</w:t>
      </w:r>
    </w:p>
    <w:p w:rsidR="00C10AE1" w:rsidRDefault="008062F6" w:rsidP="008062F6">
      <w:pPr>
        <w:pStyle w:val="libNormal"/>
        <w:rPr>
          <w:rtl/>
        </w:rPr>
      </w:pPr>
      <w:r>
        <w:rPr>
          <w:rFonts w:hint="eastAsia"/>
          <w:rtl/>
        </w:rPr>
        <w:t>باب</w:t>
      </w:r>
      <w:r>
        <w:rPr>
          <w:rtl/>
        </w:rPr>
        <w:t xml:space="preserve"> الوق</w:t>
      </w:r>
      <w:r w:rsidR="00E5742D">
        <w:rPr>
          <w:rtl/>
        </w:rPr>
        <w:t>أي</w:t>
      </w:r>
      <w:r>
        <w:rPr>
          <w:rFonts w:hint="eastAsia"/>
          <w:rtl/>
        </w:rPr>
        <w:t>ع</w:t>
      </w:r>
      <w:r>
        <w:rPr>
          <w:rtl/>
        </w:rPr>
        <w:t xml:space="preserve"> المت</w:t>
      </w:r>
      <w:r w:rsidR="00444506">
        <w:rPr>
          <w:rtl/>
        </w:rPr>
        <w:t>آخرة</w:t>
      </w:r>
      <w:r>
        <w:rPr>
          <w:rtl/>
        </w:rPr>
        <w:t xml:space="preserve"> عن قتل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76895">
      <w:pPr>
        <w:pStyle w:val="libBold1"/>
        <w:rPr>
          <w:rtl/>
        </w:rPr>
      </w:pPr>
      <w:r>
        <w:rPr>
          <w:rFonts w:hint="eastAsia"/>
          <w:rtl/>
        </w:rPr>
        <w:t>وقف</w:t>
      </w:r>
      <w:r>
        <w:rPr>
          <w:rtl/>
        </w:rPr>
        <w:t>:</w:t>
      </w:r>
    </w:p>
    <w:p w:rsidR="00C10AE1" w:rsidRDefault="008062F6" w:rsidP="00F76895">
      <w:pPr>
        <w:pStyle w:val="libCenterBold1"/>
        <w:rPr>
          <w:rtl/>
        </w:rPr>
      </w:pPr>
      <w:r>
        <w:rPr>
          <w:rFonts w:hint="eastAsia"/>
          <w:rtl/>
        </w:rPr>
        <w:t>الوقف</w:t>
      </w:r>
    </w:p>
    <w:p w:rsidR="00C10AE1" w:rsidRDefault="008062F6" w:rsidP="008062F6">
      <w:pPr>
        <w:pStyle w:val="libNormal"/>
        <w:rPr>
          <w:rtl/>
        </w:rPr>
      </w:pPr>
      <w:r>
        <w:rPr>
          <w:rFonts w:hint="eastAsia"/>
          <w:rtl/>
        </w:rPr>
        <w:t>الوقف</w:t>
      </w:r>
      <w:r>
        <w:rPr>
          <w:rtl/>
        </w:rPr>
        <w:t xml:space="preserve"> و </w:t>
      </w:r>
      <w:r w:rsidR="00B60172">
        <w:rPr>
          <w:rtl/>
        </w:rPr>
        <w:t>فضلة</w:t>
      </w:r>
      <w:r>
        <w:rPr>
          <w:rtl/>
        </w:rPr>
        <w:t xml:space="preserve"> و أحکامه </w:t>
      </w:r>
      <w:r w:rsidR="00066653" w:rsidRPr="00066653">
        <w:rPr>
          <w:rStyle w:val="libFootnotenumChar"/>
          <w:rtl/>
        </w:rPr>
        <w:t>(4)</w:t>
      </w:r>
      <w:r>
        <w:rPr>
          <w:rtl/>
        </w:rPr>
        <w:t>،</w:t>
      </w:r>
      <w:r w:rsidR="00AE5F50" w:rsidRPr="00F76895">
        <w:rPr>
          <w:rtl/>
        </w:rPr>
        <w:t>في</w:t>
      </w:r>
      <w:r w:rsidRPr="00F76895">
        <w:rPr>
          <w:rFonts w:hint="eastAsia"/>
          <w:rtl/>
        </w:rPr>
        <w:t>ه</w:t>
      </w:r>
      <w:r w:rsidRPr="00F76895">
        <w:rPr>
          <w:rtl/>
        </w:rPr>
        <w:t xml:space="preserve"> </w:t>
      </w:r>
      <w:r w:rsidR="00BE14E3" w:rsidRPr="00F76895">
        <w:rPr>
          <w:rtl/>
        </w:rPr>
        <w:t>الخصال</w:t>
      </w:r>
      <w:r w:rsidRPr="00F76895">
        <w:rPr>
          <w:rtl/>
        </w:rPr>
        <w:t xml:space="preserve"> </w:t>
      </w:r>
      <w:r w:rsidR="00FE67A2" w:rsidRPr="00F76895">
        <w:rPr>
          <w:rtl/>
        </w:rPr>
        <w:t>التي</w:t>
      </w:r>
      <w:r>
        <w:rPr>
          <w:rtl/>
        </w:rPr>
        <w:t xml:space="preserve"> </w:t>
      </w:r>
      <w:r>
        <w:rPr>
          <w:rFonts w:hint="cs"/>
          <w:rtl/>
        </w:rPr>
        <w:t>ی</w:t>
      </w:r>
      <w:r>
        <w:rPr>
          <w:rFonts w:hint="eastAsia"/>
          <w:rtl/>
        </w:rPr>
        <w:t>نتفع</w:t>
      </w:r>
      <w:r>
        <w:rPr>
          <w:rtl/>
        </w:rPr>
        <w:t xml:space="preserve"> المؤمن بها بعد موته،منها </w:t>
      </w:r>
      <w:r w:rsidR="00FC4BC0">
        <w:rPr>
          <w:rtl/>
        </w:rPr>
        <w:t>صدقة</w:t>
      </w:r>
      <w:r>
        <w:rPr>
          <w:rtl/>
        </w:rPr>
        <w:t xml:space="preserve"> تجر</w:t>
      </w:r>
      <w:r>
        <w:rPr>
          <w:rFonts w:hint="cs"/>
          <w:rtl/>
        </w:rPr>
        <w:t>ی</w:t>
      </w:r>
      <w:r>
        <w:rPr>
          <w:rtl/>
        </w:rPr>
        <w:t xml:space="preserve"> من بعده،و </w:t>
      </w:r>
      <w:r w:rsidR="001522B9">
        <w:rPr>
          <w:rtl/>
        </w:rPr>
        <w:t>وصيّ</w:t>
      </w:r>
      <w:r w:rsidR="00D27E55">
        <w:rPr>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بما </w:t>
      </w:r>
      <w:r>
        <w:rPr>
          <w:rFonts w:hint="cs"/>
          <w:rtl/>
        </w:rPr>
        <w:t>ی</w:t>
      </w:r>
      <w:r>
        <w:rPr>
          <w:rFonts w:hint="eastAsia"/>
          <w:rtl/>
        </w:rPr>
        <w:t>عمل</w:t>
      </w:r>
      <w:r>
        <w:rPr>
          <w:rtl/>
        </w:rPr>
        <w:t xml:space="preserve"> </w:t>
      </w:r>
      <w:r w:rsidR="00AE5F50">
        <w:rPr>
          <w:rtl/>
        </w:rPr>
        <w:t>في</w:t>
      </w:r>
      <w:r>
        <w:rPr>
          <w:rtl/>
        </w:rPr>
        <w:t xml:space="preserve"> أمواله.</w:t>
      </w:r>
    </w:p>
    <w:p w:rsidR="00C10AE1" w:rsidRPr="00F76895" w:rsidRDefault="008062F6" w:rsidP="008062F6">
      <w:pPr>
        <w:pStyle w:val="libNormal"/>
        <w:rPr>
          <w:rtl/>
        </w:rPr>
      </w:pPr>
      <w:r>
        <w:rPr>
          <w:rFonts w:hint="eastAsia"/>
          <w:rtl/>
        </w:rPr>
        <w:t>باب</w:t>
      </w:r>
      <w:r>
        <w:rPr>
          <w:rtl/>
        </w:rPr>
        <w:t xml:space="preserve"> صدقات ال</w:t>
      </w:r>
      <w:r w:rsidR="0078437F">
        <w:rPr>
          <w:rtl/>
        </w:rPr>
        <w:t>نبيّ</w:t>
      </w:r>
      <w:r>
        <w:rPr>
          <w:rtl/>
        </w:rPr>
        <w:t xml:space="preserve"> </w:t>
      </w:r>
      <w:r w:rsidR="00BE14E3" w:rsidRPr="00BE14E3">
        <w:rPr>
          <w:rStyle w:val="libAlaemChar"/>
          <w:rtl/>
        </w:rPr>
        <w:t>صلى‌الله‌عليه‌وآله‌وسلم</w:t>
      </w:r>
      <w:r>
        <w:rPr>
          <w:rtl/>
        </w:rPr>
        <w:t xml:space="preserve"> و أوقافه </w:t>
      </w:r>
      <w:r w:rsidR="00066653" w:rsidRPr="00066653">
        <w:rPr>
          <w:rStyle w:val="libFootnotenumChar"/>
          <w:rtl/>
        </w:rPr>
        <w:t>(5)</w:t>
      </w:r>
      <w:r>
        <w:rPr>
          <w:rtl/>
        </w:rPr>
        <w:t xml:space="preserve">. </w:t>
      </w:r>
      <w:r w:rsidR="00BE14E3" w:rsidRPr="00BE14E3">
        <w:rPr>
          <w:rStyle w:val="libBold1Char"/>
          <w:rtl/>
        </w:rPr>
        <w:t>أقول</w:t>
      </w:r>
      <w:r>
        <w:rPr>
          <w:rtl/>
        </w:rPr>
        <w:t xml:space="preserve">:و قد تقدّم ذلک </w:t>
      </w:r>
      <w:r w:rsidR="00AE5F50" w:rsidRPr="00F76895">
        <w:rPr>
          <w:rtl/>
        </w:rPr>
        <w:t>في</w:t>
      </w:r>
      <w:r w:rsidR="00560572" w:rsidRPr="00F76895">
        <w:rPr>
          <w:rFonts w:hint="eastAsia"/>
          <w:rtl/>
        </w:rPr>
        <w:t>(</w:t>
      </w:r>
      <w:r w:rsidRPr="00F76895">
        <w:rPr>
          <w:rFonts w:hint="eastAsia"/>
          <w:rtl/>
        </w:rPr>
        <w:t>صدق</w:t>
      </w:r>
      <w:r w:rsidR="00560572" w:rsidRPr="00F76895">
        <w:rPr>
          <w:rFonts w:hint="eastAsia"/>
          <w:rtl/>
        </w:rPr>
        <w:t>)</w:t>
      </w:r>
      <w:r w:rsidRPr="00F76895">
        <w:rPr>
          <w:rtl/>
        </w:rPr>
        <w:t>.</w:t>
      </w:r>
    </w:p>
    <w:p w:rsidR="00C10AE1" w:rsidRDefault="008062F6" w:rsidP="008062F6">
      <w:pPr>
        <w:pStyle w:val="libNormal"/>
        <w:rPr>
          <w:rtl/>
        </w:rPr>
      </w:pPr>
      <w:r>
        <w:rPr>
          <w:rFonts w:hint="eastAsia"/>
          <w:rtl/>
        </w:rPr>
        <w:t>أوقاف</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باب</w:t>
      </w:r>
      <w:r>
        <w:rPr>
          <w:rtl/>
        </w:rPr>
        <w:t xml:space="preserve"> أوقاف </w:t>
      </w:r>
      <w:r w:rsidR="00B12870">
        <w:rPr>
          <w:rtl/>
        </w:rPr>
        <w:t>فاطمة</w:t>
      </w:r>
      <w:r>
        <w:rPr>
          <w:rtl/>
        </w:rPr>
        <w:t xml:space="preserve"> </w:t>
      </w:r>
      <w:r w:rsidR="00BE14E3" w:rsidRPr="00BE14E3">
        <w:rPr>
          <w:rStyle w:val="libAlaemChar"/>
          <w:rtl/>
        </w:rPr>
        <w:t>عليها‌السلام</w:t>
      </w:r>
      <w:r>
        <w:rPr>
          <w:rtl/>
        </w:rPr>
        <w:t xml:space="preserve"> و صدقاتها </w:t>
      </w:r>
      <w:r w:rsidR="00066653" w:rsidRPr="00066653">
        <w:rPr>
          <w:rStyle w:val="libFootnotenumChar"/>
          <w:rtl/>
        </w:rPr>
        <w:t>(7)</w:t>
      </w:r>
      <w:r>
        <w:rPr>
          <w:rtl/>
        </w:rPr>
        <w:t>.</w:t>
      </w:r>
    </w:p>
    <w:p w:rsidR="00C10AE1" w:rsidRDefault="008062F6" w:rsidP="008062F6">
      <w:pPr>
        <w:pStyle w:val="libNormal"/>
        <w:rPr>
          <w:rtl/>
        </w:rPr>
      </w:pPr>
      <w:r>
        <w:rPr>
          <w:rFonts w:hint="eastAsia"/>
          <w:rtl/>
        </w:rPr>
        <w:t>أوقاف</w:t>
      </w:r>
      <w:r>
        <w:rPr>
          <w:rtl/>
        </w:rPr>
        <w:t xml:space="preserve"> موس</w:t>
      </w:r>
      <w:r>
        <w:rPr>
          <w:rFonts w:hint="cs"/>
          <w:rtl/>
        </w:rPr>
        <w:t>ی</w:t>
      </w:r>
      <w:r>
        <w:rPr>
          <w:rtl/>
        </w:rPr>
        <w:t xml:space="preserve"> بن جعفر </w:t>
      </w:r>
      <w:r w:rsidR="00BE14E3" w:rsidRPr="00BE14E3">
        <w:rPr>
          <w:rStyle w:val="libAlaemChar"/>
          <w:rtl/>
        </w:rPr>
        <w:t>عليهما‌السلام</w:t>
      </w:r>
      <w:r w:rsidR="00066653" w:rsidRPr="00066653">
        <w:rPr>
          <w:rStyle w:val="libFootnotenumChar"/>
          <w:rtl/>
        </w:rPr>
        <w:t>(8)</w:t>
      </w:r>
      <w:r>
        <w:rPr>
          <w:rtl/>
        </w:rPr>
        <w:t>.</w:t>
      </w:r>
    </w:p>
    <w:p w:rsidR="00C10AE1" w:rsidRDefault="008062F6" w:rsidP="008062F6">
      <w:pPr>
        <w:pStyle w:val="libNormal"/>
      </w:pPr>
      <w:r>
        <w:rPr>
          <w:rFonts w:hint="eastAsia"/>
          <w:rtl/>
        </w:rPr>
        <w:t>باب</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قِفُوهُمْ إِنَّهُمْ مَسْؤُلُونَ</w:t>
      </w:r>
      <w:r w:rsidR="00560572" w:rsidRPr="00560572">
        <w:rPr>
          <w:rStyle w:val="libAlaemChar"/>
          <w:rtl/>
        </w:rPr>
        <w:t>)</w:t>
      </w:r>
      <w:r>
        <w:rPr>
          <w:rtl/>
        </w:rPr>
        <w:t xml:space="preserve"> </w:t>
      </w:r>
      <w:r w:rsidR="00066653" w:rsidRPr="00066653">
        <w:rPr>
          <w:rStyle w:val="libFootnotenumChar"/>
          <w:rtl/>
        </w:rPr>
        <w:t>(9)</w:t>
      </w:r>
      <w:r w:rsidR="00F76895">
        <w:rPr>
          <w:rStyle w:val="libFootnotenumChar"/>
          <w:rFonts w:hint="cs"/>
          <w:rtl/>
        </w:rPr>
        <w:t xml:space="preserve"> (10)</w:t>
      </w:r>
    </w:p>
    <w:p w:rsidR="00C10AE1" w:rsidRDefault="00AE5F50" w:rsidP="008062F6">
      <w:pPr>
        <w:pStyle w:val="libNormal"/>
        <w:rPr>
          <w:rtl/>
        </w:rPr>
      </w:pPr>
      <w:r>
        <w:rPr>
          <w:rFonts w:hint="eastAsia"/>
          <w:rtl/>
        </w:rPr>
        <w:t>في</w:t>
      </w:r>
      <w:r w:rsidR="008062F6">
        <w:rPr>
          <w:rFonts w:hint="eastAsia"/>
          <w:rtl/>
        </w:rPr>
        <w:t>ه</w:t>
      </w:r>
      <w:r w:rsidR="008062F6">
        <w:rPr>
          <w:rtl/>
        </w:rPr>
        <w:t xml:space="preserve"> الرو</w:t>
      </w:r>
      <w:r w:rsidR="00E5742D">
        <w:rPr>
          <w:rtl/>
        </w:rPr>
        <w:t>أي</w:t>
      </w:r>
      <w:r w:rsidR="008062F6">
        <w:rPr>
          <w:rFonts w:hint="eastAsia"/>
          <w:rtl/>
        </w:rPr>
        <w:t>ات</w:t>
      </w:r>
      <w:r w:rsidR="008062F6">
        <w:rPr>
          <w:rtl/>
        </w:rPr>
        <w:t>: انّهم مسؤلون عن ول</w:t>
      </w:r>
      <w:r w:rsidR="00E5742D">
        <w:rPr>
          <w:rtl/>
        </w:rPr>
        <w:t>أي</w:t>
      </w:r>
      <w:r>
        <w:rPr>
          <w:rtl/>
        </w:rPr>
        <w:t>ة</w:t>
      </w:r>
      <w:r w:rsidR="008062F6">
        <w:rPr>
          <w:rtl/>
        </w:rPr>
        <w:t xml:space="preserve"> ع</w:t>
      </w:r>
      <w:r>
        <w:rPr>
          <w:rtl/>
        </w:rPr>
        <w:t>لي</w:t>
      </w:r>
      <w:r w:rsidR="00F76895">
        <w:rPr>
          <w:rFonts w:hint="cs"/>
          <w:rtl/>
        </w:rPr>
        <w:t>ّ</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w:t>
      </w:r>
    </w:p>
    <w:p w:rsidR="00F76895" w:rsidRDefault="00066653" w:rsidP="00F76895">
      <w:pPr>
        <w:pStyle w:val="libLine"/>
        <w:rPr>
          <w:rtl/>
        </w:rPr>
      </w:pPr>
      <w:r>
        <w:rPr>
          <w:rFonts w:hint="eastAsia"/>
          <w:rtl/>
        </w:rPr>
        <w:t>____________________</w:t>
      </w:r>
    </w:p>
    <w:p w:rsidR="00C10AE1" w:rsidRDefault="00066653" w:rsidP="00F76895">
      <w:pPr>
        <w:pStyle w:val="libFootnote0"/>
        <w:rPr>
          <w:rtl/>
        </w:rPr>
      </w:pPr>
      <w:r>
        <w:rPr>
          <w:rtl/>
        </w:rPr>
        <w:t>(1)</w:t>
      </w:r>
      <w:r w:rsidR="008062F6">
        <w:rPr>
          <w:rtl/>
        </w:rPr>
        <w:t xml:space="preserve"> ق:</w:t>
      </w:r>
      <w:r>
        <w:rPr>
          <w:rtl/>
        </w:rPr>
        <w:t>245</w:t>
      </w:r>
      <w:r w:rsidR="008062F6">
        <w:rPr>
          <w:rtl/>
        </w:rPr>
        <w:t>/</w:t>
      </w:r>
      <w:r>
        <w:rPr>
          <w:rtl/>
        </w:rPr>
        <w:t>37</w:t>
      </w:r>
      <w:r w:rsidR="008062F6">
        <w:rPr>
          <w:rtl/>
        </w:rPr>
        <w:t>/</w:t>
      </w:r>
      <w:r>
        <w:rPr>
          <w:rtl/>
        </w:rPr>
        <w:t>13</w:t>
      </w:r>
      <w:r w:rsidR="008062F6">
        <w:rPr>
          <w:rtl/>
        </w:rPr>
        <w:t>،ج:</w:t>
      </w:r>
      <w:r>
        <w:rPr>
          <w:rtl/>
        </w:rPr>
        <w:t>182</w:t>
      </w:r>
      <w:r w:rsidR="008062F6">
        <w:rPr>
          <w:rtl/>
        </w:rPr>
        <w:t>/</w:t>
      </w:r>
      <w:r>
        <w:rPr>
          <w:rtl/>
        </w:rPr>
        <w:t>53</w:t>
      </w:r>
      <w:r w:rsidR="008062F6">
        <w:rPr>
          <w:rtl/>
        </w:rPr>
        <w:t>.</w:t>
      </w:r>
    </w:p>
    <w:p w:rsidR="00C10AE1" w:rsidRDefault="00066653" w:rsidP="00F76895">
      <w:pPr>
        <w:pStyle w:val="libFootnote0"/>
        <w:rPr>
          <w:rtl/>
        </w:rPr>
      </w:pPr>
      <w:r>
        <w:rPr>
          <w:rtl/>
        </w:rPr>
        <w:t>(2)</w:t>
      </w:r>
      <w:r w:rsidR="008062F6">
        <w:rPr>
          <w:rtl/>
        </w:rPr>
        <w:t xml:space="preserve"> ق:</w:t>
      </w:r>
      <w:r>
        <w:rPr>
          <w:rtl/>
        </w:rPr>
        <w:t>275</w:t>
      </w:r>
      <w:r w:rsidR="008062F6">
        <w:rPr>
          <w:rtl/>
        </w:rPr>
        <w:t>/</w:t>
      </w:r>
      <w:r>
        <w:rPr>
          <w:rtl/>
        </w:rPr>
        <w:t>76</w:t>
      </w:r>
      <w:r w:rsidR="008062F6">
        <w:rPr>
          <w:rtl/>
        </w:rPr>
        <w:t>/</w:t>
      </w:r>
      <w:r>
        <w:rPr>
          <w:rtl/>
        </w:rPr>
        <w:t>20</w:t>
      </w:r>
      <w:r w:rsidR="008062F6">
        <w:rPr>
          <w:rtl/>
        </w:rPr>
        <w:t>،ج:</w:t>
      </w:r>
      <w:r>
        <w:rPr>
          <w:rtl/>
        </w:rPr>
        <w:t>188</w:t>
      </w:r>
      <w:r w:rsidR="008062F6">
        <w:rPr>
          <w:rtl/>
        </w:rPr>
        <w:t>/</w:t>
      </w:r>
      <w:r>
        <w:rPr>
          <w:rtl/>
        </w:rPr>
        <w:t>98</w:t>
      </w:r>
      <w:r w:rsidR="008062F6">
        <w:rPr>
          <w:rtl/>
        </w:rPr>
        <w:t>.</w:t>
      </w:r>
    </w:p>
    <w:p w:rsidR="00C10AE1" w:rsidRDefault="00066653" w:rsidP="00F76895">
      <w:pPr>
        <w:pStyle w:val="libFootnote0"/>
        <w:rPr>
          <w:rtl/>
        </w:rPr>
      </w:pPr>
      <w:r>
        <w:rPr>
          <w:rtl/>
        </w:rPr>
        <w:t>(3)</w:t>
      </w:r>
      <w:r w:rsidR="008062F6">
        <w:rPr>
          <w:rtl/>
        </w:rPr>
        <w:t xml:space="preserve"> ق:</w:t>
      </w:r>
      <w:r>
        <w:rPr>
          <w:rtl/>
        </w:rPr>
        <w:t>218</w:t>
      </w:r>
      <w:r w:rsidR="008062F6">
        <w:rPr>
          <w:rtl/>
        </w:rPr>
        <w:t>/</w:t>
      </w:r>
      <w:r>
        <w:rPr>
          <w:rtl/>
        </w:rPr>
        <w:t>39</w:t>
      </w:r>
      <w:r w:rsidR="008062F6">
        <w:rPr>
          <w:rtl/>
        </w:rPr>
        <w:t>/</w:t>
      </w:r>
      <w:r>
        <w:rPr>
          <w:rtl/>
        </w:rPr>
        <w:t>10</w:t>
      </w:r>
      <w:r w:rsidR="008062F6">
        <w:rPr>
          <w:rtl/>
        </w:rPr>
        <w:t>،ج:</w:t>
      </w:r>
      <w:r>
        <w:rPr>
          <w:rtl/>
        </w:rPr>
        <w:t>107</w:t>
      </w:r>
      <w:r w:rsidR="008062F6">
        <w:rPr>
          <w:rtl/>
        </w:rPr>
        <w:t>/</w:t>
      </w:r>
      <w:r>
        <w:rPr>
          <w:rtl/>
        </w:rPr>
        <w:t>45</w:t>
      </w:r>
      <w:r w:rsidR="008062F6">
        <w:rPr>
          <w:rtl/>
        </w:rPr>
        <w:t>.</w:t>
      </w:r>
    </w:p>
    <w:p w:rsidR="00C10AE1" w:rsidRDefault="00066653" w:rsidP="00F76895">
      <w:pPr>
        <w:pStyle w:val="libFootnote0"/>
        <w:rPr>
          <w:rtl/>
        </w:rPr>
      </w:pPr>
      <w:r>
        <w:rPr>
          <w:rtl/>
        </w:rPr>
        <w:t>(4)</w:t>
      </w:r>
      <w:r w:rsidR="008062F6">
        <w:rPr>
          <w:rtl/>
        </w:rPr>
        <w:t xml:space="preserve"> ق:</w:t>
      </w:r>
      <w:r>
        <w:rPr>
          <w:rtl/>
        </w:rPr>
        <w:t>42</w:t>
      </w:r>
      <w:r w:rsidR="008062F6">
        <w:rPr>
          <w:rtl/>
        </w:rPr>
        <w:t>/</w:t>
      </w:r>
      <w:r>
        <w:rPr>
          <w:rtl/>
        </w:rPr>
        <w:t>50</w:t>
      </w:r>
      <w:r w:rsidR="008062F6">
        <w:rPr>
          <w:rtl/>
        </w:rPr>
        <w:t>/</w:t>
      </w:r>
      <w:r>
        <w:rPr>
          <w:rtl/>
        </w:rPr>
        <w:t>23</w:t>
      </w:r>
      <w:r w:rsidR="008062F6">
        <w:rPr>
          <w:rtl/>
        </w:rPr>
        <w:t>،ج:</w:t>
      </w:r>
      <w:r>
        <w:rPr>
          <w:rtl/>
        </w:rPr>
        <w:t>181</w:t>
      </w:r>
      <w:r w:rsidR="008062F6">
        <w:rPr>
          <w:rtl/>
        </w:rPr>
        <w:t>/</w:t>
      </w:r>
      <w:r>
        <w:rPr>
          <w:rtl/>
        </w:rPr>
        <w:t>103</w:t>
      </w:r>
      <w:r w:rsidR="008062F6">
        <w:rPr>
          <w:rtl/>
        </w:rPr>
        <w:t>.</w:t>
      </w:r>
    </w:p>
    <w:p w:rsidR="00C10AE1" w:rsidRDefault="00066653" w:rsidP="00F76895">
      <w:pPr>
        <w:pStyle w:val="libFootnote0"/>
        <w:rPr>
          <w:rtl/>
        </w:rPr>
      </w:pPr>
      <w:r>
        <w:rPr>
          <w:rtl/>
        </w:rPr>
        <w:t>(5)</w:t>
      </w:r>
      <w:r w:rsidR="008062F6">
        <w:rPr>
          <w:rtl/>
        </w:rPr>
        <w:t xml:space="preserve"> ق:</w:t>
      </w:r>
      <w:r>
        <w:rPr>
          <w:rtl/>
        </w:rPr>
        <w:t>742</w:t>
      </w:r>
      <w:r w:rsidR="008062F6">
        <w:rPr>
          <w:rtl/>
        </w:rPr>
        <w:t>/</w:t>
      </w:r>
      <w:r>
        <w:rPr>
          <w:rtl/>
        </w:rPr>
        <w:t>74</w:t>
      </w:r>
      <w:r w:rsidR="008062F6">
        <w:rPr>
          <w:rtl/>
        </w:rPr>
        <w:t>/</w:t>
      </w:r>
      <w:r>
        <w:rPr>
          <w:rtl/>
        </w:rPr>
        <w:t>6</w:t>
      </w:r>
      <w:r w:rsidR="008062F6">
        <w:rPr>
          <w:rtl/>
        </w:rPr>
        <w:t>،ج:</w:t>
      </w:r>
      <w:r>
        <w:rPr>
          <w:rtl/>
        </w:rPr>
        <w:t>295</w:t>
      </w:r>
      <w:r w:rsidR="008062F6">
        <w:rPr>
          <w:rtl/>
        </w:rPr>
        <w:t>/</w:t>
      </w:r>
      <w:r>
        <w:rPr>
          <w:rtl/>
        </w:rPr>
        <w:t>22</w:t>
      </w:r>
      <w:r w:rsidR="008062F6">
        <w:rPr>
          <w:rtl/>
        </w:rPr>
        <w:t>.</w:t>
      </w:r>
    </w:p>
    <w:p w:rsidR="00C10AE1" w:rsidRDefault="00066653" w:rsidP="00F76895">
      <w:pPr>
        <w:pStyle w:val="libFootnote0"/>
        <w:rPr>
          <w:rtl/>
        </w:rPr>
      </w:pPr>
      <w:r>
        <w:rPr>
          <w:rtl/>
        </w:rPr>
        <w:t>(6)</w:t>
      </w:r>
      <w:r w:rsidR="008062F6">
        <w:rPr>
          <w:rtl/>
        </w:rPr>
        <w:t xml:space="preserve"> ق:</w:t>
      </w:r>
      <w:r>
        <w:rPr>
          <w:rtl/>
        </w:rPr>
        <w:t>517</w:t>
      </w:r>
      <w:r w:rsidR="008062F6">
        <w:rPr>
          <w:rtl/>
        </w:rPr>
        <w:t>/</w:t>
      </w:r>
      <w:r>
        <w:rPr>
          <w:rtl/>
        </w:rPr>
        <w:t>101</w:t>
      </w:r>
      <w:r w:rsidR="008062F6">
        <w:rPr>
          <w:rtl/>
        </w:rPr>
        <w:t>/</w:t>
      </w:r>
      <w:r>
        <w:rPr>
          <w:rtl/>
        </w:rPr>
        <w:t>9</w:t>
      </w:r>
      <w:r w:rsidR="008062F6">
        <w:rPr>
          <w:rtl/>
        </w:rPr>
        <w:t>،ج:</w:t>
      </w:r>
      <w:r>
        <w:rPr>
          <w:rtl/>
        </w:rPr>
        <w:t>39</w:t>
      </w:r>
      <w:r w:rsidR="008062F6">
        <w:rPr>
          <w:rtl/>
        </w:rPr>
        <w:t>/</w:t>
      </w:r>
      <w:r>
        <w:rPr>
          <w:rtl/>
        </w:rPr>
        <w:t>41</w:t>
      </w:r>
      <w:r w:rsidR="008062F6">
        <w:rPr>
          <w:rtl/>
        </w:rPr>
        <w:t>. ق:</w:t>
      </w:r>
      <w:r>
        <w:rPr>
          <w:rtl/>
        </w:rPr>
        <w:t>615</w:t>
      </w:r>
      <w:r w:rsidR="008062F6">
        <w:rPr>
          <w:rtl/>
        </w:rPr>
        <w:t>/</w:t>
      </w:r>
      <w:r>
        <w:rPr>
          <w:rtl/>
        </w:rPr>
        <w:t>119</w:t>
      </w:r>
      <w:r w:rsidR="008062F6">
        <w:rPr>
          <w:rtl/>
        </w:rPr>
        <w:t>/</w:t>
      </w:r>
      <w:r>
        <w:rPr>
          <w:rtl/>
        </w:rPr>
        <w:t>9</w:t>
      </w:r>
      <w:r w:rsidR="008062F6">
        <w:rPr>
          <w:rtl/>
        </w:rPr>
        <w:t>،ج:</w:t>
      </w:r>
      <w:r>
        <w:rPr>
          <w:rtl/>
        </w:rPr>
        <w:t>71</w:t>
      </w:r>
      <w:r w:rsidR="008062F6">
        <w:rPr>
          <w:rtl/>
        </w:rPr>
        <w:t>/</w:t>
      </w:r>
      <w:r>
        <w:rPr>
          <w:rtl/>
        </w:rPr>
        <w:t>42</w:t>
      </w:r>
      <w:r w:rsidR="008062F6">
        <w:rPr>
          <w:rtl/>
        </w:rPr>
        <w:t>.</w:t>
      </w:r>
    </w:p>
    <w:p w:rsidR="00C10AE1" w:rsidRDefault="00066653" w:rsidP="00F76895">
      <w:pPr>
        <w:pStyle w:val="libFootnote0"/>
        <w:rPr>
          <w:rtl/>
        </w:rPr>
      </w:pPr>
      <w:r>
        <w:rPr>
          <w:rtl/>
        </w:rPr>
        <w:t>(7)</w:t>
      </w:r>
      <w:r w:rsidR="008062F6">
        <w:rPr>
          <w:rtl/>
        </w:rPr>
        <w:t xml:space="preserve"> ق:</w:t>
      </w:r>
      <w:r>
        <w:rPr>
          <w:rtl/>
        </w:rPr>
        <w:t>67</w:t>
      </w:r>
      <w:r w:rsidR="008062F6">
        <w:rPr>
          <w:rtl/>
        </w:rPr>
        <w:t>/</w:t>
      </w:r>
      <w:r>
        <w:rPr>
          <w:rtl/>
        </w:rPr>
        <w:t>10</w:t>
      </w:r>
      <w:r w:rsidR="008062F6">
        <w:rPr>
          <w:rtl/>
        </w:rPr>
        <w:t>/</w:t>
      </w:r>
      <w:r>
        <w:rPr>
          <w:rtl/>
        </w:rPr>
        <w:t>10</w:t>
      </w:r>
      <w:r w:rsidR="008062F6">
        <w:rPr>
          <w:rtl/>
        </w:rPr>
        <w:t>،ج:</w:t>
      </w:r>
      <w:r>
        <w:rPr>
          <w:rtl/>
        </w:rPr>
        <w:t>235</w:t>
      </w:r>
      <w:r w:rsidR="008062F6">
        <w:rPr>
          <w:rtl/>
        </w:rPr>
        <w:t>/</w:t>
      </w:r>
      <w:r>
        <w:rPr>
          <w:rtl/>
        </w:rPr>
        <w:t>43</w:t>
      </w:r>
      <w:r w:rsidR="008062F6">
        <w:rPr>
          <w:rtl/>
        </w:rPr>
        <w:t>.</w:t>
      </w:r>
    </w:p>
    <w:p w:rsidR="00C10AE1" w:rsidRDefault="00066653" w:rsidP="00F76895">
      <w:pPr>
        <w:pStyle w:val="libFootnote0"/>
        <w:rPr>
          <w:rtl/>
        </w:rPr>
      </w:pPr>
      <w:r>
        <w:rPr>
          <w:rtl/>
        </w:rPr>
        <w:t>(8)</w:t>
      </w:r>
      <w:r w:rsidR="008062F6">
        <w:rPr>
          <w:rtl/>
        </w:rPr>
        <w:t xml:space="preserve"> ق:</w:t>
      </w:r>
      <w:r>
        <w:rPr>
          <w:rtl/>
        </w:rPr>
        <w:t>315</w:t>
      </w:r>
      <w:r w:rsidR="008062F6">
        <w:rPr>
          <w:rtl/>
        </w:rPr>
        <w:t>/</w:t>
      </w:r>
      <w:r>
        <w:rPr>
          <w:rtl/>
        </w:rPr>
        <w:t>45</w:t>
      </w:r>
      <w:r w:rsidR="008062F6">
        <w:rPr>
          <w:rtl/>
        </w:rPr>
        <w:t>/</w:t>
      </w:r>
      <w:r>
        <w:rPr>
          <w:rtl/>
        </w:rPr>
        <w:t>11</w:t>
      </w:r>
      <w:r w:rsidR="008062F6">
        <w:rPr>
          <w:rtl/>
        </w:rPr>
        <w:t>،ج:</w:t>
      </w:r>
      <w:r>
        <w:rPr>
          <w:rtl/>
        </w:rPr>
        <w:t>277</w:t>
      </w:r>
      <w:r w:rsidR="008062F6">
        <w:rPr>
          <w:rtl/>
        </w:rPr>
        <w:t>/</w:t>
      </w:r>
      <w:r>
        <w:rPr>
          <w:rtl/>
        </w:rPr>
        <w:t>48</w:t>
      </w:r>
      <w:r w:rsidR="008062F6">
        <w:rPr>
          <w:rtl/>
        </w:rPr>
        <w:t>-</w:t>
      </w:r>
      <w:r>
        <w:rPr>
          <w:rtl/>
        </w:rPr>
        <w:t>281</w:t>
      </w:r>
      <w:r w:rsidR="008062F6">
        <w:rPr>
          <w:rtl/>
        </w:rPr>
        <w:t>.</w:t>
      </w:r>
    </w:p>
    <w:p w:rsidR="00C10AE1" w:rsidRDefault="00066653" w:rsidP="00F76895">
      <w:pPr>
        <w:pStyle w:val="libFootnote0"/>
        <w:rPr>
          <w:rtl/>
        </w:rPr>
      </w:pPr>
      <w:r>
        <w:rPr>
          <w:rtl/>
        </w:rPr>
        <w:t>(9)</w:t>
      </w:r>
      <w:r w:rsidR="008062F6">
        <w:rPr>
          <w:rtl/>
        </w:rPr>
        <w:t xml:space="preserve"> </w:t>
      </w:r>
      <w:r w:rsidR="0078437F">
        <w:rPr>
          <w:rtl/>
        </w:rPr>
        <w:t>سورة</w:t>
      </w:r>
      <w:r w:rsidR="008062F6">
        <w:rPr>
          <w:rtl/>
        </w:rPr>
        <w:t xml:space="preserve"> الصافّات/ال</w:t>
      </w:r>
      <w:r w:rsidR="00E5742D">
        <w:rPr>
          <w:rtl/>
        </w:rPr>
        <w:t>أي</w:t>
      </w:r>
      <w:r w:rsidR="00AE5F50">
        <w:rPr>
          <w:rtl/>
        </w:rPr>
        <w:t>ة</w:t>
      </w:r>
      <w:r w:rsidR="008062F6">
        <w:rPr>
          <w:rtl/>
        </w:rPr>
        <w:t xml:space="preserve"> </w:t>
      </w:r>
      <w:r>
        <w:rPr>
          <w:rtl/>
        </w:rPr>
        <w:t>24</w:t>
      </w:r>
      <w:r w:rsidR="008062F6">
        <w:rPr>
          <w:rtl/>
        </w:rPr>
        <w:t>.</w:t>
      </w:r>
    </w:p>
    <w:p w:rsidR="00F76895" w:rsidRDefault="00F76895" w:rsidP="00F76895">
      <w:pPr>
        <w:pStyle w:val="libFootnote0"/>
        <w:rPr>
          <w:rtl/>
        </w:rPr>
      </w:pPr>
      <w:r>
        <w:rPr>
          <w:rFonts w:hint="cs"/>
          <w:rtl/>
        </w:rPr>
        <w:t>(10) ق:9/38/97،ج:36/76.</w:t>
      </w:r>
    </w:p>
    <w:p w:rsidR="00234D7F" w:rsidRPr="009B6FC6" w:rsidRDefault="00234D7F" w:rsidP="00234D7F">
      <w:pPr>
        <w:pStyle w:val="libNormal"/>
        <w:rPr>
          <w:rtl/>
        </w:rPr>
      </w:pPr>
      <w:r w:rsidRPr="009B6FC6">
        <w:rPr>
          <w:rFonts w:hint="eastAsia"/>
          <w:rtl/>
        </w:rPr>
        <w:br w:type="page"/>
      </w:r>
    </w:p>
    <w:p w:rsidR="00C10AE1" w:rsidRDefault="008062F6" w:rsidP="008062F6">
      <w:pPr>
        <w:pStyle w:val="libNormal"/>
        <w:rPr>
          <w:rtl/>
        </w:rPr>
      </w:pPr>
      <w:r>
        <w:rPr>
          <w:rFonts w:hint="eastAsia"/>
          <w:rtl/>
        </w:rPr>
        <w:t>باب</w:t>
      </w:r>
      <w:r>
        <w:rPr>
          <w:rtl/>
        </w:rPr>
        <w:t xml:space="preserve"> مواقف ا</w:t>
      </w:r>
      <w:r w:rsidR="00D36E79" w:rsidRPr="00D36E79">
        <w:rPr>
          <w:rtl/>
        </w:rPr>
        <w:t>لقي</w:t>
      </w:r>
      <w:r w:rsidR="00066653">
        <w:rPr>
          <w:rtl/>
        </w:rPr>
        <w:t>امة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بذلک </w:t>
      </w:r>
      <w:r w:rsidR="00AE5F50">
        <w:rPr>
          <w:rtl/>
        </w:rPr>
        <w:t>في</w:t>
      </w:r>
      <w:r w:rsidR="00560572" w:rsidRPr="00D45AA3">
        <w:rPr>
          <w:rFonts w:hint="eastAsia"/>
          <w:rtl/>
        </w:rPr>
        <w:t>(</w:t>
      </w:r>
      <w:r w:rsidRPr="00D45AA3">
        <w:rPr>
          <w:rFonts w:hint="eastAsia"/>
          <w:rtl/>
        </w:rPr>
        <w:t>قوم</w:t>
      </w:r>
      <w:r w:rsidR="00560572" w:rsidRPr="00D45AA3">
        <w:rPr>
          <w:rFonts w:hint="eastAsia"/>
          <w:rtl/>
        </w:rPr>
        <w:t>)</w:t>
      </w:r>
      <w:r w:rsidRPr="00D45AA3">
        <w:rPr>
          <w:rFonts w:hint="eastAsia"/>
          <w:rtl/>
        </w:rPr>
        <w:t>،</w:t>
      </w:r>
      <w:r>
        <w:rPr>
          <w:rtl/>
        </w:rPr>
        <w:t xml:space="preserve"> و تقدّم </w:t>
      </w:r>
      <w:r w:rsidR="00AE5F50">
        <w:rPr>
          <w:rtl/>
        </w:rPr>
        <w:t>في</w:t>
      </w:r>
      <w:r w:rsidR="00560572" w:rsidRPr="00D45AA3">
        <w:rPr>
          <w:rFonts w:hint="eastAsia"/>
          <w:rtl/>
        </w:rPr>
        <w:t>(</w:t>
      </w:r>
      <w:r w:rsidRPr="00D45AA3">
        <w:rPr>
          <w:rFonts w:hint="eastAsia"/>
          <w:rtl/>
        </w:rPr>
        <w:t>شبه</w:t>
      </w:r>
      <w:r w:rsidR="00560572" w:rsidRPr="00D45AA3">
        <w:rPr>
          <w:rFonts w:hint="eastAsia"/>
          <w:rtl/>
        </w:rPr>
        <w:t>)</w:t>
      </w:r>
      <w:r w:rsidRPr="00D45AA3">
        <w:rPr>
          <w:rtl/>
        </w:rPr>
        <w:t xml:space="preserve"> باب</w:t>
      </w:r>
      <w:r>
        <w:rPr>
          <w:rtl/>
        </w:rPr>
        <w:t xml:space="preserve"> التوقّف عند الشبهات.</w:t>
      </w:r>
    </w:p>
    <w:p w:rsidR="00C10AE1" w:rsidRDefault="008062F6" w:rsidP="008062F6">
      <w:pPr>
        <w:pStyle w:val="libNormal"/>
        <w:rPr>
          <w:rtl/>
        </w:rPr>
      </w:pPr>
      <w:r>
        <w:rPr>
          <w:rFonts w:hint="eastAsia"/>
          <w:rtl/>
        </w:rPr>
        <w:t>باب</w:t>
      </w:r>
      <w:r>
        <w:rPr>
          <w:rtl/>
        </w:rPr>
        <w:t xml:space="preserve"> ردّ مذهب ال</w:t>
      </w:r>
      <w:r w:rsidR="00FC4BC0">
        <w:rPr>
          <w:rtl/>
        </w:rPr>
        <w:t>واقفية</w:t>
      </w:r>
      <w:r>
        <w:rPr>
          <w:rtl/>
        </w:rPr>
        <w:t xml:space="preserve"> و السبب </w:t>
      </w:r>
      <w:r w:rsidR="00772E38">
        <w:rPr>
          <w:rtl/>
        </w:rPr>
        <w:t>الذي</w:t>
      </w:r>
      <w:r>
        <w:rPr>
          <w:rtl/>
        </w:rPr>
        <w:t xml:space="preserve"> لأجله ق</w:t>
      </w:r>
      <w:r>
        <w:rPr>
          <w:rFonts w:hint="cs"/>
          <w:rtl/>
        </w:rPr>
        <w:t>ی</w:t>
      </w:r>
      <w:r>
        <w:rPr>
          <w:rFonts w:hint="eastAsia"/>
          <w:rtl/>
        </w:rPr>
        <w:t>ل</w:t>
      </w:r>
      <w:r>
        <w:rPr>
          <w:rtl/>
        </w:rPr>
        <w:t xml:space="preserve"> بالوقف ع</w:t>
      </w:r>
      <w:r w:rsidR="00AE5F50">
        <w:rPr>
          <w:rtl/>
        </w:rPr>
        <w:t>لي</w:t>
      </w:r>
      <w:r>
        <w:rPr>
          <w:rtl/>
        </w:rPr>
        <w:t xml:space="preserve"> موس</w:t>
      </w:r>
      <w:r>
        <w:rPr>
          <w:rFonts w:hint="cs"/>
          <w:rtl/>
        </w:rPr>
        <w:t>ی</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8062F6">
        <w:rPr>
          <w:rtl/>
        </w:rPr>
        <w:t xml:space="preserve"> ز</w:t>
      </w:r>
      <w:r w:rsidR="008062F6">
        <w:rPr>
          <w:rFonts w:hint="cs"/>
          <w:rtl/>
        </w:rPr>
        <w:t>ی</w:t>
      </w:r>
      <w:r w:rsidR="008062F6">
        <w:rPr>
          <w:rFonts w:hint="eastAsia"/>
          <w:rtl/>
        </w:rPr>
        <w:t>اد</w:t>
      </w:r>
      <w:r w:rsidR="008062F6">
        <w:rPr>
          <w:rtl/>
        </w:rPr>
        <w:t xml:space="preserve"> بن مروان و ع</w:t>
      </w:r>
      <w:r w:rsidR="00AE5F50">
        <w:rPr>
          <w:rtl/>
        </w:rPr>
        <w:t>لي</w:t>
      </w:r>
      <w:r w:rsidR="008062F6">
        <w:rPr>
          <w:rtl/>
        </w:rPr>
        <w:t xml:space="preserve"> بن </w:t>
      </w:r>
      <w:r w:rsidR="00066653">
        <w:rPr>
          <w:rtl/>
        </w:rPr>
        <w:t>أبي</w:t>
      </w:r>
      <w:r w:rsidR="008062F6">
        <w:rPr>
          <w:rtl/>
        </w:rPr>
        <w:t xml:space="preserve"> </w:t>
      </w:r>
      <w:r w:rsidR="00AE5F50">
        <w:rPr>
          <w:rtl/>
        </w:rPr>
        <w:t>حمزة</w:t>
      </w:r>
      <w:r w:rsidR="008062F6">
        <w:rPr>
          <w:rtl/>
        </w:rPr>
        <w:t xml:space="preserve"> ما </w:t>
      </w:r>
      <w:r w:rsidR="008062F6">
        <w:rPr>
          <w:rFonts w:hint="cs"/>
          <w:rtl/>
        </w:rPr>
        <w:t>ی</w:t>
      </w:r>
      <w:r w:rsidR="008062F6">
        <w:rPr>
          <w:rFonts w:hint="eastAsia"/>
          <w:rtl/>
        </w:rPr>
        <w:t>تعلق</w:t>
      </w:r>
      <w:r w:rsidR="008062F6">
        <w:rPr>
          <w:rtl/>
        </w:rPr>
        <w:t xml:space="preserve"> بذلک.</w:t>
      </w:r>
    </w:p>
    <w:p w:rsidR="00C10AE1" w:rsidRDefault="008062F6" w:rsidP="008062F6">
      <w:pPr>
        <w:pStyle w:val="libNormal"/>
        <w:rPr>
          <w:rtl/>
        </w:rPr>
      </w:pPr>
      <w:r>
        <w:rPr>
          <w:rFonts w:hint="eastAsia"/>
          <w:rtl/>
        </w:rPr>
        <w:t>ذمّ</w:t>
      </w:r>
      <w:r>
        <w:rPr>
          <w:rtl/>
        </w:rPr>
        <w:t xml:space="preserve"> بعض ال</w:t>
      </w:r>
      <w:r w:rsidR="00FC4BC0">
        <w:rPr>
          <w:rtl/>
        </w:rPr>
        <w:t>واقفية</w:t>
      </w:r>
      <w:r>
        <w:rPr>
          <w:rtl/>
        </w:rPr>
        <w:t xml:space="preserve"> کابن السرّاج و ابن </w:t>
      </w:r>
      <w:r w:rsidR="00066653">
        <w:rPr>
          <w:rtl/>
        </w:rPr>
        <w:t>أبي</w:t>
      </w:r>
      <w:r>
        <w:rPr>
          <w:rtl/>
        </w:rPr>
        <w:t xml:space="preserve"> </w:t>
      </w:r>
      <w:r w:rsidR="00AE5F50">
        <w:rPr>
          <w:rtl/>
        </w:rPr>
        <w:t>حمزة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أشرنا </w:t>
      </w:r>
      <w:r w:rsidR="00AE5F50">
        <w:rPr>
          <w:rtl/>
        </w:rPr>
        <w:t>في</w:t>
      </w:r>
      <w:r w:rsidR="00560572" w:rsidRPr="00D45AA3">
        <w:rPr>
          <w:rFonts w:hint="eastAsia"/>
          <w:rtl/>
        </w:rPr>
        <w:t>(</w:t>
      </w:r>
      <w:r w:rsidR="008062F6" w:rsidRPr="00D45AA3">
        <w:rPr>
          <w:rFonts w:hint="eastAsia"/>
          <w:rtl/>
        </w:rPr>
        <w:t>عشق</w:t>
      </w:r>
      <w:r w:rsidR="00560572" w:rsidRPr="00D45AA3">
        <w:rPr>
          <w:rFonts w:hint="eastAsia"/>
          <w:rtl/>
        </w:rPr>
        <w:t>)</w:t>
      </w:r>
      <w:r w:rsidR="00444506">
        <w:rPr>
          <w:rFonts w:hint="eastAsia"/>
          <w:rtl/>
        </w:rPr>
        <w:t>الى</w:t>
      </w:r>
      <w:r w:rsidR="008062F6">
        <w:rPr>
          <w:rtl/>
        </w:rPr>
        <w:t xml:space="preserve"> </w:t>
      </w:r>
      <w:r w:rsidR="00D45AA3">
        <w:rPr>
          <w:rtl/>
        </w:rPr>
        <w:t>توقیفية</w:t>
      </w:r>
      <w:r w:rsidR="008062F6">
        <w:rPr>
          <w:rtl/>
        </w:rPr>
        <w:t xml:space="preserve"> الأسماء ال</w:t>
      </w:r>
      <w:r w:rsidR="00A144DB">
        <w:rPr>
          <w:rtl/>
        </w:rPr>
        <w:t>الهية</w:t>
      </w:r>
      <w:r w:rsidR="008062F6">
        <w:rPr>
          <w:rtl/>
        </w:rPr>
        <w:t xml:space="preserve"> فراجع </w:t>
      </w:r>
      <w:r w:rsidR="00D45AA3">
        <w:rPr>
          <w:rtl/>
        </w:rPr>
        <w:t>ثمّة</w:t>
      </w:r>
      <w:r w:rsidR="008062F6">
        <w:rPr>
          <w:rtl/>
        </w:rPr>
        <w:t>.</w:t>
      </w:r>
    </w:p>
    <w:p w:rsidR="00C10AE1" w:rsidRDefault="008062F6" w:rsidP="00D45AA3">
      <w:pPr>
        <w:pStyle w:val="libBold1"/>
        <w:rPr>
          <w:rtl/>
        </w:rPr>
      </w:pPr>
      <w:r>
        <w:rPr>
          <w:rFonts w:hint="eastAsia"/>
          <w:rtl/>
        </w:rPr>
        <w:t>وق</w:t>
      </w:r>
      <w:r>
        <w:rPr>
          <w:rFonts w:hint="cs"/>
          <w:rtl/>
        </w:rPr>
        <w:t>ی</w:t>
      </w:r>
      <w:r>
        <w:rPr>
          <w:rtl/>
        </w:rPr>
        <w:t>:</w:t>
      </w:r>
    </w:p>
    <w:p w:rsidR="00C10AE1" w:rsidRDefault="008062F6" w:rsidP="00D45AA3">
      <w:pPr>
        <w:pStyle w:val="libCenterBold1"/>
        <w:rPr>
          <w:rtl/>
        </w:rPr>
      </w:pPr>
      <w:r>
        <w:rPr>
          <w:rFonts w:hint="eastAsia"/>
          <w:rtl/>
        </w:rPr>
        <w:t>أحوال</w:t>
      </w:r>
      <w:r>
        <w:rPr>
          <w:rtl/>
        </w:rPr>
        <w:t xml:space="preserve"> المتّق</w:t>
      </w:r>
      <w:r>
        <w:rPr>
          <w:rFonts w:hint="cs"/>
          <w:rtl/>
        </w:rPr>
        <w:t>ی</w:t>
      </w:r>
      <w:r>
        <w:rPr>
          <w:rFonts w:hint="eastAsia"/>
          <w:rtl/>
        </w:rPr>
        <w:t>ن</w:t>
      </w:r>
    </w:p>
    <w:p w:rsidR="00C10AE1" w:rsidRDefault="008062F6" w:rsidP="008062F6">
      <w:pPr>
        <w:pStyle w:val="libNormal"/>
        <w:rPr>
          <w:rtl/>
        </w:rPr>
      </w:pPr>
      <w:r>
        <w:rPr>
          <w:rFonts w:hint="eastAsia"/>
          <w:rtl/>
        </w:rPr>
        <w:t>باب</w:t>
      </w:r>
      <w:r>
        <w:rPr>
          <w:rtl/>
        </w:rPr>
        <w:t xml:space="preserve"> أحوال المتّق</w:t>
      </w:r>
      <w:r>
        <w:rPr>
          <w:rFonts w:hint="cs"/>
          <w:rtl/>
        </w:rPr>
        <w:t>ی</w:t>
      </w:r>
      <w:r>
        <w:rPr>
          <w:rFonts w:hint="eastAsia"/>
          <w:rtl/>
        </w:rPr>
        <w:t>ن</w:t>
      </w:r>
      <w:r>
        <w:rPr>
          <w:rtl/>
        </w:rPr>
        <w:t xml:space="preserve"> و المجرم</w:t>
      </w:r>
      <w:r>
        <w:rPr>
          <w:rFonts w:hint="cs"/>
          <w:rtl/>
        </w:rPr>
        <w:t>ی</w:t>
      </w:r>
      <w:r>
        <w:rPr>
          <w:rFonts w:hint="eastAsia"/>
          <w:rtl/>
        </w:rPr>
        <w:t>ن</w:t>
      </w:r>
      <w:r>
        <w:rPr>
          <w:rtl/>
        </w:rPr>
        <w:t xml:space="preserve"> </w:t>
      </w:r>
      <w:r w:rsidR="00AE5F50">
        <w:rPr>
          <w:rtl/>
        </w:rPr>
        <w:t>في</w:t>
      </w:r>
      <w:r>
        <w:rPr>
          <w:rtl/>
        </w:rPr>
        <w:t xml:space="preserve"> ا</w:t>
      </w:r>
      <w:r w:rsidR="00D36E79" w:rsidRPr="00D36E79">
        <w:rPr>
          <w:rtl/>
        </w:rPr>
        <w:t>لقي</w:t>
      </w:r>
      <w:r w:rsidR="00066653">
        <w:rPr>
          <w:rtl/>
        </w:rPr>
        <w:t>امة</w:t>
      </w:r>
      <w:r>
        <w:rPr>
          <w:rtl/>
        </w:rPr>
        <w:t xml:space="preserve"> </w:t>
      </w:r>
      <w:r w:rsidR="00066653" w:rsidRPr="00066653">
        <w:rPr>
          <w:rStyle w:val="libFootnotenumChar"/>
          <w:rtl/>
        </w:rPr>
        <w:t>(4)</w:t>
      </w:r>
      <w:r>
        <w:rPr>
          <w:rtl/>
        </w:rPr>
        <w:t>.</w:t>
      </w:r>
    </w:p>
    <w:p w:rsidR="00C10AE1" w:rsidRPr="00D45AA3" w:rsidRDefault="00560572" w:rsidP="00D45AA3">
      <w:pPr>
        <w:pStyle w:val="libAie"/>
        <w:rPr>
          <w:rStyle w:val="libNormalChar"/>
          <w:rtl/>
        </w:rPr>
      </w:pPr>
      <w:r w:rsidRPr="00560572">
        <w:rPr>
          <w:rStyle w:val="libAlaemChar"/>
          <w:rFonts w:hint="eastAsia"/>
          <w:rtl/>
        </w:rPr>
        <w:t>(</w:t>
      </w:r>
      <w:r w:rsidR="008062F6">
        <w:rPr>
          <w:rFonts w:hint="eastAsia"/>
          <w:rtl/>
        </w:rPr>
        <w:t>وَ</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812B86">
        <w:rPr>
          <w:rtl/>
        </w:rPr>
        <w:t>لقي</w:t>
      </w:r>
      <w:r w:rsidR="008062F6">
        <w:rPr>
          <w:rFonts w:hint="cs"/>
          <w:rtl/>
        </w:rPr>
        <w:t>ٰ</w:t>
      </w:r>
      <w:r w:rsidR="008062F6">
        <w:rPr>
          <w:rFonts w:hint="eastAsia"/>
          <w:rtl/>
        </w:rPr>
        <w:t>امَهِ</w:t>
      </w:r>
      <w:r w:rsidR="008062F6">
        <w:rPr>
          <w:rtl/>
        </w:rPr>
        <w:t xml:space="preserve"> تَرَ</w:t>
      </w:r>
      <w:r w:rsidR="008062F6">
        <w:rPr>
          <w:rFonts w:hint="cs"/>
          <w:rtl/>
        </w:rPr>
        <w:t>ی</w:t>
      </w:r>
      <w:r w:rsidR="008062F6">
        <w:rPr>
          <w:rtl/>
        </w:rPr>
        <w:t xml:space="preserve"> </w:t>
      </w:r>
      <w:r w:rsidR="00772E38">
        <w:rPr>
          <w:rtl/>
        </w:rPr>
        <w:t>الذي</w:t>
      </w:r>
      <w:r w:rsidR="008062F6">
        <w:rPr>
          <w:rFonts w:hint="eastAsia"/>
          <w:rtl/>
        </w:rPr>
        <w:t>نَ</w:t>
      </w:r>
      <w:r w:rsidR="008062F6">
        <w:rPr>
          <w:rtl/>
        </w:rPr>
        <w:t xml:space="preserve"> کَذَبُوا عَ</w:t>
      </w:r>
      <w:r w:rsidR="00AE5F50">
        <w:rPr>
          <w:rtl/>
        </w:rPr>
        <w:t>لي</w:t>
      </w:r>
      <w:r w:rsidR="008062F6">
        <w:rPr>
          <w:rtl/>
        </w:rPr>
        <w:t xml:space="preserve"> اللّٰهِ وُجُوهُهُمْ </w:t>
      </w:r>
      <w:r w:rsidR="001E18F1">
        <w:rPr>
          <w:rtl/>
        </w:rPr>
        <w:t>مسودّة</w:t>
      </w:r>
      <w:r w:rsidR="008062F6">
        <w:rPr>
          <w:rtl/>
        </w:rPr>
        <w:t xml:space="preserve"> أَ </w:t>
      </w:r>
      <w:r w:rsidR="00AE5F50">
        <w:rPr>
          <w:rtl/>
        </w:rPr>
        <w:t>لي</w:t>
      </w:r>
      <w:r w:rsidR="008062F6">
        <w:rPr>
          <w:rFonts w:hint="eastAsia"/>
          <w:rtl/>
        </w:rPr>
        <w:t>سَ</w:t>
      </w:r>
      <w:r w:rsidR="008062F6">
        <w:rPr>
          <w:rtl/>
        </w:rPr>
        <w:t xml:space="preserve"> </w:t>
      </w:r>
      <w:r w:rsidR="00AE5F50">
        <w:rPr>
          <w:rtl/>
        </w:rPr>
        <w:t>في</w:t>
      </w:r>
      <w:r w:rsidR="008062F6">
        <w:rPr>
          <w:rtl/>
        </w:rPr>
        <w:t xml:space="preserve"> جَهَنَّمَ مَثْو</w:t>
      </w:r>
      <w:r w:rsidR="008062F6">
        <w:rPr>
          <w:rFonts w:hint="cs"/>
          <w:rtl/>
        </w:rPr>
        <w:t>یً</w:t>
      </w:r>
      <w:r w:rsidR="008062F6">
        <w:rPr>
          <w:rtl/>
        </w:rPr>
        <w:t xml:space="preserve"> لِلْمُتَکَبِّرِ</w:t>
      </w:r>
      <w:r w:rsidR="008062F6">
        <w:rPr>
          <w:rFonts w:hint="cs"/>
          <w:rtl/>
        </w:rPr>
        <w:t>ی</w:t>
      </w:r>
      <w:r w:rsidR="008062F6">
        <w:rPr>
          <w:rFonts w:hint="eastAsia"/>
          <w:rtl/>
        </w:rPr>
        <w:t>نَ</w:t>
      </w:r>
      <w:r w:rsidR="008062F6">
        <w:rPr>
          <w:rtl/>
        </w:rPr>
        <w:t xml:space="preserve">* وَ </w:t>
      </w:r>
      <w:r w:rsidR="008062F6">
        <w:rPr>
          <w:rFonts w:hint="cs"/>
          <w:rtl/>
        </w:rPr>
        <w:t>یُ</w:t>
      </w:r>
      <w:r w:rsidR="008062F6">
        <w:rPr>
          <w:rFonts w:hint="eastAsia"/>
          <w:rtl/>
        </w:rPr>
        <w:t>نَجِّ</w:t>
      </w:r>
      <w:r w:rsidR="008062F6">
        <w:rPr>
          <w:rFonts w:hint="cs"/>
          <w:rtl/>
        </w:rPr>
        <w:t>ی</w:t>
      </w:r>
      <w:r w:rsidR="008062F6">
        <w:rPr>
          <w:rtl/>
        </w:rPr>
        <w:t xml:space="preserve"> اللّٰهُ </w:t>
      </w:r>
      <w:r w:rsidR="00772E38">
        <w:rPr>
          <w:rtl/>
        </w:rPr>
        <w:t>الذي</w:t>
      </w:r>
      <w:r w:rsidR="008062F6">
        <w:rPr>
          <w:rFonts w:hint="eastAsia"/>
          <w:rtl/>
        </w:rPr>
        <w:t>نَ</w:t>
      </w:r>
      <w:r w:rsidR="008062F6">
        <w:rPr>
          <w:rtl/>
        </w:rPr>
        <w:t xml:space="preserve"> اتَّقَوْا بِمَفٰازَتِهِمْ لاٰ </w:t>
      </w:r>
      <w:r w:rsidR="008062F6">
        <w:rPr>
          <w:rFonts w:hint="cs"/>
          <w:rtl/>
        </w:rPr>
        <w:t>یَ</w:t>
      </w:r>
      <w:r w:rsidR="008062F6">
        <w:rPr>
          <w:rFonts w:hint="eastAsia"/>
          <w:rtl/>
        </w:rPr>
        <w:t>مَسُّهُمُ</w:t>
      </w:r>
      <w:r w:rsidR="008062F6">
        <w:rPr>
          <w:rtl/>
        </w:rPr>
        <w:t xml:space="preserve"> السُّوءُ وَ لاٰ هُمْ </w:t>
      </w:r>
      <w:r w:rsidR="008062F6">
        <w:rPr>
          <w:rFonts w:hint="cs"/>
          <w:rtl/>
        </w:rPr>
        <w:t>یَ</w:t>
      </w:r>
      <w:r w:rsidR="008062F6">
        <w:rPr>
          <w:rFonts w:hint="eastAsia"/>
          <w:rtl/>
        </w:rPr>
        <w:t>حْزَنُونَ</w:t>
      </w:r>
      <w:r w:rsidRPr="00560572">
        <w:rPr>
          <w:rStyle w:val="libAlaemChar"/>
          <w:rFonts w:hint="eastAsia"/>
          <w:rtl/>
        </w:rPr>
        <w:t>)</w:t>
      </w:r>
      <w:r w:rsidR="00066653" w:rsidRPr="00066653">
        <w:rPr>
          <w:rStyle w:val="libFootnotenumChar"/>
          <w:rtl/>
        </w:rPr>
        <w:t>(5)</w:t>
      </w:r>
      <w:r w:rsidR="008062F6">
        <w:rPr>
          <w:rtl/>
        </w:rPr>
        <w:t>.</w:t>
      </w:r>
    </w:p>
    <w:p w:rsidR="00C10AE1" w:rsidRDefault="008062F6" w:rsidP="00D45AA3">
      <w:pPr>
        <w:pStyle w:val="libNormal"/>
        <w:rPr>
          <w:rtl/>
        </w:rPr>
      </w:pPr>
      <w:r>
        <w:rPr>
          <w:rFonts w:hint="eastAsia"/>
          <w:rtl/>
        </w:rPr>
        <w:t>و</w:t>
      </w:r>
      <w:r>
        <w:rPr>
          <w:rtl/>
        </w:rPr>
        <w:t xml:space="preserve"> قال تع</w:t>
      </w:r>
      <w:r w:rsidR="00444506">
        <w:rPr>
          <w:rtl/>
        </w:rPr>
        <w:t>الى</w:t>
      </w:r>
      <w:r>
        <w:rPr>
          <w:rtl/>
        </w:rPr>
        <w:t xml:space="preserve">: </w:t>
      </w:r>
      <w:r w:rsidR="00560572" w:rsidRPr="00560572">
        <w:rPr>
          <w:rStyle w:val="libAlaemChar"/>
          <w:rtl/>
        </w:rPr>
        <w:t>(</w:t>
      </w:r>
      <w:r w:rsidRPr="00560572">
        <w:rPr>
          <w:rStyle w:val="libAieChar"/>
          <w:rtl/>
        </w:rPr>
        <w:t>وَ سِ</w:t>
      </w:r>
      <w:r w:rsidRPr="00560572">
        <w:rPr>
          <w:rStyle w:val="libAieChar"/>
          <w:rFonts w:hint="cs"/>
          <w:rtl/>
        </w:rPr>
        <w:t>ی</w:t>
      </w:r>
      <w:r w:rsidRPr="00560572">
        <w:rPr>
          <w:rStyle w:val="libAieChar"/>
          <w:rFonts w:hint="eastAsia"/>
          <w:rtl/>
        </w:rPr>
        <w:t>قَ</w:t>
      </w:r>
      <w:r w:rsidRPr="00560572">
        <w:rPr>
          <w:rStyle w:val="libAieChar"/>
          <w:rtl/>
        </w:rPr>
        <w:t xml:space="preserve"> </w:t>
      </w:r>
      <w:r w:rsidR="00772E38">
        <w:rPr>
          <w:rStyle w:val="libAieChar"/>
          <w:rtl/>
        </w:rPr>
        <w:t>الذي</w:t>
      </w:r>
      <w:r w:rsidRPr="00560572">
        <w:rPr>
          <w:rStyle w:val="libAieChar"/>
          <w:rFonts w:hint="eastAsia"/>
          <w:rtl/>
        </w:rPr>
        <w:t>نَ</w:t>
      </w:r>
      <w:r w:rsidRPr="00560572">
        <w:rPr>
          <w:rStyle w:val="libAieChar"/>
          <w:rtl/>
        </w:rPr>
        <w:t xml:space="preserve"> کَفَرُوا </w:t>
      </w:r>
      <w:r w:rsidR="00444506">
        <w:rPr>
          <w:rStyle w:val="libAieChar"/>
          <w:rtl/>
        </w:rPr>
        <w:t>الى</w:t>
      </w:r>
      <w:r w:rsidRPr="00560572">
        <w:rPr>
          <w:rStyle w:val="libAieChar"/>
          <w:rFonts w:hint="cs"/>
          <w:rtl/>
        </w:rPr>
        <w:t>ٰ</w:t>
      </w:r>
      <w:r w:rsidRPr="00560572">
        <w:rPr>
          <w:rStyle w:val="libAieChar"/>
          <w:rtl/>
        </w:rPr>
        <w:t xml:space="preserve"> جَهَنَّمَ زُمَراً</w:t>
      </w:r>
      <w:r w:rsidR="00560572" w:rsidRPr="00560572">
        <w:rPr>
          <w:rStyle w:val="libAlaemChar"/>
          <w:rtl/>
        </w:rPr>
        <w:t>)</w:t>
      </w:r>
      <w:r>
        <w:rPr>
          <w:rtl/>
        </w:rPr>
        <w:t xml:space="preserve"> ال</w:t>
      </w:r>
      <w:r w:rsidR="0078437F">
        <w:rPr>
          <w:rtl/>
        </w:rPr>
        <w:t>سورة</w:t>
      </w:r>
      <w:r>
        <w:rPr>
          <w:rtl/>
        </w:rPr>
        <w:t xml:space="preserve"> </w:t>
      </w:r>
      <w:r w:rsidR="00444506">
        <w:rPr>
          <w:rtl/>
        </w:rPr>
        <w:t>الى</w:t>
      </w:r>
      <w:r>
        <w:rPr>
          <w:rtl/>
        </w:rPr>
        <w:t xml:space="preserve"> قوله تع</w:t>
      </w:r>
      <w:r w:rsidR="00444506">
        <w:rPr>
          <w:rtl/>
        </w:rPr>
        <w:t>الى</w:t>
      </w:r>
      <w:r>
        <w:rPr>
          <w:rtl/>
        </w:rPr>
        <w:t>:</w:t>
      </w:r>
      <w:r w:rsidR="00D45AA3">
        <w:rPr>
          <w:rFonts w:hint="cs"/>
          <w:rtl/>
        </w:rPr>
        <w:t xml:space="preserve"> </w:t>
      </w:r>
      <w:r w:rsidR="00560572" w:rsidRPr="00560572">
        <w:rPr>
          <w:rStyle w:val="libAlaemChar"/>
          <w:rFonts w:hint="eastAsia"/>
          <w:rtl/>
        </w:rPr>
        <w:t>(</w:t>
      </w:r>
      <w:r w:rsidRPr="00D45AA3">
        <w:rPr>
          <w:rStyle w:val="libAieChar"/>
          <w:rFonts w:hint="eastAsia"/>
          <w:rtl/>
        </w:rPr>
        <w:t>وَ</w:t>
      </w:r>
      <w:r w:rsidRPr="00D45AA3">
        <w:rPr>
          <w:rStyle w:val="libAieChar"/>
          <w:rtl/>
        </w:rPr>
        <w:t xml:space="preserve"> سِ</w:t>
      </w:r>
      <w:r w:rsidRPr="00D45AA3">
        <w:rPr>
          <w:rStyle w:val="libAieChar"/>
          <w:rFonts w:hint="cs"/>
          <w:rtl/>
        </w:rPr>
        <w:t>ی</w:t>
      </w:r>
      <w:r w:rsidRPr="00D45AA3">
        <w:rPr>
          <w:rStyle w:val="libAieChar"/>
          <w:rFonts w:hint="eastAsia"/>
          <w:rtl/>
        </w:rPr>
        <w:t>قَ</w:t>
      </w:r>
      <w:r w:rsidRPr="00D45AA3">
        <w:rPr>
          <w:rStyle w:val="libAieChar"/>
          <w:rtl/>
        </w:rPr>
        <w:t xml:space="preserve"> </w:t>
      </w:r>
      <w:r w:rsidR="00772E38" w:rsidRPr="00D45AA3">
        <w:rPr>
          <w:rStyle w:val="libAieChar"/>
          <w:rtl/>
        </w:rPr>
        <w:t>الذي</w:t>
      </w:r>
      <w:r w:rsidRPr="00D45AA3">
        <w:rPr>
          <w:rStyle w:val="libAieChar"/>
          <w:rFonts w:hint="eastAsia"/>
          <w:rtl/>
        </w:rPr>
        <w:t>نَ</w:t>
      </w:r>
      <w:r w:rsidRPr="00D45AA3">
        <w:rPr>
          <w:rStyle w:val="libAieChar"/>
          <w:rtl/>
        </w:rPr>
        <w:t xml:space="preserve"> اتَّقَوْا رَبَّهُمْ </w:t>
      </w:r>
      <w:r w:rsidR="00444506" w:rsidRPr="00D45AA3">
        <w:rPr>
          <w:rStyle w:val="libAieChar"/>
          <w:rtl/>
        </w:rPr>
        <w:t>الى</w:t>
      </w:r>
      <w:r w:rsidRPr="00D45AA3">
        <w:rPr>
          <w:rStyle w:val="libAieChar"/>
          <w:rtl/>
        </w:rPr>
        <w:t xml:space="preserve"> </w:t>
      </w:r>
      <w:r w:rsidR="006C670D" w:rsidRPr="00D45AA3">
        <w:rPr>
          <w:rStyle w:val="libAieChar"/>
          <w:rtl/>
        </w:rPr>
        <w:t>الجنة</w:t>
      </w:r>
      <w:r w:rsidRPr="00D45AA3">
        <w:rPr>
          <w:rStyle w:val="libAieChar"/>
          <w:rtl/>
        </w:rPr>
        <w:t xml:space="preserve"> زُمَراً</w:t>
      </w:r>
      <w:r w:rsidR="00560572" w:rsidRPr="00560572">
        <w:rPr>
          <w:rStyle w:val="libAlaemChar"/>
          <w:rtl/>
        </w:rPr>
        <w:t>)</w:t>
      </w:r>
      <w:r w:rsidR="00066653" w:rsidRPr="00066653">
        <w:rPr>
          <w:rStyle w:val="libFootnotenumChar"/>
          <w:rtl/>
        </w:rPr>
        <w:t>(6)</w:t>
      </w:r>
      <w:r w:rsidR="00D45AA3">
        <w:rPr>
          <w:rFonts w:hint="cs"/>
          <w:rtl/>
        </w:rPr>
        <w:t xml:space="preserve"> </w:t>
      </w:r>
      <w:r>
        <w:rPr>
          <w:rFonts w:hint="eastAsia"/>
          <w:rtl/>
        </w:rPr>
        <w:t>ال</w:t>
      </w:r>
      <w:r w:rsidR="0078437F">
        <w:rPr>
          <w:rFonts w:hint="eastAsia"/>
          <w:rtl/>
        </w:rPr>
        <w:t>سورة</w:t>
      </w:r>
      <w:r>
        <w:rPr>
          <w:rtl/>
        </w:rPr>
        <w:t>.</w:t>
      </w:r>
    </w:p>
    <w:p w:rsidR="00C10AE1" w:rsidRDefault="00ED1C08" w:rsidP="00D45AA3">
      <w:pPr>
        <w:pStyle w:val="libNormal"/>
        <w:rPr>
          <w:rtl/>
        </w:rPr>
      </w:pPr>
      <w:r>
        <w:rPr>
          <w:rFonts w:hint="eastAsia"/>
          <w:rtl/>
        </w:rPr>
        <w:t>روي</w:t>
      </w:r>
      <w:r w:rsidR="008062F6">
        <w:rPr>
          <w:rtl/>
        </w:rPr>
        <w:t xml:space="preserve"> ال</w:t>
      </w:r>
      <w:r w:rsidR="003B308D">
        <w:rPr>
          <w:rtl/>
        </w:rPr>
        <w:t>عیّاشي</w:t>
      </w:r>
      <w:r w:rsidR="008062F6">
        <w:rPr>
          <w:rtl/>
        </w:rPr>
        <w:t xml:space="preserve"> بإسناده عن </w:t>
      </w:r>
      <w:r w:rsidR="00D45AA3">
        <w:rPr>
          <w:rtl/>
        </w:rPr>
        <w:t>خیثمة</w:t>
      </w:r>
      <w:r w:rsidR="008062F6">
        <w:rPr>
          <w:rtl/>
        </w:rPr>
        <w:t xml:space="preserve"> قال:سمعت أبا عبد اللّه </w:t>
      </w:r>
      <w:r w:rsidR="00BE14E3"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 من حدّث عنّا بحد</w:t>
      </w:r>
      <w:r w:rsidR="008062F6">
        <w:rPr>
          <w:rFonts w:hint="cs"/>
          <w:rtl/>
        </w:rPr>
        <w:t>ی</w:t>
      </w:r>
      <w:r w:rsidR="008062F6">
        <w:rPr>
          <w:rFonts w:hint="eastAsia"/>
          <w:rtl/>
        </w:rPr>
        <w:t>ث</w:t>
      </w:r>
      <w:r w:rsidR="008062F6">
        <w:rPr>
          <w:rtl/>
        </w:rPr>
        <w:t xml:space="preserve"> فنحن سائلوه عنه </w:t>
      </w:r>
      <w:r w:rsidR="008062F6">
        <w:rPr>
          <w:rFonts w:hint="cs"/>
          <w:rtl/>
        </w:rPr>
        <w:t>ی</w:t>
      </w:r>
      <w:r w:rsidR="008062F6">
        <w:rPr>
          <w:rFonts w:hint="eastAsia"/>
          <w:rtl/>
        </w:rPr>
        <w:t>وما</w:t>
      </w:r>
      <w:r w:rsidR="008062F6">
        <w:rPr>
          <w:rtl/>
        </w:rPr>
        <w:t xml:space="preserve"> فإن صدق ع</w:t>
      </w:r>
      <w:r w:rsidR="00AE5F50">
        <w:rPr>
          <w:rtl/>
        </w:rPr>
        <w:t>لي</w:t>
      </w:r>
      <w:r w:rsidR="008062F6">
        <w:rPr>
          <w:rFonts w:hint="eastAsia"/>
          <w:rtl/>
        </w:rPr>
        <w:t>نا</w:t>
      </w:r>
      <w:r w:rsidR="008062F6">
        <w:rPr>
          <w:rtl/>
        </w:rPr>
        <w:t xml:space="preserve"> فانّما </w:t>
      </w:r>
      <w:r w:rsidR="008062F6">
        <w:rPr>
          <w:rFonts w:hint="cs"/>
          <w:rtl/>
        </w:rPr>
        <w:t>ی</w:t>
      </w:r>
      <w:r w:rsidR="008062F6">
        <w:rPr>
          <w:rFonts w:hint="eastAsia"/>
          <w:rtl/>
        </w:rPr>
        <w:t>صدق</w:t>
      </w:r>
      <w:r w:rsidR="008062F6">
        <w:rPr>
          <w:rtl/>
        </w:rPr>
        <w:t xml:space="preserve"> ع</w:t>
      </w:r>
      <w:r w:rsidR="00AE5F50">
        <w:rPr>
          <w:rtl/>
        </w:rPr>
        <w:t>ل</w:t>
      </w:r>
      <w:r w:rsidR="00D45AA3">
        <w:rPr>
          <w:rFonts w:hint="cs"/>
          <w:rtl/>
        </w:rPr>
        <w:t>ى</w:t>
      </w:r>
      <w:r w:rsidR="008062F6">
        <w:rPr>
          <w:rtl/>
        </w:rPr>
        <w:t xml:space="preserve"> اللّه و ع</w:t>
      </w:r>
      <w:r w:rsidR="00AE5F50">
        <w:rPr>
          <w:rtl/>
        </w:rPr>
        <w:t>ل</w:t>
      </w:r>
      <w:r w:rsidR="00D45AA3">
        <w:rPr>
          <w:rFonts w:hint="cs"/>
          <w:rtl/>
        </w:rPr>
        <w:t>ى</w:t>
      </w:r>
      <w:r w:rsidR="008062F6">
        <w:rPr>
          <w:rtl/>
        </w:rPr>
        <w:t xml:space="preserve"> رسوله و إن کذب ع</w:t>
      </w:r>
      <w:r w:rsidR="00AE5F50">
        <w:rPr>
          <w:rtl/>
        </w:rPr>
        <w:t>لي</w:t>
      </w:r>
      <w:r w:rsidR="008062F6">
        <w:rPr>
          <w:rFonts w:hint="eastAsia"/>
          <w:rtl/>
        </w:rPr>
        <w:t>نا</w:t>
      </w:r>
      <w:r w:rsidR="008062F6">
        <w:rPr>
          <w:rtl/>
        </w:rPr>
        <w:t xml:space="preserve"> فانّما </w:t>
      </w:r>
      <w:r w:rsidR="008062F6">
        <w:rPr>
          <w:rFonts w:hint="cs"/>
          <w:rtl/>
        </w:rPr>
        <w:t>ی</w:t>
      </w:r>
      <w:r w:rsidR="008062F6">
        <w:rPr>
          <w:rFonts w:hint="eastAsia"/>
          <w:rtl/>
        </w:rPr>
        <w:t>کذب</w:t>
      </w:r>
      <w:r w:rsidR="008062F6">
        <w:rPr>
          <w:rtl/>
        </w:rPr>
        <w:t xml:space="preserve"> ع</w:t>
      </w:r>
      <w:r w:rsidR="00AE5F50">
        <w:rPr>
          <w:rtl/>
        </w:rPr>
        <w:t>ل</w:t>
      </w:r>
      <w:r w:rsidR="00D45AA3">
        <w:rPr>
          <w:rFonts w:hint="cs"/>
          <w:rtl/>
        </w:rPr>
        <w:t>ى</w:t>
      </w:r>
      <w:r w:rsidR="008062F6">
        <w:rPr>
          <w:rtl/>
        </w:rPr>
        <w:t xml:space="preserve"> اللّه و ع</w:t>
      </w:r>
      <w:r w:rsidR="00AE5F50">
        <w:rPr>
          <w:rtl/>
        </w:rPr>
        <w:t>ل</w:t>
      </w:r>
      <w:r w:rsidR="00D45AA3">
        <w:rPr>
          <w:rFonts w:hint="cs"/>
          <w:rtl/>
        </w:rPr>
        <w:t>ى</w:t>
      </w:r>
      <w:r w:rsidR="008062F6">
        <w:rPr>
          <w:rtl/>
        </w:rPr>
        <w:t xml:space="preserve"> رسوله،لأنّا إذا حدّثنا لا نقول قال فلان و قال فلان إ</w:t>
      </w:r>
      <w:r w:rsidR="008062F6">
        <w:rPr>
          <w:rFonts w:hint="eastAsia"/>
          <w:rtl/>
        </w:rPr>
        <w:t>نّما</w:t>
      </w:r>
      <w:r w:rsidR="008062F6">
        <w:rPr>
          <w:rtl/>
        </w:rPr>
        <w:t xml:space="preserve"> نقول قال اللّه و قال رسوله،ثمّ تلا هذه ال</w:t>
      </w:r>
      <w:r w:rsidR="00E5742D">
        <w:rPr>
          <w:rtl/>
        </w:rPr>
        <w:t>أي</w:t>
      </w:r>
      <w:r w:rsidR="00AE5F50">
        <w:rPr>
          <w:rtl/>
        </w:rPr>
        <w:t>ة</w:t>
      </w:r>
      <w:r w:rsidR="008062F6">
        <w:rPr>
          <w:rtl/>
        </w:rPr>
        <w:t xml:space="preserve"> </w:t>
      </w:r>
      <w:r w:rsidR="00560572" w:rsidRPr="00560572">
        <w:rPr>
          <w:rStyle w:val="libAlaemChar"/>
          <w:rtl/>
        </w:rPr>
        <w:t>(</w:t>
      </w:r>
      <w:r w:rsidR="008062F6" w:rsidRPr="00560572">
        <w:rPr>
          <w:rStyle w:val="libAieChar"/>
          <w:rtl/>
        </w:rPr>
        <w:t xml:space="preserve">وَ </w:t>
      </w:r>
      <w:r w:rsidR="008062F6" w:rsidRPr="00560572">
        <w:rPr>
          <w:rStyle w:val="libAieChar"/>
          <w:rFonts w:hint="cs"/>
          <w:rtl/>
        </w:rPr>
        <w:t>یَ</w:t>
      </w:r>
      <w:r w:rsidR="008062F6" w:rsidRPr="00560572">
        <w:rPr>
          <w:rStyle w:val="libAieChar"/>
          <w:rFonts w:hint="eastAsia"/>
          <w:rtl/>
        </w:rPr>
        <w:t>وْمَ</w:t>
      </w:r>
      <w:r w:rsidR="008062F6" w:rsidRPr="00560572">
        <w:rPr>
          <w:rStyle w:val="libAieChar"/>
          <w:rtl/>
        </w:rPr>
        <w:t xml:space="preserve"> ا</w:t>
      </w:r>
      <w:r w:rsidR="00D36E79" w:rsidRPr="00812B86">
        <w:rPr>
          <w:rStyle w:val="libAieChar"/>
          <w:rtl/>
        </w:rPr>
        <w:t>لقي</w:t>
      </w:r>
      <w:r w:rsidR="008062F6" w:rsidRPr="00560572">
        <w:rPr>
          <w:rStyle w:val="libAieChar"/>
          <w:rFonts w:hint="cs"/>
          <w:rtl/>
        </w:rPr>
        <w:t>ٰ</w:t>
      </w:r>
      <w:r w:rsidR="008062F6" w:rsidRPr="00560572">
        <w:rPr>
          <w:rStyle w:val="libAieChar"/>
          <w:rFonts w:hint="eastAsia"/>
          <w:rtl/>
        </w:rPr>
        <w:t>امَهِ</w:t>
      </w:r>
      <w:r w:rsidR="008062F6" w:rsidRPr="00560572">
        <w:rPr>
          <w:rStyle w:val="libAieChar"/>
          <w:rtl/>
        </w:rPr>
        <w:t xml:space="preserve"> تَرَ</w:t>
      </w:r>
      <w:r w:rsidR="008062F6" w:rsidRPr="00560572">
        <w:rPr>
          <w:rStyle w:val="libAieChar"/>
          <w:rFonts w:hint="cs"/>
          <w:rtl/>
        </w:rPr>
        <w:t>ی</w:t>
      </w:r>
      <w:r w:rsidR="008062F6" w:rsidRPr="00560572">
        <w:rPr>
          <w:rStyle w:val="libAieChar"/>
          <w:rtl/>
        </w:rPr>
        <w:t xml:space="preserve"> </w:t>
      </w:r>
      <w:r w:rsidR="00772E38">
        <w:rPr>
          <w:rStyle w:val="libAieChar"/>
          <w:rtl/>
        </w:rPr>
        <w:t>الذي</w:t>
      </w:r>
      <w:r w:rsidR="008062F6" w:rsidRPr="00560572">
        <w:rPr>
          <w:rStyle w:val="libAieChar"/>
          <w:rFonts w:hint="eastAsia"/>
          <w:rtl/>
        </w:rPr>
        <w:t>نَ</w:t>
      </w:r>
      <w:r w:rsidR="008062F6" w:rsidRPr="00560572">
        <w:rPr>
          <w:rStyle w:val="libAieChar"/>
          <w:rtl/>
        </w:rPr>
        <w:t xml:space="preserve"> کَذَبُوا</w:t>
      </w:r>
      <w:r w:rsidR="00560572" w:rsidRPr="00560572">
        <w:rPr>
          <w:rStyle w:val="libAlaemChar"/>
          <w:rtl/>
        </w:rPr>
        <w:t>)</w:t>
      </w:r>
      <w:r w:rsidR="008062F6">
        <w:rPr>
          <w:rtl/>
        </w:rPr>
        <w:t xml:space="preserve"> ال</w:t>
      </w:r>
      <w:r w:rsidR="00E5742D">
        <w:rPr>
          <w:rtl/>
        </w:rPr>
        <w:t>أي</w:t>
      </w:r>
      <w:r w:rsidR="00AE5F50">
        <w:rPr>
          <w:rtl/>
        </w:rPr>
        <w:t>ة</w:t>
      </w:r>
      <w:r w:rsidR="008062F6">
        <w:rPr>
          <w:rFonts w:hint="eastAsia"/>
          <w:rtl/>
        </w:rPr>
        <w:t>،ثمّ</w:t>
      </w:r>
      <w:r w:rsidR="008062F6">
        <w:rPr>
          <w:rtl/>
        </w:rPr>
        <w:t xml:space="preserve"> أشار </w:t>
      </w:r>
      <w:r w:rsidR="00D45AA3">
        <w:rPr>
          <w:rtl/>
        </w:rPr>
        <w:t>خیثمة</w:t>
      </w:r>
      <w:r w:rsidR="008062F6">
        <w:rPr>
          <w:rtl/>
        </w:rPr>
        <w:t xml:space="preserve"> </w:t>
      </w:r>
      <w:r w:rsidR="00444506">
        <w:rPr>
          <w:rtl/>
        </w:rPr>
        <w:t>الى</w:t>
      </w:r>
      <w:r w:rsidR="008062F6">
        <w:rPr>
          <w:rtl/>
        </w:rPr>
        <w:t xml:space="preserve"> أذن</w:t>
      </w:r>
      <w:r w:rsidR="008062F6">
        <w:rPr>
          <w:rFonts w:hint="cs"/>
          <w:rtl/>
        </w:rPr>
        <w:t>ی</w:t>
      </w:r>
      <w:r w:rsidR="008062F6">
        <w:rPr>
          <w:rFonts w:hint="eastAsia"/>
          <w:rtl/>
        </w:rPr>
        <w:t>ه</w:t>
      </w:r>
      <w:r w:rsidR="008062F6">
        <w:rPr>
          <w:rtl/>
        </w:rPr>
        <w:t xml:space="preserve"> فقال:صمّتا ان لم أکن سمعته.</w:t>
      </w:r>
    </w:p>
    <w:p w:rsidR="00D45AA3" w:rsidRDefault="00066653" w:rsidP="00D45AA3">
      <w:pPr>
        <w:pStyle w:val="libLine"/>
        <w:rPr>
          <w:rtl/>
        </w:rPr>
      </w:pPr>
      <w:r>
        <w:rPr>
          <w:rFonts w:hint="eastAsia"/>
          <w:rtl/>
        </w:rPr>
        <w:t>____________________</w:t>
      </w:r>
    </w:p>
    <w:p w:rsidR="00C10AE1" w:rsidRDefault="00066653" w:rsidP="00D45AA3">
      <w:pPr>
        <w:pStyle w:val="libFootnote0"/>
        <w:rPr>
          <w:rtl/>
        </w:rPr>
      </w:pPr>
      <w:r>
        <w:rPr>
          <w:rtl/>
        </w:rPr>
        <w:t>(1)</w:t>
      </w:r>
      <w:r w:rsidR="008062F6">
        <w:rPr>
          <w:rtl/>
        </w:rPr>
        <w:t xml:space="preserve"> ق:</w:t>
      </w:r>
      <w:r>
        <w:rPr>
          <w:rtl/>
        </w:rPr>
        <w:t>225</w:t>
      </w:r>
      <w:r w:rsidR="008062F6">
        <w:rPr>
          <w:rtl/>
        </w:rPr>
        <w:t>/</w:t>
      </w:r>
      <w:r>
        <w:rPr>
          <w:rtl/>
        </w:rPr>
        <w:t>39</w:t>
      </w:r>
      <w:r w:rsidR="008062F6">
        <w:rPr>
          <w:rtl/>
        </w:rPr>
        <w:t>/</w:t>
      </w:r>
      <w:r>
        <w:rPr>
          <w:rtl/>
        </w:rPr>
        <w:t>3</w:t>
      </w:r>
      <w:r w:rsidR="008062F6">
        <w:rPr>
          <w:rtl/>
        </w:rPr>
        <w:t>،ج:</w:t>
      </w:r>
      <w:r>
        <w:rPr>
          <w:rtl/>
        </w:rPr>
        <w:t>121</w:t>
      </w:r>
      <w:r w:rsidR="008062F6">
        <w:rPr>
          <w:rtl/>
        </w:rPr>
        <w:t>/</w:t>
      </w:r>
      <w:r>
        <w:rPr>
          <w:rtl/>
        </w:rPr>
        <w:t>7</w:t>
      </w:r>
      <w:r w:rsidR="008062F6">
        <w:rPr>
          <w:rtl/>
        </w:rPr>
        <w:t>.</w:t>
      </w:r>
    </w:p>
    <w:p w:rsidR="00C10AE1" w:rsidRDefault="00066653" w:rsidP="00D45AA3">
      <w:pPr>
        <w:pStyle w:val="libFootnote0"/>
        <w:rPr>
          <w:rtl/>
        </w:rPr>
      </w:pPr>
      <w:r>
        <w:rPr>
          <w:rtl/>
        </w:rPr>
        <w:t>(2)</w:t>
      </w:r>
      <w:r w:rsidR="008062F6">
        <w:rPr>
          <w:rtl/>
        </w:rPr>
        <w:t xml:space="preserve"> ق:</w:t>
      </w:r>
      <w:r>
        <w:rPr>
          <w:rtl/>
        </w:rPr>
        <w:t>308</w:t>
      </w:r>
      <w:r w:rsidR="008062F6">
        <w:rPr>
          <w:rtl/>
        </w:rPr>
        <w:t>/</w:t>
      </w:r>
      <w:r>
        <w:rPr>
          <w:rtl/>
        </w:rPr>
        <w:t>44</w:t>
      </w:r>
      <w:r w:rsidR="008062F6">
        <w:rPr>
          <w:rtl/>
        </w:rPr>
        <w:t>/</w:t>
      </w:r>
      <w:r>
        <w:rPr>
          <w:rtl/>
        </w:rPr>
        <w:t>11</w:t>
      </w:r>
      <w:r w:rsidR="008062F6">
        <w:rPr>
          <w:rtl/>
        </w:rPr>
        <w:t>،ج:</w:t>
      </w:r>
      <w:r>
        <w:rPr>
          <w:rtl/>
        </w:rPr>
        <w:t>250</w:t>
      </w:r>
      <w:r w:rsidR="008062F6">
        <w:rPr>
          <w:rtl/>
        </w:rPr>
        <w:t>/</w:t>
      </w:r>
      <w:r>
        <w:rPr>
          <w:rtl/>
        </w:rPr>
        <w:t>48</w:t>
      </w:r>
      <w:r w:rsidR="008062F6">
        <w:rPr>
          <w:rtl/>
        </w:rPr>
        <w:t>.</w:t>
      </w:r>
    </w:p>
    <w:p w:rsidR="00C10AE1" w:rsidRDefault="00066653" w:rsidP="00D45AA3">
      <w:pPr>
        <w:pStyle w:val="libFootnote0"/>
        <w:rPr>
          <w:rtl/>
        </w:rPr>
      </w:pPr>
      <w:r>
        <w:rPr>
          <w:rtl/>
        </w:rPr>
        <w:t>(3)</w:t>
      </w:r>
      <w:r w:rsidR="008062F6">
        <w:rPr>
          <w:rtl/>
        </w:rPr>
        <w:t xml:space="preserve"> ق:</w:t>
      </w:r>
      <w:r>
        <w:rPr>
          <w:rtl/>
        </w:rPr>
        <w:t>79</w:t>
      </w:r>
      <w:r w:rsidR="008062F6">
        <w:rPr>
          <w:rtl/>
        </w:rPr>
        <w:t>/</w:t>
      </w:r>
      <w:r>
        <w:rPr>
          <w:rtl/>
        </w:rPr>
        <w:t>18</w:t>
      </w:r>
      <w:r w:rsidR="008062F6">
        <w:rPr>
          <w:rtl/>
        </w:rPr>
        <w:t>/</w:t>
      </w:r>
      <w:r>
        <w:rPr>
          <w:rtl/>
        </w:rPr>
        <w:t>12</w:t>
      </w:r>
      <w:r w:rsidR="008062F6">
        <w:rPr>
          <w:rtl/>
        </w:rPr>
        <w:t>،ج:</w:t>
      </w:r>
      <w:r>
        <w:rPr>
          <w:rtl/>
        </w:rPr>
        <w:t>267</w:t>
      </w:r>
      <w:r w:rsidR="008062F6">
        <w:rPr>
          <w:rtl/>
        </w:rPr>
        <w:t>/</w:t>
      </w:r>
      <w:r>
        <w:rPr>
          <w:rtl/>
        </w:rPr>
        <w:t>49</w:t>
      </w:r>
      <w:r w:rsidR="008062F6">
        <w:rPr>
          <w:rtl/>
        </w:rPr>
        <w:t>.</w:t>
      </w:r>
    </w:p>
    <w:p w:rsidR="00C10AE1" w:rsidRDefault="00066653" w:rsidP="00D45AA3">
      <w:pPr>
        <w:pStyle w:val="libFootnote0"/>
        <w:rPr>
          <w:rtl/>
        </w:rPr>
      </w:pPr>
      <w:r>
        <w:rPr>
          <w:rtl/>
        </w:rPr>
        <w:t>(4)</w:t>
      </w:r>
      <w:r w:rsidR="008062F6">
        <w:rPr>
          <w:rtl/>
        </w:rPr>
        <w:t xml:space="preserve"> ق:</w:t>
      </w:r>
      <w:r>
        <w:rPr>
          <w:rtl/>
        </w:rPr>
        <w:t>228</w:t>
      </w:r>
      <w:r w:rsidR="008062F6">
        <w:rPr>
          <w:rtl/>
        </w:rPr>
        <w:t>/</w:t>
      </w:r>
      <w:r>
        <w:rPr>
          <w:rtl/>
        </w:rPr>
        <w:t>41</w:t>
      </w:r>
      <w:r w:rsidR="008062F6">
        <w:rPr>
          <w:rtl/>
        </w:rPr>
        <w:t>/</w:t>
      </w:r>
      <w:r>
        <w:rPr>
          <w:rtl/>
        </w:rPr>
        <w:t>3</w:t>
      </w:r>
      <w:r w:rsidR="008062F6">
        <w:rPr>
          <w:rtl/>
        </w:rPr>
        <w:t>،ج:</w:t>
      </w:r>
      <w:r>
        <w:rPr>
          <w:rtl/>
        </w:rPr>
        <w:t>131</w:t>
      </w:r>
      <w:r w:rsidR="008062F6">
        <w:rPr>
          <w:rtl/>
        </w:rPr>
        <w:t>/</w:t>
      </w:r>
      <w:r>
        <w:rPr>
          <w:rtl/>
        </w:rPr>
        <w:t>7</w:t>
      </w:r>
      <w:r w:rsidR="008062F6">
        <w:rPr>
          <w:rtl/>
        </w:rPr>
        <w:t>.</w:t>
      </w:r>
    </w:p>
    <w:p w:rsidR="00C10AE1" w:rsidRDefault="00066653" w:rsidP="00D45AA3">
      <w:pPr>
        <w:pStyle w:val="libFootnote0"/>
        <w:rPr>
          <w:rtl/>
        </w:rPr>
      </w:pPr>
      <w:r>
        <w:rPr>
          <w:rtl/>
        </w:rPr>
        <w:t>(5)</w:t>
      </w:r>
      <w:r w:rsidR="008062F6">
        <w:rPr>
          <w:rtl/>
        </w:rPr>
        <w:t xml:space="preserve"> </w:t>
      </w:r>
      <w:r w:rsidR="0078437F">
        <w:rPr>
          <w:rtl/>
        </w:rPr>
        <w:t>سورة</w:t>
      </w:r>
      <w:r w:rsidR="008062F6">
        <w:rPr>
          <w:rtl/>
        </w:rPr>
        <w:t xml:space="preserve"> الزمر/ال</w:t>
      </w:r>
      <w:r w:rsidR="00E5742D">
        <w:rPr>
          <w:rtl/>
        </w:rPr>
        <w:t>أي</w:t>
      </w:r>
      <w:r w:rsidR="00AE5F50">
        <w:rPr>
          <w:rtl/>
        </w:rPr>
        <w:t>ة</w:t>
      </w:r>
      <w:r w:rsidR="008062F6">
        <w:rPr>
          <w:rtl/>
        </w:rPr>
        <w:t xml:space="preserve"> </w:t>
      </w:r>
      <w:r>
        <w:rPr>
          <w:rtl/>
        </w:rPr>
        <w:t>60</w:t>
      </w:r>
      <w:r w:rsidR="008062F6">
        <w:rPr>
          <w:rtl/>
        </w:rPr>
        <w:t xml:space="preserve"> و </w:t>
      </w:r>
      <w:r>
        <w:rPr>
          <w:rtl/>
        </w:rPr>
        <w:t>61</w:t>
      </w:r>
      <w:r w:rsidR="008062F6">
        <w:rPr>
          <w:rtl/>
        </w:rPr>
        <w:t>.</w:t>
      </w:r>
    </w:p>
    <w:p w:rsidR="00C10AE1" w:rsidRDefault="00066653" w:rsidP="00D45AA3">
      <w:pPr>
        <w:pStyle w:val="libFootnote0"/>
        <w:rPr>
          <w:rtl/>
        </w:rPr>
      </w:pPr>
      <w:r>
        <w:rPr>
          <w:rtl/>
        </w:rPr>
        <w:t>(6)</w:t>
      </w:r>
      <w:r w:rsidR="008062F6">
        <w:rPr>
          <w:rtl/>
        </w:rPr>
        <w:t xml:space="preserve"> </w:t>
      </w:r>
      <w:r w:rsidR="0078437F">
        <w:rPr>
          <w:rtl/>
        </w:rPr>
        <w:t>سورة</w:t>
      </w:r>
      <w:r w:rsidR="008062F6">
        <w:rPr>
          <w:rtl/>
        </w:rPr>
        <w:t xml:space="preserve"> الزمر/ال</w:t>
      </w:r>
      <w:r w:rsidR="00E5742D">
        <w:rPr>
          <w:rtl/>
        </w:rPr>
        <w:t>أي</w:t>
      </w:r>
      <w:r w:rsidR="00AE5F50">
        <w:rPr>
          <w:rtl/>
        </w:rPr>
        <w:t>ة</w:t>
      </w:r>
      <w:r w:rsidR="008062F6">
        <w:rPr>
          <w:rtl/>
        </w:rPr>
        <w:t xml:space="preserve"> </w:t>
      </w:r>
      <w:r>
        <w:rPr>
          <w:rtl/>
        </w:rPr>
        <w:t>71</w:t>
      </w:r>
      <w:r w:rsidR="008062F6">
        <w:rPr>
          <w:rtl/>
        </w:rPr>
        <w:t>-</w:t>
      </w:r>
      <w:r>
        <w:rPr>
          <w:rtl/>
        </w:rPr>
        <w:t>73</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w:t>
      </w:r>
      <w:r w:rsidR="0078437F">
        <w:rPr>
          <w:rtl/>
        </w:rPr>
        <w:t>سورة</w:t>
      </w:r>
      <w:r>
        <w:rPr>
          <w:rtl/>
        </w:rPr>
        <w:t xml:space="preserve"> بن ک</w:t>
      </w:r>
      <w:r w:rsidR="00AE5F50">
        <w:rPr>
          <w:rtl/>
        </w:rPr>
        <w:t>لي</w:t>
      </w:r>
      <w:r>
        <w:rPr>
          <w:rFonts w:hint="eastAsia"/>
          <w:rtl/>
        </w:rPr>
        <w:t>ب</w:t>
      </w:r>
      <w:r>
        <w:rPr>
          <w:rtl/>
        </w:rPr>
        <w:t xml:space="preserve"> قال: سألت أبا جعفر </w:t>
      </w:r>
      <w:r w:rsidR="00BE14E3" w:rsidRPr="00BE14E3">
        <w:rPr>
          <w:rStyle w:val="libAlaemChar"/>
          <w:rtl/>
        </w:rPr>
        <w:t>عليه‌السلام</w:t>
      </w:r>
      <w:r>
        <w:rPr>
          <w:rtl/>
        </w:rPr>
        <w:t xml:space="preserve"> عن هذه ال</w:t>
      </w:r>
      <w:r w:rsidR="00E5742D">
        <w:rPr>
          <w:rtl/>
        </w:rPr>
        <w:t>أي</w:t>
      </w:r>
      <w:r w:rsidR="00AE5F50">
        <w:rPr>
          <w:rtl/>
        </w:rPr>
        <w:t>ة</w:t>
      </w:r>
      <w:r>
        <w:rPr>
          <w:rtl/>
        </w:rPr>
        <w:t xml:space="preserve"> فقال:کلّ إمام انتحل </w:t>
      </w:r>
      <w:r w:rsidR="00DD1AF8">
        <w:rPr>
          <w:rtl/>
        </w:rPr>
        <w:t>إمامة</w:t>
      </w:r>
      <w:r>
        <w:rPr>
          <w:rtl/>
        </w:rPr>
        <w:t xml:space="preserve"> </w:t>
      </w:r>
      <w:r w:rsidR="00AE5F50">
        <w:rPr>
          <w:rtl/>
        </w:rPr>
        <w:t>لي</w:t>
      </w:r>
      <w:r>
        <w:rPr>
          <w:rFonts w:hint="eastAsia"/>
          <w:rtl/>
        </w:rPr>
        <w:t>ست</w:t>
      </w:r>
      <w:r>
        <w:rPr>
          <w:rtl/>
        </w:rPr>
        <w:t xml:space="preserve"> له من اللّه،قلت:و إن کان </w:t>
      </w:r>
      <w:r w:rsidR="008A378F">
        <w:rPr>
          <w:rtl/>
        </w:rPr>
        <w:t>علوي</w:t>
      </w:r>
      <w:r>
        <w:rPr>
          <w:rFonts w:hint="eastAsia"/>
          <w:rtl/>
        </w:rPr>
        <w:t>ا؟قال</w:t>
      </w:r>
      <w:r>
        <w:rPr>
          <w:rtl/>
        </w:rPr>
        <w:t xml:space="preserve">:و إن کان </w:t>
      </w:r>
      <w:r w:rsidR="008A378F">
        <w:rPr>
          <w:rtl/>
        </w:rPr>
        <w:t>علوي</w:t>
      </w:r>
      <w:r>
        <w:rPr>
          <w:rFonts w:hint="eastAsia"/>
          <w:rtl/>
        </w:rPr>
        <w:t>ا،قلت</w:t>
      </w:r>
      <w:r>
        <w:rPr>
          <w:rtl/>
        </w:rPr>
        <w:t>:و إن کان فاطم</w:t>
      </w:r>
      <w:r>
        <w:rPr>
          <w:rFonts w:hint="cs"/>
          <w:rtl/>
        </w:rPr>
        <w:t>یّ</w:t>
      </w:r>
      <w:r>
        <w:rPr>
          <w:rFonts w:hint="eastAsia"/>
          <w:rtl/>
        </w:rPr>
        <w:t>ا؟قال</w:t>
      </w:r>
      <w:r>
        <w:rPr>
          <w:rtl/>
        </w:rPr>
        <w:t>:و إن کان فاطم</w:t>
      </w:r>
      <w:r>
        <w:rPr>
          <w:rFonts w:hint="cs"/>
          <w:rtl/>
        </w:rPr>
        <w:t>یّ</w:t>
      </w:r>
      <w:r>
        <w:rPr>
          <w:rFonts w:hint="eastAsia"/>
          <w:rtl/>
        </w:rPr>
        <w:t>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2712E">
      <w:pPr>
        <w:pStyle w:val="libCenterBold1"/>
        <w:rPr>
          <w:rtl/>
        </w:rPr>
      </w:pPr>
      <w:r>
        <w:rPr>
          <w:rFonts w:hint="eastAsia"/>
          <w:rtl/>
        </w:rPr>
        <w:t>مدح</w:t>
      </w:r>
      <w:r>
        <w:rPr>
          <w:rtl/>
        </w:rPr>
        <w:t xml:space="preserve"> التقو</w:t>
      </w:r>
      <w:r>
        <w:rPr>
          <w:rFonts w:hint="cs"/>
          <w:rtl/>
        </w:rPr>
        <w:t>ی</w:t>
      </w:r>
      <w:r>
        <w:rPr>
          <w:rtl/>
        </w:rPr>
        <w:t xml:space="preserve"> و المتّق</w:t>
      </w:r>
      <w:r>
        <w:rPr>
          <w:rFonts w:hint="cs"/>
          <w:rtl/>
        </w:rPr>
        <w:t>ی</w:t>
      </w:r>
      <w:r>
        <w:rPr>
          <w:rFonts w:hint="eastAsia"/>
          <w:rtl/>
        </w:rPr>
        <w:t>ن</w:t>
      </w:r>
    </w:p>
    <w:p w:rsidR="00C10AE1" w:rsidRDefault="008062F6" w:rsidP="0082712E">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الحثّ ع</w:t>
      </w:r>
      <w:r w:rsidR="00AE5F50">
        <w:rPr>
          <w:rtl/>
        </w:rPr>
        <w:t>ل</w:t>
      </w:r>
      <w:r w:rsidR="0082712E">
        <w:rPr>
          <w:rFonts w:hint="cs"/>
          <w:rtl/>
        </w:rPr>
        <w:t>ى</w:t>
      </w:r>
      <w:r>
        <w:rPr>
          <w:rtl/>
        </w:rPr>
        <w:t xml:space="preserve"> التقو</w:t>
      </w:r>
      <w:r>
        <w:rPr>
          <w:rFonts w:hint="cs"/>
          <w:rtl/>
        </w:rPr>
        <w:t>ی</w:t>
      </w:r>
      <w:r>
        <w:rPr>
          <w:rtl/>
        </w:rPr>
        <w:t xml:space="preserve"> </w:t>
      </w:r>
      <w:r w:rsidR="00AE5F50">
        <w:rPr>
          <w:rtl/>
        </w:rPr>
        <w:t>في</w:t>
      </w:r>
      <w:r>
        <w:rPr>
          <w:rtl/>
        </w:rPr>
        <w:t xml:space="preserve"> أول </w:t>
      </w:r>
      <w:r w:rsidR="0078437F">
        <w:rPr>
          <w:rtl/>
        </w:rPr>
        <w:t>خطبة</w:t>
      </w:r>
      <w:r>
        <w:rPr>
          <w:rtl/>
        </w:rPr>
        <w:t xml:space="preserve"> </w:t>
      </w:r>
      <w:r w:rsidR="00600154">
        <w:rPr>
          <w:rtl/>
        </w:rPr>
        <w:t>خطبها</w:t>
      </w:r>
      <w:r>
        <w:rPr>
          <w:rtl/>
        </w:rPr>
        <w:t xml:space="preserve"> </w:t>
      </w:r>
      <w:r w:rsidR="00AE5F50">
        <w:rPr>
          <w:rtl/>
        </w:rPr>
        <w:t>في</w:t>
      </w:r>
      <w:r>
        <w:rPr>
          <w:rtl/>
        </w:rPr>
        <w:t xml:space="preserve"> ال</w:t>
      </w:r>
      <w:r w:rsidR="00E5742D">
        <w:rPr>
          <w:rtl/>
        </w:rPr>
        <w:t>مدینة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کلمات</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أ</w:t>
      </w:r>
      <w:r w:rsidR="00FC740C">
        <w:rPr>
          <w:rtl/>
        </w:rPr>
        <w:t>ولادة</w:t>
      </w:r>
      <w:r>
        <w:rPr>
          <w:rtl/>
        </w:rPr>
        <w:t xml:space="preserve"> </w:t>
      </w:r>
      <w:r w:rsidR="00BE14E3" w:rsidRPr="00BE14E3">
        <w:rPr>
          <w:rStyle w:val="libAlaemChar"/>
          <w:rtl/>
        </w:rPr>
        <w:t>عليهم‌السلام</w:t>
      </w:r>
      <w:r>
        <w:rPr>
          <w:rtl/>
        </w:rPr>
        <w:t xml:space="preserve"> </w:t>
      </w:r>
      <w:r w:rsidR="00AE5F50">
        <w:rPr>
          <w:rtl/>
        </w:rPr>
        <w:t>في</w:t>
      </w:r>
      <w:r>
        <w:rPr>
          <w:rtl/>
        </w:rPr>
        <w:t xml:space="preserve"> التقو</w:t>
      </w:r>
      <w:r>
        <w:rPr>
          <w:rFonts w:hint="cs"/>
          <w:rtl/>
        </w:rPr>
        <w:t>ی</w:t>
      </w:r>
      <w:r>
        <w:rPr>
          <w:rtl/>
        </w:rPr>
        <w:t xml:space="preserve"> و الحثّ ع</w:t>
      </w:r>
      <w:r w:rsidR="00AE5F50">
        <w:rPr>
          <w:rtl/>
        </w:rPr>
        <w:t>لي</w:t>
      </w:r>
      <w:r>
        <w:rPr>
          <w:rFonts w:hint="eastAsia"/>
          <w:rtl/>
        </w:rPr>
        <w:t>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تقدّم </w:t>
      </w:r>
      <w:r w:rsidR="00AE5F50">
        <w:rPr>
          <w:rtl/>
        </w:rPr>
        <w:t>في</w:t>
      </w:r>
      <w:r w:rsidR="00560572" w:rsidRPr="0082712E">
        <w:rPr>
          <w:rFonts w:hint="eastAsia"/>
          <w:rtl/>
        </w:rPr>
        <w:t>(</w:t>
      </w:r>
      <w:r w:rsidRPr="0082712E">
        <w:rPr>
          <w:rFonts w:hint="eastAsia"/>
          <w:rtl/>
        </w:rPr>
        <w:t>عقب</w:t>
      </w:r>
      <w:r w:rsidR="00560572" w:rsidRPr="0082712E">
        <w:rPr>
          <w:rFonts w:hint="eastAsia"/>
          <w:rtl/>
        </w:rPr>
        <w:t>)</w:t>
      </w:r>
      <w:r>
        <w:rPr>
          <w:rFonts w:hint="eastAsia"/>
          <w:rtl/>
        </w:rPr>
        <w:t>حک</w:t>
      </w:r>
      <w:r w:rsidR="00E5742D">
        <w:rPr>
          <w:rFonts w:hint="eastAsia"/>
          <w:rtl/>
        </w:rPr>
        <w:t>أي</w:t>
      </w:r>
      <w:r w:rsidR="00AE5F50">
        <w:rPr>
          <w:rFonts w:hint="eastAsia"/>
          <w:rtl/>
        </w:rPr>
        <w:t>ة</w:t>
      </w:r>
      <w:r>
        <w:rPr>
          <w:rtl/>
        </w:rPr>
        <w:t xml:space="preserve"> الرجل الاسرائ</w:t>
      </w:r>
      <w:r>
        <w:rPr>
          <w:rFonts w:hint="cs"/>
          <w:rtl/>
        </w:rPr>
        <w:t>ی</w:t>
      </w:r>
      <w:r w:rsidR="00AE5F50">
        <w:rPr>
          <w:rFonts w:hint="eastAsia"/>
          <w:rtl/>
        </w:rPr>
        <w:t>لي</w:t>
      </w:r>
      <w:r>
        <w:rPr>
          <w:rtl/>
        </w:rPr>
        <w:t xml:space="preserve"> </w:t>
      </w:r>
      <w:r w:rsidR="00772E38">
        <w:rPr>
          <w:rtl/>
        </w:rPr>
        <w:t>الذي</w:t>
      </w:r>
      <w:r>
        <w:rPr>
          <w:rtl/>
        </w:rPr>
        <w:t xml:space="preserve"> کان </w:t>
      </w:r>
      <w:r>
        <w:rPr>
          <w:rFonts w:hint="cs"/>
          <w:rtl/>
        </w:rPr>
        <w:t>ی</w:t>
      </w:r>
      <w:r>
        <w:rPr>
          <w:rFonts w:hint="eastAsia"/>
          <w:rtl/>
        </w:rPr>
        <w:t>کثر</w:t>
      </w:r>
      <w:r>
        <w:rPr>
          <w:rtl/>
        </w:rPr>
        <w:t xml:space="preserve"> من قول</w:t>
      </w:r>
      <w:r w:rsidR="00560572" w:rsidRPr="0082712E">
        <w:rPr>
          <w:rtl/>
        </w:rPr>
        <w:t>(</w:t>
      </w:r>
      <w:r w:rsidRPr="0082712E">
        <w:rPr>
          <w:rtl/>
        </w:rPr>
        <w:t>الحمد للّه ربّ العالم</w:t>
      </w:r>
      <w:r w:rsidRPr="0082712E">
        <w:rPr>
          <w:rFonts w:hint="cs"/>
          <w:rtl/>
        </w:rPr>
        <w:t>ی</w:t>
      </w:r>
      <w:r w:rsidRPr="0082712E">
        <w:rPr>
          <w:rFonts w:hint="eastAsia"/>
          <w:rtl/>
        </w:rPr>
        <w:t>ن</w:t>
      </w:r>
      <w:r w:rsidRPr="0082712E">
        <w:rPr>
          <w:rtl/>
        </w:rPr>
        <w:t xml:space="preserve"> و ال</w:t>
      </w:r>
      <w:r w:rsidR="00E5742D" w:rsidRPr="0082712E">
        <w:rPr>
          <w:rtl/>
        </w:rPr>
        <w:t>عاقبة</w:t>
      </w:r>
      <w:r w:rsidRPr="0082712E">
        <w:rPr>
          <w:rtl/>
        </w:rPr>
        <w:t xml:space="preserve"> للمتّق</w:t>
      </w:r>
      <w:r w:rsidRPr="0082712E">
        <w:rPr>
          <w:rFonts w:hint="cs"/>
          <w:rtl/>
        </w:rPr>
        <w:t>ی</w:t>
      </w:r>
      <w:r w:rsidRPr="0082712E">
        <w:rPr>
          <w:rFonts w:hint="eastAsia"/>
          <w:rtl/>
        </w:rPr>
        <w:t>ن</w:t>
      </w:r>
      <w:r w:rsidR="00560572" w:rsidRPr="0082712E">
        <w:rPr>
          <w:rFonts w:hint="eastAsia"/>
          <w:rtl/>
        </w:rPr>
        <w:t>)</w:t>
      </w:r>
      <w:r w:rsidRPr="0082712E">
        <w:rPr>
          <w:rtl/>
        </w:rPr>
        <w:t>.</w:t>
      </w:r>
    </w:p>
    <w:p w:rsidR="00C10AE1" w:rsidRDefault="008062F6" w:rsidP="008062F6">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لا تقولوا انّ محمّدا </w:t>
      </w:r>
      <w:r w:rsidR="00BE14E3" w:rsidRPr="00BE14E3">
        <w:rPr>
          <w:rStyle w:val="libAlaemChar"/>
          <w:rtl/>
        </w:rPr>
        <w:t>صلى‌الله‌عليه‌وآله‌وسلم</w:t>
      </w:r>
      <w:r>
        <w:rPr>
          <w:rtl/>
        </w:rPr>
        <w:t xml:space="preserve"> منّا فو اللّه ما </w:t>
      </w:r>
      <w:r w:rsidR="0082712E">
        <w:rPr>
          <w:rtl/>
        </w:rPr>
        <w:t>أوليائي</w:t>
      </w:r>
      <w:r>
        <w:rPr>
          <w:rtl/>
        </w:rPr>
        <w:t xml:space="preserve"> منکم و لا من غ</w:t>
      </w:r>
      <w:r>
        <w:rPr>
          <w:rFonts w:hint="cs"/>
          <w:rtl/>
        </w:rPr>
        <w:t>ی</w:t>
      </w:r>
      <w:r>
        <w:rPr>
          <w:rFonts w:hint="eastAsia"/>
          <w:rtl/>
        </w:rPr>
        <w:t>رکم</w:t>
      </w:r>
      <w:r>
        <w:rPr>
          <w:rtl/>
        </w:rPr>
        <w:t xml:space="preserve"> الاّ المتّقون </w:t>
      </w:r>
      <w:r w:rsidR="00066653" w:rsidRPr="00066653">
        <w:rPr>
          <w:rStyle w:val="libFootnotenumChar"/>
          <w:rtl/>
        </w:rPr>
        <w:t>(4)</w:t>
      </w:r>
      <w:r>
        <w:rPr>
          <w:rtl/>
        </w:rPr>
        <w:t>.</w:t>
      </w:r>
    </w:p>
    <w:p w:rsidR="00C10AE1" w:rsidRDefault="008062F6" w:rsidP="008062F6">
      <w:pPr>
        <w:pStyle w:val="libNormal"/>
        <w:rPr>
          <w:rtl/>
        </w:rPr>
      </w:pPr>
      <w:r>
        <w:rPr>
          <w:rFonts w:hint="eastAsia"/>
          <w:rtl/>
        </w:rPr>
        <w:t>و</w:t>
      </w:r>
      <w:r>
        <w:rPr>
          <w:rtl/>
        </w:rPr>
        <w:t xml:space="preserve"> عنه </w:t>
      </w:r>
      <w:r w:rsidR="00BE14E3" w:rsidRPr="00BE14E3">
        <w:rPr>
          <w:rStyle w:val="libAlaemChar"/>
          <w:rtl/>
        </w:rPr>
        <w:t>صلى‌الله‌عليه‌وآله‌وسلم</w:t>
      </w:r>
      <w:r>
        <w:rPr>
          <w:rtl/>
        </w:rPr>
        <w:t>: ألا و انّ خ</w:t>
      </w:r>
      <w:r>
        <w:rPr>
          <w:rFonts w:hint="cs"/>
          <w:rtl/>
        </w:rPr>
        <w:t>ی</w:t>
      </w:r>
      <w:r>
        <w:rPr>
          <w:rFonts w:hint="eastAsia"/>
          <w:rtl/>
        </w:rPr>
        <w:t>رکم</w:t>
      </w:r>
      <w:r>
        <w:rPr>
          <w:rtl/>
        </w:rPr>
        <w:t xml:space="preserve"> عند اللّه و أکرمکم ع</w:t>
      </w:r>
      <w:r w:rsidR="00AE5F50">
        <w:rPr>
          <w:rtl/>
        </w:rPr>
        <w:t>لي</w:t>
      </w:r>
      <w:r>
        <w:rPr>
          <w:rFonts w:hint="eastAsia"/>
          <w:rtl/>
        </w:rPr>
        <w:t>ه</w:t>
      </w:r>
      <w:r>
        <w:rPr>
          <w:rtl/>
        </w:rPr>
        <w:t xml:space="preserve"> </w:t>
      </w:r>
      <w:r w:rsidR="00444506">
        <w:rPr>
          <w:rtl/>
        </w:rPr>
        <w:t>ال</w:t>
      </w:r>
      <w:r w:rsidR="00D650FA">
        <w:rPr>
          <w:rtl/>
        </w:rPr>
        <w:t>يوم</w:t>
      </w:r>
      <w:r>
        <w:rPr>
          <w:rtl/>
        </w:rPr>
        <w:t xml:space="preserve"> أتقاکم و أطوعکم له </w:t>
      </w:r>
      <w:r w:rsidR="00066653" w:rsidRPr="00066653">
        <w:rPr>
          <w:rStyle w:val="libFootnotenumChar"/>
          <w:rtl/>
        </w:rPr>
        <w:t>(5)</w:t>
      </w:r>
      <w:r>
        <w:rPr>
          <w:rtl/>
        </w:rPr>
        <w:t>.</w:t>
      </w:r>
    </w:p>
    <w:p w:rsidR="00C10AE1" w:rsidRDefault="008062F6" w:rsidP="0082712E">
      <w:pPr>
        <w:pStyle w:val="libNormal"/>
        <w:rPr>
          <w:rtl/>
        </w:rPr>
      </w:pPr>
      <w:r>
        <w:rPr>
          <w:rFonts w:hint="eastAsia"/>
          <w:rtl/>
        </w:rPr>
        <w:t>و</w:t>
      </w:r>
      <w:r>
        <w:rPr>
          <w:rtl/>
        </w:rPr>
        <w:t xml:space="preserve"> تقدّم </w:t>
      </w:r>
      <w:r w:rsidR="00AE5F50">
        <w:rPr>
          <w:rtl/>
        </w:rPr>
        <w:t>في</w:t>
      </w:r>
      <w:r w:rsidR="00560572" w:rsidRPr="0082712E">
        <w:rPr>
          <w:rFonts w:hint="eastAsia"/>
          <w:rtl/>
        </w:rPr>
        <w:t>(</w:t>
      </w:r>
      <w:r w:rsidRPr="0082712E">
        <w:rPr>
          <w:rFonts w:hint="eastAsia"/>
          <w:rtl/>
        </w:rPr>
        <w:t>ذرر</w:t>
      </w:r>
      <w:r w:rsidR="00560572" w:rsidRPr="0082712E">
        <w:rPr>
          <w:rFonts w:hint="eastAsia"/>
          <w:rtl/>
        </w:rPr>
        <w:t>)</w:t>
      </w:r>
      <w:r w:rsidR="0082712E">
        <w:rPr>
          <w:rFonts w:hint="cs"/>
          <w:rtl/>
        </w:rPr>
        <w:t xml:space="preserve"> </w:t>
      </w: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ل</w:t>
      </w:r>
      <w:r w:rsidR="00066653">
        <w:rPr>
          <w:rtl/>
        </w:rPr>
        <w:t>أبي</w:t>
      </w:r>
      <w:r>
        <w:rPr>
          <w:rtl/>
        </w:rPr>
        <w:t xml:space="preserve"> ذر: و لو انّ السماوات و الأرض کانتا ع</w:t>
      </w:r>
      <w:r w:rsidR="00AE5F50">
        <w:rPr>
          <w:rtl/>
        </w:rPr>
        <w:t>ل</w:t>
      </w:r>
      <w:r w:rsidR="0082712E">
        <w:rPr>
          <w:rFonts w:hint="cs"/>
          <w:rtl/>
        </w:rPr>
        <w:t>ى</w:t>
      </w:r>
      <w:r>
        <w:rPr>
          <w:rtl/>
        </w:rPr>
        <w:t xml:space="preserve"> عبد رتقا ثمّ اتّق</w:t>
      </w:r>
      <w:r>
        <w:rPr>
          <w:rFonts w:hint="cs"/>
          <w:rtl/>
        </w:rPr>
        <w:t>ی</w:t>
      </w:r>
      <w:r>
        <w:rPr>
          <w:rtl/>
        </w:rPr>
        <w:t xml:space="preserve"> اللّه لجعل اللّه له </w:t>
      </w:r>
      <w:r w:rsidR="00AE5F50">
        <w:rPr>
          <w:rtl/>
        </w:rPr>
        <w:t>في</w:t>
      </w:r>
      <w:r>
        <w:rPr>
          <w:rFonts w:hint="eastAsia"/>
          <w:rtl/>
        </w:rPr>
        <w:t>هما</w:t>
      </w:r>
      <w:r>
        <w:rPr>
          <w:rtl/>
        </w:rPr>
        <w:t xml:space="preserve"> مخرجا و لا </w:t>
      </w:r>
      <w:r>
        <w:rPr>
          <w:rFonts w:hint="cs"/>
          <w:rtl/>
        </w:rPr>
        <w:t>ی</w:t>
      </w:r>
      <w:r>
        <w:rPr>
          <w:rFonts w:hint="eastAsia"/>
          <w:rtl/>
        </w:rPr>
        <w:t>ؤنسنّک</w:t>
      </w:r>
      <w:r>
        <w:rPr>
          <w:rtl/>
        </w:rPr>
        <w:t xml:space="preserve"> الاّ الحق و لا </w:t>
      </w:r>
      <w:r>
        <w:rPr>
          <w:rFonts w:hint="cs"/>
          <w:rtl/>
        </w:rPr>
        <w:t>ی</w:t>
      </w:r>
      <w:r>
        <w:rPr>
          <w:rFonts w:hint="eastAsia"/>
          <w:rtl/>
        </w:rPr>
        <w:t>وحشنّک</w:t>
      </w:r>
      <w:r w:rsidR="0082712E">
        <w:rPr>
          <w:rtl/>
        </w:rPr>
        <w:t xml:space="preserve"> الاّ الباط</w:t>
      </w:r>
      <w:r w:rsidR="0082712E">
        <w:rPr>
          <w:rFonts w:hint="cs"/>
          <w:rtl/>
        </w:rPr>
        <w:t>ل</w:t>
      </w:r>
      <w:r>
        <w:rPr>
          <w:rtl/>
        </w:rPr>
        <w:t>.</w:t>
      </w:r>
    </w:p>
    <w:p w:rsidR="00C10AE1" w:rsidRDefault="008062F6" w:rsidP="008062F6">
      <w:pPr>
        <w:pStyle w:val="libNormal"/>
        <w:rPr>
          <w:rtl/>
        </w:rPr>
      </w:pPr>
      <w:r>
        <w:rPr>
          <w:rFonts w:hint="eastAsia"/>
          <w:rtl/>
        </w:rPr>
        <w:t>مدح</w:t>
      </w:r>
      <w:r>
        <w:rPr>
          <w:rtl/>
        </w:rPr>
        <w:t xml:space="preserve"> المتّق</w:t>
      </w:r>
      <w:r>
        <w:rPr>
          <w:rFonts w:hint="cs"/>
          <w:rtl/>
        </w:rPr>
        <w:t>ی</w:t>
      </w:r>
      <w:r>
        <w:rPr>
          <w:rFonts w:hint="eastAsia"/>
          <w:rtl/>
        </w:rPr>
        <w:t>ن</w:t>
      </w:r>
      <w:r>
        <w:rPr>
          <w:rtl/>
        </w:rPr>
        <w:t xml:space="preserve"> </w:t>
      </w:r>
      <w:r w:rsidR="00AE5F50">
        <w:rPr>
          <w:rtl/>
        </w:rPr>
        <w:t>في</w:t>
      </w:r>
      <w:r>
        <w:rPr>
          <w:rtl/>
        </w:rPr>
        <w:t xml:space="preserve"> کتاب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محمّد بن </w:t>
      </w:r>
      <w:r w:rsidR="00066653">
        <w:rPr>
          <w:rtl/>
        </w:rPr>
        <w:t>أبي</w:t>
      </w:r>
      <w:r>
        <w:rPr>
          <w:rtl/>
        </w:rPr>
        <w:t xml:space="preserve"> بکر </w:t>
      </w:r>
      <w:r w:rsidR="00066653" w:rsidRPr="00066653">
        <w:rPr>
          <w:rStyle w:val="libFootnotenumChar"/>
          <w:rtl/>
        </w:rPr>
        <w:t>(6)</w:t>
      </w:r>
      <w:r>
        <w:rPr>
          <w:rtl/>
        </w:rPr>
        <w:t>.</w:t>
      </w:r>
    </w:p>
    <w:p w:rsidR="00C10AE1" w:rsidRDefault="008062F6" w:rsidP="008062F6">
      <w:pPr>
        <w:pStyle w:val="libNormal"/>
        <w:rPr>
          <w:rtl/>
        </w:rPr>
      </w:pPr>
      <w:r>
        <w:rPr>
          <w:rFonts w:hint="eastAsia"/>
          <w:rtl/>
        </w:rPr>
        <w:t>باب</w:t>
      </w:r>
      <w:r>
        <w:rPr>
          <w:rtl/>
        </w:rPr>
        <w:t xml:space="preserve"> زهد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تقواه و ورعه </w:t>
      </w:r>
      <w:r w:rsidR="00066653" w:rsidRPr="00066653">
        <w:rPr>
          <w:rStyle w:val="libFootnotenumChar"/>
          <w:rtl/>
        </w:rPr>
        <w:t>(7)</w:t>
      </w:r>
      <w:r>
        <w:rPr>
          <w:rtl/>
        </w:rPr>
        <w:t>.</w:t>
      </w:r>
    </w:p>
    <w:p w:rsidR="0082712E" w:rsidRDefault="00066653" w:rsidP="0082712E">
      <w:pPr>
        <w:pStyle w:val="libLine"/>
        <w:rPr>
          <w:rtl/>
        </w:rPr>
      </w:pPr>
      <w:r>
        <w:rPr>
          <w:rFonts w:hint="eastAsia"/>
          <w:rtl/>
        </w:rPr>
        <w:t>____________________</w:t>
      </w:r>
    </w:p>
    <w:p w:rsidR="00C10AE1" w:rsidRDefault="00066653" w:rsidP="0082712E">
      <w:pPr>
        <w:pStyle w:val="libFootnote0"/>
        <w:rPr>
          <w:rtl/>
        </w:rPr>
      </w:pPr>
      <w:r>
        <w:rPr>
          <w:rtl/>
        </w:rPr>
        <w:t>(1)</w:t>
      </w:r>
      <w:r w:rsidR="008062F6">
        <w:rPr>
          <w:rtl/>
        </w:rPr>
        <w:t xml:space="preserve"> ق:</w:t>
      </w:r>
      <w:r>
        <w:rPr>
          <w:rtl/>
        </w:rPr>
        <w:t>238</w:t>
      </w:r>
      <w:r w:rsidR="008062F6">
        <w:rPr>
          <w:rtl/>
        </w:rPr>
        <w:t>/</w:t>
      </w:r>
      <w:r>
        <w:rPr>
          <w:rtl/>
        </w:rPr>
        <w:t>41</w:t>
      </w:r>
      <w:r w:rsidR="008062F6">
        <w:rPr>
          <w:rtl/>
        </w:rPr>
        <w:t>/</w:t>
      </w:r>
      <w:r>
        <w:rPr>
          <w:rtl/>
        </w:rPr>
        <w:t>3</w:t>
      </w:r>
      <w:r w:rsidR="008062F6">
        <w:rPr>
          <w:rtl/>
        </w:rPr>
        <w:t>،ج:</w:t>
      </w:r>
      <w:r>
        <w:rPr>
          <w:rtl/>
        </w:rPr>
        <w:t>159</w:t>
      </w:r>
      <w:r w:rsidR="008062F6">
        <w:rPr>
          <w:rtl/>
        </w:rPr>
        <w:t>/</w:t>
      </w:r>
      <w:r>
        <w:rPr>
          <w:rtl/>
        </w:rPr>
        <w:t>7</w:t>
      </w:r>
      <w:r w:rsidR="008062F6">
        <w:rPr>
          <w:rtl/>
        </w:rPr>
        <w:t>.</w:t>
      </w:r>
    </w:p>
    <w:p w:rsidR="00C10AE1" w:rsidRDefault="00066653" w:rsidP="0082712E">
      <w:pPr>
        <w:pStyle w:val="libFootnote0"/>
        <w:rPr>
          <w:rtl/>
        </w:rPr>
      </w:pPr>
      <w:r>
        <w:rPr>
          <w:rtl/>
        </w:rPr>
        <w:t>(2)</w:t>
      </w:r>
      <w:r w:rsidR="008062F6">
        <w:rPr>
          <w:rtl/>
        </w:rPr>
        <w:t xml:space="preserve"> ق:</w:t>
      </w:r>
      <w:r>
        <w:rPr>
          <w:rtl/>
        </w:rPr>
        <w:t>431</w:t>
      </w:r>
      <w:r w:rsidR="008062F6">
        <w:rPr>
          <w:rtl/>
        </w:rPr>
        <w:t>/</w:t>
      </w:r>
      <w:r>
        <w:rPr>
          <w:rtl/>
        </w:rPr>
        <w:t>37</w:t>
      </w:r>
      <w:r w:rsidR="008062F6">
        <w:rPr>
          <w:rtl/>
        </w:rPr>
        <w:t>/</w:t>
      </w:r>
      <w:r>
        <w:rPr>
          <w:rtl/>
        </w:rPr>
        <w:t>6</w:t>
      </w:r>
      <w:r w:rsidR="008062F6">
        <w:rPr>
          <w:rtl/>
        </w:rPr>
        <w:t>،ج:</w:t>
      </w:r>
      <w:r>
        <w:rPr>
          <w:rtl/>
        </w:rPr>
        <w:t>126</w:t>
      </w:r>
      <w:r w:rsidR="008062F6">
        <w:rPr>
          <w:rtl/>
        </w:rPr>
        <w:t>/</w:t>
      </w:r>
      <w:r>
        <w:rPr>
          <w:rtl/>
        </w:rPr>
        <w:t>19</w:t>
      </w:r>
      <w:r w:rsidR="008062F6">
        <w:rPr>
          <w:rtl/>
        </w:rPr>
        <w:t>.</w:t>
      </w:r>
    </w:p>
    <w:p w:rsidR="00C10AE1" w:rsidRDefault="00066653" w:rsidP="0082712E">
      <w:pPr>
        <w:pStyle w:val="libFootnote0"/>
        <w:rPr>
          <w:rtl/>
        </w:rPr>
      </w:pPr>
      <w:r>
        <w:rPr>
          <w:rtl/>
        </w:rPr>
        <w:t>(3)</w:t>
      </w:r>
      <w:r w:rsidR="008062F6">
        <w:rPr>
          <w:rtl/>
        </w:rPr>
        <w:t xml:space="preserve"> ق:کتاب ال</w:t>
      </w:r>
      <w:r w:rsidR="00E5742D">
        <w:rPr>
          <w:rtl/>
        </w:rPr>
        <w:t>أي</w:t>
      </w:r>
      <w:r w:rsidR="008062F6">
        <w:rPr>
          <w:rFonts w:hint="eastAsia"/>
          <w:rtl/>
        </w:rPr>
        <w:t>ما</w:t>
      </w:r>
      <w:r w:rsidR="0082712E">
        <w:rPr>
          <w:rFonts w:hint="cs"/>
          <w:rtl/>
        </w:rPr>
        <w:t>ن/</w:t>
      </w:r>
      <w:r>
        <w:rPr>
          <w:rtl/>
        </w:rPr>
        <w:t>95</w:t>
      </w:r>
      <w:r w:rsidR="008062F6">
        <w:rPr>
          <w:rtl/>
        </w:rPr>
        <w:t>/</w:t>
      </w:r>
      <w:r>
        <w:rPr>
          <w:rtl/>
        </w:rPr>
        <w:t>14</w:t>
      </w:r>
      <w:r w:rsidR="008062F6">
        <w:rPr>
          <w:rtl/>
        </w:rPr>
        <w:t>،ج:</w:t>
      </w:r>
      <w:r>
        <w:rPr>
          <w:rtl/>
        </w:rPr>
        <w:t>357</w:t>
      </w:r>
      <w:r w:rsidR="008062F6">
        <w:rPr>
          <w:rtl/>
        </w:rPr>
        <w:t>/</w:t>
      </w:r>
      <w:r>
        <w:rPr>
          <w:rtl/>
        </w:rPr>
        <w:t>67</w:t>
      </w:r>
      <w:r w:rsidR="008062F6">
        <w:rPr>
          <w:rtl/>
        </w:rPr>
        <w:t>.</w:t>
      </w:r>
    </w:p>
    <w:p w:rsidR="00C10AE1" w:rsidRDefault="00066653" w:rsidP="0082712E">
      <w:pPr>
        <w:pStyle w:val="libFootnote0"/>
        <w:rPr>
          <w:rtl/>
        </w:rPr>
      </w:pPr>
      <w:r>
        <w:rPr>
          <w:rtl/>
        </w:rPr>
        <w:t>(4)</w:t>
      </w:r>
      <w:r w:rsidR="008062F6">
        <w:rPr>
          <w:rtl/>
        </w:rPr>
        <w:t xml:space="preserve"> ق:</w:t>
      </w:r>
      <w:r>
        <w:rPr>
          <w:rtl/>
        </w:rPr>
        <w:t>599</w:t>
      </w:r>
      <w:r w:rsidR="008062F6">
        <w:rPr>
          <w:rtl/>
        </w:rPr>
        <w:t>/</w:t>
      </w:r>
      <w:r>
        <w:rPr>
          <w:rtl/>
        </w:rPr>
        <w:t>56</w:t>
      </w:r>
      <w:r w:rsidR="008062F6">
        <w:rPr>
          <w:rtl/>
        </w:rPr>
        <w:t>/</w:t>
      </w:r>
      <w:r>
        <w:rPr>
          <w:rtl/>
        </w:rPr>
        <w:t>6</w:t>
      </w:r>
      <w:r w:rsidR="008062F6">
        <w:rPr>
          <w:rtl/>
        </w:rPr>
        <w:t>،ج:</w:t>
      </w:r>
      <w:r>
        <w:rPr>
          <w:rtl/>
        </w:rPr>
        <w:t>111</w:t>
      </w:r>
      <w:r w:rsidR="008062F6">
        <w:rPr>
          <w:rtl/>
        </w:rPr>
        <w:t>/</w:t>
      </w:r>
      <w:r>
        <w:rPr>
          <w:rtl/>
        </w:rPr>
        <w:t>21</w:t>
      </w:r>
      <w:r w:rsidR="008062F6">
        <w:rPr>
          <w:rtl/>
        </w:rPr>
        <w:t>.</w:t>
      </w:r>
    </w:p>
    <w:p w:rsidR="00C10AE1" w:rsidRDefault="00066653" w:rsidP="0082712E">
      <w:pPr>
        <w:pStyle w:val="libFootnote0"/>
        <w:rPr>
          <w:rtl/>
        </w:rPr>
      </w:pPr>
      <w:r>
        <w:rPr>
          <w:rtl/>
        </w:rPr>
        <w:t>(5)</w:t>
      </w:r>
      <w:r w:rsidR="008062F6">
        <w:rPr>
          <w:rtl/>
        </w:rPr>
        <w:t xml:space="preserve"> ق:</w:t>
      </w:r>
      <w:r>
        <w:rPr>
          <w:rtl/>
        </w:rPr>
        <w:t>606</w:t>
      </w:r>
      <w:r w:rsidR="008062F6">
        <w:rPr>
          <w:rtl/>
        </w:rPr>
        <w:t>/</w:t>
      </w:r>
      <w:r>
        <w:rPr>
          <w:rtl/>
        </w:rPr>
        <w:t>56</w:t>
      </w:r>
      <w:r w:rsidR="008062F6">
        <w:rPr>
          <w:rtl/>
        </w:rPr>
        <w:t>/</w:t>
      </w:r>
      <w:r>
        <w:rPr>
          <w:rtl/>
        </w:rPr>
        <w:t>6</w:t>
      </w:r>
      <w:r w:rsidR="008062F6">
        <w:rPr>
          <w:rtl/>
        </w:rPr>
        <w:t>،ج:</w:t>
      </w:r>
      <w:r>
        <w:rPr>
          <w:rtl/>
        </w:rPr>
        <w:t>138</w:t>
      </w:r>
      <w:r w:rsidR="008062F6">
        <w:rPr>
          <w:rtl/>
        </w:rPr>
        <w:t>/</w:t>
      </w:r>
      <w:r>
        <w:rPr>
          <w:rtl/>
        </w:rPr>
        <w:t>21</w:t>
      </w:r>
      <w:r w:rsidR="008062F6">
        <w:rPr>
          <w:rtl/>
        </w:rPr>
        <w:t>.</w:t>
      </w:r>
    </w:p>
    <w:p w:rsidR="00C10AE1" w:rsidRDefault="00066653" w:rsidP="0082712E">
      <w:pPr>
        <w:pStyle w:val="libFootnote0"/>
        <w:rPr>
          <w:rtl/>
        </w:rPr>
      </w:pPr>
      <w:r>
        <w:rPr>
          <w:rtl/>
        </w:rPr>
        <w:t>(6)</w:t>
      </w:r>
      <w:r w:rsidR="008062F6">
        <w:rPr>
          <w:rtl/>
        </w:rPr>
        <w:t xml:space="preserve"> ق:</w:t>
      </w:r>
      <w:r>
        <w:rPr>
          <w:rtl/>
        </w:rPr>
        <w:t>655</w:t>
      </w:r>
      <w:r w:rsidR="008062F6">
        <w:rPr>
          <w:rtl/>
        </w:rPr>
        <w:t>/</w:t>
      </w:r>
      <w:r>
        <w:rPr>
          <w:rtl/>
        </w:rPr>
        <w:t>63</w:t>
      </w:r>
      <w:r w:rsidR="008062F6">
        <w:rPr>
          <w:rtl/>
        </w:rPr>
        <w:t>/</w:t>
      </w:r>
      <w:r>
        <w:rPr>
          <w:rtl/>
        </w:rPr>
        <w:t>8</w:t>
      </w:r>
      <w:r w:rsidR="008062F6">
        <w:rPr>
          <w:rtl/>
        </w:rPr>
        <w:t>،ج:</w:t>
      </w:r>
      <w:r>
        <w:rPr>
          <w:rtl/>
        </w:rPr>
        <w:t>581</w:t>
      </w:r>
      <w:r w:rsidR="008062F6">
        <w:rPr>
          <w:rtl/>
        </w:rPr>
        <w:t>/</w:t>
      </w:r>
      <w:r>
        <w:rPr>
          <w:rtl/>
        </w:rPr>
        <w:t>33</w:t>
      </w:r>
      <w:r w:rsidR="008062F6">
        <w:rPr>
          <w:rtl/>
        </w:rPr>
        <w:t>. ق:کتاب الأخلا</w:t>
      </w:r>
      <w:r w:rsidR="0082712E">
        <w:rPr>
          <w:rFonts w:hint="cs"/>
          <w:rtl/>
        </w:rPr>
        <w:t>ق/</w:t>
      </w:r>
      <w:r>
        <w:rPr>
          <w:rtl/>
        </w:rPr>
        <w:t>40</w:t>
      </w:r>
      <w:r w:rsidR="008062F6">
        <w:rPr>
          <w:rtl/>
        </w:rPr>
        <w:t>/</w:t>
      </w:r>
      <w:r>
        <w:rPr>
          <w:rtl/>
        </w:rPr>
        <w:t>8</w:t>
      </w:r>
      <w:r w:rsidR="008062F6">
        <w:rPr>
          <w:rtl/>
        </w:rPr>
        <w:t>،ج:</w:t>
      </w:r>
      <w:r>
        <w:rPr>
          <w:rtl/>
        </w:rPr>
        <w:t>66</w:t>
      </w:r>
      <w:r w:rsidR="008062F6">
        <w:rPr>
          <w:rtl/>
        </w:rPr>
        <w:t>/</w:t>
      </w:r>
      <w:r>
        <w:rPr>
          <w:rtl/>
        </w:rPr>
        <w:t>70</w:t>
      </w:r>
      <w:r w:rsidR="008062F6">
        <w:rPr>
          <w:rtl/>
        </w:rPr>
        <w:t>.</w:t>
      </w:r>
    </w:p>
    <w:p w:rsidR="00C10AE1" w:rsidRDefault="00066653" w:rsidP="0082712E">
      <w:pPr>
        <w:pStyle w:val="libFootnote0"/>
        <w:rPr>
          <w:rtl/>
        </w:rPr>
      </w:pPr>
      <w:r>
        <w:rPr>
          <w:rtl/>
        </w:rPr>
        <w:t>(7)</w:t>
      </w:r>
      <w:r w:rsidR="008062F6">
        <w:rPr>
          <w:rtl/>
        </w:rPr>
        <w:t xml:space="preserve"> ق:</w:t>
      </w:r>
      <w:r>
        <w:rPr>
          <w:rtl/>
        </w:rPr>
        <w:t>499</w:t>
      </w:r>
      <w:r w:rsidR="008062F6">
        <w:rPr>
          <w:rtl/>
        </w:rPr>
        <w:t>/</w:t>
      </w:r>
      <w:r>
        <w:rPr>
          <w:rtl/>
        </w:rPr>
        <w:t>97</w:t>
      </w:r>
      <w:r w:rsidR="008062F6">
        <w:rPr>
          <w:rtl/>
        </w:rPr>
        <w:t>/</w:t>
      </w:r>
      <w:r>
        <w:rPr>
          <w:rtl/>
        </w:rPr>
        <w:t>9</w:t>
      </w:r>
      <w:r w:rsidR="008062F6">
        <w:rPr>
          <w:rtl/>
        </w:rPr>
        <w:t>،ج:</w:t>
      </w:r>
      <w:r>
        <w:rPr>
          <w:rtl/>
        </w:rPr>
        <w:t>318</w:t>
      </w:r>
      <w:r w:rsidR="008062F6">
        <w:rPr>
          <w:rtl/>
        </w:rPr>
        <w:t>/</w:t>
      </w:r>
      <w:r>
        <w:rPr>
          <w:rtl/>
        </w:rPr>
        <w:t>40</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8062F6">
      <w:pPr>
        <w:pStyle w:val="libNormal"/>
        <w:rPr>
          <w:rtl/>
        </w:rPr>
      </w:pPr>
      <w:r>
        <w:rPr>
          <w:rFonts w:hint="eastAsia"/>
          <w:rtl/>
        </w:rPr>
        <w:t>حد</w:t>
      </w:r>
      <w:r>
        <w:rPr>
          <w:rFonts w:hint="cs"/>
          <w:rtl/>
        </w:rPr>
        <w:t>ی</w:t>
      </w:r>
      <w:r>
        <w:rPr>
          <w:rFonts w:hint="eastAsia"/>
          <w:rtl/>
        </w:rPr>
        <w:t>ث</w:t>
      </w:r>
      <w:r>
        <w:rPr>
          <w:rtl/>
        </w:rPr>
        <w:t xml:space="preserve"> همّام </w:t>
      </w:r>
      <w:r w:rsidR="00AE5F50">
        <w:rPr>
          <w:rtl/>
        </w:rPr>
        <w:t>في</w:t>
      </w:r>
      <w:r>
        <w:rPr>
          <w:rtl/>
        </w:rPr>
        <w:t xml:space="preserve"> صفات المتّق</w:t>
      </w:r>
      <w:r>
        <w:rPr>
          <w:rFonts w:hint="cs"/>
          <w:rtl/>
        </w:rPr>
        <w:t>ی</w:t>
      </w:r>
      <w:r>
        <w:rPr>
          <w:rFonts w:hint="eastAsia"/>
          <w:rtl/>
        </w:rPr>
        <w:t>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EF07C0">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قام رجل </w:t>
      </w:r>
      <w:r w:rsidR="008062F6">
        <w:rPr>
          <w:rFonts w:hint="cs"/>
          <w:rtl/>
        </w:rPr>
        <w:t>ی</w:t>
      </w:r>
      <w:r w:rsidR="008062F6">
        <w:rPr>
          <w:rFonts w:hint="eastAsia"/>
          <w:rtl/>
        </w:rPr>
        <w:t>قال</w:t>
      </w:r>
      <w:r w:rsidR="008062F6">
        <w:rPr>
          <w:rtl/>
        </w:rPr>
        <w:t xml:space="preserve"> له همّام و کان عابدا ناسکا مجتهدا </w:t>
      </w:r>
      <w:r w:rsidR="00444506">
        <w:rPr>
          <w:rtl/>
        </w:rPr>
        <w:t>الى</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و هو </w:t>
      </w:r>
      <w:r w:rsidR="008062F6">
        <w:rPr>
          <w:rFonts w:hint="cs"/>
          <w:rtl/>
        </w:rPr>
        <w:t>ی</w:t>
      </w:r>
      <w:r w:rsidR="008062F6">
        <w:rPr>
          <w:rFonts w:hint="eastAsia"/>
          <w:rtl/>
        </w:rPr>
        <w:t>خطب</w:t>
      </w:r>
      <w:r w:rsidR="008062F6">
        <w:rPr>
          <w:rtl/>
        </w:rPr>
        <w:t xml:space="preserve"> فقال:</w:t>
      </w:r>
      <w:r w:rsidR="008062F6">
        <w:rPr>
          <w:rFonts w:hint="cs"/>
          <w:rtl/>
        </w:rPr>
        <w:t>ی</w:t>
      </w:r>
      <w:r w:rsidR="008062F6">
        <w:rPr>
          <w:rFonts w:hint="eastAsia"/>
          <w:rtl/>
        </w:rPr>
        <w:t>ا</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صف لنا </w:t>
      </w:r>
      <w:r w:rsidR="000B48F9">
        <w:rPr>
          <w:rtl/>
        </w:rPr>
        <w:t>صفة</w:t>
      </w:r>
      <w:r w:rsidR="008062F6">
        <w:rPr>
          <w:rtl/>
        </w:rPr>
        <w:t xml:space="preserve"> المؤمن کأنّنا ننظر </w:t>
      </w:r>
      <w:r w:rsidR="00EB4416">
        <w:rPr>
          <w:rtl/>
        </w:rPr>
        <w:t>اليه</w:t>
      </w:r>
      <w:r w:rsidR="008062F6">
        <w:rPr>
          <w:rFonts w:hint="eastAsia"/>
          <w:rtl/>
        </w:rPr>
        <w:t>،فقال</w:t>
      </w:r>
      <w:r w:rsidR="008062F6">
        <w:rPr>
          <w:rtl/>
        </w:rPr>
        <w:t xml:space="preserve"> </w:t>
      </w:r>
      <w:r w:rsidRPr="00BE14E3">
        <w:rPr>
          <w:rStyle w:val="libAlaemChar"/>
          <w:rtl/>
        </w:rPr>
        <w:t>عليه‌السلام</w:t>
      </w:r>
      <w:r w:rsidR="008062F6">
        <w:rPr>
          <w:rtl/>
        </w:rPr>
        <w:t>:</w:t>
      </w:r>
      <w:r w:rsidR="008062F6">
        <w:rPr>
          <w:rFonts w:hint="cs"/>
          <w:rtl/>
        </w:rPr>
        <w:t>ی</w:t>
      </w:r>
      <w:r w:rsidR="008062F6">
        <w:rPr>
          <w:rFonts w:hint="eastAsia"/>
          <w:rtl/>
        </w:rPr>
        <w:t>ا</w:t>
      </w:r>
      <w:r w:rsidR="008062F6">
        <w:rPr>
          <w:rtl/>
        </w:rPr>
        <w:t xml:space="preserve"> همّام المؤمن الک</w:t>
      </w:r>
      <w:r w:rsidR="008062F6">
        <w:rPr>
          <w:rFonts w:hint="cs"/>
          <w:rtl/>
        </w:rPr>
        <w:t>یّ</w:t>
      </w:r>
      <w:r w:rsidR="008062F6">
        <w:rPr>
          <w:rFonts w:hint="eastAsia"/>
          <w:rtl/>
        </w:rPr>
        <w:t>س</w:t>
      </w:r>
      <w:r w:rsidR="008062F6">
        <w:rPr>
          <w:rtl/>
        </w:rPr>
        <w:t xml:space="preserve"> الفطن بشره </w:t>
      </w:r>
      <w:r w:rsidR="00AE5F50">
        <w:rPr>
          <w:rtl/>
        </w:rPr>
        <w:t>في</w:t>
      </w:r>
      <w:r w:rsidR="008062F6">
        <w:rPr>
          <w:rtl/>
        </w:rPr>
        <w:t xml:space="preserve"> و</w:t>
      </w:r>
      <w:r w:rsidR="0070333D">
        <w:rPr>
          <w:rtl/>
        </w:rPr>
        <w:t>جه</w:t>
      </w:r>
      <w:r w:rsidR="00EF07C0">
        <w:rPr>
          <w:rFonts w:hint="cs"/>
          <w:rtl/>
        </w:rPr>
        <w:t>ه</w:t>
      </w:r>
      <w:r w:rsidR="008062F6">
        <w:rPr>
          <w:rtl/>
        </w:rPr>
        <w:t xml:space="preserve"> و حزنه </w:t>
      </w:r>
      <w:r w:rsidR="00AE5F50">
        <w:rPr>
          <w:rtl/>
        </w:rPr>
        <w:t>في</w:t>
      </w:r>
      <w:r w:rsidR="008062F6">
        <w:rPr>
          <w:rtl/>
        </w:rPr>
        <w:t xml:space="preserve"> قلبه،أوسع </w:t>
      </w:r>
      <w:r w:rsidR="00DD1AF8">
        <w:rPr>
          <w:rtl/>
        </w:rPr>
        <w:t>شيء</w:t>
      </w:r>
      <w:r w:rsidR="008062F6">
        <w:rPr>
          <w:rtl/>
        </w:rPr>
        <w:t xml:space="preserve"> صدرا و أذلّ </w:t>
      </w:r>
      <w:r w:rsidR="00DD1AF8">
        <w:rPr>
          <w:rtl/>
        </w:rPr>
        <w:t>شيء</w:t>
      </w:r>
      <w:r w:rsidR="008062F6">
        <w:rPr>
          <w:rtl/>
        </w:rPr>
        <w:t xml:space="preserve"> نفسا...الخ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أورد </w:t>
      </w:r>
      <w:r w:rsidR="00FC4BC0">
        <w:rPr>
          <w:rtl/>
        </w:rPr>
        <w:t>شیخي</w:t>
      </w:r>
      <w:r w:rsidR="008062F6">
        <w:rPr>
          <w:rtl/>
        </w:rPr>
        <w:t xml:space="preserve"> المتبحر المحدّث صاحب(المستدرک)هذا الحد</w:t>
      </w:r>
      <w:r w:rsidR="008062F6">
        <w:rPr>
          <w:rFonts w:hint="cs"/>
          <w:rtl/>
        </w:rPr>
        <w:t>ی</w:t>
      </w:r>
      <w:r w:rsidR="008062F6">
        <w:rPr>
          <w:rFonts w:hint="eastAsia"/>
          <w:rtl/>
        </w:rPr>
        <w:t>ث</w:t>
      </w:r>
      <w:r w:rsidR="008062F6">
        <w:rPr>
          <w:rtl/>
        </w:rPr>
        <w:t xml:space="preserve"> مع شرحه </w:t>
      </w:r>
      <w:r w:rsidR="00AE5F50">
        <w:rPr>
          <w:rtl/>
        </w:rPr>
        <w:t>في</w:t>
      </w:r>
      <w:r w:rsidR="008062F6">
        <w:rPr>
          <w:rtl/>
        </w:rPr>
        <w:t xml:space="preserve">(معالم العبر)فراجعه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Fonts w:hint="eastAsia"/>
          <w:rtl/>
        </w:rPr>
        <w:t>ه</w:t>
      </w:r>
      <w:r>
        <w:rPr>
          <w:rtl/>
        </w:rPr>
        <w:t xml:space="preserve"> الحثّ ع</w:t>
      </w:r>
      <w:r w:rsidR="00AE5F50">
        <w:rPr>
          <w:rtl/>
        </w:rPr>
        <w:t>لي</w:t>
      </w:r>
      <w:r>
        <w:rPr>
          <w:rtl/>
        </w:rPr>
        <w:t xml:space="preserve"> العمل و التقو</w:t>
      </w:r>
      <w:r>
        <w:rPr>
          <w:rFonts w:hint="cs"/>
          <w:rtl/>
        </w:rPr>
        <w:t>ی</w:t>
      </w:r>
      <w:r>
        <w:rPr>
          <w:rtl/>
        </w:rPr>
        <w:t xml:space="preserve"> </w:t>
      </w:r>
      <w:r w:rsidR="00066653" w:rsidRPr="00066653">
        <w:rPr>
          <w:rStyle w:val="libFootnotenumChar"/>
          <w:rtl/>
        </w:rPr>
        <w:t>(4)</w:t>
      </w:r>
      <w:r>
        <w:rPr>
          <w:rtl/>
        </w:rPr>
        <w:t>.</w:t>
      </w:r>
    </w:p>
    <w:p w:rsidR="00C10AE1" w:rsidRDefault="008062F6" w:rsidP="00EF07C0">
      <w:pPr>
        <w:pStyle w:val="libCenterBold1"/>
        <w:rPr>
          <w:rtl/>
        </w:rPr>
      </w:pPr>
      <w:r>
        <w:rPr>
          <w:rFonts w:hint="eastAsia"/>
          <w:rtl/>
        </w:rPr>
        <w:t>معن</w:t>
      </w:r>
      <w:r>
        <w:rPr>
          <w:rFonts w:hint="cs"/>
          <w:rtl/>
        </w:rPr>
        <w:t>ی</w:t>
      </w:r>
      <w:r>
        <w:rPr>
          <w:rtl/>
        </w:rPr>
        <w:t xml:space="preserve"> التقو</w:t>
      </w:r>
      <w:r>
        <w:rPr>
          <w:rFonts w:hint="cs"/>
          <w:rtl/>
        </w:rPr>
        <w:t>ی</w:t>
      </w:r>
    </w:p>
    <w:p w:rsidR="00C10AE1" w:rsidRDefault="00BE14E3" w:rsidP="00EF07C0">
      <w:pPr>
        <w:pStyle w:val="libNormal"/>
        <w:rPr>
          <w:rtl/>
        </w:rPr>
      </w:pPr>
      <w:r w:rsidRPr="00BE14E3">
        <w:rPr>
          <w:rStyle w:val="libBold1Char"/>
          <w:rFonts w:hint="eastAsia"/>
          <w:rtl/>
        </w:rPr>
        <w:t>أقول</w:t>
      </w:r>
      <w:r w:rsidR="008062F6">
        <w:rPr>
          <w:rtl/>
        </w:rPr>
        <w:t>:</w:t>
      </w:r>
      <w:r w:rsidR="000B62C1">
        <w:rPr>
          <w:rFonts w:hint="cs"/>
          <w:rtl/>
        </w:rPr>
        <w:t>یأتي</w:t>
      </w:r>
      <w:r w:rsidR="008062F6">
        <w:rPr>
          <w:rtl/>
        </w:rPr>
        <w:t xml:space="preserve"> </w:t>
      </w:r>
      <w:r w:rsidR="00AE5F50">
        <w:rPr>
          <w:rtl/>
        </w:rPr>
        <w:t>في</w:t>
      </w:r>
      <w:r w:rsidR="008062F6">
        <w:rPr>
          <w:rtl/>
        </w:rPr>
        <w:t xml:space="preserve"> </w:t>
      </w:r>
      <w:r w:rsidR="00560572" w:rsidRPr="00EF07C0">
        <w:rPr>
          <w:rtl/>
        </w:rPr>
        <w:t>(</w:t>
      </w:r>
      <w:r w:rsidR="008062F6" w:rsidRPr="00EF07C0">
        <w:rPr>
          <w:rFonts w:hint="cs"/>
          <w:rtl/>
        </w:rPr>
        <w:t>ی</w:t>
      </w:r>
      <w:r w:rsidR="008062F6" w:rsidRPr="00EF07C0">
        <w:rPr>
          <w:rFonts w:hint="eastAsia"/>
          <w:rtl/>
        </w:rPr>
        <w:t>قن</w:t>
      </w:r>
      <w:r w:rsidR="00560572" w:rsidRPr="00EF07C0">
        <w:rPr>
          <w:rFonts w:hint="eastAsia"/>
          <w:rtl/>
        </w:rPr>
        <w:t>)</w:t>
      </w:r>
      <w:r w:rsidR="008062F6">
        <w:rPr>
          <w:rFonts w:hint="eastAsia"/>
          <w:rtl/>
        </w:rPr>
        <w:t>انّ</w:t>
      </w:r>
      <w:r w:rsidR="008062F6">
        <w:rPr>
          <w:rtl/>
        </w:rPr>
        <w:t xml:space="preserve"> التقو</w:t>
      </w:r>
      <w:r w:rsidR="008062F6">
        <w:rPr>
          <w:rFonts w:hint="cs"/>
          <w:rtl/>
        </w:rPr>
        <w:t>ی</w:t>
      </w:r>
      <w:r w:rsidR="008062F6">
        <w:rPr>
          <w:rtl/>
        </w:rPr>
        <w:t xml:space="preserve"> فوق ال</w:t>
      </w:r>
      <w:r w:rsidR="00E5742D">
        <w:rPr>
          <w:rtl/>
        </w:rPr>
        <w:t>أي</w:t>
      </w:r>
      <w:r w:rsidR="008062F6">
        <w:rPr>
          <w:rFonts w:hint="eastAsia"/>
          <w:rtl/>
        </w:rPr>
        <w:t>مان</w:t>
      </w:r>
      <w:r w:rsidR="008062F6">
        <w:rPr>
          <w:rtl/>
        </w:rPr>
        <w:t xml:space="preserve"> ب</w:t>
      </w:r>
      <w:r w:rsidR="00D566DF">
        <w:rPr>
          <w:rtl/>
        </w:rPr>
        <w:t>درجة</w:t>
      </w:r>
      <w:r w:rsidR="008062F6">
        <w:rPr>
          <w:rtl/>
        </w:rPr>
        <w:t>، قال ال</w:t>
      </w:r>
      <w:r w:rsidR="00E5742D">
        <w:rPr>
          <w:rtl/>
        </w:rPr>
        <w:t>مجلسي</w:t>
      </w:r>
      <w:r w:rsidR="008062F6">
        <w:rPr>
          <w:rtl/>
        </w:rPr>
        <w:t>: التقو</w:t>
      </w:r>
      <w:r w:rsidR="008062F6">
        <w:rPr>
          <w:rFonts w:hint="cs"/>
          <w:rtl/>
        </w:rPr>
        <w:t>ی</w:t>
      </w:r>
      <w:r w:rsidR="008062F6">
        <w:rPr>
          <w:rtl/>
        </w:rPr>
        <w:t xml:space="preserve"> من الوق</w:t>
      </w:r>
      <w:r w:rsidR="00E5742D">
        <w:rPr>
          <w:rtl/>
        </w:rPr>
        <w:t>أي</w:t>
      </w:r>
      <w:r w:rsidR="00AE5F50">
        <w:rPr>
          <w:rtl/>
        </w:rPr>
        <w:t>ة</w:t>
      </w:r>
      <w:r w:rsidR="008062F6">
        <w:rPr>
          <w:rtl/>
        </w:rPr>
        <w:t xml:space="preserve"> و </w:t>
      </w:r>
      <w:r w:rsidR="00E5742D">
        <w:rPr>
          <w:rtl/>
        </w:rPr>
        <w:t>هي</w:t>
      </w:r>
      <w:r w:rsidR="008062F6">
        <w:rPr>
          <w:rtl/>
        </w:rPr>
        <w:t xml:space="preserve"> </w:t>
      </w:r>
      <w:r w:rsidR="00AE5F50">
        <w:rPr>
          <w:rtl/>
        </w:rPr>
        <w:t>في</w:t>
      </w:r>
      <w:r w:rsidR="008062F6">
        <w:rPr>
          <w:rtl/>
        </w:rPr>
        <w:t xml:space="preserve"> ال</w:t>
      </w:r>
      <w:r w:rsidR="000B48F9">
        <w:rPr>
          <w:rtl/>
        </w:rPr>
        <w:t>لغة</w:t>
      </w:r>
      <w:r w:rsidR="008062F6">
        <w:rPr>
          <w:rtl/>
        </w:rPr>
        <w:t xml:space="preserve"> فرط ال</w:t>
      </w:r>
      <w:r w:rsidR="00EF07C0">
        <w:rPr>
          <w:rtl/>
        </w:rPr>
        <w:t>صیانة</w:t>
      </w:r>
      <w:r w:rsidR="008062F6">
        <w:rPr>
          <w:rtl/>
        </w:rPr>
        <w:t xml:space="preserve"> و </w:t>
      </w:r>
      <w:r w:rsidR="00AE5F50">
        <w:rPr>
          <w:rtl/>
        </w:rPr>
        <w:t>في</w:t>
      </w:r>
      <w:r w:rsidR="008062F6">
        <w:rPr>
          <w:rtl/>
        </w:rPr>
        <w:t xml:space="preserve"> العرف </w:t>
      </w:r>
      <w:r w:rsidR="00EF07C0">
        <w:rPr>
          <w:rtl/>
        </w:rPr>
        <w:t>صیانة</w:t>
      </w:r>
      <w:r w:rsidR="008062F6">
        <w:rPr>
          <w:rtl/>
        </w:rPr>
        <w:t xml:space="preserve"> النفس عمّا </w:t>
      </w:r>
      <w:r w:rsidR="008062F6">
        <w:rPr>
          <w:rFonts w:hint="cs"/>
          <w:rtl/>
        </w:rPr>
        <w:t>ی</w:t>
      </w:r>
      <w:r w:rsidR="008062F6">
        <w:rPr>
          <w:rFonts w:hint="eastAsia"/>
          <w:rtl/>
        </w:rPr>
        <w:t>ضرّها</w:t>
      </w:r>
      <w:r w:rsidR="008062F6">
        <w:rPr>
          <w:rtl/>
        </w:rPr>
        <w:t xml:space="preserve"> </w:t>
      </w:r>
      <w:r w:rsidR="00AE5F50">
        <w:rPr>
          <w:rtl/>
        </w:rPr>
        <w:t>في</w:t>
      </w:r>
      <w:r w:rsidR="008062F6">
        <w:rPr>
          <w:rtl/>
        </w:rPr>
        <w:t xml:space="preserve"> ال</w:t>
      </w:r>
      <w:r w:rsidR="00444506">
        <w:rPr>
          <w:rtl/>
        </w:rPr>
        <w:t>آخرة</w:t>
      </w:r>
      <w:r w:rsidR="008062F6">
        <w:rPr>
          <w:rtl/>
        </w:rPr>
        <w:t xml:space="preserve"> و قصرها ع</w:t>
      </w:r>
      <w:r w:rsidR="00AE5F50">
        <w:rPr>
          <w:rtl/>
        </w:rPr>
        <w:t>ل</w:t>
      </w:r>
      <w:r w:rsidR="00EF07C0">
        <w:rPr>
          <w:rFonts w:hint="cs"/>
          <w:rtl/>
        </w:rPr>
        <w:t>ى</w:t>
      </w:r>
      <w:r w:rsidR="008062F6">
        <w:rPr>
          <w:rtl/>
        </w:rPr>
        <w:t xml:space="preserve"> ما </w:t>
      </w:r>
      <w:r w:rsidR="008062F6">
        <w:rPr>
          <w:rFonts w:hint="cs"/>
          <w:rtl/>
        </w:rPr>
        <w:t>ی</w:t>
      </w:r>
      <w:r w:rsidR="008062F6">
        <w:rPr>
          <w:rFonts w:hint="eastAsia"/>
          <w:rtl/>
        </w:rPr>
        <w:t>نفعها</w:t>
      </w:r>
      <w:r w:rsidR="008062F6">
        <w:rPr>
          <w:rtl/>
        </w:rPr>
        <w:t xml:space="preserve"> </w:t>
      </w:r>
      <w:r w:rsidR="00AE5F50">
        <w:rPr>
          <w:rtl/>
        </w:rPr>
        <w:t>في</w:t>
      </w:r>
      <w:r w:rsidR="008062F6">
        <w:rPr>
          <w:rFonts w:hint="eastAsia"/>
          <w:rtl/>
        </w:rPr>
        <w:t>ها،و</w:t>
      </w:r>
      <w:r w:rsidR="008062F6">
        <w:rPr>
          <w:rtl/>
        </w:rPr>
        <w:t xml:space="preserve"> لها ثلاث مراتب:الأو</w:t>
      </w:r>
      <w:r w:rsidR="00AE5F50">
        <w:rPr>
          <w:rtl/>
        </w:rPr>
        <w:t>لي</w:t>
      </w:r>
      <w:r w:rsidR="008062F6">
        <w:rPr>
          <w:rtl/>
        </w:rPr>
        <w:t xml:space="preserve"> وق</w:t>
      </w:r>
      <w:r w:rsidR="00E5742D">
        <w:rPr>
          <w:rtl/>
        </w:rPr>
        <w:t>أي</w:t>
      </w:r>
      <w:r w:rsidR="00AE5F50">
        <w:rPr>
          <w:rtl/>
        </w:rPr>
        <w:t>ة</w:t>
      </w:r>
      <w:r w:rsidR="008062F6">
        <w:rPr>
          <w:rtl/>
        </w:rPr>
        <w:t xml:space="preserve"> النفس عن العذاب المخلّد بتصح</w:t>
      </w:r>
      <w:r w:rsidR="008062F6">
        <w:rPr>
          <w:rFonts w:hint="cs"/>
          <w:rtl/>
        </w:rPr>
        <w:t>ی</w:t>
      </w:r>
      <w:r w:rsidR="008062F6">
        <w:rPr>
          <w:rFonts w:hint="eastAsia"/>
          <w:rtl/>
        </w:rPr>
        <w:t>ح</w:t>
      </w:r>
      <w:r w:rsidR="008062F6">
        <w:rPr>
          <w:rtl/>
        </w:rPr>
        <w:t xml:space="preserve"> العقائد ال</w:t>
      </w:r>
      <w:r w:rsidR="00E5742D">
        <w:rPr>
          <w:rtl/>
        </w:rPr>
        <w:t>أي</w:t>
      </w:r>
      <w:r w:rsidR="002A0217">
        <w:rPr>
          <w:rFonts w:hint="eastAsia"/>
          <w:rtl/>
        </w:rPr>
        <w:t>ماني</w:t>
      </w:r>
      <w:r w:rsidR="0078437F">
        <w:rPr>
          <w:rFonts w:hint="eastAsia"/>
          <w:rtl/>
        </w:rPr>
        <w:t>ة</w:t>
      </w:r>
      <w:r w:rsidR="008062F6">
        <w:rPr>
          <w:rFonts w:hint="eastAsia"/>
          <w:rtl/>
        </w:rPr>
        <w:t>،و</w:t>
      </w:r>
      <w:r w:rsidR="008062F6">
        <w:rPr>
          <w:rtl/>
        </w:rPr>
        <w:t xml:space="preserve"> ال</w:t>
      </w:r>
      <w:r w:rsidR="005476FA">
        <w:rPr>
          <w:rtl/>
        </w:rPr>
        <w:t>ثانية</w:t>
      </w:r>
      <w:r w:rsidR="008062F6">
        <w:rPr>
          <w:rtl/>
        </w:rPr>
        <w:t xml:space="preserve"> التجنّب عن کلّ ما </w:t>
      </w:r>
      <w:r w:rsidR="008062F6">
        <w:rPr>
          <w:rFonts w:hint="cs"/>
          <w:rtl/>
        </w:rPr>
        <w:t>ی</w:t>
      </w:r>
      <w:r w:rsidR="008062F6">
        <w:rPr>
          <w:rFonts w:hint="eastAsia"/>
          <w:rtl/>
        </w:rPr>
        <w:t>ؤثم</w:t>
      </w:r>
      <w:r w:rsidR="008062F6">
        <w:rPr>
          <w:rtl/>
        </w:rPr>
        <w:t xml:space="preserve"> من فعل أو ترک و هو المعروف عند أهل الشرع،و ال</w:t>
      </w:r>
      <w:r w:rsidR="005C33D8">
        <w:rPr>
          <w:rtl/>
        </w:rPr>
        <w:t>ثالثة</w:t>
      </w:r>
      <w:r w:rsidR="008062F6">
        <w:rPr>
          <w:rtl/>
        </w:rPr>
        <w:t xml:space="preserve"> ال</w:t>
      </w:r>
      <w:r w:rsidR="00EF07C0">
        <w:rPr>
          <w:rtl/>
        </w:rPr>
        <w:t>توقّي</w:t>
      </w:r>
      <w:r w:rsidR="008062F6">
        <w:rPr>
          <w:rtl/>
        </w:rPr>
        <w:t xml:space="preserve"> عن کلّ ما </w:t>
      </w:r>
      <w:r w:rsidR="008062F6">
        <w:rPr>
          <w:rFonts w:hint="cs"/>
          <w:rtl/>
        </w:rPr>
        <w:t>ی</w:t>
      </w:r>
      <w:r w:rsidR="008062F6">
        <w:rPr>
          <w:rFonts w:hint="eastAsia"/>
          <w:rtl/>
        </w:rPr>
        <w:t>شغل</w:t>
      </w:r>
      <w:r w:rsidR="008062F6">
        <w:rPr>
          <w:rtl/>
        </w:rPr>
        <w:t xml:space="preserve"> القلب عن الحقّ و هذه </w:t>
      </w:r>
      <w:r w:rsidR="00D566DF">
        <w:rPr>
          <w:rtl/>
        </w:rPr>
        <w:t>درجة</w:t>
      </w:r>
      <w:r w:rsidR="008062F6">
        <w:rPr>
          <w:rtl/>
        </w:rPr>
        <w:t xml:space="preserve"> الخواصّ بل خاصّ الخاصّ </w:t>
      </w:r>
      <w:r w:rsidR="00066653" w:rsidRPr="00066653">
        <w:rPr>
          <w:rStyle w:val="libFootnotenumChar"/>
          <w:rtl/>
        </w:rPr>
        <w:t>(5)</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w:t>
      </w:r>
      <w:r w:rsidR="00DD1AF8">
        <w:rPr>
          <w:rtl/>
        </w:rPr>
        <w:t>حکي</w:t>
      </w:r>
      <w:r w:rsidR="008062F6">
        <w:rPr>
          <w:rtl/>
        </w:rPr>
        <w:t xml:space="preserve"> عن بعض الناسک</w:t>
      </w:r>
      <w:r w:rsidR="008062F6">
        <w:rPr>
          <w:rFonts w:hint="cs"/>
          <w:rtl/>
        </w:rPr>
        <w:t>ی</w:t>
      </w:r>
      <w:r w:rsidR="008062F6">
        <w:rPr>
          <w:rFonts w:hint="eastAsia"/>
          <w:rtl/>
        </w:rPr>
        <w:t>ن</w:t>
      </w:r>
      <w:r w:rsidR="008062F6">
        <w:rPr>
          <w:rtl/>
        </w:rPr>
        <w:t xml:space="preserve"> انّه قال له رجل:صف لنا التقو</w:t>
      </w:r>
      <w:r w:rsidR="008062F6">
        <w:rPr>
          <w:rFonts w:hint="cs"/>
          <w:rtl/>
        </w:rPr>
        <w:t>ی</w:t>
      </w:r>
      <w:r w:rsidR="008062F6">
        <w:rPr>
          <w:rtl/>
        </w:rPr>
        <w:t xml:space="preserve"> فقال:اذا دخلت أرضا </w:t>
      </w:r>
      <w:r w:rsidR="00AE5F50">
        <w:rPr>
          <w:rtl/>
        </w:rPr>
        <w:t>في</w:t>
      </w:r>
      <w:r w:rsidR="008062F6">
        <w:rPr>
          <w:rFonts w:hint="eastAsia"/>
          <w:rtl/>
        </w:rPr>
        <w:t>ها</w:t>
      </w:r>
      <w:r w:rsidR="008062F6">
        <w:rPr>
          <w:rtl/>
        </w:rPr>
        <w:t xml:space="preserve"> شوک ک</w:t>
      </w:r>
      <w:r w:rsidR="008062F6">
        <w:rPr>
          <w:rFonts w:hint="cs"/>
          <w:rtl/>
        </w:rPr>
        <w:t>ی</w:t>
      </w:r>
      <w:r w:rsidR="008062F6">
        <w:rPr>
          <w:rFonts w:hint="eastAsia"/>
          <w:rtl/>
        </w:rPr>
        <w:t>ف</w:t>
      </w:r>
      <w:r w:rsidR="008062F6">
        <w:rPr>
          <w:rtl/>
        </w:rPr>
        <w:t xml:space="preserve"> کنت تعمل؟فقال:أ</w:t>
      </w:r>
      <w:r w:rsidR="00EF07C0">
        <w:rPr>
          <w:rtl/>
        </w:rPr>
        <w:t>توقّي</w:t>
      </w:r>
      <w:r w:rsidR="008062F6">
        <w:rPr>
          <w:rtl/>
        </w:rPr>
        <w:t xml:space="preserve"> و أتحرّز،قال:فافعل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کذلک ف</w:t>
      </w:r>
      <w:r w:rsidR="00E5742D">
        <w:rPr>
          <w:rtl/>
        </w:rPr>
        <w:t>هي</w:t>
      </w:r>
      <w:r w:rsidR="008062F6">
        <w:rPr>
          <w:rtl/>
        </w:rPr>
        <w:t xml:space="preserve"> التقو</w:t>
      </w:r>
      <w:r w:rsidR="008062F6">
        <w:rPr>
          <w:rFonts w:hint="cs"/>
          <w:rtl/>
        </w:rPr>
        <w:t>ی</w:t>
      </w:r>
      <w:r w:rsidR="008062F6">
        <w:rPr>
          <w:rtl/>
        </w:rPr>
        <w:t>.</w:t>
      </w:r>
    </w:p>
    <w:p w:rsidR="00EF07C0" w:rsidRDefault="00066653" w:rsidP="00EF07C0">
      <w:pPr>
        <w:pStyle w:val="libLine"/>
        <w:rPr>
          <w:rtl/>
        </w:rPr>
      </w:pPr>
      <w:r>
        <w:rPr>
          <w:rFonts w:hint="eastAsia"/>
          <w:rtl/>
        </w:rPr>
        <w:t>____________________</w:t>
      </w:r>
    </w:p>
    <w:p w:rsidR="00C10AE1" w:rsidRDefault="00066653" w:rsidP="00EF07C0">
      <w:pPr>
        <w:pStyle w:val="libFootnote0"/>
        <w:rPr>
          <w:rtl/>
        </w:rPr>
      </w:pPr>
      <w:r>
        <w:rPr>
          <w:rtl/>
        </w:rPr>
        <w:t>(1)</w:t>
      </w:r>
      <w:r w:rsidR="008062F6">
        <w:rPr>
          <w:rtl/>
        </w:rPr>
        <w:t xml:space="preserve"> ق:کتاب ال</w:t>
      </w:r>
      <w:r w:rsidR="00E5742D">
        <w:rPr>
          <w:rtl/>
        </w:rPr>
        <w:t>أي</w:t>
      </w:r>
      <w:r w:rsidR="008062F6">
        <w:rPr>
          <w:rFonts w:hint="eastAsia"/>
          <w:rtl/>
        </w:rPr>
        <w:t>ما</w:t>
      </w:r>
      <w:r w:rsidR="00EF07C0">
        <w:rPr>
          <w:rFonts w:hint="cs"/>
          <w:rtl/>
        </w:rPr>
        <w:t>ن/</w:t>
      </w:r>
      <w:r>
        <w:rPr>
          <w:rtl/>
        </w:rPr>
        <w:t>82</w:t>
      </w:r>
      <w:r w:rsidR="008062F6">
        <w:rPr>
          <w:rtl/>
        </w:rPr>
        <w:t>/</w:t>
      </w:r>
      <w:r>
        <w:rPr>
          <w:rtl/>
        </w:rPr>
        <w:t>14</w:t>
      </w:r>
      <w:r w:rsidR="008062F6">
        <w:rPr>
          <w:rtl/>
        </w:rPr>
        <w:t>،ج:</w:t>
      </w:r>
      <w:r>
        <w:rPr>
          <w:rtl/>
        </w:rPr>
        <w:t>315</w:t>
      </w:r>
      <w:r w:rsidR="008062F6">
        <w:rPr>
          <w:rtl/>
        </w:rPr>
        <w:t>/</w:t>
      </w:r>
      <w:r>
        <w:rPr>
          <w:rtl/>
        </w:rPr>
        <w:t>67</w:t>
      </w:r>
      <w:r w:rsidR="008062F6">
        <w:rPr>
          <w:rtl/>
        </w:rPr>
        <w:t>.</w:t>
      </w:r>
    </w:p>
    <w:p w:rsidR="00C10AE1" w:rsidRDefault="00066653" w:rsidP="00EF07C0">
      <w:pPr>
        <w:pStyle w:val="libFootnote0"/>
        <w:rPr>
          <w:rtl/>
        </w:rPr>
      </w:pPr>
      <w:r>
        <w:rPr>
          <w:rtl/>
        </w:rPr>
        <w:t>(2)</w:t>
      </w:r>
      <w:r w:rsidR="008062F6">
        <w:rPr>
          <w:rtl/>
        </w:rPr>
        <w:t xml:space="preserve"> ق:کتاب ال</w:t>
      </w:r>
      <w:r w:rsidR="00E5742D">
        <w:rPr>
          <w:rtl/>
        </w:rPr>
        <w:t>أي</w:t>
      </w:r>
      <w:r w:rsidR="008062F6">
        <w:rPr>
          <w:rFonts w:hint="eastAsia"/>
          <w:rtl/>
        </w:rPr>
        <w:t>ما</w:t>
      </w:r>
      <w:r w:rsidR="00EF07C0">
        <w:rPr>
          <w:rFonts w:hint="cs"/>
          <w:rtl/>
        </w:rPr>
        <w:t>ن/</w:t>
      </w:r>
      <w:r>
        <w:rPr>
          <w:rtl/>
        </w:rPr>
        <w:t>96</w:t>
      </w:r>
      <w:r w:rsidR="008062F6">
        <w:rPr>
          <w:rtl/>
        </w:rPr>
        <w:t>/</w:t>
      </w:r>
      <w:r>
        <w:rPr>
          <w:rtl/>
        </w:rPr>
        <w:t>14</w:t>
      </w:r>
      <w:r w:rsidR="008062F6">
        <w:rPr>
          <w:rtl/>
        </w:rPr>
        <w:t>،ج:</w:t>
      </w:r>
      <w:r>
        <w:rPr>
          <w:rtl/>
        </w:rPr>
        <w:t>365</w:t>
      </w:r>
      <w:r w:rsidR="008062F6">
        <w:rPr>
          <w:rtl/>
        </w:rPr>
        <w:t>/</w:t>
      </w:r>
      <w:r>
        <w:rPr>
          <w:rtl/>
        </w:rPr>
        <w:t>67</w:t>
      </w:r>
      <w:r w:rsidR="008062F6">
        <w:rPr>
          <w:rtl/>
        </w:rPr>
        <w:t>.</w:t>
      </w:r>
    </w:p>
    <w:p w:rsidR="00C10AE1" w:rsidRDefault="00066653" w:rsidP="00EF07C0">
      <w:pPr>
        <w:pStyle w:val="libFootnote0"/>
        <w:rPr>
          <w:rtl/>
        </w:rPr>
      </w:pPr>
      <w:r>
        <w:rPr>
          <w:rtl/>
        </w:rPr>
        <w:t>(3)</w:t>
      </w:r>
      <w:r w:rsidR="008062F6">
        <w:rPr>
          <w:rtl/>
        </w:rPr>
        <w:t xml:space="preserve"> ق:کتاب ال</w:t>
      </w:r>
      <w:r w:rsidR="00E5742D">
        <w:rPr>
          <w:rtl/>
        </w:rPr>
        <w:t>أي</w:t>
      </w:r>
      <w:r w:rsidR="008062F6">
        <w:rPr>
          <w:rFonts w:hint="eastAsia"/>
          <w:rtl/>
        </w:rPr>
        <w:t>ما</w:t>
      </w:r>
      <w:r w:rsidR="00EF07C0">
        <w:rPr>
          <w:rFonts w:hint="cs"/>
          <w:rtl/>
        </w:rPr>
        <w:t>ن/</w:t>
      </w:r>
      <w:r>
        <w:rPr>
          <w:rtl/>
        </w:rPr>
        <w:t>288</w:t>
      </w:r>
      <w:r w:rsidR="008062F6">
        <w:rPr>
          <w:rtl/>
        </w:rPr>
        <w:t>/</w:t>
      </w:r>
      <w:r>
        <w:rPr>
          <w:rtl/>
        </w:rPr>
        <w:t>37</w:t>
      </w:r>
      <w:r w:rsidR="008062F6">
        <w:rPr>
          <w:rtl/>
        </w:rPr>
        <w:t>،ج:</w:t>
      </w:r>
      <w:r>
        <w:rPr>
          <w:rtl/>
        </w:rPr>
        <w:t>266</w:t>
      </w:r>
      <w:r w:rsidR="008062F6">
        <w:rPr>
          <w:rtl/>
        </w:rPr>
        <w:t>/</w:t>
      </w:r>
      <w:r>
        <w:rPr>
          <w:rtl/>
        </w:rPr>
        <w:t>69</w:t>
      </w:r>
      <w:r w:rsidR="008062F6">
        <w:rPr>
          <w:rtl/>
        </w:rPr>
        <w:t>.</w:t>
      </w:r>
    </w:p>
    <w:p w:rsidR="00C10AE1" w:rsidRDefault="00066653" w:rsidP="00EF07C0">
      <w:pPr>
        <w:pStyle w:val="libFootnote0"/>
        <w:rPr>
          <w:rtl/>
        </w:rPr>
      </w:pPr>
      <w:r>
        <w:rPr>
          <w:rtl/>
        </w:rPr>
        <w:t>(4)</w:t>
      </w:r>
      <w:r w:rsidR="008062F6">
        <w:rPr>
          <w:rtl/>
        </w:rPr>
        <w:t xml:space="preserve"> ق:کتاب ال</w:t>
      </w:r>
      <w:r w:rsidR="00E5742D">
        <w:rPr>
          <w:rtl/>
        </w:rPr>
        <w:t>أي</w:t>
      </w:r>
      <w:r w:rsidR="008062F6">
        <w:rPr>
          <w:rFonts w:hint="eastAsia"/>
          <w:rtl/>
        </w:rPr>
        <w:t>ما</w:t>
      </w:r>
      <w:r w:rsidR="00EF07C0">
        <w:rPr>
          <w:rFonts w:hint="cs"/>
          <w:rtl/>
        </w:rPr>
        <w:t>ن/</w:t>
      </w:r>
      <w:r>
        <w:rPr>
          <w:rtl/>
        </w:rPr>
        <w:t>141</w:t>
      </w:r>
      <w:r w:rsidR="008062F6">
        <w:rPr>
          <w:rtl/>
        </w:rPr>
        <w:t>/</w:t>
      </w:r>
      <w:r>
        <w:rPr>
          <w:rtl/>
        </w:rPr>
        <w:t>19</w:t>
      </w:r>
      <w:r w:rsidR="008062F6">
        <w:rPr>
          <w:rtl/>
        </w:rPr>
        <w:t>،ج:</w:t>
      </w:r>
      <w:r>
        <w:rPr>
          <w:rtl/>
        </w:rPr>
        <w:t>149</w:t>
      </w:r>
      <w:r w:rsidR="008062F6">
        <w:rPr>
          <w:rtl/>
        </w:rPr>
        <w:t>/</w:t>
      </w:r>
      <w:r>
        <w:rPr>
          <w:rtl/>
        </w:rPr>
        <w:t>68</w:t>
      </w:r>
      <w:r w:rsidR="008062F6">
        <w:rPr>
          <w:rtl/>
        </w:rPr>
        <w:t>.</w:t>
      </w:r>
    </w:p>
    <w:p w:rsidR="00C10AE1" w:rsidRDefault="00066653" w:rsidP="00EF07C0">
      <w:pPr>
        <w:pStyle w:val="libFootnote0"/>
        <w:rPr>
          <w:rtl/>
        </w:rPr>
      </w:pPr>
      <w:r>
        <w:rPr>
          <w:rtl/>
        </w:rPr>
        <w:t>(5)</w:t>
      </w:r>
      <w:r w:rsidR="008062F6">
        <w:rPr>
          <w:rtl/>
        </w:rPr>
        <w:t xml:space="preserve"> ق:کتاب الأخلا</w:t>
      </w:r>
      <w:r w:rsidR="00EF07C0">
        <w:rPr>
          <w:rFonts w:hint="cs"/>
          <w:rtl/>
        </w:rPr>
        <w:t>ق/</w:t>
      </w:r>
      <w:r>
        <w:rPr>
          <w:rtl/>
        </w:rPr>
        <w:t>57</w:t>
      </w:r>
      <w:r w:rsidR="008062F6">
        <w:rPr>
          <w:rtl/>
        </w:rPr>
        <w:t>/</w:t>
      </w:r>
      <w:r>
        <w:rPr>
          <w:rtl/>
        </w:rPr>
        <w:t>15</w:t>
      </w:r>
      <w:r w:rsidR="008062F6">
        <w:rPr>
          <w:rtl/>
        </w:rPr>
        <w:t>،ج:</w:t>
      </w:r>
      <w:r>
        <w:rPr>
          <w:rtl/>
        </w:rPr>
        <w:t>136</w:t>
      </w:r>
      <w:r w:rsidR="008062F6">
        <w:rPr>
          <w:rtl/>
        </w:rPr>
        <w:t>/</w:t>
      </w:r>
      <w:r>
        <w:rPr>
          <w:rtl/>
        </w:rPr>
        <w:t>70</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8062F6">
      <w:pPr>
        <w:pStyle w:val="libNormal"/>
        <w:rPr>
          <w:rtl/>
        </w:rPr>
      </w:pPr>
      <w:r>
        <w:rPr>
          <w:rtl/>
        </w:rPr>
        <w:t xml:space="preserve">سئل الصادق </w:t>
      </w:r>
      <w:r w:rsidR="00BE14E3" w:rsidRPr="00BE14E3">
        <w:rPr>
          <w:rStyle w:val="libAlaemChar"/>
          <w:rtl/>
        </w:rPr>
        <w:t>عليه‌السلام</w:t>
      </w:r>
      <w:r>
        <w:rPr>
          <w:rtl/>
        </w:rPr>
        <w:t xml:space="preserve"> عن تفس</w:t>
      </w:r>
      <w:r>
        <w:rPr>
          <w:rFonts w:hint="cs"/>
          <w:rtl/>
        </w:rPr>
        <w:t>ی</w:t>
      </w:r>
      <w:r>
        <w:rPr>
          <w:rFonts w:hint="eastAsia"/>
          <w:rtl/>
        </w:rPr>
        <w:t>ر</w:t>
      </w:r>
      <w:r>
        <w:rPr>
          <w:rtl/>
        </w:rPr>
        <w:t xml:space="preserve"> التقو</w:t>
      </w:r>
      <w:r>
        <w:rPr>
          <w:rFonts w:hint="cs"/>
          <w:rtl/>
        </w:rPr>
        <w:t>ی</w:t>
      </w:r>
      <w:r>
        <w:rPr>
          <w:rtl/>
        </w:rPr>
        <w:t xml:space="preserve"> فقال:أن لا </w:t>
      </w:r>
      <w:r>
        <w:rPr>
          <w:rFonts w:hint="cs"/>
          <w:rtl/>
        </w:rPr>
        <w:t>ی</w:t>
      </w:r>
      <w:r>
        <w:rPr>
          <w:rFonts w:hint="eastAsia"/>
          <w:rtl/>
        </w:rPr>
        <w:t>فقدک</w:t>
      </w:r>
      <w:r>
        <w:rPr>
          <w:rtl/>
        </w:rPr>
        <w:t xml:space="preserve"> ح</w:t>
      </w:r>
      <w:r>
        <w:rPr>
          <w:rFonts w:hint="cs"/>
          <w:rtl/>
        </w:rPr>
        <w:t>ی</w:t>
      </w:r>
      <w:r>
        <w:rPr>
          <w:rFonts w:hint="eastAsia"/>
          <w:rtl/>
        </w:rPr>
        <w:t>ث</w:t>
      </w:r>
      <w:r>
        <w:rPr>
          <w:rtl/>
        </w:rPr>
        <w:t xml:space="preserve"> أمرک و لا </w:t>
      </w:r>
      <w:r>
        <w:rPr>
          <w:rFonts w:hint="cs"/>
          <w:rtl/>
        </w:rPr>
        <w:t>ی</w:t>
      </w:r>
      <w:r>
        <w:rPr>
          <w:rFonts w:hint="eastAsia"/>
          <w:rtl/>
        </w:rPr>
        <w:t>راک</w:t>
      </w:r>
      <w:r>
        <w:rPr>
          <w:rtl/>
        </w:rPr>
        <w:t xml:space="preserve"> ح</w:t>
      </w:r>
      <w:r>
        <w:rPr>
          <w:rFonts w:hint="cs"/>
          <w:rtl/>
        </w:rPr>
        <w:t>ی</w:t>
      </w:r>
      <w:r>
        <w:rPr>
          <w:rFonts w:hint="eastAsia"/>
          <w:rtl/>
        </w:rPr>
        <w:t>ث</w:t>
      </w:r>
      <w:r>
        <w:rPr>
          <w:rtl/>
        </w:rPr>
        <w:t xml:space="preserve"> نهاک.</w:t>
      </w:r>
    </w:p>
    <w:p w:rsidR="00C10AE1" w:rsidRDefault="008062F6" w:rsidP="00A47495">
      <w:pPr>
        <w:pStyle w:val="libNormal"/>
        <w:rPr>
          <w:rtl/>
        </w:rPr>
      </w:pPr>
      <w:r>
        <w:rPr>
          <w:rFonts w:hint="eastAsia"/>
          <w:rtl/>
        </w:rPr>
        <w:t>قال</w:t>
      </w:r>
      <w:r>
        <w:rPr>
          <w:rtl/>
        </w:rPr>
        <w:t xml:space="preserve"> </w:t>
      </w:r>
      <w:r w:rsidR="00AE5F50">
        <w:rPr>
          <w:rtl/>
        </w:rPr>
        <w:t>في</w:t>
      </w:r>
      <w:r>
        <w:rPr>
          <w:rtl/>
        </w:rPr>
        <w:t>(مجمع البحر</w:t>
      </w:r>
      <w:r>
        <w:rPr>
          <w:rFonts w:hint="cs"/>
          <w:rtl/>
        </w:rPr>
        <w:t>ی</w:t>
      </w:r>
      <w:r>
        <w:rPr>
          <w:rFonts w:hint="eastAsia"/>
          <w:rtl/>
        </w:rPr>
        <w:t>ن</w:t>
      </w:r>
      <w:r>
        <w:rPr>
          <w:rtl/>
        </w:rPr>
        <w:t>): و التقو</w:t>
      </w:r>
      <w:r>
        <w:rPr>
          <w:rFonts w:hint="cs"/>
          <w:rtl/>
        </w:rPr>
        <w:t>ی</w:t>
      </w:r>
      <w:r>
        <w:rPr>
          <w:rtl/>
        </w:rPr>
        <w:t xml:space="preserve"> </w:t>
      </w:r>
      <w:r w:rsidR="00AE5F50">
        <w:rPr>
          <w:rtl/>
        </w:rPr>
        <w:t>في</w:t>
      </w:r>
      <w:r>
        <w:rPr>
          <w:rtl/>
        </w:rPr>
        <w:t xml:space="preserve"> الکتاب العز</w:t>
      </w:r>
      <w:r>
        <w:rPr>
          <w:rFonts w:hint="cs"/>
          <w:rtl/>
        </w:rPr>
        <w:t>ی</w:t>
      </w:r>
      <w:r>
        <w:rPr>
          <w:rFonts w:hint="eastAsia"/>
          <w:rtl/>
        </w:rPr>
        <w:t>ز</w:t>
      </w:r>
      <w:r>
        <w:rPr>
          <w:rtl/>
        </w:rPr>
        <w:t xml:space="preserve"> جاءت لمعان:ال</w:t>
      </w:r>
      <w:r w:rsidR="00A47495">
        <w:rPr>
          <w:rtl/>
        </w:rPr>
        <w:t>خشية</w:t>
      </w:r>
      <w:r>
        <w:rPr>
          <w:rtl/>
        </w:rPr>
        <w:t xml:space="preserve"> و ال</w:t>
      </w:r>
      <w:r w:rsidR="001958A1">
        <w:rPr>
          <w:rtl/>
        </w:rPr>
        <w:t>هيبة</w:t>
      </w:r>
      <w:r>
        <w:rPr>
          <w:rtl/>
        </w:rPr>
        <w:t xml:space="preserve"> و منه قوله تع</w:t>
      </w:r>
      <w:r w:rsidR="00444506">
        <w:rPr>
          <w:rtl/>
        </w:rPr>
        <w:t>الى</w:t>
      </w:r>
      <w:r>
        <w:rPr>
          <w:rtl/>
        </w:rPr>
        <w:t xml:space="preserve">: </w:t>
      </w:r>
      <w:r w:rsidR="00560572" w:rsidRPr="00560572">
        <w:rPr>
          <w:rStyle w:val="libAlaemChar"/>
          <w:rtl/>
        </w:rPr>
        <w:t>(</w:t>
      </w:r>
      <w:r w:rsidRPr="00560572">
        <w:rPr>
          <w:rStyle w:val="libAieChar"/>
          <w:rtl/>
        </w:rPr>
        <w:t xml:space="preserve">وَ </w:t>
      </w:r>
      <w:r w:rsidR="00E5742D">
        <w:rPr>
          <w:rStyle w:val="libAieChar"/>
          <w:rtl/>
        </w:rPr>
        <w:t>أي</w:t>
      </w:r>
      <w:r w:rsidRPr="00560572">
        <w:rPr>
          <w:rStyle w:val="libAieChar"/>
          <w:rFonts w:hint="cs"/>
          <w:rtl/>
        </w:rPr>
        <w:t>ٰ</w:t>
      </w:r>
      <w:r w:rsidR="00E5742D">
        <w:rPr>
          <w:rStyle w:val="libAieChar"/>
          <w:rFonts w:hint="eastAsia"/>
          <w:rtl/>
        </w:rPr>
        <w:t>أي</w:t>
      </w:r>
      <w:r w:rsidRPr="00560572">
        <w:rPr>
          <w:rStyle w:val="libAieChar"/>
          <w:rtl/>
        </w:rPr>
        <w:t xml:space="preserve"> فَاتَّقُونِ</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،و ال</w:t>
      </w:r>
      <w:r w:rsidR="000B62C1">
        <w:rPr>
          <w:rtl/>
        </w:rPr>
        <w:t>طاعة</w:t>
      </w:r>
      <w:r>
        <w:rPr>
          <w:rtl/>
        </w:rPr>
        <w:t xml:space="preserve"> و ال</w:t>
      </w:r>
      <w:r w:rsidR="00A52425">
        <w:rPr>
          <w:rtl/>
        </w:rPr>
        <w:t>عبادة</w:t>
      </w:r>
      <w:r>
        <w:rPr>
          <w:rtl/>
        </w:rPr>
        <w:t xml:space="preserve"> و منه قوله تع</w:t>
      </w:r>
      <w:r w:rsidR="00444506">
        <w:rPr>
          <w:rtl/>
        </w:rPr>
        <w:t>الى</w:t>
      </w:r>
      <w:r>
        <w:rPr>
          <w:rtl/>
        </w:rPr>
        <w:t>:</w:t>
      </w:r>
      <w:r w:rsidR="00A47495">
        <w:rPr>
          <w:rFonts w:hint="cs"/>
          <w:rtl/>
        </w:rPr>
        <w:t xml:space="preserve"> </w:t>
      </w:r>
      <w:r w:rsidR="00560572" w:rsidRPr="00560572">
        <w:rPr>
          <w:rStyle w:val="libAlaemChar"/>
          <w:rFonts w:hint="eastAsia"/>
          <w:rtl/>
        </w:rPr>
        <w:t>(</w:t>
      </w:r>
      <w:r w:rsidRPr="00A47495">
        <w:rPr>
          <w:rStyle w:val="libAieChar"/>
          <w:rFonts w:hint="eastAsia"/>
          <w:rtl/>
        </w:rPr>
        <w:t>اتَّقُوا</w:t>
      </w:r>
      <w:r w:rsidRPr="00A47495">
        <w:rPr>
          <w:rStyle w:val="libAieChar"/>
          <w:rtl/>
        </w:rPr>
        <w:t xml:space="preserve"> اللّٰهَ حَقَّ تُقٰاتِهِ</w:t>
      </w:r>
      <w:r w:rsidR="00560572" w:rsidRPr="00560572">
        <w:rPr>
          <w:rStyle w:val="libAlaemChar"/>
          <w:rtl/>
        </w:rPr>
        <w:t>)</w:t>
      </w:r>
      <w:r w:rsidR="00A47495">
        <w:rPr>
          <w:rFonts w:hint="cs"/>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Fonts w:hint="eastAsia"/>
          <w:rtl/>
        </w:rPr>
        <w:t>،و</w:t>
      </w:r>
      <w:r>
        <w:rPr>
          <w:rtl/>
        </w:rPr>
        <w:t xml:space="preserve"> تنز</w:t>
      </w:r>
      <w:r>
        <w:rPr>
          <w:rFonts w:hint="cs"/>
          <w:rtl/>
        </w:rPr>
        <w:t>ی</w:t>
      </w:r>
      <w:r>
        <w:rPr>
          <w:rFonts w:hint="eastAsia"/>
          <w:rtl/>
        </w:rPr>
        <w:t>ه</w:t>
      </w:r>
      <w:r>
        <w:rPr>
          <w:rtl/>
        </w:rPr>
        <w:t xml:space="preserve"> القلوب عن الذنوب و هذه کما ق</w:t>
      </w:r>
      <w:r>
        <w:rPr>
          <w:rFonts w:hint="cs"/>
          <w:rtl/>
        </w:rPr>
        <w:t>ی</w:t>
      </w:r>
      <w:r>
        <w:rPr>
          <w:rFonts w:hint="eastAsia"/>
          <w:rtl/>
        </w:rPr>
        <w:t>ل</w:t>
      </w:r>
      <w:r>
        <w:rPr>
          <w:rtl/>
        </w:rPr>
        <w:t xml:space="preserve"> </w:t>
      </w:r>
      <w:r w:rsidR="00E5742D">
        <w:rPr>
          <w:rtl/>
        </w:rPr>
        <w:t>هي</w:t>
      </w:r>
      <w:r>
        <w:rPr>
          <w:rtl/>
        </w:rPr>
        <w:t xml:space="preserve"> ال</w:t>
      </w:r>
      <w:r w:rsidR="00A95B98">
        <w:rPr>
          <w:rtl/>
        </w:rPr>
        <w:t>حقیقة</w:t>
      </w:r>
      <w:r>
        <w:rPr>
          <w:rtl/>
        </w:rPr>
        <w:t xml:space="preserve"> </w:t>
      </w:r>
      <w:r w:rsidR="00AE5F50">
        <w:rPr>
          <w:rtl/>
        </w:rPr>
        <w:t>في</w:t>
      </w:r>
      <w:r>
        <w:rPr>
          <w:rtl/>
        </w:rPr>
        <w:t xml:space="preserve"> التقو</w:t>
      </w:r>
      <w:r>
        <w:rPr>
          <w:rFonts w:hint="cs"/>
          <w:rtl/>
        </w:rPr>
        <w:t>ی</w:t>
      </w:r>
      <w:r>
        <w:rPr>
          <w:rtl/>
        </w:rPr>
        <w:t xml:space="preserve"> دون الأوّ</w:t>
      </w:r>
      <w:r w:rsidR="00AE5F50">
        <w:rPr>
          <w:rtl/>
        </w:rPr>
        <w:t>لي</w:t>
      </w:r>
      <w:r>
        <w:rPr>
          <w:rFonts w:hint="eastAsia"/>
          <w:rtl/>
        </w:rPr>
        <w:t>ن،</w:t>
      </w:r>
      <w:r w:rsidR="008A378F">
        <w:rPr>
          <w:rFonts w:hint="eastAsia"/>
          <w:rtl/>
        </w:rPr>
        <w:t>انتهى</w:t>
      </w:r>
      <w:r>
        <w:rPr>
          <w:rtl/>
        </w:rPr>
        <w:t>.</w:t>
      </w:r>
    </w:p>
    <w:p w:rsidR="00C10AE1" w:rsidRDefault="00BE14E3" w:rsidP="00A47495">
      <w:pPr>
        <w:pStyle w:val="libNormal"/>
        <w:rPr>
          <w:rtl/>
        </w:rPr>
      </w:pPr>
      <w:r w:rsidRPr="00BE14E3">
        <w:rPr>
          <w:rStyle w:val="libBold1Char"/>
          <w:rFonts w:hint="eastAsia"/>
          <w:rtl/>
        </w:rPr>
        <w:t>الکافي</w:t>
      </w:r>
      <w:r w:rsidR="008062F6">
        <w:rPr>
          <w:rtl/>
        </w:rPr>
        <w:t>:ال</w:t>
      </w:r>
      <w:r w:rsidR="00E5742D">
        <w:rPr>
          <w:rtl/>
        </w:rPr>
        <w:t>صادقي</w:t>
      </w:r>
      <w:r w:rsidR="008062F6">
        <w:rPr>
          <w:rtl/>
        </w:rPr>
        <w:t xml:space="preserve"> </w:t>
      </w:r>
      <w:r w:rsidRPr="00BE14E3">
        <w:rPr>
          <w:rStyle w:val="libAlaemChar"/>
          <w:rtl/>
        </w:rPr>
        <w:t>عليه‌السلام</w:t>
      </w:r>
      <w:r w:rsidR="008062F6">
        <w:rPr>
          <w:rtl/>
        </w:rPr>
        <w:t>: انّ ق</w:t>
      </w:r>
      <w:r w:rsidR="00AE5F50">
        <w:rPr>
          <w:rtl/>
        </w:rPr>
        <w:t>لي</w:t>
      </w:r>
      <w:r w:rsidR="008062F6">
        <w:rPr>
          <w:rFonts w:hint="eastAsia"/>
          <w:rtl/>
        </w:rPr>
        <w:t>ل</w:t>
      </w:r>
      <w:r w:rsidR="008062F6">
        <w:rPr>
          <w:rtl/>
        </w:rPr>
        <w:t xml:space="preserve"> العمل مع التقو</w:t>
      </w:r>
      <w:r w:rsidR="008062F6">
        <w:rPr>
          <w:rFonts w:hint="cs"/>
          <w:rtl/>
        </w:rPr>
        <w:t>ی</w:t>
      </w:r>
      <w:r w:rsidR="008062F6">
        <w:rPr>
          <w:rtl/>
        </w:rPr>
        <w:t xml:space="preserve"> خ</w:t>
      </w:r>
      <w:r w:rsidR="008062F6">
        <w:rPr>
          <w:rFonts w:hint="cs"/>
          <w:rtl/>
        </w:rPr>
        <w:t>ی</w:t>
      </w:r>
      <w:r w:rsidR="008062F6">
        <w:rPr>
          <w:rFonts w:hint="eastAsia"/>
          <w:rtl/>
        </w:rPr>
        <w:t>ر</w:t>
      </w:r>
      <w:r w:rsidR="008062F6">
        <w:rPr>
          <w:rtl/>
        </w:rPr>
        <w:t>[من]کث</w:t>
      </w:r>
      <w:r w:rsidR="008062F6">
        <w:rPr>
          <w:rFonts w:hint="cs"/>
          <w:rtl/>
        </w:rPr>
        <w:t>ی</w:t>
      </w:r>
      <w:r w:rsidR="008062F6">
        <w:rPr>
          <w:rFonts w:hint="eastAsia"/>
          <w:rtl/>
        </w:rPr>
        <w:t>ر</w:t>
      </w:r>
      <w:r w:rsidR="008062F6">
        <w:rPr>
          <w:rtl/>
        </w:rPr>
        <w:t xml:space="preserve">[العمل]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r w:rsidR="00A47495">
        <w:rPr>
          <w:rFonts w:hint="cs"/>
          <w:rtl/>
        </w:rPr>
        <w:t xml:space="preserve">بلا تقوى </w:t>
      </w:r>
      <w:r w:rsidR="00A47495" w:rsidRPr="00A47495">
        <w:rPr>
          <w:rStyle w:val="libFootnotenumChar"/>
          <w:rFonts w:hint="cs"/>
          <w:rtl/>
        </w:rPr>
        <w:t>(4)</w:t>
      </w:r>
      <w:r w:rsidR="00A47495">
        <w:rPr>
          <w:rFonts w:hint="cs"/>
          <w:rtl/>
        </w:rPr>
        <w:t xml:space="preserve"> </w:t>
      </w:r>
      <w:r w:rsidRPr="00BE14E3">
        <w:rPr>
          <w:rStyle w:val="libBold1Char"/>
          <w:rFonts w:hint="eastAsia"/>
          <w:rtl/>
        </w:rPr>
        <w:t>أقول</w:t>
      </w:r>
      <w:r w:rsidR="008062F6">
        <w:rPr>
          <w:rtl/>
        </w:rPr>
        <w:t xml:space="preserve">: قد تقدّم ذلک </w:t>
      </w:r>
      <w:r w:rsidR="00AE5F50">
        <w:rPr>
          <w:rtl/>
        </w:rPr>
        <w:t>في</w:t>
      </w:r>
      <w:r w:rsidR="00560572" w:rsidRPr="00A47495">
        <w:rPr>
          <w:rFonts w:hint="eastAsia"/>
          <w:rtl/>
        </w:rPr>
        <w:t>(</w:t>
      </w:r>
      <w:r w:rsidR="008062F6" w:rsidRPr="00A47495">
        <w:rPr>
          <w:rFonts w:hint="eastAsia"/>
          <w:rtl/>
        </w:rPr>
        <w:t>حرم</w:t>
      </w:r>
      <w:r w:rsidR="00560572" w:rsidRPr="00A47495">
        <w:rPr>
          <w:rFonts w:hint="eastAsia"/>
          <w:rtl/>
        </w:rPr>
        <w:t>)</w:t>
      </w:r>
      <w:r w:rsidR="008062F6" w:rsidRPr="00A47495">
        <w:rPr>
          <w:rtl/>
        </w:rPr>
        <w:t>.</w:t>
      </w:r>
    </w:p>
    <w:p w:rsidR="00C10AE1" w:rsidRDefault="008062F6" w:rsidP="007D7E64">
      <w:pPr>
        <w:pStyle w:val="libNormal"/>
        <w:rPr>
          <w:rtl/>
        </w:rPr>
      </w:pPr>
      <w:r>
        <w:rPr>
          <w:rFonts w:hint="eastAsia"/>
          <w:rtl/>
        </w:rPr>
        <w:t>باب</w:t>
      </w:r>
      <w:r>
        <w:rPr>
          <w:rtl/>
        </w:rPr>
        <w:t xml:space="preserve"> ال</w:t>
      </w:r>
      <w:r w:rsidR="000B62C1">
        <w:rPr>
          <w:rtl/>
        </w:rPr>
        <w:t>طاعة</w:t>
      </w:r>
      <w:r>
        <w:rPr>
          <w:rtl/>
        </w:rPr>
        <w:t xml:space="preserve"> و التقو</w:t>
      </w:r>
      <w:r>
        <w:rPr>
          <w:rFonts w:hint="cs"/>
          <w:rtl/>
        </w:rPr>
        <w:t>ی</w:t>
      </w:r>
      <w:r>
        <w:rPr>
          <w:rtl/>
        </w:rPr>
        <w:t xml:space="preserve"> و مدح المتّق</w:t>
      </w:r>
      <w:r>
        <w:rPr>
          <w:rFonts w:hint="cs"/>
          <w:rtl/>
        </w:rPr>
        <w:t>ی</w:t>
      </w:r>
      <w:r>
        <w:rPr>
          <w:rFonts w:hint="eastAsia"/>
          <w:rtl/>
        </w:rPr>
        <w:t>ن</w:t>
      </w:r>
      <w:r>
        <w:rPr>
          <w:rtl/>
        </w:rPr>
        <w:t xml:space="preserve"> و صفاتهم و علاماتهم و انّ قبول العمل مشروط به </w:t>
      </w:r>
      <w:r w:rsidR="00066653" w:rsidRPr="00066653">
        <w:rPr>
          <w:rStyle w:val="libFootnotenumChar"/>
          <w:rtl/>
        </w:rPr>
        <w:t>(</w:t>
      </w:r>
      <w:r w:rsidR="007D7E64">
        <w:rPr>
          <w:rStyle w:val="libFootnotenumChar"/>
          <w:rFonts w:hint="cs"/>
          <w:rtl/>
        </w:rPr>
        <w:t>5</w:t>
      </w:r>
      <w:r w:rsidR="00066653" w:rsidRPr="00066653">
        <w:rPr>
          <w:rStyle w:val="libFootnotenumChar"/>
          <w:rtl/>
        </w:rPr>
        <w:t>)</w:t>
      </w:r>
      <w:r>
        <w:rPr>
          <w:rtl/>
        </w:rPr>
        <w:t>.</w:t>
      </w:r>
    </w:p>
    <w:p w:rsidR="00C10AE1" w:rsidRPr="007D7E64" w:rsidRDefault="00560572" w:rsidP="007D7E64">
      <w:pPr>
        <w:pStyle w:val="libAie"/>
        <w:rPr>
          <w:rStyle w:val="libNormalChar"/>
          <w:rtl/>
        </w:rPr>
      </w:pPr>
      <w:r w:rsidRPr="00560572">
        <w:rPr>
          <w:rStyle w:val="libAlaemChar"/>
          <w:rFonts w:hint="eastAsia"/>
          <w:rtl/>
        </w:rPr>
        <w:t>(</w:t>
      </w:r>
      <w:r w:rsidR="008062F6">
        <w:rPr>
          <w:rFonts w:hint="eastAsia"/>
          <w:rtl/>
        </w:rPr>
        <w:t>الم</w:t>
      </w:r>
      <w:r w:rsidR="008062F6">
        <w:rPr>
          <w:rtl/>
        </w:rPr>
        <w:t>* ذٰلِکَ الْکِتٰابُ لاٰ رَ</w:t>
      </w:r>
      <w:r w:rsidR="008062F6">
        <w:rPr>
          <w:rFonts w:hint="cs"/>
          <w:rtl/>
        </w:rPr>
        <w:t>یْ</w:t>
      </w:r>
      <w:r w:rsidR="008062F6">
        <w:rPr>
          <w:rFonts w:hint="eastAsia"/>
          <w:rtl/>
        </w:rPr>
        <w:t>بَ</w:t>
      </w:r>
      <w:r w:rsidR="008062F6">
        <w:rPr>
          <w:rtl/>
        </w:rPr>
        <w:t xml:space="preserve"> </w:t>
      </w:r>
      <w:r w:rsidR="00AE5F50">
        <w:rPr>
          <w:rtl/>
        </w:rPr>
        <w:t>في</w:t>
      </w:r>
      <w:r w:rsidR="008062F6">
        <w:rPr>
          <w:rFonts w:hint="eastAsia"/>
          <w:rtl/>
        </w:rPr>
        <w:t>هِ</w:t>
      </w:r>
      <w:r w:rsidR="008062F6">
        <w:rPr>
          <w:rtl/>
        </w:rPr>
        <w:t xml:space="preserve"> هُد</w:t>
      </w:r>
      <w:r w:rsidR="008062F6">
        <w:rPr>
          <w:rFonts w:hint="cs"/>
          <w:rtl/>
        </w:rPr>
        <w:t>یً</w:t>
      </w:r>
      <w:r w:rsidR="008062F6">
        <w:rPr>
          <w:rtl/>
        </w:rPr>
        <w:t xml:space="preserve"> لِلْمُتَّقِ</w:t>
      </w:r>
      <w:r w:rsidR="008062F6">
        <w:rPr>
          <w:rFonts w:hint="cs"/>
          <w:rtl/>
        </w:rPr>
        <w:t>ی</w:t>
      </w:r>
      <w:r w:rsidR="008062F6">
        <w:rPr>
          <w:rFonts w:hint="eastAsia"/>
          <w:rtl/>
        </w:rPr>
        <w:t>نَ</w:t>
      </w:r>
      <w:r w:rsidRPr="00560572">
        <w:rPr>
          <w:rStyle w:val="libAlaemChar"/>
          <w:rFonts w:hint="eastAsia"/>
          <w:rtl/>
        </w:rPr>
        <w:t>)</w:t>
      </w:r>
      <w:r w:rsidR="00066653" w:rsidRPr="00066653">
        <w:rPr>
          <w:rStyle w:val="libFootnotenumChar"/>
          <w:rtl/>
        </w:rPr>
        <w:t>(</w:t>
      </w:r>
      <w:r w:rsidR="007D7E64">
        <w:rPr>
          <w:rStyle w:val="libFootnotenumChar"/>
          <w:rFonts w:hint="cs"/>
          <w:rtl/>
        </w:rPr>
        <w:t>6</w:t>
      </w:r>
      <w:r w:rsidR="00066653" w:rsidRPr="00066653">
        <w:rPr>
          <w:rStyle w:val="libFootnotenumChar"/>
          <w:rtl/>
        </w:rPr>
        <w:t>)</w:t>
      </w:r>
      <w:r w:rsidR="007D7E64">
        <w:rPr>
          <w:rStyle w:val="libFootnotenumChar"/>
          <w:rFonts w:hint="cs"/>
          <w:rtl/>
        </w:rPr>
        <w:t xml:space="preserve"> </w:t>
      </w:r>
      <w:r w:rsidR="008062F6" w:rsidRPr="007D7E64">
        <w:rPr>
          <w:rStyle w:val="libNormalChar"/>
          <w:rFonts w:hint="eastAsia"/>
          <w:rtl/>
        </w:rPr>
        <w:t>ال</w:t>
      </w:r>
      <w:r w:rsidR="00E5742D" w:rsidRPr="007D7E64">
        <w:rPr>
          <w:rStyle w:val="libNormalChar"/>
          <w:rFonts w:hint="eastAsia"/>
          <w:rtl/>
        </w:rPr>
        <w:t>أي</w:t>
      </w:r>
      <w:r w:rsidR="008062F6" w:rsidRPr="007D7E64">
        <w:rPr>
          <w:rStyle w:val="libNormalChar"/>
          <w:rFonts w:hint="eastAsia"/>
          <w:rtl/>
        </w:rPr>
        <w:t>ات</w:t>
      </w:r>
      <w:r w:rsidR="008062F6" w:rsidRPr="007D7E64">
        <w:rPr>
          <w:rStyle w:val="libNormalChar"/>
          <w:rtl/>
        </w:rPr>
        <w:t>.</w:t>
      </w:r>
    </w:p>
    <w:p w:rsidR="00C10AE1" w:rsidRPr="007D7E64" w:rsidRDefault="00560572" w:rsidP="007D7E64">
      <w:pPr>
        <w:pStyle w:val="libAie"/>
        <w:rPr>
          <w:rStyle w:val="libNormalChar"/>
          <w:rtl/>
        </w:rPr>
      </w:pPr>
      <w:r w:rsidRPr="00560572">
        <w:rPr>
          <w:rStyle w:val="libAlaemChar"/>
          <w:rFonts w:hint="eastAsia"/>
          <w:rtl/>
        </w:rPr>
        <w:t>(</w:t>
      </w:r>
      <w:r w:rsidR="008062F6">
        <w:rPr>
          <w:rFonts w:hint="eastAsia"/>
          <w:rtl/>
        </w:rPr>
        <w:t>وَ</w:t>
      </w:r>
      <w:r w:rsidR="008062F6">
        <w:rPr>
          <w:rtl/>
        </w:rPr>
        <w:t xml:space="preserve"> مَنْ </w:t>
      </w:r>
      <w:r w:rsidR="008062F6">
        <w:rPr>
          <w:rFonts w:hint="cs"/>
          <w:rtl/>
        </w:rPr>
        <w:t>یَ</w:t>
      </w:r>
      <w:r w:rsidR="008062F6">
        <w:rPr>
          <w:rFonts w:hint="eastAsia"/>
          <w:rtl/>
        </w:rPr>
        <w:t>تَّقِ</w:t>
      </w:r>
      <w:r w:rsidR="008062F6">
        <w:rPr>
          <w:rtl/>
        </w:rPr>
        <w:t xml:space="preserve"> اللّٰهَ </w:t>
      </w:r>
      <w:r w:rsidR="008062F6">
        <w:rPr>
          <w:rFonts w:hint="cs"/>
          <w:rtl/>
        </w:rPr>
        <w:t>یَ</w:t>
      </w:r>
      <w:r w:rsidR="008062F6">
        <w:rPr>
          <w:rFonts w:hint="eastAsia"/>
          <w:rtl/>
        </w:rPr>
        <w:t>جْعَلْ</w:t>
      </w:r>
      <w:r w:rsidR="008062F6">
        <w:rPr>
          <w:rtl/>
        </w:rPr>
        <w:t xml:space="preserve"> لَهُ مَخْرَجاً* وَ </w:t>
      </w:r>
      <w:r w:rsidR="008062F6">
        <w:rPr>
          <w:rFonts w:hint="cs"/>
          <w:rtl/>
        </w:rPr>
        <w:t>یَ</w:t>
      </w:r>
      <w:r w:rsidR="008062F6">
        <w:rPr>
          <w:rFonts w:hint="eastAsia"/>
          <w:rtl/>
        </w:rPr>
        <w:t>رْزُقْهُ</w:t>
      </w:r>
      <w:r w:rsidR="008062F6">
        <w:rPr>
          <w:rtl/>
        </w:rPr>
        <w:t xml:space="preserve"> مِنْ حَ</w:t>
      </w:r>
      <w:r w:rsidR="008062F6">
        <w:rPr>
          <w:rFonts w:hint="cs"/>
          <w:rtl/>
        </w:rPr>
        <w:t>یْ</w:t>
      </w:r>
      <w:r w:rsidR="008062F6">
        <w:rPr>
          <w:rFonts w:hint="eastAsia"/>
          <w:rtl/>
        </w:rPr>
        <w:t>ثُ</w:t>
      </w:r>
      <w:r w:rsidR="008062F6">
        <w:rPr>
          <w:rtl/>
        </w:rPr>
        <w:t xml:space="preserve"> لاٰ </w:t>
      </w:r>
      <w:r w:rsidR="008062F6">
        <w:rPr>
          <w:rFonts w:hint="cs"/>
          <w:rtl/>
        </w:rPr>
        <w:t>یَ</w:t>
      </w:r>
      <w:r w:rsidR="008062F6">
        <w:rPr>
          <w:rFonts w:hint="eastAsia"/>
          <w:rtl/>
        </w:rPr>
        <w:t>حْتَسِبُ</w:t>
      </w:r>
      <w:r w:rsidRPr="00560572">
        <w:rPr>
          <w:rStyle w:val="libAlaemChar"/>
          <w:rFonts w:hint="eastAsia"/>
          <w:rtl/>
        </w:rPr>
        <w:t>)</w:t>
      </w:r>
      <w:r w:rsidR="00066653" w:rsidRPr="00066653">
        <w:rPr>
          <w:rStyle w:val="libFootnotenumChar"/>
          <w:rtl/>
        </w:rPr>
        <w:t>(</w:t>
      </w:r>
      <w:r w:rsidR="007D7E64">
        <w:rPr>
          <w:rStyle w:val="libFootnotenumChar"/>
          <w:rFonts w:hint="cs"/>
          <w:rtl/>
        </w:rPr>
        <w:t>7</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معن</w:t>
      </w:r>
      <w:r>
        <w:rPr>
          <w:rFonts w:hint="cs"/>
          <w:rtl/>
        </w:rPr>
        <w:t>ی</w:t>
      </w:r>
      <w:r>
        <w:rPr>
          <w:rtl/>
        </w:rPr>
        <w:t xml:space="preserve"> تفس</w:t>
      </w:r>
      <w:r>
        <w:rPr>
          <w:rFonts w:hint="cs"/>
          <w:rtl/>
        </w:rPr>
        <w:t>ی</w:t>
      </w:r>
      <w:r>
        <w:rPr>
          <w:rFonts w:hint="eastAsia"/>
          <w:rtl/>
        </w:rPr>
        <w:t>ر</w:t>
      </w:r>
      <w:r>
        <w:rPr>
          <w:rtl/>
        </w:rPr>
        <w:t xml:space="preserve"> قوله تع</w:t>
      </w:r>
      <w:r w:rsidR="00444506">
        <w:rPr>
          <w:rtl/>
        </w:rPr>
        <w:t>الى</w:t>
      </w:r>
      <w:r>
        <w:rPr>
          <w:rtl/>
        </w:rPr>
        <w:t xml:space="preserve"> </w:t>
      </w:r>
      <w:r w:rsidR="00560572" w:rsidRPr="000551A4">
        <w:rPr>
          <w:rtl/>
        </w:rPr>
        <w:t>(</w:t>
      </w:r>
      <w:r w:rsidRPr="000551A4">
        <w:rPr>
          <w:rtl/>
        </w:rPr>
        <w:t xml:space="preserve">وَ مَنْ </w:t>
      </w:r>
      <w:r w:rsidRPr="000551A4">
        <w:rPr>
          <w:rFonts w:hint="cs"/>
          <w:rtl/>
        </w:rPr>
        <w:t>یَ</w:t>
      </w:r>
      <w:r w:rsidRPr="000551A4">
        <w:rPr>
          <w:rFonts w:hint="eastAsia"/>
          <w:rtl/>
        </w:rPr>
        <w:t>تَّقِ</w:t>
      </w:r>
      <w:r w:rsidRPr="000551A4">
        <w:rPr>
          <w:rtl/>
        </w:rPr>
        <w:t xml:space="preserve"> اللّٰهَ</w:t>
      </w:r>
      <w:r w:rsidR="00560572" w:rsidRPr="000551A4">
        <w:rPr>
          <w:rtl/>
        </w:rPr>
        <w:t>)</w:t>
      </w:r>
    </w:p>
    <w:p w:rsidR="00C10AE1" w:rsidRDefault="008062F6" w:rsidP="00536ACB">
      <w:pPr>
        <w:pStyle w:val="libNormal"/>
        <w:rPr>
          <w:rtl/>
        </w:rPr>
      </w:pPr>
      <w:r>
        <w:rPr>
          <w:rFonts w:hint="eastAsia"/>
          <w:rtl/>
        </w:rPr>
        <w:t>تفس</w:t>
      </w:r>
      <w:r>
        <w:rPr>
          <w:rFonts w:hint="cs"/>
          <w:rtl/>
        </w:rPr>
        <w:t>ی</w:t>
      </w:r>
      <w:r>
        <w:rPr>
          <w:rFonts w:hint="eastAsia"/>
          <w:rtl/>
        </w:rPr>
        <w:t>ر</w:t>
      </w:r>
      <w:r>
        <w:rPr>
          <w:rtl/>
        </w:rPr>
        <w:t xml:space="preserve"> </w:t>
      </w:r>
      <w:r w:rsidR="00560572" w:rsidRPr="00560572">
        <w:rPr>
          <w:rStyle w:val="libAlaemChar"/>
          <w:rtl/>
        </w:rPr>
        <w:t>(</w:t>
      </w:r>
      <w:r w:rsidRPr="00560572">
        <w:rPr>
          <w:rStyle w:val="libAieChar"/>
          <w:rtl/>
        </w:rPr>
        <w:t xml:space="preserve">وَ مَنْ </w:t>
      </w:r>
      <w:r w:rsidRPr="00560572">
        <w:rPr>
          <w:rStyle w:val="libAieChar"/>
          <w:rFonts w:hint="cs"/>
          <w:rtl/>
        </w:rPr>
        <w:t>یَ</w:t>
      </w:r>
      <w:r w:rsidRPr="00560572">
        <w:rPr>
          <w:rStyle w:val="libAieChar"/>
          <w:rFonts w:hint="eastAsia"/>
          <w:rtl/>
        </w:rPr>
        <w:t>تَّقِ</w:t>
      </w:r>
      <w:r w:rsidRPr="00560572">
        <w:rPr>
          <w:rStyle w:val="libAieChar"/>
          <w:rtl/>
        </w:rPr>
        <w:t xml:space="preserve"> اللّٰهَ </w:t>
      </w:r>
      <w:r w:rsidRPr="00560572">
        <w:rPr>
          <w:rStyle w:val="libAieChar"/>
          <w:rFonts w:hint="cs"/>
          <w:rtl/>
        </w:rPr>
        <w:t>یَ</w:t>
      </w:r>
      <w:r w:rsidRPr="00560572">
        <w:rPr>
          <w:rStyle w:val="libAieChar"/>
          <w:rFonts w:hint="eastAsia"/>
          <w:rtl/>
        </w:rPr>
        <w:t>جْعَلْ</w:t>
      </w:r>
      <w:r w:rsidRPr="00560572">
        <w:rPr>
          <w:rStyle w:val="libAieChar"/>
          <w:rtl/>
        </w:rPr>
        <w:t xml:space="preserve"> لَهُ مَخْرَجاً</w:t>
      </w:r>
      <w:r w:rsidR="00560572" w:rsidRPr="00560572">
        <w:rPr>
          <w:rStyle w:val="libAlaemChar"/>
          <w:rtl/>
        </w:rPr>
        <w:t>)</w:t>
      </w:r>
      <w:r>
        <w:rPr>
          <w:rtl/>
        </w:rPr>
        <w:t xml:space="preserve"> من کلّ کرب </w:t>
      </w:r>
      <w:r w:rsidR="00AE5F50">
        <w:rPr>
          <w:rtl/>
        </w:rPr>
        <w:t>في</w:t>
      </w:r>
      <w:r>
        <w:rPr>
          <w:rtl/>
        </w:rPr>
        <w:t xml:space="preserve"> الدن</w:t>
      </w:r>
      <w:r>
        <w:rPr>
          <w:rFonts w:hint="cs"/>
          <w:rtl/>
        </w:rPr>
        <w:t>ی</w:t>
      </w:r>
      <w:r>
        <w:rPr>
          <w:rFonts w:hint="eastAsia"/>
          <w:rtl/>
        </w:rPr>
        <w:t>ا</w:t>
      </w:r>
      <w:r>
        <w:rPr>
          <w:rtl/>
        </w:rPr>
        <w:t xml:space="preserve"> و ال</w:t>
      </w:r>
      <w:r w:rsidR="00444506">
        <w:rPr>
          <w:rtl/>
        </w:rPr>
        <w:t>آخرة</w:t>
      </w:r>
      <w:r>
        <w:rPr>
          <w:rtl/>
        </w:rPr>
        <w:t xml:space="preserve">،و </w:t>
      </w:r>
      <w:r w:rsidR="00AE5F50">
        <w:rPr>
          <w:rtl/>
        </w:rPr>
        <w:t>في</w:t>
      </w:r>
      <w:r w:rsidR="00536ACB">
        <w:rPr>
          <w:rFonts w:hint="cs"/>
          <w:rtl/>
        </w:rPr>
        <w:t xml:space="preserve"> </w:t>
      </w: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مخرجا من شبهات الدن</w:t>
      </w:r>
      <w:r>
        <w:rPr>
          <w:rFonts w:hint="cs"/>
          <w:rtl/>
        </w:rPr>
        <w:t>ی</w:t>
      </w:r>
      <w:r>
        <w:rPr>
          <w:rFonts w:hint="eastAsia"/>
          <w:rtl/>
        </w:rPr>
        <w:t>ا</w:t>
      </w:r>
      <w:r>
        <w:rPr>
          <w:rtl/>
        </w:rPr>
        <w:t xml:space="preserve"> و من غمرات الموت و شدائد </w:t>
      </w:r>
      <w:r>
        <w:rPr>
          <w:rFonts w:hint="cs"/>
          <w:rtl/>
        </w:rPr>
        <w:t>ی</w:t>
      </w:r>
      <w:r>
        <w:rPr>
          <w:rFonts w:hint="eastAsia"/>
          <w:rtl/>
        </w:rPr>
        <w:t>وم</w:t>
      </w:r>
      <w:r>
        <w:rPr>
          <w:rtl/>
        </w:rPr>
        <w:t xml:space="preserve"> ا</w:t>
      </w:r>
      <w:r w:rsidR="00D36E79" w:rsidRPr="00D36E79">
        <w:rPr>
          <w:rtl/>
        </w:rPr>
        <w:t>لقي</w:t>
      </w:r>
      <w:r w:rsidR="00066653">
        <w:rPr>
          <w:rtl/>
        </w:rPr>
        <w:t>امة</w:t>
      </w:r>
      <w:r>
        <w:rPr>
          <w:rFonts w:hint="eastAsia"/>
          <w:rtl/>
        </w:rPr>
        <w:t>،</w:t>
      </w:r>
      <w:r w:rsidR="00536ACB">
        <w:rPr>
          <w:rFonts w:hint="cs"/>
          <w:rtl/>
        </w:rPr>
        <w:t xml:space="preserve"> </w:t>
      </w:r>
      <w:r>
        <w:rPr>
          <w:rFonts w:hint="eastAsia"/>
          <w:rtl/>
        </w:rPr>
        <w:t>و</w:t>
      </w:r>
      <w:r>
        <w:rPr>
          <w:rtl/>
        </w:rPr>
        <w:t xml:space="preserve"> </w:t>
      </w:r>
      <w:r w:rsidR="00AE5F50">
        <w:rPr>
          <w:rtl/>
        </w:rPr>
        <w:t>في</w:t>
      </w:r>
      <w:r>
        <w:rPr>
          <w:rtl/>
        </w:rPr>
        <w:t xml:space="preserve"> ال</w:t>
      </w:r>
      <w:r w:rsidR="008A378F">
        <w:rPr>
          <w:rtl/>
        </w:rPr>
        <w:t>علوي</w:t>
      </w:r>
      <w:r>
        <w:rPr>
          <w:rtl/>
        </w:rPr>
        <w:t xml:space="preserve"> </w:t>
      </w:r>
      <w:r w:rsidR="00BE14E3" w:rsidRPr="00BE14E3">
        <w:rPr>
          <w:rStyle w:val="libAlaemChar"/>
          <w:rtl/>
        </w:rPr>
        <w:t>عليه‌السلام</w:t>
      </w:r>
      <w:r>
        <w:rPr>
          <w:rtl/>
        </w:rPr>
        <w:t xml:space="preserve">: مخرجا من الفتن و نورا من الظلم، </w:t>
      </w:r>
      <w:r w:rsidR="00560572" w:rsidRPr="00560572">
        <w:rPr>
          <w:rStyle w:val="libAlaemChar"/>
          <w:rtl/>
        </w:rPr>
        <w:t>(</w:t>
      </w:r>
      <w:r w:rsidRPr="00560572">
        <w:rPr>
          <w:rStyle w:val="libAieChar"/>
          <w:rtl/>
        </w:rPr>
        <w:t xml:space="preserve">وَ </w:t>
      </w:r>
      <w:r w:rsidRPr="00560572">
        <w:rPr>
          <w:rStyle w:val="libAieChar"/>
          <w:rFonts w:hint="cs"/>
          <w:rtl/>
        </w:rPr>
        <w:t>یَ</w:t>
      </w:r>
      <w:r w:rsidRPr="00560572">
        <w:rPr>
          <w:rStyle w:val="libAieChar"/>
          <w:rFonts w:hint="eastAsia"/>
          <w:rtl/>
        </w:rPr>
        <w:t>رْزُقْهُ</w:t>
      </w:r>
      <w:r w:rsidRPr="00560572">
        <w:rPr>
          <w:rStyle w:val="libAieChar"/>
          <w:rtl/>
        </w:rPr>
        <w:t xml:space="preserve"> مِنْ حَ</w:t>
      </w:r>
      <w:r w:rsidRPr="00560572">
        <w:rPr>
          <w:rStyle w:val="libAieChar"/>
          <w:rFonts w:hint="cs"/>
          <w:rtl/>
        </w:rPr>
        <w:t>یْ</w:t>
      </w:r>
      <w:r w:rsidRPr="00560572">
        <w:rPr>
          <w:rStyle w:val="libAieChar"/>
          <w:rFonts w:hint="eastAsia"/>
          <w:rtl/>
        </w:rPr>
        <w:t>ثُ</w:t>
      </w:r>
      <w:r w:rsidRPr="00560572">
        <w:rPr>
          <w:rStyle w:val="libAieChar"/>
          <w:rtl/>
        </w:rPr>
        <w:t xml:space="preserve"> لاٰ</w:t>
      </w:r>
    </w:p>
    <w:p w:rsidR="00536ACB" w:rsidRDefault="00066653" w:rsidP="00536ACB">
      <w:pPr>
        <w:pStyle w:val="libLine"/>
        <w:rPr>
          <w:rtl/>
        </w:rPr>
      </w:pPr>
      <w:r>
        <w:rPr>
          <w:rFonts w:hint="eastAsia"/>
          <w:rtl/>
        </w:rPr>
        <w:t>____________________</w:t>
      </w:r>
    </w:p>
    <w:p w:rsidR="00C10AE1" w:rsidRDefault="00066653" w:rsidP="00FC04B5">
      <w:pPr>
        <w:pStyle w:val="libFootnote0"/>
        <w:rPr>
          <w:rtl/>
        </w:rPr>
      </w:pPr>
      <w:r>
        <w:rPr>
          <w:rtl/>
        </w:rPr>
        <w:t>(1)</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41</w:t>
      </w:r>
      <w:r w:rsidR="008062F6">
        <w:rPr>
          <w:rtl/>
        </w:rPr>
        <w:t>.</w:t>
      </w:r>
    </w:p>
    <w:p w:rsidR="00C10AE1" w:rsidRDefault="00066653" w:rsidP="00FC04B5">
      <w:pPr>
        <w:pStyle w:val="libFootnote0"/>
        <w:rPr>
          <w:rtl/>
        </w:rPr>
      </w:pPr>
      <w:r>
        <w:rPr>
          <w:rtl/>
        </w:rPr>
        <w:t>(2)</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102</w:t>
      </w:r>
      <w:r w:rsidR="008062F6">
        <w:rPr>
          <w:rtl/>
        </w:rPr>
        <w:t>.</w:t>
      </w:r>
    </w:p>
    <w:p w:rsidR="00C10AE1" w:rsidRDefault="00066653" w:rsidP="00FC04B5">
      <w:pPr>
        <w:pStyle w:val="libFootnote0"/>
        <w:rPr>
          <w:rtl/>
        </w:rPr>
      </w:pPr>
      <w:r>
        <w:rPr>
          <w:rtl/>
        </w:rPr>
        <w:t>(3)</w:t>
      </w:r>
      <w:r w:rsidR="008062F6">
        <w:rPr>
          <w:rtl/>
        </w:rPr>
        <w:t xml:space="preserve"> ساقطه من المتن،و قد أثبتناها من</w:t>
      </w:r>
      <w:r w:rsidR="008062F6" w:rsidRPr="00536ACB">
        <w:rPr>
          <w:rtl/>
        </w:rPr>
        <w:t>(</w:t>
      </w:r>
      <w:r w:rsidR="00BE14E3" w:rsidRPr="00536ACB">
        <w:rPr>
          <w:rtl/>
        </w:rPr>
        <w:t>الکافي</w:t>
      </w:r>
      <w:r w:rsidR="008062F6" w:rsidRPr="00536ACB">
        <w:rPr>
          <w:rtl/>
        </w:rPr>
        <w:t>).</w:t>
      </w:r>
    </w:p>
    <w:p w:rsidR="00C10AE1" w:rsidRDefault="00066653" w:rsidP="00FC04B5">
      <w:pPr>
        <w:pStyle w:val="libFootnote0"/>
        <w:rPr>
          <w:rtl/>
        </w:rPr>
      </w:pPr>
      <w:r>
        <w:rPr>
          <w:rtl/>
        </w:rPr>
        <w:t>(4)</w:t>
      </w:r>
      <w:r w:rsidR="008062F6">
        <w:rPr>
          <w:rtl/>
        </w:rPr>
        <w:t xml:space="preserve"> ق:کتاب الأخلا</w:t>
      </w:r>
      <w:r w:rsidR="00FC04B5">
        <w:rPr>
          <w:rFonts w:hint="cs"/>
          <w:rtl/>
        </w:rPr>
        <w:t>ق/</w:t>
      </w:r>
      <w:r>
        <w:rPr>
          <w:rtl/>
        </w:rPr>
        <w:t>50</w:t>
      </w:r>
      <w:r w:rsidR="008062F6">
        <w:rPr>
          <w:rtl/>
        </w:rPr>
        <w:t>/</w:t>
      </w:r>
      <w:r>
        <w:rPr>
          <w:rtl/>
        </w:rPr>
        <w:t>11</w:t>
      </w:r>
      <w:r w:rsidR="008062F6">
        <w:rPr>
          <w:rtl/>
        </w:rPr>
        <w:t>،ج:</w:t>
      </w:r>
      <w:r>
        <w:rPr>
          <w:rtl/>
        </w:rPr>
        <w:t>104</w:t>
      </w:r>
      <w:r w:rsidR="008062F6">
        <w:rPr>
          <w:rtl/>
        </w:rPr>
        <w:t>/</w:t>
      </w:r>
      <w:r>
        <w:rPr>
          <w:rtl/>
        </w:rPr>
        <w:t>70</w:t>
      </w:r>
      <w:r w:rsidR="008062F6">
        <w:rPr>
          <w:rtl/>
        </w:rPr>
        <w:t>.</w:t>
      </w:r>
    </w:p>
    <w:p w:rsidR="00C10AE1" w:rsidRDefault="00066653" w:rsidP="00FC04B5">
      <w:pPr>
        <w:pStyle w:val="libFootnote0"/>
        <w:rPr>
          <w:rtl/>
        </w:rPr>
      </w:pPr>
      <w:r>
        <w:rPr>
          <w:rtl/>
        </w:rPr>
        <w:t>(5)</w:t>
      </w:r>
      <w:r w:rsidR="008062F6">
        <w:rPr>
          <w:rtl/>
        </w:rPr>
        <w:t xml:space="preserve"> ق:کتاب الأخلا</w:t>
      </w:r>
      <w:r w:rsidR="00FC04B5">
        <w:rPr>
          <w:rFonts w:hint="cs"/>
          <w:rtl/>
        </w:rPr>
        <w:t>ق/</w:t>
      </w:r>
      <w:r>
        <w:rPr>
          <w:rtl/>
        </w:rPr>
        <w:t>89</w:t>
      </w:r>
      <w:r w:rsidR="008062F6">
        <w:rPr>
          <w:rtl/>
        </w:rPr>
        <w:t>/</w:t>
      </w:r>
      <w:r>
        <w:rPr>
          <w:rtl/>
        </w:rPr>
        <w:t>19</w:t>
      </w:r>
      <w:r w:rsidR="008062F6">
        <w:rPr>
          <w:rtl/>
        </w:rPr>
        <w:t>،ج:</w:t>
      </w:r>
      <w:r>
        <w:rPr>
          <w:rtl/>
        </w:rPr>
        <w:t>257</w:t>
      </w:r>
      <w:r w:rsidR="008062F6">
        <w:rPr>
          <w:rtl/>
        </w:rPr>
        <w:t>/</w:t>
      </w:r>
      <w:r>
        <w:rPr>
          <w:rtl/>
        </w:rPr>
        <w:t>70</w:t>
      </w:r>
      <w:r w:rsidR="008062F6">
        <w:rPr>
          <w:rtl/>
        </w:rPr>
        <w:t>.</w:t>
      </w:r>
    </w:p>
    <w:p w:rsidR="00C10AE1" w:rsidRDefault="00066653" w:rsidP="00FC04B5">
      <w:pPr>
        <w:pStyle w:val="libFootnote0"/>
        <w:rPr>
          <w:rtl/>
        </w:rPr>
      </w:pPr>
      <w:r>
        <w:rPr>
          <w:rtl/>
        </w:rPr>
        <w:t>(6)</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1</w:t>
      </w:r>
      <w:r w:rsidR="008062F6">
        <w:rPr>
          <w:rtl/>
        </w:rPr>
        <w:t xml:space="preserve"> و </w:t>
      </w:r>
      <w:r>
        <w:rPr>
          <w:rtl/>
        </w:rPr>
        <w:t>2</w:t>
      </w:r>
      <w:r w:rsidR="008062F6">
        <w:rPr>
          <w:rtl/>
        </w:rPr>
        <w:t>.</w:t>
      </w:r>
    </w:p>
    <w:p w:rsidR="000551A4" w:rsidRPr="000551A4" w:rsidRDefault="000551A4" w:rsidP="00E07DED">
      <w:pPr>
        <w:rPr>
          <w:rtl/>
        </w:rPr>
      </w:pPr>
      <w:r>
        <w:rPr>
          <w:rFonts w:hint="cs"/>
          <w:rtl/>
        </w:rPr>
        <w:t>(7) سورة الطلاق/الآية2و3.</w:t>
      </w:r>
    </w:p>
    <w:p w:rsidR="00234D7F" w:rsidRPr="009B6FC6" w:rsidRDefault="00234D7F" w:rsidP="00234D7F">
      <w:pPr>
        <w:pStyle w:val="libNormal"/>
        <w:rPr>
          <w:rtl/>
        </w:rPr>
      </w:pPr>
      <w:r w:rsidRPr="009B6FC6">
        <w:rPr>
          <w:rFonts w:hint="eastAsia"/>
          <w:rtl/>
        </w:rPr>
        <w:br w:type="page"/>
      </w:r>
    </w:p>
    <w:p w:rsidR="00C10AE1" w:rsidRDefault="008062F6" w:rsidP="000551A4">
      <w:pPr>
        <w:pStyle w:val="libNormal0"/>
        <w:rPr>
          <w:rtl/>
        </w:rPr>
      </w:pPr>
      <w:r w:rsidRPr="00560572">
        <w:rPr>
          <w:rStyle w:val="libAieChar"/>
          <w:rFonts w:hint="cs"/>
          <w:rtl/>
        </w:rPr>
        <w:t>یَ</w:t>
      </w:r>
      <w:r w:rsidRPr="00560572">
        <w:rPr>
          <w:rStyle w:val="libAieChar"/>
          <w:rFonts w:hint="eastAsia"/>
          <w:rtl/>
        </w:rPr>
        <w:t>حْتَسِبُ</w:t>
      </w:r>
      <w:r w:rsidR="00560572" w:rsidRPr="00560572">
        <w:rPr>
          <w:rStyle w:val="libAlaemChar"/>
          <w:rFonts w:hint="eastAsia"/>
          <w:rtl/>
        </w:rPr>
        <w:t>)</w:t>
      </w:r>
      <w:r>
        <w:rPr>
          <w:rtl/>
        </w:rPr>
        <w:t xml:space="preserve"> </w:t>
      </w:r>
      <w:r w:rsidR="00E5742D">
        <w:rPr>
          <w:rtl/>
        </w:rPr>
        <w:t>أي</w:t>
      </w:r>
      <w:r>
        <w:rPr>
          <w:rtl/>
        </w:rPr>
        <w:t xml:space="preserve"> من وجه لم </w:t>
      </w:r>
      <w:r>
        <w:rPr>
          <w:rFonts w:hint="cs"/>
          <w:rtl/>
        </w:rPr>
        <w:t>ی</w:t>
      </w:r>
      <w:r>
        <w:rPr>
          <w:rFonts w:hint="eastAsia"/>
          <w:rtl/>
        </w:rPr>
        <w:t>خطر</w:t>
      </w:r>
      <w:r>
        <w:rPr>
          <w:rtl/>
        </w:rPr>
        <w:t xml:space="preserve"> بباله،</w:t>
      </w:r>
      <w:r w:rsidR="000551A4">
        <w:rPr>
          <w:rFonts w:hint="cs"/>
          <w:rtl/>
        </w:rPr>
        <w:t xml:space="preserve"> </w:t>
      </w:r>
      <w:r>
        <w:rPr>
          <w:rFonts w:hint="eastAsia"/>
          <w:rtl/>
        </w:rPr>
        <w:t>و</w:t>
      </w:r>
      <w:r>
        <w:rPr>
          <w:rtl/>
        </w:rPr>
        <w:t xml:space="preserve"> عن الصادق </w:t>
      </w:r>
      <w:r w:rsidR="00BE14E3" w:rsidRPr="00BE14E3">
        <w:rPr>
          <w:rStyle w:val="libAlaemChar"/>
          <w:rtl/>
        </w:rPr>
        <w:t>عليه‌السلام</w:t>
      </w:r>
      <w:r>
        <w:rPr>
          <w:rtl/>
        </w:rPr>
        <w:t>: هؤلاء قوم من ش</w:t>
      </w:r>
      <w:r>
        <w:rPr>
          <w:rFonts w:hint="cs"/>
          <w:rtl/>
        </w:rPr>
        <w:t>ی</w:t>
      </w:r>
      <w:r>
        <w:rPr>
          <w:rFonts w:hint="eastAsia"/>
          <w:rtl/>
        </w:rPr>
        <w:t>عتنا</w:t>
      </w:r>
      <w:r>
        <w:rPr>
          <w:rtl/>
        </w:rPr>
        <w:t xml:space="preserve"> ضعفاء </w:t>
      </w:r>
      <w:r w:rsidR="00AE5F50">
        <w:rPr>
          <w:rtl/>
        </w:rPr>
        <w:t>لي</w:t>
      </w:r>
      <w:r>
        <w:rPr>
          <w:rFonts w:hint="eastAsia"/>
          <w:rtl/>
        </w:rPr>
        <w:t>س</w:t>
      </w:r>
      <w:r>
        <w:rPr>
          <w:rtl/>
        </w:rPr>
        <w:t xml:space="preserve"> عندهم ما </w:t>
      </w:r>
      <w:r>
        <w:rPr>
          <w:rFonts w:hint="cs"/>
          <w:rtl/>
        </w:rPr>
        <w:t>ی</w:t>
      </w:r>
      <w:r>
        <w:rPr>
          <w:rFonts w:hint="eastAsia"/>
          <w:rtl/>
        </w:rPr>
        <w:t>تحمّلون</w:t>
      </w:r>
      <w:r>
        <w:rPr>
          <w:rtl/>
        </w:rPr>
        <w:t xml:space="preserve"> به </w:t>
      </w:r>
      <w:r w:rsidR="00E5742D">
        <w:rPr>
          <w:rtl/>
        </w:rPr>
        <w:t>الينا</w:t>
      </w:r>
      <w:r>
        <w:rPr>
          <w:rtl/>
        </w:rPr>
        <w:t xml:space="preserve"> </w:t>
      </w:r>
      <w:r w:rsidR="00AE5F50">
        <w:rPr>
          <w:rtl/>
        </w:rPr>
        <w:t>في</w:t>
      </w:r>
      <w:r>
        <w:rPr>
          <w:rFonts w:hint="eastAsia"/>
          <w:rtl/>
        </w:rPr>
        <w:t>سمعون</w:t>
      </w:r>
      <w:r>
        <w:rPr>
          <w:rtl/>
        </w:rPr>
        <w:t xml:space="preserve"> حد</w:t>
      </w:r>
      <w:r>
        <w:rPr>
          <w:rFonts w:hint="cs"/>
          <w:rtl/>
        </w:rPr>
        <w:t>ی</w:t>
      </w:r>
      <w:r>
        <w:rPr>
          <w:rFonts w:hint="eastAsia"/>
          <w:rtl/>
        </w:rPr>
        <w:t>ثنا</w:t>
      </w:r>
      <w:r>
        <w:rPr>
          <w:rtl/>
        </w:rPr>
        <w:t xml:space="preserve"> و </w:t>
      </w:r>
      <w:r>
        <w:rPr>
          <w:rFonts w:hint="cs"/>
          <w:rtl/>
        </w:rPr>
        <w:t>ی</w:t>
      </w:r>
      <w:r>
        <w:rPr>
          <w:rFonts w:hint="eastAsia"/>
          <w:rtl/>
        </w:rPr>
        <w:t>قتبسون</w:t>
      </w:r>
      <w:r>
        <w:rPr>
          <w:rtl/>
        </w:rPr>
        <w:t xml:space="preserve"> من علمنا </w:t>
      </w:r>
      <w:r w:rsidR="00AE5F50">
        <w:rPr>
          <w:rtl/>
        </w:rPr>
        <w:t>في</w:t>
      </w:r>
      <w:r>
        <w:rPr>
          <w:rFonts w:hint="eastAsia"/>
          <w:rtl/>
        </w:rPr>
        <w:t>رحل</w:t>
      </w:r>
      <w:r>
        <w:rPr>
          <w:rtl/>
        </w:rPr>
        <w:t xml:space="preserve"> قوم فوقهم و </w:t>
      </w:r>
      <w:r>
        <w:rPr>
          <w:rFonts w:hint="cs"/>
          <w:rtl/>
        </w:rPr>
        <w:t>ی</w:t>
      </w:r>
      <w:r>
        <w:rPr>
          <w:rFonts w:hint="eastAsia"/>
          <w:rtl/>
        </w:rPr>
        <w:t>نفقون</w:t>
      </w:r>
      <w:r>
        <w:rPr>
          <w:rtl/>
        </w:rPr>
        <w:t xml:space="preserve"> أموالهم و </w:t>
      </w:r>
      <w:r>
        <w:rPr>
          <w:rFonts w:hint="cs"/>
          <w:rtl/>
        </w:rPr>
        <w:t>ی</w:t>
      </w:r>
      <w:r>
        <w:rPr>
          <w:rFonts w:hint="eastAsia"/>
          <w:rtl/>
        </w:rPr>
        <w:t>تعبون</w:t>
      </w:r>
      <w:r>
        <w:rPr>
          <w:rtl/>
        </w:rPr>
        <w:t xml:space="preserve"> أبدانهم حتّ</w:t>
      </w:r>
      <w:r>
        <w:rPr>
          <w:rFonts w:hint="cs"/>
          <w:rtl/>
        </w:rPr>
        <w:t>ی</w:t>
      </w:r>
      <w:r>
        <w:rPr>
          <w:rtl/>
        </w:rPr>
        <w:t xml:space="preserve"> </w:t>
      </w:r>
      <w:r>
        <w:rPr>
          <w:rFonts w:hint="cs"/>
          <w:rtl/>
        </w:rPr>
        <w:t>ی</w:t>
      </w:r>
      <w:r>
        <w:rPr>
          <w:rFonts w:hint="eastAsia"/>
          <w:rtl/>
        </w:rPr>
        <w:t>دخلوا</w:t>
      </w:r>
      <w:r>
        <w:rPr>
          <w:rtl/>
        </w:rPr>
        <w:t xml:space="preserve"> ع</w:t>
      </w:r>
      <w:r w:rsidR="00AE5F50">
        <w:rPr>
          <w:rtl/>
        </w:rPr>
        <w:t>لي</w:t>
      </w:r>
      <w:r>
        <w:rPr>
          <w:rFonts w:hint="eastAsia"/>
          <w:rtl/>
        </w:rPr>
        <w:t>نا</w:t>
      </w:r>
      <w:r>
        <w:rPr>
          <w:rtl/>
        </w:rPr>
        <w:t xml:space="preserve"> </w:t>
      </w:r>
      <w:r w:rsidR="00AE5F50">
        <w:rPr>
          <w:rtl/>
        </w:rPr>
        <w:t>في</w:t>
      </w:r>
      <w:r>
        <w:rPr>
          <w:rFonts w:hint="eastAsia"/>
          <w:rtl/>
        </w:rPr>
        <w:t>سمعوا</w:t>
      </w:r>
      <w:r>
        <w:rPr>
          <w:rtl/>
        </w:rPr>
        <w:t xml:space="preserve"> حد</w:t>
      </w:r>
      <w:r>
        <w:rPr>
          <w:rFonts w:hint="cs"/>
          <w:rtl/>
        </w:rPr>
        <w:t>ی</w:t>
      </w:r>
      <w:r>
        <w:rPr>
          <w:rFonts w:hint="eastAsia"/>
          <w:rtl/>
        </w:rPr>
        <w:t>ثنا</w:t>
      </w:r>
      <w:r>
        <w:rPr>
          <w:rtl/>
        </w:rPr>
        <w:t xml:space="preserve"> </w:t>
      </w:r>
      <w:r w:rsidR="00AE5F50">
        <w:rPr>
          <w:rtl/>
        </w:rPr>
        <w:t>في</w:t>
      </w:r>
      <w:r>
        <w:rPr>
          <w:rFonts w:hint="eastAsia"/>
          <w:rtl/>
        </w:rPr>
        <w:t>نقلوه</w:t>
      </w:r>
      <w:r>
        <w:rPr>
          <w:rtl/>
        </w:rPr>
        <w:t xml:space="preserve"> </w:t>
      </w:r>
      <w:r w:rsidR="00EB4416">
        <w:rPr>
          <w:rtl/>
        </w:rPr>
        <w:t>اليه</w:t>
      </w:r>
      <w:r>
        <w:rPr>
          <w:rFonts w:hint="eastAsia"/>
          <w:rtl/>
        </w:rPr>
        <w:t>م</w:t>
      </w:r>
      <w:r>
        <w:rPr>
          <w:rtl/>
        </w:rPr>
        <w:t xml:space="preserve"> </w:t>
      </w:r>
      <w:r w:rsidR="00AE5F50">
        <w:rPr>
          <w:rtl/>
        </w:rPr>
        <w:t>في</w:t>
      </w:r>
      <w:r>
        <w:rPr>
          <w:rFonts w:hint="eastAsia"/>
          <w:rtl/>
        </w:rPr>
        <w:t>ع</w:t>
      </w:r>
      <w:r>
        <w:rPr>
          <w:rFonts w:hint="cs"/>
          <w:rtl/>
        </w:rPr>
        <w:t>ی</w:t>
      </w:r>
      <w:r>
        <w:rPr>
          <w:rFonts w:hint="eastAsia"/>
          <w:rtl/>
        </w:rPr>
        <w:t>ه</w:t>
      </w:r>
      <w:r>
        <w:rPr>
          <w:rtl/>
        </w:rPr>
        <w:t xml:space="preserve"> هؤلاء و </w:t>
      </w:r>
      <w:r>
        <w:rPr>
          <w:rFonts w:hint="cs"/>
          <w:rtl/>
        </w:rPr>
        <w:t>ی</w:t>
      </w:r>
      <w:r>
        <w:rPr>
          <w:rFonts w:hint="eastAsia"/>
          <w:rtl/>
        </w:rPr>
        <w:t>ض</w:t>
      </w:r>
      <w:r>
        <w:rPr>
          <w:rFonts w:hint="cs"/>
          <w:rtl/>
        </w:rPr>
        <w:t>ی</w:t>
      </w:r>
      <w:r>
        <w:rPr>
          <w:rFonts w:hint="eastAsia"/>
          <w:rtl/>
        </w:rPr>
        <w:t>ع</w:t>
      </w:r>
      <w:r w:rsidR="000551A4">
        <w:rPr>
          <w:rFonts w:hint="cs"/>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0551A4">
        <w:rPr>
          <w:rFonts w:hint="cs"/>
          <w:rtl/>
        </w:rPr>
        <w:t xml:space="preserve">هؤلاء فأولئك الذين يجعل الله (عزّوجلّ) لهم مخرجاً و يرزقهم من حيث لا يحتسبون </w:t>
      </w:r>
      <w:r w:rsidR="000551A4" w:rsidRPr="000551A4">
        <w:rPr>
          <w:rStyle w:val="libFootnotenumChar"/>
          <w:rFonts w:hint="cs"/>
          <w:rtl/>
        </w:rPr>
        <w:t>(2)</w:t>
      </w:r>
    </w:p>
    <w:p w:rsidR="00C10AE1" w:rsidRDefault="008062F6" w:rsidP="00E07DED">
      <w:pPr>
        <w:pStyle w:val="libNormal"/>
        <w:rPr>
          <w:rtl/>
        </w:rPr>
      </w:pPr>
      <w:r>
        <w:rPr>
          <w:rFonts w:hint="eastAsia"/>
          <w:rtl/>
        </w:rPr>
        <w:t>قال</w:t>
      </w:r>
      <w:r>
        <w:rPr>
          <w:rtl/>
        </w:rPr>
        <w:t xml:space="preserve"> رسول اللّه </w:t>
      </w:r>
      <w:r w:rsidR="00BE14E3" w:rsidRPr="00BE14E3">
        <w:rPr>
          <w:rStyle w:val="libAlaemChar"/>
          <w:rtl/>
        </w:rPr>
        <w:t>صلى‌الله‌عليه‌وآله‌وسلم</w:t>
      </w:r>
      <w:r>
        <w:rPr>
          <w:rtl/>
        </w:rPr>
        <w:t xml:space="preserve"> </w:t>
      </w:r>
      <w:r w:rsidR="00AE5F50">
        <w:rPr>
          <w:rtl/>
        </w:rPr>
        <w:t>في</w:t>
      </w:r>
      <w:r>
        <w:rPr>
          <w:rtl/>
        </w:rPr>
        <w:t xml:space="preserve"> </w:t>
      </w:r>
      <w:r w:rsidR="001522B9">
        <w:rPr>
          <w:rtl/>
        </w:rPr>
        <w:t>وصيّ</w:t>
      </w:r>
      <w:r>
        <w:rPr>
          <w:rFonts w:hint="eastAsia"/>
          <w:rtl/>
        </w:rPr>
        <w:t>ته</w:t>
      </w:r>
      <w:r>
        <w:rPr>
          <w:rtl/>
        </w:rPr>
        <w:t xml:space="preserve"> ل</w:t>
      </w:r>
      <w:r w:rsidR="00066653">
        <w:rPr>
          <w:rtl/>
        </w:rPr>
        <w:t>أبي</w:t>
      </w:r>
      <w:r>
        <w:rPr>
          <w:rtl/>
        </w:rPr>
        <w:t xml:space="preserve"> ذر: </w:t>
      </w:r>
      <w:r>
        <w:rPr>
          <w:rFonts w:hint="cs"/>
          <w:rtl/>
        </w:rPr>
        <w:t>ی</w:t>
      </w:r>
      <w:r>
        <w:rPr>
          <w:rFonts w:hint="eastAsia"/>
          <w:rtl/>
        </w:rPr>
        <w:t>ا</w:t>
      </w:r>
      <w:r>
        <w:rPr>
          <w:rtl/>
        </w:rPr>
        <w:t xml:space="preserve"> أبا ذر لو انّ الناس أخذوا بهذه ال</w:t>
      </w:r>
      <w:r w:rsidR="00E5742D">
        <w:rPr>
          <w:rtl/>
        </w:rPr>
        <w:t>أي</w:t>
      </w:r>
      <w:r w:rsidR="00AE5F50">
        <w:rPr>
          <w:rtl/>
        </w:rPr>
        <w:t>ة</w:t>
      </w:r>
      <w:r>
        <w:rPr>
          <w:rtl/>
        </w:rPr>
        <w:t xml:space="preserve"> لکفتهم </w:t>
      </w:r>
      <w:r w:rsidR="00560572" w:rsidRPr="00560572">
        <w:rPr>
          <w:rStyle w:val="libAlaemChar"/>
          <w:rtl/>
        </w:rPr>
        <w:t>(</w:t>
      </w:r>
      <w:r w:rsidRPr="00560572">
        <w:rPr>
          <w:rStyle w:val="libAieChar"/>
          <w:rtl/>
        </w:rPr>
        <w:t xml:space="preserve">وَ مَنْ </w:t>
      </w:r>
      <w:r w:rsidRPr="00560572">
        <w:rPr>
          <w:rStyle w:val="libAieChar"/>
          <w:rFonts w:hint="cs"/>
          <w:rtl/>
        </w:rPr>
        <w:t>یَ</w:t>
      </w:r>
      <w:r w:rsidRPr="00560572">
        <w:rPr>
          <w:rStyle w:val="libAieChar"/>
          <w:rFonts w:hint="eastAsia"/>
          <w:rtl/>
        </w:rPr>
        <w:t>تَّقِ</w:t>
      </w:r>
      <w:r w:rsidRPr="00560572">
        <w:rPr>
          <w:rStyle w:val="libAieChar"/>
          <w:rtl/>
        </w:rPr>
        <w:t xml:space="preserve"> اللّٰهَ</w:t>
      </w:r>
      <w:r w:rsidR="00560572" w:rsidRPr="00560572">
        <w:rPr>
          <w:rStyle w:val="libAlaemChar"/>
          <w:rtl/>
        </w:rPr>
        <w:t>)</w:t>
      </w:r>
      <w:r>
        <w:rPr>
          <w:rtl/>
        </w:rPr>
        <w:t xml:space="preserve"> </w:t>
      </w:r>
      <w:r w:rsidR="00066653" w:rsidRPr="00066653">
        <w:rPr>
          <w:rStyle w:val="libFootnotenumChar"/>
          <w:rtl/>
        </w:rPr>
        <w:t>(</w:t>
      </w:r>
      <w:r w:rsidR="00E07DED">
        <w:rPr>
          <w:rStyle w:val="libFootnotenumChar"/>
          <w:rFonts w:hint="cs"/>
          <w:rtl/>
        </w:rPr>
        <w:t>3</w:t>
      </w:r>
      <w:r w:rsidR="00066653" w:rsidRPr="00066653">
        <w:rPr>
          <w:rStyle w:val="libFootnotenumChar"/>
          <w:rtl/>
        </w:rPr>
        <w:t>)</w:t>
      </w:r>
      <w:r>
        <w:rPr>
          <w:rtl/>
        </w:rPr>
        <w:t>.</w:t>
      </w:r>
      <w:r w:rsidR="00E07DED">
        <w:rPr>
          <w:rFonts w:hint="cs"/>
          <w:rtl/>
        </w:rPr>
        <w:t xml:space="preserve">الآية </w:t>
      </w:r>
      <w:r w:rsidR="00E07DED" w:rsidRPr="00E07DED">
        <w:rPr>
          <w:rStyle w:val="libFootnotenumChar"/>
          <w:rFonts w:hint="cs"/>
          <w:rtl/>
        </w:rPr>
        <w:t>(4)</w:t>
      </w:r>
    </w:p>
    <w:p w:rsidR="00C10AE1" w:rsidRDefault="00AE5F50" w:rsidP="00E07DED">
      <w:pPr>
        <w:pStyle w:val="libNormal"/>
        <w:rPr>
          <w:rtl/>
        </w:rPr>
      </w:pPr>
      <w:r>
        <w:rPr>
          <w:rFonts w:hint="eastAsia"/>
          <w:rtl/>
        </w:rPr>
        <w:t>في</w:t>
      </w:r>
      <w:r w:rsidR="008062F6">
        <w:rPr>
          <w:rtl/>
        </w:rPr>
        <w:t xml:space="preserve"> </w:t>
      </w:r>
      <w:r w:rsidR="00066653">
        <w:rPr>
          <w:rtl/>
        </w:rPr>
        <w:t>رسالة</w:t>
      </w:r>
      <w:r w:rsidR="008062F6">
        <w:rPr>
          <w:rtl/>
        </w:rPr>
        <w:t xml:space="preserve"> الصادق </w:t>
      </w:r>
      <w:r w:rsidR="00BE14E3" w:rsidRPr="00BE14E3">
        <w:rPr>
          <w:rStyle w:val="libAlaemChar"/>
          <w:rtl/>
        </w:rPr>
        <w:t>عليه‌السلام</w:t>
      </w:r>
      <w:r w:rsidR="008062F6">
        <w:rPr>
          <w:rtl/>
        </w:rPr>
        <w:t xml:space="preserve"> </w:t>
      </w:r>
      <w:r>
        <w:rPr>
          <w:rtl/>
        </w:rPr>
        <w:t>في</w:t>
      </w:r>
      <w:r w:rsidR="008062F6">
        <w:rPr>
          <w:rtl/>
        </w:rPr>
        <w:t xml:space="preserve"> جواب ال</w:t>
      </w:r>
      <w:r w:rsidR="00DD1AF8">
        <w:rPr>
          <w:rtl/>
        </w:rPr>
        <w:t>نجاشيّ</w:t>
      </w:r>
      <w:r w:rsidR="008062F6">
        <w:rPr>
          <w:rtl/>
        </w:rPr>
        <w:t xml:space="preserve">: ثم </w:t>
      </w:r>
      <w:r>
        <w:rPr>
          <w:rtl/>
        </w:rPr>
        <w:t>انّي</w:t>
      </w:r>
      <w:r w:rsidR="008062F6">
        <w:rPr>
          <w:rtl/>
        </w:rPr>
        <w:t xml:space="preserve"> </w:t>
      </w:r>
      <w:r w:rsidR="005D6B40">
        <w:rPr>
          <w:rtl/>
        </w:rPr>
        <w:t>أوصي</w:t>
      </w:r>
      <w:r w:rsidR="008062F6">
        <w:rPr>
          <w:rFonts w:hint="eastAsia"/>
          <w:rtl/>
        </w:rPr>
        <w:t>ک</w:t>
      </w:r>
      <w:r w:rsidR="008062F6">
        <w:rPr>
          <w:rtl/>
        </w:rPr>
        <w:t xml:space="preserve"> بتقو</w:t>
      </w:r>
      <w:r w:rsidR="008062F6">
        <w:rPr>
          <w:rFonts w:hint="cs"/>
          <w:rtl/>
        </w:rPr>
        <w:t>ی</w:t>
      </w:r>
      <w:r w:rsidR="008062F6">
        <w:rPr>
          <w:rtl/>
        </w:rPr>
        <w:t xml:space="preserve"> اللّه و </w:t>
      </w:r>
      <w:r w:rsidR="00E5742D">
        <w:rPr>
          <w:rtl/>
        </w:rPr>
        <w:t>أي</w:t>
      </w:r>
      <w:r w:rsidR="008062F6">
        <w:rPr>
          <w:rFonts w:hint="eastAsia"/>
          <w:rtl/>
        </w:rPr>
        <w:t>ثار</w:t>
      </w:r>
      <w:r w:rsidR="008062F6">
        <w:rPr>
          <w:rtl/>
        </w:rPr>
        <w:t xml:space="preserve"> طاعته و الاعتصام بحبله، </w:t>
      </w:r>
      <w:r w:rsidR="00444506">
        <w:rPr>
          <w:rtl/>
        </w:rPr>
        <w:t>الى</w:t>
      </w:r>
      <w:r w:rsidR="008062F6">
        <w:rPr>
          <w:rtl/>
        </w:rPr>
        <w:t xml:space="preserve"> أن قال </w:t>
      </w:r>
      <w:r w:rsidR="00BE14E3" w:rsidRPr="00BE14E3">
        <w:rPr>
          <w:rStyle w:val="libAlaemChar"/>
          <w:rtl/>
        </w:rPr>
        <w:t>عليه‌السلام</w:t>
      </w:r>
      <w:r w:rsidR="008062F6">
        <w:rPr>
          <w:rtl/>
        </w:rPr>
        <w:t>: و اعلم انّ الخل</w:t>
      </w:r>
      <w:r w:rsidR="00E5742D">
        <w:rPr>
          <w:rtl/>
        </w:rPr>
        <w:t>أي</w:t>
      </w:r>
      <w:r w:rsidR="008062F6">
        <w:rPr>
          <w:rFonts w:hint="eastAsia"/>
          <w:rtl/>
        </w:rPr>
        <w:t>ق</w:t>
      </w:r>
      <w:r w:rsidR="008062F6">
        <w:rPr>
          <w:rtl/>
        </w:rPr>
        <w:t xml:space="preserve"> لم </w:t>
      </w:r>
      <w:r w:rsidR="008062F6">
        <w:rPr>
          <w:rFonts w:hint="cs"/>
          <w:rtl/>
        </w:rPr>
        <w:t>ی</w:t>
      </w:r>
      <w:r w:rsidR="008062F6">
        <w:rPr>
          <w:rFonts w:hint="eastAsia"/>
          <w:rtl/>
        </w:rPr>
        <w:t>وکلوا</w:t>
      </w:r>
      <w:r w:rsidR="008062F6">
        <w:rPr>
          <w:rtl/>
        </w:rPr>
        <w:t xml:space="preserve"> ب</w:t>
      </w:r>
      <w:r w:rsidR="00DD1AF8">
        <w:rPr>
          <w:rtl/>
        </w:rPr>
        <w:t>شيء</w:t>
      </w:r>
      <w:r w:rsidR="008062F6">
        <w:rPr>
          <w:rtl/>
        </w:rPr>
        <w:t xml:space="preserve"> أعظم من التقو</w:t>
      </w:r>
      <w:r w:rsidR="008062F6">
        <w:rPr>
          <w:rFonts w:hint="cs"/>
          <w:rtl/>
        </w:rPr>
        <w:t>ی</w:t>
      </w:r>
      <w:r w:rsidR="008062F6">
        <w:rPr>
          <w:rtl/>
        </w:rPr>
        <w:t xml:space="preserve"> فانّه </w:t>
      </w:r>
      <w:r w:rsidR="001522B9">
        <w:rPr>
          <w:rtl/>
        </w:rPr>
        <w:t>وصيّ</w:t>
      </w:r>
      <w:r w:rsidR="008062F6">
        <w:rPr>
          <w:rFonts w:hint="eastAsia"/>
          <w:rtl/>
        </w:rPr>
        <w:t>تنا</w:t>
      </w:r>
      <w:r w:rsidR="008062F6">
        <w:rPr>
          <w:rtl/>
        </w:rPr>
        <w:t xml:space="preserve"> أهل ال</w:t>
      </w:r>
      <w:r w:rsidR="00ED1C08">
        <w:rPr>
          <w:rtl/>
        </w:rPr>
        <w:t>بي</w:t>
      </w:r>
      <w:r w:rsidR="008062F6">
        <w:rPr>
          <w:rFonts w:hint="eastAsia"/>
          <w:rtl/>
        </w:rPr>
        <w:t>ت</w:t>
      </w:r>
      <w:r w:rsidR="008062F6">
        <w:rPr>
          <w:rtl/>
        </w:rPr>
        <w:t xml:space="preserve"> </w:t>
      </w:r>
      <w:r w:rsidR="00066653" w:rsidRPr="00066653">
        <w:rPr>
          <w:rStyle w:val="libFootnotenumChar"/>
          <w:rtl/>
        </w:rPr>
        <w:t>(</w:t>
      </w:r>
      <w:r w:rsidR="00E07DED">
        <w:rPr>
          <w:rStyle w:val="libFootnotenumChar"/>
          <w:rFonts w:hint="cs"/>
          <w:rtl/>
        </w:rPr>
        <w:t>5</w:t>
      </w:r>
      <w:r w:rsidR="00066653" w:rsidRPr="00066653">
        <w:rPr>
          <w:rStyle w:val="libFootnotenumChar"/>
          <w:rtl/>
        </w:rPr>
        <w:t>)</w:t>
      </w:r>
      <w:r w:rsidR="008062F6">
        <w:rPr>
          <w:rtl/>
        </w:rPr>
        <w:t>.</w:t>
      </w:r>
    </w:p>
    <w:p w:rsidR="00C10AE1" w:rsidRDefault="008062F6" w:rsidP="00E07DED">
      <w:pPr>
        <w:pStyle w:val="libNormal"/>
        <w:rPr>
          <w:rtl/>
        </w:rPr>
      </w:pPr>
      <w:r>
        <w:rPr>
          <w:rFonts w:hint="eastAsia"/>
          <w:rtl/>
        </w:rPr>
        <w:t>قال</w:t>
      </w:r>
      <w:r>
        <w:rPr>
          <w:rtl/>
        </w:rPr>
        <w:t xml:space="preserve"> الحس</w:t>
      </w:r>
      <w:r>
        <w:rPr>
          <w:rFonts w:hint="cs"/>
          <w:rtl/>
        </w:rPr>
        <w:t>ی</w:t>
      </w:r>
      <w:r>
        <w:rPr>
          <w:rFonts w:hint="eastAsia"/>
          <w:rtl/>
        </w:rPr>
        <w:t>ن</w:t>
      </w:r>
      <w:r>
        <w:rPr>
          <w:rtl/>
        </w:rPr>
        <w:t xml:space="preserve"> بن ع</w:t>
      </w:r>
      <w:r w:rsidR="00AE5F50">
        <w:rPr>
          <w:rtl/>
        </w:rPr>
        <w:t>لي</w:t>
      </w:r>
      <w:r>
        <w:rPr>
          <w:rtl/>
        </w:rPr>
        <w:t xml:space="preserve"> </w:t>
      </w:r>
      <w:r w:rsidR="00BE14E3" w:rsidRPr="00BE14E3">
        <w:rPr>
          <w:rStyle w:val="libAlaemChar"/>
          <w:rtl/>
        </w:rPr>
        <w:t>عليهما‌السلام</w:t>
      </w:r>
      <w:r w:rsidR="00AE5F50">
        <w:rPr>
          <w:rtl/>
        </w:rPr>
        <w:t>في</w:t>
      </w:r>
      <w:r>
        <w:rPr>
          <w:rtl/>
        </w:rPr>
        <w:t xml:space="preserve"> </w:t>
      </w:r>
      <w:r w:rsidR="00DF3A89">
        <w:rPr>
          <w:rtl/>
        </w:rPr>
        <w:t>موعظة</w:t>
      </w:r>
      <w:r>
        <w:rPr>
          <w:rtl/>
        </w:rPr>
        <w:t xml:space="preserve"> له: </w:t>
      </w:r>
      <w:r w:rsidR="005D6B40">
        <w:rPr>
          <w:rtl/>
        </w:rPr>
        <w:t>أوصي</w:t>
      </w:r>
      <w:r>
        <w:rPr>
          <w:rFonts w:hint="eastAsia"/>
          <w:rtl/>
        </w:rPr>
        <w:t>کم</w:t>
      </w:r>
      <w:r>
        <w:rPr>
          <w:rtl/>
        </w:rPr>
        <w:t xml:space="preserve"> بتقو</w:t>
      </w:r>
      <w:r>
        <w:rPr>
          <w:rFonts w:hint="cs"/>
          <w:rtl/>
        </w:rPr>
        <w:t>ی</w:t>
      </w:r>
      <w:r>
        <w:rPr>
          <w:rtl/>
        </w:rPr>
        <w:t xml:space="preserve"> اللّه تع</w:t>
      </w:r>
      <w:r w:rsidR="00444506">
        <w:rPr>
          <w:rtl/>
        </w:rPr>
        <w:t>الى</w:t>
      </w:r>
      <w:r>
        <w:rPr>
          <w:rtl/>
        </w:rPr>
        <w:t xml:space="preserve"> فانّ اللّه تع</w:t>
      </w:r>
      <w:r w:rsidR="00444506">
        <w:rPr>
          <w:rtl/>
        </w:rPr>
        <w:t>الى</w:t>
      </w:r>
      <w:r>
        <w:rPr>
          <w:rtl/>
        </w:rPr>
        <w:t xml:space="preserve"> قد ضمن لمن اتّقاه أن </w:t>
      </w:r>
      <w:r>
        <w:rPr>
          <w:rFonts w:hint="cs"/>
          <w:rtl/>
        </w:rPr>
        <w:t>ی</w:t>
      </w:r>
      <w:r>
        <w:rPr>
          <w:rFonts w:hint="eastAsia"/>
          <w:rtl/>
        </w:rPr>
        <w:t>حوّله</w:t>
      </w:r>
      <w:r>
        <w:rPr>
          <w:rtl/>
        </w:rPr>
        <w:t xml:space="preserve"> عمّا </w:t>
      </w:r>
      <w:r>
        <w:rPr>
          <w:rFonts w:hint="cs"/>
          <w:rtl/>
        </w:rPr>
        <w:t>ی</w:t>
      </w:r>
      <w:r>
        <w:rPr>
          <w:rFonts w:hint="eastAsia"/>
          <w:rtl/>
        </w:rPr>
        <w:t>کره</w:t>
      </w:r>
      <w:r>
        <w:rPr>
          <w:rtl/>
        </w:rPr>
        <w:t xml:space="preserve"> </w:t>
      </w:r>
      <w:r w:rsidR="00444506">
        <w:rPr>
          <w:rtl/>
        </w:rPr>
        <w:t>الى</w:t>
      </w:r>
      <w:r>
        <w:rPr>
          <w:rtl/>
        </w:rPr>
        <w:t xml:space="preserve"> ما </w:t>
      </w:r>
      <w:r>
        <w:rPr>
          <w:rFonts w:hint="cs"/>
          <w:rtl/>
        </w:rPr>
        <w:t>ی</w:t>
      </w:r>
      <w:r>
        <w:rPr>
          <w:rFonts w:hint="eastAsia"/>
          <w:rtl/>
        </w:rPr>
        <w:t>حبّ</w:t>
      </w:r>
      <w:r>
        <w:rPr>
          <w:rtl/>
        </w:rPr>
        <w:t xml:space="preserve"> و </w:t>
      </w:r>
      <w:r>
        <w:rPr>
          <w:rFonts w:hint="cs"/>
          <w:rtl/>
        </w:rPr>
        <w:t>ی</w:t>
      </w:r>
      <w:r>
        <w:rPr>
          <w:rFonts w:hint="eastAsia"/>
          <w:rtl/>
        </w:rPr>
        <w:t>رزقه</w:t>
      </w:r>
      <w:r>
        <w:rPr>
          <w:rtl/>
        </w:rPr>
        <w:t xml:space="preserve"> من ح</w:t>
      </w:r>
      <w:r>
        <w:rPr>
          <w:rFonts w:hint="cs"/>
          <w:rtl/>
        </w:rPr>
        <w:t>ی</w:t>
      </w:r>
      <w:r>
        <w:rPr>
          <w:rFonts w:hint="eastAsia"/>
          <w:rtl/>
        </w:rPr>
        <w:t>ث</w:t>
      </w:r>
      <w:r>
        <w:rPr>
          <w:rtl/>
        </w:rPr>
        <w:t xml:space="preserve"> لا </w:t>
      </w:r>
      <w:r>
        <w:rPr>
          <w:rFonts w:hint="cs"/>
          <w:rtl/>
        </w:rPr>
        <w:t>ی</w:t>
      </w:r>
      <w:r>
        <w:rPr>
          <w:rFonts w:hint="eastAsia"/>
          <w:rtl/>
        </w:rPr>
        <w:t>حتسب،ف</w:t>
      </w:r>
      <w:r w:rsidR="00E5742D">
        <w:rPr>
          <w:rFonts w:hint="eastAsia"/>
          <w:rtl/>
        </w:rPr>
        <w:t>أي</w:t>
      </w:r>
      <w:r>
        <w:rPr>
          <w:rFonts w:hint="eastAsia"/>
          <w:rtl/>
        </w:rPr>
        <w:t>اک</w:t>
      </w:r>
      <w:r>
        <w:rPr>
          <w:rtl/>
        </w:rPr>
        <w:t xml:space="preserve"> أن تکون ممّن </w:t>
      </w:r>
      <w:r>
        <w:rPr>
          <w:rFonts w:hint="cs"/>
          <w:rtl/>
        </w:rPr>
        <w:t>ی</w:t>
      </w:r>
      <w:r>
        <w:rPr>
          <w:rFonts w:hint="eastAsia"/>
          <w:rtl/>
        </w:rPr>
        <w:t>خاف</w:t>
      </w:r>
      <w:r>
        <w:rPr>
          <w:rtl/>
        </w:rPr>
        <w:t xml:space="preserve"> ع</w:t>
      </w:r>
      <w:r w:rsidR="00AE5F50">
        <w:rPr>
          <w:rtl/>
        </w:rPr>
        <w:t>لي</w:t>
      </w:r>
      <w:r>
        <w:rPr>
          <w:rtl/>
        </w:rPr>
        <w:t xml:space="preserve"> العباد من ذ</w:t>
      </w:r>
      <w:r w:rsidR="00234D7F">
        <w:rPr>
          <w:rtl/>
        </w:rPr>
        <w:t>نوب</w:t>
      </w:r>
      <w:r w:rsidR="00E07DED">
        <w:rPr>
          <w:rFonts w:hint="cs"/>
          <w:rtl/>
        </w:rPr>
        <w:t>ه</w:t>
      </w:r>
      <w:r>
        <w:rPr>
          <w:rtl/>
        </w:rPr>
        <w:t xml:space="preserve">م و </w:t>
      </w:r>
      <w:r>
        <w:rPr>
          <w:rFonts w:hint="cs"/>
          <w:rtl/>
        </w:rPr>
        <w:t>ی</w:t>
      </w:r>
      <w:r>
        <w:rPr>
          <w:rFonts w:hint="eastAsia"/>
          <w:rtl/>
        </w:rPr>
        <w:t>أمن</w:t>
      </w:r>
      <w:r>
        <w:rPr>
          <w:rtl/>
        </w:rPr>
        <w:t xml:space="preserve"> ال</w:t>
      </w:r>
      <w:r w:rsidR="001522B9">
        <w:rPr>
          <w:rtl/>
        </w:rPr>
        <w:t>عقوبة</w:t>
      </w:r>
      <w:r>
        <w:rPr>
          <w:rtl/>
        </w:rPr>
        <w:t xml:space="preserve"> من ذنبه فانّ اللّه تبارک و تع</w:t>
      </w:r>
      <w:r w:rsidR="00444506">
        <w:rPr>
          <w:rtl/>
        </w:rPr>
        <w:t>الى</w:t>
      </w:r>
      <w:r>
        <w:rPr>
          <w:rtl/>
        </w:rPr>
        <w:t xml:space="preserve"> لا </w:t>
      </w:r>
      <w:r>
        <w:rPr>
          <w:rFonts w:hint="cs"/>
          <w:rtl/>
        </w:rPr>
        <w:t>ی</w:t>
      </w:r>
      <w:r>
        <w:rPr>
          <w:rFonts w:hint="eastAsia"/>
          <w:rtl/>
        </w:rPr>
        <w:t>خدع</w:t>
      </w:r>
      <w:r>
        <w:rPr>
          <w:rtl/>
        </w:rPr>
        <w:t xml:space="preserve"> عن جنّته و لا </w:t>
      </w:r>
      <w:r>
        <w:rPr>
          <w:rFonts w:hint="cs"/>
          <w:rtl/>
        </w:rPr>
        <w:t>ی</w:t>
      </w:r>
      <w:r>
        <w:rPr>
          <w:rFonts w:hint="eastAsia"/>
          <w:rtl/>
        </w:rPr>
        <w:t>نال</w:t>
      </w:r>
      <w:r>
        <w:rPr>
          <w:rtl/>
        </w:rPr>
        <w:t xml:space="preserve"> ما عنده الاّ بطاعته </w:t>
      </w:r>
      <w:r w:rsidR="00066653" w:rsidRPr="00066653">
        <w:rPr>
          <w:rStyle w:val="libFootnotenumChar"/>
          <w:rtl/>
        </w:rPr>
        <w:t>(</w:t>
      </w:r>
      <w:r w:rsidR="00E07DED">
        <w:rPr>
          <w:rStyle w:val="libFootnotenumChar"/>
          <w:rFonts w:hint="cs"/>
          <w:rtl/>
        </w:rPr>
        <w:t>6</w:t>
      </w:r>
      <w:r w:rsidR="00066653" w:rsidRPr="00066653">
        <w:rPr>
          <w:rStyle w:val="libFootnotenumChar"/>
          <w:rtl/>
        </w:rPr>
        <w:t>)</w:t>
      </w:r>
      <w:r>
        <w:rPr>
          <w:rtl/>
        </w:rPr>
        <w:t>.</w:t>
      </w:r>
    </w:p>
    <w:p w:rsidR="00C10AE1" w:rsidRDefault="00ED1C08" w:rsidP="00E07DED">
      <w:pPr>
        <w:pStyle w:val="libNormal"/>
        <w:rPr>
          <w:rtl/>
        </w:rPr>
      </w:pPr>
      <w:r w:rsidRPr="00E07DED">
        <w:rPr>
          <w:rStyle w:val="libBold1Char"/>
          <w:rFonts w:hint="eastAsia"/>
          <w:rtl/>
        </w:rPr>
        <w:t>عدّة</w:t>
      </w:r>
      <w:r w:rsidR="008062F6" w:rsidRPr="00E07DED">
        <w:rPr>
          <w:rStyle w:val="libBold1Char"/>
          <w:rtl/>
        </w:rPr>
        <w:t xml:space="preserve"> ال</w:t>
      </w:r>
      <w:r w:rsidR="00D650FA" w:rsidRPr="00E07DED">
        <w:rPr>
          <w:rStyle w:val="libBold1Char"/>
          <w:rtl/>
        </w:rPr>
        <w:t>داعي</w:t>
      </w:r>
      <w:r w:rsidR="008062F6">
        <w:rPr>
          <w:rtl/>
        </w:rPr>
        <w:t xml:space="preserve">:عن </w:t>
      </w:r>
      <w:r w:rsidR="00066653">
        <w:rPr>
          <w:rtl/>
        </w:rPr>
        <w:t>أبي</w:t>
      </w:r>
      <w:r w:rsidR="008062F6">
        <w:rPr>
          <w:rtl/>
        </w:rPr>
        <w:t xml:space="preserve"> عبد اللّه </w:t>
      </w:r>
      <w:r w:rsidR="00BE14E3" w:rsidRPr="00BE14E3">
        <w:rPr>
          <w:rStyle w:val="libAlaemChar"/>
          <w:rtl/>
        </w:rPr>
        <w:t>عليه‌السلام</w:t>
      </w:r>
      <w:r w:rsidR="008062F6">
        <w:rPr>
          <w:rtl/>
        </w:rPr>
        <w:t xml:space="preserve">: مثله </w:t>
      </w:r>
      <w:r w:rsidR="00066653" w:rsidRPr="00066653">
        <w:rPr>
          <w:rStyle w:val="libFootnotenumChar"/>
          <w:rtl/>
        </w:rPr>
        <w:t>(</w:t>
      </w:r>
      <w:r w:rsidR="00E07DED">
        <w:rPr>
          <w:rStyle w:val="libFootnotenumChar"/>
          <w:rFonts w:hint="cs"/>
          <w:rtl/>
        </w:rPr>
        <w:t>7</w:t>
      </w:r>
      <w:r w:rsidR="00066653" w:rsidRPr="00066653">
        <w:rPr>
          <w:rStyle w:val="libFootnotenumChar"/>
          <w:rtl/>
        </w:rPr>
        <w:t>)</w:t>
      </w:r>
      <w:r w:rsidR="008062F6">
        <w:rPr>
          <w:rtl/>
        </w:rPr>
        <w:t>.</w:t>
      </w:r>
    </w:p>
    <w:p w:rsidR="00E07DED" w:rsidRDefault="00066653" w:rsidP="00E07DED">
      <w:pPr>
        <w:pStyle w:val="libLine"/>
        <w:rPr>
          <w:rtl/>
        </w:rPr>
      </w:pPr>
      <w:r>
        <w:rPr>
          <w:rFonts w:hint="eastAsia"/>
          <w:rtl/>
        </w:rPr>
        <w:t>____________________</w:t>
      </w:r>
    </w:p>
    <w:p w:rsidR="00C10AE1" w:rsidRDefault="00066653" w:rsidP="00E07DED">
      <w:pPr>
        <w:pStyle w:val="libFootnote0"/>
        <w:rPr>
          <w:rtl/>
        </w:rPr>
      </w:pPr>
      <w:r>
        <w:rPr>
          <w:rtl/>
        </w:rPr>
        <w:t>(1)</w:t>
      </w:r>
      <w:r w:rsidR="008062F6">
        <w:rPr>
          <w:rtl/>
        </w:rPr>
        <w:t xml:space="preserve"> </w:t>
      </w:r>
      <w:r w:rsidR="008062F6">
        <w:rPr>
          <w:rFonts w:hint="cs"/>
          <w:rtl/>
        </w:rPr>
        <w:t>ی</w:t>
      </w:r>
      <w:r w:rsidR="00816EFA">
        <w:rPr>
          <w:rFonts w:hint="eastAsia"/>
          <w:rtl/>
        </w:rPr>
        <w:t>ذي</w:t>
      </w:r>
      <w:r w:rsidR="008062F6">
        <w:rPr>
          <w:rFonts w:hint="eastAsia"/>
          <w:rtl/>
        </w:rPr>
        <w:t>عه</w:t>
      </w:r>
      <w:r w:rsidR="008062F6">
        <w:rPr>
          <w:rtl/>
        </w:rPr>
        <w:t>(ظ).</w:t>
      </w:r>
    </w:p>
    <w:p w:rsidR="00C10AE1" w:rsidRDefault="00066653" w:rsidP="00E07DED">
      <w:pPr>
        <w:pStyle w:val="libFootnote0"/>
        <w:rPr>
          <w:rtl/>
        </w:rPr>
      </w:pPr>
      <w:r>
        <w:rPr>
          <w:rtl/>
        </w:rPr>
        <w:t>(2)</w:t>
      </w:r>
      <w:r w:rsidR="008062F6">
        <w:rPr>
          <w:rtl/>
        </w:rPr>
        <w:t xml:space="preserve"> ق:کتاب الأخلا</w:t>
      </w:r>
      <w:r w:rsidR="00E07DED">
        <w:rPr>
          <w:rFonts w:hint="cs"/>
          <w:rtl/>
        </w:rPr>
        <w:t>ق/</w:t>
      </w:r>
      <w:r>
        <w:rPr>
          <w:rtl/>
        </w:rPr>
        <w:t>94</w:t>
      </w:r>
      <w:r w:rsidR="008062F6">
        <w:rPr>
          <w:rtl/>
        </w:rPr>
        <w:t>/</w:t>
      </w:r>
      <w:r>
        <w:rPr>
          <w:rtl/>
        </w:rPr>
        <w:t>19</w:t>
      </w:r>
      <w:r w:rsidR="008062F6">
        <w:rPr>
          <w:rtl/>
        </w:rPr>
        <w:t>،ج:</w:t>
      </w:r>
      <w:r>
        <w:rPr>
          <w:rtl/>
        </w:rPr>
        <w:t>280</w:t>
      </w:r>
      <w:r w:rsidR="008062F6">
        <w:rPr>
          <w:rtl/>
        </w:rPr>
        <w:t>/</w:t>
      </w:r>
      <w:r>
        <w:rPr>
          <w:rtl/>
        </w:rPr>
        <w:t>70</w:t>
      </w:r>
      <w:r w:rsidR="008062F6">
        <w:rPr>
          <w:rtl/>
        </w:rPr>
        <w:t>.</w:t>
      </w:r>
    </w:p>
    <w:p w:rsidR="00C10AE1" w:rsidRDefault="00066653" w:rsidP="00E07DED">
      <w:pPr>
        <w:pStyle w:val="libFootnote0"/>
        <w:rPr>
          <w:rtl/>
        </w:rPr>
      </w:pPr>
      <w:r>
        <w:rPr>
          <w:rtl/>
        </w:rPr>
        <w:t>(3)</w:t>
      </w:r>
      <w:r w:rsidR="008062F6">
        <w:rPr>
          <w:rtl/>
        </w:rPr>
        <w:t xml:space="preserve"> </w:t>
      </w:r>
      <w:r w:rsidR="0078437F">
        <w:rPr>
          <w:rtl/>
        </w:rPr>
        <w:t>سورة</w:t>
      </w:r>
      <w:r w:rsidR="008062F6">
        <w:rPr>
          <w:rtl/>
        </w:rPr>
        <w:t xml:space="preserve"> الطلاق/ال</w:t>
      </w:r>
      <w:r w:rsidR="00E5742D">
        <w:rPr>
          <w:rtl/>
        </w:rPr>
        <w:t>أي</w:t>
      </w:r>
      <w:r w:rsidR="00AE5F50">
        <w:rPr>
          <w:rtl/>
        </w:rPr>
        <w:t>ة</w:t>
      </w:r>
      <w:r w:rsidR="008062F6">
        <w:rPr>
          <w:rtl/>
        </w:rPr>
        <w:t xml:space="preserve"> </w:t>
      </w:r>
      <w:r>
        <w:rPr>
          <w:rtl/>
        </w:rPr>
        <w:t>4</w:t>
      </w:r>
      <w:r w:rsidR="008062F6">
        <w:rPr>
          <w:rtl/>
        </w:rPr>
        <w:t>.</w:t>
      </w:r>
    </w:p>
    <w:p w:rsidR="00C10AE1" w:rsidRDefault="00066653" w:rsidP="00E07DED">
      <w:pPr>
        <w:pStyle w:val="libFootnote0"/>
        <w:rPr>
          <w:rtl/>
        </w:rPr>
      </w:pPr>
      <w:r>
        <w:rPr>
          <w:rtl/>
        </w:rPr>
        <w:t>(4)</w:t>
      </w:r>
      <w:r w:rsidR="008062F6">
        <w:rPr>
          <w:rtl/>
        </w:rPr>
        <w:t xml:space="preserve"> ق:</w:t>
      </w:r>
      <w:r>
        <w:rPr>
          <w:rtl/>
        </w:rPr>
        <w:t>26</w:t>
      </w:r>
      <w:r w:rsidR="008062F6">
        <w:rPr>
          <w:rtl/>
        </w:rPr>
        <w:t>/</w:t>
      </w:r>
      <w:r>
        <w:rPr>
          <w:rtl/>
        </w:rPr>
        <w:t>4</w:t>
      </w:r>
      <w:r w:rsidR="008062F6">
        <w:rPr>
          <w:rtl/>
        </w:rPr>
        <w:t>/</w:t>
      </w:r>
      <w:r>
        <w:rPr>
          <w:rtl/>
        </w:rPr>
        <w:t>17</w:t>
      </w:r>
      <w:r w:rsidR="008062F6">
        <w:rPr>
          <w:rtl/>
        </w:rPr>
        <w:t>،ج:</w:t>
      </w:r>
      <w:r>
        <w:rPr>
          <w:rtl/>
        </w:rPr>
        <w:t>87</w:t>
      </w:r>
      <w:r w:rsidR="008062F6">
        <w:rPr>
          <w:rtl/>
        </w:rPr>
        <w:t>/</w:t>
      </w:r>
      <w:r>
        <w:rPr>
          <w:rtl/>
        </w:rPr>
        <w:t>77</w:t>
      </w:r>
      <w:r w:rsidR="008062F6">
        <w:rPr>
          <w:rtl/>
        </w:rPr>
        <w:t>.</w:t>
      </w:r>
    </w:p>
    <w:p w:rsidR="00C10AE1" w:rsidRDefault="00066653" w:rsidP="00E07DED">
      <w:pPr>
        <w:pStyle w:val="libFootnote0"/>
        <w:rPr>
          <w:rtl/>
        </w:rPr>
      </w:pPr>
      <w:r>
        <w:rPr>
          <w:rtl/>
        </w:rPr>
        <w:t>(5)</w:t>
      </w:r>
      <w:r w:rsidR="008062F6">
        <w:rPr>
          <w:rtl/>
        </w:rPr>
        <w:t xml:space="preserve"> ق:</w:t>
      </w:r>
      <w:r>
        <w:rPr>
          <w:rtl/>
        </w:rPr>
        <w:t>56</w:t>
      </w:r>
      <w:r w:rsidR="008062F6">
        <w:rPr>
          <w:rtl/>
        </w:rPr>
        <w:t>/</w:t>
      </w:r>
      <w:r>
        <w:rPr>
          <w:rtl/>
        </w:rPr>
        <w:t>7</w:t>
      </w:r>
      <w:r w:rsidR="008062F6">
        <w:rPr>
          <w:rtl/>
        </w:rPr>
        <w:t>/</w:t>
      </w:r>
      <w:r>
        <w:rPr>
          <w:rtl/>
        </w:rPr>
        <w:t>17</w:t>
      </w:r>
      <w:r w:rsidR="008062F6">
        <w:rPr>
          <w:rtl/>
        </w:rPr>
        <w:t>،ج:</w:t>
      </w:r>
      <w:r>
        <w:rPr>
          <w:rtl/>
        </w:rPr>
        <w:t>194</w:t>
      </w:r>
      <w:r w:rsidR="008062F6">
        <w:rPr>
          <w:rtl/>
        </w:rPr>
        <w:t>/</w:t>
      </w:r>
      <w:r>
        <w:rPr>
          <w:rtl/>
        </w:rPr>
        <w:t>77</w:t>
      </w:r>
      <w:r w:rsidR="008062F6">
        <w:rPr>
          <w:rtl/>
        </w:rPr>
        <w:t>.</w:t>
      </w:r>
    </w:p>
    <w:p w:rsidR="00E07DED" w:rsidRDefault="00E07DED" w:rsidP="00E07DED">
      <w:pPr>
        <w:pStyle w:val="libFootnote0"/>
        <w:rPr>
          <w:rtl/>
        </w:rPr>
      </w:pPr>
      <w:r>
        <w:rPr>
          <w:rFonts w:hint="cs"/>
          <w:rtl/>
        </w:rPr>
        <w:t>(6) ق:17/20/149،ج:78/121.</w:t>
      </w:r>
    </w:p>
    <w:p w:rsidR="00E07DED" w:rsidRDefault="00E07DED" w:rsidP="00E07DED">
      <w:pPr>
        <w:pStyle w:val="libFootnote0"/>
        <w:rPr>
          <w:rtl/>
        </w:rPr>
      </w:pPr>
      <w:r>
        <w:rPr>
          <w:rFonts w:hint="cs"/>
          <w:rtl/>
        </w:rPr>
        <w:t>(7) ق:كتاب الأخلاق/19/95،ج:70/285.</w:t>
      </w:r>
    </w:p>
    <w:p w:rsidR="00234D7F" w:rsidRPr="009B6FC6" w:rsidRDefault="00234D7F" w:rsidP="00234D7F">
      <w:pPr>
        <w:pStyle w:val="libNormal"/>
        <w:rPr>
          <w:rtl/>
        </w:rPr>
      </w:pPr>
      <w:r w:rsidRPr="009B6FC6">
        <w:rPr>
          <w:rFonts w:hint="eastAsia"/>
          <w:rtl/>
        </w:rPr>
        <w:br w:type="page"/>
      </w:r>
    </w:p>
    <w:p w:rsidR="00C10AE1" w:rsidRDefault="008062F6" w:rsidP="00A648A0">
      <w:pPr>
        <w:pStyle w:val="libCenterBold1"/>
        <w:rPr>
          <w:rtl/>
        </w:rPr>
      </w:pPr>
      <w:r>
        <w:rPr>
          <w:rFonts w:hint="eastAsia"/>
          <w:rtl/>
        </w:rPr>
        <w:t>مدح</w:t>
      </w:r>
      <w:r>
        <w:rPr>
          <w:rtl/>
        </w:rPr>
        <w:t xml:space="preserve"> التقو</w:t>
      </w:r>
      <w:r>
        <w:rPr>
          <w:rFonts w:hint="cs"/>
          <w:rtl/>
        </w:rPr>
        <w:t>ی</w:t>
      </w:r>
      <w:r>
        <w:rPr>
          <w:rtl/>
        </w:rPr>
        <w:t xml:space="preserve"> و انّه </w:t>
      </w:r>
      <w:r w:rsidR="001522B9">
        <w:rPr>
          <w:rtl/>
        </w:rPr>
        <w:t>وصيّ</w:t>
      </w:r>
      <w:r w:rsidR="00D27E55">
        <w:rPr>
          <w:rtl/>
        </w:rPr>
        <w:t>ة</w:t>
      </w:r>
      <w:r>
        <w:rPr>
          <w:rtl/>
        </w:rPr>
        <w:t xml:space="preserve"> ربّ العالم</w:t>
      </w:r>
      <w:r>
        <w:rPr>
          <w:rFonts w:hint="cs"/>
          <w:rtl/>
        </w:rPr>
        <w:t>ی</w:t>
      </w:r>
      <w:r>
        <w:rPr>
          <w:rFonts w:hint="eastAsia"/>
          <w:rtl/>
        </w:rPr>
        <w:t>ن</w:t>
      </w:r>
      <w:r>
        <w:rPr>
          <w:rtl/>
        </w:rPr>
        <w:t xml:space="preserve"> للأوّ</w:t>
      </w:r>
      <w:r w:rsidR="00AE5F50">
        <w:rPr>
          <w:rtl/>
        </w:rPr>
        <w:t>لي</w:t>
      </w:r>
      <w:r>
        <w:rPr>
          <w:rFonts w:hint="eastAsia"/>
          <w:rtl/>
        </w:rPr>
        <w:t>ن</w:t>
      </w:r>
      <w:r>
        <w:rPr>
          <w:rtl/>
        </w:rPr>
        <w:t xml:space="preserve"> و الآخر</w:t>
      </w:r>
      <w:r>
        <w:rPr>
          <w:rFonts w:hint="cs"/>
          <w:rtl/>
        </w:rPr>
        <w:t>ی</w:t>
      </w:r>
      <w:r>
        <w:rPr>
          <w:rFonts w:hint="eastAsia"/>
          <w:rtl/>
        </w:rPr>
        <w:t>ن</w:t>
      </w:r>
    </w:p>
    <w:p w:rsidR="00C10AE1" w:rsidRDefault="00BE14E3" w:rsidP="00A648A0">
      <w:pPr>
        <w:pStyle w:val="libNormal"/>
        <w:rPr>
          <w:rtl/>
        </w:rPr>
      </w:pPr>
      <w:r w:rsidRPr="00BE14E3">
        <w:rPr>
          <w:rStyle w:val="libBold1Char"/>
          <w:rFonts w:hint="eastAsia"/>
          <w:rtl/>
        </w:rPr>
        <w:t>أقول</w:t>
      </w:r>
      <w:r w:rsidR="008062F6">
        <w:rPr>
          <w:rtl/>
        </w:rPr>
        <w:t xml:space="preserve">: </w:t>
      </w:r>
      <w:r w:rsidR="00DD1AF8">
        <w:rPr>
          <w:rtl/>
        </w:rPr>
        <w:t>حکي</w:t>
      </w:r>
      <w:r w:rsidR="008062F6">
        <w:rPr>
          <w:rtl/>
        </w:rPr>
        <w:t xml:space="preserve"> عن بعض العار</w:t>
      </w:r>
      <w:r w:rsidR="00AE5F50">
        <w:rPr>
          <w:rtl/>
        </w:rPr>
        <w:t>في</w:t>
      </w:r>
      <w:r w:rsidR="008062F6">
        <w:rPr>
          <w:rFonts w:hint="eastAsia"/>
          <w:rtl/>
        </w:rPr>
        <w:t>ن</w:t>
      </w:r>
      <w:r w:rsidR="008062F6">
        <w:rPr>
          <w:rtl/>
        </w:rPr>
        <w:t xml:space="preserve"> انّه قال لش</w:t>
      </w:r>
      <w:r w:rsidR="008062F6">
        <w:rPr>
          <w:rFonts w:hint="cs"/>
          <w:rtl/>
        </w:rPr>
        <w:t>ی</w:t>
      </w:r>
      <w:r w:rsidR="008062F6">
        <w:rPr>
          <w:rFonts w:hint="eastAsia"/>
          <w:rtl/>
        </w:rPr>
        <w:t>خه</w:t>
      </w:r>
      <w:r w:rsidR="008062F6">
        <w:rPr>
          <w:rtl/>
        </w:rPr>
        <w:t>:</w:t>
      </w:r>
      <w:r w:rsidR="00F15472">
        <w:rPr>
          <w:rtl/>
        </w:rPr>
        <w:t>أوصني</w:t>
      </w:r>
      <w:r w:rsidR="008062F6">
        <w:rPr>
          <w:rtl/>
        </w:rPr>
        <w:t xml:space="preserve"> ب</w:t>
      </w:r>
      <w:r w:rsidR="001522B9">
        <w:rPr>
          <w:rtl/>
        </w:rPr>
        <w:t>وصيّ</w:t>
      </w:r>
      <w:r w:rsidR="00D27E55">
        <w:rPr>
          <w:rtl/>
        </w:rPr>
        <w:t>ة</w:t>
      </w:r>
      <w:r w:rsidR="008062F6">
        <w:rPr>
          <w:rtl/>
        </w:rPr>
        <w:t xml:space="preserve"> </w:t>
      </w:r>
      <w:r w:rsidR="00147DE4">
        <w:rPr>
          <w:rtl/>
        </w:rPr>
        <w:t>جامعة</w:t>
      </w:r>
      <w:r w:rsidR="008062F6">
        <w:rPr>
          <w:rtl/>
        </w:rPr>
        <w:t>،فقال:</w:t>
      </w:r>
      <w:r w:rsidR="00A648A0">
        <w:rPr>
          <w:rFonts w:hint="cs"/>
          <w:rtl/>
        </w:rPr>
        <w:t xml:space="preserve"> </w:t>
      </w:r>
      <w:r w:rsidR="005D6B40">
        <w:rPr>
          <w:rFonts w:hint="eastAsia"/>
          <w:rtl/>
        </w:rPr>
        <w:t>أوصي</w:t>
      </w:r>
      <w:r w:rsidR="008062F6">
        <w:rPr>
          <w:rFonts w:hint="eastAsia"/>
          <w:rtl/>
        </w:rPr>
        <w:t>ک</w:t>
      </w:r>
      <w:r w:rsidR="008062F6">
        <w:rPr>
          <w:rtl/>
        </w:rPr>
        <w:t xml:space="preserve"> ب</w:t>
      </w:r>
      <w:r w:rsidR="001522B9">
        <w:rPr>
          <w:rtl/>
        </w:rPr>
        <w:t>وصيّ</w:t>
      </w:r>
      <w:r w:rsidR="00D27E55">
        <w:rPr>
          <w:rtl/>
        </w:rPr>
        <w:t>ة</w:t>
      </w:r>
      <w:r w:rsidR="008062F6">
        <w:rPr>
          <w:rtl/>
        </w:rPr>
        <w:t xml:space="preserve"> اللّه ربّ العالم</w:t>
      </w:r>
      <w:r w:rsidR="008062F6">
        <w:rPr>
          <w:rFonts w:hint="cs"/>
          <w:rtl/>
        </w:rPr>
        <w:t>ی</w:t>
      </w:r>
      <w:r w:rsidR="008062F6">
        <w:rPr>
          <w:rFonts w:hint="eastAsia"/>
          <w:rtl/>
        </w:rPr>
        <w:t>ن</w:t>
      </w:r>
      <w:r w:rsidR="008062F6">
        <w:rPr>
          <w:rtl/>
        </w:rPr>
        <w:t xml:space="preserve"> للأوّ</w:t>
      </w:r>
      <w:r w:rsidR="00AE5F50">
        <w:rPr>
          <w:rtl/>
        </w:rPr>
        <w:t>لي</w:t>
      </w:r>
      <w:r w:rsidR="008062F6">
        <w:rPr>
          <w:rFonts w:hint="eastAsia"/>
          <w:rtl/>
        </w:rPr>
        <w:t>ن</w:t>
      </w:r>
      <w:r w:rsidR="008062F6">
        <w:rPr>
          <w:rtl/>
        </w:rPr>
        <w:t xml:space="preserve"> و الآخر</w:t>
      </w:r>
      <w:r w:rsidR="008062F6">
        <w:rPr>
          <w:rFonts w:hint="cs"/>
          <w:rtl/>
        </w:rPr>
        <w:t>ی</w:t>
      </w:r>
      <w:r w:rsidR="008062F6">
        <w:rPr>
          <w:rFonts w:hint="eastAsia"/>
          <w:rtl/>
        </w:rPr>
        <w:t>ن</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وَ لَقَدْ وَصَّ</w:t>
      </w:r>
      <w:r w:rsidR="008062F6" w:rsidRPr="00560572">
        <w:rPr>
          <w:rStyle w:val="libAieChar"/>
          <w:rFonts w:hint="cs"/>
          <w:rtl/>
        </w:rPr>
        <w:t>یْ</w:t>
      </w:r>
      <w:r w:rsidR="008062F6" w:rsidRPr="00560572">
        <w:rPr>
          <w:rStyle w:val="libAieChar"/>
          <w:rFonts w:hint="eastAsia"/>
          <w:rtl/>
        </w:rPr>
        <w:t>نَا</w:t>
      </w:r>
      <w:r w:rsidR="008062F6" w:rsidRPr="00560572">
        <w:rPr>
          <w:rStyle w:val="libAieChar"/>
          <w:rtl/>
        </w:rPr>
        <w:t xml:space="preserve"> </w:t>
      </w:r>
      <w:r w:rsidR="00772E38">
        <w:rPr>
          <w:rStyle w:val="libAieChar"/>
          <w:rtl/>
        </w:rPr>
        <w:t>الذي</w:t>
      </w:r>
      <w:r w:rsidR="008062F6" w:rsidRPr="00560572">
        <w:rPr>
          <w:rStyle w:val="libAieChar"/>
          <w:rFonts w:hint="eastAsia"/>
          <w:rtl/>
        </w:rPr>
        <w:t>نَ</w:t>
      </w:r>
      <w:r w:rsidR="008062F6" w:rsidRPr="00560572">
        <w:rPr>
          <w:rStyle w:val="libAieChar"/>
          <w:rtl/>
        </w:rPr>
        <w:t xml:space="preserve"> أُوتُوا الْکِتٰابَ مِنْ قَبْلِکُمْ وَ </w:t>
      </w:r>
      <w:r w:rsidR="00E5742D">
        <w:rPr>
          <w:rStyle w:val="libAieChar"/>
          <w:rtl/>
        </w:rPr>
        <w:t>أي</w:t>
      </w:r>
      <w:r w:rsidR="008062F6" w:rsidRPr="00560572">
        <w:rPr>
          <w:rStyle w:val="libAieChar"/>
          <w:rFonts w:hint="cs"/>
          <w:rtl/>
        </w:rPr>
        <w:t>ٰ</w:t>
      </w:r>
      <w:r w:rsidR="008062F6" w:rsidRPr="00560572">
        <w:rPr>
          <w:rStyle w:val="libAieChar"/>
          <w:rFonts w:hint="eastAsia"/>
          <w:rtl/>
        </w:rPr>
        <w:t>اکُمْ</w:t>
      </w:r>
      <w:r w:rsidR="008062F6" w:rsidRPr="00560572">
        <w:rPr>
          <w:rStyle w:val="libAieChar"/>
          <w:rtl/>
        </w:rPr>
        <w:t xml:space="preserve"> أَنِ اتَّقُوا اللّٰهَ</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،و لا شکّ انّه تع</w:t>
      </w:r>
      <w:r w:rsidR="00444506">
        <w:rPr>
          <w:rtl/>
        </w:rPr>
        <w:t>الى</w:t>
      </w:r>
      <w:r w:rsidR="008062F6">
        <w:rPr>
          <w:rtl/>
        </w:rPr>
        <w:t xml:space="preserve"> أعلم بصلاح العبد من کلّ أحد و رحمت</w:t>
      </w:r>
      <w:r w:rsidR="00A648A0">
        <w:rPr>
          <w:rFonts w:hint="cs"/>
          <w:rtl/>
        </w:rPr>
        <w:t>ة</w:t>
      </w:r>
      <w:r w:rsidR="008062F6">
        <w:rPr>
          <w:rtl/>
        </w:rPr>
        <w:t xml:space="preserve"> و </w:t>
      </w:r>
      <w:r w:rsidR="00A648A0">
        <w:rPr>
          <w:rtl/>
        </w:rPr>
        <w:t>رأفتة</w:t>
      </w:r>
      <w:r w:rsidR="008062F6">
        <w:rPr>
          <w:rtl/>
        </w:rPr>
        <w:t xml:space="preserve"> به أجل من کلّ </w:t>
      </w:r>
      <w:r w:rsidR="00066653">
        <w:rPr>
          <w:rtl/>
        </w:rPr>
        <w:t>رحمة</w:t>
      </w:r>
      <w:r w:rsidR="008062F6">
        <w:rPr>
          <w:rtl/>
        </w:rPr>
        <w:t xml:space="preserve"> و </w:t>
      </w:r>
      <w:r w:rsidR="008062F6">
        <w:rPr>
          <w:rFonts w:hint="eastAsia"/>
          <w:rtl/>
        </w:rPr>
        <w:t>رأفه،فلو</w:t>
      </w:r>
      <w:r w:rsidR="008062F6">
        <w:rPr>
          <w:rtl/>
        </w:rPr>
        <w:t xml:space="preserve"> کان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w:t>
      </w:r>
      <w:r w:rsidR="00447C09">
        <w:rPr>
          <w:rtl/>
        </w:rPr>
        <w:t>خصلة</w:t>
      </w:r>
      <w:r w:rsidR="008062F6">
        <w:rPr>
          <w:rtl/>
        </w:rPr>
        <w:t xml:space="preserve"> </w:t>
      </w:r>
      <w:r w:rsidR="00E5742D">
        <w:rPr>
          <w:rtl/>
        </w:rPr>
        <w:t>هي</w:t>
      </w:r>
      <w:r w:rsidR="008062F6">
        <w:rPr>
          <w:rtl/>
        </w:rPr>
        <w:t xml:space="preserve"> أصلح للعبد و أجمع للخ</w:t>
      </w:r>
      <w:r w:rsidR="008062F6">
        <w:rPr>
          <w:rFonts w:hint="cs"/>
          <w:rtl/>
        </w:rPr>
        <w:t>ی</w:t>
      </w:r>
      <w:r w:rsidR="008062F6">
        <w:rPr>
          <w:rFonts w:hint="eastAsia"/>
          <w:rtl/>
        </w:rPr>
        <w:t>ر</w:t>
      </w:r>
      <w:r w:rsidR="008062F6">
        <w:rPr>
          <w:rtl/>
        </w:rPr>
        <w:t xml:space="preserve"> و أعظم </w:t>
      </w:r>
      <w:r w:rsidR="00AE5F50">
        <w:rPr>
          <w:rtl/>
        </w:rPr>
        <w:t>في</w:t>
      </w:r>
      <w:r w:rsidR="008062F6">
        <w:rPr>
          <w:rtl/>
        </w:rPr>
        <w:t xml:space="preserve"> القدر و أغرق </w:t>
      </w:r>
      <w:r w:rsidR="00AE5F50">
        <w:rPr>
          <w:rtl/>
        </w:rPr>
        <w:t>في</w:t>
      </w:r>
      <w:r w:rsidR="008062F6">
        <w:rPr>
          <w:rtl/>
        </w:rPr>
        <w:t xml:space="preserve"> ال</w:t>
      </w:r>
      <w:r w:rsidR="00176C9D">
        <w:rPr>
          <w:rtl/>
        </w:rPr>
        <w:t>عبودیّة</w:t>
      </w:r>
      <w:r w:rsidR="008062F6">
        <w:rPr>
          <w:rtl/>
        </w:rPr>
        <w:t xml:space="preserve"> من هذه ال</w:t>
      </w:r>
      <w:r w:rsidR="00447C09">
        <w:rPr>
          <w:rtl/>
        </w:rPr>
        <w:t>خصلة</w:t>
      </w:r>
      <w:r w:rsidR="008062F6">
        <w:rPr>
          <w:rtl/>
        </w:rPr>
        <w:t xml:space="preserve"> لکانت الأو</w:t>
      </w:r>
      <w:r w:rsidR="00AE5F50">
        <w:rPr>
          <w:rtl/>
        </w:rPr>
        <w:t>لي</w:t>
      </w:r>
      <w:r w:rsidR="008062F6">
        <w:rPr>
          <w:rtl/>
        </w:rPr>
        <w:t xml:space="preserve"> بالذکر و الأحر</w:t>
      </w:r>
      <w:r w:rsidR="008062F6">
        <w:rPr>
          <w:rFonts w:hint="cs"/>
          <w:rtl/>
        </w:rPr>
        <w:t>ی</w:t>
      </w:r>
      <w:r w:rsidR="008062F6">
        <w:rPr>
          <w:rtl/>
        </w:rPr>
        <w:t xml:space="preserve"> بأن </w:t>
      </w:r>
      <w:r w:rsidR="00B12870">
        <w:rPr>
          <w:rFonts w:hint="cs"/>
          <w:rtl/>
        </w:rPr>
        <w:t>یوصي</w:t>
      </w:r>
      <w:r w:rsidR="008062F6">
        <w:rPr>
          <w:rtl/>
        </w:rPr>
        <w:t xml:space="preserve"> بها </w:t>
      </w:r>
      <w:r w:rsidR="00A52425">
        <w:rPr>
          <w:rtl/>
        </w:rPr>
        <w:t>عبادة</w:t>
      </w:r>
      <w:r w:rsidR="008062F6">
        <w:rPr>
          <w:rtl/>
        </w:rPr>
        <w:t>،فلمّا اقتصر ع</w:t>
      </w:r>
      <w:r w:rsidR="00AE5F50">
        <w:rPr>
          <w:rtl/>
        </w:rPr>
        <w:t>لي</w:t>
      </w:r>
      <w:r w:rsidR="008062F6">
        <w:rPr>
          <w:rFonts w:hint="eastAsia"/>
          <w:rtl/>
        </w:rPr>
        <w:t>ها</w:t>
      </w:r>
      <w:r w:rsidR="008062F6">
        <w:rPr>
          <w:rtl/>
        </w:rPr>
        <w:t xml:space="preserve"> علم انّها جمعت کلّ نصح و ارشاد و ت</w:t>
      </w:r>
      <w:r w:rsidR="0078437F">
        <w:rPr>
          <w:rtl/>
        </w:rPr>
        <w:t>نبيّ</w:t>
      </w:r>
      <w:r w:rsidR="008062F6">
        <w:rPr>
          <w:rFonts w:hint="eastAsia"/>
          <w:rtl/>
        </w:rPr>
        <w:t>ه</w:t>
      </w:r>
      <w:r w:rsidR="008062F6">
        <w:rPr>
          <w:rtl/>
        </w:rPr>
        <w:t xml:space="preserve"> و سداد و خ</w:t>
      </w:r>
      <w:r w:rsidR="008062F6">
        <w:rPr>
          <w:rFonts w:hint="cs"/>
          <w:rtl/>
        </w:rPr>
        <w:t>ی</w:t>
      </w:r>
      <w:r w:rsidR="008062F6">
        <w:rPr>
          <w:rFonts w:hint="eastAsia"/>
          <w:rtl/>
        </w:rPr>
        <w:t>ر</w:t>
      </w:r>
      <w:r w:rsidR="008062F6">
        <w:rPr>
          <w:rtl/>
        </w:rPr>
        <w:t xml:space="preserve"> و إرفاد.</w:t>
      </w:r>
    </w:p>
    <w:p w:rsidR="00C10AE1" w:rsidRDefault="00AE5F50" w:rsidP="00A648A0">
      <w:pPr>
        <w:pStyle w:val="libCenterBold1"/>
        <w:rPr>
          <w:rtl/>
        </w:rPr>
      </w:pPr>
      <w:r>
        <w:rPr>
          <w:rFonts w:hint="eastAsia"/>
          <w:rtl/>
        </w:rPr>
        <w:t>في</w:t>
      </w:r>
      <w:r w:rsidR="008062F6">
        <w:rPr>
          <w:rtl/>
        </w:rPr>
        <w:t xml:space="preserve"> انّ خ</w:t>
      </w:r>
      <w:r w:rsidR="008062F6">
        <w:rPr>
          <w:rFonts w:hint="cs"/>
          <w:rtl/>
        </w:rPr>
        <w:t>ی</w:t>
      </w:r>
      <w:r w:rsidR="008062F6">
        <w:rPr>
          <w:rFonts w:hint="eastAsia"/>
          <w:rtl/>
        </w:rPr>
        <w:t>رات</w:t>
      </w:r>
      <w:r w:rsidR="008062F6">
        <w:rPr>
          <w:rtl/>
        </w:rPr>
        <w:t xml:space="preserve"> الدن</w:t>
      </w:r>
      <w:r w:rsidR="008062F6">
        <w:rPr>
          <w:rFonts w:hint="cs"/>
          <w:rtl/>
        </w:rPr>
        <w:t>ی</w:t>
      </w:r>
      <w:r w:rsidR="008062F6">
        <w:rPr>
          <w:rFonts w:hint="eastAsia"/>
          <w:rtl/>
        </w:rPr>
        <w:t>ا</w:t>
      </w:r>
      <w:r w:rsidR="008062F6">
        <w:rPr>
          <w:rtl/>
        </w:rPr>
        <w:t xml:space="preserve"> و ال</w:t>
      </w:r>
      <w:r w:rsidR="00444506">
        <w:rPr>
          <w:rtl/>
        </w:rPr>
        <w:t>آخرة</w:t>
      </w:r>
      <w:r w:rsidR="008062F6">
        <w:rPr>
          <w:rtl/>
        </w:rPr>
        <w:t xml:space="preserve"> جمعت تحت التقو</w:t>
      </w:r>
      <w:r w:rsidR="008062F6">
        <w:rPr>
          <w:rFonts w:hint="cs"/>
          <w:rtl/>
        </w:rPr>
        <w:t>ی</w:t>
      </w:r>
    </w:p>
    <w:p w:rsidR="00C10AE1" w:rsidRDefault="008062F6" w:rsidP="008062F6">
      <w:pPr>
        <w:pStyle w:val="libNormal"/>
        <w:rPr>
          <w:rtl/>
        </w:rPr>
      </w:pPr>
      <w:r>
        <w:rPr>
          <w:rFonts w:hint="eastAsia"/>
          <w:rtl/>
        </w:rPr>
        <w:t>و</w:t>
      </w:r>
      <w:r>
        <w:rPr>
          <w:rtl/>
        </w:rPr>
        <w:t xml:space="preserve"> قال بعض العار</w:t>
      </w:r>
      <w:r w:rsidR="00AE5F50">
        <w:rPr>
          <w:rtl/>
        </w:rPr>
        <w:t>في</w:t>
      </w:r>
      <w:r>
        <w:rPr>
          <w:rFonts w:hint="eastAsia"/>
          <w:rtl/>
        </w:rPr>
        <w:t>ن</w:t>
      </w:r>
      <w:r>
        <w:rPr>
          <w:rtl/>
        </w:rPr>
        <w:t>:انّ خ</w:t>
      </w:r>
      <w:r>
        <w:rPr>
          <w:rFonts w:hint="cs"/>
          <w:rtl/>
        </w:rPr>
        <w:t>ی</w:t>
      </w:r>
      <w:r>
        <w:rPr>
          <w:rFonts w:hint="eastAsia"/>
          <w:rtl/>
        </w:rPr>
        <w:t>رات</w:t>
      </w:r>
      <w:r>
        <w:rPr>
          <w:rtl/>
        </w:rPr>
        <w:t xml:space="preserve"> الدن</w:t>
      </w:r>
      <w:r>
        <w:rPr>
          <w:rFonts w:hint="cs"/>
          <w:rtl/>
        </w:rPr>
        <w:t>ی</w:t>
      </w:r>
      <w:r>
        <w:rPr>
          <w:rFonts w:hint="eastAsia"/>
          <w:rtl/>
        </w:rPr>
        <w:t>ا</w:t>
      </w:r>
      <w:r>
        <w:rPr>
          <w:rtl/>
        </w:rPr>
        <w:t xml:space="preserve"> و ال</w:t>
      </w:r>
      <w:r w:rsidR="00444506">
        <w:rPr>
          <w:rtl/>
        </w:rPr>
        <w:t>آخرة</w:t>
      </w:r>
      <w:r>
        <w:rPr>
          <w:rtl/>
        </w:rPr>
        <w:t xml:space="preserve"> جمعت تحت </w:t>
      </w:r>
      <w:r w:rsidR="00ED1C08">
        <w:rPr>
          <w:rtl/>
        </w:rPr>
        <w:t>کلمة</w:t>
      </w:r>
      <w:r>
        <w:rPr>
          <w:rtl/>
        </w:rPr>
        <w:t xml:space="preserve"> </w:t>
      </w:r>
      <w:r w:rsidR="00ED1C08">
        <w:rPr>
          <w:rtl/>
        </w:rPr>
        <w:t>واحدة</w:t>
      </w:r>
      <w:r>
        <w:rPr>
          <w:rtl/>
        </w:rPr>
        <w:t xml:space="preserve"> و </w:t>
      </w:r>
      <w:r w:rsidR="00E5742D">
        <w:rPr>
          <w:rtl/>
        </w:rPr>
        <w:t>هي</w:t>
      </w:r>
      <w:r>
        <w:rPr>
          <w:rtl/>
        </w:rPr>
        <w:t xml:space="preserve"> التقو</w:t>
      </w:r>
      <w:r>
        <w:rPr>
          <w:rFonts w:hint="cs"/>
          <w:rtl/>
        </w:rPr>
        <w:t>ی</w:t>
      </w:r>
      <w:r>
        <w:rPr>
          <w:rFonts w:hint="eastAsia"/>
          <w:rtl/>
        </w:rPr>
        <w:t>،انظر</w:t>
      </w:r>
      <w:r>
        <w:rPr>
          <w:rtl/>
        </w:rPr>
        <w:t xml:space="preserve"> </w:t>
      </w:r>
      <w:r w:rsidR="00444506">
        <w:rPr>
          <w:rtl/>
        </w:rPr>
        <w:t>الى</w:t>
      </w:r>
      <w:r>
        <w:rPr>
          <w:rtl/>
        </w:rPr>
        <w:t xml:space="preserve"> ما </w:t>
      </w:r>
      <w:r w:rsidR="00AE5F50">
        <w:rPr>
          <w:rtl/>
        </w:rPr>
        <w:t>في</w:t>
      </w:r>
      <w:r>
        <w:rPr>
          <w:rtl/>
        </w:rPr>
        <w:t xml:space="preserve"> القرآن الکر</w:t>
      </w:r>
      <w:r>
        <w:rPr>
          <w:rFonts w:hint="cs"/>
          <w:rtl/>
        </w:rPr>
        <w:t>ی</w:t>
      </w:r>
      <w:r>
        <w:rPr>
          <w:rFonts w:hint="eastAsia"/>
          <w:rtl/>
        </w:rPr>
        <w:t>م</w:t>
      </w:r>
      <w:r>
        <w:rPr>
          <w:rtl/>
        </w:rPr>
        <w:t xml:space="preserve"> من ذکرها فکم علّق ع</w:t>
      </w:r>
      <w:r w:rsidR="00AE5F50">
        <w:rPr>
          <w:rtl/>
        </w:rPr>
        <w:t>لي</w:t>
      </w:r>
      <w:r>
        <w:rPr>
          <w:rFonts w:hint="eastAsia"/>
          <w:rtl/>
        </w:rPr>
        <w:t>ها</w:t>
      </w:r>
      <w:r>
        <w:rPr>
          <w:rtl/>
        </w:rPr>
        <w:t xml:space="preserve"> من خ</w:t>
      </w:r>
      <w:r>
        <w:rPr>
          <w:rFonts w:hint="cs"/>
          <w:rtl/>
        </w:rPr>
        <w:t>ی</w:t>
      </w:r>
      <w:r>
        <w:rPr>
          <w:rFonts w:hint="eastAsia"/>
          <w:rtl/>
        </w:rPr>
        <w:t>ر</w:t>
      </w:r>
      <w:r>
        <w:rPr>
          <w:rtl/>
        </w:rPr>
        <w:t xml:space="preserve"> و وعد لها من ثواب و أضاف </w:t>
      </w:r>
      <w:r w:rsidR="00EB4416">
        <w:rPr>
          <w:rtl/>
        </w:rPr>
        <w:t>اليه</w:t>
      </w:r>
      <w:r>
        <w:rPr>
          <w:rFonts w:hint="eastAsia"/>
          <w:rtl/>
        </w:rPr>
        <w:t>ا</w:t>
      </w:r>
      <w:r>
        <w:rPr>
          <w:rtl/>
        </w:rPr>
        <w:t xml:space="preserve"> من س</w:t>
      </w:r>
      <w:r w:rsidR="00FC4BC0">
        <w:rPr>
          <w:rtl/>
        </w:rPr>
        <w:t>عادة</w:t>
      </w:r>
      <w:r>
        <w:rPr>
          <w:rtl/>
        </w:rPr>
        <w:t xml:space="preserve"> دن</w:t>
      </w:r>
      <w:r>
        <w:rPr>
          <w:rFonts w:hint="cs"/>
          <w:rtl/>
        </w:rPr>
        <w:t>ی</w:t>
      </w:r>
      <w:r>
        <w:rPr>
          <w:rFonts w:hint="eastAsia"/>
          <w:rtl/>
        </w:rPr>
        <w:t>و</w:t>
      </w:r>
      <w:r>
        <w:rPr>
          <w:rFonts w:hint="cs"/>
          <w:rtl/>
        </w:rPr>
        <w:t>یّ</w:t>
      </w:r>
      <w:r>
        <w:rPr>
          <w:rFonts w:hint="eastAsia"/>
          <w:rtl/>
        </w:rPr>
        <w:t>ه</w:t>
      </w:r>
      <w:r>
        <w:rPr>
          <w:rtl/>
        </w:rPr>
        <w:t xml:space="preserve"> و </w:t>
      </w:r>
      <w:r w:rsidR="00B3596E">
        <w:rPr>
          <w:rtl/>
        </w:rPr>
        <w:t>کرامة</w:t>
      </w:r>
      <w:r>
        <w:rPr>
          <w:rtl/>
        </w:rPr>
        <w:t xml:space="preserve"> أخ</w:t>
      </w:r>
      <w:r w:rsidR="00ED1C08">
        <w:rPr>
          <w:rtl/>
        </w:rPr>
        <w:t>روي</w:t>
      </w:r>
      <w:r>
        <w:rPr>
          <w:rFonts w:hint="eastAsia"/>
          <w:rtl/>
        </w:rPr>
        <w:t>ه،و</w:t>
      </w:r>
      <w:r>
        <w:rPr>
          <w:rtl/>
        </w:rPr>
        <w:t xml:space="preserve"> لنذکر لک من خصالها و </w:t>
      </w:r>
      <w:r w:rsidR="00F63B62">
        <w:rPr>
          <w:rtl/>
        </w:rPr>
        <w:t>إثارة</w:t>
      </w:r>
      <w:r>
        <w:rPr>
          <w:rtl/>
        </w:rPr>
        <w:t>ا ال</w:t>
      </w:r>
      <w:r w:rsidR="0066385A">
        <w:rPr>
          <w:rtl/>
        </w:rPr>
        <w:t>واردة</w:t>
      </w:r>
      <w:r>
        <w:rPr>
          <w:rtl/>
        </w:rPr>
        <w:t xml:space="preserve"> </w:t>
      </w:r>
      <w:r w:rsidR="00AE5F50">
        <w:rPr>
          <w:rtl/>
        </w:rPr>
        <w:t>في</w:t>
      </w:r>
      <w:r>
        <w:rPr>
          <w:rFonts w:hint="eastAsia"/>
          <w:rtl/>
        </w:rPr>
        <w:t>ه</w:t>
      </w:r>
      <w:r>
        <w:rPr>
          <w:rtl/>
        </w:rPr>
        <w:t xml:space="preserve"> </w:t>
      </w:r>
      <w:r w:rsidR="0078437F">
        <w:rPr>
          <w:rtl/>
        </w:rPr>
        <w:t>اثني</w:t>
      </w:r>
      <w:r>
        <w:rPr>
          <w:rtl/>
        </w:rPr>
        <w:t xml:space="preserve"> عشر </w:t>
      </w:r>
      <w:r w:rsidR="00447C09">
        <w:rPr>
          <w:rtl/>
        </w:rPr>
        <w:t>خصلة</w:t>
      </w:r>
      <w:r>
        <w:rPr>
          <w:rtl/>
        </w:rPr>
        <w:t>:</w:t>
      </w:r>
    </w:p>
    <w:p w:rsidR="00C10AE1" w:rsidRDefault="008062F6" w:rsidP="008062F6">
      <w:pPr>
        <w:pStyle w:val="libNormal"/>
        <w:rPr>
          <w:rtl/>
        </w:rPr>
      </w:pPr>
      <w:r>
        <w:rPr>
          <w:rFonts w:hint="eastAsia"/>
          <w:rtl/>
        </w:rPr>
        <w:t>الأو</w:t>
      </w:r>
      <w:r w:rsidR="00AE5F50">
        <w:rPr>
          <w:rFonts w:hint="eastAsia"/>
          <w:rtl/>
        </w:rPr>
        <w:t>لي</w:t>
      </w:r>
      <w:r>
        <w:rPr>
          <w:rtl/>
        </w:rPr>
        <w:t>: ال</w:t>
      </w:r>
      <w:r w:rsidR="00A648A0">
        <w:rPr>
          <w:rtl/>
        </w:rPr>
        <w:t>مدحة</w:t>
      </w:r>
      <w:r>
        <w:rPr>
          <w:rtl/>
        </w:rPr>
        <w:t xml:space="preserve"> و الثناء،قال اللّه تع</w:t>
      </w:r>
      <w:r w:rsidR="00444506">
        <w:rPr>
          <w:rtl/>
        </w:rPr>
        <w:t>الى</w:t>
      </w:r>
      <w:r>
        <w:rPr>
          <w:rtl/>
        </w:rPr>
        <w:t xml:space="preserve">: </w:t>
      </w:r>
      <w:r w:rsidR="00560572" w:rsidRPr="00560572">
        <w:rPr>
          <w:rStyle w:val="libAlaemChar"/>
          <w:rtl/>
        </w:rPr>
        <w:t>(</w:t>
      </w:r>
      <w:r w:rsidRPr="00560572">
        <w:rPr>
          <w:rStyle w:val="libAieChar"/>
          <w:rtl/>
        </w:rPr>
        <w:t>وَ إِنْ تَصْبِرُوا وَ تَتَّقُوا فَإِنَّ ذٰلِکَ مِنْ عَزْمِ الْأُمُورِ</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5476FA">
        <w:rPr>
          <w:rFonts w:hint="eastAsia"/>
          <w:rtl/>
        </w:rPr>
        <w:t>ثانية</w:t>
      </w:r>
      <w:r>
        <w:rPr>
          <w:rtl/>
        </w:rPr>
        <w:t>: الحفظ و ال</w:t>
      </w:r>
      <w:r w:rsidR="00A648A0">
        <w:rPr>
          <w:rtl/>
        </w:rPr>
        <w:t>حراسة</w:t>
      </w:r>
      <w:r>
        <w:rPr>
          <w:rtl/>
        </w:rPr>
        <w:t>،قال تع</w:t>
      </w:r>
      <w:r w:rsidR="00444506">
        <w:rPr>
          <w:rtl/>
        </w:rPr>
        <w:t>الى</w:t>
      </w:r>
      <w:r>
        <w:rPr>
          <w:rtl/>
        </w:rPr>
        <w:t xml:space="preserve">: </w:t>
      </w:r>
      <w:r w:rsidR="00560572" w:rsidRPr="00560572">
        <w:rPr>
          <w:rStyle w:val="libAlaemChar"/>
          <w:rtl/>
        </w:rPr>
        <w:t>(</w:t>
      </w:r>
      <w:r w:rsidRPr="00560572">
        <w:rPr>
          <w:rStyle w:val="libAieChar"/>
          <w:rtl/>
        </w:rPr>
        <w:t xml:space="preserve">وَ إِنْ تَصْبِرُوا وَ تَتَّقُوا لاٰ </w:t>
      </w:r>
      <w:r w:rsidRPr="00560572">
        <w:rPr>
          <w:rStyle w:val="libAieChar"/>
          <w:rFonts w:hint="cs"/>
          <w:rtl/>
        </w:rPr>
        <w:t>یَ</w:t>
      </w:r>
      <w:r w:rsidRPr="00560572">
        <w:rPr>
          <w:rStyle w:val="libAieChar"/>
          <w:rFonts w:hint="eastAsia"/>
          <w:rtl/>
        </w:rPr>
        <w:t>ضُرُّکُمْ</w:t>
      </w:r>
      <w:r w:rsidRPr="00560572">
        <w:rPr>
          <w:rStyle w:val="libAieChar"/>
          <w:rtl/>
        </w:rPr>
        <w:t xml:space="preserve"> کَ</w:t>
      </w:r>
      <w:r w:rsidRPr="00560572">
        <w:rPr>
          <w:rStyle w:val="libAieChar"/>
          <w:rFonts w:hint="cs"/>
          <w:rtl/>
        </w:rPr>
        <w:t>یْ</w:t>
      </w:r>
      <w:r w:rsidRPr="00560572">
        <w:rPr>
          <w:rStyle w:val="libAieChar"/>
          <w:rFonts w:hint="eastAsia"/>
          <w:rtl/>
        </w:rPr>
        <w:t>دُهُمْ</w:t>
      </w:r>
      <w:r w:rsidRPr="00560572">
        <w:rPr>
          <w:rStyle w:val="libAieChar"/>
          <w:rtl/>
        </w:rPr>
        <w:t xml:space="preserve"> شَ</w:t>
      </w:r>
      <w:r w:rsidRPr="00560572">
        <w:rPr>
          <w:rStyle w:val="libAieChar"/>
          <w:rFonts w:hint="cs"/>
          <w:rtl/>
        </w:rPr>
        <w:t>یْ</w:t>
      </w:r>
      <w:r w:rsidRPr="00560572">
        <w:rPr>
          <w:rStyle w:val="libAieChar"/>
          <w:rFonts w:hint="eastAsia"/>
          <w:rtl/>
        </w:rPr>
        <w:t>ئاً</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A648A0" w:rsidRDefault="00066653" w:rsidP="00A648A0">
      <w:pPr>
        <w:pStyle w:val="libLine"/>
        <w:rPr>
          <w:rtl/>
        </w:rPr>
      </w:pPr>
      <w:r>
        <w:rPr>
          <w:rFonts w:hint="eastAsia"/>
          <w:rtl/>
        </w:rPr>
        <w:t>____________________</w:t>
      </w:r>
    </w:p>
    <w:p w:rsidR="00C10AE1" w:rsidRDefault="00066653" w:rsidP="00A648A0">
      <w:pPr>
        <w:pStyle w:val="libFootnote0"/>
        <w:rPr>
          <w:rtl/>
        </w:rPr>
      </w:pPr>
      <w:r>
        <w:rPr>
          <w:rtl/>
        </w:rPr>
        <w:t>(1)</w:t>
      </w:r>
      <w:r w:rsidR="008062F6">
        <w:rPr>
          <w:rtl/>
        </w:rPr>
        <w:t xml:space="preserve"> </w:t>
      </w:r>
      <w:r w:rsidR="0078437F">
        <w:rPr>
          <w:rtl/>
        </w:rPr>
        <w:t>سورة</w:t>
      </w:r>
      <w:r w:rsidR="008062F6">
        <w:rPr>
          <w:rtl/>
        </w:rPr>
        <w:t xml:space="preserve"> النساء/ال</w:t>
      </w:r>
      <w:r w:rsidR="00E5742D">
        <w:rPr>
          <w:rtl/>
        </w:rPr>
        <w:t>أي</w:t>
      </w:r>
      <w:r w:rsidR="00AE5F50">
        <w:rPr>
          <w:rtl/>
        </w:rPr>
        <w:t>ة</w:t>
      </w:r>
      <w:r w:rsidR="008062F6">
        <w:rPr>
          <w:rtl/>
        </w:rPr>
        <w:t xml:space="preserve"> </w:t>
      </w:r>
      <w:r>
        <w:rPr>
          <w:rtl/>
        </w:rPr>
        <w:t>131</w:t>
      </w:r>
      <w:r w:rsidR="008062F6">
        <w:rPr>
          <w:rtl/>
        </w:rPr>
        <w:t>.</w:t>
      </w:r>
    </w:p>
    <w:p w:rsidR="00C10AE1" w:rsidRDefault="00066653" w:rsidP="00A648A0">
      <w:pPr>
        <w:pStyle w:val="libFootnote0"/>
        <w:rPr>
          <w:rtl/>
        </w:rPr>
      </w:pPr>
      <w:r>
        <w:rPr>
          <w:rtl/>
        </w:rPr>
        <w:t>(2)</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186</w:t>
      </w:r>
      <w:r w:rsidR="008062F6">
        <w:rPr>
          <w:rtl/>
        </w:rPr>
        <w:t>.</w:t>
      </w:r>
    </w:p>
    <w:p w:rsidR="00C10AE1" w:rsidRDefault="00066653" w:rsidP="00A648A0">
      <w:pPr>
        <w:pStyle w:val="libFootnote0"/>
        <w:rPr>
          <w:rtl/>
        </w:rPr>
      </w:pPr>
      <w:r>
        <w:rPr>
          <w:rtl/>
        </w:rPr>
        <w:t>(3)</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120</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8062F6">
      <w:pPr>
        <w:pStyle w:val="libNormal"/>
        <w:rPr>
          <w:rtl/>
        </w:rPr>
      </w:pPr>
      <w:r>
        <w:rPr>
          <w:rFonts w:hint="eastAsia"/>
          <w:rtl/>
        </w:rPr>
        <w:t>ال</w:t>
      </w:r>
      <w:r w:rsidR="005C33D8">
        <w:rPr>
          <w:rFonts w:hint="eastAsia"/>
          <w:rtl/>
        </w:rPr>
        <w:t>ثالثة</w:t>
      </w:r>
      <w:r>
        <w:rPr>
          <w:rtl/>
        </w:rPr>
        <w:t>: الت</w:t>
      </w:r>
      <w:r w:rsidR="00E5742D">
        <w:rPr>
          <w:rtl/>
        </w:rPr>
        <w:t>أي</w:t>
      </w:r>
      <w:r>
        <w:rPr>
          <w:rFonts w:hint="cs"/>
          <w:rtl/>
        </w:rPr>
        <w:t>ی</w:t>
      </w:r>
      <w:r>
        <w:rPr>
          <w:rFonts w:hint="eastAsia"/>
          <w:rtl/>
        </w:rPr>
        <w:t>د</w:t>
      </w:r>
      <w:r>
        <w:rPr>
          <w:rtl/>
        </w:rPr>
        <w:t xml:space="preserve"> و النصر،قال اللّه تع</w:t>
      </w:r>
      <w:r w:rsidR="00444506">
        <w:rPr>
          <w:rtl/>
        </w:rPr>
        <w:t>الى</w:t>
      </w:r>
      <w:r>
        <w:rPr>
          <w:rtl/>
        </w:rPr>
        <w:t xml:space="preserve">: </w:t>
      </w:r>
      <w:r w:rsidR="00560572" w:rsidRPr="00560572">
        <w:rPr>
          <w:rStyle w:val="libAlaemChar"/>
          <w:rtl/>
        </w:rPr>
        <w:t>(</w:t>
      </w:r>
      <w:r w:rsidRPr="00560572">
        <w:rPr>
          <w:rStyle w:val="libAieChar"/>
          <w:rtl/>
        </w:rPr>
        <w:t xml:space="preserve">إِنَّ اللّٰهَ مَعَ </w:t>
      </w:r>
      <w:r w:rsidR="00772E38">
        <w:rPr>
          <w:rStyle w:val="libAieChar"/>
          <w:rtl/>
        </w:rPr>
        <w:t>الذي</w:t>
      </w:r>
      <w:r w:rsidRPr="00560572">
        <w:rPr>
          <w:rStyle w:val="libAieChar"/>
          <w:rFonts w:hint="eastAsia"/>
          <w:rtl/>
        </w:rPr>
        <w:t>نَ</w:t>
      </w:r>
      <w:r w:rsidRPr="00560572">
        <w:rPr>
          <w:rStyle w:val="libAieChar"/>
          <w:rtl/>
        </w:rPr>
        <w:t xml:space="preserve"> اتَّقَوْا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68000B">
        <w:rPr>
          <w:rFonts w:hint="eastAsia"/>
          <w:rtl/>
        </w:rPr>
        <w:t>رابعة</w:t>
      </w:r>
      <w:r>
        <w:rPr>
          <w:rtl/>
        </w:rPr>
        <w:t>: ال</w:t>
      </w:r>
      <w:r w:rsidR="00157AE4" w:rsidRPr="00157AE4">
        <w:rPr>
          <w:rtl/>
        </w:rPr>
        <w:t>نجاة</w:t>
      </w:r>
      <w:r>
        <w:rPr>
          <w:rtl/>
        </w:rPr>
        <w:t xml:space="preserve"> من الشدائد و الرزق الحلال،قال تع</w:t>
      </w:r>
      <w:r w:rsidR="00444506">
        <w:rPr>
          <w:rtl/>
        </w:rPr>
        <w:t>الى</w:t>
      </w:r>
      <w:r>
        <w:rPr>
          <w:rtl/>
        </w:rPr>
        <w:t xml:space="preserve">: </w:t>
      </w:r>
      <w:r w:rsidR="00560572" w:rsidRPr="00560572">
        <w:rPr>
          <w:rStyle w:val="libAlaemChar"/>
          <w:rtl/>
        </w:rPr>
        <w:t>(</w:t>
      </w:r>
      <w:r w:rsidRPr="00560572">
        <w:rPr>
          <w:rStyle w:val="libAieChar"/>
          <w:rtl/>
        </w:rPr>
        <w:t xml:space="preserve">وَ مَنْ </w:t>
      </w:r>
      <w:r w:rsidRPr="00560572">
        <w:rPr>
          <w:rStyle w:val="libAieChar"/>
          <w:rFonts w:hint="cs"/>
          <w:rtl/>
        </w:rPr>
        <w:t>یَ</w:t>
      </w:r>
      <w:r w:rsidRPr="00560572">
        <w:rPr>
          <w:rStyle w:val="libAieChar"/>
          <w:rFonts w:hint="eastAsia"/>
          <w:rtl/>
        </w:rPr>
        <w:t>تَّقِ</w:t>
      </w:r>
      <w:r w:rsidRPr="00560572">
        <w:rPr>
          <w:rStyle w:val="libAieChar"/>
          <w:rtl/>
        </w:rPr>
        <w:t xml:space="preserve"> اللّٰهَ </w:t>
      </w:r>
      <w:r w:rsidRPr="00560572">
        <w:rPr>
          <w:rStyle w:val="libAieChar"/>
          <w:rFonts w:hint="cs"/>
          <w:rtl/>
        </w:rPr>
        <w:t>یَ</w:t>
      </w:r>
      <w:r w:rsidRPr="00560572">
        <w:rPr>
          <w:rStyle w:val="libAieChar"/>
          <w:rFonts w:hint="eastAsia"/>
          <w:rtl/>
        </w:rPr>
        <w:t>جْعَلْ</w:t>
      </w:r>
      <w:r w:rsidRPr="00560572">
        <w:rPr>
          <w:rStyle w:val="libAieChar"/>
          <w:rtl/>
        </w:rPr>
        <w:t xml:space="preserve"> لَهُ مَخْرَجاً وَ </w:t>
      </w:r>
      <w:r w:rsidRPr="00560572">
        <w:rPr>
          <w:rStyle w:val="libAieChar"/>
          <w:rFonts w:hint="cs"/>
          <w:rtl/>
        </w:rPr>
        <w:t>یَ</w:t>
      </w:r>
      <w:r w:rsidRPr="00560572">
        <w:rPr>
          <w:rStyle w:val="libAieChar"/>
          <w:rFonts w:hint="eastAsia"/>
          <w:rtl/>
        </w:rPr>
        <w:t>رْزُقْهُ</w:t>
      </w:r>
      <w:r w:rsidRPr="00560572">
        <w:rPr>
          <w:rStyle w:val="libAieChar"/>
          <w:rtl/>
        </w:rPr>
        <w:t xml:space="preserve"> مِنْ حَ</w:t>
      </w:r>
      <w:r w:rsidRPr="00560572">
        <w:rPr>
          <w:rStyle w:val="libAieChar"/>
          <w:rFonts w:hint="cs"/>
          <w:rtl/>
        </w:rPr>
        <w:t>یْ</w:t>
      </w:r>
      <w:r w:rsidRPr="00560572">
        <w:rPr>
          <w:rStyle w:val="libAieChar"/>
          <w:rFonts w:hint="eastAsia"/>
          <w:rtl/>
        </w:rPr>
        <w:t>ثُ</w:t>
      </w:r>
      <w:r w:rsidRPr="00560572">
        <w:rPr>
          <w:rStyle w:val="libAieChar"/>
          <w:rtl/>
        </w:rPr>
        <w:t xml:space="preserve"> لاٰ </w:t>
      </w:r>
      <w:r w:rsidRPr="00560572">
        <w:rPr>
          <w:rStyle w:val="libAieChar"/>
          <w:rFonts w:hint="cs"/>
          <w:rtl/>
        </w:rPr>
        <w:t>یَ</w:t>
      </w:r>
      <w:r w:rsidRPr="00560572">
        <w:rPr>
          <w:rStyle w:val="libAieChar"/>
          <w:rFonts w:hint="eastAsia"/>
          <w:rtl/>
        </w:rPr>
        <w:t>حْتَسِبُ</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447C09">
        <w:rPr>
          <w:rFonts w:hint="eastAsia"/>
          <w:rtl/>
        </w:rPr>
        <w:t>خامسة</w:t>
      </w:r>
      <w:r>
        <w:rPr>
          <w:rtl/>
        </w:rPr>
        <w:t>: صلاح العمل،قال اللّه تع</w:t>
      </w:r>
      <w:r w:rsidR="00444506">
        <w:rPr>
          <w:rtl/>
        </w:rPr>
        <w:t>الى</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ا</w:t>
      </w:r>
      <w:r w:rsidRPr="00560572">
        <w:rPr>
          <w:rStyle w:val="libAieChar"/>
          <w:rtl/>
        </w:rPr>
        <w:t xml:space="preserve"> </w:t>
      </w:r>
      <w:r w:rsidR="00E5742D">
        <w:rPr>
          <w:rStyle w:val="libAieChar"/>
          <w:rtl/>
        </w:rPr>
        <w:t>أي</w:t>
      </w:r>
      <w:r w:rsidR="00EB4416">
        <w:rPr>
          <w:rStyle w:val="libAieChar"/>
          <w:rtl/>
        </w:rPr>
        <w:t>ها</w:t>
      </w:r>
      <w:r w:rsidRPr="00560572">
        <w:rPr>
          <w:rStyle w:val="libAieChar"/>
          <w:rtl/>
        </w:rPr>
        <w:t xml:space="preserve"> </w:t>
      </w:r>
      <w:r w:rsidR="00772E38">
        <w:rPr>
          <w:rStyle w:val="libAieChar"/>
          <w:rtl/>
        </w:rPr>
        <w:t>الذي</w:t>
      </w:r>
      <w:r w:rsidRPr="00560572">
        <w:rPr>
          <w:rStyle w:val="libAieChar"/>
          <w:rFonts w:hint="eastAsia"/>
          <w:rtl/>
        </w:rPr>
        <w:t>نَ</w:t>
      </w:r>
      <w:r w:rsidRPr="00560572">
        <w:rPr>
          <w:rStyle w:val="libAieChar"/>
          <w:rtl/>
        </w:rPr>
        <w:t xml:space="preserve"> آمَنُوا اتَّقُوا اللّٰهَ وَ قُولُوا قَوْلاً سَدِ</w:t>
      </w:r>
      <w:r w:rsidRPr="00560572">
        <w:rPr>
          <w:rStyle w:val="libAieChar"/>
          <w:rFonts w:hint="cs"/>
          <w:rtl/>
        </w:rPr>
        <w:t>ی</w:t>
      </w:r>
      <w:r w:rsidRPr="00560572">
        <w:rPr>
          <w:rStyle w:val="libAieChar"/>
          <w:rFonts w:hint="eastAsia"/>
          <w:rtl/>
        </w:rPr>
        <w:t>داً</w:t>
      </w:r>
      <w:r w:rsidRPr="00560572">
        <w:rPr>
          <w:rStyle w:val="libAieChar"/>
          <w:rtl/>
        </w:rPr>
        <w:t xml:space="preserve">* </w:t>
      </w:r>
      <w:r w:rsidRPr="00560572">
        <w:rPr>
          <w:rStyle w:val="libAieChar"/>
          <w:rFonts w:hint="cs"/>
          <w:rtl/>
        </w:rPr>
        <w:t>یُ</w:t>
      </w:r>
      <w:r w:rsidRPr="00560572">
        <w:rPr>
          <w:rStyle w:val="libAieChar"/>
          <w:rFonts w:hint="eastAsia"/>
          <w:rtl/>
        </w:rPr>
        <w:t>صْلِحْ</w:t>
      </w:r>
      <w:r w:rsidRPr="00560572">
        <w:rPr>
          <w:rStyle w:val="libAieChar"/>
          <w:rtl/>
        </w:rPr>
        <w:t xml:space="preserve"> لَکُمْ أَعْمٰالَکُمْ</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B530EE">
        <w:rPr>
          <w:rFonts w:hint="eastAsia"/>
          <w:rtl/>
        </w:rPr>
        <w:t>سادسة</w:t>
      </w:r>
      <w:r>
        <w:rPr>
          <w:rtl/>
        </w:rPr>
        <w:t>: غفران الذنوب،قال اللّه تع</w:t>
      </w:r>
      <w:r w:rsidR="00444506">
        <w:rPr>
          <w:rtl/>
        </w:rPr>
        <w:t>الى</w:t>
      </w:r>
      <w:r>
        <w:rPr>
          <w:rtl/>
        </w:rPr>
        <w:t xml:space="preserve"> بعد قوله: </w:t>
      </w:r>
      <w:r w:rsidR="00560572" w:rsidRPr="00560572">
        <w:rPr>
          <w:rStyle w:val="libAlaemChar"/>
          <w:rtl/>
        </w:rPr>
        <w:t>(</w:t>
      </w:r>
      <w:r w:rsidRPr="00560572">
        <w:rPr>
          <w:rStyle w:val="libAieChar"/>
          <w:rFonts w:hint="cs"/>
          <w:rtl/>
        </w:rPr>
        <w:t>یُ</w:t>
      </w:r>
      <w:r w:rsidRPr="00560572">
        <w:rPr>
          <w:rStyle w:val="libAieChar"/>
          <w:rFonts w:hint="eastAsia"/>
          <w:rtl/>
        </w:rPr>
        <w:t>صْلِحْ</w:t>
      </w:r>
      <w:r w:rsidRPr="00560572">
        <w:rPr>
          <w:rStyle w:val="libAieChar"/>
          <w:rtl/>
        </w:rPr>
        <w:t xml:space="preserve"> لَکُمْ أَعْمٰالَکُمْ</w:t>
      </w:r>
      <w:r w:rsidR="00560572" w:rsidRPr="00560572">
        <w:rPr>
          <w:rStyle w:val="libAlaemChar"/>
          <w:rtl/>
        </w:rPr>
        <w:t>)</w:t>
      </w:r>
      <w:r>
        <w:rPr>
          <w:rtl/>
        </w:rPr>
        <w:t xml:space="preserve"> :</w:t>
      </w:r>
    </w:p>
    <w:p w:rsidR="00C10AE1" w:rsidRPr="00B530EE" w:rsidRDefault="00560572" w:rsidP="00B530EE">
      <w:pPr>
        <w:pStyle w:val="libAie"/>
        <w:rPr>
          <w:rStyle w:val="libNormalChar"/>
          <w:rtl/>
        </w:rPr>
      </w:pPr>
      <w:r w:rsidRPr="00560572">
        <w:rPr>
          <w:rStyle w:val="libAlaemChar"/>
          <w:rFonts w:hint="eastAsia"/>
          <w:rtl/>
        </w:rPr>
        <w:t>(</w:t>
      </w:r>
      <w:r w:rsidR="008062F6">
        <w:rPr>
          <w:rFonts w:hint="eastAsia"/>
          <w:rtl/>
        </w:rPr>
        <w:t>وَ</w:t>
      </w:r>
      <w:r w:rsidR="008062F6">
        <w:rPr>
          <w:rtl/>
        </w:rPr>
        <w:t xml:space="preserve"> </w:t>
      </w:r>
      <w:r w:rsidR="008062F6">
        <w:rPr>
          <w:rFonts w:hint="cs"/>
          <w:rtl/>
        </w:rPr>
        <w:t>یَ</w:t>
      </w:r>
      <w:r w:rsidR="008062F6">
        <w:rPr>
          <w:rFonts w:hint="eastAsia"/>
          <w:rtl/>
        </w:rPr>
        <w:t>غْفِرْ</w:t>
      </w:r>
      <w:r w:rsidR="008062F6">
        <w:rPr>
          <w:rtl/>
        </w:rPr>
        <w:t xml:space="preserve"> لَکُمْ ذُنُوبَکُمْ</w:t>
      </w:r>
      <w:r w:rsidRPr="00560572">
        <w:rPr>
          <w:rStyle w:val="libAlaemChar"/>
          <w:rtl/>
        </w:rPr>
        <w:t>)</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ال</w:t>
      </w:r>
      <w:r w:rsidR="00DD1AF8">
        <w:rPr>
          <w:rFonts w:hint="eastAsia"/>
          <w:rtl/>
        </w:rPr>
        <w:t>سابعة</w:t>
      </w:r>
      <w:r>
        <w:rPr>
          <w:rtl/>
        </w:rPr>
        <w:t xml:space="preserve">: </w:t>
      </w:r>
      <w:r w:rsidR="00D566DF">
        <w:rPr>
          <w:rtl/>
        </w:rPr>
        <w:t>محبّة</w:t>
      </w:r>
      <w:r>
        <w:rPr>
          <w:rtl/>
        </w:rPr>
        <w:t xml:space="preserve"> اللّه تع</w:t>
      </w:r>
      <w:r w:rsidR="00444506">
        <w:rPr>
          <w:rtl/>
        </w:rPr>
        <w:t>الى</w:t>
      </w:r>
      <w:r>
        <w:rPr>
          <w:rFonts w:hint="eastAsia"/>
          <w:rtl/>
        </w:rPr>
        <w:t>،قال</w:t>
      </w:r>
      <w:r>
        <w:rPr>
          <w:rtl/>
        </w:rPr>
        <w:t xml:space="preserve"> تع</w:t>
      </w:r>
      <w:r w:rsidR="00444506">
        <w:rPr>
          <w:rtl/>
        </w:rPr>
        <w:t>الى</w:t>
      </w:r>
      <w:r>
        <w:rPr>
          <w:rtl/>
        </w:rPr>
        <w:t xml:space="preserve">: </w:t>
      </w:r>
      <w:r w:rsidR="00560572" w:rsidRPr="00560572">
        <w:rPr>
          <w:rStyle w:val="libAlaemChar"/>
          <w:rtl/>
        </w:rPr>
        <w:t>(</w:t>
      </w:r>
      <w:r w:rsidRPr="00560572">
        <w:rPr>
          <w:rStyle w:val="libAieChar"/>
          <w:rtl/>
        </w:rPr>
        <w:t xml:space="preserve">إِنَّ اللّٰهَ </w:t>
      </w:r>
      <w:r w:rsidRPr="00560572">
        <w:rPr>
          <w:rStyle w:val="libAieChar"/>
          <w:rFonts w:hint="cs"/>
          <w:rtl/>
        </w:rPr>
        <w:t>یُ</w:t>
      </w:r>
      <w:r w:rsidRPr="00560572">
        <w:rPr>
          <w:rStyle w:val="libAieChar"/>
          <w:rFonts w:hint="eastAsia"/>
          <w:rtl/>
        </w:rPr>
        <w:t>حِبُّ</w:t>
      </w:r>
      <w:r w:rsidRPr="00560572">
        <w:rPr>
          <w:rStyle w:val="libAieChar"/>
          <w:rtl/>
        </w:rPr>
        <w:t xml:space="preserve"> الْمُتَّقِ</w:t>
      </w:r>
      <w:r w:rsidRPr="00560572">
        <w:rPr>
          <w:rStyle w:val="libAieChar"/>
          <w:rFonts w:hint="cs"/>
          <w:rtl/>
        </w:rPr>
        <w:t>ی</w:t>
      </w:r>
      <w:r w:rsidRPr="00560572">
        <w:rPr>
          <w:rStyle w:val="libAieChar"/>
          <w:rFonts w:hint="eastAsia"/>
          <w:rtl/>
        </w:rPr>
        <w:t>نَ</w:t>
      </w:r>
      <w:r w:rsidR="00560572" w:rsidRPr="00560572">
        <w:rPr>
          <w:rStyle w:val="libAlaemChar"/>
          <w:rFonts w:hint="eastAsia"/>
          <w:rtl/>
        </w:rPr>
        <w:t>)</w:t>
      </w:r>
      <w:r>
        <w:rPr>
          <w:rtl/>
        </w:rPr>
        <w:t xml:space="preserve"> </w:t>
      </w:r>
      <w:r w:rsidR="00066653" w:rsidRPr="00066653">
        <w:rPr>
          <w:rStyle w:val="libFootnotenumChar"/>
          <w:rtl/>
        </w:rPr>
        <w:t>(5)</w:t>
      </w:r>
      <w:r>
        <w:rPr>
          <w:rtl/>
        </w:rPr>
        <w:t>.</w:t>
      </w:r>
    </w:p>
    <w:p w:rsidR="00C10AE1" w:rsidRDefault="008062F6" w:rsidP="008062F6">
      <w:pPr>
        <w:pStyle w:val="libNormal"/>
        <w:rPr>
          <w:rtl/>
        </w:rPr>
      </w:pPr>
      <w:r>
        <w:rPr>
          <w:rFonts w:hint="eastAsia"/>
          <w:rtl/>
        </w:rPr>
        <w:t>ال</w:t>
      </w:r>
      <w:r w:rsidR="00B530EE">
        <w:rPr>
          <w:rFonts w:hint="eastAsia"/>
          <w:rtl/>
        </w:rPr>
        <w:t>ثامنة</w:t>
      </w:r>
      <w:r>
        <w:rPr>
          <w:rtl/>
        </w:rPr>
        <w:t>: قبول الأعمال،قال تع</w:t>
      </w:r>
      <w:r w:rsidR="00444506">
        <w:rPr>
          <w:rtl/>
        </w:rPr>
        <w:t>الى</w:t>
      </w:r>
      <w:r>
        <w:rPr>
          <w:rtl/>
        </w:rPr>
        <w:t xml:space="preserve">: </w:t>
      </w:r>
      <w:r w:rsidR="00560572" w:rsidRPr="00560572">
        <w:rPr>
          <w:rStyle w:val="libAlaemChar"/>
          <w:rtl/>
        </w:rPr>
        <w:t>(</w:t>
      </w:r>
      <w:r w:rsidRPr="00560572">
        <w:rPr>
          <w:rStyle w:val="libAieChar"/>
          <w:rtl/>
        </w:rPr>
        <w:t xml:space="preserve">إِنَّمٰا </w:t>
      </w:r>
      <w:r w:rsidRPr="00560572">
        <w:rPr>
          <w:rStyle w:val="libAieChar"/>
          <w:rFonts w:hint="cs"/>
          <w:rtl/>
        </w:rPr>
        <w:t>یَ</w:t>
      </w:r>
      <w:r w:rsidRPr="00560572">
        <w:rPr>
          <w:rStyle w:val="libAieChar"/>
          <w:rFonts w:hint="eastAsia"/>
          <w:rtl/>
        </w:rPr>
        <w:t>تَقَبَّلُ</w:t>
      </w:r>
      <w:r w:rsidRPr="00560572">
        <w:rPr>
          <w:rStyle w:val="libAieChar"/>
          <w:rtl/>
        </w:rPr>
        <w:t xml:space="preserve"> اللّٰهُ مِنَ الْمُتَّقِ</w:t>
      </w:r>
      <w:r w:rsidRPr="00560572">
        <w:rPr>
          <w:rStyle w:val="libAieChar"/>
          <w:rFonts w:hint="cs"/>
          <w:rtl/>
        </w:rPr>
        <w:t>ی</w:t>
      </w:r>
      <w:r w:rsidRPr="00560572">
        <w:rPr>
          <w:rStyle w:val="libAieChar"/>
          <w:rFonts w:hint="eastAsia"/>
          <w:rtl/>
        </w:rPr>
        <w:t>نَ</w:t>
      </w:r>
      <w:r w:rsidR="00560572" w:rsidRPr="00560572">
        <w:rPr>
          <w:rStyle w:val="libAlaemChar"/>
          <w:rFonts w:hint="eastAsia"/>
          <w:rtl/>
        </w:rPr>
        <w:t>)</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التا</w:t>
      </w:r>
      <w:r w:rsidR="00B60172">
        <w:rPr>
          <w:rFonts w:hint="eastAsia"/>
          <w:rtl/>
        </w:rPr>
        <w:t>سعة</w:t>
      </w:r>
      <w:r>
        <w:rPr>
          <w:rtl/>
        </w:rPr>
        <w:t>: الإکرام و الإعزاز،قال اللّه تع</w:t>
      </w:r>
      <w:r w:rsidR="00444506">
        <w:rPr>
          <w:rtl/>
        </w:rPr>
        <w:t>الى</w:t>
      </w:r>
      <w:r>
        <w:rPr>
          <w:rtl/>
        </w:rPr>
        <w:t xml:space="preserve">: </w:t>
      </w:r>
      <w:r w:rsidR="00560572" w:rsidRPr="00560572">
        <w:rPr>
          <w:rStyle w:val="libAlaemChar"/>
          <w:rtl/>
        </w:rPr>
        <w:t>(</w:t>
      </w:r>
      <w:r w:rsidRPr="00560572">
        <w:rPr>
          <w:rStyle w:val="libAieChar"/>
          <w:rtl/>
        </w:rPr>
        <w:t>إِنَّ أَکْرَمَکُمْ عِنْدَ اللّٰهِ أَتْقٰاکُمْ</w:t>
      </w:r>
      <w:r w:rsidR="00560572" w:rsidRPr="00560572">
        <w:rPr>
          <w:rStyle w:val="libAlaemChar"/>
          <w:rtl/>
        </w:rPr>
        <w:t>)</w:t>
      </w:r>
      <w:r>
        <w:rPr>
          <w:rtl/>
        </w:rPr>
        <w:t xml:space="preserve"> </w:t>
      </w:r>
      <w:r w:rsidR="00066653" w:rsidRPr="00066653">
        <w:rPr>
          <w:rStyle w:val="libFootnotenumChar"/>
          <w:rtl/>
        </w:rPr>
        <w:t>(7)</w:t>
      </w:r>
      <w:r>
        <w:rPr>
          <w:rtl/>
        </w:rPr>
        <w:t>.</w:t>
      </w:r>
    </w:p>
    <w:p w:rsidR="00C10AE1" w:rsidRDefault="008062F6" w:rsidP="008062F6">
      <w:pPr>
        <w:pStyle w:val="libNormal"/>
        <w:rPr>
          <w:rtl/>
        </w:rPr>
      </w:pPr>
      <w:r>
        <w:rPr>
          <w:rFonts w:hint="eastAsia"/>
          <w:rtl/>
        </w:rPr>
        <w:t>ال</w:t>
      </w:r>
      <w:r w:rsidR="00B530EE">
        <w:rPr>
          <w:rFonts w:hint="eastAsia"/>
          <w:rtl/>
        </w:rPr>
        <w:t>عاشرة</w:t>
      </w:r>
      <w:r>
        <w:rPr>
          <w:rtl/>
        </w:rPr>
        <w:t>: ال</w:t>
      </w:r>
      <w:r w:rsidR="00FE67A2">
        <w:rPr>
          <w:rtl/>
        </w:rPr>
        <w:t>بشارة</w:t>
      </w:r>
      <w:r>
        <w:rPr>
          <w:rtl/>
        </w:rPr>
        <w:t xml:space="preserve"> عند الموت،قال تع</w:t>
      </w:r>
      <w:r w:rsidR="00444506">
        <w:rPr>
          <w:rtl/>
        </w:rPr>
        <w:t>الى</w:t>
      </w:r>
      <w:r>
        <w:rPr>
          <w:rtl/>
        </w:rPr>
        <w:t xml:space="preserve">: </w:t>
      </w:r>
      <w:r w:rsidR="00560572" w:rsidRPr="00560572">
        <w:rPr>
          <w:rStyle w:val="libAlaemChar"/>
          <w:rtl/>
        </w:rPr>
        <w:t>(</w:t>
      </w:r>
      <w:r w:rsidR="00772E38">
        <w:rPr>
          <w:rStyle w:val="libAieChar"/>
          <w:rtl/>
        </w:rPr>
        <w:t>الذي</w:t>
      </w:r>
      <w:r w:rsidRPr="00560572">
        <w:rPr>
          <w:rStyle w:val="libAieChar"/>
          <w:rFonts w:hint="eastAsia"/>
          <w:rtl/>
        </w:rPr>
        <w:t>نَ</w:t>
      </w:r>
      <w:r w:rsidRPr="00560572">
        <w:rPr>
          <w:rStyle w:val="libAieChar"/>
          <w:rtl/>
        </w:rPr>
        <w:t xml:space="preserve"> آمَنُوا وَ کٰانُوا </w:t>
      </w:r>
      <w:r w:rsidRPr="00560572">
        <w:rPr>
          <w:rStyle w:val="libAieChar"/>
          <w:rFonts w:hint="cs"/>
          <w:rtl/>
        </w:rPr>
        <w:t>یَ</w:t>
      </w:r>
      <w:r w:rsidRPr="00560572">
        <w:rPr>
          <w:rStyle w:val="libAieChar"/>
          <w:rFonts w:hint="eastAsia"/>
          <w:rtl/>
        </w:rPr>
        <w:t>تَّقُونَ</w:t>
      </w:r>
      <w:r w:rsidRPr="00560572">
        <w:rPr>
          <w:rStyle w:val="libAieChar"/>
          <w:rtl/>
        </w:rPr>
        <w:t xml:space="preserve"> لَهُمُ الْبُشْر</w:t>
      </w:r>
      <w:r w:rsidRPr="00560572">
        <w:rPr>
          <w:rStyle w:val="libAieChar"/>
          <w:rFonts w:hint="cs"/>
          <w:rtl/>
        </w:rPr>
        <w:t>یٰ</w:t>
      </w:r>
      <w:r w:rsidRPr="00560572">
        <w:rPr>
          <w:rStyle w:val="libAieChar"/>
          <w:rtl/>
        </w:rPr>
        <w:t xml:space="preserve"> </w:t>
      </w:r>
      <w:r w:rsidR="00AE5F50">
        <w:rPr>
          <w:rStyle w:val="libAieChar"/>
          <w:rtl/>
        </w:rPr>
        <w:t>في</w:t>
      </w:r>
      <w:r w:rsidRPr="00560572">
        <w:rPr>
          <w:rStyle w:val="libAieChar"/>
          <w:rtl/>
        </w:rPr>
        <w:t xml:space="preserve"> الْحَ</w:t>
      </w:r>
      <w:r w:rsidRPr="00560572">
        <w:rPr>
          <w:rStyle w:val="libAieChar"/>
          <w:rFonts w:hint="cs"/>
          <w:rtl/>
        </w:rPr>
        <w:t>یٰ</w:t>
      </w:r>
      <w:r w:rsidRPr="00560572">
        <w:rPr>
          <w:rStyle w:val="libAieChar"/>
          <w:rFonts w:hint="eastAsia"/>
          <w:rtl/>
        </w:rPr>
        <w:t>اهِ</w:t>
      </w:r>
      <w:r w:rsidRPr="00560572">
        <w:rPr>
          <w:rStyle w:val="libAieChar"/>
          <w:rtl/>
        </w:rPr>
        <w:t xml:space="preserve"> الدُّنْ</w:t>
      </w:r>
      <w:r w:rsidRPr="00560572">
        <w:rPr>
          <w:rStyle w:val="libAieChar"/>
          <w:rFonts w:hint="cs"/>
          <w:rtl/>
        </w:rPr>
        <w:t>یٰ</w:t>
      </w:r>
      <w:r w:rsidRPr="00560572">
        <w:rPr>
          <w:rStyle w:val="libAieChar"/>
          <w:rFonts w:hint="eastAsia"/>
          <w:rtl/>
        </w:rPr>
        <w:t>ا</w:t>
      </w:r>
      <w:r w:rsidRPr="00560572">
        <w:rPr>
          <w:rStyle w:val="libAieChar"/>
          <w:rtl/>
        </w:rPr>
        <w:t xml:space="preserve"> وَ </w:t>
      </w:r>
      <w:r w:rsidR="00AE5F50">
        <w:rPr>
          <w:rStyle w:val="libAieChar"/>
          <w:rtl/>
        </w:rPr>
        <w:t>في</w:t>
      </w:r>
      <w:r w:rsidRPr="00560572">
        <w:rPr>
          <w:rStyle w:val="libAieChar"/>
          <w:rtl/>
        </w:rPr>
        <w:t xml:space="preserve"> الْ</w:t>
      </w:r>
      <w:r w:rsidR="00444506">
        <w:rPr>
          <w:rStyle w:val="libAieChar"/>
          <w:rtl/>
        </w:rPr>
        <w:t>آخرة</w:t>
      </w:r>
      <w:r w:rsidR="00560572" w:rsidRPr="00560572">
        <w:rPr>
          <w:rStyle w:val="libAlaemChar"/>
          <w:rtl/>
        </w:rPr>
        <w:t>)</w:t>
      </w:r>
      <w:r>
        <w:rPr>
          <w:rtl/>
        </w:rPr>
        <w:t xml:space="preserve"> </w:t>
      </w:r>
      <w:r w:rsidR="00066653" w:rsidRPr="00066653">
        <w:rPr>
          <w:rStyle w:val="libFootnotenumChar"/>
          <w:rtl/>
        </w:rPr>
        <w:t>(8)</w:t>
      </w:r>
      <w:r>
        <w:rPr>
          <w:rtl/>
        </w:rPr>
        <w:t>.</w:t>
      </w:r>
    </w:p>
    <w:p w:rsidR="00C10AE1" w:rsidRDefault="008062F6" w:rsidP="008062F6">
      <w:pPr>
        <w:pStyle w:val="libNormal"/>
        <w:rPr>
          <w:rtl/>
        </w:rPr>
      </w:pPr>
      <w:r>
        <w:rPr>
          <w:rFonts w:hint="eastAsia"/>
          <w:rtl/>
        </w:rPr>
        <w:t>ال</w:t>
      </w:r>
      <w:r w:rsidR="00234C20">
        <w:rPr>
          <w:rFonts w:hint="eastAsia"/>
          <w:rtl/>
        </w:rPr>
        <w:t>حادي</w:t>
      </w:r>
      <w:r w:rsidR="00444506">
        <w:rPr>
          <w:rFonts w:hint="eastAsia"/>
          <w:rtl/>
        </w:rPr>
        <w:t>ة</w:t>
      </w:r>
      <w:r>
        <w:rPr>
          <w:rtl/>
        </w:rPr>
        <w:t xml:space="preserve"> عشر: ال</w:t>
      </w:r>
      <w:r w:rsidR="00157AE4" w:rsidRPr="00157AE4">
        <w:rPr>
          <w:rtl/>
        </w:rPr>
        <w:t>نجاة</w:t>
      </w:r>
      <w:r>
        <w:rPr>
          <w:rtl/>
        </w:rPr>
        <w:t xml:space="preserve"> من النار،قال تع</w:t>
      </w:r>
      <w:r w:rsidR="00444506">
        <w:rPr>
          <w:rtl/>
        </w:rPr>
        <w:t>الى</w:t>
      </w:r>
      <w:r>
        <w:rPr>
          <w:rtl/>
        </w:rPr>
        <w:t xml:space="preserve">: </w:t>
      </w:r>
      <w:r w:rsidR="00560572" w:rsidRPr="00560572">
        <w:rPr>
          <w:rStyle w:val="libAlaemChar"/>
          <w:rtl/>
        </w:rPr>
        <w:t>(</w:t>
      </w:r>
      <w:r w:rsidRPr="00560572">
        <w:rPr>
          <w:rStyle w:val="libAieChar"/>
          <w:rtl/>
        </w:rPr>
        <w:t>ثُمَّ نُنَجِّ</w:t>
      </w:r>
      <w:r w:rsidRPr="00560572">
        <w:rPr>
          <w:rStyle w:val="libAieChar"/>
          <w:rFonts w:hint="cs"/>
          <w:rtl/>
        </w:rPr>
        <w:t>ی</w:t>
      </w:r>
      <w:r w:rsidRPr="00560572">
        <w:rPr>
          <w:rStyle w:val="libAieChar"/>
          <w:rtl/>
        </w:rPr>
        <w:t xml:space="preserve"> </w:t>
      </w:r>
      <w:r w:rsidR="00772E38">
        <w:rPr>
          <w:rStyle w:val="libAieChar"/>
          <w:rtl/>
        </w:rPr>
        <w:t>الذي</w:t>
      </w:r>
      <w:r w:rsidRPr="00560572">
        <w:rPr>
          <w:rStyle w:val="libAieChar"/>
          <w:rFonts w:hint="eastAsia"/>
          <w:rtl/>
        </w:rPr>
        <w:t>نَ</w:t>
      </w:r>
      <w:r w:rsidRPr="00560572">
        <w:rPr>
          <w:rStyle w:val="libAieChar"/>
          <w:rtl/>
        </w:rPr>
        <w:t xml:space="preserve"> اتَّقَوْا</w:t>
      </w:r>
      <w:r w:rsidR="00560572" w:rsidRPr="00560572">
        <w:rPr>
          <w:rStyle w:val="libAlaemChar"/>
          <w:rtl/>
        </w:rPr>
        <w:t>)</w:t>
      </w:r>
      <w:r>
        <w:rPr>
          <w:rtl/>
        </w:rPr>
        <w:t xml:space="preserve"> </w:t>
      </w:r>
      <w:r w:rsidR="00066653" w:rsidRPr="00066653">
        <w:rPr>
          <w:rStyle w:val="libFootnotenumChar"/>
          <w:rtl/>
        </w:rPr>
        <w:t>(9)</w:t>
      </w:r>
      <w:r>
        <w:rPr>
          <w:rtl/>
        </w:rPr>
        <w:t>.</w:t>
      </w:r>
    </w:p>
    <w:p w:rsidR="00C10AE1" w:rsidRDefault="008062F6" w:rsidP="008062F6">
      <w:pPr>
        <w:pStyle w:val="libNormal"/>
        <w:rPr>
          <w:rtl/>
        </w:rPr>
      </w:pPr>
      <w:r>
        <w:rPr>
          <w:rFonts w:hint="eastAsia"/>
          <w:rtl/>
        </w:rPr>
        <w:t>ال</w:t>
      </w:r>
      <w:r w:rsidR="005476FA">
        <w:rPr>
          <w:rFonts w:hint="eastAsia"/>
          <w:rtl/>
        </w:rPr>
        <w:t>ثانية</w:t>
      </w:r>
      <w:r>
        <w:rPr>
          <w:rtl/>
        </w:rPr>
        <w:t xml:space="preserve"> عشر: الخلود </w:t>
      </w:r>
      <w:r w:rsidR="00AE5F50">
        <w:rPr>
          <w:rtl/>
        </w:rPr>
        <w:t>في</w:t>
      </w:r>
      <w:r>
        <w:rPr>
          <w:rtl/>
        </w:rPr>
        <w:t xml:space="preserve"> </w:t>
      </w:r>
      <w:r w:rsidR="006C670D">
        <w:rPr>
          <w:rtl/>
        </w:rPr>
        <w:t>الجنة</w:t>
      </w:r>
      <w:r>
        <w:rPr>
          <w:rtl/>
        </w:rPr>
        <w:t>،قال تع</w:t>
      </w:r>
      <w:r w:rsidR="00444506">
        <w:rPr>
          <w:rtl/>
        </w:rPr>
        <w:t>الى</w:t>
      </w:r>
      <w:r>
        <w:rPr>
          <w:rtl/>
        </w:rPr>
        <w:t xml:space="preserve">: </w:t>
      </w:r>
      <w:r w:rsidR="00560572" w:rsidRPr="00560572">
        <w:rPr>
          <w:rStyle w:val="libAlaemChar"/>
          <w:rtl/>
        </w:rPr>
        <w:t>(</w:t>
      </w:r>
      <w:r w:rsidRPr="00560572">
        <w:rPr>
          <w:rStyle w:val="libAieChar"/>
          <w:rtl/>
        </w:rPr>
        <w:t>أُعِدَّتْ لِلْمُتَّقِ</w:t>
      </w:r>
      <w:r w:rsidRPr="00560572">
        <w:rPr>
          <w:rStyle w:val="libAieChar"/>
          <w:rFonts w:hint="cs"/>
          <w:rtl/>
        </w:rPr>
        <w:t>ی</w:t>
      </w:r>
      <w:r w:rsidRPr="00560572">
        <w:rPr>
          <w:rStyle w:val="libAieChar"/>
          <w:rFonts w:hint="eastAsia"/>
          <w:rtl/>
        </w:rPr>
        <w:t>نَ</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10</w:t>
      </w:r>
      <w:r w:rsidR="00066653" w:rsidRPr="00066653">
        <w:rPr>
          <w:rStyle w:val="libFootnotenumChar"/>
          <w:rtl/>
        </w:rPr>
        <w:t>)</w:t>
      </w:r>
      <w:r>
        <w:rPr>
          <w:rtl/>
        </w:rPr>
        <w:t>.</w:t>
      </w:r>
    </w:p>
    <w:p w:rsidR="00C10AE1" w:rsidRDefault="008062F6" w:rsidP="008062F6">
      <w:pPr>
        <w:pStyle w:val="libNormal"/>
        <w:rPr>
          <w:rtl/>
        </w:rPr>
      </w:pPr>
      <w:r>
        <w:rPr>
          <w:rFonts w:hint="eastAsia"/>
          <w:rtl/>
        </w:rPr>
        <w:t>فقد</w:t>
      </w:r>
      <w:r>
        <w:rPr>
          <w:rtl/>
        </w:rPr>
        <w:t xml:space="preserve"> ظهر لک انّ س</w:t>
      </w:r>
      <w:r w:rsidR="00FC4BC0">
        <w:rPr>
          <w:rtl/>
        </w:rPr>
        <w:t>عادة</w:t>
      </w:r>
      <w:r>
        <w:rPr>
          <w:rtl/>
        </w:rPr>
        <w:t xml:space="preserve"> الدار</w:t>
      </w:r>
      <w:r>
        <w:rPr>
          <w:rFonts w:hint="cs"/>
          <w:rtl/>
        </w:rPr>
        <w:t>ی</w:t>
      </w:r>
      <w:r>
        <w:rPr>
          <w:rFonts w:hint="eastAsia"/>
          <w:rtl/>
        </w:rPr>
        <w:t>ن</w:t>
      </w:r>
      <w:r>
        <w:rPr>
          <w:rtl/>
        </w:rPr>
        <w:t xml:space="preserve"> </w:t>
      </w:r>
      <w:r w:rsidR="00B530EE">
        <w:rPr>
          <w:rtl/>
        </w:rPr>
        <w:t>منطویة</w:t>
      </w:r>
      <w:r>
        <w:rPr>
          <w:rtl/>
        </w:rPr>
        <w:t xml:space="preserve"> </w:t>
      </w:r>
      <w:r w:rsidR="00AE5F50">
        <w:rPr>
          <w:rtl/>
        </w:rPr>
        <w:t>في</w:t>
      </w:r>
      <w:r>
        <w:rPr>
          <w:rFonts w:hint="eastAsia"/>
          <w:rtl/>
        </w:rPr>
        <w:t>ها</w:t>
      </w:r>
      <w:r>
        <w:rPr>
          <w:rtl/>
        </w:rPr>
        <w:t xml:space="preserve"> و من</w:t>
      </w:r>
      <w:r w:rsidR="00D566DF">
        <w:rPr>
          <w:rtl/>
        </w:rPr>
        <w:t>درجة</w:t>
      </w:r>
      <w:r>
        <w:rPr>
          <w:rtl/>
        </w:rPr>
        <w:t xml:space="preserve"> تحتها و </w:t>
      </w:r>
      <w:r w:rsidR="00E5742D">
        <w:rPr>
          <w:rtl/>
        </w:rPr>
        <w:t>هي</w:t>
      </w:r>
      <w:r>
        <w:rPr>
          <w:rtl/>
        </w:rPr>
        <w:t xml:space="preserve"> کنز عظ</w:t>
      </w:r>
      <w:r>
        <w:rPr>
          <w:rFonts w:hint="cs"/>
          <w:rtl/>
        </w:rPr>
        <w:t>ی</w:t>
      </w:r>
      <w:r>
        <w:rPr>
          <w:rFonts w:hint="eastAsia"/>
          <w:rtl/>
        </w:rPr>
        <w:t>م</w:t>
      </w:r>
      <w:r>
        <w:rPr>
          <w:rtl/>
        </w:rPr>
        <w:t xml:space="preserve"> و غنم جس</w:t>
      </w:r>
      <w:r>
        <w:rPr>
          <w:rFonts w:hint="cs"/>
          <w:rtl/>
        </w:rPr>
        <w:t>ی</w:t>
      </w:r>
      <w:r>
        <w:rPr>
          <w:rFonts w:hint="eastAsia"/>
          <w:rtl/>
        </w:rPr>
        <w:t>م</w:t>
      </w:r>
      <w:r>
        <w:rPr>
          <w:rtl/>
        </w:rPr>
        <w:t xml:space="preserve"> و خ</w:t>
      </w:r>
      <w:r>
        <w:rPr>
          <w:rFonts w:hint="cs"/>
          <w:rtl/>
        </w:rPr>
        <w:t>ی</w:t>
      </w:r>
      <w:r>
        <w:rPr>
          <w:rFonts w:hint="eastAsia"/>
          <w:rtl/>
        </w:rPr>
        <w:t>ر</w:t>
      </w:r>
      <w:r>
        <w:rPr>
          <w:rtl/>
        </w:rPr>
        <w:t xml:space="preserve"> کث</w:t>
      </w:r>
      <w:r>
        <w:rPr>
          <w:rFonts w:hint="cs"/>
          <w:rtl/>
        </w:rPr>
        <w:t>ی</w:t>
      </w:r>
      <w:r>
        <w:rPr>
          <w:rFonts w:hint="eastAsia"/>
          <w:rtl/>
        </w:rPr>
        <w:t>ر</w:t>
      </w:r>
      <w:r>
        <w:rPr>
          <w:rtl/>
        </w:rPr>
        <w:t xml:space="preserve"> و فوز ک</w:t>
      </w:r>
      <w:r w:rsidR="00ED1C08">
        <w:rPr>
          <w:rtl/>
        </w:rPr>
        <w:t>بي</w:t>
      </w:r>
      <w:r>
        <w:rPr>
          <w:rFonts w:hint="eastAsia"/>
          <w:rtl/>
        </w:rPr>
        <w:t>ر،</w:t>
      </w:r>
      <w:r w:rsidR="008A378F">
        <w:rPr>
          <w:rFonts w:hint="eastAsia"/>
          <w:rtl/>
        </w:rPr>
        <w:t>انتهى</w:t>
      </w:r>
      <w:r>
        <w:rPr>
          <w:rtl/>
        </w:rPr>
        <w:t>.</w:t>
      </w:r>
    </w:p>
    <w:p w:rsidR="00B530EE" w:rsidRDefault="00066653" w:rsidP="00B530EE">
      <w:pPr>
        <w:pStyle w:val="libLine"/>
        <w:rPr>
          <w:rtl/>
        </w:rPr>
      </w:pPr>
      <w:r>
        <w:rPr>
          <w:rFonts w:hint="eastAsia"/>
          <w:rtl/>
        </w:rPr>
        <w:t>____________________</w:t>
      </w:r>
    </w:p>
    <w:p w:rsidR="00C10AE1" w:rsidRDefault="00066653" w:rsidP="00B530EE">
      <w:pPr>
        <w:pStyle w:val="libFootnote0"/>
        <w:rPr>
          <w:rtl/>
        </w:rPr>
      </w:pPr>
      <w:r>
        <w:rPr>
          <w:rtl/>
        </w:rPr>
        <w:t>(1)</w:t>
      </w:r>
      <w:r w:rsidR="008062F6">
        <w:rPr>
          <w:rtl/>
        </w:rPr>
        <w:t xml:space="preserve"> </w:t>
      </w:r>
      <w:r w:rsidR="0078437F">
        <w:rPr>
          <w:rtl/>
        </w:rPr>
        <w:t>سورة</w:t>
      </w:r>
      <w:r w:rsidR="008062F6">
        <w:rPr>
          <w:rtl/>
        </w:rPr>
        <w:t xml:space="preserve"> النحل/ال</w:t>
      </w:r>
      <w:r w:rsidR="00E5742D">
        <w:rPr>
          <w:rtl/>
        </w:rPr>
        <w:t>أي</w:t>
      </w:r>
      <w:r w:rsidR="00AE5F50">
        <w:rPr>
          <w:rtl/>
        </w:rPr>
        <w:t>ة</w:t>
      </w:r>
      <w:r w:rsidR="008062F6">
        <w:rPr>
          <w:rtl/>
        </w:rPr>
        <w:t xml:space="preserve"> </w:t>
      </w:r>
      <w:r>
        <w:rPr>
          <w:rtl/>
        </w:rPr>
        <w:t>128</w:t>
      </w:r>
      <w:r w:rsidR="008062F6">
        <w:rPr>
          <w:rtl/>
        </w:rPr>
        <w:t>.</w:t>
      </w:r>
    </w:p>
    <w:p w:rsidR="00C10AE1" w:rsidRDefault="00066653" w:rsidP="00B530EE">
      <w:pPr>
        <w:pStyle w:val="libFootnote0"/>
        <w:rPr>
          <w:rtl/>
        </w:rPr>
      </w:pPr>
      <w:r>
        <w:rPr>
          <w:rtl/>
        </w:rPr>
        <w:t>(2)</w:t>
      </w:r>
      <w:r w:rsidR="008062F6">
        <w:rPr>
          <w:rtl/>
        </w:rPr>
        <w:t xml:space="preserve"> </w:t>
      </w:r>
      <w:r w:rsidR="0078437F">
        <w:rPr>
          <w:rtl/>
        </w:rPr>
        <w:t>سورة</w:t>
      </w:r>
      <w:r w:rsidR="008062F6">
        <w:rPr>
          <w:rtl/>
        </w:rPr>
        <w:t xml:space="preserve"> الطلاق/ال</w:t>
      </w:r>
      <w:r w:rsidR="00E5742D">
        <w:rPr>
          <w:rtl/>
        </w:rPr>
        <w:t>أي</w:t>
      </w:r>
      <w:r w:rsidR="00AE5F50">
        <w:rPr>
          <w:rtl/>
        </w:rPr>
        <w:t>ة</w:t>
      </w:r>
      <w:r w:rsidR="008062F6">
        <w:rPr>
          <w:rtl/>
        </w:rPr>
        <w:t xml:space="preserve"> </w:t>
      </w:r>
      <w:r>
        <w:rPr>
          <w:rtl/>
        </w:rPr>
        <w:t>2</w:t>
      </w:r>
      <w:r w:rsidR="008062F6">
        <w:rPr>
          <w:rtl/>
        </w:rPr>
        <w:t xml:space="preserve"> و </w:t>
      </w:r>
      <w:r>
        <w:rPr>
          <w:rtl/>
        </w:rPr>
        <w:t>3</w:t>
      </w:r>
      <w:r w:rsidR="008062F6">
        <w:rPr>
          <w:rtl/>
        </w:rPr>
        <w:t>.</w:t>
      </w:r>
    </w:p>
    <w:p w:rsidR="00C10AE1" w:rsidRDefault="00066653" w:rsidP="00B530EE">
      <w:pPr>
        <w:pStyle w:val="libFootnote0"/>
        <w:rPr>
          <w:rtl/>
        </w:rPr>
      </w:pPr>
      <w:r>
        <w:rPr>
          <w:rtl/>
        </w:rPr>
        <w:t>(3)</w:t>
      </w:r>
      <w:r w:rsidR="008062F6">
        <w:rPr>
          <w:rtl/>
        </w:rPr>
        <w:t xml:space="preserve"> </w:t>
      </w:r>
      <w:r w:rsidR="0078437F">
        <w:rPr>
          <w:rtl/>
        </w:rPr>
        <w:t>سورة</w:t>
      </w:r>
      <w:r w:rsidR="008062F6">
        <w:rPr>
          <w:rtl/>
        </w:rPr>
        <w:t xml:space="preserve"> الأحزاب/ال</w:t>
      </w:r>
      <w:r w:rsidR="00E5742D">
        <w:rPr>
          <w:rtl/>
        </w:rPr>
        <w:t>أي</w:t>
      </w:r>
      <w:r w:rsidR="00AE5F50">
        <w:rPr>
          <w:rtl/>
        </w:rPr>
        <w:t>ة</w:t>
      </w:r>
      <w:r w:rsidR="008062F6">
        <w:rPr>
          <w:rtl/>
        </w:rPr>
        <w:t xml:space="preserve"> </w:t>
      </w:r>
      <w:r>
        <w:rPr>
          <w:rtl/>
        </w:rPr>
        <w:t>70</w:t>
      </w:r>
      <w:r w:rsidR="008062F6">
        <w:rPr>
          <w:rtl/>
        </w:rPr>
        <w:t xml:space="preserve"> و </w:t>
      </w:r>
      <w:r>
        <w:rPr>
          <w:rtl/>
        </w:rPr>
        <w:t>71</w:t>
      </w:r>
      <w:r w:rsidR="008062F6">
        <w:rPr>
          <w:rtl/>
        </w:rPr>
        <w:t>.</w:t>
      </w:r>
    </w:p>
    <w:p w:rsidR="00C10AE1" w:rsidRDefault="00066653" w:rsidP="00B530EE">
      <w:pPr>
        <w:pStyle w:val="libFootnote0"/>
        <w:rPr>
          <w:rtl/>
        </w:rPr>
      </w:pPr>
      <w:r>
        <w:rPr>
          <w:rtl/>
        </w:rPr>
        <w:t>(4)</w:t>
      </w:r>
      <w:r w:rsidR="008062F6">
        <w:rPr>
          <w:rtl/>
        </w:rPr>
        <w:t xml:space="preserve"> </w:t>
      </w:r>
      <w:r w:rsidR="0078437F">
        <w:rPr>
          <w:rtl/>
        </w:rPr>
        <w:t>سورة</w:t>
      </w:r>
      <w:r w:rsidR="008062F6">
        <w:rPr>
          <w:rtl/>
        </w:rPr>
        <w:t xml:space="preserve"> الأحزاب/ال</w:t>
      </w:r>
      <w:r w:rsidR="00E5742D">
        <w:rPr>
          <w:rtl/>
        </w:rPr>
        <w:t>أي</w:t>
      </w:r>
      <w:r w:rsidR="00AE5F50">
        <w:rPr>
          <w:rtl/>
        </w:rPr>
        <w:t>ة</w:t>
      </w:r>
      <w:r w:rsidR="008062F6">
        <w:rPr>
          <w:rtl/>
        </w:rPr>
        <w:t xml:space="preserve"> </w:t>
      </w:r>
      <w:r>
        <w:rPr>
          <w:rtl/>
        </w:rPr>
        <w:t>71</w:t>
      </w:r>
      <w:r w:rsidR="008062F6">
        <w:rPr>
          <w:rtl/>
        </w:rPr>
        <w:t>.</w:t>
      </w:r>
    </w:p>
    <w:p w:rsidR="00C10AE1" w:rsidRDefault="00066653" w:rsidP="00B530EE">
      <w:pPr>
        <w:pStyle w:val="libFootnote0"/>
        <w:rPr>
          <w:rtl/>
        </w:rPr>
      </w:pPr>
      <w:r>
        <w:rPr>
          <w:rtl/>
        </w:rPr>
        <w:t>(5)</w:t>
      </w:r>
      <w:r w:rsidR="008062F6">
        <w:rPr>
          <w:rtl/>
        </w:rPr>
        <w:t xml:space="preserve"> </w:t>
      </w:r>
      <w:r w:rsidR="0078437F">
        <w:rPr>
          <w:rtl/>
        </w:rPr>
        <w:t>سورة</w:t>
      </w:r>
      <w:r w:rsidR="008062F6">
        <w:rPr>
          <w:rtl/>
        </w:rPr>
        <w:t xml:space="preserve"> ال</w:t>
      </w:r>
      <w:r w:rsidR="00E72956" w:rsidRPr="00E72956">
        <w:rPr>
          <w:rtl/>
        </w:rPr>
        <w:t>توبة</w:t>
      </w:r>
      <w:r w:rsidR="008062F6">
        <w:rPr>
          <w:rtl/>
        </w:rPr>
        <w:t>/ال</w:t>
      </w:r>
      <w:r w:rsidR="00E5742D">
        <w:rPr>
          <w:rtl/>
        </w:rPr>
        <w:t>أي</w:t>
      </w:r>
      <w:r w:rsidR="00AE5F50">
        <w:rPr>
          <w:rtl/>
        </w:rPr>
        <w:t>ة</w:t>
      </w:r>
      <w:r w:rsidR="008062F6">
        <w:rPr>
          <w:rtl/>
        </w:rPr>
        <w:t xml:space="preserve"> </w:t>
      </w:r>
      <w:r>
        <w:rPr>
          <w:rtl/>
        </w:rPr>
        <w:t>7</w:t>
      </w:r>
      <w:r w:rsidR="008062F6">
        <w:rPr>
          <w:rtl/>
        </w:rPr>
        <w:t>.</w:t>
      </w:r>
    </w:p>
    <w:p w:rsidR="00C10AE1" w:rsidRDefault="00066653" w:rsidP="00B530EE">
      <w:pPr>
        <w:pStyle w:val="libFootnote0"/>
        <w:rPr>
          <w:rtl/>
        </w:rPr>
      </w:pPr>
      <w:r>
        <w:rPr>
          <w:rtl/>
        </w:rPr>
        <w:t>(6)</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27</w:t>
      </w:r>
      <w:r w:rsidR="008062F6">
        <w:rPr>
          <w:rtl/>
        </w:rPr>
        <w:t>.</w:t>
      </w:r>
    </w:p>
    <w:p w:rsidR="00C10AE1" w:rsidRDefault="00066653" w:rsidP="00B530EE">
      <w:pPr>
        <w:pStyle w:val="libFootnote0"/>
        <w:rPr>
          <w:rtl/>
        </w:rPr>
      </w:pPr>
      <w:r>
        <w:rPr>
          <w:rtl/>
        </w:rPr>
        <w:t>(7)</w:t>
      </w:r>
      <w:r w:rsidR="008062F6">
        <w:rPr>
          <w:rtl/>
        </w:rPr>
        <w:t xml:space="preserve"> </w:t>
      </w:r>
      <w:r w:rsidR="0078437F">
        <w:rPr>
          <w:rtl/>
        </w:rPr>
        <w:t>سورة</w:t>
      </w:r>
      <w:r w:rsidR="008062F6">
        <w:rPr>
          <w:rtl/>
        </w:rPr>
        <w:t xml:space="preserve"> الحجرات/ال</w:t>
      </w:r>
      <w:r w:rsidR="00E5742D">
        <w:rPr>
          <w:rtl/>
        </w:rPr>
        <w:t>أي</w:t>
      </w:r>
      <w:r w:rsidR="00AE5F50">
        <w:rPr>
          <w:rtl/>
        </w:rPr>
        <w:t>ة</w:t>
      </w:r>
      <w:r w:rsidR="008062F6">
        <w:rPr>
          <w:rtl/>
        </w:rPr>
        <w:t xml:space="preserve"> </w:t>
      </w:r>
      <w:r>
        <w:rPr>
          <w:rtl/>
        </w:rPr>
        <w:t>13</w:t>
      </w:r>
      <w:r w:rsidR="008062F6">
        <w:rPr>
          <w:rtl/>
        </w:rPr>
        <w:t>.</w:t>
      </w:r>
    </w:p>
    <w:p w:rsidR="00C10AE1" w:rsidRDefault="00066653" w:rsidP="00B530EE">
      <w:pPr>
        <w:pStyle w:val="libFootnote0"/>
        <w:rPr>
          <w:rtl/>
        </w:rPr>
      </w:pPr>
      <w:r>
        <w:rPr>
          <w:rtl/>
        </w:rPr>
        <w:t>(8)</w:t>
      </w:r>
      <w:r w:rsidR="008062F6">
        <w:rPr>
          <w:rtl/>
        </w:rPr>
        <w:t xml:space="preserve"> </w:t>
      </w:r>
      <w:r w:rsidR="0078437F">
        <w:rPr>
          <w:rtl/>
        </w:rPr>
        <w:t>سورة</w:t>
      </w:r>
      <w:r w:rsidR="008062F6">
        <w:rPr>
          <w:rtl/>
        </w:rPr>
        <w:t xml:space="preserve"> </w:t>
      </w:r>
      <w:r w:rsidR="008062F6">
        <w:rPr>
          <w:rFonts w:hint="cs"/>
          <w:rtl/>
        </w:rPr>
        <w:t>ی</w:t>
      </w:r>
      <w:r w:rsidR="008062F6">
        <w:rPr>
          <w:rFonts w:hint="eastAsia"/>
          <w:rtl/>
        </w:rPr>
        <w:t>ونس</w:t>
      </w:r>
      <w:r w:rsidR="008062F6">
        <w:rPr>
          <w:rtl/>
        </w:rPr>
        <w:t>/ال</w:t>
      </w:r>
      <w:r w:rsidR="00E5742D">
        <w:rPr>
          <w:rtl/>
        </w:rPr>
        <w:t>أي</w:t>
      </w:r>
      <w:r w:rsidR="00AE5F50">
        <w:rPr>
          <w:rtl/>
        </w:rPr>
        <w:t>ة</w:t>
      </w:r>
      <w:r w:rsidR="008062F6">
        <w:rPr>
          <w:rtl/>
        </w:rPr>
        <w:t xml:space="preserve"> </w:t>
      </w:r>
      <w:r>
        <w:rPr>
          <w:rtl/>
        </w:rPr>
        <w:t>63</w:t>
      </w:r>
      <w:r w:rsidR="008062F6">
        <w:rPr>
          <w:rtl/>
        </w:rPr>
        <w:t xml:space="preserve"> و </w:t>
      </w:r>
      <w:r>
        <w:rPr>
          <w:rtl/>
        </w:rPr>
        <w:t>64</w:t>
      </w:r>
      <w:r w:rsidR="008062F6">
        <w:rPr>
          <w:rtl/>
        </w:rPr>
        <w:t>.</w:t>
      </w:r>
    </w:p>
    <w:p w:rsidR="00C10AE1" w:rsidRDefault="00066653" w:rsidP="00B530EE">
      <w:pPr>
        <w:pStyle w:val="libFootnote0"/>
        <w:rPr>
          <w:rtl/>
        </w:rPr>
      </w:pPr>
      <w:r>
        <w:rPr>
          <w:rtl/>
        </w:rPr>
        <w:t>(9)</w:t>
      </w:r>
      <w:r w:rsidR="008062F6">
        <w:rPr>
          <w:rtl/>
        </w:rPr>
        <w:t xml:space="preserve"> </w:t>
      </w:r>
      <w:r w:rsidR="0078437F">
        <w:rPr>
          <w:rtl/>
        </w:rPr>
        <w:t>سورة</w:t>
      </w:r>
      <w:r w:rsidR="008062F6">
        <w:rPr>
          <w:rtl/>
        </w:rPr>
        <w:t xml:space="preserve"> مر</w:t>
      </w:r>
      <w:r w:rsidR="008062F6">
        <w:rPr>
          <w:rFonts w:hint="cs"/>
          <w:rtl/>
        </w:rPr>
        <w:t>ی</w:t>
      </w:r>
      <w:r w:rsidR="008062F6">
        <w:rPr>
          <w:rFonts w:hint="eastAsia"/>
          <w:rtl/>
        </w:rPr>
        <w:t>م</w:t>
      </w:r>
      <w:r w:rsidR="008062F6">
        <w:rPr>
          <w:rtl/>
        </w:rPr>
        <w:t>/ال</w:t>
      </w:r>
      <w:r w:rsidR="00E5742D">
        <w:rPr>
          <w:rtl/>
        </w:rPr>
        <w:t>أي</w:t>
      </w:r>
      <w:r w:rsidR="00AE5F50">
        <w:rPr>
          <w:rtl/>
        </w:rPr>
        <w:t>ة</w:t>
      </w:r>
      <w:r w:rsidR="008062F6">
        <w:rPr>
          <w:rtl/>
        </w:rPr>
        <w:t xml:space="preserve"> </w:t>
      </w:r>
      <w:r>
        <w:rPr>
          <w:rtl/>
        </w:rPr>
        <w:t>72</w:t>
      </w:r>
      <w:r w:rsidR="008062F6">
        <w:rPr>
          <w:rtl/>
        </w:rPr>
        <w:t>.</w:t>
      </w:r>
    </w:p>
    <w:p w:rsidR="00C10AE1" w:rsidRDefault="00066653" w:rsidP="00B530EE">
      <w:pPr>
        <w:pStyle w:val="libFootnote0"/>
        <w:rPr>
          <w:rtl/>
        </w:rPr>
      </w:pPr>
      <w:r>
        <w:rPr>
          <w:rtl/>
        </w:rPr>
        <w:t>(10)</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133</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(مجمع البحر</w:t>
      </w:r>
      <w:r>
        <w:rPr>
          <w:rFonts w:hint="cs"/>
          <w:rtl/>
        </w:rPr>
        <w:t>ی</w:t>
      </w:r>
      <w:r>
        <w:rPr>
          <w:rFonts w:hint="eastAsia"/>
          <w:rtl/>
        </w:rPr>
        <w:t>ن</w:t>
      </w:r>
      <w:r>
        <w:rPr>
          <w:rtl/>
        </w:rPr>
        <w:t>) :التقو</w:t>
      </w:r>
      <w:r>
        <w:rPr>
          <w:rFonts w:hint="cs"/>
          <w:rtl/>
        </w:rPr>
        <w:t>ی</w:t>
      </w:r>
      <w:r>
        <w:rPr>
          <w:rtl/>
        </w:rPr>
        <w:t xml:space="preserve"> فع</w:t>
      </w:r>
      <w:r w:rsidR="00AE5F50">
        <w:rPr>
          <w:rtl/>
        </w:rPr>
        <w:t>لي</w:t>
      </w:r>
      <w:r>
        <w:rPr>
          <w:rtl/>
        </w:rPr>
        <w:t xml:space="preserve"> کنجو</w:t>
      </w:r>
      <w:r>
        <w:rPr>
          <w:rFonts w:hint="cs"/>
          <w:rtl/>
        </w:rPr>
        <w:t>ی</w:t>
      </w:r>
      <w:r>
        <w:rPr>
          <w:rtl/>
        </w:rPr>
        <w:t xml:space="preserve"> و الأصل </w:t>
      </w:r>
      <w:r w:rsidR="00AE5F50">
        <w:rPr>
          <w:rtl/>
        </w:rPr>
        <w:t>في</w:t>
      </w:r>
      <w:r>
        <w:rPr>
          <w:rFonts w:hint="eastAsia"/>
          <w:rtl/>
        </w:rPr>
        <w:t>ه</w:t>
      </w:r>
      <w:r>
        <w:rPr>
          <w:rtl/>
        </w:rPr>
        <w:t xml:space="preserve"> و قو</w:t>
      </w:r>
      <w:r>
        <w:rPr>
          <w:rFonts w:hint="cs"/>
          <w:rtl/>
        </w:rPr>
        <w:t>ی</w:t>
      </w:r>
      <w:r>
        <w:rPr>
          <w:rtl/>
        </w:rPr>
        <w:t xml:space="preserve"> من وق</w:t>
      </w:r>
      <w:r>
        <w:rPr>
          <w:rFonts w:hint="cs"/>
          <w:rtl/>
        </w:rPr>
        <w:t>ی</w:t>
      </w:r>
      <w:r>
        <w:rPr>
          <w:rFonts w:hint="eastAsia"/>
          <w:rtl/>
        </w:rPr>
        <w:t>ته</w:t>
      </w:r>
      <w:r>
        <w:rPr>
          <w:rtl/>
        </w:rPr>
        <w:t xml:space="preserve"> منعته قلبت الواو تاء و کذلک تقاه و الأصل وقاه،قال تع</w:t>
      </w:r>
      <w:r w:rsidR="00444506">
        <w:rPr>
          <w:rtl/>
        </w:rPr>
        <w:t>الى</w:t>
      </w:r>
      <w:r>
        <w:rPr>
          <w:rtl/>
        </w:rPr>
        <w:t xml:space="preserve">: </w:t>
      </w:r>
      <w:r w:rsidR="00560572" w:rsidRPr="00560572">
        <w:rPr>
          <w:rStyle w:val="libAlaemChar"/>
          <w:rtl/>
        </w:rPr>
        <w:t>(</w:t>
      </w:r>
      <w:r w:rsidRPr="00560572">
        <w:rPr>
          <w:rStyle w:val="libAieChar"/>
          <w:rtl/>
        </w:rPr>
        <w:t>إِلاّٰ أَنْ تَتَّقُوا مِنْهُمْ تُقٰاهً</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و قال: و التق</w:t>
      </w:r>
      <w:r>
        <w:rPr>
          <w:rFonts w:hint="cs"/>
          <w:rtl/>
        </w:rPr>
        <w:t>یّ</w:t>
      </w:r>
      <w:r>
        <w:rPr>
          <w:rtl/>
        </w:rPr>
        <w:t xml:space="preserve"> اسم لمحمّد بن ع</w:t>
      </w:r>
      <w:r w:rsidR="00AE5F50">
        <w:rPr>
          <w:rtl/>
        </w:rPr>
        <w:t>لي</w:t>
      </w:r>
      <w:r>
        <w:rPr>
          <w:rtl/>
        </w:rPr>
        <w:t xml:space="preserve"> الجواد </w:t>
      </w:r>
      <w:r w:rsidR="00BE14E3" w:rsidRPr="00BE14E3">
        <w:rPr>
          <w:rStyle w:val="libAlaemChar"/>
          <w:rtl/>
        </w:rPr>
        <w:t>عليهما‌السلام</w:t>
      </w:r>
      <w:r>
        <w:rPr>
          <w:rtl/>
        </w:rPr>
        <w:t>لأنّه اتّق</w:t>
      </w:r>
      <w:r>
        <w:rPr>
          <w:rFonts w:hint="cs"/>
          <w:rtl/>
        </w:rPr>
        <w:t>ی</w:t>
      </w:r>
      <w:r>
        <w:rPr>
          <w:rtl/>
        </w:rPr>
        <w:t xml:space="preserve"> اللّه فوقاه شرّ ال</w:t>
      </w:r>
      <w:r>
        <w:rPr>
          <w:rFonts w:hint="eastAsia"/>
          <w:rtl/>
        </w:rPr>
        <w:t>مأمون</w:t>
      </w:r>
      <w:r>
        <w:rPr>
          <w:rtl/>
        </w:rPr>
        <w:t xml:space="preserve"> لمّا دخل ع</w:t>
      </w:r>
      <w:r w:rsidR="00AE5F50">
        <w:rPr>
          <w:rtl/>
        </w:rPr>
        <w:t>لي</w:t>
      </w:r>
      <w:r>
        <w:rPr>
          <w:rFonts w:hint="eastAsia"/>
          <w:rtl/>
        </w:rPr>
        <w:t>ه</w:t>
      </w:r>
      <w:r>
        <w:rPr>
          <w:rtl/>
        </w:rPr>
        <w:t xml:space="preserve"> بال</w:t>
      </w:r>
      <w:r w:rsidR="00AE5F50">
        <w:rPr>
          <w:rtl/>
        </w:rPr>
        <w:t>لي</w:t>
      </w:r>
      <w:r>
        <w:rPr>
          <w:rFonts w:hint="eastAsia"/>
          <w:rtl/>
        </w:rPr>
        <w:t>ل</w:t>
      </w:r>
      <w:r>
        <w:rPr>
          <w:rtl/>
        </w:rPr>
        <w:t xml:space="preserve"> و هو سکران ف</w:t>
      </w:r>
      <w:r w:rsidR="000B62C1">
        <w:rPr>
          <w:rtl/>
        </w:rPr>
        <w:t>ضربة</w:t>
      </w:r>
      <w:r>
        <w:rPr>
          <w:rtl/>
        </w:rPr>
        <w:t xml:space="preserve"> بس</w:t>
      </w:r>
      <w:r>
        <w:rPr>
          <w:rFonts w:hint="cs"/>
          <w:rtl/>
        </w:rPr>
        <w:t>ی</w:t>
      </w:r>
      <w:r>
        <w:rPr>
          <w:rFonts w:hint="eastAsia"/>
          <w:rtl/>
        </w:rPr>
        <w:t>فه</w:t>
      </w:r>
      <w:r>
        <w:rPr>
          <w:rtl/>
        </w:rPr>
        <w:t xml:space="preserve"> حتّ</w:t>
      </w:r>
      <w:r>
        <w:rPr>
          <w:rFonts w:hint="cs"/>
          <w:rtl/>
        </w:rPr>
        <w:t>ی</w:t>
      </w:r>
      <w:r>
        <w:rPr>
          <w:rtl/>
        </w:rPr>
        <w:t xml:space="preserve"> ظنّ أنّه قتله فوقاه اللّه شرّه،</w:t>
      </w:r>
      <w:r w:rsidR="008A378F">
        <w:rPr>
          <w:rtl/>
        </w:rPr>
        <w:t>انتهى</w:t>
      </w:r>
      <w:r>
        <w:rPr>
          <w:rtl/>
        </w:rPr>
        <w:t>.</w:t>
      </w:r>
    </w:p>
    <w:p w:rsidR="00C10AE1" w:rsidRDefault="008062F6" w:rsidP="00637EF5">
      <w:pPr>
        <w:pStyle w:val="libCenterBold1"/>
        <w:rPr>
          <w:rtl/>
        </w:rPr>
      </w:pPr>
      <w:r>
        <w:rPr>
          <w:rFonts w:hint="eastAsia"/>
          <w:rtl/>
        </w:rPr>
        <w:t>ال</w:t>
      </w:r>
      <w:r w:rsidR="00637EF5">
        <w:rPr>
          <w:rFonts w:hint="eastAsia"/>
          <w:rtl/>
        </w:rPr>
        <w:t>تقیّة</w:t>
      </w:r>
      <w:r>
        <w:rPr>
          <w:rtl/>
        </w:rPr>
        <w:t xml:space="preserve"> و ال</w:t>
      </w:r>
      <w:r w:rsidR="00A95B98">
        <w:rPr>
          <w:rtl/>
        </w:rPr>
        <w:t>مداراة</w:t>
      </w:r>
    </w:p>
    <w:p w:rsidR="00C10AE1" w:rsidRDefault="008062F6" w:rsidP="008062F6">
      <w:pPr>
        <w:pStyle w:val="libNormal"/>
        <w:rPr>
          <w:rtl/>
        </w:rPr>
      </w:pPr>
      <w:r>
        <w:rPr>
          <w:rFonts w:hint="eastAsia"/>
          <w:rtl/>
        </w:rPr>
        <w:t>باب</w:t>
      </w:r>
      <w:r>
        <w:rPr>
          <w:rtl/>
        </w:rPr>
        <w:t xml:space="preserve"> ال</w:t>
      </w:r>
      <w:r w:rsidR="00637EF5">
        <w:rPr>
          <w:rtl/>
        </w:rPr>
        <w:t>تقیّة</w:t>
      </w:r>
      <w:r>
        <w:rPr>
          <w:rtl/>
        </w:rPr>
        <w:t xml:space="preserve"> و ال</w:t>
      </w:r>
      <w:r w:rsidR="00A95B98">
        <w:rPr>
          <w:rtl/>
        </w:rPr>
        <w:t>مداراة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560572" w:rsidP="008062F6">
      <w:pPr>
        <w:pStyle w:val="libNormal"/>
        <w:rPr>
          <w:rtl/>
        </w:rPr>
      </w:pPr>
      <w:r w:rsidRPr="00560572">
        <w:rPr>
          <w:rStyle w:val="libAlaemChar"/>
          <w:rFonts w:hint="eastAsia"/>
          <w:rtl/>
        </w:rPr>
        <w:t>(</w:t>
      </w:r>
      <w:r w:rsidR="008062F6" w:rsidRPr="00560572">
        <w:rPr>
          <w:rStyle w:val="libAieChar"/>
          <w:rFonts w:hint="eastAsia"/>
          <w:rtl/>
        </w:rPr>
        <w:t>إِلاّٰ</w:t>
      </w:r>
      <w:r w:rsidR="008062F6" w:rsidRPr="00560572">
        <w:rPr>
          <w:rStyle w:val="libAieChar"/>
          <w:rtl/>
        </w:rPr>
        <w:t xml:space="preserve"> أَنْ تَتَّقُوا مِنْهُمْ تُقٰاهً</w:t>
      </w:r>
      <w:r w:rsidRPr="00560572">
        <w:rPr>
          <w:rStyle w:val="libAlaemChar"/>
          <w:rtl/>
        </w:rPr>
        <w:t>)</w:t>
      </w:r>
      <w:r w:rsidR="008062F6">
        <w:rPr>
          <w:rtl/>
        </w:rPr>
        <w:t xml:space="preserve"> .</w:t>
      </w:r>
    </w:p>
    <w:p w:rsidR="00C10AE1" w:rsidRPr="00637EF5" w:rsidRDefault="00560572" w:rsidP="00637EF5">
      <w:pPr>
        <w:pStyle w:val="libAie"/>
        <w:rPr>
          <w:rStyle w:val="libNormalChar"/>
          <w:rtl/>
        </w:rPr>
      </w:pPr>
      <w:r w:rsidRPr="00560572">
        <w:rPr>
          <w:rStyle w:val="libAlaemChar"/>
          <w:rFonts w:hint="eastAsia"/>
          <w:rtl/>
        </w:rPr>
        <w:t>(</w:t>
      </w:r>
      <w:r w:rsidR="008062F6">
        <w:rPr>
          <w:rFonts w:hint="eastAsia"/>
          <w:rtl/>
        </w:rPr>
        <w:t>وَ</w:t>
      </w:r>
      <w:r w:rsidR="008062F6">
        <w:rPr>
          <w:rtl/>
        </w:rPr>
        <w:t xml:space="preserve"> قٰالَ رَجُلٌ مُؤْمِنٌ مِنْ آلِ فِرْعَوْنَ </w:t>
      </w:r>
      <w:r w:rsidR="008062F6">
        <w:rPr>
          <w:rFonts w:hint="cs"/>
          <w:rtl/>
        </w:rPr>
        <w:t>یَ</w:t>
      </w:r>
      <w:r w:rsidR="008062F6">
        <w:rPr>
          <w:rFonts w:hint="eastAsia"/>
          <w:rtl/>
        </w:rPr>
        <w:t>کْتُمُ</w:t>
      </w:r>
      <w:r w:rsidR="008062F6">
        <w:rPr>
          <w:rtl/>
        </w:rPr>
        <w:t xml:space="preserve"> </w:t>
      </w:r>
      <w:r w:rsidR="00E5742D">
        <w:rPr>
          <w:rtl/>
        </w:rPr>
        <w:t>أي</w:t>
      </w:r>
      <w:r w:rsidR="008062F6">
        <w:rPr>
          <w:rFonts w:hint="eastAsia"/>
          <w:rtl/>
        </w:rPr>
        <w:t>مٰانَهُ</w:t>
      </w:r>
      <w:r w:rsidRPr="00560572">
        <w:rPr>
          <w:rStyle w:val="libAlaemChar"/>
          <w:rFonts w:hint="eastAsia"/>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ED1C08" w:rsidP="008062F6">
      <w:pPr>
        <w:pStyle w:val="libNormal"/>
        <w:rPr>
          <w:rtl/>
        </w:rPr>
      </w:pPr>
      <w:r>
        <w:rPr>
          <w:rFonts w:hint="eastAsia"/>
          <w:rtl/>
        </w:rPr>
        <w:t>روي</w:t>
      </w:r>
      <w:r w:rsidR="008062F6">
        <w:rPr>
          <w:rtl/>
        </w:rPr>
        <w:t>: انّ ال</w:t>
      </w:r>
      <w:r w:rsidR="00637EF5">
        <w:rPr>
          <w:rtl/>
        </w:rPr>
        <w:t>تقیّة</w:t>
      </w:r>
      <w:r w:rsidR="008062F6">
        <w:rPr>
          <w:rtl/>
        </w:rPr>
        <w:t xml:space="preserve"> ترس المؤمن و لا </w:t>
      </w:r>
      <w:r w:rsidR="00E5742D">
        <w:rPr>
          <w:rtl/>
        </w:rPr>
        <w:t>أي</w:t>
      </w:r>
      <w:r w:rsidR="008062F6">
        <w:rPr>
          <w:rFonts w:hint="eastAsia"/>
          <w:rtl/>
        </w:rPr>
        <w:t>مان</w:t>
      </w:r>
      <w:r w:rsidR="008062F6">
        <w:rPr>
          <w:rtl/>
        </w:rPr>
        <w:t xml:space="preserve"> لمن لا </w:t>
      </w:r>
      <w:r w:rsidR="00637EF5">
        <w:rPr>
          <w:rtl/>
        </w:rPr>
        <w:t>تقیّة</w:t>
      </w:r>
      <w:r w:rsidR="008062F6">
        <w:rPr>
          <w:rtl/>
        </w:rPr>
        <w:t xml:space="preserve"> له،و انّ </w:t>
      </w:r>
      <w:r w:rsidR="00D27E55" w:rsidRPr="008C0890">
        <w:rPr>
          <w:rtl/>
        </w:rPr>
        <w:t>تسعة</w:t>
      </w:r>
      <w:r w:rsidR="008062F6">
        <w:rPr>
          <w:rtl/>
        </w:rPr>
        <w:t xml:space="preserve"> أعشار الد</w:t>
      </w:r>
      <w:r w:rsidR="008062F6">
        <w:rPr>
          <w:rFonts w:hint="cs"/>
          <w:rtl/>
        </w:rPr>
        <w:t>ی</w:t>
      </w:r>
      <w:r w:rsidR="008062F6">
        <w:rPr>
          <w:rFonts w:hint="eastAsia"/>
          <w:rtl/>
        </w:rPr>
        <w:t>ن</w:t>
      </w:r>
      <w:r w:rsidR="008062F6">
        <w:rPr>
          <w:rtl/>
        </w:rPr>
        <w:t xml:space="preserve"> </w:t>
      </w:r>
      <w:r w:rsidR="00AE5F50">
        <w:rPr>
          <w:rtl/>
        </w:rPr>
        <w:t>في</w:t>
      </w:r>
      <w:r w:rsidR="008062F6">
        <w:rPr>
          <w:rtl/>
        </w:rPr>
        <w:t xml:space="preserve"> ال</w:t>
      </w:r>
      <w:r w:rsidR="00637EF5">
        <w:rPr>
          <w:rtl/>
        </w:rPr>
        <w:t>تقیّة</w:t>
      </w:r>
      <w:r w:rsidR="008062F6">
        <w:rPr>
          <w:rFonts w:hint="eastAsia"/>
          <w:rtl/>
        </w:rPr>
        <w:t>،و</w:t>
      </w:r>
      <w:r w:rsidR="008062F6">
        <w:rPr>
          <w:rtl/>
        </w:rPr>
        <w:t xml:space="preserve"> لا د</w:t>
      </w:r>
      <w:r w:rsidR="008062F6">
        <w:rPr>
          <w:rFonts w:hint="cs"/>
          <w:rtl/>
        </w:rPr>
        <w:t>ی</w:t>
      </w:r>
      <w:r w:rsidR="008062F6">
        <w:rPr>
          <w:rFonts w:hint="eastAsia"/>
          <w:rtl/>
        </w:rPr>
        <w:t>ن</w:t>
      </w:r>
      <w:r w:rsidR="008062F6">
        <w:rPr>
          <w:rtl/>
        </w:rPr>
        <w:t xml:space="preserve"> لمن لا </w:t>
      </w:r>
      <w:r w:rsidR="00637EF5">
        <w:rPr>
          <w:rtl/>
        </w:rPr>
        <w:t>تقیّة</w:t>
      </w:r>
      <w:r w:rsidR="008062F6">
        <w:rPr>
          <w:rtl/>
        </w:rPr>
        <w:t xml:space="preserve"> له،و ال</w:t>
      </w:r>
      <w:r w:rsidR="00637EF5">
        <w:rPr>
          <w:rtl/>
        </w:rPr>
        <w:t>تقیّة</w:t>
      </w:r>
      <w:r w:rsidR="008062F6">
        <w:rPr>
          <w:rtl/>
        </w:rPr>
        <w:t xml:space="preserve"> </w:t>
      </w:r>
      <w:r w:rsidR="00AE5F50">
        <w:rPr>
          <w:rtl/>
        </w:rPr>
        <w:t>في</w:t>
      </w:r>
      <w:r w:rsidR="008062F6">
        <w:rPr>
          <w:rtl/>
        </w:rPr>
        <w:t xml:space="preserve"> کلّ </w:t>
      </w:r>
      <w:r w:rsidR="00DD1AF8">
        <w:rPr>
          <w:rtl/>
        </w:rPr>
        <w:t>شيء</w:t>
      </w:r>
      <w:r w:rsidR="008062F6">
        <w:rPr>
          <w:rtl/>
        </w:rPr>
        <w:t xml:space="preserve"> الاّ </w:t>
      </w:r>
      <w:r w:rsidR="00AE5F50">
        <w:rPr>
          <w:rtl/>
        </w:rPr>
        <w:t>في</w:t>
      </w:r>
      <w:r w:rsidR="008062F6">
        <w:rPr>
          <w:rtl/>
        </w:rPr>
        <w:t xml:space="preserve"> شرب ال</w:t>
      </w:r>
      <w:r w:rsidR="0078437F">
        <w:rPr>
          <w:rtl/>
        </w:rPr>
        <w:t>نبيّ</w:t>
      </w:r>
      <w:r w:rsidR="008062F6">
        <w:rPr>
          <w:rFonts w:hint="eastAsia"/>
          <w:rtl/>
        </w:rPr>
        <w:t>ذ</w:t>
      </w:r>
      <w:r w:rsidR="008062F6">
        <w:rPr>
          <w:rtl/>
        </w:rPr>
        <w:t xml:space="preserve"> و المسح ع</w:t>
      </w:r>
      <w:r w:rsidR="00AE5F50">
        <w:rPr>
          <w:rtl/>
        </w:rPr>
        <w:t>لي</w:t>
      </w:r>
      <w:r w:rsidR="008062F6">
        <w:rPr>
          <w:rtl/>
        </w:rPr>
        <w:t xml:space="preserve"> الخ</w:t>
      </w:r>
      <w:r w:rsidR="00AE5F50">
        <w:rPr>
          <w:rtl/>
        </w:rPr>
        <w:t>في</w:t>
      </w:r>
      <w:r w:rsidR="008062F6">
        <w:rPr>
          <w:rFonts w:hint="eastAsia"/>
          <w:rtl/>
        </w:rPr>
        <w:t>ن،و</w:t>
      </w:r>
      <w:r w:rsidR="008062F6">
        <w:rPr>
          <w:rtl/>
        </w:rPr>
        <w:t xml:space="preserve"> ع</w:t>
      </w:r>
      <w:r w:rsidR="00AE5F50">
        <w:rPr>
          <w:rtl/>
        </w:rPr>
        <w:t>لي</w:t>
      </w:r>
      <w:r w:rsidR="008062F6">
        <w:rPr>
          <w:rFonts w:hint="eastAsia"/>
          <w:rtl/>
        </w:rPr>
        <w:t>ک</w:t>
      </w:r>
      <w:r w:rsidR="008062F6">
        <w:rPr>
          <w:rtl/>
        </w:rPr>
        <w:t xml:space="preserve"> بال</w:t>
      </w:r>
      <w:r w:rsidR="00637EF5">
        <w:rPr>
          <w:rtl/>
        </w:rPr>
        <w:t>تقیّة</w:t>
      </w:r>
      <w:r w:rsidR="008062F6">
        <w:rPr>
          <w:rtl/>
        </w:rPr>
        <w:t xml:space="preserve"> فانّها </w:t>
      </w:r>
      <w:r w:rsidR="00AE5F50">
        <w:rPr>
          <w:rtl/>
        </w:rPr>
        <w:t>سنة</w:t>
      </w:r>
      <w:r w:rsidR="008062F6">
        <w:rPr>
          <w:rtl/>
        </w:rPr>
        <w:t xml:space="preserve"> إبرا</w:t>
      </w:r>
      <w:r w:rsidR="00E5742D">
        <w:rPr>
          <w:rtl/>
        </w:rPr>
        <w:t>هي</w:t>
      </w:r>
      <w:r w:rsidR="008062F6">
        <w:rPr>
          <w:rFonts w:hint="eastAsia"/>
          <w:rtl/>
        </w:rPr>
        <w:t>م</w:t>
      </w:r>
      <w:r w:rsidR="008062F6">
        <w:rPr>
          <w:rtl/>
        </w:rPr>
        <w:t xml:space="preserve"> الخ</w:t>
      </w:r>
      <w:r w:rsidR="00AE5F50">
        <w:rPr>
          <w:rtl/>
        </w:rPr>
        <w:t>لي</w:t>
      </w:r>
      <w:r w:rsidR="008062F6">
        <w:rPr>
          <w:rFonts w:hint="eastAsia"/>
          <w:rtl/>
        </w:rPr>
        <w:t>ل</w:t>
      </w:r>
      <w:r w:rsidR="008062F6">
        <w:rPr>
          <w:rtl/>
        </w:rPr>
        <w:t xml:space="preserve"> </w:t>
      </w:r>
      <w:r w:rsidR="00BE14E3" w:rsidRPr="00BE14E3">
        <w:rPr>
          <w:rStyle w:val="libAlaemChar"/>
          <w:rtl/>
        </w:rPr>
        <w:t>عليه‌السلام</w:t>
      </w:r>
      <w:r w:rsidR="008062F6">
        <w:rPr>
          <w:rtl/>
        </w:rPr>
        <w:t>.</w:t>
      </w:r>
    </w:p>
    <w:p w:rsidR="00C10AE1" w:rsidRDefault="00BE14E3" w:rsidP="008062F6">
      <w:pPr>
        <w:pStyle w:val="libNormal"/>
        <w:rPr>
          <w:rtl/>
        </w:rPr>
      </w:pPr>
      <w:r w:rsidRPr="00BE14E3">
        <w:rPr>
          <w:rStyle w:val="libBold1Char"/>
          <w:rFonts w:hint="eastAsia"/>
          <w:rtl/>
        </w:rPr>
        <w:t>المحاسن</w:t>
      </w:r>
      <w:r w:rsidR="008062F6">
        <w:rPr>
          <w:rtl/>
        </w:rPr>
        <w:t xml:space="preserve">:قال أبو جعفر </w:t>
      </w:r>
      <w:r w:rsidRPr="00BE14E3">
        <w:rPr>
          <w:rStyle w:val="libAlaemChar"/>
          <w:rtl/>
        </w:rPr>
        <w:t>عليه‌السلام</w:t>
      </w:r>
      <w:r w:rsidR="008062F6">
        <w:rPr>
          <w:rtl/>
        </w:rPr>
        <w:t>: إنّما جعلت ال</w:t>
      </w:r>
      <w:r w:rsidR="00637EF5">
        <w:rPr>
          <w:rtl/>
        </w:rPr>
        <w:t>تقیّة</w:t>
      </w:r>
      <w:r w:rsidR="008062F6">
        <w:rPr>
          <w:rtl/>
        </w:rPr>
        <w:t xml:space="preserve"> </w:t>
      </w:r>
      <w:r w:rsidR="00AE5F50">
        <w:rPr>
          <w:rtl/>
        </w:rPr>
        <w:t>لي</w:t>
      </w:r>
      <w:r w:rsidR="008062F6">
        <w:rPr>
          <w:rFonts w:hint="eastAsia"/>
          <w:rtl/>
        </w:rPr>
        <w:t>حقن</w:t>
      </w:r>
      <w:r w:rsidR="008062F6">
        <w:rPr>
          <w:rtl/>
        </w:rPr>
        <w:t xml:space="preserve"> بها الدماء فإذا بلغ الدم فلا </w:t>
      </w:r>
      <w:r w:rsidR="00637EF5">
        <w:rPr>
          <w:rtl/>
        </w:rPr>
        <w:t>تقیّة</w:t>
      </w:r>
      <w:r w:rsidR="008062F6">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:قال الصادق </w:t>
      </w:r>
      <w:r w:rsidR="00BE14E3" w:rsidRPr="00BE14E3">
        <w:rPr>
          <w:rStyle w:val="libAlaemChar"/>
          <w:rtl/>
        </w:rPr>
        <w:t>عليه‌السلام</w:t>
      </w:r>
      <w:r w:rsidR="008062F6">
        <w:rPr>
          <w:rtl/>
        </w:rPr>
        <w:t>: ع</w:t>
      </w:r>
      <w:r w:rsidR="00AE5F50">
        <w:rPr>
          <w:rtl/>
        </w:rPr>
        <w:t>لي</w:t>
      </w:r>
      <w:r w:rsidR="008062F6">
        <w:rPr>
          <w:rFonts w:hint="eastAsia"/>
          <w:rtl/>
        </w:rPr>
        <w:t>کم</w:t>
      </w:r>
      <w:r w:rsidR="008062F6">
        <w:rPr>
          <w:rtl/>
        </w:rPr>
        <w:t xml:space="preserve"> بال</w:t>
      </w:r>
      <w:r w:rsidR="00637EF5">
        <w:rPr>
          <w:rtl/>
        </w:rPr>
        <w:t>تقیّة</w:t>
      </w:r>
      <w:r w:rsidR="008062F6">
        <w:rPr>
          <w:rtl/>
        </w:rPr>
        <w:t xml:space="preserve"> فانّه </w:t>
      </w:r>
      <w:r w:rsidR="00AE5F50">
        <w:rPr>
          <w:rtl/>
        </w:rPr>
        <w:t>لي</w:t>
      </w:r>
      <w:r w:rsidR="008062F6">
        <w:rPr>
          <w:rFonts w:hint="eastAsia"/>
          <w:rtl/>
        </w:rPr>
        <w:t>س</w:t>
      </w:r>
      <w:r w:rsidR="008062F6">
        <w:rPr>
          <w:rtl/>
        </w:rPr>
        <w:t xml:space="preserve"> منّا من لم </w:t>
      </w:r>
      <w:r w:rsidR="008062F6">
        <w:rPr>
          <w:rFonts w:hint="cs"/>
          <w:rtl/>
        </w:rPr>
        <w:t>ی</w:t>
      </w:r>
      <w:r w:rsidR="008062F6">
        <w:rPr>
          <w:rFonts w:hint="eastAsia"/>
          <w:rtl/>
        </w:rPr>
        <w:t>جعله</w:t>
      </w:r>
      <w:r w:rsidR="008062F6">
        <w:rPr>
          <w:rtl/>
        </w:rPr>
        <w:t xml:space="preserve"> شعاره و دثاره مع من </w:t>
      </w:r>
      <w:r w:rsidR="008062F6">
        <w:rPr>
          <w:rFonts w:hint="cs"/>
          <w:rtl/>
        </w:rPr>
        <w:t>ی</w:t>
      </w:r>
      <w:r w:rsidR="008062F6">
        <w:rPr>
          <w:rFonts w:hint="eastAsia"/>
          <w:rtl/>
        </w:rPr>
        <w:t>أمنه</w:t>
      </w:r>
      <w:r w:rsidR="008062F6">
        <w:rPr>
          <w:rtl/>
        </w:rPr>
        <w:t xml:space="preserve"> </w:t>
      </w:r>
      <w:r w:rsidR="00AE5F50">
        <w:rPr>
          <w:rtl/>
        </w:rPr>
        <w:t>لي</w:t>
      </w:r>
      <w:r w:rsidR="008062F6">
        <w:rPr>
          <w:rFonts w:hint="eastAsia"/>
          <w:rtl/>
        </w:rPr>
        <w:t>کون</w:t>
      </w:r>
      <w:r w:rsidR="008062F6">
        <w:rPr>
          <w:rtl/>
        </w:rPr>
        <w:t xml:space="preserve"> سج</w:t>
      </w:r>
      <w:r w:rsidR="008062F6">
        <w:rPr>
          <w:rFonts w:hint="cs"/>
          <w:rtl/>
        </w:rPr>
        <w:t>ی</w:t>
      </w:r>
      <w:r w:rsidR="008062F6">
        <w:rPr>
          <w:rFonts w:hint="eastAsia"/>
          <w:rtl/>
        </w:rPr>
        <w:t>ته</w:t>
      </w:r>
      <w:r w:rsidR="008062F6">
        <w:rPr>
          <w:rtl/>
        </w:rPr>
        <w:t xml:space="preserve"> مع من </w:t>
      </w:r>
      <w:r w:rsidR="008062F6">
        <w:rPr>
          <w:rFonts w:hint="cs"/>
          <w:rtl/>
        </w:rPr>
        <w:t>ی</w:t>
      </w:r>
      <w:r w:rsidR="008062F6">
        <w:rPr>
          <w:rFonts w:hint="eastAsia"/>
          <w:rtl/>
        </w:rPr>
        <w:t>حذره</w:t>
      </w:r>
      <w:r w:rsidR="008062F6">
        <w:rPr>
          <w:rtl/>
        </w:rPr>
        <w:t>.</w:t>
      </w:r>
    </w:p>
    <w:p w:rsidR="00C10AE1" w:rsidRDefault="00BE14E3" w:rsidP="008062F6">
      <w:pPr>
        <w:pStyle w:val="libNormal"/>
        <w:rPr>
          <w:rtl/>
        </w:rPr>
      </w:pPr>
      <w:r w:rsidRPr="00BE14E3">
        <w:rPr>
          <w:rStyle w:val="libBold1Char"/>
          <w:rFonts w:hint="eastAsia"/>
          <w:rtl/>
        </w:rPr>
        <w:t>المحاسن</w:t>
      </w:r>
      <w:r w:rsidR="008062F6">
        <w:rPr>
          <w:rtl/>
        </w:rPr>
        <w:t xml:space="preserve">:عن ابن مسکان قال: قال </w:t>
      </w:r>
      <w:r w:rsidR="00AE5F50">
        <w:rPr>
          <w:rtl/>
        </w:rPr>
        <w:t>لي</w:t>
      </w:r>
      <w:r w:rsidR="008062F6">
        <w:rPr>
          <w:rtl/>
        </w:rPr>
        <w:t xml:space="preserve"> أبو عبد اللّه </w:t>
      </w:r>
      <w:r w:rsidRPr="00BE14E3">
        <w:rPr>
          <w:rStyle w:val="libAlaemChar"/>
          <w:rtl/>
        </w:rPr>
        <w:t>عليه‌السلام</w:t>
      </w:r>
      <w:r w:rsidR="008062F6">
        <w:rPr>
          <w:rtl/>
        </w:rPr>
        <w:t>:</w:t>
      </w:r>
      <w:r w:rsidR="00AE5F50">
        <w:rPr>
          <w:rtl/>
        </w:rPr>
        <w:t>انّي</w:t>
      </w:r>
      <w:r w:rsidR="008062F6">
        <w:rPr>
          <w:rtl/>
        </w:rPr>
        <w:t xml:space="preserve"> لأحسبک إذا شتم ع</w:t>
      </w:r>
      <w:r w:rsidR="00AE5F50">
        <w:rPr>
          <w:rtl/>
        </w:rPr>
        <w:t>لي</w:t>
      </w:r>
      <w:r w:rsidR="008062F6">
        <w:rPr>
          <w:rtl/>
        </w:rPr>
        <w:t xml:space="preserve"> </w:t>
      </w:r>
      <w:r w:rsidRPr="00BE14E3">
        <w:rPr>
          <w:rStyle w:val="libAlaemChar"/>
          <w:rtl/>
        </w:rPr>
        <w:t>عليه‌السلام</w:t>
      </w:r>
      <w:r w:rsidR="008062F6">
        <w:rPr>
          <w:rtl/>
        </w:rPr>
        <w:t xml:space="preserve"> </w:t>
      </w:r>
      <w:r w:rsidR="00ED1C08">
        <w:rPr>
          <w:rtl/>
        </w:rPr>
        <w:t>بي</w:t>
      </w:r>
      <w:r w:rsidR="008062F6">
        <w:rPr>
          <w:rFonts w:hint="eastAsia"/>
          <w:rtl/>
        </w:rPr>
        <w:t>ن</w:t>
      </w:r>
      <w:r w:rsidR="008062F6">
        <w:rPr>
          <w:rtl/>
        </w:rPr>
        <w:t xml:space="preserve"> </w:t>
      </w:r>
      <w:r w:rsidR="005E00DD">
        <w:rPr>
          <w:rFonts w:hint="cs"/>
          <w:rtl/>
        </w:rPr>
        <w:t>یدي</w:t>
      </w:r>
      <w:r w:rsidR="008062F6">
        <w:rPr>
          <w:rFonts w:hint="eastAsia"/>
          <w:rtl/>
        </w:rPr>
        <w:t>ک</w:t>
      </w:r>
      <w:r w:rsidR="008062F6">
        <w:rPr>
          <w:rtl/>
        </w:rPr>
        <w:t xml:space="preserve"> لو تستط</w:t>
      </w:r>
      <w:r w:rsidR="008062F6">
        <w:rPr>
          <w:rFonts w:hint="cs"/>
          <w:rtl/>
        </w:rPr>
        <w:t>ی</w:t>
      </w:r>
      <w:r w:rsidR="008062F6">
        <w:rPr>
          <w:rFonts w:hint="eastAsia"/>
          <w:rtl/>
        </w:rPr>
        <w:t>ع</w:t>
      </w:r>
      <w:r w:rsidR="008062F6">
        <w:rPr>
          <w:rtl/>
        </w:rPr>
        <w:t xml:space="preserve"> أن تأکل أنف شاتمه لفعلت؟فقلت:</w:t>
      </w:r>
      <w:r w:rsidR="00E5742D">
        <w:rPr>
          <w:rtl/>
        </w:rPr>
        <w:t>أي</w:t>
      </w:r>
      <w:r w:rsidR="008062F6">
        <w:rPr>
          <w:rtl/>
        </w:rPr>
        <w:t xml:space="preserve"> و اللّه جعلت فداک </w:t>
      </w:r>
      <w:r w:rsidR="00AE5F50">
        <w:rPr>
          <w:rtl/>
        </w:rPr>
        <w:t>انّي</w:t>
      </w:r>
      <w:r w:rsidR="008062F6">
        <w:rPr>
          <w:rtl/>
        </w:rPr>
        <w:t xml:space="preserve"> لهکذا و أهل </w:t>
      </w:r>
      <w:r w:rsidR="00FE67A2">
        <w:rPr>
          <w:rtl/>
        </w:rPr>
        <w:t>بيتي</w:t>
      </w:r>
      <w:r w:rsidR="008062F6">
        <w:rPr>
          <w:rFonts w:hint="eastAsia"/>
          <w:rtl/>
        </w:rPr>
        <w:t>،فقال</w:t>
      </w:r>
      <w:r w:rsidR="008062F6">
        <w:rPr>
          <w:rtl/>
        </w:rPr>
        <w:t xml:space="preserve"> </w:t>
      </w:r>
      <w:r w:rsidR="00AE5F50">
        <w:rPr>
          <w:rtl/>
        </w:rPr>
        <w:t>لي</w:t>
      </w:r>
      <w:r w:rsidR="008062F6">
        <w:rPr>
          <w:rtl/>
        </w:rPr>
        <w:t>:فلا تفعل فو اللّه لربّما سمعت من</w:t>
      </w:r>
    </w:p>
    <w:p w:rsidR="00637EF5" w:rsidRDefault="00066653" w:rsidP="00637EF5">
      <w:pPr>
        <w:pStyle w:val="libLine"/>
        <w:rPr>
          <w:rtl/>
        </w:rPr>
      </w:pPr>
      <w:r>
        <w:rPr>
          <w:rFonts w:hint="eastAsia"/>
          <w:rtl/>
        </w:rPr>
        <w:t>____________________</w:t>
      </w:r>
    </w:p>
    <w:p w:rsidR="00C10AE1" w:rsidRDefault="00066653" w:rsidP="00637EF5">
      <w:pPr>
        <w:pStyle w:val="libFootnote0"/>
        <w:rPr>
          <w:rtl/>
        </w:rPr>
      </w:pPr>
      <w:r>
        <w:rPr>
          <w:rtl/>
        </w:rPr>
        <w:t>(1)</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28</w:t>
      </w:r>
      <w:r w:rsidR="008062F6">
        <w:rPr>
          <w:rtl/>
        </w:rPr>
        <w:t>.</w:t>
      </w:r>
    </w:p>
    <w:p w:rsidR="00C10AE1" w:rsidRDefault="00066653" w:rsidP="00637EF5">
      <w:pPr>
        <w:pStyle w:val="libFootnote0"/>
        <w:rPr>
          <w:rtl/>
        </w:rPr>
      </w:pPr>
      <w:r>
        <w:rPr>
          <w:rtl/>
        </w:rPr>
        <w:t>(2)</w:t>
      </w:r>
      <w:r w:rsidR="008062F6">
        <w:rPr>
          <w:rtl/>
        </w:rPr>
        <w:t xml:space="preserve"> ق:کتاب ال</w:t>
      </w:r>
      <w:r w:rsidR="00ED1C08">
        <w:rPr>
          <w:rtl/>
        </w:rPr>
        <w:t>عشر</w:t>
      </w:r>
      <w:r w:rsidR="00637EF5">
        <w:rPr>
          <w:rFonts w:hint="cs"/>
          <w:rtl/>
        </w:rPr>
        <w:t>ة/</w:t>
      </w:r>
      <w:r>
        <w:rPr>
          <w:rtl/>
        </w:rPr>
        <w:t>224</w:t>
      </w:r>
      <w:r w:rsidR="008062F6">
        <w:rPr>
          <w:rtl/>
        </w:rPr>
        <w:t>/</w:t>
      </w:r>
      <w:r>
        <w:rPr>
          <w:rtl/>
        </w:rPr>
        <w:t>87</w:t>
      </w:r>
      <w:r w:rsidR="008062F6">
        <w:rPr>
          <w:rtl/>
        </w:rPr>
        <w:t>،ج:</w:t>
      </w:r>
      <w:r>
        <w:rPr>
          <w:rtl/>
        </w:rPr>
        <w:t>393</w:t>
      </w:r>
      <w:r w:rsidR="008062F6">
        <w:rPr>
          <w:rtl/>
        </w:rPr>
        <w:t>/</w:t>
      </w:r>
      <w:r>
        <w:rPr>
          <w:rtl/>
        </w:rPr>
        <w:t>75</w:t>
      </w:r>
      <w:r w:rsidR="008062F6">
        <w:rPr>
          <w:rtl/>
        </w:rPr>
        <w:t>.</w:t>
      </w:r>
    </w:p>
    <w:p w:rsidR="00C10AE1" w:rsidRDefault="00066653" w:rsidP="00637EF5">
      <w:pPr>
        <w:pStyle w:val="libFootnote0"/>
        <w:rPr>
          <w:rtl/>
        </w:rPr>
      </w:pPr>
      <w:r>
        <w:rPr>
          <w:rtl/>
        </w:rPr>
        <w:t>(3)</w:t>
      </w:r>
      <w:r w:rsidR="008062F6">
        <w:rPr>
          <w:rtl/>
        </w:rPr>
        <w:t xml:space="preserve"> </w:t>
      </w:r>
      <w:r w:rsidR="0078437F">
        <w:rPr>
          <w:rtl/>
        </w:rPr>
        <w:t>سورة</w:t>
      </w:r>
      <w:r w:rsidR="008062F6">
        <w:rPr>
          <w:rtl/>
        </w:rPr>
        <w:t xml:space="preserve"> غافر/ال</w:t>
      </w:r>
      <w:r w:rsidR="00E5742D">
        <w:rPr>
          <w:rtl/>
        </w:rPr>
        <w:t>أي</w:t>
      </w:r>
      <w:r w:rsidR="00AE5F50">
        <w:rPr>
          <w:rtl/>
        </w:rPr>
        <w:t>ة</w:t>
      </w:r>
      <w:r w:rsidR="008062F6">
        <w:rPr>
          <w:rtl/>
        </w:rPr>
        <w:t xml:space="preserve"> </w:t>
      </w:r>
      <w:r>
        <w:rPr>
          <w:rtl/>
        </w:rPr>
        <w:t>28</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8062F6">
      <w:pPr>
        <w:pStyle w:val="libNormal"/>
        <w:rPr>
          <w:rtl/>
        </w:rPr>
      </w:pPr>
      <w:r>
        <w:rPr>
          <w:rFonts w:hint="cs"/>
          <w:rtl/>
        </w:rPr>
        <w:t>ی</w:t>
      </w:r>
      <w:r>
        <w:rPr>
          <w:rFonts w:hint="eastAsia"/>
          <w:rtl/>
        </w:rPr>
        <w:t>شتم</w:t>
      </w:r>
      <w:r>
        <w:rPr>
          <w:rtl/>
        </w:rPr>
        <w:t xml:space="preserve"> ع</w:t>
      </w:r>
      <w:r w:rsidR="00AE5F50">
        <w:rPr>
          <w:rtl/>
        </w:rPr>
        <w:t>لي</w:t>
      </w:r>
      <w:r>
        <w:rPr>
          <w:rFonts w:hint="eastAsia"/>
          <w:rtl/>
        </w:rPr>
        <w:t>ا</w:t>
      </w:r>
      <w:r>
        <w:rPr>
          <w:rtl/>
        </w:rPr>
        <w:t xml:space="preserve"> و ما </w:t>
      </w:r>
      <w:r w:rsidR="00B12870">
        <w:rPr>
          <w:rtl/>
        </w:rPr>
        <w:t>بيني</w:t>
      </w:r>
      <w:r>
        <w:rPr>
          <w:rtl/>
        </w:rPr>
        <w:t xml:space="preserve"> و </w:t>
      </w:r>
      <w:r w:rsidR="00ED1C08">
        <w:rPr>
          <w:rtl/>
        </w:rPr>
        <w:t>بي</w:t>
      </w:r>
      <w:r>
        <w:rPr>
          <w:rFonts w:hint="eastAsia"/>
          <w:rtl/>
        </w:rPr>
        <w:t>نه</w:t>
      </w:r>
      <w:r>
        <w:rPr>
          <w:rtl/>
        </w:rPr>
        <w:t xml:space="preserve"> الاّ </w:t>
      </w:r>
      <w:r w:rsidR="00DD1AF8">
        <w:rPr>
          <w:rtl/>
        </w:rPr>
        <w:t>إسطوانة</w:t>
      </w:r>
      <w:r>
        <w:rPr>
          <w:rtl/>
        </w:rPr>
        <w:t xml:space="preserve"> فأستتر بها فإذا فرغت من صلو</w:t>
      </w:r>
      <w:r w:rsidR="0068000B">
        <w:rPr>
          <w:rtl/>
        </w:rPr>
        <w:t>أتي</w:t>
      </w:r>
      <w:r>
        <w:rPr>
          <w:rtl/>
        </w:rPr>
        <w:t xml:space="preserve"> فأمرّ به فأسلّم ع</w:t>
      </w:r>
      <w:r w:rsidR="00AE5F50">
        <w:rPr>
          <w:rtl/>
        </w:rPr>
        <w:t>لي</w:t>
      </w:r>
      <w:r>
        <w:rPr>
          <w:rFonts w:hint="eastAsia"/>
          <w:rtl/>
        </w:rPr>
        <w:t>ه</w:t>
      </w:r>
      <w:r>
        <w:rPr>
          <w:rtl/>
        </w:rPr>
        <w:t xml:space="preserve"> و أصافحه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D759DB">
      <w:pPr>
        <w:pStyle w:val="libNormal"/>
        <w:rPr>
          <w:rtl/>
        </w:rPr>
      </w:pPr>
      <w:r w:rsidRPr="00D759DB">
        <w:rPr>
          <w:rStyle w:val="libBold1Char"/>
          <w:rFonts w:hint="eastAsia"/>
          <w:rtl/>
        </w:rPr>
        <w:t>مصباح</w:t>
      </w:r>
      <w:r w:rsidRPr="00D759DB">
        <w:rPr>
          <w:rStyle w:val="libBold1Char"/>
          <w:rtl/>
        </w:rPr>
        <w:t xml:space="preserve"> ال</w:t>
      </w:r>
      <w:r w:rsidR="0078437F" w:rsidRPr="00D759DB">
        <w:rPr>
          <w:rStyle w:val="libBold1Char"/>
          <w:rtl/>
        </w:rPr>
        <w:t>شریعة</w:t>
      </w:r>
      <w:r>
        <w:rPr>
          <w:rtl/>
        </w:rPr>
        <w:t>: و انتهز مغنم عباد اللّه الصالح</w:t>
      </w:r>
      <w:r>
        <w:rPr>
          <w:rFonts w:hint="cs"/>
          <w:rtl/>
        </w:rPr>
        <w:t>ی</w:t>
      </w:r>
      <w:r>
        <w:rPr>
          <w:rFonts w:hint="eastAsia"/>
          <w:rtl/>
        </w:rPr>
        <w:t>ن</w:t>
      </w:r>
      <w:r>
        <w:rPr>
          <w:rtl/>
        </w:rPr>
        <w:t xml:space="preserve"> و لا تنافس الاشکال و لا تنازع الأضداد و من قال </w:t>
      </w:r>
      <w:r w:rsidRPr="007E711F">
        <w:rPr>
          <w:rtl/>
        </w:rPr>
        <w:t>لک</w:t>
      </w:r>
      <w:r w:rsidR="00560572" w:rsidRPr="007E711F">
        <w:rPr>
          <w:rtl/>
        </w:rPr>
        <w:t>(</w:t>
      </w:r>
      <w:r w:rsidRPr="007E711F">
        <w:rPr>
          <w:rtl/>
        </w:rPr>
        <w:t>أنا</w:t>
      </w:r>
      <w:r w:rsidR="00560572" w:rsidRPr="007E711F">
        <w:rPr>
          <w:rtl/>
        </w:rPr>
        <w:t>)</w:t>
      </w:r>
      <w:r w:rsidRPr="007E711F">
        <w:rPr>
          <w:rtl/>
        </w:rPr>
        <w:t>فقل</w:t>
      </w:r>
      <w:r w:rsidR="00560572" w:rsidRPr="007E711F">
        <w:rPr>
          <w:rtl/>
        </w:rPr>
        <w:t>(</w:t>
      </w:r>
      <w:r w:rsidRPr="007E711F">
        <w:rPr>
          <w:rtl/>
        </w:rPr>
        <w:t>أنت</w:t>
      </w:r>
      <w:r w:rsidR="00560572" w:rsidRPr="007E711F">
        <w:rPr>
          <w:rtl/>
        </w:rPr>
        <w:t>)</w:t>
      </w:r>
      <w:r w:rsidRPr="007E711F">
        <w:rPr>
          <w:rtl/>
        </w:rPr>
        <w:t>و لا</w:t>
      </w:r>
      <w:r>
        <w:rPr>
          <w:rtl/>
        </w:rPr>
        <w:t xml:space="preserve"> تدع </w:t>
      </w:r>
      <w:r w:rsidR="00AE5F50">
        <w:rPr>
          <w:rtl/>
        </w:rPr>
        <w:t>في</w:t>
      </w:r>
      <w:r>
        <w:rPr>
          <w:rtl/>
        </w:rPr>
        <w:t xml:space="preserve"> </w:t>
      </w:r>
      <w:r w:rsidR="00DD1AF8">
        <w:rPr>
          <w:rtl/>
        </w:rPr>
        <w:t>شيء</w:t>
      </w:r>
      <w:r>
        <w:rPr>
          <w:rtl/>
        </w:rPr>
        <w:t xml:space="preserve"> و إن أحاط به علمک و تحقّقت به معرفتک و لا تکشف به سرّک الاّ ع</w:t>
      </w:r>
      <w:r w:rsidR="00AE5F50">
        <w:rPr>
          <w:rtl/>
        </w:rPr>
        <w:t>ل</w:t>
      </w:r>
      <w:r w:rsidR="00D759DB">
        <w:rPr>
          <w:rFonts w:hint="cs"/>
          <w:rtl/>
        </w:rPr>
        <w:t>ى</w:t>
      </w:r>
      <w:r>
        <w:rPr>
          <w:rtl/>
        </w:rPr>
        <w:t xml:space="preserve"> أشرف منک </w:t>
      </w:r>
      <w:r w:rsidR="00AE5F50">
        <w:rPr>
          <w:rtl/>
        </w:rPr>
        <w:t>في</w:t>
      </w:r>
      <w:r>
        <w:rPr>
          <w:rtl/>
        </w:rPr>
        <w:t xml:space="preserve"> الد</w:t>
      </w:r>
      <w:r>
        <w:rPr>
          <w:rFonts w:hint="cs"/>
          <w:rtl/>
        </w:rPr>
        <w:t>ی</w:t>
      </w:r>
      <w:r>
        <w:rPr>
          <w:rFonts w:hint="eastAsia"/>
          <w:rtl/>
        </w:rPr>
        <w:t>ن</w:t>
      </w:r>
      <w:r>
        <w:rPr>
          <w:rtl/>
        </w:rPr>
        <w:t xml:space="preserve"> و </w:t>
      </w:r>
      <w:r w:rsidR="00AE5F50">
        <w:rPr>
          <w:rtl/>
        </w:rPr>
        <w:t>انّي</w:t>
      </w:r>
      <w:r>
        <w:rPr>
          <w:rtl/>
        </w:rPr>
        <w:t xml:space="preserve"> تجد المشرف،فإذا فعلت ذلک أصبت ال</w:t>
      </w:r>
      <w:r w:rsidR="008C5DC5">
        <w:rPr>
          <w:rtl/>
        </w:rPr>
        <w:t>سلامة</w:t>
      </w:r>
      <w:r>
        <w:rPr>
          <w:rtl/>
        </w:rPr>
        <w:t xml:space="preserve"> و ب</w:t>
      </w:r>
      <w:r>
        <w:rPr>
          <w:rFonts w:hint="eastAsia"/>
          <w:rtl/>
        </w:rPr>
        <w:t>ق</w:t>
      </w:r>
      <w:r>
        <w:rPr>
          <w:rFonts w:hint="cs"/>
          <w:rtl/>
        </w:rPr>
        <w:t>ی</w:t>
      </w:r>
      <w:r>
        <w:rPr>
          <w:rFonts w:hint="eastAsia"/>
          <w:rtl/>
        </w:rPr>
        <w:t>ت</w:t>
      </w:r>
      <w:r>
        <w:rPr>
          <w:rtl/>
        </w:rPr>
        <w:t xml:space="preserve"> مع اللّه بلا </w:t>
      </w:r>
      <w:r w:rsidR="00D759DB">
        <w:rPr>
          <w:rtl/>
        </w:rPr>
        <w:t>علاقة</w:t>
      </w:r>
      <w:r>
        <w:rPr>
          <w:rtl/>
        </w:rPr>
        <w:t>.</w:t>
      </w:r>
    </w:p>
    <w:p w:rsidR="00C10AE1" w:rsidRDefault="008062F6" w:rsidP="00D759DB">
      <w:pPr>
        <w:pStyle w:val="libNormal"/>
        <w:rPr>
          <w:rtl/>
        </w:rPr>
      </w:pPr>
      <w:r w:rsidRPr="00D759DB">
        <w:rPr>
          <w:rStyle w:val="libBold1Char"/>
          <w:rFonts w:hint="eastAsia"/>
          <w:rtl/>
        </w:rPr>
        <w:t>تفس</w:t>
      </w:r>
      <w:r w:rsidRPr="00D759DB">
        <w:rPr>
          <w:rStyle w:val="libBold1Char"/>
          <w:rFonts w:hint="cs"/>
          <w:rtl/>
        </w:rPr>
        <w:t>ی</w:t>
      </w:r>
      <w:r w:rsidRPr="00D759DB">
        <w:rPr>
          <w:rStyle w:val="libBold1Char"/>
          <w:rFonts w:hint="eastAsia"/>
          <w:rtl/>
        </w:rPr>
        <w:t>ر</w:t>
      </w:r>
      <w:r w:rsidRPr="00D759DB">
        <w:rPr>
          <w:rStyle w:val="libBold1Char"/>
          <w:rtl/>
        </w:rPr>
        <w:t xml:space="preserve"> الإمام ال</w:t>
      </w:r>
      <w:r w:rsidR="00FC4BC0" w:rsidRPr="00D759DB">
        <w:rPr>
          <w:rStyle w:val="libBold1Char"/>
          <w:rtl/>
        </w:rPr>
        <w:t>عسکريّ</w:t>
      </w:r>
      <w:r>
        <w:rPr>
          <w:rtl/>
        </w:rPr>
        <w:t xml:space="preserve">: </w:t>
      </w:r>
      <w:r w:rsidR="00637EF5">
        <w:rPr>
          <w:rtl/>
        </w:rPr>
        <w:t>تقیّة</w:t>
      </w:r>
      <w:r>
        <w:rPr>
          <w:rtl/>
        </w:rPr>
        <w:t xml:space="preserve"> بعض أصحاب الصادق </w:t>
      </w:r>
      <w:r w:rsidR="00BE14E3" w:rsidRPr="00BE14E3">
        <w:rPr>
          <w:rStyle w:val="libAlaemChar"/>
          <w:rtl/>
        </w:rPr>
        <w:t>عليه‌السلام</w:t>
      </w:r>
      <w:r>
        <w:rPr>
          <w:rtl/>
        </w:rPr>
        <w:t xml:space="preserve"> و تور</w:t>
      </w:r>
      <w:r>
        <w:rPr>
          <w:rFonts w:hint="cs"/>
          <w:rtl/>
        </w:rPr>
        <w:t>ی</w:t>
      </w:r>
      <w:r>
        <w:rPr>
          <w:rFonts w:hint="eastAsia"/>
          <w:rtl/>
        </w:rPr>
        <w:t>ته</w:t>
      </w:r>
      <w:r>
        <w:rPr>
          <w:rtl/>
        </w:rPr>
        <w:t xml:space="preserve"> بح</w:t>
      </w:r>
      <w:r>
        <w:rPr>
          <w:rFonts w:hint="cs"/>
          <w:rtl/>
        </w:rPr>
        <w:t>ی</w:t>
      </w:r>
      <w:r>
        <w:rPr>
          <w:rFonts w:hint="eastAsia"/>
          <w:rtl/>
        </w:rPr>
        <w:t>ث</w:t>
      </w:r>
      <w:r>
        <w:rPr>
          <w:rtl/>
        </w:rPr>
        <w:t xml:space="preserve"> </w:t>
      </w:r>
      <w:r w:rsidR="00A648A0">
        <w:rPr>
          <w:rtl/>
        </w:rPr>
        <w:t>مدحة</w:t>
      </w:r>
      <w:r>
        <w:rPr>
          <w:rtl/>
        </w:rPr>
        <w:t xml:space="preserve"> الصادق </w:t>
      </w:r>
      <w:r w:rsidR="00BE14E3" w:rsidRPr="00BE14E3">
        <w:rPr>
          <w:rStyle w:val="libAlaemChar"/>
          <w:rtl/>
        </w:rPr>
        <w:t>عليه‌السلام</w:t>
      </w:r>
      <w:r>
        <w:rPr>
          <w:rtl/>
        </w:rPr>
        <w:t xml:space="preserve"> و قال:انّ ال</w:t>
      </w:r>
      <w:r w:rsidR="00B60172">
        <w:rPr>
          <w:rtl/>
        </w:rPr>
        <w:t>موالي</w:t>
      </w:r>
      <w:r>
        <w:rPr>
          <w:rtl/>
        </w:rPr>
        <w:t xml:space="preserve"> لأو</w:t>
      </w:r>
      <w:r w:rsidR="00AE5F50">
        <w:rPr>
          <w:rtl/>
        </w:rPr>
        <w:t>لي</w:t>
      </w:r>
      <w:r>
        <w:rPr>
          <w:rFonts w:hint="eastAsia"/>
          <w:rtl/>
        </w:rPr>
        <w:t>ائنا</w:t>
      </w:r>
      <w:r>
        <w:rPr>
          <w:rtl/>
        </w:rPr>
        <w:t xml:space="preserve"> الم</w:t>
      </w:r>
      <w:r w:rsidR="00F33192">
        <w:rPr>
          <w:rtl/>
        </w:rPr>
        <w:t>عادي</w:t>
      </w:r>
      <w:r>
        <w:rPr>
          <w:rtl/>
        </w:rPr>
        <w:t xml:space="preserve"> لأعدائنا إذا ابتلاه اللّه بمن </w:t>
      </w:r>
      <w:r>
        <w:rPr>
          <w:rFonts w:hint="cs"/>
          <w:rtl/>
        </w:rPr>
        <w:t>ی</w:t>
      </w:r>
      <w:r>
        <w:rPr>
          <w:rFonts w:hint="eastAsia"/>
          <w:rtl/>
        </w:rPr>
        <w:t>متحنه</w:t>
      </w:r>
      <w:r>
        <w:rPr>
          <w:rtl/>
        </w:rPr>
        <w:t xml:space="preserve"> من مخال</w:t>
      </w:r>
      <w:r w:rsidR="00AE5F50">
        <w:rPr>
          <w:rtl/>
        </w:rPr>
        <w:t>في</w:t>
      </w:r>
      <w:r>
        <w:rPr>
          <w:rFonts w:hint="eastAsia"/>
          <w:rtl/>
        </w:rPr>
        <w:t>ه</w:t>
      </w:r>
      <w:r>
        <w:rPr>
          <w:rtl/>
        </w:rPr>
        <w:t xml:space="preserve"> وفّقه لجواب </w:t>
      </w:r>
      <w:r>
        <w:rPr>
          <w:rFonts w:hint="cs"/>
          <w:rtl/>
        </w:rPr>
        <w:t>ی</w:t>
      </w:r>
      <w:r>
        <w:rPr>
          <w:rFonts w:hint="eastAsia"/>
          <w:rtl/>
        </w:rPr>
        <w:t>سلم</w:t>
      </w:r>
      <w:r>
        <w:rPr>
          <w:rtl/>
        </w:rPr>
        <w:t xml:space="preserve"> معه د</w:t>
      </w:r>
      <w:r>
        <w:rPr>
          <w:rFonts w:hint="cs"/>
          <w:rtl/>
        </w:rPr>
        <w:t>ی</w:t>
      </w:r>
      <w:r>
        <w:rPr>
          <w:rFonts w:hint="eastAsia"/>
          <w:rtl/>
        </w:rPr>
        <w:t>نه</w:t>
      </w:r>
      <w:r>
        <w:rPr>
          <w:rtl/>
        </w:rPr>
        <w:t xml:space="preserve"> و عرضه و </w:t>
      </w:r>
      <w:r>
        <w:rPr>
          <w:rFonts w:hint="cs"/>
          <w:rtl/>
        </w:rPr>
        <w:t>ی</w:t>
      </w:r>
      <w:r>
        <w:rPr>
          <w:rFonts w:hint="eastAsia"/>
          <w:rtl/>
        </w:rPr>
        <w:t>عظّم</w:t>
      </w:r>
      <w:r>
        <w:rPr>
          <w:rtl/>
        </w:rPr>
        <w:t xml:space="preserve"> اللّه بال</w:t>
      </w:r>
      <w:r w:rsidR="00637EF5">
        <w:rPr>
          <w:rtl/>
        </w:rPr>
        <w:t>تقیّة</w:t>
      </w:r>
      <w:r>
        <w:rPr>
          <w:rtl/>
        </w:rPr>
        <w:t xml:space="preserve"> ثوابه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BE14E3" w:rsidRPr="00BE14E3">
        <w:rPr>
          <w:rStyle w:val="libBold1Char"/>
          <w:rFonts w:hint="eastAsia"/>
          <w:rtl/>
        </w:rPr>
        <w:t>أقول</w:t>
      </w:r>
      <w:r>
        <w:rPr>
          <w:rtl/>
        </w:rPr>
        <w:t>:</w:t>
      </w:r>
      <w:r>
        <w:rPr>
          <w:rFonts w:hint="eastAsia"/>
          <w:rtl/>
        </w:rPr>
        <w:t>و</w:t>
      </w:r>
      <w:r>
        <w:rPr>
          <w:rtl/>
        </w:rPr>
        <w:t xml:space="preserve"> تقدّم </w:t>
      </w:r>
      <w:r w:rsidR="00AE5F50">
        <w:rPr>
          <w:rtl/>
        </w:rPr>
        <w:t>في</w:t>
      </w:r>
      <w:r w:rsidR="00560572" w:rsidRPr="00D759DB">
        <w:rPr>
          <w:rFonts w:hint="eastAsia"/>
          <w:rtl/>
        </w:rPr>
        <w:t>(</w:t>
      </w:r>
      <w:r w:rsidRPr="00D759DB">
        <w:rPr>
          <w:rFonts w:hint="eastAsia"/>
          <w:rtl/>
        </w:rPr>
        <w:t>حزبل</w:t>
      </w:r>
      <w:r w:rsidR="00560572" w:rsidRPr="00D759DB">
        <w:rPr>
          <w:rFonts w:hint="eastAsia"/>
          <w:rtl/>
        </w:rPr>
        <w:t>)</w:t>
      </w:r>
      <w:r w:rsidRPr="00D759DB">
        <w:rPr>
          <w:rFonts w:hint="eastAsia"/>
          <w:rtl/>
        </w:rPr>
        <w:t>و</w:t>
      </w:r>
      <w:r w:rsidR="00560572" w:rsidRPr="00D759DB">
        <w:rPr>
          <w:rFonts w:hint="eastAsia"/>
          <w:rtl/>
        </w:rPr>
        <w:t>(</w:t>
      </w:r>
      <w:r w:rsidRPr="00D759DB">
        <w:rPr>
          <w:rFonts w:hint="eastAsia"/>
          <w:rtl/>
        </w:rPr>
        <w:t>سبب</w:t>
      </w:r>
      <w:r w:rsidR="00560572" w:rsidRPr="00D759DB">
        <w:rPr>
          <w:rFonts w:hint="eastAsia"/>
          <w:rtl/>
        </w:rPr>
        <w:t>)</w:t>
      </w:r>
      <w:r>
        <w:rPr>
          <w:rFonts w:hint="eastAsia"/>
          <w:rtl/>
        </w:rPr>
        <w:t>ما</w:t>
      </w:r>
      <w:r>
        <w:rPr>
          <w:rtl/>
        </w:rPr>
        <w:t xml:space="preserve"> </w:t>
      </w:r>
      <w:r>
        <w:rPr>
          <w:rFonts w:hint="cs"/>
          <w:rtl/>
        </w:rPr>
        <w:t>ی</w:t>
      </w:r>
      <w:r>
        <w:rPr>
          <w:rFonts w:hint="eastAsia"/>
          <w:rtl/>
        </w:rPr>
        <w:t>ناسب</w:t>
      </w:r>
      <w:r>
        <w:rPr>
          <w:rtl/>
        </w:rPr>
        <w:t xml:space="preserve"> ذلک.</w:t>
      </w:r>
    </w:p>
    <w:p w:rsidR="00C10AE1" w:rsidRDefault="008062F6" w:rsidP="006E3CA6">
      <w:pPr>
        <w:pStyle w:val="libCenterBold1"/>
        <w:rPr>
          <w:rtl/>
        </w:rPr>
      </w:pPr>
      <w:r>
        <w:rPr>
          <w:rFonts w:hint="eastAsia"/>
          <w:rtl/>
        </w:rPr>
        <w:t>ال</w:t>
      </w:r>
      <w:r w:rsidR="00637EF5">
        <w:rPr>
          <w:rFonts w:hint="eastAsia"/>
          <w:rtl/>
        </w:rPr>
        <w:t>تقیّة</w:t>
      </w:r>
      <w:r>
        <w:rPr>
          <w:rtl/>
        </w:rPr>
        <w:t xml:space="preserve"> و الرو</w:t>
      </w:r>
      <w:r w:rsidR="00E5742D">
        <w:rPr>
          <w:rtl/>
        </w:rPr>
        <w:t>أي</w:t>
      </w:r>
      <w:r>
        <w:rPr>
          <w:rFonts w:hint="eastAsia"/>
          <w:rtl/>
        </w:rPr>
        <w:t>ات</w:t>
      </w:r>
      <w:r>
        <w:rPr>
          <w:rtl/>
        </w:rPr>
        <w:t xml:space="preserve"> ال</w:t>
      </w:r>
      <w:r w:rsidR="0066385A">
        <w:rPr>
          <w:rtl/>
        </w:rPr>
        <w:t>واردة</w:t>
      </w:r>
      <w:r>
        <w:rPr>
          <w:rtl/>
        </w:rPr>
        <w:t xml:space="preserve"> </w:t>
      </w:r>
      <w:r w:rsidR="00AE5F50">
        <w:rPr>
          <w:rtl/>
        </w:rPr>
        <w:t>في</w:t>
      </w:r>
      <w:r>
        <w:rPr>
          <w:rtl/>
        </w:rPr>
        <w:t xml:space="preserve"> </w:t>
      </w:r>
      <w:r w:rsidR="00A648A0">
        <w:rPr>
          <w:rtl/>
        </w:rPr>
        <w:t>مدح</w:t>
      </w:r>
      <w:r w:rsidR="006E3CA6">
        <w:rPr>
          <w:rFonts w:hint="cs"/>
          <w:rtl/>
        </w:rPr>
        <w:t>ه</w:t>
      </w:r>
      <w:r>
        <w:rPr>
          <w:rtl/>
        </w:rPr>
        <w:t>ا و الأمر باستعمالها</w:t>
      </w:r>
    </w:p>
    <w:p w:rsidR="00C10AE1" w:rsidRDefault="008062F6" w:rsidP="006E3CA6">
      <w:pPr>
        <w:pStyle w:val="libNormal"/>
        <w:rPr>
          <w:rtl/>
        </w:rPr>
      </w:pPr>
      <w:r w:rsidRPr="006E3CA6">
        <w:rPr>
          <w:rStyle w:val="libBold1Char"/>
          <w:rFonts w:hint="eastAsia"/>
          <w:rtl/>
        </w:rPr>
        <w:t>الهد</w:t>
      </w:r>
      <w:r w:rsidR="00E5742D" w:rsidRPr="006E3CA6">
        <w:rPr>
          <w:rStyle w:val="libBold1Char"/>
          <w:rFonts w:hint="eastAsia"/>
          <w:rtl/>
        </w:rPr>
        <w:t>أي</w:t>
      </w:r>
      <w:r w:rsidR="00AE5F50" w:rsidRPr="006E3CA6">
        <w:rPr>
          <w:rStyle w:val="libBold1Char"/>
          <w:rFonts w:hint="eastAsia"/>
          <w:rtl/>
        </w:rPr>
        <w:t>ة</w:t>
      </w:r>
      <w:r w:rsidRPr="006E3CA6">
        <w:rPr>
          <w:rStyle w:val="libBold1Char"/>
          <w:rtl/>
        </w:rPr>
        <w:t>:</w:t>
      </w:r>
      <w:r>
        <w:rPr>
          <w:rtl/>
        </w:rPr>
        <w:t xml:space="preserve"> ال</w:t>
      </w:r>
      <w:r w:rsidR="00637EF5">
        <w:rPr>
          <w:rtl/>
        </w:rPr>
        <w:t>تقیّة</w:t>
      </w:r>
      <w:r>
        <w:rPr>
          <w:rtl/>
        </w:rPr>
        <w:t xml:space="preserve"> </w:t>
      </w:r>
      <w:r w:rsidR="00A01D18">
        <w:rPr>
          <w:rtl/>
        </w:rPr>
        <w:t>فریضة</w:t>
      </w:r>
      <w:r>
        <w:rPr>
          <w:rtl/>
        </w:rPr>
        <w:t xml:space="preserve"> </w:t>
      </w:r>
      <w:r w:rsidR="006E3CA6">
        <w:rPr>
          <w:rtl/>
        </w:rPr>
        <w:t>واجبة</w:t>
      </w:r>
      <w:r>
        <w:rPr>
          <w:rtl/>
        </w:rPr>
        <w:t xml:space="preserve"> ع</w:t>
      </w:r>
      <w:r w:rsidR="00AE5F50">
        <w:rPr>
          <w:rtl/>
        </w:rPr>
        <w:t>لي</w:t>
      </w:r>
      <w:r>
        <w:rPr>
          <w:rFonts w:hint="eastAsia"/>
          <w:rtl/>
        </w:rPr>
        <w:t>نا</w:t>
      </w:r>
      <w:r>
        <w:rPr>
          <w:rtl/>
        </w:rPr>
        <w:t xml:space="preserve"> </w:t>
      </w:r>
      <w:r w:rsidR="00AE5F50">
        <w:rPr>
          <w:rtl/>
        </w:rPr>
        <w:t>في</w:t>
      </w:r>
      <w:r>
        <w:rPr>
          <w:rtl/>
        </w:rPr>
        <w:t xml:space="preserve"> </w:t>
      </w:r>
      <w:r w:rsidR="008E4D1A">
        <w:rPr>
          <w:rtl/>
        </w:rPr>
        <w:t>دولة</w:t>
      </w:r>
      <w:r>
        <w:rPr>
          <w:rtl/>
        </w:rPr>
        <w:t xml:space="preserve"> الظالم</w:t>
      </w:r>
      <w:r>
        <w:rPr>
          <w:rFonts w:hint="cs"/>
          <w:rtl/>
        </w:rPr>
        <w:t>ی</w:t>
      </w:r>
      <w:r>
        <w:rPr>
          <w:rFonts w:hint="eastAsia"/>
          <w:rtl/>
        </w:rPr>
        <w:t>ن</w:t>
      </w:r>
      <w:r>
        <w:rPr>
          <w:rtl/>
        </w:rPr>
        <w:t xml:space="preserve"> فمن ترکها فقد خالف د</w:t>
      </w:r>
      <w:r>
        <w:rPr>
          <w:rFonts w:hint="cs"/>
          <w:rtl/>
        </w:rPr>
        <w:t>ی</w:t>
      </w:r>
      <w:r>
        <w:rPr>
          <w:rFonts w:hint="eastAsia"/>
          <w:rtl/>
        </w:rPr>
        <w:t>ن</w:t>
      </w:r>
      <w:r>
        <w:rPr>
          <w:rtl/>
        </w:rPr>
        <w:t xml:space="preserve"> ال</w:t>
      </w:r>
      <w:r w:rsidR="00B12DF4">
        <w:rPr>
          <w:rtl/>
        </w:rPr>
        <w:t>إمامي</w:t>
      </w:r>
      <w:r w:rsidR="00DD1AF8">
        <w:rPr>
          <w:rtl/>
        </w:rPr>
        <w:t>ة</w:t>
      </w:r>
      <w:r>
        <w:rPr>
          <w:rtl/>
        </w:rPr>
        <w:t xml:space="preserve"> و فارقه.</w:t>
      </w:r>
      <w:r w:rsidR="006E3CA6">
        <w:rPr>
          <w:rFonts w:hint="cs"/>
          <w:rtl/>
        </w:rPr>
        <w:t xml:space="preserve"> </w:t>
      </w:r>
      <w:r>
        <w:rPr>
          <w:rFonts w:hint="eastAsia"/>
          <w:rtl/>
        </w:rPr>
        <w:t>و</w:t>
      </w:r>
      <w:r>
        <w:rPr>
          <w:rtl/>
        </w:rPr>
        <w:t xml:space="preserve"> قال الصادق </w:t>
      </w:r>
      <w:r w:rsidR="00BE14E3" w:rsidRPr="00BE14E3">
        <w:rPr>
          <w:rStyle w:val="libAlaemChar"/>
          <w:rtl/>
        </w:rPr>
        <w:t>عليه‌السلام</w:t>
      </w:r>
      <w:r>
        <w:rPr>
          <w:rtl/>
        </w:rPr>
        <w:t>: لو قلت انّ تارک ال</w:t>
      </w:r>
      <w:r w:rsidR="00637EF5">
        <w:rPr>
          <w:rtl/>
        </w:rPr>
        <w:t>تقیّة</w:t>
      </w:r>
      <w:r>
        <w:rPr>
          <w:rtl/>
        </w:rPr>
        <w:t xml:space="preserve"> کتارک ال</w:t>
      </w:r>
      <w:r w:rsidR="00444506">
        <w:rPr>
          <w:rtl/>
        </w:rPr>
        <w:t>صلاة</w:t>
      </w:r>
      <w:r>
        <w:rPr>
          <w:rtl/>
        </w:rPr>
        <w:t xml:space="preserve"> لکنت صادقا،و ال</w:t>
      </w:r>
      <w:r w:rsidR="00637EF5">
        <w:rPr>
          <w:rtl/>
        </w:rPr>
        <w:t>تقیّة</w:t>
      </w:r>
      <w:r>
        <w:rPr>
          <w:rtl/>
        </w:rPr>
        <w:t xml:space="preserve"> </w:t>
      </w:r>
      <w:r w:rsidR="00AE5F50">
        <w:rPr>
          <w:rtl/>
        </w:rPr>
        <w:t>في</w:t>
      </w:r>
      <w:r>
        <w:rPr>
          <w:rtl/>
        </w:rPr>
        <w:t xml:space="preserve"> کلّ </w:t>
      </w:r>
      <w:r w:rsidR="00DD1AF8">
        <w:rPr>
          <w:rtl/>
        </w:rPr>
        <w:t>شيء</w:t>
      </w:r>
      <w:r>
        <w:rPr>
          <w:rtl/>
        </w:rPr>
        <w:t xml:space="preserve"> حتّ</w:t>
      </w:r>
      <w:r>
        <w:rPr>
          <w:rFonts w:hint="cs"/>
          <w:rtl/>
        </w:rPr>
        <w:t>ی</w:t>
      </w:r>
      <w:r>
        <w:rPr>
          <w:rtl/>
        </w:rPr>
        <w:t xml:space="preserve"> </w:t>
      </w:r>
      <w:r>
        <w:rPr>
          <w:rFonts w:hint="cs"/>
          <w:rtl/>
        </w:rPr>
        <w:t>ی</w:t>
      </w:r>
      <w:r>
        <w:rPr>
          <w:rFonts w:hint="eastAsia"/>
          <w:rtl/>
        </w:rPr>
        <w:t>بلغ</w:t>
      </w:r>
      <w:r>
        <w:rPr>
          <w:rtl/>
        </w:rPr>
        <w:t xml:space="preserve"> الدم فإذا بلغ الدم فلا </w:t>
      </w:r>
      <w:r w:rsidR="00637EF5">
        <w:rPr>
          <w:rtl/>
        </w:rPr>
        <w:t>تقیّة</w:t>
      </w:r>
      <w:r>
        <w:rPr>
          <w:rtl/>
        </w:rPr>
        <w:t>. ثم ساق رو</w:t>
      </w:r>
      <w:r w:rsidR="00E5742D">
        <w:rPr>
          <w:rtl/>
        </w:rPr>
        <w:t>أي</w:t>
      </w:r>
      <w:r>
        <w:rPr>
          <w:rFonts w:hint="eastAsia"/>
          <w:rtl/>
        </w:rPr>
        <w:t>ات</w:t>
      </w:r>
      <w:r>
        <w:rPr>
          <w:rtl/>
        </w:rPr>
        <w:t xml:space="preserve"> عنه </w:t>
      </w:r>
      <w:r w:rsidR="00BE14E3" w:rsidRPr="00BE14E3">
        <w:rPr>
          <w:rStyle w:val="libAlaemChar"/>
          <w:rtl/>
        </w:rPr>
        <w:t>عليه‌السلام</w:t>
      </w:r>
      <w:r>
        <w:rPr>
          <w:rtl/>
        </w:rPr>
        <w:t xml:space="preserve"> </w:t>
      </w:r>
      <w:r w:rsidR="00AE5F50">
        <w:rPr>
          <w:rtl/>
        </w:rPr>
        <w:t>في</w:t>
      </w:r>
      <w:r>
        <w:rPr>
          <w:rtl/>
        </w:rPr>
        <w:t xml:space="preserve"> ذلک </w:t>
      </w:r>
      <w:r w:rsidR="00444506">
        <w:rPr>
          <w:rtl/>
        </w:rPr>
        <w:t>الى</w:t>
      </w:r>
      <w:r>
        <w:rPr>
          <w:rtl/>
        </w:rPr>
        <w:t xml:space="preserve"> أن قال:و قال: من ص</w:t>
      </w:r>
      <w:r w:rsidR="00AE5F50">
        <w:rPr>
          <w:rtl/>
        </w:rPr>
        <w:t>لي</w:t>
      </w:r>
      <w:r>
        <w:rPr>
          <w:rtl/>
        </w:rPr>
        <w:t xml:space="preserve"> معهم </w:t>
      </w:r>
      <w:r w:rsidR="00AE5F50">
        <w:rPr>
          <w:rtl/>
        </w:rPr>
        <w:t>في</w:t>
      </w:r>
      <w:r>
        <w:rPr>
          <w:rtl/>
        </w:rPr>
        <w:t xml:space="preserve"> الصفّ الأول فکأنّما ص</w:t>
      </w:r>
      <w:r w:rsidR="00AE5F50">
        <w:rPr>
          <w:rtl/>
        </w:rPr>
        <w:t>لي</w:t>
      </w:r>
      <w:r>
        <w:rPr>
          <w:rtl/>
        </w:rPr>
        <w:t xml:space="preserve"> مع رسول اللّه </w:t>
      </w:r>
      <w:r w:rsidR="00BE14E3" w:rsidRPr="00BE14E3">
        <w:rPr>
          <w:rStyle w:val="libAlaemChar"/>
          <w:rtl/>
        </w:rPr>
        <w:t>صلى‌الله‌عليه‌وآله‌وسلم</w:t>
      </w:r>
      <w:r>
        <w:rPr>
          <w:rtl/>
        </w:rPr>
        <w:t xml:space="preserve"> </w:t>
      </w:r>
      <w:r w:rsidR="00AE5F50">
        <w:rPr>
          <w:rtl/>
        </w:rPr>
        <w:t>في</w:t>
      </w:r>
      <w:r>
        <w:rPr>
          <w:rtl/>
        </w:rPr>
        <w:t xml:space="preserve"> الصفّ الأول.</w:t>
      </w:r>
    </w:p>
    <w:p w:rsidR="00C10AE1" w:rsidRDefault="008062F6" w:rsidP="008062F6">
      <w:pPr>
        <w:pStyle w:val="libNormal"/>
        <w:rPr>
          <w:rtl/>
        </w:rPr>
      </w:pPr>
      <w:r>
        <w:rPr>
          <w:rFonts w:hint="eastAsia"/>
          <w:rtl/>
        </w:rPr>
        <w:t>و</w:t>
      </w:r>
      <w:r>
        <w:rPr>
          <w:rtl/>
        </w:rPr>
        <w:t xml:space="preserve"> قال: الر</w:t>
      </w:r>
      <w:r>
        <w:rPr>
          <w:rFonts w:hint="cs"/>
          <w:rtl/>
        </w:rPr>
        <w:t>ی</w:t>
      </w:r>
      <w:r>
        <w:rPr>
          <w:rFonts w:hint="eastAsia"/>
          <w:rtl/>
        </w:rPr>
        <w:t>اء</w:t>
      </w:r>
      <w:r>
        <w:rPr>
          <w:rtl/>
        </w:rPr>
        <w:t xml:space="preserve"> مع المنافق </w:t>
      </w:r>
      <w:r w:rsidR="00AE5F50">
        <w:rPr>
          <w:rtl/>
        </w:rPr>
        <w:t>في</w:t>
      </w:r>
      <w:r>
        <w:rPr>
          <w:rtl/>
        </w:rPr>
        <w:t xml:space="preserve"> داره </w:t>
      </w:r>
      <w:r w:rsidR="00A52425">
        <w:rPr>
          <w:rtl/>
        </w:rPr>
        <w:t>عبادة</w:t>
      </w:r>
      <w:r>
        <w:rPr>
          <w:rtl/>
        </w:rPr>
        <w:t xml:space="preserve"> و مع المؤمن شرک،و ال</w:t>
      </w:r>
      <w:r w:rsidR="00637EF5">
        <w:rPr>
          <w:rtl/>
        </w:rPr>
        <w:t>تقیّة</w:t>
      </w:r>
      <w:r>
        <w:rPr>
          <w:rtl/>
        </w:rPr>
        <w:t xml:space="preserve"> </w:t>
      </w:r>
      <w:r w:rsidR="006E3CA6">
        <w:rPr>
          <w:rtl/>
        </w:rPr>
        <w:t>واجبة</w:t>
      </w:r>
      <w:r>
        <w:rPr>
          <w:rtl/>
        </w:rPr>
        <w:t xml:space="preserve"> لا </w:t>
      </w:r>
      <w:r>
        <w:rPr>
          <w:rFonts w:hint="cs"/>
          <w:rtl/>
        </w:rPr>
        <w:t>ی</w:t>
      </w:r>
      <w:r>
        <w:rPr>
          <w:rFonts w:hint="eastAsia"/>
          <w:rtl/>
        </w:rPr>
        <w:t>جوز</w:t>
      </w:r>
      <w:r>
        <w:rPr>
          <w:rtl/>
        </w:rPr>
        <w:t xml:space="preserve"> ترکها </w:t>
      </w:r>
      <w:r w:rsidR="00444506">
        <w:rPr>
          <w:rtl/>
        </w:rPr>
        <w:t>الى</w:t>
      </w:r>
      <w:r>
        <w:rPr>
          <w:rtl/>
        </w:rPr>
        <w:t xml:space="preserve"> أن </w:t>
      </w:r>
      <w:r>
        <w:rPr>
          <w:rFonts w:hint="cs"/>
          <w:rtl/>
        </w:rPr>
        <w:t>ی</w:t>
      </w:r>
      <w:r>
        <w:rPr>
          <w:rFonts w:hint="eastAsia"/>
          <w:rtl/>
        </w:rPr>
        <w:t>خرج</w:t>
      </w:r>
      <w:r>
        <w:rPr>
          <w:rtl/>
        </w:rPr>
        <w:t xml:space="preserve"> القائم </w:t>
      </w:r>
      <w:r w:rsidR="00BE14E3" w:rsidRPr="00BE14E3">
        <w:rPr>
          <w:rStyle w:val="libAlaemChar"/>
          <w:rtl/>
        </w:rPr>
        <w:t>عليه‌السلام</w:t>
      </w:r>
      <w:r>
        <w:rPr>
          <w:rtl/>
        </w:rPr>
        <w:t xml:space="preserve"> فمن ترکها فقد دخل </w:t>
      </w:r>
      <w:r w:rsidR="00AE5F50">
        <w:rPr>
          <w:rtl/>
        </w:rPr>
        <w:t>في</w:t>
      </w:r>
      <w:r>
        <w:rPr>
          <w:rtl/>
        </w:rPr>
        <w:t xml:space="preserve"> </w:t>
      </w:r>
      <w:r w:rsidR="00ED1C08">
        <w:rPr>
          <w:rtl/>
        </w:rPr>
        <w:t>نهي</w:t>
      </w:r>
      <w:r>
        <w:rPr>
          <w:rtl/>
        </w:rPr>
        <w:t xml:space="preserve"> اللّه(عزّ و جلّ)و </w:t>
      </w:r>
      <w:r w:rsidR="00ED1C08">
        <w:rPr>
          <w:rtl/>
        </w:rPr>
        <w:t>نهي</w:t>
      </w:r>
      <w:r>
        <w:rPr>
          <w:rtl/>
        </w:rPr>
        <w:t xml:space="preserve"> رسول اللّه </w:t>
      </w:r>
      <w:r w:rsidR="00BE14E3" w:rsidRPr="00BE14E3">
        <w:rPr>
          <w:rStyle w:val="libAlaemChar"/>
          <w:rtl/>
        </w:rPr>
        <w:t>صلى‌الله‌عليه‌وآله‌وسلم</w:t>
      </w:r>
      <w:r>
        <w:rPr>
          <w:rtl/>
        </w:rPr>
        <w:t xml:space="preserve"> و ال</w:t>
      </w:r>
      <w:r w:rsidR="00DD1AF8">
        <w:rPr>
          <w:rtl/>
        </w:rPr>
        <w:t>أئمة</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6E3CA6" w:rsidRDefault="00066653" w:rsidP="006E3CA6">
      <w:pPr>
        <w:pStyle w:val="libLine"/>
        <w:rPr>
          <w:rtl/>
        </w:rPr>
      </w:pPr>
      <w:r>
        <w:rPr>
          <w:rFonts w:hint="eastAsia"/>
          <w:rtl/>
        </w:rPr>
        <w:t>____________________</w:t>
      </w:r>
    </w:p>
    <w:p w:rsidR="00C10AE1" w:rsidRDefault="00066653" w:rsidP="006E3CA6">
      <w:pPr>
        <w:pStyle w:val="libFootnote0"/>
        <w:rPr>
          <w:rtl/>
        </w:rPr>
      </w:pPr>
      <w:r>
        <w:rPr>
          <w:rtl/>
        </w:rPr>
        <w:t>(1)</w:t>
      </w:r>
      <w:r w:rsidR="008062F6">
        <w:rPr>
          <w:rtl/>
        </w:rPr>
        <w:t xml:space="preserve"> ق:کتاب ال</w:t>
      </w:r>
      <w:r w:rsidR="00ED1C08">
        <w:rPr>
          <w:rtl/>
        </w:rPr>
        <w:t>عشر</w:t>
      </w:r>
      <w:r w:rsidR="006E3CA6">
        <w:rPr>
          <w:rFonts w:hint="cs"/>
          <w:rtl/>
        </w:rPr>
        <w:t>ة/</w:t>
      </w:r>
      <w:r>
        <w:rPr>
          <w:rtl/>
        </w:rPr>
        <w:t>225</w:t>
      </w:r>
      <w:r w:rsidR="008062F6">
        <w:rPr>
          <w:rtl/>
        </w:rPr>
        <w:t>/</w:t>
      </w:r>
      <w:r>
        <w:rPr>
          <w:rtl/>
        </w:rPr>
        <w:t>87</w:t>
      </w:r>
      <w:r w:rsidR="008062F6">
        <w:rPr>
          <w:rtl/>
        </w:rPr>
        <w:t>،ج:</w:t>
      </w:r>
      <w:r>
        <w:rPr>
          <w:rtl/>
        </w:rPr>
        <w:t>399</w:t>
      </w:r>
      <w:r w:rsidR="008062F6">
        <w:rPr>
          <w:rtl/>
        </w:rPr>
        <w:t>/</w:t>
      </w:r>
      <w:r>
        <w:rPr>
          <w:rtl/>
        </w:rPr>
        <w:t>75</w:t>
      </w:r>
      <w:r w:rsidR="008062F6">
        <w:rPr>
          <w:rtl/>
        </w:rPr>
        <w:t>.</w:t>
      </w:r>
    </w:p>
    <w:p w:rsidR="00C10AE1" w:rsidRDefault="00066653" w:rsidP="006E3CA6">
      <w:pPr>
        <w:pStyle w:val="libFootnote0"/>
        <w:rPr>
          <w:rtl/>
        </w:rPr>
      </w:pPr>
      <w:r>
        <w:rPr>
          <w:rtl/>
        </w:rPr>
        <w:t>(2)</w:t>
      </w:r>
      <w:r w:rsidR="008062F6">
        <w:rPr>
          <w:rtl/>
        </w:rPr>
        <w:t xml:space="preserve"> ق:کتاب ال</w:t>
      </w:r>
      <w:r w:rsidR="00ED1C08">
        <w:rPr>
          <w:rtl/>
        </w:rPr>
        <w:t>عشر</w:t>
      </w:r>
      <w:r w:rsidR="006E3CA6">
        <w:rPr>
          <w:rFonts w:hint="cs"/>
          <w:rtl/>
        </w:rPr>
        <w:t>ة/</w:t>
      </w:r>
      <w:r>
        <w:rPr>
          <w:rtl/>
        </w:rPr>
        <w:t>226</w:t>
      </w:r>
      <w:r w:rsidR="008062F6">
        <w:rPr>
          <w:rtl/>
        </w:rPr>
        <w:t>/</w:t>
      </w:r>
      <w:r>
        <w:rPr>
          <w:rtl/>
        </w:rPr>
        <w:t>87</w:t>
      </w:r>
      <w:r w:rsidR="008062F6">
        <w:rPr>
          <w:rtl/>
        </w:rPr>
        <w:t>،ج:</w:t>
      </w:r>
      <w:r>
        <w:rPr>
          <w:rtl/>
        </w:rPr>
        <w:t>402</w:t>
      </w:r>
      <w:r w:rsidR="008062F6">
        <w:rPr>
          <w:rtl/>
        </w:rPr>
        <w:t>/</w:t>
      </w:r>
      <w:r>
        <w:rPr>
          <w:rtl/>
        </w:rPr>
        <w:t>75</w:t>
      </w:r>
      <w:r w:rsidR="008062F6">
        <w:rPr>
          <w:rtl/>
        </w:rPr>
        <w:t>.</w:t>
      </w:r>
    </w:p>
    <w:p w:rsidR="00C10AE1" w:rsidRDefault="00066653" w:rsidP="006E3CA6">
      <w:pPr>
        <w:pStyle w:val="libFootnote0"/>
        <w:rPr>
          <w:rtl/>
        </w:rPr>
      </w:pPr>
      <w:r>
        <w:rPr>
          <w:rtl/>
        </w:rPr>
        <w:t>(3)</w:t>
      </w:r>
      <w:r w:rsidR="008062F6">
        <w:rPr>
          <w:rtl/>
        </w:rPr>
        <w:t xml:space="preserve"> ق:کتاب ال</w:t>
      </w:r>
      <w:r w:rsidR="00ED1C08">
        <w:rPr>
          <w:rtl/>
        </w:rPr>
        <w:t>عشر</w:t>
      </w:r>
      <w:r w:rsidR="006E3CA6">
        <w:rPr>
          <w:rFonts w:hint="cs"/>
          <w:rtl/>
        </w:rPr>
        <w:t>ة/</w:t>
      </w:r>
      <w:r>
        <w:rPr>
          <w:rtl/>
        </w:rPr>
        <w:t>231</w:t>
      </w:r>
      <w:r w:rsidR="008062F6">
        <w:rPr>
          <w:rtl/>
        </w:rPr>
        <w:t>/</w:t>
      </w:r>
      <w:r>
        <w:rPr>
          <w:rtl/>
        </w:rPr>
        <w:t>87</w:t>
      </w:r>
      <w:r w:rsidR="008062F6">
        <w:rPr>
          <w:rtl/>
        </w:rPr>
        <w:t>،ج:</w:t>
      </w:r>
      <w:r>
        <w:rPr>
          <w:rtl/>
        </w:rPr>
        <w:t>421</w:t>
      </w:r>
      <w:r w:rsidR="008062F6">
        <w:rPr>
          <w:rtl/>
        </w:rPr>
        <w:t>/</w:t>
      </w:r>
      <w:r>
        <w:rPr>
          <w:rtl/>
        </w:rPr>
        <w:t>75</w:t>
      </w:r>
      <w:r w:rsidR="008062F6">
        <w:rPr>
          <w:rtl/>
        </w:rPr>
        <w:t>.</w:t>
      </w:r>
    </w:p>
    <w:p w:rsidR="00234D7F" w:rsidRPr="009B6FC6" w:rsidRDefault="00234D7F" w:rsidP="00234D7F">
      <w:pPr>
        <w:pStyle w:val="libNormal"/>
        <w:rPr>
          <w:rtl/>
        </w:rPr>
      </w:pPr>
      <w:r w:rsidRPr="009B6FC6">
        <w:rPr>
          <w:rFonts w:hint="eastAsia"/>
          <w:rtl/>
        </w:rPr>
        <w:br w:type="page"/>
      </w:r>
    </w:p>
    <w:p w:rsidR="00C10AE1" w:rsidRDefault="00BE14E3" w:rsidP="008062F6">
      <w:pPr>
        <w:pStyle w:val="libNormal"/>
      </w:pPr>
      <w:r w:rsidRPr="00BE14E3">
        <w:rPr>
          <w:rStyle w:val="libBold1Char"/>
          <w:rFonts w:hint="eastAsia"/>
          <w:rtl/>
        </w:rPr>
        <w:t>الکافي</w:t>
      </w:r>
      <w:r w:rsidR="008062F6">
        <w:rPr>
          <w:rtl/>
        </w:rPr>
        <w:t xml:space="preserve">:عن محمّد بن مروان قال: قال </w:t>
      </w:r>
      <w:r w:rsidR="00AE5F50">
        <w:rPr>
          <w:rtl/>
        </w:rPr>
        <w:t>لي</w:t>
      </w:r>
      <w:r w:rsidR="008062F6">
        <w:rPr>
          <w:rtl/>
        </w:rPr>
        <w:t xml:space="preserve"> أبو عبد اللّه </w:t>
      </w:r>
      <w:r w:rsidRPr="00BE14E3">
        <w:rPr>
          <w:rStyle w:val="libAlaemChar"/>
          <w:rtl/>
        </w:rPr>
        <w:t>عليه‌السلام</w:t>
      </w:r>
      <w:r w:rsidR="008062F6">
        <w:rPr>
          <w:rtl/>
        </w:rPr>
        <w:t>:ما منع م</w:t>
      </w:r>
      <w:r w:rsidR="008062F6">
        <w:rPr>
          <w:rFonts w:hint="cs"/>
          <w:rtl/>
        </w:rPr>
        <w:t>ی</w:t>
      </w:r>
      <w:r w:rsidR="008062F6">
        <w:rPr>
          <w:rFonts w:hint="eastAsia"/>
          <w:rtl/>
        </w:rPr>
        <w:t>ثم</w:t>
      </w:r>
      <w:r w:rsidR="008062F6">
        <w:rPr>
          <w:rtl/>
        </w:rPr>
        <w:t xml:space="preserve"> </w:t>
      </w:r>
      <w:r w:rsidRPr="00BE14E3">
        <w:rPr>
          <w:rStyle w:val="libAlaemChar"/>
          <w:rtl/>
        </w:rPr>
        <w:t>رحمه‌الله</w:t>
      </w:r>
      <w:r w:rsidR="008062F6">
        <w:rPr>
          <w:rtl/>
        </w:rPr>
        <w:t xml:space="preserve"> من ال</w:t>
      </w:r>
      <w:r w:rsidR="00637EF5">
        <w:rPr>
          <w:rtl/>
        </w:rPr>
        <w:t>تقیّة</w:t>
      </w:r>
      <w:r w:rsidR="008062F6">
        <w:rPr>
          <w:rtl/>
        </w:rPr>
        <w:t xml:space="preserve"> فو اللّه لقد علم انّ هذه ال</w:t>
      </w:r>
      <w:r w:rsidR="00E5742D">
        <w:rPr>
          <w:rtl/>
        </w:rPr>
        <w:t>أي</w:t>
      </w:r>
      <w:r w:rsidR="00AE5F50">
        <w:rPr>
          <w:rtl/>
        </w:rPr>
        <w:t>ة</w:t>
      </w:r>
      <w:r w:rsidR="008062F6">
        <w:rPr>
          <w:rtl/>
        </w:rPr>
        <w:t xml:space="preserve"> نزلت </w:t>
      </w:r>
      <w:r w:rsidR="00AE5F50">
        <w:rPr>
          <w:rtl/>
        </w:rPr>
        <w:t>في</w:t>
      </w:r>
      <w:r w:rsidR="008062F6">
        <w:rPr>
          <w:rtl/>
        </w:rPr>
        <w:t xml:space="preserve"> عمّار و أ</w:t>
      </w:r>
      <w:r w:rsidR="001F11DE">
        <w:rPr>
          <w:rtl/>
        </w:rPr>
        <w:t>صحابة</w:t>
      </w:r>
      <w:r w:rsidR="008062F6">
        <w:rPr>
          <w:rtl/>
        </w:rPr>
        <w:t xml:space="preserve"> </w:t>
      </w:r>
      <w:r w:rsidR="00560572" w:rsidRPr="00560572">
        <w:rPr>
          <w:rStyle w:val="libAlaemChar"/>
          <w:rtl/>
        </w:rPr>
        <w:t>(</w:t>
      </w:r>
      <w:r w:rsidR="008062F6" w:rsidRPr="00560572">
        <w:rPr>
          <w:rStyle w:val="libAieChar"/>
          <w:rtl/>
        </w:rPr>
        <w:t>إِلاّٰ مَنْ أُکْرِهَ وَ قَلْبُهُ مُطْمَئِنٌّ بِالْ</w:t>
      </w:r>
      <w:r w:rsidR="00E5742D">
        <w:rPr>
          <w:rStyle w:val="libAieChar"/>
          <w:rtl/>
        </w:rPr>
        <w:t>أي</w:t>
      </w:r>
      <w:r w:rsidR="008062F6" w:rsidRPr="00560572">
        <w:rPr>
          <w:rStyle w:val="libAieChar"/>
          <w:rFonts w:hint="eastAsia"/>
          <w:rtl/>
        </w:rPr>
        <w:t>مٰانِ</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7B12AB">
        <w:rPr>
          <w:rStyle w:val="libFootnotenumChar"/>
          <w:rFonts w:hint="cs"/>
          <w:rtl/>
        </w:rPr>
        <w:t>.(2)</w:t>
      </w:r>
    </w:p>
    <w:p w:rsidR="00C10AE1" w:rsidRDefault="00BE14E3" w:rsidP="007B12AB">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کلّما تقارب هذا الأمر </w:t>
      </w:r>
      <w:r w:rsidR="00066653" w:rsidRPr="00066653">
        <w:rPr>
          <w:rStyle w:val="libFootnotenumChar"/>
          <w:rtl/>
        </w:rPr>
        <w:t>(</w:t>
      </w:r>
      <w:r w:rsidR="007B12AB">
        <w:rPr>
          <w:rStyle w:val="libFootnotenumChar"/>
          <w:rFonts w:hint="cs"/>
          <w:rtl/>
        </w:rPr>
        <w:t>3</w:t>
      </w:r>
      <w:r w:rsidR="00066653" w:rsidRPr="00066653">
        <w:rPr>
          <w:rStyle w:val="libFootnotenumChar"/>
          <w:rtl/>
        </w:rPr>
        <w:t>)</w:t>
      </w:r>
      <w:r w:rsidR="008062F6">
        <w:rPr>
          <w:rtl/>
        </w:rPr>
        <w:t>کان أشدّ لل</w:t>
      </w:r>
      <w:r w:rsidR="00637EF5">
        <w:rPr>
          <w:rtl/>
        </w:rPr>
        <w:t>تقیّة</w:t>
      </w:r>
      <w:r w:rsidR="008062F6">
        <w:rPr>
          <w:rtl/>
        </w:rPr>
        <w:t>.</w:t>
      </w:r>
    </w:p>
    <w:p w:rsidR="00C10AE1" w:rsidRDefault="00BE14E3" w:rsidP="007B12AB">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ال</w:t>
      </w:r>
      <w:r w:rsidR="00637EF5">
        <w:rPr>
          <w:rtl/>
        </w:rPr>
        <w:t>تقیّة</w:t>
      </w:r>
      <w:r w:rsidR="008062F6">
        <w:rPr>
          <w:rtl/>
        </w:rPr>
        <w:t xml:space="preserve"> </w:t>
      </w:r>
      <w:r w:rsidR="00AE5F50">
        <w:rPr>
          <w:rtl/>
        </w:rPr>
        <w:t>في</w:t>
      </w:r>
      <w:r w:rsidR="008062F6">
        <w:rPr>
          <w:rtl/>
        </w:rPr>
        <w:t xml:space="preserve"> کلّ </w:t>
      </w:r>
      <w:r w:rsidR="00DD1AF8">
        <w:rPr>
          <w:rtl/>
        </w:rPr>
        <w:t>شيء</w:t>
      </w:r>
      <w:r w:rsidR="008062F6">
        <w:rPr>
          <w:rtl/>
        </w:rPr>
        <w:t xml:space="preserve"> </w:t>
      </w:r>
      <w:r w:rsidR="008062F6">
        <w:rPr>
          <w:rFonts w:hint="cs"/>
          <w:rtl/>
        </w:rPr>
        <w:t>ی</w:t>
      </w:r>
      <w:r w:rsidR="008062F6">
        <w:rPr>
          <w:rFonts w:hint="eastAsia"/>
          <w:rtl/>
        </w:rPr>
        <w:t>ضطرّ</w:t>
      </w:r>
      <w:r w:rsidR="008062F6">
        <w:rPr>
          <w:rtl/>
        </w:rPr>
        <w:t xml:space="preserve"> </w:t>
      </w:r>
      <w:r w:rsidR="00EB4416">
        <w:rPr>
          <w:rtl/>
        </w:rPr>
        <w:t>اليه</w:t>
      </w:r>
      <w:r w:rsidR="008062F6">
        <w:rPr>
          <w:rtl/>
        </w:rPr>
        <w:t xml:space="preserve"> ابن آدم فقد أ</w:t>
      </w:r>
      <w:r w:rsidR="00AB2C2B">
        <w:rPr>
          <w:rtl/>
        </w:rPr>
        <w:t>حلّة</w:t>
      </w:r>
      <w:r w:rsidR="008062F6">
        <w:rPr>
          <w:rtl/>
        </w:rPr>
        <w:t xml:space="preserve"> اللّه له </w:t>
      </w:r>
      <w:r w:rsidR="00066653" w:rsidRPr="00066653">
        <w:rPr>
          <w:rStyle w:val="libFootnotenumChar"/>
          <w:rtl/>
        </w:rPr>
        <w:t>(</w:t>
      </w:r>
      <w:r w:rsidR="007B12AB">
        <w:rPr>
          <w:rStyle w:val="libFootnotenumChar"/>
          <w:rFonts w:hint="cs"/>
          <w:rtl/>
        </w:rPr>
        <w:t>4</w:t>
      </w:r>
      <w:r w:rsidR="00066653" w:rsidRPr="00066653">
        <w:rPr>
          <w:rStyle w:val="libFootnotenumChar"/>
          <w:rtl/>
        </w:rPr>
        <w:t>)</w:t>
      </w:r>
      <w:r w:rsidR="008062F6">
        <w:rPr>
          <w:rtl/>
        </w:rPr>
        <w:t>.</w:t>
      </w:r>
    </w:p>
    <w:p w:rsidR="00C10AE1" w:rsidRDefault="008062F6" w:rsidP="007B12AB">
      <w:pPr>
        <w:pStyle w:val="libNormal"/>
        <w:rPr>
          <w:rtl/>
        </w:rPr>
      </w:pPr>
      <w:r>
        <w:rPr>
          <w:rFonts w:hint="eastAsia"/>
          <w:rtl/>
        </w:rPr>
        <w:t>ت</w:t>
      </w:r>
      <w:r w:rsidR="00884C56">
        <w:rPr>
          <w:rFonts w:hint="eastAsia"/>
          <w:rtl/>
        </w:rPr>
        <w:t>وصیة</w:t>
      </w:r>
      <w:r>
        <w:rPr>
          <w:rtl/>
        </w:rPr>
        <w:t xml:space="preserve"> الصادق </w:t>
      </w:r>
      <w:r w:rsidR="00BE14E3" w:rsidRPr="00BE14E3">
        <w:rPr>
          <w:rStyle w:val="libAlaemChar"/>
          <w:rtl/>
        </w:rPr>
        <w:t>عليه‌السلام</w:t>
      </w:r>
      <w:r>
        <w:rPr>
          <w:rtl/>
        </w:rPr>
        <w:t xml:space="preserve"> أ</w:t>
      </w:r>
      <w:r w:rsidR="001F11DE">
        <w:rPr>
          <w:rtl/>
        </w:rPr>
        <w:t>صحابة</w:t>
      </w:r>
      <w:r>
        <w:rPr>
          <w:rtl/>
        </w:rPr>
        <w:t xml:space="preserve"> بال</w:t>
      </w:r>
      <w:r w:rsidR="00637EF5">
        <w:rPr>
          <w:rtl/>
        </w:rPr>
        <w:t>تقیّة</w:t>
      </w:r>
      <w:r>
        <w:rPr>
          <w:rtl/>
        </w:rPr>
        <w:t xml:space="preserve"> </w:t>
      </w:r>
      <w:r w:rsidR="00AE5F50">
        <w:rPr>
          <w:rtl/>
        </w:rPr>
        <w:t>في</w:t>
      </w:r>
      <w:r>
        <w:rPr>
          <w:rtl/>
        </w:rPr>
        <w:t xml:space="preserve"> رسالته ال</w:t>
      </w:r>
      <w:r w:rsidR="00F33192">
        <w:rPr>
          <w:rtl/>
        </w:rPr>
        <w:t>معروفة</w:t>
      </w:r>
      <w:r>
        <w:rPr>
          <w:rtl/>
        </w:rPr>
        <w:t xml:space="preserve"> </w:t>
      </w:r>
      <w:r w:rsidR="00EB4416">
        <w:rPr>
          <w:rtl/>
        </w:rPr>
        <w:t>اليه</w:t>
      </w:r>
      <w:r>
        <w:rPr>
          <w:rFonts w:hint="eastAsia"/>
          <w:rtl/>
        </w:rPr>
        <w:t>م</w:t>
      </w:r>
      <w:r>
        <w:rPr>
          <w:rtl/>
        </w:rPr>
        <w:t xml:space="preserve"> </w:t>
      </w:r>
      <w:r w:rsidR="00066653" w:rsidRPr="00066653">
        <w:rPr>
          <w:rStyle w:val="libFootnotenumChar"/>
          <w:rtl/>
        </w:rPr>
        <w:t>(</w:t>
      </w:r>
      <w:r w:rsidR="007B12AB">
        <w:rPr>
          <w:rStyle w:val="libFootnotenumChar"/>
          <w:rFonts w:hint="cs"/>
          <w:rtl/>
        </w:rPr>
        <w:t>5</w:t>
      </w:r>
      <w:r w:rsidR="00066653" w:rsidRPr="00066653">
        <w:rPr>
          <w:rStyle w:val="libFootnotenumChar"/>
          <w:rtl/>
        </w:rPr>
        <w:t>)</w:t>
      </w:r>
      <w:r>
        <w:rPr>
          <w:rtl/>
        </w:rPr>
        <w:t>.</w:t>
      </w:r>
    </w:p>
    <w:p w:rsidR="00C10AE1" w:rsidRDefault="008062F6" w:rsidP="007B12AB">
      <w:pPr>
        <w:pStyle w:val="libNormal"/>
        <w:rPr>
          <w:rtl/>
        </w:rPr>
      </w:pPr>
      <w:r w:rsidRPr="007B12AB">
        <w:rPr>
          <w:rStyle w:val="libBold1Char"/>
          <w:rFonts w:hint="eastAsia"/>
          <w:rtl/>
        </w:rPr>
        <w:t>فقه</w:t>
      </w:r>
      <w:r w:rsidRPr="007B12AB">
        <w:rPr>
          <w:rStyle w:val="libBold1Char"/>
          <w:rtl/>
        </w:rPr>
        <w:t xml:space="preserve"> الرضا</w:t>
      </w:r>
      <w:r>
        <w:rPr>
          <w:rtl/>
        </w:rPr>
        <w:t>: ع</w:t>
      </w:r>
      <w:r w:rsidR="00AE5F50">
        <w:rPr>
          <w:rtl/>
        </w:rPr>
        <w:t>لي</w:t>
      </w:r>
      <w:r>
        <w:rPr>
          <w:rFonts w:hint="eastAsia"/>
          <w:rtl/>
        </w:rPr>
        <w:t>کم</w:t>
      </w:r>
      <w:r>
        <w:rPr>
          <w:rtl/>
        </w:rPr>
        <w:t xml:space="preserve"> بال</w:t>
      </w:r>
      <w:r w:rsidR="00637EF5">
        <w:rPr>
          <w:rtl/>
        </w:rPr>
        <w:t>تقیّة</w:t>
      </w:r>
      <w:r>
        <w:rPr>
          <w:rtl/>
        </w:rPr>
        <w:t xml:space="preserve"> فانّه </w:t>
      </w:r>
      <w:r w:rsidR="00ED1C08">
        <w:rPr>
          <w:rtl/>
        </w:rPr>
        <w:t>روي</w:t>
      </w:r>
      <w:r>
        <w:rPr>
          <w:rtl/>
        </w:rPr>
        <w:t xml:space="preserve">:من لا </w:t>
      </w:r>
      <w:r w:rsidR="00637EF5">
        <w:rPr>
          <w:rtl/>
        </w:rPr>
        <w:t>تقیّة</w:t>
      </w:r>
      <w:r>
        <w:rPr>
          <w:rtl/>
        </w:rPr>
        <w:t xml:space="preserve"> له لا د</w:t>
      </w:r>
      <w:r>
        <w:rPr>
          <w:rFonts w:hint="cs"/>
          <w:rtl/>
        </w:rPr>
        <w:t>ی</w:t>
      </w:r>
      <w:r>
        <w:rPr>
          <w:rFonts w:hint="eastAsia"/>
          <w:rtl/>
        </w:rPr>
        <w:t>ن</w:t>
      </w:r>
      <w:r>
        <w:rPr>
          <w:rtl/>
        </w:rPr>
        <w:t xml:space="preserve"> له،</w:t>
      </w:r>
      <w:r w:rsidR="007B12AB">
        <w:rPr>
          <w:rFonts w:hint="cs"/>
          <w:rtl/>
        </w:rPr>
        <w:t xml:space="preserve"> </w:t>
      </w:r>
      <w:r>
        <w:rPr>
          <w:rFonts w:hint="eastAsia"/>
          <w:rtl/>
        </w:rPr>
        <w:t>و</w:t>
      </w:r>
      <w:r>
        <w:rPr>
          <w:rtl/>
        </w:rPr>
        <w:t xml:space="preserve"> </w:t>
      </w:r>
      <w:r w:rsidR="00ED1C08">
        <w:rPr>
          <w:rtl/>
        </w:rPr>
        <w:t>روي</w:t>
      </w:r>
      <w:r>
        <w:rPr>
          <w:rtl/>
        </w:rPr>
        <w:t>: تارک ال</w:t>
      </w:r>
      <w:r w:rsidR="00637EF5">
        <w:rPr>
          <w:rtl/>
        </w:rPr>
        <w:t>تقیّة</w:t>
      </w:r>
      <w:r>
        <w:rPr>
          <w:rtl/>
        </w:rPr>
        <w:t xml:space="preserve"> کافر،</w:t>
      </w:r>
      <w:r w:rsidR="007B12AB">
        <w:rPr>
          <w:rFonts w:hint="cs"/>
          <w:rtl/>
        </w:rPr>
        <w:t xml:space="preserve"> </w:t>
      </w:r>
      <w:r>
        <w:rPr>
          <w:rFonts w:hint="eastAsia"/>
          <w:rtl/>
        </w:rPr>
        <w:t>و</w:t>
      </w:r>
      <w:r w:rsidR="007B12AB">
        <w:rPr>
          <w:rFonts w:hint="cs"/>
          <w:rtl/>
        </w:rPr>
        <w:t xml:space="preserve"> </w:t>
      </w:r>
      <w:r w:rsidR="00ED1C08">
        <w:rPr>
          <w:rtl/>
        </w:rPr>
        <w:t>روي</w:t>
      </w:r>
      <w:r>
        <w:rPr>
          <w:rtl/>
        </w:rPr>
        <w:t>: اتّق ح</w:t>
      </w:r>
      <w:r>
        <w:rPr>
          <w:rFonts w:hint="cs"/>
          <w:rtl/>
        </w:rPr>
        <w:t>ی</w:t>
      </w:r>
      <w:r>
        <w:rPr>
          <w:rFonts w:hint="eastAsia"/>
          <w:rtl/>
        </w:rPr>
        <w:t>ث</w:t>
      </w:r>
      <w:r>
        <w:rPr>
          <w:rtl/>
        </w:rPr>
        <w:t xml:space="preserve"> لا </w:t>
      </w:r>
      <w:r>
        <w:rPr>
          <w:rFonts w:hint="cs"/>
          <w:rtl/>
        </w:rPr>
        <w:t>ی</w:t>
      </w:r>
      <w:r>
        <w:rPr>
          <w:rFonts w:hint="eastAsia"/>
          <w:rtl/>
        </w:rPr>
        <w:t>تّق</w:t>
      </w:r>
      <w:r>
        <w:rPr>
          <w:rFonts w:hint="cs"/>
          <w:rtl/>
        </w:rPr>
        <w:t>ی</w:t>
      </w:r>
      <w:r>
        <w:rPr>
          <w:rFonts w:hint="eastAsia"/>
          <w:rtl/>
        </w:rPr>
        <w:t>،ال</w:t>
      </w:r>
      <w:r w:rsidR="00637EF5">
        <w:rPr>
          <w:rFonts w:hint="eastAsia"/>
          <w:rtl/>
        </w:rPr>
        <w:t>تقیّة</w:t>
      </w:r>
      <w:r>
        <w:rPr>
          <w:rtl/>
        </w:rPr>
        <w:t xml:space="preserve"> د</w:t>
      </w:r>
      <w:r>
        <w:rPr>
          <w:rFonts w:hint="cs"/>
          <w:rtl/>
        </w:rPr>
        <w:t>ی</w:t>
      </w:r>
      <w:r>
        <w:rPr>
          <w:rFonts w:hint="eastAsia"/>
          <w:rtl/>
        </w:rPr>
        <w:t>ن</w:t>
      </w:r>
      <w:r>
        <w:rPr>
          <w:rtl/>
        </w:rPr>
        <w:t xml:space="preserve"> منذ أول الدهر </w:t>
      </w:r>
      <w:r w:rsidR="00444506">
        <w:rPr>
          <w:rtl/>
        </w:rPr>
        <w:t>الى</w:t>
      </w:r>
      <w:r>
        <w:rPr>
          <w:rtl/>
        </w:rPr>
        <w:t xml:space="preserve"> </w:t>
      </w:r>
      <w:r w:rsidR="00444506">
        <w:rPr>
          <w:rtl/>
        </w:rPr>
        <w:t>آخر</w:t>
      </w:r>
      <w:r w:rsidR="007B12AB">
        <w:rPr>
          <w:rFonts w:hint="cs"/>
          <w:rtl/>
        </w:rPr>
        <w:t>ه</w:t>
      </w:r>
      <w:r>
        <w:rPr>
          <w:rtl/>
        </w:rPr>
        <w:t>.</w:t>
      </w:r>
      <w:r w:rsidR="007B12AB">
        <w:rPr>
          <w:rFonts w:hint="cs"/>
          <w:rtl/>
        </w:rPr>
        <w:t xml:space="preserve"> </w:t>
      </w:r>
      <w:r>
        <w:rPr>
          <w:rFonts w:hint="eastAsia"/>
          <w:rtl/>
        </w:rPr>
        <w:t>و</w:t>
      </w:r>
      <w:r>
        <w:rPr>
          <w:rtl/>
        </w:rPr>
        <w:t xml:space="preserve"> </w:t>
      </w:r>
      <w:r w:rsidR="00ED1C08">
        <w:rPr>
          <w:rtl/>
        </w:rPr>
        <w:t>روي</w:t>
      </w:r>
      <w:r>
        <w:rPr>
          <w:rtl/>
        </w:rPr>
        <w:t xml:space="preserve">: انّ أبا عبد اللّه </w:t>
      </w:r>
      <w:r w:rsidR="00BE14E3" w:rsidRPr="00BE14E3">
        <w:rPr>
          <w:rStyle w:val="libAlaemChar"/>
          <w:rtl/>
        </w:rPr>
        <w:t>عليه‌السلام</w:t>
      </w:r>
      <w:r>
        <w:rPr>
          <w:rtl/>
        </w:rPr>
        <w:t xml:space="preserve"> کان </w:t>
      </w:r>
      <w:r w:rsidR="00DD1AF8">
        <w:rPr>
          <w:rFonts w:hint="cs"/>
          <w:rtl/>
        </w:rPr>
        <w:t>یمضي</w:t>
      </w:r>
      <w:r>
        <w:rPr>
          <w:rtl/>
        </w:rPr>
        <w:t xml:space="preserve"> </w:t>
      </w:r>
      <w:r>
        <w:rPr>
          <w:rFonts w:hint="cs"/>
          <w:rtl/>
        </w:rPr>
        <w:t>ی</w:t>
      </w:r>
      <w:r>
        <w:rPr>
          <w:rFonts w:hint="eastAsia"/>
          <w:rtl/>
        </w:rPr>
        <w:t>وما</w:t>
      </w:r>
      <w:r>
        <w:rPr>
          <w:rtl/>
        </w:rPr>
        <w:t xml:space="preserve"> </w:t>
      </w:r>
      <w:r w:rsidR="00AE5F50">
        <w:rPr>
          <w:rtl/>
        </w:rPr>
        <w:t>في</w:t>
      </w:r>
      <w:r>
        <w:rPr>
          <w:rtl/>
        </w:rPr>
        <w:t xml:space="preserve"> أسواق ال</w:t>
      </w:r>
      <w:r w:rsidR="00E5742D">
        <w:rPr>
          <w:rtl/>
        </w:rPr>
        <w:t>مدینة</w:t>
      </w:r>
      <w:r>
        <w:rPr>
          <w:rtl/>
        </w:rPr>
        <w:t xml:space="preserve"> و خلفه أبو الحسن موس</w:t>
      </w:r>
      <w:r>
        <w:rPr>
          <w:rFonts w:hint="cs"/>
          <w:rtl/>
        </w:rPr>
        <w:t>ی</w:t>
      </w:r>
      <w:r>
        <w:rPr>
          <w:rtl/>
        </w:rPr>
        <w:t xml:space="preserve"> </w:t>
      </w:r>
      <w:r w:rsidR="00BE14E3" w:rsidRPr="00BE14E3">
        <w:rPr>
          <w:rStyle w:val="libAlaemChar"/>
          <w:rtl/>
        </w:rPr>
        <w:t>عليه‌السلام</w:t>
      </w:r>
      <w:r>
        <w:rPr>
          <w:rtl/>
        </w:rPr>
        <w:t xml:space="preserve"> فجذب رجل ثوب </w:t>
      </w:r>
      <w:r w:rsidR="00066653">
        <w:rPr>
          <w:rtl/>
        </w:rPr>
        <w:t>أبي</w:t>
      </w:r>
      <w:r>
        <w:rPr>
          <w:rtl/>
        </w:rPr>
        <w:t xml:space="preserve"> الحسن </w:t>
      </w:r>
      <w:r w:rsidR="00BE14E3" w:rsidRPr="00BE14E3">
        <w:rPr>
          <w:rStyle w:val="libAlaemChar"/>
          <w:rtl/>
        </w:rPr>
        <w:t>عليه‌السلام</w:t>
      </w:r>
      <w:r>
        <w:rPr>
          <w:rtl/>
        </w:rPr>
        <w:t xml:space="preserve"> ثمّ قال له:من الش</w:t>
      </w:r>
      <w:r>
        <w:rPr>
          <w:rFonts w:hint="cs"/>
          <w:rtl/>
        </w:rPr>
        <w:t>ی</w:t>
      </w:r>
      <w:r>
        <w:rPr>
          <w:rFonts w:hint="eastAsia"/>
          <w:rtl/>
        </w:rPr>
        <w:t>خ؟فقال</w:t>
      </w:r>
      <w:r>
        <w:rPr>
          <w:rtl/>
        </w:rPr>
        <w:t>:لا أ</w:t>
      </w:r>
      <w:r w:rsidR="001F11DE">
        <w:rPr>
          <w:rtl/>
        </w:rPr>
        <w:t>عرفة</w:t>
      </w:r>
      <w:r>
        <w:rPr>
          <w:rtl/>
        </w:rPr>
        <w:t xml:space="preserve"> </w:t>
      </w:r>
      <w:r w:rsidR="00066653" w:rsidRPr="00066653">
        <w:rPr>
          <w:rStyle w:val="libFootnotenumChar"/>
          <w:rtl/>
        </w:rPr>
        <w:t>(</w:t>
      </w:r>
      <w:r w:rsidR="007B12AB">
        <w:rPr>
          <w:rStyle w:val="libFootnotenumChar"/>
          <w:rFonts w:hint="cs"/>
          <w:rtl/>
        </w:rPr>
        <w:t>6</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انّ ال</w:t>
      </w:r>
      <w:r w:rsidR="00637EF5">
        <w:rPr>
          <w:rtl/>
        </w:rPr>
        <w:t>تقیّة</w:t>
      </w:r>
      <w:r w:rsidR="008062F6">
        <w:rPr>
          <w:rtl/>
        </w:rPr>
        <w:t xml:space="preserve"> کانت </w:t>
      </w:r>
      <w:r w:rsidR="003B0C44">
        <w:rPr>
          <w:rtl/>
        </w:rPr>
        <w:t>شدیدة</w:t>
      </w:r>
      <w:r w:rsidR="008062F6">
        <w:rPr>
          <w:rtl/>
        </w:rPr>
        <w:t xml:space="preserve"> </w:t>
      </w:r>
      <w:r>
        <w:rPr>
          <w:rtl/>
        </w:rPr>
        <w:t>في</w:t>
      </w:r>
      <w:r w:rsidR="008062F6">
        <w:rPr>
          <w:rtl/>
        </w:rPr>
        <w:t xml:space="preserve"> زمن ال</w:t>
      </w:r>
      <w:r w:rsidR="00E5742D">
        <w:rPr>
          <w:rtl/>
        </w:rPr>
        <w:t>صادقي</w:t>
      </w:r>
      <w:r w:rsidR="008062F6">
        <w:rPr>
          <w:rFonts w:hint="eastAsia"/>
          <w:rtl/>
        </w:rPr>
        <w:t>ن</w:t>
      </w:r>
      <w:r w:rsidR="008062F6">
        <w:rPr>
          <w:rtl/>
        </w:rPr>
        <w:t xml:space="preserve"> </w:t>
      </w:r>
      <w:r w:rsidR="00BE14E3" w:rsidRPr="00BE14E3">
        <w:rPr>
          <w:rStyle w:val="libAlaemChar"/>
          <w:rtl/>
        </w:rPr>
        <w:t>عليهما‌السلام</w:t>
      </w:r>
      <w:r w:rsidR="008062F6">
        <w:rPr>
          <w:rtl/>
        </w:rPr>
        <w:t>بح</w:t>
      </w:r>
      <w:r w:rsidR="008062F6">
        <w:rPr>
          <w:rFonts w:hint="cs"/>
          <w:rtl/>
        </w:rPr>
        <w:t>ی</w:t>
      </w:r>
      <w:r w:rsidR="008062F6">
        <w:rPr>
          <w:rFonts w:hint="eastAsia"/>
          <w:rtl/>
        </w:rPr>
        <w:t>ث</w:t>
      </w:r>
      <w:r w:rsidR="008062F6">
        <w:rPr>
          <w:rtl/>
        </w:rPr>
        <w:t xml:space="preserve"> کان الأصحاب </w:t>
      </w:r>
      <w:r w:rsidR="008062F6">
        <w:rPr>
          <w:rFonts w:hint="cs"/>
          <w:rtl/>
        </w:rPr>
        <w:t>ی</w:t>
      </w:r>
      <w:r w:rsidR="008062F6">
        <w:rPr>
          <w:rFonts w:hint="eastAsia"/>
          <w:rtl/>
        </w:rPr>
        <w:t>کتمون</w:t>
      </w:r>
      <w:r w:rsidR="008062F6">
        <w:rPr>
          <w:rtl/>
        </w:rPr>
        <w:t xml:space="preserve"> کتبهم.</w:t>
      </w:r>
    </w:p>
    <w:p w:rsidR="00C10AE1" w:rsidRDefault="00ED1C08" w:rsidP="007B12AB">
      <w:pPr>
        <w:pStyle w:val="libNormal"/>
        <w:rPr>
          <w:rtl/>
        </w:rPr>
      </w:pPr>
      <w:r>
        <w:rPr>
          <w:rFonts w:hint="eastAsia"/>
          <w:rtl/>
        </w:rPr>
        <w:t>روي</w:t>
      </w:r>
      <w:r w:rsidR="008062F6">
        <w:rPr>
          <w:rtl/>
        </w:rPr>
        <w:t xml:space="preserve"> ال</w:t>
      </w:r>
      <w:r w:rsidR="00530161">
        <w:rPr>
          <w:rtl/>
        </w:rPr>
        <w:t>کليني</w:t>
      </w:r>
      <w:r w:rsidR="008062F6">
        <w:rPr>
          <w:rtl/>
        </w:rPr>
        <w:t xml:space="preserve"> </w:t>
      </w:r>
      <w:r w:rsidR="00BE14E3" w:rsidRPr="00BE14E3">
        <w:rPr>
          <w:rStyle w:val="libAlaemChar"/>
          <w:rtl/>
        </w:rPr>
        <w:t>رحمه‌الله</w:t>
      </w:r>
      <w:r w:rsidR="008062F6">
        <w:rPr>
          <w:rtl/>
        </w:rPr>
        <w:t xml:space="preserve"> عن محمّد بن الحسن بن </w:t>
      </w:r>
      <w:r w:rsidR="00066653">
        <w:rPr>
          <w:rtl/>
        </w:rPr>
        <w:t>أبي</w:t>
      </w:r>
      <w:r w:rsidR="008062F6">
        <w:rPr>
          <w:rtl/>
        </w:rPr>
        <w:t xml:space="preserve"> خالد شنبوله قال: قلت ل</w:t>
      </w:r>
      <w:r w:rsidR="00066653">
        <w:rPr>
          <w:rtl/>
        </w:rPr>
        <w:t>أبي</w:t>
      </w:r>
      <w:r w:rsidR="008062F6">
        <w:rPr>
          <w:rtl/>
        </w:rPr>
        <w:t xml:space="preserve"> جعفر ال</w:t>
      </w:r>
      <w:r w:rsidR="00772E38">
        <w:rPr>
          <w:rtl/>
        </w:rPr>
        <w:t>ثاني</w:t>
      </w:r>
      <w:r w:rsidR="008062F6">
        <w:rPr>
          <w:rtl/>
        </w:rPr>
        <w:t xml:space="preserve"> </w:t>
      </w:r>
      <w:r w:rsidR="00BE14E3" w:rsidRPr="00BE14E3">
        <w:rPr>
          <w:rStyle w:val="libAlaemChar"/>
          <w:rtl/>
        </w:rPr>
        <w:t>عليه‌السلام</w:t>
      </w:r>
      <w:r w:rsidR="008062F6">
        <w:rPr>
          <w:rtl/>
        </w:rPr>
        <w:t>:جعلت فداک انّ مش</w:t>
      </w:r>
      <w:r w:rsidR="00E5742D">
        <w:rPr>
          <w:rtl/>
        </w:rPr>
        <w:t>أي</w:t>
      </w:r>
      <w:r w:rsidR="008062F6">
        <w:rPr>
          <w:rFonts w:hint="eastAsia"/>
          <w:rtl/>
        </w:rPr>
        <w:t>خنا</w:t>
      </w:r>
      <w:r w:rsidR="008062F6">
        <w:rPr>
          <w:rtl/>
        </w:rPr>
        <w:t xml:space="preserve"> رووا عن </w:t>
      </w:r>
      <w:r w:rsidR="00066653">
        <w:rPr>
          <w:rtl/>
        </w:rPr>
        <w:t>أبي</w:t>
      </w:r>
      <w:r w:rsidR="008062F6">
        <w:rPr>
          <w:rtl/>
        </w:rPr>
        <w:t xml:space="preserve"> جعفر و </w:t>
      </w:r>
      <w:r w:rsidR="00066653">
        <w:rPr>
          <w:rtl/>
        </w:rPr>
        <w:t>أبي</w:t>
      </w:r>
      <w:r w:rsidR="008062F6">
        <w:rPr>
          <w:rtl/>
        </w:rPr>
        <w:t xml:space="preserve"> عبد اللّه </w:t>
      </w:r>
      <w:r w:rsidR="00BE14E3" w:rsidRPr="00BE14E3">
        <w:rPr>
          <w:rStyle w:val="libAlaemChar"/>
          <w:rtl/>
        </w:rPr>
        <w:t>عليهما‌السلام</w:t>
      </w:r>
      <w:r w:rsidR="008062F6">
        <w:rPr>
          <w:rtl/>
        </w:rPr>
        <w:t>و کانت ال</w:t>
      </w:r>
      <w:r w:rsidR="00637EF5">
        <w:rPr>
          <w:rtl/>
        </w:rPr>
        <w:t>تقیّة</w:t>
      </w:r>
      <w:r w:rsidR="008062F6">
        <w:rPr>
          <w:rtl/>
        </w:rPr>
        <w:t xml:space="preserve"> </w:t>
      </w:r>
      <w:r w:rsidR="003B0C44">
        <w:rPr>
          <w:rtl/>
        </w:rPr>
        <w:t>شدیدة</w:t>
      </w:r>
      <w:r w:rsidR="008062F6">
        <w:rPr>
          <w:rtl/>
        </w:rPr>
        <w:t xml:space="preserve"> فکتموا کتبهم فلم ترو عنهم فلمّا ماتوا صارت الکتب </w:t>
      </w:r>
      <w:r w:rsidR="00E5742D">
        <w:rPr>
          <w:rtl/>
        </w:rPr>
        <w:t>الينا</w:t>
      </w:r>
      <w:r w:rsidR="008062F6">
        <w:rPr>
          <w:rtl/>
        </w:rPr>
        <w:t xml:space="preserve"> فقال:حدّثوا بها فانّها حقّ </w:t>
      </w:r>
      <w:r w:rsidR="00066653" w:rsidRPr="00066653">
        <w:rPr>
          <w:rStyle w:val="libFootnotenumChar"/>
          <w:rtl/>
        </w:rPr>
        <w:t>(</w:t>
      </w:r>
      <w:r w:rsidR="007B12AB">
        <w:rPr>
          <w:rStyle w:val="libFootnotenumChar"/>
          <w:rFonts w:hint="cs"/>
          <w:rtl/>
        </w:rPr>
        <w:t>7</w:t>
      </w:r>
      <w:r w:rsidR="00066653" w:rsidRPr="00066653">
        <w:rPr>
          <w:rStyle w:val="libFootnotenumChar"/>
          <w:rtl/>
        </w:rPr>
        <w:t>)</w:t>
      </w:r>
      <w:r w:rsidR="008062F6">
        <w:rPr>
          <w:rtl/>
        </w:rPr>
        <w:t>.</w:t>
      </w:r>
    </w:p>
    <w:p w:rsidR="007B12AB" w:rsidRDefault="00066653" w:rsidP="007B12AB">
      <w:pPr>
        <w:pStyle w:val="libLine"/>
        <w:rPr>
          <w:rtl/>
        </w:rPr>
      </w:pPr>
      <w:r>
        <w:rPr>
          <w:rFonts w:hint="eastAsia"/>
          <w:rtl/>
        </w:rPr>
        <w:t>____________________</w:t>
      </w:r>
    </w:p>
    <w:p w:rsidR="00C10AE1" w:rsidRDefault="00066653" w:rsidP="007B12AB">
      <w:pPr>
        <w:pStyle w:val="libFootnote0"/>
        <w:rPr>
          <w:rtl/>
        </w:rPr>
      </w:pPr>
      <w:r>
        <w:rPr>
          <w:rtl/>
        </w:rPr>
        <w:t>(1)</w:t>
      </w:r>
      <w:r w:rsidR="008062F6">
        <w:rPr>
          <w:rtl/>
        </w:rPr>
        <w:t xml:space="preserve"> </w:t>
      </w:r>
      <w:r w:rsidR="0078437F">
        <w:rPr>
          <w:rtl/>
        </w:rPr>
        <w:t>سورة</w:t>
      </w:r>
      <w:r w:rsidR="008062F6">
        <w:rPr>
          <w:rtl/>
        </w:rPr>
        <w:t xml:space="preserve"> النحل/ال</w:t>
      </w:r>
      <w:r w:rsidR="00E5742D">
        <w:rPr>
          <w:rtl/>
        </w:rPr>
        <w:t>أي</w:t>
      </w:r>
      <w:r w:rsidR="00AE5F50">
        <w:rPr>
          <w:rtl/>
        </w:rPr>
        <w:t>ة</w:t>
      </w:r>
      <w:r w:rsidR="008062F6">
        <w:rPr>
          <w:rtl/>
        </w:rPr>
        <w:t xml:space="preserve"> </w:t>
      </w:r>
      <w:r>
        <w:rPr>
          <w:rtl/>
        </w:rPr>
        <w:t>106</w:t>
      </w:r>
      <w:r w:rsidR="008062F6">
        <w:rPr>
          <w:rtl/>
        </w:rPr>
        <w:t>.</w:t>
      </w:r>
    </w:p>
    <w:p w:rsidR="00C10AE1" w:rsidRDefault="00066653" w:rsidP="007B12AB">
      <w:pPr>
        <w:pStyle w:val="libFootnote0"/>
        <w:rPr>
          <w:rtl/>
        </w:rPr>
      </w:pPr>
      <w:r>
        <w:rPr>
          <w:rtl/>
        </w:rPr>
        <w:t>(2)</w:t>
      </w:r>
      <w:r w:rsidR="008062F6">
        <w:rPr>
          <w:rtl/>
        </w:rPr>
        <w:t xml:space="preserve"> ق:کتاب ال</w:t>
      </w:r>
      <w:r w:rsidR="00ED1C08">
        <w:rPr>
          <w:rtl/>
        </w:rPr>
        <w:t>عشر</w:t>
      </w:r>
      <w:r w:rsidR="007B12AB">
        <w:rPr>
          <w:rFonts w:hint="cs"/>
          <w:rtl/>
        </w:rPr>
        <w:t>ة/</w:t>
      </w:r>
      <w:r>
        <w:rPr>
          <w:rtl/>
        </w:rPr>
        <w:t>234</w:t>
      </w:r>
      <w:r w:rsidR="008062F6">
        <w:rPr>
          <w:rtl/>
        </w:rPr>
        <w:t>/</w:t>
      </w:r>
      <w:r>
        <w:rPr>
          <w:rtl/>
        </w:rPr>
        <w:t>87</w:t>
      </w:r>
      <w:r w:rsidR="008062F6">
        <w:rPr>
          <w:rtl/>
        </w:rPr>
        <w:t>،ج:</w:t>
      </w:r>
      <w:r>
        <w:rPr>
          <w:rtl/>
        </w:rPr>
        <w:t>432</w:t>
      </w:r>
      <w:r w:rsidR="008062F6">
        <w:rPr>
          <w:rtl/>
        </w:rPr>
        <w:t>/</w:t>
      </w:r>
      <w:r>
        <w:rPr>
          <w:rtl/>
        </w:rPr>
        <w:t>75</w:t>
      </w:r>
      <w:r w:rsidR="008062F6">
        <w:rPr>
          <w:rtl/>
        </w:rPr>
        <w:t>.</w:t>
      </w:r>
    </w:p>
    <w:p w:rsidR="00C10AE1" w:rsidRDefault="00066653" w:rsidP="007B12AB">
      <w:pPr>
        <w:pStyle w:val="libFootnote0"/>
        <w:rPr>
          <w:rtl/>
        </w:rPr>
      </w:pPr>
      <w:r>
        <w:rPr>
          <w:rtl/>
        </w:rPr>
        <w:t>(3)</w:t>
      </w:r>
      <w:r w:rsidR="008062F6">
        <w:rPr>
          <w:rtl/>
        </w:rPr>
        <w:t xml:space="preserve"> </w:t>
      </w:r>
      <w:r w:rsidR="00E5742D">
        <w:rPr>
          <w:rtl/>
        </w:rPr>
        <w:t>أي</w:t>
      </w:r>
      <w:r w:rsidR="008062F6">
        <w:rPr>
          <w:rtl/>
        </w:rPr>
        <w:t xml:space="preserve"> خروج القائم </w:t>
      </w:r>
      <w:r w:rsidR="00BE14E3" w:rsidRPr="00545699">
        <w:rPr>
          <w:rStyle w:val="libFootnoteAlaemChar"/>
          <w:rtl/>
        </w:rPr>
        <w:t>عليه‌السلام</w:t>
      </w:r>
      <w:r w:rsidR="008062F6">
        <w:rPr>
          <w:rtl/>
        </w:rPr>
        <w:t>.</w:t>
      </w:r>
    </w:p>
    <w:p w:rsidR="00C10AE1" w:rsidRDefault="00066653" w:rsidP="007B12AB">
      <w:pPr>
        <w:pStyle w:val="libFootnote0"/>
        <w:rPr>
          <w:rtl/>
        </w:rPr>
      </w:pPr>
      <w:r>
        <w:rPr>
          <w:rtl/>
        </w:rPr>
        <w:t>(4)</w:t>
      </w:r>
      <w:r w:rsidR="008062F6">
        <w:rPr>
          <w:rtl/>
        </w:rPr>
        <w:t xml:space="preserve"> ق:کتاب ال</w:t>
      </w:r>
      <w:r w:rsidR="00ED1C08">
        <w:rPr>
          <w:rtl/>
        </w:rPr>
        <w:t>عشر</w:t>
      </w:r>
      <w:r w:rsidR="007B12AB">
        <w:rPr>
          <w:rFonts w:hint="cs"/>
          <w:rtl/>
        </w:rPr>
        <w:t>ة/</w:t>
      </w:r>
      <w:r>
        <w:rPr>
          <w:rtl/>
        </w:rPr>
        <w:t>235</w:t>
      </w:r>
      <w:r w:rsidR="008062F6">
        <w:rPr>
          <w:rtl/>
        </w:rPr>
        <w:t>/</w:t>
      </w:r>
      <w:r>
        <w:rPr>
          <w:rtl/>
        </w:rPr>
        <w:t>87</w:t>
      </w:r>
      <w:r w:rsidR="008062F6">
        <w:rPr>
          <w:rtl/>
        </w:rPr>
        <w:t>،ج:</w:t>
      </w:r>
      <w:r>
        <w:rPr>
          <w:rtl/>
        </w:rPr>
        <w:t>435</w:t>
      </w:r>
      <w:r w:rsidR="008062F6">
        <w:rPr>
          <w:rtl/>
        </w:rPr>
        <w:t>/</w:t>
      </w:r>
      <w:r>
        <w:rPr>
          <w:rtl/>
        </w:rPr>
        <w:t>75</w:t>
      </w:r>
      <w:r w:rsidR="008062F6">
        <w:rPr>
          <w:rtl/>
        </w:rPr>
        <w:t>.</w:t>
      </w:r>
    </w:p>
    <w:p w:rsidR="00C10AE1" w:rsidRDefault="00066653" w:rsidP="007B12AB">
      <w:pPr>
        <w:pStyle w:val="libFootnote0"/>
        <w:rPr>
          <w:rtl/>
        </w:rPr>
      </w:pPr>
      <w:r>
        <w:rPr>
          <w:rtl/>
        </w:rPr>
        <w:t>(5)</w:t>
      </w:r>
      <w:r w:rsidR="008062F6">
        <w:rPr>
          <w:rtl/>
        </w:rPr>
        <w:t xml:space="preserve"> ق:</w:t>
      </w:r>
      <w:r>
        <w:rPr>
          <w:rtl/>
        </w:rPr>
        <w:t>175</w:t>
      </w:r>
      <w:r w:rsidR="008062F6">
        <w:rPr>
          <w:rtl/>
        </w:rPr>
        <w:t>/</w:t>
      </w:r>
      <w:r>
        <w:rPr>
          <w:rtl/>
        </w:rPr>
        <w:t>23</w:t>
      </w:r>
      <w:r w:rsidR="008062F6">
        <w:rPr>
          <w:rtl/>
        </w:rPr>
        <w:t>/</w:t>
      </w:r>
      <w:r>
        <w:rPr>
          <w:rtl/>
        </w:rPr>
        <w:t>17</w:t>
      </w:r>
      <w:r w:rsidR="008062F6">
        <w:rPr>
          <w:rtl/>
        </w:rPr>
        <w:t>،ج:</w:t>
      </w:r>
      <w:r>
        <w:rPr>
          <w:rtl/>
        </w:rPr>
        <w:t>210</w:t>
      </w:r>
      <w:r w:rsidR="008062F6">
        <w:rPr>
          <w:rtl/>
        </w:rPr>
        <w:t>/</w:t>
      </w:r>
      <w:r>
        <w:rPr>
          <w:rtl/>
        </w:rPr>
        <w:t>78</w:t>
      </w:r>
      <w:r w:rsidR="008062F6">
        <w:rPr>
          <w:rtl/>
        </w:rPr>
        <w:t>.</w:t>
      </w:r>
    </w:p>
    <w:p w:rsidR="00C10AE1" w:rsidRDefault="00066653" w:rsidP="007B12AB">
      <w:pPr>
        <w:pStyle w:val="libFootnote0"/>
        <w:rPr>
          <w:rtl/>
        </w:rPr>
      </w:pPr>
      <w:r>
        <w:rPr>
          <w:rtl/>
        </w:rPr>
        <w:t>(6)</w:t>
      </w:r>
      <w:r w:rsidR="008062F6">
        <w:rPr>
          <w:rtl/>
        </w:rPr>
        <w:t xml:space="preserve"> ق:</w:t>
      </w:r>
      <w:r>
        <w:rPr>
          <w:rtl/>
        </w:rPr>
        <w:t>209</w:t>
      </w:r>
      <w:r w:rsidR="008062F6">
        <w:rPr>
          <w:rtl/>
        </w:rPr>
        <w:t>/</w:t>
      </w:r>
      <w:r>
        <w:rPr>
          <w:rtl/>
        </w:rPr>
        <w:t>26</w:t>
      </w:r>
      <w:r w:rsidR="008062F6">
        <w:rPr>
          <w:rtl/>
        </w:rPr>
        <w:t>/</w:t>
      </w:r>
      <w:r>
        <w:rPr>
          <w:rtl/>
        </w:rPr>
        <w:t>17</w:t>
      </w:r>
      <w:r w:rsidR="008062F6">
        <w:rPr>
          <w:rtl/>
        </w:rPr>
        <w:t>،ج:</w:t>
      </w:r>
      <w:r>
        <w:rPr>
          <w:rtl/>
        </w:rPr>
        <w:t>347</w:t>
      </w:r>
      <w:r w:rsidR="008062F6">
        <w:rPr>
          <w:rtl/>
        </w:rPr>
        <w:t>/</w:t>
      </w:r>
      <w:r>
        <w:rPr>
          <w:rtl/>
        </w:rPr>
        <w:t>78</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8062F6">
      <w:pPr>
        <w:pStyle w:val="libNormal"/>
        <w:rPr>
          <w:rtl/>
        </w:rPr>
      </w:pPr>
      <w:r w:rsidRPr="00545699">
        <w:rPr>
          <w:rStyle w:val="libBold1Char"/>
          <w:rFonts w:hint="eastAsia"/>
          <w:rtl/>
        </w:rPr>
        <w:t>تفس</w:t>
      </w:r>
      <w:r w:rsidRPr="00545699">
        <w:rPr>
          <w:rStyle w:val="libBold1Char"/>
          <w:rFonts w:hint="cs"/>
          <w:rtl/>
        </w:rPr>
        <w:t>ی</w:t>
      </w:r>
      <w:r w:rsidRPr="00545699">
        <w:rPr>
          <w:rStyle w:val="libBold1Char"/>
          <w:rFonts w:hint="eastAsia"/>
          <w:rtl/>
        </w:rPr>
        <w:t>ر</w:t>
      </w:r>
      <w:r w:rsidRPr="00545699">
        <w:rPr>
          <w:rStyle w:val="libBold1Char"/>
          <w:rtl/>
        </w:rPr>
        <w:t xml:space="preserve"> ال</w:t>
      </w:r>
      <w:r w:rsidR="003B308D" w:rsidRPr="00545699">
        <w:rPr>
          <w:rStyle w:val="libBold1Char"/>
          <w:rtl/>
        </w:rPr>
        <w:t>عیّاشي</w:t>
      </w:r>
      <w:r w:rsidRPr="00545699">
        <w:rPr>
          <w:rStyle w:val="libBold1Char"/>
          <w:rtl/>
        </w:rPr>
        <w:t>:</w:t>
      </w:r>
      <w:r>
        <w:rPr>
          <w:rtl/>
        </w:rPr>
        <w:t xml:space="preserve">عن المفضّل قال: سألت الصادق </w:t>
      </w:r>
      <w:r w:rsidR="00BE14E3" w:rsidRPr="00BE14E3">
        <w:rPr>
          <w:rStyle w:val="libAlaemChar"/>
          <w:rtl/>
        </w:rPr>
        <w:t>عليه‌السلام</w:t>
      </w:r>
      <w:r>
        <w:rPr>
          <w:rtl/>
        </w:rPr>
        <w:t xml:space="preserve"> عن قوله تع</w:t>
      </w:r>
      <w:r w:rsidR="00444506">
        <w:rPr>
          <w:rtl/>
        </w:rPr>
        <w:t>الى</w:t>
      </w:r>
      <w:r>
        <w:rPr>
          <w:rtl/>
        </w:rPr>
        <w:t xml:space="preserve">: </w:t>
      </w:r>
      <w:r w:rsidR="00560572" w:rsidRPr="00560572">
        <w:rPr>
          <w:rStyle w:val="libAlaemChar"/>
          <w:rtl/>
        </w:rPr>
        <w:t>(</w:t>
      </w:r>
      <w:r w:rsidRPr="00560572">
        <w:rPr>
          <w:rStyle w:val="libAieChar"/>
          <w:rtl/>
        </w:rPr>
        <w:t xml:space="preserve">أَجْعَلْ </w:t>
      </w:r>
      <w:r w:rsidR="00ED1C08">
        <w:rPr>
          <w:rStyle w:val="libAieChar"/>
          <w:rtl/>
        </w:rPr>
        <w:t>بي</w:t>
      </w:r>
      <w:r w:rsidRPr="00560572">
        <w:rPr>
          <w:rStyle w:val="libAieChar"/>
          <w:rFonts w:hint="eastAsia"/>
          <w:rtl/>
        </w:rPr>
        <w:t>نَکُمْ</w:t>
      </w:r>
      <w:r w:rsidRPr="00560572">
        <w:rPr>
          <w:rStyle w:val="libAieChar"/>
          <w:rtl/>
        </w:rPr>
        <w:t xml:space="preserve"> وَ </w:t>
      </w:r>
      <w:r w:rsidR="00ED1C08">
        <w:rPr>
          <w:rStyle w:val="libAieChar"/>
          <w:rtl/>
        </w:rPr>
        <w:t>بي</w:t>
      </w:r>
      <w:r w:rsidRPr="00560572">
        <w:rPr>
          <w:rStyle w:val="libAieChar"/>
          <w:rFonts w:hint="eastAsia"/>
          <w:rtl/>
        </w:rPr>
        <w:t>نَهُمْ</w:t>
      </w:r>
      <w:r w:rsidRPr="00560572">
        <w:rPr>
          <w:rStyle w:val="libAieChar"/>
          <w:rtl/>
        </w:rPr>
        <w:t xml:space="preserve"> رَدْماً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545699">
        <w:rPr>
          <w:rFonts w:hint="cs"/>
          <w:rtl/>
        </w:rPr>
        <w:t xml:space="preserve">قال: التقّية: </w:t>
      </w:r>
      <w:r w:rsidR="00545699" w:rsidRPr="000F71D0">
        <w:rPr>
          <w:rStyle w:val="libAlaemChar"/>
          <w:rFonts w:hint="cs"/>
          <w:rtl/>
        </w:rPr>
        <w:t>(</w:t>
      </w:r>
      <w:r w:rsidR="00545699" w:rsidRPr="000F71D0">
        <w:rPr>
          <w:rStyle w:val="libAieChar"/>
          <w:rFonts w:hint="cs"/>
          <w:rtl/>
        </w:rPr>
        <w:t>فَمَا اسْطاعُوا أَنْ يَظْهَرُوهُ وَ مَا اسْتَطاعُوا لَهُ نَقْباً</w:t>
      </w:r>
      <w:r w:rsidR="00545699" w:rsidRPr="000F71D0">
        <w:rPr>
          <w:rStyle w:val="libAlaemChar"/>
          <w:rFonts w:hint="cs"/>
          <w:rtl/>
        </w:rPr>
        <w:t>)</w:t>
      </w:r>
      <w:r w:rsidR="00545699">
        <w:rPr>
          <w:rFonts w:hint="cs"/>
          <w:rtl/>
        </w:rPr>
        <w:t xml:space="preserve"> </w:t>
      </w:r>
      <w:r w:rsidR="00545699" w:rsidRPr="000F71D0">
        <w:rPr>
          <w:rStyle w:val="libFootnotenumChar"/>
          <w:rFonts w:hint="cs"/>
          <w:rtl/>
        </w:rPr>
        <w:t>(2)</w:t>
      </w:r>
      <w:r w:rsidR="00545699">
        <w:rPr>
          <w:rFonts w:hint="cs"/>
          <w:rtl/>
        </w:rPr>
        <w:t xml:space="preserve"> قال: ما استطاعوا له نقباً اذا عمل بالتقيّة لم يقدروا في ذلك على حيلة و هو الحصن الحصين و صار بينك و بين أعداءالله سدّاً لا يستطيعن له نقباً، قال: و سألتُه عن قوله تعالى: </w:t>
      </w:r>
      <w:r w:rsidR="00545699" w:rsidRPr="000F71D0">
        <w:rPr>
          <w:rStyle w:val="libAlaemChar"/>
          <w:rFonts w:hint="cs"/>
          <w:rtl/>
        </w:rPr>
        <w:t>(</w:t>
      </w:r>
      <w:r w:rsidR="00545699" w:rsidRPr="000F71D0">
        <w:rPr>
          <w:rStyle w:val="libAieChar"/>
          <w:rFonts w:hint="cs"/>
          <w:rtl/>
        </w:rPr>
        <w:t>فَإذا جاءَ وَعْدُ رَبَّي جَعَلَهُ دَكّاءَ</w:t>
      </w:r>
      <w:r w:rsidR="00545699" w:rsidRPr="000F71D0">
        <w:rPr>
          <w:rStyle w:val="libAlaemChar"/>
          <w:rFonts w:hint="cs"/>
          <w:rtl/>
        </w:rPr>
        <w:t>)</w:t>
      </w:r>
      <w:r w:rsidR="00545699">
        <w:rPr>
          <w:rFonts w:hint="cs"/>
          <w:rtl/>
        </w:rPr>
        <w:t xml:space="preserve"> </w:t>
      </w:r>
      <w:r w:rsidR="00545699" w:rsidRPr="00545699">
        <w:rPr>
          <w:rStyle w:val="libFootnotenumChar"/>
          <w:rFonts w:hint="cs"/>
          <w:rtl/>
        </w:rPr>
        <w:t>(3)</w:t>
      </w:r>
      <w:r w:rsidR="00545699">
        <w:rPr>
          <w:rFonts w:hint="cs"/>
          <w:rtl/>
        </w:rPr>
        <w:t xml:space="preserve"> قال: رفع التقيّة عند قيام القائم </w:t>
      </w:r>
      <w:r w:rsidR="000F71D0" w:rsidRPr="00BE14E3">
        <w:rPr>
          <w:rStyle w:val="libAlaemChar"/>
          <w:rtl/>
        </w:rPr>
        <w:t>عليه‌السلام</w:t>
      </w:r>
      <w:r w:rsidR="00545699">
        <w:rPr>
          <w:rFonts w:hint="cs"/>
          <w:rtl/>
        </w:rPr>
        <w:t xml:space="preserve"> فينتقم من أعداء الله </w:t>
      </w:r>
      <w:r w:rsidR="00545699" w:rsidRPr="00545699">
        <w:rPr>
          <w:rStyle w:val="libFootnotenumChar"/>
          <w:rFonts w:hint="cs"/>
          <w:rtl/>
        </w:rPr>
        <w:t>(4)</w:t>
      </w:r>
      <w:r w:rsidR="00545699">
        <w:rPr>
          <w:rFonts w:hint="cs"/>
          <w:rtl/>
        </w:rPr>
        <w:t>.</w:t>
      </w:r>
    </w:p>
    <w:p w:rsidR="00C10AE1" w:rsidRDefault="00BE14E3" w:rsidP="000F71D0">
      <w:pPr>
        <w:pStyle w:val="libNormal"/>
        <w:rPr>
          <w:rtl/>
        </w:rPr>
      </w:pPr>
      <w:r w:rsidRPr="00BE14E3">
        <w:rPr>
          <w:rStyle w:val="libBold1Char"/>
          <w:rFonts w:hint="eastAsia"/>
          <w:rtl/>
        </w:rPr>
        <w:t>معاني الأخبار</w:t>
      </w:r>
      <w:r w:rsidR="008062F6">
        <w:rPr>
          <w:rtl/>
        </w:rPr>
        <w:t>:عن س</w:t>
      </w:r>
      <w:r w:rsidR="00AE5F50">
        <w:rPr>
          <w:rtl/>
        </w:rPr>
        <w:t>في</w:t>
      </w:r>
      <w:r w:rsidR="008062F6">
        <w:rPr>
          <w:rFonts w:hint="eastAsia"/>
          <w:rtl/>
        </w:rPr>
        <w:t>ان</w:t>
      </w:r>
      <w:r w:rsidR="008062F6">
        <w:rPr>
          <w:rtl/>
        </w:rPr>
        <w:t xml:space="preserve"> بن </w:t>
      </w:r>
      <w:r w:rsidR="001958A1">
        <w:rPr>
          <w:rtl/>
        </w:rPr>
        <w:t>سعي</w:t>
      </w:r>
      <w:r w:rsidR="008062F6">
        <w:rPr>
          <w:rFonts w:hint="eastAsia"/>
          <w:rtl/>
        </w:rPr>
        <w:t>د</w:t>
      </w:r>
      <w:r w:rsidR="008062F6">
        <w:rPr>
          <w:rtl/>
        </w:rPr>
        <w:t xml:space="preserve"> قال:سمعت أبا عبد اللّه جعفر بن محمّد الصادق </w:t>
      </w:r>
      <w:r w:rsidRPr="00BE14E3">
        <w:rPr>
          <w:rStyle w:val="libAlaemChar"/>
          <w:rtl/>
        </w:rPr>
        <w:t>عليه‌السلام</w:t>
      </w:r>
      <w:r w:rsidR="008062F6">
        <w:rPr>
          <w:rtl/>
        </w:rPr>
        <w:t xml:space="preserve">: و کان و اللّه صادقا کما </w:t>
      </w:r>
      <w:r w:rsidR="005E00DD">
        <w:rPr>
          <w:rtl/>
        </w:rPr>
        <w:t>سمّي</w:t>
      </w:r>
      <w:r w:rsidR="008062F6">
        <w:rPr>
          <w:rtl/>
        </w:rPr>
        <w:t xml:space="preserve"> </w:t>
      </w:r>
      <w:r w:rsidR="008062F6">
        <w:rPr>
          <w:rFonts w:hint="cs"/>
          <w:rtl/>
        </w:rPr>
        <w:t>ی</w:t>
      </w:r>
      <w:r w:rsidR="008062F6">
        <w:rPr>
          <w:rFonts w:hint="eastAsia"/>
          <w:rtl/>
        </w:rPr>
        <w:t>قول</w:t>
      </w:r>
      <w:r w:rsidR="008062F6">
        <w:rPr>
          <w:rtl/>
        </w:rPr>
        <w:t>:</w:t>
      </w:r>
      <w:r w:rsidR="008062F6">
        <w:rPr>
          <w:rFonts w:hint="cs"/>
          <w:rtl/>
        </w:rPr>
        <w:t>ی</w:t>
      </w:r>
      <w:r w:rsidR="008062F6">
        <w:rPr>
          <w:rFonts w:hint="eastAsia"/>
          <w:rtl/>
        </w:rPr>
        <w:t>ا</w:t>
      </w:r>
      <w:r w:rsidR="008062F6">
        <w:rPr>
          <w:rtl/>
        </w:rPr>
        <w:t xml:space="preserve"> س</w:t>
      </w:r>
      <w:r w:rsidR="00AE5F50">
        <w:rPr>
          <w:rtl/>
        </w:rPr>
        <w:t>في</w:t>
      </w:r>
      <w:r w:rsidR="008062F6">
        <w:rPr>
          <w:rFonts w:hint="eastAsia"/>
          <w:rtl/>
        </w:rPr>
        <w:t>ان</w:t>
      </w:r>
      <w:r w:rsidR="008062F6">
        <w:rPr>
          <w:rtl/>
        </w:rPr>
        <w:t xml:space="preserve"> ع</w:t>
      </w:r>
      <w:r w:rsidR="00AE5F50">
        <w:rPr>
          <w:rtl/>
        </w:rPr>
        <w:t>لي</w:t>
      </w:r>
      <w:r w:rsidR="008062F6">
        <w:rPr>
          <w:rFonts w:hint="eastAsia"/>
          <w:rtl/>
        </w:rPr>
        <w:t>ک</w:t>
      </w:r>
      <w:r w:rsidR="008062F6">
        <w:rPr>
          <w:rtl/>
        </w:rPr>
        <w:t xml:space="preserve"> بال</w:t>
      </w:r>
      <w:r w:rsidR="00637EF5">
        <w:rPr>
          <w:rtl/>
        </w:rPr>
        <w:t>تقیّة</w:t>
      </w:r>
      <w:r w:rsidR="008062F6">
        <w:rPr>
          <w:rtl/>
        </w:rPr>
        <w:t xml:space="preserve"> فانّها </w:t>
      </w:r>
      <w:r w:rsidR="00AE5F50">
        <w:rPr>
          <w:rtl/>
        </w:rPr>
        <w:t>سنة</w:t>
      </w:r>
      <w:r w:rsidR="008062F6">
        <w:rPr>
          <w:rtl/>
        </w:rPr>
        <w:t xml:space="preserve"> إبرا</w:t>
      </w:r>
      <w:r w:rsidR="00E5742D">
        <w:rPr>
          <w:rtl/>
        </w:rPr>
        <w:t>هي</w:t>
      </w:r>
      <w:r w:rsidR="008062F6">
        <w:rPr>
          <w:rFonts w:hint="eastAsia"/>
          <w:rtl/>
        </w:rPr>
        <w:t>م</w:t>
      </w:r>
      <w:r w:rsidR="008062F6">
        <w:rPr>
          <w:rtl/>
        </w:rPr>
        <w:t xml:space="preserve"> الخ</w:t>
      </w:r>
      <w:r w:rsidR="00AE5F50">
        <w:rPr>
          <w:rtl/>
        </w:rPr>
        <w:t>لي</w:t>
      </w:r>
      <w:r w:rsidR="008062F6">
        <w:rPr>
          <w:rFonts w:hint="eastAsia"/>
          <w:rtl/>
        </w:rPr>
        <w:t>ل</w:t>
      </w:r>
      <w:r w:rsidR="008062F6">
        <w:rPr>
          <w:rtl/>
        </w:rPr>
        <w:t xml:space="preserve"> </w:t>
      </w:r>
      <w:r w:rsidRPr="00BE14E3">
        <w:rPr>
          <w:rStyle w:val="libAlaemChar"/>
          <w:rtl/>
        </w:rPr>
        <w:t>عليه‌السلام</w:t>
      </w:r>
      <w:r w:rsidR="008062F6">
        <w:rPr>
          <w:rtl/>
        </w:rPr>
        <w:t>،و انّ اللّه(عزّ و جلّ)قال لموس</w:t>
      </w:r>
      <w:r w:rsidR="008062F6">
        <w:rPr>
          <w:rFonts w:hint="cs"/>
          <w:rtl/>
        </w:rPr>
        <w:t>ی</w:t>
      </w:r>
      <w:r w:rsidR="008062F6">
        <w:rPr>
          <w:rtl/>
        </w:rPr>
        <w:t xml:space="preserve"> و هارون </w:t>
      </w:r>
      <w:r w:rsidRPr="00BE14E3">
        <w:rPr>
          <w:rStyle w:val="libAlaemChar"/>
          <w:rtl/>
        </w:rPr>
        <w:t>عليهما‌السلام</w:t>
      </w:r>
      <w:r w:rsidR="008062F6">
        <w:rPr>
          <w:rtl/>
        </w:rPr>
        <w:t xml:space="preserve">: </w:t>
      </w:r>
      <w:r w:rsidR="00560572" w:rsidRPr="00560572">
        <w:rPr>
          <w:rStyle w:val="libAlaemChar"/>
          <w:rtl/>
        </w:rPr>
        <w:t>(</w:t>
      </w:r>
      <w:r w:rsidR="008062F6" w:rsidRPr="00560572">
        <w:rPr>
          <w:rStyle w:val="libAieChar"/>
          <w:rtl/>
        </w:rPr>
        <w:t xml:space="preserve">اذْهَبٰا </w:t>
      </w:r>
      <w:r w:rsidR="00444506">
        <w:rPr>
          <w:rStyle w:val="libAieChar"/>
          <w:rtl/>
        </w:rPr>
        <w:t>الى</w:t>
      </w:r>
      <w:r w:rsidR="008062F6" w:rsidRPr="00560572">
        <w:rPr>
          <w:rStyle w:val="libAieChar"/>
          <w:rtl/>
        </w:rPr>
        <w:t>ٰ فِرْعَوْنَ إِنَّهُ طَغ</w:t>
      </w:r>
      <w:r w:rsidR="008062F6" w:rsidRPr="00560572">
        <w:rPr>
          <w:rStyle w:val="libAieChar"/>
          <w:rFonts w:hint="cs"/>
          <w:rtl/>
        </w:rPr>
        <w:t>یٰ</w:t>
      </w:r>
      <w:r w:rsidR="008062F6" w:rsidRPr="00560572">
        <w:rPr>
          <w:rStyle w:val="libAieChar"/>
          <w:rtl/>
        </w:rPr>
        <w:t xml:space="preserve">* فَقُولاٰ لَهُ قَوْلاً </w:t>
      </w:r>
      <w:r w:rsidR="00AE5F50">
        <w:rPr>
          <w:rStyle w:val="libAieChar"/>
          <w:rtl/>
        </w:rPr>
        <w:t>لي</w:t>
      </w:r>
      <w:r w:rsidR="008062F6" w:rsidRPr="00560572">
        <w:rPr>
          <w:rStyle w:val="libAieChar"/>
          <w:rFonts w:hint="eastAsia"/>
          <w:rtl/>
        </w:rPr>
        <w:t>ناً</w:t>
      </w:r>
      <w:r w:rsidR="008062F6" w:rsidRPr="00560572">
        <w:rPr>
          <w:rStyle w:val="libAieChar"/>
          <w:rtl/>
        </w:rPr>
        <w:t xml:space="preserve"> لَ</w:t>
      </w:r>
      <w:r w:rsidR="00ED1C08">
        <w:rPr>
          <w:rStyle w:val="libAieChar"/>
          <w:rtl/>
        </w:rPr>
        <w:t>علّة</w:t>
      </w:r>
      <w:r w:rsidR="008062F6" w:rsidRPr="00560572">
        <w:rPr>
          <w:rStyle w:val="libAieChar"/>
          <w:rtl/>
        </w:rPr>
        <w:t xml:space="preserve"> </w:t>
      </w:r>
      <w:r w:rsidR="008062F6" w:rsidRPr="00560572">
        <w:rPr>
          <w:rStyle w:val="libAieChar"/>
          <w:rFonts w:hint="cs"/>
          <w:rtl/>
        </w:rPr>
        <w:t>یَ</w:t>
      </w:r>
      <w:r w:rsidR="008062F6" w:rsidRPr="00560572">
        <w:rPr>
          <w:rStyle w:val="libAieChar"/>
          <w:rFonts w:hint="eastAsia"/>
          <w:rtl/>
        </w:rPr>
        <w:t>تَذَکَّرُ</w:t>
      </w:r>
      <w:r w:rsidR="008062F6" w:rsidRPr="00560572">
        <w:rPr>
          <w:rStyle w:val="libAieChar"/>
          <w:rtl/>
        </w:rPr>
        <w:t xml:space="preserve"> أَوْ </w:t>
      </w:r>
      <w:r w:rsidR="008062F6" w:rsidRPr="00560572">
        <w:rPr>
          <w:rStyle w:val="libAieChar"/>
          <w:rFonts w:hint="cs"/>
          <w:rtl/>
        </w:rPr>
        <w:t>یَ</w:t>
      </w:r>
      <w:r w:rsidR="006C670D">
        <w:rPr>
          <w:rStyle w:val="libAieChar"/>
          <w:rFonts w:hint="eastAsia"/>
          <w:rtl/>
        </w:rPr>
        <w:t>خشي</w:t>
      </w:r>
      <w:r w:rsidR="008062F6" w:rsidRPr="00560572">
        <w:rPr>
          <w:rStyle w:val="libAieChar"/>
          <w:rFonts w:hint="cs"/>
          <w:rtl/>
        </w:rPr>
        <w:t>ٰ</w:t>
      </w:r>
      <w:r w:rsidR="00560572" w:rsidRPr="00560572">
        <w:rPr>
          <w:rStyle w:val="libAlaemChar"/>
          <w:rFonts w:hint="eastAsia"/>
          <w:rtl/>
        </w:rPr>
        <w:t>)</w:t>
      </w:r>
      <w:r w:rsidR="008062F6">
        <w:rPr>
          <w:rtl/>
        </w:rPr>
        <w:t xml:space="preserve"> </w:t>
      </w:r>
      <w:r w:rsidR="00066653" w:rsidRPr="00066653">
        <w:rPr>
          <w:rStyle w:val="libFootnotenumChar"/>
          <w:rtl/>
        </w:rPr>
        <w:t>(</w:t>
      </w:r>
      <w:r w:rsidR="000F71D0">
        <w:rPr>
          <w:rStyle w:val="libFootnotenumChar"/>
          <w:rFonts w:hint="cs"/>
          <w:rtl/>
        </w:rPr>
        <w:t>5</w:t>
      </w:r>
      <w:r w:rsidR="00066653" w:rsidRPr="00066653">
        <w:rPr>
          <w:rStyle w:val="libFootnotenumChar"/>
          <w:rtl/>
        </w:rPr>
        <w:t>)</w:t>
      </w:r>
      <w:r w:rsidR="008062F6">
        <w:rPr>
          <w:rFonts w:hint="cs"/>
          <w:rtl/>
        </w:rPr>
        <w:t>ی</w:t>
      </w:r>
      <w:r w:rsidR="008062F6">
        <w:rPr>
          <w:rFonts w:hint="eastAsia"/>
          <w:rtl/>
        </w:rPr>
        <w:t>قول</w:t>
      </w:r>
      <w:r w:rsidR="008062F6">
        <w:rPr>
          <w:rtl/>
        </w:rPr>
        <w:t xml:space="preserve"> اللّه(عزّ و جلّ):</w:t>
      </w:r>
    </w:p>
    <w:p w:rsidR="00C10AE1" w:rsidRDefault="008062F6" w:rsidP="000F71D0">
      <w:pPr>
        <w:pStyle w:val="libNormal"/>
        <w:rPr>
          <w:rtl/>
        </w:rPr>
      </w:pPr>
      <w:r>
        <w:rPr>
          <w:rFonts w:hint="eastAsia"/>
          <w:rtl/>
        </w:rPr>
        <w:t>کنّ</w:t>
      </w:r>
      <w:r>
        <w:rPr>
          <w:rFonts w:hint="cs"/>
          <w:rtl/>
        </w:rPr>
        <w:t>ی</w:t>
      </w:r>
      <w:r>
        <w:rPr>
          <w:rFonts w:hint="eastAsia"/>
          <w:rtl/>
        </w:rPr>
        <w:t>اه</w:t>
      </w:r>
      <w:r>
        <w:rPr>
          <w:rtl/>
        </w:rPr>
        <w:t xml:space="preserve"> و قولا له </w:t>
      </w:r>
      <w:r>
        <w:rPr>
          <w:rFonts w:hint="cs"/>
          <w:rtl/>
        </w:rPr>
        <w:t>ی</w:t>
      </w:r>
      <w:r>
        <w:rPr>
          <w:rFonts w:hint="eastAsia"/>
          <w:rtl/>
        </w:rPr>
        <w:t>ا</w:t>
      </w:r>
      <w:r>
        <w:rPr>
          <w:rtl/>
        </w:rPr>
        <w:t xml:space="preserve"> أبا مصعب،و انّ رسول اللّه </w:t>
      </w:r>
      <w:r w:rsidR="00BE14E3" w:rsidRPr="00BE14E3">
        <w:rPr>
          <w:rStyle w:val="libAlaemChar"/>
          <w:rtl/>
        </w:rPr>
        <w:t>صلى‌الله‌عليه‌وآله‌وسلم</w:t>
      </w:r>
      <w:r>
        <w:rPr>
          <w:rtl/>
        </w:rPr>
        <w:t xml:space="preserve"> کان إذا أراد سفرا و</w:t>
      </w:r>
      <w:r w:rsidR="00A344FA">
        <w:rPr>
          <w:rtl/>
        </w:rPr>
        <w:t>رّي</w:t>
      </w:r>
      <w:r>
        <w:rPr>
          <w:rtl/>
        </w:rPr>
        <w:t xml:space="preserve"> </w:t>
      </w:r>
      <w:r w:rsidR="004A13B5">
        <w:rPr>
          <w:rtl/>
        </w:rPr>
        <w:t>بغي</w:t>
      </w:r>
      <w:r w:rsidR="00FC4BC0">
        <w:rPr>
          <w:rtl/>
        </w:rPr>
        <w:t>ر</w:t>
      </w:r>
      <w:r w:rsidR="000F71D0">
        <w:rPr>
          <w:rFonts w:hint="cs"/>
          <w:rtl/>
        </w:rPr>
        <w:t>ه</w:t>
      </w:r>
      <w:r>
        <w:rPr>
          <w:rtl/>
        </w:rPr>
        <w:t xml:space="preserve"> و قال:</w:t>
      </w:r>
      <w:r w:rsidR="00B60172">
        <w:rPr>
          <w:rtl/>
        </w:rPr>
        <w:t>أمرني</w:t>
      </w:r>
      <w:r>
        <w:rPr>
          <w:rtl/>
        </w:rPr>
        <w:t xml:space="preserve"> ر</w:t>
      </w:r>
      <w:r w:rsidR="00ED1C08">
        <w:rPr>
          <w:rtl/>
        </w:rPr>
        <w:t>بي</w:t>
      </w:r>
      <w:r>
        <w:rPr>
          <w:rtl/>
        </w:rPr>
        <w:t xml:space="preserve"> ب</w:t>
      </w:r>
      <w:r w:rsidR="00A95B98">
        <w:rPr>
          <w:rtl/>
        </w:rPr>
        <w:t>مداراة</w:t>
      </w:r>
      <w:r>
        <w:rPr>
          <w:rtl/>
        </w:rPr>
        <w:t xml:space="preserve"> الناس کما </w:t>
      </w:r>
      <w:r w:rsidR="00B60172">
        <w:rPr>
          <w:rtl/>
        </w:rPr>
        <w:t>أمرني</w:t>
      </w:r>
      <w:r>
        <w:rPr>
          <w:rtl/>
        </w:rPr>
        <w:t xml:space="preserve"> بأداء الفرائض،و لقد أدّبه اللّه(عزّ و جلّ) بال</w:t>
      </w:r>
      <w:r w:rsidR="00637EF5">
        <w:rPr>
          <w:rtl/>
        </w:rPr>
        <w:t>تقیّة</w:t>
      </w:r>
      <w:r>
        <w:rPr>
          <w:rtl/>
        </w:rPr>
        <w:t xml:space="preserve"> فقال: </w:t>
      </w:r>
      <w:r w:rsidR="00560572" w:rsidRPr="00560572">
        <w:rPr>
          <w:rStyle w:val="libAlaemChar"/>
          <w:rtl/>
        </w:rPr>
        <w:t>(</w:t>
      </w:r>
      <w:r w:rsidRPr="00560572">
        <w:rPr>
          <w:rStyle w:val="libAieChar"/>
          <w:rtl/>
        </w:rPr>
        <w:t xml:space="preserve">ادْفَعْ </w:t>
      </w:r>
      <w:r w:rsidR="006C670D">
        <w:rPr>
          <w:rStyle w:val="libAieChar"/>
          <w:rtl/>
        </w:rPr>
        <w:t>بالتي</w:t>
      </w:r>
      <w:r w:rsidRPr="00560572">
        <w:rPr>
          <w:rStyle w:val="libAieChar"/>
          <w:rtl/>
        </w:rPr>
        <w:t xml:space="preserve"> </w:t>
      </w:r>
      <w:r w:rsidR="00E5742D">
        <w:rPr>
          <w:rStyle w:val="libAieChar"/>
          <w:rtl/>
        </w:rPr>
        <w:t>هي</w:t>
      </w:r>
      <w:r w:rsidRPr="00560572">
        <w:rPr>
          <w:rStyle w:val="libAieChar"/>
          <w:rtl/>
        </w:rPr>
        <w:t xml:space="preserve"> أَحْسَنُ</w:t>
      </w:r>
      <w:r w:rsidR="00560572" w:rsidRPr="00560572">
        <w:rPr>
          <w:rStyle w:val="libAlaemChar"/>
          <w:rtl/>
        </w:rPr>
        <w:t>)</w:t>
      </w:r>
      <w:r>
        <w:rPr>
          <w:rtl/>
        </w:rPr>
        <w:t xml:space="preserve"> </w:t>
      </w:r>
      <w:r w:rsidR="00066653" w:rsidRPr="00066653">
        <w:rPr>
          <w:rStyle w:val="libFootnotenumChar"/>
          <w:rtl/>
        </w:rPr>
        <w:t>(</w:t>
      </w:r>
      <w:r w:rsidR="000F71D0">
        <w:rPr>
          <w:rStyle w:val="libFootnotenumChar"/>
          <w:rFonts w:hint="cs"/>
          <w:rtl/>
        </w:rPr>
        <w:t>6</w:t>
      </w:r>
      <w:r w:rsidR="00066653" w:rsidRPr="00066653">
        <w:rPr>
          <w:rStyle w:val="libFootnotenumChar"/>
          <w:rtl/>
        </w:rPr>
        <w:t>)</w:t>
      </w:r>
      <w:r>
        <w:rPr>
          <w:rtl/>
        </w:rPr>
        <w:t>.</w:t>
      </w:r>
      <w:r w:rsidR="000F71D0">
        <w:rPr>
          <w:rFonts w:hint="cs"/>
          <w:rtl/>
        </w:rPr>
        <w:t xml:space="preserve">الآية، يا سفيان من استعمل التقيّة في دين الله فقد تسنّم الذروة العليا من العزّ، انّ عزّ المؤمن في حفظ لسانه و مَن لم يملك لسانَه ندم </w:t>
      </w:r>
      <w:r w:rsidR="000F71D0" w:rsidRPr="000F71D0">
        <w:rPr>
          <w:rStyle w:val="libFootnotenumChar"/>
          <w:rFonts w:hint="cs"/>
          <w:rtl/>
        </w:rPr>
        <w:t>(7)</w:t>
      </w:r>
      <w:r w:rsidR="000F71D0">
        <w:rPr>
          <w:rFonts w:hint="cs"/>
          <w:rtl/>
        </w:rPr>
        <w:t>.</w:t>
      </w:r>
    </w:p>
    <w:p w:rsidR="000F71D0" w:rsidRDefault="00066653" w:rsidP="000F71D0">
      <w:pPr>
        <w:pStyle w:val="libLine"/>
        <w:rPr>
          <w:rtl/>
        </w:rPr>
      </w:pPr>
      <w:r>
        <w:rPr>
          <w:rFonts w:hint="eastAsia"/>
          <w:rtl/>
        </w:rPr>
        <w:t>____________________</w:t>
      </w:r>
    </w:p>
    <w:p w:rsidR="00C10AE1" w:rsidRDefault="00066653" w:rsidP="00604CE2">
      <w:pPr>
        <w:pStyle w:val="libFootnote0"/>
        <w:rPr>
          <w:rtl/>
        </w:rPr>
      </w:pPr>
      <w:r>
        <w:rPr>
          <w:rtl/>
        </w:rPr>
        <w:t>(1)</w:t>
      </w:r>
      <w:r w:rsidR="008062F6">
        <w:rPr>
          <w:rtl/>
        </w:rPr>
        <w:t xml:space="preserve"> </w:t>
      </w:r>
      <w:r w:rsidR="0078437F">
        <w:rPr>
          <w:rtl/>
        </w:rPr>
        <w:t>سورة</w:t>
      </w:r>
      <w:r w:rsidR="008062F6">
        <w:rPr>
          <w:rtl/>
        </w:rPr>
        <w:t xml:space="preserve"> الکهف/ال</w:t>
      </w:r>
      <w:r w:rsidR="00E5742D">
        <w:rPr>
          <w:rtl/>
        </w:rPr>
        <w:t>أي</w:t>
      </w:r>
      <w:r w:rsidR="00AE5F50">
        <w:rPr>
          <w:rtl/>
        </w:rPr>
        <w:t>ة</w:t>
      </w:r>
      <w:r w:rsidR="008062F6">
        <w:rPr>
          <w:rtl/>
        </w:rPr>
        <w:t xml:space="preserve"> </w:t>
      </w:r>
      <w:r>
        <w:rPr>
          <w:rtl/>
        </w:rPr>
        <w:t>95</w:t>
      </w:r>
      <w:r w:rsidR="008062F6">
        <w:rPr>
          <w:rtl/>
        </w:rPr>
        <w:t>.</w:t>
      </w:r>
    </w:p>
    <w:p w:rsidR="00C10AE1" w:rsidRDefault="00066653" w:rsidP="00604CE2">
      <w:pPr>
        <w:pStyle w:val="libFootnote0"/>
        <w:rPr>
          <w:rtl/>
        </w:rPr>
      </w:pPr>
      <w:r>
        <w:rPr>
          <w:rtl/>
        </w:rPr>
        <w:t>(2)</w:t>
      </w:r>
      <w:r w:rsidR="008062F6">
        <w:rPr>
          <w:rtl/>
        </w:rPr>
        <w:t xml:space="preserve"> </w:t>
      </w:r>
      <w:r w:rsidR="0078437F">
        <w:rPr>
          <w:rtl/>
        </w:rPr>
        <w:t>سورة</w:t>
      </w:r>
      <w:r w:rsidR="008062F6">
        <w:rPr>
          <w:rtl/>
        </w:rPr>
        <w:t xml:space="preserve"> الکهف/ال</w:t>
      </w:r>
      <w:r w:rsidR="00E5742D">
        <w:rPr>
          <w:rtl/>
        </w:rPr>
        <w:t>أي</w:t>
      </w:r>
      <w:r w:rsidR="00AE5F50">
        <w:rPr>
          <w:rtl/>
        </w:rPr>
        <w:t>ة</w:t>
      </w:r>
      <w:r w:rsidR="008062F6">
        <w:rPr>
          <w:rtl/>
        </w:rPr>
        <w:t xml:space="preserve"> </w:t>
      </w:r>
      <w:r>
        <w:rPr>
          <w:rtl/>
        </w:rPr>
        <w:t>97</w:t>
      </w:r>
      <w:r w:rsidR="008062F6">
        <w:rPr>
          <w:rtl/>
        </w:rPr>
        <w:t>.</w:t>
      </w:r>
    </w:p>
    <w:p w:rsidR="00C10AE1" w:rsidRDefault="00066653" w:rsidP="00604CE2">
      <w:pPr>
        <w:pStyle w:val="libFootnote0"/>
        <w:rPr>
          <w:rtl/>
        </w:rPr>
      </w:pPr>
      <w:r>
        <w:rPr>
          <w:rtl/>
        </w:rPr>
        <w:t>(3)</w:t>
      </w:r>
      <w:r w:rsidR="008062F6">
        <w:rPr>
          <w:rtl/>
        </w:rPr>
        <w:t xml:space="preserve"> </w:t>
      </w:r>
      <w:r w:rsidR="0078437F">
        <w:rPr>
          <w:rtl/>
        </w:rPr>
        <w:t>سورة</w:t>
      </w:r>
      <w:r w:rsidR="008062F6">
        <w:rPr>
          <w:rtl/>
        </w:rPr>
        <w:t xml:space="preserve"> الکهف/ال</w:t>
      </w:r>
      <w:r w:rsidR="00E5742D">
        <w:rPr>
          <w:rtl/>
        </w:rPr>
        <w:t>أي</w:t>
      </w:r>
      <w:r w:rsidR="00AE5F50">
        <w:rPr>
          <w:rtl/>
        </w:rPr>
        <w:t>ة</w:t>
      </w:r>
      <w:r w:rsidR="008062F6">
        <w:rPr>
          <w:rtl/>
        </w:rPr>
        <w:t xml:space="preserve"> </w:t>
      </w:r>
      <w:r>
        <w:rPr>
          <w:rtl/>
        </w:rPr>
        <w:t>98</w:t>
      </w:r>
      <w:r w:rsidR="008062F6">
        <w:rPr>
          <w:rtl/>
        </w:rPr>
        <w:t>.</w:t>
      </w:r>
    </w:p>
    <w:p w:rsidR="000F71D0" w:rsidRDefault="000F71D0" w:rsidP="00604CE2">
      <w:pPr>
        <w:pStyle w:val="libFootnote0"/>
        <w:rPr>
          <w:rtl/>
        </w:rPr>
      </w:pPr>
      <w:r>
        <w:rPr>
          <w:rFonts w:hint="cs"/>
          <w:rtl/>
        </w:rPr>
        <w:t>(4) ق:5/27/168،ج:12/207.</w:t>
      </w:r>
    </w:p>
    <w:p w:rsidR="000F71D0" w:rsidRDefault="000F71D0" w:rsidP="00604CE2">
      <w:pPr>
        <w:pStyle w:val="libFootnote0"/>
        <w:rPr>
          <w:rtl/>
        </w:rPr>
      </w:pPr>
      <w:r>
        <w:rPr>
          <w:rFonts w:hint="cs"/>
          <w:rtl/>
        </w:rPr>
        <w:t>(5) سورة طه/الآية43و44.</w:t>
      </w:r>
    </w:p>
    <w:p w:rsidR="000F71D0" w:rsidRDefault="000F71D0" w:rsidP="00604CE2">
      <w:pPr>
        <w:pStyle w:val="libFootnote0"/>
        <w:rPr>
          <w:rtl/>
        </w:rPr>
      </w:pPr>
      <w:r>
        <w:rPr>
          <w:rFonts w:hint="cs"/>
          <w:rtl/>
        </w:rPr>
        <w:t>(6) سورة فصلت/الآية34.</w:t>
      </w:r>
    </w:p>
    <w:p w:rsidR="000F71D0" w:rsidRDefault="000F71D0" w:rsidP="00604CE2">
      <w:pPr>
        <w:pStyle w:val="libFootnote0"/>
        <w:rPr>
          <w:rtl/>
        </w:rPr>
      </w:pPr>
      <w:r>
        <w:rPr>
          <w:rFonts w:hint="cs"/>
          <w:rtl/>
        </w:rPr>
        <w:t>(7) ق:5/34/253،ج:13/135.</w:t>
      </w:r>
    </w:p>
    <w:p w:rsidR="00234D7F" w:rsidRPr="009B6FC6" w:rsidRDefault="00234D7F" w:rsidP="00234D7F">
      <w:pPr>
        <w:pStyle w:val="libNormal"/>
        <w:rPr>
          <w:rtl/>
        </w:rPr>
      </w:pPr>
      <w:r w:rsidRPr="009B6FC6">
        <w:rPr>
          <w:rFonts w:hint="eastAsia"/>
          <w:rtl/>
        </w:rPr>
        <w:br w:type="page"/>
      </w:r>
    </w:p>
    <w:p w:rsidR="00C10AE1" w:rsidRDefault="00637EF5" w:rsidP="00816EFA">
      <w:pPr>
        <w:pStyle w:val="libCenterBold1"/>
        <w:rPr>
          <w:rtl/>
        </w:rPr>
      </w:pPr>
      <w:r>
        <w:rPr>
          <w:rFonts w:hint="eastAsia"/>
          <w:rtl/>
        </w:rPr>
        <w:t>تقیّة</w:t>
      </w:r>
      <w:r w:rsidR="008062F6">
        <w:rPr>
          <w:rtl/>
        </w:rPr>
        <w:t xml:space="preserve"> أصحاب الکهف</w:t>
      </w:r>
    </w:p>
    <w:p w:rsidR="00C10AE1" w:rsidRDefault="00BE14E3" w:rsidP="008062F6">
      <w:pPr>
        <w:pStyle w:val="libNormal"/>
        <w:rPr>
          <w:rtl/>
        </w:rPr>
      </w:pPr>
      <w:r w:rsidRPr="00BE14E3">
        <w:rPr>
          <w:rStyle w:val="libBold1Char"/>
          <w:rFonts w:hint="eastAsia"/>
          <w:rtl/>
        </w:rPr>
        <w:t>الکافي</w:t>
      </w:r>
      <w:r w:rsidR="008062F6">
        <w:rPr>
          <w:rtl/>
        </w:rPr>
        <w:t xml:space="preserve">:قال أبو عبد اللّه </w:t>
      </w:r>
      <w:r w:rsidRPr="00BE14E3">
        <w:rPr>
          <w:rStyle w:val="libAlaemChar"/>
          <w:rtl/>
        </w:rPr>
        <w:t>عليه‌السلام</w:t>
      </w:r>
      <w:r w:rsidR="008062F6">
        <w:rPr>
          <w:rtl/>
        </w:rPr>
        <w:t xml:space="preserve">: ما بلغت </w:t>
      </w:r>
      <w:r w:rsidR="00637EF5">
        <w:rPr>
          <w:rtl/>
        </w:rPr>
        <w:t>تقیّة</w:t>
      </w:r>
      <w:r w:rsidR="008062F6">
        <w:rPr>
          <w:rtl/>
        </w:rPr>
        <w:t xml:space="preserve"> أحد </w:t>
      </w:r>
      <w:r w:rsidR="00637EF5">
        <w:rPr>
          <w:rtl/>
        </w:rPr>
        <w:t>تقیّة</w:t>
      </w:r>
      <w:r w:rsidR="008062F6">
        <w:rPr>
          <w:rtl/>
        </w:rPr>
        <w:t xml:space="preserve"> أصحاب الکهف إن کانوا </w:t>
      </w:r>
      <w:r w:rsidR="00AE5F50">
        <w:rPr>
          <w:rtl/>
        </w:rPr>
        <w:t>لي</w:t>
      </w:r>
      <w:r w:rsidR="008062F6">
        <w:rPr>
          <w:rFonts w:hint="eastAsia"/>
          <w:rtl/>
        </w:rPr>
        <w:t>شهدون</w:t>
      </w:r>
      <w:r w:rsidR="008062F6">
        <w:rPr>
          <w:rtl/>
        </w:rPr>
        <w:t xml:space="preserve"> الأع</w:t>
      </w:r>
      <w:r w:rsidR="008062F6">
        <w:rPr>
          <w:rFonts w:hint="cs"/>
          <w:rtl/>
        </w:rPr>
        <w:t>ی</w:t>
      </w:r>
      <w:r w:rsidR="008062F6">
        <w:rPr>
          <w:rFonts w:hint="eastAsia"/>
          <w:rtl/>
        </w:rPr>
        <w:t>اد</w:t>
      </w:r>
      <w:r w:rsidR="008062F6">
        <w:rPr>
          <w:rtl/>
        </w:rPr>
        <w:t xml:space="preserve"> و </w:t>
      </w:r>
      <w:r w:rsidR="008062F6">
        <w:rPr>
          <w:rFonts w:hint="cs"/>
          <w:rtl/>
        </w:rPr>
        <w:t>ی</w:t>
      </w:r>
      <w:r w:rsidR="008062F6">
        <w:rPr>
          <w:rFonts w:hint="eastAsia"/>
          <w:rtl/>
        </w:rPr>
        <w:t>شدّون</w:t>
      </w:r>
      <w:r w:rsidR="008062F6">
        <w:rPr>
          <w:rtl/>
        </w:rPr>
        <w:t xml:space="preserve"> الزنان</w:t>
      </w:r>
      <w:r w:rsidR="008062F6">
        <w:rPr>
          <w:rFonts w:hint="cs"/>
          <w:rtl/>
        </w:rPr>
        <w:t>ی</w:t>
      </w:r>
      <w:r w:rsidR="008062F6">
        <w:rPr>
          <w:rFonts w:hint="eastAsia"/>
          <w:rtl/>
        </w:rPr>
        <w:t>ر</w:t>
      </w:r>
      <w:r w:rsidR="008062F6">
        <w:rPr>
          <w:rtl/>
        </w:rPr>
        <w:t xml:space="preserve"> فأعطاهم اللّه(عزّ و جلّ)أجرهم مرّت</w:t>
      </w:r>
      <w:r w:rsidR="008062F6">
        <w:rPr>
          <w:rFonts w:hint="cs"/>
          <w:rtl/>
        </w:rPr>
        <w:t>ی</w:t>
      </w:r>
      <w:r w:rsidR="008062F6">
        <w:rPr>
          <w:rFonts w:hint="eastAsia"/>
          <w:rtl/>
        </w:rPr>
        <w:t>ن</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16EFA">
      <w:pPr>
        <w:pStyle w:val="libNormal"/>
        <w:rPr>
          <w:rtl/>
        </w:rPr>
      </w:pPr>
      <w:r>
        <w:rPr>
          <w:rFonts w:hint="eastAsia"/>
          <w:rtl/>
        </w:rPr>
        <w:t>خبر</w:t>
      </w:r>
      <w:r>
        <w:rPr>
          <w:rtl/>
        </w:rPr>
        <w:t xml:space="preserve"> مو</w:t>
      </w:r>
      <w:r w:rsidR="00AE5F50">
        <w:rPr>
          <w:rtl/>
        </w:rPr>
        <w:t>ل</w:t>
      </w:r>
      <w:r w:rsidR="00816EFA">
        <w:rPr>
          <w:rFonts w:hint="cs"/>
          <w:rtl/>
        </w:rPr>
        <w:t>ى</w:t>
      </w:r>
      <w:r>
        <w:rPr>
          <w:rtl/>
        </w:rPr>
        <w:t xml:space="preserve"> لثق</w:t>
      </w:r>
      <w:r>
        <w:rPr>
          <w:rFonts w:hint="cs"/>
          <w:rtl/>
        </w:rPr>
        <w:t>ی</w:t>
      </w:r>
      <w:r>
        <w:rPr>
          <w:rFonts w:hint="eastAsia"/>
          <w:rtl/>
        </w:rPr>
        <w:t>ف</w:t>
      </w:r>
      <w:r>
        <w:rPr>
          <w:rtl/>
        </w:rPr>
        <w:t>: کان ب</w:t>
      </w:r>
      <w:r w:rsidR="00ED1C08">
        <w:rPr>
          <w:rtl/>
        </w:rPr>
        <w:t>مکّة</w:t>
      </w:r>
      <w:r>
        <w:rPr>
          <w:rtl/>
        </w:rPr>
        <w:t xml:space="preserve"> </w:t>
      </w:r>
      <w:r>
        <w:rPr>
          <w:rFonts w:hint="cs"/>
          <w:rtl/>
        </w:rPr>
        <w:t>ی</w:t>
      </w:r>
      <w:r>
        <w:rPr>
          <w:rFonts w:hint="eastAsia"/>
          <w:rtl/>
        </w:rPr>
        <w:t>نال</w:t>
      </w:r>
      <w:r>
        <w:rPr>
          <w:rtl/>
        </w:rPr>
        <w:t xml:space="preserve"> من الرج</w:t>
      </w:r>
      <w:r w:rsidR="00AE5F50">
        <w:rPr>
          <w:rtl/>
        </w:rPr>
        <w:t>لي</w:t>
      </w:r>
      <w:r>
        <w:rPr>
          <w:rFonts w:hint="eastAsia"/>
          <w:rtl/>
        </w:rPr>
        <w:t>ن</w:t>
      </w:r>
      <w:r>
        <w:rPr>
          <w:rtl/>
        </w:rPr>
        <w:t xml:space="preserve"> فأوصاه ع</w:t>
      </w:r>
      <w:r w:rsidR="00AE5F50">
        <w:rPr>
          <w:rtl/>
        </w:rPr>
        <w:t>لي</w:t>
      </w:r>
      <w:r w:rsidR="00816EFA">
        <w:rPr>
          <w:rFonts w:hint="cs"/>
          <w:rtl/>
        </w:rPr>
        <w:t>ّ</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بتقو</w:t>
      </w:r>
      <w:r>
        <w:rPr>
          <w:rFonts w:hint="cs"/>
          <w:rtl/>
        </w:rPr>
        <w:t>ی</w:t>
      </w:r>
      <w:r>
        <w:rPr>
          <w:rtl/>
        </w:rPr>
        <w:t xml:space="preserve"> اللّه فقال:ناشدتک اللّه و ربّ هذا ال</w:t>
      </w:r>
      <w:r w:rsidR="00ED1C08">
        <w:rPr>
          <w:rtl/>
        </w:rPr>
        <w:t>بي</w:t>
      </w:r>
      <w:r>
        <w:rPr>
          <w:rFonts w:hint="eastAsia"/>
          <w:rtl/>
        </w:rPr>
        <w:t>ت</w:t>
      </w:r>
      <w:r>
        <w:rPr>
          <w:rtl/>
        </w:rPr>
        <w:t xml:space="preserve"> هل ص</w:t>
      </w:r>
      <w:r w:rsidR="00AE5F50">
        <w:rPr>
          <w:rtl/>
        </w:rPr>
        <w:t>لي</w:t>
      </w:r>
      <w:r>
        <w:rPr>
          <w:rFonts w:hint="eastAsia"/>
          <w:rtl/>
        </w:rPr>
        <w:t>ا</w:t>
      </w:r>
      <w:r>
        <w:rPr>
          <w:rtl/>
        </w:rPr>
        <w:t xml:space="preserve"> ع</w:t>
      </w:r>
      <w:r w:rsidR="00816EFA">
        <w:rPr>
          <w:rtl/>
        </w:rPr>
        <w:t>ل</w:t>
      </w:r>
      <w:r w:rsidR="00816EFA">
        <w:rPr>
          <w:rFonts w:hint="cs"/>
          <w:rtl/>
        </w:rPr>
        <w:t>ى</w:t>
      </w:r>
      <w:r>
        <w:rPr>
          <w:rtl/>
        </w:rPr>
        <w:t xml:space="preserve"> </w:t>
      </w:r>
      <w:r w:rsidR="00B12870">
        <w:rPr>
          <w:rtl/>
        </w:rPr>
        <w:t>فاطمة</w:t>
      </w:r>
      <w:r>
        <w:rPr>
          <w:rtl/>
        </w:rPr>
        <w:t xml:space="preserve"> </w:t>
      </w:r>
      <w:r w:rsidR="00BE14E3" w:rsidRPr="00BE14E3">
        <w:rPr>
          <w:rStyle w:val="libAlaemChar"/>
          <w:rtl/>
        </w:rPr>
        <w:t>عليها‌السلام</w:t>
      </w:r>
      <w:r>
        <w:rPr>
          <w:rtl/>
        </w:rPr>
        <w:t>؟فقال:</w:t>
      </w:r>
      <w:r w:rsidR="00816EFA">
        <w:rPr>
          <w:rFonts w:hint="cs"/>
          <w:rtl/>
        </w:rPr>
        <w:t xml:space="preserve"> </w:t>
      </w:r>
      <w:r>
        <w:rPr>
          <w:rFonts w:hint="eastAsia"/>
          <w:rtl/>
        </w:rPr>
        <w:t>اللّهم</w:t>
      </w:r>
      <w:r>
        <w:rPr>
          <w:rtl/>
        </w:rPr>
        <w:t xml:space="preserve"> لا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16EFA">
      <w:pPr>
        <w:pStyle w:val="libNormal"/>
        <w:rPr>
          <w:rtl/>
        </w:rPr>
      </w:pPr>
      <w:r>
        <w:rPr>
          <w:rFonts w:hint="eastAsia"/>
          <w:rtl/>
        </w:rPr>
        <w:t>کلام</w:t>
      </w:r>
      <w:r>
        <w:rPr>
          <w:rtl/>
        </w:rPr>
        <w:t xml:space="preserve"> الس</w:t>
      </w:r>
      <w:r>
        <w:rPr>
          <w:rFonts w:hint="cs"/>
          <w:rtl/>
        </w:rPr>
        <w:t>یّ</w:t>
      </w:r>
      <w:r>
        <w:rPr>
          <w:rFonts w:hint="eastAsia"/>
          <w:rtl/>
        </w:rPr>
        <w:t>د</w:t>
      </w:r>
      <w:r>
        <w:rPr>
          <w:rtl/>
        </w:rPr>
        <w:t xml:space="preserve"> </w:t>
      </w:r>
      <w:r w:rsidR="00AE5F50">
        <w:rPr>
          <w:rtl/>
        </w:rPr>
        <w:t>في</w:t>
      </w:r>
      <w:r>
        <w:rPr>
          <w:rtl/>
        </w:rPr>
        <w:t>(الشا</w:t>
      </w:r>
      <w:r w:rsidR="00AE5F50">
        <w:rPr>
          <w:rtl/>
        </w:rPr>
        <w:t>في</w:t>
      </w:r>
      <w:r>
        <w:rPr>
          <w:rtl/>
        </w:rPr>
        <w:t xml:space="preserve">) </w:t>
      </w:r>
      <w:r w:rsidR="00AE5F50">
        <w:rPr>
          <w:rtl/>
        </w:rPr>
        <w:t>في</w:t>
      </w:r>
      <w:r>
        <w:rPr>
          <w:rtl/>
        </w:rPr>
        <w:t xml:space="preserve"> عدم جواز ال</w:t>
      </w:r>
      <w:r w:rsidR="00637EF5">
        <w:rPr>
          <w:rtl/>
        </w:rPr>
        <w:t>تقیّة</w:t>
      </w:r>
      <w:r>
        <w:rPr>
          <w:rtl/>
        </w:rPr>
        <w:t xml:space="preserve"> ع</w:t>
      </w:r>
      <w:r w:rsidR="00AE5F50">
        <w:rPr>
          <w:rtl/>
        </w:rPr>
        <w:t>ل</w:t>
      </w:r>
      <w:r w:rsidR="00816EFA">
        <w:rPr>
          <w:rFonts w:hint="cs"/>
          <w:rtl/>
        </w:rPr>
        <w:t>ى</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دون الإمام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16EFA">
      <w:pPr>
        <w:pStyle w:val="libNormal"/>
        <w:rPr>
          <w:rtl/>
        </w:rPr>
      </w:pPr>
      <w:r>
        <w:rPr>
          <w:rFonts w:hint="eastAsia"/>
          <w:rtl/>
        </w:rPr>
        <w:t>استدلال</w:t>
      </w:r>
      <w:r>
        <w:rPr>
          <w:rtl/>
        </w:rPr>
        <w:t xml:space="preserve"> ال</w:t>
      </w:r>
      <w:r w:rsidR="00E5742D">
        <w:rPr>
          <w:rtl/>
        </w:rPr>
        <w:t>مجلسي</w:t>
      </w:r>
      <w:r>
        <w:rPr>
          <w:rtl/>
        </w:rPr>
        <w:t xml:space="preserve"> بما </w:t>
      </w:r>
      <w:r>
        <w:rPr>
          <w:rFonts w:hint="cs"/>
          <w:rtl/>
        </w:rPr>
        <w:t>ی</w:t>
      </w:r>
      <w:r>
        <w:rPr>
          <w:rFonts w:hint="eastAsia"/>
          <w:rtl/>
        </w:rPr>
        <w:t>دلّ</w:t>
      </w:r>
      <w:r>
        <w:rPr>
          <w:rtl/>
        </w:rPr>
        <w:t xml:space="preserve"> ع</w:t>
      </w:r>
      <w:r w:rsidR="00AE5F50">
        <w:rPr>
          <w:rtl/>
        </w:rPr>
        <w:t>ل</w:t>
      </w:r>
      <w:r w:rsidR="00816EFA">
        <w:rPr>
          <w:rFonts w:hint="cs"/>
          <w:rtl/>
        </w:rPr>
        <w:t>ى</w:t>
      </w:r>
      <w:r>
        <w:rPr>
          <w:rtl/>
        </w:rPr>
        <w:t xml:space="preserve"> جواز ال</w:t>
      </w:r>
      <w:r w:rsidR="00637EF5">
        <w:rPr>
          <w:rtl/>
        </w:rPr>
        <w:t>تقیّة</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عرّف</w:t>
      </w:r>
      <w:r>
        <w:rPr>
          <w:rtl/>
        </w:rPr>
        <w:t xml:space="preserve"> الش</w:t>
      </w:r>
      <w:r w:rsidR="00E5742D">
        <w:rPr>
          <w:rtl/>
        </w:rPr>
        <w:t>هي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 قواعده ال</w:t>
      </w:r>
      <w:r w:rsidR="00637EF5">
        <w:rPr>
          <w:rtl/>
        </w:rPr>
        <w:t>تقیّة</w:t>
      </w:r>
      <w:r>
        <w:rPr>
          <w:rtl/>
        </w:rPr>
        <w:t xml:space="preserve"> بأنّها </w:t>
      </w:r>
      <w:r w:rsidR="00816EFA">
        <w:rPr>
          <w:rtl/>
        </w:rPr>
        <w:t>مجاملة</w:t>
      </w:r>
      <w:r>
        <w:rPr>
          <w:rtl/>
        </w:rPr>
        <w:t xml:space="preserve"> الناس بما </w:t>
      </w:r>
      <w:r>
        <w:rPr>
          <w:rFonts w:hint="cs"/>
          <w:rtl/>
        </w:rPr>
        <w:t>ی</w:t>
      </w:r>
      <w:r>
        <w:rPr>
          <w:rFonts w:hint="eastAsia"/>
          <w:rtl/>
        </w:rPr>
        <w:t>عرفون</w:t>
      </w:r>
      <w:r>
        <w:rPr>
          <w:rtl/>
        </w:rPr>
        <w:t xml:space="preserve"> و ترک ما </w:t>
      </w:r>
      <w:r>
        <w:rPr>
          <w:rFonts w:hint="cs"/>
          <w:rtl/>
        </w:rPr>
        <w:t>ی</w:t>
      </w:r>
      <w:r>
        <w:rPr>
          <w:rFonts w:hint="eastAsia"/>
          <w:rtl/>
        </w:rPr>
        <w:t>نکرون</w:t>
      </w:r>
      <w:r>
        <w:rPr>
          <w:rtl/>
        </w:rPr>
        <w:t xml:space="preserve"> حذرا من غوائلهم،قال:و أشار </w:t>
      </w:r>
      <w:r w:rsidR="00EB4416">
        <w:rPr>
          <w:rtl/>
        </w:rPr>
        <w:t>اليه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أن قال: و </w:t>
      </w:r>
      <w:r w:rsidR="00816EFA">
        <w:rPr>
          <w:rtl/>
        </w:rPr>
        <w:t>قسمها</w:t>
      </w:r>
      <w:r>
        <w:rPr>
          <w:rtl/>
        </w:rPr>
        <w:t xml:space="preserve"> بانقسام الأحکام ال</w:t>
      </w:r>
      <w:r w:rsidR="003B308D">
        <w:rPr>
          <w:rtl/>
        </w:rPr>
        <w:t>خمسة</w:t>
      </w:r>
      <w:r>
        <w:rPr>
          <w:rtl/>
        </w:rPr>
        <w:t xml:space="preserve"> و عدّ من الحرام ال</w:t>
      </w:r>
      <w:r w:rsidR="00637EF5">
        <w:rPr>
          <w:rtl/>
        </w:rPr>
        <w:t>تقیّة</w:t>
      </w:r>
      <w:r>
        <w:rPr>
          <w:rtl/>
        </w:rPr>
        <w:t xml:space="preserve"> </w:t>
      </w:r>
      <w:r w:rsidR="00AE5F50">
        <w:rPr>
          <w:rtl/>
        </w:rPr>
        <w:t>في</w:t>
      </w:r>
      <w:r>
        <w:rPr>
          <w:rtl/>
        </w:rPr>
        <w:t xml:space="preserve"> قتل الغ</w:t>
      </w:r>
      <w:r>
        <w:rPr>
          <w:rFonts w:hint="cs"/>
          <w:rtl/>
        </w:rPr>
        <w:t>ی</w:t>
      </w:r>
      <w:r>
        <w:rPr>
          <w:rFonts w:hint="eastAsia"/>
          <w:rtl/>
        </w:rPr>
        <w:t>ر،و</w:t>
      </w:r>
      <w:r>
        <w:rPr>
          <w:rtl/>
        </w:rPr>
        <w:t xml:space="preserve"> قال:ال</w:t>
      </w:r>
      <w:r w:rsidR="00637EF5">
        <w:rPr>
          <w:rtl/>
        </w:rPr>
        <w:t>تقیّة</w:t>
      </w:r>
      <w:r>
        <w:rPr>
          <w:rtl/>
        </w:rPr>
        <w:t xml:space="preserve"> ت</w:t>
      </w:r>
      <w:r w:rsidR="00ED1C08">
        <w:rPr>
          <w:rtl/>
        </w:rPr>
        <w:t>بي</w:t>
      </w:r>
      <w:r>
        <w:rPr>
          <w:rFonts w:hint="eastAsia"/>
          <w:rtl/>
        </w:rPr>
        <w:t>ح</w:t>
      </w:r>
      <w:r>
        <w:rPr>
          <w:rtl/>
        </w:rPr>
        <w:t xml:space="preserve"> کلّ </w:t>
      </w:r>
      <w:r w:rsidR="00DD1AF8">
        <w:rPr>
          <w:rtl/>
        </w:rPr>
        <w:t>شيء</w:t>
      </w:r>
      <w:r>
        <w:rPr>
          <w:rtl/>
        </w:rPr>
        <w:t xml:space="preserve"> ح</w:t>
      </w:r>
      <w:r>
        <w:rPr>
          <w:rFonts w:hint="eastAsia"/>
          <w:rtl/>
        </w:rPr>
        <w:t>تّ</w:t>
      </w:r>
      <w:r>
        <w:rPr>
          <w:rFonts w:hint="cs"/>
          <w:rtl/>
        </w:rPr>
        <w:t>ی</w:t>
      </w:r>
      <w:r>
        <w:rPr>
          <w:rtl/>
        </w:rPr>
        <w:t xml:space="preserve"> إظهار </w:t>
      </w:r>
      <w:r w:rsidR="00ED1C08">
        <w:rPr>
          <w:rtl/>
        </w:rPr>
        <w:t>کلمة</w:t>
      </w:r>
      <w:r>
        <w:rPr>
          <w:rtl/>
        </w:rPr>
        <w:t xml:space="preserve"> الکفر و لو ترکها ح</w:t>
      </w:r>
      <w:r>
        <w:rPr>
          <w:rFonts w:hint="cs"/>
          <w:rtl/>
        </w:rPr>
        <w:t>ی</w:t>
      </w:r>
      <w:r>
        <w:rPr>
          <w:rFonts w:hint="eastAsia"/>
          <w:rtl/>
        </w:rPr>
        <w:t>نئذ</w:t>
      </w:r>
      <w:r>
        <w:rPr>
          <w:rtl/>
        </w:rPr>
        <w:t xml:space="preserve"> أثم الاّ </w:t>
      </w:r>
      <w:r w:rsidR="00AE5F50">
        <w:rPr>
          <w:rtl/>
        </w:rPr>
        <w:t>في</w:t>
      </w:r>
      <w:r>
        <w:rPr>
          <w:rtl/>
        </w:rPr>
        <w:t xml:space="preserve"> هذا المقام و مقام التب</w:t>
      </w:r>
      <w:r w:rsidR="00A344FA">
        <w:rPr>
          <w:rtl/>
        </w:rPr>
        <w:t>رّي</w:t>
      </w:r>
      <w:r>
        <w:rPr>
          <w:rtl/>
        </w:rPr>
        <w:t xml:space="preserve"> من أهل ال</w:t>
      </w:r>
      <w:r w:rsidR="00ED1C08">
        <w:rPr>
          <w:rtl/>
        </w:rPr>
        <w:t>بي</w:t>
      </w:r>
      <w:r>
        <w:rPr>
          <w:rFonts w:hint="eastAsia"/>
          <w:rtl/>
        </w:rPr>
        <w:t>ت</w:t>
      </w:r>
      <w:r>
        <w:rPr>
          <w:rtl/>
        </w:rPr>
        <w:t xml:space="preserve"> فانّه لا </w:t>
      </w:r>
      <w:r>
        <w:rPr>
          <w:rFonts w:hint="cs"/>
          <w:rtl/>
        </w:rPr>
        <w:t>ی</w:t>
      </w:r>
      <w:r>
        <w:rPr>
          <w:rFonts w:hint="eastAsia"/>
          <w:rtl/>
        </w:rPr>
        <w:t>أثم</w:t>
      </w:r>
      <w:r>
        <w:rPr>
          <w:rtl/>
        </w:rPr>
        <w:t xml:space="preserve"> بترکها بل صبره إمّا مباح أو مستحبّ و خصوصا إذا کان ممّن </w:t>
      </w:r>
      <w:r>
        <w:rPr>
          <w:rFonts w:hint="cs"/>
          <w:rtl/>
        </w:rPr>
        <w:t>ی</w:t>
      </w:r>
      <w:r>
        <w:rPr>
          <w:rFonts w:hint="eastAsia"/>
          <w:rtl/>
        </w:rPr>
        <w:t>قتد</w:t>
      </w:r>
      <w:r>
        <w:rPr>
          <w:rFonts w:hint="cs"/>
          <w:rtl/>
        </w:rPr>
        <w:t>ی</w:t>
      </w:r>
      <w:r>
        <w:rPr>
          <w:rtl/>
        </w:rPr>
        <w:t xml:space="preserve"> به،</w:t>
      </w:r>
      <w:r w:rsidR="008A378F">
        <w:rPr>
          <w:rtl/>
        </w:rPr>
        <w:t>انتهى</w:t>
      </w:r>
      <w:r>
        <w:rPr>
          <w:rtl/>
        </w:rPr>
        <w:t xml:space="preserve"> .</w:t>
      </w:r>
    </w:p>
    <w:p w:rsidR="00C10AE1" w:rsidRDefault="008062F6" w:rsidP="00816EFA">
      <w:pPr>
        <w:pStyle w:val="libNormal"/>
        <w:rPr>
          <w:rtl/>
        </w:rPr>
      </w:pPr>
      <w:r>
        <w:rPr>
          <w:rFonts w:hint="eastAsia"/>
          <w:rtl/>
        </w:rPr>
        <w:t>و</w:t>
      </w:r>
      <w:r>
        <w:rPr>
          <w:rtl/>
        </w:rPr>
        <w:t xml:space="preserve"> </w:t>
      </w:r>
      <w:r w:rsidR="00DD1AF8">
        <w:rPr>
          <w:rtl/>
        </w:rPr>
        <w:t>حک</w:t>
      </w:r>
      <w:r w:rsidR="00816EFA">
        <w:rPr>
          <w:rFonts w:hint="cs"/>
          <w:rtl/>
        </w:rPr>
        <w:t>ى</w:t>
      </w:r>
      <w:r>
        <w:rPr>
          <w:rtl/>
        </w:rPr>
        <w:t xml:space="preserve"> الش</w:t>
      </w:r>
      <w:r>
        <w:rPr>
          <w:rFonts w:hint="cs"/>
          <w:rtl/>
        </w:rPr>
        <w:t>ی</w:t>
      </w:r>
      <w:r>
        <w:rPr>
          <w:rFonts w:hint="eastAsia"/>
          <w:rtl/>
        </w:rPr>
        <w:t>خ</w:t>
      </w:r>
      <w:r>
        <w:rPr>
          <w:rtl/>
        </w:rPr>
        <w:t xml:space="preserve"> ال</w:t>
      </w:r>
      <w:r w:rsidR="00A344FA">
        <w:rPr>
          <w:rtl/>
        </w:rPr>
        <w:t>طبرسي</w:t>
      </w:r>
      <w:r>
        <w:rPr>
          <w:rtl/>
        </w:rPr>
        <w:t xml:space="preserve"> </w:t>
      </w:r>
      <w:r w:rsidR="00AE5F50">
        <w:rPr>
          <w:rtl/>
        </w:rPr>
        <w:t>في</w:t>
      </w:r>
      <w:r>
        <w:rPr>
          <w:rtl/>
        </w:rPr>
        <w:t>(</w:t>
      </w:r>
      <w:r w:rsidRPr="00816EFA">
        <w:rPr>
          <w:rtl/>
        </w:rPr>
        <w:t>مجمع ال</w:t>
      </w:r>
      <w:r w:rsidR="00ED1C08" w:rsidRPr="00816EFA">
        <w:rPr>
          <w:rtl/>
        </w:rPr>
        <w:t>بي</w:t>
      </w:r>
      <w:r w:rsidR="00BE14E3" w:rsidRPr="00816EFA">
        <w:rPr>
          <w:rtl/>
        </w:rPr>
        <w:t>ان</w:t>
      </w:r>
      <w:r w:rsidRPr="00816EFA">
        <w:rPr>
          <w:rtl/>
        </w:rPr>
        <w:t>)عن</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 انّه قال:ال</w:t>
      </w:r>
      <w:r w:rsidR="00637EF5">
        <w:rPr>
          <w:rtl/>
        </w:rPr>
        <w:t>تقیّة</w:t>
      </w:r>
      <w:r>
        <w:rPr>
          <w:rtl/>
        </w:rPr>
        <w:t xml:space="preserve"> قد تجب أح</w:t>
      </w:r>
      <w:r>
        <w:rPr>
          <w:rFonts w:hint="cs"/>
          <w:rtl/>
        </w:rPr>
        <w:t>ی</w:t>
      </w:r>
      <w:r>
        <w:rPr>
          <w:rFonts w:hint="eastAsia"/>
          <w:rtl/>
        </w:rPr>
        <w:t>انا</w:t>
      </w:r>
      <w:r>
        <w:rPr>
          <w:rtl/>
        </w:rPr>
        <w:t xml:space="preserve"> و تکون فرضا و تجوز أح</w:t>
      </w:r>
      <w:r>
        <w:rPr>
          <w:rFonts w:hint="cs"/>
          <w:rtl/>
        </w:rPr>
        <w:t>ی</w:t>
      </w:r>
      <w:r>
        <w:rPr>
          <w:rFonts w:hint="eastAsia"/>
          <w:rtl/>
        </w:rPr>
        <w:t>انا</w:t>
      </w:r>
      <w:r>
        <w:rPr>
          <w:rtl/>
        </w:rPr>
        <w:t xml:space="preserve"> من غ</w:t>
      </w:r>
      <w:r>
        <w:rPr>
          <w:rFonts w:hint="cs"/>
          <w:rtl/>
        </w:rPr>
        <w:t>ی</w:t>
      </w:r>
      <w:r>
        <w:rPr>
          <w:rFonts w:hint="eastAsia"/>
          <w:rtl/>
        </w:rPr>
        <w:t>ر</w:t>
      </w:r>
      <w:r>
        <w:rPr>
          <w:rtl/>
        </w:rPr>
        <w:t xml:space="preserve"> وجوب و </w:t>
      </w:r>
      <w:r>
        <w:rPr>
          <w:rFonts w:hint="cs"/>
          <w:rtl/>
        </w:rPr>
        <w:t>ی</w:t>
      </w:r>
      <w:r>
        <w:rPr>
          <w:rFonts w:hint="eastAsia"/>
          <w:rtl/>
        </w:rPr>
        <w:t>کون</w:t>
      </w:r>
      <w:r>
        <w:rPr>
          <w:rtl/>
        </w:rPr>
        <w:t xml:space="preserve"> </w:t>
      </w:r>
      <w:r w:rsidR="00AE5F50">
        <w:rPr>
          <w:rtl/>
        </w:rPr>
        <w:t>في</w:t>
      </w:r>
      <w:r>
        <w:rPr>
          <w:rtl/>
        </w:rPr>
        <w:t xml:space="preserve"> وقت أفضل من ترکها و قد </w:t>
      </w:r>
      <w:r>
        <w:rPr>
          <w:rFonts w:hint="cs"/>
          <w:rtl/>
        </w:rPr>
        <w:t>ی</w:t>
      </w:r>
      <w:r>
        <w:rPr>
          <w:rFonts w:hint="eastAsia"/>
          <w:rtl/>
        </w:rPr>
        <w:t>کون</w:t>
      </w:r>
      <w:r>
        <w:rPr>
          <w:rtl/>
        </w:rPr>
        <w:t xml:space="preserve"> ترکها أفضل و إن کان فاعلها معذورا و معفوّا عنه متفضّلا ع</w:t>
      </w:r>
      <w:r w:rsidR="00AE5F50">
        <w:rPr>
          <w:rtl/>
        </w:rPr>
        <w:t>لي</w:t>
      </w:r>
      <w:r>
        <w:rPr>
          <w:rFonts w:hint="eastAsia"/>
          <w:rtl/>
        </w:rPr>
        <w:t>ه</w:t>
      </w:r>
    </w:p>
    <w:p w:rsidR="00816EFA" w:rsidRDefault="00066653" w:rsidP="00816EFA">
      <w:pPr>
        <w:pStyle w:val="libLine"/>
        <w:rPr>
          <w:rtl/>
        </w:rPr>
      </w:pPr>
      <w:r>
        <w:rPr>
          <w:rFonts w:hint="eastAsia"/>
          <w:rtl/>
        </w:rPr>
        <w:t>____________________</w:t>
      </w:r>
    </w:p>
    <w:p w:rsidR="00C10AE1" w:rsidRDefault="00066653" w:rsidP="00816EFA">
      <w:pPr>
        <w:pStyle w:val="libFootnote0"/>
        <w:rPr>
          <w:rtl/>
        </w:rPr>
      </w:pPr>
      <w:r>
        <w:rPr>
          <w:rtl/>
        </w:rPr>
        <w:t>(1)</w:t>
      </w:r>
      <w:r w:rsidR="008062F6">
        <w:rPr>
          <w:rtl/>
        </w:rPr>
        <w:t xml:space="preserve"> ق:</w:t>
      </w:r>
      <w:r>
        <w:rPr>
          <w:rtl/>
        </w:rPr>
        <w:t>434</w:t>
      </w:r>
      <w:r w:rsidR="008062F6">
        <w:rPr>
          <w:rtl/>
        </w:rPr>
        <w:t>/</w:t>
      </w:r>
      <w:r>
        <w:rPr>
          <w:rtl/>
        </w:rPr>
        <w:t>76</w:t>
      </w:r>
      <w:r w:rsidR="008062F6">
        <w:rPr>
          <w:rtl/>
        </w:rPr>
        <w:t>/</w:t>
      </w:r>
      <w:r>
        <w:rPr>
          <w:rtl/>
        </w:rPr>
        <w:t>5</w:t>
      </w:r>
      <w:r w:rsidR="008062F6">
        <w:rPr>
          <w:rtl/>
        </w:rPr>
        <w:t>،ج:</w:t>
      </w:r>
      <w:r>
        <w:rPr>
          <w:rtl/>
        </w:rPr>
        <w:t>428</w:t>
      </w:r>
      <w:r w:rsidR="008062F6">
        <w:rPr>
          <w:rtl/>
        </w:rPr>
        <w:t>/</w:t>
      </w:r>
      <w:r>
        <w:rPr>
          <w:rtl/>
        </w:rPr>
        <w:t>14</w:t>
      </w:r>
      <w:r w:rsidR="008062F6">
        <w:rPr>
          <w:rtl/>
        </w:rPr>
        <w:t>.</w:t>
      </w:r>
    </w:p>
    <w:p w:rsidR="00C10AE1" w:rsidRDefault="00066653" w:rsidP="00816EFA">
      <w:pPr>
        <w:pStyle w:val="libFootnote0"/>
        <w:rPr>
          <w:rtl/>
        </w:rPr>
      </w:pPr>
      <w:r>
        <w:rPr>
          <w:rtl/>
        </w:rPr>
        <w:t>(2)</w:t>
      </w:r>
      <w:r w:rsidR="008062F6">
        <w:rPr>
          <w:rtl/>
        </w:rPr>
        <w:t xml:space="preserve"> ق:</w:t>
      </w:r>
      <w:r>
        <w:rPr>
          <w:rtl/>
        </w:rPr>
        <w:t>99</w:t>
      </w:r>
      <w:r w:rsidR="008062F6">
        <w:rPr>
          <w:rtl/>
        </w:rPr>
        <w:t>/</w:t>
      </w:r>
      <w:r>
        <w:rPr>
          <w:rtl/>
        </w:rPr>
        <w:t>11</w:t>
      </w:r>
      <w:r w:rsidR="008062F6">
        <w:rPr>
          <w:rtl/>
        </w:rPr>
        <w:t>/</w:t>
      </w:r>
      <w:r>
        <w:rPr>
          <w:rtl/>
        </w:rPr>
        <w:t>8</w:t>
      </w:r>
      <w:r w:rsidR="008062F6">
        <w:rPr>
          <w:rtl/>
        </w:rPr>
        <w:t>،ج:-.</w:t>
      </w:r>
    </w:p>
    <w:p w:rsidR="00C10AE1" w:rsidRDefault="00066653" w:rsidP="00816EFA">
      <w:pPr>
        <w:pStyle w:val="libFootnote0"/>
        <w:rPr>
          <w:rtl/>
        </w:rPr>
      </w:pPr>
      <w:r>
        <w:rPr>
          <w:rtl/>
        </w:rPr>
        <w:t>(3)</w:t>
      </w:r>
      <w:r w:rsidR="008062F6">
        <w:rPr>
          <w:rtl/>
        </w:rPr>
        <w:t xml:space="preserve"> ق:</w:t>
      </w:r>
      <w:r>
        <w:rPr>
          <w:rtl/>
        </w:rPr>
        <w:t>142</w:t>
      </w:r>
      <w:r w:rsidR="008062F6">
        <w:rPr>
          <w:rtl/>
        </w:rPr>
        <w:t>/</w:t>
      </w:r>
      <w:r>
        <w:rPr>
          <w:rtl/>
        </w:rPr>
        <w:t>12</w:t>
      </w:r>
      <w:r w:rsidR="008062F6">
        <w:rPr>
          <w:rtl/>
        </w:rPr>
        <w:t>/</w:t>
      </w:r>
      <w:r>
        <w:rPr>
          <w:rtl/>
        </w:rPr>
        <w:t>8</w:t>
      </w:r>
      <w:r w:rsidR="008062F6">
        <w:rPr>
          <w:rtl/>
        </w:rPr>
        <w:t>،ج:-.</w:t>
      </w:r>
    </w:p>
    <w:p w:rsidR="00C10AE1" w:rsidRDefault="00066653" w:rsidP="00816EFA">
      <w:pPr>
        <w:pStyle w:val="libFootnote0"/>
        <w:rPr>
          <w:rtl/>
        </w:rPr>
      </w:pPr>
      <w:r>
        <w:rPr>
          <w:rtl/>
        </w:rPr>
        <w:t>(4)</w:t>
      </w:r>
      <w:r w:rsidR="008062F6">
        <w:rPr>
          <w:rtl/>
        </w:rPr>
        <w:t xml:space="preserve"> ق:</w:t>
      </w:r>
      <w:r>
        <w:rPr>
          <w:rtl/>
        </w:rPr>
        <w:t>143</w:t>
      </w:r>
      <w:r w:rsidR="008062F6">
        <w:rPr>
          <w:rtl/>
        </w:rPr>
        <w:t>/</w:t>
      </w:r>
      <w:r>
        <w:rPr>
          <w:rtl/>
        </w:rPr>
        <w:t>12</w:t>
      </w:r>
      <w:r w:rsidR="008062F6">
        <w:rPr>
          <w:rtl/>
        </w:rPr>
        <w:t>/</w:t>
      </w:r>
      <w:r>
        <w:rPr>
          <w:rtl/>
        </w:rPr>
        <w:t>8</w:t>
      </w:r>
      <w:r w:rsidR="008062F6">
        <w:rPr>
          <w:rtl/>
        </w:rPr>
        <w:t>،ج:-.</w:t>
      </w:r>
    </w:p>
    <w:p w:rsidR="00234D7F" w:rsidRPr="009B6FC6" w:rsidRDefault="00234D7F" w:rsidP="00234D7F">
      <w:pPr>
        <w:pStyle w:val="libNormal"/>
        <w:rPr>
          <w:rtl/>
        </w:rPr>
      </w:pPr>
      <w:r w:rsidRPr="009B6FC6">
        <w:rPr>
          <w:rFonts w:hint="eastAsia"/>
          <w:rtl/>
        </w:rPr>
        <w:br w:type="page"/>
      </w:r>
    </w:p>
    <w:p w:rsidR="00C10AE1" w:rsidRDefault="008062F6" w:rsidP="00816EFA">
      <w:pPr>
        <w:pStyle w:val="libNormal0"/>
        <w:rPr>
          <w:rtl/>
        </w:rPr>
      </w:pPr>
      <w:r>
        <w:rPr>
          <w:rFonts w:hint="eastAsia"/>
          <w:rtl/>
        </w:rPr>
        <w:t>بترک</w:t>
      </w:r>
      <w:r>
        <w:rPr>
          <w:rtl/>
        </w:rPr>
        <w:t xml:space="preserve"> اللوم ع</w:t>
      </w:r>
      <w:r w:rsidR="00AE5F50">
        <w:rPr>
          <w:rtl/>
        </w:rPr>
        <w:t>لي</w:t>
      </w:r>
      <w:r>
        <w:rPr>
          <w:rFonts w:hint="eastAsia"/>
          <w:rtl/>
        </w:rPr>
        <w:t>ها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16EFA">
      <w:pPr>
        <w:pStyle w:val="libCenterBold1"/>
        <w:rPr>
          <w:rtl/>
        </w:rPr>
      </w:pPr>
      <w:r>
        <w:rPr>
          <w:rFonts w:hint="eastAsia"/>
          <w:rtl/>
        </w:rPr>
        <w:t>ما</w:t>
      </w:r>
      <w:r>
        <w:rPr>
          <w:rtl/>
        </w:rPr>
        <w:t xml:space="preserve"> </w:t>
      </w:r>
      <w:r w:rsidR="00DD1AF8">
        <w:rPr>
          <w:rtl/>
        </w:rPr>
        <w:t>حکي</w:t>
      </w:r>
      <w:r>
        <w:rPr>
          <w:rtl/>
        </w:rPr>
        <w:t xml:space="preserve"> من </w:t>
      </w:r>
      <w:r w:rsidR="00637EF5">
        <w:rPr>
          <w:rtl/>
        </w:rPr>
        <w:t>تقیّة</w:t>
      </w:r>
      <w:r>
        <w:rPr>
          <w:rtl/>
        </w:rPr>
        <w:t xml:space="preserve"> ال</w:t>
      </w:r>
      <w:r w:rsidR="00DD1AF8">
        <w:rPr>
          <w:rtl/>
        </w:rPr>
        <w:t>أئمة</w:t>
      </w:r>
      <w:r>
        <w:rPr>
          <w:rtl/>
        </w:rPr>
        <w:t xml:space="preserve"> </w:t>
      </w:r>
      <w:r w:rsidR="00BE14E3" w:rsidRPr="00BE14E3">
        <w:rPr>
          <w:rStyle w:val="libAlaemChar"/>
          <w:rtl/>
        </w:rPr>
        <w:t>عليهم‌السلام</w:t>
      </w:r>
    </w:p>
    <w:p w:rsidR="00C10AE1" w:rsidRDefault="008062F6" w:rsidP="00816EFA">
      <w:pPr>
        <w:pStyle w:val="libNormal"/>
        <w:rPr>
          <w:rtl/>
        </w:rPr>
      </w:pPr>
      <w:r>
        <w:rPr>
          <w:rFonts w:hint="eastAsia"/>
          <w:rtl/>
        </w:rPr>
        <w:t>بلغ</w:t>
      </w:r>
      <w:r>
        <w:rPr>
          <w:rtl/>
        </w:rPr>
        <w:t xml:space="preserve"> من </w:t>
      </w:r>
      <w:r w:rsidR="00637EF5">
        <w:rPr>
          <w:rtl/>
        </w:rPr>
        <w:t>تقیّة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ما رواه أبو الصلاح </w:t>
      </w:r>
      <w:r w:rsidR="00AE5F50">
        <w:rPr>
          <w:rtl/>
        </w:rPr>
        <w:t>في</w:t>
      </w:r>
      <w:r>
        <w:rPr>
          <w:rtl/>
        </w:rPr>
        <w:t>(التقر</w:t>
      </w:r>
      <w:r>
        <w:rPr>
          <w:rFonts w:hint="cs"/>
          <w:rtl/>
        </w:rPr>
        <w:t>ی</w:t>
      </w:r>
      <w:r>
        <w:rPr>
          <w:rFonts w:hint="eastAsia"/>
          <w:rtl/>
        </w:rPr>
        <w:t>ب</w:t>
      </w:r>
      <w:r>
        <w:rPr>
          <w:rtl/>
        </w:rPr>
        <w:t xml:space="preserve">): انّه قام رجل </w:t>
      </w:r>
      <w:r w:rsidR="00444506">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فسأله عن قول اللّه تع</w:t>
      </w:r>
      <w:r w:rsidR="00444506">
        <w:rPr>
          <w:rtl/>
        </w:rPr>
        <w:t>الى</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ا</w:t>
      </w:r>
      <w:r w:rsidRPr="00560572">
        <w:rPr>
          <w:rStyle w:val="libAieChar"/>
          <w:rtl/>
        </w:rPr>
        <w:t xml:space="preserve"> </w:t>
      </w:r>
      <w:r w:rsidR="00E5742D">
        <w:rPr>
          <w:rStyle w:val="libAieChar"/>
          <w:rtl/>
        </w:rPr>
        <w:t>أي</w:t>
      </w:r>
      <w:r w:rsidR="00EB4416">
        <w:rPr>
          <w:rStyle w:val="libAieChar"/>
          <w:rtl/>
        </w:rPr>
        <w:t>ها</w:t>
      </w:r>
      <w:r w:rsidRPr="00560572">
        <w:rPr>
          <w:rStyle w:val="libAieChar"/>
          <w:rtl/>
        </w:rPr>
        <w:t xml:space="preserve"> </w:t>
      </w:r>
      <w:r w:rsidR="00772E38">
        <w:rPr>
          <w:rStyle w:val="libAieChar"/>
          <w:rtl/>
        </w:rPr>
        <w:t>الذي</w:t>
      </w:r>
      <w:r w:rsidRPr="00560572">
        <w:rPr>
          <w:rStyle w:val="libAieChar"/>
          <w:rFonts w:hint="eastAsia"/>
          <w:rtl/>
        </w:rPr>
        <w:t>نَ</w:t>
      </w:r>
      <w:r w:rsidRPr="00560572">
        <w:rPr>
          <w:rStyle w:val="libAieChar"/>
          <w:rtl/>
        </w:rPr>
        <w:t xml:space="preserve"> آمَنُوا لاٰ تُقَدِّمُوا </w:t>
      </w:r>
      <w:r w:rsidR="00ED1C08">
        <w:rPr>
          <w:rStyle w:val="libAieChar"/>
          <w:rtl/>
        </w:rPr>
        <w:t>بي</w:t>
      </w:r>
      <w:r w:rsidRPr="00560572">
        <w:rPr>
          <w:rStyle w:val="libAieChar"/>
          <w:rFonts w:hint="eastAsia"/>
          <w:rtl/>
        </w:rPr>
        <w:t>نَ</w:t>
      </w:r>
      <w:r w:rsidRPr="00560572">
        <w:rPr>
          <w:rStyle w:val="libAieChar"/>
          <w:rtl/>
        </w:rPr>
        <w:t xml:space="preserve"> </w:t>
      </w:r>
      <w:r w:rsidR="005E00DD">
        <w:rPr>
          <w:rStyle w:val="libAieChar"/>
          <w:rFonts w:hint="cs"/>
          <w:rtl/>
        </w:rPr>
        <w:t>یدي</w:t>
      </w:r>
      <w:r w:rsidRPr="00560572">
        <w:rPr>
          <w:rStyle w:val="libAieChar"/>
          <w:rtl/>
        </w:rPr>
        <w:t xml:space="preserve"> اللّٰهِ وَ رَسُولِهِ</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AE5F50">
        <w:rPr>
          <w:rtl/>
        </w:rPr>
        <w:t>في</w:t>
      </w:r>
      <w:r>
        <w:rPr>
          <w:rFonts w:hint="eastAsia"/>
          <w:rtl/>
        </w:rPr>
        <w:t>من</w:t>
      </w:r>
      <w:r>
        <w:rPr>
          <w:rtl/>
        </w:rPr>
        <w:t xml:space="preserve"> نزلت؟فقال:ما تر</w:t>
      </w:r>
      <w:r>
        <w:rPr>
          <w:rFonts w:hint="cs"/>
          <w:rtl/>
        </w:rPr>
        <w:t>ی</w:t>
      </w:r>
      <w:r>
        <w:rPr>
          <w:rFonts w:hint="eastAsia"/>
          <w:rtl/>
        </w:rPr>
        <w:t>د</w:t>
      </w:r>
      <w:r>
        <w:rPr>
          <w:rtl/>
        </w:rPr>
        <w:t xml:space="preserve"> أتر</w:t>
      </w:r>
      <w:r>
        <w:rPr>
          <w:rFonts w:hint="cs"/>
          <w:rtl/>
        </w:rPr>
        <w:t>ی</w:t>
      </w:r>
      <w:r>
        <w:rPr>
          <w:rtl/>
        </w:rPr>
        <w:t>د أن ت</w:t>
      </w:r>
      <w:r w:rsidR="00816EFA">
        <w:rPr>
          <w:rtl/>
        </w:rPr>
        <w:t>عزّي</w:t>
      </w:r>
      <w:r>
        <w:rPr>
          <w:rtl/>
        </w:rPr>
        <w:t xml:space="preserve"> </w:t>
      </w:r>
      <w:r w:rsidR="00ED1C08">
        <w:rPr>
          <w:rtl/>
        </w:rPr>
        <w:t>بي</w:t>
      </w:r>
      <w:r>
        <w:rPr>
          <w:rtl/>
        </w:rPr>
        <w:t xml:space="preserve"> الناس؟قال:</w:t>
      </w:r>
      <w:r w:rsidR="00816EFA">
        <w:rPr>
          <w:rFonts w:hint="cs"/>
          <w:rtl/>
        </w:rPr>
        <w:t xml:space="preserve"> </w:t>
      </w:r>
      <w:r>
        <w:rPr>
          <w:rFonts w:hint="eastAsia"/>
          <w:rtl/>
        </w:rPr>
        <w:t>لا</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لکن أحبّ أن أعلم،قال:اجلس،فجلس فقال:أکتب عامرا أکتب معمرا أکتب عمرا أکتب عمارا أکتب معتمرا </w:t>
      </w:r>
      <w:r w:rsidR="00AE5F50">
        <w:rPr>
          <w:rtl/>
        </w:rPr>
        <w:t>في</w:t>
      </w:r>
      <w:r>
        <w:rPr>
          <w:rtl/>
        </w:rPr>
        <w:t xml:space="preserve"> أحد ال</w:t>
      </w:r>
      <w:r w:rsidR="003B308D">
        <w:rPr>
          <w:rtl/>
        </w:rPr>
        <w:t>خمسة</w:t>
      </w:r>
      <w:r>
        <w:rPr>
          <w:rtl/>
        </w:rPr>
        <w:t xml:space="preserve"> نزلت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AE5F50" w:rsidP="00816EFA">
      <w:pPr>
        <w:pStyle w:val="libNormal"/>
        <w:rPr>
          <w:rtl/>
        </w:rPr>
      </w:pPr>
      <w:r>
        <w:rPr>
          <w:rFonts w:hint="eastAsia"/>
          <w:rtl/>
        </w:rPr>
        <w:t>في</w:t>
      </w:r>
      <w:r w:rsidR="008062F6">
        <w:rPr>
          <w:rtl/>
        </w:rPr>
        <w:t xml:space="preserve"> </w:t>
      </w:r>
      <w:r w:rsidR="00637EF5">
        <w:rPr>
          <w:rtl/>
        </w:rPr>
        <w:t>تقیّة</w:t>
      </w:r>
      <w:r w:rsidR="008062F6">
        <w:rPr>
          <w:rtl/>
        </w:rPr>
        <w:t xml:space="preserve"> جعفر بن محمّد </w:t>
      </w:r>
      <w:r w:rsidR="00BE14E3" w:rsidRPr="00BE14E3">
        <w:rPr>
          <w:rStyle w:val="libAlaemChar"/>
          <w:rtl/>
        </w:rPr>
        <w:t>عليهما‌السلام</w:t>
      </w:r>
      <w:r w:rsidR="008062F6">
        <w:rPr>
          <w:rtl/>
        </w:rPr>
        <w:t>بح</w:t>
      </w:r>
      <w:r w:rsidR="008062F6">
        <w:rPr>
          <w:rFonts w:hint="cs"/>
          <w:rtl/>
        </w:rPr>
        <w:t>ی</w:t>
      </w:r>
      <w:r w:rsidR="008062F6">
        <w:rPr>
          <w:rFonts w:hint="eastAsia"/>
          <w:rtl/>
        </w:rPr>
        <w:t>ث</w:t>
      </w:r>
      <w:r w:rsidR="008062F6">
        <w:rPr>
          <w:rtl/>
        </w:rPr>
        <w:t xml:space="preserve">: أفطر الصوم خوفا من </w:t>
      </w:r>
      <w:r w:rsidR="00066653">
        <w:rPr>
          <w:rtl/>
        </w:rPr>
        <w:t>أبي</w:t>
      </w:r>
      <w:r w:rsidR="008062F6">
        <w:rPr>
          <w:rtl/>
        </w:rPr>
        <w:t xml:space="preserve"> العباس و قال:</w:t>
      </w:r>
      <w:r w:rsidR="00816EFA">
        <w:rPr>
          <w:rFonts w:hint="cs"/>
          <w:rtl/>
        </w:rPr>
        <w:t xml:space="preserve"> </w:t>
      </w:r>
      <w:r w:rsidR="008062F6">
        <w:rPr>
          <w:rFonts w:hint="eastAsia"/>
          <w:rtl/>
        </w:rPr>
        <w:t>إن</w:t>
      </w:r>
      <w:r w:rsidR="008062F6">
        <w:rPr>
          <w:rtl/>
        </w:rPr>
        <w:t xml:space="preserve"> صمت صمنا و إن أفطرت أفطرنا،فق</w:t>
      </w:r>
      <w:r w:rsidR="008062F6">
        <w:rPr>
          <w:rFonts w:hint="cs"/>
          <w:rtl/>
        </w:rPr>
        <w:t>ی</w:t>
      </w:r>
      <w:r w:rsidR="008062F6">
        <w:rPr>
          <w:rFonts w:hint="eastAsia"/>
          <w:rtl/>
        </w:rPr>
        <w:t>ل</w:t>
      </w:r>
      <w:r w:rsidR="008062F6">
        <w:rPr>
          <w:rtl/>
        </w:rPr>
        <w:t xml:space="preserve"> له:تفطر </w:t>
      </w:r>
      <w:r w:rsidR="008062F6">
        <w:rPr>
          <w:rFonts w:hint="cs"/>
          <w:rtl/>
        </w:rPr>
        <w:t>ی</w:t>
      </w:r>
      <w:r w:rsidR="008062F6">
        <w:rPr>
          <w:rFonts w:hint="eastAsia"/>
          <w:rtl/>
        </w:rPr>
        <w:t>وما</w:t>
      </w:r>
      <w:r w:rsidR="008062F6">
        <w:rPr>
          <w:rtl/>
        </w:rPr>
        <w:t xml:space="preserve"> من شهر رمضان؟فقال:</w:t>
      </w:r>
      <w:r w:rsidR="00816EFA">
        <w:rPr>
          <w:rFonts w:hint="cs"/>
          <w:rtl/>
        </w:rPr>
        <w:t xml:space="preserve"> </w:t>
      </w:r>
      <w:r w:rsidR="00E5742D">
        <w:rPr>
          <w:rFonts w:hint="eastAsia"/>
          <w:rtl/>
        </w:rPr>
        <w:t>أي</w:t>
      </w:r>
      <w:r w:rsidR="008062F6">
        <w:rPr>
          <w:rtl/>
        </w:rPr>
        <w:t xml:space="preserve"> و اللّه أفطر </w:t>
      </w:r>
      <w:r w:rsidR="008062F6">
        <w:rPr>
          <w:rFonts w:hint="cs"/>
          <w:rtl/>
        </w:rPr>
        <w:t>ی</w:t>
      </w:r>
      <w:r w:rsidR="008062F6">
        <w:rPr>
          <w:rFonts w:hint="eastAsia"/>
          <w:rtl/>
        </w:rPr>
        <w:t>وما</w:t>
      </w:r>
      <w:r w:rsidR="008062F6">
        <w:rPr>
          <w:rtl/>
        </w:rPr>
        <w:t xml:space="preserve"> من شهر رمضان أحبّ </w:t>
      </w:r>
      <w:r w:rsidR="00444506">
        <w:rPr>
          <w:rtl/>
        </w:rPr>
        <w:t>الى</w:t>
      </w:r>
      <w:r w:rsidR="008062F6">
        <w:rPr>
          <w:rtl/>
        </w:rPr>
        <w:t xml:space="preserve"> من أن </w:t>
      </w:r>
      <w:r w:rsidR="008062F6">
        <w:rPr>
          <w:rFonts w:hint="cs"/>
          <w:rtl/>
        </w:rPr>
        <w:t>ی</w:t>
      </w:r>
      <w:r w:rsidR="008062F6">
        <w:rPr>
          <w:rFonts w:hint="eastAsia"/>
          <w:rtl/>
        </w:rPr>
        <w:t>ضرب</w:t>
      </w:r>
      <w:r w:rsidR="008062F6">
        <w:rPr>
          <w:rtl/>
        </w:rPr>
        <w:t xml:space="preserve"> عنق</w:t>
      </w:r>
      <w:r w:rsidR="00816EFA">
        <w:rPr>
          <w:rFonts w:hint="cs"/>
          <w:rtl/>
        </w:rPr>
        <w:t>ي</w:t>
      </w:r>
      <w:r w:rsidR="008062F6">
        <w:rPr>
          <w:rtl/>
        </w:rPr>
        <w:t xml:space="preserve"> </w:t>
      </w:r>
      <w:r w:rsidR="00066653" w:rsidRPr="00066653">
        <w:rPr>
          <w:rStyle w:val="libFootnotenumChar"/>
          <w:rtl/>
        </w:rPr>
        <w:t>(4)</w:t>
      </w:r>
      <w:r w:rsidR="008062F6">
        <w:rPr>
          <w:rtl/>
        </w:rPr>
        <w:t>.</w:t>
      </w:r>
    </w:p>
    <w:p w:rsidR="00C10AE1" w:rsidRDefault="00AE5F50" w:rsidP="00816EFA">
      <w:pPr>
        <w:pStyle w:val="libNormal"/>
        <w:rPr>
          <w:rtl/>
        </w:rPr>
      </w:pPr>
      <w:r>
        <w:rPr>
          <w:rFonts w:hint="eastAsia"/>
          <w:rtl/>
        </w:rPr>
        <w:t>في</w:t>
      </w:r>
      <w:r w:rsidR="008062F6">
        <w:rPr>
          <w:rtl/>
        </w:rPr>
        <w:t xml:space="preserve"> انّ </w:t>
      </w:r>
      <w:r>
        <w:rPr>
          <w:rtl/>
        </w:rPr>
        <w:t>في</w:t>
      </w:r>
      <w:r w:rsidR="008062F6">
        <w:rPr>
          <w:rtl/>
        </w:rPr>
        <w:t xml:space="preserve"> أوائل </w:t>
      </w:r>
      <w:r w:rsidR="00DD1AF8">
        <w:rPr>
          <w:rtl/>
        </w:rPr>
        <w:t>إمامة</w:t>
      </w:r>
      <w:r w:rsidR="008062F6">
        <w:rPr>
          <w:rtl/>
        </w:rPr>
        <w:t xml:space="preserve"> موس</w:t>
      </w:r>
      <w:r w:rsidR="008062F6">
        <w:rPr>
          <w:rFonts w:hint="cs"/>
          <w:rtl/>
        </w:rPr>
        <w:t>ی</w:t>
      </w:r>
      <w:r w:rsidR="008062F6">
        <w:rPr>
          <w:rtl/>
        </w:rPr>
        <w:t xml:space="preserve"> بن جعفر </w:t>
      </w:r>
      <w:r w:rsidR="00BE14E3" w:rsidRPr="00BE14E3">
        <w:rPr>
          <w:rStyle w:val="libAlaemChar"/>
          <w:rtl/>
        </w:rPr>
        <w:t>عليهما‌السلام</w:t>
      </w:r>
      <w:r w:rsidR="008062F6">
        <w:rPr>
          <w:rtl/>
        </w:rPr>
        <w:t>کانت ال</w:t>
      </w:r>
      <w:r w:rsidR="00637EF5">
        <w:rPr>
          <w:rtl/>
        </w:rPr>
        <w:t>تقیّة</w:t>
      </w:r>
      <w:r w:rsidR="008062F6">
        <w:rPr>
          <w:rtl/>
        </w:rPr>
        <w:t xml:space="preserve"> </w:t>
      </w:r>
      <w:r w:rsidR="003B0C44">
        <w:rPr>
          <w:rtl/>
        </w:rPr>
        <w:t>شدیدة</w:t>
      </w:r>
      <w:r w:rsidR="008062F6">
        <w:rPr>
          <w:rtl/>
        </w:rPr>
        <w:t xml:space="preserve"> جدّا لأنّه کان ل</w:t>
      </w:r>
      <w:r w:rsidR="00066653">
        <w:rPr>
          <w:rtl/>
        </w:rPr>
        <w:t>أبي</w:t>
      </w:r>
      <w:r w:rsidR="008062F6">
        <w:rPr>
          <w:rtl/>
        </w:rPr>
        <w:t xml:space="preserve"> جعفر المنصور بال</w:t>
      </w:r>
      <w:r w:rsidR="00E5742D">
        <w:rPr>
          <w:rtl/>
        </w:rPr>
        <w:t>مدینة</w:t>
      </w:r>
      <w:r w:rsidR="008062F6">
        <w:rPr>
          <w:rtl/>
        </w:rPr>
        <w:t xml:space="preserve"> جواس</w:t>
      </w:r>
      <w:r w:rsidR="008062F6">
        <w:rPr>
          <w:rFonts w:hint="cs"/>
          <w:rtl/>
        </w:rPr>
        <w:t>ی</w:t>
      </w:r>
      <w:r w:rsidR="008062F6">
        <w:rPr>
          <w:rFonts w:hint="eastAsia"/>
          <w:rtl/>
        </w:rPr>
        <w:t>س</w:t>
      </w:r>
      <w:r w:rsidR="008062F6">
        <w:rPr>
          <w:rtl/>
        </w:rPr>
        <w:t xml:space="preserve"> </w:t>
      </w:r>
      <w:r w:rsidR="008062F6">
        <w:rPr>
          <w:rFonts w:hint="cs"/>
          <w:rtl/>
        </w:rPr>
        <w:t>ی</w:t>
      </w:r>
      <w:r w:rsidR="008062F6">
        <w:rPr>
          <w:rFonts w:hint="eastAsia"/>
          <w:rtl/>
        </w:rPr>
        <w:t>نظرون</w:t>
      </w:r>
      <w:r w:rsidR="008062F6">
        <w:rPr>
          <w:rtl/>
        </w:rPr>
        <w:t xml:space="preserve"> ع</w:t>
      </w:r>
      <w:r>
        <w:rPr>
          <w:rtl/>
        </w:rPr>
        <w:t>ل</w:t>
      </w:r>
      <w:r w:rsidR="00816EFA">
        <w:rPr>
          <w:rFonts w:hint="cs"/>
          <w:rtl/>
        </w:rPr>
        <w:t>ى</w:t>
      </w:r>
      <w:r w:rsidR="008062F6">
        <w:rPr>
          <w:rtl/>
        </w:rPr>
        <w:t xml:space="preserve"> من اتّفق </w:t>
      </w:r>
      <w:r w:rsidR="0078437F">
        <w:rPr>
          <w:rtl/>
        </w:rPr>
        <w:t>شیعة</w:t>
      </w:r>
      <w:r w:rsidR="008062F6">
        <w:rPr>
          <w:rtl/>
        </w:rPr>
        <w:t xml:space="preserve"> جعفر </w:t>
      </w:r>
      <w:r w:rsidR="00BE14E3" w:rsidRPr="00BE14E3">
        <w:rPr>
          <w:rStyle w:val="libAlaemChar"/>
          <w:rtl/>
        </w:rPr>
        <w:t>عليه‌السلام</w:t>
      </w:r>
      <w:r w:rsidR="008062F6">
        <w:rPr>
          <w:rtl/>
        </w:rPr>
        <w:t xml:space="preserve"> </w:t>
      </w:r>
      <w:r>
        <w:rPr>
          <w:rtl/>
        </w:rPr>
        <w:t>في</w:t>
      </w:r>
      <w:r w:rsidR="008062F6">
        <w:rPr>
          <w:rFonts w:hint="eastAsia"/>
          <w:rtl/>
        </w:rPr>
        <w:t>ضربون</w:t>
      </w:r>
      <w:r w:rsidR="008062F6">
        <w:rPr>
          <w:rtl/>
        </w:rPr>
        <w:t xml:space="preserve"> عنقه </w:t>
      </w:r>
      <w:r w:rsidR="00066653" w:rsidRPr="00066653">
        <w:rPr>
          <w:rStyle w:val="libFootnotenumChar"/>
          <w:rtl/>
        </w:rPr>
        <w:t>(5)</w:t>
      </w:r>
      <w:r w:rsidR="008062F6">
        <w:rPr>
          <w:rtl/>
        </w:rPr>
        <w:t>.</w:t>
      </w:r>
    </w:p>
    <w:p w:rsidR="00C10AE1" w:rsidRDefault="00BE14E3" w:rsidP="00816EFA">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ED1C08">
        <w:rPr>
          <w:rtl/>
        </w:rPr>
        <w:t>روي</w:t>
      </w:r>
      <w:r w:rsidR="008062F6">
        <w:rPr>
          <w:rtl/>
        </w:rPr>
        <w:t xml:space="preserve"> عن ع</w:t>
      </w:r>
      <w:r w:rsidR="00AE5F50">
        <w:rPr>
          <w:rtl/>
        </w:rPr>
        <w:t>لي</w:t>
      </w:r>
      <w:r w:rsidR="00816EFA">
        <w:rPr>
          <w:rFonts w:hint="cs"/>
          <w:rtl/>
        </w:rPr>
        <w:t>ّ</w:t>
      </w:r>
      <w:r w:rsidR="008062F6">
        <w:rPr>
          <w:rtl/>
        </w:rPr>
        <w:t xml:space="preserve"> بن سو</w:t>
      </w:r>
      <w:r w:rsidR="008062F6">
        <w:rPr>
          <w:rFonts w:hint="cs"/>
          <w:rtl/>
        </w:rPr>
        <w:t>ی</w:t>
      </w:r>
      <w:r w:rsidR="008062F6">
        <w:rPr>
          <w:rFonts w:hint="eastAsia"/>
          <w:rtl/>
        </w:rPr>
        <w:t>د</w:t>
      </w:r>
      <w:r w:rsidR="008062F6">
        <w:rPr>
          <w:rtl/>
        </w:rPr>
        <w:t xml:space="preserve"> قال: خرج </w:t>
      </w:r>
      <w:r w:rsidR="00EB4416">
        <w:rPr>
          <w:rtl/>
        </w:rPr>
        <w:t>اليه</w:t>
      </w:r>
      <w:r w:rsidR="008062F6">
        <w:rPr>
          <w:rtl/>
        </w:rPr>
        <w:t xml:space="preserve"> عن </w:t>
      </w:r>
      <w:r w:rsidR="00066653">
        <w:rPr>
          <w:rtl/>
        </w:rPr>
        <w:t>أبي</w:t>
      </w:r>
      <w:r w:rsidR="008062F6">
        <w:rPr>
          <w:rtl/>
        </w:rPr>
        <w:t xml:space="preserve"> الحسن موس</w:t>
      </w:r>
      <w:r w:rsidR="008062F6">
        <w:rPr>
          <w:rFonts w:hint="cs"/>
          <w:rtl/>
        </w:rPr>
        <w:t>ی</w:t>
      </w:r>
      <w:r w:rsidR="008062F6">
        <w:rPr>
          <w:rtl/>
        </w:rPr>
        <w:t xml:space="preserve"> </w:t>
      </w:r>
      <w:r w:rsidRPr="00BE14E3">
        <w:rPr>
          <w:rStyle w:val="libAlaemChar"/>
          <w:rtl/>
        </w:rPr>
        <w:t>عليه‌السلام</w:t>
      </w:r>
      <w:r w:rsidR="008062F6">
        <w:rPr>
          <w:rtl/>
        </w:rPr>
        <w:t>:</w:t>
      </w:r>
      <w:r w:rsidR="00816EFA">
        <w:rPr>
          <w:rFonts w:hint="cs"/>
          <w:rtl/>
        </w:rPr>
        <w:t xml:space="preserve"> </w:t>
      </w:r>
      <w:r w:rsidR="00816EFA">
        <w:rPr>
          <w:rFonts w:hint="eastAsia"/>
          <w:rtl/>
        </w:rPr>
        <w:t>سألتني</w:t>
      </w:r>
      <w:r w:rsidR="008062F6">
        <w:rPr>
          <w:rtl/>
        </w:rPr>
        <w:t xml:space="preserve"> عن أمور کنت منها </w:t>
      </w:r>
      <w:r w:rsidR="00AE5F50">
        <w:rPr>
          <w:rtl/>
        </w:rPr>
        <w:t>في</w:t>
      </w:r>
      <w:r w:rsidR="008062F6">
        <w:rPr>
          <w:rtl/>
        </w:rPr>
        <w:t xml:space="preserve"> </w:t>
      </w:r>
      <w:r w:rsidR="00637EF5">
        <w:rPr>
          <w:rtl/>
        </w:rPr>
        <w:t>تقیّة</w:t>
      </w:r>
      <w:r w:rsidR="008062F6">
        <w:rPr>
          <w:rtl/>
        </w:rPr>
        <w:t xml:space="preserve"> و من کتمانها </w:t>
      </w:r>
      <w:r w:rsidR="00AE5F50">
        <w:rPr>
          <w:rtl/>
        </w:rPr>
        <w:t>في</w:t>
      </w:r>
      <w:r w:rsidR="008062F6">
        <w:rPr>
          <w:rtl/>
        </w:rPr>
        <w:t xml:space="preserve"> </w:t>
      </w:r>
      <w:r w:rsidR="00B60172">
        <w:rPr>
          <w:rtl/>
        </w:rPr>
        <w:t>سعة</w:t>
      </w:r>
      <w:r w:rsidR="008062F6">
        <w:rPr>
          <w:rtl/>
        </w:rPr>
        <w:t xml:space="preserve"> فلمّا انقض</w:t>
      </w:r>
      <w:r w:rsidR="008062F6">
        <w:rPr>
          <w:rFonts w:hint="cs"/>
          <w:rtl/>
        </w:rPr>
        <w:t>ی</w:t>
      </w:r>
      <w:r w:rsidR="008062F6">
        <w:rPr>
          <w:rtl/>
        </w:rPr>
        <w:t xml:space="preserve"> سلطان ال</w:t>
      </w:r>
      <w:r w:rsidR="0066385A">
        <w:rPr>
          <w:rtl/>
        </w:rPr>
        <w:t>جبابرة</w:t>
      </w:r>
      <w:r w:rsidR="008062F6">
        <w:rPr>
          <w:rtl/>
        </w:rPr>
        <w:t xml:space="preserve"> و دنا سلطان </w:t>
      </w:r>
      <w:r w:rsidR="00816EFA">
        <w:rPr>
          <w:rtl/>
        </w:rPr>
        <w:t>ذي</w:t>
      </w:r>
      <w:r w:rsidR="008062F6">
        <w:rPr>
          <w:rtl/>
        </w:rPr>
        <w:t xml:space="preserve"> السلطان العظ</w:t>
      </w:r>
      <w:r w:rsidR="008062F6">
        <w:rPr>
          <w:rFonts w:hint="cs"/>
          <w:rtl/>
        </w:rPr>
        <w:t>ی</w:t>
      </w:r>
      <w:r w:rsidR="008062F6">
        <w:rPr>
          <w:rFonts w:hint="eastAsia"/>
          <w:rtl/>
        </w:rPr>
        <w:t>م</w:t>
      </w:r>
      <w:r w:rsidR="008062F6">
        <w:rPr>
          <w:rtl/>
        </w:rPr>
        <w:t xml:space="preserve"> بفراق الدن</w:t>
      </w:r>
      <w:r w:rsidR="008062F6">
        <w:rPr>
          <w:rFonts w:hint="cs"/>
          <w:rtl/>
        </w:rPr>
        <w:t>ی</w:t>
      </w:r>
      <w:r w:rsidR="008062F6">
        <w:rPr>
          <w:rFonts w:hint="eastAsia"/>
          <w:rtl/>
        </w:rPr>
        <w:t>ا</w:t>
      </w:r>
      <w:r w:rsidR="008062F6">
        <w:rPr>
          <w:rtl/>
        </w:rPr>
        <w:t xml:space="preserve"> ال</w:t>
      </w:r>
      <w:r w:rsidR="00E5742D">
        <w:rPr>
          <w:rtl/>
        </w:rPr>
        <w:t>مذمومة</w:t>
      </w:r>
      <w:r w:rsidR="008062F6">
        <w:rPr>
          <w:rtl/>
        </w:rPr>
        <w:t xml:space="preserve"> </w:t>
      </w:r>
      <w:r w:rsidR="00444506">
        <w:rPr>
          <w:rtl/>
        </w:rPr>
        <w:t>الى</w:t>
      </w:r>
      <w:r w:rsidR="008062F6">
        <w:rPr>
          <w:rtl/>
        </w:rPr>
        <w:t xml:space="preserve"> أهلها ال</w:t>
      </w:r>
      <w:r w:rsidR="001E18F1">
        <w:rPr>
          <w:rtl/>
        </w:rPr>
        <w:t>عتاة</w:t>
      </w:r>
      <w:r w:rsidR="008062F6">
        <w:rPr>
          <w:rtl/>
        </w:rPr>
        <w:t xml:space="preserve"> ع</w:t>
      </w:r>
      <w:r w:rsidR="00AE5F50">
        <w:rPr>
          <w:rtl/>
        </w:rPr>
        <w:t>ل</w:t>
      </w:r>
      <w:r w:rsidR="00816EFA">
        <w:rPr>
          <w:rFonts w:hint="cs"/>
          <w:rtl/>
        </w:rPr>
        <w:t>ى</w:t>
      </w:r>
      <w:r w:rsidR="008062F6">
        <w:rPr>
          <w:rtl/>
        </w:rPr>
        <w:t xml:space="preserve"> خالقهم ر</w:t>
      </w:r>
      <w:r w:rsidR="00E5742D">
        <w:rPr>
          <w:rtl/>
        </w:rPr>
        <w:t>أي</w:t>
      </w:r>
      <w:r w:rsidR="008062F6">
        <w:rPr>
          <w:rFonts w:hint="eastAsia"/>
          <w:rtl/>
        </w:rPr>
        <w:t>ت</w:t>
      </w:r>
      <w:r w:rsidR="008062F6">
        <w:rPr>
          <w:rtl/>
        </w:rPr>
        <w:t xml:space="preserve"> أن أفسّر لک ما </w:t>
      </w:r>
      <w:r w:rsidR="00816EFA">
        <w:rPr>
          <w:rtl/>
        </w:rPr>
        <w:t>سألتني</w:t>
      </w:r>
      <w:r w:rsidR="008062F6">
        <w:rPr>
          <w:rtl/>
        </w:rPr>
        <w:t xml:space="preserve"> عنه...الخ، و منه </w:t>
      </w:r>
      <w:r w:rsidR="008062F6">
        <w:rPr>
          <w:rFonts w:hint="cs"/>
          <w:rtl/>
        </w:rPr>
        <w:t>ی</w:t>
      </w:r>
      <w:r w:rsidR="008062F6">
        <w:rPr>
          <w:rFonts w:hint="eastAsia"/>
          <w:rtl/>
        </w:rPr>
        <w:t>ظهر</w:t>
      </w:r>
      <w:r w:rsidR="008062F6">
        <w:rPr>
          <w:rtl/>
        </w:rPr>
        <w:t xml:space="preserve"> انّه(سلام اللّه</w:t>
      </w:r>
    </w:p>
    <w:p w:rsidR="00816EFA" w:rsidRDefault="00066653" w:rsidP="00816EFA">
      <w:pPr>
        <w:pStyle w:val="libLine"/>
        <w:rPr>
          <w:rtl/>
        </w:rPr>
      </w:pPr>
      <w:r>
        <w:rPr>
          <w:rFonts w:hint="eastAsia"/>
          <w:rtl/>
        </w:rPr>
        <w:t>____________________</w:t>
      </w:r>
    </w:p>
    <w:p w:rsidR="00C10AE1" w:rsidRDefault="00066653" w:rsidP="00816EFA">
      <w:pPr>
        <w:pStyle w:val="libFootnote0"/>
        <w:rPr>
          <w:rtl/>
        </w:rPr>
      </w:pPr>
      <w:r>
        <w:rPr>
          <w:rtl/>
        </w:rPr>
        <w:t>(1)</w:t>
      </w:r>
      <w:r w:rsidR="008062F6">
        <w:rPr>
          <w:rtl/>
        </w:rPr>
        <w:t xml:space="preserve"> ق:</w:t>
      </w:r>
      <w:r>
        <w:rPr>
          <w:rtl/>
        </w:rPr>
        <w:t>144</w:t>
      </w:r>
      <w:r w:rsidR="008062F6">
        <w:rPr>
          <w:rtl/>
        </w:rPr>
        <w:t>/</w:t>
      </w:r>
      <w:r>
        <w:rPr>
          <w:rtl/>
        </w:rPr>
        <w:t>12</w:t>
      </w:r>
      <w:r w:rsidR="008062F6">
        <w:rPr>
          <w:rtl/>
        </w:rPr>
        <w:t>/</w:t>
      </w:r>
      <w:r>
        <w:rPr>
          <w:rtl/>
        </w:rPr>
        <w:t>8</w:t>
      </w:r>
      <w:r w:rsidR="008062F6">
        <w:rPr>
          <w:rtl/>
        </w:rPr>
        <w:t>،ج:-.</w:t>
      </w:r>
    </w:p>
    <w:p w:rsidR="00C10AE1" w:rsidRDefault="00066653" w:rsidP="00816EFA">
      <w:pPr>
        <w:pStyle w:val="libFootnote0"/>
        <w:rPr>
          <w:rtl/>
        </w:rPr>
      </w:pPr>
      <w:r>
        <w:rPr>
          <w:rtl/>
        </w:rPr>
        <w:t>(2)</w:t>
      </w:r>
      <w:r w:rsidR="008062F6">
        <w:rPr>
          <w:rtl/>
        </w:rPr>
        <w:t xml:space="preserve"> </w:t>
      </w:r>
      <w:r w:rsidR="0078437F">
        <w:rPr>
          <w:rtl/>
        </w:rPr>
        <w:t>سورة</w:t>
      </w:r>
      <w:r w:rsidR="008062F6">
        <w:rPr>
          <w:rtl/>
        </w:rPr>
        <w:t xml:space="preserve"> الحجرات/ال</w:t>
      </w:r>
      <w:r w:rsidR="00E5742D">
        <w:rPr>
          <w:rtl/>
        </w:rPr>
        <w:t>أي</w:t>
      </w:r>
      <w:r w:rsidR="00AE5F50">
        <w:rPr>
          <w:rtl/>
        </w:rPr>
        <w:t>ة</w:t>
      </w:r>
      <w:r w:rsidR="008062F6">
        <w:rPr>
          <w:rtl/>
        </w:rPr>
        <w:t xml:space="preserve"> </w:t>
      </w:r>
      <w:r>
        <w:rPr>
          <w:rtl/>
        </w:rPr>
        <w:t>1</w:t>
      </w:r>
      <w:r w:rsidR="008062F6">
        <w:rPr>
          <w:rtl/>
        </w:rPr>
        <w:t>.</w:t>
      </w:r>
    </w:p>
    <w:p w:rsidR="00C10AE1" w:rsidRDefault="00066653" w:rsidP="00816EFA">
      <w:pPr>
        <w:pStyle w:val="libFootnote0"/>
        <w:rPr>
          <w:rtl/>
        </w:rPr>
      </w:pPr>
      <w:r>
        <w:rPr>
          <w:rtl/>
        </w:rPr>
        <w:t>(3)</w:t>
      </w:r>
      <w:r w:rsidR="008062F6">
        <w:rPr>
          <w:rtl/>
        </w:rPr>
        <w:t xml:space="preserve"> ق:</w:t>
      </w:r>
      <w:r>
        <w:rPr>
          <w:rtl/>
        </w:rPr>
        <w:t>248</w:t>
      </w:r>
      <w:r w:rsidR="008062F6">
        <w:rPr>
          <w:rtl/>
        </w:rPr>
        <w:t>/</w:t>
      </w:r>
      <w:r>
        <w:rPr>
          <w:rtl/>
        </w:rPr>
        <w:t>20</w:t>
      </w:r>
      <w:r w:rsidR="008062F6">
        <w:rPr>
          <w:rtl/>
        </w:rPr>
        <w:t>/</w:t>
      </w:r>
      <w:r>
        <w:rPr>
          <w:rtl/>
        </w:rPr>
        <w:t>8</w:t>
      </w:r>
      <w:r w:rsidR="008062F6">
        <w:rPr>
          <w:rtl/>
        </w:rPr>
        <w:t>،ج:-.</w:t>
      </w:r>
    </w:p>
    <w:p w:rsidR="00C10AE1" w:rsidRDefault="00066653" w:rsidP="00816EFA">
      <w:pPr>
        <w:pStyle w:val="libFootnote0"/>
        <w:rPr>
          <w:rtl/>
        </w:rPr>
      </w:pPr>
      <w:r>
        <w:rPr>
          <w:rtl/>
        </w:rPr>
        <w:t>(4)</w:t>
      </w:r>
      <w:r w:rsidR="008062F6">
        <w:rPr>
          <w:rtl/>
        </w:rPr>
        <w:t xml:space="preserve"> ق:</w:t>
      </w:r>
      <w:r>
        <w:rPr>
          <w:rtl/>
        </w:rPr>
        <w:t>167</w:t>
      </w:r>
      <w:r w:rsidR="008062F6">
        <w:rPr>
          <w:rtl/>
        </w:rPr>
        <w:t>/</w:t>
      </w:r>
      <w:r>
        <w:rPr>
          <w:rtl/>
        </w:rPr>
        <w:t>28</w:t>
      </w:r>
      <w:r w:rsidR="008062F6">
        <w:rPr>
          <w:rtl/>
        </w:rPr>
        <w:t>/</w:t>
      </w:r>
      <w:r>
        <w:rPr>
          <w:rtl/>
        </w:rPr>
        <w:t>11</w:t>
      </w:r>
      <w:r w:rsidR="008062F6">
        <w:rPr>
          <w:rtl/>
        </w:rPr>
        <w:t>،ج:</w:t>
      </w:r>
      <w:r>
        <w:rPr>
          <w:rtl/>
        </w:rPr>
        <w:t>210</w:t>
      </w:r>
      <w:r w:rsidR="008062F6">
        <w:rPr>
          <w:rtl/>
        </w:rPr>
        <w:t>/</w:t>
      </w:r>
      <w:r>
        <w:rPr>
          <w:rtl/>
        </w:rPr>
        <w:t>47</w:t>
      </w:r>
      <w:r w:rsidR="008062F6">
        <w:rPr>
          <w:rtl/>
        </w:rPr>
        <w:t>.</w:t>
      </w:r>
    </w:p>
    <w:p w:rsidR="00C10AE1" w:rsidRDefault="00066653" w:rsidP="00816EFA">
      <w:pPr>
        <w:pStyle w:val="libFootnote0"/>
        <w:rPr>
          <w:rtl/>
        </w:rPr>
      </w:pPr>
      <w:r>
        <w:rPr>
          <w:rtl/>
        </w:rPr>
        <w:t>(5)</w:t>
      </w:r>
      <w:r w:rsidR="008062F6">
        <w:rPr>
          <w:rtl/>
        </w:rPr>
        <w:t xml:space="preserve"> ق:</w:t>
      </w:r>
      <w:r>
        <w:rPr>
          <w:rtl/>
        </w:rPr>
        <w:t>183</w:t>
      </w:r>
      <w:r w:rsidR="008062F6">
        <w:rPr>
          <w:rtl/>
        </w:rPr>
        <w:t>/</w:t>
      </w:r>
      <w:r>
        <w:rPr>
          <w:rtl/>
        </w:rPr>
        <w:t>30</w:t>
      </w:r>
      <w:r w:rsidR="008062F6">
        <w:rPr>
          <w:rtl/>
        </w:rPr>
        <w:t>/</w:t>
      </w:r>
      <w:r>
        <w:rPr>
          <w:rtl/>
        </w:rPr>
        <w:t>11</w:t>
      </w:r>
      <w:r w:rsidR="008062F6">
        <w:rPr>
          <w:rtl/>
        </w:rPr>
        <w:t>،ج:</w:t>
      </w:r>
      <w:r>
        <w:rPr>
          <w:rtl/>
        </w:rPr>
        <w:t>262</w:t>
      </w:r>
      <w:r w:rsidR="008062F6">
        <w:rPr>
          <w:rtl/>
        </w:rPr>
        <w:t>/</w:t>
      </w:r>
      <w:r>
        <w:rPr>
          <w:rtl/>
        </w:rPr>
        <w:t>47</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816EFA">
      <w:pPr>
        <w:pStyle w:val="libNormal0"/>
        <w:rPr>
          <w:rtl/>
        </w:rPr>
      </w:pPr>
      <w:r>
        <w:rPr>
          <w:rFonts w:hint="eastAsia"/>
          <w:rtl/>
        </w:rPr>
        <w:t>ع</w:t>
      </w:r>
      <w:r w:rsidR="00AE5F50">
        <w:rPr>
          <w:rFonts w:hint="eastAsia"/>
          <w:rtl/>
        </w:rPr>
        <w:t>لي</w:t>
      </w:r>
      <w:r>
        <w:rPr>
          <w:rFonts w:hint="eastAsia"/>
          <w:rtl/>
        </w:rPr>
        <w:t>ه</w:t>
      </w:r>
      <w:r>
        <w:rPr>
          <w:rtl/>
        </w:rPr>
        <w:t xml:space="preserve">)کان </w:t>
      </w:r>
      <w:r w:rsidR="00AE5F50">
        <w:rPr>
          <w:rtl/>
        </w:rPr>
        <w:t>في</w:t>
      </w:r>
      <w:r>
        <w:rPr>
          <w:rtl/>
        </w:rPr>
        <w:t xml:space="preserve"> ال</w:t>
      </w:r>
      <w:r w:rsidR="00637EF5">
        <w:rPr>
          <w:rtl/>
        </w:rPr>
        <w:t>تقیّة</w:t>
      </w:r>
      <w:r>
        <w:rPr>
          <w:rtl/>
        </w:rPr>
        <w:t xml:space="preserve"> </w:t>
      </w:r>
      <w:r w:rsidR="00444506">
        <w:rPr>
          <w:rtl/>
        </w:rPr>
        <w:t>الى</w:t>
      </w:r>
      <w:r>
        <w:rPr>
          <w:rtl/>
        </w:rPr>
        <w:t xml:space="preserve"> أواخر </w:t>
      </w:r>
      <w:r w:rsidR="00E5742D">
        <w:rPr>
          <w:rtl/>
        </w:rPr>
        <w:t>أي</w:t>
      </w:r>
      <w:r>
        <w:rPr>
          <w:rFonts w:hint="eastAsia"/>
          <w:rtl/>
        </w:rPr>
        <w:t>امه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حد</w:t>
      </w:r>
      <w:r>
        <w:rPr>
          <w:rFonts w:hint="cs"/>
          <w:rtl/>
        </w:rPr>
        <w:t>ی</w:t>
      </w:r>
      <w:r>
        <w:rPr>
          <w:rFonts w:hint="eastAsia"/>
          <w:rtl/>
        </w:rPr>
        <w:t>ث</w:t>
      </w:r>
      <w:r>
        <w:rPr>
          <w:rtl/>
        </w:rPr>
        <w:t xml:space="preserve"> خلف بن حمّاد </w:t>
      </w:r>
      <w:r>
        <w:rPr>
          <w:rFonts w:hint="cs"/>
          <w:rtl/>
        </w:rPr>
        <w:t>ی</w:t>
      </w:r>
      <w:r>
        <w:rPr>
          <w:rFonts w:hint="eastAsia"/>
          <w:rtl/>
        </w:rPr>
        <w:t>ظهر</w:t>
      </w:r>
      <w:r>
        <w:rPr>
          <w:rtl/>
        </w:rPr>
        <w:t xml:space="preserve"> منه انّه </w:t>
      </w:r>
      <w:r w:rsidR="00BE14E3" w:rsidRPr="00BE14E3">
        <w:rPr>
          <w:rStyle w:val="libAlaemChar"/>
          <w:rtl/>
        </w:rPr>
        <w:t>عليه‌السلام</w:t>
      </w:r>
      <w:r>
        <w:rPr>
          <w:rtl/>
        </w:rPr>
        <w:t xml:space="preserve"> کان </w:t>
      </w:r>
      <w:r w:rsidR="00AE5F50">
        <w:rPr>
          <w:rtl/>
        </w:rPr>
        <w:t>في</w:t>
      </w:r>
      <w:r>
        <w:rPr>
          <w:rtl/>
        </w:rPr>
        <w:t xml:space="preserve"> </w:t>
      </w:r>
      <w:r w:rsidR="000B62C1">
        <w:rPr>
          <w:rtl/>
        </w:rPr>
        <w:t>شدّة</w:t>
      </w:r>
      <w:r>
        <w:rPr>
          <w:rtl/>
        </w:rPr>
        <w:t xml:space="preserve"> من ال</w:t>
      </w:r>
      <w:r w:rsidR="00637EF5">
        <w:rPr>
          <w:rtl/>
        </w:rPr>
        <w:t>تقیّة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کذا </w:t>
      </w:r>
      <w:r>
        <w:rPr>
          <w:rFonts w:hint="cs"/>
          <w:rtl/>
        </w:rPr>
        <w:t>ی</w:t>
      </w:r>
      <w:r>
        <w:rPr>
          <w:rFonts w:hint="eastAsia"/>
          <w:rtl/>
        </w:rPr>
        <w:t>ظهر</w:t>
      </w:r>
      <w:r>
        <w:rPr>
          <w:rtl/>
        </w:rPr>
        <w:t xml:space="preserve"> ذلک من </w:t>
      </w:r>
      <w:r w:rsidR="00177574">
        <w:rPr>
          <w:rtl/>
        </w:rPr>
        <w:t>کتابة</w:t>
      </w:r>
      <w:r>
        <w:rPr>
          <w:rtl/>
        </w:rPr>
        <w:t xml:space="preserve"> </w:t>
      </w:r>
      <w:r w:rsidR="00444506">
        <w:rPr>
          <w:rtl/>
        </w:rPr>
        <w:t>الى</w:t>
      </w:r>
      <w:r>
        <w:rPr>
          <w:rtl/>
        </w:rPr>
        <w:t xml:space="preserve"> الخ</w:t>
      </w:r>
      <w:r>
        <w:rPr>
          <w:rFonts w:hint="cs"/>
          <w:rtl/>
        </w:rPr>
        <w:t>ی</w:t>
      </w:r>
      <w:r>
        <w:rPr>
          <w:rFonts w:hint="eastAsia"/>
          <w:rtl/>
        </w:rPr>
        <w:t>زران</w:t>
      </w:r>
      <w:r>
        <w:rPr>
          <w:rtl/>
        </w:rPr>
        <w:t xml:space="preserve"> أمّ موس</w:t>
      </w:r>
      <w:r>
        <w:rPr>
          <w:rFonts w:hint="cs"/>
          <w:rtl/>
        </w:rPr>
        <w:t>ی</w:t>
      </w:r>
      <w:r>
        <w:rPr>
          <w:rtl/>
        </w:rPr>
        <w:t xml:space="preserve"> ال</w:t>
      </w:r>
      <w:r w:rsidR="00E5742D">
        <w:rPr>
          <w:rtl/>
        </w:rPr>
        <w:t>هادي</w:t>
      </w:r>
      <w:r>
        <w:rPr>
          <w:rtl/>
        </w:rPr>
        <w:t xml:space="preserve"> </w:t>
      </w:r>
      <w:r>
        <w:rPr>
          <w:rFonts w:hint="cs"/>
          <w:rtl/>
        </w:rPr>
        <w:t>ی</w:t>
      </w:r>
      <w:r w:rsidR="00816EFA">
        <w:rPr>
          <w:rFonts w:hint="eastAsia"/>
          <w:rtl/>
        </w:rPr>
        <w:t>عزّي</w:t>
      </w:r>
      <w:r>
        <w:rPr>
          <w:rFonts w:hint="eastAsia"/>
          <w:rtl/>
        </w:rPr>
        <w:t>ها</w:t>
      </w:r>
      <w:r>
        <w:rPr>
          <w:rtl/>
        </w:rPr>
        <w:t xml:space="preserve"> بموس</w:t>
      </w:r>
      <w:r>
        <w:rPr>
          <w:rFonts w:hint="cs"/>
          <w:rtl/>
        </w:rPr>
        <w:t>ی</w:t>
      </w:r>
      <w:r>
        <w:rPr>
          <w:rtl/>
        </w:rPr>
        <w:t xml:space="preserve"> </w:t>
      </w:r>
      <w:r w:rsidR="00F63B62">
        <w:rPr>
          <w:rtl/>
        </w:rPr>
        <w:t>ابنها</w:t>
      </w:r>
      <w:r>
        <w:rPr>
          <w:rtl/>
        </w:rPr>
        <w:t xml:space="preserve"> و </w:t>
      </w:r>
      <w:r>
        <w:rPr>
          <w:rFonts w:hint="cs"/>
          <w:rtl/>
        </w:rPr>
        <w:t>ی</w:t>
      </w:r>
      <w:r>
        <w:rPr>
          <w:rFonts w:hint="eastAsia"/>
          <w:rtl/>
        </w:rPr>
        <w:t>هنّ</w:t>
      </w:r>
      <w:r>
        <w:rPr>
          <w:rFonts w:hint="cs"/>
          <w:rtl/>
        </w:rPr>
        <w:t>ی</w:t>
      </w:r>
      <w:r>
        <w:rPr>
          <w:rFonts w:hint="eastAsia"/>
          <w:rtl/>
        </w:rPr>
        <w:t>ها</w:t>
      </w:r>
      <w:r>
        <w:rPr>
          <w:rtl/>
        </w:rPr>
        <w:t xml:space="preserve"> بهارون، و قد تقدّم </w:t>
      </w:r>
      <w:r w:rsidR="00AE5F50" w:rsidRPr="00816EFA">
        <w:rPr>
          <w:rtl/>
        </w:rPr>
        <w:t>في</w:t>
      </w:r>
      <w:r w:rsidR="00560572" w:rsidRPr="00816EFA">
        <w:rPr>
          <w:rFonts w:hint="eastAsia"/>
          <w:rtl/>
        </w:rPr>
        <w:t>(</w:t>
      </w:r>
      <w:r w:rsidRPr="00816EFA">
        <w:rPr>
          <w:rFonts w:hint="eastAsia"/>
          <w:rtl/>
        </w:rPr>
        <w:t>عز</w:t>
      </w:r>
      <w:r w:rsidRPr="00816EFA">
        <w:rPr>
          <w:rFonts w:hint="cs"/>
          <w:rtl/>
        </w:rPr>
        <w:t>ی</w:t>
      </w:r>
      <w:r w:rsidR="00560572" w:rsidRPr="00816EFA">
        <w:rPr>
          <w:rFonts w:hint="eastAsia"/>
          <w:rtl/>
        </w:rPr>
        <w:t>)</w:t>
      </w:r>
      <w:r w:rsidR="00816EFA">
        <w:rPr>
          <w:rFonts w:hint="cs"/>
          <w:rtl/>
        </w:rPr>
        <w:t xml:space="preserve"> </w:t>
      </w:r>
      <w:r w:rsidRPr="00816EFA">
        <w:rPr>
          <w:rFonts w:hint="eastAsia"/>
          <w:rtl/>
        </w:rPr>
        <w:t>و</w:t>
      </w:r>
      <w:r>
        <w:rPr>
          <w:rtl/>
        </w:rPr>
        <w:t xml:space="preserve"> </w:t>
      </w:r>
      <w:r w:rsidR="00AE5F50">
        <w:rPr>
          <w:rtl/>
        </w:rPr>
        <w:t>في</w:t>
      </w:r>
      <w:r>
        <w:rPr>
          <w:rtl/>
        </w:rPr>
        <w:t xml:space="preserve"> </w:t>
      </w:r>
      <w:r w:rsidR="00444506">
        <w:rPr>
          <w:rtl/>
        </w:rPr>
        <w:t>آخرة</w:t>
      </w:r>
      <w:r>
        <w:rPr>
          <w:rtl/>
        </w:rPr>
        <w:t xml:space="preserve"> قال ال</w:t>
      </w:r>
      <w:r w:rsidR="00E5742D">
        <w:rPr>
          <w:rtl/>
        </w:rPr>
        <w:t>مجلسي</w:t>
      </w:r>
      <w:r>
        <w:rPr>
          <w:rtl/>
        </w:rPr>
        <w:t xml:space="preserve">: انظر </w:t>
      </w:r>
      <w:r w:rsidR="00444506">
        <w:rPr>
          <w:rtl/>
        </w:rPr>
        <w:t>الى</w:t>
      </w:r>
      <w:r>
        <w:rPr>
          <w:rtl/>
        </w:rPr>
        <w:t xml:space="preserve"> </w:t>
      </w:r>
      <w:r w:rsidR="000B62C1">
        <w:rPr>
          <w:rtl/>
        </w:rPr>
        <w:t>شدّة</w:t>
      </w:r>
      <w:r>
        <w:rPr>
          <w:rtl/>
        </w:rPr>
        <w:t xml:space="preserve"> ال</w:t>
      </w:r>
      <w:r w:rsidR="00637EF5">
        <w:rPr>
          <w:rtl/>
        </w:rPr>
        <w:t>تقیّة</w:t>
      </w:r>
      <w:r>
        <w:rPr>
          <w:rtl/>
        </w:rPr>
        <w:t xml:space="preserve"> </w:t>
      </w:r>
      <w:r w:rsidR="00AE5F50">
        <w:rPr>
          <w:rtl/>
        </w:rPr>
        <w:t>في</w:t>
      </w:r>
      <w:r>
        <w:rPr>
          <w:rtl/>
        </w:rPr>
        <w:t xml:space="preserve"> زمانه </w:t>
      </w:r>
      <w:r w:rsidR="00BE14E3" w:rsidRPr="00BE14E3">
        <w:rPr>
          <w:rStyle w:val="libAlaemChar"/>
          <w:rtl/>
        </w:rPr>
        <w:t>عليه‌السلام</w:t>
      </w:r>
      <w:r>
        <w:rPr>
          <w:rtl/>
        </w:rPr>
        <w:t xml:space="preserve"> حتّ</w:t>
      </w:r>
      <w:r>
        <w:rPr>
          <w:rFonts w:hint="cs"/>
          <w:rtl/>
        </w:rPr>
        <w:t>ی</w:t>
      </w:r>
      <w:r>
        <w:rPr>
          <w:rtl/>
        </w:rPr>
        <w:t xml:space="preserve"> أحوجته </w:t>
      </w:r>
      <w:r w:rsidR="00444506">
        <w:rPr>
          <w:rtl/>
        </w:rPr>
        <w:t>الى</w:t>
      </w:r>
      <w:r>
        <w:rPr>
          <w:rtl/>
        </w:rPr>
        <w:t xml:space="preserve"> أن </w:t>
      </w:r>
      <w:r>
        <w:rPr>
          <w:rFonts w:hint="cs"/>
          <w:rtl/>
        </w:rPr>
        <w:t>ی</w:t>
      </w:r>
      <w:r>
        <w:rPr>
          <w:rFonts w:hint="eastAsia"/>
          <w:rtl/>
        </w:rPr>
        <w:t>کتب</w:t>
      </w:r>
      <w:r>
        <w:rPr>
          <w:rtl/>
        </w:rPr>
        <w:t xml:space="preserve"> مثل هذا الکتاب لموت کافر لا </w:t>
      </w:r>
      <w:r>
        <w:rPr>
          <w:rFonts w:hint="cs"/>
          <w:rtl/>
        </w:rPr>
        <w:t>ی</w:t>
      </w:r>
      <w:r>
        <w:rPr>
          <w:rFonts w:hint="eastAsia"/>
          <w:rtl/>
        </w:rPr>
        <w:t>ؤمن</w:t>
      </w:r>
      <w:r>
        <w:rPr>
          <w:rtl/>
        </w:rPr>
        <w:t xml:space="preserve"> </w:t>
      </w:r>
      <w:r w:rsidR="00ED1C08">
        <w:rPr>
          <w:rtl/>
        </w:rPr>
        <w:t>بي</w:t>
      </w:r>
      <w:r>
        <w:rPr>
          <w:rFonts w:hint="eastAsia"/>
          <w:rtl/>
        </w:rPr>
        <w:t>وم</w:t>
      </w:r>
      <w:r>
        <w:rPr>
          <w:rtl/>
        </w:rPr>
        <w:t xml:space="preserve"> الحساب،فهذا </w:t>
      </w:r>
      <w:r>
        <w:rPr>
          <w:rFonts w:hint="cs"/>
          <w:rtl/>
        </w:rPr>
        <w:t>ی</w:t>
      </w:r>
      <w:r>
        <w:rPr>
          <w:rFonts w:hint="eastAsia"/>
          <w:rtl/>
        </w:rPr>
        <w:t>فتح</w:t>
      </w:r>
      <w:r>
        <w:rPr>
          <w:rtl/>
        </w:rPr>
        <w:t xml:space="preserve"> ل</w:t>
      </w:r>
      <w:r>
        <w:rPr>
          <w:rFonts w:hint="eastAsia"/>
          <w:rtl/>
        </w:rPr>
        <w:t>ک</w:t>
      </w:r>
      <w:r>
        <w:rPr>
          <w:rtl/>
        </w:rPr>
        <w:t xml:space="preserve"> من ال</w:t>
      </w:r>
      <w:r w:rsidR="00637EF5">
        <w:rPr>
          <w:rtl/>
        </w:rPr>
        <w:t>تقیّة</w:t>
      </w:r>
      <w:r>
        <w:rPr>
          <w:rtl/>
        </w:rPr>
        <w:t xml:space="preserve"> کلّ باب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عن</w:t>
      </w:r>
      <w:r>
        <w:rPr>
          <w:rtl/>
        </w:rPr>
        <w:t xml:space="preserve"> </w:t>
      </w:r>
      <w:r w:rsidR="00066653">
        <w:rPr>
          <w:rtl/>
        </w:rPr>
        <w:t>أبي</w:t>
      </w:r>
      <w:r>
        <w:rPr>
          <w:rtl/>
        </w:rPr>
        <w:t xml:space="preserve"> الحسن ع</w:t>
      </w:r>
      <w:r w:rsidR="00AE5F50">
        <w:rPr>
          <w:rtl/>
        </w:rPr>
        <w:t>لي</w:t>
      </w:r>
      <w:r w:rsidR="00816EFA">
        <w:rPr>
          <w:rFonts w:hint="cs"/>
          <w:rtl/>
        </w:rPr>
        <w:t>ّ</w:t>
      </w:r>
      <w:r>
        <w:rPr>
          <w:rtl/>
        </w:rPr>
        <w:t xml:space="preserve"> ال</w:t>
      </w:r>
      <w:r w:rsidR="00E5742D">
        <w:rPr>
          <w:rtl/>
        </w:rPr>
        <w:t>هادي</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حد</w:t>
      </w:r>
      <w:r>
        <w:rPr>
          <w:rFonts w:hint="cs"/>
          <w:rtl/>
        </w:rPr>
        <w:t>ی</w:t>
      </w:r>
      <w:r>
        <w:rPr>
          <w:rFonts w:hint="eastAsia"/>
          <w:rtl/>
        </w:rPr>
        <w:t>ث</w:t>
      </w:r>
      <w:r>
        <w:rPr>
          <w:rtl/>
        </w:rPr>
        <w:t xml:space="preserve"> قال لداود الضر</w:t>
      </w:r>
      <w:r>
        <w:rPr>
          <w:rFonts w:hint="cs"/>
          <w:rtl/>
        </w:rPr>
        <w:t>ی</w:t>
      </w:r>
      <w:r>
        <w:rPr>
          <w:rFonts w:hint="eastAsia"/>
          <w:rtl/>
        </w:rPr>
        <w:t>ر</w:t>
      </w:r>
      <w:r>
        <w:rPr>
          <w:rtl/>
        </w:rPr>
        <w:t xml:space="preserve">: </w:t>
      </w:r>
      <w:r>
        <w:rPr>
          <w:rFonts w:hint="cs"/>
          <w:rtl/>
        </w:rPr>
        <w:t>ی</w:t>
      </w:r>
      <w:r>
        <w:rPr>
          <w:rFonts w:hint="eastAsia"/>
          <w:rtl/>
        </w:rPr>
        <w:t>ا</w:t>
      </w:r>
      <w:r>
        <w:rPr>
          <w:rtl/>
        </w:rPr>
        <w:t xml:space="preserve"> داود لو قلت لک انّ تارک ال</w:t>
      </w:r>
      <w:r w:rsidR="00637EF5">
        <w:rPr>
          <w:rtl/>
        </w:rPr>
        <w:t>تقیّة</w:t>
      </w:r>
      <w:r>
        <w:rPr>
          <w:rtl/>
        </w:rPr>
        <w:t xml:space="preserve"> کتارک ال</w:t>
      </w:r>
      <w:r w:rsidR="00444506">
        <w:rPr>
          <w:rtl/>
        </w:rPr>
        <w:t>صلاة</w:t>
      </w:r>
      <w:r>
        <w:rPr>
          <w:rtl/>
        </w:rPr>
        <w:t xml:space="preserve"> لکنت صادقا </w:t>
      </w:r>
      <w:r w:rsidR="00066653" w:rsidRPr="00066653">
        <w:rPr>
          <w:rStyle w:val="libFootnotenumChar"/>
          <w:rtl/>
        </w:rPr>
        <w:t>(4)</w:t>
      </w:r>
      <w:r>
        <w:rPr>
          <w:rtl/>
        </w:rPr>
        <w:t>.</w:t>
      </w:r>
    </w:p>
    <w:p w:rsidR="00C10AE1" w:rsidRDefault="008062F6" w:rsidP="00816EFA">
      <w:pPr>
        <w:pStyle w:val="libNormal"/>
        <w:rPr>
          <w:rtl/>
        </w:rPr>
      </w:pPr>
      <w:r w:rsidRPr="00816EFA">
        <w:rPr>
          <w:rStyle w:val="libBold1Char"/>
          <w:rFonts w:hint="eastAsia"/>
          <w:rtl/>
        </w:rPr>
        <w:t>تفس</w:t>
      </w:r>
      <w:r w:rsidRPr="00816EFA">
        <w:rPr>
          <w:rStyle w:val="libBold1Char"/>
          <w:rFonts w:hint="cs"/>
          <w:rtl/>
        </w:rPr>
        <w:t>ی</w:t>
      </w:r>
      <w:r w:rsidRPr="00816EFA">
        <w:rPr>
          <w:rStyle w:val="libBold1Char"/>
          <w:rFonts w:hint="eastAsia"/>
          <w:rtl/>
        </w:rPr>
        <w:t>ر</w:t>
      </w:r>
      <w:r w:rsidRPr="00816EFA">
        <w:rPr>
          <w:rStyle w:val="libBold1Char"/>
          <w:rtl/>
        </w:rPr>
        <w:t xml:space="preserve"> الإمام ال</w:t>
      </w:r>
      <w:r w:rsidR="00FC4BC0" w:rsidRPr="00816EFA">
        <w:rPr>
          <w:rStyle w:val="libBold1Char"/>
          <w:rtl/>
        </w:rPr>
        <w:t>عسکريّ</w:t>
      </w:r>
      <w:r>
        <w:rPr>
          <w:rtl/>
        </w:rPr>
        <w:t xml:space="preserve">: نظر الباقر </w:t>
      </w:r>
      <w:r w:rsidR="00BE14E3" w:rsidRPr="00BE14E3">
        <w:rPr>
          <w:rStyle w:val="libAlaemChar"/>
          <w:rtl/>
        </w:rPr>
        <w:t>عليه‌السلام</w:t>
      </w:r>
      <w:r>
        <w:rPr>
          <w:rtl/>
        </w:rPr>
        <w:t xml:space="preserve"> </w:t>
      </w:r>
      <w:r w:rsidR="00444506">
        <w:rPr>
          <w:rtl/>
        </w:rPr>
        <w:t>الى</w:t>
      </w:r>
      <w:r>
        <w:rPr>
          <w:rtl/>
        </w:rPr>
        <w:t xml:space="preserve"> بعض ش</w:t>
      </w:r>
      <w:r>
        <w:rPr>
          <w:rFonts w:hint="cs"/>
          <w:rtl/>
        </w:rPr>
        <w:t>ی</w:t>
      </w:r>
      <w:r>
        <w:rPr>
          <w:rFonts w:hint="eastAsia"/>
          <w:rtl/>
        </w:rPr>
        <w:t>عته</w:t>
      </w:r>
      <w:r>
        <w:rPr>
          <w:rtl/>
        </w:rPr>
        <w:t xml:space="preserve"> و قد دخل خلف بعض ال</w:t>
      </w:r>
      <w:r w:rsidR="0045623E">
        <w:rPr>
          <w:rtl/>
        </w:rPr>
        <w:t>منافقي</w:t>
      </w:r>
      <w:r>
        <w:rPr>
          <w:rFonts w:hint="eastAsia"/>
          <w:rtl/>
        </w:rPr>
        <w:t>ن</w:t>
      </w:r>
      <w:r>
        <w:rPr>
          <w:rtl/>
        </w:rPr>
        <w:t xml:space="preserve"> </w:t>
      </w:r>
      <w:r w:rsidR="00444506">
        <w:rPr>
          <w:rtl/>
        </w:rPr>
        <w:t>الى</w:t>
      </w:r>
      <w:r>
        <w:rPr>
          <w:rtl/>
        </w:rPr>
        <w:t xml:space="preserve"> ال</w:t>
      </w:r>
      <w:r w:rsidR="00444506">
        <w:rPr>
          <w:rtl/>
        </w:rPr>
        <w:t>صلاة</w:t>
      </w:r>
      <w:r>
        <w:rPr>
          <w:rtl/>
        </w:rPr>
        <w:t xml:space="preserve"> و أحسّ ال</w:t>
      </w:r>
      <w:r w:rsidR="00E60B1E">
        <w:rPr>
          <w:rtl/>
        </w:rPr>
        <w:t>شیعي</w:t>
      </w:r>
      <w:r>
        <w:rPr>
          <w:rtl/>
        </w:rPr>
        <w:t xml:space="preserve"> بأنّ الباقر </w:t>
      </w:r>
      <w:r w:rsidR="00BE14E3" w:rsidRPr="00BE14E3">
        <w:rPr>
          <w:rStyle w:val="libAlaemChar"/>
          <w:rtl/>
        </w:rPr>
        <w:t>عليه‌السلام</w:t>
      </w:r>
      <w:r>
        <w:rPr>
          <w:rtl/>
        </w:rPr>
        <w:t xml:space="preserve"> قد عرف ذلک منه فقصده و قال:أعتذر </w:t>
      </w:r>
      <w:r w:rsidR="00D650FA">
        <w:rPr>
          <w:rtl/>
        </w:rPr>
        <w:t>اليك</w:t>
      </w:r>
      <w:r>
        <w:rPr>
          <w:rtl/>
        </w:rPr>
        <w:t xml:space="preserve"> </w:t>
      </w:r>
      <w:r>
        <w:rPr>
          <w:rFonts w:hint="cs"/>
          <w:rtl/>
        </w:rPr>
        <w:t>ی</w:t>
      </w:r>
      <w:r>
        <w:rPr>
          <w:rFonts w:hint="eastAsia"/>
          <w:rtl/>
        </w:rPr>
        <w:t>ابن</w:t>
      </w:r>
      <w:r>
        <w:rPr>
          <w:rtl/>
        </w:rPr>
        <w:t xml:space="preserve"> رسول اللّه من صل</w:t>
      </w:r>
      <w:r w:rsidR="0068000B">
        <w:rPr>
          <w:rtl/>
        </w:rPr>
        <w:t>أتي</w:t>
      </w:r>
      <w:r>
        <w:rPr>
          <w:rtl/>
        </w:rPr>
        <w:t xml:space="preserve"> خلف فلان ف</w:t>
      </w:r>
      <w:r w:rsidR="00AE5F50">
        <w:rPr>
          <w:rtl/>
        </w:rPr>
        <w:t>انّي</w:t>
      </w:r>
      <w:r>
        <w:rPr>
          <w:rtl/>
        </w:rPr>
        <w:t xml:space="preserve"> أتّق</w:t>
      </w:r>
      <w:r>
        <w:rPr>
          <w:rFonts w:hint="cs"/>
          <w:rtl/>
        </w:rPr>
        <w:t>ی</w:t>
      </w:r>
      <w:r>
        <w:rPr>
          <w:rFonts w:hint="eastAsia"/>
          <w:rtl/>
        </w:rPr>
        <w:t>ه</w:t>
      </w:r>
      <w:r>
        <w:rPr>
          <w:rtl/>
        </w:rPr>
        <w:t xml:space="preserve"> و لو لا ذلک لص</w:t>
      </w:r>
      <w:r w:rsidR="00AE5F50">
        <w:rPr>
          <w:rtl/>
        </w:rPr>
        <w:t>لي</w:t>
      </w:r>
      <w:r>
        <w:rPr>
          <w:rFonts w:hint="eastAsia"/>
          <w:rtl/>
        </w:rPr>
        <w:t>ت</w:t>
      </w:r>
      <w:r>
        <w:rPr>
          <w:rtl/>
        </w:rPr>
        <w:t xml:space="preserve"> وحد</w:t>
      </w:r>
      <w:r>
        <w:rPr>
          <w:rFonts w:hint="cs"/>
          <w:rtl/>
        </w:rPr>
        <w:t>ی</w:t>
      </w:r>
      <w:r>
        <w:rPr>
          <w:rFonts w:hint="eastAsia"/>
          <w:rtl/>
        </w:rPr>
        <w:t>،فقال</w:t>
      </w:r>
      <w:r>
        <w:rPr>
          <w:rtl/>
        </w:rPr>
        <w:t xml:space="preserve"> له ا</w:t>
      </w:r>
      <w:r>
        <w:rPr>
          <w:rFonts w:hint="eastAsia"/>
          <w:rtl/>
        </w:rPr>
        <w:t>لباقر</w:t>
      </w:r>
      <w:r>
        <w:rPr>
          <w:rtl/>
        </w:rPr>
        <w:t xml:space="preserve"> </w:t>
      </w:r>
      <w:r w:rsidR="00BE14E3" w:rsidRPr="00BE14E3">
        <w:rPr>
          <w:rStyle w:val="libAlaemChar"/>
          <w:rtl/>
        </w:rPr>
        <w:t>عليه‌السلام</w:t>
      </w:r>
      <w:r>
        <w:rPr>
          <w:rtl/>
        </w:rPr>
        <w:t>:</w:t>
      </w:r>
      <w:r>
        <w:rPr>
          <w:rFonts w:hint="cs"/>
          <w:rtl/>
        </w:rPr>
        <w:t>ی</w:t>
      </w:r>
      <w:r>
        <w:rPr>
          <w:rFonts w:hint="eastAsia"/>
          <w:rtl/>
        </w:rPr>
        <w:t>ا</w:t>
      </w:r>
      <w:r>
        <w:rPr>
          <w:rtl/>
        </w:rPr>
        <w:t xml:space="preserve"> </w:t>
      </w:r>
      <w:r w:rsidR="00FC4BC0">
        <w:rPr>
          <w:rtl/>
        </w:rPr>
        <w:t>أخي</w:t>
      </w:r>
      <w:r>
        <w:rPr>
          <w:rtl/>
        </w:rPr>
        <w:t xml:space="preserve"> إنّما کنت تحتاج أن تعتذر لو ترکت، </w:t>
      </w:r>
      <w:r>
        <w:rPr>
          <w:rFonts w:hint="cs"/>
          <w:rtl/>
        </w:rPr>
        <w:t>ی</w:t>
      </w:r>
      <w:r>
        <w:rPr>
          <w:rFonts w:hint="eastAsia"/>
          <w:rtl/>
        </w:rPr>
        <w:t>ا</w:t>
      </w:r>
      <w:r>
        <w:rPr>
          <w:rtl/>
        </w:rPr>
        <w:t xml:space="preserve"> عبد اللّه المؤمن ما زالت </w:t>
      </w:r>
      <w:r w:rsidR="00E5742D">
        <w:rPr>
          <w:rtl/>
        </w:rPr>
        <w:t>ملائکة</w:t>
      </w:r>
      <w:r>
        <w:rPr>
          <w:rtl/>
        </w:rPr>
        <w:t xml:space="preserve"> السموات السبع و الأ</w:t>
      </w:r>
      <w:r w:rsidR="000B62C1">
        <w:rPr>
          <w:rtl/>
        </w:rPr>
        <w:t>رضي</w:t>
      </w:r>
      <w:r>
        <w:rPr>
          <w:rFonts w:hint="eastAsia"/>
          <w:rtl/>
        </w:rPr>
        <w:t>ن</w:t>
      </w:r>
      <w:r>
        <w:rPr>
          <w:rtl/>
        </w:rPr>
        <w:t xml:space="preserve"> السبع تص</w:t>
      </w:r>
      <w:r w:rsidR="00AE5F50">
        <w:rPr>
          <w:rtl/>
        </w:rPr>
        <w:t>ل</w:t>
      </w:r>
      <w:r w:rsidR="00816EFA">
        <w:rPr>
          <w:rFonts w:hint="cs"/>
          <w:rtl/>
        </w:rPr>
        <w:t>ى</w:t>
      </w:r>
      <w:r>
        <w:rPr>
          <w:rtl/>
        </w:rPr>
        <w:t xml:space="preserve"> ع</w:t>
      </w:r>
      <w:r w:rsidR="00AE5F50">
        <w:rPr>
          <w:rtl/>
        </w:rPr>
        <w:t>لي</w:t>
      </w:r>
      <w:r>
        <w:rPr>
          <w:rFonts w:hint="eastAsia"/>
          <w:rtl/>
        </w:rPr>
        <w:t>ک</w:t>
      </w:r>
      <w:r>
        <w:rPr>
          <w:rtl/>
        </w:rPr>
        <w:t xml:space="preserve"> و تلعن إمامک ذاک و إن اللّه تع</w:t>
      </w:r>
      <w:r w:rsidR="00444506">
        <w:rPr>
          <w:rtl/>
        </w:rPr>
        <w:t>الى</w:t>
      </w:r>
      <w:r>
        <w:rPr>
          <w:rtl/>
        </w:rPr>
        <w:t xml:space="preserve"> أمر أن تحسب لک صلاتک خلفه لل</w:t>
      </w:r>
      <w:r w:rsidR="00637EF5">
        <w:rPr>
          <w:rtl/>
        </w:rPr>
        <w:t>تقیّة</w:t>
      </w:r>
      <w:r>
        <w:rPr>
          <w:rtl/>
        </w:rPr>
        <w:t xml:space="preserve"> بسبع</w:t>
      </w:r>
      <w:r w:rsidR="00447C09">
        <w:rPr>
          <w:rtl/>
        </w:rPr>
        <w:t>مائة</w:t>
      </w:r>
      <w:r>
        <w:rPr>
          <w:rtl/>
        </w:rPr>
        <w:t xml:space="preserve"> </w:t>
      </w:r>
      <w:r w:rsidR="00444506">
        <w:rPr>
          <w:rtl/>
        </w:rPr>
        <w:t>صلاة</w:t>
      </w:r>
      <w:r>
        <w:rPr>
          <w:rtl/>
        </w:rPr>
        <w:t xml:space="preserve"> لو ص</w:t>
      </w:r>
      <w:r w:rsidR="00AE5F50">
        <w:rPr>
          <w:rtl/>
        </w:rPr>
        <w:t>لي</w:t>
      </w:r>
      <w:r>
        <w:rPr>
          <w:rFonts w:hint="eastAsia"/>
          <w:rtl/>
        </w:rPr>
        <w:t>تها</w:t>
      </w:r>
      <w:r>
        <w:rPr>
          <w:rtl/>
        </w:rPr>
        <w:t xml:space="preserve"> وحدک،فع</w:t>
      </w:r>
      <w:r w:rsidR="00AE5F50">
        <w:rPr>
          <w:rtl/>
        </w:rPr>
        <w:t>لي</w:t>
      </w:r>
      <w:r>
        <w:rPr>
          <w:rFonts w:hint="eastAsia"/>
          <w:rtl/>
        </w:rPr>
        <w:t>ک</w:t>
      </w:r>
      <w:r>
        <w:rPr>
          <w:rtl/>
        </w:rPr>
        <w:t xml:space="preserve"> ال</w:t>
      </w:r>
      <w:r w:rsidR="00637EF5">
        <w:rPr>
          <w:rtl/>
        </w:rPr>
        <w:t>تقیّة</w:t>
      </w:r>
      <w:r>
        <w:rPr>
          <w:rtl/>
        </w:rPr>
        <w:t xml:space="preserve"> و اعلم ا</w:t>
      </w:r>
      <w:r>
        <w:rPr>
          <w:rFonts w:hint="eastAsia"/>
          <w:rtl/>
        </w:rPr>
        <w:t>نّ</w:t>
      </w:r>
      <w:r>
        <w:rPr>
          <w:rtl/>
        </w:rPr>
        <w:t xml:space="preserve"> اللّه تع</w:t>
      </w:r>
      <w:r w:rsidR="00444506">
        <w:rPr>
          <w:rtl/>
        </w:rPr>
        <w:t>الى</w:t>
      </w:r>
      <w:r>
        <w:rPr>
          <w:rtl/>
        </w:rPr>
        <w:t xml:space="preserve"> </w:t>
      </w:r>
      <w:r>
        <w:rPr>
          <w:rFonts w:hint="cs"/>
          <w:rtl/>
        </w:rPr>
        <w:t>ی</w:t>
      </w:r>
      <w:r>
        <w:rPr>
          <w:rFonts w:hint="eastAsia"/>
          <w:rtl/>
        </w:rPr>
        <w:t>مقت</w:t>
      </w:r>
      <w:r>
        <w:rPr>
          <w:rtl/>
        </w:rPr>
        <w:t xml:space="preserve"> تارکها کما </w:t>
      </w:r>
      <w:r>
        <w:rPr>
          <w:rFonts w:hint="cs"/>
          <w:rtl/>
        </w:rPr>
        <w:t>ی</w:t>
      </w:r>
      <w:r>
        <w:rPr>
          <w:rFonts w:hint="eastAsia"/>
          <w:rtl/>
        </w:rPr>
        <w:t>مقت</w:t>
      </w:r>
      <w:r>
        <w:rPr>
          <w:rtl/>
        </w:rPr>
        <w:t xml:space="preserve"> المتّق</w:t>
      </w:r>
      <w:r>
        <w:rPr>
          <w:rFonts w:hint="cs"/>
          <w:rtl/>
        </w:rPr>
        <w:t>ی</w:t>
      </w:r>
      <w:r>
        <w:rPr>
          <w:rtl/>
        </w:rPr>
        <w:t xml:space="preserve"> منه فلا ترض لنفسک أن تکون منزلتک عنده ک</w:t>
      </w:r>
      <w:r w:rsidR="00FC4BC0">
        <w:rPr>
          <w:rtl/>
        </w:rPr>
        <w:t>منزلة</w:t>
      </w:r>
      <w:r>
        <w:rPr>
          <w:rtl/>
        </w:rPr>
        <w:t xml:space="preserve"> أعدائه </w:t>
      </w:r>
      <w:r w:rsidR="00066653" w:rsidRPr="00066653">
        <w:rPr>
          <w:rStyle w:val="libFootnotenumChar"/>
          <w:rtl/>
        </w:rPr>
        <w:t>(5)</w:t>
      </w:r>
      <w:r>
        <w:rPr>
          <w:rtl/>
        </w:rPr>
        <w:t>.</w:t>
      </w:r>
    </w:p>
    <w:p w:rsidR="00C10AE1" w:rsidRDefault="00637EF5" w:rsidP="00816EFA">
      <w:pPr>
        <w:pStyle w:val="libCenterBold1"/>
        <w:rPr>
          <w:rtl/>
        </w:rPr>
      </w:pPr>
      <w:r>
        <w:rPr>
          <w:rFonts w:hint="eastAsia"/>
          <w:rtl/>
        </w:rPr>
        <w:t>تقیّة</w:t>
      </w:r>
      <w:r w:rsidR="008062F6">
        <w:rPr>
          <w:rtl/>
        </w:rPr>
        <w:t xml:space="preserve"> الش</w:t>
      </w:r>
      <w:r w:rsidR="008062F6">
        <w:rPr>
          <w:rFonts w:hint="cs"/>
          <w:rtl/>
        </w:rPr>
        <w:t>ی</w:t>
      </w:r>
      <w:r w:rsidR="008062F6">
        <w:rPr>
          <w:rFonts w:hint="eastAsia"/>
          <w:rtl/>
        </w:rPr>
        <w:t>خ</w:t>
      </w:r>
      <w:r w:rsidR="008062F6">
        <w:rPr>
          <w:rtl/>
        </w:rPr>
        <w:t xml:space="preserve"> </w:t>
      </w:r>
      <w:r w:rsidR="00066653">
        <w:rPr>
          <w:rtl/>
        </w:rPr>
        <w:t>أبي</w:t>
      </w:r>
      <w:r w:rsidR="008062F6">
        <w:rPr>
          <w:rtl/>
        </w:rPr>
        <w:t xml:space="preserve"> القاسم الحس</w:t>
      </w:r>
      <w:r w:rsidR="008062F6">
        <w:rPr>
          <w:rFonts w:hint="cs"/>
          <w:rtl/>
        </w:rPr>
        <w:t>ی</w:t>
      </w:r>
      <w:r w:rsidR="008062F6">
        <w:rPr>
          <w:rFonts w:hint="eastAsia"/>
          <w:rtl/>
        </w:rPr>
        <w:t>ن</w:t>
      </w:r>
      <w:r w:rsidR="008062F6">
        <w:rPr>
          <w:rtl/>
        </w:rPr>
        <w:t xml:space="preserve"> بن روح </w:t>
      </w:r>
      <w:r w:rsidR="00BE14E3" w:rsidRPr="00BE14E3">
        <w:rPr>
          <w:rStyle w:val="libAlaemChar"/>
          <w:rtl/>
        </w:rPr>
        <w:t>رضي‌الله‌عنه</w:t>
      </w:r>
    </w:p>
    <w:p w:rsidR="00C10AE1" w:rsidRDefault="008062F6" w:rsidP="008062F6">
      <w:pPr>
        <w:pStyle w:val="libNormal"/>
        <w:rPr>
          <w:rtl/>
        </w:rPr>
      </w:pPr>
      <w:r>
        <w:rPr>
          <w:rFonts w:hint="eastAsia"/>
          <w:rtl/>
        </w:rPr>
        <w:t>کان</w:t>
      </w:r>
      <w:r>
        <w:rPr>
          <w:rtl/>
        </w:rPr>
        <w:t xml:space="preserve"> أبو القاسم الحس</w:t>
      </w:r>
      <w:r>
        <w:rPr>
          <w:rFonts w:hint="cs"/>
          <w:rtl/>
        </w:rPr>
        <w:t>ی</w:t>
      </w:r>
      <w:r>
        <w:rPr>
          <w:rFonts w:hint="eastAsia"/>
          <w:rtl/>
        </w:rPr>
        <w:t>ن</w:t>
      </w:r>
      <w:r>
        <w:rPr>
          <w:rtl/>
        </w:rPr>
        <w:t xml:space="preserve"> بن روح </w:t>
      </w:r>
      <w:r w:rsidR="00BE14E3" w:rsidRPr="00BE14E3">
        <w:rPr>
          <w:rStyle w:val="libAlaemChar"/>
          <w:rtl/>
        </w:rPr>
        <w:t>رضي‌الله‌عنه</w:t>
      </w:r>
      <w:r>
        <w:rPr>
          <w:rtl/>
        </w:rPr>
        <w:t xml:space="preserve"> من أعقل الناس عند المخالف و الموافق</w:t>
      </w:r>
    </w:p>
    <w:p w:rsidR="00816EFA" w:rsidRDefault="00066653" w:rsidP="00816EFA">
      <w:pPr>
        <w:pStyle w:val="libLine"/>
        <w:rPr>
          <w:rtl/>
        </w:rPr>
      </w:pPr>
      <w:r>
        <w:rPr>
          <w:rFonts w:hint="eastAsia"/>
          <w:rtl/>
        </w:rPr>
        <w:t>____________________</w:t>
      </w:r>
    </w:p>
    <w:p w:rsidR="00C10AE1" w:rsidRDefault="00066653" w:rsidP="00816EFA">
      <w:pPr>
        <w:pStyle w:val="libFootnote0"/>
        <w:rPr>
          <w:rtl/>
        </w:rPr>
      </w:pPr>
      <w:r>
        <w:rPr>
          <w:rtl/>
        </w:rPr>
        <w:t>(1)</w:t>
      </w:r>
      <w:r w:rsidR="008062F6">
        <w:rPr>
          <w:rtl/>
        </w:rPr>
        <w:t xml:space="preserve"> ق:</w:t>
      </w:r>
      <w:r>
        <w:rPr>
          <w:rtl/>
        </w:rPr>
        <w:t>250</w:t>
      </w:r>
      <w:r w:rsidR="008062F6">
        <w:rPr>
          <w:rtl/>
        </w:rPr>
        <w:t>/</w:t>
      </w:r>
      <w:r>
        <w:rPr>
          <w:rtl/>
        </w:rPr>
        <w:t>38</w:t>
      </w:r>
      <w:r w:rsidR="008062F6">
        <w:rPr>
          <w:rtl/>
        </w:rPr>
        <w:t>/</w:t>
      </w:r>
      <w:r>
        <w:rPr>
          <w:rtl/>
        </w:rPr>
        <w:t>11</w:t>
      </w:r>
      <w:r w:rsidR="008062F6">
        <w:rPr>
          <w:rtl/>
        </w:rPr>
        <w:t>،ج:</w:t>
      </w:r>
      <w:r>
        <w:rPr>
          <w:rtl/>
        </w:rPr>
        <w:t>66</w:t>
      </w:r>
      <w:r w:rsidR="008062F6">
        <w:rPr>
          <w:rtl/>
        </w:rPr>
        <w:t>/</w:t>
      </w:r>
      <w:r>
        <w:rPr>
          <w:rtl/>
        </w:rPr>
        <w:t>48</w:t>
      </w:r>
      <w:r w:rsidR="008062F6">
        <w:rPr>
          <w:rtl/>
        </w:rPr>
        <w:t>.</w:t>
      </w:r>
    </w:p>
    <w:p w:rsidR="00C10AE1" w:rsidRDefault="00066653" w:rsidP="00816EFA">
      <w:pPr>
        <w:pStyle w:val="libFootnote0"/>
        <w:rPr>
          <w:rtl/>
        </w:rPr>
      </w:pPr>
      <w:r>
        <w:rPr>
          <w:rtl/>
        </w:rPr>
        <w:t>(2)</w:t>
      </w:r>
      <w:r w:rsidR="008062F6">
        <w:rPr>
          <w:rtl/>
        </w:rPr>
        <w:t xml:space="preserve"> ق:</w:t>
      </w:r>
      <w:r>
        <w:rPr>
          <w:rtl/>
        </w:rPr>
        <w:t>265</w:t>
      </w:r>
      <w:r w:rsidR="008062F6">
        <w:rPr>
          <w:rtl/>
        </w:rPr>
        <w:t>/</w:t>
      </w:r>
      <w:r>
        <w:rPr>
          <w:rtl/>
        </w:rPr>
        <w:t>39</w:t>
      </w:r>
      <w:r w:rsidR="008062F6">
        <w:rPr>
          <w:rtl/>
        </w:rPr>
        <w:t>/</w:t>
      </w:r>
      <w:r>
        <w:rPr>
          <w:rtl/>
        </w:rPr>
        <w:t>11</w:t>
      </w:r>
      <w:r w:rsidR="008062F6">
        <w:rPr>
          <w:rtl/>
        </w:rPr>
        <w:t>،ج:</w:t>
      </w:r>
      <w:r>
        <w:rPr>
          <w:rtl/>
        </w:rPr>
        <w:t>112</w:t>
      </w:r>
      <w:r w:rsidR="008062F6">
        <w:rPr>
          <w:rtl/>
        </w:rPr>
        <w:t>/</w:t>
      </w:r>
      <w:r>
        <w:rPr>
          <w:rtl/>
        </w:rPr>
        <w:t>48</w:t>
      </w:r>
      <w:r w:rsidR="008062F6">
        <w:rPr>
          <w:rtl/>
        </w:rPr>
        <w:t>.</w:t>
      </w:r>
    </w:p>
    <w:p w:rsidR="00C10AE1" w:rsidRDefault="00066653" w:rsidP="00816EFA">
      <w:pPr>
        <w:pStyle w:val="libFootnote0"/>
        <w:rPr>
          <w:rtl/>
        </w:rPr>
      </w:pPr>
      <w:r>
        <w:rPr>
          <w:rtl/>
        </w:rPr>
        <w:t>(3)</w:t>
      </w:r>
      <w:r w:rsidR="008062F6">
        <w:rPr>
          <w:rtl/>
        </w:rPr>
        <w:t xml:space="preserve"> ق:</w:t>
      </w:r>
      <w:r>
        <w:rPr>
          <w:rtl/>
        </w:rPr>
        <w:t>273</w:t>
      </w:r>
      <w:r w:rsidR="008062F6">
        <w:rPr>
          <w:rtl/>
        </w:rPr>
        <w:t>/</w:t>
      </w:r>
      <w:r>
        <w:rPr>
          <w:rtl/>
        </w:rPr>
        <w:t>40</w:t>
      </w:r>
      <w:r w:rsidR="008062F6">
        <w:rPr>
          <w:rtl/>
        </w:rPr>
        <w:t>/</w:t>
      </w:r>
      <w:r>
        <w:rPr>
          <w:rtl/>
        </w:rPr>
        <w:t>11</w:t>
      </w:r>
      <w:r w:rsidR="008062F6">
        <w:rPr>
          <w:rtl/>
        </w:rPr>
        <w:t>،ج:</w:t>
      </w:r>
      <w:r>
        <w:rPr>
          <w:rtl/>
        </w:rPr>
        <w:t>134</w:t>
      </w:r>
      <w:r w:rsidR="008062F6">
        <w:rPr>
          <w:rtl/>
        </w:rPr>
        <w:t>/</w:t>
      </w:r>
      <w:r>
        <w:rPr>
          <w:rtl/>
        </w:rPr>
        <w:t>48</w:t>
      </w:r>
      <w:r w:rsidR="008062F6">
        <w:rPr>
          <w:rtl/>
        </w:rPr>
        <w:t>.</w:t>
      </w:r>
    </w:p>
    <w:p w:rsidR="00C10AE1" w:rsidRDefault="00066653" w:rsidP="00816EFA">
      <w:pPr>
        <w:pStyle w:val="libFootnote0"/>
        <w:rPr>
          <w:rtl/>
        </w:rPr>
      </w:pPr>
      <w:r>
        <w:rPr>
          <w:rtl/>
        </w:rPr>
        <w:t>(4)</w:t>
      </w:r>
      <w:r w:rsidR="008062F6">
        <w:rPr>
          <w:rtl/>
        </w:rPr>
        <w:t xml:space="preserve"> ق:</w:t>
      </w:r>
      <w:r>
        <w:rPr>
          <w:rtl/>
        </w:rPr>
        <w:t>141</w:t>
      </w:r>
      <w:r w:rsidR="008062F6">
        <w:rPr>
          <w:rtl/>
        </w:rPr>
        <w:t>/</w:t>
      </w:r>
      <w:r>
        <w:rPr>
          <w:rtl/>
        </w:rPr>
        <w:t>31</w:t>
      </w:r>
      <w:r w:rsidR="008062F6">
        <w:rPr>
          <w:rtl/>
        </w:rPr>
        <w:t>/</w:t>
      </w:r>
      <w:r>
        <w:rPr>
          <w:rtl/>
        </w:rPr>
        <w:t>12</w:t>
      </w:r>
      <w:r w:rsidR="008062F6">
        <w:rPr>
          <w:rtl/>
        </w:rPr>
        <w:t>،ج:</w:t>
      </w:r>
      <w:r>
        <w:rPr>
          <w:rtl/>
        </w:rPr>
        <w:t>181</w:t>
      </w:r>
      <w:r w:rsidR="008062F6">
        <w:rPr>
          <w:rtl/>
        </w:rPr>
        <w:t>/</w:t>
      </w:r>
      <w:r>
        <w:rPr>
          <w:rtl/>
        </w:rPr>
        <w:t>50</w:t>
      </w:r>
      <w:r w:rsidR="008062F6">
        <w:rPr>
          <w:rtl/>
        </w:rPr>
        <w:t>.</w:t>
      </w:r>
    </w:p>
    <w:p w:rsidR="00C10AE1" w:rsidRDefault="00066653" w:rsidP="00816EFA">
      <w:pPr>
        <w:pStyle w:val="libFootnote0"/>
        <w:rPr>
          <w:rtl/>
        </w:rPr>
      </w:pPr>
      <w:r>
        <w:rPr>
          <w:rtl/>
        </w:rPr>
        <w:t>(5)</w:t>
      </w:r>
      <w:r w:rsidR="008062F6">
        <w:rPr>
          <w:rtl/>
        </w:rPr>
        <w:t xml:space="preserve"> ق:</w:t>
      </w:r>
      <w:r>
        <w:rPr>
          <w:rtl/>
        </w:rPr>
        <w:t>331</w:t>
      </w:r>
      <w:r w:rsidR="008062F6">
        <w:rPr>
          <w:rtl/>
        </w:rPr>
        <w:t>/</w:t>
      </w:r>
      <w:r>
        <w:rPr>
          <w:rtl/>
        </w:rPr>
        <w:t>105</w:t>
      </w:r>
      <w:r w:rsidR="008062F6">
        <w:rPr>
          <w:rtl/>
        </w:rPr>
        <w:t>/</w:t>
      </w:r>
      <w:r>
        <w:rPr>
          <w:rtl/>
        </w:rPr>
        <w:t>7</w:t>
      </w:r>
      <w:r w:rsidR="008062F6">
        <w:rPr>
          <w:rtl/>
        </w:rPr>
        <w:t>،ج:</w:t>
      </w:r>
      <w:r>
        <w:rPr>
          <w:rtl/>
        </w:rPr>
        <w:t>235</w:t>
      </w:r>
      <w:r w:rsidR="008062F6">
        <w:rPr>
          <w:rtl/>
        </w:rPr>
        <w:t>/</w:t>
      </w:r>
      <w:r>
        <w:rPr>
          <w:rtl/>
        </w:rPr>
        <w:t>26</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816EFA">
      <w:pPr>
        <w:pStyle w:val="libNormal0"/>
        <w:rPr>
          <w:rtl/>
        </w:rPr>
      </w:pPr>
      <w:r>
        <w:rPr>
          <w:rFonts w:hint="eastAsia"/>
          <w:rtl/>
        </w:rPr>
        <w:t>و</w:t>
      </w:r>
      <w:r>
        <w:rPr>
          <w:rtl/>
        </w:rPr>
        <w:t xml:space="preserve"> </w:t>
      </w:r>
      <w:r>
        <w:rPr>
          <w:rFonts w:hint="cs"/>
          <w:rtl/>
        </w:rPr>
        <w:t>ی</w:t>
      </w:r>
      <w:r>
        <w:rPr>
          <w:rFonts w:hint="eastAsia"/>
          <w:rtl/>
        </w:rPr>
        <w:t>ستعمل</w:t>
      </w:r>
      <w:r>
        <w:rPr>
          <w:rtl/>
        </w:rPr>
        <w:t xml:space="preserve"> ال</w:t>
      </w:r>
      <w:r w:rsidR="00637EF5">
        <w:rPr>
          <w:rtl/>
        </w:rPr>
        <w:t>تقیّة</w:t>
      </w:r>
      <w:r>
        <w:rPr>
          <w:rFonts w:hint="eastAsia"/>
          <w:rtl/>
        </w:rPr>
        <w:t>،و</w:t>
      </w:r>
      <w:r>
        <w:rPr>
          <w:rtl/>
        </w:rPr>
        <w:t xml:space="preserve"> کانت الع</w:t>
      </w:r>
      <w:r w:rsidR="00F74C92">
        <w:rPr>
          <w:rtl/>
        </w:rPr>
        <w:t>أمّة</w:t>
      </w:r>
      <w:r>
        <w:rPr>
          <w:rtl/>
        </w:rPr>
        <w:t xml:space="preserve"> تعظّمه و قد تناظر اثنان فزعم واحد انّ أبا بکر أفضل الناس بعد رسول اللّه </w:t>
      </w:r>
      <w:r w:rsidR="00BE14E3" w:rsidRPr="00BE14E3">
        <w:rPr>
          <w:rStyle w:val="libAlaemChar"/>
          <w:rtl/>
        </w:rPr>
        <w:t>صلى‌الله‌عليه‌وآله‌وسلم</w:t>
      </w:r>
      <w:r>
        <w:rPr>
          <w:rtl/>
        </w:rPr>
        <w:t xml:space="preserve"> ثمّ عمر ثمّ ع</w:t>
      </w:r>
      <w:r w:rsidR="00AE5F50">
        <w:rPr>
          <w:rtl/>
        </w:rPr>
        <w:t>ل</w:t>
      </w:r>
      <w:r w:rsidR="00816EFA">
        <w:rPr>
          <w:rFonts w:hint="cs"/>
          <w:rtl/>
        </w:rPr>
        <w:t>ى</w:t>
      </w:r>
      <w:r>
        <w:rPr>
          <w:rtl/>
        </w:rPr>
        <w:t xml:space="preserve"> و قال الآخر:بل ع</w:t>
      </w:r>
      <w:r w:rsidR="00AE5F50">
        <w:rPr>
          <w:rtl/>
        </w:rPr>
        <w:t>لي</w:t>
      </w:r>
      <w:r w:rsidR="00816EFA">
        <w:rPr>
          <w:rFonts w:hint="cs"/>
          <w:rtl/>
        </w:rPr>
        <w:t>ّ</w:t>
      </w:r>
      <w:r>
        <w:rPr>
          <w:rtl/>
        </w:rPr>
        <w:t xml:space="preserve"> </w:t>
      </w:r>
      <w:r w:rsidR="00BE14E3" w:rsidRPr="00BE14E3">
        <w:rPr>
          <w:rStyle w:val="libAlaemChar"/>
          <w:rtl/>
        </w:rPr>
        <w:t>عليه‌السلام</w:t>
      </w:r>
      <w:r>
        <w:rPr>
          <w:rtl/>
        </w:rPr>
        <w:t xml:space="preserve"> أفضل من عمر،فدار الکلام </w:t>
      </w:r>
      <w:r w:rsidR="00ED1C08">
        <w:rPr>
          <w:rtl/>
        </w:rPr>
        <w:t>بي</w:t>
      </w:r>
      <w:r>
        <w:rPr>
          <w:rFonts w:hint="eastAsia"/>
          <w:rtl/>
        </w:rPr>
        <w:t>نهما</w:t>
      </w:r>
      <w:r>
        <w:rPr>
          <w:rtl/>
        </w:rPr>
        <w:t xml:space="preserve"> فقال أبو القاسم </w:t>
      </w:r>
      <w:r w:rsidR="00BE14E3" w:rsidRPr="00BE14E3">
        <w:rPr>
          <w:rStyle w:val="libAlaemChar"/>
          <w:rtl/>
        </w:rPr>
        <w:t>رضي‌الله‌عنه</w:t>
      </w:r>
      <w:r>
        <w:rPr>
          <w:rtl/>
        </w:rPr>
        <w:t>:</w:t>
      </w:r>
      <w:r w:rsidR="00772E38">
        <w:rPr>
          <w:rtl/>
        </w:rPr>
        <w:t>الذي</w:t>
      </w:r>
      <w:r>
        <w:rPr>
          <w:rtl/>
        </w:rPr>
        <w:t xml:space="preserve"> اجتمعت </w:t>
      </w:r>
      <w:r>
        <w:rPr>
          <w:rFonts w:hint="eastAsia"/>
          <w:rtl/>
        </w:rPr>
        <w:t>ع</w:t>
      </w:r>
      <w:r w:rsidR="00AE5F50">
        <w:rPr>
          <w:rFonts w:hint="eastAsia"/>
          <w:rtl/>
        </w:rPr>
        <w:t>لي</w:t>
      </w:r>
      <w:r>
        <w:rPr>
          <w:rFonts w:hint="eastAsia"/>
          <w:rtl/>
        </w:rPr>
        <w:t>ه</w:t>
      </w:r>
      <w:r>
        <w:rPr>
          <w:rtl/>
        </w:rPr>
        <w:t xml:space="preserve"> ال</w:t>
      </w:r>
      <w:r w:rsidR="001F11DE">
        <w:rPr>
          <w:rtl/>
        </w:rPr>
        <w:t>صحابة</w:t>
      </w:r>
      <w:r>
        <w:rPr>
          <w:rtl/>
        </w:rPr>
        <w:t xml:space="preserve"> هو تقد</w:t>
      </w:r>
      <w:r>
        <w:rPr>
          <w:rFonts w:hint="cs"/>
          <w:rtl/>
        </w:rPr>
        <w:t>ی</w:t>
      </w:r>
      <w:r>
        <w:rPr>
          <w:rFonts w:hint="eastAsia"/>
          <w:rtl/>
        </w:rPr>
        <w:t>م</w:t>
      </w:r>
      <w:r>
        <w:rPr>
          <w:rtl/>
        </w:rPr>
        <w:t xml:space="preserve"> الصدّ</w:t>
      </w:r>
      <w:r>
        <w:rPr>
          <w:rFonts w:hint="cs"/>
          <w:rtl/>
        </w:rPr>
        <w:t>ی</w:t>
      </w:r>
      <w:r>
        <w:rPr>
          <w:rFonts w:hint="eastAsia"/>
          <w:rtl/>
        </w:rPr>
        <w:t>ق</w:t>
      </w:r>
      <w:r>
        <w:rPr>
          <w:rtl/>
        </w:rPr>
        <w:t xml:space="preserve"> ثمّ بعده الفاروق ثمّ بعده عثمان ذو النور</w:t>
      </w:r>
      <w:r>
        <w:rPr>
          <w:rFonts w:hint="cs"/>
          <w:rtl/>
        </w:rPr>
        <w:t>ی</w:t>
      </w:r>
      <w:r>
        <w:rPr>
          <w:rFonts w:hint="eastAsia"/>
          <w:rtl/>
        </w:rPr>
        <w:t>ن</w:t>
      </w:r>
      <w:r>
        <w:rPr>
          <w:rtl/>
        </w:rPr>
        <w:t xml:space="preserve"> ثمّ ع</w:t>
      </w:r>
      <w:r w:rsidR="00AE5F50">
        <w:rPr>
          <w:rtl/>
        </w:rPr>
        <w:t>لي</w:t>
      </w:r>
      <w:r w:rsidR="00816EFA">
        <w:rPr>
          <w:rFonts w:hint="cs"/>
          <w:rtl/>
        </w:rPr>
        <w:t>ّ</w:t>
      </w:r>
      <w:r>
        <w:rPr>
          <w:rtl/>
        </w:rPr>
        <w:t xml:space="preserve"> ال</w:t>
      </w:r>
      <w:r w:rsidR="001522B9">
        <w:rPr>
          <w:rtl/>
        </w:rPr>
        <w:t>وصيّ</w:t>
      </w:r>
      <w:r>
        <w:rPr>
          <w:rFonts w:hint="eastAsia"/>
          <w:rtl/>
        </w:rPr>
        <w:t>،</w:t>
      </w:r>
      <w:r>
        <w:rPr>
          <w:rtl/>
        </w:rPr>
        <w:t xml:space="preserve"> و أصحاب الحد</w:t>
      </w:r>
      <w:r>
        <w:rPr>
          <w:rFonts w:hint="cs"/>
          <w:rtl/>
        </w:rPr>
        <w:t>ی</w:t>
      </w:r>
      <w:r>
        <w:rPr>
          <w:rFonts w:hint="eastAsia"/>
          <w:rtl/>
        </w:rPr>
        <w:t>ث</w:t>
      </w:r>
      <w:r>
        <w:rPr>
          <w:rtl/>
        </w:rPr>
        <w:t xml:space="preserve"> ع</w:t>
      </w:r>
      <w:r w:rsidR="00AE5F50">
        <w:rPr>
          <w:rtl/>
        </w:rPr>
        <w:t>ل</w:t>
      </w:r>
      <w:r w:rsidR="00816EFA">
        <w:rPr>
          <w:rFonts w:hint="cs"/>
          <w:rtl/>
        </w:rPr>
        <w:t>ى</w:t>
      </w:r>
      <w:r>
        <w:rPr>
          <w:rtl/>
        </w:rPr>
        <w:t xml:space="preserve"> ذلک و هو الصح</w:t>
      </w:r>
      <w:r>
        <w:rPr>
          <w:rFonts w:hint="cs"/>
          <w:rtl/>
        </w:rPr>
        <w:t>ی</w:t>
      </w:r>
      <w:r>
        <w:rPr>
          <w:rFonts w:hint="eastAsia"/>
          <w:rtl/>
        </w:rPr>
        <w:t>ح</w:t>
      </w:r>
      <w:r>
        <w:rPr>
          <w:rtl/>
        </w:rPr>
        <w:t xml:space="preserve"> عندنا،فبق</w:t>
      </w:r>
      <w:r>
        <w:rPr>
          <w:rFonts w:hint="cs"/>
          <w:rtl/>
        </w:rPr>
        <w:t>ی</w:t>
      </w:r>
      <w:r>
        <w:rPr>
          <w:rtl/>
        </w:rPr>
        <w:t xml:space="preserve"> من حضر المجلس متعجّبا من هذا القول و کانت الع</w:t>
      </w:r>
      <w:r w:rsidR="00F74C92">
        <w:rPr>
          <w:rtl/>
        </w:rPr>
        <w:t>أمّة</w:t>
      </w:r>
      <w:r>
        <w:rPr>
          <w:rtl/>
        </w:rPr>
        <w:t xml:space="preserve"> الحضور </w:t>
      </w:r>
      <w:r>
        <w:rPr>
          <w:rFonts w:hint="cs"/>
          <w:rtl/>
        </w:rPr>
        <w:t>ی</w:t>
      </w:r>
      <w:r>
        <w:rPr>
          <w:rFonts w:hint="eastAsia"/>
          <w:rtl/>
        </w:rPr>
        <w:t>رفعونه</w:t>
      </w:r>
      <w:r>
        <w:rPr>
          <w:rtl/>
        </w:rPr>
        <w:t xml:space="preserve"> ع</w:t>
      </w:r>
      <w:r w:rsidR="00AE5F50">
        <w:rPr>
          <w:rtl/>
        </w:rPr>
        <w:t>ل</w:t>
      </w:r>
      <w:r w:rsidR="00816EFA">
        <w:rPr>
          <w:rFonts w:hint="cs"/>
          <w:rtl/>
        </w:rPr>
        <w:t>ى</w:t>
      </w:r>
      <w:r>
        <w:rPr>
          <w:rtl/>
        </w:rPr>
        <w:t xml:space="preserve"> رؤوسهم و کثر الدعاء له و الطعن ع</w:t>
      </w:r>
      <w:r w:rsidR="00AE5F50">
        <w:rPr>
          <w:rtl/>
        </w:rPr>
        <w:t>ل</w:t>
      </w:r>
      <w:r w:rsidR="00816EFA">
        <w:rPr>
          <w:rFonts w:hint="cs"/>
          <w:rtl/>
        </w:rPr>
        <w:t>ى</w:t>
      </w:r>
      <w:r>
        <w:rPr>
          <w:rtl/>
        </w:rPr>
        <w:t xml:space="preserve"> من </w:t>
      </w:r>
      <w:r>
        <w:rPr>
          <w:rFonts w:hint="cs"/>
          <w:rtl/>
        </w:rPr>
        <w:t>ی</w:t>
      </w:r>
      <w:r w:rsidR="008A378F">
        <w:rPr>
          <w:rFonts w:hint="eastAsia"/>
          <w:rtl/>
        </w:rPr>
        <w:t>رمیة</w:t>
      </w:r>
      <w:r>
        <w:rPr>
          <w:rtl/>
        </w:rPr>
        <w:t xml:space="preserve"> بالرفض؛</w:t>
      </w:r>
      <w:r>
        <w:rPr>
          <w:rFonts w:hint="eastAsia"/>
          <w:rtl/>
        </w:rPr>
        <w:t>و</w:t>
      </w:r>
      <w:r>
        <w:rPr>
          <w:rtl/>
        </w:rPr>
        <w:t xml:space="preserve"> بلغ الش</w:t>
      </w:r>
      <w:r>
        <w:rPr>
          <w:rFonts w:hint="cs"/>
          <w:rtl/>
        </w:rPr>
        <w:t>ی</w:t>
      </w:r>
      <w:r>
        <w:rPr>
          <w:rFonts w:hint="eastAsia"/>
          <w:rtl/>
        </w:rPr>
        <w:t>خ</w:t>
      </w:r>
      <w:r>
        <w:rPr>
          <w:rtl/>
        </w:rPr>
        <w:t xml:space="preserve"> أبا القاسم </w:t>
      </w:r>
      <w:r w:rsidR="00BE14E3" w:rsidRPr="00BE14E3">
        <w:rPr>
          <w:rStyle w:val="libAlaemChar"/>
          <w:rtl/>
        </w:rPr>
        <w:t>رحمه‌الله</w:t>
      </w:r>
      <w:r>
        <w:rPr>
          <w:rtl/>
        </w:rPr>
        <w:t xml:space="preserve"> انّ بوّابا کان له ع</w:t>
      </w:r>
      <w:r w:rsidR="00AE5F50">
        <w:rPr>
          <w:rtl/>
        </w:rPr>
        <w:t>ل</w:t>
      </w:r>
      <w:r w:rsidR="00816EFA">
        <w:rPr>
          <w:rFonts w:hint="cs"/>
          <w:rtl/>
        </w:rPr>
        <w:t>ى</w:t>
      </w:r>
      <w:r>
        <w:rPr>
          <w:rtl/>
        </w:rPr>
        <w:t xml:space="preserve"> الباب الأوّل قد لعن </w:t>
      </w:r>
      <w:r w:rsidR="008A378F">
        <w:rPr>
          <w:rtl/>
        </w:rPr>
        <w:t>معاویة</w:t>
      </w:r>
      <w:r>
        <w:rPr>
          <w:rtl/>
        </w:rPr>
        <w:t xml:space="preserve"> و شتمه فأمر بطرده و صرفه عن خدمته فبق</w:t>
      </w:r>
      <w:r>
        <w:rPr>
          <w:rFonts w:hint="cs"/>
          <w:rtl/>
        </w:rPr>
        <w:t>ی</w:t>
      </w:r>
      <w:r>
        <w:rPr>
          <w:rtl/>
        </w:rPr>
        <w:t xml:space="preserve"> </w:t>
      </w:r>
      <w:r w:rsidR="005476FA">
        <w:rPr>
          <w:rtl/>
        </w:rPr>
        <w:t>مدّة</w:t>
      </w:r>
      <w:r>
        <w:rPr>
          <w:rtl/>
        </w:rPr>
        <w:t xml:space="preserve"> </w:t>
      </w:r>
      <w:r w:rsidR="00444506">
        <w:rPr>
          <w:rtl/>
        </w:rPr>
        <w:t>طویلة</w:t>
      </w:r>
      <w:r>
        <w:rPr>
          <w:rtl/>
        </w:rPr>
        <w:t xml:space="preserve"> </w:t>
      </w:r>
      <w:r>
        <w:rPr>
          <w:rFonts w:hint="cs"/>
          <w:rtl/>
        </w:rPr>
        <w:t>ی</w:t>
      </w:r>
      <w:r>
        <w:rPr>
          <w:rFonts w:hint="eastAsia"/>
          <w:rtl/>
        </w:rPr>
        <w:t>سأل</w:t>
      </w:r>
      <w:r>
        <w:rPr>
          <w:rtl/>
        </w:rPr>
        <w:t xml:space="preserve"> </w:t>
      </w:r>
      <w:r w:rsidR="00AE5F50">
        <w:rPr>
          <w:rtl/>
        </w:rPr>
        <w:t>في</w:t>
      </w:r>
      <w:r>
        <w:rPr>
          <w:rtl/>
        </w:rPr>
        <w:t xml:space="preserve"> </w:t>
      </w:r>
      <w:r w:rsidR="008A378F">
        <w:rPr>
          <w:rtl/>
        </w:rPr>
        <w:t xml:space="preserve">إمرة </w:t>
      </w:r>
      <w:r>
        <w:rPr>
          <w:rtl/>
        </w:rPr>
        <w:t xml:space="preserve">فلا و اللّه ما ردّه </w:t>
      </w:r>
      <w:r w:rsidR="00444506">
        <w:rPr>
          <w:rtl/>
        </w:rPr>
        <w:t>الى</w:t>
      </w:r>
      <w:r>
        <w:rPr>
          <w:rtl/>
        </w:rPr>
        <w:t xml:space="preserve"> خدمته کلّ ذلک لل</w:t>
      </w:r>
      <w:r w:rsidR="00637EF5">
        <w:rPr>
          <w:rtl/>
        </w:rPr>
        <w:t>تقیّة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کمال الدین</w:t>
      </w:r>
      <w:r w:rsidR="008062F6">
        <w:rPr>
          <w:rtl/>
        </w:rPr>
        <w:t xml:space="preserve">:قال الرضا </w:t>
      </w:r>
      <w:r w:rsidRPr="00BE14E3">
        <w:rPr>
          <w:rStyle w:val="libAlaemChar"/>
          <w:rtl/>
        </w:rPr>
        <w:t>عليه‌السلام</w:t>
      </w:r>
      <w:r w:rsidR="008062F6">
        <w:rPr>
          <w:rtl/>
        </w:rPr>
        <w:t>: لا د</w:t>
      </w:r>
      <w:r w:rsidR="008062F6">
        <w:rPr>
          <w:rFonts w:hint="cs"/>
          <w:rtl/>
        </w:rPr>
        <w:t>ی</w:t>
      </w:r>
      <w:r w:rsidR="008062F6">
        <w:rPr>
          <w:rFonts w:hint="eastAsia"/>
          <w:rtl/>
        </w:rPr>
        <w:t>ن</w:t>
      </w:r>
      <w:r w:rsidR="008062F6">
        <w:rPr>
          <w:rtl/>
        </w:rPr>
        <w:t xml:space="preserve"> لمن لا ورع له و لا </w:t>
      </w:r>
      <w:r w:rsidR="00E5742D">
        <w:rPr>
          <w:rtl/>
        </w:rPr>
        <w:t>أي</w:t>
      </w:r>
      <w:r w:rsidR="008062F6">
        <w:rPr>
          <w:rFonts w:hint="eastAsia"/>
          <w:rtl/>
        </w:rPr>
        <w:t>مان</w:t>
      </w:r>
      <w:r w:rsidR="008062F6">
        <w:rPr>
          <w:rtl/>
        </w:rPr>
        <w:t xml:space="preserve"> لمن لا </w:t>
      </w:r>
      <w:r w:rsidR="00637EF5">
        <w:rPr>
          <w:rtl/>
        </w:rPr>
        <w:t>تقیّة</w:t>
      </w:r>
      <w:r w:rsidR="008062F6">
        <w:rPr>
          <w:rtl/>
        </w:rPr>
        <w:t xml:space="preserve"> له،إنّ أکرمکم عند اللّه(عزّ و جلّ)أعملکم بال</w:t>
      </w:r>
      <w:r w:rsidR="00637EF5">
        <w:rPr>
          <w:rtl/>
        </w:rPr>
        <w:t>تقیّة</w:t>
      </w:r>
      <w:r w:rsidR="008062F6">
        <w:rPr>
          <w:rtl/>
        </w:rPr>
        <w:t xml:space="preserve"> قبل خروج قائمنا </w:t>
      </w:r>
      <w:r w:rsidRPr="00BE14E3">
        <w:rPr>
          <w:rStyle w:val="libAlaemChar"/>
          <w:rtl/>
        </w:rPr>
        <w:t>عليه‌السلام</w:t>
      </w:r>
      <w:r w:rsidR="008062F6">
        <w:rPr>
          <w:rtl/>
        </w:rPr>
        <w:t>،فمن ترکها قبل خروج قائمنا ف</w:t>
      </w:r>
      <w:r w:rsidR="00AE5F50">
        <w:rPr>
          <w:rtl/>
        </w:rPr>
        <w:t>لي</w:t>
      </w:r>
      <w:r w:rsidR="008062F6">
        <w:rPr>
          <w:rFonts w:hint="eastAsia"/>
          <w:rtl/>
        </w:rPr>
        <w:t>س</w:t>
      </w:r>
      <w:r w:rsidR="008062F6">
        <w:rPr>
          <w:rtl/>
        </w:rPr>
        <w:t xml:space="preserve"> منّا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16EFA">
      <w:pPr>
        <w:pStyle w:val="libNormal"/>
        <w:rPr>
          <w:rtl/>
        </w:rPr>
      </w:pPr>
      <w:r>
        <w:rPr>
          <w:rtl/>
        </w:rPr>
        <w:t>ألا و انّ أعظم فرائض اللّه ع</w:t>
      </w:r>
      <w:r w:rsidR="00AE5F50">
        <w:rPr>
          <w:rtl/>
        </w:rPr>
        <w:t>لي</w:t>
      </w:r>
      <w:r>
        <w:rPr>
          <w:rFonts w:hint="eastAsia"/>
          <w:rtl/>
        </w:rPr>
        <w:t>کم</w:t>
      </w:r>
      <w:r>
        <w:rPr>
          <w:rtl/>
        </w:rPr>
        <w:t xml:space="preserve"> بعد فرض موالاتنا و </w:t>
      </w:r>
      <w:r w:rsidR="00816EFA">
        <w:rPr>
          <w:rtl/>
        </w:rPr>
        <w:t>معاداة</w:t>
      </w:r>
      <w:r>
        <w:rPr>
          <w:rtl/>
        </w:rPr>
        <w:t xml:space="preserve"> أعدائنا استعمال ال</w:t>
      </w:r>
      <w:r w:rsidR="00637EF5">
        <w:rPr>
          <w:rtl/>
        </w:rPr>
        <w:t>تقیّة</w:t>
      </w:r>
      <w:r>
        <w:rPr>
          <w:rtl/>
        </w:rPr>
        <w:t xml:space="preserve"> ع</w:t>
      </w:r>
      <w:r w:rsidR="00AE5F50">
        <w:rPr>
          <w:rtl/>
        </w:rPr>
        <w:t>ل</w:t>
      </w:r>
      <w:r w:rsidR="00816EFA">
        <w:rPr>
          <w:rFonts w:hint="cs"/>
          <w:rtl/>
        </w:rPr>
        <w:t>ى</w:t>
      </w:r>
      <w:r>
        <w:rPr>
          <w:rtl/>
        </w:rPr>
        <w:t xml:space="preserve"> أنفسکم و إخوانکم و معارفکم و قضاء حقوق إخوانکم </w:t>
      </w:r>
      <w:r w:rsidR="00AE5F50">
        <w:rPr>
          <w:rtl/>
        </w:rPr>
        <w:t>في</w:t>
      </w:r>
      <w:r>
        <w:rPr>
          <w:rtl/>
        </w:rPr>
        <w:t xml:space="preserve"> اللّه و انّ اللّه </w:t>
      </w:r>
      <w:r>
        <w:rPr>
          <w:rFonts w:hint="cs"/>
          <w:rtl/>
        </w:rPr>
        <w:t>ی</w:t>
      </w:r>
      <w:r>
        <w:rPr>
          <w:rFonts w:hint="eastAsia"/>
          <w:rtl/>
        </w:rPr>
        <w:t>غفر</w:t>
      </w:r>
      <w:r>
        <w:rPr>
          <w:rtl/>
        </w:rPr>
        <w:t xml:space="preserve"> کلّ ذنب بعد ذلک و لا </w:t>
      </w:r>
      <w:r>
        <w:rPr>
          <w:rFonts w:hint="cs"/>
          <w:rtl/>
        </w:rPr>
        <w:t>ی</w:t>
      </w:r>
      <w:r w:rsidR="00816EFA">
        <w:rPr>
          <w:rFonts w:hint="eastAsia"/>
          <w:rtl/>
        </w:rPr>
        <w:t>ستقصي</w:t>
      </w:r>
      <w:r>
        <w:rPr>
          <w:rtl/>
        </w:rPr>
        <w:t xml:space="preserve"> فأمّا هذان فقلّ من </w:t>
      </w:r>
      <w:r>
        <w:rPr>
          <w:rFonts w:hint="cs"/>
          <w:rtl/>
        </w:rPr>
        <w:t>ی</w:t>
      </w:r>
      <w:r>
        <w:rPr>
          <w:rFonts w:hint="eastAsia"/>
          <w:rtl/>
        </w:rPr>
        <w:t>نجو</w:t>
      </w:r>
      <w:r>
        <w:rPr>
          <w:rtl/>
        </w:rPr>
        <w:t xml:space="preserve"> منهما الاّ بعد مسّ عذاب شد</w:t>
      </w:r>
      <w:r>
        <w:rPr>
          <w:rFonts w:hint="cs"/>
          <w:rtl/>
        </w:rPr>
        <w:t>ی</w:t>
      </w:r>
      <w:r>
        <w:rPr>
          <w:rFonts w:hint="eastAsia"/>
          <w:rtl/>
        </w:rPr>
        <w:t>د</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816EFA">
        <w:rPr>
          <w:rFonts w:hint="cs"/>
          <w:rtl/>
        </w:rPr>
        <w:t xml:space="preserve"> </w:t>
      </w:r>
      <w:r w:rsidR="00BE14E3" w:rsidRPr="00BE14E3">
        <w:rPr>
          <w:rStyle w:val="libBold1Char"/>
          <w:rFonts w:hint="eastAsia"/>
          <w:rtl/>
        </w:rPr>
        <w:t>أقول</w:t>
      </w:r>
      <w:r>
        <w:rPr>
          <w:rtl/>
        </w:rPr>
        <w:t xml:space="preserve">: قد تقدّم ما </w:t>
      </w:r>
      <w:r>
        <w:rPr>
          <w:rFonts w:hint="cs"/>
          <w:rtl/>
        </w:rPr>
        <w:t>ی</w:t>
      </w:r>
      <w:r>
        <w:rPr>
          <w:rFonts w:hint="eastAsia"/>
          <w:rtl/>
        </w:rPr>
        <w:t>ناسب</w:t>
      </w:r>
      <w:r>
        <w:rPr>
          <w:rtl/>
        </w:rPr>
        <w:t xml:space="preserve"> ذلک </w:t>
      </w:r>
      <w:r w:rsidR="00AE5F50">
        <w:rPr>
          <w:rtl/>
        </w:rPr>
        <w:t>في</w:t>
      </w:r>
      <w:r w:rsidR="00560572" w:rsidRPr="00816EFA">
        <w:rPr>
          <w:rFonts w:hint="eastAsia"/>
          <w:rtl/>
        </w:rPr>
        <w:t>(</w:t>
      </w:r>
      <w:r w:rsidRPr="00816EFA">
        <w:rPr>
          <w:rFonts w:hint="eastAsia"/>
          <w:rtl/>
        </w:rPr>
        <w:t>سخا</w:t>
      </w:r>
      <w:r w:rsidR="00560572" w:rsidRPr="00816EFA">
        <w:rPr>
          <w:rFonts w:hint="eastAsia"/>
          <w:rtl/>
        </w:rPr>
        <w:t>)</w:t>
      </w:r>
      <w:r w:rsidRPr="00816EFA">
        <w:rPr>
          <w:rFonts w:hint="eastAsia"/>
          <w:rtl/>
        </w:rPr>
        <w:t>و</w:t>
      </w:r>
      <w:r w:rsidR="00560572" w:rsidRPr="00816EFA">
        <w:rPr>
          <w:rFonts w:hint="eastAsia"/>
          <w:rtl/>
        </w:rPr>
        <w:t>(</w:t>
      </w:r>
      <w:r w:rsidRPr="00816EFA">
        <w:rPr>
          <w:rFonts w:hint="eastAsia"/>
          <w:rtl/>
        </w:rPr>
        <w:t>ور</w:t>
      </w:r>
      <w:r w:rsidRPr="00816EFA">
        <w:rPr>
          <w:rFonts w:hint="cs"/>
          <w:rtl/>
        </w:rPr>
        <w:t>ی</w:t>
      </w:r>
      <w:r w:rsidR="00560572" w:rsidRPr="00816EFA">
        <w:rPr>
          <w:rFonts w:hint="eastAsia"/>
          <w:rtl/>
        </w:rPr>
        <w:t>)</w:t>
      </w:r>
      <w:r w:rsidRPr="00816EFA">
        <w:rPr>
          <w:rtl/>
        </w:rPr>
        <w:t>.</w:t>
      </w:r>
    </w:p>
    <w:p w:rsidR="00C10AE1" w:rsidRDefault="008062F6" w:rsidP="008062F6">
      <w:pPr>
        <w:pStyle w:val="libNormal"/>
        <w:rPr>
          <w:rtl/>
        </w:rPr>
      </w:pPr>
      <w:r>
        <w:rPr>
          <w:rFonts w:hint="eastAsia"/>
          <w:rtl/>
        </w:rPr>
        <w:t>باب</w:t>
      </w:r>
      <w:r>
        <w:rPr>
          <w:rtl/>
        </w:rPr>
        <w:t xml:space="preserve"> سوء المحضر و من </w:t>
      </w:r>
      <w:r>
        <w:rPr>
          <w:rFonts w:hint="cs"/>
          <w:rtl/>
        </w:rPr>
        <w:t>ی</w:t>
      </w:r>
      <w:r>
        <w:rPr>
          <w:rFonts w:hint="eastAsia"/>
          <w:rtl/>
        </w:rPr>
        <w:t>کرمه</w:t>
      </w:r>
      <w:r>
        <w:rPr>
          <w:rtl/>
        </w:rPr>
        <w:t xml:space="preserve"> الناس اتّقاء شرّه </w:t>
      </w:r>
      <w:r w:rsidR="00066653" w:rsidRPr="00066653">
        <w:rPr>
          <w:rStyle w:val="libFootnotenumChar"/>
          <w:rtl/>
        </w:rPr>
        <w:t>(4)</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تقدّم ما </w:t>
      </w:r>
      <w:r w:rsidR="008062F6">
        <w:rPr>
          <w:rFonts w:hint="cs"/>
          <w:rtl/>
        </w:rPr>
        <w:t>ی</w:t>
      </w:r>
      <w:r w:rsidR="008062F6">
        <w:rPr>
          <w:rFonts w:hint="eastAsia"/>
          <w:rtl/>
        </w:rPr>
        <w:t>تعلق</w:t>
      </w:r>
      <w:r w:rsidR="008062F6">
        <w:rPr>
          <w:rtl/>
        </w:rPr>
        <w:t xml:space="preserve"> بذلک </w:t>
      </w:r>
      <w:r w:rsidR="00AE5F50">
        <w:rPr>
          <w:rtl/>
        </w:rPr>
        <w:t>في</w:t>
      </w:r>
      <w:r w:rsidR="00560572" w:rsidRPr="00816EFA">
        <w:rPr>
          <w:rFonts w:hint="eastAsia"/>
          <w:rtl/>
        </w:rPr>
        <w:t>(</w:t>
      </w:r>
      <w:r w:rsidR="008062F6" w:rsidRPr="00816EFA">
        <w:rPr>
          <w:rFonts w:hint="eastAsia"/>
          <w:rtl/>
        </w:rPr>
        <w:t>شرر</w:t>
      </w:r>
      <w:r w:rsidR="00560572" w:rsidRPr="00816EFA">
        <w:rPr>
          <w:rFonts w:hint="eastAsia"/>
          <w:rtl/>
        </w:rPr>
        <w:t>)</w:t>
      </w:r>
      <w:r w:rsidR="008062F6" w:rsidRPr="00816EFA">
        <w:rPr>
          <w:rtl/>
        </w:rPr>
        <w:t xml:space="preserve"> و تقدّم </w:t>
      </w:r>
      <w:r w:rsidR="00AE5F50" w:rsidRPr="00816EFA">
        <w:rPr>
          <w:rtl/>
        </w:rPr>
        <w:t>في</w:t>
      </w:r>
      <w:r w:rsidR="00560572" w:rsidRPr="00816EFA">
        <w:rPr>
          <w:rFonts w:hint="eastAsia"/>
          <w:rtl/>
        </w:rPr>
        <w:t>(</w:t>
      </w:r>
      <w:r w:rsidR="008062F6" w:rsidRPr="00816EFA">
        <w:rPr>
          <w:rFonts w:hint="eastAsia"/>
          <w:rtl/>
        </w:rPr>
        <w:t>مهر</w:t>
      </w:r>
      <w:r w:rsidR="00560572" w:rsidRPr="00816EFA">
        <w:rPr>
          <w:rFonts w:hint="eastAsia"/>
          <w:rtl/>
        </w:rPr>
        <w:t>)</w:t>
      </w:r>
      <w:r w:rsidR="008062F6" w:rsidRPr="00816EFA">
        <w:rPr>
          <w:rFonts w:hint="eastAsia"/>
          <w:rtl/>
        </w:rPr>
        <w:t>انّ</w:t>
      </w:r>
      <w:r w:rsidR="008062F6">
        <w:rPr>
          <w:rtl/>
        </w:rPr>
        <w:t xml:space="preserve"> مهر ال</w:t>
      </w:r>
      <w:r w:rsidR="00AE5F50">
        <w:rPr>
          <w:rtl/>
        </w:rPr>
        <w:t>سنة</w:t>
      </w:r>
      <w:r w:rsidR="008062F6">
        <w:rPr>
          <w:rtl/>
        </w:rPr>
        <w:t xml:space="preserve"> کان </w:t>
      </w:r>
      <w:r w:rsidR="00D566DF">
        <w:rPr>
          <w:rtl/>
        </w:rPr>
        <w:t>اثنتي</w:t>
      </w:r>
      <w:r w:rsidR="008062F6">
        <w:rPr>
          <w:rtl/>
        </w:rPr>
        <w:t xml:space="preserve"> </w:t>
      </w:r>
      <w:r w:rsidR="00ED1C08">
        <w:rPr>
          <w:rtl/>
        </w:rPr>
        <w:t>عشرة</w:t>
      </w:r>
      <w:r w:rsidR="008062F6">
        <w:rPr>
          <w:rtl/>
        </w:rPr>
        <w:t xml:space="preserve"> </w:t>
      </w:r>
      <w:r w:rsidR="00D566DF">
        <w:rPr>
          <w:rtl/>
        </w:rPr>
        <w:t>اوقیّة</w:t>
      </w:r>
      <w:r w:rsidR="008062F6">
        <w:rPr>
          <w:rtl/>
        </w:rPr>
        <w:t xml:space="preserve"> و نشّا.</w:t>
      </w:r>
    </w:p>
    <w:p w:rsidR="00816EFA" w:rsidRDefault="00066653" w:rsidP="00816EFA">
      <w:pPr>
        <w:pStyle w:val="libLine"/>
        <w:rPr>
          <w:rtl/>
        </w:rPr>
      </w:pPr>
      <w:r>
        <w:rPr>
          <w:rFonts w:hint="eastAsia"/>
          <w:rtl/>
        </w:rPr>
        <w:t>____________________</w:t>
      </w:r>
    </w:p>
    <w:p w:rsidR="00C10AE1" w:rsidRDefault="00066653" w:rsidP="00816EFA">
      <w:pPr>
        <w:pStyle w:val="libFootnote0"/>
        <w:rPr>
          <w:rtl/>
        </w:rPr>
      </w:pPr>
      <w:r>
        <w:rPr>
          <w:rtl/>
        </w:rPr>
        <w:t>(1)</w:t>
      </w:r>
      <w:r w:rsidR="008062F6">
        <w:rPr>
          <w:rtl/>
        </w:rPr>
        <w:t xml:space="preserve"> ق:</w:t>
      </w:r>
      <w:r>
        <w:rPr>
          <w:rtl/>
        </w:rPr>
        <w:t>97</w:t>
      </w:r>
      <w:r w:rsidR="008062F6">
        <w:rPr>
          <w:rtl/>
        </w:rPr>
        <w:t>/</w:t>
      </w:r>
      <w:r>
        <w:rPr>
          <w:rtl/>
        </w:rPr>
        <w:t>22</w:t>
      </w:r>
      <w:r w:rsidR="008062F6">
        <w:rPr>
          <w:rtl/>
        </w:rPr>
        <w:t>/</w:t>
      </w:r>
      <w:r>
        <w:rPr>
          <w:rtl/>
        </w:rPr>
        <w:t>13</w:t>
      </w:r>
      <w:r w:rsidR="008062F6">
        <w:rPr>
          <w:rtl/>
        </w:rPr>
        <w:t>،ج:</w:t>
      </w:r>
      <w:r>
        <w:rPr>
          <w:rtl/>
        </w:rPr>
        <w:t>356</w:t>
      </w:r>
      <w:r w:rsidR="008062F6">
        <w:rPr>
          <w:rtl/>
        </w:rPr>
        <w:t>/</w:t>
      </w:r>
      <w:r>
        <w:rPr>
          <w:rtl/>
        </w:rPr>
        <w:t>51</w:t>
      </w:r>
      <w:r w:rsidR="008062F6">
        <w:rPr>
          <w:rtl/>
        </w:rPr>
        <w:t>.</w:t>
      </w:r>
    </w:p>
    <w:p w:rsidR="00C10AE1" w:rsidRDefault="00066653" w:rsidP="00816EFA">
      <w:pPr>
        <w:pStyle w:val="libFootnote0"/>
        <w:rPr>
          <w:rtl/>
        </w:rPr>
      </w:pPr>
      <w:r>
        <w:rPr>
          <w:rtl/>
        </w:rPr>
        <w:t>(2)</w:t>
      </w:r>
      <w:r w:rsidR="008062F6">
        <w:rPr>
          <w:rtl/>
        </w:rPr>
        <w:t xml:space="preserve"> ق:</w:t>
      </w:r>
      <w:r>
        <w:rPr>
          <w:rtl/>
        </w:rPr>
        <w:t>183</w:t>
      </w:r>
      <w:r w:rsidR="008062F6">
        <w:rPr>
          <w:rtl/>
        </w:rPr>
        <w:t>/</w:t>
      </w:r>
      <w:r>
        <w:rPr>
          <w:rtl/>
        </w:rPr>
        <w:t>33</w:t>
      </w:r>
      <w:r w:rsidR="008062F6">
        <w:rPr>
          <w:rtl/>
        </w:rPr>
        <w:t>/</w:t>
      </w:r>
      <w:r>
        <w:rPr>
          <w:rtl/>
        </w:rPr>
        <w:t>13</w:t>
      </w:r>
      <w:r w:rsidR="008062F6">
        <w:rPr>
          <w:rtl/>
        </w:rPr>
        <w:t>،ج:</w:t>
      </w:r>
      <w:r>
        <w:rPr>
          <w:rtl/>
        </w:rPr>
        <w:t>321</w:t>
      </w:r>
      <w:r w:rsidR="008062F6">
        <w:rPr>
          <w:rtl/>
        </w:rPr>
        <w:t>/</w:t>
      </w:r>
      <w:r>
        <w:rPr>
          <w:rtl/>
        </w:rPr>
        <w:t>52</w:t>
      </w:r>
      <w:r w:rsidR="008062F6">
        <w:rPr>
          <w:rtl/>
        </w:rPr>
        <w:t>.</w:t>
      </w:r>
    </w:p>
    <w:p w:rsidR="00C10AE1" w:rsidRDefault="00066653" w:rsidP="00816EFA">
      <w:pPr>
        <w:pStyle w:val="libFootnote0"/>
        <w:rPr>
          <w:rtl/>
        </w:rPr>
      </w:pPr>
      <w:r>
        <w:rPr>
          <w:rtl/>
        </w:rPr>
        <w:t>(3)</w:t>
      </w:r>
      <w:r w:rsidR="008062F6">
        <w:rPr>
          <w:rtl/>
        </w:rPr>
        <w:t xml:space="preserve"> ق:کتاب ال</w:t>
      </w:r>
      <w:r w:rsidR="00ED1C08">
        <w:rPr>
          <w:rtl/>
        </w:rPr>
        <w:t>عشرة</w:t>
      </w:r>
      <w:r w:rsidR="00816EFA">
        <w:rPr>
          <w:rFonts w:hint="cs"/>
          <w:rtl/>
        </w:rPr>
        <w:t>/</w:t>
      </w:r>
      <w:r>
        <w:rPr>
          <w:rtl/>
        </w:rPr>
        <w:t>63</w:t>
      </w:r>
      <w:r w:rsidR="008062F6">
        <w:rPr>
          <w:rtl/>
        </w:rPr>
        <w:t>/</w:t>
      </w:r>
      <w:r>
        <w:rPr>
          <w:rtl/>
        </w:rPr>
        <w:t>15</w:t>
      </w:r>
      <w:r w:rsidR="008062F6">
        <w:rPr>
          <w:rtl/>
        </w:rPr>
        <w:t>،ج:</w:t>
      </w:r>
      <w:r>
        <w:rPr>
          <w:rtl/>
        </w:rPr>
        <w:t>229</w:t>
      </w:r>
      <w:r w:rsidR="008062F6">
        <w:rPr>
          <w:rtl/>
        </w:rPr>
        <w:t>/</w:t>
      </w:r>
      <w:r>
        <w:rPr>
          <w:rtl/>
        </w:rPr>
        <w:t>74</w:t>
      </w:r>
      <w:r w:rsidR="008062F6">
        <w:rPr>
          <w:rtl/>
        </w:rPr>
        <w:t>.</w:t>
      </w:r>
    </w:p>
    <w:p w:rsidR="00C10AE1" w:rsidRDefault="00066653" w:rsidP="00816EFA">
      <w:pPr>
        <w:pStyle w:val="libFootnote0"/>
        <w:rPr>
          <w:rtl/>
        </w:rPr>
      </w:pPr>
      <w:r>
        <w:rPr>
          <w:rtl/>
        </w:rPr>
        <w:t>(4)</w:t>
      </w:r>
      <w:r w:rsidR="008062F6">
        <w:rPr>
          <w:rtl/>
        </w:rPr>
        <w:t xml:space="preserve"> ق:کتاب ال</w:t>
      </w:r>
      <w:r w:rsidR="00ED1C08">
        <w:rPr>
          <w:rtl/>
        </w:rPr>
        <w:t>عشرة</w:t>
      </w:r>
      <w:r w:rsidR="00816EFA">
        <w:rPr>
          <w:rFonts w:hint="cs"/>
          <w:rtl/>
        </w:rPr>
        <w:t>/</w:t>
      </w:r>
      <w:r>
        <w:rPr>
          <w:rtl/>
        </w:rPr>
        <w:t>194</w:t>
      </w:r>
      <w:r w:rsidR="008062F6">
        <w:rPr>
          <w:rtl/>
        </w:rPr>
        <w:t>/</w:t>
      </w:r>
      <w:r>
        <w:rPr>
          <w:rtl/>
        </w:rPr>
        <w:t>71</w:t>
      </w:r>
      <w:r w:rsidR="008062F6">
        <w:rPr>
          <w:rtl/>
        </w:rPr>
        <w:t>،ج:</w:t>
      </w:r>
      <w:r>
        <w:rPr>
          <w:rtl/>
        </w:rPr>
        <w:t>279</w:t>
      </w:r>
      <w:r w:rsidR="008062F6">
        <w:rPr>
          <w:rtl/>
        </w:rPr>
        <w:t>/</w:t>
      </w:r>
      <w:r>
        <w:rPr>
          <w:rtl/>
        </w:rPr>
        <w:t>75</w:t>
      </w:r>
      <w:r w:rsidR="008062F6">
        <w:rPr>
          <w:rtl/>
        </w:rPr>
        <w:t>.</w:t>
      </w:r>
    </w:p>
    <w:p w:rsidR="00234D7F" w:rsidRPr="009B6FC6" w:rsidRDefault="00234D7F" w:rsidP="00234D7F">
      <w:pPr>
        <w:pStyle w:val="libNormal"/>
        <w:rPr>
          <w:rtl/>
        </w:rPr>
      </w:pPr>
      <w:r w:rsidRPr="009B6FC6">
        <w:rPr>
          <w:rFonts w:hint="eastAsia"/>
          <w:rtl/>
        </w:rPr>
        <w:br w:type="page"/>
      </w:r>
    </w:p>
    <w:p w:rsidR="00C10AE1" w:rsidRDefault="008062F6" w:rsidP="00816EFA">
      <w:pPr>
        <w:pStyle w:val="Heading3Center"/>
        <w:rPr>
          <w:rtl/>
        </w:rPr>
      </w:pPr>
      <w:bookmarkStart w:id="65" w:name="_Toc483234698"/>
      <w:r>
        <w:rPr>
          <w:rFonts w:hint="eastAsia"/>
          <w:rtl/>
        </w:rPr>
        <w:t>باب</w:t>
      </w:r>
      <w:r>
        <w:rPr>
          <w:rtl/>
        </w:rPr>
        <w:t xml:space="preserve"> الواو بعده الکاف</w:t>
      </w:r>
      <w:bookmarkEnd w:id="65"/>
    </w:p>
    <w:p w:rsidR="00C10AE1" w:rsidRDefault="008062F6" w:rsidP="00816EFA">
      <w:pPr>
        <w:pStyle w:val="libBold1"/>
        <w:rPr>
          <w:rtl/>
        </w:rPr>
      </w:pPr>
      <w:r>
        <w:rPr>
          <w:rFonts w:hint="eastAsia"/>
          <w:rtl/>
        </w:rPr>
        <w:t>وکا</w:t>
      </w:r>
      <w:r>
        <w:rPr>
          <w:rtl/>
        </w:rPr>
        <w:t>:</w:t>
      </w:r>
    </w:p>
    <w:p w:rsidR="00C10AE1" w:rsidRDefault="00BE14E3" w:rsidP="008062F6">
      <w:pPr>
        <w:pStyle w:val="libNormal"/>
        <w:rPr>
          <w:rtl/>
        </w:rPr>
      </w:pPr>
      <w:r w:rsidRPr="00BE14E3">
        <w:rPr>
          <w:rStyle w:val="libBold1Char"/>
          <w:rFonts w:hint="eastAsia"/>
          <w:rtl/>
        </w:rPr>
        <w:t>نهج البلاغة</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الع</w:t>
      </w:r>
      <w:r w:rsidR="008062F6">
        <w:rPr>
          <w:rFonts w:hint="cs"/>
          <w:rtl/>
        </w:rPr>
        <w:t>ی</w:t>
      </w:r>
      <w:r w:rsidR="008062F6">
        <w:rPr>
          <w:rFonts w:hint="eastAsia"/>
          <w:rtl/>
        </w:rPr>
        <w:t>ن</w:t>
      </w:r>
      <w:r w:rsidR="008062F6">
        <w:rPr>
          <w:rtl/>
        </w:rPr>
        <w:t xml:space="preserve"> وکاء السّه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16EFA">
      <w:pPr>
        <w:pStyle w:val="libNormal"/>
        <w:rPr>
          <w:rtl/>
        </w:rPr>
      </w:pPr>
      <w:r>
        <w:rPr>
          <w:rFonts w:hint="eastAsia"/>
          <w:rtl/>
        </w:rPr>
        <w:t>قوله</w:t>
      </w:r>
      <w:r>
        <w:rPr>
          <w:rtl/>
        </w:rPr>
        <w:t xml:space="preserve"> تع</w:t>
      </w:r>
      <w:r w:rsidR="00444506">
        <w:rPr>
          <w:rtl/>
        </w:rPr>
        <w:t>الى</w:t>
      </w:r>
      <w:r>
        <w:rPr>
          <w:rtl/>
        </w:rPr>
        <w:t xml:space="preserve"> </w:t>
      </w:r>
      <w:r w:rsidR="00AE5F50">
        <w:rPr>
          <w:rtl/>
        </w:rPr>
        <w:t>في</w:t>
      </w:r>
      <w:r>
        <w:rPr>
          <w:rtl/>
        </w:rPr>
        <w:t xml:space="preserve"> </w:t>
      </w:r>
      <w:r>
        <w:rPr>
          <w:rFonts w:hint="cs"/>
          <w:rtl/>
        </w:rPr>
        <w:t>ی</w:t>
      </w:r>
      <w:r>
        <w:rPr>
          <w:rFonts w:hint="eastAsia"/>
          <w:rtl/>
        </w:rPr>
        <w:t>وسف</w:t>
      </w:r>
      <w:r>
        <w:rPr>
          <w:rtl/>
        </w:rPr>
        <w:t xml:space="preserve">: </w:t>
      </w:r>
      <w:r w:rsidR="00560572" w:rsidRPr="00560572">
        <w:rPr>
          <w:rStyle w:val="libAlaemChar"/>
          <w:rtl/>
        </w:rPr>
        <w:t>(</w:t>
      </w:r>
      <w:r w:rsidRPr="00560572">
        <w:rPr>
          <w:rStyle w:val="libAieChar"/>
          <w:rtl/>
        </w:rPr>
        <w:t>وَ أَعْتَدَتْ لَهُنَّ مُتَّکَأً</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E5742D">
        <w:rPr>
          <w:rtl/>
        </w:rPr>
        <w:t>أي</w:t>
      </w:r>
      <w:r>
        <w:rPr>
          <w:rtl/>
        </w:rPr>
        <w:t xml:space="preserve"> وسائد </w:t>
      </w:r>
      <w:r>
        <w:rPr>
          <w:rFonts w:hint="cs"/>
          <w:rtl/>
        </w:rPr>
        <w:t>ی</w:t>
      </w:r>
      <w:r>
        <w:rPr>
          <w:rFonts w:hint="eastAsia"/>
          <w:rtl/>
        </w:rPr>
        <w:t>تّک</w:t>
      </w:r>
      <w:r>
        <w:rPr>
          <w:rFonts w:hint="cs"/>
          <w:rtl/>
        </w:rPr>
        <w:t>ی</w:t>
      </w:r>
      <w:r>
        <w:rPr>
          <w:rFonts w:hint="eastAsia"/>
          <w:rtl/>
        </w:rPr>
        <w:t>ن</w:t>
      </w:r>
      <w:r>
        <w:rPr>
          <w:rtl/>
        </w:rPr>
        <w:t xml:space="preserve"> ع</w:t>
      </w:r>
      <w:r w:rsidR="00AE5F50">
        <w:rPr>
          <w:rtl/>
        </w:rPr>
        <w:t>لي</w:t>
      </w:r>
      <w:r>
        <w:rPr>
          <w:rFonts w:hint="eastAsia"/>
          <w:rtl/>
        </w:rPr>
        <w:t>ها،</w:t>
      </w:r>
      <w:r>
        <w:rPr>
          <w:rtl/>
        </w:rPr>
        <w:t xml:space="preserve"> و ق</w:t>
      </w:r>
      <w:r>
        <w:rPr>
          <w:rFonts w:hint="cs"/>
          <w:rtl/>
        </w:rPr>
        <w:t>ی</w:t>
      </w:r>
      <w:r>
        <w:rPr>
          <w:rFonts w:hint="eastAsia"/>
          <w:rtl/>
        </w:rPr>
        <w:t>ل</w:t>
      </w:r>
      <w:r>
        <w:rPr>
          <w:rtl/>
        </w:rPr>
        <w:t xml:space="preserve"> أراد به الطعام لأنّ من دع</w:t>
      </w:r>
      <w:r>
        <w:rPr>
          <w:rFonts w:hint="cs"/>
          <w:rtl/>
        </w:rPr>
        <w:t>ی</w:t>
      </w:r>
      <w:r>
        <w:rPr>
          <w:rtl/>
        </w:rPr>
        <w:t xml:space="preserve"> </w:t>
      </w:r>
      <w:r w:rsidR="00444506">
        <w:rPr>
          <w:rtl/>
        </w:rPr>
        <w:t>الى</w:t>
      </w:r>
      <w:r>
        <w:rPr>
          <w:rtl/>
        </w:rPr>
        <w:t xml:space="preserve"> طعام </w:t>
      </w:r>
      <w:r>
        <w:rPr>
          <w:rFonts w:hint="cs"/>
          <w:rtl/>
        </w:rPr>
        <w:t>ی</w:t>
      </w:r>
      <w:r>
        <w:rPr>
          <w:rFonts w:hint="eastAsia"/>
          <w:rtl/>
        </w:rPr>
        <w:t>عدّ</w:t>
      </w:r>
      <w:r>
        <w:rPr>
          <w:rtl/>
        </w:rPr>
        <w:t xml:space="preserve"> له المتّکأ </w:t>
      </w:r>
      <w:r w:rsidR="00444506">
        <w:rPr>
          <w:rtl/>
        </w:rPr>
        <w:t>الى</w:t>
      </w:r>
      <w:r>
        <w:rPr>
          <w:rtl/>
        </w:rPr>
        <w:t xml:space="preserve"> غ</w:t>
      </w:r>
      <w:r>
        <w:rPr>
          <w:rFonts w:hint="cs"/>
          <w:rtl/>
        </w:rPr>
        <w:t>ی</w:t>
      </w:r>
      <w:r>
        <w:rPr>
          <w:rFonts w:hint="eastAsia"/>
          <w:rtl/>
        </w:rPr>
        <w:t>ر</w:t>
      </w:r>
      <w:r>
        <w:rPr>
          <w:rtl/>
        </w:rPr>
        <w:t xml:space="preserve"> ذلک،</w:t>
      </w:r>
      <w:r w:rsidRPr="00816EFA">
        <w:rPr>
          <w:rtl/>
        </w:rPr>
        <w:t xml:space="preserve">و </w:t>
      </w:r>
      <w:r w:rsidR="00AE5F50" w:rsidRPr="00816EFA">
        <w:rPr>
          <w:rtl/>
        </w:rPr>
        <w:t>في</w:t>
      </w:r>
      <w:r w:rsidRPr="00816EFA">
        <w:rPr>
          <w:rtl/>
        </w:rPr>
        <w:t>(</w:t>
      </w:r>
      <w:r w:rsidR="00BE14E3" w:rsidRPr="00816EFA">
        <w:rPr>
          <w:rtl/>
        </w:rPr>
        <w:t>تفسیر القمّيّ</w:t>
      </w:r>
      <w:r w:rsidRPr="00816EFA">
        <w:rPr>
          <w:rtl/>
        </w:rPr>
        <w:t>):</w:t>
      </w:r>
      <w:r w:rsidR="00E5742D" w:rsidRPr="00816EFA">
        <w:rPr>
          <w:rtl/>
        </w:rPr>
        <w:t>أي</w:t>
      </w:r>
      <w:r>
        <w:rPr>
          <w:rtl/>
        </w:rPr>
        <w:t xml:space="preserve"> أترجه،و </w:t>
      </w:r>
      <w:r w:rsidR="00ED1C08">
        <w:rPr>
          <w:rtl/>
        </w:rPr>
        <w:t>روي</w:t>
      </w:r>
      <w:r>
        <w:rPr>
          <w:rtl/>
        </w:rPr>
        <w:t xml:space="preserve"> ابن عبّاس و </w:t>
      </w:r>
      <w:r w:rsidR="00FC4BC0">
        <w:rPr>
          <w:rtl/>
        </w:rPr>
        <w:t>غیر</w:t>
      </w:r>
      <w:r w:rsidR="00816EFA">
        <w:rPr>
          <w:rFonts w:hint="cs"/>
          <w:rtl/>
        </w:rPr>
        <w:t>ه</w:t>
      </w:r>
      <w:r>
        <w:rPr>
          <w:rtl/>
        </w:rPr>
        <w:t xml:space="preserve"> متّکأ </w:t>
      </w:r>
      <w:r w:rsidR="00816EFA">
        <w:rPr>
          <w:rtl/>
        </w:rPr>
        <w:t>خفيفة</w:t>
      </w:r>
      <w:r>
        <w:rPr>
          <w:rtl/>
        </w:rPr>
        <w:t xml:space="preserve"> ساکنه التاء،و قالوا المتک الأترج.</w:t>
      </w:r>
    </w:p>
    <w:p w:rsidR="00C10AE1" w:rsidRDefault="008062F6" w:rsidP="008062F6">
      <w:pPr>
        <w:pStyle w:val="libNormal"/>
        <w:rPr>
          <w:rtl/>
        </w:rPr>
      </w:pPr>
      <w:r>
        <w:rPr>
          <w:rFonts w:hint="eastAsia"/>
          <w:rtl/>
        </w:rPr>
        <w:t>قال</w:t>
      </w:r>
      <w:r>
        <w:rPr>
          <w:rtl/>
        </w:rPr>
        <w:t xml:space="preserve"> ال</w:t>
      </w:r>
      <w:r w:rsidR="00E5742D">
        <w:rPr>
          <w:rtl/>
        </w:rPr>
        <w:t>مجلسي</w:t>
      </w:r>
      <w:r>
        <w:rPr>
          <w:rtl/>
        </w:rPr>
        <w:t>:</w:t>
      </w:r>
      <w:r w:rsidR="00BE14E3" w:rsidRPr="00BE14E3">
        <w:rPr>
          <w:rStyle w:val="libBold1Char"/>
          <w:rtl/>
        </w:rPr>
        <w:t>أقول</w:t>
      </w:r>
      <w:r>
        <w:rPr>
          <w:rtl/>
        </w:rPr>
        <w:t>: لعلّ ع</w:t>
      </w:r>
      <w:r w:rsidR="00AE5F50">
        <w:rPr>
          <w:rtl/>
        </w:rPr>
        <w:t>لي</w:t>
      </w:r>
      <w:r w:rsidR="00816EFA">
        <w:rPr>
          <w:rFonts w:hint="cs"/>
          <w:rtl/>
        </w:rPr>
        <w:t>ّ</w:t>
      </w:r>
      <w:r>
        <w:rPr>
          <w:rtl/>
        </w:rPr>
        <w:t xml:space="preserve"> بن إبرا</w:t>
      </w:r>
      <w:r w:rsidR="00E5742D">
        <w:rPr>
          <w:rtl/>
        </w:rPr>
        <w:t>هي</w:t>
      </w:r>
      <w:r>
        <w:rPr>
          <w:rFonts w:hint="eastAsia"/>
          <w:rtl/>
        </w:rPr>
        <w:t>م</w:t>
      </w:r>
      <w:r>
        <w:rPr>
          <w:rtl/>
        </w:rPr>
        <w:t xml:space="preserve"> هکذا رواه فلذا فسّره بذلک أو فسّره بمطلق الطعام و لمّا کان الواقع ذلک فسّره به،</w:t>
      </w:r>
      <w:r w:rsidR="008A378F">
        <w:rPr>
          <w:rtl/>
        </w:rPr>
        <w:t>انتهى</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sidRPr="00816EFA">
        <w:rPr>
          <w:rtl/>
        </w:rPr>
        <w:t>في</w:t>
      </w:r>
      <w:r w:rsidR="00560572" w:rsidRPr="00816EFA">
        <w:rPr>
          <w:rFonts w:hint="eastAsia"/>
          <w:rtl/>
        </w:rPr>
        <w:t>(</w:t>
      </w:r>
      <w:r w:rsidR="008062F6" w:rsidRPr="00816EFA">
        <w:rPr>
          <w:rFonts w:hint="eastAsia"/>
          <w:rtl/>
        </w:rPr>
        <w:t>أکل</w:t>
      </w:r>
      <w:r w:rsidR="00560572" w:rsidRPr="00816EFA">
        <w:rPr>
          <w:rFonts w:hint="eastAsia"/>
          <w:rtl/>
        </w:rPr>
        <w:t>)</w:t>
      </w:r>
      <w:r w:rsidR="00FC4BC0" w:rsidRPr="00816EFA">
        <w:rPr>
          <w:rFonts w:hint="eastAsia"/>
          <w:rtl/>
        </w:rPr>
        <w:t>کراهة</w:t>
      </w:r>
      <w:r w:rsidR="008062F6">
        <w:rPr>
          <w:rtl/>
        </w:rPr>
        <w:t xml:space="preserve"> الأکل متّکئا و معن</w:t>
      </w:r>
      <w:r w:rsidR="008062F6">
        <w:rPr>
          <w:rFonts w:hint="cs"/>
          <w:rtl/>
        </w:rPr>
        <w:t>ی</w:t>
      </w:r>
      <w:r w:rsidR="008062F6">
        <w:rPr>
          <w:rtl/>
        </w:rPr>
        <w:t xml:space="preserve"> الإتّکاء </w:t>
      </w:r>
      <w:r w:rsidR="00AE5F50">
        <w:rPr>
          <w:rtl/>
        </w:rPr>
        <w:t>في</w:t>
      </w:r>
      <w:r w:rsidR="008062F6">
        <w:rPr>
          <w:rFonts w:hint="eastAsia"/>
          <w:rtl/>
        </w:rPr>
        <w:t>ه</w:t>
      </w:r>
      <w:r w:rsidR="008062F6">
        <w:rPr>
          <w:rtl/>
        </w:rPr>
        <w:t>.</w:t>
      </w:r>
    </w:p>
    <w:p w:rsidR="00C10AE1" w:rsidRDefault="008062F6" w:rsidP="00816EFA">
      <w:pPr>
        <w:pStyle w:val="libBold1"/>
        <w:rPr>
          <w:rtl/>
        </w:rPr>
      </w:pPr>
      <w:r>
        <w:rPr>
          <w:rFonts w:hint="eastAsia"/>
          <w:rtl/>
        </w:rPr>
        <w:t>وکل</w:t>
      </w:r>
      <w:r>
        <w:rPr>
          <w:rtl/>
        </w:rPr>
        <w:t>:</w:t>
      </w:r>
    </w:p>
    <w:p w:rsidR="00C10AE1" w:rsidRDefault="008062F6" w:rsidP="00816EFA">
      <w:pPr>
        <w:pStyle w:val="libCenterBold1"/>
        <w:rPr>
          <w:rtl/>
        </w:rPr>
      </w:pPr>
      <w:r>
        <w:rPr>
          <w:rFonts w:hint="eastAsia"/>
          <w:rtl/>
        </w:rPr>
        <w:t>التوکّل</w:t>
      </w:r>
      <w:r>
        <w:rPr>
          <w:rtl/>
        </w:rPr>
        <w:t xml:space="preserve"> ع</w:t>
      </w:r>
      <w:r w:rsidR="00AE5F50">
        <w:rPr>
          <w:rtl/>
        </w:rPr>
        <w:t>ل</w:t>
      </w:r>
      <w:r w:rsidR="00816EFA">
        <w:rPr>
          <w:rFonts w:hint="cs"/>
          <w:rtl/>
        </w:rPr>
        <w:t>ى</w:t>
      </w:r>
      <w:r>
        <w:rPr>
          <w:rtl/>
        </w:rPr>
        <w:t xml:space="preserve"> اللّه و </w:t>
      </w:r>
      <w:r w:rsidR="00A648A0">
        <w:rPr>
          <w:rtl/>
        </w:rPr>
        <w:t>مدح</w:t>
      </w:r>
      <w:r w:rsidR="00816EFA">
        <w:rPr>
          <w:rFonts w:hint="cs"/>
          <w:rtl/>
        </w:rPr>
        <w:t>ه</w:t>
      </w:r>
    </w:p>
    <w:p w:rsidR="00816EFA" w:rsidRDefault="008062F6" w:rsidP="00816EFA">
      <w:pPr>
        <w:pStyle w:val="libNormal"/>
        <w:rPr>
          <w:rtl/>
        </w:rPr>
      </w:pPr>
      <w:r>
        <w:rPr>
          <w:rFonts w:hint="eastAsia"/>
          <w:rtl/>
        </w:rPr>
        <w:t>باب</w:t>
      </w:r>
      <w:r>
        <w:rPr>
          <w:rtl/>
        </w:rPr>
        <w:t xml:space="preserve"> التوکّل و التفو</w:t>
      </w:r>
      <w:r>
        <w:rPr>
          <w:rFonts w:hint="cs"/>
          <w:rtl/>
        </w:rPr>
        <w:t>ی</w:t>
      </w:r>
      <w:r>
        <w:rPr>
          <w:rFonts w:hint="eastAsia"/>
          <w:rtl/>
        </w:rPr>
        <w:t>ض</w:t>
      </w:r>
      <w:r>
        <w:rPr>
          <w:rtl/>
        </w:rPr>
        <w:t xml:space="preserve"> و ذمّ الاعتماد ع</w:t>
      </w:r>
      <w:r w:rsidR="00AE5F50">
        <w:rPr>
          <w:rtl/>
        </w:rPr>
        <w:t>ل</w:t>
      </w:r>
      <w:r w:rsidR="00816EFA">
        <w:rPr>
          <w:rFonts w:hint="cs"/>
          <w:rtl/>
        </w:rPr>
        <w:t>ى</w:t>
      </w:r>
      <w:r>
        <w:rPr>
          <w:rtl/>
        </w:rPr>
        <w:t xml:space="preserve"> </w:t>
      </w:r>
      <w:r w:rsidR="00FC4BC0">
        <w:rPr>
          <w:rtl/>
        </w:rPr>
        <w:t>غیر</w:t>
      </w:r>
      <w:r w:rsidR="00816EFA">
        <w:rPr>
          <w:rFonts w:hint="cs"/>
          <w:rtl/>
        </w:rPr>
        <w:t>ه</w:t>
      </w:r>
      <w:r>
        <w:rPr>
          <w:rtl/>
        </w:rPr>
        <w:t xml:space="preserve"> تع</w:t>
      </w:r>
      <w:r w:rsidR="00444506">
        <w:rPr>
          <w:rtl/>
        </w:rPr>
        <w:t>الى</w:t>
      </w:r>
      <w:r>
        <w:rPr>
          <w:rtl/>
        </w:rPr>
        <w:t xml:space="preserve"> </w:t>
      </w:r>
      <w:r w:rsidR="00066653" w:rsidRPr="00066653">
        <w:rPr>
          <w:rStyle w:val="libFootnotenumChar"/>
          <w:rtl/>
        </w:rPr>
        <w:t>(4)</w:t>
      </w:r>
      <w:r>
        <w:rPr>
          <w:rtl/>
        </w:rPr>
        <w:t>.</w:t>
      </w:r>
    </w:p>
    <w:p w:rsidR="00C10AE1" w:rsidRDefault="00560572" w:rsidP="00816EFA">
      <w:pPr>
        <w:pStyle w:val="libNormal"/>
        <w:rPr>
          <w:rtl/>
        </w:rPr>
      </w:pPr>
      <w:r w:rsidRPr="00560572">
        <w:rPr>
          <w:rStyle w:val="libAlaemChar"/>
          <w:rFonts w:hint="eastAsia"/>
          <w:rtl/>
        </w:rPr>
        <w:t>(</w:t>
      </w:r>
      <w:r w:rsidR="008062F6" w:rsidRPr="00816EFA">
        <w:rPr>
          <w:rStyle w:val="libAieChar"/>
          <w:rFonts w:hint="eastAsia"/>
          <w:rtl/>
        </w:rPr>
        <w:t>وَ</w:t>
      </w:r>
      <w:r w:rsidR="008062F6" w:rsidRPr="00816EFA">
        <w:rPr>
          <w:rStyle w:val="libAieChar"/>
          <w:rtl/>
        </w:rPr>
        <w:t xml:space="preserve"> عَ</w:t>
      </w:r>
      <w:r w:rsidR="00AE5F50" w:rsidRPr="00816EFA">
        <w:rPr>
          <w:rStyle w:val="libAieChar"/>
          <w:rtl/>
        </w:rPr>
        <w:t>ل</w:t>
      </w:r>
      <w:r w:rsidR="00816EFA" w:rsidRPr="00816EFA">
        <w:rPr>
          <w:rStyle w:val="libAieChar"/>
          <w:rFonts w:hint="cs"/>
          <w:rtl/>
        </w:rPr>
        <w:t>ى</w:t>
      </w:r>
      <w:r w:rsidR="008062F6" w:rsidRPr="00816EFA">
        <w:rPr>
          <w:rStyle w:val="libAieChar"/>
          <w:rtl/>
        </w:rPr>
        <w:t xml:space="preserve"> اللّٰهِ فَ</w:t>
      </w:r>
      <w:r w:rsidR="00AE5F50" w:rsidRPr="00816EFA">
        <w:rPr>
          <w:rStyle w:val="libAieChar"/>
          <w:rtl/>
        </w:rPr>
        <w:t>لي</w:t>
      </w:r>
      <w:r w:rsidR="008062F6" w:rsidRPr="00816EFA">
        <w:rPr>
          <w:rStyle w:val="libAieChar"/>
          <w:rFonts w:hint="eastAsia"/>
          <w:rtl/>
        </w:rPr>
        <w:t>تَوَکَّلِ</w:t>
      </w:r>
      <w:r w:rsidR="008062F6" w:rsidRPr="00816EFA">
        <w:rPr>
          <w:rStyle w:val="libAieChar"/>
          <w:rtl/>
        </w:rPr>
        <w:t xml:space="preserve"> الْمُؤْمِنُونَ* وَ مٰا لَنٰا أَلاّٰ نَتَوَکَّلَ عَ</w:t>
      </w:r>
      <w:r w:rsidR="00AE5F50" w:rsidRPr="00816EFA">
        <w:rPr>
          <w:rStyle w:val="libAieChar"/>
          <w:rtl/>
        </w:rPr>
        <w:t>ل</w:t>
      </w:r>
      <w:r w:rsidR="00816EFA" w:rsidRPr="00816EFA">
        <w:rPr>
          <w:rStyle w:val="libAieChar"/>
          <w:rFonts w:hint="cs"/>
          <w:rtl/>
        </w:rPr>
        <w:t>ى</w:t>
      </w:r>
      <w:r w:rsidR="008062F6" w:rsidRPr="00816EFA">
        <w:rPr>
          <w:rStyle w:val="libAieChar"/>
          <w:rtl/>
        </w:rPr>
        <w:t xml:space="preserve"> اللّٰهِ وَ قَدْ هَدٰانٰا سُبُلَنٰا وَ لَنَصْبِرَنَّ عَ</w:t>
      </w:r>
      <w:r w:rsidR="00816EFA" w:rsidRPr="00816EFA">
        <w:rPr>
          <w:rStyle w:val="libAieChar"/>
          <w:rtl/>
        </w:rPr>
        <w:t>ل</w:t>
      </w:r>
      <w:r w:rsidR="00816EFA" w:rsidRPr="00816EFA">
        <w:rPr>
          <w:rStyle w:val="libAieChar"/>
          <w:rFonts w:hint="cs"/>
          <w:rtl/>
        </w:rPr>
        <w:t>ى</w:t>
      </w:r>
      <w:r w:rsidR="008062F6" w:rsidRPr="00816EFA">
        <w:rPr>
          <w:rStyle w:val="libAieChar"/>
          <w:rtl/>
        </w:rPr>
        <w:t xml:space="preserve"> مٰا آ</w:t>
      </w:r>
      <w:r w:rsidR="00816EFA" w:rsidRPr="00816EFA">
        <w:rPr>
          <w:rStyle w:val="libAieChar"/>
          <w:rtl/>
        </w:rPr>
        <w:t>ذي</w:t>
      </w:r>
      <w:r w:rsidR="008062F6" w:rsidRPr="00816EFA">
        <w:rPr>
          <w:rStyle w:val="libAieChar"/>
          <w:rFonts w:hint="eastAsia"/>
          <w:rtl/>
        </w:rPr>
        <w:t>تُمُونٰا</w:t>
      </w:r>
      <w:r w:rsidR="008062F6" w:rsidRPr="00816EFA">
        <w:rPr>
          <w:rStyle w:val="libAieChar"/>
          <w:rtl/>
        </w:rPr>
        <w:t xml:space="preserve"> وَ عَ</w:t>
      </w:r>
      <w:r w:rsidR="00AE5F50" w:rsidRPr="00816EFA">
        <w:rPr>
          <w:rStyle w:val="libAieChar"/>
          <w:rtl/>
        </w:rPr>
        <w:t>ل</w:t>
      </w:r>
      <w:r w:rsidR="00816EFA" w:rsidRPr="00816EFA">
        <w:rPr>
          <w:rStyle w:val="libAieChar"/>
          <w:rFonts w:hint="cs"/>
          <w:rtl/>
        </w:rPr>
        <w:t>ى</w:t>
      </w:r>
      <w:r w:rsidR="008062F6" w:rsidRPr="00816EFA">
        <w:rPr>
          <w:rStyle w:val="libAieChar"/>
          <w:rtl/>
        </w:rPr>
        <w:t xml:space="preserve"> اللّٰهِ فَ</w:t>
      </w:r>
      <w:r w:rsidR="00AE5F50" w:rsidRPr="00816EFA">
        <w:rPr>
          <w:rStyle w:val="libAieChar"/>
          <w:rtl/>
        </w:rPr>
        <w:t>لي</w:t>
      </w:r>
      <w:r w:rsidR="008062F6" w:rsidRPr="00816EFA">
        <w:rPr>
          <w:rStyle w:val="libAieChar"/>
          <w:rFonts w:hint="eastAsia"/>
          <w:rtl/>
        </w:rPr>
        <w:t>تَوَکَّلِ</w:t>
      </w:r>
      <w:r w:rsidR="008062F6" w:rsidRPr="00816EFA">
        <w:rPr>
          <w:rStyle w:val="libAieChar"/>
          <w:rtl/>
        </w:rPr>
        <w:t xml:space="preserve"> الْمُتَوَکِّلُونَ</w:t>
      </w:r>
      <w:r w:rsidRPr="00560572">
        <w:rPr>
          <w:rStyle w:val="libAlaemChar"/>
          <w:rtl/>
        </w:rPr>
        <w:t>)</w:t>
      </w:r>
      <w:r w:rsidR="00066653" w:rsidRPr="00066653">
        <w:rPr>
          <w:rStyle w:val="libFootnotenumChar"/>
          <w:rtl/>
        </w:rPr>
        <w:t>(5)</w:t>
      </w:r>
      <w:r w:rsidR="008062F6">
        <w:rPr>
          <w:rtl/>
        </w:rPr>
        <w:t>.</w:t>
      </w:r>
    </w:p>
    <w:p w:rsidR="00816EFA" w:rsidRDefault="00066653" w:rsidP="00816EFA">
      <w:pPr>
        <w:pStyle w:val="libLine"/>
        <w:rPr>
          <w:rtl/>
        </w:rPr>
      </w:pPr>
      <w:r>
        <w:rPr>
          <w:rFonts w:hint="eastAsia"/>
          <w:rtl/>
        </w:rPr>
        <w:t>____________________</w:t>
      </w:r>
    </w:p>
    <w:p w:rsidR="00C10AE1" w:rsidRDefault="00066653" w:rsidP="00816EFA">
      <w:pPr>
        <w:pStyle w:val="libFootnote0"/>
        <w:rPr>
          <w:rtl/>
        </w:rPr>
      </w:pPr>
      <w:r>
        <w:rPr>
          <w:rtl/>
        </w:rPr>
        <w:t>(1)</w:t>
      </w:r>
      <w:r w:rsidR="008062F6">
        <w:rPr>
          <w:rtl/>
        </w:rPr>
        <w:t xml:space="preserve"> ق:کتاب ال</w:t>
      </w:r>
      <w:r w:rsidR="0078437F">
        <w:rPr>
          <w:rtl/>
        </w:rPr>
        <w:t>طهارة</w:t>
      </w:r>
      <w:r w:rsidR="00816EFA">
        <w:rPr>
          <w:rFonts w:hint="cs"/>
          <w:rtl/>
        </w:rPr>
        <w:t>/</w:t>
      </w:r>
      <w:r>
        <w:rPr>
          <w:rtl/>
        </w:rPr>
        <w:t>54</w:t>
      </w:r>
      <w:r w:rsidR="008062F6">
        <w:rPr>
          <w:rtl/>
        </w:rPr>
        <w:t>/</w:t>
      </w:r>
      <w:r>
        <w:rPr>
          <w:rtl/>
        </w:rPr>
        <w:t>29</w:t>
      </w:r>
      <w:r w:rsidR="008062F6">
        <w:rPr>
          <w:rtl/>
        </w:rPr>
        <w:t>،ج:</w:t>
      </w:r>
      <w:r>
        <w:rPr>
          <w:rtl/>
        </w:rPr>
        <w:t>226</w:t>
      </w:r>
      <w:r w:rsidR="008062F6">
        <w:rPr>
          <w:rtl/>
        </w:rPr>
        <w:t>/</w:t>
      </w:r>
      <w:r>
        <w:rPr>
          <w:rtl/>
        </w:rPr>
        <w:t>80</w:t>
      </w:r>
      <w:r w:rsidR="008062F6">
        <w:rPr>
          <w:rtl/>
        </w:rPr>
        <w:t>.</w:t>
      </w:r>
    </w:p>
    <w:p w:rsidR="00C10AE1" w:rsidRDefault="00066653" w:rsidP="00816EFA">
      <w:pPr>
        <w:pStyle w:val="libFootnote0"/>
        <w:rPr>
          <w:rtl/>
        </w:rPr>
      </w:pPr>
      <w:r>
        <w:rPr>
          <w:rtl/>
        </w:rPr>
        <w:t>(2)</w:t>
      </w:r>
      <w:r w:rsidR="008062F6">
        <w:rPr>
          <w:rtl/>
        </w:rPr>
        <w:t xml:space="preserve"> </w:t>
      </w:r>
      <w:r w:rsidR="0078437F">
        <w:rPr>
          <w:rtl/>
        </w:rPr>
        <w:t>سورة</w:t>
      </w:r>
      <w:r w:rsidR="008062F6">
        <w:rPr>
          <w:rtl/>
        </w:rPr>
        <w:t xml:space="preserve"> </w:t>
      </w:r>
      <w:r w:rsidR="008062F6">
        <w:rPr>
          <w:rFonts w:hint="cs"/>
          <w:rtl/>
        </w:rPr>
        <w:t>ی</w:t>
      </w:r>
      <w:r w:rsidR="008062F6">
        <w:rPr>
          <w:rFonts w:hint="eastAsia"/>
          <w:rtl/>
        </w:rPr>
        <w:t>وسف</w:t>
      </w:r>
      <w:r w:rsidR="008062F6">
        <w:rPr>
          <w:rtl/>
        </w:rPr>
        <w:t>/ال</w:t>
      </w:r>
      <w:r w:rsidR="00E5742D">
        <w:rPr>
          <w:rtl/>
        </w:rPr>
        <w:t>أي</w:t>
      </w:r>
      <w:r w:rsidR="00AE5F50">
        <w:rPr>
          <w:rtl/>
        </w:rPr>
        <w:t>ة</w:t>
      </w:r>
      <w:r w:rsidR="008062F6">
        <w:rPr>
          <w:rtl/>
        </w:rPr>
        <w:t xml:space="preserve"> </w:t>
      </w:r>
      <w:r>
        <w:rPr>
          <w:rtl/>
        </w:rPr>
        <w:t>31</w:t>
      </w:r>
      <w:r w:rsidR="008062F6">
        <w:rPr>
          <w:rtl/>
        </w:rPr>
        <w:t>.</w:t>
      </w:r>
    </w:p>
    <w:p w:rsidR="00C10AE1" w:rsidRDefault="00066653" w:rsidP="00816EFA">
      <w:pPr>
        <w:pStyle w:val="libFootnote0"/>
        <w:rPr>
          <w:rtl/>
        </w:rPr>
      </w:pPr>
      <w:r>
        <w:rPr>
          <w:rtl/>
        </w:rPr>
        <w:t>(3)</w:t>
      </w:r>
      <w:r w:rsidR="008062F6">
        <w:rPr>
          <w:rtl/>
        </w:rPr>
        <w:t xml:space="preserve"> ق:</w:t>
      </w:r>
      <w:r>
        <w:rPr>
          <w:rtl/>
        </w:rPr>
        <w:t>172</w:t>
      </w:r>
      <w:r w:rsidR="008062F6">
        <w:rPr>
          <w:rtl/>
        </w:rPr>
        <w:t>/</w:t>
      </w:r>
      <w:r>
        <w:rPr>
          <w:rtl/>
        </w:rPr>
        <w:t>28</w:t>
      </w:r>
      <w:r w:rsidR="008062F6">
        <w:rPr>
          <w:rtl/>
        </w:rPr>
        <w:t>/</w:t>
      </w:r>
      <w:r>
        <w:rPr>
          <w:rtl/>
        </w:rPr>
        <w:t>5</w:t>
      </w:r>
      <w:r w:rsidR="008062F6">
        <w:rPr>
          <w:rtl/>
        </w:rPr>
        <w:t>،ج:/</w:t>
      </w:r>
      <w:r>
        <w:rPr>
          <w:rtl/>
        </w:rPr>
        <w:t>12</w:t>
      </w:r>
      <w:r w:rsidR="008062F6">
        <w:rPr>
          <w:rtl/>
        </w:rPr>
        <w:t xml:space="preserve">هامش </w:t>
      </w:r>
      <w:r>
        <w:rPr>
          <w:rtl/>
        </w:rPr>
        <w:t>226</w:t>
      </w:r>
      <w:r w:rsidR="008062F6">
        <w:rPr>
          <w:rtl/>
        </w:rPr>
        <w:t>.</w:t>
      </w:r>
    </w:p>
    <w:p w:rsidR="00C10AE1" w:rsidRDefault="00066653" w:rsidP="00816EFA">
      <w:pPr>
        <w:pStyle w:val="libFootnote0"/>
        <w:rPr>
          <w:rtl/>
        </w:rPr>
      </w:pPr>
      <w:r>
        <w:rPr>
          <w:rtl/>
        </w:rPr>
        <w:t>(4)</w:t>
      </w:r>
      <w:r w:rsidR="008062F6">
        <w:rPr>
          <w:rtl/>
        </w:rPr>
        <w:t xml:space="preserve"> ق:کتاب الأخلاق</w:t>
      </w:r>
      <w:r>
        <w:rPr>
          <w:rtl/>
        </w:rPr>
        <w:t>147</w:t>
      </w:r>
      <w:r w:rsidR="008062F6">
        <w:rPr>
          <w:rtl/>
        </w:rPr>
        <w:t>/</w:t>
      </w:r>
      <w:r>
        <w:rPr>
          <w:rtl/>
        </w:rPr>
        <w:t>26</w:t>
      </w:r>
      <w:r w:rsidR="008062F6">
        <w:rPr>
          <w:rtl/>
        </w:rPr>
        <w:t>/،ج:</w:t>
      </w:r>
      <w:r>
        <w:rPr>
          <w:rtl/>
        </w:rPr>
        <w:t>98</w:t>
      </w:r>
      <w:r w:rsidR="008062F6">
        <w:rPr>
          <w:rtl/>
        </w:rPr>
        <w:t>/</w:t>
      </w:r>
      <w:r>
        <w:rPr>
          <w:rtl/>
        </w:rPr>
        <w:t>71</w:t>
      </w:r>
      <w:r w:rsidR="008062F6">
        <w:rPr>
          <w:rtl/>
        </w:rPr>
        <w:t>.</w:t>
      </w:r>
    </w:p>
    <w:p w:rsidR="00C10AE1" w:rsidRDefault="00066653" w:rsidP="00816EFA">
      <w:pPr>
        <w:pStyle w:val="libFootnote0"/>
        <w:rPr>
          <w:rtl/>
        </w:rPr>
      </w:pPr>
      <w:r>
        <w:rPr>
          <w:rtl/>
        </w:rPr>
        <w:t>(5)</w:t>
      </w:r>
      <w:r w:rsidR="008062F6">
        <w:rPr>
          <w:rtl/>
        </w:rPr>
        <w:t xml:space="preserve"> </w:t>
      </w:r>
      <w:r w:rsidR="0078437F">
        <w:rPr>
          <w:rtl/>
        </w:rPr>
        <w:t>سورة</w:t>
      </w:r>
      <w:r w:rsidR="008062F6">
        <w:rPr>
          <w:rtl/>
        </w:rPr>
        <w:t xml:space="preserve"> إبرا</w:t>
      </w:r>
      <w:r w:rsidR="00E5742D">
        <w:rPr>
          <w:rtl/>
        </w:rPr>
        <w:t>هي</w:t>
      </w:r>
      <w:r w:rsidR="008062F6">
        <w:rPr>
          <w:rFonts w:hint="eastAsia"/>
          <w:rtl/>
        </w:rPr>
        <w:t>م</w:t>
      </w:r>
      <w:r w:rsidR="008062F6">
        <w:rPr>
          <w:rtl/>
        </w:rPr>
        <w:t>/ال</w:t>
      </w:r>
      <w:r w:rsidR="00E5742D">
        <w:rPr>
          <w:rtl/>
        </w:rPr>
        <w:t>أي</w:t>
      </w:r>
      <w:r w:rsidR="00AE5F50">
        <w:rPr>
          <w:rtl/>
        </w:rPr>
        <w:t>ة</w:t>
      </w:r>
      <w:r w:rsidR="008062F6">
        <w:rPr>
          <w:rtl/>
        </w:rPr>
        <w:t xml:space="preserve"> </w:t>
      </w:r>
      <w:r>
        <w:rPr>
          <w:rtl/>
        </w:rPr>
        <w:t>11</w:t>
      </w:r>
      <w:r w:rsidR="008062F6">
        <w:rPr>
          <w:rtl/>
        </w:rPr>
        <w:t xml:space="preserve"> و </w:t>
      </w:r>
      <w:r>
        <w:rPr>
          <w:rtl/>
        </w:rPr>
        <w:t>12</w:t>
      </w:r>
      <w:r w:rsidR="008062F6">
        <w:rPr>
          <w:rtl/>
        </w:rPr>
        <w:t>.</w:t>
      </w:r>
    </w:p>
    <w:p w:rsidR="00816EFA" w:rsidRPr="009B6FC6" w:rsidRDefault="00816EFA" w:rsidP="00816EFA">
      <w:pPr>
        <w:pStyle w:val="libNormal"/>
        <w:rPr>
          <w:rtl/>
        </w:rPr>
      </w:pPr>
      <w:r w:rsidRPr="009B6FC6">
        <w:rPr>
          <w:rFonts w:hint="eastAsia"/>
          <w:rtl/>
        </w:rPr>
        <w:br w:type="page"/>
      </w:r>
    </w:p>
    <w:p w:rsidR="00C10AE1" w:rsidRDefault="00560572" w:rsidP="00816EFA">
      <w:pPr>
        <w:pStyle w:val="libNormal"/>
        <w:rPr>
          <w:rtl/>
        </w:rPr>
      </w:pPr>
      <w:r w:rsidRPr="00560572">
        <w:rPr>
          <w:rStyle w:val="libAlaemChar"/>
          <w:rFonts w:hint="eastAsia"/>
          <w:rtl/>
        </w:rPr>
        <w:t>(</w:t>
      </w:r>
      <w:r w:rsidR="008062F6" w:rsidRPr="00816EFA">
        <w:rPr>
          <w:rStyle w:val="libAieChar"/>
          <w:rFonts w:hint="eastAsia"/>
          <w:rtl/>
        </w:rPr>
        <w:t>وَ</w:t>
      </w:r>
      <w:r w:rsidR="008062F6" w:rsidRPr="00816EFA">
        <w:rPr>
          <w:rStyle w:val="libAieChar"/>
          <w:rtl/>
        </w:rPr>
        <w:t xml:space="preserve"> تَوَکَّلْ عَ</w:t>
      </w:r>
      <w:r w:rsidR="00AE5F50" w:rsidRPr="00816EFA">
        <w:rPr>
          <w:rStyle w:val="libAieChar"/>
          <w:rtl/>
        </w:rPr>
        <w:t>ل</w:t>
      </w:r>
      <w:r w:rsidR="00816EFA" w:rsidRPr="00816EFA">
        <w:rPr>
          <w:rStyle w:val="libAieChar"/>
          <w:rFonts w:hint="cs"/>
          <w:rtl/>
        </w:rPr>
        <w:t>ى</w:t>
      </w:r>
      <w:r w:rsidR="008062F6" w:rsidRPr="00816EFA">
        <w:rPr>
          <w:rStyle w:val="libAieChar"/>
          <w:rtl/>
        </w:rPr>
        <w:t xml:space="preserve"> الْعَزِ</w:t>
      </w:r>
      <w:r w:rsidR="008062F6" w:rsidRPr="00816EFA">
        <w:rPr>
          <w:rStyle w:val="libAieChar"/>
          <w:rFonts w:hint="cs"/>
          <w:rtl/>
        </w:rPr>
        <w:t>ی</w:t>
      </w:r>
      <w:r w:rsidR="008062F6" w:rsidRPr="00816EFA">
        <w:rPr>
          <w:rStyle w:val="libAieChar"/>
          <w:rFonts w:hint="eastAsia"/>
          <w:rtl/>
        </w:rPr>
        <w:t>زِ</w:t>
      </w:r>
      <w:r w:rsidR="008062F6" w:rsidRPr="00816EFA">
        <w:rPr>
          <w:rStyle w:val="libAieChar"/>
          <w:rtl/>
        </w:rPr>
        <w:t xml:space="preserve"> الرَّحِ</w:t>
      </w:r>
      <w:r w:rsidR="008062F6" w:rsidRPr="00816EFA">
        <w:rPr>
          <w:rStyle w:val="libAieChar"/>
          <w:rFonts w:hint="cs"/>
          <w:rtl/>
        </w:rPr>
        <w:t>ی</w:t>
      </w:r>
      <w:r w:rsidR="008062F6" w:rsidRPr="00816EFA">
        <w:rPr>
          <w:rStyle w:val="libAieChar"/>
          <w:rFonts w:hint="eastAsia"/>
          <w:rtl/>
        </w:rPr>
        <w:t>مِ</w:t>
      </w:r>
      <w:r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16EFA">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w:t>
      </w:r>
      <w:r w:rsidR="00AE5F50">
        <w:rPr>
          <w:rtl/>
        </w:rPr>
        <w:t>حمزة</w:t>
      </w:r>
      <w:r w:rsidR="008062F6">
        <w:rPr>
          <w:rtl/>
        </w:rPr>
        <w:t xml:space="preserve"> ال</w:t>
      </w:r>
      <w:r w:rsidR="00A573C8">
        <w:rPr>
          <w:rtl/>
        </w:rPr>
        <w:t>ثمالي</w:t>
      </w:r>
      <w:r w:rsidR="008062F6">
        <w:rPr>
          <w:rtl/>
        </w:rPr>
        <w:t xml:space="preserve"> عن ع</w:t>
      </w:r>
      <w:r w:rsidR="00AE5F50">
        <w:rPr>
          <w:rtl/>
        </w:rPr>
        <w:t>لي</w:t>
      </w:r>
      <w:r w:rsidR="00816EFA">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قال: خرجت حتّ</w:t>
      </w:r>
      <w:r w:rsidR="008062F6">
        <w:rPr>
          <w:rFonts w:hint="cs"/>
          <w:rtl/>
        </w:rPr>
        <w:t>ی</w:t>
      </w:r>
      <w:r w:rsidR="008062F6">
        <w:rPr>
          <w:rtl/>
        </w:rPr>
        <w:t xml:space="preserve"> </w:t>
      </w:r>
      <w:r w:rsidR="008A378F">
        <w:rPr>
          <w:rtl/>
        </w:rPr>
        <w:t>انتهى</w:t>
      </w:r>
      <w:r w:rsidR="008062F6">
        <w:rPr>
          <w:rFonts w:hint="eastAsia"/>
          <w:rtl/>
        </w:rPr>
        <w:t>ت</w:t>
      </w:r>
      <w:r w:rsidR="008062F6">
        <w:rPr>
          <w:rtl/>
        </w:rPr>
        <w:t xml:space="preserve"> </w:t>
      </w:r>
      <w:r w:rsidR="00444506">
        <w:rPr>
          <w:rtl/>
        </w:rPr>
        <w:t>الى</w:t>
      </w:r>
      <w:r w:rsidR="008062F6">
        <w:rPr>
          <w:rtl/>
        </w:rPr>
        <w:t xml:space="preserve"> هذا الح</w:t>
      </w:r>
      <w:r w:rsidR="00E5742D">
        <w:rPr>
          <w:rtl/>
        </w:rPr>
        <w:t>أي</w:t>
      </w:r>
      <w:r w:rsidR="008062F6">
        <w:rPr>
          <w:rFonts w:hint="eastAsia"/>
          <w:rtl/>
        </w:rPr>
        <w:t>ط</w:t>
      </w:r>
      <w:r w:rsidR="008062F6">
        <w:rPr>
          <w:rtl/>
        </w:rPr>
        <w:t xml:space="preserve"> فاتّکأت ع</w:t>
      </w:r>
      <w:r w:rsidR="00AE5F50">
        <w:rPr>
          <w:rtl/>
        </w:rPr>
        <w:t>لي</w:t>
      </w:r>
      <w:r w:rsidR="008062F6">
        <w:rPr>
          <w:rFonts w:hint="eastAsia"/>
          <w:rtl/>
        </w:rPr>
        <w:t>ه</w:t>
      </w:r>
      <w:r w:rsidR="008062F6">
        <w:rPr>
          <w:rtl/>
        </w:rPr>
        <w:t xml:space="preserve"> فإذا رجل ع</w:t>
      </w:r>
      <w:r w:rsidR="00AE5F50">
        <w:rPr>
          <w:rtl/>
        </w:rPr>
        <w:t>لي</w:t>
      </w:r>
      <w:r w:rsidR="008062F6">
        <w:rPr>
          <w:rFonts w:hint="eastAsia"/>
          <w:rtl/>
        </w:rPr>
        <w:t>ه</w:t>
      </w:r>
      <w:r w:rsidR="008062F6">
        <w:rPr>
          <w:rtl/>
        </w:rPr>
        <w:t xml:space="preserve"> ثوبان </w:t>
      </w:r>
      <w:r w:rsidR="00066653">
        <w:rPr>
          <w:rtl/>
        </w:rPr>
        <w:t>أبي</w:t>
      </w:r>
      <w:r w:rsidR="008062F6">
        <w:rPr>
          <w:rFonts w:hint="eastAsia"/>
          <w:rtl/>
        </w:rPr>
        <w:t>ضان</w:t>
      </w:r>
      <w:r w:rsidR="008062F6">
        <w:rPr>
          <w:rtl/>
        </w:rPr>
        <w:t xml:space="preserve"> </w:t>
      </w:r>
      <w:r w:rsidR="008062F6">
        <w:rPr>
          <w:rFonts w:hint="cs"/>
          <w:rtl/>
        </w:rPr>
        <w:t>ی</w:t>
      </w:r>
      <w:r w:rsidR="008062F6">
        <w:rPr>
          <w:rFonts w:hint="eastAsia"/>
          <w:rtl/>
        </w:rPr>
        <w:t>نظر</w:t>
      </w:r>
      <w:r w:rsidR="008062F6">
        <w:rPr>
          <w:rtl/>
        </w:rPr>
        <w:t xml:space="preserve"> </w:t>
      </w:r>
      <w:r w:rsidR="00AE5F50">
        <w:rPr>
          <w:rtl/>
        </w:rPr>
        <w:t>في</w:t>
      </w:r>
      <w:r w:rsidR="008062F6">
        <w:rPr>
          <w:rtl/>
        </w:rPr>
        <w:t xml:space="preserve"> تجاه وج</w:t>
      </w:r>
      <w:r w:rsidR="00E5742D">
        <w:rPr>
          <w:rtl/>
        </w:rPr>
        <w:t>هي</w:t>
      </w:r>
      <w:r w:rsidR="008062F6">
        <w:rPr>
          <w:rtl/>
        </w:rPr>
        <w:t xml:space="preserve"> ثمّ قال:</w:t>
      </w:r>
      <w:r w:rsidR="008062F6">
        <w:rPr>
          <w:rFonts w:hint="cs"/>
          <w:rtl/>
        </w:rPr>
        <w:t>ی</w:t>
      </w:r>
      <w:r w:rsidR="008062F6">
        <w:rPr>
          <w:rFonts w:hint="eastAsia"/>
          <w:rtl/>
        </w:rPr>
        <w:t>ا</w:t>
      </w:r>
      <w:r w:rsidR="008062F6">
        <w:rPr>
          <w:rtl/>
        </w:rPr>
        <w:t xml:space="preserve"> ع</w:t>
      </w:r>
      <w:r w:rsidR="00AE5F50">
        <w:rPr>
          <w:rtl/>
        </w:rPr>
        <w:t>لي</w:t>
      </w:r>
      <w:r w:rsidR="00816EFA">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ما </w:t>
      </w:r>
      <w:r w:rsidR="00AE5F50">
        <w:rPr>
          <w:rtl/>
        </w:rPr>
        <w:t>لي</w:t>
      </w:r>
      <w:r w:rsidR="008062F6">
        <w:rPr>
          <w:rtl/>
        </w:rPr>
        <w:t xml:space="preserve"> أراک کئ</w:t>
      </w:r>
      <w:r w:rsidR="008062F6">
        <w:rPr>
          <w:rFonts w:hint="cs"/>
          <w:rtl/>
        </w:rPr>
        <w:t>ی</w:t>
      </w:r>
      <w:r w:rsidR="008062F6">
        <w:rPr>
          <w:rFonts w:hint="eastAsia"/>
          <w:rtl/>
        </w:rPr>
        <w:t>با</w:t>
      </w:r>
      <w:r w:rsidR="008062F6">
        <w:rPr>
          <w:rtl/>
        </w:rPr>
        <w:t xml:space="preserve"> حز</w:t>
      </w:r>
      <w:r w:rsidR="008062F6">
        <w:rPr>
          <w:rFonts w:hint="cs"/>
          <w:rtl/>
        </w:rPr>
        <w:t>ی</w:t>
      </w:r>
      <w:r w:rsidR="008062F6">
        <w:rPr>
          <w:rFonts w:hint="eastAsia"/>
          <w:rtl/>
        </w:rPr>
        <w:t>نا</w:t>
      </w:r>
      <w:r w:rsidR="008062F6">
        <w:rPr>
          <w:rtl/>
        </w:rPr>
        <w:t xml:space="preserve"> أ ع</w:t>
      </w:r>
      <w:r w:rsidR="00AE5F50">
        <w:rPr>
          <w:rtl/>
        </w:rPr>
        <w:t>ل</w:t>
      </w:r>
      <w:r w:rsidR="00816EFA">
        <w:rPr>
          <w:rFonts w:hint="cs"/>
          <w:rtl/>
        </w:rPr>
        <w:t>ى</w:t>
      </w:r>
      <w:r w:rsidR="008062F6">
        <w:rPr>
          <w:rtl/>
        </w:rPr>
        <w:t xml:space="preserve"> الدن</w:t>
      </w:r>
      <w:r w:rsidR="008062F6">
        <w:rPr>
          <w:rFonts w:hint="cs"/>
          <w:rtl/>
        </w:rPr>
        <w:t>ی</w:t>
      </w:r>
      <w:r w:rsidR="008062F6">
        <w:rPr>
          <w:rFonts w:hint="eastAsia"/>
          <w:rtl/>
        </w:rPr>
        <w:t>ا</w:t>
      </w:r>
      <w:r w:rsidR="008062F6">
        <w:rPr>
          <w:rtl/>
        </w:rPr>
        <w:t xml:space="preserve"> فرزق اللّه حاضر للبرّ و الفاجر؟قلت:ما ع</w:t>
      </w:r>
      <w:r w:rsidR="00AE5F50">
        <w:rPr>
          <w:rFonts w:hint="eastAsia"/>
          <w:rtl/>
        </w:rPr>
        <w:t>ل</w:t>
      </w:r>
      <w:r w:rsidR="00816EFA">
        <w:rPr>
          <w:rFonts w:hint="cs"/>
          <w:rtl/>
        </w:rPr>
        <w:t>ى</w:t>
      </w:r>
      <w:r w:rsidR="008062F6">
        <w:rPr>
          <w:rtl/>
        </w:rPr>
        <w:t xml:space="preserve"> هذا أحزن و انّه لکما تقول،قال:فع</w:t>
      </w:r>
      <w:r w:rsidR="00AE5F50">
        <w:rPr>
          <w:rtl/>
        </w:rPr>
        <w:t>لي</w:t>
      </w:r>
      <w:r w:rsidR="008062F6">
        <w:rPr>
          <w:rtl/>
        </w:rPr>
        <w:t xml:space="preserve"> ال</w:t>
      </w:r>
      <w:r w:rsidR="00444506">
        <w:rPr>
          <w:rtl/>
        </w:rPr>
        <w:t>آخرة</w:t>
      </w:r>
      <w:r w:rsidR="008062F6">
        <w:rPr>
          <w:rtl/>
        </w:rPr>
        <w:t xml:space="preserve"> فوعد صادق </w:t>
      </w:r>
      <w:r w:rsidR="008062F6">
        <w:rPr>
          <w:rFonts w:hint="cs"/>
          <w:rtl/>
        </w:rPr>
        <w:t>ی</w:t>
      </w:r>
      <w:r w:rsidR="008062F6">
        <w:rPr>
          <w:rFonts w:hint="eastAsia"/>
          <w:rtl/>
        </w:rPr>
        <w:t>حکم</w:t>
      </w:r>
      <w:r w:rsidR="008062F6">
        <w:rPr>
          <w:rtl/>
        </w:rPr>
        <w:t xml:space="preserve"> </w:t>
      </w:r>
      <w:r w:rsidR="00AE5F50">
        <w:rPr>
          <w:rtl/>
        </w:rPr>
        <w:t>في</w:t>
      </w:r>
      <w:r w:rsidR="008062F6">
        <w:rPr>
          <w:rFonts w:hint="eastAsia"/>
          <w:rtl/>
        </w:rPr>
        <w:t>ه</w:t>
      </w:r>
      <w:r w:rsidR="008062F6">
        <w:rPr>
          <w:rtl/>
        </w:rPr>
        <w:t xml:space="preserve"> ملک قاهر أو قال قادر </w:t>
      </w:r>
      <w:r w:rsidR="00066653" w:rsidRPr="00066653">
        <w:rPr>
          <w:rStyle w:val="libFootnotenumChar"/>
          <w:rtl/>
        </w:rPr>
        <w:t>(</w:t>
      </w:r>
      <w:r w:rsidR="00066653">
        <w:rPr>
          <w:rStyle w:val="libFootnotenumChar"/>
          <w:rtl/>
        </w:rPr>
        <w:t>2</w:t>
      </w:r>
      <w:r w:rsidR="00066653" w:rsidRPr="00066653">
        <w:rPr>
          <w:rStyle w:val="libFootnotenumChar"/>
          <w:rtl/>
        </w:rPr>
        <w:t>)</w:t>
      </w:r>
      <w:r w:rsidR="00816EFA">
        <w:rPr>
          <w:rFonts w:hint="cs"/>
          <w:rtl/>
        </w:rPr>
        <w:t xml:space="preserve">؟ قلتُ: ما على هذا أحزن و انّه لكما تقول، فقال: ما </w:t>
      </w:r>
      <w:r w:rsidR="00816EFA" w:rsidRPr="00816EFA">
        <w:rPr>
          <w:rStyle w:val="libFootnotenumChar"/>
          <w:rFonts w:hint="cs"/>
          <w:rtl/>
        </w:rPr>
        <w:t>(3)</w:t>
      </w:r>
      <w:r w:rsidR="00816EFA">
        <w:rPr>
          <w:rFonts w:hint="cs"/>
          <w:rtl/>
        </w:rPr>
        <w:t xml:space="preserve"> ح</w:t>
      </w:r>
      <w:r w:rsidR="008062F6">
        <w:rPr>
          <w:rtl/>
        </w:rPr>
        <w:t xml:space="preserve">زنک؟قلت:ممّا </w:t>
      </w:r>
      <w:r w:rsidR="008062F6">
        <w:rPr>
          <w:rFonts w:hint="cs"/>
          <w:rtl/>
        </w:rPr>
        <w:t>ی</w:t>
      </w:r>
      <w:r w:rsidR="008062F6">
        <w:rPr>
          <w:rFonts w:hint="eastAsia"/>
          <w:rtl/>
        </w:rPr>
        <w:t>تخوّف</w:t>
      </w:r>
      <w:r w:rsidR="008062F6">
        <w:rPr>
          <w:rtl/>
        </w:rPr>
        <w:t xml:space="preserve"> من </w:t>
      </w:r>
      <w:r w:rsidR="0088146C">
        <w:rPr>
          <w:rtl/>
        </w:rPr>
        <w:t>فتنة</w:t>
      </w:r>
      <w:r w:rsidR="008062F6">
        <w:rPr>
          <w:rtl/>
        </w:rPr>
        <w:t xml:space="preserve"> ابن الز</w:t>
      </w:r>
      <w:r w:rsidR="00ED1C08">
        <w:rPr>
          <w:rtl/>
        </w:rPr>
        <w:t>بي</w:t>
      </w:r>
      <w:r w:rsidR="008062F6">
        <w:rPr>
          <w:rFonts w:hint="eastAsia"/>
          <w:rtl/>
        </w:rPr>
        <w:t>ر</w:t>
      </w:r>
      <w:r w:rsidR="008062F6">
        <w:rPr>
          <w:rtl/>
        </w:rPr>
        <w:t xml:space="preserve"> و ما </w:t>
      </w:r>
      <w:r w:rsidR="00AE5F50">
        <w:rPr>
          <w:rtl/>
        </w:rPr>
        <w:t>في</w:t>
      </w:r>
      <w:r w:rsidR="008062F6">
        <w:rPr>
          <w:rFonts w:hint="eastAsia"/>
          <w:rtl/>
        </w:rPr>
        <w:t>ه</w:t>
      </w:r>
      <w:r w:rsidR="008062F6">
        <w:rPr>
          <w:rtl/>
        </w:rPr>
        <w:t xml:space="preserve"> الناس،قال:فضحک ثمّ قال:</w:t>
      </w:r>
      <w:r w:rsidR="008062F6">
        <w:rPr>
          <w:rFonts w:hint="cs"/>
          <w:rtl/>
        </w:rPr>
        <w:t>ی</w:t>
      </w:r>
      <w:r w:rsidR="008062F6">
        <w:rPr>
          <w:rFonts w:hint="eastAsia"/>
          <w:rtl/>
        </w:rPr>
        <w:t>ا</w:t>
      </w:r>
      <w:r w:rsidR="008062F6">
        <w:rPr>
          <w:rtl/>
        </w:rPr>
        <w:t xml:space="preserve"> ع</w:t>
      </w:r>
      <w:r w:rsidR="00AE5F50">
        <w:rPr>
          <w:rtl/>
        </w:rPr>
        <w:t>لي</w:t>
      </w:r>
      <w:r w:rsidR="00816EFA">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هل ر</w:t>
      </w:r>
      <w:r w:rsidR="00E5742D">
        <w:rPr>
          <w:rtl/>
        </w:rPr>
        <w:t>أي</w:t>
      </w:r>
      <w:r w:rsidR="008062F6">
        <w:rPr>
          <w:rFonts w:hint="eastAsia"/>
          <w:rtl/>
        </w:rPr>
        <w:t>ت</w:t>
      </w:r>
      <w:r w:rsidR="008062F6">
        <w:rPr>
          <w:rtl/>
        </w:rPr>
        <w:t xml:space="preserve"> أحدا دعا اللّه فلم </w:t>
      </w:r>
      <w:r w:rsidR="008062F6">
        <w:rPr>
          <w:rFonts w:hint="cs"/>
          <w:rtl/>
        </w:rPr>
        <w:t>ی</w:t>
      </w:r>
      <w:r w:rsidR="008062F6">
        <w:rPr>
          <w:rFonts w:hint="eastAsia"/>
          <w:rtl/>
        </w:rPr>
        <w:t>جبه؟</w:t>
      </w:r>
      <w:r w:rsidR="008062F6">
        <w:rPr>
          <w:rtl/>
        </w:rPr>
        <w:t xml:space="preserve"> قلت:لا،قال:فهل ر</w:t>
      </w:r>
      <w:r w:rsidR="00E5742D">
        <w:rPr>
          <w:rtl/>
        </w:rPr>
        <w:t>أي</w:t>
      </w:r>
      <w:r w:rsidR="008062F6">
        <w:rPr>
          <w:rFonts w:hint="eastAsia"/>
          <w:rtl/>
        </w:rPr>
        <w:t>ت</w:t>
      </w:r>
      <w:r w:rsidR="008062F6">
        <w:rPr>
          <w:rtl/>
        </w:rPr>
        <w:t xml:space="preserve"> أحدا توکّل ع</w:t>
      </w:r>
      <w:r w:rsidR="00AE5F50">
        <w:rPr>
          <w:rtl/>
        </w:rPr>
        <w:t>ل</w:t>
      </w:r>
      <w:r w:rsidR="00816EFA">
        <w:rPr>
          <w:rFonts w:hint="cs"/>
          <w:rtl/>
        </w:rPr>
        <w:t>ى</w:t>
      </w:r>
      <w:r w:rsidR="008062F6">
        <w:rPr>
          <w:rtl/>
        </w:rPr>
        <w:t xml:space="preserve"> اللّه تع</w:t>
      </w:r>
      <w:r w:rsidR="00444506">
        <w:rPr>
          <w:rtl/>
        </w:rPr>
        <w:t>الى</w:t>
      </w:r>
      <w:r w:rsidR="008062F6">
        <w:rPr>
          <w:rtl/>
        </w:rPr>
        <w:t xml:space="preserve"> فلم </w:t>
      </w:r>
      <w:r w:rsidR="008062F6">
        <w:rPr>
          <w:rFonts w:hint="cs"/>
          <w:rtl/>
        </w:rPr>
        <w:t>ی</w:t>
      </w:r>
      <w:r w:rsidR="008062F6">
        <w:rPr>
          <w:rFonts w:hint="eastAsia"/>
          <w:rtl/>
        </w:rPr>
        <w:t>کفه؟قلت</w:t>
      </w:r>
      <w:r w:rsidR="008062F6">
        <w:rPr>
          <w:rtl/>
        </w:rPr>
        <w:t>:لا،قال:فهل ر</w:t>
      </w:r>
      <w:r w:rsidR="00E5742D">
        <w:rPr>
          <w:rtl/>
        </w:rPr>
        <w:t>أي</w:t>
      </w:r>
      <w:r w:rsidR="008062F6">
        <w:rPr>
          <w:rFonts w:hint="eastAsia"/>
          <w:rtl/>
        </w:rPr>
        <w:t>ت</w:t>
      </w:r>
      <w:r w:rsidR="008062F6">
        <w:rPr>
          <w:rtl/>
        </w:rPr>
        <w:t xml:space="preserve"> أحدا سأل اللّه تع</w:t>
      </w:r>
      <w:r w:rsidR="00444506">
        <w:rPr>
          <w:rtl/>
        </w:rPr>
        <w:t>الى</w:t>
      </w:r>
      <w:r w:rsidR="008062F6">
        <w:rPr>
          <w:rtl/>
        </w:rPr>
        <w:t xml:space="preserve"> فلم </w:t>
      </w:r>
      <w:r w:rsidR="008062F6">
        <w:rPr>
          <w:rFonts w:hint="cs"/>
          <w:rtl/>
        </w:rPr>
        <w:t>ی</w:t>
      </w:r>
      <w:r w:rsidR="008062F6">
        <w:rPr>
          <w:rFonts w:hint="eastAsia"/>
          <w:rtl/>
        </w:rPr>
        <w:t>عطه؟قلت</w:t>
      </w:r>
      <w:r w:rsidR="008062F6">
        <w:rPr>
          <w:rtl/>
        </w:rPr>
        <w:t xml:space="preserve">:لا،ثمّ غاب </w:t>
      </w:r>
      <w:r w:rsidR="006E032B">
        <w:rPr>
          <w:rtl/>
        </w:rPr>
        <w:t>عنّي</w:t>
      </w:r>
      <w:r w:rsidR="008062F6">
        <w:rPr>
          <w:rtl/>
        </w:rPr>
        <w:t>.</w:t>
      </w:r>
    </w:p>
    <w:p w:rsidR="00C10AE1" w:rsidRDefault="00ED1C08" w:rsidP="00816EFA">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AE5F50">
        <w:rPr>
          <w:rtl/>
        </w:rPr>
        <w:t>في</w:t>
      </w:r>
      <w:r w:rsidR="008062F6">
        <w:rPr>
          <w:rFonts w:hint="eastAsia"/>
          <w:rtl/>
        </w:rPr>
        <w:t>ه</w:t>
      </w:r>
      <w:r w:rsidR="008062F6">
        <w:rPr>
          <w:rtl/>
        </w:rPr>
        <w:t xml:space="preserve"> شرح الخبر و </w:t>
      </w:r>
      <w:r w:rsidR="00A01D18">
        <w:rPr>
          <w:rtl/>
        </w:rPr>
        <w:t>جملة</w:t>
      </w:r>
      <w:r w:rsidR="008062F6">
        <w:rPr>
          <w:rtl/>
        </w:rPr>
        <w:t xml:space="preserve"> من أحوال ابن الز</w:t>
      </w:r>
      <w:r>
        <w:rPr>
          <w:rtl/>
        </w:rPr>
        <w:t>بي</w:t>
      </w:r>
      <w:r w:rsidR="008062F6">
        <w:rPr>
          <w:rFonts w:hint="eastAsia"/>
          <w:rtl/>
        </w:rPr>
        <w:t>ر</w:t>
      </w:r>
      <w:r w:rsidR="008062F6">
        <w:rPr>
          <w:rtl/>
        </w:rPr>
        <w:t xml:space="preserve"> و انّ الظاهر انّ هذا الرجل إمّا کان ملکا تمثّل بشرا بأمر اللّه تع</w:t>
      </w:r>
      <w:r w:rsidR="00444506">
        <w:rPr>
          <w:rtl/>
        </w:rPr>
        <w:t>الى</w:t>
      </w:r>
      <w:r w:rsidR="008062F6">
        <w:rPr>
          <w:rtl/>
        </w:rPr>
        <w:t xml:space="preserve"> أو کان بشرا کخضر أو </w:t>
      </w:r>
      <w:r w:rsidR="00FC4BC0">
        <w:rPr>
          <w:rtl/>
        </w:rPr>
        <w:t>اليا</w:t>
      </w:r>
      <w:r w:rsidR="008062F6">
        <w:rPr>
          <w:rFonts w:hint="eastAsia"/>
          <w:rtl/>
        </w:rPr>
        <w:t>س</w:t>
      </w:r>
      <w:r w:rsidR="008062F6">
        <w:rPr>
          <w:rtl/>
        </w:rPr>
        <w:t xml:space="preserve"> </w:t>
      </w:r>
      <w:r w:rsidR="00BE14E3" w:rsidRPr="00BE14E3">
        <w:rPr>
          <w:rStyle w:val="libAlaemChar"/>
          <w:rtl/>
        </w:rPr>
        <w:t>عليهما‌السلام</w:t>
      </w:r>
      <w:r w:rsidR="008062F6">
        <w:rPr>
          <w:rtl/>
        </w:rPr>
        <w:t xml:space="preserve">،و کونه </w:t>
      </w:r>
      <w:r w:rsidR="00BE14E3" w:rsidRPr="00BE14E3">
        <w:rPr>
          <w:rStyle w:val="libAlaemChar"/>
          <w:rtl/>
        </w:rPr>
        <w:t>عليه‌السلام</w:t>
      </w:r>
      <w:r w:rsidR="008062F6">
        <w:rPr>
          <w:rtl/>
        </w:rPr>
        <w:t xml:space="preserve"> أفضل و أعلم منهم لا </w:t>
      </w:r>
      <w:r w:rsidR="008062F6">
        <w:rPr>
          <w:rFonts w:hint="cs"/>
          <w:rtl/>
        </w:rPr>
        <w:t>ی</w:t>
      </w:r>
      <w:r w:rsidR="008062F6">
        <w:rPr>
          <w:rFonts w:hint="eastAsia"/>
          <w:rtl/>
        </w:rPr>
        <w:t>نا</w:t>
      </w:r>
      <w:r w:rsidR="00AE5F50">
        <w:rPr>
          <w:rFonts w:hint="eastAsia"/>
          <w:rtl/>
        </w:rPr>
        <w:t>في</w:t>
      </w:r>
      <w:r w:rsidR="008062F6">
        <w:rPr>
          <w:rtl/>
        </w:rPr>
        <w:t xml:space="preserve"> إرسال اللّه تع</w:t>
      </w:r>
      <w:r w:rsidR="00444506">
        <w:rPr>
          <w:rtl/>
        </w:rPr>
        <w:t>الى</w:t>
      </w:r>
      <w:r w:rsidR="008062F6">
        <w:rPr>
          <w:rtl/>
        </w:rPr>
        <w:t xml:space="preserve"> بعضهم </w:t>
      </w:r>
      <w:r w:rsidR="00EB4416">
        <w:rPr>
          <w:rtl/>
        </w:rPr>
        <w:t>اليه</w:t>
      </w:r>
      <w:r w:rsidR="008062F6">
        <w:rPr>
          <w:rtl/>
        </w:rPr>
        <w:t xml:space="preserve"> لتذک</w:t>
      </w:r>
      <w:r w:rsidR="008062F6">
        <w:rPr>
          <w:rFonts w:hint="cs"/>
          <w:rtl/>
        </w:rPr>
        <w:t>ی</w:t>
      </w:r>
      <w:r w:rsidR="008062F6">
        <w:rPr>
          <w:rFonts w:hint="eastAsia"/>
          <w:rtl/>
        </w:rPr>
        <w:t>ره</w:t>
      </w:r>
      <w:r w:rsidR="008062F6">
        <w:rPr>
          <w:rtl/>
        </w:rPr>
        <w:t xml:space="preserve"> و ت</w:t>
      </w:r>
      <w:r w:rsidR="0068456D">
        <w:rPr>
          <w:rtl/>
        </w:rPr>
        <w:t>سکینة</w:t>
      </w:r>
      <w:r w:rsidR="008062F6">
        <w:rPr>
          <w:rtl/>
        </w:rPr>
        <w:t xml:space="preserve"> کإرسال </w:t>
      </w:r>
      <w:r w:rsidR="008062F6">
        <w:rPr>
          <w:rFonts w:hint="eastAsia"/>
          <w:rtl/>
        </w:rPr>
        <w:t>بعض</w:t>
      </w:r>
      <w:r w:rsidR="008062F6">
        <w:rPr>
          <w:rtl/>
        </w:rPr>
        <w:t xml:space="preserve"> ال</w:t>
      </w:r>
      <w:r w:rsidR="00E5742D">
        <w:rPr>
          <w:rtl/>
        </w:rPr>
        <w:t>ملائکة</w:t>
      </w:r>
      <w:r w:rsidR="008062F6">
        <w:rPr>
          <w:rtl/>
        </w:rPr>
        <w:t xml:space="preserve"> </w:t>
      </w:r>
      <w:r w:rsidR="00444506">
        <w:rPr>
          <w:rtl/>
        </w:rPr>
        <w:t>الى</w:t>
      </w:r>
      <w:r w:rsidR="008062F6">
        <w:rPr>
          <w:rtl/>
        </w:rPr>
        <w:t xml:space="preserve">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،و کونه </w:t>
      </w:r>
      <w:r w:rsidR="00BE14E3" w:rsidRPr="00BE14E3">
        <w:rPr>
          <w:rStyle w:val="libAlaemChar"/>
          <w:rtl/>
        </w:rPr>
        <w:t>عليه‌السلام</w:t>
      </w:r>
      <w:r w:rsidR="008062F6">
        <w:rPr>
          <w:rtl/>
        </w:rPr>
        <w:t xml:space="preserve"> عالما بما أ</w:t>
      </w:r>
      <w:r w:rsidR="00D36E79" w:rsidRPr="00D36E79">
        <w:rPr>
          <w:rtl/>
        </w:rPr>
        <w:t>لقي</w:t>
      </w:r>
      <w:r w:rsidR="008062F6">
        <w:rPr>
          <w:rtl/>
        </w:rPr>
        <w:t xml:space="preserve"> </w:t>
      </w:r>
      <w:r w:rsidR="00EB4416">
        <w:rPr>
          <w:rtl/>
        </w:rPr>
        <w:t>اليه</w:t>
      </w:r>
      <w:r w:rsidR="008062F6">
        <w:rPr>
          <w:rtl/>
        </w:rPr>
        <w:t xml:space="preserve"> لا </w:t>
      </w:r>
      <w:r w:rsidR="008062F6">
        <w:rPr>
          <w:rFonts w:hint="cs"/>
          <w:rtl/>
        </w:rPr>
        <w:t>ی</w:t>
      </w:r>
      <w:r w:rsidR="008062F6">
        <w:rPr>
          <w:rFonts w:hint="eastAsia"/>
          <w:rtl/>
        </w:rPr>
        <w:t>نا</w:t>
      </w:r>
      <w:r w:rsidR="00AE5F50">
        <w:rPr>
          <w:rFonts w:hint="eastAsia"/>
          <w:rtl/>
        </w:rPr>
        <w:t>في</w:t>
      </w:r>
      <w:r w:rsidR="008062F6">
        <w:rPr>
          <w:rtl/>
        </w:rPr>
        <w:t xml:space="preserve"> التذک</w:t>
      </w:r>
      <w:r w:rsidR="008062F6">
        <w:rPr>
          <w:rFonts w:hint="cs"/>
          <w:rtl/>
        </w:rPr>
        <w:t>ی</w:t>
      </w:r>
      <w:r w:rsidR="008062F6">
        <w:rPr>
          <w:rFonts w:hint="eastAsia"/>
          <w:rtl/>
        </w:rPr>
        <w:t>ر</w:t>
      </w:r>
      <w:r w:rsidR="008062F6">
        <w:rPr>
          <w:rtl/>
        </w:rPr>
        <w:t xml:space="preserve"> فانّ أکثر أرباب المصائب عالمون بما </w:t>
      </w:r>
      <w:r w:rsidR="008062F6">
        <w:rPr>
          <w:rFonts w:hint="cs"/>
          <w:rtl/>
        </w:rPr>
        <w:t>ی</w:t>
      </w:r>
      <w:r w:rsidR="00D36E79" w:rsidRPr="00D36E79">
        <w:rPr>
          <w:rFonts w:hint="eastAsia"/>
          <w:rtl/>
        </w:rPr>
        <w:t>لقي</w:t>
      </w:r>
      <w:r w:rsidR="008062F6">
        <w:rPr>
          <w:rtl/>
        </w:rPr>
        <w:t xml:space="preserve"> </w:t>
      </w:r>
      <w:r w:rsidR="00EB4416">
        <w:rPr>
          <w:rtl/>
        </w:rPr>
        <w:t>اليه</w:t>
      </w:r>
      <w:r w:rsidR="008062F6">
        <w:rPr>
          <w:rFonts w:hint="eastAsia"/>
          <w:rtl/>
        </w:rPr>
        <w:t>م</w:t>
      </w:r>
      <w:r w:rsidR="008062F6">
        <w:rPr>
          <w:rtl/>
        </w:rPr>
        <w:t xml:space="preserve"> ع</w:t>
      </w:r>
      <w:r w:rsidR="00AE5F50">
        <w:rPr>
          <w:rtl/>
        </w:rPr>
        <w:t>ل</w:t>
      </w:r>
      <w:r w:rsidR="00816EFA">
        <w:rPr>
          <w:rFonts w:hint="cs"/>
          <w:rtl/>
        </w:rPr>
        <w:t>ى</w:t>
      </w:r>
      <w:r w:rsidR="008062F6">
        <w:rPr>
          <w:rtl/>
        </w:rPr>
        <w:t xml:space="preserve"> س</w:t>
      </w:r>
      <w:r>
        <w:rPr>
          <w:rtl/>
        </w:rPr>
        <w:t>بي</w:t>
      </w:r>
      <w:r w:rsidR="008062F6">
        <w:rPr>
          <w:rFonts w:hint="eastAsia"/>
          <w:rtl/>
        </w:rPr>
        <w:t>ل</w:t>
      </w:r>
      <w:r w:rsidR="008062F6">
        <w:rPr>
          <w:rtl/>
        </w:rPr>
        <w:t xml:space="preserve"> ال</w:t>
      </w:r>
      <w:r w:rsidR="00816EFA">
        <w:rPr>
          <w:rtl/>
        </w:rPr>
        <w:t>تسلية</w:t>
      </w:r>
      <w:r w:rsidR="008062F6">
        <w:rPr>
          <w:rtl/>
        </w:rPr>
        <w:t xml:space="preserve"> و ال</w:t>
      </w:r>
      <w:r w:rsidR="00816EFA">
        <w:rPr>
          <w:rtl/>
        </w:rPr>
        <w:t>تعزیة</w:t>
      </w:r>
      <w:r w:rsidR="008062F6">
        <w:rPr>
          <w:rtl/>
        </w:rPr>
        <w:t xml:space="preserve"> و مع ذلک </w:t>
      </w:r>
      <w:r w:rsidR="008062F6">
        <w:rPr>
          <w:rFonts w:hint="cs"/>
          <w:rtl/>
        </w:rPr>
        <w:t>ی</w:t>
      </w:r>
      <w:r w:rsidR="008062F6">
        <w:rPr>
          <w:rFonts w:hint="eastAsia"/>
          <w:rtl/>
        </w:rPr>
        <w:t>نفعهم</w:t>
      </w:r>
      <w:r w:rsidR="008062F6">
        <w:rPr>
          <w:rtl/>
        </w:rPr>
        <w:t xml:space="preserve"> لا س</w:t>
      </w:r>
      <w:r w:rsidR="008062F6">
        <w:rPr>
          <w:rFonts w:hint="cs"/>
          <w:rtl/>
        </w:rPr>
        <w:t>یّ</w:t>
      </w:r>
      <w:r w:rsidR="008062F6">
        <w:rPr>
          <w:rFonts w:hint="eastAsia"/>
          <w:rtl/>
        </w:rPr>
        <w:t>ما</w:t>
      </w:r>
      <w:r w:rsidR="008062F6">
        <w:rPr>
          <w:rtl/>
        </w:rPr>
        <w:t xml:space="preserve"> إذا علم انّ ذلک من قبل اللّه تع</w:t>
      </w:r>
      <w:r w:rsidR="00444506">
        <w:rPr>
          <w:rtl/>
        </w:rPr>
        <w:t>الى</w:t>
      </w:r>
      <w:r w:rsidR="008062F6">
        <w:rPr>
          <w:rtl/>
        </w:rPr>
        <w:t xml:space="preserve"> </w:t>
      </w:r>
      <w:r w:rsidR="00066653" w:rsidRPr="00066653">
        <w:rPr>
          <w:rStyle w:val="libFootnotenumChar"/>
          <w:rtl/>
        </w:rPr>
        <w:t>(</w:t>
      </w:r>
      <w:r w:rsidR="00816EFA">
        <w:rPr>
          <w:rStyle w:val="libFootnotenumChar"/>
          <w:rFonts w:hint="cs"/>
          <w:rtl/>
        </w:rPr>
        <w:t>4</w:t>
      </w:r>
      <w:r w:rsidR="00066653" w:rsidRPr="00066653">
        <w:rPr>
          <w:rStyle w:val="libFootnotenumChar"/>
          <w:rtl/>
        </w:rPr>
        <w:t>)</w:t>
      </w:r>
      <w:r w:rsidR="008062F6">
        <w:rPr>
          <w:rtl/>
        </w:rPr>
        <w:t>.</w:t>
      </w:r>
    </w:p>
    <w:p w:rsidR="00C10AE1" w:rsidRDefault="00E5742D" w:rsidP="00816EFA">
      <w:pPr>
        <w:pStyle w:val="libNormal"/>
        <w:rPr>
          <w:rtl/>
        </w:rPr>
      </w:pPr>
      <w:r>
        <w:rPr>
          <w:rFonts w:hint="eastAsia"/>
          <w:rtl/>
        </w:rPr>
        <w:t>أي</w:t>
      </w:r>
      <w:r w:rsidR="008062F6">
        <w:rPr>
          <w:rFonts w:hint="eastAsia"/>
          <w:rtl/>
        </w:rPr>
        <w:t>ضا</w:t>
      </w:r>
      <w:r w:rsidR="008062F6">
        <w:rPr>
          <w:rtl/>
        </w:rPr>
        <w:t xml:space="preserve"> ذکر الخبر برو</w:t>
      </w:r>
      <w:r>
        <w:rPr>
          <w:rtl/>
        </w:rPr>
        <w:t>أي</w:t>
      </w:r>
      <w:r w:rsidR="00AE5F50">
        <w:rPr>
          <w:rtl/>
        </w:rPr>
        <w:t>ة</w:t>
      </w:r>
      <w:r w:rsidR="008062F6">
        <w:rPr>
          <w:rtl/>
        </w:rPr>
        <w:t xml:space="preserve"> أخر</w:t>
      </w:r>
      <w:r w:rsidR="008062F6">
        <w:rPr>
          <w:rFonts w:hint="cs"/>
          <w:rtl/>
        </w:rPr>
        <w:t>ی</w:t>
      </w:r>
      <w:r w:rsidR="008062F6">
        <w:rPr>
          <w:rtl/>
        </w:rPr>
        <w:t xml:space="preserve"> </w:t>
      </w:r>
      <w:r w:rsidR="00066653" w:rsidRPr="00066653">
        <w:rPr>
          <w:rStyle w:val="libFootnotenumChar"/>
          <w:rtl/>
        </w:rPr>
        <w:t>(</w:t>
      </w:r>
      <w:r w:rsidR="00816EFA">
        <w:rPr>
          <w:rStyle w:val="libFootnotenumChar"/>
          <w:rFonts w:hint="cs"/>
          <w:rtl/>
        </w:rPr>
        <w:t>5</w:t>
      </w:r>
      <w:r w:rsidR="00066653" w:rsidRPr="00066653">
        <w:rPr>
          <w:rStyle w:val="libFootnotenumChar"/>
          <w:rtl/>
        </w:rPr>
        <w:t>)</w:t>
      </w:r>
      <w:r w:rsidR="008062F6">
        <w:rPr>
          <w:rtl/>
        </w:rPr>
        <w:t>.</w:t>
      </w:r>
    </w:p>
    <w:p w:rsidR="00816EFA" w:rsidRDefault="00066653" w:rsidP="00816EFA">
      <w:pPr>
        <w:pStyle w:val="libLine"/>
        <w:rPr>
          <w:rtl/>
        </w:rPr>
      </w:pPr>
      <w:r>
        <w:rPr>
          <w:rFonts w:hint="eastAsia"/>
          <w:rtl/>
        </w:rPr>
        <w:t>____________________</w:t>
      </w:r>
    </w:p>
    <w:p w:rsidR="00C10AE1" w:rsidRDefault="00066653" w:rsidP="00816EFA">
      <w:pPr>
        <w:pStyle w:val="libFootnote0"/>
        <w:rPr>
          <w:rtl/>
        </w:rPr>
      </w:pPr>
      <w:r>
        <w:rPr>
          <w:rtl/>
        </w:rPr>
        <w:t>(1)</w:t>
      </w:r>
      <w:r w:rsidR="008062F6">
        <w:rPr>
          <w:rtl/>
        </w:rPr>
        <w:t xml:space="preserve"> </w:t>
      </w:r>
      <w:r w:rsidR="0078437F">
        <w:rPr>
          <w:rtl/>
        </w:rPr>
        <w:t>سورة</w:t>
      </w:r>
      <w:r w:rsidR="008062F6">
        <w:rPr>
          <w:rtl/>
        </w:rPr>
        <w:t xml:space="preserve"> الشعراء/ال</w:t>
      </w:r>
      <w:r w:rsidR="00E5742D">
        <w:rPr>
          <w:rtl/>
        </w:rPr>
        <w:t>أي</w:t>
      </w:r>
      <w:r w:rsidR="00AE5F50">
        <w:rPr>
          <w:rtl/>
        </w:rPr>
        <w:t>ة</w:t>
      </w:r>
      <w:r w:rsidR="008062F6">
        <w:rPr>
          <w:rtl/>
        </w:rPr>
        <w:t xml:space="preserve"> </w:t>
      </w:r>
      <w:r>
        <w:rPr>
          <w:rtl/>
        </w:rPr>
        <w:t>217</w:t>
      </w:r>
      <w:r w:rsidR="008062F6">
        <w:rPr>
          <w:rtl/>
        </w:rPr>
        <w:t>.</w:t>
      </w:r>
    </w:p>
    <w:p w:rsidR="00C10AE1" w:rsidRDefault="00066653" w:rsidP="00816EFA">
      <w:pPr>
        <w:pStyle w:val="libFootnote0"/>
        <w:rPr>
          <w:rtl/>
        </w:rPr>
      </w:pPr>
      <w:r>
        <w:rPr>
          <w:rtl/>
        </w:rPr>
        <w:t>(2)</w:t>
      </w:r>
      <w:r w:rsidR="008062F6">
        <w:rPr>
          <w:rtl/>
        </w:rPr>
        <w:t xml:space="preserve"> الترد</w:t>
      </w:r>
      <w:r w:rsidR="008062F6">
        <w:rPr>
          <w:rFonts w:hint="cs"/>
          <w:rtl/>
        </w:rPr>
        <w:t>ی</w:t>
      </w:r>
      <w:r w:rsidR="008062F6">
        <w:rPr>
          <w:rFonts w:hint="eastAsia"/>
          <w:rtl/>
        </w:rPr>
        <w:t>د</w:t>
      </w:r>
      <w:r w:rsidR="008062F6">
        <w:rPr>
          <w:rtl/>
        </w:rPr>
        <w:t xml:space="preserve"> </w:t>
      </w:r>
      <w:r w:rsidR="00AE5F50">
        <w:rPr>
          <w:rtl/>
        </w:rPr>
        <w:t>في</w:t>
      </w:r>
      <w:r w:rsidR="008062F6">
        <w:rPr>
          <w:rtl/>
        </w:rPr>
        <w:t xml:space="preserve"> کلام ال</w:t>
      </w:r>
      <w:r w:rsidR="00FC4BC0">
        <w:rPr>
          <w:rtl/>
        </w:rPr>
        <w:t>راوي</w:t>
      </w:r>
      <w:r w:rsidR="008062F6">
        <w:rPr>
          <w:rtl/>
        </w:rPr>
        <w:t>.</w:t>
      </w:r>
    </w:p>
    <w:p w:rsidR="00C10AE1" w:rsidRDefault="00066653" w:rsidP="00816EFA">
      <w:pPr>
        <w:pStyle w:val="libFootnote0"/>
        <w:rPr>
          <w:rtl/>
        </w:rPr>
      </w:pPr>
      <w:r>
        <w:rPr>
          <w:rtl/>
        </w:rPr>
        <w:t>(3)</w:t>
      </w:r>
      <w:r w:rsidR="008062F6">
        <w:rPr>
          <w:rtl/>
        </w:rPr>
        <w:t xml:space="preserve"> ممّ(خ ل).</w:t>
      </w:r>
    </w:p>
    <w:p w:rsidR="00C10AE1" w:rsidRDefault="00066653" w:rsidP="00816EFA">
      <w:pPr>
        <w:pStyle w:val="libFootnote0"/>
        <w:rPr>
          <w:rtl/>
        </w:rPr>
      </w:pPr>
      <w:r>
        <w:rPr>
          <w:rtl/>
        </w:rPr>
        <w:t>(4)</w:t>
      </w:r>
      <w:r w:rsidR="008062F6">
        <w:rPr>
          <w:rtl/>
        </w:rPr>
        <w:t xml:space="preserve"> ق:کتاب الأخلاق</w:t>
      </w:r>
      <w:r>
        <w:rPr>
          <w:rtl/>
        </w:rPr>
        <w:t>152</w:t>
      </w:r>
      <w:r w:rsidR="008062F6">
        <w:rPr>
          <w:rtl/>
        </w:rPr>
        <w:t>/</w:t>
      </w:r>
      <w:r>
        <w:rPr>
          <w:rtl/>
        </w:rPr>
        <w:t>26</w:t>
      </w:r>
      <w:r w:rsidR="008062F6">
        <w:rPr>
          <w:rtl/>
        </w:rPr>
        <w:t>/،ج:</w:t>
      </w:r>
      <w:r>
        <w:rPr>
          <w:rtl/>
        </w:rPr>
        <w:t>122</w:t>
      </w:r>
      <w:r w:rsidR="008062F6">
        <w:rPr>
          <w:rtl/>
        </w:rPr>
        <w:t>/</w:t>
      </w:r>
      <w:r>
        <w:rPr>
          <w:rtl/>
        </w:rPr>
        <w:t>71</w:t>
      </w:r>
      <w:r w:rsidR="008062F6">
        <w:rPr>
          <w:rtl/>
        </w:rPr>
        <w:t>.</w:t>
      </w:r>
    </w:p>
    <w:p w:rsidR="00816EFA" w:rsidRDefault="00816EFA" w:rsidP="00816EFA">
      <w:pPr>
        <w:pStyle w:val="libFootnote0"/>
        <w:rPr>
          <w:rtl/>
        </w:rPr>
      </w:pPr>
      <w:r>
        <w:rPr>
          <w:rFonts w:hint="cs"/>
          <w:rtl/>
        </w:rPr>
        <w:t>(5) ق:كتاب الأخلاق/26/158،ج:71/148. ق:11/3/13،ج:46/37. ق:11/9/42،ج:46/145.</w:t>
      </w:r>
    </w:p>
    <w:p w:rsidR="00816EFA" w:rsidRPr="009B6FC6" w:rsidRDefault="00816EFA" w:rsidP="00816EFA">
      <w:pPr>
        <w:pStyle w:val="libNormal"/>
        <w:rPr>
          <w:rtl/>
        </w:rPr>
      </w:pPr>
      <w:r w:rsidRPr="009B6FC6">
        <w:rPr>
          <w:rFonts w:hint="eastAsia"/>
          <w:rtl/>
        </w:rPr>
        <w:br w:type="page"/>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انّ الغن</w:t>
      </w:r>
      <w:r w:rsidR="008062F6">
        <w:rPr>
          <w:rFonts w:hint="cs"/>
          <w:rtl/>
        </w:rPr>
        <w:t>ی</w:t>
      </w:r>
      <w:r w:rsidR="008062F6">
        <w:rPr>
          <w:rtl/>
        </w:rPr>
        <w:t xml:space="preserve"> و العزّ </w:t>
      </w:r>
      <w:r w:rsidR="008062F6">
        <w:rPr>
          <w:rFonts w:hint="cs"/>
          <w:rtl/>
        </w:rPr>
        <w:t>ی</w:t>
      </w:r>
      <w:r w:rsidR="008062F6">
        <w:rPr>
          <w:rFonts w:hint="eastAsia"/>
          <w:rtl/>
        </w:rPr>
        <w:t>جولان</w:t>
      </w:r>
      <w:r w:rsidR="008062F6">
        <w:rPr>
          <w:rtl/>
        </w:rPr>
        <w:t xml:space="preserve"> فإذا ظفرا بموضع التوکّل أوطنا.</w:t>
      </w:r>
    </w:p>
    <w:p w:rsidR="00C10AE1" w:rsidRDefault="00BE14E3" w:rsidP="00816EFA">
      <w:pPr>
        <w:pStyle w:val="libNormal"/>
        <w:rPr>
          <w:rtl/>
        </w:rPr>
      </w:pPr>
      <w:r w:rsidRPr="00BE14E3">
        <w:rPr>
          <w:rStyle w:val="libBold1Char"/>
          <w:rFonts w:hint="eastAsia"/>
          <w:rtl/>
        </w:rPr>
        <w:t>الکافي</w:t>
      </w:r>
      <w:r w:rsidR="008062F6">
        <w:rPr>
          <w:rtl/>
        </w:rPr>
        <w:t xml:space="preserve">:عنه </w:t>
      </w:r>
      <w:r w:rsidRPr="00BE14E3">
        <w:rPr>
          <w:rStyle w:val="libAlaemChar"/>
          <w:rtl/>
        </w:rPr>
        <w:t>عليه‌السلام</w:t>
      </w:r>
      <w:r w:rsidR="008062F6">
        <w:rPr>
          <w:rtl/>
        </w:rPr>
        <w:t xml:space="preserve"> قال: أ</w:t>
      </w:r>
      <w:r w:rsidR="00F232AE">
        <w:rPr>
          <w:rtl/>
        </w:rPr>
        <w:t>وح</w:t>
      </w:r>
      <w:r w:rsidR="00816EFA">
        <w:rPr>
          <w:rFonts w:hint="cs"/>
          <w:rtl/>
        </w:rPr>
        <w:t>ى</w:t>
      </w:r>
      <w:r w:rsidR="008062F6">
        <w:rPr>
          <w:rtl/>
        </w:rPr>
        <w:t xml:space="preserve"> اللّه تع</w:t>
      </w:r>
      <w:r w:rsidR="00444506">
        <w:rPr>
          <w:rtl/>
        </w:rPr>
        <w:t>الى</w:t>
      </w:r>
      <w:r w:rsidR="008062F6">
        <w:rPr>
          <w:rtl/>
        </w:rPr>
        <w:t xml:space="preserve"> </w:t>
      </w:r>
      <w:r w:rsidR="00444506">
        <w:rPr>
          <w:rtl/>
        </w:rPr>
        <w:t>الى</w:t>
      </w:r>
      <w:r w:rsidR="008062F6">
        <w:rPr>
          <w:rtl/>
        </w:rPr>
        <w:t xml:space="preserve"> داود:ما اعتصم </w:t>
      </w:r>
      <w:r w:rsidR="00ED1C08">
        <w:rPr>
          <w:rtl/>
        </w:rPr>
        <w:t>بي</w:t>
      </w:r>
      <w:r w:rsidR="008062F6">
        <w:rPr>
          <w:rtl/>
        </w:rPr>
        <w:t xml:space="preserve"> عبد من </w:t>
      </w:r>
      <w:r w:rsidR="00816EFA">
        <w:rPr>
          <w:rtl/>
        </w:rPr>
        <w:t>عبادي</w:t>
      </w:r>
      <w:r w:rsidR="008062F6">
        <w:rPr>
          <w:rtl/>
        </w:rPr>
        <w:t xml:space="preserve"> دون أحد من خ</w:t>
      </w:r>
      <w:r w:rsidR="00D36E79" w:rsidRPr="00D36E79">
        <w:rPr>
          <w:rtl/>
        </w:rPr>
        <w:t>لقي</w:t>
      </w:r>
      <w:r w:rsidR="008062F6">
        <w:rPr>
          <w:rtl/>
        </w:rPr>
        <w:t xml:space="preserve"> عرفت ذلک من ن</w:t>
      </w:r>
      <w:r w:rsidR="008062F6">
        <w:rPr>
          <w:rFonts w:hint="cs"/>
          <w:rtl/>
        </w:rPr>
        <w:t>یّ</w:t>
      </w:r>
      <w:r w:rsidR="008062F6">
        <w:rPr>
          <w:rFonts w:hint="eastAsia"/>
          <w:rtl/>
        </w:rPr>
        <w:t>ته</w:t>
      </w:r>
      <w:r w:rsidR="008062F6">
        <w:rPr>
          <w:rtl/>
        </w:rPr>
        <w:t xml:space="preserve"> ثمّ تک</w:t>
      </w:r>
      <w:r w:rsidR="008062F6">
        <w:rPr>
          <w:rFonts w:hint="cs"/>
          <w:rtl/>
        </w:rPr>
        <w:t>ی</w:t>
      </w:r>
      <w:r w:rsidR="008062F6">
        <w:rPr>
          <w:rFonts w:hint="eastAsia"/>
          <w:rtl/>
        </w:rPr>
        <w:t>ده</w:t>
      </w:r>
      <w:r w:rsidR="008062F6">
        <w:rPr>
          <w:rtl/>
        </w:rPr>
        <w:t xml:space="preserve"> السماوات و الأرض و من </w:t>
      </w:r>
      <w:r w:rsidR="00AE5F50">
        <w:rPr>
          <w:rtl/>
        </w:rPr>
        <w:t>في</w:t>
      </w:r>
      <w:r w:rsidR="008062F6">
        <w:rPr>
          <w:rFonts w:hint="eastAsia"/>
          <w:rtl/>
        </w:rPr>
        <w:t>هنّ</w:t>
      </w:r>
      <w:r w:rsidR="008062F6">
        <w:rPr>
          <w:rtl/>
        </w:rPr>
        <w:t xml:space="preserve"> الاّ جعلت له المخرج من </w:t>
      </w:r>
      <w:r w:rsidR="00ED1C08">
        <w:rPr>
          <w:rtl/>
        </w:rPr>
        <w:t>بي</w:t>
      </w:r>
      <w:r w:rsidR="008062F6">
        <w:rPr>
          <w:rFonts w:hint="eastAsia"/>
          <w:rtl/>
        </w:rPr>
        <w:t>نهنّ</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16EFA">
      <w:pPr>
        <w:pStyle w:val="libNormal"/>
        <w:rPr>
          <w:rtl/>
        </w:rPr>
      </w:pPr>
      <w:r w:rsidRPr="00BE14E3">
        <w:rPr>
          <w:rStyle w:val="libBold1Char"/>
          <w:rFonts w:hint="eastAsia"/>
          <w:rtl/>
        </w:rPr>
        <w:t>الکافي</w:t>
      </w:r>
      <w:r w:rsidR="008062F6">
        <w:rPr>
          <w:rtl/>
        </w:rPr>
        <w:t xml:space="preserve">:عن عبد اللّه بن سنان 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w:t>
      </w:r>
      <w:r w:rsidR="00E5742D">
        <w:rPr>
          <w:rtl/>
        </w:rPr>
        <w:t>أي</w:t>
      </w:r>
      <w:r w:rsidR="008062F6">
        <w:rPr>
          <w:rFonts w:hint="eastAsia"/>
          <w:rtl/>
        </w:rPr>
        <w:t>ما</w:t>
      </w:r>
      <w:r w:rsidR="008062F6">
        <w:rPr>
          <w:rtl/>
        </w:rPr>
        <w:t xml:space="preserve"> عبد أقبل قبل ما </w:t>
      </w:r>
      <w:r w:rsidR="008062F6">
        <w:rPr>
          <w:rFonts w:hint="cs"/>
          <w:rtl/>
        </w:rPr>
        <w:t>ی</w:t>
      </w:r>
      <w:r w:rsidR="008062F6">
        <w:rPr>
          <w:rFonts w:hint="eastAsia"/>
          <w:rtl/>
        </w:rPr>
        <w:t>حبّ</w:t>
      </w:r>
      <w:r w:rsidR="008062F6">
        <w:rPr>
          <w:rtl/>
        </w:rPr>
        <w:t xml:space="preserve"> اللّه(عزّ و جلّ)أقبل اللّه قبل ما </w:t>
      </w:r>
      <w:r w:rsidR="008062F6">
        <w:rPr>
          <w:rFonts w:hint="cs"/>
          <w:rtl/>
        </w:rPr>
        <w:t>ی</w:t>
      </w:r>
      <w:r w:rsidR="008062F6">
        <w:rPr>
          <w:rFonts w:hint="eastAsia"/>
          <w:rtl/>
        </w:rPr>
        <w:t>حبّ،و</w:t>
      </w:r>
      <w:r w:rsidR="008062F6">
        <w:rPr>
          <w:rtl/>
        </w:rPr>
        <w:t xml:space="preserve"> من اعتصم باللّه </w:t>
      </w:r>
      <w:r w:rsidR="00AA5CCD">
        <w:rPr>
          <w:rtl/>
        </w:rPr>
        <w:t>عصمة</w:t>
      </w:r>
      <w:r w:rsidR="008062F6">
        <w:rPr>
          <w:rtl/>
        </w:rPr>
        <w:t xml:space="preserve"> اللّه،و من أقبل اللّه </w:t>
      </w:r>
      <w:r w:rsidR="00DD1AF8">
        <w:rPr>
          <w:rtl/>
        </w:rPr>
        <w:t>قبلة</w:t>
      </w:r>
      <w:r w:rsidR="008062F6">
        <w:rPr>
          <w:rtl/>
        </w:rPr>
        <w:t xml:space="preserve"> و </w:t>
      </w:r>
      <w:r w:rsidR="00AA5CCD">
        <w:rPr>
          <w:rtl/>
        </w:rPr>
        <w:t>عصمة</w:t>
      </w:r>
      <w:r w:rsidR="008062F6">
        <w:rPr>
          <w:rtl/>
        </w:rPr>
        <w:t xml:space="preserve"> لم </w:t>
      </w:r>
      <w:r w:rsidR="008062F6">
        <w:rPr>
          <w:rFonts w:hint="cs"/>
          <w:rtl/>
        </w:rPr>
        <w:t>ی</w:t>
      </w:r>
      <w:r w:rsidR="008062F6">
        <w:rPr>
          <w:rFonts w:hint="eastAsia"/>
          <w:rtl/>
        </w:rPr>
        <w:t>بال</w:t>
      </w:r>
      <w:r w:rsidR="008062F6">
        <w:rPr>
          <w:rtl/>
        </w:rPr>
        <w:t xml:space="preserve"> لو سقطت السماء ع</w:t>
      </w:r>
      <w:r w:rsidR="00AE5F50">
        <w:rPr>
          <w:rtl/>
        </w:rPr>
        <w:t>ل</w:t>
      </w:r>
      <w:r w:rsidR="00816EFA">
        <w:rPr>
          <w:rFonts w:hint="cs"/>
          <w:rtl/>
        </w:rPr>
        <w:t>ى</w:t>
      </w:r>
      <w:r w:rsidR="008062F6">
        <w:rPr>
          <w:rtl/>
        </w:rPr>
        <w:t xml:space="preserve"> الأرض أو کانت </w:t>
      </w:r>
      <w:r w:rsidR="000B48F9">
        <w:rPr>
          <w:rtl/>
        </w:rPr>
        <w:t>نازلة</w:t>
      </w:r>
      <w:r w:rsidR="008062F6">
        <w:rPr>
          <w:rtl/>
        </w:rPr>
        <w:t xml:space="preserve"> نزلت ع</w:t>
      </w:r>
      <w:r w:rsidR="00AE5F50">
        <w:rPr>
          <w:rtl/>
        </w:rPr>
        <w:t>ل</w:t>
      </w:r>
      <w:r w:rsidR="00816EFA">
        <w:rPr>
          <w:rFonts w:hint="cs"/>
          <w:rtl/>
        </w:rPr>
        <w:t>ى</w:t>
      </w:r>
      <w:r w:rsidR="008062F6">
        <w:rPr>
          <w:rtl/>
        </w:rPr>
        <w:t xml:space="preserve"> أهل الأرض فشمل</w:t>
      </w:r>
      <w:r w:rsidR="008062F6">
        <w:rPr>
          <w:rFonts w:hint="eastAsia"/>
          <w:rtl/>
        </w:rPr>
        <w:t>تهم</w:t>
      </w:r>
      <w:r w:rsidR="008062F6">
        <w:rPr>
          <w:rtl/>
        </w:rPr>
        <w:t xml:space="preserve"> </w:t>
      </w:r>
      <w:r w:rsidR="00AD7387">
        <w:rPr>
          <w:rtl/>
        </w:rPr>
        <w:t>بلية</w:t>
      </w:r>
      <w:r w:rsidR="008062F6">
        <w:rPr>
          <w:rtl/>
        </w:rPr>
        <w:t xml:space="preserve"> کان </w:t>
      </w:r>
      <w:r w:rsidR="00AE5F50">
        <w:rPr>
          <w:rtl/>
        </w:rPr>
        <w:t>في</w:t>
      </w:r>
      <w:r w:rsidR="008062F6">
        <w:rPr>
          <w:rtl/>
        </w:rPr>
        <w:t xml:space="preserve"> حزب اللّه بالتقو</w:t>
      </w:r>
      <w:r w:rsidR="008062F6">
        <w:rPr>
          <w:rFonts w:hint="cs"/>
          <w:rtl/>
        </w:rPr>
        <w:t>ی</w:t>
      </w:r>
      <w:r w:rsidR="008062F6">
        <w:rPr>
          <w:rtl/>
        </w:rPr>
        <w:t xml:space="preserve"> من کلّ </w:t>
      </w:r>
      <w:r w:rsidR="00AD7387">
        <w:rPr>
          <w:rtl/>
        </w:rPr>
        <w:t>بلية</w:t>
      </w:r>
      <w:r w:rsidR="008062F6">
        <w:rPr>
          <w:rFonts w:hint="eastAsia"/>
          <w:rtl/>
        </w:rPr>
        <w:t>،</w:t>
      </w:r>
      <w:r w:rsidR="0045623E">
        <w:rPr>
          <w:rFonts w:hint="eastAsia"/>
          <w:rtl/>
        </w:rPr>
        <w:t>اليس</w:t>
      </w:r>
      <w:r w:rsidR="008062F6">
        <w:rPr>
          <w:rtl/>
        </w:rPr>
        <w:t xml:space="preserve"> اللّه تع</w:t>
      </w:r>
      <w:r w:rsidR="00444506">
        <w:rPr>
          <w:rtl/>
        </w:rPr>
        <w:t>الى</w:t>
      </w:r>
      <w:r w:rsidR="008062F6">
        <w:rPr>
          <w:rtl/>
        </w:rPr>
        <w:t xml:space="preserve"> </w:t>
      </w:r>
      <w:r w:rsidR="008062F6">
        <w:rPr>
          <w:rFonts w:hint="cs"/>
          <w:rtl/>
        </w:rPr>
        <w:t>ی</w:t>
      </w:r>
      <w:r w:rsidR="008062F6">
        <w:rPr>
          <w:rFonts w:hint="eastAsia"/>
          <w:rtl/>
        </w:rPr>
        <w:t>قول</w:t>
      </w:r>
      <w:r w:rsidR="008062F6">
        <w:rPr>
          <w:rtl/>
        </w:rPr>
        <w:t>:</w:t>
      </w:r>
      <w:r w:rsidR="00816EFA">
        <w:rPr>
          <w:rFonts w:hint="cs"/>
          <w:rtl/>
        </w:rPr>
        <w:t xml:space="preserve"> </w:t>
      </w:r>
      <w:r w:rsidR="00560572" w:rsidRPr="00560572">
        <w:rPr>
          <w:rStyle w:val="libAlaemChar"/>
          <w:rFonts w:hint="eastAsia"/>
          <w:rtl/>
        </w:rPr>
        <w:t>(</w:t>
      </w:r>
      <w:r w:rsidR="008062F6" w:rsidRPr="00816EFA">
        <w:rPr>
          <w:rStyle w:val="libAieChar"/>
          <w:rFonts w:hint="eastAsia"/>
          <w:rtl/>
        </w:rPr>
        <w:t>إِنَّ</w:t>
      </w:r>
      <w:r w:rsidR="008062F6" w:rsidRPr="00816EFA">
        <w:rPr>
          <w:rStyle w:val="libAieChar"/>
          <w:rtl/>
        </w:rPr>
        <w:t xml:space="preserve"> الْمُتَّقِ</w:t>
      </w:r>
      <w:r w:rsidR="008062F6" w:rsidRPr="00816EFA">
        <w:rPr>
          <w:rStyle w:val="libAieChar"/>
          <w:rFonts w:hint="cs"/>
          <w:rtl/>
        </w:rPr>
        <w:t>ی</w:t>
      </w:r>
      <w:r w:rsidR="008062F6" w:rsidRPr="00816EFA">
        <w:rPr>
          <w:rStyle w:val="libAieChar"/>
          <w:rFonts w:hint="eastAsia"/>
          <w:rtl/>
        </w:rPr>
        <w:t>نَ</w:t>
      </w:r>
      <w:r w:rsidR="008062F6" w:rsidRPr="00816EFA">
        <w:rPr>
          <w:rStyle w:val="libAieChar"/>
          <w:rtl/>
        </w:rPr>
        <w:t xml:space="preserve"> </w:t>
      </w:r>
      <w:r w:rsidR="00AE5F50" w:rsidRPr="00816EFA">
        <w:rPr>
          <w:rStyle w:val="libAieChar"/>
          <w:rtl/>
        </w:rPr>
        <w:t>في</w:t>
      </w:r>
      <w:r w:rsidR="008062F6" w:rsidRPr="00816EFA">
        <w:rPr>
          <w:rStyle w:val="libAieChar"/>
          <w:rtl/>
        </w:rPr>
        <w:t xml:space="preserve"> مَقٰامٍ أَمِ</w:t>
      </w:r>
      <w:r w:rsidR="008062F6" w:rsidRPr="00816EFA">
        <w:rPr>
          <w:rStyle w:val="libAieChar"/>
          <w:rFonts w:hint="cs"/>
          <w:rtl/>
        </w:rPr>
        <w:t>ی</w:t>
      </w:r>
      <w:r w:rsidR="008062F6" w:rsidRPr="00816EFA">
        <w:rPr>
          <w:rStyle w:val="libAieChar"/>
          <w:rFonts w:hint="eastAsia"/>
          <w:rtl/>
        </w:rPr>
        <w:t>نٍ</w:t>
      </w:r>
      <w:r w:rsidR="00560572" w:rsidRPr="00560572">
        <w:rPr>
          <w:rStyle w:val="libAlaemChar"/>
          <w:rFonts w:hint="eastAsia"/>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Fonts w:hint="eastAsia"/>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560572" w:rsidRPr="00816EFA">
        <w:rPr>
          <w:rtl/>
        </w:rPr>
        <w:t>(</w:t>
      </w:r>
      <w:r w:rsidR="008062F6" w:rsidRPr="00816EFA">
        <w:rPr>
          <w:rtl/>
        </w:rPr>
        <w:t xml:space="preserve">قبل ما </w:t>
      </w:r>
      <w:r w:rsidR="008062F6" w:rsidRPr="00816EFA">
        <w:rPr>
          <w:rFonts w:hint="cs"/>
          <w:rtl/>
        </w:rPr>
        <w:t>ی</w:t>
      </w:r>
      <w:r w:rsidR="008062F6" w:rsidRPr="00816EFA">
        <w:rPr>
          <w:rFonts w:hint="eastAsia"/>
          <w:rtl/>
        </w:rPr>
        <w:t>حب</w:t>
      </w:r>
      <w:r w:rsidR="00560572" w:rsidRPr="00816EFA">
        <w:rPr>
          <w:rFonts w:hint="eastAsia"/>
          <w:rtl/>
        </w:rPr>
        <w:t>)</w:t>
      </w:r>
      <w:r w:rsidR="00E5742D" w:rsidRPr="00816EFA">
        <w:rPr>
          <w:rFonts w:hint="eastAsia"/>
          <w:rtl/>
        </w:rPr>
        <w:t>أي</w:t>
      </w:r>
      <w:r w:rsidR="008062F6">
        <w:rPr>
          <w:rtl/>
        </w:rPr>
        <w:t xml:space="preserve"> نحوه،و الإعتصام باللّه الاعتماد و التوکّل ع</w:t>
      </w:r>
      <w:r w:rsidR="00AE5F50">
        <w:rPr>
          <w:rtl/>
        </w:rPr>
        <w:t>لي</w:t>
      </w:r>
      <w:r w:rsidR="008062F6">
        <w:rPr>
          <w:rFonts w:hint="eastAsia"/>
          <w:rtl/>
        </w:rPr>
        <w:t>ه</w:t>
      </w:r>
      <w:r w:rsidR="008062F6">
        <w:rPr>
          <w:rtl/>
        </w:rPr>
        <w:t>.</w:t>
      </w:r>
    </w:p>
    <w:p w:rsidR="00C10AE1" w:rsidRDefault="008062F6" w:rsidP="00816EFA">
      <w:pPr>
        <w:pStyle w:val="libCenterBold1"/>
        <w:rPr>
          <w:rtl/>
        </w:rPr>
      </w:pPr>
      <w:r>
        <w:rPr>
          <w:rFonts w:hint="eastAsia"/>
          <w:rtl/>
        </w:rPr>
        <w:t>کلام</w:t>
      </w:r>
      <w:r>
        <w:rPr>
          <w:rtl/>
        </w:rPr>
        <w:t xml:space="preserve"> المحقق ال</w:t>
      </w:r>
      <w:r w:rsidR="00ED1C08">
        <w:rPr>
          <w:rtl/>
        </w:rPr>
        <w:t>طوسيّ</w:t>
      </w:r>
      <w:r>
        <w:rPr>
          <w:rtl/>
        </w:rPr>
        <w:t xml:space="preserve"> </w:t>
      </w:r>
      <w:r w:rsidR="00AE5F50">
        <w:rPr>
          <w:rtl/>
        </w:rPr>
        <w:t>في</w:t>
      </w:r>
      <w:r>
        <w:rPr>
          <w:rtl/>
        </w:rPr>
        <w:t xml:space="preserve"> التوکّل</w:t>
      </w:r>
    </w:p>
    <w:p w:rsidR="00C10AE1" w:rsidRDefault="008062F6" w:rsidP="00816EFA">
      <w:pPr>
        <w:pStyle w:val="libNormal"/>
        <w:rPr>
          <w:rtl/>
        </w:rPr>
      </w:pPr>
      <w:r>
        <w:rPr>
          <w:rFonts w:hint="eastAsia"/>
          <w:rtl/>
        </w:rPr>
        <w:t>قال</w:t>
      </w:r>
      <w:r>
        <w:rPr>
          <w:rtl/>
        </w:rPr>
        <w:t xml:space="preserve"> المحقق ال</w:t>
      </w:r>
      <w:r w:rsidR="00ED1C08">
        <w:rPr>
          <w:rtl/>
        </w:rPr>
        <w:t>طوسيّ</w:t>
      </w:r>
      <w:r>
        <w:rPr>
          <w:rtl/>
        </w:rPr>
        <w:t xml:space="preserve"> </w:t>
      </w:r>
      <w:r w:rsidR="00BE14E3" w:rsidRPr="00BE14E3">
        <w:rPr>
          <w:rStyle w:val="libAlaemChar"/>
          <w:rtl/>
        </w:rPr>
        <w:t>رحمه‌الله</w:t>
      </w:r>
      <w:r>
        <w:rPr>
          <w:rtl/>
        </w:rPr>
        <w:t xml:space="preserve">:المراد بالتوکّل أن </w:t>
      </w:r>
      <w:r>
        <w:rPr>
          <w:rFonts w:hint="cs"/>
          <w:rtl/>
        </w:rPr>
        <w:t>ی</w:t>
      </w:r>
      <w:r>
        <w:rPr>
          <w:rFonts w:hint="eastAsia"/>
          <w:rtl/>
        </w:rPr>
        <w:t>کل</w:t>
      </w:r>
      <w:r>
        <w:rPr>
          <w:rtl/>
        </w:rPr>
        <w:t xml:space="preserve"> العبد جم</w:t>
      </w:r>
      <w:r>
        <w:rPr>
          <w:rFonts w:hint="cs"/>
          <w:rtl/>
        </w:rPr>
        <w:t>ی</w:t>
      </w:r>
      <w:r>
        <w:rPr>
          <w:rFonts w:hint="eastAsia"/>
          <w:rtl/>
        </w:rPr>
        <w:t>ع</w:t>
      </w:r>
      <w:r>
        <w:rPr>
          <w:rtl/>
        </w:rPr>
        <w:t xml:space="preserve"> ما </w:t>
      </w:r>
      <w:r>
        <w:rPr>
          <w:rFonts w:hint="cs"/>
          <w:rtl/>
        </w:rPr>
        <w:t>ی</w:t>
      </w:r>
      <w:r>
        <w:rPr>
          <w:rFonts w:hint="eastAsia"/>
          <w:rtl/>
        </w:rPr>
        <w:t>صدر</w:t>
      </w:r>
      <w:r>
        <w:rPr>
          <w:rtl/>
        </w:rPr>
        <w:t xml:space="preserve"> عنه و </w:t>
      </w:r>
      <w:r>
        <w:rPr>
          <w:rFonts w:hint="cs"/>
          <w:rtl/>
        </w:rPr>
        <w:t>ی</w:t>
      </w:r>
      <w:r>
        <w:rPr>
          <w:rFonts w:hint="eastAsia"/>
          <w:rtl/>
        </w:rPr>
        <w:t>رد</w:t>
      </w:r>
      <w:r>
        <w:rPr>
          <w:rtl/>
        </w:rPr>
        <w:t xml:space="preserve"> ع</w:t>
      </w:r>
      <w:r w:rsidR="00AE5F50">
        <w:rPr>
          <w:rtl/>
        </w:rPr>
        <w:t>لي</w:t>
      </w:r>
      <w:r>
        <w:rPr>
          <w:rFonts w:hint="eastAsia"/>
          <w:rtl/>
        </w:rPr>
        <w:t>ه</w:t>
      </w:r>
      <w:r>
        <w:rPr>
          <w:rtl/>
        </w:rPr>
        <w:t xml:space="preserve"> </w:t>
      </w:r>
      <w:r w:rsidR="00444506">
        <w:rPr>
          <w:rtl/>
        </w:rPr>
        <w:t>الى</w:t>
      </w:r>
      <w:r>
        <w:rPr>
          <w:rtl/>
        </w:rPr>
        <w:t xml:space="preserve"> اللّه تع</w:t>
      </w:r>
      <w:r w:rsidR="00444506">
        <w:rPr>
          <w:rtl/>
        </w:rPr>
        <w:t>الى</w:t>
      </w:r>
      <w:r>
        <w:rPr>
          <w:rtl/>
        </w:rPr>
        <w:t xml:space="preserve"> لعلمه بأنّه </w:t>
      </w:r>
      <w:r w:rsidR="003D2762">
        <w:rPr>
          <w:rtl/>
        </w:rPr>
        <w:t>أقوي</w:t>
      </w:r>
      <w:r>
        <w:rPr>
          <w:rtl/>
        </w:rPr>
        <w:t xml:space="preserve"> و أقدر و </w:t>
      </w:r>
      <w:r>
        <w:rPr>
          <w:rFonts w:hint="cs"/>
          <w:rtl/>
        </w:rPr>
        <w:t>ی</w:t>
      </w:r>
      <w:r>
        <w:rPr>
          <w:rFonts w:hint="eastAsia"/>
          <w:rtl/>
        </w:rPr>
        <w:t>صنع</w:t>
      </w:r>
      <w:r>
        <w:rPr>
          <w:rtl/>
        </w:rPr>
        <w:t xml:space="preserve"> ما قدر ع</w:t>
      </w:r>
      <w:r w:rsidR="00AE5F50">
        <w:rPr>
          <w:rtl/>
        </w:rPr>
        <w:t>لي</w:t>
      </w:r>
      <w:r>
        <w:rPr>
          <w:rFonts w:hint="eastAsia"/>
          <w:rtl/>
        </w:rPr>
        <w:t>ه</w:t>
      </w:r>
      <w:r>
        <w:rPr>
          <w:rtl/>
        </w:rPr>
        <w:t xml:space="preserve"> ع</w:t>
      </w:r>
      <w:r w:rsidR="00AE5F50">
        <w:rPr>
          <w:rtl/>
        </w:rPr>
        <w:t>ل</w:t>
      </w:r>
      <w:r w:rsidR="00816EFA">
        <w:rPr>
          <w:rFonts w:hint="cs"/>
          <w:rtl/>
        </w:rPr>
        <w:t>ى</w:t>
      </w:r>
      <w:r>
        <w:rPr>
          <w:rtl/>
        </w:rPr>
        <w:t xml:space="preserve"> وجه أحسن و أکمل ثمّ </w:t>
      </w:r>
      <w:r>
        <w:rPr>
          <w:rFonts w:hint="cs"/>
          <w:rtl/>
        </w:rPr>
        <w:t>ی</w:t>
      </w:r>
      <w:r w:rsidR="000B62C1">
        <w:rPr>
          <w:rFonts w:hint="eastAsia"/>
          <w:rtl/>
        </w:rPr>
        <w:t>رضي</w:t>
      </w:r>
      <w:r>
        <w:rPr>
          <w:rtl/>
        </w:rPr>
        <w:t xml:space="preserve"> بما فعل و هو مع ذلک </w:t>
      </w:r>
      <w:r>
        <w:rPr>
          <w:rFonts w:hint="cs"/>
          <w:rtl/>
        </w:rPr>
        <w:t>ی</w:t>
      </w:r>
      <w:r w:rsidR="001958A1">
        <w:rPr>
          <w:rFonts w:hint="eastAsia"/>
          <w:rtl/>
        </w:rPr>
        <w:t>سعي</w:t>
      </w:r>
      <w:r>
        <w:rPr>
          <w:rtl/>
        </w:rPr>
        <w:t xml:space="preserve"> و </w:t>
      </w:r>
      <w:r>
        <w:rPr>
          <w:rFonts w:hint="cs"/>
          <w:rtl/>
        </w:rPr>
        <w:t>ی</w:t>
      </w:r>
      <w:r>
        <w:rPr>
          <w:rFonts w:hint="eastAsia"/>
          <w:rtl/>
        </w:rPr>
        <w:t>جتهد</w:t>
      </w:r>
      <w:r>
        <w:rPr>
          <w:rtl/>
        </w:rPr>
        <w:t xml:space="preserve"> </w:t>
      </w:r>
      <w:r w:rsidR="00AE5F50">
        <w:rPr>
          <w:rtl/>
        </w:rPr>
        <w:t>في</w:t>
      </w:r>
      <w:r>
        <w:rPr>
          <w:rFonts w:hint="eastAsia"/>
          <w:rtl/>
        </w:rPr>
        <w:t>ما</w:t>
      </w:r>
      <w:r>
        <w:rPr>
          <w:rtl/>
        </w:rPr>
        <w:t xml:space="preserve"> وکله </w:t>
      </w:r>
      <w:r w:rsidR="00EB4416">
        <w:rPr>
          <w:rtl/>
        </w:rPr>
        <w:t>اليه</w:t>
      </w:r>
      <w:r>
        <w:rPr>
          <w:rtl/>
        </w:rPr>
        <w:t xml:space="preserve"> و </w:t>
      </w:r>
      <w:r>
        <w:rPr>
          <w:rFonts w:hint="cs"/>
          <w:rtl/>
        </w:rPr>
        <w:t>ی</w:t>
      </w:r>
      <w:r>
        <w:rPr>
          <w:rFonts w:hint="eastAsia"/>
          <w:rtl/>
        </w:rPr>
        <w:t>عدّ</w:t>
      </w:r>
      <w:r>
        <w:rPr>
          <w:rtl/>
        </w:rPr>
        <w:t xml:space="preserve"> نفسه و قدرته و عمله و إراد</w:t>
      </w:r>
      <w:r>
        <w:rPr>
          <w:rFonts w:hint="eastAsia"/>
          <w:rtl/>
        </w:rPr>
        <w:t>ته</w:t>
      </w:r>
      <w:r>
        <w:rPr>
          <w:rtl/>
        </w:rPr>
        <w:t xml:space="preserve"> من الأسباب و الشروط المخصّصه لتعلّق قدرته تع</w:t>
      </w:r>
      <w:r w:rsidR="00444506">
        <w:rPr>
          <w:rtl/>
        </w:rPr>
        <w:t>الى</w:t>
      </w:r>
      <w:r>
        <w:rPr>
          <w:rtl/>
        </w:rPr>
        <w:t xml:space="preserve"> و إرادته بما </w:t>
      </w:r>
      <w:r w:rsidR="00B60172">
        <w:rPr>
          <w:rtl/>
        </w:rPr>
        <w:t>صنعة</w:t>
      </w:r>
      <w:r>
        <w:rPr>
          <w:rtl/>
        </w:rPr>
        <w:t xml:space="preserve"> بال</w:t>
      </w:r>
      <w:r w:rsidR="008A378F">
        <w:rPr>
          <w:rtl/>
        </w:rPr>
        <w:t>نسبة</w:t>
      </w:r>
      <w:r>
        <w:rPr>
          <w:rtl/>
        </w:rPr>
        <w:t xml:space="preserve"> </w:t>
      </w:r>
      <w:r w:rsidR="00EB4416">
        <w:rPr>
          <w:rtl/>
        </w:rPr>
        <w:t>اليه</w:t>
      </w:r>
      <w:r>
        <w:rPr>
          <w:rtl/>
        </w:rPr>
        <w:t xml:space="preserve"> و من ذلک </w:t>
      </w:r>
      <w:r>
        <w:rPr>
          <w:rFonts w:hint="cs"/>
          <w:rtl/>
        </w:rPr>
        <w:t>ی</w:t>
      </w:r>
      <w:r>
        <w:rPr>
          <w:rFonts w:hint="eastAsia"/>
          <w:rtl/>
        </w:rPr>
        <w:t>ظهر</w:t>
      </w:r>
      <w:r>
        <w:rPr>
          <w:rtl/>
        </w:rPr>
        <w:t xml:space="preserve"> معن</w:t>
      </w:r>
      <w:r>
        <w:rPr>
          <w:rFonts w:hint="cs"/>
          <w:rtl/>
        </w:rPr>
        <w:t>ی</w:t>
      </w:r>
      <w:r w:rsidR="00560572" w:rsidRPr="00816EFA">
        <w:rPr>
          <w:rFonts w:hint="eastAsia"/>
          <w:rtl/>
        </w:rPr>
        <w:t>(</w:t>
      </w:r>
      <w:r w:rsidRPr="00816EFA">
        <w:rPr>
          <w:rFonts w:hint="eastAsia"/>
          <w:rtl/>
        </w:rPr>
        <w:t>لا</w:t>
      </w:r>
      <w:r w:rsidRPr="00816EFA">
        <w:rPr>
          <w:rtl/>
        </w:rPr>
        <w:t xml:space="preserve"> جبر و لا تفو</w:t>
      </w:r>
      <w:r w:rsidRPr="00816EFA">
        <w:rPr>
          <w:rFonts w:hint="cs"/>
          <w:rtl/>
        </w:rPr>
        <w:t>ی</w:t>
      </w:r>
      <w:r w:rsidRPr="00816EFA">
        <w:rPr>
          <w:rFonts w:hint="eastAsia"/>
          <w:rtl/>
        </w:rPr>
        <w:t>ض</w:t>
      </w:r>
      <w:r w:rsidRPr="00816EFA">
        <w:rPr>
          <w:rtl/>
        </w:rPr>
        <w:t xml:space="preserve"> بل أمر </w:t>
      </w:r>
      <w:r w:rsidR="00ED1C08" w:rsidRPr="00816EFA">
        <w:rPr>
          <w:rtl/>
        </w:rPr>
        <w:t>بي</w:t>
      </w:r>
      <w:r w:rsidRPr="00816EFA">
        <w:rPr>
          <w:rFonts w:hint="eastAsia"/>
          <w:rtl/>
        </w:rPr>
        <w:t>ن</w:t>
      </w:r>
      <w:r w:rsidRPr="00816EFA">
        <w:rPr>
          <w:rtl/>
        </w:rPr>
        <w:t xml:space="preserve"> أمر</w:t>
      </w:r>
      <w:r w:rsidRPr="00816EFA">
        <w:rPr>
          <w:rFonts w:hint="cs"/>
          <w:rtl/>
        </w:rPr>
        <w:t>ی</w:t>
      </w:r>
      <w:r w:rsidRPr="00816EFA">
        <w:rPr>
          <w:rFonts w:hint="eastAsia"/>
          <w:rtl/>
        </w:rPr>
        <w:t>ن</w:t>
      </w:r>
      <w:r w:rsidR="00560572" w:rsidRPr="00816EFA">
        <w:rPr>
          <w:rFonts w:hint="eastAsia"/>
          <w:rtl/>
        </w:rPr>
        <w:t>)</w:t>
      </w:r>
      <w:r>
        <w:rPr>
          <w:rFonts w:hint="eastAsia"/>
          <w:rtl/>
        </w:rPr>
        <w:t>،</w:t>
      </w:r>
      <w:r w:rsidR="008A378F">
        <w:rPr>
          <w:rFonts w:hint="eastAsia"/>
          <w:rtl/>
        </w:rPr>
        <w:t>انتهى</w:t>
      </w:r>
      <w:r>
        <w:rPr>
          <w:rtl/>
        </w:rPr>
        <w:t>.</w:t>
      </w:r>
    </w:p>
    <w:p w:rsidR="00C10AE1" w:rsidRDefault="008062F6" w:rsidP="00816EFA">
      <w:pPr>
        <w:pStyle w:val="libNormal"/>
        <w:rPr>
          <w:rtl/>
        </w:rPr>
      </w:pPr>
      <w:r>
        <w:rPr>
          <w:rFonts w:hint="eastAsia"/>
          <w:rtl/>
        </w:rPr>
        <w:t>قال</w:t>
      </w:r>
      <w:r>
        <w:rPr>
          <w:rtl/>
        </w:rPr>
        <w:t xml:space="preserve"> ال</w:t>
      </w:r>
      <w:r w:rsidR="00E5742D">
        <w:rPr>
          <w:rtl/>
        </w:rPr>
        <w:t>مجلسي</w:t>
      </w:r>
      <w:r>
        <w:rPr>
          <w:rtl/>
        </w:rPr>
        <w:t xml:space="preserve">: ثم انّ التوکّل </w:t>
      </w:r>
      <w:r w:rsidR="00AE5F50">
        <w:rPr>
          <w:rtl/>
        </w:rPr>
        <w:t>لي</w:t>
      </w:r>
      <w:r>
        <w:rPr>
          <w:rFonts w:hint="eastAsia"/>
          <w:rtl/>
        </w:rPr>
        <w:t>س</w:t>
      </w:r>
      <w:r>
        <w:rPr>
          <w:rtl/>
        </w:rPr>
        <w:t xml:space="preserve"> معناه ترک ال</w:t>
      </w:r>
      <w:r w:rsidR="001958A1">
        <w:rPr>
          <w:rtl/>
        </w:rPr>
        <w:t>سعي</w:t>
      </w:r>
      <w:r>
        <w:rPr>
          <w:rtl/>
        </w:rPr>
        <w:t xml:space="preserve"> </w:t>
      </w:r>
      <w:r w:rsidR="00AE5F50">
        <w:rPr>
          <w:rtl/>
        </w:rPr>
        <w:t>في</w:t>
      </w:r>
      <w:r>
        <w:rPr>
          <w:rtl/>
        </w:rPr>
        <w:t xml:space="preserve"> الأمور ال</w:t>
      </w:r>
      <w:r w:rsidR="00816EFA">
        <w:rPr>
          <w:rtl/>
        </w:rPr>
        <w:t>ضروریّة</w:t>
      </w:r>
      <w:r>
        <w:rPr>
          <w:rtl/>
        </w:rPr>
        <w:t xml:space="preserve"> و عدم الحذر عن الأمور ال</w:t>
      </w:r>
      <w:r w:rsidR="00816EFA">
        <w:rPr>
          <w:rtl/>
        </w:rPr>
        <w:t>محذورة</w:t>
      </w:r>
      <w:r>
        <w:rPr>
          <w:rtl/>
        </w:rPr>
        <w:t xml:space="preserve"> بال</w:t>
      </w:r>
      <w:r w:rsidR="00A144DB">
        <w:rPr>
          <w:rtl/>
        </w:rPr>
        <w:t>کلية</w:t>
      </w:r>
      <w:r>
        <w:rPr>
          <w:rtl/>
        </w:rPr>
        <w:t xml:space="preserve"> بل لابدّ من التوسّل بالوسائل و الأسباب ع</w:t>
      </w:r>
      <w:r w:rsidR="00AE5F50">
        <w:rPr>
          <w:rtl/>
        </w:rPr>
        <w:t>ل</w:t>
      </w:r>
      <w:r w:rsidR="00816EFA">
        <w:rPr>
          <w:rFonts w:hint="cs"/>
          <w:rtl/>
        </w:rPr>
        <w:t>ى</w:t>
      </w:r>
    </w:p>
    <w:p w:rsidR="00816EFA" w:rsidRDefault="00066653" w:rsidP="00816EFA">
      <w:pPr>
        <w:pStyle w:val="libLine"/>
        <w:rPr>
          <w:rtl/>
        </w:rPr>
      </w:pPr>
      <w:r>
        <w:rPr>
          <w:rFonts w:hint="eastAsia"/>
          <w:rtl/>
        </w:rPr>
        <w:t>____________________</w:t>
      </w:r>
    </w:p>
    <w:p w:rsidR="00C10AE1" w:rsidRDefault="00066653" w:rsidP="00816EFA">
      <w:pPr>
        <w:pStyle w:val="libFootnote0"/>
        <w:rPr>
          <w:rtl/>
        </w:rPr>
      </w:pPr>
      <w:r>
        <w:rPr>
          <w:rtl/>
        </w:rPr>
        <w:t>(1)</w:t>
      </w:r>
      <w:r w:rsidR="008062F6">
        <w:rPr>
          <w:rtl/>
        </w:rPr>
        <w:t xml:space="preserve"> ق:کتاب الأخلاق</w:t>
      </w:r>
      <w:r w:rsidR="00816EFA">
        <w:rPr>
          <w:rFonts w:hint="cs"/>
          <w:rtl/>
        </w:rPr>
        <w:t>/</w:t>
      </w:r>
      <w:r>
        <w:rPr>
          <w:rtl/>
        </w:rPr>
        <w:t>153</w:t>
      </w:r>
      <w:r w:rsidR="008062F6">
        <w:rPr>
          <w:rtl/>
        </w:rPr>
        <w:t>/</w:t>
      </w:r>
      <w:r>
        <w:rPr>
          <w:rtl/>
        </w:rPr>
        <w:t>26</w:t>
      </w:r>
      <w:r w:rsidR="008062F6">
        <w:rPr>
          <w:rtl/>
        </w:rPr>
        <w:t>،ج:</w:t>
      </w:r>
      <w:r>
        <w:rPr>
          <w:rtl/>
        </w:rPr>
        <w:t>126</w:t>
      </w:r>
      <w:r w:rsidR="008062F6">
        <w:rPr>
          <w:rtl/>
        </w:rPr>
        <w:t>/</w:t>
      </w:r>
      <w:r>
        <w:rPr>
          <w:rtl/>
        </w:rPr>
        <w:t>71</w:t>
      </w:r>
      <w:r w:rsidR="008062F6">
        <w:rPr>
          <w:rtl/>
        </w:rPr>
        <w:t>.</w:t>
      </w:r>
    </w:p>
    <w:p w:rsidR="00C10AE1" w:rsidRDefault="00066653" w:rsidP="00816EFA">
      <w:pPr>
        <w:pStyle w:val="libFootnote0"/>
        <w:rPr>
          <w:rtl/>
        </w:rPr>
      </w:pPr>
      <w:r>
        <w:rPr>
          <w:rtl/>
        </w:rPr>
        <w:t>(2)</w:t>
      </w:r>
      <w:r w:rsidR="008062F6">
        <w:rPr>
          <w:rtl/>
        </w:rPr>
        <w:t xml:space="preserve"> </w:t>
      </w:r>
      <w:r w:rsidR="0078437F">
        <w:rPr>
          <w:rtl/>
        </w:rPr>
        <w:t>سورة</w:t>
      </w:r>
      <w:r w:rsidR="008062F6">
        <w:rPr>
          <w:rtl/>
        </w:rPr>
        <w:t xml:space="preserve"> الدخان/ال</w:t>
      </w:r>
      <w:r w:rsidR="00E5742D">
        <w:rPr>
          <w:rtl/>
        </w:rPr>
        <w:t>أي</w:t>
      </w:r>
      <w:r w:rsidR="00AE5F50">
        <w:rPr>
          <w:rtl/>
        </w:rPr>
        <w:t>ة</w:t>
      </w:r>
      <w:r w:rsidR="008062F6">
        <w:rPr>
          <w:rtl/>
        </w:rPr>
        <w:t xml:space="preserve"> </w:t>
      </w:r>
      <w:r>
        <w:rPr>
          <w:rtl/>
        </w:rPr>
        <w:t>51</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816EFA">
      <w:pPr>
        <w:pStyle w:val="libNormal0"/>
        <w:rPr>
          <w:rtl/>
        </w:rPr>
      </w:pPr>
      <w:r>
        <w:rPr>
          <w:rFonts w:hint="eastAsia"/>
          <w:rtl/>
        </w:rPr>
        <w:t>ما</w:t>
      </w:r>
      <w:r>
        <w:rPr>
          <w:rtl/>
        </w:rPr>
        <w:t xml:space="preserve"> ورد </w:t>
      </w:r>
      <w:r w:rsidR="00AE5F50">
        <w:rPr>
          <w:rtl/>
        </w:rPr>
        <w:t>في</w:t>
      </w:r>
      <w:r>
        <w:rPr>
          <w:rtl/>
        </w:rPr>
        <w:t xml:space="preserve"> ال</w:t>
      </w:r>
      <w:r w:rsidR="0078437F">
        <w:rPr>
          <w:rtl/>
        </w:rPr>
        <w:t>شریعة</w:t>
      </w:r>
      <w:r>
        <w:rPr>
          <w:rtl/>
        </w:rPr>
        <w:t xml:space="preserve"> من غ</w:t>
      </w:r>
      <w:r>
        <w:rPr>
          <w:rFonts w:hint="cs"/>
          <w:rtl/>
        </w:rPr>
        <w:t>ی</w:t>
      </w:r>
      <w:r>
        <w:rPr>
          <w:rFonts w:hint="eastAsia"/>
          <w:rtl/>
        </w:rPr>
        <w:t>ر</w:t>
      </w:r>
      <w:r>
        <w:rPr>
          <w:rtl/>
        </w:rPr>
        <w:t xml:space="preserve"> حرص و مبا</w:t>
      </w:r>
      <w:r w:rsidR="000B48F9">
        <w:rPr>
          <w:rtl/>
        </w:rPr>
        <w:t>لغة</w:t>
      </w:r>
      <w:r>
        <w:rPr>
          <w:rtl/>
        </w:rPr>
        <w:t xml:space="preserve"> </w:t>
      </w:r>
      <w:r w:rsidR="00AE5F50">
        <w:rPr>
          <w:rtl/>
        </w:rPr>
        <w:t>في</w:t>
      </w:r>
      <w:r>
        <w:rPr>
          <w:rFonts w:hint="eastAsia"/>
          <w:rtl/>
        </w:rPr>
        <w:t>ه</w:t>
      </w:r>
      <w:r>
        <w:rPr>
          <w:rtl/>
        </w:rPr>
        <w:t xml:space="preserve"> و مع ذلک لا </w:t>
      </w:r>
      <w:r>
        <w:rPr>
          <w:rFonts w:hint="cs"/>
          <w:rtl/>
        </w:rPr>
        <w:t>ی</w:t>
      </w:r>
      <w:r>
        <w:rPr>
          <w:rFonts w:hint="eastAsia"/>
          <w:rtl/>
        </w:rPr>
        <w:t>عتمد</w:t>
      </w:r>
      <w:r>
        <w:rPr>
          <w:rtl/>
        </w:rPr>
        <w:t xml:space="preserve"> ع</w:t>
      </w:r>
      <w:r w:rsidR="00AE5F50">
        <w:rPr>
          <w:rtl/>
        </w:rPr>
        <w:t>ل</w:t>
      </w:r>
      <w:r w:rsidR="00816EFA">
        <w:rPr>
          <w:rFonts w:hint="cs"/>
          <w:rtl/>
        </w:rPr>
        <w:t>ى</w:t>
      </w:r>
      <w:r>
        <w:rPr>
          <w:rtl/>
        </w:rPr>
        <w:t xml:space="preserve"> </w:t>
      </w:r>
      <w:r w:rsidR="001958A1">
        <w:rPr>
          <w:rtl/>
        </w:rPr>
        <w:t>سعي</w:t>
      </w:r>
      <w:r>
        <w:rPr>
          <w:rFonts w:hint="eastAsia"/>
          <w:rtl/>
        </w:rPr>
        <w:t>ه</w:t>
      </w:r>
      <w:r>
        <w:rPr>
          <w:rtl/>
        </w:rPr>
        <w:t xml:space="preserve"> و ما </w:t>
      </w:r>
      <w:r>
        <w:rPr>
          <w:rFonts w:hint="cs"/>
          <w:rtl/>
        </w:rPr>
        <w:t>ی</w:t>
      </w:r>
      <w:r>
        <w:rPr>
          <w:rFonts w:hint="eastAsia"/>
          <w:rtl/>
        </w:rPr>
        <w:t>ح</w:t>
      </w:r>
      <w:r w:rsidR="00F63B62">
        <w:rPr>
          <w:rFonts w:hint="eastAsia"/>
          <w:rtl/>
        </w:rPr>
        <w:t>صلة</w:t>
      </w:r>
      <w:r>
        <w:rPr>
          <w:rtl/>
        </w:rPr>
        <w:t xml:space="preserve"> من الأسباب بل </w:t>
      </w:r>
      <w:r>
        <w:rPr>
          <w:rFonts w:hint="cs"/>
          <w:rtl/>
        </w:rPr>
        <w:t>ی</w:t>
      </w:r>
      <w:r>
        <w:rPr>
          <w:rFonts w:hint="eastAsia"/>
          <w:rtl/>
        </w:rPr>
        <w:t>عتمد</w:t>
      </w:r>
      <w:r>
        <w:rPr>
          <w:rtl/>
        </w:rPr>
        <w:t xml:space="preserve"> ع</w:t>
      </w:r>
      <w:r w:rsidR="00AE5F50">
        <w:rPr>
          <w:rtl/>
        </w:rPr>
        <w:t>ل</w:t>
      </w:r>
      <w:r w:rsidR="00816EFA">
        <w:rPr>
          <w:rFonts w:hint="cs"/>
          <w:rtl/>
        </w:rPr>
        <w:t>ى</w:t>
      </w:r>
      <w:r>
        <w:rPr>
          <w:rtl/>
        </w:rPr>
        <w:t xml:space="preserve"> مسبّب الأسباب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816EFA" w:rsidRDefault="00ED1C08" w:rsidP="00816EFA">
      <w:pPr>
        <w:pStyle w:val="libNormal"/>
        <w:rPr>
          <w:rtl/>
        </w:rPr>
      </w:pPr>
      <w:r>
        <w:rPr>
          <w:rFonts w:hint="eastAsia"/>
          <w:rtl/>
        </w:rPr>
        <w:t>روي</w:t>
      </w:r>
      <w:r w:rsidR="008062F6">
        <w:rPr>
          <w:rtl/>
        </w:rPr>
        <w:t xml:space="preserve"> </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انّ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قال لجب</w:t>
      </w:r>
      <w:r w:rsidR="004320E6">
        <w:rPr>
          <w:rtl/>
        </w:rPr>
        <w:t>رئي</w:t>
      </w:r>
      <w:r w:rsidR="008062F6">
        <w:rPr>
          <w:rFonts w:hint="eastAsia"/>
          <w:rtl/>
        </w:rPr>
        <w:t>ل</w:t>
      </w:r>
      <w:r w:rsidR="008062F6">
        <w:rPr>
          <w:rtl/>
        </w:rPr>
        <w:t>:و ما التوکّل ع</w:t>
      </w:r>
      <w:r w:rsidR="00AE5F50">
        <w:rPr>
          <w:rtl/>
        </w:rPr>
        <w:t>ل</w:t>
      </w:r>
      <w:r w:rsidR="00816EFA">
        <w:rPr>
          <w:rFonts w:hint="cs"/>
          <w:rtl/>
        </w:rPr>
        <w:t>ى</w:t>
      </w:r>
      <w:r w:rsidR="008062F6">
        <w:rPr>
          <w:rtl/>
        </w:rPr>
        <w:t xml:space="preserve"> اللّه(عزّ و جلّ)؟فقال:العلم بأنّ المخلوق لا </w:t>
      </w:r>
      <w:r w:rsidR="008062F6">
        <w:rPr>
          <w:rFonts w:hint="cs"/>
          <w:rtl/>
        </w:rPr>
        <w:t>ی</w:t>
      </w:r>
      <w:r w:rsidR="008062F6">
        <w:rPr>
          <w:rFonts w:hint="eastAsia"/>
          <w:rtl/>
        </w:rPr>
        <w:t>ضرّ</w:t>
      </w:r>
      <w:r w:rsidR="008062F6">
        <w:rPr>
          <w:rtl/>
        </w:rPr>
        <w:t xml:space="preserve"> و لا </w:t>
      </w:r>
      <w:r w:rsidR="008062F6">
        <w:rPr>
          <w:rFonts w:hint="cs"/>
          <w:rtl/>
        </w:rPr>
        <w:t>ی</w:t>
      </w:r>
      <w:r w:rsidR="008062F6">
        <w:rPr>
          <w:rFonts w:hint="eastAsia"/>
          <w:rtl/>
        </w:rPr>
        <w:t>نفع</w:t>
      </w:r>
      <w:r w:rsidR="008062F6">
        <w:rPr>
          <w:rtl/>
        </w:rPr>
        <w:t xml:space="preserve"> و لا </w:t>
      </w:r>
      <w:r w:rsidR="00CB1D2A">
        <w:rPr>
          <w:rFonts w:hint="cs"/>
          <w:rtl/>
        </w:rPr>
        <w:t>یعطي</w:t>
      </w:r>
      <w:r w:rsidR="008062F6">
        <w:rPr>
          <w:rtl/>
        </w:rPr>
        <w:t xml:space="preserve"> و لا </w:t>
      </w:r>
      <w:r w:rsidR="008062F6">
        <w:rPr>
          <w:rFonts w:hint="cs"/>
          <w:rtl/>
        </w:rPr>
        <w:t>ی</w:t>
      </w:r>
      <w:r w:rsidR="008062F6">
        <w:rPr>
          <w:rFonts w:hint="eastAsia"/>
          <w:rtl/>
        </w:rPr>
        <w:t>منع</w:t>
      </w:r>
      <w:r w:rsidR="008062F6">
        <w:rPr>
          <w:rtl/>
        </w:rPr>
        <w:t xml:space="preserve"> و استعمال </w:t>
      </w:r>
      <w:r w:rsidR="00FC4BC0">
        <w:rPr>
          <w:rtl/>
        </w:rPr>
        <w:t>اليا</w:t>
      </w:r>
      <w:r w:rsidR="008062F6">
        <w:rPr>
          <w:rFonts w:hint="eastAsia"/>
          <w:rtl/>
        </w:rPr>
        <w:t>س</w:t>
      </w:r>
      <w:r w:rsidR="008062F6">
        <w:rPr>
          <w:rtl/>
        </w:rPr>
        <w:t xml:space="preserve"> من الخلق،فإذا کان العبد کذلک لم </w:t>
      </w:r>
      <w:r w:rsidR="008062F6">
        <w:rPr>
          <w:rFonts w:hint="cs"/>
          <w:rtl/>
        </w:rPr>
        <w:t>ی</w:t>
      </w:r>
      <w:r w:rsidR="008062F6">
        <w:rPr>
          <w:rFonts w:hint="eastAsia"/>
          <w:rtl/>
        </w:rPr>
        <w:t>عمل</w:t>
      </w:r>
      <w:r w:rsidR="008062F6">
        <w:rPr>
          <w:rtl/>
        </w:rPr>
        <w:t xml:space="preserve"> لأحد سو</w:t>
      </w:r>
      <w:r w:rsidR="008062F6">
        <w:rPr>
          <w:rFonts w:hint="cs"/>
          <w:rtl/>
        </w:rPr>
        <w:t>ی</w:t>
      </w:r>
      <w:r w:rsidR="008062F6">
        <w:rPr>
          <w:rtl/>
        </w:rPr>
        <w:t xml:space="preserve"> اللّه و لم </w:t>
      </w:r>
      <w:r w:rsidR="008062F6">
        <w:rPr>
          <w:rFonts w:hint="cs"/>
          <w:rtl/>
        </w:rPr>
        <w:t>ی</w:t>
      </w:r>
      <w:r w:rsidR="008062F6">
        <w:rPr>
          <w:rFonts w:hint="eastAsia"/>
          <w:rtl/>
        </w:rPr>
        <w:t>رج</w:t>
      </w:r>
      <w:r w:rsidR="008062F6">
        <w:rPr>
          <w:rtl/>
        </w:rPr>
        <w:t xml:space="preserve"> و لم </w:t>
      </w:r>
      <w:r w:rsidR="008062F6">
        <w:rPr>
          <w:rFonts w:hint="cs"/>
          <w:rtl/>
        </w:rPr>
        <w:t>ی</w:t>
      </w:r>
      <w:r w:rsidR="008062F6">
        <w:rPr>
          <w:rFonts w:hint="eastAsia"/>
          <w:rtl/>
        </w:rPr>
        <w:t>خف</w:t>
      </w:r>
      <w:r w:rsidR="008062F6">
        <w:rPr>
          <w:rtl/>
        </w:rPr>
        <w:t xml:space="preserve"> سو</w:t>
      </w:r>
      <w:r w:rsidR="008062F6">
        <w:rPr>
          <w:rFonts w:hint="cs"/>
          <w:rtl/>
        </w:rPr>
        <w:t>ی</w:t>
      </w:r>
      <w:r w:rsidR="008062F6">
        <w:rPr>
          <w:rtl/>
        </w:rPr>
        <w:t xml:space="preserve"> اللّه و لم </w:t>
      </w:r>
      <w:r w:rsidR="008062F6">
        <w:rPr>
          <w:rFonts w:hint="cs"/>
          <w:rtl/>
        </w:rPr>
        <w:t>ی</w:t>
      </w:r>
      <w:r w:rsidR="008062F6">
        <w:rPr>
          <w:rFonts w:hint="eastAsia"/>
          <w:rtl/>
        </w:rPr>
        <w:t>طمع</w:t>
      </w:r>
      <w:r w:rsidR="008062F6">
        <w:rPr>
          <w:rtl/>
        </w:rPr>
        <w:t xml:space="preserve"> </w:t>
      </w:r>
      <w:r w:rsidR="00AE5F50">
        <w:rPr>
          <w:rtl/>
        </w:rPr>
        <w:t>في</w:t>
      </w:r>
      <w:r w:rsidR="008062F6">
        <w:rPr>
          <w:rtl/>
        </w:rPr>
        <w:t xml:space="preserve"> أحد سو</w:t>
      </w:r>
      <w:r w:rsidR="008062F6">
        <w:rPr>
          <w:rFonts w:hint="cs"/>
          <w:rtl/>
        </w:rPr>
        <w:t>ی</w:t>
      </w:r>
      <w:r w:rsidR="008062F6">
        <w:rPr>
          <w:rtl/>
        </w:rPr>
        <w:t xml:space="preserve"> اللّه فهذا هو التوکّل...الخ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816EFA" w:rsidRDefault="00BE14E3" w:rsidP="00816EFA">
      <w:pPr>
        <w:pStyle w:val="libNormal"/>
        <w:rPr>
          <w:rtl/>
        </w:rPr>
      </w:pPr>
      <w:r w:rsidRPr="00BE14E3">
        <w:rPr>
          <w:rStyle w:val="libBold1Char"/>
          <w:rFonts w:hint="eastAsia"/>
          <w:rtl/>
        </w:rPr>
        <w:t>الکافي</w:t>
      </w:r>
      <w:r w:rsidR="008062F6">
        <w:rPr>
          <w:rtl/>
        </w:rPr>
        <w:t>:عن الحس</w:t>
      </w:r>
      <w:r w:rsidR="008062F6">
        <w:rPr>
          <w:rFonts w:hint="cs"/>
          <w:rtl/>
        </w:rPr>
        <w:t>ی</w:t>
      </w:r>
      <w:r w:rsidR="008062F6">
        <w:rPr>
          <w:rFonts w:hint="eastAsia"/>
          <w:rtl/>
        </w:rPr>
        <w:t>ن</w:t>
      </w:r>
      <w:r w:rsidR="008062F6">
        <w:rPr>
          <w:rtl/>
        </w:rPr>
        <w:t xml:space="preserve"> بن علوان قال: کنّا </w:t>
      </w:r>
      <w:r w:rsidR="00AE5F50">
        <w:rPr>
          <w:rtl/>
        </w:rPr>
        <w:t>في</w:t>
      </w:r>
      <w:r w:rsidR="008062F6">
        <w:rPr>
          <w:rtl/>
        </w:rPr>
        <w:t xml:space="preserve"> مجلس </w:t>
      </w:r>
      <w:r w:rsidR="008062F6">
        <w:rPr>
          <w:rFonts w:hint="cs"/>
          <w:rtl/>
        </w:rPr>
        <w:t>ی</w:t>
      </w:r>
      <w:r w:rsidR="008062F6">
        <w:rPr>
          <w:rFonts w:hint="eastAsia"/>
          <w:rtl/>
        </w:rPr>
        <w:t>طلب</w:t>
      </w:r>
      <w:r w:rsidR="008062F6">
        <w:rPr>
          <w:rtl/>
        </w:rPr>
        <w:t xml:space="preserve"> </w:t>
      </w:r>
      <w:r w:rsidR="00AE5F50">
        <w:rPr>
          <w:rtl/>
        </w:rPr>
        <w:t>في</w:t>
      </w:r>
      <w:r w:rsidR="008062F6">
        <w:rPr>
          <w:rFonts w:hint="eastAsia"/>
          <w:rtl/>
        </w:rPr>
        <w:t>ه</w:t>
      </w:r>
      <w:r w:rsidR="008062F6">
        <w:rPr>
          <w:rtl/>
        </w:rPr>
        <w:t xml:space="preserve"> العلم و قد نفدت </w:t>
      </w:r>
      <w:r w:rsidR="00816EFA">
        <w:rPr>
          <w:rtl/>
        </w:rPr>
        <w:t>نفقتي</w:t>
      </w:r>
      <w:r w:rsidR="008062F6">
        <w:rPr>
          <w:rtl/>
        </w:rPr>
        <w:t xml:space="preserve"> </w:t>
      </w:r>
      <w:r w:rsidR="00AE5F50">
        <w:rPr>
          <w:rtl/>
        </w:rPr>
        <w:t>في</w:t>
      </w:r>
      <w:r w:rsidR="008062F6">
        <w:rPr>
          <w:rtl/>
        </w:rPr>
        <w:t xml:space="preserve"> بعض الأسفار فقال </w:t>
      </w:r>
      <w:r w:rsidR="00AE5F50">
        <w:rPr>
          <w:rtl/>
        </w:rPr>
        <w:t>لي</w:t>
      </w:r>
      <w:r w:rsidR="008062F6">
        <w:rPr>
          <w:rtl/>
        </w:rPr>
        <w:t xml:space="preserve"> بعض أصحابنا:من تؤمّل لما قد نزل بک؟فقلت:</w:t>
      </w:r>
      <w:r w:rsidR="00816EFA">
        <w:rPr>
          <w:rFonts w:hint="cs"/>
          <w:rtl/>
        </w:rPr>
        <w:t xml:space="preserve"> </w:t>
      </w:r>
      <w:r w:rsidR="008062F6">
        <w:rPr>
          <w:rFonts w:hint="eastAsia"/>
          <w:rtl/>
        </w:rPr>
        <w:t>فلانا،فقال</w:t>
      </w:r>
      <w:r w:rsidR="008062F6">
        <w:rPr>
          <w:rtl/>
        </w:rPr>
        <w:t xml:space="preserve">:إذا و اللّه لا تسعف حاجتک و لا تبلغ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أملک و لا تنجح طلبتک،قلت:</w:t>
      </w:r>
      <w:r w:rsidR="00816EFA">
        <w:rPr>
          <w:rFonts w:hint="cs"/>
          <w:rtl/>
        </w:rPr>
        <w:t xml:space="preserve"> </w:t>
      </w:r>
      <w:r w:rsidR="008062F6">
        <w:rPr>
          <w:rFonts w:hint="eastAsia"/>
          <w:rtl/>
        </w:rPr>
        <w:t>و</w:t>
      </w:r>
      <w:r w:rsidR="008062F6">
        <w:rPr>
          <w:rtl/>
        </w:rPr>
        <w:t xml:space="preserve"> ما علمک رحمک اللّه؟قال:انّ أبا عبد اللّه </w:t>
      </w:r>
      <w:r w:rsidRPr="00BE14E3">
        <w:rPr>
          <w:rStyle w:val="libAlaemChar"/>
          <w:rtl/>
        </w:rPr>
        <w:t>عليه‌السلام</w:t>
      </w:r>
      <w:r w:rsidR="008062F6">
        <w:rPr>
          <w:rtl/>
        </w:rPr>
        <w:t xml:space="preserve"> </w:t>
      </w:r>
      <w:r w:rsidR="00DD1AF8">
        <w:rPr>
          <w:rtl/>
        </w:rPr>
        <w:t>حدّثني</w:t>
      </w:r>
      <w:r w:rsidR="008062F6">
        <w:rPr>
          <w:rtl/>
        </w:rPr>
        <w:t xml:space="preserve"> انّه قرأ </w:t>
      </w:r>
      <w:r w:rsidR="00AE5F50">
        <w:rPr>
          <w:rtl/>
        </w:rPr>
        <w:t>في</w:t>
      </w:r>
      <w:r w:rsidR="008062F6">
        <w:rPr>
          <w:rtl/>
        </w:rPr>
        <w:t xml:space="preserve"> بعض الکتب انّ اللّه تبارک و تع</w:t>
      </w:r>
      <w:r w:rsidR="00444506">
        <w:rPr>
          <w:rtl/>
        </w:rPr>
        <w:t>الى</w:t>
      </w:r>
      <w:r w:rsidR="008062F6">
        <w:rPr>
          <w:rtl/>
        </w:rPr>
        <w:t xml:space="preserve"> </w:t>
      </w:r>
      <w:r w:rsidR="008062F6">
        <w:rPr>
          <w:rFonts w:hint="cs"/>
          <w:rtl/>
        </w:rPr>
        <w:t>ی</w:t>
      </w:r>
      <w:r w:rsidR="008062F6">
        <w:rPr>
          <w:rFonts w:hint="eastAsia"/>
          <w:rtl/>
        </w:rPr>
        <w:t>قول</w:t>
      </w:r>
      <w:r w:rsidR="008062F6">
        <w:rPr>
          <w:rtl/>
        </w:rPr>
        <w:t xml:space="preserve">:و </w:t>
      </w:r>
      <w:r w:rsidR="00B3596E">
        <w:rPr>
          <w:rtl/>
        </w:rPr>
        <w:t>عزّتي</w:t>
      </w:r>
      <w:r w:rsidR="008062F6">
        <w:rPr>
          <w:rtl/>
        </w:rPr>
        <w:t xml:space="preserve"> و جل</w:t>
      </w:r>
      <w:r w:rsidR="00444506">
        <w:rPr>
          <w:rtl/>
        </w:rPr>
        <w:t>الى</w:t>
      </w:r>
      <w:r w:rsidR="008062F6">
        <w:rPr>
          <w:rtl/>
        </w:rPr>
        <w:t xml:space="preserve"> و مجد</w:t>
      </w:r>
      <w:r w:rsidR="008062F6">
        <w:rPr>
          <w:rFonts w:hint="cs"/>
          <w:rtl/>
        </w:rPr>
        <w:t>ی</w:t>
      </w:r>
      <w:r w:rsidR="008062F6">
        <w:rPr>
          <w:rtl/>
        </w:rPr>
        <w:t xml:space="preserve"> و ارتفاع</w:t>
      </w:r>
      <w:r w:rsidR="008062F6">
        <w:rPr>
          <w:rFonts w:hint="cs"/>
          <w:rtl/>
        </w:rPr>
        <w:t>ی</w:t>
      </w:r>
      <w:r w:rsidR="008062F6">
        <w:rPr>
          <w:rtl/>
        </w:rPr>
        <w:t xml:space="preserve"> ع</w:t>
      </w:r>
      <w:r w:rsidR="00AE5F50">
        <w:rPr>
          <w:rtl/>
        </w:rPr>
        <w:t>ل</w:t>
      </w:r>
      <w:r w:rsidR="00816EFA">
        <w:rPr>
          <w:rFonts w:hint="cs"/>
          <w:rtl/>
        </w:rPr>
        <w:t>ى</w:t>
      </w:r>
      <w:r w:rsidR="008062F6">
        <w:rPr>
          <w:rtl/>
        </w:rPr>
        <w:t xml:space="preserve"> عرش</w:t>
      </w:r>
      <w:r w:rsidR="008062F6">
        <w:rPr>
          <w:rFonts w:hint="cs"/>
          <w:rtl/>
        </w:rPr>
        <w:t>ی</w:t>
      </w:r>
      <w:r w:rsidR="008062F6">
        <w:rPr>
          <w:rtl/>
        </w:rPr>
        <w:t xml:space="preserve"> لأقطعنّ أمل کلّ مؤمّل من الناس أمّل غ</w:t>
      </w:r>
      <w:r w:rsidR="008062F6">
        <w:rPr>
          <w:rFonts w:hint="cs"/>
          <w:rtl/>
        </w:rPr>
        <w:t>ی</w:t>
      </w:r>
      <w:r w:rsidR="008062F6">
        <w:rPr>
          <w:rFonts w:hint="eastAsia"/>
          <w:rtl/>
        </w:rPr>
        <w:t>ر</w:t>
      </w:r>
      <w:r w:rsidR="008062F6">
        <w:rPr>
          <w:rFonts w:hint="cs"/>
          <w:rtl/>
        </w:rPr>
        <w:t>ی</w:t>
      </w:r>
      <w:r w:rsidR="008062F6">
        <w:rPr>
          <w:rtl/>
        </w:rPr>
        <w:t xml:space="preserve"> ب</w:t>
      </w:r>
      <w:r w:rsidR="00FC4BC0">
        <w:rPr>
          <w:rtl/>
        </w:rPr>
        <w:t>اليا</w:t>
      </w:r>
      <w:r w:rsidR="008062F6">
        <w:rPr>
          <w:rFonts w:hint="eastAsia"/>
          <w:rtl/>
        </w:rPr>
        <w:t>س،و</w:t>
      </w:r>
      <w:r w:rsidR="008062F6">
        <w:rPr>
          <w:rtl/>
        </w:rPr>
        <w:t xml:space="preserve"> قد أش</w:t>
      </w:r>
      <w:r w:rsidR="008062F6">
        <w:rPr>
          <w:rFonts w:hint="cs"/>
          <w:rtl/>
        </w:rPr>
        <w:t>ی</w:t>
      </w:r>
      <w:r w:rsidR="008062F6">
        <w:rPr>
          <w:rFonts w:hint="eastAsia"/>
          <w:rtl/>
        </w:rPr>
        <w:t>ر</w:t>
      </w:r>
      <w:r w:rsidR="008062F6">
        <w:rPr>
          <w:rtl/>
        </w:rPr>
        <w:t xml:space="preserve"> </w:t>
      </w:r>
      <w:r w:rsidR="00EB4416">
        <w:rPr>
          <w:rtl/>
        </w:rPr>
        <w:t>اليه</w:t>
      </w:r>
      <w:r w:rsidR="008062F6">
        <w:rPr>
          <w:rtl/>
        </w:rPr>
        <w:t xml:space="preserve"> </w:t>
      </w:r>
      <w:r w:rsidR="00AE5F50" w:rsidRPr="00816EFA">
        <w:rPr>
          <w:rtl/>
        </w:rPr>
        <w:t>في</w:t>
      </w:r>
      <w:r w:rsidR="00560572" w:rsidRPr="00816EFA">
        <w:rPr>
          <w:rFonts w:hint="eastAsia"/>
          <w:rtl/>
        </w:rPr>
        <w:t>(</w:t>
      </w:r>
      <w:r w:rsidR="008062F6" w:rsidRPr="00816EFA">
        <w:rPr>
          <w:rFonts w:hint="eastAsia"/>
          <w:rtl/>
        </w:rPr>
        <w:t>أمل</w:t>
      </w:r>
      <w:r w:rsidR="00560572" w:rsidRPr="00816EFA">
        <w:rPr>
          <w:rFonts w:hint="eastAsia"/>
          <w:rtl/>
        </w:rPr>
        <w:t>)</w:t>
      </w:r>
      <w:r w:rsidR="008062F6">
        <w:rPr>
          <w:rtl/>
        </w:rPr>
        <w:t xml:space="preserve"> </w:t>
      </w:r>
      <w:r w:rsidR="00066653" w:rsidRPr="00066653">
        <w:rPr>
          <w:rStyle w:val="libFootnotenumChar"/>
          <w:rtl/>
        </w:rPr>
        <w:t>(4)</w:t>
      </w:r>
      <w:r w:rsidR="008062F6">
        <w:rPr>
          <w:rtl/>
        </w:rPr>
        <w:t>.</w:t>
      </w:r>
    </w:p>
    <w:p w:rsidR="00816EFA" w:rsidRDefault="008062F6" w:rsidP="00816EFA">
      <w:pPr>
        <w:pStyle w:val="libNormal"/>
        <w:rPr>
          <w:rtl/>
        </w:rPr>
      </w:pPr>
      <w:r w:rsidRPr="00816EFA">
        <w:rPr>
          <w:rStyle w:val="libBold1Char"/>
          <w:rFonts w:hint="eastAsia"/>
          <w:rtl/>
        </w:rPr>
        <w:t>ع</w:t>
      </w:r>
      <w:r w:rsidRPr="00816EFA">
        <w:rPr>
          <w:rStyle w:val="libBold1Char"/>
          <w:rFonts w:hint="cs"/>
          <w:rtl/>
        </w:rPr>
        <w:t>ی</w:t>
      </w:r>
      <w:r w:rsidRPr="00816EFA">
        <w:rPr>
          <w:rStyle w:val="libBold1Char"/>
          <w:rFonts w:hint="eastAsia"/>
          <w:rtl/>
        </w:rPr>
        <w:t>ون</w:t>
      </w:r>
      <w:r w:rsidRPr="00816EFA">
        <w:rPr>
          <w:rStyle w:val="libBold1Char"/>
          <w:rtl/>
        </w:rPr>
        <w:t xml:space="preserve"> أخبار الرضا و </w:t>
      </w:r>
      <w:r w:rsidR="0078437F" w:rsidRPr="00816EFA">
        <w:rPr>
          <w:rStyle w:val="libBold1Char"/>
          <w:rtl/>
        </w:rPr>
        <w:t>أمالي</w:t>
      </w:r>
      <w:r w:rsidR="00BE14E3" w:rsidRPr="00816EFA">
        <w:rPr>
          <w:rStyle w:val="libBold1Char"/>
          <w:rtl/>
        </w:rPr>
        <w:t xml:space="preserve"> الصدوق</w:t>
      </w:r>
      <w:r>
        <w:rPr>
          <w:rtl/>
        </w:rPr>
        <w:t xml:space="preserve">:عن الحسن بن الجهم قال: سألت الرضا </w:t>
      </w:r>
      <w:r w:rsidR="00BE14E3" w:rsidRPr="00BE14E3">
        <w:rPr>
          <w:rStyle w:val="libAlaemChar"/>
          <w:rtl/>
        </w:rPr>
        <w:t>عليه‌السلام</w:t>
      </w:r>
      <w:r>
        <w:rPr>
          <w:rtl/>
        </w:rPr>
        <w:t xml:space="preserve"> فقلت له:جعلت فداک ما حدّ التوکّل؟فقال </w:t>
      </w:r>
      <w:r w:rsidR="00AE5F50">
        <w:rPr>
          <w:rtl/>
        </w:rPr>
        <w:t>لي</w:t>
      </w:r>
      <w:r>
        <w:rPr>
          <w:rtl/>
        </w:rPr>
        <w:t>:أن لا تخاف مع اللّه أحدا،قال:</w:t>
      </w:r>
      <w:r w:rsidR="00816EFA">
        <w:rPr>
          <w:rFonts w:hint="cs"/>
          <w:rtl/>
        </w:rPr>
        <w:t xml:space="preserve"> </w:t>
      </w:r>
      <w:r>
        <w:rPr>
          <w:rFonts w:hint="eastAsia"/>
          <w:rtl/>
        </w:rPr>
        <w:t>قلت</w:t>
      </w:r>
      <w:r>
        <w:rPr>
          <w:rtl/>
        </w:rPr>
        <w:t xml:space="preserve">:فما حدّ التواضع؟قال:أن </w:t>
      </w:r>
      <w:r w:rsidR="001522B9">
        <w:rPr>
          <w:rtl/>
        </w:rPr>
        <w:t>تعطي</w:t>
      </w:r>
      <w:r>
        <w:rPr>
          <w:rtl/>
        </w:rPr>
        <w:t xml:space="preserve"> الناس من نفسک ما تحبّ أن </w:t>
      </w:r>
      <w:r>
        <w:rPr>
          <w:rFonts w:hint="cs"/>
          <w:rtl/>
        </w:rPr>
        <w:t>ی</w:t>
      </w:r>
      <w:r>
        <w:rPr>
          <w:rFonts w:hint="eastAsia"/>
          <w:rtl/>
        </w:rPr>
        <w:t>عطوک</w:t>
      </w:r>
      <w:r>
        <w:rPr>
          <w:rtl/>
        </w:rPr>
        <w:t xml:space="preserve"> مثله، قال:قلت:جعلت فداک أشت</w:t>
      </w:r>
      <w:r w:rsidR="00E5742D">
        <w:rPr>
          <w:rtl/>
        </w:rPr>
        <w:t>هي</w:t>
      </w:r>
      <w:r>
        <w:rPr>
          <w:rtl/>
        </w:rPr>
        <w:t xml:space="preserve"> أن أعلم ک</w:t>
      </w:r>
      <w:r>
        <w:rPr>
          <w:rFonts w:hint="cs"/>
          <w:rtl/>
        </w:rPr>
        <w:t>ی</w:t>
      </w:r>
      <w:r>
        <w:rPr>
          <w:rFonts w:hint="eastAsia"/>
          <w:rtl/>
        </w:rPr>
        <w:t>ف</w:t>
      </w:r>
      <w:r>
        <w:rPr>
          <w:rtl/>
        </w:rPr>
        <w:t xml:space="preserve"> أنا عندک،فقال:انظر ک</w:t>
      </w:r>
      <w:r>
        <w:rPr>
          <w:rFonts w:hint="cs"/>
          <w:rtl/>
        </w:rPr>
        <w:t>ی</w:t>
      </w:r>
      <w:r>
        <w:rPr>
          <w:rFonts w:hint="eastAsia"/>
          <w:rtl/>
        </w:rPr>
        <w:t>ف</w:t>
      </w:r>
      <w:r>
        <w:rPr>
          <w:rtl/>
        </w:rPr>
        <w:t xml:space="preserve"> أنا عندک .</w:t>
      </w:r>
    </w:p>
    <w:p w:rsidR="00C10AE1" w:rsidRDefault="0078437F" w:rsidP="00816EFA">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:قال رسول اللّه </w:t>
      </w:r>
      <w:r w:rsidR="00BE14E3" w:rsidRPr="00BE14E3">
        <w:rPr>
          <w:rStyle w:val="libAlaemChar"/>
          <w:rtl/>
        </w:rPr>
        <w:t>صلى‌الله‌عليه‌وآله‌وسلم</w:t>
      </w:r>
      <w:r w:rsidR="008062F6">
        <w:rPr>
          <w:rtl/>
        </w:rPr>
        <w:t>: قال اللّه تع</w:t>
      </w:r>
      <w:r w:rsidR="00444506">
        <w:rPr>
          <w:rtl/>
        </w:rPr>
        <w:t>الى</w:t>
      </w:r>
      <w:r w:rsidR="008062F6">
        <w:rPr>
          <w:rtl/>
        </w:rPr>
        <w:t>:</w:t>
      </w:r>
      <w:r w:rsidR="008062F6">
        <w:rPr>
          <w:rFonts w:hint="cs"/>
          <w:rtl/>
        </w:rPr>
        <w:t>ی</w:t>
      </w:r>
      <w:r w:rsidR="008062F6">
        <w:rPr>
          <w:rFonts w:hint="eastAsia"/>
          <w:rtl/>
        </w:rPr>
        <w:t>ابن</w:t>
      </w:r>
      <w:r w:rsidR="008062F6">
        <w:rPr>
          <w:rtl/>
        </w:rPr>
        <w:t xml:space="preserve"> آدم أطعن</w:t>
      </w:r>
      <w:r w:rsidR="008062F6">
        <w:rPr>
          <w:rFonts w:hint="cs"/>
          <w:rtl/>
        </w:rPr>
        <w:t>ی</w:t>
      </w:r>
      <w:r w:rsidR="008062F6">
        <w:rPr>
          <w:rtl/>
        </w:rPr>
        <w:t xml:space="preserve"> </w:t>
      </w:r>
      <w:r w:rsidR="00AE5F50">
        <w:rPr>
          <w:rtl/>
        </w:rPr>
        <w:t>في</w:t>
      </w:r>
      <w:r w:rsidR="008062F6">
        <w:rPr>
          <w:rFonts w:hint="eastAsia"/>
          <w:rtl/>
        </w:rPr>
        <w:t>ما</w:t>
      </w:r>
      <w:r w:rsidR="008062F6">
        <w:rPr>
          <w:rtl/>
        </w:rPr>
        <w:t xml:space="preserve"> أمرتک</w:t>
      </w:r>
    </w:p>
    <w:p w:rsidR="00816EFA" w:rsidRDefault="00066653" w:rsidP="00816EFA">
      <w:pPr>
        <w:pStyle w:val="libLine"/>
        <w:rPr>
          <w:rtl/>
        </w:rPr>
      </w:pPr>
      <w:r>
        <w:rPr>
          <w:rFonts w:hint="eastAsia"/>
          <w:rtl/>
        </w:rPr>
        <w:t>____________________</w:t>
      </w:r>
    </w:p>
    <w:p w:rsidR="00C10AE1" w:rsidRDefault="00066653" w:rsidP="00816EFA">
      <w:pPr>
        <w:pStyle w:val="libFootnote0"/>
        <w:rPr>
          <w:rtl/>
        </w:rPr>
      </w:pPr>
      <w:r>
        <w:rPr>
          <w:rtl/>
        </w:rPr>
        <w:t>(1)</w:t>
      </w:r>
      <w:r w:rsidR="008062F6">
        <w:rPr>
          <w:rtl/>
        </w:rPr>
        <w:t xml:space="preserve"> ق:کتاب الأخلاق</w:t>
      </w:r>
      <w:r w:rsidR="00816EFA">
        <w:rPr>
          <w:rFonts w:hint="cs"/>
          <w:rtl/>
        </w:rPr>
        <w:t>/</w:t>
      </w:r>
      <w:r>
        <w:rPr>
          <w:rtl/>
        </w:rPr>
        <w:t>153</w:t>
      </w:r>
      <w:r w:rsidR="008062F6">
        <w:rPr>
          <w:rtl/>
        </w:rPr>
        <w:t>/</w:t>
      </w:r>
      <w:r>
        <w:rPr>
          <w:rtl/>
        </w:rPr>
        <w:t>26</w:t>
      </w:r>
      <w:r w:rsidR="008062F6">
        <w:rPr>
          <w:rtl/>
        </w:rPr>
        <w:t>،ج:</w:t>
      </w:r>
      <w:r>
        <w:rPr>
          <w:rtl/>
        </w:rPr>
        <w:t>127</w:t>
      </w:r>
      <w:r w:rsidR="008062F6">
        <w:rPr>
          <w:rtl/>
        </w:rPr>
        <w:t>/</w:t>
      </w:r>
      <w:r>
        <w:rPr>
          <w:rtl/>
        </w:rPr>
        <w:t>71</w:t>
      </w:r>
      <w:r w:rsidR="008062F6">
        <w:rPr>
          <w:rtl/>
        </w:rPr>
        <w:t>.</w:t>
      </w:r>
    </w:p>
    <w:p w:rsidR="00C10AE1" w:rsidRDefault="00066653" w:rsidP="00816EFA">
      <w:pPr>
        <w:pStyle w:val="libFootnote0"/>
        <w:rPr>
          <w:rtl/>
        </w:rPr>
      </w:pPr>
      <w:r>
        <w:rPr>
          <w:rtl/>
        </w:rPr>
        <w:t>(2)</w:t>
      </w:r>
      <w:r w:rsidR="008062F6">
        <w:rPr>
          <w:rtl/>
        </w:rPr>
        <w:t xml:space="preserve"> ق:کتاب الأخلاق</w:t>
      </w:r>
      <w:r w:rsidR="00816EFA">
        <w:rPr>
          <w:rFonts w:hint="cs"/>
          <w:rtl/>
        </w:rPr>
        <w:t>/</w:t>
      </w:r>
      <w:r>
        <w:rPr>
          <w:rtl/>
        </w:rPr>
        <w:t>14</w:t>
      </w:r>
      <w:r w:rsidR="008062F6">
        <w:rPr>
          <w:rtl/>
        </w:rPr>
        <w:t>/</w:t>
      </w:r>
      <w:r>
        <w:rPr>
          <w:rtl/>
        </w:rPr>
        <w:t>1</w:t>
      </w:r>
      <w:r w:rsidR="008062F6">
        <w:rPr>
          <w:rtl/>
        </w:rPr>
        <w:t>،ج:</w:t>
      </w:r>
      <w:r>
        <w:rPr>
          <w:rtl/>
        </w:rPr>
        <w:t>373</w:t>
      </w:r>
      <w:r w:rsidR="008062F6">
        <w:rPr>
          <w:rtl/>
        </w:rPr>
        <w:t>/</w:t>
      </w:r>
      <w:r>
        <w:rPr>
          <w:rtl/>
        </w:rPr>
        <w:t>69</w:t>
      </w:r>
      <w:r w:rsidR="008062F6">
        <w:rPr>
          <w:rtl/>
        </w:rPr>
        <w:t>. ق:</w:t>
      </w:r>
      <w:r>
        <w:rPr>
          <w:rtl/>
        </w:rPr>
        <w:t>9</w:t>
      </w:r>
      <w:r w:rsidR="008062F6">
        <w:rPr>
          <w:rtl/>
        </w:rPr>
        <w:t>/</w:t>
      </w:r>
      <w:r>
        <w:rPr>
          <w:rtl/>
        </w:rPr>
        <w:t>2</w:t>
      </w:r>
      <w:r w:rsidR="008062F6">
        <w:rPr>
          <w:rtl/>
        </w:rPr>
        <w:t>/</w:t>
      </w:r>
      <w:r>
        <w:rPr>
          <w:rtl/>
        </w:rPr>
        <w:t>23</w:t>
      </w:r>
      <w:r w:rsidR="008062F6">
        <w:rPr>
          <w:rtl/>
        </w:rPr>
        <w:t>،ج:</w:t>
      </w:r>
      <w:r>
        <w:rPr>
          <w:rtl/>
        </w:rPr>
        <w:t>22</w:t>
      </w:r>
      <w:r w:rsidR="008062F6">
        <w:rPr>
          <w:rtl/>
        </w:rPr>
        <w:t>/</w:t>
      </w:r>
      <w:r>
        <w:rPr>
          <w:rtl/>
        </w:rPr>
        <w:t>103</w:t>
      </w:r>
      <w:r w:rsidR="008062F6">
        <w:rPr>
          <w:rtl/>
        </w:rPr>
        <w:t>. ق:</w:t>
      </w:r>
      <w:r>
        <w:rPr>
          <w:rtl/>
        </w:rPr>
        <w:t>6</w:t>
      </w:r>
      <w:r w:rsidR="008062F6">
        <w:rPr>
          <w:rtl/>
        </w:rPr>
        <w:t>/</w:t>
      </w:r>
      <w:r>
        <w:rPr>
          <w:rtl/>
        </w:rPr>
        <w:t>2</w:t>
      </w:r>
      <w:r w:rsidR="008062F6">
        <w:rPr>
          <w:rtl/>
        </w:rPr>
        <w:t>/</w:t>
      </w:r>
      <w:r>
        <w:rPr>
          <w:rtl/>
        </w:rPr>
        <w:t>17</w:t>
      </w:r>
      <w:r w:rsidR="008062F6">
        <w:rPr>
          <w:rtl/>
        </w:rPr>
        <w:t>،ج:</w:t>
      </w:r>
      <w:r>
        <w:rPr>
          <w:rtl/>
        </w:rPr>
        <w:t>20</w:t>
      </w:r>
      <w:r w:rsidR="008062F6">
        <w:rPr>
          <w:rtl/>
        </w:rPr>
        <w:t>/</w:t>
      </w:r>
      <w:r>
        <w:rPr>
          <w:rtl/>
        </w:rPr>
        <w:t>77</w:t>
      </w:r>
      <w:r w:rsidR="008062F6">
        <w:rPr>
          <w:rtl/>
        </w:rPr>
        <w:t>. ق:کتاب الأخلاق</w:t>
      </w:r>
      <w:r w:rsidR="00816EFA">
        <w:rPr>
          <w:rFonts w:hint="cs"/>
          <w:rtl/>
        </w:rPr>
        <w:t>/</w:t>
      </w:r>
      <w:r>
        <w:rPr>
          <w:rtl/>
        </w:rPr>
        <w:t>156</w:t>
      </w:r>
      <w:r w:rsidR="008062F6">
        <w:rPr>
          <w:rtl/>
        </w:rPr>
        <w:t>/</w:t>
      </w:r>
      <w:r>
        <w:rPr>
          <w:rtl/>
        </w:rPr>
        <w:t>26</w:t>
      </w:r>
      <w:r w:rsidR="008062F6">
        <w:rPr>
          <w:rtl/>
        </w:rPr>
        <w:t>،ج:</w:t>
      </w:r>
      <w:r>
        <w:rPr>
          <w:rtl/>
        </w:rPr>
        <w:t>138</w:t>
      </w:r>
      <w:r w:rsidR="008062F6">
        <w:rPr>
          <w:rtl/>
        </w:rPr>
        <w:t>/</w:t>
      </w:r>
      <w:r>
        <w:rPr>
          <w:rtl/>
        </w:rPr>
        <w:t>71</w:t>
      </w:r>
      <w:r w:rsidR="008062F6">
        <w:rPr>
          <w:rtl/>
        </w:rPr>
        <w:t>.</w:t>
      </w:r>
    </w:p>
    <w:p w:rsidR="00C10AE1" w:rsidRDefault="00066653" w:rsidP="00816EFA">
      <w:pPr>
        <w:pStyle w:val="libFootnote0"/>
        <w:rPr>
          <w:rtl/>
        </w:rPr>
      </w:pPr>
      <w:r>
        <w:rPr>
          <w:rtl/>
        </w:rPr>
        <w:t>(3)</w:t>
      </w:r>
      <w:r w:rsidR="008062F6">
        <w:rPr>
          <w:rtl/>
        </w:rPr>
        <w:t xml:space="preserve"> </w:t>
      </w:r>
      <w:r w:rsidR="008062F6">
        <w:rPr>
          <w:rFonts w:hint="cs"/>
          <w:rtl/>
        </w:rPr>
        <w:t>ی</w:t>
      </w:r>
      <w:r w:rsidR="008062F6">
        <w:rPr>
          <w:rFonts w:hint="eastAsia"/>
          <w:rtl/>
        </w:rPr>
        <w:t>بلغک</w:t>
      </w:r>
      <w:r w:rsidR="008062F6">
        <w:rPr>
          <w:rtl/>
        </w:rPr>
        <w:t>(خ ل).</w:t>
      </w:r>
    </w:p>
    <w:p w:rsidR="00C10AE1" w:rsidRDefault="00066653" w:rsidP="00816EFA">
      <w:pPr>
        <w:pStyle w:val="libFootnote0"/>
        <w:rPr>
          <w:rtl/>
        </w:rPr>
      </w:pPr>
      <w:r>
        <w:rPr>
          <w:rtl/>
        </w:rPr>
        <w:t>(4)</w:t>
      </w:r>
      <w:r w:rsidR="008062F6">
        <w:rPr>
          <w:rtl/>
        </w:rPr>
        <w:t xml:space="preserve"> ق:کتاب الأخلاق</w:t>
      </w:r>
      <w:r w:rsidR="00816EFA">
        <w:rPr>
          <w:rFonts w:hint="cs"/>
          <w:rtl/>
        </w:rPr>
        <w:t>/</w:t>
      </w:r>
      <w:r>
        <w:rPr>
          <w:rtl/>
        </w:rPr>
        <w:t>154</w:t>
      </w:r>
      <w:r w:rsidR="008062F6">
        <w:rPr>
          <w:rtl/>
        </w:rPr>
        <w:t>/</w:t>
      </w:r>
      <w:r>
        <w:rPr>
          <w:rtl/>
        </w:rPr>
        <w:t>26</w:t>
      </w:r>
      <w:r w:rsidR="008062F6">
        <w:rPr>
          <w:rtl/>
        </w:rPr>
        <w:t xml:space="preserve"> و </w:t>
      </w:r>
      <w:r>
        <w:rPr>
          <w:rtl/>
        </w:rPr>
        <w:t>160</w:t>
      </w:r>
      <w:r w:rsidR="008062F6">
        <w:rPr>
          <w:rtl/>
        </w:rPr>
        <w:t>،ج:</w:t>
      </w:r>
      <w:r>
        <w:rPr>
          <w:rtl/>
        </w:rPr>
        <w:t>130</w:t>
      </w:r>
      <w:r w:rsidR="008062F6">
        <w:rPr>
          <w:rtl/>
        </w:rPr>
        <w:t>/</w:t>
      </w:r>
      <w:r>
        <w:rPr>
          <w:rtl/>
        </w:rPr>
        <w:t>71</w:t>
      </w:r>
      <w:r w:rsidR="008062F6">
        <w:rPr>
          <w:rtl/>
        </w:rPr>
        <w:t xml:space="preserve"> و </w:t>
      </w:r>
      <w:r>
        <w:rPr>
          <w:rtl/>
        </w:rPr>
        <w:t>154</w:t>
      </w:r>
      <w:r w:rsidR="008062F6">
        <w:rPr>
          <w:rtl/>
        </w:rPr>
        <w:t>.</w:t>
      </w:r>
    </w:p>
    <w:p w:rsidR="00816EFA" w:rsidRPr="009B6FC6" w:rsidRDefault="00816EFA" w:rsidP="00816EFA">
      <w:pPr>
        <w:pStyle w:val="libNormal"/>
        <w:rPr>
          <w:rtl/>
        </w:rPr>
      </w:pPr>
      <w:r w:rsidRPr="009B6FC6">
        <w:rPr>
          <w:rFonts w:hint="eastAsia"/>
          <w:rtl/>
        </w:rPr>
        <w:br w:type="page"/>
      </w:r>
    </w:p>
    <w:p w:rsidR="00816EFA" w:rsidRDefault="008062F6" w:rsidP="00816EFA">
      <w:pPr>
        <w:pStyle w:val="libNormal0"/>
        <w:rPr>
          <w:rtl/>
        </w:rPr>
      </w:pPr>
      <w:r>
        <w:rPr>
          <w:rFonts w:hint="eastAsia"/>
          <w:rtl/>
        </w:rPr>
        <w:t>و</w:t>
      </w:r>
      <w:r>
        <w:rPr>
          <w:rtl/>
        </w:rPr>
        <w:t xml:space="preserve"> لا </w:t>
      </w:r>
      <w:r w:rsidR="00816EFA">
        <w:rPr>
          <w:rtl/>
        </w:rPr>
        <w:t>تعلمني</w:t>
      </w:r>
      <w:r>
        <w:rPr>
          <w:rtl/>
        </w:rPr>
        <w:t xml:space="preserve"> ما </w:t>
      </w:r>
      <w:r>
        <w:rPr>
          <w:rFonts w:hint="cs"/>
          <w:rtl/>
        </w:rPr>
        <w:t>ی</w:t>
      </w:r>
      <w:r>
        <w:rPr>
          <w:rFonts w:hint="eastAsia"/>
          <w:rtl/>
        </w:rPr>
        <w:t>صلحک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78437F" w:rsidP="00816EFA">
      <w:pPr>
        <w:pStyle w:val="libNormal"/>
        <w:rPr>
          <w:rtl/>
        </w:rPr>
      </w:pPr>
      <w:r w:rsidRPr="00816EFA">
        <w:rPr>
          <w:rStyle w:val="libBold1Char"/>
          <w:rFonts w:hint="eastAsia"/>
          <w:rtl/>
        </w:rPr>
        <w:t>الدرّة</w:t>
      </w:r>
      <w:r w:rsidR="008062F6" w:rsidRPr="00816EFA">
        <w:rPr>
          <w:rStyle w:val="libBold1Char"/>
          <w:rtl/>
        </w:rPr>
        <w:t xml:space="preserve"> ال</w:t>
      </w:r>
      <w:r w:rsidRPr="00816EFA">
        <w:rPr>
          <w:rStyle w:val="libBold1Char"/>
          <w:rtl/>
        </w:rPr>
        <w:t>باهرة</w:t>
      </w:r>
      <w:r w:rsidR="008062F6">
        <w:rPr>
          <w:rtl/>
        </w:rPr>
        <w:t xml:space="preserve">:قال الجواد </w:t>
      </w:r>
      <w:r w:rsidR="00BE14E3" w:rsidRPr="00BE14E3">
        <w:rPr>
          <w:rStyle w:val="libAlaemChar"/>
          <w:rtl/>
        </w:rPr>
        <w:t>عليه‌السلام</w:t>
      </w:r>
      <w:r w:rsidR="008062F6">
        <w:rPr>
          <w:rtl/>
        </w:rPr>
        <w:t>: ک</w:t>
      </w:r>
      <w:r w:rsidR="008062F6">
        <w:rPr>
          <w:rFonts w:hint="cs"/>
          <w:rtl/>
        </w:rPr>
        <w:t>ی</w:t>
      </w:r>
      <w:r w:rsidR="008062F6">
        <w:rPr>
          <w:rFonts w:hint="eastAsia"/>
          <w:rtl/>
        </w:rPr>
        <w:t>ف</w:t>
      </w:r>
      <w:r w:rsidR="008062F6">
        <w:rPr>
          <w:rtl/>
        </w:rPr>
        <w:t xml:space="preserve"> </w:t>
      </w:r>
      <w:r w:rsidR="008062F6">
        <w:rPr>
          <w:rFonts w:hint="cs"/>
          <w:rtl/>
        </w:rPr>
        <w:t>ی</w:t>
      </w:r>
      <w:r w:rsidR="008062F6">
        <w:rPr>
          <w:rFonts w:hint="eastAsia"/>
          <w:rtl/>
        </w:rPr>
        <w:t>ض</w:t>
      </w:r>
      <w:r w:rsidR="008062F6">
        <w:rPr>
          <w:rFonts w:hint="cs"/>
          <w:rtl/>
        </w:rPr>
        <w:t>ی</w:t>
      </w:r>
      <w:r w:rsidR="008062F6">
        <w:rPr>
          <w:rFonts w:hint="eastAsia"/>
          <w:rtl/>
        </w:rPr>
        <w:t>ع</w:t>
      </w:r>
      <w:r w:rsidR="008062F6">
        <w:rPr>
          <w:rtl/>
        </w:rPr>
        <w:t xml:space="preserve"> من اللّه کافله و ک</w:t>
      </w:r>
      <w:r w:rsidR="008062F6">
        <w:rPr>
          <w:rFonts w:hint="cs"/>
          <w:rtl/>
        </w:rPr>
        <w:t>ی</w:t>
      </w:r>
      <w:r w:rsidR="008062F6">
        <w:rPr>
          <w:rFonts w:hint="eastAsia"/>
          <w:rtl/>
        </w:rPr>
        <w:t>ف</w:t>
      </w:r>
      <w:r w:rsidR="008062F6">
        <w:rPr>
          <w:rtl/>
        </w:rPr>
        <w:t xml:space="preserve"> </w:t>
      </w:r>
      <w:r w:rsidR="008062F6">
        <w:rPr>
          <w:rFonts w:hint="cs"/>
          <w:rtl/>
        </w:rPr>
        <w:t>ی</w:t>
      </w:r>
      <w:r w:rsidR="008062F6">
        <w:rPr>
          <w:rFonts w:hint="eastAsia"/>
          <w:rtl/>
        </w:rPr>
        <w:t>نجو</w:t>
      </w:r>
      <w:r w:rsidR="008062F6">
        <w:rPr>
          <w:rtl/>
        </w:rPr>
        <w:t xml:space="preserve"> من اللّه طالبه،و من انقطع </w:t>
      </w:r>
      <w:r w:rsidR="00444506">
        <w:rPr>
          <w:rtl/>
        </w:rPr>
        <w:t>الى</w:t>
      </w:r>
      <w:r w:rsidR="008062F6">
        <w:rPr>
          <w:rtl/>
        </w:rPr>
        <w:t xml:space="preserve"> غ</w:t>
      </w:r>
      <w:r w:rsidR="008062F6">
        <w:rPr>
          <w:rFonts w:hint="cs"/>
          <w:rtl/>
        </w:rPr>
        <w:t>ی</w:t>
      </w:r>
      <w:r w:rsidR="008062F6">
        <w:rPr>
          <w:rFonts w:hint="eastAsia"/>
          <w:rtl/>
        </w:rPr>
        <w:t>ر</w:t>
      </w:r>
      <w:r w:rsidR="008062F6">
        <w:rPr>
          <w:rtl/>
        </w:rPr>
        <w:t xml:space="preserve"> اللّه و کله اللّه </w:t>
      </w:r>
      <w:r w:rsidR="00EB4416">
        <w:rPr>
          <w:rtl/>
        </w:rPr>
        <w:t>اليه</w:t>
      </w:r>
      <w:r w:rsidR="008062F6">
        <w:rPr>
          <w:rtl/>
        </w:rPr>
        <w:t xml:space="preserve"> .</w:t>
      </w:r>
    </w:p>
    <w:p w:rsidR="00816EFA" w:rsidRDefault="008062F6" w:rsidP="00816EFA">
      <w:pPr>
        <w:pStyle w:val="libCenterBold1"/>
        <w:rPr>
          <w:rtl/>
        </w:rPr>
      </w:pPr>
      <w:r>
        <w:rPr>
          <w:rFonts w:hint="eastAsia"/>
          <w:rtl/>
        </w:rPr>
        <w:t>توکّل</w:t>
      </w:r>
      <w:r>
        <w:rPr>
          <w:rtl/>
        </w:rPr>
        <w:t xml:space="preserve"> إبرا</w:t>
      </w:r>
      <w:r w:rsidR="00E5742D">
        <w:rPr>
          <w:rtl/>
        </w:rPr>
        <w:t>هي</w:t>
      </w:r>
      <w:r>
        <w:rPr>
          <w:rFonts w:hint="eastAsia"/>
          <w:rtl/>
        </w:rPr>
        <w:t>م</w:t>
      </w:r>
      <w:r>
        <w:rPr>
          <w:rtl/>
        </w:rPr>
        <w:t xml:space="preserve"> الخ</w:t>
      </w:r>
      <w:r w:rsidR="00AE5F50">
        <w:rPr>
          <w:rtl/>
        </w:rPr>
        <w:t>لي</w:t>
      </w:r>
      <w:r>
        <w:rPr>
          <w:rFonts w:hint="eastAsia"/>
          <w:rtl/>
        </w:rPr>
        <w:t>ل</w:t>
      </w:r>
      <w:r>
        <w:rPr>
          <w:rtl/>
        </w:rPr>
        <w:t xml:space="preserve"> </w:t>
      </w:r>
      <w:r w:rsidR="00BE14E3" w:rsidRPr="00BE14E3">
        <w:rPr>
          <w:rStyle w:val="libAlaemChar"/>
          <w:rtl/>
        </w:rPr>
        <w:t>عليه‌السلام</w:t>
      </w:r>
    </w:p>
    <w:p w:rsidR="00C10AE1" w:rsidRDefault="00ED1C08" w:rsidP="00816EFA">
      <w:pPr>
        <w:pStyle w:val="libNormal"/>
        <w:rPr>
          <w:rtl/>
        </w:rPr>
      </w:pPr>
      <w:r w:rsidRPr="00816EFA">
        <w:rPr>
          <w:rStyle w:val="libBold1Char"/>
          <w:rFonts w:hint="eastAsia"/>
          <w:rtl/>
        </w:rPr>
        <w:t>بي</w:t>
      </w:r>
      <w:r w:rsidR="00BE14E3" w:rsidRPr="00816EFA">
        <w:rPr>
          <w:rStyle w:val="libBold1Char"/>
          <w:rFonts w:hint="eastAsia"/>
          <w:rtl/>
        </w:rPr>
        <w:t>ان</w:t>
      </w:r>
      <w:r w:rsidR="008062F6" w:rsidRPr="00816EFA">
        <w:rPr>
          <w:rStyle w:val="libBold1Char"/>
          <w:rtl/>
        </w:rPr>
        <w:t xml:space="preserve"> التنز</w:t>
      </w:r>
      <w:r w:rsidR="008062F6" w:rsidRPr="00816EFA">
        <w:rPr>
          <w:rStyle w:val="libBold1Char"/>
          <w:rFonts w:hint="cs"/>
          <w:rtl/>
        </w:rPr>
        <w:t>ی</w:t>
      </w:r>
      <w:r w:rsidR="008062F6" w:rsidRPr="00816EFA">
        <w:rPr>
          <w:rStyle w:val="libBold1Char"/>
          <w:rFonts w:hint="eastAsia"/>
          <w:rtl/>
        </w:rPr>
        <w:t>ل</w:t>
      </w:r>
      <w:r w:rsidR="008062F6" w:rsidRPr="00816EFA">
        <w:rPr>
          <w:rStyle w:val="libBold1Char"/>
          <w:rtl/>
        </w:rPr>
        <w:t xml:space="preserve"> لابن شهر آشوب</w:t>
      </w:r>
      <w:r w:rsidR="008062F6">
        <w:rPr>
          <w:rtl/>
        </w:rPr>
        <w:t xml:space="preserve">:قال: أمر نمرود بجمع الحطب </w:t>
      </w:r>
      <w:r w:rsidR="00AE5F50">
        <w:rPr>
          <w:rtl/>
        </w:rPr>
        <w:t>في</w:t>
      </w:r>
      <w:r w:rsidR="008062F6">
        <w:rPr>
          <w:rtl/>
        </w:rPr>
        <w:t xml:space="preserve"> سواد ال</w:t>
      </w:r>
      <w:r w:rsidR="00B12870">
        <w:rPr>
          <w:rtl/>
        </w:rPr>
        <w:t>کوفة</w:t>
      </w:r>
      <w:r w:rsidR="008062F6">
        <w:rPr>
          <w:rtl/>
        </w:rPr>
        <w:t xml:space="preserve"> عند نهر کوثا من </w:t>
      </w:r>
      <w:r w:rsidR="002E1FA3">
        <w:rPr>
          <w:rtl/>
        </w:rPr>
        <w:t>قریة</w:t>
      </w:r>
      <w:r w:rsidR="008062F6">
        <w:rPr>
          <w:rtl/>
        </w:rPr>
        <w:t xml:space="preserve"> قطنانا و أوقد النار فعجزوا عن رم</w:t>
      </w:r>
      <w:r w:rsidR="008062F6">
        <w:rPr>
          <w:rFonts w:hint="cs"/>
          <w:rtl/>
        </w:rPr>
        <w:t>ی</w:t>
      </w:r>
      <w:r w:rsidR="008062F6">
        <w:rPr>
          <w:rtl/>
        </w:rPr>
        <w:t xml:space="preserve"> إبرا</w:t>
      </w:r>
      <w:r w:rsidR="00E5742D">
        <w:rPr>
          <w:rtl/>
        </w:rPr>
        <w:t>هي</w:t>
      </w:r>
      <w:r w:rsidR="008062F6">
        <w:rPr>
          <w:rFonts w:hint="eastAsia"/>
          <w:rtl/>
        </w:rPr>
        <w:t>م</w:t>
      </w:r>
      <w:r w:rsidR="008062F6">
        <w:rPr>
          <w:rtl/>
        </w:rPr>
        <w:t xml:space="preserve"> </w:t>
      </w:r>
      <w:r w:rsidR="00BE14E3" w:rsidRPr="00BE14E3">
        <w:rPr>
          <w:rStyle w:val="libAlaemChar"/>
          <w:rtl/>
        </w:rPr>
        <w:t>عليه‌السلام</w:t>
      </w:r>
      <w:r w:rsidR="008062F6">
        <w:rPr>
          <w:rtl/>
        </w:rPr>
        <w:t xml:space="preserve"> فعمل لهم إب</w:t>
      </w:r>
      <w:r w:rsidR="00AE5F50">
        <w:rPr>
          <w:rtl/>
        </w:rPr>
        <w:t>لي</w:t>
      </w:r>
      <w:r w:rsidR="008062F6">
        <w:rPr>
          <w:rFonts w:hint="eastAsia"/>
          <w:rtl/>
        </w:rPr>
        <w:t>س</w:t>
      </w:r>
      <w:r w:rsidR="008062F6">
        <w:rPr>
          <w:rtl/>
        </w:rPr>
        <w:t>(</w:t>
      </w:r>
      <w:r w:rsidR="00FB6D89">
        <w:rPr>
          <w:rtl/>
        </w:rPr>
        <w:t>لعنة</w:t>
      </w:r>
      <w:r w:rsidR="008062F6">
        <w:rPr>
          <w:rtl/>
        </w:rPr>
        <w:t xml:space="preserve"> اللّه)المنجن</w:t>
      </w:r>
      <w:r w:rsidR="008062F6">
        <w:rPr>
          <w:rFonts w:hint="cs"/>
          <w:rtl/>
        </w:rPr>
        <w:t>ی</w:t>
      </w:r>
      <w:r w:rsidR="008062F6">
        <w:rPr>
          <w:rFonts w:hint="eastAsia"/>
          <w:rtl/>
        </w:rPr>
        <w:t>ق</w:t>
      </w:r>
      <w:r w:rsidR="008062F6">
        <w:rPr>
          <w:rtl/>
        </w:rPr>
        <w:t xml:space="preserve"> </w:t>
      </w:r>
      <w:r w:rsidR="001D600F">
        <w:rPr>
          <w:rtl/>
        </w:rPr>
        <w:t>فرمي</w:t>
      </w:r>
      <w:r w:rsidR="008062F6">
        <w:rPr>
          <w:rtl/>
        </w:rPr>
        <w:t xml:space="preserve"> به فتلقّاه جب</w:t>
      </w:r>
      <w:r w:rsidR="004320E6">
        <w:rPr>
          <w:rtl/>
        </w:rPr>
        <w:t>رئي</w:t>
      </w:r>
      <w:r w:rsidR="008062F6">
        <w:rPr>
          <w:rFonts w:hint="eastAsia"/>
          <w:rtl/>
        </w:rPr>
        <w:t>ل</w:t>
      </w:r>
      <w:r w:rsidR="008062F6">
        <w:rPr>
          <w:rtl/>
        </w:rPr>
        <w:t xml:space="preserve"> </w:t>
      </w:r>
      <w:r w:rsidR="00AE5F50">
        <w:rPr>
          <w:rtl/>
        </w:rPr>
        <w:t>في</w:t>
      </w:r>
      <w:r w:rsidR="008062F6">
        <w:rPr>
          <w:rtl/>
        </w:rPr>
        <w:t xml:space="preserve"> الهواء فقال:هل لک من </w:t>
      </w:r>
      <w:r w:rsidR="00CA2A67">
        <w:rPr>
          <w:rtl/>
        </w:rPr>
        <w:t>حاجة</w:t>
      </w:r>
      <w:r w:rsidR="008062F6">
        <w:rPr>
          <w:rtl/>
        </w:rPr>
        <w:t xml:space="preserve">؟فقال:أمّا </w:t>
      </w:r>
      <w:r w:rsidR="00D650FA">
        <w:rPr>
          <w:rtl/>
        </w:rPr>
        <w:t>اليك</w:t>
      </w:r>
      <w:r w:rsidR="008062F6">
        <w:rPr>
          <w:rtl/>
        </w:rPr>
        <w:t xml:space="preserve"> فلا،حس</w:t>
      </w:r>
      <w:r>
        <w:rPr>
          <w:rtl/>
        </w:rPr>
        <w:t>بي</w:t>
      </w:r>
      <w:r w:rsidR="008062F6">
        <w:rPr>
          <w:rtl/>
        </w:rPr>
        <w:t xml:space="preserve"> ا</w:t>
      </w:r>
      <w:r w:rsidR="008062F6">
        <w:rPr>
          <w:rFonts w:hint="eastAsia"/>
          <w:rtl/>
        </w:rPr>
        <w:t>للّه</w:t>
      </w:r>
      <w:r w:rsidR="008062F6">
        <w:rPr>
          <w:rtl/>
        </w:rPr>
        <w:t xml:space="preserve"> و نعم الوک</w:t>
      </w:r>
      <w:r w:rsidR="008062F6">
        <w:rPr>
          <w:rFonts w:hint="cs"/>
          <w:rtl/>
        </w:rPr>
        <w:t>ی</w:t>
      </w:r>
      <w:r w:rsidR="008062F6">
        <w:rPr>
          <w:rFonts w:hint="eastAsia"/>
          <w:rtl/>
        </w:rPr>
        <w:t>ل،فاست</w:t>
      </w:r>
      <w:r w:rsidR="00DD1AF8">
        <w:rPr>
          <w:rFonts w:hint="eastAsia"/>
          <w:rtl/>
        </w:rPr>
        <w:t>قبلة</w:t>
      </w:r>
      <w:r w:rsidR="008062F6">
        <w:rPr>
          <w:rtl/>
        </w:rPr>
        <w:t xml:space="preserve"> م</w:t>
      </w:r>
      <w:r w:rsidR="008062F6">
        <w:rPr>
          <w:rFonts w:hint="cs"/>
          <w:rtl/>
        </w:rPr>
        <w:t>ی</w:t>
      </w:r>
      <w:r w:rsidR="008062F6">
        <w:rPr>
          <w:rFonts w:hint="eastAsia"/>
          <w:rtl/>
        </w:rPr>
        <w:t>کائ</w:t>
      </w:r>
      <w:r w:rsidR="008062F6">
        <w:rPr>
          <w:rFonts w:hint="cs"/>
          <w:rtl/>
        </w:rPr>
        <w:t>ی</w:t>
      </w:r>
      <w:r w:rsidR="008062F6">
        <w:rPr>
          <w:rFonts w:hint="eastAsia"/>
          <w:rtl/>
        </w:rPr>
        <w:t>ل</w:t>
      </w:r>
      <w:r w:rsidR="008062F6">
        <w:rPr>
          <w:rtl/>
        </w:rPr>
        <w:t xml:space="preserve"> فقال:إن أردت أن أخمد النار فانّ خزائن الأمطار و ال</w:t>
      </w:r>
      <w:r w:rsidR="000B48F9">
        <w:rPr>
          <w:rtl/>
        </w:rPr>
        <w:t>میاة</w:t>
      </w:r>
      <w:r w:rsidR="008062F6">
        <w:rPr>
          <w:rtl/>
        </w:rPr>
        <w:t xml:space="preserve"> </w:t>
      </w:r>
      <w:r>
        <w:rPr>
          <w:rtl/>
        </w:rPr>
        <w:t>ب</w:t>
      </w:r>
      <w:r w:rsidR="00F4417C">
        <w:rPr>
          <w:rtl/>
        </w:rPr>
        <w:t>يدي</w:t>
      </w:r>
      <w:r w:rsidR="008062F6">
        <w:rPr>
          <w:rFonts w:hint="eastAsia"/>
          <w:rtl/>
        </w:rPr>
        <w:t>،فقال</w:t>
      </w:r>
      <w:r w:rsidR="008062F6">
        <w:rPr>
          <w:rtl/>
        </w:rPr>
        <w:t>:لا أر</w:t>
      </w:r>
      <w:r w:rsidR="008062F6">
        <w:rPr>
          <w:rFonts w:hint="cs"/>
          <w:rtl/>
        </w:rPr>
        <w:t>ی</w:t>
      </w:r>
      <w:r w:rsidR="008062F6">
        <w:rPr>
          <w:rFonts w:hint="eastAsia"/>
          <w:rtl/>
        </w:rPr>
        <w:t>د،و</w:t>
      </w:r>
      <w:r w:rsidR="008062F6">
        <w:rPr>
          <w:rtl/>
        </w:rPr>
        <w:t xml:space="preserve"> أتاه ملک الر</w:t>
      </w:r>
      <w:r w:rsidR="008062F6">
        <w:rPr>
          <w:rFonts w:hint="cs"/>
          <w:rtl/>
        </w:rPr>
        <w:t>ی</w:t>
      </w:r>
      <w:r w:rsidR="008062F6">
        <w:rPr>
          <w:rFonts w:hint="eastAsia"/>
          <w:rtl/>
        </w:rPr>
        <w:t>ح</w:t>
      </w:r>
      <w:r w:rsidR="008062F6">
        <w:rPr>
          <w:rtl/>
        </w:rPr>
        <w:t xml:space="preserve"> فقال:لو شئت ط</w:t>
      </w:r>
      <w:r w:rsidR="008062F6">
        <w:rPr>
          <w:rFonts w:hint="cs"/>
          <w:rtl/>
        </w:rPr>
        <w:t>یّ</w:t>
      </w:r>
      <w:r w:rsidR="008062F6">
        <w:rPr>
          <w:rFonts w:hint="eastAsia"/>
          <w:rtl/>
        </w:rPr>
        <w:t>رت</w:t>
      </w:r>
      <w:r w:rsidR="008062F6">
        <w:rPr>
          <w:rtl/>
        </w:rPr>
        <w:t xml:space="preserve"> النار،فقال:لا أر</w:t>
      </w:r>
      <w:r w:rsidR="008062F6">
        <w:rPr>
          <w:rFonts w:hint="cs"/>
          <w:rtl/>
        </w:rPr>
        <w:t>ی</w:t>
      </w:r>
      <w:r w:rsidR="008062F6">
        <w:rPr>
          <w:rFonts w:hint="eastAsia"/>
          <w:rtl/>
        </w:rPr>
        <w:t>د،فقال</w:t>
      </w:r>
      <w:r w:rsidR="008062F6">
        <w:rPr>
          <w:rtl/>
        </w:rPr>
        <w:t xml:space="preserve"> جب</w:t>
      </w:r>
      <w:r w:rsidR="004320E6">
        <w:rPr>
          <w:rtl/>
        </w:rPr>
        <w:t>رئي</w:t>
      </w:r>
      <w:r w:rsidR="008062F6">
        <w:rPr>
          <w:rFonts w:hint="eastAsia"/>
          <w:rtl/>
        </w:rPr>
        <w:t>ل</w:t>
      </w:r>
      <w:r w:rsidR="008062F6">
        <w:rPr>
          <w:rtl/>
        </w:rPr>
        <w:t>:فاسأل اللّه فقال:</w:t>
      </w:r>
    </w:p>
    <w:p w:rsidR="00816EFA" w:rsidRDefault="008062F6" w:rsidP="00816EFA">
      <w:pPr>
        <w:pStyle w:val="libNormal"/>
        <w:rPr>
          <w:rtl/>
        </w:rPr>
      </w:pPr>
      <w:r>
        <w:rPr>
          <w:rFonts w:hint="eastAsia"/>
          <w:rtl/>
        </w:rPr>
        <w:t>حس</w:t>
      </w:r>
      <w:r w:rsidR="00ED1C08">
        <w:rPr>
          <w:rFonts w:hint="eastAsia"/>
          <w:rtl/>
        </w:rPr>
        <w:t>بي</w:t>
      </w:r>
      <w:r>
        <w:rPr>
          <w:rtl/>
        </w:rPr>
        <w:t xml:space="preserve"> من </w:t>
      </w:r>
      <w:r w:rsidR="006E032B">
        <w:rPr>
          <w:rtl/>
        </w:rPr>
        <w:t>سؤالي</w:t>
      </w:r>
      <w:r>
        <w:rPr>
          <w:rtl/>
        </w:rPr>
        <w:t xml:space="preserve"> علمه ب</w:t>
      </w:r>
      <w:r w:rsidR="003C487B">
        <w:rPr>
          <w:rtl/>
        </w:rPr>
        <w:t>حالي</w:t>
      </w:r>
      <w:r>
        <w:rPr>
          <w:rtl/>
        </w:rPr>
        <w:t xml:space="preserve"> .</w:t>
      </w:r>
    </w:p>
    <w:p w:rsidR="00816EFA" w:rsidRDefault="008062F6" w:rsidP="00816EFA">
      <w:pPr>
        <w:pStyle w:val="libNormal"/>
        <w:rPr>
          <w:rtl/>
        </w:rPr>
      </w:pPr>
      <w:r w:rsidRPr="00816EFA">
        <w:rPr>
          <w:rStyle w:val="libBold1Char"/>
          <w:rFonts w:hint="eastAsia"/>
          <w:rtl/>
        </w:rPr>
        <w:t>کنز</w:t>
      </w:r>
      <w:r w:rsidRPr="00816EFA">
        <w:rPr>
          <w:rStyle w:val="libBold1Char"/>
          <w:rtl/>
        </w:rPr>
        <w:t xml:space="preserve"> ال</w:t>
      </w:r>
      <w:r w:rsidR="0070333D" w:rsidRPr="00816EFA">
        <w:rPr>
          <w:rStyle w:val="libBold1Char"/>
          <w:rtl/>
        </w:rPr>
        <w:t>کراجکي</w:t>
      </w:r>
      <w:r>
        <w:rPr>
          <w:rtl/>
        </w:rPr>
        <w:t>:قال لقمان ل</w:t>
      </w:r>
      <w:r w:rsidR="00AA5CCD">
        <w:rPr>
          <w:rtl/>
        </w:rPr>
        <w:t>ابنة</w:t>
      </w:r>
      <w:r>
        <w:rPr>
          <w:rtl/>
        </w:rPr>
        <w:t xml:space="preserve">: </w:t>
      </w:r>
      <w:r>
        <w:rPr>
          <w:rFonts w:hint="cs"/>
          <w:rtl/>
        </w:rPr>
        <w:t>ی</w:t>
      </w:r>
      <w:r>
        <w:rPr>
          <w:rFonts w:hint="eastAsia"/>
          <w:rtl/>
        </w:rPr>
        <w:t>ا</w:t>
      </w:r>
      <w:r>
        <w:rPr>
          <w:rtl/>
        </w:rPr>
        <w:t xml:space="preserve"> </w:t>
      </w:r>
      <w:r w:rsidR="00AE5F50">
        <w:rPr>
          <w:rtl/>
        </w:rPr>
        <w:t>بني</w:t>
      </w:r>
      <w:r>
        <w:rPr>
          <w:rtl/>
        </w:rPr>
        <w:t xml:space="preserve"> ثق باللّه(عزّ و جلّ)ثمّ سل </w:t>
      </w:r>
      <w:r w:rsidR="00AE5F50">
        <w:rPr>
          <w:rtl/>
        </w:rPr>
        <w:t>في</w:t>
      </w:r>
      <w:r>
        <w:rPr>
          <w:rtl/>
        </w:rPr>
        <w:t xml:space="preserve"> الناس هل من أحد وثق باللّه فلم </w:t>
      </w:r>
      <w:r>
        <w:rPr>
          <w:rFonts w:hint="cs"/>
          <w:rtl/>
        </w:rPr>
        <w:t>ی</w:t>
      </w:r>
      <w:r>
        <w:rPr>
          <w:rFonts w:hint="eastAsia"/>
          <w:rtl/>
        </w:rPr>
        <w:t>نجه،</w:t>
      </w:r>
      <w:r>
        <w:rPr>
          <w:rFonts w:hint="cs"/>
          <w:rtl/>
        </w:rPr>
        <w:t>ی</w:t>
      </w:r>
      <w:r>
        <w:rPr>
          <w:rFonts w:hint="eastAsia"/>
          <w:rtl/>
        </w:rPr>
        <w:t>ا</w:t>
      </w:r>
      <w:r>
        <w:rPr>
          <w:rtl/>
        </w:rPr>
        <w:t xml:space="preserve"> </w:t>
      </w:r>
      <w:r w:rsidR="00AE5F50">
        <w:rPr>
          <w:rtl/>
        </w:rPr>
        <w:t>بني</w:t>
      </w:r>
      <w:r>
        <w:rPr>
          <w:rtl/>
        </w:rPr>
        <w:t xml:space="preserve"> توکّل ع</w:t>
      </w:r>
      <w:r w:rsidR="00AE5F50">
        <w:rPr>
          <w:rtl/>
        </w:rPr>
        <w:t>ل</w:t>
      </w:r>
      <w:r w:rsidR="00816EFA">
        <w:rPr>
          <w:rFonts w:hint="cs"/>
          <w:rtl/>
        </w:rPr>
        <w:t>ى</w:t>
      </w:r>
      <w:r>
        <w:rPr>
          <w:rtl/>
        </w:rPr>
        <w:t xml:space="preserve"> اللّه ثمّ سل </w:t>
      </w:r>
      <w:r w:rsidR="00AE5F50">
        <w:rPr>
          <w:rtl/>
        </w:rPr>
        <w:t>في</w:t>
      </w:r>
      <w:r>
        <w:rPr>
          <w:rtl/>
        </w:rPr>
        <w:t xml:space="preserve"> الناس من ذا </w:t>
      </w:r>
      <w:r w:rsidR="00772E38">
        <w:rPr>
          <w:rtl/>
        </w:rPr>
        <w:t>الذي</w:t>
      </w:r>
      <w:r>
        <w:rPr>
          <w:rtl/>
        </w:rPr>
        <w:t xml:space="preserve"> توکّل ع</w:t>
      </w:r>
      <w:r w:rsidR="00AE5F50">
        <w:rPr>
          <w:rtl/>
        </w:rPr>
        <w:t>ل</w:t>
      </w:r>
      <w:r w:rsidR="00816EFA">
        <w:rPr>
          <w:rFonts w:hint="cs"/>
          <w:rtl/>
        </w:rPr>
        <w:t>ى</w:t>
      </w:r>
      <w:r>
        <w:rPr>
          <w:rtl/>
        </w:rPr>
        <w:t xml:space="preserve"> اللّه فلم </w:t>
      </w:r>
      <w:r>
        <w:rPr>
          <w:rFonts w:hint="cs"/>
          <w:rtl/>
        </w:rPr>
        <w:t>ی</w:t>
      </w:r>
      <w:r>
        <w:rPr>
          <w:rFonts w:hint="eastAsia"/>
          <w:rtl/>
        </w:rPr>
        <w:t>کفه،</w:t>
      </w:r>
      <w:r>
        <w:rPr>
          <w:rFonts w:hint="cs"/>
          <w:rtl/>
        </w:rPr>
        <w:t>ی</w:t>
      </w:r>
      <w:r>
        <w:rPr>
          <w:rFonts w:hint="eastAsia"/>
          <w:rtl/>
        </w:rPr>
        <w:t>ا</w:t>
      </w:r>
      <w:r>
        <w:rPr>
          <w:rtl/>
        </w:rPr>
        <w:t xml:space="preserve"> </w:t>
      </w:r>
      <w:r w:rsidR="00AE5F50">
        <w:rPr>
          <w:rtl/>
        </w:rPr>
        <w:t>بني</w:t>
      </w:r>
      <w:r>
        <w:rPr>
          <w:rtl/>
        </w:rPr>
        <w:t xml:space="preserve"> أحسن الظنّ باللّه ثمّ سل </w:t>
      </w:r>
      <w:r w:rsidR="00AE5F50">
        <w:rPr>
          <w:rtl/>
        </w:rPr>
        <w:t>في</w:t>
      </w:r>
      <w:r>
        <w:rPr>
          <w:rtl/>
        </w:rPr>
        <w:t xml:space="preserve"> الناس من ذا </w:t>
      </w:r>
      <w:r w:rsidR="00772E38">
        <w:rPr>
          <w:rtl/>
        </w:rPr>
        <w:t>الذي</w:t>
      </w:r>
      <w:r>
        <w:rPr>
          <w:rtl/>
        </w:rPr>
        <w:t xml:space="preserve"> أحسن الظنّ باللّه فلم </w:t>
      </w:r>
      <w:r>
        <w:rPr>
          <w:rFonts w:hint="cs"/>
          <w:rtl/>
        </w:rPr>
        <w:t>ی</w:t>
      </w:r>
      <w:r>
        <w:rPr>
          <w:rFonts w:hint="eastAsia"/>
          <w:rtl/>
        </w:rPr>
        <w:t>کن</w:t>
      </w:r>
      <w:r>
        <w:rPr>
          <w:rtl/>
        </w:rPr>
        <w:t xml:space="preserve"> عند حسن </w:t>
      </w:r>
      <w:r w:rsidR="0078437F">
        <w:rPr>
          <w:rtl/>
        </w:rPr>
        <w:t>ظنّة</w:t>
      </w:r>
      <w:r>
        <w:rPr>
          <w:rtl/>
        </w:rPr>
        <w:t xml:space="preserve"> به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816EFA" w:rsidRDefault="008062F6" w:rsidP="00816EFA">
      <w:pPr>
        <w:pStyle w:val="libNormal"/>
        <w:rPr>
          <w:rtl/>
        </w:rPr>
      </w:pPr>
      <w:r w:rsidRPr="00816EFA">
        <w:rPr>
          <w:rStyle w:val="libBold1Char"/>
          <w:rFonts w:hint="eastAsia"/>
          <w:rtl/>
        </w:rPr>
        <w:t>إرشاد</w:t>
      </w:r>
      <w:r w:rsidRPr="00816EFA">
        <w:rPr>
          <w:rStyle w:val="libBold1Char"/>
          <w:rtl/>
        </w:rPr>
        <w:t xml:space="preserve"> القلوب</w:t>
      </w:r>
      <w:r>
        <w:rPr>
          <w:rtl/>
        </w:rPr>
        <w:t>:</w:t>
      </w:r>
      <w:r w:rsidR="00ED1C08">
        <w:rPr>
          <w:rtl/>
        </w:rPr>
        <w:t>روي</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قال: انّ ال</w:t>
      </w:r>
      <w:r w:rsidR="0078437F">
        <w:rPr>
          <w:rtl/>
        </w:rPr>
        <w:t>نبيّ</w:t>
      </w:r>
      <w:r>
        <w:rPr>
          <w:rtl/>
        </w:rPr>
        <w:t xml:space="preserve"> </w:t>
      </w:r>
      <w:r w:rsidR="00BE14E3" w:rsidRPr="00BE14E3">
        <w:rPr>
          <w:rStyle w:val="libAlaemChar"/>
          <w:rtl/>
        </w:rPr>
        <w:t>صلى‌الله‌عليه‌وآله‌وسلم</w:t>
      </w:r>
      <w:r>
        <w:rPr>
          <w:rtl/>
        </w:rPr>
        <w:t xml:space="preserve"> سأل ربّه سبحانه </w:t>
      </w:r>
      <w:r w:rsidR="00444506">
        <w:rPr>
          <w:rtl/>
        </w:rPr>
        <w:t>ليلة</w:t>
      </w:r>
      <w:r>
        <w:rPr>
          <w:rtl/>
        </w:rPr>
        <w:t xml:space="preserve"> المعراج فقال:</w:t>
      </w:r>
      <w:r>
        <w:rPr>
          <w:rFonts w:hint="cs"/>
          <w:rtl/>
        </w:rPr>
        <w:t>ی</w:t>
      </w:r>
      <w:r>
        <w:rPr>
          <w:rFonts w:hint="eastAsia"/>
          <w:rtl/>
        </w:rPr>
        <w:t>ا</w:t>
      </w:r>
      <w:r>
        <w:rPr>
          <w:rtl/>
        </w:rPr>
        <w:t xml:space="preserve"> ربّ </w:t>
      </w:r>
      <w:r w:rsidR="00E5742D">
        <w:rPr>
          <w:rtl/>
        </w:rPr>
        <w:t>أي</w:t>
      </w:r>
      <w:r>
        <w:rPr>
          <w:rtl/>
        </w:rPr>
        <w:t xml:space="preserve"> الأعمال أفضل؟فقال اللّه(عزّ و جلّ):</w:t>
      </w:r>
      <w:r w:rsidR="00AE5F50">
        <w:rPr>
          <w:rtl/>
        </w:rPr>
        <w:t>لي</w:t>
      </w:r>
      <w:r>
        <w:rPr>
          <w:rFonts w:hint="eastAsia"/>
          <w:rtl/>
        </w:rPr>
        <w:t>س</w:t>
      </w:r>
      <w:r>
        <w:rPr>
          <w:rtl/>
        </w:rPr>
        <w:t xml:space="preserve"> </w:t>
      </w:r>
      <w:r w:rsidR="00DD1AF8">
        <w:rPr>
          <w:rtl/>
        </w:rPr>
        <w:t>شيء</w:t>
      </w:r>
      <w:r>
        <w:rPr>
          <w:rtl/>
        </w:rPr>
        <w:t xml:space="preserve"> </w:t>
      </w:r>
      <w:r w:rsidR="00D650FA">
        <w:rPr>
          <w:rtl/>
        </w:rPr>
        <w:t>عندي</w:t>
      </w:r>
      <w:r>
        <w:rPr>
          <w:rtl/>
        </w:rPr>
        <w:t xml:space="preserve"> أفضل من التوکّل ع</w:t>
      </w:r>
      <w:r w:rsidR="00AE5F50">
        <w:rPr>
          <w:rtl/>
        </w:rPr>
        <w:t>لي</w:t>
      </w:r>
      <w:r w:rsidR="00816EFA">
        <w:rPr>
          <w:rFonts w:hint="cs"/>
          <w:rtl/>
        </w:rPr>
        <w:t>َّ</w:t>
      </w:r>
      <w:r>
        <w:rPr>
          <w:rtl/>
        </w:rPr>
        <w:t xml:space="preserve"> و الرضا بما قسمت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16EFA">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w:t>
      </w:r>
      <w:r w:rsidR="001522B9">
        <w:rPr>
          <w:rtl/>
        </w:rPr>
        <w:t>وصيّ</w:t>
      </w:r>
      <w:r>
        <w:rPr>
          <w:rFonts w:hint="eastAsia"/>
          <w:rtl/>
        </w:rPr>
        <w:t>ته</w:t>
      </w:r>
      <w:r>
        <w:rPr>
          <w:rtl/>
        </w:rPr>
        <w:t xml:space="preserve"> للحسن </w:t>
      </w:r>
      <w:r w:rsidR="00BE14E3" w:rsidRPr="00BE14E3">
        <w:rPr>
          <w:rStyle w:val="libAlaemChar"/>
          <w:rtl/>
        </w:rPr>
        <w:t>عليه‌السلام</w:t>
      </w:r>
      <w:r>
        <w:rPr>
          <w:rtl/>
        </w:rPr>
        <w:t>: و الج</w:t>
      </w:r>
      <w:r>
        <w:rPr>
          <w:rFonts w:hint="cs"/>
          <w:rtl/>
        </w:rPr>
        <w:t>ی</w:t>
      </w:r>
      <w:r>
        <w:rPr>
          <w:rFonts w:hint="eastAsia"/>
          <w:rtl/>
        </w:rPr>
        <w:t>ء</w:t>
      </w:r>
      <w:r>
        <w:rPr>
          <w:rtl/>
        </w:rPr>
        <w:t xml:space="preserve"> نفسک </w:t>
      </w:r>
      <w:r w:rsidR="00AE5F50">
        <w:rPr>
          <w:rtl/>
        </w:rPr>
        <w:t>في</w:t>
      </w:r>
      <w:r>
        <w:rPr>
          <w:rtl/>
        </w:rPr>
        <w:t xml:space="preserve"> الأمور کلّها</w:t>
      </w:r>
    </w:p>
    <w:p w:rsidR="00816EFA" w:rsidRDefault="00066653" w:rsidP="00816EFA">
      <w:pPr>
        <w:pStyle w:val="libLine"/>
        <w:rPr>
          <w:rtl/>
        </w:rPr>
      </w:pPr>
      <w:r>
        <w:rPr>
          <w:rFonts w:hint="eastAsia"/>
          <w:rtl/>
        </w:rPr>
        <w:t>____________________</w:t>
      </w:r>
    </w:p>
    <w:p w:rsidR="00C10AE1" w:rsidRDefault="00066653" w:rsidP="00816EFA">
      <w:pPr>
        <w:pStyle w:val="libFootnote0"/>
        <w:rPr>
          <w:rtl/>
        </w:rPr>
      </w:pPr>
      <w:r>
        <w:rPr>
          <w:rtl/>
        </w:rPr>
        <w:t>(1)</w:t>
      </w:r>
      <w:r w:rsidR="008062F6">
        <w:rPr>
          <w:rtl/>
        </w:rPr>
        <w:t xml:space="preserve"> ق:کتاب الأخلاق</w:t>
      </w:r>
      <w:r w:rsidR="00816EFA">
        <w:rPr>
          <w:rFonts w:hint="cs"/>
          <w:rtl/>
        </w:rPr>
        <w:t>/</w:t>
      </w:r>
      <w:r>
        <w:rPr>
          <w:rtl/>
        </w:rPr>
        <w:t>155</w:t>
      </w:r>
      <w:r w:rsidR="008062F6">
        <w:rPr>
          <w:rtl/>
        </w:rPr>
        <w:t>/</w:t>
      </w:r>
      <w:r>
        <w:rPr>
          <w:rtl/>
        </w:rPr>
        <w:t>26</w:t>
      </w:r>
      <w:r w:rsidR="008062F6">
        <w:rPr>
          <w:rtl/>
        </w:rPr>
        <w:t>،ج:</w:t>
      </w:r>
      <w:r>
        <w:rPr>
          <w:rtl/>
        </w:rPr>
        <w:t>135</w:t>
      </w:r>
      <w:r w:rsidR="008062F6">
        <w:rPr>
          <w:rtl/>
        </w:rPr>
        <w:t>/</w:t>
      </w:r>
      <w:r>
        <w:rPr>
          <w:rtl/>
        </w:rPr>
        <w:t>71</w:t>
      </w:r>
      <w:r w:rsidR="008062F6">
        <w:rPr>
          <w:rtl/>
        </w:rPr>
        <w:t>.</w:t>
      </w:r>
    </w:p>
    <w:p w:rsidR="00C10AE1" w:rsidRDefault="00066653" w:rsidP="00816EFA">
      <w:pPr>
        <w:pStyle w:val="libFootnote0"/>
        <w:rPr>
          <w:rtl/>
        </w:rPr>
      </w:pPr>
      <w:r>
        <w:rPr>
          <w:rtl/>
        </w:rPr>
        <w:t>(2)</w:t>
      </w:r>
      <w:r w:rsidR="008062F6">
        <w:rPr>
          <w:rtl/>
        </w:rPr>
        <w:t xml:space="preserve"> ق:کتاب الأخلاق</w:t>
      </w:r>
      <w:r w:rsidR="00816EFA">
        <w:rPr>
          <w:rFonts w:hint="cs"/>
          <w:rtl/>
        </w:rPr>
        <w:t>/</w:t>
      </w:r>
      <w:r>
        <w:rPr>
          <w:rtl/>
        </w:rPr>
        <w:t>160</w:t>
      </w:r>
      <w:r w:rsidR="008062F6">
        <w:rPr>
          <w:rtl/>
        </w:rPr>
        <w:t>/</w:t>
      </w:r>
      <w:r>
        <w:rPr>
          <w:rtl/>
        </w:rPr>
        <w:t>26</w:t>
      </w:r>
      <w:r w:rsidR="008062F6">
        <w:rPr>
          <w:rtl/>
        </w:rPr>
        <w:t>،ج:</w:t>
      </w:r>
      <w:r>
        <w:rPr>
          <w:rtl/>
        </w:rPr>
        <w:t>156</w:t>
      </w:r>
      <w:r w:rsidR="008062F6">
        <w:rPr>
          <w:rtl/>
        </w:rPr>
        <w:t>/</w:t>
      </w:r>
      <w:r>
        <w:rPr>
          <w:rtl/>
        </w:rPr>
        <w:t>71</w:t>
      </w:r>
      <w:r w:rsidR="008062F6">
        <w:rPr>
          <w:rtl/>
        </w:rPr>
        <w:t>.</w:t>
      </w:r>
    </w:p>
    <w:p w:rsidR="00C10AE1" w:rsidRDefault="00066653" w:rsidP="00816EFA">
      <w:pPr>
        <w:pStyle w:val="libFootnote0"/>
        <w:rPr>
          <w:rtl/>
        </w:rPr>
      </w:pPr>
      <w:r>
        <w:rPr>
          <w:rtl/>
        </w:rPr>
        <w:t>(3)</w:t>
      </w:r>
      <w:r w:rsidR="008062F6">
        <w:rPr>
          <w:rtl/>
        </w:rPr>
        <w:t xml:space="preserve"> ق:</w:t>
      </w:r>
      <w:r>
        <w:rPr>
          <w:rtl/>
        </w:rPr>
        <w:t>6</w:t>
      </w:r>
      <w:r w:rsidR="008062F6">
        <w:rPr>
          <w:rtl/>
        </w:rPr>
        <w:t>/</w:t>
      </w:r>
      <w:r>
        <w:rPr>
          <w:rtl/>
        </w:rPr>
        <w:t>2</w:t>
      </w:r>
      <w:r w:rsidR="008062F6">
        <w:rPr>
          <w:rtl/>
        </w:rPr>
        <w:t>/</w:t>
      </w:r>
      <w:r>
        <w:rPr>
          <w:rtl/>
        </w:rPr>
        <w:t>17</w:t>
      </w:r>
      <w:r w:rsidR="008062F6">
        <w:rPr>
          <w:rtl/>
        </w:rPr>
        <w:t>،ج:</w:t>
      </w:r>
      <w:r>
        <w:rPr>
          <w:rtl/>
        </w:rPr>
        <w:t>21</w:t>
      </w:r>
      <w:r w:rsidR="008062F6">
        <w:rPr>
          <w:rtl/>
        </w:rPr>
        <w:t>/</w:t>
      </w:r>
      <w:r>
        <w:rPr>
          <w:rtl/>
        </w:rPr>
        <w:t>77</w:t>
      </w:r>
      <w:r w:rsidR="008062F6">
        <w:rPr>
          <w:rtl/>
        </w:rPr>
        <w:t>.</w:t>
      </w:r>
    </w:p>
    <w:p w:rsidR="00816EFA" w:rsidRPr="009B6FC6" w:rsidRDefault="00816EFA" w:rsidP="00816EFA">
      <w:pPr>
        <w:pStyle w:val="libNormal"/>
        <w:rPr>
          <w:rtl/>
        </w:rPr>
      </w:pPr>
      <w:r w:rsidRPr="009B6FC6">
        <w:rPr>
          <w:rFonts w:hint="eastAsia"/>
          <w:rtl/>
        </w:rPr>
        <w:br w:type="page"/>
      </w:r>
    </w:p>
    <w:p w:rsidR="00816EFA" w:rsidRDefault="00444506" w:rsidP="00816EFA">
      <w:pPr>
        <w:pStyle w:val="libNormal0"/>
        <w:rPr>
          <w:rtl/>
        </w:rPr>
      </w:pPr>
      <w:r>
        <w:rPr>
          <w:rFonts w:hint="eastAsia"/>
          <w:rtl/>
        </w:rPr>
        <w:t>الى</w:t>
      </w:r>
      <w:r w:rsidR="008062F6">
        <w:rPr>
          <w:rtl/>
        </w:rPr>
        <w:t xml:space="preserve"> الهک فانّک تلجئها </w:t>
      </w:r>
      <w:r>
        <w:rPr>
          <w:rtl/>
        </w:rPr>
        <w:t>الى</w:t>
      </w:r>
      <w:r w:rsidR="008062F6">
        <w:rPr>
          <w:rtl/>
        </w:rPr>
        <w:t xml:space="preserve"> کهف حر</w:t>
      </w:r>
      <w:r w:rsidR="008062F6">
        <w:rPr>
          <w:rFonts w:hint="cs"/>
          <w:rtl/>
        </w:rPr>
        <w:t>ی</w:t>
      </w:r>
      <w:r w:rsidR="008062F6">
        <w:rPr>
          <w:rFonts w:hint="eastAsia"/>
          <w:rtl/>
        </w:rPr>
        <w:t>ز</w:t>
      </w:r>
      <w:r w:rsidR="008062F6">
        <w:rPr>
          <w:rtl/>
        </w:rPr>
        <w:t xml:space="preserve"> و مانع عز</w:t>
      </w:r>
      <w:r w:rsidR="008062F6">
        <w:rPr>
          <w:rFonts w:hint="cs"/>
          <w:rtl/>
        </w:rPr>
        <w:t>ی</w:t>
      </w:r>
      <w:r w:rsidR="008062F6">
        <w:rPr>
          <w:rFonts w:hint="eastAsia"/>
          <w:rtl/>
        </w:rPr>
        <w:t>ز</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16EFA">
      <w:pPr>
        <w:pStyle w:val="libNormal"/>
        <w:rPr>
          <w:rtl/>
        </w:rPr>
      </w:pPr>
      <w:r>
        <w:rPr>
          <w:rFonts w:hint="eastAsia"/>
          <w:rtl/>
        </w:rPr>
        <w:t>قول</w:t>
      </w:r>
      <w:r>
        <w:rPr>
          <w:rtl/>
        </w:rPr>
        <w:t xml:space="preserve"> السجّاد </w:t>
      </w:r>
      <w:r w:rsidR="00BE14E3" w:rsidRPr="00BE14E3">
        <w:rPr>
          <w:rStyle w:val="libAlaemChar"/>
          <w:rtl/>
        </w:rPr>
        <w:t>عليه‌السلام</w:t>
      </w:r>
      <w:r>
        <w:rPr>
          <w:rtl/>
        </w:rPr>
        <w:t>: لحمّاد بن ح</w:t>
      </w:r>
      <w:r w:rsidR="00ED1C08">
        <w:rPr>
          <w:rtl/>
        </w:rPr>
        <w:t>بي</w:t>
      </w:r>
      <w:r>
        <w:rPr>
          <w:rFonts w:hint="eastAsia"/>
          <w:rtl/>
        </w:rPr>
        <w:t>ب</w:t>
      </w:r>
      <w:r>
        <w:rPr>
          <w:rtl/>
        </w:rPr>
        <w:t xml:space="preserve"> الکو</w:t>
      </w:r>
      <w:r w:rsidR="00AE5F50">
        <w:rPr>
          <w:rtl/>
        </w:rPr>
        <w:t>في</w:t>
      </w:r>
      <w:r>
        <w:rPr>
          <w:rtl/>
        </w:rPr>
        <w:t xml:space="preserve"> </w:t>
      </w:r>
      <w:r w:rsidR="00772E38">
        <w:rPr>
          <w:rtl/>
        </w:rPr>
        <w:t>الذي</w:t>
      </w:r>
      <w:r>
        <w:rPr>
          <w:rtl/>
        </w:rPr>
        <w:t xml:space="preserve"> ضلّ عن طر</w:t>
      </w:r>
      <w:r>
        <w:rPr>
          <w:rFonts w:hint="cs"/>
          <w:rtl/>
        </w:rPr>
        <w:t>ی</w:t>
      </w:r>
      <w:r>
        <w:rPr>
          <w:rFonts w:hint="eastAsia"/>
          <w:rtl/>
        </w:rPr>
        <w:t>ق</w:t>
      </w:r>
      <w:r>
        <w:rPr>
          <w:rtl/>
        </w:rPr>
        <w:t xml:space="preserve"> الحجّ عند </w:t>
      </w:r>
      <w:r w:rsidR="00816EFA">
        <w:rPr>
          <w:rtl/>
        </w:rPr>
        <w:t>زبالة</w:t>
      </w:r>
      <w:r>
        <w:rPr>
          <w:rtl/>
        </w:rPr>
        <w:t>:لو صدق توکّلک ما کنت ضالاّ و لکن اتبعن</w:t>
      </w:r>
      <w:r>
        <w:rPr>
          <w:rFonts w:hint="cs"/>
          <w:rtl/>
        </w:rPr>
        <w:t>ی</w:t>
      </w:r>
      <w:r>
        <w:rPr>
          <w:rFonts w:hint="eastAsia"/>
          <w:rtl/>
        </w:rPr>
        <w:t>؛فأو</w:t>
      </w:r>
      <w:r w:rsidR="00F63B62">
        <w:rPr>
          <w:rFonts w:hint="eastAsia"/>
          <w:rtl/>
        </w:rPr>
        <w:t>صلة</w:t>
      </w:r>
      <w:r>
        <w:rPr>
          <w:rtl/>
        </w:rPr>
        <w:t xml:space="preserve"> </w:t>
      </w:r>
      <w:r w:rsidR="00BE14E3" w:rsidRPr="00BE14E3">
        <w:rPr>
          <w:rStyle w:val="libAlaemChar"/>
          <w:rtl/>
        </w:rPr>
        <w:t>عليه‌السلام</w:t>
      </w:r>
      <w:r>
        <w:rPr>
          <w:rtl/>
        </w:rPr>
        <w:t xml:space="preserve"> ب</w:t>
      </w:r>
      <w:r w:rsidR="00444506">
        <w:rPr>
          <w:rtl/>
        </w:rPr>
        <w:t>ليلة</w:t>
      </w:r>
      <w:r>
        <w:rPr>
          <w:rtl/>
        </w:rPr>
        <w:t xml:space="preserve"> </w:t>
      </w:r>
      <w:r w:rsidR="00444506">
        <w:rPr>
          <w:rtl/>
        </w:rPr>
        <w:t>الى</w:t>
      </w:r>
      <w:r>
        <w:rPr>
          <w:rtl/>
        </w:rPr>
        <w:t xml:space="preserve"> </w:t>
      </w:r>
      <w:r w:rsidR="00ED1C08">
        <w:rPr>
          <w:rtl/>
        </w:rPr>
        <w:t>مکّة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816EFA" w:rsidRDefault="00BE14E3" w:rsidP="00816EFA">
      <w:pPr>
        <w:pStyle w:val="libNormal"/>
        <w:rPr>
          <w:rtl/>
        </w:rPr>
      </w:pPr>
      <w:r w:rsidRPr="00BE14E3">
        <w:rPr>
          <w:rStyle w:val="libBold1Char"/>
          <w:rFonts w:hint="eastAsia"/>
          <w:rtl/>
        </w:rPr>
        <w:t>أقول</w:t>
      </w:r>
      <w:r w:rsidR="008062F6">
        <w:rPr>
          <w:rtl/>
        </w:rPr>
        <w:t xml:space="preserve">: قد تقدّم </w:t>
      </w:r>
      <w:r w:rsidR="00AE5F50" w:rsidRPr="00816EFA">
        <w:rPr>
          <w:rtl/>
        </w:rPr>
        <w:t>في</w:t>
      </w:r>
      <w:r w:rsidR="00560572" w:rsidRPr="00816EFA">
        <w:rPr>
          <w:rFonts w:hint="eastAsia"/>
          <w:rtl/>
        </w:rPr>
        <w:t>(</w:t>
      </w:r>
      <w:r w:rsidR="008062F6" w:rsidRPr="00816EFA">
        <w:rPr>
          <w:rFonts w:hint="eastAsia"/>
          <w:rtl/>
        </w:rPr>
        <w:t>أثر</w:t>
      </w:r>
      <w:r w:rsidR="00560572" w:rsidRPr="00816EFA">
        <w:rPr>
          <w:rFonts w:hint="eastAsia"/>
          <w:rtl/>
        </w:rPr>
        <w:t>)</w:t>
      </w:r>
      <w:r w:rsidR="008062F6" w:rsidRPr="00816EFA">
        <w:rPr>
          <w:rFonts w:hint="eastAsia"/>
          <w:rtl/>
        </w:rPr>
        <w:t>ال</w:t>
      </w:r>
      <w:r w:rsidR="00DD1AF8" w:rsidRPr="00816EFA">
        <w:rPr>
          <w:rFonts w:hint="eastAsia"/>
          <w:rtl/>
        </w:rPr>
        <w:t>إشارة</w:t>
      </w:r>
      <w:r w:rsidR="008062F6">
        <w:rPr>
          <w:rtl/>
        </w:rPr>
        <w:t xml:space="preserve"> </w:t>
      </w:r>
      <w:r w:rsidR="00444506">
        <w:rPr>
          <w:rtl/>
        </w:rPr>
        <w:t>الى</w:t>
      </w:r>
      <w:r w:rsidR="008062F6">
        <w:rPr>
          <w:rtl/>
        </w:rPr>
        <w:t xml:space="preserve"> أثر التوکّل و الاعتماد ع</w:t>
      </w:r>
      <w:r w:rsidR="00AE5F50">
        <w:rPr>
          <w:rtl/>
        </w:rPr>
        <w:t>ل</w:t>
      </w:r>
      <w:r w:rsidR="00816EFA">
        <w:rPr>
          <w:rFonts w:hint="cs"/>
          <w:rtl/>
        </w:rPr>
        <w:t>ى</w:t>
      </w:r>
      <w:r w:rsidR="008062F6">
        <w:rPr>
          <w:rtl/>
        </w:rPr>
        <w:t xml:space="preserve"> اللّه تع</w:t>
      </w:r>
      <w:r w:rsidR="00444506">
        <w:rPr>
          <w:rtl/>
        </w:rPr>
        <w:t>الى</w:t>
      </w:r>
      <w:r w:rsidR="00816EFA">
        <w:rPr>
          <w:rFonts w:hint="cs"/>
          <w:rtl/>
        </w:rPr>
        <w:t>:</w:t>
      </w:r>
    </w:p>
    <w:p w:rsidR="00C10AE1" w:rsidRDefault="0078437F" w:rsidP="00816EFA">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w:t>
      </w:r>
      <w:r w:rsidR="00066653">
        <w:rPr>
          <w:rtl/>
        </w:rPr>
        <w:t>أبي</w:t>
      </w:r>
      <w:r w:rsidR="008062F6">
        <w:rPr>
          <w:rtl/>
        </w:rPr>
        <w:t xml:space="preserve"> عبد اللّه عن آبائه </w:t>
      </w:r>
      <w:r w:rsidR="00BE14E3" w:rsidRPr="00BE14E3">
        <w:rPr>
          <w:rStyle w:val="libAlaemChar"/>
          <w:rtl/>
        </w:rPr>
        <w:t>عليهم‌السلام</w:t>
      </w:r>
      <w:r w:rsidR="008062F6">
        <w:rPr>
          <w:rtl/>
        </w:rPr>
        <w:t xml:space="preserve"> عن ال</w:t>
      </w:r>
      <w:r>
        <w:rPr>
          <w:rtl/>
        </w:rPr>
        <w:t>نبيّ</w:t>
      </w:r>
      <w:r w:rsidR="008062F6">
        <w:rPr>
          <w:rtl/>
        </w:rPr>
        <w:t xml:space="preserve"> </w:t>
      </w:r>
      <w:r w:rsidR="00BE14E3" w:rsidRPr="00BE14E3">
        <w:rPr>
          <w:rStyle w:val="libAlaemChar"/>
          <w:rtl/>
        </w:rPr>
        <w:t>صلى‌الله‌عليه‌وآله‌وسلم</w:t>
      </w:r>
      <w:r w:rsidR="008062F6">
        <w:rPr>
          <w:rtl/>
        </w:rPr>
        <w:t xml:space="preserve"> قال: قال اللّه تع</w:t>
      </w:r>
      <w:r w:rsidR="00444506">
        <w:rPr>
          <w:rtl/>
        </w:rPr>
        <w:t>الى</w:t>
      </w:r>
      <w:r w:rsidR="008062F6">
        <w:rPr>
          <w:rtl/>
        </w:rPr>
        <w:t>:</w:t>
      </w:r>
      <w:r w:rsidR="00816EFA">
        <w:rPr>
          <w:rFonts w:hint="cs"/>
          <w:rtl/>
        </w:rPr>
        <w:t xml:space="preserve"> </w:t>
      </w:r>
      <w:r w:rsidR="00E5742D">
        <w:rPr>
          <w:rFonts w:hint="eastAsia"/>
          <w:rtl/>
        </w:rPr>
        <w:t>أي</w:t>
      </w:r>
      <w:r w:rsidR="008062F6">
        <w:rPr>
          <w:rFonts w:hint="eastAsia"/>
          <w:rtl/>
        </w:rPr>
        <w:t>ما</w:t>
      </w:r>
      <w:r w:rsidR="008062F6">
        <w:rPr>
          <w:rtl/>
        </w:rPr>
        <w:t xml:space="preserve"> عبد أطاعن</w:t>
      </w:r>
      <w:r w:rsidR="00816EFA">
        <w:rPr>
          <w:rFonts w:hint="cs"/>
          <w:rtl/>
        </w:rPr>
        <w:t>ي</w:t>
      </w:r>
      <w:r w:rsidR="008062F6">
        <w:rPr>
          <w:rtl/>
        </w:rPr>
        <w:t xml:space="preserve"> لم </w:t>
      </w:r>
      <w:r w:rsidR="00243A8A">
        <w:rPr>
          <w:rtl/>
        </w:rPr>
        <w:t>أکلة</w:t>
      </w:r>
      <w:r w:rsidR="008062F6">
        <w:rPr>
          <w:rtl/>
        </w:rPr>
        <w:t xml:space="preserve"> </w:t>
      </w:r>
      <w:r w:rsidR="00444506">
        <w:rPr>
          <w:rtl/>
        </w:rPr>
        <w:t>الى</w:t>
      </w:r>
      <w:r w:rsidR="008062F6">
        <w:rPr>
          <w:rtl/>
        </w:rPr>
        <w:t xml:space="preserve"> </w:t>
      </w:r>
      <w:r w:rsidR="00FC4BC0">
        <w:rPr>
          <w:rtl/>
        </w:rPr>
        <w:t>غیر</w:t>
      </w:r>
      <w:r w:rsidR="00816EFA">
        <w:rPr>
          <w:rFonts w:hint="cs"/>
          <w:rtl/>
        </w:rPr>
        <w:t>ه</w:t>
      </w:r>
      <w:r w:rsidR="008062F6">
        <w:rPr>
          <w:rFonts w:hint="eastAsia"/>
          <w:rtl/>
        </w:rPr>
        <w:t>،و</w:t>
      </w:r>
      <w:r w:rsidR="008062F6">
        <w:rPr>
          <w:rtl/>
        </w:rPr>
        <w:t xml:space="preserve"> </w:t>
      </w:r>
      <w:r w:rsidR="00E5742D">
        <w:rPr>
          <w:rtl/>
        </w:rPr>
        <w:t>أي</w:t>
      </w:r>
      <w:r w:rsidR="008062F6">
        <w:rPr>
          <w:rFonts w:hint="eastAsia"/>
          <w:rtl/>
        </w:rPr>
        <w:t>ما</w:t>
      </w:r>
      <w:r w:rsidR="008062F6">
        <w:rPr>
          <w:rtl/>
        </w:rPr>
        <w:t xml:space="preserve"> عبد عصان</w:t>
      </w:r>
      <w:r w:rsidR="00816EFA">
        <w:rPr>
          <w:rFonts w:hint="cs"/>
          <w:rtl/>
        </w:rPr>
        <w:t>ي</w:t>
      </w:r>
      <w:r w:rsidR="008062F6">
        <w:rPr>
          <w:rtl/>
        </w:rPr>
        <w:t xml:space="preserve"> و کلته </w:t>
      </w:r>
      <w:r w:rsidR="00444506">
        <w:rPr>
          <w:rtl/>
        </w:rPr>
        <w:t>الى</w:t>
      </w:r>
      <w:r w:rsidR="008062F6">
        <w:rPr>
          <w:rtl/>
        </w:rPr>
        <w:t xml:space="preserve"> نفسه ثمّ لم أبال </w:t>
      </w:r>
      <w:r w:rsidR="00AE5F50">
        <w:rPr>
          <w:rtl/>
        </w:rPr>
        <w:t>في</w:t>
      </w:r>
      <w:r w:rsidR="008062F6">
        <w:rPr>
          <w:rtl/>
        </w:rPr>
        <w:t xml:space="preserve"> </w:t>
      </w:r>
      <w:r w:rsidR="00E5742D">
        <w:rPr>
          <w:rtl/>
        </w:rPr>
        <w:t>أي</w:t>
      </w:r>
      <w:r w:rsidR="008062F6">
        <w:rPr>
          <w:rtl/>
        </w:rPr>
        <w:t xml:space="preserve"> واد هلک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816EFA">
      <w:pPr>
        <w:pStyle w:val="libNormal"/>
        <w:rPr>
          <w:rtl/>
        </w:rPr>
      </w:pPr>
      <w:r w:rsidRPr="00BE14E3">
        <w:rPr>
          <w:rStyle w:val="libBold1Char"/>
          <w:rFonts w:hint="eastAsia"/>
          <w:rtl/>
        </w:rPr>
        <w:t>الکافي</w:t>
      </w:r>
      <w:r w:rsidR="008062F6">
        <w:rPr>
          <w:rtl/>
        </w:rPr>
        <w:t xml:space="preserve">:ابن </w:t>
      </w:r>
      <w:r w:rsidR="00066653">
        <w:rPr>
          <w:rtl/>
        </w:rPr>
        <w:t>أبي</w:t>
      </w:r>
      <w:r w:rsidR="008062F6">
        <w:rPr>
          <w:rtl/>
        </w:rPr>
        <w:t xml:space="preserve"> </w:t>
      </w:r>
      <w:r w:rsidR="008062F6">
        <w:rPr>
          <w:rFonts w:hint="cs"/>
          <w:rtl/>
        </w:rPr>
        <w:t>ی</w:t>
      </w:r>
      <w:r w:rsidR="008062F6">
        <w:rPr>
          <w:rFonts w:hint="eastAsia"/>
          <w:rtl/>
        </w:rPr>
        <w:t>عفور</w:t>
      </w:r>
      <w:r w:rsidR="008062F6">
        <w:rPr>
          <w:rtl/>
        </w:rPr>
        <w:t xml:space="preserve"> قال:سمعت أبا عبد اللّه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 xml:space="preserve">: و هو رافع </w:t>
      </w:r>
      <w:r w:rsidR="008062F6">
        <w:rPr>
          <w:rFonts w:hint="cs"/>
          <w:rtl/>
        </w:rPr>
        <w:t>ی</w:t>
      </w:r>
      <w:r w:rsidR="008062F6">
        <w:rPr>
          <w:rFonts w:hint="eastAsia"/>
          <w:rtl/>
        </w:rPr>
        <w:t>ده</w:t>
      </w:r>
      <w:r w:rsidR="008062F6">
        <w:rPr>
          <w:rtl/>
        </w:rPr>
        <w:t xml:space="preserve"> </w:t>
      </w:r>
      <w:r w:rsidR="00444506">
        <w:rPr>
          <w:rtl/>
        </w:rPr>
        <w:t>الى</w:t>
      </w:r>
      <w:r w:rsidR="008062F6">
        <w:rPr>
          <w:rtl/>
        </w:rPr>
        <w:t xml:space="preserve"> السماء:</w:t>
      </w:r>
      <w:r w:rsidR="00816EFA">
        <w:rPr>
          <w:rFonts w:hint="cs"/>
          <w:rtl/>
        </w:rPr>
        <w:t xml:space="preserve"> </w:t>
      </w:r>
      <w:r w:rsidR="008062F6">
        <w:rPr>
          <w:rFonts w:hint="eastAsia"/>
          <w:rtl/>
        </w:rPr>
        <w:t>ربّ</w:t>
      </w:r>
      <w:r w:rsidR="008062F6">
        <w:rPr>
          <w:rtl/>
        </w:rPr>
        <w:t xml:space="preserve"> لا </w:t>
      </w:r>
      <w:r w:rsidR="00816EFA">
        <w:rPr>
          <w:rtl/>
        </w:rPr>
        <w:t>تکلني</w:t>
      </w:r>
      <w:r w:rsidR="008062F6">
        <w:rPr>
          <w:rtl/>
        </w:rPr>
        <w:t xml:space="preserve"> </w:t>
      </w:r>
      <w:r w:rsidR="00444506">
        <w:rPr>
          <w:rtl/>
        </w:rPr>
        <w:t>الى</w:t>
      </w:r>
      <w:r w:rsidR="008062F6">
        <w:rPr>
          <w:rtl/>
        </w:rPr>
        <w:t xml:space="preserve"> </w:t>
      </w:r>
      <w:r w:rsidR="0078437F">
        <w:rPr>
          <w:rtl/>
        </w:rPr>
        <w:t>نفسي</w:t>
      </w:r>
      <w:r w:rsidR="008062F6">
        <w:rPr>
          <w:rtl/>
        </w:rPr>
        <w:t xml:space="preserve"> طرفه ع</w:t>
      </w:r>
      <w:r w:rsidR="008062F6">
        <w:rPr>
          <w:rFonts w:hint="cs"/>
          <w:rtl/>
        </w:rPr>
        <w:t>ی</w:t>
      </w:r>
      <w:r w:rsidR="008062F6">
        <w:rPr>
          <w:rFonts w:hint="eastAsia"/>
          <w:rtl/>
        </w:rPr>
        <w:t>ن</w:t>
      </w:r>
      <w:r w:rsidR="008062F6">
        <w:rPr>
          <w:rtl/>
        </w:rPr>
        <w:t xml:space="preserve"> أبدا لا أقلّ من ذلک و لا أکثر،قال:فما کان بأسرع من أن تحدر الدموع من جوانب لح</w:t>
      </w:r>
      <w:r w:rsidR="008062F6">
        <w:rPr>
          <w:rFonts w:hint="cs"/>
          <w:rtl/>
        </w:rPr>
        <w:t>ی</w:t>
      </w:r>
      <w:r w:rsidR="008062F6">
        <w:rPr>
          <w:rFonts w:hint="eastAsia"/>
          <w:rtl/>
        </w:rPr>
        <w:t>ته</w:t>
      </w:r>
      <w:r w:rsidR="008062F6">
        <w:rPr>
          <w:rtl/>
        </w:rPr>
        <w:t xml:space="preserve"> ثمّ أقبل ع</w:t>
      </w:r>
      <w:r w:rsidR="00AE5F50">
        <w:rPr>
          <w:rtl/>
        </w:rPr>
        <w:t>لي</w:t>
      </w:r>
      <w:r w:rsidR="008062F6">
        <w:rPr>
          <w:rtl/>
        </w:rPr>
        <w:t xml:space="preserve"> فقال:</w:t>
      </w:r>
      <w:r w:rsidR="008062F6">
        <w:rPr>
          <w:rFonts w:hint="cs"/>
          <w:rtl/>
        </w:rPr>
        <w:t>ی</w:t>
      </w:r>
      <w:r w:rsidR="008062F6">
        <w:rPr>
          <w:rFonts w:hint="eastAsia"/>
          <w:rtl/>
        </w:rPr>
        <w:t>ابن</w:t>
      </w:r>
      <w:r w:rsidR="008062F6">
        <w:rPr>
          <w:rtl/>
        </w:rPr>
        <w:t xml:space="preserve"> </w:t>
      </w:r>
      <w:r w:rsidR="00066653">
        <w:rPr>
          <w:rtl/>
        </w:rPr>
        <w:t>أبي</w:t>
      </w:r>
      <w:r w:rsidR="008062F6">
        <w:rPr>
          <w:rtl/>
        </w:rPr>
        <w:t xml:space="preserve"> </w:t>
      </w:r>
      <w:r w:rsidR="008062F6">
        <w:rPr>
          <w:rFonts w:hint="cs"/>
          <w:rtl/>
        </w:rPr>
        <w:t>ی</w:t>
      </w:r>
      <w:r w:rsidR="008062F6">
        <w:rPr>
          <w:rFonts w:hint="eastAsia"/>
          <w:rtl/>
        </w:rPr>
        <w:t>عفور</w:t>
      </w:r>
      <w:r w:rsidR="008062F6">
        <w:rPr>
          <w:rtl/>
        </w:rPr>
        <w:t xml:space="preserve"> انّ </w:t>
      </w:r>
      <w:r w:rsidR="008062F6">
        <w:rPr>
          <w:rFonts w:hint="cs"/>
          <w:rtl/>
        </w:rPr>
        <w:t>ی</w:t>
      </w:r>
      <w:r w:rsidR="008062F6">
        <w:rPr>
          <w:rFonts w:hint="eastAsia"/>
          <w:rtl/>
        </w:rPr>
        <w:t>ونس</w:t>
      </w:r>
      <w:r w:rsidR="008062F6">
        <w:rPr>
          <w:rtl/>
        </w:rPr>
        <w:t xml:space="preserve"> ابن مت</w:t>
      </w:r>
      <w:r w:rsidR="008062F6">
        <w:rPr>
          <w:rFonts w:hint="cs"/>
          <w:rtl/>
        </w:rPr>
        <w:t>ی</w:t>
      </w:r>
      <w:r w:rsidR="008062F6">
        <w:rPr>
          <w:rtl/>
        </w:rPr>
        <w:t xml:space="preserve"> و کله اللّه(عزّ و جلّ)</w:t>
      </w:r>
      <w:r w:rsidR="00444506">
        <w:rPr>
          <w:rtl/>
        </w:rPr>
        <w:t>الى</w:t>
      </w:r>
      <w:r w:rsidR="008062F6">
        <w:rPr>
          <w:rtl/>
        </w:rPr>
        <w:t xml:space="preserve"> نفسه أقل من طرفه ع</w:t>
      </w:r>
      <w:r w:rsidR="008062F6">
        <w:rPr>
          <w:rFonts w:hint="cs"/>
          <w:rtl/>
        </w:rPr>
        <w:t>ی</w:t>
      </w:r>
      <w:r w:rsidR="008062F6">
        <w:rPr>
          <w:rFonts w:hint="eastAsia"/>
          <w:rtl/>
        </w:rPr>
        <w:t>ن</w:t>
      </w:r>
      <w:r w:rsidR="008062F6">
        <w:rPr>
          <w:rtl/>
        </w:rPr>
        <w:t xml:space="preserve"> فأحدث ذلک الظنّ...الخ </w:t>
      </w:r>
      <w:r w:rsidR="00066653" w:rsidRPr="00066653">
        <w:rPr>
          <w:rStyle w:val="libFootnotenumChar"/>
          <w:rtl/>
        </w:rPr>
        <w:t>(4)</w:t>
      </w:r>
      <w:r w:rsidR="008062F6">
        <w:rPr>
          <w:rtl/>
        </w:rPr>
        <w:t>.</w:t>
      </w:r>
    </w:p>
    <w:p w:rsidR="00C10AE1" w:rsidRDefault="008062F6" w:rsidP="00816EFA">
      <w:pPr>
        <w:pStyle w:val="libCenterBold1"/>
        <w:rPr>
          <w:rtl/>
        </w:rPr>
      </w:pPr>
      <w:r>
        <w:rPr>
          <w:rFonts w:hint="eastAsia"/>
          <w:rtl/>
        </w:rPr>
        <w:t>المتوکّل</w:t>
      </w:r>
      <w:r>
        <w:rPr>
          <w:rtl/>
        </w:rPr>
        <w:t xml:space="preserve"> ال</w:t>
      </w:r>
      <w:r w:rsidR="007A73B7">
        <w:rPr>
          <w:rtl/>
        </w:rPr>
        <w:t>عباسي</w:t>
      </w:r>
    </w:p>
    <w:p w:rsidR="00C10AE1" w:rsidRDefault="008062F6" w:rsidP="00816EFA">
      <w:pPr>
        <w:pStyle w:val="libNormal"/>
        <w:rPr>
          <w:rtl/>
        </w:rPr>
      </w:pPr>
      <w:r>
        <w:rPr>
          <w:rFonts w:hint="eastAsia"/>
          <w:rtl/>
        </w:rPr>
        <w:t>خبر</w:t>
      </w:r>
      <w:r>
        <w:rPr>
          <w:rtl/>
        </w:rPr>
        <w:t xml:space="preserve"> المتوکّل ال</w:t>
      </w:r>
      <w:r w:rsidR="007A73B7">
        <w:rPr>
          <w:rtl/>
        </w:rPr>
        <w:t>عباسي</w:t>
      </w:r>
      <w:r>
        <w:rPr>
          <w:rtl/>
        </w:rPr>
        <w:t xml:space="preserve"> و ما جر</w:t>
      </w:r>
      <w:r>
        <w:rPr>
          <w:rFonts w:hint="cs"/>
          <w:rtl/>
        </w:rPr>
        <w:t>ی</w:t>
      </w:r>
      <w:r>
        <w:rPr>
          <w:rtl/>
        </w:rPr>
        <w:t xml:space="preserve"> منه ع</w:t>
      </w:r>
      <w:r w:rsidR="00AE5F50">
        <w:rPr>
          <w:rtl/>
        </w:rPr>
        <w:t>ل</w:t>
      </w:r>
      <w:r w:rsidR="00816EFA">
        <w:rPr>
          <w:rFonts w:hint="cs"/>
          <w:rtl/>
        </w:rPr>
        <w:t>ى</w:t>
      </w:r>
      <w:r>
        <w:rPr>
          <w:rtl/>
        </w:rPr>
        <w:t xml:space="preserve"> قبر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(5)</w:t>
      </w:r>
      <w:r>
        <w:rPr>
          <w:rtl/>
        </w:rPr>
        <w:t xml:space="preserve">، و قد تقدّم ما </w:t>
      </w:r>
      <w:r>
        <w:rPr>
          <w:rFonts w:hint="cs"/>
          <w:rtl/>
        </w:rPr>
        <w:t>ی</w:t>
      </w:r>
      <w:r>
        <w:rPr>
          <w:rFonts w:hint="eastAsia"/>
          <w:rtl/>
        </w:rPr>
        <w:t>تعلق</w:t>
      </w:r>
      <w:r>
        <w:rPr>
          <w:rtl/>
        </w:rPr>
        <w:t xml:space="preserve"> بذلک </w:t>
      </w:r>
      <w:r w:rsidR="00AE5F50" w:rsidRPr="00816EFA">
        <w:rPr>
          <w:rtl/>
        </w:rPr>
        <w:t>في</w:t>
      </w:r>
      <w:r w:rsidR="00560572" w:rsidRPr="00816EFA">
        <w:rPr>
          <w:rFonts w:hint="eastAsia"/>
          <w:rtl/>
        </w:rPr>
        <w:t>(</w:t>
      </w:r>
      <w:r w:rsidRPr="00816EFA">
        <w:rPr>
          <w:rFonts w:hint="eastAsia"/>
          <w:rtl/>
        </w:rPr>
        <w:t>قبر</w:t>
      </w:r>
      <w:r w:rsidR="00560572" w:rsidRPr="00816EFA">
        <w:rPr>
          <w:rFonts w:hint="eastAsia"/>
          <w:rtl/>
        </w:rPr>
        <w:t>)</w:t>
      </w:r>
      <w:r w:rsidRPr="00816EFA">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w:t>
      </w:r>
      <w:r w:rsidR="00ED1C08">
        <w:rPr>
          <w:rtl/>
        </w:rPr>
        <w:t>روي</w:t>
      </w:r>
      <w:r w:rsidR="008062F6">
        <w:rPr>
          <w:rtl/>
        </w:rPr>
        <w:t xml:space="preserve">: انّ المنتصر بن المتوکّل سمع أباه </w:t>
      </w:r>
      <w:r w:rsidR="008062F6">
        <w:rPr>
          <w:rFonts w:hint="cs"/>
          <w:rtl/>
        </w:rPr>
        <w:t>ی</w:t>
      </w:r>
      <w:r w:rsidR="008062F6">
        <w:rPr>
          <w:rFonts w:hint="eastAsia"/>
          <w:rtl/>
        </w:rPr>
        <w:t>شتم</w:t>
      </w:r>
      <w:r w:rsidR="008062F6">
        <w:rPr>
          <w:rtl/>
        </w:rPr>
        <w:t xml:space="preserve"> </w:t>
      </w:r>
      <w:r w:rsidR="00B12870">
        <w:rPr>
          <w:rtl/>
        </w:rPr>
        <w:t>فاطمة</w:t>
      </w:r>
      <w:r w:rsidR="008062F6">
        <w:rPr>
          <w:rtl/>
        </w:rPr>
        <w:t>(صلوات اللّه ع</w:t>
      </w:r>
      <w:r w:rsidR="00AE5F50">
        <w:rPr>
          <w:rtl/>
        </w:rPr>
        <w:t>لي</w:t>
      </w:r>
      <w:r w:rsidR="008062F6">
        <w:rPr>
          <w:rFonts w:hint="eastAsia"/>
          <w:rtl/>
        </w:rPr>
        <w:t>ها</w:t>
      </w:r>
      <w:r w:rsidR="008062F6">
        <w:rPr>
          <w:rtl/>
        </w:rPr>
        <w:t>)فسأل رجلا من الناس عن ذلک فقال له:قد وجب ع</w:t>
      </w:r>
      <w:r w:rsidR="00AE5F50">
        <w:rPr>
          <w:rtl/>
        </w:rPr>
        <w:t>لي</w:t>
      </w:r>
      <w:r w:rsidR="008062F6">
        <w:rPr>
          <w:rFonts w:hint="eastAsia"/>
          <w:rtl/>
        </w:rPr>
        <w:t>ه</w:t>
      </w:r>
      <w:r w:rsidR="008062F6">
        <w:rPr>
          <w:rtl/>
        </w:rPr>
        <w:t xml:space="preserve"> القتل الاّ انّه من قتل أباه لم </w:t>
      </w:r>
      <w:r w:rsidR="008062F6">
        <w:rPr>
          <w:rFonts w:hint="cs"/>
          <w:rtl/>
        </w:rPr>
        <w:t>ی</w:t>
      </w:r>
      <w:r w:rsidR="008062F6">
        <w:rPr>
          <w:rFonts w:hint="eastAsia"/>
          <w:rtl/>
        </w:rPr>
        <w:t>طل</w:t>
      </w:r>
      <w:r w:rsidR="008062F6">
        <w:rPr>
          <w:rtl/>
        </w:rPr>
        <w:t xml:space="preserve"> له عمر،قال:ما </w:t>
      </w:r>
      <w:r w:rsidR="00816EFA">
        <w:rPr>
          <w:rtl/>
        </w:rPr>
        <w:t>أبالي</w:t>
      </w:r>
      <w:r w:rsidR="008062F6">
        <w:rPr>
          <w:rtl/>
        </w:rPr>
        <w:t xml:space="preserve"> إذا أطعت اللّه بقتله أن لا </w:t>
      </w:r>
      <w:r w:rsidR="008062F6">
        <w:rPr>
          <w:rFonts w:hint="cs"/>
          <w:rtl/>
        </w:rPr>
        <w:t>ی</w:t>
      </w:r>
      <w:r w:rsidR="008062F6">
        <w:rPr>
          <w:rFonts w:hint="eastAsia"/>
          <w:rtl/>
        </w:rPr>
        <w:t>طول</w:t>
      </w:r>
      <w:r w:rsidR="008062F6">
        <w:rPr>
          <w:rtl/>
        </w:rPr>
        <w:t xml:space="preserve"> </w:t>
      </w:r>
      <w:r w:rsidR="00AE5F50">
        <w:rPr>
          <w:rtl/>
        </w:rPr>
        <w:t>لي</w:t>
      </w:r>
      <w:r w:rsidR="008062F6">
        <w:rPr>
          <w:rtl/>
        </w:rPr>
        <w:t xml:space="preserve"> عمر،فقتله</w:t>
      </w:r>
    </w:p>
    <w:p w:rsidR="00816EFA" w:rsidRDefault="00066653" w:rsidP="00816EFA">
      <w:pPr>
        <w:pStyle w:val="libLine"/>
        <w:rPr>
          <w:rtl/>
        </w:rPr>
      </w:pPr>
      <w:r>
        <w:rPr>
          <w:rFonts w:hint="eastAsia"/>
          <w:rtl/>
        </w:rPr>
        <w:t>____________________</w:t>
      </w:r>
    </w:p>
    <w:p w:rsidR="00C10AE1" w:rsidRDefault="00066653" w:rsidP="00816EFA">
      <w:pPr>
        <w:pStyle w:val="libFootnote0"/>
        <w:rPr>
          <w:rtl/>
        </w:rPr>
      </w:pPr>
      <w:r>
        <w:rPr>
          <w:rtl/>
        </w:rPr>
        <w:t>(1)</w:t>
      </w:r>
      <w:r w:rsidR="008062F6">
        <w:rPr>
          <w:rtl/>
        </w:rPr>
        <w:t xml:space="preserve"> ق:</w:t>
      </w:r>
      <w:r>
        <w:rPr>
          <w:rtl/>
        </w:rPr>
        <w:t>58</w:t>
      </w:r>
      <w:r w:rsidR="008062F6">
        <w:rPr>
          <w:rtl/>
        </w:rPr>
        <w:t>/</w:t>
      </w:r>
      <w:r>
        <w:rPr>
          <w:rtl/>
        </w:rPr>
        <w:t>8</w:t>
      </w:r>
      <w:r w:rsidR="008062F6">
        <w:rPr>
          <w:rtl/>
        </w:rPr>
        <w:t>/</w:t>
      </w:r>
      <w:r>
        <w:rPr>
          <w:rtl/>
        </w:rPr>
        <w:t>17</w:t>
      </w:r>
      <w:r w:rsidR="008062F6">
        <w:rPr>
          <w:rtl/>
        </w:rPr>
        <w:t>،ج:</w:t>
      </w:r>
      <w:r>
        <w:rPr>
          <w:rtl/>
        </w:rPr>
        <w:t>200</w:t>
      </w:r>
      <w:r w:rsidR="008062F6">
        <w:rPr>
          <w:rtl/>
        </w:rPr>
        <w:t>/</w:t>
      </w:r>
      <w:r>
        <w:rPr>
          <w:rtl/>
        </w:rPr>
        <w:t>77</w:t>
      </w:r>
      <w:r w:rsidR="008062F6">
        <w:rPr>
          <w:rtl/>
        </w:rPr>
        <w:t>.</w:t>
      </w:r>
    </w:p>
    <w:p w:rsidR="00C10AE1" w:rsidRDefault="00066653" w:rsidP="00816EFA">
      <w:pPr>
        <w:pStyle w:val="libFootnote0"/>
        <w:rPr>
          <w:rtl/>
        </w:rPr>
      </w:pPr>
      <w:r>
        <w:rPr>
          <w:rtl/>
        </w:rPr>
        <w:t>(2)</w:t>
      </w:r>
      <w:r w:rsidR="008062F6">
        <w:rPr>
          <w:rtl/>
        </w:rPr>
        <w:t xml:space="preserve"> ق:</w:t>
      </w:r>
      <w:r>
        <w:rPr>
          <w:rtl/>
        </w:rPr>
        <w:t>13</w:t>
      </w:r>
      <w:r w:rsidR="008062F6">
        <w:rPr>
          <w:rtl/>
        </w:rPr>
        <w:t>/</w:t>
      </w:r>
      <w:r>
        <w:rPr>
          <w:rtl/>
        </w:rPr>
        <w:t>3</w:t>
      </w:r>
      <w:r w:rsidR="008062F6">
        <w:rPr>
          <w:rtl/>
        </w:rPr>
        <w:t>/</w:t>
      </w:r>
      <w:r>
        <w:rPr>
          <w:rtl/>
        </w:rPr>
        <w:t>11</w:t>
      </w:r>
      <w:r w:rsidR="008062F6">
        <w:rPr>
          <w:rtl/>
        </w:rPr>
        <w:t>،ج:</w:t>
      </w:r>
      <w:r>
        <w:rPr>
          <w:rtl/>
        </w:rPr>
        <w:t>40</w:t>
      </w:r>
      <w:r w:rsidR="008062F6">
        <w:rPr>
          <w:rtl/>
        </w:rPr>
        <w:t>/</w:t>
      </w:r>
      <w:r>
        <w:rPr>
          <w:rtl/>
        </w:rPr>
        <w:t>46</w:t>
      </w:r>
      <w:r w:rsidR="008062F6">
        <w:rPr>
          <w:rtl/>
        </w:rPr>
        <w:t>.</w:t>
      </w:r>
    </w:p>
    <w:p w:rsidR="00C10AE1" w:rsidRDefault="00066653" w:rsidP="00816EFA">
      <w:pPr>
        <w:pStyle w:val="libFootnote0"/>
        <w:rPr>
          <w:rtl/>
        </w:rPr>
      </w:pPr>
      <w:r>
        <w:rPr>
          <w:rtl/>
        </w:rPr>
        <w:t>(3)</w:t>
      </w:r>
      <w:r w:rsidR="008062F6">
        <w:rPr>
          <w:rtl/>
        </w:rPr>
        <w:t xml:space="preserve"> ق:کتاب الأخلاق</w:t>
      </w:r>
      <w:r>
        <w:rPr>
          <w:rtl/>
        </w:rPr>
        <w:t>164</w:t>
      </w:r>
      <w:r w:rsidR="008062F6">
        <w:rPr>
          <w:rtl/>
        </w:rPr>
        <w:t>/</w:t>
      </w:r>
      <w:r>
        <w:rPr>
          <w:rtl/>
        </w:rPr>
        <w:t>27</w:t>
      </w:r>
      <w:r w:rsidR="008062F6">
        <w:rPr>
          <w:rtl/>
        </w:rPr>
        <w:t>/،ج:</w:t>
      </w:r>
      <w:r>
        <w:rPr>
          <w:rtl/>
        </w:rPr>
        <w:t>178</w:t>
      </w:r>
      <w:r w:rsidR="008062F6">
        <w:rPr>
          <w:rtl/>
        </w:rPr>
        <w:t>/</w:t>
      </w:r>
      <w:r>
        <w:rPr>
          <w:rtl/>
        </w:rPr>
        <w:t>71</w:t>
      </w:r>
      <w:r w:rsidR="008062F6">
        <w:rPr>
          <w:rtl/>
        </w:rPr>
        <w:t>.</w:t>
      </w:r>
    </w:p>
    <w:p w:rsidR="00C10AE1" w:rsidRDefault="00066653" w:rsidP="00816EFA">
      <w:pPr>
        <w:pStyle w:val="libFootnote0"/>
        <w:rPr>
          <w:rtl/>
        </w:rPr>
      </w:pPr>
      <w:r>
        <w:rPr>
          <w:rtl/>
        </w:rPr>
        <w:t>(4)</w:t>
      </w:r>
      <w:r w:rsidR="008062F6">
        <w:rPr>
          <w:rtl/>
        </w:rPr>
        <w:t xml:space="preserve"> ق:</w:t>
      </w:r>
      <w:r>
        <w:rPr>
          <w:rtl/>
        </w:rPr>
        <w:t>424</w:t>
      </w:r>
      <w:r w:rsidR="008062F6">
        <w:rPr>
          <w:rtl/>
        </w:rPr>
        <w:t>/</w:t>
      </w:r>
      <w:r>
        <w:rPr>
          <w:rtl/>
        </w:rPr>
        <w:t>75</w:t>
      </w:r>
      <w:r w:rsidR="008062F6">
        <w:rPr>
          <w:rtl/>
        </w:rPr>
        <w:t>/</w:t>
      </w:r>
      <w:r>
        <w:rPr>
          <w:rtl/>
        </w:rPr>
        <w:t>5</w:t>
      </w:r>
      <w:r w:rsidR="008062F6">
        <w:rPr>
          <w:rtl/>
        </w:rPr>
        <w:t>،ج:</w:t>
      </w:r>
      <w:r>
        <w:rPr>
          <w:rtl/>
        </w:rPr>
        <w:t>387</w:t>
      </w:r>
      <w:r w:rsidR="008062F6">
        <w:rPr>
          <w:rtl/>
        </w:rPr>
        <w:t>/</w:t>
      </w:r>
      <w:r>
        <w:rPr>
          <w:rtl/>
        </w:rPr>
        <w:t>14</w:t>
      </w:r>
      <w:r w:rsidR="008062F6">
        <w:rPr>
          <w:rtl/>
        </w:rPr>
        <w:t>.</w:t>
      </w:r>
    </w:p>
    <w:p w:rsidR="00C10AE1" w:rsidRDefault="00066653" w:rsidP="00816EFA">
      <w:pPr>
        <w:pStyle w:val="libFootnote0"/>
        <w:rPr>
          <w:rtl/>
        </w:rPr>
      </w:pPr>
      <w:r>
        <w:rPr>
          <w:rtl/>
        </w:rPr>
        <w:t>(5)</w:t>
      </w:r>
      <w:r w:rsidR="008062F6">
        <w:rPr>
          <w:rtl/>
        </w:rPr>
        <w:t xml:space="preserve"> ق:</w:t>
      </w:r>
      <w:r>
        <w:rPr>
          <w:rtl/>
        </w:rPr>
        <w:t>295</w:t>
      </w:r>
      <w:r w:rsidR="008062F6">
        <w:rPr>
          <w:rtl/>
        </w:rPr>
        <w:t>/</w:t>
      </w:r>
      <w:r>
        <w:rPr>
          <w:rtl/>
        </w:rPr>
        <w:t>50</w:t>
      </w:r>
      <w:r w:rsidR="008062F6">
        <w:rPr>
          <w:rtl/>
        </w:rPr>
        <w:t>/</w:t>
      </w:r>
      <w:r>
        <w:rPr>
          <w:rtl/>
        </w:rPr>
        <w:t>10</w:t>
      </w:r>
      <w:r w:rsidR="008062F6">
        <w:rPr>
          <w:rtl/>
        </w:rPr>
        <w:t>-</w:t>
      </w:r>
      <w:r>
        <w:rPr>
          <w:rtl/>
        </w:rPr>
        <w:t>298</w:t>
      </w:r>
      <w:r w:rsidR="008062F6">
        <w:rPr>
          <w:rtl/>
        </w:rPr>
        <w:t>،ج:</w:t>
      </w:r>
      <w:r>
        <w:rPr>
          <w:rtl/>
        </w:rPr>
        <w:t>391</w:t>
      </w:r>
      <w:r w:rsidR="008062F6">
        <w:rPr>
          <w:rtl/>
        </w:rPr>
        <w:t>/</w:t>
      </w:r>
      <w:r>
        <w:rPr>
          <w:rtl/>
        </w:rPr>
        <w:t>45</w:t>
      </w:r>
      <w:r w:rsidR="008062F6">
        <w:rPr>
          <w:rtl/>
        </w:rPr>
        <w:t>-</w:t>
      </w:r>
      <w:r>
        <w:rPr>
          <w:rtl/>
        </w:rPr>
        <w:t>404</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816EFA">
      <w:pPr>
        <w:pStyle w:val="libNormal0"/>
        <w:rPr>
          <w:rtl/>
        </w:rPr>
      </w:pPr>
      <w:r>
        <w:rPr>
          <w:rFonts w:hint="eastAsia"/>
          <w:rtl/>
        </w:rPr>
        <w:t>و</w:t>
      </w:r>
      <w:r>
        <w:rPr>
          <w:rtl/>
        </w:rPr>
        <w:t xml:space="preserve"> عاش بعده </w:t>
      </w:r>
      <w:r w:rsidR="00B3596E">
        <w:rPr>
          <w:rtl/>
        </w:rPr>
        <w:t>سبعة</w:t>
      </w:r>
      <w:r>
        <w:rPr>
          <w:rtl/>
        </w:rPr>
        <w:t xml:space="preserve"> أشهر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Fonts w:hint="eastAsia"/>
          <w:rtl/>
        </w:rPr>
        <w:t>ه</w:t>
      </w:r>
      <w:r>
        <w:rPr>
          <w:rtl/>
        </w:rPr>
        <w:t xml:space="preserve"> </w:t>
      </w:r>
      <w:r>
        <w:rPr>
          <w:rFonts w:hint="cs"/>
          <w:rtl/>
        </w:rPr>
        <w:t>ی</w:t>
      </w:r>
      <w:r>
        <w:rPr>
          <w:rFonts w:hint="eastAsia"/>
          <w:rtl/>
        </w:rPr>
        <w:t>ذکر</w:t>
      </w:r>
      <w:r>
        <w:rPr>
          <w:rtl/>
        </w:rPr>
        <w:t xml:space="preserve"> ما جر</w:t>
      </w:r>
      <w:r>
        <w:rPr>
          <w:rFonts w:hint="cs"/>
          <w:rtl/>
        </w:rPr>
        <w:t>ی</w:t>
      </w:r>
      <w:r>
        <w:rPr>
          <w:rtl/>
        </w:rPr>
        <w:t xml:space="preserve"> </w:t>
      </w:r>
      <w:r w:rsidR="00ED1C08">
        <w:rPr>
          <w:rtl/>
        </w:rPr>
        <w:t>بي</w:t>
      </w:r>
      <w:r>
        <w:rPr>
          <w:rFonts w:hint="eastAsia"/>
          <w:rtl/>
        </w:rPr>
        <w:t>ن</w:t>
      </w:r>
      <w:r>
        <w:rPr>
          <w:rtl/>
        </w:rPr>
        <w:t xml:space="preserve"> ع</w:t>
      </w:r>
      <w:r w:rsidR="00AE5F50">
        <w:rPr>
          <w:rtl/>
        </w:rPr>
        <w:t>لي</w:t>
      </w:r>
      <w:r w:rsidR="00816EFA">
        <w:rPr>
          <w:rFonts w:hint="cs"/>
          <w:rtl/>
        </w:rPr>
        <w:t>ّ</w:t>
      </w:r>
      <w:r>
        <w:rPr>
          <w:rtl/>
        </w:rPr>
        <w:t xml:space="preserve"> ال</w:t>
      </w:r>
      <w:r w:rsidR="00E5742D">
        <w:rPr>
          <w:rtl/>
        </w:rPr>
        <w:t>هادي</w:t>
      </w:r>
      <w:r>
        <w:rPr>
          <w:rtl/>
        </w:rPr>
        <w:t xml:space="preserve"> </w:t>
      </w:r>
      <w:r w:rsidR="00BE14E3" w:rsidRPr="00BE14E3">
        <w:rPr>
          <w:rStyle w:val="libAlaemChar"/>
          <w:rtl/>
        </w:rPr>
        <w:t>عليه‌السلام</w:t>
      </w:r>
      <w:r>
        <w:rPr>
          <w:rtl/>
        </w:rPr>
        <w:t xml:space="preserve"> و المتوکّل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tl/>
        </w:rPr>
        <w:t>: استخفاف المتوکّل بع</w:t>
      </w:r>
      <w:r w:rsidR="00AE5F50">
        <w:rPr>
          <w:rtl/>
        </w:rPr>
        <w:t>لي</w:t>
      </w:r>
      <w:r>
        <w:rPr>
          <w:rtl/>
        </w:rPr>
        <w:t xml:space="preserve"> ال</w:t>
      </w:r>
      <w:r w:rsidR="00E5742D">
        <w:rPr>
          <w:rtl/>
        </w:rPr>
        <w:t>هادي</w:t>
      </w:r>
      <w:r>
        <w:rPr>
          <w:rtl/>
        </w:rPr>
        <w:t xml:space="preserve"> </w:t>
      </w:r>
      <w:r w:rsidR="00BE14E3" w:rsidRPr="00BE14E3">
        <w:rPr>
          <w:rStyle w:val="libAlaemChar"/>
          <w:rtl/>
        </w:rPr>
        <w:t>عليه‌السلام</w:t>
      </w:r>
      <w:r>
        <w:rPr>
          <w:rtl/>
        </w:rPr>
        <w:t xml:space="preserve"> بأن </w:t>
      </w:r>
      <w:r>
        <w:rPr>
          <w:rFonts w:hint="cs"/>
          <w:rtl/>
        </w:rPr>
        <w:t>ی</w:t>
      </w:r>
      <w:r w:rsidR="00FC4BC0">
        <w:rPr>
          <w:rFonts w:hint="eastAsia"/>
          <w:rtl/>
        </w:rPr>
        <w:t>مشي</w:t>
      </w:r>
      <w:r>
        <w:rPr>
          <w:rtl/>
        </w:rPr>
        <w:t xml:space="preserve"> </w:t>
      </w:r>
      <w:r w:rsidR="00BE14E3" w:rsidRPr="00BE14E3">
        <w:rPr>
          <w:rStyle w:val="libAlaemChar"/>
          <w:rtl/>
        </w:rPr>
        <w:t>عليه‌السلام</w:t>
      </w:r>
      <w:r>
        <w:rPr>
          <w:rtl/>
        </w:rPr>
        <w:t xml:space="preserve"> مع الوزراء و الأمراء و </w:t>
      </w:r>
      <w:r w:rsidR="00D566DF">
        <w:rPr>
          <w:rtl/>
        </w:rPr>
        <w:t>غیرهم</w:t>
      </w:r>
      <w:r>
        <w:rPr>
          <w:rtl/>
        </w:rPr>
        <w:t xml:space="preserve"> </w:t>
      </w:r>
      <w:r w:rsidR="00ED1C08">
        <w:rPr>
          <w:rtl/>
        </w:rPr>
        <w:t>بي</w:t>
      </w:r>
      <w:r>
        <w:rPr>
          <w:rFonts w:hint="eastAsia"/>
          <w:rtl/>
        </w:rPr>
        <w:t>ن</w:t>
      </w:r>
      <w:r>
        <w:rPr>
          <w:rtl/>
        </w:rPr>
        <w:t xml:space="preserve"> </w:t>
      </w:r>
      <w:r w:rsidR="005E00DD">
        <w:rPr>
          <w:rFonts w:hint="cs"/>
          <w:rtl/>
        </w:rPr>
        <w:t>یدي</w:t>
      </w:r>
      <w:r>
        <w:rPr>
          <w:rFonts w:hint="eastAsia"/>
          <w:rtl/>
        </w:rPr>
        <w:t>ه</w:t>
      </w:r>
      <w:r>
        <w:rPr>
          <w:rtl/>
        </w:rPr>
        <w:t xml:space="preserve"> و </w:t>
      </w:r>
      <w:r w:rsidR="005E00DD">
        <w:rPr>
          <w:rFonts w:hint="cs"/>
          <w:rtl/>
        </w:rPr>
        <w:t>یدي</w:t>
      </w:r>
      <w:r>
        <w:rPr>
          <w:rtl/>
        </w:rPr>
        <w:t xml:space="preserve"> الفتح بن خاقان، و قول ال</w:t>
      </w:r>
      <w:r w:rsidR="00E5742D">
        <w:rPr>
          <w:rtl/>
        </w:rPr>
        <w:t>هادي</w:t>
      </w:r>
      <w:r>
        <w:rPr>
          <w:rtl/>
        </w:rPr>
        <w:t xml:space="preserve"> </w:t>
      </w:r>
      <w:r w:rsidR="00BE14E3" w:rsidRPr="00BE14E3">
        <w:rPr>
          <w:rStyle w:val="libAlaemChar"/>
          <w:rtl/>
        </w:rPr>
        <w:t>عليه‌السلام</w:t>
      </w:r>
      <w:r>
        <w:rPr>
          <w:rtl/>
        </w:rPr>
        <w:t xml:space="preserve">: ما </w:t>
      </w:r>
      <w:r w:rsidR="005407C6">
        <w:rPr>
          <w:rtl/>
        </w:rPr>
        <w:t>ناقة</w:t>
      </w:r>
      <w:r>
        <w:rPr>
          <w:rtl/>
        </w:rPr>
        <w:t xml:space="preserve"> صالح عند اللّه بأکرم </w:t>
      </w:r>
      <w:r w:rsidR="00D566DF">
        <w:rPr>
          <w:rtl/>
        </w:rPr>
        <w:t>منّي</w:t>
      </w:r>
      <w:r>
        <w:rPr>
          <w:rtl/>
        </w:rPr>
        <w:t xml:space="preserve"> و قتل المتوکّل و الفتح بن خاقان بعد </w:t>
      </w:r>
      <w:r w:rsidR="00E5742D">
        <w:rPr>
          <w:rtl/>
        </w:rPr>
        <w:t>ثلاثة</w:t>
      </w:r>
      <w:r>
        <w:rPr>
          <w:rtl/>
        </w:rPr>
        <w:t xml:space="preserve"> </w:t>
      </w:r>
      <w:r w:rsidR="00E5742D">
        <w:rPr>
          <w:rtl/>
        </w:rPr>
        <w:t>أي</w:t>
      </w:r>
      <w:r>
        <w:rPr>
          <w:rFonts w:hint="eastAsia"/>
          <w:rtl/>
        </w:rPr>
        <w:t>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ED1C08" w:rsidP="008062F6">
      <w:pPr>
        <w:pStyle w:val="libNormal"/>
        <w:rPr>
          <w:rtl/>
        </w:rPr>
      </w:pPr>
      <w:r>
        <w:rPr>
          <w:rFonts w:hint="eastAsia"/>
          <w:rtl/>
        </w:rPr>
        <w:t>روي</w:t>
      </w:r>
      <w:r w:rsidR="008062F6">
        <w:rPr>
          <w:rtl/>
        </w:rPr>
        <w:t xml:space="preserve"> انّ المتوکّل قتل </w:t>
      </w:r>
      <w:r w:rsidR="00AE5F50">
        <w:rPr>
          <w:rtl/>
        </w:rPr>
        <w:t>في</w:t>
      </w:r>
      <w:r w:rsidR="008062F6">
        <w:rPr>
          <w:rtl/>
        </w:rPr>
        <w:t xml:space="preserve"> رابع شوّال </w:t>
      </w:r>
      <w:r w:rsidR="00AE5F50">
        <w:rPr>
          <w:rtl/>
        </w:rPr>
        <w:t>سنة</w:t>
      </w:r>
      <w:r w:rsidR="008062F6">
        <w:rPr>
          <w:rtl/>
        </w:rPr>
        <w:t>(</w:t>
      </w:r>
      <w:r w:rsidR="00066653">
        <w:rPr>
          <w:rtl/>
        </w:rPr>
        <w:t>247</w:t>
      </w:r>
      <w:r w:rsidR="008062F6">
        <w:rPr>
          <w:rtl/>
        </w:rPr>
        <w:t>)و بو</w:t>
      </w:r>
      <w:r w:rsidR="008062F6">
        <w:rPr>
          <w:rFonts w:hint="cs"/>
          <w:rtl/>
        </w:rPr>
        <w:t>ی</w:t>
      </w:r>
      <w:r w:rsidR="008062F6">
        <w:rPr>
          <w:rFonts w:hint="eastAsia"/>
          <w:rtl/>
        </w:rPr>
        <w:t>ع</w:t>
      </w:r>
      <w:r w:rsidR="008062F6">
        <w:rPr>
          <w:rtl/>
        </w:rPr>
        <w:t xml:space="preserve"> ل</w:t>
      </w:r>
      <w:r w:rsidR="00AA5CCD">
        <w:rPr>
          <w:rtl/>
        </w:rPr>
        <w:t>ابنة</w:t>
      </w:r>
      <w:r w:rsidR="008062F6">
        <w:rPr>
          <w:rtl/>
        </w:rPr>
        <w:t xml:space="preserve"> محمّد بن جعفر المنتصر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ذکر</w:t>
      </w:r>
      <w:r>
        <w:rPr>
          <w:rtl/>
        </w:rPr>
        <w:t xml:space="preserve"> مرض المتوکّل من خراج خرج به و نذرت </w:t>
      </w:r>
      <w:r w:rsidR="00F74C92">
        <w:rPr>
          <w:rtl/>
        </w:rPr>
        <w:t>أمّة</w:t>
      </w:r>
      <w:r>
        <w:rPr>
          <w:rtl/>
        </w:rPr>
        <w:t xml:space="preserve"> لشفائه مالا ج</w:t>
      </w:r>
      <w:r w:rsidR="00AE5F50">
        <w:rPr>
          <w:rtl/>
        </w:rPr>
        <w:t>لي</w:t>
      </w:r>
      <w:r>
        <w:rPr>
          <w:rFonts w:hint="eastAsia"/>
          <w:rtl/>
        </w:rPr>
        <w:t>لا</w:t>
      </w:r>
      <w:r>
        <w:rPr>
          <w:rtl/>
        </w:rPr>
        <w:t xml:space="preserve"> لل</w:t>
      </w:r>
      <w:r w:rsidR="00E5742D">
        <w:rPr>
          <w:rtl/>
        </w:rPr>
        <w:t>هادي</w:t>
      </w:r>
      <w:r>
        <w:rPr>
          <w:rtl/>
        </w:rPr>
        <w:t xml:space="preserve"> </w:t>
      </w:r>
      <w:r w:rsidR="00BE14E3" w:rsidRPr="00BE14E3">
        <w:rPr>
          <w:rStyle w:val="libAlaemChar"/>
          <w:rtl/>
        </w:rPr>
        <w:t>عليه‌السلام</w:t>
      </w:r>
      <w:r>
        <w:rPr>
          <w:rtl/>
        </w:rPr>
        <w:t xml:space="preserve"> و </w:t>
      </w:r>
      <w:r w:rsidR="00177574">
        <w:rPr>
          <w:rtl/>
        </w:rPr>
        <w:t>معالجة</w:t>
      </w:r>
      <w:r>
        <w:rPr>
          <w:rtl/>
        </w:rPr>
        <w:t xml:space="preserve"> الإمام </w:t>
      </w:r>
      <w:r w:rsidR="00BE14E3" w:rsidRPr="00BE14E3">
        <w:rPr>
          <w:rStyle w:val="libAlaemChar"/>
          <w:rtl/>
        </w:rPr>
        <w:t>عليه‌السلام</w:t>
      </w:r>
      <w:r>
        <w:rPr>
          <w:rtl/>
        </w:rPr>
        <w:t xml:space="preserve"> </w:t>
      </w:r>
      <w:r w:rsidR="00E5742D">
        <w:rPr>
          <w:rtl/>
        </w:rPr>
        <w:t>أي</w:t>
      </w:r>
      <w:r>
        <w:rPr>
          <w:rFonts w:hint="eastAsia"/>
          <w:rtl/>
        </w:rPr>
        <w:t>اه</w:t>
      </w:r>
      <w:r>
        <w:rPr>
          <w:rtl/>
        </w:rPr>
        <w:t xml:space="preserve"> بکسب </w:t>
      </w:r>
      <w:r w:rsidR="00066653" w:rsidRPr="00066653">
        <w:rPr>
          <w:rStyle w:val="libFootnotenumChar"/>
          <w:rtl/>
        </w:rPr>
        <w:t>(5)</w:t>
      </w:r>
      <w:r>
        <w:rPr>
          <w:rtl/>
        </w:rPr>
        <w:t>.</w:t>
      </w:r>
    </w:p>
    <w:p w:rsidR="00C10AE1" w:rsidRDefault="008062F6" w:rsidP="008062F6">
      <w:pPr>
        <w:pStyle w:val="libNormal"/>
        <w:rPr>
          <w:rtl/>
        </w:rPr>
      </w:pPr>
      <w:r>
        <w:rPr>
          <w:rFonts w:hint="eastAsia"/>
          <w:rtl/>
        </w:rPr>
        <w:t>أمر</w:t>
      </w:r>
      <w:r>
        <w:rPr>
          <w:rtl/>
        </w:rPr>
        <w:t xml:space="preserve"> المتوکّل و هو </w:t>
      </w:r>
      <w:r w:rsidR="00AE5F50">
        <w:rPr>
          <w:rtl/>
        </w:rPr>
        <w:t>في</w:t>
      </w:r>
      <w:r>
        <w:rPr>
          <w:rtl/>
        </w:rPr>
        <w:t xml:space="preserve"> مجلس </w:t>
      </w:r>
      <w:r w:rsidR="00D650FA">
        <w:rPr>
          <w:rtl/>
        </w:rPr>
        <w:t>شربة</w:t>
      </w:r>
      <w:r>
        <w:rPr>
          <w:rtl/>
        </w:rPr>
        <w:t xml:space="preserve"> بإحضار ع</w:t>
      </w:r>
      <w:r w:rsidR="00AE5F50">
        <w:rPr>
          <w:rtl/>
        </w:rPr>
        <w:t>لي</w:t>
      </w:r>
      <w:r w:rsidR="00816EFA">
        <w:rPr>
          <w:rFonts w:hint="cs"/>
          <w:rtl/>
        </w:rPr>
        <w:t>ّ</w:t>
      </w:r>
      <w:r>
        <w:rPr>
          <w:rtl/>
        </w:rPr>
        <w:t xml:space="preserve"> ال</w:t>
      </w:r>
      <w:r w:rsidR="00E5742D">
        <w:rPr>
          <w:rtl/>
        </w:rPr>
        <w:t>هادي</w:t>
      </w:r>
      <w:r>
        <w:rPr>
          <w:rtl/>
        </w:rPr>
        <w:t xml:space="preserve"> </w:t>
      </w:r>
      <w:r w:rsidR="00BE14E3" w:rsidRPr="00BE14E3">
        <w:rPr>
          <w:rStyle w:val="libAlaemChar"/>
          <w:rtl/>
        </w:rPr>
        <w:t>عليه‌السلام</w:t>
      </w:r>
      <w:r>
        <w:rPr>
          <w:rtl/>
        </w:rPr>
        <w:t xml:space="preserve"> و ما جر</w:t>
      </w:r>
      <w:r>
        <w:rPr>
          <w:rFonts w:hint="cs"/>
          <w:rtl/>
        </w:rPr>
        <w:t>ی</w:t>
      </w:r>
      <w:r>
        <w:rPr>
          <w:rtl/>
        </w:rPr>
        <w:t xml:space="preserve"> </w:t>
      </w:r>
      <w:r w:rsidR="00ED1C08">
        <w:rPr>
          <w:rtl/>
        </w:rPr>
        <w:t>بي</w:t>
      </w:r>
      <w:r>
        <w:rPr>
          <w:rFonts w:hint="eastAsia"/>
          <w:rtl/>
        </w:rPr>
        <w:t>نهما</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ما</w:t>
      </w:r>
      <w:r>
        <w:rPr>
          <w:rtl/>
        </w:rPr>
        <w:t xml:space="preserve"> جر</w:t>
      </w:r>
      <w:r>
        <w:rPr>
          <w:rFonts w:hint="cs"/>
          <w:rtl/>
        </w:rPr>
        <w:t>ی</w:t>
      </w:r>
      <w:r>
        <w:rPr>
          <w:rtl/>
        </w:rPr>
        <w:t xml:space="preserve"> </w:t>
      </w:r>
      <w:r w:rsidR="00ED1C08">
        <w:rPr>
          <w:rtl/>
        </w:rPr>
        <w:t>بي</w:t>
      </w:r>
      <w:r>
        <w:rPr>
          <w:rFonts w:hint="eastAsia"/>
          <w:rtl/>
        </w:rPr>
        <w:t>ن</w:t>
      </w:r>
      <w:r>
        <w:rPr>
          <w:rtl/>
        </w:rPr>
        <w:t xml:space="preserve"> المتوکّل و رجل من أولاد محمّد بن ال</w:t>
      </w:r>
      <w:r w:rsidR="007317EB">
        <w:rPr>
          <w:rtl/>
        </w:rPr>
        <w:t>حنفية</w:t>
      </w:r>
      <w:r>
        <w:rPr>
          <w:rtl/>
        </w:rPr>
        <w:t xml:space="preserve"> </w:t>
      </w:r>
      <w:r w:rsidR="00066653" w:rsidRPr="00066653">
        <w:rPr>
          <w:rStyle w:val="libFootnotenumChar"/>
          <w:rtl/>
        </w:rPr>
        <w:t>(7)</w:t>
      </w:r>
      <w:r>
        <w:rPr>
          <w:rtl/>
        </w:rPr>
        <w:t>.</w:t>
      </w:r>
    </w:p>
    <w:p w:rsidR="00C10AE1" w:rsidRDefault="00BE14E3" w:rsidP="00816EFA">
      <w:pPr>
        <w:pStyle w:val="libNormal"/>
        <w:rPr>
          <w:rtl/>
        </w:rPr>
      </w:pPr>
      <w:r w:rsidRPr="00BE14E3">
        <w:rPr>
          <w:rStyle w:val="libBold1Char"/>
          <w:rFonts w:hint="eastAsia"/>
          <w:rtl/>
        </w:rPr>
        <w:t>أقول</w:t>
      </w:r>
      <w:r w:rsidR="008062F6">
        <w:rPr>
          <w:rtl/>
        </w:rPr>
        <w:t>: المتوکّل هو جعفر بن المعتصم بن هارون الرش</w:t>
      </w:r>
      <w:r w:rsidR="008062F6">
        <w:rPr>
          <w:rFonts w:hint="cs"/>
          <w:rtl/>
        </w:rPr>
        <w:t>ی</w:t>
      </w:r>
      <w:r w:rsidR="008062F6">
        <w:rPr>
          <w:rFonts w:hint="eastAsia"/>
          <w:rtl/>
        </w:rPr>
        <w:t>د،بو</w:t>
      </w:r>
      <w:r w:rsidR="008062F6">
        <w:rPr>
          <w:rFonts w:hint="cs"/>
          <w:rtl/>
        </w:rPr>
        <w:t>ی</w:t>
      </w:r>
      <w:r w:rsidR="008062F6">
        <w:rPr>
          <w:rFonts w:hint="eastAsia"/>
          <w:rtl/>
        </w:rPr>
        <w:t>ع</w:t>
      </w:r>
      <w:r w:rsidR="008062F6">
        <w:rPr>
          <w:rtl/>
        </w:rPr>
        <w:t xml:space="preserve"> له بالخلافه بعد </w:t>
      </w:r>
      <w:r w:rsidR="00FC4BC0">
        <w:rPr>
          <w:rtl/>
        </w:rPr>
        <w:t>أخي</w:t>
      </w:r>
      <w:r w:rsidR="008062F6">
        <w:rPr>
          <w:rFonts w:hint="eastAsia"/>
          <w:rtl/>
        </w:rPr>
        <w:t>ه</w:t>
      </w:r>
      <w:r w:rsidR="008062F6">
        <w:rPr>
          <w:rtl/>
        </w:rPr>
        <w:t xml:space="preserve"> الواثق و ذلک </w:t>
      </w:r>
      <w:r w:rsidR="00AE5F50">
        <w:rPr>
          <w:rtl/>
        </w:rPr>
        <w:t>في</w:t>
      </w:r>
      <w:r w:rsidR="008062F6">
        <w:rPr>
          <w:rtl/>
        </w:rPr>
        <w:t xml:space="preserve"> </w:t>
      </w:r>
      <w:r w:rsidR="00816EFA">
        <w:rPr>
          <w:rtl/>
        </w:rPr>
        <w:t>ذي</w:t>
      </w:r>
      <w:r w:rsidR="008062F6">
        <w:rPr>
          <w:rtl/>
        </w:rPr>
        <w:t xml:space="preserve"> ال</w:t>
      </w:r>
      <w:r w:rsidR="00FC4BC0">
        <w:rPr>
          <w:rtl/>
        </w:rPr>
        <w:t>حجّة</w:t>
      </w:r>
      <w:r w:rsidR="008062F6">
        <w:rPr>
          <w:rtl/>
        </w:rPr>
        <w:t xml:space="preserve"> </w:t>
      </w:r>
      <w:r w:rsidR="00AE5F50">
        <w:rPr>
          <w:rtl/>
        </w:rPr>
        <w:t>سنة</w:t>
      </w:r>
      <w:r w:rsidR="008062F6">
        <w:rPr>
          <w:rtl/>
        </w:rPr>
        <w:t>(</w:t>
      </w:r>
      <w:r w:rsidR="00066653">
        <w:rPr>
          <w:rtl/>
        </w:rPr>
        <w:t>232</w:t>
      </w:r>
      <w:r w:rsidR="008062F6">
        <w:rPr>
          <w:rtl/>
        </w:rPr>
        <w:t xml:space="preserve">)،و قتل </w:t>
      </w:r>
      <w:r w:rsidR="00AE5F50">
        <w:rPr>
          <w:rtl/>
        </w:rPr>
        <w:t>في</w:t>
      </w:r>
      <w:r w:rsidR="008062F6">
        <w:rPr>
          <w:rtl/>
        </w:rPr>
        <w:t xml:space="preserve"> شوال </w:t>
      </w:r>
      <w:r w:rsidR="00AE5F50">
        <w:rPr>
          <w:rtl/>
        </w:rPr>
        <w:t>سنة</w:t>
      </w:r>
      <w:r w:rsidR="008062F6">
        <w:rPr>
          <w:rtl/>
        </w:rPr>
        <w:t>(</w:t>
      </w:r>
      <w:r w:rsidR="00066653">
        <w:rPr>
          <w:rtl/>
        </w:rPr>
        <w:t>247</w:t>
      </w:r>
      <w:r w:rsidR="008062F6">
        <w:rPr>
          <w:rtl/>
        </w:rPr>
        <w:t xml:space="preserve">)و کان أخبث </w:t>
      </w:r>
      <w:r w:rsidR="00AE5F50">
        <w:rPr>
          <w:rtl/>
        </w:rPr>
        <w:t>بني</w:t>
      </w:r>
      <w:r w:rsidR="008062F6">
        <w:rPr>
          <w:rtl/>
        </w:rPr>
        <w:t xml:space="preserve"> العباس و أقساهم قلبا و </w:t>
      </w:r>
      <w:r w:rsidR="00816EFA">
        <w:rPr>
          <w:rtl/>
        </w:rPr>
        <w:t>أشدّهم</w:t>
      </w:r>
      <w:r w:rsidR="008062F6">
        <w:rPr>
          <w:rtl/>
        </w:rPr>
        <w:t xml:space="preserve"> عتوّا و عنادا للطال</w:t>
      </w:r>
      <w:r w:rsidR="00ED1C08">
        <w:rPr>
          <w:rtl/>
        </w:rPr>
        <w:t>بي</w:t>
      </w:r>
      <w:r w:rsidR="008062F6">
        <w:rPr>
          <w:rFonts w:hint="cs"/>
          <w:rtl/>
        </w:rPr>
        <w:t>ی</w:t>
      </w:r>
      <w:r w:rsidR="008062F6">
        <w:rPr>
          <w:rFonts w:hint="eastAsia"/>
          <w:rtl/>
        </w:rPr>
        <w:t>ن،قال</w:t>
      </w:r>
      <w:r w:rsidR="008062F6">
        <w:rPr>
          <w:rtl/>
        </w:rPr>
        <w:t xml:space="preserve"> أبو الفرج </w:t>
      </w:r>
      <w:r w:rsidR="00AE5F50">
        <w:rPr>
          <w:rtl/>
        </w:rPr>
        <w:t>في</w:t>
      </w:r>
      <w:r w:rsidR="008062F6">
        <w:rPr>
          <w:rtl/>
        </w:rPr>
        <w:t xml:space="preserve"> (مقاتل الطال</w:t>
      </w:r>
      <w:r w:rsidR="00ED1C08">
        <w:rPr>
          <w:rtl/>
        </w:rPr>
        <w:t>بي</w:t>
      </w:r>
      <w:r w:rsidR="008062F6">
        <w:rPr>
          <w:rFonts w:hint="cs"/>
          <w:rtl/>
        </w:rPr>
        <w:t>ی</w:t>
      </w:r>
      <w:r w:rsidR="008062F6">
        <w:rPr>
          <w:rFonts w:hint="eastAsia"/>
          <w:rtl/>
        </w:rPr>
        <w:t>ن</w:t>
      </w:r>
      <w:r w:rsidR="008062F6">
        <w:rPr>
          <w:rtl/>
        </w:rPr>
        <w:t>) :و کان المتوکّل ش</w:t>
      </w:r>
      <w:r w:rsidR="008062F6">
        <w:rPr>
          <w:rFonts w:hint="eastAsia"/>
          <w:rtl/>
        </w:rPr>
        <w:t>د</w:t>
      </w:r>
      <w:r w:rsidR="008062F6">
        <w:rPr>
          <w:rFonts w:hint="cs"/>
          <w:rtl/>
        </w:rPr>
        <w:t>ی</w:t>
      </w:r>
      <w:r w:rsidR="008062F6">
        <w:rPr>
          <w:rFonts w:hint="eastAsia"/>
          <w:rtl/>
        </w:rPr>
        <w:t>د</w:t>
      </w:r>
      <w:r w:rsidR="008062F6">
        <w:rPr>
          <w:rtl/>
        </w:rPr>
        <w:t xml:space="preserve"> الوطأه ع</w:t>
      </w:r>
      <w:r w:rsidR="00AE5F50">
        <w:rPr>
          <w:rtl/>
        </w:rPr>
        <w:t>ل</w:t>
      </w:r>
      <w:r w:rsidR="00816EFA">
        <w:rPr>
          <w:rFonts w:hint="cs"/>
          <w:rtl/>
        </w:rPr>
        <w:t>ى</w:t>
      </w:r>
      <w:r w:rsidR="008062F6">
        <w:rPr>
          <w:rtl/>
        </w:rPr>
        <w:t xml:space="preserve"> آل </w:t>
      </w:r>
      <w:r w:rsidR="00066653">
        <w:rPr>
          <w:rtl/>
        </w:rPr>
        <w:t>أبي</w:t>
      </w:r>
      <w:r w:rsidR="008062F6">
        <w:rPr>
          <w:rtl/>
        </w:rPr>
        <w:t xml:space="preserve"> طالب غ</w:t>
      </w:r>
      <w:r w:rsidR="00AE5F50">
        <w:rPr>
          <w:rtl/>
        </w:rPr>
        <w:t>لي</w:t>
      </w:r>
      <w:r w:rsidR="008062F6">
        <w:rPr>
          <w:rFonts w:hint="eastAsia"/>
          <w:rtl/>
        </w:rPr>
        <w:t>ظا</w:t>
      </w:r>
      <w:r w:rsidR="008062F6">
        <w:rPr>
          <w:rtl/>
        </w:rPr>
        <w:t xml:space="preserve"> ع</w:t>
      </w:r>
      <w:r w:rsidR="00AE5F50">
        <w:rPr>
          <w:rtl/>
        </w:rPr>
        <w:t>ل</w:t>
      </w:r>
      <w:r w:rsidR="00816EFA">
        <w:rPr>
          <w:rFonts w:hint="cs"/>
          <w:rtl/>
        </w:rPr>
        <w:t>ى</w:t>
      </w:r>
      <w:r w:rsidR="008062F6">
        <w:rPr>
          <w:rtl/>
        </w:rPr>
        <w:t xml:space="preserve"> جماعتهم مهتمّا بأمورهم شد</w:t>
      </w:r>
      <w:r w:rsidR="008062F6">
        <w:rPr>
          <w:rFonts w:hint="cs"/>
          <w:rtl/>
        </w:rPr>
        <w:t>ی</w:t>
      </w:r>
      <w:r w:rsidR="008062F6">
        <w:rPr>
          <w:rFonts w:hint="eastAsia"/>
          <w:rtl/>
        </w:rPr>
        <w:t>د</w:t>
      </w:r>
      <w:r w:rsidR="008062F6">
        <w:rPr>
          <w:rtl/>
        </w:rPr>
        <w:t xml:space="preserve"> الغ</w:t>
      </w:r>
      <w:r w:rsidR="008062F6">
        <w:rPr>
          <w:rFonts w:hint="cs"/>
          <w:rtl/>
        </w:rPr>
        <w:t>ی</w:t>
      </w:r>
      <w:r w:rsidR="008062F6">
        <w:rPr>
          <w:rFonts w:hint="eastAsia"/>
          <w:rtl/>
        </w:rPr>
        <w:t>ظ</w:t>
      </w:r>
      <w:r w:rsidR="008062F6">
        <w:rPr>
          <w:rtl/>
        </w:rPr>
        <w:t xml:space="preserve"> و الحقد ع</w:t>
      </w:r>
      <w:r w:rsidR="00AE5F50">
        <w:rPr>
          <w:rtl/>
        </w:rPr>
        <w:t>لي</w:t>
      </w:r>
      <w:r w:rsidR="008062F6">
        <w:rPr>
          <w:rFonts w:hint="eastAsia"/>
          <w:rtl/>
        </w:rPr>
        <w:t>هم،ثمّ</w:t>
      </w:r>
      <w:r w:rsidR="008062F6">
        <w:rPr>
          <w:rtl/>
        </w:rPr>
        <w:t xml:space="preserve"> ذکر من ذلک کرب قبر الحس</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و ع</w:t>
      </w:r>
      <w:r w:rsidR="00AE5F50">
        <w:rPr>
          <w:rtl/>
        </w:rPr>
        <w:t>في</w:t>
      </w:r>
      <w:r w:rsidR="008062F6">
        <w:rPr>
          <w:rtl/>
        </w:rPr>
        <w:t xml:space="preserve"> </w:t>
      </w:r>
      <w:r w:rsidR="00F63B62">
        <w:rPr>
          <w:rtl/>
        </w:rPr>
        <w:t>إثارة</w:t>
      </w:r>
      <w:r w:rsidR="008062F6">
        <w:rPr>
          <w:rtl/>
        </w:rPr>
        <w:t>،</w:t>
      </w:r>
      <w:r w:rsidR="00444506">
        <w:rPr>
          <w:rtl/>
        </w:rPr>
        <w:t>الى</w:t>
      </w:r>
      <w:r w:rsidR="008062F6">
        <w:rPr>
          <w:rtl/>
        </w:rPr>
        <w:t xml:space="preserve"> أن قال:و استعمل ع</w:t>
      </w:r>
      <w:r w:rsidR="00AE5F50">
        <w:rPr>
          <w:rtl/>
        </w:rPr>
        <w:t>ل</w:t>
      </w:r>
      <w:r w:rsidR="00816EFA">
        <w:rPr>
          <w:rFonts w:hint="cs"/>
          <w:rtl/>
        </w:rPr>
        <w:t>ى</w:t>
      </w:r>
      <w:r w:rsidR="008062F6">
        <w:rPr>
          <w:rtl/>
        </w:rPr>
        <w:t xml:space="preserve"> ال</w:t>
      </w:r>
      <w:r w:rsidR="00E5742D">
        <w:rPr>
          <w:rtl/>
        </w:rPr>
        <w:t>مدینة</w:t>
      </w:r>
      <w:r w:rsidR="008062F6">
        <w:rPr>
          <w:rtl/>
        </w:rPr>
        <w:t xml:space="preserve"> و </w:t>
      </w:r>
      <w:r w:rsidR="00ED1C08">
        <w:rPr>
          <w:rtl/>
        </w:rPr>
        <w:t>مکّة</w:t>
      </w:r>
      <w:r w:rsidR="008062F6">
        <w:rPr>
          <w:rtl/>
        </w:rPr>
        <w:t xml:space="preserve"> عمر ابن الفرج</w:t>
      </w:r>
    </w:p>
    <w:p w:rsidR="00816EFA" w:rsidRDefault="00066653" w:rsidP="00816EFA">
      <w:pPr>
        <w:pStyle w:val="libLine"/>
        <w:rPr>
          <w:rtl/>
        </w:rPr>
      </w:pPr>
      <w:r>
        <w:rPr>
          <w:rFonts w:hint="eastAsia"/>
          <w:rtl/>
        </w:rPr>
        <w:t>____________________</w:t>
      </w:r>
    </w:p>
    <w:p w:rsidR="00C10AE1" w:rsidRDefault="00066653" w:rsidP="00816EFA">
      <w:pPr>
        <w:pStyle w:val="libFootnote0"/>
        <w:rPr>
          <w:rtl/>
        </w:rPr>
      </w:pPr>
      <w:r>
        <w:rPr>
          <w:rtl/>
        </w:rPr>
        <w:t>(1)</w:t>
      </w:r>
      <w:r w:rsidR="008062F6">
        <w:rPr>
          <w:rtl/>
        </w:rPr>
        <w:t xml:space="preserve"> ق:</w:t>
      </w:r>
      <w:r>
        <w:rPr>
          <w:rtl/>
        </w:rPr>
        <w:t>296</w:t>
      </w:r>
      <w:r w:rsidR="008062F6">
        <w:rPr>
          <w:rtl/>
        </w:rPr>
        <w:t>/</w:t>
      </w:r>
      <w:r>
        <w:rPr>
          <w:rtl/>
        </w:rPr>
        <w:t>50</w:t>
      </w:r>
      <w:r w:rsidR="008062F6">
        <w:rPr>
          <w:rtl/>
        </w:rPr>
        <w:t>/</w:t>
      </w:r>
      <w:r>
        <w:rPr>
          <w:rtl/>
        </w:rPr>
        <w:t>10</w:t>
      </w:r>
      <w:r w:rsidR="008062F6">
        <w:rPr>
          <w:rtl/>
        </w:rPr>
        <w:t>،ج:</w:t>
      </w:r>
      <w:r>
        <w:rPr>
          <w:rtl/>
        </w:rPr>
        <w:t>396</w:t>
      </w:r>
      <w:r w:rsidR="008062F6">
        <w:rPr>
          <w:rtl/>
        </w:rPr>
        <w:t>/</w:t>
      </w:r>
      <w:r>
        <w:rPr>
          <w:rtl/>
        </w:rPr>
        <w:t>45</w:t>
      </w:r>
      <w:r w:rsidR="008062F6">
        <w:rPr>
          <w:rtl/>
        </w:rPr>
        <w:t>.</w:t>
      </w:r>
    </w:p>
    <w:p w:rsidR="00C10AE1" w:rsidRDefault="00066653" w:rsidP="00816EFA">
      <w:pPr>
        <w:pStyle w:val="libFootnote0"/>
        <w:rPr>
          <w:rtl/>
        </w:rPr>
      </w:pPr>
      <w:r>
        <w:rPr>
          <w:rtl/>
        </w:rPr>
        <w:t>(2)</w:t>
      </w:r>
      <w:r w:rsidR="008062F6">
        <w:rPr>
          <w:rtl/>
        </w:rPr>
        <w:t xml:space="preserve"> ق:</w:t>
      </w:r>
      <w:r>
        <w:rPr>
          <w:rtl/>
        </w:rPr>
        <w:t>143</w:t>
      </w:r>
      <w:r w:rsidR="008062F6">
        <w:rPr>
          <w:rtl/>
        </w:rPr>
        <w:t>/</w:t>
      </w:r>
      <w:r>
        <w:rPr>
          <w:rtl/>
        </w:rPr>
        <w:t>32</w:t>
      </w:r>
      <w:r w:rsidR="008062F6">
        <w:rPr>
          <w:rtl/>
        </w:rPr>
        <w:t>/</w:t>
      </w:r>
      <w:r>
        <w:rPr>
          <w:rtl/>
        </w:rPr>
        <w:t>12</w:t>
      </w:r>
      <w:r w:rsidR="008062F6">
        <w:rPr>
          <w:rtl/>
        </w:rPr>
        <w:t>،ج:</w:t>
      </w:r>
      <w:r>
        <w:rPr>
          <w:rtl/>
        </w:rPr>
        <w:t>189</w:t>
      </w:r>
      <w:r w:rsidR="008062F6">
        <w:rPr>
          <w:rtl/>
        </w:rPr>
        <w:t>/</w:t>
      </w:r>
      <w:r>
        <w:rPr>
          <w:rtl/>
        </w:rPr>
        <w:t>50</w:t>
      </w:r>
      <w:r w:rsidR="008062F6">
        <w:rPr>
          <w:rtl/>
        </w:rPr>
        <w:t>.</w:t>
      </w:r>
    </w:p>
    <w:p w:rsidR="00C10AE1" w:rsidRDefault="00066653" w:rsidP="00816EFA">
      <w:pPr>
        <w:pStyle w:val="libFootnote0"/>
        <w:rPr>
          <w:rtl/>
        </w:rPr>
      </w:pPr>
      <w:r>
        <w:rPr>
          <w:rtl/>
        </w:rPr>
        <w:t>(3)</w:t>
      </w:r>
      <w:r w:rsidR="008062F6">
        <w:rPr>
          <w:rtl/>
        </w:rPr>
        <w:t xml:space="preserve"> ق:</w:t>
      </w:r>
      <w:r>
        <w:rPr>
          <w:rtl/>
        </w:rPr>
        <w:t>144</w:t>
      </w:r>
      <w:r w:rsidR="008062F6">
        <w:rPr>
          <w:rtl/>
        </w:rPr>
        <w:t>/</w:t>
      </w:r>
      <w:r>
        <w:rPr>
          <w:rtl/>
        </w:rPr>
        <w:t>32</w:t>
      </w:r>
      <w:r w:rsidR="008062F6">
        <w:rPr>
          <w:rtl/>
        </w:rPr>
        <w:t>/</w:t>
      </w:r>
      <w:r>
        <w:rPr>
          <w:rtl/>
        </w:rPr>
        <w:t>12</w:t>
      </w:r>
      <w:r w:rsidR="008062F6">
        <w:rPr>
          <w:rtl/>
        </w:rPr>
        <w:t>،ج:</w:t>
      </w:r>
      <w:r>
        <w:rPr>
          <w:rtl/>
        </w:rPr>
        <w:t>192</w:t>
      </w:r>
      <w:r w:rsidR="008062F6">
        <w:rPr>
          <w:rtl/>
        </w:rPr>
        <w:t>/</w:t>
      </w:r>
      <w:r>
        <w:rPr>
          <w:rtl/>
        </w:rPr>
        <w:t>50</w:t>
      </w:r>
      <w:r w:rsidR="008062F6">
        <w:rPr>
          <w:rtl/>
        </w:rPr>
        <w:t>.</w:t>
      </w:r>
    </w:p>
    <w:p w:rsidR="00C10AE1" w:rsidRDefault="00066653" w:rsidP="00816EFA">
      <w:pPr>
        <w:pStyle w:val="libFootnote0"/>
        <w:rPr>
          <w:rtl/>
        </w:rPr>
      </w:pPr>
      <w:r>
        <w:rPr>
          <w:rtl/>
        </w:rPr>
        <w:t>(4)</w:t>
      </w:r>
      <w:r w:rsidR="008062F6">
        <w:rPr>
          <w:rtl/>
        </w:rPr>
        <w:t xml:space="preserve"> ق:</w:t>
      </w:r>
      <w:r>
        <w:rPr>
          <w:rtl/>
        </w:rPr>
        <w:t>149</w:t>
      </w:r>
      <w:r w:rsidR="008062F6">
        <w:rPr>
          <w:rtl/>
        </w:rPr>
        <w:t>/</w:t>
      </w:r>
      <w:r>
        <w:rPr>
          <w:rtl/>
        </w:rPr>
        <w:t>32</w:t>
      </w:r>
      <w:r w:rsidR="008062F6">
        <w:rPr>
          <w:rtl/>
        </w:rPr>
        <w:t>/</w:t>
      </w:r>
      <w:r>
        <w:rPr>
          <w:rtl/>
        </w:rPr>
        <w:t>12</w:t>
      </w:r>
      <w:r w:rsidR="008062F6">
        <w:rPr>
          <w:rtl/>
        </w:rPr>
        <w:t>،ج:</w:t>
      </w:r>
      <w:r>
        <w:rPr>
          <w:rtl/>
        </w:rPr>
        <w:t>210</w:t>
      </w:r>
      <w:r w:rsidR="008062F6">
        <w:rPr>
          <w:rtl/>
        </w:rPr>
        <w:t>/</w:t>
      </w:r>
      <w:r>
        <w:rPr>
          <w:rtl/>
        </w:rPr>
        <w:t>50</w:t>
      </w:r>
      <w:r w:rsidR="008062F6">
        <w:rPr>
          <w:rtl/>
        </w:rPr>
        <w:t>.</w:t>
      </w:r>
    </w:p>
    <w:p w:rsidR="00C10AE1" w:rsidRDefault="00066653" w:rsidP="00816EFA">
      <w:pPr>
        <w:pStyle w:val="libFootnote0"/>
        <w:rPr>
          <w:rtl/>
        </w:rPr>
      </w:pPr>
      <w:r>
        <w:rPr>
          <w:rtl/>
        </w:rPr>
        <w:t>(5)</w:t>
      </w:r>
      <w:r w:rsidR="008062F6">
        <w:rPr>
          <w:rtl/>
        </w:rPr>
        <w:t xml:space="preserve"> الکسب بالضم:عصاره الدهن،و لعلّ المراد هنا ما </w:t>
      </w:r>
      <w:r w:rsidR="008062F6">
        <w:rPr>
          <w:rFonts w:hint="cs"/>
          <w:rtl/>
        </w:rPr>
        <w:t>ی</w:t>
      </w:r>
      <w:r w:rsidR="00C44833">
        <w:rPr>
          <w:rFonts w:hint="eastAsia"/>
          <w:rtl/>
        </w:rPr>
        <w:t>شبهها</w:t>
      </w:r>
      <w:r w:rsidR="008062F6">
        <w:rPr>
          <w:rtl/>
        </w:rPr>
        <w:t xml:space="preserve"> ممّا </w:t>
      </w:r>
      <w:r w:rsidR="008062F6">
        <w:rPr>
          <w:rFonts w:hint="cs"/>
          <w:rtl/>
        </w:rPr>
        <w:t>ی</w:t>
      </w:r>
      <w:r w:rsidR="008062F6">
        <w:rPr>
          <w:rFonts w:hint="eastAsia"/>
          <w:rtl/>
        </w:rPr>
        <w:t>تلبّد</w:t>
      </w:r>
      <w:r w:rsidR="008062F6">
        <w:rPr>
          <w:rtl/>
        </w:rPr>
        <w:t xml:space="preserve"> من الس</w:t>
      </w:r>
      <w:r w:rsidR="00F209FD">
        <w:rPr>
          <w:rtl/>
        </w:rPr>
        <w:t>رقي</w:t>
      </w:r>
      <w:r w:rsidR="008062F6">
        <w:rPr>
          <w:rFonts w:hint="eastAsia"/>
          <w:rtl/>
        </w:rPr>
        <w:t>ن</w:t>
      </w:r>
      <w:r w:rsidR="008062F6">
        <w:rPr>
          <w:rtl/>
        </w:rPr>
        <w:t xml:space="preserve"> تحت أرجل ال</w:t>
      </w:r>
      <w:r w:rsidR="00DC34F1">
        <w:rPr>
          <w:rtl/>
        </w:rPr>
        <w:t>شاة</w:t>
      </w:r>
      <w:r w:rsidR="008062F6">
        <w:rPr>
          <w:rtl/>
        </w:rPr>
        <w:t>.(منه مدّ ظلّه).</w:t>
      </w:r>
    </w:p>
    <w:p w:rsidR="00C10AE1" w:rsidRDefault="00066653" w:rsidP="00816EFA">
      <w:pPr>
        <w:pStyle w:val="libFootnote0"/>
        <w:rPr>
          <w:rtl/>
        </w:rPr>
      </w:pPr>
      <w:r>
        <w:rPr>
          <w:rtl/>
        </w:rPr>
        <w:t>(6)</w:t>
      </w:r>
      <w:r w:rsidR="008062F6">
        <w:rPr>
          <w:rtl/>
        </w:rPr>
        <w:t xml:space="preserve"> ق:</w:t>
      </w:r>
      <w:r>
        <w:rPr>
          <w:rtl/>
        </w:rPr>
        <w:t>146</w:t>
      </w:r>
      <w:r w:rsidR="008062F6">
        <w:rPr>
          <w:rtl/>
        </w:rPr>
        <w:t>/</w:t>
      </w:r>
      <w:r>
        <w:rPr>
          <w:rtl/>
        </w:rPr>
        <w:t>32</w:t>
      </w:r>
      <w:r w:rsidR="008062F6">
        <w:rPr>
          <w:rtl/>
        </w:rPr>
        <w:t>/</w:t>
      </w:r>
      <w:r>
        <w:rPr>
          <w:rtl/>
        </w:rPr>
        <w:t>12</w:t>
      </w:r>
      <w:r w:rsidR="008062F6">
        <w:rPr>
          <w:rtl/>
        </w:rPr>
        <w:t>،ج:</w:t>
      </w:r>
      <w:r>
        <w:rPr>
          <w:rtl/>
        </w:rPr>
        <w:t>198</w:t>
      </w:r>
      <w:r w:rsidR="008062F6">
        <w:rPr>
          <w:rtl/>
        </w:rPr>
        <w:t>/</w:t>
      </w:r>
      <w:r>
        <w:rPr>
          <w:rtl/>
        </w:rPr>
        <w:t>50</w:t>
      </w:r>
      <w:r w:rsidR="008062F6">
        <w:rPr>
          <w:rtl/>
        </w:rPr>
        <w:t>.</w:t>
      </w:r>
    </w:p>
    <w:p w:rsidR="00C10AE1" w:rsidRDefault="00066653" w:rsidP="00816EFA">
      <w:pPr>
        <w:pStyle w:val="libFootnote0"/>
        <w:rPr>
          <w:rtl/>
        </w:rPr>
      </w:pPr>
      <w:r>
        <w:rPr>
          <w:rtl/>
        </w:rPr>
        <w:t>(7)</w:t>
      </w:r>
      <w:r w:rsidR="008062F6">
        <w:rPr>
          <w:rtl/>
        </w:rPr>
        <w:t xml:space="preserve"> ق:</w:t>
      </w:r>
      <w:r>
        <w:rPr>
          <w:rtl/>
        </w:rPr>
        <w:t>149</w:t>
      </w:r>
      <w:r w:rsidR="008062F6">
        <w:rPr>
          <w:rtl/>
        </w:rPr>
        <w:t>/</w:t>
      </w:r>
      <w:r>
        <w:rPr>
          <w:rtl/>
        </w:rPr>
        <w:t>32</w:t>
      </w:r>
      <w:r w:rsidR="008062F6">
        <w:rPr>
          <w:rtl/>
        </w:rPr>
        <w:t>/</w:t>
      </w:r>
      <w:r>
        <w:rPr>
          <w:rtl/>
        </w:rPr>
        <w:t>12</w:t>
      </w:r>
      <w:r w:rsidR="008062F6">
        <w:rPr>
          <w:rtl/>
        </w:rPr>
        <w:t>،ج:</w:t>
      </w:r>
      <w:r>
        <w:rPr>
          <w:rtl/>
        </w:rPr>
        <w:t>211</w:t>
      </w:r>
      <w:r w:rsidR="008062F6">
        <w:rPr>
          <w:rtl/>
        </w:rPr>
        <w:t>/</w:t>
      </w:r>
      <w:r>
        <w:rPr>
          <w:rtl/>
        </w:rPr>
        <w:t>50</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816EFA">
      <w:pPr>
        <w:pStyle w:val="libNormal0"/>
        <w:rPr>
          <w:rtl/>
        </w:rPr>
      </w:pPr>
      <w:r>
        <w:rPr>
          <w:rFonts w:hint="eastAsia"/>
          <w:rtl/>
        </w:rPr>
        <w:t>ال</w:t>
      </w:r>
      <w:r w:rsidR="00816EFA">
        <w:rPr>
          <w:rFonts w:hint="eastAsia"/>
          <w:rtl/>
        </w:rPr>
        <w:t>رخجي</w:t>
      </w:r>
      <w:r>
        <w:rPr>
          <w:rtl/>
        </w:rPr>
        <w:t xml:space="preserve"> فمنع الناس من برّ آل </w:t>
      </w:r>
      <w:r w:rsidR="00066653">
        <w:rPr>
          <w:rtl/>
        </w:rPr>
        <w:t>أبي</w:t>
      </w:r>
      <w:r>
        <w:rPr>
          <w:rtl/>
        </w:rPr>
        <w:t xml:space="preserve"> طالب و کان لا </w:t>
      </w:r>
      <w:r>
        <w:rPr>
          <w:rFonts w:hint="cs"/>
          <w:rtl/>
        </w:rPr>
        <w:t>ی</w:t>
      </w:r>
      <w:r>
        <w:rPr>
          <w:rFonts w:hint="eastAsia"/>
          <w:rtl/>
        </w:rPr>
        <w:t>ب</w:t>
      </w:r>
      <w:r w:rsidR="000B48F9">
        <w:rPr>
          <w:rFonts w:hint="eastAsia"/>
          <w:rtl/>
        </w:rPr>
        <w:t>لغة</w:t>
      </w:r>
      <w:r>
        <w:rPr>
          <w:rtl/>
        </w:rPr>
        <w:t xml:space="preserve"> انّ أحدا برّ أحدا منهم ب</w:t>
      </w:r>
      <w:r w:rsidR="00DD1AF8">
        <w:rPr>
          <w:rtl/>
        </w:rPr>
        <w:t>شيء</w:t>
      </w:r>
      <w:r>
        <w:rPr>
          <w:rtl/>
        </w:rPr>
        <w:t xml:space="preserve"> و إن قلّ الاّ أنهکه </w:t>
      </w:r>
      <w:r w:rsidR="001522B9">
        <w:rPr>
          <w:rtl/>
        </w:rPr>
        <w:t>عقوبة</w:t>
      </w:r>
      <w:r>
        <w:rPr>
          <w:rtl/>
        </w:rPr>
        <w:t xml:space="preserve"> و أثقله غرما حتّ</w:t>
      </w:r>
      <w:r>
        <w:rPr>
          <w:rFonts w:hint="cs"/>
          <w:rtl/>
        </w:rPr>
        <w:t>ی</w:t>
      </w:r>
      <w:r>
        <w:rPr>
          <w:rtl/>
        </w:rPr>
        <w:t xml:space="preserve"> کان القم</w:t>
      </w:r>
      <w:r>
        <w:rPr>
          <w:rFonts w:hint="cs"/>
          <w:rtl/>
        </w:rPr>
        <w:t>ی</w:t>
      </w:r>
      <w:r>
        <w:rPr>
          <w:rFonts w:hint="eastAsia"/>
          <w:rtl/>
        </w:rPr>
        <w:t>ص</w:t>
      </w:r>
      <w:r>
        <w:rPr>
          <w:rtl/>
        </w:rPr>
        <w:t xml:space="preserve"> </w:t>
      </w:r>
      <w:r>
        <w:rPr>
          <w:rFonts w:hint="cs"/>
          <w:rtl/>
        </w:rPr>
        <w:t>ی</w:t>
      </w:r>
      <w:r>
        <w:rPr>
          <w:rFonts w:hint="eastAsia"/>
          <w:rtl/>
        </w:rPr>
        <w:t>کون</w:t>
      </w:r>
      <w:r>
        <w:rPr>
          <w:rtl/>
        </w:rPr>
        <w:t xml:space="preserve"> </w:t>
      </w:r>
      <w:r w:rsidR="00ED1C08">
        <w:rPr>
          <w:rtl/>
        </w:rPr>
        <w:t>بي</w:t>
      </w:r>
      <w:r>
        <w:rPr>
          <w:rFonts w:hint="eastAsia"/>
          <w:rtl/>
        </w:rPr>
        <w:t>ن</w:t>
      </w:r>
      <w:r>
        <w:rPr>
          <w:rtl/>
        </w:rPr>
        <w:t xml:space="preserve"> </w:t>
      </w:r>
      <w:r w:rsidR="00ED1C08">
        <w:rPr>
          <w:rtl/>
        </w:rPr>
        <w:t>جماعة</w:t>
      </w:r>
      <w:r>
        <w:rPr>
          <w:rtl/>
        </w:rPr>
        <w:t xml:space="preserve"> من ال</w:t>
      </w:r>
      <w:r w:rsidR="008A378F">
        <w:rPr>
          <w:rtl/>
        </w:rPr>
        <w:t>علوي</w:t>
      </w:r>
      <w:r>
        <w:rPr>
          <w:rFonts w:hint="eastAsia"/>
          <w:rtl/>
        </w:rPr>
        <w:t>ات</w:t>
      </w:r>
      <w:r>
        <w:rPr>
          <w:rtl/>
        </w:rPr>
        <w:t xml:space="preserve"> </w:t>
      </w:r>
      <w:r>
        <w:rPr>
          <w:rFonts w:hint="cs"/>
          <w:rtl/>
        </w:rPr>
        <w:t>ی</w:t>
      </w:r>
      <w:r>
        <w:rPr>
          <w:rFonts w:hint="eastAsia"/>
          <w:rtl/>
        </w:rPr>
        <w:t>ص</w:t>
      </w:r>
      <w:r w:rsidR="00AE5F50">
        <w:rPr>
          <w:rFonts w:hint="eastAsia"/>
          <w:rtl/>
        </w:rPr>
        <w:t>لي</w:t>
      </w:r>
      <w:r>
        <w:rPr>
          <w:rFonts w:hint="eastAsia"/>
          <w:rtl/>
        </w:rPr>
        <w:t>ن</w:t>
      </w:r>
      <w:r>
        <w:rPr>
          <w:rtl/>
        </w:rPr>
        <w:t xml:space="preserve"> </w:t>
      </w:r>
      <w:r w:rsidR="00AE5F50">
        <w:rPr>
          <w:rtl/>
        </w:rPr>
        <w:t>في</w:t>
      </w:r>
      <w:r>
        <w:rPr>
          <w:rFonts w:hint="eastAsia"/>
          <w:rtl/>
        </w:rPr>
        <w:t>ه</w:t>
      </w:r>
      <w:r>
        <w:rPr>
          <w:rtl/>
        </w:rPr>
        <w:t xml:space="preserve"> </w:t>
      </w:r>
      <w:r w:rsidR="00ED1C08">
        <w:rPr>
          <w:rtl/>
        </w:rPr>
        <w:t>واحدة</w:t>
      </w:r>
      <w:r>
        <w:rPr>
          <w:rtl/>
        </w:rPr>
        <w:t xml:space="preserve"> بعد </w:t>
      </w:r>
      <w:r w:rsidR="00ED1C08">
        <w:rPr>
          <w:rtl/>
        </w:rPr>
        <w:t>واحدة</w:t>
      </w:r>
      <w:r>
        <w:rPr>
          <w:rtl/>
        </w:rPr>
        <w:t xml:space="preserve"> ثمّ </w:t>
      </w:r>
      <w:r>
        <w:rPr>
          <w:rFonts w:hint="cs"/>
          <w:rtl/>
        </w:rPr>
        <w:t>ی</w:t>
      </w:r>
      <w:r>
        <w:rPr>
          <w:rFonts w:hint="eastAsia"/>
          <w:rtl/>
        </w:rPr>
        <w:t>نزعنه</w:t>
      </w:r>
      <w:r>
        <w:rPr>
          <w:rtl/>
        </w:rPr>
        <w:t xml:space="preserve"> و </w:t>
      </w:r>
      <w:r>
        <w:rPr>
          <w:rFonts w:hint="cs"/>
          <w:rtl/>
        </w:rPr>
        <w:t>ی</w:t>
      </w:r>
      <w:r>
        <w:rPr>
          <w:rFonts w:hint="eastAsia"/>
          <w:rtl/>
        </w:rPr>
        <w:t>جلسن</w:t>
      </w:r>
      <w:r>
        <w:rPr>
          <w:rtl/>
        </w:rPr>
        <w:t xml:space="preserve"> ع</w:t>
      </w:r>
      <w:r w:rsidR="00AE5F50">
        <w:rPr>
          <w:rtl/>
        </w:rPr>
        <w:t>ل</w:t>
      </w:r>
      <w:r w:rsidR="00816EFA">
        <w:rPr>
          <w:rFonts w:hint="cs"/>
          <w:rtl/>
        </w:rPr>
        <w:t>ى</w:t>
      </w:r>
      <w:r>
        <w:rPr>
          <w:rtl/>
        </w:rPr>
        <w:t xml:space="preserve"> مغازلهنّ </w:t>
      </w:r>
      <w:r w:rsidR="00DC34F1">
        <w:rPr>
          <w:rtl/>
        </w:rPr>
        <w:t>عواري</w:t>
      </w:r>
      <w:r>
        <w:rPr>
          <w:rtl/>
        </w:rPr>
        <w:t xml:space="preserve"> حواسر،</w:t>
      </w:r>
      <w:r w:rsidR="00444506">
        <w:rPr>
          <w:rtl/>
        </w:rPr>
        <w:t>الى</w:t>
      </w:r>
      <w:r>
        <w:rPr>
          <w:rtl/>
        </w:rPr>
        <w:t xml:space="preserve"> أن قتل المتوکّل فع</w:t>
      </w:r>
      <w:r>
        <w:rPr>
          <w:rFonts w:hint="eastAsia"/>
          <w:rtl/>
        </w:rPr>
        <w:t>طف</w:t>
      </w:r>
      <w:r>
        <w:rPr>
          <w:rtl/>
        </w:rPr>
        <w:t xml:space="preserve"> المنتصر ع</w:t>
      </w:r>
      <w:r w:rsidR="00AE5F50">
        <w:rPr>
          <w:rtl/>
        </w:rPr>
        <w:t>لي</w:t>
      </w:r>
      <w:r>
        <w:rPr>
          <w:rFonts w:hint="eastAsia"/>
          <w:rtl/>
        </w:rPr>
        <w:t>هم</w:t>
      </w:r>
      <w:r>
        <w:rPr>
          <w:rtl/>
        </w:rPr>
        <w:t xml:space="preserve"> و أحسن </w:t>
      </w:r>
      <w:r w:rsidR="00EB4416">
        <w:rPr>
          <w:rtl/>
        </w:rPr>
        <w:t>اليه</w:t>
      </w:r>
      <w:r>
        <w:rPr>
          <w:rFonts w:hint="eastAsia"/>
          <w:rtl/>
        </w:rPr>
        <w:t>م</w:t>
      </w:r>
      <w:r>
        <w:rPr>
          <w:rtl/>
        </w:rPr>
        <w:t xml:space="preserve"> و وجّه بمال </w:t>
      </w:r>
      <w:r w:rsidR="002A0217">
        <w:rPr>
          <w:rtl/>
        </w:rPr>
        <w:t>فرقة</w:t>
      </w:r>
      <w:r>
        <w:rPr>
          <w:rtl/>
        </w:rPr>
        <w:t xml:space="preserve"> </w:t>
      </w:r>
      <w:r w:rsidR="00AE5F50">
        <w:rPr>
          <w:rtl/>
        </w:rPr>
        <w:t>في</w:t>
      </w:r>
      <w:r>
        <w:rPr>
          <w:rFonts w:hint="eastAsia"/>
          <w:rtl/>
        </w:rPr>
        <w:t>هم</w:t>
      </w:r>
      <w:r>
        <w:rPr>
          <w:rtl/>
        </w:rPr>
        <w:t xml:space="preserve"> و کان </w:t>
      </w:r>
      <w:r>
        <w:rPr>
          <w:rFonts w:hint="cs"/>
          <w:rtl/>
        </w:rPr>
        <w:t>ی</w:t>
      </w:r>
      <w:r>
        <w:rPr>
          <w:rFonts w:hint="eastAsia"/>
          <w:rtl/>
        </w:rPr>
        <w:t>ؤثر</w:t>
      </w:r>
      <w:r>
        <w:rPr>
          <w:rtl/>
        </w:rPr>
        <w:t xml:space="preserve"> </w:t>
      </w:r>
      <w:r w:rsidR="00FC4BC0">
        <w:rPr>
          <w:rtl/>
        </w:rPr>
        <w:t>مخالفة</w:t>
      </w:r>
      <w:r>
        <w:rPr>
          <w:rtl/>
        </w:rPr>
        <w:t xml:space="preserve"> </w:t>
      </w:r>
      <w:r w:rsidR="00066653">
        <w:rPr>
          <w:rtl/>
        </w:rPr>
        <w:t>أبي</w:t>
      </w:r>
      <w:r>
        <w:rPr>
          <w:rFonts w:hint="eastAsia"/>
          <w:rtl/>
        </w:rPr>
        <w:t>ه</w:t>
      </w:r>
      <w:r>
        <w:rPr>
          <w:rtl/>
        </w:rPr>
        <w:t xml:space="preserve"> </w:t>
      </w:r>
      <w:r w:rsidR="00AE5F50">
        <w:rPr>
          <w:rtl/>
        </w:rPr>
        <w:t>في</w:t>
      </w:r>
      <w:r>
        <w:rPr>
          <w:rtl/>
        </w:rPr>
        <w:t xml:space="preserve"> جم</w:t>
      </w:r>
      <w:r>
        <w:rPr>
          <w:rFonts w:hint="cs"/>
          <w:rtl/>
        </w:rPr>
        <w:t>ی</w:t>
      </w:r>
      <w:r>
        <w:rPr>
          <w:rFonts w:hint="eastAsia"/>
          <w:rtl/>
        </w:rPr>
        <w:t>ع</w:t>
      </w:r>
      <w:r>
        <w:rPr>
          <w:rtl/>
        </w:rPr>
        <w:t xml:space="preserve"> أحواله و مضادّه مذ</w:t>
      </w:r>
      <w:r w:rsidR="00B45682">
        <w:rPr>
          <w:rtl/>
        </w:rPr>
        <w:t>هبة</w:t>
      </w:r>
      <w:r>
        <w:rPr>
          <w:rtl/>
        </w:rPr>
        <w:t xml:space="preserve"> طعنا ع</w:t>
      </w:r>
      <w:r w:rsidR="00AE5F50">
        <w:rPr>
          <w:rtl/>
        </w:rPr>
        <w:t>لي</w:t>
      </w:r>
      <w:r>
        <w:rPr>
          <w:rFonts w:hint="eastAsia"/>
          <w:rtl/>
        </w:rPr>
        <w:t>ه</w:t>
      </w:r>
      <w:r>
        <w:rPr>
          <w:rtl/>
        </w:rPr>
        <w:t xml:space="preserve"> و نفر</w:t>
      </w:r>
      <w:r w:rsidR="00816EFA">
        <w:rPr>
          <w:rFonts w:hint="cs"/>
          <w:rtl/>
        </w:rPr>
        <w:t>ة</w:t>
      </w:r>
      <w:r>
        <w:rPr>
          <w:rtl/>
        </w:rPr>
        <w:t xml:space="preserve"> لفعله،</w:t>
      </w:r>
      <w:r w:rsidR="008A378F">
        <w:rPr>
          <w:rtl/>
        </w:rPr>
        <w:t>انتهى</w:t>
      </w:r>
      <w:r>
        <w:rPr>
          <w:rtl/>
        </w:rPr>
        <w:t>.</w:t>
      </w:r>
    </w:p>
    <w:p w:rsidR="00816EFA" w:rsidRPr="009B6FC6" w:rsidRDefault="00816EFA" w:rsidP="00816EFA">
      <w:pPr>
        <w:pStyle w:val="libNormal"/>
        <w:rPr>
          <w:rtl/>
        </w:rPr>
      </w:pPr>
      <w:r w:rsidRPr="009B6FC6">
        <w:rPr>
          <w:rFonts w:hint="eastAsia"/>
          <w:rtl/>
        </w:rPr>
        <w:br w:type="page"/>
      </w:r>
    </w:p>
    <w:p w:rsidR="00C10AE1" w:rsidRDefault="008062F6" w:rsidP="00816EFA">
      <w:pPr>
        <w:pStyle w:val="Heading3Center"/>
        <w:rPr>
          <w:rtl/>
        </w:rPr>
      </w:pPr>
      <w:bookmarkStart w:id="66" w:name="_Toc483234699"/>
      <w:r>
        <w:rPr>
          <w:rFonts w:hint="eastAsia"/>
          <w:rtl/>
        </w:rPr>
        <w:t>باب</w:t>
      </w:r>
      <w:r>
        <w:rPr>
          <w:rtl/>
        </w:rPr>
        <w:t xml:space="preserve"> الواو بعده اللام</w:t>
      </w:r>
      <w:bookmarkEnd w:id="66"/>
    </w:p>
    <w:p w:rsidR="00C10AE1" w:rsidRDefault="008062F6" w:rsidP="00816EFA">
      <w:pPr>
        <w:pStyle w:val="libNormal"/>
        <w:rPr>
          <w:rtl/>
        </w:rPr>
      </w:pPr>
      <w:r w:rsidRPr="00816EFA">
        <w:rPr>
          <w:rStyle w:val="libBold1Char"/>
          <w:rFonts w:hint="eastAsia"/>
          <w:rtl/>
        </w:rPr>
        <w:t>ولج</w:t>
      </w:r>
      <w:r>
        <w:rPr>
          <w:rtl/>
        </w:rPr>
        <w:t>:</w:t>
      </w:r>
      <w:r w:rsidR="00816EFA">
        <w:rPr>
          <w:rFonts w:hint="cs"/>
          <w:rtl/>
        </w:rPr>
        <w:t xml:space="preserve"> </w:t>
      </w:r>
      <w:r>
        <w:rPr>
          <w:rFonts w:hint="eastAsia"/>
          <w:rtl/>
        </w:rPr>
        <w:t>باب</w:t>
      </w:r>
      <w:r>
        <w:rPr>
          <w:rtl/>
        </w:rPr>
        <w:t xml:space="preserve"> ما نزل من ال</w:t>
      </w:r>
      <w:r w:rsidR="00ED1C08">
        <w:rPr>
          <w:rtl/>
        </w:rPr>
        <w:t>نهي</w:t>
      </w:r>
      <w:r>
        <w:rPr>
          <w:rtl/>
        </w:rPr>
        <w:t xml:space="preserve"> عن اتّخاذ کلّ </w:t>
      </w:r>
      <w:r w:rsidR="00CB7FC4">
        <w:rPr>
          <w:rtl/>
        </w:rPr>
        <w:t>بطانة</w:t>
      </w:r>
      <w:r>
        <w:rPr>
          <w:rtl/>
        </w:rPr>
        <w:t xml:space="preserve"> و و</w:t>
      </w:r>
      <w:r w:rsidR="00AE5F50">
        <w:rPr>
          <w:rtl/>
        </w:rPr>
        <w:t>لي</w:t>
      </w:r>
      <w:r>
        <w:rPr>
          <w:rFonts w:hint="eastAsia"/>
          <w:rtl/>
        </w:rPr>
        <w:t>ج</w:t>
      </w:r>
      <w:r w:rsidR="00816EFA">
        <w:rPr>
          <w:rFonts w:hint="cs"/>
          <w:rtl/>
        </w:rPr>
        <w:t>ة</w:t>
      </w:r>
      <w:r>
        <w:rPr>
          <w:rtl/>
        </w:rPr>
        <w:t xml:space="preserve"> و و</w:t>
      </w:r>
      <w:r w:rsidR="00AE5F50">
        <w:rPr>
          <w:rtl/>
        </w:rPr>
        <w:t>لي</w:t>
      </w:r>
      <w:r>
        <w:rPr>
          <w:rtl/>
        </w:rPr>
        <w:t xml:space="preserve"> من دون اللّه تع</w:t>
      </w:r>
      <w:r w:rsidR="00444506">
        <w:rPr>
          <w:rtl/>
        </w:rPr>
        <w:t>الى</w:t>
      </w:r>
      <w:r>
        <w:rPr>
          <w:rtl/>
        </w:rPr>
        <w:t xml:space="preserve"> و حججه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w:t>
      </w:r>
      <w:r w:rsidR="00AE5F50">
        <w:rPr>
          <w:rtl/>
        </w:rPr>
        <w:t>في</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أَمْ حَسِبْتُمْ أَنْ تُتْرَکُوا وَ لَمّٰا </w:t>
      </w:r>
      <w:r w:rsidR="008062F6" w:rsidRPr="00560572">
        <w:rPr>
          <w:rStyle w:val="libAieChar"/>
          <w:rFonts w:hint="cs"/>
          <w:rtl/>
        </w:rPr>
        <w:t>یَ</w:t>
      </w:r>
      <w:r w:rsidR="008062F6" w:rsidRPr="00560572">
        <w:rPr>
          <w:rStyle w:val="libAieChar"/>
          <w:rFonts w:hint="eastAsia"/>
          <w:rtl/>
        </w:rPr>
        <w:t>عْلَمِ</w:t>
      </w:r>
      <w:r w:rsidR="008062F6" w:rsidRPr="00560572">
        <w:rPr>
          <w:rStyle w:val="libAieChar"/>
          <w:rtl/>
        </w:rPr>
        <w:t xml:space="preserve"> اللّٰهُ </w:t>
      </w:r>
      <w:r w:rsidR="00772E38">
        <w:rPr>
          <w:rStyle w:val="libAieChar"/>
          <w:rtl/>
        </w:rPr>
        <w:t>الذي</w:t>
      </w:r>
      <w:r w:rsidR="008062F6" w:rsidRPr="00560572">
        <w:rPr>
          <w:rStyle w:val="libAieChar"/>
          <w:rFonts w:hint="eastAsia"/>
          <w:rtl/>
        </w:rPr>
        <w:t>نَ</w:t>
      </w:r>
      <w:r w:rsidR="008062F6" w:rsidRPr="00560572">
        <w:rPr>
          <w:rStyle w:val="libAieChar"/>
          <w:rtl/>
        </w:rPr>
        <w:t xml:space="preserve"> جٰاهَدُوا مِنْکُمْ وَ لَمْ </w:t>
      </w:r>
      <w:r w:rsidR="008062F6" w:rsidRPr="00560572">
        <w:rPr>
          <w:rStyle w:val="libAieChar"/>
          <w:rFonts w:hint="cs"/>
          <w:rtl/>
        </w:rPr>
        <w:t>یَ</w:t>
      </w:r>
      <w:r w:rsidR="008062F6" w:rsidRPr="00560572">
        <w:rPr>
          <w:rStyle w:val="libAieChar"/>
          <w:rFonts w:hint="eastAsia"/>
          <w:rtl/>
        </w:rPr>
        <w:t>تَّخِذُوا</w:t>
      </w:r>
      <w:r w:rsidR="008062F6" w:rsidRPr="00560572">
        <w:rPr>
          <w:rStyle w:val="libAieChar"/>
          <w:rtl/>
        </w:rPr>
        <w:t xml:space="preserve"> مِنْ دُونِ اللّٰهِ وَ لاٰ رَسُولِهِ وَ لاَ الْمُؤْمِنِ</w:t>
      </w:r>
      <w:r w:rsidR="008062F6" w:rsidRPr="00560572">
        <w:rPr>
          <w:rStyle w:val="libAieChar"/>
          <w:rFonts w:hint="cs"/>
          <w:rtl/>
        </w:rPr>
        <w:t>ی</w:t>
      </w:r>
      <w:r w:rsidR="008062F6" w:rsidRPr="00560572">
        <w:rPr>
          <w:rStyle w:val="libAieChar"/>
          <w:rFonts w:hint="eastAsia"/>
          <w:rtl/>
        </w:rPr>
        <w:t>نَ</w:t>
      </w:r>
      <w:r w:rsidR="008062F6" w:rsidRPr="00560572">
        <w:rPr>
          <w:rStyle w:val="libAieChar"/>
          <w:rtl/>
        </w:rPr>
        <w:t xml:space="preserve"> </w:t>
      </w:r>
      <w:r w:rsidR="00CB7FC4">
        <w:rPr>
          <w:rStyle w:val="libAieChar"/>
          <w:rtl/>
        </w:rPr>
        <w:t>وليجة</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DD1AF8">
        <w:rPr>
          <w:rFonts w:hint="cs"/>
          <w:rtl/>
        </w:rPr>
        <w:t>یعني</w:t>
      </w:r>
      <w:r w:rsidR="008062F6">
        <w:rPr>
          <w:rtl/>
        </w:rPr>
        <w:t xml:space="preserve"> بالمؤمن</w:t>
      </w:r>
      <w:r w:rsidR="008062F6">
        <w:rPr>
          <w:rFonts w:hint="cs"/>
          <w:rtl/>
        </w:rPr>
        <w:t>ی</w:t>
      </w:r>
      <w:r w:rsidR="008062F6">
        <w:rPr>
          <w:rFonts w:hint="eastAsia"/>
          <w:rtl/>
        </w:rPr>
        <w:t>ن</w:t>
      </w:r>
      <w:r w:rsidR="008062F6">
        <w:rPr>
          <w:rtl/>
        </w:rPr>
        <w:t xml:space="preserve"> ال</w:t>
      </w:r>
      <w:r w:rsidR="00DD1AF8">
        <w:rPr>
          <w:rtl/>
        </w:rPr>
        <w:t>أئمة</w:t>
      </w:r>
      <w:r w:rsidR="008062F6">
        <w:rPr>
          <w:rtl/>
        </w:rPr>
        <w:t xml:space="preserve"> </w:t>
      </w:r>
      <w:r w:rsidRPr="00BE14E3">
        <w:rPr>
          <w:rStyle w:val="libAlaemChar"/>
          <w:rtl/>
        </w:rPr>
        <w:t>عليهم‌السلام</w:t>
      </w:r>
      <w:r w:rsidR="008062F6">
        <w:rPr>
          <w:rtl/>
        </w:rPr>
        <w:t xml:space="preserve"> لم </w:t>
      </w:r>
      <w:r w:rsidR="008062F6">
        <w:rPr>
          <w:rFonts w:hint="cs"/>
          <w:rtl/>
        </w:rPr>
        <w:t>ی</w:t>
      </w:r>
      <w:r w:rsidR="008062F6">
        <w:rPr>
          <w:rFonts w:hint="eastAsia"/>
          <w:rtl/>
        </w:rPr>
        <w:t>تّخذوا</w:t>
      </w:r>
      <w:r w:rsidR="008062F6">
        <w:rPr>
          <w:rtl/>
        </w:rPr>
        <w:t xml:space="preserve"> الولائج من دونهم.</w:t>
      </w:r>
    </w:p>
    <w:p w:rsidR="00C10AE1" w:rsidRDefault="00ED1C08" w:rsidP="00816EFA">
      <w:pPr>
        <w:pStyle w:val="libNormal"/>
        <w:rPr>
          <w:rtl/>
        </w:rPr>
      </w:pPr>
      <w:r>
        <w:rPr>
          <w:rStyle w:val="libBold1Char"/>
          <w:rFonts w:hint="eastAsia"/>
          <w:rtl/>
        </w:rPr>
        <w:t>بي</w:t>
      </w:r>
      <w:r w:rsidR="00BE14E3" w:rsidRPr="00BE14E3">
        <w:rPr>
          <w:rStyle w:val="libBold1Char"/>
          <w:rFonts w:hint="eastAsia"/>
          <w:rtl/>
        </w:rPr>
        <w:t>ان</w:t>
      </w:r>
      <w:r w:rsidR="008062F6">
        <w:rPr>
          <w:rtl/>
        </w:rPr>
        <w:t>: و</w:t>
      </w:r>
      <w:r w:rsidR="00AE5F50">
        <w:rPr>
          <w:rtl/>
        </w:rPr>
        <w:t>لي</w:t>
      </w:r>
      <w:r w:rsidR="008062F6">
        <w:rPr>
          <w:rFonts w:hint="eastAsia"/>
          <w:rtl/>
        </w:rPr>
        <w:t>ج</w:t>
      </w:r>
      <w:r w:rsidR="00816EFA">
        <w:rPr>
          <w:rFonts w:hint="cs"/>
          <w:rtl/>
        </w:rPr>
        <w:t>ة</w:t>
      </w:r>
      <w:r w:rsidR="008062F6">
        <w:rPr>
          <w:rtl/>
        </w:rPr>
        <w:t xml:space="preserve"> الرجل بطانته و دخلاؤه و خاصّته و من </w:t>
      </w:r>
      <w:r w:rsidR="008062F6">
        <w:rPr>
          <w:rFonts w:hint="cs"/>
          <w:rtl/>
        </w:rPr>
        <w:t>ی</w:t>
      </w:r>
      <w:r w:rsidR="008062F6">
        <w:rPr>
          <w:rFonts w:hint="eastAsia"/>
          <w:rtl/>
        </w:rPr>
        <w:t>تّخذه</w:t>
      </w:r>
      <w:r w:rsidR="008062F6">
        <w:rPr>
          <w:rtl/>
        </w:rPr>
        <w:t xml:space="preserve"> معتمدا ع</w:t>
      </w:r>
      <w:r w:rsidR="00AE5F50">
        <w:rPr>
          <w:rtl/>
        </w:rPr>
        <w:t>لي</w:t>
      </w:r>
      <w:r w:rsidR="008062F6">
        <w:rPr>
          <w:rFonts w:hint="eastAsia"/>
          <w:rtl/>
        </w:rPr>
        <w:t>ه</w:t>
      </w:r>
      <w:r w:rsidR="008062F6">
        <w:rPr>
          <w:rtl/>
        </w:rPr>
        <w:t xml:space="preserve"> من غ</w:t>
      </w:r>
      <w:r w:rsidR="008062F6">
        <w:rPr>
          <w:rFonts w:hint="cs"/>
          <w:rtl/>
        </w:rPr>
        <w:t>ی</w:t>
      </w:r>
      <w:r w:rsidR="008062F6">
        <w:rPr>
          <w:rFonts w:hint="eastAsia"/>
          <w:rtl/>
        </w:rPr>
        <w:t>ر</w:t>
      </w:r>
      <w:r w:rsidR="008062F6">
        <w:rPr>
          <w:rtl/>
        </w:rPr>
        <w:t xml:space="preserve"> أهله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16EFA">
      <w:pPr>
        <w:pStyle w:val="libNormal"/>
        <w:rPr>
          <w:rtl/>
        </w:rPr>
      </w:pPr>
      <w:r w:rsidRPr="00816EFA">
        <w:rPr>
          <w:rStyle w:val="libBold1Char"/>
          <w:rFonts w:hint="eastAsia"/>
          <w:rtl/>
        </w:rPr>
        <w:t>ولد</w:t>
      </w:r>
      <w:r>
        <w:rPr>
          <w:rtl/>
        </w:rPr>
        <w:t>:</w:t>
      </w:r>
      <w:r w:rsidR="00816EFA">
        <w:rPr>
          <w:rFonts w:hint="cs"/>
          <w:rtl/>
        </w:rPr>
        <w:t xml:space="preserve"> </w:t>
      </w:r>
      <w:r>
        <w:rPr>
          <w:rFonts w:hint="eastAsia"/>
          <w:rtl/>
        </w:rPr>
        <w:t>باب</w:t>
      </w:r>
      <w:r>
        <w:rPr>
          <w:rtl/>
        </w:rPr>
        <w:t xml:space="preserve"> الدعاء لطلب الولد </w:t>
      </w:r>
      <w:r w:rsidR="00066653" w:rsidRPr="00066653">
        <w:rPr>
          <w:rStyle w:val="libFootnotenumChar"/>
          <w:rtl/>
        </w:rPr>
        <w:t>(4)</w:t>
      </w:r>
      <w:r>
        <w:rPr>
          <w:rtl/>
        </w:rPr>
        <w:t>.</w:t>
      </w:r>
    </w:p>
    <w:p w:rsidR="00066653" w:rsidRDefault="00ED1C08" w:rsidP="008062F6">
      <w:pPr>
        <w:pStyle w:val="libNormal"/>
      </w:pPr>
      <w:r>
        <w:rPr>
          <w:rFonts w:hint="eastAsia"/>
          <w:rtl/>
        </w:rPr>
        <w:t>روي</w:t>
      </w:r>
      <w:r w:rsidR="008062F6">
        <w:rPr>
          <w:rtl/>
        </w:rPr>
        <w:t>: لذلک عن ال</w:t>
      </w:r>
      <w:r w:rsidR="00E5742D">
        <w:rPr>
          <w:rtl/>
        </w:rPr>
        <w:t>هادي</w:t>
      </w:r>
      <w:r w:rsidR="008062F6">
        <w:rPr>
          <w:rtl/>
        </w:rPr>
        <w:t xml:space="preserve"> </w:t>
      </w:r>
      <w:r w:rsidR="00BE14E3" w:rsidRPr="00BE14E3">
        <w:rPr>
          <w:rStyle w:val="libAlaemChar"/>
          <w:rtl/>
        </w:rPr>
        <w:t>عليه‌السلام</w:t>
      </w:r>
      <w:r w:rsidR="008062F6">
        <w:rPr>
          <w:rtl/>
        </w:rPr>
        <w:t xml:space="preserve">:اتّخذ خاتما فصّه </w:t>
      </w:r>
      <w:r w:rsidR="00AE5F50">
        <w:rPr>
          <w:rtl/>
        </w:rPr>
        <w:t>في</w:t>
      </w:r>
      <w:r w:rsidR="008062F6">
        <w:rPr>
          <w:rFonts w:hint="eastAsia"/>
          <w:rtl/>
        </w:rPr>
        <w:t>روزج</w:t>
      </w:r>
      <w:r w:rsidR="008062F6">
        <w:rPr>
          <w:rtl/>
        </w:rPr>
        <w:t xml:space="preserve"> و اکتب ع</w:t>
      </w:r>
      <w:r w:rsidR="00AE5F50">
        <w:rPr>
          <w:rtl/>
        </w:rPr>
        <w:t>لي</w:t>
      </w:r>
      <w:r w:rsidR="008062F6">
        <w:rPr>
          <w:rFonts w:hint="eastAsia"/>
          <w:rtl/>
        </w:rPr>
        <w:t>ه</w:t>
      </w:r>
      <w:r w:rsidR="008062F6">
        <w:rPr>
          <w:rtl/>
        </w:rPr>
        <w:t xml:space="preserve"> </w:t>
      </w:r>
      <w:r w:rsidR="00560572" w:rsidRPr="00560572">
        <w:rPr>
          <w:rStyle w:val="libAlaemChar"/>
          <w:rtl/>
        </w:rPr>
        <w:t>(</w:t>
      </w:r>
      <w:r w:rsidR="008062F6" w:rsidRPr="00560572">
        <w:rPr>
          <w:rStyle w:val="libAieChar"/>
          <w:rtl/>
        </w:rPr>
        <w:t>رَبِّ لاٰ تَذَرْنِ</w:t>
      </w:r>
      <w:r w:rsidR="008062F6" w:rsidRPr="00560572">
        <w:rPr>
          <w:rStyle w:val="libAieChar"/>
          <w:rFonts w:hint="cs"/>
          <w:rtl/>
        </w:rPr>
        <w:t>ی</w:t>
      </w:r>
      <w:r w:rsidR="008062F6" w:rsidRPr="00560572">
        <w:rPr>
          <w:rStyle w:val="libAieChar"/>
          <w:rtl/>
        </w:rPr>
        <w:t xml:space="preserve"> فَرْداً وَ أَنْتَ خَ</w:t>
      </w:r>
      <w:r w:rsidR="008062F6" w:rsidRPr="00560572">
        <w:rPr>
          <w:rStyle w:val="libAieChar"/>
          <w:rFonts w:hint="cs"/>
          <w:rtl/>
        </w:rPr>
        <w:t>یْ</w:t>
      </w:r>
      <w:r w:rsidR="008062F6" w:rsidRPr="00560572">
        <w:rPr>
          <w:rStyle w:val="libAieChar"/>
          <w:rFonts w:hint="eastAsia"/>
          <w:rtl/>
        </w:rPr>
        <w:t>رُ</w:t>
      </w:r>
      <w:r w:rsidR="008062F6" w:rsidRPr="00560572">
        <w:rPr>
          <w:rStyle w:val="libAieChar"/>
          <w:rtl/>
        </w:rPr>
        <w:t xml:space="preserve"> الْوٰا</w:t>
      </w:r>
      <w:r w:rsidR="00D566DF">
        <w:rPr>
          <w:rStyle w:val="libAieChar"/>
          <w:rtl/>
        </w:rPr>
        <w:t>رثي</w:t>
      </w:r>
      <w:r w:rsidR="008062F6" w:rsidRPr="00560572">
        <w:rPr>
          <w:rStyle w:val="libAieChar"/>
          <w:rFonts w:hint="eastAsia"/>
          <w:rtl/>
        </w:rPr>
        <w:t>نَ</w:t>
      </w:r>
      <w:r w:rsidR="00560572" w:rsidRPr="00560572">
        <w:rPr>
          <w:rStyle w:val="libAlaemChar"/>
          <w:rFonts w:hint="eastAsia"/>
          <w:rtl/>
        </w:rPr>
        <w:t>)</w:t>
      </w:r>
      <w:r w:rsidR="008062F6">
        <w:rPr>
          <w:rtl/>
        </w:rPr>
        <w:t xml:space="preserve"> </w:t>
      </w:r>
      <w:r w:rsidR="00066653" w:rsidRPr="00066653">
        <w:rPr>
          <w:rStyle w:val="libFootnotenumChar"/>
          <w:rtl/>
        </w:rPr>
        <w:t>(5)</w:t>
      </w:r>
      <w:r w:rsidR="00816EFA">
        <w:rPr>
          <w:rStyle w:val="libFootnotenumChar"/>
          <w:rFonts w:hint="cs"/>
          <w:rtl/>
        </w:rPr>
        <w:t xml:space="preserve"> (6)</w:t>
      </w:r>
    </w:p>
    <w:p w:rsidR="00C10AE1" w:rsidRDefault="008062F6" w:rsidP="00816EFA">
      <w:pPr>
        <w:pStyle w:val="libNormal"/>
        <w:rPr>
          <w:rtl/>
        </w:rPr>
      </w:pPr>
      <w:r>
        <w:rPr>
          <w:rFonts w:hint="eastAsia"/>
          <w:rtl/>
        </w:rPr>
        <w:t>أبواب</w:t>
      </w:r>
      <w:r>
        <w:rPr>
          <w:rtl/>
        </w:rPr>
        <w:t xml:space="preserve"> الأولاد و أحکامهم </w:t>
      </w:r>
      <w:r w:rsidR="00066653" w:rsidRPr="00066653">
        <w:rPr>
          <w:rStyle w:val="libFootnotenumChar"/>
          <w:rtl/>
        </w:rPr>
        <w:t>(</w:t>
      </w:r>
      <w:r w:rsidR="00816EFA">
        <w:rPr>
          <w:rStyle w:val="libFootnotenumChar"/>
          <w:rFonts w:hint="cs"/>
          <w:rtl/>
        </w:rPr>
        <w:t>7</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FC4BC0">
        <w:rPr>
          <w:rtl/>
        </w:rPr>
        <w:t>کیفية</w:t>
      </w:r>
      <w:r>
        <w:rPr>
          <w:rtl/>
        </w:rPr>
        <w:t xml:space="preserve"> نشوّ الولد و الدعاء و ال</w:t>
      </w:r>
      <w:r w:rsidR="00816EFA">
        <w:rPr>
          <w:rtl/>
        </w:rPr>
        <w:t>تداوي</w:t>
      </w:r>
      <w:r>
        <w:rPr>
          <w:rtl/>
        </w:rPr>
        <w:t xml:space="preserve"> لطلب الولد و صفات الأولاد و ما </w:t>
      </w:r>
      <w:r>
        <w:rPr>
          <w:rFonts w:hint="cs"/>
          <w:rtl/>
        </w:rPr>
        <w:t>ی</w:t>
      </w:r>
      <w:r>
        <w:rPr>
          <w:rFonts w:hint="eastAsia"/>
          <w:rtl/>
        </w:rPr>
        <w:t>ز</w:t>
      </w:r>
      <w:r>
        <w:rPr>
          <w:rFonts w:hint="cs"/>
          <w:rtl/>
        </w:rPr>
        <w:t>ی</w:t>
      </w:r>
      <w:r>
        <w:rPr>
          <w:rFonts w:hint="eastAsia"/>
          <w:rtl/>
        </w:rPr>
        <w:t>د</w:t>
      </w:r>
    </w:p>
    <w:p w:rsidR="00816EFA" w:rsidRDefault="00066653" w:rsidP="00816EFA">
      <w:pPr>
        <w:pStyle w:val="libLine"/>
        <w:rPr>
          <w:rtl/>
        </w:rPr>
      </w:pPr>
      <w:r>
        <w:rPr>
          <w:rFonts w:hint="eastAsia"/>
          <w:rtl/>
        </w:rPr>
        <w:t>____________________</w:t>
      </w:r>
    </w:p>
    <w:p w:rsidR="00C10AE1" w:rsidRDefault="00066653" w:rsidP="00816EFA">
      <w:pPr>
        <w:pStyle w:val="libFootnote0"/>
        <w:rPr>
          <w:rtl/>
        </w:rPr>
      </w:pPr>
      <w:r>
        <w:rPr>
          <w:rtl/>
        </w:rPr>
        <w:t>(1)</w:t>
      </w:r>
      <w:r w:rsidR="008062F6">
        <w:rPr>
          <w:rtl/>
        </w:rPr>
        <w:t xml:space="preserve"> ق:</w:t>
      </w:r>
      <w:r>
        <w:rPr>
          <w:rtl/>
        </w:rPr>
        <w:t>140</w:t>
      </w:r>
      <w:r w:rsidR="008062F6">
        <w:rPr>
          <w:rtl/>
        </w:rPr>
        <w:t>/</w:t>
      </w:r>
      <w:r>
        <w:rPr>
          <w:rtl/>
        </w:rPr>
        <w:t>61</w:t>
      </w:r>
      <w:r w:rsidR="008062F6">
        <w:rPr>
          <w:rtl/>
        </w:rPr>
        <w:t>/</w:t>
      </w:r>
      <w:r>
        <w:rPr>
          <w:rtl/>
        </w:rPr>
        <w:t>7</w:t>
      </w:r>
      <w:r w:rsidR="008062F6">
        <w:rPr>
          <w:rtl/>
        </w:rPr>
        <w:t>،ج:</w:t>
      </w:r>
      <w:r>
        <w:rPr>
          <w:rtl/>
        </w:rPr>
        <w:t>244</w:t>
      </w:r>
      <w:r w:rsidR="008062F6">
        <w:rPr>
          <w:rtl/>
        </w:rPr>
        <w:t>/</w:t>
      </w:r>
      <w:r>
        <w:rPr>
          <w:rtl/>
        </w:rPr>
        <w:t>24</w:t>
      </w:r>
      <w:r w:rsidR="008062F6">
        <w:rPr>
          <w:rtl/>
        </w:rPr>
        <w:t>.</w:t>
      </w:r>
    </w:p>
    <w:p w:rsidR="00C10AE1" w:rsidRDefault="00066653" w:rsidP="00816EFA">
      <w:pPr>
        <w:pStyle w:val="libFootnote0"/>
        <w:rPr>
          <w:rtl/>
        </w:rPr>
      </w:pPr>
      <w:r>
        <w:rPr>
          <w:rtl/>
        </w:rPr>
        <w:t>(2)</w:t>
      </w:r>
      <w:r w:rsidR="008062F6">
        <w:rPr>
          <w:rtl/>
        </w:rPr>
        <w:t xml:space="preserve"> </w:t>
      </w:r>
      <w:r w:rsidR="0078437F">
        <w:rPr>
          <w:rtl/>
        </w:rPr>
        <w:t>سورة</w:t>
      </w:r>
      <w:r w:rsidR="008062F6">
        <w:rPr>
          <w:rtl/>
        </w:rPr>
        <w:t xml:space="preserve"> ال</w:t>
      </w:r>
      <w:r w:rsidR="00E72956" w:rsidRPr="00E72956">
        <w:rPr>
          <w:rtl/>
        </w:rPr>
        <w:t>توبة</w:t>
      </w:r>
      <w:r w:rsidR="008062F6">
        <w:rPr>
          <w:rtl/>
        </w:rPr>
        <w:t>/ال</w:t>
      </w:r>
      <w:r w:rsidR="00E5742D">
        <w:rPr>
          <w:rtl/>
        </w:rPr>
        <w:t>أي</w:t>
      </w:r>
      <w:r w:rsidR="00AE5F50">
        <w:rPr>
          <w:rtl/>
        </w:rPr>
        <w:t>ة</w:t>
      </w:r>
      <w:r w:rsidR="008062F6">
        <w:rPr>
          <w:rtl/>
        </w:rPr>
        <w:t xml:space="preserve"> </w:t>
      </w:r>
      <w:r>
        <w:rPr>
          <w:rtl/>
        </w:rPr>
        <w:t>16</w:t>
      </w:r>
      <w:r w:rsidR="008062F6">
        <w:rPr>
          <w:rtl/>
        </w:rPr>
        <w:t>.</w:t>
      </w:r>
    </w:p>
    <w:p w:rsidR="00C10AE1" w:rsidRDefault="00066653" w:rsidP="00816EFA">
      <w:pPr>
        <w:pStyle w:val="libFootnote0"/>
        <w:rPr>
          <w:rtl/>
        </w:rPr>
      </w:pPr>
      <w:r>
        <w:rPr>
          <w:rtl/>
        </w:rPr>
        <w:t>(3)</w:t>
      </w:r>
      <w:r w:rsidR="008062F6">
        <w:rPr>
          <w:rtl/>
        </w:rPr>
        <w:t xml:space="preserve"> ق:</w:t>
      </w:r>
      <w:r>
        <w:rPr>
          <w:rtl/>
        </w:rPr>
        <w:t>140</w:t>
      </w:r>
      <w:r w:rsidR="008062F6">
        <w:rPr>
          <w:rtl/>
        </w:rPr>
        <w:t>/</w:t>
      </w:r>
      <w:r>
        <w:rPr>
          <w:rtl/>
        </w:rPr>
        <w:t>61</w:t>
      </w:r>
      <w:r w:rsidR="008062F6">
        <w:rPr>
          <w:rtl/>
        </w:rPr>
        <w:t>/</w:t>
      </w:r>
      <w:r>
        <w:rPr>
          <w:rtl/>
        </w:rPr>
        <w:t>7</w:t>
      </w:r>
      <w:r w:rsidR="008062F6">
        <w:rPr>
          <w:rtl/>
        </w:rPr>
        <w:t>،ج:</w:t>
      </w:r>
      <w:r>
        <w:rPr>
          <w:rtl/>
        </w:rPr>
        <w:t>244</w:t>
      </w:r>
      <w:r w:rsidR="008062F6">
        <w:rPr>
          <w:rtl/>
        </w:rPr>
        <w:t>/</w:t>
      </w:r>
      <w:r>
        <w:rPr>
          <w:rtl/>
        </w:rPr>
        <w:t>24</w:t>
      </w:r>
      <w:r w:rsidR="008062F6">
        <w:rPr>
          <w:rtl/>
        </w:rPr>
        <w:t>.</w:t>
      </w:r>
    </w:p>
    <w:p w:rsidR="00C10AE1" w:rsidRDefault="00066653" w:rsidP="00816EFA">
      <w:pPr>
        <w:pStyle w:val="libFootnote0"/>
        <w:rPr>
          <w:rtl/>
        </w:rPr>
      </w:pPr>
      <w:r>
        <w:rPr>
          <w:rtl/>
        </w:rPr>
        <w:t>(4)</w:t>
      </w:r>
      <w:r w:rsidR="008062F6">
        <w:rPr>
          <w:rtl/>
        </w:rPr>
        <w:t xml:space="preserve"> ق:کتاب الدعاء</w:t>
      </w:r>
      <w:r w:rsidR="00816EFA">
        <w:rPr>
          <w:rFonts w:hint="cs"/>
          <w:rtl/>
        </w:rPr>
        <w:t>/</w:t>
      </w:r>
      <w:r>
        <w:rPr>
          <w:rtl/>
        </w:rPr>
        <w:t>281</w:t>
      </w:r>
      <w:r w:rsidR="008062F6">
        <w:rPr>
          <w:rtl/>
        </w:rPr>
        <w:t>/</w:t>
      </w:r>
      <w:r>
        <w:rPr>
          <w:rtl/>
        </w:rPr>
        <w:t>128</w:t>
      </w:r>
      <w:r w:rsidR="008062F6">
        <w:rPr>
          <w:rtl/>
        </w:rPr>
        <w:t>،ج:</w:t>
      </w:r>
      <w:r>
        <w:rPr>
          <w:rtl/>
        </w:rPr>
        <w:t>343</w:t>
      </w:r>
      <w:r w:rsidR="008062F6">
        <w:rPr>
          <w:rtl/>
        </w:rPr>
        <w:t>/</w:t>
      </w:r>
      <w:r>
        <w:rPr>
          <w:rtl/>
        </w:rPr>
        <w:t>95</w:t>
      </w:r>
      <w:r w:rsidR="008062F6">
        <w:rPr>
          <w:rtl/>
        </w:rPr>
        <w:t>.</w:t>
      </w:r>
    </w:p>
    <w:p w:rsidR="00C10AE1" w:rsidRDefault="00066653" w:rsidP="00816EFA">
      <w:pPr>
        <w:pStyle w:val="libFootnote0"/>
        <w:rPr>
          <w:rtl/>
        </w:rPr>
      </w:pPr>
      <w:r>
        <w:rPr>
          <w:rtl/>
        </w:rPr>
        <w:t>(5)</w:t>
      </w:r>
      <w:r w:rsidR="008062F6">
        <w:rPr>
          <w:rtl/>
        </w:rPr>
        <w:t xml:space="preserve"> </w:t>
      </w:r>
      <w:r w:rsidR="0078437F">
        <w:rPr>
          <w:rtl/>
        </w:rPr>
        <w:t>سورة</w:t>
      </w:r>
      <w:r w:rsidR="008062F6">
        <w:rPr>
          <w:rtl/>
        </w:rPr>
        <w:t xml:space="preserve"> الأ</w:t>
      </w:r>
      <w:r w:rsidR="0078437F">
        <w:rPr>
          <w:rtl/>
        </w:rPr>
        <w:t>نبيّ</w:t>
      </w:r>
      <w:r w:rsidR="008062F6">
        <w:rPr>
          <w:rFonts w:hint="eastAsia"/>
          <w:rtl/>
        </w:rPr>
        <w:t>اء</w:t>
      </w:r>
      <w:r w:rsidR="008062F6">
        <w:rPr>
          <w:rtl/>
        </w:rPr>
        <w:t>/ال</w:t>
      </w:r>
      <w:r w:rsidR="00E5742D">
        <w:rPr>
          <w:rtl/>
        </w:rPr>
        <w:t>أي</w:t>
      </w:r>
      <w:r w:rsidR="00AE5F50">
        <w:rPr>
          <w:rtl/>
        </w:rPr>
        <w:t>ة</w:t>
      </w:r>
      <w:r w:rsidR="008062F6">
        <w:rPr>
          <w:rtl/>
        </w:rPr>
        <w:t xml:space="preserve"> </w:t>
      </w:r>
      <w:r>
        <w:rPr>
          <w:rtl/>
        </w:rPr>
        <w:t>89</w:t>
      </w:r>
      <w:r w:rsidR="008062F6">
        <w:rPr>
          <w:rtl/>
        </w:rPr>
        <w:t>.</w:t>
      </w:r>
    </w:p>
    <w:p w:rsidR="00C10AE1" w:rsidRDefault="00066653" w:rsidP="00816EFA">
      <w:pPr>
        <w:pStyle w:val="libFootnote0"/>
        <w:rPr>
          <w:rtl/>
        </w:rPr>
      </w:pPr>
      <w:r>
        <w:rPr>
          <w:rtl/>
        </w:rPr>
        <w:t>(6)</w:t>
      </w:r>
      <w:r w:rsidR="008062F6">
        <w:rPr>
          <w:rtl/>
        </w:rPr>
        <w:t xml:space="preserve"> ق:کتاب الدعاء</w:t>
      </w:r>
      <w:r w:rsidR="00816EFA">
        <w:rPr>
          <w:rFonts w:hint="cs"/>
          <w:rtl/>
        </w:rPr>
        <w:t>/</w:t>
      </w:r>
      <w:r>
        <w:rPr>
          <w:rtl/>
        </w:rPr>
        <w:t>281</w:t>
      </w:r>
      <w:r w:rsidR="008062F6">
        <w:rPr>
          <w:rtl/>
        </w:rPr>
        <w:t>/</w:t>
      </w:r>
      <w:r>
        <w:rPr>
          <w:rtl/>
        </w:rPr>
        <w:t>128</w:t>
      </w:r>
      <w:r w:rsidR="008062F6">
        <w:rPr>
          <w:rtl/>
        </w:rPr>
        <w:t>،ج:</w:t>
      </w:r>
      <w:r>
        <w:rPr>
          <w:rtl/>
        </w:rPr>
        <w:t>343</w:t>
      </w:r>
      <w:r w:rsidR="008062F6">
        <w:rPr>
          <w:rtl/>
        </w:rPr>
        <w:t>/</w:t>
      </w:r>
      <w:r>
        <w:rPr>
          <w:rtl/>
        </w:rPr>
        <w:t>95</w:t>
      </w:r>
      <w:r w:rsidR="008062F6">
        <w:rPr>
          <w:rtl/>
        </w:rPr>
        <w:t>.</w:t>
      </w:r>
    </w:p>
    <w:p w:rsidR="00816EFA" w:rsidRDefault="00816EFA" w:rsidP="00816EFA">
      <w:pPr>
        <w:pStyle w:val="libFootnote0"/>
        <w:rPr>
          <w:rtl/>
        </w:rPr>
      </w:pPr>
      <w:r>
        <w:rPr>
          <w:rFonts w:hint="cs"/>
          <w:rtl/>
        </w:rPr>
        <w:t>(7) ق:23/106/109،ج:104/77.</w:t>
      </w:r>
    </w:p>
    <w:p w:rsidR="00816EFA" w:rsidRPr="009B6FC6" w:rsidRDefault="00816EFA" w:rsidP="00816EFA">
      <w:pPr>
        <w:pStyle w:val="libNormal"/>
        <w:rPr>
          <w:rtl/>
        </w:rPr>
      </w:pPr>
      <w:r w:rsidRPr="009B6FC6">
        <w:rPr>
          <w:rFonts w:hint="eastAsia"/>
          <w:rtl/>
        </w:rPr>
        <w:br w:type="page"/>
      </w:r>
    </w:p>
    <w:p w:rsidR="00C10AE1" w:rsidRDefault="00AE5F50" w:rsidP="008062F6">
      <w:pPr>
        <w:pStyle w:val="libNormal"/>
        <w:rPr>
          <w:rtl/>
        </w:rPr>
      </w:pPr>
      <w:r>
        <w:rPr>
          <w:rFonts w:hint="eastAsia"/>
          <w:rtl/>
        </w:rPr>
        <w:t>في</w:t>
      </w:r>
      <w:r w:rsidR="008062F6">
        <w:rPr>
          <w:rtl/>
        </w:rPr>
        <w:t xml:space="preserve"> الباه و </w:t>
      </w:r>
      <w:r>
        <w:rPr>
          <w:rtl/>
        </w:rPr>
        <w:t>في</w:t>
      </w:r>
      <w:r w:rsidR="008062F6">
        <w:rPr>
          <w:rtl/>
        </w:rPr>
        <w:t xml:space="preserve"> </w:t>
      </w:r>
      <w:r w:rsidR="00B3596E">
        <w:rPr>
          <w:rtl/>
        </w:rPr>
        <w:t>قوّة</w:t>
      </w:r>
      <w:r w:rsidR="008062F6">
        <w:rPr>
          <w:rtl/>
        </w:rPr>
        <w:t xml:space="preserve"> الولد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AE5F50" w:rsidP="008062F6">
      <w:pPr>
        <w:pStyle w:val="libNormal"/>
        <w:rPr>
          <w:rtl/>
        </w:rPr>
      </w:pPr>
      <w:r>
        <w:rPr>
          <w:rFonts w:hint="eastAsia"/>
          <w:rtl/>
        </w:rPr>
        <w:t>في</w:t>
      </w:r>
      <w:r w:rsidR="008062F6">
        <w:rPr>
          <w:rFonts w:hint="eastAsia"/>
          <w:rtl/>
        </w:rPr>
        <w:t>ه</w:t>
      </w:r>
      <w:r w:rsidR="008062F6">
        <w:rPr>
          <w:rtl/>
        </w:rPr>
        <w:t xml:space="preserve"> مدح شرب السو</w:t>
      </w:r>
      <w:r w:rsidR="008062F6">
        <w:rPr>
          <w:rFonts w:hint="cs"/>
          <w:rtl/>
        </w:rPr>
        <w:t>ی</w:t>
      </w:r>
      <w:r w:rsidR="008062F6">
        <w:rPr>
          <w:rFonts w:hint="eastAsia"/>
          <w:rtl/>
        </w:rPr>
        <w:t>ق</w:t>
      </w:r>
      <w:r w:rsidR="008062F6">
        <w:rPr>
          <w:rtl/>
        </w:rPr>
        <w:t xml:space="preserve"> و أکل ال</w:t>
      </w:r>
      <w:r w:rsidR="00ED1C08">
        <w:rPr>
          <w:rtl/>
        </w:rPr>
        <w:t>بي</w:t>
      </w:r>
      <w:r w:rsidR="008062F6">
        <w:rPr>
          <w:rFonts w:hint="eastAsia"/>
          <w:rtl/>
        </w:rPr>
        <w:t>ض</w:t>
      </w:r>
      <w:r w:rsidR="008062F6">
        <w:rPr>
          <w:rtl/>
        </w:rPr>
        <w:t xml:space="preserve"> ل</w:t>
      </w:r>
      <w:r w:rsidR="000B48F9">
        <w:rPr>
          <w:rtl/>
        </w:rPr>
        <w:t>کثرة</w:t>
      </w:r>
      <w:r w:rsidR="008062F6">
        <w:rPr>
          <w:rtl/>
        </w:rPr>
        <w:t xml:space="preserve"> النسل،و اللبن الح</w:t>
      </w:r>
      <w:r>
        <w:rPr>
          <w:rtl/>
        </w:rPr>
        <w:t>لي</w:t>
      </w:r>
      <w:r w:rsidR="008062F6">
        <w:rPr>
          <w:rFonts w:hint="eastAsia"/>
          <w:rtl/>
        </w:rPr>
        <w:t>ب</w:t>
      </w:r>
      <w:r w:rsidR="008062F6">
        <w:rPr>
          <w:rtl/>
        </w:rPr>
        <w:t xml:space="preserve"> مع العسل و السفرجل فانّه </w:t>
      </w:r>
      <w:r w:rsidR="008062F6">
        <w:rPr>
          <w:rFonts w:hint="cs"/>
          <w:rtl/>
        </w:rPr>
        <w:t>ی</w:t>
      </w:r>
      <w:r w:rsidR="008062F6">
        <w:rPr>
          <w:rFonts w:hint="eastAsia"/>
          <w:rtl/>
        </w:rPr>
        <w:t>حسن</w:t>
      </w:r>
      <w:r w:rsidR="008062F6">
        <w:rPr>
          <w:rtl/>
        </w:rPr>
        <w:t xml:space="preserve"> الولد،و الهندباء تز</w:t>
      </w:r>
      <w:r w:rsidR="008062F6">
        <w:rPr>
          <w:rFonts w:hint="cs"/>
          <w:rtl/>
        </w:rPr>
        <w:t>ی</w:t>
      </w:r>
      <w:r w:rsidR="008062F6">
        <w:rPr>
          <w:rFonts w:hint="eastAsia"/>
          <w:rtl/>
        </w:rPr>
        <w:t>د</w:t>
      </w:r>
      <w:r w:rsidR="008062F6">
        <w:rPr>
          <w:rtl/>
        </w:rPr>
        <w:t xml:space="preserve"> </w:t>
      </w:r>
      <w:r>
        <w:rPr>
          <w:rtl/>
        </w:rPr>
        <w:t>في</w:t>
      </w:r>
      <w:r w:rsidR="008062F6">
        <w:rPr>
          <w:rtl/>
        </w:rPr>
        <w:t xml:space="preserve"> الماء و </w:t>
      </w:r>
      <w:r w:rsidR="008062F6">
        <w:rPr>
          <w:rFonts w:hint="cs"/>
          <w:rtl/>
        </w:rPr>
        <w:t>ی</w:t>
      </w:r>
      <w:r w:rsidR="008062F6">
        <w:rPr>
          <w:rFonts w:hint="eastAsia"/>
          <w:rtl/>
        </w:rPr>
        <w:t>حسن</w:t>
      </w:r>
      <w:r w:rsidR="008062F6">
        <w:rPr>
          <w:rtl/>
        </w:rPr>
        <w:t xml:space="preserve"> الوجه،و البصل </w:t>
      </w:r>
      <w:r w:rsidR="008062F6">
        <w:rPr>
          <w:rFonts w:hint="cs"/>
          <w:rtl/>
        </w:rPr>
        <w:t>ی</w:t>
      </w:r>
      <w:r w:rsidR="008062F6">
        <w:rPr>
          <w:rFonts w:hint="eastAsia"/>
          <w:rtl/>
        </w:rPr>
        <w:t>ز</w:t>
      </w:r>
      <w:r w:rsidR="008062F6">
        <w:rPr>
          <w:rFonts w:hint="cs"/>
          <w:rtl/>
        </w:rPr>
        <w:t>ی</w:t>
      </w:r>
      <w:r w:rsidR="008062F6">
        <w:rPr>
          <w:rFonts w:hint="eastAsia"/>
          <w:rtl/>
        </w:rPr>
        <w:t>د</w:t>
      </w:r>
      <w:r w:rsidR="008062F6">
        <w:rPr>
          <w:rtl/>
        </w:rPr>
        <w:t xml:space="preserve"> </w:t>
      </w:r>
      <w:r>
        <w:rPr>
          <w:rtl/>
        </w:rPr>
        <w:t>في</w:t>
      </w:r>
      <w:r w:rsidR="008062F6">
        <w:rPr>
          <w:rtl/>
        </w:rPr>
        <w:t xml:space="preserve"> الجماع،و الجزر </w:t>
      </w:r>
      <w:r w:rsidR="008062F6">
        <w:rPr>
          <w:rFonts w:hint="cs"/>
          <w:rtl/>
        </w:rPr>
        <w:t>ی</w:t>
      </w:r>
      <w:r w:rsidR="008062F6">
        <w:rPr>
          <w:rFonts w:hint="eastAsia"/>
          <w:rtl/>
        </w:rPr>
        <w:t>سخن</w:t>
      </w:r>
      <w:r w:rsidR="008062F6">
        <w:rPr>
          <w:rtl/>
        </w:rPr>
        <w:t xml:space="preserve"> الک</w:t>
      </w:r>
      <w:r>
        <w:rPr>
          <w:rtl/>
        </w:rPr>
        <w:t>لي</w:t>
      </w:r>
      <w:r w:rsidR="008062F6">
        <w:rPr>
          <w:rFonts w:hint="eastAsia"/>
          <w:rtl/>
        </w:rPr>
        <w:t>ت</w:t>
      </w:r>
      <w:r w:rsidR="008062F6">
        <w:rPr>
          <w:rFonts w:hint="cs"/>
          <w:rtl/>
        </w:rPr>
        <w:t>ی</w:t>
      </w:r>
      <w:r w:rsidR="008062F6">
        <w:rPr>
          <w:rFonts w:hint="eastAsia"/>
          <w:rtl/>
        </w:rPr>
        <w:t>ن</w:t>
      </w:r>
      <w:r w:rsidR="008062F6">
        <w:rPr>
          <w:rtl/>
        </w:rPr>
        <w:t xml:space="preserve"> و </w:t>
      </w:r>
      <w:r w:rsidR="008062F6">
        <w:rPr>
          <w:rFonts w:hint="cs"/>
          <w:rtl/>
        </w:rPr>
        <w:t>ی</w:t>
      </w:r>
      <w:r w:rsidR="008062F6">
        <w:rPr>
          <w:rFonts w:hint="eastAsia"/>
          <w:rtl/>
        </w:rPr>
        <w:t>ق</w:t>
      </w:r>
      <w:r w:rsidR="008062F6">
        <w:rPr>
          <w:rFonts w:hint="cs"/>
          <w:rtl/>
        </w:rPr>
        <w:t>ی</w:t>
      </w:r>
      <w:r w:rsidR="008062F6">
        <w:rPr>
          <w:rFonts w:hint="eastAsia"/>
          <w:rtl/>
        </w:rPr>
        <w:t>م</w:t>
      </w:r>
      <w:r w:rsidR="008062F6">
        <w:rPr>
          <w:rtl/>
        </w:rPr>
        <w:t xml:space="preserve"> الذکر،و الکحل </w:t>
      </w:r>
      <w:r w:rsidR="008062F6">
        <w:rPr>
          <w:rFonts w:hint="cs"/>
          <w:rtl/>
        </w:rPr>
        <w:t>ی</w:t>
      </w:r>
      <w:r w:rsidR="008062F6">
        <w:rPr>
          <w:rFonts w:hint="eastAsia"/>
          <w:rtl/>
        </w:rPr>
        <w:t>ز</w:t>
      </w:r>
      <w:r w:rsidR="008062F6">
        <w:rPr>
          <w:rFonts w:hint="cs"/>
          <w:rtl/>
        </w:rPr>
        <w:t>ی</w:t>
      </w:r>
      <w:r w:rsidR="008062F6">
        <w:rPr>
          <w:rFonts w:hint="eastAsia"/>
          <w:rtl/>
        </w:rPr>
        <w:t>د</w:t>
      </w:r>
      <w:r w:rsidR="008062F6">
        <w:rPr>
          <w:rtl/>
        </w:rPr>
        <w:t xml:space="preserve"> </w:t>
      </w:r>
      <w:r>
        <w:rPr>
          <w:rtl/>
        </w:rPr>
        <w:t>في</w:t>
      </w:r>
      <w:r w:rsidR="008062F6">
        <w:rPr>
          <w:rtl/>
        </w:rPr>
        <w:t xml:space="preserve"> ال</w:t>
      </w:r>
      <w:r w:rsidR="000A2660">
        <w:rPr>
          <w:rtl/>
        </w:rPr>
        <w:t>مجامعة</w:t>
      </w:r>
      <w:r w:rsidR="008062F6">
        <w:rPr>
          <w:rtl/>
        </w:rPr>
        <w:t xml:space="preserve"> کالحنّاء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و</w:t>
      </w:r>
      <w:r>
        <w:rPr>
          <w:rtl/>
        </w:rPr>
        <w:t xml:space="preserve"> قد ورد الاستغفار و </w:t>
      </w:r>
      <w:r w:rsidR="00611FD4" w:rsidRPr="00611FD4">
        <w:rPr>
          <w:rtl/>
        </w:rPr>
        <w:t>أدعیة</w:t>
      </w:r>
      <w:r>
        <w:rPr>
          <w:rtl/>
        </w:rPr>
        <w:t xml:space="preserve"> </w:t>
      </w:r>
      <w:r w:rsidR="00F87F91">
        <w:rPr>
          <w:rtl/>
        </w:rPr>
        <w:t>کثیرة</w:t>
      </w:r>
      <w:r>
        <w:rPr>
          <w:rtl/>
        </w:rPr>
        <w:t xml:space="preserve"> لطلب الولد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Pr="00816EFA" w:rsidRDefault="00BE14E3" w:rsidP="008062F6">
      <w:pPr>
        <w:pStyle w:val="libNormal"/>
        <w:rPr>
          <w:rtl/>
        </w:rPr>
      </w:pPr>
      <w:r w:rsidRPr="00BE14E3">
        <w:rPr>
          <w:rStyle w:val="libBold1Char"/>
          <w:rFonts w:hint="eastAsia"/>
          <w:rtl/>
        </w:rPr>
        <w:t>أقول</w:t>
      </w:r>
      <w:r w:rsidR="008062F6">
        <w:rPr>
          <w:rtl/>
        </w:rPr>
        <w:t xml:space="preserve">: و </w:t>
      </w:r>
      <w:r w:rsidR="008062F6">
        <w:rPr>
          <w:rFonts w:hint="cs"/>
          <w:rtl/>
        </w:rPr>
        <w:t>ی</w:t>
      </w:r>
      <w:r w:rsidR="008062F6">
        <w:rPr>
          <w:rFonts w:hint="eastAsia"/>
          <w:rtl/>
        </w:rPr>
        <w:t>نفع</w:t>
      </w:r>
      <w:r w:rsidR="008062F6">
        <w:rPr>
          <w:rtl/>
        </w:rPr>
        <w:t xml:space="preserve"> لذلک شرب ماء ن</w:t>
      </w:r>
      <w:r w:rsidR="008062F6">
        <w:rPr>
          <w:rFonts w:hint="cs"/>
          <w:rtl/>
        </w:rPr>
        <w:t>ی</w:t>
      </w:r>
      <w:r w:rsidR="008062F6">
        <w:rPr>
          <w:rFonts w:hint="eastAsia"/>
          <w:rtl/>
        </w:rPr>
        <w:t>سان</w:t>
      </w:r>
      <w:r w:rsidR="008062F6">
        <w:rPr>
          <w:rtl/>
        </w:rPr>
        <w:t xml:space="preserve"> </w:t>
      </w:r>
      <w:r w:rsidR="00B3596E">
        <w:rPr>
          <w:rtl/>
        </w:rPr>
        <w:t>سبعة</w:t>
      </w:r>
      <w:r w:rsidR="008062F6">
        <w:rPr>
          <w:rtl/>
        </w:rPr>
        <w:t xml:space="preserve"> </w:t>
      </w:r>
      <w:r w:rsidR="00E5742D">
        <w:rPr>
          <w:rtl/>
        </w:rPr>
        <w:t>أي</w:t>
      </w:r>
      <w:r w:rsidR="008062F6">
        <w:rPr>
          <w:rFonts w:hint="eastAsia"/>
          <w:rtl/>
        </w:rPr>
        <w:t>ام</w:t>
      </w:r>
      <w:r w:rsidR="008062F6">
        <w:rPr>
          <w:rtl/>
        </w:rPr>
        <w:t xml:space="preserve"> بال</w:t>
      </w:r>
      <w:r w:rsidR="00FC4BC0">
        <w:rPr>
          <w:rtl/>
        </w:rPr>
        <w:t>کیفية</w:t>
      </w:r>
      <w:r w:rsidR="008062F6">
        <w:rPr>
          <w:rtl/>
        </w:rPr>
        <w:t xml:space="preserve"> </w:t>
      </w:r>
      <w:r w:rsidR="00FE67A2">
        <w:rPr>
          <w:rtl/>
        </w:rPr>
        <w:t>التي</w:t>
      </w:r>
      <w:r w:rsidR="008062F6">
        <w:rPr>
          <w:rtl/>
        </w:rPr>
        <w:t xml:space="preserve"> </w:t>
      </w:r>
      <w:r w:rsidR="008062F6" w:rsidRPr="00816EFA">
        <w:rPr>
          <w:rtl/>
        </w:rPr>
        <w:t xml:space="preserve">تقدّمت </w:t>
      </w:r>
      <w:r w:rsidR="00AE5F50" w:rsidRPr="00816EFA">
        <w:rPr>
          <w:rtl/>
        </w:rPr>
        <w:t>في</w:t>
      </w:r>
      <w:r w:rsidR="00560572" w:rsidRPr="00816EFA">
        <w:rPr>
          <w:rFonts w:hint="eastAsia"/>
          <w:rtl/>
        </w:rPr>
        <w:t>(</w:t>
      </w:r>
      <w:r w:rsidR="008062F6" w:rsidRPr="00816EFA">
        <w:rPr>
          <w:rFonts w:hint="eastAsia"/>
          <w:rtl/>
        </w:rPr>
        <w:t>مطر</w:t>
      </w:r>
      <w:r w:rsidR="00560572" w:rsidRPr="00816EFA">
        <w:rPr>
          <w:rFonts w:hint="eastAsia"/>
          <w:rtl/>
        </w:rPr>
        <w:t>)</w:t>
      </w:r>
      <w:r w:rsidR="008062F6" w:rsidRPr="00816EFA">
        <w:rPr>
          <w:rtl/>
        </w:rPr>
        <w:t>.</w:t>
      </w:r>
    </w:p>
    <w:p w:rsidR="00C10AE1" w:rsidRDefault="00BE14E3" w:rsidP="008062F6">
      <w:pPr>
        <w:pStyle w:val="libNormal"/>
        <w:rPr>
          <w:rtl/>
        </w:rPr>
      </w:pPr>
      <w:r w:rsidRPr="00BE14E3">
        <w:rPr>
          <w:rStyle w:val="libBold1Char"/>
          <w:rFonts w:hint="eastAsia"/>
          <w:rtl/>
        </w:rPr>
        <w:t>مکارم الأخلاق</w:t>
      </w:r>
      <w:r w:rsidR="008062F6">
        <w:rPr>
          <w:rtl/>
        </w:rPr>
        <w:t>:عن ع</w:t>
      </w:r>
      <w:r w:rsidR="00AE5F50">
        <w:rPr>
          <w:rtl/>
        </w:rPr>
        <w:t>لي</w:t>
      </w:r>
      <w:r w:rsidR="00816EFA">
        <w:rPr>
          <w:rFonts w:hint="cs"/>
          <w:rtl/>
        </w:rPr>
        <w:t>ّ</w:t>
      </w:r>
      <w:r w:rsidR="008062F6">
        <w:rPr>
          <w:rtl/>
        </w:rPr>
        <w:t xml:space="preserve"> </w:t>
      </w:r>
      <w:r w:rsidRPr="00BE14E3">
        <w:rPr>
          <w:rStyle w:val="libAlaemChar"/>
          <w:rtl/>
        </w:rPr>
        <w:t>عليه‌السلام</w:t>
      </w:r>
      <w:r w:rsidR="008062F6">
        <w:rPr>
          <w:rtl/>
        </w:rPr>
        <w:t xml:space="preserve">: ما کثر شعر رجل قطّ الاّ قلّت شهوته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باب</w:t>
      </w:r>
      <w:r>
        <w:rPr>
          <w:rtl/>
        </w:rPr>
        <w:t xml:space="preserve"> فضل الأولاد و ثواب تر</w:t>
      </w:r>
      <w:r w:rsidR="00ED1C08">
        <w:rPr>
          <w:rtl/>
        </w:rPr>
        <w:t>بي</w:t>
      </w:r>
      <w:r>
        <w:rPr>
          <w:rFonts w:hint="eastAsia"/>
          <w:rtl/>
        </w:rPr>
        <w:t>تهم</w:t>
      </w:r>
      <w:r>
        <w:rPr>
          <w:rtl/>
        </w:rPr>
        <w:t xml:space="preserve"> و ک</w:t>
      </w:r>
      <w:r>
        <w:rPr>
          <w:rFonts w:hint="cs"/>
          <w:rtl/>
        </w:rPr>
        <w:t>ی</w:t>
      </w:r>
      <w:r w:rsidR="00AE5F50">
        <w:rPr>
          <w:rFonts w:hint="eastAsia"/>
          <w:rtl/>
        </w:rPr>
        <w:t>في</w:t>
      </w:r>
      <w:r>
        <w:rPr>
          <w:rFonts w:hint="eastAsia"/>
          <w:rtl/>
        </w:rPr>
        <w:t>تها</w:t>
      </w:r>
      <w:r>
        <w:rPr>
          <w:rtl/>
        </w:rPr>
        <w:t xml:space="preserve"> </w:t>
      </w:r>
      <w:r w:rsidR="00066653" w:rsidRPr="00066653">
        <w:rPr>
          <w:rStyle w:val="libFootnotenumChar"/>
          <w:rtl/>
        </w:rPr>
        <w:t>(5)</w:t>
      </w:r>
      <w:r>
        <w:rPr>
          <w:rtl/>
        </w:rPr>
        <w:t>.</w:t>
      </w:r>
    </w:p>
    <w:p w:rsidR="00C10AE1" w:rsidRDefault="00BE14E3" w:rsidP="008062F6">
      <w:pPr>
        <w:pStyle w:val="libNormal"/>
        <w:rPr>
          <w:rtl/>
        </w:rPr>
      </w:pPr>
      <w:r w:rsidRPr="00BE14E3">
        <w:rPr>
          <w:rStyle w:val="libBold1Char"/>
          <w:rFonts w:hint="eastAsia"/>
          <w:rtl/>
        </w:rPr>
        <w:t>مکارم الأخلاق</w:t>
      </w:r>
      <w:r w:rsidR="008062F6">
        <w:rPr>
          <w:rtl/>
        </w:rPr>
        <w:t xml:space="preserve">:قال رسول اللّه </w:t>
      </w:r>
      <w:r w:rsidRPr="00BE14E3">
        <w:rPr>
          <w:rStyle w:val="libAlaemChar"/>
          <w:rtl/>
        </w:rPr>
        <w:t>صلى‌الله‌عليه‌وآله‌وسلم</w:t>
      </w:r>
      <w:r w:rsidR="008062F6">
        <w:rPr>
          <w:rtl/>
        </w:rPr>
        <w:t>: خ</w:t>
      </w:r>
      <w:r w:rsidR="008062F6">
        <w:rPr>
          <w:rFonts w:hint="cs"/>
          <w:rtl/>
        </w:rPr>
        <w:t>ی</w:t>
      </w:r>
      <w:r w:rsidR="008062F6">
        <w:rPr>
          <w:rFonts w:hint="eastAsia"/>
          <w:rtl/>
        </w:rPr>
        <w:t>ر</w:t>
      </w:r>
      <w:r w:rsidR="008062F6">
        <w:rPr>
          <w:rtl/>
        </w:rPr>
        <w:t xml:space="preserve"> أولادکم البنات.</w:t>
      </w:r>
    </w:p>
    <w:p w:rsidR="00C10AE1" w:rsidRDefault="008062F6" w:rsidP="008062F6">
      <w:pPr>
        <w:pStyle w:val="libNormal"/>
        <w:rPr>
          <w:rtl/>
        </w:rPr>
      </w:pPr>
      <w:r>
        <w:rPr>
          <w:rFonts w:hint="eastAsia"/>
          <w:rtl/>
        </w:rPr>
        <w:t>و</w:t>
      </w:r>
      <w:r>
        <w:rPr>
          <w:rtl/>
        </w:rPr>
        <w:t xml:space="preserve"> عن الرضا </w:t>
      </w:r>
      <w:r w:rsidR="00BE14E3" w:rsidRPr="00BE14E3">
        <w:rPr>
          <w:rStyle w:val="libAlaemChar"/>
          <w:rtl/>
        </w:rPr>
        <w:t>عليه‌السلام</w:t>
      </w:r>
      <w:r>
        <w:rPr>
          <w:rtl/>
        </w:rPr>
        <w:t>: انّ اللّه تع</w:t>
      </w:r>
      <w:r w:rsidR="00444506">
        <w:rPr>
          <w:rtl/>
        </w:rPr>
        <w:t>الى</w:t>
      </w:r>
      <w:r>
        <w:rPr>
          <w:rtl/>
        </w:rPr>
        <w:t xml:space="preserve"> إذا أراد بعبد خ</w:t>
      </w:r>
      <w:r>
        <w:rPr>
          <w:rFonts w:hint="cs"/>
          <w:rtl/>
        </w:rPr>
        <w:t>ی</w:t>
      </w:r>
      <w:r>
        <w:rPr>
          <w:rFonts w:hint="eastAsia"/>
          <w:rtl/>
        </w:rPr>
        <w:t>را</w:t>
      </w:r>
      <w:r>
        <w:rPr>
          <w:rtl/>
        </w:rPr>
        <w:t xml:space="preserve"> لم </w:t>
      </w:r>
      <w:r>
        <w:rPr>
          <w:rFonts w:hint="cs"/>
          <w:rtl/>
        </w:rPr>
        <w:t>ی</w:t>
      </w:r>
      <w:r>
        <w:rPr>
          <w:rFonts w:hint="eastAsia"/>
          <w:rtl/>
        </w:rPr>
        <w:t>مته</w:t>
      </w:r>
      <w:r>
        <w:rPr>
          <w:rtl/>
        </w:rPr>
        <w:t xml:space="preserve"> حتّ</w:t>
      </w:r>
      <w:r>
        <w:rPr>
          <w:rFonts w:hint="cs"/>
          <w:rtl/>
        </w:rPr>
        <w:t>ی</w:t>
      </w:r>
      <w:r>
        <w:rPr>
          <w:rtl/>
        </w:rPr>
        <w:t xml:space="preserve"> </w:t>
      </w:r>
      <w:r>
        <w:rPr>
          <w:rFonts w:hint="cs"/>
          <w:rtl/>
        </w:rPr>
        <w:t>ی</w:t>
      </w:r>
      <w:r>
        <w:rPr>
          <w:rFonts w:hint="eastAsia"/>
          <w:rtl/>
        </w:rPr>
        <w:t>ر</w:t>
      </w:r>
      <w:r>
        <w:rPr>
          <w:rFonts w:hint="cs"/>
          <w:rtl/>
        </w:rPr>
        <w:t>ی</w:t>
      </w:r>
      <w:r>
        <w:rPr>
          <w:rFonts w:hint="eastAsia"/>
          <w:rtl/>
        </w:rPr>
        <w:t>ه</w:t>
      </w:r>
      <w:r>
        <w:rPr>
          <w:rtl/>
        </w:rPr>
        <w:t xml:space="preserve"> الخلف.</w:t>
      </w:r>
    </w:p>
    <w:p w:rsidR="00C10AE1" w:rsidRDefault="008062F6" w:rsidP="00816EFA">
      <w:pPr>
        <w:pStyle w:val="libNormal"/>
        <w:rPr>
          <w:rtl/>
        </w:rPr>
      </w:pPr>
      <w:r>
        <w:rPr>
          <w:rFonts w:hint="eastAsia"/>
          <w:rtl/>
        </w:rPr>
        <w:t>و</w:t>
      </w:r>
      <w:r>
        <w:rPr>
          <w:rtl/>
        </w:rPr>
        <w:t xml:space="preserve"> عن ال</w:t>
      </w:r>
      <w:r w:rsidR="0078437F">
        <w:rPr>
          <w:rtl/>
        </w:rPr>
        <w:t>نبيّ</w:t>
      </w:r>
      <w:r>
        <w:rPr>
          <w:rtl/>
        </w:rPr>
        <w:t xml:space="preserve"> </w:t>
      </w:r>
      <w:r w:rsidR="00BE14E3" w:rsidRPr="00BE14E3">
        <w:rPr>
          <w:rStyle w:val="libAlaemChar"/>
          <w:rtl/>
        </w:rPr>
        <w:t>صلى‌الله‌عليه‌وآله‌وسلم</w:t>
      </w:r>
      <w:r>
        <w:rPr>
          <w:rtl/>
        </w:rPr>
        <w:t xml:space="preserve"> قال: من س</w:t>
      </w:r>
      <w:r w:rsidR="00FC4BC0">
        <w:rPr>
          <w:rtl/>
        </w:rPr>
        <w:t>عادة</w:t>
      </w:r>
      <w:r>
        <w:rPr>
          <w:rtl/>
        </w:rPr>
        <w:t xml:space="preserve"> الرجل أن لا تح</w:t>
      </w:r>
      <w:r>
        <w:rPr>
          <w:rFonts w:hint="cs"/>
          <w:rtl/>
        </w:rPr>
        <w:t>ی</w:t>
      </w:r>
      <w:r>
        <w:rPr>
          <w:rFonts w:hint="eastAsia"/>
          <w:rtl/>
        </w:rPr>
        <w:t>ض</w:t>
      </w:r>
      <w:r>
        <w:rPr>
          <w:rtl/>
        </w:rPr>
        <w:t xml:space="preserve"> ابنته </w:t>
      </w:r>
      <w:r w:rsidR="00AE5F50">
        <w:rPr>
          <w:rtl/>
        </w:rPr>
        <w:t>في</w:t>
      </w:r>
      <w:r>
        <w:rPr>
          <w:rtl/>
        </w:rPr>
        <w:t xml:space="preserve"> </w:t>
      </w:r>
      <w:r w:rsidR="00ED1C08">
        <w:rPr>
          <w:rtl/>
        </w:rPr>
        <w:t>بي</w:t>
      </w:r>
      <w:r>
        <w:rPr>
          <w:rFonts w:hint="eastAsia"/>
          <w:rtl/>
        </w:rPr>
        <w:t>ته،</w:t>
      </w:r>
      <w:r w:rsidR="00816EFA">
        <w:rPr>
          <w:rFonts w:hint="cs"/>
          <w:rtl/>
        </w:rPr>
        <w:t xml:space="preserve"> </w:t>
      </w:r>
      <w:r>
        <w:rPr>
          <w:rFonts w:hint="eastAsia"/>
          <w:rtl/>
        </w:rPr>
        <w:t>و</w:t>
      </w:r>
      <w:r>
        <w:rPr>
          <w:rtl/>
        </w:rPr>
        <w:t xml:space="preserve"> عنه </w:t>
      </w:r>
      <w:r w:rsidR="00BE14E3" w:rsidRPr="00BE14E3">
        <w:rPr>
          <w:rStyle w:val="libAlaemChar"/>
          <w:rtl/>
        </w:rPr>
        <w:t>صلى‌الله‌عليه‌وآله‌وسلم</w:t>
      </w:r>
      <w:r>
        <w:rPr>
          <w:rtl/>
        </w:rPr>
        <w:t xml:space="preserve"> قال: اعدلوا </w:t>
      </w:r>
      <w:r w:rsidR="00ED1C08">
        <w:rPr>
          <w:rtl/>
        </w:rPr>
        <w:t>بي</w:t>
      </w:r>
      <w:r>
        <w:rPr>
          <w:rFonts w:hint="eastAsia"/>
          <w:rtl/>
        </w:rPr>
        <w:t>ن</w:t>
      </w:r>
      <w:r>
        <w:rPr>
          <w:rtl/>
        </w:rPr>
        <w:t xml:space="preserve"> أولادکم کما تحبّون أن </w:t>
      </w:r>
      <w:r>
        <w:rPr>
          <w:rFonts w:hint="cs"/>
          <w:rtl/>
        </w:rPr>
        <w:t>ی</w:t>
      </w:r>
      <w:r>
        <w:rPr>
          <w:rFonts w:hint="eastAsia"/>
          <w:rtl/>
        </w:rPr>
        <w:t>عدلوا</w:t>
      </w:r>
      <w:r>
        <w:rPr>
          <w:rtl/>
        </w:rPr>
        <w:t xml:space="preserve"> </w:t>
      </w:r>
      <w:r w:rsidR="00ED1C08">
        <w:rPr>
          <w:rtl/>
        </w:rPr>
        <w:t>بي</w:t>
      </w:r>
      <w:r>
        <w:rPr>
          <w:rFonts w:hint="eastAsia"/>
          <w:rtl/>
        </w:rPr>
        <w:t>نکم</w:t>
      </w:r>
      <w:r>
        <w:rPr>
          <w:rtl/>
        </w:rPr>
        <w:t xml:space="preserve"> </w:t>
      </w:r>
      <w:r w:rsidR="00AE5F50">
        <w:rPr>
          <w:rtl/>
        </w:rPr>
        <w:t>في</w:t>
      </w:r>
      <w:r>
        <w:rPr>
          <w:rtl/>
        </w:rPr>
        <w:t xml:space="preserve"> البرّ و اللطف،</w:t>
      </w:r>
      <w:r>
        <w:rPr>
          <w:rFonts w:hint="eastAsia"/>
          <w:rtl/>
        </w:rPr>
        <w:t>و</w:t>
      </w:r>
      <w:r>
        <w:rPr>
          <w:rtl/>
        </w:rPr>
        <w:t xml:space="preserve"> قال: سمّوا أولادکم أسماء الأ</w:t>
      </w:r>
      <w:r w:rsidR="0078437F">
        <w:rPr>
          <w:rtl/>
        </w:rPr>
        <w:t>نبيّ</w:t>
      </w:r>
      <w:r>
        <w:rPr>
          <w:rFonts w:hint="eastAsia"/>
          <w:rtl/>
        </w:rPr>
        <w:t>اء</w:t>
      </w:r>
      <w:r>
        <w:rPr>
          <w:rtl/>
        </w:rPr>
        <w:t xml:space="preserve"> و أحسن الأسماء عبد اللّه و عبد الرحمن.</w:t>
      </w:r>
    </w:p>
    <w:p w:rsidR="00C10AE1" w:rsidRDefault="008062F6" w:rsidP="00816EFA">
      <w:pPr>
        <w:pStyle w:val="libNormal"/>
        <w:rPr>
          <w:rtl/>
        </w:rPr>
      </w:pPr>
      <w:r>
        <w:rPr>
          <w:rFonts w:hint="eastAsia"/>
          <w:rtl/>
        </w:rPr>
        <w:t>عن</w:t>
      </w:r>
      <w:r>
        <w:rPr>
          <w:rtl/>
        </w:rPr>
        <w:t xml:space="preserve"> </w:t>
      </w:r>
      <w:r w:rsidR="00816EFA">
        <w:rPr>
          <w:rtl/>
        </w:rPr>
        <w:t>رفاعة</w:t>
      </w:r>
      <w:r>
        <w:rPr>
          <w:rtl/>
        </w:rPr>
        <w:t xml:space="preserve"> قال: سألت أبا الحسن </w:t>
      </w:r>
      <w:r w:rsidR="00BE14E3" w:rsidRPr="00BE14E3">
        <w:rPr>
          <w:rStyle w:val="libAlaemChar"/>
          <w:rtl/>
        </w:rPr>
        <w:t>عليه‌السلام</w:t>
      </w:r>
      <w:r>
        <w:rPr>
          <w:rtl/>
        </w:rPr>
        <w:t xml:space="preserve"> عن الرجل تکون له بنون و </w:t>
      </w:r>
      <w:r w:rsidR="00816EFA">
        <w:rPr>
          <w:rtl/>
        </w:rPr>
        <w:t>أمّهم</w:t>
      </w:r>
      <w:r>
        <w:rPr>
          <w:rtl/>
        </w:rPr>
        <w:t xml:space="preserve"> </w:t>
      </w:r>
      <w:r w:rsidR="00AE5F50">
        <w:rPr>
          <w:rtl/>
        </w:rPr>
        <w:t>لي</w:t>
      </w:r>
      <w:r>
        <w:rPr>
          <w:rFonts w:hint="eastAsia"/>
          <w:rtl/>
        </w:rPr>
        <w:t>ست</w:t>
      </w:r>
      <w:r>
        <w:rPr>
          <w:rtl/>
        </w:rPr>
        <w:t xml:space="preserve"> ب</w:t>
      </w:r>
      <w:r w:rsidR="00ED1C08">
        <w:rPr>
          <w:rtl/>
        </w:rPr>
        <w:t>واحدة</w:t>
      </w:r>
      <w:r>
        <w:rPr>
          <w:rtl/>
        </w:rPr>
        <w:t xml:space="preserve"> </w:t>
      </w:r>
      <w:r w:rsidR="00E5742D">
        <w:rPr>
          <w:rtl/>
        </w:rPr>
        <w:t>أي</w:t>
      </w:r>
      <w:r>
        <w:rPr>
          <w:rFonts w:hint="eastAsia"/>
          <w:rtl/>
        </w:rPr>
        <w:t>فضل</w:t>
      </w:r>
      <w:r>
        <w:rPr>
          <w:rtl/>
        </w:rPr>
        <w:t xml:space="preserve"> أحدهم ع</w:t>
      </w:r>
      <w:r w:rsidR="00AE5F50">
        <w:rPr>
          <w:rtl/>
        </w:rPr>
        <w:t>ل</w:t>
      </w:r>
      <w:r w:rsidR="00816EFA">
        <w:rPr>
          <w:rFonts w:hint="cs"/>
          <w:rtl/>
        </w:rPr>
        <w:t>ى</w:t>
      </w:r>
      <w:r>
        <w:rPr>
          <w:rtl/>
        </w:rPr>
        <w:t xml:space="preserve"> الآخر؟قال:نعم لا بأس به قد کان </w:t>
      </w:r>
      <w:r w:rsidR="00066653">
        <w:rPr>
          <w:rtl/>
        </w:rPr>
        <w:t>أبي</w:t>
      </w:r>
      <w:r>
        <w:rPr>
          <w:rtl/>
        </w:rPr>
        <w:t xml:space="preserve"> </w:t>
      </w:r>
      <w:r>
        <w:rPr>
          <w:rFonts w:hint="cs"/>
          <w:rtl/>
        </w:rPr>
        <w:t>ی</w:t>
      </w:r>
      <w:r>
        <w:rPr>
          <w:rFonts w:hint="eastAsia"/>
          <w:rtl/>
        </w:rPr>
        <w:t>فضّلن</w:t>
      </w:r>
      <w:r>
        <w:rPr>
          <w:rFonts w:hint="cs"/>
          <w:rtl/>
        </w:rPr>
        <w:t>ی</w:t>
      </w:r>
      <w:r>
        <w:rPr>
          <w:rtl/>
        </w:rPr>
        <w:t xml:space="preserve"> ع</w:t>
      </w:r>
      <w:r w:rsidR="00AE5F50">
        <w:rPr>
          <w:rtl/>
        </w:rPr>
        <w:t>ل</w:t>
      </w:r>
      <w:r w:rsidR="00816EFA">
        <w:rPr>
          <w:rFonts w:hint="cs"/>
          <w:rtl/>
        </w:rPr>
        <w:t>ى</w:t>
      </w:r>
      <w:r>
        <w:rPr>
          <w:rtl/>
        </w:rPr>
        <w:t xml:space="preserve"> عبد اللّه.</w:t>
      </w:r>
    </w:p>
    <w:p w:rsidR="00C10AE1" w:rsidRDefault="008062F6" w:rsidP="00816EFA">
      <w:pPr>
        <w:pStyle w:val="libNormal"/>
        <w:rPr>
          <w:rtl/>
        </w:rPr>
      </w:pPr>
      <w:r>
        <w:rPr>
          <w:rFonts w:hint="eastAsia"/>
          <w:rtl/>
        </w:rPr>
        <w:t>عن</w:t>
      </w:r>
      <w:r>
        <w:rPr>
          <w:rtl/>
        </w:rPr>
        <w:t xml:space="preserve"> الصادق </w:t>
      </w:r>
      <w:r w:rsidR="00BE14E3" w:rsidRPr="00BE14E3">
        <w:rPr>
          <w:rStyle w:val="libAlaemChar"/>
          <w:rtl/>
        </w:rPr>
        <w:t>عليه‌السلام</w:t>
      </w:r>
      <w:r>
        <w:rPr>
          <w:rtl/>
        </w:rPr>
        <w:t xml:space="preserve"> قال: من نعم اللّه(عزّ و جلّ)ع</w:t>
      </w:r>
      <w:r w:rsidR="00AE5F50">
        <w:rPr>
          <w:rtl/>
        </w:rPr>
        <w:t>ل</w:t>
      </w:r>
      <w:r w:rsidR="00816EFA">
        <w:rPr>
          <w:rFonts w:hint="cs"/>
          <w:rtl/>
        </w:rPr>
        <w:t>ى</w:t>
      </w:r>
      <w:r>
        <w:rPr>
          <w:rtl/>
        </w:rPr>
        <w:t xml:space="preserve"> الرجل أن </w:t>
      </w:r>
      <w:r>
        <w:rPr>
          <w:rFonts w:hint="cs"/>
          <w:rtl/>
        </w:rPr>
        <w:t>ی</w:t>
      </w:r>
      <w:r w:rsidR="00EA3EB6">
        <w:rPr>
          <w:rFonts w:hint="eastAsia"/>
          <w:rtl/>
        </w:rPr>
        <w:t>شبهة</w:t>
      </w:r>
      <w:r>
        <w:rPr>
          <w:rtl/>
        </w:rPr>
        <w:t xml:space="preserve"> ولده </w:t>
      </w:r>
      <w:r w:rsidR="00066653" w:rsidRPr="00066653">
        <w:rPr>
          <w:rStyle w:val="libFootnotenumChar"/>
          <w:rtl/>
        </w:rPr>
        <w:t>(6)</w:t>
      </w:r>
      <w:r>
        <w:rPr>
          <w:rtl/>
        </w:rPr>
        <w:t>.</w:t>
      </w:r>
    </w:p>
    <w:p w:rsidR="00C10AE1" w:rsidRDefault="008062F6" w:rsidP="008062F6">
      <w:pPr>
        <w:pStyle w:val="libNormal"/>
        <w:rPr>
          <w:rtl/>
        </w:rPr>
      </w:pPr>
      <w:r>
        <w:rPr>
          <w:rFonts w:hint="eastAsia"/>
          <w:rtl/>
        </w:rPr>
        <w:t>عنه</w:t>
      </w:r>
      <w:r>
        <w:rPr>
          <w:rtl/>
        </w:rPr>
        <w:t xml:space="preserve"> </w:t>
      </w:r>
      <w:r w:rsidR="00BE14E3" w:rsidRPr="00BE14E3">
        <w:rPr>
          <w:rStyle w:val="libAlaemChar"/>
          <w:rtl/>
        </w:rPr>
        <w:t>عليه‌السلام</w:t>
      </w:r>
      <w:r>
        <w:rPr>
          <w:rtl/>
        </w:rPr>
        <w:t xml:space="preserve"> قال: دع ابنک </w:t>
      </w:r>
      <w:r>
        <w:rPr>
          <w:rFonts w:hint="cs"/>
          <w:rtl/>
        </w:rPr>
        <w:t>ی</w:t>
      </w:r>
      <w:r>
        <w:rPr>
          <w:rFonts w:hint="eastAsia"/>
          <w:rtl/>
        </w:rPr>
        <w:t>لعب</w:t>
      </w:r>
      <w:r>
        <w:rPr>
          <w:rtl/>
        </w:rPr>
        <w:t xml:space="preserve"> سبع سن</w:t>
      </w:r>
      <w:r>
        <w:rPr>
          <w:rFonts w:hint="cs"/>
          <w:rtl/>
        </w:rPr>
        <w:t>ی</w:t>
      </w:r>
      <w:r>
        <w:rPr>
          <w:rFonts w:hint="eastAsia"/>
          <w:rtl/>
        </w:rPr>
        <w:t>ن</w:t>
      </w:r>
      <w:r>
        <w:rPr>
          <w:rtl/>
        </w:rPr>
        <w:t xml:space="preserve"> و </w:t>
      </w:r>
      <w:r>
        <w:rPr>
          <w:rFonts w:hint="cs"/>
          <w:rtl/>
        </w:rPr>
        <w:t>ی</w:t>
      </w:r>
      <w:r>
        <w:rPr>
          <w:rFonts w:hint="eastAsia"/>
          <w:rtl/>
        </w:rPr>
        <w:t>ؤدّب</w:t>
      </w:r>
      <w:r>
        <w:rPr>
          <w:rtl/>
        </w:rPr>
        <w:t xml:space="preserve"> سبعا و الزمه نفسک سبع سن</w:t>
      </w:r>
      <w:r>
        <w:rPr>
          <w:rFonts w:hint="cs"/>
          <w:rtl/>
        </w:rPr>
        <w:t>ی</w:t>
      </w:r>
      <w:r>
        <w:rPr>
          <w:rFonts w:hint="eastAsia"/>
          <w:rtl/>
        </w:rPr>
        <w:t>ن</w:t>
      </w:r>
    </w:p>
    <w:p w:rsidR="00816EFA" w:rsidRDefault="00066653" w:rsidP="00816EFA">
      <w:pPr>
        <w:pStyle w:val="libLine"/>
        <w:rPr>
          <w:rtl/>
        </w:rPr>
      </w:pPr>
      <w:r>
        <w:rPr>
          <w:rFonts w:hint="eastAsia"/>
          <w:rtl/>
        </w:rPr>
        <w:t>____________________</w:t>
      </w:r>
    </w:p>
    <w:p w:rsidR="00C10AE1" w:rsidRDefault="00066653" w:rsidP="00816EFA">
      <w:pPr>
        <w:pStyle w:val="libFootnote0"/>
        <w:rPr>
          <w:rtl/>
        </w:rPr>
      </w:pPr>
      <w:r>
        <w:rPr>
          <w:rtl/>
        </w:rPr>
        <w:t>(1)</w:t>
      </w:r>
      <w:r w:rsidR="008062F6">
        <w:rPr>
          <w:rtl/>
        </w:rPr>
        <w:t xml:space="preserve"> ق:</w:t>
      </w:r>
      <w:r>
        <w:rPr>
          <w:rtl/>
        </w:rPr>
        <w:t>109</w:t>
      </w:r>
      <w:r w:rsidR="008062F6">
        <w:rPr>
          <w:rtl/>
        </w:rPr>
        <w:t>/</w:t>
      </w:r>
      <w:r>
        <w:rPr>
          <w:rtl/>
        </w:rPr>
        <w:t>106</w:t>
      </w:r>
      <w:r w:rsidR="008062F6">
        <w:rPr>
          <w:rtl/>
        </w:rPr>
        <w:t>/</w:t>
      </w:r>
      <w:r>
        <w:rPr>
          <w:rtl/>
        </w:rPr>
        <w:t>23</w:t>
      </w:r>
      <w:r w:rsidR="008062F6">
        <w:rPr>
          <w:rtl/>
        </w:rPr>
        <w:t>،ج:</w:t>
      </w:r>
      <w:r>
        <w:rPr>
          <w:rtl/>
        </w:rPr>
        <w:t>77</w:t>
      </w:r>
      <w:r w:rsidR="008062F6">
        <w:rPr>
          <w:rtl/>
        </w:rPr>
        <w:t>/</w:t>
      </w:r>
      <w:r>
        <w:rPr>
          <w:rtl/>
        </w:rPr>
        <w:t>104</w:t>
      </w:r>
      <w:r w:rsidR="008062F6">
        <w:rPr>
          <w:rtl/>
        </w:rPr>
        <w:t>.</w:t>
      </w:r>
    </w:p>
    <w:p w:rsidR="00C10AE1" w:rsidRDefault="00066653" w:rsidP="00816EFA">
      <w:pPr>
        <w:pStyle w:val="libFootnote0"/>
        <w:rPr>
          <w:rtl/>
        </w:rPr>
      </w:pPr>
      <w:r>
        <w:rPr>
          <w:rtl/>
        </w:rPr>
        <w:t>(2)</w:t>
      </w:r>
      <w:r w:rsidR="008062F6">
        <w:rPr>
          <w:rtl/>
        </w:rPr>
        <w:t xml:space="preserve"> ق:</w:t>
      </w:r>
      <w:r>
        <w:rPr>
          <w:rtl/>
        </w:rPr>
        <w:t>110</w:t>
      </w:r>
      <w:r w:rsidR="008062F6">
        <w:rPr>
          <w:rtl/>
        </w:rPr>
        <w:t>/</w:t>
      </w:r>
      <w:r>
        <w:rPr>
          <w:rtl/>
        </w:rPr>
        <w:t>106</w:t>
      </w:r>
      <w:r w:rsidR="008062F6">
        <w:rPr>
          <w:rtl/>
        </w:rPr>
        <w:t>/</w:t>
      </w:r>
      <w:r>
        <w:rPr>
          <w:rtl/>
        </w:rPr>
        <w:t>23</w:t>
      </w:r>
      <w:r w:rsidR="008062F6">
        <w:rPr>
          <w:rtl/>
        </w:rPr>
        <w:t>،ج:</w:t>
      </w:r>
      <w:r>
        <w:rPr>
          <w:rtl/>
        </w:rPr>
        <w:t>79</w:t>
      </w:r>
      <w:r w:rsidR="008062F6">
        <w:rPr>
          <w:rtl/>
        </w:rPr>
        <w:t>/</w:t>
      </w:r>
      <w:r>
        <w:rPr>
          <w:rtl/>
        </w:rPr>
        <w:t>104</w:t>
      </w:r>
      <w:r w:rsidR="008062F6">
        <w:rPr>
          <w:rtl/>
        </w:rPr>
        <w:t>-</w:t>
      </w:r>
      <w:r>
        <w:rPr>
          <w:rtl/>
        </w:rPr>
        <w:t>83</w:t>
      </w:r>
      <w:r w:rsidR="008062F6">
        <w:rPr>
          <w:rtl/>
        </w:rPr>
        <w:t>.</w:t>
      </w:r>
    </w:p>
    <w:p w:rsidR="00C10AE1" w:rsidRDefault="00066653" w:rsidP="00816EFA">
      <w:pPr>
        <w:pStyle w:val="libFootnote0"/>
        <w:rPr>
          <w:rtl/>
        </w:rPr>
      </w:pPr>
      <w:r>
        <w:rPr>
          <w:rtl/>
        </w:rPr>
        <w:t>(3)</w:t>
      </w:r>
      <w:r w:rsidR="008062F6">
        <w:rPr>
          <w:rtl/>
        </w:rPr>
        <w:t xml:space="preserve"> ق:</w:t>
      </w:r>
      <w:r>
        <w:rPr>
          <w:rtl/>
        </w:rPr>
        <w:t>111</w:t>
      </w:r>
      <w:r w:rsidR="008062F6">
        <w:rPr>
          <w:rtl/>
        </w:rPr>
        <w:t>/</w:t>
      </w:r>
      <w:r>
        <w:rPr>
          <w:rtl/>
        </w:rPr>
        <w:t>106</w:t>
      </w:r>
      <w:r w:rsidR="008062F6">
        <w:rPr>
          <w:rtl/>
        </w:rPr>
        <w:t>/</w:t>
      </w:r>
      <w:r>
        <w:rPr>
          <w:rtl/>
        </w:rPr>
        <w:t>23</w:t>
      </w:r>
      <w:r w:rsidR="008062F6">
        <w:rPr>
          <w:rtl/>
        </w:rPr>
        <w:t>،ج:</w:t>
      </w:r>
      <w:r>
        <w:rPr>
          <w:rtl/>
        </w:rPr>
        <w:t>85</w:t>
      </w:r>
      <w:r w:rsidR="008062F6">
        <w:rPr>
          <w:rtl/>
        </w:rPr>
        <w:t>/</w:t>
      </w:r>
      <w:r>
        <w:rPr>
          <w:rtl/>
        </w:rPr>
        <w:t>104</w:t>
      </w:r>
      <w:r w:rsidR="008062F6">
        <w:rPr>
          <w:rtl/>
        </w:rPr>
        <w:t>.</w:t>
      </w:r>
    </w:p>
    <w:p w:rsidR="00C10AE1" w:rsidRDefault="00066653" w:rsidP="00816EFA">
      <w:pPr>
        <w:pStyle w:val="libFootnote0"/>
        <w:rPr>
          <w:rtl/>
        </w:rPr>
      </w:pPr>
      <w:r>
        <w:rPr>
          <w:rtl/>
        </w:rPr>
        <w:t>(4)</w:t>
      </w:r>
      <w:r w:rsidR="008062F6">
        <w:rPr>
          <w:rtl/>
        </w:rPr>
        <w:t xml:space="preserve"> ق:</w:t>
      </w:r>
      <w:r>
        <w:rPr>
          <w:rtl/>
        </w:rPr>
        <w:t>112</w:t>
      </w:r>
      <w:r w:rsidR="008062F6">
        <w:rPr>
          <w:rtl/>
        </w:rPr>
        <w:t>/</w:t>
      </w:r>
      <w:r>
        <w:rPr>
          <w:rtl/>
        </w:rPr>
        <w:t>106</w:t>
      </w:r>
      <w:r w:rsidR="008062F6">
        <w:rPr>
          <w:rtl/>
        </w:rPr>
        <w:t>/</w:t>
      </w:r>
      <w:r>
        <w:rPr>
          <w:rtl/>
        </w:rPr>
        <w:t>23</w:t>
      </w:r>
      <w:r w:rsidR="008062F6">
        <w:rPr>
          <w:rtl/>
        </w:rPr>
        <w:t>،ج:</w:t>
      </w:r>
      <w:r>
        <w:rPr>
          <w:rtl/>
        </w:rPr>
        <w:t>87</w:t>
      </w:r>
      <w:r w:rsidR="008062F6">
        <w:rPr>
          <w:rtl/>
        </w:rPr>
        <w:t>/</w:t>
      </w:r>
      <w:r>
        <w:rPr>
          <w:rtl/>
        </w:rPr>
        <w:t>104</w:t>
      </w:r>
      <w:r w:rsidR="008062F6">
        <w:rPr>
          <w:rtl/>
        </w:rPr>
        <w:t>.</w:t>
      </w:r>
    </w:p>
    <w:p w:rsidR="00C10AE1" w:rsidRDefault="00066653" w:rsidP="00816EFA">
      <w:pPr>
        <w:pStyle w:val="libFootnote0"/>
        <w:rPr>
          <w:rtl/>
        </w:rPr>
      </w:pPr>
      <w:r>
        <w:rPr>
          <w:rtl/>
        </w:rPr>
        <w:t>(5)</w:t>
      </w:r>
      <w:r w:rsidR="008062F6">
        <w:rPr>
          <w:rtl/>
        </w:rPr>
        <w:t xml:space="preserve"> ق:</w:t>
      </w:r>
      <w:r>
        <w:rPr>
          <w:rtl/>
        </w:rPr>
        <w:t>112</w:t>
      </w:r>
      <w:r w:rsidR="008062F6">
        <w:rPr>
          <w:rtl/>
        </w:rPr>
        <w:t>/</w:t>
      </w:r>
      <w:r>
        <w:rPr>
          <w:rtl/>
        </w:rPr>
        <w:t>107</w:t>
      </w:r>
      <w:r w:rsidR="008062F6">
        <w:rPr>
          <w:rtl/>
        </w:rPr>
        <w:t>/</w:t>
      </w:r>
      <w:r>
        <w:rPr>
          <w:rtl/>
        </w:rPr>
        <w:t>23</w:t>
      </w:r>
      <w:r w:rsidR="008062F6">
        <w:rPr>
          <w:rtl/>
        </w:rPr>
        <w:t>،ج:</w:t>
      </w:r>
      <w:r>
        <w:rPr>
          <w:rtl/>
        </w:rPr>
        <w:t>89</w:t>
      </w:r>
      <w:r w:rsidR="008062F6">
        <w:rPr>
          <w:rtl/>
        </w:rPr>
        <w:t>/</w:t>
      </w:r>
      <w:r>
        <w:rPr>
          <w:rtl/>
        </w:rPr>
        <w:t>104</w:t>
      </w:r>
      <w:r w:rsidR="008062F6">
        <w:rPr>
          <w:rtl/>
        </w:rPr>
        <w:t>.</w:t>
      </w:r>
    </w:p>
    <w:p w:rsidR="00C10AE1" w:rsidRDefault="00066653" w:rsidP="00816EFA">
      <w:pPr>
        <w:pStyle w:val="libFootnote0"/>
        <w:rPr>
          <w:rtl/>
        </w:rPr>
      </w:pPr>
      <w:r>
        <w:rPr>
          <w:rtl/>
        </w:rPr>
        <w:t>(6)</w:t>
      </w:r>
      <w:r w:rsidR="008062F6">
        <w:rPr>
          <w:rtl/>
        </w:rPr>
        <w:t xml:space="preserve"> ق:</w:t>
      </w:r>
      <w:r>
        <w:rPr>
          <w:rtl/>
        </w:rPr>
        <w:t>113</w:t>
      </w:r>
      <w:r w:rsidR="008062F6">
        <w:rPr>
          <w:rtl/>
        </w:rPr>
        <w:t>/</w:t>
      </w:r>
      <w:r>
        <w:rPr>
          <w:rtl/>
        </w:rPr>
        <w:t>107</w:t>
      </w:r>
      <w:r w:rsidR="008062F6">
        <w:rPr>
          <w:rtl/>
        </w:rPr>
        <w:t>/</w:t>
      </w:r>
      <w:r>
        <w:rPr>
          <w:rtl/>
        </w:rPr>
        <w:t>23</w:t>
      </w:r>
      <w:r w:rsidR="008062F6">
        <w:rPr>
          <w:rtl/>
        </w:rPr>
        <w:t>،ج:</w:t>
      </w:r>
      <w:r>
        <w:rPr>
          <w:rtl/>
        </w:rPr>
        <w:t>93</w:t>
      </w:r>
      <w:r w:rsidR="008062F6">
        <w:rPr>
          <w:rtl/>
        </w:rPr>
        <w:t>/</w:t>
      </w:r>
      <w:r>
        <w:rPr>
          <w:rtl/>
        </w:rPr>
        <w:t>104</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816EFA">
      <w:pPr>
        <w:pStyle w:val="libNormal0"/>
        <w:rPr>
          <w:rtl/>
        </w:rPr>
      </w:pPr>
      <w:r>
        <w:rPr>
          <w:rFonts w:hint="eastAsia"/>
          <w:rtl/>
        </w:rPr>
        <w:t>فإن</w:t>
      </w:r>
      <w:r>
        <w:rPr>
          <w:rtl/>
        </w:rPr>
        <w:t xml:space="preserve"> أفلح و الاّ فاله فانّه لا خ</w:t>
      </w:r>
      <w:r>
        <w:rPr>
          <w:rFonts w:hint="cs"/>
          <w:rtl/>
        </w:rPr>
        <w:t>ی</w:t>
      </w:r>
      <w:r>
        <w:rPr>
          <w:rFonts w:hint="eastAsia"/>
          <w:rtl/>
        </w:rPr>
        <w:t>ر</w:t>
      </w:r>
      <w:r>
        <w:rPr>
          <w:rtl/>
        </w:rPr>
        <w:t xml:space="preserve"> </w:t>
      </w:r>
      <w:r w:rsidR="00AE5F50">
        <w:rPr>
          <w:rtl/>
        </w:rPr>
        <w:t>في</w:t>
      </w:r>
      <w:r>
        <w:rPr>
          <w:rFonts w:hint="eastAsia"/>
          <w:rtl/>
        </w:rPr>
        <w:t>ه</w:t>
      </w:r>
      <w:r>
        <w:rPr>
          <w:rtl/>
        </w:rPr>
        <w:t>.</w:t>
      </w:r>
    </w:p>
    <w:p w:rsidR="00C10AE1" w:rsidRDefault="008062F6" w:rsidP="00816EFA">
      <w:pPr>
        <w:pStyle w:val="libNormal"/>
        <w:rPr>
          <w:rtl/>
        </w:rPr>
      </w:pPr>
      <w:r>
        <w:rPr>
          <w:rFonts w:hint="eastAsia"/>
          <w:rtl/>
        </w:rPr>
        <w:t>و</w:t>
      </w:r>
      <w:r>
        <w:rPr>
          <w:rtl/>
        </w:rPr>
        <w:t xml:space="preserve"> عن ال</w:t>
      </w:r>
      <w:r w:rsidR="0078437F">
        <w:rPr>
          <w:rtl/>
        </w:rPr>
        <w:t>نبيّ</w:t>
      </w:r>
      <w:r>
        <w:rPr>
          <w:rtl/>
        </w:rPr>
        <w:t xml:space="preserve"> </w:t>
      </w:r>
      <w:r w:rsidR="00BE14E3" w:rsidRPr="00BE14E3">
        <w:rPr>
          <w:rStyle w:val="libAlaemChar"/>
          <w:rtl/>
        </w:rPr>
        <w:t>صلى‌الله‌عليه‌وآله‌وسلم</w:t>
      </w:r>
      <w:r>
        <w:rPr>
          <w:rtl/>
        </w:rPr>
        <w:t xml:space="preserve"> قال: الولد س</w:t>
      </w:r>
      <w:r>
        <w:rPr>
          <w:rFonts w:hint="cs"/>
          <w:rtl/>
        </w:rPr>
        <w:t>یّ</w:t>
      </w:r>
      <w:r>
        <w:rPr>
          <w:rFonts w:hint="eastAsia"/>
          <w:rtl/>
        </w:rPr>
        <w:t>د</w:t>
      </w:r>
      <w:r>
        <w:rPr>
          <w:rtl/>
        </w:rPr>
        <w:t xml:space="preserve"> سبع سن</w:t>
      </w:r>
      <w:r>
        <w:rPr>
          <w:rFonts w:hint="cs"/>
          <w:rtl/>
        </w:rPr>
        <w:t>ی</w:t>
      </w:r>
      <w:r>
        <w:rPr>
          <w:rFonts w:hint="eastAsia"/>
          <w:rtl/>
        </w:rPr>
        <w:t>ن،و</w:t>
      </w:r>
      <w:r>
        <w:rPr>
          <w:rtl/>
        </w:rPr>
        <w:t xml:space="preserve"> عبد سبع سن</w:t>
      </w:r>
      <w:r>
        <w:rPr>
          <w:rFonts w:hint="cs"/>
          <w:rtl/>
        </w:rPr>
        <w:t>ی</w:t>
      </w:r>
      <w:r>
        <w:rPr>
          <w:rFonts w:hint="eastAsia"/>
          <w:rtl/>
        </w:rPr>
        <w:t>ن،و</w:t>
      </w:r>
      <w:r>
        <w:rPr>
          <w:rtl/>
        </w:rPr>
        <w:t xml:space="preserve"> وز</w:t>
      </w:r>
      <w:r>
        <w:rPr>
          <w:rFonts w:hint="cs"/>
          <w:rtl/>
        </w:rPr>
        <w:t>ی</w:t>
      </w:r>
      <w:r>
        <w:rPr>
          <w:rFonts w:hint="eastAsia"/>
          <w:rtl/>
        </w:rPr>
        <w:t>ر</w:t>
      </w:r>
      <w:r>
        <w:rPr>
          <w:rtl/>
        </w:rPr>
        <w:t xml:space="preserve"> سبع سن</w:t>
      </w:r>
      <w:r>
        <w:rPr>
          <w:rFonts w:hint="cs"/>
          <w:rtl/>
        </w:rPr>
        <w:t>ی</w:t>
      </w:r>
      <w:r>
        <w:rPr>
          <w:rFonts w:hint="eastAsia"/>
          <w:rtl/>
        </w:rPr>
        <w:t>ن،فان</w:t>
      </w:r>
      <w:r>
        <w:rPr>
          <w:rtl/>
        </w:rPr>
        <w:t xml:space="preserve"> </w:t>
      </w:r>
      <w:r w:rsidR="000B62C1">
        <w:rPr>
          <w:rtl/>
        </w:rPr>
        <w:t>رضي</w:t>
      </w:r>
      <w:r>
        <w:rPr>
          <w:rFonts w:hint="eastAsia"/>
          <w:rtl/>
        </w:rPr>
        <w:t>ت</w:t>
      </w:r>
      <w:r>
        <w:rPr>
          <w:rtl/>
        </w:rPr>
        <w:t xml:space="preserve"> خلائقه لاحد</w:t>
      </w:r>
      <w:r>
        <w:rPr>
          <w:rFonts w:hint="cs"/>
          <w:rtl/>
        </w:rPr>
        <w:t>ی</w:t>
      </w:r>
      <w:r>
        <w:rPr>
          <w:rtl/>
        </w:rPr>
        <w:t xml:space="preserve"> و عشر</w:t>
      </w:r>
      <w:r>
        <w:rPr>
          <w:rFonts w:hint="cs"/>
          <w:rtl/>
        </w:rPr>
        <w:t>ی</w:t>
      </w:r>
      <w:r>
        <w:rPr>
          <w:rFonts w:hint="eastAsia"/>
          <w:rtl/>
        </w:rPr>
        <w:t>ن</w:t>
      </w:r>
      <w:r>
        <w:rPr>
          <w:rtl/>
        </w:rPr>
        <w:t xml:space="preserve"> و الاّ فاضرب ع</w:t>
      </w:r>
      <w:r w:rsidR="00AE5F50">
        <w:rPr>
          <w:rtl/>
        </w:rPr>
        <w:t>ل</w:t>
      </w:r>
      <w:r w:rsidR="00816EFA">
        <w:rPr>
          <w:rFonts w:hint="cs"/>
          <w:rtl/>
        </w:rPr>
        <w:t>ى</w:t>
      </w:r>
      <w:r>
        <w:rPr>
          <w:rtl/>
        </w:rPr>
        <w:t xml:space="preserve"> جنبه فقد أعذرت </w:t>
      </w:r>
      <w:r w:rsidR="00444506">
        <w:rPr>
          <w:rtl/>
        </w:rPr>
        <w:t>الى</w:t>
      </w:r>
      <w:r>
        <w:rPr>
          <w:rtl/>
        </w:rPr>
        <w:t xml:space="preserve"> اللّه تع</w:t>
      </w:r>
      <w:r w:rsidR="00444506">
        <w:rPr>
          <w:rtl/>
        </w:rPr>
        <w:t>الى</w:t>
      </w:r>
      <w:r>
        <w:rPr>
          <w:rtl/>
        </w:rPr>
        <w:t>.</w:t>
      </w:r>
    </w:p>
    <w:p w:rsidR="00C10AE1" w:rsidRDefault="008062F6" w:rsidP="008062F6">
      <w:pPr>
        <w:pStyle w:val="libNormal"/>
        <w:rPr>
          <w:rtl/>
        </w:rPr>
      </w:pPr>
      <w:r>
        <w:rPr>
          <w:rFonts w:hint="eastAsia"/>
          <w:rtl/>
        </w:rPr>
        <w:t>عن</w:t>
      </w:r>
      <w:r>
        <w:rPr>
          <w:rtl/>
        </w:rPr>
        <w:t xml:space="preserve"> الباقر </w:t>
      </w:r>
      <w:r w:rsidR="00BE14E3" w:rsidRPr="00BE14E3">
        <w:rPr>
          <w:rStyle w:val="libAlaemChar"/>
          <w:rtl/>
        </w:rPr>
        <w:t>عليه‌السلام</w:t>
      </w:r>
      <w:r>
        <w:rPr>
          <w:rtl/>
        </w:rPr>
        <w:t xml:space="preserve"> قال: </w:t>
      </w:r>
      <w:r>
        <w:rPr>
          <w:rFonts w:hint="cs"/>
          <w:rtl/>
        </w:rPr>
        <w:t>ی</w:t>
      </w:r>
      <w:r>
        <w:rPr>
          <w:rFonts w:hint="eastAsia"/>
          <w:rtl/>
        </w:rPr>
        <w:t>فرّق</w:t>
      </w:r>
      <w:r>
        <w:rPr>
          <w:rtl/>
        </w:rPr>
        <w:t xml:space="preserve"> </w:t>
      </w:r>
      <w:r w:rsidR="00ED1C08">
        <w:rPr>
          <w:rtl/>
        </w:rPr>
        <w:t>بي</w:t>
      </w:r>
      <w:r>
        <w:rPr>
          <w:rFonts w:hint="eastAsia"/>
          <w:rtl/>
        </w:rPr>
        <w:t>ن</w:t>
      </w:r>
      <w:r>
        <w:rPr>
          <w:rtl/>
        </w:rPr>
        <w:t xml:space="preserve"> الغلمان و النساء </w:t>
      </w:r>
      <w:r w:rsidR="00AE5F50">
        <w:rPr>
          <w:rtl/>
        </w:rPr>
        <w:t>في</w:t>
      </w:r>
      <w:r>
        <w:rPr>
          <w:rtl/>
        </w:rPr>
        <w:t xml:space="preserve"> المضاجع إذا بلغن عشر سن</w:t>
      </w:r>
      <w:r>
        <w:rPr>
          <w:rFonts w:hint="cs"/>
          <w:rtl/>
        </w:rPr>
        <w:t>ی</w:t>
      </w:r>
      <w:r>
        <w:rPr>
          <w:rFonts w:hint="eastAsia"/>
          <w:rtl/>
        </w:rPr>
        <w:t>ن</w:t>
      </w:r>
      <w:r>
        <w:rPr>
          <w:rtl/>
        </w:rPr>
        <w:t>.</w:t>
      </w:r>
    </w:p>
    <w:p w:rsidR="00C10AE1" w:rsidRDefault="008062F6" w:rsidP="008062F6">
      <w:pPr>
        <w:pStyle w:val="libNormal"/>
        <w:rPr>
          <w:rtl/>
        </w:rPr>
      </w:pPr>
      <w:r>
        <w:rPr>
          <w:rFonts w:hint="eastAsia"/>
          <w:rtl/>
        </w:rPr>
        <w:t>و</w:t>
      </w:r>
      <w:r>
        <w:rPr>
          <w:rtl/>
        </w:rPr>
        <w:t xml:space="preserve"> عن ال</w:t>
      </w:r>
      <w:r w:rsidR="0078437F">
        <w:rPr>
          <w:rtl/>
        </w:rPr>
        <w:t>نبيّ</w:t>
      </w:r>
      <w:r>
        <w:rPr>
          <w:rtl/>
        </w:rPr>
        <w:t xml:space="preserve"> </w:t>
      </w:r>
      <w:r w:rsidR="00BE14E3" w:rsidRPr="00BE14E3">
        <w:rPr>
          <w:rStyle w:val="libAlaemChar"/>
          <w:rtl/>
        </w:rPr>
        <w:t>صلى‌الله‌عليه‌وآله‌وسلم</w:t>
      </w:r>
      <w:r>
        <w:rPr>
          <w:rtl/>
        </w:rPr>
        <w:t xml:space="preserve"> قال: فرّقوا أولادکم </w:t>
      </w:r>
      <w:r w:rsidR="00AE5F50">
        <w:rPr>
          <w:rtl/>
        </w:rPr>
        <w:t>في</w:t>
      </w:r>
      <w:r>
        <w:rPr>
          <w:rtl/>
        </w:rPr>
        <w:t xml:space="preserve"> المضاجع إذا بلغوا سبع سن</w:t>
      </w:r>
      <w:r>
        <w:rPr>
          <w:rFonts w:hint="cs"/>
          <w:rtl/>
        </w:rPr>
        <w:t>ی</w:t>
      </w:r>
      <w:r>
        <w:rPr>
          <w:rFonts w:hint="eastAsia"/>
          <w:rtl/>
        </w:rPr>
        <w:t>ن</w:t>
      </w:r>
      <w:r>
        <w:rPr>
          <w:rtl/>
        </w:rPr>
        <w:t>.</w:t>
      </w:r>
    </w:p>
    <w:p w:rsidR="00C10AE1" w:rsidRDefault="008062F6" w:rsidP="008062F6">
      <w:pPr>
        <w:pStyle w:val="libNormal"/>
        <w:rPr>
          <w:rtl/>
        </w:rPr>
      </w:pPr>
      <w:r w:rsidRPr="00816EFA">
        <w:rPr>
          <w:rStyle w:val="libBold1Char"/>
          <w:rFonts w:hint="eastAsia"/>
          <w:rtl/>
        </w:rPr>
        <w:t>جامع</w:t>
      </w:r>
      <w:r w:rsidRPr="00816EFA">
        <w:rPr>
          <w:rStyle w:val="libBold1Char"/>
          <w:rtl/>
        </w:rPr>
        <w:t xml:space="preserve"> الأخبار</w:t>
      </w:r>
      <w:r>
        <w:rPr>
          <w:rtl/>
        </w:rPr>
        <w:t xml:space="preserve">:عنه </w:t>
      </w:r>
      <w:r w:rsidR="00BE14E3" w:rsidRPr="00BE14E3">
        <w:rPr>
          <w:rStyle w:val="libAlaemChar"/>
          <w:rtl/>
        </w:rPr>
        <w:t>صلى‌الله‌عليه‌وآله‌وسلم</w:t>
      </w:r>
      <w:r>
        <w:rPr>
          <w:rtl/>
        </w:rPr>
        <w:t xml:space="preserve"> قال: أولادنا أکبادنا صغراؤهم أمراؤنا کبراؤهم أعداؤنا فإن عاشوا فتنونا و إن ماتوا حزنونا.</w:t>
      </w:r>
    </w:p>
    <w:p w:rsidR="00C10AE1" w:rsidRDefault="00BE14E3" w:rsidP="008062F6">
      <w:pPr>
        <w:pStyle w:val="libNormal"/>
        <w:rPr>
          <w:rtl/>
        </w:rPr>
      </w:pPr>
      <w:r w:rsidRPr="00BE14E3">
        <w:rPr>
          <w:rStyle w:val="libBold1Char"/>
          <w:rFonts w:hint="eastAsia"/>
          <w:rtl/>
        </w:rPr>
        <w:t>نوادر الراونديّ</w:t>
      </w:r>
      <w:r w:rsidR="008062F6">
        <w:rPr>
          <w:rtl/>
        </w:rPr>
        <w:t>:قال ال</w:t>
      </w:r>
      <w:r w:rsidR="0078437F">
        <w:rPr>
          <w:rtl/>
        </w:rPr>
        <w:t>نبيّ</w:t>
      </w:r>
      <w:r w:rsidR="008062F6">
        <w:rPr>
          <w:rtl/>
        </w:rPr>
        <w:t xml:space="preserve"> </w:t>
      </w:r>
      <w:r w:rsidRPr="00BE14E3">
        <w:rPr>
          <w:rStyle w:val="libAlaemChar"/>
          <w:rtl/>
        </w:rPr>
        <w:t>صلى‌الله‌عليه‌وآله‌وسلم</w:t>
      </w:r>
      <w:r w:rsidR="008062F6">
        <w:rPr>
          <w:rtl/>
        </w:rPr>
        <w:t>: من س</w:t>
      </w:r>
      <w:r w:rsidR="00FC4BC0">
        <w:rPr>
          <w:rtl/>
        </w:rPr>
        <w:t>عادة</w:t>
      </w:r>
      <w:r w:rsidR="008062F6">
        <w:rPr>
          <w:rtl/>
        </w:rPr>
        <w:t xml:space="preserve"> المرء المسلم ال</w:t>
      </w:r>
      <w:r w:rsidR="001958A1">
        <w:rPr>
          <w:rtl/>
        </w:rPr>
        <w:t>زوجة</w:t>
      </w:r>
      <w:r w:rsidR="008062F6">
        <w:rPr>
          <w:rtl/>
        </w:rPr>
        <w:t xml:space="preserve"> ال</w:t>
      </w:r>
      <w:r w:rsidR="00FC4BC0">
        <w:rPr>
          <w:rtl/>
        </w:rPr>
        <w:t>صالحة</w:t>
      </w:r>
      <w:r w:rsidR="008062F6">
        <w:rPr>
          <w:rtl/>
        </w:rPr>
        <w:t xml:space="preserve"> و المسکن الواسع و المرکب ال</w:t>
      </w:r>
      <w:r w:rsidR="00816EFA">
        <w:rPr>
          <w:rtl/>
        </w:rPr>
        <w:t>هنيّ</w:t>
      </w:r>
      <w:r w:rsidR="008062F6">
        <w:rPr>
          <w:rtl/>
        </w:rPr>
        <w:t xml:space="preserve"> و الولد الصالح،و من </w:t>
      </w:r>
      <w:r w:rsidR="008062F6">
        <w:rPr>
          <w:rFonts w:hint="cs"/>
          <w:rtl/>
        </w:rPr>
        <w:t>ی</w:t>
      </w:r>
      <w:r w:rsidR="008062F6">
        <w:rPr>
          <w:rFonts w:hint="eastAsia"/>
          <w:rtl/>
        </w:rPr>
        <w:t>من</w:t>
      </w:r>
      <w:r w:rsidR="008062F6">
        <w:rPr>
          <w:rtl/>
        </w:rPr>
        <w:t xml:space="preserve"> </w:t>
      </w:r>
      <w:r w:rsidR="00ED1C08">
        <w:rPr>
          <w:rtl/>
        </w:rPr>
        <w:t>المرأة</w:t>
      </w:r>
      <w:r w:rsidR="008062F6">
        <w:rPr>
          <w:rtl/>
        </w:rPr>
        <w:t xml:space="preserve"> أن </w:t>
      </w:r>
      <w:r w:rsidR="008062F6">
        <w:rPr>
          <w:rFonts w:hint="cs"/>
          <w:rtl/>
        </w:rPr>
        <w:t>ی</w:t>
      </w:r>
      <w:r w:rsidR="008062F6">
        <w:rPr>
          <w:rFonts w:hint="eastAsia"/>
          <w:rtl/>
        </w:rPr>
        <w:t>کون</w:t>
      </w:r>
      <w:r w:rsidR="008062F6">
        <w:rPr>
          <w:rtl/>
        </w:rPr>
        <w:t xml:space="preserve"> بکرها </w:t>
      </w:r>
      <w:r w:rsidR="002E1FA3">
        <w:rPr>
          <w:rtl/>
        </w:rPr>
        <w:t>جاري</w:t>
      </w:r>
      <w:r w:rsidR="00B12870">
        <w:rPr>
          <w:rtl/>
        </w:rPr>
        <w:t>ة</w:t>
      </w:r>
      <w:r w:rsidR="008062F6">
        <w:rPr>
          <w:rFonts w:hint="eastAsia"/>
          <w:rtl/>
        </w:rPr>
        <w:t>،</w:t>
      </w:r>
      <w:r w:rsidR="00DD1AF8">
        <w:rPr>
          <w:rFonts w:hint="cs"/>
          <w:rtl/>
        </w:rPr>
        <w:t>یعني</w:t>
      </w:r>
      <w:r w:rsidR="008062F6">
        <w:rPr>
          <w:rtl/>
        </w:rPr>
        <w:t xml:space="preserve"> أول ولدها.</w:t>
      </w:r>
    </w:p>
    <w:p w:rsidR="00C10AE1" w:rsidRDefault="00ED1C08" w:rsidP="008062F6">
      <w:pPr>
        <w:pStyle w:val="libNormal"/>
        <w:rPr>
          <w:rtl/>
        </w:rPr>
      </w:pPr>
      <w:r w:rsidRPr="00816EFA">
        <w:rPr>
          <w:rStyle w:val="libBold1Char"/>
          <w:rFonts w:hint="eastAsia"/>
          <w:rtl/>
        </w:rPr>
        <w:t>عدّة</w:t>
      </w:r>
      <w:r w:rsidR="008062F6" w:rsidRPr="00816EFA">
        <w:rPr>
          <w:rStyle w:val="libBold1Char"/>
          <w:rtl/>
        </w:rPr>
        <w:t xml:space="preserve"> ال</w:t>
      </w:r>
      <w:r w:rsidR="00D650FA" w:rsidRPr="00816EFA">
        <w:rPr>
          <w:rStyle w:val="libBold1Char"/>
          <w:rtl/>
        </w:rPr>
        <w:t>داعي</w:t>
      </w:r>
      <w:r w:rsidR="008062F6">
        <w:rPr>
          <w:rtl/>
        </w:rPr>
        <w:t>:و قال ع</w:t>
      </w:r>
      <w:r w:rsidR="00AE5F50">
        <w:rPr>
          <w:rtl/>
        </w:rPr>
        <w:t>لي</w:t>
      </w:r>
      <w:r w:rsidR="00EA3EB6">
        <w:rPr>
          <w:rFonts w:hint="cs"/>
          <w:rtl/>
        </w:rPr>
        <w:t>ّ</w:t>
      </w:r>
      <w:r w:rsidR="008062F6">
        <w:rPr>
          <w:rtl/>
        </w:rPr>
        <w:t xml:space="preserve"> </w:t>
      </w:r>
      <w:r w:rsidR="00BE14E3" w:rsidRPr="00BE14E3">
        <w:rPr>
          <w:rStyle w:val="libAlaemChar"/>
          <w:rtl/>
        </w:rPr>
        <w:t>عليه‌السلام</w:t>
      </w:r>
      <w:r w:rsidR="008062F6">
        <w:rPr>
          <w:rtl/>
        </w:rPr>
        <w:t>: من قبّل ولده کان له ح</w:t>
      </w:r>
      <w:r w:rsidR="00AE5F50">
        <w:rPr>
          <w:rtl/>
        </w:rPr>
        <w:t>سنة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w:t>
      </w:r>
      <w:r w:rsidR="00BE14E3" w:rsidRPr="00BE14E3">
        <w:rPr>
          <w:rStyle w:val="libAlaemChar"/>
          <w:rtl/>
        </w:rPr>
        <w:t>عليه‌السلام</w:t>
      </w:r>
      <w:r w:rsidR="008062F6">
        <w:rPr>
          <w:rtl/>
        </w:rPr>
        <w:t xml:space="preserve"> قال: </w:t>
      </w:r>
      <w:r w:rsidR="00AE5F50">
        <w:rPr>
          <w:rtl/>
        </w:rPr>
        <w:t>لي</w:t>
      </w:r>
      <w:r w:rsidR="008062F6">
        <w:rPr>
          <w:rFonts w:hint="eastAsia"/>
          <w:rtl/>
        </w:rPr>
        <w:t>س</w:t>
      </w:r>
      <w:r w:rsidR="008062F6">
        <w:rPr>
          <w:rtl/>
        </w:rPr>
        <w:t xml:space="preserve"> </w:t>
      </w:r>
      <w:r w:rsidR="008062F6">
        <w:rPr>
          <w:rFonts w:hint="cs"/>
          <w:rtl/>
        </w:rPr>
        <w:t>ی</w:t>
      </w:r>
      <w:r w:rsidR="008062F6">
        <w:rPr>
          <w:rFonts w:hint="eastAsia"/>
          <w:rtl/>
        </w:rPr>
        <w:t>تبع</w:t>
      </w:r>
      <w:r w:rsidR="008062F6">
        <w:rPr>
          <w:rtl/>
        </w:rPr>
        <w:t xml:space="preserve"> الرجل بعد موته من الأجر الاّ ثلاث خصال:</w:t>
      </w:r>
      <w:r w:rsidR="00FC4BC0">
        <w:rPr>
          <w:rtl/>
        </w:rPr>
        <w:t>صدقة</w:t>
      </w:r>
      <w:r w:rsidR="008062F6">
        <w:rPr>
          <w:rtl/>
        </w:rPr>
        <w:t xml:space="preserve"> أجراها </w:t>
      </w:r>
      <w:r w:rsidR="00AE5F50">
        <w:rPr>
          <w:rtl/>
        </w:rPr>
        <w:t>في</w:t>
      </w:r>
      <w:r w:rsidR="008062F6">
        <w:rPr>
          <w:rtl/>
        </w:rPr>
        <w:t xml:space="preserve"> ح</w:t>
      </w:r>
      <w:r w:rsidR="008062F6">
        <w:rPr>
          <w:rFonts w:hint="cs"/>
          <w:rtl/>
        </w:rPr>
        <w:t>ی</w:t>
      </w:r>
      <w:r w:rsidR="008062F6">
        <w:rPr>
          <w:rFonts w:hint="eastAsia"/>
          <w:rtl/>
        </w:rPr>
        <w:t>اته</w:t>
      </w:r>
      <w:r w:rsidR="008062F6">
        <w:rPr>
          <w:rtl/>
        </w:rPr>
        <w:t xml:space="preserve"> ف</w:t>
      </w:r>
      <w:r w:rsidR="00E5742D">
        <w:rPr>
          <w:rtl/>
        </w:rPr>
        <w:t>هي</w:t>
      </w:r>
      <w:r w:rsidR="008062F6">
        <w:rPr>
          <w:rtl/>
        </w:rPr>
        <w:t xml:space="preserve"> تجر</w:t>
      </w:r>
      <w:r w:rsidR="008062F6">
        <w:rPr>
          <w:rFonts w:hint="cs"/>
          <w:rtl/>
        </w:rPr>
        <w:t>ی</w:t>
      </w:r>
      <w:r w:rsidR="008062F6">
        <w:rPr>
          <w:rtl/>
        </w:rPr>
        <w:t xml:space="preserve"> بعد موته،و </w:t>
      </w:r>
      <w:r w:rsidR="00AE5F50">
        <w:rPr>
          <w:rtl/>
        </w:rPr>
        <w:t>سنة</w:t>
      </w:r>
      <w:r w:rsidR="008062F6">
        <w:rPr>
          <w:rtl/>
        </w:rPr>
        <w:t xml:space="preserve"> هد</w:t>
      </w:r>
      <w:r w:rsidR="008062F6">
        <w:rPr>
          <w:rFonts w:hint="cs"/>
          <w:rtl/>
        </w:rPr>
        <w:t>ی</w:t>
      </w:r>
      <w:r w:rsidR="008062F6">
        <w:rPr>
          <w:rtl/>
        </w:rPr>
        <w:t xml:space="preserve"> </w:t>
      </w:r>
      <w:r w:rsidR="00AE5F50">
        <w:rPr>
          <w:rtl/>
        </w:rPr>
        <w:t>سنة</w:t>
      </w:r>
      <w:r w:rsidR="008062F6">
        <w:rPr>
          <w:rtl/>
        </w:rPr>
        <w:t>ا ف</w:t>
      </w:r>
      <w:r w:rsidR="00E5742D">
        <w:rPr>
          <w:rtl/>
        </w:rPr>
        <w:t>هي</w:t>
      </w:r>
      <w:r w:rsidR="008062F6">
        <w:rPr>
          <w:rtl/>
        </w:rPr>
        <w:t xml:space="preserve"> تعمل بها بعد موته،و ولد صالح </w:t>
      </w:r>
      <w:r w:rsidR="008062F6">
        <w:rPr>
          <w:rFonts w:hint="cs"/>
          <w:rtl/>
        </w:rPr>
        <w:t>ی</w:t>
      </w:r>
      <w:r w:rsidR="008062F6">
        <w:rPr>
          <w:rFonts w:hint="eastAsia"/>
          <w:rtl/>
        </w:rPr>
        <w:t>ستغفر</w:t>
      </w:r>
      <w:r w:rsidR="008062F6">
        <w:rPr>
          <w:rtl/>
        </w:rPr>
        <w:t xml:space="preserve"> له .</w:t>
      </w:r>
    </w:p>
    <w:p w:rsidR="00C10AE1" w:rsidRDefault="00BE14E3" w:rsidP="00EA3EB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:عنه </w:t>
      </w:r>
      <w:r w:rsidRPr="00BE14E3">
        <w:rPr>
          <w:rStyle w:val="libAlaemChar"/>
          <w:rtl/>
        </w:rPr>
        <w:t>عليه‌السلام</w:t>
      </w:r>
      <w:r w:rsidR="008062F6">
        <w:rPr>
          <w:rtl/>
        </w:rPr>
        <w:t>: انّ اللّه تع</w:t>
      </w:r>
      <w:r w:rsidR="00444506">
        <w:rPr>
          <w:rtl/>
        </w:rPr>
        <w:t>الى</w:t>
      </w:r>
      <w:r w:rsidR="008062F6">
        <w:rPr>
          <w:rtl/>
        </w:rPr>
        <w:t xml:space="preserve"> إذا أراد أن </w:t>
      </w:r>
      <w:r w:rsidR="008062F6">
        <w:rPr>
          <w:rFonts w:hint="cs"/>
          <w:rtl/>
        </w:rPr>
        <w:t>ی</w:t>
      </w:r>
      <w:r w:rsidR="008062F6">
        <w:rPr>
          <w:rFonts w:hint="eastAsia"/>
          <w:rtl/>
        </w:rPr>
        <w:t>خلق</w:t>
      </w:r>
      <w:r w:rsidR="008062F6">
        <w:rPr>
          <w:rtl/>
        </w:rPr>
        <w:t xml:space="preserve"> خلقا جمع کلّ </w:t>
      </w:r>
      <w:r w:rsidR="003B308D">
        <w:rPr>
          <w:rtl/>
        </w:rPr>
        <w:t>صورة</w:t>
      </w:r>
      <w:r w:rsidR="008062F6">
        <w:rPr>
          <w:rtl/>
        </w:rPr>
        <w:t xml:space="preserve"> </w:t>
      </w:r>
      <w:r w:rsidR="00ED1C08">
        <w:rPr>
          <w:rtl/>
        </w:rPr>
        <w:t>بي</w:t>
      </w:r>
      <w:r w:rsidR="008062F6">
        <w:rPr>
          <w:rFonts w:hint="eastAsia"/>
          <w:rtl/>
        </w:rPr>
        <w:t>نه</w:t>
      </w:r>
      <w:r w:rsidR="008062F6">
        <w:rPr>
          <w:rtl/>
        </w:rPr>
        <w:t xml:space="preserve"> و </w:t>
      </w:r>
      <w:r w:rsidR="00ED1C08">
        <w:rPr>
          <w:rtl/>
        </w:rPr>
        <w:t>بي</w:t>
      </w:r>
      <w:r w:rsidR="008062F6">
        <w:rPr>
          <w:rFonts w:hint="eastAsia"/>
          <w:rtl/>
        </w:rPr>
        <w:t>ن</w:t>
      </w:r>
      <w:r w:rsidR="008062F6">
        <w:rPr>
          <w:rtl/>
        </w:rPr>
        <w:t xml:space="preserve"> </w:t>
      </w:r>
      <w:r w:rsidR="00066653">
        <w:rPr>
          <w:rtl/>
        </w:rPr>
        <w:t>أبي</w:t>
      </w:r>
      <w:r w:rsidR="008062F6">
        <w:rPr>
          <w:rFonts w:hint="eastAsia"/>
          <w:rtl/>
        </w:rPr>
        <w:t>ه</w:t>
      </w:r>
      <w:r w:rsidR="008062F6">
        <w:rPr>
          <w:rtl/>
        </w:rPr>
        <w:t xml:space="preserve"> </w:t>
      </w:r>
      <w:r w:rsidR="00444506">
        <w:rPr>
          <w:rtl/>
        </w:rPr>
        <w:t>الى</w:t>
      </w:r>
      <w:r w:rsidR="008062F6">
        <w:rPr>
          <w:rtl/>
        </w:rPr>
        <w:t xml:space="preserve"> آدم </w:t>
      </w:r>
      <w:r w:rsidRPr="00BE14E3">
        <w:rPr>
          <w:rStyle w:val="libAlaemChar"/>
          <w:rtl/>
        </w:rPr>
        <w:t>عليه‌السلام</w:t>
      </w:r>
      <w:r w:rsidR="008062F6">
        <w:rPr>
          <w:rtl/>
        </w:rPr>
        <w:t xml:space="preserve"> ثمّ </w:t>
      </w:r>
      <w:r w:rsidR="007A1F57">
        <w:rPr>
          <w:rtl/>
        </w:rPr>
        <w:t>خلقة</w:t>
      </w:r>
      <w:r w:rsidR="008062F6">
        <w:rPr>
          <w:rtl/>
        </w:rPr>
        <w:t xml:space="preserve"> ع</w:t>
      </w:r>
      <w:r w:rsidR="00AE5F50">
        <w:rPr>
          <w:rtl/>
        </w:rPr>
        <w:t>ل</w:t>
      </w:r>
      <w:r w:rsidR="00EA3EB6">
        <w:rPr>
          <w:rFonts w:hint="cs"/>
          <w:rtl/>
        </w:rPr>
        <w:t>ى</w:t>
      </w:r>
      <w:r w:rsidR="008062F6">
        <w:rPr>
          <w:rtl/>
        </w:rPr>
        <w:t xml:space="preserve"> </w:t>
      </w:r>
      <w:r w:rsidR="003B308D">
        <w:rPr>
          <w:rtl/>
        </w:rPr>
        <w:t>صورة</w:t>
      </w:r>
      <w:r w:rsidR="008062F6">
        <w:rPr>
          <w:rtl/>
        </w:rPr>
        <w:t xml:space="preserve"> أحدهم فلا </w:t>
      </w:r>
      <w:r w:rsidR="008062F6">
        <w:rPr>
          <w:rFonts w:hint="cs"/>
          <w:rtl/>
        </w:rPr>
        <w:t>ی</w:t>
      </w:r>
      <w:r w:rsidR="008062F6">
        <w:rPr>
          <w:rFonts w:hint="eastAsia"/>
          <w:rtl/>
        </w:rPr>
        <w:t>قولنّ</w:t>
      </w:r>
      <w:r w:rsidR="008062F6">
        <w:rPr>
          <w:rtl/>
        </w:rPr>
        <w:t xml:space="preserve"> أحد هذا لا </w:t>
      </w:r>
      <w:r w:rsidR="008062F6">
        <w:rPr>
          <w:rFonts w:hint="cs"/>
          <w:rtl/>
        </w:rPr>
        <w:t>ی</w:t>
      </w:r>
      <w:r w:rsidR="008062F6">
        <w:rPr>
          <w:rFonts w:hint="eastAsia"/>
          <w:rtl/>
        </w:rPr>
        <w:t>شبهن</w:t>
      </w:r>
      <w:r w:rsidR="00EA3EB6">
        <w:rPr>
          <w:rFonts w:hint="cs"/>
          <w:rtl/>
        </w:rPr>
        <w:t>ي</w:t>
      </w:r>
      <w:r w:rsidR="008062F6">
        <w:rPr>
          <w:rtl/>
        </w:rPr>
        <w:t xml:space="preserve"> و لا </w:t>
      </w:r>
      <w:r w:rsidR="008062F6">
        <w:rPr>
          <w:rFonts w:hint="cs"/>
          <w:rtl/>
        </w:rPr>
        <w:t>ی</w:t>
      </w:r>
      <w:r w:rsidR="008062F6">
        <w:rPr>
          <w:rFonts w:hint="eastAsia"/>
          <w:rtl/>
        </w:rPr>
        <w:t>شبه</w:t>
      </w:r>
      <w:r w:rsidR="008062F6">
        <w:rPr>
          <w:rtl/>
        </w:rPr>
        <w:t xml:space="preserve"> ش</w:t>
      </w:r>
      <w:r w:rsidR="008062F6">
        <w:rPr>
          <w:rFonts w:hint="cs"/>
          <w:rtl/>
        </w:rPr>
        <w:t>ی</w:t>
      </w:r>
      <w:r w:rsidR="008062F6">
        <w:rPr>
          <w:rFonts w:hint="eastAsia"/>
          <w:rtl/>
        </w:rPr>
        <w:t>ئا</w:t>
      </w:r>
      <w:r w:rsidR="008062F6">
        <w:rPr>
          <w:rtl/>
        </w:rPr>
        <w:t xml:space="preserve"> من </w:t>
      </w:r>
      <w:r w:rsidR="00FF5B48">
        <w:rPr>
          <w:rtl/>
        </w:rPr>
        <w:t>آبائي</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قال</w:t>
      </w:r>
      <w:r>
        <w:rPr>
          <w:rtl/>
        </w:rPr>
        <w:t xml:space="preserve"> رسول اللّه </w:t>
      </w:r>
      <w:r w:rsidR="00BE14E3" w:rsidRPr="00BE14E3">
        <w:rPr>
          <w:rStyle w:val="libAlaemChar"/>
          <w:rtl/>
        </w:rPr>
        <w:t>صلى‌الله‌عليه‌وآله‌وسلم</w:t>
      </w:r>
      <w:r>
        <w:rPr>
          <w:rtl/>
        </w:rPr>
        <w:t>: من دخل السوق فاشتر</w:t>
      </w:r>
      <w:r>
        <w:rPr>
          <w:rFonts w:hint="cs"/>
          <w:rtl/>
        </w:rPr>
        <w:t>ی</w:t>
      </w:r>
      <w:r>
        <w:rPr>
          <w:rtl/>
        </w:rPr>
        <w:t xml:space="preserve"> </w:t>
      </w:r>
      <w:r w:rsidR="00D650FA">
        <w:rPr>
          <w:rtl/>
        </w:rPr>
        <w:t>تحفة</w:t>
      </w:r>
      <w:r>
        <w:rPr>
          <w:rtl/>
        </w:rPr>
        <w:t xml:space="preserve"> ف</w:t>
      </w:r>
      <w:r w:rsidR="0068000B">
        <w:rPr>
          <w:rtl/>
        </w:rPr>
        <w:t>حملها</w:t>
      </w:r>
      <w:r>
        <w:rPr>
          <w:rtl/>
        </w:rPr>
        <w:t xml:space="preserve"> </w:t>
      </w:r>
      <w:r w:rsidR="00444506">
        <w:rPr>
          <w:rtl/>
        </w:rPr>
        <w:t>الى</w:t>
      </w:r>
      <w:r>
        <w:rPr>
          <w:rtl/>
        </w:rPr>
        <w:t xml:space="preserve"> ع</w:t>
      </w:r>
      <w:r>
        <w:rPr>
          <w:rFonts w:hint="cs"/>
          <w:rtl/>
        </w:rPr>
        <w:t>ی</w:t>
      </w:r>
      <w:r>
        <w:rPr>
          <w:rFonts w:hint="eastAsia"/>
          <w:rtl/>
        </w:rPr>
        <w:t>اله</w:t>
      </w:r>
      <w:r>
        <w:rPr>
          <w:rtl/>
        </w:rPr>
        <w:t xml:space="preserve"> کان کحامل </w:t>
      </w:r>
      <w:r w:rsidR="00FC4BC0">
        <w:rPr>
          <w:rtl/>
        </w:rPr>
        <w:t>صدقة</w:t>
      </w:r>
      <w:r>
        <w:rPr>
          <w:rtl/>
        </w:rPr>
        <w:t xml:space="preserve"> </w:t>
      </w:r>
      <w:r w:rsidR="00444506">
        <w:rPr>
          <w:rtl/>
        </w:rPr>
        <w:t>الى</w:t>
      </w:r>
      <w:r>
        <w:rPr>
          <w:rtl/>
        </w:rPr>
        <w:t xml:space="preserve"> قوم محاو</w:t>
      </w:r>
      <w:r>
        <w:rPr>
          <w:rFonts w:hint="cs"/>
          <w:rtl/>
        </w:rPr>
        <w:t>ی</w:t>
      </w:r>
      <w:r>
        <w:rPr>
          <w:rFonts w:hint="eastAsia"/>
          <w:rtl/>
        </w:rPr>
        <w:t>ج،و</w:t>
      </w:r>
      <w:r>
        <w:rPr>
          <w:rtl/>
        </w:rPr>
        <w:t xml:space="preserve"> </w:t>
      </w:r>
      <w:r w:rsidR="00AE5F50">
        <w:rPr>
          <w:rtl/>
        </w:rPr>
        <w:t>لي</w:t>
      </w:r>
      <w:r>
        <w:rPr>
          <w:rFonts w:hint="eastAsia"/>
          <w:rtl/>
        </w:rPr>
        <w:t>بدأ</w:t>
      </w:r>
      <w:r>
        <w:rPr>
          <w:rtl/>
        </w:rPr>
        <w:t xml:space="preserve"> بالاناث قبل الذکور فانّه من فرّح أنث</w:t>
      </w:r>
      <w:r>
        <w:rPr>
          <w:rFonts w:hint="cs"/>
          <w:rtl/>
        </w:rPr>
        <w:t>ی</w:t>
      </w:r>
      <w:r>
        <w:rPr>
          <w:rtl/>
        </w:rPr>
        <w:t xml:space="preserve"> فکأنّما أعتق رقبه من ولد إسماع</w:t>
      </w:r>
      <w:r>
        <w:rPr>
          <w:rFonts w:hint="cs"/>
          <w:rtl/>
        </w:rPr>
        <w:t>ی</w:t>
      </w:r>
      <w:r>
        <w:rPr>
          <w:rFonts w:hint="eastAsia"/>
          <w:rtl/>
        </w:rPr>
        <w:t>ل</w:t>
      </w:r>
      <w:r>
        <w:rPr>
          <w:rtl/>
        </w:rPr>
        <w:t>.</w:t>
      </w:r>
    </w:p>
    <w:p w:rsidR="00EA3EB6" w:rsidRDefault="00066653" w:rsidP="00EA3EB6">
      <w:pPr>
        <w:pStyle w:val="libLine"/>
        <w:rPr>
          <w:rtl/>
        </w:rPr>
      </w:pPr>
      <w:r>
        <w:rPr>
          <w:rFonts w:hint="eastAsia"/>
          <w:rtl/>
        </w:rPr>
        <w:t>____________________</w:t>
      </w:r>
    </w:p>
    <w:p w:rsidR="00C10AE1" w:rsidRDefault="00066653" w:rsidP="00EA3EB6">
      <w:pPr>
        <w:pStyle w:val="libFootnote0"/>
        <w:rPr>
          <w:rtl/>
        </w:rPr>
      </w:pPr>
      <w:r>
        <w:rPr>
          <w:rtl/>
        </w:rPr>
        <w:t>(1)</w:t>
      </w:r>
      <w:r w:rsidR="008062F6">
        <w:rPr>
          <w:rtl/>
        </w:rPr>
        <w:t xml:space="preserve"> ق:</w:t>
      </w:r>
      <w:r>
        <w:rPr>
          <w:rtl/>
        </w:rPr>
        <w:t>114</w:t>
      </w:r>
      <w:r w:rsidR="008062F6">
        <w:rPr>
          <w:rtl/>
        </w:rPr>
        <w:t>/</w:t>
      </w:r>
      <w:r>
        <w:rPr>
          <w:rtl/>
        </w:rPr>
        <w:t>107</w:t>
      </w:r>
      <w:r w:rsidR="008062F6">
        <w:rPr>
          <w:rtl/>
        </w:rPr>
        <w:t>/</w:t>
      </w:r>
      <w:r>
        <w:rPr>
          <w:rtl/>
        </w:rPr>
        <w:t>23</w:t>
      </w:r>
      <w:r w:rsidR="008062F6">
        <w:rPr>
          <w:rtl/>
        </w:rPr>
        <w:t>،ج:</w:t>
      </w:r>
      <w:r>
        <w:rPr>
          <w:rtl/>
        </w:rPr>
        <w:t>99</w:t>
      </w:r>
      <w:r w:rsidR="008062F6">
        <w:rPr>
          <w:rtl/>
        </w:rPr>
        <w:t>/</w:t>
      </w:r>
      <w:r>
        <w:rPr>
          <w:rtl/>
        </w:rPr>
        <w:t>104</w:t>
      </w:r>
      <w:r w:rsidR="008062F6">
        <w:rPr>
          <w:rtl/>
        </w:rPr>
        <w:t>.</w:t>
      </w:r>
    </w:p>
    <w:p w:rsidR="00C10AE1" w:rsidRDefault="00066653" w:rsidP="00EA3EB6">
      <w:pPr>
        <w:pStyle w:val="libFootnote0"/>
        <w:rPr>
          <w:rtl/>
        </w:rPr>
      </w:pPr>
      <w:r>
        <w:rPr>
          <w:rtl/>
        </w:rPr>
        <w:t>(2)</w:t>
      </w:r>
      <w:r w:rsidR="008062F6">
        <w:rPr>
          <w:rtl/>
        </w:rPr>
        <w:t xml:space="preserve"> ق:</w:t>
      </w:r>
      <w:r>
        <w:rPr>
          <w:rtl/>
        </w:rPr>
        <w:t>115</w:t>
      </w:r>
      <w:r w:rsidR="008062F6">
        <w:rPr>
          <w:rtl/>
        </w:rPr>
        <w:t>/</w:t>
      </w:r>
      <w:r>
        <w:rPr>
          <w:rtl/>
        </w:rPr>
        <w:t>107</w:t>
      </w:r>
      <w:r w:rsidR="008062F6">
        <w:rPr>
          <w:rtl/>
        </w:rPr>
        <w:t>/</w:t>
      </w:r>
      <w:r>
        <w:rPr>
          <w:rtl/>
        </w:rPr>
        <w:t>23</w:t>
      </w:r>
      <w:r w:rsidR="008062F6">
        <w:rPr>
          <w:rtl/>
        </w:rPr>
        <w:t>،ج:</w:t>
      </w:r>
      <w:r>
        <w:rPr>
          <w:rtl/>
        </w:rPr>
        <w:t>103</w:t>
      </w:r>
      <w:r w:rsidR="008062F6">
        <w:rPr>
          <w:rtl/>
        </w:rPr>
        <w:t>/</w:t>
      </w:r>
      <w:r>
        <w:rPr>
          <w:rtl/>
        </w:rPr>
        <w:t>104</w:t>
      </w:r>
      <w:r w:rsidR="008062F6">
        <w:rPr>
          <w:rtl/>
        </w:rPr>
        <w:t>.</w:t>
      </w:r>
    </w:p>
    <w:p w:rsidR="00816EFA" w:rsidRPr="009B6FC6" w:rsidRDefault="00816EFA" w:rsidP="00816EFA">
      <w:pPr>
        <w:pStyle w:val="libNormal"/>
        <w:rPr>
          <w:rtl/>
        </w:rPr>
      </w:pPr>
      <w:r w:rsidRPr="009B6FC6">
        <w:rPr>
          <w:rFonts w:hint="eastAsia"/>
          <w:rtl/>
        </w:rPr>
        <w:br w:type="page"/>
      </w:r>
    </w:p>
    <w:p w:rsidR="00C10AE1" w:rsidRDefault="00BE14E3" w:rsidP="008062F6">
      <w:pPr>
        <w:pStyle w:val="libNormal"/>
        <w:rPr>
          <w:rtl/>
        </w:rPr>
      </w:pPr>
      <w:r w:rsidRPr="00BE14E3">
        <w:rPr>
          <w:rStyle w:val="libBold1Char"/>
          <w:rFonts w:hint="eastAsia"/>
          <w:rtl/>
        </w:rPr>
        <w:t>المحاسن</w:t>
      </w:r>
      <w:r w:rsidR="008062F6">
        <w:rPr>
          <w:rtl/>
        </w:rPr>
        <w:t>:عن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w:t>
      </w:r>
      <w:r w:rsidR="00AE5F50">
        <w:rPr>
          <w:rtl/>
        </w:rPr>
        <w:t>في</w:t>
      </w:r>
      <w:r w:rsidR="008062F6">
        <w:rPr>
          <w:rtl/>
        </w:rPr>
        <w:t xml:space="preserve"> خبر قال: من کانت له أربع بنات </w:t>
      </w:r>
      <w:r w:rsidR="00AE5F50">
        <w:rPr>
          <w:rtl/>
        </w:rPr>
        <w:t>في</w:t>
      </w:r>
      <w:r w:rsidR="008062F6">
        <w:rPr>
          <w:rFonts w:hint="eastAsia"/>
          <w:rtl/>
        </w:rPr>
        <w:t>ا</w:t>
      </w:r>
      <w:r w:rsidR="008062F6">
        <w:rPr>
          <w:rtl/>
        </w:rPr>
        <w:t xml:space="preserve"> عباد اللّه أع</w:t>
      </w:r>
      <w:r w:rsidR="008062F6">
        <w:rPr>
          <w:rFonts w:hint="cs"/>
          <w:rtl/>
        </w:rPr>
        <w:t>ی</w:t>
      </w:r>
      <w:r w:rsidR="008062F6">
        <w:rPr>
          <w:rFonts w:hint="eastAsia"/>
          <w:rtl/>
        </w:rPr>
        <w:t>نوه</w:t>
      </w:r>
      <w:r w:rsidR="008062F6">
        <w:rPr>
          <w:rtl/>
        </w:rPr>
        <w:t xml:space="preserve"> </w:t>
      </w:r>
      <w:r w:rsidR="008062F6">
        <w:rPr>
          <w:rFonts w:hint="cs"/>
          <w:rtl/>
        </w:rPr>
        <w:t>ی</w:t>
      </w:r>
      <w:r w:rsidR="008062F6">
        <w:rPr>
          <w:rFonts w:hint="eastAsia"/>
          <w:rtl/>
        </w:rPr>
        <w:t>ا</w:t>
      </w:r>
      <w:r w:rsidR="008062F6">
        <w:rPr>
          <w:rtl/>
        </w:rPr>
        <w:t xml:space="preserve"> عباد اللّه أقرضوه </w:t>
      </w:r>
      <w:r w:rsidR="008062F6">
        <w:rPr>
          <w:rFonts w:hint="cs"/>
          <w:rtl/>
        </w:rPr>
        <w:t>ی</w:t>
      </w:r>
      <w:r w:rsidR="008062F6">
        <w:rPr>
          <w:rFonts w:hint="eastAsia"/>
          <w:rtl/>
        </w:rPr>
        <w:t>ا</w:t>
      </w:r>
      <w:r w:rsidR="008062F6">
        <w:rPr>
          <w:rtl/>
        </w:rPr>
        <w:t xml:space="preserve"> عباد اللّه ارحموه.</w:t>
      </w:r>
    </w:p>
    <w:p w:rsidR="00C10AE1" w:rsidRDefault="008062F6" w:rsidP="00EA3EB6">
      <w:pPr>
        <w:pStyle w:val="libCenterBold1"/>
        <w:rPr>
          <w:rtl/>
        </w:rPr>
      </w:pPr>
      <w:r>
        <w:rPr>
          <w:rFonts w:hint="eastAsia"/>
          <w:rtl/>
        </w:rPr>
        <w:t>ذکر</w:t>
      </w:r>
      <w:r>
        <w:rPr>
          <w:rtl/>
        </w:rPr>
        <w:t xml:space="preserve"> ما </w:t>
      </w:r>
      <w:r>
        <w:rPr>
          <w:rFonts w:hint="cs"/>
          <w:rtl/>
        </w:rPr>
        <w:t>ی</w:t>
      </w:r>
      <w:r>
        <w:rPr>
          <w:rFonts w:hint="eastAsia"/>
          <w:rtl/>
        </w:rPr>
        <w:t>نفع</w:t>
      </w:r>
      <w:r>
        <w:rPr>
          <w:rtl/>
        </w:rPr>
        <w:t xml:space="preserve"> لعسر ال</w:t>
      </w:r>
      <w:r w:rsidR="00FC740C">
        <w:rPr>
          <w:rtl/>
        </w:rPr>
        <w:t>ولادة</w:t>
      </w:r>
      <w:r>
        <w:rPr>
          <w:rtl/>
        </w:rPr>
        <w:t xml:space="preserve"> و لبکاء الص</w:t>
      </w:r>
      <w:r w:rsidR="00ED1C08">
        <w:rPr>
          <w:rtl/>
        </w:rPr>
        <w:t>بي</w:t>
      </w:r>
      <w:r w:rsidR="00EA3EB6">
        <w:rPr>
          <w:rFonts w:hint="cs"/>
          <w:rtl/>
        </w:rPr>
        <w:t>ّ</w:t>
      </w:r>
    </w:p>
    <w:p w:rsidR="00066653" w:rsidRDefault="008062F6" w:rsidP="008062F6">
      <w:pPr>
        <w:pStyle w:val="libNormal"/>
      </w:pPr>
      <w:r w:rsidRPr="00EA3EB6">
        <w:rPr>
          <w:rStyle w:val="libBold1Char"/>
          <w:rFonts w:hint="eastAsia"/>
          <w:rtl/>
        </w:rPr>
        <w:t>طب</w:t>
      </w:r>
      <w:r w:rsidRPr="00EA3EB6">
        <w:rPr>
          <w:rStyle w:val="libBold1Char"/>
          <w:rtl/>
        </w:rPr>
        <w:t xml:space="preserve"> ال</w:t>
      </w:r>
      <w:r w:rsidR="00DD1AF8" w:rsidRPr="00EA3EB6">
        <w:rPr>
          <w:rStyle w:val="libBold1Char"/>
          <w:rtl/>
        </w:rPr>
        <w:t>أئمة</w:t>
      </w:r>
      <w:r>
        <w:rPr>
          <w:rtl/>
        </w:rPr>
        <w:t xml:space="preserve">: </w:t>
      </w:r>
      <w:r w:rsidR="00EA3EB6">
        <w:rPr>
          <w:rtl/>
        </w:rPr>
        <w:t>عوذة</w:t>
      </w:r>
      <w:r>
        <w:rPr>
          <w:rtl/>
        </w:rPr>
        <w:t xml:space="preserve"> للص</w:t>
      </w:r>
      <w:r w:rsidR="00ED1C08">
        <w:rPr>
          <w:rtl/>
        </w:rPr>
        <w:t>بي</w:t>
      </w:r>
      <w:r>
        <w:rPr>
          <w:rtl/>
        </w:rPr>
        <w:t xml:space="preserve"> إذا کثر بکاؤه و لمن </w:t>
      </w:r>
      <w:r>
        <w:rPr>
          <w:rFonts w:hint="cs"/>
          <w:rtl/>
        </w:rPr>
        <w:t>ی</w:t>
      </w:r>
      <w:r>
        <w:rPr>
          <w:rFonts w:hint="eastAsia"/>
          <w:rtl/>
        </w:rPr>
        <w:t>فزع</w:t>
      </w:r>
      <w:r>
        <w:rPr>
          <w:rtl/>
        </w:rPr>
        <w:t xml:space="preserve"> بال</w:t>
      </w:r>
      <w:r w:rsidR="00AE5F50">
        <w:rPr>
          <w:rtl/>
        </w:rPr>
        <w:t>لي</w:t>
      </w:r>
      <w:r>
        <w:rPr>
          <w:rFonts w:hint="eastAsia"/>
          <w:rtl/>
        </w:rPr>
        <w:t>ل</w:t>
      </w:r>
      <w:r>
        <w:rPr>
          <w:rtl/>
        </w:rPr>
        <w:t xml:space="preserve"> و لل</w:t>
      </w:r>
      <w:r w:rsidR="00FE67A2">
        <w:rPr>
          <w:rtl/>
        </w:rPr>
        <w:t>مرأة</w:t>
      </w:r>
      <w:r>
        <w:rPr>
          <w:rtl/>
        </w:rPr>
        <w:t xml:space="preserve"> إذا سهرت من وجع </w:t>
      </w:r>
      <w:r w:rsidR="00560572" w:rsidRPr="00560572">
        <w:rPr>
          <w:rStyle w:val="libAlaemChar"/>
          <w:rtl/>
        </w:rPr>
        <w:t>(</w:t>
      </w:r>
      <w:r w:rsidRPr="00560572">
        <w:rPr>
          <w:rStyle w:val="libAieChar"/>
          <w:rtl/>
        </w:rPr>
        <w:t>فَضَرَبْنٰا عَ</w:t>
      </w:r>
      <w:r w:rsidR="00AE5F50">
        <w:rPr>
          <w:rStyle w:val="libAieChar"/>
          <w:rtl/>
        </w:rPr>
        <w:t>لي</w:t>
      </w:r>
      <w:r w:rsidRPr="00560572">
        <w:rPr>
          <w:rStyle w:val="libAieChar"/>
          <w:rtl/>
        </w:rPr>
        <w:t xml:space="preserve"> آذٰانِهِمْ </w:t>
      </w:r>
      <w:r w:rsidR="00AE5F50">
        <w:rPr>
          <w:rStyle w:val="libAieChar"/>
          <w:rtl/>
        </w:rPr>
        <w:t>في</w:t>
      </w:r>
      <w:r w:rsidRPr="00560572">
        <w:rPr>
          <w:rStyle w:val="libAieChar"/>
          <w:rtl/>
        </w:rPr>
        <w:t xml:space="preserve"> الْکَهْفِ سِنِ</w:t>
      </w:r>
      <w:r w:rsidRPr="00560572">
        <w:rPr>
          <w:rStyle w:val="libAieChar"/>
          <w:rFonts w:hint="cs"/>
          <w:rtl/>
        </w:rPr>
        <w:t>ی</w:t>
      </w:r>
      <w:r w:rsidRPr="00560572">
        <w:rPr>
          <w:rStyle w:val="libAieChar"/>
          <w:rFonts w:hint="eastAsia"/>
          <w:rtl/>
        </w:rPr>
        <w:t>نَ</w:t>
      </w:r>
      <w:r w:rsidRPr="00560572">
        <w:rPr>
          <w:rStyle w:val="libAieChar"/>
          <w:rtl/>
        </w:rPr>
        <w:t xml:space="preserve"> عَدَداً* ثُمَّ بَعَثْنٰاهُمْ لِنَعْلَمَ </w:t>
      </w:r>
      <w:r w:rsidR="00E5742D">
        <w:rPr>
          <w:rStyle w:val="libAieChar"/>
          <w:rtl/>
        </w:rPr>
        <w:t>أي</w:t>
      </w:r>
      <w:r w:rsidRPr="00560572">
        <w:rPr>
          <w:rStyle w:val="libAieChar"/>
          <w:rtl/>
        </w:rPr>
        <w:t xml:space="preserve"> الْحِزْ</w:t>
      </w:r>
      <w:r w:rsidR="00ED1C08">
        <w:rPr>
          <w:rStyle w:val="libAieChar"/>
          <w:rtl/>
        </w:rPr>
        <w:t>بي</w:t>
      </w:r>
      <w:r w:rsidRPr="00560572">
        <w:rPr>
          <w:rStyle w:val="libAieChar"/>
          <w:rFonts w:hint="eastAsia"/>
          <w:rtl/>
        </w:rPr>
        <w:t>نِ</w:t>
      </w:r>
      <w:r w:rsidRPr="00560572">
        <w:rPr>
          <w:rStyle w:val="libAieChar"/>
          <w:rtl/>
        </w:rPr>
        <w:t xml:space="preserve"> أَحْص</w:t>
      </w:r>
      <w:r w:rsidRPr="00560572">
        <w:rPr>
          <w:rStyle w:val="libAieChar"/>
          <w:rFonts w:hint="cs"/>
          <w:rtl/>
        </w:rPr>
        <w:t>یٰ</w:t>
      </w:r>
      <w:r w:rsidRPr="00560572">
        <w:rPr>
          <w:rStyle w:val="libAieChar"/>
          <w:rtl/>
        </w:rPr>
        <w:t xml:space="preserve"> لِمٰا لَبِثُوا أَمَداً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EA3EB6">
        <w:rPr>
          <w:rStyle w:val="libFootnotenumChar"/>
          <w:rFonts w:hint="cs"/>
          <w:rtl/>
        </w:rPr>
        <w:t xml:space="preserve"> (2)</w:t>
      </w:r>
    </w:p>
    <w:p w:rsidR="00C10AE1" w:rsidRDefault="008062F6" w:rsidP="00EA3EB6">
      <w:pPr>
        <w:pStyle w:val="libNormal"/>
        <w:rPr>
          <w:rtl/>
        </w:rPr>
      </w:pPr>
      <w:r>
        <w:rPr>
          <w:rFonts w:hint="eastAsia"/>
          <w:rtl/>
        </w:rPr>
        <w:t>باب</w:t>
      </w:r>
      <w:r>
        <w:rPr>
          <w:rtl/>
        </w:rPr>
        <w:t xml:space="preserve"> الختان و الخفض و الحمل و ال</w:t>
      </w:r>
      <w:r w:rsidR="00FC740C">
        <w:rPr>
          <w:rtl/>
        </w:rPr>
        <w:t>ولادة</w:t>
      </w:r>
      <w:r>
        <w:rPr>
          <w:rtl/>
        </w:rPr>
        <w:t xml:space="preserve"> و سنن </w:t>
      </w:r>
      <w:r w:rsidR="00444506">
        <w:rPr>
          <w:rtl/>
        </w:rPr>
        <w:t>ال</w:t>
      </w:r>
      <w:r w:rsidR="00D650FA">
        <w:rPr>
          <w:rtl/>
        </w:rPr>
        <w:t>يوم</w:t>
      </w:r>
      <w:r>
        <w:rPr>
          <w:rtl/>
        </w:rPr>
        <w:t xml:space="preserve"> السابع و ال</w:t>
      </w:r>
      <w:r w:rsidR="00EA3EB6">
        <w:rPr>
          <w:rtl/>
        </w:rPr>
        <w:t>عقیقة</w:t>
      </w:r>
      <w:r>
        <w:rPr>
          <w:rtl/>
        </w:rPr>
        <w:t xml:space="preserve"> و الدعاء ل</w:t>
      </w:r>
      <w:r w:rsidR="000B62C1">
        <w:rPr>
          <w:rtl/>
        </w:rPr>
        <w:t>شدّة</w:t>
      </w:r>
      <w:r>
        <w:rPr>
          <w:rtl/>
        </w:rPr>
        <w:t xml:space="preserve"> الطلق </w:t>
      </w:r>
      <w:r w:rsidR="00066653" w:rsidRPr="00066653">
        <w:rPr>
          <w:rStyle w:val="libFootnotenumChar"/>
          <w:rtl/>
        </w:rPr>
        <w:t>(</w:t>
      </w:r>
      <w:r w:rsidR="00EA3EB6">
        <w:rPr>
          <w:rStyle w:val="libFootnotenumChar"/>
          <w:rFonts w:hint="cs"/>
          <w:rtl/>
        </w:rPr>
        <w:t>3</w:t>
      </w:r>
      <w:r w:rsidR="00066653" w:rsidRPr="00066653">
        <w:rPr>
          <w:rStyle w:val="libFootnotenumChar"/>
          <w:rtl/>
        </w:rPr>
        <w:t>)</w:t>
      </w:r>
      <w:r>
        <w:rPr>
          <w:rtl/>
        </w:rPr>
        <w:t>.</w:t>
      </w:r>
    </w:p>
    <w:p w:rsidR="00C10AE1" w:rsidRDefault="00BE14E3" w:rsidP="00EA3EB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الصادق </w:t>
      </w:r>
      <w:r w:rsidRPr="00BE14E3">
        <w:rPr>
          <w:rStyle w:val="libAlaemChar"/>
          <w:rtl/>
        </w:rPr>
        <w:t>عليه‌السلام</w:t>
      </w:r>
      <w:r w:rsidR="008062F6">
        <w:rPr>
          <w:rtl/>
        </w:rPr>
        <w:t xml:space="preserve"> انّه سئل: ما ال</w:t>
      </w:r>
      <w:r w:rsidR="00ED1C08">
        <w:rPr>
          <w:rtl/>
        </w:rPr>
        <w:t>علّة</w:t>
      </w:r>
      <w:r w:rsidR="008062F6">
        <w:rPr>
          <w:rtl/>
        </w:rPr>
        <w:t xml:space="preserve"> </w:t>
      </w:r>
      <w:r w:rsidR="00AE5F50">
        <w:rPr>
          <w:rtl/>
        </w:rPr>
        <w:t>في</w:t>
      </w:r>
      <w:r w:rsidR="008062F6">
        <w:rPr>
          <w:rtl/>
        </w:rPr>
        <w:t xml:space="preserve"> حلق شعر رأس المولود؟ قال:</w:t>
      </w:r>
      <w:r w:rsidR="008062F6">
        <w:rPr>
          <w:rFonts w:hint="cs"/>
          <w:rtl/>
        </w:rPr>
        <w:t>ی</w:t>
      </w:r>
      <w:r w:rsidR="008062F6">
        <w:rPr>
          <w:rFonts w:hint="eastAsia"/>
          <w:rtl/>
        </w:rPr>
        <w:t>طهر</w:t>
      </w:r>
      <w:r w:rsidR="008062F6">
        <w:rPr>
          <w:rtl/>
        </w:rPr>
        <w:t xml:space="preserve"> من شعر الرحم </w:t>
      </w:r>
      <w:r w:rsidR="00066653" w:rsidRPr="00066653">
        <w:rPr>
          <w:rStyle w:val="libFootnotenumChar"/>
          <w:rtl/>
        </w:rPr>
        <w:t>(</w:t>
      </w:r>
      <w:r w:rsidR="00EA3EB6">
        <w:rPr>
          <w:rStyle w:val="libFootnotenumChar"/>
          <w:rFonts w:hint="cs"/>
          <w:rtl/>
        </w:rPr>
        <w:t>4</w:t>
      </w:r>
      <w:r w:rsidR="00066653" w:rsidRPr="00066653">
        <w:rPr>
          <w:rStyle w:val="libFootnotenumChar"/>
          <w:rtl/>
        </w:rPr>
        <w:t>)</w:t>
      </w:r>
      <w:r w:rsidR="008062F6">
        <w:rPr>
          <w:rtl/>
        </w:rPr>
        <w:t>.</w:t>
      </w:r>
      <w:r w:rsidR="00EA3EB6">
        <w:rPr>
          <w:rFonts w:hint="cs"/>
          <w:rtl/>
        </w:rPr>
        <w:t xml:space="preserve"> </w:t>
      </w:r>
      <w:r w:rsidRPr="00BE14E3">
        <w:rPr>
          <w:rStyle w:val="libBold1Char"/>
          <w:rFonts w:hint="eastAsia"/>
          <w:rtl/>
        </w:rPr>
        <w:t>أقول</w:t>
      </w:r>
      <w:r w:rsidR="008062F6">
        <w:rPr>
          <w:rtl/>
        </w:rPr>
        <w:t xml:space="preserve">: قد </w:t>
      </w:r>
      <w:r w:rsidR="008062F6" w:rsidRPr="00EA3EB6">
        <w:rPr>
          <w:rtl/>
        </w:rPr>
        <w:t xml:space="preserve">تقدّم </w:t>
      </w:r>
      <w:r w:rsidR="00AE5F50" w:rsidRPr="00EA3EB6">
        <w:rPr>
          <w:rtl/>
        </w:rPr>
        <w:t>في</w:t>
      </w:r>
      <w:r w:rsidR="00560572" w:rsidRPr="00EA3EB6">
        <w:rPr>
          <w:rFonts w:hint="eastAsia"/>
          <w:rtl/>
        </w:rPr>
        <w:t>(</w:t>
      </w:r>
      <w:r w:rsidR="008062F6" w:rsidRPr="00EA3EB6">
        <w:rPr>
          <w:rFonts w:hint="eastAsia"/>
          <w:rtl/>
        </w:rPr>
        <w:t>دعا</w:t>
      </w:r>
      <w:r w:rsidR="00560572" w:rsidRPr="00EA3EB6">
        <w:rPr>
          <w:rFonts w:hint="eastAsia"/>
          <w:rtl/>
        </w:rPr>
        <w:t>)</w:t>
      </w:r>
      <w:r w:rsidR="008062F6" w:rsidRPr="00EA3EB6">
        <w:rPr>
          <w:rFonts w:hint="eastAsia"/>
          <w:rtl/>
        </w:rPr>
        <w:t>الدعاء</w:t>
      </w:r>
      <w:r w:rsidR="008062F6">
        <w:rPr>
          <w:rtl/>
        </w:rPr>
        <w:t xml:space="preserve"> لعسر ال</w:t>
      </w:r>
      <w:r w:rsidR="00FC740C">
        <w:rPr>
          <w:rtl/>
        </w:rPr>
        <w:t>ولادة</w:t>
      </w:r>
      <w:r w:rsidR="008062F6">
        <w:rPr>
          <w:rtl/>
        </w:rPr>
        <w:t>،و قال ال</w:t>
      </w:r>
      <w:r w:rsidR="00D566DF">
        <w:rPr>
          <w:rtl/>
        </w:rPr>
        <w:t>دمیري</w:t>
      </w:r>
      <w:r w:rsidR="008062F6">
        <w:rPr>
          <w:rtl/>
        </w:rPr>
        <w:t>: قال بعض الحکماء:من خصائص الزبد البحر</w:t>
      </w:r>
      <w:r w:rsidR="008062F6">
        <w:rPr>
          <w:rFonts w:hint="cs"/>
          <w:rtl/>
        </w:rPr>
        <w:t>ی</w:t>
      </w:r>
      <w:r w:rsidR="008062F6">
        <w:rPr>
          <w:rtl/>
        </w:rPr>
        <w:t xml:space="preserve"> انّه إذا علّق ع</w:t>
      </w:r>
      <w:r w:rsidR="00AE5F50">
        <w:rPr>
          <w:rtl/>
        </w:rPr>
        <w:t>ل</w:t>
      </w:r>
      <w:r w:rsidR="00EA3EB6">
        <w:rPr>
          <w:rFonts w:hint="cs"/>
          <w:rtl/>
        </w:rPr>
        <w:t>ى</w:t>
      </w:r>
      <w:r w:rsidR="008062F6">
        <w:rPr>
          <w:rtl/>
        </w:rPr>
        <w:t xml:space="preserve"> ذات طلق سهّل اللّه ع</w:t>
      </w:r>
      <w:r w:rsidR="00AE5F50">
        <w:rPr>
          <w:rtl/>
        </w:rPr>
        <w:t>لي</w:t>
      </w:r>
      <w:r w:rsidR="008062F6">
        <w:rPr>
          <w:rFonts w:hint="eastAsia"/>
          <w:rtl/>
        </w:rPr>
        <w:t>ها</w:t>
      </w:r>
      <w:r w:rsidR="008062F6">
        <w:rPr>
          <w:rtl/>
        </w:rPr>
        <w:t xml:space="preserve"> ال</w:t>
      </w:r>
      <w:r w:rsidR="00FC740C">
        <w:rPr>
          <w:rtl/>
        </w:rPr>
        <w:t>ولادة</w:t>
      </w:r>
      <w:r w:rsidR="008062F6">
        <w:rPr>
          <w:rtl/>
        </w:rPr>
        <w:t xml:space="preserve"> و کذلک قشر ال</w:t>
      </w:r>
      <w:r w:rsidR="00ED1C08">
        <w:rPr>
          <w:rtl/>
        </w:rPr>
        <w:t>بي</w:t>
      </w:r>
      <w:r w:rsidR="008062F6">
        <w:rPr>
          <w:rFonts w:hint="eastAsia"/>
          <w:rtl/>
        </w:rPr>
        <w:t>ض</w:t>
      </w:r>
      <w:r w:rsidR="008062F6">
        <w:rPr>
          <w:rtl/>
        </w:rPr>
        <w:t xml:space="preserve"> إذا سحق ناعما و شرب بماء فانّه </w:t>
      </w:r>
      <w:r w:rsidR="008062F6">
        <w:rPr>
          <w:rFonts w:hint="cs"/>
          <w:rtl/>
        </w:rPr>
        <w:t>ی</w:t>
      </w:r>
      <w:r w:rsidR="008062F6">
        <w:rPr>
          <w:rFonts w:hint="eastAsia"/>
          <w:rtl/>
        </w:rPr>
        <w:t>سهّل</w:t>
      </w:r>
      <w:r w:rsidR="008062F6">
        <w:rPr>
          <w:rtl/>
        </w:rPr>
        <w:t xml:space="preserve"> ال</w:t>
      </w:r>
      <w:r w:rsidR="00FC740C">
        <w:rPr>
          <w:rtl/>
        </w:rPr>
        <w:t>ولادة</w:t>
      </w:r>
      <w:r w:rsidR="008062F6">
        <w:rPr>
          <w:rtl/>
        </w:rPr>
        <w:t xml:space="preserve"> و قد جرّب مرارا </w:t>
      </w:r>
      <w:r w:rsidR="00444506">
        <w:rPr>
          <w:rtl/>
        </w:rPr>
        <w:t>عدیدة</w:t>
      </w:r>
      <w:r w:rsidR="008062F6">
        <w:rPr>
          <w:rtl/>
        </w:rPr>
        <w:t>.</w:t>
      </w:r>
    </w:p>
    <w:p w:rsidR="00C10AE1" w:rsidRDefault="008062F6" w:rsidP="00EA3EB6">
      <w:pPr>
        <w:pStyle w:val="libNormal"/>
        <w:rPr>
          <w:rtl/>
        </w:rPr>
      </w:pPr>
      <w:r>
        <w:rPr>
          <w:rFonts w:hint="eastAsia"/>
          <w:rtl/>
        </w:rPr>
        <w:t>فضل</w:t>
      </w:r>
      <w:r>
        <w:rPr>
          <w:rtl/>
        </w:rPr>
        <w:t xml:space="preserve"> تق</w:t>
      </w:r>
      <w:r w:rsidR="00ED1C08">
        <w:rPr>
          <w:rtl/>
        </w:rPr>
        <w:t>بي</w:t>
      </w:r>
      <w:r>
        <w:rPr>
          <w:rFonts w:hint="eastAsia"/>
          <w:rtl/>
        </w:rPr>
        <w:t>ل</w:t>
      </w:r>
      <w:r>
        <w:rPr>
          <w:rtl/>
        </w:rPr>
        <w:t xml:space="preserve"> الولد و تفر</w:t>
      </w:r>
      <w:r>
        <w:rPr>
          <w:rFonts w:hint="cs"/>
          <w:rtl/>
        </w:rPr>
        <w:t>ی</w:t>
      </w:r>
      <w:r>
        <w:rPr>
          <w:rFonts w:hint="eastAsia"/>
          <w:rtl/>
        </w:rPr>
        <w:t>حه</w:t>
      </w:r>
      <w:r>
        <w:rPr>
          <w:rtl/>
        </w:rPr>
        <w:t xml:space="preserve"> و تع</w:t>
      </w:r>
      <w:r w:rsidR="00AE5F50">
        <w:rPr>
          <w:rtl/>
        </w:rPr>
        <w:t>لي</w:t>
      </w:r>
      <w:r>
        <w:rPr>
          <w:rFonts w:hint="eastAsia"/>
          <w:rtl/>
        </w:rPr>
        <w:t>مه</w:t>
      </w:r>
      <w:r>
        <w:rPr>
          <w:rtl/>
        </w:rPr>
        <w:t xml:space="preserve"> القرآن </w:t>
      </w:r>
      <w:r w:rsidR="00066653" w:rsidRPr="00066653">
        <w:rPr>
          <w:rStyle w:val="libFootnotenumChar"/>
          <w:rtl/>
        </w:rPr>
        <w:t>(</w:t>
      </w:r>
      <w:r w:rsidR="00EA3EB6">
        <w:rPr>
          <w:rStyle w:val="libFootnotenumChar"/>
          <w:rFonts w:hint="cs"/>
          <w:rtl/>
        </w:rPr>
        <w:t>5</w:t>
      </w:r>
      <w:r w:rsidR="00066653" w:rsidRPr="00066653">
        <w:rPr>
          <w:rStyle w:val="libFootnotenumChar"/>
          <w:rtl/>
        </w:rPr>
        <w:t>)</w:t>
      </w:r>
      <w:r>
        <w:rPr>
          <w:rtl/>
        </w:rPr>
        <w:t>.</w:t>
      </w:r>
    </w:p>
    <w:p w:rsidR="00C10AE1" w:rsidRDefault="008062F6" w:rsidP="00EA3EB6">
      <w:pPr>
        <w:pStyle w:val="libNormal"/>
        <w:rPr>
          <w:rtl/>
        </w:rPr>
      </w:pPr>
      <w:r>
        <w:rPr>
          <w:rFonts w:hint="eastAsia"/>
          <w:rtl/>
        </w:rPr>
        <w:t>ثواب</w:t>
      </w:r>
      <w:r>
        <w:rPr>
          <w:rtl/>
        </w:rPr>
        <w:t xml:space="preserve"> من مات له ولد </w:t>
      </w:r>
      <w:r w:rsidR="00066653" w:rsidRPr="00066653">
        <w:rPr>
          <w:rStyle w:val="libFootnotenumChar"/>
          <w:rtl/>
        </w:rPr>
        <w:t>(</w:t>
      </w:r>
      <w:r w:rsidR="00EA3EB6">
        <w:rPr>
          <w:rStyle w:val="libFootnotenumChar"/>
          <w:rFonts w:hint="cs"/>
          <w:rtl/>
        </w:rPr>
        <w:t>6</w:t>
      </w:r>
      <w:r w:rsidR="00066653" w:rsidRPr="00066653">
        <w:rPr>
          <w:rStyle w:val="libFootnotenumChar"/>
          <w:rtl/>
        </w:rPr>
        <w:t>)</w:t>
      </w:r>
      <w:r>
        <w:rPr>
          <w:rtl/>
        </w:rPr>
        <w:t>.</w:t>
      </w:r>
    </w:p>
    <w:p w:rsidR="00C10AE1" w:rsidRDefault="008062F6" w:rsidP="00EA3EB6">
      <w:pPr>
        <w:pStyle w:val="libCenterBold1"/>
        <w:rPr>
          <w:rtl/>
        </w:rPr>
      </w:pPr>
      <w:r>
        <w:rPr>
          <w:rFonts w:hint="eastAsia"/>
          <w:rtl/>
        </w:rPr>
        <w:t>نفع</w:t>
      </w:r>
      <w:r>
        <w:rPr>
          <w:rtl/>
        </w:rPr>
        <w:t xml:space="preserve"> الولد الصالح</w:t>
      </w:r>
    </w:p>
    <w:p w:rsidR="00C10AE1" w:rsidRDefault="00AE5F50" w:rsidP="008062F6">
      <w:pPr>
        <w:pStyle w:val="libNormal"/>
        <w:rPr>
          <w:rtl/>
        </w:rPr>
      </w:pPr>
      <w:r>
        <w:rPr>
          <w:rFonts w:hint="eastAsia"/>
          <w:rtl/>
        </w:rPr>
        <w:t>في</w:t>
      </w:r>
      <w:r w:rsidR="008062F6">
        <w:rPr>
          <w:rtl/>
        </w:rPr>
        <w:t xml:space="preserve"> انّ اللّه تع</w:t>
      </w:r>
      <w:r w:rsidR="00444506">
        <w:rPr>
          <w:rtl/>
        </w:rPr>
        <w:t>الى</w:t>
      </w:r>
      <w:r w:rsidR="008062F6">
        <w:rPr>
          <w:rtl/>
        </w:rPr>
        <w:t xml:space="preserve"> رفع العذاب عن رجل أدرک له ولد صالح فأصلح طر</w:t>
      </w:r>
      <w:r w:rsidR="008062F6">
        <w:rPr>
          <w:rFonts w:hint="cs"/>
          <w:rtl/>
        </w:rPr>
        <w:t>ی</w:t>
      </w:r>
      <w:r w:rsidR="008062F6">
        <w:rPr>
          <w:rFonts w:hint="eastAsia"/>
          <w:rtl/>
        </w:rPr>
        <w:t>قا</w:t>
      </w:r>
      <w:r w:rsidR="008062F6">
        <w:rPr>
          <w:rtl/>
        </w:rPr>
        <w:t xml:space="preserve"> و آو</w:t>
      </w:r>
      <w:r w:rsidR="008062F6">
        <w:rPr>
          <w:rFonts w:hint="cs"/>
          <w:rtl/>
        </w:rPr>
        <w:t>ی</w:t>
      </w:r>
    </w:p>
    <w:p w:rsidR="00EA3EB6" w:rsidRDefault="00066653" w:rsidP="00EA3EB6">
      <w:pPr>
        <w:pStyle w:val="libLine"/>
        <w:rPr>
          <w:rtl/>
        </w:rPr>
      </w:pPr>
      <w:r>
        <w:rPr>
          <w:rFonts w:hint="eastAsia"/>
          <w:rtl/>
        </w:rPr>
        <w:t>____________________</w:t>
      </w:r>
    </w:p>
    <w:p w:rsidR="00C10AE1" w:rsidRDefault="00066653" w:rsidP="00EA3EB6">
      <w:pPr>
        <w:pStyle w:val="libFootnote0"/>
        <w:rPr>
          <w:rtl/>
        </w:rPr>
      </w:pPr>
      <w:r>
        <w:rPr>
          <w:rtl/>
        </w:rPr>
        <w:t>(1)</w:t>
      </w:r>
      <w:r w:rsidR="008062F6">
        <w:rPr>
          <w:rtl/>
        </w:rPr>
        <w:t xml:space="preserve"> </w:t>
      </w:r>
      <w:r w:rsidR="0078437F">
        <w:rPr>
          <w:rtl/>
        </w:rPr>
        <w:t>سورة</w:t>
      </w:r>
      <w:r w:rsidR="008062F6">
        <w:rPr>
          <w:rtl/>
        </w:rPr>
        <w:t xml:space="preserve"> الکهف/ال</w:t>
      </w:r>
      <w:r w:rsidR="00E5742D">
        <w:rPr>
          <w:rtl/>
        </w:rPr>
        <w:t>أي</w:t>
      </w:r>
      <w:r w:rsidR="00AE5F50">
        <w:rPr>
          <w:rtl/>
        </w:rPr>
        <w:t>ة</w:t>
      </w:r>
      <w:r w:rsidR="008062F6">
        <w:rPr>
          <w:rtl/>
        </w:rPr>
        <w:t xml:space="preserve"> </w:t>
      </w:r>
      <w:r>
        <w:rPr>
          <w:rtl/>
        </w:rPr>
        <w:t>11</w:t>
      </w:r>
      <w:r w:rsidR="008062F6">
        <w:rPr>
          <w:rtl/>
        </w:rPr>
        <w:t xml:space="preserve"> و </w:t>
      </w:r>
      <w:r>
        <w:rPr>
          <w:rtl/>
        </w:rPr>
        <w:t>12</w:t>
      </w:r>
      <w:r w:rsidR="008062F6">
        <w:rPr>
          <w:rtl/>
        </w:rPr>
        <w:t>.</w:t>
      </w:r>
    </w:p>
    <w:p w:rsidR="00C10AE1" w:rsidRDefault="00066653" w:rsidP="00EA3EB6">
      <w:pPr>
        <w:pStyle w:val="libFootnote0"/>
        <w:rPr>
          <w:rtl/>
        </w:rPr>
      </w:pPr>
      <w:r>
        <w:rPr>
          <w:rtl/>
        </w:rPr>
        <w:t>(2)</w:t>
      </w:r>
      <w:r w:rsidR="008062F6">
        <w:rPr>
          <w:rtl/>
        </w:rPr>
        <w:t xml:space="preserve"> ق:</w:t>
      </w:r>
      <w:r>
        <w:rPr>
          <w:rtl/>
        </w:rPr>
        <w:t>116</w:t>
      </w:r>
      <w:r w:rsidR="008062F6">
        <w:rPr>
          <w:rtl/>
        </w:rPr>
        <w:t>/</w:t>
      </w:r>
      <w:r>
        <w:rPr>
          <w:rtl/>
        </w:rPr>
        <w:t>107</w:t>
      </w:r>
      <w:r w:rsidR="008062F6">
        <w:rPr>
          <w:rtl/>
        </w:rPr>
        <w:t>/</w:t>
      </w:r>
      <w:r>
        <w:rPr>
          <w:rtl/>
        </w:rPr>
        <w:t>23</w:t>
      </w:r>
      <w:r w:rsidR="008062F6">
        <w:rPr>
          <w:rtl/>
        </w:rPr>
        <w:t>،ج:</w:t>
      </w:r>
      <w:r>
        <w:rPr>
          <w:rtl/>
        </w:rPr>
        <w:t>106</w:t>
      </w:r>
      <w:r w:rsidR="008062F6">
        <w:rPr>
          <w:rtl/>
        </w:rPr>
        <w:t>/</w:t>
      </w:r>
      <w:r>
        <w:rPr>
          <w:rtl/>
        </w:rPr>
        <w:t>104</w:t>
      </w:r>
      <w:r w:rsidR="008062F6">
        <w:rPr>
          <w:rtl/>
        </w:rPr>
        <w:t>.</w:t>
      </w:r>
    </w:p>
    <w:p w:rsidR="00C10AE1" w:rsidRDefault="00066653" w:rsidP="00EA3EB6">
      <w:pPr>
        <w:pStyle w:val="libFootnote0"/>
        <w:rPr>
          <w:rtl/>
        </w:rPr>
      </w:pPr>
      <w:r>
        <w:rPr>
          <w:rtl/>
        </w:rPr>
        <w:t>(3)</w:t>
      </w:r>
      <w:r w:rsidR="008062F6">
        <w:rPr>
          <w:rtl/>
        </w:rPr>
        <w:t xml:space="preserve"> ق:</w:t>
      </w:r>
      <w:r>
        <w:rPr>
          <w:rtl/>
        </w:rPr>
        <w:t>116</w:t>
      </w:r>
      <w:r w:rsidR="008062F6">
        <w:rPr>
          <w:rtl/>
        </w:rPr>
        <w:t>/</w:t>
      </w:r>
      <w:r>
        <w:rPr>
          <w:rtl/>
        </w:rPr>
        <w:t>109</w:t>
      </w:r>
      <w:r w:rsidR="008062F6">
        <w:rPr>
          <w:rtl/>
        </w:rPr>
        <w:t>/</w:t>
      </w:r>
      <w:r>
        <w:rPr>
          <w:rtl/>
        </w:rPr>
        <w:t>23</w:t>
      </w:r>
      <w:r w:rsidR="008062F6">
        <w:rPr>
          <w:rtl/>
        </w:rPr>
        <w:t>،ج:</w:t>
      </w:r>
      <w:r>
        <w:rPr>
          <w:rtl/>
        </w:rPr>
        <w:t>123</w:t>
      </w:r>
      <w:r w:rsidR="008062F6">
        <w:rPr>
          <w:rtl/>
        </w:rPr>
        <w:t>/</w:t>
      </w:r>
      <w:r>
        <w:rPr>
          <w:rtl/>
        </w:rPr>
        <w:t>104</w:t>
      </w:r>
      <w:r w:rsidR="008062F6">
        <w:rPr>
          <w:rtl/>
        </w:rPr>
        <w:t>.</w:t>
      </w:r>
    </w:p>
    <w:p w:rsidR="00C10AE1" w:rsidRDefault="00066653" w:rsidP="00EA3EB6">
      <w:pPr>
        <w:pStyle w:val="libFootnote0"/>
        <w:rPr>
          <w:rtl/>
        </w:rPr>
      </w:pPr>
      <w:r>
        <w:rPr>
          <w:rtl/>
        </w:rPr>
        <w:t>(4)</w:t>
      </w:r>
      <w:r w:rsidR="008062F6">
        <w:rPr>
          <w:rtl/>
        </w:rPr>
        <w:t xml:space="preserve"> ق:</w:t>
      </w:r>
      <w:r>
        <w:rPr>
          <w:rtl/>
        </w:rPr>
        <w:t>121</w:t>
      </w:r>
      <w:r w:rsidR="008062F6">
        <w:rPr>
          <w:rtl/>
        </w:rPr>
        <w:t>/</w:t>
      </w:r>
      <w:r>
        <w:rPr>
          <w:rtl/>
        </w:rPr>
        <w:t>109</w:t>
      </w:r>
      <w:r w:rsidR="008062F6">
        <w:rPr>
          <w:rtl/>
        </w:rPr>
        <w:t>/</w:t>
      </w:r>
      <w:r>
        <w:rPr>
          <w:rtl/>
        </w:rPr>
        <w:t>23</w:t>
      </w:r>
      <w:r w:rsidR="008062F6">
        <w:rPr>
          <w:rtl/>
        </w:rPr>
        <w:t>،ج:</w:t>
      </w:r>
      <w:r>
        <w:rPr>
          <w:rtl/>
        </w:rPr>
        <w:t>123</w:t>
      </w:r>
      <w:r w:rsidR="008062F6">
        <w:rPr>
          <w:rtl/>
        </w:rPr>
        <w:t>/</w:t>
      </w:r>
      <w:r>
        <w:rPr>
          <w:rtl/>
        </w:rPr>
        <w:t>104</w:t>
      </w:r>
      <w:r w:rsidR="008062F6">
        <w:rPr>
          <w:rtl/>
        </w:rPr>
        <w:t>.</w:t>
      </w:r>
    </w:p>
    <w:p w:rsidR="00C10AE1" w:rsidRDefault="00066653" w:rsidP="00EA3EB6">
      <w:pPr>
        <w:pStyle w:val="libFootnote0"/>
        <w:rPr>
          <w:rtl/>
        </w:rPr>
      </w:pPr>
      <w:r>
        <w:rPr>
          <w:rtl/>
        </w:rPr>
        <w:t>(5)</w:t>
      </w:r>
      <w:r w:rsidR="008062F6">
        <w:rPr>
          <w:rtl/>
        </w:rPr>
        <w:t xml:space="preserve"> ق:</w:t>
      </w:r>
      <w:r>
        <w:rPr>
          <w:rtl/>
        </w:rPr>
        <w:t>278</w:t>
      </w:r>
      <w:r w:rsidR="008062F6">
        <w:rPr>
          <w:rtl/>
        </w:rPr>
        <w:t>/</w:t>
      </w:r>
      <w:r>
        <w:rPr>
          <w:rtl/>
        </w:rPr>
        <w:t>49</w:t>
      </w:r>
      <w:r w:rsidR="008062F6">
        <w:rPr>
          <w:rtl/>
        </w:rPr>
        <w:t>/</w:t>
      </w:r>
      <w:r>
        <w:rPr>
          <w:rtl/>
        </w:rPr>
        <w:t>3</w:t>
      </w:r>
      <w:r w:rsidR="008062F6">
        <w:rPr>
          <w:rtl/>
        </w:rPr>
        <w:t>،ج:</w:t>
      </w:r>
      <w:r>
        <w:rPr>
          <w:rtl/>
        </w:rPr>
        <w:t>304</w:t>
      </w:r>
      <w:r w:rsidR="008062F6">
        <w:rPr>
          <w:rtl/>
        </w:rPr>
        <w:t>/</w:t>
      </w:r>
      <w:r>
        <w:rPr>
          <w:rtl/>
        </w:rPr>
        <w:t>7</w:t>
      </w:r>
      <w:r w:rsidR="008062F6">
        <w:rPr>
          <w:rtl/>
        </w:rPr>
        <w:t>.</w:t>
      </w:r>
    </w:p>
    <w:p w:rsidR="00EA3EB6" w:rsidRPr="00EA3EB6" w:rsidRDefault="00EA3EB6" w:rsidP="00EA3EB6">
      <w:pPr>
        <w:pStyle w:val="libFootnote0"/>
        <w:rPr>
          <w:rtl/>
        </w:rPr>
      </w:pPr>
      <w:r>
        <w:rPr>
          <w:rFonts w:hint="cs"/>
          <w:rtl/>
        </w:rPr>
        <w:t>(6) ق:3/57/340،ج:8/170.</w:t>
      </w:r>
    </w:p>
    <w:p w:rsidR="00816EFA" w:rsidRPr="009B6FC6" w:rsidRDefault="00816EFA" w:rsidP="00816EFA">
      <w:pPr>
        <w:pStyle w:val="libNormal"/>
        <w:rPr>
          <w:rtl/>
        </w:rPr>
      </w:pPr>
      <w:r w:rsidRPr="009B6FC6">
        <w:rPr>
          <w:rFonts w:hint="eastAsia"/>
          <w:rtl/>
        </w:rPr>
        <w:br w:type="page"/>
      </w:r>
    </w:p>
    <w:p w:rsidR="00C10AE1" w:rsidRDefault="008062F6" w:rsidP="00EA3EB6">
      <w:pPr>
        <w:pStyle w:val="libNormal0"/>
        <w:rPr>
          <w:rtl/>
        </w:rPr>
      </w:pPr>
      <w:r>
        <w:rPr>
          <w:rFonts w:hint="cs"/>
          <w:rtl/>
        </w:rPr>
        <w:t>ی</w:t>
      </w:r>
      <w:r>
        <w:rPr>
          <w:rFonts w:hint="eastAsia"/>
          <w:rtl/>
        </w:rPr>
        <w:t>ت</w:t>
      </w:r>
      <w:r>
        <w:rPr>
          <w:rFonts w:hint="cs"/>
          <w:rtl/>
        </w:rPr>
        <w:t>ی</w:t>
      </w:r>
      <w:r>
        <w:rPr>
          <w:rFonts w:hint="eastAsia"/>
          <w:rtl/>
        </w:rPr>
        <w:t>ما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:ع</w:t>
      </w:r>
      <w:r w:rsidR="00AE5F50">
        <w:rPr>
          <w:rtl/>
        </w:rPr>
        <w:t>لي</w:t>
      </w:r>
      <w:r w:rsidR="00EA3EB6">
        <w:rPr>
          <w:rFonts w:hint="cs"/>
          <w:rtl/>
        </w:rPr>
        <w:t>ّ</w:t>
      </w:r>
      <w:r w:rsidR="008062F6">
        <w:rPr>
          <w:rtl/>
        </w:rPr>
        <w:t xml:space="preserve"> بن إبرا</w:t>
      </w:r>
      <w:r w:rsidR="00E5742D">
        <w:rPr>
          <w:rtl/>
        </w:rPr>
        <w:t>هي</w:t>
      </w:r>
      <w:r w:rsidR="008062F6">
        <w:rPr>
          <w:rFonts w:hint="eastAsia"/>
          <w:rtl/>
        </w:rPr>
        <w:t>م</w:t>
      </w:r>
      <w:r w:rsidR="008062F6">
        <w:rPr>
          <w:rtl/>
        </w:rPr>
        <w:t xml:space="preserve"> عن </w:t>
      </w:r>
      <w:r w:rsidR="00066653">
        <w:rPr>
          <w:rtl/>
        </w:rPr>
        <w:t>أبي</w:t>
      </w:r>
      <w:r w:rsidR="008062F6">
        <w:rPr>
          <w:rFonts w:hint="eastAsia"/>
          <w:rtl/>
        </w:rPr>
        <w:t>ه</w:t>
      </w:r>
      <w:r w:rsidR="008062F6">
        <w:rPr>
          <w:rtl/>
        </w:rPr>
        <w:t xml:space="preserve"> عن ع</w:t>
      </w:r>
      <w:r w:rsidR="008062F6">
        <w:rPr>
          <w:rFonts w:hint="cs"/>
          <w:rtl/>
        </w:rPr>
        <w:t>ی</w:t>
      </w:r>
      <w:r w:rsidR="008062F6">
        <w:rPr>
          <w:rFonts w:hint="eastAsia"/>
          <w:rtl/>
        </w:rPr>
        <w:t>س</w:t>
      </w:r>
      <w:r w:rsidR="008062F6">
        <w:rPr>
          <w:rFonts w:hint="cs"/>
          <w:rtl/>
        </w:rPr>
        <w:t>ی</w:t>
      </w:r>
      <w:r w:rsidR="008062F6">
        <w:rPr>
          <w:rtl/>
        </w:rPr>
        <w:t xml:space="preserve"> بن ش</w:t>
      </w:r>
      <w:r w:rsidR="008062F6">
        <w:rPr>
          <w:rFonts w:hint="cs"/>
          <w:rtl/>
        </w:rPr>
        <w:t>ی</w:t>
      </w:r>
      <w:r w:rsidR="008062F6">
        <w:rPr>
          <w:rFonts w:hint="eastAsia"/>
          <w:rtl/>
        </w:rPr>
        <w:t>خ</w:t>
      </w:r>
      <w:r w:rsidR="008062F6">
        <w:rPr>
          <w:rtl/>
        </w:rPr>
        <w:t xml:space="preserve"> قال: دخل الحسن ال</w:t>
      </w:r>
      <w:r w:rsidR="00FC4BC0">
        <w:rPr>
          <w:rtl/>
        </w:rPr>
        <w:t>عسکريّ</w:t>
      </w:r>
      <w:r w:rsidR="008062F6">
        <w:rPr>
          <w:rtl/>
        </w:rPr>
        <w:t xml:space="preserve"> </w:t>
      </w:r>
      <w:r w:rsidRPr="00BE14E3">
        <w:rPr>
          <w:rStyle w:val="libAlaemChar"/>
          <w:rtl/>
        </w:rPr>
        <w:t>عليه‌السلام</w:t>
      </w:r>
      <w:r w:rsidR="008062F6">
        <w:rPr>
          <w:rtl/>
        </w:rPr>
        <w:t xml:space="preserve"> ع</w:t>
      </w:r>
      <w:r w:rsidR="00AE5F50">
        <w:rPr>
          <w:rtl/>
        </w:rPr>
        <w:t>لي</w:t>
      </w:r>
      <w:r w:rsidR="008062F6">
        <w:rPr>
          <w:rFonts w:hint="eastAsia"/>
          <w:rtl/>
        </w:rPr>
        <w:t>نا</w:t>
      </w:r>
      <w:r w:rsidR="008062F6">
        <w:rPr>
          <w:rtl/>
        </w:rPr>
        <w:t xml:space="preserve"> الحبس و کنت به عارفا فقال </w:t>
      </w:r>
      <w:r w:rsidR="00AE5F50">
        <w:rPr>
          <w:rtl/>
        </w:rPr>
        <w:t>لي</w:t>
      </w:r>
      <w:r w:rsidR="008062F6">
        <w:rPr>
          <w:rtl/>
        </w:rPr>
        <w:t xml:space="preserve">:لک خمس و ستّون </w:t>
      </w:r>
      <w:r w:rsidR="00AE5F50">
        <w:rPr>
          <w:rtl/>
        </w:rPr>
        <w:t>سنة</w:t>
      </w:r>
      <w:r w:rsidR="008062F6">
        <w:rPr>
          <w:rtl/>
        </w:rPr>
        <w:t xml:space="preserve"> و شهر و </w:t>
      </w:r>
      <w:r w:rsidR="008062F6">
        <w:rPr>
          <w:rFonts w:hint="cs"/>
          <w:rtl/>
        </w:rPr>
        <w:t>ی</w:t>
      </w:r>
      <w:r w:rsidR="008062F6">
        <w:rPr>
          <w:rFonts w:hint="eastAsia"/>
          <w:rtl/>
        </w:rPr>
        <w:t>ومان،و</w:t>
      </w:r>
      <w:r w:rsidR="008062F6">
        <w:rPr>
          <w:rtl/>
        </w:rPr>
        <w:t xml:space="preserve"> کان </w:t>
      </w:r>
      <w:r w:rsidR="00FC4BC0">
        <w:rPr>
          <w:rtl/>
        </w:rPr>
        <w:t>معي</w:t>
      </w:r>
      <w:r w:rsidR="008062F6">
        <w:rPr>
          <w:rtl/>
        </w:rPr>
        <w:t xml:space="preserve"> کتاب دعاء ع</w:t>
      </w:r>
      <w:r w:rsidR="00AE5F50">
        <w:rPr>
          <w:rtl/>
        </w:rPr>
        <w:t>لي</w:t>
      </w:r>
      <w:r w:rsidR="008062F6">
        <w:rPr>
          <w:rFonts w:hint="eastAsia"/>
          <w:rtl/>
        </w:rPr>
        <w:t>ه</w:t>
      </w:r>
      <w:r w:rsidR="008062F6">
        <w:rPr>
          <w:rtl/>
        </w:rPr>
        <w:t xml:space="preserve"> تار</w:t>
      </w:r>
      <w:r w:rsidR="008062F6">
        <w:rPr>
          <w:rFonts w:hint="cs"/>
          <w:rtl/>
        </w:rPr>
        <w:t>ی</w:t>
      </w:r>
      <w:r w:rsidR="008062F6">
        <w:rPr>
          <w:rFonts w:hint="eastAsia"/>
          <w:rtl/>
        </w:rPr>
        <w:t>خ</w:t>
      </w:r>
      <w:r w:rsidR="008062F6">
        <w:rPr>
          <w:rtl/>
        </w:rPr>
        <w:t xml:space="preserve"> م</w:t>
      </w:r>
      <w:r w:rsidR="00D650FA">
        <w:rPr>
          <w:rtl/>
        </w:rPr>
        <w:t>ولدي</w:t>
      </w:r>
      <w:r w:rsidR="008062F6">
        <w:rPr>
          <w:rtl/>
        </w:rPr>
        <w:t xml:space="preserve"> و </w:t>
      </w:r>
      <w:r w:rsidR="00AE5F50">
        <w:rPr>
          <w:rtl/>
        </w:rPr>
        <w:t>انّي</w:t>
      </w:r>
      <w:r w:rsidR="008062F6">
        <w:rPr>
          <w:rtl/>
        </w:rPr>
        <w:t xml:space="preserve"> نظرت </w:t>
      </w:r>
      <w:r w:rsidR="00AE5F50">
        <w:rPr>
          <w:rtl/>
        </w:rPr>
        <w:t>في</w:t>
      </w:r>
      <w:r w:rsidR="008062F6">
        <w:rPr>
          <w:rFonts w:hint="eastAsia"/>
          <w:rtl/>
        </w:rPr>
        <w:t>ه</w:t>
      </w:r>
      <w:r w:rsidR="008062F6">
        <w:rPr>
          <w:rtl/>
        </w:rPr>
        <w:t xml:space="preserve"> فکان کما قال </w:t>
      </w:r>
      <w:r w:rsidRPr="00BE14E3">
        <w:rPr>
          <w:rStyle w:val="libAlaemChar"/>
          <w:rtl/>
        </w:rPr>
        <w:t>عليه‌السلام</w:t>
      </w:r>
      <w:r w:rsidR="008062F6">
        <w:rPr>
          <w:rtl/>
        </w:rPr>
        <w:t xml:space="preserve">،ثمّ قال:هل رزقت ولدا؟فقلت:لا،فقال:اللّهم ارزقه ولدا </w:t>
      </w:r>
      <w:r w:rsidR="008062F6">
        <w:rPr>
          <w:rFonts w:hint="cs"/>
          <w:rtl/>
        </w:rPr>
        <w:t>ی</w:t>
      </w:r>
      <w:r w:rsidR="008062F6">
        <w:rPr>
          <w:rFonts w:hint="eastAsia"/>
          <w:rtl/>
        </w:rPr>
        <w:t>کون</w:t>
      </w:r>
      <w:r w:rsidR="008062F6">
        <w:rPr>
          <w:rtl/>
        </w:rPr>
        <w:t xml:space="preserve"> له عضدا فنعم العضد الولد،ثمّ تمثّل </w:t>
      </w:r>
      <w:r w:rsidRPr="00BE14E3">
        <w:rPr>
          <w:rStyle w:val="libAlaemChar"/>
          <w:rtl/>
        </w:rPr>
        <w:t>عليه‌السلام</w:t>
      </w:r>
      <w:r w:rsidR="008062F6">
        <w:rPr>
          <w:rtl/>
        </w:rPr>
        <w:t>:</w:t>
      </w:r>
    </w:p>
    <w:tbl>
      <w:tblPr>
        <w:tblStyle w:val="TableGrid"/>
        <w:bidiVisual/>
        <w:tblW w:w="4562" w:type="pct"/>
        <w:tblInd w:w="384" w:type="dxa"/>
        <w:tblLook w:val="01E0"/>
      </w:tblPr>
      <w:tblGrid>
        <w:gridCol w:w="3539"/>
        <w:gridCol w:w="272"/>
        <w:gridCol w:w="3499"/>
      </w:tblGrid>
      <w:tr w:rsidR="00EA3EB6" w:rsidTr="00F209FD">
        <w:trPr>
          <w:trHeight w:val="350"/>
        </w:trPr>
        <w:tc>
          <w:tcPr>
            <w:tcW w:w="3920" w:type="dxa"/>
            <w:shd w:val="clear" w:color="auto" w:fill="auto"/>
          </w:tcPr>
          <w:p w:rsidR="00EA3EB6" w:rsidRDefault="00EA3EB6" w:rsidP="00F209FD">
            <w:pPr>
              <w:pStyle w:val="libPoem"/>
            </w:pPr>
            <w:r>
              <w:rPr>
                <w:rFonts w:hint="eastAsia"/>
                <w:rtl/>
              </w:rPr>
              <w:t>من</w:t>
            </w:r>
            <w:r>
              <w:rPr>
                <w:rtl/>
              </w:rPr>
              <w:t xml:space="preserve"> کان ذا عضد </w:t>
            </w:r>
            <w:r>
              <w:rPr>
                <w:rFonts w:hint="cs"/>
                <w:rtl/>
              </w:rPr>
              <w:t>ی</w:t>
            </w:r>
            <w:r>
              <w:rPr>
                <w:rFonts w:hint="eastAsia"/>
                <w:rtl/>
              </w:rPr>
              <w:t>درک</w:t>
            </w:r>
            <w:r>
              <w:rPr>
                <w:rtl/>
              </w:rPr>
              <w:t xml:space="preserve"> ظلامته</w:t>
            </w:r>
            <w:r w:rsidRPr="00725071">
              <w:rPr>
                <w:rStyle w:val="libPoemTiniChar0"/>
                <w:rtl/>
              </w:rPr>
              <w:br/>
              <w:t> </w:t>
            </w:r>
          </w:p>
        </w:tc>
        <w:tc>
          <w:tcPr>
            <w:tcW w:w="279" w:type="dxa"/>
            <w:shd w:val="clear" w:color="auto" w:fill="auto"/>
          </w:tcPr>
          <w:p w:rsidR="00EA3EB6" w:rsidRDefault="00EA3EB6" w:rsidP="00F209FD">
            <w:pPr>
              <w:pStyle w:val="libPoem"/>
              <w:rPr>
                <w:rtl/>
              </w:rPr>
            </w:pPr>
          </w:p>
        </w:tc>
        <w:tc>
          <w:tcPr>
            <w:tcW w:w="3881" w:type="dxa"/>
            <w:shd w:val="clear" w:color="auto" w:fill="auto"/>
          </w:tcPr>
          <w:p w:rsidR="00EA3EB6" w:rsidRDefault="00EA3EB6" w:rsidP="00F209FD">
            <w:pPr>
              <w:pStyle w:val="libPoem"/>
            </w:pPr>
            <w:r>
              <w:rPr>
                <w:rFonts w:hint="eastAsia"/>
                <w:rtl/>
              </w:rPr>
              <w:t>انّ</w:t>
            </w:r>
            <w:r>
              <w:rPr>
                <w:rtl/>
              </w:rPr>
              <w:t xml:space="preserve"> الذلي</w:t>
            </w:r>
            <w:r>
              <w:rPr>
                <w:rFonts w:hint="eastAsia"/>
                <w:rtl/>
              </w:rPr>
              <w:t>ل</w:t>
            </w:r>
            <w:r>
              <w:rPr>
                <w:rtl/>
              </w:rPr>
              <w:t xml:space="preserve"> الذي لي</w:t>
            </w:r>
            <w:r>
              <w:rPr>
                <w:rFonts w:hint="eastAsia"/>
                <w:rtl/>
              </w:rPr>
              <w:t>ست</w:t>
            </w:r>
            <w:r>
              <w:rPr>
                <w:rtl/>
              </w:rPr>
              <w:t xml:space="preserve"> له عضد</w:t>
            </w:r>
            <w:r w:rsidRPr="00725071">
              <w:rPr>
                <w:rStyle w:val="libPoemTiniChar0"/>
                <w:rtl/>
              </w:rPr>
              <w:br/>
              <w:t> </w:t>
            </w:r>
          </w:p>
        </w:tc>
      </w:tr>
    </w:tbl>
    <w:p w:rsidR="00C10AE1" w:rsidRDefault="008062F6" w:rsidP="008062F6">
      <w:pPr>
        <w:pStyle w:val="libNormal"/>
        <w:rPr>
          <w:rtl/>
        </w:rPr>
      </w:pPr>
      <w:r>
        <w:rPr>
          <w:rFonts w:hint="eastAsia"/>
          <w:rtl/>
        </w:rPr>
        <w:t>فقلت</w:t>
      </w:r>
      <w:r>
        <w:rPr>
          <w:rtl/>
        </w:rPr>
        <w:t xml:space="preserve"> له </w:t>
      </w:r>
      <w:r w:rsidR="00BE14E3" w:rsidRPr="00BE14E3">
        <w:rPr>
          <w:rStyle w:val="libAlaemChar"/>
          <w:rtl/>
        </w:rPr>
        <w:t>عليه‌السلام</w:t>
      </w:r>
      <w:r>
        <w:rPr>
          <w:rtl/>
        </w:rPr>
        <w:t>:ألک ولد؟قال:</w:t>
      </w:r>
      <w:r w:rsidR="00E5742D">
        <w:rPr>
          <w:rtl/>
        </w:rPr>
        <w:t>أي</w:t>
      </w:r>
      <w:r>
        <w:rPr>
          <w:rtl/>
        </w:rPr>
        <w:t xml:space="preserve"> و اللّه س</w:t>
      </w:r>
      <w:r>
        <w:rPr>
          <w:rFonts w:hint="cs"/>
          <w:rtl/>
        </w:rPr>
        <w:t>ی</w:t>
      </w:r>
      <w:r>
        <w:rPr>
          <w:rFonts w:hint="eastAsia"/>
          <w:rtl/>
        </w:rPr>
        <w:t>کون</w:t>
      </w:r>
      <w:r>
        <w:rPr>
          <w:rtl/>
        </w:rPr>
        <w:t xml:space="preserve"> </w:t>
      </w:r>
      <w:r w:rsidR="00AE5F50">
        <w:rPr>
          <w:rtl/>
        </w:rPr>
        <w:t>لي</w:t>
      </w:r>
      <w:r>
        <w:rPr>
          <w:rtl/>
        </w:rPr>
        <w:t xml:space="preserve"> ولد </w:t>
      </w:r>
      <w:r>
        <w:rPr>
          <w:rFonts w:hint="cs"/>
          <w:rtl/>
        </w:rPr>
        <w:t>ی</w:t>
      </w:r>
      <w:r>
        <w:rPr>
          <w:rFonts w:hint="eastAsia"/>
          <w:rtl/>
        </w:rPr>
        <w:t>ملأ</w:t>
      </w:r>
      <w:r>
        <w:rPr>
          <w:rtl/>
        </w:rPr>
        <w:t xml:space="preserve"> الأرض قسطا و عدلا فأمّا الآن فلا،ثمّ تمثّل </w:t>
      </w:r>
      <w:r w:rsidR="00BE14E3" w:rsidRPr="00BE14E3">
        <w:rPr>
          <w:rStyle w:val="libAlaemChar"/>
          <w:rtl/>
        </w:rPr>
        <w:t>عليه‌السلام</w:t>
      </w:r>
      <w:r>
        <w:rPr>
          <w:rtl/>
        </w:rPr>
        <w:t>:</w:t>
      </w:r>
    </w:p>
    <w:tbl>
      <w:tblPr>
        <w:tblStyle w:val="TableGrid"/>
        <w:bidiVisual/>
        <w:tblW w:w="4562" w:type="pct"/>
        <w:tblInd w:w="384" w:type="dxa"/>
        <w:tblLook w:val="01E0"/>
      </w:tblPr>
      <w:tblGrid>
        <w:gridCol w:w="3537"/>
        <w:gridCol w:w="272"/>
        <w:gridCol w:w="3501"/>
      </w:tblGrid>
      <w:tr w:rsidR="00EA3EB6" w:rsidTr="00F209FD">
        <w:trPr>
          <w:trHeight w:val="350"/>
        </w:trPr>
        <w:tc>
          <w:tcPr>
            <w:tcW w:w="3920" w:type="dxa"/>
            <w:shd w:val="clear" w:color="auto" w:fill="auto"/>
          </w:tcPr>
          <w:p w:rsidR="00EA3EB6" w:rsidRDefault="00EA3EB6" w:rsidP="00F209FD">
            <w:pPr>
              <w:pStyle w:val="libPoem"/>
            </w:pPr>
            <w:r>
              <w:rPr>
                <w:rFonts w:hint="eastAsia"/>
                <w:rtl/>
              </w:rPr>
              <w:t>لعلّک</w:t>
            </w:r>
            <w:r>
              <w:rPr>
                <w:rtl/>
              </w:rPr>
              <w:t xml:space="preserve"> </w:t>
            </w:r>
            <w:r>
              <w:rPr>
                <w:rFonts w:hint="cs"/>
                <w:rtl/>
              </w:rPr>
              <w:t>ی</w:t>
            </w:r>
            <w:r>
              <w:rPr>
                <w:rFonts w:hint="eastAsia"/>
                <w:rtl/>
              </w:rPr>
              <w:t>وما</w:t>
            </w:r>
            <w:r>
              <w:rPr>
                <w:rtl/>
              </w:rPr>
              <w:t xml:space="preserve"> ان تران</w:t>
            </w:r>
            <w:r>
              <w:rPr>
                <w:rFonts w:hint="cs"/>
                <w:rtl/>
              </w:rPr>
              <w:t>ي</w:t>
            </w:r>
            <w:r>
              <w:rPr>
                <w:rtl/>
              </w:rPr>
              <w:t xml:space="preserve"> کأنّما</w:t>
            </w:r>
            <w:r w:rsidRPr="00725071">
              <w:rPr>
                <w:rStyle w:val="libPoemTiniChar0"/>
                <w:rtl/>
              </w:rPr>
              <w:br/>
              <w:t> </w:t>
            </w:r>
          </w:p>
        </w:tc>
        <w:tc>
          <w:tcPr>
            <w:tcW w:w="279" w:type="dxa"/>
            <w:shd w:val="clear" w:color="auto" w:fill="auto"/>
          </w:tcPr>
          <w:p w:rsidR="00EA3EB6" w:rsidRDefault="00EA3EB6" w:rsidP="00F209FD">
            <w:pPr>
              <w:pStyle w:val="libPoem"/>
              <w:rPr>
                <w:rtl/>
              </w:rPr>
            </w:pPr>
          </w:p>
        </w:tc>
        <w:tc>
          <w:tcPr>
            <w:tcW w:w="3881" w:type="dxa"/>
            <w:shd w:val="clear" w:color="auto" w:fill="auto"/>
          </w:tcPr>
          <w:p w:rsidR="00EA3EB6" w:rsidRDefault="00EA3EB6" w:rsidP="00F209FD">
            <w:pPr>
              <w:pStyle w:val="libPoem"/>
            </w:pPr>
            <w:r>
              <w:rPr>
                <w:rFonts w:hint="eastAsia"/>
                <w:rtl/>
              </w:rPr>
              <w:t>بني</w:t>
            </w:r>
            <w:r>
              <w:rPr>
                <w:rtl/>
              </w:rPr>
              <w:t xml:space="preserve"> حوال</w:t>
            </w:r>
            <w:r>
              <w:rPr>
                <w:rFonts w:hint="cs"/>
                <w:rtl/>
              </w:rPr>
              <w:t>ي</w:t>
            </w:r>
            <w:r>
              <w:rPr>
                <w:rtl/>
              </w:rPr>
              <w:t xml:space="preserve"> الأسود اللّوابد</w:t>
            </w:r>
            <w:r w:rsidRPr="00725071">
              <w:rPr>
                <w:rStyle w:val="libPoemTiniChar0"/>
                <w:rtl/>
              </w:rPr>
              <w:br/>
              <w:t> </w:t>
            </w:r>
          </w:p>
        </w:tc>
      </w:tr>
      <w:tr w:rsidR="00EA3EB6" w:rsidTr="00F209FD">
        <w:trPr>
          <w:trHeight w:val="350"/>
        </w:trPr>
        <w:tc>
          <w:tcPr>
            <w:tcW w:w="3920" w:type="dxa"/>
          </w:tcPr>
          <w:p w:rsidR="00EA3EB6" w:rsidRDefault="00EA3EB6" w:rsidP="00F209FD">
            <w:pPr>
              <w:pStyle w:val="libPoem"/>
            </w:pPr>
            <w:r>
              <w:rPr>
                <w:rFonts w:hint="eastAsia"/>
                <w:rtl/>
              </w:rPr>
              <w:t>فانّ</w:t>
            </w:r>
            <w:r>
              <w:rPr>
                <w:rtl/>
              </w:rPr>
              <w:t xml:space="preserve"> تم</w:t>
            </w:r>
            <w:r>
              <w:rPr>
                <w:rFonts w:hint="cs"/>
                <w:rtl/>
              </w:rPr>
              <w:t>ی</w:t>
            </w:r>
            <w:r>
              <w:rPr>
                <w:rFonts w:hint="eastAsia"/>
                <w:rtl/>
              </w:rPr>
              <w:t>ما</w:t>
            </w:r>
            <w:r>
              <w:rPr>
                <w:rtl/>
              </w:rPr>
              <w:t xml:space="preserve"> قبل أن </w:t>
            </w:r>
            <w:r>
              <w:rPr>
                <w:rFonts w:hint="cs"/>
                <w:rtl/>
              </w:rPr>
              <w:t>ی</w:t>
            </w:r>
            <w:r>
              <w:rPr>
                <w:rFonts w:hint="eastAsia"/>
                <w:rtl/>
              </w:rPr>
              <w:t>لد</w:t>
            </w:r>
            <w:r>
              <w:rPr>
                <w:rtl/>
              </w:rPr>
              <w:t xml:space="preserve"> الحص</w:t>
            </w:r>
            <w:r>
              <w:rPr>
                <w:rFonts w:hint="cs"/>
                <w:rtl/>
              </w:rPr>
              <w:t>ی</w:t>
            </w:r>
            <w:r w:rsidRPr="00725071">
              <w:rPr>
                <w:rStyle w:val="libPoemTiniChar0"/>
                <w:rtl/>
              </w:rPr>
              <w:br/>
              <w:t> </w:t>
            </w:r>
          </w:p>
        </w:tc>
        <w:tc>
          <w:tcPr>
            <w:tcW w:w="279" w:type="dxa"/>
          </w:tcPr>
          <w:p w:rsidR="00EA3EB6" w:rsidRDefault="00EA3EB6" w:rsidP="00F209FD">
            <w:pPr>
              <w:pStyle w:val="libPoem"/>
              <w:rPr>
                <w:rtl/>
              </w:rPr>
            </w:pPr>
          </w:p>
        </w:tc>
        <w:tc>
          <w:tcPr>
            <w:tcW w:w="3881" w:type="dxa"/>
          </w:tcPr>
          <w:p w:rsidR="00EA3EB6" w:rsidRDefault="00EA3EB6" w:rsidP="00F209FD">
            <w:pPr>
              <w:pStyle w:val="libPoem"/>
            </w:pPr>
            <w:r>
              <w:rPr>
                <w:rFonts w:hint="eastAsia"/>
                <w:rtl/>
              </w:rPr>
              <w:t>أقام</w:t>
            </w:r>
            <w:r>
              <w:rPr>
                <w:rtl/>
              </w:rPr>
              <w:t xml:space="preserve"> زمانا و هو في الناس واحد </w:t>
            </w:r>
            <w:r w:rsidRPr="00066653">
              <w:rPr>
                <w:rStyle w:val="libFootnotenumChar"/>
                <w:rtl/>
              </w:rPr>
              <w:t>(</w:t>
            </w:r>
            <w:r>
              <w:rPr>
                <w:rStyle w:val="libFootnotenumChar"/>
                <w:rtl/>
              </w:rPr>
              <w:t>2</w:t>
            </w:r>
            <w:r w:rsidRPr="00066653">
              <w:rPr>
                <w:rStyle w:val="libFootnotenumChar"/>
                <w:rtl/>
              </w:rPr>
              <w:t>)</w:t>
            </w:r>
            <w:r w:rsidRPr="00725071">
              <w:rPr>
                <w:rStyle w:val="libPoemTiniChar0"/>
                <w:rtl/>
              </w:rPr>
              <w:br/>
              <w:t> </w:t>
            </w:r>
          </w:p>
        </w:tc>
      </w:tr>
    </w:tbl>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ذمّ </w:t>
      </w:r>
      <w:r w:rsidR="000B48F9">
        <w:rPr>
          <w:rtl/>
        </w:rPr>
        <w:t>کثرة</w:t>
      </w:r>
      <w:r>
        <w:rPr>
          <w:rtl/>
        </w:rPr>
        <w:t xml:space="preserve"> المال و الولد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w:t>
      </w:r>
      <w:r w:rsidR="008062F6" w:rsidRPr="00EA3EB6">
        <w:rPr>
          <w:rtl/>
        </w:rPr>
        <w:t xml:space="preserve">تقدّم </w:t>
      </w:r>
      <w:r w:rsidR="00AE5F50" w:rsidRPr="00EA3EB6">
        <w:rPr>
          <w:rtl/>
        </w:rPr>
        <w:t>في</w:t>
      </w:r>
      <w:r w:rsidR="00560572" w:rsidRPr="00EA3EB6">
        <w:rPr>
          <w:rFonts w:hint="eastAsia"/>
          <w:rtl/>
        </w:rPr>
        <w:t>(</w:t>
      </w:r>
      <w:r w:rsidR="008062F6" w:rsidRPr="00EA3EB6">
        <w:rPr>
          <w:rFonts w:hint="eastAsia"/>
          <w:rtl/>
        </w:rPr>
        <w:t>غلم</w:t>
      </w:r>
      <w:r w:rsidR="00560572" w:rsidRPr="00EA3EB6">
        <w:rPr>
          <w:rFonts w:hint="eastAsia"/>
          <w:rtl/>
        </w:rPr>
        <w:t>)</w:t>
      </w:r>
      <w:r w:rsidR="008062F6" w:rsidRPr="00EA3EB6">
        <w:rPr>
          <w:rFonts w:hint="eastAsia"/>
          <w:rtl/>
        </w:rPr>
        <w:t>ما</w:t>
      </w:r>
      <w:r w:rsidR="008062F6" w:rsidRPr="00EA3EB6">
        <w:rPr>
          <w:rtl/>
        </w:rPr>
        <w:t xml:space="preserve"> </w:t>
      </w:r>
      <w:r w:rsidR="008062F6" w:rsidRPr="00EA3EB6">
        <w:rPr>
          <w:rFonts w:hint="cs"/>
          <w:rtl/>
        </w:rPr>
        <w:t>ی</w:t>
      </w:r>
      <w:r w:rsidR="008062F6" w:rsidRPr="00EA3EB6">
        <w:rPr>
          <w:rFonts w:hint="eastAsia"/>
          <w:rtl/>
        </w:rPr>
        <w:t>تعلق</w:t>
      </w:r>
      <w:r w:rsidR="008062F6">
        <w:rPr>
          <w:rtl/>
        </w:rPr>
        <w:t xml:space="preserve"> بالولد إذا کان غلاما.</w:t>
      </w:r>
    </w:p>
    <w:p w:rsidR="00C10AE1" w:rsidRDefault="00AE5F50" w:rsidP="008062F6">
      <w:pPr>
        <w:pStyle w:val="libNormal"/>
        <w:rPr>
          <w:rtl/>
        </w:rPr>
      </w:pPr>
      <w:r>
        <w:rPr>
          <w:rFonts w:hint="eastAsia"/>
          <w:rtl/>
        </w:rPr>
        <w:t>في</w:t>
      </w:r>
      <w:r w:rsidR="008062F6">
        <w:rPr>
          <w:rtl/>
        </w:rPr>
        <w:t xml:space="preserve"> </w:t>
      </w:r>
      <w:r w:rsidR="00FC4BC0">
        <w:rPr>
          <w:rtl/>
        </w:rPr>
        <w:t>کیفية</w:t>
      </w:r>
      <w:r w:rsidR="008062F6">
        <w:rPr>
          <w:rtl/>
        </w:rPr>
        <w:t xml:space="preserve"> </w:t>
      </w:r>
      <w:r w:rsidR="00FC740C">
        <w:rPr>
          <w:rtl/>
        </w:rPr>
        <w:t>ولادة</w:t>
      </w:r>
      <w:r w:rsidR="008062F6">
        <w:rPr>
          <w:rtl/>
        </w:rPr>
        <w:t xml:space="preserve"> ال</w:t>
      </w:r>
      <w:r w:rsidR="005D6B40">
        <w:rPr>
          <w:rtl/>
        </w:rPr>
        <w:t>أوصي</w:t>
      </w:r>
      <w:r w:rsidR="008062F6">
        <w:rPr>
          <w:rFonts w:hint="eastAsia"/>
          <w:rtl/>
        </w:rPr>
        <w:t>اء</w:t>
      </w:r>
      <w:r w:rsidR="008062F6">
        <w:rPr>
          <w:rtl/>
        </w:rPr>
        <w:t xml:space="preserve"> و حمل </w:t>
      </w:r>
      <w:r w:rsidR="001D45BB">
        <w:rPr>
          <w:rtl/>
        </w:rPr>
        <w:t>أمّهات</w:t>
      </w:r>
      <w:r w:rsidR="008062F6">
        <w:rPr>
          <w:rtl/>
        </w:rPr>
        <w:t xml:space="preserve">هم بهم </w:t>
      </w:r>
      <w:r w:rsidR="00BE14E3" w:rsidRPr="00BE14E3">
        <w:rPr>
          <w:rStyle w:val="libAlaemChar"/>
          <w:rtl/>
        </w:rPr>
        <w:t>عليهم‌السلام</w:t>
      </w:r>
      <w:r w:rsidR="008062F6">
        <w:rPr>
          <w:rtl/>
        </w:rPr>
        <w:t xml:space="preserve">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باب</w:t>
      </w:r>
      <w:r>
        <w:rPr>
          <w:rtl/>
        </w:rPr>
        <w:t xml:space="preserve"> أحوال ولادتهم </w:t>
      </w:r>
      <w:r w:rsidR="00BE14E3" w:rsidRPr="00BE14E3">
        <w:rPr>
          <w:rStyle w:val="libAlaemChar"/>
          <w:rtl/>
        </w:rPr>
        <w:t>عليهم‌السلام</w:t>
      </w:r>
      <w:r>
        <w:rPr>
          <w:rtl/>
        </w:rPr>
        <w:t xml:space="preserve"> و انعقاد </w:t>
      </w:r>
      <w:r w:rsidR="00A42B2B">
        <w:rPr>
          <w:rtl/>
        </w:rPr>
        <w:t>نطفة</w:t>
      </w:r>
      <w:r>
        <w:rPr>
          <w:rtl/>
        </w:rPr>
        <w:t>م و أحوالهم عند ال</w:t>
      </w:r>
      <w:r w:rsidR="00FC740C">
        <w:rPr>
          <w:rtl/>
        </w:rPr>
        <w:t>ولادة</w:t>
      </w:r>
      <w:r>
        <w:rPr>
          <w:rtl/>
        </w:rPr>
        <w:t xml:space="preserve"> و برکات ولادتهم </w:t>
      </w:r>
      <w:r w:rsidR="00066653" w:rsidRPr="00066653">
        <w:rPr>
          <w:rStyle w:val="libFootnotenumChar"/>
          <w:rtl/>
        </w:rPr>
        <w:t>(5)</w:t>
      </w:r>
      <w:r>
        <w:rPr>
          <w:rtl/>
        </w:rPr>
        <w:t>.</w:t>
      </w:r>
    </w:p>
    <w:p w:rsidR="00C10AE1" w:rsidRDefault="00BE14E3" w:rsidP="008062F6">
      <w:pPr>
        <w:pStyle w:val="libNormal"/>
        <w:rPr>
          <w:rtl/>
        </w:rPr>
      </w:pPr>
      <w:r w:rsidRPr="00BE14E3">
        <w:rPr>
          <w:rStyle w:val="libBold1Char"/>
          <w:rFonts w:hint="eastAsia"/>
          <w:rtl/>
        </w:rPr>
        <w:t>أقول</w:t>
      </w:r>
      <w:r w:rsidR="008062F6">
        <w:rPr>
          <w:rtl/>
        </w:rPr>
        <w:t>:</w:t>
      </w:r>
      <w:r w:rsidR="000B62C1">
        <w:rPr>
          <w:rFonts w:hint="cs"/>
          <w:rtl/>
        </w:rPr>
        <w:t>یأتي</w:t>
      </w:r>
      <w:r w:rsidR="008062F6">
        <w:rPr>
          <w:rtl/>
        </w:rPr>
        <w:t xml:space="preserve"> </w:t>
      </w:r>
      <w:r w:rsidR="00AE5F50">
        <w:rPr>
          <w:rtl/>
        </w:rPr>
        <w:t>في</w:t>
      </w:r>
      <w:r w:rsidR="008062F6">
        <w:rPr>
          <w:rtl/>
        </w:rPr>
        <w:t xml:space="preserve"> </w:t>
      </w:r>
      <w:r w:rsidR="00560572" w:rsidRPr="00EA3EB6">
        <w:rPr>
          <w:rtl/>
        </w:rPr>
        <w:t>(</w:t>
      </w:r>
      <w:r w:rsidR="008062F6" w:rsidRPr="00EA3EB6">
        <w:rPr>
          <w:rtl/>
        </w:rPr>
        <w:t>و</w:t>
      </w:r>
      <w:r w:rsidR="00AE5F50" w:rsidRPr="00EA3EB6">
        <w:rPr>
          <w:rtl/>
        </w:rPr>
        <w:t>لي</w:t>
      </w:r>
      <w:r w:rsidR="00560572" w:rsidRPr="00EA3EB6">
        <w:rPr>
          <w:rFonts w:hint="eastAsia"/>
          <w:rtl/>
        </w:rPr>
        <w:t>)</w:t>
      </w:r>
      <w:r w:rsidR="008062F6">
        <w:rPr>
          <w:rFonts w:hint="eastAsia"/>
          <w:rtl/>
        </w:rPr>
        <w:t>حد</w:t>
      </w:r>
      <w:r w:rsidR="008062F6">
        <w:rPr>
          <w:rFonts w:hint="cs"/>
          <w:rtl/>
        </w:rPr>
        <w:t>ی</w:t>
      </w:r>
      <w:r w:rsidR="008062F6">
        <w:rPr>
          <w:rFonts w:hint="eastAsia"/>
          <w:rtl/>
        </w:rPr>
        <w:t>ث</w:t>
      </w:r>
      <w:r w:rsidR="008062F6">
        <w:rPr>
          <w:rtl/>
        </w:rPr>
        <w:t xml:space="preserve"> </w:t>
      </w:r>
      <w:r w:rsidR="00AE5F50">
        <w:rPr>
          <w:rtl/>
        </w:rPr>
        <w:t>في</w:t>
      </w:r>
      <w:r w:rsidR="008062F6">
        <w:rPr>
          <w:rtl/>
        </w:rPr>
        <w:t xml:space="preserve"> </w:t>
      </w:r>
      <w:r w:rsidR="00FC740C">
        <w:rPr>
          <w:rtl/>
        </w:rPr>
        <w:t>ولادة</w:t>
      </w:r>
      <w:r w:rsidR="008062F6">
        <w:rPr>
          <w:rtl/>
        </w:rPr>
        <w:t xml:space="preserve"> کلّ و</w:t>
      </w:r>
      <w:r w:rsidR="00AE5F50">
        <w:rPr>
          <w:rtl/>
        </w:rPr>
        <w:t>لي</w:t>
      </w:r>
      <w:r w:rsidR="008062F6">
        <w:rPr>
          <w:rtl/>
        </w:rPr>
        <w:t xml:space="preserve"> للّه.</w:t>
      </w:r>
    </w:p>
    <w:p w:rsidR="00EA3EB6" w:rsidRDefault="00066653" w:rsidP="00EA3EB6">
      <w:pPr>
        <w:pStyle w:val="libLine"/>
        <w:rPr>
          <w:rtl/>
        </w:rPr>
      </w:pPr>
      <w:r>
        <w:rPr>
          <w:rFonts w:hint="eastAsia"/>
          <w:rtl/>
        </w:rPr>
        <w:t>____________________</w:t>
      </w:r>
    </w:p>
    <w:p w:rsidR="00C10AE1" w:rsidRDefault="00066653" w:rsidP="00EA3EB6">
      <w:pPr>
        <w:pStyle w:val="libFootnote0"/>
        <w:rPr>
          <w:rtl/>
        </w:rPr>
      </w:pPr>
      <w:r>
        <w:rPr>
          <w:rtl/>
        </w:rPr>
        <w:t>(1)</w:t>
      </w:r>
      <w:r w:rsidR="008062F6">
        <w:rPr>
          <w:rtl/>
        </w:rPr>
        <w:t xml:space="preserve"> ق:</w:t>
      </w:r>
      <w:r>
        <w:rPr>
          <w:rtl/>
        </w:rPr>
        <w:t>401</w:t>
      </w:r>
      <w:r w:rsidR="008062F6">
        <w:rPr>
          <w:rtl/>
        </w:rPr>
        <w:t>/</w:t>
      </w:r>
      <w:r>
        <w:rPr>
          <w:rtl/>
        </w:rPr>
        <w:t>70</w:t>
      </w:r>
      <w:r w:rsidR="008062F6">
        <w:rPr>
          <w:rtl/>
        </w:rPr>
        <w:t>/</w:t>
      </w:r>
      <w:r>
        <w:rPr>
          <w:rtl/>
        </w:rPr>
        <w:t>5</w:t>
      </w:r>
      <w:r w:rsidR="008062F6">
        <w:rPr>
          <w:rtl/>
        </w:rPr>
        <w:t>،ج:</w:t>
      </w:r>
      <w:r>
        <w:rPr>
          <w:rtl/>
        </w:rPr>
        <w:t>287</w:t>
      </w:r>
      <w:r w:rsidR="008062F6">
        <w:rPr>
          <w:rtl/>
        </w:rPr>
        <w:t>/</w:t>
      </w:r>
      <w:r>
        <w:rPr>
          <w:rtl/>
        </w:rPr>
        <w:t>14</w:t>
      </w:r>
      <w:r w:rsidR="008062F6">
        <w:rPr>
          <w:rtl/>
        </w:rPr>
        <w:t>.</w:t>
      </w:r>
    </w:p>
    <w:p w:rsidR="00C10AE1" w:rsidRDefault="00066653" w:rsidP="00EA3EB6">
      <w:pPr>
        <w:pStyle w:val="libFootnote0"/>
        <w:rPr>
          <w:rtl/>
        </w:rPr>
      </w:pPr>
      <w:r>
        <w:rPr>
          <w:rtl/>
        </w:rPr>
        <w:t>(2)</w:t>
      </w:r>
      <w:r w:rsidR="008062F6">
        <w:rPr>
          <w:rtl/>
        </w:rPr>
        <w:t xml:space="preserve"> ق:</w:t>
      </w:r>
      <w:r>
        <w:rPr>
          <w:rtl/>
        </w:rPr>
        <w:t>40</w:t>
      </w:r>
      <w:r w:rsidR="008062F6">
        <w:rPr>
          <w:rtl/>
        </w:rPr>
        <w:t>/</w:t>
      </w:r>
      <w:r>
        <w:rPr>
          <w:rtl/>
        </w:rPr>
        <w:t>15</w:t>
      </w:r>
      <w:r w:rsidR="008062F6">
        <w:rPr>
          <w:rtl/>
        </w:rPr>
        <w:t>/</w:t>
      </w:r>
      <w:r>
        <w:rPr>
          <w:rtl/>
        </w:rPr>
        <w:t>13</w:t>
      </w:r>
      <w:r w:rsidR="008062F6">
        <w:rPr>
          <w:rtl/>
        </w:rPr>
        <w:t>،ج:</w:t>
      </w:r>
      <w:r>
        <w:rPr>
          <w:rtl/>
        </w:rPr>
        <w:t>162</w:t>
      </w:r>
      <w:r w:rsidR="008062F6">
        <w:rPr>
          <w:rtl/>
        </w:rPr>
        <w:t>/</w:t>
      </w:r>
      <w:r>
        <w:rPr>
          <w:rtl/>
        </w:rPr>
        <w:t>51</w:t>
      </w:r>
      <w:r w:rsidR="008062F6">
        <w:rPr>
          <w:rtl/>
        </w:rPr>
        <w:t>.</w:t>
      </w:r>
    </w:p>
    <w:p w:rsidR="00C10AE1" w:rsidRDefault="00066653" w:rsidP="00EA3EB6">
      <w:pPr>
        <w:pStyle w:val="libFootnote0"/>
        <w:rPr>
          <w:rtl/>
        </w:rPr>
      </w:pPr>
      <w:r>
        <w:rPr>
          <w:rtl/>
        </w:rPr>
        <w:t>(3)</w:t>
      </w:r>
      <w:r w:rsidR="008062F6">
        <w:rPr>
          <w:rtl/>
        </w:rPr>
        <w:t xml:space="preserve"> ق:کتاب الأخلاق</w:t>
      </w:r>
      <w:r w:rsidR="00EA3EB6">
        <w:rPr>
          <w:rFonts w:hint="cs"/>
          <w:rtl/>
        </w:rPr>
        <w:t>/</w:t>
      </w:r>
      <w:r>
        <w:rPr>
          <w:rtl/>
        </w:rPr>
        <w:t>236</w:t>
      </w:r>
      <w:r w:rsidR="008062F6">
        <w:rPr>
          <w:rtl/>
        </w:rPr>
        <w:t>/</w:t>
      </w:r>
      <w:r>
        <w:rPr>
          <w:rtl/>
        </w:rPr>
        <w:t>57</w:t>
      </w:r>
      <w:r w:rsidR="008062F6">
        <w:rPr>
          <w:rtl/>
        </w:rPr>
        <w:t>،ج:</w:t>
      </w:r>
      <w:r>
        <w:rPr>
          <w:rtl/>
        </w:rPr>
        <w:t>64</w:t>
      </w:r>
      <w:r w:rsidR="008062F6">
        <w:rPr>
          <w:rtl/>
        </w:rPr>
        <w:t>/</w:t>
      </w:r>
      <w:r>
        <w:rPr>
          <w:rtl/>
        </w:rPr>
        <w:t>72</w:t>
      </w:r>
      <w:r w:rsidR="008062F6">
        <w:rPr>
          <w:rtl/>
        </w:rPr>
        <w:t>.</w:t>
      </w:r>
    </w:p>
    <w:p w:rsidR="00C10AE1" w:rsidRDefault="00066653" w:rsidP="00EA3EB6">
      <w:pPr>
        <w:pStyle w:val="libFootnote0"/>
        <w:rPr>
          <w:rtl/>
        </w:rPr>
      </w:pPr>
      <w:r>
        <w:rPr>
          <w:rtl/>
        </w:rPr>
        <w:t>(4)</w:t>
      </w:r>
      <w:r w:rsidR="008062F6">
        <w:rPr>
          <w:rtl/>
        </w:rPr>
        <w:t xml:space="preserve"> ق:</w:t>
      </w:r>
      <w:r>
        <w:rPr>
          <w:rtl/>
        </w:rPr>
        <w:t>69</w:t>
      </w:r>
      <w:r w:rsidR="008062F6">
        <w:rPr>
          <w:rtl/>
        </w:rPr>
        <w:t>/</w:t>
      </w:r>
      <w:r>
        <w:rPr>
          <w:rtl/>
        </w:rPr>
        <w:t>3</w:t>
      </w:r>
      <w:r w:rsidR="008062F6">
        <w:rPr>
          <w:rtl/>
        </w:rPr>
        <w:t>/</w:t>
      </w:r>
      <w:r>
        <w:rPr>
          <w:rtl/>
        </w:rPr>
        <w:t>6</w:t>
      </w:r>
      <w:r w:rsidR="008062F6">
        <w:rPr>
          <w:rtl/>
        </w:rPr>
        <w:t>،ج:</w:t>
      </w:r>
      <w:r>
        <w:rPr>
          <w:rtl/>
        </w:rPr>
        <w:t>295</w:t>
      </w:r>
      <w:r w:rsidR="008062F6">
        <w:rPr>
          <w:rtl/>
        </w:rPr>
        <w:t>/</w:t>
      </w:r>
      <w:r>
        <w:rPr>
          <w:rtl/>
        </w:rPr>
        <w:t>15</w:t>
      </w:r>
      <w:r w:rsidR="008062F6">
        <w:rPr>
          <w:rtl/>
        </w:rPr>
        <w:t>.</w:t>
      </w:r>
    </w:p>
    <w:p w:rsidR="00C10AE1" w:rsidRDefault="00066653" w:rsidP="00EA3EB6">
      <w:pPr>
        <w:pStyle w:val="libFootnote0"/>
        <w:rPr>
          <w:rtl/>
        </w:rPr>
      </w:pPr>
      <w:r>
        <w:rPr>
          <w:rtl/>
        </w:rPr>
        <w:t>(5)</w:t>
      </w:r>
      <w:r w:rsidR="008062F6">
        <w:rPr>
          <w:rtl/>
        </w:rPr>
        <w:t xml:space="preserve"> ق:</w:t>
      </w:r>
      <w:r>
        <w:rPr>
          <w:rtl/>
        </w:rPr>
        <w:t>189</w:t>
      </w:r>
      <w:r w:rsidR="008062F6">
        <w:rPr>
          <w:rtl/>
        </w:rPr>
        <w:t>/</w:t>
      </w:r>
      <w:r>
        <w:rPr>
          <w:rtl/>
        </w:rPr>
        <w:t>69</w:t>
      </w:r>
      <w:r w:rsidR="008062F6">
        <w:rPr>
          <w:rtl/>
        </w:rPr>
        <w:t>/</w:t>
      </w:r>
      <w:r>
        <w:rPr>
          <w:rtl/>
        </w:rPr>
        <w:t>7</w:t>
      </w:r>
      <w:r w:rsidR="008062F6">
        <w:rPr>
          <w:rtl/>
        </w:rPr>
        <w:t>،ج:</w:t>
      </w:r>
      <w:r>
        <w:rPr>
          <w:rtl/>
        </w:rPr>
        <w:t>36</w:t>
      </w:r>
      <w:r w:rsidR="008062F6">
        <w:rPr>
          <w:rtl/>
        </w:rPr>
        <w:t>/</w:t>
      </w:r>
      <w:r>
        <w:rPr>
          <w:rtl/>
        </w:rPr>
        <w:t>25</w:t>
      </w:r>
      <w:r w:rsidR="008062F6">
        <w:rPr>
          <w:rtl/>
        </w:rPr>
        <w:t>. ق:</w:t>
      </w:r>
      <w:r>
        <w:rPr>
          <w:rtl/>
        </w:rPr>
        <w:t>307</w:t>
      </w:r>
      <w:r w:rsidR="008062F6">
        <w:rPr>
          <w:rtl/>
        </w:rPr>
        <w:t>/</w:t>
      </w:r>
      <w:r>
        <w:rPr>
          <w:rtl/>
        </w:rPr>
        <w:t>93</w:t>
      </w:r>
      <w:r w:rsidR="008062F6">
        <w:rPr>
          <w:rtl/>
        </w:rPr>
        <w:t>/</w:t>
      </w:r>
      <w:r>
        <w:rPr>
          <w:rtl/>
        </w:rPr>
        <w:t>7</w:t>
      </w:r>
      <w:r w:rsidR="008062F6">
        <w:rPr>
          <w:rtl/>
        </w:rPr>
        <w:t>،ج:</w:t>
      </w:r>
      <w:r>
        <w:rPr>
          <w:rtl/>
        </w:rPr>
        <w:t>132</w:t>
      </w:r>
      <w:r w:rsidR="008062F6">
        <w:rPr>
          <w:rtl/>
        </w:rPr>
        <w:t>/</w:t>
      </w:r>
      <w:r>
        <w:rPr>
          <w:rtl/>
        </w:rPr>
        <w:t>26</w:t>
      </w:r>
      <w:r w:rsidR="008062F6">
        <w:rPr>
          <w:rtl/>
        </w:rPr>
        <w:t>. ق:</w:t>
      </w:r>
      <w:r>
        <w:rPr>
          <w:rtl/>
        </w:rPr>
        <w:t>3</w:t>
      </w:r>
      <w:r w:rsidR="008062F6">
        <w:rPr>
          <w:rtl/>
        </w:rPr>
        <w:t>/</w:t>
      </w:r>
      <w:r>
        <w:rPr>
          <w:rtl/>
        </w:rPr>
        <w:t>1</w:t>
      </w:r>
      <w:r w:rsidR="008062F6">
        <w:rPr>
          <w:rtl/>
        </w:rPr>
        <w:t>/</w:t>
      </w:r>
      <w:r>
        <w:rPr>
          <w:rtl/>
        </w:rPr>
        <w:t>13</w:t>
      </w:r>
      <w:r w:rsidR="008062F6">
        <w:rPr>
          <w:rtl/>
        </w:rPr>
        <w:t xml:space="preserve"> و </w:t>
      </w:r>
      <w:r>
        <w:rPr>
          <w:rtl/>
        </w:rPr>
        <w:t>6</w:t>
      </w:r>
      <w:r w:rsidR="008062F6">
        <w:rPr>
          <w:rtl/>
        </w:rPr>
        <w:t>،ج:</w:t>
      </w:r>
      <w:r>
        <w:rPr>
          <w:rtl/>
        </w:rPr>
        <w:t>13</w:t>
      </w:r>
      <w:r w:rsidR="008062F6">
        <w:rPr>
          <w:rtl/>
        </w:rPr>
        <w:t>/</w:t>
      </w:r>
      <w:r>
        <w:rPr>
          <w:rtl/>
        </w:rPr>
        <w:t>51</w:t>
      </w:r>
      <w:r w:rsidR="008062F6">
        <w:rPr>
          <w:rtl/>
        </w:rPr>
        <w:t>-</w:t>
      </w:r>
      <w:r>
        <w:rPr>
          <w:rtl/>
        </w:rPr>
        <w:t>17</w:t>
      </w:r>
      <w:r w:rsidR="008062F6">
        <w:rPr>
          <w:rtl/>
        </w:rPr>
        <w:t xml:space="preserve"> و </w:t>
      </w:r>
      <w:r>
        <w:rPr>
          <w:rtl/>
        </w:rPr>
        <w:t>24</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EA3EB6">
      <w:pPr>
        <w:pStyle w:val="libNormal"/>
        <w:rPr>
          <w:rtl/>
        </w:rPr>
      </w:pPr>
      <w:r>
        <w:rPr>
          <w:rFonts w:hint="eastAsia"/>
          <w:rtl/>
        </w:rPr>
        <w:t>باب</w:t>
      </w:r>
      <w:r>
        <w:rPr>
          <w:rtl/>
        </w:rPr>
        <w:t xml:space="preserve"> انّ </w:t>
      </w:r>
      <w:r w:rsidR="003C487B">
        <w:rPr>
          <w:rtl/>
        </w:rPr>
        <w:t>حبّهم</w:t>
      </w:r>
      <w:r>
        <w:rPr>
          <w:rtl/>
        </w:rPr>
        <w:t xml:space="preserve"> </w:t>
      </w:r>
      <w:r w:rsidR="00BE14E3" w:rsidRPr="00BE14E3">
        <w:rPr>
          <w:rStyle w:val="libAlaemChar"/>
          <w:rtl/>
        </w:rPr>
        <w:t>عليهم‌السلام</w:t>
      </w:r>
      <w:r>
        <w:rPr>
          <w:rtl/>
        </w:rPr>
        <w:t xml:space="preserve"> </w:t>
      </w:r>
      <w:r w:rsidR="00FE67A2">
        <w:rPr>
          <w:rtl/>
        </w:rPr>
        <w:t>علامة</w:t>
      </w:r>
      <w:r>
        <w:rPr>
          <w:rtl/>
        </w:rPr>
        <w:t xml:space="preserve"> ط</w:t>
      </w:r>
      <w:r>
        <w:rPr>
          <w:rFonts w:hint="cs"/>
          <w:rtl/>
        </w:rPr>
        <w:t>ی</w:t>
      </w:r>
      <w:r>
        <w:rPr>
          <w:rFonts w:hint="eastAsia"/>
          <w:rtl/>
        </w:rPr>
        <w:t>ب</w:t>
      </w:r>
      <w:r>
        <w:rPr>
          <w:rtl/>
        </w:rPr>
        <w:t xml:space="preserve"> ال</w:t>
      </w:r>
      <w:r w:rsidR="00FC740C">
        <w:rPr>
          <w:rtl/>
        </w:rPr>
        <w:t>ولادة</w:t>
      </w:r>
      <w:r>
        <w:rPr>
          <w:rtl/>
        </w:rPr>
        <w:t xml:space="preserve"> و بغضهم </w:t>
      </w:r>
      <w:r w:rsidR="00FE67A2">
        <w:rPr>
          <w:rtl/>
        </w:rPr>
        <w:t>علامة</w:t>
      </w:r>
      <w:r>
        <w:rPr>
          <w:rtl/>
        </w:rPr>
        <w:t xml:space="preserve"> خبث ال</w:t>
      </w:r>
      <w:r w:rsidR="00FC740C">
        <w:rPr>
          <w:rtl/>
        </w:rPr>
        <w:t>ولادة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EA3EB6">
      <w:pPr>
        <w:pStyle w:val="libCenterBold1"/>
        <w:rPr>
          <w:rtl/>
        </w:rPr>
      </w:pPr>
      <w:r>
        <w:rPr>
          <w:rFonts w:hint="eastAsia"/>
          <w:rtl/>
        </w:rPr>
        <w:t>الت</w:t>
      </w:r>
      <w:r w:rsidR="00884C56">
        <w:rPr>
          <w:rFonts w:hint="eastAsia"/>
          <w:rtl/>
        </w:rPr>
        <w:t>وصیة</w:t>
      </w:r>
      <w:r>
        <w:rPr>
          <w:rtl/>
        </w:rPr>
        <w:t xml:space="preserve"> </w:t>
      </w:r>
      <w:r w:rsidR="00AE5F50">
        <w:rPr>
          <w:rtl/>
        </w:rPr>
        <w:t>في</w:t>
      </w:r>
      <w:r>
        <w:rPr>
          <w:rtl/>
        </w:rPr>
        <w:t xml:space="preserve"> حقّ ال</w:t>
      </w:r>
      <w:r w:rsidR="00FC4BC0">
        <w:rPr>
          <w:rtl/>
        </w:rPr>
        <w:t>والدي</w:t>
      </w:r>
      <w:r>
        <w:rPr>
          <w:rFonts w:hint="eastAsia"/>
          <w:rtl/>
        </w:rPr>
        <w:t>ن</w:t>
      </w:r>
    </w:p>
    <w:p w:rsidR="00C10AE1" w:rsidRDefault="008062F6" w:rsidP="00EA3EB6">
      <w:pPr>
        <w:pStyle w:val="libNormal"/>
        <w:rPr>
          <w:rtl/>
        </w:rPr>
      </w:pPr>
      <w:r>
        <w:rPr>
          <w:rFonts w:hint="eastAsia"/>
          <w:rtl/>
        </w:rPr>
        <w:t>باب</w:t>
      </w:r>
      <w:r>
        <w:rPr>
          <w:rtl/>
        </w:rPr>
        <w:t xml:space="preserve"> برّ ال</w:t>
      </w:r>
      <w:r w:rsidR="00FC4BC0">
        <w:rPr>
          <w:rtl/>
        </w:rPr>
        <w:t>والدي</w:t>
      </w:r>
      <w:r>
        <w:rPr>
          <w:rFonts w:hint="eastAsia"/>
          <w:rtl/>
        </w:rPr>
        <w:t>ن</w:t>
      </w:r>
      <w:r>
        <w:rPr>
          <w:rtl/>
        </w:rPr>
        <w:t xml:space="preserve"> و الأولاد و حقوق بعضهم ع</w:t>
      </w:r>
      <w:r w:rsidR="00AE5F50">
        <w:rPr>
          <w:rtl/>
        </w:rPr>
        <w:t>ل</w:t>
      </w:r>
      <w:r w:rsidR="00EA3EB6">
        <w:rPr>
          <w:rFonts w:hint="cs"/>
          <w:rtl/>
        </w:rPr>
        <w:t>ى</w:t>
      </w:r>
      <w:r>
        <w:rPr>
          <w:rtl/>
        </w:rPr>
        <w:t xml:space="preserve"> بعض و المنع من العقوق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EA3EB6" w:rsidRDefault="00560572" w:rsidP="00EA3EB6">
      <w:pPr>
        <w:pStyle w:val="libNormal"/>
        <w:rPr>
          <w:rtl/>
        </w:rPr>
      </w:pPr>
      <w:r w:rsidRPr="00560572">
        <w:rPr>
          <w:rStyle w:val="libAlaemChar"/>
          <w:rFonts w:hint="eastAsia"/>
          <w:rtl/>
        </w:rPr>
        <w:t>(</w:t>
      </w:r>
      <w:r w:rsidR="008062F6" w:rsidRPr="00560572">
        <w:rPr>
          <w:rStyle w:val="libAieChar"/>
          <w:rFonts w:hint="eastAsia"/>
          <w:rtl/>
        </w:rPr>
        <w:t>وَ</w:t>
      </w:r>
      <w:r w:rsidR="008062F6" w:rsidRPr="00560572">
        <w:rPr>
          <w:rStyle w:val="libAieChar"/>
          <w:rtl/>
        </w:rPr>
        <w:t xml:space="preserve"> قَض</w:t>
      </w:r>
      <w:r w:rsidR="008062F6" w:rsidRPr="00560572">
        <w:rPr>
          <w:rStyle w:val="libAieChar"/>
          <w:rFonts w:hint="cs"/>
          <w:rtl/>
        </w:rPr>
        <w:t>یٰ</w:t>
      </w:r>
      <w:r w:rsidR="008062F6" w:rsidRPr="00560572">
        <w:rPr>
          <w:rStyle w:val="libAieChar"/>
          <w:rtl/>
        </w:rPr>
        <w:t xml:space="preserve"> رَبُّکَ أَلاّٰ تَعْبُدُوا إِلاّٰ </w:t>
      </w:r>
      <w:r w:rsidR="00E5742D">
        <w:rPr>
          <w:rStyle w:val="libAieChar"/>
          <w:rtl/>
        </w:rPr>
        <w:t>أي</w:t>
      </w:r>
      <w:r w:rsidR="008062F6" w:rsidRPr="00560572">
        <w:rPr>
          <w:rStyle w:val="libAieChar"/>
          <w:rFonts w:hint="cs"/>
          <w:rtl/>
        </w:rPr>
        <w:t>ٰ</w:t>
      </w:r>
      <w:r w:rsidR="008062F6" w:rsidRPr="00560572">
        <w:rPr>
          <w:rStyle w:val="libAieChar"/>
          <w:rFonts w:hint="eastAsia"/>
          <w:rtl/>
        </w:rPr>
        <w:t>اهُ</w:t>
      </w:r>
      <w:r w:rsidR="008062F6" w:rsidRPr="00560572">
        <w:rPr>
          <w:rStyle w:val="libAieChar"/>
          <w:rtl/>
        </w:rPr>
        <w:t xml:space="preserve"> وَ بِالْوٰالِدَ</w:t>
      </w:r>
      <w:r w:rsidR="008062F6" w:rsidRPr="00560572">
        <w:rPr>
          <w:rStyle w:val="libAieChar"/>
          <w:rFonts w:hint="cs"/>
          <w:rtl/>
        </w:rPr>
        <w:t>یْ</w:t>
      </w:r>
      <w:r w:rsidR="008062F6" w:rsidRPr="00560572">
        <w:rPr>
          <w:rStyle w:val="libAieChar"/>
          <w:rFonts w:hint="eastAsia"/>
          <w:rtl/>
        </w:rPr>
        <w:t>نِ</w:t>
      </w:r>
      <w:r w:rsidR="008062F6" w:rsidRPr="00560572">
        <w:rPr>
          <w:rStyle w:val="libAieChar"/>
          <w:rtl/>
        </w:rPr>
        <w:t xml:space="preserve"> إِحْسٰاناً...</w:t>
      </w:r>
      <w:r w:rsidR="008062F6">
        <w:rPr>
          <w:rtl/>
        </w:rPr>
        <w:t xml:space="preserve"> </w:t>
      </w:r>
      <w:r w:rsidR="00444506">
        <w:rPr>
          <w:rtl/>
        </w:rPr>
        <w:t>الى</w:t>
      </w:r>
      <w:r w:rsidR="008062F6">
        <w:rPr>
          <w:rtl/>
        </w:rPr>
        <w:t xml:space="preserve"> </w:t>
      </w:r>
      <w:r w:rsidR="008062F6" w:rsidRPr="00560572">
        <w:rPr>
          <w:rStyle w:val="libAieChar"/>
          <w:rtl/>
        </w:rPr>
        <w:t>غَفُوراً</w:t>
      </w:r>
      <w:r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560572" w:rsidP="00EA3EB6">
      <w:pPr>
        <w:pStyle w:val="libNormal"/>
        <w:rPr>
          <w:rtl/>
        </w:rPr>
      </w:pPr>
      <w:r w:rsidRPr="00560572">
        <w:rPr>
          <w:rStyle w:val="libAlaemChar"/>
          <w:rFonts w:hint="eastAsia"/>
          <w:rtl/>
        </w:rPr>
        <w:t>(</w:t>
      </w:r>
      <w:r w:rsidR="008062F6" w:rsidRPr="00EA3EB6">
        <w:rPr>
          <w:rStyle w:val="libAieChar"/>
          <w:rFonts w:hint="eastAsia"/>
          <w:rtl/>
        </w:rPr>
        <w:t>وَ</w:t>
      </w:r>
      <w:r w:rsidR="008062F6" w:rsidRPr="00EA3EB6">
        <w:rPr>
          <w:rStyle w:val="libAieChar"/>
          <w:rtl/>
        </w:rPr>
        <w:t xml:space="preserve"> وَصَّ</w:t>
      </w:r>
      <w:r w:rsidR="008062F6" w:rsidRPr="00EA3EB6">
        <w:rPr>
          <w:rStyle w:val="libAieChar"/>
          <w:rFonts w:hint="cs"/>
          <w:rtl/>
        </w:rPr>
        <w:t>یْ</w:t>
      </w:r>
      <w:r w:rsidR="008062F6" w:rsidRPr="00EA3EB6">
        <w:rPr>
          <w:rStyle w:val="libAieChar"/>
          <w:rFonts w:hint="eastAsia"/>
          <w:rtl/>
        </w:rPr>
        <w:t>نَا</w:t>
      </w:r>
      <w:r w:rsidR="008062F6" w:rsidRPr="00EA3EB6">
        <w:rPr>
          <w:rStyle w:val="libAieChar"/>
          <w:rtl/>
        </w:rPr>
        <w:t xml:space="preserve"> الْإِنْسٰانَ بِوٰالِ</w:t>
      </w:r>
      <w:r w:rsidR="002673EF" w:rsidRPr="00EA3EB6">
        <w:rPr>
          <w:rStyle w:val="libAieChar"/>
          <w:rtl/>
        </w:rPr>
        <w:t>دیة</w:t>
      </w:r>
      <w:r w:rsidR="008062F6" w:rsidRPr="00EA3EB6">
        <w:rPr>
          <w:rStyle w:val="libAieChar"/>
          <w:rtl/>
        </w:rPr>
        <w:t xml:space="preserve"> حَمَلَتْهُ </w:t>
      </w:r>
      <w:r w:rsidR="00F74C92" w:rsidRPr="00EA3EB6">
        <w:rPr>
          <w:rStyle w:val="libAieChar"/>
          <w:rtl/>
        </w:rPr>
        <w:t>أمّة</w:t>
      </w:r>
      <w:r w:rsidR="008062F6" w:rsidRPr="00EA3EB6">
        <w:rPr>
          <w:rStyle w:val="libAieChar"/>
          <w:rtl/>
        </w:rPr>
        <w:t xml:space="preserve"> وَهْناً عَ</w:t>
      </w:r>
      <w:r w:rsidR="00AE5F50" w:rsidRPr="00EA3EB6">
        <w:rPr>
          <w:rStyle w:val="libAieChar"/>
          <w:rtl/>
        </w:rPr>
        <w:t>ل</w:t>
      </w:r>
      <w:r w:rsidR="00EA3EB6" w:rsidRPr="00EA3EB6">
        <w:rPr>
          <w:rStyle w:val="libAieChar"/>
          <w:rFonts w:hint="cs"/>
          <w:rtl/>
        </w:rPr>
        <w:t>ى</w:t>
      </w:r>
      <w:r w:rsidR="008062F6" w:rsidRPr="00EA3EB6">
        <w:rPr>
          <w:rStyle w:val="libAieChar"/>
          <w:rtl/>
        </w:rPr>
        <w:t xml:space="preserve"> وَهْنٍ وَ فِصٰالُهُ </w:t>
      </w:r>
      <w:r w:rsidR="00AE5F50" w:rsidRPr="00EA3EB6">
        <w:rPr>
          <w:rStyle w:val="libAieChar"/>
          <w:rtl/>
        </w:rPr>
        <w:t>في</w:t>
      </w:r>
      <w:r w:rsidR="008062F6" w:rsidRPr="00EA3EB6">
        <w:rPr>
          <w:rStyle w:val="libAieChar"/>
          <w:rtl/>
        </w:rPr>
        <w:t xml:space="preserve"> عٰامَ</w:t>
      </w:r>
      <w:r w:rsidR="008062F6" w:rsidRPr="00EA3EB6">
        <w:rPr>
          <w:rStyle w:val="libAieChar"/>
          <w:rFonts w:hint="cs"/>
          <w:rtl/>
        </w:rPr>
        <w:t>یْ</w:t>
      </w:r>
      <w:r w:rsidR="008062F6" w:rsidRPr="00EA3EB6">
        <w:rPr>
          <w:rStyle w:val="libAieChar"/>
          <w:rFonts w:hint="eastAsia"/>
          <w:rtl/>
        </w:rPr>
        <w:t>نِ</w:t>
      </w:r>
      <w:r w:rsidR="008062F6" w:rsidRPr="00EA3EB6">
        <w:rPr>
          <w:rStyle w:val="libAieChar"/>
          <w:rtl/>
        </w:rPr>
        <w:t xml:space="preserve"> أَنِ اشْکُرْ </w:t>
      </w:r>
      <w:r w:rsidR="00AE5F50" w:rsidRPr="00EA3EB6">
        <w:rPr>
          <w:rStyle w:val="libAieChar"/>
          <w:rtl/>
        </w:rPr>
        <w:t>لي</w:t>
      </w:r>
      <w:r w:rsidR="008062F6" w:rsidRPr="00EA3EB6">
        <w:rPr>
          <w:rStyle w:val="libAieChar"/>
          <w:rtl/>
        </w:rPr>
        <w:t xml:space="preserve"> وَ لِوٰالِدَ</w:t>
      </w:r>
      <w:r w:rsidR="008062F6" w:rsidRPr="00EA3EB6">
        <w:rPr>
          <w:rStyle w:val="libAieChar"/>
          <w:rFonts w:hint="cs"/>
          <w:rtl/>
        </w:rPr>
        <w:t>یْ</w:t>
      </w:r>
      <w:r w:rsidR="008062F6" w:rsidRPr="00EA3EB6">
        <w:rPr>
          <w:rStyle w:val="libAieChar"/>
          <w:rFonts w:hint="eastAsia"/>
          <w:rtl/>
        </w:rPr>
        <w:t>کَ</w:t>
      </w:r>
      <w:r w:rsidR="008062F6" w:rsidRPr="00EA3EB6">
        <w:rPr>
          <w:rStyle w:val="libAieChar"/>
          <w:rtl/>
        </w:rPr>
        <w:t xml:space="preserve"> </w:t>
      </w:r>
      <w:r w:rsidR="00444506" w:rsidRPr="00EA3EB6">
        <w:rPr>
          <w:rStyle w:val="libAieChar"/>
          <w:rtl/>
        </w:rPr>
        <w:t>ال</w:t>
      </w:r>
      <w:r w:rsidR="00EA3EB6" w:rsidRPr="00EA3EB6">
        <w:rPr>
          <w:rStyle w:val="libAieChar"/>
          <w:rFonts w:hint="cs"/>
          <w:rtl/>
        </w:rPr>
        <w:t>يَّ</w:t>
      </w:r>
      <w:r w:rsidR="008062F6" w:rsidRPr="00EA3EB6">
        <w:rPr>
          <w:rStyle w:val="libAieChar"/>
          <w:rtl/>
        </w:rPr>
        <w:t xml:space="preserve"> الْمَصِ</w:t>
      </w:r>
      <w:r w:rsidR="008062F6" w:rsidRPr="00EA3EB6">
        <w:rPr>
          <w:rStyle w:val="libAieChar"/>
          <w:rFonts w:hint="cs"/>
          <w:rtl/>
        </w:rPr>
        <w:t>ی</w:t>
      </w:r>
      <w:r w:rsidR="008062F6" w:rsidRPr="00EA3EB6">
        <w:rPr>
          <w:rStyle w:val="libAieChar"/>
          <w:rFonts w:hint="eastAsia"/>
          <w:rtl/>
        </w:rPr>
        <w:t>رُ</w:t>
      </w:r>
      <w:r w:rsidR="008062F6" w:rsidRPr="00EA3EB6">
        <w:rPr>
          <w:rStyle w:val="libAieChar"/>
          <w:rtl/>
        </w:rPr>
        <w:t>* وَ إِنْ جٰاهَدٰاکَ</w:t>
      </w:r>
      <w:r w:rsidRPr="00560572">
        <w:rPr>
          <w:rStyle w:val="libAlaemChar"/>
          <w:rtl/>
        </w:rPr>
        <w:t>)</w:t>
      </w:r>
      <w:r w:rsidR="00066653" w:rsidRPr="00066653">
        <w:rPr>
          <w:rStyle w:val="libFootnotenumChar"/>
          <w:rtl/>
        </w:rPr>
        <w:t>(4)</w:t>
      </w:r>
      <w:r w:rsidR="008062F6">
        <w:rPr>
          <w:rFonts w:hint="eastAsia"/>
          <w:rtl/>
        </w:rPr>
        <w:t>ال</w:t>
      </w:r>
      <w:r w:rsidR="00E5742D">
        <w:rPr>
          <w:rFonts w:hint="eastAsia"/>
          <w:rtl/>
        </w:rPr>
        <w:t>أي</w:t>
      </w:r>
      <w:r w:rsidR="00AE5F50">
        <w:rPr>
          <w:rFonts w:hint="eastAsia"/>
          <w:rtl/>
        </w:rPr>
        <w:t>ة</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محمّد بن مروان قال:سمعت أبا عبد اللّه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 xml:space="preserve">: انّ رجلا </w:t>
      </w:r>
      <w:r w:rsidR="0068000B">
        <w:rPr>
          <w:rtl/>
        </w:rPr>
        <w:t>أتي</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فقال:</w:t>
      </w:r>
      <w:r w:rsidR="008062F6">
        <w:rPr>
          <w:rFonts w:hint="cs"/>
          <w:rtl/>
        </w:rPr>
        <w:t>ی</w:t>
      </w:r>
      <w:r w:rsidR="008062F6">
        <w:rPr>
          <w:rFonts w:hint="eastAsia"/>
          <w:rtl/>
        </w:rPr>
        <w:t>ا</w:t>
      </w:r>
      <w:r w:rsidR="008062F6">
        <w:rPr>
          <w:rtl/>
        </w:rPr>
        <w:t xml:space="preserve"> رسول اللّه </w:t>
      </w:r>
      <w:r w:rsidR="00F15472">
        <w:rPr>
          <w:rtl/>
        </w:rPr>
        <w:t>أوصني</w:t>
      </w:r>
      <w:r w:rsidR="008062F6">
        <w:rPr>
          <w:rFonts w:hint="eastAsia"/>
          <w:rtl/>
        </w:rPr>
        <w:t>،فقال</w:t>
      </w:r>
      <w:r w:rsidR="008062F6">
        <w:rPr>
          <w:rtl/>
        </w:rPr>
        <w:t>:لا تشرک باللّه ش</w:t>
      </w:r>
      <w:r w:rsidR="008062F6">
        <w:rPr>
          <w:rFonts w:hint="cs"/>
          <w:rtl/>
        </w:rPr>
        <w:t>ی</w:t>
      </w:r>
      <w:r w:rsidR="008062F6">
        <w:rPr>
          <w:rFonts w:hint="eastAsia"/>
          <w:rtl/>
        </w:rPr>
        <w:t>ئا</w:t>
      </w:r>
      <w:r w:rsidR="008062F6">
        <w:rPr>
          <w:rtl/>
        </w:rPr>
        <w:t xml:space="preserve"> و إن حرقت بالنار و عذّبت الاّ و قلبک مطمئنّ بال</w:t>
      </w:r>
      <w:r w:rsidR="00E5742D">
        <w:rPr>
          <w:rtl/>
        </w:rPr>
        <w:t>أي</w:t>
      </w:r>
      <w:r w:rsidR="008062F6">
        <w:rPr>
          <w:rFonts w:hint="eastAsia"/>
          <w:rtl/>
        </w:rPr>
        <w:t>مان،و</w:t>
      </w:r>
      <w:r w:rsidR="008062F6">
        <w:rPr>
          <w:rtl/>
        </w:rPr>
        <w:t xml:space="preserve"> </w:t>
      </w:r>
      <w:r w:rsidR="00FC4BC0">
        <w:rPr>
          <w:rtl/>
        </w:rPr>
        <w:t>والدي</w:t>
      </w:r>
      <w:r w:rsidR="008062F6">
        <w:rPr>
          <w:rFonts w:hint="eastAsia"/>
          <w:rtl/>
        </w:rPr>
        <w:t>ک</w:t>
      </w:r>
      <w:r w:rsidR="008062F6">
        <w:rPr>
          <w:rtl/>
        </w:rPr>
        <w:t xml:space="preserve"> فأطعهما و برّهما </w:t>
      </w:r>
      <w:r w:rsidR="00AE5F50">
        <w:rPr>
          <w:rtl/>
        </w:rPr>
        <w:t>حيّ</w:t>
      </w:r>
      <w:r w:rsidR="008062F6">
        <w:rPr>
          <w:rFonts w:hint="cs"/>
          <w:rtl/>
        </w:rPr>
        <w:t>ی</w:t>
      </w:r>
      <w:r w:rsidR="008062F6">
        <w:rPr>
          <w:rFonts w:hint="eastAsia"/>
          <w:rtl/>
        </w:rPr>
        <w:t>ن</w:t>
      </w:r>
      <w:r w:rsidR="008062F6">
        <w:rPr>
          <w:rtl/>
        </w:rPr>
        <w:t xml:space="preserve"> کانا </w:t>
      </w:r>
      <w:r w:rsidR="008062F6">
        <w:rPr>
          <w:rFonts w:hint="eastAsia"/>
          <w:rtl/>
        </w:rPr>
        <w:t>أو</w:t>
      </w:r>
      <w:r w:rsidR="008062F6">
        <w:rPr>
          <w:rtl/>
        </w:rPr>
        <w:t xml:space="preserve"> م</w:t>
      </w:r>
      <w:r w:rsidR="008062F6">
        <w:rPr>
          <w:rFonts w:hint="cs"/>
          <w:rtl/>
        </w:rPr>
        <w:t>یّ</w:t>
      </w:r>
      <w:r w:rsidR="008062F6">
        <w:rPr>
          <w:rFonts w:hint="eastAsia"/>
          <w:rtl/>
        </w:rPr>
        <w:t>ت</w:t>
      </w:r>
      <w:r w:rsidR="008062F6">
        <w:rPr>
          <w:rFonts w:hint="cs"/>
          <w:rtl/>
        </w:rPr>
        <w:t>ی</w:t>
      </w:r>
      <w:r w:rsidR="008062F6">
        <w:rPr>
          <w:rFonts w:hint="eastAsia"/>
          <w:rtl/>
        </w:rPr>
        <w:t>ن</w:t>
      </w:r>
      <w:r w:rsidR="008062F6">
        <w:rPr>
          <w:rtl/>
        </w:rPr>
        <w:t xml:space="preserve"> و إن أمراک أن تخرج من أهلک و مالک فافعل فانّ ذلک من ال</w:t>
      </w:r>
      <w:r w:rsidR="00E5742D">
        <w:rPr>
          <w:rtl/>
        </w:rPr>
        <w:t>أي</w:t>
      </w:r>
      <w:r w:rsidR="008062F6">
        <w:rPr>
          <w:rFonts w:hint="eastAsia"/>
          <w:rtl/>
        </w:rPr>
        <w:t>مان</w:t>
      </w:r>
      <w:r w:rsidR="008062F6">
        <w:rPr>
          <w:rtl/>
        </w:rPr>
        <w:t xml:space="preserve"> .</w:t>
      </w:r>
    </w:p>
    <w:p w:rsidR="00C10AE1" w:rsidRDefault="00AE5F50" w:rsidP="00EA3EB6">
      <w:pPr>
        <w:pStyle w:val="libCenterBold1"/>
        <w:rPr>
          <w:rtl/>
        </w:rPr>
      </w:pPr>
      <w:r>
        <w:rPr>
          <w:rFonts w:hint="eastAsia"/>
          <w:rtl/>
        </w:rPr>
        <w:t>في</w:t>
      </w:r>
      <w:r w:rsidR="008062F6">
        <w:rPr>
          <w:rtl/>
        </w:rPr>
        <w:t xml:space="preserve"> حقوق ال</w:t>
      </w:r>
      <w:r w:rsidR="00FC4BC0">
        <w:rPr>
          <w:rtl/>
        </w:rPr>
        <w:t>والدي</w:t>
      </w:r>
      <w:r w:rsidR="008062F6">
        <w:rPr>
          <w:rFonts w:hint="eastAsia"/>
          <w:rtl/>
        </w:rPr>
        <w:t>ن</w:t>
      </w:r>
    </w:p>
    <w:p w:rsidR="00C10AE1" w:rsidRDefault="00ED1C08" w:rsidP="00EA3EB6">
      <w:pPr>
        <w:pStyle w:val="libNormal"/>
        <w:rPr>
          <w:rtl/>
        </w:rPr>
      </w:pPr>
      <w:r>
        <w:rPr>
          <w:rStyle w:val="libBold1Char"/>
          <w:rFonts w:hint="eastAsia"/>
          <w:rtl/>
        </w:rPr>
        <w:t>بي</w:t>
      </w:r>
      <w:r w:rsidR="00BE14E3" w:rsidRPr="00BE14E3">
        <w:rPr>
          <w:rStyle w:val="libBold1Char"/>
          <w:rFonts w:hint="eastAsia"/>
          <w:rtl/>
        </w:rPr>
        <w:t>ان</w:t>
      </w:r>
      <w:r w:rsidR="008062F6">
        <w:rPr>
          <w:rtl/>
        </w:rPr>
        <w:t>: قال المحقق الأرد</w:t>
      </w:r>
      <w:r>
        <w:rPr>
          <w:rtl/>
        </w:rPr>
        <w:t>بي</w:t>
      </w:r>
      <w:r w:rsidR="00AE5F50">
        <w:rPr>
          <w:rFonts w:hint="eastAsia"/>
          <w:rtl/>
        </w:rPr>
        <w:t>لي</w:t>
      </w:r>
      <w:r w:rsidR="008062F6">
        <w:rPr>
          <w:rtl/>
        </w:rPr>
        <w:t xml:space="preserve"> </w:t>
      </w:r>
      <w:r w:rsidR="00444506" w:rsidRPr="00444506">
        <w:rPr>
          <w:rStyle w:val="libAlaemChar"/>
          <w:rtl/>
        </w:rPr>
        <w:t>قدس‌سره</w:t>
      </w:r>
      <w:r w:rsidR="008062F6">
        <w:rPr>
          <w:rtl/>
        </w:rPr>
        <w:t xml:space="preserve">:العقل و النقل </w:t>
      </w:r>
      <w:r w:rsidR="008062F6">
        <w:rPr>
          <w:rFonts w:hint="cs"/>
          <w:rtl/>
        </w:rPr>
        <w:t>ی</w:t>
      </w:r>
      <w:r w:rsidR="008062F6">
        <w:rPr>
          <w:rFonts w:hint="eastAsia"/>
          <w:rtl/>
        </w:rPr>
        <w:t>دلاّن</w:t>
      </w:r>
      <w:r w:rsidR="008062F6">
        <w:rPr>
          <w:rtl/>
        </w:rPr>
        <w:t xml:space="preserve"> ع</w:t>
      </w:r>
      <w:r w:rsidR="00AE5F50">
        <w:rPr>
          <w:rtl/>
        </w:rPr>
        <w:t>ل</w:t>
      </w:r>
      <w:r w:rsidR="00EA3EB6">
        <w:rPr>
          <w:rFonts w:hint="cs"/>
          <w:rtl/>
        </w:rPr>
        <w:t>ى</w:t>
      </w:r>
      <w:r w:rsidR="008062F6">
        <w:rPr>
          <w:rtl/>
        </w:rPr>
        <w:t xml:space="preserve"> تحر</w:t>
      </w:r>
      <w:r w:rsidR="008062F6">
        <w:rPr>
          <w:rFonts w:hint="cs"/>
          <w:rtl/>
        </w:rPr>
        <w:t>ی</w:t>
      </w:r>
      <w:r w:rsidR="008062F6">
        <w:rPr>
          <w:rFonts w:hint="eastAsia"/>
          <w:rtl/>
        </w:rPr>
        <w:t>م</w:t>
      </w:r>
      <w:r w:rsidR="008062F6">
        <w:rPr>
          <w:rtl/>
        </w:rPr>
        <w:t xml:space="preserve"> العقوق، و </w:t>
      </w:r>
      <w:r w:rsidR="008062F6">
        <w:rPr>
          <w:rFonts w:hint="cs"/>
          <w:rtl/>
        </w:rPr>
        <w:t>ی</w:t>
      </w:r>
      <w:r w:rsidR="008062F6">
        <w:rPr>
          <w:rFonts w:hint="eastAsia"/>
          <w:rtl/>
        </w:rPr>
        <w:t>فهم</w:t>
      </w:r>
      <w:r w:rsidR="008062F6">
        <w:rPr>
          <w:rtl/>
        </w:rPr>
        <w:t xml:space="preserve"> وجوب متابعه ال</w:t>
      </w:r>
      <w:r w:rsidR="00FC4BC0">
        <w:rPr>
          <w:rtl/>
        </w:rPr>
        <w:t>والدي</w:t>
      </w:r>
      <w:r w:rsidR="008062F6">
        <w:rPr>
          <w:rFonts w:hint="eastAsia"/>
          <w:rtl/>
        </w:rPr>
        <w:t>ن</w:t>
      </w:r>
      <w:r w:rsidR="008062F6">
        <w:rPr>
          <w:rtl/>
        </w:rPr>
        <w:t xml:space="preserve"> و طاعتهما من ال</w:t>
      </w:r>
      <w:r w:rsidR="00E5742D">
        <w:rPr>
          <w:rtl/>
        </w:rPr>
        <w:t>أي</w:t>
      </w:r>
      <w:r w:rsidR="008062F6">
        <w:rPr>
          <w:rFonts w:hint="eastAsia"/>
          <w:rtl/>
        </w:rPr>
        <w:t>ات</w:t>
      </w:r>
      <w:r w:rsidR="008062F6">
        <w:rPr>
          <w:rtl/>
        </w:rPr>
        <w:t xml:space="preserve"> و الأخبار و صرّح به بعض العلماء </w:t>
      </w:r>
      <w:r w:rsidR="00E5742D">
        <w:rPr>
          <w:rtl/>
        </w:rPr>
        <w:t>أي</w:t>
      </w:r>
      <w:r w:rsidR="008062F6">
        <w:rPr>
          <w:rFonts w:hint="eastAsia"/>
          <w:rtl/>
        </w:rPr>
        <w:t>ضا،قال</w:t>
      </w:r>
      <w:r w:rsidR="008062F6">
        <w:rPr>
          <w:rtl/>
        </w:rPr>
        <w:t xml:space="preserve"> </w:t>
      </w:r>
      <w:r w:rsidR="00AE5F50">
        <w:rPr>
          <w:rtl/>
        </w:rPr>
        <w:t>في</w:t>
      </w:r>
      <w:r w:rsidR="008062F6">
        <w:rPr>
          <w:rtl/>
        </w:rPr>
        <w:t xml:space="preserve">(مجمع </w:t>
      </w:r>
      <w:r w:rsidR="008062F6" w:rsidRPr="00EA3EB6">
        <w:rPr>
          <w:rtl/>
        </w:rPr>
        <w:t>ال</w:t>
      </w:r>
      <w:r w:rsidRPr="00EA3EB6">
        <w:rPr>
          <w:rtl/>
        </w:rPr>
        <w:t>بي</w:t>
      </w:r>
      <w:r w:rsidR="00BE14E3" w:rsidRPr="00EA3EB6">
        <w:rPr>
          <w:rtl/>
        </w:rPr>
        <w:t>ان</w:t>
      </w:r>
      <w:r w:rsidR="008062F6" w:rsidRPr="00EA3EB6">
        <w:rPr>
          <w:rtl/>
        </w:rPr>
        <w:t>):</w:t>
      </w:r>
      <w:r w:rsidR="008062F6">
        <w:rPr>
          <w:rtl/>
        </w:rPr>
        <w:t xml:space="preserve"> </w:t>
      </w:r>
      <w:r w:rsidR="00560572" w:rsidRPr="00560572">
        <w:rPr>
          <w:rStyle w:val="libAlaemChar"/>
          <w:rtl/>
        </w:rPr>
        <w:t>(</w:t>
      </w:r>
      <w:r w:rsidR="008062F6" w:rsidRPr="00560572">
        <w:rPr>
          <w:rStyle w:val="libAieChar"/>
          <w:rtl/>
        </w:rPr>
        <w:t>وَ بِالْوٰالِدَ</w:t>
      </w:r>
      <w:r w:rsidR="008062F6" w:rsidRPr="00560572">
        <w:rPr>
          <w:rStyle w:val="libAieChar"/>
          <w:rFonts w:hint="cs"/>
          <w:rtl/>
        </w:rPr>
        <w:t>یْ</w:t>
      </w:r>
      <w:r w:rsidR="008062F6" w:rsidRPr="00560572">
        <w:rPr>
          <w:rStyle w:val="libAieChar"/>
          <w:rFonts w:hint="eastAsia"/>
          <w:rtl/>
        </w:rPr>
        <w:t>نِ</w:t>
      </w:r>
      <w:r w:rsidR="008062F6" w:rsidRPr="00560572">
        <w:rPr>
          <w:rStyle w:val="libAieChar"/>
          <w:rtl/>
        </w:rPr>
        <w:t xml:space="preserve"> إِحْسٰاناً</w:t>
      </w:r>
      <w:r w:rsidR="00560572" w:rsidRPr="00560572">
        <w:rPr>
          <w:rStyle w:val="libAlaemChar"/>
          <w:rtl/>
        </w:rPr>
        <w:t>)</w:t>
      </w:r>
      <w:r w:rsidR="008062F6">
        <w:rPr>
          <w:rtl/>
        </w:rPr>
        <w:t xml:space="preserve"> </w:t>
      </w:r>
      <w:r w:rsidR="00E5742D">
        <w:rPr>
          <w:rtl/>
        </w:rPr>
        <w:t>أي</w:t>
      </w:r>
      <w:r w:rsidR="008062F6">
        <w:rPr>
          <w:rtl/>
        </w:rPr>
        <w:t xml:space="preserve"> قض</w:t>
      </w:r>
      <w:r w:rsidR="008062F6">
        <w:rPr>
          <w:rFonts w:hint="cs"/>
          <w:rtl/>
        </w:rPr>
        <w:t>ی</w:t>
      </w:r>
      <w:r w:rsidR="008062F6">
        <w:rPr>
          <w:rtl/>
        </w:rPr>
        <w:t xml:space="preserve"> بال</w:t>
      </w:r>
      <w:r w:rsidR="00FC4BC0">
        <w:rPr>
          <w:rtl/>
        </w:rPr>
        <w:t>والدي</w:t>
      </w:r>
      <w:r w:rsidR="008062F6">
        <w:rPr>
          <w:rFonts w:hint="eastAsia"/>
          <w:rtl/>
        </w:rPr>
        <w:t>ن</w:t>
      </w:r>
      <w:r w:rsidR="008062F6">
        <w:rPr>
          <w:rtl/>
        </w:rPr>
        <w:t xml:space="preserve"> إحسانا أو </w:t>
      </w:r>
      <w:r w:rsidR="005D6B40">
        <w:rPr>
          <w:rtl/>
        </w:rPr>
        <w:t>أوصي</w:t>
      </w:r>
      <w:r w:rsidR="008062F6">
        <w:rPr>
          <w:rtl/>
        </w:rPr>
        <w:t xml:space="preserve"> بهما إحسا</w:t>
      </w:r>
      <w:r w:rsidR="008062F6">
        <w:rPr>
          <w:rFonts w:hint="eastAsia"/>
          <w:rtl/>
        </w:rPr>
        <w:t>نا،و</w:t>
      </w:r>
      <w:r w:rsidR="008062F6">
        <w:rPr>
          <w:rtl/>
        </w:rPr>
        <w:t xml:space="preserve"> خصّ حال الکبر و إن کان الواجب </w:t>
      </w:r>
      <w:r w:rsidR="000B62C1">
        <w:rPr>
          <w:rtl/>
        </w:rPr>
        <w:t>طاعة</w:t>
      </w:r>
      <w:r w:rsidR="008062F6">
        <w:rPr>
          <w:rtl/>
        </w:rPr>
        <w:t xml:space="preserve"> ال</w:t>
      </w:r>
      <w:r w:rsidR="00FC4BC0">
        <w:rPr>
          <w:rtl/>
        </w:rPr>
        <w:t>والدي</w:t>
      </w:r>
      <w:r w:rsidR="008062F6">
        <w:rPr>
          <w:rFonts w:hint="eastAsia"/>
          <w:rtl/>
        </w:rPr>
        <w:t>ن</w:t>
      </w:r>
      <w:r w:rsidR="008062F6">
        <w:rPr>
          <w:rtl/>
        </w:rPr>
        <w:t xml:space="preserve"> ع</w:t>
      </w:r>
      <w:r w:rsidR="00AE5F50">
        <w:rPr>
          <w:rtl/>
        </w:rPr>
        <w:t>ل</w:t>
      </w:r>
      <w:r w:rsidR="00EA3EB6">
        <w:rPr>
          <w:rFonts w:hint="cs"/>
          <w:rtl/>
        </w:rPr>
        <w:t>ى</w:t>
      </w:r>
      <w:r w:rsidR="008062F6">
        <w:rPr>
          <w:rtl/>
        </w:rPr>
        <w:t xml:space="preserve"> کلّ حال لأنّ ال</w:t>
      </w:r>
      <w:r w:rsidR="00CA2A67">
        <w:rPr>
          <w:rtl/>
        </w:rPr>
        <w:t>حاجة</w:t>
      </w:r>
      <w:r w:rsidR="008062F6">
        <w:rPr>
          <w:rtl/>
        </w:rPr>
        <w:t xml:space="preserve"> أکثر </w:t>
      </w:r>
      <w:r w:rsidR="00AE5F50">
        <w:rPr>
          <w:rtl/>
        </w:rPr>
        <w:t>في</w:t>
      </w:r>
      <w:r w:rsidR="008062F6">
        <w:rPr>
          <w:rtl/>
        </w:rPr>
        <w:t xml:space="preserve"> تلک الحال، و قال الفقهاء: لل</w:t>
      </w:r>
      <w:r w:rsidR="00FC4BC0">
        <w:rPr>
          <w:rtl/>
        </w:rPr>
        <w:t>والدي</w:t>
      </w:r>
      <w:r w:rsidR="008062F6">
        <w:rPr>
          <w:rFonts w:hint="eastAsia"/>
          <w:rtl/>
        </w:rPr>
        <w:t>ن</w:t>
      </w:r>
      <w:r w:rsidR="008062F6">
        <w:rPr>
          <w:rtl/>
        </w:rPr>
        <w:t xml:space="preserve"> منع الولد عن الغزو و الجهاد ما لم </w:t>
      </w:r>
      <w:r w:rsidR="008062F6">
        <w:rPr>
          <w:rFonts w:hint="cs"/>
          <w:rtl/>
        </w:rPr>
        <w:t>ی</w:t>
      </w:r>
      <w:r w:rsidR="008062F6">
        <w:rPr>
          <w:rFonts w:hint="eastAsia"/>
          <w:rtl/>
        </w:rPr>
        <w:t>تع</w:t>
      </w:r>
      <w:r w:rsidR="008062F6">
        <w:rPr>
          <w:rFonts w:hint="cs"/>
          <w:rtl/>
        </w:rPr>
        <w:t>یّ</w:t>
      </w:r>
      <w:r w:rsidR="008062F6">
        <w:rPr>
          <w:rFonts w:hint="eastAsia"/>
          <w:rtl/>
        </w:rPr>
        <w:t>ن</w:t>
      </w:r>
      <w:r w:rsidR="008062F6">
        <w:rPr>
          <w:rtl/>
        </w:rPr>
        <w:t xml:space="preserve"> ع</w:t>
      </w:r>
      <w:r w:rsidR="00AE5F50">
        <w:rPr>
          <w:rtl/>
        </w:rPr>
        <w:t>لي</w:t>
      </w:r>
      <w:r w:rsidR="008062F6">
        <w:rPr>
          <w:rFonts w:hint="eastAsia"/>
          <w:rtl/>
        </w:rPr>
        <w:t>ه</w:t>
      </w:r>
      <w:r w:rsidR="008062F6">
        <w:rPr>
          <w:rtl/>
        </w:rPr>
        <w:t xml:space="preserve"> بتع</w:t>
      </w:r>
      <w:r w:rsidR="008062F6">
        <w:rPr>
          <w:rFonts w:hint="cs"/>
          <w:rtl/>
        </w:rPr>
        <w:t>یی</w:t>
      </w:r>
      <w:r w:rsidR="008062F6">
        <w:rPr>
          <w:rFonts w:hint="eastAsia"/>
          <w:rtl/>
        </w:rPr>
        <w:t>ن</w:t>
      </w:r>
      <w:r w:rsidR="008062F6">
        <w:rPr>
          <w:rtl/>
        </w:rPr>
        <w:t xml:space="preserve"> الإمام </w:t>
      </w:r>
      <w:r w:rsidR="00BE14E3" w:rsidRPr="00BE14E3">
        <w:rPr>
          <w:rStyle w:val="libAlaemChar"/>
          <w:rtl/>
        </w:rPr>
        <w:t>عليه‌السلام</w:t>
      </w:r>
      <w:r w:rsidR="008062F6">
        <w:rPr>
          <w:rtl/>
        </w:rPr>
        <w:t xml:space="preserve"> أو بهجوم الکفّار ع</w:t>
      </w:r>
      <w:r w:rsidR="00AE5F50">
        <w:rPr>
          <w:rtl/>
        </w:rPr>
        <w:t>ل</w:t>
      </w:r>
      <w:r w:rsidR="00EA3EB6">
        <w:rPr>
          <w:rFonts w:hint="cs"/>
          <w:rtl/>
        </w:rPr>
        <w:t>ى</w:t>
      </w:r>
    </w:p>
    <w:p w:rsidR="00EA3EB6" w:rsidRDefault="00066653" w:rsidP="00EA3EB6">
      <w:pPr>
        <w:pStyle w:val="libLine"/>
        <w:rPr>
          <w:rtl/>
        </w:rPr>
      </w:pPr>
      <w:r>
        <w:rPr>
          <w:rFonts w:hint="eastAsia"/>
          <w:rtl/>
        </w:rPr>
        <w:t>____________________</w:t>
      </w:r>
    </w:p>
    <w:p w:rsidR="00C10AE1" w:rsidRDefault="00066653" w:rsidP="00EA3EB6">
      <w:pPr>
        <w:pStyle w:val="libFootnote0"/>
        <w:rPr>
          <w:rtl/>
        </w:rPr>
      </w:pPr>
      <w:r>
        <w:rPr>
          <w:rtl/>
        </w:rPr>
        <w:t>(1)</w:t>
      </w:r>
      <w:r w:rsidR="008062F6">
        <w:rPr>
          <w:rtl/>
        </w:rPr>
        <w:t xml:space="preserve"> ق:</w:t>
      </w:r>
      <w:r>
        <w:rPr>
          <w:rtl/>
        </w:rPr>
        <w:t>389</w:t>
      </w:r>
      <w:r w:rsidR="008062F6">
        <w:rPr>
          <w:rtl/>
        </w:rPr>
        <w:t>/</w:t>
      </w:r>
      <w:r>
        <w:rPr>
          <w:rtl/>
        </w:rPr>
        <w:t>125</w:t>
      </w:r>
      <w:r w:rsidR="008062F6">
        <w:rPr>
          <w:rtl/>
        </w:rPr>
        <w:t>/</w:t>
      </w:r>
      <w:r>
        <w:rPr>
          <w:rtl/>
        </w:rPr>
        <w:t>7</w:t>
      </w:r>
      <w:r w:rsidR="008062F6">
        <w:rPr>
          <w:rtl/>
        </w:rPr>
        <w:t>،ج:</w:t>
      </w:r>
      <w:r>
        <w:rPr>
          <w:rtl/>
        </w:rPr>
        <w:t>145</w:t>
      </w:r>
      <w:r w:rsidR="008062F6">
        <w:rPr>
          <w:rtl/>
        </w:rPr>
        <w:t>/</w:t>
      </w:r>
      <w:r>
        <w:rPr>
          <w:rtl/>
        </w:rPr>
        <w:t>27</w:t>
      </w:r>
      <w:r w:rsidR="008062F6">
        <w:rPr>
          <w:rtl/>
        </w:rPr>
        <w:t>.</w:t>
      </w:r>
    </w:p>
    <w:p w:rsidR="00C10AE1" w:rsidRDefault="00066653" w:rsidP="00EA3EB6">
      <w:pPr>
        <w:pStyle w:val="libFootnote0"/>
        <w:rPr>
          <w:rtl/>
        </w:rPr>
      </w:pPr>
      <w:r>
        <w:rPr>
          <w:rtl/>
        </w:rPr>
        <w:t>(2)</w:t>
      </w:r>
      <w:r w:rsidR="008062F6">
        <w:rPr>
          <w:rtl/>
        </w:rPr>
        <w:t xml:space="preserve"> ق:کتاب ال</w:t>
      </w:r>
      <w:r w:rsidR="00ED1C08">
        <w:rPr>
          <w:rtl/>
        </w:rPr>
        <w:t>عشرة</w:t>
      </w:r>
      <w:r>
        <w:rPr>
          <w:rtl/>
        </w:rPr>
        <w:t>9</w:t>
      </w:r>
      <w:r w:rsidR="008062F6">
        <w:rPr>
          <w:rtl/>
        </w:rPr>
        <w:t>/</w:t>
      </w:r>
      <w:r>
        <w:rPr>
          <w:rtl/>
        </w:rPr>
        <w:t>2</w:t>
      </w:r>
      <w:r w:rsidR="008062F6">
        <w:rPr>
          <w:rtl/>
        </w:rPr>
        <w:t>/،ج:</w:t>
      </w:r>
      <w:r>
        <w:rPr>
          <w:rtl/>
        </w:rPr>
        <w:t>22</w:t>
      </w:r>
      <w:r w:rsidR="008062F6">
        <w:rPr>
          <w:rtl/>
        </w:rPr>
        <w:t>/</w:t>
      </w:r>
      <w:r>
        <w:rPr>
          <w:rtl/>
        </w:rPr>
        <w:t>74</w:t>
      </w:r>
      <w:r w:rsidR="008062F6">
        <w:rPr>
          <w:rtl/>
        </w:rPr>
        <w:t>.</w:t>
      </w:r>
    </w:p>
    <w:p w:rsidR="00C10AE1" w:rsidRDefault="00066653" w:rsidP="00EA3EB6">
      <w:pPr>
        <w:pStyle w:val="libFootnote0"/>
        <w:rPr>
          <w:rtl/>
        </w:rPr>
      </w:pPr>
      <w:r>
        <w:rPr>
          <w:rtl/>
        </w:rPr>
        <w:t>(3)</w:t>
      </w:r>
      <w:r w:rsidR="008062F6">
        <w:rPr>
          <w:rtl/>
        </w:rPr>
        <w:t xml:space="preserve"> </w:t>
      </w:r>
      <w:r w:rsidR="0078437F">
        <w:rPr>
          <w:rtl/>
        </w:rPr>
        <w:t>سورة</w:t>
      </w:r>
      <w:r w:rsidR="008062F6">
        <w:rPr>
          <w:rtl/>
        </w:rPr>
        <w:t xml:space="preserve"> الإسراء/ال</w:t>
      </w:r>
      <w:r w:rsidR="00E5742D">
        <w:rPr>
          <w:rtl/>
        </w:rPr>
        <w:t>أي</w:t>
      </w:r>
      <w:r w:rsidR="00AE5F50">
        <w:rPr>
          <w:rtl/>
        </w:rPr>
        <w:t>ة</w:t>
      </w:r>
      <w:r w:rsidR="008062F6">
        <w:rPr>
          <w:rtl/>
        </w:rPr>
        <w:t xml:space="preserve"> </w:t>
      </w:r>
      <w:r>
        <w:rPr>
          <w:rtl/>
        </w:rPr>
        <w:t>23</w:t>
      </w:r>
      <w:r w:rsidR="008062F6">
        <w:rPr>
          <w:rtl/>
        </w:rPr>
        <w:t>-</w:t>
      </w:r>
      <w:r>
        <w:rPr>
          <w:rtl/>
        </w:rPr>
        <w:t>25</w:t>
      </w:r>
      <w:r w:rsidR="008062F6">
        <w:rPr>
          <w:rtl/>
        </w:rPr>
        <w:t>.</w:t>
      </w:r>
    </w:p>
    <w:p w:rsidR="00C10AE1" w:rsidRDefault="00066653" w:rsidP="00EA3EB6">
      <w:pPr>
        <w:pStyle w:val="libFootnote0"/>
        <w:rPr>
          <w:rtl/>
        </w:rPr>
      </w:pPr>
      <w:r>
        <w:rPr>
          <w:rtl/>
        </w:rPr>
        <w:t>(4)</w:t>
      </w:r>
      <w:r w:rsidR="008062F6">
        <w:rPr>
          <w:rtl/>
        </w:rPr>
        <w:t xml:space="preserve"> </w:t>
      </w:r>
      <w:r w:rsidR="0078437F">
        <w:rPr>
          <w:rtl/>
        </w:rPr>
        <w:t>سورة</w:t>
      </w:r>
      <w:r w:rsidR="008062F6">
        <w:rPr>
          <w:rtl/>
        </w:rPr>
        <w:t xml:space="preserve"> لقمان/ال</w:t>
      </w:r>
      <w:r w:rsidR="00E5742D">
        <w:rPr>
          <w:rtl/>
        </w:rPr>
        <w:t>أي</w:t>
      </w:r>
      <w:r w:rsidR="00AE5F50">
        <w:rPr>
          <w:rtl/>
        </w:rPr>
        <w:t>ة</w:t>
      </w:r>
      <w:r w:rsidR="008062F6">
        <w:rPr>
          <w:rtl/>
        </w:rPr>
        <w:t xml:space="preserve"> </w:t>
      </w:r>
      <w:r>
        <w:rPr>
          <w:rtl/>
        </w:rPr>
        <w:t>14</w:t>
      </w:r>
      <w:r w:rsidR="008062F6">
        <w:rPr>
          <w:rtl/>
        </w:rPr>
        <w:t xml:space="preserve"> و </w:t>
      </w:r>
      <w:r>
        <w:rPr>
          <w:rtl/>
        </w:rPr>
        <w:t>15</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EA3EB6">
      <w:pPr>
        <w:pStyle w:val="libNormal0"/>
        <w:rPr>
          <w:rtl/>
        </w:rPr>
      </w:pPr>
      <w:r>
        <w:rPr>
          <w:rFonts w:hint="eastAsia"/>
          <w:rtl/>
        </w:rPr>
        <w:t>المسلم</w:t>
      </w:r>
      <w:r>
        <w:rPr>
          <w:rFonts w:hint="cs"/>
          <w:rtl/>
        </w:rPr>
        <w:t>ی</w:t>
      </w:r>
      <w:r>
        <w:rPr>
          <w:rFonts w:hint="eastAsia"/>
          <w:rtl/>
        </w:rPr>
        <w:t>ن</w:t>
      </w:r>
      <w:r>
        <w:rPr>
          <w:rtl/>
        </w:rPr>
        <w:t xml:space="preserve"> مع ضعفهم،و کذا </w:t>
      </w:r>
      <w:r>
        <w:rPr>
          <w:rFonts w:hint="cs"/>
          <w:rtl/>
        </w:rPr>
        <w:t>ی</w:t>
      </w:r>
      <w:r>
        <w:rPr>
          <w:rFonts w:hint="eastAsia"/>
          <w:rtl/>
        </w:rPr>
        <w:t>عتبر</w:t>
      </w:r>
      <w:r>
        <w:rPr>
          <w:rtl/>
        </w:rPr>
        <w:t xml:space="preserve"> إذنهما </w:t>
      </w:r>
      <w:r w:rsidR="00AE5F50">
        <w:rPr>
          <w:rtl/>
        </w:rPr>
        <w:t>في</w:t>
      </w:r>
      <w:r>
        <w:rPr>
          <w:rtl/>
        </w:rPr>
        <w:t xml:space="preserve"> سائر الأسفار ال</w:t>
      </w:r>
      <w:r w:rsidR="00EA3EB6">
        <w:rPr>
          <w:rtl/>
        </w:rPr>
        <w:t>مباحة</w:t>
      </w:r>
      <w:r>
        <w:rPr>
          <w:rtl/>
        </w:rPr>
        <w:t xml:space="preserve"> و ال</w:t>
      </w:r>
      <w:r w:rsidR="00EA3EB6">
        <w:rPr>
          <w:rtl/>
        </w:rPr>
        <w:t>مندوبة</w:t>
      </w:r>
      <w:r>
        <w:rPr>
          <w:rtl/>
        </w:rPr>
        <w:t xml:space="preserve"> و </w:t>
      </w:r>
      <w:r w:rsidR="00AE5F50">
        <w:rPr>
          <w:rtl/>
        </w:rPr>
        <w:t>في</w:t>
      </w:r>
      <w:r>
        <w:rPr>
          <w:rtl/>
        </w:rPr>
        <w:t xml:space="preserve"> ال</w:t>
      </w:r>
      <w:r w:rsidR="006E3CA6">
        <w:rPr>
          <w:rtl/>
        </w:rPr>
        <w:t>واجبة</w:t>
      </w:r>
      <w:r>
        <w:rPr>
          <w:rtl/>
        </w:rPr>
        <w:t xml:space="preserve"> ال</w:t>
      </w:r>
      <w:r w:rsidR="00EA3EB6">
        <w:rPr>
          <w:rtl/>
        </w:rPr>
        <w:t>کفائیّة</w:t>
      </w:r>
      <w:r>
        <w:rPr>
          <w:rtl/>
        </w:rPr>
        <w:t xml:space="preserve"> مع ق</w:t>
      </w:r>
      <w:r>
        <w:rPr>
          <w:rFonts w:hint="cs"/>
          <w:rtl/>
        </w:rPr>
        <w:t>ی</w:t>
      </w:r>
      <w:r>
        <w:rPr>
          <w:rFonts w:hint="eastAsia"/>
          <w:rtl/>
        </w:rPr>
        <w:t>ام</w:t>
      </w:r>
      <w:r>
        <w:rPr>
          <w:rtl/>
        </w:rPr>
        <w:t xml:space="preserve"> من </w:t>
      </w:r>
      <w:r w:rsidR="00AE5F50">
        <w:rPr>
          <w:rtl/>
        </w:rPr>
        <w:t>في</w:t>
      </w:r>
      <w:r>
        <w:rPr>
          <w:rFonts w:hint="eastAsia"/>
          <w:rtl/>
        </w:rPr>
        <w:t>ه</w:t>
      </w:r>
      <w:r>
        <w:rPr>
          <w:rtl/>
        </w:rPr>
        <w:t xml:space="preserve"> الکف</w:t>
      </w:r>
      <w:r w:rsidR="00E5742D">
        <w:rPr>
          <w:rtl/>
        </w:rPr>
        <w:t>أي</w:t>
      </w:r>
      <w:r w:rsidR="00AE5F50">
        <w:rPr>
          <w:rtl/>
        </w:rPr>
        <w:t>ة</w:t>
      </w:r>
      <w:r>
        <w:rPr>
          <w:rFonts w:hint="eastAsia"/>
          <w:rtl/>
        </w:rPr>
        <w:t>،فالسفر</w:t>
      </w:r>
      <w:r>
        <w:rPr>
          <w:rtl/>
        </w:rPr>
        <w:t xml:space="preserve"> لطلب العلم إن کان ل</w:t>
      </w:r>
      <w:r w:rsidR="00B258E4">
        <w:rPr>
          <w:rtl/>
        </w:rPr>
        <w:t>معرفة</w:t>
      </w:r>
      <w:r>
        <w:rPr>
          <w:rtl/>
        </w:rPr>
        <w:t xml:space="preserve"> العلم الع</w:t>
      </w:r>
      <w:r>
        <w:rPr>
          <w:rFonts w:hint="cs"/>
          <w:rtl/>
        </w:rPr>
        <w:t>ی</w:t>
      </w:r>
      <w:r>
        <w:rPr>
          <w:rFonts w:hint="eastAsia"/>
          <w:rtl/>
        </w:rPr>
        <w:t>ن</w:t>
      </w:r>
      <w:r>
        <w:rPr>
          <w:rFonts w:hint="cs"/>
          <w:rtl/>
        </w:rPr>
        <w:t>ی</w:t>
      </w:r>
      <w:r>
        <w:rPr>
          <w:rtl/>
        </w:rPr>
        <w:t xml:space="preserve"> کاثبات الواجب تع</w:t>
      </w:r>
      <w:r w:rsidR="00444506">
        <w:rPr>
          <w:rtl/>
        </w:rPr>
        <w:t>الى</w:t>
      </w:r>
      <w:r>
        <w:rPr>
          <w:rtl/>
        </w:rPr>
        <w:t xml:space="preserve"> و نحو ذلک لم </w:t>
      </w:r>
      <w:r>
        <w:rPr>
          <w:rFonts w:hint="cs"/>
          <w:rtl/>
        </w:rPr>
        <w:t>ی</w:t>
      </w:r>
      <w:r>
        <w:rPr>
          <w:rFonts w:hint="eastAsia"/>
          <w:rtl/>
        </w:rPr>
        <w:t>فتقر</w:t>
      </w:r>
      <w:r>
        <w:rPr>
          <w:rtl/>
        </w:rPr>
        <w:t xml:space="preserve"> </w:t>
      </w:r>
      <w:r w:rsidR="00444506">
        <w:rPr>
          <w:rtl/>
        </w:rPr>
        <w:t>الى</w:t>
      </w:r>
      <w:r>
        <w:rPr>
          <w:rtl/>
        </w:rPr>
        <w:t xml:space="preserve"> إذنهما،و إن کان لتحص</w:t>
      </w:r>
      <w:r>
        <w:rPr>
          <w:rFonts w:hint="cs"/>
          <w:rtl/>
        </w:rPr>
        <w:t>ی</w:t>
      </w:r>
      <w:r>
        <w:rPr>
          <w:rFonts w:hint="eastAsia"/>
          <w:rtl/>
        </w:rPr>
        <w:t>ل</w:t>
      </w:r>
      <w:r>
        <w:rPr>
          <w:rtl/>
        </w:rPr>
        <w:t xml:space="preserve"> الزائد منه کان فرضه کف</w:t>
      </w:r>
      <w:r w:rsidR="00E5742D">
        <w:rPr>
          <w:rtl/>
        </w:rPr>
        <w:t>أي</w:t>
      </w:r>
      <w:r w:rsidR="00AE5F50">
        <w:rPr>
          <w:rtl/>
        </w:rPr>
        <w:t>ة</w:t>
      </w:r>
      <w:r>
        <w:rPr>
          <w:rtl/>
        </w:rPr>
        <w:t>...الخ .</w:t>
      </w:r>
    </w:p>
    <w:p w:rsidR="00C10AE1" w:rsidRDefault="008062F6" w:rsidP="008062F6">
      <w:pPr>
        <w:pStyle w:val="libNormal"/>
        <w:rPr>
          <w:rtl/>
        </w:rPr>
      </w:pPr>
      <w:r>
        <w:rPr>
          <w:rFonts w:hint="eastAsia"/>
          <w:rtl/>
        </w:rPr>
        <w:t>قال</w:t>
      </w:r>
      <w:r>
        <w:rPr>
          <w:rtl/>
        </w:rPr>
        <w:t xml:space="preserve"> الش</w:t>
      </w:r>
      <w:r w:rsidR="00E5742D">
        <w:rPr>
          <w:rtl/>
        </w:rPr>
        <w:t>هي</w:t>
      </w:r>
      <w:r>
        <w:rPr>
          <w:rFonts w:hint="eastAsia"/>
          <w:rtl/>
        </w:rPr>
        <w:t>د</w:t>
      </w:r>
      <w:r>
        <w:rPr>
          <w:rtl/>
        </w:rPr>
        <w:t xml:space="preserve"> </w:t>
      </w:r>
      <w:r w:rsidR="00BE14E3" w:rsidRPr="00BE14E3">
        <w:rPr>
          <w:rStyle w:val="libAlaemChar"/>
          <w:rtl/>
        </w:rPr>
        <w:t>رحمه‌الله</w:t>
      </w:r>
      <w:r>
        <w:rPr>
          <w:rtl/>
        </w:rPr>
        <w:t xml:space="preserve"> </w:t>
      </w:r>
      <w:r w:rsidR="00AE5F50">
        <w:rPr>
          <w:rtl/>
        </w:rPr>
        <w:t>في</w:t>
      </w:r>
      <w:r>
        <w:rPr>
          <w:rtl/>
        </w:rPr>
        <w:t xml:space="preserve">(القواعد): </w:t>
      </w:r>
      <w:r w:rsidR="00D566DF">
        <w:rPr>
          <w:rtl/>
        </w:rPr>
        <w:t>قاعدة</w:t>
      </w:r>
      <w:r>
        <w:rPr>
          <w:rtl/>
        </w:rPr>
        <w:t xml:space="preserve"> تتعلق بحقوق ال</w:t>
      </w:r>
      <w:r w:rsidR="00FC4BC0">
        <w:rPr>
          <w:rtl/>
        </w:rPr>
        <w:t>والدي</w:t>
      </w:r>
      <w:r>
        <w:rPr>
          <w:rFonts w:hint="eastAsia"/>
          <w:rtl/>
        </w:rPr>
        <w:t>ن</w:t>
      </w:r>
      <w:r>
        <w:rPr>
          <w:rtl/>
        </w:rPr>
        <w:t>:لا ر</w:t>
      </w:r>
      <w:r>
        <w:rPr>
          <w:rFonts w:hint="cs"/>
          <w:rtl/>
        </w:rPr>
        <w:t>ی</w:t>
      </w:r>
      <w:r>
        <w:rPr>
          <w:rFonts w:hint="eastAsia"/>
          <w:rtl/>
        </w:rPr>
        <w:t>ب</w:t>
      </w:r>
      <w:r>
        <w:rPr>
          <w:rtl/>
        </w:rPr>
        <w:t xml:space="preserve"> انّ کلّ ما </w:t>
      </w:r>
      <w:r>
        <w:rPr>
          <w:rFonts w:hint="cs"/>
          <w:rtl/>
        </w:rPr>
        <w:t>ی</w:t>
      </w:r>
      <w:r>
        <w:rPr>
          <w:rFonts w:hint="eastAsia"/>
          <w:rtl/>
        </w:rPr>
        <w:t>حرم</w:t>
      </w:r>
      <w:r>
        <w:rPr>
          <w:rtl/>
        </w:rPr>
        <w:t xml:space="preserve"> أو </w:t>
      </w:r>
      <w:r>
        <w:rPr>
          <w:rFonts w:hint="cs"/>
          <w:rtl/>
        </w:rPr>
        <w:t>ی</w:t>
      </w:r>
      <w:r>
        <w:rPr>
          <w:rFonts w:hint="eastAsia"/>
          <w:rtl/>
        </w:rPr>
        <w:t>جب</w:t>
      </w:r>
      <w:r>
        <w:rPr>
          <w:rtl/>
        </w:rPr>
        <w:t xml:space="preserve"> للأجانب </w:t>
      </w:r>
      <w:r>
        <w:rPr>
          <w:rFonts w:hint="cs"/>
          <w:rtl/>
        </w:rPr>
        <w:t>ی</w:t>
      </w:r>
      <w:r>
        <w:rPr>
          <w:rFonts w:hint="eastAsia"/>
          <w:rtl/>
        </w:rPr>
        <w:t>حرم</w:t>
      </w:r>
      <w:r>
        <w:rPr>
          <w:rtl/>
        </w:rPr>
        <w:t xml:space="preserve"> أو </w:t>
      </w:r>
      <w:r>
        <w:rPr>
          <w:rFonts w:hint="cs"/>
          <w:rtl/>
        </w:rPr>
        <w:t>ی</w:t>
      </w:r>
      <w:r>
        <w:rPr>
          <w:rFonts w:hint="eastAsia"/>
          <w:rtl/>
        </w:rPr>
        <w:t>جب</w:t>
      </w:r>
      <w:r>
        <w:rPr>
          <w:rtl/>
        </w:rPr>
        <w:t xml:space="preserve"> لل</w:t>
      </w:r>
      <w:r w:rsidR="00A84310">
        <w:rPr>
          <w:rtl/>
        </w:rPr>
        <w:t>أبوي</w:t>
      </w:r>
      <w:r>
        <w:rPr>
          <w:rFonts w:hint="eastAsia"/>
          <w:rtl/>
        </w:rPr>
        <w:t>ن</w:t>
      </w:r>
      <w:r>
        <w:rPr>
          <w:rtl/>
        </w:rPr>
        <w:t xml:space="preserve"> و </w:t>
      </w:r>
      <w:r>
        <w:rPr>
          <w:rFonts w:hint="cs"/>
          <w:rtl/>
        </w:rPr>
        <w:t>ی</w:t>
      </w:r>
      <w:r>
        <w:rPr>
          <w:rFonts w:hint="eastAsia"/>
          <w:rtl/>
        </w:rPr>
        <w:t>نفردان</w:t>
      </w:r>
      <w:r>
        <w:rPr>
          <w:rtl/>
        </w:rPr>
        <w:t xml:space="preserve"> بأمور:</w:t>
      </w:r>
    </w:p>
    <w:p w:rsidR="00C10AE1" w:rsidRDefault="00066653" w:rsidP="008062F6">
      <w:pPr>
        <w:pStyle w:val="libNormal"/>
        <w:rPr>
          <w:rtl/>
        </w:rPr>
      </w:pPr>
      <w:r>
        <w:rPr>
          <w:rtl/>
        </w:rPr>
        <w:t>1</w:t>
      </w:r>
      <w:r w:rsidR="008062F6">
        <w:rPr>
          <w:rtl/>
        </w:rPr>
        <w:t>-تحر</w:t>
      </w:r>
      <w:r w:rsidR="008062F6">
        <w:rPr>
          <w:rFonts w:hint="cs"/>
          <w:rtl/>
        </w:rPr>
        <w:t>ی</w:t>
      </w:r>
      <w:r w:rsidR="008062F6">
        <w:rPr>
          <w:rFonts w:hint="eastAsia"/>
          <w:rtl/>
        </w:rPr>
        <w:t>م</w:t>
      </w:r>
      <w:r w:rsidR="008062F6">
        <w:rPr>
          <w:rtl/>
        </w:rPr>
        <w:t xml:space="preserve"> السّفر المباح </w:t>
      </w:r>
      <w:r w:rsidR="004A13B5">
        <w:rPr>
          <w:rtl/>
        </w:rPr>
        <w:t>بغي</w:t>
      </w:r>
      <w:r w:rsidR="008062F6">
        <w:rPr>
          <w:rFonts w:hint="eastAsia"/>
          <w:rtl/>
        </w:rPr>
        <w:t>ر</w:t>
      </w:r>
      <w:r w:rsidR="008062F6">
        <w:rPr>
          <w:rtl/>
        </w:rPr>
        <w:t xml:space="preserve"> إذنهما و کذا السفر المندوب و ق</w:t>
      </w:r>
      <w:r w:rsidR="008062F6">
        <w:rPr>
          <w:rFonts w:hint="cs"/>
          <w:rtl/>
        </w:rPr>
        <w:t>ی</w:t>
      </w:r>
      <w:r w:rsidR="008062F6">
        <w:rPr>
          <w:rFonts w:hint="eastAsia"/>
          <w:rtl/>
        </w:rPr>
        <w:t>ل</w:t>
      </w:r>
      <w:r w:rsidR="008062F6">
        <w:rPr>
          <w:rtl/>
        </w:rPr>
        <w:t xml:space="preserve"> </w:t>
      </w:r>
      <w:r w:rsidR="008062F6">
        <w:rPr>
          <w:rFonts w:hint="cs"/>
          <w:rtl/>
        </w:rPr>
        <w:t>ی</w:t>
      </w:r>
      <w:r w:rsidR="008062F6">
        <w:rPr>
          <w:rFonts w:hint="eastAsia"/>
          <w:rtl/>
        </w:rPr>
        <w:t>جوز</w:t>
      </w:r>
      <w:r w:rsidR="008062F6">
        <w:rPr>
          <w:rtl/>
        </w:rPr>
        <w:t xml:space="preserve"> سفر ال</w:t>
      </w:r>
      <w:r w:rsidR="0078437F">
        <w:rPr>
          <w:rtl/>
        </w:rPr>
        <w:t>تجارة</w:t>
      </w:r>
      <w:r w:rsidR="008062F6">
        <w:rPr>
          <w:rtl/>
        </w:rPr>
        <w:t xml:space="preserve"> و طلب العلم إذا لم </w:t>
      </w:r>
      <w:r w:rsidR="008062F6">
        <w:rPr>
          <w:rFonts w:hint="cs"/>
          <w:rtl/>
        </w:rPr>
        <w:t>ی</w:t>
      </w:r>
      <w:r w:rsidR="008062F6">
        <w:rPr>
          <w:rFonts w:hint="eastAsia"/>
          <w:rtl/>
        </w:rPr>
        <w:t>مکن</w:t>
      </w:r>
      <w:r w:rsidR="008062F6">
        <w:rPr>
          <w:rtl/>
        </w:rPr>
        <w:t xml:space="preserve"> است</w:t>
      </w:r>
      <w:r w:rsidR="008062F6">
        <w:rPr>
          <w:rFonts w:hint="cs"/>
          <w:rtl/>
        </w:rPr>
        <w:t>ی</w:t>
      </w:r>
      <w:r w:rsidR="008062F6">
        <w:rPr>
          <w:rFonts w:hint="eastAsia"/>
          <w:rtl/>
        </w:rPr>
        <w:t>فاء</w:t>
      </w:r>
      <w:r w:rsidR="008062F6">
        <w:rPr>
          <w:rtl/>
        </w:rPr>
        <w:t xml:space="preserve"> ال</w:t>
      </w:r>
      <w:r w:rsidR="0078437F">
        <w:rPr>
          <w:rtl/>
        </w:rPr>
        <w:t>تجارة</w:t>
      </w:r>
      <w:r w:rsidR="008062F6">
        <w:rPr>
          <w:rtl/>
        </w:rPr>
        <w:t xml:space="preserve"> و العلم </w:t>
      </w:r>
      <w:r w:rsidR="00AE5F50">
        <w:rPr>
          <w:rtl/>
        </w:rPr>
        <w:t>في</w:t>
      </w:r>
      <w:r w:rsidR="008062F6">
        <w:rPr>
          <w:rtl/>
        </w:rPr>
        <w:t xml:space="preserve"> </w:t>
      </w:r>
      <w:r w:rsidR="00EA3EB6">
        <w:rPr>
          <w:rtl/>
        </w:rPr>
        <w:t>بلدهما</w:t>
      </w:r>
      <w:r w:rsidR="008062F6">
        <w:rPr>
          <w:rtl/>
        </w:rPr>
        <w:t>.</w:t>
      </w:r>
    </w:p>
    <w:p w:rsidR="00C10AE1" w:rsidRDefault="00066653" w:rsidP="008062F6">
      <w:pPr>
        <w:pStyle w:val="libNormal"/>
        <w:rPr>
          <w:rtl/>
        </w:rPr>
      </w:pPr>
      <w:r>
        <w:rPr>
          <w:rtl/>
        </w:rPr>
        <w:t>2</w:t>
      </w:r>
      <w:r w:rsidR="008062F6">
        <w:rPr>
          <w:rtl/>
        </w:rPr>
        <w:t>-قال بعضهم:</w:t>
      </w:r>
      <w:r w:rsidR="008062F6">
        <w:rPr>
          <w:rFonts w:hint="cs"/>
          <w:rtl/>
        </w:rPr>
        <w:t>ی</w:t>
      </w:r>
      <w:r w:rsidR="008062F6">
        <w:rPr>
          <w:rFonts w:hint="eastAsia"/>
          <w:rtl/>
        </w:rPr>
        <w:t>جب</w:t>
      </w:r>
      <w:r w:rsidR="008062F6">
        <w:rPr>
          <w:rtl/>
        </w:rPr>
        <w:t xml:space="preserve"> ع</w:t>
      </w:r>
      <w:r w:rsidR="00AE5F50">
        <w:rPr>
          <w:rtl/>
        </w:rPr>
        <w:t>لي</w:t>
      </w:r>
      <w:r w:rsidR="008062F6">
        <w:rPr>
          <w:rFonts w:hint="eastAsia"/>
          <w:rtl/>
        </w:rPr>
        <w:t>ه</w:t>
      </w:r>
      <w:r w:rsidR="008062F6">
        <w:rPr>
          <w:rtl/>
        </w:rPr>
        <w:t xml:space="preserve"> طاعتهما </w:t>
      </w:r>
      <w:r w:rsidR="00AE5F50">
        <w:rPr>
          <w:rtl/>
        </w:rPr>
        <w:t>في</w:t>
      </w:r>
      <w:r w:rsidR="008062F6">
        <w:rPr>
          <w:rtl/>
        </w:rPr>
        <w:t xml:space="preserve"> کلّ فعل و إن کان </w:t>
      </w:r>
      <w:r w:rsidR="00EA3EB6">
        <w:rPr>
          <w:rtl/>
        </w:rPr>
        <w:t>شبهة</w:t>
      </w:r>
      <w:r w:rsidR="008062F6">
        <w:rPr>
          <w:rtl/>
        </w:rPr>
        <w:t xml:space="preserve"> فلو </w:t>
      </w:r>
      <w:r w:rsidR="00AE5F50">
        <w:rPr>
          <w:rtl/>
        </w:rPr>
        <w:t>امرأة</w:t>
      </w:r>
      <w:r w:rsidR="008062F6">
        <w:rPr>
          <w:rtl/>
        </w:rPr>
        <w:t xml:space="preserve"> بالأکل معهما </w:t>
      </w:r>
      <w:r w:rsidR="00AE5F50">
        <w:rPr>
          <w:rtl/>
        </w:rPr>
        <w:t>في</w:t>
      </w:r>
      <w:r w:rsidR="008062F6">
        <w:rPr>
          <w:rtl/>
        </w:rPr>
        <w:t xml:space="preserve"> مال </w:t>
      </w:r>
      <w:r w:rsidR="008062F6">
        <w:rPr>
          <w:rFonts w:hint="cs"/>
          <w:rtl/>
        </w:rPr>
        <w:t>ی</w:t>
      </w:r>
      <w:r w:rsidR="008062F6">
        <w:rPr>
          <w:rFonts w:hint="eastAsia"/>
          <w:rtl/>
        </w:rPr>
        <w:t>عتقده</w:t>
      </w:r>
      <w:r w:rsidR="008062F6">
        <w:rPr>
          <w:rtl/>
        </w:rPr>
        <w:t xml:space="preserve"> </w:t>
      </w:r>
      <w:r w:rsidR="00EA3EB6">
        <w:rPr>
          <w:rtl/>
        </w:rPr>
        <w:t>شبهة</w:t>
      </w:r>
      <w:r w:rsidR="008062F6">
        <w:rPr>
          <w:rtl/>
        </w:rPr>
        <w:t xml:space="preserve"> أکل لأنّ طاعتهما </w:t>
      </w:r>
      <w:r w:rsidR="006E3CA6">
        <w:rPr>
          <w:rtl/>
        </w:rPr>
        <w:t>واجبة</w:t>
      </w:r>
      <w:r w:rsidR="008062F6">
        <w:rPr>
          <w:rtl/>
        </w:rPr>
        <w:t xml:space="preserve"> و ترک ال</w:t>
      </w:r>
      <w:r w:rsidR="00EA3EB6">
        <w:rPr>
          <w:rtl/>
        </w:rPr>
        <w:t>شبهة</w:t>
      </w:r>
      <w:r w:rsidR="008062F6">
        <w:rPr>
          <w:rtl/>
        </w:rPr>
        <w:t xml:space="preserve"> مستحبّ.</w:t>
      </w:r>
    </w:p>
    <w:p w:rsidR="00C10AE1" w:rsidRDefault="00066653" w:rsidP="008062F6">
      <w:pPr>
        <w:pStyle w:val="libNormal"/>
        <w:rPr>
          <w:rtl/>
        </w:rPr>
      </w:pPr>
      <w:r>
        <w:rPr>
          <w:rtl/>
        </w:rPr>
        <w:t>3</w:t>
      </w:r>
      <w:r w:rsidR="008062F6">
        <w:rPr>
          <w:rtl/>
        </w:rPr>
        <w:t xml:space="preserve">-لو دعواه </w:t>
      </w:r>
      <w:r w:rsidR="00444506">
        <w:rPr>
          <w:rtl/>
        </w:rPr>
        <w:t>الى</w:t>
      </w:r>
      <w:r w:rsidR="008062F6">
        <w:rPr>
          <w:rtl/>
        </w:rPr>
        <w:t xml:space="preserve"> فعل و قد حضرت ال</w:t>
      </w:r>
      <w:r w:rsidR="00444506">
        <w:rPr>
          <w:rtl/>
        </w:rPr>
        <w:t>صلاة</w:t>
      </w:r>
      <w:r w:rsidR="008062F6">
        <w:rPr>
          <w:rtl/>
        </w:rPr>
        <w:t xml:space="preserve"> ف</w:t>
      </w:r>
      <w:r w:rsidR="00AE5F50">
        <w:rPr>
          <w:rtl/>
        </w:rPr>
        <w:t>لي</w:t>
      </w:r>
      <w:r w:rsidR="008062F6">
        <w:rPr>
          <w:rFonts w:hint="eastAsia"/>
          <w:rtl/>
        </w:rPr>
        <w:t>تأخر</w:t>
      </w:r>
      <w:r w:rsidR="008062F6">
        <w:rPr>
          <w:rtl/>
        </w:rPr>
        <w:t xml:space="preserve"> </w:t>
      </w:r>
      <w:r w:rsidRPr="00066653">
        <w:rPr>
          <w:rStyle w:val="libFootnotenumChar"/>
          <w:rtl/>
        </w:rPr>
        <w:t>(</w:t>
      </w:r>
      <w:r>
        <w:rPr>
          <w:rStyle w:val="libFootnotenumChar"/>
          <w:rtl/>
        </w:rPr>
        <w:t>1</w:t>
      </w:r>
      <w:r w:rsidRPr="00066653">
        <w:rPr>
          <w:rStyle w:val="libFootnotenumChar"/>
          <w:rtl/>
        </w:rPr>
        <w:t>)</w:t>
      </w:r>
      <w:r w:rsidR="008062F6">
        <w:rPr>
          <w:rtl/>
        </w:rPr>
        <w:t>ال</w:t>
      </w:r>
      <w:r w:rsidR="00444506">
        <w:rPr>
          <w:rtl/>
        </w:rPr>
        <w:t>صلاة</w:t>
      </w:r>
      <w:r w:rsidR="008062F6">
        <w:rPr>
          <w:rtl/>
        </w:rPr>
        <w:t xml:space="preserve"> و </w:t>
      </w:r>
      <w:r w:rsidR="00AE5F50">
        <w:rPr>
          <w:rtl/>
        </w:rPr>
        <w:t>لي</w:t>
      </w:r>
      <w:r w:rsidR="008062F6">
        <w:rPr>
          <w:rFonts w:hint="eastAsia"/>
          <w:rtl/>
        </w:rPr>
        <w:t>طعهما</w:t>
      </w:r>
      <w:r w:rsidR="008062F6">
        <w:rPr>
          <w:rtl/>
        </w:rPr>
        <w:t>.</w:t>
      </w:r>
    </w:p>
    <w:p w:rsidR="00C10AE1" w:rsidRDefault="00066653" w:rsidP="008062F6">
      <w:pPr>
        <w:pStyle w:val="libNormal"/>
        <w:rPr>
          <w:rtl/>
        </w:rPr>
      </w:pPr>
      <w:r>
        <w:rPr>
          <w:rtl/>
        </w:rPr>
        <w:t>4</w:t>
      </w:r>
      <w:r w:rsidR="008062F6">
        <w:rPr>
          <w:rtl/>
        </w:rPr>
        <w:t>-لهما منعه من ال</w:t>
      </w:r>
      <w:r w:rsidR="00444506">
        <w:rPr>
          <w:rtl/>
        </w:rPr>
        <w:t>صلاة</w:t>
      </w:r>
      <w:r w:rsidR="008062F6">
        <w:rPr>
          <w:rtl/>
        </w:rPr>
        <w:t xml:space="preserve"> </w:t>
      </w:r>
      <w:r w:rsidR="00ED1C08">
        <w:rPr>
          <w:rtl/>
        </w:rPr>
        <w:t>جماعة</w:t>
      </w:r>
      <w:r w:rsidR="008062F6">
        <w:rPr>
          <w:rtl/>
        </w:rPr>
        <w:t xml:space="preserve"> </w:t>
      </w:r>
      <w:r w:rsidR="00AE5F50">
        <w:rPr>
          <w:rtl/>
        </w:rPr>
        <w:t>في</w:t>
      </w:r>
      <w:r w:rsidR="008062F6">
        <w:rPr>
          <w:rtl/>
        </w:rPr>
        <w:t xml:space="preserve"> بعض الأح</w:t>
      </w:r>
      <w:r w:rsidR="008062F6">
        <w:rPr>
          <w:rFonts w:hint="cs"/>
          <w:rtl/>
        </w:rPr>
        <w:t>ی</w:t>
      </w:r>
      <w:r w:rsidR="008062F6">
        <w:rPr>
          <w:rFonts w:hint="eastAsia"/>
          <w:rtl/>
        </w:rPr>
        <w:t>ان</w:t>
      </w:r>
      <w:r w:rsidR="008062F6">
        <w:rPr>
          <w:rtl/>
        </w:rPr>
        <w:t>.</w:t>
      </w:r>
    </w:p>
    <w:p w:rsidR="00C10AE1" w:rsidRDefault="00066653" w:rsidP="008062F6">
      <w:pPr>
        <w:pStyle w:val="libNormal"/>
        <w:rPr>
          <w:rtl/>
        </w:rPr>
      </w:pPr>
      <w:r>
        <w:rPr>
          <w:rtl/>
        </w:rPr>
        <w:t>5</w:t>
      </w:r>
      <w:r w:rsidR="008062F6">
        <w:rPr>
          <w:rtl/>
        </w:rPr>
        <w:t>-لهما منعه من الجهاد مع عدم التع</w:t>
      </w:r>
      <w:r w:rsidR="008062F6">
        <w:rPr>
          <w:rFonts w:hint="cs"/>
          <w:rtl/>
        </w:rPr>
        <w:t>یی</w:t>
      </w:r>
      <w:r w:rsidR="008062F6">
        <w:rPr>
          <w:rFonts w:hint="eastAsia"/>
          <w:rtl/>
        </w:rPr>
        <w:t>ن</w:t>
      </w:r>
      <w:r w:rsidR="008062F6">
        <w:rPr>
          <w:rtl/>
        </w:rPr>
        <w:t>.</w:t>
      </w:r>
    </w:p>
    <w:p w:rsidR="00C10AE1" w:rsidRDefault="00066653" w:rsidP="008062F6">
      <w:pPr>
        <w:pStyle w:val="libNormal"/>
        <w:rPr>
          <w:rtl/>
        </w:rPr>
      </w:pPr>
      <w:r>
        <w:rPr>
          <w:rtl/>
        </w:rPr>
        <w:t>6</w:t>
      </w:r>
      <w:r w:rsidR="008062F6">
        <w:rPr>
          <w:rtl/>
        </w:rPr>
        <w:t>-الأقرب انّ لهما منعه من فروض الکف</w:t>
      </w:r>
      <w:r w:rsidR="00E5742D">
        <w:rPr>
          <w:rtl/>
        </w:rPr>
        <w:t>أي</w:t>
      </w:r>
      <w:r w:rsidR="00AE5F50">
        <w:rPr>
          <w:rtl/>
        </w:rPr>
        <w:t>ة</w:t>
      </w:r>
      <w:r w:rsidR="008062F6">
        <w:rPr>
          <w:rtl/>
        </w:rPr>
        <w:t xml:space="preserve"> إذا علم أو ظنّ ق</w:t>
      </w:r>
      <w:r w:rsidR="008062F6">
        <w:rPr>
          <w:rFonts w:hint="cs"/>
          <w:rtl/>
        </w:rPr>
        <w:t>ی</w:t>
      </w:r>
      <w:r w:rsidR="008062F6">
        <w:rPr>
          <w:rFonts w:hint="eastAsia"/>
          <w:rtl/>
        </w:rPr>
        <w:t>ام</w:t>
      </w:r>
      <w:r w:rsidR="008062F6">
        <w:rPr>
          <w:rtl/>
        </w:rPr>
        <w:t xml:space="preserve"> الغ</w:t>
      </w:r>
      <w:r w:rsidR="008062F6">
        <w:rPr>
          <w:rFonts w:hint="cs"/>
          <w:rtl/>
        </w:rPr>
        <w:t>ی</w:t>
      </w:r>
      <w:r w:rsidR="008062F6">
        <w:rPr>
          <w:rFonts w:hint="eastAsia"/>
          <w:rtl/>
        </w:rPr>
        <w:t>ر</w:t>
      </w:r>
      <w:r w:rsidR="008062F6">
        <w:rPr>
          <w:rtl/>
        </w:rPr>
        <w:t>.</w:t>
      </w:r>
    </w:p>
    <w:p w:rsidR="00C10AE1" w:rsidRDefault="00066653" w:rsidP="008062F6">
      <w:pPr>
        <w:pStyle w:val="libNormal"/>
        <w:rPr>
          <w:rtl/>
        </w:rPr>
      </w:pPr>
      <w:r>
        <w:rPr>
          <w:rtl/>
        </w:rPr>
        <w:t>7</w:t>
      </w:r>
      <w:r w:rsidR="008062F6">
        <w:rPr>
          <w:rtl/>
        </w:rPr>
        <w:t xml:space="preserve">-قال بعض العلماء:لو دعواه و هو </w:t>
      </w:r>
      <w:r w:rsidR="00AE5F50">
        <w:rPr>
          <w:rtl/>
        </w:rPr>
        <w:t>في</w:t>
      </w:r>
      <w:r w:rsidR="008062F6">
        <w:rPr>
          <w:rtl/>
        </w:rPr>
        <w:t xml:space="preserve"> </w:t>
      </w:r>
      <w:r w:rsidR="00444506">
        <w:rPr>
          <w:rtl/>
        </w:rPr>
        <w:t>صلاة</w:t>
      </w:r>
      <w:r w:rsidR="008062F6">
        <w:rPr>
          <w:rtl/>
        </w:rPr>
        <w:t xml:space="preserve"> ال</w:t>
      </w:r>
      <w:r w:rsidR="0045623E">
        <w:rPr>
          <w:rtl/>
        </w:rPr>
        <w:t>نافلة</w:t>
      </w:r>
      <w:r w:rsidR="008062F6">
        <w:rPr>
          <w:rtl/>
        </w:rPr>
        <w:t xml:space="preserve"> </w:t>
      </w:r>
      <w:r w:rsidR="00B2138C">
        <w:rPr>
          <w:rtl/>
        </w:rPr>
        <w:t>قطعها</w:t>
      </w:r>
      <w:r w:rsidR="008062F6">
        <w:rPr>
          <w:rtl/>
        </w:rPr>
        <w:t xml:space="preserve"> لرو</w:t>
      </w:r>
      <w:r w:rsidR="00E5742D">
        <w:rPr>
          <w:rtl/>
        </w:rPr>
        <w:t>أي</w:t>
      </w:r>
      <w:r w:rsidR="00AE5F50">
        <w:rPr>
          <w:rtl/>
        </w:rPr>
        <w:t>ة</w:t>
      </w:r>
      <w:r w:rsidR="008062F6">
        <w:rPr>
          <w:rtl/>
        </w:rPr>
        <w:t xml:space="preserve"> جر</w:t>
      </w:r>
      <w:r w:rsidR="008062F6">
        <w:rPr>
          <w:rFonts w:hint="cs"/>
          <w:rtl/>
        </w:rPr>
        <w:t>ی</w:t>
      </w:r>
      <w:r w:rsidR="008062F6">
        <w:rPr>
          <w:rFonts w:hint="eastAsia"/>
          <w:rtl/>
        </w:rPr>
        <w:t>ح</w:t>
      </w:r>
      <w:r w:rsidR="008062F6">
        <w:rPr>
          <w:rtl/>
        </w:rPr>
        <w:t>.</w:t>
      </w:r>
    </w:p>
    <w:p w:rsidR="00C10AE1" w:rsidRDefault="00066653" w:rsidP="00EA3EB6">
      <w:pPr>
        <w:pStyle w:val="libNormal"/>
        <w:rPr>
          <w:rtl/>
        </w:rPr>
      </w:pPr>
      <w:r>
        <w:rPr>
          <w:rtl/>
        </w:rPr>
        <w:t>8</w:t>
      </w:r>
      <w:r w:rsidR="008062F6">
        <w:rPr>
          <w:rtl/>
        </w:rPr>
        <w:t>-ترک الصوم ندبا الاّ بإذن الأب و لم أقف ع</w:t>
      </w:r>
      <w:r w:rsidR="00AE5F50">
        <w:rPr>
          <w:rtl/>
        </w:rPr>
        <w:t>ل</w:t>
      </w:r>
      <w:r w:rsidR="00EA3EB6">
        <w:rPr>
          <w:rFonts w:hint="cs"/>
          <w:rtl/>
        </w:rPr>
        <w:t>ى</w:t>
      </w:r>
      <w:r w:rsidR="008062F6">
        <w:rPr>
          <w:rtl/>
        </w:rPr>
        <w:t xml:space="preserve"> نصّ </w:t>
      </w:r>
      <w:r w:rsidR="00AE5F50">
        <w:rPr>
          <w:rtl/>
        </w:rPr>
        <w:t>في</w:t>
      </w:r>
      <w:r w:rsidR="008062F6">
        <w:rPr>
          <w:rtl/>
        </w:rPr>
        <w:t xml:space="preserve"> الأمّ،</w:t>
      </w:r>
      <w:r w:rsidR="008A378F">
        <w:rPr>
          <w:rtl/>
        </w:rPr>
        <w:t>انتهى</w:t>
      </w:r>
      <w:r w:rsidR="008062F6">
        <w:rPr>
          <w:rtl/>
        </w:rPr>
        <w:t xml:space="preserve"> ملخّصا </w:t>
      </w:r>
      <w:r w:rsidRPr="00066653">
        <w:rPr>
          <w:rStyle w:val="libFootnotenumChar"/>
          <w:rtl/>
        </w:rPr>
        <w:t>(</w:t>
      </w:r>
      <w:r>
        <w:rPr>
          <w:rStyle w:val="libFootnotenumChar"/>
          <w:rtl/>
        </w:rPr>
        <w:t>2</w:t>
      </w:r>
      <w:r w:rsidRPr="00066653">
        <w:rPr>
          <w:rStyle w:val="libFootnotenumChar"/>
          <w:rtl/>
        </w:rPr>
        <w:t>)</w:t>
      </w:r>
      <w:r w:rsidR="008062F6">
        <w:rPr>
          <w:rtl/>
        </w:rPr>
        <w:t>.</w:t>
      </w:r>
    </w:p>
    <w:p w:rsidR="00C10AE1" w:rsidRDefault="008062F6" w:rsidP="00EA3EB6">
      <w:pPr>
        <w:pStyle w:val="libNormal"/>
        <w:rPr>
          <w:rtl/>
        </w:rPr>
      </w:pPr>
      <w:r>
        <w:rPr>
          <w:rFonts w:hint="eastAsia"/>
          <w:rtl/>
        </w:rPr>
        <w:t>ت</w:t>
      </w:r>
      <w:r w:rsidR="0078437F">
        <w:rPr>
          <w:rFonts w:hint="eastAsia"/>
          <w:rtl/>
        </w:rPr>
        <w:t>نبيّ</w:t>
      </w:r>
      <w:r>
        <w:rPr>
          <w:rFonts w:hint="eastAsia"/>
          <w:rtl/>
        </w:rPr>
        <w:t>ه</w:t>
      </w:r>
      <w:r>
        <w:rPr>
          <w:rtl/>
        </w:rPr>
        <w:t>: برّ ال</w:t>
      </w:r>
      <w:r w:rsidR="00FC4BC0">
        <w:rPr>
          <w:rtl/>
        </w:rPr>
        <w:t>والدي</w:t>
      </w:r>
      <w:r>
        <w:rPr>
          <w:rFonts w:hint="eastAsia"/>
          <w:rtl/>
        </w:rPr>
        <w:t>ن</w:t>
      </w:r>
      <w:r>
        <w:rPr>
          <w:rtl/>
        </w:rPr>
        <w:t xml:space="preserve"> لا </w:t>
      </w:r>
      <w:r>
        <w:rPr>
          <w:rFonts w:hint="cs"/>
          <w:rtl/>
        </w:rPr>
        <w:t>ی</w:t>
      </w:r>
      <w:r>
        <w:rPr>
          <w:rFonts w:hint="eastAsia"/>
          <w:rtl/>
        </w:rPr>
        <w:t>توقّف</w:t>
      </w:r>
      <w:r>
        <w:rPr>
          <w:rtl/>
        </w:rPr>
        <w:t xml:space="preserve"> ع</w:t>
      </w:r>
      <w:r w:rsidR="00AE5F50">
        <w:rPr>
          <w:rtl/>
        </w:rPr>
        <w:t>لي</w:t>
      </w:r>
      <w:r>
        <w:rPr>
          <w:rtl/>
        </w:rPr>
        <w:t xml:space="preserve"> الإسلام لقوله تع</w:t>
      </w:r>
      <w:r w:rsidR="00444506">
        <w:rPr>
          <w:rtl/>
        </w:rPr>
        <w:t>الى</w:t>
      </w:r>
      <w:r>
        <w:rPr>
          <w:rtl/>
        </w:rPr>
        <w:t xml:space="preserve">: </w:t>
      </w:r>
      <w:r w:rsidR="00560572" w:rsidRPr="00560572">
        <w:rPr>
          <w:rStyle w:val="libAlaemChar"/>
          <w:rtl/>
        </w:rPr>
        <w:t>(</w:t>
      </w:r>
      <w:r w:rsidRPr="00560572">
        <w:rPr>
          <w:rStyle w:val="libAieChar"/>
          <w:rtl/>
        </w:rPr>
        <w:t>وَ إِنْ جٰاهَدٰاکَ عَ</w:t>
      </w:r>
      <w:r w:rsidR="00AE5F50">
        <w:rPr>
          <w:rStyle w:val="libAieChar"/>
          <w:rtl/>
        </w:rPr>
        <w:t>لي</w:t>
      </w:r>
      <w:r w:rsidRPr="00560572">
        <w:rPr>
          <w:rStyle w:val="libAieChar"/>
          <w:rFonts w:hint="cs"/>
          <w:rtl/>
        </w:rPr>
        <w:t>ٰ</w:t>
      </w:r>
      <w:r w:rsidRPr="00560572">
        <w:rPr>
          <w:rStyle w:val="libAieChar"/>
          <w:rtl/>
        </w:rPr>
        <w:t xml:space="preserve"> أَنْ تُشْرِکَ </w:t>
      </w:r>
      <w:r w:rsidR="00ED1C08">
        <w:rPr>
          <w:rStyle w:val="libAieChar"/>
          <w:rtl/>
        </w:rPr>
        <w:t>بي</w:t>
      </w:r>
      <w:r w:rsidRPr="00560572">
        <w:rPr>
          <w:rStyle w:val="libAieChar"/>
          <w:rtl/>
        </w:rPr>
        <w:t xml:space="preserve"> مٰا </w:t>
      </w:r>
      <w:r w:rsidR="00AE5F50">
        <w:rPr>
          <w:rStyle w:val="libAieChar"/>
          <w:rtl/>
        </w:rPr>
        <w:t>لي</w:t>
      </w:r>
      <w:r w:rsidRPr="00560572">
        <w:rPr>
          <w:rStyle w:val="libAieChar"/>
          <w:rFonts w:hint="eastAsia"/>
          <w:rtl/>
        </w:rPr>
        <w:t>سَ</w:t>
      </w:r>
      <w:r w:rsidRPr="00560572">
        <w:rPr>
          <w:rStyle w:val="libAieChar"/>
          <w:rtl/>
        </w:rPr>
        <w:t xml:space="preserve"> لَکَ بِهِ عِلْمٌ فَلاٰ تُطِعْهُمٰا وَ صٰاحِبْهُمٰا </w:t>
      </w:r>
      <w:r w:rsidR="00AE5F50">
        <w:rPr>
          <w:rStyle w:val="libAieChar"/>
          <w:rtl/>
        </w:rPr>
        <w:t>في</w:t>
      </w:r>
      <w:r w:rsidRPr="00560572">
        <w:rPr>
          <w:rStyle w:val="libAieChar"/>
          <w:rtl/>
        </w:rPr>
        <w:t xml:space="preserve"> الدُّنْ</w:t>
      </w:r>
      <w:r w:rsidRPr="00560572">
        <w:rPr>
          <w:rStyle w:val="libAieChar"/>
          <w:rFonts w:hint="cs"/>
          <w:rtl/>
        </w:rPr>
        <w:t>یٰ</w:t>
      </w:r>
      <w:r w:rsidRPr="00560572">
        <w:rPr>
          <w:rStyle w:val="libAieChar"/>
          <w:rFonts w:hint="eastAsia"/>
          <w:rtl/>
        </w:rPr>
        <w:t>ا</w:t>
      </w:r>
      <w:r w:rsidRPr="00560572">
        <w:rPr>
          <w:rStyle w:val="libAieChar"/>
          <w:rtl/>
        </w:rPr>
        <w:t xml:space="preserve"> مَعْرُوفاً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 xml:space="preserve">و هو نصّ و </w:t>
      </w:r>
      <w:r w:rsidR="00AE5F50">
        <w:rPr>
          <w:rtl/>
        </w:rPr>
        <w:t>في</w:t>
      </w:r>
      <w:r>
        <w:rPr>
          <w:rFonts w:hint="eastAsia"/>
          <w:rtl/>
        </w:rPr>
        <w:t>ه</w:t>
      </w:r>
      <w:r>
        <w:rPr>
          <w:rtl/>
        </w:rPr>
        <w:t xml:space="preserve"> </w:t>
      </w:r>
      <w:r w:rsidR="00EA3EB6">
        <w:rPr>
          <w:rtl/>
        </w:rPr>
        <w:t>دلالة</w:t>
      </w:r>
      <w:r>
        <w:rPr>
          <w:rtl/>
        </w:rPr>
        <w:t xml:space="preserve"> ع</w:t>
      </w:r>
      <w:r w:rsidR="00AE5F50">
        <w:rPr>
          <w:rtl/>
        </w:rPr>
        <w:t>ل</w:t>
      </w:r>
      <w:r w:rsidR="00EA3EB6">
        <w:rPr>
          <w:rFonts w:hint="cs"/>
          <w:rtl/>
        </w:rPr>
        <w:t>ى</w:t>
      </w:r>
      <w:r>
        <w:rPr>
          <w:rtl/>
        </w:rPr>
        <w:t xml:space="preserve"> مخالفتهما </w:t>
      </w:r>
      <w:r w:rsidR="00AE5F50">
        <w:rPr>
          <w:rtl/>
        </w:rPr>
        <w:t>في</w:t>
      </w:r>
      <w:r>
        <w:rPr>
          <w:rtl/>
        </w:rPr>
        <w:t xml:space="preserve"> الأمر بال</w:t>
      </w:r>
      <w:r w:rsidR="00ED1C08">
        <w:rPr>
          <w:rtl/>
        </w:rPr>
        <w:t>معصیة</w:t>
      </w:r>
      <w:r>
        <w:rPr>
          <w:rtl/>
        </w:rPr>
        <w:t xml:space="preserve"> و هو لقوله </w:t>
      </w:r>
      <w:r w:rsidR="00BE14E3" w:rsidRPr="00BE14E3">
        <w:rPr>
          <w:rStyle w:val="libAlaemChar"/>
          <w:rtl/>
        </w:rPr>
        <w:t>عليه‌السلام</w:t>
      </w:r>
      <w:r>
        <w:rPr>
          <w:rtl/>
        </w:rPr>
        <w:t xml:space="preserve">:لا </w:t>
      </w:r>
      <w:r w:rsidR="000B62C1">
        <w:rPr>
          <w:rtl/>
        </w:rPr>
        <w:t>طاعة</w:t>
      </w:r>
      <w:r>
        <w:rPr>
          <w:rtl/>
        </w:rPr>
        <w:t xml:space="preserve"> لمخلوق </w:t>
      </w:r>
      <w:r w:rsidR="00AE5F50">
        <w:rPr>
          <w:rtl/>
        </w:rPr>
        <w:t>في</w:t>
      </w:r>
      <w:r>
        <w:rPr>
          <w:rtl/>
        </w:rPr>
        <w:t xml:space="preserve"> </w:t>
      </w:r>
      <w:r w:rsidR="00ED1C08">
        <w:rPr>
          <w:rtl/>
        </w:rPr>
        <w:t>معصیة</w:t>
      </w:r>
      <w:r>
        <w:rPr>
          <w:rtl/>
        </w:rPr>
        <w:t xml:space="preserve"> الخالق.</w:t>
      </w:r>
    </w:p>
    <w:p w:rsidR="00EA3EB6" w:rsidRDefault="00066653" w:rsidP="00EA3EB6">
      <w:pPr>
        <w:pStyle w:val="libLine"/>
        <w:rPr>
          <w:rtl/>
        </w:rPr>
      </w:pPr>
      <w:r>
        <w:rPr>
          <w:rFonts w:hint="eastAsia"/>
          <w:rtl/>
        </w:rPr>
        <w:t>____________________</w:t>
      </w:r>
    </w:p>
    <w:p w:rsidR="00C10AE1" w:rsidRDefault="00066653" w:rsidP="00EA3EB6">
      <w:pPr>
        <w:pStyle w:val="libFootnote0"/>
        <w:rPr>
          <w:rtl/>
        </w:rPr>
      </w:pPr>
      <w:r>
        <w:rPr>
          <w:rtl/>
        </w:rPr>
        <w:t>(1)</w:t>
      </w:r>
      <w:r w:rsidR="008062F6">
        <w:rPr>
          <w:rtl/>
        </w:rPr>
        <w:t xml:space="preserve"> الصح</w:t>
      </w:r>
      <w:r w:rsidR="008062F6">
        <w:rPr>
          <w:rFonts w:hint="cs"/>
          <w:rtl/>
        </w:rPr>
        <w:t>ی</w:t>
      </w:r>
      <w:r w:rsidR="008062F6">
        <w:rPr>
          <w:rFonts w:hint="eastAsia"/>
          <w:rtl/>
        </w:rPr>
        <w:t>ح</w:t>
      </w:r>
      <w:r w:rsidR="008062F6">
        <w:rPr>
          <w:rtl/>
        </w:rPr>
        <w:t>:ف</w:t>
      </w:r>
      <w:r w:rsidR="00AE5F50">
        <w:rPr>
          <w:rtl/>
        </w:rPr>
        <w:t>لي</w:t>
      </w:r>
      <w:r w:rsidR="008062F6">
        <w:rPr>
          <w:rFonts w:hint="eastAsia"/>
          <w:rtl/>
        </w:rPr>
        <w:t>ؤخّر</w:t>
      </w:r>
      <w:r w:rsidR="008062F6">
        <w:rPr>
          <w:rtl/>
        </w:rPr>
        <w:t>.</w:t>
      </w:r>
    </w:p>
    <w:p w:rsidR="00C10AE1" w:rsidRDefault="00066653" w:rsidP="00EA3EB6">
      <w:pPr>
        <w:pStyle w:val="libFootnote0"/>
        <w:rPr>
          <w:rtl/>
        </w:rPr>
      </w:pPr>
      <w:r>
        <w:rPr>
          <w:rtl/>
        </w:rPr>
        <w:t>(2)</w:t>
      </w:r>
      <w:r w:rsidR="008062F6">
        <w:rPr>
          <w:rtl/>
        </w:rPr>
        <w:t xml:space="preserve"> ق:کتاب ال</w:t>
      </w:r>
      <w:r w:rsidR="00ED1C08">
        <w:rPr>
          <w:rtl/>
        </w:rPr>
        <w:t>عشرة</w:t>
      </w:r>
      <w:r>
        <w:rPr>
          <w:rtl/>
        </w:rPr>
        <w:t>13</w:t>
      </w:r>
      <w:r w:rsidR="008062F6">
        <w:rPr>
          <w:rtl/>
        </w:rPr>
        <w:t>/</w:t>
      </w:r>
      <w:r>
        <w:rPr>
          <w:rtl/>
        </w:rPr>
        <w:t>2</w:t>
      </w:r>
      <w:r w:rsidR="008062F6">
        <w:rPr>
          <w:rtl/>
        </w:rPr>
        <w:t xml:space="preserve">/ و </w:t>
      </w:r>
      <w:r>
        <w:rPr>
          <w:rtl/>
        </w:rPr>
        <w:t>14</w:t>
      </w:r>
      <w:r w:rsidR="008062F6">
        <w:rPr>
          <w:rtl/>
        </w:rPr>
        <w:t>،ج:</w:t>
      </w:r>
      <w:r>
        <w:rPr>
          <w:rtl/>
        </w:rPr>
        <w:t>34</w:t>
      </w:r>
      <w:r w:rsidR="008062F6">
        <w:rPr>
          <w:rtl/>
        </w:rPr>
        <w:t>/</w:t>
      </w:r>
      <w:r>
        <w:rPr>
          <w:rtl/>
        </w:rPr>
        <w:t>74</w:t>
      </w:r>
      <w:r w:rsidR="008062F6">
        <w:rPr>
          <w:rtl/>
        </w:rPr>
        <w:t>-</w:t>
      </w:r>
      <w:r>
        <w:rPr>
          <w:rtl/>
        </w:rPr>
        <w:t>38</w:t>
      </w:r>
      <w:r w:rsidR="008062F6">
        <w:rPr>
          <w:rtl/>
        </w:rPr>
        <w:t>.</w:t>
      </w:r>
    </w:p>
    <w:p w:rsidR="00C10AE1" w:rsidRDefault="00066653" w:rsidP="00EA3EB6">
      <w:pPr>
        <w:pStyle w:val="libFootnote0"/>
        <w:rPr>
          <w:rtl/>
        </w:rPr>
      </w:pPr>
      <w:r>
        <w:rPr>
          <w:rtl/>
        </w:rPr>
        <w:t>(3)</w:t>
      </w:r>
      <w:r w:rsidR="008062F6">
        <w:rPr>
          <w:rtl/>
        </w:rPr>
        <w:t xml:space="preserve"> </w:t>
      </w:r>
      <w:r w:rsidR="0078437F">
        <w:rPr>
          <w:rtl/>
        </w:rPr>
        <w:t>سورة</w:t>
      </w:r>
      <w:r w:rsidR="008062F6">
        <w:rPr>
          <w:rtl/>
        </w:rPr>
        <w:t xml:space="preserve"> لقمان/ال</w:t>
      </w:r>
      <w:r w:rsidR="00E5742D">
        <w:rPr>
          <w:rtl/>
        </w:rPr>
        <w:t>أي</w:t>
      </w:r>
      <w:r w:rsidR="00AE5F50">
        <w:rPr>
          <w:rtl/>
        </w:rPr>
        <w:t>ة</w:t>
      </w:r>
      <w:r w:rsidR="008062F6">
        <w:rPr>
          <w:rtl/>
        </w:rPr>
        <w:t xml:space="preserve"> </w:t>
      </w:r>
      <w:r>
        <w:rPr>
          <w:rtl/>
        </w:rPr>
        <w:t>15</w:t>
      </w:r>
      <w:r w:rsidR="008062F6">
        <w:rPr>
          <w:rtl/>
        </w:rPr>
        <w:t>.</w:t>
      </w:r>
    </w:p>
    <w:p w:rsidR="00816EFA" w:rsidRPr="009B6FC6" w:rsidRDefault="00816EFA" w:rsidP="00816EFA">
      <w:pPr>
        <w:pStyle w:val="libNormal"/>
        <w:rPr>
          <w:rtl/>
        </w:rPr>
      </w:pPr>
      <w:r w:rsidRPr="009B6FC6">
        <w:rPr>
          <w:rFonts w:hint="eastAsia"/>
          <w:rtl/>
        </w:rPr>
        <w:br w:type="page"/>
      </w:r>
    </w:p>
    <w:p w:rsidR="00C10AE1" w:rsidRDefault="00BE14E3" w:rsidP="00EA3EB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ولاّد الحنّاط قال: سألت أبا عبد اللّه </w:t>
      </w:r>
      <w:r w:rsidRPr="00BE14E3">
        <w:rPr>
          <w:rStyle w:val="libAlaemChar"/>
          <w:rtl/>
        </w:rPr>
        <w:t>عليه‌السلام</w:t>
      </w:r>
      <w:r w:rsidR="008062F6">
        <w:rPr>
          <w:rtl/>
        </w:rPr>
        <w:t xml:space="preserve"> عن قول اللّه(عزّ و جلّ):</w:t>
      </w:r>
      <w:r w:rsidR="00EA3EB6">
        <w:rPr>
          <w:rFonts w:hint="cs"/>
          <w:rtl/>
        </w:rPr>
        <w:t xml:space="preserve"> </w:t>
      </w:r>
      <w:r w:rsidR="00560572" w:rsidRPr="00560572">
        <w:rPr>
          <w:rStyle w:val="libAlaemChar"/>
          <w:rFonts w:hint="eastAsia"/>
          <w:rtl/>
        </w:rPr>
        <w:t>(</w:t>
      </w:r>
      <w:r w:rsidR="008062F6" w:rsidRPr="00EA3EB6">
        <w:rPr>
          <w:rStyle w:val="libAieChar"/>
          <w:rFonts w:hint="eastAsia"/>
          <w:rtl/>
        </w:rPr>
        <w:t>وَ</w:t>
      </w:r>
      <w:r w:rsidR="008062F6" w:rsidRPr="00EA3EB6">
        <w:rPr>
          <w:rStyle w:val="libAieChar"/>
          <w:rtl/>
        </w:rPr>
        <w:t xml:space="preserve"> بِالْوٰالِدَ</w:t>
      </w:r>
      <w:r w:rsidR="008062F6" w:rsidRPr="00EA3EB6">
        <w:rPr>
          <w:rStyle w:val="libAieChar"/>
          <w:rFonts w:hint="cs"/>
          <w:rtl/>
        </w:rPr>
        <w:t>یْ</w:t>
      </w:r>
      <w:r w:rsidR="008062F6" w:rsidRPr="00EA3EB6">
        <w:rPr>
          <w:rStyle w:val="libAieChar"/>
          <w:rFonts w:hint="eastAsia"/>
          <w:rtl/>
        </w:rPr>
        <w:t>نِ</w:t>
      </w:r>
      <w:r w:rsidR="008062F6" w:rsidRPr="00EA3EB6">
        <w:rPr>
          <w:rStyle w:val="libAieChar"/>
          <w:rtl/>
        </w:rPr>
        <w:t xml:space="preserve"> إِحْسٰاناً</w:t>
      </w:r>
      <w:r w:rsidR="00560572" w:rsidRPr="00560572">
        <w:rPr>
          <w:rStyle w:val="libAlaemChar"/>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Fonts w:hint="eastAsia"/>
          <w:rtl/>
        </w:rPr>
        <w:t>ما</w:t>
      </w:r>
      <w:r w:rsidR="008062F6">
        <w:rPr>
          <w:rtl/>
        </w:rPr>
        <w:t xml:space="preserve"> هذا الإحسان؟فقال:الإحسان أن تحسن صحبتهما و أن لا تکلّفهما أن </w:t>
      </w:r>
      <w:r w:rsidR="008062F6">
        <w:rPr>
          <w:rFonts w:hint="cs"/>
          <w:rtl/>
        </w:rPr>
        <w:t>ی</w:t>
      </w:r>
      <w:r w:rsidR="008062F6">
        <w:rPr>
          <w:rFonts w:hint="eastAsia"/>
          <w:rtl/>
        </w:rPr>
        <w:t>سألاک</w:t>
      </w:r>
      <w:r w:rsidR="008062F6">
        <w:rPr>
          <w:rtl/>
        </w:rPr>
        <w:t xml:space="preserve"> ش</w:t>
      </w:r>
      <w:r w:rsidR="008062F6">
        <w:rPr>
          <w:rFonts w:hint="cs"/>
          <w:rtl/>
        </w:rPr>
        <w:t>ی</w:t>
      </w:r>
      <w:r w:rsidR="008062F6">
        <w:rPr>
          <w:rFonts w:hint="eastAsia"/>
          <w:rtl/>
        </w:rPr>
        <w:t>ئا</w:t>
      </w:r>
      <w:r w:rsidR="008062F6">
        <w:rPr>
          <w:rtl/>
        </w:rPr>
        <w:t xml:space="preserve"> ممّا </w:t>
      </w:r>
      <w:r w:rsidR="008062F6">
        <w:rPr>
          <w:rFonts w:hint="cs"/>
          <w:rtl/>
        </w:rPr>
        <w:t>ی</w:t>
      </w:r>
      <w:r w:rsidR="008062F6">
        <w:rPr>
          <w:rFonts w:hint="eastAsia"/>
          <w:rtl/>
        </w:rPr>
        <w:t>حتاجان</w:t>
      </w:r>
      <w:r w:rsidR="008062F6">
        <w:rPr>
          <w:rtl/>
        </w:rPr>
        <w:t xml:space="preserve"> </w:t>
      </w:r>
      <w:r w:rsidR="00EB4416">
        <w:rPr>
          <w:rtl/>
        </w:rPr>
        <w:t>اليه</w:t>
      </w:r>
      <w:r w:rsidR="008062F6">
        <w:rPr>
          <w:rtl/>
        </w:rPr>
        <w:t xml:space="preserve"> و إن کانا مستغن</w:t>
      </w:r>
      <w:r w:rsidR="008062F6">
        <w:rPr>
          <w:rFonts w:hint="cs"/>
          <w:rtl/>
        </w:rPr>
        <w:t>یی</w:t>
      </w:r>
      <w:r w:rsidR="008062F6">
        <w:rPr>
          <w:rFonts w:hint="eastAsia"/>
          <w:rtl/>
        </w:rPr>
        <w:t>ن،</w:t>
      </w:r>
      <w:r w:rsidR="0045623E">
        <w:rPr>
          <w:rFonts w:hint="eastAsia"/>
          <w:rtl/>
        </w:rPr>
        <w:t>اليس</w:t>
      </w:r>
      <w:r w:rsidR="008062F6">
        <w:rPr>
          <w:rtl/>
        </w:rPr>
        <w:t xml:space="preserve"> </w:t>
      </w:r>
      <w:r w:rsidR="008062F6">
        <w:rPr>
          <w:rFonts w:hint="cs"/>
          <w:rtl/>
        </w:rPr>
        <w:t>ی</w:t>
      </w:r>
      <w:r w:rsidR="008062F6">
        <w:rPr>
          <w:rFonts w:hint="eastAsia"/>
          <w:rtl/>
        </w:rPr>
        <w:t>قول</w:t>
      </w:r>
      <w:r w:rsidR="008062F6">
        <w:rPr>
          <w:rtl/>
        </w:rPr>
        <w:t xml:space="preserve"> اللّه(عزّ و جلّ): </w:t>
      </w:r>
      <w:r w:rsidR="00560572" w:rsidRPr="00560572">
        <w:rPr>
          <w:rStyle w:val="libAlaemChar"/>
          <w:rtl/>
        </w:rPr>
        <w:t>(</w:t>
      </w:r>
      <w:r w:rsidR="008062F6" w:rsidRPr="00560572">
        <w:rPr>
          <w:rStyle w:val="libAieChar"/>
          <w:rtl/>
        </w:rPr>
        <w:t>لَنْ تَنٰالُوا الْبِرَّ حَتّٰ</w:t>
      </w:r>
      <w:r w:rsidR="008062F6" w:rsidRPr="00560572">
        <w:rPr>
          <w:rStyle w:val="libAieChar"/>
          <w:rFonts w:hint="cs"/>
          <w:rtl/>
        </w:rPr>
        <w:t>ی</w:t>
      </w:r>
      <w:r w:rsidR="008062F6" w:rsidRPr="00560572">
        <w:rPr>
          <w:rStyle w:val="libAieChar"/>
          <w:rtl/>
        </w:rPr>
        <w:t xml:space="preserve"> تُنْفِقُوا مِمّٰا تُحِبُّونَ</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EA3EB6">
        <w:rPr>
          <w:rFonts w:hint="cs"/>
          <w:rtl/>
        </w:rPr>
        <w:t xml:space="preserve">قال: ثم قال أبو عبد الله </w:t>
      </w:r>
      <w:r w:rsidR="00EA3EB6" w:rsidRPr="00BE14E3">
        <w:rPr>
          <w:rStyle w:val="libAlaemChar"/>
          <w:rtl/>
        </w:rPr>
        <w:t>عليه‌السلام</w:t>
      </w:r>
      <w:r w:rsidR="00EA3EB6">
        <w:rPr>
          <w:rFonts w:hint="cs"/>
          <w:rtl/>
        </w:rPr>
        <w:t xml:space="preserve"> :أمّا قول الله (عزّ و جلّ): </w:t>
      </w:r>
      <w:r w:rsidR="00EA3EB6" w:rsidRPr="00EA3EB6">
        <w:rPr>
          <w:rStyle w:val="libAlaemChar"/>
          <w:rFonts w:hint="cs"/>
          <w:rtl/>
        </w:rPr>
        <w:t>(</w:t>
      </w:r>
      <w:r w:rsidR="00EA3EB6" w:rsidRPr="00EA3EB6">
        <w:rPr>
          <w:rStyle w:val="libAieChar"/>
          <w:rFonts w:hint="cs"/>
          <w:rtl/>
        </w:rPr>
        <w:t>إمّا يَبْلُغَنَّ عِنَدَكَ الكِبَرَ أَحَدُهُما أَوْ كِلاهُما فَلا تَقُلْ لَهُما أُفٍّ وَ لا تَنْهَرْهُما</w:t>
      </w:r>
      <w:r w:rsidR="00EA3EB6" w:rsidRPr="00EA3EB6">
        <w:rPr>
          <w:rStyle w:val="libAlaemChar"/>
          <w:rFonts w:hint="cs"/>
          <w:rtl/>
        </w:rPr>
        <w:t>)</w:t>
      </w:r>
      <w:r w:rsidR="00EA3EB6">
        <w:rPr>
          <w:rFonts w:hint="cs"/>
          <w:rtl/>
        </w:rPr>
        <w:t xml:space="preserve"> </w:t>
      </w:r>
      <w:r w:rsidR="00EA3EB6" w:rsidRPr="00EA3EB6">
        <w:rPr>
          <w:rStyle w:val="libFootnotenumChar"/>
          <w:rFonts w:hint="cs"/>
          <w:rtl/>
        </w:rPr>
        <w:t>(3)</w:t>
      </w:r>
      <w:r w:rsidR="00EA3EB6">
        <w:rPr>
          <w:rFonts w:hint="cs"/>
          <w:rtl/>
        </w:rPr>
        <w:t xml:space="preserve"> قال: إن أضجراك فلا تقل لهما أفّ و لا تنهرهما إن ضرباك، قال: </w:t>
      </w:r>
      <w:r w:rsidR="00EA3EB6" w:rsidRPr="00EA3EB6">
        <w:rPr>
          <w:rStyle w:val="libAlaemChar"/>
          <w:rFonts w:hint="cs"/>
          <w:rtl/>
        </w:rPr>
        <w:t>(</w:t>
      </w:r>
      <w:r w:rsidR="00EA3EB6" w:rsidRPr="00EA3EB6">
        <w:rPr>
          <w:rStyle w:val="libAieChar"/>
          <w:rFonts w:hint="cs"/>
          <w:rtl/>
        </w:rPr>
        <w:t>وَ قُلْ لَهُما قَوْلاً كَرِيماً</w:t>
      </w:r>
      <w:r w:rsidR="00EA3EB6" w:rsidRPr="00EA3EB6">
        <w:rPr>
          <w:rStyle w:val="libAlaemChar"/>
          <w:rFonts w:hint="cs"/>
          <w:rtl/>
        </w:rPr>
        <w:t>)</w:t>
      </w:r>
      <w:r w:rsidR="00EA3EB6">
        <w:rPr>
          <w:rFonts w:hint="cs"/>
          <w:rtl/>
        </w:rPr>
        <w:t xml:space="preserve"> </w:t>
      </w:r>
      <w:r w:rsidR="00EA3EB6" w:rsidRPr="00EA3EB6">
        <w:rPr>
          <w:rStyle w:val="libFootnotenumChar"/>
          <w:rFonts w:hint="cs"/>
          <w:rtl/>
        </w:rPr>
        <w:t>(4)</w:t>
      </w:r>
      <w:r w:rsidR="00EA3EB6">
        <w:rPr>
          <w:rFonts w:hint="cs"/>
          <w:rtl/>
        </w:rPr>
        <w:t xml:space="preserve"> قال </w:t>
      </w:r>
      <w:r w:rsidR="00EA3EB6" w:rsidRPr="00BE14E3">
        <w:rPr>
          <w:rStyle w:val="libAlaemChar"/>
          <w:rtl/>
        </w:rPr>
        <w:t>عليه‌السلام</w:t>
      </w:r>
      <w:r w:rsidR="00EA3EB6">
        <w:rPr>
          <w:rFonts w:hint="cs"/>
          <w:rtl/>
        </w:rPr>
        <w:t xml:space="preserve"> :إن ضرباك فقل لهما ( غفر الله لكما) فذلك منك قولٌ كريم قال: </w:t>
      </w:r>
      <w:r w:rsidR="00EA3EB6" w:rsidRPr="00EA3EB6">
        <w:rPr>
          <w:rStyle w:val="libAlaemChar"/>
          <w:rFonts w:hint="cs"/>
          <w:rtl/>
        </w:rPr>
        <w:t>(</w:t>
      </w:r>
      <w:r w:rsidR="00EA3EB6" w:rsidRPr="00EA3EB6">
        <w:rPr>
          <w:rStyle w:val="libAieChar"/>
          <w:rFonts w:hint="cs"/>
          <w:rtl/>
        </w:rPr>
        <w:t xml:space="preserve"> وَ اخْفِضْ لَهُما جَناحَ الذُّلِّ مِنَ الرَّحْمَةِ</w:t>
      </w:r>
      <w:r w:rsidR="00EA3EB6" w:rsidRPr="00EA3EB6">
        <w:rPr>
          <w:rStyle w:val="libAlaemChar"/>
          <w:rFonts w:hint="cs"/>
          <w:rtl/>
        </w:rPr>
        <w:t>)</w:t>
      </w:r>
      <w:r w:rsidR="00EA3EB6">
        <w:rPr>
          <w:rFonts w:hint="cs"/>
          <w:rtl/>
        </w:rPr>
        <w:t xml:space="preserve"> </w:t>
      </w:r>
      <w:r w:rsidR="00EA3EB6" w:rsidRPr="00EA3EB6">
        <w:rPr>
          <w:rStyle w:val="libFootnotenumChar"/>
          <w:rFonts w:hint="cs"/>
          <w:rtl/>
        </w:rPr>
        <w:t>(5)</w:t>
      </w:r>
      <w:r w:rsidR="00EA3EB6">
        <w:rPr>
          <w:rFonts w:hint="cs"/>
          <w:rtl/>
        </w:rPr>
        <w:t xml:space="preserve"> ق</w:t>
      </w:r>
      <w:r w:rsidR="008062F6">
        <w:rPr>
          <w:rtl/>
        </w:rPr>
        <w:t>ال:</w:t>
      </w:r>
      <w:r w:rsidR="00EA3EB6">
        <w:rPr>
          <w:rFonts w:hint="cs"/>
          <w:rtl/>
        </w:rPr>
        <w:t xml:space="preserve"> </w:t>
      </w:r>
      <w:r w:rsidR="008062F6">
        <w:rPr>
          <w:rFonts w:hint="eastAsia"/>
          <w:rtl/>
        </w:rPr>
        <w:t>لا</w:t>
      </w:r>
      <w:r w:rsidR="008062F6">
        <w:rPr>
          <w:rtl/>
        </w:rPr>
        <w:t xml:space="preserve"> تملأ ع</w:t>
      </w:r>
      <w:r w:rsidR="008062F6">
        <w:rPr>
          <w:rFonts w:hint="cs"/>
          <w:rtl/>
        </w:rPr>
        <w:t>ی</w:t>
      </w:r>
      <w:r w:rsidR="008062F6">
        <w:rPr>
          <w:rFonts w:hint="eastAsia"/>
          <w:rtl/>
        </w:rPr>
        <w:t>ن</w:t>
      </w:r>
      <w:r w:rsidR="008062F6">
        <w:rPr>
          <w:rFonts w:hint="cs"/>
          <w:rtl/>
        </w:rPr>
        <w:t>ی</w:t>
      </w:r>
      <w:r w:rsidR="008062F6">
        <w:rPr>
          <w:rFonts w:hint="eastAsia"/>
          <w:rtl/>
        </w:rPr>
        <w:t>ک</w:t>
      </w:r>
      <w:r w:rsidR="008062F6">
        <w:rPr>
          <w:rtl/>
        </w:rPr>
        <w:t xml:space="preserve"> من النظر </w:t>
      </w:r>
      <w:r w:rsidR="00EB4416">
        <w:rPr>
          <w:rtl/>
        </w:rPr>
        <w:t>اليه</w:t>
      </w:r>
      <w:r w:rsidR="008062F6">
        <w:rPr>
          <w:rFonts w:hint="eastAsia"/>
          <w:rtl/>
        </w:rPr>
        <w:t>ما</w:t>
      </w:r>
      <w:r w:rsidR="008062F6">
        <w:rPr>
          <w:rtl/>
        </w:rPr>
        <w:t xml:space="preserve"> الاّ ب</w:t>
      </w:r>
      <w:r w:rsidR="00066653">
        <w:rPr>
          <w:rtl/>
        </w:rPr>
        <w:t>رحمة</w:t>
      </w:r>
      <w:r w:rsidR="008062F6">
        <w:rPr>
          <w:rtl/>
        </w:rPr>
        <w:t xml:space="preserve"> </w:t>
      </w:r>
      <w:r w:rsidR="00F232AE">
        <w:rPr>
          <w:rtl/>
        </w:rPr>
        <w:t>ورقة</w:t>
      </w:r>
      <w:r w:rsidR="008062F6">
        <w:rPr>
          <w:rtl/>
        </w:rPr>
        <w:t xml:space="preserve"> </w:t>
      </w:r>
      <w:r w:rsidR="00066653" w:rsidRPr="00066653">
        <w:rPr>
          <w:rStyle w:val="libFootnotenumChar"/>
          <w:rtl/>
        </w:rPr>
        <w:t>(</w:t>
      </w:r>
      <w:r w:rsidR="00EA3EB6">
        <w:rPr>
          <w:rStyle w:val="libFootnotenumChar"/>
          <w:rFonts w:hint="cs"/>
          <w:rtl/>
        </w:rPr>
        <w:t>6</w:t>
      </w:r>
      <w:r w:rsidR="00066653" w:rsidRPr="00066653">
        <w:rPr>
          <w:rStyle w:val="libFootnotenumChar"/>
          <w:rtl/>
        </w:rPr>
        <w:t>)</w:t>
      </w:r>
      <w:r w:rsidR="00EA3EB6">
        <w:rPr>
          <w:rFonts w:hint="cs"/>
          <w:rtl/>
        </w:rPr>
        <w:t xml:space="preserve">و لا ترفع صوتك فوق أصواتهما و لا يدك فوق أيديهما و لا تقدّم قدّامهما </w:t>
      </w:r>
      <w:r w:rsidR="00EA3EB6" w:rsidRPr="00EA3EB6">
        <w:rPr>
          <w:rStyle w:val="libFootnotenumChar"/>
          <w:rFonts w:hint="cs"/>
          <w:rtl/>
        </w:rPr>
        <w:t>(7)</w:t>
      </w:r>
      <w:r w:rsidR="00EA3EB6">
        <w:rPr>
          <w:rFonts w:hint="cs"/>
          <w:rtl/>
        </w:rPr>
        <w:t>.</w:t>
      </w:r>
    </w:p>
    <w:p w:rsidR="00C10AE1" w:rsidRDefault="00BE14E3" w:rsidP="00EA3EB6">
      <w:pPr>
        <w:pStyle w:val="libNormal"/>
        <w:rPr>
          <w:rtl/>
        </w:rPr>
      </w:pPr>
      <w:r w:rsidRPr="00BE14E3">
        <w:rPr>
          <w:rStyle w:val="libBold1Char"/>
          <w:rFonts w:hint="eastAsia"/>
          <w:rtl/>
        </w:rPr>
        <w:t>الکافي</w:t>
      </w:r>
      <w:r w:rsidR="008062F6">
        <w:rPr>
          <w:rtl/>
        </w:rPr>
        <w:t xml:space="preserve">:عن منصور بن حازم 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قلت:</w:t>
      </w:r>
      <w:r w:rsidR="00E5742D">
        <w:rPr>
          <w:rtl/>
        </w:rPr>
        <w:t>أي</w:t>
      </w:r>
      <w:r w:rsidR="008062F6">
        <w:rPr>
          <w:rtl/>
        </w:rPr>
        <w:t xml:space="preserve"> الأعمال أفضل؟ قال:ال</w:t>
      </w:r>
      <w:r w:rsidR="00444506">
        <w:rPr>
          <w:rtl/>
        </w:rPr>
        <w:t>صلاة</w:t>
      </w:r>
      <w:r w:rsidR="008062F6">
        <w:rPr>
          <w:rtl/>
        </w:rPr>
        <w:t xml:space="preserve"> لوقتها </w:t>
      </w:r>
      <w:r w:rsidR="00066653" w:rsidRPr="00066653">
        <w:rPr>
          <w:rStyle w:val="libFootnotenumChar"/>
          <w:rtl/>
        </w:rPr>
        <w:t>(</w:t>
      </w:r>
      <w:r w:rsidR="00EA3EB6">
        <w:rPr>
          <w:rStyle w:val="libFootnotenumChar"/>
          <w:rFonts w:hint="cs"/>
          <w:rtl/>
        </w:rPr>
        <w:t>8</w:t>
      </w:r>
      <w:r w:rsidR="00066653" w:rsidRPr="00066653">
        <w:rPr>
          <w:rStyle w:val="libFootnotenumChar"/>
          <w:rtl/>
        </w:rPr>
        <w:t>)</w:t>
      </w:r>
      <w:r w:rsidR="008062F6">
        <w:rPr>
          <w:rtl/>
        </w:rPr>
        <w:t>و برّ ال</w:t>
      </w:r>
      <w:r w:rsidR="00FC4BC0">
        <w:rPr>
          <w:rtl/>
        </w:rPr>
        <w:t>والدي</w:t>
      </w:r>
      <w:r w:rsidR="008062F6">
        <w:rPr>
          <w:rFonts w:hint="eastAsia"/>
          <w:rtl/>
        </w:rPr>
        <w:t>ن</w:t>
      </w:r>
      <w:r w:rsidR="008062F6">
        <w:rPr>
          <w:rtl/>
        </w:rPr>
        <w:t xml:space="preserve"> و الجهاد </w:t>
      </w:r>
      <w:r w:rsidR="00AE5F50">
        <w:rPr>
          <w:rtl/>
        </w:rPr>
        <w:t>في</w:t>
      </w:r>
      <w:r w:rsidR="008062F6">
        <w:rPr>
          <w:rtl/>
        </w:rPr>
        <w:t xml:space="preserve"> س</w:t>
      </w:r>
      <w:r w:rsidR="00ED1C08">
        <w:rPr>
          <w:rtl/>
        </w:rPr>
        <w:t>بي</w:t>
      </w:r>
      <w:r w:rsidR="008062F6">
        <w:rPr>
          <w:rFonts w:hint="eastAsia"/>
          <w:rtl/>
        </w:rPr>
        <w:t>ل</w:t>
      </w:r>
      <w:r w:rsidR="008062F6">
        <w:rPr>
          <w:rtl/>
        </w:rPr>
        <w:t xml:space="preserve"> اللّه.</w:t>
      </w:r>
    </w:p>
    <w:p w:rsidR="00C10AE1" w:rsidRDefault="00BE14E3" w:rsidP="00EA3EB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الحسن موس</w:t>
      </w:r>
      <w:r w:rsidR="008062F6">
        <w:rPr>
          <w:rFonts w:hint="cs"/>
          <w:rtl/>
        </w:rPr>
        <w:t>ی</w:t>
      </w:r>
      <w:r w:rsidR="008062F6">
        <w:rPr>
          <w:rtl/>
        </w:rPr>
        <w:t xml:space="preserve"> </w:t>
      </w:r>
      <w:r w:rsidRPr="00BE14E3">
        <w:rPr>
          <w:rStyle w:val="libAlaemChar"/>
          <w:rtl/>
        </w:rPr>
        <w:t>عليه‌السلام</w:t>
      </w:r>
      <w:r w:rsidR="008062F6">
        <w:rPr>
          <w:rtl/>
        </w:rPr>
        <w:t xml:space="preserve"> قال: سأل رجل رسول اللّه </w:t>
      </w:r>
      <w:r w:rsidRPr="00BE14E3">
        <w:rPr>
          <w:rStyle w:val="libAlaemChar"/>
          <w:rtl/>
        </w:rPr>
        <w:t>صلى‌الله‌عليه‌وآله‌وسلم</w:t>
      </w:r>
      <w:r w:rsidR="008062F6">
        <w:rPr>
          <w:rtl/>
        </w:rPr>
        <w:t>:ما حقّ الوالد ع</w:t>
      </w:r>
      <w:r w:rsidR="00AE5F50">
        <w:rPr>
          <w:rtl/>
        </w:rPr>
        <w:t>لي</w:t>
      </w:r>
      <w:r w:rsidR="008062F6">
        <w:rPr>
          <w:rtl/>
        </w:rPr>
        <w:t xml:space="preserve"> ولده؟قال </w:t>
      </w:r>
      <w:r w:rsidRPr="00BE14E3">
        <w:rPr>
          <w:rStyle w:val="libAlaemChar"/>
          <w:rtl/>
        </w:rPr>
        <w:t>صلى‌الله‌عليه‌وآله‌وسلم</w:t>
      </w:r>
      <w:r w:rsidR="008062F6">
        <w:rPr>
          <w:rtl/>
        </w:rPr>
        <w:t xml:space="preserve">:لا </w:t>
      </w:r>
      <w:r w:rsidR="008062F6">
        <w:rPr>
          <w:rFonts w:hint="cs"/>
          <w:rtl/>
        </w:rPr>
        <w:t>ی</w:t>
      </w:r>
      <w:r w:rsidR="005E00DD">
        <w:rPr>
          <w:rFonts w:hint="eastAsia"/>
          <w:rtl/>
        </w:rPr>
        <w:t>سمّي</w:t>
      </w:r>
      <w:r w:rsidR="008062F6">
        <w:rPr>
          <w:rFonts w:hint="eastAsia"/>
          <w:rtl/>
        </w:rPr>
        <w:t>ه</w:t>
      </w:r>
      <w:r w:rsidR="008062F6">
        <w:rPr>
          <w:rtl/>
        </w:rPr>
        <w:t xml:space="preserve"> با</w:t>
      </w:r>
      <w:r w:rsidR="004A13B5">
        <w:rPr>
          <w:rtl/>
        </w:rPr>
        <w:t>سمة</w:t>
      </w:r>
      <w:r w:rsidR="008062F6">
        <w:rPr>
          <w:rtl/>
        </w:rPr>
        <w:t xml:space="preserve"> و لا </w:t>
      </w:r>
      <w:r w:rsidR="008062F6">
        <w:rPr>
          <w:rFonts w:hint="cs"/>
          <w:rtl/>
        </w:rPr>
        <w:t>ی</w:t>
      </w:r>
      <w:r w:rsidR="00FC4BC0">
        <w:rPr>
          <w:rFonts w:hint="eastAsia"/>
          <w:rtl/>
        </w:rPr>
        <w:t>مشي</w:t>
      </w:r>
      <w:r w:rsidR="008062F6">
        <w:rPr>
          <w:rtl/>
        </w:rPr>
        <w:t xml:space="preserve"> </w:t>
      </w:r>
      <w:r w:rsidR="00ED1C08">
        <w:rPr>
          <w:rtl/>
        </w:rPr>
        <w:t>بي</w:t>
      </w:r>
      <w:r w:rsidR="008062F6">
        <w:rPr>
          <w:rFonts w:hint="eastAsia"/>
          <w:rtl/>
        </w:rPr>
        <w:t>ن</w:t>
      </w:r>
      <w:r w:rsidR="008062F6">
        <w:rPr>
          <w:rtl/>
        </w:rPr>
        <w:t xml:space="preserve"> </w:t>
      </w:r>
      <w:r w:rsidR="005E00DD">
        <w:rPr>
          <w:rFonts w:hint="cs"/>
          <w:rtl/>
        </w:rPr>
        <w:t>یدي</w:t>
      </w:r>
      <w:r w:rsidR="008062F6">
        <w:rPr>
          <w:rFonts w:hint="eastAsia"/>
          <w:rtl/>
        </w:rPr>
        <w:t>ه</w:t>
      </w:r>
      <w:r w:rsidR="008062F6">
        <w:rPr>
          <w:rtl/>
        </w:rPr>
        <w:t xml:space="preserve"> و لا </w:t>
      </w:r>
      <w:r w:rsidR="008062F6">
        <w:rPr>
          <w:rFonts w:hint="cs"/>
          <w:rtl/>
        </w:rPr>
        <w:t>ی</w:t>
      </w:r>
      <w:r w:rsidR="008062F6">
        <w:rPr>
          <w:rFonts w:hint="eastAsia"/>
          <w:rtl/>
        </w:rPr>
        <w:t>جلس</w:t>
      </w:r>
      <w:r w:rsidR="008062F6">
        <w:rPr>
          <w:rtl/>
        </w:rPr>
        <w:t xml:space="preserve"> </w:t>
      </w:r>
      <w:r w:rsidR="00DD1AF8">
        <w:rPr>
          <w:rtl/>
        </w:rPr>
        <w:t>قبلة</w:t>
      </w:r>
      <w:r w:rsidR="008062F6">
        <w:rPr>
          <w:rtl/>
        </w:rPr>
        <w:t xml:space="preserve"> و لا </w:t>
      </w:r>
      <w:r w:rsidR="008062F6">
        <w:rPr>
          <w:rFonts w:hint="cs"/>
          <w:rtl/>
        </w:rPr>
        <w:t>ی</w:t>
      </w:r>
      <w:r w:rsidR="008062F6">
        <w:rPr>
          <w:rFonts w:hint="eastAsia"/>
          <w:rtl/>
        </w:rPr>
        <w:t>ستسبّ</w:t>
      </w:r>
      <w:r w:rsidR="008062F6">
        <w:rPr>
          <w:rtl/>
        </w:rPr>
        <w:t xml:space="preserve"> </w:t>
      </w:r>
      <w:r w:rsidR="00066653" w:rsidRPr="00066653">
        <w:rPr>
          <w:rStyle w:val="libFootnotenumChar"/>
          <w:rtl/>
        </w:rPr>
        <w:t>(</w:t>
      </w:r>
      <w:r w:rsidR="00EA3EB6">
        <w:rPr>
          <w:rStyle w:val="libFootnotenumChar"/>
          <w:rFonts w:hint="cs"/>
          <w:rtl/>
        </w:rPr>
        <w:t>9</w:t>
      </w:r>
      <w:r w:rsidR="00066653" w:rsidRPr="00066653">
        <w:rPr>
          <w:rStyle w:val="libFootnotenumChar"/>
          <w:rtl/>
        </w:rPr>
        <w:t>)</w:t>
      </w:r>
      <w:r w:rsidR="00EA3EB6">
        <w:rPr>
          <w:rFonts w:hint="cs"/>
          <w:rtl/>
        </w:rPr>
        <w:t xml:space="preserve">له </w:t>
      </w:r>
      <w:r w:rsidR="00EA3EB6" w:rsidRPr="00EA3EB6">
        <w:rPr>
          <w:rStyle w:val="libFootnotenumChar"/>
          <w:rFonts w:hint="cs"/>
          <w:rtl/>
        </w:rPr>
        <w:t>(10)</w:t>
      </w:r>
      <w:r w:rsidR="00EA3EB6">
        <w:rPr>
          <w:rFonts w:hint="cs"/>
          <w:rtl/>
        </w:rPr>
        <w:t>.</w:t>
      </w:r>
    </w:p>
    <w:p w:rsidR="00EA3EB6" w:rsidRDefault="00066653" w:rsidP="00EA3EB6">
      <w:pPr>
        <w:pStyle w:val="libLine"/>
        <w:rPr>
          <w:rtl/>
        </w:rPr>
      </w:pPr>
      <w:r>
        <w:rPr>
          <w:rFonts w:hint="eastAsia"/>
          <w:rtl/>
        </w:rPr>
        <w:t>____________________</w:t>
      </w:r>
    </w:p>
    <w:p w:rsidR="00C10AE1" w:rsidRDefault="00066653" w:rsidP="00EA3EB6">
      <w:pPr>
        <w:pStyle w:val="libFootnote0"/>
        <w:rPr>
          <w:rtl/>
        </w:rPr>
      </w:pPr>
      <w:r>
        <w:rPr>
          <w:rtl/>
        </w:rPr>
        <w:t>(1)</w:t>
      </w:r>
      <w:r w:rsidR="008062F6">
        <w:rPr>
          <w:rtl/>
        </w:rPr>
        <w:t xml:space="preserve"> </w:t>
      </w:r>
      <w:r w:rsidR="0078437F">
        <w:rPr>
          <w:rtl/>
        </w:rPr>
        <w:t>سورة</w:t>
      </w:r>
      <w:r w:rsidR="008062F6">
        <w:rPr>
          <w:rtl/>
        </w:rPr>
        <w:t xml:space="preserve"> الإسراء/ال</w:t>
      </w:r>
      <w:r w:rsidR="00E5742D">
        <w:rPr>
          <w:rtl/>
        </w:rPr>
        <w:t>أي</w:t>
      </w:r>
      <w:r w:rsidR="00AE5F50">
        <w:rPr>
          <w:rtl/>
        </w:rPr>
        <w:t>ة</w:t>
      </w:r>
      <w:r w:rsidR="008062F6">
        <w:rPr>
          <w:rtl/>
        </w:rPr>
        <w:t xml:space="preserve"> </w:t>
      </w:r>
      <w:r>
        <w:rPr>
          <w:rtl/>
        </w:rPr>
        <w:t>23</w:t>
      </w:r>
      <w:r w:rsidR="008062F6">
        <w:rPr>
          <w:rtl/>
        </w:rPr>
        <w:t>.</w:t>
      </w:r>
    </w:p>
    <w:p w:rsidR="00C10AE1" w:rsidRDefault="00066653" w:rsidP="00EA3EB6">
      <w:pPr>
        <w:pStyle w:val="libFootnote0"/>
        <w:rPr>
          <w:rtl/>
        </w:rPr>
      </w:pPr>
      <w:r>
        <w:rPr>
          <w:rtl/>
        </w:rPr>
        <w:t>(2)</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92</w:t>
      </w:r>
      <w:r w:rsidR="008062F6">
        <w:rPr>
          <w:rtl/>
        </w:rPr>
        <w:t>.</w:t>
      </w:r>
    </w:p>
    <w:p w:rsidR="00C10AE1" w:rsidRDefault="00066653" w:rsidP="00EA3EB6">
      <w:pPr>
        <w:pStyle w:val="libFootnote0"/>
        <w:rPr>
          <w:rtl/>
        </w:rPr>
      </w:pPr>
      <w:r>
        <w:rPr>
          <w:rtl/>
        </w:rPr>
        <w:t>(3)</w:t>
      </w:r>
      <w:r w:rsidR="008062F6">
        <w:rPr>
          <w:rtl/>
        </w:rPr>
        <w:t xml:space="preserve"> </w:t>
      </w:r>
      <w:r w:rsidR="0078437F">
        <w:rPr>
          <w:rtl/>
        </w:rPr>
        <w:t>سورة</w:t>
      </w:r>
      <w:r w:rsidR="008062F6">
        <w:rPr>
          <w:rtl/>
        </w:rPr>
        <w:t xml:space="preserve"> الإسراء/ال</w:t>
      </w:r>
      <w:r w:rsidR="00E5742D">
        <w:rPr>
          <w:rtl/>
        </w:rPr>
        <w:t>أي</w:t>
      </w:r>
      <w:r w:rsidR="00AE5F50">
        <w:rPr>
          <w:rtl/>
        </w:rPr>
        <w:t>ة</w:t>
      </w:r>
      <w:r w:rsidR="008062F6">
        <w:rPr>
          <w:rtl/>
        </w:rPr>
        <w:t xml:space="preserve"> </w:t>
      </w:r>
      <w:r>
        <w:rPr>
          <w:rtl/>
        </w:rPr>
        <w:t>23</w:t>
      </w:r>
      <w:r w:rsidR="008062F6">
        <w:rPr>
          <w:rtl/>
        </w:rPr>
        <w:t>.</w:t>
      </w:r>
    </w:p>
    <w:p w:rsidR="00C10AE1" w:rsidRDefault="00066653" w:rsidP="00EA3EB6">
      <w:pPr>
        <w:pStyle w:val="libFootnote0"/>
        <w:rPr>
          <w:rtl/>
        </w:rPr>
      </w:pPr>
      <w:r>
        <w:rPr>
          <w:rtl/>
        </w:rPr>
        <w:t>(4)</w:t>
      </w:r>
      <w:r w:rsidR="008062F6">
        <w:rPr>
          <w:rtl/>
        </w:rPr>
        <w:t xml:space="preserve"> </w:t>
      </w:r>
      <w:r w:rsidR="0078437F">
        <w:rPr>
          <w:rtl/>
        </w:rPr>
        <w:t>سورة</w:t>
      </w:r>
      <w:r w:rsidR="008062F6">
        <w:rPr>
          <w:rtl/>
        </w:rPr>
        <w:t xml:space="preserve"> الإسراء/ال</w:t>
      </w:r>
      <w:r w:rsidR="00E5742D">
        <w:rPr>
          <w:rtl/>
        </w:rPr>
        <w:t>أي</w:t>
      </w:r>
      <w:r w:rsidR="00AE5F50">
        <w:rPr>
          <w:rtl/>
        </w:rPr>
        <w:t>ة</w:t>
      </w:r>
      <w:r w:rsidR="008062F6">
        <w:rPr>
          <w:rtl/>
        </w:rPr>
        <w:t xml:space="preserve"> </w:t>
      </w:r>
      <w:r>
        <w:rPr>
          <w:rtl/>
        </w:rPr>
        <w:t>23</w:t>
      </w:r>
      <w:r w:rsidR="008062F6">
        <w:rPr>
          <w:rtl/>
        </w:rPr>
        <w:t>.</w:t>
      </w:r>
    </w:p>
    <w:p w:rsidR="00C10AE1" w:rsidRDefault="00066653" w:rsidP="00EA3EB6">
      <w:pPr>
        <w:pStyle w:val="libFootnote0"/>
        <w:rPr>
          <w:rtl/>
        </w:rPr>
      </w:pPr>
      <w:r>
        <w:rPr>
          <w:rtl/>
        </w:rPr>
        <w:t>(5)</w:t>
      </w:r>
      <w:r w:rsidR="008062F6">
        <w:rPr>
          <w:rtl/>
        </w:rPr>
        <w:t xml:space="preserve"> </w:t>
      </w:r>
      <w:r w:rsidR="0078437F">
        <w:rPr>
          <w:rtl/>
        </w:rPr>
        <w:t>سورة</w:t>
      </w:r>
      <w:r w:rsidR="008062F6">
        <w:rPr>
          <w:rtl/>
        </w:rPr>
        <w:t xml:space="preserve"> الإسراء/ال</w:t>
      </w:r>
      <w:r w:rsidR="00E5742D">
        <w:rPr>
          <w:rtl/>
        </w:rPr>
        <w:t>أي</w:t>
      </w:r>
      <w:r w:rsidR="00AE5F50">
        <w:rPr>
          <w:rtl/>
        </w:rPr>
        <w:t>ة</w:t>
      </w:r>
      <w:r w:rsidR="008062F6">
        <w:rPr>
          <w:rtl/>
        </w:rPr>
        <w:t xml:space="preserve"> </w:t>
      </w:r>
      <w:r>
        <w:rPr>
          <w:rtl/>
        </w:rPr>
        <w:t>24</w:t>
      </w:r>
      <w:r w:rsidR="008062F6">
        <w:rPr>
          <w:rtl/>
        </w:rPr>
        <w:t>.</w:t>
      </w:r>
    </w:p>
    <w:p w:rsidR="00EA3EB6" w:rsidRDefault="00EA3EB6" w:rsidP="00EA3EB6">
      <w:pPr>
        <w:pStyle w:val="libFootnote0"/>
        <w:rPr>
          <w:rtl/>
        </w:rPr>
      </w:pPr>
      <w:r>
        <w:rPr>
          <w:rFonts w:hint="cs"/>
          <w:rtl/>
        </w:rPr>
        <w:t>(6) رأفة (ظ).</w:t>
      </w:r>
    </w:p>
    <w:p w:rsidR="00EA3EB6" w:rsidRDefault="00EA3EB6" w:rsidP="00EA3EB6">
      <w:pPr>
        <w:pStyle w:val="libFootnote0"/>
        <w:rPr>
          <w:rtl/>
        </w:rPr>
      </w:pPr>
      <w:r>
        <w:rPr>
          <w:rFonts w:hint="cs"/>
          <w:rtl/>
        </w:rPr>
        <w:t>(7) ق:كتاب العشرة/2/14،ج:74/39.</w:t>
      </w:r>
    </w:p>
    <w:p w:rsidR="00EA3EB6" w:rsidRDefault="00EA3EB6" w:rsidP="00EA3EB6">
      <w:pPr>
        <w:pStyle w:val="libFootnote0"/>
        <w:rPr>
          <w:rtl/>
        </w:rPr>
      </w:pPr>
      <w:r>
        <w:rPr>
          <w:rFonts w:hint="cs"/>
          <w:rtl/>
        </w:rPr>
        <w:t>(8) أي لوقت فضلها.</w:t>
      </w:r>
    </w:p>
    <w:p w:rsidR="00EA3EB6" w:rsidRDefault="00EA3EB6" w:rsidP="00EA3EB6">
      <w:pPr>
        <w:pStyle w:val="libFootnote0"/>
        <w:rPr>
          <w:rtl/>
        </w:rPr>
      </w:pPr>
      <w:r>
        <w:rPr>
          <w:rFonts w:hint="cs"/>
          <w:rtl/>
        </w:rPr>
        <w:t>(9) أي لا يفعل ما يصير سبباً لسبٌ الناس له.</w:t>
      </w:r>
    </w:p>
    <w:p w:rsidR="00EA3EB6" w:rsidRDefault="00EA3EB6" w:rsidP="00EA3EB6">
      <w:pPr>
        <w:pStyle w:val="libFootnote0"/>
        <w:rPr>
          <w:rtl/>
        </w:rPr>
      </w:pPr>
      <w:r>
        <w:rPr>
          <w:rFonts w:hint="cs"/>
          <w:rtl/>
        </w:rPr>
        <w:t>(10) ق:كتاب العشرة/2/15،ج:74/45.</w:t>
      </w:r>
    </w:p>
    <w:p w:rsidR="00816EFA" w:rsidRPr="009B6FC6" w:rsidRDefault="00816EFA" w:rsidP="00816EFA">
      <w:pPr>
        <w:pStyle w:val="libNormal"/>
        <w:rPr>
          <w:rtl/>
        </w:rPr>
      </w:pPr>
      <w:r w:rsidRPr="009B6FC6">
        <w:rPr>
          <w:rFonts w:hint="eastAsia"/>
          <w:rtl/>
        </w:rPr>
        <w:br w:type="page"/>
      </w:r>
    </w:p>
    <w:p w:rsidR="00C10AE1" w:rsidRDefault="008062F6" w:rsidP="00EA3EB6">
      <w:pPr>
        <w:pStyle w:val="libCenterBold1"/>
        <w:rPr>
          <w:rtl/>
        </w:rPr>
      </w:pPr>
      <w:r>
        <w:rPr>
          <w:rFonts w:hint="eastAsia"/>
          <w:rtl/>
        </w:rPr>
        <w:t>الرو</w:t>
      </w:r>
      <w:r w:rsidR="00E5742D">
        <w:rPr>
          <w:rFonts w:hint="eastAsia"/>
          <w:rtl/>
        </w:rPr>
        <w:t>أي</w:t>
      </w:r>
      <w:r>
        <w:rPr>
          <w:rFonts w:hint="eastAsia"/>
          <w:rtl/>
        </w:rPr>
        <w:t>ات</w:t>
      </w:r>
      <w:r>
        <w:rPr>
          <w:rtl/>
        </w:rPr>
        <w:t xml:space="preserve"> ال</w:t>
      </w:r>
      <w:r w:rsidR="0066385A">
        <w:rPr>
          <w:rtl/>
        </w:rPr>
        <w:t>واردة</w:t>
      </w:r>
      <w:r>
        <w:rPr>
          <w:rtl/>
        </w:rPr>
        <w:t xml:space="preserve"> </w:t>
      </w:r>
      <w:r w:rsidR="00AE5F50">
        <w:rPr>
          <w:rtl/>
        </w:rPr>
        <w:t>في</w:t>
      </w:r>
      <w:r>
        <w:rPr>
          <w:rtl/>
        </w:rPr>
        <w:t xml:space="preserve"> مدح البرّ بال</w:t>
      </w:r>
      <w:r w:rsidR="00FC4BC0">
        <w:rPr>
          <w:rtl/>
        </w:rPr>
        <w:t>والدي</w:t>
      </w:r>
      <w:r>
        <w:rPr>
          <w:rFonts w:hint="eastAsia"/>
          <w:rtl/>
        </w:rPr>
        <w:t>ن</w:t>
      </w:r>
    </w:p>
    <w:p w:rsidR="00C10AE1" w:rsidRDefault="00BE14E3" w:rsidP="008062F6">
      <w:pPr>
        <w:pStyle w:val="libNormal"/>
        <w:rPr>
          <w:rtl/>
        </w:rPr>
      </w:pPr>
      <w:r w:rsidRPr="00BE14E3">
        <w:rPr>
          <w:rStyle w:val="libBold1Char"/>
          <w:rFonts w:hint="eastAsia"/>
          <w:rtl/>
        </w:rPr>
        <w:t>الکافي</w:t>
      </w:r>
      <w:r w:rsidR="008062F6">
        <w:rPr>
          <w:rtl/>
        </w:rPr>
        <w:t xml:space="preserve">:عن محمّد بن مروان قال:قال أبو عبد اللّه </w:t>
      </w:r>
      <w:r w:rsidRPr="00BE14E3">
        <w:rPr>
          <w:rStyle w:val="libAlaemChar"/>
          <w:rtl/>
        </w:rPr>
        <w:t>عليه‌السلام</w:t>
      </w:r>
      <w:r w:rsidR="008062F6">
        <w:rPr>
          <w:rtl/>
        </w:rPr>
        <w:t xml:space="preserve">: ما </w:t>
      </w:r>
      <w:r w:rsidR="008062F6">
        <w:rPr>
          <w:rFonts w:hint="cs"/>
          <w:rtl/>
        </w:rPr>
        <w:t>ی</w:t>
      </w:r>
      <w:r w:rsidR="008062F6">
        <w:rPr>
          <w:rFonts w:hint="eastAsia"/>
          <w:rtl/>
        </w:rPr>
        <w:t>منع</w:t>
      </w:r>
      <w:r w:rsidR="008062F6">
        <w:rPr>
          <w:rtl/>
        </w:rPr>
        <w:t xml:space="preserve"> الرجل منکم أن </w:t>
      </w:r>
      <w:r w:rsidR="008062F6">
        <w:rPr>
          <w:rFonts w:hint="cs"/>
          <w:rtl/>
        </w:rPr>
        <w:t>ی</w:t>
      </w:r>
      <w:r w:rsidR="008062F6">
        <w:rPr>
          <w:rFonts w:hint="eastAsia"/>
          <w:rtl/>
        </w:rPr>
        <w:t>برّ</w:t>
      </w:r>
      <w:r w:rsidR="008062F6">
        <w:rPr>
          <w:rtl/>
        </w:rPr>
        <w:t xml:space="preserve"> </w:t>
      </w:r>
      <w:r w:rsidR="00FC4BC0">
        <w:rPr>
          <w:rtl/>
        </w:rPr>
        <w:t>والدي</w:t>
      </w:r>
      <w:r w:rsidR="008062F6">
        <w:rPr>
          <w:rFonts w:hint="eastAsia"/>
          <w:rtl/>
        </w:rPr>
        <w:t>ه</w:t>
      </w:r>
      <w:r w:rsidR="008062F6">
        <w:rPr>
          <w:rtl/>
        </w:rPr>
        <w:t xml:space="preserve"> </w:t>
      </w:r>
      <w:r w:rsidR="00AE5F50">
        <w:rPr>
          <w:rtl/>
        </w:rPr>
        <w:t>حيّ</w:t>
      </w:r>
      <w:r w:rsidR="008062F6">
        <w:rPr>
          <w:rFonts w:hint="cs"/>
          <w:rtl/>
        </w:rPr>
        <w:t>ی</w:t>
      </w:r>
      <w:r w:rsidR="008062F6">
        <w:rPr>
          <w:rFonts w:hint="eastAsia"/>
          <w:rtl/>
        </w:rPr>
        <w:t>ن</w:t>
      </w:r>
      <w:r w:rsidR="008062F6">
        <w:rPr>
          <w:rtl/>
        </w:rPr>
        <w:t xml:space="preserve"> أو م</w:t>
      </w:r>
      <w:r w:rsidR="008062F6">
        <w:rPr>
          <w:rFonts w:hint="cs"/>
          <w:rtl/>
        </w:rPr>
        <w:t>یّ</w:t>
      </w:r>
      <w:r w:rsidR="008062F6">
        <w:rPr>
          <w:rFonts w:hint="eastAsia"/>
          <w:rtl/>
        </w:rPr>
        <w:t>ت</w:t>
      </w:r>
      <w:r w:rsidR="008062F6">
        <w:rPr>
          <w:rFonts w:hint="cs"/>
          <w:rtl/>
        </w:rPr>
        <w:t>ی</w:t>
      </w:r>
      <w:r w:rsidR="008062F6">
        <w:rPr>
          <w:rFonts w:hint="eastAsia"/>
          <w:rtl/>
        </w:rPr>
        <w:t>ن</w:t>
      </w:r>
      <w:r w:rsidR="008062F6">
        <w:rPr>
          <w:rtl/>
        </w:rPr>
        <w:t xml:space="preserve"> </w:t>
      </w:r>
      <w:r w:rsidR="008062F6">
        <w:rPr>
          <w:rFonts w:hint="cs"/>
          <w:rtl/>
        </w:rPr>
        <w:t>ی</w:t>
      </w:r>
      <w:r w:rsidR="008062F6">
        <w:rPr>
          <w:rFonts w:hint="eastAsia"/>
          <w:rtl/>
        </w:rPr>
        <w:t>ص</w:t>
      </w:r>
      <w:r w:rsidR="00AE5F50">
        <w:rPr>
          <w:rFonts w:hint="eastAsia"/>
          <w:rtl/>
        </w:rPr>
        <w:t>لي</w:t>
      </w:r>
      <w:r w:rsidR="008062F6">
        <w:rPr>
          <w:rtl/>
        </w:rPr>
        <w:t xml:space="preserve"> عنهما و </w:t>
      </w:r>
      <w:r w:rsidR="008062F6">
        <w:rPr>
          <w:rFonts w:hint="cs"/>
          <w:rtl/>
        </w:rPr>
        <w:t>ی</w:t>
      </w:r>
      <w:r w:rsidR="008062F6">
        <w:rPr>
          <w:rFonts w:hint="eastAsia"/>
          <w:rtl/>
        </w:rPr>
        <w:t>تصدّق</w:t>
      </w:r>
      <w:r w:rsidR="008062F6">
        <w:rPr>
          <w:rtl/>
        </w:rPr>
        <w:t xml:space="preserve"> عنهما و </w:t>
      </w:r>
      <w:r w:rsidR="008062F6">
        <w:rPr>
          <w:rFonts w:hint="cs"/>
          <w:rtl/>
        </w:rPr>
        <w:t>ی</w:t>
      </w:r>
      <w:r w:rsidR="008062F6">
        <w:rPr>
          <w:rFonts w:hint="eastAsia"/>
          <w:rtl/>
        </w:rPr>
        <w:t>حجّ</w:t>
      </w:r>
      <w:r w:rsidR="008062F6">
        <w:rPr>
          <w:rtl/>
        </w:rPr>
        <w:t xml:space="preserve"> عنهما و </w:t>
      </w:r>
      <w:r w:rsidR="008062F6">
        <w:rPr>
          <w:rFonts w:hint="cs"/>
          <w:rtl/>
        </w:rPr>
        <w:t>ی</w:t>
      </w:r>
      <w:r w:rsidR="008062F6">
        <w:rPr>
          <w:rFonts w:hint="eastAsia"/>
          <w:rtl/>
        </w:rPr>
        <w:t>صوم</w:t>
      </w:r>
      <w:r w:rsidR="008062F6">
        <w:rPr>
          <w:rtl/>
        </w:rPr>
        <w:t xml:space="preserve"> عنهما </w:t>
      </w:r>
      <w:r w:rsidR="00AE5F50">
        <w:rPr>
          <w:rtl/>
        </w:rPr>
        <w:t>في</w:t>
      </w:r>
      <w:r w:rsidR="008062F6">
        <w:rPr>
          <w:rFonts w:hint="eastAsia"/>
          <w:rtl/>
        </w:rPr>
        <w:t>کون</w:t>
      </w:r>
      <w:r w:rsidR="008062F6">
        <w:rPr>
          <w:rtl/>
        </w:rPr>
        <w:t xml:space="preserve"> </w:t>
      </w:r>
      <w:r w:rsidR="00772E38">
        <w:rPr>
          <w:rtl/>
        </w:rPr>
        <w:t>الذي</w:t>
      </w:r>
      <w:r w:rsidR="008062F6">
        <w:rPr>
          <w:rtl/>
        </w:rPr>
        <w:t xml:space="preserve"> صنع لهما و له مثل ذلک </w:t>
      </w:r>
      <w:r w:rsidR="00AE5F50">
        <w:rPr>
          <w:rtl/>
        </w:rPr>
        <w:t>في</w:t>
      </w:r>
      <w:r w:rsidR="008062F6">
        <w:rPr>
          <w:rFonts w:hint="eastAsia"/>
          <w:rtl/>
        </w:rPr>
        <w:t>ز</w:t>
      </w:r>
      <w:r w:rsidR="008062F6">
        <w:rPr>
          <w:rFonts w:hint="cs"/>
          <w:rtl/>
        </w:rPr>
        <w:t>ی</w:t>
      </w:r>
      <w:r w:rsidR="008062F6">
        <w:rPr>
          <w:rFonts w:hint="eastAsia"/>
          <w:rtl/>
        </w:rPr>
        <w:t>ده</w:t>
      </w:r>
      <w:r w:rsidR="008062F6">
        <w:rPr>
          <w:rtl/>
        </w:rPr>
        <w:t xml:space="preserve"> اللّه(عزّ و جلّ)ببرّه و صلاته خ</w:t>
      </w:r>
      <w:r w:rsidR="008062F6">
        <w:rPr>
          <w:rFonts w:hint="cs"/>
          <w:rtl/>
        </w:rPr>
        <w:t>ی</w:t>
      </w:r>
      <w:r w:rsidR="008062F6">
        <w:rPr>
          <w:rFonts w:hint="eastAsia"/>
          <w:rtl/>
        </w:rPr>
        <w:t>را</w:t>
      </w:r>
      <w:r w:rsidR="008062F6">
        <w:rPr>
          <w:rtl/>
        </w:rPr>
        <w:t xml:space="preserve"> کث</w:t>
      </w:r>
      <w:r w:rsidR="008062F6">
        <w:rPr>
          <w:rFonts w:hint="cs"/>
          <w:rtl/>
        </w:rPr>
        <w:t>ی</w:t>
      </w:r>
      <w:r w:rsidR="008062F6">
        <w:rPr>
          <w:rFonts w:hint="eastAsia"/>
          <w:rtl/>
        </w:rPr>
        <w:t>را</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جاء رجل </w:t>
      </w:r>
      <w:r w:rsidR="00444506">
        <w:rPr>
          <w:rtl/>
        </w:rPr>
        <w:t>الى</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فقال:</w:t>
      </w:r>
      <w:r w:rsidR="008062F6">
        <w:rPr>
          <w:rFonts w:hint="cs"/>
          <w:rtl/>
        </w:rPr>
        <w:t>ی</w:t>
      </w:r>
      <w:r w:rsidR="008062F6">
        <w:rPr>
          <w:rFonts w:hint="eastAsia"/>
          <w:rtl/>
        </w:rPr>
        <w:t>ا</w:t>
      </w:r>
      <w:r w:rsidR="008062F6">
        <w:rPr>
          <w:rtl/>
        </w:rPr>
        <w:t xml:space="preserve"> رسول اللّه من أبرّ؟قال:أمّک،قال:ثمّ من؟قال:أمّک،قال:ثمّ من؟قال:أمّک،قال:ثمّ من؟ قال:أباک .</w:t>
      </w:r>
    </w:p>
    <w:p w:rsidR="00C10AE1" w:rsidRDefault="00BE14E3" w:rsidP="00A3217B">
      <w:pPr>
        <w:pStyle w:val="libNormal"/>
        <w:rPr>
          <w:rtl/>
        </w:rPr>
      </w:pPr>
      <w:r w:rsidRPr="00BE14E3">
        <w:rPr>
          <w:rStyle w:val="libBold1Char"/>
          <w:rFonts w:hint="eastAsia"/>
          <w:rtl/>
        </w:rPr>
        <w:t>الکافي</w:t>
      </w:r>
      <w:r w:rsidR="008062F6">
        <w:rPr>
          <w:rtl/>
        </w:rPr>
        <w:t xml:space="preserve">:عنه </w:t>
      </w:r>
      <w:r w:rsidRPr="00BE14E3">
        <w:rPr>
          <w:rStyle w:val="libAlaemChar"/>
          <w:rtl/>
        </w:rPr>
        <w:t>عليه‌السلام</w:t>
      </w:r>
      <w:r w:rsidR="008062F6">
        <w:rPr>
          <w:rtl/>
        </w:rPr>
        <w:t xml:space="preserve"> قال: </w:t>
      </w:r>
      <w:r w:rsidR="0068000B">
        <w:rPr>
          <w:rtl/>
        </w:rPr>
        <w:t>أتي</w:t>
      </w:r>
      <w:r w:rsidR="008062F6">
        <w:rPr>
          <w:rtl/>
        </w:rPr>
        <w:t xml:space="preserve"> رجل رسول اللّه </w:t>
      </w:r>
      <w:r w:rsidRPr="00BE14E3">
        <w:rPr>
          <w:rStyle w:val="libAlaemChar"/>
          <w:rtl/>
        </w:rPr>
        <w:t>صلى‌الله‌عليه‌وآله‌وسلم</w:t>
      </w:r>
      <w:r w:rsidR="008062F6">
        <w:rPr>
          <w:rtl/>
        </w:rPr>
        <w:t xml:space="preserve"> فقال:</w:t>
      </w:r>
      <w:r w:rsidR="008062F6">
        <w:rPr>
          <w:rFonts w:hint="cs"/>
          <w:rtl/>
        </w:rPr>
        <w:t>ی</w:t>
      </w:r>
      <w:r w:rsidR="008062F6">
        <w:rPr>
          <w:rFonts w:hint="eastAsia"/>
          <w:rtl/>
        </w:rPr>
        <w:t>ا</w:t>
      </w:r>
      <w:r w:rsidR="008062F6">
        <w:rPr>
          <w:rtl/>
        </w:rPr>
        <w:t xml:space="preserve"> رسول اللّه </w:t>
      </w:r>
      <w:r w:rsidR="00AE5F50">
        <w:rPr>
          <w:rtl/>
        </w:rPr>
        <w:t>انّي</w:t>
      </w:r>
      <w:r w:rsidR="008062F6">
        <w:rPr>
          <w:rtl/>
        </w:rPr>
        <w:t xml:space="preserve"> راغب </w:t>
      </w:r>
      <w:r w:rsidR="00AE5F50">
        <w:rPr>
          <w:rtl/>
        </w:rPr>
        <w:t>في</w:t>
      </w:r>
      <w:r w:rsidR="008062F6">
        <w:rPr>
          <w:rtl/>
        </w:rPr>
        <w:t xml:space="preserve"> الجهاد نش</w:t>
      </w:r>
      <w:r w:rsidR="008062F6">
        <w:rPr>
          <w:rFonts w:hint="cs"/>
          <w:rtl/>
        </w:rPr>
        <w:t>ی</w:t>
      </w:r>
      <w:r w:rsidR="008062F6">
        <w:rPr>
          <w:rFonts w:hint="eastAsia"/>
          <w:rtl/>
        </w:rPr>
        <w:t>ط،قال</w:t>
      </w:r>
      <w:r w:rsidR="008062F6">
        <w:rPr>
          <w:rtl/>
        </w:rPr>
        <w:t>:فقال له ال</w:t>
      </w:r>
      <w:r w:rsidR="0078437F">
        <w:rPr>
          <w:rtl/>
        </w:rPr>
        <w:t>نبيّ</w:t>
      </w:r>
      <w:r w:rsidR="008062F6">
        <w:rPr>
          <w:rtl/>
        </w:rPr>
        <w:t xml:space="preserve"> </w:t>
      </w:r>
      <w:r w:rsidRPr="00BE14E3">
        <w:rPr>
          <w:rStyle w:val="libAlaemChar"/>
          <w:rtl/>
        </w:rPr>
        <w:t>صلى‌الله‌عليه‌وآله‌وسلم</w:t>
      </w:r>
      <w:r w:rsidR="008062F6">
        <w:rPr>
          <w:rtl/>
        </w:rPr>
        <w:t>:</w:t>
      </w:r>
      <w:r w:rsidR="00727FED">
        <w:rPr>
          <w:rtl/>
        </w:rPr>
        <w:t>فجأة</w:t>
      </w:r>
      <w:r w:rsidR="008062F6">
        <w:rPr>
          <w:rtl/>
        </w:rPr>
        <w:t xml:space="preserve">د </w:t>
      </w:r>
      <w:r w:rsidR="00AE5F50">
        <w:rPr>
          <w:rtl/>
        </w:rPr>
        <w:t>في</w:t>
      </w:r>
      <w:r w:rsidR="008062F6">
        <w:rPr>
          <w:rtl/>
        </w:rPr>
        <w:t xml:space="preserve"> س</w:t>
      </w:r>
      <w:r w:rsidR="00ED1C08">
        <w:rPr>
          <w:rtl/>
        </w:rPr>
        <w:t>بي</w:t>
      </w:r>
      <w:r w:rsidR="008062F6">
        <w:rPr>
          <w:rFonts w:hint="eastAsia"/>
          <w:rtl/>
        </w:rPr>
        <w:t>ل</w:t>
      </w:r>
      <w:r w:rsidR="008062F6">
        <w:rPr>
          <w:rtl/>
        </w:rPr>
        <w:t xml:space="preserve"> اللّه فانّک إن تقتل تکن </w:t>
      </w:r>
      <w:r w:rsidR="00AE5F50">
        <w:rPr>
          <w:rtl/>
        </w:rPr>
        <w:t>حيّ</w:t>
      </w:r>
      <w:r w:rsidR="008062F6">
        <w:rPr>
          <w:rFonts w:hint="eastAsia"/>
          <w:rtl/>
        </w:rPr>
        <w:t>ا</w:t>
      </w:r>
      <w:r w:rsidR="008062F6">
        <w:rPr>
          <w:rtl/>
        </w:rPr>
        <w:t xml:space="preserve"> عند اللّه ترزق و إن تمت فقد وقع أجرک ع</w:t>
      </w:r>
      <w:r w:rsidR="00AE5F50">
        <w:rPr>
          <w:rtl/>
        </w:rPr>
        <w:t>ل</w:t>
      </w:r>
      <w:r w:rsidR="00A3217B">
        <w:rPr>
          <w:rFonts w:hint="cs"/>
          <w:rtl/>
        </w:rPr>
        <w:t>ى</w:t>
      </w:r>
      <w:r w:rsidR="008062F6">
        <w:rPr>
          <w:rtl/>
        </w:rPr>
        <w:t xml:space="preserve"> الل</w:t>
      </w:r>
      <w:r w:rsidR="008062F6">
        <w:rPr>
          <w:rFonts w:hint="eastAsia"/>
          <w:rtl/>
        </w:rPr>
        <w:t>ّه</w:t>
      </w:r>
      <w:r w:rsidR="008062F6">
        <w:rPr>
          <w:rtl/>
        </w:rPr>
        <w:t xml:space="preserve"> و إن رجعت رجعت من الذنوب کما ولدت،قال:</w:t>
      </w:r>
      <w:r w:rsidR="008062F6">
        <w:rPr>
          <w:rFonts w:hint="cs"/>
          <w:rtl/>
        </w:rPr>
        <w:t>ی</w:t>
      </w:r>
      <w:r w:rsidR="008062F6">
        <w:rPr>
          <w:rFonts w:hint="eastAsia"/>
          <w:rtl/>
        </w:rPr>
        <w:t>ا</w:t>
      </w:r>
      <w:r w:rsidR="008062F6">
        <w:rPr>
          <w:rtl/>
        </w:rPr>
        <w:t xml:space="preserve"> رسول اللّه انّ </w:t>
      </w:r>
      <w:r w:rsidR="00AE5F50">
        <w:rPr>
          <w:rtl/>
        </w:rPr>
        <w:t>لي</w:t>
      </w:r>
      <w:r w:rsidR="008062F6">
        <w:rPr>
          <w:rtl/>
        </w:rPr>
        <w:t xml:space="preserve"> </w:t>
      </w:r>
      <w:r w:rsidR="00FC4BC0">
        <w:rPr>
          <w:rtl/>
        </w:rPr>
        <w:t>والدي</w:t>
      </w:r>
      <w:r w:rsidR="008062F6">
        <w:rPr>
          <w:rFonts w:hint="eastAsia"/>
          <w:rtl/>
        </w:rPr>
        <w:t>ن</w:t>
      </w:r>
      <w:r w:rsidR="008062F6">
        <w:rPr>
          <w:rtl/>
        </w:rPr>
        <w:t xml:space="preserve"> ک</w:t>
      </w:r>
      <w:r w:rsidR="00ED1C08">
        <w:rPr>
          <w:rtl/>
        </w:rPr>
        <w:t>بي</w:t>
      </w:r>
      <w:r w:rsidR="008062F6">
        <w:rPr>
          <w:rFonts w:hint="eastAsia"/>
          <w:rtl/>
        </w:rPr>
        <w:t>ر</w:t>
      </w:r>
      <w:r w:rsidR="008062F6">
        <w:rPr>
          <w:rFonts w:hint="cs"/>
          <w:rtl/>
        </w:rPr>
        <w:t>ی</w:t>
      </w:r>
      <w:r w:rsidR="008062F6">
        <w:rPr>
          <w:rFonts w:hint="eastAsia"/>
          <w:rtl/>
        </w:rPr>
        <w:t>ن</w:t>
      </w:r>
      <w:r w:rsidR="008062F6">
        <w:rPr>
          <w:rtl/>
        </w:rPr>
        <w:t xml:space="preserve"> </w:t>
      </w:r>
      <w:r w:rsidR="008062F6">
        <w:rPr>
          <w:rFonts w:hint="cs"/>
          <w:rtl/>
        </w:rPr>
        <w:t>ی</w:t>
      </w:r>
      <w:r w:rsidR="008062F6">
        <w:rPr>
          <w:rFonts w:hint="eastAsia"/>
          <w:rtl/>
        </w:rPr>
        <w:t>زعمان</w:t>
      </w:r>
      <w:r w:rsidR="008062F6">
        <w:rPr>
          <w:rtl/>
        </w:rPr>
        <w:t xml:space="preserve"> أنّهما </w:t>
      </w:r>
      <w:r w:rsidR="008062F6">
        <w:rPr>
          <w:rFonts w:hint="cs"/>
          <w:rtl/>
        </w:rPr>
        <w:t>ی</w:t>
      </w:r>
      <w:r w:rsidR="008062F6">
        <w:rPr>
          <w:rFonts w:hint="eastAsia"/>
          <w:rtl/>
        </w:rPr>
        <w:t>أنسان</w:t>
      </w:r>
      <w:r w:rsidR="008062F6">
        <w:rPr>
          <w:rtl/>
        </w:rPr>
        <w:t xml:space="preserve"> </w:t>
      </w:r>
      <w:r w:rsidR="00ED1C08">
        <w:rPr>
          <w:rtl/>
        </w:rPr>
        <w:t>بي</w:t>
      </w:r>
      <w:r w:rsidR="008062F6">
        <w:rPr>
          <w:rtl/>
        </w:rPr>
        <w:t xml:space="preserve"> و </w:t>
      </w:r>
      <w:r w:rsidR="008062F6">
        <w:rPr>
          <w:rFonts w:hint="cs"/>
          <w:rtl/>
        </w:rPr>
        <w:t>ی</w:t>
      </w:r>
      <w:r w:rsidR="008062F6">
        <w:rPr>
          <w:rFonts w:hint="eastAsia"/>
          <w:rtl/>
        </w:rPr>
        <w:t>کرهان</w:t>
      </w:r>
      <w:r w:rsidR="008062F6">
        <w:rPr>
          <w:rtl/>
        </w:rPr>
        <w:t xml:space="preserve"> </w:t>
      </w:r>
      <w:r w:rsidR="00A3217B">
        <w:rPr>
          <w:rtl/>
        </w:rPr>
        <w:t>خروجي</w:t>
      </w:r>
      <w:r w:rsidR="008062F6">
        <w:rPr>
          <w:rFonts w:hint="eastAsia"/>
          <w:rtl/>
        </w:rPr>
        <w:t>،فقال</w:t>
      </w:r>
      <w:r w:rsidR="008062F6">
        <w:rPr>
          <w:rtl/>
        </w:rPr>
        <w:t xml:space="preserve"> رسول اللّه </w:t>
      </w:r>
      <w:r w:rsidRPr="00BE14E3">
        <w:rPr>
          <w:rStyle w:val="libAlaemChar"/>
          <w:rtl/>
        </w:rPr>
        <w:t>صلى‌الله‌عليه‌وآله‌وسلم</w:t>
      </w:r>
      <w:r w:rsidR="008062F6">
        <w:rPr>
          <w:rtl/>
        </w:rPr>
        <w:t xml:space="preserve">:فقرّ مع </w:t>
      </w:r>
      <w:r w:rsidR="00FC4BC0">
        <w:rPr>
          <w:rtl/>
        </w:rPr>
        <w:t>والدي</w:t>
      </w:r>
      <w:r w:rsidR="008062F6">
        <w:rPr>
          <w:rFonts w:hint="eastAsia"/>
          <w:rtl/>
        </w:rPr>
        <w:t>ک</w:t>
      </w:r>
      <w:r w:rsidR="008062F6">
        <w:rPr>
          <w:rtl/>
        </w:rPr>
        <w:t xml:space="preserve"> فو </w:t>
      </w:r>
      <w:r w:rsidR="00772E38">
        <w:rPr>
          <w:rtl/>
        </w:rPr>
        <w:t>الذي</w:t>
      </w:r>
      <w:r w:rsidR="008062F6">
        <w:rPr>
          <w:rtl/>
        </w:rPr>
        <w:t xml:space="preserve"> </w:t>
      </w:r>
      <w:r w:rsidR="0078437F">
        <w:rPr>
          <w:rtl/>
        </w:rPr>
        <w:t>نفسي</w:t>
      </w:r>
      <w:r w:rsidR="008062F6">
        <w:rPr>
          <w:rtl/>
        </w:rPr>
        <w:t xml:space="preserve"> </w:t>
      </w:r>
      <w:r w:rsidR="00ED1C08">
        <w:rPr>
          <w:rtl/>
        </w:rPr>
        <w:t>بي</w:t>
      </w:r>
      <w:r w:rsidR="008062F6">
        <w:rPr>
          <w:rFonts w:hint="eastAsia"/>
          <w:rtl/>
        </w:rPr>
        <w:t>ده</w:t>
      </w:r>
      <w:r w:rsidR="008062F6">
        <w:rPr>
          <w:rtl/>
        </w:rPr>
        <w:t xml:space="preserve"> لأنسهما بک </w:t>
      </w:r>
      <w:r w:rsidR="008062F6">
        <w:rPr>
          <w:rFonts w:hint="cs"/>
          <w:rtl/>
        </w:rPr>
        <w:t>ی</w:t>
      </w:r>
      <w:r w:rsidR="008062F6">
        <w:rPr>
          <w:rFonts w:hint="eastAsia"/>
          <w:rtl/>
        </w:rPr>
        <w:t>وما</w:t>
      </w:r>
      <w:r w:rsidR="008062F6">
        <w:rPr>
          <w:rtl/>
        </w:rPr>
        <w:t xml:space="preserve"> و </w:t>
      </w:r>
      <w:r w:rsidR="00444506">
        <w:rPr>
          <w:rtl/>
        </w:rPr>
        <w:t>ليلة</w:t>
      </w:r>
      <w:r w:rsidR="008062F6">
        <w:rPr>
          <w:rtl/>
        </w:rPr>
        <w:t xml:space="preserve"> خ</w:t>
      </w:r>
      <w:r w:rsidR="008062F6">
        <w:rPr>
          <w:rFonts w:hint="cs"/>
          <w:rtl/>
        </w:rPr>
        <w:t>ی</w:t>
      </w:r>
      <w:r w:rsidR="008062F6">
        <w:rPr>
          <w:rFonts w:hint="eastAsia"/>
          <w:rtl/>
        </w:rPr>
        <w:t>ر</w:t>
      </w:r>
      <w:r w:rsidR="008062F6">
        <w:rPr>
          <w:rtl/>
        </w:rPr>
        <w:t xml:space="preserve"> من جهاد </w:t>
      </w:r>
      <w:r w:rsidR="00AE5F50">
        <w:rPr>
          <w:rtl/>
        </w:rPr>
        <w:t>سنة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خبر</w:t>
      </w:r>
      <w:r>
        <w:rPr>
          <w:rtl/>
        </w:rPr>
        <w:t xml:space="preserve"> زکر</w:t>
      </w:r>
      <w:r>
        <w:rPr>
          <w:rFonts w:hint="cs"/>
          <w:rtl/>
        </w:rPr>
        <w:t>ی</w:t>
      </w:r>
      <w:r>
        <w:rPr>
          <w:rFonts w:hint="eastAsia"/>
          <w:rtl/>
        </w:rPr>
        <w:t>ا</w:t>
      </w:r>
      <w:r>
        <w:rPr>
          <w:rtl/>
        </w:rPr>
        <w:t xml:space="preserve"> بن إبرا</w:t>
      </w:r>
      <w:r w:rsidR="00E5742D">
        <w:rPr>
          <w:rtl/>
        </w:rPr>
        <w:t>هي</w:t>
      </w:r>
      <w:r>
        <w:rPr>
          <w:rFonts w:hint="eastAsia"/>
          <w:rtl/>
        </w:rPr>
        <w:t>م</w:t>
      </w:r>
      <w:r>
        <w:rPr>
          <w:rtl/>
        </w:rPr>
        <w:t xml:space="preserve"> ال</w:t>
      </w:r>
      <w:r w:rsidR="00DD1AF8">
        <w:rPr>
          <w:rtl/>
        </w:rPr>
        <w:t>نصراني</w:t>
      </w:r>
      <w:r>
        <w:rPr>
          <w:rtl/>
        </w:rPr>
        <w:t xml:space="preserve">: </w:t>
      </w:r>
      <w:r w:rsidR="00772E38">
        <w:rPr>
          <w:rtl/>
        </w:rPr>
        <w:t>الذي</w:t>
      </w:r>
      <w:r>
        <w:rPr>
          <w:rtl/>
        </w:rPr>
        <w:t xml:space="preserve"> أسلم ف</w:t>
      </w:r>
      <w:r w:rsidR="008A378F">
        <w:rPr>
          <w:rtl/>
        </w:rPr>
        <w:t xml:space="preserve">إمرة </w:t>
      </w:r>
      <w:r>
        <w:rPr>
          <w:rtl/>
        </w:rPr>
        <w:t xml:space="preserve">الصادق </w:t>
      </w:r>
      <w:r w:rsidR="00BE14E3" w:rsidRPr="00BE14E3">
        <w:rPr>
          <w:rStyle w:val="libAlaemChar"/>
          <w:rtl/>
        </w:rPr>
        <w:t>عليه‌السلام</w:t>
      </w:r>
      <w:r>
        <w:rPr>
          <w:rtl/>
        </w:rPr>
        <w:t xml:space="preserve"> ببرّ </w:t>
      </w:r>
      <w:r w:rsidR="00F74C92">
        <w:rPr>
          <w:rtl/>
        </w:rPr>
        <w:t>أمّة</w:t>
      </w:r>
      <w:r>
        <w:rPr>
          <w:rtl/>
        </w:rPr>
        <w:t xml:space="preserve"> فأسلمت </w:t>
      </w:r>
      <w:r w:rsidR="00F74C92">
        <w:rPr>
          <w:rtl/>
        </w:rPr>
        <w:t>أمّة</w:t>
      </w:r>
      <w:r>
        <w:rPr>
          <w:rtl/>
        </w:rPr>
        <w:t xml:space="preserve"> ب</w:t>
      </w:r>
      <w:r w:rsidR="00DD1AF8">
        <w:rPr>
          <w:rtl/>
        </w:rPr>
        <w:t>برکة</w:t>
      </w:r>
      <w:r>
        <w:rPr>
          <w:rtl/>
        </w:rPr>
        <w:t xml:space="preserve"> ذلک .</w:t>
      </w:r>
    </w:p>
    <w:p w:rsidR="00C10AE1" w:rsidRDefault="00BE14E3" w:rsidP="00A3217B">
      <w:pPr>
        <w:pStyle w:val="libNormal"/>
        <w:rPr>
          <w:rtl/>
        </w:rPr>
      </w:pPr>
      <w:r w:rsidRPr="00BE14E3">
        <w:rPr>
          <w:rStyle w:val="libBold1Char"/>
          <w:rFonts w:hint="eastAsia"/>
          <w:rtl/>
        </w:rPr>
        <w:t>الکافي</w:t>
      </w:r>
      <w:r w:rsidR="008062F6">
        <w:rPr>
          <w:rtl/>
        </w:rPr>
        <w:t xml:space="preserve">:عن عمّار بن </w:t>
      </w:r>
      <w:r w:rsidR="00AE5F50">
        <w:rPr>
          <w:rtl/>
        </w:rPr>
        <w:t>حيّ</w:t>
      </w:r>
      <w:r w:rsidR="008062F6">
        <w:rPr>
          <w:rFonts w:hint="eastAsia"/>
          <w:rtl/>
        </w:rPr>
        <w:t>ان</w:t>
      </w:r>
      <w:r w:rsidR="008062F6">
        <w:rPr>
          <w:rtl/>
        </w:rPr>
        <w:t xml:space="preserve"> قال: خبّرت أبا عبد اللّه </w:t>
      </w:r>
      <w:r w:rsidRPr="00BE14E3">
        <w:rPr>
          <w:rStyle w:val="libAlaemChar"/>
          <w:rtl/>
        </w:rPr>
        <w:t>عليه‌السلام</w:t>
      </w:r>
      <w:r w:rsidR="008062F6">
        <w:rPr>
          <w:rtl/>
        </w:rPr>
        <w:t xml:space="preserve"> ببرّ إسماع</w:t>
      </w:r>
      <w:r w:rsidR="008062F6">
        <w:rPr>
          <w:rFonts w:hint="cs"/>
          <w:rtl/>
        </w:rPr>
        <w:t>ی</w:t>
      </w:r>
      <w:r w:rsidR="008062F6">
        <w:rPr>
          <w:rFonts w:hint="eastAsia"/>
          <w:rtl/>
        </w:rPr>
        <w:t>ل</w:t>
      </w:r>
      <w:r w:rsidR="008062F6">
        <w:rPr>
          <w:rtl/>
        </w:rPr>
        <w:t xml:space="preserve"> ا</w:t>
      </w:r>
      <w:r w:rsidR="00AE5F50">
        <w:rPr>
          <w:rtl/>
        </w:rPr>
        <w:t>بني</w:t>
      </w:r>
      <w:r w:rsidR="008062F6">
        <w:rPr>
          <w:rtl/>
        </w:rPr>
        <w:t xml:space="preserve"> </w:t>
      </w:r>
      <w:r w:rsidR="00ED1C08">
        <w:rPr>
          <w:rtl/>
        </w:rPr>
        <w:t>بي</w:t>
      </w:r>
      <w:r w:rsidR="008062F6">
        <w:rPr>
          <w:rtl/>
        </w:rPr>
        <w:t xml:space="preserve"> فقال:</w:t>
      </w:r>
      <w:r w:rsidR="00A3217B">
        <w:rPr>
          <w:rFonts w:hint="cs"/>
          <w:rtl/>
        </w:rPr>
        <w:t xml:space="preserve"> </w:t>
      </w:r>
      <w:r w:rsidR="008062F6">
        <w:rPr>
          <w:rFonts w:hint="eastAsia"/>
          <w:rtl/>
        </w:rPr>
        <w:t>لقد</w:t>
      </w:r>
      <w:r w:rsidR="008062F6">
        <w:rPr>
          <w:rtl/>
        </w:rPr>
        <w:t xml:space="preserve"> کنت أ</w:t>
      </w:r>
      <w:r w:rsidR="00F63B62">
        <w:rPr>
          <w:rtl/>
        </w:rPr>
        <w:t>حبّة</w:t>
      </w:r>
      <w:r w:rsidR="008062F6">
        <w:rPr>
          <w:rtl/>
        </w:rPr>
        <w:t xml:space="preserve"> و قد ازددت له حبّا،انّ رسول اللّه </w:t>
      </w:r>
      <w:r w:rsidRPr="00BE14E3">
        <w:rPr>
          <w:rStyle w:val="libAlaemChar"/>
          <w:rtl/>
        </w:rPr>
        <w:t>صلى‌الله‌عليه‌وآله‌وسلم</w:t>
      </w:r>
      <w:r w:rsidR="008062F6">
        <w:rPr>
          <w:rtl/>
        </w:rPr>
        <w:t xml:space="preserve"> أتته أخت له من ال</w:t>
      </w:r>
      <w:r w:rsidR="00A3217B">
        <w:rPr>
          <w:rtl/>
        </w:rPr>
        <w:t>رضاعة</w:t>
      </w:r>
      <w:r w:rsidR="008062F6">
        <w:rPr>
          <w:rtl/>
        </w:rPr>
        <w:t xml:space="preserve"> فلمّا نظر </w:t>
      </w:r>
      <w:r w:rsidR="00EB4416">
        <w:rPr>
          <w:rtl/>
        </w:rPr>
        <w:t>اليه</w:t>
      </w:r>
      <w:r w:rsidR="008062F6">
        <w:rPr>
          <w:rFonts w:hint="eastAsia"/>
          <w:rtl/>
        </w:rPr>
        <w:t>ا</w:t>
      </w:r>
      <w:r w:rsidR="008062F6">
        <w:rPr>
          <w:rtl/>
        </w:rPr>
        <w:t xml:space="preserve"> سرّ بها و بسط ملحفته لها فأجلسها ع</w:t>
      </w:r>
      <w:r w:rsidR="00AE5F50">
        <w:rPr>
          <w:rtl/>
        </w:rPr>
        <w:t>لي</w:t>
      </w:r>
      <w:r w:rsidR="008062F6">
        <w:rPr>
          <w:rFonts w:hint="eastAsia"/>
          <w:rtl/>
        </w:rPr>
        <w:t>ها</w:t>
      </w:r>
      <w:r w:rsidR="008062F6">
        <w:rPr>
          <w:rtl/>
        </w:rPr>
        <w:t xml:space="preserve"> ثمّ أقبل </w:t>
      </w:r>
      <w:r w:rsidR="008062F6">
        <w:rPr>
          <w:rFonts w:hint="cs"/>
          <w:rtl/>
        </w:rPr>
        <w:t>ی</w:t>
      </w:r>
      <w:r w:rsidR="008062F6">
        <w:rPr>
          <w:rFonts w:hint="eastAsia"/>
          <w:rtl/>
        </w:rPr>
        <w:t>حدّثها</w:t>
      </w:r>
      <w:r w:rsidR="008062F6">
        <w:rPr>
          <w:rtl/>
        </w:rPr>
        <w:t xml:space="preserve"> و </w:t>
      </w:r>
      <w:r w:rsidR="008062F6">
        <w:rPr>
          <w:rFonts w:hint="cs"/>
          <w:rtl/>
        </w:rPr>
        <w:t>ی</w:t>
      </w:r>
      <w:r w:rsidR="008062F6">
        <w:rPr>
          <w:rFonts w:hint="eastAsia"/>
          <w:rtl/>
        </w:rPr>
        <w:t>ضحک</w:t>
      </w:r>
      <w:r w:rsidR="008062F6">
        <w:rPr>
          <w:rtl/>
        </w:rPr>
        <w:t xml:space="preserve"> </w:t>
      </w:r>
      <w:r w:rsidR="00AE5F50">
        <w:rPr>
          <w:rtl/>
        </w:rPr>
        <w:t>في</w:t>
      </w:r>
      <w:r w:rsidR="008062F6">
        <w:rPr>
          <w:rtl/>
        </w:rPr>
        <w:t xml:space="preserve"> </w:t>
      </w:r>
      <w:r w:rsidR="00A3217B">
        <w:rPr>
          <w:rtl/>
        </w:rPr>
        <w:t>وجهها</w:t>
      </w:r>
      <w:r w:rsidR="008062F6">
        <w:rPr>
          <w:rtl/>
        </w:rPr>
        <w:t xml:space="preserve"> ثمّ قامت فذهبت و جاء أخوها فلم </w:t>
      </w:r>
      <w:r w:rsidR="008062F6">
        <w:rPr>
          <w:rFonts w:hint="cs"/>
          <w:rtl/>
        </w:rPr>
        <w:t>ی</w:t>
      </w:r>
      <w:r w:rsidR="008062F6">
        <w:rPr>
          <w:rFonts w:hint="eastAsia"/>
          <w:rtl/>
        </w:rPr>
        <w:t>صنع</w:t>
      </w:r>
      <w:r w:rsidR="008062F6">
        <w:rPr>
          <w:rtl/>
        </w:rPr>
        <w:t xml:space="preserve"> به ما صنع بها فق</w:t>
      </w:r>
      <w:r w:rsidR="008062F6">
        <w:rPr>
          <w:rFonts w:hint="cs"/>
          <w:rtl/>
        </w:rPr>
        <w:t>ی</w:t>
      </w:r>
      <w:r w:rsidR="008062F6">
        <w:rPr>
          <w:rFonts w:hint="eastAsia"/>
          <w:rtl/>
        </w:rPr>
        <w:t>ل</w:t>
      </w:r>
      <w:r w:rsidR="008062F6">
        <w:rPr>
          <w:rtl/>
        </w:rPr>
        <w:t xml:space="preserve"> له:</w:t>
      </w:r>
      <w:r w:rsidR="008062F6">
        <w:rPr>
          <w:rFonts w:hint="cs"/>
          <w:rtl/>
        </w:rPr>
        <w:t>ی</w:t>
      </w:r>
      <w:r w:rsidR="008062F6">
        <w:rPr>
          <w:rFonts w:hint="eastAsia"/>
          <w:rtl/>
        </w:rPr>
        <w:t>ا</w:t>
      </w:r>
      <w:r w:rsidR="008062F6">
        <w:rPr>
          <w:rtl/>
        </w:rPr>
        <w:t xml:space="preserve"> رسول</w:t>
      </w:r>
    </w:p>
    <w:p w:rsidR="00A3217B" w:rsidRDefault="00066653" w:rsidP="00A3217B">
      <w:pPr>
        <w:pStyle w:val="libLine"/>
        <w:rPr>
          <w:rtl/>
        </w:rPr>
      </w:pPr>
      <w:r>
        <w:rPr>
          <w:rFonts w:hint="eastAsia"/>
          <w:rtl/>
        </w:rPr>
        <w:t>____________________</w:t>
      </w:r>
    </w:p>
    <w:p w:rsidR="00C10AE1" w:rsidRDefault="00066653" w:rsidP="00A3217B">
      <w:pPr>
        <w:pStyle w:val="libFootnote0"/>
        <w:rPr>
          <w:rtl/>
        </w:rPr>
      </w:pPr>
      <w:r>
        <w:rPr>
          <w:rtl/>
        </w:rPr>
        <w:t>(1)</w:t>
      </w:r>
      <w:r w:rsidR="008062F6">
        <w:rPr>
          <w:rtl/>
        </w:rPr>
        <w:t xml:space="preserve"> ق:کتاب ال</w:t>
      </w:r>
      <w:r w:rsidR="00ED1C08">
        <w:rPr>
          <w:rtl/>
        </w:rPr>
        <w:t>عشرة</w:t>
      </w:r>
      <w:r w:rsidR="00A3217B">
        <w:rPr>
          <w:rFonts w:hint="cs"/>
          <w:rtl/>
        </w:rPr>
        <w:t>/</w:t>
      </w:r>
      <w:r>
        <w:rPr>
          <w:rtl/>
        </w:rPr>
        <w:t>16</w:t>
      </w:r>
      <w:r w:rsidR="008062F6">
        <w:rPr>
          <w:rtl/>
        </w:rPr>
        <w:t>/</w:t>
      </w:r>
      <w:r>
        <w:rPr>
          <w:rtl/>
        </w:rPr>
        <w:t>2</w:t>
      </w:r>
      <w:r w:rsidR="008062F6">
        <w:rPr>
          <w:rtl/>
        </w:rPr>
        <w:t>،ج:</w:t>
      </w:r>
      <w:r>
        <w:rPr>
          <w:rtl/>
        </w:rPr>
        <w:t>46</w:t>
      </w:r>
      <w:r w:rsidR="008062F6">
        <w:rPr>
          <w:rtl/>
        </w:rPr>
        <w:t>/</w:t>
      </w:r>
      <w:r>
        <w:rPr>
          <w:rtl/>
        </w:rPr>
        <w:t>74</w:t>
      </w:r>
      <w:r w:rsidR="008062F6">
        <w:rPr>
          <w:rtl/>
        </w:rPr>
        <w:t>.</w:t>
      </w:r>
    </w:p>
    <w:p w:rsidR="00C10AE1" w:rsidRDefault="00066653" w:rsidP="00A3217B">
      <w:pPr>
        <w:pStyle w:val="libFootnote0"/>
        <w:rPr>
          <w:rtl/>
        </w:rPr>
      </w:pPr>
      <w:r>
        <w:rPr>
          <w:rtl/>
        </w:rPr>
        <w:t>(2)</w:t>
      </w:r>
      <w:r w:rsidR="008062F6">
        <w:rPr>
          <w:rtl/>
        </w:rPr>
        <w:t xml:space="preserve"> ق:کتاب ال</w:t>
      </w:r>
      <w:r w:rsidR="00ED1C08">
        <w:rPr>
          <w:rtl/>
        </w:rPr>
        <w:t>عشرة</w:t>
      </w:r>
      <w:r w:rsidR="00A3217B">
        <w:rPr>
          <w:rFonts w:hint="cs"/>
          <w:rtl/>
        </w:rPr>
        <w:t>/</w:t>
      </w:r>
      <w:r>
        <w:rPr>
          <w:rtl/>
        </w:rPr>
        <w:t>17</w:t>
      </w:r>
      <w:r w:rsidR="008062F6">
        <w:rPr>
          <w:rtl/>
        </w:rPr>
        <w:t>/</w:t>
      </w:r>
      <w:r>
        <w:rPr>
          <w:rtl/>
        </w:rPr>
        <w:t>2</w:t>
      </w:r>
      <w:r w:rsidR="008062F6">
        <w:rPr>
          <w:rtl/>
        </w:rPr>
        <w:t>،ج:</w:t>
      </w:r>
      <w:r>
        <w:rPr>
          <w:rtl/>
        </w:rPr>
        <w:t>52</w:t>
      </w:r>
      <w:r w:rsidR="008062F6">
        <w:rPr>
          <w:rtl/>
        </w:rPr>
        <w:t>/</w:t>
      </w:r>
      <w:r>
        <w:rPr>
          <w:rtl/>
        </w:rPr>
        <w:t>74</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A3217B">
      <w:pPr>
        <w:pStyle w:val="libNormal0"/>
        <w:rPr>
          <w:rtl/>
        </w:rPr>
      </w:pPr>
      <w:r>
        <w:rPr>
          <w:rFonts w:hint="eastAsia"/>
          <w:rtl/>
        </w:rPr>
        <w:t>اللّه</w:t>
      </w:r>
      <w:r>
        <w:rPr>
          <w:rtl/>
        </w:rPr>
        <w:t xml:space="preserve"> صنعت بأخته ما لم تصنع به و هو رجل![فقال]:لأنّها کانت أبرّ ب</w:t>
      </w:r>
      <w:r w:rsidR="00FC4BC0">
        <w:rPr>
          <w:rtl/>
        </w:rPr>
        <w:t>والدي</w:t>
      </w:r>
      <w:r>
        <w:rPr>
          <w:rFonts w:hint="eastAsia"/>
          <w:rtl/>
        </w:rPr>
        <w:t>ها</w:t>
      </w:r>
      <w:r>
        <w:rPr>
          <w:rtl/>
        </w:rPr>
        <w:t xml:space="preserve"> منه .</w:t>
      </w:r>
    </w:p>
    <w:p w:rsidR="00C10AE1" w:rsidRDefault="00BE14E3" w:rsidP="00A3217B">
      <w:pPr>
        <w:pStyle w:val="libNormal"/>
        <w:rPr>
          <w:rtl/>
        </w:rPr>
      </w:pPr>
      <w:r w:rsidRPr="00BE14E3">
        <w:rPr>
          <w:rStyle w:val="libBold1Char"/>
          <w:rFonts w:hint="eastAsia"/>
          <w:rtl/>
        </w:rPr>
        <w:t>الکافي</w:t>
      </w:r>
      <w:r w:rsidR="008062F6">
        <w:rPr>
          <w:rtl/>
        </w:rPr>
        <w:t>:عن إبرا</w:t>
      </w:r>
      <w:r w:rsidR="00E5742D">
        <w:rPr>
          <w:rtl/>
        </w:rPr>
        <w:t>هي</w:t>
      </w:r>
      <w:r w:rsidR="008062F6">
        <w:rPr>
          <w:rFonts w:hint="eastAsia"/>
          <w:rtl/>
        </w:rPr>
        <w:t>م</w:t>
      </w:r>
      <w:r w:rsidR="008062F6">
        <w:rPr>
          <w:rtl/>
        </w:rPr>
        <w:t xml:space="preserve"> بن شع</w:t>
      </w:r>
      <w:r w:rsidR="008062F6">
        <w:rPr>
          <w:rFonts w:hint="cs"/>
          <w:rtl/>
        </w:rPr>
        <w:t>ی</w:t>
      </w:r>
      <w:r w:rsidR="008062F6">
        <w:rPr>
          <w:rFonts w:hint="eastAsia"/>
          <w:rtl/>
        </w:rPr>
        <w:t>ب</w:t>
      </w:r>
      <w:r w:rsidR="008062F6">
        <w:rPr>
          <w:rtl/>
        </w:rPr>
        <w:t xml:space="preserve"> قال: قلت ل</w:t>
      </w:r>
      <w:r w:rsidR="00066653">
        <w:rPr>
          <w:rtl/>
        </w:rPr>
        <w:t>أبي</w:t>
      </w:r>
      <w:r w:rsidR="008062F6">
        <w:rPr>
          <w:rtl/>
        </w:rPr>
        <w:t xml:space="preserve"> عبد اللّه </w:t>
      </w:r>
      <w:r w:rsidRPr="00BE14E3">
        <w:rPr>
          <w:rStyle w:val="libAlaemChar"/>
          <w:rtl/>
        </w:rPr>
        <w:t>عليه‌السلام</w:t>
      </w:r>
      <w:r w:rsidR="008062F6">
        <w:rPr>
          <w:rtl/>
        </w:rPr>
        <w:t xml:space="preserve">:انّ </w:t>
      </w:r>
      <w:r w:rsidR="00066653">
        <w:rPr>
          <w:rtl/>
        </w:rPr>
        <w:t>أبي</w:t>
      </w:r>
      <w:r w:rsidR="008062F6">
        <w:rPr>
          <w:rtl/>
        </w:rPr>
        <w:t xml:space="preserve"> قد کبر جدا و ضعف و نحن ن</w:t>
      </w:r>
      <w:r w:rsidR="000B48F9">
        <w:rPr>
          <w:rtl/>
        </w:rPr>
        <w:t>حملة</w:t>
      </w:r>
      <w:r w:rsidR="008062F6">
        <w:rPr>
          <w:rtl/>
        </w:rPr>
        <w:t xml:space="preserve"> إذا أراد ال</w:t>
      </w:r>
      <w:r w:rsidR="00CA2A67">
        <w:rPr>
          <w:rtl/>
        </w:rPr>
        <w:t>حاجة</w:t>
      </w:r>
      <w:r w:rsidR="008062F6">
        <w:rPr>
          <w:rtl/>
        </w:rPr>
        <w:t>،فقال:إن استطعت أن ت</w:t>
      </w:r>
      <w:r w:rsidR="00AE5F50">
        <w:rPr>
          <w:rtl/>
        </w:rPr>
        <w:t>لي</w:t>
      </w:r>
      <w:r w:rsidR="008062F6">
        <w:rPr>
          <w:rtl/>
        </w:rPr>
        <w:t xml:space="preserve"> ذلک منه فافعل و </w:t>
      </w:r>
      <w:r w:rsidR="000B48F9">
        <w:rPr>
          <w:rtl/>
        </w:rPr>
        <w:t>لقم</w:t>
      </w:r>
      <w:r w:rsidR="00A3217B">
        <w:rPr>
          <w:rFonts w:hint="cs"/>
          <w:rtl/>
        </w:rPr>
        <w:t>ه</w:t>
      </w:r>
      <w:r w:rsidR="008062F6">
        <w:rPr>
          <w:rtl/>
        </w:rPr>
        <w:t xml:space="preserve"> </w:t>
      </w:r>
      <w:r w:rsidR="00ED1C08">
        <w:rPr>
          <w:rtl/>
        </w:rPr>
        <w:t>بي</w:t>
      </w:r>
      <w:r w:rsidR="008062F6">
        <w:rPr>
          <w:rFonts w:hint="eastAsia"/>
          <w:rtl/>
        </w:rPr>
        <w:t>دک</w:t>
      </w:r>
      <w:r w:rsidR="008062F6">
        <w:rPr>
          <w:rtl/>
        </w:rPr>
        <w:t xml:space="preserve"> فانّه </w:t>
      </w:r>
      <w:r w:rsidR="003D2762">
        <w:rPr>
          <w:rtl/>
        </w:rPr>
        <w:t>جنّة</w:t>
      </w:r>
      <w:r w:rsidR="008062F6">
        <w:rPr>
          <w:rtl/>
        </w:rPr>
        <w:t xml:space="preserve"> لک غدا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A3217B">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w:t>
      </w:r>
      <w:r w:rsidR="00A42B2B">
        <w:rPr>
          <w:rtl/>
        </w:rPr>
        <w:t>خدیجة</w:t>
      </w:r>
      <w:r w:rsidR="008062F6">
        <w:rPr>
          <w:rtl/>
        </w:rPr>
        <w:t xml:space="preserve"> 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جاء رجل </w:t>
      </w:r>
      <w:r w:rsidR="00444506">
        <w:rPr>
          <w:rtl/>
        </w:rPr>
        <w:t>الى</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قال:</w:t>
      </w:r>
      <w:r w:rsidR="00A3217B">
        <w:rPr>
          <w:rFonts w:hint="cs"/>
          <w:rtl/>
        </w:rPr>
        <w:t xml:space="preserve"> </w:t>
      </w:r>
      <w:r w:rsidR="00AE5F50">
        <w:rPr>
          <w:rFonts w:hint="eastAsia"/>
          <w:rtl/>
        </w:rPr>
        <w:t>انّي</w:t>
      </w:r>
      <w:r w:rsidR="008062F6">
        <w:rPr>
          <w:rtl/>
        </w:rPr>
        <w:t xml:space="preserve"> ولدت بنتا و ر</w:t>
      </w:r>
      <w:r w:rsidR="00ED1C08">
        <w:rPr>
          <w:rtl/>
        </w:rPr>
        <w:t>بي</w:t>
      </w:r>
      <w:r w:rsidR="008062F6">
        <w:rPr>
          <w:rFonts w:hint="eastAsia"/>
          <w:rtl/>
        </w:rPr>
        <w:t>تها</w:t>
      </w:r>
      <w:r w:rsidR="008062F6">
        <w:rPr>
          <w:rtl/>
        </w:rPr>
        <w:t xml:space="preserve"> حتّ</w:t>
      </w:r>
      <w:r w:rsidR="008062F6">
        <w:rPr>
          <w:rFonts w:hint="cs"/>
          <w:rtl/>
        </w:rPr>
        <w:t>ی</w:t>
      </w:r>
      <w:r w:rsidR="008062F6">
        <w:rPr>
          <w:rtl/>
        </w:rPr>
        <w:t xml:space="preserve"> إذا بلغت ف</w:t>
      </w:r>
      <w:r w:rsidR="00A3217B">
        <w:rPr>
          <w:rtl/>
        </w:rPr>
        <w:t>البستها</w:t>
      </w:r>
      <w:r w:rsidR="008062F6">
        <w:rPr>
          <w:rtl/>
        </w:rPr>
        <w:t xml:space="preserve"> و ح</w:t>
      </w:r>
      <w:r w:rsidR="00AE5F50">
        <w:rPr>
          <w:rtl/>
        </w:rPr>
        <w:t>لي</w:t>
      </w:r>
      <w:r w:rsidR="008062F6">
        <w:rPr>
          <w:rFonts w:hint="eastAsia"/>
          <w:rtl/>
        </w:rPr>
        <w:t>تها</w:t>
      </w:r>
      <w:r w:rsidR="008062F6">
        <w:rPr>
          <w:rtl/>
        </w:rPr>
        <w:t xml:space="preserve"> ثمّ جئت بها </w:t>
      </w:r>
      <w:r w:rsidR="00444506">
        <w:rPr>
          <w:rtl/>
        </w:rPr>
        <w:t>الى</w:t>
      </w:r>
      <w:r w:rsidR="008062F6">
        <w:rPr>
          <w:rtl/>
        </w:rPr>
        <w:t xml:space="preserve"> ق</w:t>
      </w:r>
      <w:r w:rsidR="00AE5F50">
        <w:rPr>
          <w:rtl/>
        </w:rPr>
        <w:t>لي</w:t>
      </w:r>
      <w:r w:rsidR="008062F6">
        <w:rPr>
          <w:rFonts w:hint="eastAsia"/>
          <w:rtl/>
        </w:rPr>
        <w:t>ب</w:t>
      </w:r>
      <w:r w:rsidR="008062F6">
        <w:rPr>
          <w:rtl/>
        </w:rPr>
        <w:t xml:space="preserve"> فدفعتها </w:t>
      </w:r>
      <w:r w:rsidR="00AE5F50">
        <w:rPr>
          <w:rtl/>
        </w:rPr>
        <w:t>في</w:t>
      </w:r>
      <w:r w:rsidR="008062F6">
        <w:rPr>
          <w:rtl/>
        </w:rPr>
        <w:t xml:space="preserve"> جوفه و کان آخر ما سمعت منها و </w:t>
      </w:r>
      <w:r w:rsidR="00E5742D">
        <w:rPr>
          <w:rtl/>
        </w:rPr>
        <w:t>هي</w:t>
      </w:r>
      <w:r w:rsidR="008062F6">
        <w:rPr>
          <w:rtl/>
        </w:rPr>
        <w:t xml:space="preserve"> تقول:</w:t>
      </w:r>
      <w:r w:rsidR="008062F6">
        <w:rPr>
          <w:rFonts w:hint="cs"/>
          <w:rtl/>
        </w:rPr>
        <w:t>ی</w:t>
      </w:r>
      <w:r w:rsidR="008062F6">
        <w:rPr>
          <w:rFonts w:hint="eastAsia"/>
          <w:rtl/>
        </w:rPr>
        <w:t>ا</w:t>
      </w:r>
      <w:r w:rsidR="008062F6">
        <w:rPr>
          <w:rtl/>
        </w:rPr>
        <w:t xml:space="preserve"> أبتاه،فما </w:t>
      </w:r>
      <w:r w:rsidR="007C05A0">
        <w:rPr>
          <w:rtl/>
        </w:rPr>
        <w:t>کفّارة</w:t>
      </w:r>
      <w:r w:rsidR="008062F6">
        <w:rPr>
          <w:rtl/>
        </w:rPr>
        <w:t xml:space="preserve"> ذلک؟ قال </w:t>
      </w:r>
      <w:r w:rsidRPr="00BE14E3">
        <w:rPr>
          <w:rStyle w:val="libAlaemChar"/>
          <w:rtl/>
        </w:rPr>
        <w:t>صلى‌الله‌عليه‌وآله‌وسلم</w:t>
      </w:r>
      <w:r w:rsidR="008062F6">
        <w:rPr>
          <w:rtl/>
        </w:rPr>
        <w:t xml:space="preserve">:ألک أمّ </w:t>
      </w:r>
      <w:r w:rsidR="00F74C92">
        <w:rPr>
          <w:rtl/>
        </w:rPr>
        <w:t>حيّة</w:t>
      </w:r>
      <w:r w:rsidR="008062F6">
        <w:rPr>
          <w:rFonts w:hint="eastAsia"/>
          <w:rtl/>
        </w:rPr>
        <w:t>؟قال</w:t>
      </w:r>
      <w:r w:rsidR="008062F6">
        <w:rPr>
          <w:rtl/>
        </w:rPr>
        <w:t xml:space="preserve">:لا،قال:فلک خاله </w:t>
      </w:r>
      <w:r w:rsidR="00F74C92">
        <w:rPr>
          <w:rtl/>
        </w:rPr>
        <w:t>حيّة</w:t>
      </w:r>
      <w:r w:rsidR="008062F6">
        <w:rPr>
          <w:rFonts w:hint="eastAsia"/>
          <w:rtl/>
        </w:rPr>
        <w:t>؟قال</w:t>
      </w:r>
      <w:r w:rsidR="008062F6">
        <w:rPr>
          <w:rtl/>
        </w:rPr>
        <w:t>:نعم،قال:فابررها فانّها ب</w:t>
      </w:r>
      <w:r w:rsidR="00FC4BC0">
        <w:rPr>
          <w:rtl/>
        </w:rPr>
        <w:t>منزلة</w:t>
      </w:r>
      <w:r w:rsidR="008062F6">
        <w:rPr>
          <w:rtl/>
        </w:rPr>
        <w:t xml:space="preserve"> الأمّ تکفّر عنک ما صنعت،قال أبو </w:t>
      </w:r>
      <w:r w:rsidR="00A42B2B">
        <w:rPr>
          <w:rtl/>
        </w:rPr>
        <w:t>خدیجة</w:t>
      </w:r>
      <w:r w:rsidR="008062F6">
        <w:rPr>
          <w:rtl/>
        </w:rPr>
        <w:t>:فقلت ل</w:t>
      </w:r>
      <w:r w:rsidR="00066653">
        <w:rPr>
          <w:rtl/>
        </w:rPr>
        <w:t>أبي</w:t>
      </w:r>
      <w:r w:rsidR="008062F6">
        <w:rPr>
          <w:rtl/>
        </w:rPr>
        <w:t xml:space="preserve"> عبد اللّه </w:t>
      </w:r>
      <w:r w:rsidRPr="00BE14E3">
        <w:rPr>
          <w:rStyle w:val="libAlaemChar"/>
          <w:rtl/>
        </w:rPr>
        <w:t>عليه‌السلام</w:t>
      </w:r>
      <w:r w:rsidR="008062F6">
        <w:rPr>
          <w:rtl/>
        </w:rPr>
        <w:t>:</w:t>
      </w:r>
      <w:r w:rsidR="00A3217B">
        <w:rPr>
          <w:rFonts w:hint="cs"/>
          <w:rtl/>
        </w:rPr>
        <w:t xml:space="preserve"> </w:t>
      </w:r>
      <w:r w:rsidR="008062F6">
        <w:rPr>
          <w:rFonts w:hint="eastAsia"/>
          <w:rtl/>
        </w:rPr>
        <w:t>مت</w:t>
      </w:r>
      <w:r w:rsidR="008062F6">
        <w:rPr>
          <w:rFonts w:hint="cs"/>
          <w:rtl/>
        </w:rPr>
        <w:t>ی</w:t>
      </w:r>
      <w:r w:rsidR="008062F6">
        <w:rPr>
          <w:rtl/>
        </w:rPr>
        <w:t xml:space="preserve"> کان هذه؟قال:کان </w:t>
      </w:r>
      <w:r w:rsidR="00AE5F50">
        <w:rPr>
          <w:rtl/>
        </w:rPr>
        <w:t>في</w:t>
      </w:r>
      <w:r w:rsidR="008062F6">
        <w:rPr>
          <w:rtl/>
        </w:rPr>
        <w:t xml:space="preserve"> ال</w:t>
      </w:r>
      <w:r w:rsidR="0078437F">
        <w:rPr>
          <w:rtl/>
        </w:rPr>
        <w:t>جاهلية</w:t>
      </w:r>
      <w:r w:rsidR="008062F6">
        <w:rPr>
          <w:rtl/>
        </w:rPr>
        <w:t xml:space="preserve"> و کانوا </w:t>
      </w:r>
      <w:r w:rsidR="008062F6">
        <w:rPr>
          <w:rFonts w:hint="cs"/>
          <w:rtl/>
        </w:rPr>
        <w:t>ی</w:t>
      </w:r>
      <w:r w:rsidR="008062F6">
        <w:rPr>
          <w:rFonts w:hint="eastAsia"/>
          <w:rtl/>
        </w:rPr>
        <w:t>قتلون</w:t>
      </w:r>
      <w:r w:rsidR="008062F6">
        <w:rPr>
          <w:rtl/>
        </w:rPr>
        <w:t xml:space="preserve"> البنات </w:t>
      </w:r>
      <w:r w:rsidR="00FC4BC0">
        <w:rPr>
          <w:rtl/>
        </w:rPr>
        <w:t>مخافة</w:t>
      </w:r>
      <w:r w:rsidR="008062F6">
        <w:rPr>
          <w:rtl/>
        </w:rPr>
        <w:t xml:space="preserve"> أن </w:t>
      </w:r>
      <w:r w:rsidR="008062F6">
        <w:rPr>
          <w:rFonts w:hint="cs"/>
          <w:rtl/>
        </w:rPr>
        <w:t>ی</w:t>
      </w:r>
      <w:r w:rsidR="008062F6">
        <w:rPr>
          <w:rFonts w:hint="eastAsia"/>
          <w:rtl/>
        </w:rPr>
        <w:t>س</w:t>
      </w:r>
      <w:r w:rsidR="00ED1C08">
        <w:rPr>
          <w:rFonts w:hint="eastAsia"/>
          <w:rtl/>
        </w:rPr>
        <w:t>بي</w:t>
      </w:r>
      <w:r w:rsidR="008062F6">
        <w:rPr>
          <w:rFonts w:hint="eastAsia"/>
          <w:rtl/>
        </w:rPr>
        <w:t>ن</w:t>
      </w:r>
      <w:r w:rsidR="008062F6">
        <w:rPr>
          <w:rtl/>
        </w:rPr>
        <w:t xml:space="preserve"> </w:t>
      </w:r>
      <w:r w:rsidR="00AE5F50">
        <w:rPr>
          <w:rtl/>
        </w:rPr>
        <w:t>في</w:t>
      </w:r>
      <w:r w:rsidR="008062F6">
        <w:rPr>
          <w:rFonts w:hint="eastAsia"/>
          <w:rtl/>
        </w:rPr>
        <w:t>لدن</w:t>
      </w:r>
      <w:r w:rsidR="008062F6">
        <w:rPr>
          <w:rtl/>
        </w:rPr>
        <w:t xml:space="preserve"> </w:t>
      </w:r>
      <w:r w:rsidR="00AE5F50">
        <w:rPr>
          <w:rtl/>
        </w:rPr>
        <w:t>في</w:t>
      </w:r>
      <w:r w:rsidR="008062F6">
        <w:rPr>
          <w:rtl/>
        </w:rPr>
        <w:t xml:space="preserve"> قوم آخر</w:t>
      </w:r>
      <w:r w:rsidR="008062F6">
        <w:rPr>
          <w:rFonts w:hint="cs"/>
          <w:rtl/>
        </w:rPr>
        <w:t>ی</w:t>
      </w:r>
      <w:r w:rsidR="008062F6">
        <w:rPr>
          <w:rFonts w:hint="eastAsia"/>
          <w:rtl/>
        </w:rPr>
        <w:t>ن</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انّ العبد </w:t>
      </w:r>
      <w:r w:rsidR="00AE5F50">
        <w:rPr>
          <w:rtl/>
        </w:rPr>
        <w:t>لي</w:t>
      </w:r>
      <w:r w:rsidR="008062F6">
        <w:rPr>
          <w:rFonts w:hint="eastAsia"/>
          <w:rtl/>
        </w:rPr>
        <w:t>کون</w:t>
      </w:r>
      <w:r w:rsidR="008062F6">
        <w:rPr>
          <w:rtl/>
        </w:rPr>
        <w:t xml:space="preserve"> بارّا ب</w:t>
      </w:r>
      <w:r w:rsidR="00FC4BC0">
        <w:rPr>
          <w:rtl/>
        </w:rPr>
        <w:t>والدي</w:t>
      </w:r>
      <w:r w:rsidR="008062F6">
        <w:rPr>
          <w:rFonts w:hint="eastAsia"/>
          <w:rtl/>
        </w:rPr>
        <w:t>ه</w:t>
      </w:r>
      <w:r w:rsidR="008062F6">
        <w:rPr>
          <w:rtl/>
        </w:rPr>
        <w:t xml:space="preserve"> </w:t>
      </w:r>
      <w:r w:rsidR="00AE5F50">
        <w:rPr>
          <w:rtl/>
        </w:rPr>
        <w:t>في</w:t>
      </w:r>
      <w:r w:rsidR="008062F6">
        <w:rPr>
          <w:rtl/>
        </w:rPr>
        <w:t xml:space="preserve"> ح</w:t>
      </w:r>
      <w:r w:rsidR="008062F6">
        <w:rPr>
          <w:rFonts w:hint="cs"/>
          <w:rtl/>
        </w:rPr>
        <w:t>ی</w:t>
      </w:r>
      <w:r w:rsidR="008062F6">
        <w:rPr>
          <w:rFonts w:hint="eastAsia"/>
          <w:rtl/>
        </w:rPr>
        <w:t>اتهما</w:t>
      </w:r>
      <w:r w:rsidR="008062F6">
        <w:rPr>
          <w:rtl/>
        </w:rPr>
        <w:t xml:space="preserve"> ثمّ </w:t>
      </w:r>
      <w:r w:rsidR="008062F6">
        <w:rPr>
          <w:rFonts w:hint="cs"/>
          <w:rtl/>
        </w:rPr>
        <w:t>ی</w:t>
      </w:r>
      <w:r w:rsidR="008062F6">
        <w:rPr>
          <w:rFonts w:hint="eastAsia"/>
          <w:rtl/>
        </w:rPr>
        <w:t>موتان</w:t>
      </w:r>
      <w:r w:rsidR="008062F6">
        <w:rPr>
          <w:rtl/>
        </w:rPr>
        <w:t xml:space="preserve"> فلا </w:t>
      </w:r>
      <w:r w:rsidR="007061C7">
        <w:rPr>
          <w:rFonts w:hint="cs"/>
          <w:rtl/>
        </w:rPr>
        <w:t>یقضي</w:t>
      </w:r>
      <w:r w:rsidR="008062F6">
        <w:rPr>
          <w:rtl/>
        </w:rPr>
        <w:t xml:space="preserve"> عنهما د</w:t>
      </w:r>
      <w:r w:rsidR="008062F6">
        <w:rPr>
          <w:rFonts w:hint="cs"/>
          <w:rtl/>
        </w:rPr>
        <w:t>ی</w:t>
      </w:r>
      <w:r w:rsidR="008062F6">
        <w:rPr>
          <w:rFonts w:hint="eastAsia"/>
          <w:rtl/>
        </w:rPr>
        <w:t>نهما</w:t>
      </w:r>
      <w:r w:rsidR="008062F6">
        <w:rPr>
          <w:rtl/>
        </w:rPr>
        <w:t xml:space="preserve"> و لا </w:t>
      </w:r>
      <w:r w:rsidR="008062F6">
        <w:rPr>
          <w:rFonts w:hint="cs"/>
          <w:rtl/>
        </w:rPr>
        <w:t>ی</w:t>
      </w:r>
      <w:r w:rsidR="008062F6">
        <w:rPr>
          <w:rFonts w:hint="eastAsia"/>
          <w:rtl/>
        </w:rPr>
        <w:t>ستغفر</w:t>
      </w:r>
      <w:r w:rsidR="008062F6">
        <w:rPr>
          <w:rtl/>
        </w:rPr>
        <w:t xml:space="preserve"> لهما </w:t>
      </w:r>
      <w:r w:rsidR="00AE5F50">
        <w:rPr>
          <w:rtl/>
        </w:rPr>
        <w:t>في</w:t>
      </w:r>
      <w:r w:rsidR="008062F6">
        <w:rPr>
          <w:rFonts w:hint="eastAsia"/>
          <w:rtl/>
        </w:rPr>
        <w:t>کتبه</w:t>
      </w:r>
      <w:r w:rsidR="008062F6">
        <w:rPr>
          <w:rtl/>
        </w:rPr>
        <w:t xml:space="preserve"> اللّه(عزّ و جلّ)عاقّا،و انّه </w:t>
      </w:r>
      <w:r w:rsidR="00AE5F50">
        <w:rPr>
          <w:rtl/>
        </w:rPr>
        <w:t>لي</w:t>
      </w:r>
      <w:r w:rsidR="008062F6">
        <w:rPr>
          <w:rFonts w:hint="eastAsia"/>
          <w:rtl/>
        </w:rPr>
        <w:t>کون</w:t>
      </w:r>
      <w:r w:rsidR="008062F6">
        <w:rPr>
          <w:rtl/>
        </w:rPr>
        <w:t xml:space="preserve"> عاقّا </w:t>
      </w:r>
      <w:r w:rsidR="00AE5F50">
        <w:rPr>
          <w:rtl/>
        </w:rPr>
        <w:t>في</w:t>
      </w:r>
      <w:r w:rsidR="008062F6">
        <w:rPr>
          <w:rtl/>
        </w:rPr>
        <w:t xml:space="preserve"> ح</w:t>
      </w:r>
      <w:r w:rsidR="008062F6">
        <w:rPr>
          <w:rFonts w:hint="cs"/>
          <w:rtl/>
        </w:rPr>
        <w:t>ی</w:t>
      </w:r>
      <w:r w:rsidR="008062F6">
        <w:rPr>
          <w:rFonts w:hint="eastAsia"/>
          <w:rtl/>
        </w:rPr>
        <w:t>اتهما</w:t>
      </w:r>
      <w:r w:rsidR="008062F6">
        <w:rPr>
          <w:rtl/>
        </w:rPr>
        <w:t xml:space="preserve"> غ</w:t>
      </w:r>
      <w:r w:rsidR="008062F6">
        <w:rPr>
          <w:rFonts w:hint="cs"/>
          <w:rtl/>
        </w:rPr>
        <w:t>ی</w:t>
      </w:r>
      <w:r w:rsidR="008062F6">
        <w:rPr>
          <w:rFonts w:hint="eastAsia"/>
          <w:rtl/>
        </w:rPr>
        <w:t>ر</w:t>
      </w:r>
      <w:r w:rsidR="008062F6">
        <w:rPr>
          <w:rtl/>
        </w:rPr>
        <w:t xml:space="preserve"> بارّ بهما فإذا ماتا قض</w:t>
      </w:r>
      <w:r w:rsidR="008062F6">
        <w:rPr>
          <w:rFonts w:hint="cs"/>
          <w:rtl/>
        </w:rPr>
        <w:t>ی</w:t>
      </w:r>
      <w:r w:rsidR="008062F6">
        <w:rPr>
          <w:rtl/>
        </w:rPr>
        <w:t xml:space="preserve"> د</w:t>
      </w:r>
      <w:r w:rsidR="008062F6">
        <w:rPr>
          <w:rFonts w:hint="cs"/>
          <w:rtl/>
        </w:rPr>
        <w:t>ی</w:t>
      </w:r>
      <w:r w:rsidR="008062F6">
        <w:rPr>
          <w:rFonts w:hint="eastAsia"/>
          <w:rtl/>
        </w:rPr>
        <w:t>نهما</w:t>
      </w:r>
      <w:r w:rsidR="008062F6">
        <w:rPr>
          <w:rtl/>
        </w:rPr>
        <w:t xml:space="preserve"> و استغفر لهما </w:t>
      </w:r>
      <w:r w:rsidR="00AE5F50">
        <w:rPr>
          <w:rtl/>
        </w:rPr>
        <w:t>في</w:t>
      </w:r>
      <w:r w:rsidR="008062F6">
        <w:rPr>
          <w:rFonts w:hint="eastAsia"/>
          <w:rtl/>
        </w:rPr>
        <w:t>کتبه</w:t>
      </w:r>
      <w:r w:rsidR="008062F6">
        <w:rPr>
          <w:rtl/>
        </w:rPr>
        <w:t xml:space="preserve"> اللّه(عزّ و ج</w:t>
      </w:r>
      <w:r w:rsidR="008062F6">
        <w:rPr>
          <w:rFonts w:hint="eastAsia"/>
          <w:rtl/>
        </w:rPr>
        <w:t>لّ</w:t>
      </w:r>
      <w:r w:rsidR="008062F6">
        <w:rPr>
          <w:rtl/>
        </w:rPr>
        <w:t>)بارّا.</w:t>
      </w:r>
    </w:p>
    <w:p w:rsidR="00C10AE1" w:rsidRDefault="008062F6" w:rsidP="00A3217B">
      <w:pPr>
        <w:pStyle w:val="libCenterBold1"/>
        <w:rPr>
          <w:rtl/>
        </w:rPr>
      </w:pPr>
      <w:r>
        <w:rPr>
          <w:rFonts w:hint="eastAsia"/>
          <w:rtl/>
        </w:rPr>
        <w:t>ذمّ</w:t>
      </w:r>
      <w:r>
        <w:rPr>
          <w:rtl/>
        </w:rPr>
        <w:t xml:space="preserve"> عقوق ال</w:t>
      </w:r>
      <w:r w:rsidR="00FC4BC0">
        <w:rPr>
          <w:rtl/>
        </w:rPr>
        <w:t>والدي</w:t>
      </w:r>
      <w:r>
        <w:rPr>
          <w:rFonts w:hint="eastAsia"/>
          <w:rtl/>
        </w:rPr>
        <w:t>ن</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أدن</w:t>
      </w:r>
      <w:r w:rsidR="008062F6">
        <w:rPr>
          <w:rFonts w:hint="cs"/>
          <w:rtl/>
        </w:rPr>
        <w:t>ی</w:t>
      </w:r>
      <w:r w:rsidR="008062F6">
        <w:rPr>
          <w:rtl/>
        </w:rPr>
        <w:t xml:space="preserve"> العقوق</w:t>
      </w:r>
      <w:r w:rsidR="00560572" w:rsidRPr="00A3217B">
        <w:rPr>
          <w:rtl/>
        </w:rPr>
        <w:t>(</w:t>
      </w:r>
      <w:r w:rsidR="008062F6" w:rsidRPr="00A3217B">
        <w:rPr>
          <w:rtl/>
        </w:rPr>
        <w:t>أفّ</w:t>
      </w:r>
      <w:r w:rsidR="00560572" w:rsidRPr="00A3217B">
        <w:rPr>
          <w:rtl/>
        </w:rPr>
        <w:t>)</w:t>
      </w:r>
      <w:r w:rsidR="008062F6" w:rsidRPr="00A3217B">
        <w:rPr>
          <w:rtl/>
        </w:rPr>
        <w:t>و لو علم اللّه</w:t>
      </w:r>
      <w:r w:rsidR="008062F6">
        <w:rPr>
          <w:rtl/>
        </w:rPr>
        <w:t>(عزّ و جلّ)ش</w:t>
      </w:r>
      <w:r w:rsidR="008062F6">
        <w:rPr>
          <w:rFonts w:hint="cs"/>
          <w:rtl/>
        </w:rPr>
        <w:t>ی</w:t>
      </w:r>
      <w:r w:rsidR="008062F6">
        <w:rPr>
          <w:rFonts w:hint="eastAsia"/>
          <w:rtl/>
        </w:rPr>
        <w:t>ئا</w:t>
      </w:r>
      <w:r w:rsidR="008062F6">
        <w:rPr>
          <w:rtl/>
        </w:rPr>
        <w:t xml:space="preserve"> أهون منه ل</w:t>
      </w:r>
      <w:r w:rsidR="00ED1C08">
        <w:rPr>
          <w:rtl/>
        </w:rPr>
        <w:t>نهي</w:t>
      </w:r>
      <w:r w:rsidR="008062F6">
        <w:rPr>
          <w:rtl/>
        </w:rPr>
        <w:t xml:space="preserve"> عنه.</w:t>
      </w:r>
    </w:p>
    <w:p w:rsidR="00C10AE1" w:rsidRDefault="00BE14E3" w:rsidP="008062F6">
      <w:pPr>
        <w:pStyle w:val="libNormal"/>
        <w:rPr>
          <w:rtl/>
        </w:rPr>
      </w:pPr>
      <w:r w:rsidRPr="00BE14E3">
        <w:rPr>
          <w:rStyle w:val="libBold1Char"/>
          <w:rFonts w:hint="eastAsia"/>
          <w:rtl/>
        </w:rPr>
        <w:t>الکافي</w:t>
      </w:r>
      <w:r w:rsidR="008062F6">
        <w:rPr>
          <w:rtl/>
        </w:rPr>
        <w:t xml:space="preserve">:عنه </w:t>
      </w:r>
      <w:r w:rsidRPr="00BE14E3">
        <w:rPr>
          <w:rStyle w:val="libAlaemChar"/>
          <w:rtl/>
        </w:rPr>
        <w:t>عليه‌السلام</w:t>
      </w:r>
      <w:r w:rsidR="008062F6">
        <w:rPr>
          <w:rtl/>
        </w:rPr>
        <w:t xml:space="preserve"> مثله و زاد: و من العقوق أن </w:t>
      </w:r>
      <w:r w:rsidR="008062F6">
        <w:rPr>
          <w:rFonts w:hint="cs"/>
          <w:rtl/>
        </w:rPr>
        <w:t>ی</w:t>
      </w:r>
      <w:r w:rsidR="008062F6">
        <w:rPr>
          <w:rFonts w:hint="eastAsia"/>
          <w:rtl/>
        </w:rPr>
        <w:t>نظر</w:t>
      </w:r>
      <w:r w:rsidR="008062F6">
        <w:rPr>
          <w:rtl/>
        </w:rPr>
        <w:t xml:space="preserve"> الرجل </w:t>
      </w:r>
      <w:r w:rsidR="00444506">
        <w:rPr>
          <w:rtl/>
        </w:rPr>
        <w:t>الى</w:t>
      </w:r>
      <w:r w:rsidR="008062F6">
        <w:rPr>
          <w:rtl/>
        </w:rPr>
        <w:t xml:space="preserve"> </w:t>
      </w:r>
      <w:r w:rsidR="00FC4BC0">
        <w:rPr>
          <w:rtl/>
        </w:rPr>
        <w:t>والدي</w:t>
      </w:r>
      <w:r w:rsidR="008062F6">
        <w:rPr>
          <w:rFonts w:hint="eastAsia"/>
          <w:rtl/>
        </w:rPr>
        <w:t>ه</w:t>
      </w:r>
      <w:r w:rsidR="008062F6">
        <w:rPr>
          <w:rtl/>
        </w:rPr>
        <w:t xml:space="preserve"> </w:t>
      </w:r>
      <w:r w:rsidR="00AE5F50">
        <w:rPr>
          <w:rtl/>
        </w:rPr>
        <w:t>في</w:t>
      </w:r>
      <w:r w:rsidR="008062F6">
        <w:rPr>
          <w:rFonts w:hint="eastAsia"/>
          <w:rtl/>
        </w:rPr>
        <w:t>حدّ</w:t>
      </w:r>
      <w:r w:rsidR="008062F6">
        <w:rPr>
          <w:rtl/>
        </w:rPr>
        <w:t xml:space="preserve"> النظر </w:t>
      </w:r>
      <w:r w:rsidR="00EB4416">
        <w:rPr>
          <w:rtl/>
        </w:rPr>
        <w:t>اليه</w:t>
      </w:r>
      <w:r w:rsidR="008062F6">
        <w:rPr>
          <w:rFonts w:hint="eastAsia"/>
          <w:rtl/>
        </w:rPr>
        <w:t>ما</w:t>
      </w:r>
      <w:r w:rsidR="008062F6">
        <w:rPr>
          <w:rtl/>
        </w:rPr>
        <w:t>.</w:t>
      </w:r>
    </w:p>
    <w:p w:rsidR="00A3217B" w:rsidRDefault="00066653" w:rsidP="00A3217B">
      <w:pPr>
        <w:pStyle w:val="libLine"/>
        <w:rPr>
          <w:rtl/>
        </w:rPr>
      </w:pPr>
      <w:r>
        <w:rPr>
          <w:rFonts w:hint="eastAsia"/>
          <w:rtl/>
        </w:rPr>
        <w:t>____________________</w:t>
      </w:r>
    </w:p>
    <w:p w:rsidR="00C10AE1" w:rsidRDefault="00066653" w:rsidP="00A3217B">
      <w:pPr>
        <w:pStyle w:val="libFootnote0"/>
        <w:rPr>
          <w:rtl/>
        </w:rPr>
      </w:pPr>
      <w:r>
        <w:rPr>
          <w:rtl/>
        </w:rPr>
        <w:t>(1)</w:t>
      </w:r>
      <w:r w:rsidR="008062F6">
        <w:rPr>
          <w:rtl/>
        </w:rPr>
        <w:t xml:space="preserve"> ق:کتاب ال</w:t>
      </w:r>
      <w:r w:rsidR="00ED1C08">
        <w:rPr>
          <w:rtl/>
        </w:rPr>
        <w:t>عشرة</w:t>
      </w:r>
      <w:r w:rsidR="00A3217B">
        <w:rPr>
          <w:rFonts w:hint="cs"/>
          <w:rtl/>
        </w:rPr>
        <w:t>/</w:t>
      </w:r>
      <w:r>
        <w:rPr>
          <w:rtl/>
        </w:rPr>
        <w:t>18</w:t>
      </w:r>
      <w:r w:rsidR="008062F6">
        <w:rPr>
          <w:rtl/>
        </w:rPr>
        <w:t>/</w:t>
      </w:r>
      <w:r>
        <w:rPr>
          <w:rtl/>
        </w:rPr>
        <w:t>2</w:t>
      </w:r>
      <w:r w:rsidR="008062F6">
        <w:rPr>
          <w:rtl/>
        </w:rPr>
        <w:t>،ج:</w:t>
      </w:r>
      <w:r>
        <w:rPr>
          <w:rtl/>
        </w:rPr>
        <w:t>56</w:t>
      </w:r>
      <w:r w:rsidR="008062F6">
        <w:rPr>
          <w:rtl/>
        </w:rPr>
        <w:t>/</w:t>
      </w:r>
      <w:r>
        <w:rPr>
          <w:rtl/>
        </w:rPr>
        <w:t>74</w:t>
      </w:r>
      <w:r w:rsidR="008062F6">
        <w:rPr>
          <w:rtl/>
        </w:rPr>
        <w:t>.</w:t>
      </w:r>
    </w:p>
    <w:p w:rsidR="00816EFA" w:rsidRPr="009B6FC6" w:rsidRDefault="00816EFA" w:rsidP="00816EFA">
      <w:pPr>
        <w:pStyle w:val="libNormal"/>
        <w:rPr>
          <w:rtl/>
        </w:rPr>
      </w:pPr>
      <w:r w:rsidRPr="009B6FC6">
        <w:rPr>
          <w:rFonts w:hint="eastAsia"/>
          <w:rtl/>
        </w:rPr>
        <w:br w:type="page"/>
      </w:r>
    </w:p>
    <w:p w:rsidR="00C10AE1" w:rsidRDefault="00BE14E3" w:rsidP="00A3217B">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الحسن </w:t>
      </w:r>
      <w:r w:rsidRPr="00BE14E3">
        <w:rPr>
          <w:rStyle w:val="libAlaemChar"/>
          <w:rtl/>
        </w:rPr>
        <w:t>عليه‌السلام</w:t>
      </w:r>
      <w:r w:rsidR="008062F6">
        <w:rPr>
          <w:rtl/>
        </w:rPr>
        <w:t xml:space="preserve"> قال:قال رسول اللّه </w:t>
      </w:r>
      <w:r w:rsidRPr="00BE14E3">
        <w:rPr>
          <w:rStyle w:val="libAlaemChar"/>
          <w:rtl/>
        </w:rPr>
        <w:t>صلى‌الله‌عليه‌وآله‌وسلم</w:t>
      </w:r>
      <w:r w:rsidR="008062F6">
        <w:rPr>
          <w:rtl/>
        </w:rPr>
        <w:t>: کن بارّا و اقتصر ع</w:t>
      </w:r>
      <w:r w:rsidR="00AE5F50">
        <w:rPr>
          <w:rtl/>
        </w:rPr>
        <w:t>ل</w:t>
      </w:r>
      <w:r w:rsidR="00A3217B">
        <w:rPr>
          <w:rFonts w:hint="cs"/>
          <w:rtl/>
        </w:rPr>
        <w:t>ى</w:t>
      </w:r>
      <w:r w:rsidR="008062F6">
        <w:rPr>
          <w:rtl/>
        </w:rPr>
        <w:t xml:space="preserve"> </w:t>
      </w:r>
      <w:r w:rsidR="006C670D">
        <w:rPr>
          <w:rtl/>
        </w:rPr>
        <w:t>الجنة</w:t>
      </w:r>
      <w:r w:rsidR="008062F6">
        <w:rPr>
          <w:rtl/>
        </w:rPr>
        <w:t xml:space="preserve"> و إن کنت عاقّا فاقتصر ع</w:t>
      </w:r>
      <w:r w:rsidR="00AE5F50">
        <w:rPr>
          <w:rtl/>
        </w:rPr>
        <w:t>ل</w:t>
      </w:r>
      <w:r w:rsidR="00A3217B">
        <w:rPr>
          <w:rFonts w:hint="cs"/>
          <w:rtl/>
        </w:rPr>
        <w:t>ى</w:t>
      </w:r>
      <w:r w:rsidR="008062F6">
        <w:rPr>
          <w:rtl/>
        </w:rPr>
        <w:t xml:space="preserve"> النار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قال:قال رسول اللّه </w:t>
      </w:r>
      <w:r w:rsidRPr="00BE14E3">
        <w:rPr>
          <w:rStyle w:val="libAlaemChar"/>
          <w:rtl/>
        </w:rPr>
        <w:t>صلى‌الله‌عليه‌وآله‌وسلم</w:t>
      </w:r>
      <w:r w:rsidR="008062F6">
        <w:rPr>
          <w:rtl/>
        </w:rPr>
        <w:t xml:space="preserve">: فوق کلّ </w:t>
      </w:r>
      <w:r w:rsidR="00816EFA">
        <w:rPr>
          <w:rtl/>
        </w:rPr>
        <w:t>ذي</w:t>
      </w:r>
      <w:r w:rsidR="008062F6">
        <w:rPr>
          <w:rtl/>
        </w:rPr>
        <w:t xml:space="preserve"> برّ برّ حتّ</w:t>
      </w:r>
      <w:r w:rsidR="008062F6">
        <w:rPr>
          <w:rFonts w:hint="cs"/>
          <w:rtl/>
        </w:rPr>
        <w:t>ی</w:t>
      </w:r>
      <w:r w:rsidR="008062F6">
        <w:rPr>
          <w:rtl/>
        </w:rPr>
        <w:t xml:space="preserve"> </w:t>
      </w:r>
      <w:r w:rsidR="008062F6">
        <w:rPr>
          <w:rFonts w:hint="cs"/>
          <w:rtl/>
        </w:rPr>
        <w:t>ی</w:t>
      </w:r>
      <w:r w:rsidR="008062F6">
        <w:rPr>
          <w:rFonts w:hint="eastAsia"/>
          <w:rtl/>
        </w:rPr>
        <w:t>قتل</w:t>
      </w:r>
      <w:r w:rsidR="008062F6">
        <w:rPr>
          <w:rtl/>
        </w:rPr>
        <w:t xml:space="preserve"> الرجل </w:t>
      </w:r>
      <w:r w:rsidR="00AE5F50">
        <w:rPr>
          <w:rtl/>
        </w:rPr>
        <w:t>في</w:t>
      </w:r>
      <w:r w:rsidR="008062F6">
        <w:rPr>
          <w:rtl/>
        </w:rPr>
        <w:t xml:space="preserve"> س</w:t>
      </w:r>
      <w:r w:rsidR="00ED1C08">
        <w:rPr>
          <w:rtl/>
        </w:rPr>
        <w:t>بي</w:t>
      </w:r>
      <w:r w:rsidR="008062F6">
        <w:rPr>
          <w:rFonts w:hint="eastAsia"/>
          <w:rtl/>
        </w:rPr>
        <w:t>ل</w:t>
      </w:r>
      <w:r w:rsidR="008062F6">
        <w:rPr>
          <w:rtl/>
        </w:rPr>
        <w:t xml:space="preserve"> اللّه فإذا قتل </w:t>
      </w:r>
      <w:r w:rsidR="00AE5F50">
        <w:rPr>
          <w:rtl/>
        </w:rPr>
        <w:t>في</w:t>
      </w:r>
      <w:r w:rsidR="008062F6">
        <w:rPr>
          <w:rtl/>
        </w:rPr>
        <w:t xml:space="preserve"> س</w:t>
      </w:r>
      <w:r w:rsidR="00ED1C08">
        <w:rPr>
          <w:rtl/>
        </w:rPr>
        <w:t>بي</w:t>
      </w:r>
      <w:r w:rsidR="008062F6">
        <w:rPr>
          <w:rFonts w:hint="eastAsia"/>
          <w:rtl/>
        </w:rPr>
        <w:t>ل</w:t>
      </w:r>
      <w:r w:rsidR="008062F6">
        <w:rPr>
          <w:rtl/>
        </w:rPr>
        <w:t xml:space="preserve"> اللّه ف</w:t>
      </w:r>
      <w:r w:rsidR="00AE5F50">
        <w:rPr>
          <w:rtl/>
        </w:rPr>
        <w:t>لي</w:t>
      </w:r>
      <w:r w:rsidR="008062F6">
        <w:rPr>
          <w:rFonts w:hint="eastAsia"/>
          <w:rtl/>
        </w:rPr>
        <w:t>س</w:t>
      </w:r>
      <w:r w:rsidR="008062F6">
        <w:rPr>
          <w:rtl/>
        </w:rPr>
        <w:t xml:space="preserve"> فوقه برّ،و انّ فوق کل عقوق عقوقا حتّ</w:t>
      </w:r>
      <w:r w:rsidR="008062F6">
        <w:rPr>
          <w:rFonts w:hint="cs"/>
          <w:rtl/>
        </w:rPr>
        <w:t>ی</w:t>
      </w:r>
      <w:r w:rsidR="008062F6">
        <w:rPr>
          <w:rtl/>
        </w:rPr>
        <w:t xml:space="preserve"> </w:t>
      </w:r>
      <w:r w:rsidR="008062F6">
        <w:rPr>
          <w:rFonts w:hint="cs"/>
          <w:rtl/>
        </w:rPr>
        <w:t>ی</w:t>
      </w:r>
      <w:r w:rsidR="008062F6">
        <w:rPr>
          <w:rFonts w:hint="eastAsia"/>
          <w:rtl/>
        </w:rPr>
        <w:t>قتل</w:t>
      </w:r>
      <w:r w:rsidR="008062F6">
        <w:rPr>
          <w:rtl/>
        </w:rPr>
        <w:t xml:space="preserve"> الرجل أحد و </w:t>
      </w:r>
      <w:r w:rsidR="00EB4416">
        <w:rPr>
          <w:rtl/>
        </w:rPr>
        <w:t>اليه</w:t>
      </w:r>
      <w:r w:rsidR="008062F6">
        <w:rPr>
          <w:rtl/>
        </w:rPr>
        <w:t xml:space="preserve"> فإذا فعل ذلک ف</w:t>
      </w:r>
      <w:r w:rsidR="00AE5F50">
        <w:rPr>
          <w:rtl/>
        </w:rPr>
        <w:t>لي</w:t>
      </w:r>
      <w:r w:rsidR="008062F6">
        <w:rPr>
          <w:rFonts w:hint="eastAsia"/>
          <w:rtl/>
        </w:rPr>
        <w:t>س</w:t>
      </w:r>
      <w:r w:rsidR="008062F6">
        <w:rPr>
          <w:rtl/>
        </w:rPr>
        <w:t xml:space="preserve"> فوقه عقوق.</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من نظر </w:t>
      </w:r>
      <w:r w:rsidR="00444506">
        <w:rPr>
          <w:rtl/>
        </w:rPr>
        <w:t>الى</w:t>
      </w:r>
      <w:r w:rsidR="008062F6">
        <w:rPr>
          <w:rtl/>
        </w:rPr>
        <w:t xml:space="preserve"> </w:t>
      </w:r>
      <w:r w:rsidR="00A84310">
        <w:rPr>
          <w:rtl/>
        </w:rPr>
        <w:t>أبوي</w:t>
      </w:r>
      <w:r w:rsidR="008062F6">
        <w:rPr>
          <w:rFonts w:hint="eastAsia"/>
          <w:rtl/>
        </w:rPr>
        <w:t>ه</w:t>
      </w:r>
      <w:r w:rsidR="008062F6">
        <w:rPr>
          <w:rtl/>
        </w:rPr>
        <w:t xml:space="preserve"> نظر ماقت و هما ظالمان له لم </w:t>
      </w:r>
      <w:r w:rsidR="008062F6">
        <w:rPr>
          <w:rFonts w:hint="cs"/>
          <w:rtl/>
        </w:rPr>
        <w:t>ی</w:t>
      </w:r>
      <w:r w:rsidR="008062F6">
        <w:rPr>
          <w:rFonts w:hint="eastAsia"/>
          <w:rtl/>
        </w:rPr>
        <w:t>قبل</w:t>
      </w:r>
      <w:r w:rsidR="008062F6">
        <w:rPr>
          <w:rtl/>
        </w:rPr>
        <w:t xml:space="preserve"> اللّه له </w:t>
      </w:r>
      <w:r w:rsidR="00444506">
        <w:rPr>
          <w:rtl/>
        </w:rPr>
        <w:t>صلاة</w:t>
      </w:r>
      <w:r w:rsidR="008062F6">
        <w:rPr>
          <w:rtl/>
        </w:rPr>
        <w:t>[فک</w:t>
      </w:r>
      <w:r w:rsidR="008062F6">
        <w:rPr>
          <w:rFonts w:hint="cs"/>
          <w:rtl/>
        </w:rPr>
        <w:t>ی</w:t>
      </w:r>
      <w:r w:rsidR="008062F6">
        <w:rPr>
          <w:rFonts w:hint="eastAsia"/>
          <w:rtl/>
        </w:rPr>
        <w:t>ف</w:t>
      </w:r>
      <w:r w:rsidR="008062F6">
        <w:rPr>
          <w:rtl/>
        </w:rPr>
        <w:t xml:space="preserve"> إذا کانا با</w:t>
      </w:r>
      <w:r w:rsidR="00A344FA">
        <w:rPr>
          <w:rtl/>
        </w:rPr>
        <w:t>رّي</w:t>
      </w:r>
      <w:r w:rsidR="008062F6">
        <w:rPr>
          <w:rFonts w:hint="eastAsia"/>
          <w:rtl/>
        </w:rPr>
        <w:t>ن</w:t>
      </w:r>
      <w:r w:rsidR="008062F6">
        <w:rPr>
          <w:rtl/>
        </w:rPr>
        <w:t xml:space="preserve"> به]؟</w:t>
      </w:r>
    </w:p>
    <w:p w:rsidR="00C10AE1" w:rsidRDefault="00BE14E3" w:rsidP="007E711F">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007E711F" w:rsidRPr="00BE14E3">
        <w:rPr>
          <w:rStyle w:val="libAlaemChar"/>
          <w:rtl/>
        </w:rPr>
        <w:t>عليه‌السلام</w:t>
      </w:r>
      <w:r w:rsidR="007E711F">
        <w:rPr>
          <w:rtl/>
        </w:rPr>
        <w:t xml:space="preserve"> </w:t>
      </w:r>
      <w:r w:rsidR="008062F6">
        <w:rPr>
          <w:rtl/>
        </w:rPr>
        <w:t xml:space="preserve">قال:قال رسول اللّه </w:t>
      </w:r>
      <w:r w:rsidRPr="00BE14E3">
        <w:rPr>
          <w:rStyle w:val="libAlaemChar"/>
          <w:rtl/>
        </w:rPr>
        <w:t>صلى‌الله‌عليه‌وآله‌وسلم</w:t>
      </w:r>
      <w:r w:rsidR="008062F6">
        <w:rPr>
          <w:rtl/>
        </w:rPr>
        <w:t xml:space="preserve"> </w:t>
      </w:r>
      <w:r w:rsidR="00AE5F50">
        <w:rPr>
          <w:rtl/>
        </w:rPr>
        <w:t>في</w:t>
      </w:r>
      <w:r w:rsidR="008062F6">
        <w:rPr>
          <w:rtl/>
        </w:rPr>
        <w:t xml:space="preserve"> کلام له: </w:t>
      </w:r>
      <w:r w:rsidR="00E5742D">
        <w:rPr>
          <w:rtl/>
        </w:rPr>
        <w:t>أي</w:t>
      </w:r>
      <w:r w:rsidR="008062F6">
        <w:rPr>
          <w:rFonts w:hint="eastAsia"/>
          <w:rtl/>
        </w:rPr>
        <w:t>اکم</w:t>
      </w:r>
      <w:r w:rsidR="008062F6">
        <w:rPr>
          <w:rtl/>
        </w:rPr>
        <w:t xml:space="preserve"> و عقوق ال</w:t>
      </w:r>
      <w:r w:rsidR="00FC4BC0">
        <w:rPr>
          <w:rtl/>
        </w:rPr>
        <w:t>والدي</w:t>
      </w:r>
      <w:r w:rsidR="008062F6">
        <w:rPr>
          <w:rFonts w:hint="eastAsia"/>
          <w:rtl/>
        </w:rPr>
        <w:t>ن</w:t>
      </w:r>
      <w:r w:rsidR="008062F6">
        <w:rPr>
          <w:rtl/>
        </w:rPr>
        <w:t xml:space="preserve"> فانّ ر</w:t>
      </w:r>
      <w:r w:rsidR="008062F6">
        <w:rPr>
          <w:rFonts w:hint="cs"/>
          <w:rtl/>
        </w:rPr>
        <w:t>ی</w:t>
      </w:r>
      <w:r w:rsidR="008062F6">
        <w:rPr>
          <w:rFonts w:hint="eastAsia"/>
          <w:rtl/>
        </w:rPr>
        <w:t>ح</w:t>
      </w:r>
      <w:r w:rsidR="008062F6">
        <w:rPr>
          <w:rtl/>
        </w:rPr>
        <w:t xml:space="preserve"> </w:t>
      </w:r>
      <w:r w:rsidR="006C670D">
        <w:rPr>
          <w:rtl/>
        </w:rPr>
        <w:t>الجنة</w:t>
      </w:r>
      <w:r w:rsidR="008062F6">
        <w:rPr>
          <w:rtl/>
        </w:rPr>
        <w:t xml:space="preserve"> توجد من </w:t>
      </w:r>
      <w:r w:rsidR="000B48F9">
        <w:rPr>
          <w:rtl/>
        </w:rPr>
        <w:t>مسیرة</w:t>
      </w:r>
      <w:r w:rsidR="008062F6">
        <w:rPr>
          <w:rtl/>
        </w:rPr>
        <w:t xml:space="preserve"> ألف عام و لا </w:t>
      </w:r>
      <w:r w:rsidR="008062F6">
        <w:rPr>
          <w:rFonts w:hint="cs"/>
          <w:rtl/>
        </w:rPr>
        <w:t>ی</w:t>
      </w:r>
      <w:r w:rsidR="008062F6">
        <w:rPr>
          <w:rFonts w:hint="eastAsia"/>
          <w:rtl/>
        </w:rPr>
        <w:t>جدها</w:t>
      </w:r>
      <w:r w:rsidR="008062F6">
        <w:rPr>
          <w:rtl/>
        </w:rPr>
        <w:t xml:space="preserve"> عاقّ و لا قاطع رحم و لا ش</w:t>
      </w:r>
      <w:r w:rsidR="008062F6">
        <w:rPr>
          <w:rFonts w:hint="cs"/>
          <w:rtl/>
        </w:rPr>
        <w:t>ی</w:t>
      </w:r>
      <w:r w:rsidR="008062F6">
        <w:rPr>
          <w:rFonts w:hint="eastAsia"/>
          <w:rtl/>
        </w:rPr>
        <w:t>خ</w:t>
      </w:r>
      <w:r w:rsidR="008062F6">
        <w:rPr>
          <w:rtl/>
        </w:rPr>
        <w:t xml:space="preserve"> زان و لا جارّ إزاره خ</w:t>
      </w:r>
      <w:r w:rsidR="008062F6">
        <w:rPr>
          <w:rFonts w:hint="cs"/>
          <w:rtl/>
        </w:rPr>
        <w:t>ی</w:t>
      </w:r>
      <w:r w:rsidR="008062F6">
        <w:rPr>
          <w:rFonts w:hint="eastAsia"/>
          <w:rtl/>
        </w:rPr>
        <w:t>لاء،إنّما</w:t>
      </w:r>
      <w:r w:rsidR="008062F6">
        <w:rPr>
          <w:rtl/>
        </w:rPr>
        <w:t xml:space="preserve"> الکبر</w:t>
      </w:r>
      <w:r w:rsidR="008062F6">
        <w:rPr>
          <w:rFonts w:hint="cs"/>
          <w:rtl/>
        </w:rPr>
        <w:t>ی</w:t>
      </w:r>
      <w:r w:rsidR="008062F6">
        <w:rPr>
          <w:rFonts w:hint="eastAsia"/>
          <w:rtl/>
        </w:rPr>
        <w:t>اء</w:t>
      </w:r>
      <w:r w:rsidR="008062F6">
        <w:rPr>
          <w:rtl/>
        </w:rPr>
        <w:t xml:space="preserve"> للّه ربّ العالم</w:t>
      </w:r>
      <w:r w:rsidR="008062F6">
        <w:rPr>
          <w:rFonts w:hint="cs"/>
          <w:rtl/>
        </w:rPr>
        <w:t>ی</w:t>
      </w:r>
      <w:r w:rsidR="008062F6">
        <w:rPr>
          <w:rFonts w:hint="eastAsia"/>
          <w:rtl/>
        </w:rPr>
        <w:t>ن</w:t>
      </w:r>
      <w:r w:rsidR="008062F6">
        <w:rPr>
          <w:rtl/>
        </w:rPr>
        <w:t>.</w:t>
      </w:r>
    </w:p>
    <w:p w:rsidR="00C10AE1" w:rsidRDefault="00BE14E3" w:rsidP="00A3217B">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انّ </w:t>
      </w:r>
      <w:r w:rsidR="00066653">
        <w:rPr>
          <w:rtl/>
        </w:rPr>
        <w:t>أبي</w:t>
      </w:r>
      <w:r w:rsidR="008062F6">
        <w:rPr>
          <w:rtl/>
        </w:rPr>
        <w:t xml:space="preserve"> نظر </w:t>
      </w:r>
      <w:r w:rsidR="00444506">
        <w:rPr>
          <w:rtl/>
        </w:rPr>
        <w:t>الى</w:t>
      </w:r>
      <w:r w:rsidR="008062F6">
        <w:rPr>
          <w:rtl/>
        </w:rPr>
        <w:t xml:space="preserve"> رجل و معه </w:t>
      </w:r>
      <w:r w:rsidR="00AA5CCD">
        <w:rPr>
          <w:rtl/>
        </w:rPr>
        <w:t>ابنة</w:t>
      </w:r>
      <w:r w:rsidR="008062F6">
        <w:rPr>
          <w:rtl/>
        </w:rPr>
        <w:t xml:space="preserve"> </w:t>
      </w:r>
      <w:r w:rsidR="008062F6">
        <w:rPr>
          <w:rFonts w:hint="cs"/>
          <w:rtl/>
        </w:rPr>
        <w:t>ی</w:t>
      </w:r>
      <w:r w:rsidR="00FC4BC0">
        <w:rPr>
          <w:rFonts w:hint="eastAsia"/>
          <w:rtl/>
        </w:rPr>
        <w:t>مشي</w:t>
      </w:r>
      <w:r w:rsidR="008062F6">
        <w:rPr>
          <w:rtl/>
        </w:rPr>
        <w:t xml:space="preserve"> و الابن متّک</w:t>
      </w:r>
      <w:r w:rsidR="008062F6">
        <w:rPr>
          <w:rFonts w:hint="cs"/>
          <w:rtl/>
        </w:rPr>
        <w:t>ی</w:t>
      </w:r>
      <w:r w:rsidR="008062F6">
        <w:rPr>
          <w:rFonts w:hint="eastAsia"/>
          <w:rtl/>
        </w:rPr>
        <w:t>ء</w:t>
      </w:r>
      <w:r w:rsidR="008062F6">
        <w:rPr>
          <w:rtl/>
        </w:rPr>
        <w:t xml:space="preserve"> ع</w:t>
      </w:r>
      <w:r w:rsidR="00AE5F50">
        <w:rPr>
          <w:rtl/>
        </w:rPr>
        <w:t>ل</w:t>
      </w:r>
      <w:r w:rsidR="00A3217B">
        <w:rPr>
          <w:rFonts w:hint="cs"/>
          <w:rtl/>
        </w:rPr>
        <w:t>ى</w:t>
      </w:r>
      <w:r w:rsidR="008062F6">
        <w:rPr>
          <w:rtl/>
        </w:rPr>
        <w:t xml:space="preserve"> ذراع الأب،قال:فما </w:t>
      </w:r>
      <w:r w:rsidR="00ED1C08">
        <w:rPr>
          <w:rtl/>
        </w:rPr>
        <w:t>کلمة</w:t>
      </w:r>
      <w:r w:rsidR="008062F6">
        <w:rPr>
          <w:rtl/>
        </w:rPr>
        <w:t xml:space="preserve"> </w:t>
      </w:r>
      <w:r w:rsidR="00066653">
        <w:rPr>
          <w:rtl/>
        </w:rPr>
        <w:t>أبي</w:t>
      </w:r>
      <w:r w:rsidR="008062F6">
        <w:rPr>
          <w:rtl/>
        </w:rPr>
        <w:t xml:space="preserve"> مقتا له حتّ</w:t>
      </w:r>
      <w:r w:rsidR="008062F6">
        <w:rPr>
          <w:rFonts w:hint="cs"/>
          <w:rtl/>
        </w:rPr>
        <w:t>ی</w:t>
      </w:r>
      <w:r w:rsidR="008062F6">
        <w:rPr>
          <w:rtl/>
        </w:rPr>
        <w:t xml:space="preserve"> فارق الدن</w:t>
      </w:r>
      <w:r w:rsidR="008062F6">
        <w:rPr>
          <w:rFonts w:hint="cs"/>
          <w:rtl/>
        </w:rPr>
        <w:t>ی</w:t>
      </w:r>
      <w:r w:rsidR="008062F6">
        <w:rPr>
          <w:rFonts w:hint="eastAsia"/>
          <w:rtl/>
        </w:rPr>
        <w:t>ا</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:قال الصادق </w:t>
      </w:r>
      <w:r w:rsidR="00BE14E3" w:rsidRPr="00BE14E3">
        <w:rPr>
          <w:rStyle w:val="libAlaemChar"/>
          <w:rtl/>
        </w:rPr>
        <w:t>عليه‌السلام</w:t>
      </w:r>
      <w:r w:rsidR="008062F6">
        <w:rPr>
          <w:rtl/>
        </w:rPr>
        <w:t xml:space="preserve">: من أحبّ أن </w:t>
      </w:r>
      <w:r w:rsidR="008062F6">
        <w:rPr>
          <w:rFonts w:hint="cs"/>
          <w:rtl/>
        </w:rPr>
        <w:t>ی</w:t>
      </w:r>
      <w:r w:rsidR="008062F6">
        <w:rPr>
          <w:rFonts w:hint="eastAsia"/>
          <w:rtl/>
        </w:rPr>
        <w:t>خفّف</w:t>
      </w:r>
      <w:r w:rsidR="008062F6">
        <w:rPr>
          <w:rtl/>
        </w:rPr>
        <w:t xml:space="preserve"> اللّه(عزّ و جلّ)عنه سکرات الموت ف</w:t>
      </w:r>
      <w:r w:rsidR="00AE5F50">
        <w:rPr>
          <w:rtl/>
        </w:rPr>
        <w:t>لي</w:t>
      </w:r>
      <w:r w:rsidR="008062F6">
        <w:rPr>
          <w:rFonts w:hint="eastAsia"/>
          <w:rtl/>
        </w:rPr>
        <w:t>کن</w:t>
      </w:r>
      <w:r w:rsidR="008062F6">
        <w:rPr>
          <w:rtl/>
        </w:rPr>
        <w:t xml:space="preserve"> لقرابته وصولا و ب</w:t>
      </w:r>
      <w:r w:rsidR="00FC4BC0">
        <w:rPr>
          <w:rtl/>
        </w:rPr>
        <w:t>والدي</w:t>
      </w:r>
      <w:r w:rsidR="008062F6">
        <w:rPr>
          <w:rFonts w:hint="eastAsia"/>
          <w:rtl/>
        </w:rPr>
        <w:t>ه</w:t>
      </w:r>
      <w:r w:rsidR="008062F6">
        <w:rPr>
          <w:rtl/>
        </w:rPr>
        <w:t xml:space="preserve"> بارّا فإذا کان کذلک هوّن اللّه ع</w:t>
      </w:r>
      <w:r w:rsidR="00AE5F50">
        <w:rPr>
          <w:rtl/>
        </w:rPr>
        <w:t>لي</w:t>
      </w:r>
      <w:r w:rsidR="008062F6">
        <w:rPr>
          <w:rFonts w:hint="eastAsia"/>
          <w:rtl/>
        </w:rPr>
        <w:t>ه</w:t>
      </w:r>
      <w:r w:rsidR="008062F6">
        <w:rPr>
          <w:rtl/>
        </w:rPr>
        <w:t xml:space="preserve"> سکرات الموت و لم </w:t>
      </w:r>
      <w:r w:rsidR="008062F6">
        <w:rPr>
          <w:rFonts w:hint="cs"/>
          <w:rtl/>
        </w:rPr>
        <w:t>ی</w:t>
      </w:r>
      <w:r w:rsidR="008062F6">
        <w:rPr>
          <w:rFonts w:hint="eastAsia"/>
          <w:rtl/>
        </w:rPr>
        <w:t>صبه</w:t>
      </w:r>
      <w:r w:rsidR="008062F6">
        <w:rPr>
          <w:rtl/>
        </w:rPr>
        <w:t xml:space="preserve"> </w:t>
      </w:r>
      <w:r w:rsidR="00AE5F50">
        <w:rPr>
          <w:rtl/>
        </w:rPr>
        <w:t>في</w:t>
      </w:r>
      <w:r w:rsidR="008062F6">
        <w:rPr>
          <w:rtl/>
        </w:rPr>
        <w:t xml:space="preserve"> ح</w:t>
      </w:r>
      <w:r w:rsidR="008062F6">
        <w:rPr>
          <w:rFonts w:hint="cs"/>
          <w:rtl/>
        </w:rPr>
        <w:t>ی</w:t>
      </w:r>
      <w:r w:rsidR="008062F6">
        <w:rPr>
          <w:rFonts w:hint="eastAsia"/>
          <w:rtl/>
        </w:rPr>
        <w:t>اته</w:t>
      </w:r>
      <w:r w:rsidR="008062F6">
        <w:rPr>
          <w:rtl/>
        </w:rPr>
        <w:t xml:space="preserve"> فقر أبدا.</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:عن حنان بن سد</w:t>
      </w:r>
      <w:r w:rsidR="008062F6">
        <w:rPr>
          <w:rFonts w:hint="cs"/>
          <w:rtl/>
        </w:rPr>
        <w:t>ی</w:t>
      </w:r>
      <w:r w:rsidR="008062F6">
        <w:rPr>
          <w:rFonts w:hint="eastAsia"/>
          <w:rtl/>
        </w:rPr>
        <w:t>ر</w:t>
      </w:r>
      <w:r w:rsidR="008062F6">
        <w:rPr>
          <w:rtl/>
        </w:rPr>
        <w:t xml:space="preserve"> عن </w:t>
      </w:r>
      <w:r w:rsidR="00066653">
        <w:rPr>
          <w:rtl/>
        </w:rPr>
        <w:t>أبي</w:t>
      </w:r>
      <w:r w:rsidR="008062F6">
        <w:rPr>
          <w:rFonts w:hint="eastAsia"/>
          <w:rtl/>
        </w:rPr>
        <w:t>ه</w:t>
      </w:r>
      <w:r w:rsidR="008062F6">
        <w:rPr>
          <w:rtl/>
        </w:rPr>
        <w:t xml:space="preserve"> قال: قلت ل</w:t>
      </w:r>
      <w:r w:rsidR="00066653">
        <w:rPr>
          <w:rtl/>
        </w:rPr>
        <w:t>أبي</w:t>
      </w:r>
      <w:r w:rsidR="008062F6">
        <w:rPr>
          <w:rtl/>
        </w:rPr>
        <w:t xml:space="preserve"> جعفر </w:t>
      </w:r>
      <w:r w:rsidR="00BE14E3" w:rsidRPr="00BE14E3">
        <w:rPr>
          <w:rStyle w:val="libAlaemChar"/>
          <w:rtl/>
        </w:rPr>
        <w:t>عليه‌السلام</w:t>
      </w:r>
      <w:r w:rsidR="008062F6">
        <w:rPr>
          <w:rtl/>
        </w:rPr>
        <w:t xml:space="preserve">:هل </w:t>
      </w:r>
      <w:r w:rsidR="00066653">
        <w:rPr>
          <w:rFonts w:hint="cs"/>
          <w:rtl/>
        </w:rPr>
        <w:t>یجزي</w:t>
      </w:r>
      <w:r w:rsidR="008062F6">
        <w:rPr>
          <w:rtl/>
        </w:rPr>
        <w:t xml:space="preserve"> الولد والده؟فقال:</w:t>
      </w:r>
      <w:r w:rsidR="00AE5F50">
        <w:rPr>
          <w:rtl/>
        </w:rPr>
        <w:t>لي</w:t>
      </w:r>
      <w:r w:rsidR="008062F6">
        <w:rPr>
          <w:rFonts w:hint="eastAsia"/>
          <w:rtl/>
        </w:rPr>
        <w:t>س</w:t>
      </w:r>
      <w:r w:rsidR="008062F6">
        <w:rPr>
          <w:rtl/>
        </w:rPr>
        <w:t xml:space="preserve"> له جزاء الاّ </w:t>
      </w:r>
      <w:r w:rsidR="00AE5F50">
        <w:rPr>
          <w:rtl/>
        </w:rPr>
        <w:t>في</w:t>
      </w:r>
      <w:r w:rsidR="008062F6">
        <w:rPr>
          <w:rtl/>
        </w:rPr>
        <w:t xml:space="preserve"> خصلت</w:t>
      </w:r>
      <w:r w:rsidR="008062F6">
        <w:rPr>
          <w:rFonts w:hint="cs"/>
          <w:rtl/>
        </w:rPr>
        <w:t>ی</w:t>
      </w:r>
      <w:r w:rsidR="008062F6">
        <w:rPr>
          <w:rFonts w:hint="eastAsia"/>
          <w:rtl/>
        </w:rPr>
        <w:t>ن</w:t>
      </w:r>
      <w:r w:rsidR="008062F6">
        <w:rPr>
          <w:rtl/>
        </w:rPr>
        <w:t xml:space="preserve">:أن </w:t>
      </w:r>
      <w:r w:rsidR="008062F6">
        <w:rPr>
          <w:rFonts w:hint="cs"/>
          <w:rtl/>
        </w:rPr>
        <w:t>ی</w:t>
      </w:r>
      <w:r w:rsidR="008062F6">
        <w:rPr>
          <w:rFonts w:hint="eastAsia"/>
          <w:rtl/>
        </w:rPr>
        <w:t>کون</w:t>
      </w:r>
      <w:r w:rsidR="008062F6">
        <w:rPr>
          <w:rtl/>
        </w:rPr>
        <w:t xml:space="preserve"> الوالد مملوکا </w:t>
      </w:r>
      <w:r w:rsidR="00AE5F50">
        <w:rPr>
          <w:rtl/>
        </w:rPr>
        <w:t>في</w:t>
      </w:r>
      <w:r w:rsidR="008062F6">
        <w:rPr>
          <w:rFonts w:hint="eastAsia"/>
          <w:rtl/>
        </w:rPr>
        <w:t>شتر</w:t>
      </w:r>
      <w:r w:rsidR="008062F6">
        <w:rPr>
          <w:rFonts w:hint="cs"/>
          <w:rtl/>
        </w:rPr>
        <w:t>ی</w:t>
      </w:r>
      <w:r w:rsidR="008062F6">
        <w:rPr>
          <w:rFonts w:hint="eastAsia"/>
          <w:rtl/>
        </w:rPr>
        <w:t>ه</w:t>
      </w:r>
      <w:r w:rsidR="008062F6">
        <w:rPr>
          <w:rtl/>
        </w:rPr>
        <w:t xml:space="preserve"> </w:t>
      </w:r>
      <w:r w:rsidR="00AE5F50">
        <w:rPr>
          <w:rtl/>
        </w:rPr>
        <w:t>في</w:t>
      </w:r>
      <w:r w:rsidR="008062F6">
        <w:rPr>
          <w:rFonts w:hint="eastAsia"/>
          <w:rtl/>
        </w:rPr>
        <w:t>عتقه</w:t>
      </w:r>
      <w:r w:rsidR="008062F6">
        <w:rPr>
          <w:rtl/>
        </w:rPr>
        <w:t xml:space="preserve"> أو </w:t>
      </w:r>
      <w:r w:rsidR="008062F6">
        <w:rPr>
          <w:rFonts w:hint="cs"/>
          <w:rtl/>
        </w:rPr>
        <w:t>ی</w:t>
      </w:r>
      <w:r w:rsidR="008062F6">
        <w:rPr>
          <w:rFonts w:hint="eastAsia"/>
          <w:rtl/>
        </w:rPr>
        <w:t>کون</w:t>
      </w:r>
      <w:r w:rsidR="008062F6">
        <w:rPr>
          <w:rtl/>
        </w:rPr>
        <w:t xml:space="preserve"> ع</w:t>
      </w:r>
      <w:r w:rsidR="00AE5F50">
        <w:rPr>
          <w:rtl/>
        </w:rPr>
        <w:t>لي</w:t>
      </w:r>
      <w:r w:rsidR="008062F6">
        <w:rPr>
          <w:rFonts w:hint="eastAsia"/>
          <w:rtl/>
        </w:rPr>
        <w:t>ه</w:t>
      </w:r>
      <w:r w:rsidR="008062F6">
        <w:rPr>
          <w:rtl/>
        </w:rPr>
        <w:t xml:space="preserve"> د</w:t>
      </w:r>
      <w:r w:rsidR="008062F6">
        <w:rPr>
          <w:rFonts w:hint="cs"/>
          <w:rtl/>
        </w:rPr>
        <w:t>ی</w:t>
      </w:r>
      <w:r w:rsidR="008062F6">
        <w:rPr>
          <w:rFonts w:hint="eastAsia"/>
          <w:rtl/>
        </w:rPr>
        <w:t>ن</w:t>
      </w:r>
      <w:r w:rsidR="008062F6">
        <w:rPr>
          <w:rtl/>
        </w:rPr>
        <w:t xml:space="preserve"> </w:t>
      </w:r>
      <w:r w:rsidR="00AE5F50">
        <w:rPr>
          <w:rtl/>
        </w:rPr>
        <w:t>في</w:t>
      </w:r>
      <w:r w:rsidR="008062F6">
        <w:rPr>
          <w:rFonts w:hint="eastAsia"/>
          <w:rtl/>
        </w:rPr>
        <w:t>قض</w:t>
      </w:r>
      <w:r w:rsidR="008062F6">
        <w:rPr>
          <w:rFonts w:hint="cs"/>
          <w:rtl/>
        </w:rPr>
        <w:t>ی</w:t>
      </w:r>
      <w:r w:rsidR="008062F6">
        <w:rPr>
          <w:rFonts w:hint="eastAsia"/>
          <w:rtl/>
        </w:rPr>
        <w:t>ه</w:t>
      </w:r>
      <w:r w:rsidR="008062F6">
        <w:rPr>
          <w:rtl/>
        </w:rPr>
        <w:t xml:space="preserve"> عنه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الخصال</w:t>
      </w:r>
      <w:r w:rsidR="008062F6">
        <w:rPr>
          <w:rtl/>
        </w:rPr>
        <w:t xml:space="preserve">:عن الصادق </w:t>
      </w:r>
      <w:r w:rsidRPr="00BE14E3">
        <w:rPr>
          <w:rStyle w:val="libAlaemChar"/>
          <w:rtl/>
        </w:rPr>
        <w:t>عليه‌السلام</w:t>
      </w:r>
      <w:r w:rsidR="008062F6">
        <w:rPr>
          <w:rtl/>
        </w:rPr>
        <w:t xml:space="preserve">: </w:t>
      </w:r>
      <w:r w:rsidR="00E5742D">
        <w:rPr>
          <w:rtl/>
        </w:rPr>
        <w:t>ثلاثة</w:t>
      </w:r>
      <w:r w:rsidR="008062F6">
        <w:rPr>
          <w:rtl/>
        </w:rPr>
        <w:t xml:space="preserve"> لا عذر لأحد </w:t>
      </w:r>
      <w:r w:rsidR="00AE5F50">
        <w:rPr>
          <w:rtl/>
        </w:rPr>
        <w:t>في</w:t>
      </w:r>
      <w:r w:rsidR="008062F6">
        <w:rPr>
          <w:rFonts w:hint="eastAsia"/>
          <w:rtl/>
        </w:rPr>
        <w:t>ها</w:t>
      </w:r>
      <w:r w:rsidR="008062F6">
        <w:rPr>
          <w:rtl/>
        </w:rPr>
        <w:t>:أداء ال</w:t>
      </w:r>
      <w:r w:rsidR="001D45BB">
        <w:rPr>
          <w:rtl/>
        </w:rPr>
        <w:t>أمانة</w:t>
      </w:r>
      <w:r w:rsidR="008062F6">
        <w:rPr>
          <w:rtl/>
        </w:rPr>
        <w:t xml:space="preserve"> </w:t>
      </w:r>
      <w:r w:rsidR="00444506">
        <w:rPr>
          <w:rtl/>
        </w:rPr>
        <w:t>الى</w:t>
      </w:r>
      <w:r w:rsidR="008062F6">
        <w:rPr>
          <w:rtl/>
        </w:rPr>
        <w:t xml:space="preserve"> البرّ و الفاجر،و الوفاء بالعهد للبرّ و الفاجر،و برّ ال</w:t>
      </w:r>
      <w:r w:rsidR="00FC4BC0">
        <w:rPr>
          <w:rtl/>
        </w:rPr>
        <w:t>والدي</w:t>
      </w:r>
      <w:r w:rsidR="008062F6">
        <w:rPr>
          <w:rFonts w:hint="eastAsia"/>
          <w:rtl/>
        </w:rPr>
        <w:t>ن</w:t>
      </w:r>
      <w:r w:rsidR="008062F6">
        <w:rPr>
          <w:rtl/>
        </w:rPr>
        <w:t xml:space="preserve"> البرّ و الفاجر </w:t>
      </w:r>
      <w:r w:rsidR="00066653" w:rsidRPr="00066653">
        <w:rPr>
          <w:rStyle w:val="libFootnotenumChar"/>
          <w:rtl/>
        </w:rPr>
        <w:t>(4)</w:t>
      </w:r>
      <w:r w:rsidR="008062F6">
        <w:rPr>
          <w:rtl/>
        </w:rPr>
        <w:t>.</w:t>
      </w:r>
    </w:p>
    <w:p w:rsidR="00A3217B" w:rsidRDefault="00066653" w:rsidP="008062F6">
      <w:pPr>
        <w:pStyle w:val="libNormal"/>
        <w:rPr>
          <w:rtl/>
        </w:rPr>
      </w:pPr>
      <w:r>
        <w:rPr>
          <w:rFonts w:hint="eastAsia"/>
          <w:rtl/>
        </w:rPr>
        <w:t>____________________</w:t>
      </w:r>
    </w:p>
    <w:p w:rsidR="00C10AE1" w:rsidRDefault="00066653" w:rsidP="00A3217B">
      <w:pPr>
        <w:pStyle w:val="libFootnote0"/>
        <w:rPr>
          <w:rtl/>
        </w:rPr>
      </w:pPr>
      <w:r>
        <w:rPr>
          <w:rtl/>
        </w:rPr>
        <w:t>(1)</w:t>
      </w:r>
      <w:r w:rsidR="008062F6">
        <w:rPr>
          <w:rtl/>
        </w:rPr>
        <w:t xml:space="preserve"> ق:کتاب ال</w:t>
      </w:r>
      <w:r w:rsidR="00ED1C08">
        <w:rPr>
          <w:rtl/>
        </w:rPr>
        <w:t>عشرة</w:t>
      </w:r>
      <w:r w:rsidR="00A3217B">
        <w:rPr>
          <w:rFonts w:hint="cs"/>
          <w:rtl/>
        </w:rPr>
        <w:t>/</w:t>
      </w:r>
      <w:r>
        <w:rPr>
          <w:rtl/>
        </w:rPr>
        <w:t>19</w:t>
      </w:r>
      <w:r w:rsidR="008062F6">
        <w:rPr>
          <w:rtl/>
        </w:rPr>
        <w:t>/</w:t>
      </w:r>
      <w:r>
        <w:rPr>
          <w:rtl/>
        </w:rPr>
        <w:t>2</w:t>
      </w:r>
      <w:r w:rsidR="008062F6">
        <w:rPr>
          <w:rtl/>
        </w:rPr>
        <w:t>،ج:</w:t>
      </w:r>
      <w:r>
        <w:rPr>
          <w:rtl/>
        </w:rPr>
        <w:t>60</w:t>
      </w:r>
      <w:r w:rsidR="008062F6">
        <w:rPr>
          <w:rtl/>
        </w:rPr>
        <w:t>/</w:t>
      </w:r>
      <w:r>
        <w:rPr>
          <w:rtl/>
        </w:rPr>
        <w:t>74</w:t>
      </w:r>
      <w:r w:rsidR="008062F6">
        <w:rPr>
          <w:rtl/>
        </w:rPr>
        <w:t>.</w:t>
      </w:r>
    </w:p>
    <w:p w:rsidR="00C10AE1" w:rsidRDefault="00066653" w:rsidP="00A3217B">
      <w:pPr>
        <w:pStyle w:val="libFootnote0"/>
        <w:rPr>
          <w:rtl/>
        </w:rPr>
      </w:pPr>
      <w:r>
        <w:rPr>
          <w:rtl/>
        </w:rPr>
        <w:t>(2)</w:t>
      </w:r>
      <w:r w:rsidR="008062F6">
        <w:rPr>
          <w:rtl/>
        </w:rPr>
        <w:t xml:space="preserve"> ق:کتاب ال</w:t>
      </w:r>
      <w:r w:rsidR="00ED1C08">
        <w:rPr>
          <w:rtl/>
        </w:rPr>
        <w:t>عشرة</w:t>
      </w:r>
      <w:r w:rsidR="00A3217B">
        <w:rPr>
          <w:rFonts w:hint="cs"/>
          <w:rtl/>
        </w:rPr>
        <w:t>/</w:t>
      </w:r>
      <w:r>
        <w:rPr>
          <w:rtl/>
        </w:rPr>
        <w:t>20</w:t>
      </w:r>
      <w:r w:rsidR="008062F6">
        <w:rPr>
          <w:rtl/>
        </w:rPr>
        <w:t>/</w:t>
      </w:r>
      <w:r>
        <w:rPr>
          <w:rtl/>
        </w:rPr>
        <w:t>2</w:t>
      </w:r>
      <w:r w:rsidR="008062F6">
        <w:rPr>
          <w:rtl/>
        </w:rPr>
        <w:t>،ج:</w:t>
      </w:r>
      <w:r>
        <w:rPr>
          <w:rtl/>
        </w:rPr>
        <w:t>64</w:t>
      </w:r>
      <w:r w:rsidR="008062F6">
        <w:rPr>
          <w:rtl/>
        </w:rPr>
        <w:t>/</w:t>
      </w:r>
      <w:r>
        <w:rPr>
          <w:rtl/>
        </w:rPr>
        <w:t>74</w:t>
      </w:r>
      <w:r w:rsidR="008062F6">
        <w:rPr>
          <w:rtl/>
        </w:rPr>
        <w:t>.</w:t>
      </w:r>
    </w:p>
    <w:p w:rsidR="00C10AE1" w:rsidRDefault="00066653" w:rsidP="00A3217B">
      <w:pPr>
        <w:pStyle w:val="libFootnote0"/>
        <w:rPr>
          <w:rtl/>
        </w:rPr>
      </w:pPr>
      <w:r>
        <w:rPr>
          <w:rtl/>
        </w:rPr>
        <w:t>(3)</w:t>
      </w:r>
      <w:r w:rsidR="008062F6">
        <w:rPr>
          <w:rtl/>
        </w:rPr>
        <w:t xml:space="preserve"> ق:کتاب ال</w:t>
      </w:r>
      <w:r w:rsidR="00ED1C08">
        <w:rPr>
          <w:rtl/>
        </w:rPr>
        <w:t>عشرة</w:t>
      </w:r>
      <w:r w:rsidR="00A3217B">
        <w:rPr>
          <w:rFonts w:hint="cs"/>
          <w:rtl/>
        </w:rPr>
        <w:t>/</w:t>
      </w:r>
      <w:r>
        <w:rPr>
          <w:rtl/>
        </w:rPr>
        <w:t>21</w:t>
      </w:r>
      <w:r w:rsidR="008062F6">
        <w:rPr>
          <w:rtl/>
        </w:rPr>
        <w:t>/</w:t>
      </w:r>
      <w:r>
        <w:rPr>
          <w:rtl/>
        </w:rPr>
        <w:t>2</w:t>
      </w:r>
      <w:r w:rsidR="008062F6">
        <w:rPr>
          <w:rtl/>
        </w:rPr>
        <w:t>،ج:</w:t>
      </w:r>
      <w:r>
        <w:rPr>
          <w:rtl/>
        </w:rPr>
        <w:t>66</w:t>
      </w:r>
      <w:r w:rsidR="008062F6">
        <w:rPr>
          <w:rtl/>
        </w:rPr>
        <w:t>/</w:t>
      </w:r>
      <w:r>
        <w:rPr>
          <w:rtl/>
        </w:rPr>
        <w:t>74</w:t>
      </w:r>
      <w:r w:rsidR="008062F6">
        <w:rPr>
          <w:rtl/>
        </w:rPr>
        <w:t xml:space="preserve"> و </w:t>
      </w:r>
      <w:r>
        <w:rPr>
          <w:rtl/>
        </w:rPr>
        <w:t>58</w:t>
      </w:r>
      <w:r w:rsidR="008062F6">
        <w:rPr>
          <w:rtl/>
        </w:rPr>
        <w:t>.</w:t>
      </w:r>
    </w:p>
    <w:p w:rsidR="00C10AE1" w:rsidRDefault="00066653" w:rsidP="00A3217B">
      <w:pPr>
        <w:pStyle w:val="libFootnote0"/>
        <w:rPr>
          <w:rtl/>
        </w:rPr>
      </w:pPr>
      <w:r>
        <w:rPr>
          <w:rtl/>
        </w:rPr>
        <w:t>(4)</w:t>
      </w:r>
      <w:r w:rsidR="008062F6">
        <w:rPr>
          <w:rtl/>
        </w:rPr>
        <w:t xml:space="preserve"> ق:کتاب ال</w:t>
      </w:r>
      <w:r w:rsidR="00ED1C08">
        <w:rPr>
          <w:rtl/>
        </w:rPr>
        <w:t>عشرة</w:t>
      </w:r>
      <w:r w:rsidR="00A3217B">
        <w:rPr>
          <w:rFonts w:hint="cs"/>
          <w:rtl/>
        </w:rPr>
        <w:t>/</w:t>
      </w:r>
      <w:r>
        <w:rPr>
          <w:rtl/>
        </w:rPr>
        <w:t>22</w:t>
      </w:r>
      <w:r w:rsidR="008062F6">
        <w:rPr>
          <w:rtl/>
        </w:rPr>
        <w:t>/</w:t>
      </w:r>
      <w:r>
        <w:rPr>
          <w:rtl/>
        </w:rPr>
        <w:t>2</w:t>
      </w:r>
      <w:r w:rsidR="008062F6">
        <w:rPr>
          <w:rtl/>
        </w:rPr>
        <w:t>،ج:</w:t>
      </w:r>
      <w:r>
        <w:rPr>
          <w:rtl/>
        </w:rPr>
        <w:t>70</w:t>
      </w:r>
      <w:r w:rsidR="008062F6">
        <w:rPr>
          <w:rtl/>
        </w:rPr>
        <w:t>/</w:t>
      </w:r>
      <w:r>
        <w:rPr>
          <w:rtl/>
        </w:rPr>
        <w:t>74</w:t>
      </w:r>
      <w:r w:rsidR="008062F6">
        <w:rPr>
          <w:rtl/>
        </w:rPr>
        <w:t>.</w:t>
      </w:r>
    </w:p>
    <w:p w:rsidR="00816EFA" w:rsidRPr="009B6FC6" w:rsidRDefault="00816EFA" w:rsidP="00816EFA">
      <w:pPr>
        <w:pStyle w:val="libNormal"/>
        <w:rPr>
          <w:rtl/>
        </w:rPr>
      </w:pPr>
      <w:r w:rsidRPr="009B6FC6">
        <w:rPr>
          <w:rFonts w:hint="eastAsia"/>
          <w:rtl/>
        </w:rPr>
        <w:br w:type="page"/>
      </w:r>
    </w:p>
    <w:p w:rsidR="00C10AE1" w:rsidRDefault="00BE14E3" w:rsidP="008062F6">
      <w:pPr>
        <w:pStyle w:val="libNormal"/>
        <w:rPr>
          <w:rtl/>
        </w:rPr>
      </w:pPr>
      <w:r w:rsidRPr="00BE14E3">
        <w:rPr>
          <w:rStyle w:val="libBold1Char"/>
          <w:rFonts w:hint="eastAsia"/>
          <w:rtl/>
        </w:rPr>
        <w:t>ثواب الأعمال</w:t>
      </w:r>
      <w:r w:rsidR="008062F6">
        <w:rPr>
          <w:rtl/>
        </w:rPr>
        <w:t xml:space="preserve">:قال رسول اللّه </w:t>
      </w:r>
      <w:r w:rsidRPr="00BE14E3">
        <w:rPr>
          <w:rStyle w:val="libAlaemChar"/>
          <w:rtl/>
        </w:rPr>
        <w:t>صلى‌الله‌عليه‌وآله‌وسلم</w:t>
      </w:r>
      <w:r w:rsidR="008062F6">
        <w:rPr>
          <w:rtl/>
        </w:rPr>
        <w:t xml:space="preserve">: من أدرک شهر رمضان فلم </w:t>
      </w:r>
      <w:r w:rsidR="008062F6">
        <w:rPr>
          <w:rFonts w:hint="cs"/>
          <w:rtl/>
        </w:rPr>
        <w:t>ی</w:t>
      </w:r>
      <w:r w:rsidR="008062F6">
        <w:rPr>
          <w:rFonts w:hint="eastAsia"/>
          <w:rtl/>
        </w:rPr>
        <w:t>غفر</w:t>
      </w:r>
      <w:r w:rsidR="008062F6">
        <w:rPr>
          <w:rtl/>
        </w:rPr>
        <w:t xml:space="preserve"> له فأبعده اللّه،و من أدرک </w:t>
      </w:r>
      <w:r w:rsidR="00FC4BC0">
        <w:rPr>
          <w:rtl/>
        </w:rPr>
        <w:t>والدي</w:t>
      </w:r>
      <w:r w:rsidR="008062F6">
        <w:rPr>
          <w:rFonts w:hint="eastAsia"/>
          <w:rtl/>
        </w:rPr>
        <w:t>ه</w:t>
      </w:r>
      <w:r w:rsidR="008062F6">
        <w:rPr>
          <w:rtl/>
        </w:rPr>
        <w:t xml:space="preserve"> فلم </w:t>
      </w:r>
      <w:r w:rsidR="008062F6">
        <w:rPr>
          <w:rFonts w:hint="cs"/>
          <w:rtl/>
        </w:rPr>
        <w:t>ی</w:t>
      </w:r>
      <w:r w:rsidR="008062F6">
        <w:rPr>
          <w:rFonts w:hint="eastAsia"/>
          <w:rtl/>
        </w:rPr>
        <w:t>غفر</w:t>
      </w:r>
      <w:r w:rsidR="008062F6">
        <w:rPr>
          <w:rtl/>
        </w:rPr>
        <w:t xml:space="preserve"> له فأبعده اللّه،و من ذکرت عنده فلم </w:t>
      </w:r>
      <w:r w:rsidR="008062F6">
        <w:rPr>
          <w:rFonts w:hint="cs"/>
          <w:rtl/>
        </w:rPr>
        <w:t>ی</w:t>
      </w:r>
      <w:r w:rsidR="008062F6">
        <w:rPr>
          <w:rFonts w:hint="eastAsia"/>
          <w:rtl/>
        </w:rPr>
        <w:t>صلّ</w:t>
      </w:r>
      <w:r w:rsidR="008062F6">
        <w:rPr>
          <w:rtl/>
        </w:rPr>
        <w:t xml:space="preserve"> ع</w:t>
      </w:r>
      <w:r w:rsidR="00AE5F50">
        <w:rPr>
          <w:rtl/>
        </w:rPr>
        <w:t>لي</w:t>
      </w:r>
      <w:r w:rsidR="00A3217B">
        <w:rPr>
          <w:rFonts w:hint="cs"/>
          <w:rtl/>
        </w:rPr>
        <w:t>ّ</w:t>
      </w:r>
      <w:r w:rsidR="008062F6">
        <w:rPr>
          <w:rtl/>
        </w:rPr>
        <w:t xml:space="preserve"> فلم </w:t>
      </w:r>
      <w:r w:rsidR="008062F6">
        <w:rPr>
          <w:rFonts w:hint="cs"/>
          <w:rtl/>
        </w:rPr>
        <w:t>ی</w:t>
      </w:r>
      <w:r w:rsidR="008062F6">
        <w:rPr>
          <w:rFonts w:hint="eastAsia"/>
          <w:rtl/>
        </w:rPr>
        <w:t>غفر</w:t>
      </w:r>
      <w:r w:rsidR="008062F6">
        <w:rPr>
          <w:rtl/>
        </w:rPr>
        <w:t xml:space="preserve"> له فأبعده اللّه.</w:t>
      </w:r>
    </w:p>
    <w:p w:rsidR="00C10AE1" w:rsidRDefault="008062F6" w:rsidP="008062F6">
      <w:pPr>
        <w:pStyle w:val="libNormal"/>
        <w:rPr>
          <w:rtl/>
        </w:rPr>
      </w:pPr>
      <w:r>
        <w:rPr>
          <w:rFonts w:hint="eastAsia"/>
          <w:rtl/>
        </w:rPr>
        <w:t>خبر</w:t>
      </w:r>
      <w:r>
        <w:rPr>
          <w:rtl/>
        </w:rPr>
        <w:t xml:space="preserve"> الشاب </w:t>
      </w:r>
      <w:r w:rsidR="00772E38">
        <w:rPr>
          <w:rtl/>
        </w:rPr>
        <w:t>الذي</w:t>
      </w:r>
      <w:r>
        <w:rPr>
          <w:rtl/>
        </w:rPr>
        <w:t xml:space="preserve"> اعتقل لسانه عند موته لسخط </w:t>
      </w:r>
      <w:r w:rsidR="00F74C92">
        <w:rPr>
          <w:rtl/>
        </w:rPr>
        <w:t>أمّة</w:t>
      </w:r>
      <w:r>
        <w:rPr>
          <w:rtl/>
        </w:rPr>
        <w:t xml:space="preserve"> ع</w:t>
      </w:r>
      <w:r w:rsidR="00AE5F50">
        <w:rPr>
          <w:rtl/>
        </w:rPr>
        <w:t>لي</w:t>
      </w:r>
      <w:r>
        <w:rPr>
          <w:rFonts w:hint="eastAsia"/>
          <w:rtl/>
        </w:rPr>
        <w:t>ه</w:t>
      </w:r>
      <w:r>
        <w:rPr>
          <w:rtl/>
        </w:rPr>
        <w:t xml:space="preserve"> .</w:t>
      </w:r>
    </w:p>
    <w:p w:rsidR="00C10AE1" w:rsidRDefault="008062F6" w:rsidP="008062F6">
      <w:pPr>
        <w:pStyle w:val="libNormal"/>
        <w:rPr>
          <w:rtl/>
        </w:rPr>
      </w:pPr>
      <w:r>
        <w:rPr>
          <w:rFonts w:hint="eastAsia"/>
          <w:rtl/>
        </w:rPr>
        <w:t>خبر</w:t>
      </w:r>
      <w:r>
        <w:rPr>
          <w:rtl/>
        </w:rPr>
        <w:t xml:space="preserve"> جر</w:t>
      </w:r>
      <w:r>
        <w:rPr>
          <w:rFonts w:hint="cs"/>
          <w:rtl/>
        </w:rPr>
        <w:t>ی</w:t>
      </w:r>
      <w:r>
        <w:rPr>
          <w:rFonts w:hint="eastAsia"/>
          <w:rtl/>
        </w:rPr>
        <w:t>ح</w:t>
      </w:r>
      <w:r>
        <w:rPr>
          <w:rtl/>
        </w:rPr>
        <w:t xml:space="preserve"> العابد و صلبه لعدم إجابته </w:t>
      </w:r>
      <w:r w:rsidR="00F74C92">
        <w:rPr>
          <w:rtl/>
        </w:rPr>
        <w:t>أمّة</w:t>
      </w:r>
      <w:r>
        <w:rPr>
          <w:rtl/>
        </w:rPr>
        <w:t xml:space="preserve"> لمّا دعته .</w:t>
      </w:r>
    </w:p>
    <w:p w:rsidR="00C10AE1" w:rsidRDefault="008062F6" w:rsidP="008062F6">
      <w:pPr>
        <w:pStyle w:val="libNormal"/>
        <w:rPr>
          <w:rtl/>
        </w:rPr>
      </w:pPr>
      <w:r w:rsidRPr="00A3217B">
        <w:rPr>
          <w:rStyle w:val="libBold1Char"/>
          <w:rFonts w:hint="eastAsia"/>
          <w:rtl/>
        </w:rPr>
        <w:t>فقه</w:t>
      </w:r>
      <w:r w:rsidRPr="00A3217B">
        <w:rPr>
          <w:rStyle w:val="libBold1Char"/>
          <w:rtl/>
        </w:rPr>
        <w:t xml:space="preserve"> الرضا</w:t>
      </w:r>
      <w:r>
        <w:rPr>
          <w:rtl/>
        </w:rPr>
        <w:t>: ع</w:t>
      </w:r>
      <w:r w:rsidR="00AE5F50">
        <w:rPr>
          <w:rtl/>
        </w:rPr>
        <w:t>لي</w:t>
      </w:r>
      <w:r>
        <w:rPr>
          <w:rFonts w:hint="eastAsia"/>
          <w:rtl/>
        </w:rPr>
        <w:t>ک</w:t>
      </w:r>
      <w:r>
        <w:rPr>
          <w:rtl/>
        </w:rPr>
        <w:t xml:space="preserve"> ب</w:t>
      </w:r>
      <w:r w:rsidR="000B62C1">
        <w:rPr>
          <w:rtl/>
        </w:rPr>
        <w:t>طاعة</w:t>
      </w:r>
      <w:r>
        <w:rPr>
          <w:rtl/>
        </w:rPr>
        <w:t xml:space="preserve"> الأب و برّه و التواضع و الخضوع و الإعظام و الإکرام له و خفض الصوت بحضرته فانّ الأب أصل الإبن و الإبن فرعه ل</w:t>
      </w:r>
      <w:r w:rsidR="000B48F9">
        <w:rPr>
          <w:rtl/>
        </w:rPr>
        <w:t>ولاة</w:t>
      </w:r>
      <w:r>
        <w:rPr>
          <w:rtl/>
        </w:rPr>
        <w:t xml:space="preserve"> لم </w:t>
      </w:r>
      <w:r>
        <w:rPr>
          <w:rFonts w:hint="cs"/>
          <w:rtl/>
        </w:rPr>
        <w:t>ی</w:t>
      </w:r>
      <w:r>
        <w:rPr>
          <w:rFonts w:hint="eastAsia"/>
          <w:rtl/>
        </w:rPr>
        <w:t>کن</w:t>
      </w:r>
      <w:r>
        <w:rPr>
          <w:rtl/>
        </w:rPr>
        <w:t xml:space="preserve"> </w:t>
      </w:r>
      <w:r>
        <w:rPr>
          <w:rFonts w:hint="cs"/>
          <w:rtl/>
        </w:rPr>
        <w:t>ی</w:t>
      </w:r>
      <w:r w:rsidR="000B48F9">
        <w:rPr>
          <w:rFonts w:hint="eastAsia"/>
          <w:rtl/>
        </w:rPr>
        <w:t>قدرة</w:t>
      </w:r>
      <w:r>
        <w:rPr>
          <w:rtl/>
        </w:rPr>
        <w:t xml:space="preserve"> اللّه،ابذلوا لهم الأموال و الجاه و النفس.و قد أ</w:t>
      </w:r>
      <w:r w:rsidR="00ED1C08">
        <w:rPr>
          <w:rtl/>
        </w:rPr>
        <w:t>روي</w:t>
      </w:r>
      <w:r>
        <w:rPr>
          <w:rtl/>
        </w:rPr>
        <w:t>:أنت و مالک ل</w:t>
      </w:r>
      <w:r w:rsidR="00066653">
        <w:rPr>
          <w:rtl/>
        </w:rPr>
        <w:t>أبي</w:t>
      </w:r>
      <w:r>
        <w:rPr>
          <w:rFonts w:hint="eastAsia"/>
          <w:rtl/>
        </w:rPr>
        <w:t>ک،فجعلت</w:t>
      </w:r>
      <w:r>
        <w:rPr>
          <w:rtl/>
        </w:rPr>
        <w:t xml:space="preserve"> له النفس و المال،تابعوهم </w:t>
      </w:r>
      <w:r w:rsidR="00AE5F50">
        <w:rPr>
          <w:rtl/>
        </w:rPr>
        <w:t>في</w:t>
      </w:r>
      <w:r>
        <w:rPr>
          <w:rtl/>
        </w:rPr>
        <w:t xml:space="preserve"> الدن</w:t>
      </w:r>
      <w:r>
        <w:rPr>
          <w:rFonts w:hint="cs"/>
          <w:rtl/>
        </w:rPr>
        <w:t>ی</w:t>
      </w:r>
      <w:r>
        <w:rPr>
          <w:rFonts w:hint="eastAsia"/>
          <w:rtl/>
        </w:rPr>
        <w:t>ا</w:t>
      </w:r>
      <w:r>
        <w:rPr>
          <w:rtl/>
        </w:rPr>
        <w:t xml:space="preserve"> أحسن المتابعه بالبرّ و بعد الموت بالدعاء لهم و الترحّم ع</w:t>
      </w:r>
      <w:r w:rsidR="00AE5F50">
        <w:rPr>
          <w:rtl/>
        </w:rPr>
        <w:t>لي</w:t>
      </w:r>
      <w:r>
        <w:rPr>
          <w:rFonts w:hint="eastAsia"/>
          <w:rtl/>
        </w:rPr>
        <w:t>هم</w:t>
      </w:r>
      <w:r>
        <w:rPr>
          <w:rtl/>
        </w:rPr>
        <w:t xml:space="preserve"> فانّه أ</w:t>
      </w:r>
      <w:r w:rsidR="00ED1C08">
        <w:rPr>
          <w:rtl/>
        </w:rPr>
        <w:t>روي</w:t>
      </w:r>
      <w:r>
        <w:rPr>
          <w:rtl/>
        </w:rPr>
        <w:t xml:space="preserve">: انّه من برّ أباه </w:t>
      </w:r>
      <w:r w:rsidR="00AE5F50">
        <w:rPr>
          <w:rtl/>
        </w:rPr>
        <w:t>في</w:t>
      </w:r>
      <w:r>
        <w:rPr>
          <w:rtl/>
        </w:rPr>
        <w:t xml:space="preserve"> ح</w:t>
      </w:r>
      <w:r>
        <w:rPr>
          <w:rFonts w:hint="cs"/>
          <w:rtl/>
        </w:rPr>
        <w:t>ی</w:t>
      </w:r>
      <w:r>
        <w:rPr>
          <w:rFonts w:hint="eastAsia"/>
          <w:rtl/>
        </w:rPr>
        <w:t>اته</w:t>
      </w:r>
      <w:r>
        <w:rPr>
          <w:rtl/>
        </w:rPr>
        <w:t xml:space="preserve"> و لم </w:t>
      </w:r>
      <w:r>
        <w:rPr>
          <w:rFonts w:hint="cs"/>
          <w:rtl/>
        </w:rPr>
        <w:t>ی</w:t>
      </w:r>
      <w:r>
        <w:rPr>
          <w:rFonts w:hint="eastAsia"/>
          <w:rtl/>
        </w:rPr>
        <w:t>دع</w:t>
      </w:r>
      <w:r>
        <w:rPr>
          <w:rtl/>
        </w:rPr>
        <w:t xml:space="preserve"> له بعد وفاته سمّاه اللّه(عزّ و جلّ)عاقّا...الخ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A84310">
      <w:pPr>
        <w:pStyle w:val="libNormal"/>
        <w:rPr>
          <w:rtl/>
        </w:rPr>
      </w:pPr>
      <w:r w:rsidRPr="00A84310">
        <w:rPr>
          <w:rStyle w:val="libBold1Char"/>
          <w:rFonts w:hint="eastAsia"/>
          <w:rtl/>
        </w:rPr>
        <w:t>کتاب</w:t>
      </w:r>
      <w:r w:rsidRPr="00A84310">
        <w:rPr>
          <w:rStyle w:val="libBold1Char"/>
          <w:rtl/>
        </w:rPr>
        <w:t xml:space="preserve"> ال</w:t>
      </w:r>
      <w:r w:rsidR="00DD1AF8" w:rsidRPr="00A84310">
        <w:rPr>
          <w:rStyle w:val="libBold1Char"/>
          <w:rtl/>
        </w:rPr>
        <w:t>إمامة</w:t>
      </w:r>
      <w:r w:rsidRPr="00A84310">
        <w:rPr>
          <w:rStyle w:val="libBold1Char"/>
          <w:rtl/>
        </w:rPr>
        <w:t xml:space="preserve"> و الت</w:t>
      </w:r>
      <w:r w:rsidR="00DD1AF8" w:rsidRPr="00A84310">
        <w:rPr>
          <w:rStyle w:val="libBold1Char"/>
          <w:rtl/>
        </w:rPr>
        <w:t>بصرة</w:t>
      </w:r>
      <w:r>
        <w:rPr>
          <w:rtl/>
        </w:rPr>
        <w:t xml:space="preserve">:عن الصادق عن آبائه </w:t>
      </w:r>
      <w:r w:rsidR="00BE14E3" w:rsidRPr="00BE14E3">
        <w:rPr>
          <w:rStyle w:val="libAlaemChar"/>
          <w:rtl/>
        </w:rPr>
        <w:t>عليهم‌السلام</w:t>
      </w:r>
      <w:r>
        <w:rPr>
          <w:rtl/>
        </w:rPr>
        <w:t xml:space="preserve"> قال:قال رسول اللّه </w:t>
      </w:r>
      <w:r w:rsidR="00BE14E3" w:rsidRPr="00BE14E3">
        <w:rPr>
          <w:rStyle w:val="libAlaemChar"/>
          <w:rtl/>
        </w:rPr>
        <w:t>صلى‌الله‌عليه‌وآله‌وسلم</w:t>
      </w:r>
      <w:r>
        <w:rPr>
          <w:rtl/>
        </w:rPr>
        <w:t>:</w:t>
      </w:r>
      <w:r w:rsidR="00A84310">
        <w:rPr>
          <w:rFonts w:hint="cs"/>
          <w:rtl/>
        </w:rPr>
        <w:t xml:space="preserve"> </w:t>
      </w:r>
      <w:r>
        <w:rPr>
          <w:rFonts w:hint="eastAsia"/>
          <w:rtl/>
        </w:rPr>
        <w:t>س</w:t>
      </w:r>
      <w:r>
        <w:rPr>
          <w:rFonts w:hint="cs"/>
          <w:rtl/>
        </w:rPr>
        <w:t>یّ</w:t>
      </w:r>
      <w:r>
        <w:rPr>
          <w:rFonts w:hint="eastAsia"/>
          <w:rtl/>
        </w:rPr>
        <w:t>د</w:t>
      </w:r>
      <w:r>
        <w:rPr>
          <w:rtl/>
        </w:rPr>
        <w:t xml:space="preserve"> الأبرار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رجل برّ </w:t>
      </w:r>
      <w:r w:rsidR="00FC4BC0">
        <w:rPr>
          <w:rtl/>
        </w:rPr>
        <w:t>والدي</w:t>
      </w:r>
      <w:r>
        <w:rPr>
          <w:rFonts w:hint="eastAsia"/>
          <w:rtl/>
        </w:rPr>
        <w:t>ه</w:t>
      </w:r>
      <w:r>
        <w:rPr>
          <w:rtl/>
        </w:rPr>
        <w:t xml:space="preserve"> بعد موتهما.</w:t>
      </w:r>
    </w:p>
    <w:p w:rsidR="00C10AE1" w:rsidRDefault="00444506" w:rsidP="00A84310">
      <w:pPr>
        <w:pStyle w:val="libNormal"/>
        <w:rPr>
          <w:rtl/>
        </w:rPr>
      </w:pPr>
      <w:r w:rsidRPr="00A84310">
        <w:rPr>
          <w:rStyle w:val="libBold1Char"/>
          <w:rFonts w:hint="eastAsia"/>
          <w:rtl/>
        </w:rPr>
        <w:t>روضة</w:t>
      </w:r>
      <w:r w:rsidR="008062F6" w:rsidRPr="00A84310">
        <w:rPr>
          <w:rStyle w:val="libBold1Char"/>
          <w:rtl/>
        </w:rPr>
        <w:t xml:space="preserve"> الواعظ</w:t>
      </w:r>
      <w:r w:rsidR="008062F6" w:rsidRPr="00A84310">
        <w:rPr>
          <w:rStyle w:val="libBold1Char"/>
          <w:rFonts w:hint="cs"/>
          <w:rtl/>
        </w:rPr>
        <w:t>ی</w:t>
      </w:r>
      <w:r w:rsidR="008062F6" w:rsidRPr="00A84310">
        <w:rPr>
          <w:rStyle w:val="libBold1Char"/>
          <w:rFonts w:hint="eastAsia"/>
          <w:rtl/>
        </w:rPr>
        <w:t>ن</w:t>
      </w:r>
      <w:r w:rsidR="008062F6">
        <w:rPr>
          <w:rtl/>
        </w:rPr>
        <w:t>:قال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ما من ولد بارّ </w:t>
      </w:r>
      <w:r w:rsidR="008062F6">
        <w:rPr>
          <w:rFonts w:hint="cs"/>
          <w:rtl/>
        </w:rPr>
        <w:t>ی</w:t>
      </w:r>
      <w:r w:rsidR="008062F6">
        <w:rPr>
          <w:rFonts w:hint="eastAsia"/>
          <w:rtl/>
        </w:rPr>
        <w:t>نظر</w:t>
      </w:r>
      <w:r w:rsidR="008062F6">
        <w:rPr>
          <w:rtl/>
        </w:rPr>
        <w:t xml:space="preserve"> </w:t>
      </w:r>
      <w:r>
        <w:rPr>
          <w:rtl/>
        </w:rPr>
        <w:t>الى</w:t>
      </w:r>
      <w:r w:rsidR="008062F6">
        <w:rPr>
          <w:rtl/>
        </w:rPr>
        <w:t xml:space="preserve"> </w:t>
      </w:r>
      <w:r w:rsidR="00FC4BC0">
        <w:rPr>
          <w:rtl/>
        </w:rPr>
        <w:t>والدي</w:t>
      </w:r>
      <w:r w:rsidR="008062F6">
        <w:rPr>
          <w:rFonts w:hint="eastAsia"/>
          <w:rtl/>
        </w:rPr>
        <w:t>ه</w:t>
      </w:r>
      <w:r w:rsidR="008062F6">
        <w:rPr>
          <w:rtl/>
        </w:rPr>
        <w:t xml:space="preserve"> نظر </w:t>
      </w:r>
      <w:r w:rsidR="00066653">
        <w:rPr>
          <w:rtl/>
        </w:rPr>
        <w:t>رحمة</w:t>
      </w:r>
      <w:r w:rsidR="008062F6">
        <w:rPr>
          <w:rtl/>
        </w:rPr>
        <w:t xml:space="preserve"> الاّ کان له بکلّ نظره </w:t>
      </w:r>
      <w:r w:rsidR="00FC4BC0">
        <w:rPr>
          <w:rtl/>
        </w:rPr>
        <w:t>حجّة</w:t>
      </w:r>
      <w:r w:rsidR="008062F6">
        <w:rPr>
          <w:rtl/>
        </w:rPr>
        <w:t xml:space="preserve"> مبرور</w:t>
      </w:r>
      <w:r w:rsidR="00A84310">
        <w:rPr>
          <w:rFonts w:hint="cs"/>
          <w:rtl/>
        </w:rPr>
        <w:t>ة</w:t>
      </w:r>
      <w:r w:rsidR="008062F6">
        <w:rPr>
          <w:rtl/>
        </w:rPr>
        <w:t>،قالوا:</w:t>
      </w:r>
      <w:r w:rsidR="008062F6">
        <w:rPr>
          <w:rFonts w:hint="cs"/>
          <w:rtl/>
        </w:rPr>
        <w:t>ی</w:t>
      </w:r>
      <w:r w:rsidR="008062F6">
        <w:rPr>
          <w:rFonts w:hint="eastAsia"/>
          <w:rtl/>
        </w:rPr>
        <w:t>ا</w:t>
      </w:r>
      <w:r w:rsidR="008062F6">
        <w:rPr>
          <w:rtl/>
        </w:rPr>
        <w:t xml:space="preserve"> رسول اللّه و إن نظر کلّ </w:t>
      </w:r>
      <w:r w:rsidR="008062F6">
        <w:rPr>
          <w:rFonts w:hint="cs"/>
          <w:rtl/>
        </w:rPr>
        <w:t>ی</w:t>
      </w:r>
      <w:r w:rsidR="008062F6">
        <w:rPr>
          <w:rFonts w:hint="eastAsia"/>
          <w:rtl/>
        </w:rPr>
        <w:t>وم</w:t>
      </w:r>
      <w:r w:rsidR="008062F6">
        <w:rPr>
          <w:rtl/>
        </w:rPr>
        <w:t xml:space="preserve"> </w:t>
      </w:r>
      <w:r w:rsidR="00447C09">
        <w:rPr>
          <w:rtl/>
        </w:rPr>
        <w:t>مائة</w:t>
      </w:r>
      <w:r w:rsidR="008062F6">
        <w:rPr>
          <w:rtl/>
        </w:rPr>
        <w:t xml:space="preserve"> </w:t>
      </w:r>
      <w:r w:rsidR="00ED1C08">
        <w:rPr>
          <w:rtl/>
        </w:rPr>
        <w:t>مرّة</w:t>
      </w:r>
      <w:r w:rsidR="008062F6">
        <w:rPr>
          <w:rtl/>
        </w:rPr>
        <w:t>؟قال:</w:t>
      </w:r>
    </w:p>
    <w:p w:rsidR="00C10AE1" w:rsidRDefault="008062F6" w:rsidP="008062F6">
      <w:pPr>
        <w:pStyle w:val="libNormal"/>
        <w:rPr>
          <w:rtl/>
        </w:rPr>
      </w:pPr>
      <w:r>
        <w:rPr>
          <w:rFonts w:hint="eastAsia"/>
          <w:rtl/>
        </w:rPr>
        <w:t>نعم</w:t>
      </w:r>
      <w:r>
        <w:rPr>
          <w:rtl/>
        </w:rPr>
        <w:t xml:space="preserve"> اللّه أکبر و أط</w:t>
      </w:r>
      <w:r>
        <w:rPr>
          <w:rFonts w:hint="cs"/>
          <w:rtl/>
        </w:rPr>
        <w:t>ی</w:t>
      </w:r>
      <w:r>
        <w:rPr>
          <w:rFonts w:hint="eastAsia"/>
          <w:rtl/>
        </w:rPr>
        <w:t>ب</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sidRPr="00A84310">
        <w:rPr>
          <w:rStyle w:val="libBold1Char"/>
          <w:rFonts w:hint="eastAsia"/>
          <w:rtl/>
        </w:rPr>
        <w:t>کت</w:t>
      </w:r>
      <w:r w:rsidR="00066653" w:rsidRPr="00A84310">
        <w:rPr>
          <w:rStyle w:val="libBold1Char"/>
          <w:rFonts w:hint="eastAsia"/>
          <w:rtl/>
        </w:rPr>
        <w:t>أبي</w:t>
      </w:r>
      <w:r w:rsidRPr="00A84310">
        <w:rPr>
          <w:rStyle w:val="libBold1Char"/>
          <w:rtl/>
        </w:rPr>
        <w:t xml:space="preserve"> الحس</w:t>
      </w:r>
      <w:r w:rsidRPr="00A84310">
        <w:rPr>
          <w:rStyle w:val="libBold1Char"/>
          <w:rFonts w:hint="cs"/>
          <w:rtl/>
        </w:rPr>
        <w:t>ی</w:t>
      </w:r>
      <w:r w:rsidRPr="00A84310">
        <w:rPr>
          <w:rStyle w:val="libBold1Char"/>
          <w:rFonts w:hint="eastAsia"/>
          <w:rtl/>
        </w:rPr>
        <w:t>ن</w:t>
      </w:r>
      <w:r w:rsidRPr="00A84310">
        <w:rPr>
          <w:rStyle w:val="libBold1Char"/>
          <w:rtl/>
        </w:rPr>
        <w:t xml:space="preserve"> بن </w:t>
      </w:r>
      <w:r w:rsidR="001958A1" w:rsidRPr="00A84310">
        <w:rPr>
          <w:rStyle w:val="libBold1Char"/>
          <w:rtl/>
        </w:rPr>
        <w:t>سعي</w:t>
      </w:r>
      <w:r w:rsidRPr="00A84310">
        <w:rPr>
          <w:rStyle w:val="libBold1Char"/>
          <w:rFonts w:hint="eastAsia"/>
          <w:rtl/>
        </w:rPr>
        <w:t>د</w:t>
      </w:r>
      <w:r>
        <w:rPr>
          <w:rtl/>
        </w:rPr>
        <w:t>:عن ع</w:t>
      </w:r>
      <w:r w:rsidR="00AE5F50">
        <w:rPr>
          <w:rtl/>
        </w:rPr>
        <w:t>لي</w:t>
      </w:r>
      <w:r w:rsidR="00A84310">
        <w:rPr>
          <w:rFonts w:hint="cs"/>
          <w:rtl/>
        </w:rPr>
        <w:t>ّ</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 xml:space="preserve">قال: جاء رجل </w:t>
      </w:r>
      <w:r w:rsidR="00444506">
        <w:rPr>
          <w:rtl/>
        </w:rPr>
        <w:t>الى</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فقال:</w:t>
      </w:r>
      <w:r>
        <w:rPr>
          <w:rFonts w:hint="cs"/>
          <w:rtl/>
        </w:rPr>
        <w:t>ی</w:t>
      </w:r>
      <w:r>
        <w:rPr>
          <w:rFonts w:hint="eastAsia"/>
          <w:rtl/>
        </w:rPr>
        <w:t>ا</w:t>
      </w:r>
      <w:r>
        <w:rPr>
          <w:rtl/>
        </w:rPr>
        <w:t xml:space="preserve"> رسول اللّه ما من عمل ق</w:t>
      </w:r>
      <w:r w:rsidR="00ED1C08">
        <w:rPr>
          <w:rtl/>
        </w:rPr>
        <w:t>بي</w:t>
      </w:r>
      <w:r>
        <w:rPr>
          <w:rFonts w:hint="eastAsia"/>
          <w:rtl/>
        </w:rPr>
        <w:t>ح</w:t>
      </w:r>
      <w:r>
        <w:rPr>
          <w:rtl/>
        </w:rPr>
        <w:t xml:space="preserve"> الاّ قد عملته فهل </w:t>
      </w:r>
      <w:r w:rsidR="00AE5F50">
        <w:rPr>
          <w:rtl/>
        </w:rPr>
        <w:t>لي</w:t>
      </w:r>
      <w:r>
        <w:rPr>
          <w:rtl/>
        </w:rPr>
        <w:t xml:space="preserve"> من </w:t>
      </w:r>
      <w:r w:rsidR="00E72956" w:rsidRPr="00E72956">
        <w:rPr>
          <w:rtl/>
        </w:rPr>
        <w:t>توبة</w:t>
      </w:r>
      <w:r>
        <w:rPr>
          <w:rtl/>
        </w:rPr>
        <w:t xml:space="preserve">؟فقال له رسول اللّه </w:t>
      </w:r>
      <w:r w:rsidR="00BE14E3" w:rsidRPr="00BE14E3">
        <w:rPr>
          <w:rStyle w:val="libAlaemChar"/>
          <w:rtl/>
        </w:rPr>
        <w:t>صلى‌الله‌عليه‌وآله‌وسلم</w:t>
      </w:r>
      <w:r>
        <w:rPr>
          <w:rtl/>
        </w:rPr>
        <w:t xml:space="preserve">:فهل من </w:t>
      </w:r>
      <w:r w:rsidR="00FC4BC0">
        <w:rPr>
          <w:rtl/>
        </w:rPr>
        <w:t>والدي</w:t>
      </w:r>
      <w:r>
        <w:rPr>
          <w:rFonts w:hint="eastAsia"/>
          <w:rtl/>
        </w:rPr>
        <w:t>ک</w:t>
      </w:r>
      <w:r>
        <w:rPr>
          <w:rtl/>
        </w:rPr>
        <w:t xml:space="preserve"> </w:t>
      </w:r>
      <w:r w:rsidR="00AE5F50">
        <w:rPr>
          <w:rtl/>
        </w:rPr>
        <w:t>حيّ</w:t>
      </w:r>
      <w:r>
        <w:rPr>
          <w:rFonts w:hint="eastAsia"/>
          <w:rtl/>
        </w:rPr>
        <w:t>؟قال</w:t>
      </w:r>
      <w:r>
        <w:rPr>
          <w:rtl/>
        </w:rPr>
        <w:t>:فاذهب فبرّه،قال:</w:t>
      </w:r>
      <w:r>
        <w:rPr>
          <w:rFonts w:hint="eastAsia"/>
          <w:rtl/>
        </w:rPr>
        <w:t>فلمّا</w:t>
      </w:r>
      <w:r>
        <w:rPr>
          <w:rtl/>
        </w:rPr>
        <w:t xml:space="preserve"> و</w:t>
      </w:r>
      <w:r w:rsidR="00AE5F50">
        <w:rPr>
          <w:rtl/>
        </w:rPr>
        <w:t>لي</w:t>
      </w:r>
      <w:r>
        <w:rPr>
          <w:rtl/>
        </w:rPr>
        <w:t xml:space="preserve"> قال رسول اللّه </w:t>
      </w:r>
      <w:r w:rsidR="00BE14E3" w:rsidRPr="00BE14E3">
        <w:rPr>
          <w:rStyle w:val="libAlaemChar"/>
          <w:rtl/>
        </w:rPr>
        <w:t>صلى‌الله‌عليه‌وآله‌وسلم</w:t>
      </w:r>
      <w:r>
        <w:rPr>
          <w:rtl/>
        </w:rPr>
        <w:t xml:space="preserve">:لو کانت </w:t>
      </w:r>
      <w:r w:rsidR="00F74C92">
        <w:rPr>
          <w:rtl/>
        </w:rPr>
        <w:t>أمّة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A84310" w:rsidRDefault="00066653" w:rsidP="00A84310">
      <w:pPr>
        <w:pStyle w:val="libLine"/>
        <w:rPr>
          <w:rtl/>
        </w:rPr>
      </w:pPr>
      <w:r>
        <w:rPr>
          <w:rFonts w:hint="eastAsia"/>
          <w:rtl/>
        </w:rPr>
        <w:t>____________________</w:t>
      </w:r>
    </w:p>
    <w:p w:rsidR="00C10AE1" w:rsidRDefault="00066653" w:rsidP="00A84310">
      <w:pPr>
        <w:pStyle w:val="libFootnote0"/>
        <w:rPr>
          <w:rtl/>
        </w:rPr>
      </w:pPr>
      <w:r>
        <w:rPr>
          <w:rtl/>
        </w:rPr>
        <w:t>(1)</w:t>
      </w:r>
      <w:r w:rsidR="008062F6">
        <w:rPr>
          <w:rtl/>
        </w:rPr>
        <w:t xml:space="preserve"> ق:کتاب ال</w:t>
      </w:r>
      <w:r w:rsidR="00ED1C08">
        <w:rPr>
          <w:rtl/>
        </w:rPr>
        <w:t>عشرة</w:t>
      </w:r>
      <w:r w:rsidR="00A84310">
        <w:rPr>
          <w:rFonts w:hint="cs"/>
          <w:rtl/>
        </w:rPr>
        <w:t>/</w:t>
      </w:r>
      <w:r>
        <w:rPr>
          <w:rtl/>
        </w:rPr>
        <w:t>23</w:t>
      </w:r>
      <w:r w:rsidR="008062F6">
        <w:rPr>
          <w:rtl/>
        </w:rPr>
        <w:t>/</w:t>
      </w:r>
      <w:r>
        <w:rPr>
          <w:rtl/>
        </w:rPr>
        <w:t>2</w:t>
      </w:r>
      <w:r w:rsidR="008062F6">
        <w:rPr>
          <w:rtl/>
        </w:rPr>
        <w:t>،ج:</w:t>
      </w:r>
      <w:r>
        <w:rPr>
          <w:rtl/>
        </w:rPr>
        <w:t>76</w:t>
      </w:r>
      <w:r w:rsidR="008062F6">
        <w:rPr>
          <w:rtl/>
        </w:rPr>
        <w:t>/</w:t>
      </w:r>
      <w:r>
        <w:rPr>
          <w:rtl/>
        </w:rPr>
        <w:t>74</w:t>
      </w:r>
      <w:r w:rsidR="008062F6">
        <w:rPr>
          <w:rtl/>
        </w:rPr>
        <w:t>.</w:t>
      </w:r>
    </w:p>
    <w:p w:rsidR="00C10AE1" w:rsidRDefault="00066653" w:rsidP="00A84310">
      <w:pPr>
        <w:pStyle w:val="libFootnote0"/>
        <w:rPr>
          <w:rtl/>
        </w:rPr>
      </w:pPr>
      <w:r>
        <w:rPr>
          <w:rtl/>
        </w:rPr>
        <w:t>(2)</w:t>
      </w:r>
      <w:r w:rsidR="008062F6">
        <w:rPr>
          <w:rtl/>
        </w:rPr>
        <w:t xml:space="preserve"> ق:کتاب ال</w:t>
      </w:r>
      <w:r w:rsidR="00ED1C08">
        <w:rPr>
          <w:rtl/>
        </w:rPr>
        <w:t>عشرة</w:t>
      </w:r>
      <w:r w:rsidR="00A84310">
        <w:rPr>
          <w:rFonts w:hint="cs"/>
          <w:rtl/>
        </w:rPr>
        <w:t>/</w:t>
      </w:r>
      <w:r>
        <w:rPr>
          <w:rtl/>
        </w:rPr>
        <w:t>24</w:t>
      </w:r>
      <w:r w:rsidR="008062F6">
        <w:rPr>
          <w:rtl/>
        </w:rPr>
        <w:t>/</w:t>
      </w:r>
      <w:r>
        <w:rPr>
          <w:rtl/>
        </w:rPr>
        <w:t>2</w:t>
      </w:r>
      <w:r w:rsidR="008062F6">
        <w:rPr>
          <w:rtl/>
        </w:rPr>
        <w:t>،ج:</w:t>
      </w:r>
      <w:r>
        <w:rPr>
          <w:rtl/>
        </w:rPr>
        <w:t>80</w:t>
      </w:r>
      <w:r w:rsidR="008062F6">
        <w:rPr>
          <w:rtl/>
        </w:rPr>
        <w:t>/</w:t>
      </w:r>
      <w:r>
        <w:rPr>
          <w:rtl/>
        </w:rPr>
        <w:t>74</w:t>
      </w:r>
      <w:r w:rsidR="008062F6">
        <w:rPr>
          <w:rtl/>
        </w:rPr>
        <w:t>.</w:t>
      </w:r>
    </w:p>
    <w:p w:rsidR="00C10AE1" w:rsidRDefault="00066653" w:rsidP="00A84310">
      <w:pPr>
        <w:pStyle w:val="libFootnote0"/>
        <w:rPr>
          <w:rtl/>
        </w:rPr>
      </w:pPr>
      <w:r>
        <w:rPr>
          <w:rtl/>
        </w:rPr>
        <w:t>(3)</w:t>
      </w:r>
      <w:r w:rsidR="008062F6">
        <w:rPr>
          <w:rtl/>
        </w:rPr>
        <w:t xml:space="preserve"> ق:کتاب ال</w:t>
      </w:r>
      <w:r w:rsidR="00ED1C08">
        <w:rPr>
          <w:rtl/>
        </w:rPr>
        <w:t>عشرة</w:t>
      </w:r>
      <w:r w:rsidR="00A84310">
        <w:rPr>
          <w:rFonts w:hint="cs"/>
          <w:rtl/>
        </w:rPr>
        <w:t>/</w:t>
      </w:r>
      <w:r>
        <w:rPr>
          <w:rtl/>
        </w:rPr>
        <w:t>25</w:t>
      </w:r>
      <w:r w:rsidR="008062F6">
        <w:rPr>
          <w:rtl/>
        </w:rPr>
        <w:t>/</w:t>
      </w:r>
      <w:r>
        <w:rPr>
          <w:rtl/>
        </w:rPr>
        <w:t>2</w:t>
      </w:r>
      <w:r w:rsidR="008062F6">
        <w:rPr>
          <w:rtl/>
        </w:rPr>
        <w:t>،ج:</w:t>
      </w:r>
      <w:r>
        <w:rPr>
          <w:rtl/>
        </w:rPr>
        <w:t>82</w:t>
      </w:r>
      <w:r w:rsidR="008062F6">
        <w:rPr>
          <w:rtl/>
        </w:rPr>
        <w:t>/</w:t>
      </w:r>
      <w:r>
        <w:rPr>
          <w:rtl/>
        </w:rPr>
        <w:t>74</w:t>
      </w:r>
      <w:r w:rsidR="008062F6">
        <w:rPr>
          <w:rtl/>
        </w:rPr>
        <w:t>.</w:t>
      </w:r>
    </w:p>
    <w:p w:rsidR="00816EFA" w:rsidRPr="009B6FC6" w:rsidRDefault="00816EFA" w:rsidP="00816EFA">
      <w:pPr>
        <w:pStyle w:val="libNormal"/>
        <w:rPr>
          <w:rtl/>
        </w:rPr>
      </w:pPr>
      <w:r w:rsidRPr="009B6FC6">
        <w:rPr>
          <w:rFonts w:hint="eastAsia"/>
          <w:rtl/>
        </w:rPr>
        <w:br w:type="page"/>
      </w:r>
    </w:p>
    <w:p w:rsidR="00C10AE1" w:rsidRDefault="00ED1C08" w:rsidP="00A84310">
      <w:pPr>
        <w:pStyle w:val="libNormal"/>
        <w:rPr>
          <w:rtl/>
        </w:rPr>
      </w:pPr>
      <w:r w:rsidRPr="00A84310">
        <w:rPr>
          <w:rStyle w:val="libBold1Char"/>
          <w:rFonts w:hint="eastAsia"/>
          <w:rtl/>
        </w:rPr>
        <w:t>عدّة</w:t>
      </w:r>
      <w:r w:rsidR="008062F6" w:rsidRPr="00A84310">
        <w:rPr>
          <w:rStyle w:val="libBold1Char"/>
          <w:rtl/>
        </w:rPr>
        <w:t xml:space="preserve"> ال</w:t>
      </w:r>
      <w:r w:rsidR="00D650FA" w:rsidRPr="00A84310">
        <w:rPr>
          <w:rStyle w:val="libBold1Char"/>
          <w:rtl/>
        </w:rPr>
        <w:t>داعي</w:t>
      </w:r>
      <w:r w:rsidR="008062F6">
        <w:rPr>
          <w:rtl/>
        </w:rPr>
        <w:t>:</w:t>
      </w:r>
      <w:r>
        <w:rPr>
          <w:rtl/>
        </w:rPr>
        <w:t>روي</w:t>
      </w:r>
      <w:r w:rsidR="008062F6">
        <w:rPr>
          <w:rtl/>
        </w:rPr>
        <w:t>: انّ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لمّا ناج</w:t>
      </w:r>
      <w:r w:rsidR="008062F6">
        <w:rPr>
          <w:rFonts w:hint="cs"/>
          <w:rtl/>
        </w:rPr>
        <w:t>ی</w:t>
      </w:r>
      <w:r w:rsidR="008062F6">
        <w:rPr>
          <w:rtl/>
        </w:rPr>
        <w:t xml:space="preserve"> ربّه ر</w:t>
      </w:r>
      <w:r w:rsidR="00E5742D">
        <w:rPr>
          <w:rtl/>
        </w:rPr>
        <w:t>أ</w:t>
      </w:r>
      <w:r w:rsidR="00A84310">
        <w:rPr>
          <w:rFonts w:hint="cs"/>
          <w:rtl/>
        </w:rPr>
        <w:t>ى</w:t>
      </w:r>
      <w:r w:rsidR="008062F6">
        <w:rPr>
          <w:rtl/>
        </w:rPr>
        <w:t xml:space="preserve"> رجلا تحت ساق العرش قائما </w:t>
      </w:r>
      <w:r w:rsidR="008062F6">
        <w:rPr>
          <w:rFonts w:hint="cs"/>
          <w:rtl/>
        </w:rPr>
        <w:t>ی</w:t>
      </w:r>
      <w:r w:rsidR="008062F6">
        <w:rPr>
          <w:rFonts w:hint="eastAsia"/>
          <w:rtl/>
        </w:rPr>
        <w:t>ص</w:t>
      </w:r>
      <w:r w:rsidR="00AE5F50">
        <w:rPr>
          <w:rFonts w:hint="eastAsia"/>
          <w:rtl/>
        </w:rPr>
        <w:t>لي</w:t>
      </w:r>
      <w:r w:rsidR="008062F6">
        <w:rPr>
          <w:rtl/>
        </w:rPr>
        <w:t xml:space="preserve"> ف</w:t>
      </w:r>
      <w:r w:rsidR="003B4AFD">
        <w:rPr>
          <w:rtl/>
        </w:rPr>
        <w:t>غبطة</w:t>
      </w:r>
      <w:r w:rsidR="008062F6">
        <w:rPr>
          <w:rtl/>
        </w:rPr>
        <w:t xml:space="preserve"> بمکانه فقال:</w:t>
      </w:r>
      <w:r w:rsidR="008062F6">
        <w:rPr>
          <w:rFonts w:hint="cs"/>
          <w:rtl/>
        </w:rPr>
        <w:t>ی</w:t>
      </w:r>
      <w:r w:rsidR="008062F6">
        <w:rPr>
          <w:rFonts w:hint="eastAsia"/>
          <w:rtl/>
        </w:rPr>
        <w:t>ا</w:t>
      </w:r>
      <w:r w:rsidR="008062F6">
        <w:rPr>
          <w:rtl/>
        </w:rPr>
        <w:t xml:space="preserve"> ربّ بم بلغت عبدک هذا ما أر</w:t>
      </w:r>
      <w:r w:rsidR="008062F6">
        <w:rPr>
          <w:rFonts w:hint="cs"/>
          <w:rtl/>
        </w:rPr>
        <w:t>ی</w:t>
      </w:r>
      <w:r w:rsidR="008062F6">
        <w:rPr>
          <w:rFonts w:hint="eastAsia"/>
          <w:rtl/>
        </w:rPr>
        <w:t>؟قال</w:t>
      </w:r>
      <w:r w:rsidR="008062F6">
        <w:rPr>
          <w:rtl/>
        </w:rPr>
        <w:t>:</w:t>
      </w:r>
      <w:r w:rsidR="008062F6">
        <w:rPr>
          <w:rFonts w:hint="cs"/>
          <w:rtl/>
        </w:rPr>
        <w:t>ی</w:t>
      </w:r>
      <w:r w:rsidR="008062F6">
        <w:rPr>
          <w:rFonts w:hint="eastAsia"/>
          <w:rtl/>
        </w:rPr>
        <w:t>ا</w:t>
      </w:r>
      <w:r w:rsidR="008062F6">
        <w:rPr>
          <w:rtl/>
        </w:rPr>
        <w:t xml:space="preserve"> موس</w:t>
      </w:r>
      <w:r w:rsidR="008062F6">
        <w:rPr>
          <w:rFonts w:hint="cs"/>
          <w:rtl/>
        </w:rPr>
        <w:t>ی</w:t>
      </w:r>
      <w:r w:rsidR="008062F6">
        <w:rPr>
          <w:rtl/>
        </w:rPr>
        <w:t xml:space="preserve"> انّه کان بارّا ب</w:t>
      </w:r>
      <w:r w:rsidR="00FC4BC0">
        <w:rPr>
          <w:rtl/>
        </w:rPr>
        <w:t>والدي</w:t>
      </w:r>
      <w:r w:rsidR="008062F6">
        <w:rPr>
          <w:rFonts w:hint="eastAsia"/>
          <w:rtl/>
        </w:rPr>
        <w:t>ه</w:t>
      </w:r>
      <w:r w:rsidR="008062F6">
        <w:rPr>
          <w:rtl/>
        </w:rPr>
        <w:t xml:space="preserve"> و لم </w:t>
      </w:r>
      <w:r w:rsidR="008062F6">
        <w:rPr>
          <w:rFonts w:hint="cs"/>
          <w:rtl/>
        </w:rPr>
        <w:t>ی</w:t>
      </w:r>
      <w:r w:rsidR="00FC4BC0">
        <w:rPr>
          <w:rFonts w:hint="eastAsia"/>
          <w:rtl/>
        </w:rPr>
        <w:t>مشي</w:t>
      </w:r>
      <w:r w:rsidR="008062F6">
        <w:rPr>
          <w:rtl/>
        </w:rPr>
        <w:t xml:space="preserve"> بال</w:t>
      </w:r>
      <w:r w:rsidR="00B30AF3">
        <w:rPr>
          <w:rtl/>
        </w:rPr>
        <w:t>نمیمة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A84310">
      <w:pPr>
        <w:pStyle w:val="libNormal"/>
        <w:rPr>
          <w:rtl/>
        </w:rPr>
      </w:pPr>
      <w:r w:rsidRPr="00A84310">
        <w:rPr>
          <w:rStyle w:val="libBold1Char"/>
          <w:rFonts w:hint="eastAsia"/>
          <w:rtl/>
        </w:rPr>
        <w:t>ال</w:t>
      </w:r>
      <w:r w:rsidR="00E72956" w:rsidRPr="00A84310">
        <w:rPr>
          <w:rStyle w:val="libBold1Char"/>
          <w:rFonts w:hint="eastAsia"/>
          <w:rtl/>
        </w:rPr>
        <w:t>ذکر</w:t>
      </w:r>
      <w:r w:rsidR="00A84310" w:rsidRPr="00A84310">
        <w:rPr>
          <w:rStyle w:val="libBold1Char"/>
          <w:rFonts w:hint="cs"/>
          <w:rtl/>
        </w:rPr>
        <w:t>ى</w:t>
      </w:r>
      <w:r>
        <w:rPr>
          <w:rtl/>
        </w:rPr>
        <w:t xml:space="preserve">:عن </w:t>
      </w:r>
      <w:r w:rsidR="00066653">
        <w:rPr>
          <w:rtl/>
        </w:rPr>
        <w:t>أبي</w:t>
      </w:r>
      <w:r>
        <w:rPr>
          <w:rtl/>
        </w:rPr>
        <w:t xml:space="preserve"> جر</w:t>
      </w:r>
      <w:r>
        <w:rPr>
          <w:rFonts w:hint="cs"/>
          <w:rtl/>
        </w:rPr>
        <w:t>ی</w:t>
      </w:r>
      <w:r>
        <w:rPr>
          <w:rFonts w:hint="eastAsia"/>
          <w:rtl/>
        </w:rPr>
        <w:t>ر</w:t>
      </w:r>
      <w:r>
        <w:rPr>
          <w:rtl/>
        </w:rPr>
        <w:t xml:space="preserve"> عن الکاظم </w:t>
      </w:r>
      <w:r w:rsidR="00BE14E3" w:rsidRPr="00BE14E3">
        <w:rPr>
          <w:rStyle w:val="libAlaemChar"/>
          <w:rtl/>
        </w:rPr>
        <w:t>عليه‌السلام</w:t>
      </w:r>
      <w:r>
        <w:rPr>
          <w:rtl/>
        </w:rPr>
        <w:t xml:space="preserve"> قال: انّ الرجل إذا کان </w:t>
      </w:r>
      <w:r w:rsidR="00AE5F50">
        <w:rPr>
          <w:rtl/>
        </w:rPr>
        <w:t>في</w:t>
      </w:r>
      <w:r>
        <w:rPr>
          <w:rtl/>
        </w:rPr>
        <w:t xml:space="preserve"> ال</w:t>
      </w:r>
      <w:r w:rsidR="00444506">
        <w:rPr>
          <w:rtl/>
        </w:rPr>
        <w:t>صلاة</w:t>
      </w:r>
      <w:r>
        <w:rPr>
          <w:rtl/>
        </w:rPr>
        <w:t xml:space="preserve"> فدعاه الوالد ف</w:t>
      </w:r>
      <w:r w:rsidR="00AE5F50">
        <w:rPr>
          <w:rtl/>
        </w:rPr>
        <w:t>لي</w:t>
      </w:r>
      <w:r>
        <w:rPr>
          <w:rFonts w:hint="eastAsia"/>
          <w:rtl/>
        </w:rPr>
        <w:t>سبّح</w:t>
      </w:r>
      <w:r>
        <w:rPr>
          <w:rtl/>
        </w:rPr>
        <w:t xml:space="preserve"> و إذا دعته الوالده ف</w:t>
      </w:r>
      <w:r w:rsidR="00AE5F50">
        <w:rPr>
          <w:rtl/>
        </w:rPr>
        <w:t>لي</w:t>
      </w:r>
      <w:r>
        <w:rPr>
          <w:rFonts w:hint="eastAsia"/>
          <w:rtl/>
        </w:rPr>
        <w:t>قل</w:t>
      </w:r>
      <w:r>
        <w:rPr>
          <w:rtl/>
        </w:rPr>
        <w:t>:ل</w:t>
      </w:r>
      <w:r w:rsidR="00ED1C08">
        <w:rPr>
          <w:rtl/>
        </w:rPr>
        <w:t>بي</w:t>
      </w:r>
      <w:r>
        <w:rPr>
          <w:rFonts w:hint="eastAsia"/>
          <w:rtl/>
        </w:rPr>
        <w:t>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1522B9">
        <w:rPr>
          <w:rFonts w:hint="eastAsia"/>
          <w:rtl/>
        </w:rPr>
        <w:t>وصيّ</w:t>
      </w:r>
      <w:r w:rsidR="00D27E55">
        <w:rPr>
          <w:rFonts w:hint="eastAsia"/>
          <w:rtl/>
        </w:rPr>
        <w:t>ة</w:t>
      </w:r>
      <w:r>
        <w:rPr>
          <w:rtl/>
        </w:rPr>
        <w:t xml:space="preserve"> بال</w:t>
      </w:r>
      <w:r w:rsidR="00FC4BC0">
        <w:rPr>
          <w:rtl/>
        </w:rPr>
        <w:t>والدي</w:t>
      </w:r>
      <w:r>
        <w:rPr>
          <w:rFonts w:hint="eastAsia"/>
          <w:rtl/>
        </w:rPr>
        <w:t>ن</w:t>
      </w:r>
      <w:r>
        <w:rPr>
          <w:rtl/>
        </w:rPr>
        <w:t xml:space="preserve"> و فضل البرّ بهما و حسن أثره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 xml:space="preserve">. </w:t>
      </w:r>
      <w:r w:rsidR="00BE14E3" w:rsidRPr="00BE14E3">
        <w:rPr>
          <w:rStyle w:val="libBold1Char"/>
          <w:rtl/>
        </w:rPr>
        <w:t>أقول</w:t>
      </w:r>
      <w:r>
        <w:rPr>
          <w:rtl/>
        </w:rPr>
        <w:t xml:space="preserve">: تقدّم </w:t>
      </w:r>
      <w:r w:rsidR="00AE5F50" w:rsidRPr="00A84310">
        <w:rPr>
          <w:rtl/>
        </w:rPr>
        <w:t>في</w:t>
      </w:r>
      <w:r w:rsidR="00560572" w:rsidRPr="00A84310">
        <w:rPr>
          <w:rFonts w:hint="eastAsia"/>
          <w:rtl/>
        </w:rPr>
        <w:t>(</w:t>
      </w:r>
      <w:r w:rsidRPr="00A84310">
        <w:rPr>
          <w:rFonts w:hint="eastAsia"/>
          <w:rtl/>
        </w:rPr>
        <w:t>أثر</w:t>
      </w:r>
      <w:r w:rsidR="00560572" w:rsidRPr="00A84310">
        <w:rPr>
          <w:rFonts w:hint="eastAsia"/>
          <w:rtl/>
        </w:rPr>
        <w:t>)</w:t>
      </w:r>
      <w:r w:rsidRPr="00A84310">
        <w:rPr>
          <w:rtl/>
        </w:rPr>
        <w:t xml:space="preserve"> ما</w:t>
      </w:r>
      <w:r>
        <w:rPr>
          <w:rtl/>
        </w:rPr>
        <w:t xml:space="preserve"> </w:t>
      </w:r>
      <w:r>
        <w:rPr>
          <w:rFonts w:hint="cs"/>
          <w:rtl/>
        </w:rPr>
        <w:t>ی</w:t>
      </w:r>
      <w:r>
        <w:rPr>
          <w:rFonts w:hint="eastAsia"/>
          <w:rtl/>
        </w:rPr>
        <w:t>تعلق</w:t>
      </w:r>
      <w:r>
        <w:rPr>
          <w:rtl/>
        </w:rPr>
        <w:t xml:space="preserve"> بذلک.</w:t>
      </w:r>
    </w:p>
    <w:p w:rsidR="00C10AE1" w:rsidRDefault="00AE5F50" w:rsidP="008062F6">
      <w:pPr>
        <w:pStyle w:val="libNormal"/>
        <w:rPr>
          <w:rtl/>
        </w:rPr>
      </w:pPr>
      <w:r>
        <w:rPr>
          <w:rFonts w:hint="eastAsia"/>
          <w:rtl/>
        </w:rPr>
        <w:t>في</w:t>
      </w:r>
      <w:r w:rsidR="008062F6">
        <w:rPr>
          <w:rtl/>
        </w:rPr>
        <w:t xml:space="preserve"> انّه </w:t>
      </w:r>
      <w:r w:rsidR="008062F6">
        <w:rPr>
          <w:rFonts w:hint="cs"/>
          <w:rtl/>
        </w:rPr>
        <w:t>ی</w:t>
      </w:r>
      <w:r w:rsidR="008062F6">
        <w:rPr>
          <w:rFonts w:hint="eastAsia"/>
          <w:rtl/>
        </w:rPr>
        <w:t>ذکر</w:t>
      </w:r>
      <w:r w:rsidR="008062F6">
        <w:rPr>
          <w:rtl/>
        </w:rPr>
        <w:t xml:space="preserve"> </w:t>
      </w:r>
      <w:r>
        <w:rPr>
          <w:rtl/>
        </w:rPr>
        <w:t>في</w:t>
      </w:r>
      <w:r w:rsidR="008062F6">
        <w:rPr>
          <w:rtl/>
        </w:rPr>
        <w:t xml:space="preserve"> </w:t>
      </w:r>
      <w:r w:rsidR="00444506">
        <w:rPr>
          <w:rtl/>
        </w:rPr>
        <w:t>قصة</w:t>
      </w:r>
      <w:r w:rsidR="008062F6">
        <w:rPr>
          <w:rtl/>
        </w:rPr>
        <w:t xml:space="preserve"> الکنز </w:t>
      </w:r>
      <w:r w:rsidR="00772E38">
        <w:rPr>
          <w:rtl/>
        </w:rPr>
        <w:t>الذي</w:t>
      </w:r>
      <w:r w:rsidR="008062F6">
        <w:rPr>
          <w:rtl/>
        </w:rPr>
        <w:t xml:space="preserve"> کان لغلام</w:t>
      </w:r>
      <w:r w:rsidR="008062F6">
        <w:rPr>
          <w:rFonts w:hint="cs"/>
          <w:rtl/>
        </w:rPr>
        <w:t>ی</w:t>
      </w:r>
      <w:r w:rsidR="008062F6">
        <w:rPr>
          <w:rFonts w:hint="eastAsia"/>
          <w:rtl/>
        </w:rPr>
        <w:t>ن</w:t>
      </w:r>
      <w:r w:rsidR="008062F6">
        <w:rPr>
          <w:rtl/>
        </w:rPr>
        <w:t xml:space="preserve"> </w:t>
      </w:r>
      <w:r w:rsidR="008062F6">
        <w:rPr>
          <w:rFonts w:hint="cs"/>
          <w:rtl/>
        </w:rPr>
        <w:t>ی</w:t>
      </w:r>
      <w:r w:rsidR="008062F6">
        <w:rPr>
          <w:rFonts w:hint="eastAsia"/>
          <w:rtl/>
        </w:rPr>
        <w:t>ت</w:t>
      </w:r>
      <w:r w:rsidR="008062F6">
        <w:rPr>
          <w:rFonts w:hint="cs"/>
          <w:rtl/>
        </w:rPr>
        <w:t>ی</w:t>
      </w:r>
      <w:r w:rsidR="008062F6">
        <w:rPr>
          <w:rFonts w:hint="eastAsia"/>
          <w:rtl/>
        </w:rPr>
        <w:t>م</w:t>
      </w:r>
      <w:r w:rsidR="008062F6">
        <w:rPr>
          <w:rFonts w:hint="cs"/>
          <w:rtl/>
        </w:rPr>
        <w:t>ی</w:t>
      </w:r>
      <w:r w:rsidR="008062F6">
        <w:rPr>
          <w:rFonts w:hint="eastAsia"/>
          <w:rtl/>
        </w:rPr>
        <w:t>ن</w:t>
      </w:r>
      <w:r w:rsidR="008062F6">
        <w:rPr>
          <w:rtl/>
        </w:rPr>
        <w:t xml:space="preserve"> رو</w:t>
      </w:r>
      <w:r w:rsidR="00E5742D">
        <w:rPr>
          <w:rtl/>
        </w:rPr>
        <w:t>أي</w:t>
      </w:r>
      <w:r w:rsidR="008062F6">
        <w:rPr>
          <w:rFonts w:hint="eastAsia"/>
          <w:rtl/>
        </w:rPr>
        <w:t>ات</w:t>
      </w:r>
      <w:r w:rsidR="008062F6">
        <w:rPr>
          <w:rtl/>
        </w:rPr>
        <w:t xml:space="preserve"> </w:t>
      </w:r>
      <w:r>
        <w:rPr>
          <w:rtl/>
        </w:rPr>
        <w:t>في</w:t>
      </w:r>
      <w:r w:rsidR="008062F6">
        <w:rPr>
          <w:rtl/>
        </w:rPr>
        <w:t xml:space="preserve"> انّ اللّه تع</w:t>
      </w:r>
      <w:r w:rsidR="00444506">
        <w:rPr>
          <w:rtl/>
        </w:rPr>
        <w:t>الى</w:t>
      </w:r>
      <w:r w:rsidR="008062F6">
        <w:rPr>
          <w:rtl/>
        </w:rPr>
        <w:t xml:space="preserve"> </w:t>
      </w:r>
      <w:r w:rsidR="008062F6">
        <w:rPr>
          <w:rFonts w:hint="cs"/>
          <w:rtl/>
        </w:rPr>
        <w:t>ی</w:t>
      </w:r>
      <w:r w:rsidR="008062F6">
        <w:rPr>
          <w:rFonts w:hint="eastAsia"/>
          <w:rtl/>
        </w:rPr>
        <w:t>حفظ</w:t>
      </w:r>
      <w:r w:rsidR="008062F6">
        <w:rPr>
          <w:rtl/>
        </w:rPr>
        <w:t xml:space="preserve"> الأولاد لصلاح الوالد </w:t>
      </w:r>
      <w:r w:rsidR="00066653" w:rsidRPr="00066653">
        <w:rPr>
          <w:rStyle w:val="libFootnotenumChar"/>
          <w:rtl/>
        </w:rPr>
        <w:t>(4)</w:t>
      </w:r>
      <w:r w:rsidR="008062F6">
        <w:rPr>
          <w:rtl/>
        </w:rPr>
        <w:t>.</w:t>
      </w:r>
    </w:p>
    <w:p w:rsidR="00C10AE1" w:rsidRDefault="008062F6" w:rsidP="00A84310">
      <w:pPr>
        <w:pStyle w:val="libNormal"/>
        <w:rPr>
          <w:rtl/>
        </w:rPr>
      </w:pPr>
      <w:r>
        <w:rPr>
          <w:rFonts w:hint="eastAsia"/>
          <w:rtl/>
        </w:rPr>
        <w:t>باب</w:t>
      </w:r>
      <w:r>
        <w:rPr>
          <w:rtl/>
        </w:rPr>
        <w:t xml:space="preserve"> ما </w:t>
      </w:r>
      <w:r>
        <w:rPr>
          <w:rFonts w:hint="cs"/>
          <w:rtl/>
        </w:rPr>
        <w:t>ی</w:t>
      </w:r>
      <w:r>
        <w:rPr>
          <w:rFonts w:hint="eastAsia"/>
          <w:rtl/>
        </w:rPr>
        <w:t>حلّ</w:t>
      </w:r>
      <w:r>
        <w:rPr>
          <w:rtl/>
        </w:rPr>
        <w:t xml:space="preserve"> للوالد من مال الولد و بالعکس </w:t>
      </w:r>
      <w:r w:rsidR="00066653" w:rsidRPr="00066653">
        <w:rPr>
          <w:rStyle w:val="libFootnotenumChar"/>
          <w:rtl/>
        </w:rPr>
        <w:t>(5)</w:t>
      </w:r>
      <w:r>
        <w:rPr>
          <w:rtl/>
        </w:rPr>
        <w:t>،</w:t>
      </w:r>
      <w:r w:rsidR="00AE5F50">
        <w:rPr>
          <w:rFonts w:hint="eastAsia"/>
          <w:rtl/>
        </w:rPr>
        <w:t>في</w:t>
      </w:r>
      <w:r>
        <w:rPr>
          <w:rFonts w:hint="eastAsia"/>
          <w:rtl/>
        </w:rPr>
        <w:t>ه</w:t>
      </w:r>
      <w:r>
        <w:rPr>
          <w:rtl/>
        </w:rPr>
        <w:t xml:space="preserve"> ال</w:t>
      </w:r>
      <w:r w:rsidR="00EB4416">
        <w:rPr>
          <w:rtl/>
        </w:rPr>
        <w:t>نبوي</w:t>
      </w:r>
      <w:r>
        <w:rPr>
          <w:rtl/>
        </w:rPr>
        <w:t xml:space="preserve"> </w:t>
      </w:r>
      <w:r w:rsidR="00BE14E3" w:rsidRPr="00BE14E3">
        <w:rPr>
          <w:rStyle w:val="libAlaemChar"/>
          <w:rtl/>
        </w:rPr>
        <w:t>صلى‌الله‌عليه‌وآله‌وسلم</w:t>
      </w:r>
      <w:r>
        <w:rPr>
          <w:rtl/>
        </w:rPr>
        <w:t>: أنت و مالک ل</w:t>
      </w:r>
      <w:r w:rsidR="00066653">
        <w:rPr>
          <w:rtl/>
        </w:rPr>
        <w:t>أبي</w:t>
      </w:r>
      <w:r>
        <w:rPr>
          <w:rFonts w:hint="eastAsia"/>
          <w:rtl/>
        </w:rPr>
        <w:t>ک</w:t>
      </w:r>
      <w:r>
        <w:rPr>
          <w:rtl/>
        </w:rPr>
        <w:t>.</w:t>
      </w:r>
    </w:p>
    <w:p w:rsidR="00C10AE1" w:rsidRDefault="008062F6" w:rsidP="008062F6">
      <w:pPr>
        <w:pStyle w:val="libNormal"/>
        <w:rPr>
          <w:rtl/>
        </w:rPr>
      </w:pPr>
      <w:r>
        <w:rPr>
          <w:rFonts w:hint="eastAsia"/>
          <w:rtl/>
        </w:rPr>
        <w:t>باب</w:t>
      </w:r>
      <w:r>
        <w:rPr>
          <w:rtl/>
        </w:rPr>
        <w:t xml:space="preserve"> تأو</w:t>
      </w:r>
      <w:r>
        <w:rPr>
          <w:rFonts w:hint="cs"/>
          <w:rtl/>
        </w:rPr>
        <w:t>ی</w:t>
      </w:r>
      <w:r>
        <w:rPr>
          <w:rFonts w:hint="eastAsia"/>
          <w:rtl/>
        </w:rPr>
        <w:t>ل</w:t>
      </w:r>
      <w:r>
        <w:rPr>
          <w:rtl/>
        </w:rPr>
        <w:t xml:space="preserve"> ال</w:t>
      </w:r>
      <w:r w:rsidR="00FC4BC0">
        <w:rPr>
          <w:rtl/>
        </w:rPr>
        <w:t>والدي</w:t>
      </w:r>
      <w:r>
        <w:rPr>
          <w:rFonts w:hint="eastAsia"/>
          <w:rtl/>
        </w:rPr>
        <w:t>ن</w:t>
      </w:r>
      <w:r>
        <w:rPr>
          <w:rtl/>
        </w:rPr>
        <w:t xml:space="preserve"> و الولد و الأرحام بهم </w:t>
      </w:r>
      <w:r w:rsidR="00BE14E3" w:rsidRPr="00BE14E3">
        <w:rPr>
          <w:rStyle w:val="libAlaemChar"/>
          <w:rtl/>
        </w:rPr>
        <w:t>عليهم‌السلام</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باب</w:t>
      </w:r>
      <w:r>
        <w:rPr>
          <w:rtl/>
        </w:rPr>
        <w:t xml:space="preserve"> انّ ال</w:t>
      </w:r>
      <w:r w:rsidR="00FC4BC0">
        <w:rPr>
          <w:rtl/>
        </w:rPr>
        <w:t>والدي</w:t>
      </w:r>
      <w:r>
        <w:rPr>
          <w:rFonts w:hint="eastAsia"/>
          <w:rtl/>
        </w:rPr>
        <w:t>ن</w:t>
      </w:r>
      <w:r>
        <w:rPr>
          <w:rtl/>
        </w:rPr>
        <w:t xml:space="preserve"> رسول اللّه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عليهما‌السلام</w:t>
      </w:r>
      <w:r w:rsidR="00066653" w:rsidRPr="00066653">
        <w:rPr>
          <w:rStyle w:val="libFootnotenumChar"/>
          <w:rtl/>
        </w:rPr>
        <w:t>(7)</w:t>
      </w:r>
      <w:r>
        <w:rPr>
          <w:rtl/>
        </w:rPr>
        <w:t>.</w:t>
      </w:r>
    </w:p>
    <w:p w:rsidR="00C10AE1" w:rsidRDefault="00AE5F50" w:rsidP="00A84310">
      <w:pPr>
        <w:pStyle w:val="libNormal"/>
        <w:rPr>
          <w:rtl/>
        </w:rPr>
      </w:pPr>
      <w:r>
        <w:rPr>
          <w:rFonts w:hint="eastAsia"/>
          <w:rtl/>
        </w:rPr>
        <w:t>في</w:t>
      </w:r>
      <w:r w:rsidR="008062F6">
        <w:rPr>
          <w:rFonts w:hint="eastAsia"/>
          <w:rtl/>
        </w:rPr>
        <w:t>ه</w:t>
      </w:r>
      <w:r w:rsidR="008062F6">
        <w:rPr>
          <w:rtl/>
        </w:rPr>
        <w:t xml:space="preserve"> الرو</w:t>
      </w:r>
      <w:r w:rsidR="00E5742D">
        <w:rPr>
          <w:rtl/>
        </w:rPr>
        <w:t>أي</w:t>
      </w:r>
      <w:r w:rsidR="008062F6">
        <w:rPr>
          <w:rFonts w:hint="eastAsia"/>
          <w:rtl/>
        </w:rPr>
        <w:t>ات</w:t>
      </w:r>
      <w:r w:rsidR="008062F6">
        <w:rPr>
          <w:rtl/>
        </w:rPr>
        <w:t xml:space="preserve"> عن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انّ حقّ ع</w:t>
      </w:r>
      <w:r>
        <w:rPr>
          <w:rtl/>
        </w:rPr>
        <w:t>لي</w:t>
      </w:r>
      <w:r w:rsidR="00A84310">
        <w:rPr>
          <w:rFonts w:hint="cs"/>
          <w:rtl/>
        </w:rPr>
        <w:t>ّ</w:t>
      </w:r>
      <w:r w:rsidR="008062F6">
        <w:rPr>
          <w:rtl/>
        </w:rPr>
        <w:t xml:space="preserve"> ع</w:t>
      </w:r>
      <w:r>
        <w:rPr>
          <w:rtl/>
        </w:rPr>
        <w:t>ل</w:t>
      </w:r>
      <w:r w:rsidR="00A84310">
        <w:rPr>
          <w:rFonts w:hint="cs"/>
          <w:rtl/>
        </w:rPr>
        <w:t>ى</w:t>
      </w:r>
      <w:r w:rsidR="008062F6">
        <w:rPr>
          <w:rtl/>
        </w:rPr>
        <w:t xml:space="preserve"> الناس </w:t>
      </w:r>
      <w:r w:rsidR="00066653" w:rsidRPr="00066653">
        <w:rPr>
          <w:rStyle w:val="libFootnotenumChar"/>
          <w:rtl/>
        </w:rPr>
        <w:t>(8)</w:t>
      </w:r>
      <w:r w:rsidR="008062F6">
        <w:rPr>
          <w:rtl/>
        </w:rPr>
        <w:t>حقّ الوالد ع</w:t>
      </w:r>
      <w:r>
        <w:rPr>
          <w:rtl/>
        </w:rPr>
        <w:t>ل</w:t>
      </w:r>
      <w:r w:rsidR="00A84310">
        <w:rPr>
          <w:rFonts w:hint="cs"/>
          <w:rtl/>
        </w:rPr>
        <w:t>ى</w:t>
      </w:r>
      <w:r w:rsidR="008062F6">
        <w:rPr>
          <w:rtl/>
        </w:rPr>
        <w:t xml:space="preserve"> ولده.</w:t>
      </w:r>
    </w:p>
    <w:p w:rsidR="00C10AE1" w:rsidRDefault="00BE14E3" w:rsidP="00A84310">
      <w:pPr>
        <w:pStyle w:val="libNormal"/>
        <w:rPr>
          <w:rtl/>
        </w:rPr>
      </w:pPr>
      <w:r w:rsidRPr="00BE14E3">
        <w:rPr>
          <w:rStyle w:val="libBold1Char"/>
          <w:rFonts w:hint="eastAsia"/>
          <w:rtl/>
        </w:rPr>
        <w:t>المناقب</w:t>
      </w:r>
      <w:r w:rsidR="008062F6">
        <w:rPr>
          <w:rtl/>
        </w:rPr>
        <w:t xml:space="preserve">:عنه </w:t>
      </w:r>
      <w:r w:rsidRPr="00BE14E3">
        <w:rPr>
          <w:rStyle w:val="libAlaemChar"/>
          <w:rtl/>
        </w:rPr>
        <w:t>صلى‌الله‌عليه‌وآله‌وسلم</w:t>
      </w:r>
      <w:r w:rsidR="008062F6">
        <w:rPr>
          <w:rtl/>
        </w:rPr>
        <w:t xml:space="preserve"> قال: أنا و ع</w:t>
      </w:r>
      <w:r w:rsidR="00AE5F50">
        <w:rPr>
          <w:rtl/>
        </w:rPr>
        <w:t>ل</w:t>
      </w:r>
      <w:r w:rsidR="00A84310">
        <w:rPr>
          <w:rFonts w:hint="cs"/>
          <w:rtl/>
        </w:rPr>
        <w:t>ى</w:t>
      </w:r>
      <w:r w:rsidR="008062F6">
        <w:rPr>
          <w:rtl/>
        </w:rPr>
        <w:t xml:space="preserve"> أبوا هذه ال</w:t>
      </w:r>
      <w:r w:rsidR="00F74C92">
        <w:rPr>
          <w:rtl/>
        </w:rPr>
        <w:t>أمّة</w:t>
      </w:r>
      <w:r w:rsidR="008062F6">
        <w:rPr>
          <w:rtl/>
        </w:rPr>
        <w:t xml:space="preserve"> و لحقّنا ع</w:t>
      </w:r>
      <w:r w:rsidR="00AE5F50">
        <w:rPr>
          <w:rtl/>
        </w:rPr>
        <w:t>لي</w:t>
      </w:r>
      <w:r w:rsidR="008062F6">
        <w:rPr>
          <w:rFonts w:hint="eastAsia"/>
          <w:rtl/>
        </w:rPr>
        <w:t>هم</w:t>
      </w:r>
      <w:r w:rsidR="008062F6">
        <w:rPr>
          <w:rtl/>
        </w:rPr>
        <w:t xml:space="preserve"> أعظم من حقّ </w:t>
      </w:r>
      <w:r w:rsidR="00A84310">
        <w:rPr>
          <w:rtl/>
        </w:rPr>
        <w:t>أبوي</w:t>
      </w:r>
      <w:r w:rsidR="008062F6">
        <w:rPr>
          <w:rtl/>
        </w:rPr>
        <w:t xml:space="preserve"> ولادتهم فانّا ننقذهم إن أطاعونا من النار </w:t>
      </w:r>
      <w:r w:rsidR="00444506">
        <w:rPr>
          <w:rtl/>
        </w:rPr>
        <w:t>الى</w:t>
      </w:r>
      <w:r w:rsidR="008062F6">
        <w:rPr>
          <w:rtl/>
        </w:rPr>
        <w:t xml:space="preserve"> دار القرار و نلحقهم من ال</w:t>
      </w:r>
      <w:r w:rsidR="00176C9D">
        <w:rPr>
          <w:rtl/>
        </w:rPr>
        <w:t>عبودیّة</w:t>
      </w:r>
      <w:r w:rsidR="008062F6">
        <w:rPr>
          <w:rtl/>
        </w:rPr>
        <w:t xml:space="preserve"> بخ</w:t>
      </w:r>
      <w:r w:rsidR="008062F6">
        <w:rPr>
          <w:rFonts w:hint="cs"/>
          <w:rtl/>
        </w:rPr>
        <w:t>ی</w:t>
      </w:r>
      <w:r w:rsidR="008062F6">
        <w:rPr>
          <w:rFonts w:hint="eastAsia"/>
          <w:rtl/>
        </w:rPr>
        <w:t>ار</w:t>
      </w:r>
      <w:r w:rsidR="008062F6">
        <w:rPr>
          <w:rtl/>
        </w:rPr>
        <w:t xml:space="preserve"> الأحرار </w:t>
      </w:r>
      <w:r w:rsidR="00066653" w:rsidRPr="00066653">
        <w:rPr>
          <w:rStyle w:val="libFootnotenumChar"/>
          <w:rtl/>
        </w:rPr>
        <w:t>(9)</w:t>
      </w:r>
      <w:r w:rsidR="008062F6">
        <w:rPr>
          <w:rtl/>
        </w:rPr>
        <w:t>.</w:t>
      </w:r>
    </w:p>
    <w:p w:rsidR="00A84310" w:rsidRDefault="00066653" w:rsidP="00A84310">
      <w:pPr>
        <w:pStyle w:val="libLine"/>
        <w:rPr>
          <w:rtl/>
        </w:rPr>
      </w:pPr>
      <w:r>
        <w:rPr>
          <w:rFonts w:hint="eastAsia"/>
          <w:rtl/>
        </w:rPr>
        <w:t>____________________</w:t>
      </w:r>
    </w:p>
    <w:p w:rsidR="00C10AE1" w:rsidRDefault="00066653" w:rsidP="00A84310">
      <w:pPr>
        <w:pStyle w:val="libFootnote0"/>
        <w:rPr>
          <w:rtl/>
        </w:rPr>
      </w:pPr>
      <w:r>
        <w:rPr>
          <w:rtl/>
        </w:rPr>
        <w:t>(1)</w:t>
      </w:r>
      <w:r w:rsidR="008062F6">
        <w:rPr>
          <w:rtl/>
        </w:rPr>
        <w:t xml:space="preserve"> ق:کتاب ال</w:t>
      </w:r>
      <w:r w:rsidR="00ED1C08">
        <w:rPr>
          <w:rtl/>
        </w:rPr>
        <w:t>عشرة</w:t>
      </w:r>
      <w:r w:rsidR="00A84310">
        <w:rPr>
          <w:rFonts w:hint="cs"/>
          <w:rtl/>
        </w:rPr>
        <w:t>/</w:t>
      </w:r>
      <w:r>
        <w:rPr>
          <w:rtl/>
        </w:rPr>
        <w:t>26</w:t>
      </w:r>
      <w:r w:rsidR="008062F6">
        <w:rPr>
          <w:rtl/>
        </w:rPr>
        <w:t>/</w:t>
      </w:r>
      <w:r>
        <w:rPr>
          <w:rtl/>
        </w:rPr>
        <w:t>2</w:t>
      </w:r>
      <w:r w:rsidR="008062F6">
        <w:rPr>
          <w:rtl/>
        </w:rPr>
        <w:t>،ج:</w:t>
      </w:r>
      <w:r>
        <w:rPr>
          <w:rtl/>
        </w:rPr>
        <w:t>85</w:t>
      </w:r>
      <w:r w:rsidR="008062F6">
        <w:rPr>
          <w:rtl/>
        </w:rPr>
        <w:t>/</w:t>
      </w:r>
      <w:r>
        <w:rPr>
          <w:rtl/>
        </w:rPr>
        <w:t>74</w:t>
      </w:r>
      <w:r w:rsidR="008062F6">
        <w:rPr>
          <w:rtl/>
        </w:rPr>
        <w:t>.</w:t>
      </w:r>
    </w:p>
    <w:p w:rsidR="00C10AE1" w:rsidRDefault="00066653" w:rsidP="00A84310">
      <w:pPr>
        <w:pStyle w:val="libFootnote0"/>
        <w:rPr>
          <w:rtl/>
        </w:rPr>
      </w:pPr>
      <w:r>
        <w:rPr>
          <w:rtl/>
        </w:rPr>
        <w:t>(2)</w:t>
      </w:r>
      <w:r w:rsidR="008062F6">
        <w:rPr>
          <w:rtl/>
        </w:rPr>
        <w:t xml:space="preserve"> ق:کتاب ال</w:t>
      </w:r>
      <w:r w:rsidR="00444506">
        <w:rPr>
          <w:rtl/>
        </w:rPr>
        <w:t>صلاة</w:t>
      </w:r>
      <w:r w:rsidR="00A84310">
        <w:rPr>
          <w:rFonts w:hint="cs"/>
          <w:rtl/>
        </w:rPr>
        <w:t>/</w:t>
      </w:r>
      <w:r>
        <w:rPr>
          <w:rtl/>
        </w:rPr>
        <w:t>339</w:t>
      </w:r>
      <w:r w:rsidR="008062F6">
        <w:rPr>
          <w:rtl/>
        </w:rPr>
        <w:t>/</w:t>
      </w:r>
      <w:r>
        <w:rPr>
          <w:rtl/>
        </w:rPr>
        <w:t>45</w:t>
      </w:r>
      <w:r w:rsidR="008062F6">
        <w:rPr>
          <w:rtl/>
        </w:rPr>
        <w:t>،ج:</w:t>
      </w:r>
      <w:r>
        <w:rPr>
          <w:rtl/>
        </w:rPr>
        <w:t>34</w:t>
      </w:r>
      <w:r w:rsidR="008062F6">
        <w:rPr>
          <w:rtl/>
        </w:rPr>
        <w:t>/</w:t>
      </w:r>
      <w:r>
        <w:rPr>
          <w:rtl/>
        </w:rPr>
        <w:t>85</w:t>
      </w:r>
      <w:r w:rsidR="008062F6">
        <w:rPr>
          <w:rtl/>
        </w:rPr>
        <w:t>.</w:t>
      </w:r>
    </w:p>
    <w:p w:rsidR="00C10AE1" w:rsidRDefault="00066653" w:rsidP="00A84310">
      <w:pPr>
        <w:pStyle w:val="libFootnote0"/>
        <w:rPr>
          <w:rtl/>
        </w:rPr>
      </w:pPr>
      <w:r>
        <w:rPr>
          <w:rtl/>
        </w:rPr>
        <w:t>(3)</w:t>
      </w:r>
      <w:r w:rsidR="008062F6">
        <w:rPr>
          <w:rtl/>
        </w:rPr>
        <w:t xml:space="preserve"> ق:</w:t>
      </w:r>
      <w:r>
        <w:rPr>
          <w:rtl/>
        </w:rPr>
        <w:t>285</w:t>
      </w:r>
      <w:r w:rsidR="008062F6">
        <w:rPr>
          <w:rtl/>
        </w:rPr>
        <w:t>/</w:t>
      </w:r>
      <w:r>
        <w:rPr>
          <w:rtl/>
        </w:rPr>
        <w:t>39</w:t>
      </w:r>
      <w:r w:rsidR="008062F6">
        <w:rPr>
          <w:rtl/>
        </w:rPr>
        <w:t>/</w:t>
      </w:r>
      <w:r>
        <w:rPr>
          <w:rtl/>
        </w:rPr>
        <w:t>5</w:t>
      </w:r>
      <w:r w:rsidR="008062F6">
        <w:rPr>
          <w:rtl/>
        </w:rPr>
        <w:t>-</w:t>
      </w:r>
      <w:r>
        <w:rPr>
          <w:rtl/>
        </w:rPr>
        <w:t>302</w:t>
      </w:r>
      <w:r w:rsidR="008062F6">
        <w:rPr>
          <w:rtl/>
        </w:rPr>
        <w:t>،ج:</w:t>
      </w:r>
      <w:r>
        <w:rPr>
          <w:rtl/>
        </w:rPr>
        <w:t>260</w:t>
      </w:r>
      <w:r w:rsidR="008062F6">
        <w:rPr>
          <w:rtl/>
        </w:rPr>
        <w:t>/</w:t>
      </w:r>
      <w:r>
        <w:rPr>
          <w:rtl/>
        </w:rPr>
        <w:t>13</w:t>
      </w:r>
      <w:r w:rsidR="008062F6">
        <w:rPr>
          <w:rtl/>
        </w:rPr>
        <w:t>-</w:t>
      </w:r>
      <w:r>
        <w:rPr>
          <w:rtl/>
        </w:rPr>
        <w:t>330</w:t>
      </w:r>
      <w:r w:rsidR="008062F6">
        <w:rPr>
          <w:rtl/>
        </w:rPr>
        <w:t>.</w:t>
      </w:r>
    </w:p>
    <w:p w:rsidR="00C10AE1" w:rsidRDefault="00066653" w:rsidP="00A84310">
      <w:pPr>
        <w:pStyle w:val="libFootnote0"/>
        <w:rPr>
          <w:rtl/>
        </w:rPr>
      </w:pPr>
      <w:r>
        <w:rPr>
          <w:rtl/>
        </w:rPr>
        <w:t>(4)</w:t>
      </w:r>
      <w:r w:rsidR="008062F6">
        <w:rPr>
          <w:rtl/>
        </w:rPr>
        <w:t xml:space="preserve"> ق:</w:t>
      </w:r>
      <w:r>
        <w:rPr>
          <w:rtl/>
        </w:rPr>
        <w:t>298</w:t>
      </w:r>
      <w:r w:rsidR="008062F6">
        <w:rPr>
          <w:rtl/>
        </w:rPr>
        <w:t>/</w:t>
      </w:r>
      <w:r>
        <w:rPr>
          <w:rtl/>
        </w:rPr>
        <w:t>40</w:t>
      </w:r>
      <w:r w:rsidR="008062F6">
        <w:rPr>
          <w:rtl/>
        </w:rPr>
        <w:t>/</w:t>
      </w:r>
      <w:r>
        <w:rPr>
          <w:rtl/>
        </w:rPr>
        <w:t>5</w:t>
      </w:r>
      <w:r w:rsidR="008062F6">
        <w:rPr>
          <w:rtl/>
        </w:rPr>
        <w:t>،ج:</w:t>
      </w:r>
      <w:r>
        <w:rPr>
          <w:rtl/>
        </w:rPr>
        <w:t>312</w:t>
      </w:r>
      <w:r w:rsidR="008062F6">
        <w:rPr>
          <w:rtl/>
        </w:rPr>
        <w:t>/</w:t>
      </w:r>
      <w:r>
        <w:rPr>
          <w:rtl/>
        </w:rPr>
        <w:t>13</w:t>
      </w:r>
      <w:r w:rsidR="008062F6">
        <w:rPr>
          <w:rtl/>
        </w:rPr>
        <w:t>.</w:t>
      </w:r>
    </w:p>
    <w:p w:rsidR="00C10AE1" w:rsidRDefault="00066653" w:rsidP="00A84310">
      <w:pPr>
        <w:pStyle w:val="libFootnote0"/>
        <w:rPr>
          <w:rtl/>
        </w:rPr>
      </w:pPr>
      <w:r>
        <w:rPr>
          <w:rtl/>
        </w:rPr>
        <w:t>(5)</w:t>
      </w:r>
      <w:r w:rsidR="008062F6">
        <w:rPr>
          <w:rtl/>
        </w:rPr>
        <w:t xml:space="preserve"> ق:</w:t>
      </w:r>
      <w:r>
        <w:rPr>
          <w:rtl/>
        </w:rPr>
        <w:t>21</w:t>
      </w:r>
      <w:r w:rsidR="008062F6">
        <w:rPr>
          <w:rtl/>
        </w:rPr>
        <w:t>/</w:t>
      </w:r>
      <w:r>
        <w:rPr>
          <w:rtl/>
        </w:rPr>
        <w:t>13</w:t>
      </w:r>
      <w:r w:rsidR="008062F6">
        <w:rPr>
          <w:rtl/>
        </w:rPr>
        <w:t>/</w:t>
      </w:r>
      <w:r>
        <w:rPr>
          <w:rtl/>
        </w:rPr>
        <w:t>23</w:t>
      </w:r>
      <w:r w:rsidR="008062F6">
        <w:rPr>
          <w:rtl/>
        </w:rPr>
        <w:t>،ج:</w:t>
      </w:r>
      <w:r>
        <w:rPr>
          <w:rtl/>
        </w:rPr>
        <w:t>73</w:t>
      </w:r>
      <w:r w:rsidR="008062F6">
        <w:rPr>
          <w:rtl/>
        </w:rPr>
        <w:t>/</w:t>
      </w:r>
      <w:r>
        <w:rPr>
          <w:rtl/>
        </w:rPr>
        <w:t>103</w:t>
      </w:r>
      <w:r w:rsidR="008062F6">
        <w:rPr>
          <w:rtl/>
        </w:rPr>
        <w:t>.</w:t>
      </w:r>
    </w:p>
    <w:p w:rsidR="00C10AE1" w:rsidRDefault="00066653" w:rsidP="00A84310">
      <w:pPr>
        <w:pStyle w:val="libFootnote0"/>
        <w:rPr>
          <w:rtl/>
        </w:rPr>
      </w:pPr>
      <w:r>
        <w:rPr>
          <w:rtl/>
        </w:rPr>
        <w:t>(6)</w:t>
      </w:r>
      <w:r w:rsidR="008062F6">
        <w:rPr>
          <w:rtl/>
        </w:rPr>
        <w:t xml:space="preserve"> ق:</w:t>
      </w:r>
      <w:r>
        <w:rPr>
          <w:rtl/>
        </w:rPr>
        <w:t>53</w:t>
      </w:r>
      <w:r w:rsidR="008062F6">
        <w:rPr>
          <w:rtl/>
        </w:rPr>
        <w:t>/</w:t>
      </w:r>
      <w:r>
        <w:rPr>
          <w:rtl/>
        </w:rPr>
        <w:t>15</w:t>
      </w:r>
      <w:r w:rsidR="008062F6">
        <w:rPr>
          <w:rtl/>
        </w:rPr>
        <w:t>/</w:t>
      </w:r>
      <w:r>
        <w:rPr>
          <w:rtl/>
        </w:rPr>
        <w:t>7</w:t>
      </w:r>
      <w:r w:rsidR="008062F6">
        <w:rPr>
          <w:rtl/>
        </w:rPr>
        <w:t>،ج:</w:t>
      </w:r>
      <w:r>
        <w:rPr>
          <w:rtl/>
        </w:rPr>
        <w:t>257</w:t>
      </w:r>
      <w:r w:rsidR="008062F6">
        <w:rPr>
          <w:rtl/>
        </w:rPr>
        <w:t>/</w:t>
      </w:r>
      <w:r>
        <w:rPr>
          <w:rtl/>
        </w:rPr>
        <w:t>23</w:t>
      </w:r>
      <w:r w:rsidR="008062F6">
        <w:rPr>
          <w:rtl/>
        </w:rPr>
        <w:t>.</w:t>
      </w:r>
    </w:p>
    <w:p w:rsidR="00C10AE1" w:rsidRDefault="00066653" w:rsidP="00A84310">
      <w:pPr>
        <w:pStyle w:val="libFootnote0"/>
        <w:rPr>
          <w:rtl/>
        </w:rPr>
      </w:pPr>
      <w:r>
        <w:rPr>
          <w:rtl/>
        </w:rPr>
        <w:t>(7)</w:t>
      </w:r>
      <w:r w:rsidR="008062F6">
        <w:rPr>
          <w:rtl/>
        </w:rPr>
        <w:t xml:space="preserve"> ق:</w:t>
      </w:r>
      <w:r>
        <w:rPr>
          <w:rtl/>
        </w:rPr>
        <w:t>84</w:t>
      </w:r>
      <w:r w:rsidR="008062F6">
        <w:rPr>
          <w:rtl/>
        </w:rPr>
        <w:t>/</w:t>
      </w:r>
      <w:r>
        <w:rPr>
          <w:rtl/>
        </w:rPr>
        <w:t>26</w:t>
      </w:r>
      <w:r w:rsidR="008062F6">
        <w:rPr>
          <w:rtl/>
        </w:rPr>
        <w:t>/</w:t>
      </w:r>
      <w:r>
        <w:rPr>
          <w:rtl/>
        </w:rPr>
        <w:t>9</w:t>
      </w:r>
      <w:r w:rsidR="008062F6">
        <w:rPr>
          <w:rtl/>
        </w:rPr>
        <w:t>،ج:</w:t>
      </w:r>
      <w:r>
        <w:rPr>
          <w:rtl/>
        </w:rPr>
        <w:t>4</w:t>
      </w:r>
      <w:r w:rsidR="008062F6">
        <w:rPr>
          <w:rtl/>
        </w:rPr>
        <w:t>/</w:t>
      </w:r>
      <w:r>
        <w:rPr>
          <w:rtl/>
        </w:rPr>
        <w:t>36</w:t>
      </w:r>
      <w:r w:rsidR="008062F6">
        <w:rPr>
          <w:rtl/>
        </w:rPr>
        <w:t>.</w:t>
      </w:r>
    </w:p>
    <w:p w:rsidR="00C10AE1" w:rsidRDefault="00066653" w:rsidP="00A84310">
      <w:pPr>
        <w:pStyle w:val="libFootnote0"/>
        <w:rPr>
          <w:rtl/>
        </w:rPr>
      </w:pPr>
      <w:r>
        <w:rPr>
          <w:rtl/>
        </w:rPr>
        <w:t>(8)</w:t>
      </w:r>
      <w:r w:rsidR="008062F6">
        <w:rPr>
          <w:rtl/>
        </w:rPr>
        <w:t xml:space="preserve"> ال</w:t>
      </w:r>
      <w:r w:rsidR="00F74C92">
        <w:rPr>
          <w:rtl/>
        </w:rPr>
        <w:t>أمّة</w:t>
      </w:r>
      <w:r w:rsidR="008062F6">
        <w:rPr>
          <w:rtl/>
        </w:rPr>
        <w:t>(خ ل).</w:t>
      </w:r>
    </w:p>
    <w:p w:rsidR="00C10AE1" w:rsidRDefault="00066653" w:rsidP="00A84310">
      <w:pPr>
        <w:pStyle w:val="libFootnote0"/>
        <w:rPr>
          <w:rtl/>
        </w:rPr>
      </w:pPr>
      <w:r>
        <w:rPr>
          <w:rtl/>
        </w:rPr>
        <w:t>(9)</w:t>
      </w:r>
      <w:r w:rsidR="008062F6">
        <w:rPr>
          <w:rtl/>
        </w:rPr>
        <w:t xml:space="preserve"> ق:</w:t>
      </w:r>
      <w:r>
        <w:rPr>
          <w:rtl/>
        </w:rPr>
        <w:t>85</w:t>
      </w:r>
      <w:r w:rsidR="008062F6">
        <w:rPr>
          <w:rtl/>
        </w:rPr>
        <w:t>/</w:t>
      </w:r>
      <w:r>
        <w:rPr>
          <w:rtl/>
        </w:rPr>
        <w:t>26</w:t>
      </w:r>
      <w:r w:rsidR="008062F6">
        <w:rPr>
          <w:rtl/>
        </w:rPr>
        <w:t>/</w:t>
      </w:r>
      <w:r>
        <w:rPr>
          <w:rtl/>
        </w:rPr>
        <w:t>9</w:t>
      </w:r>
      <w:r w:rsidR="008062F6">
        <w:rPr>
          <w:rtl/>
        </w:rPr>
        <w:t>،ج:</w:t>
      </w:r>
      <w:r>
        <w:rPr>
          <w:rtl/>
        </w:rPr>
        <w:t>11</w:t>
      </w:r>
      <w:r w:rsidR="008062F6">
        <w:rPr>
          <w:rtl/>
        </w:rPr>
        <w:t>/</w:t>
      </w:r>
      <w:r>
        <w:rPr>
          <w:rtl/>
        </w:rPr>
        <w:t>36</w:t>
      </w:r>
      <w:r w:rsidR="008062F6">
        <w:rPr>
          <w:rtl/>
        </w:rPr>
        <w:t>.</w:t>
      </w:r>
    </w:p>
    <w:p w:rsidR="00816EFA" w:rsidRPr="009B6FC6" w:rsidRDefault="00816EFA" w:rsidP="00816EFA">
      <w:pPr>
        <w:pStyle w:val="libNormal"/>
        <w:rPr>
          <w:rtl/>
        </w:rPr>
      </w:pPr>
      <w:r w:rsidRPr="009B6FC6">
        <w:rPr>
          <w:rFonts w:hint="eastAsia"/>
          <w:rtl/>
        </w:rPr>
        <w:br w:type="page"/>
      </w:r>
    </w:p>
    <w:p w:rsidR="00C10AE1" w:rsidRDefault="00BE14E3" w:rsidP="008062F6">
      <w:pPr>
        <w:pStyle w:val="libNormal"/>
        <w:rPr>
          <w:rtl/>
        </w:rPr>
      </w:pPr>
      <w:r w:rsidRPr="00BE14E3">
        <w:rPr>
          <w:rStyle w:val="libBold1Char"/>
          <w:rFonts w:hint="eastAsia"/>
          <w:rtl/>
        </w:rPr>
        <w:t>أقول</w:t>
      </w:r>
      <w:r w:rsidR="008062F6">
        <w:rPr>
          <w:rtl/>
        </w:rPr>
        <w:t xml:space="preserve">: قد تقدّم </w:t>
      </w:r>
      <w:r w:rsidR="00AE5F50" w:rsidRPr="00A84310">
        <w:rPr>
          <w:rtl/>
        </w:rPr>
        <w:t>في</w:t>
      </w:r>
      <w:r w:rsidR="00560572" w:rsidRPr="00A84310">
        <w:rPr>
          <w:rFonts w:hint="eastAsia"/>
          <w:rtl/>
        </w:rPr>
        <w:t>(</w:t>
      </w:r>
      <w:r w:rsidR="008062F6" w:rsidRPr="00A84310">
        <w:rPr>
          <w:rFonts w:hint="eastAsia"/>
          <w:rtl/>
        </w:rPr>
        <w:t>ح</w:t>
      </w:r>
      <w:r w:rsidR="008062F6" w:rsidRPr="00A84310">
        <w:rPr>
          <w:rFonts w:hint="cs"/>
          <w:rtl/>
        </w:rPr>
        <w:t>ی</w:t>
      </w:r>
      <w:r w:rsidR="008062F6" w:rsidRPr="00A84310">
        <w:rPr>
          <w:rFonts w:hint="eastAsia"/>
          <w:rtl/>
        </w:rPr>
        <w:t>ا</w:t>
      </w:r>
      <w:r w:rsidR="00560572" w:rsidRPr="00A84310">
        <w:rPr>
          <w:rFonts w:hint="eastAsia"/>
          <w:rtl/>
        </w:rPr>
        <w:t>)</w:t>
      </w:r>
      <w:r w:rsidR="008062F6" w:rsidRPr="00A84310">
        <w:rPr>
          <w:rFonts w:hint="eastAsia"/>
          <w:rtl/>
        </w:rPr>
        <w:t>انّ</w:t>
      </w:r>
      <w:r w:rsidR="008062F6">
        <w:rPr>
          <w:rtl/>
        </w:rPr>
        <w:t xml:space="preserve"> لرسول اللّه و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حقّ ال</w:t>
      </w:r>
      <w:r w:rsidR="0078437F">
        <w:rPr>
          <w:rtl/>
        </w:rPr>
        <w:t>حیاة</w:t>
      </w:r>
      <w:r w:rsidR="008062F6">
        <w:rPr>
          <w:rtl/>
        </w:rPr>
        <w:t xml:space="preserve"> ع</w:t>
      </w:r>
      <w:r w:rsidR="00AE5F50">
        <w:rPr>
          <w:rtl/>
        </w:rPr>
        <w:t>لي</w:t>
      </w:r>
      <w:r w:rsidR="008062F6">
        <w:rPr>
          <w:rFonts w:hint="eastAsia"/>
          <w:rtl/>
        </w:rPr>
        <w:t>نا</w:t>
      </w:r>
      <w:r w:rsidR="008062F6">
        <w:rPr>
          <w:rtl/>
        </w:rPr>
        <w:t xml:space="preserve"> من جهت</w:t>
      </w:r>
      <w:r w:rsidR="008062F6">
        <w:rPr>
          <w:rFonts w:hint="cs"/>
          <w:rtl/>
        </w:rPr>
        <w:t>ی</w:t>
      </w:r>
      <w:r w:rsidR="008062F6">
        <w:rPr>
          <w:rFonts w:hint="eastAsia"/>
          <w:rtl/>
        </w:rPr>
        <w:t>ن</w:t>
      </w:r>
      <w:r w:rsidR="008062F6">
        <w:rPr>
          <w:rtl/>
        </w:rPr>
        <w:t>.</w:t>
      </w:r>
    </w:p>
    <w:p w:rsidR="00C10AE1" w:rsidRDefault="008062F6" w:rsidP="00A84310">
      <w:pPr>
        <w:pStyle w:val="libCenterBold1"/>
        <w:rPr>
          <w:rtl/>
        </w:rPr>
      </w:pPr>
      <w:r>
        <w:rPr>
          <w:rFonts w:hint="eastAsia"/>
          <w:rtl/>
        </w:rPr>
        <w:t>ذمّ</w:t>
      </w:r>
      <w:r>
        <w:rPr>
          <w:rtl/>
        </w:rPr>
        <w:t xml:space="preserve"> الو</w:t>
      </w:r>
      <w:r w:rsidR="00AE5F50">
        <w:rPr>
          <w:rtl/>
        </w:rPr>
        <w:t>لي</w:t>
      </w:r>
      <w:r>
        <w:rPr>
          <w:rFonts w:hint="eastAsia"/>
          <w:rtl/>
        </w:rPr>
        <w:t>د</w:t>
      </w:r>
      <w:r>
        <w:rPr>
          <w:rtl/>
        </w:rPr>
        <w:t xml:space="preserve"> بن </w:t>
      </w:r>
      <w:r>
        <w:rPr>
          <w:rFonts w:hint="cs"/>
          <w:rtl/>
        </w:rPr>
        <w:t>ی</w:t>
      </w:r>
      <w:r>
        <w:rPr>
          <w:rFonts w:hint="eastAsia"/>
          <w:rtl/>
        </w:rPr>
        <w:t>ز</w:t>
      </w:r>
      <w:r>
        <w:rPr>
          <w:rFonts w:hint="cs"/>
          <w:rtl/>
        </w:rPr>
        <w:t>ی</w:t>
      </w:r>
      <w:r>
        <w:rPr>
          <w:rFonts w:hint="eastAsia"/>
          <w:rtl/>
        </w:rPr>
        <w:t>د</w:t>
      </w:r>
    </w:p>
    <w:p w:rsidR="00C10AE1" w:rsidRDefault="008062F6" w:rsidP="00A84310">
      <w:pPr>
        <w:pStyle w:val="libNormal"/>
        <w:rPr>
          <w:rtl/>
        </w:rPr>
      </w:pPr>
      <w:r w:rsidRPr="00A84310">
        <w:rPr>
          <w:rStyle w:val="libBold1Char"/>
          <w:rFonts w:hint="eastAsia"/>
          <w:rtl/>
        </w:rPr>
        <w:t>إعلام</w:t>
      </w:r>
      <w:r w:rsidRPr="00A84310">
        <w:rPr>
          <w:rStyle w:val="libBold1Char"/>
          <w:rtl/>
        </w:rPr>
        <w:t xml:space="preserve"> الور</w:t>
      </w:r>
      <w:r w:rsidRPr="00A84310">
        <w:rPr>
          <w:rStyle w:val="libBold1Char"/>
          <w:rFonts w:hint="cs"/>
          <w:rtl/>
        </w:rPr>
        <w:t>ی</w:t>
      </w:r>
      <w:r>
        <w:rPr>
          <w:rtl/>
        </w:rPr>
        <w:t xml:space="preserve">:عن </w:t>
      </w:r>
      <w:r w:rsidR="001958A1">
        <w:rPr>
          <w:rtl/>
        </w:rPr>
        <w:t>سعي</w:t>
      </w:r>
      <w:r>
        <w:rPr>
          <w:rFonts w:hint="eastAsia"/>
          <w:rtl/>
        </w:rPr>
        <w:t>د</w:t>
      </w:r>
      <w:r>
        <w:rPr>
          <w:rtl/>
        </w:rPr>
        <w:t xml:space="preserve"> بن المس</w:t>
      </w:r>
      <w:r>
        <w:rPr>
          <w:rFonts w:hint="cs"/>
          <w:rtl/>
        </w:rPr>
        <w:t>یّ</w:t>
      </w:r>
      <w:r>
        <w:rPr>
          <w:rFonts w:hint="eastAsia"/>
          <w:rtl/>
        </w:rPr>
        <w:t>ب</w:t>
      </w:r>
      <w:r>
        <w:rPr>
          <w:rtl/>
        </w:rPr>
        <w:t xml:space="preserve"> قال: ولد ل</w:t>
      </w:r>
      <w:r w:rsidR="00FC4BC0">
        <w:rPr>
          <w:rtl/>
        </w:rPr>
        <w:t>أخي</w:t>
      </w:r>
      <w:r>
        <w:rPr>
          <w:rtl/>
        </w:rPr>
        <w:t xml:space="preserve"> </w:t>
      </w:r>
      <w:r w:rsidR="00B12870">
        <w:rPr>
          <w:rtl/>
        </w:rPr>
        <w:t>أمّ سلمة</w:t>
      </w:r>
      <w:r>
        <w:rPr>
          <w:rtl/>
        </w:rPr>
        <w:t xml:space="preserve"> من </w:t>
      </w:r>
      <w:r w:rsidR="00FB222F">
        <w:rPr>
          <w:rtl/>
        </w:rPr>
        <w:t>أمّها</w:t>
      </w:r>
      <w:r>
        <w:rPr>
          <w:rtl/>
        </w:rPr>
        <w:t xml:space="preserve"> غلام فسمّوه الو</w:t>
      </w:r>
      <w:r w:rsidR="00AE5F50">
        <w:rPr>
          <w:rtl/>
        </w:rPr>
        <w:t>لي</w:t>
      </w:r>
      <w:r>
        <w:rPr>
          <w:rFonts w:hint="eastAsia"/>
          <w:rtl/>
        </w:rPr>
        <w:t>د</w:t>
      </w:r>
      <w:r>
        <w:rPr>
          <w:rtl/>
        </w:rPr>
        <w:t xml:space="preserve"> فقال ال</w:t>
      </w:r>
      <w:r w:rsidR="0078437F">
        <w:rPr>
          <w:rtl/>
        </w:rPr>
        <w:t>نبيّ</w:t>
      </w:r>
      <w:r>
        <w:rPr>
          <w:rtl/>
        </w:rPr>
        <w:t xml:space="preserve"> </w:t>
      </w:r>
      <w:r w:rsidR="00BE14E3" w:rsidRPr="00BE14E3">
        <w:rPr>
          <w:rStyle w:val="libAlaemChar"/>
          <w:rtl/>
        </w:rPr>
        <w:t>صلى‌الله‌عليه‌وآله‌وسلم</w:t>
      </w:r>
      <w:r>
        <w:rPr>
          <w:rtl/>
        </w:rPr>
        <w:t>:تسمّون بأسماء فراعنتکم غ</w:t>
      </w:r>
      <w:r>
        <w:rPr>
          <w:rFonts w:hint="cs"/>
          <w:rtl/>
        </w:rPr>
        <w:t>یّ</w:t>
      </w:r>
      <w:r>
        <w:rPr>
          <w:rFonts w:hint="eastAsia"/>
          <w:rtl/>
        </w:rPr>
        <w:t>روا</w:t>
      </w:r>
      <w:r>
        <w:rPr>
          <w:rtl/>
        </w:rPr>
        <w:t xml:space="preserve"> ا</w:t>
      </w:r>
      <w:r w:rsidR="004A13B5">
        <w:rPr>
          <w:rtl/>
        </w:rPr>
        <w:t>سمة</w:t>
      </w:r>
      <w:r>
        <w:rPr>
          <w:rtl/>
        </w:rPr>
        <w:t xml:space="preserve"> فسمّوه عبد اللّه فانّه س</w:t>
      </w:r>
      <w:r>
        <w:rPr>
          <w:rFonts w:hint="cs"/>
          <w:rtl/>
        </w:rPr>
        <w:t>ی</w:t>
      </w:r>
      <w:r>
        <w:rPr>
          <w:rFonts w:hint="eastAsia"/>
          <w:rtl/>
        </w:rPr>
        <w:t>کون</w:t>
      </w:r>
      <w:r>
        <w:rPr>
          <w:rtl/>
        </w:rPr>
        <w:t xml:space="preserve"> </w:t>
      </w:r>
      <w:r w:rsidR="00AE5F50">
        <w:rPr>
          <w:rtl/>
        </w:rPr>
        <w:t>في</w:t>
      </w:r>
      <w:r>
        <w:rPr>
          <w:rtl/>
        </w:rPr>
        <w:t xml:space="preserve"> هذه ال</w:t>
      </w:r>
      <w:r w:rsidR="00F74C92">
        <w:rPr>
          <w:rtl/>
        </w:rPr>
        <w:t>أمّة</w:t>
      </w:r>
      <w:r>
        <w:rPr>
          <w:rtl/>
        </w:rPr>
        <w:t xml:space="preserve"> رجل </w:t>
      </w:r>
      <w:r>
        <w:rPr>
          <w:rFonts w:hint="cs"/>
          <w:rtl/>
        </w:rPr>
        <w:t>ی</w:t>
      </w:r>
      <w:r>
        <w:rPr>
          <w:rFonts w:hint="eastAsia"/>
          <w:rtl/>
        </w:rPr>
        <w:t>قال</w:t>
      </w:r>
      <w:r>
        <w:rPr>
          <w:rtl/>
        </w:rPr>
        <w:t xml:space="preserve"> له الو</w:t>
      </w:r>
      <w:r w:rsidR="00AE5F50">
        <w:rPr>
          <w:rtl/>
        </w:rPr>
        <w:t>لي</w:t>
      </w:r>
      <w:r>
        <w:rPr>
          <w:rFonts w:hint="eastAsia"/>
          <w:rtl/>
        </w:rPr>
        <w:t>د</w:t>
      </w:r>
      <w:r>
        <w:rPr>
          <w:rtl/>
        </w:rPr>
        <w:t xml:space="preserve"> لهو شرّ ل</w:t>
      </w:r>
      <w:r w:rsidR="00EB4416">
        <w:rPr>
          <w:rtl/>
        </w:rPr>
        <w:t>أمّتي</w:t>
      </w:r>
      <w:r>
        <w:rPr>
          <w:rtl/>
        </w:rPr>
        <w:t xml:space="preserve"> من فرعون لقومه،قال: </w:t>
      </w:r>
      <w:r>
        <w:rPr>
          <w:rFonts w:hint="eastAsia"/>
          <w:rtl/>
        </w:rPr>
        <w:t>فکان</w:t>
      </w:r>
      <w:r>
        <w:rPr>
          <w:rtl/>
        </w:rPr>
        <w:t xml:space="preserve"> الناس </w:t>
      </w:r>
      <w:r>
        <w:rPr>
          <w:rFonts w:hint="cs"/>
          <w:rtl/>
        </w:rPr>
        <w:t>ی</w:t>
      </w:r>
      <w:r>
        <w:rPr>
          <w:rFonts w:hint="eastAsia"/>
          <w:rtl/>
        </w:rPr>
        <w:t>رون</w:t>
      </w:r>
      <w:r>
        <w:rPr>
          <w:rtl/>
        </w:rPr>
        <w:t xml:space="preserve"> انّه الو</w:t>
      </w:r>
      <w:r w:rsidR="00AE5F50">
        <w:rPr>
          <w:rtl/>
        </w:rPr>
        <w:t>لي</w:t>
      </w:r>
      <w:r>
        <w:rPr>
          <w:rFonts w:hint="eastAsia"/>
          <w:rtl/>
        </w:rPr>
        <w:t>د</w:t>
      </w:r>
      <w:r>
        <w:rPr>
          <w:rtl/>
        </w:rPr>
        <w:t xml:space="preserve"> بن عبد الملک ثمّ ر</w:t>
      </w:r>
      <w:r w:rsidR="00E5742D">
        <w:rPr>
          <w:rtl/>
        </w:rPr>
        <w:t>أي</w:t>
      </w:r>
      <w:r>
        <w:rPr>
          <w:rFonts w:hint="eastAsia"/>
          <w:rtl/>
        </w:rPr>
        <w:t>نا</w:t>
      </w:r>
      <w:r>
        <w:rPr>
          <w:rtl/>
        </w:rPr>
        <w:t xml:space="preserve"> انّه الو</w:t>
      </w:r>
      <w:r w:rsidR="00AE5F50">
        <w:rPr>
          <w:rtl/>
        </w:rPr>
        <w:t>لي</w:t>
      </w:r>
      <w:r>
        <w:rPr>
          <w:rFonts w:hint="eastAsia"/>
          <w:rtl/>
        </w:rPr>
        <w:t>د</w:t>
      </w:r>
      <w:r>
        <w:rPr>
          <w:rtl/>
        </w:rPr>
        <w:t xml:space="preserve"> بن </w:t>
      </w:r>
      <w:r>
        <w:rPr>
          <w:rFonts w:hint="cs"/>
          <w:rtl/>
        </w:rPr>
        <w:t>ی</w:t>
      </w:r>
      <w:r>
        <w:rPr>
          <w:rFonts w:hint="eastAsia"/>
          <w:rtl/>
        </w:rPr>
        <w:t>ز</w:t>
      </w:r>
      <w:r>
        <w:rPr>
          <w:rFonts w:hint="cs"/>
          <w:rtl/>
        </w:rPr>
        <w:t>ی</w:t>
      </w:r>
      <w:r>
        <w:rPr>
          <w:rFonts w:hint="eastAsia"/>
          <w:rtl/>
        </w:rPr>
        <w:t>د</w:t>
      </w:r>
      <w:r>
        <w:rPr>
          <w:rtl/>
        </w:rPr>
        <w:t>(</w:t>
      </w:r>
      <w:r w:rsidR="00FB6D89">
        <w:rPr>
          <w:rtl/>
        </w:rPr>
        <w:t>لعنة</w:t>
      </w:r>
      <w:r>
        <w:rPr>
          <w:rtl/>
        </w:rPr>
        <w:t xml:space="preserve"> اللّه)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A84310">
      <w:pPr>
        <w:pStyle w:val="libNormal"/>
        <w:rPr>
          <w:rtl/>
        </w:rPr>
      </w:pPr>
      <w:r w:rsidRPr="00A84310">
        <w:rPr>
          <w:rStyle w:val="libBold1Char"/>
          <w:rFonts w:hint="eastAsia"/>
          <w:rtl/>
        </w:rPr>
        <w:t>العدد</w:t>
      </w:r>
      <w:r>
        <w:rPr>
          <w:rtl/>
        </w:rPr>
        <w:t>:عن الخ</w:t>
      </w:r>
      <w:r w:rsidR="00AE5F50">
        <w:rPr>
          <w:rtl/>
        </w:rPr>
        <w:t>لي</w:t>
      </w:r>
      <w:r>
        <w:rPr>
          <w:rFonts w:hint="eastAsia"/>
          <w:rtl/>
        </w:rPr>
        <w:t>ل</w:t>
      </w:r>
      <w:r>
        <w:rPr>
          <w:rtl/>
        </w:rPr>
        <w:t xml:space="preserve"> بن أحمد قال: حضرت مجلس الو</w:t>
      </w:r>
      <w:r w:rsidR="00AE5F50">
        <w:rPr>
          <w:rtl/>
        </w:rPr>
        <w:t>لي</w:t>
      </w:r>
      <w:r>
        <w:rPr>
          <w:rFonts w:hint="eastAsia"/>
          <w:rtl/>
        </w:rPr>
        <w:t>د</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بن عبد الملک و قد اسحنفر </w:t>
      </w:r>
      <w:r w:rsidR="00AE5F50">
        <w:rPr>
          <w:rtl/>
        </w:rPr>
        <w:t>في</w:t>
      </w:r>
      <w:r>
        <w:rPr>
          <w:rtl/>
        </w:rPr>
        <w:t xml:space="preserve"> سبّ ع</w:t>
      </w:r>
      <w:r w:rsidR="00AE5F50">
        <w:rPr>
          <w:rtl/>
        </w:rPr>
        <w:t>ل</w:t>
      </w:r>
      <w:r w:rsidR="00A84310">
        <w:rPr>
          <w:rFonts w:hint="cs"/>
          <w:rtl/>
        </w:rPr>
        <w:t>ى</w:t>
      </w:r>
      <w:r>
        <w:rPr>
          <w:rtl/>
        </w:rPr>
        <w:t xml:space="preserve"> و اثعنجر </w:t>
      </w:r>
      <w:r w:rsidR="00AE5F50">
        <w:rPr>
          <w:rtl/>
        </w:rPr>
        <w:t>في</w:t>
      </w:r>
      <w:r>
        <w:rPr>
          <w:rtl/>
        </w:rPr>
        <w:t xml:space="preserve"> ثلبه إذ خرج ع</w:t>
      </w:r>
      <w:r w:rsidR="00AE5F50">
        <w:rPr>
          <w:rtl/>
        </w:rPr>
        <w:t>لي</w:t>
      </w:r>
      <w:r>
        <w:rPr>
          <w:rFonts w:hint="eastAsia"/>
          <w:rtl/>
        </w:rPr>
        <w:t>ه</w:t>
      </w:r>
      <w:r>
        <w:rPr>
          <w:rtl/>
        </w:rPr>
        <w:t xml:space="preserve"> اعر</w:t>
      </w:r>
      <w:r w:rsidR="00066653">
        <w:rPr>
          <w:rtl/>
        </w:rPr>
        <w:t>أبي</w:t>
      </w:r>
      <w:r>
        <w:rPr>
          <w:rtl/>
        </w:rPr>
        <w:t xml:space="preserve">... </w:t>
      </w:r>
      <w:r w:rsidR="00444506">
        <w:rPr>
          <w:rtl/>
        </w:rPr>
        <w:t>الى</w:t>
      </w:r>
      <w:r>
        <w:rPr>
          <w:rtl/>
        </w:rPr>
        <w:t xml:space="preserve"> </w:t>
      </w:r>
      <w:r w:rsidR="00444506">
        <w:rPr>
          <w:rtl/>
        </w:rPr>
        <w:t>آخرة</w:t>
      </w:r>
      <w:r>
        <w:rPr>
          <w:rtl/>
        </w:rPr>
        <w:t xml:space="preserve"> و قد تقدّم </w:t>
      </w:r>
      <w:r w:rsidR="00AE5F50" w:rsidRPr="00A84310">
        <w:rPr>
          <w:rtl/>
        </w:rPr>
        <w:t>في</w:t>
      </w:r>
      <w:r w:rsidR="00560572" w:rsidRPr="00A84310">
        <w:rPr>
          <w:rFonts w:hint="eastAsia"/>
          <w:rtl/>
        </w:rPr>
        <w:t>(</w:t>
      </w:r>
      <w:r w:rsidRPr="00A84310">
        <w:rPr>
          <w:rFonts w:hint="eastAsia"/>
          <w:rtl/>
        </w:rPr>
        <w:t>فصح</w:t>
      </w:r>
      <w:r w:rsidR="00560572" w:rsidRPr="00A84310">
        <w:rP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A84310">
      <w:pPr>
        <w:pStyle w:val="libNormal"/>
        <w:rPr>
          <w:rtl/>
        </w:rPr>
      </w:pPr>
      <w:r>
        <w:rPr>
          <w:rFonts w:hint="eastAsia"/>
          <w:rtl/>
        </w:rPr>
        <w:t>کان</w:t>
      </w:r>
      <w:r>
        <w:rPr>
          <w:rtl/>
        </w:rPr>
        <w:t xml:space="preserve"> الو</w:t>
      </w:r>
      <w:r w:rsidR="00AE5F50">
        <w:rPr>
          <w:rtl/>
        </w:rPr>
        <w:t>لي</w:t>
      </w:r>
      <w:r>
        <w:rPr>
          <w:rFonts w:hint="eastAsia"/>
          <w:rtl/>
        </w:rPr>
        <w:t>د</w:t>
      </w:r>
      <w:r>
        <w:rPr>
          <w:rtl/>
        </w:rPr>
        <w:t xml:space="preserve"> بن عتب</w:t>
      </w:r>
      <w:r w:rsidR="00A84310">
        <w:rPr>
          <w:rFonts w:hint="cs"/>
          <w:rtl/>
        </w:rPr>
        <w:t>ة</w:t>
      </w:r>
      <w:r>
        <w:rPr>
          <w:rtl/>
        </w:rPr>
        <w:t xml:space="preserve"> بن ر</w:t>
      </w:r>
      <w:r w:rsidR="008A378F">
        <w:rPr>
          <w:rtl/>
        </w:rPr>
        <w:t>بيعة</w:t>
      </w:r>
      <w:r>
        <w:rPr>
          <w:rtl/>
        </w:rPr>
        <w:t xml:space="preserve"> </w:t>
      </w:r>
      <w:r w:rsidR="00772E38">
        <w:rPr>
          <w:rtl/>
        </w:rPr>
        <w:t>الذي</w:t>
      </w:r>
      <w:r>
        <w:rPr>
          <w:rtl/>
        </w:rPr>
        <w:t xml:space="preserve"> قتله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وم</w:t>
      </w:r>
      <w:r>
        <w:rPr>
          <w:rtl/>
        </w:rPr>
        <w:t xml:space="preserve"> بدر إذا رفع ذراعه ستر و</w:t>
      </w:r>
      <w:r w:rsidR="0070333D">
        <w:rPr>
          <w:rtl/>
        </w:rPr>
        <w:t>جهة</w:t>
      </w:r>
      <w:r>
        <w:rPr>
          <w:rtl/>
        </w:rPr>
        <w:t xml:space="preserve"> من عظمها و </w:t>
      </w:r>
      <w:r w:rsidR="00A84310">
        <w:rPr>
          <w:rtl/>
        </w:rPr>
        <w:t>غلظها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کتاب</w:t>
      </w:r>
      <w:r>
        <w:rPr>
          <w:rtl/>
        </w:rPr>
        <w:t xml:space="preserve"> الو</w:t>
      </w:r>
      <w:r w:rsidR="00AE5F50">
        <w:rPr>
          <w:rtl/>
        </w:rPr>
        <w:t>لي</w:t>
      </w:r>
      <w:r>
        <w:rPr>
          <w:rFonts w:hint="eastAsia"/>
          <w:rtl/>
        </w:rPr>
        <w:t>د</w:t>
      </w:r>
      <w:r>
        <w:rPr>
          <w:rtl/>
        </w:rPr>
        <w:t xml:space="preserve"> بن </w:t>
      </w:r>
      <w:r w:rsidR="001132D2">
        <w:rPr>
          <w:rtl/>
        </w:rPr>
        <w:t>عتبة</w:t>
      </w:r>
      <w:r>
        <w:rPr>
          <w:rtl/>
        </w:rPr>
        <w:t xml:space="preserve"> بن </w:t>
      </w:r>
      <w:r w:rsidR="00066653">
        <w:rPr>
          <w:rtl/>
        </w:rPr>
        <w:t>أبي</w:t>
      </w:r>
      <w:r>
        <w:rPr>
          <w:rtl/>
        </w:rPr>
        <w:t xml:space="preserve"> س</w:t>
      </w:r>
      <w:r w:rsidR="00AE5F50">
        <w:rPr>
          <w:rtl/>
        </w:rPr>
        <w:t>في</w:t>
      </w:r>
      <w:r>
        <w:rPr>
          <w:rFonts w:hint="eastAsia"/>
          <w:rtl/>
        </w:rPr>
        <w:t>ان</w:t>
      </w:r>
      <w:r>
        <w:rPr>
          <w:rtl/>
        </w:rPr>
        <w:t xml:space="preserve"> أم</w:t>
      </w:r>
      <w:r>
        <w:rPr>
          <w:rFonts w:hint="cs"/>
          <w:rtl/>
        </w:rPr>
        <w:t>ی</w:t>
      </w:r>
      <w:r>
        <w:rPr>
          <w:rFonts w:hint="eastAsia"/>
          <w:rtl/>
        </w:rPr>
        <w:t>ر</w:t>
      </w:r>
      <w:r>
        <w:rPr>
          <w:rtl/>
        </w:rPr>
        <w:t xml:space="preserve"> ال</w:t>
      </w:r>
      <w:r w:rsidR="00E5742D">
        <w:rPr>
          <w:rtl/>
        </w:rPr>
        <w:t>مدینة</w:t>
      </w:r>
      <w:r>
        <w:rPr>
          <w:rtl/>
        </w:rPr>
        <w:t xml:space="preserve"> </w:t>
      </w:r>
      <w:r w:rsidR="00444506">
        <w:rPr>
          <w:rtl/>
        </w:rPr>
        <w:t>الى</w:t>
      </w:r>
      <w:r>
        <w:rPr>
          <w:rtl/>
        </w:rPr>
        <w:t xml:space="preserve"> ابن ز</w:t>
      </w:r>
      <w:r>
        <w:rPr>
          <w:rFonts w:hint="cs"/>
          <w:rtl/>
        </w:rPr>
        <w:t>ی</w:t>
      </w:r>
      <w:r>
        <w:rPr>
          <w:rFonts w:hint="eastAsia"/>
          <w:rtl/>
        </w:rPr>
        <w:t>اد</w:t>
      </w:r>
      <w:r>
        <w:rPr>
          <w:rtl/>
        </w:rPr>
        <w:t xml:space="preserve"> </w:t>
      </w:r>
      <w:r w:rsidR="00AE5F50">
        <w:rPr>
          <w:rtl/>
        </w:rPr>
        <w:t>في</w:t>
      </w:r>
      <w:r>
        <w:rPr>
          <w:rtl/>
        </w:rPr>
        <w:t xml:space="preserve"> أن لا </w:t>
      </w:r>
      <w:r w:rsidR="000B62C1">
        <w:rPr>
          <w:rFonts w:hint="cs"/>
          <w:rtl/>
        </w:rPr>
        <w:t>یأتي</w:t>
      </w:r>
      <w:r>
        <w:rPr>
          <w:rtl/>
        </w:rPr>
        <w:t xml:space="preserve"> </w:t>
      </w:r>
      <w:r w:rsidR="00444506">
        <w:rPr>
          <w:rtl/>
        </w:rPr>
        <w:t>الى</w:t>
      </w:r>
      <w:r>
        <w:rPr>
          <w:rtl/>
        </w:rPr>
        <w:t xml:space="preserve">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بسوء </w:t>
      </w:r>
      <w:r w:rsidR="00066653" w:rsidRPr="00066653">
        <w:rPr>
          <w:rStyle w:val="libFootnotenumChar"/>
          <w:rtl/>
        </w:rPr>
        <w:t>(4)</w:t>
      </w:r>
      <w:r>
        <w:rPr>
          <w:rtl/>
        </w:rPr>
        <w:t>.</w:t>
      </w:r>
    </w:p>
    <w:p w:rsidR="00C10AE1" w:rsidRDefault="008062F6" w:rsidP="00A84310">
      <w:pPr>
        <w:pStyle w:val="libCenterBold1"/>
        <w:rPr>
          <w:rtl/>
        </w:rPr>
      </w:pPr>
      <w:r>
        <w:rPr>
          <w:rFonts w:hint="eastAsia"/>
          <w:rtl/>
        </w:rPr>
        <w:t>الو</w:t>
      </w:r>
      <w:r w:rsidR="00AE5F50">
        <w:rPr>
          <w:rFonts w:hint="eastAsia"/>
          <w:rtl/>
        </w:rPr>
        <w:t>لي</w:t>
      </w:r>
      <w:r>
        <w:rPr>
          <w:rFonts w:hint="eastAsia"/>
          <w:rtl/>
        </w:rPr>
        <w:t>د</w:t>
      </w:r>
      <w:r>
        <w:rPr>
          <w:rtl/>
        </w:rPr>
        <w:t xml:space="preserve"> بن </w:t>
      </w:r>
      <w:r w:rsidR="00ED1C08">
        <w:rPr>
          <w:rtl/>
        </w:rPr>
        <w:t>عقبة</w:t>
      </w:r>
      <w:r>
        <w:rPr>
          <w:rtl/>
        </w:rPr>
        <w:t xml:space="preserve"> و ما ورد </w:t>
      </w:r>
      <w:r w:rsidR="00AE5F50">
        <w:rPr>
          <w:rtl/>
        </w:rPr>
        <w:t>في</w:t>
      </w:r>
      <w:r>
        <w:rPr>
          <w:rtl/>
        </w:rPr>
        <w:t xml:space="preserve"> ذمّه</w:t>
      </w:r>
    </w:p>
    <w:p w:rsidR="00C10AE1" w:rsidRDefault="008062F6" w:rsidP="008062F6">
      <w:pPr>
        <w:pStyle w:val="libNormal"/>
        <w:rPr>
          <w:rtl/>
        </w:rPr>
      </w:pPr>
      <w:r>
        <w:rPr>
          <w:rFonts w:hint="eastAsia"/>
          <w:rtl/>
        </w:rPr>
        <w:t>ما</w:t>
      </w:r>
      <w:r>
        <w:rPr>
          <w:rtl/>
        </w:rPr>
        <w:t xml:space="preserve"> ورد عن 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لعن الو</w:t>
      </w:r>
      <w:r w:rsidR="00AE5F50">
        <w:rPr>
          <w:rtl/>
        </w:rPr>
        <w:t>لي</w:t>
      </w:r>
      <w:r>
        <w:rPr>
          <w:rFonts w:hint="eastAsia"/>
          <w:rtl/>
        </w:rPr>
        <w:t>د</w:t>
      </w:r>
      <w:r>
        <w:rPr>
          <w:rtl/>
        </w:rPr>
        <w:t xml:space="preserve"> بن </w:t>
      </w:r>
      <w:r w:rsidR="00ED1C08">
        <w:rPr>
          <w:rtl/>
        </w:rPr>
        <w:t>عقبة</w:t>
      </w:r>
      <w:r>
        <w:rPr>
          <w:rtl/>
        </w:rPr>
        <w:t xml:space="preserve"> بن </w:t>
      </w:r>
      <w:r w:rsidR="00066653">
        <w:rPr>
          <w:rtl/>
        </w:rPr>
        <w:t>أبي</w:t>
      </w:r>
      <w:r>
        <w:rPr>
          <w:rtl/>
        </w:rPr>
        <w:t xml:space="preserve"> </w:t>
      </w:r>
      <w:r w:rsidR="00FC4BC0">
        <w:rPr>
          <w:rtl/>
        </w:rPr>
        <w:t>معي</w:t>
      </w:r>
      <w:r>
        <w:rPr>
          <w:rFonts w:hint="eastAsia"/>
          <w:rtl/>
        </w:rPr>
        <w:t>ط</w:t>
      </w:r>
      <w:r>
        <w:rPr>
          <w:rtl/>
        </w:rPr>
        <w:t xml:space="preserve"> و عمرو بن العاص ح</w:t>
      </w:r>
      <w:r>
        <w:rPr>
          <w:rFonts w:hint="cs"/>
          <w:rtl/>
        </w:rPr>
        <w:t>ی</w:t>
      </w:r>
      <w:r>
        <w:rPr>
          <w:rFonts w:hint="eastAsia"/>
          <w:rtl/>
        </w:rPr>
        <w:t>ن</w:t>
      </w:r>
      <w:r>
        <w:rPr>
          <w:rtl/>
        </w:rPr>
        <w:t xml:space="preserve"> شربا و تغنّ</w:t>
      </w:r>
      <w:r>
        <w:rPr>
          <w:rFonts w:hint="cs"/>
          <w:rtl/>
        </w:rPr>
        <w:t>ی</w:t>
      </w:r>
      <w:r>
        <w:rPr>
          <w:rFonts w:hint="eastAsia"/>
          <w:rtl/>
        </w:rPr>
        <w:t>ا</w:t>
      </w:r>
      <w:r>
        <w:rPr>
          <w:rtl/>
        </w:rPr>
        <w:t xml:space="preserve"> </w:t>
      </w:r>
      <w:r w:rsidR="00AE5F50">
        <w:rPr>
          <w:rtl/>
        </w:rPr>
        <w:t>في</w:t>
      </w:r>
      <w:r>
        <w:rPr>
          <w:rtl/>
        </w:rPr>
        <w:t xml:space="preserve"> قتل </w:t>
      </w:r>
      <w:r w:rsidR="00AE5F50">
        <w:rPr>
          <w:rtl/>
        </w:rPr>
        <w:t>حمزة</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(5)</w:t>
      </w:r>
      <w:r>
        <w:rPr>
          <w:rtl/>
        </w:rPr>
        <w:t>.</w:t>
      </w:r>
    </w:p>
    <w:p w:rsidR="00A84310" w:rsidRDefault="00066653" w:rsidP="00A84310">
      <w:pPr>
        <w:pStyle w:val="libLine"/>
        <w:rPr>
          <w:rtl/>
        </w:rPr>
      </w:pPr>
      <w:r>
        <w:rPr>
          <w:rFonts w:hint="eastAsia"/>
          <w:rtl/>
        </w:rPr>
        <w:t>____________________</w:t>
      </w:r>
    </w:p>
    <w:p w:rsidR="00C10AE1" w:rsidRDefault="00066653" w:rsidP="00A84310">
      <w:pPr>
        <w:pStyle w:val="libFootnote0"/>
        <w:rPr>
          <w:rtl/>
        </w:rPr>
      </w:pPr>
      <w:r>
        <w:rPr>
          <w:rtl/>
        </w:rPr>
        <w:t>(1)</w:t>
      </w:r>
      <w:r w:rsidR="008062F6">
        <w:rPr>
          <w:rtl/>
        </w:rPr>
        <w:t xml:space="preserve"> ق:</w:t>
      </w:r>
      <w:r>
        <w:rPr>
          <w:rtl/>
        </w:rPr>
        <w:t>328</w:t>
      </w:r>
      <w:r w:rsidR="008062F6">
        <w:rPr>
          <w:rtl/>
        </w:rPr>
        <w:t>/</w:t>
      </w:r>
      <w:r>
        <w:rPr>
          <w:rtl/>
        </w:rPr>
        <w:t>29</w:t>
      </w:r>
      <w:r w:rsidR="008062F6">
        <w:rPr>
          <w:rtl/>
        </w:rPr>
        <w:t>/</w:t>
      </w:r>
      <w:r>
        <w:rPr>
          <w:rtl/>
        </w:rPr>
        <w:t>6</w:t>
      </w:r>
      <w:r w:rsidR="008062F6">
        <w:rPr>
          <w:rtl/>
        </w:rPr>
        <w:t>،ج:</w:t>
      </w:r>
      <w:r>
        <w:rPr>
          <w:rtl/>
        </w:rPr>
        <w:t>126</w:t>
      </w:r>
      <w:r w:rsidR="008062F6">
        <w:rPr>
          <w:rtl/>
        </w:rPr>
        <w:t>/</w:t>
      </w:r>
      <w:r>
        <w:rPr>
          <w:rtl/>
        </w:rPr>
        <w:t>18</w:t>
      </w:r>
      <w:r w:rsidR="008062F6">
        <w:rPr>
          <w:rtl/>
        </w:rPr>
        <w:t>.</w:t>
      </w:r>
    </w:p>
    <w:p w:rsidR="00C10AE1" w:rsidRDefault="00066653" w:rsidP="00A84310">
      <w:pPr>
        <w:pStyle w:val="libFootnote0"/>
        <w:rPr>
          <w:rtl/>
        </w:rPr>
      </w:pPr>
      <w:r>
        <w:rPr>
          <w:rtl/>
        </w:rPr>
        <w:t>(2)</w:t>
      </w:r>
      <w:r w:rsidR="008062F6">
        <w:rPr>
          <w:rtl/>
        </w:rPr>
        <w:t xml:space="preserve"> ق:</w:t>
      </w:r>
      <w:r>
        <w:rPr>
          <w:rtl/>
        </w:rPr>
        <w:t>92</w:t>
      </w:r>
      <w:r w:rsidR="008062F6">
        <w:rPr>
          <w:rtl/>
        </w:rPr>
        <w:t>/</w:t>
      </w:r>
      <w:r>
        <w:rPr>
          <w:rtl/>
        </w:rPr>
        <w:t>19</w:t>
      </w:r>
      <w:r w:rsidR="008062F6">
        <w:rPr>
          <w:rtl/>
        </w:rPr>
        <w:t>/</w:t>
      </w:r>
      <w:r>
        <w:rPr>
          <w:rtl/>
        </w:rPr>
        <w:t>11</w:t>
      </w:r>
      <w:r w:rsidR="008062F6">
        <w:rPr>
          <w:rtl/>
        </w:rPr>
        <w:t>،ج:</w:t>
      </w:r>
      <w:r>
        <w:rPr>
          <w:rtl/>
        </w:rPr>
        <w:t>320</w:t>
      </w:r>
      <w:r w:rsidR="008062F6">
        <w:rPr>
          <w:rtl/>
        </w:rPr>
        <w:t>/</w:t>
      </w:r>
      <w:r>
        <w:rPr>
          <w:rtl/>
        </w:rPr>
        <w:t>46</w:t>
      </w:r>
      <w:r w:rsidR="008062F6">
        <w:rPr>
          <w:rtl/>
        </w:rPr>
        <w:t>.</w:t>
      </w:r>
    </w:p>
    <w:p w:rsidR="00C10AE1" w:rsidRDefault="00066653" w:rsidP="00A84310">
      <w:pPr>
        <w:pStyle w:val="libFootnote0"/>
        <w:rPr>
          <w:rtl/>
        </w:rPr>
      </w:pPr>
      <w:r>
        <w:rPr>
          <w:rtl/>
        </w:rPr>
        <w:t>(3)</w:t>
      </w:r>
      <w:r w:rsidR="008062F6">
        <w:rPr>
          <w:rtl/>
        </w:rPr>
        <w:t xml:space="preserve"> ق:</w:t>
      </w:r>
      <w:r>
        <w:rPr>
          <w:rtl/>
        </w:rPr>
        <w:t>526</w:t>
      </w:r>
      <w:r w:rsidR="008062F6">
        <w:rPr>
          <w:rtl/>
        </w:rPr>
        <w:t>/</w:t>
      </w:r>
      <w:r>
        <w:rPr>
          <w:rtl/>
        </w:rPr>
        <w:t>105</w:t>
      </w:r>
      <w:r w:rsidR="008062F6">
        <w:rPr>
          <w:rtl/>
        </w:rPr>
        <w:t>/</w:t>
      </w:r>
      <w:r>
        <w:rPr>
          <w:rtl/>
        </w:rPr>
        <w:t>9</w:t>
      </w:r>
      <w:r w:rsidR="008062F6">
        <w:rPr>
          <w:rtl/>
        </w:rPr>
        <w:t>،ج:</w:t>
      </w:r>
      <w:r>
        <w:rPr>
          <w:rtl/>
        </w:rPr>
        <w:t>80</w:t>
      </w:r>
      <w:r w:rsidR="008062F6">
        <w:rPr>
          <w:rtl/>
        </w:rPr>
        <w:t>/</w:t>
      </w:r>
      <w:r>
        <w:rPr>
          <w:rtl/>
        </w:rPr>
        <w:t>41</w:t>
      </w:r>
      <w:r w:rsidR="008062F6">
        <w:rPr>
          <w:rtl/>
        </w:rPr>
        <w:t>.</w:t>
      </w:r>
    </w:p>
    <w:p w:rsidR="00C10AE1" w:rsidRDefault="00066653" w:rsidP="00A84310">
      <w:pPr>
        <w:pStyle w:val="libFootnote0"/>
        <w:rPr>
          <w:rtl/>
        </w:rPr>
      </w:pPr>
      <w:r>
        <w:rPr>
          <w:rtl/>
        </w:rPr>
        <w:t>(4)</w:t>
      </w:r>
      <w:r w:rsidR="008062F6">
        <w:rPr>
          <w:rtl/>
        </w:rPr>
        <w:t xml:space="preserve"> ق:</w:t>
      </w:r>
      <w:r>
        <w:rPr>
          <w:rtl/>
        </w:rPr>
        <w:t>185</w:t>
      </w:r>
      <w:r w:rsidR="008062F6">
        <w:rPr>
          <w:rtl/>
        </w:rPr>
        <w:t>/</w:t>
      </w:r>
      <w:r>
        <w:rPr>
          <w:rtl/>
        </w:rPr>
        <w:t>37</w:t>
      </w:r>
      <w:r w:rsidR="008062F6">
        <w:rPr>
          <w:rtl/>
        </w:rPr>
        <w:t>/</w:t>
      </w:r>
      <w:r>
        <w:rPr>
          <w:rtl/>
        </w:rPr>
        <w:t>10</w:t>
      </w:r>
      <w:r w:rsidR="008062F6">
        <w:rPr>
          <w:rtl/>
        </w:rPr>
        <w:t>،ج:</w:t>
      </w:r>
      <w:r>
        <w:rPr>
          <w:rtl/>
        </w:rPr>
        <w:t>368</w:t>
      </w:r>
      <w:r w:rsidR="008062F6">
        <w:rPr>
          <w:rtl/>
        </w:rPr>
        <w:t>/</w:t>
      </w:r>
      <w:r>
        <w:rPr>
          <w:rtl/>
        </w:rPr>
        <w:t>44</w:t>
      </w:r>
      <w:r w:rsidR="008062F6">
        <w:rPr>
          <w:rtl/>
        </w:rPr>
        <w:t>.</w:t>
      </w:r>
    </w:p>
    <w:p w:rsidR="00C10AE1" w:rsidRDefault="00066653" w:rsidP="00A84310">
      <w:pPr>
        <w:pStyle w:val="libFootnote0"/>
        <w:rPr>
          <w:rtl/>
        </w:rPr>
      </w:pPr>
      <w:r>
        <w:rPr>
          <w:rtl/>
        </w:rPr>
        <w:t>(5)</w:t>
      </w:r>
      <w:r w:rsidR="008062F6">
        <w:rPr>
          <w:rtl/>
        </w:rPr>
        <w:t xml:space="preserve"> ق:</w:t>
      </w:r>
      <w:r>
        <w:rPr>
          <w:rtl/>
        </w:rPr>
        <w:t>501</w:t>
      </w:r>
      <w:r w:rsidR="008062F6">
        <w:rPr>
          <w:rtl/>
        </w:rPr>
        <w:t>/</w:t>
      </w:r>
      <w:r>
        <w:rPr>
          <w:rtl/>
        </w:rPr>
        <w:t>42</w:t>
      </w:r>
      <w:r w:rsidR="008062F6">
        <w:rPr>
          <w:rtl/>
        </w:rPr>
        <w:t>/</w:t>
      </w:r>
      <w:r>
        <w:rPr>
          <w:rtl/>
        </w:rPr>
        <w:t>6</w:t>
      </w:r>
      <w:r w:rsidR="008062F6">
        <w:rPr>
          <w:rtl/>
        </w:rPr>
        <w:t>،ج:</w:t>
      </w:r>
      <w:r>
        <w:rPr>
          <w:rtl/>
        </w:rPr>
        <w:t>76</w:t>
      </w:r>
      <w:r w:rsidR="008062F6">
        <w:rPr>
          <w:rtl/>
        </w:rPr>
        <w:t>/</w:t>
      </w:r>
      <w:r>
        <w:rPr>
          <w:rtl/>
        </w:rPr>
        <w:t>20</w:t>
      </w:r>
      <w:r w:rsidR="008062F6">
        <w:rPr>
          <w:rtl/>
        </w:rPr>
        <w:t>.</w:t>
      </w:r>
    </w:p>
    <w:p w:rsidR="00816EFA" w:rsidRPr="009B6FC6" w:rsidRDefault="00816EFA" w:rsidP="00816EFA">
      <w:pPr>
        <w:pStyle w:val="libNormal"/>
        <w:rPr>
          <w:rtl/>
        </w:rPr>
      </w:pPr>
      <w:r w:rsidRPr="009B6FC6">
        <w:rPr>
          <w:rFonts w:hint="eastAsia"/>
          <w:rtl/>
        </w:rPr>
        <w:br w:type="page"/>
      </w:r>
    </w:p>
    <w:p w:rsidR="00C10AE1" w:rsidRDefault="00A84310" w:rsidP="00A84310">
      <w:pPr>
        <w:pStyle w:val="libNormal"/>
        <w:rPr>
          <w:rtl/>
        </w:rPr>
      </w:pPr>
      <w:r>
        <w:rPr>
          <w:rFonts w:hint="eastAsia"/>
          <w:rtl/>
        </w:rPr>
        <w:t>إمارة</w:t>
      </w:r>
      <w:r w:rsidR="008062F6">
        <w:rPr>
          <w:rtl/>
        </w:rPr>
        <w:t xml:space="preserve"> الو</w:t>
      </w:r>
      <w:r w:rsidR="00AE5F50">
        <w:rPr>
          <w:rtl/>
        </w:rPr>
        <w:t>لي</w:t>
      </w:r>
      <w:r w:rsidR="008062F6">
        <w:rPr>
          <w:rFonts w:hint="eastAsia"/>
          <w:rtl/>
        </w:rPr>
        <w:t>د</w:t>
      </w:r>
      <w:r w:rsidR="008062F6">
        <w:rPr>
          <w:rtl/>
        </w:rPr>
        <w:t xml:space="preserve"> بن </w:t>
      </w:r>
      <w:r w:rsidR="00ED1C08">
        <w:rPr>
          <w:rtl/>
        </w:rPr>
        <w:t>عقبة</w:t>
      </w:r>
      <w:r w:rsidR="008062F6">
        <w:rPr>
          <w:rtl/>
        </w:rPr>
        <w:t xml:space="preserve"> ع</w:t>
      </w:r>
      <w:r w:rsidR="00AE5F50">
        <w:rPr>
          <w:rtl/>
        </w:rPr>
        <w:t>ل</w:t>
      </w:r>
      <w:r>
        <w:rPr>
          <w:rFonts w:hint="cs"/>
          <w:rtl/>
        </w:rPr>
        <w:t>ى</w:t>
      </w:r>
      <w:r w:rsidR="008062F6">
        <w:rPr>
          <w:rtl/>
        </w:rPr>
        <w:t xml:space="preserve"> ال</w:t>
      </w:r>
      <w:r w:rsidR="00B12870">
        <w:rPr>
          <w:rtl/>
        </w:rPr>
        <w:t>کوفة</w:t>
      </w:r>
      <w:r w:rsidR="008062F6">
        <w:rPr>
          <w:rtl/>
        </w:rPr>
        <w:t xml:space="preserve"> من قبل </w:t>
      </w:r>
      <w:r w:rsidR="00FC4BC0">
        <w:rPr>
          <w:rtl/>
        </w:rPr>
        <w:t>أخي</w:t>
      </w:r>
      <w:r w:rsidR="008062F6">
        <w:rPr>
          <w:rFonts w:hint="eastAsia"/>
          <w:rtl/>
        </w:rPr>
        <w:t>ه</w:t>
      </w:r>
      <w:r w:rsidR="008062F6">
        <w:rPr>
          <w:rtl/>
        </w:rPr>
        <w:t xml:space="preserve"> ل</w:t>
      </w:r>
      <w:r w:rsidR="00F74C92">
        <w:rPr>
          <w:rtl/>
        </w:rPr>
        <w:t>أمّة</w:t>
      </w:r>
      <w:r w:rsidR="008062F6">
        <w:rPr>
          <w:rtl/>
        </w:rPr>
        <w:t xml:space="preserve"> عثمان،و کان فاسقا ش</w:t>
      </w:r>
      <w:r w:rsidR="00A344FA">
        <w:rPr>
          <w:rtl/>
        </w:rPr>
        <w:t>رّي</w:t>
      </w:r>
      <w:r w:rsidR="008062F6">
        <w:rPr>
          <w:rFonts w:hint="eastAsia"/>
          <w:rtl/>
        </w:rPr>
        <w:t>ب</w:t>
      </w:r>
      <w:r w:rsidR="008062F6">
        <w:rPr>
          <w:rtl/>
        </w:rPr>
        <w:t xml:space="preserve"> خمر و من الشعراء المطبوع</w:t>
      </w:r>
      <w:r w:rsidR="008062F6">
        <w:rPr>
          <w:rFonts w:hint="cs"/>
          <w:rtl/>
        </w:rPr>
        <w:t>ی</w:t>
      </w:r>
      <w:r w:rsidR="008062F6">
        <w:rPr>
          <w:rFonts w:hint="eastAsia"/>
          <w:rtl/>
        </w:rPr>
        <w:t>ن،و</w:t>
      </w:r>
      <w:r w:rsidR="008062F6">
        <w:rPr>
          <w:rtl/>
        </w:rPr>
        <w:t xml:space="preserve"> هو </w:t>
      </w:r>
      <w:r w:rsidR="00772E38">
        <w:rPr>
          <w:rtl/>
        </w:rPr>
        <w:t>الذي</w:t>
      </w:r>
      <w:r w:rsidR="008062F6">
        <w:rPr>
          <w:rtl/>
        </w:rPr>
        <w:t xml:space="preserve"> ص</w:t>
      </w:r>
      <w:r w:rsidR="00AE5F50">
        <w:rPr>
          <w:rtl/>
        </w:rPr>
        <w:t>ل</w:t>
      </w:r>
      <w:r>
        <w:rPr>
          <w:rFonts w:hint="cs"/>
          <w:rtl/>
        </w:rPr>
        <w:t>ى</w:t>
      </w:r>
      <w:r w:rsidR="008062F6">
        <w:rPr>
          <w:rtl/>
        </w:rPr>
        <w:t xml:space="preserve"> بأهل ال</w:t>
      </w:r>
      <w:r w:rsidR="00B12870">
        <w:rPr>
          <w:rtl/>
        </w:rPr>
        <w:t>کوفة</w:t>
      </w:r>
      <w:r w:rsidR="008062F6">
        <w:rPr>
          <w:rtl/>
        </w:rPr>
        <w:t xml:space="preserve"> الصبح أربع رکعات و قال:أز</w:t>
      </w:r>
      <w:r w:rsidR="008062F6">
        <w:rPr>
          <w:rFonts w:hint="cs"/>
          <w:rtl/>
        </w:rPr>
        <w:t>ی</w:t>
      </w:r>
      <w:r w:rsidR="008062F6">
        <w:rPr>
          <w:rFonts w:hint="eastAsia"/>
          <w:rtl/>
        </w:rPr>
        <w:t>دکم؟قال</w:t>
      </w:r>
      <w:r w:rsidR="008062F6">
        <w:rPr>
          <w:rtl/>
        </w:rPr>
        <w:t xml:space="preserve"> الحط</w:t>
      </w:r>
      <w:r w:rsidR="008062F6">
        <w:rPr>
          <w:rFonts w:hint="cs"/>
          <w:rtl/>
        </w:rPr>
        <w:t>ی</w:t>
      </w:r>
      <w:r w:rsidR="008062F6">
        <w:rPr>
          <w:rFonts w:hint="eastAsia"/>
          <w:rtl/>
        </w:rPr>
        <w:t>ئ</w:t>
      </w:r>
      <w:r>
        <w:rPr>
          <w:rFonts w:hint="cs"/>
          <w:rtl/>
        </w:rPr>
        <w:t>ة</w:t>
      </w:r>
      <w:r w:rsidR="008062F6">
        <w:rPr>
          <w:rtl/>
        </w:rPr>
        <w:t xml:space="preserve"> </w:t>
      </w:r>
      <w:r w:rsidR="00AE5F50">
        <w:rPr>
          <w:rtl/>
        </w:rPr>
        <w:t>في</w:t>
      </w:r>
      <w:r w:rsidR="008062F6">
        <w:rPr>
          <w:rtl/>
        </w:rPr>
        <w:t xml:space="preserve"> ذلک:</w:t>
      </w:r>
    </w:p>
    <w:tbl>
      <w:tblPr>
        <w:tblStyle w:val="TableGrid"/>
        <w:bidiVisual/>
        <w:tblW w:w="4562" w:type="pct"/>
        <w:tblInd w:w="384" w:type="dxa"/>
        <w:tblLook w:val="01E0"/>
      </w:tblPr>
      <w:tblGrid>
        <w:gridCol w:w="3537"/>
        <w:gridCol w:w="272"/>
        <w:gridCol w:w="3501"/>
      </w:tblGrid>
      <w:tr w:rsidR="0068456D" w:rsidTr="00F209FD">
        <w:trPr>
          <w:trHeight w:val="350"/>
        </w:trPr>
        <w:tc>
          <w:tcPr>
            <w:tcW w:w="3920" w:type="dxa"/>
            <w:shd w:val="clear" w:color="auto" w:fill="auto"/>
          </w:tcPr>
          <w:p w:rsidR="0068456D" w:rsidRDefault="0068456D" w:rsidP="00F209FD">
            <w:pPr>
              <w:pStyle w:val="libPoem"/>
            </w:pPr>
            <w:r>
              <w:rPr>
                <w:rFonts w:hint="eastAsia"/>
                <w:rtl/>
              </w:rPr>
              <w:t>شهد</w:t>
            </w:r>
            <w:r>
              <w:rPr>
                <w:rtl/>
              </w:rPr>
              <w:t xml:space="preserve"> الحط</w:t>
            </w:r>
            <w:r>
              <w:rPr>
                <w:rFonts w:hint="cs"/>
                <w:rtl/>
              </w:rPr>
              <w:t>ی</w:t>
            </w:r>
            <w:r>
              <w:rPr>
                <w:rFonts w:hint="eastAsia"/>
                <w:rtl/>
              </w:rPr>
              <w:t>ئه</w:t>
            </w:r>
            <w:r>
              <w:rPr>
                <w:rtl/>
              </w:rPr>
              <w:t xml:space="preserve"> </w:t>
            </w:r>
            <w:r>
              <w:rPr>
                <w:rFonts w:hint="cs"/>
                <w:rtl/>
              </w:rPr>
              <w:t>ی</w:t>
            </w:r>
            <w:r>
              <w:rPr>
                <w:rFonts w:hint="eastAsia"/>
                <w:rtl/>
              </w:rPr>
              <w:t>وم</w:t>
            </w:r>
            <w:r>
              <w:rPr>
                <w:rtl/>
              </w:rPr>
              <w:t xml:space="preserve"> </w:t>
            </w:r>
            <w:r>
              <w:rPr>
                <w:rFonts w:hint="cs"/>
                <w:rtl/>
              </w:rPr>
              <w:t>ی</w:t>
            </w:r>
            <w:r w:rsidRPr="00D36E79">
              <w:rPr>
                <w:rFonts w:hint="eastAsia"/>
                <w:rtl/>
              </w:rPr>
              <w:t>لق</w:t>
            </w:r>
            <w:r>
              <w:rPr>
                <w:rFonts w:hint="cs"/>
                <w:rtl/>
              </w:rPr>
              <w:t>ى</w:t>
            </w:r>
            <w:r>
              <w:rPr>
                <w:rtl/>
              </w:rPr>
              <w:t xml:space="preserve"> ربّه</w:t>
            </w:r>
            <w:r w:rsidRPr="00725071">
              <w:rPr>
                <w:rStyle w:val="libPoemTiniChar0"/>
                <w:rtl/>
              </w:rPr>
              <w:br/>
              <w:t> </w:t>
            </w:r>
          </w:p>
        </w:tc>
        <w:tc>
          <w:tcPr>
            <w:tcW w:w="279" w:type="dxa"/>
            <w:shd w:val="clear" w:color="auto" w:fill="auto"/>
          </w:tcPr>
          <w:p w:rsidR="0068456D" w:rsidRDefault="0068456D" w:rsidP="00F209FD">
            <w:pPr>
              <w:pStyle w:val="libPoem"/>
              <w:rPr>
                <w:rtl/>
              </w:rPr>
            </w:pPr>
          </w:p>
        </w:tc>
        <w:tc>
          <w:tcPr>
            <w:tcW w:w="3881" w:type="dxa"/>
            <w:shd w:val="clear" w:color="auto" w:fill="auto"/>
          </w:tcPr>
          <w:p w:rsidR="0068456D" w:rsidRDefault="0068456D" w:rsidP="00F209FD">
            <w:pPr>
              <w:pStyle w:val="libPoem"/>
            </w:pPr>
            <w:r>
              <w:rPr>
                <w:rFonts w:hint="eastAsia"/>
                <w:rtl/>
              </w:rPr>
              <w:t>انّ</w:t>
            </w:r>
            <w:r>
              <w:rPr>
                <w:rtl/>
              </w:rPr>
              <w:t xml:space="preserve"> الولي</w:t>
            </w:r>
            <w:r>
              <w:rPr>
                <w:rFonts w:hint="eastAsia"/>
                <w:rtl/>
              </w:rPr>
              <w:t>د</w:t>
            </w:r>
            <w:r>
              <w:rPr>
                <w:rtl/>
              </w:rPr>
              <w:t xml:space="preserve"> أحقّ بالغدر</w:t>
            </w:r>
            <w:r w:rsidRPr="00725071">
              <w:rPr>
                <w:rStyle w:val="libPoemTiniChar0"/>
                <w:rtl/>
              </w:rPr>
              <w:br/>
              <w:t> </w:t>
            </w:r>
          </w:p>
        </w:tc>
      </w:tr>
      <w:tr w:rsidR="0068456D" w:rsidTr="00F209FD">
        <w:trPr>
          <w:trHeight w:val="350"/>
        </w:trPr>
        <w:tc>
          <w:tcPr>
            <w:tcW w:w="3920" w:type="dxa"/>
          </w:tcPr>
          <w:p w:rsidR="0068456D" w:rsidRDefault="0068456D" w:rsidP="00F209FD">
            <w:pPr>
              <w:pStyle w:val="libPoem"/>
            </w:pPr>
            <w:r>
              <w:rPr>
                <w:rFonts w:hint="eastAsia"/>
                <w:rtl/>
              </w:rPr>
              <w:t>ناد</w:t>
            </w:r>
            <w:r>
              <w:rPr>
                <w:rFonts w:hint="cs"/>
                <w:rtl/>
              </w:rPr>
              <w:t>ى</w:t>
            </w:r>
            <w:r>
              <w:rPr>
                <w:rtl/>
              </w:rPr>
              <w:t xml:space="preserve"> و قد تمّت صلاتهم</w:t>
            </w:r>
            <w:r w:rsidRPr="00725071">
              <w:rPr>
                <w:rStyle w:val="libPoemTiniChar0"/>
                <w:rtl/>
              </w:rPr>
              <w:br/>
              <w:t> </w:t>
            </w:r>
          </w:p>
        </w:tc>
        <w:tc>
          <w:tcPr>
            <w:tcW w:w="279" w:type="dxa"/>
          </w:tcPr>
          <w:p w:rsidR="0068456D" w:rsidRDefault="0068456D" w:rsidP="00F209FD">
            <w:pPr>
              <w:pStyle w:val="libPoem"/>
              <w:rPr>
                <w:rtl/>
              </w:rPr>
            </w:pPr>
          </w:p>
        </w:tc>
        <w:tc>
          <w:tcPr>
            <w:tcW w:w="3881" w:type="dxa"/>
          </w:tcPr>
          <w:p w:rsidR="0068456D" w:rsidRDefault="0068456D" w:rsidP="00F209FD">
            <w:pPr>
              <w:pStyle w:val="libPoem"/>
            </w:pPr>
            <w:r>
              <w:rPr>
                <w:rFonts w:hint="eastAsia"/>
                <w:rtl/>
              </w:rPr>
              <w:t>أأز</w:t>
            </w:r>
            <w:r>
              <w:rPr>
                <w:rFonts w:hint="cs"/>
                <w:rtl/>
              </w:rPr>
              <w:t>ی</w:t>
            </w:r>
            <w:r>
              <w:rPr>
                <w:rFonts w:hint="eastAsia"/>
                <w:rtl/>
              </w:rPr>
              <w:t>دکم</w:t>
            </w:r>
            <w:r>
              <w:rPr>
                <w:rtl/>
              </w:rPr>
              <w:t xml:space="preserve"> سکرا و ما </w:t>
            </w:r>
            <w:r>
              <w:rPr>
                <w:rFonts w:hint="cs"/>
                <w:rtl/>
              </w:rPr>
              <w:t>یدري</w:t>
            </w:r>
            <w:r w:rsidRPr="00725071">
              <w:rPr>
                <w:rStyle w:val="libPoemTiniChar0"/>
                <w:rtl/>
              </w:rPr>
              <w:br/>
              <w:t> </w:t>
            </w:r>
          </w:p>
        </w:tc>
      </w:tr>
      <w:tr w:rsidR="0068456D" w:rsidTr="00F209FD">
        <w:trPr>
          <w:trHeight w:val="350"/>
        </w:trPr>
        <w:tc>
          <w:tcPr>
            <w:tcW w:w="3920" w:type="dxa"/>
          </w:tcPr>
          <w:p w:rsidR="0068456D" w:rsidRDefault="0068456D" w:rsidP="00F209FD">
            <w:pPr>
              <w:pStyle w:val="libPoem"/>
            </w:pPr>
            <w:r>
              <w:rPr>
                <w:rFonts w:hint="eastAsia"/>
                <w:rtl/>
              </w:rPr>
              <w:t>فأبوا</w:t>
            </w:r>
            <w:r>
              <w:rPr>
                <w:rtl/>
              </w:rPr>
              <w:t xml:space="preserve"> أبا وهب و لو أذنوا</w:t>
            </w:r>
            <w:r w:rsidRPr="00725071">
              <w:rPr>
                <w:rStyle w:val="libPoemTiniChar0"/>
                <w:rtl/>
              </w:rPr>
              <w:br/>
              <w:t> </w:t>
            </w:r>
          </w:p>
        </w:tc>
        <w:tc>
          <w:tcPr>
            <w:tcW w:w="279" w:type="dxa"/>
          </w:tcPr>
          <w:p w:rsidR="0068456D" w:rsidRDefault="0068456D" w:rsidP="00F209FD">
            <w:pPr>
              <w:pStyle w:val="libPoem"/>
              <w:rPr>
                <w:rtl/>
              </w:rPr>
            </w:pPr>
          </w:p>
        </w:tc>
        <w:tc>
          <w:tcPr>
            <w:tcW w:w="3881" w:type="dxa"/>
          </w:tcPr>
          <w:p w:rsidR="0068456D" w:rsidRDefault="0068456D" w:rsidP="00F209FD">
            <w:pPr>
              <w:pStyle w:val="libPoem"/>
            </w:pPr>
            <w:r>
              <w:rPr>
                <w:rFonts w:hint="eastAsia"/>
                <w:rtl/>
              </w:rPr>
              <w:t>لقرنت</w:t>
            </w:r>
            <w:r>
              <w:rPr>
                <w:rtl/>
              </w:rPr>
              <w:t xml:space="preserve"> بي</w:t>
            </w:r>
            <w:r>
              <w:rPr>
                <w:rFonts w:hint="eastAsia"/>
                <w:rtl/>
              </w:rPr>
              <w:t>ن</w:t>
            </w:r>
            <w:r>
              <w:rPr>
                <w:rtl/>
              </w:rPr>
              <w:t xml:space="preserve"> الشفع و الوتر</w:t>
            </w:r>
            <w:r w:rsidRPr="00725071">
              <w:rPr>
                <w:rStyle w:val="libPoemTiniChar0"/>
                <w:rtl/>
              </w:rPr>
              <w:br/>
              <w:t> </w:t>
            </w:r>
          </w:p>
        </w:tc>
      </w:tr>
    </w:tbl>
    <w:p w:rsidR="00C10AE1" w:rsidRDefault="008062F6" w:rsidP="0068456D">
      <w:pPr>
        <w:pStyle w:val="libNormal"/>
        <w:rPr>
          <w:rtl/>
        </w:rPr>
      </w:pPr>
      <w:r>
        <w:rPr>
          <w:rFonts w:hint="eastAsia"/>
          <w:rtl/>
        </w:rPr>
        <w:t>و</w:t>
      </w:r>
      <w:r>
        <w:rPr>
          <w:rtl/>
        </w:rPr>
        <w:t xml:space="preserve"> هو </w:t>
      </w:r>
      <w:r w:rsidR="00772E38">
        <w:rPr>
          <w:rtl/>
        </w:rPr>
        <w:t>الذي</w:t>
      </w:r>
      <w:r>
        <w:rPr>
          <w:rtl/>
        </w:rPr>
        <w:t xml:space="preserve"> قال </w:t>
      </w:r>
      <w:r w:rsidR="00AE5F50">
        <w:rPr>
          <w:rtl/>
        </w:rPr>
        <w:t>في</w:t>
      </w:r>
      <w:r>
        <w:rPr>
          <w:rtl/>
        </w:rPr>
        <w:t xml:space="preserve"> سجوده: اشرب و </w:t>
      </w:r>
      <w:r w:rsidR="00D566DF">
        <w:rPr>
          <w:rtl/>
        </w:rPr>
        <w:t>اسقني</w:t>
      </w:r>
      <w:r>
        <w:rPr>
          <w:rFonts w:hint="eastAsia"/>
          <w:rtl/>
        </w:rPr>
        <w:t>؛و</w:t>
      </w:r>
      <w:r>
        <w:rPr>
          <w:rtl/>
        </w:rPr>
        <w:t xml:space="preserve"> عن </w:t>
      </w:r>
      <w:r w:rsidR="00066653">
        <w:rPr>
          <w:rtl/>
        </w:rPr>
        <w:t>أبي</w:t>
      </w:r>
      <w:r>
        <w:rPr>
          <w:rtl/>
        </w:rPr>
        <w:t xml:space="preserve"> </w:t>
      </w:r>
      <w:r w:rsidR="00B12870">
        <w:rPr>
          <w:rtl/>
        </w:rPr>
        <w:t>عبيدة</w:t>
      </w:r>
      <w:r>
        <w:rPr>
          <w:rtl/>
        </w:rPr>
        <w:t xml:space="preserve"> و هشام بن الکل</w:t>
      </w:r>
      <w:r w:rsidR="00ED1C08">
        <w:rPr>
          <w:rtl/>
        </w:rPr>
        <w:t>بي</w:t>
      </w:r>
      <w:r>
        <w:rPr>
          <w:rtl/>
        </w:rPr>
        <w:t xml:space="preserve"> و الأص</w:t>
      </w:r>
      <w:r w:rsidR="00FC4BC0">
        <w:rPr>
          <w:rtl/>
        </w:rPr>
        <w:t>معي</w:t>
      </w:r>
      <w:r>
        <w:rPr>
          <w:rtl/>
        </w:rPr>
        <w:t xml:space="preserve"> انّ الو</w:t>
      </w:r>
      <w:r w:rsidR="00AE5F50">
        <w:rPr>
          <w:rtl/>
        </w:rPr>
        <w:t>لي</w:t>
      </w:r>
      <w:r>
        <w:rPr>
          <w:rFonts w:hint="eastAsia"/>
          <w:rtl/>
        </w:rPr>
        <w:t>د</w:t>
      </w:r>
      <w:r>
        <w:rPr>
          <w:rtl/>
        </w:rPr>
        <w:t xml:space="preserve"> تق</w:t>
      </w:r>
      <w:r>
        <w:rPr>
          <w:rFonts w:hint="cs"/>
          <w:rtl/>
        </w:rPr>
        <w:t>یّ</w:t>
      </w:r>
      <w:r>
        <w:rPr>
          <w:rFonts w:hint="eastAsia"/>
          <w:rtl/>
        </w:rPr>
        <w:t>أ</w:t>
      </w:r>
      <w:r>
        <w:rPr>
          <w:rtl/>
        </w:rPr>
        <w:t xml:space="preserve"> </w:t>
      </w:r>
      <w:r w:rsidR="00AE5F50">
        <w:rPr>
          <w:rtl/>
        </w:rPr>
        <w:t>في</w:t>
      </w:r>
      <w:r>
        <w:rPr>
          <w:rtl/>
        </w:rPr>
        <w:t xml:space="preserve"> المحراب لمّا شرب الخمر بال</w:t>
      </w:r>
      <w:r w:rsidR="00B12870">
        <w:rPr>
          <w:rtl/>
        </w:rPr>
        <w:t>کوفة</w:t>
      </w:r>
      <w:r>
        <w:rPr>
          <w:rtl/>
        </w:rPr>
        <w:t xml:space="preserve"> و ص</w:t>
      </w:r>
      <w:r w:rsidR="00AE5F50">
        <w:rPr>
          <w:rtl/>
        </w:rPr>
        <w:t>ل</w:t>
      </w:r>
      <w:r w:rsidR="0068456D">
        <w:rPr>
          <w:rFonts w:hint="cs"/>
          <w:rtl/>
        </w:rPr>
        <w:t>ى</w:t>
      </w:r>
      <w:r>
        <w:rPr>
          <w:rtl/>
        </w:rPr>
        <w:t xml:space="preserve"> الصبح أربعا و قرأ بالمأموم</w:t>
      </w:r>
      <w:r>
        <w:rPr>
          <w:rFonts w:hint="cs"/>
          <w:rtl/>
        </w:rPr>
        <w:t>ی</w:t>
      </w:r>
      <w:r>
        <w:rPr>
          <w:rFonts w:hint="eastAsia"/>
          <w:rtl/>
        </w:rPr>
        <w:t>ن</w:t>
      </w:r>
      <w:r>
        <w:rPr>
          <w:rtl/>
        </w:rPr>
        <w:t xml:space="preserve"> رافعا صوته:</w:t>
      </w:r>
    </w:p>
    <w:tbl>
      <w:tblPr>
        <w:tblStyle w:val="TableGrid"/>
        <w:bidiVisual/>
        <w:tblW w:w="4562" w:type="pct"/>
        <w:tblInd w:w="384" w:type="dxa"/>
        <w:tblLook w:val="01E0"/>
      </w:tblPr>
      <w:tblGrid>
        <w:gridCol w:w="3535"/>
        <w:gridCol w:w="272"/>
        <w:gridCol w:w="3503"/>
      </w:tblGrid>
      <w:tr w:rsidR="0068456D" w:rsidTr="00F209FD">
        <w:trPr>
          <w:trHeight w:val="350"/>
        </w:trPr>
        <w:tc>
          <w:tcPr>
            <w:tcW w:w="3920" w:type="dxa"/>
            <w:shd w:val="clear" w:color="auto" w:fill="auto"/>
          </w:tcPr>
          <w:p w:rsidR="0068456D" w:rsidRDefault="0068456D" w:rsidP="00F209FD">
            <w:pPr>
              <w:pStyle w:val="libPoem"/>
            </w:pPr>
            <w:r>
              <w:rPr>
                <w:rFonts w:hint="eastAsia"/>
                <w:rtl/>
              </w:rPr>
              <w:t>علق</w:t>
            </w:r>
            <w:r>
              <w:rPr>
                <w:rtl/>
              </w:rPr>
              <w:t xml:space="preserve"> القلب الربابا</w:t>
            </w:r>
            <w:r w:rsidRPr="00725071">
              <w:rPr>
                <w:rStyle w:val="libPoemTiniChar0"/>
                <w:rtl/>
              </w:rPr>
              <w:br/>
              <w:t> </w:t>
            </w:r>
          </w:p>
        </w:tc>
        <w:tc>
          <w:tcPr>
            <w:tcW w:w="279" w:type="dxa"/>
            <w:shd w:val="clear" w:color="auto" w:fill="auto"/>
          </w:tcPr>
          <w:p w:rsidR="0068456D" w:rsidRDefault="0068456D" w:rsidP="00F209FD">
            <w:pPr>
              <w:pStyle w:val="libPoem"/>
              <w:rPr>
                <w:rtl/>
              </w:rPr>
            </w:pPr>
          </w:p>
        </w:tc>
        <w:tc>
          <w:tcPr>
            <w:tcW w:w="3881" w:type="dxa"/>
            <w:shd w:val="clear" w:color="auto" w:fill="auto"/>
          </w:tcPr>
          <w:p w:rsidR="0068456D" w:rsidRDefault="0068456D" w:rsidP="00F209FD">
            <w:pPr>
              <w:pStyle w:val="libPoem"/>
            </w:pPr>
            <w:r>
              <w:rPr>
                <w:rFonts w:hint="eastAsia"/>
                <w:rtl/>
              </w:rPr>
              <w:t>بعد</w:t>
            </w:r>
            <w:r>
              <w:rPr>
                <w:rtl/>
              </w:rPr>
              <w:t xml:space="preserve"> ما شابت و شابا</w:t>
            </w:r>
            <w:r w:rsidRPr="00725071">
              <w:rPr>
                <w:rStyle w:val="libPoemTiniChar0"/>
                <w:rtl/>
              </w:rPr>
              <w:br/>
              <w:t> </w:t>
            </w:r>
          </w:p>
        </w:tc>
      </w:tr>
    </w:tbl>
    <w:p w:rsidR="00C10AE1" w:rsidRDefault="008062F6" w:rsidP="0068456D">
      <w:pPr>
        <w:pStyle w:val="libNormal"/>
        <w:rPr>
          <w:rtl/>
        </w:rPr>
      </w:pPr>
      <w:r>
        <w:rPr>
          <w:rFonts w:hint="eastAsia"/>
          <w:rtl/>
        </w:rPr>
        <w:t>و</w:t>
      </w:r>
      <w:r>
        <w:rPr>
          <w:rtl/>
        </w:rPr>
        <w:t xml:space="preserve"> هو الفاسق </w:t>
      </w:r>
      <w:r w:rsidR="00772E38">
        <w:rPr>
          <w:rtl/>
        </w:rPr>
        <w:t>الذي</w:t>
      </w:r>
      <w:r>
        <w:rPr>
          <w:rtl/>
        </w:rPr>
        <w:t xml:space="preserve"> نزلت </w:t>
      </w:r>
      <w:r w:rsidR="00AE5F50">
        <w:rPr>
          <w:rtl/>
        </w:rPr>
        <w:t>في</w:t>
      </w:r>
      <w:r>
        <w:rPr>
          <w:rFonts w:hint="eastAsia"/>
          <w:rtl/>
        </w:rPr>
        <w:t>ه</w:t>
      </w:r>
      <w:r>
        <w:rPr>
          <w:rtl/>
        </w:rPr>
        <w:t xml:space="preserve"> </w:t>
      </w:r>
      <w:r w:rsidR="00E5742D">
        <w:rPr>
          <w:rtl/>
        </w:rPr>
        <w:t>أي</w:t>
      </w:r>
      <w:r w:rsidR="00AE5F50">
        <w:rPr>
          <w:rtl/>
        </w:rPr>
        <w:t>ة</w:t>
      </w:r>
      <w:r>
        <w:rPr>
          <w:rtl/>
        </w:rPr>
        <w:t xml:space="preserve"> النبأ کما تقدّم </w:t>
      </w:r>
      <w:r w:rsidR="00AE5F50">
        <w:rPr>
          <w:rtl/>
        </w:rPr>
        <w:t>في</w:t>
      </w:r>
      <w:r w:rsidR="00560572" w:rsidRPr="0068456D">
        <w:rPr>
          <w:rFonts w:hint="eastAsia"/>
          <w:rtl/>
        </w:rPr>
        <w:t>(</w:t>
      </w:r>
      <w:r w:rsidRPr="0068456D">
        <w:rPr>
          <w:rFonts w:hint="eastAsia"/>
          <w:rtl/>
        </w:rPr>
        <w:t>فسق</w:t>
      </w:r>
      <w:r w:rsidR="00560572" w:rsidRPr="0068456D">
        <w:rPr>
          <w:rFonts w:hint="eastAsia"/>
          <w:rtl/>
        </w:rPr>
        <w:t>)</w:t>
      </w:r>
      <w:r>
        <w:rPr>
          <w:rFonts w:hint="eastAsia"/>
          <w:rtl/>
        </w:rPr>
        <w:t>و</w:t>
      </w:r>
      <w:r>
        <w:rPr>
          <w:rtl/>
        </w:rPr>
        <w:t xml:space="preserve"> أخبره ال</w:t>
      </w:r>
      <w:r w:rsidR="0078437F">
        <w:rPr>
          <w:rtl/>
        </w:rPr>
        <w:t>نبيّ</w:t>
      </w:r>
      <w:r>
        <w:rPr>
          <w:rtl/>
        </w:rPr>
        <w:t xml:space="preserve"> </w:t>
      </w:r>
      <w:r w:rsidR="00BE14E3" w:rsidRPr="00BE14E3">
        <w:rPr>
          <w:rStyle w:val="libAlaemChar"/>
          <w:rtl/>
        </w:rPr>
        <w:t>صلى‌الله‌عليه‌وآله‌وسلم</w:t>
      </w:r>
      <w:r>
        <w:rPr>
          <w:rtl/>
        </w:rPr>
        <w:t xml:space="preserve"> انّه من أهل النار و شاع بال</w:t>
      </w:r>
      <w:r w:rsidR="00B12870">
        <w:rPr>
          <w:rtl/>
        </w:rPr>
        <w:t>کوفة</w:t>
      </w:r>
      <w:r>
        <w:rPr>
          <w:rtl/>
        </w:rPr>
        <w:t xml:space="preserve"> فسقه و </w:t>
      </w:r>
      <w:r w:rsidR="00D650FA">
        <w:rPr>
          <w:rtl/>
        </w:rPr>
        <w:t>شربة</w:t>
      </w:r>
      <w:r>
        <w:rPr>
          <w:rtl/>
        </w:rPr>
        <w:t xml:space="preserve"> للخمر فوجدوه سکرانا لا </w:t>
      </w:r>
      <w:r>
        <w:rPr>
          <w:rFonts w:hint="cs"/>
          <w:rtl/>
        </w:rPr>
        <w:t>ی</w:t>
      </w:r>
      <w:r>
        <w:rPr>
          <w:rFonts w:hint="eastAsia"/>
          <w:rtl/>
        </w:rPr>
        <w:t>عقل</w:t>
      </w:r>
      <w:r>
        <w:rPr>
          <w:rtl/>
        </w:rPr>
        <w:t xml:space="preserve"> فأخذوا خاتمه و أتوا به عثمان بن عفّان فشهدوا عنده ع</w:t>
      </w:r>
      <w:r w:rsidR="00AE5F50">
        <w:rPr>
          <w:rtl/>
        </w:rPr>
        <w:t>ل</w:t>
      </w:r>
      <w:r w:rsidR="0068456D">
        <w:rPr>
          <w:rFonts w:hint="cs"/>
          <w:rtl/>
        </w:rPr>
        <w:t>ى</w:t>
      </w:r>
      <w:r>
        <w:rPr>
          <w:rtl/>
        </w:rPr>
        <w:t xml:space="preserve"> </w:t>
      </w:r>
      <w:r w:rsidR="00D650FA">
        <w:rPr>
          <w:rtl/>
        </w:rPr>
        <w:t>شربة</w:t>
      </w:r>
      <w:r>
        <w:rPr>
          <w:rtl/>
        </w:rPr>
        <w:t xml:space="preserve"> الخمر فأ</w:t>
      </w:r>
      <w:r w:rsidR="003238F2">
        <w:rPr>
          <w:rtl/>
        </w:rPr>
        <w:t>حضرة</w:t>
      </w:r>
      <w:r>
        <w:rPr>
          <w:rtl/>
        </w:rPr>
        <w:t xml:space="preserve"> عثمان فلم </w:t>
      </w:r>
      <w:r>
        <w:rPr>
          <w:rFonts w:hint="cs"/>
          <w:rtl/>
        </w:rPr>
        <w:t>ی</w:t>
      </w:r>
      <w:r>
        <w:rPr>
          <w:rFonts w:hint="eastAsia"/>
          <w:rtl/>
        </w:rPr>
        <w:t>جسر</w:t>
      </w:r>
      <w:r>
        <w:rPr>
          <w:rtl/>
        </w:rPr>
        <w:t xml:space="preserve"> </w:t>
      </w:r>
      <w:r>
        <w:rPr>
          <w:rFonts w:hint="eastAsia"/>
          <w:rtl/>
        </w:rPr>
        <w:t>أحد</w:t>
      </w:r>
      <w:r>
        <w:rPr>
          <w:rtl/>
        </w:rPr>
        <w:t xml:space="preserve"> ع</w:t>
      </w:r>
      <w:r w:rsidR="00AE5F50">
        <w:rPr>
          <w:rtl/>
        </w:rPr>
        <w:t>ل</w:t>
      </w:r>
      <w:r w:rsidR="0068456D">
        <w:rPr>
          <w:rFonts w:hint="cs"/>
          <w:rtl/>
        </w:rPr>
        <w:t>ى</w:t>
      </w:r>
      <w:r>
        <w:rPr>
          <w:rtl/>
        </w:rPr>
        <w:t xml:space="preserve"> إ</w:t>
      </w:r>
      <w:r w:rsidR="00D566DF">
        <w:rPr>
          <w:rtl/>
        </w:rPr>
        <w:t>قامة</w:t>
      </w:r>
      <w:r>
        <w:rPr>
          <w:rtl/>
        </w:rPr>
        <w:t xml:space="preserve"> الحدّ ع</w:t>
      </w:r>
      <w:r w:rsidR="00AE5F50">
        <w:rPr>
          <w:rtl/>
        </w:rPr>
        <w:t>لي</w:t>
      </w:r>
      <w:r>
        <w:rPr>
          <w:rFonts w:hint="eastAsia"/>
          <w:rtl/>
        </w:rPr>
        <w:t>ه</w:t>
      </w:r>
      <w:r>
        <w:rPr>
          <w:rtl/>
        </w:rPr>
        <w:t xml:space="preserve"> </w:t>
      </w:r>
      <w:r w:rsidR="00EF07C0">
        <w:rPr>
          <w:rtl/>
        </w:rPr>
        <w:t>توقّي</w:t>
      </w:r>
      <w:r>
        <w:rPr>
          <w:rFonts w:hint="eastAsia"/>
          <w:rtl/>
        </w:rPr>
        <w:t>ا</w:t>
      </w:r>
      <w:r>
        <w:rPr>
          <w:rtl/>
        </w:rPr>
        <w:t xml:space="preserve"> لغضب عثمان لقرابته منه فأخذ ع</w:t>
      </w:r>
      <w:r w:rsidR="00AE5F50">
        <w:rPr>
          <w:rtl/>
        </w:rPr>
        <w:t>لي</w:t>
      </w:r>
      <w:r w:rsidR="0068456D">
        <w:rPr>
          <w:rFonts w:hint="cs"/>
          <w:rtl/>
        </w:rPr>
        <w:t>ّ</w:t>
      </w:r>
      <w:r>
        <w:rPr>
          <w:rtl/>
        </w:rPr>
        <w:t xml:space="preserve"> </w:t>
      </w:r>
      <w:r w:rsidR="00BE14E3" w:rsidRPr="00BE14E3">
        <w:rPr>
          <w:rStyle w:val="libAlaemChar"/>
          <w:rtl/>
        </w:rPr>
        <w:t>عليه‌السلام</w:t>
      </w:r>
      <w:r>
        <w:rPr>
          <w:rtl/>
        </w:rPr>
        <w:t xml:space="preserve"> السوط و دنا منه فلمّا أقبل منه سبّه الو</w:t>
      </w:r>
      <w:r w:rsidR="00AE5F50">
        <w:rPr>
          <w:rtl/>
        </w:rPr>
        <w:t>لي</w:t>
      </w:r>
      <w:r>
        <w:rPr>
          <w:rFonts w:hint="eastAsia"/>
          <w:rtl/>
        </w:rPr>
        <w:t>د</w:t>
      </w:r>
      <w:r>
        <w:rPr>
          <w:rtl/>
        </w:rPr>
        <w:t xml:space="preserve"> فأقبل الو</w:t>
      </w:r>
      <w:r w:rsidR="00AE5F50">
        <w:rPr>
          <w:rtl/>
        </w:rPr>
        <w:t>لي</w:t>
      </w:r>
      <w:r>
        <w:rPr>
          <w:rFonts w:hint="eastAsia"/>
          <w:rtl/>
        </w:rPr>
        <w:t>د</w:t>
      </w:r>
      <w:r>
        <w:rPr>
          <w:rtl/>
        </w:rPr>
        <w:t xml:space="preserve"> </w:t>
      </w:r>
      <w:r>
        <w:rPr>
          <w:rFonts w:hint="cs"/>
          <w:rtl/>
        </w:rPr>
        <w:t>ی</w:t>
      </w:r>
      <w:r>
        <w:rPr>
          <w:rFonts w:hint="eastAsia"/>
          <w:rtl/>
        </w:rPr>
        <w:t>روغ</w:t>
      </w:r>
      <w:r>
        <w:rPr>
          <w:rtl/>
        </w:rPr>
        <w:t xml:space="preserve"> من ع</w:t>
      </w:r>
      <w:r w:rsidR="00AE5F50">
        <w:rPr>
          <w:rtl/>
        </w:rPr>
        <w:t>لي</w:t>
      </w:r>
      <w:r>
        <w:rPr>
          <w:rtl/>
        </w:rPr>
        <w:t xml:space="preserve"> </w:t>
      </w:r>
      <w:r w:rsidR="00BE14E3" w:rsidRPr="00BE14E3">
        <w:rPr>
          <w:rStyle w:val="libAlaemChar"/>
          <w:rtl/>
        </w:rPr>
        <w:t>عليه‌السلام</w:t>
      </w:r>
      <w:r>
        <w:rPr>
          <w:rtl/>
        </w:rPr>
        <w:t xml:space="preserve"> فاجتذبه و ضرب به الأرض و علاه بالسوط فقال له عثمان:</w:t>
      </w:r>
      <w:r w:rsidR="00AE5F50">
        <w:rPr>
          <w:rtl/>
        </w:rPr>
        <w:t>لي</w:t>
      </w:r>
      <w:r>
        <w:rPr>
          <w:rFonts w:hint="eastAsia"/>
          <w:rtl/>
        </w:rPr>
        <w:t>س</w:t>
      </w:r>
      <w:r>
        <w:rPr>
          <w:rtl/>
        </w:rPr>
        <w:t xml:space="preserve"> لک أن تفعل به هذا، قال:ب</w:t>
      </w:r>
      <w:r w:rsidR="00AE5F50">
        <w:rPr>
          <w:rtl/>
        </w:rPr>
        <w:t>لي</w:t>
      </w:r>
      <w:r>
        <w:rPr>
          <w:rtl/>
        </w:rPr>
        <w:t xml:space="preserve"> و شرّا من هذا </w:t>
      </w:r>
      <w:r>
        <w:rPr>
          <w:rFonts w:hint="eastAsia"/>
          <w:rtl/>
        </w:rPr>
        <w:t>إذا</w:t>
      </w:r>
      <w:r>
        <w:rPr>
          <w:rtl/>
        </w:rPr>
        <w:t xml:space="preserve"> فسق و منع حقّ اللّه أن </w:t>
      </w:r>
      <w:r>
        <w:rPr>
          <w:rFonts w:hint="cs"/>
          <w:rtl/>
        </w:rPr>
        <w:t>ی</w:t>
      </w:r>
      <w:r>
        <w:rPr>
          <w:rFonts w:hint="eastAsia"/>
          <w:rtl/>
        </w:rPr>
        <w:t>ؤخذ</w:t>
      </w:r>
      <w:r>
        <w:rPr>
          <w:rtl/>
        </w:rPr>
        <w:t xml:space="preserve"> منه،فو</w:t>
      </w:r>
      <w:r w:rsidR="00AE5F50">
        <w:rPr>
          <w:rtl/>
        </w:rPr>
        <w:t>لي</w:t>
      </w:r>
      <w:r>
        <w:rPr>
          <w:rtl/>
        </w:rPr>
        <w:t xml:space="preserve"> ال</w:t>
      </w:r>
      <w:r w:rsidR="00B12870">
        <w:rPr>
          <w:rtl/>
        </w:rPr>
        <w:t>کوفة</w:t>
      </w:r>
      <w:r>
        <w:rPr>
          <w:rtl/>
        </w:rPr>
        <w:t xml:space="preserve"> بعده </w:t>
      </w:r>
      <w:r w:rsidR="001958A1">
        <w:rPr>
          <w:rtl/>
        </w:rPr>
        <w:t>سعي</w:t>
      </w:r>
      <w:r>
        <w:rPr>
          <w:rFonts w:hint="eastAsia"/>
          <w:rtl/>
        </w:rPr>
        <w:t>د</w:t>
      </w:r>
      <w:r>
        <w:rPr>
          <w:rtl/>
        </w:rPr>
        <w:t xml:space="preserve"> ابن العاص فلمّا دخل </w:t>
      </w:r>
      <w:r w:rsidR="001958A1">
        <w:rPr>
          <w:rtl/>
        </w:rPr>
        <w:t>سعي</w:t>
      </w:r>
      <w:r>
        <w:rPr>
          <w:rFonts w:hint="eastAsia"/>
          <w:rtl/>
        </w:rPr>
        <w:t>د</w:t>
      </w:r>
      <w:r>
        <w:rPr>
          <w:rtl/>
        </w:rPr>
        <w:t xml:space="preserve"> ال</w:t>
      </w:r>
      <w:r w:rsidR="00B12870">
        <w:rPr>
          <w:rtl/>
        </w:rPr>
        <w:t>کوفة</w:t>
      </w:r>
      <w:r>
        <w:rPr>
          <w:rtl/>
        </w:rPr>
        <w:t xml:space="preserve"> </w:t>
      </w:r>
      <w:r w:rsidR="00066653">
        <w:rPr>
          <w:rtl/>
        </w:rPr>
        <w:t>أبي</w:t>
      </w:r>
      <w:r>
        <w:rPr>
          <w:rtl/>
        </w:rPr>
        <w:t xml:space="preserve"> أن </w:t>
      </w:r>
      <w:r>
        <w:rPr>
          <w:rFonts w:hint="cs"/>
          <w:rtl/>
        </w:rPr>
        <w:t>ی</w:t>
      </w:r>
      <w:r>
        <w:rPr>
          <w:rFonts w:hint="eastAsia"/>
          <w:rtl/>
        </w:rPr>
        <w:t>صعد</w:t>
      </w:r>
      <w:r>
        <w:rPr>
          <w:rtl/>
        </w:rPr>
        <w:t xml:space="preserve"> المنبر الاّ أن </w:t>
      </w:r>
      <w:r>
        <w:rPr>
          <w:rFonts w:hint="cs"/>
          <w:rtl/>
        </w:rPr>
        <w:t>ی</w:t>
      </w:r>
      <w:r>
        <w:rPr>
          <w:rFonts w:hint="eastAsia"/>
          <w:rtl/>
        </w:rPr>
        <w:t>غسل</w:t>
      </w:r>
      <w:r>
        <w:rPr>
          <w:rtl/>
        </w:rPr>
        <w:t xml:space="preserve"> و أمر بغسله و قال:انّ الو</w:t>
      </w:r>
      <w:r w:rsidR="00AE5F50">
        <w:rPr>
          <w:rtl/>
        </w:rPr>
        <w:t>لي</w:t>
      </w:r>
      <w:r>
        <w:rPr>
          <w:rFonts w:hint="eastAsia"/>
          <w:rtl/>
        </w:rPr>
        <w:t>د</w:t>
      </w:r>
      <w:r>
        <w:rPr>
          <w:rtl/>
        </w:rPr>
        <w:t xml:space="preserve"> کان رجسا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68456D">
        <w:rPr>
          <w:rFonts w:hint="cs"/>
          <w:rtl/>
        </w:rPr>
        <w:t xml:space="preserve">نجاساً </w:t>
      </w:r>
      <w:r w:rsidR="0068456D" w:rsidRPr="0068456D">
        <w:rPr>
          <w:rStyle w:val="libFootnotenumChar"/>
          <w:rFonts w:hint="cs"/>
          <w:rtl/>
        </w:rPr>
        <w:t>(2)</w:t>
      </w:r>
      <w:r w:rsidR="0068456D">
        <w:rPr>
          <w:rFonts w:hint="cs"/>
          <w:rtl/>
        </w:rPr>
        <w:t>.</w:t>
      </w:r>
    </w:p>
    <w:p w:rsidR="00C10AE1" w:rsidRDefault="008062F6" w:rsidP="008062F6">
      <w:pPr>
        <w:pStyle w:val="libNormal"/>
        <w:rPr>
          <w:rtl/>
        </w:rPr>
      </w:pPr>
      <w:r>
        <w:rPr>
          <w:rFonts w:hint="eastAsia"/>
          <w:rtl/>
        </w:rPr>
        <w:t>و</w:t>
      </w:r>
      <w:r>
        <w:rPr>
          <w:rtl/>
        </w:rPr>
        <w:t xml:space="preserve"> هو </w:t>
      </w:r>
      <w:r w:rsidR="00772E38">
        <w:rPr>
          <w:rtl/>
        </w:rPr>
        <w:t>الذي</w:t>
      </w:r>
      <w:r>
        <w:rPr>
          <w:rtl/>
        </w:rPr>
        <w:t xml:space="preserve"> حبس جندب بن کعب و أ</w:t>
      </w:r>
      <w:r w:rsidR="001F11DE">
        <w:rPr>
          <w:rtl/>
        </w:rPr>
        <w:t>صحابة</w:t>
      </w:r>
      <w:r>
        <w:rPr>
          <w:rtl/>
        </w:rPr>
        <w:t xml:space="preserve"> بقتله الساحر </w:t>
      </w:r>
      <w:r w:rsidR="00772E38">
        <w:rPr>
          <w:rtl/>
        </w:rPr>
        <w:t>الذي</w:t>
      </w:r>
      <w:r>
        <w:rPr>
          <w:rtl/>
        </w:rPr>
        <w:t xml:space="preserve"> کان </w:t>
      </w:r>
      <w:r>
        <w:rPr>
          <w:rFonts w:hint="cs"/>
          <w:rtl/>
        </w:rPr>
        <w:t>ی</w:t>
      </w:r>
      <w:r>
        <w:rPr>
          <w:rFonts w:hint="eastAsia"/>
          <w:rtl/>
        </w:rPr>
        <w:t>لعب</w:t>
      </w:r>
      <w:r>
        <w:rPr>
          <w:rtl/>
        </w:rPr>
        <w:t xml:space="preserve"> </w:t>
      </w:r>
      <w:r w:rsidR="00ED1C08">
        <w:rPr>
          <w:rtl/>
        </w:rPr>
        <w:t>بي</w:t>
      </w:r>
      <w:r>
        <w:rPr>
          <w:rFonts w:hint="eastAsia"/>
          <w:rtl/>
        </w:rPr>
        <w:t>ن</w:t>
      </w:r>
      <w:r>
        <w:rPr>
          <w:rtl/>
        </w:rPr>
        <w:t xml:space="preserve"> </w:t>
      </w:r>
      <w:r w:rsidR="005E00DD">
        <w:rPr>
          <w:rFonts w:hint="cs"/>
          <w:rtl/>
        </w:rPr>
        <w:t>یدي</w:t>
      </w:r>
      <w:r>
        <w:rPr>
          <w:rFonts w:hint="eastAsia"/>
          <w:rtl/>
        </w:rPr>
        <w:t>ه</w:t>
      </w:r>
      <w:r>
        <w:rPr>
          <w:rtl/>
        </w:rPr>
        <w:t xml:space="preserve"> و </w:t>
      </w:r>
      <w:r>
        <w:rPr>
          <w:rFonts w:hint="cs"/>
          <w:rtl/>
        </w:rPr>
        <w:t>ی</w:t>
      </w:r>
      <w:r>
        <w:rPr>
          <w:rFonts w:hint="eastAsia"/>
          <w:rtl/>
        </w:rPr>
        <w:t>ر</w:t>
      </w:r>
      <w:r>
        <w:rPr>
          <w:rFonts w:hint="cs"/>
          <w:rtl/>
        </w:rPr>
        <w:t>ی</w:t>
      </w:r>
      <w:r>
        <w:rPr>
          <w:rtl/>
        </w:rPr>
        <w:t xml:space="preserve"> انّه </w:t>
      </w:r>
      <w:r>
        <w:rPr>
          <w:rFonts w:hint="cs"/>
          <w:rtl/>
        </w:rPr>
        <w:t>ی</w:t>
      </w:r>
      <w:r>
        <w:rPr>
          <w:rFonts w:hint="eastAsia"/>
          <w:rtl/>
        </w:rPr>
        <w:t>قطع</w:t>
      </w:r>
      <w:r>
        <w:rPr>
          <w:rtl/>
        </w:rPr>
        <w:t xml:space="preserve"> رأس رجل ثمّ </w:t>
      </w:r>
      <w:r>
        <w:rPr>
          <w:rFonts w:hint="cs"/>
          <w:rtl/>
        </w:rPr>
        <w:t>ی</w:t>
      </w:r>
      <w:r>
        <w:rPr>
          <w:rFonts w:hint="eastAsia"/>
          <w:rtl/>
        </w:rPr>
        <w:t>ع</w:t>
      </w:r>
      <w:r>
        <w:rPr>
          <w:rFonts w:hint="cs"/>
          <w:rtl/>
        </w:rPr>
        <w:t>ی</w:t>
      </w:r>
      <w:r>
        <w:rPr>
          <w:rFonts w:hint="eastAsia"/>
          <w:rtl/>
        </w:rPr>
        <w:t>ده</w:t>
      </w:r>
      <w:r>
        <w:rPr>
          <w:rtl/>
        </w:rPr>
        <w:t xml:space="preserve"> و ضرب عنق سجّانه و صلبه بال</w:t>
      </w:r>
      <w:r w:rsidR="00B60172">
        <w:rPr>
          <w:rtl/>
        </w:rPr>
        <w:t>کناسة</w:t>
      </w:r>
      <w:r>
        <w:rPr>
          <w:rtl/>
        </w:rPr>
        <w:t xml:space="preserve"> لأنّه</w:t>
      </w:r>
    </w:p>
    <w:p w:rsidR="0068456D" w:rsidRDefault="00066653" w:rsidP="0068456D">
      <w:pPr>
        <w:pStyle w:val="libLine"/>
        <w:rPr>
          <w:rtl/>
        </w:rPr>
      </w:pPr>
      <w:r>
        <w:rPr>
          <w:rFonts w:hint="eastAsia"/>
          <w:rtl/>
        </w:rPr>
        <w:t>____________________</w:t>
      </w:r>
    </w:p>
    <w:p w:rsidR="00C10AE1" w:rsidRDefault="00066653" w:rsidP="0068456D">
      <w:pPr>
        <w:pStyle w:val="libFootnote0"/>
        <w:rPr>
          <w:rtl/>
        </w:rPr>
      </w:pPr>
      <w:r>
        <w:rPr>
          <w:rtl/>
        </w:rPr>
        <w:t>(1)</w:t>
      </w:r>
      <w:r w:rsidR="008062F6">
        <w:rPr>
          <w:rtl/>
        </w:rPr>
        <w:t xml:space="preserve"> رج</w:t>
      </w:r>
      <w:r w:rsidR="008062F6">
        <w:rPr>
          <w:rFonts w:hint="cs"/>
          <w:rtl/>
        </w:rPr>
        <w:t>ی</w:t>
      </w:r>
      <w:r w:rsidR="008062F6">
        <w:rPr>
          <w:rFonts w:hint="eastAsia"/>
          <w:rtl/>
        </w:rPr>
        <w:t>ما</w:t>
      </w:r>
      <w:r w:rsidR="008062F6">
        <w:rPr>
          <w:rtl/>
        </w:rPr>
        <w:t>(خ ل).</w:t>
      </w:r>
    </w:p>
    <w:p w:rsidR="0068456D" w:rsidRPr="0068456D" w:rsidRDefault="0068456D" w:rsidP="0068456D">
      <w:pPr>
        <w:pStyle w:val="libFootnote0"/>
        <w:rPr>
          <w:rtl/>
        </w:rPr>
      </w:pPr>
      <w:r>
        <w:rPr>
          <w:rFonts w:hint="cs"/>
          <w:rtl/>
        </w:rPr>
        <w:t>(2) ق:8/26/320،ج:-.</w:t>
      </w:r>
    </w:p>
    <w:p w:rsidR="00816EFA" w:rsidRPr="009B6FC6" w:rsidRDefault="00816EFA" w:rsidP="00816EFA">
      <w:pPr>
        <w:pStyle w:val="libNormal"/>
        <w:rPr>
          <w:rtl/>
        </w:rPr>
      </w:pPr>
      <w:r w:rsidRPr="009B6FC6">
        <w:rPr>
          <w:rFonts w:hint="eastAsia"/>
          <w:rtl/>
        </w:rPr>
        <w:br w:type="page"/>
      </w:r>
    </w:p>
    <w:p w:rsidR="00C10AE1" w:rsidRDefault="008062F6" w:rsidP="0068456D">
      <w:pPr>
        <w:pStyle w:val="libNormal0"/>
        <w:rPr>
          <w:rtl/>
        </w:rPr>
      </w:pPr>
      <w:r>
        <w:rPr>
          <w:rFonts w:hint="eastAsia"/>
          <w:rtl/>
        </w:rPr>
        <w:t>خ</w:t>
      </w:r>
      <w:r w:rsidR="00AE5F50">
        <w:rPr>
          <w:rFonts w:hint="eastAsia"/>
          <w:rtl/>
        </w:rPr>
        <w:t>ل</w:t>
      </w:r>
      <w:r w:rsidR="0068456D">
        <w:rPr>
          <w:rFonts w:hint="cs"/>
          <w:rtl/>
        </w:rPr>
        <w:t>ى</w:t>
      </w:r>
      <w:r>
        <w:rPr>
          <w:rtl/>
        </w:rPr>
        <w:t xml:space="preserve"> س</w:t>
      </w:r>
      <w:r w:rsidR="00ED1C08">
        <w:rPr>
          <w:rtl/>
        </w:rPr>
        <w:t>بي</w:t>
      </w:r>
      <w:r>
        <w:rPr>
          <w:rFonts w:hint="eastAsia"/>
          <w:rtl/>
        </w:rPr>
        <w:t>ل</w:t>
      </w:r>
      <w:r>
        <w:rPr>
          <w:rtl/>
        </w:rPr>
        <w:t xml:space="preserve"> واحد منهم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68456D">
      <w:pPr>
        <w:pStyle w:val="libNormal"/>
        <w:rPr>
          <w:rtl/>
        </w:rPr>
      </w:pPr>
      <w:r>
        <w:rPr>
          <w:rFonts w:hint="eastAsia"/>
          <w:rtl/>
        </w:rPr>
        <w:t>و</w:t>
      </w:r>
      <w:r>
        <w:rPr>
          <w:rtl/>
        </w:rPr>
        <w:t xml:space="preserve"> هو المراد من قوله تع</w:t>
      </w:r>
      <w:r w:rsidR="00444506">
        <w:rPr>
          <w:rtl/>
        </w:rPr>
        <w:t>الى</w:t>
      </w:r>
      <w:r>
        <w:rPr>
          <w:rtl/>
        </w:rPr>
        <w:t xml:space="preserve">: </w:t>
      </w:r>
      <w:r w:rsidR="00560572" w:rsidRPr="00560572">
        <w:rPr>
          <w:rStyle w:val="libAlaemChar"/>
          <w:rtl/>
        </w:rPr>
        <w:t>(</w:t>
      </w:r>
      <w:r w:rsidRPr="00560572">
        <w:rPr>
          <w:rStyle w:val="libAieChar"/>
          <w:rtl/>
        </w:rPr>
        <w:t>کَمَنْ کٰانَ فٰاسِقاً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68456D">
        <w:rPr>
          <w:rFonts w:hint="cs"/>
          <w:rtl/>
        </w:rPr>
        <w:t xml:space="preserve">كما في الروايات </w:t>
      </w:r>
      <w:r w:rsidR="0068456D" w:rsidRPr="0068456D">
        <w:rPr>
          <w:rStyle w:val="libFootnotenumChar"/>
          <w:rFonts w:hint="cs"/>
          <w:rtl/>
        </w:rPr>
        <w:t>(3)</w:t>
      </w:r>
      <w:r w:rsidR="0068456D">
        <w:rPr>
          <w:rFonts w:hint="cs"/>
          <w:rtl/>
        </w:rPr>
        <w:t>.</w:t>
      </w:r>
    </w:p>
    <w:p w:rsidR="00C10AE1" w:rsidRDefault="00AE5F50" w:rsidP="0068456D">
      <w:pPr>
        <w:pStyle w:val="libNormal"/>
        <w:rPr>
          <w:rtl/>
        </w:rPr>
      </w:pPr>
      <w:r>
        <w:rPr>
          <w:rFonts w:hint="eastAsia"/>
          <w:rtl/>
        </w:rPr>
        <w:t>في</w:t>
      </w:r>
      <w:r w:rsidR="008062F6">
        <w:rPr>
          <w:rtl/>
        </w:rPr>
        <w:t xml:space="preserve"> انّه کان لا </w:t>
      </w:r>
      <w:r w:rsidR="008062F6">
        <w:rPr>
          <w:rFonts w:hint="cs"/>
          <w:rtl/>
        </w:rPr>
        <w:t>ی</w:t>
      </w:r>
      <w:r w:rsidR="008062F6">
        <w:rPr>
          <w:rFonts w:hint="eastAsia"/>
          <w:rtl/>
        </w:rPr>
        <w:t>عرف</w:t>
      </w:r>
      <w:r w:rsidR="008062F6">
        <w:rPr>
          <w:rtl/>
        </w:rPr>
        <w:t xml:space="preserve"> </w:t>
      </w:r>
      <w:r>
        <w:rPr>
          <w:rtl/>
        </w:rPr>
        <w:t>في</w:t>
      </w:r>
      <w:r w:rsidR="008062F6">
        <w:rPr>
          <w:rtl/>
        </w:rPr>
        <w:t xml:space="preserve"> </w:t>
      </w:r>
      <w:r w:rsidR="0078437F">
        <w:rPr>
          <w:rtl/>
        </w:rPr>
        <w:t>حیاة</w:t>
      </w:r>
      <w:r w:rsidR="008062F6">
        <w:rPr>
          <w:rtl/>
        </w:rPr>
        <w:t xml:space="preserve"> رسول اللّه </w:t>
      </w:r>
      <w:r w:rsidR="00BE14E3" w:rsidRPr="00BE14E3">
        <w:rPr>
          <w:rStyle w:val="libAlaemChar"/>
          <w:rtl/>
        </w:rPr>
        <w:t>صلى‌الله‌عليه‌وآله‌وسلم</w:t>
      </w:r>
      <w:r w:rsidR="008062F6">
        <w:rPr>
          <w:rtl/>
        </w:rPr>
        <w:t xml:space="preserve"> الاّ بالو</w:t>
      </w:r>
      <w:r>
        <w:rPr>
          <w:rtl/>
        </w:rPr>
        <w:t>لي</w:t>
      </w:r>
      <w:r w:rsidR="008062F6">
        <w:rPr>
          <w:rFonts w:hint="eastAsia"/>
          <w:rtl/>
        </w:rPr>
        <w:t>د</w:t>
      </w:r>
      <w:r w:rsidR="008062F6">
        <w:rPr>
          <w:rtl/>
        </w:rPr>
        <w:t xml:space="preserve"> الفاسق،و کان </w:t>
      </w:r>
      <w:r w:rsidR="008062F6">
        <w:rPr>
          <w:rFonts w:hint="cs"/>
          <w:rtl/>
        </w:rPr>
        <w:t>ی</w:t>
      </w:r>
      <w:r w:rsidR="008062F6">
        <w:rPr>
          <w:rFonts w:hint="eastAsia"/>
          <w:rtl/>
        </w:rPr>
        <w:t>بغض</w:t>
      </w:r>
      <w:r w:rsidR="008062F6">
        <w:rPr>
          <w:rtl/>
        </w:rPr>
        <w:t xml:space="preserve"> رسول اللّه </w:t>
      </w:r>
      <w:r w:rsidR="00BE14E3" w:rsidRPr="00BE14E3">
        <w:rPr>
          <w:rStyle w:val="libAlaemChar"/>
          <w:rtl/>
        </w:rPr>
        <w:t>صلى‌الله‌عليه‌وآله‌وسلم</w:t>
      </w:r>
      <w:r w:rsidR="008062F6">
        <w:rPr>
          <w:rtl/>
        </w:rPr>
        <w:t xml:space="preserve"> و أبوه </w:t>
      </w:r>
      <w:r w:rsidR="00ED1C08">
        <w:rPr>
          <w:rtl/>
        </w:rPr>
        <w:t>عقبة</w:t>
      </w:r>
      <w:r w:rsidR="008062F6">
        <w:rPr>
          <w:rtl/>
        </w:rPr>
        <w:t xml:space="preserve"> بن </w:t>
      </w:r>
      <w:r w:rsidR="00066653">
        <w:rPr>
          <w:rtl/>
        </w:rPr>
        <w:t>أبي</w:t>
      </w:r>
      <w:r w:rsidR="008062F6">
        <w:rPr>
          <w:rtl/>
        </w:rPr>
        <w:t xml:space="preserve"> </w:t>
      </w:r>
      <w:r w:rsidR="00FC4BC0">
        <w:rPr>
          <w:rtl/>
        </w:rPr>
        <w:t>معي</w:t>
      </w:r>
      <w:r w:rsidR="008062F6">
        <w:rPr>
          <w:rFonts w:hint="eastAsia"/>
          <w:rtl/>
        </w:rPr>
        <w:t>ط</w:t>
      </w:r>
      <w:r w:rsidR="008062F6">
        <w:rPr>
          <w:rtl/>
        </w:rPr>
        <w:t xml:space="preserve"> هو العدوّ الأزرق ب</w:t>
      </w:r>
      <w:r w:rsidR="00ED1C08">
        <w:rPr>
          <w:rtl/>
        </w:rPr>
        <w:t>مکّة</w:t>
      </w:r>
      <w:r w:rsidR="008062F6">
        <w:rPr>
          <w:rtl/>
        </w:rPr>
        <w:t xml:space="preserve"> و کان </w:t>
      </w:r>
      <w:r w:rsidR="008062F6">
        <w:rPr>
          <w:rFonts w:hint="cs"/>
          <w:rtl/>
        </w:rPr>
        <w:t>ی</w:t>
      </w:r>
      <w:r w:rsidR="008062F6">
        <w:rPr>
          <w:rFonts w:hint="eastAsia"/>
          <w:rtl/>
        </w:rPr>
        <w:t>ؤ</w:t>
      </w:r>
      <w:r w:rsidR="00816EFA">
        <w:rPr>
          <w:rFonts w:hint="eastAsia"/>
          <w:rtl/>
        </w:rPr>
        <w:t>ذي</w:t>
      </w:r>
      <w:r w:rsidR="008062F6">
        <w:rPr>
          <w:rtl/>
        </w:rPr>
        <w:t xml:space="preserve"> رسول اللّه </w:t>
      </w:r>
      <w:r w:rsidR="00BE14E3" w:rsidRPr="00BE14E3">
        <w:rPr>
          <w:rStyle w:val="libAlaemChar"/>
          <w:rtl/>
        </w:rPr>
        <w:t>صلى‌الله‌عليه‌وآله‌وسلم</w:t>
      </w:r>
      <w:r w:rsidR="008062F6">
        <w:rPr>
          <w:rtl/>
        </w:rPr>
        <w:t xml:space="preserve"> </w:t>
      </w:r>
      <w:r w:rsidR="00066653" w:rsidRPr="00066653">
        <w:rPr>
          <w:rStyle w:val="libFootnotenumChar"/>
          <w:rtl/>
        </w:rPr>
        <w:t>(</w:t>
      </w:r>
      <w:r w:rsidR="0068456D">
        <w:rPr>
          <w:rStyle w:val="libFootnotenumChar"/>
          <w:rFonts w:hint="cs"/>
          <w:rtl/>
        </w:rPr>
        <w:t>4</w:t>
      </w:r>
      <w:r w:rsidR="00066653" w:rsidRPr="00066653">
        <w:rPr>
          <w:rStyle w:val="libFootnotenumChar"/>
          <w:rtl/>
        </w:rPr>
        <w:t>)</w:t>
      </w:r>
      <w:r w:rsidR="008062F6">
        <w:rPr>
          <w:rtl/>
        </w:rPr>
        <w:t>.</w:t>
      </w:r>
    </w:p>
    <w:p w:rsidR="00C10AE1" w:rsidRDefault="008062F6" w:rsidP="0068456D">
      <w:pPr>
        <w:pStyle w:val="libNormal"/>
        <w:rPr>
          <w:rtl/>
        </w:rPr>
      </w:pPr>
      <w:r>
        <w:rPr>
          <w:rFonts w:hint="eastAsia"/>
          <w:rtl/>
        </w:rPr>
        <w:t>عن</w:t>
      </w:r>
      <w:r>
        <w:rPr>
          <w:rtl/>
        </w:rPr>
        <w:t xml:space="preserve"> ز</w:t>
      </w:r>
      <w:r>
        <w:rPr>
          <w:rFonts w:hint="cs"/>
          <w:rtl/>
        </w:rPr>
        <w:t>ی</w:t>
      </w:r>
      <w:r>
        <w:rPr>
          <w:rFonts w:hint="eastAsia"/>
          <w:rtl/>
        </w:rPr>
        <w:t>د</w:t>
      </w:r>
      <w:r>
        <w:rPr>
          <w:rtl/>
        </w:rPr>
        <w:t xml:space="preserve"> بن وهب: انّ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مرّ ع</w:t>
      </w:r>
      <w:r w:rsidR="00AE5F50">
        <w:rPr>
          <w:rtl/>
        </w:rPr>
        <w:t>ل</w:t>
      </w:r>
      <w:r w:rsidR="0068456D">
        <w:rPr>
          <w:rFonts w:hint="cs"/>
          <w:rtl/>
        </w:rPr>
        <w:t>ى</w:t>
      </w:r>
      <w:r>
        <w:rPr>
          <w:rtl/>
        </w:rPr>
        <w:t xml:space="preserve"> </w:t>
      </w:r>
      <w:r w:rsidR="00ED1C08">
        <w:rPr>
          <w:rtl/>
        </w:rPr>
        <w:t>جماعة</w:t>
      </w:r>
      <w:r>
        <w:rPr>
          <w:rtl/>
        </w:rPr>
        <w:t xml:space="preserve"> من أهل الشام </w:t>
      </w:r>
      <w:r w:rsidR="00AE5F50">
        <w:rPr>
          <w:rtl/>
        </w:rPr>
        <w:t>في</w:t>
      </w:r>
      <w:r>
        <w:rPr>
          <w:rFonts w:hint="eastAsia"/>
          <w:rtl/>
        </w:rPr>
        <w:t>هم</w:t>
      </w:r>
      <w:r>
        <w:rPr>
          <w:rtl/>
        </w:rPr>
        <w:t xml:space="preserve"> الو</w:t>
      </w:r>
      <w:r w:rsidR="00AE5F50">
        <w:rPr>
          <w:rtl/>
        </w:rPr>
        <w:t>لي</w:t>
      </w:r>
      <w:r>
        <w:rPr>
          <w:rFonts w:hint="eastAsia"/>
          <w:rtl/>
        </w:rPr>
        <w:t>د</w:t>
      </w:r>
      <w:r>
        <w:rPr>
          <w:rtl/>
        </w:rPr>
        <w:t xml:space="preserve"> بن </w:t>
      </w:r>
      <w:r w:rsidR="00ED1C08">
        <w:rPr>
          <w:rtl/>
        </w:rPr>
        <w:t>عقبة</w:t>
      </w:r>
      <w:r>
        <w:rPr>
          <w:rtl/>
        </w:rPr>
        <w:t xml:space="preserve"> و هم </w:t>
      </w:r>
      <w:r>
        <w:rPr>
          <w:rFonts w:hint="cs"/>
          <w:rtl/>
        </w:rPr>
        <w:t>ی</w:t>
      </w:r>
      <w:r>
        <w:rPr>
          <w:rFonts w:hint="eastAsia"/>
          <w:rtl/>
        </w:rPr>
        <w:t>شتمونه</w:t>
      </w:r>
      <w:r>
        <w:rPr>
          <w:rtl/>
        </w:rPr>
        <w:t xml:space="preserve"> فأخبروه بذلک فوقف </w:t>
      </w:r>
      <w:r w:rsidR="00AE5F50">
        <w:rPr>
          <w:rtl/>
        </w:rPr>
        <w:t>في</w:t>
      </w:r>
      <w:r>
        <w:rPr>
          <w:rtl/>
        </w:rPr>
        <w:t xml:space="preserve"> ناس من إخوانه فقال:انهدوا </w:t>
      </w:r>
      <w:r w:rsidR="00EB4416">
        <w:rPr>
          <w:rtl/>
        </w:rPr>
        <w:t>اليه</w:t>
      </w:r>
      <w:r>
        <w:rPr>
          <w:rFonts w:hint="eastAsia"/>
          <w:rtl/>
        </w:rPr>
        <w:t>م</w:t>
      </w:r>
      <w:r>
        <w:rPr>
          <w:rtl/>
        </w:rPr>
        <w:t xml:space="preserve"> و ع</w:t>
      </w:r>
      <w:r w:rsidR="00AE5F50">
        <w:rPr>
          <w:rtl/>
        </w:rPr>
        <w:t>لي</w:t>
      </w:r>
      <w:r>
        <w:rPr>
          <w:rFonts w:hint="eastAsia"/>
          <w:rtl/>
        </w:rPr>
        <w:t>کم</w:t>
      </w:r>
      <w:r>
        <w:rPr>
          <w:rtl/>
        </w:rPr>
        <w:t xml:space="preserve"> بال</w:t>
      </w:r>
      <w:r w:rsidR="0068456D">
        <w:rPr>
          <w:rtl/>
        </w:rPr>
        <w:t>سکینة</w:t>
      </w:r>
      <w:r>
        <w:rPr>
          <w:rtl/>
        </w:rPr>
        <w:t xml:space="preserve"> و س</w:t>
      </w:r>
      <w:r>
        <w:rPr>
          <w:rFonts w:hint="cs"/>
          <w:rtl/>
        </w:rPr>
        <w:t>ی</w:t>
      </w:r>
      <w:r>
        <w:rPr>
          <w:rFonts w:hint="eastAsia"/>
          <w:rtl/>
        </w:rPr>
        <w:t>ماء</w:t>
      </w:r>
      <w:r>
        <w:rPr>
          <w:rtl/>
        </w:rPr>
        <w:t xml:space="preserve"> الصالح</w:t>
      </w:r>
      <w:r>
        <w:rPr>
          <w:rFonts w:hint="cs"/>
          <w:rtl/>
        </w:rPr>
        <w:t>ی</w:t>
      </w:r>
      <w:r>
        <w:rPr>
          <w:rFonts w:hint="eastAsia"/>
          <w:rtl/>
        </w:rPr>
        <w:t>ن</w:t>
      </w:r>
      <w:r>
        <w:rPr>
          <w:rtl/>
        </w:rPr>
        <w:t xml:space="preserve"> و وقار الإسلام </w:t>
      </w:r>
      <w:r w:rsidR="00066653" w:rsidRPr="00066653">
        <w:rPr>
          <w:rStyle w:val="libFootnotenumChar"/>
          <w:rtl/>
        </w:rPr>
        <w:t>(</w:t>
      </w:r>
      <w:r w:rsidR="0068456D">
        <w:rPr>
          <w:rStyle w:val="libFootnotenumChar"/>
          <w:rFonts w:hint="cs"/>
          <w:rtl/>
        </w:rPr>
        <w:t>5</w:t>
      </w:r>
      <w:r w:rsidR="00066653" w:rsidRPr="00066653">
        <w:rPr>
          <w:rStyle w:val="libFootnotenumChar"/>
          <w:rtl/>
        </w:rPr>
        <w:t>)</w:t>
      </w:r>
      <w:r>
        <w:rPr>
          <w:rtl/>
        </w:rPr>
        <w:t>.</w:t>
      </w:r>
    </w:p>
    <w:p w:rsidR="00C10AE1" w:rsidRDefault="00AE5F50" w:rsidP="0068456D">
      <w:pPr>
        <w:pStyle w:val="libCenterBold1"/>
        <w:rPr>
          <w:rtl/>
        </w:rPr>
      </w:pPr>
      <w:r>
        <w:rPr>
          <w:rFonts w:hint="eastAsia"/>
          <w:rtl/>
        </w:rPr>
        <w:t>في</w:t>
      </w:r>
      <w:r w:rsidR="008062F6">
        <w:rPr>
          <w:rtl/>
        </w:rPr>
        <w:t xml:space="preserve"> انّ الو</w:t>
      </w:r>
      <w:r>
        <w:rPr>
          <w:rtl/>
        </w:rPr>
        <w:t>لي</w:t>
      </w:r>
      <w:r w:rsidR="008062F6">
        <w:rPr>
          <w:rFonts w:hint="eastAsia"/>
          <w:rtl/>
        </w:rPr>
        <w:t>د</w:t>
      </w:r>
      <w:r w:rsidR="008062F6">
        <w:rPr>
          <w:rtl/>
        </w:rPr>
        <w:t xml:space="preserve"> بن </w:t>
      </w:r>
      <w:r w:rsidR="00ED1C08">
        <w:rPr>
          <w:rtl/>
        </w:rPr>
        <w:t>عقبة</w:t>
      </w:r>
      <w:r w:rsidR="008062F6">
        <w:rPr>
          <w:rtl/>
        </w:rPr>
        <w:t xml:space="preserve"> کان من مبغض</w:t>
      </w:r>
      <w:r w:rsidR="0068456D">
        <w:rPr>
          <w:rFonts w:hint="cs"/>
          <w:rtl/>
        </w:rPr>
        <w:t>ي</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p>
    <w:p w:rsidR="00C10AE1" w:rsidRDefault="00AE5F50" w:rsidP="0068456D">
      <w:pPr>
        <w:pStyle w:val="libNormal"/>
        <w:rPr>
          <w:rtl/>
        </w:rPr>
      </w:pPr>
      <w:r>
        <w:rPr>
          <w:rFonts w:hint="eastAsia"/>
          <w:rtl/>
        </w:rPr>
        <w:t>في</w:t>
      </w:r>
      <w:r w:rsidR="008062F6">
        <w:rPr>
          <w:rtl/>
        </w:rPr>
        <w:t xml:space="preserve"> انّ الو</w:t>
      </w:r>
      <w:r>
        <w:rPr>
          <w:rtl/>
        </w:rPr>
        <w:t>لي</w:t>
      </w:r>
      <w:r w:rsidR="008062F6">
        <w:rPr>
          <w:rFonts w:hint="eastAsia"/>
          <w:rtl/>
        </w:rPr>
        <w:t>د</w:t>
      </w:r>
      <w:r w:rsidR="008062F6">
        <w:rPr>
          <w:rtl/>
        </w:rPr>
        <w:t xml:space="preserve"> بن </w:t>
      </w:r>
      <w:r w:rsidR="00ED1C08">
        <w:rPr>
          <w:rtl/>
        </w:rPr>
        <w:t>عقبة</w:t>
      </w:r>
      <w:r w:rsidR="008062F6">
        <w:rPr>
          <w:rtl/>
        </w:rPr>
        <w:t xml:space="preserve"> الفاسق کان من مبغض</w:t>
      </w:r>
      <w:r w:rsidR="0068456D">
        <w:rPr>
          <w:rFonts w:hint="cs"/>
          <w:rtl/>
        </w:rPr>
        <w:t>ي</w:t>
      </w:r>
      <w:r w:rsidR="008062F6">
        <w:rPr>
          <w:rtl/>
        </w:rPr>
        <w:t xml:space="preserve"> ع</w:t>
      </w:r>
      <w:r>
        <w:rPr>
          <w:rtl/>
        </w:rPr>
        <w:t>لي</w:t>
      </w:r>
      <w:r w:rsidR="0068456D">
        <w:rPr>
          <w:rFonts w:hint="cs"/>
          <w:rtl/>
        </w:rPr>
        <w:t>ّ</w:t>
      </w:r>
      <w:r w:rsidR="008062F6">
        <w:rPr>
          <w:rtl/>
        </w:rPr>
        <w:t xml:space="preserve"> </w:t>
      </w:r>
      <w:r w:rsidR="00BE14E3" w:rsidRPr="00BE14E3">
        <w:rPr>
          <w:rStyle w:val="libAlaemChar"/>
          <w:rtl/>
        </w:rPr>
        <w:t>عليه‌السلام</w:t>
      </w:r>
      <w:r w:rsidR="008062F6">
        <w:rPr>
          <w:rtl/>
        </w:rPr>
        <w:t xml:space="preserve"> و من أعدائه و أعداء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لأنّ أباه قتله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w:t>
      </w:r>
      <w:r w:rsidR="00ED1C08">
        <w:rPr>
          <w:rtl/>
        </w:rPr>
        <w:t>بي</w:t>
      </w:r>
      <w:r w:rsidR="008062F6">
        <w:rPr>
          <w:rFonts w:hint="eastAsia"/>
          <w:rtl/>
        </w:rPr>
        <w:t>د</w:t>
      </w:r>
      <w:r w:rsidR="008062F6">
        <w:rPr>
          <w:rtl/>
        </w:rPr>
        <w:t xml:space="preserve"> ع</w:t>
      </w:r>
      <w:r>
        <w:rPr>
          <w:rtl/>
        </w:rPr>
        <w:t>لي</w:t>
      </w:r>
      <w:r w:rsidR="0068456D">
        <w:rPr>
          <w:rFonts w:hint="cs"/>
          <w:rtl/>
        </w:rPr>
        <w:t>ّ</w:t>
      </w:r>
      <w:r w:rsidR="008062F6">
        <w:rPr>
          <w:rtl/>
        </w:rPr>
        <w:t xml:space="preserve"> </w:t>
      </w:r>
      <w:r w:rsidR="00BE14E3" w:rsidRPr="00BE14E3">
        <w:rPr>
          <w:rStyle w:val="libAlaemChar"/>
          <w:rtl/>
        </w:rPr>
        <w:t>عليه‌السلام</w:t>
      </w:r>
      <w:r w:rsidR="008062F6">
        <w:rPr>
          <w:rtl/>
        </w:rPr>
        <w:t xml:space="preserve"> صبرا </w:t>
      </w:r>
      <w:r w:rsidR="008062F6">
        <w:rPr>
          <w:rFonts w:hint="cs"/>
          <w:rtl/>
        </w:rPr>
        <w:t>ی</w:t>
      </w:r>
      <w:r w:rsidR="008062F6">
        <w:rPr>
          <w:rFonts w:hint="eastAsia"/>
          <w:rtl/>
        </w:rPr>
        <w:t>وم</w:t>
      </w:r>
      <w:r w:rsidR="008062F6">
        <w:rPr>
          <w:rtl/>
        </w:rPr>
        <w:t xml:space="preserve"> بدر بالصفراء،و له شعر </w:t>
      </w:r>
      <w:r w:rsidR="008062F6">
        <w:rPr>
          <w:rFonts w:hint="cs"/>
          <w:rtl/>
        </w:rPr>
        <w:t>ی</w:t>
      </w:r>
      <w:r w:rsidR="008062F6">
        <w:rPr>
          <w:rFonts w:hint="eastAsia"/>
          <w:rtl/>
        </w:rPr>
        <w:t>ردّ</w:t>
      </w:r>
      <w:r w:rsidR="008062F6">
        <w:rPr>
          <w:rtl/>
        </w:rPr>
        <w:t xml:space="preserve"> ع</w:t>
      </w:r>
      <w:r>
        <w:rPr>
          <w:rtl/>
        </w:rPr>
        <w:t>ل</w:t>
      </w:r>
      <w:r w:rsidR="0068456D">
        <w:rPr>
          <w:rFonts w:hint="cs"/>
          <w:rtl/>
        </w:rPr>
        <w:t>ى</w:t>
      </w:r>
      <w:r w:rsidR="008062F6">
        <w:rPr>
          <w:rtl/>
        </w:rPr>
        <w:t xml:space="preserve">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قوله ح</w:t>
      </w:r>
      <w:r w:rsidR="008062F6">
        <w:rPr>
          <w:rFonts w:hint="cs"/>
          <w:rtl/>
        </w:rPr>
        <w:t>ی</w:t>
      </w:r>
      <w:r w:rsidR="008062F6">
        <w:rPr>
          <w:rFonts w:hint="eastAsia"/>
          <w:rtl/>
        </w:rPr>
        <w:t>ث</w:t>
      </w:r>
      <w:r w:rsidR="008062F6">
        <w:rPr>
          <w:rtl/>
        </w:rPr>
        <w:t xml:space="preserve"> قال </w:t>
      </w:r>
      <w:r>
        <w:rPr>
          <w:rtl/>
        </w:rPr>
        <w:t>في</w:t>
      </w:r>
      <w:r w:rsidR="008062F6">
        <w:rPr>
          <w:rtl/>
        </w:rPr>
        <w:t xml:space="preserve"> ع</w:t>
      </w:r>
      <w:r>
        <w:rPr>
          <w:rtl/>
        </w:rPr>
        <w:t>لي</w:t>
      </w:r>
      <w:r w:rsidR="0068456D">
        <w:rPr>
          <w:rFonts w:hint="cs"/>
          <w:rtl/>
        </w:rPr>
        <w:t>ّ</w:t>
      </w:r>
      <w:r w:rsidR="008062F6">
        <w:rPr>
          <w:rtl/>
        </w:rPr>
        <w:t xml:space="preserve"> </w:t>
      </w:r>
      <w:r w:rsidR="00BE14E3" w:rsidRPr="00BE14E3">
        <w:rPr>
          <w:rStyle w:val="libAlaemChar"/>
          <w:rtl/>
        </w:rPr>
        <w:t>عليه‌السلام</w:t>
      </w:r>
      <w:r w:rsidR="008062F6">
        <w:rPr>
          <w:rtl/>
        </w:rPr>
        <w:t xml:space="preserve">:إن تولّوه تجدوه </w:t>
      </w:r>
      <w:r w:rsidR="00E5742D">
        <w:rPr>
          <w:rtl/>
        </w:rPr>
        <w:t>هادي</w:t>
      </w:r>
      <w:r w:rsidR="008062F6">
        <w:rPr>
          <w:rFonts w:hint="eastAsia"/>
          <w:rtl/>
        </w:rPr>
        <w:t>ا</w:t>
      </w:r>
      <w:r w:rsidR="008062F6">
        <w:rPr>
          <w:rtl/>
        </w:rPr>
        <w:t xml:space="preserve"> </w:t>
      </w:r>
      <w:r w:rsidR="007041CB">
        <w:rPr>
          <w:rtl/>
        </w:rPr>
        <w:t>مهدي</w:t>
      </w:r>
      <w:r w:rsidR="008062F6">
        <w:rPr>
          <w:rFonts w:hint="eastAsia"/>
          <w:rtl/>
        </w:rPr>
        <w:t>ا</w:t>
      </w:r>
      <w:r w:rsidR="008062F6">
        <w:rPr>
          <w:rtl/>
        </w:rPr>
        <w:t xml:space="preserve"> </w:t>
      </w:r>
      <w:r w:rsidR="008062F6">
        <w:rPr>
          <w:rFonts w:hint="cs"/>
          <w:rtl/>
        </w:rPr>
        <w:t>ی</w:t>
      </w:r>
      <w:r w:rsidR="008062F6">
        <w:rPr>
          <w:rFonts w:hint="eastAsia"/>
          <w:rtl/>
        </w:rPr>
        <w:t>سلک</w:t>
      </w:r>
      <w:r w:rsidR="008062F6">
        <w:rPr>
          <w:rtl/>
        </w:rPr>
        <w:t xml:space="preserve"> بکم الطر</w:t>
      </w:r>
      <w:r w:rsidR="008062F6">
        <w:rPr>
          <w:rFonts w:hint="cs"/>
          <w:rtl/>
        </w:rPr>
        <w:t>ی</w:t>
      </w:r>
      <w:r w:rsidR="008062F6">
        <w:rPr>
          <w:rFonts w:hint="eastAsia"/>
          <w:rtl/>
        </w:rPr>
        <w:t>ق</w:t>
      </w:r>
      <w:r w:rsidR="008062F6">
        <w:rPr>
          <w:rtl/>
        </w:rPr>
        <w:t xml:space="preserve"> المستق</w:t>
      </w:r>
      <w:r w:rsidR="008062F6">
        <w:rPr>
          <w:rFonts w:hint="cs"/>
          <w:rtl/>
        </w:rPr>
        <w:t>ی</w:t>
      </w:r>
      <w:r w:rsidR="008062F6">
        <w:rPr>
          <w:rFonts w:hint="eastAsia"/>
          <w:rtl/>
        </w:rPr>
        <w:t>م،و</w:t>
      </w:r>
      <w:r w:rsidR="008062F6">
        <w:rPr>
          <w:rtl/>
        </w:rPr>
        <w:t xml:space="preserve"> هو </w:t>
      </w:r>
      <w:r w:rsidR="00772E38">
        <w:rPr>
          <w:rtl/>
        </w:rPr>
        <w:t>الذي</w:t>
      </w:r>
      <w:r w:rsidR="008062F6">
        <w:rPr>
          <w:rtl/>
        </w:rPr>
        <w:t xml:space="preserve"> قال للحسن بن ع</w:t>
      </w:r>
      <w:r>
        <w:rPr>
          <w:rtl/>
        </w:rPr>
        <w:t>لي</w:t>
      </w:r>
      <w:r w:rsidR="0068456D">
        <w:rPr>
          <w:rFonts w:hint="cs"/>
          <w:rtl/>
        </w:rPr>
        <w:t>ّ</w:t>
      </w:r>
      <w:r w:rsidR="008062F6">
        <w:rPr>
          <w:rtl/>
        </w:rPr>
        <w:t xml:space="preserve"> </w:t>
      </w:r>
      <w:r w:rsidR="00BE14E3" w:rsidRPr="00BE14E3">
        <w:rPr>
          <w:rStyle w:val="libAlaemChar"/>
          <w:rtl/>
        </w:rPr>
        <w:t>عليهما‌السلام</w:t>
      </w:r>
      <w:r w:rsidR="008062F6">
        <w:rPr>
          <w:rtl/>
        </w:rPr>
        <w:t xml:space="preserve">لمّا جاءه الحسن </w:t>
      </w:r>
      <w:r w:rsidR="00BE14E3" w:rsidRPr="00BE14E3">
        <w:rPr>
          <w:rStyle w:val="libAlaemChar"/>
          <w:rtl/>
        </w:rPr>
        <w:t>عليه‌السلام</w:t>
      </w:r>
      <w:r w:rsidR="008062F6">
        <w:rPr>
          <w:rtl/>
        </w:rPr>
        <w:t xml:space="preserve"> عائدا و کان </w:t>
      </w:r>
      <w:r>
        <w:rPr>
          <w:rtl/>
        </w:rPr>
        <w:t>في</w:t>
      </w:r>
      <w:r w:rsidR="008062F6">
        <w:rPr>
          <w:rtl/>
        </w:rPr>
        <w:t xml:space="preserve"> </w:t>
      </w:r>
      <w:r w:rsidR="00ED1C08">
        <w:rPr>
          <w:rtl/>
        </w:rPr>
        <w:t>علّة</w:t>
      </w:r>
      <w:r w:rsidR="008062F6">
        <w:rPr>
          <w:rtl/>
        </w:rPr>
        <w:t xml:space="preserve"> </w:t>
      </w:r>
      <w:r w:rsidR="003B0C44">
        <w:rPr>
          <w:rtl/>
        </w:rPr>
        <w:t>شدیدة</w:t>
      </w:r>
      <w:r w:rsidR="008062F6">
        <w:rPr>
          <w:rtl/>
        </w:rPr>
        <w:t xml:space="preserve">:أتوب </w:t>
      </w:r>
      <w:r w:rsidR="00444506">
        <w:rPr>
          <w:rtl/>
        </w:rPr>
        <w:t>الى</w:t>
      </w:r>
      <w:r w:rsidR="008062F6">
        <w:rPr>
          <w:rtl/>
        </w:rPr>
        <w:t xml:space="preserve"> اللّه ممّا کان </w:t>
      </w:r>
      <w:r w:rsidR="00B12870">
        <w:rPr>
          <w:rtl/>
        </w:rPr>
        <w:t>بيني</w:t>
      </w:r>
      <w:r w:rsidR="008062F6">
        <w:rPr>
          <w:rtl/>
        </w:rPr>
        <w:t xml:space="preserve"> و </w:t>
      </w:r>
      <w:r w:rsidR="00ED1C08">
        <w:rPr>
          <w:rtl/>
        </w:rPr>
        <w:t>بي</w:t>
      </w:r>
      <w:r w:rsidR="008062F6">
        <w:rPr>
          <w:rFonts w:hint="eastAsia"/>
          <w:rtl/>
        </w:rPr>
        <w:t>ن</w:t>
      </w:r>
      <w:r w:rsidR="008062F6">
        <w:rPr>
          <w:rtl/>
        </w:rPr>
        <w:t xml:space="preserve"> جم</w:t>
      </w:r>
      <w:r w:rsidR="008062F6">
        <w:rPr>
          <w:rFonts w:hint="cs"/>
          <w:rtl/>
        </w:rPr>
        <w:t>ی</w:t>
      </w:r>
      <w:r w:rsidR="008062F6">
        <w:rPr>
          <w:rFonts w:hint="eastAsia"/>
          <w:rtl/>
        </w:rPr>
        <w:t>ع</w:t>
      </w:r>
      <w:r w:rsidR="008062F6">
        <w:rPr>
          <w:rtl/>
        </w:rPr>
        <w:t xml:space="preserve"> الناس الاّ ما کان </w:t>
      </w:r>
      <w:r w:rsidR="00B12870">
        <w:rPr>
          <w:rtl/>
        </w:rPr>
        <w:t>بيني</w:t>
      </w:r>
      <w:r w:rsidR="008062F6">
        <w:rPr>
          <w:rtl/>
        </w:rPr>
        <w:t xml:space="preserve"> و </w:t>
      </w:r>
      <w:r w:rsidR="00ED1C08">
        <w:rPr>
          <w:rtl/>
        </w:rPr>
        <w:t>بي</w:t>
      </w:r>
      <w:r w:rsidR="008062F6">
        <w:rPr>
          <w:rFonts w:hint="eastAsia"/>
          <w:rtl/>
        </w:rPr>
        <w:t>ن</w:t>
      </w:r>
      <w:r w:rsidR="008062F6">
        <w:rPr>
          <w:rtl/>
        </w:rPr>
        <w:t xml:space="preserve"> </w:t>
      </w:r>
      <w:r w:rsidR="00066653">
        <w:rPr>
          <w:rtl/>
        </w:rPr>
        <w:t>أبي</w:t>
      </w:r>
      <w:r w:rsidR="008062F6">
        <w:rPr>
          <w:rFonts w:hint="eastAsia"/>
          <w:rtl/>
        </w:rPr>
        <w:t>ک،</w:t>
      </w:r>
      <w:r w:rsidR="00E5742D">
        <w:rPr>
          <w:rFonts w:hint="eastAsia"/>
          <w:rtl/>
        </w:rPr>
        <w:t>أي</w:t>
      </w:r>
      <w:r w:rsidR="008062F6">
        <w:rPr>
          <w:rtl/>
        </w:rPr>
        <w:t xml:space="preserve"> </w:t>
      </w:r>
      <w:r>
        <w:rPr>
          <w:rtl/>
        </w:rPr>
        <w:t>انّي</w:t>
      </w:r>
      <w:r w:rsidR="008062F6">
        <w:rPr>
          <w:rtl/>
        </w:rPr>
        <w:t xml:space="preserve"> لا أتوب منه </w:t>
      </w:r>
      <w:r w:rsidR="00066653" w:rsidRPr="00066653">
        <w:rPr>
          <w:rStyle w:val="libFootnotenumChar"/>
          <w:rtl/>
        </w:rPr>
        <w:t>(</w:t>
      </w:r>
      <w:r w:rsidR="0068456D">
        <w:rPr>
          <w:rStyle w:val="libFootnotenumChar"/>
          <w:rFonts w:hint="cs"/>
          <w:rtl/>
        </w:rPr>
        <w:t>6</w:t>
      </w:r>
      <w:r w:rsidR="00066653" w:rsidRPr="00066653">
        <w:rPr>
          <w:rStyle w:val="libFootnotenumChar"/>
          <w:rtl/>
        </w:rPr>
        <w:t>)</w:t>
      </w:r>
      <w:r w:rsidR="008062F6">
        <w:rPr>
          <w:rtl/>
        </w:rPr>
        <w:t>.</w:t>
      </w:r>
    </w:p>
    <w:p w:rsidR="00C10AE1" w:rsidRDefault="008062F6" w:rsidP="0068456D">
      <w:pPr>
        <w:pStyle w:val="libNormal"/>
        <w:rPr>
          <w:rtl/>
        </w:rPr>
      </w:pPr>
      <w:r>
        <w:rPr>
          <w:rFonts w:hint="eastAsia"/>
          <w:rtl/>
        </w:rPr>
        <w:t>ما</w:t>
      </w:r>
      <w:r>
        <w:rPr>
          <w:rtl/>
        </w:rPr>
        <w:t xml:space="preserve"> ورد عن الحسن بن ع</w:t>
      </w:r>
      <w:r w:rsidR="00AE5F50">
        <w:rPr>
          <w:rtl/>
        </w:rPr>
        <w:t>لي</w:t>
      </w:r>
      <w:r w:rsidR="0068456D">
        <w:rPr>
          <w:rFonts w:hint="cs"/>
          <w:rtl/>
        </w:rPr>
        <w:t>ّ</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ذمّ الو</w:t>
      </w:r>
      <w:r w:rsidR="00AE5F50">
        <w:rPr>
          <w:rtl/>
        </w:rPr>
        <w:t>لي</w:t>
      </w:r>
      <w:r>
        <w:rPr>
          <w:rFonts w:hint="eastAsia"/>
          <w:rtl/>
        </w:rPr>
        <w:t>د</w:t>
      </w:r>
      <w:r>
        <w:rPr>
          <w:rtl/>
        </w:rPr>
        <w:t xml:space="preserve"> بن </w:t>
      </w:r>
      <w:r w:rsidR="00ED1C08">
        <w:rPr>
          <w:rtl/>
        </w:rPr>
        <w:t>عقبة</w:t>
      </w:r>
      <w:r>
        <w:rPr>
          <w:rtl/>
        </w:rPr>
        <w:t xml:space="preserve"> و قوله </w:t>
      </w:r>
      <w:r w:rsidR="00BE14E3" w:rsidRPr="00BE14E3">
        <w:rPr>
          <w:rStyle w:val="libAlaemChar"/>
          <w:rtl/>
        </w:rPr>
        <w:t>عليه‌السلام</w:t>
      </w:r>
      <w:r>
        <w:rPr>
          <w:rtl/>
        </w:rPr>
        <w:t xml:space="preserve"> للو</w:t>
      </w:r>
      <w:r w:rsidR="00AE5F50">
        <w:rPr>
          <w:rtl/>
        </w:rPr>
        <w:t>لي</w:t>
      </w:r>
      <w:r>
        <w:rPr>
          <w:rFonts w:hint="eastAsia"/>
          <w:rtl/>
        </w:rPr>
        <w:t>د</w:t>
      </w:r>
      <w:r>
        <w:rPr>
          <w:rtl/>
        </w:rPr>
        <w:t>: إنّما أنت ابن علج من أهل صفور</w:t>
      </w:r>
      <w:r>
        <w:rPr>
          <w:rFonts w:hint="cs"/>
          <w:rtl/>
        </w:rPr>
        <w:t>ی</w:t>
      </w:r>
      <w:r w:rsidR="0068456D">
        <w:rPr>
          <w:rFonts w:hint="cs"/>
          <w:rtl/>
        </w:rPr>
        <w:t>ة</w:t>
      </w:r>
      <w:r>
        <w:rPr>
          <w:rtl/>
        </w:rPr>
        <w:t xml:space="preserve"> </w:t>
      </w:r>
      <w:r>
        <w:rPr>
          <w:rFonts w:hint="cs"/>
          <w:rtl/>
        </w:rPr>
        <w:t>ی</w:t>
      </w:r>
      <w:r>
        <w:rPr>
          <w:rFonts w:hint="eastAsia"/>
          <w:rtl/>
        </w:rPr>
        <w:t>قال</w:t>
      </w:r>
      <w:r>
        <w:rPr>
          <w:rtl/>
        </w:rPr>
        <w:t xml:space="preserve"> له ذکوان </w:t>
      </w:r>
      <w:r w:rsidR="00066653" w:rsidRPr="00066653">
        <w:rPr>
          <w:rStyle w:val="libFootnotenumChar"/>
          <w:rtl/>
        </w:rPr>
        <w:t>(</w:t>
      </w:r>
      <w:r w:rsidR="0068456D">
        <w:rPr>
          <w:rStyle w:val="libFootnotenumChar"/>
          <w:rFonts w:hint="cs"/>
          <w:rtl/>
        </w:rPr>
        <w:t>7</w:t>
      </w:r>
      <w:r w:rsidR="00066653" w:rsidRPr="00066653">
        <w:rPr>
          <w:rStyle w:val="libFootnotenumChar"/>
          <w:rtl/>
        </w:rPr>
        <w:t>)</w:t>
      </w:r>
      <w:r>
        <w:rPr>
          <w:rtl/>
        </w:rPr>
        <w:t>.</w:t>
      </w:r>
    </w:p>
    <w:p w:rsidR="0068456D" w:rsidRDefault="00066653" w:rsidP="0068456D">
      <w:pPr>
        <w:pStyle w:val="libLine"/>
        <w:rPr>
          <w:rtl/>
        </w:rPr>
      </w:pPr>
      <w:r>
        <w:rPr>
          <w:rFonts w:hint="eastAsia"/>
          <w:rtl/>
        </w:rPr>
        <w:t>____________________</w:t>
      </w:r>
    </w:p>
    <w:p w:rsidR="00C10AE1" w:rsidRDefault="00066653" w:rsidP="0068456D">
      <w:pPr>
        <w:pStyle w:val="libFootnote0"/>
        <w:rPr>
          <w:rtl/>
        </w:rPr>
      </w:pPr>
      <w:r>
        <w:rPr>
          <w:rtl/>
        </w:rPr>
        <w:t>(1)</w:t>
      </w:r>
      <w:r w:rsidR="008062F6">
        <w:rPr>
          <w:rtl/>
        </w:rPr>
        <w:t xml:space="preserve"> ق:</w:t>
      </w:r>
      <w:r>
        <w:rPr>
          <w:rtl/>
        </w:rPr>
        <w:t>321</w:t>
      </w:r>
      <w:r w:rsidR="008062F6">
        <w:rPr>
          <w:rtl/>
        </w:rPr>
        <w:t>/</w:t>
      </w:r>
      <w:r>
        <w:rPr>
          <w:rtl/>
        </w:rPr>
        <w:t>26</w:t>
      </w:r>
      <w:r w:rsidR="008062F6">
        <w:rPr>
          <w:rtl/>
        </w:rPr>
        <w:t>/</w:t>
      </w:r>
      <w:r>
        <w:rPr>
          <w:rtl/>
        </w:rPr>
        <w:t>8</w:t>
      </w:r>
      <w:r w:rsidR="008062F6">
        <w:rPr>
          <w:rtl/>
        </w:rPr>
        <w:t>،ج:-.</w:t>
      </w:r>
    </w:p>
    <w:p w:rsidR="00C10AE1" w:rsidRDefault="00066653" w:rsidP="0068456D">
      <w:pPr>
        <w:pStyle w:val="libFootnote0"/>
        <w:rPr>
          <w:rtl/>
        </w:rPr>
      </w:pPr>
      <w:r>
        <w:rPr>
          <w:rtl/>
        </w:rPr>
        <w:t>(2)</w:t>
      </w:r>
      <w:r w:rsidR="008062F6">
        <w:rPr>
          <w:rtl/>
        </w:rPr>
        <w:t xml:space="preserve"> </w:t>
      </w:r>
      <w:r w:rsidR="0078437F">
        <w:rPr>
          <w:rtl/>
        </w:rPr>
        <w:t>سورة</w:t>
      </w:r>
      <w:r w:rsidR="008062F6">
        <w:rPr>
          <w:rtl/>
        </w:rPr>
        <w:t xml:space="preserve"> ال</w:t>
      </w:r>
      <w:r w:rsidR="00FF5B48">
        <w:rPr>
          <w:rtl/>
        </w:rPr>
        <w:t>سجدة</w:t>
      </w:r>
      <w:r w:rsidR="008062F6">
        <w:rPr>
          <w:rtl/>
        </w:rPr>
        <w:t>/ال</w:t>
      </w:r>
      <w:r w:rsidR="00E5742D">
        <w:rPr>
          <w:rtl/>
        </w:rPr>
        <w:t>أي</w:t>
      </w:r>
      <w:r w:rsidR="00AE5F50">
        <w:rPr>
          <w:rtl/>
        </w:rPr>
        <w:t>ة</w:t>
      </w:r>
      <w:r w:rsidR="008062F6">
        <w:rPr>
          <w:rtl/>
        </w:rPr>
        <w:t xml:space="preserve"> </w:t>
      </w:r>
      <w:r>
        <w:rPr>
          <w:rtl/>
        </w:rPr>
        <w:t>18</w:t>
      </w:r>
      <w:r w:rsidR="008062F6">
        <w:rPr>
          <w:rtl/>
        </w:rPr>
        <w:t>.</w:t>
      </w:r>
    </w:p>
    <w:p w:rsidR="00C10AE1" w:rsidRDefault="00066653" w:rsidP="0068456D">
      <w:pPr>
        <w:pStyle w:val="libFootnote0"/>
        <w:rPr>
          <w:rtl/>
        </w:rPr>
      </w:pPr>
      <w:r>
        <w:rPr>
          <w:rtl/>
        </w:rPr>
        <w:t>(3)</w:t>
      </w:r>
      <w:r w:rsidR="008062F6">
        <w:rPr>
          <w:rtl/>
        </w:rPr>
        <w:t xml:space="preserve"> ق:</w:t>
      </w:r>
      <w:r>
        <w:rPr>
          <w:rtl/>
        </w:rPr>
        <w:t>66</w:t>
      </w:r>
      <w:r w:rsidR="008062F6">
        <w:rPr>
          <w:rtl/>
        </w:rPr>
        <w:t>/</w:t>
      </w:r>
      <w:r>
        <w:rPr>
          <w:rtl/>
        </w:rPr>
        <w:t>13</w:t>
      </w:r>
      <w:r w:rsidR="008062F6">
        <w:rPr>
          <w:rtl/>
        </w:rPr>
        <w:t>/</w:t>
      </w:r>
      <w:r>
        <w:rPr>
          <w:rtl/>
        </w:rPr>
        <w:t>9</w:t>
      </w:r>
      <w:r w:rsidR="008062F6">
        <w:rPr>
          <w:rtl/>
        </w:rPr>
        <w:t>،ج:</w:t>
      </w:r>
      <w:r>
        <w:rPr>
          <w:rtl/>
        </w:rPr>
        <w:t>337</w:t>
      </w:r>
      <w:r w:rsidR="008062F6">
        <w:rPr>
          <w:rtl/>
        </w:rPr>
        <w:t>/</w:t>
      </w:r>
      <w:r>
        <w:rPr>
          <w:rtl/>
        </w:rPr>
        <w:t>35</w:t>
      </w:r>
      <w:r w:rsidR="008062F6">
        <w:rPr>
          <w:rtl/>
        </w:rPr>
        <w:t xml:space="preserve"> و </w:t>
      </w:r>
      <w:r>
        <w:rPr>
          <w:rtl/>
        </w:rPr>
        <w:t>338</w:t>
      </w:r>
      <w:r w:rsidR="008062F6">
        <w:rPr>
          <w:rtl/>
        </w:rPr>
        <w:t>.</w:t>
      </w:r>
    </w:p>
    <w:p w:rsidR="00C10AE1" w:rsidRDefault="00066653" w:rsidP="0068456D">
      <w:pPr>
        <w:pStyle w:val="libFootnote0"/>
        <w:rPr>
          <w:rtl/>
        </w:rPr>
      </w:pPr>
      <w:r>
        <w:rPr>
          <w:rtl/>
        </w:rPr>
        <w:t>(4)</w:t>
      </w:r>
      <w:r w:rsidR="008062F6">
        <w:rPr>
          <w:rtl/>
        </w:rPr>
        <w:t xml:space="preserve"> ق:</w:t>
      </w:r>
      <w:r>
        <w:rPr>
          <w:rtl/>
        </w:rPr>
        <w:t>728</w:t>
      </w:r>
      <w:r w:rsidR="008062F6">
        <w:rPr>
          <w:rtl/>
        </w:rPr>
        <w:t>/</w:t>
      </w:r>
      <w:r>
        <w:rPr>
          <w:rtl/>
        </w:rPr>
        <w:t>67</w:t>
      </w:r>
      <w:r w:rsidR="008062F6">
        <w:rPr>
          <w:rtl/>
        </w:rPr>
        <w:t>/</w:t>
      </w:r>
      <w:r>
        <w:rPr>
          <w:rtl/>
        </w:rPr>
        <w:t>8</w:t>
      </w:r>
      <w:r w:rsidR="008062F6">
        <w:rPr>
          <w:rtl/>
        </w:rPr>
        <w:t>،ج:</w:t>
      </w:r>
      <w:r>
        <w:rPr>
          <w:rtl/>
        </w:rPr>
        <w:t>290</w:t>
      </w:r>
      <w:r w:rsidR="008062F6">
        <w:rPr>
          <w:rtl/>
        </w:rPr>
        <w:t>/</w:t>
      </w:r>
      <w:r>
        <w:rPr>
          <w:rtl/>
        </w:rPr>
        <w:t>34</w:t>
      </w:r>
      <w:r w:rsidR="008062F6">
        <w:rPr>
          <w:rtl/>
        </w:rPr>
        <w:t>.</w:t>
      </w:r>
    </w:p>
    <w:p w:rsidR="00C10AE1" w:rsidRDefault="00066653" w:rsidP="0068456D">
      <w:pPr>
        <w:pStyle w:val="libFootnote0"/>
        <w:rPr>
          <w:rtl/>
        </w:rPr>
      </w:pPr>
      <w:r>
        <w:rPr>
          <w:rtl/>
        </w:rPr>
        <w:t>(5)</w:t>
      </w:r>
      <w:r w:rsidR="008062F6">
        <w:rPr>
          <w:rtl/>
        </w:rPr>
        <w:t xml:space="preserve"> ق:</w:t>
      </w:r>
      <w:r>
        <w:rPr>
          <w:rtl/>
        </w:rPr>
        <w:t>497</w:t>
      </w:r>
      <w:r w:rsidR="008062F6">
        <w:rPr>
          <w:rtl/>
        </w:rPr>
        <w:t>/</w:t>
      </w:r>
      <w:r>
        <w:rPr>
          <w:rtl/>
        </w:rPr>
        <w:t>45</w:t>
      </w:r>
      <w:r w:rsidR="008062F6">
        <w:rPr>
          <w:rtl/>
        </w:rPr>
        <w:t>/</w:t>
      </w:r>
      <w:r>
        <w:rPr>
          <w:rtl/>
        </w:rPr>
        <w:t>8</w:t>
      </w:r>
      <w:r w:rsidR="008062F6">
        <w:rPr>
          <w:rtl/>
        </w:rPr>
        <w:t xml:space="preserve"> و </w:t>
      </w:r>
      <w:r>
        <w:rPr>
          <w:rtl/>
        </w:rPr>
        <w:t>520</w:t>
      </w:r>
      <w:r w:rsidR="008062F6">
        <w:rPr>
          <w:rtl/>
        </w:rPr>
        <w:t>،ج:</w:t>
      </w:r>
      <w:r>
        <w:rPr>
          <w:rtl/>
        </w:rPr>
        <w:t>505</w:t>
      </w:r>
      <w:r w:rsidR="008062F6">
        <w:rPr>
          <w:rtl/>
        </w:rPr>
        <w:t>/</w:t>
      </w:r>
      <w:r>
        <w:rPr>
          <w:rtl/>
        </w:rPr>
        <w:t>32</w:t>
      </w:r>
      <w:r w:rsidR="008062F6">
        <w:rPr>
          <w:rtl/>
        </w:rPr>
        <w:t xml:space="preserve"> و </w:t>
      </w:r>
      <w:r>
        <w:rPr>
          <w:rtl/>
        </w:rPr>
        <w:t>613</w:t>
      </w:r>
      <w:r w:rsidR="008062F6">
        <w:rPr>
          <w:rtl/>
        </w:rPr>
        <w:t>.</w:t>
      </w:r>
    </w:p>
    <w:p w:rsidR="00C10AE1" w:rsidRDefault="00066653" w:rsidP="0068456D">
      <w:pPr>
        <w:pStyle w:val="libFootnote0"/>
        <w:rPr>
          <w:rtl/>
        </w:rPr>
      </w:pPr>
      <w:r>
        <w:rPr>
          <w:rtl/>
        </w:rPr>
        <w:t>(6)</w:t>
      </w:r>
      <w:r w:rsidR="008062F6">
        <w:rPr>
          <w:rtl/>
        </w:rPr>
        <w:t xml:space="preserve"> ق:</w:t>
      </w:r>
      <w:r>
        <w:rPr>
          <w:rtl/>
        </w:rPr>
        <w:t>734</w:t>
      </w:r>
      <w:r w:rsidR="008062F6">
        <w:rPr>
          <w:rtl/>
        </w:rPr>
        <w:t>/</w:t>
      </w:r>
      <w:r>
        <w:rPr>
          <w:rtl/>
        </w:rPr>
        <w:t>67</w:t>
      </w:r>
      <w:r w:rsidR="008062F6">
        <w:rPr>
          <w:rtl/>
        </w:rPr>
        <w:t>/</w:t>
      </w:r>
      <w:r>
        <w:rPr>
          <w:rtl/>
        </w:rPr>
        <w:t>8</w:t>
      </w:r>
      <w:r w:rsidR="008062F6">
        <w:rPr>
          <w:rtl/>
        </w:rPr>
        <w:t>،ج:</w:t>
      </w:r>
      <w:r>
        <w:rPr>
          <w:rtl/>
        </w:rPr>
        <w:t>322</w:t>
      </w:r>
      <w:r w:rsidR="008062F6">
        <w:rPr>
          <w:rtl/>
        </w:rPr>
        <w:t>/</w:t>
      </w:r>
      <w:r>
        <w:rPr>
          <w:rtl/>
        </w:rPr>
        <w:t>34</w:t>
      </w:r>
      <w:r w:rsidR="008062F6">
        <w:rPr>
          <w:rtl/>
        </w:rPr>
        <w:t>.</w:t>
      </w:r>
    </w:p>
    <w:p w:rsidR="0068456D" w:rsidRPr="0068456D" w:rsidRDefault="0068456D" w:rsidP="0068456D">
      <w:pPr>
        <w:pStyle w:val="libFootnote0"/>
        <w:rPr>
          <w:rtl/>
        </w:rPr>
      </w:pPr>
      <w:r>
        <w:rPr>
          <w:rFonts w:hint="cs"/>
          <w:rtl/>
        </w:rPr>
        <w:t>(7) ق:10/20/119،ج:44/81.</w:t>
      </w:r>
    </w:p>
    <w:p w:rsidR="00816EFA" w:rsidRPr="009B6FC6" w:rsidRDefault="00816EFA" w:rsidP="00816EFA">
      <w:pPr>
        <w:pStyle w:val="libNormal"/>
        <w:rPr>
          <w:rtl/>
        </w:rPr>
      </w:pPr>
      <w:r w:rsidRPr="009B6FC6">
        <w:rPr>
          <w:rFonts w:hint="eastAsia"/>
          <w:rtl/>
        </w:rPr>
        <w:br w:type="page"/>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:عن هشام الکل</w:t>
      </w:r>
      <w:r w:rsidR="00ED1C08">
        <w:rPr>
          <w:rtl/>
        </w:rPr>
        <w:t>بي</w:t>
      </w:r>
      <w:r w:rsidR="008062F6">
        <w:rPr>
          <w:rtl/>
        </w:rPr>
        <w:t xml:space="preserve"> قال:</w:t>
      </w:r>
      <w:r w:rsidR="00DD1AF8">
        <w:rPr>
          <w:rtl/>
        </w:rPr>
        <w:t>أخبرني</w:t>
      </w:r>
      <w:r w:rsidR="008062F6">
        <w:rPr>
          <w:rtl/>
        </w:rPr>
        <w:t xml:space="preserve"> ببعضه أبو مخنف لوط بن </w:t>
      </w:r>
      <w:r w:rsidR="008062F6">
        <w:rPr>
          <w:rFonts w:hint="cs"/>
          <w:rtl/>
        </w:rPr>
        <w:t>ی</w:t>
      </w:r>
      <w:r w:rsidR="008062F6">
        <w:rPr>
          <w:rFonts w:hint="eastAsia"/>
          <w:rtl/>
        </w:rPr>
        <w:t>ح</w:t>
      </w:r>
      <w:r w:rsidR="008062F6">
        <w:rPr>
          <w:rFonts w:hint="cs"/>
          <w:rtl/>
        </w:rPr>
        <w:t>یی</w:t>
      </w:r>
      <w:r w:rsidR="008062F6">
        <w:rPr>
          <w:rtl/>
        </w:rPr>
        <w:t xml:space="preserve"> و غ</w:t>
      </w:r>
      <w:r w:rsidR="008062F6">
        <w:rPr>
          <w:rFonts w:hint="cs"/>
          <w:rtl/>
        </w:rPr>
        <w:t>ی</w:t>
      </w:r>
      <w:r w:rsidR="008062F6">
        <w:rPr>
          <w:rFonts w:hint="eastAsia"/>
          <w:rtl/>
        </w:rPr>
        <w:t>ر</w:t>
      </w:r>
      <w:r w:rsidR="008062F6">
        <w:rPr>
          <w:rtl/>
        </w:rPr>
        <w:t xml:space="preserve"> واحد من العلماء </w:t>
      </w:r>
      <w:r w:rsidR="00AE5F50">
        <w:rPr>
          <w:rtl/>
        </w:rPr>
        <w:t>في</w:t>
      </w:r>
      <w:r w:rsidR="008062F6">
        <w:rPr>
          <w:rtl/>
        </w:rPr>
        <w:t xml:space="preserve"> کلام کان </w:t>
      </w:r>
      <w:r w:rsidR="00ED1C08">
        <w:rPr>
          <w:rtl/>
        </w:rPr>
        <w:t>بي</w:t>
      </w:r>
      <w:r w:rsidR="008062F6">
        <w:rPr>
          <w:rFonts w:hint="eastAsia"/>
          <w:rtl/>
        </w:rPr>
        <w:t>ن</w:t>
      </w:r>
      <w:r w:rsidR="008062F6">
        <w:rPr>
          <w:rtl/>
        </w:rPr>
        <w:t xml:space="preserve"> الحسن بن ع</w:t>
      </w:r>
      <w:r w:rsidR="00AE5F50">
        <w:rPr>
          <w:rtl/>
        </w:rPr>
        <w:t>لي</w:t>
      </w:r>
      <w:r w:rsidR="008062F6">
        <w:rPr>
          <w:rtl/>
        </w:rPr>
        <w:t xml:space="preserve"> </w:t>
      </w:r>
      <w:r w:rsidR="00BE14E3" w:rsidRPr="00BE14E3">
        <w:rPr>
          <w:rStyle w:val="libAlaemChar"/>
          <w:rtl/>
        </w:rPr>
        <w:t>عليهما‌السلام</w:t>
      </w:r>
      <w:r w:rsidR="008062F6">
        <w:rPr>
          <w:rtl/>
        </w:rPr>
        <w:t xml:space="preserve">و </w:t>
      </w:r>
      <w:r w:rsidR="00ED1C08">
        <w:rPr>
          <w:rtl/>
        </w:rPr>
        <w:t>بي</w:t>
      </w:r>
      <w:r w:rsidR="008062F6">
        <w:rPr>
          <w:rFonts w:hint="eastAsia"/>
          <w:rtl/>
        </w:rPr>
        <w:t>ن</w:t>
      </w:r>
      <w:r w:rsidR="008062F6">
        <w:rPr>
          <w:rtl/>
        </w:rPr>
        <w:t xml:space="preserve"> الو</w:t>
      </w:r>
      <w:r w:rsidR="00AE5F50">
        <w:rPr>
          <w:rtl/>
        </w:rPr>
        <w:t>لي</w:t>
      </w:r>
      <w:r w:rsidR="008062F6">
        <w:rPr>
          <w:rFonts w:hint="eastAsia"/>
          <w:rtl/>
        </w:rPr>
        <w:t>د</w:t>
      </w:r>
      <w:r w:rsidR="008062F6">
        <w:rPr>
          <w:rtl/>
        </w:rPr>
        <w:t xml:space="preserve"> بن </w:t>
      </w:r>
      <w:r w:rsidR="00ED1C08">
        <w:rPr>
          <w:rtl/>
        </w:rPr>
        <w:t>عقبة</w:t>
      </w:r>
      <w:r w:rsidR="008062F6">
        <w:rPr>
          <w:rtl/>
        </w:rPr>
        <w:t xml:space="preserve"> فقال له الحسن: لا ألومک أن تسبّ ع</w:t>
      </w:r>
      <w:r w:rsidR="00AE5F50">
        <w:rPr>
          <w:rtl/>
        </w:rPr>
        <w:t>لي</w:t>
      </w:r>
      <w:r w:rsidR="008062F6">
        <w:rPr>
          <w:rFonts w:hint="eastAsia"/>
          <w:rtl/>
        </w:rPr>
        <w:t>ا</w:t>
      </w:r>
      <w:r w:rsidR="008062F6">
        <w:rPr>
          <w:rtl/>
        </w:rPr>
        <w:t xml:space="preserve"> و قد جلدک </w:t>
      </w:r>
      <w:r w:rsidR="00AE5F50">
        <w:rPr>
          <w:rtl/>
        </w:rPr>
        <w:t>في</w:t>
      </w:r>
      <w:r w:rsidR="008062F6">
        <w:rPr>
          <w:rtl/>
        </w:rPr>
        <w:t xml:space="preserve"> الخمر ث</w:t>
      </w:r>
      <w:r w:rsidR="002A0217">
        <w:rPr>
          <w:rtl/>
        </w:rPr>
        <w:t>ماني</w:t>
      </w:r>
      <w:r w:rsidR="008062F6">
        <w:rPr>
          <w:rFonts w:hint="eastAsia"/>
          <w:rtl/>
        </w:rPr>
        <w:t>ن</w:t>
      </w:r>
      <w:r w:rsidR="008062F6">
        <w:rPr>
          <w:rtl/>
        </w:rPr>
        <w:t xml:space="preserve"> سوطا و قتل أباک صبرا بأمر رسول اللّه </w:t>
      </w:r>
      <w:r w:rsidR="00BE14E3" w:rsidRPr="00BE14E3">
        <w:rPr>
          <w:rStyle w:val="libAlaemChar"/>
          <w:rtl/>
        </w:rPr>
        <w:t>صلى‌الله‌عليه‌وآله‌وسلم</w:t>
      </w:r>
      <w:r w:rsidR="008062F6">
        <w:rPr>
          <w:rtl/>
        </w:rPr>
        <w:t xml:space="preserve"> </w:t>
      </w:r>
      <w:r w:rsidR="00AE5F50">
        <w:rPr>
          <w:rtl/>
        </w:rPr>
        <w:t>في</w:t>
      </w:r>
      <w:r w:rsidR="008062F6">
        <w:rPr>
          <w:rtl/>
        </w:rPr>
        <w:t xml:space="preserve"> </w:t>
      </w:r>
      <w:r w:rsidR="008062F6">
        <w:rPr>
          <w:rFonts w:hint="cs"/>
          <w:rtl/>
        </w:rPr>
        <w:t>ی</w:t>
      </w:r>
      <w:r w:rsidR="008062F6">
        <w:rPr>
          <w:rFonts w:hint="eastAsia"/>
          <w:rtl/>
        </w:rPr>
        <w:t>وم</w:t>
      </w:r>
      <w:r w:rsidR="008062F6">
        <w:rPr>
          <w:rtl/>
        </w:rPr>
        <w:t xml:space="preserve"> بدر و قد سمّاه اللّه(عزّ و جلّ)</w:t>
      </w:r>
      <w:r w:rsidR="00AE5F50">
        <w:rPr>
          <w:rtl/>
        </w:rPr>
        <w:t>في</w:t>
      </w:r>
      <w:r w:rsidR="008062F6">
        <w:rPr>
          <w:rtl/>
        </w:rPr>
        <w:t xml:space="preserve"> غ</w:t>
      </w:r>
      <w:r w:rsidR="008062F6">
        <w:rPr>
          <w:rFonts w:hint="cs"/>
          <w:rtl/>
        </w:rPr>
        <w:t>ی</w:t>
      </w:r>
      <w:r w:rsidR="008062F6">
        <w:rPr>
          <w:rFonts w:hint="eastAsia"/>
          <w:rtl/>
        </w:rPr>
        <w:t>ر</w:t>
      </w:r>
      <w:r w:rsidR="008062F6">
        <w:rPr>
          <w:rtl/>
        </w:rPr>
        <w:t xml:space="preserve"> </w:t>
      </w:r>
      <w:r w:rsidR="00E5742D" w:rsidRPr="0068456D">
        <w:rPr>
          <w:rtl/>
        </w:rPr>
        <w:t>أي</w:t>
      </w:r>
      <w:r w:rsidR="00AE5F50" w:rsidRPr="0068456D">
        <w:rPr>
          <w:rtl/>
        </w:rPr>
        <w:t>ة</w:t>
      </w:r>
      <w:r w:rsidR="008062F6" w:rsidRPr="0068456D">
        <w:rPr>
          <w:rtl/>
        </w:rPr>
        <w:t xml:space="preserve"> </w:t>
      </w:r>
      <w:r w:rsidR="00560572" w:rsidRPr="0068456D">
        <w:rPr>
          <w:rtl/>
        </w:rPr>
        <w:t>(</w:t>
      </w:r>
      <w:r w:rsidR="008062F6" w:rsidRPr="0068456D">
        <w:rPr>
          <w:rtl/>
        </w:rPr>
        <w:t>مُؤْمِناً</w:t>
      </w:r>
      <w:r w:rsidR="00560572" w:rsidRPr="0068456D">
        <w:rPr>
          <w:rtl/>
        </w:rPr>
        <w:t>)</w:t>
      </w:r>
      <w:r w:rsidR="008062F6" w:rsidRPr="0068456D">
        <w:rPr>
          <w:rtl/>
        </w:rPr>
        <w:t xml:space="preserve"> و سمّاک </w:t>
      </w:r>
      <w:r w:rsidR="00560572" w:rsidRPr="0068456D">
        <w:rPr>
          <w:rtl/>
        </w:rPr>
        <w:t>(</w:t>
      </w:r>
      <w:r w:rsidR="008062F6" w:rsidRPr="0068456D">
        <w:rPr>
          <w:rtl/>
        </w:rPr>
        <w:t>فٰاسِقاً</w:t>
      </w:r>
      <w:r w:rsidR="00560572" w:rsidRPr="0068456D">
        <w:rPr>
          <w:rtl/>
        </w:rPr>
        <w:t>)</w:t>
      </w:r>
      <w:r w:rsidR="008062F6" w:rsidRPr="0068456D">
        <w:rPr>
          <w:rtl/>
        </w:rPr>
        <w:t xml:space="preserve"> و</w:t>
      </w:r>
      <w:r w:rsidR="008062F6">
        <w:rPr>
          <w:rtl/>
        </w:rPr>
        <w:t xml:space="preserve"> قد قال الشاعر </w:t>
      </w:r>
      <w:r w:rsidR="00AE5F50">
        <w:rPr>
          <w:rtl/>
        </w:rPr>
        <w:t>في</w:t>
      </w:r>
      <w:r w:rsidR="008062F6">
        <w:rPr>
          <w:rFonts w:hint="eastAsia"/>
          <w:rtl/>
        </w:rPr>
        <w:t>ک</w:t>
      </w:r>
      <w:r w:rsidR="008062F6">
        <w:rPr>
          <w:rtl/>
        </w:rPr>
        <w:t xml:space="preserve"> و </w:t>
      </w:r>
      <w:r w:rsidR="00AE5F50">
        <w:rPr>
          <w:rtl/>
        </w:rPr>
        <w:t>في</w:t>
      </w:r>
      <w:r w:rsidR="008062F6">
        <w:rPr>
          <w:rtl/>
        </w:rPr>
        <w:t xml:space="preserve"> ع</w:t>
      </w:r>
      <w:r w:rsidR="00AE5F50">
        <w:rPr>
          <w:rtl/>
        </w:rPr>
        <w:t>لي</w:t>
      </w:r>
      <w:r w:rsidR="0068456D">
        <w:rPr>
          <w:rFonts w:hint="cs"/>
          <w:rtl/>
        </w:rPr>
        <w:t>ّ</w:t>
      </w:r>
      <w:r w:rsidR="008062F6">
        <w:rPr>
          <w:rtl/>
        </w:rPr>
        <w:t xml:space="preserve"> </w:t>
      </w:r>
      <w:r w:rsidR="00BE14E3" w:rsidRPr="00BE14E3">
        <w:rPr>
          <w:rStyle w:val="libAlaemChar"/>
          <w:rtl/>
        </w:rPr>
        <w:t>عليه‌السلام</w:t>
      </w:r>
      <w:r w:rsidR="008062F6">
        <w:rPr>
          <w:rtl/>
        </w:rPr>
        <w:t>:</w:t>
      </w:r>
    </w:p>
    <w:tbl>
      <w:tblPr>
        <w:tblStyle w:val="TableGrid"/>
        <w:bidiVisual/>
        <w:tblW w:w="4562" w:type="pct"/>
        <w:tblInd w:w="384" w:type="dxa"/>
        <w:tblLook w:val="01E0"/>
      </w:tblPr>
      <w:tblGrid>
        <w:gridCol w:w="3543"/>
        <w:gridCol w:w="272"/>
        <w:gridCol w:w="3495"/>
      </w:tblGrid>
      <w:tr w:rsidR="0068456D" w:rsidTr="00F209FD">
        <w:trPr>
          <w:trHeight w:val="350"/>
        </w:trPr>
        <w:tc>
          <w:tcPr>
            <w:tcW w:w="3920" w:type="dxa"/>
            <w:shd w:val="clear" w:color="auto" w:fill="auto"/>
          </w:tcPr>
          <w:p w:rsidR="0068456D" w:rsidRDefault="0068456D" w:rsidP="00F209FD">
            <w:pPr>
              <w:pStyle w:val="libPoem"/>
            </w:pPr>
            <w:r>
              <w:rPr>
                <w:rFonts w:hint="eastAsia"/>
                <w:rtl/>
              </w:rPr>
              <w:t>أنزل</w:t>
            </w:r>
            <w:r>
              <w:rPr>
                <w:rtl/>
              </w:rPr>
              <w:t xml:space="preserve"> اللّه في الکتاب علي</w:t>
            </w:r>
            <w:r>
              <w:rPr>
                <w:rFonts w:hint="eastAsia"/>
                <w:rtl/>
              </w:rPr>
              <w:t>نا</w:t>
            </w:r>
            <w:r w:rsidRPr="00725071">
              <w:rPr>
                <w:rStyle w:val="libPoemTiniChar0"/>
                <w:rtl/>
              </w:rPr>
              <w:br/>
              <w:t> </w:t>
            </w:r>
          </w:p>
        </w:tc>
        <w:tc>
          <w:tcPr>
            <w:tcW w:w="279" w:type="dxa"/>
            <w:shd w:val="clear" w:color="auto" w:fill="auto"/>
          </w:tcPr>
          <w:p w:rsidR="0068456D" w:rsidRDefault="0068456D" w:rsidP="00F209FD">
            <w:pPr>
              <w:pStyle w:val="libPoem"/>
              <w:rPr>
                <w:rtl/>
              </w:rPr>
            </w:pPr>
          </w:p>
        </w:tc>
        <w:tc>
          <w:tcPr>
            <w:tcW w:w="3881" w:type="dxa"/>
            <w:shd w:val="clear" w:color="auto" w:fill="auto"/>
          </w:tcPr>
          <w:p w:rsidR="0068456D" w:rsidRDefault="0068456D" w:rsidP="0068456D">
            <w:pPr>
              <w:pStyle w:val="libPoem"/>
            </w:pPr>
            <w:r>
              <w:rPr>
                <w:rFonts w:hint="eastAsia"/>
                <w:rtl/>
              </w:rPr>
              <w:t>في</w:t>
            </w:r>
            <w:r>
              <w:rPr>
                <w:rtl/>
              </w:rPr>
              <w:t xml:space="preserve"> عل</w:t>
            </w:r>
            <w:r>
              <w:rPr>
                <w:rFonts w:hint="cs"/>
                <w:rtl/>
              </w:rPr>
              <w:t>ى</w:t>
            </w:r>
            <w:r>
              <w:rPr>
                <w:rtl/>
              </w:rPr>
              <w:t xml:space="preserve"> و في الولي</w:t>
            </w:r>
            <w:r>
              <w:rPr>
                <w:rFonts w:hint="eastAsia"/>
                <w:rtl/>
              </w:rPr>
              <w:t>د</w:t>
            </w:r>
            <w:r>
              <w:rPr>
                <w:rtl/>
              </w:rPr>
              <w:t xml:space="preserve"> قرآنا</w:t>
            </w:r>
            <w:r w:rsidRPr="00725071">
              <w:rPr>
                <w:rStyle w:val="libPoemTiniChar0"/>
                <w:rtl/>
              </w:rPr>
              <w:br/>
              <w:t> </w:t>
            </w:r>
          </w:p>
        </w:tc>
      </w:tr>
      <w:tr w:rsidR="0068456D" w:rsidTr="00F209FD">
        <w:trPr>
          <w:trHeight w:val="350"/>
        </w:trPr>
        <w:tc>
          <w:tcPr>
            <w:tcW w:w="3920" w:type="dxa"/>
          </w:tcPr>
          <w:p w:rsidR="0068456D" w:rsidRDefault="0068456D" w:rsidP="00F209FD">
            <w:pPr>
              <w:pStyle w:val="libPoem"/>
            </w:pPr>
            <w:r>
              <w:rPr>
                <w:rFonts w:hint="eastAsia"/>
                <w:rtl/>
              </w:rPr>
              <w:t>فتبوّأ</w:t>
            </w:r>
            <w:r>
              <w:rPr>
                <w:rtl/>
              </w:rPr>
              <w:t xml:space="preserve"> الولي</w:t>
            </w:r>
            <w:r>
              <w:rPr>
                <w:rFonts w:hint="eastAsia"/>
                <w:rtl/>
              </w:rPr>
              <w:t>د</w:t>
            </w:r>
            <w:r>
              <w:rPr>
                <w:rtl/>
              </w:rPr>
              <w:t xml:space="preserve"> منزل کفر</w:t>
            </w:r>
            <w:r w:rsidRPr="00725071">
              <w:rPr>
                <w:rStyle w:val="libPoemTiniChar0"/>
                <w:rtl/>
              </w:rPr>
              <w:br/>
              <w:t> </w:t>
            </w:r>
          </w:p>
        </w:tc>
        <w:tc>
          <w:tcPr>
            <w:tcW w:w="279" w:type="dxa"/>
          </w:tcPr>
          <w:p w:rsidR="0068456D" w:rsidRDefault="0068456D" w:rsidP="00F209FD">
            <w:pPr>
              <w:pStyle w:val="libPoem"/>
              <w:rPr>
                <w:rtl/>
              </w:rPr>
            </w:pPr>
          </w:p>
        </w:tc>
        <w:tc>
          <w:tcPr>
            <w:tcW w:w="3881" w:type="dxa"/>
          </w:tcPr>
          <w:p w:rsidR="0068456D" w:rsidRDefault="0068456D" w:rsidP="0068456D">
            <w:pPr>
              <w:pStyle w:val="libPoem"/>
            </w:pPr>
            <w:r>
              <w:rPr>
                <w:rFonts w:hint="eastAsia"/>
                <w:rtl/>
              </w:rPr>
              <w:t>و</w:t>
            </w:r>
            <w:r>
              <w:rPr>
                <w:rtl/>
              </w:rPr>
              <w:t xml:space="preserve"> عل</w:t>
            </w:r>
            <w:r>
              <w:rPr>
                <w:rFonts w:hint="cs"/>
                <w:rtl/>
              </w:rPr>
              <w:t>ى</w:t>
            </w:r>
            <w:r>
              <w:rPr>
                <w:rtl/>
              </w:rPr>
              <w:t xml:space="preserve"> تبوّأ الأي</w:t>
            </w:r>
            <w:r>
              <w:rPr>
                <w:rFonts w:hint="eastAsia"/>
                <w:rtl/>
              </w:rPr>
              <w:t>مانا</w:t>
            </w:r>
            <w:r w:rsidRPr="00725071">
              <w:rPr>
                <w:rStyle w:val="libPoemTiniChar0"/>
                <w:rtl/>
              </w:rPr>
              <w:br/>
              <w:t> </w:t>
            </w:r>
          </w:p>
        </w:tc>
      </w:tr>
      <w:tr w:rsidR="0068456D" w:rsidTr="00F209FD">
        <w:trPr>
          <w:trHeight w:val="350"/>
        </w:trPr>
        <w:tc>
          <w:tcPr>
            <w:tcW w:w="3920" w:type="dxa"/>
          </w:tcPr>
          <w:p w:rsidR="0068456D" w:rsidRDefault="0068456D" w:rsidP="00F209FD">
            <w:pPr>
              <w:pStyle w:val="libPoem"/>
            </w:pPr>
            <w:r>
              <w:rPr>
                <w:rFonts w:hint="eastAsia"/>
                <w:rtl/>
              </w:rPr>
              <w:t>ليس</w:t>
            </w:r>
            <w:r>
              <w:rPr>
                <w:rtl/>
              </w:rPr>
              <w:t xml:space="preserve"> من کان مؤمنا </w:t>
            </w:r>
            <w:r>
              <w:rPr>
                <w:rFonts w:hint="cs"/>
                <w:rtl/>
              </w:rPr>
              <w:t>ی</w:t>
            </w:r>
            <w:r>
              <w:rPr>
                <w:rFonts w:hint="eastAsia"/>
                <w:rtl/>
              </w:rPr>
              <w:t>عبد</w:t>
            </w:r>
            <w:r>
              <w:rPr>
                <w:rtl/>
              </w:rPr>
              <w:t xml:space="preserve"> اللّه</w:t>
            </w:r>
            <w:r w:rsidRPr="00725071">
              <w:rPr>
                <w:rStyle w:val="libPoemTiniChar0"/>
                <w:rtl/>
              </w:rPr>
              <w:br/>
              <w:t> </w:t>
            </w:r>
          </w:p>
        </w:tc>
        <w:tc>
          <w:tcPr>
            <w:tcW w:w="279" w:type="dxa"/>
          </w:tcPr>
          <w:p w:rsidR="0068456D" w:rsidRDefault="0068456D" w:rsidP="00F209FD">
            <w:pPr>
              <w:pStyle w:val="libPoem"/>
              <w:rPr>
                <w:rtl/>
              </w:rPr>
            </w:pPr>
          </w:p>
        </w:tc>
        <w:tc>
          <w:tcPr>
            <w:tcW w:w="3881" w:type="dxa"/>
          </w:tcPr>
          <w:p w:rsidR="0068456D" w:rsidRDefault="0068456D" w:rsidP="00F209FD">
            <w:pPr>
              <w:pStyle w:val="libPoem"/>
            </w:pPr>
            <w:r>
              <w:rPr>
                <w:rFonts w:hint="eastAsia"/>
                <w:rtl/>
              </w:rPr>
              <w:t>کمن</w:t>
            </w:r>
            <w:r>
              <w:rPr>
                <w:rtl/>
              </w:rPr>
              <w:t xml:space="preserve"> کان فاسقا خوّانا</w:t>
            </w:r>
            <w:r w:rsidRPr="00725071">
              <w:rPr>
                <w:rStyle w:val="libPoemTiniChar0"/>
                <w:rtl/>
              </w:rPr>
              <w:br/>
              <w:t> </w:t>
            </w:r>
          </w:p>
        </w:tc>
      </w:tr>
      <w:tr w:rsidR="0068456D" w:rsidTr="00F209FD">
        <w:trPr>
          <w:trHeight w:val="350"/>
        </w:trPr>
        <w:tc>
          <w:tcPr>
            <w:tcW w:w="3920" w:type="dxa"/>
          </w:tcPr>
          <w:p w:rsidR="0068456D" w:rsidRDefault="0068456D" w:rsidP="00F209FD">
            <w:pPr>
              <w:pStyle w:val="libPoem"/>
            </w:pPr>
            <w:r>
              <w:rPr>
                <w:rFonts w:hint="eastAsia"/>
                <w:rtl/>
              </w:rPr>
              <w:t>سوف</w:t>
            </w:r>
            <w:r>
              <w:rPr>
                <w:rtl/>
              </w:rPr>
              <w:t xml:space="preserve"> </w:t>
            </w:r>
            <w:r>
              <w:rPr>
                <w:rFonts w:hint="cs"/>
                <w:rtl/>
              </w:rPr>
              <w:t>ی</w:t>
            </w:r>
            <w:r>
              <w:rPr>
                <w:rFonts w:hint="eastAsia"/>
                <w:rtl/>
              </w:rPr>
              <w:t>دع</w:t>
            </w:r>
            <w:r>
              <w:rPr>
                <w:rFonts w:hint="cs"/>
                <w:rtl/>
              </w:rPr>
              <w:t>ی</w:t>
            </w:r>
            <w:r>
              <w:rPr>
                <w:rtl/>
              </w:rPr>
              <w:t xml:space="preserve"> الولي</w:t>
            </w:r>
            <w:r>
              <w:rPr>
                <w:rFonts w:hint="eastAsia"/>
                <w:rtl/>
              </w:rPr>
              <w:t>د</w:t>
            </w:r>
            <w:r>
              <w:rPr>
                <w:rtl/>
              </w:rPr>
              <w:t xml:space="preserve"> بعد قلي</w:t>
            </w:r>
            <w:r>
              <w:rPr>
                <w:rFonts w:hint="eastAsia"/>
                <w:rtl/>
              </w:rPr>
              <w:t>ل</w:t>
            </w:r>
            <w:r w:rsidRPr="00725071">
              <w:rPr>
                <w:rStyle w:val="libPoemTiniChar0"/>
                <w:rtl/>
              </w:rPr>
              <w:br/>
              <w:t> </w:t>
            </w:r>
          </w:p>
        </w:tc>
        <w:tc>
          <w:tcPr>
            <w:tcW w:w="279" w:type="dxa"/>
          </w:tcPr>
          <w:p w:rsidR="0068456D" w:rsidRDefault="0068456D" w:rsidP="00F209FD">
            <w:pPr>
              <w:pStyle w:val="libPoem"/>
              <w:rPr>
                <w:rtl/>
              </w:rPr>
            </w:pPr>
          </w:p>
        </w:tc>
        <w:tc>
          <w:tcPr>
            <w:tcW w:w="3881" w:type="dxa"/>
          </w:tcPr>
          <w:p w:rsidR="0068456D" w:rsidRDefault="0068456D" w:rsidP="0068456D">
            <w:pPr>
              <w:pStyle w:val="libPoem"/>
            </w:pPr>
            <w:r>
              <w:rPr>
                <w:rFonts w:hint="eastAsia"/>
                <w:rtl/>
              </w:rPr>
              <w:t>و</w:t>
            </w:r>
            <w:r>
              <w:rPr>
                <w:rtl/>
              </w:rPr>
              <w:t xml:space="preserve"> عل</w:t>
            </w:r>
            <w:r>
              <w:rPr>
                <w:rFonts w:hint="cs"/>
                <w:rtl/>
              </w:rPr>
              <w:t>ى</w:t>
            </w:r>
            <w:r>
              <w:rPr>
                <w:rtl/>
              </w:rPr>
              <w:t xml:space="preserve"> الى الجزاء ع</w:t>
            </w:r>
            <w:r>
              <w:rPr>
                <w:rFonts w:hint="cs"/>
                <w:rtl/>
              </w:rPr>
              <w:t>ی</w:t>
            </w:r>
            <w:r>
              <w:rPr>
                <w:rFonts w:hint="eastAsia"/>
                <w:rtl/>
              </w:rPr>
              <w:t>انا</w:t>
            </w:r>
            <w:r w:rsidRPr="00725071">
              <w:rPr>
                <w:rStyle w:val="libPoemTiniChar0"/>
                <w:rtl/>
              </w:rPr>
              <w:br/>
              <w:t> </w:t>
            </w:r>
          </w:p>
        </w:tc>
      </w:tr>
      <w:tr w:rsidR="0068456D" w:rsidTr="00F209FD">
        <w:trPr>
          <w:trHeight w:val="350"/>
        </w:trPr>
        <w:tc>
          <w:tcPr>
            <w:tcW w:w="3920" w:type="dxa"/>
          </w:tcPr>
          <w:p w:rsidR="0068456D" w:rsidRDefault="0068456D" w:rsidP="0068456D">
            <w:pPr>
              <w:pStyle w:val="libPoem"/>
            </w:pPr>
            <w:r>
              <w:rPr>
                <w:rFonts w:hint="eastAsia"/>
                <w:rtl/>
              </w:rPr>
              <w:t>فعلي</w:t>
            </w:r>
            <w:r>
              <w:rPr>
                <w:rtl/>
              </w:rPr>
              <w:t xml:space="preserve"> </w:t>
            </w:r>
            <w:r>
              <w:rPr>
                <w:rFonts w:hint="cs"/>
                <w:rtl/>
              </w:rPr>
              <w:t>یجزى</w:t>
            </w:r>
            <w:r>
              <w:rPr>
                <w:rtl/>
              </w:rPr>
              <w:t xml:space="preserve"> هناک جنانا</w:t>
            </w:r>
            <w:r w:rsidRPr="00725071">
              <w:rPr>
                <w:rStyle w:val="libPoemTiniChar0"/>
                <w:rtl/>
              </w:rPr>
              <w:br/>
              <w:t> </w:t>
            </w:r>
          </w:p>
        </w:tc>
        <w:tc>
          <w:tcPr>
            <w:tcW w:w="279" w:type="dxa"/>
          </w:tcPr>
          <w:p w:rsidR="0068456D" w:rsidRDefault="0068456D" w:rsidP="00F209FD">
            <w:pPr>
              <w:pStyle w:val="libPoem"/>
              <w:rPr>
                <w:rtl/>
              </w:rPr>
            </w:pPr>
          </w:p>
        </w:tc>
        <w:tc>
          <w:tcPr>
            <w:tcW w:w="3881" w:type="dxa"/>
          </w:tcPr>
          <w:p w:rsidR="0068456D" w:rsidRDefault="0068456D" w:rsidP="0068456D">
            <w:pPr>
              <w:pStyle w:val="libPoem"/>
            </w:pPr>
            <w:r>
              <w:rPr>
                <w:rFonts w:hint="eastAsia"/>
                <w:rtl/>
              </w:rPr>
              <w:t>و</w:t>
            </w:r>
            <w:r>
              <w:rPr>
                <w:rtl/>
              </w:rPr>
              <w:t xml:space="preserve"> هناک الولي</w:t>
            </w:r>
            <w:r>
              <w:rPr>
                <w:rFonts w:hint="eastAsia"/>
                <w:rtl/>
              </w:rPr>
              <w:t>د</w:t>
            </w:r>
            <w:r>
              <w:rPr>
                <w:rtl/>
              </w:rPr>
              <w:t xml:space="preserve"> </w:t>
            </w:r>
            <w:r>
              <w:rPr>
                <w:rFonts w:hint="cs"/>
                <w:rtl/>
              </w:rPr>
              <w:t>یجزى</w:t>
            </w:r>
            <w:r>
              <w:rPr>
                <w:rtl/>
              </w:rPr>
              <w:t xml:space="preserve"> هوانا </w:t>
            </w:r>
            <w:r w:rsidRPr="00066653">
              <w:rPr>
                <w:rStyle w:val="libFootnotenumChar"/>
                <w:rtl/>
              </w:rPr>
              <w:t>(</w:t>
            </w:r>
            <w:r>
              <w:rPr>
                <w:rStyle w:val="libFootnotenumChar"/>
                <w:rtl/>
              </w:rPr>
              <w:t>1</w:t>
            </w:r>
            <w:r w:rsidRPr="00066653">
              <w:rPr>
                <w:rStyle w:val="libFootnotenumChar"/>
                <w:rtl/>
              </w:rPr>
              <w:t>)</w:t>
            </w:r>
            <w:r w:rsidRPr="00725071">
              <w:rPr>
                <w:rStyle w:val="libPoemTiniChar0"/>
                <w:rtl/>
              </w:rPr>
              <w:br/>
              <w:t> </w:t>
            </w:r>
          </w:p>
        </w:tc>
      </w:tr>
    </w:tbl>
    <w:p w:rsidR="00C10AE1" w:rsidRDefault="008062F6" w:rsidP="0068456D">
      <w:pPr>
        <w:pStyle w:val="libCenterBold1"/>
        <w:rPr>
          <w:rtl/>
        </w:rPr>
      </w:pPr>
      <w:r>
        <w:rPr>
          <w:rFonts w:hint="eastAsia"/>
          <w:rtl/>
        </w:rPr>
        <w:t>ذکر</w:t>
      </w:r>
      <w:r>
        <w:rPr>
          <w:rtl/>
        </w:rPr>
        <w:t xml:space="preserve"> الو</w:t>
      </w:r>
      <w:r w:rsidR="00AE5F50">
        <w:rPr>
          <w:rtl/>
        </w:rPr>
        <w:t>لي</w:t>
      </w:r>
      <w:r>
        <w:rPr>
          <w:rFonts w:hint="eastAsia"/>
          <w:rtl/>
        </w:rPr>
        <w:t>د</w:t>
      </w:r>
      <w:r>
        <w:rPr>
          <w:rtl/>
        </w:rPr>
        <w:t xml:space="preserve"> بن الم</w:t>
      </w:r>
      <w:r w:rsidR="00FC4BC0">
        <w:rPr>
          <w:rtl/>
        </w:rPr>
        <w:t>غیرة</w:t>
      </w:r>
      <w:r>
        <w:rPr>
          <w:rtl/>
        </w:rPr>
        <w:t xml:space="preserve"> عم </w:t>
      </w:r>
      <w:r w:rsidR="00066653">
        <w:rPr>
          <w:rtl/>
        </w:rPr>
        <w:t>أبي</w:t>
      </w:r>
      <w:r>
        <w:rPr>
          <w:rtl/>
        </w:rPr>
        <w:t xml:space="preserve"> جهل(خذله اللّه)</w:t>
      </w:r>
    </w:p>
    <w:p w:rsidR="00C10AE1" w:rsidRDefault="008062F6" w:rsidP="008062F6">
      <w:pPr>
        <w:pStyle w:val="libNormal"/>
        <w:rPr>
          <w:rtl/>
        </w:rPr>
      </w:pPr>
      <w:r>
        <w:rPr>
          <w:rFonts w:hint="eastAsia"/>
          <w:rtl/>
        </w:rPr>
        <w:t>ذکر</w:t>
      </w:r>
      <w:r>
        <w:rPr>
          <w:rtl/>
        </w:rPr>
        <w:t xml:space="preserve"> الو</w:t>
      </w:r>
      <w:r w:rsidR="00AE5F50">
        <w:rPr>
          <w:rtl/>
        </w:rPr>
        <w:t>لي</w:t>
      </w:r>
      <w:r>
        <w:rPr>
          <w:rFonts w:hint="eastAsia"/>
          <w:rtl/>
        </w:rPr>
        <w:t>د</w:t>
      </w:r>
      <w:r>
        <w:rPr>
          <w:rtl/>
        </w:rPr>
        <w:t xml:space="preserve"> بن الم</w:t>
      </w:r>
      <w:r w:rsidR="00FC4BC0">
        <w:rPr>
          <w:rtl/>
        </w:rPr>
        <w:t>غیرة</w:t>
      </w:r>
      <w:r>
        <w:rPr>
          <w:rtl/>
        </w:rPr>
        <w:t xml:space="preserve"> عمّ </w:t>
      </w:r>
      <w:r w:rsidR="00066653">
        <w:rPr>
          <w:rtl/>
        </w:rPr>
        <w:t>أبي</w:t>
      </w:r>
      <w:r>
        <w:rPr>
          <w:rtl/>
        </w:rPr>
        <w:t xml:space="preserve"> جهل و کان ش</w:t>
      </w:r>
      <w:r>
        <w:rPr>
          <w:rFonts w:hint="cs"/>
          <w:rtl/>
        </w:rPr>
        <w:t>ی</w:t>
      </w:r>
      <w:r>
        <w:rPr>
          <w:rFonts w:hint="eastAsia"/>
          <w:rtl/>
        </w:rPr>
        <w:t>خا</w:t>
      </w:r>
      <w:r>
        <w:rPr>
          <w:rtl/>
        </w:rPr>
        <w:t xml:space="preserve"> ک</w:t>
      </w:r>
      <w:r w:rsidR="00ED1C08">
        <w:rPr>
          <w:rtl/>
        </w:rPr>
        <w:t>بي</w:t>
      </w:r>
      <w:r>
        <w:rPr>
          <w:rFonts w:hint="eastAsia"/>
          <w:rtl/>
        </w:rPr>
        <w:t>را</w:t>
      </w:r>
      <w:r>
        <w:rPr>
          <w:rtl/>
        </w:rPr>
        <w:t xml:space="preserve"> مجرّبا من دهات العرب </w:t>
      </w:r>
      <w:r>
        <w:rPr>
          <w:rFonts w:hint="cs"/>
          <w:rtl/>
        </w:rPr>
        <w:t>ی</w:t>
      </w:r>
      <w:r>
        <w:rPr>
          <w:rFonts w:hint="eastAsia"/>
          <w:rtl/>
        </w:rPr>
        <w:t>تحاکمون</w:t>
      </w:r>
      <w:r>
        <w:rPr>
          <w:rtl/>
        </w:rPr>
        <w:t xml:space="preserve"> </w:t>
      </w:r>
      <w:r w:rsidR="00EB4416">
        <w:rPr>
          <w:rtl/>
        </w:rPr>
        <w:t>اليه</w:t>
      </w:r>
      <w:r>
        <w:rPr>
          <w:rtl/>
        </w:rPr>
        <w:t xml:space="preserve"> </w:t>
      </w:r>
      <w:r w:rsidR="00AE5F50">
        <w:rPr>
          <w:rtl/>
        </w:rPr>
        <w:t>في</w:t>
      </w:r>
      <w:r>
        <w:rPr>
          <w:rtl/>
        </w:rPr>
        <w:t xml:space="preserve"> الأمر و </w:t>
      </w:r>
      <w:r>
        <w:rPr>
          <w:rFonts w:hint="cs"/>
          <w:rtl/>
        </w:rPr>
        <w:t>ی</w:t>
      </w:r>
      <w:r>
        <w:rPr>
          <w:rFonts w:hint="eastAsia"/>
          <w:rtl/>
        </w:rPr>
        <w:t>نشدونه</w:t>
      </w:r>
      <w:r>
        <w:rPr>
          <w:rtl/>
        </w:rPr>
        <w:t xml:space="preserve"> الأشعار فما اخ</w:t>
      </w:r>
      <w:r w:rsidR="003238F2">
        <w:rPr>
          <w:rtl/>
        </w:rPr>
        <w:t>تارة</w:t>
      </w:r>
      <w:r>
        <w:rPr>
          <w:rtl/>
        </w:rPr>
        <w:t xml:space="preserve"> من الشعر کان مختارا،و هو </w:t>
      </w:r>
      <w:r w:rsidR="00772E38">
        <w:rPr>
          <w:rtl/>
        </w:rPr>
        <w:t>الذي</w:t>
      </w:r>
      <w:r>
        <w:rPr>
          <w:rtl/>
        </w:rPr>
        <w:t xml:space="preserve"> اجتمعت قر</w:t>
      </w:r>
      <w:r>
        <w:rPr>
          <w:rFonts w:hint="cs"/>
          <w:rtl/>
        </w:rPr>
        <w:t>ی</w:t>
      </w:r>
      <w:r>
        <w:rPr>
          <w:rFonts w:hint="eastAsia"/>
          <w:rtl/>
        </w:rPr>
        <w:t>ش</w:t>
      </w:r>
      <w:r>
        <w:rPr>
          <w:rtl/>
        </w:rPr>
        <w:t xml:space="preserve"> عنده </w:t>
      </w:r>
      <w:r w:rsidR="00AE5F50">
        <w:rPr>
          <w:rtl/>
        </w:rPr>
        <w:t>في</w:t>
      </w:r>
      <w:r>
        <w:rPr>
          <w:rtl/>
        </w:rPr>
        <w:t xml:space="preserve"> ابان </w:t>
      </w:r>
      <w:r w:rsidR="00FC740C">
        <w:rPr>
          <w:rtl/>
        </w:rPr>
        <w:t>ولادة</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أخبروه بما رأوا من الشهب و النجوم </w:t>
      </w:r>
      <w:r w:rsidR="00FE67A2">
        <w:rPr>
          <w:rtl/>
        </w:rPr>
        <w:t>التي</w:t>
      </w:r>
      <w:r>
        <w:rPr>
          <w:rtl/>
        </w:rPr>
        <w:t xml:space="preserve"> تس</w:t>
      </w:r>
      <w:r>
        <w:rPr>
          <w:rFonts w:hint="cs"/>
          <w:rtl/>
        </w:rPr>
        <w:t>ی</w:t>
      </w:r>
      <w:r>
        <w:rPr>
          <w:rFonts w:hint="eastAsia"/>
          <w:rtl/>
        </w:rPr>
        <w:t>ر</w:t>
      </w:r>
      <w:r>
        <w:rPr>
          <w:rtl/>
        </w:rPr>
        <w:t xml:space="preserve"> </w:t>
      </w:r>
      <w:r w:rsidR="00AE5F50">
        <w:rPr>
          <w:rtl/>
        </w:rPr>
        <w:t>في</w:t>
      </w:r>
      <w:r>
        <w:rPr>
          <w:rtl/>
        </w:rPr>
        <w:t xml:space="preserve"> السماء و غ</w:t>
      </w:r>
      <w:r>
        <w:rPr>
          <w:rFonts w:hint="cs"/>
          <w:rtl/>
        </w:rPr>
        <w:t>ی</w:t>
      </w:r>
      <w:r>
        <w:rPr>
          <w:rFonts w:hint="eastAsia"/>
          <w:rtl/>
        </w:rPr>
        <w:t>ر</w:t>
      </w:r>
      <w:r>
        <w:rPr>
          <w:rtl/>
        </w:rPr>
        <w:t xml:space="preserve"> ذلک من خوارق العادات فقال:انظروا </w:t>
      </w:r>
      <w:r w:rsidR="00444506">
        <w:rPr>
          <w:rtl/>
        </w:rPr>
        <w:t>الى</w:t>
      </w:r>
      <w:r>
        <w:rPr>
          <w:rtl/>
        </w:rPr>
        <w:t xml:space="preserve"> هذه النجوم </w:t>
      </w:r>
      <w:r w:rsidR="00FE67A2">
        <w:rPr>
          <w:rtl/>
        </w:rPr>
        <w:t>التي</w:t>
      </w:r>
      <w:r>
        <w:rPr>
          <w:rtl/>
        </w:rPr>
        <w:t xml:space="preserve"> </w:t>
      </w:r>
      <w:r w:rsidR="00E5742D">
        <w:rPr>
          <w:rFonts w:hint="cs"/>
          <w:rtl/>
        </w:rPr>
        <w:t>یهتدي</w:t>
      </w:r>
      <w:r>
        <w:rPr>
          <w:rtl/>
        </w:rPr>
        <w:t xml:space="preserve"> بها </w:t>
      </w:r>
      <w:r w:rsidR="00AE5F50">
        <w:rPr>
          <w:rtl/>
        </w:rPr>
        <w:t>في</w:t>
      </w:r>
      <w:r>
        <w:rPr>
          <w:rtl/>
        </w:rPr>
        <w:t xml:space="preserve"> البرّ و البحر فإن کانت قد زالت فهو ق</w:t>
      </w:r>
      <w:r>
        <w:rPr>
          <w:rFonts w:hint="cs"/>
          <w:rtl/>
        </w:rPr>
        <w:t>ی</w:t>
      </w:r>
      <w:r>
        <w:rPr>
          <w:rFonts w:hint="eastAsia"/>
          <w:rtl/>
        </w:rPr>
        <w:t>ام</w:t>
      </w:r>
      <w:r>
        <w:rPr>
          <w:rtl/>
        </w:rPr>
        <w:t xml:space="preserve"> ال</w:t>
      </w:r>
      <w:r w:rsidR="00066653">
        <w:rPr>
          <w:rtl/>
        </w:rPr>
        <w:t>ساعة</w:t>
      </w:r>
      <w:r>
        <w:rPr>
          <w:rtl/>
        </w:rPr>
        <w:t xml:space="preserve"> و إن کانت هذه </w:t>
      </w:r>
      <w:r w:rsidR="0070333D">
        <w:rPr>
          <w:rtl/>
        </w:rPr>
        <w:t>ثابتة</w:t>
      </w:r>
      <w:r>
        <w:rPr>
          <w:rtl/>
        </w:rPr>
        <w:t xml:space="preserve"> فهو لأمر قد حدث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68456D">
      <w:pPr>
        <w:pStyle w:val="libNormal"/>
        <w:rPr>
          <w:rtl/>
        </w:rPr>
      </w:pPr>
      <w:r>
        <w:rPr>
          <w:rFonts w:hint="eastAsia"/>
          <w:rtl/>
        </w:rPr>
        <w:t>و</w:t>
      </w:r>
      <w:r>
        <w:rPr>
          <w:rtl/>
        </w:rPr>
        <w:t xml:space="preserve"> هو أول من صعد ع</w:t>
      </w:r>
      <w:r w:rsidR="00AE5F50">
        <w:rPr>
          <w:rtl/>
        </w:rPr>
        <w:t>ل</w:t>
      </w:r>
      <w:r w:rsidR="0068456D">
        <w:rPr>
          <w:rFonts w:hint="cs"/>
          <w:rtl/>
        </w:rPr>
        <w:t>ى</w:t>
      </w:r>
      <w:r>
        <w:rPr>
          <w:rtl/>
        </w:rPr>
        <w:t xml:space="preserve"> ال</w:t>
      </w:r>
      <w:r w:rsidR="000B62C1">
        <w:rPr>
          <w:rtl/>
        </w:rPr>
        <w:t>کعبة</w:t>
      </w:r>
      <w:r>
        <w:rPr>
          <w:rtl/>
        </w:rPr>
        <w:t xml:space="preserve"> لهدمها لمّا أرادت قر</w:t>
      </w:r>
      <w:r>
        <w:rPr>
          <w:rFonts w:hint="cs"/>
          <w:rtl/>
        </w:rPr>
        <w:t>ی</w:t>
      </w:r>
      <w:r>
        <w:rPr>
          <w:rFonts w:hint="eastAsia"/>
          <w:rtl/>
        </w:rPr>
        <w:t>ش</w:t>
      </w:r>
      <w:r>
        <w:rPr>
          <w:rtl/>
        </w:rPr>
        <w:t xml:space="preserve"> أن </w:t>
      </w:r>
      <w:r>
        <w:rPr>
          <w:rFonts w:hint="cs"/>
          <w:rtl/>
        </w:rPr>
        <w:t>ی</w:t>
      </w:r>
      <w:r>
        <w:rPr>
          <w:rFonts w:hint="eastAsia"/>
          <w:rtl/>
        </w:rPr>
        <w:t>هدموا</w:t>
      </w:r>
      <w:r>
        <w:rPr>
          <w:rtl/>
        </w:rPr>
        <w:t xml:space="preserve"> ال</w:t>
      </w:r>
      <w:r w:rsidR="000B62C1">
        <w:rPr>
          <w:rtl/>
        </w:rPr>
        <w:t>کعبة</w:t>
      </w:r>
      <w:r>
        <w:rPr>
          <w:rtl/>
        </w:rPr>
        <w:t xml:space="preserve"> و </w:t>
      </w:r>
      <w:r>
        <w:rPr>
          <w:rFonts w:hint="cs"/>
          <w:rtl/>
        </w:rPr>
        <w:t>ی</w:t>
      </w:r>
      <w:r>
        <w:rPr>
          <w:rFonts w:hint="eastAsia"/>
          <w:rtl/>
        </w:rPr>
        <w:t>بنوها</w:t>
      </w:r>
      <w:r>
        <w:rPr>
          <w:rtl/>
        </w:rPr>
        <w:t xml:space="preserve"> فحرّک منها حجرا فخرجت ع</w:t>
      </w:r>
      <w:r w:rsidR="00AE5F50">
        <w:rPr>
          <w:rtl/>
        </w:rPr>
        <w:t>لي</w:t>
      </w:r>
      <w:r>
        <w:rPr>
          <w:rFonts w:hint="eastAsia"/>
          <w:rtl/>
        </w:rPr>
        <w:t>ه</w:t>
      </w:r>
      <w:r>
        <w:rPr>
          <w:rtl/>
        </w:rPr>
        <w:t xml:space="preserve"> </w:t>
      </w:r>
      <w:r w:rsidR="00F74C92">
        <w:rPr>
          <w:rtl/>
        </w:rPr>
        <w:t>حيّة</w:t>
      </w:r>
      <w:r>
        <w:rPr>
          <w:rtl/>
        </w:rPr>
        <w:t xml:space="preserve"> و انکسفت الشمس فلمّا رأوا ذلک</w:t>
      </w:r>
    </w:p>
    <w:p w:rsidR="0068456D" w:rsidRDefault="00066653" w:rsidP="0068456D">
      <w:pPr>
        <w:pStyle w:val="libLine"/>
        <w:rPr>
          <w:rtl/>
        </w:rPr>
      </w:pPr>
      <w:r>
        <w:rPr>
          <w:rFonts w:hint="eastAsia"/>
          <w:rtl/>
        </w:rPr>
        <w:t>____________________</w:t>
      </w:r>
    </w:p>
    <w:p w:rsidR="00C10AE1" w:rsidRDefault="00066653" w:rsidP="0068456D">
      <w:pPr>
        <w:pStyle w:val="libFootnote0"/>
        <w:rPr>
          <w:rtl/>
        </w:rPr>
      </w:pPr>
      <w:r>
        <w:rPr>
          <w:rtl/>
        </w:rPr>
        <w:t>(1)</w:t>
      </w:r>
      <w:r w:rsidR="008062F6">
        <w:rPr>
          <w:rtl/>
        </w:rPr>
        <w:t xml:space="preserve"> ق:</w:t>
      </w:r>
      <w:r>
        <w:rPr>
          <w:rtl/>
        </w:rPr>
        <w:t>121</w:t>
      </w:r>
      <w:r w:rsidR="008062F6">
        <w:rPr>
          <w:rtl/>
        </w:rPr>
        <w:t>/</w:t>
      </w:r>
      <w:r>
        <w:rPr>
          <w:rtl/>
        </w:rPr>
        <w:t>20</w:t>
      </w:r>
      <w:r w:rsidR="008062F6">
        <w:rPr>
          <w:rtl/>
        </w:rPr>
        <w:t>/</w:t>
      </w:r>
      <w:r>
        <w:rPr>
          <w:rtl/>
        </w:rPr>
        <w:t>10</w:t>
      </w:r>
      <w:r w:rsidR="008062F6">
        <w:rPr>
          <w:rtl/>
        </w:rPr>
        <w:t>،ج:</w:t>
      </w:r>
      <w:r>
        <w:rPr>
          <w:rtl/>
        </w:rPr>
        <w:t>91</w:t>
      </w:r>
      <w:r w:rsidR="008062F6">
        <w:rPr>
          <w:rtl/>
        </w:rPr>
        <w:t>/</w:t>
      </w:r>
      <w:r>
        <w:rPr>
          <w:rtl/>
        </w:rPr>
        <w:t>44</w:t>
      </w:r>
      <w:r w:rsidR="008062F6">
        <w:rPr>
          <w:rtl/>
        </w:rPr>
        <w:t>.</w:t>
      </w:r>
    </w:p>
    <w:p w:rsidR="00C10AE1" w:rsidRDefault="00066653" w:rsidP="0068456D">
      <w:pPr>
        <w:pStyle w:val="libFootnote0"/>
        <w:rPr>
          <w:rtl/>
        </w:rPr>
      </w:pPr>
      <w:r>
        <w:rPr>
          <w:rtl/>
        </w:rPr>
        <w:t>(2)</w:t>
      </w:r>
      <w:r w:rsidR="008062F6">
        <w:rPr>
          <w:rtl/>
        </w:rPr>
        <w:t xml:space="preserve"> ق:</w:t>
      </w:r>
      <w:r>
        <w:rPr>
          <w:rtl/>
        </w:rPr>
        <w:t>63</w:t>
      </w:r>
      <w:r w:rsidR="008062F6">
        <w:rPr>
          <w:rtl/>
        </w:rPr>
        <w:t>/</w:t>
      </w:r>
      <w:r>
        <w:rPr>
          <w:rtl/>
        </w:rPr>
        <w:t>3</w:t>
      </w:r>
      <w:r w:rsidR="008062F6">
        <w:rPr>
          <w:rtl/>
        </w:rPr>
        <w:t>/</w:t>
      </w:r>
      <w:r>
        <w:rPr>
          <w:rtl/>
        </w:rPr>
        <w:t>6</w:t>
      </w:r>
      <w:r w:rsidR="008062F6">
        <w:rPr>
          <w:rtl/>
        </w:rPr>
        <w:t>،ج:</w:t>
      </w:r>
      <w:r>
        <w:rPr>
          <w:rtl/>
        </w:rPr>
        <w:t>269</w:t>
      </w:r>
      <w:r w:rsidR="008062F6">
        <w:rPr>
          <w:rtl/>
        </w:rPr>
        <w:t>/</w:t>
      </w:r>
      <w:r>
        <w:rPr>
          <w:rtl/>
        </w:rPr>
        <w:t>15</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68456D">
      <w:pPr>
        <w:pStyle w:val="libNormal0"/>
        <w:rPr>
          <w:rtl/>
        </w:rPr>
      </w:pPr>
      <w:r>
        <w:rPr>
          <w:rFonts w:hint="eastAsia"/>
          <w:rtl/>
        </w:rPr>
        <w:t>بکوا</w:t>
      </w:r>
      <w:r>
        <w:rPr>
          <w:rtl/>
        </w:rPr>
        <w:t xml:space="preserve"> و تضرّعوا و قالوا:اللّهم انّا لا نر</w:t>
      </w:r>
      <w:r>
        <w:rPr>
          <w:rFonts w:hint="cs"/>
          <w:rtl/>
        </w:rPr>
        <w:t>ی</w:t>
      </w:r>
      <w:r>
        <w:rPr>
          <w:rFonts w:hint="eastAsia"/>
          <w:rtl/>
        </w:rPr>
        <w:t>د</w:t>
      </w:r>
      <w:r>
        <w:rPr>
          <w:rtl/>
        </w:rPr>
        <w:t xml:space="preserve"> الاّ الإصلاح فغابت ال</w:t>
      </w:r>
      <w:r w:rsidR="00F74C92">
        <w:rPr>
          <w:rtl/>
        </w:rPr>
        <w:t>حيّة</w:t>
      </w:r>
      <w:r>
        <w:rPr>
          <w:rtl/>
        </w:rPr>
        <w:t xml:space="preserve"> فهدموها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68456D">
      <w:pPr>
        <w:pStyle w:val="libNormal"/>
        <w:rPr>
          <w:rtl/>
        </w:rPr>
      </w:pPr>
      <w:r>
        <w:rPr>
          <w:rFonts w:hint="eastAsia"/>
          <w:rtl/>
        </w:rPr>
        <w:t>و</w:t>
      </w:r>
      <w:r>
        <w:rPr>
          <w:rtl/>
        </w:rPr>
        <w:t xml:space="preserve"> هو </w:t>
      </w:r>
      <w:r w:rsidR="00772E38">
        <w:rPr>
          <w:rtl/>
        </w:rPr>
        <w:t>الذي</w:t>
      </w:r>
      <w:r>
        <w:rPr>
          <w:rtl/>
        </w:rPr>
        <w:t xml:space="preserve"> خرج </w:t>
      </w:r>
      <w:r w:rsidR="00AE5F50">
        <w:rPr>
          <w:rtl/>
        </w:rPr>
        <w:t>في</w:t>
      </w:r>
      <w:r>
        <w:rPr>
          <w:rtl/>
        </w:rPr>
        <w:t xml:space="preserve"> نفر من قر</w:t>
      </w:r>
      <w:r>
        <w:rPr>
          <w:rFonts w:hint="cs"/>
          <w:rtl/>
        </w:rPr>
        <w:t>ی</w:t>
      </w:r>
      <w:r>
        <w:rPr>
          <w:rFonts w:hint="eastAsia"/>
          <w:rtl/>
        </w:rPr>
        <w:t>ش</w:t>
      </w:r>
      <w:r>
        <w:rPr>
          <w:rtl/>
        </w:rPr>
        <w:t xml:space="preserve"> </w:t>
      </w:r>
      <w:r w:rsidR="00444506">
        <w:rPr>
          <w:rtl/>
        </w:rPr>
        <w:t>الى</w:t>
      </w:r>
      <w:r>
        <w:rPr>
          <w:rtl/>
        </w:rPr>
        <w:t xml:space="preserve"> ال</w:t>
      </w:r>
      <w:r w:rsidR="00444506">
        <w:rPr>
          <w:rtl/>
        </w:rPr>
        <w:t>سفينة</w:t>
      </w:r>
      <w:r>
        <w:rPr>
          <w:rtl/>
        </w:rPr>
        <w:t xml:space="preserve"> </w:t>
      </w:r>
      <w:r w:rsidR="00FE67A2">
        <w:rPr>
          <w:rtl/>
        </w:rPr>
        <w:t>التي</w:t>
      </w:r>
      <w:r>
        <w:rPr>
          <w:rtl/>
        </w:rPr>
        <w:t xml:space="preserve"> انکفأت بنواح</w:t>
      </w:r>
      <w:r w:rsidR="0068456D">
        <w:rPr>
          <w:rFonts w:hint="cs"/>
          <w:rtl/>
        </w:rPr>
        <w:t>ي</w:t>
      </w:r>
      <w:r>
        <w:rPr>
          <w:rtl/>
        </w:rPr>
        <w:t xml:space="preserve"> جدّه و </w:t>
      </w:r>
      <w:r w:rsidR="00AE5F50">
        <w:rPr>
          <w:rtl/>
        </w:rPr>
        <w:t>في</w:t>
      </w:r>
      <w:r>
        <w:rPr>
          <w:rFonts w:hint="eastAsia"/>
          <w:rtl/>
        </w:rPr>
        <w:t>ها</w:t>
      </w:r>
      <w:r>
        <w:rPr>
          <w:rtl/>
        </w:rPr>
        <w:t xml:space="preserve"> الأ</w:t>
      </w:r>
      <w:r w:rsidR="00E5742D">
        <w:rPr>
          <w:rtl/>
        </w:rPr>
        <w:t>عمدة</w:t>
      </w:r>
      <w:r>
        <w:rPr>
          <w:rtl/>
        </w:rPr>
        <w:t xml:space="preserve"> و الأخشاب فابتاعوها لسقف ال</w:t>
      </w:r>
      <w:r w:rsidR="000B62C1">
        <w:rPr>
          <w:rtl/>
        </w:rPr>
        <w:t>کعبة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هو أحد الم</w:t>
      </w:r>
      <w:r w:rsidR="001F11DE">
        <w:rPr>
          <w:rtl/>
        </w:rPr>
        <w:t>ستة</w:t>
      </w:r>
      <w:r>
        <w:rPr>
          <w:rtl/>
        </w:rPr>
        <w:t>زئ</w:t>
      </w:r>
      <w:r>
        <w:rPr>
          <w:rFonts w:hint="cs"/>
          <w:rtl/>
        </w:rPr>
        <w:t>ی</w:t>
      </w:r>
      <w:r>
        <w:rPr>
          <w:rFonts w:hint="eastAsia"/>
          <w:rtl/>
        </w:rPr>
        <w:t>ن</w:t>
      </w:r>
      <w:r>
        <w:rPr>
          <w:rtl/>
        </w:rPr>
        <w:t xml:space="preserve"> الخمس </w:t>
      </w:r>
      <w:r w:rsidR="00772E38">
        <w:rPr>
          <w:rtl/>
        </w:rPr>
        <w:t>الذي</w:t>
      </w:r>
      <w:r>
        <w:rPr>
          <w:rFonts w:hint="eastAsia"/>
          <w:rtl/>
        </w:rPr>
        <w:t>ن</w:t>
      </w:r>
      <w:r>
        <w:rPr>
          <w:rtl/>
        </w:rPr>
        <w:t xml:space="preserve"> ک</w:t>
      </w:r>
      <w:r w:rsidR="00AE5F50">
        <w:rPr>
          <w:rtl/>
        </w:rPr>
        <w:t>في</w:t>
      </w:r>
      <w:r>
        <w:rPr>
          <w:rtl/>
        </w:rPr>
        <w:t xml:space="preserve"> اللّه شرّهم، و </w:t>
      </w:r>
      <w:r w:rsidR="000B62C1">
        <w:rPr>
          <w:rFonts w:hint="cs"/>
          <w:rtl/>
        </w:rPr>
        <w:t>یأتي</w:t>
      </w:r>
      <w:r>
        <w:rPr>
          <w:rtl/>
        </w:rPr>
        <w:t xml:space="preserve"> ذکرهم </w:t>
      </w:r>
      <w:r w:rsidR="00AE5F50">
        <w:rPr>
          <w:rtl/>
        </w:rPr>
        <w:t>في</w:t>
      </w:r>
      <w:r w:rsidR="00560572" w:rsidRPr="007E0643">
        <w:rPr>
          <w:rFonts w:hint="eastAsia"/>
          <w:rtl/>
        </w:rPr>
        <w:t>(</w:t>
      </w:r>
      <w:r w:rsidRPr="007E0643">
        <w:rPr>
          <w:rFonts w:hint="eastAsia"/>
          <w:rtl/>
        </w:rPr>
        <w:t>هزأ</w:t>
      </w:r>
      <w:r w:rsidR="00560572" w:rsidRPr="007E0643">
        <w:rPr>
          <w:rFonts w:hint="eastAsia"/>
          <w:rtl/>
        </w:rPr>
        <w:t>)</w:t>
      </w:r>
      <w:r w:rsidRPr="007E0643">
        <w:rPr>
          <w:rtl/>
        </w:rPr>
        <w:t>.</w:t>
      </w:r>
    </w:p>
    <w:p w:rsidR="00C10AE1" w:rsidRDefault="008062F6" w:rsidP="008062F6">
      <w:pPr>
        <w:pStyle w:val="libNormal"/>
        <w:rPr>
          <w:rtl/>
        </w:rPr>
      </w:pPr>
      <w:r>
        <w:rPr>
          <w:rFonts w:hint="eastAsia"/>
          <w:rtl/>
        </w:rPr>
        <w:t>قوله</w:t>
      </w:r>
      <w:r>
        <w:rPr>
          <w:rtl/>
        </w:rPr>
        <w:t>(</w:t>
      </w:r>
      <w:r w:rsidR="00FB6D89">
        <w:rPr>
          <w:rtl/>
        </w:rPr>
        <w:t>لعنة</w:t>
      </w:r>
      <w:r>
        <w:rPr>
          <w:rtl/>
        </w:rPr>
        <w:t xml:space="preserve"> اللّه)لرسول اللّه </w:t>
      </w:r>
      <w:r w:rsidR="00BE14E3" w:rsidRPr="00BE14E3">
        <w:rPr>
          <w:rStyle w:val="libAlaemChar"/>
          <w:rtl/>
        </w:rPr>
        <w:t>صلى‌الله‌عليه‌وآله‌وسلم</w:t>
      </w:r>
      <w:r>
        <w:rPr>
          <w:rtl/>
        </w:rPr>
        <w:t>: و اللّه لو کانت ال</w:t>
      </w:r>
      <w:r w:rsidR="00D650FA">
        <w:rPr>
          <w:rtl/>
        </w:rPr>
        <w:t>نبوّة</w:t>
      </w:r>
      <w:r>
        <w:rPr>
          <w:rtl/>
        </w:rPr>
        <w:t xml:space="preserve"> حقّا لکنت أو</w:t>
      </w:r>
      <w:r w:rsidR="00AE5F50">
        <w:rPr>
          <w:rtl/>
        </w:rPr>
        <w:t>لي</w:t>
      </w:r>
      <w:r>
        <w:rPr>
          <w:rtl/>
        </w:rPr>
        <w:t xml:space="preserve"> بها منک ل</w:t>
      </w:r>
      <w:r w:rsidR="00B12870">
        <w:rPr>
          <w:rtl/>
        </w:rPr>
        <w:t>انّني</w:t>
      </w:r>
      <w:r>
        <w:rPr>
          <w:rtl/>
        </w:rPr>
        <w:t xml:space="preserve"> أکبر منک سنّا و أکثر منک مالا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7E0643">
      <w:pPr>
        <w:pStyle w:val="libNormal"/>
        <w:rPr>
          <w:rtl/>
        </w:rPr>
      </w:pPr>
      <w:r w:rsidRPr="00BE14E3">
        <w:rPr>
          <w:rStyle w:val="libBold1Char"/>
          <w:rFonts w:hint="eastAsia"/>
          <w:rtl/>
        </w:rPr>
        <w:t>قصص الأ</w:t>
      </w:r>
      <w:r w:rsidR="0078437F">
        <w:rPr>
          <w:rStyle w:val="libBold1Char"/>
          <w:rFonts w:hint="eastAsia"/>
          <w:rtl/>
        </w:rPr>
        <w:t>نبيّ</w:t>
      </w:r>
      <w:r w:rsidRPr="00BE14E3">
        <w:rPr>
          <w:rStyle w:val="libBold1Char"/>
          <w:rFonts w:hint="eastAsia"/>
          <w:rtl/>
        </w:rPr>
        <w:t>اء</w:t>
      </w:r>
      <w:r w:rsidR="008062F6">
        <w:rPr>
          <w:rtl/>
        </w:rPr>
        <w:t xml:space="preserve">: کان رسول اللّه </w:t>
      </w:r>
      <w:r w:rsidRPr="00BE14E3">
        <w:rPr>
          <w:rStyle w:val="libAlaemChar"/>
          <w:rtl/>
        </w:rPr>
        <w:t>صلى‌الله‌عليه‌وآله‌وسلم</w:t>
      </w:r>
      <w:r w:rsidR="008062F6">
        <w:rPr>
          <w:rtl/>
        </w:rPr>
        <w:t xml:space="preserve"> لا </w:t>
      </w:r>
      <w:r w:rsidR="008062F6">
        <w:rPr>
          <w:rFonts w:hint="cs"/>
          <w:rtl/>
        </w:rPr>
        <w:t>ی</w:t>
      </w:r>
      <w:r w:rsidR="008062F6">
        <w:rPr>
          <w:rFonts w:hint="eastAsia"/>
          <w:rtl/>
        </w:rPr>
        <w:t>کفّ</w:t>
      </w:r>
      <w:r w:rsidR="008062F6">
        <w:rPr>
          <w:rtl/>
        </w:rPr>
        <w:t xml:space="preserve"> عن ع</w:t>
      </w:r>
      <w:r w:rsidR="008062F6">
        <w:rPr>
          <w:rFonts w:hint="cs"/>
          <w:rtl/>
        </w:rPr>
        <w:t>ی</w:t>
      </w:r>
      <w:r w:rsidR="008062F6">
        <w:rPr>
          <w:rFonts w:hint="eastAsia"/>
          <w:rtl/>
        </w:rPr>
        <w:t>ب</w:t>
      </w:r>
      <w:r w:rsidR="008062F6">
        <w:rPr>
          <w:rtl/>
        </w:rPr>
        <w:t xml:space="preserve"> </w:t>
      </w:r>
      <w:r w:rsidR="007E0643">
        <w:rPr>
          <w:rtl/>
        </w:rPr>
        <w:t>آلهة</w:t>
      </w:r>
      <w:r w:rsidR="008062F6">
        <w:rPr>
          <w:rtl/>
        </w:rPr>
        <w:t xml:space="preserve"> ال</w:t>
      </w:r>
      <w:r w:rsidR="00DC34F1">
        <w:rPr>
          <w:rtl/>
        </w:rPr>
        <w:t>مشرکي</w:t>
      </w:r>
      <w:r w:rsidR="008062F6">
        <w:rPr>
          <w:rFonts w:hint="eastAsia"/>
          <w:rtl/>
        </w:rPr>
        <w:t>ن</w:t>
      </w:r>
      <w:r w:rsidR="008062F6">
        <w:rPr>
          <w:rtl/>
        </w:rPr>
        <w:t xml:space="preserve"> و </w:t>
      </w:r>
      <w:r w:rsidR="008062F6">
        <w:rPr>
          <w:rFonts w:hint="cs"/>
          <w:rtl/>
        </w:rPr>
        <w:t>ی</w:t>
      </w:r>
      <w:r w:rsidR="008062F6">
        <w:rPr>
          <w:rFonts w:hint="eastAsia"/>
          <w:rtl/>
        </w:rPr>
        <w:t>قرأ</w:t>
      </w:r>
      <w:r w:rsidR="008062F6">
        <w:rPr>
          <w:rtl/>
        </w:rPr>
        <w:t xml:space="preserve"> ع</w:t>
      </w:r>
      <w:r w:rsidR="00AE5F50">
        <w:rPr>
          <w:rtl/>
        </w:rPr>
        <w:t>لي</w:t>
      </w:r>
      <w:r w:rsidR="008062F6">
        <w:rPr>
          <w:rFonts w:hint="eastAsia"/>
          <w:rtl/>
        </w:rPr>
        <w:t>هم</w:t>
      </w:r>
      <w:r w:rsidR="008062F6">
        <w:rPr>
          <w:rtl/>
        </w:rPr>
        <w:t xml:space="preserve"> القرآن،و کان الو</w:t>
      </w:r>
      <w:r w:rsidR="00AE5F50">
        <w:rPr>
          <w:rtl/>
        </w:rPr>
        <w:t>لي</w:t>
      </w:r>
      <w:r w:rsidR="008062F6">
        <w:rPr>
          <w:rFonts w:hint="eastAsia"/>
          <w:rtl/>
        </w:rPr>
        <w:t>د</w:t>
      </w:r>
      <w:r w:rsidR="008062F6">
        <w:rPr>
          <w:rtl/>
        </w:rPr>
        <w:t xml:space="preserve"> بن الم</w:t>
      </w:r>
      <w:r w:rsidR="00FC4BC0">
        <w:rPr>
          <w:rtl/>
        </w:rPr>
        <w:t>غیرة</w:t>
      </w:r>
      <w:r w:rsidR="008062F6">
        <w:rPr>
          <w:rtl/>
        </w:rPr>
        <w:t xml:space="preserve"> من حکّام العرب </w:t>
      </w:r>
      <w:r w:rsidR="008062F6">
        <w:rPr>
          <w:rFonts w:hint="cs"/>
          <w:rtl/>
        </w:rPr>
        <w:t>ی</w:t>
      </w:r>
      <w:r w:rsidR="008062F6">
        <w:rPr>
          <w:rFonts w:hint="eastAsia"/>
          <w:rtl/>
        </w:rPr>
        <w:t>تحاکمون</w:t>
      </w:r>
      <w:r w:rsidR="008062F6">
        <w:rPr>
          <w:rtl/>
        </w:rPr>
        <w:t xml:space="preserve"> </w:t>
      </w:r>
      <w:r w:rsidR="00EB4416">
        <w:rPr>
          <w:rtl/>
        </w:rPr>
        <w:t>اليه</w:t>
      </w:r>
      <w:r w:rsidR="008062F6">
        <w:rPr>
          <w:rtl/>
        </w:rPr>
        <w:t xml:space="preserve"> </w:t>
      </w:r>
      <w:r w:rsidR="00AE5F50">
        <w:rPr>
          <w:rtl/>
        </w:rPr>
        <w:t>في</w:t>
      </w:r>
      <w:r w:rsidR="008062F6">
        <w:rPr>
          <w:rtl/>
        </w:rPr>
        <w:t xml:space="preserve"> الأمور و کان له ع</w:t>
      </w:r>
      <w:r w:rsidR="00ED1C08">
        <w:rPr>
          <w:rtl/>
        </w:rPr>
        <w:t>بي</w:t>
      </w:r>
      <w:r w:rsidR="008062F6">
        <w:rPr>
          <w:rFonts w:hint="eastAsia"/>
          <w:rtl/>
        </w:rPr>
        <w:t>د</w:t>
      </w:r>
      <w:r w:rsidR="008062F6">
        <w:rPr>
          <w:rtl/>
        </w:rPr>
        <w:t xml:space="preserve"> </w:t>
      </w:r>
      <w:r w:rsidR="00ED1C08">
        <w:rPr>
          <w:rtl/>
        </w:rPr>
        <w:t>عشرة</w:t>
      </w:r>
      <w:r w:rsidR="008062F6">
        <w:rPr>
          <w:rtl/>
        </w:rPr>
        <w:t xml:space="preserve"> عند کلّ عبد ألف د</w:t>
      </w:r>
      <w:r w:rsidR="008062F6">
        <w:rPr>
          <w:rFonts w:hint="cs"/>
          <w:rtl/>
        </w:rPr>
        <w:t>ی</w:t>
      </w:r>
      <w:r w:rsidR="008062F6">
        <w:rPr>
          <w:rFonts w:hint="eastAsia"/>
          <w:rtl/>
        </w:rPr>
        <w:t>نار</w:t>
      </w:r>
      <w:r w:rsidR="008062F6">
        <w:rPr>
          <w:rtl/>
        </w:rPr>
        <w:t xml:space="preserve"> </w:t>
      </w:r>
      <w:r w:rsidR="008062F6">
        <w:rPr>
          <w:rFonts w:hint="cs"/>
          <w:rtl/>
        </w:rPr>
        <w:t>ی</w:t>
      </w:r>
      <w:r w:rsidR="008062F6">
        <w:rPr>
          <w:rFonts w:hint="eastAsia"/>
          <w:rtl/>
        </w:rPr>
        <w:t>تّجر</w:t>
      </w:r>
      <w:r w:rsidR="008062F6">
        <w:rPr>
          <w:rtl/>
        </w:rPr>
        <w:t xml:space="preserve"> بها،و ملک القنطار </w:t>
      </w:r>
      <w:r w:rsidR="00066653" w:rsidRPr="00066653">
        <w:rPr>
          <w:rStyle w:val="libFootnotenumChar"/>
          <w:rtl/>
        </w:rPr>
        <w:t>(4)</w:t>
      </w:r>
      <w:r w:rsidR="008062F6">
        <w:rPr>
          <w:rtl/>
        </w:rPr>
        <w:t>و</w:t>
      </w:r>
      <w:r w:rsidR="007E0643">
        <w:rPr>
          <w:rFonts w:hint="cs"/>
          <w:rtl/>
        </w:rPr>
        <w:t xml:space="preserve"> كان عمّ أبي جهل فقالوا له: يا [أبا] عبد شمس ما هذا الذي يقول محمد </w:t>
      </w:r>
      <w:r w:rsidR="007E0643" w:rsidRPr="00BE14E3">
        <w:rPr>
          <w:rStyle w:val="libAlaemChar"/>
          <w:rtl/>
        </w:rPr>
        <w:t>صلى‌الله‌عليه‌وآله‌وسلم</w:t>
      </w:r>
      <w:r w:rsidR="007E0643">
        <w:rPr>
          <w:rFonts w:hint="cs"/>
          <w:rtl/>
        </w:rPr>
        <w:t xml:space="preserve"> أسحرٌ أم كهانة أم خطب؟ فقال: دعوني أسمع كلامه، فدنا من رسول الله </w:t>
      </w:r>
      <w:r w:rsidR="007E0643" w:rsidRPr="00BE14E3">
        <w:rPr>
          <w:rStyle w:val="libAlaemChar"/>
          <w:rtl/>
        </w:rPr>
        <w:t>صلى‌الله‌عليه‌وآله‌وسلم</w:t>
      </w:r>
      <w:r w:rsidR="007E0643">
        <w:rPr>
          <w:rFonts w:hint="cs"/>
          <w:rtl/>
        </w:rPr>
        <w:t xml:space="preserve"> و هو جالسٌ في الحجر فقال: يا محمد أنشدني شعرك، فقال: ما هو بشعر و لكّنه كلام الله الذي به بعث أنبياء ه و رسله، فقال: أتل، فقرأ: بسم الله الرحمن الرحيم، فلمّا سمع الرحمن استهزأ منه و قال: تدعوا الي رجل باليمامة يسمّى الرحمن؟ قال: لا ولكّني أدعو الى الله و هو الرحمن الرحيم، ثم افتتح حم السجدة فلمّا بلغ الى قوله: </w:t>
      </w:r>
      <w:r w:rsidR="007E0643" w:rsidRPr="007E0643">
        <w:rPr>
          <w:rStyle w:val="libAlaemChar"/>
          <w:rFonts w:hint="cs"/>
          <w:rtl/>
        </w:rPr>
        <w:t>(</w:t>
      </w:r>
      <w:r w:rsidR="007E0643" w:rsidRPr="007E0643">
        <w:rPr>
          <w:rStyle w:val="libAieChar"/>
          <w:rFonts w:hint="cs"/>
          <w:rtl/>
        </w:rPr>
        <w:t>فَإنْ أَعْرَضُوا فَقُلْ أَنْذَرْتُكُمْ صاعِقَةً مِثْلَ صاعِقَةِ عادٍ وَ ثَمُودَ</w:t>
      </w:r>
      <w:r w:rsidR="007E0643" w:rsidRPr="007E0643">
        <w:rPr>
          <w:rStyle w:val="libAlaemChar"/>
          <w:rFonts w:hint="cs"/>
          <w:rtl/>
        </w:rPr>
        <w:t>)</w:t>
      </w:r>
      <w:r w:rsidR="007E0643" w:rsidRPr="007E0643">
        <w:rPr>
          <w:rStyle w:val="libFootnotenumChar"/>
          <w:rFonts w:hint="cs"/>
          <w:rtl/>
        </w:rPr>
        <w:t>(5)</w:t>
      </w:r>
      <w:r w:rsidR="007E0643">
        <w:rPr>
          <w:rFonts w:hint="cs"/>
          <w:rtl/>
        </w:rPr>
        <w:t xml:space="preserve"> و</w:t>
      </w:r>
      <w:r w:rsidR="008062F6">
        <w:rPr>
          <w:rtl/>
        </w:rPr>
        <w:t xml:space="preserve"> سمعه اقشعرّ </w:t>
      </w:r>
      <w:r w:rsidR="005476FA">
        <w:rPr>
          <w:rtl/>
        </w:rPr>
        <w:t>جلدة</w:t>
      </w:r>
      <w:r w:rsidR="008062F6">
        <w:rPr>
          <w:rtl/>
        </w:rPr>
        <w:t xml:space="preserve"> و قامت کلّ </w:t>
      </w:r>
      <w:r w:rsidR="001E63C7">
        <w:rPr>
          <w:rtl/>
        </w:rPr>
        <w:t>شعر</w:t>
      </w:r>
      <w:r w:rsidR="007E0643">
        <w:rPr>
          <w:rFonts w:hint="cs"/>
          <w:rtl/>
        </w:rPr>
        <w:t>ه</w:t>
      </w:r>
      <w:r w:rsidR="008062F6">
        <w:rPr>
          <w:rtl/>
        </w:rPr>
        <w:t xml:space="preserve"> </w:t>
      </w:r>
      <w:r w:rsidR="00AE5F50">
        <w:rPr>
          <w:rtl/>
        </w:rPr>
        <w:t>في</w:t>
      </w:r>
      <w:r w:rsidR="008062F6">
        <w:rPr>
          <w:rtl/>
        </w:rPr>
        <w:t xml:space="preserve"> بدنه و قام </w:t>
      </w:r>
      <w:r w:rsidR="00FC4BC0">
        <w:rPr>
          <w:rtl/>
        </w:rPr>
        <w:t>مشي</w:t>
      </w:r>
      <w:r w:rsidR="008062F6">
        <w:rPr>
          <w:rtl/>
        </w:rPr>
        <w:t xml:space="preserve"> </w:t>
      </w:r>
      <w:r w:rsidR="00444506">
        <w:rPr>
          <w:rtl/>
        </w:rPr>
        <w:t>الى</w:t>
      </w:r>
      <w:r w:rsidR="008062F6">
        <w:rPr>
          <w:rtl/>
        </w:rPr>
        <w:t xml:space="preserve"> </w:t>
      </w:r>
      <w:r w:rsidR="00ED1C08">
        <w:rPr>
          <w:rtl/>
        </w:rPr>
        <w:t>بي</w:t>
      </w:r>
      <w:r w:rsidR="008062F6">
        <w:rPr>
          <w:rFonts w:hint="eastAsia"/>
          <w:rtl/>
        </w:rPr>
        <w:t>ته</w:t>
      </w:r>
      <w:r w:rsidR="008062F6">
        <w:rPr>
          <w:rtl/>
        </w:rPr>
        <w:t xml:space="preserve"> و لم </w:t>
      </w:r>
      <w:r w:rsidR="008062F6">
        <w:rPr>
          <w:rFonts w:hint="cs"/>
          <w:rtl/>
        </w:rPr>
        <w:t>ی</w:t>
      </w:r>
      <w:r w:rsidR="008062F6">
        <w:rPr>
          <w:rFonts w:hint="eastAsia"/>
          <w:rtl/>
        </w:rPr>
        <w:t>رجع</w:t>
      </w:r>
      <w:r w:rsidR="008062F6">
        <w:rPr>
          <w:rtl/>
        </w:rPr>
        <w:t xml:space="preserve"> </w:t>
      </w:r>
      <w:r w:rsidR="00444506">
        <w:rPr>
          <w:rtl/>
        </w:rPr>
        <w:t>الى</w:t>
      </w:r>
      <w:r w:rsidR="008062F6">
        <w:rPr>
          <w:rtl/>
        </w:rPr>
        <w:t xml:space="preserve"> قر</w:t>
      </w:r>
      <w:r w:rsidR="008062F6">
        <w:rPr>
          <w:rFonts w:hint="cs"/>
          <w:rtl/>
        </w:rPr>
        <w:t>ی</w:t>
      </w:r>
      <w:r w:rsidR="008062F6">
        <w:rPr>
          <w:rFonts w:hint="eastAsia"/>
          <w:rtl/>
        </w:rPr>
        <w:t>ش،فقالوا</w:t>
      </w:r>
      <w:r w:rsidR="008062F6">
        <w:rPr>
          <w:rtl/>
        </w:rPr>
        <w:t xml:space="preserve">:صبا أبو عبد شمس </w:t>
      </w:r>
      <w:r w:rsidR="00444506">
        <w:rPr>
          <w:rtl/>
        </w:rPr>
        <w:t>الى</w:t>
      </w:r>
      <w:r w:rsidR="008062F6">
        <w:rPr>
          <w:rtl/>
        </w:rPr>
        <w:t xml:space="preserve"> د</w:t>
      </w:r>
      <w:r w:rsidR="008062F6">
        <w:rPr>
          <w:rFonts w:hint="cs"/>
          <w:rtl/>
        </w:rPr>
        <w:t>ی</w:t>
      </w:r>
      <w:r w:rsidR="008062F6">
        <w:rPr>
          <w:rFonts w:hint="eastAsia"/>
          <w:rtl/>
        </w:rPr>
        <w:t>ن</w:t>
      </w:r>
      <w:r w:rsidR="008062F6">
        <w:rPr>
          <w:rtl/>
        </w:rPr>
        <w:t xml:space="preserve"> محمّد </w:t>
      </w:r>
      <w:r w:rsidRPr="00BE14E3">
        <w:rPr>
          <w:rStyle w:val="libAlaemChar"/>
          <w:rtl/>
        </w:rPr>
        <w:t>صلى‌الله‌عليه‌وآله‌وسلم</w:t>
      </w:r>
      <w:r w:rsidR="008062F6">
        <w:rPr>
          <w:rtl/>
        </w:rPr>
        <w:t>،فاغتمّت قر</w:t>
      </w:r>
      <w:r w:rsidR="008062F6">
        <w:rPr>
          <w:rFonts w:hint="cs"/>
          <w:rtl/>
        </w:rPr>
        <w:t>ی</w:t>
      </w:r>
      <w:r w:rsidR="008062F6">
        <w:rPr>
          <w:rFonts w:hint="eastAsia"/>
          <w:rtl/>
        </w:rPr>
        <w:t>ش</w:t>
      </w:r>
      <w:r w:rsidR="008062F6">
        <w:rPr>
          <w:rtl/>
        </w:rPr>
        <w:t xml:space="preserve"> و غدا ع</w:t>
      </w:r>
      <w:r w:rsidR="00AE5F50">
        <w:rPr>
          <w:rtl/>
        </w:rPr>
        <w:t>لي</w:t>
      </w:r>
      <w:r w:rsidR="008062F6">
        <w:rPr>
          <w:rFonts w:hint="eastAsia"/>
          <w:rtl/>
        </w:rPr>
        <w:t>ه</w:t>
      </w:r>
      <w:r w:rsidR="008062F6">
        <w:rPr>
          <w:rtl/>
        </w:rPr>
        <w:t xml:space="preserve"> أبو جهل فقال:فضحتنا </w:t>
      </w:r>
      <w:r w:rsidR="008062F6">
        <w:rPr>
          <w:rFonts w:hint="cs"/>
          <w:rtl/>
        </w:rPr>
        <w:t>ی</w:t>
      </w:r>
      <w:r w:rsidR="008062F6">
        <w:rPr>
          <w:rFonts w:hint="eastAsia"/>
          <w:rtl/>
        </w:rPr>
        <w:t>ا</w:t>
      </w:r>
      <w:r w:rsidR="008062F6">
        <w:rPr>
          <w:rtl/>
        </w:rPr>
        <w:t xml:space="preserve"> عمّ، قال:</w:t>
      </w:r>
      <w:r w:rsidR="008062F6">
        <w:rPr>
          <w:rFonts w:hint="cs"/>
          <w:rtl/>
        </w:rPr>
        <w:t>ی</w:t>
      </w:r>
      <w:r w:rsidR="008062F6">
        <w:rPr>
          <w:rFonts w:hint="eastAsia"/>
          <w:rtl/>
        </w:rPr>
        <w:t>ا</w:t>
      </w:r>
      <w:r w:rsidR="008062F6">
        <w:rPr>
          <w:rtl/>
        </w:rPr>
        <w:t xml:space="preserve"> ابن أخ ما ذاک و </w:t>
      </w:r>
      <w:r w:rsidR="00AE5F50">
        <w:rPr>
          <w:rtl/>
        </w:rPr>
        <w:t>انّي</w:t>
      </w:r>
      <w:r w:rsidR="008062F6">
        <w:rPr>
          <w:rtl/>
        </w:rPr>
        <w:t xml:space="preserve"> ع</w:t>
      </w:r>
      <w:r w:rsidR="00AE5F50">
        <w:rPr>
          <w:rtl/>
        </w:rPr>
        <w:t>لي</w:t>
      </w:r>
      <w:r w:rsidR="008062F6">
        <w:rPr>
          <w:rtl/>
        </w:rPr>
        <w:t xml:space="preserve"> د</w:t>
      </w:r>
      <w:r w:rsidR="008062F6">
        <w:rPr>
          <w:rFonts w:hint="cs"/>
          <w:rtl/>
        </w:rPr>
        <w:t>ی</w:t>
      </w:r>
      <w:r w:rsidR="008062F6">
        <w:rPr>
          <w:rFonts w:hint="eastAsia"/>
          <w:rtl/>
        </w:rPr>
        <w:t>ن</w:t>
      </w:r>
      <w:r w:rsidR="008062F6">
        <w:rPr>
          <w:rtl/>
        </w:rPr>
        <w:t xml:space="preserve"> قوم</w:t>
      </w:r>
      <w:r w:rsidR="008062F6">
        <w:rPr>
          <w:rFonts w:hint="cs"/>
          <w:rtl/>
        </w:rPr>
        <w:t>ی</w:t>
      </w:r>
      <w:r w:rsidR="008062F6">
        <w:rPr>
          <w:rtl/>
        </w:rPr>
        <w:t xml:space="preserve"> و </w:t>
      </w:r>
      <w:r w:rsidR="00447C09">
        <w:rPr>
          <w:rtl/>
        </w:rPr>
        <w:t>لکنّي</w:t>
      </w:r>
      <w:r w:rsidR="008062F6">
        <w:rPr>
          <w:rtl/>
        </w:rPr>
        <w:t xml:space="preserve"> سمعت کلاما صعبا تقشعرّ منه</w:t>
      </w:r>
    </w:p>
    <w:p w:rsidR="007E0643" w:rsidRDefault="00066653" w:rsidP="008062F6">
      <w:pPr>
        <w:pStyle w:val="libNormal"/>
        <w:rPr>
          <w:rtl/>
        </w:rPr>
      </w:pPr>
      <w:r>
        <w:rPr>
          <w:rFonts w:hint="eastAsia"/>
          <w:rtl/>
        </w:rPr>
        <w:t>____________________</w:t>
      </w:r>
    </w:p>
    <w:p w:rsidR="00C10AE1" w:rsidRDefault="00066653" w:rsidP="007E0643">
      <w:pPr>
        <w:pStyle w:val="libFootnote0"/>
        <w:rPr>
          <w:rtl/>
        </w:rPr>
      </w:pPr>
      <w:r>
        <w:rPr>
          <w:rtl/>
        </w:rPr>
        <w:t>(1)</w:t>
      </w:r>
      <w:r w:rsidR="008062F6">
        <w:rPr>
          <w:rtl/>
        </w:rPr>
        <w:t xml:space="preserve"> ق:</w:t>
      </w:r>
      <w:r>
        <w:rPr>
          <w:rtl/>
        </w:rPr>
        <w:t>79</w:t>
      </w:r>
      <w:r w:rsidR="008062F6">
        <w:rPr>
          <w:rtl/>
        </w:rPr>
        <w:t>/</w:t>
      </w:r>
      <w:r>
        <w:rPr>
          <w:rtl/>
        </w:rPr>
        <w:t>4</w:t>
      </w:r>
      <w:r w:rsidR="008062F6">
        <w:rPr>
          <w:rtl/>
        </w:rPr>
        <w:t>/</w:t>
      </w:r>
      <w:r>
        <w:rPr>
          <w:rtl/>
        </w:rPr>
        <w:t>6</w:t>
      </w:r>
      <w:r w:rsidR="008062F6">
        <w:rPr>
          <w:rtl/>
        </w:rPr>
        <w:t>،ج:</w:t>
      </w:r>
      <w:r>
        <w:rPr>
          <w:rtl/>
        </w:rPr>
        <w:t>338</w:t>
      </w:r>
      <w:r w:rsidR="008062F6">
        <w:rPr>
          <w:rtl/>
        </w:rPr>
        <w:t>/</w:t>
      </w:r>
      <w:r>
        <w:rPr>
          <w:rtl/>
        </w:rPr>
        <w:t>15</w:t>
      </w:r>
      <w:r w:rsidR="008062F6">
        <w:rPr>
          <w:rtl/>
        </w:rPr>
        <w:t>.</w:t>
      </w:r>
    </w:p>
    <w:p w:rsidR="00C10AE1" w:rsidRDefault="00066653" w:rsidP="007E0643">
      <w:pPr>
        <w:pStyle w:val="libFootnote0"/>
        <w:rPr>
          <w:rtl/>
        </w:rPr>
      </w:pPr>
      <w:r>
        <w:rPr>
          <w:rtl/>
        </w:rPr>
        <w:t>(2)</w:t>
      </w:r>
      <w:r w:rsidR="008062F6">
        <w:rPr>
          <w:rtl/>
        </w:rPr>
        <w:t xml:space="preserve"> ق:</w:t>
      </w:r>
      <w:r>
        <w:rPr>
          <w:rtl/>
        </w:rPr>
        <w:t>98</w:t>
      </w:r>
      <w:r w:rsidR="008062F6">
        <w:rPr>
          <w:rtl/>
        </w:rPr>
        <w:t>/</w:t>
      </w:r>
      <w:r>
        <w:rPr>
          <w:rtl/>
        </w:rPr>
        <w:t>4</w:t>
      </w:r>
      <w:r w:rsidR="008062F6">
        <w:rPr>
          <w:rtl/>
        </w:rPr>
        <w:t>/</w:t>
      </w:r>
      <w:r>
        <w:rPr>
          <w:rtl/>
        </w:rPr>
        <w:t>6</w:t>
      </w:r>
      <w:r w:rsidR="008062F6">
        <w:rPr>
          <w:rtl/>
        </w:rPr>
        <w:t>،ج:</w:t>
      </w:r>
      <w:r>
        <w:rPr>
          <w:rtl/>
        </w:rPr>
        <w:t>411</w:t>
      </w:r>
      <w:r w:rsidR="008062F6">
        <w:rPr>
          <w:rtl/>
        </w:rPr>
        <w:t>/</w:t>
      </w:r>
      <w:r>
        <w:rPr>
          <w:rtl/>
        </w:rPr>
        <w:t>15</w:t>
      </w:r>
      <w:r w:rsidR="008062F6">
        <w:rPr>
          <w:rtl/>
        </w:rPr>
        <w:t>.</w:t>
      </w:r>
    </w:p>
    <w:p w:rsidR="00C10AE1" w:rsidRDefault="00066653" w:rsidP="007E0643">
      <w:pPr>
        <w:pStyle w:val="libFootnote0"/>
        <w:rPr>
          <w:rtl/>
        </w:rPr>
      </w:pPr>
      <w:r>
        <w:rPr>
          <w:rtl/>
        </w:rPr>
        <w:t>(3)</w:t>
      </w:r>
      <w:r w:rsidR="008062F6">
        <w:rPr>
          <w:rtl/>
        </w:rPr>
        <w:t xml:space="preserve"> ق:</w:t>
      </w:r>
      <w:r>
        <w:rPr>
          <w:rtl/>
        </w:rPr>
        <w:t>355</w:t>
      </w:r>
      <w:r w:rsidR="008062F6">
        <w:rPr>
          <w:rtl/>
        </w:rPr>
        <w:t>/</w:t>
      </w:r>
      <w:r>
        <w:rPr>
          <w:rtl/>
        </w:rPr>
        <w:t>31</w:t>
      </w:r>
      <w:r w:rsidR="008062F6">
        <w:rPr>
          <w:rtl/>
        </w:rPr>
        <w:t>/</w:t>
      </w:r>
      <w:r>
        <w:rPr>
          <w:rtl/>
        </w:rPr>
        <w:t>6</w:t>
      </w:r>
      <w:r w:rsidR="008062F6">
        <w:rPr>
          <w:rtl/>
        </w:rPr>
        <w:t>،ج:</w:t>
      </w:r>
      <w:r>
        <w:rPr>
          <w:rtl/>
        </w:rPr>
        <w:t>235</w:t>
      </w:r>
      <w:r w:rsidR="008062F6">
        <w:rPr>
          <w:rtl/>
        </w:rPr>
        <w:t>/</w:t>
      </w:r>
      <w:r>
        <w:rPr>
          <w:rtl/>
        </w:rPr>
        <w:t>18</w:t>
      </w:r>
      <w:r w:rsidR="008062F6">
        <w:rPr>
          <w:rtl/>
        </w:rPr>
        <w:t>.</w:t>
      </w:r>
    </w:p>
    <w:p w:rsidR="00C10AE1" w:rsidRDefault="00066653" w:rsidP="007E0643">
      <w:pPr>
        <w:pStyle w:val="libFootnote0"/>
        <w:rPr>
          <w:rtl/>
        </w:rPr>
      </w:pPr>
      <w:r>
        <w:rPr>
          <w:rtl/>
        </w:rPr>
        <w:t>(4)</w:t>
      </w:r>
      <w:r w:rsidR="008062F6">
        <w:rPr>
          <w:rtl/>
        </w:rPr>
        <w:t xml:space="preserve"> القنطار:جلد ثور مملوء ذهبا.(المنجد).</w:t>
      </w:r>
    </w:p>
    <w:p w:rsidR="007E0643" w:rsidRDefault="007E0643" w:rsidP="007E0643">
      <w:pPr>
        <w:pStyle w:val="libFootnote0"/>
        <w:rPr>
          <w:rtl/>
        </w:rPr>
      </w:pPr>
      <w:r>
        <w:rPr>
          <w:rFonts w:hint="cs"/>
          <w:rtl/>
        </w:rPr>
        <w:t>(5) سورة فصلت/الآية13.</w:t>
      </w:r>
    </w:p>
    <w:p w:rsidR="00816EFA" w:rsidRPr="009B6FC6" w:rsidRDefault="00816EFA" w:rsidP="00816EFA">
      <w:pPr>
        <w:pStyle w:val="libNormal"/>
        <w:rPr>
          <w:rtl/>
        </w:rPr>
      </w:pPr>
      <w:r w:rsidRPr="009B6FC6">
        <w:rPr>
          <w:rFonts w:hint="eastAsia"/>
          <w:rtl/>
        </w:rPr>
        <w:br w:type="page"/>
      </w:r>
    </w:p>
    <w:p w:rsidR="00C10AE1" w:rsidRDefault="008062F6" w:rsidP="00F70802">
      <w:pPr>
        <w:pStyle w:val="libNormal0"/>
        <w:rPr>
          <w:rtl/>
        </w:rPr>
      </w:pPr>
      <w:r>
        <w:rPr>
          <w:rFonts w:hint="eastAsia"/>
          <w:rtl/>
        </w:rPr>
        <w:t>الجلود،قال</w:t>
      </w:r>
      <w:r>
        <w:rPr>
          <w:rtl/>
        </w:rPr>
        <w:t xml:space="preserve">:أفشعر هو؟قال:ما هو بشعر،قال:فخطب؟قال:لا،انّ الخطب کلام متّصل و هذا کلام منثور لا </w:t>
      </w:r>
      <w:r>
        <w:rPr>
          <w:rFonts w:hint="cs"/>
          <w:rtl/>
        </w:rPr>
        <w:t>ی</w:t>
      </w:r>
      <w:r>
        <w:rPr>
          <w:rFonts w:hint="eastAsia"/>
          <w:rtl/>
        </w:rPr>
        <w:t>شبه</w:t>
      </w:r>
      <w:r>
        <w:rPr>
          <w:rtl/>
        </w:rPr>
        <w:t xml:space="preserve"> بعضه بعضا له </w:t>
      </w:r>
      <w:r w:rsidR="00F70802">
        <w:rPr>
          <w:rtl/>
        </w:rPr>
        <w:t>طلاوة</w:t>
      </w:r>
      <w:r>
        <w:rPr>
          <w:rtl/>
        </w:rPr>
        <w:t>،قال:ف</w:t>
      </w:r>
      <w:r w:rsidR="0070333D">
        <w:rPr>
          <w:rtl/>
        </w:rPr>
        <w:t>کهانة</w:t>
      </w:r>
      <w:r>
        <w:rPr>
          <w:rtl/>
        </w:rPr>
        <w:t xml:space="preserve"> هو؟قال:</w:t>
      </w:r>
      <w:r w:rsidR="00F70802">
        <w:rPr>
          <w:rFonts w:hint="cs"/>
          <w:rtl/>
        </w:rPr>
        <w:t xml:space="preserve"> </w:t>
      </w:r>
      <w:r>
        <w:rPr>
          <w:rFonts w:hint="eastAsia"/>
          <w:rtl/>
        </w:rPr>
        <w:t>لا،قال</w:t>
      </w:r>
      <w:r>
        <w:rPr>
          <w:rtl/>
        </w:rPr>
        <w:t>:فما هو؟قال:دعن</w:t>
      </w:r>
      <w:r>
        <w:rPr>
          <w:rFonts w:hint="cs"/>
          <w:rtl/>
        </w:rPr>
        <w:t>ی</w:t>
      </w:r>
      <w:r>
        <w:rPr>
          <w:rtl/>
        </w:rPr>
        <w:t xml:space="preserve"> أفکّر </w:t>
      </w:r>
      <w:r w:rsidR="00AE5F50">
        <w:rPr>
          <w:rtl/>
        </w:rPr>
        <w:t>في</w:t>
      </w:r>
      <w:r>
        <w:rPr>
          <w:rFonts w:hint="eastAsia"/>
          <w:rtl/>
        </w:rPr>
        <w:t>ه،فلمّا</w:t>
      </w:r>
      <w:r>
        <w:rPr>
          <w:rtl/>
        </w:rPr>
        <w:t xml:space="preserve"> کان من الغد قالوا:</w:t>
      </w:r>
      <w:r>
        <w:rPr>
          <w:rFonts w:hint="cs"/>
          <w:rtl/>
        </w:rPr>
        <w:t>ی</w:t>
      </w:r>
      <w:r>
        <w:rPr>
          <w:rFonts w:hint="eastAsia"/>
          <w:rtl/>
        </w:rPr>
        <w:t>ا</w:t>
      </w:r>
      <w:r>
        <w:rPr>
          <w:rtl/>
        </w:rPr>
        <w:t xml:space="preserve"> أبا عبد شمس ما تقول؟قال:قولوا هو سحر فانّه اخذ بقلوب الناس،فأنزل اللّه تع</w:t>
      </w:r>
      <w:r w:rsidR="00444506">
        <w:rPr>
          <w:rtl/>
        </w:rPr>
        <w:t>الى</w:t>
      </w:r>
      <w:r>
        <w:rPr>
          <w:rtl/>
        </w:rPr>
        <w:t xml:space="preserve"> </w:t>
      </w:r>
      <w:r w:rsidR="00AE5F50">
        <w:rPr>
          <w:rtl/>
        </w:rPr>
        <w:t>في</w:t>
      </w:r>
      <w:r>
        <w:rPr>
          <w:rFonts w:hint="eastAsia"/>
          <w:rtl/>
        </w:rPr>
        <w:t>ه</w:t>
      </w:r>
      <w:r>
        <w:rPr>
          <w:rtl/>
        </w:rPr>
        <w:t xml:space="preserve"> </w:t>
      </w:r>
      <w:r w:rsidR="00560572" w:rsidRPr="00560572">
        <w:rPr>
          <w:rStyle w:val="libAlaemChar"/>
          <w:rtl/>
        </w:rPr>
        <w:t>(</w:t>
      </w:r>
      <w:r w:rsidRPr="00560572">
        <w:rPr>
          <w:rStyle w:val="libAieChar"/>
          <w:rtl/>
        </w:rPr>
        <w:t>ذَرْنِ</w:t>
      </w:r>
      <w:r w:rsidRPr="00560572">
        <w:rPr>
          <w:rStyle w:val="libAieChar"/>
          <w:rFonts w:hint="cs"/>
          <w:rtl/>
        </w:rPr>
        <w:t>ی</w:t>
      </w:r>
      <w:r w:rsidRPr="00560572">
        <w:rPr>
          <w:rStyle w:val="libAieChar"/>
          <w:rtl/>
        </w:rPr>
        <w:t xml:space="preserve"> وَ مَنْ خَلَقْتُ </w:t>
      </w:r>
      <w:r w:rsidR="00F232AE">
        <w:rPr>
          <w:rStyle w:val="libAieChar"/>
          <w:rtl/>
        </w:rPr>
        <w:t>وحي</w:t>
      </w:r>
      <w:r w:rsidRPr="00560572">
        <w:rPr>
          <w:rStyle w:val="libAieChar"/>
          <w:rFonts w:hint="eastAsia"/>
          <w:rtl/>
        </w:rPr>
        <w:t>داً</w:t>
      </w:r>
      <w:r w:rsidR="00560572" w:rsidRPr="00560572">
        <w:rPr>
          <w:rStyle w:val="libAlaemChar"/>
          <w:rFonts w:hint="eastAsia"/>
          <w:rtl/>
        </w:rPr>
        <w:t>)</w:t>
      </w:r>
      <w:r>
        <w:rPr>
          <w:rtl/>
        </w:rPr>
        <w:t xml:space="preserve"> </w:t>
      </w:r>
      <w:r w:rsidR="00444506">
        <w:rPr>
          <w:rtl/>
        </w:rPr>
        <w:t>الى</w:t>
      </w:r>
      <w:r>
        <w:rPr>
          <w:rtl/>
        </w:rPr>
        <w:t xml:space="preserve"> قوله: </w:t>
      </w:r>
      <w:r w:rsidR="00560572" w:rsidRPr="00560572">
        <w:rPr>
          <w:rStyle w:val="libAlaemChar"/>
          <w:rtl/>
        </w:rPr>
        <w:t>(</w:t>
      </w:r>
      <w:r w:rsidRPr="00560572">
        <w:rPr>
          <w:rStyle w:val="libAieChar"/>
          <w:rtl/>
        </w:rPr>
        <w:t>عَ</w:t>
      </w:r>
      <w:r w:rsidR="00AE5F50">
        <w:rPr>
          <w:rStyle w:val="libAieChar"/>
          <w:rtl/>
        </w:rPr>
        <w:t>لي</w:t>
      </w:r>
      <w:r w:rsidRPr="00560572">
        <w:rPr>
          <w:rStyle w:val="libAieChar"/>
          <w:rFonts w:hint="eastAsia"/>
          <w:rtl/>
        </w:rPr>
        <w:t>هٰا</w:t>
      </w:r>
      <w:r w:rsidRPr="00560572">
        <w:rPr>
          <w:rStyle w:val="libAieChar"/>
          <w:rtl/>
        </w:rPr>
        <w:t xml:space="preserve"> </w:t>
      </w:r>
      <w:r w:rsidR="00D27E55" w:rsidRPr="00DD1AF8">
        <w:rPr>
          <w:rStyle w:val="libAieChar"/>
          <w:rtl/>
        </w:rPr>
        <w:t>تسعة</w:t>
      </w:r>
      <w:r w:rsidRPr="00560572">
        <w:rPr>
          <w:rStyle w:val="libAieChar"/>
          <w:rtl/>
        </w:rPr>
        <w:t xml:space="preserve"> عَشَرَ</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حد</w:t>
      </w:r>
      <w:r>
        <w:rPr>
          <w:rFonts w:hint="cs"/>
          <w:rtl/>
        </w:rPr>
        <w:t>ی</w:t>
      </w:r>
      <w:r>
        <w:rPr>
          <w:rFonts w:hint="eastAsia"/>
          <w:rtl/>
        </w:rPr>
        <w:t>ث</w:t>
      </w:r>
      <w:r>
        <w:rPr>
          <w:rtl/>
        </w:rPr>
        <w:t xml:space="preserve"> حمّاد بن ز</w:t>
      </w:r>
      <w:r>
        <w:rPr>
          <w:rFonts w:hint="cs"/>
          <w:rtl/>
        </w:rPr>
        <w:t>ی</w:t>
      </w:r>
      <w:r>
        <w:rPr>
          <w:rFonts w:hint="eastAsia"/>
          <w:rtl/>
        </w:rPr>
        <w:t>د</w:t>
      </w:r>
      <w:r>
        <w:rPr>
          <w:rtl/>
        </w:rPr>
        <w:t xml:space="preserve"> عن </w:t>
      </w:r>
      <w:r w:rsidR="00E5742D">
        <w:rPr>
          <w:rtl/>
        </w:rPr>
        <w:t>أي</w:t>
      </w:r>
      <w:r>
        <w:rPr>
          <w:rFonts w:hint="eastAsia"/>
          <w:rtl/>
        </w:rPr>
        <w:t>وب</w:t>
      </w:r>
      <w:r>
        <w:rPr>
          <w:rtl/>
        </w:rPr>
        <w:t xml:space="preserve"> عن </w:t>
      </w:r>
      <w:r w:rsidR="00F70802">
        <w:rPr>
          <w:rtl/>
        </w:rPr>
        <w:t>عکرمة</w:t>
      </w:r>
      <w:r>
        <w:rPr>
          <w:rtl/>
        </w:rPr>
        <w:t xml:space="preserve"> قال: جاء و</w:t>
      </w:r>
      <w:r w:rsidR="00AE5F50">
        <w:rPr>
          <w:rtl/>
        </w:rPr>
        <w:t>لي</w:t>
      </w:r>
      <w:r>
        <w:rPr>
          <w:rFonts w:hint="eastAsia"/>
          <w:rtl/>
        </w:rPr>
        <w:t>د</w:t>
      </w:r>
      <w:r>
        <w:rPr>
          <w:rtl/>
        </w:rPr>
        <w:t xml:space="preserve"> بن الم</w:t>
      </w:r>
      <w:r w:rsidR="00FC4BC0">
        <w:rPr>
          <w:rtl/>
        </w:rPr>
        <w:t>غیرة</w:t>
      </w:r>
      <w:r>
        <w:rPr>
          <w:rtl/>
        </w:rPr>
        <w:t xml:space="preserve"> </w:t>
      </w:r>
      <w:r w:rsidR="00444506">
        <w:rPr>
          <w:rtl/>
        </w:rPr>
        <w:t>الى</w:t>
      </w:r>
      <w:r>
        <w:rPr>
          <w:rtl/>
        </w:rPr>
        <w:t xml:space="preserve"> رسول اللّه </w:t>
      </w:r>
      <w:r w:rsidR="00BE14E3" w:rsidRPr="00BE14E3">
        <w:rPr>
          <w:rStyle w:val="libAlaemChar"/>
          <w:rtl/>
        </w:rPr>
        <w:t>صلى‌الله‌عليه‌وآله‌وسلم</w:t>
      </w:r>
      <w:r>
        <w:rPr>
          <w:rtl/>
        </w:rPr>
        <w:t xml:space="preserve"> فقال:إقرأ ع</w:t>
      </w:r>
      <w:r w:rsidR="00AE5F50">
        <w:rPr>
          <w:rtl/>
        </w:rPr>
        <w:t>لي</w:t>
      </w:r>
      <w:r>
        <w:rPr>
          <w:rtl/>
        </w:rPr>
        <w:t xml:space="preserve"> فقال: </w:t>
      </w:r>
      <w:r w:rsidR="00560572" w:rsidRPr="00560572">
        <w:rPr>
          <w:rStyle w:val="libAlaemChar"/>
          <w:rtl/>
        </w:rPr>
        <w:t>(</w:t>
      </w:r>
      <w:r w:rsidRPr="00560572">
        <w:rPr>
          <w:rStyle w:val="libAieChar"/>
          <w:rtl/>
        </w:rPr>
        <w:t xml:space="preserve">إِنَّ اللّٰهَ </w:t>
      </w:r>
      <w:r w:rsidRPr="00560572">
        <w:rPr>
          <w:rStyle w:val="libAieChar"/>
          <w:rFonts w:hint="cs"/>
          <w:rtl/>
        </w:rPr>
        <w:t>یَ</w:t>
      </w:r>
      <w:r w:rsidRPr="00560572">
        <w:rPr>
          <w:rStyle w:val="libAieChar"/>
          <w:rFonts w:hint="eastAsia"/>
          <w:rtl/>
        </w:rPr>
        <w:t>أْمُرُ</w:t>
      </w:r>
      <w:r w:rsidRPr="00560572">
        <w:rPr>
          <w:rStyle w:val="libAieChar"/>
          <w:rtl/>
        </w:rPr>
        <w:t xml:space="preserve"> بِالْعَدْلِ وَ الْإِحْسٰانِ</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ال</w:t>
      </w:r>
      <w:r w:rsidR="00E5742D">
        <w:rPr>
          <w:rtl/>
        </w:rPr>
        <w:t>أي</w:t>
      </w:r>
      <w:r w:rsidR="00AE5F50">
        <w:rPr>
          <w:rtl/>
        </w:rPr>
        <w:t>ة</w:t>
      </w:r>
      <w:r>
        <w:rPr>
          <w:rFonts w:hint="eastAsia"/>
          <w:rtl/>
        </w:rPr>
        <w:t>،</w:t>
      </w:r>
      <w:r>
        <w:rPr>
          <w:rtl/>
        </w:rPr>
        <w:t xml:space="preserve"> فقال:أعد،فأعاد فقال:و اللّه انّ له ال</w:t>
      </w:r>
      <w:r w:rsidR="00611FD4" w:rsidRPr="00611FD4">
        <w:rPr>
          <w:rtl/>
        </w:rPr>
        <w:t>حلاوة</w:t>
      </w:r>
      <w:r>
        <w:rPr>
          <w:rtl/>
        </w:rPr>
        <w:t xml:space="preserve"> و ال</w:t>
      </w:r>
      <w:r w:rsidR="00F70802">
        <w:rPr>
          <w:rtl/>
        </w:rPr>
        <w:t>طلاوة</w:t>
      </w:r>
      <w:r>
        <w:rPr>
          <w:rtl/>
        </w:rPr>
        <w:t xml:space="preserve"> و انّ أعلا</w:t>
      </w:r>
      <w:r>
        <w:rPr>
          <w:rFonts w:hint="eastAsia"/>
          <w:rtl/>
        </w:rPr>
        <w:t>ه</w:t>
      </w:r>
      <w:r>
        <w:rPr>
          <w:rtl/>
        </w:rPr>
        <w:t xml:space="preserve"> لمثمر و انّ أسفله لمعذق و ما هذا بقول بشر.</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ال</w:t>
      </w:r>
      <w:r w:rsidR="00F70802">
        <w:rPr>
          <w:rtl/>
        </w:rPr>
        <w:t>طلاوة</w:t>
      </w:r>
      <w:r w:rsidR="008062F6">
        <w:rPr>
          <w:rtl/>
        </w:rPr>
        <w:t xml:space="preserve"> </w:t>
      </w:r>
      <w:r w:rsidR="007A1F57">
        <w:rPr>
          <w:rtl/>
        </w:rPr>
        <w:t>مثلّثة</w:t>
      </w:r>
      <w:r w:rsidR="008062F6">
        <w:rPr>
          <w:rtl/>
        </w:rPr>
        <w:t xml:space="preserve"> الحسن و ال</w:t>
      </w:r>
      <w:r w:rsidR="00F70802">
        <w:rPr>
          <w:rtl/>
        </w:rPr>
        <w:t>بهجة</w:t>
      </w:r>
      <w:r w:rsidR="008062F6">
        <w:rPr>
          <w:rtl/>
        </w:rPr>
        <w:t xml:space="preserve">،و </w:t>
      </w:r>
      <w:r w:rsidR="00AE5F50">
        <w:rPr>
          <w:rtl/>
        </w:rPr>
        <w:t>في</w:t>
      </w:r>
      <w:r w:rsidR="008062F6">
        <w:rPr>
          <w:rtl/>
        </w:rPr>
        <w:t>(النه</w:t>
      </w:r>
      <w:r w:rsidR="00E5742D">
        <w:rPr>
          <w:rtl/>
        </w:rPr>
        <w:t>أي</w:t>
      </w:r>
      <w:r w:rsidR="00AE5F50">
        <w:rPr>
          <w:rtl/>
        </w:rPr>
        <w:t>ة</w:t>
      </w:r>
      <w:r w:rsidR="008062F6">
        <w:rPr>
          <w:rtl/>
        </w:rPr>
        <w:t>):العذق بالفتح ال</w:t>
      </w:r>
      <w:r w:rsidR="00B12870">
        <w:rPr>
          <w:rtl/>
        </w:rPr>
        <w:t>نخلة</w:t>
      </w:r>
      <w:r w:rsidR="008062F6">
        <w:rPr>
          <w:rtl/>
        </w:rPr>
        <w:t xml:space="preserve"> و بالکسر العرجون بما </w:t>
      </w:r>
      <w:r w:rsidR="00AE5F50">
        <w:rPr>
          <w:rtl/>
        </w:rPr>
        <w:t>في</w:t>
      </w:r>
      <w:r w:rsidR="008062F6">
        <w:rPr>
          <w:rFonts w:hint="eastAsia"/>
          <w:rtl/>
        </w:rPr>
        <w:t>ه</w:t>
      </w:r>
      <w:r w:rsidR="008062F6">
        <w:rPr>
          <w:rtl/>
        </w:rPr>
        <w:t xml:space="preserve"> من الشمار</w:t>
      </w:r>
      <w:r w:rsidR="008062F6">
        <w:rPr>
          <w:rFonts w:hint="cs"/>
          <w:rtl/>
        </w:rPr>
        <w:t>ی</w:t>
      </w:r>
      <w:r w:rsidR="008062F6">
        <w:rPr>
          <w:rFonts w:hint="eastAsia"/>
          <w:rtl/>
        </w:rPr>
        <w:t>خ</w:t>
      </w:r>
      <w:r w:rsidR="008062F6">
        <w:rPr>
          <w:rtl/>
        </w:rPr>
        <w:t xml:space="preserve"> و منه حد</w:t>
      </w:r>
      <w:r w:rsidR="008062F6">
        <w:rPr>
          <w:rFonts w:hint="cs"/>
          <w:rtl/>
        </w:rPr>
        <w:t>ی</w:t>
      </w:r>
      <w:r w:rsidR="008062F6">
        <w:rPr>
          <w:rFonts w:hint="eastAsia"/>
          <w:rtl/>
        </w:rPr>
        <w:t>ث</w:t>
      </w:r>
      <w:r w:rsidR="008062F6">
        <w:rPr>
          <w:rtl/>
        </w:rPr>
        <w:t xml:space="preserve"> </w:t>
      </w:r>
      <w:r>
        <w:rPr>
          <w:rtl/>
        </w:rPr>
        <w:t>مکّة</w:t>
      </w:r>
      <w:r w:rsidR="008062F6">
        <w:rPr>
          <w:rtl/>
        </w:rPr>
        <w:t xml:space="preserve">،و أعذق أذخرها </w:t>
      </w:r>
      <w:r w:rsidR="00E5742D">
        <w:rPr>
          <w:rtl/>
        </w:rPr>
        <w:t>أي</w:t>
      </w:r>
      <w:r w:rsidR="008062F6">
        <w:rPr>
          <w:rtl/>
        </w:rPr>
        <w:t xml:space="preserve"> صارت له عذوق و شعب، و ق</w:t>
      </w:r>
      <w:r w:rsidR="008062F6">
        <w:rPr>
          <w:rFonts w:hint="cs"/>
          <w:rtl/>
        </w:rPr>
        <w:t>ی</w:t>
      </w:r>
      <w:r w:rsidR="008062F6">
        <w:rPr>
          <w:rFonts w:hint="eastAsia"/>
          <w:rtl/>
        </w:rPr>
        <w:t>ل</w:t>
      </w:r>
      <w:r w:rsidR="008062F6">
        <w:rPr>
          <w:rtl/>
        </w:rPr>
        <w:t xml:space="preserve"> أعذق بمعن</w:t>
      </w:r>
      <w:r w:rsidR="008062F6">
        <w:rPr>
          <w:rFonts w:hint="cs"/>
          <w:rtl/>
        </w:rPr>
        <w:t>ی</w:t>
      </w:r>
      <w:r w:rsidR="008062F6">
        <w:rPr>
          <w:rtl/>
        </w:rPr>
        <w:t xml:space="preserve"> أزهر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tl/>
        </w:rPr>
        <w:t>أشعار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تع</w:t>
      </w:r>
      <w:r>
        <w:rPr>
          <w:rFonts w:hint="cs"/>
          <w:rtl/>
        </w:rPr>
        <w:t>یی</w:t>
      </w:r>
      <w:r>
        <w:rPr>
          <w:rFonts w:hint="eastAsia"/>
          <w:rtl/>
        </w:rPr>
        <w:t>ر</w:t>
      </w:r>
      <w:r>
        <w:rPr>
          <w:rtl/>
        </w:rPr>
        <w:t xml:space="preserve"> الو</w:t>
      </w:r>
      <w:r w:rsidR="00AE5F50">
        <w:rPr>
          <w:rtl/>
        </w:rPr>
        <w:t>لي</w:t>
      </w:r>
      <w:r>
        <w:rPr>
          <w:rFonts w:hint="eastAsia"/>
          <w:rtl/>
        </w:rPr>
        <w:t>د</w:t>
      </w:r>
      <w:r>
        <w:rPr>
          <w:rtl/>
        </w:rPr>
        <w:t xml:space="preserve"> بن الم</w:t>
      </w:r>
      <w:r w:rsidR="00FC4BC0">
        <w:rPr>
          <w:rtl/>
        </w:rPr>
        <w:t>غیرة</w:t>
      </w:r>
      <w:r>
        <w:rPr>
          <w:rtl/>
        </w:rPr>
        <w:t>:</w:t>
      </w:r>
    </w:p>
    <w:tbl>
      <w:tblPr>
        <w:tblStyle w:val="TableGrid"/>
        <w:bidiVisual/>
        <w:tblW w:w="4562" w:type="pct"/>
        <w:tblInd w:w="384" w:type="dxa"/>
        <w:tblLook w:val="01E0"/>
      </w:tblPr>
      <w:tblGrid>
        <w:gridCol w:w="3544"/>
        <w:gridCol w:w="272"/>
        <w:gridCol w:w="3494"/>
      </w:tblGrid>
      <w:tr w:rsidR="00680198" w:rsidTr="00F209FD">
        <w:trPr>
          <w:trHeight w:val="350"/>
        </w:trPr>
        <w:tc>
          <w:tcPr>
            <w:tcW w:w="3920" w:type="dxa"/>
            <w:shd w:val="clear" w:color="auto" w:fill="auto"/>
          </w:tcPr>
          <w:p w:rsidR="00680198" w:rsidRDefault="00680198" w:rsidP="00F209FD">
            <w:pPr>
              <w:pStyle w:val="libPoem"/>
            </w:pPr>
            <w:r>
              <w:rPr>
                <w:rFonts w:hint="cs"/>
                <w:rtl/>
              </w:rPr>
              <w:t>ی</w:t>
            </w:r>
            <w:r>
              <w:rPr>
                <w:rFonts w:hint="eastAsia"/>
                <w:rtl/>
              </w:rPr>
              <w:t>هدّدن</w:t>
            </w:r>
            <w:r>
              <w:rPr>
                <w:rFonts w:hint="cs"/>
                <w:rtl/>
              </w:rPr>
              <w:t>ی</w:t>
            </w:r>
            <w:r>
              <w:rPr>
                <w:rtl/>
              </w:rPr>
              <w:t xml:space="preserve"> بالعظ</w:t>
            </w:r>
            <w:r>
              <w:rPr>
                <w:rFonts w:hint="cs"/>
                <w:rtl/>
              </w:rPr>
              <w:t>ی</w:t>
            </w:r>
            <w:r>
              <w:rPr>
                <w:rFonts w:hint="eastAsia"/>
                <w:rtl/>
              </w:rPr>
              <w:t>م</w:t>
            </w:r>
            <w:r>
              <w:rPr>
                <w:rtl/>
              </w:rPr>
              <w:t xml:space="preserve"> الولي</w:t>
            </w:r>
            <w:r>
              <w:rPr>
                <w:rFonts w:hint="eastAsia"/>
                <w:rtl/>
              </w:rPr>
              <w:t>د</w:t>
            </w:r>
            <w:r w:rsidRPr="00725071">
              <w:rPr>
                <w:rStyle w:val="libPoemTiniChar0"/>
                <w:rtl/>
              </w:rPr>
              <w:br/>
              <w:t> </w:t>
            </w:r>
          </w:p>
        </w:tc>
        <w:tc>
          <w:tcPr>
            <w:tcW w:w="279" w:type="dxa"/>
            <w:shd w:val="clear" w:color="auto" w:fill="auto"/>
          </w:tcPr>
          <w:p w:rsidR="00680198" w:rsidRDefault="00680198" w:rsidP="00F209FD">
            <w:pPr>
              <w:pStyle w:val="libPoem"/>
              <w:rPr>
                <w:rtl/>
              </w:rPr>
            </w:pPr>
          </w:p>
        </w:tc>
        <w:tc>
          <w:tcPr>
            <w:tcW w:w="3881" w:type="dxa"/>
            <w:shd w:val="clear" w:color="auto" w:fill="auto"/>
          </w:tcPr>
          <w:p w:rsidR="00680198" w:rsidRDefault="00680198" w:rsidP="00F209FD">
            <w:pPr>
              <w:pStyle w:val="libPoem"/>
            </w:pPr>
            <w:r>
              <w:rPr>
                <w:rFonts w:hint="eastAsia"/>
                <w:rtl/>
              </w:rPr>
              <w:t>فقلت</w:t>
            </w:r>
            <w:r>
              <w:rPr>
                <w:rtl/>
              </w:rPr>
              <w:t xml:space="preserve"> أنا ابن أبي طالب </w:t>
            </w:r>
            <w:r w:rsidRPr="00066653">
              <w:rPr>
                <w:rStyle w:val="libFootnotenumChar"/>
                <w:rtl/>
              </w:rPr>
              <w:t>(4)</w:t>
            </w:r>
            <w:r w:rsidRPr="00725071">
              <w:rPr>
                <w:rStyle w:val="libPoemTiniChar0"/>
                <w:rtl/>
              </w:rPr>
              <w:br/>
              <w:t> </w:t>
            </w:r>
          </w:p>
        </w:tc>
      </w:tr>
    </w:tbl>
    <w:p w:rsidR="00C10AE1" w:rsidRDefault="008062F6" w:rsidP="008062F6">
      <w:pPr>
        <w:pStyle w:val="libNormal"/>
        <w:rPr>
          <w:rtl/>
        </w:rPr>
      </w:pPr>
      <w:r>
        <w:rPr>
          <w:rFonts w:hint="eastAsia"/>
          <w:rtl/>
        </w:rPr>
        <w:t>حد</w:t>
      </w:r>
      <w:r>
        <w:rPr>
          <w:rFonts w:hint="cs"/>
          <w:rtl/>
        </w:rPr>
        <w:t>ی</w:t>
      </w:r>
      <w:r>
        <w:rPr>
          <w:rFonts w:hint="eastAsia"/>
          <w:rtl/>
        </w:rPr>
        <w:t>ث</w:t>
      </w:r>
      <w:r>
        <w:rPr>
          <w:rtl/>
        </w:rPr>
        <w:t xml:space="preserve"> </w:t>
      </w:r>
      <w:r w:rsidR="00066653">
        <w:rPr>
          <w:rtl/>
        </w:rPr>
        <w:t>أبي</w:t>
      </w:r>
      <w:r>
        <w:rPr>
          <w:rtl/>
        </w:rPr>
        <w:t xml:space="preserve"> ولاّد و فتو</w:t>
      </w:r>
      <w:r>
        <w:rPr>
          <w:rFonts w:hint="cs"/>
          <w:rtl/>
        </w:rPr>
        <w:t>ی</w:t>
      </w:r>
      <w:r>
        <w:rPr>
          <w:rtl/>
        </w:rPr>
        <w:t xml:space="preserve"> </w:t>
      </w:r>
      <w:r w:rsidR="00066653">
        <w:rPr>
          <w:rtl/>
        </w:rPr>
        <w:t>أبي</w:t>
      </w:r>
      <w:r>
        <w:rPr>
          <w:rtl/>
        </w:rPr>
        <w:t xml:space="preserve"> </w:t>
      </w:r>
      <w:r w:rsidR="00AE5F50">
        <w:rPr>
          <w:rtl/>
        </w:rPr>
        <w:t>حنیفة</w:t>
      </w:r>
      <w:r>
        <w:rPr>
          <w:rtl/>
        </w:rPr>
        <w:t xml:space="preserve"> </w:t>
      </w:r>
      <w:r w:rsidR="00AE5F50">
        <w:rPr>
          <w:rtl/>
        </w:rPr>
        <w:t>في</w:t>
      </w:r>
      <w:r>
        <w:rPr>
          <w:rtl/>
        </w:rPr>
        <w:t xml:space="preserve"> کر</w:t>
      </w:r>
      <w:r>
        <w:rPr>
          <w:rFonts w:hint="cs"/>
          <w:rtl/>
        </w:rPr>
        <w:t>ی</w:t>
      </w:r>
      <w:r>
        <w:rPr>
          <w:rtl/>
        </w:rPr>
        <w:t xml:space="preserve"> البغل </w:t>
      </w:r>
      <w:r w:rsidR="00772E38">
        <w:rPr>
          <w:rtl/>
        </w:rPr>
        <w:t>الذي</w:t>
      </w:r>
      <w:r>
        <w:rPr>
          <w:rtl/>
        </w:rPr>
        <w:t xml:space="preserve"> أکراه أبو ولاّد </w:t>
      </w:r>
      <w:r w:rsidR="00066653" w:rsidRPr="00066653">
        <w:rPr>
          <w:rStyle w:val="libFootnotenumChar"/>
          <w:rtl/>
        </w:rPr>
        <w:t>(5)</w:t>
      </w:r>
      <w:r>
        <w:rPr>
          <w:rtl/>
        </w:rPr>
        <w:t>.</w:t>
      </w:r>
    </w:p>
    <w:p w:rsidR="00C10AE1" w:rsidRDefault="008062F6" w:rsidP="00680198">
      <w:pPr>
        <w:pStyle w:val="libBold1"/>
        <w:rPr>
          <w:rtl/>
        </w:rPr>
      </w:pPr>
      <w:r>
        <w:rPr>
          <w:rFonts w:hint="eastAsia"/>
          <w:rtl/>
        </w:rPr>
        <w:t>ولم</w:t>
      </w:r>
      <w:r>
        <w:rPr>
          <w:rtl/>
        </w:rPr>
        <w:t>:</w:t>
      </w:r>
    </w:p>
    <w:p w:rsidR="00C10AE1" w:rsidRDefault="008062F6" w:rsidP="00680198">
      <w:pPr>
        <w:pStyle w:val="libCenterBold1"/>
        <w:rPr>
          <w:rtl/>
        </w:rPr>
      </w:pPr>
      <w:r>
        <w:rPr>
          <w:rFonts w:hint="eastAsia"/>
          <w:rtl/>
        </w:rPr>
        <w:t>ال</w:t>
      </w:r>
      <w:r w:rsidR="001F11DE">
        <w:rPr>
          <w:rFonts w:hint="eastAsia"/>
          <w:rtl/>
        </w:rPr>
        <w:t>وليمة</w:t>
      </w:r>
    </w:p>
    <w:p w:rsidR="00C10AE1" w:rsidRDefault="00BE14E3" w:rsidP="008062F6">
      <w:pPr>
        <w:pStyle w:val="libNormal"/>
        <w:rPr>
          <w:rtl/>
        </w:rPr>
      </w:pPr>
      <w:r w:rsidRPr="00BE14E3">
        <w:rPr>
          <w:rStyle w:val="libBold1Char"/>
          <w:rFonts w:hint="eastAsia"/>
          <w:rtl/>
        </w:rPr>
        <w:t>الخصال</w:t>
      </w:r>
      <w:r w:rsidR="008062F6">
        <w:rPr>
          <w:rtl/>
        </w:rPr>
        <w:t xml:space="preserve">:قال رسول اللّه </w:t>
      </w:r>
      <w:r w:rsidRPr="00BE14E3">
        <w:rPr>
          <w:rStyle w:val="libAlaemChar"/>
          <w:rtl/>
        </w:rPr>
        <w:t>صلى‌الله‌عليه‌وآله‌وسلم</w:t>
      </w:r>
      <w:r w:rsidR="008062F6">
        <w:rPr>
          <w:rtl/>
        </w:rPr>
        <w:t xml:space="preserve">: لا </w:t>
      </w:r>
      <w:r w:rsidR="001F11DE">
        <w:rPr>
          <w:rtl/>
        </w:rPr>
        <w:t>وليمة</w:t>
      </w:r>
      <w:r w:rsidR="008062F6">
        <w:rPr>
          <w:rtl/>
        </w:rPr>
        <w:t xml:space="preserve"> الاّ </w:t>
      </w:r>
      <w:r w:rsidR="00AE5F50">
        <w:rPr>
          <w:rtl/>
        </w:rPr>
        <w:t>في</w:t>
      </w:r>
      <w:r w:rsidR="008062F6">
        <w:rPr>
          <w:rtl/>
        </w:rPr>
        <w:t xml:space="preserve"> خمس:</w:t>
      </w:r>
      <w:r w:rsidR="00AE5F50">
        <w:rPr>
          <w:rtl/>
        </w:rPr>
        <w:t>في</w:t>
      </w:r>
      <w:r w:rsidR="008062F6">
        <w:rPr>
          <w:rtl/>
        </w:rPr>
        <w:t xml:space="preserve"> عرس أو خرس أو عذار</w:t>
      </w:r>
    </w:p>
    <w:p w:rsidR="00680198" w:rsidRDefault="00066653" w:rsidP="00680198">
      <w:pPr>
        <w:pStyle w:val="libLine"/>
        <w:rPr>
          <w:rtl/>
        </w:rPr>
      </w:pPr>
      <w:r>
        <w:rPr>
          <w:rFonts w:hint="eastAsia"/>
          <w:rtl/>
        </w:rPr>
        <w:t>____________________</w:t>
      </w:r>
    </w:p>
    <w:p w:rsidR="00C10AE1" w:rsidRDefault="00066653" w:rsidP="00680198">
      <w:pPr>
        <w:pStyle w:val="libFootnote0"/>
        <w:rPr>
          <w:rtl/>
        </w:rPr>
      </w:pPr>
      <w:r>
        <w:rPr>
          <w:rtl/>
        </w:rPr>
        <w:t>(1)</w:t>
      </w:r>
      <w:r w:rsidR="008062F6">
        <w:rPr>
          <w:rtl/>
        </w:rPr>
        <w:t xml:space="preserve"> </w:t>
      </w:r>
      <w:r w:rsidR="0078437F">
        <w:rPr>
          <w:rtl/>
        </w:rPr>
        <w:t>سورة</w:t>
      </w:r>
      <w:r w:rsidR="008062F6">
        <w:rPr>
          <w:rtl/>
        </w:rPr>
        <w:t xml:space="preserve"> المدّثّر/ال</w:t>
      </w:r>
      <w:r w:rsidR="00E5742D">
        <w:rPr>
          <w:rtl/>
        </w:rPr>
        <w:t>أي</w:t>
      </w:r>
      <w:r w:rsidR="00AE5F50">
        <w:rPr>
          <w:rtl/>
        </w:rPr>
        <w:t>ة</w:t>
      </w:r>
      <w:r w:rsidR="008062F6">
        <w:rPr>
          <w:rtl/>
        </w:rPr>
        <w:t xml:space="preserve"> </w:t>
      </w:r>
      <w:r>
        <w:rPr>
          <w:rtl/>
        </w:rPr>
        <w:t>11</w:t>
      </w:r>
      <w:r w:rsidR="008062F6">
        <w:rPr>
          <w:rtl/>
        </w:rPr>
        <w:t>-</w:t>
      </w:r>
      <w:r>
        <w:rPr>
          <w:rtl/>
        </w:rPr>
        <w:t>30</w:t>
      </w:r>
      <w:r w:rsidR="008062F6">
        <w:rPr>
          <w:rtl/>
        </w:rPr>
        <w:t>.</w:t>
      </w:r>
    </w:p>
    <w:p w:rsidR="00C10AE1" w:rsidRDefault="00066653" w:rsidP="00680198">
      <w:pPr>
        <w:pStyle w:val="libFootnote0"/>
        <w:rPr>
          <w:rtl/>
        </w:rPr>
      </w:pPr>
      <w:r>
        <w:rPr>
          <w:rtl/>
        </w:rPr>
        <w:t>(2)</w:t>
      </w:r>
      <w:r w:rsidR="008062F6">
        <w:rPr>
          <w:rtl/>
        </w:rPr>
        <w:t xml:space="preserve"> </w:t>
      </w:r>
      <w:r w:rsidR="0078437F">
        <w:rPr>
          <w:rtl/>
        </w:rPr>
        <w:t>سورة</w:t>
      </w:r>
      <w:r w:rsidR="008062F6">
        <w:rPr>
          <w:rtl/>
        </w:rPr>
        <w:t xml:space="preserve"> النحل/ال</w:t>
      </w:r>
      <w:r w:rsidR="00E5742D">
        <w:rPr>
          <w:rtl/>
        </w:rPr>
        <w:t>أي</w:t>
      </w:r>
      <w:r w:rsidR="00AE5F50">
        <w:rPr>
          <w:rtl/>
        </w:rPr>
        <w:t>ة</w:t>
      </w:r>
      <w:r w:rsidR="008062F6">
        <w:rPr>
          <w:rtl/>
        </w:rPr>
        <w:t xml:space="preserve"> </w:t>
      </w:r>
      <w:r>
        <w:rPr>
          <w:rtl/>
        </w:rPr>
        <w:t>90</w:t>
      </w:r>
      <w:r w:rsidR="008062F6">
        <w:rPr>
          <w:rtl/>
        </w:rPr>
        <w:t>.</w:t>
      </w:r>
    </w:p>
    <w:p w:rsidR="00C10AE1" w:rsidRDefault="00066653" w:rsidP="00680198">
      <w:pPr>
        <w:pStyle w:val="libFootnote0"/>
        <w:rPr>
          <w:rtl/>
        </w:rPr>
      </w:pPr>
      <w:r>
        <w:rPr>
          <w:rtl/>
        </w:rPr>
        <w:t>(3)</w:t>
      </w:r>
      <w:r w:rsidR="008062F6">
        <w:rPr>
          <w:rtl/>
        </w:rPr>
        <w:t xml:space="preserve"> ق:</w:t>
      </w:r>
      <w:r>
        <w:rPr>
          <w:rtl/>
        </w:rPr>
        <w:t>343</w:t>
      </w:r>
      <w:r w:rsidR="008062F6">
        <w:rPr>
          <w:rtl/>
        </w:rPr>
        <w:t>/</w:t>
      </w:r>
      <w:r>
        <w:rPr>
          <w:rtl/>
        </w:rPr>
        <w:t>31</w:t>
      </w:r>
      <w:r w:rsidR="008062F6">
        <w:rPr>
          <w:rtl/>
        </w:rPr>
        <w:t>/</w:t>
      </w:r>
      <w:r>
        <w:rPr>
          <w:rtl/>
        </w:rPr>
        <w:t>6</w:t>
      </w:r>
      <w:r w:rsidR="008062F6">
        <w:rPr>
          <w:rtl/>
        </w:rPr>
        <w:t>،ج:</w:t>
      </w:r>
      <w:r>
        <w:rPr>
          <w:rtl/>
        </w:rPr>
        <w:t>187</w:t>
      </w:r>
      <w:r w:rsidR="008062F6">
        <w:rPr>
          <w:rtl/>
        </w:rPr>
        <w:t>/</w:t>
      </w:r>
      <w:r>
        <w:rPr>
          <w:rtl/>
        </w:rPr>
        <w:t>18</w:t>
      </w:r>
      <w:r w:rsidR="008062F6">
        <w:rPr>
          <w:rtl/>
        </w:rPr>
        <w:t>. ق:</w:t>
      </w:r>
      <w:r>
        <w:rPr>
          <w:rtl/>
        </w:rPr>
        <w:t>245</w:t>
      </w:r>
      <w:r w:rsidR="008062F6">
        <w:rPr>
          <w:rtl/>
        </w:rPr>
        <w:t>/</w:t>
      </w:r>
      <w:r>
        <w:rPr>
          <w:rtl/>
        </w:rPr>
        <w:t>19</w:t>
      </w:r>
      <w:r w:rsidR="008062F6">
        <w:rPr>
          <w:rtl/>
        </w:rPr>
        <w:t>/</w:t>
      </w:r>
      <w:r>
        <w:rPr>
          <w:rtl/>
        </w:rPr>
        <w:t>6</w:t>
      </w:r>
      <w:r w:rsidR="008062F6">
        <w:rPr>
          <w:rtl/>
        </w:rPr>
        <w:t>،ج:</w:t>
      </w:r>
      <w:r>
        <w:rPr>
          <w:rtl/>
        </w:rPr>
        <w:t>212</w:t>
      </w:r>
      <w:r w:rsidR="008062F6">
        <w:rPr>
          <w:rtl/>
        </w:rPr>
        <w:t>/</w:t>
      </w:r>
      <w:r>
        <w:rPr>
          <w:rtl/>
        </w:rPr>
        <w:t>17</w:t>
      </w:r>
      <w:r w:rsidR="008062F6">
        <w:rPr>
          <w:rtl/>
        </w:rPr>
        <w:t>.</w:t>
      </w:r>
    </w:p>
    <w:p w:rsidR="00C10AE1" w:rsidRDefault="00066653" w:rsidP="00680198">
      <w:pPr>
        <w:pStyle w:val="libFootnote0"/>
        <w:rPr>
          <w:rtl/>
        </w:rPr>
      </w:pPr>
      <w:r>
        <w:rPr>
          <w:rtl/>
        </w:rPr>
        <w:t>(4)</w:t>
      </w:r>
      <w:r w:rsidR="008062F6">
        <w:rPr>
          <w:rtl/>
        </w:rPr>
        <w:t xml:space="preserve"> ق:</w:t>
      </w:r>
      <w:r>
        <w:rPr>
          <w:rtl/>
        </w:rPr>
        <w:t>749</w:t>
      </w:r>
      <w:r w:rsidR="008062F6">
        <w:rPr>
          <w:rtl/>
        </w:rPr>
        <w:t>/</w:t>
      </w:r>
      <w:r>
        <w:rPr>
          <w:rtl/>
        </w:rPr>
        <w:t>69</w:t>
      </w:r>
      <w:r w:rsidR="008062F6">
        <w:rPr>
          <w:rtl/>
        </w:rPr>
        <w:t>/</w:t>
      </w:r>
      <w:r>
        <w:rPr>
          <w:rtl/>
        </w:rPr>
        <w:t>8</w:t>
      </w:r>
      <w:r w:rsidR="008062F6">
        <w:rPr>
          <w:rtl/>
        </w:rPr>
        <w:t>،ج:</w:t>
      </w:r>
      <w:r>
        <w:rPr>
          <w:rtl/>
        </w:rPr>
        <w:t>397</w:t>
      </w:r>
      <w:r w:rsidR="008062F6">
        <w:rPr>
          <w:rtl/>
        </w:rPr>
        <w:t>/</w:t>
      </w:r>
      <w:r>
        <w:rPr>
          <w:rtl/>
        </w:rPr>
        <w:t>34</w:t>
      </w:r>
      <w:r w:rsidR="008062F6">
        <w:rPr>
          <w:rtl/>
        </w:rPr>
        <w:t>.</w:t>
      </w:r>
    </w:p>
    <w:p w:rsidR="00C10AE1" w:rsidRDefault="00066653" w:rsidP="00680198">
      <w:pPr>
        <w:pStyle w:val="libFootnote0"/>
        <w:rPr>
          <w:rtl/>
        </w:rPr>
      </w:pPr>
      <w:r>
        <w:rPr>
          <w:rtl/>
        </w:rPr>
        <w:t>(5)</w:t>
      </w:r>
      <w:r w:rsidR="008062F6">
        <w:rPr>
          <w:rtl/>
        </w:rPr>
        <w:t xml:space="preserve"> ق:</w:t>
      </w:r>
      <w:r>
        <w:rPr>
          <w:rtl/>
        </w:rPr>
        <w:t>218</w:t>
      </w:r>
      <w:r w:rsidR="008062F6">
        <w:rPr>
          <w:rtl/>
        </w:rPr>
        <w:t>/</w:t>
      </w:r>
      <w:r>
        <w:rPr>
          <w:rtl/>
        </w:rPr>
        <w:t>38</w:t>
      </w:r>
      <w:r w:rsidR="008062F6">
        <w:rPr>
          <w:rtl/>
        </w:rPr>
        <w:t>/</w:t>
      </w:r>
      <w:r>
        <w:rPr>
          <w:rtl/>
        </w:rPr>
        <w:t>11</w:t>
      </w:r>
      <w:r w:rsidR="008062F6">
        <w:rPr>
          <w:rtl/>
        </w:rPr>
        <w:t>،ج:</w:t>
      </w:r>
      <w:r>
        <w:rPr>
          <w:rtl/>
        </w:rPr>
        <w:t>375</w:t>
      </w:r>
      <w:r w:rsidR="008062F6">
        <w:rPr>
          <w:rtl/>
        </w:rPr>
        <w:t>/</w:t>
      </w:r>
      <w:r>
        <w:rPr>
          <w:rtl/>
        </w:rPr>
        <w:t>47</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680198">
      <w:pPr>
        <w:pStyle w:val="libNormal0"/>
        <w:rPr>
          <w:rtl/>
        </w:rPr>
      </w:pPr>
      <w:r>
        <w:rPr>
          <w:rFonts w:hint="eastAsia"/>
          <w:rtl/>
        </w:rPr>
        <w:t>أو</w:t>
      </w:r>
      <w:r>
        <w:rPr>
          <w:rtl/>
        </w:rPr>
        <w:t xml:space="preserve"> وکار أو رکاز؛فأمّا العرس:التزو</w:t>
      </w:r>
      <w:r>
        <w:rPr>
          <w:rFonts w:hint="cs"/>
          <w:rtl/>
        </w:rPr>
        <w:t>ی</w:t>
      </w:r>
      <w:r>
        <w:rPr>
          <w:rFonts w:hint="eastAsia"/>
          <w:rtl/>
        </w:rPr>
        <w:t>ج،و</w:t>
      </w:r>
      <w:r>
        <w:rPr>
          <w:rtl/>
        </w:rPr>
        <w:t xml:space="preserve"> الخرس:النفاس بالولد،و العذار:</w:t>
      </w:r>
      <w:r w:rsidR="00680198">
        <w:rPr>
          <w:rFonts w:hint="cs"/>
          <w:rtl/>
        </w:rPr>
        <w:t xml:space="preserve"> </w:t>
      </w:r>
      <w:r>
        <w:rPr>
          <w:rFonts w:hint="eastAsia"/>
          <w:rtl/>
        </w:rPr>
        <w:t>الختان،و</w:t>
      </w:r>
      <w:r>
        <w:rPr>
          <w:rtl/>
        </w:rPr>
        <w:t xml:space="preserve"> الوکار:الرجل </w:t>
      </w:r>
      <w:r w:rsidR="000B48F9">
        <w:rPr>
          <w:rFonts w:hint="cs"/>
          <w:rtl/>
        </w:rPr>
        <w:t>یشتري</w:t>
      </w:r>
      <w:r>
        <w:rPr>
          <w:rtl/>
        </w:rPr>
        <w:t xml:space="preserve"> الدار،و الرکاز:</w:t>
      </w:r>
      <w:r w:rsidR="00772E38">
        <w:rPr>
          <w:rtl/>
        </w:rPr>
        <w:t>الذي</w:t>
      </w:r>
      <w:r>
        <w:rPr>
          <w:rtl/>
        </w:rPr>
        <w:t xml:space="preserve"> </w:t>
      </w:r>
      <w:r>
        <w:rPr>
          <w:rFonts w:hint="cs"/>
          <w:rtl/>
        </w:rPr>
        <w:t>ی</w:t>
      </w:r>
      <w:r>
        <w:rPr>
          <w:rFonts w:hint="eastAsia"/>
          <w:rtl/>
        </w:rPr>
        <w:t>قدم</w:t>
      </w:r>
      <w:r>
        <w:rPr>
          <w:rtl/>
        </w:rPr>
        <w:t xml:space="preserve"> من </w:t>
      </w:r>
      <w:r w:rsidR="00ED1C08">
        <w:rPr>
          <w:rtl/>
        </w:rPr>
        <w:t>مکّة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680198">
      <w:pPr>
        <w:pStyle w:val="libNormal"/>
        <w:rPr>
          <w:rtl/>
        </w:rPr>
      </w:pPr>
      <w:r>
        <w:rPr>
          <w:rFonts w:hint="eastAsia"/>
          <w:rtl/>
        </w:rPr>
        <w:t>و</w:t>
      </w:r>
      <w:r>
        <w:rPr>
          <w:rtl/>
        </w:rPr>
        <w:t xml:space="preserve"> تقدّم </w:t>
      </w:r>
      <w:r w:rsidR="00AE5F50">
        <w:rPr>
          <w:rtl/>
        </w:rPr>
        <w:t>في</w:t>
      </w:r>
      <w:r w:rsidR="00560572" w:rsidRPr="00680198">
        <w:rPr>
          <w:rFonts w:hint="eastAsia"/>
          <w:rtl/>
        </w:rPr>
        <w:t>(</w:t>
      </w:r>
      <w:r w:rsidRPr="00680198">
        <w:rPr>
          <w:rFonts w:hint="eastAsia"/>
          <w:rtl/>
        </w:rPr>
        <w:t>زنب</w:t>
      </w:r>
      <w:r w:rsidR="00560572" w:rsidRPr="00680198">
        <w:rPr>
          <w:rFonts w:hint="eastAsia"/>
          <w:rtl/>
        </w:rPr>
        <w:t>)</w:t>
      </w:r>
      <w:r w:rsidR="00680198">
        <w:rPr>
          <w:rFonts w:hint="cs"/>
          <w:rtl/>
        </w:rPr>
        <w:t xml:space="preserve"> </w:t>
      </w:r>
      <w:r>
        <w:rPr>
          <w:rtl/>
        </w:rPr>
        <w:t xml:space="preserve">انّه ما أولم رسول اللّه </w:t>
      </w:r>
      <w:r w:rsidR="00BE14E3" w:rsidRPr="00BE14E3">
        <w:rPr>
          <w:rStyle w:val="libAlaemChar"/>
          <w:rtl/>
        </w:rPr>
        <w:t>صلى‌الله‌عليه‌وآله‌وسلم</w:t>
      </w:r>
      <w:r>
        <w:rPr>
          <w:rtl/>
        </w:rPr>
        <w:t xml:space="preserve"> ع</w:t>
      </w:r>
      <w:r w:rsidR="00AE5F50">
        <w:rPr>
          <w:rtl/>
        </w:rPr>
        <w:t>لي</w:t>
      </w:r>
      <w:r>
        <w:rPr>
          <w:rtl/>
        </w:rPr>
        <w:t xml:space="preserve"> </w:t>
      </w:r>
      <w:r w:rsidR="00AE5F50">
        <w:rPr>
          <w:rtl/>
        </w:rPr>
        <w:t>امرأة</w:t>
      </w:r>
      <w:r>
        <w:rPr>
          <w:rtl/>
        </w:rPr>
        <w:t xml:space="preserve"> من نسائه ما أولم ع</w:t>
      </w:r>
      <w:r w:rsidR="00AE5F50">
        <w:rPr>
          <w:rtl/>
        </w:rPr>
        <w:t>لي</w:t>
      </w:r>
      <w:r>
        <w:rPr>
          <w:rtl/>
        </w:rPr>
        <w:t xml:space="preserve"> ز</w:t>
      </w:r>
      <w:r>
        <w:rPr>
          <w:rFonts w:hint="cs"/>
          <w:rtl/>
        </w:rPr>
        <w:t>ی</w:t>
      </w:r>
      <w:r>
        <w:rPr>
          <w:rFonts w:hint="eastAsia"/>
          <w:rtl/>
        </w:rPr>
        <w:t>نب</w:t>
      </w:r>
      <w:r>
        <w:rPr>
          <w:rtl/>
        </w:rPr>
        <w:t xml:space="preserve"> بنت جحش ذبح </w:t>
      </w:r>
      <w:r w:rsidR="00DC34F1">
        <w:rPr>
          <w:rtl/>
        </w:rPr>
        <w:t>شاة</w:t>
      </w:r>
      <w:r>
        <w:rPr>
          <w:rtl/>
        </w:rPr>
        <w:t xml:space="preserve"> و أطعم الناس الخبز و اللحم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tl/>
        </w:rPr>
        <w:t xml:space="preserve">انّ رسول اللّه </w:t>
      </w:r>
      <w:r w:rsidR="00BE14E3" w:rsidRPr="00BE14E3">
        <w:rPr>
          <w:rStyle w:val="libAlaemChar"/>
          <w:rtl/>
        </w:rPr>
        <w:t>صلى‌الله‌عليه‌وآله‌وسلم</w:t>
      </w:r>
      <w:r>
        <w:rPr>
          <w:rtl/>
        </w:rPr>
        <w:t xml:space="preserve"> لمّا تزوّج </w:t>
      </w:r>
      <w:r w:rsidR="00A76458">
        <w:rPr>
          <w:rtl/>
        </w:rPr>
        <w:t>میمونة</w:t>
      </w:r>
      <w:r>
        <w:rPr>
          <w:rtl/>
        </w:rPr>
        <w:t xml:space="preserve"> بنت الحارث أولم ع</w:t>
      </w:r>
      <w:r w:rsidR="00AE5F50">
        <w:rPr>
          <w:rtl/>
        </w:rPr>
        <w:t>لي</w:t>
      </w:r>
      <w:r>
        <w:rPr>
          <w:rFonts w:hint="eastAsia"/>
          <w:rtl/>
        </w:rPr>
        <w:t>ها</w:t>
      </w:r>
      <w:r>
        <w:rPr>
          <w:rtl/>
        </w:rPr>
        <w:t xml:space="preserve"> و أطعم الناس الح</w:t>
      </w:r>
      <w:r>
        <w:rPr>
          <w:rFonts w:hint="cs"/>
          <w:rtl/>
        </w:rPr>
        <w:t>ی</w:t>
      </w:r>
      <w:r>
        <w:rPr>
          <w:rFonts w:hint="eastAsia"/>
          <w:rtl/>
        </w:rPr>
        <w:t>س</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1F11DE" w:rsidP="008062F6">
      <w:pPr>
        <w:pStyle w:val="libNormal"/>
        <w:rPr>
          <w:rtl/>
        </w:rPr>
      </w:pPr>
      <w:r>
        <w:rPr>
          <w:rFonts w:hint="eastAsia"/>
          <w:rtl/>
        </w:rPr>
        <w:t>وليمة</w:t>
      </w:r>
      <w:r w:rsidR="008062F6">
        <w:rPr>
          <w:rtl/>
        </w:rPr>
        <w:t xml:space="preserve"> </w:t>
      </w:r>
      <w:r w:rsidR="00B12870">
        <w:rPr>
          <w:rtl/>
        </w:rPr>
        <w:t>فاطمة</w:t>
      </w:r>
      <w:r w:rsidR="008062F6">
        <w:rPr>
          <w:rtl/>
        </w:rPr>
        <w:t xml:space="preserve"> </w:t>
      </w:r>
      <w:r w:rsidR="00BE14E3" w:rsidRPr="00BE14E3">
        <w:rPr>
          <w:rStyle w:val="libAlaemChar"/>
          <w:rtl/>
        </w:rPr>
        <w:t>عليها‌السلام</w:t>
      </w:r>
      <w:r w:rsidR="008062F6">
        <w:rPr>
          <w:rtl/>
        </w:rPr>
        <w:t xml:space="preserve"> </w:t>
      </w:r>
      <w:r w:rsidR="00066653" w:rsidRPr="00066653">
        <w:rPr>
          <w:rStyle w:val="libFootnotenumChar"/>
          <w:rtl/>
        </w:rPr>
        <w:t>(4)</w:t>
      </w:r>
      <w:r w:rsidR="008062F6">
        <w:rPr>
          <w:rtl/>
        </w:rPr>
        <w:t>.</w:t>
      </w:r>
    </w:p>
    <w:p w:rsidR="00C10AE1" w:rsidRDefault="008062F6" w:rsidP="00680198">
      <w:pPr>
        <w:pStyle w:val="libNormal"/>
        <w:rPr>
          <w:rtl/>
        </w:rPr>
      </w:pPr>
      <w:r>
        <w:rPr>
          <w:rFonts w:hint="eastAsia"/>
          <w:rtl/>
        </w:rPr>
        <w:t>و</w:t>
      </w:r>
      <w:r>
        <w:rPr>
          <w:rtl/>
        </w:rPr>
        <w:t xml:space="preserve"> تقدّم </w:t>
      </w:r>
      <w:r w:rsidR="00AE5F50">
        <w:rPr>
          <w:rtl/>
        </w:rPr>
        <w:t>في</w:t>
      </w:r>
      <w:r w:rsidR="00560572" w:rsidRPr="00680198">
        <w:rPr>
          <w:rFonts w:hint="eastAsia"/>
          <w:rtl/>
        </w:rPr>
        <w:t>(</w:t>
      </w:r>
      <w:r w:rsidRPr="00680198">
        <w:rPr>
          <w:rFonts w:hint="eastAsia"/>
          <w:rtl/>
        </w:rPr>
        <w:t>وسا</w:t>
      </w:r>
      <w:r w:rsidR="00560572" w:rsidRPr="00680198">
        <w:rPr>
          <w:rFonts w:hint="eastAsia"/>
          <w:rtl/>
        </w:rPr>
        <w:t>)</w:t>
      </w:r>
      <w:r>
        <w:rPr>
          <w:rtl/>
        </w:rPr>
        <w:t xml:space="preserve"> انّه أولم أبو عبد اللّه الصادق </w:t>
      </w:r>
      <w:r w:rsidR="00BE14E3" w:rsidRPr="00BE14E3">
        <w:rPr>
          <w:rStyle w:val="libAlaemChar"/>
          <w:rtl/>
        </w:rPr>
        <w:t>عليه‌السلام</w:t>
      </w:r>
      <w:r>
        <w:rPr>
          <w:rtl/>
        </w:rPr>
        <w:t xml:space="preserve"> </w:t>
      </w:r>
      <w:r w:rsidR="00AE5F50">
        <w:rPr>
          <w:rtl/>
        </w:rPr>
        <w:t>في</w:t>
      </w:r>
      <w:r>
        <w:rPr>
          <w:rtl/>
        </w:rPr>
        <w:t xml:space="preserve"> </w:t>
      </w:r>
      <w:r w:rsidR="00FC740C">
        <w:rPr>
          <w:rtl/>
        </w:rPr>
        <w:t>ولادة</w:t>
      </w:r>
      <w:r>
        <w:rPr>
          <w:rtl/>
        </w:rPr>
        <w:t xml:space="preserve"> </w:t>
      </w:r>
      <w:r w:rsidR="00AA5CCD">
        <w:rPr>
          <w:rtl/>
        </w:rPr>
        <w:t>ابنة</w:t>
      </w:r>
      <w:r>
        <w:rPr>
          <w:rtl/>
        </w:rPr>
        <w:t xml:space="preserve"> موس</w:t>
      </w:r>
      <w:r>
        <w:rPr>
          <w:rFonts w:hint="cs"/>
          <w:rtl/>
        </w:rPr>
        <w:t>ی</w:t>
      </w:r>
      <w:r>
        <w:rPr>
          <w:rtl/>
        </w:rPr>
        <w:t xml:space="preserve"> </w:t>
      </w:r>
      <w:r w:rsidR="00BE14E3" w:rsidRPr="00BE14E3">
        <w:rPr>
          <w:rStyle w:val="libAlaemChar"/>
          <w:rtl/>
        </w:rPr>
        <w:t>عليه‌السلام</w:t>
      </w:r>
      <w:r>
        <w:rPr>
          <w:rtl/>
        </w:rPr>
        <w:t xml:space="preserve"> الناس بال</w:t>
      </w:r>
      <w:r w:rsidR="00E5742D">
        <w:rPr>
          <w:rtl/>
        </w:rPr>
        <w:t>مدینة</w:t>
      </w:r>
      <w:r>
        <w:rPr>
          <w:rtl/>
        </w:rPr>
        <w:t xml:space="preserve"> ثلاثا.</w:t>
      </w:r>
    </w:p>
    <w:p w:rsidR="00C10AE1" w:rsidRDefault="00BE14E3" w:rsidP="00680198">
      <w:pPr>
        <w:pStyle w:val="libNormal"/>
        <w:rPr>
          <w:rtl/>
        </w:rPr>
      </w:pPr>
      <w:r w:rsidRPr="00BE14E3">
        <w:rPr>
          <w:rStyle w:val="libBold1Char"/>
          <w:rFonts w:hint="eastAsia"/>
          <w:rtl/>
        </w:rPr>
        <w:t>الکافي</w:t>
      </w:r>
      <w:r w:rsidR="008062F6">
        <w:rPr>
          <w:rtl/>
        </w:rPr>
        <w:t>:عن بعض أصحابنا قال: أولم أبو الحسن موس</w:t>
      </w:r>
      <w:r w:rsidR="008062F6">
        <w:rPr>
          <w:rFonts w:hint="cs"/>
          <w:rtl/>
        </w:rPr>
        <w:t>ی</w:t>
      </w:r>
      <w:r w:rsidR="008062F6">
        <w:rPr>
          <w:rtl/>
        </w:rPr>
        <w:t xml:space="preserve"> </w:t>
      </w:r>
      <w:r w:rsidRPr="00BE14E3">
        <w:rPr>
          <w:rStyle w:val="libAlaemChar"/>
          <w:rtl/>
        </w:rPr>
        <w:t>عليه‌السلام</w:t>
      </w:r>
      <w:r w:rsidR="008062F6">
        <w:rPr>
          <w:rtl/>
        </w:rPr>
        <w:t xml:space="preserve"> ع</w:t>
      </w:r>
      <w:r w:rsidR="00AE5F50">
        <w:rPr>
          <w:rtl/>
        </w:rPr>
        <w:t>ل</w:t>
      </w:r>
      <w:r w:rsidR="00680198">
        <w:rPr>
          <w:rFonts w:hint="cs"/>
          <w:rtl/>
        </w:rPr>
        <w:t>ى</w:t>
      </w:r>
      <w:r w:rsidR="008062F6">
        <w:rPr>
          <w:rtl/>
        </w:rPr>
        <w:t xml:space="preserve"> بعض ولده فأطعم أهل ال</w:t>
      </w:r>
      <w:r w:rsidR="00E5742D">
        <w:rPr>
          <w:rtl/>
        </w:rPr>
        <w:t>مدینة</w:t>
      </w:r>
      <w:r w:rsidR="008062F6">
        <w:rPr>
          <w:rtl/>
        </w:rPr>
        <w:t xml:space="preserve"> </w:t>
      </w:r>
      <w:r w:rsidR="00E5742D">
        <w:rPr>
          <w:rtl/>
        </w:rPr>
        <w:t>ثلاثة</w:t>
      </w:r>
      <w:r w:rsidR="008062F6">
        <w:rPr>
          <w:rtl/>
        </w:rPr>
        <w:t xml:space="preserve"> </w:t>
      </w:r>
      <w:r w:rsidR="00E5742D">
        <w:rPr>
          <w:rtl/>
        </w:rPr>
        <w:t>أي</w:t>
      </w:r>
      <w:r w:rsidR="008062F6">
        <w:rPr>
          <w:rFonts w:hint="eastAsia"/>
          <w:rtl/>
        </w:rPr>
        <w:t>ام</w:t>
      </w:r>
      <w:r w:rsidR="008062F6">
        <w:rPr>
          <w:rtl/>
        </w:rPr>
        <w:t xml:space="preserve"> الفالوذجات </w:t>
      </w:r>
      <w:r w:rsidR="00AE5F50">
        <w:rPr>
          <w:rtl/>
        </w:rPr>
        <w:t>في</w:t>
      </w:r>
      <w:r w:rsidR="008062F6">
        <w:rPr>
          <w:rtl/>
        </w:rPr>
        <w:t xml:space="preserve"> الجفان </w:t>
      </w:r>
      <w:r w:rsidR="00AE5F50">
        <w:rPr>
          <w:rtl/>
        </w:rPr>
        <w:t>في</w:t>
      </w:r>
      <w:r w:rsidR="008062F6">
        <w:rPr>
          <w:rtl/>
        </w:rPr>
        <w:t xml:space="preserve"> المساجد و ال</w:t>
      </w:r>
      <w:r w:rsidR="0037464E">
        <w:rPr>
          <w:rtl/>
        </w:rPr>
        <w:t>أزقّة</w:t>
      </w:r>
      <w:r w:rsidR="008062F6">
        <w:rPr>
          <w:rtl/>
        </w:rPr>
        <w:t xml:space="preserve"> </w:t>
      </w:r>
      <w:r w:rsidR="00066653" w:rsidRPr="00066653">
        <w:rPr>
          <w:rStyle w:val="libFootnotenumChar"/>
          <w:rtl/>
        </w:rPr>
        <w:t>(5)</w:t>
      </w:r>
      <w:r w:rsidR="008062F6">
        <w:rPr>
          <w:rtl/>
        </w:rPr>
        <w:t>.</w:t>
      </w:r>
    </w:p>
    <w:p w:rsidR="00C10AE1" w:rsidRDefault="001F11DE" w:rsidP="00680198">
      <w:pPr>
        <w:pStyle w:val="libNormal"/>
        <w:rPr>
          <w:rtl/>
        </w:rPr>
      </w:pPr>
      <w:r>
        <w:rPr>
          <w:rFonts w:hint="eastAsia"/>
          <w:rtl/>
        </w:rPr>
        <w:t>وليمة</w:t>
      </w:r>
      <w:r w:rsidR="008062F6">
        <w:rPr>
          <w:rtl/>
        </w:rPr>
        <w:t xml:space="preserve"> مولانا ال</w:t>
      </w:r>
      <w:r w:rsidR="00FC4BC0">
        <w:rPr>
          <w:rtl/>
        </w:rPr>
        <w:t>حجّة</w:t>
      </w:r>
      <w:r w:rsidR="008062F6">
        <w:rPr>
          <w:rtl/>
        </w:rPr>
        <w:t xml:space="preserve"> صاحب الزمان(صلوات اللّه ع</w:t>
      </w:r>
      <w:r w:rsidR="00AE5F50">
        <w:rPr>
          <w:rtl/>
        </w:rPr>
        <w:t>لي</w:t>
      </w:r>
      <w:r w:rsidR="008062F6">
        <w:rPr>
          <w:rFonts w:hint="eastAsia"/>
          <w:rtl/>
        </w:rPr>
        <w:t>ه</w:t>
      </w:r>
      <w:r w:rsidR="008062F6">
        <w:rPr>
          <w:rtl/>
        </w:rPr>
        <w:t>)،</w:t>
      </w:r>
      <w:r w:rsidR="00680198">
        <w:rPr>
          <w:rFonts w:hint="cs"/>
          <w:rtl/>
        </w:rPr>
        <w:t xml:space="preserve"> </w:t>
      </w:r>
      <w:r w:rsidR="00ED1C08">
        <w:rPr>
          <w:rFonts w:hint="eastAsia"/>
          <w:rtl/>
        </w:rPr>
        <w:t>روي</w:t>
      </w:r>
      <w:r w:rsidR="008062F6">
        <w:rPr>
          <w:rtl/>
        </w:rPr>
        <w:t>: انّ والده(ص</w:t>
      </w:r>
      <w:r w:rsidR="00AE5F50">
        <w:rPr>
          <w:rtl/>
        </w:rPr>
        <w:t>لي</w:t>
      </w:r>
      <w:r w:rsidR="008062F6">
        <w:rPr>
          <w:rtl/>
        </w:rPr>
        <w:t xml:space="preserve"> اللّه ع</w:t>
      </w:r>
      <w:r w:rsidR="00AE5F50">
        <w:rPr>
          <w:rtl/>
        </w:rPr>
        <w:t>لي</w:t>
      </w:r>
      <w:r w:rsidR="008062F6">
        <w:rPr>
          <w:rFonts w:hint="eastAsia"/>
          <w:rtl/>
        </w:rPr>
        <w:t>ه</w:t>
      </w:r>
      <w:r w:rsidR="008062F6">
        <w:rPr>
          <w:rtl/>
        </w:rPr>
        <w:t xml:space="preserve">)أمر عثمان بن </w:t>
      </w:r>
      <w:r w:rsidR="001958A1">
        <w:rPr>
          <w:rtl/>
        </w:rPr>
        <w:t>سعي</w:t>
      </w:r>
      <w:r w:rsidR="008062F6">
        <w:rPr>
          <w:rFonts w:hint="eastAsia"/>
          <w:rtl/>
        </w:rPr>
        <w:t>د</w:t>
      </w:r>
      <w:r w:rsidR="008062F6">
        <w:rPr>
          <w:rtl/>
        </w:rPr>
        <w:t xml:space="preserve"> </w:t>
      </w:r>
      <w:r w:rsidR="00BE14E3" w:rsidRPr="00BE14E3">
        <w:rPr>
          <w:rStyle w:val="libAlaemChar"/>
          <w:rtl/>
        </w:rPr>
        <w:t>رضي‌الله‌عنه</w:t>
      </w:r>
      <w:r w:rsidR="008062F6">
        <w:rPr>
          <w:rtl/>
        </w:rPr>
        <w:t xml:space="preserve"> ان </w:t>
      </w:r>
      <w:r w:rsidR="000B48F9">
        <w:rPr>
          <w:rFonts w:hint="cs"/>
          <w:rtl/>
        </w:rPr>
        <w:t>یشتري</w:t>
      </w:r>
      <w:r w:rsidR="008062F6">
        <w:rPr>
          <w:rtl/>
        </w:rPr>
        <w:t xml:space="preserve"> </w:t>
      </w:r>
      <w:r w:rsidR="00ED1C08">
        <w:rPr>
          <w:rtl/>
        </w:rPr>
        <w:t>عشرة</w:t>
      </w:r>
      <w:r w:rsidR="008062F6">
        <w:rPr>
          <w:rtl/>
        </w:rPr>
        <w:t xml:space="preserve"> آلاف رطل خبزا و مثله لحما و </w:t>
      </w:r>
      <w:r w:rsidR="008062F6">
        <w:rPr>
          <w:rFonts w:hint="cs"/>
          <w:rtl/>
        </w:rPr>
        <w:t>ی</w:t>
      </w:r>
      <w:r w:rsidR="002A0217">
        <w:rPr>
          <w:rFonts w:hint="eastAsia"/>
          <w:rtl/>
        </w:rPr>
        <w:t>فرقة</w:t>
      </w:r>
      <w:r w:rsidR="008062F6">
        <w:rPr>
          <w:rtl/>
        </w:rPr>
        <w:t xml:space="preserve"> ع</w:t>
      </w:r>
      <w:r w:rsidR="00AE5F50">
        <w:rPr>
          <w:rtl/>
        </w:rPr>
        <w:t>لي</w:t>
      </w:r>
      <w:r w:rsidR="008062F6">
        <w:rPr>
          <w:rtl/>
        </w:rPr>
        <w:t xml:space="preserve"> </w:t>
      </w:r>
      <w:r w:rsidR="00AE5F50">
        <w:rPr>
          <w:rtl/>
        </w:rPr>
        <w:t>بني</w:t>
      </w:r>
      <w:r w:rsidR="008062F6">
        <w:rPr>
          <w:rtl/>
        </w:rPr>
        <w:t xml:space="preserve"> هاشم </w:t>
      </w:r>
      <w:r w:rsidR="00066653" w:rsidRPr="00066653">
        <w:rPr>
          <w:rStyle w:val="libFootnotenumChar"/>
          <w:rtl/>
        </w:rPr>
        <w:t>(6)</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قال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w:t>
      </w:r>
      <w:r w:rsidR="00AE5F50">
        <w:rPr>
          <w:rtl/>
        </w:rPr>
        <w:t>في</w:t>
      </w:r>
      <w:r w:rsidR="008062F6">
        <w:rPr>
          <w:rtl/>
        </w:rPr>
        <w:t xml:space="preserve"> الحد</w:t>
      </w:r>
      <w:r w:rsidR="008062F6">
        <w:rPr>
          <w:rFonts w:hint="cs"/>
          <w:rtl/>
        </w:rPr>
        <w:t>ی</w:t>
      </w:r>
      <w:r w:rsidR="008062F6">
        <w:rPr>
          <w:rFonts w:hint="eastAsia"/>
          <w:rtl/>
        </w:rPr>
        <w:t>ث</w:t>
      </w:r>
      <w:r w:rsidR="008062F6">
        <w:rPr>
          <w:rtl/>
        </w:rPr>
        <w:t xml:space="preserve"> ذکر ال</w:t>
      </w:r>
      <w:r w:rsidR="001F11DE">
        <w:rPr>
          <w:rtl/>
        </w:rPr>
        <w:t>وليمة</w:t>
      </w:r>
      <w:r w:rsidR="008062F6">
        <w:rPr>
          <w:rtl/>
        </w:rPr>
        <w:t xml:space="preserve"> و </w:t>
      </w:r>
      <w:r w:rsidR="00E5742D">
        <w:rPr>
          <w:rtl/>
        </w:rPr>
        <w:t>هي</w:t>
      </w:r>
      <w:r w:rsidR="008062F6">
        <w:rPr>
          <w:rtl/>
        </w:rPr>
        <w:t xml:space="preserve"> طعام العرس، و الولم الحبل و ال</w:t>
      </w:r>
      <w:r w:rsidR="001F11DE">
        <w:rPr>
          <w:rtl/>
        </w:rPr>
        <w:t>وليمة</w:t>
      </w:r>
      <w:r w:rsidR="008062F6">
        <w:rPr>
          <w:rtl/>
        </w:rPr>
        <w:t xml:space="preserve"> </w:t>
      </w:r>
      <w:r w:rsidR="00680198">
        <w:rPr>
          <w:rtl/>
        </w:rPr>
        <w:t>مشتقّة</w:t>
      </w:r>
      <w:r w:rsidR="008062F6">
        <w:rPr>
          <w:rtl/>
        </w:rPr>
        <w:t xml:space="preserve"> من ذلک لأنّ </w:t>
      </w:r>
      <w:r w:rsidR="00AE5F50">
        <w:rPr>
          <w:rtl/>
        </w:rPr>
        <w:t>في</w:t>
      </w:r>
      <w:r w:rsidR="008062F6">
        <w:rPr>
          <w:rFonts w:hint="eastAsia"/>
          <w:rtl/>
        </w:rPr>
        <w:t>ها</w:t>
      </w:r>
      <w:r w:rsidR="008062F6">
        <w:rPr>
          <w:rtl/>
        </w:rPr>
        <w:t xml:space="preserve"> الو</w:t>
      </w:r>
      <w:r w:rsidR="00F63B62">
        <w:rPr>
          <w:rtl/>
        </w:rPr>
        <w:t>صلة</w:t>
      </w:r>
      <w:r w:rsidR="008062F6">
        <w:rPr>
          <w:rtl/>
        </w:rPr>
        <w:t xml:space="preserve"> و اجتماع الشمل.</w:t>
      </w:r>
    </w:p>
    <w:p w:rsidR="00680198" w:rsidRDefault="00066653" w:rsidP="00680198">
      <w:pPr>
        <w:pStyle w:val="libLine"/>
        <w:rPr>
          <w:rtl/>
        </w:rPr>
      </w:pPr>
      <w:r>
        <w:rPr>
          <w:rFonts w:hint="eastAsia"/>
          <w:rtl/>
        </w:rPr>
        <w:t>____________________</w:t>
      </w:r>
    </w:p>
    <w:p w:rsidR="00C10AE1" w:rsidRDefault="00066653" w:rsidP="00680198">
      <w:pPr>
        <w:pStyle w:val="libFootnote0"/>
        <w:rPr>
          <w:rtl/>
        </w:rPr>
      </w:pPr>
      <w:r>
        <w:rPr>
          <w:rtl/>
        </w:rPr>
        <w:t>(1)</w:t>
      </w:r>
      <w:r w:rsidR="008062F6">
        <w:rPr>
          <w:rtl/>
        </w:rPr>
        <w:t xml:space="preserve"> ق:</w:t>
      </w:r>
      <w:r>
        <w:rPr>
          <w:rtl/>
        </w:rPr>
        <w:t>32</w:t>
      </w:r>
      <w:r w:rsidR="008062F6">
        <w:rPr>
          <w:rtl/>
        </w:rPr>
        <w:t>/</w:t>
      </w:r>
      <w:r>
        <w:rPr>
          <w:rtl/>
        </w:rPr>
        <w:t>29</w:t>
      </w:r>
      <w:r w:rsidR="008062F6">
        <w:rPr>
          <w:rtl/>
        </w:rPr>
        <w:t>/</w:t>
      </w:r>
      <w:r>
        <w:rPr>
          <w:rtl/>
        </w:rPr>
        <w:t>16</w:t>
      </w:r>
      <w:r w:rsidR="008062F6">
        <w:rPr>
          <w:rtl/>
        </w:rPr>
        <w:t>،ج:</w:t>
      </w:r>
      <w:r>
        <w:rPr>
          <w:rtl/>
        </w:rPr>
        <w:t>157</w:t>
      </w:r>
      <w:r w:rsidR="008062F6">
        <w:rPr>
          <w:rtl/>
        </w:rPr>
        <w:t>/</w:t>
      </w:r>
      <w:r>
        <w:rPr>
          <w:rtl/>
        </w:rPr>
        <w:t>76</w:t>
      </w:r>
      <w:r w:rsidR="008062F6">
        <w:rPr>
          <w:rtl/>
        </w:rPr>
        <w:t>. ق:</w:t>
      </w:r>
      <w:r>
        <w:rPr>
          <w:rtl/>
        </w:rPr>
        <w:t>15</w:t>
      </w:r>
      <w:r w:rsidR="008062F6">
        <w:rPr>
          <w:rtl/>
        </w:rPr>
        <w:t>/</w:t>
      </w:r>
      <w:r>
        <w:rPr>
          <w:rtl/>
        </w:rPr>
        <w:t>3</w:t>
      </w:r>
      <w:r w:rsidR="008062F6">
        <w:rPr>
          <w:rtl/>
        </w:rPr>
        <w:t>/</w:t>
      </w:r>
      <w:r>
        <w:rPr>
          <w:rtl/>
        </w:rPr>
        <w:t>17</w:t>
      </w:r>
      <w:r w:rsidR="008062F6">
        <w:rPr>
          <w:rtl/>
        </w:rPr>
        <w:t>،ج:</w:t>
      </w:r>
      <w:r>
        <w:rPr>
          <w:rtl/>
        </w:rPr>
        <w:t>49</w:t>
      </w:r>
      <w:r w:rsidR="008062F6">
        <w:rPr>
          <w:rtl/>
        </w:rPr>
        <w:t>/</w:t>
      </w:r>
      <w:r>
        <w:rPr>
          <w:rtl/>
        </w:rPr>
        <w:t>77</w:t>
      </w:r>
      <w:r w:rsidR="008062F6">
        <w:rPr>
          <w:rtl/>
        </w:rPr>
        <w:t>.</w:t>
      </w:r>
    </w:p>
    <w:p w:rsidR="00C10AE1" w:rsidRDefault="00066653" w:rsidP="00680198">
      <w:pPr>
        <w:pStyle w:val="libFootnote0"/>
        <w:rPr>
          <w:rtl/>
        </w:rPr>
      </w:pPr>
      <w:r>
        <w:rPr>
          <w:rtl/>
        </w:rPr>
        <w:t>(2)</w:t>
      </w:r>
      <w:r w:rsidR="008062F6">
        <w:rPr>
          <w:rtl/>
        </w:rPr>
        <w:t xml:space="preserve"> ق:</w:t>
      </w:r>
      <w:r>
        <w:rPr>
          <w:rtl/>
        </w:rPr>
        <w:t>715</w:t>
      </w:r>
      <w:r w:rsidR="008062F6">
        <w:rPr>
          <w:rtl/>
        </w:rPr>
        <w:t>/</w:t>
      </w:r>
      <w:r>
        <w:rPr>
          <w:rtl/>
        </w:rPr>
        <w:t>69</w:t>
      </w:r>
      <w:r w:rsidR="008062F6">
        <w:rPr>
          <w:rtl/>
        </w:rPr>
        <w:t>/</w:t>
      </w:r>
      <w:r>
        <w:rPr>
          <w:rtl/>
        </w:rPr>
        <w:t>6</w:t>
      </w:r>
      <w:r w:rsidR="008062F6">
        <w:rPr>
          <w:rtl/>
        </w:rPr>
        <w:t>،ج:</w:t>
      </w:r>
      <w:r>
        <w:rPr>
          <w:rtl/>
        </w:rPr>
        <w:t>179</w:t>
      </w:r>
      <w:r w:rsidR="008062F6">
        <w:rPr>
          <w:rtl/>
        </w:rPr>
        <w:t>/</w:t>
      </w:r>
      <w:r>
        <w:rPr>
          <w:rtl/>
        </w:rPr>
        <w:t>22</w:t>
      </w:r>
      <w:r w:rsidR="008062F6">
        <w:rPr>
          <w:rtl/>
        </w:rPr>
        <w:t>.</w:t>
      </w:r>
    </w:p>
    <w:p w:rsidR="00C10AE1" w:rsidRDefault="00066653" w:rsidP="00680198">
      <w:pPr>
        <w:pStyle w:val="libFootnote0"/>
        <w:rPr>
          <w:rtl/>
        </w:rPr>
      </w:pPr>
      <w:r>
        <w:rPr>
          <w:rtl/>
        </w:rPr>
        <w:t>(3)</w:t>
      </w:r>
      <w:r w:rsidR="008062F6">
        <w:rPr>
          <w:rtl/>
        </w:rPr>
        <w:t xml:space="preserve"> ق:</w:t>
      </w:r>
      <w:r>
        <w:rPr>
          <w:rtl/>
        </w:rPr>
        <w:t>718</w:t>
      </w:r>
      <w:r w:rsidR="008062F6">
        <w:rPr>
          <w:rtl/>
        </w:rPr>
        <w:t>/</w:t>
      </w:r>
      <w:r>
        <w:rPr>
          <w:rtl/>
        </w:rPr>
        <w:t>69</w:t>
      </w:r>
      <w:r w:rsidR="008062F6">
        <w:rPr>
          <w:rtl/>
        </w:rPr>
        <w:t>/</w:t>
      </w:r>
      <w:r>
        <w:rPr>
          <w:rtl/>
        </w:rPr>
        <w:t>6</w:t>
      </w:r>
      <w:r w:rsidR="008062F6">
        <w:rPr>
          <w:rtl/>
        </w:rPr>
        <w:t>،ج:</w:t>
      </w:r>
      <w:r>
        <w:rPr>
          <w:rtl/>
        </w:rPr>
        <w:t>190</w:t>
      </w:r>
      <w:r w:rsidR="008062F6">
        <w:rPr>
          <w:rtl/>
        </w:rPr>
        <w:t>/</w:t>
      </w:r>
      <w:r>
        <w:rPr>
          <w:rtl/>
        </w:rPr>
        <w:t>22</w:t>
      </w:r>
      <w:r w:rsidR="008062F6">
        <w:rPr>
          <w:rtl/>
        </w:rPr>
        <w:t>.</w:t>
      </w:r>
    </w:p>
    <w:p w:rsidR="00C10AE1" w:rsidRDefault="00066653" w:rsidP="00680198">
      <w:pPr>
        <w:pStyle w:val="libFootnote0"/>
        <w:rPr>
          <w:rtl/>
        </w:rPr>
      </w:pPr>
      <w:r>
        <w:rPr>
          <w:rtl/>
        </w:rPr>
        <w:t>(4)</w:t>
      </w:r>
      <w:r w:rsidR="008062F6">
        <w:rPr>
          <w:rtl/>
        </w:rPr>
        <w:t xml:space="preserve"> ق:</w:t>
      </w:r>
      <w:r>
        <w:rPr>
          <w:rtl/>
        </w:rPr>
        <w:t>28</w:t>
      </w:r>
      <w:r w:rsidR="008062F6">
        <w:rPr>
          <w:rtl/>
        </w:rPr>
        <w:t>/</w:t>
      </w:r>
      <w:r>
        <w:rPr>
          <w:rtl/>
        </w:rPr>
        <w:t>5</w:t>
      </w:r>
      <w:r w:rsidR="008062F6">
        <w:rPr>
          <w:rtl/>
        </w:rPr>
        <w:t>/</w:t>
      </w:r>
      <w:r>
        <w:rPr>
          <w:rtl/>
        </w:rPr>
        <w:t>10</w:t>
      </w:r>
      <w:r w:rsidR="008062F6">
        <w:rPr>
          <w:rtl/>
        </w:rPr>
        <w:t>-</w:t>
      </w:r>
      <w:r>
        <w:rPr>
          <w:rtl/>
        </w:rPr>
        <w:t>41</w:t>
      </w:r>
      <w:r w:rsidR="008062F6">
        <w:rPr>
          <w:rtl/>
        </w:rPr>
        <w:t>،ج:</w:t>
      </w:r>
      <w:r>
        <w:rPr>
          <w:rtl/>
        </w:rPr>
        <w:t>95</w:t>
      </w:r>
      <w:r w:rsidR="008062F6">
        <w:rPr>
          <w:rtl/>
        </w:rPr>
        <w:t>/</w:t>
      </w:r>
      <w:r>
        <w:rPr>
          <w:rtl/>
        </w:rPr>
        <w:t>43</w:t>
      </w:r>
      <w:r w:rsidR="008062F6">
        <w:rPr>
          <w:rtl/>
        </w:rPr>
        <w:t>-</w:t>
      </w:r>
      <w:r>
        <w:rPr>
          <w:rtl/>
        </w:rPr>
        <w:t>138</w:t>
      </w:r>
      <w:r w:rsidR="008062F6">
        <w:rPr>
          <w:rtl/>
        </w:rPr>
        <w:t>.</w:t>
      </w:r>
    </w:p>
    <w:p w:rsidR="00C10AE1" w:rsidRDefault="00066653" w:rsidP="00680198">
      <w:pPr>
        <w:pStyle w:val="libFootnote0"/>
        <w:rPr>
          <w:rtl/>
        </w:rPr>
      </w:pPr>
      <w:r>
        <w:rPr>
          <w:rtl/>
        </w:rPr>
        <w:t>(5)</w:t>
      </w:r>
      <w:r w:rsidR="008062F6">
        <w:rPr>
          <w:rtl/>
        </w:rPr>
        <w:t xml:space="preserve"> ق:</w:t>
      </w:r>
      <w:r>
        <w:rPr>
          <w:rtl/>
        </w:rPr>
        <w:t>264</w:t>
      </w:r>
      <w:r w:rsidR="008062F6">
        <w:rPr>
          <w:rtl/>
        </w:rPr>
        <w:t>/</w:t>
      </w:r>
      <w:r>
        <w:rPr>
          <w:rtl/>
        </w:rPr>
        <w:t>39</w:t>
      </w:r>
      <w:r w:rsidR="008062F6">
        <w:rPr>
          <w:rtl/>
        </w:rPr>
        <w:t>/</w:t>
      </w:r>
      <w:r>
        <w:rPr>
          <w:rtl/>
        </w:rPr>
        <w:t>11</w:t>
      </w:r>
      <w:r w:rsidR="008062F6">
        <w:rPr>
          <w:rtl/>
        </w:rPr>
        <w:t>،ج:</w:t>
      </w:r>
      <w:r>
        <w:rPr>
          <w:rtl/>
        </w:rPr>
        <w:t>110</w:t>
      </w:r>
      <w:r w:rsidR="008062F6">
        <w:rPr>
          <w:rtl/>
        </w:rPr>
        <w:t>/</w:t>
      </w:r>
      <w:r>
        <w:rPr>
          <w:rtl/>
        </w:rPr>
        <w:t>48</w:t>
      </w:r>
      <w:r w:rsidR="008062F6">
        <w:rPr>
          <w:rtl/>
        </w:rPr>
        <w:t>.</w:t>
      </w:r>
    </w:p>
    <w:p w:rsidR="00C10AE1" w:rsidRDefault="00066653" w:rsidP="00680198">
      <w:pPr>
        <w:pStyle w:val="libFootnote0"/>
        <w:rPr>
          <w:rtl/>
        </w:rPr>
      </w:pPr>
      <w:r>
        <w:rPr>
          <w:rtl/>
        </w:rPr>
        <w:t>(6)</w:t>
      </w:r>
      <w:r w:rsidR="008062F6">
        <w:rPr>
          <w:rtl/>
        </w:rPr>
        <w:t xml:space="preserve"> ق:</w:t>
      </w:r>
      <w:r>
        <w:rPr>
          <w:rtl/>
        </w:rPr>
        <w:t>2</w:t>
      </w:r>
      <w:r w:rsidR="008062F6">
        <w:rPr>
          <w:rtl/>
        </w:rPr>
        <w:t>/</w:t>
      </w:r>
      <w:r>
        <w:rPr>
          <w:rtl/>
        </w:rPr>
        <w:t>1</w:t>
      </w:r>
      <w:r w:rsidR="008062F6">
        <w:rPr>
          <w:rtl/>
        </w:rPr>
        <w:t>/</w:t>
      </w:r>
      <w:r>
        <w:rPr>
          <w:rtl/>
        </w:rPr>
        <w:t>13</w:t>
      </w:r>
      <w:r w:rsidR="008062F6">
        <w:rPr>
          <w:rtl/>
        </w:rPr>
        <w:t>،ج:</w:t>
      </w:r>
      <w:r>
        <w:rPr>
          <w:rtl/>
        </w:rPr>
        <w:t>5</w:t>
      </w:r>
      <w:r w:rsidR="008062F6">
        <w:rPr>
          <w:rtl/>
        </w:rPr>
        <w:t>/</w:t>
      </w:r>
      <w:r>
        <w:rPr>
          <w:rtl/>
        </w:rPr>
        <w:t>51</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C95FFA">
      <w:pPr>
        <w:pStyle w:val="libBold1"/>
        <w:rPr>
          <w:rtl/>
        </w:rPr>
      </w:pPr>
      <w:r>
        <w:rPr>
          <w:rFonts w:hint="eastAsia"/>
          <w:rtl/>
        </w:rPr>
        <w:t>و</w:t>
      </w:r>
      <w:r w:rsidR="00AE5F50">
        <w:rPr>
          <w:rFonts w:hint="eastAsia"/>
          <w:rtl/>
        </w:rPr>
        <w:t>لي</w:t>
      </w:r>
      <w:r>
        <w:rPr>
          <w:rtl/>
        </w:rPr>
        <w:t>:</w:t>
      </w:r>
    </w:p>
    <w:p w:rsidR="00C10AE1" w:rsidRDefault="008062F6" w:rsidP="00C95FFA">
      <w:pPr>
        <w:pStyle w:val="libCenterBold1"/>
        <w:rPr>
          <w:rtl/>
        </w:rPr>
      </w:pPr>
      <w:r>
        <w:rPr>
          <w:rFonts w:hint="eastAsia"/>
          <w:rtl/>
        </w:rPr>
        <w:t>مدح</w:t>
      </w:r>
      <w:r>
        <w:rPr>
          <w:rtl/>
        </w:rPr>
        <w:t xml:space="preserve"> أو</w:t>
      </w:r>
      <w:r w:rsidR="00AE5F50">
        <w:rPr>
          <w:rtl/>
        </w:rPr>
        <w:t>لي</w:t>
      </w:r>
      <w:r>
        <w:rPr>
          <w:rFonts w:hint="eastAsia"/>
          <w:rtl/>
        </w:rPr>
        <w:t>اء</w:t>
      </w:r>
      <w:r>
        <w:rPr>
          <w:rtl/>
        </w:rPr>
        <w:t xml:space="preserve"> اللّه</w:t>
      </w:r>
    </w:p>
    <w:p w:rsidR="00C10AE1" w:rsidRDefault="008062F6" w:rsidP="008062F6">
      <w:pPr>
        <w:pStyle w:val="libNormal"/>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و حبّ أو</w:t>
      </w:r>
      <w:r w:rsidR="00AE5F50">
        <w:rPr>
          <w:rtl/>
        </w:rPr>
        <w:t>لي</w:t>
      </w:r>
      <w:r>
        <w:rPr>
          <w:rFonts w:hint="eastAsia"/>
          <w:rtl/>
        </w:rPr>
        <w:t>اء</w:t>
      </w:r>
      <w:r>
        <w:rPr>
          <w:rtl/>
        </w:rPr>
        <w:t xml:space="preserve"> اللّه واجب و الول</w:t>
      </w:r>
      <w:r w:rsidR="00E5742D">
        <w:rPr>
          <w:rtl/>
        </w:rPr>
        <w:t>أي</w:t>
      </w:r>
      <w:r w:rsidR="00AE5F50">
        <w:rPr>
          <w:rtl/>
        </w:rPr>
        <w:t>ة</w:t>
      </w:r>
      <w:r>
        <w:rPr>
          <w:rtl/>
        </w:rPr>
        <w:t xml:space="preserve"> لهم </w:t>
      </w:r>
      <w:r w:rsidR="006E3CA6">
        <w:rPr>
          <w:rtl/>
        </w:rPr>
        <w:t>واجبة</w:t>
      </w:r>
      <w:r>
        <w:rPr>
          <w:rtl/>
        </w:rPr>
        <w:t xml:space="preserve"> و ال</w:t>
      </w:r>
      <w:r w:rsidR="00843827">
        <w:rPr>
          <w:rtl/>
        </w:rPr>
        <w:t>براءة</w:t>
      </w:r>
      <w:r>
        <w:rPr>
          <w:rtl/>
        </w:rPr>
        <w:t xml:space="preserve"> من أعدائهم </w:t>
      </w:r>
      <w:r w:rsidR="006E3CA6">
        <w:rPr>
          <w:rtl/>
        </w:rPr>
        <w:t>واجبة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74563B">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قال:قال رسول اللّه </w:t>
      </w:r>
      <w:r w:rsidRPr="00BE14E3">
        <w:rPr>
          <w:rStyle w:val="libAlaemChar"/>
          <w:rtl/>
        </w:rPr>
        <w:t>صلى‌الله‌عليه‌وآله‌وسلم</w:t>
      </w:r>
      <w:r w:rsidR="008062F6">
        <w:rPr>
          <w:rtl/>
        </w:rPr>
        <w:t xml:space="preserve">: لقد </w:t>
      </w:r>
      <w:r w:rsidR="00ED1C08">
        <w:rPr>
          <w:rtl/>
        </w:rPr>
        <w:t>أسري</w:t>
      </w:r>
      <w:r w:rsidR="008062F6">
        <w:rPr>
          <w:rtl/>
        </w:rPr>
        <w:t xml:space="preserve"> </w:t>
      </w:r>
      <w:r w:rsidR="00ED1C08">
        <w:rPr>
          <w:rtl/>
        </w:rPr>
        <w:t>بي</w:t>
      </w:r>
      <w:r w:rsidR="008062F6">
        <w:rPr>
          <w:rtl/>
        </w:rPr>
        <w:t xml:space="preserve"> فأ</w:t>
      </w:r>
      <w:r w:rsidR="00F232AE">
        <w:rPr>
          <w:rtl/>
        </w:rPr>
        <w:t>وح</w:t>
      </w:r>
      <w:r w:rsidR="0074563B">
        <w:rPr>
          <w:rFonts w:hint="cs"/>
          <w:rtl/>
        </w:rPr>
        <w:t>ى</w:t>
      </w:r>
      <w:r w:rsidR="008062F6">
        <w:rPr>
          <w:rtl/>
        </w:rPr>
        <w:t xml:space="preserve"> </w:t>
      </w:r>
      <w:r w:rsidR="00444506">
        <w:rPr>
          <w:rtl/>
        </w:rPr>
        <w:t>ال</w:t>
      </w:r>
      <w:r w:rsidR="0074563B">
        <w:rPr>
          <w:rFonts w:hint="cs"/>
          <w:rtl/>
        </w:rPr>
        <w:t>يّ</w:t>
      </w:r>
      <w:r w:rsidR="008062F6">
        <w:rPr>
          <w:rtl/>
        </w:rPr>
        <w:t xml:space="preserve"> من وراء الحجاب ما أ</w:t>
      </w:r>
      <w:r w:rsidR="00F232AE">
        <w:rPr>
          <w:rtl/>
        </w:rPr>
        <w:t>وحي</w:t>
      </w:r>
      <w:r w:rsidR="008062F6">
        <w:rPr>
          <w:rtl/>
        </w:rPr>
        <w:t xml:space="preserve"> و </w:t>
      </w:r>
      <w:r w:rsidR="0074563B">
        <w:rPr>
          <w:rtl/>
        </w:rPr>
        <w:t>شافهني</w:t>
      </w:r>
      <w:r w:rsidR="008062F6">
        <w:rPr>
          <w:rtl/>
        </w:rPr>
        <w:t xml:space="preserve"> </w:t>
      </w:r>
      <w:r w:rsidR="00444506">
        <w:rPr>
          <w:rtl/>
        </w:rPr>
        <w:t>الى</w:t>
      </w:r>
      <w:r w:rsidR="008062F6">
        <w:rPr>
          <w:rtl/>
        </w:rPr>
        <w:t xml:space="preserve"> أن قال: </w:t>
      </w:r>
      <w:r w:rsidR="008062F6">
        <w:rPr>
          <w:rFonts w:hint="cs"/>
          <w:rtl/>
        </w:rPr>
        <w:t>ی</w:t>
      </w:r>
      <w:r w:rsidR="008062F6">
        <w:rPr>
          <w:rFonts w:hint="eastAsia"/>
          <w:rtl/>
        </w:rPr>
        <w:t>ا</w:t>
      </w:r>
      <w:r w:rsidR="008062F6">
        <w:rPr>
          <w:rtl/>
        </w:rPr>
        <w:t xml:space="preserve"> محمّد من أذلّ </w:t>
      </w:r>
      <w:r w:rsidR="00AE5F50">
        <w:rPr>
          <w:rtl/>
        </w:rPr>
        <w:t>لي</w:t>
      </w:r>
      <w:r w:rsidR="008062F6">
        <w:rPr>
          <w:rtl/>
        </w:rPr>
        <w:t xml:space="preserve"> و</w:t>
      </w:r>
      <w:r w:rsidR="00AE5F50">
        <w:rPr>
          <w:rtl/>
        </w:rPr>
        <w:t>لي</w:t>
      </w:r>
      <w:r w:rsidR="008062F6">
        <w:rPr>
          <w:rFonts w:hint="eastAsia"/>
          <w:rtl/>
        </w:rPr>
        <w:t>ا</w:t>
      </w:r>
      <w:r w:rsidR="008062F6">
        <w:rPr>
          <w:rtl/>
        </w:rPr>
        <w:t xml:space="preserve"> فقد أرصد </w:t>
      </w:r>
      <w:r w:rsidR="00AE5F50">
        <w:rPr>
          <w:rtl/>
        </w:rPr>
        <w:t>لي</w:t>
      </w:r>
      <w:r w:rsidR="008062F6">
        <w:rPr>
          <w:rtl/>
        </w:rPr>
        <w:t xml:space="preserve"> بال</w:t>
      </w:r>
      <w:r w:rsidR="0074563B">
        <w:rPr>
          <w:rtl/>
        </w:rPr>
        <w:t>محاربة</w:t>
      </w:r>
      <w:r w:rsidR="008062F6">
        <w:rPr>
          <w:rtl/>
        </w:rPr>
        <w:t xml:space="preserve"> و من حار</w:t>
      </w:r>
      <w:r w:rsidR="00AE5F50">
        <w:rPr>
          <w:rtl/>
        </w:rPr>
        <w:t>بني</w:t>
      </w:r>
      <w:r w:rsidR="008062F6">
        <w:rPr>
          <w:rtl/>
        </w:rPr>
        <w:t xml:space="preserve"> حاربته،قلت:</w:t>
      </w:r>
      <w:r w:rsidR="008062F6">
        <w:rPr>
          <w:rFonts w:hint="cs"/>
          <w:rtl/>
        </w:rPr>
        <w:t>ی</w:t>
      </w:r>
      <w:r w:rsidR="008062F6">
        <w:rPr>
          <w:rFonts w:hint="eastAsia"/>
          <w:rtl/>
        </w:rPr>
        <w:t>ا</w:t>
      </w:r>
      <w:r w:rsidR="008062F6">
        <w:rPr>
          <w:rtl/>
        </w:rPr>
        <w:t xml:space="preserve"> ربّ و من و</w:t>
      </w:r>
      <w:r w:rsidR="00AE5F50">
        <w:rPr>
          <w:rtl/>
        </w:rPr>
        <w:t>لي</w:t>
      </w:r>
      <w:r w:rsidR="008062F6">
        <w:rPr>
          <w:rFonts w:hint="eastAsia"/>
          <w:rtl/>
        </w:rPr>
        <w:t>ک</w:t>
      </w:r>
      <w:r w:rsidR="008062F6">
        <w:rPr>
          <w:rtl/>
        </w:rPr>
        <w:t xml:space="preserve"> هذا فقد علمت ا</w:t>
      </w:r>
      <w:r w:rsidR="008062F6">
        <w:rPr>
          <w:rFonts w:hint="eastAsia"/>
          <w:rtl/>
        </w:rPr>
        <w:t>نّ</w:t>
      </w:r>
      <w:r w:rsidR="008062F6">
        <w:rPr>
          <w:rtl/>
        </w:rPr>
        <w:t xml:space="preserve"> من حاربک حاربته؟قال:ذاک من أخذت م</w:t>
      </w:r>
      <w:r w:rsidR="008062F6">
        <w:rPr>
          <w:rFonts w:hint="cs"/>
          <w:rtl/>
        </w:rPr>
        <w:t>ی</w:t>
      </w:r>
      <w:r w:rsidR="008062F6">
        <w:rPr>
          <w:rFonts w:hint="eastAsia"/>
          <w:rtl/>
        </w:rPr>
        <w:t>ثاقه</w:t>
      </w:r>
      <w:r w:rsidR="008062F6">
        <w:rPr>
          <w:rtl/>
        </w:rPr>
        <w:t xml:space="preserve"> لک و ل</w:t>
      </w:r>
      <w:r w:rsidR="001522B9">
        <w:rPr>
          <w:rtl/>
        </w:rPr>
        <w:t>وصيّ</w:t>
      </w:r>
      <w:r w:rsidR="008062F6">
        <w:rPr>
          <w:rFonts w:hint="eastAsia"/>
          <w:rtl/>
        </w:rPr>
        <w:t>ک</w:t>
      </w:r>
      <w:r w:rsidR="008062F6">
        <w:rPr>
          <w:rtl/>
        </w:rPr>
        <w:t xml:space="preserve"> و لذ</w:t>
      </w:r>
      <w:r w:rsidR="00A344FA">
        <w:rPr>
          <w:rtl/>
        </w:rPr>
        <w:t>رّي</w:t>
      </w:r>
      <w:r w:rsidR="008062F6">
        <w:rPr>
          <w:rFonts w:hint="eastAsia"/>
          <w:rtl/>
        </w:rPr>
        <w:t>تکما</w:t>
      </w:r>
      <w:r w:rsidR="008062F6">
        <w:rPr>
          <w:rtl/>
        </w:rPr>
        <w:t xml:space="preserve"> بالول</w:t>
      </w:r>
      <w:r w:rsidR="00E5742D">
        <w:rPr>
          <w:rtl/>
        </w:rPr>
        <w:t>أي</w:t>
      </w:r>
      <w:r w:rsidR="00AE5F50">
        <w:rPr>
          <w:rtl/>
        </w:rPr>
        <w:t>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066653" w:rsidRDefault="00BE14E3" w:rsidP="008062F6">
      <w:pPr>
        <w:pStyle w:val="libNormal"/>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الصادق </w:t>
      </w:r>
      <w:r w:rsidRPr="00BE14E3">
        <w:rPr>
          <w:rStyle w:val="libAlaemChar"/>
          <w:rtl/>
        </w:rPr>
        <w:t>عليه‌السلام</w:t>
      </w:r>
      <w:r w:rsidR="008062F6">
        <w:rPr>
          <w:rtl/>
        </w:rPr>
        <w:t>: إذا ولد و</w:t>
      </w:r>
      <w:r w:rsidR="00AE5F50">
        <w:rPr>
          <w:rtl/>
        </w:rPr>
        <w:t>لي</w:t>
      </w:r>
      <w:r w:rsidR="008062F6">
        <w:rPr>
          <w:rtl/>
        </w:rPr>
        <w:t xml:space="preserve"> اللّه خرج إب</w:t>
      </w:r>
      <w:r w:rsidR="00AE5F50">
        <w:rPr>
          <w:rtl/>
        </w:rPr>
        <w:t>لي</w:t>
      </w:r>
      <w:r w:rsidR="008062F6">
        <w:rPr>
          <w:rFonts w:hint="eastAsia"/>
          <w:rtl/>
        </w:rPr>
        <w:t>س</w:t>
      </w:r>
      <w:r w:rsidR="008062F6">
        <w:rPr>
          <w:rtl/>
        </w:rPr>
        <w:t xml:space="preserve"> فصرخ </w:t>
      </w:r>
      <w:r w:rsidR="001E18F1">
        <w:rPr>
          <w:rtl/>
        </w:rPr>
        <w:t>صرخة</w:t>
      </w:r>
      <w:r w:rsidR="008062F6">
        <w:rPr>
          <w:rtl/>
        </w:rPr>
        <w:t xml:space="preserve"> </w:t>
      </w:r>
      <w:r w:rsidR="008062F6">
        <w:rPr>
          <w:rFonts w:hint="cs"/>
          <w:rtl/>
        </w:rPr>
        <w:t>ی</w:t>
      </w:r>
      <w:r w:rsidR="008062F6">
        <w:rPr>
          <w:rFonts w:hint="eastAsia"/>
          <w:rtl/>
        </w:rPr>
        <w:t>فزع</w:t>
      </w:r>
      <w:r w:rsidR="008062F6">
        <w:rPr>
          <w:rtl/>
        </w:rPr>
        <w:t xml:space="preserve"> لها ش</w:t>
      </w:r>
      <w:r w:rsidR="008062F6">
        <w:rPr>
          <w:rFonts w:hint="cs"/>
          <w:rtl/>
        </w:rPr>
        <w:t>ی</w:t>
      </w:r>
      <w:r w:rsidR="008062F6">
        <w:rPr>
          <w:rFonts w:hint="eastAsia"/>
          <w:rtl/>
        </w:rPr>
        <w:t>ا</w:t>
      </w:r>
      <w:r w:rsidR="00E5742D">
        <w:rPr>
          <w:rFonts w:hint="eastAsia"/>
          <w:rtl/>
        </w:rPr>
        <w:t>طینة</w:t>
      </w:r>
      <w:r w:rsidR="008062F6">
        <w:rPr>
          <w:rFonts w:hint="eastAsia"/>
          <w:rtl/>
        </w:rPr>
        <w:t>،قال</w:t>
      </w:r>
      <w:r w:rsidR="008062F6">
        <w:rPr>
          <w:rtl/>
        </w:rPr>
        <w:t>:فقالت له:</w:t>
      </w:r>
      <w:r w:rsidR="008062F6">
        <w:rPr>
          <w:rFonts w:hint="cs"/>
          <w:rtl/>
        </w:rPr>
        <w:t>ی</w:t>
      </w:r>
      <w:r w:rsidR="008062F6">
        <w:rPr>
          <w:rFonts w:hint="eastAsia"/>
          <w:rtl/>
        </w:rPr>
        <w:t>ا</w:t>
      </w:r>
      <w:r w:rsidR="008062F6">
        <w:rPr>
          <w:rtl/>
        </w:rPr>
        <w:t xml:space="preserve"> س</w:t>
      </w:r>
      <w:r w:rsidR="008062F6">
        <w:rPr>
          <w:rFonts w:hint="cs"/>
          <w:rtl/>
        </w:rPr>
        <w:t>یّ</w:t>
      </w:r>
      <w:r w:rsidR="008062F6">
        <w:rPr>
          <w:rFonts w:hint="eastAsia"/>
          <w:rtl/>
        </w:rPr>
        <w:t>دنا</w:t>
      </w:r>
      <w:r w:rsidR="008062F6">
        <w:rPr>
          <w:rtl/>
        </w:rPr>
        <w:t xml:space="preserve"> ما لک صرخت هذه ال</w:t>
      </w:r>
      <w:r w:rsidR="001E18F1">
        <w:rPr>
          <w:rtl/>
        </w:rPr>
        <w:t>صرخة</w:t>
      </w:r>
      <w:r w:rsidR="008062F6">
        <w:rPr>
          <w:rtl/>
        </w:rPr>
        <w:t>؟قال:فقال:ولد و</w:t>
      </w:r>
      <w:r w:rsidR="00AE5F50">
        <w:rPr>
          <w:rtl/>
        </w:rPr>
        <w:t>لي</w:t>
      </w:r>
      <w:r w:rsidR="008062F6">
        <w:rPr>
          <w:rtl/>
        </w:rPr>
        <w:t xml:space="preserve"> اللّه،قال:فقالوا:و ما ع</w:t>
      </w:r>
      <w:r w:rsidR="00AE5F50">
        <w:rPr>
          <w:rtl/>
        </w:rPr>
        <w:t>لي</w:t>
      </w:r>
      <w:r w:rsidR="008062F6">
        <w:rPr>
          <w:rFonts w:hint="eastAsia"/>
          <w:rtl/>
        </w:rPr>
        <w:t>ک</w:t>
      </w:r>
      <w:r w:rsidR="008062F6">
        <w:rPr>
          <w:rtl/>
        </w:rPr>
        <w:t xml:space="preserve"> من ذلک؟قال:انّه إن عاش حتّ</w:t>
      </w:r>
      <w:r w:rsidR="008062F6">
        <w:rPr>
          <w:rFonts w:hint="cs"/>
          <w:rtl/>
        </w:rPr>
        <w:t>ی</w:t>
      </w:r>
      <w:r w:rsidR="008062F6">
        <w:rPr>
          <w:rtl/>
        </w:rPr>
        <w:t xml:space="preserve"> </w:t>
      </w:r>
      <w:r w:rsidR="008062F6">
        <w:rPr>
          <w:rFonts w:hint="cs"/>
          <w:rtl/>
        </w:rPr>
        <w:t>ی</w:t>
      </w:r>
      <w:r w:rsidR="008062F6">
        <w:rPr>
          <w:rFonts w:hint="eastAsia"/>
          <w:rtl/>
        </w:rPr>
        <w:t>بلغ</w:t>
      </w:r>
      <w:r w:rsidR="008062F6">
        <w:rPr>
          <w:rtl/>
        </w:rPr>
        <w:t xml:space="preserve"> مبلغ الرجال هد</w:t>
      </w:r>
      <w:r w:rsidR="008062F6">
        <w:rPr>
          <w:rFonts w:hint="cs"/>
          <w:rtl/>
        </w:rPr>
        <w:t>ی</w:t>
      </w:r>
      <w:r w:rsidR="008062F6">
        <w:rPr>
          <w:rtl/>
        </w:rPr>
        <w:t xml:space="preserve"> اللّه به قوما کث</w:t>
      </w:r>
      <w:r w:rsidR="008062F6">
        <w:rPr>
          <w:rFonts w:hint="cs"/>
          <w:rtl/>
        </w:rPr>
        <w:t>ی</w:t>
      </w:r>
      <w:r w:rsidR="008062F6">
        <w:rPr>
          <w:rFonts w:hint="eastAsia"/>
          <w:rtl/>
        </w:rPr>
        <w:t>را،قال</w:t>
      </w:r>
      <w:r w:rsidR="008062F6">
        <w:rPr>
          <w:rtl/>
        </w:rPr>
        <w:t>:ف</w:t>
      </w:r>
      <w:r w:rsidR="008062F6">
        <w:rPr>
          <w:rFonts w:hint="eastAsia"/>
          <w:rtl/>
        </w:rPr>
        <w:t>قالوا</w:t>
      </w:r>
      <w:r w:rsidR="008062F6">
        <w:rPr>
          <w:rtl/>
        </w:rPr>
        <w:t xml:space="preserve"> له:أولا تأذن لنا فنقتله؟قال:لا،</w:t>
      </w:r>
      <w:r w:rsidR="00AE5F50">
        <w:rPr>
          <w:rtl/>
        </w:rPr>
        <w:t>في</w:t>
      </w:r>
      <w:r w:rsidR="008062F6">
        <w:rPr>
          <w:rFonts w:hint="eastAsia"/>
          <w:rtl/>
        </w:rPr>
        <w:t>قولون</w:t>
      </w:r>
      <w:r w:rsidR="008062F6">
        <w:rPr>
          <w:rtl/>
        </w:rPr>
        <w:t xml:space="preserve"> له:لم و أنت تکرهه؟قال:لأنّ بقاءنا بأو</w:t>
      </w:r>
      <w:r w:rsidR="00AE5F50">
        <w:rPr>
          <w:rtl/>
        </w:rPr>
        <w:t>لي</w:t>
      </w:r>
      <w:r w:rsidR="008062F6">
        <w:rPr>
          <w:rFonts w:hint="eastAsia"/>
          <w:rtl/>
        </w:rPr>
        <w:t>اء</w:t>
      </w:r>
      <w:r w:rsidR="008062F6">
        <w:rPr>
          <w:rtl/>
        </w:rPr>
        <w:t xml:space="preserve"> اللّه فإذا لم </w:t>
      </w:r>
      <w:r w:rsidR="008062F6">
        <w:rPr>
          <w:rFonts w:hint="cs"/>
          <w:rtl/>
        </w:rPr>
        <w:t>ی</w:t>
      </w:r>
      <w:r w:rsidR="008062F6">
        <w:rPr>
          <w:rFonts w:hint="eastAsia"/>
          <w:rtl/>
        </w:rPr>
        <w:t>کن</w:t>
      </w:r>
      <w:r w:rsidR="008062F6">
        <w:rPr>
          <w:rtl/>
        </w:rPr>
        <w:t xml:space="preserve"> للّه </w:t>
      </w:r>
      <w:r w:rsidR="00AE5F50">
        <w:rPr>
          <w:rtl/>
        </w:rPr>
        <w:t>في</w:t>
      </w:r>
      <w:r w:rsidR="008062F6">
        <w:rPr>
          <w:rtl/>
        </w:rPr>
        <w:t xml:space="preserve"> الأرض من و</w:t>
      </w:r>
      <w:r w:rsidR="00AE5F50">
        <w:rPr>
          <w:rtl/>
        </w:rPr>
        <w:t>لي</w:t>
      </w:r>
      <w:r w:rsidR="008062F6">
        <w:rPr>
          <w:rtl/>
        </w:rPr>
        <w:t xml:space="preserve"> قامت ا</w:t>
      </w:r>
      <w:r w:rsidR="00D36E79" w:rsidRPr="00D36E79">
        <w:rPr>
          <w:rtl/>
        </w:rPr>
        <w:t>لقي</w:t>
      </w:r>
      <w:r w:rsidR="00066653">
        <w:rPr>
          <w:rtl/>
        </w:rPr>
        <w:t>امة</w:t>
      </w:r>
      <w:r w:rsidR="008062F6">
        <w:rPr>
          <w:rtl/>
        </w:rPr>
        <w:t xml:space="preserve"> فصرنا </w:t>
      </w:r>
      <w:r w:rsidR="00444506">
        <w:rPr>
          <w:rtl/>
        </w:rPr>
        <w:t>الى</w:t>
      </w:r>
      <w:r w:rsidR="008062F6">
        <w:rPr>
          <w:rtl/>
        </w:rPr>
        <w:t xml:space="preserve"> النار فما لنا نتعجّل </w:t>
      </w:r>
      <w:r w:rsidR="00444506">
        <w:rPr>
          <w:rtl/>
        </w:rPr>
        <w:t>الى</w:t>
      </w:r>
      <w:r w:rsidR="008062F6">
        <w:rPr>
          <w:rtl/>
        </w:rPr>
        <w:t xml:space="preserve"> النار؟ </w:t>
      </w:r>
      <w:r w:rsidR="00066653" w:rsidRPr="00066653">
        <w:rPr>
          <w:rStyle w:val="libFootnotenumChar"/>
          <w:rtl/>
        </w:rPr>
        <w:t>(</w:t>
      </w:r>
      <w:r w:rsidR="00066653">
        <w:rPr>
          <w:rStyle w:val="libFootnotenumChar"/>
          <w:rtl/>
        </w:rPr>
        <w:t>3</w:t>
      </w:r>
      <w:r w:rsidR="00066653" w:rsidRPr="00066653">
        <w:rPr>
          <w:rStyle w:val="libFootnotenumChar"/>
          <w:rtl/>
        </w:rPr>
        <w:t>)</w:t>
      </w:r>
    </w:p>
    <w:p w:rsidR="00C10AE1" w:rsidRDefault="008062F6" w:rsidP="0074563B">
      <w:pPr>
        <w:pStyle w:val="libCenterBold1"/>
        <w:rPr>
          <w:rtl/>
        </w:rPr>
      </w:pPr>
      <w:r>
        <w:rPr>
          <w:rFonts w:hint="eastAsia"/>
          <w:rtl/>
        </w:rPr>
        <w:t>ذکر</w:t>
      </w:r>
      <w:r>
        <w:rPr>
          <w:rtl/>
        </w:rPr>
        <w:t xml:space="preserve"> صفات أو</w:t>
      </w:r>
      <w:r w:rsidR="00AE5F50">
        <w:rPr>
          <w:rtl/>
        </w:rPr>
        <w:t>لي</w:t>
      </w:r>
      <w:r>
        <w:rPr>
          <w:rFonts w:hint="eastAsia"/>
          <w:rtl/>
        </w:rPr>
        <w:t>اء</w:t>
      </w:r>
      <w:r>
        <w:rPr>
          <w:rtl/>
        </w:rPr>
        <w:t xml:space="preserve"> اللّه تع</w:t>
      </w:r>
      <w:r w:rsidR="00444506">
        <w:rPr>
          <w:rtl/>
        </w:rPr>
        <w:t>الى</w:t>
      </w:r>
    </w:p>
    <w:p w:rsidR="00C10AE1" w:rsidRDefault="008062F6" w:rsidP="008062F6">
      <w:pPr>
        <w:pStyle w:val="libNormal"/>
        <w:rPr>
          <w:rtl/>
        </w:rPr>
      </w:pPr>
      <w:r>
        <w:rPr>
          <w:rFonts w:hint="eastAsia"/>
          <w:rtl/>
        </w:rPr>
        <w:t>باب</w:t>
      </w:r>
      <w:r>
        <w:rPr>
          <w:rtl/>
        </w:rPr>
        <w:t xml:space="preserve"> صفات خ</w:t>
      </w:r>
      <w:r>
        <w:rPr>
          <w:rFonts w:hint="cs"/>
          <w:rtl/>
        </w:rPr>
        <w:t>ی</w:t>
      </w:r>
      <w:r>
        <w:rPr>
          <w:rFonts w:hint="eastAsia"/>
          <w:rtl/>
        </w:rPr>
        <w:t>ار</w:t>
      </w:r>
      <w:r>
        <w:rPr>
          <w:rtl/>
        </w:rPr>
        <w:t xml:space="preserve"> العباد و أو</w:t>
      </w:r>
      <w:r w:rsidR="00AE5F50">
        <w:rPr>
          <w:rtl/>
        </w:rPr>
        <w:t>لي</w:t>
      </w:r>
      <w:r>
        <w:rPr>
          <w:rFonts w:hint="eastAsia"/>
          <w:rtl/>
        </w:rPr>
        <w:t>اء</w:t>
      </w:r>
      <w:r>
        <w:rPr>
          <w:rtl/>
        </w:rPr>
        <w:t xml:space="preserve"> اللّه و </w:t>
      </w:r>
      <w:r w:rsidR="00AE5F50">
        <w:rPr>
          <w:rtl/>
        </w:rPr>
        <w:t>في</w:t>
      </w:r>
      <w:r>
        <w:rPr>
          <w:rFonts w:hint="eastAsia"/>
          <w:rtl/>
        </w:rPr>
        <w:t>ه</w:t>
      </w:r>
      <w:r>
        <w:rPr>
          <w:rtl/>
        </w:rPr>
        <w:t xml:space="preserve"> ذکر بعض الکرامات </w:t>
      </w:r>
      <w:r w:rsidR="00FE67A2">
        <w:rPr>
          <w:rtl/>
        </w:rPr>
        <w:t>التي</w:t>
      </w:r>
      <w:r>
        <w:rPr>
          <w:rtl/>
        </w:rPr>
        <w:t xml:space="preserve"> </w:t>
      </w:r>
      <w:r w:rsidR="00ED1C08">
        <w:rPr>
          <w:rtl/>
        </w:rPr>
        <w:t>روي</w:t>
      </w:r>
      <w:r>
        <w:rPr>
          <w:rFonts w:hint="eastAsia"/>
          <w:rtl/>
        </w:rPr>
        <w:t>ت</w:t>
      </w:r>
      <w:r>
        <w:rPr>
          <w:rtl/>
        </w:rPr>
        <w:t xml:space="preserve"> عن الصالح</w:t>
      </w:r>
      <w:r>
        <w:rPr>
          <w:rFonts w:hint="cs"/>
          <w:rtl/>
        </w:rPr>
        <w:t>ی</w:t>
      </w:r>
      <w:r>
        <w:rPr>
          <w:rFonts w:hint="eastAsia"/>
          <w:rtl/>
        </w:rPr>
        <w:t>ن</w:t>
      </w:r>
      <w:r>
        <w:rPr>
          <w:rtl/>
        </w:rPr>
        <w:t xml:space="preserve"> </w:t>
      </w:r>
      <w:r w:rsidR="00066653" w:rsidRPr="00066653">
        <w:rPr>
          <w:rStyle w:val="libFootnotenumChar"/>
          <w:rtl/>
        </w:rPr>
        <w:t>(4)</w:t>
      </w:r>
      <w:r>
        <w:rPr>
          <w:rtl/>
        </w:rPr>
        <w:t>.</w:t>
      </w:r>
    </w:p>
    <w:p w:rsidR="0074563B" w:rsidRDefault="00066653" w:rsidP="0074563B">
      <w:pPr>
        <w:pStyle w:val="libLine"/>
        <w:rPr>
          <w:rtl/>
        </w:rPr>
      </w:pPr>
      <w:r>
        <w:rPr>
          <w:rFonts w:hint="eastAsia"/>
          <w:rtl/>
        </w:rPr>
        <w:t>____________________</w:t>
      </w:r>
    </w:p>
    <w:p w:rsidR="00C10AE1" w:rsidRDefault="00066653" w:rsidP="0074563B">
      <w:pPr>
        <w:pStyle w:val="libFootnote0"/>
        <w:rPr>
          <w:rtl/>
        </w:rPr>
      </w:pPr>
      <w:r>
        <w:rPr>
          <w:rtl/>
        </w:rPr>
        <w:t>(1)</w:t>
      </w:r>
      <w:r w:rsidR="008062F6">
        <w:rPr>
          <w:rtl/>
        </w:rPr>
        <w:t xml:space="preserve"> ق:</w:t>
      </w:r>
      <w:r>
        <w:rPr>
          <w:rtl/>
        </w:rPr>
        <w:t>144</w:t>
      </w:r>
      <w:r w:rsidR="008062F6">
        <w:rPr>
          <w:rtl/>
        </w:rPr>
        <w:t>/</w:t>
      </w:r>
      <w:r>
        <w:rPr>
          <w:rtl/>
        </w:rPr>
        <w:t>18</w:t>
      </w:r>
      <w:r w:rsidR="008062F6">
        <w:rPr>
          <w:rtl/>
        </w:rPr>
        <w:t>/</w:t>
      </w:r>
      <w:r>
        <w:rPr>
          <w:rtl/>
        </w:rPr>
        <w:t>4</w:t>
      </w:r>
      <w:r w:rsidR="008062F6">
        <w:rPr>
          <w:rtl/>
        </w:rPr>
        <w:t>،ج:</w:t>
      </w:r>
      <w:r>
        <w:rPr>
          <w:rtl/>
        </w:rPr>
        <w:t>226</w:t>
      </w:r>
      <w:r w:rsidR="008062F6">
        <w:rPr>
          <w:rtl/>
        </w:rPr>
        <w:t>/</w:t>
      </w:r>
      <w:r>
        <w:rPr>
          <w:rtl/>
        </w:rPr>
        <w:t>10</w:t>
      </w:r>
      <w:r w:rsidR="008062F6">
        <w:rPr>
          <w:rtl/>
        </w:rPr>
        <w:t>.</w:t>
      </w:r>
    </w:p>
    <w:p w:rsidR="00C10AE1" w:rsidRDefault="00066653" w:rsidP="0074563B">
      <w:pPr>
        <w:pStyle w:val="libFootnote0"/>
        <w:rPr>
          <w:rtl/>
        </w:rPr>
      </w:pPr>
      <w:r>
        <w:rPr>
          <w:rtl/>
        </w:rPr>
        <w:t>(2)</w:t>
      </w:r>
      <w:r w:rsidR="008062F6">
        <w:rPr>
          <w:rtl/>
        </w:rPr>
        <w:t xml:space="preserve"> ق:</w:t>
      </w:r>
      <w:r>
        <w:rPr>
          <w:rtl/>
        </w:rPr>
        <w:t>372</w:t>
      </w:r>
      <w:r w:rsidR="008062F6">
        <w:rPr>
          <w:rtl/>
        </w:rPr>
        <w:t>/</w:t>
      </w:r>
      <w:r>
        <w:rPr>
          <w:rtl/>
        </w:rPr>
        <w:t>33</w:t>
      </w:r>
      <w:r w:rsidR="008062F6">
        <w:rPr>
          <w:rtl/>
        </w:rPr>
        <w:t>/</w:t>
      </w:r>
      <w:r>
        <w:rPr>
          <w:rtl/>
        </w:rPr>
        <w:t>6</w:t>
      </w:r>
      <w:r w:rsidR="008062F6">
        <w:rPr>
          <w:rtl/>
        </w:rPr>
        <w:t>،ج:</w:t>
      </w:r>
      <w:r>
        <w:rPr>
          <w:rtl/>
        </w:rPr>
        <w:t>307</w:t>
      </w:r>
      <w:r w:rsidR="008062F6">
        <w:rPr>
          <w:rtl/>
        </w:rPr>
        <w:t>/</w:t>
      </w:r>
      <w:r>
        <w:rPr>
          <w:rtl/>
        </w:rPr>
        <w:t>18</w:t>
      </w:r>
      <w:r w:rsidR="008062F6">
        <w:rPr>
          <w:rtl/>
        </w:rPr>
        <w:t>. ق:کتاب ال</w:t>
      </w:r>
      <w:r w:rsidR="00ED1C08">
        <w:rPr>
          <w:rtl/>
        </w:rPr>
        <w:t>عشرة</w:t>
      </w:r>
      <w:r>
        <w:rPr>
          <w:rtl/>
        </w:rPr>
        <w:t>156</w:t>
      </w:r>
      <w:r w:rsidR="008062F6">
        <w:rPr>
          <w:rtl/>
        </w:rPr>
        <w:t>/</w:t>
      </w:r>
      <w:r>
        <w:rPr>
          <w:rtl/>
        </w:rPr>
        <w:t>56</w:t>
      </w:r>
      <w:r w:rsidR="008062F6">
        <w:rPr>
          <w:rtl/>
        </w:rPr>
        <w:t>/،ج:</w:t>
      </w:r>
      <w:r>
        <w:rPr>
          <w:rtl/>
        </w:rPr>
        <w:t>146</w:t>
      </w:r>
      <w:r w:rsidR="008062F6">
        <w:rPr>
          <w:rtl/>
        </w:rPr>
        <w:t>/</w:t>
      </w:r>
      <w:r>
        <w:rPr>
          <w:rtl/>
        </w:rPr>
        <w:t>75</w:t>
      </w:r>
      <w:r w:rsidR="008062F6">
        <w:rPr>
          <w:rtl/>
        </w:rPr>
        <w:t>.</w:t>
      </w:r>
    </w:p>
    <w:p w:rsidR="00C10AE1" w:rsidRDefault="00066653" w:rsidP="0074563B">
      <w:pPr>
        <w:pStyle w:val="libFootnote0"/>
        <w:rPr>
          <w:rtl/>
        </w:rPr>
      </w:pPr>
      <w:r>
        <w:rPr>
          <w:rtl/>
        </w:rPr>
        <w:t>(3)</w:t>
      </w:r>
      <w:r w:rsidR="008062F6">
        <w:rPr>
          <w:rtl/>
        </w:rPr>
        <w:t xml:space="preserve"> ق:</w:t>
      </w:r>
      <w:r>
        <w:rPr>
          <w:rtl/>
        </w:rPr>
        <w:t>626</w:t>
      </w:r>
      <w:r w:rsidR="008062F6">
        <w:rPr>
          <w:rtl/>
        </w:rPr>
        <w:t>/</w:t>
      </w:r>
      <w:r>
        <w:rPr>
          <w:rtl/>
        </w:rPr>
        <w:t>93</w:t>
      </w:r>
      <w:r w:rsidR="008062F6">
        <w:rPr>
          <w:rtl/>
        </w:rPr>
        <w:t>/</w:t>
      </w:r>
      <w:r>
        <w:rPr>
          <w:rtl/>
        </w:rPr>
        <w:t>14</w:t>
      </w:r>
      <w:r w:rsidR="008062F6">
        <w:rPr>
          <w:rtl/>
        </w:rPr>
        <w:t>،ج:</w:t>
      </w:r>
      <w:r>
        <w:rPr>
          <w:rtl/>
        </w:rPr>
        <w:t>249</w:t>
      </w:r>
      <w:r w:rsidR="008062F6">
        <w:rPr>
          <w:rtl/>
        </w:rPr>
        <w:t>/</w:t>
      </w:r>
      <w:r>
        <w:rPr>
          <w:rtl/>
        </w:rPr>
        <w:t>63</w:t>
      </w:r>
      <w:r w:rsidR="008062F6">
        <w:rPr>
          <w:rtl/>
        </w:rPr>
        <w:t>.</w:t>
      </w:r>
    </w:p>
    <w:p w:rsidR="00C10AE1" w:rsidRDefault="00066653" w:rsidP="0074563B">
      <w:pPr>
        <w:pStyle w:val="libFootnote0"/>
        <w:rPr>
          <w:rtl/>
        </w:rPr>
      </w:pPr>
      <w:r>
        <w:rPr>
          <w:rtl/>
        </w:rPr>
        <w:t>(4)</w:t>
      </w:r>
      <w:r w:rsidR="008062F6">
        <w:rPr>
          <w:rtl/>
        </w:rPr>
        <w:t xml:space="preserve"> ق:کتاب ال</w:t>
      </w:r>
      <w:r w:rsidR="00E5742D">
        <w:rPr>
          <w:rtl/>
        </w:rPr>
        <w:t>أي</w:t>
      </w:r>
      <w:r w:rsidR="008062F6">
        <w:rPr>
          <w:rFonts w:hint="eastAsia"/>
          <w:rtl/>
        </w:rPr>
        <w:t>مان</w:t>
      </w:r>
      <w:r>
        <w:rPr>
          <w:rtl/>
        </w:rPr>
        <w:t>285</w:t>
      </w:r>
      <w:r w:rsidR="008062F6">
        <w:rPr>
          <w:rtl/>
        </w:rPr>
        <w:t>/</w:t>
      </w:r>
      <w:r>
        <w:rPr>
          <w:rtl/>
        </w:rPr>
        <w:t>37</w:t>
      </w:r>
      <w:r w:rsidR="008062F6">
        <w:rPr>
          <w:rtl/>
        </w:rPr>
        <w:t>/،ج:</w:t>
      </w:r>
      <w:r>
        <w:rPr>
          <w:rtl/>
        </w:rPr>
        <w:t>254</w:t>
      </w:r>
      <w:r w:rsidR="008062F6">
        <w:rPr>
          <w:rtl/>
        </w:rPr>
        <w:t>/</w:t>
      </w:r>
      <w:r>
        <w:rPr>
          <w:rtl/>
        </w:rPr>
        <w:t>69</w:t>
      </w:r>
      <w:r w:rsidR="008062F6">
        <w:rPr>
          <w:rtl/>
        </w:rPr>
        <w:t>.</w:t>
      </w:r>
    </w:p>
    <w:p w:rsidR="00816EFA" w:rsidRPr="009B6FC6" w:rsidRDefault="00816EFA" w:rsidP="00816EFA">
      <w:pPr>
        <w:pStyle w:val="libNormal"/>
        <w:rPr>
          <w:rtl/>
        </w:rPr>
      </w:pPr>
      <w:r w:rsidRPr="009B6FC6">
        <w:rPr>
          <w:rFonts w:hint="eastAsia"/>
          <w:rtl/>
        </w:rPr>
        <w:br w:type="page"/>
      </w:r>
    </w:p>
    <w:p w:rsidR="00C10AE1" w:rsidRDefault="00560572" w:rsidP="00CB04ED">
      <w:pPr>
        <w:pStyle w:val="libNormal"/>
        <w:rPr>
          <w:rtl/>
        </w:rPr>
      </w:pPr>
      <w:r w:rsidRPr="00560572">
        <w:rPr>
          <w:rStyle w:val="libAlaemChar"/>
          <w:rFonts w:hint="eastAsia"/>
          <w:rtl/>
        </w:rPr>
        <w:t>(</w:t>
      </w:r>
      <w:r w:rsidR="008062F6" w:rsidRPr="00CB04ED">
        <w:rPr>
          <w:rStyle w:val="libAieChar"/>
          <w:rFonts w:hint="eastAsia"/>
          <w:rtl/>
        </w:rPr>
        <w:t>أَلاٰ</w:t>
      </w:r>
      <w:r w:rsidR="008062F6" w:rsidRPr="00CB04ED">
        <w:rPr>
          <w:rStyle w:val="libAieChar"/>
          <w:rtl/>
        </w:rPr>
        <w:t xml:space="preserve"> إِنَّ أَوْ</w:t>
      </w:r>
      <w:r w:rsidR="00AE5F50" w:rsidRPr="00CB04ED">
        <w:rPr>
          <w:rStyle w:val="libAieChar"/>
          <w:rtl/>
        </w:rPr>
        <w:t>لي</w:t>
      </w:r>
      <w:r w:rsidR="008062F6" w:rsidRPr="00CB04ED">
        <w:rPr>
          <w:rStyle w:val="libAieChar"/>
          <w:rFonts w:hint="cs"/>
          <w:rtl/>
        </w:rPr>
        <w:t>ٰ</w:t>
      </w:r>
      <w:r w:rsidR="008062F6" w:rsidRPr="00CB04ED">
        <w:rPr>
          <w:rStyle w:val="libAieChar"/>
          <w:rFonts w:hint="eastAsia"/>
          <w:rtl/>
        </w:rPr>
        <w:t>اءَ</w:t>
      </w:r>
      <w:r w:rsidR="008062F6" w:rsidRPr="00CB04ED">
        <w:rPr>
          <w:rStyle w:val="libAieChar"/>
          <w:rtl/>
        </w:rPr>
        <w:t xml:space="preserve"> اللّٰهِ لاٰ خَوْفٌ عَ</w:t>
      </w:r>
      <w:r w:rsidR="00AE5F50" w:rsidRPr="00CB04ED">
        <w:rPr>
          <w:rStyle w:val="libAieChar"/>
          <w:rtl/>
        </w:rPr>
        <w:t>لي</w:t>
      </w:r>
      <w:r w:rsidR="008062F6" w:rsidRPr="00CB04ED">
        <w:rPr>
          <w:rStyle w:val="libAieChar"/>
          <w:rFonts w:hint="eastAsia"/>
          <w:rtl/>
        </w:rPr>
        <w:t>هِمْ</w:t>
      </w:r>
      <w:r w:rsidR="008062F6" w:rsidRPr="00CB04ED">
        <w:rPr>
          <w:rStyle w:val="libAieChar"/>
          <w:rtl/>
        </w:rPr>
        <w:t xml:space="preserve"> وَ لاٰ هُمْ </w:t>
      </w:r>
      <w:r w:rsidR="008062F6" w:rsidRPr="00CB04ED">
        <w:rPr>
          <w:rStyle w:val="libAieChar"/>
          <w:rFonts w:hint="cs"/>
          <w:rtl/>
        </w:rPr>
        <w:t>یَ</w:t>
      </w:r>
      <w:r w:rsidR="008062F6" w:rsidRPr="00CB04ED">
        <w:rPr>
          <w:rStyle w:val="libAieChar"/>
          <w:rFonts w:hint="eastAsia"/>
          <w:rtl/>
        </w:rPr>
        <w:t>حْزَنُونَ</w:t>
      </w:r>
      <w:r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عن</w:t>
      </w:r>
      <w:r>
        <w:rPr>
          <w:rtl/>
        </w:rPr>
        <w:t xml:space="preserve"> أنس بن مالک قال: قالوا:</w:t>
      </w:r>
      <w:r>
        <w:rPr>
          <w:rFonts w:hint="cs"/>
          <w:rtl/>
        </w:rPr>
        <w:t>ی</w:t>
      </w:r>
      <w:r>
        <w:rPr>
          <w:rFonts w:hint="eastAsia"/>
          <w:rtl/>
        </w:rPr>
        <w:t>ا</w:t>
      </w:r>
      <w:r>
        <w:rPr>
          <w:rtl/>
        </w:rPr>
        <w:t xml:space="preserve"> رسول اللّه من أو</w:t>
      </w:r>
      <w:r w:rsidR="00AE5F50">
        <w:rPr>
          <w:rtl/>
        </w:rPr>
        <w:t>لي</w:t>
      </w:r>
      <w:r>
        <w:rPr>
          <w:rFonts w:hint="eastAsia"/>
          <w:rtl/>
        </w:rPr>
        <w:t>اء</w:t>
      </w:r>
      <w:r>
        <w:rPr>
          <w:rtl/>
        </w:rPr>
        <w:t xml:space="preserve"> اللّه </w:t>
      </w:r>
      <w:r w:rsidR="00772E38">
        <w:rPr>
          <w:rtl/>
        </w:rPr>
        <w:t>الذي</w:t>
      </w:r>
      <w:r>
        <w:rPr>
          <w:rFonts w:hint="eastAsia"/>
          <w:rtl/>
        </w:rPr>
        <w:t>ن</w:t>
      </w:r>
      <w:r>
        <w:rPr>
          <w:rtl/>
        </w:rPr>
        <w:t xml:space="preserve"> </w:t>
      </w:r>
      <w:r w:rsidR="00560572" w:rsidRPr="00560572">
        <w:rPr>
          <w:rStyle w:val="libAlaemChar"/>
          <w:rtl/>
        </w:rPr>
        <w:t>(</w:t>
      </w:r>
      <w:r w:rsidRPr="00560572">
        <w:rPr>
          <w:rStyle w:val="libAieChar"/>
          <w:rtl/>
        </w:rPr>
        <w:t>لاٰ خَوْفٌ عَ</w:t>
      </w:r>
      <w:r w:rsidR="00AE5F50">
        <w:rPr>
          <w:rStyle w:val="libAieChar"/>
          <w:rtl/>
        </w:rPr>
        <w:t>لي</w:t>
      </w:r>
      <w:r w:rsidRPr="00560572">
        <w:rPr>
          <w:rStyle w:val="libAieChar"/>
          <w:rFonts w:hint="eastAsia"/>
          <w:rtl/>
        </w:rPr>
        <w:t>هِمْ</w:t>
      </w:r>
      <w:r w:rsidRPr="00560572">
        <w:rPr>
          <w:rStyle w:val="libAieChar"/>
          <w:rtl/>
        </w:rPr>
        <w:t xml:space="preserve"> وَ لاٰ هُمْ </w:t>
      </w:r>
      <w:r w:rsidRPr="00560572">
        <w:rPr>
          <w:rStyle w:val="libAieChar"/>
          <w:rFonts w:hint="cs"/>
          <w:rtl/>
        </w:rPr>
        <w:t>یَ</w:t>
      </w:r>
      <w:r w:rsidRPr="00560572">
        <w:rPr>
          <w:rStyle w:val="libAieChar"/>
          <w:rFonts w:hint="eastAsia"/>
          <w:rtl/>
        </w:rPr>
        <w:t>حْزَنُونَ</w:t>
      </w:r>
      <w:r w:rsidR="00560572" w:rsidRPr="00560572">
        <w:rPr>
          <w:rStyle w:val="libAlaemChar"/>
          <w:rFonts w:hint="eastAsia"/>
          <w:rtl/>
        </w:rPr>
        <w:t>)</w:t>
      </w:r>
      <w:r>
        <w:rPr>
          <w:rtl/>
        </w:rPr>
        <w:t xml:space="preserve"> ؟فقال:</w:t>
      </w:r>
      <w:r w:rsidR="00772E38">
        <w:rPr>
          <w:rtl/>
        </w:rPr>
        <w:t>الذي</w:t>
      </w:r>
      <w:r>
        <w:rPr>
          <w:rFonts w:hint="eastAsia"/>
          <w:rtl/>
        </w:rPr>
        <w:t>ن</w:t>
      </w:r>
      <w:r>
        <w:rPr>
          <w:rtl/>
        </w:rPr>
        <w:t xml:space="preserve"> نظروا </w:t>
      </w:r>
      <w:r w:rsidR="00444506">
        <w:rPr>
          <w:rtl/>
        </w:rPr>
        <w:t>الى</w:t>
      </w:r>
      <w:r>
        <w:rPr>
          <w:rtl/>
        </w:rPr>
        <w:t xml:space="preserve"> باطن الدن</w:t>
      </w:r>
      <w:r>
        <w:rPr>
          <w:rFonts w:hint="cs"/>
          <w:rtl/>
        </w:rPr>
        <w:t>ی</w:t>
      </w:r>
      <w:r>
        <w:rPr>
          <w:rFonts w:hint="eastAsia"/>
          <w:rtl/>
        </w:rPr>
        <w:t>ا</w:t>
      </w:r>
      <w:r>
        <w:rPr>
          <w:rtl/>
        </w:rPr>
        <w:t xml:space="preserve"> ح</w:t>
      </w:r>
      <w:r>
        <w:rPr>
          <w:rFonts w:hint="cs"/>
          <w:rtl/>
        </w:rPr>
        <w:t>ی</w:t>
      </w:r>
      <w:r>
        <w:rPr>
          <w:rFonts w:hint="eastAsia"/>
          <w:rtl/>
        </w:rPr>
        <w:t>ن</w:t>
      </w:r>
      <w:r>
        <w:rPr>
          <w:rtl/>
        </w:rPr>
        <w:t xml:space="preserve"> نظر الناس </w:t>
      </w:r>
      <w:r w:rsidR="00444506">
        <w:rPr>
          <w:rtl/>
        </w:rPr>
        <w:t>الى</w:t>
      </w:r>
      <w:r>
        <w:rPr>
          <w:rtl/>
        </w:rPr>
        <w:t xml:space="preserve"> </w:t>
      </w:r>
      <w:r w:rsidR="007E711F">
        <w:rPr>
          <w:rtl/>
        </w:rPr>
        <w:t>ظاهرها</w:t>
      </w:r>
      <w:r>
        <w:rPr>
          <w:rtl/>
        </w:rPr>
        <w:t xml:space="preserve"> فاهتمّوا بآجلها ح</w:t>
      </w:r>
      <w:r>
        <w:rPr>
          <w:rFonts w:hint="cs"/>
          <w:rtl/>
        </w:rPr>
        <w:t>ی</w:t>
      </w:r>
      <w:r>
        <w:rPr>
          <w:rFonts w:hint="eastAsia"/>
          <w:rtl/>
        </w:rPr>
        <w:t>ن</w:t>
      </w:r>
      <w:r>
        <w:rPr>
          <w:rtl/>
        </w:rPr>
        <w:t xml:space="preserve"> اهتمّ الناس بعاجلها فأماتوا منها ما خشوا أن </w:t>
      </w:r>
      <w:r>
        <w:rPr>
          <w:rFonts w:hint="cs"/>
          <w:rtl/>
        </w:rPr>
        <w:t>ی</w:t>
      </w:r>
      <w:r w:rsidR="00D650FA">
        <w:rPr>
          <w:rFonts w:hint="eastAsia"/>
          <w:rtl/>
        </w:rPr>
        <w:t>میتهم</w:t>
      </w:r>
      <w:r>
        <w:rPr>
          <w:rtl/>
        </w:rPr>
        <w:t xml:space="preserve"> و ترکوا منها ما </w:t>
      </w:r>
      <w:r>
        <w:rPr>
          <w:rFonts w:hint="eastAsia"/>
          <w:rtl/>
        </w:rPr>
        <w:t>علموا</w:t>
      </w:r>
      <w:r>
        <w:rPr>
          <w:rtl/>
        </w:rPr>
        <w:t xml:space="preserve"> أن س</w:t>
      </w:r>
      <w:r>
        <w:rPr>
          <w:rFonts w:hint="cs"/>
          <w:rtl/>
        </w:rPr>
        <w:t>ی</w:t>
      </w:r>
      <w:r>
        <w:rPr>
          <w:rFonts w:hint="eastAsia"/>
          <w:rtl/>
        </w:rPr>
        <w:t>ترکهم</w:t>
      </w:r>
      <w:r>
        <w:rPr>
          <w:rtl/>
        </w:rPr>
        <w:t xml:space="preserve"> فما عرض لهم منها عارض الاّ رفضوه و لا خادعهم من رفعتها خادع الاّ وضعوه...الخ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نهج البلاغة</w:t>
      </w:r>
      <w:r w:rsidR="008062F6">
        <w:rPr>
          <w:rtl/>
        </w:rPr>
        <w:t xml:space="preserve">: ما </w:t>
      </w:r>
      <w:r w:rsidR="008062F6">
        <w:rPr>
          <w:rFonts w:hint="cs"/>
          <w:rtl/>
        </w:rPr>
        <w:t>ی</w:t>
      </w:r>
      <w:r w:rsidR="008062F6">
        <w:rPr>
          <w:rFonts w:hint="eastAsia"/>
          <w:rtl/>
        </w:rPr>
        <w:t>قرب</w:t>
      </w:r>
      <w:r w:rsidR="008062F6">
        <w:rPr>
          <w:rtl/>
        </w:rPr>
        <w:t xml:space="preserve"> منه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7E711F">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قال:قال رسول اللّه </w:t>
      </w:r>
      <w:r w:rsidR="007E711F" w:rsidRPr="00BE14E3">
        <w:rPr>
          <w:rStyle w:val="libAlaemChar"/>
          <w:rtl/>
        </w:rPr>
        <w:t>صلى‌الله‌عليه‌وآله‌وسلم</w:t>
      </w:r>
      <w:r w:rsidR="008062F6">
        <w:rPr>
          <w:rtl/>
        </w:rPr>
        <w:t>: من عرف اللّه و عظّمه منع فاه من الکلام و بطنه من الطعام و عنّا نفسه بالص</w:t>
      </w:r>
      <w:r w:rsidR="008062F6">
        <w:rPr>
          <w:rFonts w:hint="cs"/>
          <w:rtl/>
        </w:rPr>
        <w:t>ی</w:t>
      </w:r>
      <w:r w:rsidR="008062F6">
        <w:rPr>
          <w:rFonts w:hint="eastAsia"/>
          <w:rtl/>
        </w:rPr>
        <w:t>ام</w:t>
      </w:r>
      <w:r w:rsidR="008062F6">
        <w:rPr>
          <w:rtl/>
        </w:rPr>
        <w:t xml:space="preserve"> و ا</w:t>
      </w:r>
      <w:r w:rsidR="00D36E79" w:rsidRPr="00D36E79">
        <w:rPr>
          <w:rtl/>
        </w:rPr>
        <w:t>لقي</w:t>
      </w:r>
      <w:r w:rsidR="008062F6">
        <w:rPr>
          <w:rFonts w:hint="eastAsia"/>
          <w:rtl/>
        </w:rPr>
        <w:t>ام،قالوا</w:t>
      </w:r>
      <w:r w:rsidR="008062F6">
        <w:rPr>
          <w:rtl/>
        </w:rPr>
        <w:t xml:space="preserve">:بآبائنا و </w:t>
      </w:r>
      <w:r w:rsidR="001D45BB">
        <w:rPr>
          <w:rtl/>
        </w:rPr>
        <w:t>أمّهات</w:t>
      </w:r>
      <w:r w:rsidR="008062F6">
        <w:rPr>
          <w:rtl/>
        </w:rPr>
        <w:t xml:space="preserve">نا </w:t>
      </w:r>
      <w:r w:rsidR="008062F6">
        <w:rPr>
          <w:rFonts w:hint="cs"/>
          <w:rtl/>
        </w:rPr>
        <w:t>ی</w:t>
      </w:r>
      <w:r w:rsidR="008062F6">
        <w:rPr>
          <w:rFonts w:hint="eastAsia"/>
          <w:rtl/>
        </w:rPr>
        <w:t>ا</w:t>
      </w:r>
      <w:r w:rsidR="008062F6">
        <w:rPr>
          <w:rtl/>
        </w:rPr>
        <w:t xml:space="preserve"> رسول اللّه هؤلاء أو</w:t>
      </w:r>
      <w:r w:rsidR="00AE5F50">
        <w:rPr>
          <w:rtl/>
        </w:rPr>
        <w:t>لي</w:t>
      </w:r>
      <w:r w:rsidR="008062F6">
        <w:rPr>
          <w:rFonts w:hint="eastAsia"/>
          <w:rtl/>
        </w:rPr>
        <w:t>اء</w:t>
      </w:r>
      <w:r w:rsidR="008062F6">
        <w:rPr>
          <w:rtl/>
        </w:rPr>
        <w:t xml:space="preserve"> اللّه،قال:انّ أو</w:t>
      </w:r>
      <w:r w:rsidR="00AE5F50">
        <w:rPr>
          <w:rtl/>
        </w:rPr>
        <w:t>لي</w:t>
      </w:r>
      <w:r w:rsidR="008062F6">
        <w:rPr>
          <w:rFonts w:hint="eastAsia"/>
          <w:rtl/>
        </w:rPr>
        <w:t>اء</w:t>
      </w:r>
      <w:r w:rsidR="008062F6">
        <w:rPr>
          <w:rtl/>
        </w:rPr>
        <w:t xml:space="preserve"> اللّه سکتوا </w:t>
      </w:r>
      <w:r w:rsidR="008062F6">
        <w:rPr>
          <w:rFonts w:hint="eastAsia"/>
          <w:rtl/>
        </w:rPr>
        <w:t>فکان</w:t>
      </w:r>
      <w:r w:rsidR="008062F6">
        <w:rPr>
          <w:rtl/>
        </w:rPr>
        <w:t xml:space="preserve"> سکوتهم ذکرا،و نظروا فکان نظرهم </w:t>
      </w:r>
      <w:r w:rsidR="00D650FA">
        <w:rPr>
          <w:rtl/>
        </w:rPr>
        <w:t>عبرة</w:t>
      </w:r>
      <w:r w:rsidR="008062F6">
        <w:rPr>
          <w:rtl/>
        </w:rPr>
        <w:t xml:space="preserve">،و نطقوا فکان نطقهم </w:t>
      </w:r>
      <w:r w:rsidR="00444506">
        <w:rPr>
          <w:rtl/>
        </w:rPr>
        <w:t>حکمة</w:t>
      </w:r>
      <w:r w:rsidR="008062F6">
        <w:rPr>
          <w:rtl/>
        </w:rPr>
        <w:t xml:space="preserve">،و مشوا فکان </w:t>
      </w:r>
      <w:r w:rsidR="00CB04ED">
        <w:rPr>
          <w:rtl/>
        </w:rPr>
        <w:t>مشيهم</w:t>
      </w:r>
      <w:r w:rsidR="008062F6">
        <w:rPr>
          <w:rtl/>
        </w:rPr>
        <w:t xml:space="preserve"> </w:t>
      </w:r>
      <w:r w:rsidR="00ED1C08">
        <w:rPr>
          <w:rtl/>
        </w:rPr>
        <w:t>بي</w:t>
      </w:r>
      <w:r w:rsidR="008062F6">
        <w:rPr>
          <w:rFonts w:hint="eastAsia"/>
          <w:rtl/>
        </w:rPr>
        <w:t>ن</w:t>
      </w:r>
      <w:r w:rsidR="008062F6">
        <w:rPr>
          <w:rtl/>
        </w:rPr>
        <w:t xml:space="preserve"> الناس </w:t>
      </w:r>
      <w:r w:rsidR="00DD1AF8">
        <w:rPr>
          <w:rtl/>
        </w:rPr>
        <w:t>برکة</w:t>
      </w:r>
      <w:r w:rsidR="008062F6">
        <w:rPr>
          <w:rtl/>
        </w:rPr>
        <w:t xml:space="preserve">،لو لا الآجال </w:t>
      </w:r>
      <w:r w:rsidR="00FE67A2">
        <w:rPr>
          <w:rtl/>
        </w:rPr>
        <w:t>التي</w:t>
      </w:r>
      <w:r w:rsidR="008062F6">
        <w:rPr>
          <w:rtl/>
        </w:rPr>
        <w:t xml:space="preserve"> قد کتب اللّه ع</w:t>
      </w:r>
      <w:r w:rsidR="00AE5F50">
        <w:rPr>
          <w:rtl/>
        </w:rPr>
        <w:t>لي</w:t>
      </w:r>
      <w:r w:rsidR="008062F6">
        <w:rPr>
          <w:rFonts w:hint="eastAsia"/>
          <w:rtl/>
        </w:rPr>
        <w:t>هم</w:t>
      </w:r>
      <w:r w:rsidR="008062F6">
        <w:rPr>
          <w:rtl/>
        </w:rPr>
        <w:t xml:space="preserve"> لم تقرّ </w:t>
      </w:r>
      <w:r w:rsidR="00CB04ED">
        <w:rPr>
          <w:rtl/>
        </w:rPr>
        <w:t>أرواحهم</w:t>
      </w:r>
      <w:r w:rsidR="008062F6">
        <w:rPr>
          <w:rtl/>
        </w:rPr>
        <w:t xml:space="preserve"> </w:t>
      </w:r>
      <w:r w:rsidR="00AE5F50">
        <w:rPr>
          <w:rtl/>
        </w:rPr>
        <w:t>في</w:t>
      </w:r>
      <w:r w:rsidR="008062F6">
        <w:rPr>
          <w:rtl/>
        </w:rPr>
        <w:t xml:space="preserve"> أجسادهم خوفا من العذاب و شوقا </w:t>
      </w:r>
      <w:r w:rsidR="00444506">
        <w:rPr>
          <w:rtl/>
        </w:rPr>
        <w:t>الى</w:t>
      </w:r>
      <w:r w:rsidR="008062F6">
        <w:rPr>
          <w:rtl/>
        </w:rPr>
        <w:t xml:space="preserve"> الثواب </w:t>
      </w:r>
      <w:r w:rsidR="00066653" w:rsidRPr="00066653">
        <w:rPr>
          <w:rStyle w:val="libFootnotenumChar"/>
          <w:rtl/>
        </w:rPr>
        <w:t>(4)</w:t>
      </w:r>
      <w:r w:rsidR="008062F6">
        <w:rPr>
          <w:rtl/>
        </w:rPr>
        <w:t>.</w:t>
      </w:r>
    </w:p>
    <w:p w:rsidR="00C10AE1" w:rsidRDefault="008062F6" w:rsidP="00CB04ED">
      <w:pPr>
        <w:pStyle w:val="libCenterBold1"/>
        <w:rPr>
          <w:rtl/>
        </w:rPr>
      </w:pPr>
      <w:r>
        <w:rPr>
          <w:rFonts w:hint="eastAsia"/>
          <w:rtl/>
        </w:rPr>
        <w:t>ذکر</w:t>
      </w:r>
      <w:r>
        <w:rPr>
          <w:rtl/>
        </w:rPr>
        <w:t xml:space="preserve"> </w:t>
      </w:r>
      <w:r w:rsidR="00ED1C08">
        <w:rPr>
          <w:rtl/>
        </w:rPr>
        <w:t>جماعة</w:t>
      </w:r>
      <w:r>
        <w:rPr>
          <w:rtl/>
        </w:rPr>
        <w:t xml:space="preserve"> تجب الول</w:t>
      </w:r>
      <w:r w:rsidR="00E5742D">
        <w:rPr>
          <w:rtl/>
        </w:rPr>
        <w:t>أي</w:t>
      </w:r>
      <w:r w:rsidR="00AE5F50">
        <w:rPr>
          <w:rtl/>
        </w:rPr>
        <w:t>ة</w:t>
      </w:r>
      <w:r>
        <w:rPr>
          <w:rtl/>
        </w:rPr>
        <w:t xml:space="preserve"> لهم</w:t>
      </w:r>
    </w:p>
    <w:p w:rsidR="00C10AE1" w:rsidRDefault="008062F6" w:rsidP="00CB04ED">
      <w:pPr>
        <w:pStyle w:val="libNormal"/>
        <w:rPr>
          <w:rtl/>
        </w:rPr>
      </w:pPr>
      <w:r>
        <w:rPr>
          <w:rFonts w:hint="eastAsia"/>
          <w:rtl/>
        </w:rPr>
        <w:t>و</w:t>
      </w:r>
      <w:r>
        <w:rPr>
          <w:rtl/>
        </w:rPr>
        <w:t xml:space="preserve"> </w:t>
      </w:r>
      <w:r w:rsidR="00AE5F50">
        <w:rPr>
          <w:rtl/>
        </w:rPr>
        <w:t>في</w:t>
      </w:r>
      <w:r>
        <w:rPr>
          <w:rFonts w:hint="eastAsia"/>
          <w:rtl/>
        </w:rPr>
        <w:t>ما</w:t>
      </w:r>
      <w:r>
        <w:rPr>
          <w:rtl/>
        </w:rPr>
        <w:t xml:space="preserve"> کتبه الرضا </w:t>
      </w:r>
      <w:r w:rsidR="00BE14E3" w:rsidRPr="00BE14E3">
        <w:rPr>
          <w:rStyle w:val="libAlaemChar"/>
          <w:rtl/>
        </w:rPr>
        <w:t>عليه‌السلام</w:t>
      </w:r>
      <w:r>
        <w:rPr>
          <w:rtl/>
        </w:rPr>
        <w:t xml:space="preserve"> للمأمون من محض الإسلام وجوب ال</w:t>
      </w:r>
      <w:r w:rsidR="00843827">
        <w:rPr>
          <w:rtl/>
        </w:rPr>
        <w:t>براءة</w:t>
      </w:r>
      <w:r>
        <w:rPr>
          <w:rtl/>
        </w:rPr>
        <w:t xml:space="preserve"> من </w:t>
      </w:r>
      <w:r w:rsidR="00ED1C08">
        <w:rPr>
          <w:rtl/>
        </w:rPr>
        <w:t>جماعة</w:t>
      </w:r>
      <w:r>
        <w:rPr>
          <w:rtl/>
        </w:rPr>
        <w:t xml:space="preserve"> ذکرهم ثمّ ذکر </w:t>
      </w:r>
      <w:r w:rsidR="00BE14E3" w:rsidRPr="00BE14E3">
        <w:rPr>
          <w:rStyle w:val="libAlaemChar"/>
          <w:rtl/>
        </w:rPr>
        <w:t>عليه‌السلام</w:t>
      </w:r>
      <w:r>
        <w:rPr>
          <w:rtl/>
        </w:rPr>
        <w:t xml:space="preserve"> الول</w:t>
      </w:r>
      <w:r w:rsidR="00E5742D">
        <w:rPr>
          <w:rtl/>
        </w:rPr>
        <w:t>أي</w:t>
      </w:r>
      <w:r w:rsidR="00AE5F50">
        <w:rPr>
          <w:rtl/>
        </w:rPr>
        <w:t>ة</w:t>
      </w:r>
      <w:r>
        <w:rPr>
          <w:rtl/>
        </w:rPr>
        <w:t xml:space="preserve"> بعد ال</w:t>
      </w:r>
      <w:r w:rsidR="00843827">
        <w:rPr>
          <w:rtl/>
        </w:rPr>
        <w:t>براءة</w:t>
      </w:r>
      <w:r w:rsidR="00CB04ED">
        <w:rPr>
          <w:rFonts w:hint="cs"/>
          <w:rtl/>
        </w:rPr>
        <w:t xml:space="preserve"> </w:t>
      </w:r>
      <w:r>
        <w:rPr>
          <w:rFonts w:hint="eastAsia"/>
          <w:rtl/>
        </w:rPr>
        <w:t>فقال</w:t>
      </w:r>
      <w:r>
        <w:rPr>
          <w:rtl/>
        </w:rPr>
        <w:t xml:space="preserve"> </w:t>
      </w:r>
      <w:r w:rsidR="00BE14E3" w:rsidRPr="00BE14E3">
        <w:rPr>
          <w:rStyle w:val="libAlaemChar"/>
          <w:rtl/>
        </w:rPr>
        <w:t>عليه‌السلام</w:t>
      </w:r>
      <w:r>
        <w:rPr>
          <w:rtl/>
        </w:rPr>
        <w:t>: و الول</w:t>
      </w:r>
      <w:r w:rsidR="00E5742D">
        <w:rPr>
          <w:rtl/>
        </w:rPr>
        <w:t>أي</w:t>
      </w:r>
      <w:r w:rsidR="00AE5F50">
        <w:rPr>
          <w:rtl/>
        </w:rPr>
        <w:t>ة</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w:t>
      </w:r>
      <w:r w:rsidR="00772E38">
        <w:rPr>
          <w:rtl/>
        </w:rPr>
        <w:t>الذي</w:t>
      </w:r>
      <w:r>
        <w:rPr>
          <w:rFonts w:hint="eastAsia"/>
          <w:rtl/>
        </w:rPr>
        <w:t>ن</w:t>
      </w:r>
      <w:r>
        <w:rPr>
          <w:rtl/>
        </w:rPr>
        <w:t xml:space="preserve"> مضوا ع</w:t>
      </w:r>
      <w:r w:rsidR="00AE5F50">
        <w:rPr>
          <w:rtl/>
        </w:rPr>
        <w:t>ل</w:t>
      </w:r>
      <w:r w:rsidR="00CB04ED">
        <w:rPr>
          <w:rFonts w:hint="cs"/>
          <w:rtl/>
        </w:rPr>
        <w:t>ى</w:t>
      </w:r>
      <w:r>
        <w:rPr>
          <w:rtl/>
        </w:rPr>
        <w:t xml:space="preserve"> منهاج </w:t>
      </w:r>
      <w:r w:rsidR="0078437F">
        <w:rPr>
          <w:rtl/>
        </w:rPr>
        <w:t>نبيّ</w:t>
      </w:r>
      <w:r>
        <w:rPr>
          <w:rFonts w:hint="eastAsia"/>
          <w:rtl/>
        </w:rPr>
        <w:t>هم</w:t>
      </w:r>
      <w:r>
        <w:rPr>
          <w:rtl/>
        </w:rPr>
        <w:t xml:space="preserve"> و لم </w:t>
      </w:r>
      <w:r>
        <w:rPr>
          <w:rFonts w:hint="cs"/>
          <w:rtl/>
        </w:rPr>
        <w:t>ی</w:t>
      </w:r>
      <w:r>
        <w:rPr>
          <w:rFonts w:hint="eastAsia"/>
          <w:rtl/>
        </w:rPr>
        <w:t>غ</w:t>
      </w:r>
      <w:r>
        <w:rPr>
          <w:rFonts w:hint="cs"/>
          <w:rtl/>
        </w:rPr>
        <w:t>یّ</w:t>
      </w:r>
      <w:r>
        <w:rPr>
          <w:rFonts w:hint="eastAsia"/>
          <w:rtl/>
        </w:rPr>
        <w:t>روا</w:t>
      </w:r>
      <w:r>
        <w:rPr>
          <w:rtl/>
        </w:rPr>
        <w:t xml:space="preserve"> و لم </w:t>
      </w:r>
      <w:r>
        <w:rPr>
          <w:rFonts w:hint="cs"/>
          <w:rtl/>
        </w:rPr>
        <w:t>ی</w:t>
      </w:r>
      <w:r>
        <w:rPr>
          <w:rFonts w:hint="eastAsia"/>
          <w:rtl/>
        </w:rPr>
        <w:t>بدّلوا</w:t>
      </w:r>
      <w:r>
        <w:rPr>
          <w:rtl/>
        </w:rPr>
        <w:t xml:space="preserve"> مثل سلمان ال</w:t>
      </w:r>
      <w:r w:rsidR="00061B03">
        <w:rPr>
          <w:rtl/>
        </w:rPr>
        <w:t>فارسيّ</w:t>
      </w:r>
      <w:r>
        <w:rPr>
          <w:rtl/>
        </w:rPr>
        <w:t xml:space="preserve"> و </w:t>
      </w:r>
      <w:r w:rsidR="00066653">
        <w:rPr>
          <w:rtl/>
        </w:rPr>
        <w:t>أبي</w:t>
      </w:r>
      <w:r>
        <w:rPr>
          <w:rtl/>
        </w:rPr>
        <w:t xml:space="preserve"> ذر ال</w:t>
      </w:r>
      <w:r w:rsidR="00CB04ED">
        <w:rPr>
          <w:rtl/>
        </w:rPr>
        <w:t>غفاري</w:t>
      </w:r>
      <w:r>
        <w:rPr>
          <w:rtl/>
        </w:rPr>
        <w:t xml:space="preserve"> و المقداد بن الأسود و عمّار بن </w:t>
      </w:r>
      <w:r>
        <w:rPr>
          <w:rFonts w:hint="cs"/>
          <w:rtl/>
        </w:rPr>
        <w:t>ی</w:t>
      </w:r>
      <w:r>
        <w:rPr>
          <w:rFonts w:hint="eastAsia"/>
          <w:rtl/>
        </w:rPr>
        <w:t>اسر</w:t>
      </w:r>
      <w:r>
        <w:rPr>
          <w:rtl/>
        </w:rPr>
        <w:t xml:space="preserve"> و </w:t>
      </w:r>
      <w:r w:rsidR="00061B03">
        <w:rPr>
          <w:rtl/>
        </w:rPr>
        <w:t>ح</w:t>
      </w:r>
      <w:r w:rsidR="00816EFA">
        <w:rPr>
          <w:rtl/>
        </w:rPr>
        <w:t>ذي</w:t>
      </w:r>
      <w:r w:rsidR="00061B03">
        <w:rPr>
          <w:rtl/>
        </w:rPr>
        <w:t>فة</w:t>
      </w:r>
      <w:r>
        <w:rPr>
          <w:rtl/>
        </w:rPr>
        <w:t xml:space="preserve"> بن </w:t>
      </w:r>
      <w:r w:rsidR="00444506">
        <w:rPr>
          <w:rtl/>
        </w:rPr>
        <w:t>ال</w:t>
      </w:r>
      <w:r w:rsidR="00061B03">
        <w:rPr>
          <w:rtl/>
        </w:rPr>
        <w:t>يمان</w:t>
      </w:r>
      <w:r>
        <w:rPr>
          <w:rtl/>
        </w:rPr>
        <w:t xml:space="preserve"> و </w:t>
      </w:r>
      <w:r w:rsidR="00066653">
        <w:rPr>
          <w:rtl/>
        </w:rPr>
        <w:t>أبي</w:t>
      </w:r>
      <w:r>
        <w:rPr>
          <w:rtl/>
        </w:rPr>
        <w:t xml:space="preserve"> ال</w:t>
      </w:r>
      <w:r w:rsidR="00E5742D">
        <w:rPr>
          <w:rtl/>
        </w:rPr>
        <w:t>هي</w:t>
      </w:r>
      <w:r>
        <w:rPr>
          <w:rFonts w:hint="eastAsia"/>
          <w:rtl/>
        </w:rPr>
        <w:t>ثم</w:t>
      </w:r>
      <w:r>
        <w:rPr>
          <w:rtl/>
        </w:rPr>
        <w:t xml:space="preserve"> بن </w:t>
      </w:r>
      <w:r w:rsidR="00FE67A2">
        <w:rPr>
          <w:rtl/>
        </w:rPr>
        <w:t>التي</w:t>
      </w:r>
      <w:r>
        <w:rPr>
          <w:rFonts w:hint="eastAsia"/>
          <w:rtl/>
        </w:rPr>
        <w:t>هان</w:t>
      </w:r>
      <w:r>
        <w:rPr>
          <w:rtl/>
        </w:rPr>
        <w:t xml:space="preserve"> و سهل</w:t>
      </w:r>
    </w:p>
    <w:p w:rsidR="00CB04ED" w:rsidRDefault="00066653" w:rsidP="00CB04ED">
      <w:pPr>
        <w:pStyle w:val="libLine"/>
        <w:rPr>
          <w:rtl/>
        </w:rPr>
      </w:pPr>
      <w:r>
        <w:rPr>
          <w:rFonts w:hint="eastAsia"/>
          <w:rtl/>
        </w:rPr>
        <w:t>____________________</w:t>
      </w:r>
    </w:p>
    <w:p w:rsidR="00C10AE1" w:rsidRDefault="00066653" w:rsidP="00CB04ED">
      <w:pPr>
        <w:pStyle w:val="libFootnote0"/>
        <w:rPr>
          <w:rtl/>
        </w:rPr>
      </w:pPr>
      <w:r>
        <w:rPr>
          <w:rtl/>
        </w:rPr>
        <w:t>(1)</w:t>
      </w:r>
      <w:r w:rsidR="008062F6">
        <w:rPr>
          <w:rtl/>
        </w:rPr>
        <w:t xml:space="preserve"> </w:t>
      </w:r>
      <w:r w:rsidR="0078437F">
        <w:rPr>
          <w:rtl/>
        </w:rPr>
        <w:t>سورة</w:t>
      </w:r>
      <w:r w:rsidR="008062F6">
        <w:rPr>
          <w:rtl/>
        </w:rPr>
        <w:t xml:space="preserve"> </w:t>
      </w:r>
      <w:r w:rsidR="008062F6">
        <w:rPr>
          <w:rFonts w:hint="cs"/>
          <w:rtl/>
        </w:rPr>
        <w:t>ی</w:t>
      </w:r>
      <w:r w:rsidR="008062F6">
        <w:rPr>
          <w:rFonts w:hint="eastAsia"/>
          <w:rtl/>
        </w:rPr>
        <w:t>ونس</w:t>
      </w:r>
      <w:r w:rsidR="008062F6">
        <w:rPr>
          <w:rtl/>
        </w:rPr>
        <w:t>/ال</w:t>
      </w:r>
      <w:r w:rsidR="00E5742D">
        <w:rPr>
          <w:rtl/>
        </w:rPr>
        <w:t>أي</w:t>
      </w:r>
      <w:r w:rsidR="00AE5F50">
        <w:rPr>
          <w:rtl/>
        </w:rPr>
        <w:t>ة</w:t>
      </w:r>
      <w:r w:rsidR="008062F6">
        <w:rPr>
          <w:rtl/>
        </w:rPr>
        <w:t xml:space="preserve"> </w:t>
      </w:r>
      <w:r>
        <w:rPr>
          <w:rtl/>
        </w:rPr>
        <w:t>62</w:t>
      </w:r>
      <w:r w:rsidR="008062F6">
        <w:rPr>
          <w:rtl/>
        </w:rPr>
        <w:t>.</w:t>
      </w:r>
    </w:p>
    <w:p w:rsidR="00C10AE1" w:rsidRDefault="00066653" w:rsidP="00CB04ED">
      <w:pPr>
        <w:pStyle w:val="libFootnote0"/>
        <w:rPr>
          <w:rtl/>
        </w:rPr>
      </w:pPr>
      <w:r>
        <w:rPr>
          <w:rtl/>
        </w:rPr>
        <w:t>(2)</w:t>
      </w:r>
      <w:r w:rsidR="008062F6">
        <w:rPr>
          <w:rtl/>
        </w:rPr>
        <w:t xml:space="preserve"> ق:</w:t>
      </w:r>
      <w:r>
        <w:rPr>
          <w:rtl/>
        </w:rPr>
        <w:t>52</w:t>
      </w:r>
      <w:r w:rsidR="008062F6">
        <w:rPr>
          <w:rtl/>
        </w:rPr>
        <w:t>/</w:t>
      </w:r>
      <w:r>
        <w:rPr>
          <w:rtl/>
        </w:rPr>
        <w:t>7</w:t>
      </w:r>
      <w:r w:rsidR="008062F6">
        <w:rPr>
          <w:rtl/>
        </w:rPr>
        <w:t>/</w:t>
      </w:r>
      <w:r>
        <w:rPr>
          <w:rtl/>
        </w:rPr>
        <w:t>17</w:t>
      </w:r>
      <w:r w:rsidR="008062F6">
        <w:rPr>
          <w:rtl/>
        </w:rPr>
        <w:t>،ج:</w:t>
      </w:r>
      <w:r>
        <w:rPr>
          <w:rtl/>
        </w:rPr>
        <w:t>181</w:t>
      </w:r>
      <w:r w:rsidR="008062F6">
        <w:rPr>
          <w:rtl/>
        </w:rPr>
        <w:t>/</w:t>
      </w:r>
      <w:r>
        <w:rPr>
          <w:rtl/>
        </w:rPr>
        <w:t>77</w:t>
      </w:r>
      <w:r w:rsidR="008062F6">
        <w:rPr>
          <w:rtl/>
        </w:rPr>
        <w:t>.</w:t>
      </w:r>
    </w:p>
    <w:p w:rsidR="00C10AE1" w:rsidRDefault="00066653" w:rsidP="00CB04ED">
      <w:pPr>
        <w:pStyle w:val="libFootnote0"/>
        <w:rPr>
          <w:rtl/>
        </w:rPr>
      </w:pPr>
      <w:r>
        <w:rPr>
          <w:rtl/>
        </w:rPr>
        <w:t>(3)</w:t>
      </w:r>
      <w:r w:rsidR="008062F6">
        <w:rPr>
          <w:rtl/>
        </w:rPr>
        <w:t xml:space="preserve"> ق:کتاب ال</w:t>
      </w:r>
      <w:r w:rsidR="00E5742D">
        <w:rPr>
          <w:rtl/>
        </w:rPr>
        <w:t>أي</w:t>
      </w:r>
      <w:r w:rsidR="008062F6">
        <w:rPr>
          <w:rFonts w:hint="eastAsia"/>
          <w:rtl/>
        </w:rPr>
        <w:t>مان</w:t>
      </w:r>
      <w:r w:rsidR="00CB04ED">
        <w:rPr>
          <w:rFonts w:hint="cs"/>
          <w:rtl/>
        </w:rPr>
        <w:t>/</w:t>
      </w:r>
      <w:r>
        <w:rPr>
          <w:rtl/>
        </w:rPr>
        <w:t>302</w:t>
      </w:r>
      <w:r w:rsidR="008062F6">
        <w:rPr>
          <w:rtl/>
        </w:rPr>
        <w:t>/</w:t>
      </w:r>
      <w:r>
        <w:rPr>
          <w:rtl/>
        </w:rPr>
        <w:t>37</w:t>
      </w:r>
      <w:r w:rsidR="008062F6">
        <w:rPr>
          <w:rtl/>
        </w:rPr>
        <w:t>،ج:</w:t>
      </w:r>
      <w:r>
        <w:rPr>
          <w:rtl/>
        </w:rPr>
        <w:t>319</w:t>
      </w:r>
      <w:r w:rsidR="008062F6">
        <w:rPr>
          <w:rtl/>
        </w:rPr>
        <w:t>/</w:t>
      </w:r>
      <w:r>
        <w:rPr>
          <w:rtl/>
        </w:rPr>
        <w:t>69</w:t>
      </w:r>
      <w:r w:rsidR="008062F6">
        <w:rPr>
          <w:rtl/>
        </w:rPr>
        <w:t>.</w:t>
      </w:r>
    </w:p>
    <w:p w:rsidR="00C10AE1" w:rsidRDefault="00066653" w:rsidP="00CB04ED">
      <w:pPr>
        <w:pStyle w:val="libFootnote0"/>
        <w:rPr>
          <w:rtl/>
        </w:rPr>
      </w:pPr>
      <w:r>
        <w:rPr>
          <w:rtl/>
        </w:rPr>
        <w:t>(4)</w:t>
      </w:r>
      <w:r w:rsidR="008062F6">
        <w:rPr>
          <w:rtl/>
        </w:rPr>
        <w:t xml:space="preserve"> ق:کتاب ال</w:t>
      </w:r>
      <w:r w:rsidR="00E5742D">
        <w:rPr>
          <w:rtl/>
        </w:rPr>
        <w:t>أي</w:t>
      </w:r>
      <w:r w:rsidR="008062F6">
        <w:rPr>
          <w:rFonts w:hint="eastAsia"/>
          <w:rtl/>
        </w:rPr>
        <w:t>مان</w:t>
      </w:r>
      <w:r w:rsidR="00CB04ED">
        <w:rPr>
          <w:rFonts w:hint="cs"/>
          <w:rtl/>
        </w:rPr>
        <w:t>/</w:t>
      </w:r>
      <w:r>
        <w:rPr>
          <w:rtl/>
        </w:rPr>
        <w:t>294</w:t>
      </w:r>
      <w:r w:rsidR="008062F6">
        <w:rPr>
          <w:rtl/>
        </w:rPr>
        <w:t>/</w:t>
      </w:r>
      <w:r>
        <w:rPr>
          <w:rtl/>
        </w:rPr>
        <w:t>37</w:t>
      </w:r>
      <w:r w:rsidR="008062F6">
        <w:rPr>
          <w:rtl/>
        </w:rPr>
        <w:t>،ج:</w:t>
      </w:r>
      <w:r>
        <w:rPr>
          <w:rtl/>
        </w:rPr>
        <w:t>288</w:t>
      </w:r>
      <w:r w:rsidR="008062F6">
        <w:rPr>
          <w:rtl/>
        </w:rPr>
        <w:t>/</w:t>
      </w:r>
      <w:r>
        <w:rPr>
          <w:rtl/>
        </w:rPr>
        <w:t>69</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CB04ED">
      <w:pPr>
        <w:pStyle w:val="libNormal0"/>
        <w:rPr>
          <w:rtl/>
        </w:rPr>
      </w:pPr>
      <w:r>
        <w:rPr>
          <w:rFonts w:hint="eastAsia"/>
          <w:rtl/>
        </w:rPr>
        <w:t>ابن</w:t>
      </w:r>
      <w:r>
        <w:rPr>
          <w:rtl/>
        </w:rPr>
        <w:t xml:space="preserve"> حن</w:t>
      </w:r>
      <w:r>
        <w:rPr>
          <w:rFonts w:hint="cs"/>
          <w:rtl/>
        </w:rPr>
        <w:t>ی</w:t>
      </w:r>
      <w:r>
        <w:rPr>
          <w:rFonts w:hint="eastAsia"/>
          <w:rtl/>
        </w:rPr>
        <w:t>ف</w:t>
      </w:r>
      <w:r>
        <w:rPr>
          <w:rtl/>
        </w:rPr>
        <w:t xml:space="preserve"> و </w:t>
      </w:r>
      <w:r w:rsidR="00A52425">
        <w:rPr>
          <w:rtl/>
        </w:rPr>
        <w:t>عبادة</w:t>
      </w:r>
      <w:r>
        <w:rPr>
          <w:rtl/>
        </w:rPr>
        <w:t xml:space="preserve"> بن الصامت و </w:t>
      </w:r>
      <w:r w:rsidR="00066653">
        <w:rPr>
          <w:rtl/>
        </w:rPr>
        <w:t>أبي</w:t>
      </w:r>
      <w:r>
        <w:rPr>
          <w:rtl/>
        </w:rPr>
        <w:t xml:space="preserve"> </w:t>
      </w:r>
      <w:r w:rsidR="00E5742D">
        <w:rPr>
          <w:rtl/>
        </w:rPr>
        <w:t>أي</w:t>
      </w:r>
      <w:r>
        <w:rPr>
          <w:rFonts w:hint="eastAsia"/>
          <w:rtl/>
        </w:rPr>
        <w:t>وب</w:t>
      </w:r>
      <w:r>
        <w:rPr>
          <w:rtl/>
        </w:rPr>
        <w:t xml:space="preserve"> ال</w:t>
      </w:r>
      <w:r w:rsidR="00A42B2B">
        <w:rPr>
          <w:rtl/>
        </w:rPr>
        <w:t>أنصاري</w:t>
      </w:r>
      <w:r>
        <w:rPr>
          <w:rtl/>
        </w:rPr>
        <w:t xml:space="preserve"> و </w:t>
      </w:r>
      <w:r w:rsidR="00CB04ED">
        <w:rPr>
          <w:rtl/>
        </w:rPr>
        <w:t>خزیمة</w:t>
      </w:r>
      <w:r>
        <w:rPr>
          <w:rtl/>
        </w:rPr>
        <w:t xml:space="preserve"> بن ثابت </w:t>
      </w:r>
      <w:r w:rsidR="00816EFA">
        <w:rPr>
          <w:rtl/>
        </w:rPr>
        <w:t>ذي</w:t>
      </w:r>
      <w:r>
        <w:rPr>
          <w:rtl/>
        </w:rPr>
        <w:t xml:space="preserve"> الشهادت</w:t>
      </w:r>
      <w:r>
        <w:rPr>
          <w:rFonts w:hint="cs"/>
          <w:rtl/>
        </w:rPr>
        <w:t>ی</w:t>
      </w:r>
      <w:r>
        <w:rPr>
          <w:rFonts w:hint="eastAsia"/>
          <w:rtl/>
        </w:rPr>
        <w:t>ن</w:t>
      </w:r>
      <w:r>
        <w:rPr>
          <w:rtl/>
        </w:rPr>
        <w:t xml:space="preserve"> و </w:t>
      </w:r>
      <w:r w:rsidR="00066653">
        <w:rPr>
          <w:rtl/>
        </w:rPr>
        <w:t>أبي</w:t>
      </w:r>
      <w:r>
        <w:rPr>
          <w:rtl/>
        </w:rPr>
        <w:t xml:space="preserve"> </w:t>
      </w:r>
      <w:r w:rsidR="001958A1">
        <w:rPr>
          <w:rtl/>
        </w:rPr>
        <w:t>سعي</w:t>
      </w:r>
      <w:r>
        <w:rPr>
          <w:rFonts w:hint="eastAsia"/>
          <w:rtl/>
        </w:rPr>
        <w:t>د</w:t>
      </w:r>
      <w:r>
        <w:rPr>
          <w:rtl/>
        </w:rPr>
        <w:t xml:space="preserve"> ال</w:t>
      </w:r>
      <w:r w:rsidR="00CB04ED">
        <w:rPr>
          <w:rtl/>
        </w:rPr>
        <w:t>خدري</w:t>
      </w:r>
      <w:r>
        <w:rPr>
          <w:rtl/>
        </w:rPr>
        <w:t xml:space="preserve"> و أمثالهم</w:t>
      </w:r>
      <w:r w:rsidRPr="00CB04ED">
        <w:rPr>
          <w:rStyle w:val="libNormalChar"/>
          <w:rtl/>
        </w:rPr>
        <w:t>(</w:t>
      </w:r>
      <w:r w:rsidR="00BE14E3" w:rsidRPr="00CB04ED">
        <w:rPr>
          <w:rStyle w:val="libNormalChar"/>
          <w:rtl/>
        </w:rPr>
        <w:t>رضي</w:t>
      </w:r>
      <w:r w:rsidR="00CB04ED">
        <w:rPr>
          <w:rStyle w:val="libNormalChar"/>
          <w:rFonts w:hint="cs"/>
          <w:rtl/>
        </w:rPr>
        <w:t xml:space="preserve"> </w:t>
      </w:r>
      <w:r w:rsidR="00BE14E3" w:rsidRPr="00CB04ED">
        <w:rPr>
          <w:rStyle w:val="libNormalChar"/>
          <w:rtl/>
        </w:rPr>
        <w:t>‌الله</w:t>
      </w:r>
      <w:r w:rsidR="00CB04ED">
        <w:rPr>
          <w:rStyle w:val="libNormalChar"/>
          <w:rFonts w:hint="cs"/>
          <w:rtl/>
        </w:rPr>
        <w:t xml:space="preserve"> </w:t>
      </w:r>
      <w:r w:rsidR="00BE14E3" w:rsidRPr="00CB04ED">
        <w:rPr>
          <w:rStyle w:val="libNormalChar"/>
          <w:rtl/>
        </w:rPr>
        <w:t>‌عنه</w:t>
      </w:r>
      <w:r w:rsidRPr="00CB04ED">
        <w:rPr>
          <w:rStyle w:val="libNormalChar"/>
          <w:rtl/>
        </w:rPr>
        <w:t>م</w:t>
      </w:r>
      <w:r>
        <w:rPr>
          <w:rtl/>
        </w:rPr>
        <w:t>)،و الول</w:t>
      </w:r>
      <w:r w:rsidR="00E5742D">
        <w:rPr>
          <w:rtl/>
        </w:rPr>
        <w:t>أي</w:t>
      </w:r>
      <w:r w:rsidR="00AE5F50">
        <w:rPr>
          <w:rtl/>
        </w:rPr>
        <w:t>ة</w:t>
      </w:r>
      <w:r>
        <w:rPr>
          <w:rtl/>
        </w:rPr>
        <w:t xml:space="preserve"> لأتباعهم و أش</w:t>
      </w:r>
      <w:r>
        <w:rPr>
          <w:rFonts w:hint="cs"/>
          <w:rtl/>
        </w:rPr>
        <w:t>ی</w:t>
      </w:r>
      <w:r>
        <w:rPr>
          <w:rFonts w:hint="eastAsia"/>
          <w:rtl/>
        </w:rPr>
        <w:t>اعهم</w:t>
      </w:r>
      <w:r>
        <w:rPr>
          <w:rtl/>
        </w:rPr>
        <w:t xml:space="preserve"> و ال</w:t>
      </w:r>
      <w:r w:rsidR="003238F2">
        <w:rPr>
          <w:rtl/>
        </w:rPr>
        <w:t>مهتدي</w:t>
      </w:r>
      <w:r>
        <w:rPr>
          <w:rFonts w:hint="eastAsia"/>
          <w:rtl/>
        </w:rPr>
        <w:t>ن</w:t>
      </w:r>
      <w:r>
        <w:rPr>
          <w:rtl/>
        </w:rPr>
        <w:t xml:space="preserve"> ب</w:t>
      </w:r>
      <w:r w:rsidR="00CB04ED">
        <w:rPr>
          <w:rtl/>
        </w:rPr>
        <w:t>هدیهم</w:t>
      </w:r>
      <w:r>
        <w:rPr>
          <w:rtl/>
        </w:rPr>
        <w:t xml:space="preserve"> و للسالک</w:t>
      </w:r>
      <w:r>
        <w:rPr>
          <w:rFonts w:hint="cs"/>
          <w:rtl/>
        </w:rPr>
        <w:t>ی</w:t>
      </w:r>
      <w:r>
        <w:rPr>
          <w:rFonts w:hint="eastAsia"/>
          <w:rtl/>
        </w:rPr>
        <w:t>ن</w:t>
      </w:r>
      <w:r>
        <w:rPr>
          <w:rtl/>
        </w:rPr>
        <w:t xml:space="preserve"> منهاجهم(رضوان اللّه ع</w:t>
      </w:r>
      <w:r w:rsidR="00AE5F50">
        <w:rPr>
          <w:rtl/>
        </w:rPr>
        <w:t>لي</w:t>
      </w:r>
      <w:r>
        <w:rPr>
          <w:rFonts w:hint="eastAsia"/>
          <w:rtl/>
        </w:rPr>
        <w:t>هم</w:t>
      </w:r>
      <w:r>
        <w:rPr>
          <w:rtl/>
        </w:rPr>
        <w:t xml:space="preserve"> و رحمته)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CB04ED">
      <w:pPr>
        <w:pStyle w:val="libCenterBold1"/>
        <w:rPr>
          <w:rtl/>
        </w:rPr>
      </w:pPr>
      <w:r>
        <w:rPr>
          <w:rFonts w:hint="eastAsia"/>
          <w:rtl/>
        </w:rPr>
        <w:t>الول</w:t>
      </w:r>
      <w:r w:rsidR="00E5742D">
        <w:rPr>
          <w:rFonts w:hint="eastAsia"/>
          <w:rtl/>
        </w:rPr>
        <w:t>أي</w:t>
      </w:r>
      <w:r w:rsidR="00AE5F50">
        <w:rPr>
          <w:rFonts w:hint="eastAsia"/>
          <w:rtl/>
        </w:rPr>
        <w:t>ة</w:t>
      </w:r>
    </w:p>
    <w:p w:rsidR="00C10AE1" w:rsidRDefault="00BE14E3" w:rsidP="00CB04ED">
      <w:pPr>
        <w:pStyle w:val="libNormal"/>
        <w:rPr>
          <w:rtl/>
        </w:rPr>
      </w:pPr>
      <w:r w:rsidRPr="00BE14E3">
        <w:rPr>
          <w:rStyle w:val="libBold1Char"/>
          <w:rFonts w:hint="eastAsia"/>
          <w:rtl/>
        </w:rPr>
        <w:t>الکافي</w:t>
      </w:r>
      <w:r w:rsidR="008062F6">
        <w:rPr>
          <w:rtl/>
        </w:rPr>
        <w:t xml:space="preserve">:عن </w:t>
      </w:r>
      <w:r w:rsidR="003B308D">
        <w:rPr>
          <w:rtl/>
        </w:rPr>
        <w:t>زرارة</w:t>
      </w:r>
      <w:r w:rsidR="008062F6">
        <w:rPr>
          <w:rtl/>
        </w:rPr>
        <w:t xml:space="preserve"> عن </w:t>
      </w:r>
      <w:r w:rsidR="00066653">
        <w:rPr>
          <w:rtl/>
        </w:rPr>
        <w:t>أبي</w:t>
      </w:r>
      <w:r w:rsidR="008062F6">
        <w:rPr>
          <w:rtl/>
        </w:rPr>
        <w:t xml:space="preserve"> جعفر </w:t>
      </w:r>
      <w:r w:rsidRPr="00BE14E3">
        <w:rPr>
          <w:rStyle w:val="libAlaemChar"/>
          <w:rtl/>
        </w:rPr>
        <w:t>عليه‌السلام</w:t>
      </w:r>
      <w:r w:rsidR="008062F6">
        <w:rPr>
          <w:rtl/>
        </w:rPr>
        <w:t xml:space="preserve"> قال: </w:t>
      </w:r>
      <w:r w:rsidR="00AE5F50">
        <w:rPr>
          <w:rtl/>
        </w:rPr>
        <w:t>بني</w:t>
      </w:r>
      <w:r w:rsidR="008062F6">
        <w:rPr>
          <w:rtl/>
        </w:rPr>
        <w:t xml:space="preserve"> الإسلام ع</w:t>
      </w:r>
      <w:r w:rsidR="00AE5F50">
        <w:rPr>
          <w:rtl/>
        </w:rPr>
        <w:t>ل</w:t>
      </w:r>
      <w:r w:rsidR="00CB04ED">
        <w:rPr>
          <w:rFonts w:hint="cs"/>
          <w:rtl/>
        </w:rPr>
        <w:t>ى</w:t>
      </w:r>
      <w:r w:rsidR="008062F6">
        <w:rPr>
          <w:rtl/>
        </w:rPr>
        <w:t xml:space="preserve"> </w:t>
      </w:r>
      <w:r w:rsidR="003B308D">
        <w:rPr>
          <w:rtl/>
        </w:rPr>
        <w:t>خمسة</w:t>
      </w:r>
      <w:r w:rsidR="008062F6">
        <w:rPr>
          <w:rtl/>
        </w:rPr>
        <w:t xml:space="preserve"> أش</w:t>
      </w:r>
      <w:r w:rsidR="008062F6">
        <w:rPr>
          <w:rFonts w:hint="cs"/>
          <w:rtl/>
        </w:rPr>
        <w:t>ی</w:t>
      </w:r>
      <w:r w:rsidR="008062F6">
        <w:rPr>
          <w:rFonts w:hint="eastAsia"/>
          <w:rtl/>
        </w:rPr>
        <w:t>اء</w:t>
      </w:r>
      <w:r w:rsidR="008062F6">
        <w:rPr>
          <w:rtl/>
        </w:rPr>
        <w:t>:ع</w:t>
      </w:r>
      <w:r w:rsidR="00AE5F50">
        <w:rPr>
          <w:rtl/>
        </w:rPr>
        <w:t>لي</w:t>
      </w:r>
      <w:r w:rsidR="008062F6">
        <w:rPr>
          <w:rtl/>
        </w:rPr>
        <w:t xml:space="preserve"> ال</w:t>
      </w:r>
      <w:r w:rsidR="00444506">
        <w:rPr>
          <w:rtl/>
        </w:rPr>
        <w:t>صلاة</w:t>
      </w:r>
      <w:r w:rsidR="008062F6">
        <w:rPr>
          <w:rtl/>
        </w:rPr>
        <w:t xml:space="preserve"> و ال</w:t>
      </w:r>
      <w:r w:rsidR="00FC4BC0">
        <w:rPr>
          <w:rtl/>
        </w:rPr>
        <w:t>زکاة</w:t>
      </w:r>
      <w:r w:rsidR="008062F6">
        <w:rPr>
          <w:rtl/>
        </w:rPr>
        <w:t xml:space="preserve"> و الصوم و الحجّ و الول</w:t>
      </w:r>
      <w:r w:rsidR="00E5742D">
        <w:rPr>
          <w:rtl/>
        </w:rPr>
        <w:t>أي</w:t>
      </w:r>
      <w:r w:rsidR="00AE5F50">
        <w:rPr>
          <w:rtl/>
        </w:rPr>
        <w:t>ة</w:t>
      </w:r>
      <w:r w:rsidR="008062F6">
        <w:rPr>
          <w:rFonts w:hint="eastAsia"/>
          <w:rtl/>
        </w:rPr>
        <w:t>،قال</w:t>
      </w:r>
      <w:r w:rsidR="008062F6">
        <w:rPr>
          <w:rtl/>
        </w:rPr>
        <w:t xml:space="preserve"> </w:t>
      </w:r>
      <w:r w:rsidR="003B308D">
        <w:rPr>
          <w:rtl/>
        </w:rPr>
        <w:t>زرارة</w:t>
      </w:r>
      <w:r w:rsidR="008062F6">
        <w:rPr>
          <w:rtl/>
        </w:rPr>
        <w:t xml:space="preserve">،فقلت:و </w:t>
      </w:r>
      <w:r w:rsidR="00E5742D">
        <w:rPr>
          <w:rtl/>
        </w:rPr>
        <w:t>أي</w:t>
      </w:r>
      <w:r w:rsidR="008062F6">
        <w:rPr>
          <w:rtl/>
        </w:rPr>
        <w:t xml:space="preserve"> </w:t>
      </w:r>
      <w:r w:rsidR="00DD1AF8">
        <w:rPr>
          <w:rtl/>
        </w:rPr>
        <w:t>شيء</w:t>
      </w:r>
      <w:r w:rsidR="008062F6">
        <w:rPr>
          <w:rtl/>
        </w:rPr>
        <w:t xml:space="preserve"> من ذلک أفضل؟قال:الول</w:t>
      </w:r>
      <w:r w:rsidR="00E5742D">
        <w:rPr>
          <w:rtl/>
        </w:rPr>
        <w:t>أي</w:t>
      </w:r>
      <w:r w:rsidR="00AE5F50">
        <w:rPr>
          <w:rtl/>
        </w:rPr>
        <w:t>ة</w:t>
      </w:r>
      <w:r w:rsidR="008062F6">
        <w:rPr>
          <w:rtl/>
        </w:rPr>
        <w:t xml:space="preserve"> أفضل لأنّها مفتاحهنّ و ال</w:t>
      </w:r>
      <w:r w:rsidR="00B45682">
        <w:rPr>
          <w:rtl/>
        </w:rPr>
        <w:t>والي</w:t>
      </w:r>
      <w:r w:rsidR="008062F6">
        <w:rPr>
          <w:rtl/>
        </w:rPr>
        <w:t xml:space="preserve"> هو الد</w:t>
      </w:r>
      <w:r w:rsidR="00AE5F50">
        <w:rPr>
          <w:rtl/>
        </w:rPr>
        <w:t>لي</w:t>
      </w:r>
      <w:r w:rsidR="008062F6">
        <w:rPr>
          <w:rFonts w:hint="eastAsia"/>
          <w:rtl/>
        </w:rPr>
        <w:t>ل</w:t>
      </w:r>
      <w:r w:rsidR="008062F6">
        <w:rPr>
          <w:rtl/>
        </w:rPr>
        <w:t xml:space="preserve"> ع</w:t>
      </w:r>
      <w:r w:rsidR="00AE5F50">
        <w:rPr>
          <w:rtl/>
        </w:rPr>
        <w:t>لي</w:t>
      </w:r>
      <w:r w:rsidR="008062F6">
        <w:rPr>
          <w:rFonts w:hint="eastAsia"/>
          <w:rtl/>
        </w:rPr>
        <w:t>هنّ،قلت</w:t>
      </w:r>
      <w:r w:rsidR="008062F6">
        <w:rPr>
          <w:rtl/>
        </w:rPr>
        <w:t xml:space="preserve">:ثم </w:t>
      </w:r>
      <w:r w:rsidR="00772E38">
        <w:rPr>
          <w:rtl/>
        </w:rPr>
        <w:t>الذي</w:t>
      </w:r>
      <w:r w:rsidR="008062F6">
        <w:rPr>
          <w:rtl/>
        </w:rPr>
        <w:t xml:space="preserve"> </w:t>
      </w:r>
      <w:r w:rsidR="008062F6">
        <w:rPr>
          <w:rFonts w:hint="cs"/>
          <w:rtl/>
        </w:rPr>
        <w:t>ی</w:t>
      </w:r>
      <w:r w:rsidR="00AE5F50">
        <w:rPr>
          <w:rFonts w:hint="eastAsia"/>
          <w:rtl/>
        </w:rPr>
        <w:t>لي</w:t>
      </w:r>
      <w:r w:rsidR="008062F6">
        <w:rPr>
          <w:rtl/>
        </w:rPr>
        <w:t xml:space="preserve"> ذلک </w:t>
      </w:r>
      <w:r w:rsidR="00AE5F50">
        <w:rPr>
          <w:rtl/>
        </w:rPr>
        <w:t>في</w:t>
      </w:r>
      <w:r w:rsidR="008062F6">
        <w:rPr>
          <w:rtl/>
        </w:rPr>
        <w:t xml:space="preserve"> الفضل؟فقال:ال</w:t>
      </w:r>
      <w:r w:rsidR="00444506">
        <w:rPr>
          <w:rtl/>
        </w:rPr>
        <w:t>صلاة</w:t>
      </w:r>
      <w:r w:rsidR="008062F6">
        <w:rPr>
          <w:rtl/>
        </w:rPr>
        <w:t>،</w:t>
      </w:r>
      <w:r w:rsidR="008062F6">
        <w:rPr>
          <w:rFonts w:hint="eastAsia"/>
          <w:rtl/>
        </w:rPr>
        <w:t>انّ</w:t>
      </w:r>
      <w:r w:rsidR="008062F6">
        <w:rPr>
          <w:rtl/>
        </w:rPr>
        <w:t xml:space="preserve"> رسول اللّه </w:t>
      </w:r>
      <w:r w:rsidRPr="00BE14E3">
        <w:rPr>
          <w:rStyle w:val="libAlaemChar"/>
          <w:rtl/>
        </w:rPr>
        <w:t>صلى‌الله‌عليه‌وآله‌وسلم</w:t>
      </w:r>
      <w:r w:rsidR="008062F6">
        <w:rPr>
          <w:rtl/>
        </w:rPr>
        <w:t xml:space="preserve"> قال:ال</w:t>
      </w:r>
      <w:r w:rsidR="00444506">
        <w:rPr>
          <w:rtl/>
        </w:rPr>
        <w:t>صلاة</w:t>
      </w:r>
      <w:r w:rsidR="008062F6">
        <w:rPr>
          <w:rtl/>
        </w:rPr>
        <w:t xml:space="preserve"> عمود د</w:t>
      </w:r>
      <w:r w:rsidR="008062F6">
        <w:rPr>
          <w:rFonts w:hint="cs"/>
          <w:rtl/>
        </w:rPr>
        <w:t>ی</w:t>
      </w:r>
      <w:r w:rsidR="008062F6">
        <w:rPr>
          <w:rFonts w:hint="eastAsia"/>
          <w:rtl/>
        </w:rPr>
        <w:t>نکم،قال</w:t>
      </w:r>
      <w:r w:rsidR="008062F6">
        <w:rPr>
          <w:rtl/>
        </w:rPr>
        <w:t xml:space="preserve">:قلت:ثم </w:t>
      </w:r>
      <w:r w:rsidR="00772E38">
        <w:rPr>
          <w:rtl/>
        </w:rPr>
        <w:t>الذي</w:t>
      </w:r>
      <w:r w:rsidR="008062F6">
        <w:rPr>
          <w:rtl/>
        </w:rPr>
        <w:t xml:space="preserve"> </w:t>
      </w:r>
      <w:r w:rsidR="008062F6">
        <w:rPr>
          <w:rFonts w:hint="cs"/>
          <w:rtl/>
        </w:rPr>
        <w:t>ی</w:t>
      </w:r>
      <w:r w:rsidR="00AE5F50">
        <w:rPr>
          <w:rFonts w:hint="eastAsia"/>
          <w:rtl/>
        </w:rPr>
        <w:t>لي</w:t>
      </w:r>
      <w:r w:rsidR="008062F6">
        <w:rPr>
          <w:rFonts w:hint="eastAsia"/>
          <w:rtl/>
        </w:rPr>
        <w:t>ها</w:t>
      </w:r>
      <w:r w:rsidR="008062F6">
        <w:rPr>
          <w:rtl/>
        </w:rPr>
        <w:t xml:space="preserve"> </w:t>
      </w:r>
      <w:r w:rsidR="00AE5F50">
        <w:rPr>
          <w:rtl/>
        </w:rPr>
        <w:t>في</w:t>
      </w:r>
      <w:r w:rsidR="008062F6">
        <w:rPr>
          <w:rtl/>
        </w:rPr>
        <w:t xml:space="preserve"> الفضل؟قال:ال</w:t>
      </w:r>
      <w:r w:rsidR="00FC4BC0">
        <w:rPr>
          <w:rtl/>
        </w:rPr>
        <w:t>زکاة</w:t>
      </w:r>
      <w:r w:rsidR="008062F6">
        <w:rPr>
          <w:rtl/>
        </w:rPr>
        <w:t xml:space="preserve"> لأنّها قرنها بها و بدأ بال</w:t>
      </w:r>
      <w:r w:rsidR="00444506">
        <w:rPr>
          <w:rtl/>
        </w:rPr>
        <w:t>صلاة</w:t>
      </w:r>
      <w:r w:rsidR="008062F6">
        <w:rPr>
          <w:rtl/>
        </w:rPr>
        <w:t xml:space="preserve"> </w:t>
      </w:r>
      <w:r w:rsidR="003B0C44">
        <w:rPr>
          <w:rtl/>
        </w:rPr>
        <w:t>قبلها</w:t>
      </w:r>
      <w:r w:rsidR="008062F6">
        <w:rPr>
          <w:rtl/>
        </w:rPr>
        <w:t xml:space="preserve"> و قال رسول اللّه </w:t>
      </w:r>
      <w:r w:rsidRPr="00BE14E3">
        <w:rPr>
          <w:rStyle w:val="libAlaemChar"/>
          <w:rtl/>
        </w:rPr>
        <w:t>صلى‌الله‌عليه‌وآله‌وسلم</w:t>
      </w:r>
      <w:r w:rsidR="008062F6">
        <w:rPr>
          <w:rtl/>
        </w:rPr>
        <w:t>:ال</w:t>
      </w:r>
      <w:r w:rsidR="00FC4BC0">
        <w:rPr>
          <w:rtl/>
        </w:rPr>
        <w:t>زکاة</w:t>
      </w:r>
      <w:r w:rsidR="008062F6">
        <w:rPr>
          <w:rtl/>
        </w:rPr>
        <w:t xml:space="preserve"> تذهب الذنوب،قلت:و </w:t>
      </w:r>
      <w:r w:rsidR="00772E38">
        <w:rPr>
          <w:rtl/>
        </w:rPr>
        <w:t>الذي</w:t>
      </w:r>
      <w:r w:rsidR="008062F6">
        <w:rPr>
          <w:rtl/>
        </w:rPr>
        <w:t xml:space="preserve"> </w:t>
      </w:r>
      <w:r w:rsidR="008062F6">
        <w:rPr>
          <w:rFonts w:hint="cs"/>
          <w:rtl/>
        </w:rPr>
        <w:t>ی</w:t>
      </w:r>
      <w:r w:rsidR="00AE5F50">
        <w:rPr>
          <w:rFonts w:hint="eastAsia"/>
          <w:rtl/>
        </w:rPr>
        <w:t>لي</w:t>
      </w:r>
      <w:r w:rsidR="008062F6">
        <w:rPr>
          <w:rFonts w:hint="eastAsia"/>
          <w:rtl/>
        </w:rPr>
        <w:t>ها</w:t>
      </w:r>
      <w:r w:rsidR="008062F6">
        <w:rPr>
          <w:rtl/>
        </w:rPr>
        <w:t xml:space="preserve"> </w:t>
      </w:r>
      <w:r w:rsidR="00AE5F50">
        <w:rPr>
          <w:rtl/>
        </w:rPr>
        <w:t>في</w:t>
      </w:r>
      <w:r w:rsidR="008062F6">
        <w:rPr>
          <w:rtl/>
        </w:rPr>
        <w:t xml:space="preserve"> الفضل؟قال:الحجّ،قال اللّه(</w:t>
      </w:r>
      <w:r w:rsidR="008062F6">
        <w:rPr>
          <w:rFonts w:hint="eastAsia"/>
          <w:rtl/>
        </w:rPr>
        <w:t>عزّ</w:t>
      </w:r>
      <w:r w:rsidR="008062F6">
        <w:rPr>
          <w:rtl/>
        </w:rPr>
        <w:t xml:space="preserve"> و جلّ): </w:t>
      </w:r>
      <w:r w:rsidR="00560572" w:rsidRPr="00560572">
        <w:rPr>
          <w:rStyle w:val="libAlaemChar"/>
          <w:rtl/>
        </w:rPr>
        <w:t>(</w:t>
      </w:r>
      <w:r w:rsidR="008062F6" w:rsidRPr="00560572">
        <w:rPr>
          <w:rStyle w:val="libAieChar"/>
          <w:rtl/>
        </w:rPr>
        <w:t>وَ لِلّٰهِ عَ</w:t>
      </w:r>
      <w:r w:rsidR="00AE5F50">
        <w:rPr>
          <w:rStyle w:val="libAieChar"/>
          <w:rtl/>
        </w:rPr>
        <w:t>لي</w:t>
      </w:r>
      <w:r w:rsidR="008062F6" w:rsidRPr="00560572">
        <w:rPr>
          <w:rStyle w:val="libAieChar"/>
          <w:rtl/>
        </w:rPr>
        <w:t xml:space="preserve"> النّٰاسِ حِجُّ الْ</w:t>
      </w:r>
      <w:r w:rsidR="00ED1C08">
        <w:rPr>
          <w:rStyle w:val="libAieChar"/>
          <w:rtl/>
        </w:rPr>
        <w:t>بي</w:t>
      </w:r>
      <w:r w:rsidR="008062F6" w:rsidRPr="00560572">
        <w:rPr>
          <w:rStyle w:val="libAieChar"/>
          <w:rFonts w:hint="eastAsia"/>
          <w:rtl/>
        </w:rPr>
        <w:t>تِ</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CB04ED">
        <w:rPr>
          <w:rFonts w:hint="cs"/>
          <w:rtl/>
        </w:rPr>
        <w:t xml:space="preserve">الآية، الى أن قال: ثم قال  :ذروة الأمر و سنامه و مفتاحه و باب الأشياء و رضا الرحمن الطاعة للإمام بعد معرفته،، انّ الله (عزّ و جلّ) يقول: </w:t>
      </w:r>
      <w:r w:rsidR="00CB04ED" w:rsidRPr="00CB04ED">
        <w:rPr>
          <w:rStyle w:val="libAlaemChar"/>
          <w:rFonts w:hint="cs"/>
          <w:rtl/>
        </w:rPr>
        <w:t>(</w:t>
      </w:r>
      <w:r w:rsidR="00CB04ED" w:rsidRPr="00CB04ED">
        <w:rPr>
          <w:rStyle w:val="libAieChar"/>
          <w:rFonts w:hint="cs"/>
          <w:rtl/>
        </w:rPr>
        <w:t xml:space="preserve"> مَنْ يُطعِ الرَّسُولَ فَقَدْ أَطاعَ اللهَ وَ مَنْ تَوَلّى فَما أَرْسَلْناكَ عَلَيْهِمْ حَفِيظاً</w:t>
      </w:r>
      <w:r w:rsidR="00CB04ED" w:rsidRPr="00CB04ED">
        <w:rPr>
          <w:rStyle w:val="libAlaemChar"/>
          <w:rFonts w:hint="cs"/>
          <w:rtl/>
        </w:rPr>
        <w:t>)</w:t>
      </w:r>
      <w:r w:rsidR="00CB04ED">
        <w:rPr>
          <w:rFonts w:hint="cs"/>
          <w:rtl/>
        </w:rPr>
        <w:t xml:space="preserve"> </w:t>
      </w:r>
      <w:r w:rsidR="00CB04ED" w:rsidRPr="00CB04ED">
        <w:rPr>
          <w:rStyle w:val="libFootnotenumChar"/>
          <w:rFonts w:hint="cs"/>
          <w:rtl/>
        </w:rPr>
        <w:t>(3)</w:t>
      </w:r>
      <w:r w:rsidR="00CB04ED">
        <w:rPr>
          <w:rFonts w:hint="cs"/>
          <w:rtl/>
        </w:rPr>
        <w:t xml:space="preserve">، أما لو انّ رجلاً قامَ ليله و صامَ نهاره و تصدّق بجميع دهره و لم يعرف ولاية وليّ الله فيواليه و يكون جميع أعماله بدلالته اليه ما كان له على الله حقّ في ثوابه و لا كان من أهل الإيمان ثم قال: أولئك المحسن منهم يدخله الله الجنة بفضل رحمته </w:t>
      </w:r>
      <w:r w:rsidR="00CB04ED" w:rsidRPr="00CB04ED">
        <w:rPr>
          <w:rStyle w:val="libFootnotenumChar"/>
          <w:rFonts w:hint="cs"/>
          <w:rtl/>
        </w:rPr>
        <w:t>(4)</w:t>
      </w:r>
      <w:r w:rsidR="00CB04ED">
        <w:rPr>
          <w:rFonts w:hint="cs"/>
          <w:rtl/>
        </w:rPr>
        <w:t>.</w:t>
      </w:r>
    </w:p>
    <w:p w:rsidR="00C10AE1" w:rsidRDefault="00BE14E3" w:rsidP="008062F6">
      <w:pPr>
        <w:pStyle w:val="libNormal"/>
        <w:rPr>
          <w:rtl/>
        </w:rPr>
      </w:pPr>
      <w:r w:rsidRPr="00BE14E3">
        <w:rPr>
          <w:rStyle w:val="libBold1Char"/>
          <w:rFonts w:hint="eastAsia"/>
          <w:rtl/>
        </w:rPr>
        <w:t>الکافي</w:t>
      </w:r>
      <w:r w:rsidR="008062F6">
        <w:rPr>
          <w:rtl/>
        </w:rPr>
        <w:t>:ال</w:t>
      </w:r>
      <w:r w:rsidR="00E5742D">
        <w:rPr>
          <w:rtl/>
        </w:rPr>
        <w:t>صادقي</w:t>
      </w:r>
      <w:r w:rsidR="008062F6">
        <w:rPr>
          <w:rtl/>
        </w:rPr>
        <w:t xml:space="preserve"> </w:t>
      </w:r>
      <w:r w:rsidRPr="00BE14E3">
        <w:rPr>
          <w:rStyle w:val="libAlaemChar"/>
          <w:rtl/>
        </w:rPr>
        <w:t>عليه‌السلام</w:t>
      </w:r>
      <w:r w:rsidR="008062F6">
        <w:rPr>
          <w:rtl/>
        </w:rPr>
        <w:t xml:space="preserve">: وصل اللّه </w:t>
      </w:r>
      <w:r w:rsidR="000B62C1">
        <w:rPr>
          <w:rtl/>
        </w:rPr>
        <w:t>طاعة</w:t>
      </w:r>
      <w:r w:rsidR="008062F6">
        <w:rPr>
          <w:rtl/>
        </w:rPr>
        <w:t xml:space="preserve"> و</w:t>
      </w:r>
      <w:r w:rsidR="00AE5F50">
        <w:rPr>
          <w:rtl/>
        </w:rPr>
        <w:t>لي</w:t>
      </w:r>
      <w:r w:rsidR="008062F6">
        <w:rPr>
          <w:rtl/>
        </w:rPr>
        <w:t xml:space="preserve"> </w:t>
      </w:r>
      <w:r w:rsidR="008A378F">
        <w:rPr>
          <w:rtl/>
        </w:rPr>
        <w:t xml:space="preserve">إمرة </w:t>
      </w:r>
      <w:r w:rsidR="008062F6">
        <w:rPr>
          <w:rtl/>
        </w:rPr>
        <w:t>ب</w:t>
      </w:r>
      <w:r w:rsidR="000B62C1">
        <w:rPr>
          <w:rtl/>
        </w:rPr>
        <w:t>طاعة</w:t>
      </w:r>
      <w:r w:rsidR="008062F6">
        <w:rPr>
          <w:rtl/>
        </w:rPr>
        <w:t xml:space="preserve"> رسوله و </w:t>
      </w:r>
      <w:r w:rsidR="000B62C1">
        <w:rPr>
          <w:rtl/>
        </w:rPr>
        <w:t>طاعة</w:t>
      </w:r>
      <w:r w:rsidR="008062F6">
        <w:rPr>
          <w:rtl/>
        </w:rPr>
        <w:t xml:space="preserve"> رسوله</w:t>
      </w:r>
    </w:p>
    <w:p w:rsidR="00CB04ED" w:rsidRDefault="00066653" w:rsidP="00CB04ED">
      <w:pPr>
        <w:pStyle w:val="libLine"/>
        <w:rPr>
          <w:rtl/>
        </w:rPr>
      </w:pPr>
      <w:r>
        <w:rPr>
          <w:rFonts w:hint="eastAsia"/>
          <w:rtl/>
        </w:rPr>
        <w:t>____________________</w:t>
      </w:r>
    </w:p>
    <w:p w:rsidR="00C10AE1" w:rsidRDefault="00066653" w:rsidP="00CB04ED">
      <w:pPr>
        <w:pStyle w:val="libFootnote0"/>
        <w:rPr>
          <w:rtl/>
        </w:rPr>
      </w:pPr>
      <w:r>
        <w:rPr>
          <w:rtl/>
        </w:rPr>
        <w:t>(1)</w:t>
      </w:r>
      <w:r w:rsidR="008062F6">
        <w:rPr>
          <w:rtl/>
        </w:rPr>
        <w:t xml:space="preserve"> ق:</w:t>
      </w:r>
      <w:r>
        <w:rPr>
          <w:rtl/>
        </w:rPr>
        <w:t>174</w:t>
      </w:r>
      <w:r w:rsidR="008062F6">
        <w:rPr>
          <w:rtl/>
        </w:rPr>
        <w:t>/</w:t>
      </w:r>
      <w:r>
        <w:rPr>
          <w:rtl/>
        </w:rPr>
        <w:t>24</w:t>
      </w:r>
      <w:r w:rsidR="008062F6">
        <w:rPr>
          <w:rtl/>
        </w:rPr>
        <w:t>/</w:t>
      </w:r>
      <w:r>
        <w:rPr>
          <w:rtl/>
        </w:rPr>
        <w:t>4</w:t>
      </w:r>
      <w:r w:rsidR="008062F6">
        <w:rPr>
          <w:rtl/>
        </w:rPr>
        <w:t>،ج:</w:t>
      </w:r>
      <w:r>
        <w:rPr>
          <w:rtl/>
        </w:rPr>
        <w:t>358</w:t>
      </w:r>
      <w:r w:rsidR="008062F6">
        <w:rPr>
          <w:rtl/>
        </w:rPr>
        <w:t>/</w:t>
      </w:r>
      <w:r>
        <w:rPr>
          <w:rtl/>
        </w:rPr>
        <w:t>10</w:t>
      </w:r>
      <w:r w:rsidR="008062F6">
        <w:rPr>
          <w:rtl/>
        </w:rPr>
        <w:t>. ق:کتاب ال</w:t>
      </w:r>
      <w:r w:rsidR="00E5742D">
        <w:rPr>
          <w:rtl/>
        </w:rPr>
        <w:t>أي</w:t>
      </w:r>
      <w:r w:rsidR="008062F6">
        <w:rPr>
          <w:rFonts w:hint="eastAsia"/>
          <w:rtl/>
        </w:rPr>
        <w:t>مان</w:t>
      </w:r>
      <w:r>
        <w:rPr>
          <w:rtl/>
        </w:rPr>
        <w:t>174</w:t>
      </w:r>
      <w:r w:rsidR="008062F6">
        <w:rPr>
          <w:rtl/>
        </w:rPr>
        <w:t>/</w:t>
      </w:r>
      <w:r>
        <w:rPr>
          <w:rtl/>
        </w:rPr>
        <w:t>24</w:t>
      </w:r>
      <w:r w:rsidR="008062F6">
        <w:rPr>
          <w:rtl/>
        </w:rPr>
        <w:t>/،ج:</w:t>
      </w:r>
      <w:r>
        <w:rPr>
          <w:rtl/>
        </w:rPr>
        <w:t>263</w:t>
      </w:r>
      <w:r w:rsidR="008062F6">
        <w:rPr>
          <w:rtl/>
        </w:rPr>
        <w:t>/</w:t>
      </w:r>
      <w:r>
        <w:rPr>
          <w:rtl/>
        </w:rPr>
        <w:t>68</w:t>
      </w:r>
      <w:r w:rsidR="008062F6">
        <w:rPr>
          <w:rtl/>
        </w:rPr>
        <w:t>.</w:t>
      </w:r>
    </w:p>
    <w:p w:rsidR="00C10AE1" w:rsidRDefault="00066653" w:rsidP="00CB04ED">
      <w:pPr>
        <w:pStyle w:val="libFootnote0"/>
        <w:rPr>
          <w:rtl/>
        </w:rPr>
      </w:pPr>
      <w:r>
        <w:rPr>
          <w:rtl/>
        </w:rPr>
        <w:t>(2)</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97</w:t>
      </w:r>
      <w:r w:rsidR="008062F6">
        <w:rPr>
          <w:rtl/>
        </w:rPr>
        <w:t>.</w:t>
      </w:r>
    </w:p>
    <w:p w:rsidR="00CB04ED" w:rsidRDefault="00CB04ED" w:rsidP="00CB04ED">
      <w:pPr>
        <w:pStyle w:val="libFootnote0"/>
        <w:rPr>
          <w:rtl/>
        </w:rPr>
      </w:pPr>
      <w:r>
        <w:rPr>
          <w:rFonts w:hint="cs"/>
          <w:rtl/>
        </w:rPr>
        <w:t>(3) سورة النساء/الآية 80.</w:t>
      </w:r>
    </w:p>
    <w:p w:rsidR="00CB04ED" w:rsidRDefault="00CB04ED" w:rsidP="00CB04ED">
      <w:pPr>
        <w:pStyle w:val="libFootnote0"/>
        <w:rPr>
          <w:rtl/>
        </w:rPr>
      </w:pPr>
      <w:r>
        <w:rPr>
          <w:rFonts w:hint="cs"/>
          <w:rtl/>
        </w:rPr>
        <w:t>(4) ق:كتاب الايمان/27/194،ج:68/332.</w:t>
      </w:r>
    </w:p>
    <w:p w:rsidR="00816EFA" w:rsidRPr="009B6FC6" w:rsidRDefault="00816EFA" w:rsidP="00816EFA">
      <w:pPr>
        <w:pStyle w:val="libNormal"/>
        <w:rPr>
          <w:rtl/>
        </w:rPr>
      </w:pPr>
      <w:r w:rsidRPr="009B6FC6">
        <w:rPr>
          <w:rFonts w:hint="eastAsia"/>
          <w:rtl/>
        </w:rPr>
        <w:br w:type="page"/>
      </w:r>
    </w:p>
    <w:p w:rsidR="00C10AE1" w:rsidRDefault="008062F6" w:rsidP="00B45682">
      <w:pPr>
        <w:pStyle w:val="libNormal0"/>
        <w:rPr>
          <w:rtl/>
        </w:rPr>
      </w:pPr>
      <w:r>
        <w:rPr>
          <w:rFonts w:hint="eastAsia"/>
          <w:rtl/>
        </w:rPr>
        <w:t>بطاعته</w:t>
      </w:r>
      <w:r>
        <w:rPr>
          <w:rtl/>
        </w:rPr>
        <w:t xml:space="preserve"> فمن ترک </w:t>
      </w:r>
      <w:r w:rsidR="000B62C1">
        <w:rPr>
          <w:rtl/>
        </w:rPr>
        <w:t>طاعة</w:t>
      </w:r>
      <w:r>
        <w:rPr>
          <w:rtl/>
        </w:rPr>
        <w:t xml:space="preserve"> </w:t>
      </w:r>
      <w:r w:rsidR="000B48F9">
        <w:rPr>
          <w:rtl/>
        </w:rPr>
        <w:t>ولاة</w:t>
      </w:r>
      <w:r>
        <w:rPr>
          <w:rtl/>
        </w:rPr>
        <w:t xml:space="preserve"> الأمر لم </w:t>
      </w:r>
      <w:r>
        <w:rPr>
          <w:rFonts w:hint="cs"/>
          <w:rtl/>
        </w:rPr>
        <w:t>ی</w:t>
      </w:r>
      <w:r>
        <w:rPr>
          <w:rFonts w:hint="eastAsia"/>
          <w:rtl/>
        </w:rPr>
        <w:t>طع</w:t>
      </w:r>
      <w:r>
        <w:rPr>
          <w:rtl/>
        </w:rPr>
        <w:t xml:space="preserve"> اللّه و لا رسوله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066653" w:rsidRDefault="008062F6" w:rsidP="00B45682">
      <w:pPr>
        <w:pStyle w:val="libNormal"/>
      </w:pPr>
      <w:r w:rsidRPr="00B45682">
        <w:rPr>
          <w:rStyle w:val="libBold1Char"/>
          <w:rFonts w:hint="eastAsia"/>
          <w:rtl/>
        </w:rPr>
        <w:t>تحف</w:t>
      </w:r>
      <w:r w:rsidRPr="00B45682">
        <w:rPr>
          <w:rStyle w:val="libBold1Char"/>
          <w:rtl/>
        </w:rPr>
        <w:t xml:space="preserve"> العقول</w:t>
      </w:r>
      <w:r>
        <w:rPr>
          <w:rtl/>
        </w:rPr>
        <w:t>:</w:t>
      </w:r>
      <w:r w:rsidR="00AE5F50">
        <w:rPr>
          <w:rtl/>
        </w:rPr>
        <w:t>في</w:t>
      </w:r>
      <w:r>
        <w:rPr>
          <w:rtl/>
        </w:rPr>
        <w:t xml:space="preserve"> </w:t>
      </w:r>
      <w:r w:rsidR="001522B9">
        <w:rPr>
          <w:rtl/>
        </w:rPr>
        <w:t>وصيّ</w:t>
      </w:r>
      <w:r w:rsidR="00D27E55">
        <w:rPr>
          <w:rtl/>
        </w:rPr>
        <w:t>ة</w:t>
      </w:r>
      <w:r>
        <w:rPr>
          <w:rtl/>
        </w:rPr>
        <w:t xml:space="preserve"> الباقر </w:t>
      </w:r>
      <w:r w:rsidR="00BE14E3" w:rsidRPr="00BE14E3">
        <w:rPr>
          <w:rStyle w:val="libAlaemChar"/>
          <w:rtl/>
        </w:rPr>
        <w:t>عليه‌السلام</w:t>
      </w:r>
      <w:r>
        <w:rPr>
          <w:rtl/>
        </w:rPr>
        <w:t xml:space="preserve"> لجابر الجع</w:t>
      </w:r>
      <w:r w:rsidR="00AE5F50">
        <w:rPr>
          <w:rtl/>
        </w:rPr>
        <w:t>في</w:t>
      </w:r>
      <w:r>
        <w:rPr>
          <w:rtl/>
        </w:rPr>
        <w:t>: و اعلم بانّک لم تکن لنا و</w:t>
      </w:r>
      <w:r w:rsidR="00AE5F50">
        <w:rPr>
          <w:rtl/>
        </w:rPr>
        <w:t>لي</w:t>
      </w:r>
      <w:r>
        <w:rPr>
          <w:rFonts w:hint="eastAsia"/>
          <w:rtl/>
        </w:rPr>
        <w:t>ا</w:t>
      </w:r>
      <w:r>
        <w:rPr>
          <w:rtl/>
        </w:rPr>
        <w:t xml:space="preserve"> حتّ</w:t>
      </w:r>
      <w:r>
        <w:rPr>
          <w:rFonts w:hint="cs"/>
          <w:rtl/>
        </w:rPr>
        <w:t>ی</w:t>
      </w:r>
      <w:r>
        <w:rPr>
          <w:rtl/>
        </w:rPr>
        <w:t xml:space="preserve"> لو اجتمع ع</w:t>
      </w:r>
      <w:r w:rsidR="00AE5F50">
        <w:rPr>
          <w:rtl/>
        </w:rPr>
        <w:t>لي</w:t>
      </w:r>
      <w:r>
        <w:rPr>
          <w:rFonts w:hint="eastAsia"/>
          <w:rtl/>
        </w:rPr>
        <w:t>ک</w:t>
      </w:r>
      <w:r>
        <w:rPr>
          <w:rtl/>
        </w:rPr>
        <w:t xml:space="preserve"> أهل مصرک و قالوا انّک رجل سوء لم </w:t>
      </w:r>
      <w:r>
        <w:rPr>
          <w:rFonts w:hint="cs"/>
          <w:rtl/>
        </w:rPr>
        <w:t>ی</w:t>
      </w:r>
      <w:r>
        <w:rPr>
          <w:rFonts w:hint="eastAsia"/>
          <w:rtl/>
        </w:rPr>
        <w:t>حزنک</w:t>
      </w:r>
      <w:r>
        <w:rPr>
          <w:rtl/>
        </w:rPr>
        <w:t xml:space="preserve"> ذلک و لو قالوا انّک رجل صالح لم </w:t>
      </w:r>
      <w:r>
        <w:rPr>
          <w:rFonts w:hint="cs"/>
          <w:rtl/>
        </w:rPr>
        <w:t>ی</w:t>
      </w:r>
      <w:r>
        <w:rPr>
          <w:rFonts w:hint="eastAsia"/>
          <w:rtl/>
        </w:rPr>
        <w:t>سرّک</w:t>
      </w:r>
      <w:r>
        <w:rPr>
          <w:rtl/>
        </w:rPr>
        <w:t xml:space="preserve"> ذلک و لکن اعرض نفسک ع</w:t>
      </w:r>
      <w:r w:rsidR="00AE5F50">
        <w:rPr>
          <w:rtl/>
        </w:rPr>
        <w:t>ل</w:t>
      </w:r>
      <w:r w:rsidR="00B45682">
        <w:rPr>
          <w:rFonts w:hint="cs"/>
          <w:rtl/>
        </w:rPr>
        <w:t>ى</w:t>
      </w:r>
      <w:r>
        <w:rPr>
          <w:rtl/>
        </w:rPr>
        <w:t xml:space="preserve"> ما </w:t>
      </w:r>
      <w:r w:rsidR="00AE5F50">
        <w:rPr>
          <w:rtl/>
        </w:rPr>
        <w:t>في</w:t>
      </w:r>
      <w:r>
        <w:rPr>
          <w:rtl/>
        </w:rPr>
        <w:t xml:space="preserve"> کتاب اللّه فإن کنت سالکا س</w:t>
      </w:r>
      <w:r w:rsidR="00ED1C08">
        <w:rPr>
          <w:rtl/>
        </w:rPr>
        <w:t>بي</w:t>
      </w:r>
      <w:r>
        <w:rPr>
          <w:rFonts w:hint="eastAsia"/>
          <w:rtl/>
        </w:rPr>
        <w:t>له</w:t>
      </w:r>
      <w:r>
        <w:rPr>
          <w:rtl/>
        </w:rPr>
        <w:t xml:space="preserve"> زاهدا </w:t>
      </w:r>
      <w:r w:rsidR="00AE5F50">
        <w:rPr>
          <w:rtl/>
        </w:rPr>
        <w:t>في</w:t>
      </w:r>
      <w:r>
        <w:rPr>
          <w:rtl/>
        </w:rPr>
        <w:t xml:space="preserve"> تز</w:t>
      </w:r>
      <w:r w:rsidR="00E5742D">
        <w:rPr>
          <w:rtl/>
        </w:rPr>
        <w:t>هي</w:t>
      </w:r>
      <w:r>
        <w:rPr>
          <w:rFonts w:hint="eastAsia"/>
          <w:rtl/>
        </w:rPr>
        <w:t>ده</w:t>
      </w:r>
      <w:r>
        <w:rPr>
          <w:rtl/>
        </w:rPr>
        <w:t xml:space="preserve"> راغبا </w:t>
      </w:r>
      <w:r w:rsidR="00AE5F50">
        <w:rPr>
          <w:rtl/>
        </w:rPr>
        <w:t>في</w:t>
      </w:r>
      <w:r>
        <w:rPr>
          <w:rtl/>
        </w:rPr>
        <w:t xml:space="preserve"> تر</w:t>
      </w:r>
      <w:r w:rsidR="00ED1C08">
        <w:rPr>
          <w:rtl/>
        </w:rPr>
        <w:t>غیبة</w:t>
      </w:r>
      <w:r>
        <w:rPr>
          <w:rtl/>
        </w:rPr>
        <w:t xml:space="preserve"> خائفا من تخو</w:t>
      </w:r>
      <w:r>
        <w:rPr>
          <w:rFonts w:hint="cs"/>
          <w:rtl/>
        </w:rPr>
        <w:t>ی</w:t>
      </w:r>
      <w:r>
        <w:rPr>
          <w:rFonts w:hint="eastAsia"/>
          <w:rtl/>
        </w:rPr>
        <w:t>فه</w:t>
      </w:r>
      <w:r>
        <w:rPr>
          <w:rtl/>
        </w:rPr>
        <w:t xml:space="preserve"> فاثبت و ابشر فانّه لا </w:t>
      </w:r>
      <w:r>
        <w:rPr>
          <w:rFonts w:hint="cs"/>
          <w:rtl/>
        </w:rPr>
        <w:t>ی</w:t>
      </w:r>
      <w:r>
        <w:rPr>
          <w:rFonts w:hint="eastAsia"/>
          <w:rtl/>
        </w:rPr>
        <w:t>ضرّک</w:t>
      </w:r>
      <w:r>
        <w:rPr>
          <w:rtl/>
        </w:rPr>
        <w:t xml:space="preserve"> ما ق</w:t>
      </w:r>
      <w:r>
        <w:rPr>
          <w:rFonts w:hint="cs"/>
          <w:rtl/>
        </w:rPr>
        <w:t>ی</w:t>
      </w:r>
      <w:r>
        <w:rPr>
          <w:rFonts w:hint="eastAsia"/>
          <w:rtl/>
        </w:rPr>
        <w:t>ل</w:t>
      </w:r>
      <w:r>
        <w:rPr>
          <w:rtl/>
        </w:rPr>
        <w:t xml:space="preserve"> </w:t>
      </w:r>
      <w:r w:rsidR="00AE5F50">
        <w:rPr>
          <w:rtl/>
        </w:rPr>
        <w:t>في</w:t>
      </w:r>
      <w:r>
        <w:rPr>
          <w:rFonts w:hint="eastAsia"/>
          <w:rtl/>
        </w:rPr>
        <w:t>ک،و</w:t>
      </w:r>
      <w:r>
        <w:rPr>
          <w:rtl/>
        </w:rPr>
        <w:t xml:space="preserve"> إن کنت مب</w:t>
      </w:r>
      <w:r w:rsidR="00E5742D">
        <w:rPr>
          <w:rtl/>
        </w:rPr>
        <w:t>أي</w:t>
      </w:r>
      <w:r>
        <w:rPr>
          <w:rFonts w:hint="eastAsia"/>
          <w:rtl/>
        </w:rPr>
        <w:t>نا</w:t>
      </w:r>
      <w:r>
        <w:rPr>
          <w:rtl/>
        </w:rPr>
        <w:t xml:space="preserve"> للقرآن فماذا </w:t>
      </w:r>
      <w:r w:rsidR="00772E38">
        <w:rPr>
          <w:rtl/>
        </w:rPr>
        <w:t>الذي</w:t>
      </w:r>
      <w:r>
        <w:rPr>
          <w:rtl/>
        </w:rPr>
        <w:t xml:space="preserve"> </w:t>
      </w:r>
      <w:r>
        <w:rPr>
          <w:rFonts w:hint="cs"/>
          <w:rtl/>
        </w:rPr>
        <w:t>ی</w:t>
      </w:r>
      <w:r>
        <w:rPr>
          <w:rFonts w:hint="eastAsia"/>
          <w:rtl/>
        </w:rPr>
        <w:t>غرّک</w:t>
      </w:r>
      <w:r>
        <w:rPr>
          <w:rtl/>
        </w:rPr>
        <w:t xml:space="preserve"> من نفسک،انّ المؤمن </w:t>
      </w:r>
      <w:r w:rsidR="002A0217">
        <w:rPr>
          <w:rtl/>
        </w:rPr>
        <w:t>معنيّ</w:t>
      </w:r>
      <w:r>
        <w:rPr>
          <w:rtl/>
        </w:rPr>
        <w:t xml:space="preserve"> بمجاهده نفسه </w:t>
      </w:r>
      <w:r w:rsidR="00AE5F50">
        <w:rPr>
          <w:rtl/>
        </w:rPr>
        <w:t>ل</w:t>
      </w:r>
      <w:r w:rsidR="00B45682">
        <w:rPr>
          <w:rtl/>
        </w:rPr>
        <w:t>يغلبها</w:t>
      </w:r>
      <w:r>
        <w:rPr>
          <w:rtl/>
        </w:rPr>
        <w:t xml:space="preserve"> ع</w:t>
      </w:r>
      <w:r w:rsidR="00AE5F50">
        <w:rPr>
          <w:rtl/>
        </w:rPr>
        <w:t>ل</w:t>
      </w:r>
      <w:r w:rsidR="00B45682">
        <w:rPr>
          <w:rFonts w:hint="cs"/>
          <w:rtl/>
        </w:rPr>
        <w:t>ى</w:t>
      </w:r>
      <w:r>
        <w:rPr>
          <w:rtl/>
        </w:rPr>
        <w:t xml:space="preserve"> هواها،ف</w:t>
      </w:r>
      <w:r w:rsidR="00ED1C08">
        <w:rPr>
          <w:rtl/>
        </w:rPr>
        <w:t>مرّة</w:t>
      </w:r>
      <w:r>
        <w:rPr>
          <w:rtl/>
        </w:rPr>
        <w:t xml:space="preserve"> </w:t>
      </w:r>
      <w:r>
        <w:rPr>
          <w:rFonts w:hint="cs"/>
          <w:rtl/>
        </w:rPr>
        <w:t>ی</w:t>
      </w:r>
      <w:r>
        <w:rPr>
          <w:rFonts w:hint="eastAsia"/>
          <w:rtl/>
        </w:rPr>
        <w:t>ق</w:t>
      </w:r>
      <w:r>
        <w:rPr>
          <w:rFonts w:hint="cs"/>
          <w:rtl/>
        </w:rPr>
        <w:t>ی</w:t>
      </w:r>
      <w:r>
        <w:rPr>
          <w:rFonts w:hint="eastAsia"/>
          <w:rtl/>
        </w:rPr>
        <w:t>م</w:t>
      </w:r>
      <w:r>
        <w:rPr>
          <w:rtl/>
        </w:rPr>
        <w:t xml:space="preserve"> أودها و </w:t>
      </w:r>
      <w:r>
        <w:rPr>
          <w:rFonts w:hint="cs"/>
          <w:rtl/>
        </w:rPr>
        <w:t>ی</w:t>
      </w:r>
      <w:r>
        <w:rPr>
          <w:rFonts w:hint="eastAsia"/>
          <w:rtl/>
        </w:rPr>
        <w:t>خالف</w:t>
      </w:r>
      <w:r>
        <w:rPr>
          <w:rtl/>
        </w:rPr>
        <w:t xml:space="preserve"> هواها </w:t>
      </w:r>
      <w:r w:rsidR="00AE5F50">
        <w:rPr>
          <w:rtl/>
        </w:rPr>
        <w:t>في</w:t>
      </w:r>
      <w:r>
        <w:rPr>
          <w:rtl/>
        </w:rPr>
        <w:t xml:space="preserve"> </w:t>
      </w:r>
      <w:r w:rsidR="00D566DF">
        <w:rPr>
          <w:rtl/>
        </w:rPr>
        <w:t>محبّة</w:t>
      </w:r>
      <w:r>
        <w:rPr>
          <w:rtl/>
        </w:rPr>
        <w:t xml:space="preserve"> اللّه و </w:t>
      </w:r>
      <w:r w:rsidR="00ED1C08">
        <w:rPr>
          <w:rtl/>
        </w:rPr>
        <w:t>مرّة</w:t>
      </w:r>
      <w:r>
        <w:rPr>
          <w:rtl/>
        </w:rPr>
        <w:t xml:space="preserve"> تصرعه نفسه </w:t>
      </w:r>
      <w:r w:rsidR="00AE5F50">
        <w:rPr>
          <w:rtl/>
        </w:rPr>
        <w:t>في</w:t>
      </w:r>
      <w:r>
        <w:rPr>
          <w:rFonts w:hint="eastAsia"/>
          <w:rtl/>
        </w:rPr>
        <w:t>تّبع</w:t>
      </w:r>
      <w:r>
        <w:rPr>
          <w:rtl/>
        </w:rPr>
        <w:t xml:space="preserve"> هواها </w:t>
      </w:r>
      <w:r w:rsidR="00AE5F50">
        <w:rPr>
          <w:rtl/>
        </w:rPr>
        <w:t>في</w:t>
      </w:r>
      <w:r>
        <w:rPr>
          <w:rFonts w:hint="eastAsia"/>
          <w:rtl/>
        </w:rPr>
        <w:t>نعشه</w:t>
      </w:r>
      <w:r>
        <w:rPr>
          <w:rtl/>
        </w:rPr>
        <w:t xml:space="preserve"> اللّ</w:t>
      </w:r>
      <w:r>
        <w:rPr>
          <w:rFonts w:hint="eastAsia"/>
          <w:rtl/>
        </w:rPr>
        <w:t>ه</w:t>
      </w:r>
      <w:r>
        <w:rPr>
          <w:rtl/>
        </w:rPr>
        <w:t xml:space="preserve"> </w:t>
      </w:r>
      <w:r w:rsidR="00AE5F50">
        <w:rPr>
          <w:rtl/>
        </w:rPr>
        <w:t>في</w:t>
      </w:r>
      <w:r>
        <w:rPr>
          <w:rFonts w:hint="eastAsia"/>
          <w:rtl/>
        </w:rPr>
        <w:t>نتعش</w:t>
      </w:r>
      <w:r>
        <w:rPr>
          <w:rtl/>
        </w:rPr>
        <w:t xml:space="preserve"> و </w:t>
      </w:r>
      <w:r>
        <w:rPr>
          <w:rFonts w:hint="cs"/>
          <w:rtl/>
        </w:rPr>
        <w:t>ی</w:t>
      </w:r>
      <w:r>
        <w:rPr>
          <w:rFonts w:hint="eastAsia"/>
          <w:rtl/>
        </w:rPr>
        <w:t>قبل</w:t>
      </w:r>
      <w:r>
        <w:rPr>
          <w:rtl/>
        </w:rPr>
        <w:t xml:space="preserve"> اللّه عثرته </w:t>
      </w:r>
      <w:r w:rsidR="00AE5F50">
        <w:rPr>
          <w:rtl/>
        </w:rPr>
        <w:t>في</w:t>
      </w:r>
      <w:r>
        <w:rPr>
          <w:rFonts w:hint="eastAsia"/>
          <w:rtl/>
        </w:rPr>
        <w:t>ستذکر</w:t>
      </w:r>
      <w:r>
        <w:rPr>
          <w:rtl/>
        </w:rPr>
        <w:t xml:space="preserve"> و </w:t>
      </w:r>
      <w:r>
        <w:rPr>
          <w:rFonts w:hint="cs"/>
          <w:rtl/>
        </w:rPr>
        <w:t>ی</w:t>
      </w:r>
      <w:r>
        <w:rPr>
          <w:rFonts w:hint="eastAsia"/>
          <w:rtl/>
        </w:rPr>
        <w:t>فزع</w:t>
      </w:r>
      <w:r>
        <w:rPr>
          <w:rtl/>
        </w:rPr>
        <w:t xml:space="preserve"> </w:t>
      </w:r>
      <w:r w:rsidR="00444506">
        <w:rPr>
          <w:rtl/>
        </w:rPr>
        <w:t>الى</w:t>
      </w:r>
      <w:r>
        <w:rPr>
          <w:rtl/>
        </w:rPr>
        <w:t xml:space="preserve"> ال</w:t>
      </w:r>
      <w:r w:rsidR="00E72956" w:rsidRPr="00E72956">
        <w:rPr>
          <w:rtl/>
        </w:rPr>
        <w:t>توبة</w:t>
      </w:r>
      <w:r>
        <w:rPr>
          <w:rtl/>
        </w:rPr>
        <w:t xml:space="preserve"> و ال</w:t>
      </w:r>
      <w:r w:rsidR="00FC4BC0">
        <w:rPr>
          <w:rtl/>
        </w:rPr>
        <w:t>مخافة</w:t>
      </w:r>
      <w:r>
        <w:rPr>
          <w:rtl/>
        </w:rPr>
        <w:t xml:space="preserve"> </w:t>
      </w:r>
      <w:r w:rsidR="00AE5F50">
        <w:rPr>
          <w:rtl/>
        </w:rPr>
        <w:t>في</w:t>
      </w:r>
      <w:r>
        <w:rPr>
          <w:rFonts w:hint="eastAsia"/>
          <w:rtl/>
        </w:rPr>
        <w:t>زداد</w:t>
      </w:r>
      <w:r>
        <w:rPr>
          <w:rtl/>
        </w:rPr>
        <w:t xml:space="preserve"> بص</w:t>
      </w:r>
      <w:r>
        <w:rPr>
          <w:rFonts w:hint="cs"/>
          <w:rtl/>
        </w:rPr>
        <w:t>ی</w:t>
      </w:r>
      <w:r>
        <w:rPr>
          <w:rFonts w:hint="eastAsia"/>
          <w:rtl/>
        </w:rPr>
        <w:t>ره</w:t>
      </w:r>
      <w:r>
        <w:rPr>
          <w:rtl/>
        </w:rPr>
        <w:t xml:space="preserve"> و </w:t>
      </w:r>
      <w:r w:rsidR="00B258E4">
        <w:rPr>
          <w:rtl/>
        </w:rPr>
        <w:t>معرفة</w:t>
      </w:r>
      <w:r>
        <w:rPr>
          <w:rtl/>
        </w:rPr>
        <w:t xml:space="preserve"> لما ز</w:t>
      </w:r>
      <w:r>
        <w:rPr>
          <w:rFonts w:hint="cs"/>
          <w:rtl/>
        </w:rPr>
        <w:t>ی</w:t>
      </w:r>
      <w:r>
        <w:rPr>
          <w:rFonts w:hint="eastAsia"/>
          <w:rtl/>
        </w:rPr>
        <w:t>د</w:t>
      </w:r>
      <w:r>
        <w:rPr>
          <w:rtl/>
        </w:rPr>
        <w:t xml:space="preserve"> </w:t>
      </w:r>
      <w:r w:rsidR="00AE5F50">
        <w:rPr>
          <w:rtl/>
        </w:rPr>
        <w:t>في</w:t>
      </w:r>
      <w:r>
        <w:rPr>
          <w:rFonts w:hint="eastAsia"/>
          <w:rtl/>
        </w:rPr>
        <w:t>ه</w:t>
      </w:r>
      <w:r>
        <w:rPr>
          <w:rtl/>
        </w:rPr>
        <w:t xml:space="preserve"> من الخوف و ذلک بأنّ اللّه </w:t>
      </w:r>
      <w:r>
        <w:rPr>
          <w:rFonts w:hint="cs"/>
          <w:rtl/>
        </w:rPr>
        <w:t>ی</w:t>
      </w:r>
      <w:r>
        <w:rPr>
          <w:rFonts w:hint="eastAsia"/>
          <w:rtl/>
        </w:rPr>
        <w:t>قول</w:t>
      </w:r>
      <w:r>
        <w:rPr>
          <w:rtl/>
        </w:rPr>
        <w:t xml:space="preserve">: </w:t>
      </w:r>
      <w:r w:rsidR="00560572" w:rsidRPr="00560572">
        <w:rPr>
          <w:rStyle w:val="libAlaemChar"/>
          <w:rtl/>
        </w:rPr>
        <w:t>(</w:t>
      </w:r>
      <w:r w:rsidRPr="00560572">
        <w:rPr>
          <w:rStyle w:val="libAieChar"/>
          <w:rtl/>
        </w:rPr>
        <w:t xml:space="preserve">إِنَّ </w:t>
      </w:r>
      <w:r w:rsidR="00772E38">
        <w:rPr>
          <w:rStyle w:val="libAieChar"/>
          <w:rtl/>
        </w:rPr>
        <w:t>الذي</w:t>
      </w:r>
      <w:r w:rsidRPr="00560572">
        <w:rPr>
          <w:rStyle w:val="libAieChar"/>
          <w:rFonts w:hint="eastAsia"/>
          <w:rtl/>
        </w:rPr>
        <w:t>نَ</w:t>
      </w:r>
      <w:r w:rsidRPr="00560572">
        <w:rPr>
          <w:rStyle w:val="libAieChar"/>
          <w:rtl/>
        </w:rPr>
        <w:t xml:space="preserve"> اتَّقَوْا إِذٰا مَسَّهُمْ طٰائِفٌ مِنَ الشَّ</w:t>
      </w:r>
      <w:r w:rsidRPr="00560572">
        <w:rPr>
          <w:rStyle w:val="libAieChar"/>
          <w:rFonts w:hint="cs"/>
          <w:rtl/>
        </w:rPr>
        <w:t>یْ</w:t>
      </w:r>
      <w:r w:rsidRPr="00560572">
        <w:rPr>
          <w:rStyle w:val="libAieChar"/>
          <w:rFonts w:hint="eastAsia"/>
          <w:rtl/>
        </w:rPr>
        <w:t>طٰانِ</w:t>
      </w:r>
      <w:r w:rsidRPr="00560572">
        <w:rPr>
          <w:rStyle w:val="libAieChar"/>
          <w:rtl/>
        </w:rPr>
        <w:t xml:space="preserve"> تَذَکَّرُوا فَإِذٰا هُمْ مُبْصِرُونَ</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B45682">
        <w:rPr>
          <w:rStyle w:val="libFootnotenumChar"/>
          <w:rFonts w:hint="cs"/>
          <w:rtl/>
        </w:rPr>
        <w:t xml:space="preserve"> (3)</w:t>
      </w:r>
    </w:p>
    <w:p w:rsidR="00C10AE1" w:rsidRDefault="008062F6" w:rsidP="00B45682">
      <w:pPr>
        <w:pStyle w:val="libCenterBold1"/>
        <w:rPr>
          <w:rtl/>
        </w:rPr>
      </w:pPr>
      <w:r>
        <w:rPr>
          <w:rFonts w:hint="eastAsia"/>
          <w:rtl/>
        </w:rPr>
        <w:t>ول</w:t>
      </w:r>
      <w:r w:rsidR="00E5742D">
        <w:rPr>
          <w:rFonts w:hint="eastAsia"/>
          <w:rtl/>
        </w:rPr>
        <w:t>أي</w:t>
      </w:r>
      <w:r w:rsidR="00AE5F50">
        <w:rPr>
          <w:rFonts w:hint="eastAsia"/>
          <w:rtl/>
        </w:rPr>
        <w:t>ة</w:t>
      </w:r>
      <w:r>
        <w:rPr>
          <w:rtl/>
        </w:rPr>
        <w:t xml:space="preserve"> ع</w:t>
      </w:r>
      <w:r w:rsidR="00AE5F50">
        <w:rPr>
          <w:rtl/>
        </w:rPr>
        <w:t>لي</w:t>
      </w:r>
      <w:r w:rsidR="00B45682">
        <w:rPr>
          <w:rFonts w:hint="cs"/>
          <w:rtl/>
        </w:rPr>
        <w:t>ّ</w:t>
      </w:r>
      <w:r>
        <w:rPr>
          <w:rtl/>
        </w:rPr>
        <w:t xml:space="preserve"> </w:t>
      </w:r>
      <w:r w:rsidR="00BE14E3" w:rsidRPr="00BE14E3">
        <w:rPr>
          <w:rStyle w:val="libAlaemChar"/>
          <w:rtl/>
        </w:rPr>
        <w:t>عليه‌السلام</w:t>
      </w:r>
    </w:p>
    <w:p w:rsidR="00C10AE1" w:rsidRDefault="00BE14E3" w:rsidP="00B45682">
      <w:pPr>
        <w:pStyle w:val="libNormal"/>
        <w:rPr>
          <w:rtl/>
        </w:rPr>
      </w:pPr>
      <w:r w:rsidRPr="00BE14E3">
        <w:rPr>
          <w:rStyle w:val="libBold1Char"/>
          <w:rFonts w:hint="eastAsia"/>
          <w:rtl/>
        </w:rPr>
        <w:t>المناقب</w:t>
      </w:r>
      <w:r w:rsidR="008062F6">
        <w:rPr>
          <w:rtl/>
        </w:rPr>
        <w:t xml:space="preserve">:عن </w:t>
      </w:r>
      <w:r w:rsidR="00066653">
        <w:rPr>
          <w:rtl/>
        </w:rPr>
        <w:t>أبي</w:t>
      </w:r>
      <w:r w:rsidR="008062F6">
        <w:rPr>
          <w:rtl/>
        </w:rPr>
        <w:t xml:space="preserve"> الحسن </w:t>
      </w:r>
      <w:r w:rsidRPr="00BE14E3">
        <w:rPr>
          <w:rStyle w:val="libAlaemChar"/>
          <w:rtl/>
        </w:rPr>
        <w:t>عليه‌السلام</w:t>
      </w:r>
      <w:r w:rsidR="008062F6">
        <w:rPr>
          <w:rtl/>
        </w:rPr>
        <w:t xml:space="preserve"> قال: ول</w:t>
      </w:r>
      <w:r w:rsidR="00E5742D">
        <w:rPr>
          <w:rtl/>
        </w:rPr>
        <w:t>أي</w:t>
      </w:r>
      <w:r w:rsidR="00AE5F50">
        <w:rPr>
          <w:rtl/>
        </w:rPr>
        <w:t>ة</w:t>
      </w:r>
      <w:r w:rsidR="008062F6">
        <w:rPr>
          <w:rtl/>
        </w:rPr>
        <w:t xml:space="preserve"> ع</w:t>
      </w:r>
      <w:r w:rsidR="00AE5F50">
        <w:rPr>
          <w:rtl/>
        </w:rPr>
        <w:t>لي</w:t>
      </w:r>
      <w:r w:rsidR="00B45682">
        <w:rPr>
          <w:rFonts w:hint="cs"/>
          <w:rtl/>
        </w:rPr>
        <w:t>ّ</w:t>
      </w:r>
      <w:r w:rsidR="008062F6">
        <w:rPr>
          <w:rtl/>
        </w:rPr>
        <w:t xml:space="preserve"> </w:t>
      </w:r>
      <w:r w:rsidRPr="00BE14E3">
        <w:rPr>
          <w:rStyle w:val="libAlaemChar"/>
          <w:rtl/>
        </w:rPr>
        <w:t>عليه‌السلام</w:t>
      </w:r>
      <w:r w:rsidR="008062F6">
        <w:rPr>
          <w:rtl/>
        </w:rPr>
        <w:t xml:space="preserve"> مک</w:t>
      </w:r>
      <w:r w:rsidR="00E72956" w:rsidRPr="00E72956">
        <w:rPr>
          <w:rtl/>
        </w:rPr>
        <w:t>توبة</w:t>
      </w:r>
      <w:r w:rsidR="008062F6">
        <w:rPr>
          <w:rtl/>
        </w:rPr>
        <w:t xml:space="preserve"> </w:t>
      </w:r>
      <w:r w:rsidR="00AE5F50">
        <w:rPr>
          <w:rtl/>
        </w:rPr>
        <w:t>في</w:t>
      </w:r>
      <w:r w:rsidR="008062F6">
        <w:rPr>
          <w:rtl/>
        </w:rPr>
        <w:t xml:space="preserve"> صحف جم</w:t>
      </w:r>
      <w:r w:rsidR="008062F6">
        <w:rPr>
          <w:rFonts w:hint="cs"/>
          <w:rtl/>
        </w:rPr>
        <w:t>ی</w:t>
      </w:r>
      <w:r w:rsidR="008062F6">
        <w:rPr>
          <w:rFonts w:hint="eastAsia"/>
          <w:rtl/>
        </w:rPr>
        <w:t>ع</w:t>
      </w:r>
      <w:r w:rsidR="008062F6">
        <w:rPr>
          <w:rtl/>
        </w:rPr>
        <w:t xml:space="preserve"> الأ</w:t>
      </w:r>
      <w:r w:rsidR="0078437F">
        <w:rPr>
          <w:rtl/>
        </w:rPr>
        <w:t>نبيّ</w:t>
      </w:r>
      <w:r w:rsidR="008062F6">
        <w:rPr>
          <w:rFonts w:hint="eastAsia"/>
          <w:rtl/>
        </w:rPr>
        <w:t>اء</w:t>
      </w:r>
      <w:r w:rsidR="008062F6">
        <w:rPr>
          <w:rtl/>
        </w:rPr>
        <w:t xml:space="preserve"> و لن </w:t>
      </w:r>
      <w:r w:rsidR="008062F6">
        <w:rPr>
          <w:rFonts w:hint="cs"/>
          <w:rtl/>
        </w:rPr>
        <w:t>ی</w:t>
      </w:r>
      <w:r w:rsidR="008062F6">
        <w:rPr>
          <w:rFonts w:hint="eastAsia"/>
          <w:rtl/>
        </w:rPr>
        <w:t>بعث</w:t>
      </w:r>
      <w:r w:rsidR="008062F6">
        <w:rPr>
          <w:rtl/>
        </w:rPr>
        <w:t xml:space="preserve"> اللّه رسولا الاّ </w:t>
      </w:r>
      <w:r w:rsidR="002A0217">
        <w:rPr>
          <w:rtl/>
        </w:rPr>
        <w:t>بنبوّة</w:t>
      </w:r>
      <w:r w:rsidR="008062F6">
        <w:rPr>
          <w:rtl/>
        </w:rPr>
        <w:t xml:space="preserve"> محمّد </w:t>
      </w:r>
      <w:r w:rsidRPr="00BE14E3">
        <w:rPr>
          <w:rStyle w:val="libAlaemChar"/>
          <w:rtl/>
        </w:rPr>
        <w:t>صلى‌الله‌عليه‌وآله‌وسلم</w:t>
      </w:r>
      <w:r w:rsidR="008062F6">
        <w:rPr>
          <w:rtl/>
        </w:rPr>
        <w:t xml:space="preserve"> و </w:t>
      </w:r>
      <w:r w:rsidR="001522B9">
        <w:rPr>
          <w:rtl/>
        </w:rPr>
        <w:t>وصيّ</w:t>
      </w:r>
      <w:r w:rsidR="00D27E55">
        <w:rPr>
          <w:rtl/>
        </w:rPr>
        <w:t>ة</w:t>
      </w:r>
      <w:r w:rsidR="008062F6">
        <w:rPr>
          <w:rtl/>
        </w:rPr>
        <w:t xml:space="preserve"> ع</w:t>
      </w:r>
      <w:r w:rsidR="00AE5F50">
        <w:rPr>
          <w:rtl/>
        </w:rPr>
        <w:t>لي</w:t>
      </w:r>
      <w:r w:rsidR="00B45682">
        <w:rPr>
          <w:rFonts w:hint="cs"/>
          <w:rtl/>
        </w:rPr>
        <w:t>ّ</w:t>
      </w:r>
      <w:r w:rsidR="008062F6">
        <w:rPr>
          <w:rtl/>
        </w:rPr>
        <w:t xml:space="preserve"> </w:t>
      </w:r>
      <w:r w:rsidRPr="00BE14E3">
        <w:rPr>
          <w:rStyle w:val="libAlaemChar"/>
          <w:rtl/>
        </w:rPr>
        <w:t>عليه‌السلام</w:t>
      </w:r>
      <w:r w:rsidR="008062F6">
        <w:rPr>
          <w:rtl/>
        </w:rPr>
        <w:t xml:space="preserve"> </w:t>
      </w:r>
      <w:r w:rsidR="00066653" w:rsidRPr="00066653">
        <w:rPr>
          <w:rStyle w:val="libFootnotenumChar"/>
          <w:rtl/>
        </w:rPr>
        <w:t>(</w:t>
      </w:r>
      <w:r w:rsidR="00B45682">
        <w:rPr>
          <w:rStyle w:val="libFootnotenumChar"/>
          <w:rFonts w:hint="cs"/>
          <w:rtl/>
        </w:rPr>
        <w:t>4</w:t>
      </w:r>
      <w:r w:rsidR="00066653" w:rsidRPr="00066653">
        <w:rPr>
          <w:rStyle w:val="libFootnotenumChar"/>
          <w:rtl/>
        </w:rPr>
        <w:t>)</w:t>
      </w:r>
      <w:r w:rsidR="008062F6">
        <w:rPr>
          <w:rtl/>
        </w:rPr>
        <w:t>.</w:t>
      </w:r>
    </w:p>
    <w:p w:rsidR="00C10AE1" w:rsidRDefault="00AE5F50" w:rsidP="00B45682">
      <w:pPr>
        <w:pStyle w:val="libNormal"/>
        <w:rPr>
          <w:rtl/>
        </w:rPr>
      </w:pPr>
      <w:r>
        <w:rPr>
          <w:rFonts w:hint="eastAsia"/>
          <w:rtl/>
        </w:rPr>
        <w:t>في</w:t>
      </w:r>
      <w:r w:rsidR="008062F6">
        <w:rPr>
          <w:rtl/>
        </w:rPr>
        <w:t xml:space="preserve"> انّ اللّه عرض </w:t>
      </w:r>
      <w:r w:rsidR="00DD1AF8">
        <w:rPr>
          <w:rtl/>
        </w:rPr>
        <w:t>إمامة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و ول</w:t>
      </w:r>
      <w:r w:rsidR="00E5742D">
        <w:rPr>
          <w:rtl/>
        </w:rPr>
        <w:t>أي</w:t>
      </w:r>
      <w:r w:rsidR="008062F6">
        <w:rPr>
          <w:rFonts w:hint="eastAsia"/>
          <w:rtl/>
        </w:rPr>
        <w:t>ته</w:t>
      </w:r>
      <w:r w:rsidR="008062F6">
        <w:rPr>
          <w:rtl/>
        </w:rPr>
        <w:t xml:space="preserve"> ع</w:t>
      </w:r>
      <w:r>
        <w:rPr>
          <w:rtl/>
        </w:rPr>
        <w:t>ل</w:t>
      </w:r>
      <w:r w:rsidR="00B45682">
        <w:rPr>
          <w:rFonts w:hint="cs"/>
          <w:rtl/>
        </w:rPr>
        <w:t>ى</w:t>
      </w:r>
      <w:r w:rsidR="008062F6">
        <w:rPr>
          <w:rtl/>
        </w:rPr>
        <w:t xml:space="preserve"> الط</w:t>
      </w:r>
      <w:r w:rsidR="008062F6">
        <w:rPr>
          <w:rFonts w:hint="cs"/>
          <w:rtl/>
        </w:rPr>
        <w:t>ی</w:t>
      </w:r>
      <w:r w:rsidR="008062F6">
        <w:rPr>
          <w:rFonts w:hint="eastAsia"/>
          <w:rtl/>
        </w:rPr>
        <w:t>ور</w:t>
      </w:r>
      <w:r w:rsidR="008062F6">
        <w:rPr>
          <w:rtl/>
        </w:rPr>
        <w:t xml:space="preserve"> و ع</w:t>
      </w:r>
      <w:r>
        <w:rPr>
          <w:rtl/>
        </w:rPr>
        <w:t>ل</w:t>
      </w:r>
      <w:r w:rsidR="00B45682">
        <w:rPr>
          <w:rFonts w:hint="cs"/>
          <w:rtl/>
        </w:rPr>
        <w:t>ى</w:t>
      </w:r>
      <w:r w:rsidR="008062F6">
        <w:rPr>
          <w:rtl/>
        </w:rPr>
        <w:t xml:space="preserve"> الأ</w:t>
      </w:r>
      <w:r w:rsidR="000B62C1">
        <w:rPr>
          <w:rtl/>
        </w:rPr>
        <w:t>رضي</w:t>
      </w:r>
      <w:r w:rsidR="008062F6">
        <w:rPr>
          <w:rFonts w:hint="eastAsia"/>
          <w:rtl/>
        </w:rPr>
        <w:t>ن</w:t>
      </w:r>
      <w:r w:rsidR="008062F6">
        <w:rPr>
          <w:rtl/>
        </w:rPr>
        <w:t xml:space="preserve"> </w:t>
      </w:r>
      <w:r w:rsidR="00066653" w:rsidRPr="00066653">
        <w:rPr>
          <w:rStyle w:val="libFootnotenumChar"/>
          <w:rtl/>
        </w:rPr>
        <w:t>(</w:t>
      </w:r>
      <w:r w:rsidR="00B45682">
        <w:rPr>
          <w:rStyle w:val="libFootnotenumChar"/>
          <w:rFonts w:hint="cs"/>
          <w:rtl/>
        </w:rPr>
        <w:t>5</w:t>
      </w:r>
      <w:r w:rsidR="00066653" w:rsidRPr="00066653">
        <w:rPr>
          <w:rStyle w:val="libFootnotenumChar"/>
          <w:rtl/>
        </w:rPr>
        <w:t>)</w:t>
      </w:r>
      <w:r w:rsidR="008062F6">
        <w:rPr>
          <w:rtl/>
        </w:rPr>
        <w:t>.</w:t>
      </w:r>
    </w:p>
    <w:p w:rsidR="00C10AE1" w:rsidRDefault="008062F6" w:rsidP="00B45682">
      <w:pPr>
        <w:pStyle w:val="libNormal"/>
        <w:rPr>
          <w:rtl/>
        </w:rPr>
      </w:pPr>
      <w:r>
        <w:rPr>
          <w:rFonts w:hint="eastAsia"/>
          <w:rtl/>
        </w:rPr>
        <w:t>باب</w:t>
      </w:r>
      <w:r>
        <w:rPr>
          <w:rtl/>
        </w:rPr>
        <w:t xml:space="preserve"> السؤال عن ول</w:t>
      </w:r>
      <w:r w:rsidR="00E5742D">
        <w:rPr>
          <w:rtl/>
        </w:rPr>
        <w:t>أي</w:t>
      </w:r>
      <w:r>
        <w:rPr>
          <w:rFonts w:hint="eastAsia"/>
          <w:rtl/>
        </w:rPr>
        <w:t>تهم</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B45682">
        <w:rPr>
          <w:rStyle w:val="libFootnotenumChar"/>
          <w:rFonts w:hint="cs"/>
          <w:rtl/>
        </w:rPr>
        <w:t>6</w:t>
      </w:r>
      <w:r w:rsidR="00066653" w:rsidRPr="00066653">
        <w:rPr>
          <w:rStyle w:val="libFootnotenumChar"/>
          <w:rtl/>
        </w:rPr>
        <w:t>)</w:t>
      </w:r>
      <w:r>
        <w:rPr>
          <w:rtl/>
        </w:rPr>
        <w:t>.</w:t>
      </w:r>
    </w:p>
    <w:p w:rsidR="00B45682" w:rsidRDefault="00066653" w:rsidP="00B45682">
      <w:pPr>
        <w:pStyle w:val="libLine"/>
        <w:rPr>
          <w:rtl/>
        </w:rPr>
      </w:pPr>
      <w:r>
        <w:rPr>
          <w:rFonts w:hint="eastAsia"/>
          <w:rtl/>
        </w:rPr>
        <w:t>____________________</w:t>
      </w:r>
    </w:p>
    <w:p w:rsidR="00C10AE1" w:rsidRDefault="00066653" w:rsidP="00B45682">
      <w:pPr>
        <w:pStyle w:val="libFootnote0"/>
        <w:rPr>
          <w:rtl/>
        </w:rPr>
      </w:pPr>
      <w:r>
        <w:rPr>
          <w:rtl/>
        </w:rPr>
        <w:t>(1)</w:t>
      </w:r>
      <w:r w:rsidR="008062F6">
        <w:rPr>
          <w:rtl/>
        </w:rPr>
        <w:t xml:space="preserve"> ق:کتاب ال</w:t>
      </w:r>
      <w:r w:rsidR="00E5742D">
        <w:rPr>
          <w:rtl/>
        </w:rPr>
        <w:t>أي</w:t>
      </w:r>
      <w:r w:rsidR="008062F6">
        <w:rPr>
          <w:rFonts w:hint="eastAsia"/>
          <w:rtl/>
        </w:rPr>
        <w:t>مان</w:t>
      </w:r>
      <w:r w:rsidR="00B45682">
        <w:rPr>
          <w:rFonts w:hint="cs"/>
          <w:rtl/>
        </w:rPr>
        <w:t>/</w:t>
      </w:r>
      <w:r>
        <w:rPr>
          <w:rtl/>
        </w:rPr>
        <w:t>216</w:t>
      </w:r>
      <w:r w:rsidR="008062F6">
        <w:rPr>
          <w:rtl/>
        </w:rPr>
        <w:t>/</w:t>
      </w:r>
      <w:r>
        <w:rPr>
          <w:rtl/>
        </w:rPr>
        <w:t>27</w:t>
      </w:r>
      <w:r w:rsidR="008062F6">
        <w:rPr>
          <w:rtl/>
        </w:rPr>
        <w:t>،ج:</w:t>
      </w:r>
      <w:r>
        <w:rPr>
          <w:rtl/>
        </w:rPr>
        <w:t>10</w:t>
      </w:r>
      <w:r w:rsidR="008062F6">
        <w:rPr>
          <w:rtl/>
        </w:rPr>
        <w:t>/</w:t>
      </w:r>
      <w:r>
        <w:rPr>
          <w:rtl/>
        </w:rPr>
        <w:t>69</w:t>
      </w:r>
      <w:r w:rsidR="008062F6">
        <w:rPr>
          <w:rtl/>
        </w:rPr>
        <w:t>.</w:t>
      </w:r>
    </w:p>
    <w:p w:rsidR="00C10AE1" w:rsidRDefault="00066653" w:rsidP="00B45682">
      <w:pPr>
        <w:pStyle w:val="libFootnote0"/>
        <w:rPr>
          <w:rtl/>
        </w:rPr>
      </w:pPr>
      <w:r>
        <w:rPr>
          <w:rtl/>
        </w:rPr>
        <w:t>(2)</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201</w:t>
      </w:r>
      <w:r w:rsidR="008062F6">
        <w:rPr>
          <w:rtl/>
        </w:rPr>
        <w:t>.</w:t>
      </w:r>
    </w:p>
    <w:p w:rsidR="00C10AE1" w:rsidRDefault="00066653" w:rsidP="00B45682">
      <w:pPr>
        <w:pStyle w:val="libFootnote0"/>
        <w:rPr>
          <w:rtl/>
        </w:rPr>
      </w:pPr>
      <w:r>
        <w:rPr>
          <w:rtl/>
        </w:rPr>
        <w:t>(3)</w:t>
      </w:r>
      <w:r w:rsidR="008062F6">
        <w:rPr>
          <w:rtl/>
        </w:rPr>
        <w:t xml:space="preserve"> ق:</w:t>
      </w:r>
      <w:r>
        <w:rPr>
          <w:rtl/>
        </w:rPr>
        <w:t>161</w:t>
      </w:r>
      <w:r w:rsidR="008062F6">
        <w:rPr>
          <w:rtl/>
        </w:rPr>
        <w:t>/</w:t>
      </w:r>
      <w:r>
        <w:rPr>
          <w:rtl/>
        </w:rPr>
        <w:t>22</w:t>
      </w:r>
      <w:r w:rsidR="008062F6">
        <w:rPr>
          <w:rtl/>
        </w:rPr>
        <w:t>/</w:t>
      </w:r>
      <w:r>
        <w:rPr>
          <w:rtl/>
        </w:rPr>
        <w:t>17</w:t>
      </w:r>
      <w:r w:rsidR="008062F6">
        <w:rPr>
          <w:rtl/>
        </w:rPr>
        <w:t>،ج:</w:t>
      </w:r>
      <w:r>
        <w:rPr>
          <w:rtl/>
        </w:rPr>
        <w:t>162</w:t>
      </w:r>
      <w:r w:rsidR="008062F6">
        <w:rPr>
          <w:rtl/>
        </w:rPr>
        <w:t>/</w:t>
      </w:r>
      <w:r>
        <w:rPr>
          <w:rtl/>
        </w:rPr>
        <w:t>78</w:t>
      </w:r>
      <w:r w:rsidR="008062F6">
        <w:rPr>
          <w:rtl/>
        </w:rPr>
        <w:t>.</w:t>
      </w:r>
    </w:p>
    <w:p w:rsidR="00C10AE1" w:rsidRDefault="00066653" w:rsidP="00B45682">
      <w:pPr>
        <w:pStyle w:val="libFootnote0"/>
        <w:rPr>
          <w:rtl/>
        </w:rPr>
      </w:pPr>
      <w:r>
        <w:rPr>
          <w:rtl/>
        </w:rPr>
        <w:t>(4)</w:t>
      </w:r>
      <w:r w:rsidR="008062F6">
        <w:rPr>
          <w:rtl/>
        </w:rPr>
        <w:t xml:space="preserve"> ق:</w:t>
      </w:r>
      <w:r>
        <w:rPr>
          <w:rtl/>
        </w:rPr>
        <w:t>270</w:t>
      </w:r>
      <w:r w:rsidR="008062F6">
        <w:rPr>
          <w:rtl/>
        </w:rPr>
        <w:t>/</w:t>
      </w:r>
      <w:r>
        <w:rPr>
          <w:rtl/>
        </w:rPr>
        <w:t>58</w:t>
      </w:r>
      <w:r w:rsidR="008062F6">
        <w:rPr>
          <w:rtl/>
        </w:rPr>
        <w:t>/</w:t>
      </w:r>
      <w:r>
        <w:rPr>
          <w:rtl/>
        </w:rPr>
        <w:t>9</w:t>
      </w:r>
      <w:r w:rsidR="008062F6">
        <w:rPr>
          <w:rtl/>
        </w:rPr>
        <w:t>،ج:</w:t>
      </w:r>
      <w:r>
        <w:rPr>
          <w:rtl/>
        </w:rPr>
        <w:t>46</w:t>
      </w:r>
      <w:r w:rsidR="008062F6">
        <w:rPr>
          <w:rtl/>
        </w:rPr>
        <w:t>/</w:t>
      </w:r>
      <w:r>
        <w:rPr>
          <w:rtl/>
        </w:rPr>
        <w:t>38</w:t>
      </w:r>
      <w:r w:rsidR="008062F6">
        <w:rPr>
          <w:rtl/>
        </w:rPr>
        <w:t>.</w:t>
      </w:r>
    </w:p>
    <w:p w:rsidR="00C10AE1" w:rsidRDefault="00066653" w:rsidP="00B45682">
      <w:pPr>
        <w:pStyle w:val="libFootnote0"/>
        <w:rPr>
          <w:rtl/>
        </w:rPr>
      </w:pPr>
      <w:r>
        <w:rPr>
          <w:rtl/>
        </w:rPr>
        <w:t>(5)</w:t>
      </w:r>
      <w:r w:rsidR="008062F6">
        <w:rPr>
          <w:rtl/>
        </w:rPr>
        <w:t xml:space="preserve"> ق:</w:t>
      </w:r>
      <w:r>
        <w:rPr>
          <w:rtl/>
        </w:rPr>
        <w:t>59</w:t>
      </w:r>
      <w:r w:rsidR="008062F6">
        <w:rPr>
          <w:rtl/>
        </w:rPr>
        <w:t>/</w:t>
      </w:r>
      <w:r>
        <w:rPr>
          <w:rtl/>
        </w:rPr>
        <w:t>16</w:t>
      </w:r>
      <w:r w:rsidR="008062F6">
        <w:rPr>
          <w:rtl/>
        </w:rPr>
        <w:t>/</w:t>
      </w:r>
      <w:r>
        <w:rPr>
          <w:rtl/>
        </w:rPr>
        <w:t>7</w:t>
      </w:r>
      <w:r w:rsidR="008062F6">
        <w:rPr>
          <w:rtl/>
        </w:rPr>
        <w:t>،ج:</w:t>
      </w:r>
      <w:r>
        <w:rPr>
          <w:rtl/>
        </w:rPr>
        <w:t>281</w:t>
      </w:r>
      <w:r w:rsidR="008062F6">
        <w:rPr>
          <w:rtl/>
        </w:rPr>
        <w:t>/</w:t>
      </w:r>
      <w:r>
        <w:rPr>
          <w:rtl/>
        </w:rPr>
        <w:t>23</w:t>
      </w:r>
      <w:r w:rsidR="008062F6">
        <w:rPr>
          <w:rtl/>
        </w:rPr>
        <w:t>. ق:</w:t>
      </w:r>
      <w:r>
        <w:rPr>
          <w:rtl/>
        </w:rPr>
        <w:t>568</w:t>
      </w:r>
      <w:r w:rsidR="008062F6">
        <w:rPr>
          <w:rtl/>
        </w:rPr>
        <w:t>/</w:t>
      </w:r>
      <w:r>
        <w:rPr>
          <w:rtl/>
        </w:rPr>
        <w:t>110</w:t>
      </w:r>
      <w:r w:rsidR="008062F6">
        <w:rPr>
          <w:rtl/>
        </w:rPr>
        <w:t>/</w:t>
      </w:r>
      <w:r>
        <w:rPr>
          <w:rtl/>
        </w:rPr>
        <w:t>9</w:t>
      </w:r>
      <w:r w:rsidR="008062F6">
        <w:rPr>
          <w:rtl/>
        </w:rPr>
        <w:t>،ج:</w:t>
      </w:r>
      <w:r>
        <w:rPr>
          <w:rtl/>
        </w:rPr>
        <w:t>245</w:t>
      </w:r>
      <w:r w:rsidR="008062F6">
        <w:rPr>
          <w:rtl/>
        </w:rPr>
        <w:t>/</w:t>
      </w:r>
      <w:r>
        <w:rPr>
          <w:rtl/>
        </w:rPr>
        <w:t>41</w:t>
      </w:r>
      <w:r w:rsidR="008062F6">
        <w:rPr>
          <w:rtl/>
        </w:rPr>
        <w:t>. ق:</w:t>
      </w:r>
      <w:r>
        <w:rPr>
          <w:rtl/>
        </w:rPr>
        <w:t>664</w:t>
      </w:r>
      <w:r w:rsidR="008062F6">
        <w:rPr>
          <w:rtl/>
        </w:rPr>
        <w:t>/</w:t>
      </w:r>
      <w:r>
        <w:rPr>
          <w:rtl/>
        </w:rPr>
        <w:t>91</w:t>
      </w:r>
      <w:r w:rsidR="008062F6">
        <w:rPr>
          <w:rtl/>
        </w:rPr>
        <w:t>/</w:t>
      </w:r>
      <w:r>
        <w:rPr>
          <w:rtl/>
        </w:rPr>
        <w:t>14</w:t>
      </w:r>
      <w:r w:rsidR="008062F6">
        <w:rPr>
          <w:rtl/>
        </w:rPr>
        <w:t>،ج:</w:t>
      </w:r>
      <w:r>
        <w:rPr>
          <w:rtl/>
        </w:rPr>
        <w:t>47</w:t>
      </w:r>
      <w:r w:rsidR="008062F6">
        <w:rPr>
          <w:rtl/>
        </w:rPr>
        <w:t>/</w:t>
      </w:r>
      <w:r>
        <w:rPr>
          <w:rtl/>
        </w:rPr>
        <w:t>64</w:t>
      </w:r>
      <w:r w:rsidR="008062F6">
        <w:rPr>
          <w:rtl/>
        </w:rPr>
        <w:t>.</w:t>
      </w:r>
    </w:p>
    <w:p w:rsidR="00B45682" w:rsidRPr="00B45682" w:rsidRDefault="00B45682" w:rsidP="00B45682">
      <w:pPr>
        <w:pStyle w:val="libFootnote0"/>
        <w:rPr>
          <w:rtl/>
        </w:rPr>
      </w:pPr>
      <w:r>
        <w:rPr>
          <w:rFonts w:hint="cs"/>
          <w:rtl/>
        </w:rPr>
        <w:t>(6) ق:7/63/143،ج:24/257.</w:t>
      </w:r>
    </w:p>
    <w:p w:rsidR="00816EFA" w:rsidRPr="009B6FC6" w:rsidRDefault="00816EFA" w:rsidP="00816EFA">
      <w:pPr>
        <w:pStyle w:val="libNormal"/>
        <w:rPr>
          <w:rtl/>
        </w:rPr>
      </w:pPr>
      <w:r w:rsidRPr="009B6FC6">
        <w:rPr>
          <w:rFonts w:hint="eastAsia"/>
          <w:rtl/>
        </w:rPr>
        <w:br w:type="page"/>
      </w:r>
    </w:p>
    <w:p w:rsidR="00C10AE1" w:rsidRDefault="00BE14E3" w:rsidP="00B45682">
      <w:pPr>
        <w:pStyle w:val="libNormal"/>
        <w:rPr>
          <w:rtl/>
        </w:rPr>
      </w:pPr>
      <w:r w:rsidRPr="00BE14E3">
        <w:rPr>
          <w:rStyle w:val="libBold1Char"/>
          <w:rFonts w:hint="eastAsia"/>
          <w:rtl/>
        </w:rPr>
        <w:t>تفسیر القمّيّ</w:t>
      </w:r>
      <w:r w:rsidR="008062F6">
        <w:rPr>
          <w:rtl/>
        </w:rPr>
        <w:t>:ال</w:t>
      </w:r>
      <w:r w:rsidR="00853785">
        <w:rPr>
          <w:rtl/>
        </w:rPr>
        <w:t>رضوي</w:t>
      </w:r>
      <w:r w:rsidR="008062F6">
        <w:rPr>
          <w:rtl/>
        </w:rPr>
        <w:t xml:space="preserve"> </w:t>
      </w:r>
      <w:r w:rsidRPr="00BE14E3">
        <w:rPr>
          <w:rStyle w:val="libAlaemChar"/>
          <w:rtl/>
        </w:rPr>
        <w:t>عليه‌السلام</w:t>
      </w:r>
      <w:r w:rsidR="008062F6">
        <w:rPr>
          <w:rtl/>
        </w:rPr>
        <w:t>: حقّ ع</w:t>
      </w:r>
      <w:r w:rsidR="00AE5F50">
        <w:rPr>
          <w:rtl/>
        </w:rPr>
        <w:t>ل</w:t>
      </w:r>
      <w:r w:rsidR="00B45682">
        <w:rPr>
          <w:rFonts w:hint="cs"/>
          <w:rtl/>
        </w:rPr>
        <w:t>ى</w:t>
      </w:r>
      <w:r w:rsidR="008062F6">
        <w:rPr>
          <w:rtl/>
        </w:rPr>
        <w:t xml:space="preserve"> اللّه تبارک و تع</w:t>
      </w:r>
      <w:r w:rsidR="00444506">
        <w:rPr>
          <w:rtl/>
        </w:rPr>
        <w:t>الى</w:t>
      </w:r>
      <w:r w:rsidR="008062F6">
        <w:rPr>
          <w:rtl/>
        </w:rPr>
        <w:t xml:space="preserve"> أن </w:t>
      </w:r>
      <w:r w:rsidR="008062F6">
        <w:rPr>
          <w:rFonts w:hint="cs"/>
          <w:rtl/>
        </w:rPr>
        <w:t>ی</w:t>
      </w:r>
      <w:r w:rsidR="008062F6">
        <w:rPr>
          <w:rFonts w:hint="eastAsia"/>
          <w:rtl/>
        </w:rPr>
        <w:t>بعث</w:t>
      </w:r>
      <w:r w:rsidR="008062F6">
        <w:rPr>
          <w:rtl/>
        </w:rPr>
        <w:t xml:space="preserve"> و</w:t>
      </w:r>
      <w:r w:rsidR="00AE5F50">
        <w:rPr>
          <w:rtl/>
        </w:rPr>
        <w:t>لي</w:t>
      </w:r>
      <w:r w:rsidR="008062F6">
        <w:rPr>
          <w:rFonts w:hint="eastAsia"/>
          <w:rtl/>
        </w:rPr>
        <w:t>نا</w:t>
      </w:r>
      <w:r w:rsidR="008062F6">
        <w:rPr>
          <w:rtl/>
        </w:rPr>
        <w:t xml:space="preserve"> مشرقا و</w:t>
      </w:r>
      <w:r w:rsidR="0070333D">
        <w:rPr>
          <w:rtl/>
        </w:rPr>
        <w:t>جهة</w:t>
      </w:r>
      <w:r w:rsidR="008062F6">
        <w:rPr>
          <w:rtl/>
        </w:rPr>
        <w:t xml:space="preserve"> ن</w:t>
      </w:r>
      <w:r w:rsidR="008062F6">
        <w:rPr>
          <w:rFonts w:hint="cs"/>
          <w:rtl/>
        </w:rPr>
        <w:t>یّ</w:t>
      </w:r>
      <w:r w:rsidR="008062F6">
        <w:rPr>
          <w:rFonts w:hint="eastAsia"/>
          <w:rtl/>
        </w:rPr>
        <w:t>را</w:t>
      </w:r>
      <w:r w:rsidR="008062F6">
        <w:rPr>
          <w:rtl/>
        </w:rPr>
        <w:t xml:space="preserve"> برهانه </w:t>
      </w:r>
      <w:r w:rsidR="000B48F9">
        <w:rPr>
          <w:rtl/>
        </w:rPr>
        <w:t>ظاهرة</w:t>
      </w:r>
      <w:r w:rsidR="008062F6">
        <w:rPr>
          <w:rtl/>
        </w:rPr>
        <w:t xml:space="preserve"> عند اللّه حجّته،حقّ ع</w:t>
      </w:r>
      <w:r w:rsidR="00AE5F50">
        <w:rPr>
          <w:rtl/>
        </w:rPr>
        <w:t>ل</w:t>
      </w:r>
      <w:r w:rsidR="00B45682">
        <w:rPr>
          <w:rFonts w:hint="cs"/>
          <w:rtl/>
        </w:rPr>
        <w:t>ى</w:t>
      </w:r>
      <w:r w:rsidR="008062F6">
        <w:rPr>
          <w:rtl/>
        </w:rPr>
        <w:t xml:space="preserve"> اللّه أن </w:t>
      </w:r>
      <w:r w:rsidR="008062F6">
        <w:rPr>
          <w:rFonts w:hint="cs"/>
          <w:rtl/>
        </w:rPr>
        <w:t>ی</w:t>
      </w:r>
      <w:r w:rsidR="008062F6">
        <w:rPr>
          <w:rFonts w:hint="eastAsia"/>
          <w:rtl/>
        </w:rPr>
        <w:t>جعل</w:t>
      </w:r>
      <w:r w:rsidR="008062F6">
        <w:rPr>
          <w:rtl/>
        </w:rPr>
        <w:t xml:space="preserve"> و</w:t>
      </w:r>
      <w:r w:rsidR="00AE5F50">
        <w:rPr>
          <w:rtl/>
        </w:rPr>
        <w:t>لي</w:t>
      </w:r>
      <w:r w:rsidR="008062F6">
        <w:rPr>
          <w:rFonts w:hint="eastAsia"/>
          <w:rtl/>
        </w:rPr>
        <w:t>نا</w:t>
      </w:r>
      <w:r w:rsidR="008062F6">
        <w:rPr>
          <w:rtl/>
        </w:rPr>
        <w:t xml:space="preserve"> مع ال</w:t>
      </w:r>
      <w:r w:rsidR="0078437F">
        <w:rPr>
          <w:rtl/>
        </w:rPr>
        <w:t>نبيّ</w:t>
      </w:r>
      <w:r w:rsidR="008062F6">
        <w:rPr>
          <w:rFonts w:hint="cs"/>
          <w:rtl/>
        </w:rPr>
        <w:t>ی</w:t>
      </w:r>
      <w:r w:rsidR="008062F6">
        <w:rPr>
          <w:rFonts w:hint="eastAsia"/>
          <w:rtl/>
        </w:rPr>
        <w:t>ن</w:t>
      </w:r>
      <w:r w:rsidR="008062F6">
        <w:rPr>
          <w:rtl/>
        </w:rPr>
        <w:t xml:space="preserve"> و الصدّ</w:t>
      </w:r>
      <w:r w:rsidR="008062F6">
        <w:rPr>
          <w:rFonts w:hint="cs"/>
          <w:rtl/>
        </w:rPr>
        <w:t>ی</w:t>
      </w:r>
      <w:r w:rsidR="008062F6">
        <w:rPr>
          <w:rFonts w:hint="eastAsia"/>
          <w:rtl/>
        </w:rPr>
        <w:t>ق</w:t>
      </w:r>
      <w:r w:rsidR="008062F6">
        <w:rPr>
          <w:rFonts w:hint="cs"/>
          <w:rtl/>
        </w:rPr>
        <w:t>ی</w:t>
      </w:r>
      <w:r w:rsidR="008062F6">
        <w:rPr>
          <w:rFonts w:hint="eastAsia"/>
          <w:rtl/>
        </w:rPr>
        <w:t>ن</w:t>
      </w:r>
      <w:r w:rsidR="008062F6">
        <w:rPr>
          <w:rtl/>
        </w:rPr>
        <w:t xml:space="preserve"> و الشهداء و الصالح</w:t>
      </w:r>
      <w:r w:rsidR="008062F6">
        <w:rPr>
          <w:rFonts w:hint="cs"/>
          <w:rtl/>
        </w:rPr>
        <w:t>ی</w:t>
      </w:r>
      <w:r w:rsidR="008062F6">
        <w:rPr>
          <w:rFonts w:hint="eastAsia"/>
          <w:rtl/>
        </w:rPr>
        <w:t>ن</w:t>
      </w:r>
      <w:r w:rsidR="008062F6">
        <w:rPr>
          <w:rtl/>
        </w:rPr>
        <w:t xml:space="preserve"> و حسن أولئک ر</w:t>
      </w:r>
      <w:r w:rsidR="00AE5F50">
        <w:rPr>
          <w:rtl/>
        </w:rPr>
        <w:t>في</w:t>
      </w:r>
      <w:r w:rsidR="008062F6">
        <w:rPr>
          <w:rFonts w:hint="eastAsia"/>
          <w:rtl/>
        </w:rPr>
        <w:t>قا</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w:t>
      </w:r>
      <w:r w:rsidR="00AE5F50">
        <w:rPr>
          <w:rtl/>
        </w:rPr>
        <w:t>في</w:t>
      </w:r>
      <w:r>
        <w:rPr>
          <w:rtl/>
        </w:rPr>
        <w:t xml:space="preserve"> فضل أو</w:t>
      </w:r>
      <w:r w:rsidR="00AE5F50">
        <w:rPr>
          <w:rtl/>
        </w:rPr>
        <w:t>لي</w:t>
      </w:r>
      <w:r>
        <w:rPr>
          <w:rFonts w:hint="eastAsia"/>
          <w:rtl/>
        </w:rPr>
        <w:t>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ذمّ من دان بول</w:t>
      </w:r>
      <w:r w:rsidR="00E5742D">
        <w:rPr>
          <w:rtl/>
        </w:rPr>
        <w:t>أي</w:t>
      </w:r>
      <w:r w:rsidR="00AE5F50">
        <w:rPr>
          <w:rtl/>
        </w:rPr>
        <w:t>ة</w:t>
      </w:r>
      <w:r>
        <w:rPr>
          <w:rtl/>
        </w:rPr>
        <w:t xml:space="preserve"> إمام جائر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خبر</w:t>
      </w:r>
      <w:r>
        <w:rPr>
          <w:rtl/>
        </w:rPr>
        <w:t xml:space="preserve">: ما استوجب آدم أن </w:t>
      </w:r>
      <w:r>
        <w:rPr>
          <w:rFonts w:hint="cs"/>
          <w:rtl/>
        </w:rPr>
        <w:t>ی</w:t>
      </w:r>
      <w:r w:rsidR="007A1F57">
        <w:rPr>
          <w:rFonts w:hint="eastAsia"/>
          <w:rtl/>
        </w:rPr>
        <w:t>خلقة</w:t>
      </w:r>
      <w:r>
        <w:rPr>
          <w:rtl/>
        </w:rPr>
        <w:t xml:space="preserve"> اللّه </w:t>
      </w:r>
      <w:r w:rsidR="00ED1C08">
        <w:rPr>
          <w:rtl/>
        </w:rPr>
        <w:t>بي</w:t>
      </w:r>
      <w:r>
        <w:rPr>
          <w:rFonts w:hint="eastAsia"/>
          <w:rtl/>
        </w:rPr>
        <w:t>ده</w:t>
      </w:r>
      <w:r>
        <w:rPr>
          <w:rtl/>
        </w:rPr>
        <w:t xml:space="preserve"> و </w:t>
      </w:r>
      <w:r>
        <w:rPr>
          <w:rFonts w:hint="cs"/>
          <w:rtl/>
        </w:rPr>
        <w:t>ی</w:t>
      </w:r>
      <w:r>
        <w:rPr>
          <w:rFonts w:hint="eastAsia"/>
          <w:rtl/>
        </w:rPr>
        <w:t>نفخ</w:t>
      </w:r>
      <w:r>
        <w:rPr>
          <w:rtl/>
        </w:rPr>
        <w:t xml:space="preserve"> </w:t>
      </w:r>
      <w:r w:rsidR="00AE5F50">
        <w:rPr>
          <w:rtl/>
        </w:rPr>
        <w:t>في</w:t>
      </w:r>
      <w:r>
        <w:rPr>
          <w:rFonts w:hint="eastAsia"/>
          <w:rtl/>
        </w:rPr>
        <w:t>ه</w:t>
      </w:r>
      <w:r>
        <w:rPr>
          <w:rtl/>
        </w:rPr>
        <w:t xml:space="preserve"> من روحه الاّ بول</w:t>
      </w:r>
      <w:r w:rsidR="00E5742D">
        <w:rPr>
          <w:rtl/>
        </w:rPr>
        <w:t>أي</w:t>
      </w:r>
      <w:r w:rsidR="00AE5F50">
        <w:rPr>
          <w:rtl/>
        </w:rPr>
        <w:t>ة</w:t>
      </w:r>
      <w:r>
        <w:rPr>
          <w:rtl/>
        </w:rPr>
        <w:t xml:space="preserve"> ع</w:t>
      </w:r>
      <w:r w:rsidR="00AE5F50">
        <w:rPr>
          <w:rtl/>
        </w:rPr>
        <w:t>لي</w:t>
      </w:r>
      <w:r w:rsidR="00B45682">
        <w:rPr>
          <w:rFonts w:hint="cs"/>
          <w:rtl/>
        </w:rPr>
        <w:t>ّ</w:t>
      </w:r>
      <w:r>
        <w:rPr>
          <w:rtl/>
        </w:rPr>
        <w:t xml:space="preserve"> </w:t>
      </w:r>
      <w:r w:rsidR="00BE14E3" w:rsidRPr="00BE14E3">
        <w:rPr>
          <w:rStyle w:val="libAlaemChar"/>
          <w:rtl/>
        </w:rPr>
        <w:t>عليه‌السلام</w:t>
      </w:r>
      <w:r>
        <w:rPr>
          <w:rtl/>
        </w:rPr>
        <w:t xml:space="preserve"> و ما کلّم اللّه موس</w:t>
      </w:r>
      <w:r>
        <w:rPr>
          <w:rFonts w:hint="cs"/>
          <w:rtl/>
        </w:rPr>
        <w:t>ی</w:t>
      </w:r>
      <w:r>
        <w:rPr>
          <w:rtl/>
        </w:rPr>
        <w:t xml:space="preserve"> تک</w:t>
      </w:r>
      <w:r w:rsidR="00AE5F50">
        <w:rPr>
          <w:rtl/>
        </w:rPr>
        <w:t>لي</w:t>
      </w:r>
      <w:r>
        <w:rPr>
          <w:rFonts w:hint="eastAsia"/>
          <w:rtl/>
        </w:rPr>
        <w:t>ما</w:t>
      </w:r>
      <w:r>
        <w:rPr>
          <w:rtl/>
        </w:rPr>
        <w:t xml:space="preserve"> الاّ بول</w:t>
      </w:r>
      <w:r w:rsidR="00E5742D">
        <w:rPr>
          <w:rtl/>
        </w:rPr>
        <w:t>أي</w:t>
      </w:r>
      <w:r w:rsidR="00AE5F50">
        <w:rPr>
          <w:rtl/>
        </w:rPr>
        <w:t>ة</w:t>
      </w:r>
      <w:r>
        <w:rPr>
          <w:rtl/>
        </w:rPr>
        <w:t xml:space="preserve"> ع</w:t>
      </w:r>
      <w:r w:rsidR="00AE5F50">
        <w:rPr>
          <w:rtl/>
        </w:rPr>
        <w:t>لي</w:t>
      </w:r>
      <w:r w:rsidR="00B45682">
        <w:rPr>
          <w:rFonts w:hint="cs"/>
          <w:rtl/>
        </w:rPr>
        <w:t>ّ</w:t>
      </w:r>
      <w:r>
        <w:rPr>
          <w:rtl/>
        </w:rPr>
        <w:t xml:space="preserve"> </w:t>
      </w:r>
      <w:r w:rsidR="00BE14E3" w:rsidRPr="00BE14E3">
        <w:rPr>
          <w:rStyle w:val="libAlaemChar"/>
          <w:rtl/>
        </w:rPr>
        <w:t>عليه‌السلام</w:t>
      </w:r>
      <w:r>
        <w:rPr>
          <w:rtl/>
        </w:rPr>
        <w:t xml:space="preserve"> و لا أقام اللّه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E5742D">
        <w:rPr>
          <w:rtl/>
        </w:rPr>
        <w:t>أي</w:t>
      </w:r>
      <w:r w:rsidR="00AE5F50">
        <w:rPr>
          <w:rtl/>
        </w:rPr>
        <w:t>ة</w:t>
      </w:r>
      <w:r>
        <w:rPr>
          <w:rtl/>
        </w:rPr>
        <w:t xml:space="preserve"> للعالم</w:t>
      </w:r>
      <w:r>
        <w:rPr>
          <w:rFonts w:hint="cs"/>
          <w:rtl/>
        </w:rPr>
        <w:t>ی</w:t>
      </w:r>
      <w:r>
        <w:rPr>
          <w:rFonts w:hint="eastAsia"/>
          <w:rtl/>
        </w:rPr>
        <w:t>ن</w:t>
      </w:r>
      <w:r>
        <w:rPr>
          <w:rtl/>
        </w:rPr>
        <w:t xml:space="preserve"> الاّ بالخضوع </w:t>
      </w:r>
      <w:r w:rsidR="00AE5F50">
        <w:rPr>
          <w:rtl/>
        </w:rPr>
        <w:t>لعليّ</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Fonts w:hint="eastAsia"/>
          <w:rtl/>
        </w:rPr>
        <w:t>ه</w:t>
      </w:r>
      <w:r>
        <w:rPr>
          <w:rtl/>
        </w:rPr>
        <w:t xml:space="preserve"> انّ ول</w:t>
      </w:r>
      <w:r w:rsidR="00E5742D">
        <w:rPr>
          <w:rtl/>
        </w:rPr>
        <w:t>أي</w:t>
      </w:r>
      <w:r w:rsidR="00AE5F50">
        <w:rPr>
          <w:rtl/>
        </w:rPr>
        <w:t>ة</w:t>
      </w:r>
      <w:r>
        <w:rPr>
          <w:rtl/>
        </w:rPr>
        <w:t xml:space="preserve"> ع</w:t>
      </w:r>
      <w:r w:rsidR="00AE5F50">
        <w:rPr>
          <w:rtl/>
        </w:rPr>
        <w:t>لي</w:t>
      </w:r>
      <w:r w:rsidR="00B45682">
        <w:rPr>
          <w:rFonts w:hint="cs"/>
          <w:rtl/>
        </w:rPr>
        <w:t>ّ</w:t>
      </w:r>
      <w:r>
        <w:rPr>
          <w:rtl/>
        </w:rPr>
        <w:t xml:space="preserve"> </w:t>
      </w:r>
      <w:r w:rsidR="00BE14E3" w:rsidRPr="00BE14E3">
        <w:rPr>
          <w:rStyle w:val="libAlaemChar"/>
          <w:rtl/>
        </w:rPr>
        <w:t>عليه‌السلام</w:t>
      </w:r>
      <w:r>
        <w:rPr>
          <w:rtl/>
        </w:rPr>
        <w:t xml:space="preserve"> ول</w:t>
      </w:r>
      <w:r w:rsidR="00E5742D">
        <w:rPr>
          <w:rtl/>
        </w:rPr>
        <w:t>أي</w:t>
      </w:r>
      <w:r w:rsidR="00AE5F50">
        <w:rPr>
          <w:rtl/>
        </w:rPr>
        <w:t>ة</w:t>
      </w:r>
      <w:r>
        <w:rPr>
          <w:rtl/>
        </w:rPr>
        <w:t xml:space="preserve"> اللّه(عزّ و جلّ)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Fonts w:hint="eastAsia"/>
          <w:rtl/>
        </w:rPr>
        <w:t>ه</w:t>
      </w:r>
      <w:r>
        <w:rPr>
          <w:rtl/>
        </w:rPr>
        <w:t xml:space="preserve"> انّ ول</w:t>
      </w:r>
      <w:r w:rsidR="00E5742D">
        <w:rPr>
          <w:rtl/>
        </w:rPr>
        <w:t>أي</w:t>
      </w:r>
      <w:r>
        <w:rPr>
          <w:rFonts w:hint="eastAsia"/>
          <w:rtl/>
        </w:rPr>
        <w:t>ته</w:t>
      </w:r>
      <w:r>
        <w:rPr>
          <w:rtl/>
        </w:rPr>
        <w:t xml:space="preserve"> ول</w:t>
      </w:r>
      <w:r w:rsidR="00E5742D">
        <w:rPr>
          <w:rtl/>
        </w:rPr>
        <w:t>أي</w:t>
      </w:r>
      <w:r w:rsidR="00AE5F50">
        <w:rPr>
          <w:rtl/>
        </w:rPr>
        <w:t>ة</w:t>
      </w:r>
      <w:r>
        <w:rPr>
          <w:rtl/>
        </w:rPr>
        <w:t xml:space="preserve"> اللّه و رسوله و انّ ول</w:t>
      </w:r>
      <w:r w:rsidR="00E5742D">
        <w:rPr>
          <w:rtl/>
        </w:rPr>
        <w:t>أي</w:t>
      </w:r>
      <w:r>
        <w:rPr>
          <w:rFonts w:hint="eastAsia"/>
          <w:rtl/>
        </w:rPr>
        <w:t>ته</w:t>
      </w:r>
      <w:r>
        <w:rPr>
          <w:rtl/>
        </w:rPr>
        <w:t xml:space="preserve"> حصن من عذاب الجبار </w:t>
      </w:r>
      <w:r w:rsidR="00066653" w:rsidRPr="00066653">
        <w:rPr>
          <w:rStyle w:val="libFootnotenumChar"/>
          <w:rtl/>
        </w:rPr>
        <w:t>(5)</w:t>
      </w:r>
      <w:r>
        <w:rPr>
          <w:rtl/>
        </w:rPr>
        <w:t>.</w:t>
      </w:r>
    </w:p>
    <w:p w:rsidR="00C10AE1" w:rsidRDefault="008062F6" w:rsidP="008062F6">
      <w:pPr>
        <w:pStyle w:val="libNormal"/>
        <w:rPr>
          <w:rtl/>
        </w:rPr>
      </w:pPr>
      <w:r>
        <w:rPr>
          <w:rFonts w:hint="eastAsia"/>
          <w:rtl/>
        </w:rPr>
        <w:t>الصدوق</w:t>
      </w:r>
      <w:r>
        <w:rPr>
          <w:rtl/>
        </w:rPr>
        <w:t xml:space="preserve"> </w:t>
      </w:r>
      <w:r w:rsidR="00AE5F50">
        <w:rPr>
          <w:rtl/>
        </w:rPr>
        <w:t>في</w:t>
      </w:r>
      <w:r>
        <w:rPr>
          <w:rtl/>
        </w:rPr>
        <w:t xml:space="preserve"> </w:t>
      </w:r>
      <w:r w:rsidR="00A01D18">
        <w:rPr>
          <w:rtl/>
        </w:rPr>
        <w:t>جملة</w:t>
      </w:r>
      <w:r>
        <w:rPr>
          <w:rtl/>
        </w:rPr>
        <w:t xml:space="preserve"> من کتبه عن القطّان عن عبد الرحمن بن محمّد ال</w:t>
      </w:r>
      <w:r w:rsidR="00444506">
        <w:rPr>
          <w:rtl/>
        </w:rPr>
        <w:t>حسیني</w:t>
      </w:r>
      <w:r>
        <w:rPr>
          <w:rtl/>
        </w:rPr>
        <w:t xml:space="preserve"> عن محمّد بن إبرا</w:t>
      </w:r>
      <w:r w:rsidR="00E5742D">
        <w:rPr>
          <w:rtl/>
        </w:rPr>
        <w:t>هي</w:t>
      </w:r>
      <w:r>
        <w:rPr>
          <w:rFonts w:hint="eastAsia"/>
          <w:rtl/>
        </w:rPr>
        <w:t>م</w:t>
      </w:r>
      <w:r>
        <w:rPr>
          <w:rtl/>
        </w:rPr>
        <w:t xml:space="preserve"> ال</w:t>
      </w:r>
      <w:r w:rsidR="00B45682">
        <w:rPr>
          <w:rtl/>
        </w:rPr>
        <w:t>فزاري</w:t>
      </w:r>
      <w:r>
        <w:rPr>
          <w:rtl/>
        </w:rPr>
        <w:t xml:space="preserve"> عن عبد اللّه بن بحر ال</w:t>
      </w:r>
      <w:r w:rsidR="00B45682">
        <w:rPr>
          <w:rtl/>
        </w:rPr>
        <w:t>أهوازي</w:t>
      </w:r>
      <w:r>
        <w:rPr>
          <w:rtl/>
        </w:rPr>
        <w:t xml:space="preserve"> عن ع</w:t>
      </w:r>
      <w:r w:rsidR="00AE5F50">
        <w:rPr>
          <w:rtl/>
        </w:rPr>
        <w:t>لي</w:t>
      </w:r>
      <w:r w:rsidR="00B45682">
        <w:rPr>
          <w:rFonts w:hint="cs"/>
          <w:rtl/>
        </w:rPr>
        <w:t>ّ</w:t>
      </w:r>
      <w:r>
        <w:rPr>
          <w:rtl/>
        </w:rPr>
        <w:t xml:space="preserve"> بن عمرو عن الحسن بن محمّد بن جمهور عن ع</w:t>
      </w:r>
      <w:r w:rsidR="00AE5F50">
        <w:rPr>
          <w:rtl/>
        </w:rPr>
        <w:t>لي</w:t>
      </w:r>
      <w:r w:rsidR="00B45682">
        <w:rPr>
          <w:rFonts w:hint="cs"/>
          <w:rtl/>
        </w:rPr>
        <w:t>ّ</w:t>
      </w:r>
      <w:r>
        <w:rPr>
          <w:rtl/>
        </w:rPr>
        <w:t xml:space="preserve"> بن بلال عن ع</w:t>
      </w:r>
      <w:r w:rsidR="00AE5F50">
        <w:rPr>
          <w:rtl/>
        </w:rPr>
        <w:t>لي</w:t>
      </w:r>
      <w:r w:rsidR="00B45682">
        <w:rPr>
          <w:rFonts w:hint="cs"/>
          <w:rtl/>
        </w:rPr>
        <w:t>ّ</w:t>
      </w:r>
      <w:r>
        <w:rPr>
          <w:rtl/>
        </w:rPr>
        <w:t xml:space="preserve"> بن موس</w:t>
      </w:r>
      <w:r>
        <w:rPr>
          <w:rFonts w:hint="cs"/>
          <w:rtl/>
        </w:rPr>
        <w:t>ی</w:t>
      </w:r>
      <w:r>
        <w:rPr>
          <w:rtl/>
        </w:rPr>
        <w:t xml:space="preserve"> الرضا عن موس</w:t>
      </w:r>
      <w:r>
        <w:rPr>
          <w:rFonts w:hint="cs"/>
          <w:rtl/>
        </w:rPr>
        <w:t>ی</w:t>
      </w:r>
      <w:r>
        <w:rPr>
          <w:rtl/>
        </w:rPr>
        <w:t xml:space="preserve"> ابن جعفر عن جعفر بن محمّد عن محمّد بن ع</w:t>
      </w:r>
      <w:r w:rsidR="00AE5F50">
        <w:rPr>
          <w:rtl/>
        </w:rPr>
        <w:t>لي</w:t>
      </w:r>
      <w:r w:rsidR="00B45682">
        <w:rPr>
          <w:rFonts w:hint="cs"/>
          <w:rtl/>
        </w:rPr>
        <w:t>ّ</w:t>
      </w:r>
      <w:r>
        <w:rPr>
          <w:rtl/>
        </w:rPr>
        <w:t xml:space="preserve"> ع</w:t>
      </w:r>
      <w:r>
        <w:rPr>
          <w:rFonts w:hint="eastAsia"/>
          <w:rtl/>
        </w:rPr>
        <w:t>ن</w:t>
      </w:r>
      <w:r>
        <w:rPr>
          <w:rtl/>
        </w:rPr>
        <w:t xml:space="preserve"> ع</w:t>
      </w:r>
      <w:r w:rsidR="00AE5F50">
        <w:rPr>
          <w:rtl/>
        </w:rPr>
        <w:t>لي</w:t>
      </w:r>
      <w:r w:rsidR="00B45682">
        <w:rPr>
          <w:rFonts w:hint="cs"/>
          <w:rtl/>
        </w:rPr>
        <w:t>ّ</w:t>
      </w:r>
      <w:r>
        <w:rPr>
          <w:rtl/>
        </w:rPr>
        <w:t xml:space="preserve"> بن الحس</w:t>
      </w:r>
      <w:r>
        <w:rPr>
          <w:rFonts w:hint="cs"/>
          <w:rtl/>
        </w:rPr>
        <w:t>ی</w:t>
      </w:r>
      <w:r>
        <w:rPr>
          <w:rFonts w:hint="eastAsia"/>
          <w:rtl/>
        </w:rPr>
        <w:t>ن</w:t>
      </w:r>
      <w:r>
        <w:rPr>
          <w:rtl/>
        </w:rPr>
        <w:t xml:space="preserve"> عن الحس</w:t>
      </w:r>
      <w:r>
        <w:rPr>
          <w:rFonts w:hint="cs"/>
          <w:rtl/>
        </w:rPr>
        <w:t>ی</w:t>
      </w:r>
      <w:r>
        <w:rPr>
          <w:rFonts w:hint="eastAsia"/>
          <w:rtl/>
        </w:rPr>
        <w:t>ن</w:t>
      </w:r>
      <w:r>
        <w:rPr>
          <w:rtl/>
        </w:rPr>
        <w:t xml:space="preserve"> ابن ع</w:t>
      </w:r>
      <w:r w:rsidR="00AE5F50">
        <w:rPr>
          <w:rtl/>
        </w:rPr>
        <w:t>لي</w:t>
      </w:r>
      <w:r w:rsidR="00B45682">
        <w:rPr>
          <w:rFonts w:hint="cs"/>
          <w:rtl/>
        </w:rPr>
        <w:t>ّ</w:t>
      </w:r>
      <w:r>
        <w:rPr>
          <w:rtl/>
        </w:rPr>
        <w:t xml:space="preserve"> عن ع</w:t>
      </w:r>
      <w:r w:rsidR="00AE5F50">
        <w:rPr>
          <w:rtl/>
        </w:rPr>
        <w:t>لي</w:t>
      </w:r>
      <w:r w:rsidR="00B45682">
        <w:rPr>
          <w:rFonts w:hint="cs"/>
          <w:rtl/>
        </w:rPr>
        <w:t>ّ</w:t>
      </w:r>
      <w:r>
        <w:rPr>
          <w:rtl/>
        </w:rPr>
        <w:t xml:space="preserve"> بن </w:t>
      </w:r>
      <w:r w:rsidR="00066653">
        <w:rPr>
          <w:rtl/>
        </w:rPr>
        <w:t>أبي</w:t>
      </w:r>
      <w:r>
        <w:rPr>
          <w:rtl/>
        </w:rPr>
        <w:t xml:space="preserve"> طالب </w:t>
      </w:r>
      <w:r w:rsidR="00BE14E3" w:rsidRPr="00BE14E3">
        <w:rPr>
          <w:rStyle w:val="libAlaemChar"/>
          <w:rtl/>
        </w:rPr>
        <w:t>عليهم‌السلام</w:t>
      </w:r>
      <w:r>
        <w:rPr>
          <w:rtl/>
        </w:rPr>
        <w:t xml:space="preserve"> عن ال</w:t>
      </w:r>
      <w:r w:rsidR="0078437F">
        <w:rPr>
          <w:rtl/>
        </w:rPr>
        <w:t>نبيّ</w:t>
      </w:r>
      <w:r>
        <w:rPr>
          <w:rtl/>
        </w:rPr>
        <w:t xml:space="preserve"> </w:t>
      </w:r>
      <w:r w:rsidR="00BE14E3" w:rsidRPr="00BE14E3">
        <w:rPr>
          <w:rStyle w:val="libAlaemChar"/>
          <w:rtl/>
        </w:rPr>
        <w:t>صلى‌الله‌عليه‌وآله‌وسلم</w:t>
      </w:r>
      <w:r>
        <w:rPr>
          <w:rtl/>
        </w:rPr>
        <w:t>: عن جب</w:t>
      </w:r>
      <w:r w:rsidR="004320E6">
        <w:rPr>
          <w:rtl/>
        </w:rPr>
        <w:t>رئي</w:t>
      </w:r>
      <w:r>
        <w:rPr>
          <w:rFonts w:hint="eastAsia"/>
          <w:rtl/>
        </w:rPr>
        <w:t>ل</w:t>
      </w:r>
      <w:r>
        <w:rPr>
          <w:rtl/>
        </w:rPr>
        <w:t xml:space="preserve"> عن م</w:t>
      </w:r>
      <w:r>
        <w:rPr>
          <w:rFonts w:hint="cs"/>
          <w:rtl/>
        </w:rPr>
        <w:t>ی</w:t>
      </w:r>
      <w:r>
        <w:rPr>
          <w:rFonts w:hint="eastAsia"/>
          <w:rtl/>
        </w:rPr>
        <w:t>کائ</w:t>
      </w:r>
      <w:r>
        <w:rPr>
          <w:rFonts w:hint="cs"/>
          <w:rtl/>
        </w:rPr>
        <w:t>ی</w:t>
      </w:r>
      <w:r>
        <w:rPr>
          <w:rFonts w:hint="eastAsia"/>
          <w:rtl/>
        </w:rPr>
        <w:t>ل</w:t>
      </w:r>
      <w:r>
        <w:rPr>
          <w:rtl/>
        </w:rPr>
        <w:t xml:space="preserve"> عن إسرا</w:t>
      </w:r>
      <w:r w:rsidR="00AE5F50">
        <w:rPr>
          <w:rtl/>
        </w:rPr>
        <w:t>في</w:t>
      </w:r>
      <w:r>
        <w:rPr>
          <w:rFonts w:hint="eastAsia"/>
          <w:rtl/>
        </w:rPr>
        <w:t>ل</w:t>
      </w:r>
      <w:r>
        <w:rPr>
          <w:rtl/>
        </w:rPr>
        <w:t xml:space="preserve"> عن اللوح عن القلم قال:</w:t>
      </w:r>
      <w:r>
        <w:rPr>
          <w:rFonts w:hint="cs"/>
          <w:rtl/>
        </w:rPr>
        <w:t>ی</w:t>
      </w:r>
      <w:r>
        <w:rPr>
          <w:rFonts w:hint="eastAsia"/>
          <w:rtl/>
        </w:rPr>
        <w:t>قول</w:t>
      </w:r>
      <w:r>
        <w:rPr>
          <w:rtl/>
        </w:rPr>
        <w:t xml:space="preserve"> اللّه(عزّ و جلّ):ول</w:t>
      </w:r>
      <w:r w:rsidR="00E5742D">
        <w:rPr>
          <w:rtl/>
        </w:rPr>
        <w:t>أي</w:t>
      </w:r>
      <w:r w:rsidR="00AE5F50">
        <w:rPr>
          <w:rtl/>
        </w:rPr>
        <w:t>ة</w:t>
      </w:r>
      <w:r>
        <w:rPr>
          <w:rtl/>
        </w:rPr>
        <w:t xml:space="preserve"> ع</w:t>
      </w:r>
      <w:r w:rsidR="00AE5F50">
        <w:rPr>
          <w:rtl/>
        </w:rPr>
        <w:t>لي</w:t>
      </w:r>
      <w:r w:rsidR="00B45682">
        <w:rPr>
          <w:rFonts w:hint="cs"/>
          <w:rtl/>
        </w:rPr>
        <w:t>ّ</w:t>
      </w:r>
      <w:r>
        <w:rPr>
          <w:rtl/>
        </w:rPr>
        <w:t xml:space="preserve"> بن </w:t>
      </w:r>
      <w:r w:rsidR="00066653">
        <w:rPr>
          <w:rtl/>
        </w:rPr>
        <w:t>أبي</w:t>
      </w:r>
      <w:r>
        <w:rPr>
          <w:rtl/>
        </w:rPr>
        <w:t xml:space="preserve"> طالب </w:t>
      </w:r>
      <w:r w:rsidR="00B45682">
        <w:rPr>
          <w:rtl/>
        </w:rPr>
        <w:t>حصني</w:t>
      </w:r>
      <w:r>
        <w:rPr>
          <w:rtl/>
        </w:rPr>
        <w:t xml:space="preserve"> فمن دخل </w:t>
      </w:r>
      <w:r w:rsidR="00B45682">
        <w:rPr>
          <w:rtl/>
        </w:rPr>
        <w:t>حصني</w:t>
      </w:r>
      <w:r>
        <w:rPr>
          <w:rtl/>
        </w:rPr>
        <w:t xml:space="preserve"> أمن عذ</w:t>
      </w:r>
      <w:r w:rsidR="00066653">
        <w:rPr>
          <w:rtl/>
        </w:rPr>
        <w:t>أبي</w:t>
      </w:r>
      <w:r>
        <w:rPr>
          <w:rtl/>
        </w:rPr>
        <w:t xml:space="preserve"> </w:t>
      </w:r>
      <w:r w:rsidR="00066653" w:rsidRPr="00066653">
        <w:rPr>
          <w:rStyle w:val="libFootnotenumChar"/>
          <w:rtl/>
        </w:rPr>
        <w:t>(6)</w:t>
      </w:r>
      <w:r>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tl/>
        </w:rPr>
        <w:t xml:space="preserve"> نزول </w:t>
      </w:r>
      <w:r w:rsidR="00E5742D">
        <w:rPr>
          <w:rtl/>
        </w:rPr>
        <w:t>أي</w:t>
      </w:r>
      <w:r w:rsidR="00AE5F50">
        <w:rPr>
          <w:rtl/>
        </w:rPr>
        <w:t>ة</w:t>
      </w:r>
      <w:r>
        <w:rPr>
          <w:rtl/>
        </w:rPr>
        <w:t xml:space="preserve"> </w:t>
      </w:r>
      <w:r w:rsidR="00560572" w:rsidRPr="00560572">
        <w:rPr>
          <w:rStyle w:val="libAlaemChar"/>
          <w:rtl/>
        </w:rPr>
        <w:t>(</w:t>
      </w:r>
      <w:r w:rsidRPr="00560572">
        <w:rPr>
          <w:rStyle w:val="libAieChar"/>
          <w:rtl/>
        </w:rPr>
        <w:t>إِنَّمٰا وَ</w:t>
      </w:r>
      <w:r w:rsidR="00AE5F50">
        <w:rPr>
          <w:rStyle w:val="libAieChar"/>
          <w:rtl/>
        </w:rPr>
        <w:t>لي</w:t>
      </w:r>
      <w:r w:rsidRPr="00560572">
        <w:rPr>
          <w:rStyle w:val="libAieChar"/>
          <w:rFonts w:hint="eastAsia"/>
          <w:rtl/>
        </w:rPr>
        <w:t>کُمُ</w:t>
      </w:r>
      <w:r w:rsidRPr="00560572">
        <w:rPr>
          <w:rStyle w:val="libAieChar"/>
          <w:rtl/>
        </w:rPr>
        <w:t xml:space="preserve"> اللّٰهُ</w:t>
      </w:r>
      <w:r w:rsidR="00560572" w:rsidRPr="00560572">
        <w:rPr>
          <w:rStyle w:val="libAlaemChar"/>
          <w:rtl/>
        </w:rPr>
        <w:t>)</w:t>
      </w:r>
      <w:r>
        <w:rPr>
          <w:rtl/>
        </w:rPr>
        <w:t xml:space="preserve"> </w:t>
      </w:r>
      <w:r w:rsidR="00066653" w:rsidRPr="00066653">
        <w:rPr>
          <w:rStyle w:val="libFootnotenumChar"/>
          <w:rtl/>
        </w:rPr>
        <w:t>(7)</w:t>
      </w:r>
      <w:r>
        <w:rPr>
          <w:rtl/>
        </w:rPr>
        <w:t>.</w:t>
      </w:r>
      <w:r w:rsidR="00B45682">
        <w:rPr>
          <w:rFonts w:hint="cs"/>
          <w:rtl/>
        </w:rPr>
        <w:t xml:space="preserve">في شأن عليّ </w:t>
      </w:r>
      <w:r w:rsidR="00B45682" w:rsidRPr="00BE14E3">
        <w:rPr>
          <w:rStyle w:val="libAlaemChar"/>
          <w:rtl/>
        </w:rPr>
        <w:t>عليه‌السلام</w:t>
      </w:r>
      <w:r w:rsidR="00B45682">
        <w:rPr>
          <w:rFonts w:hint="cs"/>
          <w:rtl/>
        </w:rPr>
        <w:t xml:space="preserve"> </w:t>
      </w:r>
      <w:r w:rsidR="00B45682" w:rsidRPr="00B45682">
        <w:rPr>
          <w:rStyle w:val="libFootnotenumChar"/>
          <w:rFonts w:hint="cs"/>
          <w:rtl/>
        </w:rPr>
        <w:t>(8)</w:t>
      </w:r>
      <w:r w:rsidR="00B45682">
        <w:rPr>
          <w:rFonts w:hint="cs"/>
          <w:rtl/>
        </w:rPr>
        <w:t>.</w:t>
      </w:r>
    </w:p>
    <w:p w:rsidR="00B45682" w:rsidRDefault="00066653" w:rsidP="00B45682">
      <w:pPr>
        <w:pStyle w:val="libLine"/>
        <w:rPr>
          <w:rtl/>
        </w:rPr>
      </w:pPr>
      <w:r>
        <w:rPr>
          <w:rFonts w:hint="eastAsia"/>
          <w:rtl/>
        </w:rPr>
        <w:t>____________________</w:t>
      </w:r>
    </w:p>
    <w:p w:rsidR="00C10AE1" w:rsidRDefault="00066653" w:rsidP="00B45682">
      <w:pPr>
        <w:pStyle w:val="libFootnote0"/>
        <w:rPr>
          <w:rtl/>
        </w:rPr>
      </w:pPr>
      <w:r>
        <w:rPr>
          <w:rtl/>
        </w:rPr>
        <w:t>(1)</w:t>
      </w:r>
      <w:r w:rsidR="008062F6">
        <w:rPr>
          <w:rtl/>
        </w:rPr>
        <w:t xml:space="preserve"> ق:</w:t>
      </w:r>
      <w:r>
        <w:rPr>
          <w:rtl/>
        </w:rPr>
        <w:t>64</w:t>
      </w:r>
      <w:r w:rsidR="008062F6">
        <w:rPr>
          <w:rtl/>
        </w:rPr>
        <w:t>/</w:t>
      </w:r>
      <w:r>
        <w:rPr>
          <w:rtl/>
        </w:rPr>
        <w:t>18</w:t>
      </w:r>
      <w:r w:rsidR="008062F6">
        <w:rPr>
          <w:rtl/>
        </w:rPr>
        <w:t>/</w:t>
      </w:r>
      <w:r>
        <w:rPr>
          <w:rtl/>
        </w:rPr>
        <w:t>7</w:t>
      </w:r>
      <w:r w:rsidR="008062F6">
        <w:rPr>
          <w:rtl/>
        </w:rPr>
        <w:t>،ج:</w:t>
      </w:r>
      <w:r>
        <w:rPr>
          <w:rtl/>
        </w:rPr>
        <w:t>307</w:t>
      </w:r>
      <w:r w:rsidR="008062F6">
        <w:rPr>
          <w:rtl/>
        </w:rPr>
        <w:t>/</w:t>
      </w:r>
      <w:r>
        <w:rPr>
          <w:rtl/>
        </w:rPr>
        <w:t>23</w:t>
      </w:r>
      <w:r w:rsidR="008062F6">
        <w:rPr>
          <w:rtl/>
        </w:rPr>
        <w:t>.</w:t>
      </w:r>
    </w:p>
    <w:p w:rsidR="00C10AE1" w:rsidRDefault="00066653" w:rsidP="00B45682">
      <w:pPr>
        <w:pStyle w:val="libFootnote0"/>
        <w:rPr>
          <w:rtl/>
        </w:rPr>
      </w:pPr>
      <w:r>
        <w:rPr>
          <w:rtl/>
        </w:rPr>
        <w:t>(2)</w:t>
      </w:r>
      <w:r w:rsidR="008062F6">
        <w:rPr>
          <w:rtl/>
        </w:rPr>
        <w:t xml:space="preserve"> ق:</w:t>
      </w:r>
      <w:r>
        <w:rPr>
          <w:rtl/>
        </w:rPr>
        <w:t>747</w:t>
      </w:r>
      <w:r w:rsidR="008062F6">
        <w:rPr>
          <w:rtl/>
        </w:rPr>
        <w:t>/</w:t>
      </w:r>
      <w:r>
        <w:rPr>
          <w:rtl/>
        </w:rPr>
        <w:t>76</w:t>
      </w:r>
      <w:r w:rsidR="008062F6">
        <w:rPr>
          <w:rtl/>
        </w:rPr>
        <w:t>/</w:t>
      </w:r>
      <w:r>
        <w:rPr>
          <w:rtl/>
        </w:rPr>
        <w:t>6</w:t>
      </w:r>
      <w:r w:rsidR="008062F6">
        <w:rPr>
          <w:rtl/>
        </w:rPr>
        <w:t>،ج:</w:t>
      </w:r>
      <w:r>
        <w:rPr>
          <w:rtl/>
        </w:rPr>
        <w:t>315</w:t>
      </w:r>
      <w:r w:rsidR="008062F6">
        <w:rPr>
          <w:rtl/>
        </w:rPr>
        <w:t>/</w:t>
      </w:r>
      <w:r>
        <w:rPr>
          <w:rtl/>
        </w:rPr>
        <w:t>22</w:t>
      </w:r>
      <w:r w:rsidR="008062F6">
        <w:rPr>
          <w:rtl/>
        </w:rPr>
        <w:t>. ق:</w:t>
      </w:r>
      <w:r>
        <w:rPr>
          <w:rtl/>
        </w:rPr>
        <w:t>727</w:t>
      </w:r>
      <w:r w:rsidR="008062F6">
        <w:rPr>
          <w:rtl/>
        </w:rPr>
        <w:t>/</w:t>
      </w:r>
      <w:r>
        <w:rPr>
          <w:rtl/>
        </w:rPr>
        <w:t>67</w:t>
      </w:r>
      <w:r w:rsidR="008062F6">
        <w:rPr>
          <w:rtl/>
        </w:rPr>
        <w:t>/</w:t>
      </w:r>
      <w:r>
        <w:rPr>
          <w:rtl/>
        </w:rPr>
        <w:t>8</w:t>
      </w:r>
      <w:r w:rsidR="008062F6">
        <w:rPr>
          <w:rtl/>
        </w:rPr>
        <w:t>،ج:</w:t>
      </w:r>
      <w:r>
        <w:rPr>
          <w:rtl/>
        </w:rPr>
        <w:t>281</w:t>
      </w:r>
      <w:r w:rsidR="008062F6">
        <w:rPr>
          <w:rtl/>
        </w:rPr>
        <w:t>/</w:t>
      </w:r>
      <w:r>
        <w:rPr>
          <w:rtl/>
        </w:rPr>
        <w:t>34</w:t>
      </w:r>
      <w:r w:rsidR="008062F6">
        <w:rPr>
          <w:rtl/>
        </w:rPr>
        <w:t>.</w:t>
      </w:r>
    </w:p>
    <w:p w:rsidR="00C10AE1" w:rsidRDefault="00066653" w:rsidP="00B45682">
      <w:pPr>
        <w:pStyle w:val="libFootnote0"/>
        <w:rPr>
          <w:rtl/>
        </w:rPr>
      </w:pPr>
      <w:r>
        <w:rPr>
          <w:rtl/>
        </w:rPr>
        <w:t>(3)</w:t>
      </w:r>
      <w:r w:rsidR="008062F6">
        <w:rPr>
          <w:rtl/>
        </w:rPr>
        <w:t xml:space="preserve"> ق:</w:t>
      </w:r>
      <w:r>
        <w:rPr>
          <w:rtl/>
        </w:rPr>
        <w:t>344</w:t>
      </w:r>
      <w:r w:rsidR="008062F6">
        <w:rPr>
          <w:rtl/>
        </w:rPr>
        <w:t>/</w:t>
      </w:r>
      <w:r>
        <w:rPr>
          <w:rtl/>
        </w:rPr>
        <w:t>108</w:t>
      </w:r>
      <w:r w:rsidR="008062F6">
        <w:rPr>
          <w:rtl/>
        </w:rPr>
        <w:t>/</w:t>
      </w:r>
      <w:r>
        <w:rPr>
          <w:rtl/>
        </w:rPr>
        <w:t>7</w:t>
      </w:r>
      <w:r w:rsidR="008062F6">
        <w:rPr>
          <w:rtl/>
        </w:rPr>
        <w:t>،ج:</w:t>
      </w:r>
      <w:r>
        <w:rPr>
          <w:rtl/>
        </w:rPr>
        <w:t>294</w:t>
      </w:r>
      <w:r w:rsidR="008062F6">
        <w:rPr>
          <w:rtl/>
        </w:rPr>
        <w:t>/</w:t>
      </w:r>
      <w:r>
        <w:rPr>
          <w:rtl/>
        </w:rPr>
        <w:t>26</w:t>
      </w:r>
      <w:r w:rsidR="008062F6">
        <w:rPr>
          <w:rtl/>
        </w:rPr>
        <w:t>.</w:t>
      </w:r>
    </w:p>
    <w:p w:rsidR="00C10AE1" w:rsidRDefault="00066653" w:rsidP="00B45682">
      <w:pPr>
        <w:pStyle w:val="libFootnote0"/>
        <w:rPr>
          <w:rtl/>
        </w:rPr>
      </w:pPr>
      <w:r>
        <w:rPr>
          <w:rtl/>
        </w:rPr>
        <w:t>(4)</w:t>
      </w:r>
      <w:r w:rsidR="008062F6">
        <w:rPr>
          <w:rtl/>
        </w:rPr>
        <w:t xml:space="preserve"> ق:</w:t>
      </w:r>
      <w:r>
        <w:rPr>
          <w:rtl/>
        </w:rPr>
        <w:t>266</w:t>
      </w:r>
      <w:r w:rsidR="008062F6">
        <w:rPr>
          <w:rtl/>
        </w:rPr>
        <w:t>/</w:t>
      </w:r>
      <w:r>
        <w:rPr>
          <w:rtl/>
        </w:rPr>
        <w:t>57</w:t>
      </w:r>
      <w:r w:rsidR="008062F6">
        <w:rPr>
          <w:rtl/>
        </w:rPr>
        <w:t>/</w:t>
      </w:r>
      <w:r>
        <w:rPr>
          <w:rtl/>
        </w:rPr>
        <w:t>9</w:t>
      </w:r>
      <w:r w:rsidR="008062F6">
        <w:rPr>
          <w:rtl/>
        </w:rPr>
        <w:t>،ج:</w:t>
      </w:r>
      <w:r>
        <w:rPr>
          <w:rtl/>
        </w:rPr>
        <w:t>26</w:t>
      </w:r>
      <w:r w:rsidR="008062F6">
        <w:rPr>
          <w:rtl/>
        </w:rPr>
        <w:t>/</w:t>
      </w:r>
      <w:r>
        <w:rPr>
          <w:rtl/>
        </w:rPr>
        <w:t>38</w:t>
      </w:r>
      <w:r w:rsidR="008062F6">
        <w:rPr>
          <w:rtl/>
        </w:rPr>
        <w:t>.</w:t>
      </w:r>
    </w:p>
    <w:p w:rsidR="00C10AE1" w:rsidRDefault="00066653" w:rsidP="00B45682">
      <w:pPr>
        <w:pStyle w:val="libFootnote0"/>
        <w:rPr>
          <w:rtl/>
        </w:rPr>
      </w:pPr>
      <w:r>
        <w:rPr>
          <w:rtl/>
        </w:rPr>
        <w:t>(5)</w:t>
      </w:r>
      <w:r w:rsidR="008062F6">
        <w:rPr>
          <w:rtl/>
        </w:rPr>
        <w:t xml:space="preserve"> ق:</w:t>
      </w:r>
      <w:r>
        <w:rPr>
          <w:rtl/>
        </w:rPr>
        <w:t>401</w:t>
      </w:r>
      <w:r w:rsidR="008062F6">
        <w:rPr>
          <w:rtl/>
        </w:rPr>
        <w:t>/</w:t>
      </w:r>
      <w:r>
        <w:rPr>
          <w:rtl/>
        </w:rPr>
        <w:t>107</w:t>
      </w:r>
      <w:r w:rsidR="008062F6">
        <w:rPr>
          <w:rtl/>
        </w:rPr>
        <w:t>/</w:t>
      </w:r>
      <w:r>
        <w:rPr>
          <w:rtl/>
        </w:rPr>
        <w:t>9</w:t>
      </w:r>
      <w:r w:rsidR="008062F6">
        <w:rPr>
          <w:rtl/>
        </w:rPr>
        <w:t>،ج:</w:t>
      </w:r>
      <w:r>
        <w:rPr>
          <w:rtl/>
        </w:rPr>
        <w:t>246</w:t>
      </w:r>
      <w:r w:rsidR="008062F6">
        <w:rPr>
          <w:rtl/>
        </w:rPr>
        <w:t>/</w:t>
      </w:r>
      <w:r>
        <w:rPr>
          <w:rtl/>
        </w:rPr>
        <w:t>39</w:t>
      </w:r>
      <w:r w:rsidR="008062F6">
        <w:rPr>
          <w:rtl/>
        </w:rPr>
        <w:t>.</w:t>
      </w:r>
    </w:p>
    <w:p w:rsidR="00C10AE1" w:rsidRDefault="00066653" w:rsidP="00B45682">
      <w:pPr>
        <w:pStyle w:val="libFootnote0"/>
        <w:rPr>
          <w:rtl/>
        </w:rPr>
      </w:pPr>
      <w:r>
        <w:rPr>
          <w:rtl/>
        </w:rPr>
        <w:t>(6)</w:t>
      </w:r>
      <w:r w:rsidR="008062F6">
        <w:rPr>
          <w:rtl/>
        </w:rPr>
        <w:t xml:space="preserve"> ق:</w:t>
      </w:r>
      <w:r>
        <w:rPr>
          <w:rtl/>
        </w:rPr>
        <w:t>401</w:t>
      </w:r>
      <w:r w:rsidR="008062F6">
        <w:rPr>
          <w:rtl/>
        </w:rPr>
        <w:t>/</w:t>
      </w:r>
      <w:r>
        <w:rPr>
          <w:rtl/>
        </w:rPr>
        <w:t>107</w:t>
      </w:r>
      <w:r w:rsidR="008062F6">
        <w:rPr>
          <w:rtl/>
        </w:rPr>
        <w:t>/</w:t>
      </w:r>
      <w:r>
        <w:rPr>
          <w:rtl/>
        </w:rPr>
        <w:t>9</w:t>
      </w:r>
      <w:r w:rsidR="008062F6">
        <w:rPr>
          <w:rtl/>
        </w:rPr>
        <w:t>،ج:</w:t>
      </w:r>
      <w:r>
        <w:rPr>
          <w:rtl/>
        </w:rPr>
        <w:t>246</w:t>
      </w:r>
      <w:r w:rsidR="008062F6">
        <w:rPr>
          <w:rtl/>
        </w:rPr>
        <w:t>/</w:t>
      </w:r>
      <w:r>
        <w:rPr>
          <w:rtl/>
        </w:rPr>
        <w:t>39</w:t>
      </w:r>
      <w:r w:rsidR="008062F6">
        <w:rPr>
          <w:rtl/>
        </w:rPr>
        <w:t>.</w:t>
      </w:r>
    </w:p>
    <w:p w:rsidR="00C10AE1" w:rsidRDefault="00066653" w:rsidP="00B45682">
      <w:pPr>
        <w:pStyle w:val="libFootnote0"/>
        <w:rPr>
          <w:rtl/>
        </w:rPr>
      </w:pPr>
      <w:r>
        <w:rPr>
          <w:rtl/>
        </w:rPr>
        <w:t>(7)</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55</w:t>
      </w:r>
      <w:r w:rsidR="008062F6">
        <w:rPr>
          <w:rtl/>
        </w:rPr>
        <w:t>.</w:t>
      </w:r>
    </w:p>
    <w:p w:rsidR="00B45682" w:rsidRDefault="00B45682" w:rsidP="00B45682">
      <w:pPr>
        <w:pStyle w:val="libFootnote0"/>
        <w:rPr>
          <w:rtl/>
        </w:rPr>
      </w:pPr>
      <w:r>
        <w:rPr>
          <w:rFonts w:hint="cs"/>
          <w:rtl/>
        </w:rPr>
        <w:t>(8) ق:9/4/38،ج:35/183.</w:t>
      </w:r>
    </w:p>
    <w:p w:rsidR="00816EFA" w:rsidRPr="009B6FC6" w:rsidRDefault="00816EFA" w:rsidP="00816EFA">
      <w:pPr>
        <w:pStyle w:val="libNormal"/>
        <w:rPr>
          <w:rtl/>
        </w:rPr>
      </w:pPr>
      <w:r w:rsidRPr="009B6FC6">
        <w:rPr>
          <w:rFonts w:hint="eastAsia"/>
          <w:rtl/>
        </w:rPr>
        <w:br w:type="page"/>
      </w:r>
    </w:p>
    <w:p w:rsidR="00C10AE1" w:rsidRDefault="00BE14E3" w:rsidP="00B45682">
      <w:pPr>
        <w:pStyle w:val="libNormal"/>
        <w:rPr>
          <w:rtl/>
        </w:rPr>
      </w:pPr>
      <w:r w:rsidRPr="00BE14E3">
        <w:rPr>
          <w:rStyle w:val="libBold1Char"/>
          <w:rFonts w:hint="eastAsia"/>
          <w:rtl/>
        </w:rPr>
        <w:t>أقول</w:t>
      </w:r>
      <w:r w:rsidR="008062F6">
        <w:rPr>
          <w:rtl/>
        </w:rPr>
        <w:t xml:space="preserve">: قد تقدم ذلک </w:t>
      </w:r>
      <w:r w:rsidR="00AE5F50" w:rsidRPr="00B45682">
        <w:rPr>
          <w:rtl/>
        </w:rPr>
        <w:t>في</w:t>
      </w:r>
      <w:r w:rsidR="00560572" w:rsidRPr="00B45682">
        <w:rPr>
          <w:rFonts w:hint="eastAsia"/>
          <w:rtl/>
        </w:rPr>
        <w:t>(</w:t>
      </w:r>
      <w:r w:rsidR="00E5742D" w:rsidRPr="00B45682">
        <w:rPr>
          <w:rFonts w:hint="eastAsia"/>
          <w:rtl/>
        </w:rPr>
        <w:t>أي</w:t>
      </w:r>
      <w:r w:rsidR="008062F6" w:rsidRPr="00B45682">
        <w:rPr>
          <w:rFonts w:hint="cs"/>
          <w:rtl/>
        </w:rPr>
        <w:t>ی</w:t>
      </w:r>
      <w:r w:rsidR="00560572" w:rsidRPr="00B45682">
        <w:rPr>
          <w:rFonts w:hint="eastAsia"/>
          <w:rtl/>
        </w:rPr>
        <w:t>)</w:t>
      </w:r>
      <w:r w:rsidR="00AE5F50" w:rsidRPr="00B45682">
        <w:rPr>
          <w:rFonts w:hint="eastAsia"/>
          <w:rtl/>
        </w:rPr>
        <w:t>في</w:t>
      </w:r>
      <w:r w:rsidR="008062F6">
        <w:rPr>
          <w:rtl/>
        </w:rPr>
        <w:t xml:space="preserve"> معن</w:t>
      </w:r>
      <w:r w:rsidR="008062F6">
        <w:rPr>
          <w:rFonts w:hint="cs"/>
          <w:rtl/>
        </w:rPr>
        <w:t>ی</w:t>
      </w:r>
      <w:r w:rsidR="008062F6">
        <w:rPr>
          <w:rtl/>
        </w:rPr>
        <w:t xml:space="preserve"> الو</w:t>
      </w:r>
      <w:r w:rsidR="00AE5F50">
        <w:rPr>
          <w:rtl/>
        </w:rPr>
        <w:t>لي</w:t>
      </w:r>
      <w:r w:rsidR="008062F6">
        <w:rPr>
          <w:rtl/>
        </w:rPr>
        <w:t xml:space="preserve"> و انّه هو الأو</w:t>
      </w:r>
      <w:r w:rsidR="00AE5F50">
        <w:rPr>
          <w:rtl/>
        </w:rPr>
        <w:t>ل</w:t>
      </w:r>
      <w:r w:rsidR="00B45682">
        <w:rPr>
          <w:rFonts w:hint="cs"/>
          <w:rtl/>
        </w:rPr>
        <w:t>ى</w:t>
      </w:r>
      <w:r w:rsidR="008062F6">
        <w:rPr>
          <w:rtl/>
        </w:rPr>
        <w:t xml:space="preserve"> بالتصرّف و </w:t>
      </w:r>
      <w:r w:rsidR="00772E38">
        <w:rPr>
          <w:rtl/>
        </w:rPr>
        <w:t>الذي</w:t>
      </w:r>
      <w:r w:rsidR="008062F6">
        <w:rPr>
          <w:rtl/>
        </w:rPr>
        <w:t xml:space="preserve"> </w:t>
      </w:r>
      <w:r w:rsidR="008062F6">
        <w:rPr>
          <w:rFonts w:hint="cs"/>
          <w:rtl/>
        </w:rPr>
        <w:t>ی</w:t>
      </w:r>
      <w:r w:rsidR="00AE5F50">
        <w:rPr>
          <w:rFonts w:hint="eastAsia"/>
          <w:rtl/>
        </w:rPr>
        <w:t>لي</w:t>
      </w:r>
      <w:r w:rsidR="008062F6">
        <w:rPr>
          <w:rtl/>
        </w:rPr>
        <w:t xml:space="preserve"> تد</w:t>
      </w:r>
      <w:r w:rsidR="00ED1C08">
        <w:rPr>
          <w:rtl/>
        </w:rPr>
        <w:t>بي</w:t>
      </w:r>
      <w:r w:rsidR="008062F6">
        <w:rPr>
          <w:rFonts w:hint="eastAsia"/>
          <w:rtl/>
        </w:rPr>
        <w:t>ر</w:t>
      </w:r>
      <w:r w:rsidR="008062F6">
        <w:rPr>
          <w:rtl/>
        </w:rPr>
        <w:t xml:space="preserve"> الأمر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B45682">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من کنت أو</w:t>
      </w:r>
      <w:r w:rsidR="00AE5F50">
        <w:rPr>
          <w:rtl/>
        </w:rPr>
        <w:t>ل</w:t>
      </w:r>
      <w:r w:rsidR="00B45682">
        <w:rPr>
          <w:rFonts w:hint="cs"/>
          <w:rtl/>
        </w:rPr>
        <w:t>ى</w:t>
      </w:r>
      <w:r>
        <w:rPr>
          <w:rtl/>
        </w:rPr>
        <w:t xml:space="preserve"> به من نفسه فع</w:t>
      </w:r>
      <w:r w:rsidR="00AE5F50">
        <w:rPr>
          <w:rtl/>
        </w:rPr>
        <w:t>لي</w:t>
      </w:r>
      <w:r>
        <w:rPr>
          <w:rtl/>
        </w:rPr>
        <w:t xml:space="preserve"> أو</w:t>
      </w:r>
      <w:r w:rsidR="00AE5F50">
        <w:rPr>
          <w:rtl/>
        </w:rPr>
        <w:t>ل</w:t>
      </w:r>
      <w:r w:rsidR="00B45682">
        <w:rPr>
          <w:rFonts w:hint="cs"/>
          <w:rtl/>
        </w:rPr>
        <w:t>ى</w:t>
      </w:r>
      <w:r>
        <w:rPr>
          <w:rtl/>
        </w:rPr>
        <w:t xml:space="preserve"> به من نفسه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Pr="00B45682" w:rsidRDefault="00BE14E3" w:rsidP="00B45682">
      <w:pPr>
        <w:pStyle w:val="libNormal"/>
        <w:rPr>
          <w:rtl/>
        </w:rPr>
      </w:pPr>
      <w:r w:rsidRPr="00BE14E3">
        <w:rPr>
          <w:rStyle w:val="libBold1Char"/>
          <w:rFonts w:hint="eastAsia"/>
          <w:rtl/>
        </w:rPr>
        <w:t>أقول</w:t>
      </w:r>
      <w:r w:rsidR="008062F6">
        <w:rPr>
          <w:rtl/>
        </w:rPr>
        <w:t>: معن</w:t>
      </w:r>
      <w:r w:rsidR="008062F6">
        <w:rPr>
          <w:rFonts w:hint="cs"/>
          <w:rtl/>
        </w:rPr>
        <w:t>ی</w:t>
      </w:r>
      <w:r w:rsidR="008062F6">
        <w:rPr>
          <w:rtl/>
        </w:rPr>
        <w:t xml:space="preserve"> قوله </w:t>
      </w:r>
      <w:r w:rsidRPr="00BE14E3">
        <w:rPr>
          <w:rStyle w:val="libAlaemChar"/>
          <w:rtl/>
        </w:rPr>
        <w:t>صلى‌الله‌عليه‌وآله‌وسلم</w:t>
      </w:r>
      <w:r w:rsidR="00560572" w:rsidRPr="00B45682">
        <w:rPr>
          <w:rtl/>
        </w:rPr>
        <w:t>(</w:t>
      </w:r>
      <w:r w:rsidR="008062F6" w:rsidRPr="00B45682">
        <w:rPr>
          <w:rtl/>
        </w:rPr>
        <w:t>من کنت م</w:t>
      </w:r>
      <w:r w:rsidR="000B48F9" w:rsidRPr="00B45682">
        <w:rPr>
          <w:rtl/>
        </w:rPr>
        <w:t>ولاة</w:t>
      </w:r>
      <w:r w:rsidR="008062F6" w:rsidRPr="00B45682">
        <w:rPr>
          <w:rtl/>
        </w:rPr>
        <w:t xml:space="preserve"> فع</w:t>
      </w:r>
      <w:r w:rsidR="00AE5F50" w:rsidRPr="00B45682">
        <w:rPr>
          <w:rtl/>
        </w:rPr>
        <w:t>لي</w:t>
      </w:r>
      <w:r w:rsidR="008062F6" w:rsidRPr="00B45682">
        <w:rPr>
          <w:rtl/>
        </w:rPr>
        <w:t xml:space="preserve"> م</w:t>
      </w:r>
      <w:r w:rsidR="000B48F9" w:rsidRPr="00B45682">
        <w:rPr>
          <w:rtl/>
        </w:rPr>
        <w:t>ولا</w:t>
      </w:r>
      <w:r w:rsidR="00B45682">
        <w:rPr>
          <w:rFonts w:hint="cs"/>
          <w:rtl/>
        </w:rPr>
        <w:t>ه</w:t>
      </w:r>
      <w:r w:rsidR="00560572" w:rsidRPr="00B45682">
        <w:rPr>
          <w:rtl/>
        </w:rPr>
        <w:t>)</w:t>
      </w:r>
      <w:r w:rsidR="008062F6" w:rsidRPr="00B45682">
        <w:rPr>
          <w:rtl/>
        </w:rPr>
        <w:t>تقدّم</w:t>
      </w:r>
      <w:r w:rsidR="008062F6">
        <w:rPr>
          <w:rtl/>
        </w:rPr>
        <w:t xml:space="preserve"> </w:t>
      </w:r>
      <w:r w:rsidR="00AE5F50" w:rsidRPr="00B45682">
        <w:rPr>
          <w:rtl/>
        </w:rPr>
        <w:t>في</w:t>
      </w:r>
      <w:r w:rsidR="00560572" w:rsidRPr="00B45682">
        <w:rPr>
          <w:rFonts w:hint="eastAsia"/>
          <w:rtl/>
        </w:rPr>
        <w:t>(</w:t>
      </w:r>
      <w:r w:rsidR="008062F6" w:rsidRPr="00B45682">
        <w:rPr>
          <w:rFonts w:hint="eastAsia"/>
          <w:rtl/>
        </w:rPr>
        <w:t>غدر</w:t>
      </w:r>
      <w:r w:rsidR="00560572" w:rsidRPr="00B45682">
        <w:rPr>
          <w:rFonts w:hint="eastAsia"/>
          <w:rtl/>
        </w:rPr>
        <w:t>)</w:t>
      </w:r>
      <w:r w:rsidR="008062F6" w:rsidRPr="00B45682">
        <w:rPr>
          <w:rtl/>
        </w:rPr>
        <w:t>.</w:t>
      </w:r>
    </w:p>
    <w:p w:rsidR="00C10AE1" w:rsidRDefault="008062F6" w:rsidP="00B45682">
      <w:pPr>
        <w:pStyle w:val="libCenterBold1"/>
        <w:rPr>
          <w:rtl/>
        </w:rPr>
      </w:pPr>
      <w:r>
        <w:rPr>
          <w:rFonts w:hint="eastAsia"/>
          <w:rtl/>
        </w:rPr>
        <w:t>ول</w:t>
      </w:r>
      <w:r w:rsidR="00E5742D">
        <w:rPr>
          <w:rFonts w:hint="eastAsia"/>
          <w:rtl/>
        </w:rPr>
        <w:t>أي</w:t>
      </w:r>
      <w:r w:rsidR="00AE5F50">
        <w:rPr>
          <w:rFonts w:hint="eastAsia"/>
          <w:rtl/>
        </w:rPr>
        <w:t>ة</w:t>
      </w:r>
      <w:r>
        <w:rPr>
          <w:rtl/>
        </w:rPr>
        <w:t xml:space="preserve"> ال</w:t>
      </w:r>
      <w:r w:rsidR="00DD1AF8">
        <w:rPr>
          <w:rtl/>
        </w:rPr>
        <w:t>أئمة</w:t>
      </w:r>
      <w:r>
        <w:rPr>
          <w:rtl/>
        </w:rPr>
        <w:t xml:space="preserve"> </w:t>
      </w:r>
      <w:r w:rsidR="00BE14E3" w:rsidRPr="00BE14E3">
        <w:rPr>
          <w:rStyle w:val="libAlaemChar"/>
          <w:rtl/>
        </w:rPr>
        <w:t>عليهم‌السلام</w:t>
      </w:r>
      <w:r>
        <w:rPr>
          <w:rtl/>
        </w:rPr>
        <w:t xml:space="preserve"> و ما </w:t>
      </w:r>
      <w:r>
        <w:rPr>
          <w:rFonts w:hint="cs"/>
          <w:rtl/>
        </w:rPr>
        <w:t>ی</w:t>
      </w:r>
      <w:r>
        <w:rPr>
          <w:rFonts w:hint="eastAsia"/>
          <w:rtl/>
        </w:rPr>
        <w:t>تعلق</w:t>
      </w:r>
      <w:r>
        <w:rPr>
          <w:rtl/>
        </w:rPr>
        <w:t xml:space="preserve"> بذلک</w:t>
      </w:r>
    </w:p>
    <w:p w:rsidR="00C10AE1" w:rsidRDefault="008062F6" w:rsidP="008062F6">
      <w:pPr>
        <w:pStyle w:val="libNormal"/>
        <w:rPr>
          <w:rtl/>
        </w:rPr>
      </w:pPr>
      <w:r>
        <w:rPr>
          <w:rFonts w:hint="eastAsia"/>
          <w:rtl/>
        </w:rPr>
        <w:t>أبواب</w:t>
      </w:r>
      <w:r>
        <w:rPr>
          <w:rtl/>
        </w:rPr>
        <w:t xml:space="preserve"> ول</w:t>
      </w:r>
      <w:r w:rsidR="00E5742D">
        <w:rPr>
          <w:rtl/>
        </w:rPr>
        <w:t>أي</w:t>
      </w:r>
      <w:r>
        <w:rPr>
          <w:rFonts w:hint="eastAsia"/>
          <w:rtl/>
        </w:rPr>
        <w:t>تهم</w:t>
      </w:r>
      <w:r>
        <w:rPr>
          <w:rtl/>
        </w:rPr>
        <w:t xml:space="preserve"> </w:t>
      </w:r>
      <w:r w:rsidR="00BE14E3" w:rsidRPr="00BE14E3">
        <w:rPr>
          <w:rStyle w:val="libAlaemChar"/>
          <w:rtl/>
        </w:rPr>
        <w:t>عليهم‌السلام</w:t>
      </w:r>
      <w:r>
        <w:rPr>
          <w:rtl/>
        </w:rPr>
        <w:t>:</w:t>
      </w:r>
    </w:p>
    <w:p w:rsidR="00C10AE1" w:rsidRDefault="008062F6" w:rsidP="00B45682">
      <w:pPr>
        <w:pStyle w:val="libNormal"/>
        <w:rPr>
          <w:rtl/>
        </w:rPr>
      </w:pPr>
      <w:r>
        <w:rPr>
          <w:rFonts w:hint="eastAsia"/>
          <w:rtl/>
        </w:rPr>
        <w:t>باب</w:t>
      </w:r>
      <w:r>
        <w:rPr>
          <w:rtl/>
        </w:rPr>
        <w:t xml:space="preserve"> وجوب موالا</w:t>
      </w:r>
      <w:r w:rsidR="00B45682">
        <w:rPr>
          <w:rFonts w:hint="cs"/>
          <w:rtl/>
        </w:rPr>
        <w:t>ة</w:t>
      </w:r>
      <w:r>
        <w:rPr>
          <w:rtl/>
        </w:rPr>
        <w:t xml:space="preserve"> أو</w:t>
      </w:r>
      <w:r w:rsidR="00AE5F50">
        <w:rPr>
          <w:rtl/>
        </w:rPr>
        <w:t>لي</w:t>
      </w:r>
      <w:r>
        <w:rPr>
          <w:rFonts w:hint="eastAsia"/>
          <w:rtl/>
        </w:rPr>
        <w:t>ائهم</w:t>
      </w:r>
      <w:r>
        <w:rPr>
          <w:rtl/>
        </w:rPr>
        <w:t xml:space="preserve"> </w:t>
      </w:r>
      <w:r w:rsidR="00BE14E3" w:rsidRPr="00BE14E3">
        <w:rPr>
          <w:rStyle w:val="libAlaemChar"/>
          <w:rtl/>
        </w:rPr>
        <w:t>عليهم‌السلام</w:t>
      </w:r>
      <w:r>
        <w:rPr>
          <w:rtl/>
        </w:rPr>
        <w:t xml:space="preserve"> و </w:t>
      </w:r>
      <w:r w:rsidR="00816EFA">
        <w:rPr>
          <w:rtl/>
        </w:rPr>
        <w:t>معاداة</w:t>
      </w:r>
      <w:r>
        <w:rPr>
          <w:rtl/>
        </w:rPr>
        <w:t xml:space="preserve"> أعدائهم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Fonts w:hint="eastAsia"/>
          <w:rtl/>
        </w:rPr>
        <w:t>ه</w:t>
      </w:r>
      <w:r>
        <w:rPr>
          <w:rtl/>
        </w:rPr>
        <w:t xml:space="preserve"> انّه </w:t>
      </w:r>
      <w:r>
        <w:rPr>
          <w:rFonts w:hint="cs"/>
          <w:rtl/>
        </w:rPr>
        <w:t>ی</w:t>
      </w:r>
      <w:r>
        <w:rPr>
          <w:rFonts w:hint="eastAsia"/>
          <w:rtl/>
        </w:rPr>
        <w:t>سئل</w:t>
      </w:r>
      <w:r>
        <w:rPr>
          <w:rtl/>
        </w:rPr>
        <w:t xml:space="preserve"> عن ول</w:t>
      </w:r>
      <w:r w:rsidR="00E5742D">
        <w:rPr>
          <w:rtl/>
        </w:rPr>
        <w:t>أي</w:t>
      </w:r>
      <w:r>
        <w:rPr>
          <w:rFonts w:hint="eastAsia"/>
          <w:rtl/>
        </w:rPr>
        <w:t>تهم</w:t>
      </w:r>
      <w:r>
        <w:rPr>
          <w:rtl/>
        </w:rPr>
        <w:t xml:space="preserve"> </w:t>
      </w:r>
      <w:r w:rsidR="00AE5F50">
        <w:rPr>
          <w:rtl/>
        </w:rPr>
        <w:t>في</w:t>
      </w:r>
      <w:r>
        <w:rPr>
          <w:rtl/>
        </w:rPr>
        <w:t xml:space="preserve"> القبر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انّه لا تقبل الأعمال الاّ بالول</w:t>
      </w:r>
      <w:r w:rsidR="00E5742D">
        <w:rPr>
          <w:rtl/>
        </w:rPr>
        <w:t>أي</w:t>
      </w:r>
      <w:r w:rsidR="00AE5F50">
        <w:rPr>
          <w:rtl/>
        </w:rPr>
        <w:t>ة</w:t>
      </w:r>
      <w:r>
        <w:rPr>
          <w:rtl/>
        </w:rPr>
        <w:t xml:space="preserve"> </w:t>
      </w:r>
      <w:r w:rsidR="00066653" w:rsidRPr="00066653">
        <w:rPr>
          <w:rStyle w:val="libFootnotenumChar"/>
          <w:rtl/>
        </w:rPr>
        <w:t>(5)</w:t>
      </w:r>
      <w:r>
        <w:rPr>
          <w:rtl/>
        </w:rPr>
        <w:t>.</w:t>
      </w:r>
    </w:p>
    <w:p w:rsidR="00C10AE1" w:rsidRDefault="008062F6" w:rsidP="008062F6">
      <w:pPr>
        <w:pStyle w:val="libNormal"/>
        <w:rPr>
          <w:rtl/>
        </w:rPr>
      </w:pPr>
      <w:r>
        <w:rPr>
          <w:rFonts w:hint="eastAsia"/>
          <w:rtl/>
        </w:rPr>
        <w:t>باب</w:t>
      </w:r>
      <w:r>
        <w:rPr>
          <w:rtl/>
        </w:rPr>
        <w:t xml:space="preserve"> ما أقرّ من الجمادات و النباتات بول</w:t>
      </w:r>
      <w:r w:rsidR="00E5742D">
        <w:rPr>
          <w:rtl/>
        </w:rPr>
        <w:t>أي</w:t>
      </w:r>
      <w:r>
        <w:rPr>
          <w:rFonts w:hint="eastAsia"/>
          <w:rtl/>
        </w:rPr>
        <w:t>تهم</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(6)</w:t>
      </w:r>
      <w:r>
        <w:rPr>
          <w:rtl/>
        </w:rPr>
        <w:t>.</w:t>
      </w:r>
    </w:p>
    <w:p w:rsidR="00C10AE1" w:rsidRDefault="00BE14E3" w:rsidP="008062F6">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:قال أبو الحسن ال</w:t>
      </w:r>
      <w:r w:rsidR="00E5742D">
        <w:rPr>
          <w:rtl/>
        </w:rPr>
        <w:t>هادي</w:t>
      </w:r>
      <w:r w:rsidR="008062F6">
        <w:rPr>
          <w:rtl/>
        </w:rPr>
        <w:t xml:space="preserve"> </w:t>
      </w:r>
      <w:r w:rsidRPr="00BE14E3">
        <w:rPr>
          <w:rStyle w:val="libAlaemChar"/>
          <w:rtl/>
        </w:rPr>
        <w:t>عليه‌السلام</w:t>
      </w:r>
      <w:r w:rsidR="008062F6">
        <w:rPr>
          <w:rtl/>
        </w:rPr>
        <w:t xml:space="preserve"> </w:t>
      </w:r>
      <w:r w:rsidR="00AE5F50">
        <w:rPr>
          <w:rtl/>
        </w:rPr>
        <w:t>لي</w:t>
      </w:r>
      <w:r w:rsidR="008062F6">
        <w:rPr>
          <w:rFonts w:hint="eastAsia"/>
          <w:rtl/>
        </w:rPr>
        <w:t>وسف</w:t>
      </w:r>
      <w:r w:rsidR="008062F6">
        <w:rPr>
          <w:rtl/>
        </w:rPr>
        <w:t xml:space="preserve"> ال</w:t>
      </w:r>
      <w:r w:rsidR="00DD1AF8">
        <w:rPr>
          <w:rtl/>
        </w:rPr>
        <w:t>نصراني</w:t>
      </w:r>
      <w:r w:rsidR="008062F6">
        <w:rPr>
          <w:rtl/>
        </w:rPr>
        <w:t xml:space="preserve"> </w:t>
      </w:r>
      <w:r w:rsidR="00772E38">
        <w:rPr>
          <w:rtl/>
        </w:rPr>
        <w:t>الذي</w:t>
      </w:r>
      <w:r w:rsidR="008062F6">
        <w:rPr>
          <w:rtl/>
        </w:rPr>
        <w:t xml:space="preserve"> </w:t>
      </w:r>
      <w:r w:rsidR="003B308D">
        <w:rPr>
          <w:rtl/>
        </w:rPr>
        <w:t>زرارة</w:t>
      </w:r>
      <w:r w:rsidR="008062F6">
        <w:rPr>
          <w:rtl/>
        </w:rPr>
        <w:t xml:space="preserve"> </w:t>
      </w:r>
      <w:r w:rsidRPr="00BE14E3">
        <w:rPr>
          <w:rStyle w:val="libAlaemChar"/>
          <w:rtl/>
        </w:rPr>
        <w:t>عليه‌السلام</w:t>
      </w:r>
      <w:r w:rsidR="008062F6">
        <w:rPr>
          <w:rtl/>
        </w:rPr>
        <w:t xml:space="preserve">: انّ أقواما </w:t>
      </w:r>
      <w:r w:rsidR="008062F6">
        <w:rPr>
          <w:rFonts w:hint="cs"/>
          <w:rtl/>
        </w:rPr>
        <w:t>ی</w:t>
      </w:r>
      <w:r w:rsidR="008062F6">
        <w:rPr>
          <w:rFonts w:hint="eastAsia"/>
          <w:rtl/>
        </w:rPr>
        <w:t>زعمون</w:t>
      </w:r>
      <w:r w:rsidR="008062F6">
        <w:rPr>
          <w:rtl/>
        </w:rPr>
        <w:t xml:space="preserve"> انّ ول</w:t>
      </w:r>
      <w:r w:rsidR="00E5742D">
        <w:rPr>
          <w:rtl/>
        </w:rPr>
        <w:t>أي</w:t>
      </w:r>
      <w:r w:rsidR="008062F6">
        <w:rPr>
          <w:rFonts w:hint="eastAsia"/>
          <w:rtl/>
        </w:rPr>
        <w:t>تنا</w:t>
      </w:r>
      <w:r w:rsidR="008062F6">
        <w:rPr>
          <w:rtl/>
        </w:rPr>
        <w:t xml:space="preserve"> لا تنفع أمثالکم،کذبوا و اللّه انّها لتنفع أمثالک </w:t>
      </w:r>
      <w:r w:rsidR="00066653" w:rsidRPr="00066653">
        <w:rPr>
          <w:rStyle w:val="libFootnotenumChar"/>
          <w:rtl/>
        </w:rPr>
        <w:t>(7)</w:t>
      </w:r>
      <w:r w:rsidR="008062F6">
        <w:rPr>
          <w:rtl/>
        </w:rPr>
        <w:t>.</w:t>
      </w:r>
    </w:p>
    <w:p w:rsidR="00C10AE1" w:rsidRDefault="00ED1C08" w:rsidP="00B45682">
      <w:pPr>
        <w:pStyle w:val="libNormal"/>
        <w:rPr>
          <w:rtl/>
        </w:rPr>
      </w:pPr>
      <w:r>
        <w:rPr>
          <w:rFonts w:hint="eastAsia"/>
          <w:rtl/>
        </w:rPr>
        <w:t>روي</w:t>
      </w:r>
      <w:r w:rsidR="008062F6">
        <w:rPr>
          <w:rtl/>
        </w:rPr>
        <w:t xml:space="preserve"> عن الصادق </w:t>
      </w:r>
      <w:r w:rsidR="00BE14E3" w:rsidRPr="00BE14E3">
        <w:rPr>
          <w:rStyle w:val="libAlaemChar"/>
          <w:rtl/>
        </w:rPr>
        <w:t>عليه‌السلام</w:t>
      </w:r>
      <w:r w:rsidR="008062F6">
        <w:rPr>
          <w:rtl/>
        </w:rPr>
        <w:t xml:space="preserve">: انّه قال له </w:t>
      </w:r>
      <w:r w:rsidR="008062F6">
        <w:rPr>
          <w:rFonts w:hint="cs"/>
          <w:rtl/>
        </w:rPr>
        <w:t>ی</w:t>
      </w:r>
      <w:r w:rsidR="008062F6">
        <w:rPr>
          <w:rFonts w:hint="eastAsia"/>
          <w:rtl/>
        </w:rPr>
        <w:t>ونس</w:t>
      </w:r>
      <w:r w:rsidR="008062F6">
        <w:rPr>
          <w:rtl/>
        </w:rPr>
        <w:t>:لول</w:t>
      </w:r>
      <w:r w:rsidR="00E5742D">
        <w:rPr>
          <w:rtl/>
        </w:rPr>
        <w:t>أي</w:t>
      </w:r>
      <w:r w:rsidR="008062F6">
        <w:rPr>
          <w:rtl/>
        </w:rPr>
        <w:t xml:space="preserve"> لکم و ما </w:t>
      </w:r>
      <w:r w:rsidR="00B45682">
        <w:rPr>
          <w:rtl/>
        </w:rPr>
        <w:t>عرّفني</w:t>
      </w:r>
      <w:r w:rsidR="008062F6">
        <w:rPr>
          <w:rtl/>
        </w:rPr>
        <w:t xml:space="preserve"> اللّه تع</w:t>
      </w:r>
      <w:r w:rsidR="00444506">
        <w:rPr>
          <w:rtl/>
        </w:rPr>
        <w:t>الى</w:t>
      </w:r>
      <w:r w:rsidR="008062F6">
        <w:rPr>
          <w:rtl/>
        </w:rPr>
        <w:t xml:space="preserve"> من حقّکم أحبّ </w:t>
      </w:r>
      <w:r w:rsidR="00444506">
        <w:rPr>
          <w:rtl/>
        </w:rPr>
        <w:t>الى</w:t>
      </w:r>
      <w:r w:rsidR="008062F6">
        <w:rPr>
          <w:rtl/>
        </w:rPr>
        <w:t xml:space="preserve"> من الدن</w:t>
      </w:r>
      <w:r w:rsidR="008062F6">
        <w:rPr>
          <w:rFonts w:hint="cs"/>
          <w:rtl/>
        </w:rPr>
        <w:t>ی</w:t>
      </w:r>
      <w:r w:rsidR="008062F6">
        <w:rPr>
          <w:rFonts w:hint="eastAsia"/>
          <w:rtl/>
        </w:rPr>
        <w:t>ا</w:t>
      </w:r>
      <w:r w:rsidR="008062F6">
        <w:rPr>
          <w:rtl/>
        </w:rPr>
        <w:t xml:space="preserve"> بحذا</w:t>
      </w:r>
      <w:r w:rsidR="00AE5F50">
        <w:rPr>
          <w:rtl/>
        </w:rPr>
        <w:t>في</w:t>
      </w:r>
      <w:r w:rsidR="008062F6">
        <w:rPr>
          <w:rFonts w:hint="eastAsia"/>
          <w:rtl/>
        </w:rPr>
        <w:t>رها،قال</w:t>
      </w:r>
      <w:r w:rsidR="008062F6">
        <w:rPr>
          <w:rtl/>
        </w:rPr>
        <w:t xml:space="preserve"> </w:t>
      </w:r>
      <w:r w:rsidR="008062F6">
        <w:rPr>
          <w:rFonts w:hint="cs"/>
          <w:rtl/>
        </w:rPr>
        <w:t>ی</w:t>
      </w:r>
      <w:r w:rsidR="008062F6">
        <w:rPr>
          <w:rFonts w:hint="eastAsia"/>
          <w:rtl/>
        </w:rPr>
        <w:t>ونس</w:t>
      </w:r>
      <w:r w:rsidR="008062F6">
        <w:rPr>
          <w:rtl/>
        </w:rPr>
        <w:t>:فت</w:t>
      </w:r>
      <w:r>
        <w:rPr>
          <w:rtl/>
        </w:rPr>
        <w:t>بي</w:t>
      </w:r>
      <w:r w:rsidR="008062F6">
        <w:rPr>
          <w:rFonts w:hint="eastAsia"/>
          <w:rtl/>
        </w:rPr>
        <w:t>نت</w:t>
      </w:r>
      <w:r w:rsidR="008062F6">
        <w:rPr>
          <w:rtl/>
        </w:rPr>
        <w:t xml:space="preserve"> الغضب </w:t>
      </w:r>
      <w:r w:rsidR="00AE5F50">
        <w:rPr>
          <w:rtl/>
        </w:rPr>
        <w:t>في</w:t>
      </w:r>
      <w:r w:rsidR="008062F6">
        <w:rPr>
          <w:rFonts w:hint="eastAsia"/>
          <w:rtl/>
        </w:rPr>
        <w:t>ه،قال</w:t>
      </w:r>
      <w:r w:rsidR="008062F6">
        <w:rPr>
          <w:rtl/>
        </w:rPr>
        <w:t>:</w:t>
      </w:r>
      <w:r w:rsidR="00B45682">
        <w:rPr>
          <w:rFonts w:hint="cs"/>
          <w:rtl/>
        </w:rPr>
        <w:t xml:space="preserve"> </w:t>
      </w:r>
      <w:r w:rsidR="008062F6">
        <w:rPr>
          <w:rFonts w:hint="cs"/>
          <w:rtl/>
        </w:rPr>
        <w:t>ی</w:t>
      </w:r>
      <w:r w:rsidR="008062F6">
        <w:rPr>
          <w:rFonts w:hint="eastAsia"/>
          <w:rtl/>
        </w:rPr>
        <w:t>ا</w:t>
      </w:r>
      <w:r w:rsidR="008062F6">
        <w:rPr>
          <w:rtl/>
        </w:rPr>
        <w:t xml:space="preserve"> </w:t>
      </w:r>
      <w:r w:rsidR="008062F6">
        <w:rPr>
          <w:rFonts w:hint="cs"/>
          <w:rtl/>
        </w:rPr>
        <w:t>ی</w:t>
      </w:r>
      <w:r w:rsidR="008062F6">
        <w:rPr>
          <w:rFonts w:hint="eastAsia"/>
          <w:rtl/>
        </w:rPr>
        <w:t>ونس</w:t>
      </w:r>
      <w:r w:rsidR="008062F6">
        <w:rPr>
          <w:rtl/>
        </w:rPr>
        <w:t xml:space="preserve"> قستنا </w:t>
      </w:r>
      <w:r w:rsidR="004A13B5">
        <w:rPr>
          <w:rtl/>
        </w:rPr>
        <w:t>بغي</w:t>
      </w:r>
      <w:r w:rsidR="008062F6">
        <w:rPr>
          <w:rFonts w:hint="eastAsia"/>
          <w:rtl/>
        </w:rPr>
        <w:t>ر</w:t>
      </w:r>
      <w:r w:rsidR="008062F6">
        <w:rPr>
          <w:rtl/>
        </w:rPr>
        <w:t xml:space="preserve"> ق</w:t>
      </w:r>
      <w:r w:rsidR="008062F6">
        <w:rPr>
          <w:rFonts w:hint="cs"/>
          <w:rtl/>
        </w:rPr>
        <w:t>ی</w:t>
      </w:r>
      <w:r w:rsidR="008062F6">
        <w:rPr>
          <w:rFonts w:hint="eastAsia"/>
          <w:rtl/>
        </w:rPr>
        <w:t>اس،ما</w:t>
      </w:r>
      <w:r w:rsidR="008062F6">
        <w:rPr>
          <w:rtl/>
        </w:rPr>
        <w:t xml:space="preserve"> الدن</w:t>
      </w:r>
      <w:r w:rsidR="008062F6">
        <w:rPr>
          <w:rFonts w:hint="cs"/>
          <w:rtl/>
        </w:rPr>
        <w:t>ی</w:t>
      </w:r>
      <w:r w:rsidR="008062F6">
        <w:rPr>
          <w:rFonts w:hint="eastAsia"/>
          <w:rtl/>
        </w:rPr>
        <w:t>ا</w:t>
      </w:r>
      <w:r w:rsidR="008062F6">
        <w:rPr>
          <w:rtl/>
        </w:rPr>
        <w:t xml:space="preserve"> و ما </w:t>
      </w:r>
      <w:r w:rsidR="00AE5F50">
        <w:rPr>
          <w:rtl/>
        </w:rPr>
        <w:t>في</w:t>
      </w:r>
      <w:r w:rsidR="008062F6">
        <w:rPr>
          <w:rFonts w:hint="eastAsia"/>
          <w:rtl/>
        </w:rPr>
        <w:t>ها؟هل</w:t>
      </w:r>
      <w:r w:rsidR="008062F6">
        <w:rPr>
          <w:rtl/>
        </w:rPr>
        <w:t xml:space="preserve"> </w:t>
      </w:r>
      <w:r w:rsidR="00E5742D">
        <w:rPr>
          <w:rtl/>
        </w:rPr>
        <w:t>هي</w:t>
      </w:r>
      <w:r w:rsidR="008062F6">
        <w:rPr>
          <w:rtl/>
        </w:rPr>
        <w:t xml:space="preserve"> الاّ سدّ فوره أو ستر </w:t>
      </w:r>
      <w:r w:rsidR="00AB2C2B">
        <w:rPr>
          <w:rtl/>
        </w:rPr>
        <w:t>عورة</w:t>
      </w:r>
      <w:r w:rsidR="008062F6">
        <w:rPr>
          <w:rtl/>
        </w:rPr>
        <w:t xml:space="preserve"> و أنت لک بمحبّتنا ال</w:t>
      </w:r>
      <w:r w:rsidR="0078437F">
        <w:rPr>
          <w:rtl/>
        </w:rPr>
        <w:t>حیاة</w:t>
      </w:r>
      <w:r w:rsidR="008062F6">
        <w:rPr>
          <w:rtl/>
        </w:rPr>
        <w:t xml:space="preserve"> الد</w:t>
      </w:r>
      <w:r w:rsidR="00DD1AF8">
        <w:rPr>
          <w:rtl/>
        </w:rPr>
        <w:t>أئمة</w:t>
      </w:r>
      <w:r w:rsidR="008062F6">
        <w:rPr>
          <w:rtl/>
        </w:rPr>
        <w:t xml:space="preserve"> </w:t>
      </w:r>
      <w:r w:rsidR="00066653" w:rsidRPr="00066653">
        <w:rPr>
          <w:rStyle w:val="libFootnotenumChar"/>
          <w:rtl/>
        </w:rPr>
        <w:t>(8)</w:t>
      </w:r>
      <w:r w:rsidR="008062F6">
        <w:rPr>
          <w:rtl/>
        </w:rPr>
        <w:t>.</w:t>
      </w:r>
    </w:p>
    <w:p w:rsidR="00B45682" w:rsidRDefault="00066653" w:rsidP="00B45682">
      <w:pPr>
        <w:pStyle w:val="libLine"/>
        <w:rPr>
          <w:rtl/>
        </w:rPr>
      </w:pPr>
      <w:r>
        <w:rPr>
          <w:rFonts w:hint="eastAsia"/>
          <w:rtl/>
        </w:rPr>
        <w:t>____________________</w:t>
      </w:r>
    </w:p>
    <w:p w:rsidR="00C10AE1" w:rsidRDefault="00066653" w:rsidP="00B45682">
      <w:pPr>
        <w:pStyle w:val="libFootnote0"/>
        <w:rPr>
          <w:rtl/>
        </w:rPr>
      </w:pPr>
      <w:r>
        <w:rPr>
          <w:rtl/>
        </w:rPr>
        <w:t>(1)</w:t>
      </w:r>
      <w:r w:rsidR="008062F6">
        <w:rPr>
          <w:rtl/>
        </w:rPr>
        <w:t xml:space="preserve"> ق:</w:t>
      </w:r>
      <w:r>
        <w:rPr>
          <w:rtl/>
        </w:rPr>
        <w:t>38</w:t>
      </w:r>
      <w:r w:rsidR="008062F6">
        <w:rPr>
          <w:rtl/>
        </w:rPr>
        <w:t>/</w:t>
      </w:r>
      <w:r>
        <w:rPr>
          <w:rtl/>
        </w:rPr>
        <w:t>4</w:t>
      </w:r>
      <w:r w:rsidR="008062F6">
        <w:rPr>
          <w:rtl/>
        </w:rPr>
        <w:t>/</w:t>
      </w:r>
      <w:r>
        <w:rPr>
          <w:rtl/>
        </w:rPr>
        <w:t>9</w:t>
      </w:r>
      <w:r w:rsidR="008062F6">
        <w:rPr>
          <w:rtl/>
        </w:rPr>
        <w:t>،ج:</w:t>
      </w:r>
      <w:r>
        <w:rPr>
          <w:rtl/>
        </w:rPr>
        <w:t>204</w:t>
      </w:r>
      <w:r w:rsidR="008062F6">
        <w:rPr>
          <w:rtl/>
        </w:rPr>
        <w:t>/</w:t>
      </w:r>
      <w:r>
        <w:rPr>
          <w:rtl/>
        </w:rPr>
        <w:t>35</w:t>
      </w:r>
      <w:r w:rsidR="008062F6">
        <w:rPr>
          <w:rtl/>
        </w:rPr>
        <w:t>.</w:t>
      </w:r>
    </w:p>
    <w:p w:rsidR="00C10AE1" w:rsidRDefault="00066653" w:rsidP="00B45682">
      <w:pPr>
        <w:pStyle w:val="libFootnote0"/>
        <w:rPr>
          <w:rtl/>
        </w:rPr>
      </w:pPr>
      <w:r>
        <w:rPr>
          <w:rtl/>
        </w:rPr>
        <w:t>(2)</w:t>
      </w:r>
      <w:r w:rsidR="008062F6">
        <w:rPr>
          <w:rtl/>
        </w:rPr>
        <w:t xml:space="preserve"> ق:</w:t>
      </w:r>
      <w:r>
        <w:rPr>
          <w:rtl/>
        </w:rPr>
        <w:t>557</w:t>
      </w:r>
      <w:r w:rsidR="008062F6">
        <w:rPr>
          <w:rtl/>
        </w:rPr>
        <w:t>/</w:t>
      </w:r>
      <w:r>
        <w:rPr>
          <w:rtl/>
        </w:rPr>
        <w:t>49</w:t>
      </w:r>
      <w:r w:rsidR="008062F6">
        <w:rPr>
          <w:rtl/>
        </w:rPr>
        <w:t>/</w:t>
      </w:r>
      <w:r>
        <w:rPr>
          <w:rtl/>
        </w:rPr>
        <w:t>8</w:t>
      </w:r>
      <w:r w:rsidR="008062F6">
        <w:rPr>
          <w:rtl/>
        </w:rPr>
        <w:t>،ج:</w:t>
      </w:r>
      <w:r>
        <w:rPr>
          <w:rtl/>
        </w:rPr>
        <w:t>148</w:t>
      </w:r>
      <w:r w:rsidR="008062F6">
        <w:rPr>
          <w:rtl/>
        </w:rPr>
        <w:t>/</w:t>
      </w:r>
      <w:r>
        <w:rPr>
          <w:rtl/>
        </w:rPr>
        <w:t>33</w:t>
      </w:r>
      <w:r w:rsidR="008062F6">
        <w:rPr>
          <w:rtl/>
        </w:rPr>
        <w:t>.</w:t>
      </w:r>
    </w:p>
    <w:p w:rsidR="00C10AE1" w:rsidRDefault="00066653" w:rsidP="00B45682">
      <w:pPr>
        <w:pStyle w:val="libFootnote0"/>
        <w:rPr>
          <w:rtl/>
        </w:rPr>
      </w:pPr>
      <w:r>
        <w:rPr>
          <w:rtl/>
        </w:rPr>
        <w:t>(3)</w:t>
      </w:r>
      <w:r w:rsidR="008062F6">
        <w:rPr>
          <w:rtl/>
        </w:rPr>
        <w:t xml:space="preserve"> ق:</w:t>
      </w:r>
      <w:r>
        <w:rPr>
          <w:rtl/>
        </w:rPr>
        <w:t>368</w:t>
      </w:r>
      <w:r w:rsidR="008062F6">
        <w:rPr>
          <w:rtl/>
        </w:rPr>
        <w:t>/</w:t>
      </w:r>
      <w:r>
        <w:rPr>
          <w:rtl/>
        </w:rPr>
        <w:t>21</w:t>
      </w:r>
      <w:r w:rsidR="008062F6">
        <w:rPr>
          <w:rtl/>
        </w:rPr>
        <w:t>/</w:t>
      </w:r>
      <w:r>
        <w:rPr>
          <w:rtl/>
        </w:rPr>
        <w:t>7</w:t>
      </w:r>
      <w:r w:rsidR="008062F6">
        <w:rPr>
          <w:rtl/>
        </w:rPr>
        <w:t>،ج:</w:t>
      </w:r>
      <w:r>
        <w:rPr>
          <w:rtl/>
        </w:rPr>
        <w:t>51</w:t>
      </w:r>
      <w:r w:rsidR="008062F6">
        <w:rPr>
          <w:rtl/>
        </w:rPr>
        <w:t>/</w:t>
      </w:r>
      <w:r>
        <w:rPr>
          <w:rtl/>
        </w:rPr>
        <w:t>27</w:t>
      </w:r>
      <w:r w:rsidR="008062F6">
        <w:rPr>
          <w:rtl/>
        </w:rPr>
        <w:t>.</w:t>
      </w:r>
    </w:p>
    <w:p w:rsidR="00C10AE1" w:rsidRDefault="00066653" w:rsidP="00B45682">
      <w:pPr>
        <w:pStyle w:val="libFootnote0"/>
        <w:rPr>
          <w:rtl/>
        </w:rPr>
      </w:pPr>
      <w:r>
        <w:rPr>
          <w:rtl/>
        </w:rPr>
        <w:t>(4)</w:t>
      </w:r>
      <w:r w:rsidR="008062F6">
        <w:rPr>
          <w:rtl/>
        </w:rPr>
        <w:t xml:space="preserve"> ق:</w:t>
      </w:r>
      <w:r>
        <w:rPr>
          <w:rtl/>
        </w:rPr>
        <w:t>391</w:t>
      </w:r>
      <w:r w:rsidR="008062F6">
        <w:rPr>
          <w:rtl/>
        </w:rPr>
        <w:t>/</w:t>
      </w:r>
      <w:r>
        <w:rPr>
          <w:rtl/>
        </w:rPr>
        <w:t>126</w:t>
      </w:r>
      <w:r w:rsidR="008062F6">
        <w:rPr>
          <w:rtl/>
        </w:rPr>
        <w:t>/</w:t>
      </w:r>
      <w:r>
        <w:rPr>
          <w:rtl/>
        </w:rPr>
        <w:t>7</w:t>
      </w:r>
      <w:r w:rsidR="008062F6">
        <w:rPr>
          <w:rtl/>
        </w:rPr>
        <w:t>،ج:</w:t>
      </w:r>
      <w:r>
        <w:rPr>
          <w:rtl/>
        </w:rPr>
        <w:t>157</w:t>
      </w:r>
      <w:r w:rsidR="008062F6">
        <w:rPr>
          <w:rtl/>
        </w:rPr>
        <w:t>/</w:t>
      </w:r>
      <w:r>
        <w:rPr>
          <w:rtl/>
        </w:rPr>
        <w:t>27</w:t>
      </w:r>
      <w:r w:rsidR="008062F6">
        <w:rPr>
          <w:rtl/>
        </w:rPr>
        <w:t>.</w:t>
      </w:r>
    </w:p>
    <w:p w:rsidR="00C10AE1" w:rsidRDefault="00066653" w:rsidP="00B45682">
      <w:pPr>
        <w:pStyle w:val="libFootnote0"/>
        <w:rPr>
          <w:rtl/>
        </w:rPr>
      </w:pPr>
      <w:r>
        <w:rPr>
          <w:rtl/>
        </w:rPr>
        <w:t>(5)</w:t>
      </w:r>
      <w:r w:rsidR="008062F6">
        <w:rPr>
          <w:rtl/>
        </w:rPr>
        <w:t xml:space="preserve"> ق:</w:t>
      </w:r>
      <w:r>
        <w:rPr>
          <w:rtl/>
        </w:rPr>
        <w:t>393</w:t>
      </w:r>
      <w:r w:rsidR="008062F6">
        <w:rPr>
          <w:rtl/>
        </w:rPr>
        <w:t>/</w:t>
      </w:r>
      <w:r>
        <w:rPr>
          <w:rtl/>
        </w:rPr>
        <w:t>127</w:t>
      </w:r>
      <w:r w:rsidR="008062F6">
        <w:rPr>
          <w:rtl/>
        </w:rPr>
        <w:t>/</w:t>
      </w:r>
      <w:r>
        <w:rPr>
          <w:rtl/>
        </w:rPr>
        <w:t>7</w:t>
      </w:r>
      <w:r w:rsidR="008062F6">
        <w:rPr>
          <w:rtl/>
        </w:rPr>
        <w:t>،ج:</w:t>
      </w:r>
      <w:r>
        <w:rPr>
          <w:rtl/>
        </w:rPr>
        <w:t>166</w:t>
      </w:r>
      <w:r w:rsidR="008062F6">
        <w:rPr>
          <w:rtl/>
        </w:rPr>
        <w:t>/</w:t>
      </w:r>
      <w:r>
        <w:rPr>
          <w:rtl/>
        </w:rPr>
        <w:t>27</w:t>
      </w:r>
      <w:r w:rsidR="008062F6">
        <w:rPr>
          <w:rtl/>
        </w:rPr>
        <w:t>.</w:t>
      </w:r>
    </w:p>
    <w:p w:rsidR="00C10AE1" w:rsidRDefault="00066653" w:rsidP="00B45682">
      <w:pPr>
        <w:pStyle w:val="libFootnote0"/>
        <w:rPr>
          <w:rtl/>
        </w:rPr>
      </w:pPr>
      <w:r>
        <w:rPr>
          <w:rtl/>
        </w:rPr>
        <w:t>(6)</w:t>
      </w:r>
      <w:r w:rsidR="008062F6">
        <w:rPr>
          <w:rtl/>
        </w:rPr>
        <w:t xml:space="preserve"> ق:</w:t>
      </w:r>
      <w:r>
        <w:rPr>
          <w:rtl/>
        </w:rPr>
        <w:t>419</w:t>
      </w:r>
      <w:r w:rsidR="008062F6">
        <w:rPr>
          <w:rtl/>
        </w:rPr>
        <w:t>/</w:t>
      </w:r>
      <w:r>
        <w:rPr>
          <w:rtl/>
        </w:rPr>
        <w:t>137</w:t>
      </w:r>
      <w:r w:rsidR="008062F6">
        <w:rPr>
          <w:rtl/>
        </w:rPr>
        <w:t>/</w:t>
      </w:r>
      <w:r>
        <w:rPr>
          <w:rtl/>
        </w:rPr>
        <w:t>7</w:t>
      </w:r>
      <w:r w:rsidR="008062F6">
        <w:rPr>
          <w:rtl/>
        </w:rPr>
        <w:t>،ج:</w:t>
      </w:r>
      <w:r>
        <w:rPr>
          <w:rtl/>
        </w:rPr>
        <w:t>280</w:t>
      </w:r>
      <w:r w:rsidR="008062F6">
        <w:rPr>
          <w:rtl/>
        </w:rPr>
        <w:t>/</w:t>
      </w:r>
      <w:r>
        <w:rPr>
          <w:rtl/>
        </w:rPr>
        <w:t>27</w:t>
      </w:r>
      <w:r w:rsidR="008062F6">
        <w:rPr>
          <w:rtl/>
        </w:rPr>
        <w:t>.</w:t>
      </w:r>
    </w:p>
    <w:p w:rsidR="00C10AE1" w:rsidRDefault="00066653" w:rsidP="00B45682">
      <w:pPr>
        <w:pStyle w:val="libFootnote0"/>
        <w:rPr>
          <w:rtl/>
        </w:rPr>
      </w:pPr>
      <w:r>
        <w:rPr>
          <w:rtl/>
        </w:rPr>
        <w:t>(7)</w:t>
      </w:r>
      <w:r w:rsidR="008062F6">
        <w:rPr>
          <w:rtl/>
        </w:rPr>
        <w:t xml:space="preserve"> ق:</w:t>
      </w:r>
      <w:r>
        <w:rPr>
          <w:rtl/>
        </w:rPr>
        <w:t>133</w:t>
      </w:r>
      <w:r w:rsidR="008062F6">
        <w:rPr>
          <w:rtl/>
        </w:rPr>
        <w:t>/</w:t>
      </w:r>
      <w:r>
        <w:rPr>
          <w:rtl/>
        </w:rPr>
        <w:t>31</w:t>
      </w:r>
      <w:r w:rsidR="008062F6">
        <w:rPr>
          <w:rtl/>
        </w:rPr>
        <w:t>/</w:t>
      </w:r>
      <w:r>
        <w:rPr>
          <w:rtl/>
        </w:rPr>
        <w:t>12</w:t>
      </w:r>
      <w:r w:rsidR="008062F6">
        <w:rPr>
          <w:rtl/>
        </w:rPr>
        <w:t>،ج:</w:t>
      </w:r>
      <w:r>
        <w:rPr>
          <w:rtl/>
        </w:rPr>
        <w:t>144</w:t>
      </w:r>
      <w:r w:rsidR="008062F6">
        <w:rPr>
          <w:rtl/>
        </w:rPr>
        <w:t>/</w:t>
      </w:r>
      <w:r>
        <w:rPr>
          <w:rtl/>
        </w:rPr>
        <w:t>50</w:t>
      </w:r>
      <w:r w:rsidR="008062F6">
        <w:rPr>
          <w:rtl/>
        </w:rPr>
        <w:t>.</w:t>
      </w:r>
    </w:p>
    <w:p w:rsidR="00C10AE1" w:rsidRDefault="00066653" w:rsidP="00B45682">
      <w:pPr>
        <w:pStyle w:val="libFootnote0"/>
        <w:rPr>
          <w:rtl/>
        </w:rPr>
      </w:pPr>
      <w:r>
        <w:rPr>
          <w:rtl/>
        </w:rPr>
        <w:t>(8)</w:t>
      </w:r>
      <w:r w:rsidR="008062F6">
        <w:rPr>
          <w:rtl/>
        </w:rPr>
        <w:t xml:space="preserve"> ق:</w:t>
      </w:r>
      <w:r>
        <w:rPr>
          <w:rtl/>
        </w:rPr>
        <w:t>189</w:t>
      </w:r>
      <w:r w:rsidR="008062F6">
        <w:rPr>
          <w:rtl/>
        </w:rPr>
        <w:t>/</w:t>
      </w:r>
      <w:r>
        <w:rPr>
          <w:rtl/>
        </w:rPr>
        <w:t>28</w:t>
      </w:r>
      <w:r w:rsidR="008062F6">
        <w:rPr>
          <w:rtl/>
        </w:rPr>
        <w:t>/</w:t>
      </w:r>
      <w:r>
        <w:rPr>
          <w:rtl/>
        </w:rPr>
        <w:t>17</w:t>
      </w:r>
      <w:r w:rsidR="008062F6">
        <w:rPr>
          <w:rtl/>
        </w:rPr>
        <w:t>،ج:</w:t>
      </w:r>
      <w:r>
        <w:rPr>
          <w:rtl/>
        </w:rPr>
        <w:t>265</w:t>
      </w:r>
      <w:r w:rsidR="008062F6">
        <w:rPr>
          <w:rtl/>
        </w:rPr>
        <w:t>/</w:t>
      </w:r>
      <w:r>
        <w:rPr>
          <w:rtl/>
        </w:rPr>
        <w:t>78</w:t>
      </w:r>
      <w:r w:rsidR="008062F6">
        <w:rPr>
          <w:rtl/>
        </w:rPr>
        <w:t>.</w:t>
      </w:r>
    </w:p>
    <w:p w:rsidR="00816EFA" w:rsidRPr="009B6FC6" w:rsidRDefault="00816EFA" w:rsidP="00816EFA">
      <w:pPr>
        <w:pStyle w:val="libNormal"/>
        <w:rPr>
          <w:rtl/>
        </w:rPr>
      </w:pPr>
      <w:r w:rsidRPr="009B6FC6">
        <w:rPr>
          <w:rFonts w:hint="eastAsia"/>
          <w:rtl/>
        </w:rPr>
        <w:br w:type="page"/>
      </w:r>
    </w:p>
    <w:p w:rsidR="00B45682" w:rsidRDefault="008062F6" w:rsidP="00B45682">
      <w:pPr>
        <w:pStyle w:val="libNormal"/>
        <w:rPr>
          <w:rtl/>
        </w:rPr>
      </w:pPr>
      <w:r w:rsidRPr="00B45682">
        <w:rPr>
          <w:rStyle w:val="libBold1Char"/>
          <w:rFonts w:hint="eastAsia"/>
          <w:rtl/>
        </w:rPr>
        <w:t>تحف</w:t>
      </w:r>
      <w:r w:rsidRPr="00B45682">
        <w:rPr>
          <w:rStyle w:val="libBold1Char"/>
          <w:rtl/>
        </w:rPr>
        <w:t xml:space="preserve"> العقول</w:t>
      </w:r>
      <w:r>
        <w:rPr>
          <w:rtl/>
        </w:rPr>
        <w:t>:</w:t>
      </w:r>
      <w:r w:rsidR="001522B9">
        <w:rPr>
          <w:rtl/>
        </w:rPr>
        <w:t>وصيّ</w:t>
      </w:r>
      <w:r w:rsidR="00D27E55">
        <w:rPr>
          <w:rtl/>
        </w:rPr>
        <w:t>ة</w:t>
      </w:r>
      <w:r>
        <w:rPr>
          <w:rtl/>
        </w:rPr>
        <w:t xml:space="preserve"> الصادق </w:t>
      </w:r>
      <w:r w:rsidR="00BE14E3" w:rsidRPr="00BE14E3">
        <w:rPr>
          <w:rStyle w:val="libAlaemChar"/>
          <w:rtl/>
        </w:rPr>
        <w:t>عليه‌السلام</w:t>
      </w:r>
      <w:r>
        <w:rPr>
          <w:rtl/>
        </w:rPr>
        <w:t xml:space="preserve"> لعبد اللّه بن جندب،</w:t>
      </w:r>
      <w:r w:rsidR="00ED1C08">
        <w:rPr>
          <w:rtl/>
        </w:rPr>
        <w:t>روي</w:t>
      </w:r>
      <w:r>
        <w:rPr>
          <w:rtl/>
        </w:rPr>
        <w:t xml:space="preserve"> انّه قال: </w:t>
      </w:r>
      <w:r>
        <w:rPr>
          <w:rFonts w:hint="cs"/>
          <w:rtl/>
        </w:rPr>
        <w:t>ی</w:t>
      </w:r>
      <w:r>
        <w:rPr>
          <w:rFonts w:hint="eastAsia"/>
          <w:rtl/>
        </w:rPr>
        <w:t>ا</w:t>
      </w:r>
      <w:r>
        <w:rPr>
          <w:rtl/>
        </w:rPr>
        <w:t xml:space="preserve"> عبد اللّه لقد نصب إب</w:t>
      </w:r>
      <w:r w:rsidR="00AE5F50">
        <w:rPr>
          <w:rtl/>
        </w:rPr>
        <w:t>لي</w:t>
      </w:r>
      <w:r>
        <w:rPr>
          <w:rFonts w:hint="eastAsia"/>
          <w:rtl/>
        </w:rPr>
        <w:t>س</w:t>
      </w:r>
      <w:r>
        <w:rPr>
          <w:rtl/>
        </w:rPr>
        <w:t xml:space="preserve"> حبائله </w:t>
      </w:r>
      <w:r w:rsidR="00AE5F50">
        <w:rPr>
          <w:rtl/>
        </w:rPr>
        <w:t>في</w:t>
      </w:r>
      <w:r>
        <w:rPr>
          <w:rtl/>
        </w:rPr>
        <w:t xml:space="preserve"> دار الغرور فما </w:t>
      </w:r>
      <w:r>
        <w:rPr>
          <w:rFonts w:hint="cs"/>
          <w:rtl/>
        </w:rPr>
        <w:t>ی</w:t>
      </w:r>
      <w:r>
        <w:rPr>
          <w:rFonts w:hint="eastAsia"/>
          <w:rtl/>
        </w:rPr>
        <w:t>قصد</w:t>
      </w:r>
      <w:r>
        <w:rPr>
          <w:rtl/>
        </w:rPr>
        <w:t xml:space="preserve"> </w:t>
      </w:r>
      <w:r w:rsidR="00AE5F50">
        <w:rPr>
          <w:rtl/>
        </w:rPr>
        <w:t>في</w:t>
      </w:r>
      <w:r>
        <w:rPr>
          <w:rFonts w:hint="eastAsia"/>
          <w:rtl/>
        </w:rPr>
        <w:t>ها</w:t>
      </w:r>
      <w:r>
        <w:rPr>
          <w:rtl/>
        </w:rPr>
        <w:t xml:space="preserve"> الاّ أو</w:t>
      </w:r>
      <w:r w:rsidR="00AE5F50">
        <w:rPr>
          <w:rtl/>
        </w:rPr>
        <w:t>لي</w:t>
      </w:r>
      <w:r>
        <w:rPr>
          <w:rFonts w:hint="eastAsia"/>
          <w:rtl/>
        </w:rPr>
        <w:t>اءنا</w:t>
      </w:r>
      <w:r>
        <w:rPr>
          <w:rtl/>
        </w:rPr>
        <w:t xml:space="preserve"> و قد ح</w:t>
      </w:r>
      <w:r w:rsidR="00AE5F50">
        <w:rPr>
          <w:rtl/>
        </w:rPr>
        <w:t>لي</w:t>
      </w:r>
      <w:r>
        <w:rPr>
          <w:rFonts w:hint="eastAsia"/>
          <w:rtl/>
        </w:rPr>
        <w:t>ت</w:t>
      </w:r>
      <w:r>
        <w:rPr>
          <w:rtl/>
        </w:rPr>
        <w:t xml:space="preserve"> ال</w:t>
      </w:r>
      <w:r w:rsidR="00444506">
        <w:rPr>
          <w:rtl/>
        </w:rPr>
        <w:t>آخرة</w:t>
      </w:r>
      <w:r>
        <w:rPr>
          <w:rtl/>
        </w:rPr>
        <w:t xml:space="preserve"> </w:t>
      </w:r>
      <w:r w:rsidR="00AE5F50">
        <w:rPr>
          <w:rtl/>
        </w:rPr>
        <w:t>في</w:t>
      </w:r>
      <w:r>
        <w:rPr>
          <w:rtl/>
        </w:rPr>
        <w:t xml:space="preserve"> أع</w:t>
      </w:r>
      <w:r>
        <w:rPr>
          <w:rFonts w:hint="cs"/>
          <w:rtl/>
        </w:rPr>
        <w:t>ی</w:t>
      </w:r>
      <w:r>
        <w:rPr>
          <w:rFonts w:hint="eastAsia"/>
          <w:rtl/>
        </w:rPr>
        <w:t>نهم</w:t>
      </w:r>
      <w:r>
        <w:rPr>
          <w:rtl/>
        </w:rPr>
        <w:t xml:space="preserve"> حتّ</w:t>
      </w:r>
      <w:r>
        <w:rPr>
          <w:rFonts w:hint="cs"/>
          <w:rtl/>
        </w:rPr>
        <w:t>ی</w:t>
      </w:r>
      <w:r>
        <w:rPr>
          <w:rtl/>
        </w:rPr>
        <w:t xml:space="preserve"> ما </w:t>
      </w:r>
      <w:r>
        <w:rPr>
          <w:rFonts w:hint="cs"/>
          <w:rtl/>
        </w:rPr>
        <w:t>ی</w:t>
      </w:r>
      <w:r>
        <w:rPr>
          <w:rFonts w:hint="eastAsia"/>
          <w:rtl/>
        </w:rPr>
        <w:t>ر</w:t>
      </w:r>
      <w:r>
        <w:rPr>
          <w:rFonts w:hint="cs"/>
          <w:rtl/>
        </w:rPr>
        <w:t>ی</w:t>
      </w:r>
      <w:r>
        <w:rPr>
          <w:rFonts w:hint="eastAsia"/>
          <w:rtl/>
        </w:rPr>
        <w:t>دون</w:t>
      </w:r>
      <w:r>
        <w:rPr>
          <w:rtl/>
        </w:rPr>
        <w:t xml:space="preserve"> بها بدلا،ثمّ قال:آه آه ع</w:t>
      </w:r>
      <w:r w:rsidR="00AE5F50">
        <w:rPr>
          <w:rtl/>
        </w:rPr>
        <w:t>ل</w:t>
      </w:r>
      <w:r w:rsidR="00B45682">
        <w:rPr>
          <w:rFonts w:hint="cs"/>
          <w:rtl/>
        </w:rPr>
        <w:t>ى</w:t>
      </w:r>
      <w:r>
        <w:rPr>
          <w:rtl/>
        </w:rPr>
        <w:t xml:space="preserve"> قلوب حش</w:t>
      </w:r>
      <w:r>
        <w:rPr>
          <w:rFonts w:hint="cs"/>
          <w:rtl/>
        </w:rPr>
        <w:t>ی</w:t>
      </w:r>
      <w:r>
        <w:rPr>
          <w:rFonts w:hint="eastAsia"/>
          <w:rtl/>
        </w:rPr>
        <w:t>ت</w:t>
      </w:r>
      <w:r>
        <w:rPr>
          <w:rtl/>
        </w:rPr>
        <w:t xml:space="preserve"> نورا و إنّما کانت الدن</w:t>
      </w:r>
      <w:r>
        <w:rPr>
          <w:rFonts w:hint="cs"/>
          <w:rtl/>
        </w:rPr>
        <w:t>ی</w:t>
      </w:r>
      <w:r>
        <w:rPr>
          <w:rFonts w:hint="eastAsia"/>
          <w:rtl/>
        </w:rPr>
        <w:t>ا</w:t>
      </w:r>
      <w:r>
        <w:rPr>
          <w:rtl/>
        </w:rPr>
        <w:t xml:space="preserve"> عندهم </w:t>
      </w:r>
      <w:r>
        <w:rPr>
          <w:rFonts w:hint="eastAsia"/>
          <w:rtl/>
        </w:rPr>
        <w:t>ب</w:t>
      </w:r>
      <w:r w:rsidR="00FC4BC0">
        <w:rPr>
          <w:rFonts w:hint="eastAsia"/>
          <w:rtl/>
        </w:rPr>
        <w:t>منزلة</w:t>
      </w:r>
      <w:r>
        <w:rPr>
          <w:rtl/>
        </w:rPr>
        <w:t xml:space="preserve"> الشجاع الأرقم و العدوّ الأعجم أنسوا باللّه و استوحشوا ممّا به استأنس المترفون أولئک </w:t>
      </w:r>
      <w:r w:rsidR="0082712E">
        <w:rPr>
          <w:rtl/>
        </w:rPr>
        <w:t>أوليائي</w:t>
      </w:r>
      <w:r>
        <w:rPr>
          <w:rtl/>
        </w:rPr>
        <w:t xml:space="preserve"> حقّا و بهم تکشف کلّ </w:t>
      </w:r>
      <w:r w:rsidR="0088146C">
        <w:rPr>
          <w:rtl/>
        </w:rPr>
        <w:t>فتنة</w:t>
      </w:r>
      <w:r>
        <w:rPr>
          <w:rtl/>
        </w:rPr>
        <w:t xml:space="preserve"> و ترفع کلّ ب</w:t>
      </w:r>
      <w:r w:rsidR="00AE5F50">
        <w:rPr>
          <w:rtl/>
        </w:rPr>
        <w:t>لي</w:t>
      </w:r>
      <w:r w:rsidR="00B45682">
        <w:rPr>
          <w:rFonts w:hint="cs"/>
          <w:rtl/>
        </w:rPr>
        <w:t>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B45682">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w:t>
      </w:r>
      <w:r w:rsidR="0078437F">
        <w:rPr>
          <w:rtl/>
        </w:rPr>
        <w:t>خطبة</w:t>
      </w:r>
      <w:r>
        <w:rPr>
          <w:rtl/>
        </w:rPr>
        <w:t xml:space="preserve"> له: أمّا بعد فقد جعل اللّه تع</w:t>
      </w:r>
      <w:r w:rsidR="00444506">
        <w:rPr>
          <w:rtl/>
        </w:rPr>
        <w:t>الى</w:t>
      </w:r>
      <w:r>
        <w:rPr>
          <w:rtl/>
        </w:rPr>
        <w:t xml:space="preserve"> </w:t>
      </w:r>
      <w:r w:rsidR="00AE5F50">
        <w:rPr>
          <w:rtl/>
        </w:rPr>
        <w:t>لي</w:t>
      </w:r>
      <w:r>
        <w:rPr>
          <w:rtl/>
        </w:rPr>
        <w:t xml:space="preserve"> ع</w:t>
      </w:r>
      <w:r w:rsidR="00AE5F50">
        <w:rPr>
          <w:rtl/>
        </w:rPr>
        <w:t>لي</w:t>
      </w:r>
      <w:r>
        <w:rPr>
          <w:rFonts w:hint="eastAsia"/>
          <w:rtl/>
        </w:rPr>
        <w:t>کم</w:t>
      </w:r>
      <w:r>
        <w:rPr>
          <w:rtl/>
        </w:rPr>
        <w:t xml:space="preserve"> حقّا بول</w:t>
      </w:r>
      <w:r w:rsidR="00E5742D">
        <w:rPr>
          <w:rtl/>
        </w:rPr>
        <w:t>أي</w:t>
      </w:r>
      <w:r w:rsidR="00AE5F50">
        <w:rPr>
          <w:rtl/>
        </w:rPr>
        <w:t>ة</w:t>
      </w:r>
      <w:r>
        <w:rPr>
          <w:rtl/>
        </w:rPr>
        <w:t xml:space="preserve"> أمرکم، </w:t>
      </w:r>
      <w:r w:rsidR="00444506">
        <w:rPr>
          <w:rtl/>
        </w:rPr>
        <w:t>الى</w:t>
      </w:r>
      <w:r>
        <w:rPr>
          <w:rtl/>
        </w:rPr>
        <w:t xml:space="preserve"> أن قال: و من تلک الحقوق حقّ ال</w:t>
      </w:r>
      <w:r w:rsidR="00B45682">
        <w:rPr>
          <w:rtl/>
        </w:rPr>
        <w:t>والي</w:t>
      </w:r>
      <w:r>
        <w:rPr>
          <w:rtl/>
        </w:rPr>
        <w:t xml:space="preserve"> ع</w:t>
      </w:r>
      <w:r w:rsidR="00AE5F50">
        <w:rPr>
          <w:rtl/>
        </w:rPr>
        <w:t>ل</w:t>
      </w:r>
      <w:r w:rsidR="00B45682">
        <w:rPr>
          <w:rFonts w:hint="cs"/>
          <w:rtl/>
        </w:rPr>
        <w:t>ى</w:t>
      </w:r>
      <w:r>
        <w:rPr>
          <w:rtl/>
        </w:rPr>
        <w:t xml:space="preserve"> ال</w:t>
      </w:r>
      <w:r w:rsidR="00B45682">
        <w:rPr>
          <w:rtl/>
        </w:rPr>
        <w:t>رعية</w:t>
      </w:r>
      <w:r>
        <w:rPr>
          <w:rtl/>
        </w:rPr>
        <w:t xml:space="preserve"> و حقّ ال</w:t>
      </w:r>
      <w:r w:rsidR="00B45682">
        <w:rPr>
          <w:rtl/>
        </w:rPr>
        <w:t>رعية</w:t>
      </w:r>
      <w:r>
        <w:rPr>
          <w:rtl/>
        </w:rPr>
        <w:t xml:space="preserve"> ع</w:t>
      </w:r>
      <w:r w:rsidR="00AE5F50">
        <w:rPr>
          <w:rtl/>
        </w:rPr>
        <w:t>لي</w:t>
      </w:r>
      <w:r>
        <w:rPr>
          <w:rtl/>
        </w:rPr>
        <w:t xml:space="preserve"> ال</w:t>
      </w:r>
      <w:r w:rsidR="00B45682">
        <w:rPr>
          <w:rtl/>
        </w:rPr>
        <w:t>والي</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 </w:t>
      </w:r>
      <w:r w:rsidR="00BE14E3" w:rsidRPr="00BE14E3">
        <w:rPr>
          <w:rStyle w:val="libBold1Char"/>
          <w:rFonts w:hint="eastAsia"/>
          <w:rtl/>
        </w:rPr>
        <w:t>الکافي</w:t>
      </w:r>
      <w:r>
        <w:rPr>
          <w:rtl/>
        </w:rPr>
        <w:t xml:space="preserve">:عن مفضّل بن عمر قال:قال أبو عبد اللّه </w:t>
      </w:r>
      <w:r w:rsidR="00BE14E3" w:rsidRPr="00BE14E3">
        <w:rPr>
          <w:rStyle w:val="libAlaemChar"/>
          <w:rtl/>
        </w:rPr>
        <w:t>عليه‌السلام</w:t>
      </w:r>
      <w:r>
        <w:rPr>
          <w:rtl/>
        </w:rPr>
        <w:t xml:space="preserve">: من </w:t>
      </w:r>
      <w:r w:rsidR="00ED1C08">
        <w:rPr>
          <w:rtl/>
        </w:rPr>
        <w:t>رو</w:t>
      </w:r>
      <w:r w:rsidR="00B45682">
        <w:rPr>
          <w:rFonts w:hint="cs"/>
          <w:rtl/>
        </w:rPr>
        <w:t>ى</w:t>
      </w:r>
      <w:r>
        <w:rPr>
          <w:rtl/>
        </w:rPr>
        <w:t xml:space="preserve"> ع</w:t>
      </w:r>
      <w:r w:rsidR="00AE5F50">
        <w:rPr>
          <w:rtl/>
        </w:rPr>
        <w:t>ل</w:t>
      </w:r>
      <w:r w:rsidR="00B45682">
        <w:rPr>
          <w:rFonts w:hint="cs"/>
          <w:rtl/>
        </w:rPr>
        <w:t>ى</w:t>
      </w:r>
      <w:r>
        <w:rPr>
          <w:rtl/>
        </w:rPr>
        <w:t xml:space="preserve"> مؤمن رو</w:t>
      </w:r>
      <w:r w:rsidR="00E5742D">
        <w:rPr>
          <w:rtl/>
        </w:rPr>
        <w:t>أي</w:t>
      </w:r>
      <w:r w:rsidR="00AE5F50">
        <w:rPr>
          <w:rtl/>
        </w:rPr>
        <w:t>ة</w:t>
      </w:r>
      <w:r>
        <w:rPr>
          <w:rtl/>
        </w:rPr>
        <w:t xml:space="preserve"> </w:t>
      </w:r>
      <w:r>
        <w:rPr>
          <w:rFonts w:hint="cs"/>
          <w:rtl/>
        </w:rPr>
        <w:t>ی</w:t>
      </w:r>
      <w:r>
        <w:rPr>
          <w:rFonts w:hint="eastAsia"/>
          <w:rtl/>
        </w:rPr>
        <w:t>ر</w:t>
      </w:r>
      <w:r>
        <w:rPr>
          <w:rFonts w:hint="cs"/>
          <w:rtl/>
        </w:rPr>
        <w:t>ی</w:t>
      </w:r>
      <w:r>
        <w:rPr>
          <w:rFonts w:hint="eastAsia"/>
          <w:rtl/>
        </w:rPr>
        <w:t>د</w:t>
      </w:r>
      <w:r>
        <w:rPr>
          <w:rtl/>
        </w:rPr>
        <w:t xml:space="preserve"> بها ش</w:t>
      </w:r>
      <w:r>
        <w:rPr>
          <w:rFonts w:hint="cs"/>
          <w:rtl/>
        </w:rPr>
        <w:t>ی</w:t>
      </w:r>
      <w:r>
        <w:rPr>
          <w:rFonts w:hint="eastAsia"/>
          <w:rtl/>
        </w:rPr>
        <w:t>نه</w:t>
      </w:r>
      <w:r>
        <w:rPr>
          <w:rtl/>
        </w:rPr>
        <w:t xml:space="preserve"> و هدم مروّته </w:t>
      </w:r>
      <w:r w:rsidR="00AE5F50">
        <w:rPr>
          <w:rtl/>
        </w:rPr>
        <w:t>لي</w:t>
      </w:r>
      <w:r>
        <w:rPr>
          <w:rFonts w:hint="eastAsia"/>
          <w:rtl/>
        </w:rPr>
        <w:t>سقط</w:t>
      </w:r>
      <w:r>
        <w:rPr>
          <w:rtl/>
        </w:rPr>
        <w:t xml:space="preserve"> من أع</w:t>
      </w:r>
      <w:r>
        <w:rPr>
          <w:rFonts w:hint="cs"/>
          <w:rtl/>
        </w:rPr>
        <w:t>ی</w:t>
      </w:r>
      <w:r>
        <w:rPr>
          <w:rFonts w:hint="eastAsia"/>
          <w:rtl/>
        </w:rPr>
        <w:t>ن</w:t>
      </w:r>
      <w:r>
        <w:rPr>
          <w:rtl/>
        </w:rPr>
        <w:t xml:space="preserve"> الناس أخرجه اللّه من ول</w:t>
      </w:r>
      <w:r w:rsidR="00E5742D">
        <w:rPr>
          <w:rtl/>
        </w:rPr>
        <w:t>أي</w:t>
      </w:r>
      <w:r>
        <w:rPr>
          <w:rFonts w:hint="eastAsia"/>
          <w:rtl/>
        </w:rPr>
        <w:t>ته</w:t>
      </w:r>
      <w:r>
        <w:rPr>
          <w:rtl/>
        </w:rPr>
        <w:t xml:space="preserve"> </w:t>
      </w:r>
      <w:r w:rsidR="00444506">
        <w:rPr>
          <w:rtl/>
        </w:rPr>
        <w:t>الى</w:t>
      </w:r>
      <w:r>
        <w:rPr>
          <w:rtl/>
        </w:rPr>
        <w:t xml:space="preserve"> ول</w:t>
      </w:r>
      <w:r w:rsidR="00E5742D">
        <w:rPr>
          <w:rtl/>
        </w:rPr>
        <w:t>أي</w:t>
      </w:r>
      <w:r w:rsidR="00AE5F50">
        <w:rPr>
          <w:rtl/>
        </w:rPr>
        <w:t>ة</w:t>
      </w:r>
      <w:r>
        <w:rPr>
          <w:rtl/>
        </w:rPr>
        <w:t xml:space="preserve"> الش</w:t>
      </w:r>
      <w:r>
        <w:rPr>
          <w:rFonts w:hint="cs"/>
          <w:rtl/>
        </w:rPr>
        <w:t>ی</w:t>
      </w:r>
      <w:r>
        <w:rPr>
          <w:rFonts w:hint="eastAsia"/>
          <w:rtl/>
        </w:rPr>
        <w:t>طان</w:t>
      </w:r>
      <w:r>
        <w:rPr>
          <w:rtl/>
        </w:rPr>
        <w:t xml:space="preserve"> فلا </w:t>
      </w:r>
      <w:r>
        <w:rPr>
          <w:rFonts w:hint="cs"/>
          <w:rtl/>
        </w:rPr>
        <w:t>ی</w:t>
      </w:r>
      <w:r w:rsidR="00DD1AF8">
        <w:rPr>
          <w:rFonts w:hint="eastAsia"/>
          <w:rtl/>
        </w:rPr>
        <w:t>قبلة</w:t>
      </w:r>
      <w:r>
        <w:rPr>
          <w:rtl/>
        </w:rPr>
        <w:t xml:space="preserve"> الش</w:t>
      </w:r>
      <w:r>
        <w:rPr>
          <w:rFonts w:hint="cs"/>
          <w:rtl/>
        </w:rPr>
        <w:t>ی</w:t>
      </w:r>
      <w:r>
        <w:rPr>
          <w:rFonts w:hint="eastAsia"/>
          <w:rtl/>
        </w:rPr>
        <w:t>طان</w:t>
      </w:r>
      <w:r>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الول</w:t>
      </w:r>
      <w:r w:rsidR="00E5742D">
        <w:rPr>
          <w:rtl/>
        </w:rPr>
        <w:t>أي</w:t>
      </w:r>
      <w:r w:rsidR="00AE5F50">
        <w:rPr>
          <w:rtl/>
        </w:rPr>
        <w:t>ة</w:t>
      </w:r>
      <w:r w:rsidR="008062F6">
        <w:rPr>
          <w:rtl/>
        </w:rPr>
        <w:t xml:space="preserve"> بالفتح ال</w:t>
      </w:r>
      <w:r w:rsidR="00D566DF">
        <w:rPr>
          <w:rtl/>
        </w:rPr>
        <w:t>محبّة</w:t>
      </w:r>
      <w:r w:rsidR="008062F6">
        <w:rPr>
          <w:rtl/>
        </w:rPr>
        <w:t xml:space="preserve"> و ال</w:t>
      </w:r>
      <w:r w:rsidR="0013404B">
        <w:rPr>
          <w:rtl/>
        </w:rPr>
        <w:t>نصرة</w:t>
      </w:r>
      <w:r w:rsidR="008062F6">
        <w:rPr>
          <w:rtl/>
        </w:rPr>
        <w:t xml:space="preserve"> و بالکسر التو</w:t>
      </w:r>
      <w:r w:rsidR="00AE5F50">
        <w:rPr>
          <w:rtl/>
        </w:rPr>
        <w:t>لي</w:t>
      </w:r>
      <w:r w:rsidR="008062F6">
        <w:rPr>
          <w:rFonts w:hint="eastAsia"/>
          <w:rtl/>
        </w:rPr>
        <w:t>ه</w:t>
      </w:r>
      <w:r w:rsidR="008062F6">
        <w:rPr>
          <w:rtl/>
        </w:rPr>
        <w:t xml:space="preserve"> و السلطان،و قد تعرّض ال</w:t>
      </w:r>
      <w:r w:rsidR="00E5742D">
        <w:rPr>
          <w:rtl/>
        </w:rPr>
        <w:t>مجلسي</w:t>
      </w:r>
      <w:r w:rsidR="008062F6">
        <w:rPr>
          <w:rtl/>
        </w:rPr>
        <w:t xml:space="preserve"> لمعن</w:t>
      </w:r>
      <w:r w:rsidR="008062F6">
        <w:rPr>
          <w:rFonts w:hint="cs"/>
          <w:rtl/>
        </w:rPr>
        <w:t>ی</w:t>
      </w:r>
      <w:r w:rsidR="008062F6">
        <w:rPr>
          <w:rtl/>
        </w:rPr>
        <w:t xml:space="preserve"> الحد</w:t>
      </w:r>
      <w:r w:rsidR="008062F6">
        <w:rPr>
          <w:rFonts w:hint="cs"/>
          <w:rtl/>
        </w:rPr>
        <w:t>ی</w:t>
      </w:r>
      <w:r w:rsidR="008062F6">
        <w:rPr>
          <w:rFonts w:hint="eastAsia"/>
          <w:rtl/>
        </w:rPr>
        <w:t>ث</w:t>
      </w:r>
      <w:r w:rsidR="008062F6">
        <w:rPr>
          <w:rtl/>
        </w:rPr>
        <w:t xml:space="preserve"> فراجع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066653" w:rsidRDefault="008062F6" w:rsidP="008062F6">
      <w:pPr>
        <w:pStyle w:val="libNormal"/>
      </w:pPr>
      <w:r>
        <w:rPr>
          <w:rFonts w:hint="eastAsia"/>
          <w:rtl/>
        </w:rPr>
        <w:t>باب</w:t>
      </w:r>
      <w:r>
        <w:rPr>
          <w:rtl/>
        </w:rPr>
        <w:t xml:space="preserve"> أو</w:t>
      </w:r>
      <w:r w:rsidR="00AE5F50">
        <w:rPr>
          <w:rtl/>
        </w:rPr>
        <w:t>لي</w:t>
      </w:r>
      <w:r>
        <w:rPr>
          <w:rFonts w:hint="eastAsia"/>
          <w:rtl/>
        </w:rPr>
        <w:t>اء</w:t>
      </w:r>
      <w:r>
        <w:rPr>
          <w:rtl/>
        </w:rPr>
        <w:t xml:space="preserve"> النکاح </w:t>
      </w:r>
      <w:r w:rsidR="00066653" w:rsidRPr="00066653">
        <w:rPr>
          <w:rStyle w:val="libFootnotenumChar"/>
          <w:rtl/>
        </w:rPr>
        <w:t>(4)</w:t>
      </w:r>
      <w:r w:rsidR="00B45682">
        <w:rPr>
          <w:rStyle w:val="libFootnotenumChar"/>
          <w:rFonts w:hint="cs"/>
          <w:rtl/>
        </w:rPr>
        <w:t xml:space="preserve"> (5)</w:t>
      </w:r>
    </w:p>
    <w:p w:rsidR="00C10AE1" w:rsidRDefault="008062F6" w:rsidP="00B45682">
      <w:pPr>
        <w:pStyle w:val="libNormal"/>
        <w:rPr>
          <w:rtl/>
        </w:rPr>
      </w:pPr>
      <w:r>
        <w:rPr>
          <w:rFonts w:hint="eastAsia"/>
          <w:rtl/>
        </w:rPr>
        <w:t>باب</w:t>
      </w:r>
      <w:r>
        <w:rPr>
          <w:rtl/>
        </w:rPr>
        <w:t xml:space="preserve"> أحوال خدم ال</w:t>
      </w:r>
      <w:r w:rsidR="0078437F">
        <w:rPr>
          <w:rtl/>
        </w:rPr>
        <w:t>نبيّ</w:t>
      </w:r>
      <w:r>
        <w:rPr>
          <w:rtl/>
        </w:rPr>
        <w:t xml:space="preserve"> </w:t>
      </w:r>
      <w:r w:rsidR="00BE14E3" w:rsidRPr="00BE14E3">
        <w:rPr>
          <w:rStyle w:val="libAlaemChar"/>
          <w:rtl/>
        </w:rPr>
        <w:t>صلى‌الله‌عليه‌وآله‌وسلم</w:t>
      </w:r>
      <w:r>
        <w:rPr>
          <w:rtl/>
        </w:rPr>
        <w:t xml:space="preserve"> و مو</w:t>
      </w:r>
      <w:r w:rsidR="00EB4416">
        <w:rPr>
          <w:rtl/>
        </w:rPr>
        <w:t>اليه</w:t>
      </w:r>
      <w:r>
        <w:rPr>
          <w:rtl/>
        </w:rPr>
        <w:t xml:space="preserve"> </w:t>
      </w:r>
      <w:r w:rsidR="00066653" w:rsidRPr="00066653">
        <w:rPr>
          <w:rStyle w:val="libFootnotenumChar"/>
          <w:rtl/>
        </w:rPr>
        <w:t>(</w:t>
      </w:r>
      <w:r w:rsidR="00B45682">
        <w:rPr>
          <w:rStyle w:val="libFootnotenumChar"/>
          <w:rFonts w:hint="cs"/>
          <w:rtl/>
        </w:rPr>
        <w:t>6</w:t>
      </w:r>
      <w:r w:rsidR="00066653" w:rsidRPr="00066653">
        <w:rPr>
          <w:rStyle w:val="libFootnotenumChar"/>
          <w:rtl/>
        </w:rPr>
        <w:t>)</w:t>
      </w:r>
      <w:r>
        <w:rPr>
          <w:rtl/>
        </w:rPr>
        <w:t>.</w:t>
      </w:r>
    </w:p>
    <w:p w:rsidR="00C10AE1" w:rsidRDefault="008062F6" w:rsidP="00B45682">
      <w:pPr>
        <w:pStyle w:val="libNormal"/>
        <w:rPr>
          <w:rtl/>
        </w:rPr>
      </w:pPr>
      <w:r>
        <w:rPr>
          <w:rFonts w:hint="eastAsia"/>
          <w:rtl/>
        </w:rPr>
        <w:t>باب</w:t>
      </w:r>
      <w:r>
        <w:rPr>
          <w:rtl/>
        </w:rPr>
        <w:t xml:space="preserve"> صدقات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مو</w:t>
      </w:r>
      <w:r w:rsidR="00EB4416">
        <w:rPr>
          <w:rtl/>
        </w:rPr>
        <w:t>اليه</w:t>
      </w:r>
      <w:r>
        <w:rPr>
          <w:rtl/>
        </w:rPr>
        <w:t xml:space="preserve"> </w:t>
      </w:r>
      <w:r w:rsidR="00066653" w:rsidRPr="00066653">
        <w:rPr>
          <w:rStyle w:val="libFootnotenumChar"/>
          <w:rtl/>
        </w:rPr>
        <w:t>(</w:t>
      </w:r>
      <w:r w:rsidR="00B45682">
        <w:rPr>
          <w:rStyle w:val="libFootnotenumChar"/>
          <w:rFonts w:hint="cs"/>
          <w:rtl/>
        </w:rPr>
        <w:t>7</w:t>
      </w:r>
      <w:r w:rsidR="00066653" w:rsidRPr="00066653">
        <w:rPr>
          <w:rStyle w:val="libFootnotenumChar"/>
          <w:rtl/>
        </w:rPr>
        <w:t>)</w:t>
      </w:r>
      <w:r>
        <w:rPr>
          <w:rtl/>
        </w:rPr>
        <w:t>.</w:t>
      </w:r>
    </w:p>
    <w:p w:rsidR="00B45682" w:rsidRDefault="00066653" w:rsidP="00B45682">
      <w:pPr>
        <w:pStyle w:val="libLine"/>
        <w:rPr>
          <w:rtl/>
        </w:rPr>
      </w:pPr>
      <w:r>
        <w:rPr>
          <w:rFonts w:hint="eastAsia"/>
          <w:rtl/>
        </w:rPr>
        <w:t>____________________</w:t>
      </w:r>
    </w:p>
    <w:p w:rsidR="00C10AE1" w:rsidRDefault="00066653" w:rsidP="00B45682">
      <w:pPr>
        <w:pStyle w:val="libFootnote0"/>
        <w:rPr>
          <w:rtl/>
        </w:rPr>
      </w:pPr>
      <w:r>
        <w:rPr>
          <w:rtl/>
        </w:rPr>
        <w:t>(1)</w:t>
      </w:r>
      <w:r w:rsidR="008062F6">
        <w:rPr>
          <w:rtl/>
        </w:rPr>
        <w:t xml:space="preserve"> ق:</w:t>
      </w:r>
      <w:r>
        <w:rPr>
          <w:rtl/>
        </w:rPr>
        <w:t>193</w:t>
      </w:r>
      <w:r w:rsidR="008062F6">
        <w:rPr>
          <w:rtl/>
        </w:rPr>
        <w:t>/</w:t>
      </w:r>
      <w:r>
        <w:rPr>
          <w:rtl/>
        </w:rPr>
        <w:t>24</w:t>
      </w:r>
      <w:r w:rsidR="008062F6">
        <w:rPr>
          <w:rtl/>
        </w:rPr>
        <w:t>/</w:t>
      </w:r>
      <w:r>
        <w:rPr>
          <w:rtl/>
        </w:rPr>
        <w:t>17</w:t>
      </w:r>
      <w:r w:rsidR="008062F6">
        <w:rPr>
          <w:rtl/>
        </w:rPr>
        <w:t>،ج:</w:t>
      </w:r>
      <w:r>
        <w:rPr>
          <w:rtl/>
        </w:rPr>
        <w:t>279</w:t>
      </w:r>
      <w:r w:rsidR="008062F6">
        <w:rPr>
          <w:rtl/>
        </w:rPr>
        <w:t>/</w:t>
      </w:r>
      <w:r>
        <w:rPr>
          <w:rtl/>
        </w:rPr>
        <w:t>78</w:t>
      </w:r>
      <w:r w:rsidR="008062F6">
        <w:rPr>
          <w:rtl/>
        </w:rPr>
        <w:t>.</w:t>
      </w:r>
    </w:p>
    <w:p w:rsidR="00C10AE1" w:rsidRDefault="00066653" w:rsidP="00B45682">
      <w:pPr>
        <w:pStyle w:val="libFootnote0"/>
        <w:rPr>
          <w:rtl/>
        </w:rPr>
      </w:pPr>
      <w:r>
        <w:rPr>
          <w:rtl/>
        </w:rPr>
        <w:t>(2)</w:t>
      </w:r>
      <w:r w:rsidR="008062F6">
        <w:rPr>
          <w:rtl/>
        </w:rPr>
        <w:t xml:space="preserve"> ق:</w:t>
      </w:r>
      <w:r>
        <w:rPr>
          <w:rtl/>
        </w:rPr>
        <w:t>93</w:t>
      </w:r>
      <w:r w:rsidR="008062F6">
        <w:rPr>
          <w:rtl/>
        </w:rPr>
        <w:t>/</w:t>
      </w:r>
      <w:r>
        <w:rPr>
          <w:rtl/>
        </w:rPr>
        <w:t>14</w:t>
      </w:r>
      <w:r w:rsidR="008062F6">
        <w:rPr>
          <w:rtl/>
        </w:rPr>
        <w:t>/</w:t>
      </w:r>
      <w:r>
        <w:rPr>
          <w:rtl/>
        </w:rPr>
        <w:t>17</w:t>
      </w:r>
      <w:r w:rsidR="008062F6">
        <w:rPr>
          <w:rtl/>
        </w:rPr>
        <w:t>،ج:</w:t>
      </w:r>
      <w:r>
        <w:rPr>
          <w:rtl/>
        </w:rPr>
        <w:t>355</w:t>
      </w:r>
      <w:r w:rsidR="008062F6">
        <w:rPr>
          <w:rtl/>
        </w:rPr>
        <w:t>/</w:t>
      </w:r>
      <w:r>
        <w:rPr>
          <w:rtl/>
        </w:rPr>
        <w:t>77</w:t>
      </w:r>
      <w:r w:rsidR="008062F6">
        <w:rPr>
          <w:rtl/>
        </w:rPr>
        <w:t>. ق:</w:t>
      </w:r>
      <w:r>
        <w:rPr>
          <w:rtl/>
        </w:rPr>
        <w:t>707</w:t>
      </w:r>
      <w:r w:rsidR="008062F6">
        <w:rPr>
          <w:rtl/>
        </w:rPr>
        <w:t>/</w:t>
      </w:r>
      <w:r>
        <w:rPr>
          <w:rtl/>
        </w:rPr>
        <w:t>66</w:t>
      </w:r>
      <w:r w:rsidR="008062F6">
        <w:rPr>
          <w:rtl/>
        </w:rPr>
        <w:t>/</w:t>
      </w:r>
      <w:r>
        <w:rPr>
          <w:rtl/>
        </w:rPr>
        <w:t>8</w:t>
      </w:r>
      <w:r w:rsidR="008062F6">
        <w:rPr>
          <w:rtl/>
        </w:rPr>
        <w:t>،ج:</w:t>
      </w:r>
      <w:r>
        <w:rPr>
          <w:rtl/>
        </w:rPr>
        <w:t>183</w:t>
      </w:r>
      <w:r w:rsidR="008062F6">
        <w:rPr>
          <w:rtl/>
        </w:rPr>
        <w:t>/</w:t>
      </w:r>
      <w:r>
        <w:rPr>
          <w:rtl/>
        </w:rPr>
        <w:t>34</w:t>
      </w:r>
      <w:r w:rsidR="008062F6">
        <w:rPr>
          <w:rtl/>
        </w:rPr>
        <w:t>.</w:t>
      </w:r>
    </w:p>
    <w:p w:rsidR="00C10AE1" w:rsidRDefault="00066653" w:rsidP="00B45682">
      <w:pPr>
        <w:pStyle w:val="libFootnote0"/>
        <w:rPr>
          <w:rtl/>
        </w:rPr>
      </w:pPr>
      <w:r>
        <w:rPr>
          <w:rtl/>
        </w:rPr>
        <w:t>(3)</w:t>
      </w:r>
      <w:r w:rsidR="008062F6">
        <w:rPr>
          <w:rtl/>
        </w:rPr>
        <w:t xml:space="preserve"> ق:کتاب ال</w:t>
      </w:r>
      <w:r w:rsidR="00ED1C08">
        <w:rPr>
          <w:rtl/>
        </w:rPr>
        <w:t>عشرة</w:t>
      </w:r>
      <w:r>
        <w:rPr>
          <w:rtl/>
        </w:rPr>
        <w:t>163</w:t>
      </w:r>
      <w:r w:rsidR="008062F6">
        <w:rPr>
          <w:rtl/>
        </w:rPr>
        <w:t>/</w:t>
      </w:r>
      <w:r>
        <w:rPr>
          <w:rtl/>
        </w:rPr>
        <w:t>57</w:t>
      </w:r>
      <w:r w:rsidR="008062F6">
        <w:rPr>
          <w:rtl/>
        </w:rPr>
        <w:t>/،ج:</w:t>
      </w:r>
      <w:r>
        <w:rPr>
          <w:rtl/>
        </w:rPr>
        <w:t>168</w:t>
      </w:r>
      <w:r w:rsidR="008062F6">
        <w:rPr>
          <w:rtl/>
        </w:rPr>
        <w:t>/</w:t>
      </w:r>
      <w:r>
        <w:rPr>
          <w:rtl/>
        </w:rPr>
        <w:t>75</w:t>
      </w:r>
      <w:r w:rsidR="008062F6">
        <w:rPr>
          <w:rtl/>
        </w:rPr>
        <w:t>.</w:t>
      </w:r>
    </w:p>
    <w:p w:rsidR="00C10AE1" w:rsidRDefault="00066653" w:rsidP="00B45682">
      <w:pPr>
        <w:pStyle w:val="libFootnote0"/>
        <w:rPr>
          <w:rtl/>
        </w:rPr>
      </w:pPr>
      <w:r>
        <w:rPr>
          <w:rtl/>
        </w:rPr>
        <w:t>(4)</w:t>
      </w:r>
      <w:r w:rsidR="008062F6">
        <w:rPr>
          <w:rtl/>
        </w:rPr>
        <w:t xml:space="preserve"> الهد</w:t>
      </w:r>
      <w:r w:rsidR="00E5742D">
        <w:rPr>
          <w:rtl/>
        </w:rPr>
        <w:t>أي</w:t>
      </w:r>
      <w:r w:rsidR="00AE5F50">
        <w:rPr>
          <w:rtl/>
        </w:rPr>
        <w:t>ة</w:t>
      </w:r>
      <w:r w:rsidR="008062F6">
        <w:rPr>
          <w:rtl/>
        </w:rPr>
        <w:t>:و لا ول</w:t>
      </w:r>
      <w:r w:rsidR="00E5742D">
        <w:rPr>
          <w:rtl/>
        </w:rPr>
        <w:t>أي</w:t>
      </w:r>
      <w:r w:rsidR="00AE5F50">
        <w:rPr>
          <w:rtl/>
        </w:rPr>
        <w:t>ة</w:t>
      </w:r>
      <w:r w:rsidR="008062F6">
        <w:rPr>
          <w:rtl/>
        </w:rPr>
        <w:t xml:space="preserve"> لأحد ع</w:t>
      </w:r>
      <w:r w:rsidR="00AE5F50">
        <w:rPr>
          <w:rtl/>
        </w:rPr>
        <w:t>لي</w:t>
      </w:r>
      <w:r w:rsidR="008062F6">
        <w:rPr>
          <w:rtl/>
        </w:rPr>
        <w:t xml:space="preserve"> ال</w:t>
      </w:r>
      <w:r w:rsidR="00AA5CCD">
        <w:rPr>
          <w:rtl/>
        </w:rPr>
        <w:t>ابنة</w:t>
      </w:r>
      <w:r w:rsidR="008062F6">
        <w:rPr>
          <w:rtl/>
        </w:rPr>
        <w:t xml:space="preserve"> الاّ ل</w:t>
      </w:r>
      <w:r>
        <w:rPr>
          <w:rtl/>
        </w:rPr>
        <w:t>أبي</w:t>
      </w:r>
      <w:r w:rsidR="008062F6">
        <w:rPr>
          <w:rFonts w:hint="eastAsia"/>
          <w:rtl/>
        </w:rPr>
        <w:t>ها</w:t>
      </w:r>
      <w:r w:rsidR="008062F6">
        <w:rPr>
          <w:rtl/>
        </w:rPr>
        <w:t xml:space="preserve"> ما دامت بکرا فإذا صارت ث</w:t>
      </w:r>
      <w:r w:rsidR="008062F6">
        <w:rPr>
          <w:rFonts w:hint="cs"/>
          <w:rtl/>
        </w:rPr>
        <w:t>ی</w:t>
      </w:r>
      <w:r w:rsidR="008062F6">
        <w:rPr>
          <w:rFonts w:hint="eastAsia"/>
          <w:rtl/>
        </w:rPr>
        <w:t>با</w:t>
      </w:r>
      <w:r w:rsidR="008062F6">
        <w:rPr>
          <w:rtl/>
        </w:rPr>
        <w:t xml:space="preserve"> فلا ول</w:t>
      </w:r>
      <w:r w:rsidR="00E5742D">
        <w:rPr>
          <w:rtl/>
        </w:rPr>
        <w:t>أي</w:t>
      </w:r>
      <w:r w:rsidR="00AE5F50">
        <w:rPr>
          <w:rtl/>
        </w:rPr>
        <w:t>ة</w:t>
      </w:r>
      <w:r w:rsidR="008062F6">
        <w:rPr>
          <w:rtl/>
        </w:rPr>
        <w:t xml:space="preserve"> له ع</w:t>
      </w:r>
      <w:r w:rsidR="00AE5F50">
        <w:rPr>
          <w:rtl/>
        </w:rPr>
        <w:t>لي</w:t>
      </w:r>
      <w:r w:rsidR="008062F6">
        <w:rPr>
          <w:rFonts w:hint="eastAsia"/>
          <w:rtl/>
        </w:rPr>
        <w:t>ها</w:t>
      </w:r>
      <w:r w:rsidR="008062F6">
        <w:rPr>
          <w:rtl/>
        </w:rPr>
        <w:t xml:space="preserve"> و </w:t>
      </w:r>
      <w:r w:rsidR="00E5742D">
        <w:rPr>
          <w:rtl/>
        </w:rPr>
        <w:t>هي</w:t>
      </w:r>
      <w:r w:rsidR="008062F6">
        <w:rPr>
          <w:rtl/>
        </w:rPr>
        <w:t xml:space="preserve"> أملک بنفسها،و إذا کانت بکرا و کان لها أب و جدّ،فالجدّ أحقّ بتزو</w:t>
      </w:r>
      <w:r w:rsidR="008062F6">
        <w:rPr>
          <w:rFonts w:hint="cs"/>
          <w:rtl/>
        </w:rPr>
        <w:t>ی</w:t>
      </w:r>
      <w:r w:rsidR="008062F6">
        <w:rPr>
          <w:rFonts w:hint="eastAsia"/>
          <w:rtl/>
        </w:rPr>
        <w:t>جها</w:t>
      </w:r>
      <w:r w:rsidR="008062F6">
        <w:rPr>
          <w:rtl/>
        </w:rPr>
        <w:t xml:space="preserve"> من الأب ما دام الأب </w:t>
      </w:r>
      <w:r w:rsidR="00AE5F50">
        <w:rPr>
          <w:rtl/>
        </w:rPr>
        <w:t>حيّ</w:t>
      </w:r>
      <w:r w:rsidR="008062F6">
        <w:rPr>
          <w:rFonts w:hint="eastAsia"/>
          <w:rtl/>
        </w:rPr>
        <w:t>ا،فإذا</w:t>
      </w:r>
      <w:r w:rsidR="008062F6">
        <w:rPr>
          <w:rtl/>
        </w:rPr>
        <w:t xml:space="preserve"> مات الأب فلا ول</w:t>
      </w:r>
      <w:r w:rsidR="00E5742D">
        <w:rPr>
          <w:rtl/>
        </w:rPr>
        <w:t>أي</w:t>
      </w:r>
      <w:r w:rsidR="00AE5F50">
        <w:rPr>
          <w:rtl/>
        </w:rPr>
        <w:t>ة</w:t>
      </w:r>
      <w:r w:rsidR="008062F6">
        <w:rPr>
          <w:rtl/>
        </w:rPr>
        <w:t xml:space="preserve"> للجدّ ع</w:t>
      </w:r>
      <w:r w:rsidR="00AE5F50">
        <w:rPr>
          <w:rtl/>
        </w:rPr>
        <w:t>لي</w:t>
      </w:r>
      <w:r w:rsidR="008062F6">
        <w:rPr>
          <w:rFonts w:hint="eastAsia"/>
          <w:rtl/>
        </w:rPr>
        <w:t>ها</w:t>
      </w:r>
      <w:r w:rsidR="008062F6">
        <w:rPr>
          <w:rtl/>
        </w:rPr>
        <w:t xml:space="preserve"> لأن الجد إنّما </w:t>
      </w:r>
      <w:r w:rsidR="008062F6">
        <w:rPr>
          <w:rFonts w:hint="cs"/>
          <w:rtl/>
        </w:rPr>
        <w:t>ی</w:t>
      </w:r>
      <w:r w:rsidR="008062F6">
        <w:rPr>
          <w:rFonts w:hint="eastAsia"/>
          <w:rtl/>
        </w:rPr>
        <w:t>ملک</w:t>
      </w:r>
      <w:r w:rsidR="008062F6">
        <w:rPr>
          <w:rtl/>
        </w:rPr>
        <w:t xml:space="preserve"> ام</w:t>
      </w:r>
      <w:r w:rsidR="008062F6">
        <w:rPr>
          <w:rFonts w:hint="eastAsia"/>
          <w:rtl/>
        </w:rPr>
        <w:t>رها</w:t>
      </w:r>
      <w:r w:rsidR="008062F6">
        <w:rPr>
          <w:rtl/>
        </w:rPr>
        <w:t xml:space="preserve"> </w:t>
      </w:r>
      <w:r w:rsidR="00AE5F50">
        <w:rPr>
          <w:rtl/>
        </w:rPr>
        <w:t>في</w:t>
      </w:r>
      <w:r w:rsidR="008062F6">
        <w:rPr>
          <w:rtl/>
        </w:rPr>
        <w:t xml:space="preserve"> </w:t>
      </w:r>
      <w:r w:rsidR="0078437F">
        <w:rPr>
          <w:rtl/>
        </w:rPr>
        <w:t>حیاة</w:t>
      </w:r>
      <w:r w:rsidR="008062F6">
        <w:rPr>
          <w:rtl/>
        </w:rPr>
        <w:t xml:space="preserve"> </w:t>
      </w:r>
      <w:r w:rsidR="00AA5CCD">
        <w:rPr>
          <w:rtl/>
        </w:rPr>
        <w:t>ابنة</w:t>
      </w:r>
      <w:r w:rsidR="008062F6">
        <w:rPr>
          <w:rtl/>
        </w:rPr>
        <w:t xml:space="preserve"> لأنّه </w:t>
      </w:r>
      <w:r w:rsidR="008062F6">
        <w:rPr>
          <w:rFonts w:hint="cs"/>
          <w:rtl/>
        </w:rPr>
        <w:t>ی</w:t>
      </w:r>
      <w:r w:rsidR="008062F6">
        <w:rPr>
          <w:rFonts w:hint="eastAsia"/>
          <w:rtl/>
        </w:rPr>
        <w:t>ملک</w:t>
      </w:r>
      <w:r w:rsidR="008062F6">
        <w:rPr>
          <w:rtl/>
        </w:rPr>
        <w:t xml:space="preserve"> </w:t>
      </w:r>
      <w:r w:rsidR="00AA5CCD">
        <w:rPr>
          <w:rtl/>
        </w:rPr>
        <w:t>ابنة</w:t>
      </w:r>
      <w:r w:rsidR="008062F6">
        <w:rPr>
          <w:rtl/>
        </w:rPr>
        <w:t xml:space="preserve">،فإذا مات </w:t>
      </w:r>
      <w:r w:rsidR="00AA5CCD">
        <w:rPr>
          <w:rtl/>
        </w:rPr>
        <w:t>ابنة</w:t>
      </w:r>
      <w:r w:rsidR="008062F6">
        <w:rPr>
          <w:rtl/>
        </w:rPr>
        <w:t xml:space="preserve"> بطلت ول</w:t>
      </w:r>
      <w:r w:rsidR="00E5742D">
        <w:rPr>
          <w:rtl/>
        </w:rPr>
        <w:t>أي</w:t>
      </w:r>
      <w:r w:rsidR="008062F6">
        <w:rPr>
          <w:rFonts w:hint="eastAsia"/>
          <w:rtl/>
        </w:rPr>
        <w:t>ته</w:t>
      </w:r>
      <w:r w:rsidR="008062F6">
        <w:rPr>
          <w:rtl/>
        </w:rPr>
        <w:t>.</w:t>
      </w:r>
    </w:p>
    <w:p w:rsidR="00C10AE1" w:rsidRDefault="00066653" w:rsidP="00B45682">
      <w:pPr>
        <w:pStyle w:val="libFootnote0"/>
        <w:rPr>
          <w:rtl/>
        </w:rPr>
      </w:pPr>
      <w:r>
        <w:rPr>
          <w:rtl/>
        </w:rPr>
        <w:t>(5)</w:t>
      </w:r>
      <w:r w:rsidR="008062F6">
        <w:rPr>
          <w:rtl/>
        </w:rPr>
        <w:t xml:space="preserve"> ق:</w:t>
      </w:r>
      <w:r>
        <w:rPr>
          <w:rtl/>
        </w:rPr>
        <w:t>76</w:t>
      </w:r>
      <w:r w:rsidR="008062F6">
        <w:rPr>
          <w:rtl/>
        </w:rPr>
        <w:t>/</w:t>
      </w:r>
      <w:r>
        <w:rPr>
          <w:rtl/>
        </w:rPr>
        <w:t>72</w:t>
      </w:r>
      <w:r w:rsidR="008062F6">
        <w:rPr>
          <w:rtl/>
        </w:rPr>
        <w:t>/</w:t>
      </w:r>
      <w:r>
        <w:rPr>
          <w:rtl/>
        </w:rPr>
        <w:t>23</w:t>
      </w:r>
      <w:r w:rsidR="008062F6">
        <w:rPr>
          <w:rtl/>
        </w:rPr>
        <w:t>،ج:</w:t>
      </w:r>
      <w:r>
        <w:rPr>
          <w:rtl/>
        </w:rPr>
        <w:t>329</w:t>
      </w:r>
      <w:r w:rsidR="008062F6">
        <w:rPr>
          <w:rtl/>
        </w:rPr>
        <w:t>/</w:t>
      </w:r>
      <w:r>
        <w:rPr>
          <w:rtl/>
        </w:rPr>
        <w:t>103</w:t>
      </w:r>
      <w:r w:rsidR="008062F6">
        <w:rPr>
          <w:rtl/>
        </w:rPr>
        <w:t>.</w:t>
      </w:r>
    </w:p>
    <w:p w:rsidR="00C10AE1" w:rsidRDefault="00066653" w:rsidP="00B45682">
      <w:pPr>
        <w:pStyle w:val="libFootnote0"/>
        <w:rPr>
          <w:rtl/>
        </w:rPr>
      </w:pPr>
      <w:r>
        <w:rPr>
          <w:rtl/>
        </w:rPr>
        <w:t>(6)</w:t>
      </w:r>
      <w:r w:rsidR="008062F6">
        <w:rPr>
          <w:rtl/>
        </w:rPr>
        <w:t xml:space="preserve"> ق:</w:t>
      </w:r>
      <w:r>
        <w:rPr>
          <w:rtl/>
        </w:rPr>
        <w:t>731</w:t>
      </w:r>
      <w:r w:rsidR="008062F6">
        <w:rPr>
          <w:rtl/>
        </w:rPr>
        <w:t>/</w:t>
      </w:r>
      <w:r>
        <w:rPr>
          <w:rtl/>
        </w:rPr>
        <w:t>72</w:t>
      </w:r>
      <w:r w:rsidR="008062F6">
        <w:rPr>
          <w:rtl/>
        </w:rPr>
        <w:t>/</w:t>
      </w:r>
      <w:r>
        <w:rPr>
          <w:rtl/>
        </w:rPr>
        <w:t>6</w:t>
      </w:r>
      <w:r w:rsidR="008062F6">
        <w:rPr>
          <w:rtl/>
        </w:rPr>
        <w:t>،ج:</w:t>
      </w:r>
      <w:r>
        <w:rPr>
          <w:rtl/>
        </w:rPr>
        <w:t>247</w:t>
      </w:r>
      <w:r w:rsidR="008062F6">
        <w:rPr>
          <w:rtl/>
        </w:rPr>
        <w:t>/</w:t>
      </w:r>
      <w:r>
        <w:rPr>
          <w:rtl/>
        </w:rPr>
        <w:t>22</w:t>
      </w:r>
      <w:r w:rsidR="008062F6">
        <w:rPr>
          <w:rtl/>
        </w:rPr>
        <w:t>.</w:t>
      </w:r>
    </w:p>
    <w:p w:rsidR="00B45682" w:rsidRDefault="00B45682" w:rsidP="00B45682">
      <w:pPr>
        <w:pStyle w:val="libFootnote0"/>
        <w:rPr>
          <w:rtl/>
        </w:rPr>
      </w:pPr>
      <w:r>
        <w:rPr>
          <w:rFonts w:hint="cs"/>
          <w:rtl/>
        </w:rPr>
        <w:t>(7) ق:9/119/615،ج:42/71.</w:t>
      </w:r>
    </w:p>
    <w:p w:rsidR="00816EFA" w:rsidRPr="009B6FC6" w:rsidRDefault="00816EFA" w:rsidP="00816EFA">
      <w:pPr>
        <w:pStyle w:val="libNormal"/>
        <w:rPr>
          <w:rtl/>
        </w:rPr>
      </w:pPr>
      <w:r w:rsidRPr="009B6FC6">
        <w:rPr>
          <w:rFonts w:hint="eastAsia"/>
          <w:rtl/>
        </w:rPr>
        <w:br w:type="page"/>
      </w:r>
    </w:p>
    <w:p w:rsidR="00C10AE1" w:rsidRDefault="008062F6" w:rsidP="00B45682">
      <w:pPr>
        <w:pStyle w:val="libCenterBold1"/>
        <w:rPr>
          <w:rtl/>
        </w:rPr>
      </w:pPr>
      <w:r>
        <w:rPr>
          <w:rFonts w:hint="eastAsia"/>
          <w:rtl/>
        </w:rPr>
        <w:t>مدح</w:t>
      </w:r>
      <w:r>
        <w:rPr>
          <w:rtl/>
        </w:rPr>
        <w:t xml:space="preserve"> ال</w:t>
      </w:r>
      <w:r w:rsidR="00B60172">
        <w:rPr>
          <w:rtl/>
        </w:rPr>
        <w:t>موالي</w:t>
      </w:r>
      <w:r>
        <w:rPr>
          <w:rtl/>
        </w:rPr>
        <w:t xml:space="preserve"> </w:t>
      </w:r>
      <w:r w:rsidR="00E5742D">
        <w:rPr>
          <w:rtl/>
        </w:rPr>
        <w:t>أي</w:t>
      </w:r>
      <w:r>
        <w:rPr>
          <w:rtl/>
        </w:rPr>
        <w:t xml:space="preserve"> الأعاجم</w:t>
      </w:r>
    </w:p>
    <w:p w:rsidR="00B45682" w:rsidRDefault="00ED1C08" w:rsidP="00B45682">
      <w:pPr>
        <w:pStyle w:val="libNormal"/>
        <w:rPr>
          <w:rtl/>
        </w:rPr>
      </w:pPr>
      <w:r>
        <w:rPr>
          <w:rStyle w:val="libBold1Char"/>
          <w:rFonts w:hint="eastAsia"/>
          <w:rtl/>
        </w:rPr>
        <w:t>بي</w:t>
      </w:r>
      <w:r w:rsidR="00BE14E3" w:rsidRPr="00BE14E3">
        <w:rPr>
          <w:rStyle w:val="libBold1Char"/>
          <w:rFonts w:hint="eastAsia"/>
          <w:rtl/>
        </w:rPr>
        <w:t>ان</w:t>
      </w:r>
      <w:r w:rsidR="008062F6">
        <w:rPr>
          <w:rtl/>
        </w:rPr>
        <w:t>: مدح ال</w:t>
      </w:r>
      <w:r w:rsidR="00B60172">
        <w:rPr>
          <w:rtl/>
        </w:rPr>
        <w:t>موالي</w:t>
      </w:r>
      <w:r w:rsidR="008062F6">
        <w:rPr>
          <w:rtl/>
        </w:rPr>
        <w:t xml:space="preserve"> </w:t>
      </w:r>
      <w:r w:rsidR="00E5742D">
        <w:rPr>
          <w:rtl/>
        </w:rPr>
        <w:t>أي</w:t>
      </w:r>
      <w:r w:rsidR="008062F6">
        <w:rPr>
          <w:rtl/>
        </w:rPr>
        <w:t xml:space="preserve"> الأعاجم و انّهم المراد من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وَ إِنْ تَتَوَلَّوْا</w:t>
      </w:r>
      <w:r w:rsidR="00560572" w:rsidRPr="00560572">
        <w:rPr>
          <w:rStyle w:val="libAlaemChar"/>
          <w:rtl/>
        </w:rPr>
        <w:t>)</w:t>
      </w:r>
      <w:r w:rsidR="008062F6">
        <w:rPr>
          <w:rtl/>
        </w:rPr>
        <w:t xml:space="preserve"> </w:t>
      </w:r>
      <w:r w:rsidR="008062F6">
        <w:rPr>
          <w:rFonts w:hint="cs"/>
          <w:rtl/>
        </w:rPr>
        <w:t>ی</w:t>
      </w:r>
      <w:r w:rsidR="008062F6">
        <w:rPr>
          <w:rFonts w:hint="eastAsia"/>
          <w:rtl/>
        </w:rPr>
        <w:t>ا</w:t>
      </w:r>
      <w:r w:rsidR="008062F6">
        <w:rPr>
          <w:rtl/>
        </w:rPr>
        <w:t xml:space="preserve"> معشر العرب </w:t>
      </w:r>
      <w:r w:rsidR="00560572" w:rsidRPr="00560572">
        <w:rPr>
          <w:rStyle w:val="libAlaemChar"/>
          <w:rtl/>
        </w:rPr>
        <w:t>(</w:t>
      </w:r>
      <w:r w:rsidR="008062F6" w:rsidRPr="00560572">
        <w:rPr>
          <w:rStyle w:val="libAieChar"/>
          <w:rFonts w:hint="cs"/>
          <w:rtl/>
        </w:rPr>
        <w:t>یَ</w:t>
      </w:r>
      <w:r w:rsidR="008062F6" w:rsidRPr="00560572">
        <w:rPr>
          <w:rStyle w:val="libAieChar"/>
          <w:rFonts w:hint="eastAsia"/>
          <w:rtl/>
        </w:rPr>
        <w:t>سْتَبْدِلْ</w:t>
      </w:r>
      <w:r w:rsidR="008062F6" w:rsidRPr="00560572">
        <w:rPr>
          <w:rStyle w:val="libAieChar"/>
          <w:rtl/>
        </w:rPr>
        <w:t xml:space="preserve"> قَوْماً غَ</w:t>
      </w:r>
      <w:r w:rsidR="008062F6" w:rsidRPr="00560572">
        <w:rPr>
          <w:rStyle w:val="libAieChar"/>
          <w:rFonts w:hint="cs"/>
          <w:rtl/>
        </w:rPr>
        <w:t>یْ</w:t>
      </w:r>
      <w:r w:rsidR="008062F6" w:rsidRPr="00560572">
        <w:rPr>
          <w:rStyle w:val="libAieChar"/>
          <w:rFonts w:hint="eastAsia"/>
          <w:rtl/>
        </w:rPr>
        <w:t>رَکُمْ</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DD1AF8">
        <w:rPr>
          <w:rFonts w:hint="cs"/>
          <w:rtl/>
        </w:rPr>
        <w:t>یعني</w:t>
      </w:r>
      <w:r w:rsidR="008062F6">
        <w:rPr>
          <w:rtl/>
        </w:rPr>
        <w:t xml:space="preserve"> ال</w:t>
      </w:r>
      <w:r w:rsidR="00B60172">
        <w:rPr>
          <w:rtl/>
        </w:rPr>
        <w:t>موالي</w:t>
      </w:r>
      <w:r w:rsidR="008062F6">
        <w:rPr>
          <w:rtl/>
        </w:rPr>
        <w:t xml:space="preserve"> و انّهم خ</w:t>
      </w:r>
      <w:r w:rsidR="008062F6">
        <w:rPr>
          <w:rFonts w:hint="cs"/>
          <w:rtl/>
        </w:rPr>
        <w:t>ی</w:t>
      </w:r>
      <w:r w:rsidR="008062F6">
        <w:rPr>
          <w:rFonts w:hint="eastAsia"/>
          <w:rtl/>
        </w:rPr>
        <w:t>را</w:t>
      </w:r>
      <w:r w:rsidR="008062F6">
        <w:rPr>
          <w:rtl/>
        </w:rPr>
        <w:t xml:space="preserve"> منهم.</w:t>
      </w:r>
    </w:p>
    <w:p w:rsidR="00B45682" w:rsidRDefault="00BE14E3" w:rsidP="00B45682">
      <w:pPr>
        <w:pStyle w:val="libNormal"/>
        <w:rPr>
          <w:rtl/>
        </w:rPr>
      </w:pPr>
      <w:r w:rsidRPr="00BE14E3">
        <w:rPr>
          <w:rStyle w:val="libBold1Char"/>
          <w:rFonts w:hint="eastAsia"/>
          <w:rtl/>
        </w:rPr>
        <w:t>معاني الأخبار</w:t>
      </w:r>
      <w:r w:rsidR="008062F6">
        <w:rPr>
          <w:rtl/>
        </w:rPr>
        <w:t>:عن ما ج</w:t>
      </w:r>
      <w:r w:rsidR="008062F6">
        <w:rPr>
          <w:rFonts w:hint="cs"/>
          <w:rtl/>
        </w:rPr>
        <w:t>ی</w:t>
      </w:r>
      <w:r w:rsidR="008062F6">
        <w:rPr>
          <w:rFonts w:hint="eastAsia"/>
          <w:rtl/>
        </w:rPr>
        <w:t>لو</w:t>
      </w:r>
      <w:r w:rsidR="008062F6">
        <w:rPr>
          <w:rFonts w:hint="cs"/>
          <w:rtl/>
        </w:rPr>
        <w:t>ی</w:t>
      </w:r>
      <w:r w:rsidR="008062F6">
        <w:rPr>
          <w:rFonts w:hint="eastAsia"/>
          <w:rtl/>
        </w:rPr>
        <w:t>ه</w:t>
      </w:r>
      <w:r w:rsidR="008062F6">
        <w:rPr>
          <w:rtl/>
        </w:rPr>
        <w:t xml:space="preserve"> بالاسناد قال: قال رجل ل</w:t>
      </w:r>
      <w:r w:rsidR="00066653">
        <w:rPr>
          <w:rtl/>
        </w:rPr>
        <w:t>أبي</w:t>
      </w:r>
      <w:r w:rsidR="008062F6">
        <w:rPr>
          <w:rtl/>
        </w:rPr>
        <w:t xml:space="preserve"> عبد اللّه </w:t>
      </w:r>
      <w:r w:rsidRPr="00BE14E3">
        <w:rPr>
          <w:rStyle w:val="libAlaemChar"/>
          <w:rtl/>
        </w:rPr>
        <w:t>عليه‌السلام</w:t>
      </w:r>
      <w:r w:rsidR="008062F6">
        <w:rPr>
          <w:rtl/>
        </w:rPr>
        <w:t xml:space="preserve">:انّ الناس </w:t>
      </w:r>
      <w:r w:rsidR="008062F6">
        <w:rPr>
          <w:rFonts w:hint="cs"/>
          <w:rtl/>
        </w:rPr>
        <w:t>ی</w:t>
      </w:r>
      <w:r w:rsidR="008062F6">
        <w:rPr>
          <w:rFonts w:hint="eastAsia"/>
          <w:rtl/>
        </w:rPr>
        <w:t>قولون</w:t>
      </w:r>
      <w:r w:rsidR="008062F6">
        <w:rPr>
          <w:rtl/>
        </w:rPr>
        <w:t xml:space="preserve"> من لم </w:t>
      </w:r>
      <w:r w:rsidR="008062F6">
        <w:rPr>
          <w:rFonts w:hint="cs"/>
          <w:rtl/>
        </w:rPr>
        <w:t>ی</w:t>
      </w:r>
      <w:r w:rsidR="008062F6">
        <w:rPr>
          <w:rFonts w:hint="eastAsia"/>
          <w:rtl/>
        </w:rPr>
        <w:t>کن</w:t>
      </w:r>
      <w:r w:rsidR="008062F6">
        <w:rPr>
          <w:rtl/>
        </w:rPr>
        <w:t xml:space="preserve"> عر</w:t>
      </w:r>
      <w:r w:rsidR="00ED1C08">
        <w:rPr>
          <w:rtl/>
        </w:rPr>
        <w:t>بي</w:t>
      </w:r>
      <w:r w:rsidR="008062F6">
        <w:rPr>
          <w:rFonts w:hint="eastAsia"/>
          <w:rtl/>
        </w:rPr>
        <w:t>ا</w:t>
      </w:r>
      <w:r w:rsidR="008062F6">
        <w:rPr>
          <w:rtl/>
        </w:rPr>
        <w:t xml:space="preserve"> صلبا أو مو</w:t>
      </w:r>
      <w:r w:rsidR="00AE5F50">
        <w:rPr>
          <w:rtl/>
        </w:rPr>
        <w:t>لي</w:t>
      </w:r>
      <w:r w:rsidR="008062F6">
        <w:rPr>
          <w:rtl/>
        </w:rPr>
        <w:t xml:space="preserve"> صر</w:t>
      </w:r>
      <w:r w:rsidR="008062F6">
        <w:rPr>
          <w:rFonts w:hint="cs"/>
          <w:rtl/>
        </w:rPr>
        <w:t>ی</w:t>
      </w:r>
      <w:r w:rsidR="008062F6">
        <w:rPr>
          <w:rFonts w:hint="eastAsia"/>
          <w:rtl/>
        </w:rPr>
        <w:t>حا</w:t>
      </w:r>
      <w:r w:rsidR="008062F6">
        <w:rPr>
          <w:rtl/>
        </w:rPr>
        <w:t xml:space="preserve"> فهو سف</w:t>
      </w:r>
      <w:r w:rsidR="00AE5F50">
        <w:rPr>
          <w:rtl/>
        </w:rPr>
        <w:t>لي</w:t>
      </w:r>
      <w:r w:rsidR="008062F6">
        <w:rPr>
          <w:rFonts w:hint="eastAsia"/>
          <w:rtl/>
        </w:rPr>
        <w:t>،فقال</w:t>
      </w:r>
      <w:r w:rsidR="008062F6">
        <w:rPr>
          <w:rtl/>
        </w:rPr>
        <w:t xml:space="preserve">:و </w:t>
      </w:r>
      <w:r w:rsidR="00E5742D">
        <w:rPr>
          <w:rtl/>
        </w:rPr>
        <w:t>أي</w:t>
      </w:r>
      <w:r w:rsidR="008062F6">
        <w:rPr>
          <w:rtl/>
        </w:rPr>
        <w:t xml:space="preserve"> </w:t>
      </w:r>
      <w:r w:rsidR="00DD1AF8">
        <w:rPr>
          <w:rtl/>
        </w:rPr>
        <w:t>شيء</w:t>
      </w:r>
      <w:r w:rsidR="008062F6">
        <w:rPr>
          <w:rtl/>
        </w:rPr>
        <w:t xml:space="preserve"> المو</w:t>
      </w:r>
      <w:r w:rsidR="00AE5F50">
        <w:rPr>
          <w:rtl/>
        </w:rPr>
        <w:t>لي</w:t>
      </w:r>
      <w:r w:rsidR="008062F6">
        <w:rPr>
          <w:rtl/>
        </w:rPr>
        <w:t xml:space="preserve"> الصر</w:t>
      </w:r>
      <w:r w:rsidR="008062F6">
        <w:rPr>
          <w:rFonts w:hint="cs"/>
          <w:rtl/>
        </w:rPr>
        <w:t>ی</w:t>
      </w:r>
      <w:r w:rsidR="008062F6">
        <w:rPr>
          <w:rFonts w:hint="eastAsia"/>
          <w:rtl/>
        </w:rPr>
        <w:t>ح؟فقال</w:t>
      </w:r>
      <w:r w:rsidR="008062F6">
        <w:rPr>
          <w:rtl/>
        </w:rPr>
        <w:t xml:space="preserve"> له الرجل:من ملک أبواه،قال:و لم قالوا هذا؟قال:لقول رسول اللّه </w:t>
      </w:r>
      <w:r w:rsidRPr="00BE14E3">
        <w:rPr>
          <w:rStyle w:val="libAlaemChar"/>
          <w:rtl/>
        </w:rPr>
        <w:t>صلى‌الله‌عليه‌وآله‌وسلم</w:t>
      </w:r>
      <w:r w:rsidR="008062F6" w:rsidRPr="00B45682">
        <w:rPr>
          <w:rtl/>
        </w:rPr>
        <w:t>:</w:t>
      </w:r>
      <w:r w:rsidR="00560572" w:rsidRPr="00B45682">
        <w:rPr>
          <w:rtl/>
        </w:rPr>
        <w:t>(</w:t>
      </w:r>
      <w:r w:rsidR="008062F6" w:rsidRPr="00B45682">
        <w:rPr>
          <w:rtl/>
        </w:rPr>
        <w:t>مو</w:t>
      </w:r>
      <w:r w:rsidR="00AE5F50" w:rsidRPr="00B45682">
        <w:rPr>
          <w:rtl/>
        </w:rPr>
        <w:t>لي</w:t>
      </w:r>
      <w:r w:rsidR="008062F6" w:rsidRPr="00B45682">
        <w:rPr>
          <w:rtl/>
        </w:rPr>
        <w:t xml:space="preserve"> القوم من أنفسهم</w:t>
      </w:r>
      <w:r w:rsidR="00560572" w:rsidRPr="00B45682">
        <w:rPr>
          <w:rtl/>
        </w:rPr>
        <w:t>)</w:t>
      </w:r>
      <w:r w:rsidR="008062F6" w:rsidRPr="00B45682">
        <w:rPr>
          <w:rtl/>
        </w:rPr>
        <w:t>فقال:س</w:t>
      </w:r>
      <w:r w:rsidR="008062F6">
        <w:rPr>
          <w:rtl/>
        </w:rPr>
        <w:t xml:space="preserve">بحان اللّه،أما بلغک انّ رسول اللّه </w:t>
      </w:r>
      <w:r w:rsidRPr="00BE14E3">
        <w:rPr>
          <w:rStyle w:val="libAlaemChar"/>
          <w:rtl/>
        </w:rPr>
        <w:t>صلى‌الله‌عليه‌وآله‌وسلم</w:t>
      </w:r>
      <w:r w:rsidR="008062F6">
        <w:rPr>
          <w:rtl/>
        </w:rPr>
        <w:t xml:space="preserve"> قال:أنا مو</w:t>
      </w:r>
      <w:r w:rsidR="00AE5F50">
        <w:rPr>
          <w:rtl/>
        </w:rPr>
        <w:t>لي</w:t>
      </w:r>
      <w:r w:rsidR="008062F6">
        <w:rPr>
          <w:rtl/>
        </w:rPr>
        <w:t xml:space="preserve"> من لا مو</w:t>
      </w:r>
      <w:r w:rsidR="00AE5F50">
        <w:rPr>
          <w:rtl/>
        </w:rPr>
        <w:t>لي</w:t>
      </w:r>
      <w:r w:rsidR="008062F6">
        <w:rPr>
          <w:rtl/>
        </w:rPr>
        <w:t xml:space="preserve"> له،أنا مو</w:t>
      </w:r>
      <w:r w:rsidR="00AE5F50">
        <w:rPr>
          <w:rtl/>
        </w:rPr>
        <w:t>لي</w:t>
      </w:r>
      <w:r w:rsidR="008062F6">
        <w:rPr>
          <w:rtl/>
        </w:rPr>
        <w:t xml:space="preserve"> کلّ مسلم </w:t>
      </w:r>
      <w:r w:rsidR="00B45682">
        <w:rPr>
          <w:rtl/>
        </w:rPr>
        <w:t>عربيها</w:t>
      </w:r>
      <w:r w:rsidR="008062F6">
        <w:rPr>
          <w:rtl/>
        </w:rPr>
        <w:t xml:space="preserve"> و </w:t>
      </w:r>
      <w:r w:rsidR="000B48F9">
        <w:rPr>
          <w:rtl/>
        </w:rPr>
        <w:t>عجمي</w:t>
      </w:r>
      <w:r w:rsidR="008062F6">
        <w:rPr>
          <w:rFonts w:hint="eastAsia"/>
          <w:rtl/>
        </w:rPr>
        <w:t>ها؟فمن</w:t>
      </w:r>
      <w:r w:rsidR="008062F6">
        <w:rPr>
          <w:rtl/>
        </w:rPr>
        <w:t xml:space="preserve"> </w:t>
      </w:r>
      <w:r w:rsidR="00B45682">
        <w:rPr>
          <w:rtl/>
        </w:rPr>
        <w:t>والي</w:t>
      </w:r>
      <w:r w:rsidR="008062F6">
        <w:rPr>
          <w:rtl/>
        </w:rPr>
        <w:t xml:space="preserve"> رسول اللّه </w:t>
      </w:r>
      <w:r w:rsidRPr="00BE14E3">
        <w:rPr>
          <w:rStyle w:val="libAlaemChar"/>
          <w:rtl/>
        </w:rPr>
        <w:t>صلى‌الله‌عليه‌وآله‌وسلم</w:t>
      </w:r>
      <w:r w:rsidR="008062F6">
        <w:rPr>
          <w:rtl/>
        </w:rPr>
        <w:t xml:space="preserve"> أ </w:t>
      </w:r>
      <w:r w:rsidR="00AE5F50">
        <w:rPr>
          <w:rtl/>
        </w:rPr>
        <w:t>لي</w:t>
      </w:r>
      <w:r w:rsidR="008062F6">
        <w:rPr>
          <w:rFonts w:hint="eastAsia"/>
          <w:rtl/>
        </w:rPr>
        <w:t>س</w:t>
      </w:r>
      <w:r w:rsidR="008062F6">
        <w:rPr>
          <w:rtl/>
        </w:rPr>
        <w:t xml:space="preserve"> </w:t>
      </w:r>
      <w:r w:rsidR="008062F6">
        <w:rPr>
          <w:rFonts w:hint="cs"/>
          <w:rtl/>
        </w:rPr>
        <w:t>ی</w:t>
      </w:r>
      <w:r w:rsidR="008062F6">
        <w:rPr>
          <w:rFonts w:hint="eastAsia"/>
          <w:rtl/>
        </w:rPr>
        <w:t>کون</w:t>
      </w:r>
      <w:r w:rsidR="008062F6">
        <w:rPr>
          <w:rtl/>
        </w:rPr>
        <w:t xml:space="preserve"> من نفس رسول اللّه </w:t>
      </w:r>
      <w:r w:rsidRPr="00BE14E3">
        <w:rPr>
          <w:rStyle w:val="libAlaemChar"/>
          <w:rtl/>
        </w:rPr>
        <w:t>صلى‌الله‌عليه‌وآله‌وسلم</w:t>
      </w:r>
      <w:r w:rsidR="008062F6">
        <w:rPr>
          <w:rtl/>
        </w:rPr>
        <w:t>؟ثم قال:</w:t>
      </w:r>
      <w:r w:rsidR="00B45682">
        <w:rPr>
          <w:rtl/>
        </w:rPr>
        <w:t>أيهما</w:t>
      </w:r>
      <w:r w:rsidR="008062F6">
        <w:rPr>
          <w:rtl/>
        </w:rPr>
        <w:t xml:space="preserve"> أشرف من کان من نفس رسول اللّه </w:t>
      </w:r>
      <w:r w:rsidRPr="00BE14E3">
        <w:rPr>
          <w:rStyle w:val="libAlaemChar"/>
          <w:rtl/>
        </w:rPr>
        <w:t>صلى‌الله‌عليه‌وآله‌وسلم</w:t>
      </w:r>
      <w:r w:rsidR="008062F6">
        <w:rPr>
          <w:rtl/>
        </w:rPr>
        <w:t xml:space="preserve"> أو من کان من نفس أعر</w:t>
      </w:r>
      <w:r w:rsidR="00066653">
        <w:rPr>
          <w:rtl/>
        </w:rPr>
        <w:t>أبي</w:t>
      </w:r>
      <w:r w:rsidR="008062F6">
        <w:rPr>
          <w:rtl/>
        </w:rPr>
        <w:t xml:space="preserve"> جلف ب</w:t>
      </w:r>
      <w:r w:rsidR="00E5742D">
        <w:rPr>
          <w:rtl/>
        </w:rPr>
        <w:t>أي</w:t>
      </w:r>
      <w:r w:rsidR="008062F6">
        <w:rPr>
          <w:rFonts w:hint="eastAsia"/>
          <w:rtl/>
        </w:rPr>
        <w:t>ل</w:t>
      </w:r>
      <w:r w:rsidR="008062F6">
        <w:rPr>
          <w:rtl/>
        </w:rPr>
        <w:t xml:space="preserve"> ع</w:t>
      </w:r>
      <w:r w:rsidR="00AE5F50">
        <w:rPr>
          <w:rtl/>
        </w:rPr>
        <w:t>ل</w:t>
      </w:r>
      <w:r w:rsidR="00B45682">
        <w:rPr>
          <w:rFonts w:hint="cs"/>
          <w:rtl/>
        </w:rPr>
        <w:t>ى</w:t>
      </w:r>
      <w:r w:rsidR="008062F6">
        <w:rPr>
          <w:rtl/>
        </w:rPr>
        <w:t xml:space="preserve"> عق</w:t>
      </w:r>
      <w:r w:rsidR="00ED1C08">
        <w:rPr>
          <w:rtl/>
        </w:rPr>
        <w:t>بي</w:t>
      </w:r>
      <w:r w:rsidR="008062F6">
        <w:rPr>
          <w:rFonts w:hint="eastAsia"/>
          <w:rtl/>
        </w:rPr>
        <w:t>ه؟ثم</w:t>
      </w:r>
      <w:r w:rsidR="008062F6">
        <w:rPr>
          <w:rtl/>
        </w:rPr>
        <w:t xml:space="preserve"> قال:من دخل </w:t>
      </w:r>
      <w:r w:rsidR="00AE5F50">
        <w:rPr>
          <w:rtl/>
        </w:rPr>
        <w:t>في</w:t>
      </w:r>
      <w:r w:rsidR="008062F6">
        <w:rPr>
          <w:rtl/>
        </w:rPr>
        <w:t xml:space="preserve"> الإسلام </w:t>
      </w:r>
      <w:r w:rsidR="0036062F">
        <w:rPr>
          <w:rtl/>
        </w:rPr>
        <w:t>رغبة</w:t>
      </w:r>
      <w:r w:rsidR="008062F6">
        <w:rPr>
          <w:rtl/>
        </w:rPr>
        <w:t xml:space="preserve"> خ</w:t>
      </w:r>
      <w:r w:rsidR="008062F6">
        <w:rPr>
          <w:rFonts w:hint="cs"/>
          <w:rtl/>
        </w:rPr>
        <w:t>ی</w:t>
      </w:r>
      <w:r w:rsidR="008062F6">
        <w:rPr>
          <w:rFonts w:hint="eastAsia"/>
          <w:rtl/>
        </w:rPr>
        <w:t>ر</w:t>
      </w:r>
      <w:r w:rsidR="008062F6">
        <w:rPr>
          <w:rtl/>
        </w:rPr>
        <w:t xml:space="preserve"> ممّن دخل </w:t>
      </w:r>
      <w:r w:rsidR="00672926">
        <w:rPr>
          <w:rtl/>
        </w:rPr>
        <w:t>رهبة</w:t>
      </w:r>
      <w:r w:rsidR="008062F6">
        <w:rPr>
          <w:rtl/>
        </w:rPr>
        <w:t xml:space="preserve">،و دخل المنافقون </w:t>
      </w:r>
      <w:r w:rsidR="00672926">
        <w:rPr>
          <w:rtl/>
        </w:rPr>
        <w:t>رهبة</w:t>
      </w:r>
      <w:r w:rsidR="008062F6">
        <w:rPr>
          <w:rtl/>
        </w:rPr>
        <w:t xml:space="preserve"> و ال</w:t>
      </w:r>
      <w:r w:rsidR="00B60172">
        <w:rPr>
          <w:rtl/>
        </w:rPr>
        <w:t>موالي</w:t>
      </w:r>
      <w:r w:rsidR="008062F6">
        <w:rPr>
          <w:rtl/>
        </w:rPr>
        <w:t xml:space="preserve"> دخلوا </w:t>
      </w:r>
      <w:r w:rsidR="0036062F">
        <w:rPr>
          <w:rtl/>
        </w:rPr>
        <w:t>رغبة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B45682">
      <w:pPr>
        <w:pStyle w:val="libNormal"/>
        <w:rPr>
          <w:rtl/>
        </w:rPr>
      </w:pPr>
      <w:r w:rsidRPr="00BE14E3">
        <w:rPr>
          <w:rStyle w:val="libBold1Char"/>
          <w:rFonts w:hint="eastAsia"/>
          <w:rtl/>
        </w:rPr>
        <w:t>معاني الأخبار</w:t>
      </w:r>
      <w:r w:rsidR="008062F6">
        <w:rPr>
          <w:rtl/>
        </w:rPr>
        <w:t>:عن ع</w:t>
      </w:r>
      <w:r w:rsidR="00AE5F50">
        <w:rPr>
          <w:rtl/>
        </w:rPr>
        <w:t>لي</w:t>
      </w:r>
      <w:r w:rsidR="008062F6">
        <w:rPr>
          <w:rtl/>
        </w:rPr>
        <w:t xml:space="preserve"> بن جعفر عن </w:t>
      </w:r>
      <w:r w:rsidR="00FC4BC0">
        <w:rPr>
          <w:rtl/>
        </w:rPr>
        <w:t>أخي</w:t>
      </w:r>
      <w:r w:rsidR="008062F6">
        <w:rPr>
          <w:rFonts w:hint="eastAsia"/>
          <w:rtl/>
        </w:rPr>
        <w:t>ه</w:t>
      </w:r>
      <w:r w:rsidR="008062F6">
        <w:rPr>
          <w:rtl/>
        </w:rPr>
        <w:t xml:space="preserve"> موس</w:t>
      </w:r>
      <w:r w:rsidR="008062F6">
        <w:rPr>
          <w:rFonts w:hint="cs"/>
          <w:rtl/>
        </w:rPr>
        <w:t>ی</w:t>
      </w:r>
      <w:r w:rsidR="008062F6">
        <w:rPr>
          <w:rtl/>
        </w:rPr>
        <w:t xml:space="preserve"> بن جعفر </w:t>
      </w:r>
      <w:r w:rsidRPr="00BE14E3">
        <w:rPr>
          <w:rStyle w:val="libAlaemChar"/>
          <w:rtl/>
        </w:rPr>
        <w:t>عليهما‌السلام</w:t>
      </w:r>
      <w:r w:rsidR="008062F6">
        <w:rPr>
          <w:rtl/>
        </w:rPr>
        <w:t>قال: إنّما ش</w:t>
      </w:r>
      <w:r w:rsidR="008062F6">
        <w:rPr>
          <w:rFonts w:hint="cs"/>
          <w:rtl/>
        </w:rPr>
        <w:t>ی</w:t>
      </w:r>
      <w:r w:rsidR="008062F6">
        <w:rPr>
          <w:rFonts w:hint="eastAsia"/>
          <w:rtl/>
        </w:rPr>
        <w:t>عتنا</w:t>
      </w:r>
      <w:r w:rsidR="008062F6">
        <w:rPr>
          <w:rtl/>
        </w:rPr>
        <w:t xml:space="preserve"> المعادن و الأشراف و أهل ال</w:t>
      </w:r>
      <w:r w:rsidR="00ED1C08">
        <w:rPr>
          <w:rtl/>
        </w:rPr>
        <w:t>بي</w:t>
      </w:r>
      <w:r w:rsidR="008062F6">
        <w:rPr>
          <w:rFonts w:hint="eastAsia"/>
          <w:rtl/>
        </w:rPr>
        <w:t>وتات</w:t>
      </w:r>
      <w:r w:rsidR="008062F6">
        <w:rPr>
          <w:rtl/>
        </w:rPr>
        <w:t xml:space="preserve"> و من مولده ط</w:t>
      </w:r>
      <w:r w:rsidR="008062F6">
        <w:rPr>
          <w:rFonts w:hint="cs"/>
          <w:rtl/>
        </w:rPr>
        <w:t>یّ</w:t>
      </w:r>
      <w:r w:rsidR="008062F6">
        <w:rPr>
          <w:rFonts w:hint="eastAsia"/>
          <w:rtl/>
        </w:rPr>
        <w:t>ب،قال</w:t>
      </w:r>
      <w:r w:rsidR="008062F6">
        <w:rPr>
          <w:rtl/>
        </w:rPr>
        <w:t xml:space="preserve"> ع</w:t>
      </w:r>
      <w:r w:rsidR="00AE5F50">
        <w:rPr>
          <w:rtl/>
        </w:rPr>
        <w:t>لي</w:t>
      </w:r>
      <w:r w:rsidR="008062F6">
        <w:rPr>
          <w:rtl/>
        </w:rPr>
        <w:t xml:space="preserve"> بن جعفر:فسألته عن تفس</w:t>
      </w:r>
      <w:r w:rsidR="008062F6">
        <w:rPr>
          <w:rFonts w:hint="cs"/>
          <w:rtl/>
        </w:rPr>
        <w:t>ی</w:t>
      </w:r>
      <w:r w:rsidR="008062F6">
        <w:rPr>
          <w:rFonts w:hint="eastAsia"/>
          <w:rtl/>
        </w:rPr>
        <w:t>ر</w:t>
      </w:r>
      <w:r w:rsidR="008062F6">
        <w:rPr>
          <w:rtl/>
        </w:rPr>
        <w:t xml:space="preserve"> ذلک فقال:المعادن من قر</w:t>
      </w:r>
      <w:r w:rsidR="008062F6">
        <w:rPr>
          <w:rFonts w:hint="cs"/>
          <w:rtl/>
        </w:rPr>
        <w:t>ی</w:t>
      </w:r>
      <w:r w:rsidR="008062F6">
        <w:rPr>
          <w:rFonts w:hint="eastAsia"/>
          <w:rtl/>
        </w:rPr>
        <w:t>ش</w:t>
      </w:r>
      <w:r w:rsidR="008062F6">
        <w:rPr>
          <w:rtl/>
        </w:rPr>
        <w:t xml:space="preserve"> و الأشراف من العرب و أهل ال</w:t>
      </w:r>
      <w:r w:rsidR="00ED1C08">
        <w:rPr>
          <w:rtl/>
        </w:rPr>
        <w:t>بي</w:t>
      </w:r>
      <w:r w:rsidR="008062F6">
        <w:rPr>
          <w:rFonts w:hint="eastAsia"/>
          <w:rtl/>
        </w:rPr>
        <w:t>وتات</w:t>
      </w:r>
      <w:r w:rsidR="008062F6">
        <w:rPr>
          <w:rtl/>
        </w:rPr>
        <w:t xml:space="preserve"> من ال</w:t>
      </w:r>
      <w:r w:rsidR="00B60172">
        <w:rPr>
          <w:rtl/>
        </w:rPr>
        <w:t>موالي</w:t>
      </w:r>
      <w:r w:rsidR="008062F6">
        <w:rPr>
          <w:rtl/>
        </w:rPr>
        <w:t xml:space="preserve"> و من مولده ط</w:t>
      </w:r>
      <w:r w:rsidR="008062F6">
        <w:rPr>
          <w:rFonts w:hint="cs"/>
          <w:rtl/>
        </w:rPr>
        <w:t>ی</w:t>
      </w:r>
      <w:r w:rsidR="008062F6">
        <w:rPr>
          <w:rFonts w:hint="eastAsia"/>
          <w:rtl/>
        </w:rPr>
        <w:t>ب</w:t>
      </w:r>
      <w:r w:rsidR="008062F6">
        <w:rPr>
          <w:rtl/>
        </w:rPr>
        <w:t xml:space="preserve"> من أه</w:t>
      </w:r>
      <w:r w:rsidR="008062F6">
        <w:rPr>
          <w:rFonts w:hint="eastAsia"/>
          <w:rtl/>
        </w:rPr>
        <w:t>ل</w:t>
      </w:r>
      <w:r w:rsidR="008062F6">
        <w:rPr>
          <w:rtl/>
        </w:rPr>
        <w:t xml:space="preserve"> السواد.</w:t>
      </w:r>
    </w:p>
    <w:p w:rsidR="00B45682" w:rsidRDefault="00ED1C08" w:rsidP="00B45682">
      <w:pPr>
        <w:pStyle w:val="libNormal"/>
        <w:rPr>
          <w:rtl/>
        </w:rPr>
      </w:pPr>
      <w:r>
        <w:rPr>
          <w:rStyle w:val="libBold1Char"/>
          <w:rFonts w:hint="eastAsia"/>
          <w:rtl/>
        </w:rPr>
        <w:t>بي</w:t>
      </w:r>
      <w:r w:rsidR="00BE14E3" w:rsidRPr="00BE14E3">
        <w:rPr>
          <w:rStyle w:val="libBold1Char"/>
          <w:rFonts w:hint="eastAsia"/>
          <w:rtl/>
        </w:rPr>
        <w:t>ان</w:t>
      </w:r>
      <w:r w:rsidR="008062F6">
        <w:rPr>
          <w:rtl/>
        </w:rPr>
        <w:t>:قال ال</w:t>
      </w:r>
      <w:r w:rsidR="00E5742D">
        <w:rPr>
          <w:rtl/>
        </w:rPr>
        <w:t>مجلسي</w:t>
      </w:r>
      <w:r w:rsidR="008062F6">
        <w:rPr>
          <w:rtl/>
        </w:rPr>
        <w:t xml:space="preserve">: أهل السواد أهل العراق لأن </w:t>
      </w:r>
      <w:r w:rsidR="00B45682">
        <w:rPr>
          <w:rtl/>
        </w:rPr>
        <w:t>أصلهم</w:t>
      </w:r>
      <w:r w:rsidR="008062F6">
        <w:rPr>
          <w:rtl/>
        </w:rPr>
        <w:t xml:space="preserve"> کانوا من العجم ثمّ اختلط العرب بهم بعد بناء ال</w:t>
      </w:r>
      <w:r w:rsidR="00B12870">
        <w:rPr>
          <w:rtl/>
        </w:rPr>
        <w:t>کوفة</w:t>
      </w:r>
      <w:r w:rsidR="008062F6">
        <w:rPr>
          <w:rtl/>
        </w:rPr>
        <w:t xml:space="preserve"> فلا </w:t>
      </w:r>
      <w:r w:rsidR="008062F6">
        <w:rPr>
          <w:rFonts w:hint="cs"/>
          <w:rtl/>
        </w:rPr>
        <w:t>ی</w:t>
      </w:r>
      <w:r w:rsidR="008062F6">
        <w:rPr>
          <w:rFonts w:hint="eastAsia"/>
          <w:rtl/>
        </w:rPr>
        <w:t>عدّون</w:t>
      </w:r>
      <w:r w:rsidR="008062F6">
        <w:rPr>
          <w:rtl/>
        </w:rPr>
        <w:t xml:space="preserve"> من العرب و لا من العجم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B45682">
      <w:pPr>
        <w:pStyle w:val="libNormal"/>
        <w:rPr>
          <w:rtl/>
        </w:rPr>
      </w:pPr>
      <w:r w:rsidRPr="00B45682">
        <w:rPr>
          <w:rStyle w:val="libBold1Char"/>
          <w:rFonts w:hint="eastAsia"/>
          <w:rtl/>
        </w:rPr>
        <w:t>تفس</w:t>
      </w:r>
      <w:r w:rsidRPr="00B45682">
        <w:rPr>
          <w:rStyle w:val="libBold1Char"/>
          <w:rFonts w:hint="cs"/>
          <w:rtl/>
        </w:rPr>
        <w:t>ی</w:t>
      </w:r>
      <w:r w:rsidRPr="00B45682">
        <w:rPr>
          <w:rStyle w:val="libBold1Char"/>
          <w:rFonts w:hint="eastAsia"/>
          <w:rtl/>
        </w:rPr>
        <w:t>ر</w:t>
      </w:r>
      <w:r w:rsidRPr="00B45682">
        <w:rPr>
          <w:rStyle w:val="libBold1Char"/>
          <w:rtl/>
        </w:rPr>
        <w:t xml:space="preserve"> ال</w:t>
      </w:r>
      <w:r w:rsidR="003B308D" w:rsidRPr="00B45682">
        <w:rPr>
          <w:rStyle w:val="libBold1Char"/>
          <w:rtl/>
        </w:rPr>
        <w:t>عیّاشي</w:t>
      </w:r>
      <w:r>
        <w:rPr>
          <w:rtl/>
        </w:rPr>
        <w:t xml:space="preserve">:عن رجل عن </w:t>
      </w:r>
      <w:r w:rsidR="00066653">
        <w:rPr>
          <w:rtl/>
        </w:rPr>
        <w:t>أبي</w:t>
      </w:r>
      <w:r>
        <w:rPr>
          <w:rtl/>
        </w:rPr>
        <w:t xml:space="preserve"> عبد اللّه </w:t>
      </w:r>
      <w:r w:rsidR="00BE14E3" w:rsidRPr="00BE14E3">
        <w:rPr>
          <w:rStyle w:val="libAlaemChar"/>
          <w:rtl/>
        </w:rPr>
        <w:t>عليه‌السلام</w:t>
      </w:r>
      <w:r>
        <w:rPr>
          <w:rtl/>
        </w:rPr>
        <w:t xml:space="preserve"> قال: سألته عن هذه ال</w:t>
      </w:r>
      <w:r w:rsidR="00E5742D">
        <w:rPr>
          <w:rtl/>
        </w:rPr>
        <w:t>أي</w:t>
      </w:r>
      <w:r w:rsidR="00AE5F50">
        <w:rPr>
          <w:rtl/>
        </w:rPr>
        <w:t>ة</w:t>
      </w:r>
      <w:r>
        <w:rPr>
          <w:rtl/>
        </w:rPr>
        <w:t xml:space="preserve"> </w:t>
      </w:r>
      <w:r w:rsidR="00560572" w:rsidRPr="00560572">
        <w:rPr>
          <w:rStyle w:val="libAlaemChar"/>
          <w:rtl/>
        </w:rPr>
        <w:t>(</w:t>
      </w:r>
      <w:r w:rsidRPr="00560572">
        <w:rPr>
          <w:rStyle w:val="libAieChar"/>
          <w:rtl/>
        </w:rPr>
        <w:t>فَسَوْفَ</w:t>
      </w:r>
    </w:p>
    <w:p w:rsidR="00B45682" w:rsidRDefault="00066653" w:rsidP="00B45682">
      <w:pPr>
        <w:pStyle w:val="libLine"/>
        <w:rPr>
          <w:rtl/>
        </w:rPr>
      </w:pPr>
      <w:r>
        <w:rPr>
          <w:rFonts w:hint="eastAsia"/>
          <w:rtl/>
        </w:rPr>
        <w:t>____________________</w:t>
      </w:r>
    </w:p>
    <w:p w:rsidR="00C10AE1" w:rsidRDefault="00066653" w:rsidP="00B45682">
      <w:pPr>
        <w:pStyle w:val="libFootnote0"/>
        <w:rPr>
          <w:rtl/>
        </w:rPr>
      </w:pPr>
      <w:r>
        <w:rPr>
          <w:rtl/>
        </w:rPr>
        <w:t>(1)</w:t>
      </w:r>
      <w:r w:rsidR="008062F6">
        <w:rPr>
          <w:rtl/>
        </w:rPr>
        <w:t xml:space="preserve"> </w:t>
      </w:r>
      <w:r w:rsidR="0078437F">
        <w:rPr>
          <w:rtl/>
        </w:rPr>
        <w:t>سورة</w:t>
      </w:r>
      <w:r w:rsidR="008062F6">
        <w:rPr>
          <w:rtl/>
        </w:rPr>
        <w:t xml:space="preserve"> محمد/ال</w:t>
      </w:r>
      <w:r w:rsidR="00E5742D">
        <w:rPr>
          <w:rtl/>
        </w:rPr>
        <w:t>أي</w:t>
      </w:r>
      <w:r w:rsidR="00AE5F50">
        <w:rPr>
          <w:rtl/>
        </w:rPr>
        <w:t>ة</w:t>
      </w:r>
      <w:r w:rsidR="008062F6">
        <w:rPr>
          <w:rtl/>
        </w:rPr>
        <w:t xml:space="preserve"> </w:t>
      </w:r>
      <w:r>
        <w:rPr>
          <w:rtl/>
        </w:rPr>
        <w:t>38</w:t>
      </w:r>
      <w:r w:rsidR="008062F6">
        <w:rPr>
          <w:rtl/>
        </w:rPr>
        <w:t>.</w:t>
      </w:r>
    </w:p>
    <w:p w:rsidR="00C10AE1" w:rsidRDefault="00066653" w:rsidP="00B45682">
      <w:pPr>
        <w:pStyle w:val="libFootnote0"/>
        <w:rPr>
          <w:rtl/>
        </w:rPr>
      </w:pPr>
      <w:r>
        <w:rPr>
          <w:rtl/>
        </w:rPr>
        <w:t>(2)</w:t>
      </w:r>
      <w:r w:rsidR="008062F6">
        <w:rPr>
          <w:rtl/>
        </w:rPr>
        <w:t xml:space="preserve"> ق:کتاب ال</w:t>
      </w:r>
      <w:r w:rsidR="00E5742D">
        <w:rPr>
          <w:rtl/>
        </w:rPr>
        <w:t>أي</w:t>
      </w:r>
      <w:r w:rsidR="008062F6">
        <w:rPr>
          <w:rFonts w:hint="eastAsia"/>
          <w:rtl/>
        </w:rPr>
        <w:t>مان</w:t>
      </w:r>
      <w:r w:rsidR="00B45682">
        <w:rPr>
          <w:rFonts w:hint="cs"/>
          <w:rtl/>
        </w:rPr>
        <w:t>/</w:t>
      </w:r>
      <w:r>
        <w:rPr>
          <w:rtl/>
        </w:rPr>
        <w:t>45</w:t>
      </w:r>
      <w:r w:rsidR="008062F6">
        <w:rPr>
          <w:rtl/>
        </w:rPr>
        <w:t>/</w:t>
      </w:r>
      <w:r>
        <w:rPr>
          <w:rtl/>
        </w:rPr>
        <w:t>9</w:t>
      </w:r>
      <w:r w:rsidR="008062F6">
        <w:rPr>
          <w:rtl/>
        </w:rPr>
        <w:t>،ج:</w:t>
      </w:r>
      <w:r>
        <w:rPr>
          <w:rtl/>
        </w:rPr>
        <w:t>168</w:t>
      </w:r>
      <w:r w:rsidR="008062F6">
        <w:rPr>
          <w:rtl/>
        </w:rPr>
        <w:t>/</w:t>
      </w:r>
      <w:r>
        <w:rPr>
          <w:rtl/>
        </w:rPr>
        <w:t>67</w:t>
      </w:r>
      <w:r w:rsidR="008062F6">
        <w:rPr>
          <w:rtl/>
        </w:rPr>
        <w:t>.</w:t>
      </w:r>
    </w:p>
    <w:p w:rsidR="00C10AE1" w:rsidRDefault="00066653" w:rsidP="00B45682">
      <w:pPr>
        <w:pStyle w:val="libFootnote0"/>
        <w:rPr>
          <w:rtl/>
        </w:rPr>
      </w:pPr>
      <w:r>
        <w:rPr>
          <w:rtl/>
        </w:rPr>
        <w:t>(3)</w:t>
      </w:r>
      <w:r w:rsidR="008062F6">
        <w:rPr>
          <w:rtl/>
        </w:rPr>
        <w:t xml:space="preserve"> ق:کتاب ال</w:t>
      </w:r>
      <w:r w:rsidR="00E5742D">
        <w:rPr>
          <w:rtl/>
        </w:rPr>
        <w:t>أي</w:t>
      </w:r>
      <w:r w:rsidR="008062F6">
        <w:rPr>
          <w:rFonts w:hint="eastAsia"/>
          <w:rtl/>
        </w:rPr>
        <w:t>مان</w:t>
      </w:r>
      <w:r w:rsidR="00B45682">
        <w:rPr>
          <w:rFonts w:hint="cs"/>
          <w:rtl/>
        </w:rPr>
        <w:t>/</w:t>
      </w:r>
      <w:r>
        <w:rPr>
          <w:rtl/>
        </w:rPr>
        <w:t>46</w:t>
      </w:r>
      <w:r w:rsidR="008062F6">
        <w:rPr>
          <w:rtl/>
        </w:rPr>
        <w:t>/</w:t>
      </w:r>
      <w:r>
        <w:rPr>
          <w:rtl/>
        </w:rPr>
        <w:t>9</w:t>
      </w:r>
      <w:r w:rsidR="008062F6">
        <w:rPr>
          <w:rtl/>
        </w:rPr>
        <w:t>،ج:</w:t>
      </w:r>
      <w:r>
        <w:rPr>
          <w:rtl/>
        </w:rPr>
        <w:t>171</w:t>
      </w:r>
      <w:r w:rsidR="008062F6">
        <w:rPr>
          <w:rtl/>
        </w:rPr>
        <w:t>/</w:t>
      </w:r>
      <w:r>
        <w:rPr>
          <w:rtl/>
        </w:rPr>
        <w:t>67</w:t>
      </w:r>
      <w:r w:rsidR="008062F6">
        <w:rPr>
          <w:rtl/>
        </w:rPr>
        <w:t>.</w:t>
      </w:r>
    </w:p>
    <w:p w:rsidR="00816EFA" w:rsidRPr="009B6FC6" w:rsidRDefault="00816EFA" w:rsidP="00816EFA">
      <w:pPr>
        <w:pStyle w:val="libNormal"/>
        <w:rPr>
          <w:rtl/>
        </w:rPr>
      </w:pPr>
      <w:r w:rsidRPr="009B6FC6">
        <w:rPr>
          <w:rFonts w:hint="eastAsia"/>
          <w:rtl/>
        </w:rPr>
        <w:br w:type="page"/>
      </w:r>
    </w:p>
    <w:p w:rsidR="00B45682" w:rsidRDefault="000B62C1" w:rsidP="00B45682">
      <w:pPr>
        <w:pStyle w:val="libNormal0"/>
        <w:rPr>
          <w:rtl/>
        </w:rPr>
      </w:pPr>
      <w:r w:rsidRPr="00B45682">
        <w:rPr>
          <w:rStyle w:val="libAieChar"/>
          <w:rFonts w:hint="cs"/>
          <w:rtl/>
        </w:rPr>
        <w:t>یأتي</w:t>
      </w:r>
      <w:r w:rsidR="008062F6" w:rsidRPr="00B45682">
        <w:rPr>
          <w:rStyle w:val="libAieChar"/>
          <w:rtl/>
        </w:rPr>
        <w:t xml:space="preserve"> اللّٰهُ بِقَوْمٍ </w:t>
      </w:r>
      <w:r w:rsidR="008062F6" w:rsidRPr="00B45682">
        <w:rPr>
          <w:rStyle w:val="libAieChar"/>
          <w:rFonts w:hint="cs"/>
          <w:rtl/>
        </w:rPr>
        <w:t>یُ</w:t>
      </w:r>
      <w:r w:rsidR="003C487B" w:rsidRPr="00B45682">
        <w:rPr>
          <w:rStyle w:val="libAieChar"/>
          <w:rFonts w:hint="eastAsia"/>
          <w:rtl/>
        </w:rPr>
        <w:t>حبّهم</w:t>
      </w:r>
      <w:r w:rsidR="008062F6" w:rsidRPr="00B45682">
        <w:rPr>
          <w:rStyle w:val="libAieChar"/>
          <w:rtl/>
        </w:rPr>
        <w:t xml:space="preserve"> وَ </w:t>
      </w:r>
      <w:r w:rsidR="008062F6" w:rsidRPr="00B45682">
        <w:rPr>
          <w:rStyle w:val="libAieChar"/>
          <w:rFonts w:hint="cs"/>
          <w:rtl/>
        </w:rPr>
        <w:t>یُ</w:t>
      </w:r>
      <w:r w:rsidR="008062F6" w:rsidRPr="00B45682">
        <w:rPr>
          <w:rStyle w:val="libAieChar"/>
          <w:rFonts w:hint="eastAsia"/>
          <w:rtl/>
        </w:rPr>
        <w:t>حِبُّونَهُ</w:t>
      </w:r>
      <w:r w:rsidR="00560572"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Fonts w:hint="eastAsia"/>
          <w:rtl/>
        </w:rPr>
        <w:t>ال</w:t>
      </w:r>
      <w:r w:rsidR="00E5742D">
        <w:rPr>
          <w:rFonts w:hint="eastAsia"/>
          <w:rtl/>
        </w:rPr>
        <w:t>أي</w:t>
      </w:r>
      <w:r w:rsidR="00AE5F50">
        <w:rPr>
          <w:rFonts w:hint="eastAsia"/>
          <w:rtl/>
        </w:rPr>
        <w:t>ة</w:t>
      </w:r>
      <w:r w:rsidR="008062F6">
        <w:rPr>
          <w:rFonts w:hint="eastAsia"/>
          <w:rtl/>
        </w:rPr>
        <w:t>،قال</w:t>
      </w:r>
      <w:r w:rsidR="008062F6">
        <w:rPr>
          <w:rtl/>
        </w:rPr>
        <w:t xml:space="preserve"> </w:t>
      </w:r>
      <w:r w:rsidR="00BE14E3" w:rsidRPr="00BE14E3">
        <w:rPr>
          <w:rStyle w:val="libAlaemChar"/>
          <w:rtl/>
        </w:rPr>
        <w:t>عليه‌السلام</w:t>
      </w:r>
      <w:r w:rsidR="008062F6">
        <w:rPr>
          <w:rtl/>
        </w:rPr>
        <w:t>:ال</w:t>
      </w:r>
      <w:r w:rsidR="00B60172">
        <w:rPr>
          <w:rtl/>
        </w:rPr>
        <w:t>موالي</w:t>
      </w:r>
      <w:r w:rsidR="008062F6">
        <w:rPr>
          <w:rtl/>
        </w:rPr>
        <w:t>.</w:t>
      </w:r>
      <w:r w:rsidR="00ED1C08">
        <w:rPr>
          <w:rStyle w:val="libBold1Char"/>
          <w:rFonts w:hint="eastAsia"/>
          <w:rtl/>
        </w:rPr>
        <w:t>بي</w:t>
      </w:r>
      <w:r w:rsidR="00BE14E3" w:rsidRPr="00BE14E3">
        <w:rPr>
          <w:rStyle w:val="libBold1Char"/>
          <w:rFonts w:hint="eastAsia"/>
          <w:rtl/>
        </w:rPr>
        <w:t>ان</w:t>
      </w:r>
      <w:r w:rsidR="008062F6">
        <w:rPr>
          <w:rtl/>
        </w:rPr>
        <w:t>: ال</w:t>
      </w:r>
      <w:r w:rsidR="00B60172">
        <w:rPr>
          <w:rtl/>
        </w:rPr>
        <w:t>موالي</w:t>
      </w:r>
      <w:r w:rsidR="008062F6">
        <w:rPr>
          <w:rtl/>
        </w:rPr>
        <w:t xml:space="preserve"> العجم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B45682">
      <w:pPr>
        <w:pStyle w:val="libNormal"/>
        <w:rPr>
          <w:rtl/>
        </w:rPr>
      </w:pPr>
      <w:r w:rsidRPr="00B45682">
        <w:rPr>
          <w:rStyle w:val="libBold1Char"/>
          <w:rFonts w:hint="eastAsia"/>
          <w:rtl/>
        </w:rPr>
        <w:t>کتاب</w:t>
      </w:r>
      <w:r w:rsidRPr="00B45682">
        <w:rPr>
          <w:rStyle w:val="libBold1Char"/>
          <w:rtl/>
        </w:rPr>
        <w:t xml:space="preserve"> الغارات</w:t>
      </w:r>
      <w:r>
        <w:rPr>
          <w:rtl/>
        </w:rPr>
        <w:t>:عن عباد بن عبد اللّه ال</w:t>
      </w:r>
      <w:r w:rsidR="00F76895">
        <w:rPr>
          <w:rtl/>
        </w:rPr>
        <w:t>أسدي</w:t>
      </w:r>
      <w:r>
        <w:rPr>
          <w:rtl/>
        </w:rPr>
        <w:t xml:space="preserve"> قال: کنت جالسا </w:t>
      </w:r>
      <w:r>
        <w:rPr>
          <w:rFonts w:hint="cs"/>
          <w:rtl/>
        </w:rPr>
        <w:t>ی</w:t>
      </w:r>
      <w:r>
        <w:rPr>
          <w:rFonts w:hint="eastAsia"/>
          <w:rtl/>
        </w:rPr>
        <w:t>وم</w:t>
      </w:r>
      <w:r>
        <w:rPr>
          <w:rtl/>
        </w:rPr>
        <w:t xml:space="preserve"> ال</w:t>
      </w:r>
      <w:r w:rsidR="00444506">
        <w:rPr>
          <w:rtl/>
        </w:rPr>
        <w:t>جمعة</w:t>
      </w:r>
      <w:r>
        <w:rPr>
          <w:rtl/>
        </w:rPr>
        <w:t xml:space="preserve"> و ع</w:t>
      </w:r>
      <w:r w:rsidR="00AE5F50">
        <w:rPr>
          <w:rtl/>
        </w:rPr>
        <w:t>لي</w:t>
      </w:r>
      <w:r w:rsidR="00B45682">
        <w:rPr>
          <w:rFonts w:hint="cs"/>
          <w:rtl/>
        </w:rPr>
        <w:t>ّ</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خطب</w:t>
      </w:r>
      <w:r>
        <w:rPr>
          <w:rtl/>
        </w:rPr>
        <w:t xml:space="preserve"> ع</w:t>
      </w:r>
      <w:r w:rsidR="00AE5F50">
        <w:rPr>
          <w:rtl/>
        </w:rPr>
        <w:t>ل</w:t>
      </w:r>
      <w:r w:rsidR="00B45682">
        <w:rPr>
          <w:rFonts w:hint="cs"/>
          <w:rtl/>
        </w:rPr>
        <w:t>ى</w:t>
      </w:r>
      <w:r>
        <w:rPr>
          <w:rtl/>
        </w:rPr>
        <w:t xml:space="preserve"> منبر من آجر و ابن صوحان جالس فجاء الأشعث فقال:</w:t>
      </w:r>
      <w:r w:rsidR="00B45682">
        <w:rPr>
          <w:rFonts w:hint="cs"/>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غلبتنا هذه الحمراء ع</w:t>
      </w:r>
      <w:r w:rsidR="00AE5F50">
        <w:rPr>
          <w:rtl/>
        </w:rPr>
        <w:t>ل</w:t>
      </w:r>
      <w:r w:rsidR="00B45682">
        <w:rPr>
          <w:rFonts w:hint="cs"/>
          <w:rtl/>
        </w:rPr>
        <w:t>ى</w:t>
      </w:r>
      <w:r>
        <w:rPr>
          <w:rtl/>
        </w:rPr>
        <w:t xml:space="preserve"> وجهک،فغضب فقال:</w:t>
      </w:r>
      <w:r w:rsidR="00AE5F50">
        <w:rPr>
          <w:rtl/>
        </w:rPr>
        <w:t>لي</w:t>
      </w:r>
      <w:r w:rsidR="00ED1C08">
        <w:rPr>
          <w:rFonts w:hint="eastAsia"/>
          <w:rtl/>
        </w:rPr>
        <w:t>بي</w:t>
      </w:r>
      <w:r>
        <w:rPr>
          <w:rFonts w:hint="eastAsia"/>
          <w:rtl/>
        </w:rPr>
        <w:t>ن</w:t>
      </w:r>
      <w:r>
        <w:rPr>
          <w:rtl/>
        </w:rPr>
        <w:t xml:space="preserve"> </w:t>
      </w:r>
      <w:r w:rsidR="00444506">
        <w:rPr>
          <w:rtl/>
        </w:rPr>
        <w:t>ال</w:t>
      </w:r>
      <w:r w:rsidR="00D650FA">
        <w:rPr>
          <w:rtl/>
        </w:rPr>
        <w:t>يوم</w:t>
      </w:r>
      <w:r>
        <w:rPr>
          <w:rtl/>
        </w:rPr>
        <w:t xml:space="preserve"> من أمر العرب ما کان </w:t>
      </w:r>
      <w:r>
        <w:rPr>
          <w:rFonts w:hint="cs"/>
          <w:rtl/>
        </w:rPr>
        <w:t>ی</w:t>
      </w:r>
      <w:r>
        <w:rPr>
          <w:rFonts w:hint="eastAsia"/>
          <w:rtl/>
        </w:rPr>
        <w:t>خ</w:t>
      </w:r>
      <w:r w:rsidR="00AE5F50">
        <w:rPr>
          <w:rFonts w:hint="eastAsia"/>
          <w:rtl/>
        </w:rPr>
        <w:t>في</w:t>
      </w:r>
      <w:r>
        <w:rPr>
          <w:rFonts w:hint="eastAsia"/>
          <w:rtl/>
        </w:rPr>
        <w:t>،فقال</w:t>
      </w:r>
      <w:r>
        <w:rPr>
          <w:rtl/>
        </w:rPr>
        <w:t xml:space="preserve"> ع</w:t>
      </w:r>
      <w:r w:rsidR="00AE5F50">
        <w:rPr>
          <w:rtl/>
        </w:rPr>
        <w:t>لي</w:t>
      </w:r>
      <w:r w:rsidR="00B45682">
        <w:rPr>
          <w:rFonts w:hint="cs"/>
          <w:rtl/>
        </w:rPr>
        <w:t>ّ</w:t>
      </w:r>
      <w:r>
        <w:rPr>
          <w:rtl/>
        </w:rPr>
        <w:t xml:space="preserve"> </w:t>
      </w:r>
      <w:r w:rsidR="00BE14E3" w:rsidRPr="00BE14E3">
        <w:rPr>
          <w:rStyle w:val="libAlaemChar"/>
          <w:rtl/>
        </w:rPr>
        <w:t>عليه‌السلام</w:t>
      </w:r>
      <w:r>
        <w:rPr>
          <w:rtl/>
        </w:rPr>
        <w:t xml:space="preserve">:من </w:t>
      </w:r>
      <w:r>
        <w:rPr>
          <w:rFonts w:hint="cs"/>
          <w:rtl/>
        </w:rPr>
        <w:t>ی</w:t>
      </w:r>
      <w:r w:rsidR="00B45682">
        <w:rPr>
          <w:rFonts w:hint="eastAsia"/>
          <w:rtl/>
        </w:rPr>
        <w:t>عذرني</w:t>
      </w:r>
      <w:r>
        <w:rPr>
          <w:rtl/>
        </w:rPr>
        <w:t xml:space="preserve"> عن هؤلاء ال</w:t>
      </w:r>
      <w:r w:rsidR="00B45682">
        <w:rPr>
          <w:rtl/>
        </w:rPr>
        <w:t>ضیاطرة</w:t>
      </w:r>
      <w:r>
        <w:rPr>
          <w:rtl/>
        </w:rPr>
        <w:t xml:space="preserve"> </w:t>
      </w:r>
      <w:r>
        <w:rPr>
          <w:rFonts w:hint="cs"/>
          <w:rtl/>
        </w:rPr>
        <w:t>ی</w:t>
      </w:r>
      <w:r>
        <w:rPr>
          <w:rFonts w:hint="eastAsia"/>
          <w:rtl/>
        </w:rPr>
        <w:t>ق</w:t>
      </w:r>
      <w:r>
        <w:rPr>
          <w:rFonts w:hint="cs"/>
          <w:rtl/>
        </w:rPr>
        <w:t>ی</w:t>
      </w:r>
      <w:r>
        <w:rPr>
          <w:rFonts w:hint="eastAsia"/>
          <w:rtl/>
        </w:rPr>
        <w:t>ل</w:t>
      </w:r>
      <w:r>
        <w:rPr>
          <w:rtl/>
        </w:rPr>
        <w:t xml:space="preserve"> أحدهم </w:t>
      </w:r>
      <w:r>
        <w:rPr>
          <w:rFonts w:hint="cs"/>
          <w:rtl/>
        </w:rPr>
        <w:t>ی</w:t>
      </w:r>
      <w:r>
        <w:rPr>
          <w:rFonts w:hint="eastAsia"/>
          <w:rtl/>
        </w:rPr>
        <w:t>تقلّب</w:t>
      </w:r>
      <w:r>
        <w:rPr>
          <w:rtl/>
        </w:rPr>
        <w:t xml:space="preserve"> ع</w:t>
      </w:r>
      <w:r w:rsidR="00AE5F50">
        <w:rPr>
          <w:rtl/>
        </w:rPr>
        <w:t>ل</w:t>
      </w:r>
      <w:r w:rsidR="00B45682">
        <w:rPr>
          <w:rFonts w:hint="cs"/>
          <w:rtl/>
        </w:rPr>
        <w:t>ى</w:t>
      </w:r>
      <w:r>
        <w:rPr>
          <w:rtl/>
        </w:rPr>
        <w:t xml:space="preserve"> حش</w:t>
      </w:r>
      <w:r w:rsidR="00E5742D">
        <w:rPr>
          <w:rtl/>
        </w:rPr>
        <w:t>أي</w:t>
      </w:r>
      <w:r>
        <w:rPr>
          <w:rFonts w:hint="eastAsia"/>
          <w:rtl/>
        </w:rPr>
        <w:t>اه</w:t>
      </w:r>
      <w:r>
        <w:rPr>
          <w:rtl/>
        </w:rPr>
        <w:t xml:space="preserve"> و </w:t>
      </w:r>
      <w:r>
        <w:rPr>
          <w:rFonts w:hint="cs"/>
          <w:rtl/>
        </w:rPr>
        <w:t>ی</w:t>
      </w:r>
      <w:r>
        <w:rPr>
          <w:rFonts w:hint="eastAsia"/>
          <w:rtl/>
        </w:rPr>
        <w:t>هجّر</w:t>
      </w:r>
      <w:r>
        <w:rPr>
          <w:rtl/>
        </w:rPr>
        <w:t xml:space="preserve"> قوم لذکر اللّه </w:t>
      </w:r>
      <w:r w:rsidR="00AE5F50">
        <w:rPr>
          <w:rtl/>
        </w:rPr>
        <w:t>في</w:t>
      </w:r>
      <w:r w:rsidR="00B60172">
        <w:rPr>
          <w:rFonts w:hint="eastAsia"/>
          <w:rtl/>
        </w:rPr>
        <w:t>أمرني</w:t>
      </w:r>
      <w:r>
        <w:rPr>
          <w:rtl/>
        </w:rPr>
        <w:t xml:space="preserve"> أن أطردهم فأکون من الظالم</w:t>
      </w:r>
      <w:r>
        <w:rPr>
          <w:rFonts w:hint="cs"/>
          <w:rtl/>
        </w:rPr>
        <w:t>ی</w:t>
      </w:r>
      <w:r>
        <w:rPr>
          <w:rFonts w:hint="eastAsia"/>
          <w:rtl/>
        </w:rPr>
        <w:t>ن،</w:t>
      </w:r>
      <w:r>
        <w:rPr>
          <w:rtl/>
        </w:rPr>
        <w:t xml:space="preserve"> و </w:t>
      </w:r>
      <w:r w:rsidR="00772E38">
        <w:rPr>
          <w:rtl/>
        </w:rPr>
        <w:t>الذي</w:t>
      </w:r>
      <w:r>
        <w:rPr>
          <w:rtl/>
        </w:rPr>
        <w:t xml:space="preserve"> فلق ال</w:t>
      </w:r>
      <w:r w:rsidR="00F63B62">
        <w:rPr>
          <w:rtl/>
        </w:rPr>
        <w:t>حبّة</w:t>
      </w:r>
      <w:r>
        <w:rPr>
          <w:rtl/>
        </w:rPr>
        <w:t xml:space="preserve"> و برء ال</w:t>
      </w:r>
      <w:r w:rsidR="00D566DF">
        <w:rPr>
          <w:rtl/>
        </w:rPr>
        <w:t>نسمة</w:t>
      </w:r>
      <w:r>
        <w:rPr>
          <w:rtl/>
        </w:rPr>
        <w:t xml:space="preserve"> لقد سمعت محمّدا </w:t>
      </w:r>
      <w:r w:rsidR="00BE14E3" w:rsidRPr="00BE14E3">
        <w:rPr>
          <w:rStyle w:val="libAlaemChar"/>
          <w:rtl/>
        </w:rPr>
        <w:t>صلى‌الله‌عليه‌وآله‌وسلم</w:t>
      </w:r>
      <w:r>
        <w:rPr>
          <w:rtl/>
        </w:rPr>
        <w:t xml:space="preserve"> </w:t>
      </w:r>
      <w:r>
        <w:rPr>
          <w:rFonts w:hint="cs"/>
          <w:rtl/>
        </w:rPr>
        <w:t>ی</w:t>
      </w:r>
      <w:r>
        <w:rPr>
          <w:rFonts w:hint="eastAsia"/>
          <w:rtl/>
        </w:rPr>
        <w:t>قول</w:t>
      </w:r>
      <w:r>
        <w:rPr>
          <w:rtl/>
        </w:rPr>
        <w:t>:</w:t>
      </w:r>
      <w:r w:rsidR="00AE5F50">
        <w:rPr>
          <w:rtl/>
        </w:rPr>
        <w:t>لي</w:t>
      </w:r>
      <w:r>
        <w:rPr>
          <w:rFonts w:hint="eastAsia"/>
          <w:rtl/>
        </w:rPr>
        <w:t>ضربنّکم</w:t>
      </w:r>
      <w:r>
        <w:rPr>
          <w:rtl/>
        </w:rPr>
        <w:t xml:space="preserve"> و اللّه ع</w:t>
      </w:r>
      <w:r w:rsidR="00AE5F50">
        <w:rPr>
          <w:rtl/>
        </w:rPr>
        <w:t>ل</w:t>
      </w:r>
      <w:r w:rsidR="00B45682">
        <w:rPr>
          <w:rFonts w:hint="cs"/>
          <w:rtl/>
        </w:rPr>
        <w:t>ى</w:t>
      </w:r>
      <w:r>
        <w:rPr>
          <w:rtl/>
        </w:rPr>
        <w:t xml:space="preserve"> الد</w:t>
      </w:r>
      <w:r>
        <w:rPr>
          <w:rFonts w:hint="cs"/>
          <w:rtl/>
        </w:rPr>
        <w:t>ی</w:t>
      </w:r>
      <w:r>
        <w:rPr>
          <w:rFonts w:hint="eastAsia"/>
          <w:rtl/>
        </w:rPr>
        <w:t>ن</w:t>
      </w:r>
      <w:r>
        <w:rPr>
          <w:rtl/>
        </w:rPr>
        <w:t xml:space="preserve"> عودا کما ضربتموهم ع</w:t>
      </w:r>
      <w:r w:rsidR="00AE5F50">
        <w:rPr>
          <w:rtl/>
        </w:rPr>
        <w:t>لي</w:t>
      </w:r>
      <w:r>
        <w:rPr>
          <w:rFonts w:hint="eastAsia"/>
          <w:rtl/>
        </w:rPr>
        <w:t>ه</w:t>
      </w:r>
      <w:r>
        <w:rPr>
          <w:rtl/>
        </w:rPr>
        <w:t xml:space="preserve"> بدوا،قال م</w:t>
      </w:r>
      <w:r w:rsidR="00FC4BC0">
        <w:rPr>
          <w:rtl/>
        </w:rPr>
        <w:t>غیرة</w:t>
      </w:r>
      <w:r>
        <w:rPr>
          <w:rtl/>
        </w:rPr>
        <w:t>:کان ع</w:t>
      </w:r>
      <w:r w:rsidR="00AE5F50">
        <w:rPr>
          <w:rtl/>
        </w:rPr>
        <w:t>لي</w:t>
      </w:r>
      <w:r w:rsidR="00B45682">
        <w:rPr>
          <w:rFonts w:hint="cs"/>
          <w:rtl/>
        </w:rPr>
        <w:t>ّ</w:t>
      </w:r>
      <w:r>
        <w:rPr>
          <w:rtl/>
        </w:rPr>
        <w:t xml:space="preserve"> </w:t>
      </w:r>
      <w:r w:rsidR="00BE14E3" w:rsidRPr="00BE14E3">
        <w:rPr>
          <w:rStyle w:val="libAlaemChar"/>
          <w:rtl/>
        </w:rPr>
        <w:t>عليه‌السلام</w:t>
      </w:r>
      <w:r>
        <w:rPr>
          <w:rtl/>
        </w:rPr>
        <w:t xml:space="preserve"> أم</w:t>
      </w:r>
      <w:r>
        <w:rPr>
          <w:rFonts w:hint="cs"/>
          <w:rtl/>
        </w:rPr>
        <w:t>ی</w:t>
      </w:r>
      <w:r>
        <w:rPr>
          <w:rFonts w:hint="eastAsia"/>
          <w:rtl/>
        </w:rPr>
        <w:t>ل</w:t>
      </w:r>
      <w:r>
        <w:rPr>
          <w:rtl/>
        </w:rPr>
        <w:t xml:space="preserve"> </w:t>
      </w:r>
      <w:r w:rsidR="00444506">
        <w:rPr>
          <w:rtl/>
        </w:rPr>
        <w:t>الى</w:t>
      </w:r>
      <w:r>
        <w:rPr>
          <w:rtl/>
        </w:rPr>
        <w:t xml:space="preserve"> ال</w:t>
      </w:r>
      <w:r w:rsidR="00B60172">
        <w:rPr>
          <w:rtl/>
        </w:rPr>
        <w:t>موالي</w:t>
      </w:r>
      <w:r>
        <w:rPr>
          <w:rtl/>
        </w:rPr>
        <w:t xml:space="preserve"> و ألطف بهم و کان عمر أشدّ تباعدا منهم.</w:t>
      </w:r>
    </w:p>
    <w:p w:rsidR="00C10AE1" w:rsidRDefault="00ED1C08" w:rsidP="00B45682">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العرب </w:t>
      </w:r>
      <w:r w:rsidR="008E4D1A">
        <w:rPr>
          <w:rtl/>
        </w:rPr>
        <w:t>تسمّي</w:t>
      </w:r>
      <w:r w:rsidR="008062F6">
        <w:rPr>
          <w:rtl/>
        </w:rPr>
        <w:t xml:space="preserve"> ال</w:t>
      </w:r>
      <w:r w:rsidR="00B60172">
        <w:rPr>
          <w:rtl/>
        </w:rPr>
        <w:t>موالي</w:t>
      </w:r>
      <w:r w:rsidR="008062F6">
        <w:rPr>
          <w:rtl/>
        </w:rPr>
        <w:t xml:space="preserve"> الحمراء،و الحش</w:t>
      </w:r>
      <w:r w:rsidR="00E5742D">
        <w:rPr>
          <w:rtl/>
        </w:rPr>
        <w:t>أي</w:t>
      </w:r>
      <w:r w:rsidR="008062F6">
        <w:rPr>
          <w:rFonts w:hint="eastAsia"/>
          <w:rtl/>
        </w:rPr>
        <w:t>ا</w:t>
      </w:r>
      <w:r w:rsidR="008062F6">
        <w:rPr>
          <w:rtl/>
        </w:rPr>
        <w:t>:الفرش،ال</w:t>
      </w:r>
      <w:r w:rsidR="00B45682">
        <w:rPr>
          <w:rtl/>
        </w:rPr>
        <w:t>ضیاطرة</w:t>
      </w:r>
      <w:r w:rsidR="008062F6">
        <w:rPr>
          <w:rtl/>
        </w:rPr>
        <w:t xml:space="preserve">:هم الضخام </w:t>
      </w:r>
      <w:r w:rsidR="00772E38">
        <w:rPr>
          <w:rtl/>
        </w:rPr>
        <w:t>الذي</w:t>
      </w:r>
      <w:r w:rsidR="008062F6">
        <w:rPr>
          <w:rFonts w:hint="eastAsia"/>
          <w:rtl/>
        </w:rPr>
        <w:t>ن</w:t>
      </w:r>
      <w:r w:rsidR="008062F6">
        <w:rPr>
          <w:rtl/>
        </w:rPr>
        <w:t xml:space="preserve"> لا غناء عندهم،</w:t>
      </w:r>
      <w:r w:rsidR="008062F6">
        <w:rPr>
          <w:rFonts w:hint="cs"/>
          <w:rtl/>
        </w:rPr>
        <w:t>ی</w:t>
      </w:r>
      <w:r w:rsidR="008062F6">
        <w:rPr>
          <w:rFonts w:hint="eastAsia"/>
          <w:rtl/>
        </w:rPr>
        <w:t>هجّر</w:t>
      </w:r>
      <w:r w:rsidR="008062F6">
        <w:rPr>
          <w:rtl/>
        </w:rPr>
        <w:t xml:space="preserve"> ع</w:t>
      </w:r>
      <w:r w:rsidR="00AE5F50">
        <w:rPr>
          <w:rtl/>
        </w:rPr>
        <w:t>ل</w:t>
      </w:r>
      <w:r w:rsidR="00B45682">
        <w:rPr>
          <w:rFonts w:hint="cs"/>
          <w:rtl/>
        </w:rPr>
        <w:t>ى</w:t>
      </w:r>
      <w:r w:rsidR="008062F6">
        <w:rPr>
          <w:rtl/>
        </w:rPr>
        <w:t xml:space="preserve"> التفع</w:t>
      </w:r>
      <w:r w:rsidR="008062F6">
        <w:rPr>
          <w:rFonts w:hint="cs"/>
          <w:rtl/>
        </w:rPr>
        <w:t>ی</w:t>
      </w:r>
      <w:r w:rsidR="008062F6">
        <w:rPr>
          <w:rFonts w:hint="eastAsia"/>
          <w:rtl/>
        </w:rPr>
        <w:t>ل</w:t>
      </w:r>
      <w:r w:rsidR="008062F6">
        <w:rPr>
          <w:rtl/>
        </w:rPr>
        <w:t xml:space="preserve"> بمعن</w:t>
      </w:r>
      <w:r w:rsidR="008062F6">
        <w:rPr>
          <w:rFonts w:hint="cs"/>
          <w:rtl/>
        </w:rPr>
        <w:t>ی</w:t>
      </w:r>
      <w:r w:rsidR="008062F6">
        <w:rPr>
          <w:rtl/>
        </w:rPr>
        <w:t xml:space="preserve"> الس</w:t>
      </w:r>
      <w:r w:rsidR="008062F6">
        <w:rPr>
          <w:rFonts w:hint="cs"/>
          <w:rtl/>
        </w:rPr>
        <w:t>ی</w:t>
      </w:r>
      <w:r w:rsidR="008062F6">
        <w:rPr>
          <w:rFonts w:hint="eastAsia"/>
          <w:rtl/>
        </w:rPr>
        <w:t>ر</w:t>
      </w:r>
      <w:r w:rsidR="008062F6">
        <w:rPr>
          <w:rtl/>
        </w:rPr>
        <w:t xml:space="preserve"> </w:t>
      </w:r>
      <w:r w:rsidR="00AE5F50">
        <w:rPr>
          <w:rtl/>
        </w:rPr>
        <w:t>في</w:t>
      </w:r>
      <w:r w:rsidR="008062F6">
        <w:rPr>
          <w:rtl/>
        </w:rPr>
        <w:t xml:space="preserve"> ال</w:t>
      </w:r>
      <w:r w:rsidR="00B45682">
        <w:rPr>
          <w:rtl/>
        </w:rPr>
        <w:t>هاجرة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 xml:space="preserve">. </w:t>
      </w:r>
      <w:r w:rsidR="00BE14E3" w:rsidRPr="00BE14E3">
        <w:rPr>
          <w:rStyle w:val="libBold1Char"/>
          <w:rtl/>
        </w:rPr>
        <w:t>أقول</w:t>
      </w:r>
      <w:r w:rsidR="008062F6">
        <w:rPr>
          <w:rtl/>
        </w:rPr>
        <w:t xml:space="preserve">: تقدّم </w:t>
      </w:r>
      <w:r w:rsidR="00AE5F50" w:rsidRPr="00B45682">
        <w:rPr>
          <w:rtl/>
        </w:rPr>
        <w:t>في</w:t>
      </w:r>
      <w:r w:rsidR="00560572" w:rsidRPr="00B45682">
        <w:rPr>
          <w:rFonts w:hint="eastAsia"/>
          <w:rtl/>
        </w:rPr>
        <w:t>(</w:t>
      </w:r>
      <w:r w:rsidR="008062F6" w:rsidRPr="00B45682">
        <w:rPr>
          <w:rFonts w:hint="eastAsia"/>
          <w:rtl/>
        </w:rPr>
        <w:t>عجم</w:t>
      </w:r>
      <w:r w:rsidR="00560572" w:rsidRPr="00B45682">
        <w:rPr>
          <w:rFonts w:hint="eastAsia"/>
          <w:rtl/>
        </w:rPr>
        <w:t>)</w:t>
      </w:r>
      <w:r w:rsidR="008062F6" w:rsidRPr="00B45682">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w:t>
      </w:r>
    </w:p>
    <w:p w:rsidR="00B45682" w:rsidRDefault="008062F6" w:rsidP="00B45682">
      <w:pPr>
        <w:pStyle w:val="libNormal"/>
        <w:rPr>
          <w:rtl/>
        </w:rPr>
      </w:pPr>
      <w:r>
        <w:rPr>
          <w:rFonts w:hint="eastAsia"/>
          <w:rtl/>
        </w:rPr>
        <w:t>آداب</w:t>
      </w:r>
      <w:r>
        <w:rPr>
          <w:rtl/>
        </w:rPr>
        <w:t xml:space="preserve"> ال</w:t>
      </w:r>
      <w:r w:rsidR="000B48F9">
        <w:rPr>
          <w:rtl/>
        </w:rPr>
        <w:t>ولاة</w:t>
      </w:r>
      <w:r>
        <w:rPr>
          <w:rtl/>
        </w:rPr>
        <w:t xml:space="preserve"> مع الرع</w:t>
      </w:r>
      <w:r w:rsidR="00E5742D">
        <w:rPr>
          <w:rtl/>
        </w:rPr>
        <w:t>أي</w:t>
      </w:r>
      <w:r>
        <w:rPr>
          <w:rFonts w:hint="eastAsia"/>
          <w:rtl/>
        </w:rPr>
        <w:t>ا</w:t>
      </w:r>
      <w:r>
        <w:rPr>
          <w:rtl/>
        </w:rPr>
        <w:t xml:space="preserve"> </w:t>
      </w:r>
      <w:r w:rsidR="00AE5F50">
        <w:rPr>
          <w:rtl/>
        </w:rPr>
        <w:t>في</w:t>
      </w:r>
      <w:r>
        <w:rPr>
          <w:rtl/>
        </w:rPr>
        <w:t xml:space="preserve"> کتاب عهد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للأشتر </w:t>
      </w:r>
      <w:r w:rsidR="00066653" w:rsidRPr="00066653">
        <w:rPr>
          <w:rStyle w:val="libFootnotenumChar"/>
          <w:rtl/>
        </w:rPr>
        <w:t>(4)</w:t>
      </w:r>
      <w:r>
        <w:rPr>
          <w:rtl/>
        </w:rPr>
        <w:t xml:space="preserve">. </w:t>
      </w: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لقد عملت ال</w:t>
      </w:r>
      <w:r w:rsidR="000B48F9">
        <w:rPr>
          <w:rtl/>
        </w:rPr>
        <w:t>ولاة</w:t>
      </w:r>
      <w:r>
        <w:rPr>
          <w:rtl/>
        </w:rPr>
        <w:t xml:space="preserve"> قب</w:t>
      </w:r>
      <w:r w:rsidR="00AE5F50">
        <w:rPr>
          <w:rtl/>
        </w:rPr>
        <w:t>لي</w:t>
      </w:r>
      <w:r>
        <w:rPr>
          <w:rtl/>
        </w:rPr>
        <w:t xml:space="preserve"> بأمور </w:t>
      </w:r>
      <w:r w:rsidR="0088146C">
        <w:rPr>
          <w:rtl/>
        </w:rPr>
        <w:t>عظیمة</w:t>
      </w:r>
      <w:r>
        <w:rPr>
          <w:rtl/>
        </w:rPr>
        <w:t xml:space="preserve"> خالفوا </w:t>
      </w:r>
      <w:r w:rsidR="00AE5F50">
        <w:rPr>
          <w:rtl/>
        </w:rPr>
        <w:t>في</w:t>
      </w:r>
      <w:r>
        <w:rPr>
          <w:rFonts w:hint="eastAsia"/>
          <w:rtl/>
        </w:rPr>
        <w:t>ها</w:t>
      </w:r>
      <w:r>
        <w:rPr>
          <w:rtl/>
        </w:rPr>
        <w:t xml:space="preserve"> رسول اللّه </w:t>
      </w:r>
      <w:r w:rsidR="00BE14E3" w:rsidRPr="00BE14E3">
        <w:rPr>
          <w:rStyle w:val="libAlaemChar"/>
          <w:rtl/>
        </w:rPr>
        <w:t>صلى‌الله‌عليه‌وآله‌وسلم</w:t>
      </w:r>
      <w:r>
        <w:rPr>
          <w:rtl/>
        </w:rPr>
        <w:t xml:space="preserve"> </w:t>
      </w:r>
      <w:r w:rsidR="00066653" w:rsidRPr="00066653">
        <w:rPr>
          <w:rStyle w:val="libFootnotenumChar"/>
          <w:rtl/>
        </w:rPr>
        <w:t>(5)</w:t>
      </w:r>
      <w:r w:rsidR="00B45682">
        <w:rPr>
          <w:rtl/>
        </w:rPr>
        <w:t>.</w:t>
      </w:r>
      <w:r w:rsidR="00E5742D">
        <w:rPr>
          <w:rtl/>
        </w:rPr>
        <w:t>أي</w:t>
      </w:r>
      <w:r>
        <w:rPr>
          <w:rFonts w:hint="eastAsia"/>
          <w:rtl/>
        </w:rPr>
        <w:t>ما</w:t>
      </w:r>
      <w:r>
        <w:rPr>
          <w:rtl/>
        </w:rPr>
        <w:t xml:space="preserve"> وال و</w:t>
      </w:r>
      <w:r w:rsidR="00AE5F50">
        <w:rPr>
          <w:rtl/>
        </w:rPr>
        <w:t>لي</w:t>
      </w:r>
      <w:r>
        <w:rPr>
          <w:rtl/>
        </w:rPr>
        <w:t xml:space="preserve"> الأمر من </w:t>
      </w:r>
      <w:r w:rsidR="00B12870">
        <w:rPr>
          <w:rtl/>
        </w:rPr>
        <w:t>بعدي</w:t>
      </w:r>
      <w:r>
        <w:rPr>
          <w:rtl/>
        </w:rPr>
        <w:t xml:space="preserve"> أق</w:t>
      </w:r>
      <w:r>
        <w:rPr>
          <w:rFonts w:hint="cs"/>
          <w:rtl/>
        </w:rPr>
        <w:t>ی</w:t>
      </w:r>
      <w:r>
        <w:rPr>
          <w:rFonts w:hint="eastAsia"/>
          <w:rtl/>
        </w:rPr>
        <w:t>م</w:t>
      </w:r>
      <w:r>
        <w:rPr>
          <w:rtl/>
        </w:rPr>
        <w:t xml:space="preserve"> ع</w:t>
      </w:r>
      <w:r w:rsidR="00AE5F50">
        <w:rPr>
          <w:rtl/>
        </w:rPr>
        <w:t>لي</w:t>
      </w:r>
      <w:r>
        <w:rPr>
          <w:rtl/>
        </w:rPr>
        <w:t xml:space="preserve"> حدّ الصراط </w:t>
      </w:r>
      <w:r w:rsidR="00066653" w:rsidRPr="00066653">
        <w:rPr>
          <w:rStyle w:val="libFootnotenumChar"/>
          <w:rtl/>
        </w:rPr>
        <w:t>(6)</w:t>
      </w:r>
      <w:r>
        <w:rPr>
          <w:rtl/>
        </w:rPr>
        <w:t>.</w:t>
      </w:r>
    </w:p>
    <w:p w:rsidR="00C10AE1" w:rsidRDefault="008062F6" w:rsidP="00B45682">
      <w:pPr>
        <w:pStyle w:val="libNormal"/>
        <w:rPr>
          <w:rtl/>
        </w:rPr>
      </w:pP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xml:space="preserve">:لقد سمعت محمّدا </w:t>
      </w:r>
      <w:r w:rsidR="00BE14E3" w:rsidRPr="00BE14E3">
        <w:rPr>
          <w:rStyle w:val="libAlaemChar"/>
          <w:rtl/>
        </w:rPr>
        <w:t>صلى‌الله‌عليه‌وآله‌وسلم</w:t>
      </w:r>
      <w:r>
        <w:rPr>
          <w:rtl/>
        </w:rPr>
        <w:t xml:space="preserve"> </w:t>
      </w:r>
      <w:r>
        <w:rPr>
          <w:rFonts w:hint="cs"/>
          <w:rtl/>
        </w:rPr>
        <w:t>ی</w:t>
      </w:r>
      <w:r>
        <w:rPr>
          <w:rFonts w:hint="eastAsia"/>
          <w:rtl/>
        </w:rPr>
        <w:t>قول</w:t>
      </w:r>
      <w:r>
        <w:rPr>
          <w:rtl/>
        </w:rPr>
        <w:t xml:space="preserve">: ما من وال </w:t>
      </w:r>
      <w:r>
        <w:rPr>
          <w:rFonts w:hint="cs"/>
          <w:rtl/>
        </w:rPr>
        <w:t>ی</w:t>
      </w:r>
      <w:r w:rsidR="00AE5F50">
        <w:rPr>
          <w:rFonts w:hint="eastAsia"/>
          <w:rtl/>
        </w:rPr>
        <w:t>لي</w:t>
      </w:r>
      <w:r>
        <w:rPr>
          <w:rtl/>
        </w:rPr>
        <w:t xml:space="preserve"> ش</w:t>
      </w:r>
      <w:r>
        <w:rPr>
          <w:rFonts w:hint="cs"/>
          <w:rtl/>
        </w:rPr>
        <w:t>ی</w:t>
      </w:r>
      <w:r>
        <w:rPr>
          <w:rFonts w:hint="eastAsia"/>
          <w:rtl/>
        </w:rPr>
        <w:t>ئا</w:t>
      </w:r>
      <w:r>
        <w:rPr>
          <w:rtl/>
        </w:rPr>
        <w:t xml:space="preserve"> من أمر </w:t>
      </w:r>
      <w:r w:rsidR="00EB4416">
        <w:rPr>
          <w:rtl/>
        </w:rPr>
        <w:t>أمّتي</w:t>
      </w:r>
      <w:r>
        <w:rPr>
          <w:rtl/>
        </w:rPr>
        <w:t xml:space="preserve"> الاّ </w:t>
      </w:r>
      <w:r w:rsidR="0068000B">
        <w:rPr>
          <w:rtl/>
        </w:rPr>
        <w:t>أتي</w:t>
      </w:r>
      <w:r>
        <w:rPr>
          <w:rtl/>
        </w:rPr>
        <w:t xml:space="preserve"> به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w:t>
      </w:r>
      <w:r w:rsidR="00266E16">
        <w:rPr>
          <w:rtl/>
        </w:rPr>
        <w:t>مغلولة</w:t>
      </w:r>
      <w:r>
        <w:rPr>
          <w:rtl/>
        </w:rPr>
        <w:t xml:space="preserve"> </w:t>
      </w:r>
      <w:r>
        <w:rPr>
          <w:rFonts w:hint="cs"/>
          <w:rtl/>
        </w:rPr>
        <w:t>ی</w:t>
      </w:r>
      <w:r>
        <w:rPr>
          <w:rFonts w:hint="eastAsia"/>
          <w:rtl/>
        </w:rPr>
        <w:t>داه</w:t>
      </w:r>
      <w:r>
        <w:rPr>
          <w:rtl/>
        </w:rPr>
        <w:t xml:space="preserve"> </w:t>
      </w:r>
      <w:r w:rsidR="00444506">
        <w:rPr>
          <w:rtl/>
        </w:rPr>
        <w:t>الى</w:t>
      </w:r>
      <w:r>
        <w:rPr>
          <w:rtl/>
        </w:rPr>
        <w:t xml:space="preserve"> عنقه ع</w:t>
      </w:r>
      <w:r w:rsidR="00AE5F50">
        <w:rPr>
          <w:rtl/>
        </w:rPr>
        <w:t>ل</w:t>
      </w:r>
      <w:r w:rsidR="00B45682">
        <w:rPr>
          <w:rFonts w:hint="cs"/>
          <w:rtl/>
        </w:rPr>
        <w:t>ى</w:t>
      </w:r>
      <w:r>
        <w:rPr>
          <w:rtl/>
        </w:rPr>
        <w:t xml:space="preserve"> رؤوس الخلائق ثمّ </w:t>
      </w:r>
      <w:r>
        <w:rPr>
          <w:rFonts w:hint="cs"/>
          <w:rtl/>
        </w:rPr>
        <w:t>ی</w:t>
      </w:r>
      <w:r>
        <w:rPr>
          <w:rFonts w:hint="eastAsia"/>
          <w:rtl/>
        </w:rPr>
        <w:t>نشر</w:t>
      </w:r>
      <w:r>
        <w:rPr>
          <w:rtl/>
        </w:rPr>
        <w:t xml:space="preserve"> </w:t>
      </w:r>
      <w:r w:rsidR="00177574">
        <w:rPr>
          <w:rtl/>
        </w:rPr>
        <w:t>کتابة</w:t>
      </w:r>
      <w:r>
        <w:rPr>
          <w:rtl/>
        </w:rPr>
        <w:t xml:space="preserve"> فإن کان عادلا نجا و إن کان جائرا هو</w:t>
      </w:r>
      <w:r>
        <w:rPr>
          <w:rFonts w:hint="cs"/>
          <w:rtl/>
        </w:rPr>
        <w:t>ی</w:t>
      </w:r>
      <w:r>
        <w:rPr>
          <w:rtl/>
        </w:rPr>
        <w:t xml:space="preserve"> </w:t>
      </w:r>
      <w:r w:rsidR="00066653" w:rsidRPr="00066653">
        <w:rPr>
          <w:rStyle w:val="libFootnotenumChar"/>
          <w:rtl/>
        </w:rPr>
        <w:t>(7)</w:t>
      </w:r>
      <w:r>
        <w:rPr>
          <w:rtl/>
        </w:rPr>
        <w:t>.</w:t>
      </w:r>
    </w:p>
    <w:p w:rsidR="00B45682" w:rsidRDefault="00066653" w:rsidP="00B45682">
      <w:pPr>
        <w:pStyle w:val="libLine"/>
        <w:rPr>
          <w:rtl/>
        </w:rPr>
      </w:pPr>
      <w:r>
        <w:rPr>
          <w:rFonts w:hint="eastAsia"/>
          <w:rtl/>
        </w:rPr>
        <w:t>____________________</w:t>
      </w:r>
    </w:p>
    <w:p w:rsidR="00C10AE1" w:rsidRDefault="00066653" w:rsidP="00B45682">
      <w:pPr>
        <w:pStyle w:val="libFootnote0"/>
        <w:rPr>
          <w:rtl/>
        </w:rPr>
      </w:pPr>
      <w:r>
        <w:rPr>
          <w:rtl/>
        </w:rPr>
        <w:t>(1)</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54</w:t>
      </w:r>
      <w:r w:rsidR="008062F6">
        <w:rPr>
          <w:rtl/>
        </w:rPr>
        <w:t>.</w:t>
      </w:r>
    </w:p>
    <w:p w:rsidR="00C10AE1" w:rsidRDefault="00066653" w:rsidP="00B45682">
      <w:pPr>
        <w:pStyle w:val="libFootnote0"/>
        <w:rPr>
          <w:rtl/>
        </w:rPr>
      </w:pPr>
      <w:r>
        <w:rPr>
          <w:rtl/>
        </w:rPr>
        <w:t>(2)</w:t>
      </w:r>
      <w:r w:rsidR="008062F6">
        <w:rPr>
          <w:rtl/>
        </w:rPr>
        <w:t xml:space="preserve"> ق:کتاب ال</w:t>
      </w:r>
      <w:r w:rsidR="00E5742D">
        <w:rPr>
          <w:rtl/>
        </w:rPr>
        <w:t>أي</w:t>
      </w:r>
      <w:r w:rsidR="008062F6">
        <w:rPr>
          <w:rFonts w:hint="eastAsia"/>
          <w:rtl/>
        </w:rPr>
        <w:t>مان</w:t>
      </w:r>
      <w:r>
        <w:rPr>
          <w:rtl/>
        </w:rPr>
        <w:t>48</w:t>
      </w:r>
      <w:r w:rsidR="008062F6">
        <w:rPr>
          <w:rtl/>
        </w:rPr>
        <w:t>/</w:t>
      </w:r>
      <w:r>
        <w:rPr>
          <w:rtl/>
        </w:rPr>
        <w:t>9</w:t>
      </w:r>
      <w:r w:rsidR="008062F6">
        <w:rPr>
          <w:rtl/>
        </w:rPr>
        <w:t>/،ج:</w:t>
      </w:r>
      <w:r>
        <w:rPr>
          <w:rtl/>
        </w:rPr>
        <w:t>181</w:t>
      </w:r>
      <w:r w:rsidR="008062F6">
        <w:rPr>
          <w:rtl/>
        </w:rPr>
        <w:t>/</w:t>
      </w:r>
      <w:r>
        <w:rPr>
          <w:rtl/>
        </w:rPr>
        <w:t>67</w:t>
      </w:r>
      <w:r w:rsidR="008062F6">
        <w:rPr>
          <w:rtl/>
        </w:rPr>
        <w:t>.</w:t>
      </w:r>
    </w:p>
    <w:p w:rsidR="00C10AE1" w:rsidRDefault="00066653" w:rsidP="00B45682">
      <w:pPr>
        <w:pStyle w:val="libFootnote0"/>
        <w:rPr>
          <w:rtl/>
        </w:rPr>
      </w:pPr>
      <w:r>
        <w:rPr>
          <w:rtl/>
        </w:rPr>
        <w:t>(3)</w:t>
      </w:r>
      <w:r w:rsidR="008062F6">
        <w:rPr>
          <w:rtl/>
        </w:rPr>
        <w:t xml:space="preserve"> ق:</w:t>
      </w:r>
      <w:r>
        <w:rPr>
          <w:rtl/>
        </w:rPr>
        <w:t>734</w:t>
      </w:r>
      <w:r w:rsidR="008062F6">
        <w:rPr>
          <w:rtl/>
        </w:rPr>
        <w:t>/</w:t>
      </w:r>
      <w:r>
        <w:rPr>
          <w:rtl/>
        </w:rPr>
        <w:t>67</w:t>
      </w:r>
      <w:r w:rsidR="008062F6">
        <w:rPr>
          <w:rtl/>
        </w:rPr>
        <w:t>/</w:t>
      </w:r>
      <w:r>
        <w:rPr>
          <w:rtl/>
        </w:rPr>
        <w:t>8</w:t>
      </w:r>
      <w:r w:rsidR="008062F6">
        <w:rPr>
          <w:rtl/>
        </w:rPr>
        <w:t>،ج:</w:t>
      </w:r>
      <w:r>
        <w:rPr>
          <w:rtl/>
        </w:rPr>
        <w:t>319</w:t>
      </w:r>
      <w:r w:rsidR="008062F6">
        <w:rPr>
          <w:rtl/>
        </w:rPr>
        <w:t>/</w:t>
      </w:r>
      <w:r>
        <w:rPr>
          <w:rtl/>
        </w:rPr>
        <w:t>34</w:t>
      </w:r>
      <w:r w:rsidR="008062F6">
        <w:rPr>
          <w:rtl/>
        </w:rPr>
        <w:t>.</w:t>
      </w:r>
    </w:p>
    <w:p w:rsidR="00C10AE1" w:rsidRDefault="00066653" w:rsidP="00B45682">
      <w:pPr>
        <w:pStyle w:val="libFootnote0"/>
        <w:rPr>
          <w:rtl/>
        </w:rPr>
      </w:pPr>
      <w:r>
        <w:rPr>
          <w:rtl/>
        </w:rPr>
        <w:t>(4)</w:t>
      </w:r>
      <w:r w:rsidR="008062F6">
        <w:rPr>
          <w:rtl/>
        </w:rPr>
        <w:t xml:space="preserve"> ق:</w:t>
      </w:r>
      <w:r>
        <w:rPr>
          <w:rtl/>
        </w:rPr>
        <w:t>660</w:t>
      </w:r>
      <w:r w:rsidR="008062F6">
        <w:rPr>
          <w:rtl/>
        </w:rPr>
        <w:t>/</w:t>
      </w:r>
      <w:r>
        <w:rPr>
          <w:rtl/>
        </w:rPr>
        <w:t>63</w:t>
      </w:r>
      <w:r w:rsidR="008062F6">
        <w:rPr>
          <w:rtl/>
        </w:rPr>
        <w:t>/</w:t>
      </w:r>
      <w:r>
        <w:rPr>
          <w:rtl/>
        </w:rPr>
        <w:t>8</w:t>
      </w:r>
      <w:r w:rsidR="008062F6">
        <w:rPr>
          <w:rtl/>
        </w:rPr>
        <w:t>،ج:</w:t>
      </w:r>
      <w:r>
        <w:rPr>
          <w:rtl/>
        </w:rPr>
        <w:t>602</w:t>
      </w:r>
      <w:r w:rsidR="008062F6">
        <w:rPr>
          <w:rtl/>
        </w:rPr>
        <w:t>/</w:t>
      </w:r>
      <w:r>
        <w:rPr>
          <w:rtl/>
        </w:rPr>
        <w:t>33</w:t>
      </w:r>
      <w:r w:rsidR="008062F6">
        <w:rPr>
          <w:rtl/>
        </w:rPr>
        <w:t>.</w:t>
      </w:r>
    </w:p>
    <w:p w:rsidR="00C10AE1" w:rsidRDefault="00066653" w:rsidP="00B45682">
      <w:pPr>
        <w:pStyle w:val="libFootnote0"/>
        <w:rPr>
          <w:rtl/>
        </w:rPr>
      </w:pPr>
      <w:r>
        <w:rPr>
          <w:rtl/>
        </w:rPr>
        <w:t>(5)</w:t>
      </w:r>
      <w:r w:rsidR="008062F6">
        <w:rPr>
          <w:rtl/>
        </w:rPr>
        <w:t xml:space="preserve"> ق:</w:t>
      </w:r>
      <w:r>
        <w:rPr>
          <w:rtl/>
        </w:rPr>
        <w:t>704</w:t>
      </w:r>
      <w:r w:rsidR="008062F6">
        <w:rPr>
          <w:rtl/>
        </w:rPr>
        <w:t>/</w:t>
      </w:r>
      <w:r>
        <w:rPr>
          <w:rtl/>
        </w:rPr>
        <w:t>65</w:t>
      </w:r>
      <w:r w:rsidR="008062F6">
        <w:rPr>
          <w:rtl/>
        </w:rPr>
        <w:t>/</w:t>
      </w:r>
      <w:r>
        <w:rPr>
          <w:rtl/>
        </w:rPr>
        <w:t>8</w:t>
      </w:r>
      <w:r w:rsidR="008062F6">
        <w:rPr>
          <w:rtl/>
        </w:rPr>
        <w:t>،ج:</w:t>
      </w:r>
      <w:r>
        <w:rPr>
          <w:rtl/>
        </w:rPr>
        <w:t>167</w:t>
      </w:r>
      <w:r w:rsidR="008062F6">
        <w:rPr>
          <w:rtl/>
        </w:rPr>
        <w:t>/</w:t>
      </w:r>
      <w:r>
        <w:rPr>
          <w:rtl/>
        </w:rPr>
        <w:t>34</w:t>
      </w:r>
      <w:r w:rsidR="008062F6">
        <w:rPr>
          <w:rtl/>
        </w:rPr>
        <w:t>.</w:t>
      </w:r>
    </w:p>
    <w:p w:rsidR="00C10AE1" w:rsidRDefault="00066653" w:rsidP="00B45682">
      <w:pPr>
        <w:pStyle w:val="libFootnote0"/>
        <w:rPr>
          <w:rtl/>
        </w:rPr>
      </w:pPr>
      <w:r>
        <w:rPr>
          <w:rtl/>
        </w:rPr>
        <w:t>(6)</w:t>
      </w:r>
      <w:r w:rsidR="008062F6">
        <w:rPr>
          <w:rtl/>
        </w:rPr>
        <w:t xml:space="preserve"> ق:</w:t>
      </w:r>
      <w:r>
        <w:rPr>
          <w:rtl/>
        </w:rPr>
        <w:t>393</w:t>
      </w:r>
      <w:r w:rsidR="008062F6">
        <w:rPr>
          <w:rtl/>
        </w:rPr>
        <w:t>/</w:t>
      </w:r>
      <w:r>
        <w:rPr>
          <w:rtl/>
        </w:rPr>
        <w:t>34</w:t>
      </w:r>
      <w:r w:rsidR="008062F6">
        <w:rPr>
          <w:rtl/>
        </w:rPr>
        <w:t>/</w:t>
      </w:r>
      <w:r>
        <w:rPr>
          <w:rtl/>
        </w:rPr>
        <w:t>8</w:t>
      </w:r>
      <w:r w:rsidR="008062F6">
        <w:rPr>
          <w:rtl/>
        </w:rPr>
        <w:t>،ج:</w:t>
      </w:r>
      <w:r>
        <w:rPr>
          <w:rtl/>
        </w:rPr>
        <w:t>17</w:t>
      </w:r>
      <w:r w:rsidR="008062F6">
        <w:rPr>
          <w:rtl/>
        </w:rPr>
        <w:t>/</w:t>
      </w:r>
      <w:r>
        <w:rPr>
          <w:rtl/>
        </w:rPr>
        <w:t>32</w:t>
      </w:r>
      <w:r w:rsidR="008062F6">
        <w:rPr>
          <w:rtl/>
        </w:rPr>
        <w:t>.</w:t>
      </w:r>
    </w:p>
    <w:p w:rsidR="00C10AE1" w:rsidRDefault="00066653" w:rsidP="00B45682">
      <w:pPr>
        <w:pStyle w:val="libFootnote0"/>
        <w:rPr>
          <w:rtl/>
        </w:rPr>
      </w:pPr>
      <w:r>
        <w:rPr>
          <w:rtl/>
        </w:rPr>
        <w:t>(7)</w:t>
      </w:r>
      <w:r w:rsidR="008062F6">
        <w:rPr>
          <w:rtl/>
        </w:rPr>
        <w:t xml:space="preserve"> ق:</w:t>
      </w:r>
      <w:r>
        <w:rPr>
          <w:rtl/>
        </w:rPr>
        <w:t>404</w:t>
      </w:r>
      <w:r w:rsidR="008062F6">
        <w:rPr>
          <w:rtl/>
        </w:rPr>
        <w:t>/</w:t>
      </w:r>
      <w:r>
        <w:rPr>
          <w:rtl/>
        </w:rPr>
        <w:t>34</w:t>
      </w:r>
      <w:r w:rsidR="008062F6">
        <w:rPr>
          <w:rtl/>
        </w:rPr>
        <w:t>/</w:t>
      </w:r>
      <w:r>
        <w:rPr>
          <w:rtl/>
        </w:rPr>
        <w:t>8</w:t>
      </w:r>
      <w:r w:rsidR="008062F6">
        <w:rPr>
          <w:rtl/>
        </w:rPr>
        <w:t>،ج:</w:t>
      </w:r>
      <w:r>
        <w:rPr>
          <w:rtl/>
        </w:rPr>
        <w:t>63</w:t>
      </w:r>
      <w:r w:rsidR="008062F6">
        <w:rPr>
          <w:rtl/>
        </w:rPr>
        <w:t>/</w:t>
      </w:r>
      <w:r>
        <w:rPr>
          <w:rtl/>
        </w:rPr>
        <w:t>32</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B45682">
      <w:pPr>
        <w:pStyle w:val="Heading3Center"/>
        <w:rPr>
          <w:rtl/>
        </w:rPr>
      </w:pPr>
      <w:bookmarkStart w:id="67" w:name="_Toc483234700"/>
      <w:r>
        <w:rPr>
          <w:rFonts w:hint="eastAsia"/>
          <w:rtl/>
        </w:rPr>
        <w:t>باب</w:t>
      </w:r>
      <w:r>
        <w:rPr>
          <w:rtl/>
        </w:rPr>
        <w:t xml:space="preserve"> الواو بعده الهاء</w:t>
      </w:r>
      <w:bookmarkEnd w:id="67"/>
    </w:p>
    <w:p w:rsidR="00C10AE1" w:rsidRDefault="008062F6" w:rsidP="00B45682">
      <w:pPr>
        <w:pStyle w:val="libBold1"/>
        <w:rPr>
          <w:rtl/>
        </w:rPr>
      </w:pPr>
      <w:r>
        <w:rPr>
          <w:rFonts w:hint="eastAsia"/>
          <w:rtl/>
        </w:rPr>
        <w:t>وهب</w:t>
      </w:r>
      <w:r>
        <w:rPr>
          <w:rtl/>
        </w:rPr>
        <w:t>:</w:t>
      </w:r>
    </w:p>
    <w:p w:rsidR="00C10AE1" w:rsidRDefault="008062F6" w:rsidP="00B45682">
      <w:pPr>
        <w:pStyle w:val="libCenterBold1"/>
        <w:rPr>
          <w:rtl/>
        </w:rPr>
      </w:pPr>
      <w:r>
        <w:rPr>
          <w:rFonts w:hint="eastAsia"/>
          <w:rtl/>
        </w:rPr>
        <w:t>الهب</w:t>
      </w:r>
      <w:r w:rsidR="00B45682">
        <w:rPr>
          <w:rFonts w:hint="cs"/>
          <w:rtl/>
        </w:rPr>
        <w:t>ة</w:t>
      </w:r>
    </w:p>
    <w:p w:rsidR="00B45682" w:rsidRDefault="008062F6" w:rsidP="00B45682">
      <w:pPr>
        <w:pStyle w:val="libNormal"/>
        <w:rPr>
          <w:rtl/>
        </w:rPr>
      </w:pPr>
      <w:r>
        <w:rPr>
          <w:rFonts w:hint="eastAsia"/>
          <w:rtl/>
        </w:rPr>
        <w:t>باب</w:t>
      </w:r>
      <w:r>
        <w:rPr>
          <w:rtl/>
        </w:rPr>
        <w:t xml:space="preserve"> الهب</w:t>
      </w:r>
      <w:r w:rsidR="00B45682">
        <w:rPr>
          <w:rFonts w:hint="cs"/>
          <w:rtl/>
        </w:rPr>
        <w:t>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B45682">
      <w:pPr>
        <w:pStyle w:val="libNormal"/>
        <w:rPr>
          <w:rtl/>
        </w:rPr>
      </w:pPr>
      <w:r w:rsidRPr="00B45682">
        <w:rPr>
          <w:rStyle w:val="libBold1Char"/>
          <w:rFonts w:hint="eastAsia"/>
          <w:rtl/>
        </w:rPr>
        <w:t>تفس</w:t>
      </w:r>
      <w:r w:rsidRPr="00B45682">
        <w:rPr>
          <w:rStyle w:val="libBold1Char"/>
          <w:rFonts w:hint="cs"/>
          <w:rtl/>
        </w:rPr>
        <w:t>ی</w:t>
      </w:r>
      <w:r w:rsidRPr="00B45682">
        <w:rPr>
          <w:rStyle w:val="libBold1Char"/>
          <w:rFonts w:hint="eastAsia"/>
          <w:rtl/>
        </w:rPr>
        <w:t>ر</w:t>
      </w:r>
      <w:r w:rsidRPr="00B45682">
        <w:rPr>
          <w:rStyle w:val="libBold1Char"/>
          <w:rtl/>
        </w:rPr>
        <w:t xml:space="preserve"> ال</w:t>
      </w:r>
      <w:r w:rsidR="003B308D" w:rsidRPr="00B45682">
        <w:rPr>
          <w:rStyle w:val="libBold1Char"/>
          <w:rtl/>
        </w:rPr>
        <w:t>عیّاشي</w:t>
      </w:r>
      <w:r>
        <w:rPr>
          <w:rtl/>
        </w:rPr>
        <w:t xml:space="preserve">:عن </w:t>
      </w:r>
      <w:r w:rsidR="00066653">
        <w:rPr>
          <w:rtl/>
        </w:rPr>
        <w:t>أبي</w:t>
      </w:r>
      <w:r>
        <w:rPr>
          <w:rtl/>
        </w:rPr>
        <w:t xml:space="preserve"> جعفر </w:t>
      </w:r>
      <w:r w:rsidR="00BE14E3" w:rsidRPr="00BE14E3">
        <w:rPr>
          <w:rStyle w:val="libAlaemChar"/>
          <w:rtl/>
        </w:rPr>
        <w:t>عليه‌السلام</w:t>
      </w:r>
      <w:r>
        <w:rPr>
          <w:rtl/>
        </w:rPr>
        <w:t xml:space="preserve"> قال: لا </w:t>
      </w:r>
      <w:r w:rsidR="00DD1AF8">
        <w:rPr>
          <w:rFonts w:hint="cs"/>
          <w:rtl/>
        </w:rPr>
        <w:t>ینبغي</w:t>
      </w:r>
      <w:r>
        <w:rPr>
          <w:rtl/>
        </w:rPr>
        <w:t xml:space="preserve"> لمن </w:t>
      </w:r>
      <w:r w:rsidR="00444506">
        <w:rPr>
          <w:rtl/>
        </w:rPr>
        <w:t>أعطي</w:t>
      </w:r>
      <w:r>
        <w:rPr>
          <w:rtl/>
        </w:rPr>
        <w:t xml:space="preserve"> للّه ش</w:t>
      </w:r>
      <w:r>
        <w:rPr>
          <w:rFonts w:hint="cs"/>
          <w:rtl/>
        </w:rPr>
        <w:t>ی</w:t>
      </w:r>
      <w:r>
        <w:rPr>
          <w:rFonts w:hint="eastAsia"/>
          <w:rtl/>
        </w:rPr>
        <w:t>ئا</w:t>
      </w:r>
      <w:r>
        <w:rPr>
          <w:rtl/>
        </w:rPr>
        <w:t xml:space="preserve"> أن </w:t>
      </w:r>
      <w:r>
        <w:rPr>
          <w:rFonts w:hint="cs"/>
          <w:rtl/>
        </w:rPr>
        <w:t>ی</w:t>
      </w:r>
      <w:r>
        <w:rPr>
          <w:rFonts w:hint="eastAsia"/>
          <w:rtl/>
        </w:rPr>
        <w:t>رجع</w:t>
      </w:r>
      <w:r>
        <w:rPr>
          <w:rtl/>
        </w:rPr>
        <w:t xml:space="preserve"> </w:t>
      </w:r>
      <w:r w:rsidR="00AE5F50">
        <w:rPr>
          <w:rtl/>
        </w:rPr>
        <w:t>في</w:t>
      </w:r>
      <w:r>
        <w:rPr>
          <w:rFonts w:hint="eastAsia"/>
          <w:rtl/>
        </w:rPr>
        <w:t>ه</w:t>
      </w:r>
      <w:r>
        <w:rPr>
          <w:rtl/>
        </w:rPr>
        <w:t>.</w:t>
      </w:r>
    </w:p>
    <w:p w:rsidR="00C10AE1" w:rsidRDefault="00ED1C08" w:rsidP="008062F6">
      <w:pPr>
        <w:pStyle w:val="libNormal"/>
        <w:rPr>
          <w:rtl/>
        </w:rPr>
      </w:pPr>
      <w:r w:rsidRPr="00B45682">
        <w:rPr>
          <w:rStyle w:val="libBold1Char"/>
          <w:rFonts w:hint="eastAsia"/>
          <w:rtl/>
        </w:rPr>
        <w:t>عدّة</w:t>
      </w:r>
      <w:r w:rsidR="008062F6" w:rsidRPr="00B45682">
        <w:rPr>
          <w:rStyle w:val="libBold1Char"/>
          <w:rtl/>
        </w:rPr>
        <w:t xml:space="preserve"> ال</w:t>
      </w:r>
      <w:r w:rsidR="00D650FA" w:rsidRPr="00B45682">
        <w:rPr>
          <w:rStyle w:val="libBold1Char"/>
          <w:rtl/>
        </w:rPr>
        <w:t>داعي</w:t>
      </w:r>
      <w:r w:rsidR="008062F6">
        <w:rPr>
          <w:rtl/>
        </w:rPr>
        <w:t xml:space="preserve">:عن الصادق </w:t>
      </w:r>
      <w:r w:rsidR="00BE14E3" w:rsidRPr="00BE14E3">
        <w:rPr>
          <w:rStyle w:val="libAlaemChar"/>
          <w:rtl/>
        </w:rPr>
        <w:t>عليه‌السلام</w:t>
      </w:r>
      <w:r w:rsidR="008062F6">
        <w:rPr>
          <w:rtl/>
        </w:rPr>
        <w:t xml:space="preserve">: </w:t>
      </w:r>
      <w:r w:rsidR="00AE5F50">
        <w:rPr>
          <w:rtl/>
        </w:rPr>
        <w:t>في</w:t>
      </w:r>
      <w:r w:rsidR="008062F6">
        <w:rPr>
          <w:rtl/>
        </w:rPr>
        <w:t xml:space="preserve"> الرجل </w:t>
      </w:r>
      <w:r w:rsidR="008062F6">
        <w:rPr>
          <w:rFonts w:hint="cs"/>
          <w:rtl/>
        </w:rPr>
        <w:t>ی</w:t>
      </w:r>
      <w:r w:rsidR="008062F6">
        <w:rPr>
          <w:rFonts w:hint="eastAsia"/>
          <w:rtl/>
        </w:rPr>
        <w:t>خرج</w:t>
      </w:r>
      <w:r w:rsidR="008062F6">
        <w:rPr>
          <w:rtl/>
        </w:rPr>
        <w:t xml:space="preserve"> بال</w:t>
      </w:r>
      <w:r w:rsidR="00FC4BC0">
        <w:rPr>
          <w:rtl/>
        </w:rPr>
        <w:t>صدقة</w:t>
      </w:r>
      <w:r w:rsidR="008062F6">
        <w:rPr>
          <w:rtl/>
        </w:rPr>
        <w:t xml:space="preserve"> </w:t>
      </w:r>
      <w:r w:rsidR="00AE5F50">
        <w:rPr>
          <w:rtl/>
        </w:rPr>
        <w:t>ل</w:t>
      </w:r>
      <w:r w:rsidR="00CB1D2A">
        <w:rPr>
          <w:rtl/>
        </w:rPr>
        <w:t>يعطي</w:t>
      </w:r>
      <w:r w:rsidR="008062F6">
        <w:rPr>
          <w:rFonts w:hint="eastAsia"/>
          <w:rtl/>
        </w:rPr>
        <w:t>ها</w:t>
      </w:r>
      <w:r w:rsidR="008062F6">
        <w:rPr>
          <w:rtl/>
        </w:rPr>
        <w:t xml:space="preserve"> السائل </w:t>
      </w:r>
      <w:r w:rsidR="00AE5F50">
        <w:rPr>
          <w:rtl/>
        </w:rPr>
        <w:t>في</w:t>
      </w:r>
      <w:r w:rsidR="008062F6">
        <w:rPr>
          <w:rFonts w:hint="eastAsia"/>
          <w:rtl/>
        </w:rPr>
        <w:t>جده</w:t>
      </w:r>
      <w:r w:rsidR="008062F6">
        <w:rPr>
          <w:rtl/>
        </w:rPr>
        <w:t xml:space="preserve"> قد ذهب،قال:ف</w:t>
      </w:r>
      <w:r w:rsidR="00AE5F50">
        <w:rPr>
          <w:rtl/>
        </w:rPr>
        <w:t>لي</w:t>
      </w:r>
      <w:r w:rsidR="008062F6">
        <w:rPr>
          <w:rFonts w:hint="eastAsia"/>
          <w:rtl/>
        </w:rPr>
        <w:t>عطها</w:t>
      </w:r>
      <w:r w:rsidR="008062F6">
        <w:rPr>
          <w:rtl/>
        </w:rPr>
        <w:t xml:space="preserve"> </w:t>
      </w:r>
      <w:r w:rsidR="00FC4BC0">
        <w:rPr>
          <w:rtl/>
        </w:rPr>
        <w:t>غیرة</w:t>
      </w:r>
      <w:r w:rsidR="008062F6">
        <w:rPr>
          <w:rtl/>
        </w:rPr>
        <w:t xml:space="preserve"> و لا </w:t>
      </w:r>
      <w:r w:rsidR="008062F6">
        <w:rPr>
          <w:rFonts w:hint="cs"/>
          <w:rtl/>
        </w:rPr>
        <w:t>ی</w:t>
      </w:r>
      <w:r w:rsidR="008062F6">
        <w:rPr>
          <w:rFonts w:hint="eastAsia"/>
          <w:rtl/>
        </w:rPr>
        <w:t>ردّها</w:t>
      </w:r>
      <w:r w:rsidR="008062F6">
        <w:rPr>
          <w:rtl/>
        </w:rPr>
        <w:t xml:space="preserve"> </w:t>
      </w:r>
      <w:r w:rsidR="00AE5F50">
        <w:rPr>
          <w:rtl/>
        </w:rPr>
        <w:t>في</w:t>
      </w:r>
      <w:r w:rsidR="008062F6">
        <w:rPr>
          <w:rtl/>
        </w:rPr>
        <w:t xml:space="preserve"> ماله.و عن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:العائد </w:t>
      </w:r>
      <w:r w:rsidR="00AE5F50">
        <w:rPr>
          <w:rtl/>
        </w:rPr>
        <w:t>في</w:t>
      </w:r>
      <w:r w:rsidR="008062F6">
        <w:rPr>
          <w:rtl/>
        </w:rPr>
        <w:t xml:space="preserve"> هبته کالعائد </w:t>
      </w:r>
      <w:r w:rsidR="00AE5F50">
        <w:rPr>
          <w:rtl/>
        </w:rPr>
        <w:t>في</w:t>
      </w:r>
      <w:r w:rsidR="008062F6">
        <w:rPr>
          <w:rtl/>
        </w:rPr>
        <w:t xml:space="preserve"> ق</w:t>
      </w:r>
      <w:r w:rsidR="008062F6">
        <w:rPr>
          <w:rFonts w:hint="cs"/>
          <w:rtl/>
        </w:rPr>
        <w:t>ی</w:t>
      </w:r>
      <w:r w:rsidR="008062F6">
        <w:rPr>
          <w:rFonts w:hint="eastAsia"/>
          <w:rtl/>
        </w:rPr>
        <w:t>ئه</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B45682">
      <w:pPr>
        <w:pStyle w:val="libCenterBold1"/>
        <w:rPr>
          <w:rtl/>
        </w:rPr>
      </w:pPr>
      <w:r>
        <w:rPr>
          <w:rFonts w:hint="eastAsia"/>
          <w:rtl/>
        </w:rPr>
        <w:t>وهب</w:t>
      </w:r>
      <w:r>
        <w:rPr>
          <w:rtl/>
        </w:rPr>
        <w:t xml:space="preserve"> بن منبه</w:t>
      </w:r>
    </w:p>
    <w:p w:rsidR="00C10AE1" w:rsidRDefault="008062F6" w:rsidP="008062F6">
      <w:pPr>
        <w:pStyle w:val="libNormal"/>
        <w:rPr>
          <w:rtl/>
        </w:rPr>
      </w:pPr>
      <w:r>
        <w:rPr>
          <w:rFonts w:hint="eastAsia"/>
          <w:rtl/>
        </w:rPr>
        <w:t>وهب</w:t>
      </w:r>
      <w:r>
        <w:rPr>
          <w:rtl/>
        </w:rPr>
        <w:t xml:space="preserve"> بن منبه هو </w:t>
      </w:r>
      <w:r w:rsidR="00772E38">
        <w:rPr>
          <w:rtl/>
        </w:rPr>
        <w:t>الذي</w:t>
      </w:r>
      <w:r>
        <w:rPr>
          <w:rtl/>
        </w:rPr>
        <w:t xml:space="preserve"> </w:t>
      </w:r>
      <w:r>
        <w:rPr>
          <w:rFonts w:hint="cs"/>
          <w:rtl/>
        </w:rPr>
        <w:t>ی</w:t>
      </w:r>
      <w:r>
        <w:rPr>
          <w:rFonts w:hint="eastAsia"/>
          <w:rtl/>
        </w:rPr>
        <w:t>نقل</w:t>
      </w:r>
      <w:r>
        <w:rPr>
          <w:rtl/>
        </w:rPr>
        <w:t xml:space="preserve"> عنه القطب ال</w:t>
      </w:r>
      <w:r w:rsidR="00D650FA">
        <w:rPr>
          <w:rtl/>
        </w:rPr>
        <w:t>راوندي</w:t>
      </w:r>
      <w:r>
        <w:rPr>
          <w:rtl/>
        </w:rPr>
        <w:t xml:space="preserve"> </w:t>
      </w:r>
      <w:r w:rsidR="00BE14E3" w:rsidRPr="00BE14E3">
        <w:rPr>
          <w:rStyle w:val="libAlaemChar"/>
          <w:rtl/>
        </w:rPr>
        <w:t>رحمه‌الله</w:t>
      </w:r>
      <w:r>
        <w:rPr>
          <w:rtl/>
        </w:rPr>
        <w:t xml:space="preserve"> کث</w:t>
      </w:r>
      <w:r>
        <w:rPr>
          <w:rFonts w:hint="cs"/>
          <w:rtl/>
        </w:rPr>
        <w:t>ی</w:t>
      </w:r>
      <w:r>
        <w:rPr>
          <w:rFonts w:hint="eastAsia"/>
          <w:rtl/>
        </w:rPr>
        <w:t>را</w:t>
      </w:r>
      <w:r>
        <w:rPr>
          <w:rtl/>
        </w:rPr>
        <w:t xml:space="preserve"> </w:t>
      </w:r>
      <w:r w:rsidR="00AE5F50">
        <w:rPr>
          <w:rtl/>
        </w:rPr>
        <w:t>في</w:t>
      </w:r>
      <w:r w:rsidRPr="00B45682">
        <w:rPr>
          <w:rtl/>
        </w:rPr>
        <w:t>(</w:t>
      </w:r>
      <w:r w:rsidR="00BE14E3" w:rsidRPr="00B45682">
        <w:rPr>
          <w:rtl/>
        </w:rPr>
        <w:t>قصص الأ</w:t>
      </w:r>
      <w:r w:rsidR="0078437F" w:rsidRPr="00B45682">
        <w:rPr>
          <w:rtl/>
        </w:rPr>
        <w:t>نبيّ</w:t>
      </w:r>
      <w:r w:rsidR="00BE14E3" w:rsidRPr="00B45682">
        <w:rPr>
          <w:rtl/>
        </w:rPr>
        <w:t>اء</w:t>
      </w:r>
      <w:r>
        <w:rPr>
          <w:rtl/>
        </w:rPr>
        <w:t xml:space="preserve">)و </w:t>
      </w:r>
      <w:r w:rsidR="00AE5F50">
        <w:rPr>
          <w:rtl/>
        </w:rPr>
        <w:t>لي</w:t>
      </w:r>
      <w:r>
        <w:rPr>
          <w:rFonts w:hint="eastAsia"/>
          <w:rtl/>
        </w:rPr>
        <w:t>س</w:t>
      </w:r>
      <w:r>
        <w:rPr>
          <w:rtl/>
        </w:rPr>
        <w:t xml:space="preserve"> </w:t>
      </w:r>
      <w:r>
        <w:rPr>
          <w:rFonts w:hint="cs"/>
          <w:rtl/>
        </w:rPr>
        <w:t>ی</w:t>
      </w:r>
      <w:r>
        <w:rPr>
          <w:rFonts w:hint="eastAsia"/>
          <w:rtl/>
        </w:rPr>
        <w:t>عتمد</w:t>
      </w:r>
      <w:r>
        <w:rPr>
          <w:rtl/>
        </w:rPr>
        <w:t xml:space="preserve"> بکلامه کث</w:t>
      </w:r>
      <w:r>
        <w:rPr>
          <w:rFonts w:hint="cs"/>
          <w:rtl/>
        </w:rPr>
        <w:t>ی</w:t>
      </w:r>
      <w:r>
        <w:rPr>
          <w:rFonts w:hint="eastAsia"/>
          <w:rtl/>
        </w:rPr>
        <w:t>را</w:t>
      </w:r>
      <w:r>
        <w:rPr>
          <w:rtl/>
        </w:rPr>
        <w:t xml:space="preserve"> و ممّا نقل عنه </w:t>
      </w:r>
      <w:r w:rsidR="00E5742D">
        <w:rPr>
          <w:rtl/>
        </w:rPr>
        <w:t>أي</w:t>
      </w:r>
      <w:r>
        <w:rPr>
          <w:rFonts w:hint="eastAsia"/>
          <w:rtl/>
        </w:rPr>
        <w:t>مان</w:t>
      </w:r>
      <w:r>
        <w:rPr>
          <w:rtl/>
        </w:rPr>
        <w:t xml:space="preserve"> بخت نصر و هو مخالف لظواهر الأخبار ال</w:t>
      </w:r>
      <w:r w:rsidR="00A144DB">
        <w:rPr>
          <w:rtl/>
        </w:rPr>
        <w:t>معتبرة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ذکر الش</w:t>
      </w:r>
      <w:r w:rsidR="008062F6">
        <w:rPr>
          <w:rFonts w:hint="cs"/>
          <w:rtl/>
        </w:rPr>
        <w:t>ی</w:t>
      </w:r>
      <w:r w:rsidR="008062F6">
        <w:rPr>
          <w:rFonts w:hint="eastAsia"/>
          <w:rtl/>
        </w:rPr>
        <w:t>خ</w:t>
      </w:r>
      <w:r w:rsidR="008062F6">
        <w:rPr>
          <w:rtl/>
        </w:rPr>
        <w:t xml:space="preserve"> و ال</w:t>
      </w:r>
      <w:r w:rsidR="00DD1AF8">
        <w:rPr>
          <w:rtl/>
        </w:rPr>
        <w:t>نجاشيّ</w:t>
      </w:r>
      <w:r w:rsidR="008062F6">
        <w:rPr>
          <w:rtl/>
        </w:rPr>
        <w:t xml:space="preserve"> انّ القم</w:t>
      </w:r>
      <w:r w:rsidR="008062F6">
        <w:rPr>
          <w:rFonts w:hint="cs"/>
          <w:rtl/>
        </w:rPr>
        <w:t>یی</w:t>
      </w:r>
      <w:r w:rsidR="008062F6">
        <w:rPr>
          <w:rFonts w:hint="eastAsia"/>
          <w:rtl/>
        </w:rPr>
        <w:t>ن</w:t>
      </w:r>
      <w:r w:rsidR="008062F6">
        <w:rPr>
          <w:rtl/>
        </w:rPr>
        <w:t xml:space="preserve"> استثنوه من نوادر ال</w:t>
      </w:r>
      <w:r w:rsidR="00444506">
        <w:rPr>
          <w:rtl/>
        </w:rPr>
        <w:t>حکمة</w:t>
      </w:r>
      <w:r w:rsidR="008062F6">
        <w:rPr>
          <w:rtl/>
        </w:rPr>
        <w:t>.</w:t>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:عن إبرا</w:t>
      </w:r>
      <w:r w:rsidR="00E5742D">
        <w:rPr>
          <w:rtl/>
        </w:rPr>
        <w:t>هي</w:t>
      </w:r>
      <w:r w:rsidR="008062F6">
        <w:rPr>
          <w:rFonts w:hint="eastAsia"/>
          <w:rtl/>
        </w:rPr>
        <w:t>م</w:t>
      </w:r>
      <w:r w:rsidR="008062F6">
        <w:rPr>
          <w:rtl/>
        </w:rPr>
        <w:t xml:space="preserve"> بن مهزم قال: وجد </w:t>
      </w:r>
      <w:r w:rsidR="00AE5F50">
        <w:rPr>
          <w:rtl/>
        </w:rPr>
        <w:t>في</w:t>
      </w:r>
      <w:r w:rsidR="008062F6">
        <w:rPr>
          <w:rtl/>
        </w:rPr>
        <w:t xml:space="preserve"> زمن وهب بن منبه حجر </w:t>
      </w:r>
      <w:r w:rsidR="00AE5F50">
        <w:rPr>
          <w:rtl/>
        </w:rPr>
        <w:t>في</w:t>
      </w:r>
      <w:r w:rsidR="008062F6">
        <w:rPr>
          <w:rFonts w:hint="eastAsia"/>
          <w:rtl/>
        </w:rPr>
        <w:t>ه</w:t>
      </w:r>
      <w:r w:rsidR="008062F6">
        <w:rPr>
          <w:rtl/>
        </w:rPr>
        <w:t xml:space="preserve"> کتاب </w:t>
      </w:r>
      <w:r w:rsidR="004A13B5">
        <w:rPr>
          <w:rtl/>
        </w:rPr>
        <w:t>بغي</w:t>
      </w:r>
      <w:r w:rsidR="008062F6">
        <w:rPr>
          <w:rFonts w:hint="eastAsia"/>
          <w:rtl/>
        </w:rPr>
        <w:t>ر</w:t>
      </w:r>
      <w:r w:rsidR="008062F6">
        <w:rPr>
          <w:rtl/>
        </w:rPr>
        <w:t xml:space="preserve"> ال</w:t>
      </w:r>
      <w:r w:rsidR="00ED1C08">
        <w:rPr>
          <w:rtl/>
        </w:rPr>
        <w:t>عربية</w:t>
      </w:r>
      <w:r w:rsidR="008062F6">
        <w:rPr>
          <w:rtl/>
        </w:rPr>
        <w:t xml:space="preserve"> فطلب من </w:t>
      </w:r>
      <w:r w:rsidR="008062F6">
        <w:rPr>
          <w:rFonts w:hint="cs"/>
          <w:rtl/>
        </w:rPr>
        <w:t>ی</w:t>
      </w:r>
      <w:r w:rsidR="008062F6">
        <w:rPr>
          <w:rFonts w:hint="eastAsia"/>
          <w:rtl/>
        </w:rPr>
        <w:t>قرأه</w:t>
      </w:r>
      <w:r w:rsidR="008062F6">
        <w:rPr>
          <w:rtl/>
        </w:rPr>
        <w:t xml:space="preserve"> فلم </w:t>
      </w:r>
      <w:r w:rsidR="008062F6">
        <w:rPr>
          <w:rFonts w:hint="cs"/>
          <w:rtl/>
        </w:rPr>
        <w:t>ی</w:t>
      </w:r>
      <w:r w:rsidR="008062F6">
        <w:rPr>
          <w:rFonts w:hint="eastAsia"/>
          <w:rtl/>
        </w:rPr>
        <w:t>وجد</w:t>
      </w:r>
      <w:r w:rsidR="008062F6">
        <w:rPr>
          <w:rtl/>
        </w:rPr>
        <w:t xml:space="preserve"> حتّ</w:t>
      </w:r>
      <w:r w:rsidR="008062F6">
        <w:rPr>
          <w:rFonts w:hint="cs"/>
          <w:rtl/>
        </w:rPr>
        <w:t>ی</w:t>
      </w:r>
      <w:r w:rsidR="008062F6">
        <w:rPr>
          <w:rtl/>
        </w:rPr>
        <w:t xml:space="preserve"> </w:t>
      </w:r>
      <w:r w:rsidR="0068000B">
        <w:rPr>
          <w:rtl/>
        </w:rPr>
        <w:t>أتي</w:t>
      </w:r>
      <w:r w:rsidR="008062F6">
        <w:rPr>
          <w:rtl/>
        </w:rPr>
        <w:t xml:space="preserve"> به ابن منبه و کان صاحب</w:t>
      </w:r>
    </w:p>
    <w:p w:rsidR="00B45682" w:rsidRDefault="00066653" w:rsidP="00B45682">
      <w:pPr>
        <w:pStyle w:val="libLine"/>
        <w:rPr>
          <w:rtl/>
        </w:rPr>
      </w:pPr>
      <w:r>
        <w:rPr>
          <w:rFonts w:hint="eastAsia"/>
          <w:rtl/>
        </w:rPr>
        <w:t>____________________</w:t>
      </w:r>
    </w:p>
    <w:p w:rsidR="00C10AE1" w:rsidRDefault="00066653" w:rsidP="00B45682">
      <w:pPr>
        <w:pStyle w:val="libFootnote0"/>
        <w:rPr>
          <w:rtl/>
        </w:rPr>
      </w:pPr>
      <w:r>
        <w:rPr>
          <w:rtl/>
        </w:rPr>
        <w:t>(1)</w:t>
      </w:r>
      <w:r w:rsidR="008062F6">
        <w:rPr>
          <w:rtl/>
        </w:rPr>
        <w:t xml:space="preserve"> ق:</w:t>
      </w:r>
      <w:r>
        <w:rPr>
          <w:rtl/>
        </w:rPr>
        <w:t>44</w:t>
      </w:r>
      <w:r w:rsidR="008062F6">
        <w:rPr>
          <w:rtl/>
        </w:rPr>
        <w:t>/</w:t>
      </w:r>
      <w:r>
        <w:rPr>
          <w:rtl/>
        </w:rPr>
        <w:t>52</w:t>
      </w:r>
      <w:r w:rsidR="008062F6">
        <w:rPr>
          <w:rtl/>
        </w:rPr>
        <w:t>/</w:t>
      </w:r>
      <w:r>
        <w:rPr>
          <w:rtl/>
        </w:rPr>
        <w:t>23</w:t>
      </w:r>
      <w:r w:rsidR="008062F6">
        <w:rPr>
          <w:rtl/>
        </w:rPr>
        <w:t>،ج:</w:t>
      </w:r>
      <w:r>
        <w:rPr>
          <w:rtl/>
        </w:rPr>
        <w:t>188</w:t>
      </w:r>
      <w:r w:rsidR="008062F6">
        <w:rPr>
          <w:rtl/>
        </w:rPr>
        <w:t>/</w:t>
      </w:r>
      <w:r>
        <w:rPr>
          <w:rtl/>
        </w:rPr>
        <w:t>103</w:t>
      </w:r>
      <w:r w:rsidR="008062F6">
        <w:rPr>
          <w:rtl/>
        </w:rPr>
        <w:t>.</w:t>
      </w:r>
    </w:p>
    <w:p w:rsidR="00C10AE1" w:rsidRDefault="00066653" w:rsidP="00B45682">
      <w:pPr>
        <w:pStyle w:val="libFootnote0"/>
        <w:rPr>
          <w:rtl/>
        </w:rPr>
      </w:pPr>
      <w:r>
        <w:rPr>
          <w:rtl/>
        </w:rPr>
        <w:t>(2)</w:t>
      </w:r>
      <w:r w:rsidR="008062F6">
        <w:rPr>
          <w:rtl/>
        </w:rPr>
        <w:t xml:space="preserve"> ق:</w:t>
      </w:r>
      <w:r>
        <w:rPr>
          <w:rtl/>
        </w:rPr>
        <w:t>44</w:t>
      </w:r>
      <w:r w:rsidR="008062F6">
        <w:rPr>
          <w:rtl/>
        </w:rPr>
        <w:t>/</w:t>
      </w:r>
      <w:r>
        <w:rPr>
          <w:rtl/>
        </w:rPr>
        <w:t>52</w:t>
      </w:r>
      <w:r w:rsidR="008062F6">
        <w:rPr>
          <w:rtl/>
        </w:rPr>
        <w:t>/</w:t>
      </w:r>
      <w:r>
        <w:rPr>
          <w:rtl/>
        </w:rPr>
        <w:t>23</w:t>
      </w:r>
      <w:r w:rsidR="008062F6">
        <w:rPr>
          <w:rtl/>
        </w:rPr>
        <w:t>،ج:</w:t>
      </w:r>
      <w:r>
        <w:rPr>
          <w:rtl/>
        </w:rPr>
        <w:t>189</w:t>
      </w:r>
      <w:r w:rsidR="008062F6">
        <w:rPr>
          <w:rtl/>
        </w:rPr>
        <w:t>/</w:t>
      </w:r>
      <w:r>
        <w:rPr>
          <w:rtl/>
        </w:rPr>
        <w:t>103</w:t>
      </w:r>
      <w:r w:rsidR="008062F6">
        <w:rPr>
          <w:rtl/>
        </w:rPr>
        <w:t>.</w:t>
      </w:r>
    </w:p>
    <w:p w:rsidR="00C10AE1" w:rsidRDefault="00066653" w:rsidP="00B45682">
      <w:pPr>
        <w:pStyle w:val="libFootnote0"/>
        <w:rPr>
          <w:rtl/>
        </w:rPr>
      </w:pPr>
      <w:r>
        <w:rPr>
          <w:rtl/>
        </w:rPr>
        <w:t>(3)</w:t>
      </w:r>
      <w:r w:rsidR="008062F6">
        <w:rPr>
          <w:rtl/>
        </w:rPr>
        <w:t xml:space="preserve"> ق:</w:t>
      </w:r>
      <w:r>
        <w:rPr>
          <w:rtl/>
        </w:rPr>
        <w:t>420</w:t>
      </w:r>
      <w:r w:rsidR="008062F6">
        <w:rPr>
          <w:rtl/>
        </w:rPr>
        <w:t>/</w:t>
      </w:r>
      <w:r>
        <w:rPr>
          <w:rtl/>
        </w:rPr>
        <w:t>74</w:t>
      </w:r>
      <w:r w:rsidR="008062F6">
        <w:rPr>
          <w:rtl/>
        </w:rPr>
        <w:t>/</w:t>
      </w:r>
      <w:r>
        <w:rPr>
          <w:rtl/>
        </w:rPr>
        <w:t>5</w:t>
      </w:r>
      <w:r w:rsidR="008062F6">
        <w:rPr>
          <w:rtl/>
        </w:rPr>
        <w:t>،ج:</w:t>
      </w:r>
      <w:r>
        <w:rPr>
          <w:rtl/>
        </w:rPr>
        <w:t>370</w:t>
      </w:r>
      <w:r w:rsidR="008062F6">
        <w:rPr>
          <w:rtl/>
        </w:rPr>
        <w:t>/</w:t>
      </w:r>
      <w:r>
        <w:rPr>
          <w:rtl/>
        </w:rPr>
        <w:t>14</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B45682">
      <w:pPr>
        <w:pStyle w:val="libNormal0"/>
        <w:rPr>
          <w:rtl/>
        </w:rPr>
      </w:pPr>
      <w:r>
        <w:rPr>
          <w:rFonts w:hint="eastAsia"/>
          <w:rtl/>
        </w:rPr>
        <w:t>کتب</w:t>
      </w:r>
      <w:r>
        <w:rPr>
          <w:rtl/>
        </w:rPr>
        <w:t xml:space="preserve"> فقرأه فإذا </w:t>
      </w:r>
      <w:r w:rsidR="00AE5F50">
        <w:rPr>
          <w:rtl/>
        </w:rPr>
        <w:t>في</w:t>
      </w:r>
      <w:r>
        <w:rPr>
          <w:rFonts w:hint="eastAsia"/>
          <w:rtl/>
        </w:rPr>
        <w:t>ه</w:t>
      </w:r>
      <w:r w:rsidR="00560572" w:rsidRPr="00B45682">
        <w:rPr>
          <w:rFonts w:hint="eastAsia"/>
          <w:rtl/>
        </w:rPr>
        <w:t>(</w:t>
      </w:r>
      <w:r w:rsidRPr="00B45682">
        <w:rPr>
          <w:rFonts w:hint="cs"/>
          <w:rtl/>
        </w:rPr>
        <w:t>ی</w:t>
      </w:r>
      <w:r w:rsidRPr="00B45682">
        <w:rPr>
          <w:rFonts w:hint="eastAsia"/>
          <w:rtl/>
        </w:rPr>
        <w:t>ابن</w:t>
      </w:r>
      <w:r w:rsidRPr="00B45682">
        <w:rPr>
          <w:rtl/>
        </w:rPr>
        <w:t xml:space="preserve"> آدم لو ر</w:t>
      </w:r>
      <w:r w:rsidR="00E5742D" w:rsidRPr="00B45682">
        <w:rPr>
          <w:rtl/>
        </w:rPr>
        <w:t>أي</w:t>
      </w:r>
      <w:r w:rsidRPr="00B45682">
        <w:rPr>
          <w:rFonts w:hint="eastAsia"/>
          <w:rtl/>
        </w:rPr>
        <w:t>ت</w:t>
      </w:r>
      <w:r w:rsidRPr="00B45682">
        <w:rPr>
          <w:rtl/>
        </w:rPr>
        <w:t xml:space="preserve"> قصر ما بق</w:t>
      </w:r>
      <w:r w:rsidRPr="00B45682">
        <w:rPr>
          <w:rFonts w:hint="cs"/>
          <w:rtl/>
        </w:rPr>
        <w:t>ی</w:t>
      </w:r>
      <w:r w:rsidRPr="00B45682">
        <w:rPr>
          <w:rtl/>
        </w:rPr>
        <w:t xml:space="preserve"> من أجلک لزهدت </w:t>
      </w:r>
      <w:r w:rsidR="00AE5F50" w:rsidRPr="00B45682">
        <w:rPr>
          <w:rtl/>
        </w:rPr>
        <w:t>في</w:t>
      </w:r>
      <w:r w:rsidRPr="00B45682">
        <w:rPr>
          <w:rtl/>
        </w:rPr>
        <w:t xml:space="preserve"> طول ما ترجو من أملک و لقلّ حرصک و طلبک و رغبت </w:t>
      </w:r>
      <w:r w:rsidR="00AE5F50" w:rsidRPr="00B45682">
        <w:rPr>
          <w:rtl/>
        </w:rPr>
        <w:t>في</w:t>
      </w:r>
      <w:r w:rsidRPr="00B45682">
        <w:rPr>
          <w:rtl/>
        </w:rPr>
        <w:t xml:space="preserve"> ال</w:t>
      </w:r>
      <w:r w:rsidR="00F74C92" w:rsidRPr="00B45682">
        <w:rPr>
          <w:rtl/>
        </w:rPr>
        <w:t>زیادة</w:t>
      </w:r>
      <w:r w:rsidRPr="00B45682">
        <w:rPr>
          <w:rtl/>
        </w:rPr>
        <w:t xml:space="preserve"> </w:t>
      </w:r>
      <w:r w:rsidR="00AE5F50" w:rsidRPr="00B45682">
        <w:rPr>
          <w:rtl/>
        </w:rPr>
        <w:t>في</w:t>
      </w:r>
      <w:r w:rsidRPr="00B45682">
        <w:rPr>
          <w:rtl/>
        </w:rPr>
        <w:t xml:space="preserve"> عملک فانّک إنّما ت</w:t>
      </w:r>
      <w:r w:rsidR="00D36E79" w:rsidRPr="00B45682">
        <w:rPr>
          <w:rtl/>
        </w:rPr>
        <w:t>لقي</w:t>
      </w:r>
      <w:r w:rsidRPr="00B45682">
        <w:rPr>
          <w:rtl/>
        </w:rPr>
        <w:t xml:space="preserve"> </w:t>
      </w:r>
      <w:r w:rsidRPr="00B45682">
        <w:rPr>
          <w:rFonts w:hint="cs"/>
          <w:rtl/>
        </w:rPr>
        <w:t>ی</w:t>
      </w:r>
      <w:r w:rsidRPr="00B45682">
        <w:rPr>
          <w:rFonts w:hint="eastAsia"/>
          <w:rtl/>
        </w:rPr>
        <w:t>ومک</w:t>
      </w:r>
      <w:r w:rsidRPr="00B45682">
        <w:rPr>
          <w:rtl/>
        </w:rPr>
        <w:t xml:space="preserve"> لو قد زلّت قدمک فلا أنت </w:t>
      </w:r>
      <w:r w:rsidR="00444506" w:rsidRPr="00B45682">
        <w:rPr>
          <w:rtl/>
        </w:rPr>
        <w:t>الى</w:t>
      </w:r>
      <w:r w:rsidRPr="00B45682">
        <w:rPr>
          <w:rtl/>
        </w:rPr>
        <w:t xml:space="preserve"> أهلک براجع و لا </w:t>
      </w:r>
      <w:r w:rsidR="00AE5F50" w:rsidRPr="00B45682">
        <w:rPr>
          <w:rtl/>
        </w:rPr>
        <w:t>في</w:t>
      </w:r>
      <w:r w:rsidRPr="00B45682">
        <w:rPr>
          <w:rtl/>
        </w:rPr>
        <w:t xml:space="preserve"> عملک بز</w:t>
      </w:r>
      <w:r w:rsidR="00E5742D" w:rsidRPr="00B45682">
        <w:rPr>
          <w:rtl/>
        </w:rPr>
        <w:t>أي</w:t>
      </w:r>
      <w:r w:rsidRPr="00B45682">
        <w:rPr>
          <w:rFonts w:hint="eastAsia"/>
          <w:rtl/>
        </w:rPr>
        <w:t>د</w:t>
      </w:r>
      <w:r w:rsidRPr="00B45682">
        <w:rPr>
          <w:rtl/>
        </w:rPr>
        <w:t xml:space="preserve"> فاعمل </w:t>
      </w:r>
      <w:r w:rsidR="00AE5F50" w:rsidRPr="00B45682">
        <w:rPr>
          <w:rtl/>
        </w:rPr>
        <w:t>لي</w:t>
      </w:r>
      <w:r w:rsidRPr="00B45682">
        <w:rPr>
          <w:rFonts w:hint="eastAsia"/>
          <w:rtl/>
        </w:rPr>
        <w:t>وم</w:t>
      </w:r>
      <w:r w:rsidRPr="00B45682">
        <w:rPr>
          <w:rtl/>
        </w:rPr>
        <w:t xml:space="preserve"> ا</w:t>
      </w:r>
      <w:r w:rsidR="00D36E79" w:rsidRPr="00B45682">
        <w:rPr>
          <w:rtl/>
        </w:rPr>
        <w:t>لقي</w:t>
      </w:r>
      <w:r w:rsidR="00066653" w:rsidRPr="00B45682">
        <w:rPr>
          <w:rtl/>
        </w:rPr>
        <w:t>امة</w:t>
      </w:r>
      <w:r w:rsidRPr="00B45682">
        <w:rPr>
          <w:rtl/>
        </w:rPr>
        <w:t xml:space="preserve"> قبل ال</w:t>
      </w:r>
      <w:r w:rsidR="00D650FA" w:rsidRPr="00B45682">
        <w:rPr>
          <w:rtl/>
        </w:rPr>
        <w:t>حسرة</w:t>
      </w:r>
      <w:r w:rsidRPr="00B45682">
        <w:rPr>
          <w:rtl/>
        </w:rPr>
        <w:t xml:space="preserve"> و ال</w:t>
      </w:r>
      <w:r w:rsidR="004320E6" w:rsidRPr="00B45682">
        <w:rPr>
          <w:rtl/>
        </w:rPr>
        <w:t>ندامة</w:t>
      </w:r>
      <w:r w:rsidR="00560572" w:rsidRPr="00B45682">
        <w:rP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B45682">
        <w:rPr>
          <w:rtl/>
        </w:rPr>
        <w:t>.</w:t>
      </w:r>
      <w:r>
        <w:cr/>
      </w:r>
      <w:r>
        <w:rPr>
          <w:rFonts w:hint="eastAsia"/>
          <w:rtl/>
        </w:rPr>
        <w:t>کان</w:t>
      </w:r>
      <w:r>
        <w:rPr>
          <w:rtl/>
        </w:rPr>
        <w:t xml:space="preserve"> وهب بن وهب أبو ال</w:t>
      </w:r>
      <w:r w:rsidR="00B45682">
        <w:rPr>
          <w:rtl/>
        </w:rPr>
        <w:t>بختري</w:t>
      </w:r>
      <w:r>
        <w:rPr>
          <w:rtl/>
        </w:rPr>
        <w:t xml:space="preserve"> ال</w:t>
      </w:r>
      <w:r w:rsidR="00B45682">
        <w:rPr>
          <w:rtl/>
        </w:rPr>
        <w:t>قرشي</w:t>
      </w:r>
      <w:r>
        <w:rPr>
          <w:rtl/>
        </w:rPr>
        <w:t xml:space="preserve"> عام</w:t>
      </w:r>
      <w:r>
        <w:rPr>
          <w:rFonts w:hint="cs"/>
          <w:rtl/>
        </w:rPr>
        <w:t>ی</w:t>
      </w:r>
      <w:r>
        <w:rPr>
          <w:rtl/>
        </w:rPr>
        <w:t xml:space="preserve"> ضع</w:t>
      </w:r>
      <w:r>
        <w:rPr>
          <w:rFonts w:hint="cs"/>
          <w:rtl/>
        </w:rPr>
        <w:t>ی</w:t>
      </w:r>
      <w:r>
        <w:rPr>
          <w:rFonts w:hint="eastAsia"/>
          <w:rtl/>
        </w:rPr>
        <w:t>ف</w:t>
      </w:r>
      <w:r>
        <w:rPr>
          <w:rtl/>
        </w:rPr>
        <w:t xml:space="preserve"> الحد</w:t>
      </w:r>
      <w:r>
        <w:rPr>
          <w:rFonts w:hint="cs"/>
          <w:rtl/>
        </w:rPr>
        <w:t>ی</w:t>
      </w:r>
      <w:r>
        <w:rPr>
          <w:rFonts w:hint="eastAsia"/>
          <w:rtl/>
        </w:rPr>
        <w:t>ث</w:t>
      </w:r>
      <w:r>
        <w:rPr>
          <w:rtl/>
        </w:rPr>
        <w:t xml:space="preserve"> و هو </w:t>
      </w:r>
      <w:r w:rsidR="00AE5F50">
        <w:rPr>
          <w:rFonts w:hint="cs"/>
          <w:rtl/>
        </w:rPr>
        <w:t>یروي</w:t>
      </w:r>
      <w:r>
        <w:rPr>
          <w:rtl/>
        </w:rPr>
        <w:t xml:space="preserve"> عن الصادق </w:t>
      </w:r>
      <w:r w:rsidR="00BE14E3" w:rsidRPr="00BE14E3">
        <w:rPr>
          <w:rStyle w:val="libAlaemChar"/>
          <w:rtl/>
        </w:rPr>
        <w:t>عليه‌السلام</w:t>
      </w:r>
      <w:r>
        <w:rPr>
          <w:rtl/>
        </w:rPr>
        <w:t xml:space="preserve"> و تزوّج الصادق </w:t>
      </w:r>
      <w:r w:rsidR="00BE14E3" w:rsidRPr="00BE14E3">
        <w:rPr>
          <w:rStyle w:val="libAlaemChar"/>
          <w:rtl/>
        </w:rPr>
        <w:t>عليه‌السلام</w:t>
      </w:r>
      <w:r>
        <w:rPr>
          <w:rtl/>
        </w:rPr>
        <w:t xml:space="preserve"> ب</w:t>
      </w:r>
      <w:r w:rsidR="00F74C92">
        <w:rPr>
          <w:rtl/>
        </w:rPr>
        <w:t>أمّة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 </w:t>
      </w:r>
      <w:r w:rsidR="00BE14E3" w:rsidRPr="00BE14E3">
        <w:rPr>
          <w:rStyle w:val="libBold1Char"/>
          <w:rtl/>
        </w:rPr>
        <w:t>أقول</w:t>
      </w:r>
      <w:r>
        <w:rPr>
          <w:rtl/>
        </w:rPr>
        <w:t xml:space="preserve">: قد </w:t>
      </w:r>
      <w:r w:rsidRPr="00B45682">
        <w:rPr>
          <w:rStyle w:val="libNormalChar"/>
          <w:rtl/>
        </w:rPr>
        <w:t xml:space="preserve">تقدّم </w:t>
      </w:r>
      <w:r w:rsidR="00AE5F50" w:rsidRPr="00B45682">
        <w:rPr>
          <w:rStyle w:val="libNormalChar"/>
          <w:rtl/>
        </w:rPr>
        <w:t>في</w:t>
      </w:r>
      <w:r w:rsidR="00560572" w:rsidRPr="00B45682">
        <w:rPr>
          <w:rStyle w:val="libNormalChar"/>
          <w:rFonts w:hint="eastAsia"/>
          <w:rtl/>
        </w:rPr>
        <w:t>(</w:t>
      </w:r>
      <w:r w:rsidRPr="00B45682">
        <w:rPr>
          <w:rStyle w:val="libNormalChar"/>
          <w:rFonts w:hint="eastAsia"/>
          <w:rtl/>
        </w:rPr>
        <w:t>بختر</w:t>
      </w:r>
      <w:r w:rsidR="00560572" w:rsidRPr="00B45682">
        <w:rPr>
          <w:rStyle w:val="libNormalChar"/>
          <w:rFonts w:hint="eastAsia"/>
          <w:rtl/>
        </w:rPr>
        <w:t>)</w:t>
      </w:r>
      <w:r w:rsidRPr="00B45682">
        <w:rPr>
          <w:rStyle w:val="libNormalChar"/>
          <w:rFonts w:hint="eastAsia"/>
          <w:rtl/>
        </w:rPr>
        <w:t>ما</w:t>
      </w:r>
      <w:r>
        <w:rPr>
          <w:rtl/>
        </w:rPr>
        <w:t xml:space="preserve"> </w:t>
      </w:r>
      <w:r>
        <w:rPr>
          <w:rFonts w:hint="cs"/>
          <w:rtl/>
        </w:rPr>
        <w:t>ی</w:t>
      </w:r>
      <w:r>
        <w:rPr>
          <w:rFonts w:hint="eastAsia"/>
          <w:rtl/>
        </w:rPr>
        <w:t>تعلق</w:t>
      </w:r>
      <w:r>
        <w:rPr>
          <w:rtl/>
        </w:rPr>
        <w:t xml:space="preserve"> به.</w:t>
      </w:r>
    </w:p>
    <w:p w:rsidR="00C10AE1" w:rsidRDefault="008062F6" w:rsidP="008062F6">
      <w:pPr>
        <w:pStyle w:val="libNormal"/>
        <w:rPr>
          <w:rtl/>
        </w:rPr>
      </w:pPr>
      <w:r>
        <w:rPr>
          <w:rFonts w:hint="eastAsia"/>
          <w:rtl/>
        </w:rPr>
        <w:t>أخبار</w:t>
      </w:r>
      <w:r>
        <w:rPr>
          <w:rtl/>
        </w:rPr>
        <w:t xml:space="preserve"> </w:t>
      </w:r>
      <w:r w:rsidR="00066653">
        <w:rPr>
          <w:rtl/>
        </w:rPr>
        <w:t>أبي</w:t>
      </w:r>
      <w:r>
        <w:rPr>
          <w:rtl/>
        </w:rPr>
        <w:t xml:space="preserve"> المو</w:t>
      </w:r>
      <w:r>
        <w:rPr>
          <w:rFonts w:hint="cs"/>
          <w:rtl/>
        </w:rPr>
        <w:t>ی</w:t>
      </w:r>
      <w:r>
        <w:rPr>
          <w:rFonts w:hint="eastAsia"/>
          <w:rtl/>
        </w:rPr>
        <w:t>هب</w:t>
      </w:r>
      <w:r>
        <w:rPr>
          <w:rtl/>
        </w:rPr>
        <w:t xml:space="preserve"> الراهب بال</w:t>
      </w:r>
      <w:r w:rsidR="0078437F">
        <w:rPr>
          <w:rtl/>
        </w:rPr>
        <w:t>نبيّ</w:t>
      </w:r>
      <w:r>
        <w:rPr>
          <w:rtl/>
        </w:rPr>
        <w:t xml:space="preserve"> و </w:t>
      </w:r>
      <w:r w:rsidR="001522B9">
        <w:rPr>
          <w:rtl/>
        </w:rPr>
        <w:t>وصيّ</w:t>
      </w:r>
      <w:r w:rsidR="00D27E55">
        <w:rPr>
          <w:rtl/>
        </w:rPr>
        <w:t>ة</w:t>
      </w:r>
      <w:r>
        <w:rPr>
          <w:rtl/>
        </w:rPr>
        <w:t xml:space="preserve"> ع</w:t>
      </w:r>
      <w:r w:rsidR="00AE5F50">
        <w:rPr>
          <w:rtl/>
        </w:rPr>
        <w:t>لي</w:t>
      </w:r>
      <w:r w:rsidR="00B45682">
        <w:rPr>
          <w:rFonts w:hint="cs"/>
          <w:rtl/>
        </w:rPr>
        <w:t>ّ</w:t>
      </w:r>
      <w:r>
        <w:rPr>
          <w:rtl/>
        </w:rPr>
        <w:t xml:space="preserve"> </w:t>
      </w:r>
      <w:r w:rsidR="00BE14E3" w:rsidRPr="00BE14E3">
        <w:rPr>
          <w:rStyle w:val="libAlaemChar"/>
          <w:rtl/>
        </w:rPr>
        <w:t>عليهما‌السلام</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45682" w:rsidP="00B45682">
      <w:pPr>
        <w:pStyle w:val="libCenterBold1"/>
        <w:rPr>
          <w:rtl/>
        </w:rPr>
      </w:pPr>
      <w:r>
        <w:rPr>
          <w:rFonts w:hint="eastAsia"/>
          <w:rtl/>
        </w:rPr>
        <w:t>هبة</w:t>
      </w:r>
      <w:r w:rsidR="008062F6">
        <w:rPr>
          <w:rtl/>
        </w:rPr>
        <w:t xml:space="preserve"> اللّه بن آدم</w:t>
      </w:r>
    </w:p>
    <w:p w:rsidR="00C10AE1" w:rsidRDefault="00444506" w:rsidP="008062F6">
      <w:pPr>
        <w:pStyle w:val="libNormal"/>
        <w:rPr>
          <w:rtl/>
        </w:rPr>
      </w:pPr>
      <w:r>
        <w:rPr>
          <w:rFonts w:hint="eastAsia"/>
          <w:rtl/>
        </w:rPr>
        <w:t>صلاة</w:t>
      </w:r>
      <w:r w:rsidR="008062F6">
        <w:rPr>
          <w:rtl/>
        </w:rPr>
        <w:t xml:space="preserve"> </w:t>
      </w:r>
      <w:r w:rsidR="00B45682">
        <w:rPr>
          <w:rtl/>
        </w:rPr>
        <w:t>هبة</w:t>
      </w:r>
      <w:r w:rsidR="008062F6">
        <w:rPr>
          <w:rtl/>
        </w:rPr>
        <w:t xml:space="preserve"> اللّه ع</w:t>
      </w:r>
      <w:r w:rsidR="00AE5F50">
        <w:rPr>
          <w:rtl/>
        </w:rPr>
        <w:t>لي</w:t>
      </w:r>
      <w:r w:rsidR="008062F6">
        <w:rPr>
          <w:rtl/>
        </w:rPr>
        <w:t xml:space="preserve"> آدم و جب</w:t>
      </w:r>
      <w:r w:rsidR="004320E6">
        <w:rPr>
          <w:rtl/>
        </w:rPr>
        <w:t>رئي</w:t>
      </w:r>
      <w:r w:rsidR="008062F6">
        <w:rPr>
          <w:rFonts w:hint="eastAsia"/>
          <w:rtl/>
        </w:rPr>
        <w:t>ل</w:t>
      </w:r>
      <w:r w:rsidR="008062F6">
        <w:rPr>
          <w:rtl/>
        </w:rPr>
        <w:t xml:space="preserve"> </w:t>
      </w:r>
      <w:r w:rsidR="00BE14E3" w:rsidRPr="00BE14E3">
        <w:rPr>
          <w:rStyle w:val="libAlaemChar"/>
          <w:rtl/>
        </w:rPr>
        <w:t>عليهم‌السلام</w:t>
      </w:r>
      <w:r w:rsidR="008062F6">
        <w:rPr>
          <w:rtl/>
        </w:rPr>
        <w:t xml:space="preserve"> خلفه </w:t>
      </w:r>
      <w:r w:rsidR="00066653" w:rsidRPr="00066653">
        <w:rPr>
          <w:rStyle w:val="libFootnotenumChar"/>
          <w:rtl/>
        </w:rPr>
        <w:t>(4)</w:t>
      </w:r>
      <w:r w:rsidR="008062F6">
        <w:rPr>
          <w:rtl/>
        </w:rPr>
        <w:t>.</w:t>
      </w:r>
    </w:p>
    <w:p w:rsidR="00C10AE1" w:rsidRDefault="008062F6" w:rsidP="00B45682">
      <w:pPr>
        <w:pStyle w:val="libNormal"/>
        <w:rPr>
          <w:rtl/>
        </w:rPr>
      </w:pPr>
      <w:r>
        <w:rPr>
          <w:rtl/>
        </w:rPr>
        <w:t xml:space="preserve">سؤال </w:t>
      </w:r>
      <w:r w:rsidR="00B45682">
        <w:rPr>
          <w:rtl/>
        </w:rPr>
        <w:t>هبة</w:t>
      </w:r>
      <w:r>
        <w:rPr>
          <w:rtl/>
        </w:rPr>
        <w:t xml:space="preserve"> اللّه </w:t>
      </w:r>
      <w:r w:rsidR="00E5742D">
        <w:rPr>
          <w:rtl/>
        </w:rPr>
        <w:t>أي</w:t>
      </w:r>
      <w:r>
        <w:rPr>
          <w:rFonts w:hint="eastAsia"/>
          <w:rtl/>
        </w:rPr>
        <w:t>اه</w:t>
      </w:r>
      <w:r>
        <w:rPr>
          <w:rtl/>
        </w:rPr>
        <w:t xml:space="preserve"> عن خ</w:t>
      </w:r>
      <w:r>
        <w:rPr>
          <w:rFonts w:hint="cs"/>
          <w:rtl/>
        </w:rPr>
        <w:t>ی</w:t>
      </w:r>
      <w:r>
        <w:rPr>
          <w:rFonts w:hint="eastAsia"/>
          <w:rtl/>
        </w:rPr>
        <w:t>ر</w:t>
      </w:r>
      <w:r>
        <w:rPr>
          <w:rtl/>
        </w:rPr>
        <w:t xml:space="preserve"> خلق اللّه و قول آدم </w:t>
      </w:r>
      <w:r w:rsidR="00BE14E3" w:rsidRPr="00BE14E3">
        <w:rPr>
          <w:rStyle w:val="libAlaemChar"/>
          <w:rtl/>
        </w:rPr>
        <w:t>عليه‌السلام</w:t>
      </w:r>
      <w:r>
        <w:rPr>
          <w:rtl/>
        </w:rPr>
        <w:t>:</w:t>
      </w:r>
      <w:r>
        <w:rPr>
          <w:rFonts w:hint="cs"/>
          <w:rtl/>
        </w:rPr>
        <w:t>ی</w:t>
      </w:r>
      <w:r>
        <w:rPr>
          <w:rFonts w:hint="eastAsia"/>
          <w:rtl/>
        </w:rPr>
        <w:t>ا</w:t>
      </w:r>
      <w:r>
        <w:rPr>
          <w:rtl/>
        </w:rPr>
        <w:t xml:space="preserve"> </w:t>
      </w:r>
      <w:r w:rsidR="00AE5F50">
        <w:rPr>
          <w:rtl/>
        </w:rPr>
        <w:t>بني</w:t>
      </w:r>
      <w:r>
        <w:rPr>
          <w:rtl/>
        </w:rPr>
        <w:t xml:space="preserve"> وقفت </w:t>
      </w:r>
      <w:r w:rsidR="00ED1C08">
        <w:rPr>
          <w:rtl/>
        </w:rPr>
        <w:t>بي</w:t>
      </w:r>
      <w:r>
        <w:rPr>
          <w:rFonts w:hint="eastAsia"/>
          <w:rtl/>
        </w:rPr>
        <w:t>ن</w:t>
      </w:r>
      <w:r>
        <w:rPr>
          <w:rtl/>
        </w:rPr>
        <w:t xml:space="preserve"> </w:t>
      </w:r>
      <w:r w:rsidR="005E00DD">
        <w:rPr>
          <w:rFonts w:hint="cs"/>
          <w:rtl/>
        </w:rPr>
        <w:t>یدي</w:t>
      </w:r>
      <w:r>
        <w:rPr>
          <w:rtl/>
        </w:rPr>
        <w:t xml:space="preserve"> اللّه جلّ جلاله فنظرت </w:t>
      </w:r>
      <w:r w:rsidR="00444506">
        <w:rPr>
          <w:rtl/>
        </w:rPr>
        <w:t>الى</w:t>
      </w:r>
      <w:r>
        <w:rPr>
          <w:rtl/>
        </w:rPr>
        <w:t xml:space="preserve"> سطر ع</w:t>
      </w:r>
      <w:r w:rsidR="00AE5F50">
        <w:rPr>
          <w:rtl/>
        </w:rPr>
        <w:t>ل</w:t>
      </w:r>
      <w:r w:rsidR="00B45682">
        <w:rPr>
          <w:rFonts w:hint="cs"/>
          <w:rtl/>
        </w:rPr>
        <w:t>ى</w:t>
      </w:r>
      <w:r>
        <w:rPr>
          <w:rtl/>
        </w:rPr>
        <w:t xml:space="preserve"> وجه العرش مکتوب</w:t>
      </w:r>
      <w:r w:rsidR="00560572" w:rsidRPr="00B45682">
        <w:rPr>
          <w:rtl/>
        </w:rPr>
        <w:t>(</w:t>
      </w:r>
      <w:r w:rsidRPr="00B45682">
        <w:rPr>
          <w:rtl/>
        </w:rPr>
        <w:t xml:space="preserve"> بسم اللّه الرّحمن الرّح</w:t>
      </w:r>
      <w:r w:rsidRPr="00B45682">
        <w:rPr>
          <w:rFonts w:hint="cs"/>
          <w:rtl/>
        </w:rPr>
        <w:t>ی</w:t>
      </w:r>
      <w:r w:rsidRPr="00B45682">
        <w:rPr>
          <w:rFonts w:hint="eastAsia"/>
          <w:rtl/>
        </w:rPr>
        <w:t>م</w:t>
      </w:r>
      <w:r w:rsidRPr="00B45682">
        <w:rPr>
          <w:rtl/>
        </w:rPr>
        <w:t xml:space="preserve"> محمّد و آل محمّد </w:t>
      </w:r>
      <w:r w:rsidR="00BE14E3" w:rsidRPr="00BE14E3">
        <w:rPr>
          <w:rStyle w:val="libAlaemChar"/>
          <w:rtl/>
        </w:rPr>
        <w:t>صلى‌الله‌عليه‌وآله‌وسلم</w:t>
      </w:r>
      <w:r w:rsidRPr="00B45682">
        <w:rPr>
          <w:rtl/>
        </w:rPr>
        <w:t xml:space="preserve"> خ</w:t>
      </w:r>
      <w:r w:rsidRPr="00B45682">
        <w:rPr>
          <w:rFonts w:hint="cs"/>
          <w:rtl/>
        </w:rPr>
        <w:t>ی</w:t>
      </w:r>
      <w:r w:rsidRPr="00B45682">
        <w:rPr>
          <w:rFonts w:hint="eastAsia"/>
          <w:rtl/>
        </w:rPr>
        <w:t>ر</w:t>
      </w:r>
      <w:r w:rsidRPr="00B45682">
        <w:rPr>
          <w:rtl/>
        </w:rPr>
        <w:t xml:space="preserve"> من برأ اللّه</w:t>
      </w:r>
      <w:r w:rsidR="00560572" w:rsidRPr="00B45682">
        <w:rPr>
          <w:rtl/>
        </w:rPr>
        <w:t>)</w:t>
      </w:r>
      <w:r>
        <w:rPr>
          <w:rtl/>
        </w:rPr>
        <w:t xml:space="preserve"> </w:t>
      </w:r>
      <w:r w:rsidR="00066653" w:rsidRPr="00066653">
        <w:rPr>
          <w:rStyle w:val="libFootnotenumChar"/>
          <w:rtl/>
        </w:rPr>
        <w:t>(5)</w:t>
      </w:r>
      <w:r>
        <w:rPr>
          <w:rtl/>
        </w:rPr>
        <w:t>.</w:t>
      </w:r>
    </w:p>
    <w:p w:rsidR="00C10AE1" w:rsidRDefault="00AE5F50" w:rsidP="00B45682">
      <w:pPr>
        <w:pStyle w:val="libNormal"/>
        <w:rPr>
          <w:rtl/>
        </w:rPr>
      </w:pPr>
      <w:r>
        <w:rPr>
          <w:rFonts w:hint="eastAsia"/>
          <w:rtl/>
        </w:rPr>
        <w:t>في</w:t>
      </w:r>
      <w:r w:rsidR="008062F6">
        <w:rPr>
          <w:rtl/>
        </w:rPr>
        <w:t xml:space="preserve"> انّ له</w:t>
      </w:r>
      <w:r w:rsidR="00066653">
        <w:rPr>
          <w:rtl/>
        </w:rPr>
        <w:t>أبي</w:t>
      </w:r>
      <w:r w:rsidR="008062F6">
        <w:rPr>
          <w:rFonts w:hint="eastAsia"/>
          <w:rtl/>
        </w:rPr>
        <w:t>ل</w:t>
      </w:r>
      <w:r w:rsidR="008062F6">
        <w:rPr>
          <w:rtl/>
        </w:rPr>
        <w:t xml:space="preserve"> ولدا ا</w:t>
      </w:r>
      <w:r w:rsidR="004A13B5">
        <w:rPr>
          <w:rtl/>
        </w:rPr>
        <w:t>سمة</w:t>
      </w:r>
      <w:r w:rsidR="008062F6">
        <w:rPr>
          <w:rtl/>
        </w:rPr>
        <w:t xml:space="preserve"> </w:t>
      </w:r>
      <w:r w:rsidR="00B45682">
        <w:rPr>
          <w:rtl/>
        </w:rPr>
        <w:t>هبة</w:t>
      </w:r>
      <w:r w:rsidR="008062F6">
        <w:rPr>
          <w:rtl/>
        </w:rPr>
        <w:t xml:space="preserve"> اللّه تزوّج بنت ش</w:t>
      </w:r>
      <w:r w:rsidR="008062F6">
        <w:rPr>
          <w:rFonts w:hint="cs"/>
          <w:rtl/>
        </w:rPr>
        <w:t>ی</w:t>
      </w:r>
      <w:r w:rsidR="008062F6">
        <w:rPr>
          <w:rFonts w:hint="eastAsia"/>
          <w:rtl/>
        </w:rPr>
        <w:t>ث</w:t>
      </w:r>
      <w:r w:rsidR="008062F6">
        <w:rPr>
          <w:rtl/>
        </w:rPr>
        <w:t xml:space="preserve"> فنسل آدم منهما </w:t>
      </w:r>
      <w:r w:rsidR="00066653" w:rsidRPr="00066653">
        <w:rPr>
          <w:rStyle w:val="libFootnotenumChar"/>
          <w:rtl/>
        </w:rPr>
        <w:t>(6)</w:t>
      </w:r>
      <w:r w:rsidR="008062F6">
        <w:rPr>
          <w:rtl/>
        </w:rPr>
        <w:t xml:space="preserve">. </w:t>
      </w:r>
      <w:r w:rsidR="00BE14E3" w:rsidRPr="00BE14E3">
        <w:rPr>
          <w:rStyle w:val="libBold1Char"/>
          <w:rtl/>
        </w:rPr>
        <w:t>أقول</w:t>
      </w:r>
      <w:r w:rsidR="008062F6">
        <w:rPr>
          <w:rtl/>
        </w:rPr>
        <w:t>:</w:t>
      </w:r>
      <w:r w:rsidR="00B45682">
        <w:rPr>
          <w:rFonts w:hint="cs"/>
          <w:rtl/>
        </w:rPr>
        <w:t xml:space="preserve"> </w:t>
      </w:r>
      <w:r w:rsidR="008062F6">
        <w:rPr>
          <w:rFonts w:hint="eastAsia"/>
          <w:rtl/>
        </w:rPr>
        <w:t>تقدّم</w:t>
      </w:r>
      <w:r w:rsidR="008062F6">
        <w:rPr>
          <w:rtl/>
        </w:rPr>
        <w:t xml:space="preserve"> ما </w:t>
      </w:r>
      <w:r w:rsidR="008062F6">
        <w:rPr>
          <w:rFonts w:hint="cs"/>
          <w:rtl/>
        </w:rPr>
        <w:t>ی</w:t>
      </w:r>
      <w:r w:rsidR="008062F6">
        <w:rPr>
          <w:rFonts w:hint="eastAsia"/>
          <w:rtl/>
        </w:rPr>
        <w:t>تعلق</w:t>
      </w:r>
      <w:r w:rsidR="008062F6">
        <w:rPr>
          <w:rtl/>
        </w:rPr>
        <w:t xml:space="preserve"> بذلک </w:t>
      </w:r>
      <w:r>
        <w:rPr>
          <w:rtl/>
        </w:rPr>
        <w:t>في</w:t>
      </w:r>
      <w:r w:rsidR="00560572" w:rsidRPr="00B45682">
        <w:rPr>
          <w:rFonts w:hint="eastAsia"/>
          <w:rtl/>
        </w:rPr>
        <w:t>(</w:t>
      </w:r>
      <w:r w:rsidR="008062F6" w:rsidRPr="00B45682">
        <w:rPr>
          <w:rFonts w:hint="eastAsia"/>
          <w:rtl/>
        </w:rPr>
        <w:t>ش</w:t>
      </w:r>
      <w:r w:rsidR="008062F6" w:rsidRPr="00B45682">
        <w:rPr>
          <w:rFonts w:hint="cs"/>
          <w:rtl/>
        </w:rPr>
        <w:t>ی</w:t>
      </w:r>
      <w:r w:rsidR="008062F6" w:rsidRPr="00B45682">
        <w:rPr>
          <w:rFonts w:hint="eastAsia"/>
          <w:rtl/>
        </w:rPr>
        <w:t>ث</w:t>
      </w:r>
      <w:r w:rsidR="00560572" w:rsidRPr="00B45682">
        <w:rPr>
          <w:rFonts w:hint="eastAsia"/>
          <w:rtl/>
        </w:rPr>
        <w:t>)</w:t>
      </w:r>
      <w:r w:rsidR="008062F6" w:rsidRPr="00B45682">
        <w:rPr>
          <w:rtl/>
        </w:rPr>
        <w:t>.</w:t>
      </w:r>
    </w:p>
    <w:p w:rsidR="00C10AE1" w:rsidRDefault="00BE14E3" w:rsidP="00B45682">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کان جم</w:t>
      </w:r>
      <w:r w:rsidR="008062F6">
        <w:rPr>
          <w:rFonts w:hint="cs"/>
          <w:rtl/>
        </w:rPr>
        <w:t>ی</w:t>
      </w:r>
      <w:r w:rsidR="008062F6">
        <w:rPr>
          <w:rFonts w:hint="eastAsia"/>
          <w:rtl/>
        </w:rPr>
        <w:t>ع</w:t>
      </w:r>
      <w:r w:rsidR="008062F6">
        <w:rPr>
          <w:rtl/>
        </w:rPr>
        <w:t xml:space="preserve"> الأ</w:t>
      </w:r>
      <w:r w:rsidR="0078437F">
        <w:rPr>
          <w:rtl/>
        </w:rPr>
        <w:t>نبيّ</w:t>
      </w:r>
      <w:r w:rsidR="008062F6">
        <w:rPr>
          <w:rFonts w:hint="eastAsia"/>
          <w:rtl/>
        </w:rPr>
        <w:t>اء</w:t>
      </w:r>
      <w:r w:rsidR="008062F6">
        <w:rPr>
          <w:rtl/>
        </w:rPr>
        <w:t xml:space="preserve"> </w:t>
      </w:r>
      <w:r w:rsidR="00447C09">
        <w:rPr>
          <w:rtl/>
        </w:rPr>
        <w:t>مائة</w:t>
      </w:r>
      <w:r w:rsidR="008062F6">
        <w:rPr>
          <w:rtl/>
        </w:rPr>
        <w:t xml:space="preserve"> ألف </w:t>
      </w:r>
      <w:r w:rsidR="0078437F">
        <w:rPr>
          <w:rtl/>
        </w:rPr>
        <w:t>نبيّ</w:t>
      </w:r>
      <w:r w:rsidR="008062F6">
        <w:rPr>
          <w:rtl/>
        </w:rPr>
        <w:t xml:space="preserve"> و عشر</w:t>
      </w:r>
      <w:r w:rsidR="008062F6">
        <w:rPr>
          <w:rFonts w:hint="cs"/>
          <w:rtl/>
        </w:rPr>
        <w:t>ی</w:t>
      </w:r>
      <w:r w:rsidR="008062F6">
        <w:rPr>
          <w:rFonts w:hint="eastAsia"/>
          <w:rtl/>
        </w:rPr>
        <w:t>ن</w:t>
      </w:r>
      <w:r w:rsidR="008062F6">
        <w:rPr>
          <w:rtl/>
        </w:rPr>
        <w:t xml:space="preserve"> ألف </w:t>
      </w:r>
      <w:r w:rsidR="0078437F">
        <w:rPr>
          <w:rtl/>
        </w:rPr>
        <w:t>نبيّ</w:t>
      </w:r>
      <w:r w:rsidR="008062F6">
        <w:rPr>
          <w:rtl/>
        </w:rPr>
        <w:t xml:space="preserve"> منهم </w:t>
      </w:r>
      <w:r w:rsidR="003B308D">
        <w:rPr>
          <w:rtl/>
        </w:rPr>
        <w:t>خمسة</w:t>
      </w:r>
      <w:r w:rsidR="008062F6">
        <w:rPr>
          <w:rtl/>
        </w:rPr>
        <w:t xml:space="preserve"> أولو العزم نوح و إبرا</w:t>
      </w:r>
      <w:r w:rsidR="00E5742D">
        <w:rPr>
          <w:rtl/>
        </w:rPr>
        <w:t>هي</w:t>
      </w:r>
      <w:r w:rsidR="008062F6">
        <w:rPr>
          <w:rFonts w:hint="eastAsia"/>
          <w:rtl/>
        </w:rPr>
        <w:t>م</w:t>
      </w:r>
      <w:r w:rsidR="008062F6">
        <w:rPr>
          <w:rtl/>
        </w:rPr>
        <w:t xml:space="preserve"> و موس</w:t>
      </w:r>
      <w:r w:rsidR="008062F6">
        <w:rPr>
          <w:rFonts w:hint="cs"/>
          <w:rtl/>
        </w:rPr>
        <w:t>ی</w:t>
      </w:r>
      <w:r w:rsidR="008062F6">
        <w:rPr>
          <w:rtl/>
        </w:rPr>
        <w:t xml:space="preserve"> و ع</w:t>
      </w:r>
      <w:r w:rsidR="008062F6">
        <w:rPr>
          <w:rFonts w:hint="cs"/>
          <w:rtl/>
        </w:rPr>
        <w:t>ی</w:t>
      </w:r>
      <w:r w:rsidR="008062F6">
        <w:rPr>
          <w:rFonts w:hint="eastAsia"/>
          <w:rtl/>
        </w:rPr>
        <w:t>س</w:t>
      </w:r>
      <w:r w:rsidR="008062F6">
        <w:rPr>
          <w:rFonts w:hint="cs"/>
          <w:rtl/>
        </w:rPr>
        <w:t>ی</w:t>
      </w:r>
      <w:r w:rsidR="008062F6">
        <w:rPr>
          <w:rtl/>
        </w:rPr>
        <w:t xml:space="preserve"> و محمد(ص</w:t>
      </w:r>
      <w:r w:rsidR="00AE5F50">
        <w:rPr>
          <w:rtl/>
        </w:rPr>
        <w:t>ل</w:t>
      </w:r>
      <w:r w:rsidR="00B45682">
        <w:rPr>
          <w:rFonts w:hint="cs"/>
          <w:rtl/>
        </w:rPr>
        <w:t>ى</w:t>
      </w:r>
      <w:r w:rsidR="008062F6">
        <w:rPr>
          <w:rtl/>
        </w:rPr>
        <w:t xml:space="preserve"> اللّه ع</w:t>
      </w:r>
      <w:r w:rsidR="00AE5F50">
        <w:rPr>
          <w:rtl/>
        </w:rPr>
        <w:t>لي</w:t>
      </w:r>
      <w:r w:rsidR="008062F6">
        <w:rPr>
          <w:rFonts w:hint="eastAsia"/>
          <w:rtl/>
        </w:rPr>
        <w:t>ه</w:t>
      </w:r>
      <w:r w:rsidR="008062F6">
        <w:rPr>
          <w:rtl/>
        </w:rPr>
        <w:t xml:space="preserve"> و آله</w:t>
      </w:r>
    </w:p>
    <w:p w:rsidR="00B45682" w:rsidRDefault="00066653" w:rsidP="00B45682">
      <w:pPr>
        <w:pStyle w:val="libLine"/>
        <w:rPr>
          <w:rtl/>
        </w:rPr>
      </w:pPr>
      <w:r>
        <w:rPr>
          <w:rFonts w:hint="eastAsia"/>
          <w:rtl/>
        </w:rPr>
        <w:t>____________________</w:t>
      </w:r>
    </w:p>
    <w:p w:rsidR="00C10AE1" w:rsidRDefault="00066653" w:rsidP="00B45682">
      <w:pPr>
        <w:pStyle w:val="libFootnote0"/>
        <w:rPr>
          <w:rtl/>
        </w:rPr>
      </w:pPr>
      <w:r>
        <w:rPr>
          <w:rtl/>
        </w:rPr>
        <w:t>(1)</w:t>
      </w:r>
      <w:r w:rsidR="008062F6">
        <w:rPr>
          <w:rtl/>
        </w:rPr>
        <w:t xml:space="preserve"> ق:کتاب الکفر</w:t>
      </w:r>
      <w:r w:rsidR="00B45682">
        <w:rPr>
          <w:rFonts w:hint="cs"/>
          <w:rtl/>
        </w:rPr>
        <w:t>/</w:t>
      </w:r>
      <w:r>
        <w:rPr>
          <w:rtl/>
        </w:rPr>
        <w:t>106</w:t>
      </w:r>
      <w:r w:rsidR="008062F6">
        <w:rPr>
          <w:rtl/>
        </w:rPr>
        <w:t>/</w:t>
      </w:r>
      <w:r>
        <w:rPr>
          <w:rtl/>
        </w:rPr>
        <w:t>31</w:t>
      </w:r>
      <w:r w:rsidR="008062F6">
        <w:rPr>
          <w:rtl/>
        </w:rPr>
        <w:t>،ج:</w:t>
      </w:r>
      <w:r>
        <w:rPr>
          <w:rtl/>
        </w:rPr>
        <w:t>164</w:t>
      </w:r>
      <w:r w:rsidR="008062F6">
        <w:rPr>
          <w:rtl/>
        </w:rPr>
        <w:t>/</w:t>
      </w:r>
      <w:r>
        <w:rPr>
          <w:rtl/>
        </w:rPr>
        <w:t>73</w:t>
      </w:r>
      <w:r w:rsidR="008062F6">
        <w:rPr>
          <w:rtl/>
        </w:rPr>
        <w:t>.</w:t>
      </w:r>
    </w:p>
    <w:p w:rsidR="00C10AE1" w:rsidRDefault="00066653" w:rsidP="00B45682">
      <w:pPr>
        <w:pStyle w:val="libFootnote0"/>
        <w:rPr>
          <w:rtl/>
        </w:rPr>
      </w:pPr>
      <w:r>
        <w:rPr>
          <w:rtl/>
        </w:rPr>
        <w:t>(2)</w:t>
      </w:r>
      <w:r w:rsidR="008062F6">
        <w:rPr>
          <w:rtl/>
        </w:rPr>
        <w:t xml:space="preserve"> ق:کتاب ال</w:t>
      </w:r>
      <w:r w:rsidR="00E5742D">
        <w:rPr>
          <w:rtl/>
        </w:rPr>
        <w:t>أي</w:t>
      </w:r>
      <w:r w:rsidR="008062F6">
        <w:rPr>
          <w:rFonts w:hint="eastAsia"/>
          <w:rtl/>
        </w:rPr>
        <w:t>مان</w:t>
      </w:r>
      <w:r w:rsidR="00B45682">
        <w:rPr>
          <w:rFonts w:hint="cs"/>
          <w:rtl/>
        </w:rPr>
        <w:t>/</w:t>
      </w:r>
      <w:r>
        <w:rPr>
          <w:rtl/>
        </w:rPr>
        <w:t>94</w:t>
      </w:r>
      <w:r w:rsidR="008062F6">
        <w:rPr>
          <w:rtl/>
        </w:rPr>
        <w:t>/</w:t>
      </w:r>
      <w:r>
        <w:rPr>
          <w:rtl/>
        </w:rPr>
        <w:t>14</w:t>
      </w:r>
      <w:r w:rsidR="008062F6">
        <w:rPr>
          <w:rtl/>
        </w:rPr>
        <w:t>،ج:</w:t>
      </w:r>
      <w:r>
        <w:rPr>
          <w:rtl/>
        </w:rPr>
        <w:t>355</w:t>
      </w:r>
      <w:r w:rsidR="008062F6">
        <w:rPr>
          <w:rtl/>
        </w:rPr>
        <w:t>/</w:t>
      </w:r>
      <w:r>
        <w:rPr>
          <w:rtl/>
        </w:rPr>
        <w:t>67</w:t>
      </w:r>
      <w:r w:rsidR="008062F6">
        <w:rPr>
          <w:rtl/>
        </w:rPr>
        <w:t>.</w:t>
      </w:r>
    </w:p>
    <w:p w:rsidR="00C10AE1" w:rsidRDefault="00066653" w:rsidP="00B45682">
      <w:pPr>
        <w:pStyle w:val="libFootnote0"/>
        <w:rPr>
          <w:rtl/>
        </w:rPr>
      </w:pPr>
      <w:r>
        <w:rPr>
          <w:rtl/>
        </w:rPr>
        <w:t>(3)</w:t>
      </w:r>
      <w:r w:rsidR="008062F6">
        <w:rPr>
          <w:rtl/>
        </w:rPr>
        <w:t xml:space="preserve"> ق:</w:t>
      </w:r>
      <w:r>
        <w:rPr>
          <w:rtl/>
        </w:rPr>
        <w:t>269</w:t>
      </w:r>
      <w:r w:rsidR="008062F6">
        <w:rPr>
          <w:rtl/>
        </w:rPr>
        <w:t>/</w:t>
      </w:r>
      <w:r>
        <w:rPr>
          <w:rtl/>
        </w:rPr>
        <w:t>58</w:t>
      </w:r>
      <w:r w:rsidR="008062F6">
        <w:rPr>
          <w:rtl/>
        </w:rPr>
        <w:t>/</w:t>
      </w:r>
      <w:r>
        <w:rPr>
          <w:rtl/>
        </w:rPr>
        <w:t>9</w:t>
      </w:r>
      <w:r w:rsidR="008062F6">
        <w:rPr>
          <w:rtl/>
        </w:rPr>
        <w:t>،ج:</w:t>
      </w:r>
      <w:r>
        <w:rPr>
          <w:rtl/>
        </w:rPr>
        <w:t>42</w:t>
      </w:r>
      <w:r w:rsidR="008062F6">
        <w:rPr>
          <w:rtl/>
        </w:rPr>
        <w:t>/</w:t>
      </w:r>
      <w:r>
        <w:rPr>
          <w:rtl/>
        </w:rPr>
        <w:t>38</w:t>
      </w:r>
      <w:r w:rsidR="008062F6">
        <w:rPr>
          <w:rtl/>
        </w:rPr>
        <w:t>. ق:</w:t>
      </w:r>
      <w:r>
        <w:rPr>
          <w:rtl/>
        </w:rPr>
        <w:t>85</w:t>
      </w:r>
      <w:r w:rsidR="008062F6">
        <w:rPr>
          <w:rtl/>
        </w:rPr>
        <w:t>/</w:t>
      </w:r>
      <w:r>
        <w:rPr>
          <w:rtl/>
        </w:rPr>
        <w:t>4</w:t>
      </w:r>
      <w:r w:rsidR="008062F6">
        <w:rPr>
          <w:rtl/>
        </w:rPr>
        <w:t>/</w:t>
      </w:r>
      <w:r>
        <w:rPr>
          <w:rtl/>
        </w:rPr>
        <w:t>6</w:t>
      </w:r>
      <w:r w:rsidR="008062F6">
        <w:rPr>
          <w:rtl/>
        </w:rPr>
        <w:t>،ج:</w:t>
      </w:r>
      <w:r>
        <w:rPr>
          <w:rtl/>
        </w:rPr>
        <w:t>359</w:t>
      </w:r>
      <w:r w:rsidR="008062F6">
        <w:rPr>
          <w:rtl/>
        </w:rPr>
        <w:t>/</w:t>
      </w:r>
      <w:r>
        <w:rPr>
          <w:rtl/>
        </w:rPr>
        <w:t>15</w:t>
      </w:r>
      <w:r w:rsidR="008062F6">
        <w:rPr>
          <w:rtl/>
        </w:rPr>
        <w:t>.</w:t>
      </w:r>
    </w:p>
    <w:p w:rsidR="00C10AE1" w:rsidRDefault="00066653" w:rsidP="00B45682">
      <w:pPr>
        <w:pStyle w:val="libFootnote0"/>
        <w:rPr>
          <w:rtl/>
        </w:rPr>
      </w:pPr>
      <w:r>
        <w:rPr>
          <w:rtl/>
        </w:rPr>
        <w:t>(4)</w:t>
      </w:r>
      <w:r w:rsidR="008062F6">
        <w:rPr>
          <w:rtl/>
        </w:rPr>
        <w:t xml:space="preserve"> ق:</w:t>
      </w:r>
      <w:r>
        <w:rPr>
          <w:rtl/>
        </w:rPr>
        <w:t>13</w:t>
      </w:r>
      <w:r w:rsidR="008062F6">
        <w:rPr>
          <w:rtl/>
        </w:rPr>
        <w:t>/</w:t>
      </w:r>
      <w:r>
        <w:rPr>
          <w:rtl/>
        </w:rPr>
        <w:t>1</w:t>
      </w:r>
      <w:r w:rsidR="008062F6">
        <w:rPr>
          <w:rtl/>
        </w:rPr>
        <w:t>/</w:t>
      </w:r>
      <w:r>
        <w:rPr>
          <w:rtl/>
        </w:rPr>
        <w:t>5</w:t>
      </w:r>
      <w:r w:rsidR="008062F6">
        <w:rPr>
          <w:rtl/>
        </w:rPr>
        <w:t xml:space="preserve"> و </w:t>
      </w:r>
      <w:r>
        <w:rPr>
          <w:rtl/>
        </w:rPr>
        <w:t>72</w:t>
      </w:r>
      <w:r w:rsidR="008062F6">
        <w:rPr>
          <w:rtl/>
        </w:rPr>
        <w:t>،ج:</w:t>
      </w:r>
      <w:r>
        <w:rPr>
          <w:rtl/>
        </w:rPr>
        <w:t>44</w:t>
      </w:r>
      <w:r w:rsidR="008062F6">
        <w:rPr>
          <w:rtl/>
        </w:rPr>
        <w:t>/</w:t>
      </w:r>
      <w:r>
        <w:rPr>
          <w:rtl/>
        </w:rPr>
        <w:t>11</w:t>
      </w:r>
      <w:r w:rsidR="008062F6">
        <w:rPr>
          <w:rtl/>
        </w:rPr>
        <w:t xml:space="preserve"> و </w:t>
      </w:r>
      <w:r>
        <w:rPr>
          <w:rtl/>
        </w:rPr>
        <w:t>263</w:t>
      </w:r>
      <w:r w:rsidR="008062F6">
        <w:rPr>
          <w:rtl/>
        </w:rPr>
        <w:t>.</w:t>
      </w:r>
    </w:p>
    <w:p w:rsidR="00C10AE1" w:rsidRDefault="00066653" w:rsidP="00B45682">
      <w:pPr>
        <w:pStyle w:val="libFootnote0"/>
        <w:rPr>
          <w:rtl/>
        </w:rPr>
      </w:pPr>
      <w:r>
        <w:rPr>
          <w:rtl/>
        </w:rPr>
        <w:t>(5)</w:t>
      </w:r>
      <w:r w:rsidR="008062F6">
        <w:rPr>
          <w:rtl/>
        </w:rPr>
        <w:t xml:space="preserve"> ق:</w:t>
      </w:r>
      <w:r>
        <w:rPr>
          <w:rtl/>
        </w:rPr>
        <w:t>31</w:t>
      </w:r>
      <w:r w:rsidR="008062F6">
        <w:rPr>
          <w:rtl/>
        </w:rPr>
        <w:t>/</w:t>
      </w:r>
      <w:r>
        <w:rPr>
          <w:rtl/>
        </w:rPr>
        <w:t>5</w:t>
      </w:r>
      <w:r w:rsidR="008062F6">
        <w:rPr>
          <w:rtl/>
        </w:rPr>
        <w:t>/</w:t>
      </w:r>
      <w:r>
        <w:rPr>
          <w:rtl/>
        </w:rPr>
        <w:t>5</w:t>
      </w:r>
      <w:r w:rsidR="008062F6">
        <w:rPr>
          <w:rtl/>
        </w:rPr>
        <w:t>،ج:</w:t>
      </w:r>
      <w:r>
        <w:rPr>
          <w:rtl/>
        </w:rPr>
        <w:t>114</w:t>
      </w:r>
      <w:r w:rsidR="008062F6">
        <w:rPr>
          <w:rtl/>
        </w:rPr>
        <w:t>/</w:t>
      </w:r>
      <w:r>
        <w:rPr>
          <w:rtl/>
        </w:rPr>
        <w:t>11</w:t>
      </w:r>
      <w:r w:rsidR="008062F6">
        <w:rPr>
          <w:rtl/>
        </w:rPr>
        <w:t>.</w:t>
      </w:r>
    </w:p>
    <w:p w:rsidR="00C10AE1" w:rsidRDefault="00066653" w:rsidP="00B45682">
      <w:pPr>
        <w:pStyle w:val="libFootnote0"/>
        <w:rPr>
          <w:rtl/>
        </w:rPr>
      </w:pPr>
      <w:r>
        <w:rPr>
          <w:rtl/>
        </w:rPr>
        <w:t>(6)</w:t>
      </w:r>
      <w:r w:rsidR="008062F6">
        <w:rPr>
          <w:rtl/>
        </w:rPr>
        <w:t xml:space="preserve"> ق:</w:t>
      </w:r>
      <w:r>
        <w:rPr>
          <w:rtl/>
        </w:rPr>
        <w:t>67</w:t>
      </w:r>
      <w:r w:rsidR="008062F6">
        <w:rPr>
          <w:rtl/>
        </w:rPr>
        <w:t>/</w:t>
      </w:r>
      <w:r>
        <w:rPr>
          <w:rtl/>
        </w:rPr>
        <w:t>9</w:t>
      </w:r>
      <w:r w:rsidR="008062F6">
        <w:rPr>
          <w:rtl/>
        </w:rPr>
        <w:t>/</w:t>
      </w:r>
      <w:r>
        <w:rPr>
          <w:rtl/>
        </w:rPr>
        <w:t>5</w:t>
      </w:r>
      <w:r w:rsidR="008062F6">
        <w:rPr>
          <w:rtl/>
        </w:rPr>
        <w:t>،ج:</w:t>
      </w:r>
      <w:r>
        <w:rPr>
          <w:rtl/>
        </w:rPr>
        <w:t>245</w:t>
      </w:r>
      <w:r w:rsidR="008062F6">
        <w:rPr>
          <w:rtl/>
        </w:rPr>
        <w:t>/</w:t>
      </w:r>
      <w:r>
        <w:rPr>
          <w:rtl/>
        </w:rPr>
        <w:t>11</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F209FD">
      <w:pPr>
        <w:pStyle w:val="libNormal0"/>
        <w:rPr>
          <w:rtl/>
        </w:rPr>
      </w:pPr>
      <w:r>
        <w:rPr>
          <w:rFonts w:hint="eastAsia"/>
          <w:rtl/>
        </w:rPr>
        <w:t>و</w:t>
      </w:r>
      <w:r>
        <w:rPr>
          <w:rtl/>
        </w:rPr>
        <w:t xml:space="preserve"> ع</w:t>
      </w:r>
      <w:r w:rsidR="00AE5F50">
        <w:rPr>
          <w:rtl/>
        </w:rPr>
        <w:t>لي</w:t>
      </w:r>
      <w:r>
        <w:rPr>
          <w:rFonts w:hint="eastAsia"/>
          <w:rtl/>
        </w:rPr>
        <w:t>هم</w:t>
      </w:r>
      <w:r>
        <w:rPr>
          <w:rtl/>
        </w:rPr>
        <w:t>)و انّ ع</w:t>
      </w:r>
      <w:r w:rsidR="00AE5F50">
        <w:rPr>
          <w:rtl/>
        </w:rPr>
        <w:t>لي</w:t>
      </w:r>
      <w:r w:rsidR="00F209FD">
        <w:rPr>
          <w:rFonts w:hint="cs"/>
          <w:rtl/>
        </w:rPr>
        <w:t>ّ</w:t>
      </w:r>
      <w:r>
        <w:rPr>
          <w:rtl/>
        </w:rPr>
        <w:t xml:space="preserve"> بن </w:t>
      </w:r>
      <w:r w:rsidR="00066653">
        <w:rPr>
          <w:rtl/>
        </w:rPr>
        <w:t>أبي</w:t>
      </w:r>
      <w:r>
        <w:rPr>
          <w:rtl/>
        </w:rPr>
        <w:t xml:space="preserve"> طالب </w:t>
      </w:r>
      <w:r w:rsidR="00BE14E3" w:rsidRPr="00BE14E3">
        <w:rPr>
          <w:rStyle w:val="libAlaemChar"/>
          <w:rtl/>
        </w:rPr>
        <w:t>عليه‌السلام</w:t>
      </w:r>
      <w:r>
        <w:rPr>
          <w:rtl/>
        </w:rPr>
        <w:t xml:space="preserve"> کان </w:t>
      </w:r>
      <w:r w:rsidR="00B45682">
        <w:rPr>
          <w:rtl/>
        </w:rPr>
        <w:t>هبة</w:t>
      </w:r>
      <w:r>
        <w:rPr>
          <w:rtl/>
        </w:rPr>
        <w:t xml:space="preserve"> اللّه لمحمّد </w:t>
      </w:r>
      <w:r w:rsidR="00BE14E3" w:rsidRPr="00BE14E3">
        <w:rPr>
          <w:rStyle w:val="libAlaemChar"/>
          <w:rtl/>
        </w:rPr>
        <w:t>صلى‌الله‌عليه‌وآله‌وسلم</w:t>
      </w:r>
      <w:r>
        <w:rPr>
          <w:rtl/>
        </w:rPr>
        <w:t xml:space="preserve"> و ورث علم ال</w:t>
      </w:r>
      <w:r w:rsidR="005D6B40">
        <w:rPr>
          <w:rtl/>
        </w:rPr>
        <w:t>أوصي</w:t>
      </w:r>
      <w:r>
        <w:rPr>
          <w:rFonts w:hint="eastAsia"/>
          <w:rtl/>
        </w:rPr>
        <w:t>اء</w:t>
      </w:r>
      <w:r>
        <w:rPr>
          <w:rtl/>
        </w:rPr>
        <w:t xml:space="preserve"> و علم من کان </w:t>
      </w:r>
      <w:r w:rsidR="00DD1AF8">
        <w:rPr>
          <w:rtl/>
        </w:rPr>
        <w:t>قبلة</w:t>
      </w:r>
      <w:r>
        <w:rPr>
          <w:rtl/>
        </w:rPr>
        <w:t xml:space="preserve"> أما انّ محمّدا </w:t>
      </w:r>
      <w:r w:rsidR="00BE14E3" w:rsidRPr="00BE14E3">
        <w:rPr>
          <w:rStyle w:val="libAlaemChar"/>
          <w:rtl/>
        </w:rPr>
        <w:t>صلى‌الله‌عليه‌وآله‌وسلم</w:t>
      </w:r>
      <w:r>
        <w:rPr>
          <w:rtl/>
        </w:rPr>
        <w:t xml:space="preserve"> ورث علم من کان </w:t>
      </w:r>
      <w:r w:rsidR="00DD1AF8">
        <w:rPr>
          <w:rtl/>
        </w:rPr>
        <w:t>قبلة</w:t>
      </w:r>
      <w:r>
        <w:rPr>
          <w:rtl/>
        </w:rPr>
        <w:t xml:space="preserve"> من الأ</w:t>
      </w:r>
      <w:r w:rsidR="0078437F">
        <w:rPr>
          <w:rtl/>
        </w:rPr>
        <w:t>نبيّ</w:t>
      </w:r>
      <w:r>
        <w:rPr>
          <w:rFonts w:hint="eastAsia"/>
          <w:rtl/>
        </w:rPr>
        <w:t>اء</w:t>
      </w:r>
      <w:r>
        <w:rPr>
          <w:rtl/>
        </w:rPr>
        <w:t xml:space="preserve"> المرس</w:t>
      </w:r>
      <w:r w:rsidR="00AE5F50">
        <w:rPr>
          <w:rtl/>
        </w:rPr>
        <w:t>لي</w:t>
      </w:r>
      <w:r>
        <w:rPr>
          <w:rFonts w:hint="eastAsia"/>
          <w:rtl/>
        </w:rPr>
        <w:t>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F209FD">
      <w:pPr>
        <w:pStyle w:val="libCenterBold1"/>
        <w:rPr>
          <w:rtl/>
        </w:rPr>
      </w:pPr>
      <w:r>
        <w:rPr>
          <w:rFonts w:hint="eastAsia"/>
          <w:rtl/>
        </w:rPr>
        <w:t>عم</w:t>
      </w:r>
      <w:r>
        <w:rPr>
          <w:rFonts w:hint="cs"/>
          <w:rtl/>
        </w:rPr>
        <w:t>ی</w:t>
      </w:r>
      <w:r>
        <w:rPr>
          <w:rFonts w:hint="eastAsia"/>
          <w:rtl/>
        </w:rPr>
        <w:t>د</w:t>
      </w:r>
      <w:r>
        <w:rPr>
          <w:rtl/>
        </w:rPr>
        <w:t xml:space="preserve"> الرؤساء </w:t>
      </w:r>
      <w:r w:rsidR="00B45682">
        <w:rPr>
          <w:rtl/>
        </w:rPr>
        <w:t>هبة</w:t>
      </w:r>
      <w:r>
        <w:rPr>
          <w:rtl/>
        </w:rPr>
        <w:t xml:space="preserve"> اللّه بن حامد</w:t>
      </w:r>
    </w:p>
    <w:p w:rsidR="00C10AE1" w:rsidRDefault="00BE14E3" w:rsidP="00F209FD">
      <w:pPr>
        <w:pStyle w:val="libNormal"/>
        <w:rPr>
          <w:rtl/>
        </w:rPr>
      </w:pPr>
      <w:r w:rsidRPr="00BE14E3">
        <w:rPr>
          <w:rStyle w:val="libBold1Char"/>
          <w:rFonts w:hint="eastAsia"/>
          <w:rtl/>
        </w:rPr>
        <w:t>أقول</w:t>
      </w:r>
      <w:r w:rsidR="008062F6">
        <w:rPr>
          <w:rtl/>
        </w:rPr>
        <w:t xml:space="preserve">: </w:t>
      </w:r>
      <w:r w:rsidR="00B45682">
        <w:rPr>
          <w:rtl/>
        </w:rPr>
        <w:t>هبة</w:t>
      </w:r>
      <w:r w:rsidR="008062F6">
        <w:rPr>
          <w:rtl/>
        </w:rPr>
        <w:t xml:space="preserve"> اللّه بن حامد بن أحمد بن </w:t>
      </w:r>
      <w:r w:rsidR="00E5742D">
        <w:rPr>
          <w:rtl/>
        </w:rPr>
        <w:t>أي</w:t>
      </w:r>
      <w:r w:rsidR="008062F6">
        <w:rPr>
          <w:rFonts w:hint="eastAsia"/>
          <w:rtl/>
        </w:rPr>
        <w:t>وب</w:t>
      </w:r>
      <w:r w:rsidR="008062F6">
        <w:rPr>
          <w:rtl/>
        </w:rPr>
        <w:t xml:space="preserve"> بن ع</w:t>
      </w:r>
      <w:r w:rsidR="00AE5F50">
        <w:rPr>
          <w:rtl/>
        </w:rPr>
        <w:t>لي</w:t>
      </w:r>
      <w:r w:rsidR="008062F6">
        <w:rPr>
          <w:rtl/>
        </w:rPr>
        <w:t xml:space="preserve"> بن </w:t>
      </w:r>
      <w:r w:rsidR="00E5742D">
        <w:rPr>
          <w:rtl/>
        </w:rPr>
        <w:t>أي</w:t>
      </w:r>
      <w:r w:rsidR="008062F6">
        <w:rPr>
          <w:rFonts w:hint="eastAsia"/>
          <w:rtl/>
        </w:rPr>
        <w:t>وب</w:t>
      </w:r>
      <w:r w:rsidR="008062F6">
        <w:rPr>
          <w:rtl/>
        </w:rPr>
        <w:t xml:space="preserve"> الح</w:t>
      </w:r>
      <w:r w:rsidR="00AE5F50">
        <w:rPr>
          <w:rtl/>
        </w:rPr>
        <w:t>لي</w:t>
      </w:r>
      <w:r w:rsidR="00F209FD">
        <w:rPr>
          <w:rFonts w:hint="cs"/>
          <w:rtl/>
        </w:rPr>
        <w:t>ّ</w:t>
      </w:r>
      <w:r w:rsidR="008062F6">
        <w:rPr>
          <w:rtl/>
        </w:rPr>
        <w:t xml:space="preserve"> ال</w:t>
      </w:r>
      <w:r w:rsidR="00F63B62">
        <w:rPr>
          <w:rtl/>
        </w:rPr>
        <w:t>لغوي</w:t>
      </w:r>
      <w:r w:rsidR="008062F6">
        <w:rPr>
          <w:rtl/>
        </w:rPr>
        <w:t xml:space="preserve"> الإمام الفق</w:t>
      </w:r>
      <w:r w:rsidR="008062F6">
        <w:rPr>
          <w:rFonts w:hint="cs"/>
          <w:rtl/>
        </w:rPr>
        <w:t>ی</w:t>
      </w:r>
      <w:r w:rsidR="008062F6">
        <w:rPr>
          <w:rFonts w:hint="eastAsia"/>
          <w:rtl/>
        </w:rPr>
        <w:t>ه</w:t>
      </w:r>
      <w:r w:rsidR="008062F6">
        <w:rPr>
          <w:rtl/>
        </w:rPr>
        <w:t xml:space="preserve"> الفاضل الجامع الأد</w:t>
      </w:r>
      <w:r w:rsidR="008062F6">
        <w:rPr>
          <w:rFonts w:hint="cs"/>
          <w:rtl/>
        </w:rPr>
        <w:t>ی</w:t>
      </w:r>
      <w:r w:rsidR="008062F6">
        <w:rPr>
          <w:rFonts w:hint="eastAsia"/>
          <w:rtl/>
        </w:rPr>
        <w:t>ب</w:t>
      </w:r>
      <w:r w:rsidR="008062F6">
        <w:rPr>
          <w:rtl/>
        </w:rPr>
        <w:t xml:space="preserve"> الکامل </w:t>
      </w:r>
      <w:r w:rsidR="000B62C1">
        <w:rPr>
          <w:rtl/>
        </w:rPr>
        <w:t>رضي</w:t>
      </w:r>
      <w:r w:rsidR="008062F6">
        <w:rPr>
          <w:rtl/>
        </w:rPr>
        <w:t xml:space="preserve"> الد</w:t>
      </w:r>
      <w:r w:rsidR="008062F6">
        <w:rPr>
          <w:rFonts w:hint="cs"/>
          <w:rtl/>
        </w:rPr>
        <w:t>ی</w:t>
      </w:r>
      <w:r w:rsidR="008062F6">
        <w:rPr>
          <w:rFonts w:hint="eastAsia"/>
          <w:rtl/>
        </w:rPr>
        <w:t>ن</w:t>
      </w:r>
      <w:r w:rsidR="008062F6">
        <w:rPr>
          <w:rtl/>
        </w:rPr>
        <w:t xml:space="preserve"> أبو منصور المعروف بعم</w:t>
      </w:r>
      <w:r w:rsidR="008062F6">
        <w:rPr>
          <w:rFonts w:hint="cs"/>
          <w:rtl/>
        </w:rPr>
        <w:t>ی</w:t>
      </w:r>
      <w:r w:rsidR="008062F6">
        <w:rPr>
          <w:rFonts w:hint="eastAsia"/>
          <w:rtl/>
        </w:rPr>
        <w:t>د</w:t>
      </w:r>
      <w:r w:rsidR="008062F6">
        <w:rPr>
          <w:rtl/>
        </w:rPr>
        <w:t xml:space="preserve"> الرؤساء صاحب کتاب(الکعب)المنقول قوله </w:t>
      </w:r>
      <w:r w:rsidR="00AE5F50">
        <w:rPr>
          <w:rtl/>
        </w:rPr>
        <w:t>في</w:t>
      </w:r>
      <w:r w:rsidR="008062F6">
        <w:rPr>
          <w:rtl/>
        </w:rPr>
        <w:t xml:space="preserve"> بحث الوضوء عند </w:t>
      </w:r>
      <w:r w:rsidR="0068000B">
        <w:rPr>
          <w:rtl/>
        </w:rPr>
        <w:t>مسألة</w:t>
      </w:r>
      <w:r w:rsidR="008062F6">
        <w:rPr>
          <w:rtl/>
        </w:rPr>
        <w:t xml:space="preserve"> الکعب،فعن(الطبقات)لل</w:t>
      </w:r>
      <w:r w:rsidR="00E60B1E">
        <w:rPr>
          <w:rtl/>
        </w:rPr>
        <w:t>سیوطي</w:t>
      </w:r>
      <w:r w:rsidR="008062F6">
        <w:rPr>
          <w:rtl/>
        </w:rPr>
        <w:t xml:space="preserve"> قال </w:t>
      </w:r>
      <w:r w:rsidR="008062F6">
        <w:rPr>
          <w:rFonts w:hint="cs"/>
          <w:rtl/>
        </w:rPr>
        <w:t>ی</w:t>
      </w:r>
      <w:r w:rsidR="008062F6">
        <w:rPr>
          <w:rFonts w:hint="eastAsia"/>
          <w:rtl/>
        </w:rPr>
        <w:t>اقوت</w:t>
      </w:r>
      <w:r w:rsidR="008062F6">
        <w:rPr>
          <w:rtl/>
        </w:rPr>
        <w:t>:هو أد</w:t>
      </w:r>
      <w:r w:rsidR="008062F6">
        <w:rPr>
          <w:rFonts w:hint="cs"/>
          <w:rtl/>
        </w:rPr>
        <w:t>ی</w:t>
      </w:r>
      <w:r w:rsidR="008062F6">
        <w:rPr>
          <w:rFonts w:hint="eastAsia"/>
          <w:rtl/>
        </w:rPr>
        <w:t>ب</w:t>
      </w:r>
      <w:r w:rsidR="008062F6">
        <w:rPr>
          <w:rtl/>
        </w:rPr>
        <w:t xml:space="preserve"> فاضل </w:t>
      </w:r>
      <w:r w:rsidR="00F63B62">
        <w:rPr>
          <w:rtl/>
        </w:rPr>
        <w:t>نحوي</w:t>
      </w:r>
      <w:r w:rsidR="008062F6">
        <w:rPr>
          <w:rtl/>
        </w:rPr>
        <w:t xml:space="preserve"> شاعر ش</w:t>
      </w:r>
      <w:r w:rsidR="008062F6">
        <w:rPr>
          <w:rFonts w:hint="cs"/>
          <w:rtl/>
        </w:rPr>
        <w:t>ی</w:t>
      </w:r>
      <w:r w:rsidR="008062F6">
        <w:rPr>
          <w:rFonts w:hint="eastAsia"/>
          <w:rtl/>
        </w:rPr>
        <w:t>خ</w:t>
      </w:r>
      <w:r w:rsidR="008062F6">
        <w:rPr>
          <w:rtl/>
        </w:rPr>
        <w:t xml:space="preserve"> وقته و متصدّر </w:t>
      </w:r>
      <w:r w:rsidR="008A378F">
        <w:rPr>
          <w:rtl/>
        </w:rPr>
        <w:t>بلدة</w:t>
      </w:r>
      <w:r w:rsidR="008062F6">
        <w:rPr>
          <w:rtl/>
        </w:rPr>
        <w:t xml:space="preserve">،أخذ عنه تلک البلاد الأدب و أخذ هو عن </w:t>
      </w:r>
      <w:r w:rsidR="00066653">
        <w:rPr>
          <w:rtl/>
        </w:rPr>
        <w:t>أبي</w:t>
      </w:r>
      <w:r w:rsidR="008062F6">
        <w:rPr>
          <w:rtl/>
        </w:rPr>
        <w:t xml:space="preserve"> الحسن ع</w:t>
      </w:r>
      <w:r w:rsidR="00AE5F50">
        <w:rPr>
          <w:rtl/>
        </w:rPr>
        <w:t>لي</w:t>
      </w:r>
      <w:r w:rsidR="00F209FD">
        <w:rPr>
          <w:rFonts w:hint="cs"/>
          <w:rtl/>
        </w:rPr>
        <w:t>ّ</w:t>
      </w:r>
      <w:r w:rsidR="008062F6">
        <w:rPr>
          <w:rtl/>
        </w:rPr>
        <w:t xml:space="preserve"> بن عبد الرح</w:t>
      </w:r>
      <w:r w:rsidR="008062F6">
        <w:rPr>
          <w:rFonts w:hint="cs"/>
          <w:rtl/>
        </w:rPr>
        <w:t>ی</w:t>
      </w:r>
      <w:r w:rsidR="008062F6">
        <w:rPr>
          <w:rFonts w:hint="eastAsia"/>
          <w:rtl/>
        </w:rPr>
        <w:t>م</w:t>
      </w:r>
      <w:r w:rsidR="008062F6">
        <w:rPr>
          <w:rtl/>
        </w:rPr>
        <w:t xml:space="preserve"> ال</w:t>
      </w:r>
      <w:r w:rsidR="00F209FD">
        <w:rPr>
          <w:rtl/>
        </w:rPr>
        <w:t>رقي</w:t>
      </w:r>
      <w:r w:rsidR="008062F6">
        <w:rPr>
          <w:rtl/>
        </w:rPr>
        <w:t xml:space="preserve"> المعروف بابن العصّار و </w:t>
      </w:r>
      <w:r w:rsidR="00FC4BC0">
        <w:rPr>
          <w:rtl/>
        </w:rPr>
        <w:t>غیر</w:t>
      </w:r>
      <w:r w:rsidR="00F209FD">
        <w:rPr>
          <w:rFonts w:hint="cs"/>
          <w:rtl/>
        </w:rPr>
        <w:t>ه</w:t>
      </w:r>
      <w:r w:rsidR="008062F6">
        <w:rPr>
          <w:rFonts w:hint="eastAsia"/>
          <w:rtl/>
        </w:rPr>
        <w:t>،و</w:t>
      </w:r>
      <w:r w:rsidR="008062F6">
        <w:rPr>
          <w:rtl/>
        </w:rPr>
        <w:t xml:space="preserve"> له نظم و نثر و کان </w:t>
      </w:r>
      <w:r w:rsidR="008062F6">
        <w:rPr>
          <w:rFonts w:hint="cs"/>
          <w:rtl/>
        </w:rPr>
        <w:t>ی</w:t>
      </w:r>
      <w:r w:rsidR="008062F6">
        <w:rPr>
          <w:rFonts w:hint="eastAsia"/>
          <w:rtl/>
        </w:rPr>
        <w:t>لقّب</w:t>
      </w:r>
      <w:r w:rsidR="008062F6">
        <w:rPr>
          <w:rtl/>
        </w:rPr>
        <w:t xml:space="preserve"> بوجه ال</w:t>
      </w:r>
      <w:r w:rsidR="00F209FD">
        <w:rPr>
          <w:rtl/>
        </w:rPr>
        <w:t>دریبة</w:t>
      </w:r>
      <w:r w:rsidR="008062F6">
        <w:rPr>
          <w:rtl/>
        </w:rPr>
        <w:t xml:space="preserve"> و سمع المقامات من ابن الثفور،و </w:t>
      </w:r>
      <w:r w:rsidR="00ED1C08">
        <w:rPr>
          <w:rtl/>
        </w:rPr>
        <w:t>روي</w:t>
      </w:r>
      <w:r w:rsidR="008062F6">
        <w:rPr>
          <w:rtl/>
        </w:rPr>
        <w:t xml:space="preserve"> مات </w:t>
      </w:r>
      <w:r w:rsidR="00AE5F50">
        <w:rPr>
          <w:rtl/>
        </w:rPr>
        <w:t>سنة</w:t>
      </w:r>
      <w:r w:rsidR="008062F6">
        <w:rPr>
          <w:rtl/>
        </w:rPr>
        <w:t xml:space="preserve"> عشر و ست</w:t>
      </w:r>
      <w:r w:rsidR="00447C09">
        <w:rPr>
          <w:rtl/>
        </w:rPr>
        <w:t>مائة</w:t>
      </w:r>
      <w:r w:rsidR="008062F6">
        <w:rPr>
          <w:rtl/>
        </w:rPr>
        <w:t>،</w:t>
      </w:r>
      <w:r w:rsidR="008A378F">
        <w:rPr>
          <w:rtl/>
        </w:rPr>
        <w:t>انتهى</w:t>
      </w:r>
      <w:r w:rsidR="008062F6">
        <w:rPr>
          <w:rtl/>
        </w:rPr>
        <w:t>.</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(الأمل) :کان فاضلا ج</w:t>
      </w:r>
      <w:r w:rsidR="00AE5F50">
        <w:rPr>
          <w:rtl/>
        </w:rPr>
        <w:t>لي</w:t>
      </w:r>
      <w:r>
        <w:rPr>
          <w:rFonts w:hint="eastAsia"/>
          <w:rtl/>
        </w:rPr>
        <w:t>لا</w:t>
      </w:r>
      <w:r>
        <w:rPr>
          <w:rtl/>
        </w:rPr>
        <w:t xml:space="preserve"> له کتب </w:t>
      </w:r>
      <w:r w:rsidR="00AE5F50">
        <w:rPr>
          <w:rFonts w:hint="cs"/>
          <w:rtl/>
        </w:rPr>
        <w:t>یروي</w:t>
      </w:r>
      <w:r>
        <w:rPr>
          <w:rtl/>
        </w:rPr>
        <w:t xml:space="preserve"> عنه الس</w:t>
      </w:r>
      <w:r>
        <w:rPr>
          <w:rFonts w:hint="cs"/>
          <w:rtl/>
        </w:rPr>
        <w:t>یّ</w:t>
      </w:r>
      <w:r>
        <w:rPr>
          <w:rFonts w:hint="eastAsia"/>
          <w:rtl/>
        </w:rPr>
        <w:t>د</w:t>
      </w:r>
      <w:r>
        <w:rPr>
          <w:rtl/>
        </w:rPr>
        <w:t xml:space="preserve"> فخار،</w:t>
      </w:r>
      <w:r w:rsidR="008A378F">
        <w:rPr>
          <w:rtl/>
        </w:rPr>
        <w:t>انتهى</w:t>
      </w:r>
      <w:r>
        <w:rPr>
          <w:rFonts w:hint="eastAsia"/>
          <w:rtl/>
        </w:rPr>
        <w:t>؛و</w:t>
      </w:r>
      <w:r>
        <w:rPr>
          <w:rtl/>
        </w:rPr>
        <w:t xml:space="preserve"> أمّا هو </w:t>
      </w:r>
      <w:r w:rsidR="00AE5F50">
        <w:rPr>
          <w:rtl/>
        </w:rPr>
        <w:t>في</w:t>
      </w:r>
      <w:r w:rsidR="00ED1C08">
        <w:rPr>
          <w:rFonts w:hint="eastAsia"/>
          <w:rtl/>
        </w:rPr>
        <w:t>روي</w:t>
      </w:r>
      <w:r>
        <w:rPr>
          <w:rtl/>
        </w:rPr>
        <w:t xml:space="preserve"> عن الس</w:t>
      </w:r>
      <w:r>
        <w:rPr>
          <w:rFonts w:hint="cs"/>
          <w:rtl/>
        </w:rPr>
        <w:t>یّ</w:t>
      </w:r>
      <w:r>
        <w:rPr>
          <w:rFonts w:hint="eastAsia"/>
          <w:rtl/>
        </w:rPr>
        <w:t>د</w:t>
      </w:r>
      <w:r>
        <w:rPr>
          <w:rtl/>
        </w:rPr>
        <w:t xml:space="preserve"> الأجلّ بهاء الشرف نجم الد</w:t>
      </w:r>
      <w:r>
        <w:rPr>
          <w:rFonts w:hint="cs"/>
          <w:rtl/>
        </w:rPr>
        <w:t>ی</w:t>
      </w:r>
      <w:r>
        <w:rPr>
          <w:rFonts w:hint="eastAsia"/>
          <w:rtl/>
        </w:rPr>
        <w:t>ن</w:t>
      </w:r>
      <w:r>
        <w:rPr>
          <w:rtl/>
        </w:rPr>
        <w:t xml:space="preserve"> </w:t>
      </w:r>
      <w:r w:rsidR="00066653">
        <w:rPr>
          <w:rtl/>
        </w:rPr>
        <w:t>أبي</w:t>
      </w:r>
      <w:r>
        <w:rPr>
          <w:rtl/>
        </w:rPr>
        <w:t xml:space="preserve"> الحسن محمّد بن الحسن بن أحمد بن ع</w:t>
      </w:r>
      <w:r w:rsidR="00AE5F50">
        <w:rPr>
          <w:rtl/>
        </w:rPr>
        <w:t>لي</w:t>
      </w:r>
      <w:r w:rsidR="00F209FD">
        <w:rPr>
          <w:rFonts w:hint="cs"/>
          <w:rtl/>
        </w:rPr>
        <w:t>ّ</w:t>
      </w:r>
      <w:r>
        <w:rPr>
          <w:rtl/>
        </w:rPr>
        <w:t xml:space="preserve"> بن محمّد بن عمر بن </w:t>
      </w:r>
      <w:r>
        <w:rPr>
          <w:rFonts w:hint="cs"/>
          <w:rtl/>
        </w:rPr>
        <w:t>ی</w:t>
      </w:r>
      <w:r>
        <w:rPr>
          <w:rFonts w:hint="eastAsia"/>
          <w:rtl/>
        </w:rPr>
        <w:t>ح</w:t>
      </w:r>
      <w:r>
        <w:rPr>
          <w:rFonts w:hint="cs"/>
          <w:rtl/>
        </w:rPr>
        <w:t>یی</w:t>
      </w:r>
      <w:r>
        <w:rPr>
          <w:rtl/>
        </w:rPr>
        <w:t xml:space="preserve"> بن الحس</w:t>
      </w:r>
      <w:r>
        <w:rPr>
          <w:rFonts w:hint="cs"/>
          <w:rtl/>
        </w:rPr>
        <w:t>ی</w:t>
      </w:r>
      <w:r>
        <w:rPr>
          <w:rFonts w:hint="eastAsia"/>
          <w:rtl/>
        </w:rPr>
        <w:t>ن</w:t>
      </w:r>
      <w:r>
        <w:rPr>
          <w:rtl/>
        </w:rPr>
        <w:t xml:space="preserve"> ال</w:t>
      </w:r>
      <w:r w:rsidR="00FC4BC0">
        <w:rPr>
          <w:rtl/>
        </w:rPr>
        <w:t>نسّابة</w:t>
      </w:r>
      <w:r>
        <w:rPr>
          <w:rtl/>
        </w:rPr>
        <w:t xml:space="preserve"> ابن أحمد المحدّث ابن عمر بن </w:t>
      </w:r>
      <w:r>
        <w:rPr>
          <w:rFonts w:hint="cs"/>
          <w:rtl/>
        </w:rPr>
        <w:t>ی</w:t>
      </w:r>
      <w:r>
        <w:rPr>
          <w:rFonts w:hint="eastAsia"/>
          <w:rtl/>
        </w:rPr>
        <w:t>ح</w:t>
      </w:r>
      <w:r>
        <w:rPr>
          <w:rFonts w:hint="cs"/>
          <w:rtl/>
        </w:rPr>
        <w:t>یی</w:t>
      </w:r>
      <w:r>
        <w:rPr>
          <w:rtl/>
        </w:rPr>
        <w:t xml:space="preserve"> بن الحس</w:t>
      </w:r>
      <w:r>
        <w:rPr>
          <w:rFonts w:hint="cs"/>
          <w:rtl/>
        </w:rPr>
        <w:t>ی</w:t>
      </w:r>
      <w:r>
        <w:rPr>
          <w:rFonts w:hint="eastAsia"/>
          <w:rtl/>
        </w:rPr>
        <w:t>ن</w:t>
      </w:r>
      <w:r>
        <w:rPr>
          <w:rtl/>
        </w:rPr>
        <w:t xml:space="preserve"> </w:t>
      </w:r>
      <w:r w:rsidR="00816EFA">
        <w:rPr>
          <w:rtl/>
        </w:rPr>
        <w:t>ذي</w:t>
      </w:r>
      <w:r>
        <w:rPr>
          <w:rtl/>
        </w:rPr>
        <w:t xml:space="preserve"> ال</w:t>
      </w:r>
      <w:r w:rsidR="00F209FD">
        <w:rPr>
          <w:rtl/>
        </w:rPr>
        <w:t>دمعة</w:t>
      </w:r>
      <w:r>
        <w:rPr>
          <w:rtl/>
        </w:rPr>
        <w:t xml:space="preserve"> ب</w:t>
      </w:r>
      <w:r>
        <w:rPr>
          <w:rFonts w:hint="eastAsia"/>
          <w:rtl/>
        </w:rPr>
        <w:t>ن</w:t>
      </w:r>
      <w:r>
        <w:rPr>
          <w:rtl/>
        </w:rPr>
        <w:t xml:space="preserve"> ز</w:t>
      </w:r>
      <w:r>
        <w:rPr>
          <w:rFonts w:hint="cs"/>
          <w:rtl/>
        </w:rPr>
        <w:t>ی</w:t>
      </w:r>
      <w:r>
        <w:rPr>
          <w:rFonts w:hint="eastAsia"/>
          <w:rtl/>
        </w:rPr>
        <w:t>د</w:t>
      </w:r>
      <w:r>
        <w:rPr>
          <w:rtl/>
        </w:rPr>
        <w:t xml:space="preserve"> الش</w:t>
      </w:r>
      <w:r w:rsidR="00E5742D">
        <w:rPr>
          <w:rtl/>
        </w:rPr>
        <w:t>هي</w:t>
      </w:r>
      <w:r>
        <w:rPr>
          <w:rFonts w:hint="eastAsia"/>
          <w:rtl/>
        </w:rPr>
        <w:t>د</w:t>
      </w:r>
      <w:r>
        <w:rPr>
          <w:rtl/>
        </w:rPr>
        <w:t xml:space="preserve"> ابن الإمام السجّاد </w:t>
      </w:r>
      <w:r w:rsidR="00BE14E3" w:rsidRPr="00BE14E3">
        <w:rPr>
          <w:rStyle w:val="libAlaemChar"/>
          <w:rtl/>
        </w:rPr>
        <w:t>عليه‌السلام</w:t>
      </w:r>
      <w:r>
        <w:rPr>
          <w:rtl/>
        </w:rPr>
        <w:t xml:space="preserve"> المذکور </w:t>
      </w:r>
      <w:r w:rsidR="00AE5F50">
        <w:rPr>
          <w:rtl/>
        </w:rPr>
        <w:t>في</w:t>
      </w:r>
      <w:r>
        <w:rPr>
          <w:rtl/>
        </w:rPr>
        <w:t xml:space="preserve"> أول ال</w:t>
      </w:r>
      <w:r w:rsidR="00ED1C08">
        <w:rPr>
          <w:rtl/>
        </w:rPr>
        <w:t>صحیفة</w:t>
      </w:r>
      <w:r>
        <w:rPr>
          <w:rtl/>
        </w:rPr>
        <w:t xml:space="preserve"> ال</w:t>
      </w:r>
      <w:r w:rsidR="00AB3D96">
        <w:rPr>
          <w:rtl/>
        </w:rPr>
        <w:t>کاملة</w:t>
      </w:r>
      <w:r>
        <w:rPr>
          <w:rtl/>
        </w:rPr>
        <w:t xml:space="preserve">،و قد </w:t>
      </w:r>
      <w:r w:rsidR="00ED1C08">
        <w:rPr>
          <w:rtl/>
        </w:rPr>
        <w:t>روي</w:t>
      </w:r>
      <w:r>
        <w:rPr>
          <w:rtl/>
        </w:rPr>
        <w:t xml:space="preserve"> عن الس</w:t>
      </w:r>
      <w:r>
        <w:rPr>
          <w:rFonts w:hint="cs"/>
          <w:rtl/>
        </w:rPr>
        <w:t>یّ</w:t>
      </w:r>
      <w:r>
        <w:rPr>
          <w:rFonts w:hint="eastAsia"/>
          <w:rtl/>
        </w:rPr>
        <w:t>د</w:t>
      </w:r>
      <w:r>
        <w:rPr>
          <w:rtl/>
        </w:rPr>
        <w:t xml:space="preserve"> بهاء الشرف </w:t>
      </w:r>
      <w:r w:rsidR="00ED1C08">
        <w:rPr>
          <w:rtl/>
        </w:rPr>
        <w:t>جماعة</w:t>
      </w:r>
      <w:r>
        <w:rPr>
          <w:rtl/>
        </w:rPr>
        <w:t xml:space="preserve"> </w:t>
      </w:r>
      <w:r w:rsidR="00F87F91">
        <w:rPr>
          <w:rtl/>
        </w:rPr>
        <w:t>کثیرة</w:t>
      </w:r>
      <w:r>
        <w:rPr>
          <w:rtl/>
        </w:rPr>
        <w:t xml:space="preserve"> </w:t>
      </w:r>
      <w:r w:rsidR="00FC4BC0">
        <w:rPr>
          <w:rtl/>
        </w:rPr>
        <w:t>غیرة</w:t>
      </w:r>
      <w:r>
        <w:rPr>
          <w:rtl/>
        </w:rPr>
        <w:t xml:space="preserve"> کابن السکون و جعفر بن ع</w:t>
      </w:r>
      <w:r w:rsidR="00AE5F50">
        <w:rPr>
          <w:rtl/>
        </w:rPr>
        <w:t>لي</w:t>
      </w:r>
      <w:r w:rsidR="00F209FD">
        <w:rPr>
          <w:rFonts w:hint="cs"/>
          <w:rtl/>
        </w:rPr>
        <w:t>ّ</w:t>
      </w:r>
      <w:r>
        <w:rPr>
          <w:rtl/>
        </w:rPr>
        <w:t xml:space="preserve"> والد الش</w:t>
      </w:r>
      <w:r>
        <w:rPr>
          <w:rFonts w:hint="cs"/>
          <w:rtl/>
        </w:rPr>
        <w:t>ی</w:t>
      </w:r>
      <w:r>
        <w:rPr>
          <w:rFonts w:hint="eastAsia"/>
          <w:rtl/>
        </w:rPr>
        <w:t>خ</w:t>
      </w:r>
      <w:r>
        <w:rPr>
          <w:rtl/>
        </w:rPr>
        <w:t xml:space="preserve"> محمّد بن ال</w:t>
      </w:r>
      <w:r w:rsidR="007041CB">
        <w:rPr>
          <w:rtl/>
        </w:rPr>
        <w:t>مشهدي</w:t>
      </w:r>
      <w:r>
        <w:rPr>
          <w:rtl/>
        </w:rPr>
        <w:t xml:space="preserve"> و الش</w:t>
      </w:r>
      <w:r>
        <w:rPr>
          <w:rFonts w:hint="cs"/>
          <w:rtl/>
        </w:rPr>
        <w:t>ی</w:t>
      </w:r>
      <w:r>
        <w:rPr>
          <w:rFonts w:hint="eastAsia"/>
          <w:rtl/>
        </w:rPr>
        <w:t>خ</w:t>
      </w:r>
      <w:r>
        <w:rPr>
          <w:rtl/>
        </w:rPr>
        <w:t xml:space="preserve"> </w:t>
      </w:r>
      <w:r w:rsidR="00B45682">
        <w:rPr>
          <w:rtl/>
        </w:rPr>
        <w:t>هبة</w:t>
      </w:r>
      <w:r>
        <w:rPr>
          <w:rtl/>
        </w:rPr>
        <w:t xml:space="preserve"> اللّه ابن نما و الش</w:t>
      </w:r>
      <w:r>
        <w:rPr>
          <w:rFonts w:hint="cs"/>
          <w:rtl/>
        </w:rPr>
        <w:t>ی</w:t>
      </w:r>
      <w:r>
        <w:rPr>
          <w:rFonts w:hint="eastAsia"/>
          <w:rtl/>
        </w:rPr>
        <w:t>خ</w:t>
      </w:r>
      <w:r>
        <w:rPr>
          <w:rtl/>
        </w:rPr>
        <w:t xml:space="preserve"> عر</w:t>
      </w:r>
      <w:r w:rsidR="00ED1C08">
        <w:rPr>
          <w:rtl/>
        </w:rPr>
        <w:t>بي</w:t>
      </w:r>
      <w:r>
        <w:rPr>
          <w:rtl/>
        </w:rPr>
        <w:t xml:space="preserve"> بن مسافر و </w:t>
      </w:r>
      <w:r w:rsidR="00D566DF">
        <w:rPr>
          <w:rtl/>
        </w:rPr>
        <w:t>غیرهم</w:t>
      </w:r>
      <w:r>
        <w:rPr>
          <w:rtl/>
        </w:rPr>
        <w:t>.</w:t>
      </w:r>
    </w:p>
    <w:p w:rsidR="00C10AE1" w:rsidRDefault="008062F6" w:rsidP="008062F6">
      <w:pPr>
        <w:pStyle w:val="libNormal"/>
        <w:rPr>
          <w:rtl/>
        </w:rPr>
      </w:pPr>
      <w:r>
        <w:rPr>
          <w:rFonts w:hint="eastAsia"/>
          <w:rtl/>
        </w:rPr>
        <w:t>و</w:t>
      </w:r>
      <w:r>
        <w:rPr>
          <w:rtl/>
        </w:rPr>
        <w:t xml:space="preserve"> قال المحقق الداماد: ان لفظ</w:t>
      </w:r>
      <w:r w:rsidR="00560572" w:rsidRPr="00F209FD">
        <w:rPr>
          <w:rtl/>
        </w:rPr>
        <w:t>(</w:t>
      </w:r>
      <w:r w:rsidRPr="00F209FD">
        <w:rPr>
          <w:rtl/>
        </w:rPr>
        <w:t>حدّثنا</w:t>
      </w:r>
      <w:r w:rsidR="00560572" w:rsidRPr="00F209FD">
        <w:rPr>
          <w:rtl/>
        </w:rPr>
        <w:t>)</w:t>
      </w:r>
      <w:r w:rsidR="00AE5F50" w:rsidRPr="00F209FD">
        <w:rPr>
          <w:rtl/>
        </w:rPr>
        <w:t>في</w:t>
      </w:r>
      <w:r w:rsidRPr="00F209FD">
        <w:rPr>
          <w:rtl/>
        </w:rPr>
        <w:t xml:space="preserve"> أول</w:t>
      </w:r>
      <w:r>
        <w:rPr>
          <w:rtl/>
        </w:rPr>
        <w:t xml:space="preserve"> ال</w:t>
      </w:r>
      <w:r w:rsidR="00ED1C08">
        <w:rPr>
          <w:rtl/>
        </w:rPr>
        <w:t>صحیفة</w:t>
      </w:r>
      <w:r>
        <w:rPr>
          <w:rtl/>
        </w:rPr>
        <w:t xml:space="preserve"> ال</w:t>
      </w:r>
      <w:r w:rsidR="00AB3D96">
        <w:rPr>
          <w:rtl/>
        </w:rPr>
        <w:t>کاملة</w:t>
      </w:r>
      <w:r>
        <w:rPr>
          <w:rtl/>
        </w:rPr>
        <w:t xml:space="preserve"> لعم</w:t>
      </w:r>
      <w:r>
        <w:rPr>
          <w:rFonts w:hint="cs"/>
          <w:rtl/>
        </w:rPr>
        <w:t>ی</w:t>
      </w:r>
      <w:r>
        <w:rPr>
          <w:rFonts w:hint="eastAsia"/>
          <w:rtl/>
        </w:rPr>
        <w:t>د</w:t>
      </w:r>
      <w:r>
        <w:rPr>
          <w:rtl/>
        </w:rPr>
        <w:t xml:space="preserve"> الرؤساء </w:t>
      </w:r>
      <w:r w:rsidR="00B45682">
        <w:rPr>
          <w:rtl/>
        </w:rPr>
        <w:t>هبة</w:t>
      </w:r>
      <w:r>
        <w:rPr>
          <w:rtl/>
        </w:rPr>
        <w:t xml:space="preserve"> اللّه بن حامد فهو </w:t>
      </w:r>
      <w:r w:rsidR="00772E38">
        <w:rPr>
          <w:rtl/>
        </w:rPr>
        <w:t>الذي</w:t>
      </w:r>
      <w:r>
        <w:rPr>
          <w:rtl/>
        </w:rPr>
        <w:t xml:space="preserve"> </w:t>
      </w:r>
      <w:r w:rsidR="00ED1C08">
        <w:rPr>
          <w:rtl/>
        </w:rPr>
        <w:t>روي</w:t>
      </w:r>
      <w:r>
        <w:rPr>
          <w:rtl/>
        </w:rPr>
        <w:t xml:space="preserve"> ال</w:t>
      </w:r>
      <w:r w:rsidR="00ED1C08">
        <w:rPr>
          <w:rtl/>
        </w:rPr>
        <w:t>صحیفة</w:t>
      </w:r>
      <w:r>
        <w:rPr>
          <w:rtl/>
        </w:rPr>
        <w:t xml:space="preserve"> ال</w:t>
      </w:r>
      <w:r w:rsidR="00AB3D96">
        <w:rPr>
          <w:rtl/>
        </w:rPr>
        <w:t>کاملة</w:t>
      </w:r>
      <w:r>
        <w:rPr>
          <w:rtl/>
        </w:rPr>
        <w:t xml:space="preserve"> عن الس</w:t>
      </w:r>
      <w:r>
        <w:rPr>
          <w:rFonts w:hint="cs"/>
          <w:rtl/>
        </w:rPr>
        <w:t>یّ</w:t>
      </w:r>
      <w:r>
        <w:rPr>
          <w:rFonts w:hint="eastAsia"/>
          <w:rtl/>
        </w:rPr>
        <w:t>د</w:t>
      </w:r>
      <w:r>
        <w:rPr>
          <w:rtl/>
        </w:rPr>
        <w:t xml:space="preserve"> بهاء الشرف،و نقل صاحب(الر</w:t>
      </w:r>
      <w:r>
        <w:rPr>
          <w:rFonts w:hint="cs"/>
          <w:rtl/>
        </w:rPr>
        <w:t>ی</w:t>
      </w:r>
      <w:r>
        <w:rPr>
          <w:rFonts w:hint="eastAsia"/>
          <w:rtl/>
        </w:rPr>
        <w:t>اض</w:t>
      </w:r>
      <w:r>
        <w:rPr>
          <w:rtl/>
        </w:rPr>
        <w:t>)عن ابن العلقم</w:t>
      </w:r>
      <w:r>
        <w:rPr>
          <w:rFonts w:hint="cs"/>
          <w:rtl/>
        </w:rPr>
        <w:t>ی</w:t>
      </w:r>
      <w:r>
        <w:rPr>
          <w:rtl/>
        </w:rPr>
        <w:t xml:space="preserve"> الوز</w:t>
      </w:r>
      <w:r>
        <w:rPr>
          <w:rFonts w:hint="cs"/>
          <w:rtl/>
        </w:rPr>
        <w:t>ی</w:t>
      </w:r>
      <w:r>
        <w:rPr>
          <w:rFonts w:hint="eastAsia"/>
          <w:rtl/>
        </w:rPr>
        <w:t>ر</w:t>
      </w:r>
      <w:r>
        <w:rPr>
          <w:rtl/>
        </w:rPr>
        <w:t xml:space="preserve"> انّه ذکر عم</w:t>
      </w:r>
      <w:r>
        <w:rPr>
          <w:rFonts w:hint="cs"/>
          <w:rtl/>
        </w:rPr>
        <w:t>ی</w:t>
      </w:r>
      <w:r>
        <w:rPr>
          <w:rFonts w:hint="eastAsia"/>
          <w:rtl/>
        </w:rPr>
        <w:t>د</w:t>
      </w:r>
      <w:r>
        <w:rPr>
          <w:rtl/>
        </w:rPr>
        <w:t xml:space="preserve"> الرؤساء و قال </w:t>
      </w:r>
      <w:r w:rsidR="00AE5F50">
        <w:rPr>
          <w:rtl/>
        </w:rPr>
        <w:t>في</w:t>
      </w:r>
      <w:r>
        <w:rPr>
          <w:rtl/>
        </w:rPr>
        <w:t xml:space="preserve"> حقّه انّه</w:t>
      </w:r>
    </w:p>
    <w:p w:rsidR="00F209FD" w:rsidRDefault="00066653" w:rsidP="00F209FD">
      <w:pPr>
        <w:pStyle w:val="libLine"/>
        <w:rPr>
          <w:rtl/>
        </w:rPr>
      </w:pPr>
      <w:r>
        <w:rPr>
          <w:rFonts w:hint="eastAsia"/>
          <w:rtl/>
        </w:rPr>
        <w:t>____________________</w:t>
      </w:r>
    </w:p>
    <w:p w:rsidR="00C10AE1" w:rsidRDefault="00066653" w:rsidP="00F209FD">
      <w:pPr>
        <w:pStyle w:val="libFootnote0"/>
        <w:rPr>
          <w:rtl/>
        </w:rPr>
      </w:pPr>
      <w:r>
        <w:rPr>
          <w:rtl/>
        </w:rPr>
        <w:t>(1)</w:t>
      </w:r>
      <w:r w:rsidR="008062F6">
        <w:rPr>
          <w:rtl/>
        </w:rPr>
        <w:t xml:space="preserve"> ق:</w:t>
      </w:r>
      <w:r>
        <w:rPr>
          <w:rtl/>
        </w:rPr>
        <w:t>226</w:t>
      </w:r>
      <w:r w:rsidR="008062F6">
        <w:rPr>
          <w:rtl/>
        </w:rPr>
        <w:t>/</w:t>
      </w:r>
      <w:r>
        <w:rPr>
          <w:rtl/>
        </w:rPr>
        <w:t>17</w:t>
      </w:r>
      <w:r w:rsidR="008062F6">
        <w:rPr>
          <w:rtl/>
        </w:rPr>
        <w:t>/</w:t>
      </w:r>
      <w:r>
        <w:rPr>
          <w:rtl/>
        </w:rPr>
        <w:t>6</w:t>
      </w:r>
      <w:r w:rsidR="008062F6">
        <w:rPr>
          <w:rtl/>
        </w:rPr>
        <w:t>،ج:</w:t>
      </w:r>
      <w:r>
        <w:rPr>
          <w:rtl/>
        </w:rPr>
        <w:t>132</w:t>
      </w:r>
      <w:r w:rsidR="008062F6">
        <w:rPr>
          <w:rtl/>
        </w:rPr>
        <w:t>/</w:t>
      </w:r>
      <w:r>
        <w:rPr>
          <w:rtl/>
        </w:rPr>
        <w:t>17</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F209FD">
      <w:pPr>
        <w:pStyle w:val="libNormal0"/>
        <w:rPr>
          <w:rtl/>
        </w:rPr>
      </w:pPr>
      <w:r>
        <w:rPr>
          <w:rFonts w:hint="eastAsia"/>
          <w:rtl/>
        </w:rPr>
        <w:t>کان</w:t>
      </w:r>
      <w:r w:rsidRPr="00F209FD">
        <w:rPr>
          <w:rStyle w:val="libNormalChar"/>
          <w:rtl/>
        </w:rPr>
        <w:t>(</w:t>
      </w:r>
      <w:r w:rsidR="00BE14E3" w:rsidRPr="00F209FD">
        <w:rPr>
          <w:rStyle w:val="libNormalChar"/>
          <w:rtl/>
        </w:rPr>
        <w:t>رحم</w:t>
      </w:r>
      <w:r w:rsidR="00F209FD">
        <w:rPr>
          <w:rStyle w:val="libNormalChar"/>
          <w:rFonts w:hint="cs"/>
          <w:rtl/>
        </w:rPr>
        <w:t xml:space="preserve">ة </w:t>
      </w:r>
      <w:r w:rsidR="00BE14E3" w:rsidRPr="00F209FD">
        <w:rPr>
          <w:rStyle w:val="libNormalChar"/>
          <w:rtl/>
        </w:rPr>
        <w:t>‌الله</w:t>
      </w:r>
      <w:r>
        <w:rPr>
          <w:rtl/>
        </w:rPr>
        <w:t xml:space="preserve"> تع</w:t>
      </w:r>
      <w:r w:rsidR="00444506">
        <w:rPr>
          <w:rtl/>
        </w:rPr>
        <w:t>الى</w:t>
      </w:r>
      <w:r>
        <w:rPr>
          <w:rtl/>
        </w:rPr>
        <w:t>)من ال</w:t>
      </w:r>
      <w:r w:rsidR="00FC4BC0">
        <w:rPr>
          <w:rtl/>
        </w:rPr>
        <w:t>أخي</w:t>
      </w:r>
      <w:r>
        <w:rPr>
          <w:rFonts w:hint="eastAsia"/>
          <w:rtl/>
        </w:rPr>
        <w:t>ار</w:t>
      </w:r>
      <w:r>
        <w:rPr>
          <w:rtl/>
        </w:rPr>
        <w:t xml:space="preserve"> الصلحاء المت</w:t>
      </w:r>
      <w:r w:rsidR="00B3596E">
        <w:rPr>
          <w:rtl/>
        </w:rPr>
        <w:t>عبدي</w:t>
      </w:r>
      <w:r>
        <w:rPr>
          <w:rFonts w:hint="eastAsia"/>
          <w:rtl/>
        </w:rPr>
        <w:t>ن</w:t>
      </w:r>
      <w:r>
        <w:rPr>
          <w:rtl/>
        </w:rPr>
        <w:t xml:space="preserve"> و من أبناء الکتّاب المعرو</w:t>
      </w:r>
      <w:r w:rsidR="00AE5F50">
        <w:rPr>
          <w:rtl/>
        </w:rPr>
        <w:t>في</w:t>
      </w:r>
      <w:r>
        <w:rPr>
          <w:rFonts w:hint="eastAsia"/>
          <w:rtl/>
        </w:rPr>
        <w:t>ن،و</w:t>
      </w:r>
      <w:r>
        <w:rPr>
          <w:rtl/>
        </w:rPr>
        <w:t xml:space="preserve"> کان آخر قراءت</w:t>
      </w:r>
      <w:r w:rsidR="00F209FD">
        <w:rPr>
          <w:rFonts w:hint="cs"/>
          <w:rtl/>
        </w:rPr>
        <w:t>ي</w:t>
      </w:r>
      <w:r>
        <w:rPr>
          <w:rtl/>
        </w:rPr>
        <w:t xml:space="preserve"> ع</w:t>
      </w:r>
      <w:r w:rsidR="00AE5F50">
        <w:rPr>
          <w:rtl/>
        </w:rPr>
        <w:t>لي</w:t>
      </w:r>
      <w:r>
        <w:rPr>
          <w:rFonts w:hint="eastAsia"/>
          <w:rtl/>
        </w:rPr>
        <w:t>ه</w:t>
      </w:r>
      <w:r>
        <w:rPr>
          <w:rtl/>
        </w:rPr>
        <w:t xml:space="preserve"> </w:t>
      </w:r>
      <w:r w:rsidR="00AE5F50">
        <w:rPr>
          <w:rtl/>
        </w:rPr>
        <w:t>في</w:t>
      </w:r>
      <w:r>
        <w:rPr>
          <w:rtl/>
        </w:rPr>
        <w:t xml:space="preserve"> </w:t>
      </w:r>
      <w:r w:rsidR="00AE5F50">
        <w:rPr>
          <w:rtl/>
        </w:rPr>
        <w:t>سنة</w:t>
      </w:r>
      <w:r>
        <w:rPr>
          <w:rtl/>
        </w:rPr>
        <w:t xml:space="preserve"> تسع و ستّ</w:t>
      </w:r>
      <w:r w:rsidR="00447C09">
        <w:rPr>
          <w:rtl/>
        </w:rPr>
        <w:t>مائة</w:t>
      </w:r>
      <w:r>
        <w:rPr>
          <w:rtl/>
        </w:rPr>
        <w:t xml:space="preserve"> و </w:t>
      </w:r>
      <w:r w:rsidR="00AE5F50">
        <w:rPr>
          <w:rtl/>
        </w:rPr>
        <w:t>في</w:t>
      </w:r>
      <w:r>
        <w:rPr>
          <w:rFonts w:hint="eastAsia"/>
          <w:rtl/>
        </w:rPr>
        <w:t>ها</w:t>
      </w:r>
      <w:r>
        <w:rPr>
          <w:rtl/>
        </w:rPr>
        <w:t xml:space="preserve"> مات بعد أن تجاوز الث</w:t>
      </w:r>
      <w:r w:rsidR="002A0217">
        <w:rPr>
          <w:rtl/>
        </w:rPr>
        <w:t>ماني</w:t>
      </w:r>
      <w:r>
        <w:rPr>
          <w:rFonts w:hint="eastAsia"/>
          <w:rtl/>
        </w:rPr>
        <w:t>ن،</w:t>
      </w:r>
      <w:r w:rsidR="008A378F">
        <w:rPr>
          <w:rFonts w:hint="eastAsia"/>
          <w:rtl/>
        </w:rPr>
        <w:t>انتهى</w:t>
      </w:r>
      <w:r>
        <w:rPr>
          <w:rtl/>
        </w:rPr>
        <w:t>.</w:t>
      </w:r>
    </w:p>
    <w:p w:rsidR="00C10AE1" w:rsidRDefault="008062F6" w:rsidP="00F209FD">
      <w:pPr>
        <w:pStyle w:val="libCenterBold1"/>
        <w:rPr>
          <w:rtl/>
        </w:rPr>
      </w:pPr>
      <w:r>
        <w:rPr>
          <w:rFonts w:hint="eastAsia"/>
          <w:rtl/>
        </w:rPr>
        <w:t>الس</w:t>
      </w:r>
      <w:r>
        <w:rPr>
          <w:rFonts w:hint="cs"/>
          <w:rtl/>
        </w:rPr>
        <w:t>یّ</w:t>
      </w:r>
      <w:r>
        <w:rPr>
          <w:rFonts w:hint="eastAsia"/>
          <w:rtl/>
        </w:rPr>
        <w:t>د</w:t>
      </w:r>
      <w:r>
        <w:rPr>
          <w:rtl/>
        </w:rPr>
        <w:t xml:space="preserve"> </w:t>
      </w:r>
      <w:r w:rsidR="00B45682">
        <w:rPr>
          <w:rtl/>
        </w:rPr>
        <w:t>هبة</w:t>
      </w:r>
      <w:r>
        <w:rPr>
          <w:rtl/>
        </w:rPr>
        <w:t xml:space="preserve"> اللّه صاحب مجموع الرائق</w:t>
      </w:r>
    </w:p>
    <w:p w:rsidR="00C10AE1" w:rsidRDefault="00B45682" w:rsidP="008062F6">
      <w:pPr>
        <w:pStyle w:val="libNormal"/>
        <w:rPr>
          <w:rtl/>
        </w:rPr>
      </w:pPr>
      <w:r>
        <w:rPr>
          <w:rFonts w:hint="eastAsia"/>
          <w:rtl/>
        </w:rPr>
        <w:t>هبة</w:t>
      </w:r>
      <w:r w:rsidR="008062F6">
        <w:rPr>
          <w:rtl/>
        </w:rPr>
        <w:t xml:space="preserve"> اللّه بن </w:t>
      </w:r>
      <w:r w:rsidR="00066653">
        <w:rPr>
          <w:rtl/>
        </w:rPr>
        <w:t>أبي</w:t>
      </w:r>
      <w:r w:rsidR="008062F6">
        <w:rPr>
          <w:rtl/>
        </w:rPr>
        <w:t xml:space="preserve"> محمّد الحسن ال</w:t>
      </w:r>
      <w:r w:rsidR="007A73B7">
        <w:rPr>
          <w:rtl/>
        </w:rPr>
        <w:t>موسوي</w:t>
      </w:r>
      <w:r w:rsidR="008062F6">
        <w:rPr>
          <w:rtl/>
        </w:rPr>
        <w:t>.</w:t>
      </w:r>
    </w:p>
    <w:p w:rsidR="00C10AE1" w:rsidRDefault="008062F6" w:rsidP="00F209FD">
      <w:pPr>
        <w:pStyle w:val="libNormal"/>
        <w:rPr>
          <w:rtl/>
        </w:rPr>
      </w:pPr>
      <w:r w:rsidRPr="00F209FD">
        <w:rPr>
          <w:rStyle w:val="libBold1Char"/>
          <w:rFonts w:hint="eastAsia"/>
          <w:rtl/>
        </w:rPr>
        <w:t>أمل</w:t>
      </w:r>
      <w:r w:rsidRPr="00F209FD">
        <w:rPr>
          <w:rStyle w:val="libBold1Char"/>
          <w:rtl/>
        </w:rPr>
        <w:t xml:space="preserve"> الآمل</w:t>
      </w:r>
      <w:r>
        <w:rPr>
          <w:rtl/>
        </w:rPr>
        <w:t>: کان عالما صالحا عابدا له کتاب الرائق من أزهار الحدائق،و عن (الر</w:t>
      </w:r>
      <w:r>
        <w:rPr>
          <w:rFonts w:hint="cs"/>
          <w:rtl/>
        </w:rPr>
        <w:t>ی</w:t>
      </w:r>
      <w:r>
        <w:rPr>
          <w:rFonts w:hint="eastAsia"/>
          <w:rtl/>
        </w:rPr>
        <w:t>اض</w:t>
      </w:r>
      <w:r>
        <w:rPr>
          <w:rtl/>
        </w:rPr>
        <w:t>):الس</w:t>
      </w:r>
      <w:r>
        <w:rPr>
          <w:rFonts w:hint="cs"/>
          <w:rtl/>
        </w:rPr>
        <w:t>یّ</w:t>
      </w:r>
      <w:r>
        <w:rPr>
          <w:rFonts w:hint="eastAsia"/>
          <w:rtl/>
        </w:rPr>
        <w:t>د</w:t>
      </w:r>
      <w:r>
        <w:rPr>
          <w:rtl/>
        </w:rPr>
        <w:t xml:space="preserve"> </w:t>
      </w:r>
      <w:r w:rsidR="00B45682">
        <w:rPr>
          <w:rtl/>
        </w:rPr>
        <w:t>هبة</w:t>
      </w:r>
      <w:r>
        <w:rPr>
          <w:rtl/>
        </w:rPr>
        <w:t xml:space="preserve"> اللّه بن </w:t>
      </w:r>
      <w:r w:rsidR="00066653">
        <w:rPr>
          <w:rtl/>
        </w:rPr>
        <w:t>أبي</w:t>
      </w:r>
      <w:r>
        <w:rPr>
          <w:rtl/>
        </w:rPr>
        <w:t xml:space="preserve"> محمّد الحسن ال</w:t>
      </w:r>
      <w:r w:rsidR="007A73B7">
        <w:rPr>
          <w:rtl/>
        </w:rPr>
        <w:t>موسوي</w:t>
      </w:r>
      <w:r>
        <w:rPr>
          <w:rtl/>
        </w:rPr>
        <w:t xml:space="preserve"> الفاضل العالم الکامل المحدّث الج</w:t>
      </w:r>
      <w:r w:rsidR="00AE5F50">
        <w:rPr>
          <w:rtl/>
        </w:rPr>
        <w:t>لي</w:t>
      </w:r>
      <w:r>
        <w:rPr>
          <w:rFonts w:hint="eastAsia"/>
          <w:rtl/>
        </w:rPr>
        <w:t>ل</w:t>
      </w:r>
      <w:r>
        <w:rPr>
          <w:rtl/>
        </w:rPr>
        <w:t xml:space="preserve"> المعاصر لل</w:t>
      </w:r>
      <w:r w:rsidR="00444506">
        <w:rPr>
          <w:rtl/>
        </w:rPr>
        <w:t>علاّمة</w:t>
      </w:r>
      <w:r>
        <w:rPr>
          <w:rtl/>
        </w:rPr>
        <w:t xml:space="preserve"> </w:t>
      </w:r>
      <w:r w:rsidR="00BE14E3" w:rsidRPr="00BE14E3">
        <w:rPr>
          <w:rStyle w:val="libAlaemChar"/>
          <w:rtl/>
        </w:rPr>
        <w:t>رحمه‌الله</w:t>
      </w:r>
      <w:r>
        <w:rPr>
          <w:rtl/>
        </w:rPr>
        <w:t xml:space="preserve"> و من </w:t>
      </w:r>
      <w:r w:rsidR="00AE5F50">
        <w:rPr>
          <w:rtl/>
        </w:rPr>
        <w:t>في</w:t>
      </w:r>
      <w:r>
        <w:rPr>
          <w:rtl/>
        </w:rPr>
        <w:t xml:space="preserve"> طبقته،صاحب کتاب مجموع الرائق المعروف و هو کتاب لط</w:t>
      </w:r>
      <w:r>
        <w:rPr>
          <w:rFonts w:hint="cs"/>
          <w:rtl/>
        </w:rPr>
        <w:t>ی</w:t>
      </w:r>
      <w:r>
        <w:rPr>
          <w:rFonts w:hint="eastAsia"/>
          <w:rtl/>
        </w:rPr>
        <w:t>ف</w:t>
      </w:r>
      <w:r>
        <w:rPr>
          <w:rtl/>
        </w:rPr>
        <w:t xml:space="preserve"> جامع لأکث</w:t>
      </w:r>
      <w:r>
        <w:rPr>
          <w:rFonts w:hint="eastAsia"/>
          <w:rtl/>
        </w:rPr>
        <w:t>ر</w:t>
      </w:r>
      <w:r>
        <w:rPr>
          <w:rtl/>
        </w:rPr>
        <w:t xml:space="preserve"> المطالب،و غلط من نسب هذا الکتاب </w:t>
      </w:r>
      <w:r w:rsidR="00444506">
        <w:rPr>
          <w:rtl/>
        </w:rPr>
        <w:t>الى</w:t>
      </w:r>
      <w:r>
        <w:rPr>
          <w:rtl/>
        </w:rPr>
        <w:t xml:space="preserve"> الصدوق أو </w:t>
      </w:r>
      <w:r w:rsidR="00444506">
        <w:rPr>
          <w:rtl/>
        </w:rPr>
        <w:t>الى</w:t>
      </w:r>
      <w:r>
        <w:rPr>
          <w:rtl/>
        </w:rPr>
        <w:t xml:space="preserve"> الم</w:t>
      </w:r>
      <w:r w:rsidR="00AE5F50">
        <w:rPr>
          <w:rtl/>
        </w:rPr>
        <w:t>في</w:t>
      </w:r>
      <w:r>
        <w:rPr>
          <w:rFonts w:hint="eastAsia"/>
          <w:rtl/>
        </w:rPr>
        <w:t>د،</w:t>
      </w:r>
      <w:r>
        <w:rPr>
          <w:rtl/>
        </w:rPr>
        <w:t xml:space="preserve"> </w:t>
      </w:r>
      <w:r w:rsidR="00444506">
        <w:rPr>
          <w:rtl/>
        </w:rPr>
        <w:t>الى</w:t>
      </w:r>
      <w:r>
        <w:rPr>
          <w:rtl/>
        </w:rPr>
        <w:t xml:space="preserve"> أن قال: و بال</w:t>
      </w:r>
      <w:r w:rsidR="00A01D18">
        <w:rPr>
          <w:rtl/>
        </w:rPr>
        <w:t>جملة</w:t>
      </w:r>
      <w:r>
        <w:rPr>
          <w:rtl/>
        </w:rPr>
        <w:t xml:space="preserve"> </w:t>
      </w:r>
      <w:r w:rsidR="00177574">
        <w:rPr>
          <w:rtl/>
        </w:rPr>
        <w:t>کتابة</w:t>
      </w:r>
      <w:r>
        <w:rPr>
          <w:rtl/>
        </w:rPr>
        <w:t xml:space="preserve"> هذا مجلّدان ک</w:t>
      </w:r>
      <w:r w:rsidR="00ED1C08">
        <w:rPr>
          <w:rtl/>
        </w:rPr>
        <w:t>بي</w:t>
      </w:r>
      <w:r>
        <w:rPr>
          <w:rFonts w:hint="eastAsia"/>
          <w:rtl/>
        </w:rPr>
        <w:t>ران</w:t>
      </w:r>
      <w:r>
        <w:rPr>
          <w:rtl/>
        </w:rPr>
        <w:t xml:space="preserve"> و </w:t>
      </w:r>
      <w:r>
        <w:rPr>
          <w:rFonts w:hint="cs"/>
          <w:rtl/>
        </w:rPr>
        <w:t>ی</w:t>
      </w:r>
      <w:r>
        <w:rPr>
          <w:rFonts w:hint="eastAsia"/>
          <w:rtl/>
        </w:rPr>
        <w:t>شتمل</w:t>
      </w:r>
      <w:r>
        <w:rPr>
          <w:rtl/>
        </w:rPr>
        <w:t xml:space="preserve"> ع</w:t>
      </w:r>
      <w:r w:rsidR="00AE5F50">
        <w:rPr>
          <w:rtl/>
        </w:rPr>
        <w:t>ل</w:t>
      </w:r>
      <w:r w:rsidR="00F209FD">
        <w:rPr>
          <w:rFonts w:hint="cs"/>
          <w:rtl/>
        </w:rPr>
        <w:t>ى</w:t>
      </w:r>
      <w:r>
        <w:rPr>
          <w:rtl/>
        </w:rPr>
        <w:t xml:space="preserve"> الأخبار ال</w:t>
      </w:r>
      <w:r w:rsidR="00853785">
        <w:rPr>
          <w:rtl/>
        </w:rPr>
        <w:t>غريبة</w:t>
      </w:r>
      <w:r>
        <w:rPr>
          <w:rtl/>
        </w:rPr>
        <w:t xml:space="preserve"> و الفوائد الکل</w:t>
      </w:r>
      <w:r w:rsidR="00F4417C">
        <w:rPr>
          <w:rtl/>
        </w:rPr>
        <w:t>أمیّة</w:t>
      </w:r>
      <w:r>
        <w:rPr>
          <w:rtl/>
        </w:rPr>
        <w:t xml:space="preserve"> و المسائل الفق</w:t>
      </w:r>
      <w:r w:rsidR="00E5742D">
        <w:rPr>
          <w:rtl/>
        </w:rPr>
        <w:t>هي</w:t>
      </w:r>
      <w:r>
        <w:rPr>
          <w:rFonts w:hint="eastAsia"/>
          <w:rtl/>
        </w:rPr>
        <w:t>ه</w:t>
      </w:r>
      <w:r>
        <w:rPr>
          <w:rtl/>
        </w:rPr>
        <w:t xml:space="preserve"> و ال</w:t>
      </w:r>
      <w:r w:rsidR="00611FD4" w:rsidRPr="00611FD4">
        <w:rPr>
          <w:rtl/>
        </w:rPr>
        <w:t>أدعیة</w:t>
      </w:r>
      <w:r>
        <w:rPr>
          <w:rtl/>
        </w:rPr>
        <w:t xml:space="preserve"> و الأذکار و أمثال ذلک من المطالب و هو محتو ع</w:t>
      </w:r>
      <w:r w:rsidR="00AE5F50">
        <w:rPr>
          <w:rtl/>
        </w:rPr>
        <w:t>ل</w:t>
      </w:r>
      <w:r w:rsidR="00F209FD">
        <w:rPr>
          <w:rFonts w:hint="cs"/>
          <w:rtl/>
        </w:rPr>
        <w:t>ى</w:t>
      </w:r>
      <w:r>
        <w:rPr>
          <w:rtl/>
        </w:rPr>
        <w:t xml:space="preserve"> </w:t>
      </w:r>
      <w:r w:rsidR="0078437F">
        <w:rPr>
          <w:rtl/>
        </w:rPr>
        <w:t>اثني</w:t>
      </w:r>
      <w:r>
        <w:rPr>
          <w:rtl/>
        </w:rPr>
        <w:t xml:space="preserve"> عشر بابا کلّ مجلّد </w:t>
      </w:r>
      <w:r w:rsidR="001F11DE">
        <w:rPr>
          <w:rtl/>
        </w:rPr>
        <w:t>ستة</w:t>
      </w:r>
      <w:r>
        <w:rPr>
          <w:rtl/>
        </w:rPr>
        <w:t xml:space="preserve"> أبواب و هو کتاب معروف و إن لم </w:t>
      </w:r>
      <w:r>
        <w:rPr>
          <w:rFonts w:hint="cs"/>
          <w:rtl/>
        </w:rPr>
        <w:t>ی</w:t>
      </w:r>
      <w:r>
        <w:rPr>
          <w:rFonts w:hint="eastAsia"/>
          <w:rtl/>
        </w:rPr>
        <w:t>ورده</w:t>
      </w:r>
      <w:r>
        <w:rPr>
          <w:rtl/>
        </w:rPr>
        <w:t xml:space="preserve"> الأستاد الأستناد </w:t>
      </w:r>
      <w:r w:rsidR="00AE5F50">
        <w:rPr>
          <w:rtl/>
        </w:rPr>
        <w:t>في</w:t>
      </w:r>
      <w:r>
        <w:rPr>
          <w:rtl/>
        </w:rPr>
        <w:t xml:space="preserve"> بحار الأنوار،</w:t>
      </w:r>
      <w:r w:rsidR="008A378F">
        <w:rPr>
          <w:rtl/>
        </w:rPr>
        <w:t>انتهى</w:t>
      </w:r>
      <w:r>
        <w:rPr>
          <w:rtl/>
        </w:rPr>
        <w:t>.</w:t>
      </w:r>
    </w:p>
    <w:p w:rsidR="00C10AE1" w:rsidRDefault="00BE14E3" w:rsidP="00F209FD">
      <w:pPr>
        <w:pStyle w:val="libNormal"/>
        <w:rPr>
          <w:rtl/>
        </w:rPr>
      </w:pPr>
      <w:r w:rsidRPr="00BE14E3">
        <w:rPr>
          <w:rStyle w:val="libBold1Char"/>
          <w:rFonts w:hint="eastAsia"/>
          <w:rtl/>
        </w:rPr>
        <w:t>أقول</w:t>
      </w:r>
      <w:r w:rsidR="008062F6">
        <w:rPr>
          <w:rtl/>
        </w:rPr>
        <w:t xml:space="preserve">: </w:t>
      </w:r>
      <w:r w:rsidR="00DD1AF8">
        <w:rPr>
          <w:rFonts w:hint="cs"/>
          <w:rtl/>
        </w:rPr>
        <w:t>ینتهي</w:t>
      </w:r>
      <w:r w:rsidR="008062F6">
        <w:rPr>
          <w:rtl/>
        </w:rPr>
        <w:t xml:space="preserve"> </w:t>
      </w:r>
      <w:r w:rsidR="008A378F">
        <w:rPr>
          <w:rtl/>
        </w:rPr>
        <w:t>نسب</w:t>
      </w:r>
      <w:r w:rsidR="00F209FD">
        <w:rPr>
          <w:rFonts w:hint="cs"/>
          <w:rtl/>
        </w:rPr>
        <w:t>ه</w:t>
      </w:r>
      <w:r w:rsidR="008062F6">
        <w:rPr>
          <w:rtl/>
        </w:rPr>
        <w:t xml:space="preserve"> الشر</w:t>
      </w:r>
      <w:r w:rsidR="008062F6">
        <w:rPr>
          <w:rFonts w:hint="cs"/>
          <w:rtl/>
        </w:rPr>
        <w:t>ی</w:t>
      </w:r>
      <w:r w:rsidR="008062F6">
        <w:rPr>
          <w:rFonts w:hint="eastAsia"/>
          <w:rtl/>
        </w:rPr>
        <w:t>ف</w:t>
      </w:r>
      <w:r w:rsidR="008062F6">
        <w:rPr>
          <w:rtl/>
        </w:rPr>
        <w:t xml:space="preserve"> </w:t>
      </w:r>
      <w:r w:rsidR="00444506">
        <w:rPr>
          <w:rtl/>
        </w:rPr>
        <w:t>الى</w:t>
      </w:r>
      <w:r w:rsidR="008062F6">
        <w:rPr>
          <w:rtl/>
        </w:rPr>
        <w:t xml:space="preserve"> موس</w:t>
      </w:r>
      <w:r w:rsidR="008062F6">
        <w:rPr>
          <w:rFonts w:hint="cs"/>
          <w:rtl/>
        </w:rPr>
        <w:t>ی</w:t>
      </w:r>
      <w:r w:rsidR="008062F6">
        <w:rPr>
          <w:rtl/>
        </w:rPr>
        <w:t xml:space="preserve"> الأبرش جدّ ال</w:t>
      </w:r>
      <w:r w:rsidR="00061B03">
        <w:rPr>
          <w:rtl/>
        </w:rPr>
        <w:t>سیّدي</w:t>
      </w:r>
      <w:r w:rsidR="008062F6">
        <w:rPr>
          <w:rFonts w:hint="eastAsia"/>
          <w:rtl/>
        </w:rPr>
        <w:t>ن</w:t>
      </w:r>
      <w:r w:rsidR="008062F6">
        <w:rPr>
          <w:rtl/>
        </w:rPr>
        <w:t xml:space="preserve"> ال</w:t>
      </w:r>
      <w:r w:rsidR="000B62C1">
        <w:rPr>
          <w:rtl/>
        </w:rPr>
        <w:t>رضي</w:t>
      </w:r>
      <w:r w:rsidR="008062F6">
        <w:rPr>
          <w:rtl/>
        </w:rPr>
        <w:t xml:space="preserve"> و المرتض</w:t>
      </w:r>
      <w:r w:rsidR="008062F6">
        <w:rPr>
          <w:rFonts w:hint="cs"/>
          <w:rtl/>
        </w:rPr>
        <w:t>ی</w:t>
      </w:r>
      <w:r w:rsidR="008062F6">
        <w:rPr>
          <w:rtl/>
        </w:rPr>
        <w:t xml:space="preserve"> ا</w:t>
      </w:r>
      <w:r w:rsidR="00AE5F50">
        <w:rPr>
          <w:rtl/>
        </w:rPr>
        <w:t>بني</w:t>
      </w:r>
      <w:r w:rsidR="008062F6">
        <w:rPr>
          <w:rtl/>
        </w:rPr>
        <w:t xml:space="preserve"> </w:t>
      </w:r>
      <w:r w:rsidR="00066653">
        <w:rPr>
          <w:rtl/>
        </w:rPr>
        <w:t>أبي</w:t>
      </w:r>
      <w:r w:rsidR="008062F6">
        <w:rPr>
          <w:rtl/>
        </w:rPr>
        <w:t xml:space="preserve"> أحمد الحس</w:t>
      </w:r>
      <w:r w:rsidR="008062F6">
        <w:rPr>
          <w:rFonts w:hint="cs"/>
          <w:rtl/>
        </w:rPr>
        <w:t>ی</w:t>
      </w:r>
      <w:r w:rsidR="008062F6">
        <w:rPr>
          <w:rFonts w:hint="eastAsia"/>
          <w:rtl/>
        </w:rPr>
        <w:t>ن</w:t>
      </w:r>
      <w:r w:rsidR="008062F6">
        <w:rPr>
          <w:rtl/>
        </w:rPr>
        <w:t xml:space="preserve"> بن موس</w:t>
      </w:r>
      <w:r w:rsidR="008062F6">
        <w:rPr>
          <w:rFonts w:hint="cs"/>
          <w:rtl/>
        </w:rPr>
        <w:t>ی</w:t>
      </w:r>
      <w:r w:rsidR="008062F6">
        <w:rPr>
          <w:rtl/>
        </w:rPr>
        <w:t xml:space="preserve"> الأبرش،فهو أبو المظفر </w:t>
      </w:r>
      <w:r w:rsidR="00B45682">
        <w:rPr>
          <w:rtl/>
        </w:rPr>
        <w:t>هبة</w:t>
      </w:r>
      <w:r w:rsidR="008062F6">
        <w:rPr>
          <w:rtl/>
        </w:rPr>
        <w:t xml:space="preserve"> اللّه بن </w:t>
      </w:r>
      <w:r w:rsidR="00066653">
        <w:rPr>
          <w:rtl/>
        </w:rPr>
        <w:t>أبي</w:t>
      </w:r>
      <w:r w:rsidR="008062F6">
        <w:rPr>
          <w:rtl/>
        </w:rPr>
        <w:t xml:space="preserve"> محمّد الحسن بن </w:t>
      </w:r>
      <w:r w:rsidR="00066653">
        <w:rPr>
          <w:rtl/>
        </w:rPr>
        <w:t>أبي</w:t>
      </w:r>
      <w:r w:rsidR="008062F6">
        <w:rPr>
          <w:rtl/>
        </w:rPr>
        <w:t xml:space="preserve"> البرکات سعد اللّه بن الحس</w:t>
      </w:r>
      <w:r w:rsidR="008062F6">
        <w:rPr>
          <w:rFonts w:hint="cs"/>
          <w:rtl/>
        </w:rPr>
        <w:t>ی</w:t>
      </w:r>
      <w:r w:rsidR="008062F6">
        <w:rPr>
          <w:rFonts w:hint="eastAsia"/>
          <w:rtl/>
        </w:rPr>
        <w:t>ن</w:t>
      </w:r>
      <w:r w:rsidR="008062F6">
        <w:rPr>
          <w:rtl/>
        </w:rPr>
        <w:t xml:space="preserve"> بن </w:t>
      </w:r>
      <w:r w:rsidR="00066653">
        <w:rPr>
          <w:rtl/>
        </w:rPr>
        <w:t>أبي</w:t>
      </w:r>
      <w:r w:rsidR="008062F6">
        <w:rPr>
          <w:rtl/>
        </w:rPr>
        <w:t xml:space="preserve"> محمّد الحسن بن </w:t>
      </w:r>
      <w:r w:rsidR="00066653">
        <w:rPr>
          <w:rtl/>
        </w:rPr>
        <w:t>أبي</w:t>
      </w:r>
      <w:r w:rsidR="008062F6">
        <w:rPr>
          <w:rtl/>
        </w:rPr>
        <w:t xml:space="preserve"> عبد اللّه أحمد بن موس</w:t>
      </w:r>
      <w:r w:rsidR="008062F6">
        <w:rPr>
          <w:rFonts w:hint="cs"/>
          <w:rtl/>
        </w:rPr>
        <w:t>ی</w:t>
      </w:r>
      <w:r w:rsidR="008062F6">
        <w:rPr>
          <w:rtl/>
        </w:rPr>
        <w:t xml:space="preserve"> الأبرش ابن محمّد بن أبو </w:t>
      </w:r>
      <w:r w:rsidR="00F209FD">
        <w:rPr>
          <w:rtl/>
        </w:rPr>
        <w:t>سبحة</w:t>
      </w:r>
      <w:r w:rsidR="008062F6">
        <w:rPr>
          <w:rtl/>
        </w:rPr>
        <w:t xml:space="preserve"> موس</w:t>
      </w:r>
      <w:r w:rsidR="008062F6">
        <w:rPr>
          <w:rFonts w:hint="cs"/>
          <w:rtl/>
        </w:rPr>
        <w:t>ی</w:t>
      </w:r>
      <w:r w:rsidR="008062F6">
        <w:rPr>
          <w:rtl/>
        </w:rPr>
        <w:t xml:space="preserve"> بن إبرا</w:t>
      </w:r>
      <w:r w:rsidR="00E5742D">
        <w:rPr>
          <w:rtl/>
        </w:rPr>
        <w:t>هي</w:t>
      </w:r>
      <w:r w:rsidR="008062F6">
        <w:rPr>
          <w:rFonts w:hint="eastAsia"/>
          <w:rtl/>
        </w:rPr>
        <w:t>م</w:t>
      </w:r>
      <w:r w:rsidR="008062F6">
        <w:rPr>
          <w:rtl/>
        </w:rPr>
        <w:t xml:space="preserve"> بن الامام موس</w:t>
      </w:r>
      <w:r w:rsidR="008062F6">
        <w:rPr>
          <w:rFonts w:hint="cs"/>
          <w:rtl/>
        </w:rPr>
        <w:t>ی</w:t>
      </w:r>
      <w:r w:rsidR="008062F6">
        <w:rPr>
          <w:rtl/>
        </w:rPr>
        <w:t xml:space="preserve"> الکاظم(صلوات اللّه ع</w:t>
      </w:r>
      <w:r w:rsidR="00AE5F50">
        <w:rPr>
          <w:rtl/>
        </w:rPr>
        <w:t>لي</w:t>
      </w:r>
      <w:r w:rsidR="008062F6">
        <w:rPr>
          <w:rFonts w:hint="eastAsia"/>
          <w:rtl/>
        </w:rPr>
        <w:t>ه</w:t>
      </w:r>
      <w:r w:rsidR="008062F6">
        <w:rPr>
          <w:rtl/>
        </w:rPr>
        <w:t>).</w:t>
      </w:r>
    </w:p>
    <w:p w:rsidR="00C10AE1" w:rsidRPr="00F209FD" w:rsidRDefault="00B45682" w:rsidP="00F209FD">
      <w:pPr>
        <w:pStyle w:val="libNormal"/>
        <w:rPr>
          <w:rtl/>
        </w:rPr>
      </w:pPr>
      <w:r>
        <w:rPr>
          <w:rFonts w:hint="eastAsia"/>
          <w:rtl/>
        </w:rPr>
        <w:t>هبة</w:t>
      </w:r>
      <w:r w:rsidR="008062F6">
        <w:rPr>
          <w:rtl/>
        </w:rPr>
        <w:t xml:space="preserve"> اللّه بن ع</w:t>
      </w:r>
      <w:r w:rsidR="00AE5F50">
        <w:rPr>
          <w:rtl/>
        </w:rPr>
        <w:t>لي</w:t>
      </w:r>
      <w:r w:rsidR="00F209FD">
        <w:rPr>
          <w:rFonts w:hint="cs"/>
          <w:rtl/>
        </w:rPr>
        <w:t>ّ</w:t>
      </w:r>
      <w:r w:rsidR="008062F6">
        <w:rPr>
          <w:rtl/>
        </w:rPr>
        <w:t xml:space="preserve"> بن محمّد ال</w:t>
      </w:r>
      <w:r w:rsidR="00444506">
        <w:rPr>
          <w:rtl/>
        </w:rPr>
        <w:t>حسیني</w:t>
      </w:r>
      <w:r w:rsidR="00F209FD">
        <w:rPr>
          <w:rFonts w:hint="cs"/>
          <w:rtl/>
        </w:rPr>
        <w:t xml:space="preserve"> </w:t>
      </w:r>
      <w:r w:rsidR="008062F6">
        <w:rPr>
          <w:rFonts w:hint="eastAsia"/>
          <w:rtl/>
        </w:rPr>
        <w:t>المعروف</w:t>
      </w:r>
      <w:r w:rsidR="008062F6">
        <w:rPr>
          <w:rtl/>
        </w:rPr>
        <w:t xml:space="preserve"> بابن الشجر</w:t>
      </w:r>
      <w:r w:rsidR="008062F6">
        <w:rPr>
          <w:rFonts w:hint="cs"/>
          <w:rtl/>
        </w:rPr>
        <w:t>ی</w:t>
      </w:r>
      <w:r w:rsidR="008062F6">
        <w:rPr>
          <w:rtl/>
        </w:rPr>
        <w:t xml:space="preserve"> تقدّم </w:t>
      </w:r>
      <w:r w:rsidR="00AE5F50" w:rsidRPr="00F209FD">
        <w:rPr>
          <w:rtl/>
        </w:rPr>
        <w:t>في</w:t>
      </w:r>
      <w:r w:rsidR="00560572" w:rsidRPr="00F209FD">
        <w:rPr>
          <w:rFonts w:hint="eastAsia"/>
          <w:rtl/>
        </w:rPr>
        <w:t>(</w:t>
      </w:r>
      <w:r w:rsidR="008062F6" w:rsidRPr="00F209FD">
        <w:rPr>
          <w:rFonts w:hint="eastAsia"/>
          <w:rtl/>
        </w:rPr>
        <w:t>شجر</w:t>
      </w:r>
      <w:r w:rsidR="00560572" w:rsidRPr="00F209FD">
        <w:rPr>
          <w:rFonts w:hint="eastAsia"/>
          <w:rtl/>
        </w:rPr>
        <w:t>)</w:t>
      </w:r>
      <w:r w:rsidR="008062F6" w:rsidRPr="00F209FD">
        <w:rPr>
          <w:rtl/>
        </w:rPr>
        <w:t>.</w:t>
      </w:r>
    </w:p>
    <w:p w:rsidR="00C10AE1" w:rsidRDefault="008062F6" w:rsidP="00F209FD">
      <w:pPr>
        <w:pStyle w:val="libNormal"/>
        <w:rPr>
          <w:rtl/>
        </w:rPr>
      </w:pPr>
      <w:r w:rsidRPr="00F209FD">
        <w:rPr>
          <w:rStyle w:val="libBold1Char"/>
          <w:rFonts w:hint="eastAsia"/>
          <w:rtl/>
        </w:rPr>
        <w:t>وهم</w:t>
      </w:r>
      <w:r>
        <w:rPr>
          <w:rtl/>
        </w:rPr>
        <w:t>:</w:t>
      </w:r>
      <w:r w:rsidR="00F209FD">
        <w:rPr>
          <w:rFonts w:hint="cs"/>
          <w:rtl/>
        </w:rPr>
        <w:t xml:space="preserve"> </w:t>
      </w:r>
      <w:r>
        <w:rPr>
          <w:rFonts w:hint="eastAsia"/>
          <w:rtl/>
        </w:rPr>
        <w:t>باب</w:t>
      </w:r>
      <w:r>
        <w:rPr>
          <w:rtl/>
        </w:rPr>
        <w:t xml:space="preserve"> انّه تع</w:t>
      </w:r>
      <w:r w:rsidR="00444506">
        <w:rPr>
          <w:rtl/>
        </w:rPr>
        <w:t>الى</w:t>
      </w:r>
      <w:r>
        <w:rPr>
          <w:rtl/>
        </w:rPr>
        <w:t xml:space="preserve"> لا </w:t>
      </w:r>
      <w:r>
        <w:rPr>
          <w:rFonts w:hint="cs"/>
          <w:rtl/>
        </w:rPr>
        <w:t>ی</w:t>
      </w:r>
      <w:r>
        <w:rPr>
          <w:rFonts w:hint="eastAsia"/>
          <w:rtl/>
        </w:rPr>
        <w:t>درک</w:t>
      </w:r>
      <w:r>
        <w:rPr>
          <w:rtl/>
        </w:rPr>
        <w:t xml:space="preserve"> بالحواس و الأوهام و العقول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F209FD" w:rsidRDefault="00066653" w:rsidP="00F209FD">
      <w:pPr>
        <w:pStyle w:val="libLine"/>
        <w:rPr>
          <w:rtl/>
        </w:rPr>
      </w:pPr>
      <w:r>
        <w:rPr>
          <w:rFonts w:hint="eastAsia"/>
          <w:rtl/>
        </w:rPr>
        <w:t>____________________</w:t>
      </w:r>
    </w:p>
    <w:p w:rsidR="00C10AE1" w:rsidRDefault="00066653" w:rsidP="00F209FD">
      <w:pPr>
        <w:pStyle w:val="libFootnote0"/>
        <w:rPr>
          <w:rtl/>
        </w:rPr>
      </w:pPr>
      <w:r>
        <w:rPr>
          <w:rtl/>
        </w:rPr>
        <w:t>(1)</w:t>
      </w:r>
      <w:r w:rsidR="008062F6">
        <w:rPr>
          <w:rtl/>
        </w:rPr>
        <w:t xml:space="preserve"> ق:</w:t>
      </w:r>
      <w:r>
        <w:rPr>
          <w:rtl/>
        </w:rPr>
        <w:t>89</w:t>
      </w:r>
      <w:r w:rsidR="008062F6">
        <w:rPr>
          <w:rtl/>
        </w:rPr>
        <w:t>/</w:t>
      </w:r>
      <w:r>
        <w:rPr>
          <w:rtl/>
        </w:rPr>
        <w:t>13</w:t>
      </w:r>
      <w:r w:rsidR="008062F6">
        <w:rPr>
          <w:rtl/>
        </w:rPr>
        <w:t>/</w:t>
      </w:r>
      <w:r>
        <w:rPr>
          <w:rtl/>
        </w:rPr>
        <w:t>2</w:t>
      </w:r>
      <w:r w:rsidR="008062F6">
        <w:rPr>
          <w:rtl/>
        </w:rPr>
        <w:t>،ج:</w:t>
      </w:r>
      <w:r>
        <w:rPr>
          <w:rtl/>
        </w:rPr>
        <w:t>287</w:t>
      </w:r>
      <w:r w:rsidR="008062F6">
        <w:rPr>
          <w:rtl/>
        </w:rPr>
        <w:t>/</w:t>
      </w:r>
      <w:r>
        <w:rPr>
          <w:rtl/>
        </w:rPr>
        <w:t>3</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8062F6">
      <w:pPr>
        <w:pStyle w:val="libNormal"/>
        <w:rPr>
          <w:rtl/>
        </w:rPr>
      </w:pPr>
      <w:r>
        <w:rPr>
          <w:rFonts w:hint="eastAsia"/>
          <w:rtl/>
        </w:rPr>
        <w:t>ت</w:t>
      </w:r>
      <w:r w:rsidR="001E63C7">
        <w:rPr>
          <w:rFonts w:hint="eastAsia"/>
          <w:rtl/>
        </w:rPr>
        <w:t>عري</w:t>
      </w:r>
      <w:r>
        <w:rPr>
          <w:rFonts w:hint="eastAsia"/>
          <w:rtl/>
        </w:rPr>
        <w:t>ف</w:t>
      </w:r>
      <w:r>
        <w:rPr>
          <w:rtl/>
        </w:rPr>
        <w:t xml:space="preserve"> الوهم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F209FD">
      <w:pPr>
        <w:pStyle w:val="libCenterBold1"/>
        <w:rPr>
          <w:rtl/>
        </w:rPr>
      </w:pPr>
      <w:r>
        <w:rPr>
          <w:rFonts w:hint="eastAsia"/>
          <w:rtl/>
        </w:rPr>
        <w:t>الأمر</w:t>
      </w:r>
      <w:r>
        <w:rPr>
          <w:rtl/>
        </w:rPr>
        <w:t xml:space="preserve"> بالتحرّز عن مواضع التهم</w:t>
      </w:r>
      <w:r w:rsidR="00F209FD">
        <w:rPr>
          <w:rFonts w:hint="cs"/>
          <w:rtl/>
        </w:rPr>
        <w:t>ة</w:t>
      </w:r>
    </w:p>
    <w:p w:rsidR="00C10AE1" w:rsidRDefault="008062F6" w:rsidP="00F209FD">
      <w:pPr>
        <w:pStyle w:val="libNormal"/>
        <w:rPr>
          <w:rtl/>
        </w:rPr>
      </w:pPr>
      <w:r>
        <w:rPr>
          <w:rFonts w:hint="eastAsia"/>
          <w:rtl/>
        </w:rPr>
        <w:t>باب</w:t>
      </w:r>
      <w:r>
        <w:rPr>
          <w:rtl/>
        </w:rPr>
        <w:t xml:space="preserve"> التحرّز عن مواضع التهم</w:t>
      </w:r>
      <w:r w:rsidR="00F209FD">
        <w:rPr>
          <w:rFonts w:hint="cs"/>
          <w:rtl/>
        </w:rPr>
        <w:t>ة</w:t>
      </w:r>
      <w:r>
        <w:rPr>
          <w:rtl/>
        </w:rPr>
        <w:t xml:space="preserve"> و مجالس</w:t>
      </w:r>
      <w:r w:rsidR="00F209FD">
        <w:rPr>
          <w:rFonts w:hint="cs"/>
          <w:rtl/>
        </w:rPr>
        <w:t>ة</w:t>
      </w:r>
      <w:r>
        <w:rPr>
          <w:rtl/>
        </w:rPr>
        <w:t xml:space="preserve"> أهلها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الخصال</w:t>
      </w:r>
      <w:r w:rsidR="008062F6">
        <w:rPr>
          <w:rtl/>
        </w:rPr>
        <w:t xml:space="preserve">:عن الصادق </w:t>
      </w:r>
      <w:r w:rsidRPr="00BE14E3">
        <w:rPr>
          <w:rStyle w:val="libAlaemChar"/>
          <w:rtl/>
        </w:rPr>
        <w:t>عليه‌السلام</w:t>
      </w:r>
      <w:r w:rsidR="008062F6">
        <w:rPr>
          <w:rtl/>
        </w:rPr>
        <w:t xml:space="preserve">: قال:قال </w:t>
      </w:r>
      <w:r w:rsidR="00AE5F50">
        <w:rPr>
          <w:rtl/>
        </w:rPr>
        <w:t>لي</w:t>
      </w:r>
      <w:r w:rsidR="008062F6">
        <w:rPr>
          <w:rtl/>
        </w:rPr>
        <w:t xml:space="preserve"> </w:t>
      </w:r>
      <w:r w:rsidR="00066653">
        <w:rPr>
          <w:rtl/>
        </w:rPr>
        <w:t>أبي</w:t>
      </w:r>
      <w:r w:rsidR="008062F6">
        <w:rPr>
          <w:rtl/>
        </w:rPr>
        <w:t>:</w:t>
      </w:r>
      <w:r w:rsidR="008062F6">
        <w:rPr>
          <w:rFonts w:hint="cs"/>
          <w:rtl/>
        </w:rPr>
        <w:t>ی</w:t>
      </w:r>
      <w:r w:rsidR="008062F6">
        <w:rPr>
          <w:rFonts w:hint="eastAsia"/>
          <w:rtl/>
        </w:rPr>
        <w:t>ا</w:t>
      </w:r>
      <w:r w:rsidR="008062F6">
        <w:rPr>
          <w:rtl/>
        </w:rPr>
        <w:t xml:space="preserve"> </w:t>
      </w:r>
      <w:r w:rsidR="00AE5F50">
        <w:rPr>
          <w:rtl/>
        </w:rPr>
        <w:t>بني</w:t>
      </w:r>
      <w:r w:rsidR="008062F6">
        <w:rPr>
          <w:rtl/>
        </w:rPr>
        <w:t xml:space="preserve"> من </w:t>
      </w:r>
      <w:r w:rsidR="008062F6">
        <w:rPr>
          <w:rFonts w:hint="cs"/>
          <w:rtl/>
        </w:rPr>
        <w:t>ی</w:t>
      </w:r>
      <w:r w:rsidR="008062F6">
        <w:rPr>
          <w:rFonts w:hint="eastAsia"/>
          <w:rtl/>
        </w:rPr>
        <w:t>صحب</w:t>
      </w:r>
      <w:r w:rsidR="008062F6">
        <w:rPr>
          <w:rtl/>
        </w:rPr>
        <w:t xml:space="preserve"> صاحب السوء لا </w:t>
      </w:r>
      <w:r w:rsidR="008062F6">
        <w:rPr>
          <w:rFonts w:hint="cs"/>
          <w:rtl/>
        </w:rPr>
        <w:t>ی</w:t>
      </w:r>
      <w:r w:rsidR="008062F6">
        <w:rPr>
          <w:rFonts w:hint="eastAsia"/>
          <w:rtl/>
        </w:rPr>
        <w:t>سلم</w:t>
      </w:r>
      <w:r w:rsidR="008062F6">
        <w:rPr>
          <w:rtl/>
        </w:rPr>
        <w:t xml:space="preserve"> و من </w:t>
      </w:r>
      <w:r w:rsidR="008062F6">
        <w:rPr>
          <w:rFonts w:hint="cs"/>
          <w:rtl/>
        </w:rPr>
        <w:t>ی</w:t>
      </w:r>
      <w:r w:rsidR="008062F6">
        <w:rPr>
          <w:rFonts w:hint="eastAsia"/>
          <w:rtl/>
        </w:rPr>
        <w:t>دخل</w:t>
      </w:r>
      <w:r w:rsidR="008062F6">
        <w:rPr>
          <w:rtl/>
        </w:rPr>
        <w:t xml:space="preserve"> مداخل السوء </w:t>
      </w:r>
      <w:r w:rsidR="008062F6">
        <w:rPr>
          <w:rFonts w:hint="cs"/>
          <w:rtl/>
        </w:rPr>
        <w:t>ی</w:t>
      </w:r>
      <w:r w:rsidR="008062F6">
        <w:rPr>
          <w:rFonts w:hint="eastAsia"/>
          <w:rtl/>
        </w:rPr>
        <w:t>تّهم</w:t>
      </w:r>
      <w:r w:rsidR="008062F6">
        <w:rPr>
          <w:rtl/>
        </w:rPr>
        <w:t xml:space="preserve"> و من لا </w:t>
      </w:r>
      <w:r w:rsidR="008062F6">
        <w:rPr>
          <w:rFonts w:hint="cs"/>
          <w:rtl/>
        </w:rPr>
        <w:t>ی</w:t>
      </w:r>
      <w:r w:rsidR="008062F6">
        <w:rPr>
          <w:rFonts w:hint="eastAsia"/>
          <w:rtl/>
        </w:rPr>
        <w:t>ملک</w:t>
      </w:r>
      <w:r w:rsidR="008062F6">
        <w:rPr>
          <w:rtl/>
        </w:rPr>
        <w:t xml:space="preserve"> لسانه </w:t>
      </w:r>
      <w:r w:rsidR="008062F6">
        <w:rPr>
          <w:rFonts w:hint="cs"/>
          <w:rtl/>
        </w:rPr>
        <w:t>ی</w:t>
      </w:r>
      <w:r w:rsidR="008062F6">
        <w:rPr>
          <w:rFonts w:hint="eastAsia"/>
          <w:rtl/>
        </w:rPr>
        <w:t>ندم</w:t>
      </w:r>
      <w:r w:rsidR="008062F6">
        <w:rPr>
          <w:rtl/>
        </w:rPr>
        <w:t>.</w:t>
      </w:r>
    </w:p>
    <w:p w:rsidR="00C10AE1" w:rsidRDefault="00BE14E3" w:rsidP="008062F6">
      <w:pPr>
        <w:pStyle w:val="libNormal"/>
        <w:rPr>
          <w:rtl/>
        </w:rPr>
      </w:pPr>
      <w:r w:rsidRPr="00BE14E3">
        <w:rPr>
          <w:rStyle w:val="libBold1Char"/>
          <w:rFonts w:hint="eastAsia"/>
          <w:rtl/>
        </w:rPr>
        <w:t>معاني الأخبار</w:t>
      </w:r>
      <w:r w:rsidR="008062F6">
        <w:rPr>
          <w:rtl/>
        </w:rPr>
        <w:t xml:space="preserve">:عن الصادق </w:t>
      </w:r>
      <w:r w:rsidRPr="00BE14E3">
        <w:rPr>
          <w:rStyle w:val="libAlaemChar"/>
          <w:rtl/>
        </w:rPr>
        <w:t>عليه‌السلام</w:t>
      </w:r>
      <w:r w:rsidR="008062F6">
        <w:rPr>
          <w:rtl/>
        </w:rPr>
        <w:t xml:space="preserve"> قال:قال ال</w:t>
      </w:r>
      <w:r w:rsidR="0078437F">
        <w:rPr>
          <w:rtl/>
        </w:rPr>
        <w:t>نبيّ</w:t>
      </w:r>
      <w:r w:rsidR="008062F6">
        <w:rPr>
          <w:rtl/>
        </w:rPr>
        <w:t xml:space="preserve"> </w:t>
      </w:r>
      <w:r w:rsidRPr="00BE14E3">
        <w:rPr>
          <w:rStyle w:val="libAlaemChar"/>
          <w:rtl/>
        </w:rPr>
        <w:t>صلى‌الله‌عليه‌وآله‌وسلم</w:t>
      </w:r>
      <w:r w:rsidR="008062F6">
        <w:rPr>
          <w:rtl/>
        </w:rPr>
        <w:t>: أو</w:t>
      </w:r>
      <w:r w:rsidR="00AE5F50">
        <w:rPr>
          <w:rtl/>
        </w:rPr>
        <w:t>لي</w:t>
      </w:r>
      <w:r w:rsidR="008062F6">
        <w:rPr>
          <w:rtl/>
        </w:rPr>
        <w:t xml:space="preserve"> الناس بال</w:t>
      </w:r>
      <w:r w:rsidR="00F209FD">
        <w:rPr>
          <w:rtl/>
        </w:rPr>
        <w:t>تهمة</w:t>
      </w:r>
      <w:r w:rsidR="008062F6">
        <w:rPr>
          <w:rtl/>
        </w:rPr>
        <w:t xml:space="preserve"> من جالس أهل ال</w:t>
      </w:r>
      <w:r w:rsidR="00F209FD">
        <w:rPr>
          <w:rtl/>
        </w:rPr>
        <w:t>تهمة</w:t>
      </w:r>
      <w:r w:rsidR="008062F6">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قال: من وقف نفسه موقف ال</w:t>
      </w:r>
      <w:r w:rsidR="00F209FD">
        <w:rPr>
          <w:rtl/>
        </w:rPr>
        <w:t>تهمة</w:t>
      </w:r>
      <w:r w:rsidR="008062F6">
        <w:rPr>
          <w:rtl/>
        </w:rPr>
        <w:t xml:space="preserve"> فلا </w:t>
      </w:r>
      <w:r w:rsidR="008062F6">
        <w:rPr>
          <w:rFonts w:hint="cs"/>
          <w:rtl/>
        </w:rPr>
        <w:t>ی</w:t>
      </w:r>
      <w:r w:rsidR="008062F6">
        <w:rPr>
          <w:rFonts w:hint="eastAsia"/>
          <w:rtl/>
        </w:rPr>
        <w:t>لومنّ</w:t>
      </w:r>
      <w:r w:rsidR="008062F6">
        <w:rPr>
          <w:rtl/>
        </w:rPr>
        <w:t xml:space="preserve"> من أساء به الظنّ.</w:t>
      </w:r>
    </w:p>
    <w:p w:rsidR="00C10AE1" w:rsidRDefault="008062F6" w:rsidP="008062F6">
      <w:pPr>
        <w:pStyle w:val="libNormal"/>
        <w:rPr>
          <w:rtl/>
        </w:rPr>
      </w:pPr>
      <w:r w:rsidRPr="00F209FD">
        <w:rPr>
          <w:rStyle w:val="libBold1Char"/>
          <w:rFonts w:hint="eastAsia"/>
          <w:rtl/>
        </w:rPr>
        <w:t>السرائر</w:t>
      </w:r>
      <w:r>
        <w:rPr>
          <w:rtl/>
        </w:rPr>
        <w:t>:</w:t>
      </w:r>
      <w:r w:rsidR="00AE5F50">
        <w:rPr>
          <w:rtl/>
        </w:rPr>
        <w:t>في</w:t>
      </w:r>
      <w:r>
        <w:rPr>
          <w:rtl/>
        </w:rPr>
        <w:t xml:space="preserve"> جامع ال</w:t>
      </w:r>
      <w:r w:rsidR="001E18F1">
        <w:rPr>
          <w:rtl/>
        </w:rPr>
        <w:t>بزنطي</w:t>
      </w:r>
      <w:r>
        <w:rPr>
          <w:rtl/>
        </w:rPr>
        <w:t xml:space="preserve"> قال:قال أبو الحسن </w:t>
      </w:r>
      <w:r w:rsidR="00BE14E3" w:rsidRPr="00BE14E3">
        <w:rPr>
          <w:rStyle w:val="libAlaemChar"/>
          <w:rtl/>
        </w:rPr>
        <w:t>عليه‌السلام</w:t>
      </w:r>
      <w:r>
        <w:rPr>
          <w:rtl/>
        </w:rPr>
        <w:t xml:space="preserve">:قال أبو عبد اللّه </w:t>
      </w:r>
      <w:r w:rsidR="00BE14E3" w:rsidRPr="00BE14E3">
        <w:rPr>
          <w:rStyle w:val="libAlaemChar"/>
          <w:rtl/>
        </w:rPr>
        <w:t>عليه‌السلام</w:t>
      </w:r>
      <w:r>
        <w:rPr>
          <w:rtl/>
        </w:rPr>
        <w:t>: اتّقوا مواضع الر</w:t>
      </w:r>
      <w:r>
        <w:rPr>
          <w:rFonts w:hint="cs"/>
          <w:rtl/>
        </w:rPr>
        <w:t>ی</w:t>
      </w:r>
      <w:r>
        <w:rPr>
          <w:rFonts w:hint="eastAsia"/>
          <w:rtl/>
        </w:rPr>
        <w:t>ب</w:t>
      </w:r>
      <w:r>
        <w:rPr>
          <w:rtl/>
        </w:rPr>
        <w:t xml:space="preserve"> و لا </w:t>
      </w:r>
      <w:r>
        <w:rPr>
          <w:rFonts w:hint="cs"/>
          <w:rtl/>
        </w:rPr>
        <w:t>ی</w:t>
      </w:r>
      <w:r>
        <w:rPr>
          <w:rFonts w:hint="eastAsia"/>
          <w:rtl/>
        </w:rPr>
        <w:t>قفنّ</w:t>
      </w:r>
      <w:r>
        <w:rPr>
          <w:rtl/>
        </w:rPr>
        <w:t xml:space="preserve"> أحدکم مع </w:t>
      </w:r>
      <w:r w:rsidR="00F74C92">
        <w:rPr>
          <w:rtl/>
        </w:rPr>
        <w:t>أمّة</w:t>
      </w:r>
      <w:r>
        <w:rPr>
          <w:rtl/>
        </w:rPr>
        <w:t xml:space="preserve"> </w:t>
      </w:r>
      <w:r w:rsidR="00AE5F50">
        <w:rPr>
          <w:rtl/>
        </w:rPr>
        <w:t>في</w:t>
      </w:r>
      <w:r>
        <w:rPr>
          <w:rtl/>
        </w:rPr>
        <w:t xml:space="preserve"> الطر</w:t>
      </w:r>
      <w:r>
        <w:rPr>
          <w:rFonts w:hint="cs"/>
          <w:rtl/>
        </w:rPr>
        <w:t>ی</w:t>
      </w:r>
      <w:r>
        <w:rPr>
          <w:rFonts w:hint="eastAsia"/>
          <w:rtl/>
        </w:rPr>
        <w:t>ق</w:t>
      </w:r>
      <w:r>
        <w:rPr>
          <w:rtl/>
        </w:rPr>
        <w:t xml:space="preserve"> فانّه </w:t>
      </w:r>
      <w:r w:rsidR="00AE5F50">
        <w:rPr>
          <w:rtl/>
        </w:rPr>
        <w:t>لي</w:t>
      </w:r>
      <w:r>
        <w:rPr>
          <w:rFonts w:hint="eastAsia"/>
          <w:rtl/>
        </w:rPr>
        <w:t>س</w:t>
      </w:r>
      <w:r>
        <w:rPr>
          <w:rtl/>
        </w:rPr>
        <w:t xml:space="preserve"> کلّ أحد </w:t>
      </w:r>
      <w:r>
        <w:rPr>
          <w:rFonts w:hint="cs"/>
          <w:rtl/>
        </w:rPr>
        <w:t>ی</w:t>
      </w:r>
      <w:r w:rsidR="00F209FD">
        <w:rPr>
          <w:rFonts w:hint="eastAsia"/>
          <w:rtl/>
        </w:rPr>
        <w:t>عرفها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ال</w:t>
      </w:r>
      <w:r w:rsidR="00F209FD">
        <w:rPr>
          <w:rtl/>
        </w:rPr>
        <w:t>تهمة</w:t>
      </w:r>
      <w:r>
        <w:rPr>
          <w:rtl/>
        </w:rPr>
        <w:t xml:space="preserve"> و البهتان و سوء الظنّ بالإخوان </w:t>
      </w:r>
      <w:r w:rsidR="00066653" w:rsidRPr="00066653">
        <w:rPr>
          <w:rStyle w:val="libFootnotenumChar"/>
          <w:rtl/>
        </w:rPr>
        <w:t>(4)</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إذا اتّهم المؤمن أخاه انماث ال</w:t>
      </w:r>
      <w:r w:rsidR="00E5742D">
        <w:rPr>
          <w:rtl/>
        </w:rPr>
        <w:t>أي</w:t>
      </w:r>
      <w:r w:rsidR="008062F6">
        <w:rPr>
          <w:rFonts w:hint="eastAsia"/>
          <w:rtl/>
        </w:rPr>
        <w:t>مان</w:t>
      </w:r>
      <w:r w:rsidR="008062F6">
        <w:rPr>
          <w:rtl/>
        </w:rPr>
        <w:t xml:space="preserve"> من قلبه کما </w:t>
      </w:r>
      <w:r w:rsidR="008062F6">
        <w:rPr>
          <w:rFonts w:hint="cs"/>
          <w:rtl/>
        </w:rPr>
        <w:t>ی</w:t>
      </w:r>
      <w:r w:rsidR="008062F6">
        <w:rPr>
          <w:rFonts w:hint="eastAsia"/>
          <w:rtl/>
        </w:rPr>
        <w:t>نماث</w:t>
      </w:r>
      <w:r w:rsidR="008062F6">
        <w:rPr>
          <w:rtl/>
        </w:rPr>
        <w:t xml:space="preserve"> الملح </w:t>
      </w:r>
      <w:r w:rsidR="00AE5F50">
        <w:rPr>
          <w:rtl/>
        </w:rPr>
        <w:t>في</w:t>
      </w:r>
      <w:r w:rsidR="008062F6">
        <w:rPr>
          <w:rtl/>
        </w:rPr>
        <w:t xml:space="preserve"> الماء.</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560572" w:rsidRPr="00F209FD">
        <w:rPr>
          <w:rtl/>
        </w:rPr>
        <w:t>(</w:t>
      </w:r>
      <w:r w:rsidR="008062F6" w:rsidRPr="00F209FD">
        <w:rPr>
          <w:rtl/>
        </w:rPr>
        <w:t>ماث</w:t>
      </w:r>
      <w:r w:rsidR="00560572" w:rsidRPr="00F209FD">
        <w:rPr>
          <w:rtl/>
        </w:rPr>
        <w:t>)</w:t>
      </w:r>
      <w:r w:rsidR="008062F6" w:rsidRPr="00F209FD">
        <w:rPr>
          <w:rtl/>
        </w:rPr>
        <w:t>ذاب</w:t>
      </w:r>
      <w:r w:rsidR="008062F6">
        <w:rPr>
          <w:rtl/>
        </w:rPr>
        <w:t xml:space="preserve"> </w:t>
      </w:r>
      <w:r w:rsidR="00AE5F50">
        <w:rPr>
          <w:rtl/>
        </w:rPr>
        <w:t>في</w:t>
      </w:r>
      <w:r w:rsidR="008062F6">
        <w:rPr>
          <w:rtl/>
        </w:rPr>
        <w:t xml:space="preserve"> الماء،و کان المراد بال</w:t>
      </w:r>
      <w:r w:rsidR="00F209FD">
        <w:rPr>
          <w:rtl/>
        </w:rPr>
        <w:t>تهمة</w:t>
      </w:r>
      <w:r w:rsidR="008062F6">
        <w:rPr>
          <w:rtl/>
        </w:rPr>
        <w:t xml:space="preserve"> هنا أن </w:t>
      </w:r>
      <w:r w:rsidR="008062F6">
        <w:rPr>
          <w:rFonts w:hint="cs"/>
          <w:rtl/>
        </w:rPr>
        <w:t>ی</w:t>
      </w:r>
      <w:r w:rsidR="008062F6">
        <w:rPr>
          <w:rFonts w:hint="eastAsia"/>
          <w:rtl/>
        </w:rPr>
        <w:t>قول</w:t>
      </w:r>
      <w:r w:rsidR="008062F6">
        <w:rPr>
          <w:rtl/>
        </w:rPr>
        <w:t xml:space="preserve"> </w:t>
      </w:r>
      <w:r w:rsidR="00AE5F50">
        <w:rPr>
          <w:rtl/>
        </w:rPr>
        <w:t>في</w:t>
      </w:r>
      <w:r w:rsidR="008062F6">
        <w:rPr>
          <w:rFonts w:hint="eastAsia"/>
          <w:rtl/>
        </w:rPr>
        <w:t>ه</w:t>
      </w:r>
      <w:r w:rsidR="008062F6">
        <w:rPr>
          <w:rtl/>
        </w:rPr>
        <w:t xml:space="preserve"> ما </w:t>
      </w:r>
      <w:r w:rsidR="00AE5F50">
        <w:rPr>
          <w:rtl/>
        </w:rPr>
        <w:t>لي</w:t>
      </w:r>
      <w:r w:rsidR="008062F6">
        <w:rPr>
          <w:rFonts w:hint="eastAsia"/>
          <w:rtl/>
        </w:rPr>
        <w:t>س</w:t>
      </w:r>
      <w:r w:rsidR="008062F6">
        <w:rPr>
          <w:rtl/>
        </w:rPr>
        <w:t xml:space="preserve"> </w:t>
      </w:r>
      <w:r w:rsidR="00AE5F50">
        <w:rPr>
          <w:rtl/>
        </w:rPr>
        <w:t>في</w:t>
      </w:r>
      <w:r w:rsidR="008062F6">
        <w:rPr>
          <w:rFonts w:hint="eastAsia"/>
          <w:rtl/>
        </w:rPr>
        <w:t>ه</w:t>
      </w:r>
      <w:r w:rsidR="008062F6">
        <w:rPr>
          <w:rtl/>
        </w:rPr>
        <w:t xml:space="preserve"> ممّا </w:t>
      </w:r>
      <w:r w:rsidR="008062F6">
        <w:rPr>
          <w:rFonts w:hint="cs"/>
          <w:rtl/>
        </w:rPr>
        <w:t>ی</w:t>
      </w:r>
      <w:r w:rsidR="008062F6">
        <w:rPr>
          <w:rFonts w:hint="eastAsia"/>
          <w:rtl/>
        </w:rPr>
        <w:t>وجب</w:t>
      </w:r>
      <w:r w:rsidR="008062F6">
        <w:rPr>
          <w:rtl/>
        </w:rPr>
        <w:t xml:space="preserve"> ش</w:t>
      </w:r>
      <w:r w:rsidR="008062F6">
        <w:rPr>
          <w:rFonts w:hint="cs"/>
          <w:rtl/>
        </w:rPr>
        <w:t>ی</w:t>
      </w:r>
      <w:r w:rsidR="008062F6">
        <w:rPr>
          <w:rFonts w:hint="eastAsia"/>
          <w:rtl/>
        </w:rPr>
        <w:t>نه،و</w:t>
      </w:r>
      <w:r w:rsidR="008062F6">
        <w:rPr>
          <w:rtl/>
        </w:rPr>
        <w:t xml:space="preserve"> </w:t>
      </w:r>
      <w:r w:rsidR="008062F6">
        <w:rPr>
          <w:rFonts w:hint="cs"/>
          <w:rtl/>
        </w:rPr>
        <w:t>ی</w:t>
      </w:r>
      <w:r w:rsidR="008062F6">
        <w:rPr>
          <w:rFonts w:hint="eastAsia"/>
          <w:rtl/>
        </w:rPr>
        <w:t>حتمل</w:t>
      </w:r>
      <w:r w:rsidR="008062F6">
        <w:rPr>
          <w:rtl/>
        </w:rPr>
        <w:t xml:space="preserve"> أن </w:t>
      </w:r>
      <w:r w:rsidR="008062F6">
        <w:rPr>
          <w:rFonts w:hint="cs"/>
          <w:rtl/>
        </w:rPr>
        <w:t>ی</w:t>
      </w:r>
      <w:r w:rsidR="008062F6">
        <w:rPr>
          <w:rFonts w:hint="eastAsia"/>
          <w:rtl/>
        </w:rPr>
        <w:t>شمل</w:t>
      </w:r>
      <w:r w:rsidR="008062F6">
        <w:rPr>
          <w:rtl/>
        </w:rPr>
        <w:t xml:space="preserve"> سوء الظنّ </w:t>
      </w:r>
      <w:r w:rsidR="00E5742D">
        <w:rPr>
          <w:rtl/>
        </w:rPr>
        <w:t>أي</w:t>
      </w:r>
      <w:r w:rsidR="008062F6">
        <w:rPr>
          <w:rFonts w:hint="eastAsia"/>
          <w:rtl/>
        </w:rPr>
        <w:t>ضا</w:t>
      </w:r>
      <w:r w:rsidR="008062F6" w:rsidRPr="00F209FD">
        <w:rPr>
          <w:rFonts w:hint="eastAsia"/>
          <w:rtl/>
        </w:rPr>
        <w:t>،و</w:t>
      </w:r>
      <w:r w:rsidR="00560572" w:rsidRPr="00F209FD">
        <w:rPr>
          <w:rFonts w:hint="eastAsia"/>
          <w:rtl/>
        </w:rPr>
        <w:t>(</w:t>
      </w:r>
      <w:r w:rsidR="008062F6" w:rsidRPr="00F209FD">
        <w:rPr>
          <w:rFonts w:hint="eastAsia"/>
          <w:rtl/>
        </w:rPr>
        <w:t>من</w:t>
      </w:r>
      <w:r w:rsidR="00560572" w:rsidRPr="00F209FD">
        <w:rPr>
          <w:rFonts w:hint="eastAsia"/>
          <w:rtl/>
        </w:rPr>
        <w:t>)</w:t>
      </w:r>
      <w:r w:rsidR="00AE5F50" w:rsidRPr="00F209FD">
        <w:rPr>
          <w:rFonts w:hint="eastAsia"/>
          <w:rtl/>
        </w:rPr>
        <w:t>في</w:t>
      </w:r>
      <w:r w:rsidR="008062F6" w:rsidRPr="00F209FD">
        <w:rPr>
          <w:rtl/>
        </w:rPr>
        <w:t xml:space="preserve"> قوله</w:t>
      </w:r>
      <w:r w:rsidR="00560572" w:rsidRPr="00F209FD">
        <w:rPr>
          <w:rtl/>
        </w:rPr>
        <w:t>(</w:t>
      </w:r>
      <w:r w:rsidR="008062F6" w:rsidRPr="00F209FD">
        <w:rPr>
          <w:rtl/>
        </w:rPr>
        <w:t>من قلبه</w:t>
      </w:r>
      <w:r w:rsidR="00560572" w:rsidRPr="00F209FD">
        <w:rPr>
          <w:rtl/>
        </w:rPr>
        <w:t>)</w:t>
      </w:r>
      <w:r w:rsidR="008062F6" w:rsidRPr="00F209FD">
        <w:rPr>
          <w:rtl/>
        </w:rPr>
        <w:t>إمّا بمعن</w:t>
      </w:r>
      <w:r w:rsidR="008062F6" w:rsidRPr="00F209FD">
        <w:rPr>
          <w:rFonts w:hint="cs"/>
          <w:rtl/>
        </w:rPr>
        <w:t>ی</w:t>
      </w:r>
      <w:r w:rsidR="00560572" w:rsidRPr="00F209FD">
        <w:rPr>
          <w:rFonts w:hint="eastAsia"/>
          <w:rtl/>
        </w:rPr>
        <w:t>(</w:t>
      </w:r>
      <w:r w:rsidR="00AE5F50" w:rsidRPr="00F209FD">
        <w:rPr>
          <w:rFonts w:hint="eastAsia"/>
          <w:rtl/>
        </w:rPr>
        <w:t>في</w:t>
      </w:r>
      <w:r w:rsidR="00560572" w:rsidRPr="00F209FD">
        <w:rPr>
          <w:rFonts w:hint="eastAsia"/>
          <w:rtl/>
        </w:rPr>
        <w:t>)</w:t>
      </w:r>
      <w:r w:rsidR="008062F6" w:rsidRPr="00F209FD">
        <w:rPr>
          <w:rFonts w:hint="eastAsia"/>
          <w:rtl/>
        </w:rPr>
        <w:t>کقوله</w:t>
      </w:r>
      <w:r w:rsidR="008062F6">
        <w:rPr>
          <w:rtl/>
        </w:rPr>
        <w:t xml:space="preserve">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إِذٰا </w:t>
      </w:r>
      <w:r w:rsidR="00F63B62">
        <w:rPr>
          <w:rStyle w:val="libAieChar"/>
          <w:rtl/>
        </w:rPr>
        <w:t>نودي</w:t>
      </w:r>
      <w:r w:rsidR="008062F6" w:rsidRPr="00560572">
        <w:rPr>
          <w:rStyle w:val="libAieChar"/>
          <w:rtl/>
        </w:rPr>
        <w:t xml:space="preserve"> لِلصَّلاٰهِ مِنْ </w:t>
      </w:r>
      <w:r w:rsidR="008062F6" w:rsidRPr="00560572">
        <w:rPr>
          <w:rStyle w:val="libAieChar"/>
          <w:rFonts w:hint="cs"/>
          <w:rtl/>
        </w:rPr>
        <w:t>یَ</w:t>
      </w:r>
      <w:r w:rsidR="008062F6" w:rsidRPr="00560572">
        <w:rPr>
          <w:rStyle w:val="libAieChar"/>
          <w:rFonts w:hint="eastAsia"/>
          <w:rtl/>
        </w:rPr>
        <w:t>وْمِ</w:t>
      </w:r>
      <w:r w:rsidR="008062F6" w:rsidRPr="00560572">
        <w:rPr>
          <w:rStyle w:val="libAieChar"/>
          <w:rtl/>
        </w:rPr>
        <w:t xml:space="preserve"> الْ</w:t>
      </w:r>
      <w:r w:rsidR="00444506">
        <w:rPr>
          <w:rStyle w:val="libAieChar"/>
          <w:rtl/>
        </w:rPr>
        <w:t>جمعة</w:t>
      </w:r>
      <w:r w:rsidR="00560572" w:rsidRPr="00560572">
        <w:rPr>
          <w:rStyle w:val="libAlaemChar"/>
          <w:rtl/>
        </w:rPr>
        <w:t>)</w:t>
      </w:r>
      <w:r w:rsidR="008062F6">
        <w:rPr>
          <w:rtl/>
        </w:rPr>
        <w:t xml:space="preserve"> </w:t>
      </w:r>
      <w:r w:rsidR="00066653" w:rsidRPr="00066653">
        <w:rPr>
          <w:rStyle w:val="libFootnotenumChar"/>
          <w:rtl/>
        </w:rPr>
        <w:t>(5)</w:t>
      </w:r>
      <w:r w:rsidR="008062F6">
        <w:rPr>
          <w:rtl/>
        </w:rPr>
        <w:t xml:space="preserve">،و </w:t>
      </w:r>
      <w:r w:rsidR="008062F6">
        <w:rPr>
          <w:rFonts w:hint="cs"/>
          <w:rtl/>
        </w:rPr>
        <w:t>ی</w:t>
      </w:r>
      <w:r w:rsidR="008062F6">
        <w:rPr>
          <w:rFonts w:hint="eastAsia"/>
          <w:rtl/>
        </w:rPr>
        <w:t>حتمل</w:t>
      </w:r>
      <w:r w:rsidR="008062F6">
        <w:rPr>
          <w:rtl/>
        </w:rPr>
        <w:t xml:space="preserve"> التع</w:t>
      </w:r>
      <w:r w:rsidR="00AE5F50">
        <w:rPr>
          <w:rtl/>
        </w:rPr>
        <w:t>لي</w:t>
      </w:r>
      <w:r w:rsidR="008062F6">
        <w:rPr>
          <w:rFonts w:hint="eastAsia"/>
          <w:rtl/>
        </w:rPr>
        <w:t>ل</w:t>
      </w:r>
      <w:r w:rsidR="008062F6">
        <w:rPr>
          <w:rtl/>
        </w:rPr>
        <w:t xml:space="preserve"> لأنّ ذلک </w:t>
      </w:r>
      <w:r w:rsidR="008062F6">
        <w:rPr>
          <w:rFonts w:hint="cs"/>
          <w:rtl/>
        </w:rPr>
        <w:t>ی</w:t>
      </w:r>
      <w:r w:rsidR="008062F6">
        <w:rPr>
          <w:rFonts w:hint="eastAsia"/>
          <w:rtl/>
        </w:rPr>
        <w:t>سبّب</w:t>
      </w:r>
      <w:r w:rsidR="008062F6">
        <w:rPr>
          <w:rtl/>
        </w:rPr>
        <w:t xml:space="preserve"> فساد قلبه.</w:t>
      </w:r>
    </w:p>
    <w:p w:rsidR="00F209FD" w:rsidRDefault="00066653" w:rsidP="00F209FD">
      <w:pPr>
        <w:pStyle w:val="libLine"/>
        <w:rPr>
          <w:rtl/>
        </w:rPr>
      </w:pPr>
      <w:r>
        <w:rPr>
          <w:rFonts w:hint="eastAsia"/>
          <w:rtl/>
        </w:rPr>
        <w:t>____________________</w:t>
      </w:r>
    </w:p>
    <w:p w:rsidR="00C10AE1" w:rsidRDefault="00066653" w:rsidP="00F209FD">
      <w:pPr>
        <w:pStyle w:val="libFootnote0"/>
        <w:rPr>
          <w:rtl/>
        </w:rPr>
      </w:pPr>
      <w:r>
        <w:rPr>
          <w:rtl/>
        </w:rPr>
        <w:t>(1)</w:t>
      </w:r>
      <w:r w:rsidR="008062F6">
        <w:rPr>
          <w:rtl/>
        </w:rPr>
        <w:t xml:space="preserve"> ق:</w:t>
      </w:r>
      <w:r>
        <w:rPr>
          <w:rtl/>
        </w:rPr>
        <w:t>468</w:t>
      </w:r>
      <w:r w:rsidR="008062F6">
        <w:rPr>
          <w:rtl/>
        </w:rPr>
        <w:t>/</w:t>
      </w:r>
      <w:r>
        <w:rPr>
          <w:rtl/>
        </w:rPr>
        <w:t>47</w:t>
      </w:r>
      <w:r w:rsidR="008062F6">
        <w:rPr>
          <w:rtl/>
        </w:rPr>
        <w:t>/</w:t>
      </w:r>
      <w:r>
        <w:rPr>
          <w:rtl/>
        </w:rPr>
        <w:t>14</w:t>
      </w:r>
      <w:r w:rsidR="008062F6">
        <w:rPr>
          <w:rtl/>
        </w:rPr>
        <w:t>،ج:</w:t>
      </w:r>
      <w:r>
        <w:rPr>
          <w:rtl/>
        </w:rPr>
        <w:t>276</w:t>
      </w:r>
      <w:r w:rsidR="008062F6">
        <w:rPr>
          <w:rtl/>
        </w:rPr>
        <w:t>/</w:t>
      </w:r>
      <w:r>
        <w:rPr>
          <w:rtl/>
        </w:rPr>
        <w:t>61</w:t>
      </w:r>
      <w:r w:rsidR="008062F6">
        <w:rPr>
          <w:rtl/>
        </w:rPr>
        <w:t>.</w:t>
      </w:r>
    </w:p>
    <w:p w:rsidR="00C10AE1" w:rsidRDefault="00066653" w:rsidP="00F209FD">
      <w:pPr>
        <w:pStyle w:val="libFootnote0"/>
        <w:rPr>
          <w:rtl/>
        </w:rPr>
      </w:pPr>
      <w:r>
        <w:rPr>
          <w:rtl/>
        </w:rPr>
        <w:t>(2)</w:t>
      </w:r>
      <w:r w:rsidR="008062F6">
        <w:rPr>
          <w:rtl/>
        </w:rPr>
        <w:t xml:space="preserve"> ق:کتاب ال</w:t>
      </w:r>
      <w:r w:rsidR="00ED1C08">
        <w:rPr>
          <w:rtl/>
        </w:rPr>
        <w:t>عشرة</w:t>
      </w:r>
      <w:r>
        <w:rPr>
          <w:rtl/>
        </w:rPr>
        <w:t>142</w:t>
      </w:r>
      <w:r w:rsidR="008062F6">
        <w:rPr>
          <w:rtl/>
        </w:rPr>
        <w:t>/</w:t>
      </w:r>
      <w:r>
        <w:rPr>
          <w:rtl/>
        </w:rPr>
        <w:t>46</w:t>
      </w:r>
      <w:r w:rsidR="008062F6">
        <w:rPr>
          <w:rtl/>
        </w:rPr>
        <w:t>/،ج:</w:t>
      </w:r>
      <w:r>
        <w:rPr>
          <w:rtl/>
        </w:rPr>
        <w:t>90</w:t>
      </w:r>
      <w:r w:rsidR="008062F6">
        <w:rPr>
          <w:rtl/>
        </w:rPr>
        <w:t>/</w:t>
      </w:r>
      <w:r>
        <w:rPr>
          <w:rtl/>
        </w:rPr>
        <w:t>75</w:t>
      </w:r>
      <w:r w:rsidR="008062F6">
        <w:rPr>
          <w:rtl/>
        </w:rPr>
        <w:t>.</w:t>
      </w:r>
    </w:p>
    <w:p w:rsidR="00C10AE1" w:rsidRDefault="00066653" w:rsidP="00F209FD">
      <w:pPr>
        <w:pStyle w:val="libFootnote0"/>
        <w:rPr>
          <w:rtl/>
        </w:rPr>
      </w:pPr>
      <w:r>
        <w:rPr>
          <w:rtl/>
        </w:rPr>
        <w:t>(3)</w:t>
      </w:r>
      <w:r w:rsidR="008062F6">
        <w:rPr>
          <w:rtl/>
        </w:rPr>
        <w:t xml:space="preserve"> ق:کتاب ال</w:t>
      </w:r>
      <w:r w:rsidR="00ED1C08">
        <w:rPr>
          <w:rtl/>
        </w:rPr>
        <w:t>عشرة</w:t>
      </w:r>
      <w:r>
        <w:rPr>
          <w:rtl/>
        </w:rPr>
        <w:t>143</w:t>
      </w:r>
      <w:r w:rsidR="008062F6">
        <w:rPr>
          <w:rtl/>
        </w:rPr>
        <w:t>/</w:t>
      </w:r>
      <w:r>
        <w:rPr>
          <w:rtl/>
        </w:rPr>
        <w:t>46</w:t>
      </w:r>
      <w:r w:rsidR="008062F6">
        <w:rPr>
          <w:rtl/>
        </w:rPr>
        <w:t>/،ج:</w:t>
      </w:r>
      <w:r>
        <w:rPr>
          <w:rtl/>
        </w:rPr>
        <w:t>91</w:t>
      </w:r>
      <w:r w:rsidR="008062F6">
        <w:rPr>
          <w:rtl/>
        </w:rPr>
        <w:t>/</w:t>
      </w:r>
      <w:r>
        <w:rPr>
          <w:rtl/>
        </w:rPr>
        <w:t>75</w:t>
      </w:r>
      <w:r w:rsidR="008062F6">
        <w:rPr>
          <w:rtl/>
        </w:rPr>
        <w:t>.</w:t>
      </w:r>
    </w:p>
    <w:p w:rsidR="00C10AE1" w:rsidRDefault="00066653" w:rsidP="00F209FD">
      <w:pPr>
        <w:pStyle w:val="libFootnote0"/>
        <w:rPr>
          <w:rtl/>
        </w:rPr>
      </w:pPr>
      <w:r>
        <w:rPr>
          <w:rtl/>
        </w:rPr>
        <w:t>(4)</w:t>
      </w:r>
      <w:r w:rsidR="008062F6">
        <w:rPr>
          <w:rtl/>
        </w:rPr>
        <w:t xml:space="preserve"> ق:کتاب ال</w:t>
      </w:r>
      <w:r w:rsidR="00ED1C08">
        <w:rPr>
          <w:rtl/>
        </w:rPr>
        <w:t>عشرة</w:t>
      </w:r>
      <w:r>
        <w:rPr>
          <w:rtl/>
        </w:rPr>
        <w:t>170</w:t>
      </w:r>
      <w:r w:rsidR="008062F6">
        <w:rPr>
          <w:rtl/>
        </w:rPr>
        <w:t>/</w:t>
      </w:r>
      <w:r>
        <w:rPr>
          <w:rtl/>
        </w:rPr>
        <w:t>62</w:t>
      </w:r>
      <w:r w:rsidR="008062F6">
        <w:rPr>
          <w:rtl/>
        </w:rPr>
        <w:t>/،ج:</w:t>
      </w:r>
      <w:r>
        <w:rPr>
          <w:rtl/>
        </w:rPr>
        <w:t>193</w:t>
      </w:r>
      <w:r w:rsidR="008062F6">
        <w:rPr>
          <w:rtl/>
        </w:rPr>
        <w:t>/</w:t>
      </w:r>
      <w:r>
        <w:rPr>
          <w:rtl/>
        </w:rPr>
        <w:t>75</w:t>
      </w:r>
      <w:r w:rsidR="008062F6">
        <w:rPr>
          <w:rtl/>
        </w:rPr>
        <w:t>.</w:t>
      </w:r>
    </w:p>
    <w:p w:rsidR="00C10AE1" w:rsidRDefault="00066653" w:rsidP="00F209FD">
      <w:pPr>
        <w:pStyle w:val="libFootnote0"/>
        <w:rPr>
          <w:rtl/>
        </w:rPr>
      </w:pPr>
      <w:r>
        <w:rPr>
          <w:rtl/>
        </w:rPr>
        <w:t>(5)</w:t>
      </w:r>
      <w:r w:rsidR="008062F6">
        <w:rPr>
          <w:rtl/>
        </w:rPr>
        <w:t xml:space="preserve"> </w:t>
      </w:r>
      <w:r w:rsidR="0078437F">
        <w:rPr>
          <w:rtl/>
        </w:rPr>
        <w:t>سورة</w:t>
      </w:r>
      <w:r w:rsidR="008062F6">
        <w:rPr>
          <w:rtl/>
        </w:rPr>
        <w:t xml:space="preserve"> ال</w:t>
      </w:r>
      <w:r w:rsidR="00444506">
        <w:rPr>
          <w:rtl/>
        </w:rPr>
        <w:t>جمعة</w:t>
      </w:r>
      <w:r w:rsidR="008062F6">
        <w:rPr>
          <w:rtl/>
        </w:rPr>
        <w:t>/ال</w:t>
      </w:r>
      <w:r w:rsidR="00E5742D">
        <w:rPr>
          <w:rtl/>
        </w:rPr>
        <w:t>أي</w:t>
      </w:r>
      <w:r w:rsidR="00AE5F50">
        <w:rPr>
          <w:rtl/>
        </w:rPr>
        <w:t>ة</w:t>
      </w:r>
      <w:r w:rsidR="008062F6">
        <w:rPr>
          <w:rtl/>
        </w:rPr>
        <w:t xml:space="preserve"> </w:t>
      </w:r>
      <w:r>
        <w:rPr>
          <w:rtl/>
        </w:rPr>
        <w:t>9</w:t>
      </w:r>
      <w:r w:rsidR="008062F6">
        <w:rPr>
          <w:rtl/>
        </w:rPr>
        <w:t>.</w:t>
      </w:r>
    </w:p>
    <w:p w:rsidR="00816EFA" w:rsidRPr="009B6FC6" w:rsidRDefault="00816EFA" w:rsidP="00816EFA">
      <w:pPr>
        <w:pStyle w:val="libNormal"/>
        <w:rPr>
          <w:rtl/>
        </w:rPr>
      </w:pPr>
      <w:r w:rsidRPr="009B6FC6">
        <w:rPr>
          <w:rFonts w:hint="eastAsia"/>
          <w:rtl/>
        </w:rPr>
        <w:br w:type="page"/>
      </w:r>
    </w:p>
    <w:p w:rsidR="00F209FD" w:rsidRDefault="00BE14E3" w:rsidP="00F209FD">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من اتّهم أخاه </w:t>
      </w:r>
      <w:r w:rsidR="00AE5F50">
        <w:rPr>
          <w:rtl/>
        </w:rPr>
        <w:t>في</w:t>
      </w:r>
      <w:r w:rsidR="008062F6">
        <w:rPr>
          <w:rtl/>
        </w:rPr>
        <w:t xml:space="preserve"> د</w:t>
      </w:r>
      <w:r w:rsidR="008062F6">
        <w:rPr>
          <w:rFonts w:hint="cs"/>
          <w:rtl/>
        </w:rPr>
        <w:t>ی</w:t>
      </w:r>
      <w:r w:rsidR="008062F6">
        <w:rPr>
          <w:rFonts w:hint="eastAsia"/>
          <w:rtl/>
        </w:rPr>
        <w:t>نه</w:t>
      </w:r>
      <w:r w:rsidR="008062F6">
        <w:rPr>
          <w:rtl/>
        </w:rPr>
        <w:t xml:space="preserve"> فلا </w:t>
      </w:r>
      <w:r w:rsidR="001958A1">
        <w:rPr>
          <w:rtl/>
        </w:rPr>
        <w:t>حرمة</w:t>
      </w:r>
      <w:r w:rsidR="008062F6">
        <w:rPr>
          <w:rtl/>
        </w:rPr>
        <w:t xml:space="preserve"> </w:t>
      </w:r>
      <w:r w:rsidR="00ED1C08">
        <w:rPr>
          <w:rtl/>
        </w:rPr>
        <w:t>بي</w:t>
      </w:r>
      <w:r w:rsidR="008062F6">
        <w:rPr>
          <w:rFonts w:hint="eastAsia"/>
          <w:rtl/>
        </w:rPr>
        <w:t>نهما</w:t>
      </w:r>
      <w:r w:rsidR="008062F6">
        <w:rPr>
          <w:rtl/>
        </w:rPr>
        <w:t xml:space="preserve"> و من عامل أخاه بمثل ما </w:t>
      </w:r>
      <w:r w:rsidR="008062F6">
        <w:rPr>
          <w:rFonts w:hint="cs"/>
          <w:rtl/>
        </w:rPr>
        <w:t>ی</w:t>
      </w:r>
      <w:r w:rsidR="008062F6">
        <w:rPr>
          <w:rFonts w:hint="eastAsia"/>
          <w:rtl/>
        </w:rPr>
        <w:t>عامل</w:t>
      </w:r>
      <w:r w:rsidR="008062F6">
        <w:rPr>
          <w:rtl/>
        </w:rPr>
        <w:t xml:space="preserve"> به الناس فهو بر</w:t>
      </w:r>
      <w:r w:rsidR="00F209FD">
        <w:rPr>
          <w:rFonts w:hint="cs"/>
          <w:rtl/>
        </w:rPr>
        <w:t>ي</w:t>
      </w:r>
      <w:r w:rsidR="008062F6">
        <w:rPr>
          <w:rFonts w:hint="eastAsia"/>
          <w:rtl/>
        </w:rPr>
        <w:t>ء</w:t>
      </w:r>
      <w:r w:rsidR="008062F6">
        <w:rPr>
          <w:rtl/>
        </w:rPr>
        <w:t xml:space="preserve"> ممّن </w:t>
      </w:r>
      <w:r w:rsidR="00066653" w:rsidRPr="00066653">
        <w:rPr>
          <w:rStyle w:val="libFootnotenumChar"/>
          <w:rtl/>
        </w:rPr>
        <w:t>(</w:t>
      </w:r>
      <w:r w:rsidR="00066653">
        <w:rPr>
          <w:rStyle w:val="libFootnotenumChar"/>
          <w:rtl/>
        </w:rPr>
        <w:t>1</w:t>
      </w:r>
      <w:r w:rsidR="00066653" w:rsidRPr="00066653">
        <w:rPr>
          <w:rStyle w:val="libFootnotenumChar"/>
          <w:rtl/>
        </w:rPr>
        <w:t>)</w:t>
      </w:r>
      <w:r w:rsidR="00F209FD">
        <w:rPr>
          <w:rFonts w:hint="cs"/>
          <w:rtl/>
        </w:rPr>
        <w:t xml:space="preserve">ينتحل </w:t>
      </w:r>
      <w:r w:rsidR="00F209FD" w:rsidRPr="00147DE4">
        <w:rPr>
          <w:rStyle w:val="libFootnotenumChar"/>
          <w:rFonts w:hint="cs"/>
          <w:rtl/>
        </w:rPr>
        <w:t>(2)</w:t>
      </w:r>
      <w:r w:rsidR="00F209FD">
        <w:rPr>
          <w:rFonts w:hint="cs"/>
          <w:rtl/>
        </w:rPr>
        <w:t>.</w:t>
      </w:r>
      <w:r w:rsidR="00F209FD" w:rsidRPr="00147DE4">
        <w:rPr>
          <w:rStyle w:val="libFootnotenumChar"/>
          <w:rFonts w:hint="cs"/>
          <w:rtl/>
        </w:rPr>
        <w:t>(3)</w:t>
      </w:r>
    </w:p>
    <w:p w:rsidR="00C10AE1" w:rsidRDefault="00147DE4" w:rsidP="00147DE4">
      <w:pPr>
        <w:pStyle w:val="libNormal"/>
        <w:rPr>
          <w:rtl/>
        </w:rPr>
      </w:pPr>
      <w:r>
        <w:rPr>
          <w:rFonts w:hint="cs"/>
          <w:rtl/>
        </w:rPr>
        <w:t>ب</w:t>
      </w:r>
      <w:r w:rsidR="008062F6">
        <w:rPr>
          <w:rFonts w:hint="eastAsia"/>
          <w:rtl/>
        </w:rPr>
        <w:t>اب</w:t>
      </w:r>
      <w:r w:rsidR="008062F6">
        <w:rPr>
          <w:rtl/>
        </w:rPr>
        <w:t xml:space="preserve"> ما </w:t>
      </w:r>
      <w:r w:rsidR="008062F6">
        <w:rPr>
          <w:rFonts w:hint="cs"/>
          <w:rtl/>
        </w:rPr>
        <w:t>ی</w:t>
      </w:r>
      <w:r w:rsidR="008062F6">
        <w:rPr>
          <w:rFonts w:hint="eastAsia"/>
          <w:rtl/>
        </w:rPr>
        <w:t>ورث</w:t>
      </w:r>
      <w:r w:rsidR="008062F6">
        <w:rPr>
          <w:rtl/>
        </w:rPr>
        <w:t xml:space="preserve"> الهمّ و الغمّ و ال</w:t>
      </w:r>
      <w:r w:rsidR="00F209FD">
        <w:rPr>
          <w:rtl/>
        </w:rPr>
        <w:t>تهمة</w:t>
      </w:r>
      <w:r w:rsidR="008062F6">
        <w:rPr>
          <w:rtl/>
        </w:rPr>
        <w:t xml:space="preserve"> و رفعها </w:t>
      </w:r>
      <w:r w:rsidR="00066653" w:rsidRPr="00066653">
        <w:rPr>
          <w:rStyle w:val="libFootnotenumChar"/>
          <w:rtl/>
        </w:rPr>
        <w:t>(</w:t>
      </w:r>
      <w:r>
        <w:rPr>
          <w:rStyle w:val="libFootnotenumChar"/>
          <w:rFonts w:hint="cs"/>
          <w:rtl/>
        </w:rPr>
        <w:t>4</w:t>
      </w:r>
      <w:r w:rsidR="00066653" w:rsidRPr="00066653">
        <w:rPr>
          <w:rStyle w:val="libFootnotenumChar"/>
          <w:rtl/>
        </w:rPr>
        <w:t>)</w:t>
      </w:r>
      <w:r w:rsidR="008062F6">
        <w:rPr>
          <w:rtl/>
        </w:rPr>
        <w:t>.</w:t>
      </w:r>
    </w:p>
    <w:p w:rsidR="00C10AE1" w:rsidRDefault="008062F6" w:rsidP="00147DE4">
      <w:pPr>
        <w:pStyle w:val="libNormal"/>
        <w:rPr>
          <w:rtl/>
        </w:rPr>
      </w:pPr>
      <w:r>
        <w:rPr>
          <w:rFonts w:hint="eastAsia"/>
          <w:rtl/>
        </w:rPr>
        <w:t>المشهور</w:t>
      </w:r>
      <w:r>
        <w:rPr>
          <w:rtl/>
        </w:rPr>
        <w:t xml:space="preserve"> </w:t>
      </w:r>
      <w:r w:rsidR="00ED1C08">
        <w:rPr>
          <w:rtl/>
        </w:rPr>
        <w:t>بي</w:t>
      </w:r>
      <w:r>
        <w:rPr>
          <w:rFonts w:hint="eastAsia"/>
          <w:rtl/>
        </w:rPr>
        <w:t>ن</w:t>
      </w:r>
      <w:r>
        <w:rPr>
          <w:rtl/>
        </w:rPr>
        <w:t xml:space="preserve"> الناس انّ الجلوس ع</w:t>
      </w:r>
      <w:r w:rsidR="00AE5F50">
        <w:rPr>
          <w:rtl/>
        </w:rPr>
        <w:t>ل</w:t>
      </w:r>
      <w:r w:rsidR="00147DE4">
        <w:rPr>
          <w:rFonts w:hint="cs"/>
          <w:rtl/>
        </w:rPr>
        <w:t>ى</w:t>
      </w:r>
      <w:r>
        <w:rPr>
          <w:rtl/>
        </w:rPr>
        <w:t xml:space="preserve"> </w:t>
      </w:r>
      <w:r w:rsidR="001132D2">
        <w:rPr>
          <w:rtl/>
        </w:rPr>
        <w:t>عتبة</w:t>
      </w:r>
      <w:r>
        <w:rPr>
          <w:rtl/>
        </w:rPr>
        <w:t xml:space="preserve"> الباب </w:t>
      </w:r>
      <w:r>
        <w:rPr>
          <w:rFonts w:hint="cs"/>
          <w:rtl/>
        </w:rPr>
        <w:t>ی</w:t>
      </w:r>
      <w:r>
        <w:rPr>
          <w:rFonts w:hint="eastAsia"/>
          <w:rtl/>
        </w:rPr>
        <w:t>ورث</w:t>
      </w:r>
      <w:r>
        <w:rPr>
          <w:rtl/>
        </w:rPr>
        <w:t xml:space="preserve"> وقوع ال</w:t>
      </w:r>
      <w:r w:rsidR="00F209FD">
        <w:rPr>
          <w:rtl/>
        </w:rPr>
        <w:t>تهمة</w:t>
      </w:r>
      <w:r>
        <w:rPr>
          <w:rtl/>
        </w:rPr>
        <w:t xml:space="preserve"> ع</w:t>
      </w:r>
      <w:r w:rsidR="00AE5F50">
        <w:rPr>
          <w:rtl/>
        </w:rPr>
        <w:t>لي</w:t>
      </w:r>
      <w:r>
        <w:rPr>
          <w:rFonts w:hint="eastAsia"/>
          <w:rtl/>
        </w:rPr>
        <w:t>ه</w:t>
      </w:r>
      <w:r>
        <w:rPr>
          <w:rtl/>
        </w:rPr>
        <w:t xml:space="preserve"> </w:t>
      </w:r>
      <w:r w:rsidR="00066653" w:rsidRPr="00066653">
        <w:rPr>
          <w:rStyle w:val="libFootnotenumChar"/>
          <w:rtl/>
        </w:rPr>
        <w:t>(</w:t>
      </w:r>
      <w:r w:rsidR="00147DE4">
        <w:rPr>
          <w:rStyle w:val="libFootnotenumChar"/>
          <w:rFonts w:hint="cs"/>
          <w:rtl/>
        </w:rPr>
        <w:t>5</w:t>
      </w:r>
      <w:r w:rsidR="00066653" w:rsidRPr="00066653">
        <w:rPr>
          <w:rStyle w:val="libFootnotenumChar"/>
          <w:rtl/>
        </w:rPr>
        <w:t>)</w:t>
      </w:r>
      <w:r>
        <w:rPr>
          <w:rtl/>
        </w:rPr>
        <w:t>.</w:t>
      </w:r>
    </w:p>
    <w:p w:rsidR="00147DE4" w:rsidRDefault="00066653" w:rsidP="00147DE4">
      <w:pPr>
        <w:pStyle w:val="libLine"/>
        <w:rPr>
          <w:rtl/>
        </w:rPr>
      </w:pPr>
      <w:r>
        <w:rPr>
          <w:rFonts w:hint="eastAsia"/>
          <w:rtl/>
        </w:rPr>
        <w:t>____________________</w:t>
      </w:r>
    </w:p>
    <w:p w:rsidR="00C10AE1" w:rsidRDefault="00066653" w:rsidP="00147DE4">
      <w:pPr>
        <w:pStyle w:val="libFootnote0"/>
        <w:rPr>
          <w:rtl/>
        </w:rPr>
      </w:pPr>
      <w:r>
        <w:rPr>
          <w:rtl/>
        </w:rPr>
        <w:t>(1)</w:t>
      </w:r>
      <w:r w:rsidR="008062F6">
        <w:rPr>
          <w:rtl/>
        </w:rPr>
        <w:t xml:space="preserve"> ممّا(خ ل).</w:t>
      </w:r>
    </w:p>
    <w:p w:rsidR="00C10AE1" w:rsidRDefault="00066653" w:rsidP="00147DE4">
      <w:pPr>
        <w:pStyle w:val="libFootnote0"/>
        <w:rPr>
          <w:rtl/>
        </w:rPr>
      </w:pPr>
      <w:r>
        <w:rPr>
          <w:rtl/>
        </w:rPr>
        <w:t>(2)</w:t>
      </w:r>
      <w:r w:rsidR="008062F6">
        <w:rPr>
          <w:rtl/>
        </w:rPr>
        <w:t xml:space="preserve"> ممّن </w:t>
      </w:r>
      <w:r w:rsidR="008062F6">
        <w:rPr>
          <w:rFonts w:hint="cs"/>
          <w:rtl/>
        </w:rPr>
        <w:t>ی</w:t>
      </w:r>
      <w:r w:rsidR="008062F6">
        <w:rPr>
          <w:rFonts w:hint="eastAsia"/>
          <w:rtl/>
        </w:rPr>
        <w:t>نتحل</w:t>
      </w:r>
      <w:r w:rsidR="008062F6">
        <w:rPr>
          <w:rtl/>
        </w:rPr>
        <w:t>:</w:t>
      </w:r>
      <w:r w:rsidR="00E5742D">
        <w:rPr>
          <w:rtl/>
        </w:rPr>
        <w:t>أي</w:t>
      </w:r>
      <w:r w:rsidR="008062F6">
        <w:rPr>
          <w:rtl/>
        </w:rPr>
        <w:t xml:space="preserve"> من </w:t>
      </w:r>
      <w:r w:rsidR="008062F6">
        <w:rPr>
          <w:rFonts w:hint="cs"/>
          <w:rtl/>
        </w:rPr>
        <w:t>ی</w:t>
      </w:r>
      <w:r w:rsidR="008062F6">
        <w:rPr>
          <w:rFonts w:hint="eastAsia"/>
          <w:rtl/>
        </w:rPr>
        <w:t>ح</w:t>
      </w:r>
      <w:r w:rsidR="008062F6">
        <w:rPr>
          <w:rFonts w:hint="cs"/>
          <w:rtl/>
        </w:rPr>
        <w:t>ی</w:t>
      </w:r>
      <w:r w:rsidR="008062F6">
        <w:rPr>
          <w:rFonts w:hint="eastAsia"/>
          <w:rtl/>
        </w:rPr>
        <w:t>ل</w:t>
      </w:r>
      <w:r w:rsidR="008062F6">
        <w:rPr>
          <w:rtl/>
        </w:rPr>
        <w:t xml:space="preserve"> هو أو أخوه ول</w:t>
      </w:r>
      <w:r w:rsidR="00E5742D">
        <w:rPr>
          <w:rtl/>
        </w:rPr>
        <w:t>أي</w:t>
      </w:r>
      <w:r w:rsidR="008062F6">
        <w:rPr>
          <w:rFonts w:hint="eastAsia"/>
          <w:rtl/>
        </w:rPr>
        <w:t>تهم</w:t>
      </w:r>
      <w:r w:rsidR="008062F6">
        <w:rPr>
          <w:rtl/>
        </w:rPr>
        <w:t xml:space="preserve"> </w:t>
      </w:r>
      <w:r w:rsidR="00B60172">
        <w:rPr>
          <w:rtl/>
        </w:rPr>
        <w:t>نحلة</w:t>
      </w:r>
      <w:r w:rsidR="008062F6">
        <w:rPr>
          <w:rtl/>
        </w:rPr>
        <w:t xml:space="preserve"> و مذهبا و هم الربّ سبحانه و حججه ال</w:t>
      </w:r>
      <w:r w:rsidR="000B62C1">
        <w:rPr>
          <w:rtl/>
        </w:rPr>
        <w:t>طاهرة</w:t>
      </w:r>
      <w:r w:rsidR="008062F6">
        <w:rPr>
          <w:rtl/>
        </w:rPr>
        <w:t xml:space="preserve"> ممّا </w:t>
      </w:r>
      <w:r w:rsidR="008062F6">
        <w:rPr>
          <w:rFonts w:hint="cs"/>
          <w:rtl/>
        </w:rPr>
        <w:t>ی</w:t>
      </w:r>
      <w:r w:rsidR="008062F6">
        <w:rPr>
          <w:rFonts w:hint="eastAsia"/>
          <w:rtl/>
        </w:rPr>
        <w:t>نتحل،</w:t>
      </w:r>
      <w:r w:rsidR="008062F6">
        <w:rPr>
          <w:rtl/>
        </w:rPr>
        <w:t xml:space="preserve"> </w:t>
      </w:r>
      <w:r w:rsidR="00E5742D">
        <w:rPr>
          <w:rtl/>
        </w:rPr>
        <w:t>أي</w:t>
      </w:r>
      <w:r w:rsidR="008062F6">
        <w:rPr>
          <w:rtl/>
        </w:rPr>
        <w:t xml:space="preserve"> التش</w:t>
      </w:r>
      <w:r w:rsidR="008062F6">
        <w:rPr>
          <w:rFonts w:hint="cs"/>
          <w:rtl/>
        </w:rPr>
        <w:t>یّ</w:t>
      </w:r>
      <w:r w:rsidR="008062F6">
        <w:rPr>
          <w:rFonts w:hint="eastAsia"/>
          <w:rtl/>
        </w:rPr>
        <w:t>ع</w:t>
      </w:r>
      <w:r w:rsidR="008062F6">
        <w:rPr>
          <w:rtl/>
        </w:rPr>
        <w:t xml:space="preserve"> و الأخوه.(منه مدّ ظلّه).</w:t>
      </w:r>
    </w:p>
    <w:p w:rsidR="00C10AE1" w:rsidRDefault="00066653" w:rsidP="00147DE4">
      <w:pPr>
        <w:pStyle w:val="libFootnote0"/>
        <w:rPr>
          <w:rtl/>
        </w:rPr>
      </w:pPr>
      <w:r>
        <w:rPr>
          <w:rtl/>
        </w:rPr>
        <w:t>(3)</w:t>
      </w:r>
      <w:r w:rsidR="008062F6">
        <w:rPr>
          <w:rtl/>
        </w:rPr>
        <w:t xml:space="preserve"> ق:کتاب ال</w:t>
      </w:r>
      <w:r w:rsidR="00ED1C08">
        <w:rPr>
          <w:rtl/>
        </w:rPr>
        <w:t>عشرة</w:t>
      </w:r>
      <w:r>
        <w:rPr>
          <w:rtl/>
        </w:rPr>
        <w:t>171</w:t>
      </w:r>
      <w:r w:rsidR="008062F6">
        <w:rPr>
          <w:rtl/>
        </w:rPr>
        <w:t>/</w:t>
      </w:r>
      <w:r>
        <w:rPr>
          <w:rtl/>
        </w:rPr>
        <w:t>62</w:t>
      </w:r>
      <w:r w:rsidR="008062F6">
        <w:rPr>
          <w:rtl/>
        </w:rPr>
        <w:t>/،ج:</w:t>
      </w:r>
      <w:r>
        <w:rPr>
          <w:rtl/>
        </w:rPr>
        <w:t>198</w:t>
      </w:r>
      <w:r w:rsidR="008062F6">
        <w:rPr>
          <w:rtl/>
        </w:rPr>
        <w:t>/</w:t>
      </w:r>
      <w:r>
        <w:rPr>
          <w:rtl/>
        </w:rPr>
        <w:t>75</w:t>
      </w:r>
      <w:r w:rsidR="008062F6">
        <w:rPr>
          <w:rtl/>
        </w:rPr>
        <w:t>.</w:t>
      </w:r>
    </w:p>
    <w:p w:rsidR="00147DE4" w:rsidRDefault="00147DE4" w:rsidP="00147DE4">
      <w:pPr>
        <w:pStyle w:val="libFootnote0"/>
        <w:rPr>
          <w:rtl/>
        </w:rPr>
      </w:pPr>
      <w:r>
        <w:rPr>
          <w:rFonts w:hint="cs"/>
          <w:rtl/>
        </w:rPr>
        <w:t>(4) ق:16/62/92،ج:76/321.</w:t>
      </w:r>
    </w:p>
    <w:p w:rsidR="00147DE4" w:rsidRDefault="00147DE4" w:rsidP="00147DE4">
      <w:pPr>
        <w:pStyle w:val="libFootnote0"/>
        <w:rPr>
          <w:rtl/>
        </w:rPr>
      </w:pPr>
      <w:r>
        <w:rPr>
          <w:rFonts w:hint="cs"/>
          <w:rtl/>
        </w:rPr>
        <w:t>(5) ق:16/62/92،ج:76/322.</w:t>
      </w:r>
    </w:p>
    <w:p w:rsidR="00816EFA" w:rsidRPr="009B6FC6" w:rsidRDefault="00816EFA" w:rsidP="00816EFA">
      <w:pPr>
        <w:pStyle w:val="libNormal"/>
        <w:rPr>
          <w:rtl/>
        </w:rPr>
      </w:pPr>
      <w:r w:rsidRPr="009B6FC6">
        <w:rPr>
          <w:rFonts w:hint="eastAsia"/>
          <w:rtl/>
        </w:rPr>
        <w:br w:type="page"/>
      </w:r>
    </w:p>
    <w:p w:rsidR="00C10AE1" w:rsidRDefault="008062F6" w:rsidP="00147DE4">
      <w:pPr>
        <w:pStyle w:val="Heading3Center"/>
        <w:rPr>
          <w:rtl/>
        </w:rPr>
      </w:pPr>
      <w:bookmarkStart w:id="68" w:name="_Toc483234701"/>
      <w:r>
        <w:rPr>
          <w:rFonts w:hint="eastAsia"/>
          <w:rtl/>
        </w:rPr>
        <w:t>باب</w:t>
      </w:r>
      <w:r>
        <w:rPr>
          <w:rtl/>
        </w:rPr>
        <w:t xml:space="preserve"> الواو بعده </w:t>
      </w:r>
      <w:r w:rsidR="00FC4BC0">
        <w:rPr>
          <w:rtl/>
        </w:rPr>
        <w:t>اليا</w:t>
      </w:r>
      <w:r>
        <w:rPr>
          <w:rFonts w:hint="eastAsia"/>
          <w:rtl/>
        </w:rPr>
        <w:t>ء</w:t>
      </w:r>
      <w:bookmarkEnd w:id="68"/>
    </w:p>
    <w:p w:rsidR="00C10AE1" w:rsidRDefault="008062F6" w:rsidP="00147DE4">
      <w:pPr>
        <w:pStyle w:val="libBold1"/>
        <w:rPr>
          <w:rtl/>
        </w:rPr>
      </w:pPr>
      <w:r>
        <w:rPr>
          <w:rFonts w:hint="eastAsia"/>
          <w:rtl/>
        </w:rPr>
        <w:t>و</w:t>
      </w:r>
      <w:r>
        <w:rPr>
          <w:rFonts w:hint="cs"/>
          <w:rtl/>
        </w:rPr>
        <w:t>ی</w:t>
      </w:r>
      <w:r>
        <w:rPr>
          <w:rFonts w:hint="eastAsia"/>
          <w:rtl/>
        </w:rPr>
        <w:t>ل</w:t>
      </w:r>
      <w:r>
        <w:rPr>
          <w:rtl/>
        </w:rPr>
        <w:t>:</w:t>
      </w:r>
    </w:p>
    <w:p w:rsidR="00C10AE1" w:rsidRDefault="008062F6" w:rsidP="00147DE4">
      <w:pPr>
        <w:pStyle w:val="libCenterBold1"/>
        <w:rPr>
          <w:rtl/>
        </w:rPr>
      </w:pPr>
      <w:r>
        <w:rPr>
          <w:rFonts w:hint="eastAsia"/>
          <w:rtl/>
        </w:rPr>
        <w:t>ذکر</w:t>
      </w:r>
      <w:r>
        <w:rPr>
          <w:rtl/>
        </w:rPr>
        <w:t xml:space="preserve"> ما </w:t>
      </w:r>
      <w:r>
        <w:rPr>
          <w:rFonts w:hint="cs"/>
          <w:rtl/>
        </w:rPr>
        <w:t>ی</w:t>
      </w:r>
      <w:r>
        <w:rPr>
          <w:rFonts w:hint="eastAsia"/>
          <w:rtl/>
        </w:rPr>
        <w:t>تعلق</w:t>
      </w:r>
      <w:r>
        <w:rPr>
          <w:rtl/>
        </w:rPr>
        <w:t xml:space="preserve"> بالو</w:t>
      </w:r>
      <w:r>
        <w:rPr>
          <w:rFonts w:hint="cs"/>
          <w:rtl/>
        </w:rPr>
        <w:t>ی</w:t>
      </w:r>
      <w:r>
        <w:rPr>
          <w:rFonts w:hint="eastAsia"/>
          <w:rtl/>
        </w:rPr>
        <w:t>ل</w:t>
      </w:r>
    </w:p>
    <w:p w:rsidR="00C10AE1" w:rsidRDefault="008062F6" w:rsidP="00147DE4">
      <w:pPr>
        <w:pStyle w:val="libNormal"/>
        <w:rPr>
          <w:rtl/>
        </w:rPr>
      </w:pPr>
      <w:r w:rsidRPr="00147DE4">
        <w:rPr>
          <w:rStyle w:val="libBold1Char"/>
          <w:rFonts w:hint="eastAsia"/>
          <w:rtl/>
        </w:rPr>
        <w:t>تفس</w:t>
      </w:r>
      <w:r w:rsidRPr="00147DE4">
        <w:rPr>
          <w:rStyle w:val="libBold1Char"/>
          <w:rFonts w:hint="cs"/>
          <w:rtl/>
        </w:rPr>
        <w:t>ی</w:t>
      </w:r>
      <w:r w:rsidRPr="00147DE4">
        <w:rPr>
          <w:rStyle w:val="libBold1Char"/>
          <w:rFonts w:hint="eastAsia"/>
          <w:rtl/>
        </w:rPr>
        <w:t>ر</w:t>
      </w:r>
      <w:r w:rsidRPr="00147DE4">
        <w:rPr>
          <w:rStyle w:val="libBold1Char"/>
          <w:rtl/>
        </w:rPr>
        <w:t xml:space="preserve"> فرات الکو</w:t>
      </w:r>
      <w:r w:rsidR="00AE5F50" w:rsidRPr="00147DE4">
        <w:rPr>
          <w:rStyle w:val="libBold1Char"/>
          <w:rtl/>
        </w:rPr>
        <w:t>في</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قال:قال رسول اللّه </w:t>
      </w:r>
      <w:r w:rsidR="00BE14E3" w:rsidRPr="00BE14E3">
        <w:rPr>
          <w:rStyle w:val="libAlaemChar"/>
          <w:rtl/>
        </w:rPr>
        <w:t>صلى‌الله‌عليه‌وآله‌وسلم</w:t>
      </w:r>
      <w:r>
        <w:rPr>
          <w:rtl/>
        </w:rPr>
        <w:t xml:space="preserve"> ذات </w:t>
      </w:r>
      <w:r>
        <w:rPr>
          <w:rFonts w:hint="cs"/>
          <w:rtl/>
        </w:rPr>
        <w:t>ی</w:t>
      </w:r>
      <w:r>
        <w:rPr>
          <w:rFonts w:hint="eastAsia"/>
          <w:rtl/>
        </w:rPr>
        <w:t>وم</w:t>
      </w:r>
      <w:r>
        <w:rPr>
          <w:rtl/>
        </w:rPr>
        <w:t>:</w:t>
      </w:r>
      <w:r w:rsidR="00147DE4">
        <w:rPr>
          <w:rFonts w:hint="cs"/>
          <w:rtl/>
        </w:rPr>
        <w:t xml:space="preserve"> </w:t>
      </w:r>
      <w:r>
        <w:rPr>
          <w:rFonts w:hint="cs"/>
          <w:rtl/>
        </w:rPr>
        <w:t>ی</w:t>
      </w:r>
      <w:r>
        <w:rPr>
          <w:rFonts w:hint="eastAsia"/>
          <w:rtl/>
        </w:rPr>
        <w:t>ا</w:t>
      </w:r>
      <w:r>
        <w:rPr>
          <w:rtl/>
        </w:rPr>
        <w:t xml:space="preserve"> ع</w:t>
      </w:r>
      <w:r w:rsidR="00AE5F50">
        <w:rPr>
          <w:rtl/>
        </w:rPr>
        <w:t>لي</w:t>
      </w:r>
      <w:r w:rsidR="00147DE4">
        <w:rPr>
          <w:rFonts w:hint="cs"/>
          <w:rtl/>
        </w:rPr>
        <w:t>ّ</w:t>
      </w:r>
      <w:r>
        <w:rPr>
          <w:rtl/>
        </w:rPr>
        <w:t xml:space="preserve"> انّ جب</w:t>
      </w:r>
      <w:r w:rsidR="004320E6">
        <w:rPr>
          <w:rtl/>
        </w:rPr>
        <w:t>رئي</w:t>
      </w:r>
      <w:r>
        <w:rPr>
          <w:rFonts w:hint="eastAsia"/>
          <w:rtl/>
        </w:rPr>
        <w:t>ل</w:t>
      </w:r>
      <w:r>
        <w:rPr>
          <w:rtl/>
        </w:rPr>
        <w:t xml:space="preserve"> </w:t>
      </w:r>
      <w:r w:rsidR="00DD1AF8">
        <w:rPr>
          <w:rtl/>
        </w:rPr>
        <w:t>أخبرني</w:t>
      </w:r>
      <w:r>
        <w:rPr>
          <w:rtl/>
        </w:rPr>
        <w:t xml:space="preserve"> انّ </w:t>
      </w:r>
      <w:r w:rsidR="00EB4416">
        <w:rPr>
          <w:rtl/>
        </w:rPr>
        <w:t>أمّتي</w:t>
      </w:r>
      <w:r>
        <w:rPr>
          <w:rtl/>
        </w:rPr>
        <w:t xml:space="preserve"> تغدر بک من </w:t>
      </w:r>
      <w:r w:rsidR="00B12870">
        <w:rPr>
          <w:rtl/>
        </w:rPr>
        <w:t>بعدي</w:t>
      </w:r>
      <w:r>
        <w:rPr>
          <w:rtl/>
        </w:rPr>
        <w:t xml:space="preserve"> فو</w:t>
      </w:r>
      <w:r>
        <w:rPr>
          <w:rFonts w:hint="cs"/>
          <w:rtl/>
        </w:rPr>
        <w:t>ی</w:t>
      </w:r>
      <w:r>
        <w:rPr>
          <w:rFonts w:hint="eastAsia"/>
          <w:rtl/>
        </w:rPr>
        <w:t>ل</w:t>
      </w:r>
      <w:r>
        <w:rPr>
          <w:rtl/>
        </w:rPr>
        <w:t xml:space="preserve"> ثمّ و</w:t>
      </w:r>
      <w:r>
        <w:rPr>
          <w:rFonts w:hint="cs"/>
          <w:rtl/>
        </w:rPr>
        <w:t>ی</w:t>
      </w:r>
      <w:r>
        <w:rPr>
          <w:rFonts w:hint="eastAsia"/>
          <w:rtl/>
        </w:rPr>
        <w:t>ل</w:t>
      </w:r>
      <w:r>
        <w:rPr>
          <w:rtl/>
        </w:rPr>
        <w:t xml:space="preserve"> لهم(ثلاث مرات)قلت:</w:t>
      </w:r>
      <w:r>
        <w:rPr>
          <w:rFonts w:hint="cs"/>
          <w:rtl/>
        </w:rPr>
        <w:t>ی</w:t>
      </w:r>
      <w:r>
        <w:rPr>
          <w:rFonts w:hint="eastAsia"/>
          <w:rtl/>
        </w:rPr>
        <w:t>ا</w:t>
      </w:r>
      <w:r>
        <w:rPr>
          <w:rtl/>
        </w:rPr>
        <w:t xml:space="preserve"> رسول اللّه و ما و</w:t>
      </w:r>
      <w:r>
        <w:rPr>
          <w:rFonts w:hint="cs"/>
          <w:rtl/>
        </w:rPr>
        <w:t>ی</w:t>
      </w:r>
      <w:r>
        <w:rPr>
          <w:rFonts w:hint="eastAsia"/>
          <w:rtl/>
        </w:rPr>
        <w:t>ل؟قال</w:t>
      </w:r>
      <w:r>
        <w:rPr>
          <w:rtl/>
        </w:rPr>
        <w:t xml:space="preserve">:واد </w:t>
      </w:r>
      <w:r w:rsidR="00AE5F50">
        <w:rPr>
          <w:rtl/>
        </w:rPr>
        <w:t>في</w:t>
      </w:r>
      <w:r>
        <w:rPr>
          <w:rtl/>
        </w:rPr>
        <w:t xml:space="preserve"> جهنّم أکثر أهله معادوک و القاتلون لذ</w:t>
      </w:r>
      <w:r w:rsidR="00A344FA">
        <w:rPr>
          <w:rtl/>
        </w:rPr>
        <w:t>رّي</w:t>
      </w:r>
      <w:r>
        <w:rPr>
          <w:rFonts w:hint="eastAsia"/>
          <w:rtl/>
        </w:rPr>
        <w:t>تک</w:t>
      </w:r>
      <w:r>
        <w:rPr>
          <w:rtl/>
        </w:rPr>
        <w:t xml:space="preserve"> و الناکثون ل</w:t>
      </w:r>
      <w:r w:rsidR="00ED1C08">
        <w:rPr>
          <w:rtl/>
        </w:rPr>
        <w:t>بي</w:t>
      </w:r>
      <w:r>
        <w:rPr>
          <w:rFonts w:hint="eastAsia"/>
          <w:rtl/>
        </w:rPr>
        <w:t>عتک</w:t>
      </w:r>
      <w:r>
        <w:rPr>
          <w:rtl/>
        </w:rPr>
        <w:t xml:space="preserve">...الخ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147DE4" w:rsidRDefault="00066653" w:rsidP="00147DE4">
      <w:pPr>
        <w:pStyle w:val="libLine"/>
        <w:rPr>
          <w:rtl/>
        </w:rPr>
      </w:pPr>
      <w:r>
        <w:rPr>
          <w:rFonts w:hint="eastAsia"/>
          <w:rtl/>
        </w:rPr>
        <w:t>____________________</w:t>
      </w:r>
    </w:p>
    <w:p w:rsidR="00C10AE1" w:rsidRDefault="00066653" w:rsidP="00147DE4">
      <w:pPr>
        <w:pStyle w:val="libFootnote0"/>
        <w:rPr>
          <w:rtl/>
        </w:rPr>
      </w:pPr>
      <w:r>
        <w:rPr>
          <w:rtl/>
        </w:rPr>
        <w:t>(1)</w:t>
      </w:r>
      <w:r w:rsidR="008062F6">
        <w:rPr>
          <w:rtl/>
        </w:rPr>
        <w:t xml:space="preserve"> ق:</w:t>
      </w:r>
      <w:r>
        <w:rPr>
          <w:rtl/>
        </w:rPr>
        <w:t>381</w:t>
      </w:r>
      <w:r w:rsidR="008062F6">
        <w:rPr>
          <w:rtl/>
        </w:rPr>
        <w:t>/</w:t>
      </w:r>
      <w:r>
        <w:rPr>
          <w:rtl/>
        </w:rPr>
        <w:t>58</w:t>
      </w:r>
      <w:r w:rsidR="008062F6">
        <w:rPr>
          <w:rtl/>
        </w:rPr>
        <w:t>/</w:t>
      </w:r>
      <w:r>
        <w:rPr>
          <w:rtl/>
        </w:rPr>
        <w:t>3</w:t>
      </w:r>
      <w:r w:rsidR="008062F6">
        <w:rPr>
          <w:rtl/>
        </w:rPr>
        <w:t>،ج:</w:t>
      </w:r>
      <w:r>
        <w:rPr>
          <w:rtl/>
        </w:rPr>
        <w:t>312</w:t>
      </w:r>
      <w:r w:rsidR="008062F6">
        <w:rPr>
          <w:rtl/>
        </w:rPr>
        <w:t>/</w:t>
      </w:r>
      <w:r>
        <w:rPr>
          <w:rtl/>
        </w:rPr>
        <w:t>8</w:t>
      </w:r>
      <w:r w:rsidR="008062F6">
        <w:rPr>
          <w:rtl/>
        </w:rPr>
        <w:t>.</w:t>
      </w:r>
    </w:p>
    <w:p w:rsidR="00816EFA" w:rsidRPr="009B6FC6" w:rsidRDefault="00816EFA" w:rsidP="00816EFA">
      <w:pPr>
        <w:pStyle w:val="libNormal"/>
        <w:rPr>
          <w:rtl/>
        </w:rPr>
      </w:pPr>
      <w:r w:rsidRPr="009B6FC6">
        <w:rPr>
          <w:rFonts w:hint="eastAsia"/>
          <w:rtl/>
        </w:rPr>
        <w:br w:type="page"/>
      </w:r>
    </w:p>
    <w:p w:rsidR="00147DE4" w:rsidRPr="009B6FC6" w:rsidRDefault="00147DE4" w:rsidP="00147DE4">
      <w:pPr>
        <w:pStyle w:val="libNormal"/>
        <w:rPr>
          <w:rtl/>
        </w:rPr>
      </w:pPr>
      <w:r w:rsidRPr="009B6FC6">
        <w:rPr>
          <w:rFonts w:hint="eastAsia"/>
          <w:rtl/>
        </w:rPr>
        <w:br w:type="page"/>
      </w:r>
    </w:p>
    <w:p w:rsidR="00C10AE1" w:rsidRDefault="008062F6" w:rsidP="00147DE4">
      <w:pPr>
        <w:pStyle w:val="Heading2Center"/>
        <w:rPr>
          <w:rtl/>
        </w:rPr>
      </w:pPr>
      <w:bookmarkStart w:id="69" w:name="_Toc483234702"/>
      <w:r>
        <w:rPr>
          <w:rFonts w:hint="eastAsia"/>
          <w:rtl/>
        </w:rPr>
        <w:t>باب</w:t>
      </w:r>
      <w:r>
        <w:rPr>
          <w:rtl/>
        </w:rPr>
        <w:t xml:space="preserve"> الهاء</w:t>
      </w:r>
      <w:bookmarkEnd w:id="69"/>
    </w:p>
    <w:p w:rsidR="00816EFA" w:rsidRPr="009B6FC6" w:rsidRDefault="00816EFA" w:rsidP="00816EFA">
      <w:pPr>
        <w:pStyle w:val="libNormal"/>
        <w:rPr>
          <w:rtl/>
        </w:rPr>
      </w:pPr>
      <w:r w:rsidRPr="009B6FC6">
        <w:rPr>
          <w:rFonts w:hint="eastAsia"/>
          <w:rtl/>
        </w:rPr>
        <w:br w:type="page"/>
      </w:r>
    </w:p>
    <w:p w:rsidR="00147DE4" w:rsidRPr="009B6FC6" w:rsidRDefault="00147DE4" w:rsidP="00147DE4">
      <w:pPr>
        <w:pStyle w:val="libNormal"/>
        <w:rPr>
          <w:rtl/>
        </w:rPr>
      </w:pPr>
      <w:r w:rsidRPr="009B6FC6">
        <w:rPr>
          <w:rFonts w:hint="eastAsia"/>
          <w:rtl/>
        </w:rPr>
        <w:br w:type="page"/>
      </w:r>
    </w:p>
    <w:p w:rsidR="00C10AE1" w:rsidRDefault="008062F6" w:rsidP="00147DE4">
      <w:pPr>
        <w:pStyle w:val="Heading3Center"/>
        <w:rPr>
          <w:rtl/>
        </w:rPr>
      </w:pPr>
      <w:bookmarkStart w:id="70" w:name="_Toc483234703"/>
      <w:r>
        <w:rPr>
          <w:rFonts w:hint="eastAsia"/>
          <w:rtl/>
        </w:rPr>
        <w:t>باب</w:t>
      </w:r>
      <w:r>
        <w:rPr>
          <w:rtl/>
        </w:rPr>
        <w:t xml:space="preserve"> الهاء بعده الألف</w:t>
      </w:r>
      <w:bookmarkEnd w:id="70"/>
    </w:p>
    <w:p w:rsidR="00C10AE1" w:rsidRDefault="008062F6" w:rsidP="00147DE4">
      <w:pPr>
        <w:pStyle w:val="libBold1"/>
        <w:rPr>
          <w:rtl/>
        </w:rPr>
      </w:pPr>
      <w:r>
        <w:rPr>
          <w:rFonts w:hint="eastAsia"/>
          <w:rtl/>
        </w:rPr>
        <w:t>هام</w:t>
      </w:r>
      <w:r>
        <w:rPr>
          <w:rtl/>
        </w:rPr>
        <w:t>:</w:t>
      </w:r>
    </w:p>
    <w:p w:rsidR="00C10AE1" w:rsidRDefault="008062F6" w:rsidP="00147DE4">
      <w:pPr>
        <w:pStyle w:val="libCenterBold1"/>
        <w:rPr>
          <w:rtl/>
        </w:rPr>
      </w:pPr>
      <w:r>
        <w:rPr>
          <w:rFonts w:hint="eastAsia"/>
          <w:rtl/>
        </w:rPr>
        <w:t>هام</w:t>
      </w:r>
      <w:r>
        <w:rPr>
          <w:rtl/>
        </w:rPr>
        <w:t xml:space="preserve"> بن </w:t>
      </w:r>
      <w:r w:rsidR="00E5742D">
        <w:rPr>
          <w:rtl/>
        </w:rPr>
        <w:t>هي</w:t>
      </w:r>
      <w:r>
        <w:rPr>
          <w:rFonts w:hint="eastAsia"/>
          <w:rtl/>
        </w:rPr>
        <w:t>م</w:t>
      </w:r>
    </w:p>
    <w:p w:rsidR="00C10AE1" w:rsidRDefault="008062F6" w:rsidP="008062F6">
      <w:pPr>
        <w:pStyle w:val="libNormal"/>
        <w:rPr>
          <w:rtl/>
        </w:rPr>
      </w:pPr>
      <w:r>
        <w:rPr>
          <w:rFonts w:hint="eastAsia"/>
          <w:rtl/>
        </w:rPr>
        <w:t>خبر</w:t>
      </w:r>
      <w:r>
        <w:rPr>
          <w:rtl/>
        </w:rPr>
        <w:t xml:space="preserve"> هام بن </w:t>
      </w:r>
      <w:r w:rsidR="00E5742D">
        <w:rPr>
          <w:rtl/>
        </w:rPr>
        <w:t>هي</w:t>
      </w:r>
      <w:r>
        <w:rPr>
          <w:rFonts w:hint="eastAsia"/>
          <w:rtl/>
        </w:rPr>
        <w:t>م</w:t>
      </w:r>
      <w:r>
        <w:rPr>
          <w:rtl/>
        </w:rPr>
        <w:t xml:space="preserve"> بن لاق</w:t>
      </w:r>
      <w:r>
        <w:rPr>
          <w:rFonts w:hint="cs"/>
          <w:rtl/>
        </w:rPr>
        <w:t>ی</w:t>
      </w:r>
      <w:r>
        <w:rPr>
          <w:rFonts w:hint="eastAsia"/>
          <w:rtl/>
        </w:rPr>
        <w:t>س</w:t>
      </w:r>
      <w:r>
        <w:rPr>
          <w:rtl/>
        </w:rPr>
        <w:t xml:space="preserve"> بن إب</w:t>
      </w:r>
      <w:r w:rsidR="00AE5F50">
        <w:rPr>
          <w:rtl/>
        </w:rPr>
        <w:t>لي</w:t>
      </w:r>
      <w:r>
        <w:rPr>
          <w:rFonts w:hint="eastAsia"/>
          <w:rtl/>
        </w:rPr>
        <w:t>س</w:t>
      </w:r>
      <w:r>
        <w:rPr>
          <w:rtl/>
        </w:rPr>
        <w:t xml:space="preserve"> و انّه کان </w:t>
      </w:r>
      <w:r w:rsidR="00ED1C08">
        <w:rPr>
          <w:rtl/>
        </w:rPr>
        <w:t>بي</w:t>
      </w:r>
      <w:r>
        <w:rPr>
          <w:rFonts w:hint="eastAsia"/>
          <w:rtl/>
        </w:rPr>
        <w:t>ن</w:t>
      </w:r>
      <w:r>
        <w:rPr>
          <w:rtl/>
        </w:rPr>
        <w:t xml:space="preserve"> الش</w:t>
      </w:r>
      <w:r>
        <w:rPr>
          <w:rFonts w:hint="cs"/>
          <w:rtl/>
        </w:rPr>
        <w:t>ی</w:t>
      </w:r>
      <w:r>
        <w:rPr>
          <w:rFonts w:hint="eastAsia"/>
          <w:rtl/>
        </w:rPr>
        <w:t>اط</w:t>
      </w:r>
      <w:r>
        <w:rPr>
          <w:rFonts w:hint="cs"/>
          <w:rtl/>
        </w:rPr>
        <w:t>ی</w:t>
      </w:r>
      <w:r>
        <w:rPr>
          <w:rFonts w:hint="eastAsia"/>
          <w:rtl/>
        </w:rPr>
        <w:t>ن</w:t>
      </w:r>
      <w:r>
        <w:rPr>
          <w:rtl/>
        </w:rPr>
        <w:t xml:space="preserve"> مؤمنا و جاء </w:t>
      </w:r>
      <w:r w:rsidR="00444506">
        <w:rPr>
          <w:rtl/>
        </w:rPr>
        <w:t>ليلة</w:t>
      </w:r>
      <w:r>
        <w:rPr>
          <w:rtl/>
        </w:rPr>
        <w:t xml:space="preserve"> الهر</w:t>
      </w:r>
      <w:r>
        <w:rPr>
          <w:rFonts w:hint="cs"/>
          <w:rtl/>
        </w:rPr>
        <w:t>ی</w:t>
      </w:r>
      <w:r>
        <w:rPr>
          <w:rFonts w:hint="eastAsia"/>
          <w:rtl/>
        </w:rPr>
        <w:t>ر</w:t>
      </w:r>
      <w:r>
        <w:rPr>
          <w:rtl/>
        </w:rPr>
        <w:t xml:space="preserve"> </w:t>
      </w:r>
      <w:r w:rsidR="00444506">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بص</w:t>
      </w:r>
      <w:r w:rsidR="00AE5F50">
        <w:rPr>
          <w:rtl/>
        </w:rPr>
        <w:t>في</w:t>
      </w:r>
      <w:r>
        <w:rPr>
          <w:rFonts w:hint="eastAsia"/>
          <w:rtl/>
        </w:rPr>
        <w:t>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ما رواه</w:t>
      </w:r>
      <w:r w:rsidRPr="00147DE4">
        <w:rPr>
          <w:rtl/>
        </w:rPr>
        <w:t>(</w:t>
      </w:r>
      <w:r w:rsidR="00BE14E3" w:rsidRPr="00147DE4">
        <w:rPr>
          <w:rtl/>
        </w:rPr>
        <w:t>تفسیر القمّيّ</w:t>
      </w:r>
      <w:r w:rsidRPr="00147DE4">
        <w:rPr>
          <w:rtl/>
        </w:rPr>
        <w:t>)من</w:t>
      </w:r>
      <w:r>
        <w:rPr>
          <w:rtl/>
        </w:rPr>
        <w:t xml:space="preserve"> ذلک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ما</w:t>
      </w:r>
      <w:r>
        <w:rPr>
          <w:rtl/>
        </w:rPr>
        <w:t xml:space="preserve"> رواه ابن الأث</w:t>
      </w:r>
      <w:r>
        <w:rPr>
          <w:rFonts w:hint="cs"/>
          <w:rtl/>
        </w:rPr>
        <w:t>ی</w:t>
      </w:r>
      <w:r>
        <w:rPr>
          <w:rFonts w:hint="eastAsia"/>
          <w:rtl/>
        </w:rPr>
        <w:t>ر</w:t>
      </w:r>
      <w:r>
        <w:rPr>
          <w:rtl/>
        </w:rPr>
        <w:t xml:space="preserve"> </w:t>
      </w:r>
      <w:r w:rsidR="00AE5F50">
        <w:rPr>
          <w:rtl/>
        </w:rPr>
        <w:t>في</w:t>
      </w:r>
      <w:r>
        <w:rPr>
          <w:rtl/>
        </w:rPr>
        <w:t>(أسد ال</w:t>
      </w:r>
      <w:r w:rsidR="00AE5F50">
        <w:rPr>
          <w:rtl/>
        </w:rPr>
        <w:t>غابة</w:t>
      </w:r>
      <w:r>
        <w:rPr>
          <w:rtl/>
        </w:rPr>
        <w:t xml:space="preserve">)من ذلک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ذکر</w:t>
      </w:r>
      <w:r w:rsidRPr="00147DE4">
        <w:rPr>
          <w:rtl/>
        </w:rPr>
        <w:t>(</w:t>
      </w:r>
      <w:r w:rsidR="00BE14E3" w:rsidRPr="00147DE4">
        <w:rPr>
          <w:rtl/>
        </w:rPr>
        <w:t>المناقب</w:t>
      </w:r>
      <w:r w:rsidRPr="00147DE4">
        <w:rPr>
          <w:rtl/>
        </w:rPr>
        <w:t>): انّ</w:t>
      </w:r>
      <w:r>
        <w:rPr>
          <w:rtl/>
        </w:rPr>
        <w:t xml:space="preserve"> ال</w:t>
      </w:r>
      <w:r w:rsidR="00E5742D">
        <w:rPr>
          <w:rtl/>
        </w:rPr>
        <w:t>هي</w:t>
      </w:r>
      <w:r>
        <w:rPr>
          <w:rFonts w:hint="eastAsia"/>
          <w:rtl/>
        </w:rPr>
        <w:t>ثم</w:t>
      </w:r>
      <w:r>
        <w:rPr>
          <w:rtl/>
        </w:rPr>
        <w:t xml:space="preserve"> بن طاح بن إب</w:t>
      </w:r>
      <w:r w:rsidR="00AE5F50">
        <w:rPr>
          <w:rtl/>
        </w:rPr>
        <w:t>لي</w:t>
      </w:r>
      <w:r>
        <w:rPr>
          <w:rFonts w:hint="eastAsia"/>
          <w:rtl/>
        </w:rPr>
        <w:t>س</w:t>
      </w:r>
      <w:r>
        <w:rPr>
          <w:rtl/>
        </w:rPr>
        <w:t xml:space="preserve"> کان مؤمنا و جاء </w:t>
      </w:r>
      <w:r w:rsidR="00444506">
        <w:rPr>
          <w:rtl/>
        </w:rPr>
        <w:t>الى</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ب</w:t>
      </w:r>
      <w:r w:rsidR="003B308D">
        <w:rPr>
          <w:rtl/>
        </w:rPr>
        <w:t>صورة</w:t>
      </w:r>
      <w:r>
        <w:rPr>
          <w:rtl/>
        </w:rPr>
        <w:t xml:space="preserve"> </w:t>
      </w:r>
      <w:r w:rsidR="00F74C92">
        <w:rPr>
          <w:rtl/>
        </w:rPr>
        <w:t>حيّة</w:t>
      </w:r>
      <w:r>
        <w:rPr>
          <w:rtl/>
        </w:rPr>
        <w:t xml:space="preserve"> </w:t>
      </w:r>
      <w:r w:rsidR="0088146C">
        <w:rPr>
          <w:rtl/>
        </w:rPr>
        <w:t>عظیمة</w:t>
      </w:r>
      <w:r>
        <w:rPr>
          <w:rtl/>
        </w:rPr>
        <w:t xml:space="preserve"> لمّا سار </w:t>
      </w:r>
      <w:r w:rsidR="00BE14E3" w:rsidRPr="00BE14E3">
        <w:rPr>
          <w:rStyle w:val="libAlaemChar"/>
          <w:rtl/>
        </w:rPr>
        <w:t>صلى‌الله‌عليه‌وآله‌وسلم</w:t>
      </w:r>
      <w:r>
        <w:rPr>
          <w:rtl/>
        </w:rPr>
        <w:t xml:space="preserve"> </w:t>
      </w:r>
      <w:r w:rsidR="00444506">
        <w:rPr>
          <w:rtl/>
        </w:rPr>
        <w:t>الى</w:t>
      </w:r>
      <w:r>
        <w:rPr>
          <w:rtl/>
        </w:rPr>
        <w:t xml:space="preserve"> </w:t>
      </w:r>
      <w:r w:rsidR="00266E16">
        <w:rPr>
          <w:rtl/>
        </w:rPr>
        <w:t>وادي</w:t>
      </w:r>
      <w:r>
        <w:rPr>
          <w:rtl/>
        </w:rPr>
        <w:t xml:space="preserve"> حن</w:t>
      </w:r>
      <w:r>
        <w:rPr>
          <w:rFonts w:hint="cs"/>
          <w:rtl/>
        </w:rPr>
        <w:t>ی</w:t>
      </w:r>
      <w:r>
        <w:rPr>
          <w:rFonts w:hint="eastAsia"/>
          <w:rtl/>
        </w:rPr>
        <w:t>ن</w:t>
      </w:r>
      <w:r>
        <w:rPr>
          <w:rtl/>
        </w:rPr>
        <w:t xml:space="preserve"> للحرب و عرض ع</w:t>
      </w:r>
      <w:r w:rsidR="00AE5F50">
        <w:rPr>
          <w:rtl/>
        </w:rPr>
        <w:t>لي</w:t>
      </w:r>
      <w:r>
        <w:rPr>
          <w:rFonts w:hint="eastAsia"/>
          <w:rtl/>
        </w:rPr>
        <w:t>ه</w:t>
      </w:r>
      <w:r>
        <w:rPr>
          <w:rtl/>
        </w:rPr>
        <w:t xml:space="preserve"> نصرته فقال </w:t>
      </w:r>
      <w:r w:rsidR="00BE14E3" w:rsidRPr="00BE14E3">
        <w:rPr>
          <w:rStyle w:val="libAlaemChar"/>
          <w:rtl/>
        </w:rPr>
        <w:t>صلى‌الله‌عليه‌وآله‌وسلم</w:t>
      </w:r>
      <w:r>
        <w:rPr>
          <w:rtl/>
        </w:rPr>
        <w:t xml:space="preserve">:انعزل عنّا </w:t>
      </w:r>
      <w:r w:rsidR="00066653" w:rsidRPr="00066653">
        <w:rPr>
          <w:rStyle w:val="libFootnotenumChar"/>
          <w:rtl/>
        </w:rPr>
        <w:t>(4)</w:t>
      </w:r>
      <w:r>
        <w:rPr>
          <w:rtl/>
        </w:rPr>
        <w:t>.</w:t>
      </w:r>
    </w:p>
    <w:p w:rsidR="00C10AE1" w:rsidRDefault="008062F6" w:rsidP="008062F6">
      <w:pPr>
        <w:pStyle w:val="libNormal"/>
        <w:rPr>
          <w:rtl/>
        </w:rPr>
      </w:pPr>
      <w:r>
        <w:rPr>
          <w:rFonts w:hint="eastAsia"/>
          <w:rtl/>
        </w:rPr>
        <w:t>ذکر</w:t>
      </w:r>
      <w:r>
        <w:rPr>
          <w:rtl/>
        </w:rPr>
        <w:t xml:space="preserve"> ما رواه أبو الحسن ال</w:t>
      </w:r>
      <w:r w:rsidR="00147DE4">
        <w:rPr>
          <w:rtl/>
        </w:rPr>
        <w:t>بکري</w:t>
      </w:r>
      <w:r>
        <w:rPr>
          <w:rtl/>
        </w:rPr>
        <w:t xml:space="preserve"> من: انّ هام بن ال</w:t>
      </w:r>
      <w:r w:rsidR="00E5742D">
        <w:rPr>
          <w:rtl/>
        </w:rPr>
        <w:t>هي</w:t>
      </w:r>
      <w:r>
        <w:rPr>
          <w:rFonts w:hint="eastAsia"/>
          <w:rtl/>
        </w:rPr>
        <w:t>م</w:t>
      </w:r>
      <w:r>
        <w:rPr>
          <w:rtl/>
        </w:rPr>
        <w:t xml:space="preserve"> صوّر ب</w:t>
      </w:r>
      <w:r w:rsidR="003B308D">
        <w:rPr>
          <w:rtl/>
        </w:rPr>
        <w:t>صورة</w:t>
      </w:r>
      <w:r>
        <w:rPr>
          <w:rtl/>
        </w:rPr>
        <w:t xml:space="preserve"> الثعبان و وقف </w:t>
      </w:r>
      <w:r w:rsidR="00AE5F50">
        <w:rPr>
          <w:rtl/>
        </w:rPr>
        <w:t>في</w:t>
      </w:r>
      <w:r>
        <w:rPr>
          <w:rtl/>
        </w:rPr>
        <w:t xml:space="preserve"> طر</w:t>
      </w:r>
      <w:r>
        <w:rPr>
          <w:rFonts w:hint="cs"/>
          <w:rtl/>
        </w:rPr>
        <w:t>ی</w:t>
      </w:r>
      <w:r>
        <w:rPr>
          <w:rFonts w:hint="eastAsia"/>
          <w:rtl/>
        </w:rPr>
        <w:t>ق</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سفره </w:t>
      </w:r>
      <w:r w:rsidR="00444506">
        <w:rPr>
          <w:rtl/>
        </w:rPr>
        <w:t>الى</w:t>
      </w:r>
      <w:r>
        <w:rPr>
          <w:rtl/>
        </w:rPr>
        <w:t xml:space="preserve"> الشام </w:t>
      </w:r>
      <w:r w:rsidR="00AE5F50">
        <w:rPr>
          <w:rtl/>
        </w:rPr>
        <w:t>لي</w:t>
      </w:r>
      <w:r>
        <w:rPr>
          <w:rFonts w:hint="eastAsia"/>
          <w:rtl/>
        </w:rPr>
        <w:t>سأله</w:t>
      </w:r>
      <w:r>
        <w:rPr>
          <w:rtl/>
        </w:rPr>
        <w:t xml:space="preserve"> ال</w:t>
      </w:r>
      <w:r w:rsidR="00A01D18">
        <w:rPr>
          <w:rtl/>
        </w:rPr>
        <w:t>شفاعة</w:t>
      </w:r>
      <w:r>
        <w:rPr>
          <w:rtl/>
        </w:rPr>
        <w:t xml:space="preserve"> </w:t>
      </w:r>
      <w:r w:rsidR="00066653" w:rsidRPr="00066653">
        <w:rPr>
          <w:rStyle w:val="libFootnotenumChar"/>
          <w:rtl/>
        </w:rPr>
        <w:t>(5)</w:t>
      </w:r>
      <w:r>
        <w:rPr>
          <w:rtl/>
        </w:rPr>
        <w:t>.</w:t>
      </w:r>
    </w:p>
    <w:p w:rsidR="00147DE4" w:rsidRDefault="00066653" w:rsidP="00147DE4">
      <w:pPr>
        <w:pStyle w:val="libLine"/>
        <w:rPr>
          <w:rtl/>
        </w:rPr>
      </w:pPr>
      <w:r>
        <w:rPr>
          <w:rFonts w:hint="eastAsia"/>
          <w:rtl/>
        </w:rPr>
        <w:t>____________________</w:t>
      </w:r>
    </w:p>
    <w:p w:rsidR="00C10AE1" w:rsidRDefault="00066653" w:rsidP="00147DE4">
      <w:pPr>
        <w:pStyle w:val="libFootnote0"/>
        <w:rPr>
          <w:rtl/>
        </w:rPr>
      </w:pPr>
      <w:r>
        <w:rPr>
          <w:rtl/>
        </w:rPr>
        <w:t>(1)</w:t>
      </w:r>
      <w:r w:rsidR="008062F6">
        <w:rPr>
          <w:rtl/>
        </w:rPr>
        <w:t xml:space="preserve"> ق:</w:t>
      </w:r>
      <w:r>
        <w:rPr>
          <w:rtl/>
        </w:rPr>
        <w:t>317</w:t>
      </w:r>
      <w:r w:rsidR="008062F6">
        <w:rPr>
          <w:rtl/>
        </w:rPr>
        <w:t>/</w:t>
      </w:r>
      <w:r>
        <w:rPr>
          <w:rtl/>
        </w:rPr>
        <w:t>27</w:t>
      </w:r>
      <w:r w:rsidR="008062F6">
        <w:rPr>
          <w:rtl/>
        </w:rPr>
        <w:t>/</w:t>
      </w:r>
      <w:r>
        <w:rPr>
          <w:rtl/>
        </w:rPr>
        <w:t>6</w:t>
      </w:r>
      <w:r w:rsidR="008062F6">
        <w:rPr>
          <w:rtl/>
        </w:rPr>
        <w:t>،ج:</w:t>
      </w:r>
      <w:r>
        <w:rPr>
          <w:rtl/>
        </w:rPr>
        <w:t>83</w:t>
      </w:r>
      <w:r w:rsidR="008062F6">
        <w:rPr>
          <w:rtl/>
        </w:rPr>
        <w:t>/</w:t>
      </w:r>
      <w:r>
        <w:rPr>
          <w:rtl/>
        </w:rPr>
        <w:t>18</w:t>
      </w:r>
      <w:r w:rsidR="008062F6">
        <w:rPr>
          <w:rtl/>
        </w:rPr>
        <w:t>. ق:</w:t>
      </w:r>
      <w:r>
        <w:rPr>
          <w:rtl/>
        </w:rPr>
        <w:t>361</w:t>
      </w:r>
      <w:r w:rsidR="008062F6">
        <w:rPr>
          <w:rtl/>
        </w:rPr>
        <w:t>/</w:t>
      </w:r>
      <w:r>
        <w:rPr>
          <w:rtl/>
        </w:rPr>
        <w:t>113</w:t>
      </w:r>
      <w:r w:rsidR="008062F6">
        <w:rPr>
          <w:rtl/>
        </w:rPr>
        <w:t>/</w:t>
      </w:r>
      <w:r>
        <w:rPr>
          <w:rtl/>
        </w:rPr>
        <w:t>7</w:t>
      </w:r>
      <w:r w:rsidR="008062F6">
        <w:rPr>
          <w:rtl/>
        </w:rPr>
        <w:t>،ج:</w:t>
      </w:r>
      <w:r>
        <w:rPr>
          <w:rtl/>
        </w:rPr>
        <w:t>14</w:t>
      </w:r>
      <w:r w:rsidR="008062F6">
        <w:rPr>
          <w:rtl/>
        </w:rPr>
        <w:t>/</w:t>
      </w:r>
      <w:r>
        <w:rPr>
          <w:rtl/>
        </w:rPr>
        <w:t>27</w:t>
      </w:r>
      <w:r w:rsidR="008062F6">
        <w:rPr>
          <w:rtl/>
        </w:rPr>
        <w:t>. ق:</w:t>
      </w:r>
      <w:r>
        <w:rPr>
          <w:rtl/>
        </w:rPr>
        <w:t>272</w:t>
      </w:r>
      <w:r w:rsidR="008062F6">
        <w:rPr>
          <w:rtl/>
        </w:rPr>
        <w:t>/</w:t>
      </w:r>
      <w:r>
        <w:rPr>
          <w:rtl/>
        </w:rPr>
        <w:t>58</w:t>
      </w:r>
      <w:r w:rsidR="008062F6">
        <w:rPr>
          <w:rtl/>
        </w:rPr>
        <w:t>/</w:t>
      </w:r>
      <w:r>
        <w:rPr>
          <w:rtl/>
        </w:rPr>
        <w:t>9</w:t>
      </w:r>
      <w:r w:rsidR="008062F6">
        <w:rPr>
          <w:rtl/>
        </w:rPr>
        <w:t>،ج:</w:t>
      </w:r>
      <w:r>
        <w:rPr>
          <w:rtl/>
        </w:rPr>
        <w:t>54</w:t>
      </w:r>
      <w:r w:rsidR="008062F6">
        <w:rPr>
          <w:rtl/>
        </w:rPr>
        <w:t>/</w:t>
      </w:r>
      <w:r>
        <w:rPr>
          <w:rtl/>
        </w:rPr>
        <w:t>38</w:t>
      </w:r>
      <w:r w:rsidR="008062F6">
        <w:rPr>
          <w:rtl/>
        </w:rPr>
        <w:t>.</w:t>
      </w:r>
    </w:p>
    <w:p w:rsidR="00C10AE1" w:rsidRDefault="00066653" w:rsidP="00147DE4">
      <w:pPr>
        <w:pStyle w:val="libFootnote0"/>
        <w:rPr>
          <w:rtl/>
        </w:rPr>
      </w:pPr>
      <w:r>
        <w:rPr>
          <w:rtl/>
        </w:rPr>
        <w:t>(2)</w:t>
      </w:r>
      <w:r w:rsidR="008062F6">
        <w:rPr>
          <w:rtl/>
        </w:rPr>
        <w:t xml:space="preserve"> ق:</w:t>
      </w:r>
      <w:r>
        <w:rPr>
          <w:rtl/>
        </w:rPr>
        <w:t>588</w:t>
      </w:r>
      <w:r w:rsidR="008062F6">
        <w:rPr>
          <w:rtl/>
        </w:rPr>
        <w:t>/</w:t>
      </w:r>
      <w:r>
        <w:rPr>
          <w:rtl/>
        </w:rPr>
        <w:t>92</w:t>
      </w:r>
      <w:r w:rsidR="008062F6">
        <w:rPr>
          <w:rtl/>
        </w:rPr>
        <w:t>/</w:t>
      </w:r>
      <w:r>
        <w:rPr>
          <w:rtl/>
        </w:rPr>
        <w:t>14</w:t>
      </w:r>
      <w:r w:rsidR="008062F6">
        <w:rPr>
          <w:rtl/>
        </w:rPr>
        <w:t>،ج:</w:t>
      </w:r>
      <w:r>
        <w:rPr>
          <w:rtl/>
        </w:rPr>
        <w:t>85</w:t>
      </w:r>
      <w:r w:rsidR="008062F6">
        <w:rPr>
          <w:rtl/>
        </w:rPr>
        <w:t>/</w:t>
      </w:r>
      <w:r>
        <w:rPr>
          <w:rtl/>
        </w:rPr>
        <w:t>63</w:t>
      </w:r>
      <w:r w:rsidR="008062F6">
        <w:rPr>
          <w:rtl/>
        </w:rPr>
        <w:t>.</w:t>
      </w:r>
    </w:p>
    <w:p w:rsidR="00C10AE1" w:rsidRDefault="00066653" w:rsidP="00147DE4">
      <w:pPr>
        <w:pStyle w:val="libFootnote0"/>
        <w:rPr>
          <w:rtl/>
        </w:rPr>
      </w:pPr>
      <w:r>
        <w:rPr>
          <w:rtl/>
        </w:rPr>
        <w:t>(3)</w:t>
      </w:r>
      <w:r w:rsidR="008062F6">
        <w:rPr>
          <w:rtl/>
        </w:rPr>
        <w:t xml:space="preserve"> ق:</w:t>
      </w:r>
      <w:r>
        <w:rPr>
          <w:rtl/>
        </w:rPr>
        <w:t>640</w:t>
      </w:r>
      <w:r w:rsidR="008062F6">
        <w:rPr>
          <w:rtl/>
        </w:rPr>
        <w:t>/</w:t>
      </w:r>
      <w:r>
        <w:rPr>
          <w:rtl/>
        </w:rPr>
        <w:t>93</w:t>
      </w:r>
      <w:r w:rsidR="008062F6">
        <w:rPr>
          <w:rtl/>
        </w:rPr>
        <w:t>/</w:t>
      </w:r>
      <w:r>
        <w:rPr>
          <w:rtl/>
        </w:rPr>
        <w:t>14</w:t>
      </w:r>
      <w:r w:rsidR="008062F6">
        <w:rPr>
          <w:rtl/>
        </w:rPr>
        <w:t>،ج:</w:t>
      </w:r>
      <w:r>
        <w:rPr>
          <w:rtl/>
        </w:rPr>
        <w:t>303</w:t>
      </w:r>
      <w:r w:rsidR="008062F6">
        <w:rPr>
          <w:rtl/>
        </w:rPr>
        <w:t>/</w:t>
      </w:r>
      <w:r>
        <w:rPr>
          <w:rtl/>
        </w:rPr>
        <w:t>63</w:t>
      </w:r>
      <w:r w:rsidR="008062F6">
        <w:rPr>
          <w:rtl/>
        </w:rPr>
        <w:t>.</w:t>
      </w:r>
    </w:p>
    <w:p w:rsidR="00C10AE1" w:rsidRDefault="00066653" w:rsidP="00147DE4">
      <w:pPr>
        <w:pStyle w:val="libFootnote0"/>
        <w:rPr>
          <w:rtl/>
        </w:rPr>
      </w:pPr>
      <w:r>
        <w:rPr>
          <w:rtl/>
        </w:rPr>
        <w:t>(4)</w:t>
      </w:r>
      <w:r w:rsidR="008062F6">
        <w:rPr>
          <w:rtl/>
        </w:rPr>
        <w:t xml:space="preserve"> ق:</w:t>
      </w:r>
      <w:r>
        <w:rPr>
          <w:rtl/>
        </w:rPr>
        <w:t>319</w:t>
      </w:r>
      <w:r w:rsidR="008062F6">
        <w:rPr>
          <w:rtl/>
        </w:rPr>
        <w:t>/</w:t>
      </w:r>
      <w:r>
        <w:rPr>
          <w:rtl/>
        </w:rPr>
        <w:t>27</w:t>
      </w:r>
      <w:r w:rsidR="008062F6">
        <w:rPr>
          <w:rtl/>
        </w:rPr>
        <w:t>/</w:t>
      </w:r>
      <w:r>
        <w:rPr>
          <w:rtl/>
        </w:rPr>
        <w:t>6</w:t>
      </w:r>
      <w:r w:rsidR="008062F6">
        <w:rPr>
          <w:rtl/>
        </w:rPr>
        <w:t>،ج:</w:t>
      </w:r>
      <w:r>
        <w:rPr>
          <w:rtl/>
        </w:rPr>
        <w:t>90</w:t>
      </w:r>
      <w:r w:rsidR="008062F6">
        <w:rPr>
          <w:rtl/>
        </w:rPr>
        <w:t>/</w:t>
      </w:r>
      <w:r>
        <w:rPr>
          <w:rtl/>
        </w:rPr>
        <w:t>18</w:t>
      </w:r>
      <w:r w:rsidR="008062F6">
        <w:rPr>
          <w:rtl/>
        </w:rPr>
        <w:t>.</w:t>
      </w:r>
    </w:p>
    <w:p w:rsidR="00C10AE1" w:rsidRDefault="00066653" w:rsidP="00147DE4">
      <w:pPr>
        <w:pStyle w:val="libFootnote0"/>
        <w:rPr>
          <w:rtl/>
        </w:rPr>
      </w:pPr>
      <w:r>
        <w:rPr>
          <w:rtl/>
        </w:rPr>
        <w:t>(5)</w:t>
      </w:r>
      <w:r w:rsidR="008062F6">
        <w:rPr>
          <w:rtl/>
        </w:rPr>
        <w:t xml:space="preserve"> ق:</w:t>
      </w:r>
      <w:r>
        <w:rPr>
          <w:rtl/>
        </w:rPr>
        <w:t>107</w:t>
      </w:r>
      <w:r w:rsidR="008062F6">
        <w:rPr>
          <w:rtl/>
        </w:rPr>
        <w:t>/</w:t>
      </w:r>
      <w:r>
        <w:rPr>
          <w:rtl/>
        </w:rPr>
        <w:t>5</w:t>
      </w:r>
      <w:r w:rsidR="008062F6">
        <w:rPr>
          <w:rtl/>
        </w:rPr>
        <w:t>/</w:t>
      </w:r>
      <w:r>
        <w:rPr>
          <w:rtl/>
        </w:rPr>
        <w:t>6</w:t>
      </w:r>
      <w:r w:rsidR="008062F6">
        <w:rPr>
          <w:rtl/>
        </w:rPr>
        <w:t>،ج:</w:t>
      </w:r>
      <w:r>
        <w:rPr>
          <w:rtl/>
        </w:rPr>
        <w:t>35</w:t>
      </w:r>
      <w:r w:rsidR="008062F6">
        <w:rPr>
          <w:rtl/>
        </w:rPr>
        <w:t>/</w:t>
      </w:r>
      <w:r>
        <w:rPr>
          <w:rtl/>
        </w:rPr>
        <w:t>16</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147DE4">
      <w:pPr>
        <w:pStyle w:val="Heading3Center"/>
        <w:rPr>
          <w:rtl/>
        </w:rPr>
      </w:pPr>
      <w:bookmarkStart w:id="71" w:name="_Toc483234704"/>
      <w:r>
        <w:rPr>
          <w:rFonts w:hint="eastAsia"/>
          <w:rtl/>
        </w:rPr>
        <w:t>باب</w:t>
      </w:r>
      <w:r>
        <w:rPr>
          <w:rtl/>
        </w:rPr>
        <w:t xml:space="preserve"> الهاء بعده الباء</w:t>
      </w:r>
      <w:bookmarkEnd w:id="71"/>
    </w:p>
    <w:p w:rsidR="00C10AE1" w:rsidRDefault="008062F6" w:rsidP="00147DE4">
      <w:pPr>
        <w:pStyle w:val="libNormal"/>
        <w:rPr>
          <w:rtl/>
        </w:rPr>
      </w:pPr>
      <w:r w:rsidRPr="00147DE4">
        <w:rPr>
          <w:rStyle w:val="libBold1Char"/>
          <w:rFonts w:hint="eastAsia"/>
          <w:rtl/>
        </w:rPr>
        <w:t>هبر</w:t>
      </w:r>
      <w:r>
        <w:rPr>
          <w:rtl/>
        </w:rPr>
        <w:t>:</w:t>
      </w:r>
      <w:r w:rsidR="00147DE4">
        <w:rPr>
          <w:rFonts w:hint="cs"/>
          <w:rtl/>
        </w:rPr>
        <w:t xml:space="preserve"> </w:t>
      </w:r>
      <w:r>
        <w:rPr>
          <w:rFonts w:hint="eastAsia"/>
          <w:rtl/>
        </w:rPr>
        <w:t>خبر</w:t>
      </w:r>
      <w:r>
        <w:rPr>
          <w:rtl/>
        </w:rPr>
        <w:t xml:space="preserve"> ابن </w:t>
      </w:r>
      <w:r w:rsidR="0068000B">
        <w:rPr>
          <w:rtl/>
        </w:rPr>
        <w:t>هبيرة</w:t>
      </w:r>
      <w:r>
        <w:rPr>
          <w:rtl/>
        </w:rPr>
        <w:t xml:space="preserve"> و ر</w:t>
      </w:r>
      <w:r w:rsidR="00AE5F50">
        <w:rPr>
          <w:rtl/>
        </w:rPr>
        <w:t>في</w:t>
      </w:r>
      <w:r>
        <w:rPr>
          <w:rFonts w:hint="eastAsia"/>
          <w:rtl/>
        </w:rPr>
        <w:t>د</w:t>
      </w:r>
      <w:r>
        <w:rPr>
          <w:rtl/>
        </w:rPr>
        <w:t xml:space="preserve"> </w:t>
      </w:r>
      <w:r w:rsidRPr="00147DE4">
        <w:rPr>
          <w:rtl/>
        </w:rPr>
        <w:t xml:space="preserve">تقدّم </w:t>
      </w:r>
      <w:r w:rsidR="00AE5F50" w:rsidRPr="00147DE4">
        <w:rPr>
          <w:rtl/>
        </w:rPr>
        <w:t>في</w:t>
      </w:r>
      <w:r w:rsidR="00560572" w:rsidRPr="00147DE4">
        <w:rPr>
          <w:rFonts w:hint="eastAsia"/>
          <w:rtl/>
        </w:rPr>
        <w:t>(</w:t>
      </w:r>
      <w:r w:rsidRPr="00147DE4">
        <w:rPr>
          <w:rFonts w:hint="eastAsia"/>
          <w:rtl/>
        </w:rPr>
        <w:t>قوف</w:t>
      </w:r>
      <w:r w:rsidR="00560572" w:rsidRPr="00147DE4">
        <w:rPr>
          <w:rFonts w:hint="eastAsia"/>
          <w:rtl/>
        </w:rPr>
        <w:t>)</w:t>
      </w:r>
      <w:r w:rsidRPr="00147DE4">
        <w:rPr>
          <w:rFonts w:hint="eastAsia"/>
          <w:rtl/>
        </w:rPr>
        <w:t>،</w:t>
      </w:r>
      <w:r w:rsidRPr="00147DE4">
        <w:rPr>
          <w:rtl/>
        </w:rPr>
        <w:t xml:space="preserve"> و تقدّم </w:t>
      </w:r>
      <w:r w:rsidR="00AE5F50" w:rsidRPr="00147DE4">
        <w:rPr>
          <w:rtl/>
        </w:rPr>
        <w:t>في</w:t>
      </w:r>
      <w:r w:rsidR="00560572" w:rsidRPr="00147DE4">
        <w:rPr>
          <w:rFonts w:hint="eastAsia"/>
          <w:rtl/>
        </w:rPr>
        <w:t>(</w:t>
      </w:r>
      <w:r w:rsidRPr="00147DE4">
        <w:rPr>
          <w:rFonts w:hint="eastAsia"/>
          <w:rtl/>
        </w:rPr>
        <w:t>خلق</w:t>
      </w:r>
      <w:r w:rsidR="00560572" w:rsidRPr="00147DE4">
        <w:rPr>
          <w:rFonts w:hint="eastAsia"/>
          <w:rtl/>
        </w:rPr>
        <w:t>)</w:t>
      </w:r>
      <w:r w:rsidRPr="00147DE4">
        <w:rPr>
          <w:rFonts w:hint="eastAsia"/>
          <w:rtl/>
        </w:rPr>
        <w:t>ال</w:t>
      </w:r>
      <w:r w:rsidR="00DD1AF8" w:rsidRPr="00147DE4">
        <w:rPr>
          <w:rFonts w:hint="eastAsia"/>
          <w:rtl/>
        </w:rPr>
        <w:t>إشارة</w:t>
      </w:r>
      <w:r>
        <w:rPr>
          <w:rtl/>
        </w:rPr>
        <w:t xml:space="preserve"> </w:t>
      </w:r>
      <w:r w:rsidR="00444506">
        <w:rPr>
          <w:rtl/>
        </w:rPr>
        <w:t>الى</w:t>
      </w:r>
      <w:r>
        <w:rPr>
          <w:rtl/>
        </w:rPr>
        <w:t xml:space="preserve"> هبّار </w:t>
      </w:r>
      <w:r w:rsidR="00772E38">
        <w:rPr>
          <w:rtl/>
        </w:rPr>
        <w:t>الذي</w:t>
      </w:r>
      <w:r>
        <w:rPr>
          <w:rtl/>
        </w:rPr>
        <w:t xml:space="preserve"> أباح ال</w:t>
      </w:r>
      <w:r w:rsidR="0078437F">
        <w:rPr>
          <w:rtl/>
        </w:rPr>
        <w:t>نبيّ</w:t>
      </w:r>
      <w:r>
        <w:rPr>
          <w:rtl/>
        </w:rPr>
        <w:t xml:space="preserve"> </w:t>
      </w:r>
      <w:r w:rsidR="00BE14E3" w:rsidRPr="00BE14E3">
        <w:rPr>
          <w:rStyle w:val="libAlaemChar"/>
          <w:rtl/>
        </w:rPr>
        <w:t>صلى‌الله‌عليه‌وآله‌وسلم</w:t>
      </w:r>
      <w:r>
        <w:rPr>
          <w:rtl/>
        </w:rPr>
        <w:t xml:space="preserve"> دمه.</w:t>
      </w:r>
    </w:p>
    <w:p w:rsidR="00C10AE1" w:rsidRDefault="008062F6" w:rsidP="00147DE4">
      <w:pPr>
        <w:pStyle w:val="libBold1"/>
        <w:rPr>
          <w:rtl/>
        </w:rPr>
      </w:pPr>
      <w:r>
        <w:rPr>
          <w:rFonts w:hint="eastAsia"/>
          <w:rtl/>
        </w:rPr>
        <w:t>هبل</w:t>
      </w:r>
      <w:r>
        <w:rPr>
          <w:rtl/>
        </w:rPr>
        <w:t>:</w:t>
      </w:r>
    </w:p>
    <w:p w:rsidR="00C10AE1" w:rsidRDefault="008062F6" w:rsidP="00147DE4">
      <w:pPr>
        <w:pStyle w:val="libCenterBold1"/>
        <w:rPr>
          <w:rtl/>
        </w:rPr>
      </w:pPr>
      <w:r>
        <w:rPr>
          <w:rFonts w:hint="eastAsia"/>
          <w:rtl/>
        </w:rPr>
        <w:t>هبل</w:t>
      </w:r>
    </w:p>
    <w:p w:rsidR="00C10AE1" w:rsidRDefault="008062F6" w:rsidP="00147DE4">
      <w:pPr>
        <w:pStyle w:val="libNormal"/>
        <w:rPr>
          <w:rtl/>
        </w:rPr>
      </w:pPr>
      <w:r>
        <w:rPr>
          <w:rFonts w:hint="eastAsia"/>
          <w:rtl/>
        </w:rPr>
        <w:t>هبل</w:t>
      </w:r>
      <w:r>
        <w:rPr>
          <w:rtl/>
        </w:rPr>
        <w:t xml:space="preserve"> کصرد الصنم </w:t>
      </w:r>
      <w:r w:rsidR="00772E38">
        <w:rPr>
          <w:rtl/>
        </w:rPr>
        <w:t>الذي</w:t>
      </w:r>
      <w:r>
        <w:rPr>
          <w:rtl/>
        </w:rPr>
        <w:t xml:space="preserve"> رم</w:t>
      </w:r>
      <w:r>
        <w:rPr>
          <w:rFonts w:hint="cs"/>
          <w:rtl/>
        </w:rPr>
        <w:t>ی</w:t>
      </w:r>
      <w:r>
        <w:rPr>
          <w:rtl/>
        </w:rPr>
        <w:t xml:space="preserve"> به ع</w:t>
      </w:r>
      <w:r w:rsidR="00AE5F50">
        <w:rPr>
          <w:rtl/>
        </w:rPr>
        <w:t>لي</w:t>
      </w:r>
      <w:r w:rsidR="00147DE4">
        <w:rPr>
          <w:rFonts w:hint="cs"/>
          <w:rtl/>
        </w:rPr>
        <w:t>ّ</w:t>
      </w:r>
      <w:r>
        <w:rPr>
          <w:rtl/>
        </w:rPr>
        <w:t xml:space="preserve"> </w:t>
      </w:r>
      <w:r w:rsidR="00BE14E3" w:rsidRPr="00BE14E3">
        <w:rPr>
          <w:rStyle w:val="libAlaemChar"/>
          <w:rtl/>
        </w:rPr>
        <w:t>عليه‌السلام</w:t>
      </w:r>
      <w:r>
        <w:rPr>
          <w:rtl/>
        </w:rPr>
        <w:t xml:space="preserve"> من ظهر ال</w:t>
      </w:r>
      <w:r w:rsidR="000B62C1">
        <w:rPr>
          <w:rtl/>
        </w:rPr>
        <w:t>کعبة</w:t>
      </w:r>
      <w:r>
        <w:rPr>
          <w:rtl/>
        </w:rPr>
        <w:t xml:space="preserve"> لمّا علا ظهر رسول اللّه </w:t>
      </w:r>
      <w:r w:rsidR="00BE14E3" w:rsidRPr="00BE14E3">
        <w:rPr>
          <w:rStyle w:val="libAlaemChar"/>
          <w:rtl/>
        </w:rPr>
        <w:t>صلى‌الله‌عليه‌وآله‌وسلم</w:t>
      </w:r>
      <w:r>
        <w:rPr>
          <w:rtl/>
        </w:rPr>
        <w:t xml:space="preserve"> فأمر بدفنه عند باب </w:t>
      </w:r>
      <w:r w:rsidR="00AE5F50">
        <w:rPr>
          <w:rtl/>
        </w:rPr>
        <w:t>بني</w:t>
      </w:r>
      <w:r>
        <w:rPr>
          <w:rtl/>
        </w:rPr>
        <w:t xml:space="preserve"> </w:t>
      </w:r>
      <w:r w:rsidR="00F46807">
        <w:rPr>
          <w:rtl/>
        </w:rPr>
        <w:t>شیبة</w:t>
      </w:r>
      <w:r>
        <w:rPr>
          <w:rFonts w:hint="eastAsia"/>
          <w:rtl/>
        </w:rPr>
        <w:t>،</w:t>
      </w:r>
      <w:r>
        <w:rPr>
          <w:rtl/>
        </w:rPr>
        <w:t xml:space="preserve"> و تقدّم </w:t>
      </w:r>
      <w:r w:rsidR="00AE5F50" w:rsidRPr="00147DE4">
        <w:rPr>
          <w:rtl/>
        </w:rPr>
        <w:t>في</w:t>
      </w:r>
      <w:r w:rsidR="00560572" w:rsidRPr="00147DE4">
        <w:rPr>
          <w:rFonts w:hint="eastAsia"/>
          <w:rtl/>
        </w:rPr>
        <w:t>(</w:t>
      </w:r>
      <w:r w:rsidRPr="00147DE4">
        <w:rPr>
          <w:rFonts w:hint="eastAsia"/>
          <w:rtl/>
        </w:rPr>
        <w:t>حجج</w:t>
      </w:r>
      <w:r w:rsidR="00560572" w:rsidRPr="00147DE4">
        <w:rPr>
          <w:rFonts w:hint="eastAsia"/>
          <w:rtl/>
        </w:rPr>
        <w:t>)</w:t>
      </w:r>
      <w:r>
        <w:rPr>
          <w:rFonts w:hint="eastAsia"/>
          <w:rtl/>
        </w:rPr>
        <w:t>خبر</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المازم</w:t>
      </w:r>
      <w:r>
        <w:rPr>
          <w:rFonts w:hint="cs"/>
          <w:rtl/>
        </w:rPr>
        <w:t>ی</w:t>
      </w:r>
      <w:r>
        <w:rPr>
          <w:rFonts w:hint="eastAsia"/>
          <w:rtl/>
        </w:rPr>
        <w:t>ن</w:t>
      </w:r>
      <w:r>
        <w:rPr>
          <w:rtl/>
        </w:rPr>
        <w:t xml:space="preserve"> و هو الموضع </w:t>
      </w:r>
      <w:r w:rsidR="00772E38">
        <w:rPr>
          <w:rtl/>
        </w:rPr>
        <w:t>الذي</w:t>
      </w:r>
      <w:r>
        <w:rPr>
          <w:rtl/>
        </w:rPr>
        <w:t xml:space="preserve"> أخذ[منه]الحجر </w:t>
      </w:r>
      <w:r w:rsidR="00772E38">
        <w:rPr>
          <w:rtl/>
        </w:rPr>
        <w:t>الذي</w:t>
      </w:r>
      <w:r>
        <w:rPr>
          <w:rtl/>
        </w:rPr>
        <w:t xml:space="preserve"> نحت منه هبل و لل</w:t>
      </w:r>
      <w:r w:rsidR="00DC34F1">
        <w:rPr>
          <w:rtl/>
        </w:rPr>
        <w:t>مشرکي</w:t>
      </w:r>
      <w:r>
        <w:rPr>
          <w:rFonts w:hint="eastAsia"/>
          <w:rtl/>
        </w:rPr>
        <w:t>ن</w:t>
      </w:r>
      <w:r>
        <w:rPr>
          <w:rtl/>
        </w:rPr>
        <w:t xml:space="preserve"> </w:t>
      </w:r>
      <w:r w:rsidR="00AE5F50">
        <w:rPr>
          <w:rtl/>
        </w:rPr>
        <w:t>في</w:t>
      </w:r>
      <w:r>
        <w:rPr>
          <w:rFonts w:hint="eastAsia"/>
          <w:rtl/>
        </w:rPr>
        <w:t>ه</w:t>
      </w:r>
      <w:r>
        <w:rPr>
          <w:rtl/>
        </w:rPr>
        <w:t xml:space="preserve"> اعتقاد عظ</w:t>
      </w:r>
      <w:r>
        <w:rPr>
          <w:rFonts w:hint="cs"/>
          <w:rtl/>
        </w:rPr>
        <w:t>ی</w:t>
      </w:r>
      <w:r>
        <w:rPr>
          <w:rFonts w:hint="eastAsia"/>
          <w:rtl/>
        </w:rPr>
        <w:t>م،و</w:t>
      </w:r>
      <w:r>
        <w:rPr>
          <w:rtl/>
        </w:rPr>
        <w:t xml:space="preserve"> قال أبو س</w:t>
      </w:r>
      <w:r w:rsidR="00AE5F50">
        <w:rPr>
          <w:rtl/>
        </w:rPr>
        <w:t>في</w:t>
      </w:r>
      <w:r>
        <w:rPr>
          <w:rFonts w:hint="eastAsia"/>
          <w:rtl/>
        </w:rPr>
        <w:t>ان</w:t>
      </w:r>
      <w:r>
        <w:rPr>
          <w:rtl/>
        </w:rPr>
        <w:t xml:space="preserve"> </w:t>
      </w:r>
      <w:r>
        <w:rPr>
          <w:rFonts w:hint="cs"/>
          <w:rtl/>
        </w:rPr>
        <w:t>ی</w:t>
      </w:r>
      <w:r>
        <w:rPr>
          <w:rFonts w:hint="eastAsia"/>
          <w:rtl/>
        </w:rPr>
        <w:t>وم</w:t>
      </w:r>
      <w:r>
        <w:rPr>
          <w:rtl/>
        </w:rPr>
        <w:t xml:space="preserve"> أحد:اعل هبل،</w:t>
      </w:r>
      <w:r w:rsidR="00147DE4">
        <w:rPr>
          <w:rFonts w:hint="cs"/>
          <w:rtl/>
        </w:rPr>
        <w:t xml:space="preserve"> </w:t>
      </w:r>
      <w:r>
        <w:rPr>
          <w:rFonts w:hint="eastAsia"/>
          <w:rtl/>
        </w:rPr>
        <w:t>فقال</w:t>
      </w:r>
      <w:r>
        <w:rPr>
          <w:rtl/>
        </w:rPr>
        <w:t xml:space="preserve"> رسول اللّه </w:t>
      </w:r>
      <w:r w:rsidR="00BE14E3" w:rsidRPr="00BE14E3">
        <w:rPr>
          <w:rStyle w:val="libAlaemChar"/>
          <w:rtl/>
        </w:rPr>
        <w:t>صلى‌الله‌عليه‌وآله‌وسلم</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قل له:اللّه أع</w:t>
      </w:r>
      <w:r w:rsidR="00AE5F50">
        <w:rPr>
          <w:rtl/>
        </w:rPr>
        <w:t>لي</w:t>
      </w:r>
      <w:r>
        <w:rPr>
          <w:rtl/>
        </w:rPr>
        <w:t xml:space="preserve"> و أجلّ.</w:t>
      </w:r>
    </w:p>
    <w:p w:rsidR="00C10AE1" w:rsidRDefault="008062F6" w:rsidP="008062F6">
      <w:pPr>
        <w:pStyle w:val="libNormal"/>
        <w:rPr>
          <w:rtl/>
        </w:rPr>
      </w:pPr>
      <w:r>
        <w:rPr>
          <w:rFonts w:hint="eastAsia"/>
          <w:rtl/>
        </w:rPr>
        <w:t>و</w:t>
      </w:r>
      <w:r>
        <w:rPr>
          <w:rtl/>
        </w:rPr>
        <w:t xml:space="preserve"> </w:t>
      </w:r>
      <w:r w:rsidR="00AE5F50">
        <w:rPr>
          <w:rtl/>
        </w:rPr>
        <w:t>في</w:t>
      </w:r>
      <w:r w:rsidRPr="00147DE4">
        <w:rPr>
          <w:rtl/>
        </w:rPr>
        <w:t>(</w:t>
      </w:r>
      <w:r w:rsidR="00BE14E3" w:rsidRPr="00147DE4">
        <w:rPr>
          <w:rtl/>
        </w:rPr>
        <w:t>المناقب</w:t>
      </w:r>
      <w:r w:rsidRPr="00147DE4">
        <w:rPr>
          <w:rtl/>
        </w:rPr>
        <w:t>)ذکر</w:t>
      </w:r>
      <w:r>
        <w:rPr>
          <w:rtl/>
        </w:rPr>
        <w:t xml:space="preserve"> </w:t>
      </w:r>
      <w:r w:rsidR="00444506">
        <w:rPr>
          <w:rtl/>
        </w:rPr>
        <w:t>قصة</w:t>
      </w:r>
      <w:r>
        <w:rPr>
          <w:rtl/>
        </w:rPr>
        <w:t xml:space="preserve"> النوق الم</w:t>
      </w:r>
      <w:r w:rsidR="000B48F9">
        <w:rPr>
          <w:rtl/>
        </w:rPr>
        <w:t>حملة</w:t>
      </w:r>
      <w:r>
        <w:rPr>
          <w:rtl/>
        </w:rPr>
        <w:t xml:space="preserve"> ث</w:t>
      </w:r>
      <w:r>
        <w:rPr>
          <w:rFonts w:hint="cs"/>
          <w:rtl/>
        </w:rPr>
        <w:t>ی</w:t>
      </w:r>
      <w:r>
        <w:rPr>
          <w:rFonts w:hint="eastAsia"/>
          <w:rtl/>
        </w:rPr>
        <w:t>اب</w:t>
      </w:r>
      <w:r>
        <w:rPr>
          <w:rtl/>
        </w:rPr>
        <w:t xml:space="preserve"> د</w:t>
      </w:r>
      <w:r>
        <w:rPr>
          <w:rFonts w:hint="cs"/>
          <w:rtl/>
        </w:rPr>
        <w:t>ی</w:t>
      </w:r>
      <w:r>
        <w:rPr>
          <w:rFonts w:hint="eastAsia"/>
          <w:rtl/>
        </w:rPr>
        <w:t>باج،و</w:t>
      </w:r>
      <w:r>
        <w:rPr>
          <w:rtl/>
        </w:rPr>
        <w:t xml:space="preserve"> قال: سجد أبو جهل لهبل،و قال:أسألک أن تجعل النوق تخاط</w:t>
      </w:r>
      <w:r w:rsidR="00AE5F50">
        <w:rPr>
          <w:rtl/>
        </w:rPr>
        <w:t>بني</w:t>
      </w:r>
      <w:r>
        <w:rPr>
          <w:rtl/>
        </w:rPr>
        <w:t xml:space="preserve"> و لا </w:t>
      </w:r>
      <w:r>
        <w:rPr>
          <w:rFonts w:hint="cs"/>
          <w:rtl/>
        </w:rPr>
        <w:t>ی</w:t>
      </w:r>
      <w:r>
        <w:rPr>
          <w:rFonts w:hint="eastAsia"/>
          <w:rtl/>
        </w:rPr>
        <w:t>شمت</w:t>
      </w:r>
      <w:r>
        <w:rPr>
          <w:rtl/>
        </w:rPr>
        <w:t xml:space="preserve"> </w:t>
      </w:r>
      <w:r w:rsidR="00ED1C08">
        <w:rPr>
          <w:rtl/>
        </w:rPr>
        <w:t>بي</w:t>
      </w:r>
      <w:r>
        <w:rPr>
          <w:rtl/>
        </w:rPr>
        <w:t xml:space="preserve"> محمّد و أنا أعبدک أربع</w:t>
      </w:r>
      <w:r>
        <w:rPr>
          <w:rFonts w:hint="cs"/>
          <w:rtl/>
        </w:rPr>
        <w:t>ی</w:t>
      </w:r>
      <w:r>
        <w:rPr>
          <w:rFonts w:hint="eastAsia"/>
          <w:rtl/>
        </w:rPr>
        <w:t>ن</w:t>
      </w:r>
      <w:r>
        <w:rPr>
          <w:rtl/>
        </w:rPr>
        <w:t xml:space="preserve"> </w:t>
      </w:r>
      <w:r w:rsidR="00AE5F50">
        <w:rPr>
          <w:rtl/>
        </w:rPr>
        <w:t>سنة</w:t>
      </w:r>
      <w:r>
        <w:rPr>
          <w:rtl/>
        </w:rPr>
        <w:t xml:space="preserve"> و ما سألتک </w:t>
      </w:r>
      <w:r w:rsidR="00CA2A67">
        <w:rPr>
          <w:rtl/>
        </w:rPr>
        <w:t>حاجة</w:t>
      </w:r>
      <w:r>
        <w:rPr>
          <w:rtl/>
        </w:rPr>
        <w:t xml:space="preserve"> فإن أجبتن</w:t>
      </w:r>
      <w:r>
        <w:rPr>
          <w:rFonts w:hint="cs"/>
          <w:rtl/>
        </w:rPr>
        <w:t>ی</w:t>
      </w:r>
      <w:r>
        <w:rPr>
          <w:rtl/>
        </w:rPr>
        <w:t xml:space="preserve"> هذا لأضعنّ لک قبّه من لؤلؤ </w:t>
      </w:r>
      <w:r w:rsidR="00066653">
        <w:rPr>
          <w:rtl/>
        </w:rPr>
        <w:t>أبي</w:t>
      </w:r>
      <w:r>
        <w:rPr>
          <w:rFonts w:hint="eastAsia"/>
          <w:rtl/>
        </w:rPr>
        <w:t>ض</w:t>
      </w:r>
      <w:r>
        <w:rPr>
          <w:rtl/>
        </w:rPr>
        <w:t xml:space="preserve"> و سوار</w:t>
      </w:r>
      <w:r>
        <w:rPr>
          <w:rFonts w:hint="cs"/>
          <w:rtl/>
        </w:rPr>
        <w:t>ی</w:t>
      </w:r>
      <w:r>
        <w:rPr>
          <w:rFonts w:hint="eastAsia"/>
          <w:rtl/>
        </w:rPr>
        <w:t>ن</w:t>
      </w:r>
      <w:r>
        <w:rPr>
          <w:rtl/>
        </w:rPr>
        <w:t xml:space="preserve"> من الذهب...الخ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147DE4">
      <w:pPr>
        <w:pStyle w:val="libCenterBold1"/>
        <w:rPr>
          <w:rtl/>
        </w:rPr>
      </w:pPr>
      <w:r>
        <w:rPr>
          <w:rFonts w:hint="eastAsia"/>
          <w:rtl/>
        </w:rPr>
        <w:t>ه</w:t>
      </w:r>
      <w:r w:rsidR="00147DE4">
        <w:rPr>
          <w:rFonts w:hint="cs"/>
          <w:rtl/>
        </w:rPr>
        <w:t>ا</w:t>
      </w:r>
      <w:r w:rsidR="00066653">
        <w:rPr>
          <w:rFonts w:hint="eastAsia"/>
          <w:rtl/>
        </w:rPr>
        <w:t>بي</w:t>
      </w:r>
      <w:r>
        <w:rPr>
          <w:rFonts w:hint="eastAsia"/>
          <w:rtl/>
        </w:rPr>
        <w:t>ل</w:t>
      </w:r>
    </w:p>
    <w:p w:rsidR="00C10AE1" w:rsidRDefault="008062F6" w:rsidP="00147DE4">
      <w:pPr>
        <w:pStyle w:val="libNormal"/>
        <w:rPr>
          <w:rtl/>
        </w:rPr>
      </w:pPr>
      <w:r>
        <w:rPr>
          <w:rFonts w:hint="eastAsia"/>
          <w:rtl/>
        </w:rPr>
        <w:t>باب</w:t>
      </w:r>
      <w:r>
        <w:rPr>
          <w:rtl/>
        </w:rPr>
        <w:t xml:space="preserve"> </w:t>
      </w:r>
      <w:r w:rsidR="00AE5F50">
        <w:rPr>
          <w:rtl/>
        </w:rPr>
        <w:t>في</w:t>
      </w:r>
      <w:r>
        <w:rPr>
          <w:rFonts w:hint="eastAsia"/>
          <w:rtl/>
        </w:rPr>
        <w:t>ه</w:t>
      </w:r>
      <w:r>
        <w:rPr>
          <w:rtl/>
        </w:rPr>
        <w:t xml:space="preserve"> </w:t>
      </w:r>
      <w:r w:rsidR="00444506">
        <w:rPr>
          <w:rtl/>
        </w:rPr>
        <w:t>قصة</w:t>
      </w:r>
      <w:r>
        <w:rPr>
          <w:rtl/>
        </w:rPr>
        <w:t xml:space="preserve"> ق</w:t>
      </w:r>
      <w:r w:rsidR="00147DE4">
        <w:rPr>
          <w:rFonts w:hint="cs"/>
          <w:rtl/>
        </w:rPr>
        <w:t>ا</w:t>
      </w:r>
      <w:r w:rsidR="00066653">
        <w:rPr>
          <w:rtl/>
        </w:rPr>
        <w:t>بي</w:t>
      </w:r>
      <w:r>
        <w:rPr>
          <w:rFonts w:hint="eastAsia"/>
          <w:rtl/>
        </w:rPr>
        <w:t>ل</w:t>
      </w:r>
      <w:r>
        <w:rPr>
          <w:rtl/>
        </w:rPr>
        <w:t xml:space="preserve"> و ه</w:t>
      </w:r>
      <w:r w:rsidR="00147DE4">
        <w:rPr>
          <w:rFonts w:hint="cs"/>
          <w:rtl/>
        </w:rPr>
        <w:t>ا</w:t>
      </w:r>
      <w:r w:rsidR="00066653">
        <w:rPr>
          <w:rtl/>
        </w:rPr>
        <w:t>بي</w:t>
      </w:r>
      <w:r>
        <w:rPr>
          <w:rFonts w:hint="eastAsia"/>
          <w:rtl/>
        </w:rPr>
        <w:t>ل</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147DE4" w:rsidRDefault="00066653" w:rsidP="00147DE4">
      <w:pPr>
        <w:pStyle w:val="libLine"/>
        <w:rPr>
          <w:rtl/>
        </w:rPr>
      </w:pPr>
      <w:r>
        <w:rPr>
          <w:rFonts w:hint="eastAsia"/>
          <w:rtl/>
        </w:rPr>
        <w:t>____________________</w:t>
      </w:r>
    </w:p>
    <w:p w:rsidR="00C10AE1" w:rsidRDefault="00066653" w:rsidP="00147DE4">
      <w:pPr>
        <w:pStyle w:val="libFootnote0"/>
        <w:rPr>
          <w:rtl/>
        </w:rPr>
      </w:pPr>
      <w:r>
        <w:rPr>
          <w:rtl/>
        </w:rPr>
        <w:t>(1)</w:t>
      </w:r>
      <w:r w:rsidR="008062F6">
        <w:rPr>
          <w:rtl/>
        </w:rPr>
        <w:t xml:space="preserve"> ق:</w:t>
      </w:r>
      <w:r>
        <w:rPr>
          <w:rtl/>
        </w:rPr>
        <w:t>355</w:t>
      </w:r>
      <w:r w:rsidR="008062F6">
        <w:rPr>
          <w:rtl/>
        </w:rPr>
        <w:t>/</w:t>
      </w:r>
      <w:r>
        <w:rPr>
          <w:rtl/>
        </w:rPr>
        <w:t>31</w:t>
      </w:r>
      <w:r w:rsidR="008062F6">
        <w:rPr>
          <w:rtl/>
        </w:rPr>
        <w:t>/</w:t>
      </w:r>
      <w:r>
        <w:rPr>
          <w:rtl/>
        </w:rPr>
        <w:t>6</w:t>
      </w:r>
      <w:r w:rsidR="008062F6">
        <w:rPr>
          <w:rtl/>
        </w:rPr>
        <w:t>،ج:</w:t>
      </w:r>
      <w:r>
        <w:rPr>
          <w:rtl/>
        </w:rPr>
        <w:t>236</w:t>
      </w:r>
      <w:r w:rsidR="008062F6">
        <w:rPr>
          <w:rtl/>
        </w:rPr>
        <w:t>/</w:t>
      </w:r>
      <w:r>
        <w:rPr>
          <w:rtl/>
        </w:rPr>
        <w:t>18</w:t>
      </w:r>
      <w:r w:rsidR="008062F6">
        <w:rPr>
          <w:rtl/>
        </w:rPr>
        <w:t>.</w:t>
      </w:r>
    </w:p>
    <w:p w:rsidR="00C10AE1" w:rsidRDefault="00066653" w:rsidP="00147DE4">
      <w:pPr>
        <w:pStyle w:val="libFootnote0"/>
        <w:rPr>
          <w:rtl/>
        </w:rPr>
      </w:pPr>
      <w:r>
        <w:rPr>
          <w:rtl/>
        </w:rPr>
        <w:t>(2)</w:t>
      </w:r>
      <w:r w:rsidR="008062F6">
        <w:rPr>
          <w:rtl/>
        </w:rPr>
        <w:t xml:space="preserve"> ق:</w:t>
      </w:r>
      <w:r>
        <w:rPr>
          <w:rtl/>
        </w:rPr>
        <w:t>59</w:t>
      </w:r>
      <w:r w:rsidR="008062F6">
        <w:rPr>
          <w:rtl/>
        </w:rPr>
        <w:t>/</w:t>
      </w:r>
      <w:r>
        <w:rPr>
          <w:rtl/>
        </w:rPr>
        <w:t>9</w:t>
      </w:r>
      <w:r w:rsidR="008062F6">
        <w:rPr>
          <w:rtl/>
        </w:rPr>
        <w:t>/</w:t>
      </w:r>
      <w:r>
        <w:rPr>
          <w:rtl/>
        </w:rPr>
        <w:t>5</w:t>
      </w:r>
      <w:r w:rsidR="008062F6">
        <w:rPr>
          <w:rtl/>
        </w:rPr>
        <w:t>،ج:</w:t>
      </w:r>
      <w:r>
        <w:rPr>
          <w:rtl/>
        </w:rPr>
        <w:t>218</w:t>
      </w:r>
      <w:r w:rsidR="008062F6">
        <w:rPr>
          <w:rtl/>
        </w:rPr>
        <w:t>/</w:t>
      </w:r>
      <w:r>
        <w:rPr>
          <w:rtl/>
        </w:rPr>
        <w:t>11</w:t>
      </w:r>
      <w:r w:rsidR="008062F6">
        <w:rPr>
          <w:rtl/>
        </w:rPr>
        <w:t>.</w:t>
      </w:r>
    </w:p>
    <w:p w:rsidR="00816EFA" w:rsidRPr="009B6FC6" w:rsidRDefault="00816EFA" w:rsidP="00816EFA">
      <w:pPr>
        <w:pStyle w:val="libNormal"/>
        <w:rPr>
          <w:rtl/>
        </w:rPr>
      </w:pPr>
      <w:r w:rsidRPr="009B6FC6">
        <w:rPr>
          <w:rFonts w:hint="eastAsia"/>
          <w:rtl/>
        </w:rPr>
        <w:br w:type="page"/>
      </w:r>
    </w:p>
    <w:p w:rsidR="00C10AE1" w:rsidRDefault="00560572" w:rsidP="00147DE4">
      <w:pPr>
        <w:pStyle w:val="libNormal"/>
        <w:rPr>
          <w:rtl/>
        </w:rPr>
      </w:pPr>
      <w:r w:rsidRPr="00560572">
        <w:rPr>
          <w:rStyle w:val="libAlaemChar"/>
          <w:rFonts w:hint="eastAsia"/>
          <w:rtl/>
        </w:rPr>
        <w:t>(</w:t>
      </w:r>
      <w:r w:rsidR="008062F6" w:rsidRPr="00147DE4">
        <w:rPr>
          <w:rStyle w:val="libAieChar"/>
          <w:rFonts w:hint="eastAsia"/>
          <w:rtl/>
        </w:rPr>
        <w:t>وَ</w:t>
      </w:r>
      <w:r w:rsidR="008062F6" w:rsidRPr="00147DE4">
        <w:rPr>
          <w:rStyle w:val="libAieChar"/>
          <w:rtl/>
        </w:rPr>
        <w:t xml:space="preserve"> اتْلُ عَ</w:t>
      </w:r>
      <w:r w:rsidR="00AE5F50" w:rsidRPr="00147DE4">
        <w:rPr>
          <w:rStyle w:val="libAieChar"/>
          <w:rtl/>
        </w:rPr>
        <w:t>لي</w:t>
      </w:r>
      <w:r w:rsidR="008062F6" w:rsidRPr="00147DE4">
        <w:rPr>
          <w:rStyle w:val="libAieChar"/>
          <w:rFonts w:hint="eastAsia"/>
          <w:rtl/>
        </w:rPr>
        <w:t>هِمْ</w:t>
      </w:r>
      <w:r w:rsidR="008062F6" w:rsidRPr="00147DE4">
        <w:rPr>
          <w:rStyle w:val="libAieChar"/>
          <w:rtl/>
        </w:rPr>
        <w:t xml:space="preserve"> نَبَأَ ا</w:t>
      </w:r>
      <w:r w:rsidR="00AE5F50" w:rsidRPr="00147DE4">
        <w:rPr>
          <w:rStyle w:val="libAieChar"/>
          <w:rtl/>
        </w:rPr>
        <w:t>بني</w:t>
      </w:r>
      <w:r w:rsidR="008062F6" w:rsidRPr="00147DE4">
        <w:rPr>
          <w:rStyle w:val="libAieChar"/>
          <w:rtl/>
        </w:rPr>
        <w:t xml:space="preserve"> آدَمَ</w:t>
      </w:r>
      <w:r w:rsidRPr="00560572">
        <w:rPr>
          <w:rStyle w:val="libAlaemChar"/>
          <w:rtl/>
        </w:rPr>
        <w:t>)</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Fonts w:hint="eastAsia"/>
          <w:rtl/>
        </w:rPr>
        <w:t>ال</w:t>
      </w:r>
      <w:r w:rsidR="00E5742D">
        <w:rPr>
          <w:rFonts w:hint="eastAsia"/>
          <w:rtl/>
        </w:rPr>
        <w:t>أي</w:t>
      </w:r>
      <w:r w:rsidR="008062F6">
        <w:rPr>
          <w:rFonts w:hint="eastAsia"/>
          <w:rtl/>
        </w:rPr>
        <w:t>ات؛</w:t>
      </w:r>
      <w:r w:rsidR="00147DE4">
        <w:rPr>
          <w:rFonts w:hint="cs"/>
          <w:rtl/>
        </w:rPr>
        <w:t xml:space="preserve"> </w:t>
      </w:r>
      <w:r w:rsidR="00ED1C08">
        <w:rPr>
          <w:rFonts w:hint="eastAsia"/>
          <w:rtl/>
        </w:rPr>
        <w:t>روي</w:t>
      </w:r>
      <w:r w:rsidR="008062F6" w:rsidRPr="00147DE4">
        <w:rPr>
          <w:rtl/>
        </w:rPr>
        <w:t>(</w:t>
      </w:r>
      <w:r w:rsidR="00BE14E3" w:rsidRPr="00147DE4">
        <w:rPr>
          <w:rtl/>
        </w:rPr>
        <w:t>تفسیر القمّيّ</w:t>
      </w:r>
      <w:r w:rsidR="008062F6" w:rsidRPr="00147DE4">
        <w:rPr>
          <w:rtl/>
        </w:rPr>
        <w:t>):</w:t>
      </w:r>
      <w:r w:rsidR="008062F6">
        <w:rPr>
          <w:rtl/>
        </w:rPr>
        <w:t xml:space="preserve"> انّه لمّا قتل ه</w:t>
      </w:r>
      <w:r w:rsidR="00066653">
        <w:rPr>
          <w:rtl/>
        </w:rPr>
        <w:t>أبي</w:t>
      </w:r>
      <w:r w:rsidR="008062F6">
        <w:rPr>
          <w:rFonts w:hint="eastAsia"/>
          <w:rtl/>
        </w:rPr>
        <w:t>ل</w:t>
      </w:r>
      <w:r w:rsidR="008062F6">
        <w:rPr>
          <w:rtl/>
        </w:rPr>
        <w:t xml:space="preserve"> بک</w:t>
      </w:r>
      <w:r w:rsidR="008062F6">
        <w:rPr>
          <w:rFonts w:hint="cs"/>
          <w:rtl/>
        </w:rPr>
        <w:t>ی</w:t>
      </w:r>
      <w:r w:rsidR="008062F6">
        <w:rPr>
          <w:rtl/>
        </w:rPr>
        <w:t xml:space="preserve"> آدم ع</w:t>
      </w:r>
      <w:r w:rsidR="00AE5F50">
        <w:rPr>
          <w:rtl/>
        </w:rPr>
        <w:t>لي</w:t>
      </w:r>
      <w:r w:rsidR="008062F6">
        <w:rPr>
          <w:rFonts w:hint="eastAsia"/>
          <w:rtl/>
        </w:rPr>
        <w:t>ه</w:t>
      </w:r>
      <w:r w:rsidR="008062F6">
        <w:rPr>
          <w:rtl/>
        </w:rPr>
        <w:t xml:space="preserve"> أربع</w:t>
      </w:r>
      <w:r w:rsidR="008062F6">
        <w:rPr>
          <w:rFonts w:hint="cs"/>
          <w:rtl/>
        </w:rPr>
        <w:t>ی</w:t>
      </w:r>
      <w:r w:rsidR="008062F6">
        <w:rPr>
          <w:rFonts w:hint="eastAsia"/>
          <w:rtl/>
        </w:rPr>
        <w:t>ن</w:t>
      </w:r>
      <w:r w:rsidR="008062F6">
        <w:rPr>
          <w:rtl/>
        </w:rPr>
        <w:t xml:space="preserve"> </w:t>
      </w:r>
      <w:r w:rsidR="008062F6">
        <w:rPr>
          <w:rFonts w:hint="cs"/>
          <w:rtl/>
        </w:rPr>
        <w:t>ی</w:t>
      </w:r>
      <w:r w:rsidR="008062F6">
        <w:rPr>
          <w:rFonts w:hint="eastAsia"/>
          <w:rtl/>
        </w:rPr>
        <w:t>وما</w:t>
      </w:r>
      <w:r w:rsidR="008062F6">
        <w:rPr>
          <w:rtl/>
        </w:rPr>
        <w:t xml:space="preserve"> و </w:t>
      </w:r>
      <w:r w:rsidR="00444506">
        <w:rPr>
          <w:rtl/>
        </w:rPr>
        <w:t>ليلة</w:t>
      </w:r>
      <w:r w:rsidR="008062F6">
        <w:rPr>
          <w:rtl/>
        </w:rPr>
        <w:t xml:space="preserve"> فلمّا جزع ع</w:t>
      </w:r>
      <w:r w:rsidR="00AE5F50">
        <w:rPr>
          <w:rtl/>
        </w:rPr>
        <w:t>لي</w:t>
      </w:r>
      <w:r w:rsidR="008062F6">
        <w:rPr>
          <w:rFonts w:hint="eastAsia"/>
          <w:rtl/>
        </w:rPr>
        <w:t>ه</w:t>
      </w:r>
      <w:r w:rsidR="008062F6">
        <w:rPr>
          <w:rtl/>
        </w:rPr>
        <w:t xml:space="preserve"> شکا ذلک </w:t>
      </w:r>
      <w:r w:rsidR="00444506">
        <w:rPr>
          <w:rtl/>
        </w:rPr>
        <w:t>الى</w:t>
      </w:r>
      <w:r w:rsidR="008062F6">
        <w:rPr>
          <w:rtl/>
        </w:rPr>
        <w:t xml:space="preserve"> اللّه تع</w:t>
      </w:r>
      <w:r w:rsidR="00444506">
        <w:rPr>
          <w:rtl/>
        </w:rPr>
        <w:t>الى</w:t>
      </w:r>
      <w:r w:rsidR="008062F6">
        <w:rPr>
          <w:rtl/>
        </w:rPr>
        <w:t xml:space="preserve"> فأ</w:t>
      </w:r>
      <w:r w:rsidR="00F232AE">
        <w:rPr>
          <w:rtl/>
        </w:rPr>
        <w:t>وحي</w:t>
      </w:r>
      <w:r w:rsidR="008062F6">
        <w:rPr>
          <w:rtl/>
        </w:rPr>
        <w:t xml:space="preserve"> اللّه(عزّ و جلّ)</w:t>
      </w:r>
      <w:r w:rsidR="00EB4416">
        <w:rPr>
          <w:rtl/>
        </w:rPr>
        <w:t>اليه</w:t>
      </w:r>
      <w:r w:rsidR="008062F6">
        <w:rPr>
          <w:rtl/>
        </w:rPr>
        <w:t>:</w:t>
      </w:r>
      <w:r w:rsidR="00AE5F50">
        <w:rPr>
          <w:rtl/>
        </w:rPr>
        <w:t>انّي</w:t>
      </w:r>
      <w:r w:rsidR="008062F6">
        <w:rPr>
          <w:rtl/>
        </w:rPr>
        <w:t xml:space="preserve"> واهب لک ذکرا </w:t>
      </w:r>
      <w:r w:rsidR="008062F6">
        <w:rPr>
          <w:rFonts w:hint="cs"/>
          <w:rtl/>
        </w:rPr>
        <w:t>ی</w:t>
      </w:r>
      <w:r w:rsidR="008062F6">
        <w:rPr>
          <w:rFonts w:hint="eastAsia"/>
          <w:rtl/>
        </w:rPr>
        <w:t>کون</w:t>
      </w:r>
      <w:r w:rsidR="008062F6">
        <w:rPr>
          <w:rtl/>
        </w:rPr>
        <w:t xml:space="preserve"> خلفا من ه</w:t>
      </w:r>
      <w:r w:rsidR="00066653">
        <w:rPr>
          <w:rtl/>
        </w:rPr>
        <w:t>أبي</w:t>
      </w:r>
      <w:r w:rsidR="008062F6">
        <w:rPr>
          <w:rFonts w:hint="eastAsia"/>
          <w:rtl/>
        </w:rPr>
        <w:t>ل،فولدت</w:t>
      </w:r>
      <w:r w:rsidR="008062F6">
        <w:rPr>
          <w:rtl/>
        </w:rPr>
        <w:t xml:space="preserve"> حوّا غلاما </w:t>
      </w:r>
      <w:r w:rsidR="0070333D">
        <w:rPr>
          <w:rtl/>
        </w:rPr>
        <w:t>زکيّ</w:t>
      </w:r>
      <w:r w:rsidR="008062F6">
        <w:rPr>
          <w:rFonts w:hint="eastAsia"/>
          <w:rtl/>
        </w:rPr>
        <w:t>ا</w:t>
      </w:r>
      <w:r w:rsidR="008062F6">
        <w:rPr>
          <w:rtl/>
        </w:rPr>
        <w:t xml:space="preserve"> مبارکا فلمّا کان </w:t>
      </w:r>
      <w:r w:rsidR="008062F6">
        <w:rPr>
          <w:rFonts w:hint="cs"/>
          <w:rtl/>
        </w:rPr>
        <w:t>ی</w:t>
      </w:r>
      <w:r w:rsidR="008062F6">
        <w:rPr>
          <w:rFonts w:hint="eastAsia"/>
          <w:rtl/>
        </w:rPr>
        <w:t>وم</w:t>
      </w:r>
      <w:r w:rsidR="008062F6">
        <w:rPr>
          <w:rtl/>
        </w:rPr>
        <w:t xml:space="preserve"> السابع أ</w:t>
      </w:r>
      <w:r w:rsidR="00F232AE">
        <w:rPr>
          <w:rtl/>
        </w:rPr>
        <w:t>وحي</w:t>
      </w:r>
      <w:r w:rsidR="008062F6">
        <w:rPr>
          <w:rtl/>
        </w:rPr>
        <w:t xml:space="preserve"> اللّه تع</w:t>
      </w:r>
      <w:r w:rsidR="00444506">
        <w:rPr>
          <w:rtl/>
        </w:rPr>
        <w:t>الى</w:t>
      </w:r>
      <w:r w:rsidR="008062F6">
        <w:rPr>
          <w:rtl/>
        </w:rPr>
        <w:t xml:space="preserve"> </w:t>
      </w:r>
      <w:r w:rsidR="00EB4416">
        <w:rPr>
          <w:rtl/>
        </w:rPr>
        <w:t>اليه</w:t>
      </w:r>
      <w:r w:rsidR="008062F6">
        <w:rPr>
          <w:rtl/>
        </w:rPr>
        <w:t>:</w:t>
      </w:r>
      <w:r w:rsidR="008062F6">
        <w:rPr>
          <w:rFonts w:hint="cs"/>
          <w:rtl/>
        </w:rPr>
        <w:t>ی</w:t>
      </w:r>
      <w:r w:rsidR="008062F6">
        <w:rPr>
          <w:rFonts w:hint="eastAsia"/>
          <w:rtl/>
        </w:rPr>
        <w:t>ا</w:t>
      </w:r>
      <w:r w:rsidR="008062F6">
        <w:rPr>
          <w:rtl/>
        </w:rPr>
        <w:t xml:space="preserve"> آدم ا</w:t>
      </w:r>
      <w:r w:rsidR="008062F6">
        <w:rPr>
          <w:rFonts w:hint="eastAsia"/>
          <w:rtl/>
        </w:rPr>
        <w:t>نّ</w:t>
      </w:r>
      <w:r w:rsidR="008062F6">
        <w:rPr>
          <w:rtl/>
        </w:rPr>
        <w:t xml:space="preserve"> هذا الغلام </w:t>
      </w:r>
      <w:r w:rsidR="00B45682">
        <w:rPr>
          <w:rtl/>
        </w:rPr>
        <w:t>هبة</w:t>
      </w:r>
      <w:r w:rsidR="008062F6">
        <w:rPr>
          <w:rtl/>
        </w:rPr>
        <w:t xml:space="preserve"> </w:t>
      </w:r>
      <w:r w:rsidR="00D566DF">
        <w:rPr>
          <w:rtl/>
        </w:rPr>
        <w:t>منّي</w:t>
      </w:r>
      <w:r w:rsidR="008062F6">
        <w:rPr>
          <w:rtl/>
        </w:rPr>
        <w:t xml:space="preserve"> لک ف</w:t>
      </w:r>
      <w:r w:rsidR="004A13B5">
        <w:rPr>
          <w:rtl/>
        </w:rPr>
        <w:t>سمة</w:t>
      </w:r>
      <w:r w:rsidR="008062F6">
        <w:rPr>
          <w:rtl/>
        </w:rPr>
        <w:t>(</w:t>
      </w:r>
      <w:r w:rsidR="00B45682">
        <w:rPr>
          <w:rtl/>
        </w:rPr>
        <w:t>هبة</w:t>
      </w:r>
      <w:r w:rsidR="008062F6">
        <w:rPr>
          <w:rtl/>
        </w:rPr>
        <w:t xml:space="preserve"> اللّه)فسمّاه آدم </w:t>
      </w:r>
      <w:r w:rsidR="00B45682">
        <w:rPr>
          <w:rtl/>
        </w:rPr>
        <w:t>هبة</w:t>
      </w:r>
      <w:r w:rsidR="008062F6">
        <w:rPr>
          <w:rtl/>
        </w:rPr>
        <w:t xml:space="preserve"> اللّه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147DE4" w:rsidRDefault="00066653" w:rsidP="00147DE4">
      <w:pPr>
        <w:pStyle w:val="libLine"/>
        <w:rPr>
          <w:rtl/>
        </w:rPr>
      </w:pPr>
      <w:r>
        <w:rPr>
          <w:rFonts w:hint="eastAsia"/>
          <w:rtl/>
        </w:rPr>
        <w:t>____________________</w:t>
      </w:r>
    </w:p>
    <w:p w:rsidR="00C10AE1" w:rsidRDefault="00066653" w:rsidP="00147DE4">
      <w:pPr>
        <w:pStyle w:val="libFootnote0"/>
        <w:rPr>
          <w:rtl/>
        </w:rPr>
      </w:pPr>
      <w:r>
        <w:rPr>
          <w:rtl/>
        </w:rPr>
        <w:t>(1)</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27</w:t>
      </w:r>
      <w:r w:rsidR="008062F6">
        <w:rPr>
          <w:rtl/>
        </w:rPr>
        <w:t>.</w:t>
      </w:r>
    </w:p>
    <w:p w:rsidR="00C10AE1" w:rsidRDefault="00066653" w:rsidP="00147DE4">
      <w:pPr>
        <w:pStyle w:val="libFootnote0"/>
        <w:rPr>
          <w:rtl/>
        </w:rPr>
      </w:pPr>
      <w:r>
        <w:rPr>
          <w:rtl/>
        </w:rPr>
        <w:t>(2)</w:t>
      </w:r>
      <w:r w:rsidR="008062F6">
        <w:rPr>
          <w:rtl/>
        </w:rPr>
        <w:t xml:space="preserve"> ق:</w:t>
      </w:r>
      <w:r>
        <w:rPr>
          <w:rtl/>
        </w:rPr>
        <w:t>63</w:t>
      </w:r>
      <w:r w:rsidR="008062F6">
        <w:rPr>
          <w:rtl/>
        </w:rPr>
        <w:t>/</w:t>
      </w:r>
      <w:r>
        <w:rPr>
          <w:rtl/>
        </w:rPr>
        <w:t>9</w:t>
      </w:r>
      <w:r w:rsidR="008062F6">
        <w:rPr>
          <w:rtl/>
        </w:rPr>
        <w:t>/</w:t>
      </w:r>
      <w:r>
        <w:rPr>
          <w:rtl/>
        </w:rPr>
        <w:t>5</w:t>
      </w:r>
      <w:r w:rsidR="008062F6">
        <w:rPr>
          <w:rtl/>
        </w:rPr>
        <w:t>،ج:</w:t>
      </w:r>
      <w:r>
        <w:rPr>
          <w:rtl/>
        </w:rPr>
        <w:t>230</w:t>
      </w:r>
      <w:r w:rsidR="008062F6">
        <w:rPr>
          <w:rtl/>
        </w:rPr>
        <w:t>/</w:t>
      </w:r>
      <w:r>
        <w:rPr>
          <w:rtl/>
        </w:rPr>
        <w:t>11</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147DE4">
      <w:pPr>
        <w:pStyle w:val="Heading3Center"/>
        <w:rPr>
          <w:rtl/>
        </w:rPr>
      </w:pPr>
      <w:bookmarkStart w:id="72" w:name="_Toc483234705"/>
      <w:r>
        <w:rPr>
          <w:rFonts w:hint="eastAsia"/>
          <w:rtl/>
        </w:rPr>
        <w:t>باب</w:t>
      </w:r>
      <w:r>
        <w:rPr>
          <w:rtl/>
        </w:rPr>
        <w:t xml:space="preserve"> الهاء بعده التاء</w:t>
      </w:r>
      <w:bookmarkEnd w:id="72"/>
    </w:p>
    <w:p w:rsidR="00C10AE1" w:rsidRDefault="008062F6" w:rsidP="00147DE4">
      <w:pPr>
        <w:pStyle w:val="libNormal"/>
        <w:rPr>
          <w:rtl/>
        </w:rPr>
      </w:pPr>
      <w:r w:rsidRPr="00147DE4">
        <w:rPr>
          <w:rStyle w:val="libBold1Char"/>
          <w:rFonts w:hint="eastAsia"/>
          <w:rtl/>
        </w:rPr>
        <w:t>هتف</w:t>
      </w:r>
      <w:r>
        <w:rPr>
          <w:rtl/>
        </w:rPr>
        <w:t>:</w:t>
      </w:r>
      <w:r w:rsidR="00147DE4">
        <w:rPr>
          <w:rFonts w:hint="cs"/>
          <w:rtl/>
        </w:rPr>
        <w:t xml:space="preserve"> </w:t>
      </w:r>
      <w:r>
        <w:rPr>
          <w:rFonts w:hint="eastAsia"/>
          <w:rtl/>
        </w:rPr>
        <w:t>باب</w:t>
      </w:r>
      <w:r>
        <w:rPr>
          <w:rtl/>
        </w:rPr>
        <w:t xml:space="preserve"> </w:t>
      </w:r>
      <w:r w:rsidR="00AE5F50">
        <w:rPr>
          <w:rtl/>
        </w:rPr>
        <w:t>في</w:t>
      </w:r>
      <w:r>
        <w:rPr>
          <w:rtl/>
        </w:rPr>
        <w:t xml:space="preserve"> الهواتف من الجنّ و </w:t>
      </w:r>
      <w:r w:rsidR="00D566DF">
        <w:rPr>
          <w:rtl/>
        </w:rPr>
        <w:t>غیرهم</w:t>
      </w:r>
      <w:r>
        <w:rPr>
          <w:rtl/>
        </w:rPr>
        <w:t xml:space="preserve"> </w:t>
      </w:r>
      <w:r w:rsidR="002A0217">
        <w:rPr>
          <w:rtl/>
        </w:rPr>
        <w:t>بنبوّة</w:t>
      </w:r>
      <w:r>
        <w:rPr>
          <w:rtl/>
        </w:rPr>
        <w:t xml:space="preserve"> </w:t>
      </w:r>
      <w:r w:rsidR="0078437F">
        <w:rPr>
          <w:rtl/>
        </w:rPr>
        <w:t>نبيّ</w:t>
      </w:r>
      <w:r>
        <w:rPr>
          <w:rFonts w:hint="eastAsia"/>
          <w:rtl/>
        </w:rPr>
        <w:t>نا</w:t>
      </w:r>
      <w:r>
        <w:rPr>
          <w:rtl/>
        </w:rPr>
        <w:t xml:space="preserve"> محمّد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147DE4">
      <w:pPr>
        <w:pStyle w:val="libFootnote0"/>
        <w:rPr>
          <w:rtl/>
        </w:rPr>
      </w:pPr>
      <w:r>
        <w:rPr>
          <w:rtl/>
        </w:rPr>
        <w:t>(1)</w:t>
      </w:r>
      <w:r w:rsidR="008062F6">
        <w:rPr>
          <w:rtl/>
        </w:rPr>
        <w:t xml:space="preserve"> ق:</w:t>
      </w:r>
      <w:r>
        <w:rPr>
          <w:rtl/>
        </w:rPr>
        <w:t>319</w:t>
      </w:r>
      <w:r w:rsidR="008062F6">
        <w:rPr>
          <w:rtl/>
        </w:rPr>
        <w:t>/</w:t>
      </w:r>
      <w:r>
        <w:rPr>
          <w:rtl/>
        </w:rPr>
        <w:t>28</w:t>
      </w:r>
      <w:r w:rsidR="008062F6">
        <w:rPr>
          <w:rtl/>
        </w:rPr>
        <w:t>/</w:t>
      </w:r>
      <w:r>
        <w:rPr>
          <w:rtl/>
        </w:rPr>
        <w:t>6</w:t>
      </w:r>
      <w:r w:rsidR="008062F6">
        <w:rPr>
          <w:rtl/>
        </w:rPr>
        <w:t>،ج:</w:t>
      </w:r>
      <w:r>
        <w:rPr>
          <w:rtl/>
        </w:rPr>
        <w:t>91</w:t>
      </w:r>
      <w:r w:rsidR="008062F6">
        <w:rPr>
          <w:rtl/>
        </w:rPr>
        <w:t>/</w:t>
      </w:r>
      <w:r>
        <w:rPr>
          <w:rtl/>
        </w:rPr>
        <w:t>18</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147DE4">
      <w:pPr>
        <w:pStyle w:val="Heading3Center"/>
        <w:rPr>
          <w:rtl/>
        </w:rPr>
      </w:pPr>
      <w:bookmarkStart w:id="73" w:name="_Toc483234706"/>
      <w:r>
        <w:rPr>
          <w:rFonts w:hint="eastAsia"/>
          <w:rtl/>
        </w:rPr>
        <w:t>باب</w:t>
      </w:r>
      <w:r>
        <w:rPr>
          <w:rtl/>
        </w:rPr>
        <w:t xml:space="preserve"> الهاء بعده الثاء</w:t>
      </w:r>
      <w:bookmarkEnd w:id="73"/>
    </w:p>
    <w:p w:rsidR="00C10AE1" w:rsidRDefault="008062F6" w:rsidP="00147DE4">
      <w:pPr>
        <w:pStyle w:val="libBold1"/>
        <w:rPr>
          <w:rtl/>
        </w:rPr>
      </w:pPr>
      <w:r>
        <w:rPr>
          <w:rFonts w:hint="eastAsia"/>
          <w:rtl/>
        </w:rPr>
        <w:t>هثم</w:t>
      </w:r>
      <w:r>
        <w:rPr>
          <w:rtl/>
        </w:rPr>
        <w:t>:</w:t>
      </w:r>
    </w:p>
    <w:p w:rsidR="00C10AE1" w:rsidRDefault="00E5742D" w:rsidP="00147DE4">
      <w:pPr>
        <w:pStyle w:val="libCenterBold1"/>
        <w:rPr>
          <w:rtl/>
        </w:rPr>
      </w:pPr>
      <w:r>
        <w:rPr>
          <w:rFonts w:hint="eastAsia"/>
          <w:rtl/>
        </w:rPr>
        <w:t>هي</w:t>
      </w:r>
      <w:r w:rsidR="008062F6">
        <w:rPr>
          <w:rFonts w:hint="eastAsia"/>
          <w:rtl/>
        </w:rPr>
        <w:t>ثم</w:t>
      </w:r>
      <w:r w:rsidR="008062F6">
        <w:rPr>
          <w:rtl/>
        </w:rPr>
        <w:t xml:space="preserve"> بن الأسود</w:t>
      </w:r>
    </w:p>
    <w:p w:rsidR="00C10AE1" w:rsidRDefault="008062F6" w:rsidP="008062F6">
      <w:pPr>
        <w:pStyle w:val="libNormal"/>
        <w:rPr>
          <w:rtl/>
        </w:rPr>
      </w:pPr>
      <w:r>
        <w:rPr>
          <w:rFonts w:hint="eastAsia"/>
          <w:rtl/>
        </w:rPr>
        <w:t>کان</w:t>
      </w:r>
      <w:r>
        <w:rPr>
          <w:rtl/>
        </w:rPr>
        <w:t xml:space="preserve"> </w:t>
      </w:r>
      <w:r w:rsidR="00E5742D">
        <w:rPr>
          <w:rtl/>
        </w:rPr>
        <w:t>هي</w:t>
      </w:r>
      <w:r>
        <w:rPr>
          <w:rFonts w:hint="eastAsia"/>
          <w:rtl/>
        </w:rPr>
        <w:t>ثم</w:t>
      </w:r>
      <w:r>
        <w:rPr>
          <w:rtl/>
        </w:rPr>
        <w:t xml:space="preserve"> بن الأسود عث</w:t>
      </w:r>
      <w:r w:rsidR="002A0217">
        <w:rPr>
          <w:rtl/>
        </w:rPr>
        <w:t>ماني</w:t>
      </w:r>
      <w:r>
        <w:rPr>
          <w:rFonts w:hint="eastAsia"/>
          <w:rtl/>
        </w:rPr>
        <w:t>ا</w:t>
      </w:r>
      <w:r>
        <w:rPr>
          <w:rtl/>
        </w:rPr>
        <w:t xml:space="preserve"> من أتباع </w:t>
      </w:r>
      <w:r w:rsidR="008A378F">
        <w:rPr>
          <w:rtl/>
        </w:rPr>
        <w:t>معاویة</w:t>
      </w:r>
      <w:r>
        <w:rPr>
          <w:rtl/>
        </w:rPr>
        <w:t xml:space="preserve"> و کانت امرأته </w:t>
      </w:r>
      <w:r w:rsidR="008A378F">
        <w:rPr>
          <w:rtl/>
        </w:rPr>
        <w:t>علوي</w:t>
      </w:r>
      <w:r w:rsidR="0078437F">
        <w:rPr>
          <w:rtl/>
        </w:rPr>
        <w:t>ة</w:t>
      </w:r>
      <w:r>
        <w:rPr>
          <w:rtl/>
        </w:rPr>
        <w:t xml:space="preserve"> الر</w:t>
      </w:r>
      <w:r w:rsidR="00E5742D">
        <w:rPr>
          <w:rtl/>
        </w:rPr>
        <w:t>أي</w:t>
      </w:r>
      <w:r>
        <w:rPr>
          <w:rtl/>
        </w:rPr>
        <w:t xml:space="preserve"> تحبّ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و تکتب بأخبار </w:t>
      </w:r>
      <w:r w:rsidR="008A378F">
        <w:rPr>
          <w:rtl/>
        </w:rPr>
        <w:t>معاویة</w:t>
      </w:r>
      <w:r>
        <w:rPr>
          <w:rtl/>
        </w:rPr>
        <w:t xml:space="preserve"> </w:t>
      </w:r>
      <w:r w:rsidR="00AE5F50">
        <w:rPr>
          <w:rtl/>
        </w:rPr>
        <w:t>في</w:t>
      </w:r>
      <w:r>
        <w:rPr>
          <w:rtl/>
        </w:rPr>
        <w:t xml:space="preserve"> أعنّه الخ</w:t>
      </w:r>
      <w:r>
        <w:rPr>
          <w:rFonts w:hint="cs"/>
          <w:rtl/>
        </w:rPr>
        <w:t>ی</w:t>
      </w:r>
      <w:r>
        <w:rPr>
          <w:rFonts w:hint="eastAsia"/>
          <w:rtl/>
        </w:rPr>
        <w:t>ل</w:t>
      </w:r>
      <w:r>
        <w:rPr>
          <w:rtl/>
        </w:rPr>
        <w:t xml:space="preserve"> فتدفعها بع</w:t>
      </w:r>
      <w:r w:rsidR="00D650FA">
        <w:rPr>
          <w:rtl/>
        </w:rPr>
        <w:t>سکرة</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ص</w:t>
      </w:r>
      <w:r w:rsidR="00AE5F50">
        <w:rPr>
          <w:rtl/>
        </w:rPr>
        <w:t>في</w:t>
      </w:r>
      <w:r>
        <w:rPr>
          <w:rFonts w:hint="eastAsia"/>
          <w:rtl/>
        </w:rPr>
        <w:t>ن</w:t>
      </w:r>
      <w:r>
        <w:rPr>
          <w:rtl/>
        </w:rPr>
        <w:t xml:space="preserve"> فتباع،کذا عن(الغارات)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147DE4">
      <w:pPr>
        <w:pStyle w:val="libCenterBold1"/>
        <w:rPr>
          <w:rtl/>
        </w:rPr>
      </w:pPr>
      <w:r>
        <w:rPr>
          <w:rFonts w:hint="eastAsia"/>
          <w:rtl/>
        </w:rPr>
        <w:t>أبو</w:t>
      </w:r>
      <w:r>
        <w:rPr>
          <w:rtl/>
        </w:rPr>
        <w:t xml:space="preserve"> ال</w:t>
      </w:r>
      <w:r w:rsidR="00E5742D">
        <w:rPr>
          <w:rtl/>
        </w:rPr>
        <w:t>هي</w:t>
      </w:r>
      <w:r>
        <w:rPr>
          <w:rFonts w:hint="eastAsia"/>
          <w:rtl/>
        </w:rPr>
        <w:t>ثم</w:t>
      </w:r>
      <w:r>
        <w:rPr>
          <w:rtl/>
        </w:rPr>
        <w:t xml:space="preserve"> بن </w:t>
      </w:r>
      <w:r w:rsidR="00FE67A2">
        <w:rPr>
          <w:rtl/>
        </w:rPr>
        <w:t>التي</w:t>
      </w:r>
      <w:r>
        <w:rPr>
          <w:rFonts w:hint="eastAsia"/>
          <w:rtl/>
        </w:rPr>
        <w:t>هان</w:t>
      </w:r>
    </w:p>
    <w:p w:rsidR="00C10AE1" w:rsidRDefault="008062F6" w:rsidP="00147DE4">
      <w:pPr>
        <w:pStyle w:val="libNormal"/>
      </w:pPr>
      <w:r w:rsidRPr="00147DE4">
        <w:rPr>
          <w:rStyle w:val="libBold1Char"/>
          <w:rFonts w:hint="eastAsia"/>
          <w:rtl/>
        </w:rPr>
        <w:t>إقبال</w:t>
      </w:r>
      <w:r w:rsidRPr="00147DE4">
        <w:rPr>
          <w:rStyle w:val="libBold1Char"/>
          <w:rtl/>
        </w:rPr>
        <w:t xml:space="preserve"> الأعمال</w:t>
      </w:r>
      <w:r>
        <w:rPr>
          <w:rtl/>
        </w:rPr>
        <w:t>:</w:t>
      </w:r>
      <w:r w:rsidR="00DD1AF8">
        <w:rPr>
          <w:rtl/>
        </w:rPr>
        <w:t>حکي</w:t>
      </w:r>
      <w:r>
        <w:rPr>
          <w:rtl/>
        </w:rPr>
        <w:t xml:space="preserve"> أبو هلال ال</w:t>
      </w:r>
      <w:r w:rsidR="00FC4BC0">
        <w:rPr>
          <w:rtl/>
        </w:rPr>
        <w:t>عسکريّ</w:t>
      </w:r>
      <w:r>
        <w:rPr>
          <w:rtl/>
        </w:rPr>
        <w:t xml:space="preserve"> </w:t>
      </w:r>
      <w:r w:rsidR="00AE5F50">
        <w:rPr>
          <w:rtl/>
        </w:rPr>
        <w:t>في</w:t>
      </w:r>
      <w:r>
        <w:rPr>
          <w:rtl/>
        </w:rPr>
        <w:t xml:space="preserve"> کتاب(الأوائل)عند ذکر </w:t>
      </w:r>
      <w:r w:rsidR="00066653">
        <w:rPr>
          <w:rtl/>
        </w:rPr>
        <w:t>أبي</w:t>
      </w:r>
      <w:r>
        <w:rPr>
          <w:rtl/>
        </w:rPr>
        <w:t xml:space="preserve"> ال</w:t>
      </w:r>
      <w:r w:rsidR="00E5742D">
        <w:rPr>
          <w:rtl/>
        </w:rPr>
        <w:t>هي</w:t>
      </w:r>
      <w:r>
        <w:rPr>
          <w:rFonts w:hint="eastAsia"/>
          <w:rtl/>
        </w:rPr>
        <w:t>ثم</w:t>
      </w:r>
      <w:r>
        <w:rPr>
          <w:rtl/>
        </w:rPr>
        <w:t xml:space="preserve"> ابن </w:t>
      </w:r>
      <w:r w:rsidR="00FE67A2">
        <w:rPr>
          <w:rtl/>
        </w:rPr>
        <w:t>التي</w:t>
      </w:r>
      <w:r>
        <w:rPr>
          <w:rFonts w:hint="eastAsia"/>
          <w:rtl/>
        </w:rPr>
        <w:t>هان</w:t>
      </w:r>
      <w:r>
        <w:rPr>
          <w:rtl/>
        </w:rPr>
        <w:t>: انّه أول من ضرب ع</w:t>
      </w:r>
      <w:r w:rsidR="00AE5F50">
        <w:rPr>
          <w:rtl/>
        </w:rPr>
        <w:t>ل</w:t>
      </w:r>
      <w:r w:rsidR="00147DE4">
        <w:rPr>
          <w:rFonts w:hint="cs"/>
          <w:rtl/>
        </w:rPr>
        <w:t>ى</w:t>
      </w:r>
      <w:r>
        <w:rPr>
          <w:rtl/>
        </w:rPr>
        <w:t xml:space="preserve"> </w:t>
      </w:r>
      <w:r>
        <w:rPr>
          <w:rFonts w:hint="cs"/>
          <w:rtl/>
        </w:rPr>
        <w:t>ی</w:t>
      </w:r>
      <w:r>
        <w:rPr>
          <w:rFonts w:hint="eastAsia"/>
          <w:rtl/>
        </w:rPr>
        <w:t>د</w:t>
      </w:r>
      <w:r>
        <w:rPr>
          <w:rtl/>
        </w:rPr>
        <w:t xml:space="preserve"> رسول اللّه </w:t>
      </w:r>
      <w:r w:rsidR="00BE14E3" w:rsidRPr="00BE14E3">
        <w:rPr>
          <w:rStyle w:val="libAlaemChar"/>
          <w:rtl/>
        </w:rPr>
        <w:t>صلى‌الله‌عليه‌وآله‌وسلم</w:t>
      </w:r>
      <w:r>
        <w:rPr>
          <w:rtl/>
        </w:rPr>
        <w:t xml:space="preserve"> </w:t>
      </w:r>
      <w:r w:rsidR="00AE5F50">
        <w:rPr>
          <w:rtl/>
        </w:rPr>
        <w:t>في</w:t>
      </w:r>
      <w:r>
        <w:rPr>
          <w:rtl/>
        </w:rPr>
        <w:t xml:space="preserve"> ابتداء أمر نبوّته،</w:t>
      </w:r>
      <w:r w:rsidR="00147DE4">
        <w:rPr>
          <w:rFonts w:hint="cs"/>
          <w:rtl/>
        </w:rPr>
        <w:t xml:space="preserve"> </w:t>
      </w:r>
      <w:r>
        <w:rPr>
          <w:rFonts w:hint="eastAsia"/>
          <w:rtl/>
        </w:rPr>
        <w:t>ثمّ</w:t>
      </w:r>
      <w:r>
        <w:rPr>
          <w:rtl/>
        </w:rPr>
        <w:t xml:space="preserve"> قال بإسناده: انّ أبا ال</w:t>
      </w:r>
      <w:r w:rsidR="00E5742D">
        <w:rPr>
          <w:rtl/>
        </w:rPr>
        <w:t>هي</w:t>
      </w:r>
      <w:r>
        <w:rPr>
          <w:rFonts w:hint="eastAsia"/>
          <w:rtl/>
        </w:rPr>
        <w:t>ثم</w:t>
      </w:r>
      <w:r>
        <w:rPr>
          <w:rtl/>
        </w:rPr>
        <w:t xml:space="preserve"> قام خط</w:t>
      </w:r>
      <w:r>
        <w:rPr>
          <w:rFonts w:hint="cs"/>
          <w:rtl/>
        </w:rPr>
        <w:t>ی</w:t>
      </w:r>
      <w:r>
        <w:rPr>
          <w:rFonts w:hint="eastAsia"/>
          <w:rtl/>
        </w:rPr>
        <w:t>با</w:t>
      </w:r>
      <w:r>
        <w:rPr>
          <w:rtl/>
        </w:rPr>
        <w:t xml:space="preserve"> </w:t>
      </w:r>
      <w:r w:rsidR="00ED1C08">
        <w:rPr>
          <w:rtl/>
        </w:rPr>
        <w:t>بي</w:t>
      </w:r>
      <w:r>
        <w:rPr>
          <w:rFonts w:hint="eastAsia"/>
          <w:rtl/>
        </w:rPr>
        <w:t>ن</w:t>
      </w:r>
      <w:r>
        <w:rPr>
          <w:rtl/>
        </w:rPr>
        <w:t xml:space="preserve"> </w:t>
      </w:r>
      <w:r w:rsidR="005E00DD">
        <w:rPr>
          <w:rFonts w:hint="cs"/>
          <w:rtl/>
        </w:rPr>
        <w:t>یدي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w:t>
      </w:r>
      <w:r w:rsidR="00AE5F50">
        <w:rPr>
          <w:rtl/>
        </w:rPr>
        <w:t>لي</w:t>
      </w:r>
      <w:r w:rsidR="00147DE4">
        <w:rPr>
          <w:rFonts w:hint="cs"/>
          <w:rtl/>
        </w:rPr>
        <w:t>ّ</w:t>
      </w:r>
      <w:r>
        <w:rPr>
          <w:rtl/>
        </w:rPr>
        <w:t xml:space="preserve"> بن </w:t>
      </w:r>
      <w:r w:rsidR="00066653">
        <w:rPr>
          <w:rtl/>
        </w:rPr>
        <w:t>أبي</w:t>
      </w:r>
      <w:r>
        <w:rPr>
          <w:rtl/>
        </w:rPr>
        <w:t xml:space="preserve"> طالب </w:t>
      </w:r>
      <w:r w:rsidR="00BE14E3" w:rsidRPr="00BE14E3">
        <w:rPr>
          <w:rStyle w:val="libAlaemChar"/>
          <w:rtl/>
        </w:rPr>
        <w:t>عليه‌السلام</w:t>
      </w:r>
      <w:r>
        <w:rPr>
          <w:rtl/>
        </w:rPr>
        <w:t xml:space="preserve"> فقال:</w:t>
      </w:r>
      <w:r w:rsidR="00147DE4">
        <w:rPr>
          <w:rFonts w:hint="cs"/>
          <w:rtl/>
        </w:rPr>
        <w:t xml:space="preserve"> </w:t>
      </w:r>
      <w:r>
        <w:rPr>
          <w:rFonts w:hint="eastAsia"/>
          <w:rtl/>
        </w:rPr>
        <w:t>انّ</w:t>
      </w:r>
      <w:r>
        <w:rPr>
          <w:rtl/>
        </w:rPr>
        <w:t xml:space="preserve"> حسد قر</w:t>
      </w:r>
      <w:r>
        <w:rPr>
          <w:rFonts w:hint="cs"/>
          <w:rtl/>
        </w:rPr>
        <w:t>ی</w:t>
      </w:r>
      <w:r>
        <w:rPr>
          <w:rFonts w:hint="eastAsia"/>
          <w:rtl/>
        </w:rPr>
        <w:t>ش</w:t>
      </w:r>
      <w:r>
        <w:rPr>
          <w:rtl/>
        </w:rPr>
        <w:t xml:space="preserve"> </w:t>
      </w:r>
      <w:r w:rsidR="00E5742D">
        <w:rPr>
          <w:rtl/>
        </w:rPr>
        <w:t>أي</w:t>
      </w:r>
      <w:r>
        <w:rPr>
          <w:rFonts w:hint="eastAsia"/>
          <w:rtl/>
        </w:rPr>
        <w:t>اک</w:t>
      </w:r>
      <w:r>
        <w:rPr>
          <w:rtl/>
        </w:rPr>
        <w:t xml:space="preserve"> ع</w:t>
      </w:r>
      <w:r w:rsidR="00AE5F50">
        <w:rPr>
          <w:rtl/>
        </w:rPr>
        <w:t>ل</w:t>
      </w:r>
      <w:r w:rsidR="00147DE4">
        <w:rPr>
          <w:rFonts w:hint="cs"/>
          <w:rtl/>
        </w:rPr>
        <w:t>ى</w:t>
      </w:r>
      <w:r>
        <w:rPr>
          <w:rtl/>
        </w:rPr>
        <w:t xml:space="preserve"> وج</w:t>
      </w:r>
      <w:r w:rsidR="00E5742D">
        <w:rPr>
          <w:rtl/>
        </w:rPr>
        <w:t>هي</w:t>
      </w:r>
      <w:r>
        <w:rPr>
          <w:rFonts w:hint="eastAsia"/>
          <w:rtl/>
        </w:rPr>
        <w:t>ن،</w:t>
      </w:r>
      <w:r>
        <w:rPr>
          <w:rtl/>
        </w:rPr>
        <w:t xml:space="preserve"> </w:t>
      </w:r>
      <w:r w:rsidR="00444506">
        <w:rPr>
          <w:rtl/>
        </w:rPr>
        <w:t>الى</w:t>
      </w:r>
      <w:r>
        <w:rPr>
          <w:rtl/>
        </w:rPr>
        <w:t xml:space="preserve"> أن قال: و کنت و اللّه أحقّ قر</w:t>
      </w:r>
      <w:r>
        <w:rPr>
          <w:rFonts w:hint="cs"/>
          <w:rtl/>
        </w:rPr>
        <w:t>ی</w:t>
      </w:r>
      <w:r>
        <w:rPr>
          <w:rFonts w:hint="eastAsia"/>
          <w:rtl/>
        </w:rPr>
        <w:t>ش</w:t>
      </w:r>
      <w:r>
        <w:rPr>
          <w:rtl/>
        </w:rPr>
        <w:t xml:space="preserve"> بشکر قر</w:t>
      </w:r>
      <w:r>
        <w:rPr>
          <w:rFonts w:hint="cs"/>
          <w:rtl/>
        </w:rPr>
        <w:t>ی</w:t>
      </w:r>
      <w:r>
        <w:rPr>
          <w:rFonts w:hint="eastAsia"/>
          <w:rtl/>
        </w:rPr>
        <w:t>ش</w:t>
      </w:r>
      <w:r>
        <w:rPr>
          <w:rtl/>
        </w:rPr>
        <w:t xml:space="preserve"> نصرت </w:t>
      </w:r>
      <w:r w:rsidR="0078437F">
        <w:rPr>
          <w:rtl/>
        </w:rPr>
        <w:t>نبيّ</w:t>
      </w:r>
      <w:r>
        <w:rPr>
          <w:rFonts w:hint="eastAsia"/>
          <w:rtl/>
        </w:rPr>
        <w:t>هم</w:t>
      </w:r>
      <w:r>
        <w:rPr>
          <w:rtl/>
        </w:rPr>
        <w:t xml:space="preserve"> </w:t>
      </w:r>
      <w:r w:rsidR="00AE5F50">
        <w:rPr>
          <w:rtl/>
        </w:rPr>
        <w:t>حيّ</w:t>
      </w:r>
      <w:r>
        <w:rPr>
          <w:rFonts w:hint="eastAsia"/>
          <w:rtl/>
        </w:rPr>
        <w:t>ا</w:t>
      </w:r>
      <w:r>
        <w:rPr>
          <w:rtl/>
        </w:rPr>
        <w:t xml:space="preserve"> و قض</w:t>
      </w:r>
      <w:r>
        <w:rPr>
          <w:rFonts w:hint="cs"/>
          <w:rtl/>
        </w:rPr>
        <w:t>ی</w:t>
      </w:r>
      <w:r>
        <w:rPr>
          <w:rFonts w:hint="eastAsia"/>
          <w:rtl/>
        </w:rPr>
        <w:t>ت</w:t>
      </w:r>
      <w:r>
        <w:rPr>
          <w:rtl/>
        </w:rPr>
        <w:t xml:space="preserve"> عنه الحقوق م</w:t>
      </w:r>
      <w:r>
        <w:rPr>
          <w:rFonts w:hint="cs"/>
          <w:rtl/>
        </w:rPr>
        <w:t>یّ</w:t>
      </w:r>
      <w:r>
        <w:rPr>
          <w:rFonts w:hint="eastAsia"/>
          <w:rtl/>
        </w:rPr>
        <w:t>تا،و</w:t>
      </w:r>
      <w:r>
        <w:rPr>
          <w:rtl/>
        </w:rPr>
        <w:t xml:space="preserve"> اللّه ما </w:t>
      </w:r>
      <w:r w:rsidR="004A13B5">
        <w:rPr>
          <w:rtl/>
        </w:rPr>
        <w:t>بغي</w:t>
      </w:r>
      <w:r>
        <w:rPr>
          <w:rFonts w:hint="eastAsia"/>
          <w:rtl/>
        </w:rPr>
        <w:t>هم</w:t>
      </w:r>
      <w:r>
        <w:rPr>
          <w:rtl/>
        </w:rPr>
        <w:t xml:space="preserve"> الاّ ع</w:t>
      </w:r>
      <w:r w:rsidR="00AE5F50">
        <w:rPr>
          <w:rtl/>
        </w:rPr>
        <w:t>ل</w:t>
      </w:r>
      <w:r w:rsidR="00147DE4">
        <w:rPr>
          <w:rFonts w:hint="cs"/>
          <w:rtl/>
        </w:rPr>
        <w:t>ى</w:t>
      </w:r>
      <w:r>
        <w:rPr>
          <w:rtl/>
        </w:rPr>
        <w:t xml:space="preserve"> أنفسهم و لا نکثوا الاّ </w:t>
      </w:r>
      <w:r w:rsidR="008A378F">
        <w:rPr>
          <w:rtl/>
        </w:rPr>
        <w:t>بيعة</w:t>
      </w:r>
      <w:r>
        <w:rPr>
          <w:rtl/>
        </w:rPr>
        <w:t xml:space="preserve"> اللّه، </w:t>
      </w:r>
      <w:r w:rsidR="00560572" w:rsidRPr="00147DE4">
        <w:rPr>
          <w:rtl/>
        </w:rPr>
        <w:t>(</w:t>
      </w:r>
      <w:r w:rsidRPr="00147DE4">
        <w:rPr>
          <w:rFonts w:hint="cs"/>
          <w:rtl/>
        </w:rPr>
        <w:t>یَ</w:t>
      </w:r>
      <w:r w:rsidRPr="00147DE4">
        <w:rPr>
          <w:rFonts w:hint="eastAsia"/>
          <w:rtl/>
        </w:rPr>
        <w:t>دُ</w:t>
      </w:r>
      <w:r w:rsidRPr="00147DE4">
        <w:rPr>
          <w:rtl/>
        </w:rPr>
        <w:t xml:space="preserve"> اللّٰهِ فَوْقَ </w:t>
      </w:r>
      <w:r w:rsidR="0036062F" w:rsidRPr="00147DE4">
        <w:rPr>
          <w:rtl/>
        </w:rPr>
        <w:t>أيدي</w:t>
      </w:r>
      <w:r w:rsidRPr="00147DE4">
        <w:rPr>
          <w:rFonts w:hint="eastAsia"/>
          <w:rtl/>
        </w:rPr>
        <w:t>هِمْ</w:t>
      </w:r>
      <w:r w:rsidR="00560572" w:rsidRPr="00147DE4">
        <w:rPr>
          <w:rFonts w:hint="eastAsia"/>
          <w:rtl/>
        </w:rPr>
        <w:t>)</w:t>
      </w:r>
      <w:r>
        <w:rPr>
          <w:rtl/>
        </w:rPr>
        <w:t xml:space="preserve"> </w:t>
      </w:r>
      <w:r w:rsidR="00AE5F50">
        <w:rPr>
          <w:rtl/>
        </w:rPr>
        <w:t>في</w:t>
      </w:r>
      <w:r>
        <w:rPr>
          <w:rFonts w:hint="eastAsia"/>
          <w:rtl/>
        </w:rPr>
        <w:t>ها</w:t>
      </w:r>
      <w:r>
        <w:rPr>
          <w:rtl/>
        </w:rPr>
        <w:t xml:space="preserve"> و نحن معاشر الأنصار </w:t>
      </w:r>
      <w:r w:rsidR="0036062F">
        <w:rPr>
          <w:rtl/>
        </w:rPr>
        <w:t>أيدي</w:t>
      </w:r>
      <w:r>
        <w:rPr>
          <w:rFonts w:hint="eastAsia"/>
          <w:rtl/>
        </w:rPr>
        <w:t>نا</w:t>
      </w:r>
      <w:r>
        <w:rPr>
          <w:rtl/>
        </w:rPr>
        <w:t xml:space="preserve"> و ألسنتنا مع</w:t>
      </w:r>
      <w:r>
        <w:rPr>
          <w:rFonts w:hint="eastAsia"/>
          <w:rtl/>
        </w:rPr>
        <w:t>ک</w:t>
      </w:r>
      <w:r>
        <w:rPr>
          <w:rtl/>
        </w:rPr>
        <w:t xml:space="preserve"> ف</w:t>
      </w:r>
      <w:r w:rsidR="0036062F">
        <w:rPr>
          <w:rtl/>
        </w:rPr>
        <w:t>أيدي</w:t>
      </w:r>
      <w:r>
        <w:rPr>
          <w:rFonts w:hint="eastAsia"/>
          <w:rtl/>
        </w:rPr>
        <w:t>نا</w:t>
      </w:r>
      <w:r>
        <w:rPr>
          <w:rtl/>
        </w:rPr>
        <w:t xml:space="preserve"> ع</w:t>
      </w:r>
      <w:r w:rsidR="00AE5F50">
        <w:rPr>
          <w:rtl/>
        </w:rPr>
        <w:t>ل</w:t>
      </w:r>
      <w:r w:rsidR="00147DE4">
        <w:rPr>
          <w:rFonts w:hint="cs"/>
          <w:rtl/>
        </w:rPr>
        <w:t>ى</w:t>
      </w:r>
      <w:r>
        <w:rPr>
          <w:rtl/>
        </w:rPr>
        <w:t xml:space="preserve"> من شهد و ألسنتنا ع</w:t>
      </w:r>
      <w:r w:rsidR="00AE5F50">
        <w:rPr>
          <w:rtl/>
        </w:rPr>
        <w:t>ل</w:t>
      </w:r>
      <w:r w:rsidR="00147DE4">
        <w:rPr>
          <w:rFonts w:hint="cs"/>
          <w:rtl/>
        </w:rPr>
        <w:t>ى</w:t>
      </w:r>
      <w:r>
        <w:rPr>
          <w:rtl/>
        </w:rPr>
        <w:t xml:space="preserve"> من غاب </w:t>
      </w:r>
      <w:r w:rsidR="00066653" w:rsidRPr="00066653">
        <w:rPr>
          <w:rStyle w:val="libFootnotenumChar"/>
          <w:rtl/>
        </w:rPr>
        <w:t>(</w:t>
      </w:r>
      <w:r w:rsidR="00066653">
        <w:rPr>
          <w:rStyle w:val="libFootnotenumChar"/>
          <w:rtl/>
        </w:rPr>
        <w:t>2</w:t>
      </w:r>
      <w:r w:rsidR="00066653" w:rsidRPr="00066653">
        <w:rPr>
          <w:rStyle w:val="libFootnotenumChar"/>
          <w:rtl/>
        </w:rPr>
        <w:t>)</w:t>
      </w:r>
      <w:r w:rsidR="00147DE4">
        <w:rPr>
          <w:rStyle w:val="libFootnotenumChar"/>
          <w:rFonts w:hint="cs"/>
          <w:rtl/>
        </w:rPr>
        <w:t xml:space="preserve"> (3)</w:t>
      </w:r>
    </w:p>
    <w:p w:rsidR="00C10AE1" w:rsidRDefault="008062F6" w:rsidP="008062F6">
      <w:pPr>
        <w:pStyle w:val="libNormal"/>
        <w:rPr>
          <w:rtl/>
        </w:rPr>
      </w:pPr>
      <w:r w:rsidRPr="00147DE4">
        <w:rPr>
          <w:rStyle w:val="libBold1Char"/>
          <w:rFonts w:hint="eastAsia"/>
          <w:rtl/>
        </w:rPr>
        <w:t>مجالس</w:t>
      </w:r>
      <w:r w:rsidRPr="00147DE4">
        <w:rPr>
          <w:rStyle w:val="libBold1Char"/>
          <w:rtl/>
        </w:rPr>
        <w:t xml:space="preserve"> الم</w:t>
      </w:r>
      <w:r w:rsidR="00AE5F50" w:rsidRPr="00147DE4">
        <w:rPr>
          <w:rStyle w:val="libBold1Char"/>
          <w:rtl/>
        </w:rPr>
        <w:t>في</w:t>
      </w:r>
      <w:r w:rsidRPr="00147DE4">
        <w:rPr>
          <w:rStyle w:val="libBold1Char"/>
          <w:rFonts w:hint="eastAsia"/>
          <w:rtl/>
        </w:rPr>
        <w:t>د</w:t>
      </w:r>
      <w:r>
        <w:rPr>
          <w:rtl/>
        </w:rPr>
        <w:t xml:space="preserve">:عن الحسن بن </w:t>
      </w:r>
      <w:r w:rsidR="003C487B">
        <w:rPr>
          <w:rtl/>
        </w:rPr>
        <w:t>سلمة</w:t>
      </w:r>
      <w:r>
        <w:rPr>
          <w:rtl/>
        </w:rPr>
        <w:t xml:space="preserve"> قال: لمّا بلغ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AE5F50">
        <w:rPr>
          <w:rtl/>
        </w:rPr>
        <w:t>لي</w:t>
      </w:r>
      <w:r>
        <w:rPr>
          <w:rFonts w:hint="eastAsia"/>
          <w:rtl/>
        </w:rPr>
        <w:t>ه</w:t>
      </w:r>
      <w:r>
        <w:rPr>
          <w:rtl/>
        </w:rPr>
        <w:t>)</w:t>
      </w:r>
    </w:p>
    <w:p w:rsidR="00444506" w:rsidRDefault="00444506" w:rsidP="00444506">
      <w:pPr>
        <w:pStyle w:val="libLine"/>
        <w:rPr>
          <w:rtl/>
        </w:rPr>
      </w:pPr>
      <w:r>
        <w:rPr>
          <w:rFonts w:hint="eastAsia"/>
          <w:rtl/>
        </w:rPr>
        <w:t>____________________</w:t>
      </w:r>
    </w:p>
    <w:p w:rsidR="00C10AE1" w:rsidRDefault="00066653" w:rsidP="00147DE4">
      <w:pPr>
        <w:pStyle w:val="libFootnote0"/>
        <w:rPr>
          <w:rtl/>
        </w:rPr>
      </w:pPr>
      <w:r>
        <w:rPr>
          <w:rtl/>
        </w:rPr>
        <w:t>(1)</w:t>
      </w:r>
      <w:r w:rsidR="008062F6">
        <w:rPr>
          <w:rtl/>
        </w:rPr>
        <w:t xml:space="preserve"> ق:</w:t>
      </w:r>
      <w:r>
        <w:rPr>
          <w:rtl/>
        </w:rPr>
        <w:t>585</w:t>
      </w:r>
      <w:r w:rsidR="008062F6">
        <w:rPr>
          <w:rtl/>
        </w:rPr>
        <w:t>/</w:t>
      </w:r>
      <w:r>
        <w:rPr>
          <w:rtl/>
        </w:rPr>
        <w:t>53</w:t>
      </w:r>
      <w:r w:rsidR="008062F6">
        <w:rPr>
          <w:rtl/>
        </w:rPr>
        <w:t>/</w:t>
      </w:r>
      <w:r>
        <w:rPr>
          <w:rtl/>
        </w:rPr>
        <w:t>8</w:t>
      </w:r>
      <w:r w:rsidR="008062F6">
        <w:rPr>
          <w:rtl/>
        </w:rPr>
        <w:t>،ج:</w:t>
      </w:r>
      <w:r>
        <w:rPr>
          <w:rtl/>
        </w:rPr>
        <w:t>277</w:t>
      </w:r>
      <w:r w:rsidR="008062F6">
        <w:rPr>
          <w:rtl/>
        </w:rPr>
        <w:t>/</w:t>
      </w:r>
      <w:r>
        <w:rPr>
          <w:rtl/>
        </w:rPr>
        <w:t>33</w:t>
      </w:r>
      <w:r w:rsidR="008062F6">
        <w:rPr>
          <w:rtl/>
        </w:rPr>
        <w:t>.</w:t>
      </w:r>
    </w:p>
    <w:p w:rsidR="00C10AE1" w:rsidRDefault="00066653" w:rsidP="00147DE4">
      <w:pPr>
        <w:pStyle w:val="libFootnote0"/>
        <w:rPr>
          <w:rtl/>
        </w:rPr>
      </w:pPr>
      <w:r>
        <w:rPr>
          <w:rtl/>
        </w:rPr>
        <w:t>(2)</w:t>
      </w:r>
      <w:r w:rsidR="008062F6">
        <w:rPr>
          <w:rtl/>
        </w:rPr>
        <w:t xml:space="preserve"> ما عاب(خ ل).</w:t>
      </w:r>
    </w:p>
    <w:p w:rsidR="00147DE4" w:rsidRDefault="00147DE4" w:rsidP="00147DE4">
      <w:pPr>
        <w:pStyle w:val="libFootnote0"/>
        <w:rPr>
          <w:rtl/>
        </w:rPr>
      </w:pPr>
      <w:r>
        <w:rPr>
          <w:rFonts w:hint="cs"/>
          <w:rtl/>
        </w:rPr>
        <w:t>(3) ق:8/14/159،ج:-.</w:t>
      </w:r>
    </w:p>
    <w:p w:rsidR="00816EFA" w:rsidRPr="009B6FC6" w:rsidRDefault="00816EFA" w:rsidP="00816EFA">
      <w:pPr>
        <w:pStyle w:val="libNormal"/>
        <w:rPr>
          <w:rtl/>
        </w:rPr>
      </w:pPr>
      <w:r w:rsidRPr="009B6FC6">
        <w:rPr>
          <w:rFonts w:hint="eastAsia"/>
          <w:rtl/>
        </w:rPr>
        <w:br w:type="page"/>
      </w:r>
    </w:p>
    <w:p w:rsidR="00C10AE1" w:rsidRDefault="008062F6" w:rsidP="008062F6">
      <w:pPr>
        <w:pStyle w:val="libNormal"/>
        <w:rPr>
          <w:rtl/>
        </w:rPr>
      </w:pPr>
      <w:r>
        <w:rPr>
          <w:rFonts w:hint="eastAsia"/>
          <w:rtl/>
        </w:rPr>
        <w:t>مس</w:t>
      </w:r>
      <w:r>
        <w:rPr>
          <w:rFonts w:hint="cs"/>
          <w:rtl/>
        </w:rPr>
        <w:t>ی</w:t>
      </w:r>
      <w:r>
        <w:rPr>
          <w:rFonts w:hint="eastAsia"/>
          <w:rtl/>
        </w:rPr>
        <w:t>ر</w:t>
      </w:r>
      <w:r>
        <w:rPr>
          <w:rtl/>
        </w:rPr>
        <w:t xml:space="preserve"> </w:t>
      </w:r>
      <w:r w:rsidR="00FB5A8D">
        <w:rPr>
          <w:rtl/>
        </w:rPr>
        <w:t>طلحة</w:t>
      </w:r>
      <w:r>
        <w:rPr>
          <w:rtl/>
        </w:rPr>
        <w:t xml:space="preserve"> و الز</w:t>
      </w:r>
      <w:r w:rsidR="00ED1C08">
        <w:rPr>
          <w:rtl/>
        </w:rPr>
        <w:t>بي</w:t>
      </w:r>
      <w:r>
        <w:rPr>
          <w:rFonts w:hint="eastAsia"/>
          <w:rtl/>
        </w:rPr>
        <w:t>ر</w:t>
      </w:r>
      <w:r>
        <w:rPr>
          <w:rtl/>
        </w:rPr>
        <w:t xml:space="preserve"> من </w:t>
      </w:r>
      <w:r w:rsidR="00ED1C08">
        <w:rPr>
          <w:rtl/>
        </w:rPr>
        <w:t>مکّة</w:t>
      </w:r>
      <w:r>
        <w:rPr>
          <w:rtl/>
        </w:rPr>
        <w:t xml:space="preserve"> </w:t>
      </w:r>
      <w:r w:rsidR="00444506">
        <w:rPr>
          <w:rtl/>
        </w:rPr>
        <w:t>الى</w:t>
      </w:r>
      <w:r>
        <w:rPr>
          <w:rtl/>
        </w:rPr>
        <w:t xml:space="preserve"> ال</w:t>
      </w:r>
      <w:r w:rsidR="00DD1AF8">
        <w:rPr>
          <w:rtl/>
        </w:rPr>
        <w:t>بصرة</w:t>
      </w:r>
      <w:r>
        <w:rPr>
          <w:rtl/>
        </w:rPr>
        <w:t xml:space="preserve"> </w:t>
      </w:r>
      <w:r w:rsidR="00F63B62">
        <w:rPr>
          <w:rtl/>
        </w:rPr>
        <w:t>نادي</w:t>
      </w:r>
      <w:r>
        <w:rPr>
          <w:rtl/>
        </w:rPr>
        <w:t xml:space="preserve"> ال</w:t>
      </w:r>
      <w:r w:rsidR="00444506">
        <w:rPr>
          <w:rtl/>
        </w:rPr>
        <w:t>صلاة</w:t>
      </w:r>
      <w:r>
        <w:rPr>
          <w:rtl/>
        </w:rPr>
        <w:t xml:space="preserve"> </w:t>
      </w:r>
      <w:r w:rsidR="00147DE4">
        <w:rPr>
          <w:rtl/>
        </w:rPr>
        <w:t>جامعة</w:t>
      </w:r>
      <w:r>
        <w:rPr>
          <w:rtl/>
        </w:rPr>
        <w:t xml:space="preserve">،فلمّا اجتمع الناس حمد اللّه و </w:t>
      </w:r>
      <w:r w:rsidR="0078437F">
        <w:rPr>
          <w:rtl/>
        </w:rPr>
        <w:t>اثني</w:t>
      </w:r>
      <w:r>
        <w:rPr>
          <w:rtl/>
        </w:rPr>
        <w:t xml:space="preserve"> ع</w:t>
      </w:r>
      <w:r w:rsidR="00AE5F50">
        <w:rPr>
          <w:rtl/>
        </w:rPr>
        <w:t>لي</w:t>
      </w:r>
      <w:r>
        <w:rPr>
          <w:rFonts w:hint="eastAsia"/>
          <w:rtl/>
        </w:rPr>
        <w:t>ه</w:t>
      </w:r>
      <w:r>
        <w:rPr>
          <w:rtl/>
        </w:rPr>
        <w:t xml:space="preserve"> و ذکر ما جر</w:t>
      </w:r>
      <w:r>
        <w:rPr>
          <w:rFonts w:hint="cs"/>
          <w:rtl/>
        </w:rPr>
        <w:t>ی</w:t>
      </w:r>
      <w:r>
        <w:rPr>
          <w:rtl/>
        </w:rPr>
        <w:t xml:space="preserve"> ع</w:t>
      </w:r>
      <w:r w:rsidR="00AE5F50">
        <w:rPr>
          <w:rtl/>
        </w:rPr>
        <w:t>لي</w:t>
      </w:r>
      <w:r>
        <w:rPr>
          <w:rFonts w:hint="eastAsia"/>
          <w:rtl/>
        </w:rPr>
        <w:t>ه</w:t>
      </w:r>
      <w:r>
        <w:rPr>
          <w:rtl/>
        </w:rPr>
        <w:t xml:space="preserve"> من ال</w:t>
      </w:r>
      <w:r w:rsidR="0045623E">
        <w:rPr>
          <w:rtl/>
        </w:rPr>
        <w:t>منافقي</w:t>
      </w:r>
      <w:r>
        <w:rPr>
          <w:rFonts w:hint="eastAsia"/>
          <w:rtl/>
        </w:rPr>
        <w:t>ن</w:t>
      </w:r>
      <w:r>
        <w:rPr>
          <w:rtl/>
        </w:rPr>
        <w:t xml:space="preserve"> </w:t>
      </w:r>
      <w:r w:rsidR="00772E38">
        <w:rPr>
          <w:rtl/>
        </w:rPr>
        <w:t>الذي</w:t>
      </w:r>
      <w:r>
        <w:rPr>
          <w:rFonts w:hint="eastAsia"/>
          <w:rtl/>
        </w:rPr>
        <w:t>ن</w:t>
      </w:r>
      <w:r>
        <w:rPr>
          <w:rtl/>
        </w:rPr>
        <w:t xml:space="preserve"> انتزعوا منه سلطان ابن </w:t>
      </w:r>
      <w:r w:rsidR="00EA1FC8">
        <w:rPr>
          <w:rtl/>
        </w:rPr>
        <w:t>عمّة</w:t>
      </w:r>
      <w:r>
        <w:rPr>
          <w:rtl/>
        </w:rPr>
        <w:t xml:space="preserve"> و ما فعل الناکثان،فقام أبو ال</w:t>
      </w:r>
      <w:r w:rsidR="00E5742D">
        <w:rPr>
          <w:rtl/>
        </w:rPr>
        <w:t>هي</w:t>
      </w:r>
      <w:r>
        <w:rPr>
          <w:rFonts w:hint="eastAsia"/>
          <w:rtl/>
        </w:rPr>
        <w:t>ثم</w:t>
      </w:r>
      <w:r>
        <w:rPr>
          <w:rtl/>
        </w:rPr>
        <w:t xml:space="preserve"> بن </w:t>
      </w:r>
      <w:r w:rsidR="00FE67A2">
        <w:rPr>
          <w:rtl/>
        </w:rPr>
        <w:t>التي</w:t>
      </w:r>
      <w:r>
        <w:rPr>
          <w:rFonts w:hint="eastAsia"/>
          <w:rtl/>
        </w:rPr>
        <w:t>هان</w:t>
      </w:r>
      <w:r>
        <w:rPr>
          <w:rtl/>
        </w:rPr>
        <w:t xml:space="preserve">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 حسد قر</w:t>
      </w:r>
      <w:r>
        <w:rPr>
          <w:rFonts w:hint="cs"/>
          <w:rtl/>
        </w:rPr>
        <w:t>ی</w:t>
      </w:r>
      <w:r>
        <w:rPr>
          <w:rFonts w:hint="eastAsia"/>
          <w:rtl/>
        </w:rPr>
        <w:t>ش</w:t>
      </w:r>
      <w:r>
        <w:rPr>
          <w:rtl/>
        </w:rPr>
        <w:t xml:space="preserve"> </w:t>
      </w:r>
      <w:r w:rsidR="00E5742D">
        <w:rPr>
          <w:rtl/>
        </w:rPr>
        <w:t>أي</w:t>
      </w:r>
      <w:r>
        <w:rPr>
          <w:rFonts w:hint="eastAsia"/>
          <w:rtl/>
        </w:rPr>
        <w:t>اک</w:t>
      </w:r>
      <w:r>
        <w:rPr>
          <w:rtl/>
        </w:rPr>
        <w:t xml:space="preserve"> ع</w:t>
      </w:r>
      <w:r w:rsidR="00AE5F50">
        <w:rPr>
          <w:rtl/>
        </w:rPr>
        <w:t>لي</w:t>
      </w:r>
      <w:r>
        <w:rPr>
          <w:rtl/>
        </w:rPr>
        <w:t xml:space="preserve"> وج</w:t>
      </w:r>
      <w:r w:rsidR="00E5742D">
        <w:rPr>
          <w:rtl/>
        </w:rPr>
        <w:t>هي</w:t>
      </w:r>
      <w:r>
        <w:rPr>
          <w:rFonts w:hint="eastAsia"/>
          <w:rtl/>
        </w:rPr>
        <w:t>ن</w:t>
      </w:r>
      <w:r>
        <w:rPr>
          <w:rtl/>
        </w:rPr>
        <w:t>:</w:t>
      </w:r>
      <w:r>
        <w:rPr>
          <w:rFonts w:hint="eastAsia"/>
          <w:rtl/>
        </w:rPr>
        <w:t>أمّا</w:t>
      </w:r>
      <w:r>
        <w:rPr>
          <w:rtl/>
        </w:rPr>
        <w:t xml:space="preserve"> خ</w:t>
      </w:r>
      <w:r>
        <w:rPr>
          <w:rFonts w:hint="cs"/>
          <w:rtl/>
        </w:rPr>
        <w:t>ی</w:t>
      </w:r>
      <w:r>
        <w:rPr>
          <w:rFonts w:hint="eastAsia"/>
          <w:rtl/>
        </w:rPr>
        <w:t>ارهم</w:t>
      </w:r>
      <w:r>
        <w:rPr>
          <w:rtl/>
        </w:rPr>
        <w:t xml:space="preserve"> فحسدوک مناقشه </w:t>
      </w:r>
      <w:r w:rsidR="00AE5F50">
        <w:rPr>
          <w:rtl/>
        </w:rPr>
        <w:t>في</w:t>
      </w:r>
      <w:r>
        <w:rPr>
          <w:rtl/>
        </w:rPr>
        <w:t xml:space="preserve"> الفضل و ارتفاعا </w:t>
      </w:r>
      <w:r w:rsidR="00AE5F50">
        <w:rPr>
          <w:rtl/>
        </w:rPr>
        <w:t>في</w:t>
      </w:r>
      <w:r>
        <w:rPr>
          <w:rtl/>
        </w:rPr>
        <w:t xml:space="preserve"> ال</w:t>
      </w:r>
      <w:r w:rsidR="00D566DF">
        <w:rPr>
          <w:rtl/>
        </w:rPr>
        <w:t>درجة</w:t>
      </w:r>
      <w:r>
        <w:rPr>
          <w:rtl/>
        </w:rPr>
        <w:t xml:space="preserve">،و أمّا شرارهم فحسدوک حسدا أحبط اللّه به أعمالهم و أثقل به أوزارهم، </w:t>
      </w:r>
      <w:r w:rsidR="00444506">
        <w:rPr>
          <w:rtl/>
        </w:rPr>
        <w:t>الى</w:t>
      </w:r>
      <w:r>
        <w:rPr>
          <w:rtl/>
        </w:rPr>
        <w:t xml:space="preserve"> أن قال: و نحن أنصارک و أعوانک فمرنا بأمرک،ثمّ أنشأ </w:t>
      </w:r>
      <w:r>
        <w:rPr>
          <w:rFonts w:hint="cs"/>
          <w:rtl/>
        </w:rPr>
        <w:t>ی</w:t>
      </w:r>
      <w:r>
        <w:rPr>
          <w:rFonts w:hint="eastAsia"/>
          <w:rtl/>
        </w:rPr>
        <w:t>قول</w:t>
      </w:r>
      <w:r>
        <w:rPr>
          <w:rtl/>
        </w:rPr>
        <w:t>:</w:t>
      </w:r>
    </w:p>
    <w:tbl>
      <w:tblPr>
        <w:tblStyle w:val="TableGrid"/>
        <w:bidiVisual/>
        <w:tblW w:w="4562" w:type="pct"/>
        <w:tblInd w:w="384" w:type="dxa"/>
        <w:tblLook w:val="01E0"/>
      </w:tblPr>
      <w:tblGrid>
        <w:gridCol w:w="3539"/>
        <w:gridCol w:w="272"/>
        <w:gridCol w:w="3499"/>
      </w:tblGrid>
      <w:tr w:rsidR="009D7BA4" w:rsidTr="00862BE9">
        <w:trPr>
          <w:trHeight w:val="350"/>
        </w:trPr>
        <w:tc>
          <w:tcPr>
            <w:tcW w:w="3920" w:type="dxa"/>
            <w:shd w:val="clear" w:color="auto" w:fill="auto"/>
          </w:tcPr>
          <w:p w:rsidR="009D7BA4" w:rsidRDefault="009D7BA4" w:rsidP="00862BE9">
            <w:pPr>
              <w:pStyle w:val="libPoem"/>
            </w:pPr>
            <w:r>
              <w:rPr>
                <w:rFonts w:hint="eastAsia"/>
                <w:rtl/>
              </w:rPr>
              <w:t>انّ</w:t>
            </w:r>
            <w:r>
              <w:rPr>
                <w:rtl/>
              </w:rPr>
              <w:t xml:space="preserve"> قوما بغوا علي</w:t>
            </w:r>
            <w:r>
              <w:rPr>
                <w:rFonts w:hint="eastAsia"/>
                <w:rtl/>
              </w:rPr>
              <w:t>ک</w:t>
            </w:r>
            <w:r>
              <w:rPr>
                <w:rtl/>
              </w:rPr>
              <w:t xml:space="preserve"> و کادوک</w:t>
            </w:r>
            <w:r w:rsidRPr="00725071">
              <w:rPr>
                <w:rStyle w:val="libPoemTiniChar0"/>
                <w:rtl/>
              </w:rPr>
              <w:br/>
              <w:t> </w:t>
            </w:r>
          </w:p>
        </w:tc>
        <w:tc>
          <w:tcPr>
            <w:tcW w:w="279" w:type="dxa"/>
            <w:shd w:val="clear" w:color="auto" w:fill="auto"/>
          </w:tcPr>
          <w:p w:rsidR="009D7BA4" w:rsidRDefault="009D7BA4" w:rsidP="00862BE9">
            <w:pPr>
              <w:pStyle w:val="libPoem"/>
              <w:rPr>
                <w:rtl/>
              </w:rPr>
            </w:pPr>
          </w:p>
        </w:tc>
        <w:tc>
          <w:tcPr>
            <w:tcW w:w="3881" w:type="dxa"/>
            <w:shd w:val="clear" w:color="auto" w:fill="auto"/>
          </w:tcPr>
          <w:p w:rsidR="009D7BA4" w:rsidRDefault="009D7BA4" w:rsidP="00862BE9">
            <w:pPr>
              <w:pStyle w:val="libPoem"/>
            </w:pPr>
            <w:r>
              <w:rPr>
                <w:rFonts w:hint="eastAsia"/>
                <w:rtl/>
              </w:rPr>
              <w:t>و</w:t>
            </w:r>
            <w:r>
              <w:rPr>
                <w:rtl/>
              </w:rPr>
              <w:t xml:space="preserve"> عابوک بالأمور القباح</w:t>
            </w:r>
            <w:r w:rsidRPr="00725071">
              <w:rPr>
                <w:rStyle w:val="libPoemTiniChar0"/>
                <w:rtl/>
              </w:rPr>
              <w:br/>
              <w:t> </w:t>
            </w:r>
          </w:p>
        </w:tc>
      </w:tr>
      <w:tr w:rsidR="009D7BA4" w:rsidTr="00862BE9">
        <w:trPr>
          <w:trHeight w:val="350"/>
        </w:trPr>
        <w:tc>
          <w:tcPr>
            <w:tcW w:w="3920" w:type="dxa"/>
          </w:tcPr>
          <w:p w:rsidR="009D7BA4" w:rsidRDefault="009D7BA4" w:rsidP="00862BE9">
            <w:pPr>
              <w:pStyle w:val="libPoem"/>
            </w:pPr>
            <w:r>
              <w:rPr>
                <w:rFonts w:hint="eastAsia"/>
                <w:rtl/>
              </w:rPr>
              <w:t>ليس</w:t>
            </w:r>
            <w:r>
              <w:rPr>
                <w:rtl/>
              </w:rPr>
              <w:t xml:space="preserve"> من ع</w:t>
            </w:r>
            <w:r>
              <w:rPr>
                <w:rFonts w:hint="cs"/>
                <w:rtl/>
              </w:rPr>
              <w:t>ی</w:t>
            </w:r>
            <w:r>
              <w:rPr>
                <w:rFonts w:hint="eastAsia"/>
                <w:rtl/>
              </w:rPr>
              <w:t>بها</w:t>
            </w:r>
            <w:r>
              <w:rPr>
                <w:rtl/>
              </w:rPr>
              <w:t xml:space="preserve"> جناح بعوض</w:t>
            </w:r>
            <w:r w:rsidRPr="00725071">
              <w:rPr>
                <w:rStyle w:val="libPoemTiniChar0"/>
                <w:rtl/>
              </w:rPr>
              <w:br/>
              <w:t> </w:t>
            </w:r>
          </w:p>
        </w:tc>
        <w:tc>
          <w:tcPr>
            <w:tcW w:w="279" w:type="dxa"/>
          </w:tcPr>
          <w:p w:rsidR="009D7BA4" w:rsidRDefault="009D7BA4" w:rsidP="00862BE9">
            <w:pPr>
              <w:pStyle w:val="libPoem"/>
              <w:rPr>
                <w:rtl/>
              </w:rPr>
            </w:pPr>
          </w:p>
        </w:tc>
        <w:tc>
          <w:tcPr>
            <w:tcW w:w="3881" w:type="dxa"/>
          </w:tcPr>
          <w:p w:rsidR="009D7BA4" w:rsidRDefault="009D7BA4" w:rsidP="00862BE9">
            <w:pPr>
              <w:pStyle w:val="libPoem"/>
            </w:pPr>
            <w:r>
              <w:rPr>
                <w:rFonts w:hint="eastAsia"/>
                <w:rtl/>
              </w:rPr>
              <w:t>فيک</w:t>
            </w:r>
            <w:r>
              <w:rPr>
                <w:rtl/>
              </w:rPr>
              <w:t xml:space="preserve"> حقّا و لا کعشر جناح</w:t>
            </w:r>
            <w:r w:rsidRPr="00725071">
              <w:rPr>
                <w:rStyle w:val="libPoemTiniChar0"/>
                <w:rtl/>
              </w:rPr>
              <w:br/>
              <w:t> </w:t>
            </w:r>
          </w:p>
        </w:tc>
      </w:tr>
    </w:tbl>
    <w:p w:rsidR="00C10AE1" w:rsidRDefault="008062F6" w:rsidP="009D7BA4">
      <w:pPr>
        <w:pStyle w:val="libNormal"/>
        <w:rPr>
          <w:rtl/>
        </w:rPr>
      </w:pPr>
      <w:r>
        <w:rPr>
          <w:rFonts w:hint="eastAsia"/>
          <w:rtl/>
        </w:rPr>
        <w:t>ال</w:t>
      </w:r>
      <w:r w:rsidR="00066653">
        <w:rPr>
          <w:rFonts w:hint="eastAsia"/>
          <w:rtl/>
        </w:rPr>
        <w:t>أبي</w:t>
      </w:r>
      <w:r>
        <w:rPr>
          <w:rFonts w:hint="eastAsia"/>
          <w:rtl/>
        </w:rPr>
        <w:t>ات،فجزّاه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خ</w:t>
      </w:r>
      <w:r>
        <w:rPr>
          <w:rFonts w:hint="cs"/>
          <w:rtl/>
        </w:rPr>
        <w:t>ی</w:t>
      </w:r>
      <w:r>
        <w:rPr>
          <w:rFonts w:hint="eastAsia"/>
          <w:rtl/>
        </w:rPr>
        <w:t>را،ثمّ</w:t>
      </w:r>
      <w:r>
        <w:rPr>
          <w:rtl/>
        </w:rPr>
        <w:t xml:space="preserve"> قام الناس بعده فتکلّم کلّ واحد بمثل </w:t>
      </w:r>
      <w:r w:rsidR="00EB4416">
        <w:rPr>
          <w:rtl/>
        </w:rPr>
        <w:t>مقال</w:t>
      </w:r>
      <w:r w:rsidR="009D7BA4">
        <w:rPr>
          <w:rFonts w:hint="cs"/>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أبو ال</w:t>
      </w:r>
      <w:r w:rsidR="00E5742D">
        <w:rPr>
          <w:rtl/>
        </w:rPr>
        <w:t>هي</w:t>
      </w:r>
      <w:r w:rsidR="008062F6">
        <w:rPr>
          <w:rFonts w:hint="eastAsia"/>
          <w:rtl/>
        </w:rPr>
        <w:t>ثم</w:t>
      </w:r>
      <w:r w:rsidR="008062F6">
        <w:rPr>
          <w:rtl/>
        </w:rPr>
        <w:t xml:space="preserve"> بن </w:t>
      </w:r>
      <w:r w:rsidR="00FE67A2">
        <w:rPr>
          <w:rtl/>
        </w:rPr>
        <w:t>التي</w:t>
      </w:r>
      <w:r w:rsidR="008062F6">
        <w:rPr>
          <w:rFonts w:hint="eastAsia"/>
          <w:rtl/>
        </w:rPr>
        <w:t>هان</w:t>
      </w:r>
      <w:r w:rsidR="008062F6">
        <w:rPr>
          <w:rtl/>
        </w:rPr>
        <w:t xml:space="preserve"> ا</w:t>
      </w:r>
      <w:r w:rsidR="004A13B5">
        <w:rPr>
          <w:rtl/>
        </w:rPr>
        <w:t>سمة</w:t>
      </w:r>
      <w:r w:rsidR="008062F6">
        <w:rPr>
          <w:rtl/>
        </w:rPr>
        <w:t xml:space="preserve"> مالک و هو من السابق</w:t>
      </w:r>
      <w:r w:rsidR="008062F6">
        <w:rPr>
          <w:rFonts w:hint="cs"/>
          <w:rtl/>
        </w:rPr>
        <w:t>ی</w:t>
      </w:r>
      <w:r w:rsidR="008062F6">
        <w:rPr>
          <w:rFonts w:hint="eastAsia"/>
          <w:rtl/>
        </w:rPr>
        <w:t>ن</w:t>
      </w:r>
      <w:r w:rsidR="008062F6">
        <w:rPr>
          <w:rtl/>
        </w:rPr>
        <w:t xml:space="preserve"> </w:t>
      </w:r>
      <w:r w:rsidR="00772E38">
        <w:rPr>
          <w:rtl/>
        </w:rPr>
        <w:t>الذي</w:t>
      </w:r>
      <w:r w:rsidR="008062F6">
        <w:rPr>
          <w:rFonts w:hint="eastAsia"/>
          <w:rtl/>
        </w:rPr>
        <w:t>ن</w:t>
      </w:r>
      <w:r w:rsidR="008062F6">
        <w:rPr>
          <w:rtl/>
        </w:rPr>
        <w:t xml:space="preserve"> رجعوا </w:t>
      </w:r>
      <w:r w:rsidR="00444506">
        <w:rPr>
          <w:rtl/>
        </w:rPr>
        <w:t>الى</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و </w:t>
      </w:r>
      <w:r w:rsidR="008062F6">
        <w:rPr>
          <w:rFonts w:hint="cs"/>
          <w:rtl/>
        </w:rPr>
        <w:t>ی</w:t>
      </w:r>
      <w:r w:rsidR="008062F6">
        <w:rPr>
          <w:rFonts w:hint="eastAsia"/>
          <w:rtl/>
        </w:rPr>
        <w:t>ظهر</w:t>
      </w:r>
      <w:r w:rsidR="008062F6">
        <w:rPr>
          <w:rtl/>
        </w:rPr>
        <w:t xml:space="preserve"> </w:t>
      </w:r>
      <w:r w:rsidR="008062F6" w:rsidRPr="009D7BA4">
        <w:rPr>
          <w:rtl/>
        </w:rPr>
        <w:t>من(</w:t>
      </w:r>
      <w:r w:rsidRPr="009D7BA4">
        <w:rPr>
          <w:rtl/>
        </w:rPr>
        <w:t>الخصال</w:t>
      </w:r>
      <w:r w:rsidR="008062F6" w:rsidRPr="009D7BA4">
        <w:rPr>
          <w:rtl/>
        </w:rPr>
        <w:t>)و(</w:t>
      </w:r>
      <w:r w:rsidRPr="009D7BA4">
        <w:rPr>
          <w:rtl/>
        </w:rPr>
        <w:t>الاحتجاج</w:t>
      </w:r>
      <w:r w:rsidR="008062F6" w:rsidRPr="009D7BA4">
        <w:rPr>
          <w:rtl/>
        </w:rPr>
        <w:t>)غ</w:t>
      </w:r>
      <w:r w:rsidR="00E5742D" w:rsidRPr="009D7BA4">
        <w:rPr>
          <w:rtl/>
        </w:rPr>
        <w:t>أي</w:t>
      </w:r>
      <w:r w:rsidR="00AE5F50" w:rsidRPr="009D7BA4">
        <w:rPr>
          <w:rtl/>
        </w:rPr>
        <w:t>ة</w:t>
      </w:r>
      <w:r w:rsidR="008062F6">
        <w:rPr>
          <w:rtl/>
        </w:rPr>
        <w:t xml:space="preserve"> إ</w:t>
      </w:r>
      <w:r w:rsidR="003238F2">
        <w:rPr>
          <w:rtl/>
        </w:rPr>
        <w:t>خلاصة</w:t>
      </w:r>
      <w:r w:rsidR="008062F6">
        <w:rPr>
          <w:rtl/>
        </w:rPr>
        <w:t xml:space="preserve"> و من(مجالس الم</w:t>
      </w:r>
      <w:r w:rsidR="00AE5F50">
        <w:rPr>
          <w:rtl/>
        </w:rPr>
        <w:t>في</w:t>
      </w:r>
      <w:r w:rsidR="008062F6">
        <w:rPr>
          <w:rFonts w:hint="eastAsia"/>
          <w:rtl/>
        </w:rPr>
        <w:t>د</w:t>
      </w:r>
      <w:r w:rsidR="008062F6">
        <w:rPr>
          <w:rtl/>
        </w:rPr>
        <w:t xml:space="preserve">)و </w:t>
      </w:r>
      <w:r w:rsidR="00FC4BC0">
        <w:rPr>
          <w:rtl/>
        </w:rPr>
        <w:t>غیرة</w:t>
      </w:r>
      <w:r w:rsidR="008062F6">
        <w:rPr>
          <w:rtl/>
        </w:rPr>
        <w:t xml:space="preserve"> ما </w:t>
      </w:r>
      <w:r w:rsidR="008062F6">
        <w:rPr>
          <w:rFonts w:hint="cs"/>
          <w:rtl/>
        </w:rPr>
        <w:t>ی</w:t>
      </w:r>
      <w:r w:rsidR="008062F6">
        <w:rPr>
          <w:rFonts w:hint="eastAsia"/>
          <w:rtl/>
        </w:rPr>
        <w:t>دلّ</w:t>
      </w:r>
      <w:r w:rsidR="008062F6">
        <w:rPr>
          <w:rtl/>
        </w:rPr>
        <w:t xml:space="preserve"> ع</w:t>
      </w:r>
      <w:r w:rsidR="009D7BA4">
        <w:rPr>
          <w:rtl/>
        </w:rPr>
        <w:t>ل</w:t>
      </w:r>
      <w:r w:rsidR="009D7BA4">
        <w:rPr>
          <w:rFonts w:hint="cs"/>
          <w:rtl/>
        </w:rPr>
        <w:t>ى</w:t>
      </w:r>
      <w:r w:rsidR="008062F6">
        <w:rPr>
          <w:rtl/>
        </w:rPr>
        <w:t xml:space="preserve"> جلالته و انّه شهد بدرا و أحدا و ال</w:t>
      </w:r>
      <w:r w:rsidR="00FC4BC0">
        <w:rPr>
          <w:rtl/>
        </w:rPr>
        <w:t>م</w:t>
      </w:r>
      <w:r w:rsidR="007A1F57">
        <w:rPr>
          <w:rtl/>
        </w:rPr>
        <w:t>شاهد</w:t>
      </w:r>
      <w:r w:rsidR="008062F6">
        <w:rPr>
          <w:rtl/>
        </w:rPr>
        <w:t xml:space="preserve"> کلّها و انّه کان من النقباء و قتل مع ع</w:t>
      </w:r>
      <w:r w:rsidR="00AE5F50">
        <w:rPr>
          <w:rtl/>
        </w:rPr>
        <w:t>لي</w:t>
      </w:r>
      <w:r w:rsidR="009D7BA4">
        <w:rPr>
          <w:rFonts w:hint="cs"/>
          <w:rtl/>
        </w:rPr>
        <w:t>ّ</w:t>
      </w:r>
      <w:r w:rsidR="008062F6">
        <w:rPr>
          <w:rtl/>
        </w:rPr>
        <w:t xml:space="preserve"> </w:t>
      </w:r>
      <w:r w:rsidRPr="00BE14E3">
        <w:rPr>
          <w:rStyle w:val="libAlaemChar"/>
          <w:rFonts w:hint="eastAsia"/>
          <w:rtl/>
        </w:rPr>
        <w:t>عليه‌السلام</w:t>
      </w:r>
      <w:r w:rsidR="008062F6">
        <w:rPr>
          <w:rtl/>
        </w:rPr>
        <w:t xml:space="preserve"> بص</w:t>
      </w:r>
      <w:r w:rsidR="00AE5F50">
        <w:rPr>
          <w:rtl/>
        </w:rPr>
        <w:t>في</w:t>
      </w:r>
      <w:r w:rsidR="008062F6">
        <w:rPr>
          <w:rFonts w:hint="eastAsia"/>
          <w:rtl/>
        </w:rPr>
        <w:t>ن</w:t>
      </w:r>
      <w:r w:rsidR="008062F6">
        <w:rPr>
          <w:rtl/>
        </w:rPr>
        <w:t>.</w:t>
      </w:r>
    </w:p>
    <w:p w:rsidR="00C10AE1" w:rsidRDefault="00BE14E3" w:rsidP="009D7BA4">
      <w:pPr>
        <w:pStyle w:val="libNormal"/>
        <w:rPr>
          <w:rtl/>
        </w:rPr>
      </w:pPr>
      <w:r w:rsidRPr="00BE14E3">
        <w:rPr>
          <w:rStyle w:val="libBold1Char"/>
          <w:rFonts w:hint="eastAsia"/>
          <w:rtl/>
        </w:rPr>
        <w:t>نهج البلاغة</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w:t>
      </w:r>
      <w:r w:rsidR="00AE5F50">
        <w:rPr>
          <w:rtl/>
        </w:rPr>
        <w:t>في</w:t>
      </w:r>
      <w:r w:rsidR="008062F6">
        <w:rPr>
          <w:rtl/>
        </w:rPr>
        <w:t xml:space="preserve"> </w:t>
      </w:r>
      <w:r w:rsidR="0078437F">
        <w:rPr>
          <w:rtl/>
        </w:rPr>
        <w:t>خطبة</w:t>
      </w:r>
      <w:r w:rsidR="008062F6">
        <w:rPr>
          <w:rtl/>
        </w:rPr>
        <w:t xml:space="preserve"> له: </w:t>
      </w:r>
      <w:r w:rsidR="00E5742D">
        <w:rPr>
          <w:rtl/>
        </w:rPr>
        <w:t>أي</w:t>
      </w:r>
      <w:r w:rsidR="00EB4416">
        <w:rPr>
          <w:rtl/>
        </w:rPr>
        <w:t>ها</w:t>
      </w:r>
      <w:r w:rsidR="008062F6">
        <w:rPr>
          <w:rtl/>
        </w:rPr>
        <w:t xml:space="preserve"> الناس </w:t>
      </w:r>
      <w:r w:rsidR="00AE5F50">
        <w:rPr>
          <w:rtl/>
        </w:rPr>
        <w:t>انّي</w:t>
      </w:r>
      <w:r w:rsidR="008062F6">
        <w:rPr>
          <w:rtl/>
        </w:rPr>
        <w:t xml:space="preserve"> قد بثثت لکم المواعظ </w:t>
      </w:r>
      <w:r w:rsidR="00FE67A2">
        <w:rPr>
          <w:rtl/>
        </w:rPr>
        <w:t>التي</w:t>
      </w:r>
      <w:r w:rsidR="008062F6">
        <w:rPr>
          <w:rtl/>
        </w:rPr>
        <w:t xml:space="preserve"> وعظ بها الأ</w:t>
      </w:r>
      <w:r w:rsidR="0078437F">
        <w:rPr>
          <w:rtl/>
        </w:rPr>
        <w:t>نبيّ</w:t>
      </w:r>
      <w:r w:rsidR="008062F6">
        <w:rPr>
          <w:rFonts w:hint="eastAsia"/>
          <w:rtl/>
        </w:rPr>
        <w:t>اء</w:t>
      </w:r>
      <w:r w:rsidR="008062F6">
        <w:rPr>
          <w:rtl/>
        </w:rPr>
        <w:t xml:space="preserve"> أممهم،و أدّ</w:t>
      </w:r>
      <w:r w:rsidR="008062F6">
        <w:rPr>
          <w:rFonts w:hint="cs"/>
          <w:rtl/>
        </w:rPr>
        <w:t>ی</w:t>
      </w:r>
      <w:r w:rsidR="008062F6">
        <w:rPr>
          <w:rFonts w:hint="eastAsia"/>
          <w:rtl/>
        </w:rPr>
        <w:t>ت</w:t>
      </w:r>
      <w:r w:rsidR="008062F6">
        <w:rPr>
          <w:rtl/>
        </w:rPr>
        <w:t xml:space="preserve"> </w:t>
      </w:r>
      <w:r w:rsidR="00D650FA">
        <w:rPr>
          <w:rtl/>
        </w:rPr>
        <w:t>اليك</w:t>
      </w:r>
      <w:r w:rsidR="008062F6">
        <w:rPr>
          <w:rFonts w:hint="eastAsia"/>
          <w:rtl/>
        </w:rPr>
        <w:t>م</w:t>
      </w:r>
      <w:r w:rsidR="008062F6">
        <w:rPr>
          <w:rtl/>
        </w:rPr>
        <w:t xml:space="preserve"> ما أدّ</w:t>
      </w:r>
      <w:r w:rsidR="008062F6">
        <w:rPr>
          <w:rFonts w:hint="cs"/>
          <w:rtl/>
        </w:rPr>
        <w:t>ی</w:t>
      </w:r>
      <w:r w:rsidR="008062F6">
        <w:rPr>
          <w:rtl/>
        </w:rPr>
        <w:t xml:space="preserve"> ال</w:t>
      </w:r>
      <w:r w:rsidR="005D6B40">
        <w:rPr>
          <w:rtl/>
        </w:rPr>
        <w:t>أوصي</w:t>
      </w:r>
      <w:r w:rsidR="008062F6">
        <w:rPr>
          <w:rFonts w:hint="eastAsia"/>
          <w:rtl/>
        </w:rPr>
        <w:t>اء</w:t>
      </w:r>
      <w:r w:rsidR="008062F6">
        <w:rPr>
          <w:rtl/>
        </w:rPr>
        <w:t xml:space="preserve"> </w:t>
      </w:r>
      <w:r w:rsidR="00444506">
        <w:rPr>
          <w:rtl/>
        </w:rPr>
        <w:t>الى</w:t>
      </w:r>
      <w:r w:rsidR="008062F6">
        <w:rPr>
          <w:rtl/>
        </w:rPr>
        <w:t xml:space="preserve"> من بعدهم،و أدّبتکم بسوط</w:t>
      </w:r>
      <w:r w:rsidR="009D7BA4">
        <w:rPr>
          <w:rFonts w:hint="cs"/>
          <w:rtl/>
        </w:rPr>
        <w:t>ي</w:t>
      </w:r>
      <w:r w:rsidR="008062F6">
        <w:rPr>
          <w:rtl/>
        </w:rPr>
        <w:t xml:space="preserve"> فلم تستق</w:t>
      </w:r>
      <w:r w:rsidR="008062F6">
        <w:rPr>
          <w:rFonts w:hint="cs"/>
          <w:rtl/>
        </w:rPr>
        <w:t>ی</w:t>
      </w:r>
      <w:r w:rsidR="008062F6">
        <w:rPr>
          <w:rFonts w:hint="eastAsia"/>
          <w:rtl/>
        </w:rPr>
        <w:t>موا</w:t>
      </w:r>
      <w:r w:rsidR="008062F6">
        <w:rPr>
          <w:rtl/>
        </w:rPr>
        <w:t xml:space="preserve"> و حدوتکم بالزواجر فلم تستوثقوا،للّه أنتم أتتوقّعون إماما غ</w:t>
      </w:r>
      <w:r w:rsidR="008062F6">
        <w:rPr>
          <w:rFonts w:hint="cs"/>
          <w:rtl/>
        </w:rPr>
        <w:t>ی</w:t>
      </w:r>
      <w:r w:rsidR="008062F6">
        <w:rPr>
          <w:rFonts w:hint="eastAsia"/>
          <w:rtl/>
        </w:rPr>
        <w:t>ر</w:t>
      </w:r>
      <w:r w:rsidR="008062F6">
        <w:rPr>
          <w:rFonts w:hint="cs"/>
          <w:rtl/>
        </w:rPr>
        <w:t>ی</w:t>
      </w:r>
      <w:r w:rsidR="008062F6">
        <w:rPr>
          <w:rtl/>
        </w:rPr>
        <w:t xml:space="preserve"> </w:t>
      </w:r>
      <w:r w:rsidR="008062F6">
        <w:rPr>
          <w:rFonts w:hint="cs"/>
          <w:rtl/>
        </w:rPr>
        <w:t>ی</w:t>
      </w:r>
      <w:r w:rsidR="008062F6">
        <w:rPr>
          <w:rtl/>
        </w:rPr>
        <w:t>طأ بکم الطر</w:t>
      </w:r>
      <w:r w:rsidR="008062F6">
        <w:rPr>
          <w:rFonts w:hint="cs"/>
          <w:rtl/>
        </w:rPr>
        <w:t>ی</w:t>
      </w:r>
      <w:r w:rsidR="008062F6">
        <w:rPr>
          <w:rFonts w:hint="eastAsia"/>
          <w:rtl/>
        </w:rPr>
        <w:t>ق</w:t>
      </w:r>
      <w:r w:rsidR="008062F6">
        <w:rPr>
          <w:rtl/>
        </w:rPr>
        <w:t xml:space="preserve"> و </w:t>
      </w:r>
      <w:r w:rsidR="008062F6">
        <w:rPr>
          <w:rFonts w:hint="cs"/>
          <w:rtl/>
        </w:rPr>
        <w:t>ی</w:t>
      </w:r>
      <w:r w:rsidR="008062F6">
        <w:rPr>
          <w:rFonts w:hint="eastAsia"/>
          <w:rtl/>
        </w:rPr>
        <w:t>رشدکم</w:t>
      </w:r>
      <w:r w:rsidR="008062F6">
        <w:rPr>
          <w:rtl/>
        </w:rPr>
        <w:t xml:space="preserve"> الس</w:t>
      </w:r>
      <w:r w:rsidR="00ED1C08">
        <w:rPr>
          <w:rtl/>
        </w:rPr>
        <w:t>بي</w:t>
      </w:r>
      <w:r w:rsidR="008062F6">
        <w:rPr>
          <w:rFonts w:hint="eastAsia"/>
          <w:rtl/>
        </w:rPr>
        <w:t>ل</w:t>
      </w:r>
      <w:r w:rsidR="008062F6">
        <w:rPr>
          <w:rtl/>
        </w:rPr>
        <w:t>!ألا انّه قد أدبر من الدن</w:t>
      </w:r>
      <w:r w:rsidR="008062F6">
        <w:rPr>
          <w:rFonts w:hint="cs"/>
          <w:rtl/>
        </w:rPr>
        <w:t>ی</w:t>
      </w:r>
      <w:r w:rsidR="008062F6">
        <w:rPr>
          <w:rFonts w:hint="eastAsia"/>
          <w:rtl/>
        </w:rPr>
        <w:t>ا</w:t>
      </w:r>
      <w:r w:rsidR="008062F6">
        <w:rPr>
          <w:rtl/>
        </w:rPr>
        <w:t xml:space="preserve"> ما کان مقبلا و أقبل منها ما کان مدبرا و أزمع الرحال عباد اللّه ال</w:t>
      </w:r>
      <w:r w:rsidR="00FC4BC0">
        <w:rPr>
          <w:rtl/>
        </w:rPr>
        <w:t>أخي</w:t>
      </w:r>
      <w:r w:rsidR="008062F6">
        <w:rPr>
          <w:rFonts w:hint="eastAsia"/>
          <w:rtl/>
        </w:rPr>
        <w:t>ار</w:t>
      </w:r>
      <w:r w:rsidR="008062F6">
        <w:rPr>
          <w:rtl/>
        </w:rPr>
        <w:t xml:space="preserve"> و باعوا ق</w:t>
      </w:r>
      <w:r w:rsidR="00AE5F50">
        <w:rPr>
          <w:rtl/>
        </w:rPr>
        <w:t>لي</w:t>
      </w:r>
      <w:r w:rsidR="008062F6">
        <w:rPr>
          <w:rFonts w:hint="eastAsia"/>
          <w:rtl/>
        </w:rPr>
        <w:t>لا</w:t>
      </w:r>
      <w:r w:rsidR="008062F6">
        <w:rPr>
          <w:rtl/>
        </w:rPr>
        <w:t xml:space="preserve"> من الدن</w:t>
      </w:r>
      <w:r w:rsidR="008062F6">
        <w:rPr>
          <w:rFonts w:hint="cs"/>
          <w:rtl/>
        </w:rPr>
        <w:t>ی</w:t>
      </w:r>
      <w:r w:rsidR="008062F6">
        <w:rPr>
          <w:rFonts w:hint="eastAsia"/>
          <w:rtl/>
        </w:rPr>
        <w:t>ا</w:t>
      </w:r>
      <w:r w:rsidR="008062F6">
        <w:rPr>
          <w:rtl/>
        </w:rPr>
        <w:t xml:space="preserve"> لا </w:t>
      </w:r>
      <w:r w:rsidR="008062F6">
        <w:rPr>
          <w:rFonts w:hint="cs"/>
          <w:rtl/>
        </w:rPr>
        <w:t>ی</w:t>
      </w:r>
      <w:r w:rsidR="008062F6">
        <w:rPr>
          <w:rFonts w:hint="eastAsia"/>
          <w:rtl/>
        </w:rPr>
        <w:t>بق</w:t>
      </w:r>
      <w:r w:rsidR="008062F6">
        <w:rPr>
          <w:rFonts w:hint="cs"/>
          <w:rtl/>
        </w:rPr>
        <w:t>ی</w:t>
      </w:r>
      <w:r w:rsidR="008062F6">
        <w:rPr>
          <w:rtl/>
        </w:rPr>
        <w:t xml:space="preserve"> بکث</w:t>
      </w:r>
      <w:r w:rsidR="008062F6">
        <w:rPr>
          <w:rFonts w:hint="cs"/>
          <w:rtl/>
        </w:rPr>
        <w:t>ی</w:t>
      </w:r>
      <w:r w:rsidR="008062F6">
        <w:rPr>
          <w:rFonts w:hint="eastAsia"/>
          <w:rtl/>
        </w:rPr>
        <w:t>ر</w:t>
      </w:r>
      <w:r w:rsidR="008062F6">
        <w:rPr>
          <w:rtl/>
        </w:rPr>
        <w:t xml:space="preserve"> من ال</w:t>
      </w:r>
      <w:r w:rsidR="00444506">
        <w:rPr>
          <w:rtl/>
        </w:rPr>
        <w:t>آخرة</w:t>
      </w:r>
      <w:r w:rsidR="008062F6">
        <w:rPr>
          <w:rtl/>
        </w:rPr>
        <w:t xml:space="preserve"> لا </w:t>
      </w:r>
      <w:r w:rsidR="00B60172">
        <w:rPr>
          <w:rFonts w:hint="cs"/>
          <w:rtl/>
        </w:rPr>
        <w:t>یفني</w:t>
      </w:r>
      <w:r w:rsidR="008062F6">
        <w:rPr>
          <w:rFonts w:hint="eastAsia"/>
          <w:rtl/>
        </w:rPr>
        <w:t>،ما</w:t>
      </w:r>
      <w:r w:rsidR="008062F6">
        <w:rPr>
          <w:rtl/>
        </w:rPr>
        <w:t xml:space="preserve"> ضرّ إخواننا </w:t>
      </w:r>
      <w:r w:rsidR="00772E38">
        <w:rPr>
          <w:rtl/>
        </w:rPr>
        <w:t>الذي</w:t>
      </w:r>
      <w:r w:rsidR="008062F6">
        <w:rPr>
          <w:rFonts w:hint="eastAsia"/>
          <w:rtl/>
        </w:rPr>
        <w:t>ن</w:t>
      </w:r>
      <w:r w:rsidR="008062F6">
        <w:rPr>
          <w:rtl/>
        </w:rPr>
        <w:t xml:space="preserve"> سفکت دماؤهم و هم بص</w:t>
      </w:r>
      <w:r w:rsidR="00AE5F50">
        <w:rPr>
          <w:rtl/>
        </w:rPr>
        <w:t>في</w:t>
      </w:r>
      <w:r w:rsidR="008062F6">
        <w:rPr>
          <w:rFonts w:hint="eastAsia"/>
          <w:rtl/>
        </w:rPr>
        <w:t>ن</w:t>
      </w:r>
      <w:r w:rsidR="008062F6">
        <w:rPr>
          <w:rtl/>
        </w:rPr>
        <w:t xml:space="preserve"> الاّ </w:t>
      </w:r>
      <w:r w:rsidR="008062F6">
        <w:rPr>
          <w:rFonts w:hint="cs"/>
          <w:rtl/>
        </w:rPr>
        <w:t>ی</w:t>
      </w:r>
      <w:r w:rsidR="008062F6">
        <w:rPr>
          <w:rFonts w:hint="eastAsia"/>
          <w:rtl/>
        </w:rPr>
        <w:t>کونوا</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444506">
        <w:rPr>
          <w:rtl/>
        </w:rPr>
        <w:t>ال</w:t>
      </w:r>
      <w:r w:rsidR="00D650FA">
        <w:rPr>
          <w:rtl/>
        </w:rPr>
        <w:t>يوم</w:t>
      </w:r>
      <w:r w:rsidR="008062F6">
        <w:rPr>
          <w:rtl/>
        </w:rPr>
        <w:t xml:space="preserve"> أح</w:t>
      </w:r>
      <w:r w:rsidR="008062F6">
        <w:rPr>
          <w:rFonts w:hint="cs"/>
          <w:rtl/>
        </w:rPr>
        <w:t>ی</w:t>
      </w:r>
      <w:r w:rsidR="008062F6">
        <w:rPr>
          <w:rFonts w:hint="eastAsia"/>
          <w:rtl/>
        </w:rPr>
        <w:t>اء</w:t>
      </w:r>
      <w:r w:rsidR="008062F6">
        <w:rPr>
          <w:rtl/>
        </w:rPr>
        <w:t xml:space="preserve"> </w:t>
      </w:r>
      <w:r w:rsidR="008062F6">
        <w:rPr>
          <w:rFonts w:hint="cs"/>
          <w:rtl/>
        </w:rPr>
        <w:t>ی</w:t>
      </w:r>
      <w:r w:rsidR="008062F6">
        <w:rPr>
          <w:rFonts w:hint="eastAsia"/>
          <w:rtl/>
        </w:rPr>
        <w:t>س</w:t>
      </w:r>
      <w:r w:rsidR="008062F6">
        <w:rPr>
          <w:rFonts w:hint="cs"/>
          <w:rtl/>
        </w:rPr>
        <w:t>ی</w:t>
      </w:r>
      <w:r w:rsidR="008062F6">
        <w:rPr>
          <w:rFonts w:hint="eastAsia"/>
          <w:rtl/>
        </w:rPr>
        <w:t>غون</w:t>
      </w:r>
      <w:r w:rsidR="008062F6">
        <w:rPr>
          <w:rtl/>
        </w:rPr>
        <w:t xml:space="preserve"> الغصص و </w:t>
      </w:r>
      <w:r w:rsidR="008062F6">
        <w:rPr>
          <w:rFonts w:hint="cs"/>
          <w:rtl/>
        </w:rPr>
        <w:t>ی</w:t>
      </w:r>
      <w:r w:rsidR="008062F6">
        <w:rPr>
          <w:rFonts w:hint="eastAsia"/>
          <w:rtl/>
        </w:rPr>
        <w:t>شربون</w:t>
      </w:r>
      <w:r w:rsidR="008062F6">
        <w:rPr>
          <w:rtl/>
        </w:rPr>
        <w:t xml:space="preserve"> الرنق،</w:t>
      </w:r>
    </w:p>
    <w:p w:rsidR="00444506" w:rsidRDefault="00444506" w:rsidP="00444506">
      <w:pPr>
        <w:pStyle w:val="libLine"/>
        <w:rPr>
          <w:rtl/>
        </w:rPr>
      </w:pPr>
      <w:r>
        <w:rPr>
          <w:rFonts w:hint="eastAsia"/>
          <w:rtl/>
        </w:rPr>
        <w:t>____________________</w:t>
      </w:r>
    </w:p>
    <w:p w:rsidR="00C10AE1" w:rsidRDefault="00066653" w:rsidP="009D7BA4">
      <w:pPr>
        <w:pStyle w:val="libFootnote0"/>
        <w:rPr>
          <w:rtl/>
        </w:rPr>
      </w:pPr>
      <w:r>
        <w:rPr>
          <w:rtl/>
        </w:rPr>
        <w:t>(1)</w:t>
      </w:r>
      <w:r w:rsidR="008062F6">
        <w:rPr>
          <w:rtl/>
        </w:rPr>
        <w:t xml:space="preserve"> ق:</w:t>
      </w:r>
      <w:r>
        <w:rPr>
          <w:rtl/>
        </w:rPr>
        <w:t>172</w:t>
      </w:r>
      <w:r w:rsidR="008062F6">
        <w:rPr>
          <w:rtl/>
        </w:rPr>
        <w:t>/</w:t>
      </w:r>
      <w:r>
        <w:rPr>
          <w:rtl/>
        </w:rPr>
        <w:t>15</w:t>
      </w:r>
      <w:r w:rsidR="008062F6">
        <w:rPr>
          <w:rtl/>
        </w:rPr>
        <w:t>/</w:t>
      </w:r>
      <w:r>
        <w:rPr>
          <w:rtl/>
        </w:rPr>
        <w:t>8</w:t>
      </w:r>
      <w:r w:rsidR="008062F6">
        <w:rPr>
          <w:rtl/>
        </w:rPr>
        <w:t>،ج:-.</w:t>
      </w:r>
    </w:p>
    <w:p w:rsidR="00C10AE1" w:rsidRDefault="00066653" w:rsidP="009D7BA4">
      <w:pPr>
        <w:pStyle w:val="libFootnote0"/>
        <w:rPr>
          <w:rtl/>
        </w:rPr>
      </w:pPr>
      <w:r>
        <w:rPr>
          <w:rtl/>
        </w:rPr>
        <w:t>(2)</w:t>
      </w:r>
      <w:r w:rsidR="008062F6">
        <w:rPr>
          <w:rtl/>
        </w:rPr>
        <w:t xml:space="preserve"> </w:t>
      </w:r>
      <w:r w:rsidR="00AE5F50">
        <w:rPr>
          <w:rtl/>
        </w:rPr>
        <w:t>في</w:t>
      </w:r>
      <w:r w:rsidR="008062F6">
        <w:rPr>
          <w:rtl/>
        </w:rPr>
        <w:t xml:space="preserve"> المتن:تکونوا،و هو تصح</w:t>
      </w:r>
      <w:r w:rsidR="008062F6">
        <w:rPr>
          <w:rFonts w:hint="cs"/>
          <w:rtl/>
        </w:rPr>
        <w:t>ی</w:t>
      </w:r>
      <w:r w:rsidR="008062F6">
        <w:rPr>
          <w:rFonts w:hint="eastAsia"/>
          <w:rtl/>
        </w:rPr>
        <w:t>ف</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9D7BA4">
      <w:pPr>
        <w:pStyle w:val="libNormal0"/>
        <w:rPr>
          <w:rtl/>
        </w:rPr>
      </w:pPr>
      <w:r>
        <w:rPr>
          <w:rFonts w:hint="eastAsia"/>
          <w:rtl/>
        </w:rPr>
        <w:t>قد</w:t>
      </w:r>
      <w:r>
        <w:rPr>
          <w:rtl/>
        </w:rPr>
        <w:t xml:space="preserve"> و اللّه لقوا اللّه ف</w:t>
      </w:r>
      <w:r w:rsidR="00E5742D">
        <w:rPr>
          <w:rtl/>
        </w:rPr>
        <w:t>وفاة</w:t>
      </w:r>
      <w:r>
        <w:rPr>
          <w:rtl/>
        </w:rPr>
        <w:t xml:space="preserve">م أجورهم و </w:t>
      </w:r>
      <w:r w:rsidR="009D7BA4">
        <w:rPr>
          <w:rtl/>
        </w:rPr>
        <w:t>أحلّهم</w:t>
      </w:r>
      <w:r>
        <w:rPr>
          <w:rtl/>
        </w:rPr>
        <w:t xml:space="preserve"> دار الأمن بعد خوفهم،</w:t>
      </w:r>
      <w:r w:rsidR="00E5742D">
        <w:rPr>
          <w:rtl/>
        </w:rPr>
        <w:t>أي</w:t>
      </w:r>
      <w:r>
        <w:rPr>
          <w:rFonts w:hint="eastAsia"/>
          <w:rtl/>
        </w:rPr>
        <w:t>ن</w:t>
      </w:r>
      <w:r>
        <w:rPr>
          <w:rtl/>
        </w:rPr>
        <w:t xml:space="preserve"> إخوان</w:t>
      </w:r>
      <w:r w:rsidR="009D7BA4">
        <w:rPr>
          <w:rFonts w:hint="cs"/>
          <w:rtl/>
        </w:rPr>
        <w:t>ي</w:t>
      </w:r>
      <w:r>
        <w:rPr>
          <w:rtl/>
        </w:rPr>
        <w:t xml:space="preserve"> </w:t>
      </w:r>
      <w:r w:rsidR="00772E38">
        <w:rPr>
          <w:rtl/>
        </w:rPr>
        <w:t>الذي</w:t>
      </w:r>
      <w:r>
        <w:rPr>
          <w:rtl/>
        </w:rPr>
        <w:t xml:space="preserve"> رکبوا الطر</w:t>
      </w:r>
      <w:r>
        <w:rPr>
          <w:rFonts w:hint="cs"/>
          <w:rtl/>
        </w:rPr>
        <w:t>ی</w:t>
      </w:r>
      <w:r>
        <w:rPr>
          <w:rFonts w:hint="eastAsia"/>
          <w:rtl/>
        </w:rPr>
        <w:t>ق</w:t>
      </w:r>
      <w:r>
        <w:rPr>
          <w:rtl/>
        </w:rPr>
        <w:t xml:space="preserve"> و مضوا ع</w:t>
      </w:r>
      <w:r w:rsidR="00AE5F50">
        <w:rPr>
          <w:rtl/>
        </w:rPr>
        <w:t>ل</w:t>
      </w:r>
      <w:r w:rsidR="009D7BA4">
        <w:rPr>
          <w:rFonts w:hint="cs"/>
          <w:rtl/>
        </w:rPr>
        <w:t>ى</w:t>
      </w:r>
      <w:r>
        <w:rPr>
          <w:rtl/>
        </w:rPr>
        <w:t xml:space="preserve"> الحقّ </w:t>
      </w:r>
      <w:r w:rsidR="00E5742D">
        <w:rPr>
          <w:rtl/>
        </w:rPr>
        <w:t>أي</w:t>
      </w:r>
      <w:r>
        <w:rPr>
          <w:rFonts w:hint="eastAsia"/>
          <w:rtl/>
        </w:rPr>
        <w:t>ن</w:t>
      </w:r>
      <w:r>
        <w:rPr>
          <w:rtl/>
        </w:rPr>
        <w:t xml:space="preserve"> عمّار و </w:t>
      </w:r>
      <w:r w:rsidR="00E5742D">
        <w:rPr>
          <w:rtl/>
        </w:rPr>
        <w:t>أي</w:t>
      </w:r>
      <w:r>
        <w:rPr>
          <w:rFonts w:hint="eastAsia"/>
          <w:rtl/>
        </w:rPr>
        <w:t>ن</w:t>
      </w:r>
      <w:r>
        <w:rPr>
          <w:rtl/>
        </w:rPr>
        <w:t xml:space="preserve"> ابن </w:t>
      </w:r>
      <w:r w:rsidR="00FE67A2">
        <w:rPr>
          <w:rtl/>
        </w:rPr>
        <w:t>التي</w:t>
      </w:r>
      <w:r>
        <w:rPr>
          <w:rFonts w:hint="eastAsia"/>
          <w:rtl/>
        </w:rPr>
        <w:t>هان</w:t>
      </w:r>
      <w:r>
        <w:rPr>
          <w:rtl/>
        </w:rPr>
        <w:t xml:space="preserve"> و </w:t>
      </w:r>
      <w:r w:rsidR="00E5742D">
        <w:rPr>
          <w:rtl/>
        </w:rPr>
        <w:t>أي</w:t>
      </w:r>
      <w:r>
        <w:rPr>
          <w:rFonts w:hint="eastAsia"/>
          <w:rtl/>
        </w:rPr>
        <w:t>ن</w:t>
      </w:r>
      <w:r>
        <w:rPr>
          <w:rtl/>
        </w:rPr>
        <w:t xml:space="preserve"> ذو الشهادت</w:t>
      </w:r>
      <w:r>
        <w:rPr>
          <w:rFonts w:hint="cs"/>
          <w:rtl/>
        </w:rPr>
        <w:t>ی</w:t>
      </w:r>
      <w:r>
        <w:rPr>
          <w:rFonts w:hint="eastAsia"/>
          <w:rtl/>
        </w:rPr>
        <w:t>ن</w:t>
      </w:r>
      <w:r>
        <w:rPr>
          <w:rtl/>
        </w:rPr>
        <w:t xml:space="preserve"> و </w:t>
      </w:r>
      <w:r w:rsidR="00E5742D">
        <w:rPr>
          <w:rtl/>
        </w:rPr>
        <w:t>أي</w:t>
      </w:r>
      <w:r>
        <w:rPr>
          <w:rFonts w:hint="eastAsia"/>
          <w:rtl/>
        </w:rPr>
        <w:t>ن</w:t>
      </w:r>
      <w:r>
        <w:rPr>
          <w:rtl/>
        </w:rPr>
        <w:t xml:space="preserve"> نظراؤهم من إخوانهم </w:t>
      </w:r>
      <w:r w:rsidR="00772E38">
        <w:rPr>
          <w:rtl/>
        </w:rPr>
        <w:t>الذي</w:t>
      </w:r>
      <w:r>
        <w:rPr>
          <w:rFonts w:hint="eastAsia"/>
          <w:rtl/>
        </w:rPr>
        <w:t>ن</w:t>
      </w:r>
      <w:r>
        <w:rPr>
          <w:rtl/>
        </w:rPr>
        <w:t xml:space="preserve"> تعاقدوا ع</w:t>
      </w:r>
      <w:r w:rsidR="00AE5F50">
        <w:rPr>
          <w:rtl/>
        </w:rPr>
        <w:t>ل</w:t>
      </w:r>
      <w:r w:rsidR="009D7BA4">
        <w:rPr>
          <w:rFonts w:hint="cs"/>
          <w:rtl/>
        </w:rPr>
        <w:t>ى</w:t>
      </w:r>
      <w:r>
        <w:rPr>
          <w:rtl/>
        </w:rPr>
        <w:t xml:space="preserve"> ال</w:t>
      </w:r>
      <w:r w:rsidR="002A0217">
        <w:rPr>
          <w:rtl/>
        </w:rPr>
        <w:t>منيّ</w:t>
      </w:r>
      <w:r w:rsidR="0078437F">
        <w:rPr>
          <w:rtl/>
        </w:rPr>
        <w:t>ة</w:t>
      </w:r>
      <w:r>
        <w:rPr>
          <w:rtl/>
        </w:rPr>
        <w:t xml:space="preserve"> و أبرد برؤوسهم </w:t>
      </w:r>
      <w:r w:rsidR="00444506">
        <w:rPr>
          <w:rtl/>
        </w:rPr>
        <w:t>الى</w:t>
      </w:r>
      <w:r>
        <w:rPr>
          <w:rtl/>
        </w:rPr>
        <w:t xml:space="preserve"> الفجر</w:t>
      </w:r>
      <w:r w:rsidR="009D7BA4">
        <w:rPr>
          <w:rFonts w:hint="cs"/>
          <w:rtl/>
        </w:rPr>
        <w:t>ة</w:t>
      </w:r>
      <w:r>
        <w:rPr>
          <w:rtl/>
        </w:rPr>
        <w:t xml:space="preserve">، قال:ثمّ ضرب </w:t>
      </w:r>
      <w:r w:rsidR="00BE14E3" w:rsidRPr="00BE14E3">
        <w:rPr>
          <w:rStyle w:val="libAlaemChar"/>
          <w:rtl/>
        </w:rPr>
        <w:t>عليه‌السلام</w:t>
      </w:r>
      <w:r>
        <w:rPr>
          <w:rtl/>
        </w:rPr>
        <w:t xml:space="preserve"> </w:t>
      </w:r>
      <w:r>
        <w:rPr>
          <w:rFonts w:hint="cs"/>
          <w:rtl/>
        </w:rPr>
        <w:t>ی</w:t>
      </w:r>
      <w:r>
        <w:rPr>
          <w:rFonts w:hint="eastAsia"/>
          <w:rtl/>
        </w:rPr>
        <w:t>ده</w:t>
      </w:r>
      <w:r>
        <w:rPr>
          <w:rtl/>
        </w:rPr>
        <w:t xml:space="preserve"> ع</w:t>
      </w:r>
      <w:r w:rsidR="00AE5F50">
        <w:rPr>
          <w:rtl/>
        </w:rPr>
        <w:t>ل</w:t>
      </w:r>
      <w:r w:rsidR="009D7BA4">
        <w:rPr>
          <w:rFonts w:hint="cs"/>
          <w:rtl/>
        </w:rPr>
        <w:t>ى</w:t>
      </w:r>
      <w:r>
        <w:rPr>
          <w:rtl/>
        </w:rPr>
        <w:t xml:space="preserve"> لح</w:t>
      </w:r>
      <w:r>
        <w:rPr>
          <w:rFonts w:hint="cs"/>
          <w:rtl/>
        </w:rPr>
        <w:t>ی</w:t>
      </w:r>
      <w:r>
        <w:rPr>
          <w:rFonts w:hint="eastAsia"/>
          <w:rtl/>
        </w:rPr>
        <w:t>ته</w:t>
      </w:r>
      <w:r>
        <w:rPr>
          <w:rtl/>
        </w:rPr>
        <w:t xml:space="preserve"> و أطال البکاء،ثمّ قال:اوه ع</w:t>
      </w:r>
      <w:r w:rsidR="00AE5F50">
        <w:rPr>
          <w:rtl/>
        </w:rPr>
        <w:t>ل</w:t>
      </w:r>
      <w:r w:rsidR="009D7BA4">
        <w:rPr>
          <w:rFonts w:hint="cs"/>
          <w:rtl/>
        </w:rPr>
        <w:t>ى</w:t>
      </w:r>
      <w:r>
        <w:rPr>
          <w:rtl/>
        </w:rPr>
        <w:t xml:space="preserve"> إخوان</w:t>
      </w:r>
      <w:r w:rsidR="009D7BA4">
        <w:rPr>
          <w:rFonts w:hint="cs"/>
          <w:rtl/>
        </w:rPr>
        <w:t>ي</w:t>
      </w:r>
      <w:r>
        <w:rPr>
          <w:rtl/>
        </w:rPr>
        <w:t xml:space="preserve"> </w:t>
      </w:r>
      <w:r w:rsidR="00772E38">
        <w:rPr>
          <w:rtl/>
        </w:rPr>
        <w:t>الذي</w:t>
      </w:r>
      <w:r>
        <w:rPr>
          <w:rtl/>
        </w:rPr>
        <w:t xml:space="preserve"> تلوا القرآن فأحکموه و تدبّروا الفرض فأقاموه و أح</w:t>
      </w:r>
      <w:r>
        <w:rPr>
          <w:rFonts w:hint="cs"/>
          <w:rtl/>
        </w:rPr>
        <w:t>ی</w:t>
      </w:r>
      <w:r>
        <w:rPr>
          <w:rFonts w:hint="eastAsia"/>
          <w:rtl/>
        </w:rPr>
        <w:t>وا</w:t>
      </w:r>
      <w:r>
        <w:rPr>
          <w:rtl/>
        </w:rPr>
        <w:t xml:space="preserve"> ال</w:t>
      </w:r>
      <w:r w:rsidR="00AE5F50">
        <w:rPr>
          <w:rtl/>
        </w:rPr>
        <w:t>سنة</w:t>
      </w:r>
      <w:r>
        <w:rPr>
          <w:rtl/>
        </w:rPr>
        <w:t xml:space="preserve"> و أماتوا ال</w:t>
      </w:r>
      <w:r w:rsidR="00DF3A89">
        <w:rPr>
          <w:rtl/>
        </w:rPr>
        <w:t>بدعة</w:t>
      </w:r>
      <w:r>
        <w:rPr>
          <w:rtl/>
        </w:rPr>
        <w:t xml:space="preserve">،دعوا للجهاد فأجابوا و وثقوا بالقائد فاتبعوا،ثمّ </w:t>
      </w:r>
      <w:r w:rsidR="00F63B62">
        <w:rPr>
          <w:rtl/>
        </w:rPr>
        <w:t>نادي</w:t>
      </w:r>
      <w:r>
        <w:rPr>
          <w:rtl/>
        </w:rPr>
        <w:t xml:space="preserve"> بأع</w:t>
      </w:r>
      <w:r w:rsidR="00AE5F50">
        <w:rPr>
          <w:rtl/>
        </w:rPr>
        <w:t>ل</w:t>
      </w:r>
      <w:r w:rsidR="009D7BA4">
        <w:rPr>
          <w:rFonts w:hint="cs"/>
          <w:rtl/>
        </w:rPr>
        <w:t>ى</w:t>
      </w:r>
      <w:r>
        <w:rPr>
          <w:rtl/>
        </w:rPr>
        <w:t xml:space="preserve"> صوته:الجهاد الجهاد عباد اللّه ألا و </w:t>
      </w:r>
      <w:r w:rsidR="00AE5F50">
        <w:rPr>
          <w:rtl/>
        </w:rPr>
        <w:t>انّي</w:t>
      </w:r>
      <w:r>
        <w:rPr>
          <w:rtl/>
        </w:rPr>
        <w:t xml:space="preserve"> معسکر </w:t>
      </w:r>
      <w:r w:rsidR="00AE5F50">
        <w:rPr>
          <w:rtl/>
        </w:rPr>
        <w:t>في</w:t>
      </w:r>
      <w:r>
        <w:rPr>
          <w:rtl/>
        </w:rPr>
        <w:t xml:space="preserve"> </w:t>
      </w:r>
      <w:r w:rsidR="005476FA">
        <w:rPr>
          <w:rFonts w:hint="cs"/>
          <w:rtl/>
        </w:rPr>
        <w:t>یومي</w:t>
      </w:r>
      <w:r>
        <w:rPr>
          <w:rtl/>
        </w:rPr>
        <w:t xml:space="preserve"> هذا ف</w:t>
      </w:r>
      <w:r>
        <w:rPr>
          <w:rFonts w:hint="eastAsia"/>
          <w:rtl/>
        </w:rPr>
        <w:t>من</w:t>
      </w:r>
      <w:r>
        <w:rPr>
          <w:rtl/>
        </w:rPr>
        <w:t xml:space="preserve"> أراد الرواح </w:t>
      </w:r>
      <w:r w:rsidR="00444506">
        <w:rPr>
          <w:rtl/>
        </w:rPr>
        <w:t>الى</w:t>
      </w:r>
      <w:r>
        <w:rPr>
          <w:rtl/>
        </w:rPr>
        <w:t xml:space="preserve"> اللّه ف</w:t>
      </w:r>
      <w:r w:rsidR="00AE5F50">
        <w:rPr>
          <w:rtl/>
        </w:rPr>
        <w:t>لي</w:t>
      </w:r>
      <w:r>
        <w:rPr>
          <w:rFonts w:hint="eastAsia"/>
          <w:rtl/>
        </w:rPr>
        <w:t>خرج،قال</w:t>
      </w:r>
      <w:r>
        <w:rPr>
          <w:rtl/>
        </w:rPr>
        <w:t xml:space="preserve"> نوف:</w:t>
      </w:r>
      <w:r w:rsidR="009D7BA4">
        <w:rPr>
          <w:rFonts w:hint="cs"/>
          <w:rtl/>
        </w:rPr>
        <w:t xml:space="preserve"> </w:t>
      </w:r>
      <w:r>
        <w:rPr>
          <w:rFonts w:hint="eastAsia"/>
          <w:rtl/>
        </w:rPr>
        <w:t>و</w:t>
      </w:r>
      <w:r>
        <w:rPr>
          <w:rtl/>
        </w:rPr>
        <w:t xml:space="preserve"> عقد للحس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w:t>
      </w:r>
      <w:r w:rsidR="00ED1C08">
        <w:rPr>
          <w:rtl/>
        </w:rPr>
        <w:t>عشرة</w:t>
      </w:r>
      <w:r>
        <w:rPr>
          <w:rtl/>
        </w:rPr>
        <w:t xml:space="preserve"> آلاف و </w:t>
      </w:r>
      <w:r w:rsidR="00D36E79" w:rsidRPr="00D36E79">
        <w:rPr>
          <w:rtl/>
        </w:rPr>
        <w:t>لقي</w:t>
      </w:r>
      <w:r>
        <w:rPr>
          <w:rFonts w:hint="eastAsia"/>
          <w:rtl/>
        </w:rPr>
        <w:t>س</w:t>
      </w:r>
      <w:r>
        <w:rPr>
          <w:rtl/>
        </w:rPr>
        <w:t xml:space="preserve"> بن سعد </w:t>
      </w:r>
      <w:r w:rsidR="00BE14E3" w:rsidRPr="00BE14E3">
        <w:rPr>
          <w:rStyle w:val="libAlaemChar"/>
          <w:rtl/>
        </w:rPr>
        <w:t>رحمه‌الله</w:t>
      </w:r>
      <w:r>
        <w:rPr>
          <w:rtl/>
        </w:rPr>
        <w:t xml:space="preserve"> </w:t>
      </w:r>
      <w:r w:rsidR="00AE5F50">
        <w:rPr>
          <w:rtl/>
        </w:rPr>
        <w:t>في</w:t>
      </w:r>
      <w:r>
        <w:rPr>
          <w:rtl/>
        </w:rPr>
        <w:t xml:space="preserve"> </w:t>
      </w:r>
      <w:r w:rsidR="00ED1C08">
        <w:rPr>
          <w:rtl/>
        </w:rPr>
        <w:t>عشرة</w:t>
      </w:r>
      <w:r>
        <w:rPr>
          <w:rtl/>
        </w:rPr>
        <w:t xml:space="preserve"> آلاف و ل</w:t>
      </w:r>
      <w:r w:rsidR="00066653">
        <w:rPr>
          <w:rtl/>
        </w:rPr>
        <w:t>أبي</w:t>
      </w:r>
      <w:r>
        <w:rPr>
          <w:rtl/>
        </w:rPr>
        <w:t xml:space="preserve"> </w:t>
      </w:r>
      <w:r w:rsidR="00E5742D">
        <w:rPr>
          <w:rtl/>
        </w:rPr>
        <w:t>أي</w:t>
      </w:r>
      <w:r>
        <w:rPr>
          <w:rFonts w:hint="eastAsia"/>
          <w:rtl/>
        </w:rPr>
        <w:t>وب</w:t>
      </w:r>
      <w:r>
        <w:rPr>
          <w:rtl/>
        </w:rPr>
        <w:t xml:space="preserve"> ال</w:t>
      </w:r>
      <w:r w:rsidR="00A42B2B">
        <w:rPr>
          <w:rtl/>
        </w:rPr>
        <w:t>أنصاري</w:t>
      </w:r>
      <w:r>
        <w:rPr>
          <w:rtl/>
        </w:rPr>
        <w:t xml:space="preserve"> </w:t>
      </w:r>
      <w:r w:rsidR="00AE5F50">
        <w:rPr>
          <w:rtl/>
        </w:rPr>
        <w:t>في</w:t>
      </w:r>
      <w:r>
        <w:rPr>
          <w:rtl/>
        </w:rPr>
        <w:t xml:space="preserve"> </w:t>
      </w:r>
      <w:r w:rsidR="00ED1C08">
        <w:rPr>
          <w:rtl/>
        </w:rPr>
        <w:t>عشرة</w:t>
      </w:r>
      <w:r>
        <w:rPr>
          <w:rtl/>
        </w:rPr>
        <w:t xml:space="preserve"> آلاف و ل</w:t>
      </w:r>
      <w:r w:rsidR="00D566DF">
        <w:rPr>
          <w:rtl/>
        </w:rPr>
        <w:t>غیرهم</w:t>
      </w:r>
      <w:r>
        <w:rPr>
          <w:rtl/>
        </w:rPr>
        <w:t xml:space="preserve"> ع</w:t>
      </w:r>
      <w:r w:rsidR="00AE5F50">
        <w:rPr>
          <w:rtl/>
        </w:rPr>
        <w:t>ل</w:t>
      </w:r>
      <w:r w:rsidR="009D7BA4">
        <w:rPr>
          <w:rFonts w:hint="cs"/>
          <w:rtl/>
        </w:rPr>
        <w:t>ى</w:t>
      </w:r>
      <w:r>
        <w:rPr>
          <w:rtl/>
        </w:rPr>
        <w:t xml:space="preserve"> أعداد أخر و هو </w:t>
      </w:r>
      <w:r>
        <w:rPr>
          <w:rFonts w:hint="cs"/>
          <w:rtl/>
        </w:rPr>
        <w:t>ی</w:t>
      </w:r>
      <w:r>
        <w:rPr>
          <w:rFonts w:hint="eastAsia"/>
          <w:rtl/>
        </w:rPr>
        <w:t>ر</w:t>
      </w:r>
      <w:r>
        <w:rPr>
          <w:rFonts w:hint="cs"/>
          <w:rtl/>
        </w:rPr>
        <w:t>ی</w:t>
      </w:r>
      <w:r>
        <w:rPr>
          <w:rFonts w:hint="eastAsia"/>
          <w:rtl/>
        </w:rPr>
        <w:t>د</w:t>
      </w:r>
      <w:r>
        <w:rPr>
          <w:rtl/>
        </w:rPr>
        <w:t xml:space="preserve"> ال</w:t>
      </w:r>
      <w:r w:rsidR="00D650FA">
        <w:rPr>
          <w:rtl/>
        </w:rPr>
        <w:t>رجعة</w:t>
      </w:r>
      <w:r>
        <w:rPr>
          <w:rtl/>
        </w:rPr>
        <w:t xml:space="preserve"> </w:t>
      </w:r>
      <w:r w:rsidR="00444506">
        <w:rPr>
          <w:rtl/>
        </w:rPr>
        <w:t>الى</w:t>
      </w:r>
      <w:r>
        <w:rPr>
          <w:rtl/>
        </w:rPr>
        <w:t xml:space="preserve"> ص</w:t>
      </w:r>
      <w:r w:rsidR="00AE5F50">
        <w:rPr>
          <w:rtl/>
        </w:rPr>
        <w:t>في</w:t>
      </w:r>
      <w:r>
        <w:rPr>
          <w:rFonts w:hint="eastAsia"/>
          <w:rtl/>
        </w:rPr>
        <w:t>ن</w:t>
      </w:r>
      <w:r>
        <w:rPr>
          <w:rtl/>
        </w:rPr>
        <w:t xml:space="preserve"> فما دارت ال</w:t>
      </w:r>
      <w:r w:rsidR="00444506">
        <w:rPr>
          <w:rtl/>
        </w:rPr>
        <w:t>جمعة</w:t>
      </w:r>
      <w:r>
        <w:rPr>
          <w:rtl/>
        </w:rPr>
        <w:t xml:space="preserve"> حتّ</w:t>
      </w:r>
      <w:r>
        <w:rPr>
          <w:rFonts w:hint="cs"/>
          <w:rtl/>
        </w:rPr>
        <w:t>ی</w:t>
      </w:r>
      <w:r>
        <w:rPr>
          <w:rtl/>
        </w:rPr>
        <w:t xml:space="preserve"> </w:t>
      </w:r>
      <w:r w:rsidR="000B62C1">
        <w:rPr>
          <w:rtl/>
        </w:rPr>
        <w:t>ضربة</w:t>
      </w:r>
      <w:r>
        <w:rPr>
          <w:rtl/>
        </w:rPr>
        <w:t xml:space="preserve"> ابن ملجم(</w:t>
      </w:r>
      <w:r w:rsidR="00FB6D89">
        <w:rPr>
          <w:rtl/>
        </w:rPr>
        <w:t>لعنة</w:t>
      </w:r>
      <w:r>
        <w:rPr>
          <w:rtl/>
        </w:rPr>
        <w:t xml:space="preserve"> اللّه)فتراجعت العساکر فکنّا کأغنام فقدت </w:t>
      </w:r>
      <w:r w:rsidR="000E5A5A">
        <w:rPr>
          <w:rtl/>
        </w:rPr>
        <w:t>راعي</w:t>
      </w:r>
      <w:r>
        <w:rPr>
          <w:rFonts w:hint="eastAsia"/>
          <w:rtl/>
        </w:rPr>
        <w:t>ها</w:t>
      </w:r>
      <w:r>
        <w:rPr>
          <w:rtl/>
        </w:rPr>
        <w:t xml:space="preserve"> تخطفها ا</w:t>
      </w:r>
      <w:r>
        <w:rPr>
          <w:rFonts w:hint="eastAsia"/>
          <w:rtl/>
        </w:rPr>
        <w:t>لذئاب</w:t>
      </w:r>
      <w:r>
        <w:rPr>
          <w:rtl/>
        </w:rPr>
        <w:t xml:space="preserve"> من کلّ مکان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9D7BA4">
      <w:pPr>
        <w:pStyle w:val="libFootnote0"/>
        <w:rPr>
          <w:rtl/>
        </w:rPr>
      </w:pPr>
      <w:r>
        <w:rPr>
          <w:rtl/>
        </w:rPr>
        <w:t>(1)</w:t>
      </w:r>
      <w:r w:rsidR="008062F6">
        <w:rPr>
          <w:rtl/>
        </w:rPr>
        <w:t xml:space="preserve"> ق:</w:t>
      </w:r>
      <w:r>
        <w:rPr>
          <w:rtl/>
        </w:rPr>
        <w:t>695</w:t>
      </w:r>
      <w:r w:rsidR="008062F6">
        <w:rPr>
          <w:rtl/>
        </w:rPr>
        <w:t>/</w:t>
      </w:r>
      <w:r>
        <w:rPr>
          <w:rtl/>
        </w:rPr>
        <w:t>64</w:t>
      </w:r>
      <w:r w:rsidR="008062F6">
        <w:rPr>
          <w:rtl/>
        </w:rPr>
        <w:t>/</w:t>
      </w:r>
      <w:r>
        <w:rPr>
          <w:rtl/>
        </w:rPr>
        <w:t>8</w:t>
      </w:r>
      <w:r w:rsidR="008062F6">
        <w:rPr>
          <w:rtl/>
        </w:rPr>
        <w:t>،ج:</w:t>
      </w:r>
      <w:r>
        <w:rPr>
          <w:rtl/>
        </w:rPr>
        <w:t>126</w:t>
      </w:r>
      <w:r w:rsidR="008062F6">
        <w:rPr>
          <w:rtl/>
        </w:rPr>
        <w:t>/</w:t>
      </w:r>
      <w:r>
        <w:rPr>
          <w:rtl/>
        </w:rPr>
        <w:t>34</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9D7BA4">
      <w:pPr>
        <w:pStyle w:val="Heading3Center"/>
        <w:rPr>
          <w:rtl/>
        </w:rPr>
      </w:pPr>
      <w:bookmarkStart w:id="74" w:name="_Toc483234707"/>
      <w:r>
        <w:rPr>
          <w:rFonts w:hint="eastAsia"/>
          <w:rtl/>
        </w:rPr>
        <w:t>باب</w:t>
      </w:r>
      <w:r>
        <w:rPr>
          <w:rtl/>
        </w:rPr>
        <w:t xml:space="preserve"> الهاء بعده الج</w:t>
      </w:r>
      <w:r>
        <w:rPr>
          <w:rFonts w:hint="cs"/>
          <w:rtl/>
        </w:rPr>
        <w:t>ی</w:t>
      </w:r>
      <w:r>
        <w:rPr>
          <w:rFonts w:hint="eastAsia"/>
          <w:rtl/>
        </w:rPr>
        <w:t>م</w:t>
      </w:r>
      <w:bookmarkEnd w:id="74"/>
    </w:p>
    <w:p w:rsidR="00C10AE1" w:rsidRDefault="008062F6" w:rsidP="009D7BA4">
      <w:pPr>
        <w:pStyle w:val="libBold1"/>
        <w:rPr>
          <w:rtl/>
        </w:rPr>
      </w:pPr>
      <w:r>
        <w:rPr>
          <w:rFonts w:hint="eastAsia"/>
          <w:rtl/>
        </w:rPr>
        <w:t>هجر</w:t>
      </w:r>
      <w:r>
        <w:rPr>
          <w:rtl/>
        </w:rPr>
        <w:t>:</w:t>
      </w:r>
    </w:p>
    <w:p w:rsidR="00C10AE1" w:rsidRDefault="008062F6" w:rsidP="009D7BA4">
      <w:pPr>
        <w:pStyle w:val="libCenterBold1"/>
        <w:rPr>
          <w:rtl/>
        </w:rPr>
      </w:pPr>
      <w:r>
        <w:rPr>
          <w:rFonts w:hint="eastAsia"/>
          <w:rtl/>
        </w:rPr>
        <w:t>مثل</w:t>
      </w:r>
      <w:r>
        <w:rPr>
          <w:rtl/>
        </w:rPr>
        <w:t xml:space="preserve">(ناقل التمر </w:t>
      </w:r>
      <w:r w:rsidR="00444506">
        <w:rPr>
          <w:rtl/>
        </w:rPr>
        <w:t>الى</w:t>
      </w:r>
      <w:r>
        <w:rPr>
          <w:rtl/>
        </w:rPr>
        <w:t xml:space="preserve"> هجر)</w:t>
      </w:r>
    </w:p>
    <w:p w:rsidR="00C10AE1" w:rsidRDefault="008062F6" w:rsidP="009D7BA4">
      <w:pPr>
        <w:pStyle w:val="libNormal"/>
        <w:rPr>
          <w:rtl/>
        </w:rPr>
      </w:pPr>
      <w:r>
        <w:rPr>
          <w:rFonts w:hint="eastAsia"/>
          <w:rtl/>
        </w:rPr>
        <w:t>تقدّم</w:t>
      </w:r>
      <w:r>
        <w:rPr>
          <w:rtl/>
        </w:rPr>
        <w:t xml:space="preserve"> </w:t>
      </w:r>
      <w:r w:rsidR="00AE5F50">
        <w:rPr>
          <w:rtl/>
        </w:rPr>
        <w:t>في</w:t>
      </w:r>
      <w:r w:rsidR="00560572" w:rsidRPr="009D7BA4">
        <w:rPr>
          <w:rFonts w:hint="eastAsia"/>
          <w:rtl/>
        </w:rPr>
        <w:t>(</w:t>
      </w:r>
      <w:r w:rsidRPr="009D7BA4">
        <w:rPr>
          <w:rFonts w:hint="eastAsia"/>
          <w:rtl/>
        </w:rPr>
        <w:t>کتب</w:t>
      </w:r>
      <w:r w:rsidR="00560572" w:rsidRPr="009D7BA4">
        <w:rPr>
          <w:rFonts w:hint="eastAsia"/>
          <w:rtl/>
        </w:rPr>
        <w:t>)</w:t>
      </w:r>
      <w:r w:rsidR="009D7BA4">
        <w:rPr>
          <w:rFonts w:hint="cs"/>
          <w:rtl/>
        </w:rPr>
        <w:t xml:space="preserve"> </w:t>
      </w: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w:t>
      </w:r>
      <w:r w:rsidR="00177574">
        <w:rPr>
          <w:rtl/>
        </w:rPr>
        <w:t>کتابة</w:t>
      </w:r>
      <w:r>
        <w:rPr>
          <w:rtl/>
        </w:rPr>
        <w:t xml:space="preserve"> </w:t>
      </w:r>
      <w:r w:rsidR="00444506">
        <w:rPr>
          <w:rtl/>
        </w:rPr>
        <w:t>الى</w:t>
      </w:r>
      <w:r>
        <w:rPr>
          <w:rtl/>
        </w:rPr>
        <w:t xml:space="preserve"> </w:t>
      </w:r>
      <w:r w:rsidR="008A378F">
        <w:rPr>
          <w:rtl/>
        </w:rPr>
        <w:t>معاویة</w:t>
      </w:r>
      <w:r>
        <w:rPr>
          <w:rtl/>
        </w:rPr>
        <w:t xml:space="preserve">: فکنت </w:t>
      </w:r>
      <w:r w:rsidR="00AE5F50">
        <w:rPr>
          <w:rtl/>
        </w:rPr>
        <w:t>في</w:t>
      </w:r>
      <w:r>
        <w:rPr>
          <w:rtl/>
        </w:rPr>
        <w:t xml:space="preserve"> ذلک کناقل التمر </w:t>
      </w:r>
      <w:r w:rsidR="00444506">
        <w:rPr>
          <w:rtl/>
        </w:rPr>
        <w:t>الى</w:t>
      </w:r>
      <w:r>
        <w:rPr>
          <w:rtl/>
        </w:rPr>
        <w:t xml:space="preserve"> هجر،</w:t>
      </w:r>
      <w:r w:rsidR="009D7BA4">
        <w:rPr>
          <w:rFonts w:hint="cs"/>
          <w:rtl/>
        </w:rPr>
        <w:t xml:space="preserve"> </w:t>
      </w:r>
      <w:r>
        <w:rPr>
          <w:rFonts w:hint="eastAsia"/>
          <w:rtl/>
        </w:rPr>
        <w:t>قال</w:t>
      </w:r>
      <w:r>
        <w:rPr>
          <w:rtl/>
        </w:rPr>
        <w:t xml:space="preserve"> ابن م</w:t>
      </w:r>
      <w:r>
        <w:rPr>
          <w:rFonts w:hint="cs"/>
          <w:rtl/>
        </w:rPr>
        <w:t>ی</w:t>
      </w:r>
      <w:r>
        <w:rPr>
          <w:rFonts w:hint="eastAsia"/>
          <w:rtl/>
        </w:rPr>
        <w:t>ثم</w:t>
      </w:r>
      <w:r>
        <w:rPr>
          <w:rtl/>
        </w:rPr>
        <w:t xml:space="preserve">: و أصل هذا المثل انّ رجلا قدم من هجر </w:t>
      </w:r>
      <w:r w:rsidR="00444506">
        <w:rPr>
          <w:rtl/>
        </w:rPr>
        <w:t>الى</w:t>
      </w:r>
      <w:r>
        <w:rPr>
          <w:rtl/>
        </w:rPr>
        <w:t xml:space="preserve"> ال</w:t>
      </w:r>
      <w:r w:rsidR="00DD1AF8">
        <w:rPr>
          <w:rtl/>
        </w:rPr>
        <w:t>بصرة</w:t>
      </w:r>
      <w:r>
        <w:rPr>
          <w:rtl/>
        </w:rPr>
        <w:t xml:space="preserve"> بمال اشتر</w:t>
      </w:r>
      <w:r>
        <w:rPr>
          <w:rFonts w:hint="cs"/>
          <w:rtl/>
        </w:rPr>
        <w:t>ی</w:t>
      </w:r>
      <w:r>
        <w:rPr>
          <w:rtl/>
        </w:rPr>
        <w:t xml:space="preserve"> به ش</w:t>
      </w:r>
      <w:r>
        <w:rPr>
          <w:rFonts w:hint="cs"/>
          <w:rtl/>
        </w:rPr>
        <w:t>ی</w:t>
      </w:r>
      <w:r>
        <w:rPr>
          <w:rFonts w:hint="eastAsia"/>
          <w:rtl/>
        </w:rPr>
        <w:t>ئا</w:t>
      </w:r>
      <w:r>
        <w:rPr>
          <w:rtl/>
        </w:rPr>
        <w:t xml:space="preserve"> للربح فلم </w:t>
      </w:r>
      <w:r>
        <w:rPr>
          <w:rFonts w:hint="cs"/>
          <w:rtl/>
        </w:rPr>
        <w:t>ی</w:t>
      </w:r>
      <w:r>
        <w:rPr>
          <w:rFonts w:hint="eastAsia"/>
          <w:rtl/>
        </w:rPr>
        <w:t>جد</w:t>
      </w:r>
      <w:r>
        <w:rPr>
          <w:rtl/>
        </w:rPr>
        <w:t xml:space="preserve"> </w:t>
      </w:r>
      <w:r w:rsidR="00AE5F50">
        <w:rPr>
          <w:rtl/>
        </w:rPr>
        <w:t>في</w:t>
      </w:r>
      <w:r>
        <w:rPr>
          <w:rFonts w:hint="eastAsia"/>
          <w:rtl/>
        </w:rPr>
        <w:t>ها</w:t>
      </w:r>
      <w:r>
        <w:rPr>
          <w:rtl/>
        </w:rPr>
        <w:t xml:space="preserve"> أکسد من التمر فاشتر</w:t>
      </w:r>
      <w:r>
        <w:rPr>
          <w:rFonts w:hint="cs"/>
          <w:rtl/>
        </w:rPr>
        <w:t>ی</w:t>
      </w:r>
      <w:r>
        <w:rPr>
          <w:rtl/>
        </w:rPr>
        <w:t xml:space="preserve"> بماله تمرا و </w:t>
      </w:r>
      <w:r w:rsidR="000B48F9">
        <w:rPr>
          <w:rtl/>
        </w:rPr>
        <w:t>حملة</w:t>
      </w:r>
      <w:r>
        <w:rPr>
          <w:rtl/>
        </w:rPr>
        <w:t xml:space="preserve"> </w:t>
      </w:r>
      <w:r w:rsidR="00444506">
        <w:rPr>
          <w:rtl/>
        </w:rPr>
        <w:t>الى</w:t>
      </w:r>
      <w:r>
        <w:rPr>
          <w:rtl/>
        </w:rPr>
        <w:t xml:space="preserve"> هجر و ادّخره </w:t>
      </w:r>
      <w:r w:rsidR="00AE5F50">
        <w:rPr>
          <w:rtl/>
        </w:rPr>
        <w:t>في</w:t>
      </w:r>
      <w:r>
        <w:rPr>
          <w:rtl/>
        </w:rPr>
        <w:t xml:space="preserve"> ال</w:t>
      </w:r>
      <w:r w:rsidR="00ED1C08">
        <w:rPr>
          <w:rtl/>
        </w:rPr>
        <w:t>بي</w:t>
      </w:r>
      <w:r>
        <w:rPr>
          <w:rFonts w:hint="eastAsia"/>
          <w:rtl/>
        </w:rPr>
        <w:t>وت</w:t>
      </w:r>
      <w:r>
        <w:rPr>
          <w:rtl/>
        </w:rPr>
        <w:t xml:space="preserve"> منتظر به السعر فلم </w:t>
      </w:r>
      <w:r>
        <w:rPr>
          <w:rFonts w:hint="cs"/>
          <w:rtl/>
        </w:rPr>
        <w:t>ی</w:t>
      </w:r>
      <w:r>
        <w:rPr>
          <w:rFonts w:hint="eastAsia"/>
          <w:rtl/>
        </w:rPr>
        <w:t>زده</w:t>
      </w:r>
      <w:r>
        <w:rPr>
          <w:rtl/>
        </w:rPr>
        <w:t xml:space="preserve"> الاّ رخصا حتّ</w:t>
      </w:r>
      <w:r>
        <w:rPr>
          <w:rFonts w:hint="cs"/>
          <w:rtl/>
        </w:rPr>
        <w:t>ی</w:t>
      </w:r>
      <w:r>
        <w:rPr>
          <w:rtl/>
        </w:rPr>
        <w:t xml:space="preserve"> فسد جم</w:t>
      </w:r>
      <w:r>
        <w:rPr>
          <w:rFonts w:hint="cs"/>
          <w:rtl/>
        </w:rPr>
        <w:t>ی</w:t>
      </w:r>
      <w:r>
        <w:rPr>
          <w:rFonts w:hint="eastAsia"/>
          <w:rtl/>
        </w:rPr>
        <w:t>عه</w:t>
      </w:r>
      <w:r>
        <w:rPr>
          <w:rtl/>
        </w:rPr>
        <w:t xml:space="preserve"> و تلف ماله فضرب به مثلا لمن </w:t>
      </w:r>
      <w:r>
        <w:rPr>
          <w:rFonts w:hint="cs"/>
          <w:rtl/>
        </w:rPr>
        <w:t>ی</w:t>
      </w:r>
      <w:r>
        <w:rPr>
          <w:rFonts w:hint="eastAsia"/>
          <w:rtl/>
        </w:rPr>
        <w:t>حمل</w:t>
      </w:r>
      <w:r>
        <w:rPr>
          <w:rtl/>
        </w:rPr>
        <w:t xml:space="preserve"> ال</w:t>
      </w:r>
      <w:r w:rsidR="00DD1AF8">
        <w:rPr>
          <w:rtl/>
        </w:rPr>
        <w:t>شيء</w:t>
      </w:r>
      <w:r>
        <w:rPr>
          <w:rtl/>
        </w:rPr>
        <w:t xml:space="preserve"> </w:t>
      </w:r>
      <w:r w:rsidR="00444506">
        <w:rPr>
          <w:rtl/>
        </w:rPr>
        <w:t>الى</w:t>
      </w:r>
      <w:r>
        <w:rPr>
          <w:rtl/>
        </w:rPr>
        <w:t xml:space="preserve"> معدنه </w:t>
      </w:r>
      <w:r w:rsidR="00AE5F50">
        <w:rPr>
          <w:rtl/>
        </w:rPr>
        <w:t>لي</w:t>
      </w:r>
      <w:r>
        <w:rPr>
          <w:rFonts w:hint="eastAsia"/>
          <w:rtl/>
        </w:rPr>
        <w:t>نتفع</w:t>
      </w:r>
      <w:r>
        <w:rPr>
          <w:rtl/>
        </w:rPr>
        <w:t xml:space="preserve"> به </w:t>
      </w:r>
      <w:r w:rsidR="00AE5F50">
        <w:rPr>
          <w:rtl/>
        </w:rPr>
        <w:t>في</w:t>
      </w:r>
      <w:r>
        <w:rPr>
          <w:rFonts w:hint="eastAsia"/>
          <w:rtl/>
        </w:rPr>
        <w:t>ه،</w:t>
      </w:r>
      <w:r>
        <w:rPr>
          <w:rtl/>
        </w:rPr>
        <w:t xml:space="preserve"> و هجر </w:t>
      </w:r>
      <w:r w:rsidR="00F33192">
        <w:rPr>
          <w:rtl/>
        </w:rPr>
        <w:t>معروفة</w:t>
      </w:r>
      <w:r>
        <w:rPr>
          <w:rtl/>
        </w:rPr>
        <w:t xml:space="preserve"> ب</w:t>
      </w:r>
      <w:r w:rsidR="000B48F9">
        <w:rPr>
          <w:rtl/>
        </w:rPr>
        <w:t>کثرة</w:t>
      </w:r>
      <w:r>
        <w:rPr>
          <w:rtl/>
        </w:rPr>
        <w:t xml:space="preserve"> التمر حتّ</w:t>
      </w:r>
      <w:r>
        <w:rPr>
          <w:rFonts w:hint="cs"/>
          <w:rtl/>
        </w:rPr>
        <w:t>ی</w:t>
      </w:r>
      <w:r>
        <w:rPr>
          <w:rtl/>
        </w:rPr>
        <w:t xml:space="preserve"> انّه ربما </w:t>
      </w:r>
      <w:r>
        <w:rPr>
          <w:rFonts w:hint="cs"/>
          <w:rtl/>
        </w:rPr>
        <w:t>ی</w:t>
      </w:r>
      <w:r>
        <w:rPr>
          <w:rFonts w:hint="eastAsia"/>
          <w:rtl/>
        </w:rPr>
        <w:t>بلغ</w:t>
      </w:r>
      <w:r>
        <w:rPr>
          <w:rtl/>
        </w:rPr>
        <w:t xml:space="preserve"> سعر خمس</w:t>
      </w:r>
      <w:r>
        <w:rPr>
          <w:rFonts w:hint="cs"/>
          <w:rtl/>
        </w:rPr>
        <w:t>ی</w:t>
      </w:r>
      <w:r>
        <w:rPr>
          <w:rFonts w:hint="eastAsia"/>
          <w:rtl/>
        </w:rPr>
        <w:t>ن</w:t>
      </w:r>
      <w:r>
        <w:rPr>
          <w:rtl/>
        </w:rPr>
        <w:t xml:space="preserve"> جلّه بد</w:t>
      </w:r>
      <w:r>
        <w:rPr>
          <w:rFonts w:hint="cs"/>
          <w:rtl/>
        </w:rPr>
        <w:t>ی</w:t>
      </w:r>
      <w:r>
        <w:rPr>
          <w:rFonts w:hint="eastAsia"/>
          <w:rtl/>
        </w:rPr>
        <w:t>نار،و</w:t>
      </w:r>
      <w:r>
        <w:rPr>
          <w:rtl/>
        </w:rPr>
        <w:t xml:space="preserve"> وزن الجلّه </w:t>
      </w:r>
      <w:r w:rsidR="00447C09">
        <w:rPr>
          <w:rtl/>
        </w:rPr>
        <w:t>مائة</w:t>
      </w:r>
      <w:r>
        <w:rPr>
          <w:rtl/>
        </w:rPr>
        <w:t xml:space="preserve"> رطل فذلک </w:t>
      </w:r>
      <w:r w:rsidR="003B308D">
        <w:rPr>
          <w:rtl/>
        </w:rPr>
        <w:t>خمسة</w:t>
      </w:r>
      <w:r>
        <w:rPr>
          <w:rtl/>
        </w:rPr>
        <w:t xml:space="preserve"> آلاف رطل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9D7BA4">
      <w:pPr>
        <w:pStyle w:val="libNormal"/>
        <w:rPr>
          <w:rtl/>
        </w:rPr>
      </w:pPr>
      <w:r>
        <w:rPr>
          <w:rFonts w:hint="eastAsia"/>
          <w:rtl/>
        </w:rPr>
        <w:t>و</w:t>
      </w:r>
      <w:r>
        <w:rPr>
          <w:rtl/>
        </w:rPr>
        <w:t xml:space="preserve"> </w:t>
      </w:r>
      <w:r w:rsidRPr="009D7BA4">
        <w:rPr>
          <w:rtl/>
        </w:rPr>
        <w:t xml:space="preserve">تقدّم </w:t>
      </w:r>
      <w:r w:rsidR="00AE5F50" w:rsidRPr="009D7BA4">
        <w:rPr>
          <w:rtl/>
        </w:rPr>
        <w:t>في</w:t>
      </w:r>
      <w:r w:rsidR="00560572" w:rsidRPr="009D7BA4">
        <w:rPr>
          <w:rFonts w:hint="eastAsia"/>
          <w:rtl/>
        </w:rPr>
        <w:t>(</w:t>
      </w:r>
      <w:r w:rsidRPr="009D7BA4">
        <w:rPr>
          <w:rFonts w:hint="eastAsia"/>
          <w:rtl/>
        </w:rPr>
        <w:t>عمر</w:t>
      </w:r>
      <w:r w:rsidR="00560572" w:rsidRPr="009D7BA4">
        <w:rPr>
          <w:rFonts w:hint="eastAsia"/>
          <w:rtl/>
        </w:rPr>
        <w:t>)</w:t>
      </w:r>
      <w:r w:rsidR="009D7BA4">
        <w:rPr>
          <w:rFonts w:hint="cs"/>
          <w:rtl/>
        </w:rPr>
        <w:t xml:space="preserve"> </w:t>
      </w:r>
      <w:r>
        <w:rPr>
          <w:rFonts w:hint="eastAsia"/>
          <w:rtl/>
        </w:rPr>
        <w:t>قول</w:t>
      </w:r>
      <w:r>
        <w:rPr>
          <w:rtl/>
        </w:rPr>
        <w:t xml:space="preserve"> عمّار: و اللّه لو ضربونا بأس</w:t>
      </w:r>
      <w:r>
        <w:rPr>
          <w:rFonts w:hint="cs"/>
          <w:rtl/>
        </w:rPr>
        <w:t>ی</w:t>
      </w:r>
      <w:r>
        <w:rPr>
          <w:rFonts w:hint="eastAsia"/>
          <w:rtl/>
        </w:rPr>
        <w:t>افهم</w:t>
      </w:r>
      <w:r>
        <w:rPr>
          <w:rtl/>
        </w:rPr>
        <w:t xml:space="preserve"> حتّ</w:t>
      </w:r>
      <w:r>
        <w:rPr>
          <w:rFonts w:hint="cs"/>
          <w:rtl/>
        </w:rPr>
        <w:t>ی</w:t>
      </w:r>
      <w:r>
        <w:rPr>
          <w:rtl/>
        </w:rPr>
        <w:t xml:space="preserve"> </w:t>
      </w:r>
      <w:r>
        <w:rPr>
          <w:rFonts w:hint="cs"/>
          <w:rtl/>
        </w:rPr>
        <w:t>ی</w:t>
      </w:r>
      <w:r>
        <w:rPr>
          <w:rFonts w:hint="eastAsia"/>
          <w:rtl/>
        </w:rPr>
        <w:t>بلغونا</w:t>
      </w:r>
      <w:r>
        <w:rPr>
          <w:rtl/>
        </w:rPr>
        <w:t xml:space="preserve"> سعفات هجر لعلمنا انّا ع</w:t>
      </w:r>
      <w:r w:rsidR="00AE5F50">
        <w:rPr>
          <w:rtl/>
        </w:rPr>
        <w:t>ل</w:t>
      </w:r>
      <w:r w:rsidR="009D7BA4">
        <w:rPr>
          <w:rFonts w:hint="cs"/>
          <w:rtl/>
        </w:rPr>
        <w:t>ى</w:t>
      </w:r>
      <w:r>
        <w:rPr>
          <w:rtl/>
        </w:rPr>
        <w:t xml:space="preserve"> حقّ و هم ع</w:t>
      </w:r>
      <w:r w:rsidR="00AE5F50">
        <w:rPr>
          <w:rtl/>
        </w:rPr>
        <w:t>ل</w:t>
      </w:r>
      <w:r w:rsidR="009D7BA4">
        <w:rPr>
          <w:rFonts w:hint="cs"/>
          <w:rtl/>
        </w:rPr>
        <w:t>ى</w:t>
      </w:r>
      <w:r>
        <w:rPr>
          <w:rtl/>
        </w:rPr>
        <w:t xml:space="preserve"> الباطل.</w:t>
      </w:r>
    </w:p>
    <w:p w:rsidR="00C10AE1" w:rsidRDefault="008062F6" w:rsidP="009D7BA4">
      <w:pPr>
        <w:pStyle w:val="libNormal"/>
        <w:rPr>
          <w:rtl/>
        </w:rPr>
      </w:pPr>
      <w:r>
        <w:rPr>
          <w:rFonts w:hint="eastAsia"/>
          <w:rtl/>
        </w:rPr>
        <w:t>خبر</w:t>
      </w:r>
      <w:r>
        <w:rPr>
          <w:rtl/>
        </w:rPr>
        <w:t xml:space="preserve"> انّه </w:t>
      </w:r>
      <w:r w:rsidR="00BE14E3" w:rsidRPr="00BE14E3">
        <w:rPr>
          <w:rStyle w:val="libAlaemChar"/>
          <w:rtl/>
        </w:rPr>
        <w:t>صلى‌الله‌عليه‌وآله‌وسلم</w:t>
      </w:r>
      <w:r>
        <w:rPr>
          <w:rtl/>
        </w:rPr>
        <w:t xml:space="preserve"> </w:t>
      </w:r>
      <w:r w:rsidR="00AE5F50">
        <w:rPr>
          <w:rtl/>
        </w:rPr>
        <w:t>لي</w:t>
      </w:r>
      <w:r>
        <w:rPr>
          <w:rFonts w:hint="eastAsia"/>
          <w:rtl/>
        </w:rPr>
        <w:t>هجر</w:t>
      </w:r>
      <w:r>
        <w:rPr>
          <w:rtl/>
        </w:rPr>
        <w:t xml:space="preserve"> أو ما </w:t>
      </w:r>
      <w:r>
        <w:rPr>
          <w:rFonts w:hint="cs"/>
          <w:rtl/>
        </w:rPr>
        <w:t>ی</w:t>
      </w:r>
      <w:r>
        <w:rPr>
          <w:rFonts w:hint="eastAsia"/>
          <w:rtl/>
        </w:rPr>
        <w:t>ؤدّ</w:t>
      </w:r>
      <w:r w:rsidR="009D7BA4">
        <w:rPr>
          <w:rFonts w:hint="cs"/>
          <w:rtl/>
        </w:rPr>
        <w:t>ي</w:t>
      </w:r>
      <w:r>
        <w:rPr>
          <w:rtl/>
        </w:rPr>
        <w:t xml:space="preserve"> هذا المعن</w:t>
      </w:r>
      <w:r>
        <w:rPr>
          <w:rFonts w:hint="cs"/>
          <w:rtl/>
        </w:rPr>
        <w:t>ی</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قول</w:t>
      </w:r>
      <w:r>
        <w:rPr>
          <w:rtl/>
        </w:rPr>
        <w:t xml:space="preserve"> ع</w:t>
      </w:r>
      <w:r w:rsidR="00AE5F50">
        <w:rPr>
          <w:rtl/>
        </w:rPr>
        <w:t>لي</w:t>
      </w:r>
      <w:r w:rsidR="009D7BA4">
        <w:rPr>
          <w:rFonts w:hint="cs"/>
          <w:rtl/>
        </w:rPr>
        <w:t>ّ</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sidR="00AE5F50">
        <w:rPr>
          <w:rtl/>
        </w:rPr>
        <w:t>لي</w:t>
      </w:r>
      <w:r>
        <w:rPr>
          <w:rFonts w:hint="eastAsia"/>
          <w:rtl/>
        </w:rPr>
        <w:t>ز</w:t>
      </w:r>
      <w:r>
        <w:rPr>
          <w:rFonts w:hint="cs"/>
          <w:rtl/>
        </w:rPr>
        <w:t>ی</w:t>
      </w:r>
      <w:r>
        <w:rPr>
          <w:rFonts w:hint="eastAsia"/>
          <w:rtl/>
        </w:rPr>
        <w:t>د</w:t>
      </w:r>
      <w:r>
        <w:rPr>
          <w:rtl/>
        </w:rPr>
        <w:t xml:space="preserve">: أ تأذن </w:t>
      </w:r>
      <w:r w:rsidR="00AE5F50">
        <w:rPr>
          <w:rtl/>
        </w:rPr>
        <w:t>لي</w:t>
      </w:r>
      <w:r>
        <w:rPr>
          <w:rtl/>
        </w:rPr>
        <w:t xml:space="preserve"> </w:t>
      </w:r>
      <w:r w:rsidR="00AE5F50">
        <w:rPr>
          <w:rtl/>
        </w:rPr>
        <w:t>في</w:t>
      </w:r>
      <w:r>
        <w:rPr>
          <w:rtl/>
        </w:rPr>
        <w:t xml:space="preserve"> الکلام؟فقال:قل و لا تقل هجرا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9D7BA4">
      <w:pPr>
        <w:pStyle w:val="libFootnote0"/>
        <w:rPr>
          <w:rtl/>
        </w:rPr>
      </w:pPr>
      <w:r>
        <w:rPr>
          <w:rtl/>
        </w:rPr>
        <w:t>(1)</w:t>
      </w:r>
      <w:r w:rsidR="008062F6">
        <w:rPr>
          <w:rtl/>
        </w:rPr>
        <w:t xml:space="preserve"> ق:</w:t>
      </w:r>
      <w:r>
        <w:rPr>
          <w:rtl/>
        </w:rPr>
        <w:t>535</w:t>
      </w:r>
      <w:r w:rsidR="008062F6">
        <w:rPr>
          <w:rtl/>
        </w:rPr>
        <w:t>/</w:t>
      </w:r>
      <w:r>
        <w:rPr>
          <w:rtl/>
        </w:rPr>
        <w:t>49</w:t>
      </w:r>
      <w:r w:rsidR="008062F6">
        <w:rPr>
          <w:rtl/>
        </w:rPr>
        <w:t>/</w:t>
      </w:r>
      <w:r>
        <w:rPr>
          <w:rtl/>
        </w:rPr>
        <w:t>8</w:t>
      </w:r>
      <w:r w:rsidR="008062F6">
        <w:rPr>
          <w:rtl/>
        </w:rPr>
        <w:t>،ج:</w:t>
      </w:r>
      <w:r>
        <w:rPr>
          <w:rtl/>
        </w:rPr>
        <w:t>64</w:t>
      </w:r>
      <w:r w:rsidR="008062F6">
        <w:rPr>
          <w:rtl/>
        </w:rPr>
        <w:t>/</w:t>
      </w:r>
      <w:r>
        <w:rPr>
          <w:rtl/>
        </w:rPr>
        <w:t>33</w:t>
      </w:r>
      <w:r w:rsidR="008062F6">
        <w:rPr>
          <w:rtl/>
        </w:rPr>
        <w:t>.</w:t>
      </w:r>
    </w:p>
    <w:p w:rsidR="00C10AE1" w:rsidRDefault="00066653" w:rsidP="009D7BA4">
      <w:pPr>
        <w:pStyle w:val="libFootnote0"/>
        <w:rPr>
          <w:rtl/>
        </w:rPr>
      </w:pPr>
      <w:r>
        <w:rPr>
          <w:rtl/>
        </w:rPr>
        <w:t>(2)</w:t>
      </w:r>
      <w:r w:rsidR="008062F6">
        <w:rPr>
          <w:rtl/>
        </w:rPr>
        <w:t xml:space="preserve"> ق:</w:t>
      </w:r>
      <w:r>
        <w:rPr>
          <w:rtl/>
        </w:rPr>
        <w:t>273</w:t>
      </w:r>
      <w:r w:rsidR="008062F6">
        <w:rPr>
          <w:rtl/>
        </w:rPr>
        <w:t>/</w:t>
      </w:r>
      <w:r>
        <w:rPr>
          <w:rtl/>
        </w:rPr>
        <w:t>23</w:t>
      </w:r>
      <w:r w:rsidR="008062F6">
        <w:rPr>
          <w:rtl/>
        </w:rPr>
        <w:t>/</w:t>
      </w:r>
      <w:r>
        <w:rPr>
          <w:rtl/>
        </w:rPr>
        <w:t>8</w:t>
      </w:r>
      <w:r w:rsidR="008062F6">
        <w:rPr>
          <w:rtl/>
        </w:rPr>
        <w:t>،ج:-.</w:t>
      </w:r>
    </w:p>
    <w:p w:rsidR="00C10AE1" w:rsidRDefault="00066653" w:rsidP="009D7BA4">
      <w:pPr>
        <w:pStyle w:val="libFootnote0"/>
        <w:rPr>
          <w:rtl/>
        </w:rPr>
      </w:pPr>
      <w:r>
        <w:rPr>
          <w:rtl/>
        </w:rPr>
        <w:t>(3)</w:t>
      </w:r>
      <w:r w:rsidR="008062F6">
        <w:rPr>
          <w:rtl/>
        </w:rPr>
        <w:t xml:space="preserve"> ق:</w:t>
      </w:r>
      <w:r>
        <w:rPr>
          <w:rtl/>
        </w:rPr>
        <w:t>224</w:t>
      </w:r>
      <w:r w:rsidR="008062F6">
        <w:rPr>
          <w:rtl/>
        </w:rPr>
        <w:t>/</w:t>
      </w:r>
      <w:r>
        <w:rPr>
          <w:rtl/>
        </w:rPr>
        <w:t>39</w:t>
      </w:r>
      <w:r w:rsidR="008062F6">
        <w:rPr>
          <w:rtl/>
        </w:rPr>
        <w:t>/</w:t>
      </w:r>
      <w:r>
        <w:rPr>
          <w:rtl/>
        </w:rPr>
        <w:t>10</w:t>
      </w:r>
      <w:r w:rsidR="008062F6">
        <w:rPr>
          <w:rtl/>
        </w:rPr>
        <w:t>،ج:</w:t>
      </w:r>
      <w:r>
        <w:rPr>
          <w:rtl/>
        </w:rPr>
        <w:t>132</w:t>
      </w:r>
      <w:r w:rsidR="008062F6">
        <w:rPr>
          <w:rtl/>
        </w:rPr>
        <w:t>/</w:t>
      </w:r>
      <w:r>
        <w:rPr>
          <w:rtl/>
        </w:rPr>
        <w:t>45</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9D7BA4">
      <w:pPr>
        <w:pStyle w:val="libCenterBold1"/>
        <w:rPr>
          <w:rtl/>
        </w:rPr>
      </w:pPr>
      <w:r>
        <w:rPr>
          <w:rFonts w:hint="eastAsia"/>
          <w:rtl/>
        </w:rPr>
        <w:t>ال</w:t>
      </w:r>
      <w:r w:rsidR="00B12DF4">
        <w:rPr>
          <w:rFonts w:hint="eastAsia"/>
          <w:rtl/>
        </w:rPr>
        <w:t>هجرة</w:t>
      </w:r>
    </w:p>
    <w:p w:rsidR="00C10AE1" w:rsidRDefault="008062F6" w:rsidP="008062F6">
      <w:pPr>
        <w:pStyle w:val="libNormal"/>
        <w:rPr>
          <w:rtl/>
        </w:rPr>
      </w:pPr>
      <w:r>
        <w:rPr>
          <w:rFonts w:hint="eastAsia"/>
          <w:rtl/>
        </w:rPr>
        <w:t>باب</w:t>
      </w:r>
      <w:r>
        <w:rPr>
          <w:rtl/>
        </w:rPr>
        <w:t xml:space="preserve"> ال</w:t>
      </w:r>
      <w:r w:rsidR="00B12DF4">
        <w:rPr>
          <w:rtl/>
        </w:rPr>
        <w:t>هجرة</w:t>
      </w:r>
      <w:r>
        <w:rPr>
          <w:rtl/>
        </w:rPr>
        <w:t xml:space="preserve"> </w:t>
      </w:r>
      <w:r w:rsidR="00444506">
        <w:rPr>
          <w:rtl/>
        </w:rPr>
        <w:t>الى</w:t>
      </w:r>
      <w:r>
        <w:rPr>
          <w:rtl/>
        </w:rPr>
        <w:t xml:space="preserve"> ال</w:t>
      </w:r>
      <w:r w:rsidR="008E4D1A">
        <w:rPr>
          <w:rtl/>
        </w:rPr>
        <w:t>حبشة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ال</w:t>
      </w:r>
      <w:r w:rsidR="00ED1C08">
        <w:rPr>
          <w:rtl/>
        </w:rPr>
        <w:t>جماعة</w:t>
      </w:r>
      <w:r>
        <w:rPr>
          <w:rtl/>
        </w:rPr>
        <w:t xml:space="preserve"> </w:t>
      </w:r>
      <w:r w:rsidR="00FE67A2">
        <w:rPr>
          <w:rtl/>
        </w:rPr>
        <w:t>التي</w:t>
      </w:r>
      <w:r>
        <w:rPr>
          <w:rtl/>
        </w:rPr>
        <w:t xml:space="preserve"> هجرت </w:t>
      </w:r>
      <w:r w:rsidR="00444506">
        <w:rPr>
          <w:rtl/>
        </w:rPr>
        <w:t>الى</w:t>
      </w:r>
      <w:r>
        <w:rPr>
          <w:rtl/>
        </w:rPr>
        <w:t xml:space="preserve"> ال</w:t>
      </w:r>
      <w:r w:rsidR="008E4D1A">
        <w:rPr>
          <w:rtl/>
        </w:rPr>
        <w:t>حبشة</w:t>
      </w:r>
      <w:r>
        <w:rPr>
          <w:rtl/>
        </w:rPr>
        <w:t xml:space="preserve"> منها عثمان و </w:t>
      </w:r>
      <w:r w:rsidR="00F209FD">
        <w:rPr>
          <w:rtl/>
        </w:rPr>
        <w:t>رقي</w:t>
      </w:r>
      <w:r w:rsidR="00A01D18">
        <w:rPr>
          <w:rtl/>
        </w:rPr>
        <w:t>ة</w:t>
      </w:r>
      <w:r>
        <w:rPr>
          <w:rtl/>
        </w:rPr>
        <w:t xml:space="preserve"> بنت ال</w:t>
      </w:r>
      <w:r w:rsidR="0078437F">
        <w:rPr>
          <w:rtl/>
        </w:rPr>
        <w:t>نبيّ</w:t>
      </w:r>
      <w:r>
        <w:rPr>
          <w:rtl/>
        </w:rPr>
        <w:t xml:space="preserve"> </w:t>
      </w:r>
      <w:r w:rsidR="00BE14E3" w:rsidRPr="00BE14E3">
        <w:rPr>
          <w:rStyle w:val="libAlaemChar"/>
          <w:rtl/>
        </w:rPr>
        <w:t>صلى‌الله‌عليه‌وآله‌وسلم</w:t>
      </w:r>
      <w:r>
        <w:rPr>
          <w:rtl/>
        </w:rPr>
        <w:t xml:space="preserve"> و أبو </w:t>
      </w:r>
      <w:r w:rsidR="00061B03">
        <w:rPr>
          <w:rtl/>
        </w:rPr>
        <w:t>ح</w:t>
      </w:r>
      <w:r w:rsidR="00816EFA">
        <w:rPr>
          <w:rtl/>
        </w:rPr>
        <w:t>ذي</w:t>
      </w:r>
      <w:r w:rsidR="00061B03">
        <w:rPr>
          <w:rtl/>
        </w:rPr>
        <w:t>فة</w:t>
      </w:r>
      <w:r>
        <w:rPr>
          <w:rtl/>
        </w:rPr>
        <w:t xml:space="preserve"> بن </w:t>
      </w:r>
      <w:r w:rsidR="001132D2">
        <w:rPr>
          <w:rtl/>
        </w:rPr>
        <w:t>عتبة</w:t>
      </w:r>
      <w:r>
        <w:rPr>
          <w:rtl/>
        </w:rPr>
        <w:t xml:space="preserve"> و مصعب بن عم</w:t>
      </w:r>
      <w:r>
        <w:rPr>
          <w:rFonts w:hint="cs"/>
          <w:rtl/>
        </w:rPr>
        <w:t>ی</w:t>
      </w:r>
      <w:r>
        <w:rPr>
          <w:rFonts w:hint="eastAsia"/>
          <w:rtl/>
        </w:rPr>
        <w:t>ر</w:t>
      </w:r>
      <w:r>
        <w:rPr>
          <w:rtl/>
        </w:rPr>
        <w:t xml:space="preserve"> و عثمان بن مظعون و غ</w:t>
      </w:r>
      <w:r>
        <w:rPr>
          <w:rFonts w:hint="cs"/>
          <w:rtl/>
        </w:rPr>
        <w:t>ی</w:t>
      </w:r>
      <w:r>
        <w:rPr>
          <w:rFonts w:hint="eastAsia"/>
          <w:rtl/>
        </w:rPr>
        <w:t>ر</w:t>
      </w:r>
      <w:r>
        <w:rPr>
          <w:rtl/>
        </w:rPr>
        <w:t xml:space="preserve"> ذلک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9D7BA4" w:rsidRDefault="008062F6" w:rsidP="009D7BA4">
      <w:pPr>
        <w:pStyle w:val="libNormal"/>
        <w:rPr>
          <w:rtl/>
        </w:rPr>
      </w:pPr>
      <w:r>
        <w:rPr>
          <w:rFonts w:hint="eastAsia"/>
          <w:rtl/>
        </w:rPr>
        <w:t>باب</w:t>
      </w:r>
      <w:r>
        <w:rPr>
          <w:rtl/>
        </w:rPr>
        <w:t xml:space="preserve"> ال</w:t>
      </w:r>
      <w:r w:rsidR="00B12DF4">
        <w:rPr>
          <w:rtl/>
        </w:rPr>
        <w:t>هجرة</w:t>
      </w:r>
      <w:r>
        <w:rPr>
          <w:rtl/>
        </w:rPr>
        <w:t xml:space="preserve"> و </w:t>
      </w:r>
      <w:r w:rsidR="009D7BA4">
        <w:rPr>
          <w:rtl/>
        </w:rPr>
        <w:t>مبادیها</w:t>
      </w:r>
      <w:r>
        <w:rPr>
          <w:rtl/>
        </w:rPr>
        <w:t xml:space="preserve"> و م</w:t>
      </w:r>
      <w:r w:rsidR="00ED1C08">
        <w:rPr>
          <w:rtl/>
        </w:rPr>
        <w:t>بي</w:t>
      </w:r>
      <w:r>
        <w:rPr>
          <w:rFonts w:hint="eastAsia"/>
          <w:rtl/>
        </w:rPr>
        <w:t>ت</w:t>
      </w:r>
      <w:r>
        <w:rPr>
          <w:rtl/>
        </w:rPr>
        <w:t xml:space="preserve"> ع</w:t>
      </w:r>
      <w:r w:rsidR="00AE5F50">
        <w:rPr>
          <w:rtl/>
        </w:rPr>
        <w:t>لي</w:t>
      </w:r>
      <w:r w:rsidR="009D7BA4">
        <w:rPr>
          <w:rFonts w:hint="cs"/>
          <w:rtl/>
        </w:rPr>
        <w:t>ّ</w:t>
      </w:r>
      <w:r>
        <w:rPr>
          <w:rtl/>
        </w:rPr>
        <w:t xml:space="preserve"> </w:t>
      </w:r>
      <w:r w:rsidR="00BE14E3" w:rsidRPr="00BE14E3">
        <w:rPr>
          <w:rStyle w:val="libAlaemChar"/>
          <w:rtl/>
        </w:rPr>
        <w:t>عليه‌السلام</w:t>
      </w:r>
      <w:r>
        <w:rPr>
          <w:rtl/>
        </w:rPr>
        <w:t xml:space="preserve"> ع</w:t>
      </w:r>
      <w:r w:rsidR="00AE5F50">
        <w:rPr>
          <w:rtl/>
        </w:rPr>
        <w:t>ل</w:t>
      </w:r>
      <w:r w:rsidR="009D7BA4">
        <w:rPr>
          <w:rFonts w:hint="cs"/>
          <w:rtl/>
        </w:rPr>
        <w:t>ى</w:t>
      </w:r>
      <w:r>
        <w:rPr>
          <w:rtl/>
        </w:rPr>
        <w:t xml:space="preserve"> فراش ال</w:t>
      </w:r>
      <w:r w:rsidR="0078437F">
        <w:rPr>
          <w:rtl/>
        </w:rPr>
        <w:t>نبيّ</w:t>
      </w:r>
      <w:r>
        <w:rPr>
          <w:rtl/>
        </w:rPr>
        <w:t xml:space="preserve"> </w:t>
      </w:r>
      <w:r w:rsidR="00BE14E3" w:rsidRPr="00BE14E3">
        <w:rPr>
          <w:rStyle w:val="libAlaemChar"/>
          <w:rtl/>
        </w:rPr>
        <w:t>صلى‌الله‌عليه‌وآله‌وسلم</w:t>
      </w:r>
      <w:r>
        <w:rPr>
          <w:rtl/>
        </w:rPr>
        <w:t xml:space="preserve"> و ما جر</w:t>
      </w:r>
      <w:r>
        <w:rPr>
          <w:rFonts w:hint="cs"/>
          <w:rtl/>
        </w:rPr>
        <w:t>ی</w:t>
      </w:r>
      <w:r>
        <w:rPr>
          <w:rtl/>
        </w:rPr>
        <w:t xml:space="preserve"> بعد ذلک </w:t>
      </w:r>
      <w:r w:rsidR="00444506">
        <w:rPr>
          <w:rtl/>
        </w:rPr>
        <w:t>الى</w:t>
      </w:r>
      <w:r>
        <w:rPr>
          <w:rtl/>
        </w:rPr>
        <w:t xml:space="preserve"> دخول ال</w:t>
      </w:r>
      <w:r w:rsidR="00E5742D">
        <w:rPr>
          <w:rtl/>
        </w:rPr>
        <w:t>مدینة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560572" w:rsidP="009D7BA4">
      <w:pPr>
        <w:pStyle w:val="libNormal"/>
        <w:rPr>
          <w:rtl/>
        </w:rPr>
      </w:pPr>
      <w:r w:rsidRPr="00560572">
        <w:rPr>
          <w:rStyle w:val="libAlaemChar"/>
          <w:rFonts w:hint="eastAsia"/>
          <w:rtl/>
        </w:rPr>
        <w:t>(</w:t>
      </w:r>
      <w:r w:rsidR="008062F6" w:rsidRPr="009D7BA4">
        <w:rPr>
          <w:rStyle w:val="libAieChar"/>
          <w:rFonts w:hint="eastAsia"/>
          <w:rtl/>
        </w:rPr>
        <w:t>إِنَّ</w:t>
      </w:r>
      <w:r w:rsidR="008062F6" w:rsidRPr="009D7BA4">
        <w:rPr>
          <w:rStyle w:val="libAieChar"/>
          <w:rtl/>
        </w:rPr>
        <w:t xml:space="preserve"> </w:t>
      </w:r>
      <w:r w:rsidR="00772E38" w:rsidRPr="009D7BA4">
        <w:rPr>
          <w:rStyle w:val="libAieChar"/>
          <w:rtl/>
        </w:rPr>
        <w:t>الذي</w:t>
      </w:r>
      <w:r w:rsidR="008062F6" w:rsidRPr="009D7BA4">
        <w:rPr>
          <w:rStyle w:val="libAieChar"/>
          <w:rFonts w:hint="eastAsia"/>
          <w:rtl/>
        </w:rPr>
        <w:t>نَ</w:t>
      </w:r>
      <w:r w:rsidR="008062F6" w:rsidRPr="009D7BA4">
        <w:rPr>
          <w:rStyle w:val="libAieChar"/>
          <w:rtl/>
        </w:rPr>
        <w:t xml:space="preserve"> آمَنُوا وَ هٰاجَرُوا وَ جٰاهَدُوا بِأَمْوٰالِهِمْ وَ أَنْفُسِهِمْ </w:t>
      </w:r>
      <w:r w:rsidR="00AE5F50" w:rsidRPr="009D7BA4">
        <w:rPr>
          <w:rStyle w:val="libAieChar"/>
          <w:rtl/>
        </w:rPr>
        <w:t>في</w:t>
      </w:r>
      <w:r w:rsidR="008062F6" w:rsidRPr="009D7BA4">
        <w:rPr>
          <w:rStyle w:val="libAieChar"/>
          <w:rtl/>
        </w:rPr>
        <w:t xml:space="preserve"> سَ</w:t>
      </w:r>
      <w:r w:rsidR="00ED1C08" w:rsidRPr="009D7BA4">
        <w:rPr>
          <w:rStyle w:val="libAieChar"/>
          <w:rtl/>
        </w:rPr>
        <w:t>بي</w:t>
      </w:r>
      <w:r w:rsidR="008062F6" w:rsidRPr="009D7BA4">
        <w:rPr>
          <w:rStyle w:val="libAieChar"/>
          <w:rFonts w:hint="eastAsia"/>
          <w:rtl/>
        </w:rPr>
        <w:t>لِ</w:t>
      </w:r>
      <w:r w:rsidR="008062F6" w:rsidRPr="009D7BA4">
        <w:rPr>
          <w:rStyle w:val="libAieChar"/>
          <w:rtl/>
        </w:rPr>
        <w:t xml:space="preserve"> اللّٰهِ</w:t>
      </w:r>
      <w:r w:rsidRPr="00560572">
        <w:rPr>
          <w:rStyle w:val="libAlaemChar"/>
          <w:rtl/>
        </w:rPr>
        <w:t>)</w:t>
      </w:r>
      <w:r w:rsidR="00066653" w:rsidRPr="00066653">
        <w:rPr>
          <w:rStyle w:val="libFootnotenumChar"/>
          <w:rtl/>
        </w:rPr>
        <w:t>(4)</w:t>
      </w:r>
      <w:r w:rsidR="008062F6">
        <w:rPr>
          <w:rFonts w:hint="eastAsia"/>
          <w:rtl/>
        </w:rPr>
        <w:t>ال</w:t>
      </w:r>
      <w:r w:rsidR="00E5742D">
        <w:rPr>
          <w:rFonts w:hint="eastAsia"/>
          <w:rtl/>
        </w:rPr>
        <w:t>أي</w:t>
      </w:r>
      <w:r w:rsidR="008062F6">
        <w:rPr>
          <w:rFonts w:hint="eastAsia"/>
          <w:rtl/>
        </w:rPr>
        <w:t>ات</w:t>
      </w:r>
      <w:r w:rsidR="008062F6">
        <w:rPr>
          <w:rtl/>
        </w:rPr>
        <w:t>.</w:t>
      </w:r>
    </w:p>
    <w:p w:rsidR="00C10AE1" w:rsidRDefault="00AE5F50" w:rsidP="009D7BA4">
      <w:pPr>
        <w:pStyle w:val="libNormal"/>
        <w:rPr>
          <w:rtl/>
        </w:rPr>
      </w:pPr>
      <w:r>
        <w:rPr>
          <w:rFonts w:hint="eastAsia"/>
          <w:rtl/>
        </w:rPr>
        <w:t>في</w:t>
      </w:r>
      <w:r w:rsidR="008062F6">
        <w:rPr>
          <w:rtl/>
        </w:rPr>
        <w:t xml:space="preserve"> </w:t>
      </w:r>
      <w:r w:rsidR="00B12DF4">
        <w:rPr>
          <w:rtl/>
        </w:rPr>
        <w:t>هجرة</w:t>
      </w:r>
      <w:r w:rsidR="008062F6">
        <w:rPr>
          <w:rtl/>
        </w:rPr>
        <w:t xml:space="preserve">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و خروج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بالفواطم </w:t>
      </w:r>
      <w:r w:rsidR="00444506">
        <w:rPr>
          <w:rtl/>
        </w:rPr>
        <w:t>الى</w:t>
      </w:r>
      <w:r w:rsidR="008062F6">
        <w:rPr>
          <w:rtl/>
        </w:rPr>
        <w:t xml:space="preserve"> ال</w:t>
      </w:r>
      <w:r w:rsidR="00E5742D">
        <w:rPr>
          <w:rtl/>
        </w:rPr>
        <w:t>مدینة</w:t>
      </w:r>
      <w:r w:rsidR="009D7BA4">
        <w:rPr>
          <w:rFonts w:hint="cs"/>
          <w:rtl/>
        </w:rPr>
        <w:t xml:space="preserve"> </w:t>
      </w:r>
      <w:r w:rsidR="00ED1C08">
        <w:rPr>
          <w:rFonts w:hint="eastAsia"/>
          <w:rtl/>
        </w:rPr>
        <w:t>روي</w:t>
      </w:r>
      <w:r w:rsidR="008062F6">
        <w:rPr>
          <w:rtl/>
        </w:rPr>
        <w:t xml:space="preserve">: انّ </w:t>
      </w:r>
      <w:r>
        <w:rPr>
          <w:rtl/>
        </w:rPr>
        <w:t>في</w:t>
      </w:r>
      <w:r w:rsidR="008062F6">
        <w:rPr>
          <w:rtl/>
        </w:rPr>
        <w:t xml:space="preserve"> أول </w:t>
      </w:r>
      <w:r w:rsidR="00444506">
        <w:rPr>
          <w:rtl/>
        </w:rPr>
        <w:t>ليلة</w:t>
      </w:r>
      <w:r w:rsidR="008062F6">
        <w:rPr>
          <w:rtl/>
        </w:rPr>
        <w:t xml:space="preserve"> من شهر ر</w:t>
      </w:r>
      <w:r w:rsidR="00ED1C08">
        <w:rPr>
          <w:rtl/>
        </w:rPr>
        <w:t>بي</w:t>
      </w:r>
      <w:r w:rsidR="008062F6">
        <w:rPr>
          <w:rFonts w:hint="eastAsia"/>
          <w:rtl/>
        </w:rPr>
        <w:t>ع</w:t>
      </w:r>
      <w:r w:rsidR="008062F6">
        <w:rPr>
          <w:rtl/>
        </w:rPr>
        <w:t xml:space="preserve"> الأوّل هاجر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من </w:t>
      </w:r>
      <w:r w:rsidR="00ED1C08">
        <w:rPr>
          <w:rtl/>
        </w:rPr>
        <w:t>مکّة</w:t>
      </w:r>
      <w:r w:rsidR="008062F6">
        <w:rPr>
          <w:rtl/>
        </w:rPr>
        <w:t xml:space="preserve"> </w:t>
      </w:r>
      <w:r w:rsidR="00444506">
        <w:rPr>
          <w:rtl/>
        </w:rPr>
        <w:t>الى</w:t>
      </w:r>
      <w:r w:rsidR="008062F6">
        <w:rPr>
          <w:rtl/>
        </w:rPr>
        <w:t xml:space="preserve"> ال</w:t>
      </w:r>
      <w:r w:rsidR="00E5742D">
        <w:rPr>
          <w:rtl/>
        </w:rPr>
        <w:t>مدینة</w:t>
      </w:r>
      <w:r w:rsidR="008062F6">
        <w:rPr>
          <w:rtl/>
        </w:rPr>
        <w:t xml:space="preserve"> </w:t>
      </w:r>
      <w:r>
        <w:rPr>
          <w:rtl/>
        </w:rPr>
        <w:t>سنة</w:t>
      </w:r>
      <w:r w:rsidR="008062F6">
        <w:rPr>
          <w:rtl/>
        </w:rPr>
        <w:t>(</w:t>
      </w:r>
      <w:r w:rsidR="00066653">
        <w:rPr>
          <w:rtl/>
        </w:rPr>
        <w:t>13</w:t>
      </w:r>
      <w:r w:rsidR="008062F6">
        <w:rPr>
          <w:rtl/>
        </w:rPr>
        <w:t xml:space="preserve">)من مبعثه،و </w:t>
      </w:r>
      <w:r>
        <w:rPr>
          <w:rtl/>
        </w:rPr>
        <w:t>في</w:t>
      </w:r>
      <w:r w:rsidR="008062F6">
        <w:rPr>
          <w:rFonts w:hint="eastAsia"/>
          <w:rtl/>
        </w:rPr>
        <w:t>ها</w:t>
      </w:r>
      <w:r w:rsidR="008062F6">
        <w:rPr>
          <w:rtl/>
        </w:rPr>
        <w:t xml:space="preserve"> کان م</w:t>
      </w:r>
      <w:r w:rsidR="00ED1C08">
        <w:rPr>
          <w:rtl/>
        </w:rPr>
        <w:t>بي</w:t>
      </w:r>
      <w:r w:rsidR="008062F6">
        <w:rPr>
          <w:rFonts w:hint="eastAsia"/>
          <w:rtl/>
        </w:rPr>
        <w:t>ت</w:t>
      </w:r>
      <w:r w:rsidR="008062F6">
        <w:rPr>
          <w:rtl/>
        </w:rPr>
        <w:t xml:space="preserve"> ع</w:t>
      </w:r>
      <w:r>
        <w:rPr>
          <w:rtl/>
        </w:rPr>
        <w:t>لي</w:t>
      </w:r>
      <w:r w:rsidR="009D7BA4">
        <w:rPr>
          <w:rFonts w:hint="cs"/>
          <w:rtl/>
        </w:rPr>
        <w:t>ّ</w:t>
      </w:r>
      <w:r w:rsidR="008062F6">
        <w:rPr>
          <w:rtl/>
        </w:rPr>
        <w:t xml:space="preserve"> </w:t>
      </w:r>
      <w:r w:rsidR="00BE14E3" w:rsidRPr="00BE14E3">
        <w:rPr>
          <w:rStyle w:val="libAlaemChar"/>
          <w:rtl/>
        </w:rPr>
        <w:t>عليه‌السلام</w:t>
      </w:r>
      <w:r w:rsidR="008062F6">
        <w:rPr>
          <w:rtl/>
        </w:rPr>
        <w:t xml:space="preserve"> ع</w:t>
      </w:r>
      <w:r>
        <w:rPr>
          <w:rtl/>
        </w:rPr>
        <w:t>ل</w:t>
      </w:r>
      <w:r w:rsidR="009D7BA4">
        <w:rPr>
          <w:rFonts w:hint="cs"/>
          <w:rtl/>
        </w:rPr>
        <w:t>ى</w:t>
      </w:r>
      <w:r w:rsidR="008062F6">
        <w:rPr>
          <w:rtl/>
        </w:rPr>
        <w:t xml:space="preserve"> فراشه و کانت </w:t>
      </w:r>
      <w:r w:rsidR="00444506">
        <w:rPr>
          <w:rtl/>
        </w:rPr>
        <w:t>ليلة</w:t>
      </w:r>
      <w:r w:rsidR="008062F6">
        <w:rPr>
          <w:rtl/>
        </w:rPr>
        <w:t xml:space="preserve"> الخم</w:t>
      </w:r>
      <w:r w:rsidR="008062F6">
        <w:rPr>
          <w:rFonts w:hint="cs"/>
          <w:rtl/>
        </w:rPr>
        <w:t>ی</w:t>
      </w:r>
      <w:r w:rsidR="008062F6">
        <w:rPr>
          <w:rFonts w:hint="eastAsia"/>
          <w:rtl/>
        </w:rPr>
        <w:t>س،</w:t>
      </w:r>
      <w:r w:rsidR="008062F6">
        <w:rPr>
          <w:rtl/>
        </w:rPr>
        <w:t xml:space="preserve"> و </w:t>
      </w:r>
      <w:r>
        <w:rPr>
          <w:rtl/>
        </w:rPr>
        <w:t>في</w:t>
      </w:r>
      <w:r w:rsidR="008062F6">
        <w:rPr>
          <w:rtl/>
        </w:rPr>
        <w:t xml:space="preserve"> </w:t>
      </w:r>
      <w:r w:rsidR="00444506">
        <w:rPr>
          <w:rtl/>
        </w:rPr>
        <w:t>ليلة</w:t>
      </w:r>
      <w:r w:rsidR="008062F6">
        <w:rPr>
          <w:rtl/>
        </w:rPr>
        <w:t xml:space="preserve"> الرابع منه کان خروجه من الغار متوجّها </w:t>
      </w:r>
      <w:r w:rsidR="00444506">
        <w:rPr>
          <w:rtl/>
        </w:rPr>
        <w:t>الى</w:t>
      </w:r>
      <w:r w:rsidR="008062F6">
        <w:rPr>
          <w:rtl/>
        </w:rPr>
        <w:t xml:space="preserve"> ال</w:t>
      </w:r>
      <w:r w:rsidR="00E5742D">
        <w:rPr>
          <w:rtl/>
        </w:rPr>
        <w:t>مدینة</w:t>
      </w:r>
      <w:r w:rsidR="008062F6">
        <w:rPr>
          <w:rFonts w:hint="eastAsia"/>
          <w:rtl/>
        </w:rPr>
        <w:t>،</w:t>
      </w:r>
      <w:r w:rsidR="008062F6">
        <w:rPr>
          <w:rtl/>
        </w:rPr>
        <w:t xml:space="preserve"> کذا </w:t>
      </w:r>
      <w:r>
        <w:rPr>
          <w:rtl/>
        </w:rPr>
        <w:t>في</w:t>
      </w:r>
      <w:r w:rsidR="008062F6">
        <w:rPr>
          <w:rtl/>
        </w:rPr>
        <w:t>(المصباح</w:t>
      </w:r>
      <w:r w:rsidR="008062F6">
        <w:rPr>
          <w:rFonts w:hint="cs"/>
          <w:rtl/>
        </w:rPr>
        <w:t>ی</w:t>
      </w:r>
      <w:r w:rsidR="008062F6">
        <w:rPr>
          <w:rFonts w:hint="eastAsia"/>
          <w:rtl/>
        </w:rPr>
        <w:t>ن</w:t>
      </w:r>
      <w:r w:rsidR="008062F6">
        <w:rPr>
          <w:rtl/>
        </w:rPr>
        <w:t xml:space="preserve"> لل</w:t>
      </w:r>
      <w:r w:rsidR="00ED1C08">
        <w:rPr>
          <w:rtl/>
        </w:rPr>
        <w:t>طوسيّ</w:t>
      </w:r>
      <w:r w:rsidR="008062F6">
        <w:rPr>
          <w:rtl/>
        </w:rPr>
        <w:t>)،: و خلّف ع</w:t>
      </w:r>
      <w:r>
        <w:rPr>
          <w:rtl/>
        </w:rPr>
        <w:t>لي</w:t>
      </w:r>
      <w:r w:rsidR="008062F6">
        <w:rPr>
          <w:rFonts w:hint="eastAsia"/>
          <w:rtl/>
        </w:rPr>
        <w:t>ا</w:t>
      </w:r>
      <w:r w:rsidR="008062F6">
        <w:rPr>
          <w:rtl/>
        </w:rPr>
        <w:t xml:space="preserve"> </w:t>
      </w:r>
      <w:r w:rsidR="00BE14E3" w:rsidRPr="00BE14E3">
        <w:rPr>
          <w:rStyle w:val="libAlaemChar"/>
          <w:rtl/>
        </w:rPr>
        <w:t>عليه‌السلام</w:t>
      </w:r>
      <w:r w:rsidR="008062F6">
        <w:rPr>
          <w:rtl/>
        </w:rPr>
        <w:t xml:space="preserve"> لقضاء د</w:t>
      </w:r>
      <w:r w:rsidR="008062F6">
        <w:rPr>
          <w:rFonts w:hint="cs"/>
          <w:rtl/>
        </w:rPr>
        <w:t>ی</w:t>
      </w:r>
      <w:r w:rsidR="008062F6">
        <w:rPr>
          <w:rFonts w:hint="eastAsia"/>
          <w:rtl/>
        </w:rPr>
        <w:t>ونه</w:t>
      </w:r>
      <w:r w:rsidR="008062F6">
        <w:rPr>
          <w:rtl/>
        </w:rPr>
        <w:t xml:space="preserve"> و ردّ الود</w:t>
      </w:r>
      <w:r w:rsidR="00E5742D">
        <w:rPr>
          <w:rtl/>
        </w:rPr>
        <w:t>أي</w:t>
      </w:r>
      <w:r w:rsidR="008062F6">
        <w:rPr>
          <w:rFonts w:hint="eastAsia"/>
          <w:rtl/>
        </w:rPr>
        <w:t>ع</w:t>
      </w:r>
      <w:r w:rsidR="008062F6">
        <w:rPr>
          <w:rtl/>
        </w:rPr>
        <w:t xml:space="preserve"> </w:t>
      </w:r>
      <w:r w:rsidR="00FE67A2">
        <w:rPr>
          <w:rtl/>
        </w:rPr>
        <w:t>التي</w:t>
      </w:r>
      <w:r w:rsidR="008062F6">
        <w:rPr>
          <w:rtl/>
        </w:rPr>
        <w:t xml:space="preserve"> کانت عنده،و دخل ال</w:t>
      </w:r>
      <w:r w:rsidR="00E5742D">
        <w:rPr>
          <w:rtl/>
        </w:rPr>
        <w:t>مدینة</w:t>
      </w:r>
      <w:r w:rsidR="008062F6">
        <w:rPr>
          <w:rtl/>
        </w:rPr>
        <w:t xml:space="preserve"> </w:t>
      </w:r>
      <w:r w:rsidR="008062F6">
        <w:rPr>
          <w:rFonts w:hint="cs"/>
          <w:rtl/>
        </w:rPr>
        <w:t>ی</w:t>
      </w:r>
      <w:r w:rsidR="008062F6">
        <w:rPr>
          <w:rFonts w:hint="eastAsia"/>
          <w:rtl/>
        </w:rPr>
        <w:t>وم</w:t>
      </w:r>
      <w:r w:rsidR="008062F6">
        <w:rPr>
          <w:rtl/>
        </w:rPr>
        <w:t xml:space="preserve"> ال</w:t>
      </w:r>
      <w:r w:rsidR="0078437F">
        <w:rPr>
          <w:rtl/>
        </w:rPr>
        <w:t>اثني</w:t>
      </w:r>
      <w:r w:rsidR="008062F6">
        <w:rPr>
          <w:rFonts w:hint="eastAsia"/>
          <w:rtl/>
        </w:rPr>
        <w:t>ن</w:t>
      </w:r>
      <w:r w:rsidR="008062F6">
        <w:rPr>
          <w:rtl/>
        </w:rPr>
        <w:t xml:space="preserve"> ال</w:t>
      </w:r>
      <w:r w:rsidR="00772E38">
        <w:rPr>
          <w:rtl/>
        </w:rPr>
        <w:t>ثاني</w:t>
      </w:r>
      <w:r w:rsidR="008062F6">
        <w:rPr>
          <w:rtl/>
        </w:rPr>
        <w:t xml:space="preserve"> عشر من ر</w:t>
      </w:r>
      <w:r w:rsidR="00ED1C08">
        <w:rPr>
          <w:rtl/>
        </w:rPr>
        <w:t>بي</w:t>
      </w:r>
      <w:r w:rsidR="008062F6">
        <w:rPr>
          <w:rFonts w:hint="eastAsia"/>
          <w:rtl/>
        </w:rPr>
        <w:t>ع</w:t>
      </w:r>
      <w:r w:rsidR="008062F6">
        <w:rPr>
          <w:rtl/>
        </w:rPr>
        <w:t xml:space="preserve"> الأوّل مع زوال الشمس فنزل بقبا و کان نازلا ع</w:t>
      </w:r>
      <w:r>
        <w:rPr>
          <w:rtl/>
        </w:rPr>
        <w:t>ل</w:t>
      </w:r>
      <w:r w:rsidR="009D7BA4">
        <w:rPr>
          <w:rFonts w:hint="cs"/>
          <w:rtl/>
        </w:rPr>
        <w:t>ى</w:t>
      </w:r>
      <w:r w:rsidR="008062F6">
        <w:rPr>
          <w:rtl/>
        </w:rPr>
        <w:t xml:space="preserve"> </w:t>
      </w:r>
      <w:r>
        <w:rPr>
          <w:rtl/>
        </w:rPr>
        <w:t>بني</w:t>
      </w:r>
      <w:r w:rsidR="008062F6">
        <w:rPr>
          <w:rtl/>
        </w:rPr>
        <w:t xml:space="preserve"> عمرو بن عوف فأقام عندهم ب</w:t>
      </w:r>
      <w:r w:rsidR="00B60172">
        <w:rPr>
          <w:rtl/>
        </w:rPr>
        <w:t>ضعة</w:t>
      </w:r>
      <w:r w:rsidR="008062F6">
        <w:rPr>
          <w:rtl/>
        </w:rPr>
        <w:t xml:space="preserve"> عشر </w:t>
      </w:r>
      <w:r w:rsidR="008062F6">
        <w:rPr>
          <w:rFonts w:hint="cs"/>
          <w:rtl/>
        </w:rPr>
        <w:t>ی</w:t>
      </w:r>
      <w:r w:rsidR="008062F6">
        <w:rPr>
          <w:rFonts w:hint="eastAsia"/>
          <w:rtl/>
        </w:rPr>
        <w:t>وما</w:t>
      </w:r>
      <w:r w:rsidR="008062F6">
        <w:rPr>
          <w:rtl/>
        </w:rPr>
        <w:t xml:space="preserve"> و کان </w:t>
      </w:r>
      <w:r w:rsidR="008062F6">
        <w:rPr>
          <w:rFonts w:hint="cs"/>
          <w:rtl/>
        </w:rPr>
        <w:t>ی</w:t>
      </w:r>
      <w:r w:rsidR="008062F6">
        <w:rPr>
          <w:rFonts w:hint="eastAsia"/>
          <w:rtl/>
        </w:rPr>
        <w:t>نتظر</w:t>
      </w:r>
      <w:r w:rsidR="008062F6">
        <w:rPr>
          <w:rtl/>
        </w:rPr>
        <w:t xml:space="preserve"> ع</w:t>
      </w:r>
      <w:r>
        <w:rPr>
          <w:rtl/>
        </w:rPr>
        <w:t>لي</w:t>
      </w:r>
      <w:r w:rsidR="008062F6">
        <w:rPr>
          <w:rFonts w:hint="eastAsia"/>
          <w:rtl/>
        </w:rPr>
        <w:t>ا</w:t>
      </w:r>
      <w:r w:rsidR="008062F6">
        <w:rPr>
          <w:rtl/>
        </w:rPr>
        <w:t xml:space="preserve"> </w:t>
      </w:r>
      <w:r w:rsidR="00BE14E3" w:rsidRPr="00BE14E3">
        <w:rPr>
          <w:rStyle w:val="libAlaemChar"/>
          <w:rtl/>
        </w:rPr>
        <w:t>عليه‌السلام</w:t>
      </w:r>
      <w:r w:rsidR="008062F6">
        <w:rPr>
          <w:rtl/>
        </w:rPr>
        <w:t xml:space="preserve"> و کتب </w:t>
      </w:r>
      <w:r w:rsidR="00EB4416">
        <w:rPr>
          <w:rtl/>
        </w:rPr>
        <w:t>اليه</w:t>
      </w:r>
      <w:r w:rsidR="008062F6">
        <w:rPr>
          <w:rtl/>
        </w:rPr>
        <w:t xml:space="preserve"> کتابا </w:t>
      </w:r>
      <w:r w:rsidR="008062F6">
        <w:rPr>
          <w:rFonts w:hint="cs"/>
          <w:rtl/>
        </w:rPr>
        <w:t>ی</w:t>
      </w:r>
      <w:r w:rsidR="008A378F">
        <w:rPr>
          <w:rFonts w:hint="eastAsia"/>
          <w:rtl/>
        </w:rPr>
        <w:t xml:space="preserve">إمرة </w:t>
      </w:r>
      <w:r>
        <w:rPr>
          <w:rtl/>
        </w:rPr>
        <w:t>في</w:t>
      </w:r>
      <w:r w:rsidR="008062F6">
        <w:rPr>
          <w:rFonts w:hint="eastAsia"/>
          <w:rtl/>
        </w:rPr>
        <w:t>ه</w:t>
      </w:r>
      <w:r w:rsidR="008062F6">
        <w:rPr>
          <w:rtl/>
        </w:rPr>
        <w:t xml:space="preserve"> بالمس</w:t>
      </w:r>
      <w:r w:rsidR="008062F6">
        <w:rPr>
          <w:rFonts w:hint="cs"/>
          <w:rtl/>
        </w:rPr>
        <w:t>ی</w:t>
      </w:r>
      <w:r w:rsidR="008062F6">
        <w:rPr>
          <w:rFonts w:hint="eastAsia"/>
          <w:rtl/>
        </w:rPr>
        <w:t>ر</w:t>
      </w:r>
      <w:r w:rsidR="008062F6">
        <w:rPr>
          <w:rtl/>
        </w:rPr>
        <w:t xml:space="preserve"> </w:t>
      </w:r>
      <w:r w:rsidR="00EB4416">
        <w:rPr>
          <w:rtl/>
        </w:rPr>
        <w:t>اليه</w:t>
      </w:r>
      <w:r w:rsidR="008062F6">
        <w:rPr>
          <w:rtl/>
        </w:rPr>
        <w:t xml:space="preserve"> و </w:t>
      </w:r>
      <w:r w:rsidR="00FE67A2">
        <w:rPr>
          <w:rtl/>
        </w:rPr>
        <w:t>قلّة</w:t>
      </w:r>
      <w:r w:rsidR="008062F6">
        <w:rPr>
          <w:rtl/>
        </w:rPr>
        <w:t xml:space="preserve"> التلوّم،و کان الرسول </w:t>
      </w:r>
      <w:r w:rsidR="00EB4416">
        <w:rPr>
          <w:rtl/>
        </w:rPr>
        <w:t>اليه</w:t>
      </w:r>
      <w:r w:rsidR="008062F6">
        <w:rPr>
          <w:rtl/>
        </w:rPr>
        <w:t xml:space="preserve"> أبا واقد ال</w:t>
      </w:r>
      <w:r>
        <w:rPr>
          <w:rtl/>
        </w:rPr>
        <w:t>ليثي</w:t>
      </w:r>
      <w:r w:rsidR="008062F6">
        <w:rPr>
          <w:rtl/>
        </w:rPr>
        <w:t xml:space="preserve"> فلمّا أتاه کتاب رسول اللّه </w:t>
      </w:r>
      <w:r w:rsidR="00BE14E3" w:rsidRPr="00BE14E3">
        <w:rPr>
          <w:rStyle w:val="libAlaemChar"/>
          <w:rtl/>
        </w:rPr>
        <w:t>صلى‌الله‌عليه‌وآله‌وسلم</w:t>
      </w:r>
      <w:r w:rsidR="008062F6">
        <w:rPr>
          <w:rtl/>
        </w:rPr>
        <w:t xml:space="preserve"> ت</w:t>
      </w:r>
      <w:r w:rsidR="00E5742D">
        <w:rPr>
          <w:rtl/>
        </w:rPr>
        <w:t>هي</w:t>
      </w:r>
      <w:r w:rsidR="008062F6">
        <w:rPr>
          <w:rFonts w:hint="eastAsia"/>
          <w:rtl/>
        </w:rPr>
        <w:t>أ</w:t>
      </w:r>
      <w:r w:rsidR="008062F6">
        <w:rPr>
          <w:rtl/>
        </w:rPr>
        <w:t xml:space="preserve"> للخروج و ال</w:t>
      </w:r>
      <w:r w:rsidR="00B12DF4">
        <w:rPr>
          <w:rtl/>
        </w:rPr>
        <w:t>هجرة</w:t>
      </w:r>
      <w:r w:rsidR="008062F6">
        <w:rPr>
          <w:rtl/>
        </w:rPr>
        <w:t xml:space="preserve"> فأذن من کان معه من ضعفاء</w:t>
      </w:r>
    </w:p>
    <w:p w:rsidR="00444506" w:rsidRDefault="00444506" w:rsidP="00444506">
      <w:pPr>
        <w:pStyle w:val="libLine"/>
        <w:rPr>
          <w:rtl/>
        </w:rPr>
      </w:pPr>
      <w:r>
        <w:rPr>
          <w:rFonts w:hint="eastAsia"/>
          <w:rtl/>
        </w:rPr>
        <w:t>____________________</w:t>
      </w:r>
    </w:p>
    <w:p w:rsidR="00C10AE1" w:rsidRDefault="00066653" w:rsidP="009D7BA4">
      <w:pPr>
        <w:pStyle w:val="libFootnote0"/>
        <w:rPr>
          <w:rtl/>
        </w:rPr>
      </w:pPr>
      <w:r>
        <w:rPr>
          <w:rtl/>
        </w:rPr>
        <w:t>(1)</w:t>
      </w:r>
      <w:r w:rsidR="008062F6">
        <w:rPr>
          <w:rtl/>
        </w:rPr>
        <w:t xml:space="preserve"> ق:</w:t>
      </w:r>
      <w:r>
        <w:rPr>
          <w:rtl/>
        </w:rPr>
        <w:t>399</w:t>
      </w:r>
      <w:r w:rsidR="008062F6">
        <w:rPr>
          <w:rtl/>
        </w:rPr>
        <w:t>/</w:t>
      </w:r>
      <w:r>
        <w:rPr>
          <w:rtl/>
        </w:rPr>
        <w:t>34</w:t>
      </w:r>
      <w:r w:rsidR="008062F6">
        <w:rPr>
          <w:rtl/>
        </w:rPr>
        <w:t>/</w:t>
      </w:r>
      <w:r>
        <w:rPr>
          <w:rtl/>
        </w:rPr>
        <w:t>6</w:t>
      </w:r>
      <w:r w:rsidR="008062F6">
        <w:rPr>
          <w:rtl/>
        </w:rPr>
        <w:t>،ج:</w:t>
      </w:r>
      <w:r>
        <w:rPr>
          <w:rtl/>
        </w:rPr>
        <w:t>410</w:t>
      </w:r>
      <w:r w:rsidR="008062F6">
        <w:rPr>
          <w:rtl/>
        </w:rPr>
        <w:t>/</w:t>
      </w:r>
      <w:r>
        <w:rPr>
          <w:rtl/>
        </w:rPr>
        <w:t>18</w:t>
      </w:r>
      <w:r w:rsidR="008062F6">
        <w:rPr>
          <w:rtl/>
        </w:rPr>
        <w:t>.</w:t>
      </w:r>
    </w:p>
    <w:p w:rsidR="00C10AE1" w:rsidRDefault="00066653" w:rsidP="009D7BA4">
      <w:pPr>
        <w:pStyle w:val="libFootnote0"/>
        <w:rPr>
          <w:rtl/>
        </w:rPr>
      </w:pPr>
      <w:r>
        <w:rPr>
          <w:rtl/>
        </w:rPr>
        <w:t>(2)</w:t>
      </w:r>
      <w:r w:rsidR="008062F6">
        <w:rPr>
          <w:rtl/>
        </w:rPr>
        <w:t xml:space="preserve"> ق:</w:t>
      </w:r>
      <w:r>
        <w:rPr>
          <w:rtl/>
        </w:rPr>
        <w:t>399</w:t>
      </w:r>
      <w:r w:rsidR="008062F6">
        <w:rPr>
          <w:rtl/>
        </w:rPr>
        <w:t>/</w:t>
      </w:r>
      <w:r>
        <w:rPr>
          <w:rtl/>
        </w:rPr>
        <w:t>34</w:t>
      </w:r>
      <w:r w:rsidR="008062F6">
        <w:rPr>
          <w:rtl/>
        </w:rPr>
        <w:t>/</w:t>
      </w:r>
      <w:r>
        <w:rPr>
          <w:rtl/>
        </w:rPr>
        <w:t>6</w:t>
      </w:r>
      <w:r w:rsidR="008062F6">
        <w:rPr>
          <w:rtl/>
        </w:rPr>
        <w:t xml:space="preserve"> و </w:t>
      </w:r>
      <w:r>
        <w:rPr>
          <w:rtl/>
        </w:rPr>
        <w:t>402</w:t>
      </w:r>
      <w:r w:rsidR="008062F6">
        <w:rPr>
          <w:rtl/>
        </w:rPr>
        <w:t>،ج:</w:t>
      </w:r>
      <w:r>
        <w:rPr>
          <w:rtl/>
        </w:rPr>
        <w:t>412</w:t>
      </w:r>
      <w:r w:rsidR="008062F6">
        <w:rPr>
          <w:rtl/>
        </w:rPr>
        <w:t>/</w:t>
      </w:r>
      <w:r>
        <w:rPr>
          <w:rtl/>
        </w:rPr>
        <w:t>18</w:t>
      </w:r>
      <w:r w:rsidR="008062F6">
        <w:rPr>
          <w:rtl/>
        </w:rPr>
        <w:t xml:space="preserve"> و </w:t>
      </w:r>
      <w:r>
        <w:rPr>
          <w:rtl/>
        </w:rPr>
        <w:t>422</w:t>
      </w:r>
      <w:r w:rsidR="008062F6">
        <w:rPr>
          <w:rtl/>
        </w:rPr>
        <w:t>.</w:t>
      </w:r>
    </w:p>
    <w:p w:rsidR="00C10AE1" w:rsidRDefault="00066653" w:rsidP="009D7BA4">
      <w:pPr>
        <w:pStyle w:val="libFootnote0"/>
        <w:rPr>
          <w:rtl/>
        </w:rPr>
      </w:pPr>
      <w:r>
        <w:rPr>
          <w:rtl/>
        </w:rPr>
        <w:t>(3)</w:t>
      </w:r>
      <w:r w:rsidR="008062F6">
        <w:rPr>
          <w:rtl/>
        </w:rPr>
        <w:t xml:space="preserve"> ق:</w:t>
      </w:r>
      <w:r>
        <w:rPr>
          <w:rtl/>
        </w:rPr>
        <w:t>409</w:t>
      </w:r>
      <w:r w:rsidR="008062F6">
        <w:rPr>
          <w:rtl/>
        </w:rPr>
        <w:t>/</w:t>
      </w:r>
      <w:r>
        <w:rPr>
          <w:rtl/>
        </w:rPr>
        <w:t>36</w:t>
      </w:r>
      <w:r w:rsidR="008062F6">
        <w:rPr>
          <w:rtl/>
        </w:rPr>
        <w:t>/</w:t>
      </w:r>
      <w:r>
        <w:rPr>
          <w:rtl/>
        </w:rPr>
        <w:t>6</w:t>
      </w:r>
      <w:r w:rsidR="008062F6">
        <w:rPr>
          <w:rtl/>
        </w:rPr>
        <w:t>،ج:</w:t>
      </w:r>
      <w:r>
        <w:rPr>
          <w:rtl/>
        </w:rPr>
        <w:t>28</w:t>
      </w:r>
      <w:r w:rsidR="008062F6">
        <w:rPr>
          <w:rtl/>
        </w:rPr>
        <w:t>/</w:t>
      </w:r>
      <w:r>
        <w:rPr>
          <w:rtl/>
        </w:rPr>
        <w:t>19</w:t>
      </w:r>
      <w:r w:rsidR="008062F6">
        <w:rPr>
          <w:rtl/>
        </w:rPr>
        <w:t>.</w:t>
      </w:r>
    </w:p>
    <w:p w:rsidR="00C10AE1" w:rsidRDefault="00066653" w:rsidP="009D7BA4">
      <w:pPr>
        <w:pStyle w:val="libFootnote0"/>
        <w:rPr>
          <w:rtl/>
        </w:rPr>
      </w:pPr>
      <w:r>
        <w:rPr>
          <w:rtl/>
        </w:rPr>
        <w:t>(4)</w:t>
      </w:r>
      <w:r w:rsidR="008062F6">
        <w:rPr>
          <w:rtl/>
        </w:rPr>
        <w:t xml:space="preserve"> </w:t>
      </w:r>
      <w:r w:rsidR="0078437F">
        <w:rPr>
          <w:rtl/>
        </w:rPr>
        <w:t>سورة</w:t>
      </w:r>
      <w:r w:rsidR="008062F6">
        <w:rPr>
          <w:rtl/>
        </w:rPr>
        <w:t xml:space="preserve"> الأنفال/ال</w:t>
      </w:r>
      <w:r w:rsidR="00E5742D">
        <w:rPr>
          <w:rtl/>
        </w:rPr>
        <w:t>أي</w:t>
      </w:r>
      <w:r w:rsidR="00AE5F50">
        <w:rPr>
          <w:rtl/>
        </w:rPr>
        <w:t>ة</w:t>
      </w:r>
      <w:r w:rsidR="008062F6">
        <w:rPr>
          <w:rtl/>
        </w:rPr>
        <w:t xml:space="preserve"> </w:t>
      </w:r>
      <w:r>
        <w:rPr>
          <w:rtl/>
        </w:rPr>
        <w:t>72</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E31382">
      <w:pPr>
        <w:pStyle w:val="libNormal0"/>
        <w:rPr>
          <w:rtl/>
        </w:rPr>
      </w:pPr>
      <w:r>
        <w:rPr>
          <w:rFonts w:hint="eastAsia"/>
          <w:rtl/>
        </w:rPr>
        <w:t>المؤمن</w:t>
      </w:r>
      <w:r>
        <w:rPr>
          <w:rFonts w:hint="cs"/>
          <w:rtl/>
        </w:rPr>
        <w:t>ی</w:t>
      </w:r>
      <w:r>
        <w:rPr>
          <w:rFonts w:hint="eastAsia"/>
          <w:rtl/>
        </w:rPr>
        <w:t>ن</w:t>
      </w:r>
      <w:r>
        <w:rPr>
          <w:rtl/>
        </w:rPr>
        <w:t xml:space="preserve"> فأمرهم أن </w:t>
      </w:r>
      <w:r>
        <w:rPr>
          <w:rFonts w:hint="cs"/>
          <w:rtl/>
        </w:rPr>
        <w:t>ی</w:t>
      </w:r>
      <w:r>
        <w:rPr>
          <w:rFonts w:hint="eastAsia"/>
          <w:rtl/>
        </w:rPr>
        <w:t>تسلّلوا</w:t>
      </w:r>
      <w:r>
        <w:rPr>
          <w:rtl/>
        </w:rPr>
        <w:t xml:space="preserve"> و </w:t>
      </w:r>
      <w:r>
        <w:rPr>
          <w:rFonts w:hint="cs"/>
          <w:rtl/>
        </w:rPr>
        <w:t>ی</w:t>
      </w:r>
      <w:r>
        <w:rPr>
          <w:rFonts w:hint="eastAsia"/>
          <w:rtl/>
        </w:rPr>
        <w:t>تخفّفوا</w:t>
      </w:r>
      <w:r>
        <w:rPr>
          <w:rtl/>
        </w:rPr>
        <w:t xml:space="preserve"> إذا ملأ ال</w:t>
      </w:r>
      <w:r w:rsidR="00AE5F50">
        <w:rPr>
          <w:rtl/>
        </w:rPr>
        <w:t>لي</w:t>
      </w:r>
      <w:r>
        <w:rPr>
          <w:rFonts w:hint="eastAsia"/>
          <w:rtl/>
        </w:rPr>
        <w:t>ل</w:t>
      </w:r>
      <w:r>
        <w:rPr>
          <w:rtl/>
        </w:rPr>
        <w:t xml:space="preserve"> بطن کلّ واد </w:t>
      </w:r>
      <w:r w:rsidR="00444506">
        <w:rPr>
          <w:rtl/>
        </w:rPr>
        <w:t>الى</w:t>
      </w:r>
      <w:r>
        <w:rPr>
          <w:rtl/>
        </w:rPr>
        <w:t xml:space="preserve"> </w:t>
      </w:r>
      <w:r w:rsidR="00816EFA">
        <w:rPr>
          <w:rtl/>
        </w:rPr>
        <w:t>ذي</w:t>
      </w:r>
      <w:r>
        <w:rPr>
          <w:rtl/>
        </w:rPr>
        <w:t xml:space="preserve"> طو</w:t>
      </w:r>
      <w:r>
        <w:rPr>
          <w:rFonts w:hint="cs"/>
          <w:rtl/>
        </w:rPr>
        <w:t>ی</w:t>
      </w:r>
      <w:r>
        <w:rPr>
          <w:rFonts w:hint="eastAsia"/>
          <w:rtl/>
        </w:rPr>
        <w:t>،</w:t>
      </w:r>
      <w:r>
        <w:rPr>
          <w:rtl/>
        </w:rPr>
        <w:t xml:space="preserve"> و خرج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w:t>
      </w:r>
      <w:r w:rsidR="00B12870">
        <w:rPr>
          <w:rtl/>
        </w:rPr>
        <w:t>فاطمة</w:t>
      </w:r>
      <w:r>
        <w:rPr>
          <w:rtl/>
        </w:rPr>
        <w:t xml:space="preserve"> بنت رسول اللّه </w:t>
      </w:r>
      <w:r w:rsidR="00BE14E3" w:rsidRPr="00BE14E3">
        <w:rPr>
          <w:rStyle w:val="libAlaemChar"/>
          <w:rtl/>
        </w:rPr>
        <w:t>صلى‌الله‌عليه‌وآله‌وسلم</w:t>
      </w:r>
      <w:r>
        <w:rPr>
          <w:rtl/>
        </w:rPr>
        <w:t xml:space="preserve"> و </w:t>
      </w:r>
      <w:r w:rsidR="00F74C92">
        <w:rPr>
          <w:rtl/>
        </w:rPr>
        <w:t>أمّة</w:t>
      </w:r>
      <w:r>
        <w:rPr>
          <w:rtl/>
        </w:rPr>
        <w:t xml:space="preserve"> </w:t>
      </w:r>
      <w:r w:rsidR="00B12870">
        <w:rPr>
          <w:rtl/>
        </w:rPr>
        <w:t>فاطمة</w:t>
      </w:r>
      <w:r>
        <w:rPr>
          <w:rtl/>
        </w:rPr>
        <w:t xml:space="preserve"> بنت أسد و </w:t>
      </w:r>
      <w:r w:rsidR="00B12870">
        <w:rPr>
          <w:rtl/>
        </w:rPr>
        <w:t>فاطمة</w:t>
      </w:r>
      <w:r>
        <w:rPr>
          <w:rtl/>
        </w:rPr>
        <w:t xml:space="preserve"> بنت الز</w:t>
      </w:r>
      <w:r w:rsidR="00ED1C08">
        <w:rPr>
          <w:rtl/>
        </w:rPr>
        <w:t>بي</w:t>
      </w:r>
      <w:r>
        <w:rPr>
          <w:rFonts w:hint="eastAsia"/>
          <w:rtl/>
        </w:rPr>
        <w:t>ر</w:t>
      </w:r>
      <w:r>
        <w:rPr>
          <w:rtl/>
        </w:rPr>
        <w:t xml:space="preserve"> بن عبد المطّلب و قد ق</w:t>
      </w:r>
      <w:r>
        <w:rPr>
          <w:rFonts w:hint="cs"/>
          <w:rtl/>
        </w:rPr>
        <w:t>ی</w:t>
      </w:r>
      <w:r>
        <w:rPr>
          <w:rFonts w:hint="eastAsia"/>
          <w:rtl/>
        </w:rPr>
        <w:t>ل</w:t>
      </w:r>
      <w:r>
        <w:rPr>
          <w:rtl/>
        </w:rPr>
        <w:t xml:space="preserve"> </w:t>
      </w:r>
      <w:r w:rsidR="00E5742D">
        <w:rPr>
          <w:rtl/>
        </w:rPr>
        <w:t>هي</w:t>
      </w:r>
      <w:r>
        <w:rPr>
          <w:rtl/>
        </w:rPr>
        <w:t xml:space="preserve"> ضباعه و تبعهم </w:t>
      </w:r>
      <w:r w:rsidR="00E5742D">
        <w:rPr>
          <w:rtl/>
        </w:rPr>
        <w:t>أي</w:t>
      </w:r>
      <w:r>
        <w:rPr>
          <w:rFonts w:hint="eastAsia"/>
          <w:rtl/>
        </w:rPr>
        <w:t>من</w:t>
      </w:r>
      <w:r>
        <w:rPr>
          <w:rtl/>
        </w:rPr>
        <w:t xml:space="preserve"> بن أمّ </w:t>
      </w:r>
      <w:r w:rsidR="00E5742D">
        <w:rPr>
          <w:rtl/>
        </w:rPr>
        <w:t>أي</w:t>
      </w:r>
      <w:r>
        <w:rPr>
          <w:rtl/>
        </w:rPr>
        <w:t>من مو</w:t>
      </w:r>
      <w:r w:rsidR="00AE5F50">
        <w:rPr>
          <w:rtl/>
        </w:rPr>
        <w:t>لي</w:t>
      </w:r>
      <w:r>
        <w:rPr>
          <w:rtl/>
        </w:rPr>
        <w:t xml:space="preserve"> رسول اللّه </w:t>
      </w:r>
      <w:r w:rsidR="00BE14E3" w:rsidRPr="00BE14E3">
        <w:rPr>
          <w:rStyle w:val="libAlaemChar"/>
          <w:rtl/>
        </w:rPr>
        <w:t>صلى‌الله‌عليه‌وآله‌وسلم</w:t>
      </w:r>
      <w:r>
        <w:rPr>
          <w:rtl/>
        </w:rPr>
        <w:t xml:space="preserve"> و أبو واقد رسول رسول اللّه </w:t>
      </w:r>
      <w:r w:rsidR="00BE14E3" w:rsidRPr="00BE14E3">
        <w:rPr>
          <w:rStyle w:val="libAlaemChar"/>
          <w:rtl/>
        </w:rPr>
        <w:t>صلى‌الله‌عليه‌وآله‌وسلم</w:t>
      </w:r>
      <w:r>
        <w:rPr>
          <w:rtl/>
        </w:rPr>
        <w:t>،و سار فلمّا شارف ضجنان أدرکه الطلب سبع فوارس من قر</w:t>
      </w:r>
      <w:r>
        <w:rPr>
          <w:rFonts w:hint="cs"/>
          <w:rtl/>
        </w:rPr>
        <w:t>ی</w:t>
      </w:r>
      <w:r>
        <w:rPr>
          <w:rFonts w:hint="eastAsia"/>
          <w:rtl/>
        </w:rPr>
        <w:t>ش</w:t>
      </w:r>
      <w:r>
        <w:rPr>
          <w:rtl/>
        </w:rPr>
        <w:t xml:space="preserve"> مستلم</w:t>
      </w:r>
      <w:r>
        <w:rPr>
          <w:rFonts w:hint="cs"/>
          <w:rtl/>
        </w:rPr>
        <w:t>ی</w:t>
      </w:r>
      <w:r>
        <w:rPr>
          <w:rFonts w:hint="eastAsia"/>
          <w:rtl/>
        </w:rPr>
        <w:t>ن</w:t>
      </w:r>
      <w:r>
        <w:rPr>
          <w:rtl/>
        </w:rPr>
        <w:t xml:space="preserve"> و </w:t>
      </w:r>
      <w:r w:rsidR="00E31382">
        <w:rPr>
          <w:rtl/>
        </w:rPr>
        <w:t>ثامنهم</w:t>
      </w:r>
      <w:r>
        <w:rPr>
          <w:rtl/>
        </w:rPr>
        <w:t xml:space="preserve"> مو</w:t>
      </w:r>
      <w:r w:rsidR="00AE5F50">
        <w:rPr>
          <w:rtl/>
        </w:rPr>
        <w:t>لي</w:t>
      </w:r>
      <w:r>
        <w:rPr>
          <w:rtl/>
        </w:rPr>
        <w:t xml:space="preserve"> الحارث بن </w:t>
      </w:r>
      <w:r w:rsidR="00F4417C">
        <w:rPr>
          <w:rtl/>
        </w:rPr>
        <w:t>أمیّة</w:t>
      </w:r>
      <w:r>
        <w:rPr>
          <w:rtl/>
        </w:rPr>
        <w:t xml:space="preserve"> </w:t>
      </w:r>
      <w:r>
        <w:rPr>
          <w:rFonts w:hint="cs"/>
          <w:rtl/>
        </w:rPr>
        <w:t>ی</w:t>
      </w:r>
      <w:r>
        <w:rPr>
          <w:rFonts w:hint="eastAsia"/>
          <w:rtl/>
        </w:rPr>
        <w:t>دع</w:t>
      </w:r>
      <w:r>
        <w:rPr>
          <w:rFonts w:hint="cs"/>
          <w:rtl/>
        </w:rPr>
        <w:t>ی</w:t>
      </w:r>
      <w:r>
        <w:rPr>
          <w:rtl/>
        </w:rPr>
        <w:t xml:space="preserve"> جناحا فأقبل ع</w:t>
      </w:r>
      <w:r w:rsidR="00AE5F50">
        <w:rPr>
          <w:rtl/>
        </w:rPr>
        <w:t>لي</w:t>
      </w:r>
      <w:r w:rsidR="00E31382">
        <w:rPr>
          <w:rFonts w:hint="cs"/>
          <w:rtl/>
        </w:rPr>
        <w:t>ّ</w:t>
      </w:r>
      <w:r>
        <w:rPr>
          <w:rtl/>
        </w:rPr>
        <w:t xml:space="preserve"> </w:t>
      </w:r>
      <w:r w:rsidR="00BE14E3" w:rsidRPr="00BE14E3">
        <w:rPr>
          <w:rStyle w:val="libAlaemChar"/>
          <w:rtl/>
        </w:rPr>
        <w:t>عليه‌السلام</w:t>
      </w:r>
      <w:r>
        <w:rPr>
          <w:rtl/>
        </w:rPr>
        <w:t xml:space="preserve"> ع</w:t>
      </w:r>
      <w:r w:rsidR="00AE5F50">
        <w:rPr>
          <w:rtl/>
        </w:rPr>
        <w:t>ل</w:t>
      </w:r>
      <w:r w:rsidR="00E31382">
        <w:rPr>
          <w:rFonts w:hint="cs"/>
          <w:rtl/>
        </w:rPr>
        <w:t>ى</w:t>
      </w:r>
      <w:r>
        <w:rPr>
          <w:rtl/>
        </w:rPr>
        <w:t xml:space="preserve"> </w:t>
      </w:r>
      <w:r w:rsidR="00E5742D">
        <w:rPr>
          <w:rtl/>
        </w:rPr>
        <w:t>أي</w:t>
      </w:r>
      <w:r>
        <w:rPr>
          <w:rFonts w:hint="eastAsia"/>
          <w:rtl/>
        </w:rPr>
        <w:t>من</w:t>
      </w:r>
      <w:r>
        <w:rPr>
          <w:rtl/>
        </w:rPr>
        <w:t xml:space="preserve"> و </w:t>
      </w:r>
      <w:r w:rsidR="00066653">
        <w:rPr>
          <w:rtl/>
        </w:rPr>
        <w:t>أبي</w:t>
      </w:r>
      <w:r>
        <w:rPr>
          <w:rtl/>
        </w:rPr>
        <w:t xml:space="preserve"> واقد فقال ل</w:t>
      </w:r>
      <w:r>
        <w:rPr>
          <w:rFonts w:hint="eastAsia"/>
          <w:rtl/>
        </w:rPr>
        <w:t>هما</w:t>
      </w:r>
      <w:r>
        <w:rPr>
          <w:rtl/>
        </w:rPr>
        <w:t>:أن</w:t>
      </w:r>
      <w:r>
        <w:rPr>
          <w:rFonts w:hint="cs"/>
          <w:rtl/>
        </w:rPr>
        <w:t>ی</w:t>
      </w:r>
      <w:r>
        <w:rPr>
          <w:rFonts w:hint="eastAsia"/>
          <w:rtl/>
        </w:rPr>
        <w:t>خا</w:t>
      </w:r>
      <w:r>
        <w:rPr>
          <w:rtl/>
        </w:rPr>
        <w:t xml:space="preserve"> الإبل و اعقلاها،و تقدّم حتّ</w:t>
      </w:r>
      <w:r>
        <w:rPr>
          <w:rFonts w:hint="cs"/>
          <w:rtl/>
        </w:rPr>
        <w:t>ی</w:t>
      </w:r>
      <w:r>
        <w:rPr>
          <w:rtl/>
        </w:rPr>
        <w:t xml:space="preserve"> أنزل النسوه و دن</w:t>
      </w:r>
      <w:r>
        <w:rPr>
          <w:rFonts w:hint="cs"/>
          <w:rtl/>
        </w:rPr>
        <w:t>ی</w:t>
      </w:r>
      <w:r>
        <w:rPr>
          <w:rtl/>
        </w:rPr>
        <w:t xml:space="preserve"> القوم ف</w:t>
      </w:r>
      <w:r w:rsidR="00E31382">
        <w:rPr>
          <w:rtl/>
        </w:rPr>
        <w:t>استقبلهم</w:t>
      </w:r>
      <w:r>
        <w:rPr>
          <w:rtl/>
        </w:rPr>
        <w:t xml:space="preserve"> ع</w:t>
      </w:r>
      <w:r w:rsidR="00AE5F50">
        <w:rPr>
          <w:rtl/>
        </w:rPr>
        <w:t>لي</w:t>
      </w:r>
      <w:r w:rsidR="00E31382">
        <w:rPr>
          <w:rFonts w:hint="cs"/>
          <w:rtl/>
        </w:rPr>
        <w:t>ّ</w:t>
      </w:r>
      <w:r>
        <w:rPr>
          <w:rtl/>
        </w:rPr>
        <w:t xml:space="preserve"> </w:t>
      </w:r>
      <w:r w:rsidR="00BE14E3" w:rsidRPr="00BE14E3">
        <w:rPr>
          <w:rStyle w:val="libAlaemChar"/>
          <w:rtl/>
        </w:rPr>
        <w:t>عليه‌السلام</w:t>
      </w:r>
      <w:r>
        <w:rPr>
          <w:rtl/>
        </w:rPr>
        <w:t xml:space="preserve"> منتض</w:t>
      </w:r>
      <w:r>
        <w:rPr>
          <w:rFonts w:hint="cs"/>
          <w:rtl/>
        </w:rPr>
        <w:t>ی</w:t>
      </w:r>
      <w:r>
        <w:rPr>
          <w:rFonts w:hint="eastAsia"/>
          <w:rtl/>
        </w:rPr>
        <w:t>ا</w:t>
      </w:r>
      <w:r>
        <w:rPr>
          <w:rtl/>
        </w:rPr>
        <w:t xml:space="preserve"> س</w:t>
      </w:r>
      <w:r>
        <w:rPr>
          <w:rFonts w:hint="cs"/>
          <w:rtl/>
        </w:rPr>
        <w:t>ی</w:t>
      </w:r>
      <w:r>
        <w:rPr>
          <w:rFonts w:hint="eastAsia"/>
          <w:rtl/>
        </w:rPr>
        <w:t>فه</w:t>
      </w:r>
      <w:r>
        <w:rPr>
          <w:rtl/>
        </w:rPr>
        <w:t xml:space="preserve"> فأقبلوا ع</w:t>
      </w:r>
      <w:r w:rsidR="00AE5F50">
        <w:rPr>
          <w:rtl/>
        </w:rPr>
        <w:t>لي</w:t>
      </w:r>
      <w:r>
        <w:rPr>
          <w:rFonts w:hint="eastAsia"/>
          <w:rtl/>
        </w:rPr>
        <w:t>ه</w:t>
      </w:r>
      <w:r>
        <w:rPr>
          <w:rtl/>
        </w:rPr>
        <w:t xml:space="preserve"> فقالوا:ظننت انّک </w:t>
      </w:r>
      <w:r>
        <w:rPr>
          <w:rFonts w:hint="cs"/>
          <w:rtl/>
        </w:rPr>
        <w:t>ی</w:t>
      </w:r>
      <w:r>
        <w:rPr>
          <w:rFonts w:hint="eastAsia"/>
          <w:rtl/>
        </w:rPr>
        <w:t>ا</w:t>
      </w:r>
      <w:r>
        <w:rPr>
          <w:rtl/>
        </w:rPr>
        <w:t xml:space="preserve"> غدّار ناج بالنسوه؟ارجع لا أبا لک،و دنوا من النسوه و المط</w:t>
      </w:r>
      <w:r w:rsidR="00E5742D">
        <w:rPr>
          <w:rtl/>
        </w:rPr>
        <w:t>أي</w:t>
      </w:r>
      <w:r>
        <w:rPr>
          <w:rFonts w:hint="eastAsia"/>
          <w:rtl/>
        </w:rPr>
        <w:t>ا</w:t>
      </w:r>
      <w:r>
        <w:rPr>
          <w:rtl/>
        </w:rPr>
        <w:t xml:space="preserve"> </w:t>
      </w:r>
      <w:r w:rsidR="00AE5F50">
        <w:rPr>
          <w:rtl/>
        </w:rPr>
        <w:t>لي</w:t>
      </w:r>
      <w:r>
        <w:rPr>
          <w:rFonts w:hint="eastAsia"/>
          <w:rtl/>
        </w:rPr>
        <w:t>ثوّروها،فحال</w:t>
      </w:r>
      <w:r>
        <w:rPr>
          <w:rtl/>
        </w:rPr>
        <w:t xml:space="preserve"> ع</w:t>
      </w:r>
      <w:r w:rsidR="00AE5F50">
        <w:rPr>
          <w:rtl/>
        </w:rPr>
        <w:t>لي</w:t>
      </w:r>
      <w:r w:rsidR="00E31382">
        <w:rPr>
          <w:rFonts w:hint="cs"/>
          <w:rtl/>
        </w:rPr>
        <w:t>ّ</w:t>
      </w:r>
      <w:r>
        <w:rPr>
          <w:rtl/>
        </w:rPr>
        <w:t xml:space="preserve"> </w:t>
      </w:r>
      <w:r w:rsidR="00BE14E3" w:rsidRPr="00BE14E3">
        <w:rPr>
          <w:rStyle w:val="libAlaemChar"/>
          <w:rtl/>
        </w:rPr>
        <w:t>عليه‌السلام</w:t>
      </w:r>
      <w:r>
        <w:rPr>
          <w:rtl/>
        </w:rPr>
        <w:t xml:space="preserve"> </w:t>
      </w:r>
      <w:r w:rsidR="00ED1C08">
        <w:rPr>
          <w:rtl/>
        </w:rPr>
        <w:t>بي</w:t>
      </w:r>
      <w:r>
        <w:rPr>
          <w:rFonts w:hint="eastAsia"/>
          <w:rtl/>
        </w:rPr>
        <w:t>نهم</w:t>
      </w:r>
      <w:r>
        <w:rPr>
          <w:rtl/>
        </w:rPr>
        <w:t xml:space="preserve"> و </w:t>
      </w:r>
      <w:r w:rsidR="00ED1C08">
        <w:rPr>
          <w:rtl/>
        </w:rPr>
        <w:t>بي</w:t>
      </w:r>
      <w:r>
        <w:rPr>
          <w:rFonts w:hint="eastAsia"/>
          <w:rtl/>
        </w:rPr>
        <w:t>نها</w:t>
      </w:r>
      <w:r>
        <w:rPr>
          <w:rtl/>
        </w:rPr>
        <w:t xml:space="preserve"> فأهو</w:t>
      </w:r>
      <w:r>
        <w:rPr>
          <w:rFonts w:hint="cs"/>
          <w:rtl/>
        </w:rPr>
        <w:t>ی</w:t>
      </w:r>
      <w:r>
        <w:rPr>
          <w:rtl/>
        </w:rPr>
        <w:t xml:space="preserve"> له </w:t>
      </w:r>
      <w:r w:rsidR="00BE14E3" w:rsidRPr="00BE14E3">
        <w:rPr>
          <w:rStyle w:val="libAlaemChar"/>
          <w:rtl/>
        </w:rPr>
        <w:t>عليه‌السلام</w:t>
      </w:r>
      <w:r>
        <w:rPr>
          <w:rtl/>
        </w:rPr>
        <w:t xml:space="preserve"> جناح بس</w:t>
      </w:r>
      <w:r>
        <w:rPr>
          <w:rFonts w:hint="cs"/>
          <w:rtl/>
        </w:rPr>
        <w:t>ی</w:t>
      </w:r>
      <w:r>
        <w:rPr>
          <w:rFonts w:hint="eastAsia"/>
          <w:rtl/>
        </w:rPr>
        <w:t>فه</w:t>
      </w:r>
      <w:r>
        <w:rPr>
          <w:rtl/>
        </w:rPr>
        <w:t xml:space="preserve"> فراغ ع</w:t>
      </w:r>
      <w:r w:rsidR="00AE5F50">
        <w:rPr>
          <w:rtl/>
        </w:rPr>
        <w:t>لي</w:t>
      </w:r>
      <w:r w:rsidR="00E31382">
        <w:rPr>
          <w:rFonts w:hint="cs"/>
          <w:rtl/>
        </w:rPr>
        <w:t>ّ</w:t>
      </w:r>
      <w:r>
        <w:rPr>
          <w:rtl/>
        </w:rPr>
        <w:t xml:space="preserve"> </w:t>
      </w:r>
      <w:r w:rsidR="00BE14E3" w:rsidRPr="00BE14E3">
        <w:rPr>
          <w:rStyle w:val="libAlaemChar"/>
          <w:rtl/>
        </w:rPr>
        <w:t>عليه‌السلام</w:t>
      </w:r>
      <w:r>
        <w:rPr>
          <w:rtl/>
        </w:rPr>
        <w:t xml:space="preserve"> عن ضربته ثمّ </w:t>
      </w:r>
      <w:r w:rsidR="000B62C1">
        <w:rPr>
          <w:rtl/>
        </w:rPr>
        <w:t>ضربة</w:t>
      </w:r>
      <w:r>
        <w:rPr>
          <w:rtl/>
        </w:rPr>
        <w:t xml:space="preserve"> ع</w:t>
      </w:r>
      <w:r w:rsidR="00AE5F50">
        <w:rPr>
          <w:rtl/>
        </w:rPr>
        <w:t>لي</w:t>
      </w:r>
      <w:r w:rsidR="00E31382">
        <w:rPr>
          <w:rFonts w:hint="cs"/>
          <w:rtl/>
        </w:rPr>
        <w:t>ّ</w:t>
      </w:r>
      <w:r>
        <w:rPr>
          <w:rtl/>
        </w:rPr>
        <w:t xml:space="preserve"> </w:t>
      </w:r>
      <w:r w:rsidR="00BE14E3" w:rsidRPr="00BE14E3">
        <w:rPr>
          <w:rStyle w:val="libAlaemChar"/>
          <w:rtl/>
        </w:rPr>
        <w:t>عليه‌السلام</w:t>
      </w:r>
      <w:r>
        <w:rPr>
          <w:rtl/>
        </w:rPr>
        <w:t xml:space="preserve"> ع</w:t>
      </w:r>
      <w:r w:rsidR="00AE5F50">
        <w:rPr>
          <w:rtl/>
        </w:rPr>
        <w:t>ل</w:t>
      </w:r>
      <w:r w:rsidR="00E31382">
        <w:rPr>
          <w:rFonts w:hint="cs"/>
          <w:rtl/>
        </w:rPr>
        <w:t>ى</w:t>
      </w:r>
      <w:r>
        <w:rPr>
          <w:rtl/>
        </w:rPr>
        <w:t xml:space="preserve"> عاتقه فأسرع الس</w:t>
      </w:r>
      <w:r>
        <w:rPr>
          <w:rFonts w:hint="cs"/>
          <w:rtl/>
        </w:rPr>
        <w:t>ی</w:t>
      </w:r>
      <w:r>
        <w:rPr>
          <w:rFonts w:hint="eastAsia"/>
          <w:rtl/>
        </w:rPr>
        <w:t>ف</w:t>
      </w:r>
      <w:r>
        <w:rPr>
          <w:rtl/>
        </w:rPr>
        <w:t xml:space="preserve"> مض</w:t>
      </w:r>
      <w:r>
        <w:rPr>
          <w:rFonts w:hint="cs"/>
          <w:rtl/>
        </w:rPr>
        <w:t>یّ</w:t>
      </w:r>
      <w:r>
        <w:rPr>
          <w:rFonts w:hint="eastAsia"/>
          <w:rtl/>
        </w:rPr>
        <w:t>ا</w:t>
      </w:r>
      <w:r>
        <w:rPr>
          <w:rtl/>
        </w:rPr>
        <w:t xml:space="preserve"> </w:t>
      </w:r>
      <w:r w:rsidR="00AE5F50">
        <w:rPr>
          <w:rtl/>
        </w:rPr>
        <w:t>في</w:t>
      </w:r>
      <w:r>
        <w:rPr>
          <w:rFonts w:hint="eastAsia"/>
          <w:rtl/>
        </w:rPr>
        <w:t>ه</w:t>
      </w:r>
      <w:r>
        <w:rPr>
          <w:rtl/>
        </w:rPr>
        <w:t xml:space="preserve"> حتّ</w:t>
      </w:r>
      <w:r>
        <w:rPr>
          <w:rFonts w:hint="cs"/>
          <w:rtl/>
        </w:rPr>
        <w:t>ی</w:t>
      </w:r>
      <w:r>
        <w:rPr>
          <w:rtl/>
        </w:rPr>
        <w:t xml:space="preserve"> مسّ کاثب</w:t>
      </w:r>
      <w:r w:rsidR="00E31382">
        <w:rPr>
          <w:rFonts w:hint="cs"/>
          <w:rtl/>
        </w:rPr>
        <w:t>ة</w:t>
      </w:r>
      <w:r>
        <w:rPr>
          <w:rtl/>
        </w:rPr>
        <w:t xml:space="preserve"> فرسه،ثمّ شدّ </w:t>
      </w:r>
      <w:r w:rsidR="00BE14E3" w:rsidRPr="00BE14E3">
        <w:rPr>
          <w:rStyle w:val="libAlaemChar"/>
          <w:rtl/>
        </w:rPr>
        <w:t>عليه‌السلام</w:t>
      </w:r>
      <w:r>
        <w:rPr>
          <w:rtl/>
        </w:rPr>
        <w:t xml:space="preserve"> ع</w:t>
      </w:r>
      <w:r w:rsidR="00AE5F50">
        <w:rPr>
          <w:rtl/>
        </w:rPr>
        <w:t>لي</w:t>
      </w:r>
      <w:r>
        <w:rPr>
          <w:rFonts w:hint="eastAsia"/>
          <w:rtl/>
        </w:rPr>
        <w:t>هم</w:t>
      </w:r>
      <w:r>
        <w:rPr>
          <w:rtl/>
        </w:rPr>
        <w:t xml:space="preserve"> بس</w:t>
      </w:r>
      <w:r>
        <w:rPr>
          <w:rFonts w:hint="cs"/>
          <w:rtl/>
        </w:rPr>
        <w:t>ی</w:t>
      </w:r>
      <w:r>
        <w:rPr>
          <w:rFonts w:hint="eastAsia"/>
          <w:rtl/>
        </w:rPr>
        <w:t>فه</w:t>
      </w:r>
      <w:r>
        <w:rPr>
          <w:rtl/>
        </w:rPr>
        <w:t xml:space="preserve"> و هو </w:t>
      </w:r>
      <w:r>
        <w:rPr>
          <w:rFonts w:hint="cs"/>
          <w:rtl/>
        </w:rPr>
        <w:t>ی</w:t>
      </w:r>
      <w:r>
        <w:rPr>
          <w:rFonts w:hint="eastAsia"/>
          <w:rtl/>
        </w:rPr>
        <w:t>قول</w:t>
      </w:r>
      <w:r>
        <w:rPr>
          <w:rtl/>
        </w:rPr>
        <w:t>:</w:t>
      </w:r>
    </w:p>
    <w:tbl>
      <w:tblPr>
        <w:tblStyle w:val="TableGrid"/>
        <w:bidiVisual/>
        <w:tblW w:w="4562" w:type="pct"/>
        <w:tblInd w:w="384" w:type="dxa"/>
        <w:tblLook w:val="01E0"/>
      </w:tblPr>
      <w:tblGrid>
        <w:gridCol w:w="3536"/>
        <w:gridCol w:w="272"/>
        <w:gridCol w:w="3502"/>
      </w:tblGrid>
      <w:tr w:rsidR="00E31382" w:rsidTr="00862BE9">
        <w:trPr>
          <w:trHeight w:val="350"/>
        </w:trPr>
        <w:tc>
          <w:tcPr>
            <w:tcW w:w="3920" w:type="dxa"/>
            <w:shd w:val="clear" w:color="auto" w:fill="auto"/>
          </w:tcPr>
          <w:p w:rsidR="00E31382" w:rsidRDefault="00E31382" w:rsidP="00862BE9">
            <w:pPr>
              <w:pStyle w:val="libPoem"/>
            </w:pPr>
            <w:r>
              <w:rPr>
                <w:rFonts w:hint="eastAsia"/>
                <w:rtl/>
              </w:rPr>
              <w:t>خلّوا</w:t>
            </w:r>
            <w:r>
              <w:rPr>
                <w:rtl/>
              </w:rPr>
              <w:t xml:space="preserve"> سبي</w:t>
            </w:r>
            <w:r>
              <w:rPr>
                <w:rFonts w:hint="eastAsia"/>
                <w:rtl/>
              </w:rPr>
              <w:t>ل</w:t>
            </w:r>
            <w:r>
              <w:rPr>
                <w:rtl/>
              </w:rPr>
              <w:t xml:space="preserve"> الجاهد المجاهد</w:t>
            </w:r>
            <w:r w:rsidRPr="00725071">
              <w:rPr>
                <w:rStyle w:val="libPoemTiniChar0"/>
                <w:rtl/>
              </w:rPr>
              <w:br/>
              <w:t> </w:t>
            </w:r>
          </w:p>
        </w:tc>
        <w:tc>
          <w:tcPr>
            <w:tcW w:w="279" w:type="dxa"/>
            <w:shd w:val="clear" w:color="auto" w:fill="auto"/>
          </w:tcPr>
          <w:p w:rsidR="00E31382" w:rsidRDefault="00E31382" w:rsidP="00862BE9">
            <w:pPr>
              <w:pStyle w:val="libPoem"/>
              <w:rPr>
                <w:rtl/>
              </w:rPr>
            </w:pPr>
          </w:p>
        </w:tc>
        <w:tc>
          <w:tcPr>
            <w:tcW w:w="3881" w:type="dxa"/>
            <w:shd w:val="clear" w:color="auto" w:fill="auto"/>
          </w:tcPr>
          <w:p w:rsidR="00E31382" w:rsidRDefault="00E31382" w:rsidP="00862BE9">
            <w:pPr>
              <w:pStyle w:val="libPoem"/>
            </w:pPr>
            <w:r>
              <w:rPr>
                <w:rFonts w:hint="eastAsia"/>
                <w:rtl/>
              </w:rPr>
              <w:t>اليت</w:t>
            </w:r>
            <w:r>
              <w:rPr>
                <w:rtl/>
              </w:rPr>
              <w:t xml:space="preserve"> لا أعبد غ</w:t>
            </w:r>
            <w:r>
              <w:rPr>
                <w:rFonts w:hint="cs"/>
                <w:rtl/>
              </w:rPr>
              <w:t>ی</w:t>
            </w:r>
            <w:r>
              <w:rPr>
                <w:rFonts w:hint="eastAsia"/>
                <w:rtl/>
              </w:rPr>
              <w:t>ر</w:t>
            </w:r>
            <w:r>
              <w:rPr>
                <w:rtl/>
              </w:rPr>
              <w:t xml:space="preserve"> الواحد</w:t>
            </w:r>
            <w:r w:rsidRPr="00725071">
              <w:rPr>
                <w:rStyle w:val="libPoemTiniChar0"/>
                <w:rtl/>
              </w:rPr>
              <w:br/>
              <w:t> </w:t>
            </w:r>
          </w:p>
        </w:tc>
      </w:tr>
    </w:tbl>
    <w:p w:rsidR="00C10AE1" w:rsidRDefault="008062F6" w:rsidP="00E31382">
      <w:pPr>
        <w:pStyle w:val="libNormal"/>
        <w:rPr>
          <w:rtl/>
        </w:rPr>
      </w:pPr>
      <w:r>
        <w:rPr>
          <w:rFonts w:hint="eastAsia"/>
          <w:rtl/>
        </w:rPr>
        <w:t>فتصدّع</w:t>
      </w:r>
      <w:r>
        <w:rPr>
          <w:rtl/>
        </w:rPr>
        <w:t xml:space="preserve"> القوم عنه ثمّ أقبل ع</w:t>
      </w:r>
      <w:r w:rsidR="00AE5F50">
        <w:rPr>
          <w:rtl/>
        </w:rPr>
        <w:t>ل</w:t>
      </w:r>
      <w:r w:rsidR="00E31382">
        <w:rPr>
          <w:rFonts w:hint="cs"/>
          <w:rtl/>
        </w:rPr>
        <w:t>ى</w:t>
      </w:r>
      <w:r>
        <w:rPr>
          <w:rtl/>
        </w:rPr>
        <w:t xml:space="preserve"> صاح</w:t>
      </w:r>
      <w:r w:rsidR="00ED1C08">
        <w:rPr>
          <w:rtl/>
        </w:rPr>
        <w:t>بي</w:t>
      </w:r>
      <w:r>
        <w:rPr>
          <w:rFonts w:hint="eastAsia"/>
          <w:rtl/>
        </w:rPr>
        <w:t>ه</w:t>
      </w:r>
      <w:r>
        <w:rPr>
          <w:rtl/>
        </w:rPr>
        <w:t xml:space="preserve"> </w:t>
      </w:r>
      <w:r w:rsidR="00E5742D">
        <w:rPr>
          <w:rtl/>
        </w:rPr>
        <w:t>أي</w:t>
      </w:r>
      <w:r>
        <w:rPr>
          <w:rFonts w:hint="eastAsia"/>
          <w:rtl/>
        </w:rPr>
        <w:t>من</w:t>
      </w:r>
      <w:r>
        <w:rPr>
          <w:rtl/>
        </w:rPr>
        <w:t xml:space="preserve"> و </w:t>
      </w:r>
      <w:r w:rsidR="00066653">
        <w:rPr>
          <w:rtl/>
        </w:rPr>
        <w:t>أبي</w:t>
      </w:r>
      <w:r>
        <w:rPr>
          <w:rtl/>
        </w:rPr>
        <w:t xml:space="preserve"> واقد فقال لهما:أطلقا مط</w:t>
      </w:r>
      <w:r w:rsidR="00E5742D">
        <w:rPr>
          <w:rtl/>
        </w:rPr>
        <w:t>أي</w:t>
      </w:r>
      <w:r>
        <w:rPr>
          <w:rFonts w:hint="eastAsia"/>
          <w:rtl/>
        </w:rPr>
        <w:t>اکما،ثمّ</w:t>
      </w:r>
      <w:r>
        <w:rPr>
          <w:rtl/>
        </w:rPr>
        <w:t xml:space="preserve"> سار ظاهرا قاهرا حتّ</w:t>
      </w:r>
      <w:r>
        <w:rPr>
          <w:rFonts w:hint="cs"/>
          <w:rtl/>
        </w:rPr>
        <w:t>ی</w:t>
      </w:r>
      <w:r>
        <w:rPr>
          <w:rtl/>
        </w:rPr>
        <w:t xml:space="preserve"> نزل ضجنان فتلوّم بها قدر </w:t>
      </w:r>
      <w:r>
        <w:rPr>
          <w:rFonts w:hint="cs"/>
          <w:rtl/>
        </w:rPr>
        <w:t>ی</w:t>
      </w:r>
      <w:r>
        <w:rPr>
          <w:rFonts w:hint="eastAsia"/>
          <w:rtl/>
        </w:rPr>
        <w:t>ومه</w:t>
      </w:r>
      <w:r>
        <w:rPr>
          <w:rtl/>
        </w:rPr>
        <w:t xml:space="preserve"> و </w:t>
      </w:r>
      <w:r w:rsidR="00AE5F50">
        <w:rPr>
          <w:rtl/>
        </w:rPr>
        <w:t>لي</w:t>
      </w:r>
      <w:r>
        <w:rPr>
          <w:rFonts w:hint="eastAsia"/>
          <w:rtl/>
        </w:rPr>
        <w:t>لته</w:t>
      </w:r>
      <w:r>
        <w:rPr>
          <w:rtl/>
        </w:rPr>
        <w:t xml:space="preserve"> و لحق به نفر من المستضع</w:t>
      </w:r>
      <w:r w:rsidR="00AE5F50">
        <w:rPr>
          <w:rtl/>
        </w:rPr>
        <w:t>في</w:t>
      </w:r>
      <w:r>
        <w:rPr>
          <w:rFonts w:hint="eastAsia"/>
          <w:rtl/>
        </w:rPr>
        <w:t>ن</w:t>
      </w:r>
      <w:r>
        <w:rPr>
          <w:rtl/>
        </w:rPr>
        <w:t xml:space="preserve"> من المؤمن</w:t>
      </w:r>
      <w:r>
        <w:rPr>
          <w:rFonts w:hint="cs"/>
          <w:rtl/>
        </w:rPr>
        <w:t>ی</w:t>
      </w:r>
      <w:r>
        <w:rPr>
          <w:rFonts w:hint="eastAsia"/>
          <w:rtl/>
        </w:rPr>
        <w:t>ن</w:t>
      </w:r>
      <w:r>
        <w:rPr>
          <w:rtl/>
        </w:rPr>
        <w:t xml:space="preserve"> و </w:t>
      </w:r>
      <w:r w:rsidR="00AE5F50">
        <w:rPr>
          <w:rtl/>
        </w:rPr>
        <w:t>في</w:t>
      </w:r>
      <w:r>
        <w:rPr>
          <w:rFonts w:hint="eastAsia"/>
          <w:rtl/>
        </w:rPr>
        <w:t>هم</w:t>
      </w:r>
      <w:r>
        <w:rPr>
          <w:rtl/>
        </w:rPr>
        <w:t xml:space="preserve"> أمّ </w:t>
      </w:r>
      <w:r w:rsidR="00E5742D">
        <w:rPr>
          <w:rtl/>
        </w:rPr>
        <w:t>أي</w:t>
      </w:r>
      <w:r>
        <w:rPr>
          <w:rFonts w:hint="eastAsia"/>
          <w:rtl/>
        </w:rPr>
        <w:t>من</w:t>
      </w:r>
      <w:r>
        <w:rPr>
          <w:rtl/>
        </w:rPr>
        <w:t xml:space="preserve"> م</w:t>
      </w:r>
      <w:r w:rsidR="000B48F9">
        <w:rPr>
          <w:rtl/>
        </w:rPr>
        <w:t>ولاة</w:t>
      </w:r>
      <w:r>
        <w:rPr>
          <w:rtl/>
        </w:rPr>
        <w:t xml:space="preserve"> رسول اللّه،فص</w:t>
      </w:r>
      <w:r w:rsidR="00AE5F50">
        <w:rPr>
          <w:rtl/>
        </w:rPr>
        <w:t>لي</w:t>
      </w:r>
      <w:r>
        <w:rPr>
          <w:rtl/>
        </w:rPr>
        <w:t xml:space="preserve"> </w:t>
      </w:r>
      <w:r w:rsidR="00AE5F50">
        <w:rPr>
          <w:rtl/>
        </w:rPr>
        <w:t>لي</w:t>
      </w:r>
      <w:r>
        <w:rPr>
          <w:rFonts w:hint="eastAsia"/>
          <w:rtl/>
        </w:rPr>
        <w:t>لته</w:t>
      </w:r>
      <w:r>
        <w:rPr>
          <w:rtl/>
        </w:rPr>
        <w:t xml:space="preserve"> تلک هو و الفواطم </w:t>
      </w:r>
      <w:r>
        <w:rPr>
          <w:rFonts w:hint="cs"/>
          <w:rtl/>
        </w:rPr>
        <w:t>ی</w:t>
      </w:r>
      <w:r>
        <w:rPr>
          <w:rFonts w:hint="eastAsia"/>
          <w:rtl/>
        </w:rPr>
        <w:t>صلّون</w:t>
      </w:r>
      <w:r>
        <w:rPr>
          <w:rtl/>
        </w:rPr>
        <w:t xml:space="preserve"> للّه </w:t>
      </w:r>
      <w:r w:rsidR="00AE5F50">
        <w:rPr>
          <w:rtl/>
        </w:rPr>
        <w:t>لي</w:t>
      </w:r>
      <w:r>
        <w:rPr>
          <w:rtl/>
        </w:rPr>
        <w:t xml:space="preserve">لتهم و </w:t>
      </w:r>
      <w:r w:rsidRPr="00E31382">
        <w:rPr>
          <w:rFonts w:hint="cs"/>
          <w:rtl/>
        </w:rPr>
        <w:t>ی</w:t>
      </w:r>
      <w:r w:rsidRPr="00E31382">
        <w:rPr>
          <w:rFonts w:hint="eastAsia"/>
          <w:rtl/>
        </w:rPr>
        <w:t>ذکرونه</w:t>
      </w:r>
      <w:r w:rsidRPr="00E31382">
        <w:rPr>
          <w:rtl/>
        </w:rPr>
        <w:t xml:space="preserve"> </w:t>
      </w:r>
      <w:r w:rsidR="00560572" w:rsidRPr="00E31382">
        <w:rPr>
          <w:rtl/>
        </w:rPr>
        <w:t>(</w:t>
      </w:r>
      <w:r w:rsidRPr="00E31382">
        <w:rPr>
          <w:rtl/>
        </w:rPr>
        <w:t>قِ</w:t>
      </w:r>
      <w:r w:rsidRPr="00E31382">
        <w:rPr>
          <w:rFonts w:hint="cs"/>
          <w:rtl/>
        </w:rPr>
        <w:t>یٰ</w:t>
      </w:r>
      <w:r w:rsidRPr="00E31382">
        <w:rPr>
          <w:rFonts w:hint="eastAsia"/>
          <w:rtl/>
        </w:rPr>
        <w:t>اماً</w:t>
      </w:r>
      <w:r w:rsidRPr="00E31382">
        <w:rPr>
          <w:rtl/>
        </w:rPr>
        <w:t xml:space="preserve"> وَ قُعُوداً وَ عَ</w:t>
      </w:r>
      <w:r w:rsidR="00AE5F50" w:rsidRPr="00E31382">
        <w:rPr>
          <w:rtl/>
        </w:rPr>
        <w:t>لي</w:t>
      </w:r>
      <w:r w:rsidRPr="00E31382">
        <w:rPr>
          <w:rFonts w:hint="cs"/>
          <w:rtl/>
        </w:rPr>
        <w:t>ٰ</w:t>
      </w:r>
      <w:r w:rsidRPr="00E31382">
        <w:rPr>
          <w:rtl/>
        </w:rPr>
        <w:t xml:space="preserve"> جُ</w:t>
      </w:r>
      <w:r w:rsidR="00234D7F" w:rsidRPr="00E31382">
        <w:rPr>
          <w:rtl/>
        </w:rPr>
        <w:t>نوب</w:t>
      </w:r>
      <w:r w:rsidR="00E31382">
        <w:rPr>
          <w:rFonts w:hint="cs"/>
          <w:rtl/>
        </w:rPr>
        <w:t>ه</w:t>
      </w:r>
      <w:r w:rsidRPr="00E31382">
        <w:rPr>
          <w:rtl/>
        </w:rPr>
        <w:t>مْ</w:t>
      </w:r>
      <w:r w:rsidR="00560572" w:rsidRPr="00E31382">
        <w:rPr>
          <w:rtl/>
        </w:rPr>
        <w:t>)</w:t>
      </w:r>
      <w:r w:rsidRPr="00E31382">
        <w:rPr>
          <w:rtl/>
        </w:rPr>
        <w:t xml:space="preserve"> فلن</w:t>
      </w:r>
      <w:r>
        <w:rPr>
          <w:rtl/>
        </w:rPr>
        <w:t xml:space="preserve"> </w:t>
      </w:r>
      <w:r>
        <w:rPr>
          <w:rFonts w:hint="cs"/>
          <w:rtl/>
        </w:rPr>
        <w:t>ی</w:t>
      </w:r>
      <w:r>
        <w:rPr>
          <w:rFonts w:hint="eastAsia"/>
          <w:rtl/>
        </w:rPr>
        <w:t>زالوا</w:t>
      </w:r>
      <w:r>
        <w:rPr>
          <w:rtl/>
        </w:rPr>
        <w:t xml:space="preserve"> کذلک حتّ</w:t>
      </w:r>
      <w:r>
        <w:rPr>
          <w:rFonts w:hint="cs"/>
          <w:rtl/>
        </w:rPr>
        <w:t>ی</w:t>
      </w:r>
      <w:r>
        <w:rPr>
          <w:rtl/>
        </w:rPr>
        <w:t xml:space="preserve"> طلع الفجر ثمّ سار بو</w:t>
      </w:r>
      <w:r w:rsidR="0070333D">
        <w:rPr>
          <w:rtl/>
        </w:rPr>
        <w:t>جهة</w:t>
      </w:r>
      <w:r>
        <w:rPr>
          <w:rtl/>
        </w:rPr>
        <w:t xml:space="preserve"> و هم </w:t>
      </w:r>
      <w:r>
        <w:rPr>
          <w:rFonts w:hint="cs"/>
          <w:rtl/>
        </w:rPr>
        <w:t>ی</w:t>
      </w:r>
      <w:r>
        <w:rPr>
          <w:rFonts w:hint="eastAsia"/>
          <w:rtl/>
        </w:rPr>
        <w:t>صنعون</w:t>
      </w:r>
      <w:r>
        <w:rPr>
          <w:rtl/>
        </w:rPr>
        <w:t xml:space="preserve"> ذلک منزلا بعد منزل </w:t>
      </w:r>
      <w:r>
        <w:rPr>
          <w:rFonts w:hint="cs"/>
          <w:rtl/>
        </w:rPr>
        <w:t>ی</w:t>
      </w:r>
      <w:r>
        <w:rPr>
          <w:rFonts w:hint="eastAsia"/>
          <w:rtl/>
        </w:rPr>
        <w:t>عبدون</w:t>
      </w:r>
      <w:r>
        <w:rPr>
          <w:rtl/>
        </w:rPr>
        <w:t xml:space="preserve"> اللّه(عزّ و جلّ)حتّ</w:t>
      </w:r>
      <w:r>
        <w:rPr>
          <w:rFonts w:hint="cs"/>
          <w:rtl/>
        </w:rPr>
        <w:t>ی</w:t>
      </w:r>
      <w:r>
        <w:rPr>
          <w:rtl/>
        </w:rPr>
        <w:t xml:space="preserve"> قدم ال</w:t>
      </w:r>
      <w:r w:rsidR="00E5742D">
        <w:rPr>
          <w:rtl/>
        </w:rPr>
        <w:t>مدینة</w:t>
      </w:r>
      <w:r>
        <w:rPr>
          <w:rtl/>
        </w:rPr>
        <w:t xml:space="preserve"> و قد نزل ال</w:t>
      </w:r>
      <w:r w:rsidR="00F232AE">
        <w:rPr>
          <w:rtl/>
        </w:rPr>
        <w:t>وحي</w:t>
      </w:r>
      <w:r>
        <w:rPr>
          <w:rtl/>
        </w:rPr>
        <w:t xml:space="preserve"> بما کان من شأنهم قبل قدومهم </w:t>
      </w:r>
      <w:r w:rsidR="00560572" w:rsidRPr="00560572">
        <w:rPr>
          <w:rStyle w:val="libAlaemChar"/>
          <w:rtl/>
        </w:rPr>
        <w:t>(</w:t>
      </w:r>
      <w:r w:rsidR="00772E38">
        <w:rPr>
          <w:rStyle w:val="libAieChar"/>
          <w:rtl/>
        </w:rPr>
        <w:t>الذي</w:t>
      </w:r>
      <w:r w:rsidRPr="00560572">
        <w:rPr>
          <w:rStyle w:val="libAieChar"/>
          <w:rFonts w:hint="eastAsia"/>
          <w:rtl/>
        </w:rPr>
        <w:t>نَ</w:t>
      </w:r>
      <w:r w:rsidRPr="00560572">
        <w:rPr>
          <w:rStyle w:val="libAieChar"/>
          <w:rtl/>
        </w:rPr>
        <w:t xml:space="preserve"> </w:t>
      </w:r>
      <w:r w:rsidRPr="00560572">
        <w:rPr>
          <w:rStyle w:val="libAieChar"/>
          <w:rFonts w:hint="cs"/>
          <w:rtl/>
        </w:rPr>
        <w:t>یَ</w:t>
      </w:r>
      <w:r w:rsidRPr="00560572">
        <w:rPr>
          <w:rStyle w:val="libAieChar"/>
          <w:rFonts w:hint="eastAsia"/>
          <w:rtl/>
        </w:rPr>
        <w:t>ذْکُرُونَ</w:t>
      </w:r>
      <w:r w:rsidRPr="00560572">
        <w:rPr>
          <w:rStyle w:val="libAieChar"/>
          <w:rtl/>
        </w:rPr>
        <w:t xml:space="preserve"> اللّٰهَ قِ</w:t>
      </w:r>
      <w:r w:rsidRPr="00560572">
        <w:rPr>
          <w:rStyle w:val="libAieChar"/>
          <w:rFonts w:hint="cs"/>
          <w:rtl/>
        </w:rPr>
        <w:t>یٰ</w:t>
      </w:r>
      <w:r w:rsidRPr="00560572">
        <w:rPr>
          <w:rStyle w:val="libAieChar"/>
          <w:rFonts w:hint="eastAsia"/>
          <w:rtl/>
        </w:rPr>
        <w:t>اماً</w:t>
      </w:r>
      <w:r w:rsidRPr="00560572">
        <w:rPr>
          <w:rStyle w:val="libAieChar"/>
          <w:rtl/>
        </w:rPr>
        <w:t xml:space="preserve"> وَ قُعُوداً وَ عَ</w:t>
      </w:r>
      <w:r w:rsidR="00AE5F50">
        <w:rPr>
          <w:rStyle w:val="libAieChar"/>
          <w:rtl/>
        </w:rPr>
        <w:t>لي</w:t>
      </w:r>
      <w:r w:rsidRPr="00560572">
        <w:rPr>
          <w:rStyle w:val="libAieChar"/>
          <w:rFonts w:hint="cs"/>
          <w:rtl/>
        </w:rPr>
        <w:t>ٰ</w:t>
      </w:r>
      <w:r w:rsidRPr="00560572">
        <w:rPr>
          <w:rStyle w:val="libAieChar"/>
          <w:rtl/>
        </w:rPr>
        <w:t xml:space="preserve"> جُ</w:t>
      </w:r>
      <w:r w:rsidR="00234D7F">
        <w:rPr>
          <w:rStyle w:val="libAieChar"/>
          <w:rtl/>
        </w:rPr>
        <w:t>نوب</w:t>
      </w:r>
      <w:r w:rsidR="00E31382">
        <w:rPr>
          <w:rStyle w:val="libAieChar"/>
          <w:rFonts w:hint="cs"/>
          <w:rtl/>
        </w:rPr>
        <w:t>ه</w:t>
      </w:r>
      <w:r w:rsidRPr="00560572">
        <w:rPr>
          <w:rStyle w:val="libAieChar"/>
          <w:rtl/>
        </w:rPr>
        <w:t>مْ</w:t>
      </w:r>
      <w:r w:rsidR="00560572" w:rsidRPr="00560572">
        <w:rPr>
          <w:rStyle w:val="libAlaemChar"/>
          <w:rtl/>
        </w:rPr>
        <w:t>)</w:t>
      </w:r>
      <w:r>
        <w:rPr>
          <w:rtl/>
        </w:rPr>
        <w:t xml:space="preserve"> </w:t>
      </w:r>
      <w:r w:rsidR="00444506">
        <w:rPr>
          <w:rtl/>
        </w:rPr>
        <w:t>الى</w:t>
      </w:r>
      <w:r>
        <w:rPr>
          <w:rtl/>
        </w:rPr>
        <w:t xml:space="preserve"> قوله تع</w:t>
      </w:r>
      <w:r w:rsidR="00444506">
        <w:rPr>
          <w:rtl/>
        </w:rPr>
        <w:t>الى</w:t>
      </w:r>
      <w:r>
        <w:rPr>
          <w:rtl/>
        </w:rPr>
        <w:t>:</w:t>
      </w:r>
      <w:r w:rsidR="00E31382">
        <w:rPr>
          <w:rFonts w:hint="cs"/>
          <w:rtl/>
        </w:rPr>
        <w:t xml:space="preserve"> </w:t>
      </w:r>
      <w:r w:rsidR="00560572" w:rsidRPr="00560572">
        <w:rPr>
          <w:rStyle w:val="libAlaemChar"/>
          <w:rFonts w:hint="eastAsia"/>
          <w:rtl/>
        </w:rPr>
        <w:t>(</w:t>
      </w:r>
      <w:r w:rsidRPr="00E31382">
        <w:rPr>
          <w:rStyle w:val="libAieChar"/>
          <w:rFonts w:hint="eastAsia"/>
          <w:rtl/>
        </w:rPr>
        <w:t>فَاسْتَجٰابَ</w:t>
      </w:r>
      <w:r w:rsidRPr="00E31382">
        <w:rPr>
          <w:rStyle w:val="libAieChar"/>
          <w:rtl/>
        </w:rPr>
        <w:t xml:space="preserve"> لَهُمْ رَبُّهُمْ </w:t>
      </w:r>
      <w:r w:rsidR="00AE5F50" w:rsidRPr="00E31382">
        <w:rPr>
          <w:rStyle w:val="libAieChar"/>
          <w:rtl/>
        </w:rPr>
        <w:t>انّي</w:t>
      </w:r>
      <w:r w:rsidRPr="00E31382">
        <w:rPr>
          <w:rStyle w:val="libAieChar"/>
          <w:rtl/>
        </w:rPr>
        <w:t xml:space="preserve"> لاٰ أُضِ</w:t>
      </w:r>
      <w:r w:rsidRPr="00E31382">
        <w:rPr>
          <w:rStyle w:val="libAieChar"/>
          <w:rFonts w:hint="cs"/>
          <w:rtl/>
        </w:rPr>
        <w:t>ی</w:t>
      </w:r>
      <w:r w:rsidRPr="00E31382">
        <w:rPr>
          <w:rStyle w:val="libAieChar"/>
          <w:rFonts w:hint="eastAsia"/>
          <w:rtl/>
        </w:rPr>
        <w:t>عُ</w:t>
      </w:r>
      <w:r w:rsidRPr="00E31382">
        <w:rPr>
          <w:rStyle w:val="libAieChar"/>
          <w:rtl/>
        </w:rPr>
        <w:t xml:space="preserve"> عَمَلَ عٰامِلٍ مِنْکُمْ مِنْ ذَکَرٍ أَوْ أُنْث</w:t>
      </w:r>
      <w:r w:rsidRPr="00E31382">
        <w:rPr>
          <w:rStyle w:val="libAieChar"/>
          <w:rFonts w:hint="cs"/>
          <w:rtl/>
        </w:rPr>
        <w:t>یٰ</w:t>
      </w:r>
      <w:r w:rsidR="00560572"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r>
        <w:rPr>
          <w:rFonts w:hint="eastAsia"/>
          <w:rtl/>
        </w:rPr>
        <w:t>ال</w:t>
      </w:r>
      <w:r w:rsidR="00E5742D">
        <w:rPr>
          <w:rFonts w:hint="eastAsia"/>
          <w:rtl/>
        </w:rPr>
        <w:t>أي</w:t>
      </w:r>
      <w:r w:rsidR="00AE5F50">
        <w:rPr>
          <w:rFonts w:hint="eastAsia"/>
          <w:rtl/>
        </w:rPr>
        <w:t>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E31382">
      <w:pPr>
        <w:pStyle w:val="libFootnote0"/>
        <w:rPr>
          <w:rtl/>
        </w:rPr>
      </w:pPr>
      <w:r>
        <w:rPr>
          <w:rtl/>
        </w:rPr>
        <w:t>(1)</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191</w:t>
      </w:r>
      <w:r w:rsidR="008062F6">
        <w:rPr>
          <w:rtl/>
        </w:rPr>
        <w:t>-</w:t>
      </w:r>
      <w:r>
        <w:rPr>
          <w:rtl/>
        </w:rPr>
        <w:t>195</w:t>
      </w:r>
      <w:r w:rsidR="008062F6">
        <w:rPr>
          <w:rtl/>
        </w:rPr>
        <w:t>.</w:t>
      </w:r>
    </w:p>
    <w:p w:rsidR="00C10AE1" w:rsidRDefault="00066653" w:rsidP="00E31382">
      <w:pPr>
        <w:pStyle w:val="libFootnote0"/>
        <w:rPr>
          <w:rtl/>
        </w:rPr>
      </w:pPr>
      <w:r>
        <w:rPr>
          <w:rtl/>
        </w:rPr>
        <w:t>(2)</w:t>
      </w:r>
      <w:r w:rsidR="008062F6">
        <w:rPr>
          <w:rtl/>
        </w:rPr>
        <w:t xml:space="preserve"> ق:</w:t>
      </w:r>
      <w:r>
        <w:rPr>
          <w:rtl/>
        </w:rPr>
        <w:t>417</w:t>
      </w:r>
      <w:r w:rsidR="008062F6">
        <w:rPr>
          <w:rtl/>
        </w:rPr>
        <w:t>/</w:t>
      </w:r>
      <w:r>
        <w:rPr>
          <w:rtl/>
        </w:rPr>
        <w:t>36</w:t>
      </w:r>
      <w:r w:rsidR="008062F6">
        <w:rPr>
          <w:rtl/>
        </w:rPr>
        <w:t>/</w:t>
      </w:r>
      <w:r>
        <w:rPr>
          <w:rtl/>
        </w:rPr>
        <w:t>6</w:t>
      </w:r>
      <w:r w:rsidR="008062F6">
        <w:rPr>
          <w:rtl/>
        </w:rPr>
        <w:t>،ج:</w:t>
      </w:r>
      <w:r>
        <w:rPr>
          <w:rtl/>
        </w:rPr>
        <w:t>64</w:t>
      </w:r>
      <w:r w:rsidR="008062F6">
        <w:rPr>
          <w:rtl/>
        </w:rPr>
        <w:t>/</w:t>
      </w:r>
      <w:r>
        <w:rPr>
          <w:rtl/>
        </w:rPr>
        <w:t>19</w:t>
      </w:r>
      <w:r w:rsidR="008062F6">
        <w:rPr>
          <w:rtl/>
        </w:rPr>
        <w:t>.</w:t>
      </w:r>
    </w:p>
    <w:p w:rsidR="00816EFA" w:rsidRPr="009B6FC6" w:rsidRDefault="00816EFA" w:rsidP="00816EFA">
      <w:pPr>
        <w:pStyle w:val="libNormal"/>
        <w:rPr>
          <w:rtl/>
        </w:rPr>
      </w:pPr>
      <w:r w:rsidRPr="009B6FC6">
        <w:rPr>
          <w:rFonts w:hint="eastAsia"/>
          <w:rtl/>
        </w:rPr>
        <w:br w:type="page"/>
      </w:r>
    </w:p>
    <w:p w:rsidR="00C10AE1" w:rsidRDefault="008062F6" w:rsidP="00E31382">
      <w:pPr>
        <w:pStyle w:val="libNormal"/>
        <w:rPr>
          <w:rtl/>
        </w:rPr>
      </w:pPr>
      <w:r>
        <w:rPr>
          <w:rFonts w:hint="eastAsia"/>
          <w:rtl/>
        </w:rPr>
        <w:t>باب</w:t>
      </w:r>
      <w:r>
        <w:rPr>
          <w:rtl/>
        </w:rPr>
        <w:t xml:space="preserve"> مسابقه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w:t>
      </w:r>
      <w:r w:rsidR="00AE5F50">
        <w:rPr>
          <w:rtl/>
        </w:rPr>
        <w:t>لي</w:t>
      </w:r>
      <w:r w:rsidR="00E31382">
        <w:rPr>
          <w:rFonts w:hint="cs"/>
          <w:rtl/>
        </w:rPr>
        <w:t>ّ</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ال</w:t>
      </w:r>
      <w:r w:rsidR="00B12DF4">
        <w:rPr>
          <w:rtl/>
        </w:rPr>
        <w:t>هجرة</w:t>
      </w:r>
      <w:r>
        <w:rPr>
          <w:rtl/>
        </w:rPr>
        <w:t xml:space="preserve"> ع</w:t>
      </w:r>
      <w:r w:rsidR="00AE5F50">
        <w:rPr>
          <w:rtl/>
        </w:rPr>
        <w:t>ل</w:t>
      </w:r>
      <w:r w:rsidR="00E31382">
        <w:rPr>
          <w:rFonts w:hint="cs"/>
          <w:rtl/>
        </w:rPr>
        <w:t>ى</w:t>
      </w:r>
      <w:r>
        <w:rPr>
          <w:rtl/>
        </w:rPr>
        <w:t xml:space="preserve"> س</w:t>
      </w:r>
      <w:r w:rsidR="00E5742D">
        <w:rPr>
          <w:rtl/>
        </w:rPr>
        <w:t>أي</w:t>
      </w:r>
      <w:r>
        <w:rPr>
          <w:rFonts w:hint="eastAsia"/>
          <w:rtl/>
        </w:rPr>
        <w:t>ر</w:t>
      </w:r>
      <w:r>
        <w:rPr>
          <w:rtl/>
        </w:rPr>
        <w:t xml:space="preserve"> ال</w:t>
      </w:r>
      <w:r w:rsidR="001F11DE">
        <w:rPr>
          <w:rtl/>
        </w:rPr>
        <w:t>صحابة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E31382">
      <w:pPr>
        <w:pStyle w:val="libNormal"/>
        <w:rPr>
          <w:rtl/>
        </w:rPr>
      </w:pPr>
      <w:r>
        <w:rPr>
          <w:rFonts w:hint="eastAsia"/>
          <w:rtl/>
        </w:rPr>
        <w:t>کلام</w:t>
      </w:r>
      <w:r>
        <w:rPr>
          <w:rtl/>
        </w:rPr>
        <w:t xml:space="preserve"> ابن </w:t>
      </w:r>
      <w:r w:rsidR="00066653">
        <w:rPr>
          <w:rtl/>
        </w:rPr>
        <w:t>أبي</w:t>
      </w:r>
      <w:r>
        <w:rPr>
          <w:rtl/>
        </w:rPr>
        <w:t xml:space="preserve"> الحد</w:t>
      </w:r>
      <w:r>
        <w:rPr>
          <w:rFonts w:hint="cs"/>
          <w:rtl/>
        </w:rPr>
        <w:t>ی</w:t>
      </w:r>
      <w:r>
        <w:rPr>
          <w:rFonts w:hint="eastAsia"/>
          <w:rtl/>
        </w:rPr>
        <w:t>د</w:t>
      </w:r>
      <w:r>
        <w:rPr>
          <w:rtl/>
        </w:rPr>
        <w:t xml:space="preserve"> </w:t>
      </w:r>
      <w:r w:rsidR="00AE5F50">
        <w:rPr>
          <w:rtl/>
        </w:rPr>
        <w:t>في</w:t>
      </w:r>
      <w:r>
        <w:rPr>
          <w:rtl/>
        </w:rPr>
        <w:t xml:space="preserve"> شرح</w:t>
      </w:r>
      <w:r w:rsidR="00E31382">
        <w:rPr>
          <w:rFonts w:hint="cs"/>
          <w:rtl/>
        </w:rPr>
        <w:t xml:space="preserve"> </w:t>
      </w: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فلا تبرأوا </w:t>
      </w:r>
      <w:r w:rsidR="00D566DF">
        <w:rPr>
          <w:rtl/>
        </w:rPr>
        <w:t>منّي</w:t>
      </w:r>
      <w:r>
        <w:rPr>
          <w:rtl/>
        </w:rPr>
        <w:t xml:space="preserve"> ف</w:t>
      </w:r>
      <w:r w:rsidR="00AE5F50">
        <w:rPr>
          <w:rtl/>
        </w:rPr>
        <w:t>انّي</w:t>
      </w:r>
      <w:r>
        <w:rPr>
          <w:rtl/>
        </w:rPr>
        <w:t xml:space="preserve"> ولدت ع</w:t>
      </w:r>
      <w:r w:rsidR="00AE5F50">
        <w:rPr>
          <w:rtl/>
        </w:rPr>
        <w:t>ل</w:t>
      </w:r>
      <w:r w:rsidR="00E31382">
        <w:rPr>
          <w:rFonts w:hint="cs"/>
          <w:rtl/>
        </w:rPr>
        <w:t>ى</w:t>
      </w:r>
      <w:r>
        <w:rPr>
          <w:rtl/>
        </w:rPr>
        <w:t xml:space="preserve"> ال</w:t>
      </w:r>
      <w:r w:rsidR="007847FF">
        <w:rPr>
          <w:rtl/>
        </w:rPr>
        <w:t>فطرة</w:t>
      </w:r>
      <w:r>
        <w:rPr>
          <w:rtl/>
        </w:rPr>
        <w:t xml:space="preserve"> و سبقت </w:t>
      </w:r>
      <w:r w:rsidR="00444506">
        <w:rPr>
          <w:rtl/>
        </w:rPr>
        <w:t>الى</w:t>
      </w:r>
      <w:r>
        <w:rPr>
          <w:rtl/>
        </w:rPr>
        <w:t xml:space="preserve"> ال</w:t>
      </w:r>
      <w:r w:rsidR="00E5742D">
        <w:rPr>
          <w:rtl/>
        </w:rPr>
        <w:t>أي</w:t>
      </w:r>
      <w:r>
        <w:rPr>
          <w:rFonts w:hint="eastAsia"/>
          <w:rtl/>
        </w:rPr>
        <w:t>مان</w:t>
      </w:r>
      <w:r>
        <w:rPr>
          <w:rtl/>
        </w:rPr>
        <w:t xml:space="preserve"> و ال</w:t>
      </w:r>
      <w:r w:rsidR="00B12DF4">
        <w:rPr>
          <w:rtl/>
        </w:rPr>
        <w:t>هجرة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E31382">
      <w:pPr>
        <w:pStyle w:val="libNormal"/>
        <w:rPr>
          <w:rtl/>
        </w:rPr>
      </w:pPr>
      <w:r>
        <w:rPr>
          <w:rFonts w:hint="eastAsia"/>
          <w:rtl/>
        </w:rPr>
        <w:t>کلام</w:t>
      </w:r>
      <w:r>
        <w:rPr>
          <w:rtl/>
        </w:rPr>
        <w:t xml:space="preserve"> طو</w:t>
      </w:r>
      <w:r>
        <w:rPr>
          <w:rFonts w:hint="cs"/>
          <w:rtl/>
        </w:rPr>
        <w:t>ی</w:t>
      </w:r>
      <w:r>
        <w:rPr>
          <w:rFonts w:hint="eastAsia"/>
          <w:rtl/>
        </w:rPr>
        <w:t>ل</w:t>
      </w:r>
      <w:r>
        <w:rPr>
          <w:rtl/>
        </w:rPr>
        <w:t xml:space="preserve"> </w:t>
      </w:r>
      <w:r w:rsidR="00AE5F50">
        <w:rPr>
          <w:rtl/>
        </w:rPr>
        <w:t>في</w:t>
      </w:r>
      <w:r>
        <w:rPr>
          <w:rtl/>
        </w:rPr>
        <w:t xml:space="preserve"> معن</w:t>
      </w:r>
      <w:r>
        <w:rPr>
          <w:rFonts w:hint="cs"/>
          <w:rtl/>
        </w:rPr>
        <w:t>ی</w:t>
      </w:r>
      <w:r>
        <w:rPr>
          <w:rtl/>
        </w:rPr>
        <w:t xml:space="preserve"> ال</w:t>
      </w:r>
      <w:r w:rsidR="00B12DF4">
        <w:rPr>
          <w:rtl/>
        </w:rPr>
        <w:t>هجرة</w:t>
      </w:r>
      <w:r>
        <w:rPr>
          <w:rtl/>
        </w:rPr>
        <w:t xml:space="preserve"> </w:t>
      </w:r>
      <w:r w:rsidR="00AE5F50">
        <w:rPr>
          <w:rtl/>
        </w:rPr>
        <w:t>في</w:t>
      </w:r>
      <w:r>
        <w:rPr>
          <w:rtl/>
        </w:rPr>
        <w:t xml:space="preserve"> شرح</w:t>
      </w:r>
      <w:r w:rsidR="00E31382">
        <w:rPr>
          <w:rFonts w:hint="cs"/>
          <w:rtl/>
        </w:rPr>
        <w:t xml:space="preserve"> </w:t>
      </w: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و ال</w:t>
      </w:r>
      <w:r w:rsidR="00B12DF4">
        <w:rPr>
          <w:rtl/>
        </w:rPr>
        <w:t>هجرة</w:t>
      </w:r>
      <w:r>
        <w:rPr>
          <w:rtl/>
        </w:rPr>
        <w:t xml:space="preserve"> ق</w:t>
      </w:r>
      <w:r w:rsidR="00DD1AF8">
        <w:rPr>
          <w:rtl/>
        </w:rPr>
        <w:t>أئمة</w:t>
      </w:r>
      <w:r>
        <w:rPr>
          <w:rtl/>
        </w:rPr>
        <w:t xml:space="preserve"> ع</w:t>
      </w:r>
      <w:r w:rsidR="00AE5F50">
        <w:rPr>
          <w:rtl/>
        </w:rPr>
        <w:t>ل</w:t>
      </w:r>
      <w:r w:rsidR="00E31382">
        <w:rPr>
          <w:rFonts w:hint="cs"/>
          <w:rtl/>
        </w:rPr>
        <w:t>ى</w:t>
      </w:r>
      <w:r>
        <w:rPr>
          <w:rtl/>
        </w:rPr>
        <w:t xml:space="preserve"> حدّها الأول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E31382">
      <w:pPr>
        <w:pStyle w:val="libNormal"/>
        <w:rPr>
          <w:rtl/>
        </w:rPr>
      </w:pPr>
      <w:r>
        <w:rPr>
          <w:rFonts w:hint="eastAsia"/>
          <w:rtl/>
        </w:rPr>
        <w:t>شأن</w:t>
      </w:r>
      <w:r>
        <w:rPr>
          <w:rtl/>
        </w:rPr>
        <w:t xml:space="preserve"> نزول قوله تع</w:t>
      </w:r>
      <w:r w:rsidR="00444506">
        <w:rPr>
          <w:rtl/>
        </w:rPr>
        <w:t>الى</w:t>
      </w:r>
      <w:r>
        <w:rPr>
          <w:rtl/>
        </w:rPr>
        <w:t xml:space="preserve">: </w:t>
      </w:r>
      <w:r w:rsidR="00560572" w:rsidRPr="00560572">
        <w:rPr>
          <w:rStyle w:val="libAlaemChar"/>
          <w:rtl/>
        </w:rPr>
        <w:t>(</w:t>
      </w:r>
      <w:r w:rsidRPr="00560572">
        <w:rPr>
          <w:rStyle w:val="libAieChar"/>
          <w:rFonts w:hint="cs"/>
          <w:rtl/>
        </w:rPr>
        <w:t>یٰ</w:t>
      </w:r>
      <w:r w:rsidRPr="00560572">
        <w:rPr>
          <w:rStyle w:val="libAieChar"/>
          <w:rFonts w:hint="eastAsia"/>
          <w:rtl/>
        </w:rPr>
        <w:t>ا</w:t>
      </w:r>
      <w:r w:rsidRPr="00560572">
        <w:rPr>
          <w:rStyle w:val="libAieChar"/>
          <w:rtl/>
        </w:rPr>
        <w:t xml:space="preserve"> </w:t>
      </w:r>
      <w:r w:rsidR="00E5742D">
        <w:rPr>
          <w:rStyle w:val="libAieChar"/>
          <w:rtl/>
        </w:rPr>
        <w:t>أي</w:t>
      </w:r>
      <w:r w:rsidR="00EB4416">
        <w:rPr>
          <w:rStyle w:val="libAieChar"/>
          <w:rtl/>
        </w:rPr>
        <w:t>ها</w:t>
      </w:r>
      <w:r w:rsidRPr="00560572">
        <w:rPr>
          <w:rStyle w:val="libAieChar"/>
          <w:rtl/>
        </w:rPr>
        <w:t xml:space="preserve"> </w:t>
      </w:r>
      <w:r w:rsidR="00772E38">
        <w:rPr>
          <w:rStyle w:val="libAieChar"/>
          <w:rtl/>
        </w:rPr>
        <w:t>الذي</w:t>
      </w:r>
      <w:r w:rsidRPr="00560572">
        <w:rPr>
          <w:rStyle w:val="libAieChar"/>
          <w:rFonts w:hint="eastAsia"/>
          <w:rtl/>
        </w:rPr>
        <w:t>نَ</w:t>
      </w:r>
      <w:r w:rsidRPr="00560572">
        <w:rPr>
          <w:rStyle w:val="libAieChar"/>
          <w:rtl/>
        </w:rPr>
        <w:t xml:space="preserve"> آمَنُوا إِذٰا جٰاءَکُمُ الْمُؤْمِنٰاتُ مُهٰاجِرٰاتٍ فَامْتَحِنُوهُنَّ</w:t>
      </w:r>
      <w:r w:rsidR="00560572" w:rsidRPr="00560572">
        <w:rPr>
          <w:rStyle w:val="libAlaemChar"/>
          <w:rtl/>
        </w:rPr>
        <w:t>)</w:t>
      </w:r>
      <w:r>
        <w:rPr>
          <w:rtl/>
        </w:rPr>
        <w:t xml:space="preserve"> </w:t>
      </w:r>
      <w:r w:rsidR="00066653" w:rsidRPr="00066653">
        <w:rPr>
          <w:rStyle w:val="libFootnotenumChar"/>
          <w:rtl/>
        </w:rPr>
        <w:t>(4)</w:t>
      </w:r>
      <w:r>
        <w:rPr>
          <w:rFonts w:hint="eastAsia"/>
          <w:rtl/>
        </w:rPr>
        <w:t>قال</w:t>
      </w:r>
      <w:r>
        <w:rPr>
          <w:rtl/>
        </w:rPr>
        <w:t xml:space="preserve"> ابن عبّاس: صالح رسول اللّه </w:t>
      </w:r>
      <w:r w:rsidR="00BE14E3" w:rsidRPr="00BE14E3">
        <w:rPr>
          <w:rStyle w:val="libAlaemChar"/>
          <w:rtl/>
        </w:rPr>
        <w:t>صلى‌الله‌عليه‌وآله‌وسلم</w:t>
      </w:r>
      <w:r>
        <w:rPr>
          <w:rtl/>
        </w:rPr>
        <w:t xml:space="preserve"> بال</w:t>
      </w:r>
      <w:r w:rsidR="00D566DF">
        <w:rPr>
          <w:rtl/>
        </w:rPr>
        <w:t>حدیبية</w:t>
      </w:r>
      <w:r>
        <w:rPr>
          <w:rtl/>
        </w:rPr>
        <w:t xml:space="preserve"> </w:t>
      </w:r>
      <w:r w:rsidR="00DC34F1">
        <w:rPr>
          <w:rtl/>
        </w:rPr>
        <w:t>مشرکي</w:t>
      </w:r>
      <w:r>
        <w:rPr>
          <w:rtl/>
        </w:rPr>
        <w:t xml:space="preserve"> </w:t>
      </w:r>
      <w:r w:rsidR="00ED1C08">
        <w:rPr>
          <w:rtl/>
        </w:rPr>
        <w:t>مکّة</w:t>
      </w:r>
      <w:r>
        <w:rPr>
          <w:rtl/>
        </w:rPr>
        <w:t xml:space="preserve"> ع</w:t>
      </w:r>
      <w:r w:rsidR="00AE5F50">
        <w:rPr>
          <w:rtl/>
        </w:rPr>
        <w:t>ل</w:t>
      </w:r>
      <w:r w:rsidR="00E31382">
        <w:rPr>
          <w:rFonts w:hint="cs"/>
          <w:rtl/>
        </w:rPr>
        <w:t>ى</w:t>
      </w:r>
      <w:r>
        <w:rPr>
          <w:rtl/>
        </w:rPr>
        <w:t xml:space="preserve"> انّ من أتاه من أهل </w:t>
      </w:r>
      <w:r w:rsidR="00ED1C08">
        <w:rPr>
          <w:rtl/>
        </w:rPr>
        <w:t>مکّة</w:t>
      </w:r>
      <w:r>
        <w:rPr>
          <w:rtl/>
        </w:rPr>
        <w:t xml:space="preserve"> ردّه ع</w:t>
      </w:r>
      <w:r w:rsidR="00AE5F50">
        <w:rPr>
          <w:rtl/>
        </w:rPr>
        <w:t>لي</w:t>
      </w:r>
      <w:r>
        <w:rPr>
          <w:rFonts w:hint="eastAsia"/>
          <w:rtl/>
        </w:rPr>
        <w:t>هم</w:t>
      </w:r>
      <w:r>
        <w:rPr>
          <w:rtl/>
        </w:rPr>
        <w:t xml:space="preserve"> و من </w:t>
      </w:r>
      <w:r w:rsidR="0068000B">
        <w:rPr>
          <w:rtl/>
        </w:rPr>
        <w:t>أتي</w:t>
      </w:r>
      <w:r>
        <w:rPr>
          <w:rtl/>
        </w:rPr>
        <w:t xml:space="preserve"> أهل </w:t>
      </w:r>
      <w:r w:rsidR="00ED1C08">
        <w:rPr>
          <w:rtl/>
        </w:rPr>
        <w:t>مکّة</w:t>
      </w:r>
      <w:r>
        <w:rPr>
          <w:rtl/>
        </w:rPr>
        <w:t xml:space="preserve"> من أصحاب رسول اللّه </w:t>
      </w:r>
      <w:r w:rsidR="00BE14E3" w:rsidRPr="00BE14E3">
        <w:rPr>
          <w:rStyle w:val="libAlaemChar"/>
          <w:rtl/>
        </w:rPr>
        <w:t>صلى‌الله‌عليه‌وآله‌وسلم</w:t>
      </w:r>
      <w:r>
        <w:rPr>
          <w:rtl/>
        </w:rPr>
        <w:t xml:space="preserve"> فهو لهم و لم </w:t>
      </w:r>
      <w:r>
        <w:rPr>
          <w:rFonts w:hint="cs"/>
          <w:rtl/>
        </w:rPr>
        <w:t>ی</w:t>
      </w:r>
      <w:r>
        <w:rPr>
          <w:rFonts w:hint="eastAsia"/>
          <w:rtl/>
        </w:rPr>
        <w:t>ردّوه</w:t>
      </w:r>
      <w:r>
        <w:rPr>
          <w:rtl/>
        </w:rPr>
        <w:t xml:space="preserve"> ع</w:t>
      </w:r>
      <w:r w:rsidR="00AE5F50">
        <w:rPr>
          <w:rtl/>
        </w:rPr>
        <w:t>لي</w:t>
      </w:r>
      <w:r>
        <w:rPr>
          <w:rFonts w:hint="eastAsia"/>
          <w:rtl/>
        </w:rPr>
        <w:t>ه</w:t>
      </w:r>
      <w:r>
        <w:rPr>
          <w:rtl/>
        </w:rPr>
        <w:t xml:space="preserve"> و کتبوا بذلک کتابا و ختموا ع</w:t>
      </w:r>
      <w:r w:rsidR="00AE5F50">
        <w:rPr>
          <w:rtl/>
        </w:rPr>
        <w:t>لي</w:t>
      </w:r>
      <w:r>
        <w:rPr>
          <w:rFonts w:hint="eastAsia"/>
          <w:rtl/>
        </w:rPr>
        <w:t>ه</w:t>
      </w:r>
      <w:r>
        <w:rPr>
          <w:rtl/>
        </w:rPr>
        <w:t xml:space="preserve"> فجاءت س</w:t>
      </w:r>
      <w:r w:rsidR="008A378F">
        <w:rPr>
          <w:rtl/>
        </w:rPr>
        <w:t>بيعة</w:t>
      </w:r>
      <w:r>
        <w:rPr>
          <w:rtl/>
        </w:rPr>
        <w:t xml:space="preserve"> </w:t>
      </w:r>
      <w:r>
        <w:rPr>
          <w:rFonts w:hint="eastAsia"/>
          <w:rtl/>
        </w:rPr>
        <w:t>بنت</w:t>
      </w:r>
      <w:r>
        <w:rPr>
          <w:rtl/>
        </w:rPr>
        <w:t xml:space="preserve"> الحارث الأسلم</w:t>
      </w:r>
      <w:r>
        <w:rPr>
          <w:rFonts w:hint="cs"/>
          <w:rtl/>
        </w:rPr>
        <w:t>یّ</w:t>
      </w:r>
      <w:r w:rsidR="00E31382">
        <w:rPr>
          <w:rFonts w:hint="cs"/>
          <w:rtl/>
        </w:rPr>
        <w:t>ة</w:t>
      </w:r>
      <w:r>
        <w:rPr>
          <w:rtl/>
        </w:rPr>
        <w:t xml:space="preserve"> م</w:t>
      </w:r>
      <w:r w:rsidR="003C487B">
        <w:rPr>
          <w:rtl/>
        </w:rPr>
        <w:t>سلمة</w:t>
      </w:r>
      <w:r>
        <w:rPr>
          <w:rtl/>
        </w:rPr>
        <w:t xml:space="preserve"> بعد الفراغ من الکتاب و ال</w:t>
      </w:r>
      <w:r w:rsidR="0078437F">
        <w:rPr>
          <w:rtl/>
        </w:rPr>
        <w:t>نبيّ</w:t>
      </w:r>
      <w:r>
        <w:rPr>
          <w:rtl/>
        </w:rPr>
        <w:t xml:space="preserve"> </w:t>
      </w:r>
      <w:r w:rsidR="00BE14E3" w:rsidRPr="00BE14E3">
        <w:rPr>
          <w:rStyle w:val="libAlaemChar"/>
          <w:rtl/>
        </w:rPr>
        <w:t>صلى‌الله‌عليه‌وآله‌وسلم</w:t>
      </w:r>
      <w:r>
        <w:rPr>
          <w:rtl/>
        </w:rPr>
        <w:t xml:space="preserve"> بال</w:t>
      </w:r>
      <w:r w:rsidR="00D566DF">
        <w:rPr>
          <w:rtl/>
        </w:rPr>
        <w:t>حدیبية</w:t>
      </w:r>
      <w:r>
        <w:rPr>
          <w:rtl/>
        </w:rPr>
        <w:t xml:space="preserve"> فأقبل </w:t>
      </w:r>
      <w:r w:rsidR="005C33D8">
        <w:rPr>
          <w:rtl/>
        </w:rPr>
        <w:t>زوجها</w:t>
      </w:r>
      <w:r>
        <w:rPr>
          <w:rtl/>
        </w:rPr>
        <w:t xml:space="preserve"> مسافر من </w:t>
      </w:r>
      <w:r w:rsidR="00AE5F50">
        <w:rPr>
          <w:rtl/>
        </w:rPr>
        <w:t>بني</w:t>
      </w:r>
      <w:r>
        <w:rPr>
          <w:rtl/>
        </w:rPr>
        <w:t xml:space="preserve"> مخزوم </w:t>
      </w:r>
      <w:r w:rsidR="00AE5F50">
        <w:rPr>
          <w:rtl/>
        </w:rPr>
        <w:t>في</w:t>
      </w:r>
      <w:r>
        <w:rPr>
          <w:rtl/>
        </w:rPr>
        <w:t xml:space="preserve"> طلبها و کان کافرا فقال:</w:t>
      </w:r>
      <w:r>
        <w:rPr>
          <w:rFonts w:hint="cs"/>
          <w:rtl/>
        </w:rPr>
        <w:t>ی</w:t>
      </w:r>
      <w:r>
        <w:rPr>
          <w:rFonts w:hint="eastAsia"/>
          <w:rtl/>
        </w:rPr>
        <w:t>ا</w:t>
      </w:r>
      <w:r>
        <w:rPr>
          <w:rtl/>
        </w:rPr>
        <w:t xml:space="preserve"> محمّد اردد ع</w:t>
      </w:r>
      <w:r w:rsidR="00AE5F50">
        <w:rPr>
          <w:rtl/>
        </w:rPr>
        <w:t>ل</w:t>
      </w:r>
      <w:r w:rsidR="00E31382">
        <w:rPr>
          <w:rFonts w:hint="cs"/>
          <w:rtl/>
        </w:rPr>
        <w:t>ى</w:t>
      </w:r>
      <w:r>
        <w:rPr>
          <w:rtl/>
        </w:rPr>
        <w:t xml:space="preserve"> امر</w:t>
      </w:r>
      <w:r w:rsidR="0068000B">
        <w:rPr>
          <w:rtl/>
        </w:rPr>
        <w:t>أتي</w:t>
      </w:r>
      <w:r>
        <w:rPr>
          <w:rtl/>
        </w:rPr>
        <w:t xml:space="preserve"> فانّک قد شرطت لنا أن تردّ ع</w:t>
      </w:r>
      <w:r w:rsidR="00AE5F50">
        <w:rPr>
          <w:rtl/>
        </w:rPr>
        <w:t>لي</w:t>
      </w:r>
      <w:r>
        <w:rPr>
          <w:rFonts w:hint="eastAsia"/>
          <w:rtl/>
        </w:rPr>
        <w:t>نا</w:t>
      </w:r>
      <w:r>
        <w:rPr>
          <w:rtl/>
        </w:rPr>
        <w:t xml:space="preserve"> من أتاک منّا و هذه </w:t>
      </w:r>
      <w:r w:rsidR="00E5742D">
        <w:rPr>
          <w:rtl/>
        </w:rPr>
        <w:t>طینة</w:t>
      </w:r>
      <w:r>
        <w:rPr>
          <w:rtl/>
        </w:rPr>
        <w:t xml:space="preserve"> الکتاب لم تجفّ بعد،فن</w:t>
      </w:r>
      <w:r>
        <w:rPr>
          <w:rFonts w:hint="eastAsia"/>
          <w:rtl/>
        </w:rPr>
        <w:t>زلت</w:t>
      </w:r>
      <w:r>
        <w:rPr>
          <w:rtl/>
        </w:rPr>
        <w:t xml:space="preserve"> ال</w:t>
      </w:r>
      <w:r w:rsidR="00E5742D">
        <w:rPr>
          <w:rtl/>
        </w:rPr>
        <w:t>أي</w:t>
      </w:r>
      <w:r w:rsidR="00AE5F50">
        <w:rPr>
          <w:rtl/>
        </w:rPr>
        <w:t>ة</w:t>
      </w:r>
      <w:r>
        <w:rPr>
          <w:rFonts w:hint="eastAsia"/>
          <w:rtl/>
        </w:rPr>
        <w:t>،</w:t>
      </w:r>
      <w:r>
        <w:rPr>
          <w:rtl/>
        </w:rPr>
        <w:t xml:space="preserve"> قال ابن عبّاس: امتحانهنّ أن </w:t>
      </w:r>
      <w:r>
        <w:rPr>
          <w:rFonts w:hint="cs"/>
          <w:rtl/>
        </w:rPr>
        <w:t>ی</w:t>
      </w:r>
      <w:r>
        <w:rPr>
          <w:rFonts w:hint="eastAsia"/>
          <w:rtl/>
        </w:rPr>
        <w:t>ستحلفن</w:t>
      </w:r>
      <w:r>
        <w:rPr>
          <w:rtl/>
        </w:rPr>
        <w:t xml:space="preserve"> ما خرجن من بغض زوج و لا </w:t>
      </w:r>
      <w:r w:rsidR="0036062F">
        <w:rPr>
          <w:rtl/>
        </w:rPr>
        <w:t>رغبة</w:t>
      </w:r>
      <w:r>
        <w:rPr>
          <w:rtl/>
        </w:rPr>
        <w:t xml:space="preserve"> عن أرض </w:t>
      </w:r>
      <w:r w:rsidR="00444506">
        <w:rPr>
          <w:rtl/>
        </w:rPr>
        <w:t>الى</w:t>
      </w:r>
      <w:r>
        <w:rPr>
          <w:rtl/>
        </w:rPr>
        <w:t xml:space="preserve"> أرض و لا التماس دن</w:t>
      </w:r>
      <w:r>
        <w:rPr>
          <w:rFonts w:hint="cs"/>
          <w:rtl/>
        </w:rPr>
        <w:t>ی</w:t>
      </w:r>
      <w:r>
        <w:rPr>
          <w:rFonts w:hint="eastAsia"/>
          <w:rtl/>
        </w:rPr>
        <w:t>ا</w:t>
      </w:r>
      <w:r>
        <w:rPr>
          <w:rtl/>
        </w:rPr>
        <w:t xml:space="preserve"> و لا خرجت الاّ حبّا للّه و لرسوله فاستحلفها رسول اللّه </w:t>
      </w:r>
      <w:r w:rsidR="00BE14E3" w:rsidRPr="00BE14E3">
        <w:rPr>
          <w:rStyle w:val="libAlaemChar"/>
          <w:rtl/>
        </w:rPr>
        <w:t>صلى‌الله‌عليه‌وآله‌وسلم</w:t>
      </w:r>
      <w:r>
        <w:rPr>
          <w:rtl/>
        </w:rPr>
        <w:t xml:space="preserve"> ما خرجت بغضا ل</w:t>
      </w:r>
      <w:r w:rsidR="005C33D8">
        <w:rPr>
          <w:rtl/>
        </w:rPr>
        <w:t>زوجها</w:t>
      </w:r>
      <w:r>
        <w:rPr>
          <w:rtl/>
        </w:rPr>
        <w:t xml:space="preserve"> و لا عشقا لرجل منّا و ما خرجت الاّ </w:t>
      </w:r>
      <w:r w:rsidR="0036062F">
        <w:rPr>
          <w:rtl/>
        </w:rPr>
        <w:t>رغبة</w:t>
      </w:r>
      <w:r>
        <w:rPr>
          <w:rtl/>
        </w:rPr>
        <w:t xml:space="preserve"> </w:t>
      </w:r>
      <w:r w:rsidR="00AE5F50">
        <w:rPr>
          <w:rtl/>
        </w:rPr>
        <w:t>في</w:t>
      </w:r>
      <w:r>
        <w:rPr>
          <w:rtl/>
        </w:rPr>
        <w:t xml:space="preserve"> ا</w:t>
      </w:r>
      <w:r>
        <w:rPr>
          <w:rFonts w:hint="eastAsia"/>
          <w:rtl/>
        </w:rPr>
        <w:t>لإسلام</w:t>
      </w:r>
      <w:r>
        <w:rPr>
          <w:rtl/>
        </w:rPr>
        <w:t xml:space="preserve"> فحلفت باللّه </w:t>
      </w:r>
      <w:r w:rsidR="00772E38">
        <w:rPr>
          <w:rtl/>
        </w:rPr>
        <w:t>الذي</w:t>
      </w:r>
      <w:r>
        <w:rPr>
          <w:rtl/>
        </w:rPr>
        <w:t xml:space="preserve"> لا اله الاّ هو ع</w:t>
      </w:r>
      <w:r w:rsidR="00AE5F50">
        <w:rPr>
          <w:rtl/>
        </w:rPr>
        <w:t>ل</w:t>
      </w:r>
      <w:r w:rsidR="00E31382">
        <w:rPr>
          <w:rFonts w:hint="cs"/>
          <w:rtl/>
        </w:rPr>
        <w:t>ى</w:t>
      </w:r>
      <w:r>
        <w:rPr>
          <w:rtl/>
        </w:rPr>
        <w:t xml:space="preserve"> ذلک،ف</w:t>
      </w:r>
      <w:r w:rsidR="00444506">
        <w:rPr>
          <w:rtl/>
        </w:rPr>
        <w:t>أعطي</w:t>
      </w:r>
      <w:r>
        <w:rPr>
          <w:rtl/>
        </w:rPr>
        <w:t xml:space="preserve"> رسول اللّه </w:t>
      </w:r>
      <w:r w:rsidR="00BE14E3" w:rsidRPr="00BE14E3">
        <w:rPr>
          <w:rStyle w:val="libAlaemChar"/>
          <w:rtl/>
        </w:rPr>
        <w:t>صلى‌الله‌عليه‌وآله‌وسلم</w:t>
      </w:r>
      <w:r>
        <w:rPr>
          <w:rtl/>
        </w:rPr>
        <w:t xml:space="preserve"> </w:t>
      </w:r>
      <w:r w:rsidR="005C33D8">
        <w:rPr>
          <w:rtl/>
        </w:rPr>
        <w:t>زوجها</w:t>
      </w:r>
      <w:r>
        <w:rPr>
          <w:rtl/>
        </w:rPr>
        <w:t xml:space="preserve"> مهرها و ما أنفق ع</w:t>
      </w:r>
      <w:r w:rsidR="00AE5F50">
        <w:rPr>
          <w:rtl/>
        </w:rPr>
        <w:t>لي</w:t>
      </w:r>
      <w:r>
        <w:rPr>
          <w:rFonts w:hint="eastAsia"/>
          <w:rtl/>
        </w:rPr>
        <w:t>ها</w:t>
      </w:r>
      <w:r>
        <w:rPr>
          <w:rtl/>
        </w:rPr>
        <w:t xml:space="preserve"> و لم </w:t>
      </w:r>
      <w:r>
        <w:rPr>
          <w:rFonts w:hint="cs"/>
          <w:rtl/>
        </w:rPr>
        <w:t>ی</w:t>
      </w:r>
      <w:r>
        <w:rPr>
          <w:rFonts w:hint="eastAsia"/>
          <w:rtl/>
        </w:rPr>
        <w:t>ردّها</w:t>
      </w:r>
      <w:r>
        <w:rPr>
          <w:rtl/>
        </w:rPr>
        <w:t xml:space="preserve"> ع</w:t>
      </w:r>
      <w:r w:rsidR="00AE5F50">
        <w:rPr>
          <w:rtl/>
        </w:rPr>
        <w:t>لي</w:t>
      </w:r>
      <w:r>
        <w:rPr>
          <w:rFonts w:hint="eastAsia"/>
          <w:rtl/>
        </w:rPr>
        <w:t>ه</w:t>
      </w:r>
      <w:r>
        <w:rPr>
          <w:rtl/>
        </w:rPr>
        <w:t xml:space="preserve"> فت</w:t>
      </w:r>
      <w:r w:rsidR="005C33D8">
        <w:rPr>
          <w:rtl/>
        </w:rPr>
        <w:t>زوجها</w:t>
      </w:r>
      <w:r>
        <w:rPr>
          <w:rtl/>
        </w:rPr>
        <w:t xml:space="preserve"> عمر بن الخطّاب فکان رسول اللّه </w:t>
      </w:r>
      <w:r w:rsidR="00BE14E3" w:rsidRPr="00BE14E3">
        <w:rPr>
          <w:rStyle w:val="libAlaemChar"/>
          <w:rtl/>
        </w:rPr>
        <w:t>صلى‌الله‌عليه‌وآله‌وسلم</w:t>
      </w:r>
      <w:r>
        <w:rPr>
          <w:rtl/>
        </w:rPr>
        <w:t xml:space="preserve"> </w:t>
      </w:r>
      <w:r>
        <w:rPr>
          <w:rFonts w:hint="cs"/>
          <w:rtl/>
        </w:rPr>
        <w:t>ی</w:t>
      </w:r>
      <w:r>
        <w:rPr>
          <w:rFonts w:hint="eastAsia"/>
          <w:rtl/>
        </w:rPr>
        <w:t>ردّ</w:t>
      </w:r>
      <w:r>
        <w:rPr>
          <w:rtl/>
        </w:rPr>
        <w:t xml:space="preserve"> ما جاءه من الرجال و </w:t>
      </w:r>
      <w:r>
        <w:rPr>
          <w:rFonts w:hint="cs"/>
          <w:rtl/>
        </w:rPr>
        <w:t>ی</w:t>
      </w:r>
      <w:r>
        <w:rPr>
          <w:rFonts w:hint="eastAsia"/>
          <w:rtl/>
        </w:rPr>
        <w:t>حبس</w:t>
      </w:r>
      <w:r>
        <w:rPr>
          <w:rtl/>
        </w:rPr>
        <w:t xml:space="preserve"> ما جاءه من النساء </w:t>
      </w:r>
      <w:r>
        <w:rPr>
          <w:rFonts w:hint="eastAsia"/>
          <w:rtl/>
        </w:rPr>
        <w:t>اذا</w:t>
      </w:r>
      <w:r>
        <w:rPr>
          <w:rtl/>
        </w:rPr>
        <w:t xml:space="preserve"> امتحنّ و </w:t>
      </w:r>
      <w:r w:rsidR="00CB1D2A">
        <w:rPr>
          <w:rFonts w:hint="cs"/>
          <w:rtl/>
        </w:rPr>
        <w:t>یعطي</w:t>
      </w:r>
      <w:r>
        <w:rPr>
          <w:rtl/>
        </w:rPr>
        <w:t xml:space="preserve"> أزواجهنّ مهورهنّ،</w:t>
      </w:r>
      <w:r w:rsidR="00E31382">
        <w:rPr>
          <w:rFonts w:hint="cs"/>
          <w:rtl/>
        </w:rPr>
        <w:t xml:space="preserve"> </w:t>
      </w:r>
      <w:r>
        <w:rPr>
          <w:rFonts w:hint="eastAsia"/>
          <w:rtl/>
        </w:rPr>
        <w:t>و</w:t>
      </w:r>
      <w:r>
        <w:rPr>
          <w:rtl/>
        </w:rPr>
        <w:t xml:space="preserve"> </w:t>
      </w:r>
      <w:r w:rsidR="00ED1C08">
        <w:rPr>
          <w:rtl/>
        </w:rPr>
        <w:t>روي</w:t>
      </w:r>
      <w:r>
        <w:rPr>
          <w:rtl/>
        </w:rPr>
        <w:t xml:space="preserve"> عنه </w:t>
      </w:r>
      <w:r w:rsidR="00BE14E3" w:rsidRPr="00BE14E3">
        <w:rPr>
          <w:rStyle w:val="libAlaemChar"/>
          <w:rtl/>
        </w:rPr>
        <w:t>صلى‌الله‌عليه‌وآله‌وسلم</w:t>
      </w:r>
      <w:r>
        <w:rPr>
          <w:rtl/>
        </w:rPr>
        <w:t xml:space="preserve"> قال: انّ الشرط </w:t>
      </w:r>
      <w:r w:rsidR="00ED1C08">
        <w:rPr>
          <w:rtl/>
        </w:rPr>
        <w:t>بي</w:t>
      </w:r>
      <w:r>
        <w:rPr>
          <w:rFonts w:hint="eastAsia"/>
          <w:rtl/>
        </w:rPr>
        <w:t>ننا</w:t>
      </w:r>
      <w:r>
        <w:rPr>
          <w:rtl/>
        </w:rPr>
        <w:t xml:space="preserve"> </w:t>
      </w:r>
      <w:r w:rsidR="00AE5F50">
        <w:rPr>
          <w:rtl/>
        </w:rPr>
        <w:t>في</w:t>
      </w:r>
    </w:p>
    <w:p w:rsidR="00444506" w:rsidRDefault="00444506" w:rsidP="00444506">
      <w:pPr>
        <w:pStyle w:val="libLine"/>
        <w:rPr>
          <w:rtl/>
        </w:rPr>
      </w:pPr>
      <w:r>
        <w:rPr>
          <w:rFonts w:hint="eastAsia"/>
          <w:rtl/>
        </w:rPr>
        <w:t>____________________</w:t>
      </w:r>
    </w:p>
    <w:p w:rsidR="00C10AE1" w:rsidRDefault="00066653" w:rsidP="00E31382">
      <w:pPr>
        <w:pStyle w:val="libFootnote0"/>
        <w:rPr>
          <w:rtl/>
        </w:rPr>
      </w:pPr>
      <w:r>
        <w:rPr>
          <w:rtl/>
        </w:rPr>
        <w:t>(1)</w:t>
      </w:r>
      <w:r w:rsidR="008062F6">
        <w:rPr>
          <w:rtl/>
        </w:rPr>
        <w:t xml:space="preserve"> ق:</w:t>
      </w:r>
      <w:r>
        <w:rPr>
          <w:rtl/>
        </w:rPr>
        <w:t>329</w:t>
      </w:r>
      <w:r w:rsidR="008062F6">
        <w:rPr>
          <w:rtl/>
        </w:rPr>
        <w:t>/</w:t>
      </w:r>
      <w:r>
        <w:rPr>
          <w:rtl/>
        </w:rPr>
        <w:t>65</w:t>
      </w:r>
      <w:r w:rsidR="008062F6">
        <w:rPr>
          <w:rtl/>
        </w:rPr>
        <w:t>/</w:t>
      </w:r>
      <w:r>
        <w:rPr>
          <w:rtl/>
        </w:rPr>
        <w:t>9</w:t>
      </w:r>
      <w:r w:rsidR="008062F6">
        <w:rPr>
          <w:rtl/>
        </w:rPr>
        <w:t>،ج:</w:t>
      </w:r>
      <w:r>
        <w:rPr>
          <w:rtl/>
        </w:rPr>
        <w:t>288</w:t>
      </w:r>
      <w:r w:rsidR="008062F6">
        <w:rPr>
          <w:rtl/>
        </w:rPr>
        <w:t>/</w:t>
      </w:r>
      <w:r>
        <w:rPr>
          <w:rtl/>
        </w:rPr>
        <w:t>38</w:t>
      </w:r>
      <w:r w:rsidR="008062F6">
        <w:rPr>
          <w:rtl/>
        </w:rPr>
        <w:t>.</w:t>
      </w:r>
    </w:p>
    <w:p w:rsidR="00C10AE1" w:rsidRDefault="00066653" w:rsidP="00E31382">
      <w:pPr>
        <w:pStyle w:val="libFootnote0"/>
        <w:rPr>
          <w:rtl/>
        </w:rPr>
      </w:pPr>
      <w:r>
        <w:rPr>
          <w:rtl/>
        </w:rPr>
        <w:t>(2)</w:t>
      </w:r>
      <w:r w:rsidR="008062F6">
        <w:rPr>
          <w:rtl/>
        </w:rPr>
        <w:t xml:space="preserve"> ق:</w:t>
      </w:r>
      <w:r>
        <w:rPr>
          <w:rtl/>
        </w:rPr>
        <w:t>330</w:t>
      </w:r>
      <w:r w:rsidR="008062F6">
        <w:rPr>
          <w:rtl/>
        </w:rPr>
        <w:t>/</w:t>
      </w:r>
      <w:r>
        <w:rPr>
          <w:rtl/>
        </w:rPr>
        <w:t>65</w:t>
      </w:r>
      <w:r w:rsidR="008062F6">
        <w:rPr>
          <w:rtl/>
        </w:rPr>
        <w:t>/</w:t>
      </w:r>
      <w:r>
        <w:rPr>
          <w:rtl/>
        </w:rPr>
        <w:t>9</w:t>
      </w:r>
      <w:r w:rsidR="008062F6">
        <w:rPr>
          <w:rtl/>
        </w:rPr>
        <w:t>،ج:</w:t>
      </w:r>
      <w:r>
        <w:rPr>
          <w:rtl/>
        </w:rPr>
        <w:t>292</w:t>
      </w:r>
      <w:r w:rsidR="008062F6">
        <w:rPr>
          <w:rtl/>
        </w:rPr>
        <w:t>/</w:t>
      </w:r>
      <w:r>
        <w:rPr>
          <w:rtl/>
        </w:rPr>
        <w:t>38</w:t>
      </w:r>
      <w:r w:rsidR="008062F6">
        <w:rPr>
          <w:rtl/>
        </w:rPr>
        <w:t>.</w:t>
      </w:r>
    </w:p>
    <w:p w:rsidR="00C10AE1" w:rsidRDefault="00066653" w:rsidP="00E31382">
      <w:pPr>
        <w:pStyle w:val="libFootnote0"/>
        <w:rPr>
          <w:rtl/>
        </w:rPr>
      </w:pPr>
      <w:r>
        <w:rPr>
          <w:rtl/>
        </w:rPr>
        <w:t>(3)</w:t>
      </w:r>
      <w:r w:rsidR="008062F6">
        <w:rPr>
          <w:rtl/>
        </w:rPr>
        <w:t xml:space="preserve"> ق:کتاب ال</w:t>
      </w:r>
      <w:r w:rsidR="00E5742D">
        <w:rPr>
          <w:rtl/>
        </w:rPr>
        <w:t>أي</w:t>
      </w:r>
      <w:r w:rsidR="008062F6">
        <w:rPr>
          <w:rFonts w:hint="eastAsia"/>
          <w:rtl/>
        </w:rPr>
        <w:t>مان</w:t>
      </w:r>
      <w:r w:rsidR="00E31382">
        <w:rPr>
          <w:rFonts w:hint="cs"/>
          <w:rtl/>
        </w:rPr>
        <w:t>/</w:t>
      </w:r>
      <w:r>
        <w:rPr>
          <w:rtl/>
        </w:rPr>
        <w:t>278</w:t>
      </w:r>
      <w:r w:rsidR="008062F6">
        <w:rPr>
          <w:rtl/>
        </w:rPr>
        <w:t>/</w:t>
      </w:r>
      <w:r>
        <w:rPr>
          <w:rtl/>
        </w:rPr>
        <w:t>34</w:t>
      </w:r>
      <w:r w:rsidR="008062F6">
        <w:rPr>
          <w:rtl/>
        </w:rPr>
        <w:t>،ج:</w:t>
      </w:r>
      <w:r>
        <w:rPr>
          <w:rtl/>
        </w:rPr>
        <w:t>227</w:t>
      </w:r>
      <w:r w:rsidR="008062F6">
        <w:rPr>
          <w:rtl/>
        </w:rPr>
        <w:t>/</w:t>
      </w:r>
      <w:r>
        <w:rPr>
          <w:rtl/>
        </w:rPr>
        <w:t>69</w:t>
      </w:r>
      <w:r w:rsidR="008062F6">
        <w:rPr>
          <w:rtl/>
        </w:rPr>
        <w:t>.</w:t>
      </w:r>
    </w:p>
    <w:p w:rsidR="00C10AE1" w:rsidRDefault="00066653" w:rsidP="00E31382">
      <w:pPr>
        <w:pStyle w:val="libFootnote0"/>
        <w:rPr>
          <w:rtl/>
        </w:rPr>
      </w:pPr>
      <w:r>
        <w:rPr>
          <w:rtl/>
        </w:rPr>
        <w:t>(4)</w:t>
      </w:r>
      <w:r w:rsidR="008062F6">
        <w:rPr>
          <w:rtl/>
        </w:rPr>
        <w:t xml:space="preserve"> </w:t>
      </w:r>
      <w:r w:rsidR="0078437F">
        <w:rPr>
          <w:rtl/>
        </w:rPr>
        <w:t>سورة</w:t>
      </w:r>
      <w:r w:rsidR="008062F6">
        <w:rPr>
          <w:rtl/>
        </w:rPr>
        <w:t xml:space="preserve"> الممتحنه/ال</w:t>
      </w:r>
      <w:r w:rsidR="00E5742D">
        <w:rPr>
          <w:rtl/>
        </w:rPr>
        <w:t>أي</w:t>
      </w:r>
      <w:r w:rsidR="00AE5F50">
        <w:rPr>
          <w:rtl/>
        </w:rPr>
        <w:t>ة</w:t>
      </w:r>
      <w:r w:rsidR="008062F6">
        <w:rPr>
          <w:rtl/>
        </w:rPr>
        <w:t xml:space="preserve"> </w:t>
      </w:r>
      <w:r>
        <w:rPr>
          <w:rtl/>
        </w:rPr>
        <w:t>10</w:t>
      </w:r>
      <w:r w:rsidR="008062F6">
        <w:rPr>
          <w:rtl/>
        </w:rPr>
        <w:t>.</w:t>
      </w:r>
    </w:p>
    <w:p w:rsidR="00E31382" w:rsidRPr="009B6FC6" w:rsidRDefault="00E31382" w:rsidP="00E31382">
      <w:pPr>
        <w:pStyle w:val="libNormal"/>
        <w:rPr>
          <w:rtl/>
        </w:rPr>
      </w:pPr>
      <w:r w:rsidRPr="009B6FC6">
        <w:rPr>
          <w:rFonts w:hint="eastAsia"/>
          <w:rtl/>
        </w:rPr>
        <w:br w:type="page"/>
      </w:r>
    </w:p>
    <w:p w:rsidR="00C10AE1" w:rsidRDefault="008062F6" w:rsidP="007847FF">
      <w:pPr>
        <w:pStyle w:val="libNormal0"/>
        <w:rPr>
          <w:rtl/>
        </w:rPr>
      </w:pPr>
      <w:r>
        <w:rPr>
          <w:rFonts w:hint="eastAsia"/>
          <w:rtl/>
        </w:rPr>
        <w:t>الرجال</w:t>
      </w:r>
      <w:r>
        <w:rPr>
          <w:rtl/>
        </w:rPr>
        <w:t xml:space="preserve"> لا </w:t>
      </w:r>
      <w:r w:rsidR="00AE5F50">
        <w:rPr>
          <w:rtl/>
        </w:rPr>
        <w:t>في</w:t>
      </w:r>
      <w:r>
        <w:rPr>
          <w:rtl/>
        </w:rPr>
        <w:t xml:space="preserve"> النساء،</w:t>
      </w:r>
      <w:r w:rsidR="007847FF">
        <w:rPr>
          <w:rFonts w:hint="cs"/>
          <w:rtl/>
        </w:rPr>
        <w:t xml:space="preserve"> </w:t>
      </w:r>
      <w:r>
        <w:rPr>
          <w:rFonts w:hint="eastAsia"/>
          <w:rtl/>
        </w:rPr>
        <w:t>قال</w:t>
      </w:r>
      <w:r>
        <w:rPr>
          <w:rtl/>
        </w:rPr>
        <w:t xml:space="preserve"> ال</w:t>
      </w:r>
      <w:r w:rsidR="007847FF">
        <w:rPr>
          <w:rtl/>
        </w:rPr>
        <w:t>جبائي</w:t>
      </w:r>
      <w:r>
        <w:rPr>
          <w:rtl/>
        </w:rPr>
        <w:t xml:space="preserve">: و إنّما لم </w:t>
      </w:r>
      <w:r>
        <w:rPr>
          <w:rFonts w:hint="cs"/>
          <w:rtl/>
        </w:rPr>
        <w:t>ی</w:t>
      </w:r>
      <w:r>
        <w:rPr>
          <w:rFonts w:hint="eastAsia"/>
          <w:rtl/>
        </w:rPr>
        <w:t>جز</w:t>
      </w:r>
      <w:r>
        <w:rPr>
          <w:rtl/>
        </w:rPr>
        <w:t xml:space="preserve"> هذا الشرط </w:t>
      </w:r>
      <w:r w:rsidR="00AE5F50">
        <w:rPr>
          <w:rtl/>
        </w:rPr>
        <w:t>في</w:t>
      </w:r>
      <w:r>
        <w:rPr>
          <w:rtl/>
        </w:rPr>
        <w:t xml:space="preserve"> النساء لأنّ </w:t>
      </w:r>
      <w:r w:rsidR="00ED1C08">
        <w:rPr>
          <w:rtl/>
        </w:rPr>
        <w:t>المرأة</w:t>
      </w:r>
      <w:r>
        <w:rPr>
          <w:rtl/>
        </w:rPr>
        <w:t xml:space="preserve"> إذا أسلمت لم تحلّ ل</w:t>
      </w:r>
      <w:r w:rsidR="005C33D8">
        <w:rPr>
          <w:rtl/>
        </w:rPr>
        <w:t>زوجها</w:t>
      </w:r>
      <w:r>
        <w:rPr>
          <w:rtl/>
        </w:rPr>
        <w:t xml:space="preserve"> الکافر فک</w:t>
      </w:r>
      <w:r>
        <w:rPr>
          <w:rFonts w:hint="cs"/>
          <w:rtl/>
        </w:rPr>
        <w:t>ی</w:t>
      </w:r>
      <w:r>
        <w:rPr>
          <w:rFonts w:hint="eastAsia"/>
          <w:rtl/>
        </w:rPr>
        <w:t>ف</w:t>
      </w:r>
      <w:r>
        <w:rPr>
          <w:rtl/>
        </w:rPr>
        <w:t xml:space="preserve"> تردّ ع</w:t>
      </w:r>
      <w:r w:rsidR="00AE5F50">
        <w:rPr>
          <w:rtl/>
        </w:rPr>
        <w:t>لي</w:t>
      </w:r>
      <w:r>
        <w:rPr>
          <w:rFonts w:hint="eastAsia"/>
          <w:rtl/>
        </w:rPr>
        <w:t>ه</w:t>
      </w:r>
      <w:r>
        <w:rPr>
          <w:rtl/>
        </w:rPr>
        <w:t xml:space="preserve"> و قد وقعت ال</w:t>
      </w:r>
      <w:r w:rsidR="002A0217">
        <w:rPr>
          <w:rtl/>
        </w:rPr>
        <w:t>فرقة</w:t>
      </w:r>
      <w:r>
        <w:rPr>
          <w:rtl/>
        </w:rPr>
        <w:t xml:space="preserve"> </w:t>
      </w:r>
      <w:r w:rsidR="00ED1C08">
        <w:rPr>
          <w:rtl/>
        </w:rPr>
        <w:t>بي</w:t>
      </w:r>
      <w:r>
        <w:rPr>
          <w:rFonts w:hint="eastAsia"/>
          <w:rtl/>
        </w:rPr>
        <w:t>نهما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7847FF" w:rsidRDefault="008062F6" w:rsidP="007847FF">
      <w:pPr>
        <w:pStyle w:val="libNormal"/>
        <w:rPr>
          <w:rtl/>
        </w:rPr>
      </w:pPr>
      <w:r>
        <w:rPr>
          <w:rFonts w:hint="eastAsia"/>
          <w:rtl/>
        </w:rPr>
        <w:t>باب</w:t>
      </w:r>
      <w:r>
        <w:rPr>
          <w:rtl/>
        </w:rPr>
        <w:t xml:space="preserve"> فضل المهاجر</w:t>
      </w:r>
      <w:r>
        <w:rPr>
          <w:rFonts w:hint="cs"/>
          <w:rtl/>
        </w:rPr>
        <w:t>ی</w:t>
      </w:r>
      <w:r>
        <w:rPr>
          <w:rFonts w:hint="eastAsia"/>
          <w:rtl/>
        </w:rPr>
        <w:t>ن</w:t>
      </w:r>
      <w:r>
        <w:rPr>
          <w:rtl/>
        </w:rPr>
        <w:t xml:space="preserve"> و الأنصار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560572" w:rsidP="007847FF">
      <w:pPr>
        <w:pStyle w:val="libNormal"/>
        <w:rPr>
          <w:rtl/>
        </w:rPr>
      </w:pPr>
      <w:r w:rsidRPr="00560572">
        <w:rPr>
          <w:rStyle w:val="libAlaemChar"/>
          <w:rFonts w:hint="eastAsia"/>
          <w:rtl/>
        </w:rPr>
        <w:t>(</w:t>
      </w:r>
      <w:r w:rsidR="008062F6" w:rsidRPr="007847FF">
        <w:rPr>
          <w:rStyle w:val="libAieChar"/>
          <w:rFonts w:hint="eastAsia"/>
          <w:rtl/>
        </w:rPr>
        <w:t>وَ</w:t>
      </w:r>
      <w:r w:rsidR="008062F6" w:rsidRPr="007847FF">
        <w:rPr>
          <w:rStyle w:val="libAieChar"/>
          <w:rtl/>
        </w:rPr>
        <w:t xml:space="preserve"> السّٰابِقُونَ الْأَوَّلُونَ مِنَ الْمُهٰاجِرِ</w:t>
      </w:r>
      <w:r w:rsidR="008062F6" w:rsidRPr="007847FF">
        <w:rPr>
          <w:rStyle w:val="libAieChar"/>
          <w:rFonts w:hint="cs"/>
          <w:rtl/>
        </w:rPr>
        <w:t>ی</w:t>
      </w:r>
      <w:r w:rsidR="008062F6" w:rsidRPr="007847FF">
        <w:rPr>
          <w:rStyle w:val="libAieChar"/>
          <w:rFonts w:hint="eastAsia"/>
          <w:rtl/>
        </w:rPr>
        <w:t>نَ</w:t>
      </w:r>
      <w:r w:rsidR="008062F6" w:rsidRPr="007847FF">
        <w:rPr>
          <w:rStyle w:val="libAieChar"/>
          <w:rtl/>
        </w:rPr>
        <w:t xml:space="preserve"> وَ الْأَنْصٰارِ وَ </w:t>
      </w:r>
      <w:r w:rsidR="00772E38" w:rsidRPr="007847FF">
        <w:rPr>
          <w:rStyle w:val="libAieChar"/>
          <w:rtl/>
        </w:rPr>
        <w:t>الذي</w:t>
      </w:r>
      <w:r w:rsidR="008062F6" w:rsidRPr="007847FF">
        <w:rPr>
          <w:rStyle w:val="libAieChar"/>
          <w:rFonts w:hint="eastAsia"/>
          <w:rtl/>
        </w:rPr>
        <w:t>نَ</w:t>
      </w:r>
      <w:r w:rsidR="008062F6" w:rsidRPr="007847FF">
        <w:rPr>
          <w:rStyle w:val="libAieChar"/>
          <w:rtl/>
        </w:rPr>
        <w:t xml:space="preserve"> اتَّبَعُوهُمْ بِإِحْسٰانٍ </w:t>
      </w:r>
      <w:r w:rsidR="000B62C1" w:rsidRPr="007847FF">
        <w:rPr>
          <w:rStyle w:val="libAieChar"/>
          <w:rtl/>
        </w:rPr>
        <w:t>رضي</w:t>
      </w:r>
      <w:r w:rsidR="008062F6" w:rsidRPr="007847FF">
        <w:rPr>
          <w:rStyle w:val="libAieChar"/>
          <w:rtl/>
        </w:rPr>
        <w:t xml:space="preserve"> اللّٰهُ عَنْهُمْ وَ رَضُوا عَنْهُ</w:t>
      </w:r>
      <w:r w:rsidRPr="00560572">
        <w:rPr>
          <w:rStyle w:val="libAlaemChar"/>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Fonts w:hint="eastAsia"/>
          <w:rtl/>
        </w:rPr>
        <w:t>ال</w:t>
      </w:r>
      <w:r w:rsidR="00E5742D">
        <w:rPr>
          <w:rFonts w:hint="eastAsia"/>
          <w:rtl/>
        </w:rPr>
        <w:t>أي</w:t>
      </w:r>
      <w:r w:rsidR="00AE5F50">
        <w:rPr>
          <w:rFonts w:hint="eastAsia"/>
          <w:rtl/>
        </w:rPr>
        <w:t>ة</w:t>
      </w:r>
      <w:r w:rsidR="008062F6">
        <w:rPr>
          <w:rtl/>
        </w:rPr>
        <w:t>.</w:t>
      </w:r>
    </w:p>
    <w:p w:rsidR="00C10AE1" w:rsidRDefault="00560572" w:rsidP="008062F6">
      <w:pPr>
        <w:pStyle w:val="libNormal"/>
        <w:rPr>
          <w:rtl/>
        </w:rPr>
      </w:pPr>
      <w:r w:rsidRPr="00560572">
        <w:rPr>
          <w:rStyle w:val="libAlaemChar"/>
          <w:rFonts w:hint="eastAsia"/>
          <w:rtl/>
        </w:rPr>
        <w:t>(</w:t>
      </w:r>
      <w:r w:rsidR="008062F6" w:rsidRPr="00560572">
        <w:rPr>
          <w:rStyle w:val="libAieChar"/>
          <w:rFonts w:hint="eastAsia"/>
          <w:rtl/>
        </w:rPr>
        <w:t>لِلْفُقَرٰاءِ</w:t>
      </w:r>
      <w:r w:rsidR="008062F6" w:rsidRPr="00560572">
        <w:rPr>
          <w:rStyle w:val="libAieChar"/>
          <w:rtl/>
        </w:rPr>
        <w:t xml:space="preserve"> الْمُهٰاجِرِ</w:t>
      </w:r>
      <w:r w:rsidR="008062F6" w:rsidRPr="00560572">
        <w:rPr>
          <w:rStyle w:val="libAieChar"/>
          <w:rFonts w:hint="cs"/>
          <w:rtl/>
        </w:rPr>
        <w:t>ی</w:t>
      </w:r>
      <w:r w:rsidR="008062F6" w:rsidRPr="00560572">
        <w:rPr>
          <w:rStyle w:val="libAieChar"/>
          <w:rFonts w:hint="eastAsia"/>
          <w:rtl/>
        </w:rPr>
        <w:t>نَ</w:t>
      </w:r>
      <w:r w:rsidR="008062F6" w:rsidRPr="00560572">
        <w:rPr>
          <w:rStyle w:val="libAieChar"/>
          <w:rtl/>
        </w:rPr>
        <w:t xml:space="preserve"> </w:t>
      </w:r>
      <w:r w:rsidR="00772E38">
        <w:rPr>
          <w:rStyle w:val="libAieChar"/>
          <w:rtl/>
        </w:rPr>
        <w:t>الذي</w:t>
      </w:r>
      <w:r w:rsidR="008062F6" w:rsidRPr="00560572">
        <w:rPr>
          <w:rStyle w:val="libAieChar"/>
          <w:rFonts w:hint="eastAsia"/>
          <w:rtl/>
        </w:rPr>
        <w:t>نَ</w:t>
      </w:r>
      <w:r w:rsidR="008062F6" w:rsidRPr="00560572">
        <w:rPr>
          <w:rStyle w:val="libAieChar"/>
          <w:rtl/>
        </w:rPr>
        <w:t xml:space="preserve"> أُخْرِجُوا مِنْ دِ</w:t>
      </w:r>
      <w:r w:rsidR="008062F6" w:rsidRPr="00560572">
        <w:rPr>
          <w:rStyle w:val="libAieChar"/>
          <w:rFonts w:hint="cs"/>
          <w:rtl/>
        </w:rPr>
        <w:t>یٰ</w:t>
      </w:r>
      <w:r w:rsidR="008062F6" w:rsidRPr="00560572">
        <w:rPr>
          <w:rStyle w:val="libAieChar"/>
          <w:rFonts w:hint="eastAsia"/>
          <w:rtl/>
        </w:rPr>
        <w:t>ارِهِمْ</w:t>
      </w:r>
      <w:r w:rsidRPr="00560572">
        <w:rPr>
          <w:rStyle w:val="libAlaemChar"/>
          <w:rFonts w:hint="eastAsia"/>
          <w:rtl/>
        </w:rPr>
        <w:t>)</w:t>
      </w:r>
      <w:r w:rsidR="008062F6">
        <w:rPr>
          <w:rtl/>
        </w:rPr>
        <w:t xml:space="preserve"> </w:t>
      </w:r>
      <w:r w:rsidR="00444506">
        <w:rPr>
          <w:rtl/>
        </w:rPr>
        <w:t>الى</w:t>
      </w:r>
      <w:r w:rsidR="008062F6">
        <w:rPr>
          <w:rtl/>
        </w:rPr>
        <w:t xml:space="preserve"> قوله: </w:t>
      </w:r>
      <w:r w:rsidRPr="00560572">
        <w:rPr>
          <w:rStyle w:val="libAlaemChar"/>
          <w:rtl/>
        </w:rPr>
        <w:t>(</w:t>
      </w:r>
      <w:r w:rsidR="008062F6" w:rsidRPr="00560572">
        <w:rPr>
          <w:rStyle w:val="libAieChar"/>
          <w:rtl/>
        </w:rPr>
        <w:t>رَؤُفٌ رَحِ</w:t>
      </w:r>
      <w:r w:rsidR="008062F6" w:rsidRPr="00560572">
        <w:rPr>
          <w:rStyle w:val="libAieChar"/>
          <w:rFonts w:hint="cs"/>
          <w:rtl/>
        </w:rPr>
        <w:t>ی</w:t>
      </w:r>
      <w:r w:rsidR="008062F6" w:rsidRPr="00560572">
        <w:rPr>
          <w:rStyle w:val="libAieChar"/>
          <w:rFonts w:hint="eastAsia"/>
          <w:rtl/>
        </w:rPr>
        <w:t>مٌ</w:t>
      </w:r>
      <w:r w:rsidRPr="00560572">
        <w:rPr>
          <w:rStyle w:val="libAlaemChar"/>
          <w:rFonts w:hint="eastAsia"/>
          <w:rtl/>
        </w:rPr>
        <w:t>)</w:t>
      </w:r>
      <w:r w:rsidR="008062F6">
        <w:rPr>
          <w:rtl/>
        </w:rPr>
        <w:t xml:space="preserve"> </w:t>
      </w:r>
      <w:r w:rsidR="00066653" w:rsidRPr="00066653">
        <w:rPr>
          <w:rStyle w:val="libFootnotenumChar"/>
          <w:rtl/>
        </w:rPr>
        <w:t>(4)</w:t>
      </w:r>
      <w:r w:rsidR="008062F6">
        <w:rPr>
          <w:rtl/>
        </w:rPr>
        <w:t>.</w:t>
      </w:r>
    </w:p>
    <w:p w:rsidR="00C10AE1" w:rsidRDefault="008062F6" w:rsidP="007847FF">
      <w:pPr>
        <w:pStyle w:val="libNormal"/>
        <w:rPr>
          <w:rtl/>
        </w:rPr>
      </w:pPr>
      <w:r>
        <w:rPr>
          <w:rFonts w:hint="eastAsia"/>
          <w:rtl/>
        </w:rPr>
        <w:t>ما</w:t>
      </w:r>
      <w:r>
        <w:rPr>
          <w:rtl/>
        </w:rPr>
        <w:t xml:space="preserve"> وقع من التشاجر </w:t>
      </w:r>
      <w:r w:rsidR="00ED1C08">
        <w:rPr>
          <w:rtl/>
        </w:rPr>
        <w:t>بي</w:t>
      </w:r>
      <w:r>
        <w:rPr>
          <w:rFonts w:hint="eastAsia"/>
          <w:rtl/>
        </w:rPr>
        <w:t>ن</w:t>
      </w:r>
      <w:r>
        <w:rPr>
          <w:rtl/>
        </w:rPr>
        <w:t xml:space="preserve"> المهاجر</w:t>
      </w:r>
      <w:r>
        <w:rPr>
          <w:rFonts w:hint="cs"/>
          <w:rtl/>
        </w:rPr>
        <w:t>ی</w:t>
      </w:r>
      <w:r>
        <w:rPr>
          <w:rFonts w:hint="eastAsia"/>
          <w:rtl/>
        </w:rPr>
        <w:t>ن</w:t>
      </w:r>
      <w:r>
        <w:rPr>
          <w:rtl/>
        </w:rPr>
        <w:t xml:space="preserve"> و الأنصار بعد </w:t>
      </w:r>
      <w:r w:rsidR="00E5742D">
        <w:rPr>
          <w:rtl/>
        </w:rPr>
        <w:t>وفاة</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أمر الخلاف</w:t>
      </w:r>
      <w:r w:rsidR="007847FF">
        <w:rPr>
          <w:rFonts w:hint="cs"/>
          <w:rtl/>
        </w:rPr>
        <w:t>ة</w:t>
      </w:r>
      <w:r>
        <w:rPr>
          <w:rtl/>
        </w:rPr>
        <w:t xml:space="preserve"> </w:t>
      </w:r>
      <w:r w:rsidR="00066653" w:rsidRPr="00066653">
        <w:rPr>
          <w:rStyle w:val="libFootnotenumChar"/>
          <w:rtl/>
        </w:rPr>
        <w:t>(5)</w:t>
      </w:r>
      <w:r>
        <w:rPr>
          <w:rtl/>
        </w:rPr>
        <w:t>.</w:t>
      </w:r>
    </w:p>
    <w:p w:rsidR="00C10AE1" w:rsidRDefault="008062F6" w:rsidP="007847FF">
      <w:pPr>
        <w:pStyle w:val="libNormal"/>
        <w:rPr>
          <w:rtl/>
        </w:rPr>
      </w:pP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 xml:space="preserve">: و </w:t>
      </w:r>
      <w:r>
        <w:rPr>
          <w:rFonts w:hint="cs"/>
          <w:rtl/>
        </w:rPr>
        <w:t>ی</w:t>
      </w:r>
      <w:r>
        <w:rPr>
          <w:rFonts w:hint="eastAsia"/>
          <w:rtl/>
        </w:rPr>
        <w:t>قول</w:t>
      </w:r>
      <w:r>
        <w:rPr>
          <w:rtl/>
        </w:rPr>
        <w:t xml:space="preserve"> الرجل:هاجرت و لم </w:t>
      </w:r>
      <w:r>
        <w:rPr>
          <w:rFonts w:hint="cs"/>
          <w:rtl/>
        </w:rPr>
        <w:t>ی</w:t>
      </w:r>
      <w:r>
        <w:rPr>
          <w:rFonts w:hint="eastAsia"/>
          <w:rtl/>
        </w:rPr>
        <w:t>هاجر</w:t>
      </w:r>
      <w:r>
        <w:rPr>
          <w:rtl/>
        </w:rPr>
        <w:t xml:space="preserve"> إنّما المهاجرون </w:t>
      </w:r>
      <w:r w:rsidR="00772E38">
        <w:rPr>
          <w:rtl/>
        </w:rPr>
        <w:t>الذي</w:t>
      </w:r>
      <w:r>
        <w:rPr>
          <w:rFonts w:hint="eastAsia"/>
          <w:rtl/>
        </w:rPr>
        <w:t>ن</w:t>
      </w:r>
      <w:r>
        <w:rPr>
          <w:rtl/>
        </w:rPr>
        <w:t xml:space="preserve"> </w:t>
      </w:r>
      <w:r>
        <w:rPr>
          <w:rFonts w:hint="cs"/>
          <w:rtl/>
        </w:rPr>
        <w:t>ی</w:t>
      </w:r>
      <w:r>
        <w:rPr>
          <w:rFonts w:hint="eastAsia"/>
          <w:rtl/>
        </w:rPr>
        <w:t>هجرون</w:t>
      </w:r>
      <w:r>
        <w:rPr>
          <w:rtl/>
        </w:rPr>
        <w:t xml:space="preserve"> الس</w:t>
      </w:r>
      <w:r>
        <w:rPr>
          <w:rFonts w:hint="cs"/>
          <w:rtl/>
        </w:rPr>
        <w:t>یّ</w:t>
      </w:r>
      <w:r>
        <w:rPr>
          <w:rFonts w:hint="eastAsia"/>
          <w:rtl/>
        </w:rPr>
        <w:t>ئات</w:t>
      </w:r>
      <w:r>
        <w:rPr>
          <w:rtl/>
        </w:rPr>
        <w:t xml:space="preserve"> و لم </w:t>
      </w:r>
      <w:r>
        <w:rPr>
          <w:rFonts w:hint="cs"/>
          <w:rtl/>
        </w:rPr>
        <w:t>ی</w:t>
      </w:r>
      <w:r>
        <w:rPr>
          <w:rFonts w:hint="eastAsia"/>
          <w:rtl/>
        </w:rPr>
        <w:t>أتوا</w:t>
      </w:r>
      <w:r>
        <w:rPr>
          <w:rtl/>
        </w:rPr>
        <w:t xml:space="preserve"> بها،و </w:t>
      </w:r>
      <w:r>
        <w:rPr>
          <w:rFonts w:hint="cs"/>
          <w:rtl/>
        </w:rPr>
        <w:t>ی</w:t>
      </w:r>
      <w:r>
        <w:rPr>
          <w:rFonts w:hint="eastAsia"/>
          <w:rtl/>
        </w:rPr>
        <w:t>قول</w:t>
      </w:r>
      <w:r>
        <w:rPr>
          <w:rtl/>
        </w:rPr>
        <w:t xml:space="preserve"> الرجل:جاهدت و لم </w:t>
      </w:r>
      <w:r>
        <w:rPr>
          <w:rFonts w:hint="cs"/>
          <w:rtl/>
        </w:rPr>
        <w:t>ی</w:t>
      </w:r>
      <w:r>
        <w:rPr>
          <w:rFonts w:hint="eastAsia"/>
          <w:rtl/>
        </w:rPr>
        <w:t>جاهد</w:t>
      </w:r>
      <w:r>
        <w:rPr>
          <w:rtl/>
        </w:rPr>
        <w:t xml:space="preserve"> إنّما الجهاد اجتناب المحارم و مجاهد</w:t>
      </w:r>
      <w:r w:rsidR="007847FF">
        <w:rPr>
          <w:rFonts w:hint="cs"/>
          <w:rtl/>
        </w:rPr>
        <w:t>ة</w:t>
      </w:r>
      <w:r>
        <w:rPr>
          <w:rtl/>
        </w:rPr>
        <w:t xml:space="preserve"> العدوّ،و قد </w:t>
      </w:r>
      <w:r>
        <w:rPr>
          <w:rFonts w:hint="cs"/>
          <w:rtl/>
        </w:rPr>
        <w:t>ی</w:t>
      </w:r>
      <w:r>
        <w:rPr>
          <w:rFonts w:hint="eastAsia"/>
          <w:rtl/>
        </w:rPr>
        <w:t>قاتل</w:t>
      </w:r>
      <w:r>
        <w:rPr>
          <w:rtl/>
        </w:rPr>
        <w:t xml:space="preserve"> أقوام </w:t>
      </w:r>
      <w:r w:rsidR="00AE5F50">
        <w:rPr>
          <w:rtl/>
        </w:rPr>
        <w:t>في</w:t>
      </w:r>
      <w:r>
        <w:rPr>
          <w:rFonts w:hint="eastAsia"/>
          <w:rtl/>
        </w:rPr>
        <w:t>حبّون</w:t>
      </w:r>
      <w:r>
        <w:rPr>
          <w:rtl/>
        </w:rPr>
        <w:t xml:space="preserve"> القتال لا </w:t>
      </w:r>
      <w:r>
        <w:rPr>
          <w:rFonts w:hint="cs"/>
          <w:rtl/>
        </w:rPr>
        <w:t>ی</w:t>
      </w:r>
      <w:r>
        <w:rPr>
          <w:rFonts w:hint="eastAsia"/>
          <w:rtl/>
        </w:rPr>
        <w:t>ر</w:t>
      </w:r>
      <w:r>
        <w:rPr>
          <w:rFonts w:hint="cs"/>
          <w:rtl/>
        </w:rPr>
        <w:t>ی</w:t>
      </w:r>
      <w:r>
        <w:rPr>
          <w:rFonts w:hint="eastAsia"/>
          <w:rtl/>
        </w:rPr>
        <w:t>دون</w:t>
      </w:r>
      <w:r>
        <w:rPr>
          <w:rtl/>
        </w:rPr>
        <w:t xml:space="preserve"> الاّ الذکر </w:t>
      </w:r>
      <w:r w:rsidR="00066653" w:rsidRPr="00066653">
        <w:rPr>
          <w:rStyle w:val="libFootnotenumChar"/>
          <w:rtl/>
        </w:rPr>
        <w:t>(6)</w:t>
      </w:r>
      <w:r>
        <w:rPr>
          <w:rtl/>
        </w:rPr>
        <w:t>.</w:t>
      </w:r>
    </w:p>
    <w:p w:rsidR="00C10AE1" w:rsidRDefault="008062F6" w:rsidP="007847FF">
      <w:pPr>
        <w:pStyle w:val="libCenterBold1"/>
        <w:rPr>
          <w:rtl/>
        </w:rPr>
      </w:pPr>
      <w:r>
        <w:rPr>
          <w:rFonts w:hint="eastAsia"/>
          <w:rtl/>
        </w:rPr>
        <w:t>الهجران</w:t>
      </w:r>
      <w:r>
        <w:rPr>
          <w:rtl/>
        </w:rPr>
        <w:t xml:space="preserve"> و ما ورد </w:t>
      </w:r>
      <w:r w:rsidR="00AE5F50">
        <w:rPr>
          <w:rtl/>
        </w:rPr>
        <w:t>في</w:t>
      </w:r>
      <w:r>
        <w:rPr>
          <w:rtl/>
        </w:rPr>
        <w:t xml:space="preserve"> ذمّه</w:t>
      </w:r>
    </w:p>
    <w:p w:rsidR="00C10AE1" w:rsidRDefault="008062F6" w:rsidP="008062F6">
      <w:pPr>
        <w:pStyle w:val="libNormal"/>
        <w:rPr>
          <w:rtl/>
        </w:rPr>
      </w:pPr>
      <w:r>
        <w:rPr>
          <w:rFonts w:hint="eastAsia"/>
          <w:rtl/>
        </w:rPr>
        <w:t>باب</w:t>
      </w:r>
      <w:r>
        <w:rPr>
          <w:rtl/>
        </w:rPr>
        <w:t xml:space="preserve"> الهجران </w:t>
      </w:r>
      <w:r w:rsidR="00066653" w:rsidRPr="00066653">
        <w:rPr>
          <w:rStyle w:val="libFootnotenumChar"/>
          <w:rtl/>
        </w:rPr>
        <w:t>(7)</w:t>
      </w:r>
      <w:r>
        <w:rPr>
          <w:rtl/>
        </w:rPr>
        <w:t>.</w:t>
      </w:r>
    </w:p>
    <w:p w:rsidR="00C10AE1" w:rsidRDefault="00BE14E3" w:rsidP="007847FF">
      <w:pPr>
        <w:pStyle w:val="libNormal"/>
        <w:rPr>
          <w:rtl/>
        </w:rPr>
      </w:pPr>
      <w:r w:rsidRPr="00BE14E3">
        <w:rPr>
          <w:rStyle w:val="libBold1Char"/>
          <w:rFonts w:hint="eastAsia"/>
          <w:rtl/>
        </w:rPr>
        <w:t>الکافي</w:t>
      </w:r>
      <w:r w:rsidR="008062F6">
        <w:rPr>
          <w:rtl/>
        </w:rPr>
        <w:t>:عن ال</w:t>
      </w:r>
      <w:r w:rsidR="00D566DF">
        <w:rPr>
          <w:rtl/>
        </w:rPr>
        <w:t>برقي</w:t>
      </w:r>
      <w:r w:rsidR="008062F6">
        <w:rPr>
          <w:rtl/>
        </w:rPr>
        <w:t xml:space="preserve"> رفعه قال </w:t>
      </w:r>
      <w:r w:rsidR="00AE5F50">
        <w:rPr>
          <w:rtl/>
        </w:rPr>
        <w:t>في</w:t>
      </w:r>
      <w:r w:rsidR="008062F6">
        <w:rPr>
          <w:rtl/>
        </w:rPr>
        <w:t xml:space="preserve"> </w:t>
      </w:r>
      <w:r w:rsidR="001522B9">
        <w:rPr>
          <w:rtl/>
        </w:rPr>
        <w:t>وصيّ</w:t>
      </w:r>
      <w:r w:rsidR="00D27E55">
        <w:rPr>
          <w:rtl/>
        </w:rPr>
        <w:t>ة</w:t>
      </w:r>
      <w:r w:rsidR="008062F6">
        <w:rPr>
          <w:rtl/>
        </w:rPr>
        <w:t xml:space="preserve"> المفضّل:سمعت أبا عبد اللّه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w:t>
      </w:r>
      <w:r w:rsidR="007847FF">
        <w:rPr>
          <w:rFonts w:hint="cs"/>
          <w:rtl/>
        </w:rPr>
        <w:t xml:space="preserve"> </w:t>
      </w:r>
      <w:r w:rsidR="008062F6">
        <w:rPr>
          <w:rFonts w:hint="eastAsia"/>
          <w:rtl/>
        </w:rPr>
        <w:t>لا</w:t>
      </w:r>
      <w:r w:rsidR="008062F6">
        <w:rPr>
          <w:rtl/>
        </w:rPr>
        <w:t xml:space="preserve"> </w:t>
      </w:r>
      <w:r w:rsidR="008062F6">
        <w:rPr>
          <w:rFonts w:hint="cs"/>
          <w:rtl/>
        </w:rPr>
        <w:t>ی</w:t>
      </w:r>
      <w:r w:rsidR="008062F6">
        <w:rPr>
          <w:rFonts w:hint="eastAsia"/>
          <w:rtl/>
        </w:rPr>
        <w:t>فترق</w:t>
      </w:r>
      <w:r w:rsidR="008062F6">
        <w:rPr>
          <w:rtl/>
        </w:rPr>
        <w:t xml:space="preserve"> رجلان ع</w:t>
      </w:r>
      <w:r w:rsidR="00AE5F50">
        <w:rPr>
          <w:rtl/>
        </w:rPr>
        <w:t>ل</w:t>
      </w:r>
      <w:r w:rsidR="007847FF">
        <w:rPr>
          <w:rFonts w:hint="cs"/>
          <w:rtl/>
        </w:rPr>
        <w:t>ى</w:t>
      </w:r>
      <w:r w:rsidR="008062F6">
        <w:rPr>
          <w:rtl/>
        </w:rPr>
        <w:t xml:space="preserve"> الهجران الاّ استوجب أحدهما ال</w:t>
      </w:r>
      <w:r w:rsidR="00843827">
        <w:rPr>
          <w:rtl/>
        </w:rPr>
        <w:t>براءة</w:t>
      </w:r>
      <w:r w:rsidR="008062F6">
        <w:rPr>
          <w:rtl/>
        </w:rPr>
        <w:t xml:space="preserve"> و ال</w:t>
      </w:r>
      <w:r w:rsidR="00FB6D89">
        <w:rPr>
          <w:rtl/>
        </w:rPr>
        <w:t>لعنة</w:t>
      </w:r>
      <w:r w:rsidR="008062F6">
        <w:rPr>
          <w:rtl/>
        </w:rPr>
        <w:t xml:space="preserve"> و ربّما استحقّ ذلک کلاهما،فقال له معتّب:</w:t>
      </w:r>
      <w:r w:rsidR="008A378F">
        <w:rPr>
          <w:rtl/>
        </w:rPr>
        <w:t>جعلني</w:t>
      </w:r>
      <w:r w:rsidR="008062F6">
        <w:rPr>
          <w:rtl/>
        </w:rPr>
        <w:t xml:space="preserve"> اللّه فداک هذا الظالم فما بال المظلوم؟قال:</w:t>
      </w:r>
    </w:p>
    <w:p w:rsidR="00444506" w:rsidRDefault="00444506" w:rsidP="00444506">
      <w:pPr>
        <w:pStyle w:val="libLine"/>
        <w:rPr>
          <w:rtl/>
        </w:rPr>
      </w:pPr>
      <w:r>
        <w:rPr>
          <w:rFonts w:hint="eastAsia"/>
          <w:rtl/>
        </w:rPr>
        <w:t>____________________</w:t>
      </w:r>
    </w:p>
    <w:p w:rsidR="00C10AE1" w:rsidRDefault="00066653" w:rsidP="007847FF">
      <w:pPr>
        <w:pStyle w:val="libFootnote0"/>
        <w:rPr>
          <w:rtl/>
        </w:rPr>
      </w:pPr>
      <w:r>
        <w:rPr>
          <w:rtl/>
        </w:rPr>
        <w:t>(1)</w:t>
      </w:r>
      <w:r w:rsidR="008062F6">
        <w:rPr>
          <w:rtl/>
        </w:rPr>
        <w:t xml:space="preserve"> ق:</w:t>
      </w:r>
      <w:r>
        <w:rPr>
          <w:rtl/>
        </w:rPr>
        <w:t>558</w:t>
      </w:r>
      <w:r w:rsidR="008062F6">
        <w:rPr>
          <w:rtl/>
        </w:rPr>
        <w:t>/</w:t>
      </w:r>
      <w:r>
        <w:rPr>
          <w:rtl/>
        </w:rPr>
        <w:t>50</w:t>
      </w:r>
      <w:r w:rsidR="008062F6">
        <w:rPr>
          <w:rtl/>
        </w:rPr>
        <w:t>/</w:t>
      </w:r>
      <w:r>
        <w:rPr>
          <w:rtl/>
        </w:rPr>
        <w:t>6</w:t>
      </w:r>
      <w:r w:rsidR="008062F6">
        <w:rPr>
          <w:rtl/>
        </w:rPr>
        <w:t>،ج:</w:t>
      </w:r>
      <w:r>
        <w:rPr>
          <w:rtl/>
        </w:rPr>
        <w:t>339</w:t>
      </w:r>
      <w:r w:rsidR="008062F6">
        <w:rPr>
          <w:rtl/>
        </w:rPr>
        <w:t>/</w:t>
      </w:r>
      <w:r>
        <w:rPr>
          <w:rtl/>
        </w:rPr>
        <w:t>20</w:t>
      </w:r>
      <w:r w:rsidR="008062F6">
        <w:rPr>
          <w:rtl/>
        </w:rPr>
        <w:t>.</w:t>
      </w:r>
    </w:p>
    <w:p w:rsidR="00C10AE1" w:rsidRDefault="00066653" w:rsidP="007847FF">
      <w:pPr>
        <w:pStyle w:val="libFootnote0"/>
        <w:rPr>
          <w:rtl/>
        </w:rPr>
      </w:pPr>
      <w:r>
        <w:rPr>
          <w:rtl/>
        </w:rPr>
        <w:t>(2)</w:t>
      </w:r>
      <w:r w:rsidR="008062F6">
        <w:rPr>
          <w:rtl/>
        </w:rPr>
        <w:t xml:space="preserve"> ق:</w:t>
      </w:r>
      <w:r>
        <w:rPr>
          <w:rtl/>
        </w:rPr>
        <w:t>743</w:t>
      </w:r>
      <w:r w:rsidR="008062F6">
        <w:rPr>
          <w:rtl/>
        </w:rPr>
        <w:t>/</w:t>
      </w:r>
      <w:r>
        <w:rPr>
          <w:rtl/>
        </w:rPr>
        <w:t>75</w:t>
      </w:r>
      <w:r w:rsidR="008062F6">
        <w:rPr>
          <w:rtl/>
        </w:rPr>
        <w:t>/</w:t>
      </w:r>
      <w:r>
        <w:rPr>
          <w:rtl/>
        </w:rPr>
        <w:t>6</w:t>
      </w:r>
      <w:r w:rsidR="008062F6">
        <w:rPr>
          <w:rtl/>
        </w:rPr>
        <w:t>،ج:</w:t>
      </w:r>
      <w:r>
        <w:rPr>
          <w:rtl/>
        </w:rPr>
        <w:t>301</w:t>
      </w:r>
      <w:r w:rsidR="008062F6">
        <w:rPr>
          <w:rtl/>
        </w:rPr>
        <w:t>/</w:t>
      </w:r>
      <w:r>
        <w:rPr>
          <w:rtl/>
        </w:rPr>
        <w:t>22</w:t>
      </w:r>
      <w:r w:rsidR="008062F6">
        <w:rPr>
          <w:rtl/>
        </w:rPr>
        <w:t>.</w:t>
      </w:r>
    </w:p>
    <w:p w:rsidR="00C10AE1" w:rsidRDefault="00066653" w:rsidP="007847FF">
      <w:pPr>
        <w:pStyle w:val="libFootnote0"/>
        <w:rPr>
          <w:rtl/>
        </w:rPr>
      </w:pPr>
      <w:r>
        <w:rPr>
          <w:rtl/>
        </w:rPr>
        <w:t>(3)</w:t>
      </w:r>
      <w:r w:rsidR="008062F6">
        <w:rPr>
          <w:rtl/>
        </w:rPr>
        <w:t xml:space="preserve"> </w:t>
      </w:r>
      <w:r w:rsidR="0078437F">
        <w:rPr>
          <w:rtl/>
        </w:rPr>
        <w:t>سورة</w:t>
      </w:r>
      <w:r w:rsidR="008062F6">
        <w:rPr>
          <w:rtl/>
        </w:rPr>
        <w:t xml:space="preserve"> ال</w:t>
      </w:r>
      <w:r w:rsidR="00E72956" w:rsidRPr="00E72956">
        <w:rPr>
          <w:rtl/>
        </w:rPr>
        <w:t>توبة</w:t>
      </w:r>
      <w:r w:rsidR="008062F6">
        <w:rPr>
          <w:rtl/>
        </w:rPr>
        <w:t>/ال</w:t>
      </w:r>
      <w:r w:rsidR="00E5742D">
        <w:rPr>
          <w:rtl/>
        </w:rPr>
        <w:t>أي</w:t>
      </w:r>
      <w:r w:rsidR="00AE5F50">
        <w:rPr>
          <w:rtl/>
        </w:rPr>
        <w:t>ة</w:t>
      </w:r>
      <w:r w:rsidR="008062F6">
        <w:rPr>
          <w:rtl/>
        </w:rPr>
        <w:t xml:space="preserve"> </w:t>
      </w:r>
      <w:r>
        <w:rPr>
          <w:rtl/>
        </w:rPr>
        <w:t>100</w:t>
      </w:r>
      <w:r w:rsidR="008062F6">
        <w:rPr>
          <w:rtl/>
        </w:rPr>
        <w:t>.</w:t>
      </w:r>
    </w:p>
    <w:p w:rsidR="00C10AE1" w:rsidRDefault="00066653" w:rsidP="007847FF">
      <w:pPr>
        <w:pStyle w:val="libFootnote0"/>
        <w:rPr>
          <w:rtl/>
        </w:rPr>
      </w:pPr>
      <w:r>
        <w:rPr>
          <w:rtl/>
        </w:rPr>
        <w:t>(4)</w:t>
      </w:r>
      <w:r w:rsidR="008062F6">
        <w:rPr>
          <w:rtl/>
        </w:rPr>
        <w:t xml:space="preserve"> </w:t>
      </w:r>
      <w:r w:rsidR="0078437F">
        <w:rPr>
          <w:rtl/>
        </w:rPr>
        <w:t>سورة</w:t>
      </w:r>
      <w:r w:rsidR="008062F6">
        <w:rPr>
          <w:rtl/>
        </w:rPr>
        <w:t xml:space="preserve"> الحشر/ال</w:t>
      </w:r>
      <w:r w:rsidR="00E5742D">
        <w:rPr>
          <w:rtl/>
        </w:rPr>
        <w:t>أي</w:t>
      </w:r>
      <w:r w:rsidR="00AE5F50">
        <w:rPr>
          <w:rtl/>
        </w:rPr>
        <w:t>ة</w:t>
      </w:r>
      <w:r w:rsidR="008062F6">
        <w:rPr>
          <w:rtl/>
        </w:rPr>
        <w:t xml:space="preserve"> </w:t>
      </w:r>
      <w:r>
        <w:rPr>
          <w:rtl/>
        </w:rPr>
        <w:t>8</w:t>
      </w:r>
      <w:r w:rsidR="008062F6">
        <w:rPr>
          <w:rtl/>
        </w:rPr>
        <w:t>-</w:t>
      </w:r>
      <w:r>
        <w:rPr>
          <w:rtl/>
        </w:rPr>
        <w:t>10</w:t>
      </w:r>
      <w:r w:rsidR="008062F6">
        <w:rPr>
          <w:rtl/>
        </w:rPr>
        <w:t>.</w:t>
      </w:r>
    </w:p>
    <w:p w:rsidR="00C10AE1" w:rsidRDefault="00066653" w:rsidP="007847FF">
      <w:pPr>
        <w:pStyle w:val="libFootnote0"/>
        <w:rPr>
          <w:rtl/>
        </w:rPr>
      </w:pPr>
      <w:r>
        <w:rPr>
          <w:rtl/>
        </w:rPr>
        <w:t>(5)</w:t>
      </w:r>
      <w:r w:rsidR="008062F6">
        <w:rPr>
          <w:rtl/>
        </w:rPr>
        <w:t xml:space="preserve"> ق:</w:t>
      </w:r>
      <w:r>
        <w:rPr>
          <w:rtl/>
        </w:rPr>
        <w:t>36</w:t>
      </w:r>
      <w:r w:rsidR="008062F6">
        <w:rPr>
          <w:rtl/>
        </w:rPr>
        <w:t>/</w:t>
      </w:r>
      <w:r>
        <w:rPr>
          <w:rtl/>
        </w:rPr>
        <w:t>4</w:t>
      </w:r>
      <w:r w:rsidR="008062F6">
        <w:rPr>
          <w:rtl/>
        </w:rPr>
        <w:t>/</w:t>
      </w:r>
      <w:r>
        <w:rPr>
          <w:rtl/>
        </w:rPr>
        <w:t>8</w:t>
      </w:r>
      <w:r w:rsidR="008062F6">
        <w:rPr>
          <w:rtl/>
        </w:rPr>
        <w:t>،ج:</w:t>
      </w:r>
      <w:r>
        <w:rPr>
          <w:rtl/>
        </w:rPr>
        <w:t>179</w:t>
      </w:r>
      <w:r w:rsidR="008062F6">
        <w:rPr>
          <w:rtl/>
        </w:rPr>
        <w:t>/</w:t>
      </w:r>
      <w:r>
        <w:rPr>
          <w:rtl/>
        </w:rPr>
        <w:t>28</w:t>
      </w:r>
      <w:r w:rsidR="008062F6">
        <w:rPr>
          <w:rtl/>
        </w:rPr>
        <w:t>.</w:t>
      </w:r>
    </w:p>
    <w:p w:rsidR="00C10AE1" w:rsidRDefault="00066653" w:rsidP="007847FF">
      <w:pPr>
        <w:pStyle w:val="libFootnote0"/>
        <w:rPr>
          <w:rtl/>
        </w:rPr>
      </w:pPr>
      <w:r>
        <w:rPr>
          <w:rtl/>
        </w:rPr>
        <w:t>(6)</w:t>
      </w:r>
      <w:r w:rsidR="008062F6">
        <w:rPr>
          <w:rtl/>
        </w:rPr>
        <w:t xml:space="preserve"> ق:کتاب الأخلاق</w:t>
      </w:r>
      <w:r w:rsidR="007847FF">
        <w:rPr>
          <w:rFonts w:hint="cs"/>
          <w:rtl/>
        </w:rPr>
        <w:t>/</w:t>
      </w:r>
      <w:r>
        <w:rPr>
          <w:rtl/>
        </w:rPr>
        <w:t>177</w:t>
      </w:r>
      <w:r w:rsidR="008062F6">
        <w:rPr>
          <w:rtl/>
        </w:rPr>
        <w:t>/</w:t>
      </w:r>
      <w:r>
        <w:rPr>
          <w:rtl/>
        </w:rPr>
        <w:t>30</w:t>
      </w:r>
      <w:r w:rsidR="008062F6">
        <w:rPr>
          <w:rtl/>
        </w:rPr>
        <w:t>،ج:</w:t>
      </w:r>
      <w:r>
        <w:rPr>
          <w:rtl/>
        </w:rPr>
        <w:t>232</w:t>
      </w:r>
      <w:r w:rsidR="008062F6">
        <w:rPr>
          <w:rtl/>
        </w:rPr>
        <w:t>/</w:t>
      </w:r>
      <w:r>
        <w:rPr>
          <w:rtl/>
        </w:rPr>
        <w:t>71</w:t>
      </w:r>
      <w:r w:rsidR="008062F6">
        <w:rPr>
          <w:rtl/>
        </w:rPr>
        <w:t>.</w:t>
      </w:r>
    </w:p>
    <w:p w:rsidR="00C10AE1" w:rsidRDefault="00066653" w:rsidP="007847FF">
      <w:pPr>
        <w:pStyle w:val="libFootnote0"/>
        <w:rPr>
          <w:rtl/>
        </w:rPr>
      </w:pPr>
      <w:r>
        <w:rPr>
          <w:rtl/>
        </w:rPr>
        <w:t>(7)</w:t>
      </w:r>
      <w:r w:rsidR="008062F6">
        <w:rPr>
          <w:rtl/>
        </w:rPr>
        <w:t xml:space="preserve"> ق:کتاب ال</w:t>
      </w:r>
      <w:r w:rsidR="00ED1C08">
        <w:rPr>
          <w:rtl/>
        </w:rPr>
        <w:t>عشرة</w:t>
      </w:r>
      <w:r w:rsidR="007847FF">
        <w:rPr>
          <w:rFonts w:hint="cs"/>
          <w:rtl/>
        </w:rPr>
        <w:t>/</w:t>
      </w:r>
      <w:r>
        <w:rPr>
          <w:rtl/>
        </w:rPr>
        <w:t>167</w:t>
      </w:r>
      <w:r w:rsidR="008062F6">
        <w:rPr>
          <w:rtl/>
        </w:rPr>
        <w:t>/</w:t>
      </w:r>
      <w:r>
        <w:rPr>
          <w:rtl/>
        </w:rPr>
        <w:t>60</w:t>
      </w:r>
      <w:r w:rsidR="008062F6">
        <w:rPr>
          <w:rtl/>
        </w:rPr>
        <w:t>،ج:</w:t>
      </w:r>
      <w:r>
        <w:rPr>
          <w:rtl/>
        </w:rPr>
        <w:t>184</w:t>
      </w:r>
      <w:r w:rsidR="008062F6">
        <w:rPr>
          <w:rtl/>
        </w:rPr>
        <w:t>/</w:t>
      </w:r>
      <w:r>
        <w:rPr>
          <w:rtl/>
        </w:rPr>
        <w:t>75</w:t>
      </w:r>
      <w:r w:rsidR="008062F6">
        <w:rPr>
          <w:rtl/>
        </w:rPr>
        <w:t>.</w:t>
      </w:r>
    </w:p>
    <w:p w:rsidR="00E31382" w:rsidRPr="009B6FC6" w:rsidRDefault="00E31382" w:rsidP="00E31382">
      <w:pPr>
        <w:pStyle w:val="libNormal"/>
        <w:rPr>
          <w:rtl/>
        </w:rPr>
      </w:pPr>
      <w:r w:rsidRPr="009B6FC6">
        <w:rPr>
          <w:rFonts w:hint="eastAsia"/>
          <w:rtl/>
        </w:rPr>
        <w:br w:type="page"/>
      </w:r>
    </w:p>
    <w:p w:rsidR="00C10AE1" w:rsidRDefault="008062F6" w:rsidP="007847FF">
      <w:pPr>
        <w:pStyle w:val="libNormal0"/>
        <w:rPr>
          <w:rtl/>
        </w:rPr>
      </w:pPr>
      <w:r>
        <w:rPr>
          <w:rFonts w:hint="eastAsia"/>
          <w:rtl/>
        </w:rPr>
        <w:t>لأنّه</w:t>
      </w:r>
      <w:r>
        <w:rPr>
          <w:rtl/>
        </w:rPr>
        <w:t xml:space="preserve"> لا </w:t>
      </w:r>
      <w:r>
        <w:rPr>
          <w:rFonts w:hint="cs"/>
          <w:rtl/>
        </w:rPr>
        <w:t>ی</w:t>
      </w:r>
      <w:r>
        <w:rPr>
          <w:rFonts w:hint="eastAsia"/>
          <w:rtl/>
        </w:rPr>
        <w:t>دعو</w:t>
      </w:r>
      <w:r>
        <w:rPr>
          <w:rtl/>
        </w:rPr>
        <w:t xml:space="preserve"> أخاه </w:t>
      </w:r>
      <w:r w:rsidR="00444506">
        <w:rPr>
          <w:rtl/>
        </w:rPr>
        <w:t>الى</w:t>
      </w:r>
      <w:r>
        <w:rPr>
          <w:rtl/>
        </w:rPr>
        <w:t xml:space="preserve"> صلته و لا </w:t>
      </w:r>
      <w:r>
        <w:rPr>
          <w:rFonts w:hint="cs"/>
          <w:rtl/>
        </w:rPr>
        <w:t>ی</w:t>
      </w:r>
      <w:r>
        <w:rPr>
          <w:rFonts w:hint="eastAsia"/>
          <w:rtl/>
        </w:rPr>
        <w:t>تعامس</w:t>
      </w:r>
      <w:r>
        <w:rPr>
          <w:rtl/>
        </w:rPr>
        <w:t xml:space="preserve"> له عن کلامه،سمعت </w:t>
      </w:r>
      <w:r w:rsidR="00066653">
        <w:rPr>
          <w:rtl/>
        </w:rPr>
        <w:t>أبي</w:t>
      </w:r>
      <w:r>
        <w:rPr>
          <w:rtl/>
        </w:rPr>
        <w:t xml:space="preserve"> </w:t>
      </w:r>
      <w:r w:rsidR="00BE14E3" w:rsidRPr="00BE14E3">
        <w:rPr>
          <w:rStyle w:val="libAlaemChar"/>
          <w:rtl/>
        </w:rPr>
        <w:t>عليه‌السلام</w:t>
      </w:r>
      <w:r>
        <w:rPr>
          <w:rtl/>
        </w:rPr>
        <w:t xml:space="preserve"> </w:t>
      </w:r>
      <w:r>
        <w:rPr>
          <w:rFonts w:hint="cs"/>
          <w:rtl/>
        </w:rPr>
        <w:t>ی</w:t>
      </w:r>
      <w:r>
        <w:rPr>
          <w:rFonts w:hint="eastAsia"/>
          <w:rtl/>
        </w:rPr>
        <w:t>قول</w:t>
      </w:r>
      <w:r>
        <w:rPr>
          <w:rtl/>
        </w:rPr>
        <w:t>:اذا تنازع اثنان فعازّ أحدهما الآخر ف</w:t>
      </w:r>
      <w:r w:rsidR="00AE5F50">
        <w:rPr>
          <w:rtl/>
        </w:rPr>
        <w:t>لي</w:t>
      </w:r>
      <w:r>
        <w:rPr>
          <w:rFonts w:hint="eastAsia"/>
          <w:rtl/>
        </w:rPr>
        <w:t>رجع</w:t>
      </w:r>
      <w:r>
        <w:rPr>
          <w:rtl/>
        </w:rPr>
        <w:t xml:space="preserve"> المظلوم </w:t>
      </w:r>
      <w:r w:rsidR="00444506">
        <w:rPr>
          <w:rtl/>
        </w:rPr>
        <w:t>الى</w:t>
      </w:r>
      <w:r>
        <w:rPr>
          <w:rtl/>
        </w:rPr>
        <w:t xml:space="preserve"> صاحبه حتّ</w:t>
      </w:r>
      <w:r>
        <w:rPr>
          <w:rFonts w:hint="cs"/>
          <w:rtl/>
        </w:rPr>
        <w:t>ی</w:t>
      </w:r>
      <w:r>
        <w:rPr>
          <w:rtl/>
        </w:rPr>
        <w:t xml:space="preserve"> </w:t>
      </w:r>
      <w:r>
        <w:rPr>
          <w:rFonts w:hint="cs"/>
          <w:rtl/>
        </w:rPr>
        <w:t>ی</w:t>
      </w:r>
      <w:r>
        <w:rPr>
          <w:rFonts w:hint="eastAsia"/>
          <w:rtl/>
        </w:rPr>
        <w:t>قول</w:t>
      </w:r>
      <w:r>
        <w:rPr>
          <w:rtl/>
        </w:rPr>
        <w:t xml:space="preserve"> لصاحبه:</w:t>
      </w:r>
      <w:r w:rsidR="007847FF">
        <w:rPr>
          <w:rFonts w:hint="cs"/>
          <w:rtl/>
        </w:rPr>
        <w:t xml:space="preserve"> </w:t>
      </w:r>
      <w:r w:rsidR="00E5742D">
        <w:rPr>
          <w:rFonts w:hint="eastAsia"/>
          <w:rtl/>
        </w:rPr>
        <w:t>أي</w:t>
      </w:r>
      <w:r>
        <w:rPr>
          <w:rtl/>
        </w:rPr>
        <w:t xml:space="preserve"> </w:t>
      </w:r>
      <w:r w:rsidR="00FC4BC0">
        <w:rPr>
          <w:rtl/>
        </w:rPr>
        <w:t>أخي</w:t>
      </w:r>
      <w:r>
        <w:rPr>
          <w:rtl/>
        </w:rPr>
        <w:t xml:space="preserve"> أنا الظالم،حتّ</w:t>
      </w:r>
      <w:r>
        <w:rPr>
          <w:rFonts w:hint="cs"/>
          <w:rtl/>
        </w:rPr>
        <w:t>ی</w:t>
      </w:r>
      <w:r>
        <w:rPr>
          <w:rtl/>
        </w:rPr>
        <w:t xml:space="preserve"> </w:t>
      </w:r>
      <w:r>
        <w:rPr>
          <w:rFonts w:hint="cs"/>
          <w:rtl/>
        </w:rPr>
        <w:t>ی</w:t>
      </w:r>
      <w:r>
        <w:rPr>
          <w:rFonts w:hint="eastAsia"/>
          <w:rtl/>
        </w:rPr>
        <w:t>قطع</w:t>
      </w:r>
      <w:r>
        <w:rPr>
          <w:rtl/>
        </w:rPr>
        <w:t xml:space="preserve"> الهجران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صاحبه فانّ اللّه تبارک و تع</w:t>
      </w:r>
      <w:r w:rsidR="00444506">
        <w:rPr>
          <w:rtl/>
        </w:rPr>
        <w:t>الى</w:t>
      </w:r>
      <w:r>
        <w:rPr>
          <w:rtl/>
        </w:rPr>
        <w:t xml:space="preserve"> حکم عدل </w:t>
      </w:r>
      <w:r>
        <w:rPr>
          <w:rFonts w:hint="cs"/>
          <w:rtl/>
        </w:rPr>
        <w:t>ی</w:t>
      </w:r>
      <w:r>
        <w:rPr>
          <w:rFonts w:hint="eastAsia"/>
          <w:rtl/>
        </w:rPr>
        <w:t>أخذ</w:t>
      </w:r>
      <w:r>
        <w:rPr>
          <w:rtl/>
        </w:rPr>
        <w:t xml:space="preserve"> للمظلوم من الظالم.</w:t>
      </w:r>
    </w:p>
    <w:p w:rsidR="00C10AE1" w:rsidRDefault="00ED1C08" w:rsidP="007847FF">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560572" w:rsidRPr="007847FF">
        <w:rPr>
          <w:rtl/>
        </w:rPr>
        <w:t>(</w:t>
      </w:r>
      <w:r w:rsidR="008062F6" w:rsidRPr="007847FF">
        <w:rPr>
          <w:rtl/>
        </w:rPr>
        <w:t>تعامس</w:t>
      </w:r>
      <w:r w:rsidR="00560572" w:rsidRPr="007847FF">
        <w:rPr>
          <w:rtl/>
        </w:rPr>
        <w:t>)</w:t>
      </w:r>
      <w:r w:rsidR="008062F6" w:rsidRPr="007847FF">
        <w:rPr>
          <w:rtl/>
        </w:rPr>
        <w:t>الظاهر انّه بالع</w:t>
      </w:r>
      <w:r w:rsidR="008062F6" w:rsidRPr="007847FF">
        <w:rPr>
          <w:rFonts w:hint="cs"/>
          <w:rtl/>
        </w:rPr>
        <w:t>ی</w:t>
      </w:r>
      <w:r w:rsidR="008062F6" w:rsidRPr="007847FF">
        <w:rPr>
          <w:rFonts w:hint="eastAsia"/>
          <w:rtl/>
        </w:rPr>
        <w:t>ن</w:t>
      </w:r>
      <w:r w:rsidR="008062F6" w:rsidRPr="007847FF">
        <w:rPr>
          <w:rtl/>
        </w:rPr>
        <w:t xml:space="preserve"> ال</w:t>
      </w:r>
      <w:r w:rsidR="005C33D8" w:rsidRPr="007847FF">
        <w:rPr>
          <w:rtl/>
        </w:rPr>
        <w:t>مهملة</w:t>
      </w:r>
      <w:r w:rsidR="008062F6" w:rsidRPr="007847FF">
        <w:rPr>
          <w:rtl/>
        </w:rPr>
        <w:t xml:space="preserve"> </w:t>
      </w:r>
      <w:r w:rsidR="00E5742D" w:rsidRPr="007847FF">
        <w:rPr>
          <w:rtl/>
        </w:rPr>
        <w:t>أي</w:t>
      </w:r>
      <w:r w:rsidR="008062F6" w:rsidRPr="007847FF">
        <w:rPr>
          <w:rtl/>
        </w:rPr>
        <w:t xml:space="preserve"> تغافل،</w:t>
      </w:r>
      <w:r w:rsidR="00560572" w:rsidRPr="007847FF">
        <w:rPr>
          <w:rtl/>
        </w:rPr>
        <w:t>(</w:t>
      </w:r>
      <w:r w:rsidR="008062F6" w:rsidRPr="007847FF">
        <w:rPr>
          <w:rtl/>
        </w:rPr>
        <w:t>عازّ</w:t>
      </w:r>
      <w:r w:rsidR="00560572" w:rsidRPr="007847FF">
        <w:rPr>
          <w:rtl/>
        </w:rPr>
        <w:t>)</w:t>
      </w:r>
      <w:r w:rsidR="008062F6" w:rsidRPr="007847FF">
        <w:rPr>
          <w:rtl/>
        </w:rPr>
        <w:t>بالز</w:t>
      </w:r>
      <w:r w:rsidR="00E5742D" w:rsidRPr="007847FF">
        <w:rPr>
          <w:rtl/>
        </w:rPr>
        <w:t>أي</w:t>
      </w:r>
      <w:r w:rsidR="008062F6">
        <w:rPr>
          <w:rtl/>
        </w:rPr>
        <w:t xml:space="preserve"> ال</w:t>
      </w:r>
      <w:r w:rsidR="007847FF">
        <w:rPr>
          <w:rtl/>
        </w:rPr>
        <w:t>مشدّدة</w:t>
      </w:r>
      <w:r w:rsidR="008062F6">
        <w:rPr>
          <w:rtl/>
        </w:rPr>
        <w:t xml:space="preserve"> </w:t>
      </w:r>
      <w:r w:rsidR="00E5742D">
        <w:rPr>
          <w:rtl/>
        </w:rPr>
        <w:t>أي</w:t>
      </w:r>
      <w:r w:rsidR="008062F6">
        <w:rPr>
          <w:rtl/>
        </w:rPr>
        <w:t xml:space="preserve"> غلب،و </w:t>
      </w:r>
      <w:r w:rsidR="00AE5F50">
        <w:rPr>
          <w:rtl/>
        </w:rPr>
        <w:t>في</w:t>
      </w:r>
      <w:r w:rsidR="008062F6">
        <w:rPr>
          <w:rtl/>
        </w:rPr>
        <w:t xml:space="preserve"> بعض النسخ عال باللام المخفف</w:t>
      </w:r>
      <w:r w:rsidR="007847FF">
        <w:rPr>
          <w:rFonts w:hint="cs"/>
          <w:rtl/>
        </w:rPr>
        <w:t>ة</w:t>
      </w:r>
      <w:r w:rsidR="008062F6">
        <w:rPr>
          <w:rtl/>
        </w:rPr>
        <w:t xml:space="preserve"> </w:t>
      </w:r>
      <w:r w:rsidR="00E5742D">
        <w:rPr>
          <w:rtl/>
        </w:rPr>
        <w:t>أي</w:t>
      </w:r>
      <w:r w:rsidR="008062F6">
        <w:rPr>
          <w:rtl/>
        </w:rPr>
        <w:t xml:space="preserve"> جار و مال عن الحقّ و غلب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 xml:space="preserve">:قال </w:t>
      </w:r>
      <w:r w:rsidR="00066653">
        <w:rPr>
          <w:rtl/>
        </w:rPr>
        <w:t>أبي</w:t>
      </w:r>
      <w:r w:rsidR="008062F6">
        <w:rPr>
          <w:rtl/>
        </w:rPr>
        <w:t xml:space="preserve">:قال رسول اللّه </w:t>
      </w:r>
      <w:r w:rsidRPr="00BE14E3">
        <w:rPr>
          <w:rStyle w:val="libAlaemChar"/>
          <w:rtl/>
        </w:rPr>
        <w:t>صلى‌الله‌عليه‌وآله‌وسلم</w:t>
      </w:r>
      <w:r w:rsidR="008062F6">
        <w:rPr>
          <w:rtl/>
        </w:rPr>
        <w:t xml:space="preserve">: </w:t>
      </w:r>
      <w:r w:rsidR="00E5742D">
        <w:rPr>
          <w:rtl/>
        </w:rPr>
        <w:t>أي</w:t>
      </w:r>
      <w:r w:rsidR="008062F6">
        <w:rPr>
          <w:rFonts w:hint="eastAsia"/>
          <w:rtl/>
        </w:rPr>
        <w:t>ما</w:t>
      </w:r>
      <w:r w:rsidR="008062F6">
        <w:rPr>
          <w:rtl/>
        </w:rPr>
        <w:t xml:space="preserve"> مسلم</w:t>
      </w:r>
      <w:r w:rsidR="008062F6">
        <w:rPr>
          <w:rFonts w:hint="cs"/>
          <w:rtl/>
        </w:rPr>
        <w:t>ی</w:t>
      </w:r>
      <w:r w:rsidR="008062F6">
        <w:rPr>
          <w:rFonts w:hint="eastAsia"/>
          <w:rtl/>
        </w:rPr>
        <w:t>ن</w:t>
      </w:r>
      <w:r w:rsidR="008062F6">
        <w:rPr>
          <w:rtl/>
        </w:rPr>
        <w:t xml:space="preserve"> تهاجرا فمکثا ثلاثا لا </w:t>
      </w:r>
      <w:r w:rsidR="008062F6">
        <w:rPr>
          <w:rFonts w:hint="cs"/>
          <w:rtl/>
        </w:rPr>
        <w:t>ی</w:t>
      </w:r>
      <w:r w:rsidR="008062F6">
        <w:rPr>
          <w:rFonts w:hint="eastAsia"/>
          <w:rtl/>
        </w:rPr>
        <w:t>صطلحان</w:t>
      </w:r>
      <w:r w:rsidR="008062F6">
        <w:rPr>
          <w:rtl/>
        </w:rPr>
        <w:t xml:space="preserve"> الاّ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ماتا خارج</w:t>
      </w:r>
      <w:r w:rsidR="008062F6">
        <w:rPr>
          <w:rFonts w:hint="cs"/>
          <w:rtl/>
        </w:rPr>
        <w:t>ی</w:t>
      </w:r>
      <w:r w:rsidR="008062F6">
        <w:rPr>
          <w:rFonts w:hint="eastAsia"/>
          <w:rtl/>
        </w:rPr>
        <w:t>ن</w:t>
      </w:r>
      <w:r w:rsidR="008062F6">
        <w:rPr>
          <w:rtl/>
        </w:rPr>
        <w:t xml:space="preserve"> عن الإسلام و لم </w:t>
      </w:r>
      <w:r w:rsidR="008062F6">
        <w:rPr>
          <w:rFonts w:hint="cs"/>
          <w:rtl/>
        </w:rPr>
        <w:t>ی</w:t>
      </w:r>
      <w:r w:rsidR="008062F6">
        <w:rPr>
          <w:rFonts w:hint="eastAsia"/>
          <w:rtl/>
        </w:rPr>
        <w:t>کن</w:t>
      </w:r>
      <w:r w:rsidR="008062F6">
        <w:rPr>
          <w:rtl/>
        </w:rPr>
        <w:t xml:space="preserve"> </w:t>
      </w:r>
      <w:r w:rsidR="00ED1C08">
        <w:rPr>
          <w:rtl/>
        </w:rPr>
        <w:t>بي</w:t>
      </w:r>
      <w:r w:rsidR="008062F6">
        <w:rPr>
          <w:rFonts w:hint="eastAsia"/>
          <w:rtl/>
        </w:rPr>
        <w:t>نهما</w:t>
      </w:r>
      <w:r w:rsidR="008062F6">
        <w:rPr>
          <w:rtl/>
        </w:rPr>
        <w:t xml:space="preserve"> ول</w:t>
      </w:r>
      <w:r w:rsidR="00E5742D">
        <w:rPr>
          <w:rtl/>
        </w:rPr>
        <w:t>أي</w:t>
      </w:r>
      <w:r w:rsidR="00AE5F50">
        <w:rPr>
          <w:rtl/>
        </w:rPr>
        <w:t>ة</w:t>
      </w:r>
      <w:r w:rsidR="008062F6">
        <w:rPr>
          <w:rtl/>
        </w:rPr>
        <w:t xml:space="preserve"> ف</w:t>
      </w:r>
      <w:r w:rsidR="00E5742D">
        <w:rPr>
          <w:rtl/>
        </w:rPr>
        <w:t>أي</w:t>
      </w:r>
      <w:r w:rsidR="008062F6">
        <w:rPr>
          <w:rFonts w:hint="eastAsia"/>
          <w:rtl/>
        </w:rPr>
        <w:t>ما</w:t>
      </w:r>
      <w:r w:rsidR="008062F6">
        <w:rPr>
          <w:rtl/>
        </w:rPr>
        <w:t xml:space="preserve"> سبق </w:t>
      </w:r>
      <w:r w:rsidR="00444506">
        <w:rPr>
          <w:rtl/>
        </w:rPr>
        <w:t>الى</w:t>
      </w:r>
      <w:r w:rsidR="008062F6">
        <w:rPr>
          <w:rtl/>
        </w:rPr>
        <w:t xml:space="preserve"> کلام </w:t>
      </w:r>
      <w:r w:rsidR="00FC4BC0">
        <w:rPr>
          <w:rtl/>
        </w:rPr>
        <w:t>أخي</w:t>
      </w:r>
      <w:r w:rsidR="008062F6">
        <w:rPr>
          <w:rFonts w:hint="eastAsia"/>
          <w:rtl/>
        </w:rPr>
        <w:t>ه</w:t>
      </w:r>
      <w:r w:rsidR="008062F6">
        <w:rPr>
          <w:rtl/>
        </w:rPr>
        <w:t xml:space="preserve"> کان السّابق </w:t>
      </w:r>
      <w:r w:rsidR="00444506">
        <w:rPr>
          <w:rtl/>
        </w:rPr>
        <w:t>الى</w:t>
      </w:r>
      <w:r w:rsidR="008062F6">
        <w:rPr>
          <w:rtl/>
        </w:rPr>
        <w:t xml:space="preserve"> </w:t>
      </w:r>
      <w:r w:rsidR="006C670D">
        <w:rPr>
          <w:rtl/>
        </w:rPr>
        <w:t>الجنة</w:t>
      </w:r>
      <w:r w:rsidR="008062F6">
        <w:rPr>
          <w:rtl/>
        </w:rPr>
        <w:t xml:space="preserve"> </w:t>
      </w:r>
      <w:r w:rsidR="008062F6">
        <w:rPr>
          <w:rFonts w:hint="cs"/>
          <w:rtl/>
        </w:rPr>
        <w:t>ی</w:t>
      </w:r>
      <w:r w:rsidR="008062F6">
        <w:rPr>
          <w:rFonts w:hint="eastAsia"/>
          <w:rtl/>
        </w:rPr>
        <w:t>وم</w:t>
      </w:r>
      <w:r w:rsidR="008062F6">
        <w:rPr>
          <w:rtl/>
        </w:rPr>
        <w:t xml:space="preserve"> الحساب.</w:t>
      </w:r>
    </w:p>
    <w:p w:rsidR="00C10AE1" w:rsidRDefault="00BE14E3" w:rsidP="007847FF">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انّ الش</w:t>
      </w:r>
      <w:r w:rsidR="008062F6">
        <w:rPr>
          <w:rFonts w:hint="cs"/>
          <w:rtl/>
        </w:rPr>
        <w:t>ی</w:t>
      </w:r>
      <w:r w:rsidR="008062F6">
        <w:rPr>
          <w:rFonts w:hint="eastAsia"/>
          <w:rtl/>
        </w:rPr>
        <w:t>طان</w:t>
      </w:r>
      <w:r w:rsidR="008062F6">
        <w:rPr>
          <w:rtl/>
        </w:rPr>
        <w:t xml:space="preserve"> </w:t>
      </w:r>
      <w:r w:rsidR="008062F6">
        <w:rPr>
          <w:rFonts w:hint="cs"/>
          <w:rtl/>
        </w:rPr>
        <w:t>ی</w:t>
      </w:r>
      <w:r w:rsidR="0078437F">
        <w:rPr>
          <w:rFonts w:hint="eastAsia"/>
          <w:rtl/>
        </w:rPr>
        <w:t>غري</w:t>
      </w:r>
      <w:r w:rsidR="008062F6">
        <w:rPr>
          <w:rtl/>
        </w:rPr>
        <w:t xml:space="preserve"> ما </w:t>
      </w:r>
      <w:r w:rsidR="00ED1C08">
        <w:rPr>
          <w:rtl/>
        </w:rPr>
        <w:t>بي</w:t>
      </w:r>
      <w:r w:rsidR="008062F6">
        <w:rPr>
          <w:rFonts w:hint="eastAsia"/>
          <w:rtl/>
        </w:rPr>
        <w:t>ن</w:t>
      </w:r>
      <w:r w:rsidR="008062F6">
        <w:rPr>
          <w:rtl/>
        </w:rPr>
        <w:t xml:space="preserve"> المؤمن</w:t>
      </w:r>
      <w:r w:rsidR="008062F6">
        <w:rPr>
          <w:rFonts w:hint="cs"/>
          <w:rtl/>
        </w:rPr>
        <w:t>ی</w:t>
      </w:r>
      <w:r w:rsidR="008062F6">
        <w:rPr>
          <w:rFonts w:hint="eastAsia"/>
          <w:rtl/>
        </w:rPr>
        <w:t>ن</w:t>
      </w:r>
      <w:r w:rsidR="008062F6">
        <w:rPr>
          <w:rtl/>
        </w:rPr>
        <w:t xml:space="preserve"> ما لم </w:t>
      </w:r>
      <w:r w:rsidR="008062F6">
        <w:rPr>
          <w:rFonts w:hint="cs"/>
          <w:rtl/>
        </w:rPr>
        <w:t>ی</w:t>
      </w:r>
      <w:r w:rsidR="008062F6">
        <w:rPr>
          <w:rFonts w:hint="eastAsia"/>
          <w:rtl/>
        </w:rPr>
        <w:t>رجع</w:t>
      </w:r>
      <w:r w:rsidR="008062F6">
        <w:rPr>
          <w:rtl/>
        </w:rPr>
        <w:t xml:space="preserve"> أحدهم عن د</w:t>
      </w:r>
      <w:r w:rsidR="008062F6">
        <w:rPr>
          <w:rFonts w:hint="cs"/>
          <w:rtl/>
        </w:rPr>
        <w:t>ی</w:t>
      </w:r>
      <w:r w:rsidR="008062F6">
        <w:rPr>
          <w:rFonts w:hint="eastAsia"/>
          <w:rtl/>
        </w:rPr>
        <w:t>نه</w:t>
      </w:r>
      <w:r w:rsidR="008062F6">
        <w:rPr>
          <w:rtl/>
        </w:rPr>
        <w:t xml:space="preserve"> فإذا فعلوا ذلک است</w:t>
      </w:r>
      <w:r w:rsidR="00D36E79" w:rsidRPr="00D36E79">
        <w:rPr>
          <w:rtl/>
        </w:rPr>
        <w:t>لق</w:t>
      </w:r>
      <w:r w:rsidR="007847FF">
        <w:rPr>
          <w:rFonts w:hint="cs"/>
          <w:rtl/>
        </w:rPr>
        <w:t>ى</w:t>
      </w:r>
      <w:r w:rsidR="008062F6">
        <w:rPr>
          <w:rtl/>
        </w:rPr>
        <w:t xml:space="preserve"> ع</w:t>
      </w:r>
      <w:r w:rsidR="00AE5F50">
        <w:rPr>
          <w:rtl/>
        </w:rPr>
        <w:t>ل</w:t>
      </w:r>
      <w:r w:rsidR="007847FF">
        <w:rPr>
          <w:rFonts w:hint="cs"/>
          <w:rtl/>
        </w:rPr>
        <w:t>ى</w:t>
      </w:r>
      <w:r w:rsidR="008062F6">
        <w:rPr>
          <w:rtl/>
        </w:rPr>
        <w:t xml:space="preserve"> قفاه و تمدّد ثمّ قال:فزت،فرحم اللّه امرءا ألّف </w:t>
      </w:r>
      <w:r w:rsidR="00ED1C08">
        <w:rPr>
          <w:rtl/>
        </w:rPr>
        <w:t>بي</w:t>
      </w:r>
      <w:r w:rsidR="008062F6">
        <w:rPr>
          <w:rFonts w:hint="eastAsia"/>
          <w:rtl/>
        </w:rPr>
        <w:t>ن</w:t>
      </w:r>
      <w:r w:rsidR="008062F6">
        <w:rPr>
          <w:rtl/>
        </w:rPr>
        <w:t xml:space="preserve"> و</w:t>
      </w:r>
      <w:r w:rsidR="00AE5F50">
        <w:rPr>
          <w:rtl/>
        </w:rPr>
        <w:t>لي</w:t>
      </w:r>
      <w:r w:rsidR="008062F6">
        <w:rPr>
          <w:rFonts w:hint="cs"/>
          <w:rtl/>
        </w:rPr>
        <w:t>ی</w:t>
      </w:r>
      <w:r w:rsidR="008062F6">
        <w:rPr>
          <w:rFonts w:hint="eastAsia"/>
          <w:rtl/>
        </w:rPr>
        <w:t>ن</w:t>
      </w:r>
      <w:r w:rsidR="008062F6">
        <w:rPr>
          <w:rtl/>
        </w:rPr>
        <w:t xml:space="preserve"> لنا،</w:t>
      </w:r>
      <w:r w:rsidR="008062F6">
        <w:rPr>
          <w:rFonts w:hint="cs"/>
          <w:rtl/>
        </w:rPr>
        <w:t>ی</w:t>
      </w:r>
      <w:r w:rsidR="008062F6">
        <w:rPr>
          <w:rFonts w:hint="eastAsia"/>
          <w:rtl/>
        </w:rPr>
        <w:t>ا</w:t>
      </w:r>
      <w:r w:rsidR="008062F6">
        <w:rPr>
          <w:rtl/>
        </w:rPr>
        <w:t xml:space="preserve"> معشر المؤمن</w:t>
      </w:r>
      <w:r w:rsidR="008062F6">
        <w:rPr>
          <w:rFonts w:hint="cs"/>
          <w:rtl/>
        </w:rPr>
        <w:t>ی</w:t>
      </w:r>
      <w:r w:rsidR="008062F6">
        <w:rPr>
          <w:rFonts w:hint="eastAsia"/>
          <w:rtl/>
        </w:rPr>
        <w:t>ن</w:t>
      </w:r>
      <w:r w:rsidR="008062F6">
        <w:rPr>
          <w:rtl/>
        </w:rPr>
        <w:t xml:space="preserve"> تألّفوا و تعاطفوا.</w:t>
      </w:r>
    </w:p>
    <w:p w:rsidR="00C10AE1" w:rsidRDefault="00BE14E3" w:rsidP="007847FF">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لا </w:t>
      </w:r>
      <w:r w:rsidR="008062F6">
        <w:rPr>
          <w:rFonts w:hint="cs"/>
          <w:rtl/>
        </w:rPr>
        <w:t>ی</w:t>
      </w:r>
      <w:r w:rsidR="008062F6">
        <w:rPr>
          <w:rFonts w:hint="eastAsia"/>
          <w:rtl/>
        </w:rPr>
        <w:t>زال</w:t>
      </w:r>
      <w:r w:rsidR="008062F6">
        <w:rPr>
          <w:rtl/>
        </w:rPr>
        <w:t xml:space="preserve"> إب</w:t>
      </w:r>
      <w:r w:rsidR="00AE5F50">
        <w:rPr>
          <w:rtl/>
        </w:rPr>
        <w:t>لي</w:t>
      </w:r>
      <w:r w:rsidR="008062F6">
        <w:rPr>
          <w:rFonts w:hint="eastAsia"/>
          <w:rtl/>
        </w:rPr>
        <w:t>س</w:t>
      </w:r>
      <w:r w:rsidR="008062F6">
        <w:rPr>
          <w:rtl/>
        </w:rPr>
        <w:t xml:space="preserve"> فرحا ما اهتجر المسلمان فإذا التق</w:t>
      </w:r>
      <w:r w:rsidR="008062F6">
        <w:rPr>
          <w:rFonts w:hint="cs"/>
          <w:rtl/>
        </w:rPr>
        <w:t>ی</w:t>
      </w:r>
      <w:r w:rsidR="008062F6">
        <w:rPr>
          <w:rFonts w:hint="eastAsia"/>
          <w:rtl/>
        </w:rPr>
        <w:t>ا</w:t>
      </w:r>
      <w:r w:rsidR="008062F6">
        <w:rPr>
          <w:rtl/>
        </w:rPr>
        <w:t xml:space="preserve"> اصطکّت رکبتاه و تخلّعت أوصاله و </w:t>
      </w:r>
      <w:r w:rsidR="00F63B62">
        <w:rPr>
          <w:rtl/>
        </w:rPr>
        <w:t>ناد</w:t>
      </w:r>
      <w:r w:rsidR="007847FF">
        <w:rPr>
          <w:rFonts w:hint="cs"/>
          <w:rtl/>
        </w:rPr>
        <w:t>ى</w:t>
      </w:r>
      <w:r w:rsidR="008062F6">
        <w:rPr>
          <w:rtl/>
        </w:rPr>
        <w:t>:</w:t>
      </w:r>
      <w:r w:rsidR="008062F6">
        <w:rPr>
          <w:rFonts w:hint="cs"/>
          <w:rtl/>
        </w:rPr>
        <w:t>ی</w:t>
      </w:r>
      <w:r w:rsidR="008062F6">
        <w:rPr>
          <w:rFonts w:hint="eastAsia"/>
          <w:rtl/>
        </w:rPr>
        <w:t>ا</w:t>
      </w:r>
      <w:r w:rsidR="008062F6">
        <w:rPr>
          <w:rtl/>
        </w:rPr>
        <w:t xml:space="preserve"> و</w:t>
      </w:r>
      <w:r w:rsidR="008062F6">
        <w:rPr>
          <w:rFonts w:hint="cs"/>
          <w:rtl/>
        </w:rPr>
        <w:t>ی</w:t>
      </w:r>
      <w:r w:rsidR="008062F6">
        <w:rPr>
          <w:rFonts w:hint="eastAsia"/>
          <w:rtl/>
        </w:rPr>
        <w:t>له</w:t>
      </w:r>
      <w:r w:rsidR="008062F6">
        <w:rPr>
          <w:rtl/>
        </w:rPr>
        <w:t xml:space="preserve"> ما </w:t>
      </w:r>
      <w:r w:rsidR="00D36E79" w:rsidRPr="00D36E79">
        <w:rPr>
          <w:rtl/>
        </w:rPr>
        <w:t>لقي</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من الثبور.</w:t>
      </w:r>
    </w:p>
    <w:p w:rsidR="00C10AE1" w:rsidRDefault="00BE14E3" w:rsidP="008062F6">
      <w:pPr>
        <w:pStyle w:val="libNormal"/>
        <w:rPr>
          <w:rtl/>
        </w:rPr>
      </w:pPr>
      <w:r w:rsidRPr="00BE14E3">
        <w:rPr>
          <w:rStyle w:val="libBold1Char"/>
          <w:rFonts w:hint="eastAsia"/>
          <w:rtl/>
        </w:rPr>
        <w:t>الخصال</w:t>
      </w:r>
      <w:r w:rsidR="008062F6">
        <w:rPr>
          <w:rtl/>
        </w:rPr>
        <w:t xml:space="preserve">:قال رسول اللّه </w:t>
      </w:r>
      <w:r w:rsidRPr="00BE14E3">
        <w:rPr>
          <w:rStyle w:val="libAlaemChar"/>
          <w:rtl/>
        </w:rPr>
        <w:t>صلى‌الله‌عليه‌وآله‌وسلم</w:t>
      </w:r>
      <w:r w:rsidR="008062F6">
        <w:rPr>
          <w:rtl/>
        </w:rPr>
        <w:t xml:space="preserve">: لا </w:t>
      </w:r>
      <w:r w:rsidR="008062F6">
        <w:rPr>
          <w:rFonts w:hint="cs"/>
          <w:rtl/>
        </w:rPr>
        <w:t>ی</w:t>
      </w:r>
      <w:r w:rsidR="008062F6">
        <w:rPr>
          <w:rFonts w:hint="eastAsia"/>
          <w:rtl/>
        </w:rPr>
        <w:t>حلّ</w:t>
      </w:r>
      <w:r w:rsidR="008062F6">
        <w:rPr>
          <w:rtl/>
        </w:rPr>
        <w:t xml:space="preserve"> لمسلم أن </w:t>
      </w:r>
      <w:r w:rsidR="008062F6">
        <w:rPr>
          <w:rFonts w:hint="cs"/>
          <w:rtl/>
        </w:rPr>
        <w:t>ی</w:t>
      </w:r>
      <w:r w:rsidR="008062F6">
        <w:rPr>
          <w:rFonts w:hint="eastAsia"/>
          <w:rtl/>
        </w:rPr>
        <w:t>هجر</w:t>
      </w:r>
      <w:r w:rsidR="008062F6">
        <w:rPr>
          <w:rtl/>
        </w:rPr>
        <w:t xml:space="preserve"> أخاه فوق ثلاث.</w:t>
      </w:r>
    </w:p>
    <w:p w:rsidR="00C10AE1" w:rsidRDefault="00BE14E3" w:rsidP="008062F6">
      <w:pPr>
        <w:pStyle w:val="libNormal"/>
        <w:rPr>
          <w:rtl/>
        </w:rPr>
      </w:pPr>
      <w:r w:rsidRPr="00BE14E3">
        <w:rPr>
          <w:rStyle w:val="libBold1Char"/>
          <w:rFonts w:hint="eastAsia"/>
          <w:rtl/>
        </w:rPr>
        <w:t>معاني الأخبار</w:t>
      </w:r>
      <w:r w:rsidR="008062F6">
        <w:rPr>
          <w:rtl/>
        </w:rPr>
        <w:t xml:space="preserve">:عنه </w:t>
      </w:r>
      <w:r w:rsidRPr="00BE14E3">
        <w:rPr>
          <w:rStyle w:val="libAlaemChar"/>
          <w:rtl/>
        </w:rPr>
        <w:t>صلى‌الله‌عليه‌وآله‌وسلم</w:t>
      </w:r>
      <w:r w:rsidR="008062F6">
        <w:rPr>
          <w:rtl/>
        </w:rPr>
        <w:t xml:space="preserve">: لا </w:t>
      </w:r>
      <w:r w:rsidR="008062F6">
        <w:rPr>
          <w:rFonts w:hint="cs"/>
          <w:rtl/>
        </w:rPr>
        <w:t>ی</w:t>
      </w:r>
      <w:r w:rsidR="008062F6">
        <w:rPr>
          <w:rFonts w:hint="eastAsia"/>
          <w:rtl/>
        </w:rPr>
        <w:t>حلّ</w:t>
      </w:r>
      <w:r w:rsidR="008062F6">
        <w:rPr>
          <w:rtl/>
        </w:rPr>
        <w:t xml:space="preserve"> للمؤمن أن </w:t>
      </w:r>
      <w:r w:rsidR="008062F6">
        <w:rPr>
          <w:rFonts w:hint="cs"/>
          <w:rtl/>
        </w:rPr>
        <w:t>ی</w:t>
      </w:r>
      <w:r w:rsidR="008062F6">
        <w:rPr>
          <w:rFonts w:hint="eastAsia"/>
          <w:rtl/>
        </w:rPr>
        <w:t>هجر</w:t>
      </w:r>
      <w:r w:rsidR="008062F6">
        <w:rPr>
          <w:rtl/>
        </w:rPr>
        <w:t xml:space="preserve"> أخاه فوق ثلاث.</w:t>
      </w:r>
    </w:p>
    <w:p w:rsidR="00066653" w:rsidRDefault="00BE14E3" w:rsidP="008062F6">
      <w:pPr>
        <w:pStyle w:val="libNormal"/>
      </w:pPr>
      <w:r w:rsidRPr="00BE14E3">
        <w:rPr>
          <w:rStyle w:val="libBold1Char"/>
          <w:rFonts w:hint="eastAsia"/>
          <w:rtl/>
        </w:rPr>
        <w:t>الخصال</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ما من مؤمن</w:t>
      </w:r>
      <w:r w:rsidR="008062F6">
        <w:rPr>
          <w:rFonts w:hint="cs"/>
          <w:rtl/>
        </w:rPr>
        <w:t>ی</w:t>
      </w:r>
      <w:r w:rsidR="008062F6">
        <w:rPr>
          <w:rFonts w:hint="eastAsia"/>
          <w:rtl/>
        </w:rPr>
        <w:t>ن</w:t>
      </w:r>
      <w:r w:rsidR="008062F6">
        <w:rPr>
          <w:rtl/>
        </w:rPr>
        <w:t xml:space="preserve"> اهتجرا فوق ثلاث الاّ و برئت منهما </w:t>
      </w:r>
      <w:r w:rsidR="00AE5F50">
        <w:rPr>
          <w:rtl/>
        </w:rPr>
        <w:t>في</w:t>
      </w:r>
      <w:r w:rsidR="008062F6">
        <w:rPr>
          <w:rtl/>
        </w:rPr>
        <w:t xml:space="preserve"> ال</w:t>
      </w:r>
      <w:r w:rsidR="005C33D8">
        <w:rPr>
          <w:rtl/>
        </w:rPr>
        <w:t>ثالثة</w:t>
      </w:r>
      <w:r w:rsidR="008062F6">
        <w:rPr>
          <w:rtl/>
        </w:rPr>
        <w:t>،فق</w:t>
      </w:r>
      <w:r w:rsidR="008062F6">
        <w:rPr>
          <w:rFonts w:hint="cs"/>
          <w:rtl/>
        </w:rPr>
        <w:t>ی</w:t>
      </w:r>
      <w:r w:rsidR="008062F6">
        <w:rPr>
          <w:rFonts w:hint="eastAsia"/>
          <w:rtl/>
        </w:rPr>
        <w:t>ل</w:t>
      </w:r>
      <w:r w:rsidR="008062F6">
        <w:rPr>
          <w:rtl/>
        </w:rPr>
        <w:t xml:space="preserve"> له:</w:t>
      </w:r>
      <w:r w:rsidR="008062F6">
        <w:rPr>
          <w:rFonts w:hint="cs"/>
          <w:rtl/>
        </w:rPr>
        <w:t>ی</w:t>
      </w:r>
      <w:r w:rsidR="008062F6">
        <w:rPr>
          <w:rFonts w:hint="eastAsia"/>
          <w:rtl/>
        </w:rPr>
        <w:t>ابن</w:t>
      </w:r>
      <w:r w:rsidR="008062F6">
        <w:rPr>
          <w:rtl/>
        </w:rPr>
        <w:t xml:space="preserve"> رسول اللّه هذا حال الظالم فما بال المظلوم؟فقال:ما بال المظلوم لا </w:t>
      </w:r>
      <w:r w:rsidR="008062F6">
        <w:rPr>
          <w:rFonts w:hint="cs"/>
          <w:rtl/>
        </w:rPr>
        <w:t>ی</w:t>
      </w:r>
      <w:r w:rsidR="008062F6">
        <w:rPr>
          <w:rFonts w:hint="eastAsia"/>
          <w:rtl/>
        </w:rPr>
        <w:t>ص</w:t>
      </w:r>
      <w:r w:rsidR="008062F6">
        <w:rPr>
          <w:rFonts w:hint="cs"/>
          <w:rtl/>
        </w:rPr>
        <w:t>ی</w:t>
      </w:r>
      <w:r w:rsidR="008062F6">
        <w:rPr>
          <w:rFonts w:hint="eastAsia"/>
          <w:rtl/>
        </w:rPr>
        <w:t>ر</w:t>
      </w:r>
      <w:r w:rsidR="008062F6">
        <w:rPr>
          <w:rtl/>
        </w:rPr>
        <w:t xml:space="preserve"> </w:t>
      </w:r>
      <w:r w:rsidR="00444506">
        <w:rPr>
          <w:rtl/>
        </w:rPr>
        <w:t>الى</w:t>
      </w:r>
      <w:r w:rsidR="008062F6">
        <w:rPr>
          <w:rtl/>
        </w:rPr>
        <w:t xml:space="preserve"> الظالم </w:t>
      </w:r>
      <w:r w:rsidR="00AE5F50">
        <w:rPr>
          <w:rtl/>
        </w:rPr>
        <w:t>في</w:t>
      </w:r>
      <w:r w:rsidR="008062F6">
        <w:rPr>
          <w:rFonts w:hint="eastAsia"/>
          <w:rtl/>
        </w:rPr>
        <w:t>قول</w:t>
      </w:r>
      <w:r w:rsidR="008062F6">
        <w:rPr>
          <w:rtl/>
        </w:rPr>
        <w:t>:أنا الظالم،حتّ</w:t>
      </w:r>
      <w:r w:rsidR="008062F6">
        <w:rPr>
          <w:rFonts w:hint="cs"/>
          <w:rtl/>
        </w:rPr>
        <w:t>ی</w:t>
      </w:r>
      <w:r w:rsidR="008062F6">
        <w:rPr>
          <w:rtl/>
        </w:rPr>
        <w:t xml:space="preserve"> </w:t>
      </w:r>
      <w:r w:rsidR="008062F6">
        <w:rPr>
          <w:rFonts w:hint="cs"/>
          <w:rtl/>
        </w:rPr>
        <w:t>ی</w:t>
      </w:r>
      <w:r w:rsidR="008062F6">
        <w:rPr>
          <w:rFonts w:hint="eastAsia"/>
          <w:rtl/>
        </w:rPr>
        <w:t>صطلحا؟</w:t>
      </w:r>
      <w:r w:rsidR="008062F6">
        <w:rPr>
          <w:rtl/>
        </w:rPr>
        <w:t xml:space="preserve"> </w:t>
      </w:r>
      <w:r w:rsidR="00066653" w:rsidRPr="00066653">
        <w:rPr>
          <w:rStyle w:val="libFootnotenumChar"/>
          <w:rtl/>
        </w:rPr>
        <w:t>(4)</w:t>
      </w:r>
    </w:p>
    <w:p w:rsidR="00444506" w:rsidRDefault="00444506" w:rsidP="00444506">
      <w:pPr>
        <w:pStyle w:val="libLine"/>
        <w:rPr>
          <w:rtl/>
        </w:rPr>
      </w:pPr>
      <w:r>
        <w:rPr>
          <w:rFonts w:hint="eastAsia"/>
          <w:rtl/>
        </w:rPr>
        <w:t>____________________</w:t>
      </w:r>
    </w:p>
    <w:p w:rsidR="00C10AE1" w:rsidRDefault="00066653" w:rsidP="007847FF">
      <w:pPr>
        <w:pStyle w:val="libFootnote0"/>
        <w:rPr>
          <w:rtl/>
        </w:rPr>
      </w:pPr>
      <w:r>
        <w:rPr>
          <w:rtl/>
        </w:rPr>
        <w:t>(1)</w:t>
      </w:r>
      <w:r w:rsidR="008062F6">
        <w:rPr>
          <w:rtl/>
        </w:rPr>
        <w:t xml:space="preserve"> ق:کتاب ال</w:t>
      </w:r>
      <w:r w:rsidR="00ED1C08">
        <w:rPr>
          <w:rtl/>
        </w:rPr>
        <w:t>عشرة</w:t>
      </w:r>
      <w:r w:rsidR="007847FF">
        <w:rPr>
          <w:rFonts w:hint="cs"/>
          <w:rtl/>
        </w:rPr>
        <w:t>/</w:t>
      </w:r>
      <w:r>
        <w:rPr>
          <w:rtl/>
        </w:rPr>
        <w:t>167</w:t>
      </w:r>
      <w:r w:rsidR="008062F6">
        <w:rPr>
          <w:rtl/>
        </w:rPr>
        <w:t>/</w:t>
      </w:r>
      <w:r>
        <w:rPr>
          <w:rtl/>
        </w:rPr>
        <w:t>60</w:t>
      </w:r>
      <w:r w:rsidR="008062F6">
        <w:rPr>
          <w:rtl/>
        </w:rPr>
        <w:t>،ج:</w:t>
      </w:r>
      <w:r>
        <w:rPr>
          <w:rtl/>
        </w:rPr>
        <w:t>184</w:t>
      </w:r>
      <w:r w:rsidR="008062F6">
        <w:rPr>
          <w:rtl/>
        </w:rPr>
        <w:t>/</w:t>
      </w:r>
      <w:r>
        <w:rPr>
          <w:rtl/>
        </w:rPr>
        <w:t>75</w:t>
      </w:r>
      <w:r w:rsidR="008062F6">
        <w:rPr>
          <w:rtl/>
        </w:rPr>
        <w:t>.</w:t>
      </w:r>
    </w:p>
    <w:p w:rsidR="00C10AE1" w:rsidRDefault="00066653" w:rsidP="007847FF">
      <w:pPr>
        <w:pStyle w:val="libFootnote0"/>
        <w:rPr>
          <w:rtl/>
        </w:rPr>
      </w:pPr>
      <w:r>
        <w:rPr>
          <w:rtl/>
        </w:rPr>
        <w:t>(2)</w:t>
      </w:r>
      <w:r w:rsidR="008062F6">
        <w:rPr>
          <w:rtl/>
        </w:rPr>
        <w:t xml:space="preserve"> استثناء من مقدّر،و </w:t>
      </w:r>
      <w:r w:rsidR="008062F6">
        <w:rPr>
          <w:rFonts w:hint="cs"/>
          <w:rtl/>
        </w:rPr>
        <w:t>ی</w:t>
      </w:r>
      <w:r w:rsidR="008062F6">
        <w:rPr>
          <w:rFonts w:hint="eastAsia"/>
          <w:rtl/>
        </w:rPr>
        <w:t>حتمل</w:t>
      </w:r>
      <w:r w:rsidR="008062F6">
        <w:rPr>
          <w:rtl/>
        </w:rPr>
        <w:t xml:space="preserve"> أن </w:t>
      </w:r>
      <w:r w:rsidR="008062F6" w:rsidRPr="007847FF">
        <w:rPr>
          <w:rtl/>
        </w:rPr>
        <w:t>تکون</w:t>
      </w:r>
      <w:r w:rsidR="00560572" w:rsidRPr="007847FF">
        <w:rPr>
          <w:rtl/>
        </w:rPr>
        <w:t>(</w:t>
      </w:r>
      <w:r w:rsidR="008062F6" w:rsidRPr="007847FF">
        <w:rPr>
          <w:rtl/>
        </w:rPr>
        <w:t>الاّ</w:t>
      </w:r>
      <w:r w:rsidR="00560572" w:rsidRPr="007847FF">
        <w:rPr>
          <w:rtl/>
        </w:rPr>
        <w:t>)</w:t>
      </w:r>
      <w:r w:rsidR="008062F6" w:rsidRPr="007847FF">
        <w:rPr>
          <w:rtl/>
        </w:rPr>
        <w:t>زائده</w:t>
      </w:r>
      <w:r w:rsidR="008062F6">
        <w:rPr>
          <w:rtl/>
        </w:rPr>
        <w:t>.(منه).</w:t>
      </w:r>
    </w:p>
    <w:p w:rsidR="00C10AE1" w:rsidRDefault="00066653" w:rsidP="007847FF">
      <w:pPr>
        <w:pStyle w:val="libFootnote0"/>
        <w:rPr>
          <w:rtl/>
        </w:rPr>
      </w:pPr>
      <w:r>
        <w:rPr>
          <w:rtl/>
        </w:rPr>
        <w:t>(3)</w:t>
      </w:r>
      <w:r w:rsidR="008062F6">
        <w:rPr>
          <w:rtl/>
        </w:rPr>
        <w:t xml:space="preserve"> </w:t>
      </w:r>
      <w:r w:rsidR="008062F6">
        <w:rPr>
          <w:rFonts w:hint="cs"/>
          <w:rtl/>
        </w:rPr>
        <w:t>ی</w:t>
      </w:r>
      <w:r w:rsidR="008062F6">
        <w:rPr>
          <w:rFonts w:hint="eastAsia"/>
          <w:rtl/>
        </w:rPr>
        <w:t>ا</w:t>
      </w:r>
      <w:r w:rsidR="008062F6">
        <w:rPr>
          <w:rtl/>
        </w:rPr>
        <w:t xml:space="preserve"> و</w:t>
      </w:r>
      <w:r w:rsidR="008062F6">
        <w:rPr>
          <w:rFonts w:hint="cs"/>
          <w:rtl/>
        </w:rPr>
        <w:t>ی</w:t>
      </w:r>
      <w:r w:rsidR="008062F6">
        <w:rPr>
          <w:rFonts w:hint="eastAsia"/>
          <w:rtl/>
        </w:rPr>
        <w:t>له</w:t>
      </w:r>
      <w:r w:rsidR="008062F6">
        <w:rPr>
          <w:rtl/>
        </w:rPr>
        <w:t xml:space="preserve"> </w:t>
      </w:r>
      <w:r w:rsidR="00E5742D">
        <w:rPr>
          <w:rtl/>
        </w:rPr>
        <w:t>أي</w:t>
      </w:r>
      <w:r w:rsidR="008062F6">
        <w:rPr>
          <w:rtl/>
        </w:rPr>
        <w:t xml:space="preserve"> </w:t>
      </w:r>
      <w:r w:rsidR="008062F6">
        <w:rPr>
          <w:rFonts w:hint="cs"/>
          <w:rtl/>
        </w:rPr>
        <w:t>ی</w:t>
      </w:r>
      <w:r w:rsidR="008062F6">
        <w:rPr>
          <w:rFonts w:hint="eastAsia"/>
          <w:rtl/>
        </w:rPr>
        <w:t>ا</w:t>
      </w:r>
      <w:r w:rsidR="008062F6">
        <w:rPr>
          <w:rtl/>
        </w:rPr>
        <w:t xml:space="preserve"> و</w:t>
      </w:r>
      <w:r w:rsidR="008062F6">
        <w:rPr>
          <w:rFonts w:hint="cs"/>
          <w:rtl/>
        </w:rPr>
        <w:t>ی</w:t>
      </w:r>
      <w:r w:rsidR="00AE5F50">
        <w:rPr>
          <w:rFonts w:hint="eastAsia"/>
          <w:rtl/>
        </w:rPr>
        <w:t>لي</w:t>
      </w:r>
      <w:r w:rsidR="008062F6">
        <w:rPr>
          <w:rFonts w:hint="eastAsia"/>
          <w:rtl/>
        </w:rPr>
        <w:t>،و</w:t>
      </w:r>
      <w:r w:rsidR="008062F6">
        <w:rPr>
          <w:rtl/>
        </w:rPr>
        <w:t xml:space="preserve"> إنّما التفت الإمام </w:t>
      </w:r>
      <w:r w:rsidR="00BE14E3" w:rsidRPr="007847FF">
        <w:rPr>
          <w:rStyle w:val="libFootnoteAlaemChar"/>
          <w:rtl/>
        </w:rPr>
        <w:t>عليه‌السلام</w:t>
      </w:r>
      <w:r w:rsidR="008062F6">
        <w:rPr>
          <w:rtl/>
        </w:rPr>
        <w:t xml:space="preserve"> </w:t>
      </w:r>
      <w:r w:rsidR="00AE5F50">
        <w:rPr>
          <w:rtl/>
        </w:rPr>
        <w:t>في</w:t>
      </w:r>
      <w:r w:rsidR="008062F6">
        <w:rPr>
          <w:rtl/>
        </w:rPr>
        <w:t xml:space="preserve"> حک</w:t>
      </w:r>
      <w:r w:rsidR="00E5742D">
        <w:rPr>
          <w:rtl/>
        </w:rPr>
        <w:t>أي</w:t>
      </w:r>
      <w:r w:rsidR="00AE5F50">
        <w:rPr>
          <w:rtl/>
        </w:rPr>
        <w:t>ة</w:t>
      </w:r>
      <w:r w:rsidR="008062F6">
        <w:rPr>
          <w:rtl/>
        </w:rPr>
        <w:t xml:space="preserve"> قول إب</w:t>
      </w:r>
      <w:r w:rsidR="00AE5F50">
        <w:rPr>
          <w:rtl/>
        </w:rPr>
        <w:t>لي</w:t>
      </w:r>
      <w:r w:rsidR="008062F6">
        <w:rPr>
          <w:rFonts w:hint="eastAsia"/>
          <w:rtl/>
        </w:rPr>
        <w:t>س</w:t>
      </w:r>
      <w:r w:rsidR="008062F6">
        <w:rPr>
          <w:rtl/>
        </w:rPr>
        <w:t>(</w:t>
      </w:r>
      <w:r w:rsidR="00FB6D89">
        <w:rPr>
          <w:rtl/>
        </w:rPr>
        <w:t>لعنة</w:t>
      </w:r>
      <w:r w:rsidR="008062F6">
        <w:rPr>
          <w:rtl/>
        </w:rPr>
        <w:t xml:space="preserve"> اللّه)ع</w:t>
      </w:r>
      <w:r w:rsidR="00AE5F50">
        <w:rPr>
          <w:rtl/>
        </w:rPr>
        <w:t>ل</w:t>
      </w:r>
      <w:r w:rsidR="007847FF">
        <w:rPr>
          <w:rFonts w:hint="cs"/>
          <w:rtl/>
        </w:rPr>
        <w:t>ى</w:t>
      </w:r>
      <w:r w:rsidR="008062F6">
        <w:rPr>
          <w:rtl/>
        </w:rPr>
        <w:t xml:space="preserve"> التکلّم </w:t>
      </w:r>
      <w:r w:rsidR="00444506">
        <w:rPr>
          <w:rtl/>
        </w:rPr>
        <w:t>الى</w:t>
      </w:r>
      <w:r w:rsidR="008062F6">
        <w:rPr>
          <w:rtl/>
        </w:rPr>
        <w:t xml:space="preserve"> ال</w:t>
      </w:r>
      <w:r w:rsidR="00ED1C08">
        <w:rPr>
          <w:rtl/>
        </w:rPr>
        <w:t>غیبة</w:t>
      </w:r>
      <w:r w:rsidR="008062F6">
        <w:rPr>
          <w:rtl/>
        </w:rPr>
        <w:t xml:space="preserve"> تنز</w:t>
      </w:r>
      <w:r w:rsidR="008062F6">
        <w:rPr>
          <w:rFonts w:hint="cs"/>
          <w:rtl/>
        </w:rPr>
        <w:t>ی</w:t>
      </w:r>
      <w:r w:rsidR="008062F6">
        <w:rPr>
          <w:rFonts w:hint="eastAsia"/>
          <w:rtl/>
        </w:rPr>
        <w:t>ها</w:t>
      </w:r>
      <w:r w:rsidR="008062F6">
        <w:rPr>
          <w:rtl/>
        </w:rPr>
        <w:t xml:space="preserve"> لنفسه ال</w:t>
      </w:r>
      <w:r w:rsidR="00D650FA">
        <w:rPr>
          <w:rtl/>
        </w:rPr>
        <w:t>مقدّسة</w:t>
      </w:r>
      <w:r w:rsidR="008062F6">
        <w:rPr>
          <w:rtl/>
        </w:rPr>
        <w:t xml:space="preserve">،و </w:t>
      </w:r>
      <w:r w:rsidR="008062F6" w:rsidRPr="007847FF">
        <w:rPr>
          <w:rtl/>
        </w:rPr>
        <w:t xml:space="preserve">ما </w:t>
      </w:r>
      <w:r w:rsidR="00AE5F50" w:rsidRPr="007847FF">
        <w:rPr>
          <w:rtl/>
        </w:rPr>
        <w:t>في</w:t>
      </w:r>
      <w:r w:rsidR="00560572" w:rsidRPr="007847FF">
        <w:rPr>
          <w:rFonts w:hint="eastAsia"/>
          <w:rtl/>
        </w:rPr>
        <w:t>(</w:t>
      </w:r>
      <w:r w:rsidR="008062F6" w:rsidRPr="007847FF">
        <w:rPr>
          <w:rFonts w:hint="eastAsia"/>
          <w:rtl/>
        </w:rPr>
        <w:t>ما</w:t>
      </w:r>
      <w:r w:rsidR="008062F6" w:rsidRPr="007847FF">
        <w:rPr>
          <w:rtl/>
        </w:rPr>
        <w:t xml:space="preserve"> </w:t>
      </w:r>
      <w:r w:rsidR="00D36E79" w:rsidRPr="007847FF">
        <w:rPr>
          <w:rtl/>
        </w:rPr>
        <w:t>لقي</w:t>
      </w:r>
      <w:r w:rsidR="00560572" w:rsidRPr="007847FF">
        <w:rPr>
          <w:rFonts w:hint="eastAsia"/>
          <w:rtl/>
        </w:rPr>
        <w:t>)</w:t>
      </w:r>
      <w:r w:rsidR="008062F6" w:rsidRPr="007847FF">
        <w:rPr>
          <w:rFonts w:hint="eastAsia"/>
          <w:rtl/>
        </w:rPr>
        <w:t>للاستفهام</w:t>
      </w:r>
      <w:r w:rsidR="008062F6">
        <w:rPr>
          <w:rtl/>
        </w:rPr>
        <w:t xml:space="preserve"> التعج</w:t>
      </w:r>
      <w:r w:rsidR="00ED1C08">
        <w:rPr>
          <w:rtl/>
        </w:rPr>
        <w:t>بي</w:t>
      </w:r>
      <w:r w:rsidR="008062F6">
        <w:rPr>
          <w:rtl/>
        </w:rPr>
        <w:t>.(منه مدّ ظلّه).</w:t>
      </w:r>
    </w:p>
    <w:p w:rsidR="00C10AE1" w:rsidRDefault="00066653" w:rsidP="007847FF">
      <w:pPr>
        <w:pStyle w:val="libFootnote0"/>
        <w:rPr>
          <w:rtl/>
        </w:rPr>
      </w:pPr>
      <w:r>
        <w:rPr>
          <w:rtl/>
        </w:rPr>
        <w:t>(4)</w:t>
      </w:r>
      <w:r w:rsidR="008062F6">
        <w:rPr>
          <w:rtl/>
        </w:rPr>
        <w:t xml:space="preserve"> ق:کتاب ال</w:t>
      </w:r>
      <w:r w:rsidR="00ED1C08">
        <w:rPr>
          <w:rtl/>
        </w:rPr>
        <w:t>عشرة</w:t>
      </w:r>
      <w:r w:rsidR="007847FF">
        <w:rPr>
          <w:rFonts w:hint="cs"/>
          <w:rtl/>
        </w:rPr>
        <w:t>/</w:t>
      </w:r>
      <w:r>
        <w:rPr>
          <w:rtl/>
        </w:rPr>
        <w:t>168</w:t>
      </w:r>
      <w:r w:rsidR="008062F6">
        <w:rPr>
          <w:rtl/>
        </w:rPr>
        <w:t>/</w:t>
      </w:r>
      <w:r>
        <w:rPr>
          <w:rtl/>
        </w:rPr>
        <w:t>60</w:t>
      </w:r>
      <w:r w:rsidR="008062F6">
        <w:rPr>
          <w:rtl/>
        </w:rPr>
        <w:t>،ج:</w:t>
      </w:r>
      <w:r>
        <w:rPr>
          <w:rtl/>
        </w:rPr>
        <w:t>188</w:t>
      </w:r>
      <w:r w:rsidR="008062F6">
        <w:rPr>
          <w:rtl/>
        </w:rPr>
        <w:t>/</w:t>
      </w:r>
      <w:r>
        <w:rPr>
          <w:rtl/>
        </w:rPr>
        <w:t>75</w:t>
      </w:r>
      <w:r w:rsidR="008062F6">
        <w:rPr>
          <w:rtl/>
        </w:rPr>
        <w:t>.</w:t>
      </w:r>
    </w:p>
    <w:p w:rsidR="00E31382" w:rsidRPr="009B6FC6" w:rsidRDefault="00E31382" w:rsidP="00E31382">
      <w:pPr>
        <w:pStyle w:val="libNormal"/>
        <w:rPr>
          <w:rtl/>
        </w:rPr>
      </w:pPr>
      <w:r w:rsidRPr="009B6FC6">
        <w:rPr>
          <w:rFonts w:hint="eastAsia"/>
          <w:rtl/>
        </w:rPr>
        <w:br w:type="page"/>
      </w:r>
    </w:p>
    <w:p w:rsidR="00C10AE1" w:rsidRDefault="008062F6" w:rsidP="007847FF">
      <w:pPr>
        <w:pStyle w:val="libCenterBold1"/>
        <w:rPr>
          <w:rtl/>
        </w:rPr>
      </w:pPr>
      <w:r>
        <w:rPr>
          <w:rFonts w:hint="eastAsia"/>
          <w:rtl/>
        </w:rPr>
        <w:t>هاجر</w:t>
      </w:r>
      <w:r>
        <w:rPr>
          <w:rtl/>
        </w:rPr>
        <w:t xml:space="preserve"> </w:t>
      </w:r>
      <w:r w:rsidR="00BE14E3" w:rsidRPr="00BE14E3">
        <w:rPr>
          <w:rStyle w:val="libAlaemChar"/>
          <w:rtl/>
        </w:rPr>
        <w:t>عليها‌السلام</w:t>
      </w:r>
    </w:p>
    <w:p w:rsidR="00C10AE1" w:rsidRDefault="008062F6" w:rsidP="008062F6">
      <w:pPr>
        <w:pStyle w:val="libNormal"/>
        <w:rPr>
          <w:rtl/>
        </w:rPr>
      </w:pPr>
      <w:r>
        <w:rPr>
          <w:rFonts w:hint="eastAsia"/>
          <w:rtl/>
        </w:rPr>
        <w:t>هاجر</w:t>
      </w:r>
      <w:r>
        <w:rPr>
          <w:rtl/>
        </w:rPr>
        <w:t xml:space="preserve"> أمّ إسماع</w:t>
      </w:r>
      <w:r>
        <w:rPr>
          <w:rFonts w:hint="cs"/>
          <w:rtl/>
        </w:rPr>
        <w:t>ی</w:t>
      </w:r>
      <w:r>
        <w:rPr>
          <w:rFonts w:hint="eastAsia"/>
          <w:rtl/>
        </w:rPr>
        <w:t>ل</w:t>
      </w:r>
      <w:r>
        <w:rPr>
          <w:rtl/>
        </w:rPr>
        <w:t xml:space="preserve"> بن إبرا</w:t>
      </w:r>
      <w:r w:rsidR="00E5742D">
        <w:rPr>
          <w:rtl/>
        </w:rPr>
        <w:t>هي</w:t>
      </w:r>
      <w:r>
        <w:rPr>
          <w:rFonts w:hint="eastAsia"/>
          <w:rtl/>
        </w:rPr>
        <w:t>م</w:t>
      </w:r>
      <w:r>
        <w:rPr>
          <w:rtl/>
        </w:rPr>
        <w:t xml:space="preserve"> </w:t>
      </w:r>
      <w:r w:rsidR="00BE14E3" w:rsidRPr="00BE14E3">
        <w:rPr>
          <w:rStyle w:val="libAlaemChar"/>
          <w:rtl/>
        </w:rPr>
        <w:t>عليهما‌السلام</w:t>
      </w:r>
      <w:r>
        <w:rPr>
          <w:rtl/>
        </w:rPr>
        <w:t xml:space="preserve">و کانت للملک </w:t>
      </w:r>
      <w:r w:rsidR="00772E38">
        <w:rPr>
          <w:rtl/>
        </w:rPr>
        <w:t>الذي</w:t>
      </w:r>
      <w:r>
        <w:rPr>
          <w:rtl/>
        </w:rPr>
        <w:t xml:space="preserve"> مدّ </w:t>
      </w:r>
      <w:r>
        <w:rPr>
          <w:rFonts w:hint="cs"/>
          <w:rtl/>
        </w:rPr>
        <w:t>ی</w:t>
      </w:r>
      <w:r>
        <w:rPr>
          <w:rFonts w:hint="eastAsia"/>
          <w:rtl/>
        </w:rPr>
        <w:t>ده</w:t>
      </w:r>
      <w:r>
        <w:rPr>
          <w:rtl/>
        </w:rPr>
        <w:t xml:space="preserve"> </w:t>
      </w:r>
      <w:r w:rsidR="00444506">
        <w:rPr>
          <w:rtl/>
        </w:rPr>
        <w:t>الى</w:t>
      </w:r>
      <w:r>
        <w:rPr>
          <w:rtl/>
        </w:rPr>
        <w:t xml:space="preserve"> ساره </w:t>
      </w:r>
      <w:r w:rsidR="00AE5F50">
        <w:rPr>
          <w:rtl/>
        </w:rPr>
        <w:t>في</w:t>
      </w:r>
      <w:r>
        <w:rPr>
          <w:rFonts w:hint="eastAsia"/>
          <w:rtl/>
        </w:rPr>
        <w:t>بست</w:t>
      </w:r>
      <w:r>
        <w:rPr>
          <w:rtl/>
        </w:rPr>
        <w:t xml:space="preserve"> </w:t>
      </w:r>
      <w:r>
        <w:rPr>
          <w:rFonts w:hint="cs"/>
          <w:rtl/>
        </w:rPr>
        <w:t>ی</w:t>
      </w:r>
      <w:r>
        <w:rPr>
          <w:rFonts w:hint="eastAsia"/>
          <w:rtl/>
        </w:rPr>
        <w:t>ده</w:t>
      </w:r>
      <w:r>
        <w:rPr>
          <w:rtl/>
        </w:rPr>
        <w:t xml:space="preserve"> بدعاء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فرجع الملک عن إرادته و وهب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7847FF">
        <w:rPr>
          <w:rFonts w:hint="cs"/>
          <w:rtl/>
        </w:rPr>
        <w:t xml:space="preserve">هاجر لسارة لتكون لها خادماً فابتاعها إبراهيم  من سارة فوقع عليها فولدت إسماعيل </w:t>
      </w:r>
      <w:r w:rsidR="007847FF" w:rsidRPr="00BE14E3">
        <w:rPr>
          <w:rStyle w:val="libAlaemChar"/>
          <w:rtl/>
        </w:rPr>
        <w:t>عليه‌السلام</w:t>
      </w:r>
      <w:r w:rsidR="007847FF">
        <w:rPr>
          <w:rFonts w:hint="cs"/>
          <w:rtl/>
        </w:rPr>
        <w:t xml:space="preserve"> </w:t>
      </w:r>
      <w:r w:rsidR="007847FF" w:rsidRPr="007847FF">
        <w:rPr>
          <w:rStyle w:val="libFootnotenumChar"/>
          <w:rFonts w:hint="cs"/>
          <w:rtl/>
        </w:rPr>
        <w:t>(3)</w:t>
      </w:r>
      <w:r w:rsidR="007847FF">
        <w:rPr>
          <w:rFonts w:hint="cs"/>
          <w:rtl/>
        </w:rPr>
        <w:t>.</w:t>
      </w:r>
    </w:p>
    <w:p w:rsidR="00C10AE1" w:rsidRDefault="00E5742D" w:rsidP="007847FF">
      <w:pPr>
        <w:pStyle w:val="libNormal"/>
        <w:rPr>
          <w:rtl/>
        </w:rPr>
      </w:pPr>
      <w:r>
        <w:rPr>
          <w:rFonts w:hint="eastAsia"/>
          <w:rtl/>
        </w:rPr>
        <w:t>أي</w:t>
      </w:r>
      <w:r w:rsidR="008062F6">
        <w:rPr>
          <w:rFonts w:hint="eastAsia"/>
          <w:rtl/>
        </w:rPr>
        <w:t>واء</w:t>
      </w:r>
      <w:r w:rsidR="008062F6">
        <w:rPr>
          <w:rtl/>
        </w:rPr>
        <w:t xml:space="preserve"> إبرا</w:t>
      </w:r>
      <w:r>
        <w:rPr>
          <w:rtl/>
        </w:rPr>
        <w:t>هي</w:t>
      </w:r>
      <w:r w:rsidR="008062F6">
        <w:rPr>
          <w:rFonts w:hint="eastAsia"/>
          <w:rtl/>
        </w:rPr>
        <w:t>م</w:t>
      </w:r>
      <w:r w:rsidR="008062F6">
        <w:rPr>
          <w:rtl/>
        </w:rPr>
        <w:t xml:space="preserve"> </w:t>
      </w:r>
      <w:r w:rsidR="00BE14E3" w:rsidRPr="00BE14E3">
        <w:rPr>
          <w:rStyle w:val="libAlaemChar"/>
          <w:rtl/>
        </w:rPr>
        <w:t>عليه‌السلام</w:t>
      </w:r>
      <w:r w:rsidR="008062F6">
        <w:rPr>
          <w:rtl/>
        </w:rPr>
        <w:t xml:space="preserve"> هاجر و إسماع</w:t>
      </w:r>
      <w:r w:rsidR="008062F6">
        <w:rPr>
          <w:rFonts w:hint="cs"/>
          <w:rtl/>
        </w:rPr>
        <w:t>ی</w:t>
      </w:r>
      <w:r w:rsidR="008062F6">
        <w:rPr>
          <w:rFonts w:hint="eastAsia"/>
          <w:rtl/>
        </w:rPr>
        <w:t>ل</w:t>
      </w:r>
      <w:r w:rsidR="008062F6">
        <w:rPr>
          <w:rtl/>
        </w:rPr>
        <w:t xml:space="preserve"> عند </w:t>
      </w:r>
      <w:r w:rsidR="00ED1C08">
        <w:rPr>
          <w:rtl/>
        </w:rPr>
        <w:t>بي</w:t>
      </w:r>
      <w:r w:rsidR="008062F6">
        <w:rPr>
          <w:rFonts w:hint="eastAsia"/>
          <w:rtl/>
        </w:rPr>
        <w:t>ت</w:t>
      </w:r>
      <w:r w:rsidR="008062F6">
        <w:rPr>
          <w:rtl/>
        </w:rPr>
        <w:t xml:space="preserve"> اللّه الحرام </w:t>
      </w:r>
      <w:r w:rsidR="00066653" w:rsidRPr="00066653">
        <w:rPr>
          <w:rStyle w:val="libFootnotenumChar"/>
          <w:rtl/>
        </w:rPr>
        <w:t>(</w:t>
      </w:r>
      <w:r w:rsidR="007847FF">
        <w:rPr>
          <w:rStyle w:val="libFootnotenumChar"/>
          <w:rFonts w:hint="cs"/>
          <w:rtl/>
        </w:rPr>
        <w:t>4</w:t>
      </w:r>
      <w:r w:rsidR="00066653" w:rsidRPr="00066653">
        <w:rPr>
          <w:rStyle w:val="libFootnotenumChar"/>
          <w:rtl/>
        </w:rPr>
        <w:t>)</w:t>
      </w:r>
      <w:r w:rsidR="008062F6">
        <w:rPr>
          <w:rtl/>
        </w:rPr>
        <w:t>.</w:t>
      </w:r>
    </w:p>
    <w:p w:rsidR="00C10AE1" w:rsidRDefault="008062F6" w:rsidP="007847FF">
      <w:pPr>
        <w:pStyle w:val="libNormal"/>
        <w:rPr>
          <w:rtl/>
        </w:rPr>
      </w:pPr>
      <w:r>
        <w:rPr>
          <w:rFonts w:hint="cs"/>
          <w:rtl/>
        </w:rPr>
        <w:t>ی</w:t>
      </w:r>
      <w:r>
        <w:rPr>
          <w:rFonts w:hint="eastAsia"/>
          <w:rtl/>
        </w:rPr>
        <w:t>ذکر</w:t>
      </w:r>
      <w:r>
        <w:rPr>
          <w:rtl/>
        </w:rPr>
        <w:t xml:space="preserve"> أحوال هاجر </w:t>
      </w:r>
      <w:r w:rsidR="00AE5F50">
        <w:rPr>
          <w:rtl/>
        </w:rPr>
        <w:t>في</w:t>
      </w:r>
      <w:r>
        <w:rPr>
          <w:rtl/>
        </w:rPr>
        <w:t xml:space="preserve"> باب أحوال أولاد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و أزواجه </w:t>
      </w:r>
      <w:r w:rsidR="00066653" w:rsidRPr="00066653">
        <w:rPr>
          <w:rStyle w:val="libFootnotenumChar"/>
          <w:rtl/>
        </w:rPr>
        <w:t>(</w:t>
      </w:r>
      <w:r w:rsidR="007847FF">
        <w:rPr>
          <w:rStyle w:val="libFootnotenumChar"/>
          <w:rFonts w:hint="cs"/>
          <w:rtl/>
        </w:rPr>
        <w:t>5</w:t>
      </w:r>
      <w:r w:rsidR="00066653" w:rsidRPr="00066653">
        <w:rPr>
          <w:rStyle w:val="libFootnotenumChar"/>
          <w:rtl/>
        </w:rPr>
        <w:t>)</w:t>
      </w:r>
      <w:r>
        <w:rPr>
          <w:rtl/>
        </w:rPr>
        <w:t>.</w:t>
      </w:r>
    </w:p>
    <w:p w:rsidR="007847FF" w:rsidRDefault="00066653" w:rsidP="007847FF">
      <w:pPr>
        <w:pStyle w:val="libLine"/>
        <w:rPr>
          <w:rtl/>
        </w:rPr>
      </w:pPr>
      <w:r>
        <w:rPr>
          <w:rFonts w:hint="eastAsia"/>
          <w:rtl/>
        </w:rPr>
        <w:t>____________________</w:t>
      </w:r>
    </w:p>
    <w:p w:rsidR="00C10AE1" w:rsidRDefault="00066653" w:rsidP="007847FF">
      <w:pPr>
        <w:pStyle w:val="libFootnote0"/>
        <w:rPr>
          <w:rtl/>
        </w:rPr>
      </w:pPr>
      <w:r>
        <w:rPr>
          <w:rtl/>
        </w:rPr>
        <w:t>(1)</w:t>
      </w:r>
      <w:r w:rsidR="008062F6">
        <w:rPr>
          <w:rtl/>
        </w:rPr>
        <w:t xml:space="preserve"> </w:t>
      </w:r>
      <w:r w:rsidR="00AE5F50">
        <w:rPr>
          <w:rtl/>
        </w:rPr>
        <w:t>في</w:t>
      </w:r>
      <w:r w:rsidR="008062F6">
        <w:rPr>
          <w:rtl/>
        </w:rPr>
        <w:t xml:space="preserve"> المتن:وهبت،و هو تصح</w:t>
      </w:r>
      <w:r w:rsidR="008062F6">
        <w:rPr>
          <w:rFonts w:hint="cs"/>
          <w:rtl/>
        </w:rPr>
        <w:t>ی</w:t>
      </w:r>
      <w:r w:rsidR="008062F6">
        <w:rPr>
          <w:rFonts w:hint="eastAsia"/>
          <w:rtl/>
        </w:rPr>
        <w:t>ف</w:t>
      </w:r>
      <w:r w:rsidR="008062F6">
        <w:rPr>
          <w:rtl/>
        </w:rPr>
        <w:t>.</w:t>
      </w:r>
    </w:p>
    <w:p w:rsidR="00C10AE1" w:rsidRDefault="00066653" w:rsidP="007847FF">
      <w:pPr>
        <w:pStyle w:val="libFootnote0"/>
        <w:rPr>
          <w:rtl/>
        </w:rPr>
      </w:pPr>
      <w:r>
        <w:rPr>
          <w:rtl/>
        </w:rPr>
        <w:t>(2)</w:t>
      </w:r>
      <w:r w:rsidR="008062F6">
        <w:rPr>
          <w:rtl/>
        </w:rPr>
        <w:t xml:space="preserve"> ق:</w:t>
      </w:r>
      <w:r>
        <w:rPr>
          <w:rtl/>
        </w:rPr>
        <w:t>123</w:t>
      </w:r>
      <w:r w:rsidR="008062F6">
        <w:rPr>
          <w:rtl/>
        </w:rPr>
        <w:t>/</w:t>
      </w:r>
      <w:r>
        <w:rPr>
          <w:rtl/>
        </w:rPr>
        <w:t>21</w:t>
      </w:r>
      <w:r w:rsidR="008062F6">
        <w:rPr>
          <w:rtl/>
        </w:rPr>
        <w:t>/</w:t>
      </w:r>
      <w:r>
        <w:rPr>
          <w:rtl/>
        </w:rPr>
        <w:t>5</w:t>
      </w:r>
      <w:r w:rsidR="008062F6">
        <w:rPr>
          <w:rtl/>
        </w:rPr>
        <w:t>،ج:</w:t>
      </w:r>
      <w:r>
        <w:rPr>
          <w:rtl/>
        </w:rPr>
        <w:t>46</w:t>
      </w:r>
      <w:r w:rsidR="008062F6">
        <w:rPr>
          <w:rtl/>
        </w:rPr>
        <w:t>/</w:t>
      </w:r>
      <w:r>
        <w:rPr>
          <w:rtl/>
        </w:rPr>
        <w:t>12</w:t>
      </w:r>
      <w:r w:rsidR="008062F6">
        <w:rPr>
          <w:rtl/>
        </w:rPr>
        <w:t>.</w:t>
      </w:r>
    </w:p>
    <w:p w:rsidR="00C10AE1" w:rsidRDefault="00066653" w:rsidP="007847FF">
      <w:pPr>
        <w:pStyle w:val="libFootnote0"/>
        <w:rPr>
          <w:rtl/>
        </w:rPr>
      </w:pPr>
      <w:r>
        <w:rPr>
          <w:rtl/>
        </w:rPr>
        <w:t>(3)</w:t>
      </w:r>
      <w:r w:rsidR="008062F6">
        <w:rPr>
          <w:rtl/>
        </w:rPr>
        <w:t xml:space="preserve"> ق:</w:t>
      </w:r>
      <w:r>
        <w:rPr>
          <w:rtl/>
        </w:rPr>
        <w:t>139</w:t>
      </w:r>
      <w:r w:rsidR="008062F6">
        <w:rPr>
          <w:rtl/>
        </w:rPr>
        <w:t>/</w:t>
      </w:r>
      <w:r>
        <w:rPr>
          <w:rtl/>
        </w:rPr>
        <w:t>24</w:t>
      </w:r>
      <w:r w:rsidR="008062F6">
        <w:rPr>
          <w:rtl/>
        </w:rPr>
        <w:t>/</w:t>
      </w:r>
      <w:r>
        <w:rPr>
          <w:rtl/>
        </w:rPr>
        <w:t>5</w:t>
      </w:r>
      <w:r w:rsidR="008062F6">
        <w:rPr>
          <w:rtl/>
        </w:rPr>
        <w:t>،ج:</w:t>
      </w:r>
      <w:r>
        <w:rPr>
          <w:rtl/>
        </w:rPr>
        <w:t>97</w:t>
      </w:r>
      <w:r w:rsidR="008062F6">
        <w:rPr>
          <w:rtl/>
        </w:rPr>
        <w:t>/</w:t>
      </w:r>
      <w:r>
        <w:rPr>
          <w:rtl/>
        </w:rPr>
        <w:t>12</w:t>
      </w:r>
      <w:r w:rsidR="008062F6">
        <w:rPr>
          <w:rtl/>
        </w:rPr>
        <w:t>.</w:t>
      </w:r>
    </w:p>
    <w:p w:rsidR="007847FF" w:rsidRPr="007847FF" w:rsidRDefault="007847FF" w:rsidP="007847FF">
      <w:pPr>
        <w:pStyle w:val="libFootnote0"/>
        <w:rPr>
          <w:rtl/>
        </w:rPr>
      </w:pPr>
      <w:r>
        <w:rPr>
          <w:rFonts w:hint="cs"/>
          <w:rtl/>
        </w:rPr>
        <w:t>(4) ق:5/24/134،ج:12/82.</w:t>
      </w:r>
    </w:p>
    <w:p w:rsidR="00E31382" w:rsidRPr="009B6FC6" w:rsidRDefault="00E31382" w:rsidP="00E31382">
      <w:pPr>
        <w:pStyle w:val="libNormal"/>
        <w:rPr>
          <w:rtl/>
        </w:rPr>
      </w:pPr>
      <w:r w:rsidRPr="009B6FC6">
        <w:rPr>
          <w:rFonts w:hint="eastAsia"/>
          <w:rtl/>
        </w:rPr>
        <w:br w:type="page"/>
      </w:r>
    </w:p>
    <w:p w:rsidR="00C10AE1" w:rsidRDefault="008062F6" w:rsidP="007847FF">
      <w:pPr>
        <w:pStyle w:val="Heading3Center"/>
        <w:rPr>
          <w:rtl/>
        </w:rPr>
      </w:pPr>
      <w:bookmarkStart w:id="75" w:name="_Toc483234708"/>
      <w:r>
        <w:rPr>
          <w:rFonts w:hint="eastAsia"/>
          <w:rtl/>
        </w:rPr>
        <w:t>باب</w:t>
      </w:r>
      <w:r>
        <w:rPr>
          <w:rtl/>
        </w:rPr>
        <w:t xml:space="preserve"> الهاء بعده الدال</w:t>
      </w:r>
      <w:bookmarkEnd w:id="75"/>
    </w:p>
    <w:p w:rsidR="00C10AE1" w:rsidRDefault="008062F6" w:rsidP="007847FF">
      <w:pPr>
        <w:pStyle w:val="libNormal"/>
        <w:rPr>
          <w:rtl/>
        </w:rPr>
      </w:pPr>
      <w:r w:rsidRPr="007847FF">
        <w:rPr>
          <w:rStyle w:val="libBold1Char"/>
          <w:rFonts w:hint="eastAsia"/>
          <w:rtl/>
        </w:rPr>
        <w:t>هدب</w:t>
      </w:r>
      <w:r>
        <w:rPr>
          <w:rtl/>
        </w:rPr>
        <w:t>:</w:t>
      </w:r>
      <w:r w:rsidR="007847FF">
        <w:rPr>
          <w:rFonts w:hint="cs"/>
          <w:rtl/>
        </w:rPr>
        <w:t xml:space="preserve"> </w:t>
      </w:r>
      <w:r>
        <w:rPr>
          <w:rFonts w:hint="eastAsia"/>
          <w:rtl/>
        </w:rPr>
        <w:t>خبر</w:t>
      </w:r>
      <w:r>
        <w:rPr>
          <w:rtl/>
        </w:rPr>
        <w:t xml:space="preserve"> ال</w:t>
      </w:r>
      <w:r w:rsidR="002E1FA3">
        <w:rPr>
          <w:rtl/>
        </w:rPr>
        <w:t>جاري</w:t>
      </w:r>
      <w:r w:rsidR="00B12870">
        <w:rPr>
          <w:rtl/>
        </w:rPr>
        <w:t>ة</w:t>
      </w:r>
      <w:r>
        <w:rPr>
          <w:rtl/>
        </w:rPr>
        <w:t xml:space="preserve"> </w:t>
      </w:r>
      <w:r w:rsidR="00FE67A2">
        <w:rPr>
          <w:rtl/>
        </w:rPr>
        <w:t>التي</w:t>
      </w:r>
      <w:r>
        <w:rPr>
          <w:rtl/>
        </w:rPr>
        <w:t xml:space="preserve"> أخذت هدبه من ثوب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7847FF">
      <w:pPr>
        <w:pStyle w:val="libNormal"/>
        <w:rPr>
          <w:rtl/>
        </w:rPr>
      </w:pPr>
      <w:r w:rsidRPr="007847FF">
        <w:rPr>
          <w:rStyle w:val="libBold1Char"/>
          <w:rFonts w:hint="eastAsia"/>
          <w:rtl/>
        </w:rPr>
        <w:t>هدم</w:t>
      </w:r>
      <w:r>
        <w:rPr>
          <w:rtl/>
        </w:rPr>
        <w:t>:</w:t>
      </w:r>
      <w:r w:rsidR="007847FF">
        <w:rPr>
          <w:rFonts w:hint="cs"/>
          <w:rtl/>
        </w:rPr>
        <w:t xml:space="preserve"> </w:t>
      </w:r>
      <w:r>
        <w:rPr>
          <w:rFonts w:hint="eastAsia"/>
          <w:rtl/>
        </w:rPr>
        <w:t>قد</w:t>
      </w:r>
      <w:r>
        <w:rPr>
          <w:rtl/>
        </w:rPr>
        <w:t xml:space="preserve"> تقدّم </w:t>
      </w:r>
      <w:r w:rsidR="00AE5F50">
        <w:rPr>
          <w:rtl/>
        </w:rPr>
        <w:t>في</w:t>
      </w:r>
      <w:r w:rsidR="00560572" w:rsidRPr="007847FF">
        <w:rPr>
          <w:rFonts w:hint="eastAsia"/>
          <w:rtl/>
        </w:rPr>
        <w:t>(</w:t>
      </w:r>
      <w:r w:rsidR="00ED1C08" w:rsidRPr="007847FF">
        <w:rPr>
          <w:rFonts w:hint="eastAsia"/>
          <w:rtl/>
        </w:rPr>
        <w:t>بي</w:t>
      </w:r>
      <w:r w:rsidRPr="007847FF">
        <w:rPr>
          <w:rFonts w:hint="eastAsia"/>
          <w:rtl/>
        </w:rPr>
        <w:t>ت</w:t>
      </w:r>
      <w:r w:rsidR="00560572" w:rsidRPr="007847FF">
        <w:rPr>
          <w:rFonts w:hint="eastAsia"/>
          <w:rtl/>
        </w:rPr>
        <w:t>)</w:t>
      </w:r>
      <w:r w:rsidRPr="007847FF">
        <w:rPr>
          <w:rFonts w:hint="eastAsia"/>
          <w:rtl/>
        </w:rPr>
        <w:t>أمر</w:t>
      </w:r>
      <w:r w:rsidRPr="007847FF">
        <w:rPr>
          <w:rtl/>
        </w:rPr>
        <w:t xml:space="preserve"> عبد الملک</w:t>
      </w:r>
      <w:r>
        <w:rPr>
          <w:rtl/>
        </w:rPr>
        <w:t xml:space="preserve"> بن مروان بهدم دار ع</w:t>
      </w:r>
      <w:r w:rsidR="00AE5F50">
        <w:rPr>
          <w:rtl/>
        </w:rPr>
        <w:t>لي</w:t>
      </w:r>
      <w:r w:rsidR="007847FF">
        <w:rPr>
          <w:rFonts w:hint="cs"/>
          <w:rtl/>
        </w:rPr>
        <w:t>ّ</w:t>
      </w:r>
      <w:r>
        <w:rPr>
          <w:rtl/>
        </w:rPr>
        <w:t xml:space="preserve"> بن </w:t>
      </w:r>
      <w:r w:rsidR="00066653">
        <w:rPr>
          <w:rtl/>
        </w:rPr>
        <w:t>أبي</w:t>
      </w:r>
      <w:r>
        <w:rPr>
          <w:rtl/>
        </w:rPr>
        <w:t xml:space="preserve"> طالب </w:t>
      </w:r>
      <w:r w:rsidR="00BE14E3" w:rsidRPr="00BE14E3">
        <w:rPr>
          <w:rStyle w:val="libAlaemChar"/>
          <w:rtl/>
        </w:rPr>
        <w:t>عليه‌السلام</w:t>
      </w:r>
      <w:r>
        <w:rPr>
          <w:rtl/>
        </w:rPr>
        <w:t xml:space="preserve"> </w:t>
      </w:r>
      <w:r w:rsidR="00FE67A2">
        <w:rPr>
          <w:rtl/>
        </w:rPr>
        <w:t>التي</w:t>
      </w:r>
      <w:r>
        <w:rPr>
          <w:rtl/>
        </w:rPr>
        <w:t xml:space="preserve"> کان ولده </w:t>
      </w:r>
      <w:r w:rsidR="00AE5F50">
        <w:rPr>
          <w:rtl/>
        </w:rPr>
        <w:t>في</w:t>
      </w:r>
      <w:r>
        <w:rPr>
          <w:rFonts w:hint="eastAsia"/>
          <w:rtl/>
        </w:rPr>
        <w:t>ها</w:t>
      </w:r>
      <w:r>
        <w:rPr>
          <w:rtl/>
        </w:rPr>
        <w:t xml:space="preserve"> فهدمت و ز</w:t>
      </w:r>
      <w:r>
        <w:rPr>
          <w:rFonts w:hint="cs"/>
          <w:rtl/>
        </w:rPr>
        <w:t>ی</w:t>
      </w:r>
      <w:r>
        <w:rPr>
          <w:rFonts w:hint="eastAsia"/>
          <w:rtl/>
        </w:rPr>
        <w:t>دت</w:t>
      </w:r>
      <w:r>
        <w:rPr>
          <w:rtl/>
        </w:rPr>
        <w:t xml:space="preserve"> </w:t>
      </w:r>
      <w:r w:rsidR="00AE5F50">
        <w:rPr>
          <w:rtl/>
        </w:rPr>
        <w:t>في</w:t>
      </w:r>
      <w:r>
        <w:rPr>
          <w:rtl/>
        </w:rPr>
        <w:t xml:space="preserve"> المسجد.</w:t>
      </w:r>
    </w:p>
    <w:p w:rsidR="00C10AE1" w:rsidRDefault="008062F6" w:rsidP="008062F6">
      <w:pPr>
        <w:pStyle w:val="libNormal"/>
        <w:rPr>
          <w:rtl/>
        </w:rPr>
      </w:pPr>
      <w:r>
        <w:rPr>
          <w:rFonts w:hint="eastAsia"/>
          <w:rtl/>
        </w:rPr>
        <w:t>ذکر</w:t>
      </w:r>
      <w:r>
        <w:rPr>
          <w:rtl/>
        </w:rPr>
        <w:t xml:space="preserve"> ما رواه س</w:t>
      </w:r>
      <w:r w:rsidR="00AE5F50">
        <w:rPr>
          <w:rtl/>
        </w:rPr>
        <w:t>لي</w:t>
      </w:r>
      <w:r>
        <w:rPr>
          <w:rFonts w:hint="eastAsia"/>
          <w:rtl/>
        </w:rPr>
        <w:t>م</w:t>
      </w:r>
      <w:r>
        <w:rPr>
          <w:rtl/>
        </w:rPr>
        <w:t xml:space="preserve"> من هدم ال</w:t>
      </w:r>
      <w:r w:rsidR="00772E38">
        <w:rPr>
          <w:rtl/>
        </w:rPr>
        <w:t>ثاني</w:t>
      </w:r>
      <w:r>
        <w:rPr>
          <w:rtl/>
        </w:rPr>
        <w:t xml:space="preserve"> منزل جعفر و إلحاقه بالمسجد بدون أن </w:t>
      </w:r>
      <w:r w:rsidR="00CB1D2A">
        <w:rPr>
          <w:rFonts w:hint="cs"/>
          <w:rtl/>
        </w:rPr>
        <w:t>یعطي</w:t>
      </w:r>
      <w:r>
        <w:rPr>
          <w:rtl/>
        </w:rPr>
        <w:t xml:space="preserve"> ثمنه کما </w:t>
      </w:r>
      <w:r>
        <w:rPr>
          <w:rFonts w:hint="cs"/>
          <w:rtl/>
        </w:rPr>
        <w:t>ی</w:t>
      </w:r>
      <w:r>
        <w:rPr>
          <w:rFonts w:hint="eastAsia"/>
          <w:rtl/>
        </w:rPr>
        <w:t>ؤخذ</w:t>
      </w:r>
      <w:r>
        <w:rPr>
          <w:rtl/>
        </w:rPr>
        <w:t xml:space="preserve"> منزل رجل من الد</w:t>
      </w:r>
      <w:r>
        <w:rPr>
          <w:rFonts w:hint="cs"/>
          <w:rtl/>
        </w:rPr>
        <w:t>ی</w:t>
      </w:r>
      <w:r>
        <w:rPr>
          <w:rFonts w:hint="eastAsia"/>
          <w:rtl/>
        </w:rPr>
        <w:t>لم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sidRPr="007847FF">
        <w:rPr>
          <w:rStyle w:val="libBold1Char"/>
          <w:rFonts w:hint="eastAsia"/>
          <w:rtl/>
        </w:rPr>
        <w:t>تفس</w:t>
      </w:r>
      <w:r w:rsidRPr="007847FF">
        <w:rPr>
          <w:rStyle w:val="libBold1Char"/>
          <w:rFonts w:hint="cs"/>
          <w:rtl/>
        </w:rPr>
        <w:t>ی</w:t>
      </w:r>
      <w:r w:rsidRPr="007847FF">
        <w:rPr>
          <w:rStyle w:val="libBold1Char"/>
          <w:rFonts w:hint="eastAsia"/>
          <w:rtl/>
        </w:rPr>
        <w:t>ر</w:t>
      </w:r>
      <w:r w:rsidRPr="007847FF">
        <w:rPr>
          <w:rStyle w:val="libBold1Char"/>
          <w:rtl/>
        </w:rPr>
        <w:t xml:space="preserve"> فرات الکو</w:t>
      </w:r>
      <w:r w:rsidR="00AE5F50" w:rsidRPr="007847FF">
        <w:rPr>
          <w:rStyle w:val="libBold1Char"/>
          <w:rtl/>
        </w:rPr>
        <w:t>في</w:t>
      </w:r>
      <w:r>
        <w:rPr>
          <w:rtl/>
        </w:rPr>
        <w:t>:عن ز</w:t>
      </w:r>
      <w:r>
        <w:rPr>
          <w:rFonts w:hint="cs"/>
          <w:rtl/>
        </w:rPr>
        <w:t>ی</w:t>
      </w:r>
      <w:r>
        <w:rPr>
          <w:rFonts w:hint="eastAsia"/>
          <w:rtl/>
        </w:rPr>
        <w:t>د</w:t>
      </w:r>
      <w:r>
        <w:rPr>
          <w:rtl/>
        </w:rPr>
        <w:t xml:space="preserve"> بن ع</w:t>
      </w:r>
      <w:r w:rsidR="00AE5F50">
        <w:rPr>
          <w:rtl/>
        </w:rPr>
        <w:t>لي</w:t>
      </w:r>
      <w:r w:rsidR="007847FF">
        <w:rPr>
          <w:rFonts w:hint="cs"/>
          <w:rtl/>
        </w:rPr>
        <w:t>ّ</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 xml:space="preserve">قال: </w:t>
      </w:r>
      <w:r w:rsidR="00E5742D">
        <w:rPr>
          <w:rtl/>
        </w:rPr>
        <w:t>أي</w:t>
      </w:r>
      <w:r w:rsidR="00EB4416">
        <w:rPr>
          <w:rtl/>
        </w:rPr>
        <w:t>ها</w:t>
      </w:r>
      <w:r>
        <w:rPr>
          <w:rtl/>
        </w:rPr>
        <w:t xml:space="preserve"> الناس انّ اللّه بعث </w:t>
      </w:r>
      <w:r w:rsidR="00AE5F50">
        <w:rPr>
          <w:rtl/>
        </w:rPr>
        <w:t>في</w:t>
      </w:r>
      <w:r>
        <w:rPr>
          <w:rtl/>
        </w:rPr>
        <w:t xml:space="preserve"> کلّ زمان خ</w:t>
      </w:r>
      <w:r>
        <w:rPr>
          <w:rFonts w:hint="cs"/>
          <w:rtl/>
        </w:rPr>
        <w:t>ی</w:t>
      </w:r>
      <w:r>
        <w:rPr>
          <w:rFonts w:hint="eastAsia"/>
          <w:rtl/>
        </w:rPr>
        <w:t>ره</w:t>
      </w:r>
      <w:r>
        <w:rPr>
          <w:rtl/>
        </w:rPr>
        <w:t xml:space="preserve">...، </w:t>
      </w:r>
      <w:r w:rsidR="00444506">
        <w:rPr>
          <w:rtl/>
        </w:rPr>
        <w:t>الى</w:t>
      </w:r>
      <w:r>
        <w:rPr>
          <w:rtl/>
        </w:rPr>
        <w:t xml:space="preserve"> أن قال: أ لستم تعلمون انّا ولد </w:t>
      </w:r>
      <w:r w:rsidR="0078437F">
        <w:rPr>
          <w:rtl/>
        </w:rPr>
        <w:t>نبيّ</w:t>
      </w:r>
      <w:r>
        <w:rPr>
          <w:rFonts w:hint="eastAsia"/>
          <w:rtl/>
        </w:rPr>
        <w:t>کم</w:t>
      </w:r>
      <w:r>
        <w:rPr>
          <w:rtl/>
        </w:rPr>
        <w:t xml:space="preserve"> المظلومون المقهورون فلا سهم و</w:t>
      </w:r>
      <w:r w:rsidR="00AE5F50">
        <w:rPr>
          <w:rtl/>
        </w:rPr>
        <w:t>في</w:t>
      </w:r>
      <w:r>
        <w:rPr>
          <w:rFonts w:hint="eastAsia"/>
          <w:rtl/>
        </w:rPr>
        <w:t>نا</w:t>
      </w:r>
      <w:r>
        <w:rPr>
          <w:rtl/>
        </w:rPr>
        <w:t xml:space="preserve"> و لا تراث </w:t>
      </w:r>
      <w:r w:rsidR="00444506">
        <w:rPr>
          <w:rtl/>
        </w:rPr>
        <w:t>أعطي</w:t>
      </w:r>
      <w:r>
        <w:rPr>
          <w:rFonts w:hint="eastAsia"/>
          <w:rtl/>
        </w:rPr>
        <w:t>نا</w:t>
      </w:r>
      <w:r>
        <w:rPr>
          <w:rtl/>
        </w:rPr>
        <w:t xml:space="preserve"> و ما زالت </w:t>
      </w:r>
      <w:r w:rsidR="00ED1C08">
        <w:rPr>
          <w:rtl/>
        </w:rPr>
        <w:t>بي</w:t>
      </w:r>
      <w:r>
        <w:rPr>
          <w:rFonts w:hint="eastAsia"/>
          <w:rtl/>
        </w:rPr>
        <w:t>وتنا</w:t>
      </w:r>
      <w:r>
        <w:rPr>
          <w:rtl/>
        </w:rPr>
        <w:t xml:space="preserve"> تهدم و حرمنا تنتهک و قاتلنا </w:t>
      </w:r>
      <w:r>
        <w:rPr>
          <w:rFonts w:hint="cs"/>
          <w:rtl/>
        </w:rPr>
        <w:t>ی</w:t>
      </w:r>
      <w:r>
        <w:rPr>
          <w:rFonts w:hint="eastAsia"/>
          <w:rtl/>
        </w:rPr>
        <w:t>عرف،</w:t>
      </w:r>
      <w:r>
        <w:rPr>
          <w:rFonts w:hint="cs"/>
          <w:rtl/>
        </w:rPr>
        <w:t>ی</w:t>
      </w:r>
      <w:r>
        <w:rPr>
          <w:rFonts w:hint="eastAsia"/>
          <w:rtl/>
        </w:rPr>
        <w:t>ولد</w:t>
      </w:r>
      <w:r>
        <w:rPr>
          <w:rtl/>
        </w:rPr>
        <w:t xml:space="preserve"> مولودنا </w:t>
      </w:r>
      <w:r w:rsidR="00AE5F50">
        <w:rPr>
          <w:rtl/>
        </w:rPr>
        <w:t>في</w:t>
      </w:r>
      <w:r>
        <w:rPr>
          <w:rtl/>
        </w:rPr>
        <w:t xml:space="preserve"> الخوف و </w:t>
      </w:r>
      <w:r>
        <w:rPr>
          <w:rFonts w:hint="cs"/>
          <w:rtl/>
        </w:rPr>
        <w:t>ی</w:t>
      </w:r>
      <w:r>
        <w:rPr>
          <w:rFonts w:hint="eastAsia"/>
          <w:rtl/>
        </w:rPr>
        <w:t>نشأ</w:t>
      </w:r>
      <w:r>
        <w:rPr>
          <w:rtl/>
        </w:rPr>
        <w:t xml:space="preserve"> ناشئنا بالقهر و </w:t>
      </w:r>
      <w:r>
        <w:rPr>
          <w:rFonts w:hint="cs"/>
          <w:rtl/>
        </w:rPr>
        <w:t>ی</w:t>
      </w:r>
      <w:r>
        <w:rPr>
          <w:rFonts w:hint="eastAsia"/>
          <w:rtl/>
        </w:rPr>
        <w:t>موت</w:t>
      </w:r>
      <w:r>
        <w:rPr>
          <w:rtl/>
        </w:rPr>
        <w:t xml:space="preserve"> م</w:t>
      </w:r>
      <w:r>
        <w:rPr>
          <w:rFonts w:hint="cs"/>
          <w:rtl/>
        </w:rPr>
        <w:t>یّ</w:t>
      </w:r>
      <w:r>
        <w:rPr>
          <w:rFonts w:hint="eastAsia"/>
          <w:rtl/>
        </w:rPr>
        <w:t>تنا</w:t>
      </w:r>
      <w:r>
        <w:rPr>
          <w:rtl/>
        </w:rPr>
        <w:t xml:space="preserve"> بالذلّ...الخ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قال جعفر بن عفّان </w:t>
      </w:r>
      <w:r w:rsidR="00AE5F50">
        <w:rPr>
          <w:rtl/>
        </w:rPr>
        <w:t>في</w:t>
      </w:r>
      <w:r w:rsidR="008062F6">
        <w:rPr>
          <w:rtl/>
        </w:rPr>
        <w:t xml:space="preserve"> هذا المعن</w:t>
      </w:r>
      <w:r w:rsidR="008062F6">
        <w:rPr>
          <w:rFonts w:hint="cs"/>
          <w:rtl/>
        </w:rPr>
        <w:t>ی</w:t>
      </w:r>
      <w:r w:rsidR="008062F6">
        <w:rPr>
          <w:rtl/>
        </w:rPr>
        <w:t>:</w:t>
      </w:r>
    </w:p>
    <w:tbl>
      <w:tblPr>
        <w:tblStyle w:val="TableGrid"/>
        <w:bidiVisual/>
        <w:tblW w:w="4562" w:type="pct"/>
        <w:tblInd w:w="384" w:type="dxa"/>
        <w:tblLook w:val="01E0"/>
      </w:tblPr>
      <w:tblGrid>
        <w:gridCol w:w="3526"/>
        <w:gridCol w:w="272"/>
        <w:gridCol w:w="3512"/>
      </w:tblGrid>
      <w:tr w:rsidR="007847FF" w:rsidTr="00862BE9">
        <w:trPr>
          <w:trHeight w:val="350"/>
        </w:trPr>
        <w:tc>
          <w:tcPr>
            <w:tcW w:w="3920" w:type="dxa"/>
            <w:shd w:val="clear" w:color="auto" w:fill="auto"/>
          </w:tcPr>
          <w:p w:rsidR="007847FF" w:rsidRDefault="007847FF" w:rsidP="00862BE9">
            <w:pPr>
              <w:pStyle w:val="libPoem"/>
            </w:pPr>
            <w:r>
              <w:rPr>
                <w:rFonts w:hint="eastAsia"/>
                <w:rtl/>
              </w:rPr>
              <w:t>ما</w:t>
            </w:r>
            <w:r>
              <w:rPr>
                <w:rtl/>
              </w:rPr>
              <w:t xml:space="preserve"> بال بي</w:t>
            </w:r>
            <w:r>
              <w:rPr>
                <w:rFonts w:hint="eastAsia"/>
                <w:rtl/>
              </w:rPr>
              <w:t>تکم</w:t>
            </w:r>
            <w:r>
              <w:rPr>
                <w:rtl/>
              </w:rPr>
              <w:t xml:space="preserve"> تخرّب سقفه</w:t>
            </w:r>
            <w:r w:rsidRPr="00725071">
              <w:rPr>
                <w:rStyle w:val="libPoemTiniChar0"/>
                <w:rtl/>
              </w:rPr>
              <w:br/>
              <w:t> </w:t>
            </w:r>
          </w:p>
        </w:tc>
        <w:tc>
          <w:tcPr>
            <w:tcW w:w="279" w:type="dxa"/>
            <w:shd w:val="clear" w:color="auto" w:fill="auto"/>
          </w:tcPr>
          <w:p w:rsidR="007847FF" w:rsidRDefault="007847FF" w:rsidP="00862BE9">
            <w:pPr>
              <w:pStyle w:val="libPoem"/>
              <w:rPr>
                <w:rtl/>
              </w:rPr>
            </w:pPr>
          </w:p>
        </w:tc>
        <w:tc>
          <w:tcPr>
            <w:tcW w:w="3881" w:type="dxa"/>
            <w:shd w:val="clear" w:color="auto" w:fill="auto"/>
          </w:tcPr>
          <w:p w:rsidR="007847FF" w:rsidRDefault="007847FF" w:rsidP="00862BE9">
            <w:pPr>
              <w:pStyle w:val="libPoem"/>
            </w:pPr>
            <w:r>
              <w:rPr>
                <w:rFonts w:hint="eastAsia"/>
                <w:rtl/>
              </w:rPr>
              <w:t>و</w:t>
            </w:r>
            <w:r>
              <w:rPr>
                <w:rtl/>
              </w:rPr>
              <w:t xml:space="preserve"> ث</w:t>
            </w:r>
            <w:r>
              <w:rPr>
                <w:rFonts w:hint="cs"/>
                <w:rtl/>
              </w:rPr>
              <w:t>ی</w:t>
            </w:r>
            <w:r>
              <w:rPr>
                <w:rFonts w:hint="eastAsia"/>
                <w:rtl/>
              </w:rPr>
              <w:t>ابکم</w:t>
            </w:r>
            <w:r>
              <w:rPr>
                <w:rtl/>
              </w:rPr>
              <w:t xml:space="preserve"> من أرذل الأثواب</w:t>
            </w:r>
            <w:r w:rsidRPr="00725071">
              <w:rPr>
                <w:rStyle w:val="libPoemTiniChar0"/>
                <w:rtl/>
              </w:rPr>
              <w:br/>
              <w:t> </w:t>
            </w:r>
          </w:p>
        </w:tc>
      </w:tr>
    </w:tbl>
    <w:p w:rsidR="00C10AE1" w:rsidRDefault="008062F6" w:rsidP="007847FF">
      <w:pPr>
        <w:pStyle w:val="libBold1"/>
        <w:rPr>
          <w:rtl/>
        </w:rPr>
      </w:pPr>
      <w:r>
        <w:rPr>
          <w:rFonts w:hint="eastAsia"/>
          <w:rtl/>
        </w:rPr>
        <w:t>هدهد</w:t>
      </w:r>
      <w:r>
        <w:rPr>
          <w:rtl/>
        </w:rPr>
        <w:t>:</w:t>
      </w:r>
    </w:p>
    <w:p w:rsidR="00C10AE1" w:rsidRDefault="008062F6" w:rsidP="007847FF">
      <w:pPr>
        <w:pStyle w:val="libCenterBold1"/>
        <w:rPr>
          <w:rtl/>
        </w:rPr>
      </w:pPr>
      <w:r>
        <w:rPr>
          <w:rFonts w:hint="eastAsia"/>
          <w:rtl/>
        </w:rPr>
        <w:t>أحوال</w:t>
      </w:r>
      <w:r>
        <w:rPr>
          <w:rtl/>
        </w:rPr>
        <w:t xml:space="preserve"> الهدهد و ذکر وفائه</w:t>
      </w:r>
    </w:p>
    <w:p w:rsidR="00C10AE1" w:rsidRDefault="00560572" w:rsidP="007847FF">
      <w:pPr>
        <w:pStyle w:val="libNormal"/>
        <w:rPr>
          <w:rtl/>
        </w:rPr>
      </w:pPr>
      <w:r w:rsidRPr="00560572">
        <w:rPr>
          <w:rStyle w:val="libAlaemChar"/>
          <w:rFonts w:hint="eastAsia"/>
          <w:rtl/>
        </w:rPr>
        <w:t>(</w:t>
      </w:r>
      <w:r w:rsidR="008062F6" w:rsidRPr="007847FF">
        <w:rPr>
          <w:rStyle w:val="libAieChar"/>
          <w:rFonts w:hint="eastAsia"/>
          <w:rtl/>
        </w:rPr>
        <w:t>وَ</w:t>
      </w:r>
      <w:r w:rsidR="008062F6" w:rsidRPr="007847FF">
        <w:rPr>
          <w:rStyle w:val="libAieChar"/>
          <w:rtl/>
        </w:rPr>
        <w:t xml:space="preserve"> تَفَقَّدَ الطَّ</w:t>
      </w:r>
      <w:r w:rsidR="008062F6" w:rsidRPr="007847FF">
        <w:rPr>
          <w:rStyle w:val="libAieChar"/>
          <w:rFonts w:hint="cs"/>
          <w:rtl/>
        </w:rPr>
        <w:t>یْ</w:t>
      </w:r>
      <w:r w:rsidR="008062F6" w:rsidRPr="007847FF">
        <w:rPr>
          <w:rStyle w:val="libAieChar"/>
          <w:rFonts w:hint="eastAsia"/>
          <w:rtl/>
        </w:rPr>
        <w:t>رَ</w:t>
      </w:r>
      <w:r w:rsidR="008062F6" w:rsidRPr="007847FF">
        <w:rPr>
          <w:rStyle w:val="libAieChar"/>
          <w:rtl/>
        </w:rPr>
        <w:t xml:space="preserve"> فَقٰالَ مٰا </w:t>
      </w:r>
      <w:r w:rsidR="00AE5F50" w:rsidRPr="007847FF">
        <w:rPr>
          <w:rStyle w:val="libAieChar"/>
          <w:rtl/>
        </w:rPr>
        <w:t>لي</w:t>
      </w:r>
      <w:r w:rsidR="008062F6" w:rsidRPr="007847FF">
        <w:rPr>
          <w:rStyle w:val="libAieChar"/>
          <w:rtl/>
        </w:rPr>
        <w:t xml:space="preserve"> لاٰ أَرَ</w:t>
      </w:r>
      <w:r w:rsidR="008062F6" w:rsidRPr="007847FF">
        <w:rPr>
          <w:rStyle w:val="libAieChar"/>
          <w:rFonts w:hint="cs"/>
          <w:rtl/>
        </w:rPr>
        <w:t>ی</w:t>
      </w:r>
      <w:r w:rsidR="008062F6" w:rsidRPr="007847FF">
        <w:rPr>
          <w:rStyle w:val="libAieChar"/>
          <w:rtl/>
        </w:rPr>
        <w:t xml:space="preserve"> الْهُدْهُدَ أَمْ کٰانَ مِنَ الْغٰائِ</w:t>
      </w:r>
      <w:r w:rsidR="00ED1C08" w:rsidRPr="007847FF">
        <w:rPr>
          <w:rStyle w:val="libAieChar"/>
          <w:rtl/>
        </w:rPr>
        <w:t>بي</w:t>
      </w:r>
      <w:r w:rsidR="008062F6" w:rsidRPr="007847FF">
        <w:rPr>
          <w:rStyle w:val="libAieChar"/>
          <w:rFonts w:hint="eastAsia"/>
          <w:rtl/>
        </w:rPr>
        <w:t>نَ</w:t>
      </w:r>
      <w:r w:rsidR="008062F6" w:rsidRPr="007847FF">
        <w:rPr>
          <w:rStyle w:val="libAieChar"/>
          <w:rtl/>
        </w:rPr>
        <w:t xml:space="preserve"> لَأُعَذِّبَنَّهُ عَذٰاباً</w:t>
      </w:r>
    </w:p>
    <w:p w:rsidR="007847FF" w:rsidRDefault="00066653" w:rsidP="007847FF">
      <w:pPr>
        <w:pStyle w:val="libLine"/>
        <w:rPr>
          <w:rtl/>
        </w:rPr>
      </w:pPr>
      <w:r>
        <w:rPr>
          <w:rFonts w:hint="eastAsia"/>
          <w:rtl/>
        </w:rPr>
        <w:t>____________________</w:t>
      </w:r>
    </w:p>
    <w:p w:rsidR="00C10AE1" w:rsidRDefault="00066653" w:rsidP="007847FF">
      <w:pPr>
        <w:pStyle w:val="libFootnote0"/>
        <w:rPr>
          <w:rtl/>
        </w:rPr>
      </w:pPr>
      <w:r>
        <w:rPr>
          <w:rtl/>
        </w:rPr>
        <w:t>(1)</w:t>
      </w:r>
      <w:r w:rsidR="008062F6">
        <w:rPr>
          <w:rtl/>
        </w:rPr>
        <w:t xml:space="preserve"> ق:</w:t>
      </w:r>
      <w:r>
        <w:rPr>
          <w:rtl/>
        </w:rPr>
        <w:t>158</w:t>
      </w:r>
      <w:r w:rsidR="008062F6">
        <w:rPr>
          <w:rtl/>
        </w:rPr>
        <w:t>/</w:t>
      </w:r>
      <w:r>
        <w:rPr>
          <w:rtl/>
        </w:rPr>
        <w:t>9</w:t>
      </w:r>
      <w:r w:rsidR="008062F6">
        <w:rPr>
          <w:rtl/>
        </w:rPr>
        <w:t>/</w:t>
      </w:r>
      <w:r>
        <w:rPr>
          <w:rtl/>
        </w:rPr>
        <w:t>6</w:t>
      </w:r>
      <w:r w:rsidR="008062F6">
        <w:rPr>
          <w:rtl/>
        </w:rPr>
        <w:t>،ج:</w:t>
      </w:r>
      <w:r>
        <w:rPr>
          <w:rtl/>
        </w:rPr>
        <w:t>264</w:t>
      </w:r>
      <w:r w:rsidR="008062F6">
        <w:rPr>
          <w:rtl/>
        </w:rPr>
        <w:t>/</w:t>
      </w:r>
      <w:r>
        <w:rPr>
          <w:rtl/>
        </w:rPr>
        <w:t>16</w:t>
      </w:r>
      <w:r w:rsidR="008062F6">
        <w:rPr>
          <w:rtl/>
        </w:rPr>
        <w:t>.</w:t>
      </w:r>
    </w:p>
    <w:p w:rsidR="00C10AE1" w:rsidRDefault="00066653" w:rsidP="007847FF">
      <w:pPr>
        <w:pStyle w:val="libFootnote0"/>
        <w:rPr>
          <w:rtl/>
        </w:rPr>
      </w:pPr>
      <w:r>
        <w:rPr>
          <w:rtl/>
        </w:rPr>
        <w:t>(2)</w:t>
      </w:r>
      <w:r w:rsidR="008062F6">
        <w:rPr>
          <w:rtl/>
        </w:rPr>
        <w:t xml:space="preserve"> ق:</w:t>
      </w:r>
      <w:r>
        <w:rPr>
          <w:rtl/>
        </w:rPr>
        <w:t>234</w:t>
      </w:r>
      <w:r w:rsidR="008062F6">
        <w:rPr>
          <w:rtl/>
        </w:rPr>
        <w:t>/</w:t>
      </w:r>
      <w:r>
        <w:rPr>
          <w:rtl/>
        </w:rPr>
        <w:t>20</w:t>
      </w:r>
      <w:r w:rsidR="008062F6">
        <w:rPr>
          <w:rtl/>
        </w:rPr>
        <w:t>/</w:t>
      </w:r>
      <w:r>
        <w:rPr>
          <w:rtl/>
        </w:rPr>
        <w:t>8</w:t>
      </w:r>
      <w:r w:rsidR="008062F6">
        <w:rPr>
          <w:rtl/>
        </w:rPr>
        <w:t>،ج:-.</w:t>
      </w:r>
    </w:p>
    <w:p w:rsidR="00C10AE1" w:rsidRDefault="00066653" w:rsidP="007847FF">
      <w:pPr>
        <w:pStyle w:val="libFootnote0"/>
        <w:rPr>
          <w:rtl/>
        </w:rPr>
      </w:pPr>
      <w:r>
        <w:rPr>
          <w:rtl/>
        </w:rPr>
        <w:t>(3)</w:t>
      </w:r>
      <w:r w:rsidR="008062F6">
        <w:rPr>
          <w:rtl/>
        </w:rPr>
        <w:t xml:space="preserve"> ق:</w:t>
      </w:r>
      <w:r>
        <w:rPr>
          <w:rtl/>
        </w:rPr>
        <w:t>59</w:t>
      </w:r>
      <w:r w:rsidR="008062F6">
        <w:rPr>
          <w:rtl/>
        </w:rPr>
        <w:t>/</w:t>
      </w:r>
      <w:r>
        <w:rPr>
          <w:rtl/>
        </w:rPr>
        <w:t>11</w:t>
      </w:r>
      <w:r w:rsidR="008062F6">
        <w:rPr>
          <w:rtl/>
        </w:rPr>
        <w:t>/</w:t>
      </w:r>
      <w:r>
        <w:rPr>
          <w:rtl/>
        </w:rPr>
        <w:t>11</w:t>
      </w:r>
      <w:r w:rsidR="008062F6">
        <w:rPr>
          <w:rtl/>
        </w:rPr>
        <w:t>،ج:</w:t>
      </w:r>
      <w:r>
        <w:rPr>
          <w:rtl/>
        </w:rPr>
        <w:t>206</w:t>
      </w:r>
      <w:r w:rsidR="008062F6">
        <w:rPr>
          <w:rtl/>
        </w:rPr>
        <w:t>/</w:t>
      </w:r>
      <w:r>
        <w:rPr>
          <w:rtl/>
        </w:rPr>
        <w:t>46</w:t>
      </w:r>
      <w:r w:rsidR="008062F6">
        <w:rPr>
          <w:rtl/>
        </w:rPr>
        <w:t>.</w:t>
      </w:r>
    </w:p>
    <w:p w:rsidR="00E31382" w:rsidRPr="009B6FC6" w:rsidRDefault="00E31382" w:rsidP="00E31382">
      <w:pPr>
        <w:pStyle w:val="libNormal"/>
        <w:rPr>
          <w:rtl/>
        </w:rPr>
      </w:pPr>
      <w:r w:rsidRPr="009B6FC6">
        <w:rPr>
          <w:rFonts w:hint="eastAsia"/>
          <w:rtl/>
        </w:rPr>
        <w:br w:type="page"/>
      </w:r>
    </w:p>
    <w:p w:rsidR="00C10AE1" w:rsidRDefault="008062F6" w:rsidP="007847FF">
      <w:pPr>
        <w:pStyle w:val="libNormal0"/>
        <w:rPr>
          <w:rtl/>
        </w:rPr>
      </w:pPr>
      <w:r w:rsidRPr="007847FF">
        <w:rPr>
          <w:rStyle w:val="libAieChar"/>
          <w:rFonts w:hint="eastAsia"/>
          <w:rtl/>
        </w:rPr>
        <w:t>شَدِ</w:t>
      </w:r>
      <w:r w:rsidRPr="007847FF">
        <w:rPr>
          <w:rStyle w:val="libAieChar"/>
          <w:rFonts w:hint="cs"/>
          <w:rtl/>
        </w:rPr>
        <w:t>ی</w:t>
      </w:r>
      <w:r w:rsidRPr="007847FF">
        <w:rPr>
          <w:rStyle w:val="libAieChar"/>
          <w:rFonts w:hint="eastAsia"/>
          <w:rtl/>
        </w:rPr>
        <w:t>داً</w:t>
      </w:r>
      <w:r w:rsidR="00560572" w:rsidRPr="00560572">
        <w:rPr>
          <w:rStyle w:val="libAlaemChar"/>
          <w:rFonts w:hint="eastAsia"/>
          <w:rtl/>
        </w:rPr>
        <w:t>)</w:t>
      </w:r>
      <w:r w:rsidR="00066653" w:rsidRPr="00066653">
        <w:rPr>
          <w:rStyle w:val="libFootnotenumChar"/>
          <w:rtl/>
        </w:rPr>
        <w:t>(</w:t>
      </w:r>
      <w:r w:rsidR="00066653">
        <w:rPr>
          <w:rStyle w:val="libFootnotenumChar"/>
          <w:rtl/>
        </w:rPr>
        <w:t>1</w:t>
      </w:r>
      <w:r w:rsidR="00066653" w:rsidRPr="00066653">
        <w:rPr>
          <w:rStyle w:val="libFootnotenumChar"/>
          <w:rtl/>
        </w:rPr>
        <w:t>)</w:t>
      </w:r>
      <w:r>
        <w:rPr>
          <w:rFonts w:hint="eastAsia"/>
          <w:rtl/>
        </w:rPr>
        <w:t>ال</w:t>
      </w:r>
      <w:r w:rsidR="00E5742D">
        <w:rPr>
          <w:rFonts w:hint="eastAsia"/>
          <w:rtl/>
        </w:rPr>
        <w:t>أي</w:t>
      </w:r>
      <w:r>
        <w:rPr>
          <w:rFonts w:hint="eastAsia"/>
          <w:rtl/>
        </w:rPr>
        <w:t>ات</w:t>
      </w:r>
      <w:r>
        <w:rPr>
          <w:rtl/>
        </w:rPr>
        <w:t>.</w:t>
      </w:r>
    </w:p>
    <w:p w:rsidR="00C10AE1" w:rsidRDefault="008062F6" w:rsidP="007847FF">
      <w:pPr>
        <w:pStyle w:val="libNormal"/>
        <w:rPr>
          <w:rtl/>
        </w:rPr>
      </w:pPr>
      <w:r>
        <w:rPr>
          <w:rFonts w:hint="eastAsia"/>
          <w:rtl/>
        </w:rPr>
        <w:t>تفس</w:t>
      </w:r>
      <w:r>
        <w:rPr>
          <w:rFonts w:hint="cs"/>
          <w:rtl/>
        </w:rPr>
        <w:t>ی</w:t>
      </w:r>
      <w:r>
        <w:rPr>
          <w:rFonts w:hint="eastAsia"/>
          <w:rtl/>
        </w:rPr>
        <w:t>ر</w:t>
      </w:r>
      <w:r>
        <w:rPr>
          <w:rtl/>
        </w:rPr>
        <w:t xml:space="preserve">: اختلف </w:t>
      </w:r>
      <w:r w:rsidR="00AE5F50">
        <w:rPr>
          <w:rtl/>
        </w:rPr>
        <w:t>في</w:t>
      </w:r>
      <w:r>
        <w:rPr>
          <w:rtl/>
        </w:rPr>
        <w:t xml:space="preserve"> سبب تفقّده فق</w:t>
      </w:r>
      <w:r>
        <w:rPr>
          <w:rFonts w:hint="cs"/>
          <w:rtl/>
        </w:rPr>
        <w:t>ی</w:t>
      </w:r>
      <w:r>
        <w:rPr>
          <w:rFonts w:hint="eastAsia"/>
          <w:rtl/>
        </w:rPr>
        <w:t>ل</w:t>
      </w:r>
      <w:r>
        <w:rPr>
          <w:rtl/>
        </w:rPr>
        <w:t xml:space="preserve"> انّه احتاج </w:t>
      </w:r>
      <w:r w:rsidR="00EB4416">
        <w:rPr>
          <w:rtl/>
        </w:rPr>
        <w:t>اليه</w:t>
      </w:r>
      <w:r>
        <w:rPr>
          <w:rtl/>
        </w:rPr>
        <w:t xml:space="preserve"> </w:t>
      </w:r>
      <w:r w:rsidR="00AE5F50">
        <w:rPr>
          <w:rtl/>
        </w:rPr>
        <w:t>في</w:t>
      </w:r>
      <w:r>
        <w:rPr>
          <w:rtl/>
        </w:rPr>
        <w:t xml:space="preserve"> سفره </w:t>
      </w:r>
      <w:r w:rsidR="00AE5F50">
        <w:rPr>
          <w:rtl/>
        </w:rPr>
        <w:t>لي</w:t>
      </w:r>
      <w:r>
        <w:rPr>
          <w:rFonts w:hint="eastAsia"/>
          <w:rtl/>
        </w:rPr>
        <w:t>دلّه</w:t>
      </w:r>
      <w:r>
        <w:rPr>
          <w:rtl/>
        </w:rPr>
        <w:t xml:space="preserve"> ع</w:t>
      </w:r>
      <w:r w:rsidR="00AE5F50">
        <w:rPr>
          <w:rtl/>
        </w:rPr>
        <w:t>ل</w:t>
      </w:r>
      <w:r w:rsidR="007847FF">
        <w:rPr>
          <w:rFonts w:hint="cs"/>
          <w:rtl/>
        </w:rPr>
        <w:t>ى</w:t>
      </w:r>
      <w:r>
        <w:rPr>
          <w:rtl/>
        </w:rPr>
        <w:t xml:space="preserve"> الماء، </w:t>
      </w:r>
      <w:r>
        <w:rPr>
          <w:rFonts w:hint="cs"/>
          <w:rtl/>
        </w:rPr>
        <w:t>ی</w:t>
      </w:r>
      <w:r>
        <w:rPr>
          <w:rFonts w:hint="eastAsia"/>
          <w:rtl/>
        </w:rPr>
        <w:t>قال</w:t>
      </w:r>
      <w:r>
        <w:rPr>
          <w:rtl/>
        </w:rPr>
        <w:t xml:space="preserve"> انّه </w:t>
      </w:r>
      <w:r>
        <w:rPr>
          <w:rFonts w:hint="cs"/>
          <w:rtl/>
        </w:rPr>
        <w:t>ی</w:t>
      </w:r>
      <w:r>
        <w:rPr>
          <w:rFonts w:hint="eastAsia"/>
          <w:rtl/>
        </w:rPr>
        <w:t>ر</w:t>
      </w:r>
      <w:r>
        <w:rPr>
          <w:rFonts w:hint="cs"/>
          <w:rtl/>
        </w:rPr>
        <w:t>ی</w:t>
      </w:r>
      <w:r>
        <w:rPr>
          <w:rtl/>
        </w:rPr>
        <w:t xml:space="preserve"> الماء </w:t>
      </w:r>
      <w:r w:rsidR="00AE5F50">
        <w:rPr>
          <w:rtl/>
        </w:rPr>
        <w:t>في</w:t>
      </w:r>
      <w:r>
        <w:rPr>
          <w:rtl/>
        </w:rPr>
        <w:t xml:space="preserve"> بطن الأرض کما نراه </w:t>
      </w:r>
      <w:r w:rsidR="00AE5F50">
        <w:rPr>
          <w:rtl/>
        </w:rPr>
        <w:t>في</w:t>
      </w:r>
      <w:r>
        <w:rPr>
          <w:rtl/>
        </w:rPr>
        <w:t xml:space="preserve"> القارور</w:t>
      </w:r>
      <w:r w:rsidR="007847FF">
        <w:rPr>
          <w:rFonts w:hint="cs"/>
          <w:rtl/>
        </w:rPr>
        <w:t>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7847FF">
      <w:pPr>
        <w:pStyle w:val="libNormal"/>
        <w:rPr>
          <w:rtl/>
        </w:rPr>
      </w:pPr>
      <w:r>
        <w:rPr>
          <w:rFonts w:hint="eastAsia"/>
          <w:rtl/>
        </w:rPr>
        <w:t>باب</w:t>
      </w:r>
      <w:r>
        <w:rPr>
          <w:rtl/>
        </w:rPr>
        <w:t xml:space="preserve"> ما کتب ع</w:t>
      </w:r>
      <w:r w:rsidR="00AE5F50">
        <w:rPr>
          <w:rtl/>
        </w:rPr>
        <w:t>ل</w:t>
      </w:r>
      <w:r w:rsidR="007847FF">
        <w:rPr>
          <w:rFonts w:hint="cs"/>
          <w:rtl/>
        </w:rPr>
        <w:t>ى</w:t>
      </w:r>
      <w:r>
        <w:rPr>
          <w:rtl/>
        </w:rPr>
        <w:t xml:space="preserve"> جناح الهدهد من فضل آل محمّد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7847FF">
        <w:rPr>
          <w:rFonts w:hint="cs"/>
          <w:rtl/>
        </w:rPr>
        <w:t xml:space="preserve">،فيه انّه مكتوب بالسريانيّة (آل محمد خيرُ البريّة) </w:t>
      </w:r>
      <w:r w:rsidR="007847FF" w:rsidRPr="007847FF">
        <w:rPr>
          <w:rStyle w:val="libFootnotenumChar"/>
          <w:rFonts w:hint="cs"/>
          <w:rtl/>
        </w:rPr>
        <w:t>(4)</w:t>
      </w:r>
      <w:r w:rsidR="007847FF">
        <w:rPr>
          <w:rFonts w:hint="cs"/>
          <w:rtl/>
        </w:rPr>
        <w:t>.</w:t>
      </w:r>
    </w:p>
    <w:p w:rsidR="00C10AE1" w:rsidRDefault="008062F6" w:rsidP="007847FF">
      <w:pPr>
        <w:pStyle w:val="libNormal"/>
        <w:rPr>
          <w:rtl/>
        </w:rPr>
      </w:pPr>
      <w:r>
        <w:rPr>
          <w:rtl/>
        </w:rPr>
        <w:t>شک</w:t>
      </w:r>
      <w:r w:rsidR="00E5742D">
        <w:rPr>
          <w:rtl/>
        </w:rPr>
        <w:t>أي</w:t>
      </w:r>
      <w:r w:rsidR="00AE5F50">
        <w:rPr>
          <w:rtl/>
        </w:rPr>
        <w:t>ة</w:t>
      </w:r>
      <w:r>
        <w:rPr>
          <w:rtl/>
        </w:rPr>
        <w:t xml:space="preserve"> هدهد </w:t>
      </w:r>
      <w:r w:rsidR="00444506">
        <w:rPr>
          <w:rtl/>
        </w:rPr>
        <w:t>الى</w:t>
      </w:r>
      <w:r>
        <w:rPr>
          <w:rtl/>
        </w:rPr>
        <w:t xml:space="preserve"> الصادق </w:t>
      </w:r>
      <w:r w:rsidR="00BE14E3" w:rsidRPr="00BE14E3">
        <w:rPr>
          <w:rStyle w:val="libAlaemChar"/>
          <w:rtl/>
        </w:rPr>
        <w:t>عليه‌السلام</w:t>
      </w:r>
      <w:r>
        <w:rPr>
          <w:rtl/>
        </w:rPr>
        <w:t xml:space="preserve"> من </w:t>
      </w:r>
      <w:r w:rsidR="00F74C92">
        <w:rPr>
          <w:rtl/>
        </w:rPr>
        <w:t>حيّة</w:t>
      </w:r>
      <w:r>
        <w:rPr>
          <w:rtl/>
        </w:rPr>
        <w:t xml:space="preserve"> کانت تأکل فراخها فدعا </w:t>
      </w:r>
      <w:r w:rsidR="00BE14E3" w:rsidRPr="00BE14E3">
        <w:rPr>
          <w:rStyle w:val="libAlaemChar"/>
          <w:rtl/>
        </w:rPr>
        <w:t>عليه‌السلام</w:t>
      </w:r>
      <w:r>
        <w:rPr>
          <w:rtl/>
        </w:rPr>
        <w:t xml:space="preserve"> ع</w:t>
      </w:r>
      <w:r w:rsidR="00AE5F50">
        <w:rPr>
          <w:rtl/>
        </w:rPr>
        <w:t>لي</w:t>
      </w:r>
      <w:r>
        <w:rPr>
          <w:rFonts w:hint="eastAsia"/>
          <w:rtl/>
        </w:rPr>
        <w:t>ها</w:t>
      </w:r>
      <w:r>
        <w:rPr>
          <w:rtl/>
        </w:rPr>
        <w:t xml:space="preserve"> فماتت </w:t>
      </w:r>
      <w:r w:rsidR="00066653" w:rsidRPr="00066653">
        <w:rPr>
          <w:rStyle w:val="libFootnotenumChar"/>
          <w:rtl/>
        </w:rPr>
        <w:t>(</w:t>
      </w:r>
      <w:r w:rsidR="007847FF">
        <w:rPr>
          <w:rStyle w:val="libFootnotenumChar"/>
          <w:rFonts w:hint="cs"/>
          <w:rtl/>
        </w:rPr>
        <w:t>5</w:t>
      </w:r>
      <w:r w:rsidR="00066653" w:rsidRPr="00066653">
        <w:rPr>
          <w:rStyle w:val="libFootnotenumChar"/>
          <w:rtl/>
        </w:rPr>
        <w:t>)</w:t>
      </w:r>
      <w:r>
        <w:rPr>
          <w:rtl/>
        </w:rPr>
        <w:t>.</w:t>
      </w:r>
    </w:p>
    <w:p w:rsidR="00C10AE1" w:rsidRDefault="008062F6" w:rsidP="007847FF">
      <w:pPr>
        <w:pStyle w:val="libNormal"/>
        <w:rPr>
          <w:rtl/>
        </w:rPr>
      </w:pPr>
      <w:r>
        <w:rPr>
          <w:rFonts w:hint="eastAsia"/>
          <w:rtl/>
        </w:rPr>
        <w:t>ما</w:t>
      </w:r>
      <w:r>
        <w:rPr>
          <w:rtl/>
        </w:rPr>
        <w:t xml:space="preserve"> ذکره ال</w:t>
      </w:r>
      <w:r w:rsidR="00D566DF">
        <w:rPr>
          <w:rtl/>
        </w:rPr>
        <w:t>دمیري</w:t>
      </w:r>
      <w:r>
        <w:rPr>
          <w:rtl/>
        </w:rPr>
        <w:t xml:space="preserve"> </w:t>
      </w:r>
      <w:r w:rsidR="00AE5F50">
        <w:rPr>
          <w:rtl/>
        </w:rPr>
        <w:t>في</w:t>
      </w:r>
      <w:r>
        <w:rPr>
          <w:rtl/>
        </w:rPr>
        <w:t>(</w:t>
      </w:r>
      <w:r w:rsidR="0078437F">
        <w:rPr>
          <w:rtl/>
        </w:rPr>
        <w:t>حیاة</w:t>
      </w:r>
      <w:r>
        <w:rPr>
          <w:rtl/>
        </w:rPr>
        <w:t xml:space="preserve"> الح</w:t>
      </w:r>
      <w:r>
        <w:rPr>
          <w:rFonts w:hint="cs"/>
          <w:rtl/>
        </w:rPr>
        <w:t>ی</w:t>
      </w:r>
      <w:r>
        <w:rPr>
          <w:rFonts w:hint="eastAsia"/>
          <w:rtl/>
        </w:rPr>
        <w:t>وان</w:t>
      </w:r>
      <w:r>
        <w:rPr>
          <w:rtl/>
        </w:rPr>
        <w:t>)</w:t>
      </w:r>
      <w:r w:rsidR="00AE5F50">
        <w:rPr>
          <w:rtl/>
        </w:rPr>
        <w:t>في</w:t>
      </w:r>
      <w:r>
        <w:rPr>
          <w:rtl/>
        </w:rPr>
        <w:t xml:space="preserve"> أحوال الهدهد و قال </w:t>
      </w:r>
      <w:r w:rsidR="00AE5F50">
        <w:rPr>
          <w:rtl/>
        </w:rPr>
        <w:t>في</w:t>
      </w:r>
      <w:r>
        <w:rPr>
          <w:rFonts w:hint="eastAsia"/>
          <w:rtl/>
        </w:rPr>
        <w:t>ه</w:t>
      </w:r>
      <w:r>
        <w:rPr>
          <w:rtl/>
        </w:rPr>
        <w:t>:</w:t>
      </w:r>
      <w:r w:rsidR="00DD1AF8">
        <w:rPr>
          <w:rtl/>
        </w:rPr>
        <w:t>حکي</w:t>
      </w:r>
      <w:r>
        <w:rPr>
          <w:rtl/>
        </w:rPr>
        <w:t xml:space="preserve"> ال</w:t>
      </w:r>
      <w:r w:rsidR="005C33D8">
        <w:rPr>
          <w:rtl/>
        </w:rPr>
        <w:t>قزوینيّ</w:t>
      </w:r>
      <w:r>
        <w:rPr>
          <w:rtl/>
        </w:rPr>
        <w:t xml:space="preserve"> انّ الهدهد قال لس</w:t>
      </w:r>
      <w:r w:rsidR="00AE5F50">
        <w:rPr>
          <w:rtl/>
        </w:rPr>
        <w:t>لي</w:t>
      </w:r>
      <w:r>
        <w:rPr>
          <w:rFonts w:hint="eastAsia"/>
          <w:rtl/>
        </w:rPr>
        <w:t>مان</w:t>
      </w:r>
      <w:r>
        <w:rPr>
          <w:rtl/>
        </w:rPr>
        <w:t>:أر</w:t>
      </w:r>
      <w:r>
        <w:rPr>
          <w:rFonts w:hint="cs"/>
          <w:rtl/>
        </w:rPr>
        <w:t>ی</w:t>
      </w:r>
      <w:r>
        <w:rPr>
          <w:rFonts w:hint="eastAsia"/>
          <w:rtl/>
        </w:rPr>
        <w:t>د</w:t>
      </w:r>
      <w:r>
        <w:rPr>
          <w:rtl/>
        </w:rPr>
        <w:t xml:space="preserve"> أن تکون </w:t>
      </w:r>
      <w:r w:rsidR="00AE5F50">
        <w:rPr>
          <w:rtl/>
        </w:rPr>
        <w:t>في</w:t>
      </w:r>
      <w:r>
        <w:rPr>
          <w:rtl/>
        </w:rPr>
        <w:t xml:space="preserve"> ض</w:t>
      </w:r>
      <w:r>
        <w:rPr>
          <w:rFonts w:hint="cs"/>
          <w:rtl/>
        </w:rPr>
        <w:t>ی</w:t>
      </w:r>
      <w:r>
        <w:rPr>
          <w:rFonts w:hint="eastAsia"/>
          <w:rtl/>
        </w:rPr>
        <w:t>افت</w:t>
      </w:r>
      <w:r w:rsidR="007847FF">
        <w:rPr>
          <w:rFonts w:hint="cs"/>
          <w:rtl/>
        </w:rPr>
        <w:t>ي</w:t>
      </w:r>
      <w:r>
        <w:rPr>
          <w:rtl/>
        </w:rPr>
        <w:t xml:space="preserve"> قال:أنا وحد</w:t>
      </w:r>
      <w:r>
        <w:rPr>
          <w:rFonts w:hint="cs"/>
          <w:rtl/>
        </w:rPr>
        <w:t>ی</w:t>
      </w:r>
      <w:r>
        <w:rPr>
          <w:rFonts w:hint="eastAsia"/>
          <w:rtl/>
        </w:rPr>
        <w:t>؟قال</w:t>
      </w:r>
      <w:r>
        <w:rPr>
          <w:rtl/>
        </w:rPr>
        <w:t>:</w:t>
      </w:r>
      <w:r w:rsidR="007847FF">
        <w:rPr>
          <w:rFonts w:hint="cs"/>
          <w:rtl/>
        </w:rPr>
        <w:t xml:space="preserve"> </w:t>
      </w:r>
      <w:r>
        <w:rPr>
          <w:rFonts w:hint="eastAsia"/>
          <w:rtl/>
        </w:rPr>
        <w:t>لا</w:t>
      </w:r>
      <w:r>
        <w:rPr>
          <w:rtl/>
        </w:rPr>
        <w:t xml:space="preserve"> بل أنت و عسکرک </w:t>
      </w:r>
      <w:r w:rsidR="00AE5F50">
        <w:rPr>
          <w:rtl/>
        </w:rPr>
        <w:t>في</w:t>
      </w:r>
      <w:r>
        <w:rPr>
          <w:rtl/>
        </w:rPr>
        <w:t xml:space="preserve"> </w:t>
      </w:r>
      <w:r w:rsidR="00234D7F">
        <w:rPr>
          <w:rtl/>
        </w:rPr>
        <w:t>جزیرة</w:t>
      </w:r>
      <w:r>
        <w:rPr>
          <w:rtl/>
        </w:rPr>
        <w:t xml:space="preserve"> کذا </w:t>
      </w:r>
      <w:r w:rsidR="00AE5F50">
        <w:rPr>
          <w:rtl/>
        </w:rPr>
        <w:t>في</w:t>
      </w:r>
      <w:r>
        <w:rPr>
          <w:rtl/>
        </w:rPr>
        <w:t xml:space="preserve"> </w:t>
      </w:r>
      <w:r>
        <w:rPr>
          <w:rFonts w:hint="cs"/>
          <w:rtl/>
        </w:rPr>
        <w:t>ی</w:t>
      </w:r>
      <w:r>
        <w:rPr>
          <w:rFonts w:hint="eastAsia"/>
          <w:rtl/>
        </w:rPr>
        <w:t>وم</w:t>
      </w:r>
      <w:r>
        <w:rPr>
          <w:rtl/>
        </w:rPr>
        <w:t xml:space="preserve"> کذا،فحضر س</w:t>
      </w:r>
      <w:r w:rsidR="00AE5F50">
        <w:rPr>
          <w:rtl/>
        </w:rPr>
        <w:t>لي</w:t>
      </w:r>
      <w:r>
        <w:rPr>
          <w:rFonts w:hint="eastAsia"/>
          <w:rtl/>
        </w:rPr>
        <w:t>مان</w:t>
      </w:r>
      <w:r>
        <w:rPr>
          <w:rtl/>
        </w:rPr>
        <w:t xml:space="preserve"> </w:t>
      </w:r>
      <w:r w:rsidR="00BE14E3" w:rsidRPr="00BE14E3">
        <w:rPr>
          <w:rStyle w:val="libAlaemChar"/>
          <w:rtl/>
        </w:rPr>
        <w:t>عليه‌السلام</w:t>
      </w:r>
      <w:r>
        <w:rPr>
          <w:rtl/>
        </w:rPr>
        <w:t xml:space="preserve"> بجنوده فطار الهدهد فاصطاد جراده و خنقها و رم</w:t>
      </w:r>
      <w:r>
        <w:rPr>
          <w:rFonts w:hint="cs"/>
          <w:rtl/>
        </w:rPr>
        <w:t>ی</w:t>
      </w:r>
      <w:r>
        <w:rPr>
          <w:rtl/>
        </w:rPr>
        <w:t xml:space="preserve"> بها </w:t>
      </w:r>
      <w:r w:rsidR="00AE5F50">
        <w:rPr>
          <w:rtl/>
        </w:rPr>
        <w:t>في</w:t>
      </w:r>
      <w:r>
        <w:rPr>
          <w:rtl/>
        </w:rPr>
        <w:t xml:space="preserve"> البحر و قال:کلوا </w:t>
      </w:r>
      <w:r>
        <w:rPr>
          <w:rFonts w:hint="cs"/>
          <w:rtl/>
        </w:rPr>
        <w:t>ی</w:t>
      </w:r>
      <w:r>
        <w:rPr>
          <w:rFonts w:hint="eastAsia"/>
          <w:rtl/>
        </w:rPr>
        <w:t>ا</w:t>
      </w:r>
      <w:r>
        <w:rPr>
          <w:rtl/>
        </w:rPr>
        <w:t xml:space="preserve"> </w:t>
      </w:r>
      <w:r w:rsidR="0078437F">
        <w:rPr>
          <w:rtl/>
        </w:rPr>
        <w:t>نبيّ</w:t>
      </w:r>
      <w:r>
        <w:rPr>
          <w:rtl/>
        </w:rPr>
        <w:t xml:space="preserve"> اللّه من فاته اللحم ناله المرق فضحک س</w:t>
      </w:r>
      <w:r w:rsidR="00AE5F50">
        <w:rPr>
          <w:rtl/>
        </w:rPr>
        <w:t>لي</w:t>
      </w:r>
      <w:r>
        <w:rPr>
          <w:rFonts w:hint="eastAsia"/>
          <w:rtl/>
        </w:rPr>
        <w:t>مان</w:t>
      </w:r>
      <w:r>
        <w:rPr>
          <w:rtl/>
        </w:rPr>
        <w:t xml:space="preserve"> </w:t>
      </w:r>
      <w:r w:rsidR="00BE14E3" w:rsidRPr="00BE14E3">
        <w:rPr>
          <w:rStyle w:val="libAlaemChar"/>
          <w:rtl/>
        </w:rPr>
        <w:t>عليه‌السلام</w:t>
      </w:r>
      <w:r>
        <w:rPr>
          <w:rtl/>
        </w:rPr>
        <w:t>،</w:t>
      </w:r>
      <w:r w:rsidR="00444506">
        <w:rPr>
          <w:rtl/>
        </w:rPr>
        <w:t>الى</w:t>
      </w:r>
      <w:r>
        <w:rPr>
          <w:rtl/>
        </w:rPr>
        <w:t xml:space="preserve"> أن قال: و قال </w:t>
      </w:r>
      <w:r w:rsidR="00F70802">
        <w:rPr>
          <w:rtl/>
        </w:rPr>
        <w:t>عکرمة</w:t>
      </w:r>
      <w:r>
        <w:rPr>
          <w:rtl/>
        </w:rPr>
        <w:t>: إنّما صرف س</w:t>
      </w:r>
      <w:r w:rsidR="00AE5F50">
        <w:rPr>
          <w:rtl/>
        </w:rPr>
        <w:t>لي</w:t>
      </w:r>
      <w:r>
        <w:rPr>
          <w:rFonts w:hint="eastAsia"/>
          <w:rtl/>
        </w:rPr>
        <w:t>مان</w:t>
      </w:r>
      <w:r>
        <w:rPr>
          <w:rtl/>
        </w:rPr>
        <w:t xml:space="preserve"> عن ذبح الهدهد لأنّه کان بارّا ب</w:t>
      </w:r>
      <w:r w:rsidR="00FC4BC0">
        <w:rPr>
          <w:rtl/>
        </w:rPr>
        <w:t>والدي</w:t>
      </w:r>
      <w:r>
        <w:rPr>
          <w:rFonts w:hint="eastAsia"/>
          <w:rtl/>
        </w:rPr>
        <w:t>ه</w:t>
      </w:r>
      <w:r>
        <w:rPr>
          <w:rtl/>
        </w:rPr>
        <w:t xml:space="preserve"> </w:t>
      </w:r>
      <w:r>
        <w:rPr>
          <w:rFonts w:hint="cs"/>
          <w:rtl/>
        </w:rPr>
        <w:t>ی</w:t>
      </w:r>
      <w:r>
        <w:rPr>
          <w:rFonts w:hint="eastAsia"/>
          <w:rtl/>
        </w:rPr>
        <w:t>نقل</w:t>
      </w:r>
      <w:r>
        <w:rPr>
          <w:rtl/>
        </w:rPr>
        <w:t xml:space="preserve"> الطعام </w:t>
      </w:r>
      <w:r w:rsidR="00EB4416">
        <w:rPr>
          <w:rtl/>
        </w:rPr>
        <w:t>اليه</w:t>
      </w:r>
      <w:r>
        <w:rPr>
          <w:rFonts w:hint="eastAsia"/>
          <w:rtl/>
        </w:rPr>
        <w:t>ما</w:t>
      </w:r>
      <w:r>
        <w:rPr>
          <w:rtl/>
        </w:rPr>
        <w:t xml:space="preserve"> </w:t>
      </w:r>
      <w:r w:rsidR="00AE5F50">
        <w:rPr>
          <w:rtl/>
        </w:rPr>
        <w:t>في</w:t>
      </w:r>
      <w:r>
        <w:rPr>
          <w:rFonts w:hint="eastAsia"/>
          <w:rtl/>
        </w:rPr>
        <w:t>زقّهما</w:t>
      </w:r>
      <w:r>
        <w:rPr>
          <w:rtl/>
        </w:rPr>
        <w:t xml:space="preserve"> </w:t>
      </w:r>
      <w:r w:rsidR="00AE5F50">
        <w:rPr>
          <w:rtl/>
        </w:rPr>
        <w:t>في</w:t>
      </w:r>
      <w:r>
        <w:rPr>
          <w:rtl/>
        </w:rPr>
        <w:t xml:space="preserve"> حاله کبرهما، و قال الجاحظ: و هو وفّاء حفوظ ذو ودّ،و ذلک انّه إذا غابت أنثاه لم </w:t>
      </w:r>
      <w:r>
        <w:rPr>
          <w:rFonts w:hint="cs"/>
          <w:rtl/>
        </w:rPr>
        <w:t>ی</w:t>
      </w:r>
      <w:r>
        <w:rPr>
          <w:rFonts w:hint="eastAsia"/>
          <w:rtl/>
        </w:rPr>
        <w:t>أکل</w:t>
      </w:r>
      <w:r>
        <w:rPr>
          <w:rtl/>
        </w:rPr>
        <w:t xml:space="preserve"> و لم </w:t>
      </w:r>
      <w:r>
        <w:rPr>
          <w:rFonts w:hint="cs"/>
          <w:rtl/>
        </w:rPr>
        <w:t>ی</w:t>
      </w:r>
      <w:r>
        <w:rPr>
          <w:rFonts w:hint="eastAsia"/>
          <w:rtl/>
        </w:rPr>
        <w:t>شرب</w:t>
      </w:r>
      <w:r>
        <w:rPr>
          <w:rtl/>
        </w:rPr>
        <w:t xml:space="preserve"> و لم </w:t>
      </w:r>
      <w:r>
        <w:rPr>
          <w:rFonts w:hint="cs"/>
          <w:rtl/>
        </w:rPr>
        <w:t>ی</w:t>
      </w:r>
      <w:r>
        <w:rPr>
          <w:rFonts w:hint="eastAsia"/>
          <w:rtl/>
        </w:rPr>
        <w:t>شتغل</w:t>
      </w:r>
      <w:r>
        <w:rPr>
          <w:rtl/>
        </w:rPr>
        <w:t xml:space="preserve"> بطلب طعم و لا </w:t>
      </w:r>
      <w:r w:rsidR="00FC4BC0">
        <w:rPr>
          <w:rtl/>
        </w:rPr>
        <w:t>غیرة</w:t>
      </w:r>
      <w:r>
        <w:rPr>
          <w:rtl/>
        </w:rPr>
        <w:t xml:space="preserve"> و لا </w:t>
      </w:r>
      <w:r>
        <w:rPr>
          <w:rFonts w:hint="cs"/>
          <w:rtl/>
        </w:rPr>
        <w:t>ی</w:t>
      </w:r>
      <w:r>
        <w:rPr>
          <w:rFonts w:hint="eastAsia"/>
          <w:rtl/>
        </w:rPr>
        <w:t>قطع</w:t>
      </w:r>
      <w:r>
        <w:rPr>
          <w:rtl/>
        </w:rPr>
        <w:t xml:space="preserve"> الص</w:t>
      </w:r>
      <w:r>
        <w:rPr>
          <w:rFonts w:hint="cs"/>
          <w:rtl/>
        </w:rPr>
        <w:t>ی</w:t>
      </w:r>
      <w:r>
        <w:rPr>
          <w:rFonts w:hint="eastAsia"/>
          <w:rtl/>
        </w:rPr>
        <w:t>اح</w:t>
      </w:r>
      <w:r>
        <w:rPr>
          <w:rtl/>
        </w:rPr>
        <w:t xml:space="preserve"> حتّ</w:t>
      </w:r>
      <w:r>
        <w:rPr>
          <w:rFonts w:hint="cs"/>
          <w:rtl/>
        </w:rPr>
        <w:t>ی</w:t>
      </w:r>
      <w:r>
        <w:rPr>
          <w:rtl/>
        </w:rPr>
        <w:t xml:space="preserve"> تعود </w:t>
      </w:r>
      <w:r w:rsidR="00EB4416">
        <w:rPr>
          <w:rtl/>
        </w:rPr>
        <w:t>اليه</w:t>
      </w:r>
      <w:r>
        <w:rPr>
          <w:rFonts w:hint="eastAsia"/>
          <w:rtl/>
        </w:rPr>
        <w:t>،فإن</w:t>
      </w:r>
      <w:r>
        <w:rPr>
          <w:rtl/>
        </w:rPr>
        <w:t xml:space="preserve"> حدث حادث أعدمه </w:t>
      </w:r>
      <w:r w:rsidR="00E5742D">
        <w:rPr>
          <w:rtl/>
        </w:rPr>
        <w:t>أي</w:t>
      </w:r>
      <w:r>
        <w:rPr>
          <w:rFonts w:hint="eastAsia"/>
          <w:rtl/>
        </w:rPr>
        <w:t>اها</w:t>
      </w:r>
      <w:r>
        <w:rPr>
          <w:rtl/>
        </w:rPr>
        <w:t xml:space="preserve"> لم </w:t>
      </w:r>
      <w:r>
        <w:rPr>
          <w:rFonts w:hint="cs"/>
          <w:rtl/>
        </w:rPr>
        <w:t>ی</w:t>
      </w:r>
      <w:r>
        <w:rPr>
          <w:rFonts w:hint="eastAsia"/>
          <w:rtl/>
        </w:rPr>
        <w:t>سفد</w:t>
      </w:r>
      <w:r>
        <w:rPr>
          <w:rtl/>
        </w:rPr>
        <w:t xml:space="preserve"> بعدها أنث</w:t>
      </w:r>
      <w:r>
        <w:rPr>
          <w:rFonts w:hint="cs"/>
          <w:rtl/>
        </w:rPr>
        <w:t>ی</w:t>
      </w:r>
      <w:r>
        <w:rPr>
          <w:rtl/>
        </w:rPr>
        <w:t xml:space="preserve"> أبدا و لم </w:t>
      </w:r>
      <w:r>
        <w:rPr>
          <w:rFonts w:hint="cs"/>
          <w:rtl/>
        </w:rPr>
        <w:t>ی</w:t>
      </w:r>
      <w:r>
        <w:rPr>
          <w:rFonts w:hint="eastAsia"/>
          <w:rtl/>
        </w:rPr>
        <w:t>زل</w:t>
      </w:r>
      <w:r>
        <w:rPr>
          <w:rtl/>
        </w:rPr>
        <w:t xml:space="preserve"> صائحا ع</w:t>
      </w:r>
      <w:r w:rsidR="00AE5F50">
        <w:rPr>
          <w:rtl/>
        </w:rPr>
        <w:t>لي</w:t>
      </w:r>
      <w:r>
        <w:rPr>
          <w:rFonts w:hint="eastAsia"/>
          <w:rtl/>
        </w:rPr>
        <w:t>ها</w:t>
      </w:r>
      <w:r>
        <w:rPr>
          <w:rtl/>
        </w:rPr>
        <w:t xml:space="preserve"> ما عاش و لم </w:t>
      </w:r>
      <w:r>
        <w:rPr>
          <w:rFonts w:hint="cs"/>
          <w:rtl/>
        </w:rPr>
        <w:t>ی</w:t>
      </w:r>
      <w:r>
        <w:rPr>
          <w:rFonts w:hint="eastAsia"/>
          <w:rtl/>
        </w:rPr>
        <w:t>شبع</w:t>
      </w:r>
      <w:r>
        <w:rPr>
          <w:rtl/>
        </w:rPr>
        <w:t xml:space="preserve"> أبدا من طعم بل </w:t>
      </w:r>
      <w:r>
        <w:rPr>
          <w:rFonts w:hint="cs"/>
          <w:rtl/>
        </w:rPr>
        <w:t>ی</w:t>
      </w:r>
      <w:r>
        <w:rPr>
          <w:rFonts w:hint="eastAsia"/>
          <w:rtl/>
        </w:rPr>
        <w:t>ناله</w:t>
      </w:r>
      <w:r>
        <w:rPr>
          <w:rtl/>
        </w:rPr>
        <w:t xml:space="preserve"> منه ما </w:t>
      </w:r>
      <w:r>
        <w:rPr>
          <w:rFonts w:hint="cs"/>
          <w:rtl/>
        </w:rPr>
        <w:t>ی</w:t>
      </w:r>
      <w:r>
        <w:rPr>
          <w:rFonts w:hint="eastAsia"/>
          <w:rtl/>
        </w:rPr>
        <w:t>مسک</w:t>
      </w:r>
      <w:r>
        <w:rPr>
          <w:rtl/>
        </w:rPr>
        <w:t xml:space="preserve"> رمقه </w:t>
      </w:r>
      <w:r w:rsidR="00444506">
        <w:rPr>
          <w:rtl/>
        </w:rPr>
        <w:t>الى</w:t>
      </w:r>
      <w:r>
        <w:rPr>
          <w:rtl/>
        </w:rPr>
        <w:t xml:space="preserve"> أن </w:t>
      </w:r>
      <w:r>
        <w:rPr>
          <w:rFonts w:hint="cs"/>
          <w:rtl/>
        </w:rPr>
        <w:t>ی</w:t>
      </w:r>
      <w:r>
        <w:rPr>
          <w:rFonts w:hint="eastAsia"/>
          <w:rtl/>
        </w:rPr>
        <w:t>شرف</w:t>
      </w:r>
      <w:r>
        <w:rPr>
          <w:rtl/>
        </w:rPr>
        <w:t xml:space="preserve"> ع</w:t>
      </w:r>
      <w:r w:rsidR="00AE5F50">
        <w:rPr>
          <w:rtl/>
        </w:rPr>
        <w:t>ل</w:t>
      </w:r>
      <w:r w:rsidR="007847FF">
        <w:rPr>
          <w:rFonts w:hint="cs"/>
          <w:rtl/>
        </w:rPr>
        <w:t>ى</w:t>
      </w:r>
      <w:r>
        <w:rPr>
          <w:rtl/>
        </w:rPr>
        <w:t xml:space="preserve"> الموت فعند ذلک </w:t>
      </w:r>
      <w:r>
        <w:rPr>
          <w:rFonts w:hint="cs"/>
          <w:rtl/>
        </w:rPr>
        <w:t>ی</w:t>
      </w:r>
      <w:r>
        <w:rPr>
          <w:rFonts w:hint="eastAsia"/>
          <w:rtl/>
        </w:rPr>
        <w:t>نال</w:t>
      </w:r>
      <w:r>
        <w:rPr>
          <w:rtl/>
        </w:rPr>
        <w:t xml:space="preserve"> منه </w:t>
      </w:r>
      <w:r>
        <w:rPr>
          <w:rFonts w:hint="cs"/>
          <w:rtl/>
        </w:rPr>
        <w:t>ی</w:t>
      </w:r>
      <w:r>
        <w:rPr>
          <w:rFonts w:hint="eastAsia"/>
          <w:rtl/>
        </w:rPr>
        <w:t>س</w:t>
      </w:r>
      <w:r>
        <w:rPr>
          <w:rFonts w:hint="cs"/>
          <w:rtl/>
        </w:rPr>
        <w:t>ی</w:t>
      </w:r>
      <w:r>
        <w:rPr>
          <w:rFonts w:hint="eastAsia"/>
          <w:rtl/>
        </w:rPr>
        <w:t>را</w:t>
      </w:r>
      <w:r>
        <w:rPr>
          <w:rtl/>
        </w:rPr>
        <w:t xml:space="preserve"> </w:t>
      </w:r>
      <w:r w:rsidR="00066653" w:rsidRPr="00066653">
        <w:rPr>
          <w:rStyle w:val="libFootnotenumChar"/>
          <w:rtl/>
        </w:rPr>
        <w:t>(</w:t>
      </w:r>
      <w:r w:rsidR="007847FF">
        <w:rPr>
          <w:rStyle w:val="libFootnotenumChar"/>
          <w:rFonts w:hint="cs"/>
          <w:rtl/>
        </w:rPr>
        <w:t>6</w:t>
      </w:r>
      <w:r w:rsidR="00066653" w:rsidRPr="00066653">
        <w:rPr>
          <w:rStyle w:val="libFootnotenumChar"/>
          <w:rtl/>
        </w:rPr>
        <w:t>)</w:t>
      </w:r>
      <w:r>
        <w:rPr>
          <w:rtl/>
        </w:rPr>
        <w:t>.</w:t>
      </w:r>
    </w:p>
    <w:p w:rsidR="007847FF" w:rsidRDefault="00066653" w:rsidP="007847FF">
      <w:pPr>
        <w:pStyle w:val="libLine"/>
        <w:rPr>
          <w:rtl/>
        </w:rPr>
      </w:pPr>
      <w:r>
        <w:rPr>
          <w:rFonts w:hint="eastAsia"/>
          <w:rtl/>
        </w:rPr>
        <w:t>____________________</w:t>
      </w:r>
    </w:p>
    <w:p w:rsidR="00C10AE1" w:rsidRDefault="00066653" w:rsidP="007847FF">
      <w:pPr>
        <w:pStyle w:val="libFootnote0"/>
        <w:rPr>
          <w:rtl/>
        </w:rPr>
      </w:pPr>
      <w:r>
        <w:rPr>
          <w:rtl/>
        </w:rPr>
        <w:t>(1)</w:t>
      </w:r>
      <w:r w:rsidR="008062F6">
        <w:rPr>
          <w:rtl/>
        </w:rPr>
        <w:t xml:space="preserve"> </w:t>
      </w:r>
      <w:r w:rsidR="0078437F">
        <w:rPr>
          <w:rtl/>
        </w:rPr>
        <w:t>سورة</w:t>
      </w:r>
      <w:r w:rsidR="008062F6">
        <w:rPr>
          <w:rtl/>
        </w:rPr>
        <w:t xml:space="preserve"> النمل/ال</w:t>
      </w:r>
      <w:r w:rsidR="00E5742D">
        <w:rPr>
          <w:rtl/>
        </w:rPr>
        <w:t>أي</w:t>
      </w:r>
      <w:r w:rsidR="00AE5F50">
        <w:rPr>
          <w:rtl/>
        </w:rPr>
        <w:t>ة</w:t>
      </w:r>
      <w:r w:rsidR="008062F6">
        <w:rPr>
          <w:rtl/>
        </w:rPr>
        <w:t xml:space="preserve"> </w:t>
      </w:r>
      <w:r>
        <w:rPr>
          <w:rtl/>
        </w:rPr>
        <w:t>20</w:t>
      </w:r>
      <w:r w:rsidR="008062F6">
        <w:rPr>
          <w:rtl/>
        </w:rPr>
        <w:t>-</w:t>
      </w:r>
      <w:r>
        <w:rPr>
          <w:rtl/>
        </w:rPr>
        <w:t>21</w:t>
      </w:r>
      <w:r w:rsidR="008062F6">
        <w:rPr>
          <w:rtl/>
        </w:rPr>
        <w:t>.</w:t>
      </w:r>
    </w:p>
    <w:p w:rsidR="00C10AE1" w:rsidRDefault="00066653" w:rsidP="007847FF">
      <w:pPr>
        <w:pStyle w:val="libFootnote0"/>
        <w:rPr>
          <w:rtl/>
        </w:rPr>
      </w:pPr>
      <w:r>
        <w:rPr>
          <w:rtl/>
        </w:rPr>
        <w:t>(2)</w:t>
      </w:r>
      <w:r w:rsidR="008062F6">
        <w:rPr>
          <w:rtl/>
        </w:rPr>
        <w:t xml:space="preserve"> ق:</w:t>
      </w:r>
      <w:r>
        <w:rPr>
          <w:rtl/>
        </w:rPr>
        <w:t>360</w:t>
      </w:r>
      <w:r w:rsidR="008062F6">
        <w:rPr>
          <w:rtl/>
        </w:rPr>
        <w:t>/</w:t>
      </w:r>
      <w:r>
        <w:rPr>
          <w:rtl/>
        </w:rPr>
        <w:t>58</w:t>
      </w:r>
      <w:r w:rsidR="008062F6">
        <w:rPr>
          <w:rtl/>
        </w:rPr>
        <w:t>/</w:t>
      </w:r>
      <w:r>
        <w:rPr>
          <w:rtl/>
        </w:rPr>
        <w:t>5</w:t>
      </w:r>
      <w:r w:rsidR="008062F6">
        <w:rPr>
          <w:rtl/>
        </w:rPr>
        <w:t>،ج:</w:t>
      </w:r>
      <w:r>
        <w:rPr>
          <w:rtl/>
        </w:rPr>
        <w:t>116</w:t>
      </w:r>
      <w:r w:rsidR="008062F6">
        <w:rPr>
          <w:rtl/>
        </w:rPr>
        <w:t>/</w:t>
      </w:r>
      <w:r>
        <w:rPr>
          <w:rtl/>
        </w:rPr>
        <w:t>14</w:t>
      </w:r>
      <w:r w:rsidR="008062F6">
        <w:rPr>
          <w:rtl/>
        </w:rPr>
        <w:t>. ق:</w:t>
      </w:r>
      <w:r>
        <w:rPr>
          <w:rtl/>
        </w:rPr>
        <w:t>657</w:t>
      </w:r>
      <w:r w:rsidR="008062F6">
        <w:rPr>
          <w:rtl/>
        </w:rPr>
        <w:t>/</w:t>
      </w:r>
      <w:r>
        <w:rPr>
          <w:rtl/>
        </w:rPr>
        <w:t>94</w:t>
      </w:r>
      <w:r w:rsidR="008062F6">
        <w:rPr>
          <w:rtl/>
        </w:rPr>
        <w:t>/</w:t>
      </w:r>
      <w:r>
        <w:rPr>
          <w:rtl/>
        </w:rPr>
        <w:t>14</w:t>
      </w:r>
      <w:r w:rsidR="008062F6">
        <w:rPr>
          <w:rtl/>
        </w:rPr>
        <w:t>،ج:</w:t>
      </w:r>
      <w:r>
        <w:rPr>
          <w:rtl/>
        </w:rPr>
        <w:t>21</w:t>
      </w:r>
      <w:r w:rsidR="008062F6">
        <w:rPr>
          <w:rtl/>
        </w:rPr>
        <w:t>/</w:t>
      </w:r>
      <w:r>
        <w:rPr>
          <w:rtl/>
        </w:rPr>
        <w:t>64</w:t>
      </w:r>
      <w:r w:rsidR="008062F6">
        <w:rPr>
          <w:rtl/>
        </w:rPr>
        <w:t>.</w:t>
      </w:r>
    </w:p>
    <w:p w:rsidR="00C10AE1" w:rsidRDefault="00066653" w:rsidP="007847FF">
      <w:pPr>
        <w:pStyle w:val="libFootnote0"/>
        <w:rPr>
          <w:rtl/>
        </w:rPr>
      </w:pPr>
      <w:r>
        <w:rPr>
          <w:rtl/>
        </w:rPr>
        <w:t>(3)</w:t>
      </w:r>
      <w:r w:rsidR="008062F6">
        <w:rPr>
          <w:rtl/>
        </w:rPr>
        <w:t xml:space="preserve"> ق:</w:t>
      </w:r>
      <w:r>
        <w:rPr>
          <w:rtl/>
        </w:rPr>
        <w:t>414</w:t>
      </w:r>
      <w:r w:rsidR="008062F6">
        <w:rPr>
          <w:rtl/>
        </w:rPr>
        <w:t>/</w:t>
      </w:r>
      <w:r>
        <w:rPr>
          <w:rtl/>
        </w:rPr>
        <w:t>136</w:t>
      </w:r>
      <w:r w:rsidR="008062F6">
        <w:rPr>
          <w:rtl/>
        </w:rPr>
        <w:t>/</w:t>
      </w:r>
      <w:r>
        <w:rPr>
          <w:rtl/>
        </w:rPr>
        <w:t>7</w:t>
      </w:r>
      <w:r w:rsidR="008062F6">
        <w:rPr>
          <w:rtl/>
        </w:rPr>
        <w:t>،ج:</w:t>
      </w:r>
      <w:r>
        <w:rPr>
          <w:rtl/>
        </w:rPr>
        <w:t>261</w:t>
      </w:r>
      <w:r w:rsidR="008062F6">
        <w:rPr>
          <w:rtl/>
        </w:rPr>
        <w:t>/</w:t>
      </w:r>
      <w:r>
        <w:rPr>
          <w:rtl/>
        </w:rPr>
        <w:t>27</w:t>
      </w:r>
      <w:r w:rsidR="008062F6">
        <w:rPr>
          <w:rtl/>
        </w:rPr>
        <w:t>.</w:t>
      </w:r>
    </w:p>
    <w:p w:rsidR="00C10AE1" w:rsidRDefault="00066653" w:rsidP="007847FF">
      <w:pPr>
        <w:pStyle w:val="libFootnote0"/>
        <w:rPr>
          <w:rtl/>
        </w:rPr>
      </w:pPr>
      <w:r>
        <w:rPr>
          <w:rtl/>
        </w:rPr>
        <w:t>(4)</w:t>
      </w:r>
      <w:r w:rsidR="008062F6">
        <w:rPr>
          <w:rtl/>
        </w:rPr>
        <w:t xml:space="preserve"> ق:</w:t>
      </w:r>
      <w:r>
        <w:rPr>
          <w:rtl/>
        </w:rPr>
        <w:t>414</w:t>
      </w:r>
      <w:r w:rsidR="008062F6">
        <w:rPr>
          <w:rtl/>
        </w:rPr>
        <w:t>/</w:t>
      </w:r>
      <w:r>
        <w:rPr>
          <w:rtl/>
        </w:rPr>
        <w:t>136</w:t>
      </w:r>
      <w:r w:rsidR="008062F6">
        <w:rPr>
          <w:rtl/>
        </w:rPr>
        <w:t>/</w:t>
      </w:r>
      <w:r>
        <w:rPr>
          <w:rtl/>
        </w:rPr>
        <w:t>7</w:t>
      </w:r>
      <w:r w:rsidR="008062F6">
        <w:rPr>
          <w:rtl/>
        </w:rPr>
        <w:t>،ج:</w:t>
      </w:r>
      <w:r>
        <w:rPr>
          <w:rtl/>
        </w:rPr>
        <w:t>261</w:t>
      </w:r>
      <w:r w:rsidR="008062F6">
        <w:rPr>
          <w:rtl/>
        </w:rPr>
        <w:t>/</w:t>
      </w:r>
      <w:r>
        <w:rPr>
          <w:rtl/>
        </w:rPr>
        <w:t>27</w:t>
      </w:r>
      <w:r w:rsidR="008062F6">
        <w:rPr>
          <w:rtl/>
        </w:rPr>
        <w:t>.</w:t>
      </w:r>
    </w:p>
    <w:p w:rsidR="00C10AE1" w:rsidRDefault="00066653" w:rsidP="007847FF">
      <w:pPr>
        <w:pStyle w:val="libFootnote0"/>
        <w:rPr>
          <w:rtl/>
        </w:rPr>
      </w:pPr>
      <w:r>
        <w:rPr>
          <w:rtl/>
        </w:rPr>
        <w:t>(5)</w:t>
      </w:r>
      <w:r w:rsidR="008062F6">
        <w:rPr>
          <w:rtl/>
        </w:rPr>
        <w:t xml:space="preserve"> ق:</w:t>
      </w:r>
      <w:r>
        <w:rPr>
          <w:rtl/>
        </w:rPr>
        <w:t>135</w:t>
      </w:r>
      <w:r w:rsidR="008062F6">
        <w:rPr>
          <w:rtl/>
        </w:rPr>
        <w:t>/</w:t>
      </w:r>
      <w:r>
        <w:rPr>
          <w:rtl/>
        </w:rPr>
        <w:t>27</w:t>
      </w:r>
      <w:r w:rsidR="008062F6">
        <w:rPr>
          <w:rtl/>
        </w:rPr>
        <w:t>/</w:t>
      </w:r>
      <w:r>
        <w:rPr>
          <w:rtl/>
        </w:rPr>
        <w:t>11</w:t>
      </w:r>
      <w:r w:rsidR="008062F6">
        <w:rPr>
          <w:rtl/>
        </w:rPr>
        <w:t>،ج:</w:t>
      </w:r>
      <w:r>
        <w:rPr>
          <w:rtl/>
        </w:rPr>
        <w:t>108</w:t>
      </w:r>
      <w:r w:rsidR="008062F6">
        <w:rPr>
          <w:rtl/>
        </w:rPr>
        <w:t>/</w:t>
      </w:r>
      <w:r>
        <w:rPr>
          <w:rtl/>
        </w:rPr>
        <w:t>47</w:t>
      </w:r>
      <w:r w:rsidR="008062F6">
        <w:rPr>
          <w:rtl/>
        </w:rPr>
        <w:t>.</w:t>
      </w:r>
    </w:p>
    <w:p w:rsidR="007847FF" w:rsidRDefault="007847FF" w:rsidP="007847FF">
      <w:pPr>
        <w:pStyle w:val="libFootnote0"/>
        <w:rPr>
          <w:rtl/>
        </w:rPr>
      </w:pPr>
      <w:r>
        <w:rPr>
          <w:rFonts w:hint="cs"/>
          <w:rtl/>
        </w:rPr>
        <w:t>(6) ق:14/103/722،ج:64/288.</w:t>
      </w:r>
    </w:p>
    <w:p w:rsidR="00E31382" w:rsidRPr="009B6FC6" w:rsidRDefault="00E31382" w:rsidP="00E31382">
      <w:pPr>
        <w:pStyle w:val="libNormal"/>
        <w:rPr>
          <w:rtl/>
        </w:rPr>
      </w:pPr>
      <w:r w:rsidRPr="009B6FC6">
        <w:rPr>
          <w:rFonts w:hint="eastAsia"/>
          <w:rtl/>
        </w:rPr>
        <w:br w:type="page"/>
      </w:r>
    </w:p>
    <w:p w:rsidR="00C10AE1" w:rsidRDefault="008062F6" w:rsidP="007847FF">
      <w:pPr>
        <w:pStyle w:val="libBold1"/>
        <w:rPr>
          <w:rtl/>
        </w:rPr>
      </w:pPr>
      <w:r>
        <w:rPr>
          <w:rFonts w:hint="eastAsia"/>
          <w:rtl/>
        </w:rPr>
        <w:t>هد</w:t>
      </w:r>
      <w:r>
        <w:rPr>
          <w:rFonts w:hint="cs"/>
          <w:rtl/>
        </w:rPr>
        <w:t>ی</w:t>
      </w:r>
      <w:r>
        <w:rPr>
          <w:rtl/>
        </w:rPr>
        <w:t>:</w:t>
      </w:r>
    </w:p>
    <w:p w:rsidR="007847FF" w:rsidRDefault="008062F6" w:rsidP="007847FF">
      <w:pPr>
        <w:pStyle w:val="libCenterBold1"/>
        <w:rPr>
          <w:rtl/>
        </w:rPr>
      </w:pPr>
      <w:r>
        <w:rPr>
          <w:rFonts w:hint="eastAsia"/>
          <w:rtl/>
        </w:rPr>
        <w:t>مدح</w:t>
      </w:r>
      <w:r>
        <w:rPr>
          <w:rtl/>
        </w:rPr>
        <w:t xml:space="preserve"> اله</w:t>
      </w:r>
      <w:r w:rsidR="002673EF">
        <w:rPr>
          <w:rtl/>
        </w:rPr>
        <w:t>دیة</w:t>
      </w:r>
      <w:r>
        <w:rPr>
          <w:rtl/>
        </w:rPr>
        <w:t xml:space="preserve"> و ذکر ما </w:t>
      </w:r>
      <w:r>
        <w:rPr>
          <w:rFonts w:hint="cs"/>
          <w:rtl/>
        </w:rPr>
        <w:t>ی</w:t>
      </w:r>
      <w:r>
        <w:rPr>
          <w:rFonts w:hint="eastAsia"/>
          <w:rtl/>
        </w:rPr>
        <w:t>دلّ</w:t>
      </w:r>
      <w:r>
        <w:rPr>
          <w:rtl/>
        </w:rPr>
        <w:t xml:space="preserve"> ع</w:t>
      </w:r>
      <w:r w:rsidR="00AE5F50">
        <w:rPr>
          <w:rtl/>
        </w:rPr>
        <w:t>ل</w:t>
      </w:r>
      <w:r w:rsidR="007847FF">
        <w:rPr>
          <w:rFonts w:hint="cs"/>
          <w:rtl/>
        </w:rPr>
        <w:t>ى</w:t>
      </w:r>
      <w:r>
        <w:rPr>
          <w:rtl/>
        </w:rPr>
        <w:t xml:space="preserve"> </w:t>
      </w:r>
      <w:r w:rsidR="001958A1">
        <w:rPr>
          <w:rtl/>
        </w:rPr>
        <w:t>حرمة</w:t>
      </w:r>
      <w:r>
        <w:rPr>
          <w:rtl/>
        </w:rPr>
        <w:t xml:space="preserve"> ه</w:t>
      </w:r>
      <w:r w:rsidR="002673EF">
        <w:rPr>
          <w:rtl/>
        </w:rPr>
        <w:t>دیة</w:t>
      </w:r>
    </w:p>
    <w:p w:rsidR="00C10AE1" w:rsidRDefault="008062F6" w:rsidP="007847FF">
      <w:pPr>
        <w:pStyle w:val="libCenterBold1"/>
        <w:rPr>
          <w:rtl/>
        </w:rPr>
      </w:pPr>
      <w:r>
        <w:rPr>
          <w:rtl/>
        </w:rPr>
        <w:t>ال</w:t>
      </w:r>
      <w:r w:rsidR="00DC34F1">
        <w:rPr>
          <w:rtl/>
        </w:rPr>
        <w:t>مشرکي</w:t>
      </w:r>
      <w:r>
        <w:rPr>
          <w:rFonts w:hint="eastAsia"/>
          <w:rtl/>
        </w:rPr>
        <w:t>ن</w:t>
      </w:r>
      <w:r>
        <w:rPr>
          <w:rtl/>
        </w:rPr>
        <w:t xml:space="preserve"> </w:t>
      </w:r>
      <w:r w:rsidR="00444506">
        <w:rPr>
          <w:rtl/>
        </w:rPr>
        <w:t>الى</w:t>
      </w:r>
      <w:r>
        <w:rPr>
          <w:rtl/>
        </w:rPr>
        <w:t xml:space="preserve"> ال</w:t>
      </w:r>
      <w:r w:rsidR="0078437F">
        <w:rPr>
          <w:rtl/>
        </w:rPr>
        <w:t>نبيّ</w:t>
      </w:r>
      <w:r>
        <w:rPr>
          <w:rtl/>
        </w:rPr>
        <w:t xml:space="preserve"> </w:t>
      </w:r>
      <w:r w:rsidR="00BE14E3" w:rsidRPr="00BE14E3">
        <w:rPr>
          <w:rStyle w:val="libAlaemChar"/>
          <w:rtl/>
        </w:rPr>
        <w:t>صلى‌الله‌عليه‌وآله‌وسلم</w:t>
      </w:r>
    </w:p>
    <w:p w:rsidR="007847FF" w:rsidRDefault="008062F6" w:rsidP="007847FF">
      <w:pPr>
        <w:pStyle w:val="libNormal"/>
        <w:rPr>
          <w:rtl/>
        </w:rPr>
      </w:pPr>
      <w:r>
        <w:rPr>
          <w:rFonts w:hint="eastAsia"/>
          <w:rtl/>
        </w:rPr>
        <w:t>باب</w:t>
      </w:r>
      <w:r>
        <w:rPr>
          <w:rtl/>
        </w:rPr>
        <w:t xml:space="preserve"> اله</w:t>
      </w:r>
      <w:r w:rsidR="002673EF">
        <w:rPr>
          <w:rtl/>
        </w:rPr>
        <w:t>دیة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560572" w:rsidP="007847FF">
      <w:pPr>
        <w:pStyle w:val="libNormal"/>
        <w:rPr>
          <w:rtl/>
        </w:rPr>
      </w:pPr>
      <w:r w:rsidRPr="00560572">
        <w:rPr>
          <w:rStyle w:val="libAlaemChar"/>
          <w:rFonts w:hint="eastAsia"/>
          <w:rtl/>
        </w:rPr>
        <w:t>(</w:t>
      </w:r>
      <w:r w:rsidR="00AE5F50" w:rsidRPr="007847FF">
        <w:rPr>
          <w:rStyle w:val="libAieChar"/>
          <w:rFonts w:hint="eastAsia"/>
          <w:rtl/>
        </w:rPr>
        <w:t>انّي</w:t>
      </w:r>
      <w:r w:rsidR="008062F6" w:rsidRPr="007847FF">
        <w:rPr>
          <w:rStyle w:val="libAieChar"/>
          <w:rtl/>
        </w:rPr>
        <w:t xml:space="preserve"> مُرْسِلَهٌ </w:t>
      </w:r>
      <w:r w:rsidR="00EB4416" w:rsidRPr="007847FF">
        <w:rPr>
          <w:rStyle w:val="libAieChar"/>
          <w:rtl/>
        </w:rPr>
        <w:t>اليه</w:t>
      </w:r>
      <w:r w:rsidR="008062F6" w:rsidRPr="007847FF">
        <w:rPr>
          <w:rStyle w:val="libAieChar"/>
          <w:rFonts w:hint="eastAsia"/>
          <w:rtl/>
        </w:rPr>
        <w:t>مْ</w:t>
      </w:r>
      <w:r w:rsidR="008062F6" w:rsidRPr="007847FF">
        <w:rPr>
          <w:rStyle w:val="libAieChar"/>
          <w:rtl/>
        </w:rPr>
        <w:t xml:space="preserve"> بِ</w:t>
      </w:r>
      <w:r w:rsidR="008E4D1A" w:rsidRPr="007847FF">
        <w:rPr>
          <w:rStyle w:val="libAieChar"/>
          <w:rtl/>
        </w:rPr>
        <w:t>هدیّة</w:t>
      </w:r>
      <w:r w:rsidRPr="00560572">
        <w:rPr>
          <w:rStyle w:val="libAlaemChar"/>
          <w:rFonts w:hint="eastAsia"/>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الخصال</w:t>
      </w:r>
      <w:r w:rsidR="008062F6">
        <w:rPr>
          <w:rtl/>
        </w:rPr>
        <w:t xml:space="preserve">:عن الرضا </w:t>
      </w:r>
      <w:r w:rsidRPr="00BE14E3">
        <w:rPr>
          <w:rStyle w:val="libAlaemChar"/>
          <w:rtl/>
        </w:rPr>
        <w:t>عليه‌السلام</w:t>
      </w:r>
      <w:r w:rsidR="008062F6">
        <w:rPr>
          <w:rtl/>
        </w:rPr>
        <w:t xml:space="preserve"> عن آبائه </w:t>
      </w:r>
      <w:r w:rsidRPr="00BE14E3">
        <w:rPr>
          <w:rStyle w:val="libAlaemChar"/>
          <w:rtl/>
        </w:rPr>
        <w:t>عليهم‌السلام</w:t>
      </w:r>
      <w:r w:rsidR="008062F6">
        <w:rPr>
          <w:rtl/>
        </w:rPr>
        <w:t xml:space="preserve"> قال:قال رسول اللّه </w:t>
      </w:r>
      <w:r w:rsidRPr="00BE14E3">
        <w:rPr>
          <w:rStyle w:val="libAlaemChar"/>
          <w:rtl/>
        </w:rPr>
        <w:t>صلى‌الله‌عليه‌وآله‌وسلم</w:t>
      </w:r>
      <w:r w:rsidR="008062F6">
        <w:rPr>
          <w:rtl/>
        </w:rPr>
        <w:t>: نعم ال</w:t>
      </w:r>
      <w:r w:rsidR="00DD1AF8">
        <w:rPr>
          <w:rtl/>
        </w:rPr>
        <w:t>شيء</w:t>
      </w:r>
      <w:r w:rsidR="008062F6">
        <w:rPr>
          <w:rtl/>
        </w:rPr>
        <w:t xml:space="preserve"> اله</w:t>
      </w:r>
      <w:r w:rsidR="002673EF">
        <w:rPr>
          <w:rtl/>
        </w:rPr>
        <w:t>دیة</w:t>
      </w:r>
      <w:r w:rsidR="008062F6">
        <w:rPr>
          <w:rtl/>
        </w:rPr>
        <w:t xml:space="preserve"> مفتاح الحوائج.</w:t>
      </w:r>
    </w:p>
    <w:p w:rsidR="00C10AE1" w:rsidRDefault="008062F6" w:rsidP="008062F6">
      <w:pPr>
        <w:pStyle w:val="libNormal"/>
        <w:rPr>
          <w:rtl/>
        </w:rPr>
      </w:pPr>
      <w:r w:rsidRPr="007847FF">
        <w:rPr>
          <w:rStyle w:val="libBold1Char"/>
          <w:rFonts w:hint="eastAsia"/>
          <w:rtl/>
        </w:rPr>
        <w:t>ع</w:t>
      </w:r>
      <w:r w:rsidRPr="007847FF">
        <w:rPr>
          <w:rStyle w:val="libBold1Char"/>
          <w:rFonts w:hint="cs"/>
          <w:rtl/>
        </w:rPr>
        <w:t>ی</w:t>
      </w:r>
      <w:r w:rsidRPr="007847FF">
        <w:rPr>
          <w:rStyle w:val="libBold1Char"/>
          <w:rFonts w:hint="eastAsia"/>
          <w:rtl/>
        </w:rPr>
        <w:t>ون</w:t>
      </w:r>
      <w:r w:rsidRPr="007847FF">
        <w:rPr>
          <w:rStyle w:val="libBold1Char"/>
          <w:rtl/>
        </w:rPr>
        <w:t xml:space="preserve"> أخبار الرضا</w:t>
      </w:r>
      <w:r>
        <w:rPr>
          <w:rtl/>
        </w:rPr>
        <w:t xml:space="preserve"> </w:t>
      </w:r>
      <w:r w:rsidR="00BE14E3" w:rsidRPr="00BE14E3">
        <w:rPr>
          <w:rStyle w:val="libAlaemChar"/>
          <w:rtl/>
        </w:rPr>
        <w:t>عليه‌السلام</w:t>
      </w:r>
      <w:r>
        <w:rPr>
          <w:rtl/>
        </w:rPr>
        <w:t xml:space="preserve">:عنه </w:t>
      </w:r>
      <w:r w:rsidR="00BE14E3" w:rsidRPr="00BE14E3">
        <w:rPr>
          <w:rStyle w:val="libAlaemChar"/>
          <w:rtl/>
        </w:rPr>
        <w:t>صلى‌الله‌عليه‌وآله‌وسلم</w:t>
      </w:r>
      <w:r>
        <w:rPr>
          <w:rtl/>
        </w:rPr>
        <w:t>: نعم ال</w:t>
      </w:r>
      <w:r w:rsidR="00DD1AF8">
        <w:rPr>
          <w:rtl/>
        </w:rPr>
        <w:t>شيء</w:t>
      </w:r>
      <w:r>
        <w:rPr>
          <w:rtl/>
        </w:rPr>
        <w:t xml:space="preserve"> ال</w:t>
      </w:r>
      <w:r w:rsidR="008E4D1A">
        <w:rPr>
          <w:rtl/>
        </w:rPr>
        <w:t>هدیّة</w:t>
      </w:r>
      <w:r>
        <w:rPr>
          <w:rtl/>
        </w:rPr>
        <w:t xml:space="preserve"> تذهب الضغائن من الصدور.</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:عن </w:t>
      </w:r>
      <w:r w:rsidR="00066653">
        <w:rPr>
          <w:rtl/>
        </w:rPr>
        <w:t>أبي</w:t>
      </w:r>
      <w:r w:rsidR="008062F6">
        <w:rPr>
          <w:rtl/>
        </w:rPr>
        <w:t xml:space="preserve"> </w:t>
      </w:r>
      <w:r w:rsidR="007A1F57">
        <w:rPr>
          <w:rtl/>
        </w:rPr>
        <w:t>قتادة</w:t>
      </w:r>
      <w:r w:rsidR="008062F6">
        <w:rPr>
          <w:rtl/>
        </w:rPr>
        <w:t xml:space="preserve"> قال:قال أبو عبد اللّه </w:t>
      </w:r>
      <w:r w:rsidR="00BE14E3" w:rsidRPr="00BE14E3">
        <w:rPr>
          <w:rStyle w:val="libAlaemChar"/>
          <w:rtl/>
        </w:rPr>
        <w:t>عليه‌السلام</w:t>
      </w:r>
      <w:r w:rsidR="008062F6">
        <w:rPr>
          <w:rtl/>
        </w:rPr>
        <w:t xml:space="preserve">: أتتهادون؟قال:نعم </w:t>
      </w:r>
      <w:r w:rsidR="008062F6">
        <w:rPr>
          <w:rFonts w:hint="cs"/>
          <w:rtl/>
        </w:rPr>
        <w:t>ی</w:t>
      </w:r>
      <w:r w:rsidR="008062F6">
        <w:rPr>
          <w:rFonts w:hint="eastAsia"/>
          <w:rtl/>
        </w:rPr>
        <w:t>ابن</w:t>
      </w:r>
      <w:r w:rsidR="008062F6">
        <w:rPr>
          <w:rtl/>
        </w:rPr>
        <w:t xml:space="preserve"> رسول اللّه،قال:فاستد</w:t>
      </w:r>
      <w:r w:rsidR="008062F6">
        <w:rPr>
          <w:rFonts w:hint="cs"/>
          <w:rtl/>
        </w:rPr>
        <w:t>ی</w:t>
      </w:r>
      <w:r w:rsidR="008062F6">
        <w:rPr>
          <w:rFonts w:hint="eastAsia"/>
          <w:rtl/>
        </w:rPr>
        <w:t>موا</w:t>
      </w:r>
      <w:r w:rsidR="008062F6">
        <w:rPr>
          <w:rtl/>
        </w:rPr>
        <w:t xml:space="preserve"> الهد</w:t>
      </w:r>
      <w:r w:rsidR="00E5742D">
        <w:rPr>
          <w:rtl/>
        </w:rPr>
        <w:t>أي</w:t>
      </w:r>
      <w:r w:rsidR="008062F6">
        <w:rPr>
          <w:rFonts w:hint="eastAsia"/>
          <w:rtl/>
        </w:rPr>
        <w:t>ا</w:t>
      </w:r>
      <w:r w:rsidR="008062F6">
        <w:rPr>
          <w:rtl/>
        </w:rPr>
        <w:t xml:space="preserve"> بردّ الظروف </w:t>
      </w:r>
      <w:r w:rsidR="00444506">
        <w:rPr>
          <w:rtl/>
        </w:rPr>
        <w:t>الى</w:t>
      </w:r>
      <w:r w:rsidR="008062F6">
        <w:rPr>
          <w:rtl/>
        </w:rPr>
        <w:t xml:space="preserve"> أهلها.</w:t>
      </w:r>
    </w:p>
    <w:p w:rsidR="00C10AE1" w:rsidRDefault="00BE14E3" w:rsidP="008062F6">
      <w:pPr>
        <w:pStyle w:val="libNormal"/>
        <w:rPr>
          <w:rtl/>
        </w:rPr>
      </w:pPr>
      <w:r w:rsidRPr="00BE14E3">
        <w:rPr>
          <w:rStyle w:val="libBold1Char"/>
          <w:rFonts w:hint="eastAsia"/>
          <w:rtl/>
        </w:rPr>
        <w:t>نوادر الراونديّ</w:t>
      </w:r>
      <w:r w:rsidR="008062F6">
        <w:rPr>
          <w:rtl/>
        </w:rPr>
        <w:t xml:space="preserve">:قال رسول اللّه </w:t>
      </w:r>
      <w:r w:rsidRPr="00BE14E3">
        <w:rPr>
          <w:rStyle w:val="libAlaemChar"/>
          <w:rtl/>
        </w:rPr>
        <w:t>صلى‌الله‌عليه‌وآله‌وسلم</w:t>
      </w:r>
      <w:r w:rsidR="008062F6">
        <w:rPr>
          <w:rtl/>
        </w:rPr>
        <w:t>: من تکرمه الرجل ل</w:t>
      </w:r>
      <w:r w:rsidR="00FC4BC0">
        <w:rPr>
          <w:rtl/>
        </w:rPr>
        <w:t>أخي</w:t>
      </w:r>
      <w:r w:rsidR="008062F6">
        <w:rPr>
          <w:rFonts w:hint="eastAsia"/>
          <w:rtl/>
        </w:rPr>
        <w:t>ه</w:t>
      </w:r>
      <w:r w:rsidR="008062F6">
        <w:rPr>
          <w:rtl/>
        </w:rPr>
        <w:t xml:space="preserve"> المسلم أن </w:t>
      </w:r>
      <w:r w:rsidR="008062F6">
        <w:rPr>
          <w:rFonts w:hint="cs"/>
          <w:rtl/>
        </w:rPr>
        <w:t>ی</w:t>
      </w:r>
      <w:r w:rsidR="008062F6">
        <w:rPr>
          <w:rFonts w:hint="eastAsia"/>
          <w:rtl/>
        </w:rPr>
        <w:t>قبل</w:t>
      </w:r>
      <w:r w:rsidR="008062F6">
        <w:rPr>
          <w:rtl/>
        </w:rPr>
        <w:t xml:space="preserve"> تحفته أو </w:t>
      </w:r>
      <w:r w:rsidR="008062F6">
        <w:rPr>
          <w:rFonts w:hint="cs"/>
          <w:rtl/>
        </w:rPr>
        <w:t>ی</w:t>
      </w:r>
      <w:r w:rsidR="00D650FA">
        <w:rPr>
          <w:rFonts w:hint="eastAsia"/>
          <w:rtl/>
        </w:rPr>
        <w:t>تحفة</w:t>
      </w:r>
      <w:r w:rsidR="008062F6">
        <w:rPr>
          <w:rtl/>
        </w:rPr>
        <w:t xml:space="preserve"> ممّا عنده و لا </w:t>
      </w:r>
      <w:r w:rsidR="008062F6">
        <w:rPr>
          <w:rFonts w:hint="cs"/>
          <w:rtl/>
        </w:rPr>
        <w:t>ی</w:t>
      </w:r>
      <w:r w:rsidR="008062F6">
        <w:rPr>
          <w:rFonts w:hint="eastAsia"/>
          <w:rtl/>
        </w:rPr>
        <w:t>تکلّف</w:t>
      </w:r>
      <w:r w:rsidR="008062F6">
        <w:rPr>
          <w:rtl/>
        </w:rPr>
        <w:t xml:space="preserve"> ش</w:t>
      </w:r>
      <w:r w:rsidR="008062F6">
        <w:rPr>
          <w:rFonts w:hint="cs"/>
          <w:rtl/>
        </w:rPr>
        <w:t>ی</w:t>
      </w:r>
      <w:r w:rsidR="008062F6">
        <w:rPr>
          <w:rFonts w:hint="eastAsia"/>
          <w:rtl/>
        </w:rPr>
        <w:t>ئا</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7847FF">
      <w:pPr>
        <w:pStyle w:val="libNormal"/>
        <w:rPr>
          <w:rtl/>
        </w:rPr>
      </w:pPr>
      <w:r w:rsidRPr="00BE14E3">
        <w:rPr>
          <w:rStyle w:val="libBold1Char"/>
          <w:rFonts w:hint="eastAsia"/>
          <w:rtl/>
        </w:rPr>
        <w:t>أقول</w:t>
      </w:r>
      <w:r w:rsidR="008062F6">
        <w:rPr>
          <w:rtl/>
        </w:rPr>
        <w:t xml:space="preserve">: قد </w:t>
      </w:r>
      <w:r w:rsidR="008062F6" w:rsidRPr="007847FF">
        <w:rPr>
          <w:rtl/>
        </w:rPr>
        <w:t xml:space="preserve">تقدّم </w:t>
      </w:r>
      <w:r w:rsidR="00AE5F50" w:rsidRPr="007847FF">
        <w:rPr>
          <w:rtl/>
        </w:rPr>
        <w:t>في</w:t>
      </w:r>
      <w:r w:rsidR="00560572" w:rsidRPr="007847FF">
        <w:rPr>
          <w:rFonts w:hint="eastAsia"/>
          <w:rtl/>
        </w:rPr>
        <w:t>(</w:t>
      </w:r>
      <w:r w:rsidR="008062F6" w:rsidRPr="007847FF">
        <w:rPr>
          <w:rFonts w:hint="eastAsia"/>
          <w:rtl/>
        </w:rPr>
        <w:t>قنبر</w:t>
      </w:r>
      <w:r w:rsidR="00560572" w:rsidRPr="007847FF">
        <w:rPr>
          <w:rFonts w:hint="eastAsia"/>
          <w:rtl/>
        </w:rPr>
        <w:t>)</w:t>
      </w:r>
      <w:r w:rsidR="008062F6" w:rsidRPr="007847FF">
        <w:rPr>
          <w:rFonts w:hint="eastAsia"/>
          <w:rtl/>
        </w:rPr>
        <w:t>انّه</w:t>
      </w:r>
      <w:r w:rsidR="008062F6" w:rsidRPr="007847FF">
        <w:rPr>
          <w:rtl/>
        </w:rPr>
        <w:t xml:space="preserve"> کان</w:t>
      </w:r>
      <w:r w:rsidR="008062F6">
        <w:rPr>
          <w:rtl/>
        </w:rPr>
        <w:t xml:space="preserve"> س</w:t>
      </w:r>
      <w:r w:rsidR="00AE5F50">
        <w:rPr>
          <w:rtl/>
        </w:rPr>
        <w:t>لي</w:t>
      </w:r>
      <w:r w:rsidR="008062F6">
        <w:rPr>
          <w:rFonts w:hint="eastAsia"/>
          <w:rtl/>
        </w:rPr>
        <w:t>مان</w:t>
      </w:r>
      <w:r w:rsidR="008062F6">
        <w:rPr>
          <w:rtl/>
        </w:rPr>
        <w:t xml:space="preserve"> بن داود </w:t>
      </w:r>
      <w:r w:rsidRPr="00BE14E3">
        <w:rPr>
          <w:rStyle w:val="libAlaemChar"/>
          <w:rtl/>
        </w:rPr>
        <w:t>عليه‌السلام</w:t>
      </w:r>
      <w:r w:rsidR="008062F6">
        <w:rPr>
          <w:rtl/>
        </w:rPr>
        <w:t xml:space="preserve"> </w:t>
      </w:r>
      <w:r w:rsidR="008062F6">
        <w:rPr>
          <w:rFonts w:hint="cs"/>
          <w:rtl/>
        </w:rPr>
        <w:t>ی</w:t>
      </w:r>
      <w:r w:rsidR="008062F6">
        <w:rPr>
          <w:rFonts w:hint="eastAsia"/>
          <w:rtl/>
        </w:rPr>
        <w:t>حبّ</w:t>
      </w:r>
      <w:r w:rsidR="008062F6">
        <w:rPr>
          <w:rtl/>
        </w:rPr>
        <w:t xml:space="preserve"> ال</w:t>
      </w:r>
      <w:r w:rsidR="008E4D1A">
        <w:rPr>
          <w:rtl/>
        </w:rPr>
        <w:t>هدیّة</w:t>
      </w:r>
      <w:r w:rsidR="008062F6">
        <w:rPr>
          <w:rtl/>
        </w:rPr>
        <w:t xml:space="preserve"> و قبل </w:t>
      </w:r>
      <w:r w:rsidR="008E4D1A">
        <w:rPr>
          <w:rtl/>
        </w:rPr>
        <w:t>هدیّة</w:t>
      </w:r>
      <w:r w:rsidR="008062F6">
        <w:rPr>
          <w:rtl/>
        </w:rPr>
        <w:t xml:space="preserve"> القنبرت</w:t>
      </w:r>
      <w:r w:rsidR="008062F6">
        <w:rPr>
          <w:rFonts w:hint="cs"/>
          <w:rtl/>
        </w:rPr>
        <w:t>ی</w:t>
      </w:r>
      <w:r w:rsidR="008062F6">
        <w:rPr>
          <w:rFonts w:hint="eastAsia"/>
          <w:rtl/>
        </w:rPr>
        <w:t>ن</w:t>
      </w:r>
      <w:r w:rsidR="008062F6">
        <w:rPr>
          <w:rtl/>
        </w:rPr>
        <w:t xml:space="preserve"> و مسح ع</w:t>
      </w:r>
      <w:r w:rsidR="00AE5F50">
        <w:rPr>
          <w:rtl/>
        </w:rPr>
        <w:t>لي</w:t>
      </w:r>
      <w:r w:rsidR="008062F6">
        <w:rPr>
          <w:rtl/>
        </w:rPr>
        <w:t xml:space="preserve"> رأسهما و دعا لهما بال</w:t>
      </w:r>
      <w:r w:rsidR="00DD1AF8">
        <w:rPr>
          <w:rtl/>
        </w:rPr>
        <w:t>برکة</w:t>
      </w:r>
      <w:r w:rsidR="008062F6">
        <w:rPr>
          <w:rtl/>
        </w:rPr>
        <w:t xml:space="preserve">، و تقدّم </w:t>
      </w:r>
      <w:r w:rsidR="00AE5F50" w:rsidRPr="007847FF">
        <w:rPr>
          <w:rtl/>
        </w:rPr>
        <w:t>في</w:t>
      </w:r>
      <w:r w:rsidR="00560572" w:rsidRPr="007847FF">
        <w:rPr>
          <w:rFonts w:hint="eastAsia"/>
          <w:rtl/>
        </w:rPr>
        <w:t>(</w:t>
      </w:r>
      <w:r w:rsidR="008062F6" w:rsidRPr="007847FF">
        <w:rPr>
          <w:rFonts w:hint="eastAsia"/>
          <w:rtl/>
        </w:rPr>
        <w:t>نمل</w:t>
      </w:r>
      <w:r w:rsidR="00560572" w:rsidRPr="007847FF">
        <w:rPr>
          <w:rFonts w:hint="eastAsia"/>
          <w:rtl/>
        </w:rPr>
        <w:t>)</w:t>
      </w:r>
      <w:r w:rsidR="008062F6" w:rsidRPr="007847FF">
        <w:rPr>
          <w:rFonts w:hint="eastAsia"/>
          <w:rtl/>
        </w:rPr>
        <w:t>ه</w:t>
      </w:r>
      <w:r w:rsidR="002673EF" w:rsidRPr="007847FF">
        <w:rPr>
          <w:rFonts w:hint="eastAsia"/>
          <w:rtl/>
        </w:rPr>
        <w:t>دیة</w:t>
      </w:r>
      <w:r w:rsidR="008062F6">
        <w:rPr>
          <w:rtl/>
        </w:rPr>
        <w:t xml:space="preserve"> ال</w:t>
      </w:r>
      <w:r w:rsidR="007A1F57">
        <w:rPr>
          <w:rtl/>
        </w:rPr>
        <w:t>نملة</w:t>
      </w:r>
      <w:r w:rsidR="008062F6">
        <w:rPr>
          <w:rtl/>
        </w:rPr>
        <w:t xml:space="preserve"> و </w:t>
      </w:r>
      <w:r w:rsidR="007847FF">
        <w:rPr>
          <w:rtl/>
        </w:rPr>
        <w:t>شعرها</w:t>
      </w:r>
      <w:r w:rsidR="008062F6">
        <w:rPr>
          <w:rtl/>
        </w:rPr>
        <w:t xml:space="preserve"> </w:t>
      </w:r>
      <w:r w:rsidR="00AE5F50">
        <w:rPr>
          <w:rtl/>
        </w:rPr>
        <w:t>في</w:t>
      </w:r>
      <w:r w:rsidR="008062F6">
        <w:rPr>
          <w:rtl/>
        </w:rPr>
        <w:t xml:space="preserve"> ذلک.</w:t>
      </w:r>
    </w:p>
    <w:p w:rsidR="00C10AE1" w:rsidRDefault="008062F6" w:rsidP="008062F6">
      <w:pPr>
        <w:pStyle w:val="libNormal"/>
        <w:rPr>
          <w:rtl/>
        </w:rPr>
      </w:pPr>
      <w:r>
        <w:rPr>
          <w:rtl/>
        </w:rPr>
        <w:t>کان هد</w:t>
      </w:r>
      <w:r w:rsidR="00E5742D">
        <w:rPr>
          <w:rtl/>
        </w:rPr>
        <w:t>أي</w:t>
      </w:r>
      <w:r>
        <w:rPr>
          <w:rFonts w:hint="eastAsia"/>
          <w:rtl/>
        </w:rPr>
        <w:t>ا</w:t>
      </w:r>
      <w:r>
        <w:rPr>
          <w:rtl/>
        </w:rPr>
        <w:t xml:space="preserve"> المقوقس أربع جوار منهنّ </w:t>
      </w:r>
      <w:r w:rsidR="008E4D1A">
        <w:rPr>
          <w:rtl/>
        </w:rPr>
        <w:t>ماریة</w:t>
      </w:r>
      <w:r>
        <w:rPr>
          <w:rtl/>
        </w:rPr>
        <w:t xml:space="preserve"> و أختها س</w:t>
      </w:r>
      <w:r>
        <w:rPr>
          <w:rFonts w:hint="cs"/>
          <w:rtl/>
        </w:rPr>
        <w:t>ی</w:t>
      </w:r>
      <w:r>
        <w:rPr>
          <w:rFonts w:hint="eastAsia"/>
          <w:rtl/>
        </w:rPr>
        <w:t>ر</w:t>
      </w:r>
      <w:r>
        <w:rPr>
          <w:rFonts w:hint="cs"/>
          <w:rtl/>
        </w:rPr>
        <w:t>ی</w:t>
      </w:r>
      <w:r>
        <w:rPr>
          <w:rFonts w:hint="eastAsia"/>
          <w:rtl/>
        </w:rPr>
        <w:t>ن</w:t>
      </w:r>
      <w:r>
        <w:rPr>
          <w:rtl/>
        </w:rPr>
        <w:t xml:space="preserve"> </w:t>
      </w:r>
      <w:r w:rsidR="00FE67A2">
        <w:rPr>
          <w:rtl/>
        </w:rPr>
        <w:t>التي</w:t>
      </w:r>
      <w:r>
        <w:rPr>
          <w:rtl/>
        </w:rPr>
        <w:t xml:space="preserve"> و</w:t>
      </w:r>
      <w:r w:rsidR="007847FF">
        <w:rPr>
          <w:rtl/>
        </w:rPr>
        <w:t>هبها</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لحسّان بن ثابت،و ع</w:t>
      </w:r>
      <w:r w:rsidR="00AE5F50">
        <w:rPr>
          <w:rtl/>
        </w:rPr>
        <w:t>في</w:t>
      </w:r>
      <w:r>
        <w:rPr>
          <w:rFonts w:hint="eastAsia"/>
          <w:rtl/>
        </w:rPr>
        <w:t>ر</w:t>
      </w:r>
      <w:r>
        <w:rPr>
          <w:rtl/>
        </w:rPr>
        <w:t xml:space="preserve"> الحمار و الدلدل </w:t>
      </w:r>
      <w:r w:rsidR="00066653" w:rsidRPr="00066653">
        <w:rPr>
          <w:rStyle w:val="libFootnotenumChar"/>
          <w:rtl/>
        </w:rPr>
        <w:t>(4)</w:t>
      </w:r>
      <w:r>
        <w:rPr>
          <w:rtl/>
        </w:rPr>
        <w:t>.</w:t>
      </w:r>
    </w:p>
    <w:p w:rsidR="00C10AE1" w:rsidRDefault="00BE14E3" w:rsidP="007847FF">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قال:قال رسول اللّه </w:t>
      </w:r>
      <w:r w:rsidRPr="00BE14E3">
        <w:rPr>
          <w:rStyle w:val="libAlaemChar"/>
          <w:rtl/>
        </w:rPr>
        <w:t>صلى‌الله‌عليه‌وآله‌وسلم</w:t>
      </w:r>
      <w:r w:rsidR="008062F6">
        <w:rPr>
          <w:rtl/>
        </w:rPr>
        <w:t>: لو أهد</w:t>
      </w:r>
      <w:r w:rsidR="008062F6">
        <w:rPr>
          <w:rFonts w:hint="cs"/>
          <w:rtl/>
        </w:rPr>
        <w:t>ی</w:t>
      </w:r>
      <w:r w:rsidR="008062F6">
        <w:rPr>
          <w:rtl/>
        </w:rPr>
        <w:t xml:space="preserve"> </w:t>
      </w:r>
      <w:r w:rsidR="00444506">
        <w:rPr>
          <w:rtl/>
        </w:rPr>
        <w:t>الى</w:t>
      </w:r>
      <w:r w:rsidR="008062F6">
        <w:rPr>
          <w:rtl/>
        </w:rPr>
        <w:t xml:space="preserve"> کراع لقبلت و کان ذلک من الد</w:t>
      </w:r>
      <w:r w:rsidR="008062F6">
        <w:rPr>
          <w:rFonts w:hint="cs"/>
          <w:rtl/>
        </w:rPr>
        <w:t>ی</w:t>
      </w:r>
      <w:r w:rsidR="008062F6">
        <w:rPr>
          <w:rFonts w:hint="eastAsia"/>
          <w:rtl/>
        </w:rPr>
        <w:t>ن،و</w:t>
      </w:r>
      <w:r w:rsidR="008062F6">
        <w:rPr>
          <w:rtl/>
        </w:rPr>
        <w:t xml:space="preserve"> لو انّ کافرا أو منافقا أهد</w:t>
      </w:r>
      <w:r w:rsidR="008062F6">
        <w:rPr>
          <w:rFonts w:hint="cs"/>
          <w:rtl/>
        </w:rPr>
        <w:t>ی</w:t>
      </w:r>
      <w:r w:rsidR="008062F6">
        <w:rPr>
          <w:rtl/>
        </w:rPr>
        <w:t xml:space="preserve"> </w:t>
      </w:r>
      <w:r w:rsidR="00444506">
        <w:rPr>
          <w:rtl/>
        </w:rPr>
        <w:t>ال</w:t>
      </w:r>
      <w:r w:rsidR="007847FF">
        <w:rPr>
          <w:rFonts w:hint="cs"/>
          <w:rtl/>
        </w:rPr>
        <w:t>يّ</w:t>
      </w:r>
      <w:r w:rsidR="008062F6">
        <w:rPr>
          <w:rtl/>
        </w:rPr>
        <w:t xml:space="preserve"> وسقا ما قبلت و ذلک من</w:t>
      </w:r>
    </w:p>
    <w:p w:rsidR="007847FF" w:rsidRDefault="00066653" w:rsidP="007847FF">
      <w:pPr>
        <w:pStyle w:val="libLine"/>
        <w:rPr>
          <w:rtl/>
        </w:rPr>
      </w:pPr>
      <w:r>
        <w:rPr>
          <w:rFonts w:hint="eastAsia"/>
          <w:rtl/>
        </w:rPr>
        <w:t>____________________</w:t>
      </w:r>
    </w:p>
    <w:p w:rsidR="00C10AE1" w:rsidRDefault="00066653" w:rsidP="007847FF">
      <w:pPr>
        <w:pStyle w:val="libFootnote0"/>
        <w:rPr>
          <w:rtl/>
        </w:rPr>
      </w:pPr>
      <w:r>
        <w:rPr>
          <w:rtl/>
        </w:rPr>
        <w:t>(1)</w:t>
      </w:r>
      <w:r w:rsidR="008062F6">
        <w:rPr>
          <w:rtl/>
        </w:rPr>
        <w:t xml:space="preserve"> ق:کتاب ال</w:t>
      </w:r>
      <w:r w:rsidR="00ED1C08">
        <w:rPr>
          <w:rtl/>
        </w:rPr>
        <w:t>عشرة</w:t>
      </w:r>
      <w:r w:rsidR="007847FF">
        <w:rPr>
          <w:rFonts w:hint="cs"/>
          <w:rtl/>
        </w:rPr>
        <w:t>/</w:t>
      </w:r>
      <w:r>
        <w:rPr>
          <w:rtl/>
        </w:rPr>
        <w:t>130</w:t>
      </w:r>
      <w:r w:rsidR="008062F6">
        <w:rPr>
          <w:rtl/>
        </w:rPr>
        <w:t>/</w:t>
      </w:r>
      <w:r>
        <w:rPr>
          <w:rtl/>
        </w:rPr>
        <w:t>38</w:t>
      </w:r>
      <w:r w:rsidR="008062F6">
        <w:rPr>
          <w:rtl/>
        </w:rPr>
        <w:t>،ج:</w:t>
      </w:r>
      <w:r>
        <w:rPr>
          <w:rtl/>
        </w:rPr>
        <w:t>44</w:t>
      </w:r>
      <w:r w:rsidR="008062F6">
        <w:rPr>
          <w:rtl/>
        </w:rPr>
        <w:t>/</w:t>
      </w:r>
      <w:r>
        <w:rPr>
          <w:rtl/>
        </w:rPr>
        <w:t>75</w:t>
      </w:r>
      <w:r w:rsidR="008062F6">
        <w:rPr>
          <w:rtl/>
        </w:rPr>
        <w:t>.</w:t>
      </w:r>
    </w:p>
    <w:p w:rsidR="00C10AE1" w:rsidRDefault="00066653" w:rsidP="007847FF">
      <w:pPr>
        <w:pStyle w:val="libFootnote0"/>
        <w:rPr>
          <w:rtl/>
        </w:rPr>
      </w:pPr>
      <w:r>
        <w:rPr>
          <w:rtl/>
        </w:rPr>
        <w:t>(2)</w:t>
      </w:r>
      <w:r w:rsidR="008062F6">
        <w:rPr>
          <w:rtl/>
        </w:rPr>
        <w:t xml:space="preserve"> </w:t>
      </w:r>
      <w:r w:rsidR="0078437F">
        <w:rPr>
          <w:rtl/>
        </w:rPr>
        <w:t>سورة</w:t>
      </w:r>
      <w:r w:rsidR="008062F6">
        <w:rPr>
          <w:rtl/>
        </w:rPr>
        <w:t xml:space="preserve"> النمل/ال</w:t>
      </w:r>
      <w:r w:rsidR="00E5742D">
        <w:rPr>
          <w:rtl/>
        </w:rPr>
        <w:t>أي</w:t>
      </w:r>
      <w:r w:rsidR="00AE5F50">
        <w:rPr>
          <w:rtl/>
        </w:rPr>
        <w:t>ة</w:t>
      </w:r>
      <w:r w:rsidR="008062F6">
        <w:rPr>
          <w:rtl/>
        </w:rPr>
        <w:t xml:space="preserve"> </w:t>
      </w:r>
      <w:r>
        <w:rPr>
          <w:rtl/>
        </w:rPr>
        <w:t>35</w:t>
      </w:r>
      <w:r w:rsidR="008062F6">
        <w:rPr>
          <w:rtl/>
        </w:rPr>
        <w:t>.</w:t>
      </w:r>
    </w:p>
    <w:p w:rsidR="00C10AE1" w:rsidRDefault="00066653" w:rsidP="007847FF">
      <w:pPr>
        <w:pStyle w:val="libFootnote0"/>
        <w:rPr>
          <w:rtl/>
        </w:rPr>
      </w:pPr>
      <w:r>
        <w:rPr>
          <w:rtl/>
        </w:rPr>
        <w:t>(3)</w:t>
      </w:r>
      <w:r w:rsidR="008062F6">
        <w:rPr>
          <w:rtl/>
        </w:rPr>
        <w:t xml:space="preserve"> ق:کتاب ال</w:t>
      </w:r>
      <w:r w:rsidR="00ED1C08">
        <w:rPr>
          <w:rtl/>
        </w:rPr>
        <w:t>عشرة</w:t>
      </w:r>
      <w:r w:rsidR="007847FF">
        <w:rPr>
          <w:rFonts w:hint="cs"/>
          <w:rtl/>
        </w:rPr>
        <w:t>/</w:t>
      </w:r>
      <w:r>
        <w:rPr>
          <w:rtl/>
        </w:rPr>
        <w:t>130</w:t>
      </w:r>
      <w:r w:rsidR="008062F6">
        <w:rPr>
          <w:rtl/>
        </w:rPr>
        <w:t>/</w:t>
      </w:r>
      <w:r>
        <w:rPr>
          <w:rtl/>
        </w:rPr>
        <w:t>38</w:t>
      </w:r>
      <w:r w:rsidR="008062F6">
        <w:rPr>
          <w:rtl/>
        </w:rPr>
        <w:t>،ج:</w:t>
      </w:r>
      <w:r>
        <w:rPr>
          <w:rtl/>
        </w:rPr>
        <w:t>45</w:t>
      </w:r>
      <w:r w:rsidR="008062F6">
        <w:rPr>
          <w:rtl/>
        </w:rPr>
        <w:t>/</w:t>
      </w:r>
      <w:r>
        <w:rPr>
          <w:rtl/>
        </w:rPr>
        <w:t>75</w:t>
      </w:r>
      <w:r w:rsidR="008062F6">
        <w:rPr>
          <w:rtl/>
        </w:rPr>
        <w:t>.</w:t>
      </w:r>
    </w:p>
    <w:p w:rsidR="00C10AE1" w:rsidRDefault="00066653" w:rsidP="007847FF">
      <w:pPr>
        <w:pStyle w:val="libFootnote0"/>
        <w:rPr>
          <w:rtl/>
        </w:rPr>
      </w:pPr>
      <w:r>
        <w:rPr>
          <w:rtl/>
        </w:rPr>
        <w:t>(4)</w:t>
      </w:r>
      <w:r w:rsidR="008062F6">
        <w:rPr>
          <w:rtl/>
        </w:rPr>
        <w:t xml:space="preserve"> ق:</w:t>
      </w:r>
      <w:r>
        <w:rPr>
          <w:rtl/>
        </w:rPr>
        <w:t>568</w:t>
      </w:r>
      <w:r w:rsidR="008062F6">
        <w:rPr>
          <w:rtl/>
        </w:rPr>
        <w:t>/</w:t>
      </w:r>
      <w:r>
        <w:rPr>
          <w:rtl/>
        </w:rPr>
        <w:t>51</w:t>
      </w:r>
      <w:r w:rsidR="008062F6">
        <w:rPr>
          <w:rtl/>
        </w:rPr>
        <w:t>/</w:t>
      </w:r>
      <w:r>
        <w:rPr>
          <w:rtl/>
        </w:rPr>
        <w:t>6</w:t>
      </w:r>
      <w:r w:rsidR="008062F6">
        <w:rPr>
          <w:rtl/>
        </w:rPr>
        <w:t>،ج:</w:t>
      </w:r>
      <w:r>
        <w:rPr>
          <w:rtl/>
        </w:rPr>
        <w:t>383</w:t>
      </w:r>
      <w:r w:rsidR="008062F6">
        <w:rPr>
          <w:rtl/>
        </w:rPr>
        <w:t>/</w:t>
      </w:r>
      <w:r>
        <w:rPr>
          <w:rtl/>
        </w:rPr>
        <w:t>20</w:t>
      </w:r>
      <w:r w:rsidR="008062F6">
        <w:rPr>
          <w:rtl/>
        </w:rPr>
        <w:t>. ق:</w:t>
      </w:r>
      <w:r>
        <w:rPr>
          <w:rtl/>
        </w:rPr>
        <w:t>583</w:t>
      </w:r>
      <w:r w:rsidR="008062F6">
        <w:rPr>
          <w:rtl/>
        </w:rPr>
        <w:t>/</w:t>
      </w:r>
      <w:r>
        <w:rPr>
          <w:rtl/>
        </w:rPr>
        <w:t>53</w:t>
      </w:r>
      <w:r w:rsidR="008062F6">
        <w:rPr>
          <w:rtl/>
        </w:rPr>
        <w:t>/</w:t>
      </w:r>
      <w:r>
        <w:rPr>
          <w:rtl/>
        </w:rPr>
        <w:t>6</w:t>
      </w:r>
      <w:r w:rsidR="008062F6">
        <w:rPr>
          <w:rtl/>
        </w:rPr>
        <w:t>،ج:</w:t>
      </w:r>
      <w:r>
        <w:rPr>
          <w:rtl/>
        </w:rPr>
        <w:t>45</w:t>
      </w:r>
      <w:r w:rsidR="008062F6">
        <w:rPr>
          <w:rtl/>
        </w:rPr>
        <w:t>/</w:t>
      </w:r>
      <w:r>
        <w:rPr>
          <w:rtl/>
        </w:rPr>
        <w:t>21</w:t>
      </w:r>
      <w:r w:rsidR="008062F6">
        <w:rPr>
          <w:rtl/>
        </w:rPr>
        <w:t>.</w:t>
      </w:r>
    </w:p>
    <w:p w:rsidR="00E31382" w:rsidRPr="009B6FC6" w:rsidRDefault="00E31382" w:rsidP="00E31382">
      <w:pPr>
        <w:pStyle w:val="libNormal"/>
        <w:rPr>
          <w:rtl/>
        </w:rPr>
      </w:pPr>
      <w:r w:rsidRPr="009B6FC6">
        <w:rPr>
          <w:rFonts w:hint="eastAsia"/>
          <w:rtl/>
        </w:rPr>
        <w:br w:type="page"/>
      </w:r>
    </w:p>
    <w:p w:rsidR="00C10AE1" w:rsidRDefault="008062F6" w:rsidP="007847FF">
      <w:pPr>
        <w:pStyle w:val="libNormal0"/>
        <w:rPr>
          <w:rtl/>
        </w:rPr>
      </w:pPr>
      <w:r>
        <w:rPr>
          <w:rFonts w:hint="eastAsia"/>
          <w:rtl/>
        </w:rPr>
        <w:t>الد</w:t>
      </w:r>
      <w:r>
        <w:rPr>
          <w:rFonts w:hint="cs"/>
          <w:rtl/>
        </w:rPr>
        <w:t>ی</w:t>
      </w:r>
      <w:r>
        <w:rPr>
          <w:rFonts w:hint="eastAsia"/>
          <w:rtl/>
        </w:rPr>
        <w:t>ن،</w:t>
      </w:r>
      <w:r w:rsidR="00066653">
        <w:rPr>
          <w:rFonts w:hint="eastAsia"/>
          <w:rtl/>
        </w:rPr>
        <w:t>أبي</w:t>
      </w:r>
      <w:r>
        <w:rPr>
          <w:rtl/>
        </w:rPr>
        <w:t xml:space="preserve"> اللّه تع</w:t>
      </w:r>
      <w:r w:rsidR="00444506">
        <w:rPr>
          <w:rtl/>
        </w:rPr>
        <w:t>الى</w:t>
      </w:r>
      <w:r>
        <w:rPr>
          <w:rtl/>
        </w:rPr>
        <w:t xml:space="preserve"> </w:t>
      </w:r>
      <w:r w:rsidR="00AE5F50">
        <w:rPr>
          <w:rtl/>
        </w:rPr>
        <w:t>لي</w:t>
      </w:r>
      <w:r>
        <w:rPr>
          <w:rtl/>
        </w:rPr>
        <w:t xml:space="preserve"> زبد ال</w:t>
      </w:r>
      <w:r w:rsidR="00DC34F1">
        <w:rPr>
          <w:rtl/>
        </w:rPr>
        <w:t>مشرکي</w:t>
      </w:r>
      <w:r>
        <w:rPr>
          <w:rFonts w:hint="eastAsia"/>
          <w:rtl/>
        </w:rPr>
        <w:t>ن</w:t>
      </w:r>
      <w:r>
        <w:rPr>
          <w:rtl/>
        </w:rPr>
        <w:t xml:space="preserve"> و ال</w:t>
      </w:r>
      <w:r w:rsidR="0045623E">
        <w:rPr>
          <w:rtl/>
        </w:rPr>
        <w:t>منافقي</w:t>
      </w:r>
      <w:r>
        <w:rPr>
          <w:rFonts w:hint="eastAsia"/>
          <w:rtl/>
        </w:rPr>
        <w:t>ن</w:t>
      </w:r>
      <w:r>
        <w:rPr>
          <w:rtl/>
        </w:rPr>
        <w:t xml:space="preserve"> و طعامهم.</w:t>
      </w:r>
    </w:p>
    <w:p w:rsidR="00C10AE1" w:rsidRDefault="00ED1C08" w:rsidP="007847FF">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هذا الخبر </w:t>
      </w:r>
      <w:r w:rsidR="008062F6">
        <w:rPr>
          <w:rFonts w:hint="cs"/>
          <w:rtl/>
        </w:rPr>
        <w:t>ی</w:t>
      </w:r>
      <w:r w:rsidR="008062F6">
        <w:rPr>
          <w:rFonts w:hint="eastAsia"/>
          <w:rtl/>
        </w:rPr>
        <w:t>دلّ</w:t>
      </w:r>
      <w:r w:rsidR="008062F6">
        <w:rPr>
          <w:rtl/>
        </w:rPr>
        <w:t xml:space="preserve"> ع</w:t>
      </w:r>
      <w:r w:rsidR="00AE5F50">
        <w:rPr>
          <w:rtl/>
        </w:rPr>
        <w:t>ل</w:t>
      </w:r>
      <w:r w:rsidR="007847FF">
        <w:rPr>
          <w:rFonts w:hint="cs"/>
          <w:rtl/>
        </w:rPr>
        <w:t>ى</w:t>
      </w:r>
      <w:r w:rsidR="008062F6">
        <w:rPr>
          <w:rtl/>
        </w:rPr>
        <w:t xml:space="preserve"> </w:t>
      </w:r>
      <w:r w:rsidR="001958A1">
        <w:rPr>
          <w:rtl/>
        </w:rPr>
        <w:t>حرمة</w:t>
      </w:r>
      <w:r w:rsidR="008062F6">
        <w:rPr>
          <w:rtl/>
        </w:rPr>
        <w:t xml:space="preserve"> </w:t>
      </w:r>
      <w:r w:rsidR="008E4D1A">
        <w:rPr>
          <w:rtl/>
        </w:rPr>
        <w:t>هدیّة</w:t>
      </w:r>
      <w:r w:rsidR="008062F6">
        <w:rPr>
          <w:rtl/>
        </w:rPr>
        <w:t xml:space="preserve"> ال</w:t>
      </w:r>
      <w:r w:rsidR="00DC34F1">
        <w:rPr>
          <w:rtl/>
        </w:rPr>
        <w:t>مشرکي</w:t>
      </w:r>
      <w:r w:rsidR="008062F6">
        <w:rPr>
          <w:rFonts w:hint="eastAsia"/>
          <w:rtl/>
        </w:rPr>
        <w:t>ن</w:t>
      </w:r>
      <w:r w:rsidR="008062F6">
        <w:rPr>
          <w:rtl/>
        </w:rPr>
        <w:t xml:space="preserve"> ع</w:t>
      </w:r>
      <w:r w:rsidR="00AE5F50">
        <w:rPr>
          <w:rtl/>
        </w:rPr>
        <w:t>لي</w:t>
      </w:r>
      <w:r w:rsidR="008062F6">
        <w:rPr>
          <w:rFonts w:hint="eastAsia"/>
          <w:rtl/>
        </w:rPr>
        <w:t>ه</w:t>
      </w:r>
      <w:r w:rsidR="008062F6">
        <w:rPr>
          <w:rtl/>
        </w:rPr>
        <w:t xml:space="preserve"> </w:t>
      </w:r>
      <w:r w:rsidR="00AE5F50">
        <w:rPr>
          <w:rtl/>
        </w:rPr>
        <w:t>في</w:t>
      </w:r>
      <w:r w:rsidR="008062F6">
        <w:rPr>
          <w:rFonts w:hint="eastAsia"/>
          <w:rtl/>
        </w:rPr>
        <w:t>کون</w:t>
      </w:r>
      <w:r w:rsidR="008062F6">
        <w:rPr>
          <w:rtl/>
        </w:rPr>
        <w:t xml:space="preserve"> من خصائصه و لم </w:t>
      </w:r>
      <w:r w:rsidR="008062F6">
        <w:rPr>
          <w:rFonts w:hint="cs"/>
          <w:rtl/>
        </w:rPr>
        <w:t>ی</w:t>
      </w:r>
      <w:r w:rsidR="008062F6">
        <w:rPr>
          <w:rFonts w:hint="eastAsia"/>
          <w:rtl/>
        </w:rPr>
        <w:t>ذکر</w:t>
      </w:r>
      <w:r w:rsidR="008062F6">
        <w:rPr>
          <w:rtl/>
        </w:rPr>
        <w:t xml:space="preserve"> الأکثر لما اشتهر من انّه </w:t>
      </w:r>
      <w:r w:rsidR="00BE14E3" w:rsidRPr="00BE14E3">
        <w:rPr>
          <w:rStyle w:val="libAlaemChar"/>
          <w:rtl/>
        </w:rPr>
        <w:t>صلى‌الله‌عليه‌وآله‌وسلم</w:t>
      </w:r>
      <w:r w:rsidR="008062F6">
        <w:rPr>
          <w:rtl/>
        </w:rPr>
        <w:t xml:space="preserve"> قبل ه</w:t>
      </w:r>
      <w:r w:rsidR="002673EF">
        <w:rPr>
          <w:rtl/>
        </w:rPr>
        <w:t>دیة</w:t>
      </w:r>
      <w:r w:rsidR="008062F6">
        <w:rPr>
          <w:rtl/>
        </w:rPr>
        <w:t xml:space="preserve"> ال</w:t>
      </w:r>
      <w:r w:rsidR="00DD1AF8">
        <w:rPr>
          <w:rtl/>
        </w:rPr>
        <w:t>نجاشيّ</w:t>
      </w:r>
      <w:r w:rsidR="008062F6">
        <w:rPr>
          <w:rtl/>
        </w:rPr>
        <w:t xml:space="preserve"> و المقوقس و اک</w:t>
      </w:r>
      <w:r w:rsidR="008062F6">
        <w:rPr>
          <w:rFonts w:hint="cs"/>
          <w:rtl/>
        </w:rPr>
        <w:t>ی</w:t>
      </w:r>
      <w:r w:rsidR="008062F6">
        <w:rPr>
          <w:rFonts w:hint="eastAsia"/>
          <w:rtl/>
        </w:rPr>
        <w:t>در</w:t>
      </w:r>
      <w:r w:rsidR="008062F6">
        <w:rPr>
          <w:rtl/>
        </w:rPr>
        <w:t xml:space="preserve"> بل کسر</w:t>
      </w:r>
      <w:r w:rsidR="008062F6">
        <w:rPr>
          <w:rFonts w:hint="cs"/>
          <w:rtl/>
        </w:rPr>
        <w:t>ی</w:t>
      </w:r>
      <w:r w:rsidR="008062F6">
        <w:rPr>
          <w:rtl/>
        </w:rPr>
        <w:t xml:space="preserve"> </w:t>
      </w:r>
      <w:r w:rsidR="00E5742D">
        <w:rPr>
          <w:rtl/>
        </w:rPr>
        <w:t>أي</w:t>
      </w:r>
      <w:r w:rsidR="008062F6">
        <w:rPr>
          <w:rFonts w:hint="eastAsia"/>
          <w:rtl/>
        </w:rPr>
        <w:t>ضا،فق</w:t>
      </w:r>
      <w:r w:rsidR="008062F6">
        <w:rPr>
          <w:rFonts w:hint="cs"/>
          <w:rtl/>
        </w:rPr>
        <w:t>ی</w:t>
      </w:r>
      <w:r w:rsidR="008062F6">
        <w:rPr>
          <w:rFonts w:hint="eastAsia"/>
          <w:rtl/>
        </w:rPr>
        <w:t>ل</w:t>
      </w:r>
      <w:r w:rsidR="008062F6">
        <w:rPr>
          <w:rtl/>
        </w:rPr>
        <w:t xml:space="preserve"> انّه کان حراما فنسخ،و </w:t>
      </w:r>
      <w:r w:rsidR="008062F6">
        <w:rPr>
          <w:rFonts w:hint="cs"/>
          <w:rtl/>
        </w:rPr>
        <w:t>ی</w:t>
      </w:r>
      <w:r w:rsidR="008062F6">
        <w:rPr>
          <w:rFonts w:hint="eastAsia"/>
          <w:rtl/>
        </w:rPr>
        <w:t>حتمل</w:t>
      </w:r>
      <w:r w:rsidR="008062F6">
        <w:rPr>
          <w:rtl/>
        </w:rPr>
        <w:t xml:space="preserve"> أن تکون ال</w:t>
      </w:r>
      <w:r w:rsidR="001958A1">
        <w:rPr>
          <w:rtl/>
        </w:rPr>
        <w:t>حرمة</w:t>
      </w:r>
      <w:r w:rsidR="008062F6">
        <w:rPr>
          <w:rtl/>
        </w:rPr>
        <w:t xml:space="preserve"> مع عدم ال</w:t>
      </w:r>
      <w:r w:rsidR="004D3B1F">
        <w:rPr>
          <w:rtl/>
        </w:rPr>
        <w:t>مصلحة</w:t>
      </w:r>
      <w:r w:rsidR="008062F6">
        <w:rPr>
          <w:rtl/>
        </w:rPr>
        <w:t xml:space="preserve"> </w:t>
      </w:r>
      <w:r w:rsidR="00AE5F50">
        <w:rPr>
          <w:rtl/>
        </w:rPr>
        <w:t>في</w:t>
      </w:r>
      <w:r w:rsidR="008062F6">
        <w:rPr>
          <w:rtl/>
        </w:rPr>
        <w:t xml:space="preserve"> قبولها أو ق</w:t>
      </w:r>
      <w:r w:rsidR="008062F6">
        <w:rPr>
          <w:rFonts w:hint="eastAsia"/>
          <w:rtl/>
        </w:rPr>
        <w:t>بول</w:t>
      </w:r>
      <w:r w:rsidR="008062F6">
        <w:rPr>
          <w:rtl/>
        </w:rPr>
        <w:t xml:space="preserve"> </w:t>
      </w:r>
      <w:r w:rsidR="008E4D1A">
        <w:rPr>
          <w:rtl/>
        </w:rPr>
        <w:t>هدیّة</w:t>
      </w:r>
      <w:r w:rsidR="008062F6">
        <w:rPr>
          <w:rtl/>
        </w:rPr>
        <w:t xml:space="preserve"> هؤلاء لأنّهم أهل الکتاب،و الزبد بسکون الباء الرفد و العطاء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7847FF">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کانت العرب </w:t>
      </w:r>
      <w:r w:rsidR="00AE5F50">
        <w:rPr>
          <w:rtl/>
        </w:rPr>
        <w:t>في</w:t>
      </w:r>
      <w:r w:rsidR="008062F6">
        <w:rPr>
          <w:rtl/>
        </w:rPr>
        <w:t xml:space="preserve"> ال</w:t>
      </w:r>
      <w:r w:rsidR="0078437F">
        <w:rPr>
          <w:rtl/>
        </w:rPr>
        <w:t>جاهلية</w:t>
      </w:r>
      <w:r w:rsidR="008062F6">
        <w:rPr>
          <w:rtl/>
        </w:rPr>
        <w:t xml:space="preserve"> ع</w:t>
      </w:r>
      <w:r w:rsidR="00AE5F50">
        <w:rPr>
          <w:rtl/>
        </w:rPr>
        <w:t>ل</w:t>
      </w:r>
      <w:r w:rsidR="007847FF">
        <w:rPr>
          <w:rFonts w:hint="cs"/>
          <w:rtl/>
        </w:rPr>
        <w:t>ى</w:t>
      </w:r>
      <w:r w:rsidR="008062F6">
        <w:rPr>
          <w:rtl/>
        </w:rPr>
        <w:t xml:space="preserve"> فرقت</w:t>
      </w:r>
      <w:r w:rsidR="008062F6">
        <w:rPr>
          <w:rFonts w:hint="cs"/>
          <w:rtl/>
        </w:rPr>
        <w:t>ی</w:t>
      </w:r>
      <w:r w:rsidR="008062F6">
        <w:rPr>
          <w:rFonts w:hint="eastAsia"/>
          <w:rtl/>
        </w:rPr>
        <w:t>ن</w:t>
      </w:r>
      <w:r w:rsidR="008062F6">
        <w:rPr>
          <w:rtl/>
        </w:rPr>
        <w:t>:الحلّ و الحمس،فکانت الحمس قر</w:t>
      </w:r>
      <w:r w:rsidR="008062F6">
        <w:rPr>
          <w:rFonts w:hint="cs"/>
          <w:rtl/>
        </w:rPr>
        <w:t>ی</w:t>
      </w:r>
      <w:r w:rsidR="008062F6">
        <w:rPr>
          <w:rFonts w:hint="eastAsia"/>
          <w:rtl/>
        </w:rPr>
        <w:t>شا</w:t>
      </w:r>
      <w:r w:rsidR="008062F6">
        <w:rPr>
          <w:rtl/>
        </w:rPr>
        <w:t xml:space="preserve"> و کانت الحلّ س</w:t>
      </w:r>
      <w:r w:rsidR="00E5742D">
        <w:rPr>
          <w:rtl/>
        </w:rPr>
        <w:t>أي</w:t>
      </w:r>
      <w:r w:rsidR="008062F6">
        <w:rPr>
          <w:rFonts w:hint="eastAsia"/>
          <w:rtl/>
        </w:rPr>
        <w:t>ر</w:t>
      </w:r>
      <w:r w:rsidR="008062F6">
        <w:rPr>
          <w:rtl/>
        </w:rPr>
        <w:t xml:space="preserve"> العرب،فلم </w:t>
      </w:r>
      <w:r w:rsidR="008062F6">
        <w:rPr>
          <w:rFonts w:hint="cs"/>
          <w:rtl/>
        </w:rPr>
        <w:t>ی</w:t>
      </w:r>
      <w:r w:rsidR="008062F6">
        <w:rPr>
          <w:rFonts w:hint="eastAsia"/>
          <w:rtl/>
        </w:rPr>
        <w:t>کن</w:t>
      </w:r>
      <w:r w:rsidR="008062F6">
        <w:rPr>
          <w:rtl/>
        </w:rPr>
        <w:t xml:space="preserve"> أحد من الحلّ الاّ و له حرم</w:t>
      </w:r>
      <w:r w:rsidR="008062F6">
        <w:rPr>
          <w:rFonts w:hint="cs"/>
          <w:rtl/>
        </w:rPr>
        <w:t>ی</w:t>
      </w:r>
      <w:r w:rsidR="008062F6">
        <w:rPr>
          <w:rtl/>
        </w:rPr>
        <w:t xml:space="preserve"> من الحمس،و من لم </w:t>
      </w:r>
      <w:r w:rsidR="008062F6">
        <w:rPr>
          <w:rFonts w:hint="cs"/>
          <w:rtl/>
        </w:rPr>
        <w:t>ی</w:t>
      </w:r>
      <w:r w:rsidR="008062F6">
        <w:rPr>
          <w:rFonts w:hint="eastAsia"/>
          <w:rtl/>
        </w:rPr>
        <w:t>کن</w:t>
      </w:r>
      <w:r w:rsidR="008062F6">
        <w:rPr>
          <w:rtl/>
        </w:rPr>
        <w:t xml:space="preserve"> له حرم</w:t>
      </w:r>
      <w:r w:rsidR="008062F6">
        <w:rPr>
          <w:rFonts w:hint="cs"/>
          <w:rtl/>
        </w:rPr>
        <w:t>ی</w:t>
      </w:r>
      <w:r w:rsidR="008062F6">
        <w:rPr>
          <w:rtl/>
        </w:rPr>
        <w:t xml:space="preserve"> من الحمس لم </w:t>
      </w:r>
      <w:r w:rsidR="008062F6">
        <w:rPr>
          <w:rFonts w:hint="cs"/>
          <w:rtl/>
        </w:rPr>
        <w:t>ی</w:t>
      </w:r>
      <w:r w:rsidR="008062F6">
        <w:rPr>
          <w:rFonts w:hint="eastAsia"/>
          <w:rtl/>
        </w:rPr>
        <w:t>ترک</w:t>
      </w:r>
      <w:r w:rsidR="008062F6">
        <w:rPr>
          <w:rtl/>
        </w:rPr>
        <w:t xml:space="preserve"> </w:t>
      </w:r>
      <w:r w:rsidR="008062F6">
        <w:rPr>
          <w:rFonts w:hint="cs"/>
          <w:rtl/>
        </w:rPr>
        <w:t>ی</w:t>
      </w:r>
      <w:r w:rsidR="008062F6">
        <w:rPr>
          <w:rFonts w:hint="eastAsia"/>
          <w:rtl/>
        </w:rPr>
        <w:t>طوف</w:t>
      </w:r>
      <w:r w:rsidR="008062F6">
        <w:rPr>
          <w:rtl/>
        </w:rPr>
        <w:t xml:space="preserve"> ال</w:t>
      </w:r>
      <w:r w:rsidR="00ED1C08">
        <w:rPr>
          <w:rtl/>
        </w:rPr>
        <w:t>بي</w:t>
      </w:r>
      <w:r w:rsidR="008062F6">
        <w:rPr>
          <w:rFonts w:hint="eastAsia"/>
          <w:rtl/>
        </w:rPr>
        <w:t>ت</w:t>
      </w:r>
      <w:r w:rsidR="008062F6">
        <w:rPr>
          <w:rtl/>
        </w:rPr>
        <w:t xml:space="preserve"> الاّ </w:t>
      </w:r>
      <w:r w:rsidR="001E63C7">
        <w:rPr>
          <w:rtl/>
        </w:rPr>
        <w:t>عري</w:t>
      </w:r>
      <w:r w:rsidR="008062F6">
        <w:rPr>
          <w:rFonts w:hint="eastAsia"/>
          <w:rtl/>
        </w:rPr>
        <w:t>انا،و</w:t>
      </w:r>
      <w:r w:rsidR="008062F6">
        <w:rPr>
          <w:rtl/>
        </w:rPr>
        <w:t xml:space="preserve"> کان رسول اللّه </w:t>
      </w:r>
      <w:r w:rsidRPr="00BE14E3">
        <w:rPr>
          <w:rStyle w:val="libAlaemChar"/>
          <w:rtl/>
        </w:rPr>
        <w:t>صلى‌الله‌عليه‌وآله‌وسلم</w:t>
      </w:r>
      <w:r w:rsidR="008062F6">
        <w:rPr>
          <w:rtl/>
        </w:rPr>
        <w:t xml:space="preserve"> حرم</w:t>
      </w:r>
      <w:r w:rsidR="008062F6">
        <w:rPr>
          <w:rFonts w:hint="cs"/>
          <w:rtl/>
        </w:rPr>
        <w:t>یّ</w:t>
      </w:r>
      <w:r w:rsidR="008062F6">
        <w:rPr>
          <w:rFonts w:hint="eastAsia"/>
          <w:rtl/>
        </w:rPr>
        <w:t>ا</w:t>
      </w:r>
      <w:r w:rsidR="008062F6">
        <w:rPr>
          <w:rtl/>
        </w:rPr>
        <w:t xml:space="preserve"> لع</w:t>
      </w:r>
      <w:r w:rsidR="008062F6">
        <w:rPr>
          <w:rFonts w:hint="cs"/>
          <w:rtl/>
        </w:rPr>
        <w:t>ی</w:t>
      </w:r>
      <w:r w:rsidR="008062F6">
        <w:rPr>
          <w:rFonts w:hint="eastAsia"/>
          <w:rtl/>
        </w:rPr>
        <w:t>اض</w:t>
      </w:r>
      <w:r w:rsidR="008062F6">
        <w:rPr>
          <w:rtl/>
        </w:rPr>
        <w:t xml:space="preserve"> بن حمّار المجاشع</w:t>
      </w:r>
      <w:r w:rsidR="008062F6">
        <w:rPr>
          <w:rFonts w:hint="cs"/>
          <w:rtl/>
        </w:rPr>
        <w:t>ی</w:t>
      </w:r>
      <w:r w:rsidR="008062F6">
        <w:rPr>
          <w:rtl/>
        </w:rPr>
        <w:t xml:space="preserve"> و کان ع</w:t>
      </w:r>
      <w:r w:rsidR="008062F6">
        <w:rPr>
          <w:rFonts w:hint="cs"/>
          <w:rtl/>
        </w:rPr>
        <w:t>ی</w:t>
      </w:r>
      <w:r w:rsidR="008062F6">
        <w:rPr>
          <w:rFonts w:hint="eastAsia"/>
          <w:rtl/>
        </w:rPr>
        <w:t>اض</w:t>
      </w:r>
      <w:r w:rsidR="008062F6">
        <w:rPr>
          <w:rtl/>
        </w:rPr>
        <w:t xml:space="preserve"> رجلا عظ</w:t>
      </w:r>
      <w:r w:rsidR="008062F6">
        <w:rPr>
          <w:rFonts w:hint="cs"/>
          <w:rtl/>
        </w:rPr>
        <w:t>ی</w:t>
      </w:r>
      <w:r w:rsidR="008062F6">
        <w:rPr>
          <w:rFonts w:hint="eastAsia"/>
          <w:rtl/>
        </w:rPr>
        <w:t>م</w:t>
      </w:r>
      <w:r w:rsidR="008062F6">
        <w:rPr>
          <w:rtl/>
        </w:rPr>
        <w:t xml:space="preserve"> الخطر و کان </w:t>
      </w:r>
      <w:r w:rsidR="00FC4BC0">
        <w:rPr>
          <w:rtl/>
        </w:rPr>
        <w:t>قاضي</w:t>
      </w:r>
      <w:r w:rsidR="008062F6">
        <w:rPr>
          <w:rFonts w:hint="eastAsia"/>
          <w:rtl/>
        </w:rPr>
        <w:t>ا</w:t>
      </w:r>
      <w:r w:rsidR="008062F6">
        <w:rPr>
          <w:rtl/>
        </w:rPr>
        <w:t xml:space="preserve"> لأهل عکاظ </w:t>
      </w:r>
      <w:r w:rsidR="00AE5F50">
        <w:rPr>
          <w:rtl/>
        </w:rPr>
        <w:t>في</w:t>
      </w:r>
      <w:r w:rsidR="008062F6">
        <w:rPr>
          <w:rtl/>
        </w:rPr>
        <w:t xml:space="preserve"> ال</w:t>
      </w:r>
      <w:r w:rsidR="0078437F">
        <w:rPr>
          <w:rtl/>
        </w:rPr>
        <w:t>جاهلية</w:t>
      </w:r>
      <w:r w:rsidR="008062F6">
        <w:rPr>
          <w:rtl/>
        </w:rPr>
        <w:t xml:space="preserve"> فکان ع</w:t>
      </w:r>
      <w:r w:rsidR="008062F6">
        <w:rPr>
          <w:rFonts w:hint="cs"/>
          <w:rtl/>
        </w:rPr>
        <w:t>ی</w:t>
      </w:r>
      <w:r w:rsidR="008062F6">
        <w:rPr>
          <w:rFonts w:hint="eastAsia"/>
          <w:rtl/>
        </w:rPr>
        <w:t>اض</w:t>
      </w:r>
      <w:r w:rsidR="008062F6">
        <w:rPr>
          <w:rtl/>
        </w:rPr>
        <w:t xml:space="preserve"> اذا دخل </w:t>
      </w:r>
      <w:r w:rsidR="00ED1C08">
        <w:rPr>
          <w:rtl/>
        </w:rPr>
        <w:t>مکّة</w:t>
      </w:r>
      <w:r w:rsidR="008062F6">
        <w:rPr>
          <w:rtl/>
        </w:rPr>
        <w:t xml:space="preserve"> ا</w:t>
      </w:r>
      <w:r w:rsidR="00D36E79" w:rsidRPr="00D36E79">
        <w:rPr>
          <w:rtl/>
        </w:rPr>
        <w:t>لقي</w:t>
      </w:r>
      <w:r w:rsidR="008062F6">
        <w:rPr>
          <w:rtl/>
        </w:rPr>
        <w:t xml:space="preserve"> عنه ث</w:t>
      </w:r>
      <w:r w:rsidR="008062F6">
        <w:rPr>
          <w:rFonts w:hint="cs"/>
          <w:rtl/>
        </w:rPr>
        <w:t>ی</w:t>
      </w:r>
      <w:r w:rsidR="008062F6">
        <w:rPr>
          <w:rFonts w:hint="eastAsia"/>
          <w:rtl/>
        </w:rPr>
        <w:t>اب</w:t>
      </w:r>
      <w:r w:rsidR="008062F6">
        <w:rPr>
          <w:rtl/>
        </w:rPr>
        <w:t xml:space="preserve"> الذنوب و الرجاسه و أخذ ث</w:t>
      </w:r>
      <w:r w:rsidR="008062F6">
        <w:rPr>
          <w:rFonts w:hint="cs"/>
          <w:rtl/>
        </w:rPr>
        <w:t>ی</w:t>
      </w:r>
      <w:r w:rsidR="008062F6">
        <w:rPr>
          <w:rFonts w:hint="eastAsia"/>
          <w:rtl/>
        </w:rPr>
        <w:t>اب</w:t>
      </w:r>
      <w:r w:rsidR="008062F6">
        <w:rPr>
          <w:rtl/>
        </w:rPr>
        <w:t xml:space="preserve"> رسول اللّه </w:t>
      </w:r>
      <w:r w:rsidRPr="00BE14E3">
        <w:rPr>
          <w:rStyle w:val="libAlaemChar"/>
          <w:rtl/>
        </w:rPr>
        <w:t>صلى‌الله‌عليه‌وآله‌وسلم</w:t>
      </w:r>
      <w:r w:rsidR="008062F6">
        <w:rPr>
          <w:rtl/>
        </w:rPr>
        <w:t xml:space="preserve"> لطهرها فلبسها فطاف بال</w:t>
      </w:r>
      <w:r w:rsidR="00ED1C08">
        <w:rPr>
          <w:rtl/>
        </w:rPr>
        <w:t>بي</w:t>
      </w:r>
      <w:r w:rsidR="008062F6">
        <w:rPr>
          <w:rFonts w:hint="eastAsia"/>
          <w:rtl/>
        </w:rPr>
        <w:t>ت</w:t>
      </w:r>
      <w:r w:rsidR="008062F6">
        <w:rPr>
          <w:rtl/>
        </w:rPr>
        <w:t xml:space="preserve"> ثمّ </w:t>
      </w:r>
      <w:r w:rsidR="008062F6">
        <w:rPr>
          <w:rFonts w:hint="cs"/>
          <w:rtl/>
        </w:rPr>
        <w:t>ی</w:t>
      </w:r>
      <w:r w:rsidR="008062F6">
        <w:rPr>
          <w:rtl/>
        </w:rPr>
        <w:t>ردّها ع</w:t>
      </w:r>
      <w:r w:rsidR="00AE5F50">
        <w:rPr>
          <w:rtl/>
        </w:rPr>
        <w:t>لي</w:t>
      </w:r>
      <w:r w:rsidR="008062F6">
        <w:rPr>
          <w:rFonts w:hint="eastAsia"/>
          <w:rtl/>
        </w:rPr>
        <w:t>ه</w:t>
      </w:r>
      <w:r w:rsidR="008062F6">
        <w:rPr>
          <w:rtl/>
        </w:rPr>
        <w:t xml:space="preserve"> إذا فرغ من طوافه،فلمّا أن ظهر رسول اللّه </w:t>
      </w:r>
      <w:r w:rsidRPr="00BE14E3">
        <w:rPr>
          <w:rStyle w:val="libAlaemChar"/>
          <w:rtl/>
        </w:rPr>
        <w:t>صلى‌الله‌عليه‌وآله‌وسلم</w:t>
      </w:r>
      <w:r w:rsidR="008062F6">
        <w:rPr>
          <w:rtl/>
        </w:rPr>
        <w:t xml:space="preserve"> أتاه ع</w:t>
      </w:r>
      <w:r w:rsidR="008062F6">
        <w:rPr>
          <w:rFonts w:hint="cs"/>
          <w:rtl/>
        </w:rPr>
        <w:t>ی</w:t>
      </w:r>
      <w:r w:rsidR="008062F6">
        <w:rPr>
          <w:rFonts w:hint="eastAsia"/>
          <w:rtl/>
        </w:rPr>
        <w:t>اض</w:t>
      </w:r>
      <w:r w:rsidR="008062F6">
        <w:rPr>
          <w:rtl/>
        </w:rPr>
        <w:t xml:space="preserve"> ب</w:t>
      </w:r>
      <w:r w:rsidR="008E4D1A">
        <w:rPr>
          <w:rtl/>
        </w:rPr>
        <w:t>هدیّة</w:t>
      </w:r>
      <w:r w:rsidR="008062F6">
        <w:rPr>
          <w:rtl/>
        </w:rPr>
        <w:t xml:space="preserve"> ف</w:t>
      </w:r>
      <w:r w:rsidR="00066653">
        <w:rPr>
          <w:rtl/>
        </w:rPr>
        <w:t>أبي</w:t>
      </w:r>
      <w:r w:rsidR="008062F6">
        <w:rPr>
          <w:rtl/>
        </w:rPr>
        <w:t xml:space="preserve"> رسول اللّه أن </w:t>
      </w:r>
      <w:r w:rsidR="008062F6">
        <w:rPr>
          <w:rFonts w:hint="cs"/>
          <w:rtl/>
        </w:rPr>
        <w:t>ی</w:t>
      </w:r>
      <w:r w:rsidR="003B0C44">
        <w:rPr>
          <w:rFonts w:hint="eastAsia"/>
          <w:rtl/>
        </w:rPr>
        <w:t>قبلها</w:t>
      </w:r>
      <w:r w:rsidR="008062F6">
        <w:rPr>
          <w:rtl/>
        </w:rPr>
        <w:t xml:space="preserve"> و قال:</w:t>
      </w:r>
      <w:r w:rsidR="008062F6">
        <w:rPr>
          <w:rFonts w:hint="cs"/>
          <w:rtl/>
        </w:rPr>
        <w:t>ی</w:t>
      </w:r>
      <w:r w:rsidR="008062F6">
        <w:rPr>
          <w:rFonts w:hint="eastAsia"/>
          <w:rtl/>
        </w:rPr>
        <w:t>ا</w:t>
      </w:r>
      <w:r w:rsidR="008062F6">
        <w:rPr>
          <w:rtl/>
        </w:rPr>
        <w:t xml:space="preserve"> ع</w:t>
      </w:r>
      <w:r w:rsidR="008062F6">
        <w:rPr>
          <w:rFonts w:hint="cs"/>
          <w:rtl/>
        </w:rPr>
        <w:t>ی</w:t>
      </w:r>
      <w:r w:rsidR="008062F6">
        <w:rPr>
          <w:rFonts w:hint="eastAsia"/>
          <w:rtl/>
        </w:rPr>
        <w:t>اض</w:t>
      </w:r>
      <w:r w:rsidR="008062F6">
        <w:rPr>
          <w:rtl/>
        </w:rPr>
        <w:t xml:space="preserve"> لو أسلمت لقبلت هد</w:t>
      </w:r>
      <w:r w:rsidR="008062F6">
        <w:rPr>
          <w:rFonts w:hint="cs"/>
          <w:rtl/>
        </w:rPr>
        <w:t>یّ</w:t>
      </w:r>
      <w:r w:rsidR="008062F6">
        <w:rPr>
          <w:rFonts w:hint="eastAsia"/>
          <w:rtl/>
        </w:rPr>
        <w:t>تک</w:t>
      </w:r>
      <w:r w:rsidR="008062F6">
        <w:rPr>
          <w:rtl/>
        </w:rPr>
        <w:t xml:space="preserve"> انّ اللّه(عزّ و جلّ)</w:t>
      </w:r>
      <w:r w:rsidR="00066653">
        <w:rPr>
          <w:rtl/>
        </w:rPr>
        <w:t>أبي</w:t>
      </w:r>
      <w:r w:rsidR="008062F6">
        <w:rPr>
          <w:rtl/>
        </w:rPr>
        <w:t xml:space="preserve"> </w:t>
      </w:r>
      <w:r w:rsidR="00AE5F50">
        <w:rPr>
          <w:rtl/>
        </w:rPr>
        <w:t>لي</w:t>
      </w:r>
      <w:r w:rsidR="008062F6">
        <w:rPr>
          <w:rtl/>
        </w:rPr>
        <w:t xml:space="preserve"> زبد ال</w:t>
      </w:r>
      <w:r w:rsidR="00DC34F1">
        <w:rPr>
          <w:rtl/>
        </w:rPr>
        <w:t>مشرکي</w:t>
      </w:r>
      <w:r w:rsidR="008062F6">
        <w:rPr>
          <w:rFonts w:hint="eastAsia"/>
          <w:rtl/>
        </w:rPr>
        <w:t>ن،ثمّ</w:t>
      </w:r>
      <w:r w:rsidR="008062F6">
        <w:rPr>
          <w:rtl/>
        </w:rPr>
        <w:t xml:space="preserve"> انّ ع</w:t>
      </w:r>
      <w:r w:rsidR="008062F6">
        <w:rPr>
          <w:rFonts w:hint="cs"/>
          <w:rtl/>
        </w:rPr>
        <w:t>ی</w:t>
      </w:r>
      <w:r w:rsidR="008062F6">
        <w:rPr>
          <w:rFonts w:hint="eastAsia"/>
          <w:rtl/>
        </w:rPr>
        <w:t>اض</w:t>
      </w:r>
      <w:r w:rsidR="008062F6">
        <w:rPr>
          <w:rtl/>
        </w:rPr>
        <w:t xml:space="preserve"> بعد ذلک أسلم و حسن إ</w:t>
      </w:r>
      <w:r w:rsidR="008C5DC5">
        <w:rPr>
          <w:rtl/>
        </w:rPr>
        <w:t>سلامة</w:t>
      </w:r>
      <w:r w:rsidR="008062F6">
        <w:rPr>
          <w:rtl/>
        </w:rPr>
        <w:t xml:space="preserve"> فاهد</w:t>
      </w:r>
      <w:r w:rsidR="008062F6">
        <w:rPr>
          <w:rFonts w:hint="cs"/>
          <w:rtl/>
        </w:rPr>
        <w:t>ی</w:t>
      </w:r>
      <w:r w:rsidR="008062F6">
        <w:rPr>
          <w:rtl/>
        </w:rPr>
        <w:t xml:space="preserve"> </w:t>
      </w:r>
      <w:r w:rsidR="00444506">
        <w:rPr>
          <w:rtl/>
        </w:rPr>
        <w:t>الى</w:t>
      </w:r>
      <w:r w:rsidR="008062F6">
        <w:rPr>
          <w:rtl/>
        </w:rPr>
        <w:t xml:space="preserve"> رسول ال</w:t>
      </w:r>
      <w:r w:rsidR="008062F6">
        <w:rPr>
          <w:rFonts w:hint="eastAsia"/>
          <w:rtl/>
        </w:rPr>
        <w:t>لّه</w:t>
      </w:r>
      <w:r w:rsidR="008062F6">
        <w:rPr>
          <w:rtl/>
        </w:rPr>
        <w:t xml:space="preserve"> </w:t>
      </w:r>
      <w:r w:rsidRPr="00BE14E3">
        <w:rPr>
          <w:rStyle w:val="libAlaemChar"/>
          <w:rtl/>
        </w:rPr>
        <w:t>صلى‌الله‌عليه‌وآله‌وسلم</w:t>
      </w:r>
      <w:r w:rsidR="008062F6">
        <w:rPr>
          <w:rtl/>
        </w:rPr>
        <w:t xml:space="preserve"> </w:t>
      </w:r>
      <w:r w:rsidR="008E4D1A">
        <w:rPr>
          <w:rtl/>
        </w:rPr>
        <w:t>هدیّة</w:t>
      </w:r>
      <w:r w:rsidR="008062F6">
        <w:rPr>
          <w:rtl/>
        </w:rPr>
        <w:t xml:space="preserve"> ف</w:t>
      </w:r>
      <w:r w:rsidR="003B0C44">
        <w:rPr>
          <w:rtl/>
        </w:rPr>
        <w:t>قبلها</w:t>
      </w:r>
      <w:r w:rsidR="008062F6">
        <w:rPr>
          <w:rtl/>
        </w:rPr>
        <w:t xml:space="preserve"> منه.</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قال ال</w:t>
      </w:r>
      <w:r w:rsidR="007847FF">
        <w:rPr>
          <w:rtl/>
        </w:rPr>
        <w:t>جزري</w:t>
      </w:r>
      <w:r w:rsidR="008062F6">
        <w:rPr>
          <w:rtl/>
        </w:rPr>
        <w:t>:الحمس جمع الأحمس و هم قر</w:t>
      </w:r>
      <w:r w:rsidR="008062F6">
        <w:rPr>
          <w:rFonts w:hint="cs"/>
          <w:rtl/>
        </w:rPr>
        <w:t>ی</w:t>
      </w:r>
      <w:r w:rsidR="008062F6">
        <w:rPr>
          <w:rFonts w:hint="eastAsia"/>
          <w:rtl/>
        </w:rPr>
        <w:t>ش</w:t>
      </w:r>
      <w:r w:rsidR="008062F6">
        <w:rPr>
          <w:rtl/>
        </w:rPr>
        <w:t xml:space="preserve"> و من ولدت قر</w:t>
      </w:r>
      <w:r w:rsidR="008062F6">
        <w:rPr>
          <w:rFonts w:hint="cs"/>
          <w:rtl/>
        </w:rPr>
        <w:t>ی</w:t>
      </w:r>
      <w:r w:rsidR="008062F6">
        <w:rPr>
          <w:rFonts w:hint="eastAsia"/>
          <w:rtl/>
        </w:rPr>
        <w:t>ش</w:t>
      </w:r>
      <w:r w:rsidR="008062F6">
        <w:rPr>
          <w:rtl/>
        </w:rPr>
        <w:t xml:space="preserve"> و </w:t>
      </w:r>
      <w:r w:rsidR="003F29E7">
        <w:rPr>
          <w:rtl/>
        </w:rPr>
        <w:t>کنانة</w:t>
      </w:r>
      <w:r w:rsidR="008062F6">
        <w:rPr>
          <w:rtl/>
        </w:rPr>
        <w:t xml:space="preserve"> و جد</w:t>
      </w:r>
      <w:r w:rsidR="008062F6">
        <w:rPr>
          <w:rFonts w:hint="cs"/>
          <w:rtl/>
        </w:rPr>
        <w:t>ی</w:t>
      </w:r>
      <w:r w:rsidR="008062F6">
        <w:rPr>
          <w:rFonts w:hint="eastAsia"/>
          <w:rtl/>
        </w:rPr>
        <w:t>له</w:t>
      </w:r>
      <w:r w:rsidR="008062F6">
        <w:rPr>
          <w:rtl/>
        </w:rPr>
        <w:t xml:space="preserve"> ق</w:t>
      </w:r>
      <w:r w:rsidR="008062F6">
        <w:rPr>
          <w:rFonts w:hint="cs"/>
          <w:rtl/>
        </w:rPr>
        <w:t>ی</w:t>
      </w:r>
      <w:r w:rsidR="008062F6">
        <w:rPr>
          <w:rFonts w:hint="eastAsia"/>
          <w:rtl/>
        </w:rPr>
        <w:t>س،سمّوا</w:t>
      </w:r>
      <w:r w:rsidR="008062F6">
        <w:rPr>
          <w:rtl/>
        </w:rPr>
        <w:t xml:space="preserve"> حمسا لأنّهم تحمّسوا </w:t>
      </w:r>
      <w:r w:rsidR="00AE5F50">
        <w:rPr>
          <w:rtl/>
        </w:rPr>
        <w:t>في</w:t>
      </w:r>
      <w:r w:rsidR="008062F6">
        <w:rPr>
          <w:rtl/>
        </w:rPr>
        <w:t xml:space="preserve"> د</w:t>
      </w:r>
      <w:r w:rsidR="008062F6">
        <w:rPr>
          <w:rFonts w:hint="cs"/>
          <w:rtl/>
        </w:rPr>
        <w:t>ی</w:t>
      </w:r>
      <w:r w:rsidR="008062F6">
        <w:rPr>
          <w:rFonts w:hint="eastAsia"/>
          <w:rtl/>
        </w:rPr>
        <w:t>نهم</w:t>
      </w:r>
      <w:r w:rsidR="008062F6">
        <w:rPr>
          <w:rtl/>
        </w:rPr>
        <w:t xml:space="preserve"> </w:t>
      </w:r>
      <w:r w:rsidR="00E5742D">
        <w:rPr>
          <w:rtl/>
        </w:rPr>
        <w:t>أي</w:t>
      </w:r>
      <w:r w:rsidR="008062F6">
        <w:rPr>
          <w:rtl/>
        </w:rPr>
        <w:t xml:space="preserve"> تشدّدوا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AE5F50" w:rsidP="008062F6">
      <w:pPr>
        <w:pStyle w:val="libNormal"/>
        <w:rPr>
          <w:rtl/>
        </w:rPr>
      </w:pPr>
      <w:r>
        <w:rPr>
          <w:rFonts w:hint="eastAsia"/>
          <w:rtl/>
        </w:rPr>
        <w:t>في</w:t>
      </w:r>
      <w:r w:rsidR="008062F6">
        <w:rPr>
          <w:rtl/>
        </w:rPr>
        <w:t xml:space="preserve"> انّه أهد</w:t>
      </w:r>
      <w:r w:rsidR="008062F6">
        <w:rPr>
          <w:rFonts w:hint="cs"/>
          <w:rtl/>
        </w:rPr>
        <w:t>ی</w:t>
      </w:r>
      <w:r w:rsidR="008062F6">
        <w:rPr>
          <w:rtl/>
        </w:rPr>
        <w:t xml:space="preserve"> أبو براء ملاعب الأ</w:t>
      </w:r>
      <w:r>
        <w:rPr>
          <w:rtl/>
        </w:rPr>
        <w:t>سنة</w:t>
      </w:r>
      <w:r w:rsidR="008062F6">
        <w:rPr>
          <w:rtl/>
        </w:rPr>
        <w:t xml:space="preserve"> </w:t>
      </w:r>
      <w:r w:rsidR="00444506">
        <w:rPr>
          <w:rtl/>
        </w:rPr>
        <w:t>الى</w:t>
      </w:r>
      <w:r w:rsidR="008062F6">
        <w:rPr>
          <w:rtl/>
        </w:rPr>
        <w:t xml:space="preserve"> رسول اللّه </w:t>
      </w:r>
      <w:r w:rsidR="00BE14E3" w:rsidRPr="00BE14E3">
        <w:rPr>
          <w:rStyle w:val="libAlaemChar"/>
          <w:rtl/>
        </w:rPr>
        <w:t>صلى‌الله‌عليه‌وآله‌وسلم</w:t>
      </w:r>
      <w:r w:rsidR="008062F6">
        <w:rPr>
          <w:rtl/>
        </w:rPr>
        <w:t xml:space="preserve"> فرس</w:t>
      </w:r>
      <w:r w:rsidR="008062F6">
        <w:rPr>
          <w:rFonts w:hint="cs"/>
          <w:rtl/>
        </w:rPr>
        <w:t>ی</w:t>
      </w:r>
      <w:r w:rsidR="008062F6">
        <w:rPr>
          <w:rFonts w:hint="eastAsia"/>
          <w:rtl/>
        </w:rPr>
        <w:t>ن</w:t>
      </w:r>
      <w:r w:rsidR="008062F6">
        <w:rPr>
          <w:rtl/>
        </w:rPr>
        <w:t xml:space="preserve"> و نجائب فقال </w:t>
      </w:r>
      <w:r w:rsidR="00BE14E3" w:rsidRPr="00BE14E3">
        <w:rPr>
          <w:rStyle w:val="libAlaemChar"/>
          <w:rtl/>
        </w:rPr>
        <w:t>صلى‌الله‌عليه‌وآله‌وسلم</w:t>
      </w:r>
      <w:r w:rsidR="008062F6">
        <w:rPr>
          <w:rtl/>
        </w:rPr>
        <w:t xml:space="preserve">:لا أقبل </w:t>
      </w:r>
      <w:r w:rsidR="008E4D1A">
        <w:rPr>
          <w:rtl/>
        </w:rPr>
        <w:t>هدیّة</w:t>
      </w:r>
      <w:r w:rsidR="008062F6">
        <w:rPr>
          <w:rtl/>
        </w:rPr>
        <w:t xml:space="preserve"> مشرک و لو کنت قابلا </w:t>
      </w:r>
      <w:r w:rsidR="008E4D1A">
        <w:rPr>
          <w:rtl/>
        </w:rPr>
        <w:t>هدیّة</w:t>
      </w:r>
      <w:r w:rsidR="008062F6">
        <w:rPr>
          <w:rtl/>
        </w:rPr>
        <w:t xml:space="preserve"> مشرک لقبلتها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7847FF" w:rsidRDefault="00066653" w:rsidP="007847FF">
      <w:pPr>
        <w:pStyle w:val="libLine"/>
        <w:rPr>
          <w:rtl/>
        </w:rPr>
      </w:pPr>
      <w:r>
        <w:rPr>
          <w:rFonts w:hint="eastAsia"/>
          <w:rtl/>
        </w:rPr>
        <w:t>____________________</w:t>
      </w:r>
    </w:p>
    <w:p w:rsidR="00C10AE1" w:rsidRDefault="00066653" w:rsidP="007847FF">
      <w:pPr>
        <w:pStyle w:val="libFootnote0"/>
        <w:rPr>
          <w:rtl/>
        </w:rPr>
      </w:pPr>
      <w:r>
        <w:rPr>
          <w:rtl/>
        </w:rPr>
        <w:t>(1)</w:t>
      </w:r>
      <w:r w:rsidR="008062F6">
        <w:rPr>
          <w:rtl/>
        </w:rPr>
        <w:t xml:space="preserve"> ق:</w:t>
      </w:r>
      <w:r>
        <w:rPr>
          <w:rtl/>
        </w:rPr>
        <w:t>182</w:t>
      </w:r>
      <w:r w:rsidR="008062F6">
        <w:rPr>
          <w:rtl/>
        </w:rPr>
        <w:t>/</w:t>
      </w:r>
      <w:r>
        <w:rPr>
          <w:rtl/>
        </w:rPr>
        <w:t>11</w:t>
      </w:r>
      <w:r w:rsidR="008062F6">
        <w:rPr>
          <w:rtl/>
        </w:rPr>
        <w:t>/</w:t>
      </w:r>
      <w:r>
        <w:rPr>
          <w:rtl/>
        </w:rPr>
        <w:t>6</w:t>
      </w:r>
      <w:r w:rsidR="008062F6">
        <w:rPr>
          <w:rtl/>
        </w:rPr>
        <w:t>،ج:</w:t>
      </w:r>
      <w:r>
        <w:rPr>
          <w:rtl/>
        </w:rPr>
        <w:t>373</w:t>
      </w:r>
      <w:r w:rsidR="008062F6">
        <w:rPr>
          <w:rtl/>
        </w:rPr>
        <w:t>/</w:t>
      </w:r>
      <w:r>
        <w:rPr>
          <w:rtl/>
        </w:rPr>
        <w:t>16</w:t>
      </w:r>
      <w:r w:rsidR="008062F6">
        <w:rPr>
          <w:rtl/>
        </w:rPr>
        <w:t>.</w:t>
      </w:r>
    </w:p>
    <w:p w:rsidR="00C10AE1" w:rsidRDefault="00066653" w:rsidP="007847FF">
      <w:pPr>
        <w:pStyle w:val="libFootnote0"/>
        <w:rPr>
          <w:rtl/>
        </w:rPr>
      </w:pPr>
      <w:r>
        <w:rPr>
          <w:rtl/>
        </w:rPr>
        <w:t>(2)</w:t>
      </w:r>
      <w:r w:rsidR="008062F6">
        <w:rPr>
          <w:rtl/>
        </w:rPr>
        <w:t xml:space="preserve"> ق:</w:t>
      </w:r>
      <w:r>
        <w:rPr>
          <w:rtl/>
        </w:rPr>
        <w:t>742</w:t>
      </w:r>
      <w:r w:rsidR="008062F6">
        <w:rPr>
          <w:rtl/>
        </w:rPr>
        <w:t>/</w:t>
      </w:r>
      <w:r>
        <w:rPr>
          <w:rtl/>
        </w:rPr>
        <w:t>73</w:t>
      </w:r>
      <w:r w:rsidR="008062F6">
        <w:rPr>
          <w:rtl/>
        </w:rPr>
        <w:t>/</w:t>
      </w:r>
      <w:r>
        <w:rPr>
          <w:rtl/>
        </w:rPr>
        <w:t>6</w:t>
      </w:r>
      <w:r w:rsidR="008062F6">
        <w:rPr>
          <w:rtl/>
        </w:rPr>
        <w:t>،ج:</w:t>
      </w:r>
      <w:r>
        <w:rPr>
          <w:rtl/>
        </w:rPr>
        <w:t>294</w:t>
      </w:r>
      <w:r w:rsidR="008062F6">
        <w:rPr>
          <w:rtl/>
        </w:rPr>
        <w:t>/</w:t>
      </w:r>
      <w:r>
        <w:rPr>
          <w:rtl/>
        </w:rPr>
        <w:t>22</w:t>
      </w:r>
      <w:r w:rsidR="008062F6">
        <w:rPr>
          <w:rtl/>
        </w:rPr>
        <w:t>.</w:t>
      </w:r>
    </w:p>
    <w:p w:rsidR="00C10AE1" w:rsidRDefault="00066653" w:rsidP="007847FF">
      <w:pPr>
        <w:pStyle w:val="libFootnote0"/>
        <w:rPr>
          <w:rtl/>
        </w:rPr>
      </w:pPr>
      <w:r>
        <w:rPr>
          <w:rtl/>
        </w:rPr>
        <w:t>(3)</w:t>
      </w:r>
      <w:r w:rsidR="008062F6">
        <w:rPr>
          <w:rtl/>
        </w:rPr>
        <w:t xml:space="preserve"> ق:</w:t>
      </w:r>
      <w:r>
        <w:rPr>
          <w:rtl/>
        </w:rPr>
        <w:t>302</w:t>
      </w:r>
      <w:r w:rsidR="008062F6">
        <w:rPr>
          <w:rtl/>
        </w:rPr>
        <w:t>/</w:t>
      </w:r>
      <w:r>
        <w:rPr>
          <w:rtl/>
        </w:rPr>
        <w:t>24</w:t>
      </w:r>
      <w:r w:rsidR="008062F6">
        <w:rPr>
          <w:rtl/>
        </w:rPr>
        <w:t>/</w:t>
      </w:r>
      <w:r>
        <w:rPr>
          <w:rtl/>
        </w:rPr>
        <w:t>6</w:t>
      </w:r>
      <w:r w:rsidR="008062F6">
        <w:rPr>
          <w:rtl/>
        </w:rPr>
        <w:t>،ج:</w:t>
      </w:r>
      <w:r>
        <w:rPr>
          <w:rtl/>
        </w:rPr>
        <w:t>22</w:t>
      </w:r>
      <w:r w:rsidR="008062F6">
        <w:rPr>
          <w:rtl/>
        </w:rPr>
        <w:t>/</w:t>
      </w:r>
      <w:r>
        <w:rPr>
          <w:rtl/>
        </w:rPr>
        <w:t>18</w:t>
      </w:r>
      <w:r w:rsidR="008062F6">
        <w:rPr>
          <w:rtl/>
        </w:rPr>
        <w:t>.</w:t>
      </w:r>
    </w:p>
    <w:p w:rsidR="00E31382" w:rsidRPr="009B6FC6" w:rsidRDefault="00E31382" w:rsidP="00E31382">
      <w:pPr>
        <w:pStyle w:val="libNormal"/>
        <w:rPr>
          <w:rtl/>
        </w:rPr>
      </w:pPr>
      <w:r w:rsidRPr="009B6FC6">
        <w:rPr>
          <w:rFonts w:hint="eastAsia"/>
          <w:rtl/>
        </w:rPr>
        <w:br w:type="page"/>
      </w:r>
    </w:p>
    <w:p w:rsidR="00C10AE1" w:rsidRDefault="008062F6" w:rsidP="007847FF">
      <w:pPr>
        <w:pStyle w:val="libNormal"/>
        <w:rPr>
          <w:rtl/>
        </w:rPr>
      </w:pPr>
      <w:r>
        <w:rPr>
          <w:rFonts w:hint="eastAsia"/>
          <w:rtl/>
        </w:rPr>
        <w:t>خبر</w:t>
      </w:r>
      <w:r>
        <w:rPr>
          <w:rtl/>
        </w:rPr>
        <w:t xml:space="preserve"> ال</w:t>
      </w:r>
      <w:r w:rsidR="00DD1AF8">
        <w:rPr>
          <w:rtl/>
        </w:rPr>
        <w:t>نصراني</w:t>
      </w:r>
      <w:r>
        <w:rPr>
          <w:rtl/>
        </w:rPr>
        <w:t xml:space="preserve">: </w:t>
      </w:r>
      <w:r w:rsidR="00772E38">
        <w:rPr>
          <w:rtl/>
        </w:rPr>
        <w:t>الذي</w:t>
      </w:r>
      <w:r>
        <w:rPr>
          <w:rtl/>
        </w:rPr>
        <w:t xml:space="preserve"> أهد</w:t>
      </w:r>
      <w:r>
        <w:rPr>
          <w:rFonts w:hint="cs"/>
          <w:rtl/>
        </w:rPr>
        <w:t>ی</w:t>
      </w:r>
      <w:r>
        <w:rPr>
          <w:rtl/>
        </w:rPr>
        <w:t xml:space="preserve"> </w:t>
      </w:r>
      <w:r w:rsidR="00444506">
        <w:rPr>
          <w:rtl/>
        </w:rPr>
        <w:t>الى</w:t>
      </w:r>
      <w:r>
        <w:rPr>
          <w:rtl/>
        </w:rPr>
        <w:t xml:space="preserve"> رسول اللّه </w:t>
      </w:r>
      <w:r w:rsidR="00BE14E3" w:rsidRPr="00BE14E3">
        <w:rPr>
          <w:rStyle w:val="libAlaemChar"/>
          <w:rtl/>
        </w:rPr>
        <w:t>صلى‌الله‌عليه‌وآله‌وسلم</w:t>
      </w:r>
      <w:r>
        <w:rPr>
          <w:rtl/>
        </w:rPr>
        <w:t xml:space="preserve"> العطر فقال </w:t>
      </w:r>
      <w:r w:rsidR="00BE14E3" w:rsidRPr="00BE14E3">
        <w:rPr>
          <w:rStyle w:val="libAlaemChar"/>
          <w:rtl/>
        </w:rPr>
        <w:t>صلى‌الله‌عليه‌وآله‌وسلم</w:t>
      </w:r>
      <w:r>
        <w:rPr>
          <w:rtl/>
        </w:rPr>
        <w:t xml:space="preserve">:إن قبلت </w:t>
      </w:r>
      <w:r w:rsidR="00D566DF">
        <w:rPr>
          <w:rtl/>
        </w:rPr>
        <w:t>منّي</w:t>
      </w:r>
      <w:r>
        <w:rPr>
          <w:rtl/>
        </w:rPr>
        <w:t xml:space="preserve"> الإسلام قبلت ال</w:t>
      </w:r>
      <w:r w:rsidR="008E4D1A">
        <w:rPr>
          <w:rtl/>
        </w:rPr>
        <w:t>هدیّة</w:t>
      </w:r>
      <w:r>
        <w:rPr>
          <w:rFonts w:hint="eastAsia"/>
          <w:rtl/>
        </w:rPr>
        <w:t>،ف</w:t>
      </w:r>
      <w:r w:rsidR="00DD1AF8">
        <w:rPr>
          <w:rFonts w:hint="eastAsia"/>
          <w:rtl/>
        </w:rPr>
        <w:t>حک</w:t>
      </w:r>
      <w:r w:rsidR="007847FF">
        <w:rPr>
          <w:rFonts w:hint="cs"/>
          <w:rtl/>
        </w:rPr>
        <w:t>ى</w:t>
      </w:r>
      <w:r>
        <w:rPr>
          <w:rtl/>
        </w:rPr>
        <w:t xml:space="preserve"> ال</w:t>
      </w:r>
      <w:r w:rsidR="00DD1AF8">
        <w:rPr>
          <w:rtl/>
        </w:rPr>
        <w:t>نصراني</w:t>
      </w:r>
      <w:r>
        <w:rPr>
          <w:rtl/>
        </w:rPr>
        <w:t xml:space="preserve"> ذلک </w:t>
      </w:r>
      <w:r w:rsidR="00AE5F50">
        <w:rPr>
          <w:rtl/>
        </w:rPr>
        <w:t>لي</w:t>
      </w:r>
      <w:r>
        <w:rPr>
          <w:rFonts w:hint="eastAsia"/>
          <w:rtl/>
        </w:rPr>
        <w:t>ز</w:t>
      </w:r>
      <w:r>
        <w:rPr>
          <w:rFonts w:hint="cs"/>
          <w:rtl/>
        </w:rPr>
        <w:t>ی</w:t>
      </w:r>
      <w:r>
        <w:rPr>
          <w:rFonts w:hint="eastAsia"/>
          <w:rtl/>
        </w:rPr>
        <w:t>د</w:t>
      </w:r>
      <w:r>
        <w:rPr>
          <w:rtl/>
        </w:rPr>
        <w:t xml:space="preserve"> </w:t>
      </w:r>
      <w:r w:rsidR="00AE5F50">
        <w:rPr>
          <w:rtl/>
        </w:rPr>
        <w:t>في</w:t>
      </w:r>
      <w:r>
        <w:rPr>
          <w:rtl/>
        </w:rPr>
        <w:t xml:space="preserve"> مجلسه ح</w:t>
      </w:r>
      <w:r>
        <w:rPr>
          <w:rFonts w:hint="cs"/>
          <w:rtl/>
        </w:rPr>
        <w:t>ی</w:t>
      </w:r>
      <w:r>
        <w:rPr>
          <w:rFonts w:hint="eastAsia"/>
          <w:rtl/>
        </w:rPr>
        <w:t>ن</w:t>
      </w:r>
      <w:r>
        <w:rPr>
          <w:rtl/>
        </w:rPr>
        <w:t xml:space="preserve"> </w:t>
      </w:r>
      <w:r w:rsidR="0068000B">
        <w:rPr>
          <w:rtl/>
        </w:rPr>
        <w:t>أتي</w:t>
      </w:r>
      <w:r>
        <w:rPr>
          <w:rtl/>
        </w:rPr>
        <w:t xml:space="preserve"> برأس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7847FF">
      <w:pPr>
        <w:pStyle w:val="libNormal"/>
        <w:rPr>
          <w:rtl/>
        </w:rPr>
      </w:pPr>
      <w:r w:rsidRPr="007847FF">
        <w:rPr>
          <w:rStyle w:val="libBold1Char"/>
          <w:rFonts w:hint="eastAsia"/>
          <w:rtl/>
        </w:rPr>
        <w:t>النجوم</w:t>
      </w:r>
      <w:r>
        <w:rPr>
          <w:rtl/>
        </w:rPr>
        <w:t>:قال موس</w:t>
      </w:r>
      <w:r>
        <w:rPr>
          <w:rFonts w:hint="cs"/>
          <w:rtl/>
        </w:rPr>
        <w:t>ی</w:t>
      </w:r>
      <w:r>
        <w:rPr>
          <w:rtl/>
        </w:rPr>
        <w:t xml:space="preserve"> بن جعفر </w:t>
      </w:r>
      <w:r w:rsidR="00BE14E3" w:rsidRPr="00BE14E3">
        <w:rPr>
          <w:rStyle w:val="libAlaemChar"/>
          <w:rtl/>
        </w:rPr>
        <w:t>عليهما‌السلام</w:t>
      </w:r>
      <w:r w:rsidR="00AE5F50">
        <w:rPr>
          <w:rtl/>
        </w:rPr>
        <w:t>في</w:t>
      </w:r>
      <w:r>
        <w:rPr>
          <w:rtl/>
        </w:rPr>
        <w:t xml:space="preserve"> احتجاجه ع</w:t>
      </w:r>
      <w:r w:rsidR="00AE5F50">
        <w:rPr>
          <w:rtl/>
        </w:rPr>
        <w:t>ل</w:t>
      </w:r>
      <w:r w:rsidR="007847FF">
        <w:rPr>
          <w:rFonts w:hint="cs"/>
          <w:rtl/>
        </w:rPr>
        <w:t>ى</w:t>
      </w:r>
      <w:r>
        <w:rPr>
          <w:rtl/>
        </w:rPr>
        <w:t xml:space="preserve"> هارون الرش</w:t>
      </w:r>
      <w:r>
        <w:rPr>
          <w:rFonts w:hint="cs"/>
          <w:rtl/>
        </w:rPr>
        <w:t>ی</w:t>
      </w:r>
      <w:r>
        <w:rPr>
          <w:rFonts w:hint="eastAsia"/>
          <w:rtl/>
        </w:rPr>
        <w:t>د</w:t>
      </w:r>
      <w:r>
        <w:rPr>
          <w:rtl/>
        </w:rPr>
        <w:t xml:space="preserve">: إن نفذ </w:t>
      </w:r>
      <w:r w:rsidR="00E5742D">
        <w:rPr>
          <w:rtl/>
        </w:rPr>
        <w:t>الينا</w:t>
      </w:r>
      <w:r>
        <w:rPr>
          <w:rtl/>
        </w:rPr>
        <w:t xml:space="preserve"> أحد </w:t>
      </w:r>
      <w:r w:rsidR="008E4D1A">
        <w:rPr>
          <w:rtl/>
        </w:rPr>
        <w:t>هدیّة</w:t>
      </w:r>
      <w:r>
        <w:rPr>
          <w:rtl/>
        </w:rPr>
        <w:t xml:space="preserve"> و لا </w:t>
      </w:r>
      <w:r>
        <w:rPr>
          <w:rFonts w:hint="cs"/>
          <w:rtl/>
        </w:rPr>
        <w:t>ی</w:t>
      </w:r>
      <w:r>
        <w:rPr>
          <w:rFonts w:hint="eastAsia"/>
          <w:rtl/>
        </w:rPr>
        <w:t>قول</w:t>
      </w:r>
      <w:r>
        <w:rPr>
          <w:rtl/>
        </w:rPr>
        <w:t xml:space="preserve"> انّها </w:t>
      </w:r>
      <w:r w:rsidR="00FC4BC0">
        <w:rPr>
          <w:rtl/>
        </w:rPr>
        <w:t>صدقة</w:t>
      </w:r>
      <w:r>
        <w:rPr>
          <w:rtl/>
        </w:rPr>
        <w:t xml:space="preserve"> ن</w:t>
      </w:r>
      <w:r w:rsidR="003B0C44">
        <w:rPr>
          <w:rtl/>
        </w:rPr>
        <w:t>قبلها</w:t>
      </w:r>
      <w:r>
        <w:rPr>
          <w:rtl/>
        </w:rPr>
        <w:t xml:space="preserve"> لقول ال</w:t>
      </w:r>
      <w:r w:rsidR="0078437F">
        <w:rPr>
          <w:rtl/>
        </w:rPr>
        <w:t>نبيّ</w:t>
      </w:r>
      <w:r>
        <w:rPr>
          <w:rtl/>
        </w:rPr>
        <w:t xml:space="preserve"> </w:t>
      </w:r>
      <w:r w:rsidR="00BE14E3" w:rsidRPr="00BE14E3">
        <w:rPr>
          <w:rStyle w:val="libAlaemChar"/>
          <w:rtl/>
        </w:rPr>
        <w:t>صلى‌الله‌عليه‌وآله‌وسلم</w:t>
      </w:r>
      <w:r>
        <w:rPr>
          <w:rtl/>
        </w:rPr>
        <w:t>:لو دع</w:t>
      </w:r>
      <w:r>
        <w:rPr>
          <w:rFonts w:hint="cs"/>
          <w:rtl/>
        </w:rPr>
        <w:t>ی</w:t>
      </w:r>
      <w:r>
        <w:rPr>
          <w:rFonts w:hint="eastAsia"/>
          <w:rtl/>
        </w:rPr>
        <w:t>ت</w:t>
      </w:r>
      <w:r>
        <w:rPr>
          <w:rtl/>
        </w:rPr>
        <w:t xml:space="preserve"> </w:t>
      </w:r>
      <w:r w:rsidR="00444506">
        <w:rPr>
          <w:rtl/>
        </w:rPr>
        <w:t>الى</w:t>
      </w:r>
      <w:r>
        <w:rPr>
          <w:rtl/>
        </w:rPr>
        <w:t xml:space="preserve"> کراع لأجبت و لو أهد</w:t>
      </w:r>
      <w:r>
        <w:rPr>
          <w:rFonts w:hint="cs"/>
          <w:rtl/>
        </w:rPr>
        <w:t>ی</w:t>
      </w:r>
      <w:r>
        <w:rPr>
          <w:rtl/>
        </w:rPr>
        <w:t xml:space="preserve"> </w:t>
      </w:r>
      <w:r w:rsidR="00AE5F50">
        <w:rPr>
          <w:rtl/>
        </w:rPr>
        <w:t>لي</w:t>
      </w:r>
      <w:r>
        <w:rPr>
          <w:rtl/>
        </w:rPr>
        <w:t xml:space="preserve"> کراع لقبلت،و الکراع اسم ال</w:t>
      </w:r>
      <w:r w:rsidR="002E1FA3">
        <w:rPr>
          <w:rtl/>
        </w:rPr>
        <w:t>قریة</w:t>
      </w:r>
      <w:r>
        <w:rPr>
          <w:rtl/>
        </w:rPr>
        <w:t xml:space="preserve"> و الکراع </w:t>
      </w:r>
      <w:r>
        <w:rPr>
          <w:rFonts w:hint="cs"/>
          <w:rtl/>
        </w:rPr>
        <w:t>ی</w:t>
      </w:r>
      <w:r>
        <w:rPr>
          <w:rFonts w:hint="eastAsia"/>
          <w:rtl/>
        </w:rPr>
        <w:t>د</w:t>
      </w:r>
      <w:r>
        <w:rPr>
          <w:rtl/>
        </w:rPr>
        <w:t xml:space="preserve"> ال</w:t>
      </w:r>
      <w:r w:rsidR="00DC34F1">
        <w:rPr>
          <w:rtl/>
        </w:rPr>
        <w:t>شاة</w:t>
      </w:r>
      <w:r>
        <w:rPr>
          <w:rtl/>
        </w:rPr>
        <w:t xml:space="preserve"> و ذلک </w:t>
      </w:r>
      <w:r w:rsidR="00AE5F50">
        <w:rPr>
          <w:rtl/>
        </w:rPr>
        <w:t>سنة</w:t>
      </w:r>
      <w:r>
        <w:rPr>
          <w:rtl/>
        </w:rPr>
        <w:t xml:space="preserve"> </w:t>
      </w:r>
      <w:r w:rsidR="00444506">
        <w:rPr>
          <w:rFonts w:hint="eastAsia"/>
          <w:rtl/>
        </w:rPr>
        <w:t>الى</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Fonts w:hint="eastAsia"/>
          <w:rtl/>
        </w:rPr>
        <w:t>،و</w:t>
      </w:r>
      <w:r>
        <w:rPr>
          <w:rtl/>
        </w:rPr>
        <w:t xml:space="preserve"> لو حملوا </w:t>
      </w:r>
      <w:r w:rsidR="00E5742D">
        <w:rPr>
          <w:rtl/>
        </w:rPr>
        <w:t>الينا</w:t>
      </w:r>
      <w:r>
        <w:rPr>
          <w:rtl/>
        </w:rPr>
        <w:t xml:space="preserve"> </w:t>
      </w:r>
      <w:r w:rsidR="00FC4BC0">
        <w:rPr>
          <w:rtl/>
        </w:rPr>
        <w:t>زکاة</w:t>
      </w:r>
      <w:r>
        <w:rPr>
          <w:rtl/>
        </w:rPr>
        <w:t xml:space="preserve"> و علمنا انّها </w:t>
      </w:r>
      <w:r w:rsidR="00FC4BC0">
        <w:rPr>
          <w:rtl/>
        </w:rPr>
        <w:t>زکاة</w:t>
      </w:r>
      <w:r>
        <w:rPr>
          <w:rtl/>
        </w:rPr>
        <w:t xml:space="preserve"> رددناها،و إن کانت </w:t>
      </w:r>
      <w:r w:rsidR="008E4D1A">
        <w:rPr>
          <w:rtl/>
        </w:rPr>
        <w:t>هدیّة</w:t>
      </w:r>
      <w:r>
        <w:rPr>
          <w:rtl/>
        </w:rPr>
        <w:t xml:space="preserve"> قبلناها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ما </w:t>
      </w:r>
      <w:r w:rsidR="00ED1C08">
        <w:rPr>
          <w:rtl/>
        </w:rPr>
        <w:t>روي</w:t>
      </w:r>
      <w:r>
        <w:rPr>
          <w:rtl/>
        </w:rPr>
        <w:t xml:space="preserve"> عن خ</w:t>
      </w:r>
      <w:r>
        <w:rPr>
          <w:rFonts w:hint="cs"/>
          <w:rtl/>
        </w:rPr>
        <w:t>ی</w:t>
      </w:r>
      <w:r>
        <w:rPr>
          <w:rFonts w:hint="eastAsia"/>
          <w:rtl/>
        </w:rPr>
        <w:t>ران</w:t>
      </w:r>
      <w:r>
        <w:rPr>
          <w:rtl/>
        </w:rPr>
        <w:t xml:space="preserve"> الخادم قال: وجّهت </w:t>
      </w:r>
      <w:r w:rsidR="00444506">
        <w:rPr>
          <w:rtl/>
        </w:rPr>
        <w:t>الى</w:t>
      </w:r>
      <w:r>
        <w:rPr>
          <w:rtl/>
        </w:rPr>
        <w:t xml:space="preserve"> </w:t>
      </w:r>
      <w:r w:rsidR="00061B03">
        <w:rPr>
          <w:rtl/>
        </w:rPr>
        <w:t>سیّدي</w:t>
      </w:r>
      <w:r>
        <w:rPr>
          <w:rtl/>
        </w:rPr>
        <w:t xml:space="preserve"> </w:t>
      </w:r>
      <w:r w:rsidR="00D566DF">
        <w:rPr>
          <w:rtl/>
        </w:rPr>
        <w:t>ثمانية</w:t>
      </w:r>
      <w:r>
        <w:rPr>
          <w:rtl/>
        </w:rPr>
        <w:t xml:space="preserve"> دراهم و کتبت:قد وجّهت </w:t>
      </w:r>
      <w:r w:rsidR="00D650FA">
        <w:rPr>
          <w:rtl/>
        </w:rPr>
        <w:t>اليك</w:t>
      </w:r>
      <w:r>
        <w:rPr>
          <w:rtl/>
        </w:rPr>
        <w:t xml:space="preserve"> </w:t>
      </w:r>
      <w:r w:rsidR="00D566DF">
        <w:rPr>
          <w:rtl/>
        </w:rPr>
        <w:t>ثمانية</w:t>
      </w:r>
      <w:r>
        <w:rPr>
          <w:rtl/>
        </w:rPr>
        <w:t xml:space="preserve"> دراهم کانت أهد</w:t>
      </w:r>
      <w:r>
        <w:rPr>
          <w:rFonts w:hint="cs"/>
          <w:rtl/>
        </w:rPr>
        <w:t>ی</w:t>
      </w:r>
      <w:r>
        <w:rPr>
          <w:rFonts w:hint="eastAsia"/>
          <w:rtl/>
        </w:rPr>
        <w:t>ت</w:t>
      </w:r>
      <w:r>
        <w:rPr>
          <w:rtl/>
        </w:rPr>
        <w:t xml:space="preserve"> </w:t>
      </w:r>
      <w:r w:rsidR="00444506">
        <w:rPr>
          <w:rtl/>
        </w:rPr>
        <w:t>الى</w:t>
      </w:r>
      <w:r>
        <w:rPr>
          <w:rtl/>
        </w:rPr>
        <w:t xml:space="preserve"> من طرسوس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7847FF">
        <w:rPr>
          <w:rFonts w:hint="cs"/>
          <w:rtl/>
        </w:rPr>
        <w:t xml:space="preserve">دراهم فيهم و كرهتُ أن أردّهم على صاحبها أو أحدث فيها حدثاً دون أمرك فهل تأمرني في قبول مثلها أم لا لأعرفه إن شاء الله تعالى و أنتهي الى أمرك؟ فكتب: إقبل منهم اذا أُهدي اليك دراهم أو غيرها فانّ رسول الله </w:t>
      </w:r>
      <w:r w:rsidR="007847FF" w:rsidRPr="00BE14E3">
        <w:rPr>
          <w:rStyle w:val="libAlaemChar"/>
          <w:rtl/>
        </w:rPr>
        <w:t>صلى‌الله‌عليه‌وآله‌وسلم</w:t>
      </w:r>
      <w:r w:rsidR="007847FF">
        <w:rPr>
          <w:rFonts w:hint="cs"/>
          <w:rtl/>
        </w:rPr>
        <w:t xml:space="preserve"> لم يردّ هديّة على يهودي و لا نصراني </w:t>
      </w:r>
      <w:r w:rsidR="007847FF" w:rsidRPr="007847FF">
        <w:rPr>
          <w:rStyle w:val="libFootnotenumChar"/>
          <w:rFonts w:hint="cs"/>
          <w:rtl/>
        </w:rPr>
        <w:t>(4)</w:t>
      </w:r>
      <w:r w:rsidR="007847FF">
        <w:rPr>
          <w:rFonts w:hint="cs"/>
          <w:rtl/>
        </w:rPr>
        <w:t>.</w:t>
      </w:r>
    </w:p>
    <w:p w:rsidR="00C10AE1" w:rsidRDefault="008062F6" w:rsidP="007847FF">
      <w:pPr>
        <w:pStyle w:val="libNormal"/>
        <w:rPr>
          <w:rtl/>
        </w:rPr>
      </w:pPr>
      <w:r w:rsidRPr="007847FF">
        <w:rPr>
          <w:rStyle w:val="libBold1Char"/>
          <w:rFonts w:hint="eastAsia"/>
          <w:rtl/>
        </w:rPr>
        <w:t>إعلام</w:t>
      </w:r>
      <w:r w:rsidRPr="007847FF">
        <w:rPr>
          <w:rStyle w:val="libBold1Char"/>
          <w:rtl/>
        </w:rPr>
        <w:t xml:space="preserve"> الور</w:t>
      </w:r>
      <w:r w:rsidRPr="007847FF">
        <w:rPr>
          <w:rStyle w:val="libBold1Char"/>
          <w:rFonts w:hint="cs"/>
          <w:rtl/>
        </w:rPr>
        <w:t>ی</w:t>
      </w:r>
      <w:r w:rsidR="007847FF">
        <w:rPr>
          <w:rStyle w:val="libBold1Char"/>
          <w:rFonts w:hint="cs"/>
          <w:rtl/>
        </w:rPr>
        <w:t>:</w:t>
      </w:r>
      <w:r>
        <w:rPr>
          <w:rtl/>
        </w:rPr>
        <w:t xml:space="preserve"> </w:t>
      </w:r>
      <w:r w:rsidR="00AE5F50">
        <w:rPr>
          <w:rtl/>
        </w:rPr>
        <w:t>في</w:t>
      </w:r>
      <w:r>
        <w:rPr>
          <w:rtl/>
        </w:rPr>
        <w:t xml:space="preserve"> انّ ال</w:t>
      </w:r>
      <w:r w:rsidR="00DD1AF8">
        <w:rPr>
          <w:rtl/>
        </w:rPr>
        <w:t>نجاشيّ</w:t>
      </w:r>
      <w:r>
        <w:rPr>
          <w:rtl/>
        </w:rPr>
        <w:t xml:space="preserve"> بعث </w:t>
      </w:r>
      <w:r w:rsidR="00444506">
        <w:rPr>
          <w:rtl/>
        </w:rPr>
        <w:t>الى</w:t>
      </w:r>
      <w:r>
        <w:rPr>
          <w:rtl/>
        </w:rPr>
        <w:t xml:space="preserve"> رسول اللّه </w:t>
      </w:r>
      <w:r w:rsidR="00BE14E3" w:rsidRPr="00BE14E3">
        <w:rPr>
          <w:rStyle w:val="libAlaemChar"/>
          <w:rtl/>
        </w:rPr>
        <w:t>صلى‌الله‌عليه‌وآله‌وسلم</w:t>
      </w:r>
      <w:r>
        <w:rPr>
          <w:rtl/>
        </w:rPr>
        <w:t xml:space="preserve"> هد</w:t>
      </w:r>
      <w:r w:rsidR="00E5742D">
        <w:rPr>
          <w:rtl/>
        </w:rPr>
        <w:t>أي</w:t>
      </w:r>
      <w:r>
        <w:rPr>
          <w:rFonts w:hint="eastAsia"/>
          <w:rtl/>
        </w:rPr>
        <w:t>ا</w:t>
      </w:r>
      <w:r>
        <w:rPr>
          <w:rtl/>
        </w:rPr>
        <w:t xml:space="preserve"> و بعث </w:t>
      </w:r>
      <w:r w:rsidR="00EB4416">
        <w:rPr>
          <w:rtl/>
        </w:rPr>
        <w:t>اليه</w:t>
      </w:r>
      <w:r>
        <w:rPr>
          <w:rtl/>
        </w:rPr>
        <w:t xml:space="preserve"> ب</w:t>
      </w:r>
      <w:r w:rsidR="008E4D1A">
        <w:rPr>
          <w:rtl/>
        </w:rPr>
        <w:t>ماریة</w:t>
      </w:r>
      <w:r>
        <w:rPr>
          <w:rtl/>
        </w:rPr>
        <w:t xml:space="preserve"> ال</w:t>
      </w:r>
      <w:r w:rsidR="008A378F">
        <w:rPr>
          <w:rtl/>
        </w:rPr>
        <w:t>قبطیّة</w:t>
      </w:r>
      <w:r>
        <w:rPr>
          <w:rtl/>
        </w:rPr>
        <w:t xml:space="preserve"> أمّ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و بعث </w:t>
      </w:r>
      <w:r w:rsidR="00EB4416">
        <w:rPr>
          <w:rtl/>
        </w:rPr>
        <w:t>اليه</w:t>
      </w:r>
      <w:r>
        <w:rPr>
          <w:rtl/>
        </w:rPr>
        <w:t xml:space="preserve"> بث</w:t>
      </w:r>
      <w:r>
        <w:rPr>
          <w:rFonts w:hint="cs"/>
          <w:rtl/>
        </w:rPr>
        <w:t>ی</w:t>
      </w:r>
      <w:r>
        <w:rPr>
          <w:rFonts w:hint="eastAsia"/>
          <w:rtl/>
        </w:rPr>
        <w:t>اب</w:t>
      </w:r>
      <w:r>
        <w:rPr>
          <w:rtl/>
        </w:rPr>
        <w:t xml:space="preserve"> و ط</w:t>
      </w:r>
      <w:r>
        <w:rPr>
          <w:rFonts w:hint="cs"/>
          <w:rtl/>
        </w:rPr>
        <w:t>ی</w:t>
      </w:r>
      <w:r>
        <w:rPr>
          <w:rFonts w:hint="eastAsia"/>
          <w:rtl/>
        </w:rPr>
        <w:t>ب</w:t>
      </w:r>
      <w:r>
        <w:rPr>
          <w:rtl/>
        </w:rPr>
        <w:t xml:space="preserve"> کث</w:t>
      </w:r>
      <w:r>
        <w:rPr>
          <w:rFonts w:hint="cs"/>
          <w:rtl/>
        </w:rPr>
        <w:t>ی</w:t>
      </w:r>
      <w:r>
        <w:rPr>
          <w:rFonts w:hint="eastAsia"/>
          <w:rtl/>
        </w:rPr>
        <w:t>ر</w:t>
      </w:r>
      <w:r>
        <w:rPr>
          <w:rtl/>
        </w:rPr>
        <w:t xml:space="preserve"> و فرس </w:t>
      </w:r>
      <w:r w:rsidR="00066653" w:rsidRPr="00066653">
        <w:rPr>
          <w:rStyle w:val="libFootnotenumChar"/>
          <w:rtl/>
        </w:rPr>
        <w:t>(</w:t>
      </w:r>
      <w:r w:rsidR="007847FF">
        <w:rPr>
          <w:rStyle w:val="libFootnotenumChar"/>
          <w:rFonts w:hint="cs"/>
          <w:rtl/>
        </w:rPr>
        <w:t>5</w:t>
      </w:r>
      <w:r w:rsidR="00066653" w:rsidRPr="00066653">
        <w:rPr>
          <w:rStyle w:val="libFootnotenumChar"/>
          <w:rtl/>
        </w:rPr>
        <w:t>)</w:t>
      </w:r>
      <w:r>
        <w:rPr>
          <w:rtl/>
        </w:rPr>
        <w:t>.</w:t>
      </w:r>
    </w:p>
    <w:p w:rsidR="00C10AE1" w:rsidRDefault="008062F6" w:rsidP="007847FF">
      <w:pPr>
        <w:pStyle w:val="libNormal"/>
        <w:rPr>
          <w:rtl/>
        </w:rPr>
      </w:pPr>
      <w:r>
        <w:rPr>
          <w:rtl/>
        </w:rPr>
        <w:t>إهداء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رسول اللّه </w:t>
      </w:r>
      <w:r w:rsidR="00BE14E3" w:rsidRPr="00BE14E3">
        <w:rPr>
          <w:rStyle w:val="libAlaemChar"/>
          <w:rtl/>
        </w:rPr>
        <w:t>صلى‌الله‌عليه‌وآله‌وسلم</w:t>
      </w:r>
      <w:r>
        <w:rPr>
          <w:rtl/>
        </w:rPr>
        <w:t xml:space="preserve"> </w:t>
      </w:r>
      <w:r w:rsidR="00E5742D">
        <w:rPr>
          <w:rtl/>
        </w:rPr>
        <w:t>أربعة</w:t>
      </w:r>
      <w:r>
        <w:rPr>
          <w:rtl/>
        </w:rPr>
        <w:t xml:space="preserve"> أفراس من </w:t>
      </w:r>
      <w:r w:rsidR="00444506">
        <w:rPr>
          <w:rtl/>
        </w:rPr>
        <w:t>ال</w:t>
      </w:r>
      <w:r w:rsidR="003B0C44">
        <w:rPr>
          <w:rtl/>
        </w:rPr>
        <w:t>يمن</w:t>
      </w:r>
      <w:r>
        <w:rPr>
          <w:rFonts w:hint="eastAsia"/>
          <w:rtl/>
        </w:rPr>
        <w:t>،و</w:t>
      </w:r>
      <w:r>
        <w:rPr>
          <w:rtl/>
        </w:rPr>
        <w:t xml:space="preserve"> </w:t>
      </w:r>
      <w:r w:rsidR="00AE5F50">
        <w:rPr>
          <w:rtl/>
        </w:rPr>
        <w:t>في</w:t>
      </w:r>
      <w:r>
        <w:rPr>
          <w:rFonts w:hint="eastAsia"/>
          <w:rtl/>
        </w:rPr>
        <w:t>ه</w:t>
      </w:r>
      <w:r>
        <w:rPr>
          <w:rtl/>
        </w:rPr>
        <w:t xml:space="preserve"> قول ال</w:t>
      </w:r>
      <w:r w:rsidR="0078437F">
        <w:rPr>
          <w:rtl/>
        </w:rPr>
        <w:t>نبيّ</w:t>
      </w:r>
      <w:r>
        <w:rPr>
          <w:rtl/>
        </w:rPr>
        <w:t xml:space="preserve"> </w:t>
      </w:r>
      <w:r w:rsidR="00BE14E3" w:rsidRPr="00BE14E3">
        <w:rPr>
          <w:rStyle w:val="libAlaemChar"/>
          <w:rtl/>
        </w:rPr>
        <w:t>صلى‌الله‌عليه‌وآله‌وسلم</w:t>
      </w:r>
      <w:r>
        <w:rPr>
          <w:rtl/>
        </w:rPr>
        <w:t xml:space="preserve">:إنّما </w:t>
      </w:r>
      <w:r>
        <w:rPr>
          <w:rFonts w:hint="cs"/>
          <w:rtl/>
        </w:rPr>
        <w:t>ی</w:t>
      </w:r>
      <w:r>
        <w:rPr>
          <w:rFonts w:hint="eastAsia"/>
          <w:rtl/>
        </w:rPr>
        <w:t>من</w:t>
      </w:r>
      <w:r>
        <w:rPr>
          <w:rtl/>
        </w:rPr>
        <w:t xml:space="preserve"> الخ</w:t>
      </w:r>
      <w:r>
        <w:rPr>
          <w:rFonts w:hint="cs"/>
          <w:rtl/>
        </w:rPr>
        <w:t>ی</w:t>
      </w:r>
      <w:r>
        <w:rPr>
          <w:rFonts w:hint="eastAsia"/>
          <w:rtl/>
        </w:rPr>
        <w:t>ل</w:t>
      </w:r>
      <w:r>
        <w:rPr>
          <w:rtl/>
        </w:rPr>
        <w:t xml:space="preserve"> </w:t>
      </w:r>
      <w:r w:rsidR="00AE5F50">
        <w:rPr>
          <w:rtl/>
        </w:rPr>
        <w:t>في</w:t>
      </w:r>
      <w:r>
        <w:rPr>
          <w:rtl/>
        </w:rPr>
        <w:t xml:space="preserve"> ذوات الأوضاح </w:t>
      </w:r>
      <w:r w:rsidR="00066653" w:rsidRPr="00066653">
        <w:rPr>
          <w:rStyle w:val="libFootnotenumChar"/>
          <w:rtl/>
        </w:rPr>
        <w:t>(</w:t>
      </w:r>
      <w:r w:rsidR="007847FF">
        <w:rPr>
          <w:rStyle w:val="libFootnotenumChar"/>
          <w:rFonts w:hint="cs"/>
          <w:rtl/>
        </w:rPr>
        <w:t>6</w:t>
      </w:r>
      <w:r w:rsidR="00066653" w:rsidRPr="00066653">
        <w:rPr>
          <w:rStyle w:val="libFootnotenumChar"/>
          <w:rtl/>
        </w:rPr>
        <w:t>)</w:t>
      </w:r>
      <w:r>
        <w:rPr>
          <w:rtl/>
        </w:rPr>
        <w:t>.</w:t>
      </w:r>
    </w:p>
    <w:p w:rsidR="00C10AE1" w:rsidRDefault="008062F6" w:rsidP="007847FF">
      <w:pPr>
        <w:pStyle w:val="libNormal"/>
        <w:rPr>
          <w:rtl/>
        </w:rPr>
      </w:pPr>
      <w:r>
        <w:rPr>
          <w:rFonts w:hint="eastAsia"/>
          <w:rtl/>
        </w:rPr>
        <w:t>باب</w:t>
      </w:r>
      <w:r>
        <w:rPr>
          <w:rtl/>
        </w:rPr>
        <w:t xml:space="preserve"> تحف اللّه و هد</w:t>
      </w:r>
      <w:r w:rsidR="00E5742D">
        <w:rPr>
          <w:rtl/>
        </w:rPr>
        <w:t>أي</w:t>
      </w:r>
      <w:r>
        <w:rPr>
          <w:rFonts w:hint="eastAsia"/>
          <w:rtl/>
        </w:rPr>
        <w:t>اه</w:t>
      </w:r>
      <w:r>
        <w:rPr>
          <w:rtl/>
        </w:rPr>
        <w:t xml:space="preserve"> </w:t>
      </w:r>
      <w:r w:rsidR="00444506">
        <w:rPr>
          <w:rtl/>
        </w:rPr>
        <w:t>الى</w:t>
      </w:r>
      <w:r>
        <w:rPr>
          <w:rtl/>
        </w:rPr>
        <w:t xml:space="preserve"> رسول اللّه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عليهما‌السلام</w:t>
      </w:r>
      <w:r w:rsidR="00066653" w:rsidRPr="00066653">
        <w:rPr>
          <w:rStyle w:val="libFootnotenumChar"/>
          <w:rtl/>
        </w:rPr>
        <w:t>(</w:t>
      </w:r>
      <w:r w:rsidR="007847FF">
        <w:rPr>
          <w:rStyle w:val="libFootnotenumChar"/>
          <w:rFonts w:hint="cs"/>
          <w:rtl/>
        </w:rPr>
        <w:t>7</w:t>
      </w:r>
      <w:r w:rsidR="00066653" w:rsidRPr="00066653">
        <w:rPr>
          <w:rStyle w:val="libFootnotenumChar"/>
          <w:rtl/>
        </w:rPr>
        <w:t>)</w:t>
      </w:r>
      <w:r>
        <w:rPr>
          <w:rtl/>
        </w:rPr>
        <w:t>.</w:t>
      </w:r>
    </w:p>
    <w:p w:rsidR="007847FF" w:rsidRDefault="00066653" w:rsidP="007847FF">
      <w:pPr>
        <w:pStyle w:val="libLine"/>
        <w:rPr>
          <w:rtl/>
        </w:rPr>
      </w:pPr>
      <w:r>
        <w:rPr>
          <w:rFonts w:hint="eastAsia"/>
          <w:rtl/>
        </w:rPr>
        <w:t>____________________</w:t>
      </w:r>
    </w:p>
    <w:p w:rsidR="00C10AE1" w:rsidRDefault="00066653" w:rsidP="007847FF">
      <w:pPr>
        <w:pStyle w:val="libFootnote0"/>
        <w:rPr>
          <w:rtl/>
        </w:rPr>
      </w:pPr>
      <w:r>
        <w:rPr>
          <w:rtl/>
        </w:rPr>
        <w:t>(1)</w:t>
      </w:r>
      <w:r w:rsidR="008062F6">
        <w:rPr>
          <w:rtl/>
        </w:rPr>
        <w:t xml:space="preserve"> ق:</w:t>
      </w:r>
      <w:r>
        <w:rPr>
          <w:rtl/>
        </w:rPr>
        <w:t>241</w:t>
      </w:r>
      <w:r w:rsidR="008062F6">
        <w:rPr>
          <w:rtl/>
        </w:rPr>
        <w:t>/</w:t>
      </w:r>
      <w:r>
        <w:rPr>
          <w:rtl/>
        </w:rPr>
        <w:t>39</w:t>
      </w:r>
      <w:r w:rsidR="008062F6">
        <w:rPr>
          <w:rtl/>
        </w:rPr>
        <w:t>/</w:t>
      </w:r>
      <w:r>
        <w:rPr>
          <w:rtl/>
        </w:rPr>
        <w:t>10</w:t>
      </w:r>
      <w:r w:rsidR="008062F6">
        <w:rPr>
          <w:rtl/>
        </w:rPr>
        <w:t>،ج:</w:t>
      </w:r>
      <w:r>
        <w:rPr>
          <w:rtl/>
        </w:rPr>
        <w:t>189</w:t>
      </w:r>
      <w:r w:rsidR="008062F6">
        <w:rPr>
          <w:rtl/>
        </w:rPr>
        <w:t>/</w:t>
      </w:r>
      <w:r>
        <w:rPr>
          <w:rtl/>
        </w:rPr>
        <w:t>45</w:t>
      </w:r>
      <w:r w:rsidR="008062F6">
        <w:rPr>
          <w:rtl/>
        </w:rPr>
        <w:t>.</w:t>
      </w:r>
    </w:p>
    <w:p w:rsidR="00C10AE1" w:rsidRDefault="00066653" w:rsidP="007847FF">
      <w:pPr>
        <w:pStyle w:val="libFootnote0"/>
        <w:rPr>
          <w:rtl/>
        </w:rPr>
      </w:pPr>
      <w:r>
        <w:rPr>
          <w:rtl/>
        </w:rPr>
        <w:t>(2)</w:t>
      </w:r>
      <w:r w:rsidR="008062F6">
        <w:rPr>
          <w:rtl/>
        </w:rPr>
        <w:t xml:space="preserve"> ق:</w:t>
      </w:r>
      <w:r>
        <w:rPr>
          <w:rtl/>
        </w:rPr>
        <w:t>277</w:t>
      </w:r>
      <w:r w:rsidR="008062F6">
        <w:rPr>
          <w:rtl/>
        </w:rPr>
        <w:t>/</w:t>
      </w:r>
      <w:r>
        <w:rPr>
          <w:rtl/>
        </w:rPr>
        <w:t>40</w:t>
      </w:r>
      <w:r w:rsidR="008062F6">
        <w:rPr>
          <w:rtl/>
        </w:rPr>
        <w:t>/</w:t>
      </w:r>
      <w:r>
        <w:rPr>
          <w:rtl/>
        </w:rPr>
        <w:t>11</w:t>
      </w:r>
      <w:r w:rsidR="008062F6">
        <w:rPr>
          <w:rtl/>
        </w:rPr>
        <w:t>،ج:</w:t>
      </w:r>
      <w:r>
        <w:rPr>
          <w:rtl/>
        </w:rPr>
        <w:t>147</w:t>
      </w:r>
      <w:r w:rsidR="008062F6">
        <w:rPr>
          <w:rtl/>
        </w:rPr>
        <w:t>/</w:t>
      </w:r>
      <w:r>
        <w:rPr>
          <w:rtl/>
        </w:rPr>
        <w:t>48</w:t>
      </w:r>
      <w:r w:rsidR="008062F6">
        <w:rPr>
          <w:rtl/>
        </w:rPr>
        <w:t>.</w:t>
      </w:r>
    </w:p>
    <w:p w:rsidR="00C10AE1" w:rsidRDefault="00066653" w:rsidP="007847FF">
      <w:pPr>
        <w:pStyle w:val="libFootnote0"/>
        <w:rPr>
          <w:rtl/>
        </w:rPr>
      </w:pPr>
      <w:r>
        <w:rPr>
          <w:rtl/>
        </w:rPr>
        <w:t>(3)</w:t>
      </w:r>
      <w:r w:rsidR="008062F6">
        <w:rPr>
          <w:rtl/>
        </w:rPr>
        <w:t xml:space="preserve"> طوس(خ ل).</w:t>
      </w:r>
    </w:p>
    <w:p w:rsidR="00C10AE1" w:rsidRDefault="00066653" w:rsidP="007847FF">
      <w:pPr>
        <w:pStyle w:val="libFootnote0"/>
        <w:rPr>
          <w:rtl/>
        </w:rPr>
      </w:pPr>
      <w:r>
        <w:rPr>
          <w:rtl/>
        </w:rPr>
        <w:t>(4)</w:t>
      </w:r>
      <w:r w:rsidR="008062F6">
        <w:rPr>
          <w:rtl/>
        </w:rPr>
        <w:t xml:space="preserve"> ق:</w:t>
      </w:r>
      <w:r>
        <w:rPr>
          <w:rtl/>
        </w:rPr>
        <w:t>126</w:t>
      </w:r>
      <w:r w:rsidR="008062F6">
        <w:rPr>
          <w:rtl/>
        </w:rPr>
        <w:t>/</w:t>
      </w:r>
      <w:r>
        <w:rPr>
          <w:rtl/>
        </w:rPr>
        <w:t>28</w:t>
      </w:r>
      <w:r w:rsidR="008062F6">
        <w:rPr>
          <w:rtl/>
        </w:rPr>
        <w:t>/</w:t>
      </w:r>
      <w:r>
        <w:rPr>
          <w:rtl/>
        </w:rPr>
        <w:t>12</w:t>
      </w:r>
      <w:r w:rsidR="008062F6">
        <w:rPr>
          <w:rtl/>
        </w:rPr>
        <w:t>،ج:</w:t>
      </w:r>
      <w:r>
        <w:rPr>
          <w:rtl/>
        </w:rPr>
        <w:t>107</w:t>
      </w:r>
      <w:r w:rsidR="008062F6">
        <w:rPr>
          <w:rtl/>
        </w:rPr>
        <w:t>/</w:t>
      </w:r>
      <w:r>
        <w:rPr>
          <w:rtl/>
        </w:rPr>
        <w:t>50</w:t>
      </w:r>
      <w:r w:rsidR="008062F6">
        <w:rPr>
          <w:rtl/>
        </w:rPr>
        <w:t>.</w:t>
      </w:r>
    </w:p>
    <w:p w:rsidR="00C10AE1" w:rsidRDefault="00066653" w:rsidP="007847FF">
      <w:pPr>
        <w:pStyle w:val="libFootnote0"/>
        <w:rPr>
          <w:rtl/>
        </w:rPr>
      </w:pPr>
      <w:r>
        <w:rPr>
          <w:rtl/>
        </w:rPr>
        <w:t>(5)</w:t>
      </w:r>
      <w:r w:rsidR="008062F6">
        <w:rPr>
          <w:rtl/>
        </w:rPr>
        <w:t xml:space="preserve"> ق:</w:t>
      </w:r>
      <w:r>
        <w:rPr>
          <w:rtl/>
        </w:rPr>
        <w:t>401</w:t>
      </w:r>
      <w:r w:rsidR="008062F6">
        <w:rPr>
          <w:rtl/>
        </w:rPr>
        <w:t>/</w:t>
      </w:r>
      <w:r>
        <w:rPr>
          <w:rtl/>
        </w:rPr>
        <w:t>34</w:t>
      </w:r>
      <w:r w:rsidR="008062F6">
        <w:rPr>
          <w:rtl/>
        </w:rPr>
        <w:t>/</w:t>
      </w:r>
      <w:r>
        <w:rPr>
          <w:rtl/>
        </w:rPr>
        <w:t>6</w:t>
      </w:r>
      <w:r w:rsidR="008062F6">
        <w:rPr>
          <w:rtl/>
        </w:rPr>
        <w:t>،ج:</w:t>
      </w:r>
      <w:r>
        <w:rPr>
          <w:rtl/>
        </w:rPr>
        <w:t>418</w:t>
      </w:r>
      <w:r w:rsidR="008062F6">
        <w:rPr>
          <w:rtl/>
        </w:rPr>
        <w:t>/</w:t>
      </w:r>
      <w:r>
        <w:rPr>
          <w:rtl/>
        </w:rPr>
        <w:t>18</w:t>
      </w:r>
      <w:r w:rsidR="008062F6">
        <w:rPr>
          <w:rtl/>
        </w:rPr>
        <w:t>.</w:t>
      </w:r>
    </w:p>
    <w:p w:rsidR="00C10AE1" w:rsidRDefault="00066653" w:rsidP="007847FF">
      <w:pPr>
        <w:pStyle w:val="libFootnote0"/>
        <w:rPr>
          <w:rtl/>
        </w:rPr>
      </w:pPr>
      <w:r>
        <w:rPr>
          <w:rtl/>
        </w:rPr>
        <w:t>(6)</w:t>
      </w:r>
      <w:r w:rsidR="008062F6">
        <w:rPr>
          <w:rtl/>
        </w:rPr>
        <w:t xml:space="preserve"> ق:</w:t>
      </w:r>
      <w:r>
        <w:rPr>
          <w:rtl/>
        </w:rPr>
        <w:t>658</w:t>
      </w:r>
      <w:r w:rsidR="008062F6">
        <w:rPr>
          <w:rtl/>
        </w:rPr>
        <w:t>/</w:t>
      </w:r>
      <w:r>
        <w:rPr>
          <w:rtl/>
        </w:rPr>
        <w:t>64</w:t>
      </w:r>
      <w:r w:rsidR="008062F6">
        <w:rPr>
          <w:rtl/>
        </w:rPr>
        <w:t>/</w:t>
      </w:r>
      <w:r>
        <w:rPr>
          <w:rtl/>
        </w:rPr>
        <w:t>6</w:t>
      </w:r>
      <w:r w:rsidR="008062F6">
        <w:rPr>
          <w:rtl/>
        </w:rPr>
        <w:t>،ج:</w:t>
      </w:r>
      <w:r>
        <w:rPr>
          <w:rtl/>
        </w:rPr>
        <w:t>361</w:t>
      </w:r>
      <w:r w:rsidR="008062F6">
        <w:rPr>
          <w:rtl/>
        </w:rPr>
        <w:t>/</w:t>
      </w:r>
      <w:r>
        <w:rPr>
          <w:rtl/>
        </w:rPr>
        <w:t>21</w:t>
      </w:r>
      <w:r w:rsidR="008062F6">
        <w:rPr>
          <w:rtl/>
        </w:rPr>
        <w:t>.</w:t>
      </w:r>
    </w:p>
    <w:p w:rsidR="007847FF" w:rsidRDefault="007847FF" w:rsidP="007847FF">
      <w:pPr>
        <w:pStyle w:val="libFootnote0"/>
        <w:rPr>
          <w:rtl/>
        </w:rPr>
      </w:pPr>
      <w:r>
        <w:rPr>
          <w:rFonts w:hint="cs"/>
          <w:rtl/>
        </w:rPr>
        <w:t>(7) ق:9/77/372،ج:39/118.</w:t>
      </w:r>
    </w:p>
    <w:p w:rsidR="00E31382" w:rsidRPr="009B6FC6" w:rsidRDefault="00E31382" w:rsidP="00E31382">
      <w:pPr>
        <w:pStyle w:val="libNormal"/>
        <w:rPr>
          <w:rtl/>
        </w:rPr>
      </w:pPr>
      <w:r w:rsidRPr="009B6FC6">
        <w:rPr>
          <w:rFonts w:hint="eastAsia"/>
          <w:rtl/>
        </w:rPr>
        <w:br w:type="page"/>
      </w:r>
    </w:p>
    <w:p w:rsidR="00C10AE1" w:rsidRDefault="00AE5F50" w:rsidP="003E504B">
      <w:pPr>
        <w:pStyle w:val="libNormal"/>
        <w:rPr>
          <w:rtl/>
        </w:rPr>
      </w:pPr>
      <w:r>
        <w:rPr>
          <w:rFonts w:hint="eastAsia"/>
          <w:rtl/>
        </w:rPr>
        <w:t>في</w:t>
      </w:r>
      <w:r w:rsidR="008062F6">
        <w:rPr>
          <w:rtl/>
        </w:rPr>
        <w:t xml:space="preserve"> انّ الحور الع</w:t>
      </w:r>
      <w:r w:rsidR="008062F6">
        <w:rPr>
          <w:rFonts w:hint="cs"/>
          <w:rtl/>
        </w:rPr>
        <w:t>ی</w:t>
      </w:r>
      <w:r w:rsidR="008062F6">
        <w:rPr>
          <w:rFonts w:hint="eastAsia"/>
          <w:rtl/>
        </w:rPr>
        <w:t>ن</w:t>
      </w:r>
      <w:r w:rsidR="008062F6">
        <w:rPr>
          <w:rtl/>
        </w:rPr>
        <w:t xml:space="preserve"> </w:t>
      </w:r>
      <w:r w:rsidR="008062F6">
        <w:rPr>
          <w:rFonts w:hint="cs"/>
          <w:rtl/>
        </w:rPr>
        <w:t>ی</w:t>
      </w:r>
      <w:r w:rsidR="008062F6">
        <w:rPr>
          <w:rFonts w:hint="eastAsia"/>
          <w:rtl/>
        </w:rPr>
        <w:t>ت</w:t>
      </w:r>
      <w:r w:rsidR="00E5742D">
        <w:rPr>
          <w:rFonts w:hint="eastAsia"/>
          <w:rtl/>
        </w:rPr>
        <w:t>هادي</w:t>
      </w:r>
      <w:r w:rsidR="008062F6">
        <w:rPr>
          <w:rFonts w:hint="eastAsia"/>
          <w:rtl/>
        </w:rPr>
        <w:t>ن</w:t>
      </w:r>
      <w:r w:rsidR="008062F6">
        <w:rPr>
          <w:rtl/>
        </w:rPr>
        <w:t xml:space="preserve"> </w:t>
      </w:r>
      <w:r w:rsidR="00ED1C08">
        <w:rPr>
          <w:rtl/>
        </w:rPr>
        <w:t>بي</w:t>
      </w:r>
      <w:r w:rsidR="008062F6">
        <w:rPr>
          <w:rFonts w:hint="eastAsia"/>
          <w:rtl/>
        </w:rPr>
        <w:t>نهنّ</w:t>
      </w:r>
      <w:r w:rsidR="008062F6">
        <w:rPr>
          <w:rtl/>
        </w:rPr>
        <w:t xml:space="preserve"> ب</w:t>
      </w:r>
      <w:r w:rsidR="003E504B">
        <w:rPr>
          <w:rtl/>
        </w:rPr>
        <w:t>أجمعهنّ</w:t>
      </w:r>
      <w:r w:rsidR="008062F6">
        <w:rPr>
          <w:rtl/>
        </w:rPr>
        <w:t xml:space="preserve"> من نثار </w:t>
      </w:r>
      <w:r w:rsidR="00B12870">
        <w:rPr>
          <w:rtl/>
        </w:rPr>
        <w:t>فاطمة</w:t>
      </w:r>
      <w:r w:rsidR="008062F6">
        <w:rPr>
          <w:rtl/>
        </w:rPr>
        <w:t xml:space="preserve"> </w:t>
      </w:r>
      <w:r w:rsidR="00BE14E3" w:rsidRPr="00BE14E3">
        <w:rPr>
          <w:rStyle w:val="libAlaemChar"/>
          <w:rtl/>
        </w:rPr>
        <w:t>عليها‌السلام</w:t>
      </w:r>
      <w:r w:rsidR="008062F6">
        <w:rPr>
          <w:rtl/>
        </w:rPr>
        <w:t xml:space="preserve"> من </w:t>
      </w:r>
      <w:r w:rsidR="0068000B">
        <w:rPr>
          <w:rtl/>
        </w:rPr>
        <w:t>شجرة</w:t>
      </w:r>
      <w:r w:rsidR="008062F6">
        <w:rPr>
          <w:rtl/>
        </w:rPr>
        <w:t xml:space="preserve"> طو</w:t>
      </w:r>
      <w:r w:rsidR="00ED1C08">
        <w:rPr>
          <w:rtl/>
        </w:rPr>
        <w:t>ب</w:t>
      </w:r>
      <w:r w:rsidR="003E504B">
        <w:rPr>
          <w:rFonts w:hint="cs"/>
          <w:rtl/>
        </w:rPr>
        <w:t>ى</w:t>
      </w:r>
      <w:r w:rsidR="008062F6">
        <w:rPr>
          <w:rtl/>
        </w:rPr>
        <w:t xml:space="preserve"> </w:t>
      </w:r>
      <w:r>
        <w:rPr>
          <w:rtl/>
        </w:rPr>
        <w:t>في</w:t>
      </w:r>
      <w:r w:rsidR="008062F6">
        <w:rPr>
          <w:rtl/>
        </w:rPr>
        <w:t xml:space="preserve"> </w:t>
      </w:r>
      <w:r w:rsidR="008062F6">
        <w:rPr>
          <w:rFonts w:hint="cs"/>
          <w:rtl/>
        </w:rPr>
        <w:t>ی</w:t>
      </w:r>
      <w:r w:rsidR="008062F6">
        <w:rPr>
          <w:rFonts w:hint="eastAsia"/>
          <w:rtl/>
        </w:rPr>
        <w:t>وم</w:t>
      </w:r>
      <w:r w:rsidR="008062F6">
        <w:rPr>
          <w:rtl/>
        </w:rPr>
        <w:t xml:space="preserve"> تزو</w:t>
      </w:r>
      <w:r w:rsidR="008062F6">
        <w:rPr>
          <w:rFonts w:hint="cs"/>
          <w:rtl/>
        </w:rPr>
        <w:t>ی</w:t>
      </w:r>
      <w:r w:rsidR="008062F6">
        <w:rPr>
          <w:rFonts w:hint="eastAsia"/>
          <w:rtl/>
        </w:rPr>
        <w:t>جها</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tl/>
        </w:rPr>
        <w:t>قال جب</w:t>
      </w:r>
      <w:r w:rsidR="004320E6">
        <w:rPr>
          <w:rtl/>
        </w:rPr>
        <w:t>رئي</w:t>
      </w:r>
      <w:r>
        <w:rPr>
          <w:rFonts w:hint="eastAsia"/>
          <w:rtl/>
        </w:rPr>
        <w:t>ل</w:t>
      </w:r>
      <w:r>
        <w:rPr>
          <w:rtl/>
        </w:rPr>
        <w:t xml:space="preserve"> لرسول اللّه </w:t>
      </w:r>
      <w:r w:rsidR="00BE14E3" w:rsidRPr="00BE14E3">
        <w:rPr>
          <w:rStyle w:val="libAlaemChar"/>
          <w:rtl/>
        </w:rPr>
        <w:t>صلى‌الله‌عليه‌وآله‌وسلم</w:t>
      </w:r>
      <w:r>
        <w:rPr>
          <w:rtl/>
        </w:rPr>
        <w:t>:انّ اللّه تع</w:t>
      </w:r>
      <w:r w:rsidR="00444506">
        <w:rPr>
          <w:rtl/>
        </w:rPr>
        <w:t>الى</w:t>
      </w:r>
      <w:r>
        <w:rPr>
          <w:rtl/>
        </w:rPr>
        <w:t xml:space="preserve"> أر</w:t>
      </w:r>
      <w:r w:rsidR="00B12870">
        <w:rPr>
          <w:rtl/>
        </w:rPr>
        <w:t>سلني</w:t>
      </w:r>
      <w:r>
        <w:rPr>
          <w:rtl/>
        </w:rPr>
        <w:t xml:space="preserve"> </w:t>
      </w:r>
      <w:r w:rsidR="00D650FA">
        <w:rPr>
          <w:rtl/>
        </w:rPr>
        <w:t>اليك</w:t>
      </w:r>
      <w:r>
        <w:rPr>
          <w:rtl/>
        </w:rPr>
        <w:t xml:space="preserve"> ب</w:t>
      </w:r>
      <w:r w:rsidR="008E4D1A">
        <w:rPr>
          <w:rtl/>
        </w:rPr>
        <w:t>هدیّة</w:t>
      </w:r>
      <w:r>
        <w:rPr>
          <w:rtl/>
        </w:rPr>
        <w:t xml:space="preserve"> لم </w:t>
      </w:r>
      <w:r>
        <w:rPr>
          <w:rFonts w:hint="cs"/>
          <w:rtl/>
        </w:rPr>
        <w:t>ی</w:t>
      </w:r>
      <w:r>
        <w:rPr>
          <w:rFonts w:hint="eastAsia"/>
          <w:rtl/>
        </w:rPr>
        <w:t>عطها</w:t>
      </w:r>
      <w:r>
        <w:rPr>
          <w:rtl/>
        </w:rPr>
        <w:t xml:space="preserve"> أحدا قبلک،قال:و ما </w:t>
      </w:r>
      <w:r w:rsidR="00E5742D">
        <w:rPr>
          <w:rtl/>
        </w:rPr>
        <w:t>هي</w:t>
      </w:r>
      <w:r>
        <w:rPr>
          <w:rFonts w:hint="eastAsia"/>
          <w:rtl/>
        </w:rPr>
        <w:t>؟قال</w:t>
      </w:r>
      <w:r>
        <w:rPr>
          <w:rtl/>
        </w:rPr>
        <w:t xml:space="preserve">:الصبر و أحسن منه،قال:و ما هو؟قال:الرضا و أحسن منه...الخ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01D18" w:rsidP="008062F6">
      <w:pPr>
        <w:pStyle w:val="libNormal"/>
        <w:rPr>
          <w:rtl/>
        </w:rPr>
      </w:pPr>
      <w:r>
        <w:rPr>
          <w:rFonts w:hint="eastAsia"/>
          <w:rtl/>
        </w:rPr>
        <w:t>جملة</w:t>
      </w:r>
      <w:r w:rsidR="008062F6">
        <w:rPr>
          <w:rtl/>
        </w:rPr>
        <w:t xml:space="preserve"> من ال</w:t>
      </w:r>
      <w:r w:rsidR="00EB4416">
        <w:rPr>
          <w:rtl/>
        </w:rPr>
        <w:t>نبوي</w:t>
      </w:r>
      <w:r w:rsidR="008062F6">
        <w:rPr>
          <w:rFonts w:hint="eastAsia"/>
          <w:rtl/>
        </w:rPr>
        <w:t>ات</w:t>
      </w:r>
      <w:r w:rsidR="008062F6">
        <w:rPr>
          <w:rtl/>
        </w:rPr>
        <w:t xml:space="preserve"> </w:t>
      </w:r>
      <w:r w:rsidR="00AE5F50">
        <w:rPr>
          <w:rtl/>
        </w:rPr>
        <w:t>في</w:t>
      </w:r>
      <w:r w:rsidR="008062F6">
        <w:rPr>
          <w:rtl/>
        </w:rPr>
        <w:t xml:space="preserve"> مدح ال</w:t>
      </w:r>
      <w:r w:rsidR="008E4D1A">
        <w:rPr>
          <w:rtl/>
        </w:rPr>
        <w:t>هدیّة</w:t>
      </w:r>
      <w:r w:rsidR="008062F6">
        <w:rPr>
          <w:rFonts w:hint="eastAsia"/>
          <w:rtl/>
        </w:rPr>
        <w:t>،منها</w:t>
      </w:r>
      <w:r w:rsidR="008062F6">
        <w:rPr>
          <w:rtl/>
        </w:rPr>
        <w:t>: ال</w:t>
      </w:r>
      <w:r w:rsidR="008E4D1A">
        <w:rPr>
          <w:rtl/>
        </w:rPr>
        <w:t>هدیّة</w:t>
      </w:r>
      <w:r w:rsidR="008062F6">
        <w:rPr>
          <w:rtl/>
        </w:rPr>
        <w:t xml:space="preserve"> تذهب السخ</w:t>
      </w:r>
      <w:r w:rsidR="008062F6">
        <w:rPr>
          <w:rFonts w:hint="cs"/>
          <w:rtl/>
        </w:rPr>
        <w:t>ی</w:t>
      </w:r>
      <w:r w:rsidR="008062F6">
        <w:rPr>
          <w:rFonts w:hint="eastAsia"/>
          <w:rtl/>
        </w:rPr>
        <w:t>مه،ال</w:t>
      </w:r>
      <w:r w:rsidR="008E4D1A">
        <w:rPr>
          <w:rFonts w:hint="eastAsia"/>
          <w:rtl/>
        </w:rPr>
        <w:t>هدیّة</w:t>
      </w:r>
      <w:r w:rsidR="008062F6">
        <w:rPr>
          <w:rtl/>
        </w:rPr>
        <w:t xml:space="preserve"> تورث ال</w:t>
      </w:r>
      <w:r w:rsidR="001F11DE">
        <w:rPr>
          <w:rtl/>
        </w:rPr>
        <w:t>مودّة</w:t>
      </w:r>
      <w:r w:rsidR="008062F6">
        <w:rPr>
          <w:rtl/>
        </w:rPr>
        <w:t xml:space="preserve"> و تجدّد الأخوّه و تذهب الضغ</w:t>
      </w:r>
      <w:r w:rsidR="008062F6">
        <w:rPr>
          <w:rFonts w:hint="cs"/>
          <w:rtl/>
        </w:rPr>
        <w:t>ی</w:t>
      </w:r>
      <w:r w:rsidR="008062F6">
        <w:rPr>
          <w:rFonts w:hint="eastAsia"/>
          <w:rtl/>
        </w:rPr>
        <w:t>نه،تهادوا</w:t>
      </w:r>
      <w:r w:rsidR="008062F6">
        <w:rPr>
          <w:rtl/>
        </w:rPr>
        <w:t xml:space="preserve"> تحابّوا،نعم ال</w:t>
      </w:r>
      <w:r w:rsidR="00DD1AF8">
        <w:rPr>
          <w:rtl/>
        </w:rPr>
        <w:t>شيء</w:t>
      </w:r>
      <w:r w:rsidR="008062F6">
        <w:rPr>
          <w:rtl/>
        </w:rPr>
        <w:t xml:space="preserve"> ال</w:t>
      </w:r>
      <w:r w:rsidR="008E4D1A">
        <w:rPr>
          <w:rtl/>
        </w:rPr>
        <w:t>هدیّة</w:t>
      </w:r>
      <w:r w:rsidR="008062F6">
        <w:rPr>
          <w:rtl/>
        </w:rPr>
        <w:t xml:space="preserve"> أمام ال</w:t>
      </w:r>
      <w:r w:rsidR="00CA2A67">
        <w:rPr>
          <w:rtl/>
        </w:rPr>
        <w:t>حاجة</w:t>
      </w:r>
      <w:r w:rsidR="008062F6">
        <w:rPr>
          <w:rtl/>
        </w:rPr>
        <w:t xml:space="preserve">،أهد لمن </w:t>
      </w:r>
      <w:r w:rsidR="008062F6">
        <w:rPr>
          <w:rFonts w:hint="cs"/>
          <w:rtl/>
        </w:rPr>
        <w:t>ی</w:t>
      </w:r>
      <w:r w:rsidR="008062F6">
        <w:rPr>
          <w:rFonts w:hint="eastAsia"/>
          <w:rtl/>
        </w:rPr>
        <w:t>هد</w:t>
      </w:r>
      <w:r w:rsidR="008062F6">
        <w:rPr>
          <w:rFonts w:hint="cs"/>
          <w:rtl/>
        </w:rPr>
        <w:t>ی</w:t>
      </w:r>
      <w:r w:rsidR="008062F6">
        <w:rPr>
          <w:rFonts w:hint="eastAsia"/>
          <w:rtl/>
        </w:rPr>
        <w:t>ک،ال</w:t>
      </w:r>
      <w:r w:rsidR="008E4D1A">
        <w:rPr>
          <w:rFonts w:hint="eastAsia"/>
          <w:rtl/>
        </w:rPr>
        <w:t>هدیّة</w:t>
      </w:r>
      <w:r w:rsidR="008062F6">
        <w:rPr>
          <w:rtl/>
        </w:rPr>
        <w:t xml:space="preserve"> تفتح الباب المصمت،انّ هذه القلوب تملّ کما تملّ الأبدان فاهدوا </w:t>
      </w:r>
      <w:r w:rsidR="00EB4416">
        <w:rPr>
          <w:rtl/>
        </w:rPr>
        <w:t>اليه</w:t>
      </w:r>
      <w:r w:rsidR="008062F6">
        <w:rPr>
          <w:rFonts w:hint="eastAsia"/>
          <w:rtl/>
        </w:rPr>
        <w:t>ا</w:t>
      </w:r>
      <w:r w:rsidR="008062F6">
        <w:rPr>
          <w:rtl/>
        </w:rPr>
        <w:t xml:space="preserve"> طرائف الح</w:t>
      </w:r>
      <w:r w:rsidR="008062F6">
        <w:rPr>
          <w:rFonts w:hint="eastAsia"/>
          <w:rtl/>
        </w:rPr>
        <w:t>کم</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FE67A2" w:rsidP="008062F6">
      <w:pPr>
        <w:pStyle w:val="libNormal"/>
        <w:rPr>
          <w:rtl/>
        </w:rPr>
      </w:pPr>
      <w:r>
        <w:rPr>
          <w:rFonts w:hint="eastAsia"/>
          <w:rtl/>
        </w:rPr>
        <w:t>منیة</w:t>
      </w:r>
      <w:r w:rsidR="008062F6">
        <w:rPr>
          <w:rtl/>
        </w:rPr>
        <w:t xml:space="preserve"> المر</w:t>
      </w:r>
      <w:r w:rsidR="008062F6">
        <w:rPr>
          <w:rFonts w:hint="cs"/>
          <w:rtl/>
        </w:rPr>
        <w:t>ی</w:t>
      </w:r>
      <w:r w:rsidR="008062F6">
        <w:rPr>
          <w:rFonts w:hint="eastAsia"/>
          <w:rtl/>
        </w:rPr>
        <w:t>د</w:t>
      </w:r>
      <w:r w:rsidR="008062F6">
        <w:rPr>
          <w:rtl/>
        </w:rPr>
        <w:t>:قال ال</w:t>
      </w:r>
      <w:r w:rsidR="0078437F">
        <w:rPr>
          <w:rtl/>
        </w:rPr>
        <w:t>نبيّ</w:t>
      </w:r>
      <w:r w:rsidR="008062F6">
        <w:rPr>
          <w:rtl/>
        </w:rPr>
        <w:t xml:space="preserve"> </w:t>
      </w:r>
      <w:r w:rsidR="00BE14E3" w:rsidRPr="00BE14E3">
        <w:rPr>
          <w:rStyle w:val="libAlaemChar"/>
          <w:rtl/>
        </w:rPr>
        <w:t>صلى‌الله‌عليه‌وآله‌وسلم</w:t>
      </w:r>
      <w:r w:rsidR="008062F6">
        <w:rPr>
          <w:rtl/>
        </w:rPr>
        <w:t>: ما أهد</w:t>
      </w:r>
      <w:r w:rsidR="008062F6">
        <w:rPr>
          <w:rFonts w:hint="cs"/>
          <w:rtl/>
        </w:rPr>
        <w:t>ی</w:t>
      </w:r>
      <w:r w:rsidR="008062F6">
        <w:rPr>
          <w:rtl/>
        </w:rPr>
        <w:t xml:space="preserve"> المرء المسلم </w:t>
      </w:r>
      <w:r w:rsidR="00444506">
        <w:rPr>
          <w:rtl/>
        </w:rPr>
        <w:t>الى</w:t>
      </w:r>
      <w:r w:rsidR="008062F6">
        <w:rPr>
          <w:rtl/>
        </w:rPr>
        <w:t xml:space="preserve"> </w:t>
      </w:r>
      <w:r w:rsidR="00FC4BC0">
        <w:rPr>
          <w:rtl/>
        </w:rPr>
        <w:t>أخي</w:t>
      </w:r>
      <w:r w:rsidR="008062F6">
        <w:rPr>
          <w:rFonts w:hint="eastAsia"/>
          <w:rtl/>
        </w:rPr>
        <w:t>ه</w:t>
      </w:r>
      <w:r w:rsidR="008062F6">
        <w:rPr>
          <w:rtl/>
        </w:rPr>
        <w:t xml:space="preserve"> </w:t>
      </w:r>
      <w:r w:rsidR="008E4D1A">
        <w:rPr>
          <w:rtl/>
        </w:rPr>
        <w:t>هدیّة</w:t>
      </w:r>
      <w:r w:rsidR="008062F6">
        <w:rPr>
          <w:rtl/>
        </w:rPr>
        <w:t xml:space="preserve"> أفضل من </w:t>
      </w:r>
      <w:r w:rsidR="00ED1C08">
        <w:rPr>
          <w:rtl/>
        </w:rPr>
        <w:t>کلمة</w:t>
      </w:r>
      <w:r w:rsidR="008062F6">
        <w:rPr>
          <w:rtl/>
        </w:rPr>
        <w:t xml:space="preserve"> </w:t>
      </w:r>
      <w:r w:rsidR="00444506">
        <w:rPr>
          <w:rtl/>
        </w:rPr>
        <w:t>حکمة</w:t>
      </w:r>
      <w:r w:rsidR="008062F6">
        <w:rPr>
          <w:rtl/>
        </w:rPr>
        <w:t xml:space="preserve"> </w:t>
      </w:r>
      <w:r w:rsidR="008062F6">
        <w:rPr>
          <w:rFonts w:hint="cs"/>
          <w:rtl/>
        </w:rPr>
        <w:t>ی</w:t>
      </w:r>
      <w:r w:rsidR="008062F6">
        <w:rPr>
          <w:rFonts w:hint="eastAsia"/>
          <w:rtl/>
        </w:rPr>
        <w:t>ز</w:t>
      </w:r>
      <w:r w:rsidR="008062F6">
        <w:rPr>
          <w:rFonts w:hint="cs"/>
          <w:rtl/>
        </w:rPr>
        <w:t>ی</w:t>
      </w:r>
      <w:r w:rsidR="008062F6">
        <w:rPr>
          <w:rFonts w:hint="eastAsia"/>
          <w:rtl/>
        </w:rPr>
        <w:t>ده</w:t>
      </w:r>
      <w:r w:rsidR="008062F6">
        <w:rPr>
          <w:rtl/>
        </w:rPr>
        <w:t xml:space="preserve"> اللّه بها هد</w:t>
      </w:r>
      <w:r w:rsidR="008062F6">
        <w:rPr>
          <w:rFonts w:hint="cs"/>
          <w:rtl/>
        </w:rPr>
        <w:t>ی</w:t>
      </w:r>
      <w:r w:rsidR="008062F6">
        <w:rPr>
          <w:rtl/>
        </w:rPr>
        <w:t xml:space="preserve"> و </w:t>
      </w:r>
      <w:r w:rsidR="008062F6">
        <w:rPr>
          <w:rFonts w:hint="cs"/>
          <w:rtl/>
        </w:rPr>
        <w:t>ی</w:t>
      </w:r>
      <w:r w:rsidR="008062F6">
        <w:rPr>
          <w:rFonts w:hint="eastAsia"/>
          <w:rtl/>
        </w:rPr>
        <w:t>ردّه</w:t>
      </w:r>
      <w:r w:rsidR="008062F6">
        <w:rPr>
          <w:rtl/>
        </w:rPr>
        <w:t xml:space="preserve"> عن رد</w:t>
      </w:r>
      <w:r w:rsidR="008062F6">
        <w:rPr>
          <w:rFonts w:hint="cs"/>
          <w:rtl/>
        </w:rPr>
        <w:t>ی</w:t>
      </w:r>
      <w:r w:rsidR="008062F6">
        <w:rPr>
          <w:rtl/>
        </w:rPr>
        <w:t xml:space="preserve"> </w:t>
      </w:r>
      <w:r w:rsidR="00066653" w:rsidRPr="00066653">
        <w:rPr>
          <w:rStyle w:val="libFootnotenumChar"/>
          <w:rtl/>
        </w:rPr>
        <w:t>(4)</w:t>
      </w:r>
      <w:r w:rsidR="008062F6">
        <w:rPr>
          <w:rtl/>
        </w:rPr>
        <w:t>.</w:t>
      </w:r>
    </w:p>
    <w:p w:rsidR="00C10AE1" w:rsidRDefault="008062F6" w:rsidP="003E504B">
      <w:pPr>
        <w:pStyle w:val="libCenterBold1"/>
        <w:rPr>
          <w:rtl/>
        </w:rPr>
      </w:pPr>
      <w:r>
        <w:rPr>
          <w:rFonts w:hint="eastAsia"/>
          <w:rtl/>
        </w:rPr>
        <w:t>الهد</w:t>
      </w:r>
      <w:r w:rsidR="003E504B">
        <w:rPr>
          <w:rFonts w:hint="cs"/>
          <w:rtl/>
        </w:rPr>
        <w:t>ا</w:t>
      </w:r>
      <w:r w:rsidR="00E5742D">
        <w:rPr>
          <w:rFonts w:hint="eastAsia"/>
          <w:rtl/>
        </w:rPr>
        <w:t>ي</w:t>
      </w:r>
      <w:r w:rsidR="00AE5F50">
        <w:rPr>
          <w:rFonts w:hint="eastAsia"/>
          <w:rtl/>
        </w:rPr>
        <w:t>ة</w:t>
      </w:r>
    </w:p>
    <w:p w:rsidR="003E504B" w:rsidRDefault="008062F6" w:rsidP="003E504B">
      <w:pPr>
        <w:pStyle w:val="libNormal"/>
        <w:rPr>
          <w:rtl/>
        </w:rPr>
      </w:pPr>
      <w:r>
        <w:rPr>
          <w:rFonts w:hint="eastAsia"/>
          <w:rtl/>
        </w:rPr>
        <w:t>باب</w:t>
      </w:r>
      <w:r>
        <w:rPr>
          <w:rtl/>
        </w:rPr>
        <w:t xml:space="preserve"> ثواب الهد</w:t>
      </w:r>
      <w:r w:rsidR="00E5742D">
        <w:rPr>
          <w:rtl/>
        </w:rPr>
        <w:t>أي</w:t>
      </w:r>
      <w:r w:rsidR="00AE5F50">
        <w:rPr>
          <w:rtl/>
        </w:rPr>
        <w:t>ة</w:t>
      </w:r>
      <w:r>
        <w:rPr>
          <w:rtl/>
        </w:rPr>
        <w:t xml:space="preserve"> و التع</w:t>
      </w:r>
      <w:r w:rsidR="00AE5F50">
        <w:rPr>
          <w:rtl/>
        </w:rPr>
        <w:t>لي</w:t>
      </w:r>
      <w:r>
        <w:rPr>
          <w:rFonts w:hint="eastAsia"/>
          <w:rtl/>
        </w:rPr>
        <w:t>م</w:t>
      </w:r>
      <w:r>
        <w:rPr>
          <w:rtl/>
        </w:rPr>
        <w:t xml:space="preserve"> و ذمّ إضلال الناس </w:t>
      </w:r>
      <w:r w:rsidR="00066653" w:rsidRPr="00066653">
        <w:rPr>
          <w:rStyle w:val="libFootnotenumChar"/>
          <w:rtl/>
        </w:rPr>
        <w:t>(5)</w:t>
      </w:r>
      <w:r>
        <w:rPr>
          <w:rtl/>
        </w:rPr>
        <w:t>.</w:t>
      </w:r>
    </w:p>
    <w:p w:rsidR="00C10AE1" w:rsidRDefault="00560572" w:rsidP="003E504B">
      <w:pPr>
        <w:pStyle w:val="libNormal"/>
        <w:rPr>
          <w:rtl/>
        </w:rPr>
      </w:pPr>
      <w:r w:rsidRPr="00560572">
        <w:rPr>
          <w:rStyle w:val="libAlaemChar"/>
          <w:rFonts w:hint="eastAsia"/>
          <w:rtl/>
        </w:rPr>
        <w:t>(</w:t>
      </w:r>
      <w:r w:rsidR="008062F6" w:rsidRPr="003E504B">
        <w:rPr>
          <w:rStyle w:val="libAieChar"/>
          <w:rFonts w:hint="eastAsia"/>
          <w:rtl/>
        </w:rPr>
        <w:t>وَ</w:t>
      </w:r>
      <w:r w:rsidR="008062F6" w:rsidRPr="003E504B">
        <w:rPr>
          <w:rStyle w:val="libAieChar"/>
          <w:rtl/>
        </w:rPr>
        <w:t xml:space="preserve"> مَنْ أَحْسَنُ قَوْلاً مِمَّنْ دَعٰا </w:t>
      </w:r>
      <w:r w:rsidR="00444506" w:rsidRPr="003E504B">
        <w:rPr>
          <w:rStyle w:val="libAieChar"/>
          <w:rtl/>
        </w:rPr>
        <w:t>الى</w:t>
      </w:r>
      <w:r w:rsidR="008062F6" w:rsidRPr="003E504B">
        <w:rPr>
          <w:rStyle w:val="libAieChar"/>
          <w:rtl/>
        </w:rPr>
        <w:t xml:space="preserve"> اللّٰهِ وَ عَمِلَ صٰالِحاً وَ قٰالَ </w:t>
      </w:r>
      <w:r w:rsidR="00B12870" w:rsidRPr="003E504B">
        <w:rPr>
          <w:rStyle w:val="libAieChar"/>
          <w:rtl/>
        </w:rPr>
        <w:t>انّني</w:t>
      </w:r>
      <w:r w:rsidR="008062F6" w:rsidRPr="003E504B">
        <w:rPr>
          <w:rStyle w:val="libAieChar"/>
          <w:rtl/>
        </w:rPr>
        <w:t xml:space="preserve"> مِنَ الْمُسْلِمِ</w:t>
      </w:r>
      <w:r w:rsidR="008062F6" w:rsidRPr="003E504B">
        <w:rPr>
          <w:rStyle w:val="libAieChar"/>
          <w:rFonts w:hint="cs"/>
          <w:rtl/>
        </w:rPr>
        <w:t>ی</w:t>
      </w:r>
      <w:r w:rsidR="008062F6" w:rsidRPr="003E504B">
        <w:rPr>
          <w:rStyle w:val="libAieChar"/>
          <w:rFonts w:hint="eastAsia"/>
          <w:rtl/>
        </w:rPr>
        <w:t>نَ</w:t>
      </w:r>
      <w:r w:rsidRPr="00560572">
        <w:rPr>
          <w:rStyle w:val="libAlaemChar"/>
          <w:rFonts w:hint="eastAsia"/>
          <w:rtl/>
        </w:rPr>
        <w:t>)</w:t>
      </w:r>
      <w:r w:rsidR="00066653" w:rsidRPr="00066653">
        <w:rPr>
          <w:rStyle w:val="libFootnotenumChar"/>
          <w:rtl/>
        </w:rPr>
        <w:t>(6)</w:t>
      </w:r>
      <w:r w:rsidR="008062F6">
        <w:rPr>
          <w:rtl/>
        </w:rPr>
        <w:t>.</w:t>
      </w:r>
    </w:p>
    <w:p w:rsidR="00C10AE1" w:rsidRDefault="00BE14E3" w:rsidP="003E504B">
      <w:pPr>
        <w:pStyle w:val="libNormal"/>
        <w:rPr>
          <w:rtl/>
        </w:rPr>
      </w:pPr>
      <w:r w:rsidRPr="00BE14E3">
        <w:rPr>
          <w:rStyle w:val="libBold1Char"/>
          <w:rFonts w:hint="eastAsia"/>
          <w:rtl/>
        </w:rPr>
        <w:t>بصائر الدرجات</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معلّم الخ</w:t>
      </w:r>
      <w:r w:rsidR="008062F6">
        <w:rPr>
          <w:rFonts w:hint="cs"/>
          <w:rtl/>
        </w:rPr>
        <w:t>ی</w:t>
      </w:r>
      <w:r w:rsidR="008062F6">
        <w:rPr>
          <w:rFonts w:hint="eastAsia"/>
          <w:rtl/>
        </w:rPr>
        <w:t>ر</w:t>
      </w:r>
      <w:r w:rsidR="008062F6">
        <w:rPr>
          <w:rtl/>
        </w:rPr>
        <w:t xml:space="preserve"> </w:t>
      </w:r>
      <w:r w:rsidR="008062F6">
        <w:rPr>
          <w:rFonts w:hint="cs"/>
          <w:rtl/>
        </w:rPr>
        <w:t>ی</w:t>
      </w:r>
      <w:r w:rsidR="008062F6">
        <w:rPr>
          <w:rFonts w:hint="eastAsia"/>
          <w:rtl/>
        </w:rPr>
        <w:t>ستغفر</w:t>
      </w:r>
      <w:r w:rsidR="008062F6">
        <w:rPr>
          <w:rtl/>
        </w:rPr>
        <w:t xml:space="preserve"> له دوابّ الأرض و ح</w:t>
      </w:r>
      <w:r w:rsidR="008062F6">
        <w:rPr>
          <w:rFonts w:hint="cs"/>
          <w:rtl/>
        </w:rPr>
        <w:t>ی</w:t>
      </w:r>
      <w:r w:rsidR="008062F6">
        <w:rPr>
          <w:rFonts w:hint="eastAsia"/>
          <w:rtl/>
        </w:rPr>
        <w:t>تان</w:t>
      </w:r>
      <w:r w:rsidR="008062F6">
        <w:rPr>
          <w:rtl/>
        </w:rPr>
        <w:t xml:space="preserve"> البحر و کلّ </w:t>
      </w:r>
      <w:r w:rsidR="0078437F">
        <w:rPr>
          <w:rtl/>
        </w:rPr>
        <w:t>صغیرة</w:t>
      </w:r>
      <w:r w:rsidR="008062F6">
        <w:rPr>
          <w:rtl/>
        </w:rPr>
        <w:t xml:space="preserve"> و </w:t>
      </w:r>
      <w:r w:rsidR="005C33D8">
        <w:rPr>
          <w:rtl/>
        </w:rPr>
        <w:t>کبيرة</w:t>
      </w:r>
      <w:r w:rsidR="008062F6">
        <w:rPr>
          <w:rtl/>
        </w:rPr>
        <w:t xml:space="preserve"> </w:t>
      </w:r>
      <w:r w:rsidR="00AE5F50">
        <w:rPr>
          <w:rtl/>
        </w:rPr>
        <w:t>في</w:t>
      </w:r>
      <w:r w:rsidR="008062F6">
        <w:rPr>
          <w:rtl/>
        </w:rPr>
        <w:t xml:space="preserve"> أرض اللّه و س</w:t>
      </w:r>
      <w:r w:rsidR="00447C09">
        <w:rPr>
          <w:rtl/>
        </w:rPr>
        <w:t>مائ</w:t>
      </w:r>
      <w:r w:rsidR="003E504B">
        <w:rPr>
          <w:rFonts w:hint="cs"/>
          <w:rtl/>
        </w:rPr>
        <w:t>ه</w:t>
      </w:r>
      <w:r w:rsidR="008062F6">
        <w:rPr>
          <w:rtl/>
        </w:rPr>
        <w:t>.</w:t>
      </w:r>
    </w:p>
    <w:p w:rsidR="00C10AE1" w:rsidRDefault="00BE14E3" w:rsidP="008062F6">
      <w:pPr>
        <w:pStyle w:val="libNormal"/>
        <w:rPr>
          <w:rtl/>
        </w:rPr>
      </w:pPr>
      <w:r w:rsidRPr="00BE14E3">
        <w:rPr>
          <w:rStyle w:val="libBold1Char"/>
          <w:rFonts w:hint="eastAsia"/>
          <w:rtl/>
        </w:rPr>
        <w:t>بصائر الدرجات</w:t>
      </w:r>
      <w:r w:rsidR="008062F6">
        <w:rPr>
          <w:rtl/>
        </w:rPr>
        <w:t xml:space="preserve">:عن </w:t>
      </w:r>
      <w:r w:rsidR="00066653">
        <w:rPr>
          <w:rtl/>
        </w:rPr>
        <w:t>أبي</w:t>
      </w:r>
      <w:r w:rsidR="008062F6">
        <w:rPr>
          <w:rtl/>
        </w:rPr>
        <w:t xml:space="preserve"> بص</w:t>
      </w:r>
      <w:r w:rsidR="008062F6">
        <w:rPr>
          <w:rFonts w:hint="cs"/>
          <w:rtl/>
        </w:rPr>
        <w:t>ی</w:t>
      </w:r>
      <w:r w:rsidR="008062F6">
        <w:rPr>
          <w:rFonts w:hint="eastAsia"/>
          <w:rtl/>
        </w:rPr>
        <w:t>ر</w:t>
      </w:r>
      <w:r w:rsidR="008062F6">
        <w:rPr>
          <w:rtl/>
        </w:rPr>
        <w:t xml:space="preserve"> قال:سمعت أبا عبد اللّه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 من علّم خ</w:t>
      </w:r>
      <w:r w:rsidR="008062F6">
        <w:rPr>
          <w:rFonts w:hint="cs"/>
          <w:rtl/>
        </w:rPr>
        <w:t>ی</w:t>
      </w:r>
      <w:r w:rsidR="008062F6">
        <w:rPr>
          <w:rFonts w:hint="eastAsia"/>
          <w:rtl/>
        </w:rPr>
        <w:t>را</w:t>
      </w:r>
    </w:p>
    <w:p w:rsidR="003E504B" w:rsidRDefault="00066653" w:rsidP="003E504B">
      <w:pPr>
        <w:pStyle w:val="libLine"/>
        <w:rPr>
          <w:rtl/>
        </w:rPr>
      </w:pPr>
      <w:r>
        <w:rPr>
          <w:rFonts w:hint="eastAsia"/>
          <w:rtl/>
        </w:rPr>
        <w:t>____________________</w:t>
      </w:r>
    </w:p>
    <w:p w:rsidR="00C10AE1" w:rsidRDefault="00066653" w:rsidP="003E504B">
      <w:pPr>
        <w:pStyle w:val="libFootnote0"/>
        <w:rPr>
          <w:rtl/>
        </w:rPr>
      </w:pPr>
      <w:r>
        <w:rPr>
          <w:rtl/>
        </w:rPr>
        <w:t>(1)</w:t>
      </w:r>
      <w:r w:rsidR="008062F6">
        <w:rPr>
          <w:rtl/>
        </w:rPr>
        <w:t xml:space="preserve"> ق:</w:t>
      </w:r>
      <w:r>
        <w:rPr>
          <w:rtl/>
        </w:rPr>
        <w:t>32</w:t>
      </w:r>
      <w:r w:rsidR="008062F6">
        <w:rPr>
          <w:rtl/>
        </w:rPr>
        <w:t>/</w:t>
      </w:r>
      <w:r>
        <w:rPr>
          <w:rtl/>
        </w:rPr>
        <w:t>5</w:t>
      </w:r>
      <w:r w:rsidR="008062F6">
        <w:rPr>
          <w:rtl/>
        </w:rPr>
        <w:t>/</w:t>
      </w:r>
      <w:r>
        <w:rPr>
          <w:rtl/>
        </w:rPr>
        <w:t>10</w:t>
      </w:r>
      <w:r w:rsidR="008062F6">
        <w:rPr>
          <w:rtl/>
        </w:rPr>
        <w:t>-</w:t>
      </w:r>
      <w:r>
        <w:rPr>
          <w:rtl/>
        </w:rPr>
        <w:t>42</w:t>
      </w:r>
      <w:r w:rsidR="008062F6">
        <w:rPr>
          <w:rtl/>
        </w:rPr>
        <w:t>،ج:</w:t>
      </w:r>
      <w:r>
        <w:rPr>
          <w:rtl/>
        </w:rPr>
        <w:t>109</w:t>
      </w:r>
      <w:r w:rsidR="008062F6">
        <w:rPr>
          <w:rtl/>
        </w:rPr>
        <w:t>/</w:t>
      </w:r>
      <w:r>
        <w:rPr>
          <w:rtl/>
        </w:rPr>
        <w:t>43</w:t>
      </w:r>
      <w:r w:rsidR="008062F6">
        <w:rPr>
          <w:rtl/>
        </w:rPr>
        <w:t>-</w:t>
      </w:r>
      <w:r>
        <w:rPr>
          <w:rtl/>
        </w:rPr>
        <w:t>142</w:t>
      </w:r>
      <w:r w:rsidR="008062F6">
        <w:rPr>
          <w:rtl/>
        </w:rPr>
        <w:t>.</w:t>
      </w:r>
    </w:p>
    <w:p w:rsidR="00C10AE1" w:rsidRDefault="00066653" w:rsidP="003E504B">
      <w:pPr>
        <w:pStyle w:val="libFootnote0"/>
        <w:rPr>
          <w:rtl/>
        </w:rPr>
      </w:pPr>
      <w:r>
        <w:rPr>
          <w:rtl/>
        </w:rPr>
        <w:t>(2)</w:t>
      </w:r>
      <w:r w:rsidR="008062F6">
        <w:rPr>
          <w:rtl/>
        </w:rPr>
        <w:t xml:space="preserve"> ق:کتاب الأخلاق</w:t>
      </w:r>
      <w:r w:rsidR="003E504B">
        <w:rPr>
          <w:rFonts w:hint="cs"/>
          <w:rtl/>
        </w:rPr>
        <w:t>/</w:t>
      </w:r>
      <w:r>
        <w:rPr>
          <w:rtl/>
        </w:rPr>
        <w:t>14</w:t>
      </w:r>
      <w:r w:rsidR="008062F6">
        <w:rPr>
          <w:rtl/>
        </w:rPr>
        <w:t>/</w:t>
      </w:r>
      <w:r>
        <w:rPr>
          <w:rtl/>
        </w:rPr>
        <w:t>1</w:t>
      </w:r>
      <w:r w:rsidR="008062F6">
        <w:rPr>
          <w:rtl/>
        </w:rPr>
        <w:t>،ج:</w:t>
      </w:r>
      <w:r>
        <w:rPr>
          <w:rtl/>
        </w:rPr>
        <w:t>373</w:t>
      </w:r>
      <w:r w:rsidR="008062F6">
        <w:rPr>
          <w:rtl/>
        </w:rPr>
        <w:t>/</w:t>
      </w:r>
      <w:r>
        <w:rPr>
          <w:rtl/>
        </w:rPr>
        <w:t>69</w:t>
      </w:r>
      <w:r w:rsidR="008062F6">
        <w:rPr>
          <w:rtl/>
        </w:rPr>
        <w:t>.</w:t>
      </w:r>
    </w:p>
    <w:p w:rsidR="00C10AE1" w:rsidRDefault="00066653" w:rsidP="003E504B">
      <w:pPr>
        <w:pStyle w:val="libFootnote0"/>
        <w:rPr>
          <w:rtl/>
        </w:rPr>
      </w:pPr>
      <w:r>
        <w:rPr>
          <w:rtl/>
        </w:rPr>
        <w:t>(3)</w:t>
      </w:r>
      <w:r w:rsidR="008062F6">
        <w:rPr>
          <w:rtl/>
        </w:rPr>
        <w:t xml:space="preserve"> ق:</w:t>
      </w:r>
      <w:r>
        <w:rPr>
          <w:rtl/>
        </w:rPr>
        <w:t>47</w:t>
      </w:r>
      <w:r w:rsidR="008062F6">
        <w:rPr>
          <w:rtl/>
        </w:rPr>
        <w:t>/</w:t>
      </w:r>
      <w:r>
        <w:rPr>
          <w:rtl/>
        </w:rPr>
        <w:t>7</w:t>
      </w:r>
      <w:r w:rsidR="008062F6">
        <w:rPr>
          <w:rtl/>
        </w:rPr>
        <w:t>/</w:t>
      </w:r>
      <w:r>
        <w:rPr>
          <w:rtl/>
        </w:rPr>
        <w:t>17</w:t>
      </w:r>
      <w:r w:rsidR="008062F6">
        <w:rPr>
          <w:rtl/>
        </w:rPr>
        <w:t>،ج:</w:t>
      </w:r>
      <w:r>
        <w:rPr>
          <w:rtl/>
        </w:rPr>
        <w:t>165</w:t>
      </w:r>
      <w:r w:rsidR="008062F6">
        <w:rPr>
          <w:rtl/>
        </w:rPr>
        <w:t>/</w:t>
      </w:r>
      <w:r>
        <w:rPr>
          <w:rtl/>
        </w:rPr>
        <w:t>77</w:t>
      </w:r>
      <w:r w:rsidR="008062F6">
        <w:rPr>
          <w:rtl/>
        </w:rPr>
        <w:t xml:space="preserve"> و </w:t>
      </w:r>
      <w:r>
        <w:rPr>
          <w:rtl/>
        </w:rPr>
        <w:t>166</w:t>
      </w:r>
      <w:r w:rsidR="008062F6">
        <w:rPr>
          <w:rtl/>
        </w:rPr>
        <w:t>.</w:t>
      </w:r>
    </w:p>
    <w:p w:rsidR="00C10AE1" w:rsidRDefault="00066653" w:rsidP="003E504B">
      <w:pPr>
        <w:pStyle w:val="libFootnote0"/>
        <w:rPr>
          <w:rtl/>
        </w:rPr>
      </w:pPr>
      <w:r>
        <w:rPr>
          <w:rtl/>
        </w:rPr>
        <w:t>(4)</w:t>
      </w:r>
      <w:r w:rsidR="008062F6">
        <w:rPr>
          <w:rtl/>
        </w:rPr>
        <w:t xml:space="preserve"> ق:</w:t>
      </w:r>
      <w:r>
        <w:rPr>
          <w:rtl/>
        </w:rPr>
        <w:t>77</w:t>
      </w:r>
      <w:r w:rsidR="008062F6">
        <w:rPr>
          <w:rtl/>
        </w:rPr>
        <w:t>/</w:t>
      </w:r>
      <w:r>
        <w:rPr>
          <w:rtl/>
        </w:rPr>
        <w:t>13</w:t>
      </w:r>
      <w:r w:rsidR="008062F6">
        <w:rPr>
          <w:rtl/>
        </w:rPr>
        <w:t>/</w:t>
      </w:r>
      <w:r>
        <w:rPr>
          <w:rtl/>
        </w:rPr>
        <w:t>1</w:t>
      </w:r>
      <w:r w:rsidR="008062F6">
        <w:rPr>
          <w:rtl/>
        </w:rPr>
        <w:t>،ج:</w:t>
      </w:r>
      <w:r>
        <w:rPr>
          <w:rtl/>
        </w:rPr>
        <w:t>25</w:t>
      </w:r>
      <w:r w:rsidR="008062F6">
        <w:rPr>
          <w:rtl/>
        </w:rPr>
        <w:t>/</w:t>
      </w:r>
      <w:r>
        <w:rPr>
          <w:rtl/>
        </w:rPr>
        <w:t>2</w:t>
      </w:r>
      <w:r w:rsidR="008062F6">
        <w:rPr>
          <w:rtl/>
        </w:rPr>
        <w:t>.</w:t>
      </w:r>
    </w:p>
    <w:p w:rsidR="00C10AE1" w:rsidRDefault="00066653" w:rsidP="003E504B">
      <w:pPr>
        <w:pStyle w:val="libFootnote0"/>
        <w:rPr>
          <w:rtl/>
        </w:rPr>
      </w:pPr>
      <w:r>
        <w:rPr>
          <w:rtl/>
        </w:rPr>
        <w:t>(5)</w:t>
      </w:r>
      <w:r w:rsidR="008062F6">
        <w:rPr>
          <w:rtl/>
        </w:rPr>
        <w:t xml:space="preserve"> ق:</w:t>
      </w:r>
      <w:r>
        <w:rPr>
          <w:rtl/>
        </w:rPr>
        <w:t>70</w:t>
      </w:r>
      <w:r w:rsidR="008062F6">
        <w:rPr>
          <w:rtl/>
        </w:rPr>
        <w:t>/</w:t>
      </w:r>
      <w:r>
        <w:rPr>
          <w:rtl/>
        </w:rPr>
        <w:t>13</w:t>
      </w:r>
      <w:r w:rsidR="008062F6">
        <w:rPr>
          <w:rtl/>
        </w:rPr>
        <w:t>/</w:t>
      </w:r>
      <w:r>
        <w:rPr>
          <w:rtl/>
        </w:rPr>
        <w:t>1</w:t>
      </w:r>
      <w:r w:rsidR="008062F6">
        <w:rPr>
          <w:rtl/>
        </w:rPr>
        <w:t>،ج:</w:t>
      </w:r>
      <w:r>
        <w:rPr>
          <w:rtl/>
        </w:rPr>
        <w:t>1</w:t>
      </w:r>
      <w:r w:rsidR="008062F6">
        <w:rPr>
          <w:rtl/>
        </w:rPr>
        <w:t>/</w:t>
      </w:r>
      <w:r>
        <w:rPr>
          <w:rtl/>
        </w:rPr>
        <w:t>2</w:t>
      </w:r>
      <w:r w:rsidR="008062F6">
        <w:rPr>
          <w:rtl/>
        </w:rPr>
        <w:t>.</w:t>
      </w:r>
    </w:p>
    <w:p w:rsidR="00C10AE1" w:rsidRDefault="00066653" w:rsidP="003E504B">
      <w:pPr>
        <w:pStyle w:val="libFootnote0"/>
        <w:rPr>
          <w:rtl/>
        </w:rPr>
      </w:pPr>
      <w:r>
        <w:rPr>
          <w:rtl/>
        </w:rPr>
        <w:t>(6)</w:t>
      </w:r>
      <w:r w:rsidR="008062F6">
        <w:rPr>
          <w:rtl/>
        </w:rPr>
        <w:t xml:space="preserve"> </w:t>
      </w:r>
      <w:r w:rsidR="0078437F">
        <w:rPr>
          <w:rtl/>
        </w:rPr>
        <w:t>سورة</w:t>
      </w:r>
      <w:r w:rsidR="008062F6">
        <w:rPr>
          <w:rtl/>
        </w:rPr>
        <w:t xml:space="preserve"> فصلت/ال</w:t>
      </w:r>
      <w:r w:rsidR="00E5742D">
        <w:rPr>
          <w:rtl/>
        </w:rPr>
        <w:t>أي</w:t>
      </w:r>
      <w:r w:rsidR="00AE5F50">
        <w:rPr>
          <w:rtl/>
        </w:rPr>
        <w:t>ة</w:t>
      </w:r>
      <w:r w:rsidR="008062F6">
        <w:rPr>
          <w:rtl/>
        </w:rPr>
        <w:t xml:space="preserve"> </w:t>
      </w:r>
      <w:r>
        <w:rPr>
          <w:rtl/>
        </w:rPr>
        <w:t>33</w:t>
      </w:r>
      <w:r w:rsidR="008062F6">
        <w:rPr>
          <w:rtl/>
        </w:rPr>
        <w:t>.</w:t>
      </w:r>
    </w:p>
    <w:p w:rsidR="00E31382" w:rsidRPr="009B6FC6" w:rsidRDefault="00E31382" w:rsidP="00E31382">
      <w:pPr>
        <w:pStyle w:val="libNormal"/>
        <w:rPr>
          <w:rtl/>
        </w:rPr>
      </w:pPr>
      <w:r w:rsidRPr="009B6FC6">
        <w:rPr>
          <w:rFonts w:hint="eastAsia"/>
          <w:rtl/>
        </w:rPr>
        <w:br w:type="page"/>
      </w:r>
    </w:p>
    <w:p w:rsidR="00C10AE1" w:rsidRDefault="008062F6" w:rsidP="003E504B">
      <w:pPr>
        <w:pStyle w:val="libNormal0"/>
        <w:rPr>
          <w:rtl/>
        </w:rPr>
      </w:pPr>
      <w:r>
        <w:rPr>
          <w:rFonts w:hint="eastAsia"/>
          <w:rtl/>
        </w:rPr>
        <w:t>فله</w:t>
      </w:r>
      <w:r>
        <w:rPr>
          <w:rtl/>
        </w:rPr>
        <w:t xml:space="preserve"> بمثل أجر من عمل به،قلت:فإن علّمه </w:t>
      </w:r>
      <w:r w:rsidR="00FC4BC0">
        <w:rPr>
          <w:rtl/>
        </w:rPr>
        <w:t>غیر</w:t>
      </w:r>
      <w:r w:rsidR="003E504B">
        <w:rPr>
          <w:rFonts w:hint="cs"/>
          <w:rtl/>
        </w:rPr>
        <w:t>ه</w:t>
      </w:r>
      <w:r>
        <w:rPr>
          <w:rtl/>
        </w:rPr>
        <w:t xml:space="preserve"> </w:t>
      </w:r>
      <w:r w:rsidR="00444506">
        <w:rPr>
          <w:rFonts w:hint="cs"/>
          <w:rtl/>
        </w:rPr>
        <w:t>یجري</w:t>
      </w:r>
      <w:r>
        <w:rPr>
          <w:rtl/>
        </w:rPr>
        <w:t xml:space="preserve"> ذلک له؟قال:إن علّمه الناس کلّهم جر</w:t>
      </w:r>
      <w:r>
        <w:rPr>
          <w:rFonts w:hint="cs"/>
          <w:rtl/>
        </w:rPr>
        <w:t>ی</w:t>
      </w:r>
      <w:r>
        <w:rPr>
          <w:rtl/>
        </w:rPr>
        <w:t xml:space="preserve"> له،قلت:فإن مات؟قال:و إن مات.</w:t>
      </w:r>
    </w:p>
    <w:p w:rsidR="00C10AE1" w:rsidRDefault="00BE14E3" w:rsidP="008062F6">
      <w:pPr>
        <w:pStyle w:val="libNormal"/>
        <w:rPr>
          <w:rtl/>
        </w:rPr>
      </w:pPr>
      <w:r w:rsidRPr="00BE14E3">
        <w:rPr>
          <w:rStyle w:val="libBold1Char"/>
          <w:rFonts w:hint="eastAsia"/>
          <w:rtl/>
        </w:rPr>
        <w:t>ثواب الأعمال</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لا </w:t>
      </w:r>
      <w:r w:rsidR="008062F6">
        <w:rPr>
          <w:rFonts w:hint="cs"/>
          <w:rtl/>
        </w:rPr>
        <w:t>ی</w:t>
      </w:r>
      <w:r w:rsidR="008062F6">
        <w:rPr>
          <w:rFonts w:hint="eastAsia"/>
          <w:rtl/>
        </w:rPr>
        <w:t>تکلّم</w:t>
      </w:r>
      <w:r w:rsidR="008062F6">
        <w:rPr>
          <w:rtl/>
        </w:rPr>
        <w:t xml:space="preserve"> الرجل ب</w:t>
      </w:r>
      <w:r w:rsidR="00ED1C08">
        <w:rPr>
          <w:rtl/>
        </w:rPr>
        <w:t>کلمة</w:t>
      </w:r>
      <w:r w:rsidR="008062F6">
        <w:rPr>
          <w:rtl/>
        </w:rPr>
        <w:t xml:space="preserve"> حقّ </w:t>
      </w:r>
      <w:r w:rsidR="008062F6">
        <w:rPr>
          <w:rFonts w:hint="cs"/>
          <w:rtl/>
        </w:rPr>
        <w:t>ی</w:t>
      </w:r>
      <w:r w:rsidR="008062F6">
        <w:rPr>
          <w:rFonts w:hint="eastAsia"/>
          <w:rtl/>
        </w:rPr>
        <w:t>ؤخذ</w:t>
      </w:r>
      <w:r w:rsidR="008062F6">
        <w:rPr>
          <w:rtl/>
        </w:rPr>
        <w:t xml:space="preserve"> بها الاّ کان له مثل أجر من أخذ بها،و لا </w:t>
      </w:r>
      <w:r w:rsidR="008062F6">
        <w:rPr>
          <w:rFonts w:hint="cs"/>
          <w:rtl/>
        </w:rPr>
        <w:t>ی</w:t>
      </w:r>
      <w:r w:rsidR="008062F6">
        <w:rPr>
          <w:rFonts w:hint="eastAsia"/>
          <w:rtl/>
        </w:rPr>
        <w:t>تکلّم</w:t>
      </w:r>
      <w:r w:rsidR="008062F6">
        <w:rPr>
          <w:rtl/>
        </w:rPr>
        <w:t xml:space="preserve"> ب</w:t>
      </w:r>
      <w:r w:rsidR="00ED1C08">
        <w:rPr>
          <w:rtl/>
        </w:rPr>
        <w:t>کلمة</w:t>
      </w:r>
      <w:r w:rsidR="008062F6">
        <w:rPr>
          <w:rtl/>
        </w:rPr>
        <w:t xml:space="preserve"> ضلال </w:t>
      </w:r>
      <w:r w:rsidR="008062F6">
        <w:rPr>
          <w:rFonts w:hint="cs"/>
          <w:rtl/>
        </w:rPr>
        <w:t>ی</w:t>
      </w:r>
      <w:r w:rsidR="008062F6">
        <w:rPr>
          <w:rFonts w:hint="eastAsia"/>
          <w:rtl/>
        </w:rPr>
        <w:t>ؤخذ</w:t>
      </w:r>
      <w:r w:rsidR="008062F6">
        <w:rPr>
          <w:rtl/>
        </w:rPr>
        <w:t xml:space="preserve"> بها الاّ کان ع</w:t>
      </w:r>
      <w:r w:rsidR="00AE5F50">
        <w:rPr>
          <w:rtl/>
        </w:rPr>
        <w:t>لي</w:t>
      </w:r>
      <w:r w:rsidR="008062F6">
        <w:rPr>
          <w:rFonts w:hint="eastAsia"/>
          <w:rtl/>
        </w:rPr>
        <w:t>ه</w:t>
      </w:r>
      <w:r w:rsidR="008062F6">
        <w:rPr>
          <w:rtl/>
        </w:rPr>
        <w:t xml:space="preserve"> مثل وزر من أخذ بها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:و </w:t>
      </w:r>
      <w:r w:rsidR="008062F6" w:rsidRPr="003E504B">
        <w:rPr>
          <w:rtl/>
        </w:rPr>
        <w:t xml:space="preserve">تقدّم </w:t>
      </w:r>
      <w:r w:rsidR="00AE5F50" w:rsidRPr="003E504B">
        <w:rPr>
          <w:rtl/>
        </w:rPr>
        <w:t>في</w:t>
      </w:r>
      <w:r w:rsidR="00560572" w:rsidRPr="003E504B">
        <w:rPr>
          <w:rFonts w:hint="eastAsia"/>
          <w:rtl/>
        </w:rPr>
        <w:t>(</w:t>
      </w:r>
      <w:r w:rsidR="008062F6" w:rsidRPr="003E504B">
        <w:rPr>
          <w:rFonts w:hint="eastAsia"/>
          <w:rtl/>
        </w:rPr>
        <w:t>ضلل</w:t>
      </w:r>
      <w:r w:rsidR="00560572" w:rsidRPr="003E504B">
        <w:rPr>
          <w:rFonts w:hint="eastAsia"/>
          <w:rtl/>
        </w:rPr>
        <w:t>)</w:t>
      </w:r>
      <w:r w:rsidR="008062F6" w:rsidRPr="003E504B">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w:t>
      </w:r>
    </w:p>
    <w:p w:rsidR="00C10AE1" w:rsidRDefault="00BE14E3" w:rsidP="003E504B">
      <w:pPr>
        <w:pStyle w:val="libNormal"/>
        <w:rPr>
          <w:rtl/>
        </w:rPr>
      </w:pPr>
      <w:r w:rsidRPr="00BE14E3">
        <w:rPr>
          <w:rStyle w:val="libBold1Char"/>
          <w:rFonts w:hint="eastAsia"/>
          <w:rtl/>
        </w:rPr>
        <w:t>نوادر الراونديّ</w:t>
      </w:r>
      <w:r w:rsidR="008062F6">
        <w:rPr>
          <w:rtl/>
        </w:rPr>
        <w:t>:عن ع</w:t>
      </w:r>
      <w:r w:rsidR="00AE5F50">
        <w:rPr>
          <w:rtl/>
        </w:rPr>
        <w:t>لي</w:t>
      </w:r>
      <w:r w:rsidR="003E504B">
        <w:rPr>
          <w:rFonts w:hint="cs"/>
          <w:rtl/>
        </w:rPr>
        <w:t>ّ</w:t>
      </w:r>
      <w:r w:rsidR="008062F6">
        <w:rPr>
          <w:rtl/>
        </w:rPr>
        <w:t xml:space="preserve"> </w:t>
      </w:r>
      <w:r w:rsidRPr="00BE14E3">
        <w:rPr>
          <w:rStyle w:val="libAlaemChar"/>
          <w:rtl/>
        </w:rPr>
        <w:t>عليه‌السلام</w:t>
      </w:r>
      <w:r w:rsidR="008062F6">
        <w:rPr>
          <w:rtl/>
        </w:rPr>
        <w:t xml:space="preserve"> قال: لمّا بعثن</w:t>
      </w:r>
      <w:r w:rsidR="008062F6">
        <w:rPr>
          <w:rFonts w:hint="cs"/>
          <w:rtl/>
        </w:rPr>
        <w:t>ی</w:t>
      </w:r>
      <w:r w:rsidR="008062F6">
        <w:rPr>
          <w:rtl/>
        </w:rPr>
        <w:t xml:space="preserve"> رسول اللّه </w:t>
      </w:r>
      <w:r w:rsidRPr="00BE14E3">
        <w:rPr>
          <w:rStyle w:val="libAlaemChar"/>
          <w:rtl/>
        </w:rPr>
        <w:t>صلى‌الله‌عليه‌وآله‌وسلم</w:t>
      </w:r>
      <w:r w:rsidR="008062F6">
        <w:rPr>
          <w:rtl/>
        </w:rPr>
        <w:t xml:space="preserve"> </w:t>
      </w:r>
      <w:r w:rsidR="00444506">
        <w:rPr>
          <w:rtl/>
        </w:rPr>
        <w:t>الى</w:t>
      </w:r>
      <w:r w:rsidR="008062F6">
        <w:rPr>
          <w:rtl/>
        </w:rPr>
        <w:t xml:space="preserve"> </w:t>
      </w:r>
      <w:r w:rsidR="00444506">
        <w:rPr>
          <w:rtl/>
        </w:rPr>
        <w:t>ال</w:t>
      </w:r>
      <w:r w:rsidR="003B0C44">
        <w:rPr>
          <w:rtl/>
        </w:rPr>
        <w:t>يمن</w:t>
      </w:r>
      <w:r w:rsidR="008062F6">
        <w:rPr>
          <w:rtl/>
        </w:rPr>
        <w:t xml:space="preserve"> قال:</w:t>
      </w:r>
      <w:r w:rsidR="003E504B">
        <w:rPr>
          <w:rFonts w:hint="cs"/>
          <w:rtl/>
        </w:rPr>
        <w:t xml:space="preserve"> </w:t>
      </w:r>
      <w:r w:rsidR="008062F6">
        <w:rPr>
          <w:rFonts w:hint="cs"/>
          <w:rtl/>
        </w:rPr>
        <w:t>ی</w:t>
      </w:r>
      <w:r w:rsidR="008062F6">
        <w:rPr>
          <w:rFonts w:hint="eastAsia"/>
          <w:rtl/>
        </w:rPr>
        <w:t>ا</w:t>
      </w:r>
      <w:r w:rsidR="008062F6">
        <w:rPr>
          <w:rtl/>
        </w:rPr>
        <w:t xml:space="preserve"> ع</w:t>
      </w:r>
      <w:r w:rsidR="00AE5F50">
        <w:rPr>
          <w:rtl/>
        </w:rPr>
        <w:t>ل</w:t>
      </w:r>
      <w:r w:rsidR="003E504B">
        <w:rPr>
          <w:rFonts w:hint="cs"/>
          <w:rtl/>
        </w:rPr>
        <w:t>ى</w:t>
      </w:r>
      <w:r w:rsidR="008062F6">
        <w:rPr>
          <w:rtl/>
        </w:rPr>
        <w:t xml:space="preserve"> لا تقاتل أحدا حتّ</w:t>
      </w:r>
      <w:r w:rsidR="008062F6">
        <w:rPr>
          <w:rFonts w:hint="cs"/>
          <w:rtl/>
        </w:rPr>
        <w:t>ی</w:t>
      </w:r>
      <w:r w:rsidR="008062F6">
        <w:rPr>
          <w:rtl/>
        </w:rPr>
        <w:t xml:space="preserve"> ت</w:t>
      </w:r>
      <w:r w:rsidR="007A1F57">
        <w:rPr>
          <w:rtl/>
        </w:rPr>
        <w:t>دعو</w:t>
      </w:r>
      <w:r w:rsidR="003E504B">
        <w:rPr>
          <w:rFonts w:hint="cs"/>
          <w:rtl/>
        </w:rPr>
        <w:t>ه</w:t>
      </w:r>
      <w:r w:rsidR="008062F6">
        <w:rPr>
          <w:rtl/>
        </w:rPr>
        <w:t xml:space="preserve"> </w:t>
      </w:r>
      <w:r w:rsidR="00444506">
        <w:rPr>
          <w:rtl/>
        </w:rPr>
        <w:t>الى</w:t>
      </w:r>
      <w:r w:rsidR="008062F6">
        <w:rPr>
          <w:rtl/>
        </w:rPr>
        <w:t xml:space="preserve"> الإسلام،و </w:t>
      </w:r>
      <w:r w:rsidR="00E5742D">
        <w:rPr>
          <w:rtl/>
        </w:rPr>
        <w:t>أي</w:t>
      </w:r>
      <w:r w:rsidR="008062F6">
        <w:rPr>
          <w:rFonts w:hint="eastAsia"/>
          <w:rtl/>
        </w:rPr>
        <w:t>م</w:t>
      </w:r>
      <w:r w:rsidR="008062F6">
        <w:rPr>
          <w:rtl/>
        </w:rPr>
        <w:t xml:space="preserve"> اللّه لئن </w:t>
      </w:r>
      <w:r w:rsidR="008062F6">
        <w:rPr>
          <w:rFonts w:hint="cs"/>
          <w:rtl/>
        </w:rPr>
        <w:t>ی</w:t>
      </w:r>
      <w:r w:rsidR="008062F6">
        <w:rPr>
          <w:rFonts w:hint="eastAsia"/>
          <w:rtl/>
        </w:rPr>
        <w:t>هد</w:t>
      </w:r>
      <w:r w:rsidR="008062F6">
        <w:rPr>
          <w:rFonts w:hint="cs"/>
          <w:rtl/>
        </w:rPr>
        <w:t>ی</w:t>
      </w:r>
      <w:r w:rsidR="008062F6">
        <w:rPr>
          <w:rtl/>
        </w:rPr>
        <w:t xml:space="preserve"> اللّه ع</w:t>
      </w:r>
      <w:r w:rsidR="00AE5F50">
        <w:rPr>
          <w:rtl/>
        </w:rPr>
        <w:t>ل</w:t>
      </w:r>
      <w:r w:rsidR="003E504B">
        <w:rPr>
          <w:rFonts w:hint="cs"/>
          <w:rtl/>
        </w:rPr>
        <w:t>ى</w:t>
      </w:r>
      <w:r w:rsidR="008062F6">
        <w:rPr>
          <w:rtl/>
        </w:rPr>
        <w:t xml:space="preserve"> </w:t>
      </w:r>
      <w:r w:rsidR="005E00DD">
        <w:rPr>
          <w:rFonts w:hint="cs"/>
          <w:rtl/>
        </w:rPr>
        <w:t>یدي</w:t>
      </w:r>
      <w:r w:rsidR="008062F6">
        <w:rPr>
          <w:rFonts w:hint="eastAsia"/>
          <w:rtl/>
        </w:rPr>
        <w:t>ک</w:t>
      </w:r>
      <w:r w:rsidR="008062F6">
        <w:rPr>
          <w:rtl/>
        </w:rPr>
        <w:t xml:space="preserve"> رجلا خ</w:t>
      </w:r>
      <w:r w:rsidR="008062F6">
        <w:rPr>
          <w:rFonts w:hint="cs"/>
          <w:rtl/>
        </w:rPr>
        <w:t>ی</w:t>
      </w:r>
      <w:r w:rsidR="008062F6">
        <w:rPr>
          <w:rFonts w:hint="eastAsia"/>
          <w:rtl/>
        </w:rPr>
        <w:t>ر</w:t>
      </w:r>
      <w:r w:rsidR="008062F6">
        <w:rPr>
          <w:rtl/>
        </w:rPr>
        <w:t xml:space="preserve"> لک ممّا طلعت ع</w:t>
      </w:r>
      <w:r w:rsidR="00AE5F50">
        <w:rPr>
          <w:rtl/>
        </w:rPr>
        <w:t>لي</w:t>
      </w:r>
      <w:r w:rsidR="008062F6">
        <w:rPr>
          <w:rFonts w:hint="eastAsia"/>
          <w:rtl/>
        </w:rPr>
        <w:t>ه</w:t>
      </w:r>
      <w:r w:rsidR="008062F6">
        <w:rPr>
          <w:rtl/>
        </w:rPr>
        <w:t xml:space="preserve"> الشمس و لک ولاؤه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رو</w:t>
      </w:r>
      <w:r w:rsidR="00E5742D">
        <w:rPr>
          <w:rtl/>
        </w:rPr>
        <w:t>أي</w:t>
      </w:r>
      <w:r w:rsidR="00AE5F50">
        <w:rPr>
          <w:rtl/>
        </w:rPr>
        <w:t>ة</w:t>
      </w:r>
      <w:r>
        <w:rPr>
          <w:rtl/>
        </w:rPr>
        <w:t xml:space="preserve"> أخر</w:t>
      </w:r>
      <w:r>
        <w:rPr>
          <w:rFonts w:hint="cs"/>
          <w:rtl/>
        </w:rPr>
        <w:t>ی</w:t>
      </w:r>
      <w:r>
        <w:rPr>
          <w:rtl/>
        </w:rPr>
        <w:t>: خ</w:t>
      </w:r>
      <w:r>
        <w:rPr>
          <w:rFonts w:hint="cs"/>
          <w:rtl/>
        </w:rPr>
        <w:t>ی</w:t>
      </w:r>
      <w:r>
        <w:rPr>
          <w:rFonts w:hint="eastAsia"/>
          <w:rtl/>
        </w:rPr>
        <w:t>ر</w:t>
      </w:r>
      <w:r>
        <w:rPr>
          <w:rtl/>
        </w:rPr>
        <w:t xml:space="preserve"> من أن </w:t>
      </w:r>
      <w:r>
        <w:rPr>
          <w:rFonts w:hint="cs"/>
          <w:rtl/>
        </w:rPr>
        <w:t>ی</w:t>
      </w:r>
      <w:r>
        <w:rPr>
          <w:rFonts w:hint="eastAsia"/>
          <w:rtl/>
        </w:rPr>
        <w:t>کون</w:t>
      </w:r>
      <w:r>
        <w:rPr>
          <w:rtl/>
        </w:rPr>
        <w:t xml:space="preserve"> لک حمر النعم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الهد</w:t>
      </w:r>
      <w:r w:rsidR="00E5742D">
        <w:rPr>
          <w:rtl/>
        </w:rPr>
        <w:t>أي</w:t>
      </w:r>
      <w:r w:rsidR="00AE5F50">
        <w:rPr>
          <w:rtl/>
        </w:rPr>
        <w:t>ة</w:t>
      </w:r>
      <w:r>
        <w:rPr>
          <w:rtl/>
        </w:rPr>
        <w:t xml:space="preserve"> و الإضلال </w:t>
      </w:r>
      <w:r w:rsidR="00066653" w:rsidRPr="00066653">
        <w:rPr>
          <w:rStyle w:val="libFootnotenumChar"/>
          <w:rtl/>
        </w:rPr>
        <w:t>(4)</w:t>
      </w:r>
      <w:r>
        <w:rPr>
          <w:rtl/>
        </w:rPr>
        <w:t>.</w:t>
      </w:r>
    </w:p>
    <w:p w:rsidR="00C10AE1" w:rsidRDefault="00D566DF" w:rsidP="003E504B">
      <w:pPr>
        <w:pStyle w:val="libCenterBold1"/>
        <w:rPr>
          <w:rtl/>
        </w:rPr>
      </w:pPr>
      <w:r>
        <w:rPr>
          <w:rFonts w:hint="eastAsia"/>
          <w:rtl/>
        </w:rPr>
        <w:t>معاني</w:t>
      </w:r>
      <w:r w:rsidR="008062F6">
        <w:rPr>
          <w:rtl/>
        </w:rPr>
        <w:t xml:space="preserve"> الهد</w:t>
      </w:r>
      <w:r w:rsidR="00E5742D">
        <w:rPr>
          <w:rtl/>
        </w:rPr>
        <w:t>أي</w:t>
      </w:r>
      <w:r w:rsidR="00AE5F50">
        <w:rPr>
          <w:rtl/>
        </w:rPr>
        <w:t>ة</w:t>
      </w:r>
    </w:p>
    <w:p w:rsidR="00C10AE1" w:rsidRDefault="008062F6" w:rsidP="003E504B">
      <w:pPr>
        <w:pStyle w:val="libNormal"/>
        <w:rPr>
          <w:rtl/>
        </w:rPr>
      </w:pPr>
      <w:r>
        <w:rPr>
          <w:rFonts w:hint="eastAsia"/>
          <w:rtl/>
        </w:rPr>
        <w:t>اعلم</w:t>
      </w:r>
      <w:r>
        <w:rPr>
          <w:rtl/>
        </w:rPr>
        <w:t xml:space="preserve"> انّ الهد</w:t>
      </w:r>
      <w:r w:rsidR="00E5742D">
        <w:rPr>
          <w:rtl/>
        </w:rPr>
        <w:t>أي</w:t>
      </w:r>
      <w:r w:rsidR="00AE5F50">
        <w:rPr>
          <w:rtl/>
        </w:rPr>
        <w:t>ة</w:t>
      </w:r>
      <w:r>
        <w:rPr>
          <w:rtl/>
        </w:rPr>
        <w:t xml:space="preserve"> </w:t>
      </w:r>
      <w:r w:rsidR="00AE5F50">
        <w:rPr>
          <w:rtl/>
        </w:rPr>
        <w:t>في</w:t>
      </w:r>
      <w:r>
        <w:rPr>
          <w:rtl/>
        </w:rPr>
        <w:t xml:space="preserve"> القرآن تقع ع</w:t>
      </w:r>
      <w:r w:rsidR="00AE5F50">
        <w:rPr>
          <w:rtl/>
        </w:rPr>
        <w:t>ل</w:t>
      </w:r>
      <w:r w:rsidR="003E504B">
        <w:rPr>
          <w:rFonts w:hint="cs"/>
          <w:rtl/>
        </w:rPr>
        <w:t>ى</w:t>
      </w:r>
      <w:r>
        <w:rPr>
          <w:rtl/>
        </w:rPr>
        <w:t xml:space="preserve"> وجوه:</w:t>
      </w:r>
    </w:p>
    <w:p w:rsidR="003E504B" w:rsidRDefault="008062F6" w:rsidP="003E504B">
      <w:pPr>
        <w:pStyle w:val="libNormal"/>
        <w:rPr>
          <w:rtl/>
        </w:rPr>
      </w:pPr>
      <w:r>
        <w:rPr>
          <w:rFonts w:hint="eastAsia"/>
          <w:rtl/>
        </w:rPr>
        <w:t>أحدها</w:t>
      </w:r>
      <w:r>
        <w:rPr>
          <w:rtl/>
        </w:rPr>
        <w:t xml:space="preserve"> أن تکون بمعن</w:t>
      </w:r>
      <w:r>
        <w:rPr>
          <w:rFonts w:hint="cs"/>
          <w:rtl/>
        </w:rPr>
        <w:t>ی</w:t>
      </w:r>
      <w:r>
        <w:rPr>
          <w:rtl/>
        </w:rPr>
        <w:t xml:space="preserve"> ال</w:t>
      </w:r>
      <w:r w:rsidR="00EA3EB6">
        <w:rPr>
          <w:rtl/>
        </w:rPr>
        <w:t>دلالة</w:t>
      </w:r>
      <w:r>
        <w:rPr>
          <w:rtl/>
        </w:rPr>
        <w:t xml:space="preserve"> و الإرشاد و هذا عامّ لجم</w:t>
      </w:r>
      <w:r>
        <w:rPr>
          <w:rFonts w:hint="cs"/>
          <w:rtl/>
        </w:rPr>
        <w:t>ی</w:t>
      </w:r>
      <w:r>
        <w:rPr>
          <w:rFonts w:hint="eastAsia"/>
          <w:rtl/>
        </w:rPr>
        <w:t>ع</w:t>
      </w:r>
      <w:r>
        <w:rPr>
          <w:rtl/>
        </w:rPr>
        <w:t xml:space="preserve"> المکلّ</w:t>
      </w:r>
      <w:r w:rsidR="00AE5F50">
        <w:rPr>
          <w:rtl/>
        </w:rPr>
        <w:t>في</w:t>
      </w:r>
      <w:r>
        <w:rPr>
          <w:rFonts w:hint="eastAsia"/>
          <w:rtl/>
        </w:rPr>
        <w:t>ن،قال</w:t>
      </w:r>
      <w:r>
        <w:rPr>
          <w:rtl/>
        </w:rPr>
        <w:t xml:space="preserve"> تع</w:t>
      </w:r>
      <w:r w:rsidR="00444506">
        <w:rPr>
          <w:rtl/>
        </w:rPr>
        <w:t>الى</w:t>
      </w:r>
      <w:r>
        <w:rPr>
          <w:rtl/>
        </w:rPr>
        <w:t>:</w:t>
      </w:r>
    </w:p>
    <w:p w:rsidR="00C10AE1" w:rsidRDefault="00560572" w:rsidP="003E504B">
      <w:pPr>
        <w:pStyle w:val="libNormal"/>
        <w:rPr>
          <w:rtl/>
        </w:rPr>
      </w:pPr>
      <w:r w:rsidRPr="00560572">
        <w:rPr>
          <w:rStyle w:val="libAlaemChar"/>
          <w:rFonts w:hint="eastAsia"/>
          <w:rtl/>
        </w:rPr>
        <w:t>(</w:t>
      </w:r>
      <w:r w:rsidR="008062F6" w:rsidRPr="003E504B">
        <w:rPr>
          <w:rStyle w:val="libAieChar"/>
          <w:rFonts w:hint="eastAsia"/>
          <w:rtl/>
        </w:rPr>
        <w:t>وَ</w:t>
      </w:r>
      <w:r w:rsidR="008062F6" w:rsidRPr="003E504B">
        <w:rPr>
          <w:rStyle w:val="libAieChar"/>
          <w:rtl/>
        </w:rPr>
        <w:t xml:space="preserve"> لَقَدْ جٰاءَهُمْ مِنْ رَبِّهِمُ الْهُد</w:t>
      </w:r>
      <w:r w:rsidR="008062F6" w:rsidRPr="003E504B">
        <w:rPr>
          <w:rStyle w:val="libAieChar"/>
          <w:rFonts w:hint="cs"/>
          <w:rtl/>
        </w:rPr>
        <w:t>یٰ</w:t>
      </w:r>
      <w:r w:rsidRPr="00560572">
        <w:rPr>
          <w:rStyle w:val="libAlaemChar"/>
          <w:rFonts w:hint="eastAsia"/>
          <w:rtl/>
        </w:rPr>
        <w:t>)</w:t>
      </w:r>
      <w:r w:rsidR="00066653" w:rsidRPr="00066653">
        <w:rPr>
          <w:rStyle w:val="libFootnotenumChar"/>
          <w:rtl/>
        </w:rPr>
        <w:t>(5)</w:t>
      </w:r>
      <w:r w:rsidR="008062F6">
        <w:rPr>
          <w:rFonts w:hint="eastAsia"/>
          <w:rtl/>
        </w:rPr>
        <w:t>،</w:t>
      </w:r>
      <w:r w:rsidR="008062F6">
        <w:rPr>
          <w:rtl/>
        </w:rPr>
        <w:t xml:space="preserve"> </w:t>
      </w:r>
      <w:r w:rsidRPr="00560572">
        <w:rPr>
          <w:rStyle w:val="libAlaemChar"/>
          <w:rtl/>
        </w:rPr>
        <w:t>(</w:t>
      </w:r>
      <w:r w:rsidR="008062F6" w:rsidRPr="00560572">
        <w:rPr>
          <w:rStyle w:val="libAieChar"/>
          <w:rtl/>
        </w:rPr>
        <w:t>إِنّٰا هَدَ</w:t>
      </w:r>
      <w:r w:rsidR="008062F6" w:rsidRPr="00560572">
        <w:rPr>
          <w:rStyle w:val="libAieChar"/>
          <w:rFonts w:hint="cs"/>
          <w:rtl/>
        </w:rPr>
        <w:t>یْ</w:t>
      </w:r>
      <w:r w:rsidR="008062F6" w:rsidRPr="00560572">
        <w:rPr>
          <w:rStyle w:val="libAieChar"/>
          <w:rFonts w:hint="eastAsia"/>
          <w:rtl/>
        </w:rPr>
        <w:t>نٰاهُ</w:t>
      </w:r>
      <w:r w:rsidR="008062F6" w:rsidRPr="00560572">
        <w:rPr>
          <w:rStyle w:val="libAieChar"/>
          <w:rtl/>
        </w:rPr>
        <w:t xml:space="preserve"> السَّ</w:t>
      </w:r>
      <w:r w:rsidR="00ED1C08">
        <w:rPr>
          <w:rStyle w:val="libAieChar"/>
          <w:rtl/>
        </w:rPr>
        <w:t>بي</w:t>
      </w:r>
      <w:r w:rsidR="008062F6" w:rsidRPr="00560572">
        <w:rPr>
          <w:rStyle w:val="libAieChar"/>
          <w:rFonts w:hint="eastAsia"/>
          <w:rtl/>
        </w:rPr>
        <w:t>لَ</w:t>
      </w:r>
      <w:r w:rsidRPr="00560572">
        <w:rPr>
          <w:rStyle w:val="libAlaemChar"/>
          <w:rFonts w:hint="eastAsia"/>
          <w:rtl/>
        </w:rPr>
        <w:t>)</w:t>
      </w:r>
      <w:r w:rsidR="008062F6">
        <w:rPr>
          <w:rtl/>
        </w:rPr>
        <w:t xml:space="preserve"> </w:t>
      </w:r>
      <w:r w:rsidR="00066653" w:rsidRPr="00066653">
        <w:rPr>
          <w:rStyle w:val="libFootnotenumChar"/>
          <w:rtl/>
        </w:rPr>
        <w:t>(6)</w:t>
      </w:r>
      <w:r w:rsidR="008062F6">
        <w:rPr>
          <w:rtl/>
        </w:rPr>
        <w:t>.</w:t>
      </w:r>
    </w:p>
    <w:p w:rsidR="00C10AE1" w:rsidRDefault="003C487B" w:rsidP="003E504B">
      <w:pPr>
        <w:pStyle w:val="libNormal"/>
        <w:rPr>
          <w:rtl/>
        </w:rPr>
      </w:pPr>
      <w:r>
        <w:rPr>
          <w:rFonts w:hint="eastAsia"/>
          <w:rtl/>
        </w:rPr>
        <w:t>ثانيها</w:t>
      </w:r>
      <w:r w:rsidR="008062F6">
        <w:rPr>
          <w:rtl/>
        </w:rPr>
        <w:t xml:space="preserve">: </w:t>
      </w:r>
      <w:r w:rsidR="00F74C92">
        <w:rPr>
          <w:rtl/>
        </w:rPr>
        <w:t>زیادة</w:t>
      </w:r>
      <w:r w:rsidR="008062F6">
        <w:rPr>
          <w:rtl/>
        </w:rPr>
        <w:t xml:space="preserve"> الألطاف </w:t>
      </w:r>
      <w:r w:rsidR="00FE67A2">
        <w:rPr>
          <w:rtl/>
        </w:rPr>
        <w:t>التي</w:t>
      </w:r>
      <w:r w:rsidR="008062F6">
        <w:rPr>
          <w:rtl/>
        </w:rPr>
        <w:t xml:space="preserve"> بها </w:t>
      </w:r>
      <w:r w:rsidR="008062F6">
        <w:rPr>
          <w:rFonts w:hint="cs"/>
          <w:rtl/>
        </w:rPr>
        <w:t>ی</w:t>
      </w:r>
      <w:r w:rsidR="008062F6">
        <w:rPr>
          <w:rFonts w:hint="eastAsia"/>
          <w:rtl/>
        </w:rPr>
        <w:t>ثبت</w:t>
      </w:r>
      <w:r w:rsidR="008062F6">
        <w:rPr>
          <w:rtl/>
        </w:rPr>
        <w:t xml:space="preserve"> ع</w:t>
      </w:r>
      <w:r w:rsidR="00AE5F50">
        <w:rPr>
          <w:rtl/>
        </w:rPr>
        <w:t>ل</w:t>
      </w:r>
      <w:r w:rsidR="003E504B">
        <w:rPr>
          <w:rFonts w:hint="cs"/>
          <w:rtl/>
        </w:rPr>
        <w:t>ى</w:t>
      </w:r>
      <w:r w:rsidR="008062F6">
        <w:rPr>
          <w:rtl/>
        </w:rPr>
        <w:t xml:space="preserve"> الهد</w:t>
      </w:r>
      <w:r w:rsidR="008062F6">
        <w:rPr>
          <w:rFonts w:hint="cs"/>
          <w:rtl/>
        </w:rPr>
        <w:t>ی</w:t>
      </w:r>
      <w:r w:rsidR="008062F6">
        <w:rPr>
          <w:rtl/>
        </w:rPr>
        <w:t xml:space="preserve"> </w:t>
      </w:r>
      <w:r w:rsidR="00560572" w:rsidRPr="00560572">
        <w:rPr>
          <w:rStyle w:val="libAlaemChar"/>
          <w:rtl/>
        </w:rPr>
        <w:t>(</w:t>
      </w:r>
      <w:r w:rsidR="008062F6" w:rsidRPr="00560572">
        <w:rPr>
          <w:rStyle w:val="libAieChar"/>
          <w:rtl/>
        </w:rPr>
        <w:t xml:space="preserve">وَ </w:t>
      </w:r>
      <w:r w:rsidR="00772E38">
        <w:rPr>
          <w:rStyle w:val="libAieChar"/>
          <w:rtl/>
        </w:rPr>
        <w:t>الذي</w:t>
      </w:r>
      <w:r w:rsidR="008062F6" w:rsidRPr="00560572">
        <w:rPr>
          <w:rStyle w:val="libAieChar"/>
          <w:rFonts w:hint="eastAsia"/>
          <w:rtl/>
        </w:rPr>
        <w:t>نَ</w:t>
      </w:r>
      <w:r w:rsidR="008062F6" w:rsidRPr="00560572">
        <w:rPr>
          <w:rStyle w:val="libAieChar"/>
          <w:rtl/>
        </w:rPr>
        <w:t xml:space="preserve"> اهْتَدَوْا زٰادَهُمْ هُد</w:t>
      </w:r>
      <w:r w:rsidR="008062F6" w:rsidRPr="00560572">
        <w:rPr>
          <w:rStyle w:val="libAieChar"/>
          <w:rFonts w:hint="cs"/>
          <w:rtl/>
        </w:rPr>
        <w:t>یً</w:t>
      </w:r>
      <w:r w:rsidR="00560572" w:rsidRPr="00560572">
        <w:rPr>
          <w:rStyle w:val="libAlaemChar"/>
          <w:rFonts w:hint="eastAsia"/>
          <w:rtl/>
        </w:rPr>
        <w:t>)</w:t>
      </w:r>
      <w:r w:rsidR="008062F6">
        <w:rPr>
          <w:rtl/>
        </w:rPr>
        <w:t xml:space="preserve"> </w:t>
      </w:r>
      <w:r w:rsidR="00066653" w:rsidRPr="00066653">
        <w:rPr>
          <w:rStyle w:val="libFootnotenumChar"/>
          <w:rtl/>
        </w:rPr>
        <w:t>(7)</w:t>
      </w:r>
      <w:r w:rsidR="008062F6">
        <w:rPr>
          <w:rtl/>
        </w:rPr>
        <w:t>.</w:t>
      </w:r>
    </w:p>
    <w:p w:rsidR="003E504B" w:rsidRDefault="00066653" w:rsidP="003E504B">
      <w:pPr>
        <w:pStyle w:val="libLine"/>
        <w:rPr>
          <w:rtl/>
        </w:rPr>
      </w:pPr>
      <w:r>
        <w:rPr>
          <w:rFonts w:hint="eastAsia"/>
          <w:rtl/>
        </w:rPr>
        <w:t>____________________</w:t>
      </w:r>
    </w:p>
    <w:p w:rsidR="00C10AE1" w:rsidRDefault="00066653" w:rsidP="003E504B">
      <w:pPr>
        <w:pStyle w:val="libFootnote0"/>
        <w:rPr>
          <w:rtl/>
        </w:rPr>
      </w:pPr>
      <w:r>
        <w:rPr>
          <w:rtl/>
        </w:rPr>
        <w:t>(1)</w:t>
      </w:r>
      <w:r w:rsidR="008062F6">
        <w:rPr>
          <w:rtl/>
        </w:rPr>
        <w:t xml:space="preserve"> ق:</w:t>
      </w:r>
      <w:r>
        <w:rPr>
          <w:rtl/>
        </w:rPr>
        <w:t>75</w:t>
      </w:r>
      <w:r w:rsidR="008062F6">
        <w:rPr>
          <w:rtl/>
        </w:rPr>
        <w:t>/</w:t>
      </w:r>
      <w:r>
        <w:rPr>
          <w:rtl/>
        </w:rPr>
        <w:t>13</w:t>
      </w:r>
      <w:r w:rsidR="008062F6">
        <w:rPr>
          <w:rtl/>
        </w:rPr>
        <w:t>/</w:t>
      </w:r>
      <w:r>
        <w:rPr>
          <w:rtl/>
        </w:rPr>
        <w:t>1</w:t>
      </w:r>
      <w:r w:rsidR="008062F6">
        <w:rPr>
          <w:rtl/>
        </w:rPr>
        <w:t>،ج:</w:t>
      </w:r>
      <w:r>
        <w:rPr>
          <w:rtl/>
        </w:rPr>
        <w:t>19</w:t>
      </w:r>
      <w:r w:rsidR="008062F6">
        <w:rPr>
          <w:rtl/>
        </w:rPr>
        <w:t>/</w:t>
      </w:r>
      <w:r>
        <w:rPr>
          <w:rtl/>
        </w:rPr>
        <w:t>2</w:t>
      </w:r>
      <w:r w:rsidR="008062F6">
        <w:rPr>
          <w:rtl/>
        </w:rPr>
        <w:t>.</w:t>
      </w:r>
    </w:p>
    <w:p w:rsidR="00C10AE1" w:rsidRDefault="00066653" w:rsidP="003E504B">
      <w:pPr>
        <w:pStyle w:val="libFootnote0"/>
        <w:rPr>
          <w:rtl/>
        </w:rPr>
      </w:pPr>
      <w:r>
        <w:rPr>
          <w:rtl/>
        </w:rPr>
        <w:t>(2)</w:t>
      </w:r>
      <w:r w:rsidR="008062F6">
        <w:rPr>
          <w:rtl/>
        </w:rPr>
        <w:t xml:space="preserve"> ق:</w:t>
      </w:r>
      <w:r>
        <w:rPr>
          <w:rtl/>
        </w:rPr>
        <w:t>440</w:t>
      </w:r>
      <w:r w:rsidR="008062F6">
        <w:rPr>
          <w:rtl/>
        </w:rPr>
        <w:t>/</w:t>
      </w:r>
      <w:r>
        <w:rPr>
          <w:rtl/>
        </w:rPr>
        <w:t>38</w:t>
      </w:r>
      <w:r w:rsidR="008062F6">
        <w:rPr>
          <w:rtl/>
        </w:rPr>
        <w:t>/</w:t>
      </w:r>
      <w:r>
        <w:rPr>
          <w:rtl/>
        </w:rPr>
        <w:t>6</w:t>
      </w:r>
      <w:r w:rsidR="008062F6">
        <w:rPr>
          <w:rtl/>
        </w:rPr>
        <w:t>،ج:</w:t>
      </w:r>
      <w:r>
        <w:rPr>
          <w:rtl/>
        </w:rPr>
        <w:t>167</w:t>
      </w:r>
      <w:r w:rsidR="008062F6">
        <w:rPr>
          <w:rtl/>
        </w:rPr>
        <w:t>/</w:t>
      </w:r>
      <w:r>
        <w:rPr>
          <w:rtl/>
        </w:rPr>
        <w:t>19</w:t>
      </w:r>
      <w:r w:rsidR="008062F6">
        <w:rPr>
          <w:rtl/>
        </w:rPr>
        <w:t>.</w:t>
      </w:r>
    </w:p>
    <w:p w:rsidR="00C10AE1" w:rsidRDefault="00066653" w:rsidP="003E504B">
      <w:pPr>
        <w:pStyle w:val="libFootnote0"/>
        <w:rPr>
          <w:rtl/>
        </w:rPr>
      </w:pPr>
      <w:r>
        <w:rPr>
          <w:rtl/>
        </w:rPr>
        <w:t>(3)</w:t>
      </w:r>
      <w:r w:rsidR="008062F6">
        <w:rPr>
          <w:rtl/>
        </w:rPr>
        <w:t xml:space="preserve"> ق:</w:t>
      </w:r>
      <w:r>
        <w:rPr>
          <w:rtl/>
        </w:rPr>
        <w:t>572</w:t>
      </w:r>
      <w:r w:rsidR="008062F6">
        <w:rPr>
          <w:rtl/>
        </w:rPr>
        <w:t>/</w:t>
      </w:r>
      <w:r>
        <w:rPr>
          <w:rtl/>
        </w:rPr>
        <w:t>52</w:t>
      </w:r>
      <w:r w:rsidR="008062F6">
        <w:rPr>
          <w:rtl/>
        </w:rPr>
        <w:t>/</w:t>
      </w:r>
      <w:r>
        <w:rPr>
          <w:rtl/>
        </w:rPr>
        <w:t>6</w:t>
      </w:r>
      <w:r w:rsidR="008062F6">
        <w:rPr>
          <w:rtl/>
        </w:rPr>
        <w:t>،ج:</w:t>
      </w:r>
      <w:r>
        <w:rPr>
          <w:rtl/>
        </w:rPr>
        <w:t>3</w:t>
      </w:r>
      <w:r w:rsidR="008062F6">
        <w:rPr>
          <w:rtl/>
        </w:rPr>
        <w:t>/</w:t>
      </w:r>
      <w:r>
        <w:rPr>
          <w:rtl/>
        </w:rPr>
        <w:t>21</w:t>
      </w:r>
      <w:r w:rsidR="008062F6">
        <w:rPr>
          <w:rtl/>
        </w:rPr>
        <w:t>.</w:t>
      </w:r>
    </w:p>
    <w:p w:rsidR="00C10AE1" w:rsidRDefault="00066653" w:rsidP="003E504B">
      <w:pPr>
        <w:pStyle w:val="libFootnote0"/>
        <w:rPr>
          <w:rtl/>
        </w:rPr>
      </w:pPr>
      <w:r>
        <w:rPr>
          <w:rtl/>
        </w:rPr>
        <w:t>(4)</w:t>
      </w:r>
      <w:r w:rsidR="008062F6">
        <w:rPr>
          <w:rtl/>
        </w:rPr>
        <w:t xml:space="preserve"> ق:</w:t>
      </w:r>
      <w:r>
        <w:rPr>
          <w:rtl/>
        </w:rPr>
        <w:t>45</w:t>
      </w:r>
      <w:r w:rsidR="008062F6">
        <w:rPr>
          <w:rtl/>
        </w:rPr>
        <w:t>/</w:t>
      </w:r>
      <w:r>
        <w:rPr>
          <w:rtl/>
        </w:rPr>
        <w:t>7</w:t>
      </w:r>
      <w:r w:rsidR="008062F6">
        <w:rPr>
          <w:rtl/>
        </w:rPr>
        <w:t>/</w:t>
      </w:r>
      <w:r>
        <w:rPr>
          <w:rtl/>
        </w:rPr>
        <w:t>3</w:t>
      </w:r>
      <w:r w:rsidR="008062F6">
        <w:rPr>
          <w:rtl/>
        </w:rPr>
        <w:t>،ج:</w:t>
      </w:r>
      <w:r>
        <w:rPr>
          <w:rtl/>
        </w:rPr>
        <w:t>162</w:t>
      </w:r>
      <w:r w:rsidR="008062F6">
        <w:rPr>
          <w:rtl/>
        </w:rPr>
        <w:t>/</w:t>
      </w:r>
      <w:r>
        <w:rPr>
          <w:rtl/>
        </w:rPr>
        <w:t>5</w:t>
      </w:r>
      <w:r w:rsidR="008062F6">
        <w:rPr>
          <w:rtl/>
        </w:rPr>
        <w:t>.</w:t>
      </w:r>
    </w:p>
    <w:p w:rsidR="00C10AE1" w:rsidRDefault="00066653" w:rsidP="003E504B">
      <w:pPr>
        <w:pStyle w:val="libFootnote0"/>
        <w:rPr>
          <w:rtl/>
        </w:rPr>
      </w:pPr>
      <w:r>
        <w:rPr>
          <w:rtl/>
        </w:rPr>
        <w:t>(5)</w:t>
      </w:r>
      <w:r w:rsidR="008062F6">
        <w:rPr>
          <w:rtl/>
        </w:rPr>
        <w:t xml:space="preserve"> </w:t>
      </w:r>
      <w:r w:rsidR="0078437F">
        <w:rPr>
          <w:rtl/>
        </w:rPr>
        <w:t>سورة</w:t>
      </w:r>
      <w:r w:rsidR="008062F6">
        <w:rPr>
          <w:rtl/>
        </w:rPr>
        <w:t xml:space="preserve"> النجم/ال</w:t>
      </w:r>
      <w:r w:rsidR="00E5742D">
        <w:rPr>
          <w:rtl/>
        </w:rPr>
        <w:t>أي</w:t>
      </w:r>
      <w:r w:rsidR="00AE5F50">
        <w:rPr>
          <w:rtl/>
        </w:rPr>
        <w:t>ة</w:t>
      </w:r>
      <w:r w:rsidR="008062F6">
        <w:rPr>
          <w:rtl/>
        </w:rPr>
        <w:t xml:space="preserve"> </w:t>
      </w:r>
      <w:r>
        <w:rPr>
          <w:rtl/>
        </w:rPr>
        <w:t>23</w:t>
      </w:r>
      <w:r w:rsidR="008062F6">
        <w:rPr>
          <w:rtl/>
        </w:rPr>
        <w:t>.</w:t>
      </w:r>
    </w:p>
    <w:p w:rsidR="00C10AE1" w:rsidRDefault="00066653" w:rsidP="003E504B">
      <w:pPr>
        <w:pStyle w:val="libFootnote0"/>
        <w:rPr>
          <w:rtl/>
        </w:rPr>
      </w:pPr>
      <w:r>
        <w:rPr>
          <w:rtl/>
        </w:rPr>
        <w:t>(6)</w:t>
      </w:r>
      <w:r w:rsidR="008062F6">
        <w:rPr>
          <w:rtl/>
        </w:rPr>
        <w:t xml:space="preserve"> </w:t>
      </w:r>
      <w:r w:rsidR="0078437F">
        <w:rPr>
          <w:rtl/>
        </w:rPr>
        <w:t>سورة</w:t>
      </w:r>
      <w:r w:rsidR="008062F6">
        <w:rPr>
          <w:rtl/>
        </w:rPr>
        <w:t xml:space="preserve"> الإنسان/ال</w:t>
      </w:r>
      <w:r w:rsidR="00E5742D">
        <w:rPr>
          <w:rtl/>
        </w:rPr>
        <w:t>أي</w:t>
      </w:r>
      <w:r w:rsidR="00AE5F50">
        <w:rPr>
          <w:rtl/>
        </w:rPr>
        <w:t>ة</w:t>
      </w:r>
      <w:r w:rsidR="008062F6">
        <w:rPr>
          <w:rtl/>
        </w:rPr>
        <w:t xml:space="preserve"> </w:t>
      </w:r>
      <w:r>
        <w:rPr>
          <w:rtl/>
        </w:rPr>
        <w:t>3</w:t>
      </w:r>
      <w:r w:rsidR="008062F6">
        <w:rPr>
          <w:rtl/>
        </w:rPr>
        <w:t>.</w:t>
      </w:r>
    </w:p>
    <w:p w:rsidR="00C10AE1" w:rsidRDefault="00066653" w:rsidP="003E504B">
      <w:pPr>
        <w:pStyle w:val="libFootnote0"/>
        <w:rPr>
          <w:rtl/>
        </w:rPr>
      </w:pPr>
      <w:r>
        <w:rPr>
          <w:rtl/>
        </w:rPr>
        <w:t>(7)</w:t>
      </w:r>
      <w:r w:rsidR="008062F6">
        <w:rPr>
          <w:rtl/>
        </w:rPr>
        <w:t xml:space="preserve"> </w:t>
      </w:r>
      <w:r w:rsidR="0078437F">
        <w:rPr>
          <w:rtl/>
        </w:rPr>
        <w:t>سورة</w:t>
      </w:r>
      <w:r w:rsidR="008062F6">
        <w:rPr>
          <w:rtl/>
        </w:rPr>
        <w:t xml:space="preserve"> محمد/ال</w:t>
      </w:r>
      <w:r w:rsidR="00E5742D">
        <w:rPr>
          <w:rtl/>
        </w:rPr>
        <w:t>أي</w:t>
      </w:r>
      <w:r w:rsidR="00AE5F50">
        <w:rPr>
          <w:rtl/>
        </w:rPr>
        <w:t>ة</w:t>
      </w:r>
      <w:r w:rsidR="008062F6">
        <w:rPr>
          <w:rtl/>
        </w:rPr>
        <w:t xml:space="preserve"> </w:t>
      </w:r>
      <w:r>
        <w:rPr>
          <w:rtl/>
        </w:rPr>
        <w:t>17</w:t>
      </w:r>
      <w:r w:rsidR="008062F6">
        <w:rPr>
          <w:rtl/>
        </w:rPr>
        <w:t>.</w:t>
      </w:r>
    </w:p>
    <w:p w:rsidR="00E31382" w:rsidRPr="009B6FC6" w:rsidRDefault="00E31382" w:rsidP="00E31382">
      <w:pPr>
        <w:pStyle w:val="libNormal"/>
        <w:rPr>
          <w:rtl/>
        </w:rPr>
      </w:pPr>
      <w:r w:rsidRPr="009B6FC6">
        <w:rPr>
          <w:rFonts w:hint="eastAsia"/>
          <w:rtl/>
        </w:rPr>
        <w:br w:type="page"/>
      </w:r>
    </w:p>
    <w:p w:rsidR="00C10AE1" w:rsidRDefault="00E60B1E" w:rsidP="008062F6">
      <w:pPr>
        <w:pStyle w:val="libNormal"/>
        <w:rPr>
          <w:rtl/>
        </w:rPr>
      </w:pPr>
      <w:r>
        <w:rPr>
          <w:rFonts w:hint="eastAsia"/>
          <w:rtl/>
        </w:rPr>
        <w:t>ثالثها</w:t>
      </w:r>
      <w:r w:rsidR="008062F6">
        <w:rPr>
          <w:rtl/>
        </w:rPr>
        <w:t xml:space="preserve">: الإثابه </w:t>
      </w:r>
      <w:r w:rsidR="00560572" w:rsidRPr="00560572">
        <w:rPr>
          <w:rStyle w:val="libAlaemChar"/>
          <w:rtl/>
        </w:rPr>
        <w:t>(</w:t>
      </w:r>
      <w:r w:rsidR="008062F6" w:rsidRPr="00560572">
        <w:rPr>
          <w:rStyle w:val="libAieChar"/>
          <w:rFonts w:hint="cs"/>
          <w:rtl/>
        </w:rPr>
        <w:t>یَ</w:t>
      </w:r>
      <w:r w:rsidR="00CB04ED">
        <w:rPr>
          <w:rStyle w:val="libAieChar"/>
          <w:rFonts w:hint="eastAsia"/>
          <w:rtl/>
        </w:rPr>
        <w:t>هدیهم</w:t>
      </w:r>
      <w:r w:rsidR="008062F6" w:rsidRPr="00560572">
        <w:rPr>
          <w:rStyle w:val="libAieChar"/>
          <w:rtl/>
        </w:rPr>
        <w:t xml:space="preserve"> رَبُّهُمْ بِ</w:t>
      </w:r>
      <w:r w:rsidR="00E5742D">
        <w:rPr>
          <w:rStyle w:val="libAieChar"/>
          <w:rtl/>
        </w:rPr>
        <w:t>أي</w:t>
      </w:r>
      <w:r w:rsidR="008062F6" w:rsidRPr="00560572">
        <w:rPr>
          <w:rStyle w:val="libAieChar"/>
          <w:rFonts w:hint="eastAsia"/>
          <w:rtl/>
        </w:rPr>
        <w:t>مٰانِهِمْ</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62BE9" w:rsidP="008062F6">
      <w:pPr>
        <w:pStyle w:val="libNormal"/>
        <w:rPr>
          <w:rtl/>
        </w:rPr>
      </w:pPr>
      <w:r>
        <w:rPr>
          <w:rFonts w:hint="eastAsia"/>
          <w:rtl/>
        </w:rPr>
        <w:t>رابعها</w:t>
      </w:r>
      <w:r w:rsidR="008062F6">
        <w:rPr>
          <w:rtl/>
        </w:rPr>
        <w:t>: الحکم بالهد</w:t>
      </w:r>
      <w:r w:rsidR="00E5742D">
        <w:rPr>
          <w:rtl/>
        </w:rPr>
        <w:t>أي</w:t>
      </w:r>
      <w:r w:rsidR="00AE5F50">
        <w:rPr>
          <w:rtl/>
        </w:rPr>
        <w:t>ة</w:t>
      </w:r>
      <w:r w:rsidR="008062F6">
        <w:rPr>
          <w:rtl/>
        </w:rPr>
        <w:t xml:space="preserve"> </w:t>
      </w:r>
      <w:r w:rsidR="00560572" w:rsidRPr="00560572">
        <w:rPr>
          <w:rStyle w:val="libAlaemChar"/>
          <w:rtl/>
        </w:rPr>
        <w:t>(</w:t>
      </w:r>
      <w:r w:rsidR="008062F6" w:rsidRPr="00560572">
        <w:rPr>
          <w:rStyle w:val="libAieChar"/>
          <w:rtl/>
        </w:rPr>
        <w:t xml:space="preserve">مَنْ </w:t>
      </w:r>
      <w:r w:rsidR="008062F6" w:rsidRPr="00560572">
        <w:rPr>
          <w:rStyle w:val="libAieChar"/>
          <w:rFonts w:hint="cs"/>
          <w:rtl/>
        </w:rPr>
        <w:t>یَ</w:t>
      </w:r>
      <w:r w:rsidR="008062F6" w:rsidRPr="00560572">
        <w:rPr>
          <w:rStyle w:val="libAieChar"/>
          <w:rFonts w:hint="eastAsia"/>
          <w:rtl/>
        </w:rPr>
        <w:t>هْدِ</w:t>
      </w:r>
      <w:r w:rsidR="008062F6" w:rsidRPr="00560572">
        <w:rPr>
          <w:rStyle w:val="libAieChar"/>
          <w:rtl/>
        </w:rPr>
        <w:t xml:space="preserve"> اللّٰهُ فَهُوَ الْ</w:t>
      </w:r>
      <w:r w:rsidR="003238F2">
        <w:rPr>
          <w:rStyle w:val="libAieChar"/>
          <w:rtl/>
        </w:rPr>
        <w:t>مهتدي</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62BE9" w:rsidP="008062F6">
      <w:pPr>
        <w:pStyle w:val="libNormal"/>
        <w:rPr>
          <w:rtl/>
        </w:rPr>
      </w:pPr>
      <w:r>
        <w:rPr>
          <w:rFonts w:hint="eastAsia"/>
          <w:rtl/>
        </w:rPr>
        <w:t>خامسها</w:t>
      </w:r>
      <w:r w:rsidR="008062F6">
        <w:rPr>
          <w:rtl/>
        </w:rPr>
        <w:t xml:space="preserve">: جعل الإنسان </w:t>
      </w:r>
      <w:r w:rsidR="003238F2">
        <w:rPr>
          <w:rtl/>
        </w:rPr>
        <w:t>مهتدي</w:t>
      </w:r>
      <w:r w:rsidR="008062F6">
        <w:rPr>
          <w:rFonts w:hint="eastAsia"/>
          <w:rtl/>
        </w:rPr>
        <w:t>ا</w:t>
      </w:r>
      <w:r w:rsidR="008062F6">
        <w:rPr>
          <w:rtl/>
        </w:rPr>
        <w:t xml:space="preserve"> بأن </w:t>
      </w:r>
      <w:r w:rsidR="008062F6">
        <w:rPr>
          <w:rFonts w:hint="cs"/>
          <w:rtl/>
        </w:rPr>
        <w:t>ی</w:t>
      </w:r>
      <w:r w:rsidR="008062F6">
        <w:rPr>
          <w:rFonts w:hint="eastAsia"/>
          <w:rtl/>
        </w:rPr>
        <w:t>خلق</w:t>
      </w:r>
      <w:r w:rsidR="008062F6">
        <w:rPr>
          <w:rtl/>
        </w:rPr>
        <w:t xml:space="preserve"> الهد</w:t>
      </w:r>
      <w:r w:rsidR="00E5742D">
        <w:rPr>
          <w:rtl/>
        </w:rPr>
        <w:t>أي</w:t>
      </w:r>
      <w:r w:rsidR="00AE5F50">
        <w:rPr>
          <w:rtl/>
        </w:rPr>
        <w:t>ة</w:t>
      </w:r>
      <w:r w:rsidR="008062F6">
        <w:rPr>
          <w:rtl/>
        </w:rPr>
        <w:t xml:space="preserve"> </w:t>
      </w:r>
      <w:r w:rsidR="00AE5F50">
        <w:rPr>
          <w:rtl/>
        </w:rPr>
        <w:t>في</w:t>
      </w:r>
      <w:r w:rsidR="008062F6">
        <w:rPr>
          <w:rFonts w:hint="eastAsia"/>
          <w:rtl/>
        </w:rPr>
        <w:t>ه</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ذکر</w:t>
      </w:r>
      <w:r>
        <w:rPr>
          <w:rtl/>
        </w:rPr>
        <w:t xml:space="preserve"> </w:t>
      </w:r>
      <w:r w:rsidR="00A01D18">
        <w:rPr>
          <w:rtl/>
        </w:rPr>
        <w:t>جملة</w:t>
      </w:r>
      <w:r>
        <w:rPr>
          <w:rtl/>
        </w:rPr>
        <w:t xml:space="preserve"> من الأخبار ال</w:t>
      </w:r>
      <w:r w:rsidR="00C07B54">
        <w:rPr>
          <w:rtl/>
        </w:rPr>
        <w:t>مناسبة</w:t>
      </w:r>
      <w:r>
        <w:rPr>
          <w:rtl/>
        </w:rPr>
        <w:t xml:space="preserve"> بهذا الباب </w:t>
      </w:r>
      <w:r w:rsidR="00066653" w:rsidRPr="00066653">
        <w:rPr>
          <w:rStyle w:val="libFootnotenumChar"/>
          <w:rtl/>
        </w:rPr>
        <w:t>(4)</w:t>
      </w:r>
      <w:r>
        <w:rPr>
          <w:rtl/>
        </w:rPr>
        <w:t>.</w:t>
      </w:r>
    </w:p>
    <w:p w:rsidR="00C10AE1" w:rsidRDefault="008062F6" w:rsidP="008062F6">
      <w:pPr>
        <w:pStyle w:val="libNormal"/>
        <w:rPr>
          <w:rtl/>
        </w:rPr>
      </w:pPr>
      <w:r>
        <w:rPr>
          <w:rFonts w:hint="eastAsia"/>
          <w:rtl/>
        </w:rPr>
        <w:t>تع</w:t>
      </w:r>
      <w:r w:rsidR="00AE5F50">
        <w:rPr>
          <w:rFonts w:hint="eastAsia"/>
          <w:rtl/>
        </w:rPr>
        <w:t>لي</w:t>
      </w:r>
      <w:r>
        <w:rPr>
          <w:rFonts w:hint="eastAsia"/>
          <w:rtl/>
        </w:rPr>
        <w:t>م</w:t>
      </w:r>
      <w:r>
        <w:rPr>
          <w:rtl/>
        </w:rPr>
        <w:t xml:space="preserve"> رسول اللّه </w:t>
      </w:r>
      <w:r w:rsidR="00BE14E3" w:rsidRPr="00BE14E3">
        <w:rPr>
          <w:rStyle w:val="libAlaemChar"/>
          <w:rtl/>
        </w:rPr>
        <w:t>صلى‌الله‌عليه‌وآله‌وسلم</w:t>
      </w:r>
      <w:r>
        <w:rPr>
          <w:rtl/>
        </w:rPr>
        <w:t xml:space="preserve"> طرائق الهد</w:t>
      </w:r>
      <w:r w:rsidR="00E5742D">
        <w:rPr>
          <w:rtl/>
        </w:rPr>
        <w:t>أي</w:t>
      </w:r>
      <w:r w:rsidR="00AE5F50">
        <w:rPr>
          <w:rtl/>
        </w:rPr>
        <w:t>ة</w:t>
      </w:r>
      <w:r>
        <w:rPr>
          <w:rtl/>
        </w:rPr>
        <w:t xml:space="preserve"> لشمعون </w:t>
      </w:r>
      <w:r w:rsidR="00066653" w:rsidRPr="00066653">
        <w:rPr>
          <w:rStyle w:val="libFootnotenumChar"/>
          <w:rtl/>
        </w:rPr>
        <w:t>(5)</w:t>
      </w:r>
      <w:r>
        <w:rPr>
          <w:rtl/>
        </w:rPr>
        <w:t>.</w:t>
      </w:r>
    </w:p>
    <w:p w:rsidR="00C10AE1" w:rsidRDefault="008062F6" w:rsidP="008062F6">
      <w:pPr>
        <w:pStyle w:val="libNormal"/>
        <w:rPr>
          <w:rtl/>
        </w:rPr>
      </w:pPr>
      <w:r>
        <w:rPr>
          <w:rFonts w:hint="eastAsia"/>
          <w:rtl/>
        </w:rPr>
        <w:t>باب</w:t>
      </w:r>
      <w:r>
        <w:rPr>
          <w:rtl/>
        </w:rPr>
        <w:t xml:space="preserve"> انّهم </w:t>
      </w:r>
      <w:r w:rsidR="00BE14E3" w:rsidRPr="00BE14E3">
        <w:rPr>
          <w:rStyle w:val="libAlaemChar"/>
          <w:rtl/>
        </w:rPr>
        <w:t>عليهم‌السلام</w:t>
      </w:r>
      <w:r>
        <w:rPr>
          <w:rtl/>
        </w:rPr>
        <w:t xml:space="preserve"> الهد</w:t>
      </w:r>
      <w:r w:rsidR="00E5742D">
        <w:rPr>
          <w:rtl/>
        </w:rPr>
        <w:t>أي</w:t>
      </w:r>
      <w:r w:rsidR="00AE5F50">
        <w:rPr>
          <w:rtl/>
        </w:rPr>
        <w:t>ة</w:t>
      </w:r>
      <w:r>
        <w:rPr>
          <w:rtl/>
        </w:rPr>
        <w:t xml:space="preserve"> و الهد</w:t>
      </w:r>
      <w:r>
        <w:rPr>
          <w:rFonts w:hint="cs"/>
          <w:rtl/>
        </w:rPr>
        <w:t>ی</w:t>
      </w:r>
      <w:r>
        <w:rPr>
          <w:rtl/>
        </w:rPr>
        <w:t xml:space="preserve"> و الهادون </w:t>
      </w:r>
      <w:r w:rsidR="00AE5F50">
        <w:rPr>
          <w:rtl/>
        </w:rPr>
        <w:t>في</w:t>
      </w:r>
      <w:r>
        <w:rPr>
          <w:rtl/>
        </w:rPr>
        <w:t xml:space="preserve"> القرآن </w:t>
      </w:r>
      <w:r w:rsidR="00066653" w:rsidRPr="00066653">
        <w:rPr>
          <w:rStyle w:val="libFootnotenumChar"/>
          <w:rtl/>
        </w:rPr>
        <w:t>(6)</w:t>
      </w:r>
      <w:r>
        <w:rPr>
          <w:rtl/>
        </w:rPr>
        <w:t>.</w:t>
      </w:r>
    </w:p>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بقوله تع</w:t>
      </w:r>
      <w:r w:rsidR="00444506">
        <w:rPr>
          <w:rtl/>
        </w:rPr>
        <w:t>الى</w:t>
      </w:r>
      <w:r>
        <w:rPr>
          <w:rtl/>
        </w:rPr>
        <w:t xml:space="preserve">: </w:t>
      </w:r>
      <w:r w:rsidR="00560572" w:rsidRPr="00560572">
        <w:rPr>
          <w:rStyle w:val="libAlaemChar"/>
          <w:rtl/>
        </w:rPr>
        <w:t>(</w:t>
      </w:r>
      <w:r w:rsidRPr="00560572">
        <w:rPr>
          <w:rStyle w:val="libAieChar"/>
          <w:rtl/>
        </w:rPr>
        <w:t>وَ مِنْ قَوْمِ مُوس</w:t>
      </w:r>
      <w:r w:rsidRPr="00560572">
        <w:rPr>
          <w:rStyle w:val="libAieChar"/>
          <w:rFonts w:hint="cs"/>
          <w:rtl/>
        </w:rPr>
        <w:t>یٰ</w:t>
      </w:r>
      <w:r w:rsidRPr="00560572">
        <w:rPr>
          <w:rStyle w:val="libAieChar"/>
          <w:rtl/>
        </w:rPr>
        <w:t xml:space="preserve"> </w:t>
      </w:r>
      <w:r w:rsidR="00F74C92">
        <w:rPr>
          <w:rStyle w:val="libAieChar"/>
          <w:rtl/>
        </w:rPr>
        <w:t>أمّة</w:t>
      </w:r>
      <w:r w:rsidRPr="00560572">
        <w:rPr>
          <w:rStyle w:val="libAieChar"/>
          <w:rtl/>
        </w:rPr>
        <w:t xml:space="preserve"> </w:t>
      </w:r>
      <w:r w:rsidRPr="00560572">
        <w:rPr>
          <w:rStyle w:val="libAieChar"/>
          <w:rFonts w:hint="cs"/>
          <w:rtl/>
        </w:rPr>
        <w:t>یَ</w:t>
      </w:r>
      <w:r w:rsidRPr="00560572">
        <w:rPr>
          <w:rStyle w:val="libAieChar"/>
          <w:rFonts w:hint="eastAsia"/>
          <w:rtl/>
        </w:rPr>
        <w:t>هْدُونَ</w:t>
      </w:r>
      <w:r w:rsidRPr="00560572">
        <w:rPr>
          <w:rStyle w:val="libAieChar"/>
          <w:rtl/>
        </w:rPr>
        <w:t xml:space="preserve"> بِالْحَقِّ</w:t>
      </w:r>
      <w:r w:rsidR="00560572" w:rsidRPr="00560572">
        <w:rPr>
          <w:rStyle w:val="libAlaemChar"/>
          <w:rtl/>
        </w:rPr>
        <w:t>)</w:t>
      </w:r>
      <w:r>
        <w:rPr>
          <w:rtl/>
        </w:rPr>
        <w:t xml:space="preserve"> </w:t>
      </w:r>
      <w:r w:rsidR="00066653" w:rsidRPr="00066653">
        <w:rPr>
          <w:rStyle w:val="libFootnotenumChar"/>
          <w:rtl/>
        </w:rPr>
        <w:t>(7)</w:t>
      </w:r>
      <w:r>
        <w:rPr>
          <w:rtl/>
        </w:rPr>
        <w:t xml:space="preserve">تقدّم </w:t>
      </w:r>
      <w:r w:rsidR="00AE5F50" w:rsidRPr="00862BE9">
        <w:rPr>
          <w:rtl/>
        </w:rPr>
        <w:t>في</w:t>
      </w:r>
      <w:r w:rsidR="00560572" w:rsidRPr="00862BE9">
        <w:rPr>
          <w:rFonts w:hint="eastAsia"/>
          <w:rtl/>
        </w:rPr>
        <w:t>(</w:t>
      </w:r>
      <w:r w:rsidRPr="00862BE9">
        <w:rPr>
          <w:rFonts w:hint="eastAsia"/>
          <w:rtl/>
        </w:rPr>
        <w:t>أمم</w:t>
      </w:r>
      <w:r w:rsidR="00560572" w:rsidRPr="00862BE9">
        <w:rPr>
          <w:rFonts w:hint="eastAsia"/>
          <w:rtl/>
        </w:rPr>
        <w:t>)</w:t>
      </w:r>
      <w:r w:rsidRPr="00862BE9">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tl/>
        </w:rPr>
        <w:t xml:space="preserve"> انّ الناس لا </w:t>
      </w:r>
      <w:r>
        <w:rPr>
          <w:rFonts w:hint="cs"/>
          <w:rtl/>
        </w:rPr>
        <w:t>ی</w:t>
      </w:r>
      <w:r>
        <w:rPr>
          <w:rFonts w:hint="eastAsia"/>
          <w:rtl/>
        </w:rPr>
        <w:t>هتدون</w:t>
      </w:r>
      <w:r>
        <w:rPr>
          <w:rtl/>
        </w:rPr>
        <w:t xml:space="preserve"> الاّ بهم </w:t>
      </w:r>
      <w:r w:rsidR="00BE14E3" w:rsidRPr="00BE14E3">
        <w:rPr>
          <w:rStyle w:val="libAlaemChar"/>
          <w:rtl/>
        </w:rPr>
        <w:t>عليهم‌السلام</w:t>
      </w:r>
      <w:r>
        <w:rPr>
          <w:rtl/>
        </w:rPr>
        <w:t xml:space="preserve"> </w:t>
      </w:r>
      <w:r w:rsidR="00066653" w:rsidRPr="00066653">
        <w:rPr>
          <w:rStyle w:val="libFootnotenumChar"/>
          <w:rtl/>
        </w:rPr>
        <w:t>(8)</w:t>
      </w:r>
      <w:r>
        <w:rPr>
          <w:rtl/>
        </w:rPr>
        <w:t>.</w:t>
      </w:r>
    </w:p>
    <w:p w:rsidR="00C10AE1" w:rsidRDefault="00ED1C08" w:rsidP="008062F6">
      <w:pPr>
        <w:pStyle w:val="libNormal"/>
        <w:rPr>
          <w:rtl/>
        </w:rPr>
      </w:pPr>
      <w:r>
        <w:rPr>
          <w:rFonts w:hint="eastAsia"/>
          <w:rtl/>
        </w:rPr>
        <w:t>روي</w:t>
      </w:r>
      <w:r w:rsidR="008062F6">
        <w:rPr>
          <w:rtl/>
        </w:rPr>
        <w:t xml:space="preserve"> عن </w:t>
      </w:r>
      <w:r w:rsidR="00066653">
        <w:rPr>
          <w:rtl/>
        </w:rPr>
        <w:t>أبي</w:t>
      </w:r>
      <w:r w:rsidR="008062F6">
        <w:rPr>
          <w:rtl/>
        </w:rPr>
        <w:t xml:space="preserve"> جعفر </w:t>
      </w:r>
      <w:r w:rsidR="00BE14E3" w:rsidRPr="00BE14E3">
        <w:rPr>
          <w:rStyle w:val="libAlaemChar"/>
          <w:rtl/>
        </w:rPr>
        <w:t>عليه‌السلام</w:t>
      </w:r>
      <w:r w:rsidR="008062F6">
        <w:rPr>
          <w:rtl/>
        </w:rPr>
        <w:t xml:space="preserve">: </w:t>
      </w:r>
      <w:r w:rsidR="00AE5F50">
        <w:rPr>
          <w:rtl/>
        </w:rPr>
        <w:t>في</w:t>
      </w:r>
      <w:r w:rsidR="008062F6">
        <w:rPr>
          <w:rtl/>
        </w:rPr>
        <w:t xml:space="preserve">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وَ </w:t>
      </w:r>
      <w:r w:rsidR="00AE5F50">
        <w:rPr>
          <w:rStyle w:val="libAieChar"/>
          <w:rtl/>
        </w:rPr>
        <w:t>انّي</w:t>
      </w:r>
      <w:r w:rsidR="008062F6" w:rsidRPr="00560572">
        <w:rPr>
          <w:rStyle w:val="libAieChar"/>
          <w:rtl/>
        </w:rPr>
        <w:t xml:space="preserve"> لَغَفّٰارٌ لِمَنْ تٰابَ وَ آمَنَ وَ عَمِلَ صٰالِحاً ثُمَّ اهْتَد</w:t>
      </w:r>
      <w:r w:rsidR="008062F6" w:rsidRPr="00560572">
        <w:rPr>
          <w:rStyle w:val="libAieChar"/>
          <w:rFonts w:hint="cs"/>
          <w:rtl/>
        </w:rPr>
        <w:t>یٰ</w:t>
      </w:r>
      <w:r w:rsidR="00560572" w:rsidRPr="00560572">
        <w:rPr>
          <w:rStyle w:val="libAlaemChar"/>
          <w:rFonts w:hint="eastAsia"/>
          <w:rtl/>
        </w:rPr>
        <w:t>)</w:t>
      </w:r>
      <w:r w:rsidR="008062F6">
        <w:rPr>
          <w:rtl/>
        </w:rPr>
        <w:t xml:space="preserve"> </w:t>
      </w:r>
      <w:r w:rsidR="00066653" w:rsidRPr="00066653">
        <w:rPr>
          <w:rStyle w:val="libFootnotenumChar"/>
          <w:rtl/>
        </w:rPr>
        <w:t>(9)</w:t>
      </w:r>
      <w:r w:rsidR="00862BE9">
        <w:rPr>
          <w:rFonts w:hint="cs"/>
          <w:rtl/>
        </w:rPr>
        <w:t xml:space="preserve"> قال: الى ولايتنا </w:t>
      </w:r>
      <w:r w:rsidR="00862BE9" w:rsidRPr="00862BE9">
        <w:rPr>
          <w:rStyle w:val="libFootnotenumChar"/>
          <w:rFonts w:hint="cs"/>
          <w:rtl/>
        </w:rPr>
        <w:t>(10)</w:t>
      </w:r>
      <w:r w:rsidR="00862BE9">
        <w:rPr>
          <w:rFonts w:hint="cs"/>
          <w:rtl/>
        </w:rPr>
        <w:t>.</w:t>
      </w:r>
    </w:p>
    <w:p w:rsidR="00C10AE1" w:rsidRDefault="008062F6" w:rsidP="00862BE9">
      <w:pPr>
        <w:pStyle w:val="libCenterBold1"/>
        <w:rPr>
          <w:rtl/>
        </w:rPr>
      </w:pPr>
      <w:r>
        <w:rPr>
          <w:rFonts w:hint="eastAsia"/>
          <w:rtl/>
        </w:rPr>
        <w:t>الإمام</w:t>
      </w:r>
      <w:r>
        <w:rPr>
          <w:rtl/>
        </w:rPr>
        <w:t xml:space="preserve"> ال</w:t>
      </w:r>
      <w:r w:rsidR="007041CB">
        <w:rPr>
          <w:rtl/>
        </w:rPr>
        <w:t>مهدي</w:t>
      </w:r>
      <w:r>
        <w:rPr>
          <w:rtl/>
        </w:rPr>
        <w:t xml:space="preserve"> من آل محمد(صلوات اللّه ع</w:t>
      </w:r>
      <w:r w:rsidR="00AE5F50">
        <w:rPr>
          <w:rtl/>
        </w:rPr>
        <w:t>لي</w:t>
      </w:r>
      <w:r>
        <w:rPr>
          <w:rFonts w:hint="eastAsia"/>
          <w:rtl/>
        </w:rPr>
        <w:t>ه</w:t>
      </w:r>
      <w:r>
        <w:rPr>
          <w:rtl/>
        </w:rPr>
        <w:t>)</w:t>
      </w:r>
    </w:p>
    <w:p w:rsidR="00C10AE1" w:rsidRDefault="008062F6" w:rsidP="00862BE9">
      <w:pPr>
        <w:pStyle w:val="libNormal"/>
        <w:rPr>
          <w:rtl/>
        </w:rPr>
      </w:pPr>
      <w:r>
        <w:rPr>
          <w:rFonts w:hint="eastAsia"/>
          <w:rtl/>
        </w:rPr>
        <w:t>أبواب</w:t>
      </w:r>
      <w:r>
        <w:rPr>
          <w:rtl/>
        </w:rPr>
        <w:t xml:space="preserve"> تار</w:t>
      </w:r>
      <w:r>
        <w:rPr>
          <w:rFonts w:hint="cs"/>
          <w:rtl/>
        </w:rPr>
        <w:t>ی</w:t>
      </w:r>
      <w:r>
        <w:rPr>
          <w:rFonts w:hint="eastAsia"/>
          <w:rtl/>
        </w:rPr>
        <w:t>خ</w:t>
      </w:r>
      <w:r>
        <w:rPr>
          <w:rtl/>
        </w:rPr>
        <w:t xml:space="preserve"> الإمام ال</w:t>
      </w:r>
      <w:r w:rsidR="00772E38">
        <w:rPr>
          <w:rtl/>
        </w:rPr>
        <w:t>ثاني</w:t>
      </w:r>
      <w:r>
        <w:rPr>
          <w:rtl/>
        </w:rPr>
        <w:t xml:space="preserve"> عشر </w:t>
      </w:r>
      <w:r w:rsidR="0068000B">
        <w:rPr>
          <w:rtl/>
        </w:rPr>
        <w:t>بقیّة</w:t>
      </w:r>
      <w:r>
        <w:rPr>
          <w:rtl/>
        </w:rPr>
        <w:t xml:space="preserve"> اللّه </w:t>
      </w:r>
      <w:r w:rsidR="00AE5F50">
        <w:rPr>
          <w:rtl/>
        </w:rPr>
        <w:t>في</w:t>
      </w:r>
      <w:r>
        <w:rPr>
          <w:rtl/>
        </w:rPr>
        <w:t xml:space="preserve"> أرضه و حجّته ع</w:t>
      </w:r>
      <w:r w:rsidR="00AE5F50">
        <w:rPr>
          <w:rtl/>
        </w:rPr>
        <w:t>ل</w:t>
      </w:r>
      <w:r w:rsidR="00862BE9">
        <w:rPr>
          <w:rFonts w:hint="cs"/>
          <w:rtl/>
        </w:rPr>
        <w:t>ى</w:t>
      </w:r>
      <w:r>
        <w:rPr>
          <w:rtl/>
        </w:rPr>
        <w:t xml:space="preserve"> </w:t>
      </w:r>
      <w:r w:rsidR="00A52425">
        <w:rPr>
          <w:rtl/>
        </w:rPr>
        <w:t>عبادة</w:t>
      </w:r>
      <w:r>
        <w:rPr>
          <w:rtl/>
        </w:rPr>
        <w:t xml:space="preserve"> کاشف الأحزان و </w:t>
      </w:r>
      <w:r w:rsidR="00AB2C2B">
        <w:rPr>
          <w:rtl/>
        </w:rPr>
        <w:t>خليفة</w:t>
      </w:r>
      <w:r>
        <w:rPr>
          <w:rtl/>
        </w:rPr>
        <w:t xml:space="preserve"> الرحمن ال</w:t>
      </w:r>
      <w:r w:rsidR="007041CB">
        <w:rPr>
          <w:rtl/>
        </w:rPr>
        <w:t>مهدي</w:t>
      </w:r>
      <w:r>
        <w:rPr>
          <w:rtl/>
        </w:rPr>
        <w:t xml:space="preserve"> من آل محمّد ال</w:t>
      </w:r>
      <w:r w:rsidR="00FC4BC0">
        <w:rPr>
          <w:rtl/>
        </w:rPr>
        <w:t>حجّة</w:t>
      </w:r>
      <w:r>
        <w:rPr>
          <w:rtl/>
        </w:rPr>
        <w:t xml:space="preserve"> بن الحسن صاحب الزمان(صلوات اللّه ع</w:t>
      </w:r>
      <w:r w:rsidR="00AE5F50">
        <w:rPr>
          <w:rtl/>
        </w:rPr>
        <w:t>لي</w:t>
      </w:r>
      <w:r>
        <w:rPr>
          <w:rFonts w:hint="eastAsia"/>
          <w:rtl/>
        </w:rPr>
        <w:t>ه</w:t>
      </w:r>
      <w:r>
        <w:rPr>
          <w:rtl/>
        </w:rPr>
        <w:t xml:space="preserve"> و ع</w:t>
      </w:r>
      <w:r w:rsidR="00AE5F50">
        <w:rPr>
          <w:rtl/>
        </w:rPr>
        <w:t>ل</w:t>
      </w:r>
      <w:r w:rsidR="00862BE9">
        <w:rPr>
          <w:rFonts w:hint="cs"/>
          <w:rtl/>
        </w:rPr>
        <w:t>ى</w:t>
      </w:r>
      <w:r>
        <w:rPr>
          <w:rtl/>
        </w:rPr>
        <w:t xml:space="preserve"> آبائه المعصوم</w:t>
      </w:r>
      <w:r>
        <w:rPr>
          <w:rFonts w:hint="cs"/>
          <w:rtl/>
        </w:rPr>
        <w:t>ی</w:t>
      </w:r>
      <w:r>
        <w:rPr>
          <w:rFonts w:hint="eastAsia"/>
          <w:rtl/>
        </w:rPr>
        <w:t>ن</w:t>
      </w:r>
      <w:r>
        <w:rPr>
          <w:rtl/>
        </w:rPr>
        <w:t xml:space="preserve">) </w:t>
      </w:r>
      <w:r w:rsidR="00066653" w:rsidRPr="00066653">
        <w:rPr>
          <w:rStyle w:val="libFootnotenumChar"/>
          <w:rtl/>
        </w:rPr>
        <w:t>(</w:t>
      </w:r>
      <w:r w:rsidR="00862BE9">
        <w:rPr>
          <w:rStyle w:val="libFootnotenumChar"/>
          <w:rFonts w:hint="cs"/>
          <w:rtl/>
        </w:rPr>
        <w:t>11</w:t>
      </w:r>
      <w:r w:rsidR="00066653" w:rsidRPr="00066653">
        <w:rPr>
          <w:rStyle w:val="libFootnotenumChar"/>
          <w:rtl/>
        </w:rPr>
        <w:t>)</w:t>
      </w:r>
      <w:r>
        <w:rPr>
          <w:rtl/>
        </w:rPr>
        <w:t>.</w:t>
      </w:r>
    </w:p>
    <w:p w:rsidR="00862BE9" w:rsidRDefault="00066653" w:rsidP="00862BE9">
      <w:pPr>
        <w:pStyle w:val="libLine"/>
        <w:rPr>
          <w:rtl/>
        </w:rPr>
      </w:pPr>
      <w:r>
        <w:rPr>
          <w:rFonts w:hint="eastAsia"/>
          <w:rtl/>
        </w:rPr>
        <w:t>____________________</w:t>
      </w:r>
    </w:p>
    <w:p w:rsidR="00C10AE1" w:rsidRDefault="00066653" w:rsidP="00862BE9">
      <w:pPr>
        <w:pStyle w:val="libFootnote0"/>
        <w:rPr>
          <w:rtl/>
        </w:rPr>
      </w:pPr>
      <w:r>
        <w:rPr>
          <w:rtl/>
        </w:rPr>
        <w:t>(1)</w:t>
      </w:r>
      <w:r w:rsidR="008062F6">
        <w:rPr>
          <w:rtl/>
        </w:rPr>
        <w:t xml:space="preserve"> </w:t>
      </w:r>
      <w:r w:rsidR="0078437F">
        <w:rPr>
          <w:rtl/>
        </w:rPr>
        <w:t>سورة</w:t>
      </w:r>
      <w:r w:rsidR="008062F6">
        <w:rPr>
          <w:rtl/>
        </w:rPr>
        <w:t xml:space="preserve"> </w:t>
      </w:r>
      <w:r w:rsidR="008062F6">
        <w:rPr>
          <w:rFonts w:hint="cs"/>
          <w:rtl/>
        </w:rPr>
        <w:t>ی</w:t>
      </w:r>
      <w:r w:rsidR="008062F6">
        <w:rPr>
          <w:rFonts w:hint="eastAsia"/>
          <w:rtl/>
        </w:rPr>
        <w:t>ونس</w:t>
      </w:r>
      <w:r w:rsidR="008062F6">
        <w:rPr>
          <w:rtl/>
        </w:rPr>
        <w:t>/ال</w:t>
      </w:r>
      <w:r w:rsidR="00E5742D">
        <w:rPr>
          <w:rtl/>
        </w:rPr>
        <w:t>أي</w:t>
      </w:r>
      <w:r w:rsidR="00AE5F50">
        <w:rPr>
          <w:rtl/>
        </w:rPr>
        <w:t>ة</w:t>
      </w:r>
      <w:r w:rsidR="008062F6">
        <w:rPr>
          <w:rtl/>
        </w:rPr>
        <w:t xml:space="preserve"> </w:t>
      </w:r>
      <w:r>
        <w:rPr>
          <w:rtl/>
        </w:rPr>
        <w:t>9</w:t>
      </w:r>
      <w:r w:rsidR="008062F6">
        <w:rPr>
          <w:rtl/>
        </w:rPr>
        <w:t>.</w:t>
      </w:r>
    </w:p>
    <w:p w:rsidR="00C10AE1" w:rsidRDefault="00066653" w:rsidP="00862BE9">
      <w:pPr>
        <w:pStyle w:val="libFootnote0"/>
        <w:rPr>
          <w:rtl/>
        </w:rPr>
      </w:pPr>
      <w:r>
        <w:rPr>
          <w:rtl/>
        </w:rPr>
        <w:t>(2)</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178</w:t>
      </w:r>
      <w:r w:rsidR="008062F6">
        <w:rPr>
          <w:rtl/>
        </w:rPr>
        <w:t>.</w:t>
      </w:r>
    </w:p>
    <w:p w:rsidR="00C10AE1" w:rsidRDefault="00066653" w:rsidP="00862BE9">
      <w:pPr>
        <w:pStyle w:val="libFootnote0"/>
        <w:rPr>
          <w:rtl/>
        </w:rPr>
      </w:pPr>
      <w:r>
        <w:rPr>
          <w:rtl/>
        </w:rPr>
        <w:t>(3)</w:t>
      </w:r>
      <w:r w:rsidR="008062F6">
        <w:rPr>
          <w:rtl/>
        </w:rPr>
        <w:t xml:space="preserve"> ق:</w:t>
      </w:r>
      <w:r>
        <w:rPr>
          <w:rtl/>
        </w:rPr>
        <w:t>48</w:t>
      </w:r>
      <w:r w:rsidR="008062F6">
        <w:rPr>
          <w:rtl/>
        </w:rPr>
        <w:t>/</w:t>
      </w:r>
      <w:r>
        <w:rPr>
          <w:rtl/>
        </w:rPr>
        <w:t>7</w:t>
      </w:r>
      <w:r w:rsidR="008062F6">
        <w:rPr>
          <w:rtl/>
        </w:rPr>
        <w:t>/</w:t>
      </w:r>
      <w:r>
        <w:rPr>
          <w:rtl/>
        </w:rPr>
        <w:t>3</w:t>
      </w:r>
      <w:r w:rsidR="008062F6">
        <w:rPr>
          <w:rtl/>
        </w:rPr>
        <w:t>،ج:</w:t>
      </w:r>
      <w:r>
        <w:rPr>
          <w:rtl/>
        </w:rPr>
        <w:t>171</w:t>
      </w:r>
      <w:r w:rsidR="008062F6">
        <w:rPr>
          <w:rtl/>
        </w:rPr>
        <w:t>/</w:t>
      </w:r>
      <w:r>
        <w:rPr>
          <w:rtl/>
        </w:rPr>
        <w:t>5</w:t>
      </w:r>
      <w:r w:rsidR="008062F6">
        <w:rPr>
          <w:rtl/>
        </w:rPr>
        <w:t>.</w:t>
      </w:r>
    </w:p>
    <w:p w:rsidR="00C10AE1" w:rsidRDefault="00066653" w:rsidP="00862BE9">
      <w:pPr>
        <w:pStyle w:val="libFootnote0"/>
        <w:rPr>
          <w:rtl/>
        </w:rPr>
      </w:pPr>
      <w:r>
        <w:rPr>
          <w:rtl/>
        </w:rPr>
        <w:t>(4)</w:t>
      </w:r>
      <w:r w:rsidR="008062F6">
        <w:rPr>
          <w:rtl/>
        </w:rPr>
        <w:t xml:space="preserve"> ق:کتاب ال</w:t>
      </w:r>
      <w:r w:rsidR="00E5742D">
        <w:rPr>
          <w:rtl/>
        </w:rPr>
        <w:t>أي</w:t>
      </w:r>
      <w:r w:rsidR="008062F6">
        <w:rPr>
          <w:rFonts w:hint="eastAsia"/>
          <w:rtl/>
        </w:rPr>
        <w:t>مان</w:t>
      </w:r>
      <w:r w:rsidR="00862BE9">
        <w:rPr>
          <w:rFonts w:hint="cs"/>
          <w:rtl/>
        </w:rPr>
        <w:t>/</w:t>
      </w:r>
      <w:r>
        <w:rPr>
          <w:rtl/>
        </w:rPr>
        <w:t>158</w:t>
      </w:r>
      <w:r w:rsidR="008062F6">
        <w:rPr>
          <w:rtl/>
        </w:rPr>
        <w:t>/</w:t>
      </w:r>
      <w:r>
        <w:rPr>
          <w:rtl/>
        </w:rPr>
        <w:t>22</w:t>
      </w:r>
      <w:r w:rsidR="008062F6">
        <w:rPr>
          <w:rtl/>
        </w:rPr>
        <w:t>،ج:</w:t>
      </w:r>
      <w:r>
        <w:rPr>
          <w:rtl/>
        </w:rPr>
        <w:t>208</w:t>
      </w:r>
      <w:r w:rsidR="008062F6">
        <w:rPr>
          <w:rtl/>
        </w:rPr>
        <w:t>/</w:t>
      </w:r>
      <w:r>
        <w:rPr>
          <w:rtl/>
        </w:rPr>
        <w:t>68</w:t>
      </w:r>
      <w:r w:rsidR="008062F6">
        <w:rPr>
          <w:rtl/>
        </w:rPr>
        <w:t>.</w:t>
      </w:r>
    </w:p>
    <w:p w:rsidR="00C10AE1" w:rsidRDefault="00066653" w:rsidP="00862BE9">
      <w:pPr>
        <w:pStyle w:val="libFootnote0"/>
        <w:rPr>
          <w:rtl/>
        </w:rPr>
      </w:pPr>
      <w:r>
        <w:rPr>
          <w:rtl/>
        </w:rPr>
        <w:t>(5)</w:t>
      </w:r>
      <w:r w:rsidR="008062F6">
        <w:rPr>
          <w:rtl/>
        </w:rPr>
        <w:t xml:space="preserve"> ق:</w:t>
      </w:r>
      <w:r>
        <w:rPr>
          <w:rtl/>
        </w:rPr>
        <w:t>41</w:t>
      </w:r>
      <w:r w:rsidR="008062F6">
        <w:rPr>
          <w:rtl/>
        </w:rPr>
        <w:t>/</w:t>
      </w:r>
      <w:r>
        <w:rPr>
          <w:rtl/>
        </w:rPr>
        <w:t>4</w:t>
      </w:r>
      <w:r w:rsidR="008062F6">
        <w:rPr>
          <w:rtl/>
        </w:rPr>
        <w:t>/</w:t>
      </w:r>
      <w:r>
        <w:rPr>
          <w:rtl/>
        </w:rPr>
        <w:t>1</w:t>
      </w:r>
      <w:r w:rsidR="008062F6">
        <w:rPr>
          <w:rtl/>
        </w:rPr>
        <w:t>،ج:</w:t>
      </w:r>
      <w:r>
        <w:rPr>
          <w:rtl/>
        </w:rPr>
        <w:t>122</w:t>
      </w:r>
      <w:r w:rsidR="008062F6">
        <w:rPr>
          <w:rtl/>
        </w:rPr>
        <w:t>/</w:t>
      </w:r>
      <w:r>
        <w:rPr>
          <w:rtl/>
        </w:rPr>
        <w:t>1</w:t>
      </w:r>
      <w:r w:rsidR="008062F6">
        <w:rPr>
          <w:rtl/>
        </w:rPr>
        <w:t>.</w:t>
      </w:r>
    </w:p>
    <w:p w:rsidR="00C10AE1" w:rsidRDefault="00066653" w:rsidP="00862BE9">
      <w:pPr>
        <w:pStyle w:val="libFootnote0"/>
        <w:rPr>
          <w:rtl/>
        </w:rPr>
      </w:pPr>
      <w:r>
        <w:rPr>
          <w:rtl/>
        </w:rPr>
        <w:t>(6)</w:t>
      </w:r>
      <w:r w:rsidR="008062F6">
        <w:rPr>
          <w:rtl/>
        </w:rPr>
        <w:t xml:space="preserve"> ق:</w:t>
      </w:r>
      <w:r>
        <w:rPr>
          <w:rtl/>
        </w:rPr>
        <w:t>120</w:t>
      </w:r>
      <w:r w:rsidR="008062F6">
        <w:rPr>
          <w:rtl/>
        </w:rPr>
        <w:t>/</w:t>
      </w:r>
      <w:r>
        <w:rPr>
          <w:rtl/>
        </w:rPr>
        <w:t>45</w:t>
      </w:r>
      <w:r w:rsidR="008062F6">
        <w:rPr>
          <w:rtl/>
        </w:rPr>
        <w:t>/</w:t>
      </w:r>
      <w:r>
        <w:rPr>
          <w:rtl/>
        </w:rPr>
        <w:t>7</w:t>
      </w:r>
      <w:r w:rsidR="008062F6">
        <w:rPr>
          <w:rtl/>
        </w:rPr>
        <w:t>،ج:</w:t>
      </w:r>
      <w:r>
        <w:rPr>
          <w:rtl/>
        </w:rPr>
        <w:t>143</w:t>
      </w:r>
      <w:r w:rsidR="008062F6">
        <w:rPr>
          <w:rtl/>
        </w:rPr>
        <w:t>/</w:t>
      </w:r>
      <w:r>
        <w:rPr>
          <w:rtl/>
        </w:rPr>
        <w:t>24</w:t>
      </w:r>
      <w:r w:rsidR="008062F6">
        <w:rPr>
          <w:rtl/>
        </w:rPr>
        <w:t>.</w:t>
      </w:r>
    </w:p>
    <w:p w:rsidR="00C10AE1" w:rsidRDefault="00066653" w:rsidP="00862BE9">
      <w:pPr>
        <w:pStyle w:val="libFootnote0"/>
        <w:rPr>
          <w:rtl/>
        </w:rPr>
      </w:pPr>
      <w:r>
        <w:rPr>
          <w:rtl/>
        </w:rPr>
        <w:t>(7)</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159</w:t>
      </w:r>
      <w:r w:rsidR="008062F6">
        <w:rPr>
          <w:rtl/>
        </w:rPr>
        <w:t>.</w:t>
      </w:r>
    </w:p>
    <w:p w:rsidR="00C10AE1" w:rsidRDefault="00066653" w:rsidP="00862BE9">
      <w:pPr>
        <w:pStyle w:val="libFootnote0"/>
        <w:rPr>
          <w:rtl/>
        </w:rPr>
      </w:pPr>
      <w:r>
        <w:rPr>
          <w:rtl/>
        </w:rPr>
        <w:t>(8)</w:t>
      </w:r>
      <w:r w:rsidR="008062F6">
        <w:rPr>
          <w:rtl/>
        </w:rPr>
        <w:t xml:space="preserve"> ق:</w:t>
      </w:r>
      <w:r>
        <w:rPr>
          <w:rtl/>
        </w:rPr>
        <w:t>21</w:t>
      </w:r>
      <w:r w:rsidR="008062F6">
        <w:rPr>
          <w:rtl/>
        </w:rPr>
        <w:t>/</w:t>
      </w:r>
      <w:r>
        <w:rPr>
          <w:rtl/>
        </w:rPr>
        <w:t>6</w:t>
      </w:r>
      <w:r w:rsidR="008062F6">
        <w:rPr>
          <w:rtl/>
        </w:rPr>
        <w:t>/</w:t>
      </w:r>
      <w:r>
        <w:rPr>
          <w:rtl/>
        </w:rPr>
        <w:t>7</w:t>
      </w:r>
      <w:r w:rsidR="008062F6">
        <w:rPr>
          <w:rtl/>
        </w:rPr>
        <w:t>،ج:</w:t>
      </w:r>
      <w:r>
        <w:rPr>
          <w:rtl/>
        </w:rPr>
        <w:t>99</w:t>
      </w:r>
      <w:r w:rsidR="008062F6">
        <w:rPr>
          <w:rtl/>
        </w:rPr>
        <w:t>/</w:t>
      </w:r>
      <w:r>
        <w:rPr>
          <w:rtl/>
        </w:rPr>
        <w:t>23</w:t>
      </w:r>
      <w:r w:rsidR="008062F6">
        <w:rPr>
          <w:rtl/>
        </w:rPr>
        <w:t>.</w:t>
      </w:r>
    </w:p>
    <w:p w:rsidR="00C10AE1" w:rsidRDefault="00066653" w:rsidP="00862BE9">
      <w:pPr>
        <w:pStyle w:val="libFootnote0"/>
        <w:rPr>
          <w:rtl/>
        </w:rPr>
      </w:pPr>
      <w:r>
        <w:rPr>
          <w:rtl/>
        </w:rPr>
        <w:t>(9)</w:t>
      </w:r>
      <w:r w:rsidR="008062F6">
        <w:rPr>
          <w:rtl/>
        </w:rPr>
        <w:t xml:space="preserve"> </w:t>
      </w:r>
      <w:r w:rsidR="0078437F">
        <w:rPr>
          <w:rtl/>
        </w:rPr>
        <w:t>سورة</w:t>
      </w:r>
      <w:r w:rsidR="008062F6">
        <w:rPr>
          <w:rtl/>
        </w:rPr>
        <w:t xml:space="preserve"> طه/ال</w:t>
      </w:r>
      <w:r w:rsidR="00E5742D">
        <w:rPr>
          <w:rtl/>
        </w:rPr>
        <w:t>أي</w:t>
      </w:r>
      <w:r w:rsidR="00AE5F50">
        <w:rPr>
          <w:rtl/>
        </w:rPr>
        <w:t>ة</w:t>
      </w:r>
      <w:r w:rsidR="008062F6">
        <w:rPr>
          <w:rtl/>
        </w:rPr>
        <w:t xml:space="preserve"> </w:t>
      </w:r>
      <w:r>
        <w:rPr>
          <w:rtl/>
        </w:rPr>
        <w:t>82</w:t>
      </w:r>
      <w:r w:rsidR="008062F6">
        <w:rPr>
          <w:rtl/>
        </w:rPr>
        <w:t>.</w:t>
      </w:r>
    </w:p>
    <w:p w:rsidR="00C10AE1" w:rsidRDefault="00066653" w:rsidP="00862BE9">
      <w:pPr>
        <w:pStyle w:val="libFootnote0"/>
        <w:rPr>
          <w:rtl/>
        </w:rPr>
      </w:pPr>
      <w:r>
        <w:rPr>
          <w:rtl/>
        </w:rPr>
        <w:t>(10)</w:t>
      </w:r>
      <w:r w:rsidR="008062F6">
        <w:rPr>
          <w:rtl/>
        </w:rPr>
        <w:t xml:space="preserve"> ق:</w:t>
      </w:r>
      <w:r>
        <w:rPr>
          <w:rtl/>
        </w:rPr>
        <w:t>400</w:t>
      </w:r>
      <w:r w:rsidR="008062F6">
        <w:rPr>
          <w:rtl/>
        </w:rPr>
        <w:t>/</w:t>
      </w:r>
      <w:r>
        <w:rPr>
          <w:rtl/>
        </w:rPr>
        <w:t>127</w:t>
      </w:r>
      <w:r w:rsidR="008062F6">
        <w:rPr>
          <w:rtl/>
        </w:rPr>
        <w:t>/</w:t>
      </w:r>
      <w:r>
        <w:rPr>
          <w:rtl/>
        </w:rPr>
        <w:t>7</w:t>
      </w:r>
      <w:r w:rsidR="008062F6">
        <w:rPr>
          <w:rtl/>
        </w:rPr>
        <w:t>،ج:</w:t>
      </w:r>
      <w:r>
        <w:rPr>
          <w:rtl/>
        </w:rPr>
        <w:t>197</w:t>
      </w:r>
      <w:r w:rsidR="008062F6">
        <w:rPr>
          <w:rtl/>
        </w:rPr>
        <w:t>/</w:t>
      </w:r>
      <w:r>
        <w:rPr>
          <w:rtl/>
        </w:rPr>
        <w:t>27</w:t>
      </w:r>
      <w:r w:rsidR="008062F6">
        <w:rPr>
          <w:rtl/>
        </w:rPr>
        <w:t>.</w:t>
      </w:r>
    </w:p>
    <w:p w:rsidR="00862BE9" w:rsidRPr="00862BE9" w:rsidRDefault="00862BE9" w:rsidP="00862BE9">
      <w:pPr>
        <w:pStyle w:val="libFootnote0"/>
        <w:rPr>
          <w:rtl/>
        </w:rPr>
      </w:pPr>
      <w:r>
        <w:rPr>
          <w:rFonts w:hint="cs"/>
          <w:rtl/>
        </w:rPr>
        <w:t>(11) ق:13/1/2،ج:51/2.</w:t>
      </w:r>
    </w:p>
    <w:p w:rsidR="00E31382" w:rsidRPr="009B6FC6" w:rsidRDefault="00E31382" w:rsidP="00E31382">
      <w:pPr>
        <w:pStyle w:val="libNormal"/>
        <w:rPr>
          <w:rtl/>
        </w:rPr>
      </w:pPr>
      <w:r w:rsidRPr="009B6FC6">
        <w:rPr>
          <w:rFonts w:hint="eastAsia"/>
          <w:rtl/>
        </w:rPr>
        <w:br w:type="page"/>
      </w:r>
    </w:p>
    <w:tbl>
      <w:tblPr>
        <w:tblStyle w:val="TableGrid"/>
        <w:bidiVisual/>
        <w:tblW w:w="4562" w:type="pct"/>
        <w:tblInd w:w="384" w:type="dxa"/>
        <w:tblLook w:val="01E0"/>
      </w:tblPr>
      <w:tblGrid>
        <w:gridCol w:w="3584"/>
        <w:gridCol w:w="271"/>
        <w:gridCol w:w="3455"/>
      </w:tblGrid>
      <w:tr w:rsidR="00862BE9" w:rsidTr="00862BE9">
        <w:trPr>
          <w:trHeight w:val="350"/>
        </w:trPr>
        <w:tc>
          <w:tcPr>
            <w:tcW w:w="3920" w:type="dxa"/>
            <w:shd w:val="clear" w:color="auto" w:fill="auto"/>
          </w:tcPr>
          <w:p w:rsidR="00862BE9" w:rsidRDefault="00862BE9" w:rsidP="00862BE9">
            <w:pPr>
              <w:pStyle w:val="libPoem"/>
            </w:pPr>
            <w:r>
              <w:rPr>
                <w:rFonts w:hint="eastAsia"/>
                <w:rtl/>
              </w:rPr>
              <w:t>صاحب</w:t>
            </w:r>
            <w:r>
              <w:rPr>
                <w:rtl/>
              </w:rPr>
              <w:t xml:space="preserve"> العصر الإمام المنتظر</w:t>
            </w:r>
            <w:r w:rsidRPr="00725071">
              <w:rPr>
                <w:rStyle w:val="libPoemTiniChar0"/>
                <w:rtl/>
              </w:rPr>
              <w:br/>
              <w:t> </w:t>
            </w:r>
          </w:p>
        </w:tc>
        <w:tc>
          <w:tcPr>
            <w:tcW w:w="279" w:type="dxa"/>
            <w:shd w:val="clear" w:color="auto" w:fill="auto"/>
          </w:tcPr>
          <w:p w:rsidR="00862BE9" w:rsidRDefault="00862BE9" w:rsidP="00862BE9">
            <w:pPr>
              <w:pStyle w:val="libPoem"/>
              <w:rPr>
                <w:rtl/>
              </w:rPr>
            </w:pPr>
          </w:p>
        </w:tc>
        <w:tc>
          <w:tcPr>
            <w:tcW w:w="3881" w:type="dxa"/>
            <w:shd w:val="clear" w:color="auto" w:fill="auto"/>
          </w:tcPr>
          <w:p w:rsidR="00862BE9" w:rsidRDefault="00862BE9" w:rsidP="00862BE9">
            <w:pPr>
              <w:pStyle w:val="libPoem"/>
            </w:pPr>
            <w:r>
              <w:rPr>
                <w:rFonts w:hint="eastAsia"/>
                <w:rtl/>
              </w:rPr>
              <w:t>من</w:t>
            </w:r>
            <w:r>
              <w:rPr>
                <w:rtl/>
              </w:rPr>
              <w:t xml:space="preserve"> بما </w:t>
            </w:r>
            <w:r>
              <w:rPr>
                <w:rFonts w:hint="cs"/>
                <w:rtl/>
              </w:rPr>
              <w:t>ی</w:t>
            </w:r>
            <w:r>
              <w:rPr>
                <w:rFonts w:hint="eastAsia"/>
                <w:rtl/>
              </w:rPr>
              <w:t>أباه</w:t>
            </w:r>
            <w:r>
              <w:rPr>
                <w:rtl/>
              </w:rPr>
              <w:t xml:space="preserve"> لا </w:t>
            </w:r>
            <w:r>
              <w:rPr>
                <w:rFonts w:hint="cs"/>
                <w:rtl/>
              </w:rPr>
              <w:t>یجري</w:t>
            </w:r>
            <w:r>
              <w:rPr>
                <w:rtl/>
              </w:rPr>
              <w:t xml:space="preserve"> القدر</w:t>
            </w:r>
            <w:r w:rsidRPr="00725071">
              <w:rPr>
                <w:rStyle w:val="libPoemTiniChar0"/>
                <w:rtl/>
              </w:rPr>
              <w:br/>
              <w:t> </w:t>
            </w:r>
          </w:p>
        </w:tc>
      </w:tr>
      <w:tr w:rsidR="00862BE9" w:rsidTr="00862BE9">
        <w:trPr>
          <w:trHeight w:val="350"/>
        </w:trPr>
        <w:tc>
          <w:tcPr>
            <w:tcW w:w="3920" w:type="dxa"/>
          </w:tcPr>
          <w:p w:rsidR="00862BE9" w:rsidRDefault="00862BE9" w:rsidP="00862BE9">
            <w:pPr>
              <w:pStyle w:val="libPoem"/>
            </w:pPr>
            <w:r>
              <w:rPr>
                <w:rFonts w:hint="eastAsia"/>
                <w:rtl/>
              </w:rPr>
              <w:t>حجّة</w:t>
            </w:r>
            <w:r>
              <w:rPr>
                <w:rtl/>
              </w:rPr>
              <w:t xml:space="preserve"> اللّه عل</w:t>
            </w:r>
            <w:r>
              <w:rPr>
                <w:rFonts w:hint="cs"/>
                <w:rtl/>
              </w:rPr>
              <w:t>ى</w:t>
            </w:r>
            <w:r>
              <w:rPr>
                <w:rtl/>
              </w:rPr>
              <w:t xml:space="preserve"> کلّ البشر</w:t>
            </w:r>
            <w:r w:rsidRPr="00725071">
              <w:rPr>
                <w:rStyle w:val="libPoemTiniChar0"/>
                <w:rtl/>
              </w:rPr>
              <w:br/>
              <w:t> </w:t>
            </w:r>
          </w:p>
        </w:tc>
        <w:tc>
          <w:tcPr>
            <w:tcW w:w="279" w:type="dxa"/>
          </w:tcPr>
          <w:p w:rsidR="00862BE9" w:rsidRDefault="00862BE9" w:rsidP="00862BE9">
            <w:pPr>
              <w:pStyle w:val="libPoem"/>
              <w:rPr>
                <w:rtl/>
              </w:rPr>
            </w:pPr>
          </w:p>
        </w:tc>
        <w:tc>
          <w:tcPr>
            <w:tcW w:w="3881" w:type="dxa"/>
          </w:tcPr>
          <w:p w:rsidR="00862BE9" w:rsidRDefault="00862BE9" w:rsidP="00862BE9">
            <w:pPr>
              <w:pStyle w:val="libPoem"/>
            </w:pPr>
            <w:r>
              <w:rPr>
                <w:rFonts w:hint="eastAsia"/>
                <w:rtl/>
              </w:rPr>
              <w:t>خ</w:t>
            </w:r>
            <w:r>
              <w:rPr>
                <w:rFonts w:hint="cs"/>
                <w:rtl/>
              </w:rPr>
              <w:t>ی</w:t>
            </w:r>
            <w:r>
              <w:rPr>
                <w:rFonts w:hint="eastAsia"/>
                <w:rtl/>
              </w:rPr>
              <w:t>ر</w:t>
            </w:r>
            <w:r>
              <w:rPr>
                <w:rtl/>
              </w:rPr>
              <w:t xml:space="preserve"> أهل الأرض في کلّ </w:t>
            </w:r>
            <w:r w:rsidRPr="00862BE9">
              <w:rPr>
                <w:rtl/>
              </w:rPr>
              <w:t>الخصال</w:t>
            </w:r>
            <w:r w:rsidRPr="00725071">
              <w:rPr>
                <w:rStyle w:val="libPoemTiniChar0"/>
                <w:rtl/>
              </w:rPr>
              <w:br/>
              <w:t> </w:t>
            </w:r>
          </w:p>
        </w:tc>
      </w:tr>
      <w:tr w:rsidR="00862BE9" w:rsidTr="00862BE9">
        <w:trPr>
          <w:trHeight w:val="350"/>
        </w:trPr>
        <w:tc>
          <w:tcPr>
            <w:tcW w:w="3920" w:type="dxa"/>
          </w:tcPr>
          <w:p w:rsidR="00862BE9" w:rsidRDefault="00862BE9" w:rsidP="00862BE9">
            <w:pPr>
              <w:pStyle w:val="libPoem"/>
            </w:pPr>
            <w:r>
              <w:rPr>
                <w:rFonts w:hint="eastAsia"/>
                <w:rtl/>
              </w:rPr>
              <w:t>شمس</w:t>
            </w:r>
            <w:r>
              <w:rPr>
                <w:rtl/>
              </w:rPr>
              <w:t xml:space="preserve"> أوج المجد مصباح الظلام</w:t>
            </w:r>
            <w:r w:rsidRPr="00725071">
              <w:rPr>
                <w:rStyle w:val="libPoemTiniChar0"/>
                <w:rtl/>
              </w:rPr>
              <w:br/>
              <w:t> </w:t>
            </w:r>
          </w:p>
        </w:tc>
        <w:tc>
          <w:tcPr>
            <w:tcW w:w="279" w:type="dxa"/>
          </w:tcPr>
          <w:p w:rsidR="00862BE9" w:rsidRDefault="00862BE9" w:rsidP="00862BE9">
            <w:pPr>
              <w:pStyle w:val="libPoem"/>
              <w:rPr>
                <w:rtl/>
              </w:rPr>
            </w:pPr>
          </w:p>
        </w:tc>
        <w:tc>
          <w:tcPr>
            <w:tcW w:w="3881" w:type="dxa"/>
          </w:tcPr>
          <w:p w:rsidR="00862BE9" w:rsidRDefault="00862BE9" w:rsidP="00862BE9">
            <w:pPr>
              <w:pStyle w:val="libPoem"/>
            </w:pPr>
            <w:r>
              <w:rPr>
                <w:rFonts w:hint="eastAsia"/>
                <w:rtl/>
              </w:rPr>
              <w:t>صفوة</w:t>
            </w:r>
            <w:r>
              <w:rPr>
                <w:rtl/>
              </w:rPr>
              <w:t xml:space="preserve"> الرحمن من بي</w:t>
            </w:r>
            <w:r>
              <w:rPr>
                <w:rFonts w:hint="eastAsia"/>
                <w:rtl/>
              </w:rPr>
              <w:t>ن</w:t>
            </w:r>
            <w:r>
              <w:rPr>
                <w:rtl/>
              </w:rPr>
              <w:t xml:space="preserve"> الأنام</w:t>
            </w:r>
            <w:r w:rsidRPr="00725071">
              <w:rPr>
                <w:rStyle w:val="libPoemTiniChar0"/>
                <w:rtl/>
              </w:rPr>
              <w:br/>
              <w:t> </w:t>
            </w:r>
          </w:p>
        </w:tc>
      </w:tr>
      <w:tr w:rsidR="00862BE9" w:rsidTr="00862BE9">
        <w:trPr>
          <w:trHeight w:val="350"/>
        </w:trPr>
        <w:tc>
          <w:tcPr>
            <w:tcW w:w="3920" w:type="dxa"/>
          </w:tcPr>
          <w:p w:rsidR="00862BE9" w:rsidRDefault="00862BE9" w:rsidP="00862BE9">
            <w:pPr>
              <w:pStyle w:val="libPoem"/>
            </w:pPr>
            <w:r>
              <w:rPr>
                <w:rFonts w:hint="eastAsia"/>
                <w:rtl/>
              </w:rPr>
              <w:t>الإمام</w:t>
            </w:r>
            <w:r>
              <w:rPr>
                <w:rtl/>
              </w:rPr>
              <w:t xml:space="preserve"> ابن الإمام[ابن]الإمام</w:t>
            </w:r>
            <w:r w:rsidRPr="00725071">
              <w:rPr>
                <w:rStyle w:val="libPoemTiniChar0"/>
                <w:rtl/>
              </w:rPr>
              <w:br/>
              <w:t> </w:t>
            </w:r>
          </w:p>
        </w:tc>
        <w:tc>
          <w:tcPr>
            <w:tcW w:w="279" w:type="dxa"/>
          </w:tcPr>
          <w:p w:rsidR="00862BE9" w:rsidRDefault="00862BE9" w:rsidP="00862BE9">
            <w:pPr>
              <w:pStyle w:val="libPoem"/>
              <w:rPr>
                <w:rtl/>
              </w:rPr>
            </w:pPr>
          </w:p>
        </w:tc>
        <w:tc>
          <w:tcPr>
            <w:tcW w:w="3881" w:type="dxa"/>
          </w:tcPr>
          <w:p w:rsidR="00862BE9" w:rsidRDefault="00862BE9" w:rsidP="00862BE9">
            <w:pPr>
              <w:pStyle w:val="libPoem"/>
            </w:pPr>
            <w:r>
              <w:rPr>
                <w:rFonts w:hint="eastAsia"/>
                <w:rtl/>
              </w:rPr>
              <w:t>قطب</w:t>
            </w:r>
            <w:r>
              <w:rPr>
                <w:rtl/>
              </w:rPr>
              <w:t xml:space="preserve"> أفلاک المعالي و الکمال</w:t>
            </w:r>
            <w:r w:rsidRPr="00725071">
              <w:rPr>
                <w:rStyle w:val="libPoemTiniChar0"/>
                <w:rtl/>
              </w:rPr>
              <w:br/>
              <w:t> </w:t>
            </w:r>
          </w:p>
        </w:tc>
      </w:tr>
      <w:tr w:rsidR="00862BE9" w:rsidTr="00862BE9">
        <w:trPr>
          <w:trHeight w:val="350"/>
        </w:trPr>
        <w:tc>
          <w:tcPr>
            <w:tcW w:w="3920" w:type="dxa"/>
          </w:tcPr>
          <w:p w:rsidR="00862BE9" w:rsidRDefault="00862BE9" w:rsidP="00862BE9">
            <w:pPr>
              <w:pStyle w:val="libPoem"/>
            </w:pPr>
            <w:r>
              <w:rPr>
                <w:rFonts w:hint="eastAsia"/>
                <w:rtl/>
              </w:rPr>
              <w:t>فاق</w:t>
            </w:r>
            <w:r>
              <w:rPr>
                <w:rtl/>
              </w:rPr>
              <w:t xml:space="preserve"> أهل الأرض في عزّ و جاه</w:t>
            </w:r>
            <w:r w:rsidRPr="00725071">
              <w:rPr>
                <w:rStyle w:val="libPoemTiniChar0"/>
                <w:rtl/>
              </w:rPr>
              <w:br/>
              <w:t> </w:t>
            </w:r>
          </w:p>
        </w:tc>
        <w:tc>
          <w:tcPr>
            <w:tcW w:w="279" w:type="dxa"/>
          </w:tcPr>
          <w:p w:rsidR="00862BE9" w:rsidRDefault="00862BE9" w:rsidP="00862BE9">
            <w:pPr>
              <w:pStyle w:val="libPoem"/>
              <w:rPr>
                <w:rtl/>
              </w:rPr>
            </w:pPr>
          </w:p>
        </w:tc>
        <w:tc>
          <w:tcPr>
            <w:tcW w:w="3881" w:type="dxa"/>
          </w:tcPr>
          <w:p w:rsidR="00862BE9" w:rsidRDefault="00862BE9" w:rsidP="00862BE9">
            <w:pPr>
              <w:pStyle w:val="libPoem"/>
            </w:pPr>
            <w:r>
              <w:rPr>
                <w:rFonts w:hint="eastAsia"/>
                <w:rtl/>
              </w:rPr>
              <w:t>فارتق</w:t>
            </w:r>
            <w:r>
              <w:rPr>
                <w:rFonts w:hint="cs"/>
                <w:rtl/>
              </w:rPr>
              <w:t>ی</w:t>
            </w:r>
            <w:r>
              <w:rPr>
                <w:rtl/>
              </w:rPr>
              <w:t xml:space="preserve"> في المجد أعل</w:t>
            </w:r>
            <w:r>
              <w:rPr>
                <w:rFonts w:hint="cs"/>
                <w:rtl/>
              </w:rPr>
              <w:t>ى</w:t>
            </w:r>
            <w:r>
              <w:rPr>
                <w:rtl/>
              </w:rPr>
              <w:t xml:space="preserve"> مرتقاه</w:t>
            </w:r>
            <w:r w:rsidRPr="00725071">
              <w:rPr>
                <w:rStyle w:val="libPoemTiniChar0"/>
                <w:rtl/>
              </w:rPr>
              <w:br/>
              <w:t> </w:t>
            </w:r>
          </w:p>
        </w:tc>
      </w:tr>
      <w:tr w:rsidR="00862BE9" w:rsidTr="00862BE9">
        <w:tblPrEx>
          <w:tblLook w:val="04A0"/>
        </w:tblPrEx>
        <w:trPr>
          <w:trHeight w:val="350"/>
        </w:trPr>
        <w:tc>
          <w:tcPr>
            <w:tcW w:w="3920" w:type="dxa"/>
          </w:tcPr>
          <w:p w:rsidR="00862BE9" w:rsidRDefault="00862BE9" w:rsidP="00862BE9">
            <w:pPr>
              <w:pStyle w:val="libPoem"/>
            </w:pPr>
            <w:r>
              <w:rPr>
                <w:rFonts w:hint="eastAsia"/>
                <w:rtl/>
              </w:rPr>
              <w:t>لو</w:t>
            </w:r>
            <w:r>
              <w:rPr>
                <w:rtl/>
              </w:rPr>
              <w:t xml:space="preserve"> ملوک الأرض حلّوا في ذراه</w:t>
            </w:r>
            <w:r w:rsidRPr="00725071">
              <w:rPr>
                <w:rStyle w:val="libPoemTiniChar0"/>
                <w:rtl/>
              </w:rPr>
              <w:br/>
              <w:t> </w:t>
            </w:r>
          </w:p>
        </w:tc>
        <w:tc>
          <w:tcPr>
            <w:tcW w:w="279" w:type="dxa"/>
          </w:tcPr>
          <w:p w:rsidR="00862BE9" w:rsidRDefault="00862BE9" w:rsidP="00862BE9">
            <w:pPr>
              <w:pStyle w:val="libPoem"/>
              <w:rPr>
                <w:rtl/>
              </w:rPr>
            </w:pPr>
          </w:p>
        </w:tc>
        <w:tc>
          <w:tcPr>
            <w:tcW w:w="3881" w:type="dxa"/>
          </w:tcPr>
          <w:p w:rsidR="00862BE9" w:rsidRDefault="00862BE9" w:rsidP="00862BE9">
            <w:pPr>
              <w:pStyle w:val="libPoem"/>
            </w:pPr>
            <w:r>
              <w:rPr>
                <w:rFonts w:hint="eastAsia"/>
                <w:rtl/>
              </w:rPr>
              <w:t>کان</w:t>
            </w:r>
            <w:r>
              <w:rPr>
                <w:rtl/>
              </w:rPr>
              <w:t xml:space="preserve"> أعل</w:t>
            </w:r>
            <w:r>
              <w:rPr>
                <w:rFonts w:hint="cs"/>
                <w:rtl/>
              </w:rPr>
              <w:t>ى</w:t>
            </w:r>
            <w:r>
              <w:rPr>
                <w:rtl/>
              </w:rPr>
              <w:t xml:space="preserve"> صفهم صفّ النعال</w:t>
            </w:r>
            <w:r w:rsidRPr="00725071">
              <w:rPr>
                <w:rStyle w:val="libPoemTiniChar0"/>
                <w:rtl/>
              </w:rPr>
              <w:br/>
              <w:t> </w:t>
            </w:r>
          </w:p>
        </w:tc>
      </w:tr>
      <w:tr w:rsidR="00862BE9" w:rsidTr="00862BE9">
        <w:tblPrEx>
          <w:tblLook w:val="04A0"/>
        </w:tblPrEx>
        <w:trPr>
          <w:trHeight w:val="350"/>
        </w:trPr>
        <w:tc>
          <w:tcPr>
            <w:tcW w:w="3920" w:type="dxa"/>
          </w:tcPr>
          <w:p w:rsidR="00862BE9" w:rsidRDefault="00862BE9" w:rsidP="00862BE9">
            <w:pPr>
              <w:pStyle w:val="libPoem"/>
            </w:pPr>
            <w:r>
              <w:rPr>
                <w:rFonts w:hint="cs"/>
                <w:rtl/>
              </w:rPr>
              <w:t>ی</w:t>
            </w:r>
            <w:r>
              <w:rPr>
                <w:rFonts w:hint="eastAsia"/>
                <w:rtl/>
              </w:rPr>
              <w:t>ا</w:t>
            </w:r>
            <w:r>
              <w:rPr>
                <w:rtl/>
              </w:rPr>
              <w:t xml:space="preserve"> أم</w:t>
            </w:r>
            <w:r>
              <w:rPr>
                <w:rFonts w:hint="cs"/>
                <w:rtl/>
              </w:rPr>
              <w:t>ی</w:t>
            </w:r>
            <w:r>
              <w:rPr>
                <w:rFonts w:hint="eastAsia"/>
                <w:rtl/>
              </w:rPr>
              <w:t>ن</w:t>
            </w:r>
            <w:r>
              <w:rPr>
                <w:rtl/>
              </w:rPr>
              <w:t xml:space="preserve"> اللّه </w:t>
            </w:r>
            <w:r>
              <w:rPr>
                <w:rFonts w:hint="cs"/>
                <w:rtl/>
              </w:rPr>
              <w:t>ی</w:t>
            </w:r>
            <w:r>
              <w:rPr>
                <w:rFonts w:hint="eastAsia"/>
                <w:rtl/>
              </w:rPr>
              <w:t>ا</w:t>
            </w:r>
            <w:r>
              <w:rPr>
                <w:rtl/>
              </w:rPr>
              <w:t xml:space="preserve"> شمس الهد</w:t>
            </w:r>
            <w:r>
              <w:rPr>
                <w:rFonts w:hint="cs"/>
                <w:rtl/>
              </w:rPr>
              <w:t>ی</w:t>
            </w:r>
            <w:r w:rsidRPr="00725071">
              <w:rPr>
                <w:rStyle w:val="libPoemTiniChar0"/>
                <w:rtl/>
              </w:rPr>
              <w:br/>
              <w:t> </w:t>
            </w:r>
          </w:p>
        </w:tc>
        <w:tc>
          <w:tcPr>
            <w:tcW w:w="279" w:type="dxa"/>
          </w:tcPr>
          <w:p w:rsidR="00862BE9" w:rsidRDefault="00862BE9" w:rsidP="00862BE9">
            <w:pPr>
              <w:pStyle w:val="libPoem"/>
              <w:rPr>
                <w:rtl/>
              </w:rPr>
            </w:pPr>
          </w:p>
        </w:tc>
        <w:tc>
          <w:tcPr>
            <w:tcW w:w="3881" w:type="dxa"/>
          </w:tcPr>
          <w:p w:rsidR="00862BE9" w:rsidRDefault="00862BE9" w:rsidP="00862BE9">
            <w:pPr>
              <w:pStyle w:val="libPoem"/>
            </w:pPr>
            <w:r>
              <w:rPr>
                <w:rFonts w:hint="cs"/>
                <w:rtl/>
              </w:rPr>
              <w:t>ی</w:t>
            </w:r>
            <w:r>
              <w:rPr>
                <w:rFonts w:hint="eastAsia"/>
                <w:rtl/>
              </w:rPr>
              <w:t>ا</w:t>
            </w:r>
            <w:r>
              <w:rPr>
                <w:rtl/>
              </w:rPr>
              <w:t xml:space="preserve"> إمام الخلق </w:t>
            </w:r>
            <w:r>
              <w:rPr>
                <w:rFonts w:hint="cs"/>
                <w:rtl/>
              </w:rPr>
              <w:t>ی</w:t>
            </w:r>
            <w:r>
              <w:rPr>
                <w:rFonts w:hint="eastAsia"/>
                <w:rtl/>
              </w:rPr>
              <w:t>ا</w:t>
            </w:r>
            <w:r>
              <w:rPr>
                <w:rtl/>
              </w:rPr>
              <w:t xml:space="preserve"> بحر الند</w:t>
            </w:r>
            <w:r>
              <w:rPr>
                <w:rFonts w:hint="cs"/>
                <w:rtl/>
              </w:rPr>
              <w:t>ی</w:t>
            </w:r>
            <w:r w:rsidRPr="00725071">
              <w:rPr>
                <w:rStyle w:val="libPoemTiniChar0"/>
                <w:rtl/>
              </w:rPr>
              <w:br/>
              <w:t> </w:t>
            </w:r>
          </w:p>
        </w:tc>
      </w:tr>
      <w:tr w:rsidR="00862BE9" w:rsidTr="00862BE9">
        <w:tblPrEx>
          <w:tblLook w:val="04A0"/>
        </w:tblPrEx>
        <w:trPr>
          <w:trHeight w:val="350"/>
        </w:trPr>
        <w:tc>
          <w:tcPr>
            <w:tcW w:w="3920" w:type="dxa"/>
          </w:tcPr>
          <w:p w:rsidR="00862BE9" w:rsidRDefault="00862BE9" w:rsidP="00862BE9">
            <w:pPr>
              <w:pStyle w:val="libPoem"/>
            </w:pPr>
            <w:r>
              <w:rPr>
                <w:rFonts w:hint="eastAsia"/>
                <w:rtl/>
              </w:rPr>
              <w:t>عجّلن</w:t>
            </w:r>
            <w:r>
              <w:rPr>
                <w:rtl/>
              </w:rPr>
              <w:t xml:space="preserve"> عجّل فقد طال المد</w:t>
            </w:r>
            <w:r>
              <w:rPr>
                <w:rFonts w:hint="cs"/>
                <w:rtl/>
              </w:rPr>
              <w:t>ی</w:t>
            </w:r>
            <w:r w:rsidRPr="00725071">
              <w:rPr>
                <w:rStyle w:val="libPoemTiniChar0"/>
                <w:rtl/>
              </w:rPr>
              <w:br/>
              <w:t> </w:t>
            </w:r>
          </w:p>
        </w:tc>
        <w:tc>
          <w:tcPr>
            <w:tcW w:w="279" w:type="dxa"/>
          </w:tcPr>
          <w:p w:rsidR="00862BE9" w:rsidRDefault="00862BE9" w:rsidP="00862BE9">
            <w:pPr>
              <w:pStyle w:val="libPoem"/>
              <w:rPr>
                <w:rtl/>
              </w:rPr>
            </w:pPr>
          </w:p>
        </w:tc>
        <w:tc>
          <w:tcPr>
            <w:tcW w:w="3881" w:type="dxa"/>
          </w:tcPr>
          <w:p w:rsidR="00862BE9" w:rsidRDefault="00862BE9" w:rsidP="00862BE9">
            <w:pPr>
              <w:pStyle w:val="libPoem"/>
            </w:pPr>
            <w:r>
              <w:rPr>
                <w:rFonts w:hint="eastAsia"/>
                <w:rtl/>
              </w:rPr>
              <w:t>و</w:t>
            </w:r>
            <w:r>
              <w:rPr>
                <w:rtl/>
              </w:rPr>
              <w:t xml:space="preserve"> اضمحلّ الد</w:t>
            </w:r>
            <w:r>
              <w:rPr>
                <w:rFonts w:hint="cs"/>
                <w:rtl/>
              </w:rPr>
              <w:t>ی</w:t>
            </w:r>
            <w:r>
              <w:rPr>
                <w:rFonts w:hint="eastAsia"/>
                <w:rtl/>
              </w:rPr>
              <w:t>ن</w:t>
            </w:r>
            <w:r>
              <w:rPr>
                <w:rtl/>
              </w:rPr>
              <w:t xml:space="preserve"> و استولي الضلال</w:t>
            </w:r>
            <w:r w:rsidRPr="00725071">
              <w:rPr>
                <w:rStyle w:val="libPoemTiniChar0"/>
                <w:rtl/>
              </w:rPr>
              <w:br/>
              <w:t> </w:t>
            </w:r>
          </w:p>
        </w:tc>
      </w:tr>
    </w:tbl>
    <w:p w:rsidR="00C10AE1" w:rsidRDefault="008062F6" w:rsidP="00862BE9">
      <w:pPr>
        <w:pStyle w:val="libCenterBold1"/>
        <w:rPr>
          <w:rtl/>
        </w:rPr>
      </w:pPr>
      <w:r>
        <w:rPr>
          <w:rFonts w:hint="eastAsia"/>
          <w:rtl/>
        </w:rPr>
        <w:t>باب</w:t>
      </w:r>
      <w:r>
        <w:rPr>
          <w:rtl/>
        </w:rPr>
        <w:t xml:space="preserve"> ولادته(صلوات اللّه ع</w:t>
      </w:r>
      <w:r w:rsidR="00AE5F50">
        <w:rPr>
          <w:rtl/>
        </w:rPr>
        <w:t>لي</w:t>
      </w:r>
      <w:r>
        <w:rPr>
          <w:rFonts w:hint="eastAsia"/>
          <w:rtl/>
        </w:rPr>
        <w:t>ه</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 ولد للنصف من شعبان </w:t>
      </w:r>
      <w:r w:rsidR="00AE5F50">
        <w:rPr>
          <w:rtl/>
        </w:rPr>
        <w:t>سنة</w:t>
      </w:r>
      <w:r w:rsidR="008062F6">
        <w:rPr>
          <w:rtl/>
        </w:rPr>
        <w:t xml:space="preserve"> خمس و خمس</w:t>
      </w:r>
      <w:r w:rsidR="008062F6">
        <w:rPr>
          <w:rFonts w:hint="cs"/>
          <w:rtl/>
        </w:rPr>
        <w:t>ی</w:t>
      </w:r>
      <w:r w:rsidR="008062F6">
        <w:rPr>
          <w:rFonts w:hint="eastAsia"/>
          <w:rtl/>
        </w:rPr>
        <w:t>ن</w:t>
      </w:r>
      <w:r w:rsidR="008062F6">
        <w:rPr>
          <w:rtl/>
        </w:rPr>
        <w:t xml:space="preserve"> و </w:t>
      </w:r>
      <w:r w:rsidR="0068000B">
        <w:rPr>
          <w:rtl/>
        </w:rPr>
        <w:t>مائتي</w:t>
      </w:r>
      <w:r w:rsidR="008062F6">
        <w:rPr>
          <w:rFonts w:hint="eastAsia"/>
          <w:rtl/>
        </w:rPr>
        <w:t>ن</w:t>
      </w:r>
      <w:r w:rsidR="008062F6">
        <w:rPr>
          <w:rtl/>
        </w:rPr>
        <w:t>.</w:t>
      </w:r>
    </w:p>
    <w:p w:rsidR="00C10AE1" w:rsidRDefault="00AE5F50" w:rsidP="00862BE9">
      <w:pPr>
        <w:pStyle w:val="libCenterBold1"/>
        <w:rPr>
          <w:rtl/>
        </w:rPr>
      </w:pPr>
      <w:r>
        <w:rPr>
          <w:rFonts w:hint="eastAsia"/>
          <w:rtl/>
        </w:rPr>
        <w:t>في</w:t>
      </w:r>
      <w:r w:rsidR="008062F6">
        <w:rPr>
          <w:rtl/>
        </w:rPr>
        <w:t xml:space="preserve"> </w:t>
      </w:r>
      <w:r w:rsidR="00FC4BC0">
        <w:rPr>
          <w:rtl/>
        </w:rPr>
        <w:t>کیفية</w:t>
      </w:r>
      <w:r w:rsidR="008062F6">
        <w:rPr>
          <w:rtl/>
        </w:rPr>
        <w:t xml:space="preserve"> </w:t>
      </w:r>
      <w:r w:rsidR="00FC740C">
        <w:rPr>
          <w:rtl/>
        </w:rPr>
        <w:t>ولادة</w:t>
      </w:r>
      <w:r w:rsidR="008062F6">
        <w:rPr>
          <w:rtl/>
        </w:rPr>
        <w:t xml:space="preserve"> الامام صاحب الزمان(صلوات اللّه ع</w:t>
      </w:r>
      <w:r>
        <w:rPr>
          <w:rtl/>
        </w:rPr>
        <w:t>لي</w:t>
      </w:r>
      <w:r w:rsidR="008062F6">
        <w:rPr>
          <w:rFonts w:hint="eastAsia"/>
          <w:rtl/>
        </w:rPr>
        <w:t>ه</w:t>
      </w:r>
      <w:r w:rsidR="008062F6">
        <w:rPr>
          <w:rtl/>
        </w:rPr>
        <w:t>)</w:t>
      </w:r>
    </w:p>
    <w:p w:rsidR="00C10AE1" w:rsidRDefault="00BE14E3" w:rsidP="00862BE9">
      <w:pPr>
        <w:pStyle w:val="libNormal"/>
        <w:rPr>
          <w:rtl/>
        </w:rPr>
      </w:pPr>
      <w:r w:rsidRPr="00BE14E3">
        <w:rPr>
          <w:rStyle w:val="libBold1Char"/>
          <w:rFonts w:hint="eastAsia"/>
          <w:rtl/>
        </w:rPr>
        <w:t>کمال الدین</w:t>
      </w:r>
      <w:r w:rsidR="008062F6">
        <w:rPr>
          <w:rtl/>
        </w:rPr>
        <w:t>:عن موس</w:t>
      </w:r>
      <w:r w:rsidR="008062F6">
        <w:rPr>
          <w:rFonts w:hint="cs"/>
          <w:rtl/>
        </w:rPr>
        <w:t>ی</w:t>
      </w:r>
      <w:r w:rsidR="008062F6">
        <w:rPr>
          <w:rtl/>
        </w:rPr>
        <w:t xml:space="preserve"> بن محمّد بن القاسم بن </w:t>
      </w:r>
      <w:r w:rsidR="00AE5F50">
        <w:rPr>
          <w:rtl/>
        </w:rPr>
        <w:t>حمزة</w:t>
      </w:r>
      <w:r w:rsidR="008062F6">
        <w:rPr>
          <w:rtl/>
        </w:rPr>
        <w:t xml:space="preserve"> بن موس</w:t>
      </w:r>
      <w:r w:rsidR="008062F6">
        <w:rPr>
          <w:rFonts w:hint="cs"/>
          <w:rtl/>
        </w:rPr>
        <w:t>ی</w:t>
      </w:r>
      <w:r w:rsidR="008062F6">
        <w:rPr>
          <w:rtl/>
        </w:rPr>
        <w:t xml:space="preserve"> بن جعفر </w:t>
      </w:r>
      <w:r w:rsidRPr="00BE14E3">
        <w:rPr>
          <w:rStyle w:val="libAlaemChar"/>
          <w:rtl/>
        </w:rPr>
        <w:t>عليهما‌السلام</w:t>
      </w:r>
      <w:r w:rsidR="008062F6">
        <w:rPr>
          <w:rtl/>
        </w:rPr>
        <w:t>قال:</w:t>
      </w:r>
      <w:r w:rsidR="00DD1AF8">
        <w:rPr>
          <w:rtl/>
        </w:rPr>
        <w:t>حدّثني</w:t>
      </w:r>
      <w:r w:rsidR="008062F6">
        <w:rPr>
          <w:rtl/>
        </w:rPr>
        <w:t xml:space="preserve"> </w:t>
      </w:r>
      <w:r w:rsidR="00853785">
        <w:rPr>
          <w:rtl/>
        </w:rPr>
        <w:t>حکيمة</w:t>
      </w:r>
      <w:r w:rsidR="008062F6">
        <w:rPr>
          <w:rtl/>
        </w:rPr>
        <w:t xml:space="preserve"> بنت محمّد بن ع</w:t>
      </w:r>
      <w:r w:rsidR="00AE5F50">
        <w:rPr>
          <w:rtl/>
        </w:rPr>
        <w:t>لي</w:t>
      </w:r>
      <w:r w:rsidR="00862BE9">
        <w:rPr>
          <w:rFonts w:hint="cs"/>
          <w:rtl/>
        </w:rPr>
        <w:t>ّ</w:t>
      </w:r>
      <w:r w:rsidR="008062F6">
        <w:rPr>
          <w:rtl/>
        </w:rPr>
        <w:t xml:space="preserve"> بن موس</w:t>
      </w:r>
      <w:r w:rsidR="008062F6">
        <w:rPr>
          <w:rFonts w:hint="cs"/>
          <w:rtl/>
        </w:rPr>
        <w:t>ی</w:t>
      </w:r>
      <w:r w:rsidR="008062F6">
        <w:rPr>
          <w:rtl/>
        </w:rPr>
        <w:t xml:space="preserve"> بن جعفر بن محمّد بن ع</w:t>
      </w:r>
      <w:r w:rsidR="00AE5F50">
        <w:rPr>
          <w:rtl/>
        </w:rPr>
        <w:t>لي</w:t>
      </w:r>
      <w:r w:rsidR="00862BE9">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بن ع</w:t>
      </w:r>
      <w:r w:rsidR="00AE5F50">
        <w:rPr>
          <w:rtl/>
        </w:rPr>
        <w:t>لي</w:t>
      </w:r>
      <w:r w:rsidR="00862BE9">
        <w:rPr>
          <w:rFonts w:hint="cs"/>
          <w:rtl/>
        </w:rPr>
        <w:t>ّ</w:t>
      </w:r>
      <w:r w:rsidR="008062F6">
        <w:rPr>
          <w:rtl/>
        </w:rPr>
        <w:t xml:space="preserve"> بن </w:t>
      </w:r>
      <w:r w:rsidR="00066653">
        <w:rPr>
          <w:rtl/>
        </w:rPr>
        <w:t>أبي</w:t>
      </w:r>
      <w:r w:rsidR="008062F6">
        <w:rPr>
          <w:rtl/>
        </w:rPr>
        <w:t xml:space="preserve"> طالب </w:t>
      </w:r>
      <w:r w:rsidRPr="00BE14E3">
        <w:rPr>
          <w:rStyle w:val="libAlaemChar"/>
          <w:rtl/>
        </w:rPr>
        <w:t>عليهم‌السلام</w:t>
      </w:r>
      <w:r w:rsidR="008062F6">
        <w:rPr>
          <w:rtl/>
        </w:rPr>
        <w:t xml:space="preserve"> قالت: بعث </w:t>
      </w:r>
      <w:r w:rsidR="00444506">
        <w:rPr>
          <w:rtl/>
        </w:rPr>
        <w:t>الى</w:t>
      </w:r>
      <w:r w:rsidR="008062F6">
        <w:rPr>
          <w:rtl/>
        </w:rPr>
        <w:t xml:space="preserve"> أبو محمّد الحسن بن ع</w:t>
      </w:r>
      <w:r w:rsidR="00AE5F50">
        <w:rPr>
          <w:rtl/>
        </w:rPr>
        <w:t>لي</w:t>
      </w:r>
      <w:r w:rsidR="00862BE9">
        <w:rPr>
          <w:rFonts w:hint="cs"/>
          <w:rtl/>
        </w:rPr>
        <w:t>ّ</w:t>
      </w:r>
      <w:r w:rsidR="008062F6">
        <w:rPr>
          <w:rtl/>
        </w:rPr>
        <w:t xml:space="preserve"> </w:t>
      </w:r>
      <w:r w:rsidRPr="00BE14E3">
        <w:rPr>
          <w:rStyle w:val="libAlaemChar"/>
          <w:rtl/>
        </w:rPr>
        <w:t>عليهما‌السلام</w:t>
      </w:r>
      <w:r w:rsidR="008062F6">
        <w:rPr>
          <w:rtl/>
        </w:rPr>
        <w:t>فقال:</w:t>
      </w:r>
      <w:r w:rsidR="008062F6">
        <w:rPr>
          <w:rFonts w:hint="cs"/>
          <w:rtl/>
        </w:rPr>
        <w:t>ی</w:t>
      </w:r>
      <w:r w:rsidR="008062F6">
        <w:rPr>
          <w:rFonts w:hint="eastAsia"/>
          <w:rtl/>
        </w:rPr>
        <w:t>ا</w:t>
      </w:r>
      <w:r w:rsidR="008062F6">
        <w:rPr>
          <w:rtl/>
        </w:rPr>
        <w:t xml:space="preserve"> </w:t>
      </w:r>
      <w:r w:rsidR="00EA1FC8">
        <w:rPr>
          <w:rtl/>
        </w:rPr>
        <w:t>عمّة</w:t>
      </w:r>
      <w:r w:rsidR="008062F6">
        <w:rPr>
          <w:rtl/>
        </w:rPr>
        <w:t xml:space="preserve"> </w:t>
      </w:r>
      <w:r w:rsidR="008062F6">
        <w:rPr>
          <w:rFonts w:hint="eastAsia"/>
          <w:rtl/>
        </w:rPr>
        <w:t>اجع</w:t>
      </w:r>
      <w:r w:rsidR="00AE5F50">
        <w:rPr>
          <w:rFonts w:hint="eastAsia"/>
          <w:rtl/>
        </w:rPr>
        <w:t>لي</w:t>
      </w:r>
      <w:r w:rsidR="008062F6">
        <w:rPr>
          <w:rtl/>
        </w:rPr>
        <w:t xml:space="preserve"> إفطارک ال</w:t>
      </w:r>
      <w:r w:rsidR="00444506">
        <w:rPr>
          <w:rtl/>
        </w:rPr>
        <w:t>ليلة</w:t>
      </w:r>
      <w:r w:rsidR="008062F6">
        <w:rPr>
          <w:rtl/>
        </w:rPr>
        <w:t xml:space="preserve"> عندنا فانّها </w:t>
      </w:r>
      <w:r w:rsidR="00444506">
        <w:rPr>
          <w:rtl/>
        </w:rPr>
        <w:t>ليلة</w:t>
      </w:r>
      <w:r w:rsidR="008062F6">
        <w:rPr>
          <w:rtl/>
        </w:rPr>
        <w:t xml:space="preserve"> النصف من شعبان فانّ اللّه تبارک و تع</w:t>
      </w:r>
      <w:r w:rsidR="00444506">
        <w:rPr>
          <w:rtl/>
        </w:rPr>
        <w:t>الى</w:t>
      </w:r>
      <w:r w:rsidR="008062F6">
        <w:rPr>
          <w:rtl/>
        </w:rPr>
        <w:t xml:space="preserve"> س</w:t>
      </w:r>
      <w:r w:rsidR="008062F6">
        <w:rPr>
          <w:rFonts w:hint="cs"/>
          <w:rtl/>
        </w:rPr>
        <w:t>ی</w:t>
      </w:r>
      <w:r w:rsidR="008062F6">
        <w:rPr>
          <w:rFonts w:hint="eastAsia"/>
          <w:rtl/>
        </w:rPr>
        <w:t>ظهر</w:t>
      </w:r>
      <w:r w:rsidR="008062F6">
        <w:rPr>
          <w:rtl/>
        </w:rPr>
        <w:t xml:space="preserve"> </w:t>
      </w:r>
      <w:r w:rsidR="00AE5F50">
        <w:rPr>
          <w:rtl/>
        </w:rPr>
        <w:t>في</w:t>
      </w:r>
      <w:r w:rsidR="008062F6">
        <w:rPr>
          <w:rtl/>
        </w:rPr>
        <w:t xml:space="preserve"> هذه ال</w:t>
      </w:r>
      <w:r w:rsidR="00444506">
        <w:rPr>
          <w:rtl/>
        </w:rPr>
        <w:t>ليلة</w:t>
      </w:r>
      <w:r w:rsidR="008062F6">
        <w:rPr>
          <w:rtl/>
        </w:rPr>
        <w:t xml:space="preserve"> ال</w:t>
      </w:r>
      <w:r w:rsidR="00FC4BC0">
        <w:rPr>
          <w:rtl/>
        </w:rPr>
        <w:t>حجّة</w:t>
      </w:r>
      <w:r w:rsidR="008062F6">
        <w:rPr>
          <w:rtl/>
        </w:rPr>
        <w:t xml:space="preserve"> و هو حجّته </w:t>
      </w:r>
      <w:r w:rsidR="00AE5F50">
        <w:rPr>
          <w:rtl/>
        </w:rPr>
        <w:t>في</w:t>
      </w:r>
      <w:r w:rsidR="008062F6">
        <w:rPr>
          <w:rtl/>
        </w:rPr>
        <w:t xml:space="preserve"> أرضه،قالت:فقلت له:و من </w:t>
      </w:r>
      <w:r w:rsidR="00F74C92">
        <w:rPr>
          <w:rtl/>
        </w:rPr>
        <w:t>أمّة</w:t>
      </w:r>
      <w:r w:rsidR="008062F6">
        <w:rPr>
          <w:rtl/>
        </w:rPr>
        <w:t xml:space="preserve">؟قال </w:t>
      </w:r>
      <w:r w:rsidR="00AE5F50">
        <w:rPr>
          <w:rtl/>
        </w:rPr>
        <w:t>لي</w:t>
      </w:r>
      <w:r w:rsidR="008062F6">
        <w:rPr>
          <w:rtl/>
        </w:rPr>
        <w:t xml:space="preserve">:نرجس،قلت له:و اللّه </w:t>
      </w:r>
      <w:r w:rsidR="008A378F">
        <w:rPr>
          <w:rtl/>
        </w:rPr>
        <w:t>جعلني</w:t>
      </w:r>
      <w:r w:rsidR="008062F6">
        <w:rPr>
          <w:rtl/>
        </w:rPr>
        <w:t xml:space="preserve"> اللّه فداک ما بها أثر،فقال:هو </w:t>
      </w:r>
      <w:r w:rsidR="008062F6" w:rsidRPr="00862BE9">
        <w:rPr>
          <w:rtl/>
        </w:rPr>
        <w:t xml:space="preserve">ما </w:t>
      </w:r>
      <w:r w:rsidRPr="00862BE9">
        <w:rPr>
          <w:rtl/>
        </w:rPr>
        <w:t>أقول</w:t>
      </w:r>
      <w:r w:rsidR="008062F6" w:rsidRPr="00862BE9">
        <w:rPr>
          <w:rtl/>
        </w:rPr>
        <w:t xml:space="preserve"> لک،</w:t>
      </w:r>
      <w:r w:rsidR="008062F6">
        <w:rPr>
          <w:rtl/>
        </w:rPr>
        <w:t>قالت:فجئت فلمّا سلّمت و جلست جاءت ت</w:t>
      </w:r>
      <w:r w:rsidR="008062F6">
        <w:rPr>
          <w:rFonts w:hint="eastAsia"/>
          <w:rtl/>
        </w:rPr>
        <w:t>نزع</w:t>
      </w:r>
      <w:r w:rsidR="008062F6">
        <w:rPr>
          <w:rtl/>
        </w:rPr>
        <w:t xml:space="preserve"> خ</w:t>
      </w:r>
      <w:r w:rsidR="00AE5F50">
        <w:rPr>
          <w:rtl/>
        </w:rPr>
        <w:t>في</w:t>
      </w:r>
      <w:r w:rsidR="008062F6">
        <w:rPr>
          <w:rtl/>
        </w:rPr>
        <w:t xml:space="preserve"> و قالت </w:t>
      </w:r>
      <w:r w:rsidR="00AE5F50">
        <w:rPr>
          <w:rtl/>
        </w:rPr>
        <w:t>لي</w:t>
      </w:r>
      <w:r w:rsidR="008062F6">
        <w:rPr>
          <w:rtl/>
        </w:rPr>
        <w:t>:</w:t>
      </w:r>
      <w:r w:rsidR="008062F6">
        <w:rPr>
          <w:rFonts w:hint="cs"/>
          <w:rtl/>
        </w:rPr>
        <w:t>ی</w:t>
      </w:r>
      <w:r w:rsidR="008062F6">
        <w:rPr>
          <w:rFonts w:hint="eastAsia"/>
          <w:rtl/>
        </w:rPr>
        <w:t>ا</w:t>
      </w:r>
      <w:r w:rsidR="008062F6">
        <w:rPr>
          <w:rtl/>
        </w:rPr>
        <w:t xml:space="preserve"> س</w:t>
      </w:r>
      <w:r w:rsidR="008062F6">
        <w:rPr>
          <w:rFonts w:hint="cs"/>
          <w:rtl/>
        </w:rPr>
        <w:t>یّ</w:t>
      </w:r>
      <w:r w:rsidR="008062F6">
        <w:rPr>
          <w:rFonts w:hint="eastAsia"/>
          <w:rtl/>
        </w:rPr>
        <w:t>دت</w:t>
      </w:r>
      <w:r w:rsidR="008062F6">
        <w:rPr>
          <w:rFonts w:hint="cs"/>
          <w:rtl/>
        </w:rPr>
        <w:t>ی</w:t>
      </w:r>
      <w:r w:rsidR="008062F6">
        <w:rPr>
          <w:rtl/>
        </w:rPr>
        <w:t xml:space="preserve"> ک</w:t>
      </w:r>
      <w:r w:rsidR="008062F6">
        <w:rPr>
          <w:rFonts w:hint="cs"/>
          <w:rtl/>
        </w:rPr>
        <w:t>ی</w:t>
      </w:r>
      <w:r w:rsidR="008062F6">
        <w:rPr>
          <w:rFonts w:hint="eastAsia"/>
          <w:rtl/>
        </w:rPr>
        <w:t>ف</w:t>
      </w:r>
      <w:r w:rsidR="008062F6">
        <w:rPr>
          <w:rtl/>
        </w:rPr>
        <w:t xml:space="preserve"> أمس</w:t>
      </w:r>
      <w:r w:rsidR="008062F6">
        <w:rPr>
          <w:rFonts w:hint="cs"/>
          <w:rtl/>
        </w:rPr>
        <w:t>ی</w:t>
      </w:r>
      <w:r w:rsidR="008062F6">
        <w:rPr>
          <w:rFonts w:hint="eastAsia"/>
          <w:rtl/>
        </w:rPr>
        <w:t>ت؟فقلت</w:t>
      </w:r>
      <w:r w:rsidR="008062F6">
        <w:rPr>
          <w:rtl/>
        </w:rPr>
        <w:t>:بل أنت س</w:t>
      </w:r>
      <w:r w:rsidR="008062F6">
        <w:rPr>
          <w:rFonts w:hint="cs"/>
          <w:rtl/>
        </w:rPr>
        <w:t>یّ</w:t>
      </w:r>
      <w:r w:rsidR="008062F6">
        <w:rPr>
          <w:rFonts w:hint="eastAsia"/>
          <w:rtl/>
        </w:rPr>
        <w:t>دت</w:t>
      </w:r>
      <w:r w:rsidR="008062F6">
        <w:rPr>
          <w:rFonts w:hint="cs"/>
          <w:rtl/>
        </w:rPr>
        <w:t>ی</w:t>
      </w:r>
      <w:r w:rsidR="008062F6">
        <w:rPr>
          <w:rtl/>
        </w:rPr>
        <w:t xml:space="preserve"> و </w:t>
      </w:r>
      <w:r w:rsidR="00D566DF">
        <w:rPr>
          <w:rtl/>
        </w:rPr>
        <w:t>سیّدة</w:t>
      </w:r>
      <w:r w:rsidR="008062F6">
        <w:rPr>
          <w:rtl/>
        </w:rPr>
        <w:t xml:space="preserve"> أه</w:t>
      </w:r>
      <w:r w:rsidR="00AE5F50">
        <w:rPr>
          <w:rtl/>
        </w:rPr>
        <w:t>لي</w:t>
      </w:r>
      <w:r w:rsidR="008062F6">
        <w:rPr>
          <w:rFonts w:hint="eastAsia"/>
          <w:rtl/>
        </w:rPr>
        <w:t>،قالت</w:t>
      </w:r>
      <w:r w:rsidR="008062F6">
        <w:rPr>
          <w:rtl/>
        </w:rPr>
        <w:t>:فأنکرت قو</w:t>
      </w:r>
      <w:r w:rsidR="00AE5F50">
        <w:rPr>
          <w:rtl/>
        </w:rPr>
        <w:t>لي</w:t>
      </w:r>
      <w:r w:rsidR="008062F6">
        <w:rPr>
          <w:rtl/>
        </w:rPr>
        <w:t xml:space="preserve"> و قالت:</w:t>
      </w:r>
      <w:r w:rsidR="00862BE9">
        <w:rPr>
          <w:rFonts w:hint="cs"/>
          <w:rtl/>
        </w:rPr>
        <w:t xml:space="preserve"> </w:t>
      </w:r>
      <w:r w:rsidR="008062F6">
        <w:rPr>
          <w:rFonts w:hint="eastAsia"/>
          <w:rtl/>
        </w:rPr>
        <w:t>ما</w:t>
      </w:r>
      <w:r w:rsidR="008062F6">
        <w:rPr>
          <w:rtl/>
        </w:rPr>
        <w:t xml:space="preserve"> هذا </w:t>
      </w:r>
      <w:r w:rsidR="008062F6">
        <w:rPr>
          <w:rFonts w:hint="cs"/>
          <w:rtl/>
        </w:rPr>
        <w:t>ی</w:t>
      </w:r>
      <w:r w:rsidR="008062F6">
        <w:rPr>
          <w:rFonts w:hint="eastAsia"/>
          <w:rtl/>
        </w:rPr>
        <w:t>ا</w:t>
      </w:r>
      <w:r w:rsidR="008062F6">
        <w:rPr>
          <w:rtl/>
        </w:rPr>
        <w:t xml:space="preserve"> عمّ</w:t>
      </w:r>
      <w:r w:rsidR="00862BE9">
        <w:rPr>
          <w:rFonts w:hint="cs"/>
          <w:rtl/>
        </w:rPr>
        <w:t>ة</w:t>
      </w:r>
      <w:r w:rsidR="008062F6">
        <w:rPr>
          <w:rtl/>
        </w:rPr>
        <w:t>؟!قالت:فقلت لها:</w:t>
      </w:r>
      <w:r w:rsidR="008062F6">
        <w:rPr>
          <w:rFonts w:hint="cs"/>
          <w:rtl/>
        </w:rPr>
        <w:t>ی</w:t>
      </w:r>
      <w:r w:rsidR="008062F6">
        <w:rPr>
          <w:rFonts w:hint="eastAsia"/>
          <w:rtl/>
        </w:rPr>
        <w:t>ا</w:t>
      </w:r>
      <w:r w:rsidR="008062F6">
        <w:rPr>
          <w:rtl/>
        </w:rPr>
        <w:t xml:space="preserve"> </w:t>
      </w:r>
      <w:r w:rsidR="00AE5F50">
        <w:rPr>
          <w:rtl/>
        </w:rPr>
        <w:t>بني</w:t>
      </w:r>
      <w:r w:rsidR="008062F6">
        <w:rPr>
          <w:rFonts w:hint="eastAsia"/>
          <w:rtl/>
        </w:rPr>
        <w:t>ه</w:t>
      </w:r>
      <w:r w:rsidR="008062F6">
        <w:rPr>
          <w:rtl/>
        </w:rPr>
        <w:t xml:space="preserve"> انّ اللّه تبارک و تع</w:t>
      </w:r>
      <w:r w:rsidR="00444506">
        <w:rPr>
          <w:rtl/>
        </w:rPr>
        <w:t>الى</w:t>
      </w:r>
      <w:r w:rsidR="008062F6">
        <w:rPr>
          <w:rtl/>
        </w:rPr>
        <w:t xml:space="preserve"> س</w:t>
      </w:r>
      <w:r w:rsidR="008062F6">
        <w:rPr>
          <w:rFonts w:hint="cs"/>
          <w:rtl/>
        </w:rPr>
        <w:t>ی</w:t>
      </w:r>
      <w:r w:rsidR="008062F6">
        <w:rPr>
          <w:rFonts w:hint="eastAsia"/>
          <w:rtl/>
        </w:rPr>
        <w:t>هب</w:t>
      </w:r>
      <w:r w:rsidR="008062F6">
        <w:rPr>
          <w:rtl/>
        </w:rPr>
        <w:t xml:space="preserve"> لک </w:t>
      </w:r>
      <w:r w:rsidR="00AE5F50">
        <w:rPr>
          <w:rtl/>
        </w:rPr>
        <w:t>في</w:t>
      </w:r>
      <w:r w:rsidR="008062F6">
        <w:rPr>
          <w:rtl/>
        </w:rPr>
        <w:t xml:space="preserve"> </w:t>
      </w:r>
      <w:r w:rsidR="00AE5F50">
        <w:rPr>
          <w:rtl/>
        </w:rPr>
        <w:t>لي</w:t>
      </w:r>
      <w:r w:rsidR="008062F6">
        <w:rPr>
          <w:rFonts w:hint="eastAsia"/>
          <w:rtl/>
        </w:rPr>
        <w:t>لتک</w:t>
      </w:r>
    </w:p>
    <w:p w:rsidR="00E31382" w:rsidRPr="009B6FC6" w:rsidRDefault="00E31382" w:rsidP="00E31382">
      <w:pPr>
        <w:pStyle w:val="libNormal"/>
        <w:rPr>
          <w:rtl/>
        </w:rPr>
      </w:pPr>
      <w:r w:rsidRPr="009B6FC6">
        <w:rPr>
          <w:rFonts w:hint="eastAsia"/>
          <w:rtl/>
        </w:rPr>
        <w:br w:type="page"/>
      </w:r>
    </w:p>
    <w:p w:rsidR="00C10AE1" w:rsidRDefault="008062F6" w:rsidP="00EA1FC8">
      <w:pPr>
        <w:pStyle w:val="libNormal0"/>
        <w:rPr>
          <w:rtl/>
        </w:rPr>
      </w:pPr>
      <w:r>
        <w:rPr>
          <w:rFonts w:hint="eastAsia"/>
          <w:rtl/>
        </w:rPr>
        <w:t>هذه</w:t>
      </w:r>
      <w:r>
        <w:rPr>
          <w:rtl/>
        </w:rPr>
        <w:t xml:space="preserve"> غلاما س</w:t>
      </w:r>
      <w:r>
        <w:rPr>
          <w:rFonts w:hint="cs"/>
          <w:rtl/>
        </w:rPr>
        <w:t>یّ</w:t>
      </w:r>
      <w:r>
        <w:rPr>
          <w:rFonts w:hint="eastAsia"/>
          <w:rtl/>
        </w:rPr>
        <w:t>دا</w:t>
      </w:r>
      <w:r>
        <w:rPr>
          <w:rtl/>
        </w:rPr>
        <w:t xml:space="preserve"> </w:t>
      </w:r>
      <w:r w:rsidR="00AE5F50">
        <w:rPr>
          <w:rtl/>
        </w:rPr>
        <w:t>في</w:t>
      </w:r>
      <w:r>
        <w:rPr>
          <w:rtl/>
        </w:rPr>
        <w:t xml:space="preserve"> الدن</w:t>
      </w:r>
      <w:r>
        <w:rPr>
          <w:rFonts w:hint="cs"/>
          <w:rtl/>
        </w:rPr>
        <w:t>ی</w:t>
      </w:r>
      <w:r>
        <w:rPr>
          <w:rFonts w:hint="eastAsia"/>
          <w:rtl/>
        </w:rPr>
        <w:t>ا</w:t>
      </w:r>
      <w:r>
        <w:rPr>
          <w:rtl/>
        </w:rPr>
        <w:t xml:space="preserve"> و ال</w:t>
      </w:r>
      <w:r w:rsidR="00444506">
        <w:rPr>
          <w:rtl/>
        </w:rPr>
        <w:t>آخرة</w:t>
      </w:r>
      <w:r>
        <w:rPr>
          <w:rtl/>
        </w:rPr>
        <w:t xml:space="preserve">،قالت:فجلست و استحت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،فلمّا أن فرغت من </w:t>
      </w:r>
      <w:r w:rsidR="00444506">
        <w:rPr>
          <w:rtl/>
        </w:rPr>
        <w:t>صلاة</w:t>
      </w:r>
      <w:r>
        <w:rPr>
          <w:rtl/>
        </w:rPr>
        <w:t xml:space="preserve"> العشاء ال</w:t>
      </w:r>
      <w:r w:rsidR="00444506">
        <w:rPr>
          <w:rtl/>
        </w:rPr>
        <w:t>آخرة</w:t>
      </w:r>
      <w:r>
        <w:rPr>
          <w:rtl/>
        </w:rPr>
        <w:t xml:space="preserve"> افطرت و أخذت </w:t>
      </w:r>
      <w:r w:rsidR="00862BE9">
        <w:rPr>
          <w:rtl/>
        </w:rPr>
        <w:t>مضجعي</w:t>
      </w:r>
      <w:r>
        <w:rPr>
          <w:rtl/>
        </w:rPr>
        <w:t xml:space="preserve"> فرقدت فلمّا أن کان </w:t>
      </w:r>
      <w:r w:rsidR="00AE5F50">
        <w:rPr>
          <w:rtl/>
        </w:rPr>
        <w:t>في</w:t>
      </w:r>
      <w:r>
        <w:rPr>
          <w:rtl/>
        </w:rPr>
        <w:t xml:space="preserve"> جوف ال</w:t>
      </w:r>
      <w:r w:rsidR="00AE5F50">
        <w:rPr>
          <w:rtl/>
        </w:rPr>
        <w:t>لي</w:t>
      </w:r>
      <w:r>
        <w:rPr>
          <w:rFonts w:hint="eastAsia"/>
          <w:rtl/>
        </w:rPr>
        <w:t>ل</w:t>
      </w:r>
      <w:r>
        <w:rPr>
          <w:rtl/>
        </w:rPr>
        <w:t xml:space="preserve"> قمت </w:t>
      </w:r>
      <w:r w:rsidR="00444506">
        <w:rPr>
          <w:rtl/>
        </w:rPr>
        <w:t>الى</w:t>
      </w:r>
      <w:r>
        <w:rPr>
          <w:rtl/>
        </w:rPr>
        <w:t xml:space="preserve"> ال</w:t>
      </w:r>
      <w:r w:rsidR="00444506">
        <w:rPr>
          <w:rtl/>
        </w:rPr>
        <w:t>صلاة</w:t>
      </w:r>
      <w:r>
        <w:rPr>
          <w:rtl/>
        </w:rPr>
        <w:t xml:space="preserve"> ففرغت من صل</w:t>
      </w:r>
      <w:r w:rsidR="0068000B">
        <w:rPr>
          <w:rtl/>
        </w:rPr>
        <w:t>أتي</w:t>
      </w:r>
      <w:r>
        <w:rPr>
          <w:rtl/>
        </w:rPr>
        <w:t xml:space="preserve"> و </w:t>
      </w:r>
      <w:r w:rsidR="00E5742D">
        <w:rPr>
          <w:rtl/>
        </w:rPr>
        <w:t>هي</w:t>
      </w:r>
      <w:r>
        <w:rPr>
          <w:rtl/>
        </w:rPr>
        <w:t xml:space="preserve"> ن</w:t>
      </w:r>
      <w:r w:rsidR="00DD1AF8">
        <w:rPr>
          <w:rtl/>
        </w:rPr>
        <w:t>أئمة</w:t>
      </w:r>
      <w:r>
        <w:rPr>
          <w:rtl/>
        </w:rPr>
        <w:t xml:space="preserve"> </w:t>
      </w:r>
      <w:r w:rsidR="00AE5F50">
        <w:rPr>
          <w:rtl/>
        </w:rPr>
        <w:t>لي</w:t>
      </w:r>
      <w:r>
        <w:rPr>
          <w:rFonts w:hint="eastAsia"/>
          <w:rtl/>
        </w:rPr>
        <w:t>س</w:t>
      </w:r>
      <w:r>
        <w:rPr>
          <w:rtl/>
        </w:rPr>
        <w:t xml:space="preserve"> بها حادث ثمّ جلست م</w:t>
      </w:r>
      <w:r w:rsidR="00ED1C08">
        <w:rPr>
          <w:rtl/>
        </w:rPr>
        <w:t>عقبة</w:t>
      </w:r>
      <w:r>
        <w:rPr>
          <w:rtl/>
        </w:rPr>
        <w:t xml:space="preserve"> ثمّ اضطجعت ثمّ انتبهت فزعه و </w:t>
      </w:r>
      <w:r w:rsidR="00E5742D">
        <w:rPr>
          <w:rtl/>
        </w:rPr>
        <w:t>هي</w:t>
      </w:r>
      <w:r>
        <w:rPr>
          <w:rtl/>
        </w:rPr>
        <w:t xml:space="preserve"> راقده ثمّ قامت فصلّت،قالت </w:t>
      </w:r>
      <w:r w:rsidR="00853785">
        <w:rPr>
          <w:rtl/>
        </w:rPr>
        <w:t>حکيمة</w:t>
      </w:r>
      <w:r>
        <w:rPr>
          <w:rtl/>
        </w:rPr>
        <w:t>:</w:t>
      </w:r>
      <w:r w:rsidR="00862BE9">
        <w:rPr>
          <w:rFonts w:hint="cs"/>
          <w:rtl/>
        </w:rPr>
        <w:t xml:space="preserve"> </w:t>
      </w:r>
      <w:r>
        <w:rPr>
          <w:rFonts w:hint="eastAsia"/>
          <w:rtl/>
        </w:rPr>
        <w:t>ف</w:t>
      </w:r>
      <w:r w:rsidR="00862BE9">
        <w:rPr>
          <w:rFonts w:hint="eastAsia"/>
          <w:rtl/>
        </w:rPr>
        <w:t>دخلتني</w:t>
      </w:r>
      <w:r>
        <w:rPr>
          <w:rtl/>
        </w:rPr>
        <w:t xml:space="preserve"> الشکوک فصاح </w:t>
      </w:r>
      <w:r w:rsidR="00ED1C08">
        <w:rPr>
          <w:rtl/>
        </w:rPr>
        <w:t>بي</w:t>
      </w:r>
      <w:r>
        <w:rPr>
          <w:rtl/>
        </w:rPr>
        <w:t xml:space="preserve"> أبو محمّد </w:t>
      </w:r>
      <w:r w:rsidR="00BE14E3" w:rsidRPr="00BE14E3">
        <w:rPr>
          <w:rStyle w:val="libAlaemChar"/>
          <w:rtl/>
        </w:rPr>
        <w:t>عليه‌السلام</w:t>
      </w:r>
      <w:r>
        <w:rPr>
          <w:rtl/>
        </w:rPr>
        <w:t xml:space="preserve"> من المجلس فقال:لا تعج</w:t>
      </w:r>
      <w:r w:rsidR="00AE5F50">
        <w:rPr>
          <w:rtl/>
        </w:rPr>
        <w:t>لي</w:t>
      </w:r>
      <w:r>
        <w:rPr>
          <w:rtl/>
        </w:rPr>
        <w:t xml:space="preserve"> </w:t>
      </w:r>
      <w:r>
        <w:rPr>
          <w:rFonts w:hint="cs"/>
          <w:rtl/>
        </w:rPr>
        <w:t>ی</w:t>
      </w:r>
      <w:r>
        <w:rPr>
          <w:rFonts w:hint="eastAsia"/>
          <w:rtl/>
        </w:rPr>
        <w:t>ا</w:t>
      </w:r>
      <w:r>
        <w:rPr>
          <w:rtl/>
        </w:rPr>
        <w:t xml:space="preserve"> عمّ</w:t>
      </w:r>
      <w:r w:rsidR="00862BE9">
        <w:rPr>
          <w:rFonts w:hint="cs"/>
          <w:rtl/>
        </w:rPr>
        <w:t>ة</w:t>
      </w:r>
      <w:r>
        <w:rPr>
          <w:rtl/>
        </w:rPr>
        <w:t xml:space="preserve"> فإنّ الأمر قد قرب،قالت:فقرأت الم ال</w:t>
      </w:r>
      <w:r w:rsidR="00FF5B48">
        <w:rPr>
          <w:rtl/>
        </w:rPr>
        <w:t>سجدة</w:t>
      </w:r>
      <w:r>
        <w:rPr>
          <w:rtl/>
        </w:rPr>
        <w:t xml:space="preserve"> و </w:t>
      </w:r>
      <w:r>
        <w:rPr>
          <w:rFonts w:hint="cs"/>
          <w:rtl/>
        </w:rPr>
        <w:t>ی</w:t>
      </w:r>
      <w:r>
        <w:rPr>
          <w:rFonts w:hint="eastAsia"/>
          <w:rtl/>
        </w:rPr>
        <w:t>س</w:t>
      </w:r>
      <w:r>
        <w:rPr>
          <w:rtl/>
        </w:rPr>
        <w:t xml:space="preserve"> ف</w:t>
      </w:r>
      <w:r w:rsidR="00ED1C08">
        <w:rPr>
          <w:rtl/>
        </w:rPr>
        <w:t>بي</w:t>
      </w:r>
      <w:r>
        <w:rPr>
          <w:rFonts w:hint="eastAsia"/>
          <w:rtl/>
        </w:rPr>
        <w:t>نما</w:t>
      </w:r>
      <w:r>
        <w:rPr>
          <w:rtl/>
        </w:rPr>
        <w:t xml:space="preserve"> أنا کذلک إذا انتبهت فزعه فوثبت </w:t>
      </w:r>
      <w:r w:rsidR="00EB4416">
        <w:rPr>
          <w:rtl/>
        </w:rPr>
        <w:t>اليه</w:t>
      </w:r>
      <w:r>
        <w:rPr>
          <w:rFonts w:hint="eastAsia"/>
          <w:rtl/>
        </w:rPr>
        <w:t>ا</w:t>
      </w:r>
      <w:r>
        <w:rPr>
          <w:rtl/>
        </w:rPr>
        <w:t xml:space="preserve"> فقلت:اسم اللّه ع</w:t>
      </w:r>
      <w:r w:rsidR="00AE5F50">
        <w:rPr>
          <w:rtl/>
        </w:rPr>
        <w:t>لي</w:t>
      </w:r>
      <w:r>
        <w:rPr>
          <w:rFonts w:hint="eastAsia"/>
          <w:rtl/>
        </w:rPr>
        <w:t>ک</w:t>
      </w:r>
      <w:r>
        <w:rPr>
          <w:rtl/>
        </w:rPr>
        <w:t xml:space="preserve"> ثمّ قلت لها:تحس</w:t>
      </w:r>
      <w:r>
        <w:rPr>
          <w:rFonts w:hint="cs"/>
          <w:rtl/>
        </w:rPr>
        <w:t>ی</w:t>
      </w:r>
      <w:r>
        <w:rPr>
          <w:rFonts w:hint="eastAsia"/>
          <w:rtl/>
        </w:rPr>
        <w:t>ن</w:t>
      </w:r>
      <w:r>
        <w:rPr>
          <w:rtl/>
        </w:rPr>
        <w:t xml:space="preserve"> ش</w:t>
      </w:r>
      <w:r>
        <w:rPr>
          <w:rFonts w:hint="cs"/>
          <w:rtl/>
        </w:rPr>
        <w:t>ی</w:t>
      </w:r>
      <w:r>
        <w:rPr>
          <w:rFonts w:hint="eastAsia"/>
          <w:rtl/>
        </w:rPr>
        <w:t>ئا؟قالت</w:t>
      </w:r>
      <w:r>
        <w:rPr>
          <w:rtl/>
        </w:rPr>
        <w:t xml:space="preserve">:نعم </w:t>
      </w:r>
      <w:r>
        <w:rPr>
          <w:rFonts w:hint="cs"/>
          <w:rtl/>
        </w:rPr>
        <w:t>ی</w:t>
      </w:r>
      <w:r>
        <w:rPr>
          <w:rFonts w:hint="eastAsia"/>
          <w:rtl/>
        </w:rPr>
        <w:t>ا</w:t>
      </w:r>
      <w:r>
        <w:rPr>
          <w:rtl/>
        </w:rPr>
        <w:t xml:space="preserve"> عمّ</w:t>
      </w:r>
      <w:r w:rsidR="00862BE9">
        <w:rPr>
          <w:rFonts w:hint="cs"/>
          <w:rtl/>
        </w:rPr>
        <w:t>ة</w:t>
      </w:r>
      <w:r>
        <w:rPr>
          <w:rtl/>
        </w:rPr>
        <w:t>،فقلت لها:إج</w:t>
      </w:r>
      <w:r w:rsidR="00FC4BC0">
        <w:rPr>
          <w:rtl/>
        </w:rPr>
        <w:t>معي</w:t>
      </w:r>
      <w:r>
        <w:rPr>
          <w:rtl/>
        </w:rPr>
        <w:t xml:space="preserve"> نفسک و اج</w:t>
      </w:r>
      <w:r w:rsidR="00FC4BC0">
        <w:rPr>
          <w:rtl/>
        </w:rPr>
        <w:t>معي</w:t>
      </w:r>
      <w:r>
        <w:rPr>
          <w:rtl/>
        </w:rPr>
        <w:t xml:space="preserve"> ق</w:t>
      </w:r>
      <w:r>
        <w:rPr>
          <w:rFonts w:hint="eastAsia"/>
          <w:rtl/>
        </w:rPr>
        <w:t>لبک</w:t>
      </w:r>
      <w:r>
        <w:rPr>
          <w:rtl/>
        </w:rPr>
        <w:t xml:space="preserve"> فهو ما قلت لک،قالت </w:t>
      </w:r>
      <w:r w:rsidR="00853785">
        <w:rPr>
          <w:rtl/>
        </w:rPr>
        <w:t>حکيمة</w:t>
      </w:r>
      <w:r>
        <w:rPr>
          <w:rtl/>
        </w:rPr>
        <w:t>:</w:t>
      </w:r>
      <w:r w:rsidR="00862BE9">
        <w:rPr>
          <w:rFonts w:hint="cs"/>
          <w:rtl/>
        </w:rPr>
        <w:t xml:space="preserve"> </w:t>
      </w:r>
      <w:r>
        <w:rPr>
          <w:rFonts w:hint="eastAsia"/>
          <w:rtl/>
        </w:rPr>
        <w:t>ثمّ</w:t>
      </w:r>
      <w:r>
        <w:rPr>
          <w:rtl/>
        </w:rPr>
        <w:t xml:space="preserve"> أخذتن</w:t>
      </w:r>
      <w:r w:rsidR="001C1131">
        <w:rPr>
          <w:rFonts w:hint="cs"/>
          <w:rtl/>
        </w:rPr>
        <w:t>ي</w:t>
      </w:r>
      <w:r>
        <w:rPr>
          <w:rtl/>
        </w:rPr>
        <w:t xml:space="preserve"> فتره و أخذتها فتره فانتبهت بحسّ </w:t>
      </w:r>
      <w:r w:rsidR="00061B03">
        <w:rPr>
          <w:rtl/>
        </w:rPr>
        <w:t>سیّدي</w:t>
      </w:r>
      <w:r>
        <w:rPr>
          <w:rtl/>
        </w:rPr>
        <w:t xml:space="preserve"> فکشفت الثوب عنه فإذا أنا به </w:t>
      </w:r>
      <w:r w:rsidR="00BE14E3" w:rsidRPr="00BE14E3">
        <w:rPr>
          <w:rStyle w:val="libAlaemChar"/>
          <w:rtl/>
        </w:rPr>
        <w:t>عليه‌السلام</w:t>
      </w:r>
      <w:r>
        <w:rPr>
          <w:rtl/>
        </w:rPr>
        <w:t xml:space="preserve"> ساجدا </w:t>
      </w:r>
      <w:r>
        <w:rPr>
          <w:rFonts w:hint="cs"/>
          <w:rtl/>
        </w:rPr>
        <w:t>ی</w:t>
      </w:r>
      <w:r>
        <w:rPr>
          <w:rFonts w:hint="eastAsia"/>
          <w:rtl/>
        </w:rPr>
        <w:t>ت</w:t>
      </w:r>
      <w:r w:rsidR="00D36E79" w:rsidRPr="00D36E79">
        <w:rPr>
          <w:rFonts w:hint="eastAsia"/>
          <w:rtl/>
        </w:rPr>
        <w:t>لقي</w:t>
      </w:r>
      <w:r>
        <w:rPr>
          <w:rtl/>
        </w:rPr>
        <w:t xml:space="preserve"> الأرض بم</w:t>
      </w:r>
      <w:r w:rsidR="00FF5B48">
        <w:rPr>
          <w:rtl/>
        </w:rPr>
        <w:t>ساجدة</w:t>
      </w:r>
      <w:r>
        <w:rPr>
          <w:rtl/>
        </w:rPr>
        <w:t xml:space="preserve"> فضممته </w:t>
      </w:r>
      <w:r w:rsidR="00444506">
        <w:rPr>
          <w:rtl/>
        </w:rPr>
        <w:t>الى</w:t>
      </w:r>
      <w:r>
        <w:rPr>
          <w:rtl/>
        </w:rPr>
        <w:t xml:space="preserve"> فإذا أنا به نظ</w:t>
      </w:r>
      <w:r>
        <w:rPr>
          <w:rFonts w:hint="cs"/>
          <w:rtl/>
        </w:rPr>
        <w:t>ی</w:t>
      </w:r>
      <w:r>
        <w:rPr>
          <w:rFonts w:hint="eastAsia"/>
          <w:rtl/>
        </w:rPr>
        <w:t>ف</w:t>
      </w:r>
      <w:r>
        <w:rPr>
          <w:rtl/>
        </w:rPr>
        <w:t xml:space="preserve"> منظّف،فصاح </w:t>
      </w:r>
      <w:r w:rsidR="00ED1C08">
        <w:rPr>
          <w:rtl/>
        </w:rPr>
        <w:t>بي</w:t>
      </w:r>
      <w:r>
        <w:rPr>
          <w:rtl/>
        </w:rPr>
        <w:t xml:space="preserve"> أبو محمّد </w:t>
      </w:r>
      <w:r w:rsidR="00BE14E3" w:rsidRPr="00BE14E3">
        <w:rPr>
          <w:rStyle w:val="libAlaemChar"/>
          <w:rtl/>
        </w:rPr>
        <w:t>عليه‌السلام</w:t>
      </w:r>
      <w:r>
        <w:rPr>
          <w:rtl/>
        </w:rPr>
        <w:t>:هلمّ</w:t>
      </w:r>
      <w:r>
        <w:rPr>
          <w:rFonts w:hint="cs"/>
          <w:rtl/>
        </w:rPr>
        <w:t>ی</w:t>
      </w:r>
      <w:r>
        <w:rPr>
          <w:rtl/>
        </w:rPr>
        <w:t xml:space="preserve"> </w:t>
      </w:r>
      <w:r w:rsidR="00444506">
        <w:rPr>
          <w:rtl/>
        </w:rPr>
        <w:t>الى</w:t>
      </w:r>
      <w:r>
        <w:rPr>
          <w:rtl/>
        </w:rPr>
        <w:t xml:space="preserve"> ا</w:t>
      </w:r>
      <w:r w:rsidR="00AE5F50">
        <w:rPr>
          <w:rtl/>
        </w:rPr>
        <w:t>بني</w:t>
      </w:r>
      <w:r>
        <w:rPr>
          <w:rtl/>
        </w:rPr>
        <w:t xml:space="preserve"> </w:t>
      </w:r>
      <w:r>
        <w:rPr>
          <w:rFonts w:hint="cs"/>
          <w:rtl/>
        </w:rPr>
        <w:t>ی</w:t>
      </w:r>
      <w:r>
        <w:rPr>
          <w:rFonts w:hint="eastAsia"/>
          <w:rtl/>
        </w:rPr>
        <w:t>ا</w:t>
      </w:r>
      <w:r>
        <w:rPr>
          <w:rtl/>
        </w:rPr>
        <w:t xml:space="preserve"> </w:t>
      </w:r>
      <w:r w:rsidR="00EA1FC8">
        <w:rPr>
          <w:rtl/>
        </w:rPr>
        <w:t>عمّة</w:t>
      </w:r>
      <w:r>
        <w:rPr>
          <w:rtl/>
        </w:rPr>
        <w:t xml:space="preserve">،فجئت به </w:t>
      </w:r>
      <w:r w:rsidR="00EB4416">
        <w:rPr>
          <w:rtl/>
        </w:rPr>
        <w:t>اليه</w:t>
      </w:r>
      <w:r>
        <w:rPr>
          <w:rtl/>
        </w:rPr>
        <w:t xml:space="preserve"> فوضع </w:t>
      </w:r>
      <w:r w:rsidR="005E00DD">
        <w:rPr>
          <w:rFonts w:hint="cs"/>
          <w:rtl/>
        </w:rPr>
        <w:t>یدي</w:t>
      </w:r>
      <w:r>
        <w:rPr>
          <w:rFonts w:hint="eastAsia"/>
          <w:rtl/>
        </w:rPr>
        <w:t>ه</w:t>
      </w:r>
      <w:r>
        <w:rPr>
          <w:rtl/>
        </w:rPr>
        <w:t xml:space="preserve"> تحت </w:t>
      </w:r>
      <w:r w:rsidR="00E31382">
        <w:rPr>
          <w:rtl/>
        </w:rPr>
        <w:t>اليت</w:t>
      </w:r>
      <w:r>
        <w:rPr>
          <w:rFonts w:hint="cs"/>
          <w:rtl/>
        </w:rPr>
        <w:t>ی</w:t>
      </w:r>
      <w:r>
        <w:rPr>
          <w:rFonts w:hint="eastAsia"/>
          <w:rtl/>
        </w:rPr>
        <w:t>ه</w:t>
      </w:r>
      <w:r>
        <w:rPr>
          <w:rtl/>
        </w:rPr>
        <w:t xml:space="preserve"> و ظهره و وضع قد</w:t>
      </w:r>
      <w:r>
        <w:rPr>
          <w:rFonts w:hint="eastAsia"/>
          <w:rtl/>
        </w:rPr>
        <w:t>مه</w:t>
      </w:r>
      <w:r>
        <w:rPr>
          <w:rtl/>
        </w:rPr>
        <w:t xml:space="preserve"> ع</w:t>
      </w:r>
      <w:r w:rsidR="00AE5F50">
        <w:rPr>
          <w:rtl/>
        </w:rPr>
        <w:t>ل</w:t>
      </w:r>
      <w:r w:rsidR="001C1131">
        <w:rPr>
          <w:rFonts w:hint="cs"/>
          <w:rtl/>
        </w:rPr>
        <w:t>ى</w:t>
      </w:r>
      <w:r>
        <w:rPr>
          <w:rtl/>
        </w:rPr>
        <w:t xml:space="preserve"> صدره ثمّ أد</w:t>
      </w:r>
      <w:r w:rsidR="00AE5F50">
        <w:rPr>
          <w:rtl/>
        </w:rPr>
        <w:t>لي</w:t>
      </w:r>
      <w:r>
        <w:rPr>
          <w:rtl/>
        </w:rPr>
        <w:t xml:space="preserve"> لسانه </w:t>
      </w:r>
      <w:r w:rsidR="00AE5F50">
        <w:rPr>
          <w:rtl/>
        </w:rPr>
        <w:t>في</w:t>
      </w:r>
      <w:r>
        <w:rPr>
          <w:rtl/>
        </w:rPr>
        <w:t xml:space="preserve"> </w:t>
      </w:r>
      <w:r w:rsidR="00AE5F50">
        <w:rPr>
          <w:rtl/>
        </w:rPr>
        <w:t>في</w:t>
      </w:r>
      <w:r>
        <w:rPr>
          <w:rFonts w:hint="eastAsia"/>
          <w:rtl/>
        </w:rPr>
        <w:t>ه</w:t>
      </w:r>
      <w:r>
        <w:rPr>
          <w:rtl/>
        </w:rPr>
        <w:t xml:space="preserve"> و أمرّ </w:t>
      </w:r>
      <w:r>
        <w:rPr>
          <w:rFonts w:hint="cs"/>
          <w:rtl/>
        </w:rPr>
        <w:t>ی</w:t>
      </w:r>
      <w:r>
        <w:rPr>
          <w:rFonts w:hint="eastAsia"/>
          <w:rtl/>
        </w:rPr>
        <w:t>ده</w:t>
      </w:r>
      <w:r>
        <w:rPr>
          <w:rtl/>
        </w:rPr>
        <w:t xml:space="preserve"> ع</w:t>
      </w:r>
      <w:r w:rsidR="00AE5F50">
        <w:rPr>
          <w:rtl/>
        </w:rPr>
        <w:t>ل</w:t>
      </w:r>
      <w:r w:rsidR="00EA1FC8">
        <w:rPr>
          <w:rFonts w:hint="cs"/>
          <w:rtl/>
        </w:rPr>
        <w:t>ى</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 سمعه و مفا</w:t>
      </w:r>
      <w:r w:rsidR="00F63B62">
        <w:rPr>
          <w:rtl/>
        </w:rPr>
        <w:t>صلة</w:t>
      </w:r>
      <w:r>
        <w:rPr>
          <w:rtl/>
        </w:rPr>
        <w:t xml:space="preserve"> ثمّ قال:تکلّم </w:t>
      </w:r>
      <w:r>
        <w:rPr>
          <w:rFonts w:hint="cs"/>
          <w:rtl/>
        </w:rPr>
        <w:t>ی</w:t>
      </w:r>
      <w:r>
        <w:rPr>
          <w:rFonts w:hint="eastAsia"/>
          <w:rtl/>
        </w:rPr>
        <w:t>ا</w:t>
      </w:r>
      <w:r>
        <w:rPr>
          <w:rtl/>
        </w:rPr>
        <w:t xml:space="preserve"> </w:t>
      </w:r>
      <w:r w:rsidR="00AE5F50">
        <w:rPr>
          <w:rtl/>
        </w:rPr>
        <w:t>بني</w:t>
      </w:r>
      <w:r>
        <w:rPr>
          <w:rFonts w:hint="eastAsia"/>
          <w:rtl/>
        </w:rPr>
        <w:t>،فقال</w:t>
      </w:r>
      <w:r>
        <w:rPr>
          <w:rtl/>
        </w:rPr>
        <w:t>:أشهد أن لا اله الاّ اللّه وحده لا شر</w:t>
      </w:r>
      <w:r>
        <w:rPr>
          <w:rFonts w:hint="cs"/>
          <w:rtl/>
        </w:rPr>
        <w:t>ی</w:t>
      </w:r>
      <w:r>
        <w:rPr>
          <w:rFonts w:hint="eastAsia"/>
          <w:rtl/>
        </w:rPr>
        <w:t>ک</w:t>
      </w:r>
      <w:r>
        <w:rPr>
          <w:rtl/>
        </w:rPr>
        <w:t xml:space="preserve"> له و أشهد أن محمّدا </w:t>
      </w:r>
      <w:r w:rsidR="00BE14E3" w:rsidRPr="00BE14E3">
        <w:rPr>
          <w:rStyle w:val="libAlaemChar"/>
          <w:rtl/>
        </w:rPr>
        <w:t>صلى‌الله‌عليه‌وآله‌وسلم</w:t>
      </w:r>
      <w:r>
        <w:rPr>
          <w:rtl/>
        </w:rPr>
        <w:t xml:space="preserve"> رسول اللّه،ثمّ ص</w:t>
      </w:r>
      <w:r w:rsidR="00AE5F50">
        <w:rPr>
          <w:rtl/>
        </w:rPr>
        <w:t>ل</w:t>
      </w:r>
      <w:r w:rsidR="00EA1FC8">
        <w:rPr>
          <w:rFonts w:hint="cs"/>
          <w:rtl/>
        </w:rPr>
        <w:t>ى</w:t>
      </w:r>
      <w:r>
        <w:rPr>
          <w:rtl/>
        </w:rPr>
        <w:t xml:space="preserve"> ع</w:t>
      </w:r>
      <w:r w:rsidR="00AE5F50">
        <w:rPr>
          <w:rtl/>
        </w:rPr>
        <w:t>ل</w:t>
      </w:r>
      <w:r w:rsidR="00EA1FC8">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ع</w:t>
      </w:r>
      <w:r w:rsidR="00AE5F50">
        <w:rPr>
          <w:rtl/>
        </w:rPr>
        <w:t>ل</w:t>
      </w:r>
      <w:r w:rsidR="00EA1FC8">
        <w:rPr>
          <w:rFonts w:hint="cs"/>
          <w:rtl/>
        </w:rPr>
        <w:t>ى</w:t>
      </w:r>
      <w:r>
        <w:rPr>
          <w:rtl/>
        </w:rPr>
        <w:t xml:space="preserve"> ال</w:t>
      </w:r>
      <w:r w:rsidR="00DD1AF8">
        <w:rPr>
          <w:rtl/>
        </w:rPr>
        <w:t>أئمة</w:t>
      </w:r>
      <w:r>
        <w:rPr>
          <w:rtl/>
        </w:rPr>
        <w:t xml:space="preserve"> </w:t>
      </w:r>
      <w:r w:rsidR="00444506">
        <w:rPr>
          <w:rtl/>
        </w:rPr>
        <w:t>الى</w:t>
      </w:r>
      <w:r>
        <w:rPr>
          <w:rtl/>
        </w:rPr>
        <w:t xml:space="preserve"> أ</w:t>
      </w:r>
      <w:r>
        <w:rPr>
          <w:rFonts w:hint="eastAsia"/>
          <w:rtl/>
        </w:rPr>
        <w:t>ن</w:t>
      </w:r>
      <w:r>
        <w:rPr>
          <w:rtl/>
        </w:rPr>
        <w:t xml:space="preserve"> وقف ع</w:t>
      </w:r>
      <w:r w:rsidR="00AE5F50">
        <w:rPr>
          <w:rtl/>
        </w:rPr>
        <w:t>ل</w:t>
      </w:r>
      <w:r w:rsidR="00EA1FC8">
        <w:rPr>
          <w:rFonts w:hint="cs"/>
          <w:rtl/>
        </w:rPr>
        <w:t>ى</w:t>
      </w:r>
      <w:r>
        <w:rPr>
          <w:rtl/>
        </w:rPr>
        <w:t xml:space="preserve"> </w:t>
      </w:r>
      <w:r w:rsidR="00066653">
        <w:rPr>
          <w:rtl/>
        </w:rPr>
        <w:t>أبي</w:t>
      </w:r>
      <w:r>
        <w:rPr>
          <w:rFonts w:hint="eastAsia"/>
          <w:rtl/>
        </w:rPr>
        <w:t>ه</w:t>
      </w:r>
      <w:r>
        <w:rPr>
          <w:rtl/>
        </w:rPr>
        <w:t xml:space="preserve"> ثمّ أحجم،قال أبو محمّد </w:t>
      </w:r>
      <w:r w:rsidR="00BE14E3" w:rsidRPr="00BE14E3">
        <w:rPr>
          <w:rStyle w:val="libAlaemChar"/>
          <w:rtl/>
        </w:rPr>
        <w:t>عليه‌السلام</w:t>
      </w:r>
      <w:r>
        <w:rPr>
          <w:rtl/>
        </w:rPr>
        <w:t>:</w:t>
      </w:r>
      <w:r>
        <w:rPr>
          <w:rFonts w:hint="cs"/>
          <w:rtl/>
        </w:rPr>
        <w:t>ی</w:t>
      </w:r>
      <w:r>
        <w:rPr>
          <w:rFonts w:hint="eastAsia"/>
          <w:rtl/>
        </w:rPr>
        <w:t>ا</w:t>
      </w:r>
      <w:r>
        <w:rPr>
          <w:rtl/>
        </w:rPr>
        <w:t xml:space="preserve"> عمّ</w:t>
      </w:r>
      <w:r w:rsidR="00EA1FC8">
        <w:rPr>
          <w:rFonts w:hint="cs"/>
          <w:rtl/>
        </w:rPr>
        <w:t>ة</w:t>
      </w:r>
      <w:r>
        <w:rPr>
          <w:rtl/>
        </w:rPr>
        <w:t xml:space="preserve"> اذه</w:t>
      </w:r>
      <w:r w:rsidR="00ED1C08">
        <w:rPr>
          <w:rtl/>
        </w:rPr>
        <w:t>بي</w:t>
      </w:r>
      <w:r>
        <w:rPr>
          <w:rtl/>
        </w:rPr>
        <w:t xml:space="preserve"> به </w:t>
      </w:r>
      <w:r w:rsidR="00444506">
        <w:rPr>
          <w:rtl/>
        </w:rPr>
        <w:t>الى</w:t>
      </w:r>
      <w:r>
        <w:rPr>
          <w:rtl/>
        </w:rPr>
        <w:t xml:space="preserve"> </w:t>
      </w:r>
      <w:r w:rsidR="00F74C92">
        <w:rPr>
          <w:rtl/>
        </w:rPr>
        <w:t>أمّة</w:t>
      </w:r>
      <w:r>
        <w:rPr>
          <w:rtl/>
        </w:rPr>
        <w:t xml:space="preserve"> </w:t>
      </w:r>
      <w:r w:rsidR="00AE5F50">
        <w:rPr>
          <w:rtl/>
        </w:rPr>
        <w:t>لي</w:t>
      </w:r>
      <w:r>
        <w:rPr>
          <w:rFonts w:hint="eastAsia"/>
          <w:rtl/>
        </w:rPr>
        <w:t>سلّم</w:t>
      </w:r>
      <w:r>
        <w:rPr>
          <w:rtl/>
        </w:rPr>
        <w:t xml:space="preserve"> ع</w:t>
      </w:r>
      <w:r w:rsidR="00AE5F50">
        <w:rPr>
          <w:rtl/>
        </w:rPr>
        <w:t>لي</w:t>
      </w:r>
      <w:r>
        <w:rPr>
          <w:rFonts w:hint="eastAsia"/>
          <w:rtl/>
        </w:rPr>
        <w:t>ها</w:t>
      </w:r>
      <w:r>
        <w:rPr>
          <w:rtl/>
        </w:rPr>
        <w:t xml:space="preserve"> و أئتن</w:t>
      </w:r>
      <w:r w:rsidR="00EA1FC8">
        <w:rPr>
          <w:rFonts w:hint="cs"/>
          <w:rtl/>
        </w:rPr>
        <w:t>ي</w:t>
      </w:r>
      <w:r>
        <w:rPr>
          <w:rtl/>
        </w:rPr>
        <w:t xml:space="preserve"> به،فذهبت به فسلّم ع</w:t>
      </w:r>
      <w:r w:rsidR="00AE5F50">
        <w:rPr>
          <w:rtl/>
        </w:rPr>
        <w:t>لي</w:t>
      </w:r>
      <w:r>
        <w:rPr>
          <w:rFonts w:hint="eastAsia"/>
          <w:rtl/>
        </w:rPr>
        <w:t>ها</w:t>
      </w:r>
      <w:r>
        <w:rPr>
          <w:rtl/>
        </w:rPr>
        <w:t xml:space="preserve"> ورددته و وضعته </w:t>
      </w:r>
      <w:r w:rsidR="00AE5F50">
        <w:rPr>
          <w:rtl/>
        </w:rPr>
        <w:t>في</w:t>
      </w:r>
      <w:r>
        <w:rPr>
          <w:rtl/>
        </w:rPr>
        <w:t xml:space="preserve"> المجلس ثمّ قال:</w:t>
      </w:r>
      <w:r>
        <w:rPr>
          <w:rFonts w:hint="cs"/>
          <w:rtl/>
        </w:rPr>
        <w:t>ی</w:t>
      </w:r>
      <w:r>
        <w:rPr>
          <w:rFonts w:hint="eastAsia"/>
          <w:rtl/>
        </w:rPr>
        <w:t>ا</w:t>
      </w:r>
      <w:r>
        <w:rPr>
          <w:rtl/>
        </w:rPr>
        <w:t xml:space="preserve"> </w:t>
      </w:r>
      <w:r w:rsidR="00EA1FC8">
        <w:rPr>
          <w:rtl/>
        </w:rPr>
        <w:t>عمّة</w:t>
      </w:r>
      <w:r>
        <w:rPr>
          <w:rtl/>
        </w:rPr>
        <w:t xml:space="preserve"> إذا کان </w:t>
      </w:r>
      <w:r>
        <w:rPr>
          <w:rFonts w:hint="cs"/>
          <w:rtl/>
        </w:rPr>
        <w:t>ی</w:t>
      </w:r>
      <w:r>
        <w:rPr>
          <w:rFonts w:hint="eastAsia"/>
          <w:rtl/>
        </w:rPr>
        <w:t>وم</w:t>
      </w:r>
      <w:r>
        <w:rPr>
          <w:rtl/>
        </w:rPr>
        <w:t xml:space="preserve"> السابع فائتنا،قالت </w:t>
      </w:r>
      <w:r w:rsidR="00853785">
        <w:rPr>
          <w:rtl/>
        </w:rPr>
        <w:t>حکيمة</w:t>
      </w:r>
      <w:r>
        <w:rPr>
          <w:rtl/>
        </w:rPr>
        <w:t>:فلمّا أصبحت جئت لأسلّم ع</w:t>
      </w:r>
      <w:r w:rsidR="00AE5F50">
        <w:rPr>
          <w:rtl/>
        </w:rPr>
        <w:t>ل</w:t>
      </w:r>
      <w:r w:rsidR="00EA1FC8">
        <w:rPr>
          <w:rFonts w:hint="cs"/>
          <w:rtl/>
        </w:rPr>
        <w:t>ى</w:t>
      </w:r>
      <w:r>
        <w:rPr>
          <w:rtl/>
        </w:rPr>
        <w:t xml:space="preserve"> </w:t>
      </w:r>
      <w:r w:rsidR="00066653">
        <w:rPr>
          <w:rtl/>
        </w:rPr>
        <w:t>أبي</w:t>
      </w:r>
      <w:r>
        <w:rPr>
          <w:rtl/>
        </w:rPr>
        <w:t xml:space="preserve"> محمّد </w:t>
      </w:r>
      <w:r w:rsidR="00BE14E3" w:rsidRPr="00BE14E3">
        <w:rPr>
          <w:rStyle w:val="libAlaemChar"/>
          <w:rtl/>
        </w:rPr>
        <w:t>عليه‌السلام</w:t>
      </w:r>
      <w:r>
        <w:rPr>
          <w:rtl/>
        </w:rPr>
        <w:t xml:space="preserve"> فکشفت </w:t>
      </w:r>
      <w:r>
        <w:rPr>
          <w:rFonts w:hint="eastAsia"/>
          <w:rtl/>
        </w:rPr>
        <w:t>الستر</w:t>
      </w:r>
      <w:r>
        <w:rPr>
          <w:rtl/>
        </w:rPr>
        <w:t xml:space="preserve"> لأفتقد </w:t>
      </w:r>
      <w:r w:rsidR="00061B03">
        <w:rPr>
          <w:rtl/>
        </w:rPr>
        <w:t>سیّدي</w:t>
      </w:r>
      <w:r>
        <w:rPr>
          <w:rtl/>
        </w:rPr>
        <w:t xml:space="preserve"> فلم أره فقلت له:جعلت فداک ما فعل </w:t>
      </w:r>
      <w:r w:rsidR="00061B03">
        <w:rPr>
          <w:rtl/>
        </w:rPr>
        <w:t>سیّدي</w:t>
      </w:r>
      <w:r>
        <w:rPr>
          <w:rFonts w:hint="eastAsia"/>
          <w:rtl/>
        </w:rPr>
        <w:t>؟فقال</w:t>
      </w:r>
      <w:r>
        <w:rPr>
          <w:rtl/>
        </w:rPr>
        <w:t>:</w:t>
      </w:r>
      <w:r w:rsidR="00EA1FC8">
        <w:rPr>
          <w:rFonts w:hint="cs"/>
          <w:rtl/>
        </w:rPr>
        <w:t xml:space="preserve"> </w:t>
      </w:r>
      <w:r>
        <w:rPr>
          <w:rFonts w:hint="cs"/>
          <w:rtl/>
        </w:rPr>
        <w:t>ی</w:t>
      </w:r>
      <w:r>
        <w:rPr>
          <w:rFonts w:hint="eastAsia"/>
          <w:rtl/>
        </w:rPr>
        <w:t>ا</w:t>
      </w:r>
      <w:r>
        <w:rPr>
          <w:rtl/>
        </w:rPr>
        <w:t xml:space="preserve"> </w:t>
      </w:r>
      <w:r w:rsidR="00EA1FC8">
        <w:rPr>
          <w:rtl/>
        </w:rPr>
        <w:t>عمّة</w:t>
      </w:r>
      <w:r>
        <w:rPr>
          <w:rtl/>
        </w:rPr>
        <w:t xml:space="preserve"> استودعناه </w:t>
      </w:r>
      <w:r w:rsidR="00772E38">
        <w:rPr>
          <w:rtl/>
        </w:rPr>
        <w:t>الذي</w:t>
      </w:r>
      <w:r>
        <w:rPr>
          <w:rtl/>
        </w:rPr>
        <w:t xml:space="preserve"> استودعته أمّ موس</w:t>
      </w:r>
      <w:r>
        <w:rPr>
          <w:rFonts w:hint="cs"/>
          <w:rtl/>
        </w:rPr>
        <w:t>ی</w:t>
      </w:r>
      <w:r>
        <w:rPr>
          <w:rtl/>
        </w:rPr>
        <w:t xml:space="preserve"> </w:t>
      </w:r>
      <w:r w:rsidR="00BE14E3" w:rsidRPr="00BE14E3">
        <w:rPr>
          <w:rStyle w:val="libAlaemChar"/>
          <w:rtl/>
        </w:rPr>
        <w:t>عليه‌السلام</w:t>
      </w:r>
      <w:r>
        <w:rPr>
          <w:rtl/>
        </w:rPr>
        <w:t xml:space="preserve">،قالت </w:t>
      </w:r>
      <w:r w:rsidR="00853785">
        <w:rPr>
          <w:rtl/>
        </w:rPr>
        <w:t>حکيمة</w:t>
      </w:r>
      <w:r>
        <w:rPr>
          <w:rtl/>
        </w:rPr>
        <w:t xml:space="preserve">:فلمّا کان </w:t>
      </w:r>
      <w:r w:rsidR="00AE5F50">
        <w:rPr>
          <w:rtl/>
        </w:rPr>
        <w:t>في</w:t>
      </w:r>
      <w:r>
        <w:rPr>
          <w:rtl/>
        </w:rPr>
        <w:t xml:space="preserve"> </w:t>
      </w:r>
      <w:r w:rsidR="00444506">
        <w:rPr>
          <w:rtl/>
        </w:rPr>
        <w:t>ال</w:t>
      </w:r>
      <w:r w:rsidR="00D650FA">
        <w:rPr>
          <w:rtl/>
        </w:rPr>
        <w:t>يوم</w:t>
      </w:r>
      <w:r>
        <w:rPr>
          <w:rtl/>
        </w:rPr>
        <w:t xml:space="preserve"> السابع جئت و سلّمت و جلست فقال:هلمّ</w:t>
      </w:r>
      <w:r w:rsidR="00EA1FC8">
        <w:rPr>
          <w:rFonts w:hint="cs"/>
          <w:rtl/>
        </w:rPr>
        <w:t>ي</w:t>
      </w:r>
      <w:r>
        <w:rPr>
          <w:rtl/>
        </w:rPr>
        <w:t xml:space="preserve"> </w:t>
      </w:r>
      <w:r w:rsidR="00444506">
        <w:rPr>
          <w:rtl/>
        </w:rPr>
        <w:t>الى</w:t>
      </w:r>
      <w:r>
        <w:rPr>
          <w:rtl/>
        </w:rPr>
        <w:t xml:space="preserve"> ا</w:t>
      </w:r>
      <w:r w:rsidR="00AE5F50">
        <w:rPr>
          <w:rtl/>
        </w:rPr>
        <w:t>بني</w:t>
      </w:r>
      <w:r>
        <w:rPr>
          <w:rFonts w:hint="eastAsia"/>
          <w:rtl/>
        </w:rPr>
        <w:t>،فجئت</w:t>
      </w:r>
      <w:r>
        <w:rPr>
          <w:rtl/>
        </w:rPr>
        <w:t xml:space="preserve"> ب</w:t>
      </w:r>
      <w:r w:rsidR="00061B03">
        <w:rPr>
          <w:rtl/>
        </w:rPr>
        <w:t>سیّدي</w:t>
      </w:r>
      <w:r>
        <w:rPr>
          <w:rtl/>
        </w:rPr>
        <w:t xml:space="preserve"> </w:t>
      </w:r>
      <w:r w:rsidR="00AE5F50">
        <w:rPr>
          <w:rtl/>
        </w:rPr>
        <w:t>في</w:t>
      </w:r>
      <w:r>
        <w:rPr>
          <w:rtl/>
        </w:rPr>
        <w:t xml:space="preserve"> الخرقه ففعل به کفعلته الأو</w:t>
      </w:r>
      <w:r w:rsidR="00AE5F50">
        <w:rPr>
          <w:rtl/>
        </w:rPr>
        <w:t>لي</w:t>
      </w:r>
      <w:r>
        <w:rPr>
          <w:rtl/>
        </w:rPr>
        <w:t xml:space="preserve"> ثمّ أد</w:t>
      </w:r>
      <w:r w:rsidR="00AE5F50">
        <w:rPr>
          <w:rtl/>
        </w:rPr>
        <w:t>لي</w:t>
      </w:r>
      <w:r>
        <w:rPr>
          <w:rtl/>
        </w:rPr>
        <w:t xml:space="preserve"> لسانه </w:t>
      </w:r>
      <w:r w:rsidR="00AE5F50">
        <w:rPr>
          <w:rtl/>
        </w:rPr>
        <w:t>في</w:t>
      </w:r>
      <w:r>
        <w:rPr>
          <w:rtl/>
        </w:rPr>
        <w:t xml:space="preserve"> </w:t>
      </w:r>
      <w:r w:rsidR="00AE5F50">
        <w:rPr>
          <w:rtl/>
        </w:rPr>
        <w:t>في</w:t>
      </w:r>
      <w:r>
        <w:rPr>
          <w:rFonts w:hint="eastAsia"/>
          <w:rtl/>
        </w:rPr>
        <w:t>ه</w:t>
      </w:r>
      <w:r>
        <w:rPr>
          <w:rtl/>
        </w:rPr>
        <w:t xml:space="preserve"> کأنّه </w:t>
      </w:r>
      <w:r>
        <w:rPr>
          <w:rFonts w:hint="cs"/>
          <w:rtl/>
        </w:rPr>
        <w:t>ی</w:t>
      </w:r>
      <w:r>
        <w:rPr>
          <w:rFonts w:hint="eastAsia"/>
          <w:rtl/>
        </w:rPr>
        <w:t>غ</w:t>
      </w:r>
      <w:r w:rsidR="00816EFA">
        <w:rPr>
          <w:rFonts w:hint="eastAsia"/>
          <w:rtl/>
        </w:rPr>
        <w:t>ذي</w:t>
      </w:r>
      <w:r>
        <w:rPr>
          <w:rFonts w:hint="eastAsia"/>
          <w:rtl/>
        </w:rPr>
        <w:t>ه</w:t>
      </w:r>
      <w:r>
        <w:rPr>
          <w:rtl/>
        </w:rPr>
        <w:t xml:space="preserve"> لبنا أو عسلا،ثمّ قال:تکلّم</w:t>
      </w:r>
    </w:p>
    <w:p w:rsidR="00EA1FC8" w:rsidRDefault="00066653" w:rsidP="00EA1FC8">
      <w:pPr>
        <w:pStyle w:val="libLine"/>
        <w:rPr>
          <w:rtl/>
        </w:rPr>
      </w:pPr>
      <w:r>
        <w:rPr>
          <w:rFonts w:hint="eastAsia"/>
          <w:rtl/>
        </w:rPr>
        <w:t>____________________</w:t>
      </w:r>
    </w:p>
    <w:p w:rsidR="00C10AE1" w:rsidRDefault="00066653" w:rsidP="00EA1FC8">
      <w:pPr>
        <w:pStyle w:val="libFootnote0"/>
        <w:rPr>
          <w:rtl/>
        </w:rPr>
      </w:pPr>
      <w:r>
        <w:rPr>
          <w:rtl/>
        </w:rPr>
        <w:t>(1)</w:t>
      </w:r>
      <w:r w:rsidR="008062F6">
        <w:rPr>
          <w:rtl/>
        </w:rPr>
        <w:t xml:space="preserve"> إستح</w:t>
      </w:r>
      <w:r w:rsidR="008062F6">
        <w:rPr>
          <w:rFonts w:hint="cs"/>
          <w:rtl/>
        </w:rPr>
        <w:t>ی</w:t>
      </w:r>
      <w:r w:rsidR="008062F6">
        <w:rPr>
          <w:rFonts w:hint="eastAsia"/>
          <w:rtl/>
        </w:rPr>
        <w:t>ت</w:t>
      </w:r>
      <w:r w:rsidR="008062F6">
        <w:rPr>
          <w:rtl/>
        </w:rPr>
        <w:t>(خ ل).</w:t>
      </w:r>
    </w:p>
    <w:p w:rsidR="00E31382" w:rsidRPr="009B6FC6" w:rsidRDefault="00E31382" w:rsidP="00E31382">
      <w:pPr>
        <w:pStyle w:val="libNormal"/>
        <w:rPr>
          <w:rtl/>
        </w:rPr>
      </w:pPr>
      <w:r w:rsidRPr="009B6FC6">
        <w:rPr>
          <w:rFonts w:hint="eastAsia"/>
          <w:rtl/>
        </w:rPr>
        <w:br w:type="page"/>
      </w:r>
    </w:p>
    <w:p w:rsidR="00C10AE1" w:rsidRDefault="008062F6" w:rsidP="00EA1FC8">
      <w:pPr>
        <w:pStyle w:val="libNormal0"/>
        <w:rPr>
          <w:rtl/>
        </w:rPr>
      </w:pPr>
      <w:r>
        <w:rPr>
          <w:rFonts w:hint="cs"/>
          <w:rtl/>
        </w:rPr>
        <w:t>ی</w:t>
      </w:r>
      <w:r>
        <w:rPr>
          <w:rFonts w:hint="eastAsia"/>
          <w:rtl/>
        </w:rPr>
        <w:t>ا</w:t>
      </w:r>
      <w:r>
        <w:rPr>
          <w:rtl/>
        </w:rPr>
        <w:t xml:space="preserve"> </w:t>
      </w:r>
      <w:r w:rsidR="00AE5F50">
        <w:rPr>
          <w:rtl/>
        </w:rPr>
        <w:t>بني</w:t>
      </w:r>
      <w:r>
        <w:rPr>
          <w:rFonts w:hint="eastAsia"/>
          <w:rtl/>
        </w:rPr>
        <w:t>،فقال</w:t>
      </w:r>
      <w:r>
        <w:rPr>
          <w:rtl/>
        </w:rPr>
        <w:t>:أشهد أن لا اله الاّ اللّه و ثنّ</w:t>
      </w:r>
      <w:r>
        <w:rPr>
          <w:rFonts w:hint="cs"/>
          <w:rtl/>
        </w:rPr>
        <w:t>ی</w:t>
      </w:r>
      <w:r>
        <w:rPr>
          <w:rtl/>
        </w:rPr>
        <w:t xml:space="preserve"> بال</w:t>
      </w:r>
      <w:r w:rsidR="00444506">
        <w:rPr>
          <w:rtl/>
        </w:rPr>
        <w:t>صلاة</w:t>
      </w:r>
      <w:r>
        <w:rPr>
          <w:rtl/>
        </w:rPr>
        <w:t xml:space="preserve"> ع</w:t>
      </w:r>
      <w:r w:rsidR="00AE5F50">
        <w:rPr>
          <w:rtl/>
        </w:rPr>
        <w:t>ل</w:t>
      </w:r>
      <w:r w:rsidR="00EA1FC8">
        <w:rPr>
          <w:rFonts w:hint="cs"/>
          <w:rtl/>
        </w:rPr>
        <w:t>ى</w:t>
      </w:r>
      <w:r>
        <w:rPr>
          <w:rtl/>
        </w:rPr>
        <w:t xml:space="preserve"> محمّد و ع</w:t>
      </w:r>
      <w:r w:rsidR="00AE5F50">
        <w:rPr>
          <w:rtl/>
        </w:rPr>
        <w:t>ل</w:t>
      </w:r>
      <w:r w:rsidR="00EA1FC8">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w:t>
      </w:r>
      <w:r w:rsidR="00DD1AF8">
        <w:rPr>
          <w:rtl/>
        </w:rPr>
        <w:t>أئمة</w:t>
      </w:r>
      <w:r>
        <w:rPr>
          <w:rtl/>
        </w:rPr>
        <w:t>(صلوات اللّه ع</w:t>
      </w:r>
      <w:r w:rsidR="00AE5F50">
        <w:rPr>
          <w:rtl/>
        </w:rPr>
        <w:t>لي</w:t>
      </w:r>
      <w:r>
        <w:rPr>
          <w:rFonts w:hint="eastAsia"/>
          <w:rtl/>
        </w:rPr>
        <w:t>هم</w:t>
      </w:r>
      <w:r>
        <w:rPr>
          <w:rtl/>
        </w:rPr>
        <w:t xml:space="preserve"> أج</w:t>
      </w:r>
      <w:r w:rsidR="00FC4BC0">
        <w:rPr>
          <w:rtl/>
        </w:rPr>
        <w:t>معي</w:t>
      </w:r>
      <w:r>
        <w:rPr>
          <w:rFonts w:hint="eastAsia"/>
          <w:rtl/>
        </w:rPr>
        <w:t>ن</w:t>
      </w:r>
      <w:r>
        <w:rPr>
          <w:rtl/>
        </w:rPr>
        <w:t>)حتّ</w:t>
      </w:r>
      <w:r>
        <w:rPr>
          <w:rFonts w:hint="cs"/>
          <w:rtl/>
        </w:rPr>
        <w:t>ی</w:t>
      </w:r>
      <w:r>
        <w:rPr>
          <w:rtl/>
        </w:rPr>
        <w:t xml:space="preserve"> وقف ع</w:t>
      </w:r>
      <w:r w:rsidR="00AE5F50">
        <w:rPr>
          <w:rtl/>
        </w:rPr>
        <w:t>ل</w:t>
      </w:r>
      <w:r w:rsidR="00EA1FC8">
        <w:rPr>
          <w:rFonts w:hint="cs"/>
          <w:rtl/>
        </w:rPr>
        <w:t>ى</w:t>
      </w:r>
      <w:r>
        <w:rPr>
          <w:rtl/>
        </w:rPr>
        <w:t xml:space="preserve"> </w:t>
      </w:r>
      <w:r w:rsidR="00066653">
        <w:rPr>
          <w:rtl/>
        </w:rPr>
        <w:t>أبي</w:t>
      </w:r>
      <w:r>
        <w:rPr>
          <w:rFonts w:hint="eastAsia"/>
          <w:rtl/>
        </w:rPr>
        <w:t>ه</w:t>
      </w:r>
      <w:r>
        <w:rPr>
          <w:rtl/>
        </w:rPr>
        <w:t xml:space="preserve"> </w:t>
      </w:r>
      <w:r w:rsidR="00BE14E3" w:rsidRPr="00BE14E3">
        <w:rPr>
          <w:rStyle w:val="libAlaemChar"/>
          <w:rtl/>
        </w:rPr>
        <w:t>عليه‌السلام</w:t>
      </w:r>
      <w:r>
        <w:rPr>
          <w:rtl/>
        </w:rPr>
        <w:t xml:space="preserve"> ثمّ تلا هذه ال</w:t>
      </w:r>
      <w:r w:rsidR="00E5742D">
        <w:rPr>
          <w:rtl/>
        </w:rPr>
        <w:t>أي</w:t>
      </w:r>
      <w:r w:rsidR="00AE5F50">
        <w:rPr>
          <w:rtl/>
        </w:rPr>
        <w:t>ة</w:t>
      </w:r>
      <w:r>
        <w:rPr>
          <w:rtl/>
        </w:rPr>
        <w:t xml:space="preserve"> بسم اللّه الرحمن الرح</w:t>
      </w:r>
      <w:r>
        <w:rPr>
          <w:rFonts w:hint="cs"/>
          <w:rtl/>
        </w:rPr>
        <w:t>ی</w:t>
      </w:r>
      <w:r>
        <w:rPr>
          <w:rFonts w:hint="eastAsia"/>
          <w:rtl/>
        </w:rPr>
        <w:t>م</w:t>
      </w:r>
      <w:r>
        <w:rPr>
          <w:rtl/>
        </w:rPr>
        <w:t xml:space="preserve"> </w:t>
      </w:r>
      <w:r w:rsidR="00560572" w:rsidRPr="00560572">
        <w:rPr>
          <w:rStyle w:val="libAlaemChar"/>
          <w:rtl/>
        </w:rPr>
        <w:t>(</w:t>
      </w:r>
      <w:r w:rsidRPr="00560572">
        <w:rPr>
          <w:rStyle w:val="libAieChar"/>
          <w:rtl/>
        </w:rPr>
        <w:t>وَ نُرِ</w:t>
      </w:r>
      <w:r w:rsidRPr="00560572">
        <w:rPr>
          <w:rStyle w:val="libAieChar"/>
          <w:rFonts w:hint="cs"/>
          <w:rtl/>
        </w:rPr>
        <w:t>ی</w:t>
      </w:r>
      <w:r w:rsidRPr="00560572">
        <w:rPr>
          <w:rStyle w:val="libAieChar"/>
          <w:rFonts w:hint="eastAsia"/>
          <w:rtl/>
        </w:rPr>
        <w:t>دُ</w:t>
      </w:r>
      <w:r w:rsidRPr="00560572">
        <w:rPr>
          <w:rStyle w:val="libAieChar"/>
          <w:rtl/>
        </w:rPr>
        <w:t xml:space="preserve"> أَنْ نَمُنَّ عَ</w:t>
      </w:r>
      <w:r w:rsidR="00AE5F50">
        <w:rPr>
          <w:rStyle w:val="libAieChar"/>
          <w:rtl/>
        </w:rPr>
        <w:t>لي</w:t>
      </w:r>
      <w:r w:rsidRPr="00560572">
        <w:rPr>
          <w:rStyle w:val="libAieChar"/>
          <w:rtl/>
        </w:rPr>
        <w:t xml:space="preserve"> </w:t>
      </w:r>
      <w:r w:rsidR="00772E38">
        <w:rPr>
          <w:rStyle w:val="libAieChar"/>
          <w:rtl/>
        </w:rPr>
        <w:t>الذي</w:t>
      </w:r>
      <w:r w:rsidRPr="00560572">
        <w:rPr>
          <w:rStyle w:val="libAieChar"/>
          <w:rFonts w:hint="eastAsia"/>
          <w:rtl/>
        </w:rPr>
        <w:t>نَ</w:t>
      </w:r>
      <w:r w:rsidRPr="00560572">
        <w:rPr>
          <w:rStyle w:val="libAieChar"/>
          <w:rtl/>
        </w:rPr>
        <w:t xml:space="preserve"> اسْتُضْعِفُوا </w:t>
      </w:r>
      <w:r w:rsidR="00AE5F50">
        <w:rPr>
          <w:rStyle w:val="libAieChar"/>
          <w:rtl/>
        </w:rPr>
        <w:t>في</w:t>
      </w:r>
      <w:r w:rsidRPr="00560572">
        <w:rPr>
          <w:rStyle w:val="libAieChar"/>
          <w:rtl/>
        </w:rPr>
        <w:t xml:space="preserve"> الْأَر</w:t>
      </w:r>
      <w:r w:rsidRPr="00560572">
        <w:rPr>
          <w:rStyle w:val="libAieChar"/>
          <w:rFonts w:hint="eastAsia"/>
          <w:rtl/>
        </w:rPr>
        <w:t>ْضِ</w:t>
      </w:r>
      <w:r w:rsidRPr="00560572">
        <w:rPr>
          <w:rStyle w:val="libAieChar"/>
          <w:rtl/>
        </w:rPr>
        <w:t xml:space="preserve"> وَ نَجْعَلَهُمْ </w:t>
      </w:r>
      <w:r w:rsidR="00DD1AF8">
        <w:rPr>
          <w:rStyle w:val="libAieChar"/>
          <w:rtl/>
        </w:rPr>
        <w:t>أئمة</w:t>
      </w:r>
      <w:r w:rsidRPr="00560572">
        <w:rPr>
          <w:rStyle w:val="libAieChar"/>
          <w:rtl/>
        </w:rPr>
        <w:t xml:space="preserve"> وَ نَجْعَلَهُمُ الْوٰا</w:t>
      </w:r>
      <w:r w:rsidR="00D566DF">
        <w:rPr>
          <w:rStyle w:val="libAieChar"/>
          <w:rtl/>
        </w:rPr>
        <w:t>رثي</w:t>
      </w:r>
      <w:r w:rsidRPr="00560572">
        <w:rPr>
          <w:rStyle w:val="libAieChar"/>
          <w:rFonts w:hint="eastAsia"/>
          <w:rtl/>
        </w:rPr>
        <w:t>نَ</w:t>
      </w:r>
      <w:r w:rsidRPr="00560572">
        <w:rPr>
          <w:rStyle w:val="libAieChar"/>
          <w:rtl/>
        </w:rPr>
        <w:t xml:space="preserve">* وَ نُمَکِّنَ لَهُمْ </w:t>
      </w:r>
      <w:r w:rsidR="00AE5F50">
        <w:rPr>
          <w:rStyle w:val="libAieChar"/>
          <w:rtl/>
        </w:rPr>
        <w:t>في</w:t>
      </w:r>
      <w:r w:rsidRPr="00560572">
        <w:rPr>
          <w:rStyle w:val="libAieChar"/>
          <w:rtl/>
        </w:rPr>
        <w:t xml:space="preserve"> الْأَرْضِ وَ نُرِ</w:t>
      </w:r>
      <w:r w:rsidRPr="00560572">
        <w:rPr>
          <w:rStyle w:val="libAieChar"/>
          <w:rFonts w:hint="cs"/>
          <w:rtl/>
        </w:rPr>
        <w:t>یَ</w:t>
      </w:r>
      <w:r w:rsidRPr="00560572">
        <w:rPr>
          <w:rStyle w:val="libAieChar"/>
          <w:rtl/>
        </w:rPr>
        <w:t xml:space="preserve"> فِرْعَوْنَ وَ هٰامٰانَ وَ جُنُودَهُمٰا مِنْهُمْ مٰا کٰانُوا </w:t>
      </w:r>
      <w:r w:rsidRPr="00560572">
        <w:rPr>
          <w:rStyle w:val="libAieChar"/>
          <w:rFonts w:hint="cs"/>
          <w:rtl/>
        </w:rPr>
        <w:t>یَ</w:t>
      </w:r>
      <w:r w:rsidRPr="00560572">
        <w:rPr>
          <w:rStyle w:val="libAieChar"/>
          <w:rFonts w:hint="eastAsia"/>
          <w:rtl/>
        </w:rPr>
        <w:t>حْذَرُونَ</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قال</w:t>
      </w:r>
      <w:r>
        <w:rPr>
          <w:rtl/>
        </w:rPr>
        <w:t xml:space="preserve"> موس</w:t>
      </w:r>
      <w:r>
        <w:rPr>
          <w:rFonts w:hint="cs"/>
          <w:rtl/>
        </w:rPr>
        <w:t>ی</w:t>
      </w:r>
      <w:r>
        <w:rPr>
          <w:rtl/>
        </w:rPr>
        <w:t>:فسألت عق</w:t>
      </w:r>
      <w:r>
        <w:rPr>
          <w:rFonts w:hint="cs"/>
          <w:rtl/>
        </w:rPr>
        <w:t>ی</w:t>
      </w:r>
      <w:r>
        <w:rPr>
          <w:rFonts w:hint="eastAsia"/>
          <w:rtl/>
        </w:rPr>
        <w:t>د</w:t>
      </w:r>
      <w:r>
        <w:rPr>
          <w:rtl/>
        </w:rPr>
        <w:t xml:space="preserve"> الخادم عن هذا فقال:صدقت </w:t>
      </w:r>
      <w:r w:rsidR="00853785">
        <w:rPr>
          <w:rtl/>
        </w:rPr>
        <w:t>حکيمة</w:t>
      </w:r>
      <w:r>
        <w:rPr>
          <w:rtl/>
        </w:rPr>
        <w:t>.</w:t>
      </w:r>
    </w:p>
    <w:p w:rsidR="00C10AE1" w:rsidRDefault="00BE14E3" w:rsidP="00EA1FC8">
      <w:pPr>
        <w:pStyle w:val="libNormal"/>
        <w:rPr>
          <w:rtl/>
        </w:rPr>
      </w:pPr>
      <w:r w:rsidRPr="00BE14E3">
        <w:rPr>
          <w:rStyle w:val="libBold1Char"/>
          <w:rFonts w:hint="eastAsia"/>
          <w:rtl/>
        </w:rPr>
        <w:t>کمال الدین</w:t>
      </w:r>
      <w:r w:rsidR="008062F6">
        <w:rPr>
          <w:rtl/>
        </w:rPr>
        <w:t xml:space="preserve">:عن </w:t>
      </w:r>
      <w:r w:rsidR="00066653">
        <w:rPr>
          <w:rtl/>
        </w:rPr>
        <w:t>أبي</w:t>
      </w:r>
      <w:r w:rsidR="008062F6">
        <w:rPr>
          <w:rtl/>
        </w:rPr>
        <w:t xml:space="preserve"> جعفر ال</w:t>
      </w:r>
      <w:r w:rsidR="00A344FA">
        <w:rPr>
          <w:rtl/>
        </w:rPr>
        <w:t>عمري</w:t>
      </w:r>
      <w:r w:rsidR="008062F6">
        <w:rPr>
          <w:rtl/>
        </w:rPr>
        <w:t xml:space="preserve"> </w:t>
      </w:r>
      <w:r w:rsidRPr="00BE14E3">
        <w:rPr>
          <w:rStyle w:val="libAlaemChar"/>
          <w:rtl/>
        </w:rPr>
        <w:t>رحمه‌الله</w:t>
      </w:r>
      <w:r w:rsidR="008062F6">
        <w:rPr>
          <w:rtl/>
        </w:rPr>
        <w:t xml:space="preserve"> قال: لمّا ولد الس</w:t>
      </w:r>
      <w:r w:rsidR="008062F6">
        <w:rPr>
          <w:rFonts w:hint="cs"/>
          <w:rtl/>
        </w:rPr>
        <w:t>یّ</w:t>
      </w:r>
      <w:r w:rsidR="008062F6">
        <w:rPr>
          <w:rFonts w:hint="eastAsia"/>
          <w:rtl/>
        </w:rPr>
        <w:t>د</w:t>
      </w:r>
      <w:r w:rsidR="008062F6">
        <w:rPr>
          <w:rtl/>
        </w:rPr>
        <w:t xml:space="preserve"> قال أبو محمّد </w:t>
      </w:r>
      <w:r w:rsidRPr="00BE14E3">
        <w:rPr>
          <w:rStyle w:val="libAlaemChar"/>
          <w:rtl/>
        </w:rPr>
        <w:t>عليه‌السلام</w:t>
      </w:r>
      <w:r w:rsidR="008062F6">
        <w:rPr>
          <w:rtl/>
        </w:rPr>
        <w:t>:</w:t>
      </w:r>
      <w:r w:rsidR="00EA1FC8">
        <w:rPr>
          <w:rFonts w:hint="cs"/>
          <w:rtl/>
        </w:rPr>
        <w:t xml:space="preserve"> </w:t>
      </w:r>
      <w:r w:rsidR="008062F6">
        <w:rPr>
          <w:rFonts w:hint="eastAsia"/>
          <w:rtl/>
        </w:rPr>
        <w:t>ابعثوا</w:t>
      </w:r>
      <w:r w:rsidR="008062F6">
        <w:rPr>
          <w:rtl/>
        </w:rPr>
        <w:t xml:space="preserve"> </w:t>
      </w:r>
      <w:r w:rsidR="00444506">
        <w:rPr>
          <w:rtl/>
        </w:rPr>
        <w:t>الى</w:t>
      </w:r>
      <w:r w:rsidR="008062F6">
        <w:rPr>
          <w:rtl/>
        </w:rPr>
        <w:t xml:space="preserve"> </w:t>
      </w:r>
      <w:r w:rsidR="00066653">
        <w:rPr>
          <w:rtl/>
        </w:rPr>
        <w:t>أبي</w:t>
      </w:r>
      <w:r w:rsidR="008062F6">
        <w:rPr>
          <w:rtl/>
        </w:rPr>
        <w:t xml:space="preserve"> عمرو-</w:t>
      </w:r>
      <w:r w:rsidR="00E5742D">
        <w:rPr>
          <w:rtl/>
        </w:rPr>
        <w:t>أي</w:t>
      </w:r>
      <w:r w:rsidR="008062F6">
        <w:rPr>
          <w:rtl/>
        </w:rPr>
        <w:t xml:space="preserve"> عثمان بن </w:t>
      </w:r>
      <w:r w:rsidR="001958A1">
        <w:rPr>
          <w:rtl/>
        </w:rPr>
        <w:t>سعي</w:t>
      </w:r>
      <w:r w:rsidR="008062F6">
        <w:rPr>
          <w:rFonts w:hint="eastAsia"/>
          <w:rtl/>
        </w:rPr>
        <w:t>د</w:t>
      </w:r>
      <w:r w:rsidR="008062F6">
        <w:rPr>
          <w:rtl/>
        </w:rPr>
        <w:t xml:space="preserve">-فبعث </w:t>
      </w:r>
      <w:r w:rsidR="00EB4416">
        <w:rPr>
          <w:rtl/>
        </w:rPr>
        <w:t>اليه</w:t>
      </w:r>
      <w:r w:rsidR="008062F6">
        <w:rPr>
          <w:rtl/>
        </w:rPr>
        <w:t xml:space="preserve"> فصار </w:t>
      </w:r>
      <w:r w:rsidR="00EB4416">
        <w:rPr>
          <w:rtl/>
        </w:rPr>
        <w:t>اليه</w:t>
      </w:r>
      <w:r w:rsidR="008062F6">
        <w:rPr>
          <w:rtl/>
        </w:rPr>
        <w:t xml:space="preserve"> فقال:اشتر </w:t>
      </w:r>
      <w:r w:rsidR="00ED1C08">
        <w:rPr>
          <w:rtl/>
        </w:rPr>
        <w:t>عشرة</w:t>
      </w:r>
      <w:r w:rsidR="008062F6">
        <w:rPr>
          <w:rtl/>
        </w:rPr>
        <w:t xml:space="preserve"> آلاف رطل لحما و </w:t>
      </w:r>
      <w:r w:rsidR="002A0217">
        <w:rPr>
          <w:rtl/>
        </w:rPr>
        <w:t>فرقة</w:t>
      </w:r>
      <w:r w:rsidR="008062F6">
        <w:rPr>
          <w:rtl/>
        </w:rPr>
        <w:t>؛أحسبه قال:ع</w:t>
      </w:r>
      <w:r w:rsidR="00AE5F50">
        <w:rPr>
          <w:rtl/>
        </w:rPr>
        <w:t>ل</w:t>
      </w:r>
      <w:r w:rsidR="00EA1FC8">
        <w:rPr>
          <w:rFonts w:hint="cs"/>
          <w:rtl/>
        </w:rPr>
        <w:t>ى</w:t>
      </w:r>
      <w:r w:rsidR="008062F6">
        <w:rPr>
          <w:rtl/>
        </w:rPr>
        <w:t xml:space="preserve"> </w:t>
      </w:r>
      <w:r w:rsidR="00AE5F50">
        <w:rPr>
          <w:rtl/>
        </w:rPr>
        <w:t>بني</w:t>
      </w:r>
      <w:r w:rsidR="008062F6">
        <w:rPr>
          <w:rtl/>
        </w:rPr>
        <w:t xml:space="preserve"> هاشم؛و عقّ عنه بکذا و کذا </w:t>
      </w:r>
      <w:r w:rsidR="00DC34F1">
        <w:rPr>
          <w:rtl/>
        </w:rPr>
        <w:t>شاة</w:t>
      </w:r>
      <w:r w:rsidR="008062F6">
        <w:rPr>
          <w:rtl/>
        </w:rPr>
        <w:t>.</w:t>
      </w:r>
    </w:p>
    <w:p w:rsidR="00C10AE1" w:rsidRDefault="00BE14E3" w:rsidP="00EA1FC8">
      <w:pPr>
        <w:pStyle w:val="libNormal"/>
        <w:rPr>
          <w:rtl/>
        </w:rPr>
      </w:pPr>
      <w:r w:rsidRPr="00BE14E3">
        <w:rPr>
          <w:rStyle w:val="libBold1Char"/>
          <w:rFonts w:hint="eastAsia"/>
          <w:rtl/>
        </w:rPr>
        <w:t>أقول</w:t>
      </w:r>
      <w:r w:rsidR="008062F6">
        <w:rPr>
          <w:rtl/>
        </w:rPr>
        <w:t>:</w:t>
      </w:r>
      <w:r w:rsidR="00EA1FC8">
        <w:rPr>
          <w:rFonts w:hint="cs"/>
          <w:rtl/>
        </w:rPr>
        <w:t xml:space="preserve"> </w:t>
      </w:r>
      <w:r w:rsidR="008062F6">
        <w:rPr>
          <w:rFonts w:hint="eastAsia"/>
          <w:rtl/>
        </w:rPr>
        <w:t>و</w:t>
      </w:r>
      <w:r w:rsidR="008062F6">
        <w:rPr>
          <w:rtl/>
        </w:rPr>
        <w:t xml:space="preserve"> </w:t>
      </w:r>
      <w:r w:rsidR="00ED1C08">
        <w:rPr>
          <w:rtl/>
        </w:rPr>
        <w:t>روي</w:t>
      </w:r>
      <w:r w:rsidR="008062F6">
        <w:rPr>
          <w:rtl/>
        </w:rPr>
        <w:t xml:space="preserve">: انّه بعث </w:t>
      </w:r>
      <w:r w:rsidR="00444506">
        <w:rPr>
          <w:rtl/>
        </w:rPr>
        <w:t>الى</w:t>
      </w:r>
      <w:r w:rsidR="008062F6">
        <w:rPr>
          <w:rtl/>
        </w:rPr>
        <w:t xml:space="preserve"> محمّد بن إبرا</w:t>
      </w:r>
      <w:r w:rsidR="00E5742D">
        <w:rPr>
          <w:rtl/>
        </w:rPr>
        <w:t>هي</w:t>
      </w:r>
      <w:r w:rsidR="008062F6">
        <w:rPr>
          <w:rFonts w:hint="eastAsia"/>
          <w:rtl/>
        </w:rPr>
        <w:t>م</w:t>
      </w:r>
      <w:r w:rsidR="008062F6">
        <w:rPr>
          <w:rtl/>
        </w:rPr>
        <w:t xml:space="preserve"> الکو</w:t>
      </w:r>
      <w:r w:rsidR="00AE5F50">
        <w:rPr>
          <w:rtl/>
        </w:rPr>
        <w:t>في</w:t>
      </w:r>
      <w:r w:rsidR="008062F6">
        <w:rPr>
          <w:rtl/>
        </w:rPr>
        <w:t xml:space="preserve"> ب</w:t>
      </w:r>
      <w:r w:rsidR="00DC34F1">
        <w:rPr>
          <w:rtl/>
        </w:rPr>
        <w:t>شاة</w:t>
      </w:r>
      <w:r w:rsidR="008062F6">
        <w:rPr>
          <w:rtl/>
        </w:rPr>
        <w:t xml:space="preserve"> مذبوح</w:t>
      </w:r>
      <w:r w:rsidR="00EA1FC8">
        <w:rPr>
          <w:rFonts w:hint="cs"/>
          <w:rtl/>
        </w:rPr>
        <w:t>ة</w:t>
      </w:r>
      <w:r w:rsidR="008062F6">
        <w:rPr>
          <w:rtl/>
        </w:rPr>
        <w:t xml:space="preserve"> من </w:t>
      </w:r>
      <w:r w:rsidR="00EA3EB6">
        <w:rPr>
          <w:rtl/>
        </w:rPr>
        <w:t>عقیقة</w:t>
      </w:r>
      <w:r w:rsidR="008062F6">
        <w:rPr>
          <w:rtl/>
        </w:rPr>
        <w:t xml:space="preserve"> </w:t>
      </w:r>
      <w:r w:rsidR="00AA5CCD">
        <w:rPr>
          <w:rtl/>
        </w:rPr>
        <w:t>ابنة</w:t>
      </w:r>
      <w:r w:rsidR="008062F6">
        <w:rPr>
          <w:rtl/>
        </w:rPr>
        <w:t>.</w:t>
      </w:r>
    </w:p>
    <w:p w:rsidR="00C10AE1" w:rsidRDefault="008062F6" w:rsidP="008062F6">
      <w:pPr>
        <w:pStyle w:val="libNormal"/>
        <w:rPr>
          <w:rtl/>
        </w:rPr>
      </w:pPr>
      <w:r w:rsidRPr="00EA1FC8">
        <w:rPr>
          <w:rStyle w:val="libBold1Char"/>
          <w:rFonts w:hint="eastAsia"/>
          <w:rtl/>
        </w:rPr>
        <w:t>الإرشاد</w:t>
      </w:r>
      <w:r>
        <w:rPr>
          <w:rtl/>
        </w:rPr>
        <w:t xml:space="preserve">: کان مولده </w:t>
      </w:r>
      <w:r w:rsidR="00BE14E3" w:rsidRPr="00BE14E3">
        <w:rPr>
          <w:rStyle w:val="libAlaemChar"/>
          <w:rtl/>
        </w:rPr>
        <w:t>عليه‌السلام</w:t>
      </w:r>
      <w:r>
        <w:rPr>
          <w:rtl/>
        </w:rPr>
        <w:t xml:space="preserve"> </w:t>
      </w:r>
      <w:r w:rsidR="00444506">
        <w:rPr>
          <w:rtl/>
        </w:rPr>
        <w:t>ليلة</w:t>
      </w:r>
      <w:r>
        <w:rPr>
          <w:rtl/>
        </w:rPr>
        <w:t xml:space="preserve"> النصف من شعبان </w:t>
      </w:r>
      <w:r w:rsidR="00AE5F50">
        <w:rPr>
          <w:rtl/>
        </w:rPr>
        <w:t>سنة</w:t>
      </w:r>
      <w:r>
        <w:rPr>
          <w:rtl/>
        </w:rPr>
        <w:t xml:space="preserve"> خمس و خمس</w:t>
      </w:r>
      <w:r>
        <w:rPr>
          <w:rFonts w:hint="cs"/>
          <w:rtl/>
        </w:rPr>
        <w:t>ی</w:t>
      </w:r>
      <w:r>
        <w:rPr>
          <w:rFonts w:hint="eastAsia"/>
          <w:rtl/>
        </w:rPr>
        <w:t>ن</w:t>
      </w:r>
      <w:r>
        <w:rPr>
          <w:rtl/>
        </w:rPr>
        <w:t xml:space="preserve"> و </w:t>
      </w:r>
      <w:r w:rsidR="0068000B">
        <w:rPr>
          <w:rtl/>
        </w:rPr>
        <w:t>مائتي</w:t>
      </w:r>
      <w:r>
        <w:rPr>
          <w:rFonts w:hint="eastAsia"/>
          <w:rtl/>
        </w:rPr>
        <w:t>ن</w:t>
      </w:r>
      <w:r>
        <w:rPr>
          <w:rtl/>
        </w:rPr>
        <w:t xml:space="preserve"> و </w:t>
      </w:r>
      <w:r w:rsidR="00F74C92">
        <w:rPr>
          <w:rtl/>
        </w:rPr>
        <w:t>أمّة</w:t>
      </w:r>
      <w:r>
        <w:rPr>
          <w:rtl/>
        </w:rPr>
        <w:t xml:space="preserve"> أمّ ولد </w:t>
      </w:r>
      <w:r>
        <w:rPr>
          <w:rFonts w:hint="cs"/>
          <w:rtl/>
        </w:rPr>
        <w:t>ی</w:t>
      </w:r>
      <w:r>
        <w:rPr>
          <w:rFonts w:hint="eastAsia"/>
          <w:rtl/>
        </w:rPr>
        <w:t>قال</w:t>
      </w:r>
      <w:r>
        <w:rPr>
          <w:rtl/>
        </w:rPr>
        <w:t xml:space="preserve"> لها نرجس(</w:t>
      </w:r>
      <w:r w:rsidR="00EA1FC8">
        <w:rPr>
          <w:rtl/>
        </w:rPr>
        <w:t>رحمها</w:t>
      </w:r>
      <w:r>
        <w:rPr>
          <w:rtl/>
        </w:rPr>
        <w:t xml:space="preserve"> اللّه)،و کان </w:t>
      </w:r>
      <w:r w:rsidR="00AE5F50">
        <w:rPr>
          <w:rtl/>
        </w:rPr>
        <w:t>سنة</w:t>
      </w:r>
      <w:r>
        <w:rPr>
          <w:rtl/>
        </w:rPr>
        <w:t xml:space="preserve"> عند </w:t>
      </w:r>
      <w:r w:rsidR="00E5742D">
        <w:rPr>
          <w:rtl/>
        </w:rPr>
        <w:t>وفاة</w:t>
      </w:r>
      <w:r>
        <w:rPr>
          <w:rtl/>
        </w:rPr>
        <w:t xml:space="preserve"> </w:t>
      </w:r>
      <w:r w:rsidR="00066653">
        <w:rPr>
          <w:rtl/>
        </w:rPr>
        <w:t>أبي</w:t>
      </w:r>
      <w:r>
        <w:rPr>
          <w:rFonts w:hint="eastAsia"/>
          <w:rtl/>
        </w:rPr>
        <w:t>ه</w:t>
      </w:r>
      <w:r>
        <w:rPr>
          <w:rtl/>
        </w:rPr>
        <w:t xml:space="preserve"> خمس سن</w:t>
      </w:r>
      <w:r>
        <w:rPr>
          <w:rFonts w:hint="cs"/>
          <w:rtl/>
        </w:rPr>
        <w:t>ی</w:t>
      </w:r>
      <w:r>
        <w:rPr>
          <w:rFonts w:hint="eastAsia"/>
          <w:rtl/>
        </w:rPr>
        <w:t>ن</w:t>
      </w:r>
      <w:r>
        <w:rPr>
          <w:rtl/>
        </w:rPr>
        <w:t xml:space="preserve"> آتاه اللّه </w:t>
      </w:r>
      <w:r w:rsidR="00AE5F50">
        <w:rPr>
          <w:rtl/>
        </w:rPr>
        <w:t>في</w:t>
      </w:r>
      <w:r>
        <w:rPr>
          <w:rFonts w:hint="eastAsia"/>
          <w:rtl/>
        </w:rPr>
        <w:t>ه</w:t>
      </w:r>
      <w:r>
        <w:rPr>
          <w:rtl/>
        </w:rPr>
        <w:t xml:space="preserve"> ال</w:t>
      </w:r>
      <w:r w:rsidR="00444506">
        <w:rPr>
          <w:rtl/>
        </w:rPr>
        <w:t>حکمة</w:t>
      </w:r>
      <w:r>
        <w:rPr>
          <w:rtl/>
        </w:rPr>
        <w:t xml:space="preserve"> و فصل الخطاب و جعله </w:t>
      </w:r>
      <w:r w:rsidR="00E5742D">
        <w:rPr>
          <w:rtl/>
        </w:rPr>
        <w:t>أي</w:t>
      </w:r>
      <w:r w:rsidR="00AE5F50">
        <w:rPr>
          <w:rtl/>
        </w:rPr>
        <w:t>ة</w:t>
      </w:r>
      <w:r>
        <w:rPr>
          <w:rtl/>
        </w:rPr>
        <w:t xml:space="preserve"> للعالم</w:t>
      </w:r>
      <w:r>
        <w:rPr>
          <w:rFonts w:hint="cs"/>
          <w:rtl/>
        </w:rPr>
        <w:t>ی</w:t>
      </w:r>
      <w:r>
        <w:rPr>
          <w:rFonts w:hint="eastAsia"/>
          <w:rtl/>
        </w:rPr>
        <w:t>ن</w:t>
      </w:r>
      <w:r>
        <w:rPr>
          <w:rtl/>
        </w:rPr>
        <w:t xml:space="preserve"> و آتاه ال</w:t>
      </w:r>
      <w:r w:rsidR="00444506">
        <w:rPr>
          <w:rtl/>
        </w:rPr>
        <w:t>حکمة</w:t>
      </w:r>
      <w:r>
        <w:rPr>
          <w:rtl/>
        </w:rPr>
        <w:t xml:space="preserve"> کما آتاها </w:t>
      </w:r>
      <w:r>
        <w:rPr>
          <w:rFonts w:hint="cs"/>
          <w:rtl/>
        </w:rPr>
        <w:t>ی</w:t>
      </w:r>
      <w:r>
        <w:rPr>
          <w:rFonts w:hint="eastAsia"/>
          <w:rtl/>
        </w:rPr>
        <w:t>ح</w:t>
      </w:r>
      <w:r>
        <w:rPr>
          <w:rFonts w:hint="cs"/>
          <w:rtl/>
        </w:rPr>
        <w:t>یی</w:t>
      </w:r>
      <w:r>
        <w:rPr>
          <w:rtl/>
        </w:rPr>
        <w:t xml:space="preserve"> </w:t>
      </w:r>
      <w:r w:rsidR="00BE14E3" w:rsidRPr="00BE14E3">
        <w:rPr>
          <w:rStyle w:val="libAlaemChar"/>
          <w:rtl/>
        </w:rPr>
        <w:t>عليه‌السلام</w:t>
      </w:r>
      <w:r>
        <w:rPr>
          <w:rtl/>
        </w:rPr>
        <w:t xml:space="preserve"> ص</w:t>
      </w:r>
      <w:r w:rsidR="00ED1C08">
        <w:rPr>
          <w:rtl/>
        </w:rPr>
        <w:t>بي</w:t>
      </w:r>
      <w:r>
        <w:rPr>
          <w:rFonts w:hint="eastAsia"/>
          <w:rtl/>
        </w:rPr>
        <w:t>ا</w:t>
      </w:r>
      <w:r>
        <w:rPr>
          <w:rtl/>
        </w:rPr>
        <w:t xml:space="preserve"> </w:t>
      </w:r>
      <w:r>
        <w:rPr>
          <w:rFonts w:hint="eastAsia"/>
          <w:rtl/>
        </w:rPr>
        <w:t>و</w:t>
      </w:r>
      <w:r>
        <w:rPr>
          <w:rtl/>
        </w:rPr>
        <w:t xml:space="preserve"> جعله إماما کما جعل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المهد </w:t>
      </w:r>
      <w:r w:rsidR="0078437F">
        <w:rPr>
          <w:rtl/>
        </w:rPr>
        <w:t>نبيّ</w:t>
      </w:r>
      <w:r>
        <w:rPr>
          <w:rFonts w:hint="eastAsia"/>
          <w:rtl/>
        </w:rPr>
        <w:t>ا،و</w:t>
      </w:r>
      <w:r>
        <w:rPr>
          <w:rtl/>
        </w:rPr>
        <w:t xml:space="preserve"> له قبل </w:t>
      </w:r>
      <w:r w:rsidR="00066653">
        <w:rPr>
          <w:rtl/>
        </w:rPr>
        <w:t>قیامة</w:t>
      </w:r>
      <w:r>
        <w:rPr>
          <w:rtl/>
        </w:rPr>
        <w:t xml:space="preserve"> غ</w:t>
      </w:r>
      <w:r>
        <w:rPr>
          <w:rFonts w:hint="cs"/>
          <w:rtl/>
        </w:rPr>
        <w:t>ی</w:t>
      </w:r>
      <w:r>
        <w:rPr>
          <w:rFonts w:hint="eastAsia"/>
          <w:rtl/>
        </w:rPr>
        <w:t>بتان</w:t>
      </w:r>
      <w:r>
        <w:rPr>
          <w:rtl/>
        </w:rPr>
        <w:t xml:space="preserve"> إحداهما أطول من الأخر</w:t>
      </w:r>
      <w:r>
        <w:rPr>
          <w:rFonts w:hint="cs"/>
          <w:rtl/>
        </w:rPr>
        <w:t>ی</w:t>
      </w:r>
      <w:r>
        <w:rPr>
          <w:rtl/>
        </w:rPr>
        <w:t xml:space="preserve"> جاءت بذلک الأخبار،فأمّا ال</w:t>
      </w:r>
      <w:r w:rsidR="00FC4BC0">
        <w:rPr>
          <w:rtl/>
        </w:rPr>
        <w:t>قصري</w:t>
      </w:r>
      <w:r>
        <w:rPr>
          <w:rtl/>
        </w:rPr>
        <w:t xml:space="preserve"> منها فمنذ وقت مولده </w:t>
      </w:r>
      <w:r w:rsidR="00444506">
        <w:rPr>
          <w:rtl/>
        </w:rPr>
        <w:t>الى</w:t>
      </w:r>
      <w:r>
        <w:rPr>
          <w:rtl/>
        </w:rPr>
        <w:t xml:space="preserve"> انقطاع ال</w:t>
      </w:r>
      <w:r w:rsidR="00035860">
        <w:rPr>
          <w:rtl/>
        </w:rPr>
        <w:t>سفارة</w:t>
      </w:r>
      <w:r>
        <w:rPr>
          <w:rtl/>
        </w:rPr>
        <w:t xml:space="preserve">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ش</w:t>
      </w:r>
      <w:r>
        <w:rPr>
          <w:rFonts w:hint="cs"/>
          <w:rtl/>
        </w:rPr>
        <w:t>ی</w:t>
      </w:r>
      <w:r>
        <w:rPr>
          <w:rFonts w:hint="eastAsia"/>
          <w:rtl/>
        </w:rPr>
        <w:t>عته</w:t>
      </w:r>
      <w:r>
        <w:rPr>
          <w:rtl/>
        </w:rPr>
        <w:t xml:space="preserve"> و عدم السفراء بال</w:t>
      </w:r>
      <w:r w:rsidR="00E5742D">
        <w:rPr>
          <w:rtl/>
        </w:rPr>
        <w:t>وفاة</w:t>
      </w:r>
      <w:r>
        <w:rPr>
          <w:rtl/>
        </w:rPr>
        <w:t>،و امّا الطو</w:t>
      </w:r>
      <w:r w:rsidR="00AE5F50">
        <w:rPr>
          <w:rtl/>
        </w:rPr>
        <w:t>لي</w:t>
      </w:r>
      <w:r>
        <w:rPr>
          <w:rtl/>
        </w:rPr>
        <w:t xml:space="preserve"> ف</w:t>
      </w:r>
      <w:r w:rsidR="00E5742D">
        <w:rPr>
          <w:rtl/>
        </w:rPr>
        <w:t>هي</w:t>
      </w:r>
      <w:r>
        <w:rPr>
          <w:rtl/>
        </w:rPr>
        <w:t xml:space="preserve"> بعد الأو</w:t>
      </w:r>
      <w:r w:rsidR="00AE5F50">
        <w:rPr>
          <w:rtl/>
        </w:rPr>
        <w:t>لي</w:t>
      </w:r>
      <w:r>
        <w:rPr>
          <w:rtl/>
        </w:rPr>
        <w:t xml:space="preserve"> و </w:t>
      </w:r>
      <w:r w:rsidR="00AE5F50">
        <w:rPr>
          <w:rtl/>
        </w:rPr>
        <w:t>في</w:t>
      </w:r>
      <w:r>
        <w:rPr>
          <w:rtl/>
        </w:rPr>
        <w:t xml:space="preserve"> </w:t>
      </w:r>
      <w:r w:rsidR="00FC4BC0">
        <w:rPr>
          <w:rtl/>
        </w:rPr>
        <w:t>آخرها</w:t>
      </w:r>
      <w:r>
        <w:rPr>
          <w:rtl/>
        </w:rPr>
        <w:t xml:space="preserve"> </w:t>
      </w:r>
      <w:r>
        <w:rPr>
          <w:rFonts w:hint="cs"/>
          <w:rtl/>
        </w:rPr>
        <w:t>ی</w:t>
      </w:r>
      <w:r>
        <w:rPr>
          <w:rFonts w:hint="eastAsia"/>
          <w:rtl/>
        </w:rPr>
        <w:t>قوم</w:t>
      </w:r>
      <w:r>
        <w:rPr>
          <w:rtl/>
        </w:rPr>
        <w:t xml:space="preserve"> بالس</w:t>
      </w:r>
      <w:r>
        <w:rPr>
          <w:rFonts w:hint="cs"/>
          <w:rtl/>
        </w:rPr>
        <w:t>ی</w:t>
      </w:r>
      <w:r>
        <w:rPr>
          <w:rFonts w:hint="eastAsia"/>
          <w:rtl/>
        </w:rPr>
        <w:t>ف</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sidRPr="00EA1FC8">
        <w:rPr>
          <w:rtl/>
        </w:rPr>
        <w:t>في</w:t>
      </w:r>
      <w:r w:rsidR="00560572" w:rsidRPr="00EA1FC8">
        <w:rPr>
          <w:rFonts w:hint="eastAsia"/>
          <w:rtl/>
        </w:rPr>
        <w:t>(</w:t>
      </w:r>
      <w:r w:rsidR="008062F6" w:rsidRPr="00EA1FC8">
        <w:rPr>
          <w:rFonts w:hint="eastAsia"/>
          <w:rtl/>
        </w:rPr>
        <w:t>نرجس</w:t>
      </w:r>
      <w:r w:rsidR="00560572" w:rsidRPr="00EA1FC8">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w:t>
      </w:r>
      <w:r w:rsidR="00F74C92">
        <w:rPr>
          <w:rtl/>
        </w:rPr>
        <w:t>أمّة</w:t>
      </w:r>
      <w:r w:rsidR="008062F6">
        <w:rPr>
          <w:rtl/>
        </w:rPr>
        <w:t>(صلوات اللّه ع</w:t>
      </w:r>
      <w:r w:rsidR="00AE5F50">
        <w:rPr>
          <w:rtl/>
        </w:rPr>
        <w:t>لي</w:t>
      </w:r>
      <w:r w:rsidR="008062F6">
        <w:rPr>
          <w:rFonts w:hint="eastAsia"/>
          <w:rtl/>
        </w:rPr>
        <w:t>ه</w:t>
      </w:r>
      <w:r w:rsidR="008062F6">
        <w:rPr>
          <w:rtl/>
        </w:rPr>
        <w:t>).</w:t>
      </w:r>
    </w:p>
    <w:p w:rsidR="00C10AE1" w:rsidRDefault="00AE5F50" w:rsidP="00EA1FC8">
      <w:pPr>
        <w:pStyle w:val="libCenterBold1"/>
        <w:rPr>
          <w:rtl/>
        </w:rPr>
      </w:pPr>
      <w:r>
        <w:rPr>
          <w:rFonts w:hint="eastAsia"/>
          <w:rtl/>
        </w:rPr>
        <w:t>في</w:t>
      </w:r>
      <w:r w:rsidR="008062F6">
        <w:rPr>
          <w:rtl/>
        </w:rPr>
        <w:t xml:space="preserve"> أس</w:t>
      </w:r>
      <w:r w:rsidR="00447C09">
        <w:rPr>
          <w:rtl/>
        </w:rPr>
        <w:t>مائة</w:t>
      </w:r>
      <w:r w:rsidR="008062F6">
        <w:rPr>
          <w:rtl/>
        </w:rPr>
        <w:t xml:space="preserve"> </w:t>
      </w:r>
      <w:r w:rsidR="00BE14E3" w:rsidRPr="00BE14E3">
        <w:rPr>
          <w:rStyle w:val="libAlaemChar"/>
          <w:rtl/>
        </w:rPr>
        <w:t>عليه‌السلام</w:t>
      </w:r>
    </w:p>
    <w:p w:rsidR="00C10AE1" w:rsidRDefault="008062F6" w:rsidP="008062F6">
      <w:pPr>
        <w:pStyle w:val="libNormal"/>
        <w:rPr>
          <w:rtl/>
        </w:rPr>
      </w:pPr>
      <w:r>
        <w:rPr>
          <w:rFonts w:hint="eastAsia"/>
          <w:rtl/>
        </w:rPr>
        <w:t>باب</w:t>
      </w:r>
      <w:r>
        <w:rPr>
          <w:rtl/>
        </w:rPr>
        <w:t xml:space="preserve"> أس</w:t>
      </w:r>
      <w:r w:rsidR="00447C09">
        <w:rPr>
          <w:rtl/>
        </w:rPr>
        <w:t>مائة</w:t>
      </w:r>
      <w:r>
        <w:rPr>
          <w:rtl/>
        </w:rPr>
        <w:t xml:space="preserve"> و ألقابه و کناه(صلوات اللّه ع</w:t>
      </w:r>
      <w:r w:rsidR="00AE5F50">
        <w:rPr>
          <w:rtl/>
        </w:rPr>
        <w:t>لي</w:t>
      </w:r>
      <w:r>
        <w:rPr>
          <w:rFonts w:hint="eastAsia"/>
          <w:rtl/>
        </w:rPr>
        <w:t>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EA1FC8" w:rsidRDefault="00066653" w:rsidP="00EA1FC8">
      <w:pPr>
        <w:pStyle w:val="libLine"/>
        <w:rPr>
          <w:rtl/>
        </w:rPr>
      </w:pPr>
      <w:r>
        <w:rPr>
          <w:rFonts w:hint="eastAsia"/>
          <w:rtl/>
        </w:rPr>
        <w:t>____________________</w:t>
      </w:r>
    </w:p>
    <w:p w:rsidR="00C10AE1" w:rsidRDefault="00066653" w:rsidP="00EA1FC8">
      <w:pPr>
        <w:pStyle w:val="libFootnote0"/>
        <w:rPr>
          <w:rtl/>
        </w:rPr>
      </w:pPr>
      <w:r>
        <w:rPr>
          <w:rtl/>
        </w:rPr>
        <w:t>(1)</w:t>
      </w:r>
      <w:r w:rsidR="008062F6">
        <w:rPr>
          <w:rtl/>
        </w:rPr>
        <w:t xml:space="preserve"> </w:t>
      </w:r>
      <w:r w:rsidR="0078437F">
        <w:rPr>
          <w:rtl/>
        </w:rPr>
        <w:t>سورة</w:t>
      </w:r>
      <w:r w:rsidR="008062F6">
        <w:rPr>
          <w:rtl/>
        </w:rPr>
        <w:t xml:space="preserve"> القصص/ال</w:t>
      </w:r>
      <w:r w:rsidR="00E5742D">
        <w:rPr>
          <w:rtl/>
        </w:rPr>
        <w:t>أي</w:t>
      </w:r>
      <w:r w:rsidR="00AE5F50">
        <w:rPr>
          <w:rtl/>
        </w:rPr>
        <w:t>ة</w:t>
      </w:r>
      <w:r w:rsidR="008062F6">
        <w:rPr>
          <w:rtl/>
        </w:rPr>
        <w:t xml:space="preserve"> </w:t>
      </w:r>
      <w:r>
        <w:rPr>
          <w:rtl/>
        </w:rPr>
        <w:t>5</w:t>
      </w:r>
      <w:r w:rsidR="008062F6">
        <w:rPr>
          <w:rtl/>
        </w:rPr>
        <w:t>-</w:t>
      </w:r>
      <w:r>
        <w:rPr>
          <w:rtl/>
        </w:rPr>
        <w:t>6</w:t>
      </w:r>
      <w:r w:rsidR="008062F6">
        <w:rPr>
          <w:rtl/>
        </w:rPr>
        <w:t>.</w:t>
      </w:r>
    </w:p>
    <w:p w:rsidR="00C10AE1" w:rsidRDefault="00066653" w:rsidP="00EA1FC8">
      <w:pPr>
        <w:pStyle w:val="libFootnote0"/>
        <w:rPr>
          <w:rtl/>
        </w:rPr>
      </w:pPr>
      <w:r>
        <w:rPr>
          <w:rtl/>
        </w:rPr>
        <w:t>(2)</w:t>
      </w:r>
      <w:r w:rsidR="008062F6">
        <w:rPr>
          <w:rtl/>
        </w:rPr>
        <w:t xml:space="preserve"> ق:</w:t>
      </w:r>
      <w:r>
        <w:rPr>
          <w:rtl/>
        </w:rPr>
        <w:t>5</w:t>
      </w:r>
      <w:r w:rsidR="008062F6">
        <w:rPr>
          <w:rtl/>
        </w:rPr>
        <w:t>/</w:t>
      </w:r>
      <w:r>
        <w:rPr>
          <w:rtl/>
        </w:rPr>
        <w:t>1</w:t>
      </w:r>
      <w:r w:rsidR="008062F6">
        <w:rPr>
          <w:rtl/>
        </w:rPr>
        <w:t>/</w:t>
      </w:r>
      <w:r>
        <w:rPr>
          <w:rtl/>
        </w:rPr>
        <w:t>13</w:t>
      </w:r>
      <w:r w:rsidR="008062F6">
        <w:rPr>
          <w:rtl/>
        </w:rPr>
        <w:t>،ج:</w:t>
      </w:r>
      <w:r>
        <w:rPr>
          <w:rtl/>
        </w:rPr>
        <w:t>23</w:t>
      </w:r>
      <w:r w:rsidR="008062F6">
        <w:rPr>
          <w:rtl/>
        </w:rPr>
        <w:t>/</w:t>
      </w:r>
      <w:r>
        <w:rPr>
          <w:rtl/>
        </w:rPr>
        <w:t>51</w:t>
      </w:r>
      <w:r w:rsidR="008062F6">
        <w:rPr>
          <w:rtl/>
        </w:rPr>
        <w:t>.</w:t>
      </w:r>
    </w:p>
    <w:p w:rsidR="00C10AE1" w:rsidRDefault="00066653" w:rsidP="00EA1FC8">
      <w:pPr>
        <w:pStyle w:val="libFootnote0"/>
        <w:rPr>
          <w:rtl/>
        </w:rPr>
      </w:pPr>
      <w:r>
        <w:rPr>
          <w:rtl/>
        </w:rPr>
        <w:t>(3)</w:t>
      </w:r>
      <w:r w:rsidR="008062F6">
        <w:rPr>
          <w:rtl/>
        </w:rPr>
        <w:t xml:space="preserve"> ق:</w:t>
      </w:r>
      <w:r>
        <w:rPr>
          <w:rtl/>
        </w:rPr>
        <w:t>7</w:t>
      </w:r>
      <w:r w:rsidR="008062F6">
        <w:rPr>
          <w:rtl/>
        </w:rPr>
        <w:t>/</w:t>
      </w:r>
      <w:r>
        <w:rPr>
          <w:rtl/>
        </w:rPr>
        <w:t>2</w:t>
      </w:r>
      <w:r w:rsidR="008062F6">
        <w:rPr>
          <w:rtl/>
        </w:rPr>
        <w:t>/</w:t>
      </w:r>
      <w:r>
        <w:rPr>
          <w:rtl/>
        </w:rPr>
        <w:t>13</w:t>
      </w:r>
      <w:r w:rsidR="008062F6">
        <w:rPr>
          <w:rtl/>
        </w:rPr>
        <w:t>،ج:</w:t>
      </w:r>
      <w:r>
        <w:rPr>
          <w:rtl/>
        </w:rPr>
        <w:t>28</w:t>
      </w:r>
      <w:r w:rsidR="008062F6">
        <w:rPr>
          <w:rtl/>
        </w:rPr>
        <w:t>/</w:t>
      </w:r>
      <w:r>
        <w:rPr>
          <w:rtl/>
        </w:rPr>
        <w:t>51</w:t>
      </w:r>
      <w:r w:rsidR="008062F6">
        <w:rPr>
          <w:rtl/>
        </w:rPr>
        <w:t>.</w:t>
      </w:r>
    </w:p>
    <w:p w:rsidR="00E31382" w:rsidRPr="009B6FC6" w:rsidRDefault="00E31382" w:rsidP="00E31382">
      <w:pPr>
        <w:pStyle w:val="libNormal"/>
        <w:rPr>
          <w:rtl/>
        </w:rPr>
      </w:pPr>
      <w:r w:rsidRPr="009B6FC6">
        <w:rPr>
          <w:rFonts w:hint="eastAsia"/>
          <w:rtl/>
        </w:rPr>
        <w:br w:type="page"/>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w:t>
      </w:r>
      <w:r w:rsidR="00ED1C08">
        <w:rPr>
          <w:rtl/>
        </w:rPr>
        <w:t>روي</w:t>
      </w:r>
      <w:r w:rsidR="008062F6">
        <w:rPr>
          <w:rtl/>
        </w:rPr>
        <w:t xml:space="preserve"> </w:t>
      </w:r>
      <w:r w:rsidR="00AE5F50">
        <w:rPr>
          <w:rtl/>
        </w:rPr>
        <w:t>في</w:t>
      </w:r>
      <w:r w:rsidR="008062F6">
        <w:rPr>
          <w:rtl/>
        </w:rPr>
        <w:t xml:space="preserve"> خبر: انّه </w:t>
      </w:r>
      <w:r w:rsidRPr="00BE14E3">
        <w:rPr>
          <w:rStyle w:val="libAlaemChar"/>
          <w:rtl/>
        </w:rPr>
        <w:t>عليه‌السلام</w:t>
      </w:r>
      <w:r w:rsidR="008062F6">
        <w:rPr>
          <w:rtl/>
        </w:rPr>
        <w:t xml:space="preserve"> </w:t>
      </w:r>
      <w:r w:rsidR="005E00DD">
        <w:rPr>
          <w:rtl/>
        </w:rPr>
        <w:t>سمّي</w:t>
      </w:r>
      <w:r w:rsidR="008062F6">
        <w:rPr>
          <w:rtl/>
        </w:rPr>
        <w:t xml:space="preserve"> ال</w:t>
      </w:r>
      <w:r w:rsidR="007041CB">
        <w:rPr>
          <w:rtl/>
        </w:rPr>
        <w:t>مهدي</w:t>
      </w:r>
      <w:r w:rsidR="008062F6">
        <w:rPr>
          <w:rtl/>
        </w:rPr>
        <w:t xml:space="preserve"> لأنّه </w:t>
      </w:r>
      <w:r w:rsidR="008062F6">
        <w:rPr>
          <w:rFonts w:hint="cs"/>
          <w:rtl/>
        </w:rPr>
        <w:t>ی</w:t>
      </w:r>
      <w:r w:rsidR="008062F6">
        <w:rPr>
          <w:rFonts w:hint="eastAsia"/>
          <w:rtl/>
        </w:rPr>
        <w:t>هد</w:t>
      </w:r>
      <w:r w:rsidR="008062F6">
        <w:rPr>
          <w:rFonts w:hint="cs"/>
          <w:rtl/>
        </w:rPr>
        <w:t>ی</w:t>
      </w:r>
      <w:r w:rsidR="008062F6">
        <w:rPr>
          <w:rtl/>
        </w:rPr>
        <w:t xml:space="preserve"> لأمر خ</w:t>
      </w:r>
      <w:r w:rsidR="00AE5F50">
        <w:rPr>
          <w:rtl/>
        </w:rPr>
        <w:t>في</w:t>
      </w:r>
      <w:r w:rsidR="00EA1FC8">
        <w:rPr>
          <w:rFonts w:hint="cs"/>
          <w:rtl/>
        </w:rPr>
        <w:t>ّ</w:t>
      </w:r>
      <w:r w:rsidR="008062F6">
        <w:rPr>
          <w:rtl/>
        </w:rPr>
        <w:t xml:space="preserve"> ، </w:t>
      </w:r>
      <w:r w:rsidR="008062F6">
        <w:rPr>
          <w:rFonts w:hint="cs"/>
          <w:rtl/>
        </w:rPr>
        <w:t>ی</w:t>
      </w:r>
      <w:r w:rsidR="008062F6">
        <w:rPr>
          <w:rFonts w:hint="eastAsia"/>
          <w:rtl/>
        </w:rPr>
        <w:t>ستخرج</w:t>
      </w:r>
      <w:r w:rsidR="008062F6">
        <w:rPr>
          <w:rtl/>
        </w:rPr>
        <w:t xml:space="preserve"> ال</w:t>
      </w:r>
      <w:r w:rsidR="00853785">
        <w:rPr>
          <w:rtl/>
        </w:rPr>
        <w:t>توراة</w:t>
      </w:r>
      <w:r w:rsidR="008062F6">
        <w:rPr>
          <w:rtl/>
        </w:rPr>
        <w:t xml:space="preserve"> و س</w:t>
      </w:r>
      <w:r w:rsidR="00E5742D">
        <w:rPr>
          <w:rtl/>
        </w:rPr>
        <w:t>أي</w:t>
      </w:r>
      <w:r w:rsidR="008062F6">
        <w:rPr>
          <w:rFonts w:hint="eastAsia"/>
          <w:rtl/>
        </w:rPr>
        <w:t>ر</w:t>
      </w:r>
      <w:r w:rsidR="008062F6">
        <w:rPr>
          <w:rtl/>
        </w:rPr>
        <w:t xml:space="preserve"> کتب اللّه من غار بأنطاک</w:t>
      </w:r>
      <w:r w:rsidR="008062F6">
        <w:rPr>
          <w:rFonts w:hint="cs"/>
          <w:rtl/>
        </w:rPr>
        <w:t>ی</w:t>
      </w:r>
      <w:r w:rsidR="008062F6">
        <w:rPr>
          <w:rFonts w:hint="eastAsia"/>
          <w:rtl/>
        </w:rPr>
        <w:t>ه</w:t>
      </w:r>
      <w:r w:rsidR="008062F6">
        <w:rPr>
          <w:rtl/>
        </w:rPr>
        <w:t xml:space="preserve"> </w:t>
      </w:r>
      <w:r w:rsidR="00AE5F50">
        <w:rPr>
          <w:rtl/>
        </w:rPr>
        <w:t>في</w:t>
      </w:r>
      <w:r w:rsidR="008062F6">
        <w:rPr>
          <w:rFonts w:hint="eastAsia"/>
          <w:rtl/>
        </w:rPr>
        <w:t>حکم</w:t>
      </w:r>
      <w:r w:rsidR="008062F6">
        <w:rPr>
          <w:rtl/>
        </w:rPr>
        <w:t xml:space="preserve"> </w:t>
      </w:r>
      <w:r w:rsidR="00ED1C08">
        <w:rPr>
          <w:rtl/>
        </w:rPr>
        <w:t>بي</w:t>
      </w:r>
      <w:r w:rsidR="008062F6">
        <w:rPr>
          <w:rFonts w:hint="eastAsia"/>
          <w:rtl/>
        </w:rPr>
        <w:t>ن</w:t>
      </w:r>
      <w:r w:rsidR="008062F6">
        <w:rPr>
          <w:rtl/>
        </w:rPr>
        <w:t xml:space="preserve"> أهل کلّ کتاب ب</w:t>
      </w:r>
      <w:r w:rsidR="00EA1FC8">
        <w:rPr>
          <w:rtl/>
        </w:rPr>
        <w:t>کتابهم</w:t>
      </w:r>
      <w:r w:rsidR="008062F6">
        <w:rPr>
          <w:rtl/>
        </w:rPr>
        <w:t xml:space="preserve"> .</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رو</w:t>
      </w:r>
      <w:r w:rsidR="00E5742D">
        <w:rPr>
          <w:rtl/>
        </w:rPr>
        <w:t>أي</w:t>
      </w:r>
      <w:r w:rsidR="00AE5F50">
        <w:rPr>
          <w:rtl/>
        </w:rPr>
        <w:t>ة</w:t>
      </w:r>
      <w:r>
        <w:rPr>
          <w:rtl/>
        </w:rPr>
        <w:t xml:space="preserve"> أخر</w:t>
      </w:r>
      <w:r>
        <w:rPr>
          <w:rFonts w:hint="cs"/>
          <w:rtl/>
        </w:rPr>
        <w:t>ی</w:t>
      </w:r>
      <w:r>
        <w:rPr>
          <w:rtl/>
        </w:rPr>
        <w:t xml:space="preserve">: لأنّه </w:t>
      </w:r>
      <w:r>
        <w:rPr>
          <w:rFonts w:hint="cs"/>
          <w:rtl/>
        </w:rPr>
        <w:t>ی</w:t>
      </w:r>
      <w:r>
        <w:rPr>
          <w:rFonts w:hint="eastAsia"/>
          <w:rtl/>
        </w:rPr>
        <w:t>هد</w:t>
      </w:r>
      <w:r>
        <w:rPr>
          <w:rFonts w:hint="cs"/>
          <w:rtl/>
        </w:rPr>
        <w:t>ی</w:t>
      </w:r>
      <w:r>
        <w:rPr>
          <w:rtl/>
        </w:rPr>
        <w:t xml:space="preserve"> </w:t>
      </w:r>
      <w:r w:rsidR="00444506">
        <w:rPr>
          <w:rtl/>
        </w:rPr>
        <w:t>الى</w:t>
      </w:r>
      <w:r>
        <w:rPr>
          <w:rtl/>
        </w:rPr>
        <w:t xml:space="preserve"> أمر خ</w:t>
      </w:r>
      <w:r w:rsidR="00AE5F50">
        <w:rPr>
          <w:rtl/>
        </w:rPr>
        <w:t>في</w:t>
      </w:r>
      <w:r>
        <w:rPr>
          <w:rtl/>
        </w:rPr>
        <w:t xml:space="preserve"> حتّ</w:t>
      </w:r>
      <w:r>
        <w:rPr>
          <w:rFonts w:hint="cs"/>
          <w:rtl/>
        </w:rPr>
        <w:t>ی</w:t>
      </w:r>
      <w:r>
        <w:rPr>
          <w:rtl/>
        </w:rPr>
        <w:t xml:space="preserve"> انّه </w:t>
      </w:r>
      <w:r>
        <w:rPr>
          <w:rFonts w:hint="cs"/>
          <w:rtl/>
        </w:rPr>
        <w:t>ی</w:t>
      </w:r>
      <w:r>
        <w:rPr>
          <w:rFonts w:hint="eastAsia"/>
          <w:rtl/>
        </w:rPr>
        <w:t>بعث</w:t>
      </w:r>
      <w:r>
        <w:rPr>
          <w:rtl/>
        </w:rPr>
        <w:t xml:space="preserve"> </w:t>
      </w:r>
      <w:r w:rsidR="00444506">
        <w:rPr>
          <w:rtl/>
        </w:rPr>
        <w:t>الى</w:t>
      </w:r>
      <w:r>
        <w:rPr>
          <w:rtl/>
        </w:rPr>
        <w:t xml:space="preserve"> رجل لا </w:t>
      </w:r>
      <w:r>
        <w:rPr>
          <w:rFonts w:hint="cs"/>
          <w:rtl/>
        </w:rPr>
        <w:t>ی</w:t>
      </w:r>
      <w:r>
        <w:rPr>
          <w:rFonts w:hint="eastAsia"/>
          <w:rtl/>
        </w:rPr>
        <w:t>علم</w:t>
      </w:r>
      <w:r>
        <w:rPr>
          <w:rtl/>
        </w:rPr>
        <w:t xml:space="preserve"> الناس له ذنب </w:t>
      </w:r>
      <w:r w:rsidR="00AE5F50">
        <w:rPr>
          <w:rtl/>
        </w:rPr>
        <w:t>في</w:t>
      </w:r>
      <w:r>
        <w:rPr>
          <w:rFonts w:hint="eastAsia"/>
          <w:rtl/>
        </w:rPr>
        <w:t>قتله،حتّ</w:t>
      </w:r>
      <w:r>
        <w:rPr>
          <w:rFonts w:hint="cs"/>
          <w:rtl/>
        </w:rPr>
        <w:t>ی</w:t>
      </w:r>
      <w:r>
        <w:rPr>
          <w:rtl/>
        </w:rPr>
        <w:t xml:space="preserve"> انّ أحدهم </w:t>
      </w:r>
      <w:r>
        <w:rPr>
          <w:rFonts w:hint="cs"/>
          <w:rtl/>
        </w:rPr>
        <w:t>ی</w:t>
      </w:r>
      <w:r>
        <w:rPr>
          <w:rFonts w:hint="eastAsia"/>
          <w:rtl/>
        </w:rPr>
        <w:t>تکلّم</w:t>
      </w:r>
      <w:r>
        <w:rPr>
          <w:rtl/>
        </w:rPr>
        <w:t xml:space="preserve"> </w:t>
      </w:r>
      <w:r w:rsidR="00AE5F50">
        <w:rPr>
          <w:rtl/>
        </w:rPr>
        <w:t>في</w:t>
      </w:r>
      <w:r>
        <w:rPr>
          <w:rtl/>
        </w:rPr>
        <w:t xml:space="preserve"> </w:t>
      </w:r>
      <w:r w:rsidR="00ED1C08">
        <w:rPr>
          <w:rtl/>
        </w:rPr>
        <w:t>بي</w:t>
      </w:r>
      <w:r>
        <w:rPr>
          <w:rFonts w:hint="eastAsia"/>
          <w:rtl/>
        </w:rPr>
        <w:t>ته</w:t>
      </w:r>
      <w:r>
        <w:rPr>
          <w:rtl/>
        </w:rPr>
        <w:t xml:space="preserve"> </w:t>
      </w:r>
      <w:r w:rsidR="00AE5F50">
        <w:rPr>
          <w:rtl/>
        </w:rPr>
        <w:t>في</w:t>
      </w:r>
      <w:r>
        <w:rPr>
          <w:rFonts w:hint="eastAsia"/>
          <w:rtl/>
        </w:rPr>
        <w:t>خاف</w:t>
      </w:r>
      <w:r>
        <w:rPr>
          <w:rtl/>
        </w:rPr>
        <w:t xml:space="preserve"> أن </w:t>
      </w:r>
      <w:r>
        <w:rPr>
          <w:rFonts w:hint="cs"/>
          <w:rtl/>
        </w:rPr>
        <w:t>ی</w:t>
      </w:r>
      <w:r>
        <w:rPr>
          <w:rFonts w:hint="eastAsia"/>
          <w:rtl/>
        </w:rPr>
        <w:t>شهد</w:t>
      </w:r>
      <w:r>
        <w:rPr>
          <w:rtl/>
        </w:rPr>
        <w:t xml:space="preserve"> ع</w:t>
      </w:r>
      <w:r w:rsidR="00AE5F50">
        <w:rPr>
          <w:rtl/>
        </w:rPr>
        <w:t>لي</w:t>
      </w:r>
      <w:r>
        <w:rPr>
          <w:rFonts w:hint="eastAsia"/>
          <w:rtl/>
        </w:rPr>
        <w:t>ه</w:t>
      </w:r>
      <w:r>
        <w:rPr>
          <w:rtl/>
        </w:rPr>
        <w:t xml:space="preserve"> الجدار .</w:t>
      </w:r>
    </w:p>
    <w:p w:rsidR="00C10AE1" w:rsidRDefault="00BE14E3" w:rsidP="008062F6">
      <w:pPr>
        <w:pStyle w:val="libNormal"/>
        <w:rPr>
          <w:rtl/>
        </w:rPr>
      </w:pPr>
      <w:r w:rsidRPr="00BE14E3">
        <w:rPr>
          <w:rStyle w:val="libBold1Char"/>
          <w:rFonts w:hint="eastAsia"/>
          <w:rtl/>
        </w:rPr>
        <w:t>معاني الأخبار</w:t>
      </w:r>
      <w:r w:rsidR="008062F6">
        <w:rPr>
          <w:rtl/>
        </w:rPr>
        <w:t xml:space="preserve">: </w:t>
      </w:r>
      <w:r w:rsidR="005E00DD">
        <w:rPr>
          <w:rtl/>
        </w:rPr>
        <w:t>سمّي</w:t>
      </w:r>
      <w:r w:rsidR="008062F6">
        <w:rPr>
          <w:rtl/>
        </w:rPr>
        <w:t xml:space="preserve"> القائم </w:t>
      </w:r>
      <w:r w:rsidRPr="00BE14E3">
        <w:rPr>
          <w:rStyle w:val="libAlaemChar"/>
          <w:rtl/>
        </w:rPr>
        <w:t>عليه‌السلام</w:t>
      </w:r>
      <w:r w:rsidR="008062F6">
        <w:rPr>
          <w:rtl/>
        </w:rPr>
        <w:t xml:space="preserve"> قائما لأنّه </w:t>
      </w:r>
      <w:r w:rsidR="008062F6">
        <w:rPr>
          <w:rFonts w:hint="cs"/>
          <w:rtl/>
        </w:rPr>
        <w:t>ی</w:t>
      </w:r>
      <w:r w:rsidR="008062F6">
        <w:rPr>
          <w:rFonts w:hint="eastAsia"/>
          <w:rtl/>
        </w:rPr>
        <w:t>قوم</w:t>
      </w:r>
      <w:r w:rsidR="008062F6">
        <w:rPr>
          <w:rtl/>
        </w:rPr>
        <w:t xml:space="preserve"> بعد موت ذکره .</w:t>
      </w:r>
    </w:p>
    <w:p w:rsidR="00C10AE1" w:rsidRDefault="008062F6" w:rsidP="008062F6">
      <w:pPr>
        <w:pStyle w:val="libNormal"/>
        <w:rPr>
          <w:rtl/>
        </w:rPr>
      </w:pPr>
      <w:r w:rsidRPr="00EA1FC8">
        <w:rPr>
          <w:rStyle w:val="libBold1Char"/>
          <w:rFonts w:hint="eastAsia"/>
          <w:rtl/>
        </w:rPr>
        <w:t>الإرشاد</w:t>
      </w:r>
      <w:r>
        <w:rPr>
          <w:rtl/>
        </w:rPr>
        <w:t>:</w:t>
      </w:r>
      <w:r w:rsidR="00ED1C08">
        <w:rPr>
          <w:rtl/>
        </w:rPr>
        <w:t>روي</w:t>
      </w:r>
      <w:r>
        <w:rPr>
          <w:rtl/>
        </w:rPr>
        <w:t xml:space="preserve"> محمّد بن عجلان عن </w:t>
      </w:r>
      <w:r w:rsidR="00066653">
        <w:rPr>
          <w:rtl/>
        </w:rPr>
        <w:t>أبي</w:t>
      </w:r>
      <w:r>
        <w:rPr>
          <w:rtl/>
        </w:rPr>
        <w:t xml:space="preserve"> عبد اللّه </w:t>
      </w:r>
      <w:r w:rsidR="00BE14E3" w:rsidRPr="00BE14E3">
        <w:rPr>
          <w:rStyle w:val="libAlaemChar"/>
          <w:rtl/>
        </w:rPr>
        <w:t>عليه‌السلام</w:t>
      </w:r>
      <w:r>
        <w:rPr>
          <w:rtl/>
        </w:rPr>
        <w:t xml:space="preserve"> قال: إذا قام القائم </w:t>
      </w:r>
      <w:r w:rsidR="00BE14E3" w:rsidRPr="00BE14E3">
        <w:rPr>
          <w:rStyle w:val="libAlaemChar"/>
          <w:rtl/>
        </w:rPr>
        <w:t>عليه‌السلام</w:t>
      </w:r>
      <w:r>
        <w:rPr>
          <w:rtl/>
        </w:rPr>
        <w:t xml:space="preserve"> دعا الناس </w:t>
      </w:r>
      <w:r w:rsidR="00444506">
        <w:rPr>
          <w:rtl/>
        </w:rPr>
        <w:t>الى</w:t>
      </w:r>
      <w:r>
        <w:rPr>
          <w:rtl/>
        </w:rPr>
        <w:t xml:space="preserve"> الإسلام جد</w:t>
      </w:r>
      <w:r>
        <w:rPr>
          <w:rFonts w:hint="cs"/>
          <w:rtl/>
        </w:rPr>
        <w:t>ی</w:t>
      </w:r>
      <w:r>
        <w:rPr>
          <w:rFonts w:hint="eastAsia"/>
          <w:rtl/>
        </w:rPr>
        <w:t>دا</w:t>
      </w:r>
      <w:r>
        <w:rPr>
          <w:rtl/>
        </w:rPr>
        <w:t xml:space="preserve"> و هداهم </w:t>
      </w:r>
      <w:r w:rsidR="00444506">
        <w:rPr>
          <w:rtl/>
        </w:rPr>
        <w:t>الى</w:t>
      </w:r>
      <w:r>
        <w:rPr>
          <w:rtl/>
        </w:rPr>
        <w:t xml:space="preserve"> أمر قد دثر و ضلّ عنه الجمهور و إنّما </w:t>
      </w:r>
      <w:r w:rsidR="005E00DD">
        <w:rPr>
          <w:rtl/>
        </w:rPr>
        <w:t>سمّي</w:t>
      </w:r>
      <w:r>
        <w:rPr>
          <w:rtl/>
        </w:rPr>
        <w:t xml:space="preserve"> القائم </w:t>
      </w:r>
      <w:r w:rsidR="00BE14E3" w:rsidRPr="00BE14E3">
        <w:rPr>
          <w:rStyle w:val="libAlaemChar"/>
          <w:rtl/>
        </w:rPr>
        <w:t>عليه‌السلام</w:t>
      </w:r>
      <w:r>
        <w:rPr>
          <w:rtl/>
        </w:rPr>
        <w:t xml:space="preserve"> </w:t>
      </w:r>
      <w:r w:rsidR="007041CB">
        <w:rPr>
          <w:rtl/>
        </w:rPr>
        <w:t>مهدي</w:t>
      </w:r>
      <w:r>
        <w:rPr>
          <w:rFonts w:hint="eastAsia"/>
          <w:rtl/>
        </w:rPr>
        <w:t>ا</w:t>
      </w:r>
      <w:r>
        <w:rPr>
          <w:rtl/>
        </w:rPr>
        <w:t xml:space="preserve"> لأنّه </w:t>
      </w:r>
      <w:r>
        <w:rPr>
          <w:rFonts w:hint="cs"/>
          <w:rtl/>
        </w:rPr>
        <w:t>ی</w:t>
      </w:r>
      <w:r>
        <w:rPr>
          <w:rFonts w:hint="eastAsia"/>
          <w:rtl/>
        </w:rPr>
        <w:t>هد</w:t>
      </w:r>
      <w:r>
        <w:rPr>
          <w:rFonts w:hint="cs"/>
          <w:rtl/>
        </w:rPr>
        <w:t>ی</w:t>
      </w:r>
      <w:r>
        <w:rPr>
          <w:rtl/>
        </w:rPr>
        <w:t xml:space="preserve"> </w:t>
      </w:r>
      <w:r w:rsidR="00444506">
        <w:rPr>
          <w:rtl/>
        </w:rPr>
        <w:t>الى</w:t>
      </w:r>
      <w:r>
        <w:rPr>
          <w:rtl/>
        </w:rPr>
        <w:t xml:space="preserve"> أمر مضلول عنه،و </w:t>
      </w:r>
      <w:r w:rsidR="005E00DD">
        <w:rPr>
          <w:rtl/>
        </w:rPr>
        <w:t>سمّي</w:t>
      </w:r>
      <w:r>
        <w:rPr>
          <w:rtl/>
        </w:rPr>
        <w:t xml:space="preserve"> القائم </w:t>
      </w:r>
      <w:r w:rsidR="00D36E79" w:rsidRPr="00D36E79">
        <w:rPr>
          <w:rtl/>
        </w:rPr>
        <w:t>لقي</w:t>
      </w:r>
      <w:r w:rsidR="00066653">
        <w:rPr>
          <w:rtl/>
        </w:rPr>
        <w:t>امة</w:t>
      </w:r>
      <w:r>
        <w:rPr>
          <w:rtl/>
        </w:rPr>
        <w:t xml:space="preserve"> بالحقّ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EA1FC8">
      <w:pPr>
        <w:pStyle w:val="libCenterBold1"/>
        <w:rPr>
          <w:rtl/>
        </w:rPr>
      </w:pPr>
      <w:r>
        <w:rPr>
          <w:rFonts w:hint="eastAsia"/>
          <w:rtl/>
        </w:rPr>
        <w:t>ال</w:t>
      </w:r>
      <w:r w:rsidR="007041CB">
        <w:rPr>
          <w:rFonts w:hint="eastAsia"/>
          <w:rtl/>
        </w:rPr>
        <w:t>مهدي</w:t>
      </w:r>
      <w:r>
        <w:rPr>
          <w:rtl/>
        </w:rPr>
        <w:t xml:space="preserve"> </w:t>
      </w:r>
      <w:r w:rsidR="00BE14E3" w:rsidRPr="00BE14E3">
        <w:rPr>
          <w:rStyle w:val="libAlaemChar"/>
          <w:rtl/>
        </w:rPr>
        <w:t>عليه‌السلام</w:t>
      </w:r>
      <w:r>
        <w:rPr>
          <w:rtl/>
        </w:rPr>
        <w:t xml:space="preserve"> و ال</w:t>
      </w:r>
      <w:r w:rsidR="00ED1C08">
        <w:rPr>
          <w:rtl/>
        </w:rPr>
        <w:t>نهي</w:t>
      </w:r>
      <w:r>
        <w:rPr>
          <w:rtl/>
        </w:rPr>
        <w:t xml:space="preserve"> عن تس</w:t>
      </w:r>
      <w:r w:rsidR="000B62C1">
        <w:rPr>
          <w:rtl/>
        </w:rPr>
        <w:t>میت</w:t>
      </w:r>
      <w:r w:rsidR="00EA1FC8">
        <w:rPr>
          <w:rFonts w:hint="cs"/>
          <w:rtl/>
        </w:rPr>
        <w:t>ه</w:t>
      </w:r>
    </w:p>
    <w:p w:rsidR="00C10AE1" w:rsidRDefault="008062F6" w:rsidP="008062F6">
      <w:pPr>
        <w:pStyle w:val="libNormal"/>
        <w:rPr>
          <w:rtl/>
        </w:rPr>
      </w:pPr>
      <w:r>
        <w:rPr>
          <w:rFonts w:hint="eastAsia"/>
          <w:rtl/>
        </w:rPr>
        <w:t>باب</w:t>
      </w:r>
      <w:r>
        <w:rPr>
          <w:rtl/>
        </w:rPr>
        <w:t xml:space="preserve"> ال</w:t>
      </w:r>
      <w:r w:rsidR="00ED1C08">
        <w:rPr>
          <w:rtl/>
        </w:rPr>
        <w:t>نهي</w:t>
      </w:r>
      <w:r>
        <w:rPr>
          <w:rtl/>
        </w:rPr>
        <w:t xml:space="preserve"> عن ال</w:t>
      </w:r>
      <w:r w:rsidR="00FE67A2">
        <w:rPr>
          <w:rtl/>
        </w:rPr>
        <w:t>تسمیة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EA1FC8">
      <w:pPr>
        <w:pStyle w:val="libNormal"/>
        <w:rPr>
          <w:rtl/>
        </w:rPr>
      </w:pPr>
      <w:r>
        <w:rPr>
          <w:rFonts w:hint="eastAsia"/>
          <w:rtl/>
        </w:rPr>
        <w:t>قد</w:t>
      </w:r>
      <w:r>
        <w:rPr>
          <w:rtl/>
        </w:rPr>
        <w:t xml:space="preserve"> وردت رو</w:t>
      </w:r>
      <w:r w:rsidR="00E5742D">
        <w:rPr>
          <w:rtl/>
        </w:rPr>
        <w:t>أي</w:t>
      </w:r>
      <w:r>
        <w:rPr>
          <w:rFonts w:hint="eastAsia"/>
          <w:rtl/>
        </w:rPr>
        <w:t>ات</w:t>
      </w:r>
      <w:r>
        <w:rPr>
          <w:rtl/>
        </w:rPr>
        <w:t xml:space="preserve"> </w:t>
      </w:r>
      <w:r w:rsidR="00F87F91">
        <w:rPr>
          <w:rtl/>
        </w:rPr>
        <w:t>کثیرة</w:t>
      </w:r>
      <w:r>
        <w:rPr>
          <w:rtl/>
        </w:rPr>
        <w:t xml:space="preserve"> </w:t>
      </w:r>
      <w:r w:rsidR="00AE5F50">
        <w:rPr>
          <w:rtl/>
        </w:rPr>
        <w:t>في</w:t>
      </w:r>
      <w:r>
        <w:rPr>
          <w:rtl/>
        </w:rPr>
        <w:t xml:space="preserve"> انّه لا </w:t>
      </w:r>
      <w:r>
        <w:rPr>
          <w:rFonts w:hint="cs"/>
          <w:rtl/>
        </w:rPr>
        <w:t>ی</w:t>
      </w:r>
      <w:r>
        <w:rPr>
          <w:rFonts w:hint="eastAsia"/>
          <w:rtl/>
        </w:rPr>
        <w:t>حلّ</w:t>
      </w:r>
      <w:r>
        <w:rPr>
          <w:rtl/>
        </w:rPr>
        <w:t xml:space="preserve"> ذکره </w:t>
      </w:r>
      <w:r w:rsidR="00BE14E3" w:rsidRPr="00BE14E3">
        <w:rPr>
          <w:rStyle w:val="libAlaemChar"/>
          <w:rtl/>
        </w:rPr>
        <w:t>عليه‌السلام</w:t>
      </w:r>
      <w:r>
        <w:rPr>
          <w:rtl/>
        </w:rPr>
        <w:t xml:space="preserve"> با</w:t>
      </w:r>
      <w:r w:rsidR="004A13B5">
        <w:rPr>
          <w:rtl/>
        </w:rPr>
        <w:t>سمة</w:t>
      </w:r>
      <w:r>
        <w:rPr>
          <w:rtl/>
        </w:rPr>
        <w:t>،</w:t>
      </w:r>
      <w:r w:rsidR="00EA1FC8">
        <w:rPr>
          <w:rFonts w:hint="cs"/>
          <w:rtl/>
        </w:rPr>
        <w:t xml:space="preserve"> </w:t>
      </w:r>
      <w:r>
        <w:rPr>
          <w:rFonts w:hint="eastAsia"/>
          <w:rtl/>
        </w:rPr>
        <w:t>و</w:t>
      </w:r>
      <w:r>
        <w:rPr>
          <w:rtl/>
        </w:rPr>
        <w:t xml:space="preserve"> </w:t>
      </w:r>
      <w:r w:rsidR="00AE5F50">
        <w:rPr>
          <w:rtl/>
        </w:rPr>
        <w:t>في</w:t>
      </w:r>
      <w:r>
        <w:rPr>
          <w:rtl/>
        </w:rPr>
        <w:t xml:space="preserve"> بعض الرو</w:t>
      </w:r>
      <w:r w:rsidR="00E5742D">
        <w:rPr>
          <w:rtl/>
        </w:rPr>
        <w:t>أي</w:t>
      </w:r>
      <w:r>
        <w:rPr>
          <w:rFonts w:hint="eastAsia"/>
          <w:rtl/>
        </w:rPr>
        <w:t>ات</w:t>
      </w:r>
      <w:r>
        <w:rPr>
          <w:rtl/>
        </w:rPr>
        <w:t>:</w:t>
      </w:r>
      <w:r w:rsidR="00EA1FC8">
        <w:rPr>
          <w:rFonts w:hint="cs"/>
          <w:rtl/>
        </w:rPr>
        <w:t xml:space="preserve"> </w:t>
      </w:r>
      <w:r>
        <w:rPr>
          <w:rFonts w:hint="cs"/>
          <w:rtl/>
        </w:rPr>
        <w:t>ی</w:t>
      </w:r>
      <w:r>
        <w:rPr>
          <w:rFonts w:hint="eastAsia"/>
          <w:rtl/>
        </w:rPr>
        <w:t>حرم</w:t>
      </w:r>
      <w:r>
        <w:rPr>
          <w:rtl/>
        </w:rPr>
        <w:t xml:space="preserve"> ع</w:t>
      </w:r>
      <w:r w:rsidR="00AE5F50">
        <w:rPr>
          <w:rtl/>
        </w:rPr>
        <w:t>لي</w:t>
      </w:r>
      <w:r>
        <w:rPr>
          <w:rFonts w:hint="eastAsia"/>
          <w:rtl/>
        </w:rPr>
        <w:t>هم</w:t>
      </w:r>
      <w:r>
        <w:rPr>
          <w:rtl/>
        </w:rPr>
        <w:t xml:space="preserve"> تس</w:t>
      </w:r>
      <w:r w:rsidR="000B62C1">
        <w:rPr>
          <w:rtl/>
        </w:rPr>
        <w:t>میت</w:t>
      </w:r>
      <w:r w:rsidR="00EA1FC8">
        <w:rPr>
          <w:rFonts w:hint="cs"/>
          <w:rtl/>
        </w:rPr>
        <w:t>ه</w:t>
      </w:r>
      <w:r>
        <w:rPr>
          <w:rFonts w:hint="eastAsia"/>
          <w:rtl/>
        </w:rPr>
        <w:t>،</w:t>
      </w:r>
      <w:r w:rsidR="00EA1FC8">
        <w:rPr>
          <w:rFonts w:hint="cs"/>
          <w:rtl/>
        </w:rPr>
        <w:t xml:space="preserve"> </w:t>
      </w:r>
      <w:r>
        <w:rPr>
          <w:rFonts w:hint="eastAsia"/>
          <w:rtl/>
        </w:rPr>
        <w:t>و</w:t>
      </w:r>
      <w:r>
        <w:rPr>
          <w:rtl/>
        </w:rPr>
        <w:t xml:space="preserve"> </w:t>
      </w:r>
      <w:r w:rsidR="00AE5F50">
        <w:rPr>
          <w:rtl/>
        </w:rPr>
        <w:t>في</w:t>
      </w:r>
      <w:r>
        <w:rPr>
          <w:rtl/>
        </w:rPr>
        <w:t xml:space="preserve"> التوق</w:t>
      </w:r>
      <w:r>
        <w:rPr>
          <w:rFonts w:hint="cs"/>
          <w:rtl/>
        </w:rPr>
        <w:t>ی</w:t>
      </w:r>
      <w:r>
        <w:rPr>
          <w:rFonts w:hint="eastAsia"/>
          <w:rtl/>
        </w:rPr>
        <w:t>ع</w:t>
      </w:r>
      <w:r>
        <w:rPr>
          <w:rtl/>
        </w:rPr>
        <w:t>: من س</w:t>
      </w:r>
      <w:r w:rsidR="002A0217">
        <w:rPr>
          <w:rtl/>
        </w:rPr>
        <w:t>ماني</w:t>
      </w:r>
      <w:r>
        <w:rPr>
          <w:rtl/>
        </w:rPr>
        <w:t xml:space="preserve"> </w:t>
      </w:r>
      <w:r w:rsidR="00AE5F50">
        <w:rPr>
          <w:rtl/>
        </w:rPr>
        <w:t>في</w:t>
      </w:r>
      <w:r>
        <w:rPr>
          <w:rtl/>
        </w:rPr>
        <w:t xml:space="preserve"> مجمع من الناس بإسم</w:t>
      </w:r>
      <w:r w:rsidR="00EA1FC8">
        <w:rPr>
          <w:rFonts w:hint="cs"/>
          <w:rtl/>
        </w:rPr>
        <w:t>ي</w:t>
      </w:r>
      <w:r>
        <w:rPr>
          <w:rtl/>
        </w:rPr>
        <w:t xml:space="preserve"> فع</w:t>
      </w:r>
      <w:r w:rsidR="00AE5F50">
        <w:rPr>
          <w:rtl/>
        </w:rPr>
        <w:t>لي</w:t>
      </w:r>
      <w:r>
        <w:rPr>
          <w:rFonts w:hint="eastAsia"/>
          <w:rtl/>
        </w:rPr>
        <w:t>ه</w:t>
      </w:r>
      <w:r>
        <w:rPr>
          <w:rtl/>
        </w:rPr>
        <w:t>(</w:t>
      </w:r>
      <w:r w:rsidR="00FB6D89">
        <w:rPr>
          <w:rtl/>
        </w:rPr>
        <w:t>لعنة</w:t>
      </w:r>
      <w:r>
        <w:rPr>
          <w:rtl/>
        </w:rPr>
        <w:t xml:space="preserve"> اللّه).</w:t>
      </w:r>
    </w:p>
    <w:p w:rsidR="00C10AE1" w:rsidRDefault="008062F6" w:rsidP="008062F6">
      <w:pPr>
        <w:pStyle w:val="libNormal"/>
        <w:rPr>
          <w:rtl/>
        </w:rPr>
      </w:pPr>
      <w:r>
        <w:rPr>
          <w:rFonts w:hint="eastAsia"/>
          <w:rtl/>
        </w:rPr>
        <w:t>و</w:t>
      </w:r>
      <w:r>
        <w:rPr>
          <w:rtl/>
        </w:rPr>
        <w:t xml:space="preserve"> عن </w:t>
      </w:r>
      <w:r w:rsidR="00066653">
        <w:rPr>
          <w:rtl/>
        </w:rPr>
        <w:t>أبي</w:t>
      </w:r>
      <w:r>
        <w:rPr>
          <w:rtl/>
        </w:rPr>
        <w:t xml:space="preserve"> عبد اللّه </w:t>
      </w:r>
      <w:r w:rsidR="00BE14E3" w:rsidRPr="00BE14E3">
        <w:rPr>
          <w:rStyle w:val="libAlaemChar"/>
          <w:rtl/>
        </w:rPr>
        <w:t>عليه‌السلام</w:t>
      </w:r>
      <w:r>
        <w:rPr>
          <w:rtl/>
        </w:rPr>
        <w:t xml:space="preserve"> قال: صاحب هذا الأمر رجل لا </w:t>
      </w:r>
      <w:r>
        <w:rPr>
          <w:rFonts w:hint="cs"/>
          <w:rtl/>
        </w:rPr>
        <w:t>ی</w:t>
      </w:r>
      <w:r w:rsidR="005E00DD">
        <w:rPr>
          <w:rFonts w:hint="eastAsia"/>
          <w:rtl/>
        </w:rPr>
        <w:t>سمّي</w:t>
      </w:r>
      <w:r>
        <w:rPr>
          <w:rFonts w:hint="eastAsia"/>
          <w:rtl/>
        </w:rPr>
        <w:t>ه</w:t>
      </w:r>
      <w:r>
        <w:rPr>
          <w:rtl/>
        </w:rPr>
        <w:t xml:space="preserve"> بإ</w:t>
      </w:r>
      <w:r w:rsidR="004A13B5">
        <w:rPr>
          <w:rtl/>
        </w:rPr>
        <w:t>سمة</w:t>
      </w:r>
      <w:r>
        <w:rPr>
          <w:rtl/>
        </w:rPr>
        <w:t xml:space="preserve"> الاّ کافر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صفاته(صلوات اللّه ع</w:t>
      </w:r>
      <w:r w:rsidR="00AE5F50">
        <w:rPr>
          <w:rtl/>
        </w:rPr>
        <w:t>لي</w:t>
      </w:r>
      <w:r>
        <w:rPr>
          <w:rFonts w:hint="eastAsia"/>
          <w:rtl/>
        </w:rPr>
        <w:t>ه</w:t>
      </w:r>
      <w:r>
        <w:rPr>
          <w:rtl/>
        </w:rPr>
        <w:t xml:space="preserve">)و علاماته </w:t>
      </w:r>
      <w:r w:rsidR="00066653" w:rsidRPr="00066653">
        <w:rPr>
          <w:rStyle w:val="libFootnotenumChar"/>
          <w:rtl/>
        </w:rPr>
        <w:t>(4)</w:t>
      </w:r>
      <w:r>
        <w:rPr>
          <w:rtl/>
        </w:rPr>
        <w:t xml:space="preserve">. </w:t>
      </w:r>
      <w:r w:rsidR="00BE14E3" w:rsidRPr="00BE14E3">
        <w:rPr>
          <w:rStyle w:val="libBold1Char"/>
          <w:rtl/>
        </w:rPr>
        <w:t>أقول</w:t>
      </w:r>
      <w:r>
        <w:rPr>
          <w:rtl/>
        </w:rPr>
        <w:t xml:space="preserve">: تقدّم ما </w:t>
      </w:r>
      <w:r>
        <w:rPr>
          <w:rFonts w:hint="cs"/>
          <w:rtl/>
        </w:rPr>
        <w:t>ی</w:t>
      </w:r>
      <w:r>
        <w:rPr>
          <w:rFonts w:hint="eastAsia"/>
          <w:rtl/>
        </w:rPr>
        <w:t>تعلق</w:t>
      </w:r>
      <w:r>
        <w:rPr>
          <w:rtl/>
        </w:rPr>
        <w:t xml:space="preserve"> بذلک </w:t>
      </w:r>
      <w:r w:rsidR="00AE5F50" w:rsidRPr="00EA1FC8">
        <w:rPr>
          <w:rtl/>
        </w:rPr>
        <w:t>في</w:t>
      </w:r>
      <w:r w:rsidRPr="00EA1FC8">
        <w:rPr>
          <w:rtl/>
        </w:rPr>
        <w:t xml:space="preserve"> </w:t>
      </w:r>
      <w:r w:rsidR="00560572" w:rsidRPr="00EA1FC8">
        <w:rPr>
          <w:rtl/>
        </w:rPr>
        <w:t>(</w:t>
      </w:r>
      <w:r w:rsidRPr="00EA1FC8">
        <w:rPr>
          <w:rtl/>
        </w:rPr>
        <w:t>وصف</w:t>
      </w:r>
      <w:r w:rsidR="00560572" w:rsidRPr="00EA1FC8">
        <w:rPr>
          <w:rtl/>
        </w:rPr>
        <w:t>)</w:t>
      </w:r>
      <w:r w:rsidRPr="00EA1FC8">
        <w:rPr>
          <w:rtl/>
        </w:rPr>
        <w:t>.</w:t>
      </w:r>
    </w:p>
    <w:p w:rsidR="00C10AE1" w:rsidRDefault="008062F6" w:rsidP="008062F6">
      <w:pPr>
        <w:pStyle w:val="libNormal"/>
        <w:rPr>
          <w:rtl/>
        </w:rPr>
      </w:pPr>
      <w:r>
        <w:rPr>
          <w:rFonts w:hint="eastAsia"/>
          <w:rtl/>
        </w:rPr>
        <w:t>باب</w:t>
      </w:r>
      <w:r>
        <w:rPr>
          <w:rtl/>
        </w:rPr>
        <w:t xml:space="preserve"> ال</w:t>
      </w:r>
      <w:r w:rsidR="00E5742D">
        <w:rPr>
          <w:rtl/>
        </w:rPr>
        <w:t>أي</w:t>
      </w:r>
      <w:r>
        <w:rPr>
          <w:rFonts w:hint="eastAsia"/>
          <w:rtl/>
        </w:rPr>
        <w:t>ات</w:t>
      </w:r>
      <w:r>
        <w:rPr>
          <w:rtl/>
        </w:rPr>
        <w:t xml:space="preserve"> المؤوله بق</w:t>
      </w:r>
      <w:r>
        <w:rPr>
          <w:rFonts w:hint="cs"/>
          <w:rtl/>
        </w:rPr>
        <w:t>ی</w:t>
      </w:r>
      <w:r>
        <w:rPr>
          <w:rFonts w:hint="eastAsia"/>
          <w:rtl/>
        </w:rPr>
        <w:t>ام</w:t>
      </w:r>
      <w:r>
        <w:rPr>
          <w:rtl/>
        </w:rPr>
        <w:t xml:space="preserve"> القائم </w:t>
      </w:r>
      <w:r w:rsidR="00BE14E3" w:rsidRPr="00BE14E3">
        <w:rPr>
          <w:rStyle w:val="libAlaemChar"/>
          <w:rtl/>
        </w:rPr>
        <w:t>عليه‌السلام</w:t>
      </w:r>
      <w:r>
        <w:rPr>
          <w:rtl/>
        </w:rPr>
        <w:t xml:space="preserve"> </w:t>
      </w:r>
      <w:r w:rsidR="00066653" w:rsidRPr="00066653">
        <w:rPr>
          <w:rStyle w:val="libFootnotenumChar"/>
          <w:rtl/>
        </w:rPr>
        <w:t>(5)</w:t>
      </w:r>
      <w:r>
        <w:rPr>
          <w:rtl/>
        </w:rPr>
        <w:t xml:space="preserve">. </w:t>
      </w:r>
      <w:r w:rsidR="00BE14E3" w:rsidRPr="00BE14E3">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AE5F50" w:rsidRPr="00EA1FC8">
        <w:rPr>
          <w:rtl/>
        </w:rPr>
        <w:t>في</w:t>
      </w:r>
      <w:r w:rsidRPr="00EA1FC8">
        <w:rPr>
          <w:rtl/>
        </w:rPr>
        <w:t xml:space="preserve"> </w:t>
      </w:r>
      <w:r w:rsidR="00560572" w:rsidRPr="00EA1FC8">
        <w:rPr>
          <w:rtl/>
        </w:rPr>
        <w:t>(</w:t>
      </w:r>
      <w:r w:rsidR="00E5742D" w:rsidRPr="00EA1FC8">
        <w:rPr>
          <w:rtl/>
        </w:rPr>
        <w:t>أي</w:t>
      </w:r>
      <w:r w:rsidRPr="00EA1FC8">
        <w:rPr>
          <w:rFonts w:hint="cs"/>
          <w:rtl/>
        </w:rPr>
        <w:t>ی</w:t>
      </w:r>
      <w:r w:rsidR="00560572" w:rsidRPr="00EA1FC8">
        <w:rPr>
          <w:rFonts w:hint="eastAsia"/>
          <w:rtl/>
        </w:rPr>
        <w:t>)</w:t>
      </w:r>
      <w:r w:rsidRPr="00EA1FC8">
        <w:rPr>
          <w:rtl/>
        </w:rPr>
        <w:t>.</w:t>
      </w:r>
    </w:p>
    <w:p w:rsidR="00EA1FC8" w:rsidRDefault="00066653" w:rsidP="00EA1FC8">
      <w:pPr>
        <w:pStyle w:val="libLine"/>
        <w:rPr>
          <w:rtl/>
        </w:rPr>
      </w:pPr>
      <w:r>
        <w:rPr>
          <w:rFonts w:hint="eastAsia"/>
          <w:rtl/>
        </w:rPr>
        <w:t>____________________</w:t>
      </w:r>
    </w:p>
    <w:p w:rsidR="00C10AE1" w:rsidRDefault="00066653" w:rsidP="00EA1FC8">
      <w:pPr>
        <w:pStyle w:val="libFootnote0"/>
        <w:rPr>
          <w:rtl/>
        </w:rPr>
      </w:pPr>
      <w:r>
        <w:rPr>
          <w:rtl/>
        </w:rPr>
        <w:t>(1)</w:t>
      </w:r>
      <w:r w:rsidR="008062F6">
        <w:rPr>
          <w:rtl/>
        </w:rPr>
        <w:t xml:space="preserve"> ق:</w:t>
      </w:r>
      <w:r>
        <w:rPr>
          <w:rtl/>
        </w:rPr>
        <w:t>7</w:t>
      </w:r>
      <w:r w:rsidR="008062F6">
        <w:rPr>
          <w:rtl/>
        </w:rPr>
        <w:t>/</w:t>
      </w:r>
      <w:r>
        <w:rPr>
          <w:rtl/>
        </w:rPr>
        <w:t>2</w:t>
      </w:r>
      <w:r w:rsidR="008062F6">
        <w:rPr>
          <w:rtl/>
        </w:rPr>
        <w:t>/</w:t>
      </w:r>
      <w:r>
        <w:rPr>
          <w:rtl/>
        </w:rPr>
        <w:t>13</w:t>
      </w:r>
      <w:r w:rsidR="008062F6">
        <w:rPr>
          <w:rtl/>
        </w:rPr>
        <w:t>،ج:</w:t>
      </w:r>
      <w:r>
        <w:rPr>
          <w:rtl/>
        </w:rPr>
        <w:t>30</w:t>
      </w:r>
      <w:r w:rsidR="008062F6">
        <w:rPr>
          <w:rtl/>
        </w:rPr>
        <w:t>/</w:t>
      </w:r>
      <w:r>
        <w:rPr>
          <w:rtl/>
        </w:rPr>
        <w:t>51</w:t>
      </w:r>
      <w:r w:rsidR="008062F6">
        <w:rPr>
          <w:rtl/>
        </w:rPr>
        <w:t>.</w:t>
      </w:r>
    </w:p>
    <w:p w:rsidR="00C10AE1" w:rsidRDefault="00066653" w:rsidP="00EA1FC8">
      <w:pPr>
        <w:pStyle w:val="libFootnote0"/>
        <w:rPr>
          <w:rtl/>
        </w:rPr>
      </w:pPr>
      <w:r>
        <w:rPr>
          <w:rtl/>
        </w:rPr>
        <w:t>(2)</w:t>
      </w:r>
      <w:r w:rsidR="008062F6">
        <w:rPr>
          <w:rtl/>
        </w:rPr>
        <w:t xml:space="preserve"> ق:</w:t>
      </w:r>
      <w:r>
        <w:rPr>
          <w:rtl/>
        </w:rPr>
        <w:t>7</w:t>
      </w:r>
      <w:r w:rsidR="008062F6">
        <w:rPr>
          <w:rtl/>
        </w:rPr>
        <w:t>/</w:t>
      </w:r>
      <w:r>
        <w:rPr>
          <w:rtl/>
        </w:rPr>
        <w:t>3</w:t>
      </w:r>
      <w:r w:rsidR="008062F6">
        <w:rPr>
          <w:rtl/>
        </w:rPr>
        <w:t>/</w:t>
      </w:r>
      <w:r>
        <w:rPr>
          <w:rtl/>
        </w:rPr>
        <w:t>13</w:t>
      </w:r>
      <w:r w:rsidR="008062F6">
        <w:rPr>
          <w:rtl/>
        </w:rPr>
        <w:t>،ج:</w:t>
      </w:r>
      <w:r>
        <w:rPr>
          <w:rtl/>
        </w:rPr>
        <w:t>31</w:t>
      </w:r>
      <w:r w:rsidR="008062F6">
        <w:rPr>
          <w:rtl/>
        </w:rPr>
        <w:t>/</w:t>
      </w:r>
      <w:r>
        <w:rPr>
          <w:rtl/>
        </w:rPr>
        <w:t>51</w:t>
      </w:r>
      <w:r w:rsidR="008062F6">
        <w:rPr>
          <w:rtl/>
        </w:rPr>
        <w:t>.</w:t>
      </w:r>
    </w:p>
    <w:p w:rsidR="00C10AE1" w:rsidRDefault="00066653" w:rsidP="00EA1FC8">
      <w:pPr>
        <w:pStyle w:val="libFootnote0"/>
        <w:rPr>
          <w:rtl/>
        </w:rPr>
      </w:pPr>
      <w:r>
        <w:rPr>
          <w:rtl/>
        </w:rPr>
        <w:t>(3)</w:t>
      </w:r>
      <w:r w:rsidR="008062F6">
        <w:rPr>
          <w:rtl/>
        </w:rPr>
        <w:t xml:space="preserve"> ق:</w:t>
      </w:r>
      <w:r>
        <w:rPr>
          <w:rtl/>
        </w:rPr>
        <w:t>8</w:t>
      </w:r>
      <w:r w:rsidR="008062F6">
        <w:rPr>
          <w:rtl/>
        </w:rPr>
        <w:t>/</w:t>
      </w:r>
      <w:r>
        <w:rPr>
          <w:rtl/>
        </w:rPr>
        <w:t>3</w:t>
      </w:r>
      <w:r w:rsidR="008062F6">
        <w:rPr>
          <w:rtl/>
        </w:rPr>
        <w:t>/</w:t>
      </w:r>
      <w:r>
        <w:rPr>
          <w:rtl/>
        </w:rPr>
        <w:t>13</w:t>
      </w:r>
      <w:r w:rsidR="008062F6">
        <w:rPr>
          <w:rtl/>
        </w:rPr>
        <w:t>،ج:</w:t>
      </w:r>
      <w:r>
        <w:rPr>
          <w:rtl/>
        </w:rPr>
        <w:t>33</w:t>
      </w:r>
      <w:r w:rsidR="008062F6">
        <w:rPr>
          <w:rtl/>
        </w:rPr>
        <w:t>/</w:t>
      </w:r>
      <w:r>
        <w:rPr>
          <w:rtl/>
        </w:rPr>
        <w:t>51</w:t>
      </w:r>
      <w:r w:rsidR="008062F6">
        <w:rPr>
          <w:rtl/>
        </w:rPr>
        <w:t>.</w:t>
      </w:r>
    </w:p>
    <w:p w:rsidR="00C10AE1" w:rsidRDefault="00066653" w:rsidP="00EA1FC8">
      <w:pPr>
        <w:pStyle w:val="libFootnote0"/>
        <w:rPr>
          <w:rtl/>
        </w:rPr>
      </w:pPr>
      <w:r>
        <w:rPr>
          <w:rtl/>
        </w:rPr>
        <w:t>(4)</w:t>
      </w:r>
      <w:r w:rsidR="008062F6">
        <w:rPr>
          <w:rtl/>
        </w:rPr>
        <w:t xml:space="preserve"> ق:</w:t>
      </w:r>
      <w:r>
        <w:rPr>
          <w:rtl/>
        </w:rPr>
        <w:t>8</w:t>
      </w:r>
      <w:r w:rsidR="008062F6">
        <w:rPr>
          <w:rtl/>
        </w:rPr>
        <w:t>/</w:t>
      </w:r>
      <w:r>
        <w:rPr>
          <w:rtl/>
        </w:rPr>
        <w:t>4</w:t>
      </w:r>
      <w:r w:rsidR="008062F6">
        <w:rPr>
          <w:rtl/>
        </w:rPr>
        <w:t>/</w:t>
      </w:r>
      <w:r>
        <w:rPr>
          <w:rtl/>
        </w:rPr>
        <w:t>13</w:t>
      </w:r>
      <w:r w:rsidR="008062F6">
        <w:rPr>
          <w:rtl/>
        </w:rPr>
        <w:t>،ج:</w:t>
      </w:r>
      <w:r>
        <w:rPr>
          <w:rtl/>
        </w:rPr>
        <w:t>34</w:t>
      </w:r>
      <w:r w:rsidR="008062F6">
        <w:rPr>
          <w:rtl/>
        </w:rPr>
        <w:t>/</w:t>
      </w:r>
      <w:r>
        <w:rPr>
          <w:rtl/>
        </w:rPr>
        <w:t>51</w:t>
      </w:r>
      <w:r w:rsidR="008062F6">
        <w:rPr>
          <w:rtl/>
        </w:rPr>
        <w:t>.</w:t>
      </w:r>
    </w:p>
    <w:p w:rsidR="00C10AE1" w:rsidRDefault="00066653" w:rsidP="00EA1FC8">
      <w:pPr>
        <w:pStyle w:val="libFootnote0"/>
        <w:rPr>
          <w:rtl/>
        </w:rPr>
      </w:pPr>
      <w:r>
        <w:rPr>
          <w:rtl/>
        </w:rPr>
        <w:t>(5)</w:t>
      </w:r>
      <w:r w:rsidR="008062F6">
        <w:rPr>
          <w:rtl/>
        </w:rPr>
        <w:t xml:space="preserve"> ق:</w:t>
      </w:r>
      <w:r>
        <w:rPr>
          <w:rtl/>
        </w:rPr>
        <w:t>11</w:t>
      </w:r>
      <w:r w:rsidR="008062F6">
        <w:rPr>
          <w:rtl/>
        </w:rPr>
        <w:t>/</w:t>
      </w:r>
      <w:r>
        <w:rPr>
          <w:rtl/>
        </w:rPr>
        <w:t>5</w:t>
      </w:r>
      <w:r w:rsidR="008062F6">
        <w:rPr>
          <w:rtl/>
        </w:rPr>
        <w:t>/</w:t>
      </w:r>
      <w:r>
        <w:rPr>
          <w:rtl/>
        </w:rPr>
        <w:t>13</w:t>
      </w:r>
      <w:r w:rsidR="008062F6">
        <w:rPr>
          <w:rtl/>
        </w:rPr>
        <w:t>،ج:</w:t>
      </w:r>
      <w:r>
        <w:rPr>
          <w:rtl/>
        </w:rPr>
        <w:t>44</w:t>
      </w:r>
      <w:r w:rsidR="008062F6">
        <w:rPr>
          <w:rtl/>
        </w:rPr>
        <w:t>/</w:t>
      </w:r>
      <w:r>
        <w:rPr>
          <w:rtl/>
        </w:rPr>
        <w:t>51</w:t>
      </w:r>
      <w:r w:rsidR="008062F6">
        <w:rPr>
          <w:rtl/>
        </w:rPr>
        <w:t>.</w:t>
      </w:r>
    </w:p>
    <w:p w:rsidR="00E31382" w:rsidRPr="009B6FC6" w:rsidRDefault="00E31382" w:rsidP="00E31382">
      <w:pPr>
        <w:pStyle w:val="libNormal"/>
        <w:rPr>
          <w:rtl/>
        </w:rPr>
      </w:pPr>
      <w:r w:rsidRPr="009B6FC6">
        <w:rPr>
          <w:rFonts w:hint="eastAsia"/>
          <w:rtl/>
        </w:rPr>
        <w:br w:type="page"/>
      </w:r>
    </w:p>
    <w:p w:rsidR="00C10AE1" w:rsidRDefault="00AE5F50" w:rsidP="00EA1FC8">
      <w:pPr>
        <w:pStyle w:val="libCenterBold1"/>
        <w:rPr>
          <w:rtl/>
        </w:rPr>
      </w:pPr>
      <w:r>
        <w:rPr>
          <w:rFonts w:hint="eastAsia"/>
          <w:rtl/>
        </w:rPr>
        <w:t>في</w:t>
      </w:r>
      <w:r w:rsidR="008062F6">
        <w:rPr>
          <w:rtl/>
        </w:rPr>
        <w:t xml:space="preserve"> إخبار اللّه تع</w:t>
      </w:r>
      <w:r w:rsidR="00444506">
        <w:rPr>
          <w:rtl/>
        </w:rPr>
        <w:t>الى</w:t>
      </w:r>
      <w:r w:rsidR="008062F6">
        <w:rPr>
          <w:rtl/>
        </w:rPr>
        <w:t xml:space="preserve"> بالقائم</w:t>
      </w:r>
    </w:p>
    <w:p w:rsidR="00C10AE1" w:rsidRDefault="008062F6" w:rsidP="008062F6">
      <w:pPr>
        <w:pStyle w:val="libNormal"/>
        <w:rPr>
          <w:rtl/>
        </w:rPr>
      </w:pPr>
      <w:r>
        <w:rPr>
          <w:rFonts w:hint="eastAsia"/>
          <w:rtl/>
        </w:rPr>
        <w:t>باب</w:t>
      </w:r>
      <w:r>
        <w:rPr>
          <w:rtl/>
        </w:rPr>
        <w:t xml:space="preserve"> ما ورد من إخبار اللّه و إخبار ال</w:t>
      </w:r>
      <w:r w:rsidR="0078437F">
        <w:rPr>
          <w:rtl/>
        </w:rPr>
        <w:t>نبيّ</w:t>
      </w:r>
      <w:r>
        <w:rPr>
          <w:rtl/>
        </w:rPr>
        <w:t xml:space="preserve"> </w:t>
      </w:r>
      <w:r w:rsidR="00BE14E3" w:rsidRPr="00BE14E3">
        <w:rPr>
          <w:rStyle w:val="libAlaemChar"/>
          <w:rtl/>
        </w:rPr>
        <w:t>صلى‌الله‌عليه‌وآله‌وسلم</w:t>
      </w:r>
      <w:r>
        <w:rPr>
          <w:rtl/>
        </w:rPr>
        <w:t xml:space="preserve"> بالقائم </w:t>
      </w:r>
      <w:r w:rsidR="00BE14E3" w:rsidRPr="00BE14E3">
        <w:rPr>
          <w:rStyle w:val="libAlaemChar"/>
          <w:rtl/>
        </w:rPr>
        <w:t>عليه‌السلام</w:t>
      </w:r>
      <w:r>
        <w:rPr>
          <w:rtl/>
        </w:rPr>
        <w:t xml:space="preserve"> من طرق ال</w:t>
      </w:r>
      <w:r w:rsidR="003B308D">
        <w:rPr>
          <w:rtl/>
        </w:rPr>
        <w:t>خاصّة</w:t>
      </w:r>
      <w:r>
        <w:rPr>
          <w:rtl/>
        </w:rPr>
        <w:t xml:space="preserve"> و الع</w:t>
      </w:r>
      <w:r w:rsidR="00F74C92">
        <w:rPr>
          <w:rtl/>
        </w:rPr>
        <w:t>أمّة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 تقدّم </w:t>
      </w:r>
      <w:r w:rsidR="00AE5F50">
        <w:rPr>
          <w:rtl/>
        </w:rPr>
        <w:t>في</w:t>
      </w:r>
      <w:r w:rsidR="00560572" w:rsidRPr="00EA1FC8">
        <w:rPr>
          <w:rFonts w:hint="eastAsia"/>
          <w:rtl/>
        </w:rPr>
        <w:t>(</w:t>
      </w:r>
      <w:r w:rsidRPr="00EA1FC8">
        <w:rPr>
          <w:rFonts w:hint="eastAsia"/>
          <w:rtl/>
        </w:rPr>
        <w:t>فضل</w:t>
      </w:r>
      <w:r w:rsidR="00560572" w:rsidRPr="00EA1FC8">
        <w:rPr>
          <w:rFonts w:hint="eastAsia"/>
          <w:rtl/>
        </w:rPr>
        <w:t>)</w:t>
      </w:r>
      <w:r w:rsidRPr="00EA1FC8">
        <w:rPr>
          <w:rFonts w:hint="eastAsia"/>
          <w:rtl/>
        </w:rPr>
        <w:t>ما</w:t>
      </w:r>
      <w:r w:rsidRPr="00EA1FC8">
        <w:rPr>
          <w:rtl/>
        </w:rPr>
        <w:t xml:space="preserve"> </w:t>
      </w:r>
      <w:r w:rsidRPr="00EA1FC8">
        <w:rPr>
          <w:rFonts w:hint="cs"/>
          <w:rtl/>
        </w:rPr>
        <w:t>ی</w:t>
      </w:r>
      <w:r w:rsidRPr="00EA1FC8">
        <w:rPr>
          <w:rFonts w:hint="eastAsia"/>
          <w:rtl/>
        </w:rPr>
        <w:t>تعلق</w:t>
      </w:r>
      <w:r>
        <w:rPr>
          <w:rtl/>
        </w:rPr>
        <w:t xml:space="preserve"> بذلک.</w:t>
      </w:r>
    </w:p>
    <w:p w:rsidR="00C10AE1" w:rsidRDefault="008062F6" w:rsidP="008062F6">
      <w:pPr>
        <w:pStyle w:val="libNormal"/>
        <w:rPr>
          <w:rtl/>
        </w:rPr>
      </w:pPr>
      <w:r w:rsidRPr="00EA1FC8">
        <w:rPr>
          <w:rStyle w:val="libBold1Char"/>
          <w:rFonts w:hint="eastAsia"/>
          <w:rtl/>
        </w:rPr>
        <w:t>کامل</w:t>
      </w:r>
      <w:r w:rsidRPr="00EA1FC8">
        <w:rPr>
          <w:rStyle w:val="libBold1Char"/>
          <w:rtl/>
        </w:rPr>
        <w:t xml:space="preserve"> ال</w:t>
      </w:r>
      <w:r w:rsidR="00F74C92" w:rsidRPr="00EA1FC8">
        <w:rPr>
          <w:rStyle w:val="libBold1Char"/>
          <w:rtl/>
        </w:rPr>
        <w:t>زیارة</w:t>
      </w:r>
      <w:r>
        <w:rPr>
          <w:rtl/>
        </w:rPr>
        <w:t xml:space="preserve">:عن </w:t>
      </w:r>
      <w:r w:rsidR="00066653">
        <w:rPr>
          <w:rtl/>
        </w:rPr>
        <w:t>أبي</w:t>
      </w:r>
      <w:r>
        <w:rPr>
          <w:rtl/>
        </w:rPr>
        <w:t xml:space="preserve"> عبد اللّه </w:t>
      </w:r>
      <w:r w:rsidR="00BE14E3" w:rsidRPr="00BE14E3">
        <w:rPr>
          <w:rStyle w:val="libAlaemChar"/>
          <w:rtl/>
        </w:rPr>
        <w:t>عليه‌السلام</w:t>
      </w:r>
      <w:r>
        <w:rPr>
          <w:rtl/>
        </w:rPr>
        <w:t xml:space="preserve"> </w:t>
      </w:r>
      <w:r w:rsidR="00AE5F50">
        <w:rPr>
          <w:rtl/>
        </w:rPr>
        <w:t>في</w:t>
      </w:r>
      <w:r>
        <w:rPr>
          <w:rtl/>
        </w:rPr>
        <w:t xml:space="preserve"> حد</w:t>
      </w:r>
      <w:r>
        <w:rPr>
          <w:rFonts w:hint="cs"/>
          <w:rtl/>
        </w:rPr>
        <w:t>ی</w:t>
      </w:r>
      <w:r>
        <w:rPr>
          <w:rFonts w:hint="eastAsia"/>
          <w:rtl/>
        </w:rPr>
        <w:t>ث</w:t>
      </w:r>
      <w:r>
        <w:rPr>
          <w:rtl/>
        </w:rPr>
        <w:t xml:space="preserve"> الاسراء بال</w:t>
      </w:r>
      <w:r w:rsidR="0078437F">
        <w:rPr>
          <w:rtl/>
        </w:rPr>
        <w:t>نبيّ</w:t>
      </w:r>
      <w:r>
        <w:rPr>
          <w:rtl/>
        </w:rPr>
        <w:t xml:space="preserve"> </w:t>
      </w:r>
      <w:r w:rsidR="00BE14E3" w:rsidRPr="00BE14E3">
        <w:rPr>
          <w:rStyle w:val="libAlaemChar"/>
          <w:rtl/>
        </w:rPr>
        <w:t>صلى‌الله‌عليه‌وآله‌وسلم</w:t>
      </w:r>
      <w:r>
        <w:rPr>
          <w:rtl/>
        </w:rPr>
        <w:t xml:space="preserve"> و إخبار اللّه تع</w:t>
      </w:r>
      <w:r w:rsidR="00444506">
        <w:rPr>
          <w:rtl/>
        </w:rPr>
        <w:t>الى</w:t>
      </w:r>
      <w:r>
        <w:rPr>
          <w:rtl/>
        </w:rPr>
        <w:t xml:space="preserve"> </w:t>
      </w:r>
      <w:r w:rsidR="00E5742D">
        <w:rPr>
          <w:rtl/>
        </w:rPr>
        <w:t>أي</w:t>
      </w:r>
      <w:r>
        <w:rPr>
          <w:rFonts w:hint="eastAsia"/>
          <w:rtl/>
        </w:rPr>
        <w:t>اه</w:t>
      </w:r>
      <w:r>
        <w:rPr>
          <w:rtl/>
        </w:rPr>
        <w:t xml:space="preserve"> بأنّه </w:t>
      </w:r>
      <w:r>
        <w:rPr>
          <w:rFonts w:hint="cs"/>
          <w:rtl/>
        </w:rPr>
        <w:t>ی</w:t>
      </w:r>
      <w:r>
        <w:rPr>
          <w:rFonts w:hint="eastAsia"/>
          <w:rtl/>
        </w:rPr>
        <w:t>ختبره</w:t>
      </w:r>
      <w:r>
        <w:rPr>
          <w:rtl/>
        </w:rPr>
        <w:t xml:space="preserve"> </w:t>
      </w:r>
      <w:r w:rsidR="00AE5F50">
        <w:rPr>
          <w:rtl/>
        </w:rPr>
        <w:t>في</w:t>
      </w:r>
      <w:r>
        <w:rPr>
          <w:rtl/>
        </w:rPr>
        <w:t xml:space="preserve"> ثلاث،کما تقدّم </w:t>
      </w:r>
      <w:r w:rsidRPr="00EA1FC8">
        <w:rPr>
          <w:rtl/>
        </w:rPr>
        <w:t xml:space="preserve">صدره </w:t>
      </w:r>
      <w:r w:rsidR="00AE5F50" w:rsidRPr="00EA1FC8">
        <w:rPr>
          <w:rtl/>
        </w:rPr>
        <w:t>في</w:t>
      </w:r>
      <w:r w:rsidR="00560572" w:rsidRPr="00EA1FC8">
        <w:rPr>
          <w:rFonts w:hint="eastAsia"/>
          <w:rtl/>
        </w:rPr>
        <w:t>(</w:t>
      </w:r>
      <w:r w:rsidRPr="00EA1FC8">
        <w:rPr>
          <w:rFonts w:hint="eastAsia"/>
          <w:rtl/>
        </w:rPr>
        <w:t>جوع</w:t>
      </w:r>
      <w:r w:rsidR="00560572" w:rsidRPr="00EA1FC8">
        <w:rPr>
          <w:rFonts w:hint="eastAsia"/>
          <w:rtl/>
        </w:rPr>
        <w:t>)</w:t>
      </w:r>
      <w:r w:rsidRPr="00EA1FC8">
        <w:rPr>
          <w:rFonts w:hint="eastAsia"/>
          <w:rtl/>
        </w:rPr>
        <w:t>،</w:t>
      </w:r>
      <w:r>
        <w:rPr>
          <w:rFonts w:hint="eastAsia"/>
          <w:rtl/>
        </w:rPr>
        <w:t>فممّا</w:t>
      </w:r>
      <w:r>
        <w:rPr>
          <w:rtl/>
        </w:rPr>
        <w:t xml:space="preserve"> أخبره </w:t>
      </w:r>
      <w:r w:rsidR="00BE14E3" w:rsidRPr="00BE14E3">
        <w:rPr>
          <w:rStyle w:val="libAlaemChar"/>
          <w:rtl/>
        </w:rPr>
        <w:t>صلى‌الله‌عليه‌وآله‌وسلم</w:t>
      </w:r>
      <w:r>
        <w:rPr>
          <w:rtl/>
        </w:rPr>
        <w:t>:</w:t>
      </w:r>
    </w:p>
    <w:p w:rsidR="00C10AE1" w:rsidRDefault="008062F6" w:rsidP="008062F6">
      <w:pPr>
        <w:pStyle w:val="libNormal"/>
        <w:rPr>
          <w:rtl/>
        </w:rPr>
      </w:pPr>
      <w:r>
        <w:rPr>
          <w:rFonts w:hint="eastAsia"/>
          <w:rtl/>
        </w:rPr>
        <w:t>ما</w:t>
      </w:r>
      <w:r>
        <w:rPr>
          <w:rtl/>
        </w:rPr>
        <w:t xml:space="preserve"> </w:t>
      </w:r>
      <w:r>
        <w:rPr>
          <w:rFonts w:hint="cs"/>
          <w:rtl/>
        </w:rPr>
        <w:t>ی</w:t>
      </w:r>
      <w:r w:rsidR="00D36E79" w:rsidRPr="00D36E79">
        <w:rPr>
          <w:rFonts w:hint="eastAsia"/>
          <w:rtl/>
        </w:rPr>
        <w:t>لقي</w:t>
      </w:r>
      <w:r>
        <w:rPr>
          <w:rtl/>
        </w:rPr>
        <w:t xml:space="preserve"> أهل </w:t>
      </w:r>
      <w:r w:rsidR="00ED1C08">
        <w:rPr>
          <w:rtl/>
        </w:rPr>
        <w:t>بي</w:t>
      </w:r>
      <w:r>
        <w:rPr>
          <w:rFonts w:hint="eastAsia"/>
          <w:rtl/>
        </w:rPr>
        <w:t>ته</w:t>
      </w:r>
      <w:r>
        <w:rPr>
          <w:rtl/>
        </w:rPr>
        <w:t xml:space="preserve"> من بعده من القتل ثمّ ذکر ما </w:t>
      </w:r>
      <w:r>
        <w:rPr>
          <w:rFonts w:hint="cs"/>
          <w:rtl/>
        </w:rPr>
        <w:t>ی</w:t>
      </w:r>
      <w:r w:rsidR="00D36E79" w:rsidRPr="00D36E79">
        <w:rPr>
          <w:rFonts w:hint="eastAsia"/>
          <w:rtl/>
        </w:rPr>
        <w:t>لقي</w:t>
      </w:r>
      <w:r>
        <w:rPr>
          <w:rtl/>
        </w:rPr>
        <w:t xml:space="preserve"> أخوه و ابنته من أمّته و انّه </w:t>
      </w:r>
      <w:r>
        <w:rPr>
          <w:rFonts w:hint="cs"/>
          <w:rtl/>
        </w:rPr>
        <w:t>ی</w:t>
      </w:r>
      <w:r>
        <w:rPr>
          <w:rFonts w:hint="eastAsia"/>
          <w:rtl/>
        </w:rPr>
        <w:t>قتل</w:t>
      </w:r>
      <w:r>
        <w:rPr>
          <w:rtl/>
        </w:rPr>
        <w:t xml:space="preserve"> ابناهما أحدهما غدرا و </w:t>
      </w:r>
      <w:r>
        <w:rPr>
          <w:rFonts w:hint="cs"/>
          <w:rtl/>
        </w:rPr>
        <w:t>ی</w:t>
      </w:r>
      <w:r>
        <w:rPr>
          <w:rFonts w:hint="eastAsia"/>
          <w:rtl/>
        </w:rPr>
        <w:t>سلب</w:t>
      </w:r>
      <w:r>
        <w:rPr>
          <w:rtl/>
        </w:rPr>
        <w:t xml:space="preserve"> و </w:t>
      </w:r>
      <w:r>
        <w:rPr>
          <w:rFonts w:hint="cs"/>
          <w:rtl/>
        </w:rPr>
        <w:t>ی</w:t>
      </w:r>
      <w:r>
        <w:rPr>
          <w:rFonts w:hint="eastAsia"/>
          <w:rtl/>
        </w:rPr>
        <w:t>طعن،و</w:t>
      </w:r>
      <w:r>
        <w:rPr>
          <w:rtl/>
        </w:rPr>
        <w:t xml:space="preserve"> الآخر </w:t>
      </w:r>
      <w:r>
        <w:rPr>
          <w:rFonts w:hint="cs"/>
          <w:rtl/>
        </w:rPr>
        <w:t>ی</w:t>
      </w:r>
      <w:r>
        <w:rPr>
          <w:rFonts w:hint="eastAsia"/>
          <w:rtl/>
        </w:rPr>
        <w:t>قتلونه</w:t>
      </w:r>
      <w:r>
        <w:rPr>
          <w:rtl/>
        </w:rPr>
        <w:t xml:space="preserve"> صبرا و </w:t>
      </w:r>
      <w:r>
        <w:rPr>
          <w:rFonts w:hint="cs"/>
          <w:rtl/>
        </w:rPr>
        <w:t>ی</w:t>
      </w:r>
      <w:r>
        <w:rPr>
          <w:rFonts w:hint="eastAsia"/>
          <w:rtl/>
        </w:rPr>
        <w:t>قتلون</w:t>
      </w:r>
      <w:r>
        <w:rPr>
          <w:rtl/>
        </w:rPr>
        <w:t xml:space="preserve"> ولده و من معه من أهل </w:t>
      </w:r>
      <w:r w:rsidR="00ED1C08">
        <w:rPr>
          <w:rtl/>
        </w:rPr>
        <w:t>بي</w:t>
      </w:r>
      <w:r>
        <w:rPr>
          <w:rFonts w:hint="eastAsia"/>
          <w:rtl/>
        </w:rPr>
        <w:t>ته</w:t>
      </w:r>
      <w:r>
        <w:rPr>
          <w:rtl/>
        </w:rPr>
        <w:t xml:space="preserve"> ثمّ </w:t>
      </w:r>
      <w:r>
        <w:rPr>
          <w:rFonts w:hint="cs"/>
          <w:rtl/>
        </w:rPr>
        <w:t>ی</w:t>
      </w:r>
      <w:r>
        <w:rPr>
          <w:rFonts w:hint="eastAsia"/>
          <w:rtl/>
        </w:rPr>
        <w:t>سلبون</w:t>
      </w:r>
      <w:r>
        <w:rPr>
          <w:rtl/>
        </w:rPr>
        <w:t xml:space="preserve"> </w:t>
      </w:r>
      <w:r w:rsidR="001958A1">
        <w:rPr>
          <w:rtl/>
        </w:rPr>
        <w:t>حرمة</w:t>
      </w:r>
      <w:r>
        <w:rPr>
          <w:rtl/>
        </w:rPr>
        <w:t xml:space="preserve">، قال: ثمّ أخرج من صلبه ذکرا به أنصرک و انّ شبحه </w:t>
      </w:r>
      <w:r w:rsidR="00D650FA">
        <w:rPr>
          <w:rtl/>
        </w:rPr>
        <w:t>عندي</w:t>
      </w:r>
      <w:r>
        <w:rPr>
          <w:rtl/>
        </w:rPr>
        <w:t xml:space="preserve"> تحت العرش </w:t>
      </w:r>
      <w:r>
        <w:rPr>
          <w:rFonts w:hint="cs"/>
          <w:rtl/>
        </w:rPr>
        <w:t>ی</w:t>
      </w:r>
      <w:r>
        <w:rPr>
          <w:rFonts w:hint="eastAsia"/>
          <w:rtl/>
        </w:rPr>
        <w:t>ملأ</w:t>
      </w:r>
      <w:r>
        <w:rPr>
          <w:rtl/>
        </w:rPr>
        <w:t xml:space="preserve"> الأرض بالعدل و </w:t>
      </w:r>
      <w:r>
        <w:rPr>
          <w:rFonts w:hint="cs"/>
          <w:rtl/>
        </w:rPr>
        <w:t>ی</w:t>
      </w:r>
      <w:r>
        <w:rPr>
          <w:rFonts w:hint="eastAsia"/>
          <w:rtl/>
        </w:rPr>
        <w:t>ط</w:t>
      </w:r>
      <w:r w:rsidR="00AE5F50">
        <w:rPr>
          <w:rFonts w:hint="eastAsia"/>
          <w:rtl/>
        </w:rPr>
        <w:t>في</w:t>
      </w:r>
      <w:r>
        <w:rPr>
          <w:rFonts w:hint="eastAsia"/>
          <w:rtl/>
        </w:rPr>
        <w:t>ها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EA1FC8">
        <w:rPr>
          <w:rFonts w:hint="cs"/>
          <w:rtl/>
        </w:rPr>
        <w:t xml:space="preserve">بالقسط يسير معه الرعب يقتل حتّى يُسئل فيه، قال: قلتُ: انّا لله، فقيل: ارفع رأسك فنظرت الى رجل من أحسن الناس صورة و أطيبه ريحاً و النور يسطع من فوقه و من تحته فدعوته فأقبل اليّ و عليه ثياب النور و سيماء كلّ خير حتّى قبّل بين عيني و نظرتُ الى ملائكة قد حفّوا به لا يُحصيهم الّا الله جلّ و عزّ... الخ </w:t>
      </w:r>
      <w:r w:rsidR="00EA1FC8" w:rsidRPr="00EA1FC8">
        <w:rPr>
          <w:rStyle w:val="libFootnotenumChar"/>
          <w:rFonts w:hint="cs"/>
          <w:rtl/>
        </w:rPr>
        <w:t>(3)</w:t>
      </w:r>
      <w:r w:rsidR="00EA1FC8">
        <w:rPr>
          <w:rFonts w:hint="cs"/>
          <w:rtl/>
        </w:rPr>
        <w:t>.</w:t>
      </w:r>
    </w:p>
    <w:p w:rsidR="00C10AE1" w:rsidRDefault="00BE14E3" w:rsidP="00EA1FC8">
      <w:pPr>
        <w:pStyle w:val="libNormal"/>
        <w:rPr>
          <w:rtl/>
        </w:rPr>
      </w:pPr>
      <w:r w:rsidRPr="00BE14E3">
        <w:rPr>
          <w:rStyle w:val="libBold1Char"/>
          <w:rFonts w:hint="eastAsia"/>
          <w:rtl/>
        </w:rPr>
        <w:t>کمال الدین</w:t>
      </w:r>
      <w:r w:rsidR="008062F6">
        <w:rPr>
          <w:rtl/>
        </w:rPr>
        <w:t xml:space="preserve">:عن </w:t>
      </w:r>
      <w:r w:rsidR="00066653">
        <w:rPr>
          <w:rtl/>
        </w:rPr>
        <w:t>أبي</w:t>
      </w:r>
      <w:r w:rsidR="008062F6">
        <w:rPr>
          <w:rtl/>
        </w:rPr>
        <w:t xml:space="preserve"> الحسن الرضا عن آبائه </w:t>
      </w:r>
      <w:r w:rsidRPr="00BE14E3">
        <w:rPr>
          <w:rStyle w:val="libAlaemChar"/>
          <w:rtl/>
        </w:rPr>
        <w:t>عليهم‌السلام</w:t>
      </w:r>
      <w:r w:rsidR="008062F6">
        <w:rPr>
          <w:rtl/>
        </w:rPr>
        <w:t xml:space="preserve"> قال:قال ال</w:t>
      </w:r>
      <w:r w:rsidR="0078437F">
        <w:rPr>
          <w:rtl/>
        </w:rPr>
        <w:t>نبيّ</w:t>
      </w:r>
      <w:r w:rsidR="008062F6">
        <w:rPr>
          <w:rtl/>
        </w:rPr>
        <w:t xml:space="preserve"> </w:t>
      </w:r>
      <w:r w:rsidRPr="00BE14E3">
        <w:rPr>
          <w:rStyle w:val="libAlaemChar"/>
          <w:rtl/>
        </w:rPr>
        <w:t>صلى‌الله‌عليه‌وآله‌وسلم</w:t>
      </w:r>
      <w:r w:rsidR="008062F6">
        <w:rPr>
          <w:rtl/>
        </w:rPr>
        <w:t xml:space="preserve">: و </w:t>
      </w:r>
      <w:r w:rsidR="00772E38">
        <w:rPr>
          <w:rtl/>
        </w:rPr>
        <w:t>الذي</w:t>
      </w:r>
      <w:r w:rsidR="008062F6">
        <w:rPr>
          <w:rtl/>
        </w:rPr>
        <w:t xml:space="preserve"> بعثن</w:t>
      </w:r>
      <w:r w:rsidR="00EA1FC8">
        <w:rPr>
          <w:rFonts w:hint="cs"/>
          <w:rtl/>
        </w:rPr>
        <w:t>ي</w:t>
      </w:r>
      <w:r w:rsidR="008062F6">
        <w:rPr>
          <w:rtl/>
        </w:rPr>
        <w:t xml:space="preserve"> بالحقّ بش</w:t>
      </w:r>
      <w:r w:rsidR="008062F6">
        <w:rPr>
          <w:rFonts w:hint="cs"/>
          <w:rtl/>
        </w:rPr>
        <w:t>ی</w:t>
      </w:r>
      <w:r w:rsidR="008062F6">
        <w:rPr>
          <w:rFonts w:hint="eastAsia"/>
          <w:rtl/>
        </w:rPr>
        <w:t>را</w:t>
      </w:r>
      <w:r w:rsidR="008062F6">
        <w:rPr>
          <w:rtl/>
        </w:rPr>
        <w:t xml:space="preserve"> </w:t>
      </w:r>
      <w:r w:rsidR="00AE5F50">
        <w:rPr>
          <w:rtl/>
        </w:rPr>
        <w:t>لي</w:t>
      </w:r>
      <w:r w:rsidR="008062F6">
        <w:rPr>
          <w:rFonts w:hint="eastAsia"/>
          <w:rtl/>
        </w:rPr>
        <w:t>غ</w:t>
      </w:r>
      <w:r w:rsidR="008062F6">
        <w:rPr>
          <w:rFonts w:hint="cs"/>
          <w:rtl/>
        </w:rPr>
        <w:t>ی</w:t>
      </w:r>
      <w:r w:rsidR="008062F6">
        <w:rPr>
          <w:rFonts w:hint="eastAsia"/>
          <w:rtl/>
        </w:rPr>
        <w:t>بنّ</w:t>
      </w:r>
      <w:r w:rsidR="008062F6">
        <w:rPr>
          <w:rtl/>
        </w:rPr>
        <w:t xml:space="preserve"> القائم من </w:t>
      </w:r>
      <w:r w:rsidR="00D650FA">
        <w:rPr>
          <w:rtl/>
        </w:rPr>
        <w:t>ولدي</w:t>
      </w:r>
      <w:r w:rsidR="008062F6">
        <w:rPr>
          <w:rtl/>
        </w:rPr>
        <w:t xml:space="preserve"> بعهد معهود </w:t>
      </w:r>
      <w:r w:rsidR="00EB4416">
        <w:rPr>
          <w:rtl/>
        </w:rPr>
        <w:t>اليه</w:t>
      </w:r>
      <w:r w:rsidR="008062F6">
        <w:rPr>
          <w:rtl/>
        </w:rPr>
        <w:t xml:space="preserve"> </w:t>
      </w:r>
      <w:r w:rsidR="00D566DF">
        <w:rPr>
          <w:rtl/>
        </w:rPr>
        <w:t>منّي</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قول</w:t>
      </w:r>
      <w:r w:rsidR="008062F6">
        <w:rPr>
          <w:rtl/>
        </w:rPr>
        <w:t xml:space="preserve"> أکثر الناس:ما للّه </w:t>
      </w:r>
      <w:r w:rsidR="00AE5F50">
        <w:rPr>
          <w:rtl/>
        </w:rPr>
        <w:t>في</w:t>
      </w:r>
      <w:r w:rsidR="008062F6">
        <w:rPr>
          <w:rtl/>
        </w:rPr>
        <w:t xml:space="preserve"> آل محمّد </w:t>
      </w:r>
      <w:r w:rsidRPr="00BE14E3">
        <w:rPr>
          <w:rStyle w:val="libAlaemChar"/>
          <w:rtl/>
        </w:rPr>
        <w:t>عليه‌السلام</w:t>
      </w:r>
      <w:r w:rsidR="008062F6">
        <w:rPr>
          <w:rtl/>
        </w:rPr>
        <w:t xml:space="preserve"> </w:t>
      </w:r>
      <w:r w:rsidR="00CA2A67">
        <w:rPr>
          <w:rtl/>
        </w:rPr>
        <w:t>حاجة</w:t>
      </w:r>
      <w:r w:rsidR="008062F6">
        <w:rPr>
          <w:rtl/>
        </w:rPr>
        <w:t xml:space="preserve"> و </w:t>
      </w:r>
      <w:r w:rsidR="008062F6">
        <w:rPr>
          <w:rFonts w:hint="cs"/>
          <w:rtl/>
        </w:rPr>
        <w:t>ی</w:t>
      </w:r>
      <w:r w:rsidR="008062F6">
        <w:rPr>
          <w:rFonts w:hint="eastAsia"/>
          <w:rtl/>
        </w:rPr>
        <w:t>شکّ</w:t>
      </w:r>
      <w:r w:rsidR="008062F6">
        <w:rPr>
          <w:rtl/>
        </w:rPr>
        <w:t xml:space="preserve"> آخرون </w:t>
      </w:r>
      <w:r w:rsidR="00AE5F50">
        <w:rPr>
          <w:rtl/>
        </w:rPr>
        <w:t>في</w:t>
      </w:r>
      <w:r w:rsidR="008062F6">
        <w:rPr>
          <w:rtl/>
        </w:rPr>
        <w:t xml:space="preserve"> ولادته،فمن أد</w:t>
      </w:r>
      <w:r w:rsidR="008062F6">
        <w:rPr>
          <w:rFonts w:hint="eastAsia"/>
          <w:rtl/>
        </w:rPr>
        <w:t>رک</w:t>
      </w:r>
      <w:r w:rsidR="008062F6">
        <w:rPr>
          <w:rtl/>
        </w:rPr>
        <w:t xml:space="preserve"> زمانه ف</w:t>
      </w:r>
      <w:r w:rsidR="00AE5F50">
        <w:rPr>
          <w:rtl/>
        </w:rPr>
        <w:t>لي</w:t>
      </w:r>
      <w:r w:rsidR="008062F6">
        <w:rPr>
          <w:rFonts w:hint="eastAsia"/>
          <w:rtl/>
        </w:rPr>
        <w:t>تمسّک</w:t>
      </w:r>
      <w:r w:rsidR="008062F6">
        <w:rPr>
          <w:rtl/>
        </w:rPr>
        <w:t xml:space="preserve"> بد</w:t>
      </w:r>
      <w:r w:rsidR="008062F6">
        <w:rPr>
          <w:rFonts w:hint="cs"/>
          <w:rtl/>
        </w:rPr>
        <w:t>ی</w:t>
      </w:r>
      <w:r w:rsidR="008062F6">
        <w:rPr>
          <w:rFonts w:hint="eastAsia"/>
          <w:rtl/>
        </w:rPr>
        <w:t>نه</w:t>
      </w:r>
      <w:r w:rsidR="008062F6">
        <w:rPr>
          <w:rtl/>
        </w:rPr>
        <w:t xml:space="preserve"> و لا </w:t>
      </w:r>
      <w:r w:rsidR="008062F6">
        <w:rPr>
          <w:rFonts w:hint="cs"/>
          <w:rtl/>
        </w:rPr>
        <w:t>ی</w:t>
      </w:r>
      <w:r w:rsidR="008062F6">
        <w:rPr>
          <w:rFonts w:hint="eastAsia"/>
          <w:rtl/>
        </w:rPr>
        <w:t>جعل</w:t>
      </w:r>
      <w:r w:rsidR="008062F6">
        <w:rPr>
          <w:rtl/>
        </w:rPr>
        <w:t xml:space="preserve"> للش</w:t>
      </w:r>
      <w:r w:rsidR="008062F6">
        <w:rPr>
          <w:rFonts w:hint="cs"/>
          <w:rtl/>
        </w:rPr>
        <w:t>ی</w:t>
      </w:r>
      <w:r w:rsidR="008062F6">
        <w:rPr>
          <w:rFonts w:hint="eastAsia"/>
          <w:rtl/>
        </w:rPr>
        <w:t>طان</w:t>
      </w:r>
      <w:r w:rsidR="008062F6">
        <w:rPr>
          <w:rtl/>
        </w:rPr>
        <w:t xml:space="preserve"> </w:t>
      </w:r>
      <w:r w:rsidR="00EB4416">
        <w:rPr>
          <w:rtl/>
        </w:rPr>
        <w:t>اليه</w:t>
      </w:r>
      <w:r w:rsidR="008062F6">
        <w:rPr>
          <w:rtl/>
        </w:rPr>
        <w:t xml:space="preserve"> س</w:t>
      </w:r>
      <w:r w:rsidR="00ED1C08">
        <w:rPr>
          <w:rtl/>
        </w:rPr>
        <w:t>بي</w:t>
      </w:r>
      <w:r w:rsidR="008062F6">
        <w:rPr>
          <w:rFonts w:hint="eastAsia"/>
          <w:rtl/>
        </w:rPr>
        <w:t>لا</w:t>
      </w:r>
      <w:r w:rsidR="008062F6">
        <w:rPr>
          <w:rtl/>
        </w:rPr>
        <w:t xml:space="preserve"> بشکّه </w:t>
      </w:r>
      <w:r w:rsidR="00AE5F50">
        <w:rPr>
          <w:rtl/>
        </w:rPr>
        <w:t>في</w:t>
      </w:r>
      <w:r w:rsidR="008062F6">
        <w:rPr>
          <w:rFonts w:hint="eastAsia"/>
          <w:rtl/>
        </w:rPr>
        <w:t>ز</w:t>
      </w:r>
      <w:r w:rsidR="008062F6">
        <w:rPr>
          <w:rFonts w:hint="cs"/>
          <w:rtl/>
        </w:rPr>
        <w:t>ی</w:t>
      </w:r>
      <w:r w:rsidR="008062F6">
        <w:rPr>
          <w:rFonts w:hint="eastAsia"/>
          <w:rtl/>
        </w:rPr>
        <w:t>له</w:t>
      </w:r>
      <w:r w:rsidR="008062F6">
        <w:rPr>
          <w:rtl/>
        </w:rPr>
        <w:t xml:space="preserve"> عن ملّت</w:t>
      </w:r>
      <w:r w:rsidR="00EA1FC8">
        <w:rPr>
          <w:rFonts w:hint="cs"/>
          <w:rtl/>
        </w:rPr>
        <w:t>ي</w:t>
      </w:r>
      <w:r w:rsidR="008062F6">
        <w:rPr>
          <w:rtl/>
        </w:rPr>
        <w:t xml:space="preserve"> و </w:t>
      </w:r>
      <w:r w:rsidR="008062F6">
        <w:rPr>
          <w:rFonts w:hint="cs"/>
          <w:rtl/>
        </w:rPr>
        <w:t>ی</w:t>
      </w:r>
      <w:r w:rsidR="008062F6">
        <w:rPr>
          <w:rFonts w:hint="eastAsia"/>
          <w:rtl/>
        </w:rPr>
        <w:t>خرجه</w:t>
      </w:r>
      <w:r w:rsidR="008062F6">
        <w:rPr>
          <w:rtl/>
        </w:rPr>
        <w:t xml:space="preserve"> من </w:t>
      </w:r>
      <w:r w:rsidR="006C670D">
        <w:rPr>
          <w:rtl/>
        </w:rPr>
        <w:t>دیني</w:t>
      </w:r>
      <w:r w:rsidR="008062F6">
        <w:rPr>
          <w:rtl/>
        </w:rPr>
        <w:t xml:space="preserve"> فقد أخرج </w:t>
      </w:r>
      <w:r w:rsidR="00A84310">
        <w:rPr>
          <w:rtl/>
        </w:rPr>
        <w:t>أبوي</w:t>
      </w:r>
      <w:r w:rsidR="008062F6">
        <w:rPr>
          <w:rFonts w:hint="eastAsia"/>
          <w:rtl/>
        </w:rPr>
        <w:t>کم</w:t>
      </w:r>
      <w:r w:rsidR="008062F6">
        <w:rPr>
          <w:rtl/>
        </w:rPr>
        <w:t xml:space="preserve"> من </w:t>
      </w:r>
      <w:r w:rsidR="006C670D">
        <w:rPr>
          <w:rtl/>
        </w:rPr>
        <w:t>الجنة</w:t>
      </w:r>
      <w:r w:rsidR="008062F6">
        <w:rPr>
          <w:rtl/>
        </w:rPr>
        <w:t xml:space="preserve"> من قبل و انّ اللّه(عزّ و جلّ)جعل الش</w:t>
      </w:r>
      <w:r w:rsidR="008062F6">
        <w:rPr>
          <w:rFonts w:hint="cs"/>
          <w:rtl/>
        </w:rPr>
        <w:t>ی</w:t>
      </w:r>
      <w:r w:rsidR="008062F6">
        <w:rPr>
          <w:rFonts w:hint="eastAsia"/>
          <w:rtl/>
        </w:rPr>
        <w:t>اط</w:t>
      </w:r>
      <w:r w:rsidR="008062F6">
        <w:rPr>
          <w:rFonts w:hint="cs"/>
          <w:rtl/>
        </w:rPr>
        <w:t>ی</w:t>
      </w:r>
      <w:r w:rsidR="008062F6">
        <w:rPr>
          <w:rFonts w:hint="eastAsia"/>
          <w:rtl/>
        </w:rPr>
        <w:t>ن</w:t>
      </w:r>
      <w:r w:rsidR="008062F6">
        <w:rPr>
          <w:rtl/>
        </w:rPr>
        <w:t xml:space="preserve"> أو</w:t>
      </w:r>
      <w:r w:rsidR="00AE5F50">
        <w:rPr>
          <w:rtl/>
        </w:rPr>
        <w:t>لي</w:t>
      </w:r>
      <w:r w:rsidR="008062F6">
        <w:rPr>
          <w:rFonts w:hint="eastAsia"/>
          <w:rtl/>
        </w:rPr>
        <w:t>اء</w:t>
      </w:r>
      <w:r w:rsidR="008062F6">
        <w:rPr>
          <w:rtl/>
        </w:rPr>
        <w:t xml:space="preserve"> لل</w:t>
      </w:r>
      <w:r w:rsidR="00816EFA">
        <w:rPr>
          <w:rtl/>
        </w:rPr>
        <w:t>ذي</w:t>
      </w:r>
      <w:r w:rsidR="008062F6">
        <w:rPr>
          <w:rFonts w:hint="eastAsia"/>
          <w:rtl/>
        </w:rPr>
        <w:t>ن</w:t>
      </w:r>
      <w:r w:rsidR="008062F6">
        <w:rPr>
          <w:rtl/>
        </w:rPr>
        <w:t xml:space="preserve"> لا </w:t>
      </w:r>
      <w:r w:rsidR="008062F6">
        <w:rPr>
          <w:rFonts w:hint="cs"/>
          <w:rtl/>
        </w:rPr>
        <w:t>ی</w:t>
      </w:r>
      <w:r w:rsidR="008062F6">
        <w:rPr>
          <w:rFonts w:hint="eastAsia"/>
          <w:rtl/>
        </w:rPr>
        <w:t>ؤمنون</w:t>
      </w:r>
      <w:r w:rsidR="008062F6">
        <w:rPr>
          <w:rtl/>
        </w:rPr>
        <w:t xml:space="preserve"> </w:t>
      </w:r>
      <w:r w:rsidR="00066653" w:rsidRPr="00066653">
        <w:rPr>
          <w:rStyle w:val="libFootnotenumChar"/>
          <w:rtl/>
        </w:rPr>
        <w:t>(</w:t>
      </w:r>
      <w:r w:rsidR="00EA1FC8">
        <w:rPr>
          <w:rStyle w:val="libFootnotenumChar"/>
          <w:rFonts w:hint="cs"/>
          <w:rtl/>
        </w:rPr>
        <w:t>4</w:t>
      </w:r>
      <w:r w:rsidR="00066653" w:rsidRPr="00066653">
        <w:rPr>
          <w:rStyle w:val="libFootnotenumChar"/>
          <w:rtl/>
        </w:rPr>
        <w:t>)</w:t>
      </w:r>
      <w:r w:rsidR="008062F6">
        <w:rPr>
          <w:rtl/>
        </w:rPr>
        <w:t>.</w:t>
      </w:r>
    </w:p>
    <w:p w:rsidR="00EA1FC8" w:rsidRDefault="00066653" w:rsidP="00EA1FC8">
      <w:pPr>
        <w:pStyle w:val="libLine"/>
        <w:rPr>
          <w:rtl/>
        </w:rPr>
      </w:pPr>
      <w:r>
        <w:rPr>
          <w:rFonts w:hint="eastAsia"/>
          <w:rtl/>
        </w:rPr>
        <w:t>____________________</w:t>
      </w:r>
    </w:p>
    <w:p w:rsidR="00C10AE1" w:rsidRDefault="00066653" w:rsidP="00EA1FC8">
      <w:pPr>
        <w:pStyle w:val="libFootnote0"/>
        <w:rPr>
          <w:rtl/>
        </w:rPr>
      </w:pPr>
      <w:r>
        <w:rPr>
          <w:rtl/>
        </w:rPr>
        <w:t>(1)</w:t>
      </w:r>
      <w:r w:rsidR="008062F6">
        <w:rPr>
          <w:rtl/>
        </w:rPr>
        <w:t xml:space="preserve"> ق:</w:t>
      </w:r>
      <w:r>
        <w:rPr>
          <w:rtl/>
        </w:rPr>
        <w:t>15</w:t>
      </w:r>
      <w:r w:rsidR="008062F6">
        <w:rPr>
          <w:rtl/>
        </w:rPr>
        <w:t>/</w:t>
      </w:r>
      <w:r>
        <w:rPr>
          <w:rtl/>
        </w:rPr>
        <w:t>6</w:t>
      </w:r>
      <w:r w:rsidR="008062F6">
        <w:rPr>
          <w:rtl/>
        </w:rPr>
        <w:t>/</w:t>
      </w:r>
      <w:r>
        <w:rPr>
          <w:rtl/>
        </w:rPr>
        <w:t>13</w:t>
      </w:r>
      <w:r w:rsidR="008062F6">
        <w:rPr>
          <w:rtl/>
        </w:rPr>
        <w:t>،ج:</w:t>
      </w:r>
      <w:r>
        <w:rPr>
          <w:rtl/>
        </w:rPr>
        <w:t>65</w:t>
      </w:r>
      <w:r w:rsidR="008062F6">
        <w:rPr>
          <w:rtl/>
        </w:rPr>
        <w:t>/</w:t>
      </w:r>
      <w:r>
        <w:rPr>
          <w:rtl/>
        </w:rPr>
        <w:t>51</w:t>
      </w:r>
      <w:r w:rsidR="008062F6">
        <w:rPr>
          <w:rtl/>
        </w:rPr>
        <w:t>.</w:t>
      </w:r>
    </w:p>
    <w:p w:rsidR="00C10AE1" w:rsidRDefault="00066653" w:rsidP="00EA1FC8">
      <w:pPr>
        <w:pStyle w:val="libFootnote0"/>
        <w:rPr>
          <w:rtl/>
        </w:rPr>
      </w:pPr>
      <w:r>
        <w:rPr>
          <w:rtl/>
        </w:rPr>
        <w:t>(2)</w:t>
      </w:r>
      <w:r w:rsidR="008062F6">
        <w:rPr>
          <w:rtl/>
        </w:rPr>
        <w:t xml:space="preserve"> </w:t>
      </w:r>
      <w:r w:rsidR="008062F6">
        <w:rPr>
          <w:rFonts w:hint="cs"/>
          <w:rtl/>
        </w:rPr>
        <w:t>ی</w:t>
      </w:r>
      <w:r w:rsidR="008062F6">
        <w:rPr>
          <w:rFonts w:hint="eastAsia"/>
          <w:rtl/>
        </w:rPr>
        <w:t>طبقها</w:t>
      </w:r>
      <w:r w:rsidR="008062F6">
        <w:rPr>
          <w:rtl/>
        </w:rPr>
        <w:t>(خ ل).</w:t>
      </w:r>
    </w:p>
    <w:p w:rsidR="00C10AE1" w:rsidRDefault="00066653" w:rsidP="00EA1FC8">
      <w:pPr>
        <w:pStyle w:val="libFootnote0"/>
        <w:rPr>
          <w:rtl/>
        </w:rPr>
      </w:pPr>
      <w:r>
        <w:rPr>
          <w:rtl/>
        </w:rPr>
        <w:t>(3)</w:t>
      </w:r>
      <w:r w:rsidR="008062F6">
        <w:rPr>
          <w:rtl/>
        </w:rPr>
        <w:t xml:space="preserve"> ق:</w:t>
      </w:r>
      <w:r>
        <w:rPr>
          <w:rtl/>
        </w:rPr>
        <w:t>14</w:t>
      </w:r>
      <w:r w:rsidR="008062F6">
        <w:rPr>
          <w:rtl/>
        </w:rPr>
        <w:t>/</w:t>
      </w:r>
      <w:r>
        <w:rPr>
          <w:rtl/>
        </w:rPr>
        <w:t>2</w:t>
      </w:r>
      <w:r w:rsidR="008062F6">
        <w:rPr>
          <w:rtl/>
        </w:rPr>
        <w:t>/</w:t>
      </w:r>
      <w:r>
        <w:rPr>
          <w:rtl/>
        </w:rPr>
        <w:t>8</w:t>
      </w:r>
      <w:r w:rsidR="008062F6">
        <w:rPr>
          <w:rtl/>
        </w:rPr>
        <w:t>،ج:</w:t>
      </w:r>
      <w:r>
        <w:rPr>
          <w:rtl/>
        </w:rPr>
        <w:t>61</w:t>
      </w:r>
      <w:r w:rsidR="008062F6">
        <w:rPr>
          <w:rtl/>
        </w:rPr>
        <w:t>/</w:t>
      </w:r>
      <w:r>
        <w:rPr>
          <w:rtl/>
        </w:rPr>
        <w:t>28</w:t>
      </w:r>
      <w:r w:rsidR="008062F6">
        <w:rPr>
          <w:rtl/>
        </w:rPr>
        <w:t>.</w:t>
      </w:r>
    </w:p>
    <w:p w:rsidR="00EA1FC8" w:rsidRPr="00EA1FC8" w:rsidRDefault="00EA1FC8" w:rsidP="00EA1FC8">
      <w:pPr>
        <w:pStyle w:val="libFootnote0"/>
        <w:rPr>
          <w:rtl/>
        </w:rPr>
      </w:pPr>
      <w:r>
        <w:rPr>
          <w:rFonts w:hint="cs"/>
          <w:rtl/>
        </w:rPr>
        <w:t>(4) ق:13/6/16،ج:51/68.</w:t>
      </w:r>
    </w:p>
    <w:p w:rsidR="00E31382" w:rsidRPr="009B6FC6" w:rsidRDefault="00E31382" w:rsidP="00E31382">
      <w:pPr>
        <w:pStyle w:val="libNormal"/>
        <w:rPr>
          <w:rtl/>
        </w:rPr>
      </w:pPr>
      <w:r w:rsidRPr="009B6FC6">
        <w:rPr>
          <w:rFonts w:hint="eastAsia"/>
          <w:rtl/>
        </w:rPr>
        <w:br w:type="page"/>
      </w:r>
    </w:p>
    <w:p w:rsidR="00C10AE1" w:rsidRDefault="008062F6" w:rsidP="008062F6">
      <w:pPr>
        <w:pStyle w:val="libNormal"/>
        <w:rPr>
          <w:rtl/>
        </w:rPr>
      </w:pPr>
      <w:r w:rsidRPr="0088146C">
        <w:rPr>
          <w:rStyle w:val="libBold1Char"/>
          <w:rFonts w:hint="eastAsia"/>
          <w:rtl/>
        </w:rPr>
        <w:t>إعلام</w:t>
      </w:r>
      <w:r w:rsidRPr="0088146C">
        <w:rPr>
          <w:rStyle w:val="libBold1Char"/>
          <w:rtl/>
        </w:rPr>
        <w:t xml:space="preserve"> الور</w:t>
      </w:r>
      <w:r w:rsidRPr="0088146C">
        <w:rPr>
          <w:rStyle w:val="libBold1Char"/>
          <w:rFonts w:hint="cs"/>
          <w:rtl/>
        </w:rPr>
        <w:t>ی</w:t>
      </w:r>
      <w:r>
        <w:rPr>
          <w:rtl/>
        </w:rPr>
        <w:t>:عن إسحاق بن س</w:t>
      </w:r>
      <w:r w:rsidR="00AE5F50">
        <w:rPr>
          <w:rtl/>
        </w:rPr>
        <w:t>لي</w:t>
      </w:r>
      <w:r>
        <w:rPr>
          <w:rFonts w:hint="eastAsia"/>
          <w:rtl/>
        </w:rPr>
        <w:t>مان</w:t>
      </w:r>
      <w:r>
        <w:rPr>
          <w:rtl/>
        </w:rPr>
        <w:t xml:space="preserve"> ال</w:t>
      </w:r>
      <w:r w:rsidR="007A73B7">
        <w:rPr>
          <w:rtl/>
        </w:rPr>
        <w:t>عباسي</w:t>
      </w:r>
      <w:r>
        <w:rPr>
          <w:rtl/>
        </w:rPr>
        <w:t xml:space="preserve"> قال: کنت </w:t>
      </w:r>
      <w:r>
        <w:rPr>
          <w:rFonts w:hint="cs"/>
          <w:rtl/>
        </w:rPr>
        <w:t>ی</w:t>
      </w:r>
      <w:r>
        <w:rPr>
          <w:rFonts w:hint="eastAsia"/>
          <w:rtl/>
        </w:rPr>
        <w:t>وما</w:t>
      </w:r>
      <w:r>
        <w:rPr>
          <w:rtl/>
        </w:rPr>
        <w:t xml:space="preserve"> عند الرش</w:t>
      </w:r>
      <w:r>
        <w:rPr>
          <w:rFonts w:hint="cs"/>
          <w:rtl/>
        </w:rPr>
        <w:t>ی</w:t>
      </w:r>
      <w:r>
        <w:rPr>
          <w:rFonts w:hint="eastAsia"/>
          <w:rtl/>
        </w:rPr>
        <w:t>د</w:t>
      </w:r>
      <w:r>
        <w:rPr>
          <w:rtl/>
        </w:rPr>
        <w:t xml:space="preserve"> فذکر ال</w:t>
      </w:r>
      <w:r w:rsidR="007041CB">
        <w:rPr>
          <w:rtl/>
        </w:rPr>
        <w:t>مهدي</w:t>
      </w:r>
      <w:r>
        <w:rPr>
          <w:rtl/>
        </w:rPr>
        <w:t xml:space="preserve"> </w:t>
      </w:r>
      <w:r w:rsidR="00BE14E3" w:rsidRPr="00BE14E3">
        <w:rPr>
          <w:rStyle w:val="libAlaemChar"/>
          <w:rtl/>
        </w:rPr>
        <w:t>عليه‌السلام</w:t>
      </w:r>
      <w:r>
        <w:rPr>
          <w:rtl/>
        </w:rPr>
        <w:t xml:space="preserve"> و ما ذکر من عدله فأطنب </w:t>
      </w:r>
      <w:r w:rsidR="00AE5F50">
        <w:rPr>
          <w:rtl/>
        </w:rPr>
        <w:t>في</w:t>
      </w:r>
      <w:r>
        <w:rPr>
          <w:rtl/>
        </w:rPr>
        <w:t xml:space="preserve"> ذلک،فقال الرش</w:t>
      </w:r>
      <w:r>
        <w:rPr>
          <w:rFonts w:hint="cs"/>
          <w:rtl/>
        </w:rPr>
        <w:t>ی</w:t>
      </w:r>
      <w:r>
        <w:rPr>
          <w:rFonts w:hint="eastAsia"/>
          <w:rtl/>
        </w:rPr>
        <w:t>د</w:t>
      </w:r>
      <w:r>
        <w:rPr>
          <w:rtl/>
        </w:rPr>
        <w:t>:</w:t>
      </w:r>
      <w:r w:rsidR="00AE5F50">
        <w:rPr>
          <w:rtl/>
        </w:rPr>
        <w:t>انّي</w:t>
      </w:r>
      <w:r>
        <w:rPr>
          <w:rtl/>
        </w:rPr>
        <w:t xml:space="preserve"> أحسبکم تحسبونه </w:t>
      </w:r>
      <w:r w:rsidR="00066653">
        <w:rPr>
          <w:rtl/>
        </w:rPr>
        <w:t>أبي</w:t>
      </w:r>
      <w:r>
        <w:rPr>
          <w:rtl/>
        </w:rPr>
        <w:t xml:space="preserve"> ال</w:t>
      </w:r>
      <w:r w:rsidR="007041CB">
        <w:rPr>
          <w:rtl/>
        </w:rPr>
        <w:t>مهدي</w:t>
      </w:r>
      <w:r>
        <w:rPr>
          <w:rFonts w:hint="eastAsia"/>
          <w:rtl/>
        </w:rPr>
        <w:t>،</w:t>
      </w:r>
      <w:r w:rsidR="00DD1AF8">
        <w:rPr>
          <w:rFonts w:hint="eastAsia"/>
          <w:rtl/>
        </w:rPr>
        <w:t>حدّثني</w:t>
      </w:r>
      <w:r>
        <w:rPr>
          <w:rtl/>
        </w:rPr>
        <w:t xml:space="preserve"> عن </w:t>
      </w:r>
      <w:r w:rsidR="00066653">
        <w:rPr>
          <w:rtl/>
        </w:rPr>
        <w:t>أبي</w:t>
      </w:r>
      <w:r>
        <w:rPr>
          <w:rFonts w:hint="eastAsia"/>
          <w:rtl/>
        </w:rPr>
        <w:t>ه</w:t>
      </w:r>
      <w:r>
        <w:rPr>
          <w:rtl/>
        </w:rPr>
        <w:t xml:space="preserve"> عن جدّه عن ابن عبّاس عن </w:t>
      </w:r>
      <w:r w:rsidR="00066653">
        <w:rPr>
          <w:rtl/>
        </w:rPr>
        <w:t>أبي</w:t>
      </w:r>
      <w:r>
        <w:rPr>
          <w:rFonts w:hint="eastAsia"/>
          <w:rtl/>
        </w:rPr>
        <w:t>ه</w:t>
      </w:r>
      <w:r>
        <w:rPr>
          <w:rtl/>
        </w:rPr>
        <w:t xml:space="preserve"> العباس بن عبد المطّلب انّ ال</w:t>
      </w:r>
      <w:r w:rsidR="0078437F">
        <w:rPr>
          <w:rtl/>
        </w:rPr>
        <w:t>نبيّ</w:t>
      </w:r>
      <w:r>
        <w:rPr>
          <w:rtl/>
        </w:rPr>
        <w:t xml:space="preserve"> </w:t>
      </w:r>
      <w:r w:rsidR="00BE14E3" w:rsidRPr="00BE14E3">
        <w:rPr>
          <w:rStyle w:val="libAlaemChar"/>
          <w:rtl/>
        </w:rPr>
        <w:t>صلى‌الله‌عليه‌وآله‌وسلم</w:t>
      </w:r>
      <w:r>
        <w:rPr>
          <w:rtl/>
        </w:rPr>
        <w:t xml:space="preserve"> قال له:</w:t>
      </w:r>
      <w:r>
        <w:rPr>
          <w:rFonts w:hint="cs"/>
          <w:rtl/>
        </w:rPr>
        <w:t>ی</w:t>
      </w:r>
      <w:r>
        <w:rPr>
          <w:rFonts w:hint="eastAsia"/>
          <w:rtl/>
        </w:rPr>
        <w:t>ا</w:t>
      </w:r>
      <w:r>
        <w:rPr>
          <w:rtl/>
        </w:rPr>
        <w:t xml:space="preserve"> عمّ </w:t>
      </w:r>
      <w:r>
        <w:rPr>
          <w:rFonts w:hint="cs"/>
          <w:rtl/>
        </w:rPr>
        <w:t>ی</w:t>
      </w:r>
      <w:r>
        <w:rPr>
          <w:rFonts w:hint="eastAsia"/>
          <w:rtl/>
        </w:rPr>
        <w:t>ملک</w:t>
      </w:r>
      <w:r>
        <w:rPr>
          <w:rtl/>
        </w:rPr>
        <w:t xml:space="preserve"> من </w:t>
      </w:r>
      <w:r w:rsidR="00D650FA">
        <w:rPr>
          <w:rtl/>
        </w:rPr>
        <w:t>ولدي</w:t>
      </w:r>
      <w:r>
        <w:rPr>
          <w:rtl/>
        </w:rPr>
        <w:t xml:space="preserve"> </w:t>
      </w:r>
      <w:r w:rsidR="0078437F">
        <w:rPr>
          <w:rtl/>
        </w:rPr>
        <w:t>اثني</w:t>
      </w:r>
      <w:r>
        <w:rPr>
          <w:rtl/>
        </w:rPr>
        <w:t xml:space="preserve"> عشر </w:t>
      </w:r>
      <w:r w:rsidR="00AB2C2B">
        <w:rPr>
          <w:rtl/>
        </w:rPr>
        <w:t>خليفة</w:t>
      </w:r>
      <w:r>
        <w:rPr>
          <w:rtl/>
        </w:rPr>
        <w:t xml:space="preserve"> ثمّ تکون أمور </w:t>
      </w:r>
      <w:r w:rsidR="0088146C">
        <w:rPr>
          <w:rtl/>
        </w:rPr>
        <w:t>کریهة</w:t>
      </w:r>
      <w:r>
        <w:rPr>
          <w:rtl/>
        </w:rPr>
        <w:t xml:space="preserve"> و </w:t>
      </w:r>
      <w:r w:rsidR="000B62C1">
        <w:rPr>
          <w:rtl/>
        </w:rPr>
        <w:t>شدّة</w:t>
      </w:r>
      <w:r>
        <w:rPr>
          <w:rtl/>
        </w:rPr>
        <w:t xml:space="preserve"> </w:t>
      </w:r>
      <w:r w:rsidR="0088146C">
        <w:rPr>
          <w:rtl/>
        </w:rPr>
        <w:t>عظیمة</w:t>
      </w:r>
      <w:r>
        <w:rPr>
          <w:rtl/>
        </w:rPr>
        <w:t xml:space="preserve"> ثمّ </w:t>
      </w:r>
      <w:r>
        <w:rPr>
          <w:rFonts w:hint="cs"/>
          <w:rtl/>
        </w:rPr>
        <w:t>ی</w:t>
      </w:r>
      <w:r>
        <w:rPr>
          <w:rFonts w:hint="eastAsia"/>
          <w:rtl/>
        </w:rPr>
        <w:t>خرج</w:t>
      </w:r>
      <w:r>
        <w:rPr>
          <w:rtl/>
        </w:rPr>
        <w:t xml:space="preserve"> ال</w:t>
      </w:r>
      <w:r w:rsidR="007041CB">
        <w:rPr>
          <w:rtl/>
        </w:rPr>
        <w:t>مهدي</w:t>
      </w:r>
      <w:r>
        <w:rPr>
          <w:rtl/>
        </w:rPr>
        <w:t xml:space="preserve"> من </w:t>
      </w:r>
      <w:r w:rsidR="00D650FA">
        <w:rPr>
          <w:rtl/>
        </w:rPr>
        <w:t>ولدي</w:t>
      </w:r>
      <w:r>
        <w:rPr>
          <w:rtl/>
        </w:rPr>
        <w:t xml:space="preserve"> </w:t>
      </w:r>
      <w:r>
        <w:rPr>
          <w:rFonts w:hint="cs"/>
          <w:rtl/>
        </w:rPr>
        <w:t>ی</w:t>
      </w:r>
      <w:r>
        <w:rPr>
          <w:rFonts w:hint="eastAsia"/>
          <w:rtl/>
        </w:rPr>
        <w:t>صلح</w:t>
      </w:r>
      <w:r>
        <w:rPr>
          <w:rtl/>
        </w:rPr>
        <w:t xml:space="preserve"> اللّه </w:t>
      </w:r>
      <w:r w:rsidR="008A378F">
        <w:rPr>
          <w:rtl/>
        </w:rPr>
        <w:t xml:space="preserve">إمرة </w:t>
      </w:r>
      <w:r w:rsidR="00AE5F50">
        <w:rPr>
          <w:rtl/>
        </w:rPr>
        <w:t>في</w:t>
      </w:r>
      <w:r>
        <w:rPr>
          <w:rtl/>
        </w:rPr>
        <w:t xml:space="preserve"> </w:t>
      </w:r>
      <w:r w:rsidR="00444506">
        <w:rPr>
          <w:rtl/>
        </w:rPr>
        <w:t>ليلة</w:t>
      </w:r>
      <w:r>
        <w:rPr>
          <w:rtl/>
        </w:rPr>
        <w:t xml:space="preserve"> </w:t>
      </w:r>
      <w:r w:rsidR="00AE5F50">
        <w:rPr>
          <w:rtl/>
        </w:rPr>
        <w:t>في</w:t>
      </w:r>
      <w:r>
        <w:rPr>
          <w:rFonts w:hint="eastAsia"/>
          <w:rtl/>
        </w:rPr>
        <w:t>ملأ</w:t>
      </w:r>
      <w:r>
        <w:rPr>
          <w:rtl/>
        </w:rPr>
        <w:t xml:space="preserve"> الأرض عدلا کما ملئت جورا و </w:t>
      </w:r>
      <w:r>
        <w:rPr>
          <w:rFonts w:hint="cs"/>
          <w:rtl/>
        </w:rPr>
        <w:t>ی</w:t>
      </w:r>
      <w:r>
        <w:rPr>
          <w:rFonts w:hint="eastAsia"/>
          <w:rtl/>
        </w:rPr>
        <w:t>مکث</w:t>
      </w:r>
      <w:r>
        <w:rPr>
          <w:rtl/>
        </w:rPr>
        <w:t xml:space="preserve"> </w:t>
      </w:r>
      <w:r w:rsidR="00AE5F50">
        <w:rPr>
          <w:rtl/>
        </w:rPr>
        <w:t>في</w:t>
      </w:r>
      <w:r>
        <w:rPr>
          <w:rtl/>
        </w:rPr>
        <w:t xml:space="preserve"> الأرض ما شاء اللّه ثمّ </w:t>
      </w:r>
      <w:r>
        <w:rPr>
          <w:rFonts w:hint="cs"/>
          <w:rtl/>
        </w:rPr>
        <w:t>ی</w:t>
      </w:r>
      <w:r>
        <w:rPr>
          <w:rFonts w:hint="eastAsia"/>
          <w:rtl/>
        </w:rPr>
        <w:t>خرج</w:t>
      </w:r>
      <w:r>
        <w:rPr>
          <w:rtl/>
        </w:rPr>
        <w:t xml:space="preserve"> الدجّال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الأخبار</w:t>
      </w:r>
      <w:r>
        <w:rPr>
          <w:rtl/>
        </w:rPr>
        <w:t xml:space="preserve"> </w:t>
      </w:r>
      <w:r w:rsidR="00FE67A2">
        <w:rPr>
          <w:rtl/>
        </w:rPr>
        <w:t>التي</w:t>
      </w:r>
      <w:r>
        <w:rPr>
          <w:rtl/>
        </w:rPr>
        <w:t xml:space="preserve"> أوردها المخالفون </w:t>
      </w:r>
      <w:r w:rsidR="00AE5F50">
        <w:rPr>
          <w:rtl/>
        </w:rPr>
        <w:t>في</w:t>
      </w:r>
      <w:r>
        <w:rPr>
          <w:rtl/>
        </w:rPr>
        <w:t xml:space="preserve"> ال</w:t>
      </w:r>
      <w:r w:rsidR="007041CB">
        <w:rPr>
          <w:rtl/>
        </w:rPr>
        <w:t>مهدي</w:t>
      </w:r>
      <w:r>
        <w:rPr>
          <w:rtl/>
        </w:rPr>
        <w:t xml:space="preserve"> </w:t>
      </w:r>
      <w:r w:rsidR="00BE14E3" w:rsidRPr="00BE14E3">
        <w:rPr>
          <w:rStyle w:val="libAlaemChar"/>
          <w:rtl/>
        </w:rPr>
        <w:t>عليه‌السلام</w:t>
      </w:r>
      <w:r>
        <w:rPr>
          <w:rtl/>
        </w:rPr>
        <w:t xml:space="preserve"> زائدا ع</w:t>
      </w:r>
      <w:r w:rsidR="00AE5F50">
        <w:rPr>
          <w:rtl/>
        </w:rPr>
        <w:t>لي</w:t>
      </w:r>
      <w:r>
        <w:rPr>
          <w:rtl/>
        </w:rPr>
        <w:t xml:space="preserve"> ما </w:t>
      </w:r>
      <w:r>
        <w:rPr>
          <w:rFonts w:hint="cs"/>
          <w:rtl/>
        </w:rPr>
        <w:t>ی</w:t>
      </w:r>
      <w:r>
        <w:rPr>
          <w:rFonts w:hint="eastAsia"/>
          <w:rtl/>
        </w:rPr>
        <w:t>ذکر</w:t>
      </w:r>
      <w:r>
        <w:rPr>
          <w:rtl/>
        </w:rPr>
        <w:t xml:space="preserve"> </w:t>
      </w:r>
      <w:r w:rsidR="00AE5F50">
        <w:rPr>
          <w:rtl/>
        </w:rPr>
        <w:t>في</w:t>
      </w:r>
      <w:r>
        <w:rPr>
          <w:rtl/>
        </w:rPr>
        <w:t xml:space="preserve"> المجلّد الثالث عشر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8146C">
      <w:pPr>
        <w:pStyle w:val="libCenterBold1"/>
        <w:rPr>
          <w:rtl/>
        </w:rPr>
      </w:pPr>
      <w:r>
        <w:rPr>
          <w:rFonts w:hint="eastAsia"/>
          <w:rtl/>
        </w:rPr>
        <w:t>الرو</w:t>
      </w:r>
      <w:r w:rsidR="00E5742D">
        <w:rPr>
          <w:rFonts w:hint="eastAsia"/>
          <w:rtl/>
        </w:rPr>
        <w:t>أي</w:t>
      </w:r>
      <w:r>
        <w:rPr>
          <w:rFonts w:hint="eastAsia"/>
          <w:rtl/>
        </w:rPr>
        <w:t>ات</w:t>
      </w:r>
      <w:r>
        <w:rPr>
          <w:rtl/>
        </w:rPr>
        <w:t xml:space="preserve"> ال</w:t>
      </w:r>
      <w:r w:rsidR="0066385A">
        <w:rPr>
          <w:rtl/>
        </w:rPr>
        <w:t>واردة</w:t>
      </w:r>
      <w:r>
        <w:rPr>
          <w:rtl/>
        </w:rPr>
        <w:t xml:space="preserve"> بال</w:t>
      </w:r>
      <w:r w:rsidR="002A6E62">
        <w:rPr>
          <w:rtl/>
        </w:rPr>
        <w:t>مهدي</w:t>
      </w:r>
      <w:r>
        <w:rPr>
          <w:rtl/>
        </w:rPr>
        <w:t xml:space="preserve"> عن ال</w:t>
      </w:r>
      <w:r w:rsidR="00DD1AF8">
        <w:rPr>
          <w:rtl/>
        </w:rPr>
        <w:t>أئمة</w:t>
      </w:r>
      <w:r>
        <w:rPr>
          <w:rtl/>
        </w:rPr>
        <w:t xml:space="preserve"> </w:t>
      </w:r>
      <w:r w:rsidR="00BE14E3" w:rsidRPr="00BE14E3">
        <w:rPr>
          <w:rStyle w:val="libAlaemChar"/>
          <w:rtl/>
        </w:rPr>
        <w:t>عليهم‌السلام</w:t>
      </w:r>
    </w:p>
    <w:p w:rsidR="00C10AE1" w:rsidRDefault="008062F6" w:rsidP="008062F6">
      <w:pPr>
        <w:pStyle w:val="libNormal"/>
        <w:rPr>
          <w:rtl/>
        </w:rPr>
      </w:pPr>
      <w:r>
        <w:rPr>
          <w:rFonts w:hint="eastAsia"/>
          <w:rtl/>
        </w:rPr>
        <w:t>باب</w:t>
      </w:r>
      <w:r>
        <w:rPr>
          <w:rtl/>
        </w:rPr>
        <w:t xml:space="preserve"> ما ورد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AE5F50">
        <w:rPr>
          <w:rtl/>
        </w:rPr>
        <w:t>لي</w:t>
      </w:r>
      <w:r>
        <w:rPr>
          <w:rFonts w:hint="eastAsia"/>
          <w:rtl/>
        </w:rPr>
        <w:t>ه</w:t>
      </w:r>
      <w:r>
        <w:rPr>
          <w:rtl/>
        </w:rPr>
        <w:t>)</w:t>
      </w:r>
      <w:r w:rsidR="00AE5F50">
        <w:rPr>
          <w:rtl/>
        </w:rPr>
        <w:t>في</w:t>
      </w:r>
      <w:r>
        <w:rPr>
          <w:rtl/>
        </w:rPr>
        <w:t xml:space="preserve"> ذلک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8146C">
      <w:pPr>
        <w:pStyle w:val="libNormal"/>
        <w:rPr>
          <w:rtl/>
        </w:rPr>
      </w:pPr>
      <w:r w:rsidRPr="00BE14E3">
        <w:rPr>
          <w:rStyle w:val="libBold1Char"/>
          <w:rFonts w:hint="eastAsia"/>
          <w:rtl/>
        </w:rPr>
        <w:t>کمال الدین</w:t>
      </w:r>
      <w:r w:rsidR="008062F6">
        <w:rPr>
          <w:rtl/>
        </w:rPr>
        <w:t>:عن عبد العظ</w:t>
      </w:r>
      <w:r w:rsidR="008062F6">
        <w:rPr>
          <w:rFonts w:hint="cs"/>
          <w:rtl/>
        </w:rPr>
        <w:t>ی</w:t>
      </w:r>
      <w:r w:rsidR="008062F6">
        <w:rPr>
          <w:rFonts w:hint="eastAsia"/>
          <w:rtl/>
        </w:rPr>
        <w:t>م</w:t>
      </w:r>
      <w:r w:rsidR="008062F6">
        <w:rPr>
          <w:rtl/>
        </w:rPr>
        <w:t xml:space="preserve"> ال</w:t>
      </w:r>
      <w:r w:rsidR="00FC4BC0">
        <w:rPr>
          <w:rtl/>
        </w:rPr>
        <w:t>حسني</w:t>
      </w:r>
      <w:r w:rsidR="008062F6">
        <w:rPr>
          <w:rtl/>
        </w:rPr>
        <w:t xml:space="preserve"> عن </w:t>
      </w:r>
      <w:r w:rsidR="00066653">
        <w:rPr>
          <w:rtl/>
        </w:rPr>
        <w:t>أبي</w:t>
      </w:r>
      <w:r w:rsidR="008062F6">
        <w:rPr>
          <w:rtl/>
        </w:rPr>
        <w:t xml:space="preserve"> جعفر ال</w:t>
      </w:r>
      <w:r w:rsidR="00772E38">
        <w:rPr>
          <w:rtl/>
        </w:rPr>
        <w:t>ثاني</w:t>
      </w:r>
      <w:r w:rsidR="008062F6">
        <w:rPr>
          <w:rtl/>
        </w:rPr>
        <w:t xml:space="preserve"> عن آبائه 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عليهم‌السلام</w:t>
      </w:r>
      <w:r w:rsidR="008062F6">
        <w:rPr>
          <w:rtl/>
        </w:rPr>
        <w:t xml:space="preserve"> قال: للقائم منّا </w:t>
      </w:r>
      <w:r w:rsidR="00ED1C08">
        <w:rPr>
          <w:rtl/>
        </w:rPr>
        <w:t>غیبة</w:t>
      </w:r>
      <w:r w:rsidR="008062F6">
        <w:rPr>
          <w:rtl/>
        </w:rPr>
        <w:t xml:space="preserve"> أمدها طو</w:t>
      </w:r>
      <w:r w:rsidR="008062F6">
        <w:rPr>
          <w:rFonts w:hint="cs"/>
          <w:rtl/>
        </w:rPr>
        <w:t>ی</w:t>
      </w:r>
      <w:r w:rsidR="008062F6">
        <w:rPr>
          <w:rFonts w:hint="eastAsia"/>
          <w:rtl/>
        </w:rPr>
        <w:t>ل</w:t>
      </w:r>
      <w:r w:rsidR="008062F6">
        <w:rPr>
          <w:rtl/>
        </w:rPr>
        <w:t xml:space="preserve"> ک</w:t>
      </w:r>
      <w:r w:rsidR="00AE5F50">
        <w:rPr>
          <w:rtl/>
        </w:rPr>
        <w:t>انّي</w:t>
      </w:r>
      <w:r w:rsidR="008062F6">
        <w:rPr>
          <w:rtl/>
        </w:rPr>
        <w:t xml:space="preserve"> بال</w:t>
      </w:r>
      <w:r w:rsidR="0078437F">
        <w:rPr>
          <w:rtl/>
        </w:rPr>
        <w:t>شیعة</w:t>
      </w:r>
      <w:r w:rsidR="008062F6">
        <w:rPr>
          <w:rtl/>
        </w:rPr>
        <w:t xml:space="preserve"> </w:t>
      </w:r>
      <w:r w:rsidR="008062F6">
        <w:rPr>
          <w:rFonts w:hint="cs"/>
          <w:rtl/>
        </w:rPr>
        <w:t>ی</w:t>
      </w:r>
      <w:r w:rsidR="008062F6">
        <w:rPr>
          <w:rFonts w:hint="eastAsia"/>
          <w:rtl/>
        </w:rPr>
        <w:t>جولون</w:t>
      </w:r>
      <w:r w:rsidR="008062F6">
        <w:rPr>
          <w:rtl/>
        </w:rPr>
        <w:t xml:space="preserve"> جولان النعم </w:t>
      </w:r>
      <w:r w:rsidR="00AE5F50">
        <w:rPr>
          <w:rtl/>
        </w:rPr>
        <w:t>في</w:t>
      </w:r>
      <w:r w:rsidR="008062F6">
        <w:rPr>
          <w:rtl/>
        </w:rPr>
        <w:t xml:space="preserve"> غ</w:t>
      </w:r>
      <w:r w:rsidR="008062F6">
        <w:rPr>
          <w:rFonts w:hint="cs"/>
          <w:rtl/>
        </w:rPr>
        <w:t>ی</w:t>
      </w:r>
      <w:r w:rsidR="008062F6">
        <w:rPr>
          <w:rFonts w:hint="eastAsia"/>
          <w:rtl/>
        </w:rPr>
        <w:t>بته</w:t>
      </w:r>
      <w:r w:rsidR="008062F6">
        <w:rPr>
          <w:rtl/>
        </w:rPr>
        <w:t xml:space="preserve"> </w:t>
      </w:r>
      <w:r w:rsidR="008062F6">
        <w:rPr>
          <w:rFonts w:hint="cs"/>
          <w:rtl/>
        </w:rPr>
        <w:t>ی</w:t>
      </w:r>
      <w:r w:rsidR="008062F6">
        <w:rPr>
          <w:rFonts w:hint="eastAsia"/>
          <w:rtl/>
        </w:rPr>
        <w:t>طلبون</w:t>
      </w:r>
      <w:r w:rsidR="008062F6">
        <w:rPr>
          <w:rtl/>
        </w:rPr>
        <w:t xml:space="preserve"> الم</w:t>
      </w:r>
      <w:r w:rsidR="003C487B">
        <w:rPr>
          <w:rtl/>
        </w:rPr>
        <w:t>رعي</w:t>
      </w:r>
      <w:r w:rsidR="008062F6">
        <w:rPr>
          <w:rtl/>
        </w:rPr>
        <w:t xml:space="preserve"> فلا </w:t>
      </w:r>
      <w:r w:rsidR="008062F6">
        <w:rPr>
          <w:rFonts w:hint="cs"/>
          <w:rtl/>
        </w:rPr>
        <w:t>ی</w:t>
      </w:r>
      <w:r w:rsidR="008062F6">
        <w:rPr>
          <w:rFonts w:hint="eastAsia"/>
          <w:rtl/>
        </w:rPr>
        <w:t>جدونه،ألا</w:t>
      </w:r>
      <w:r w:rsidR="008062F6">
        <w:rPr>
          <w:rtl/>
        </w:rPr>
        <w:t xml:space="preserve"> فمن ثبت منهم ع</w:t>
      </w:r>
      <w:r w:rsidR="00AE5F50">
        <w:rPr>
          <w:rtl/>
        </w:rPr>
        <w:t>ل</w:t>
      </w:r>
      <w:r w:rsidR="0088146C">
        <w:rPr>
          <w:rFonts w:hint="cs"/>
          <w:rtl/>
        </w:rPr>
        <w:t>ى</w:t>
      </w:r>
      <w:r w:rsidR="008062F6">
        <w:rPr>
          <w:rtl/>
        </w:rPr>
        <w:t xml:space="preserve"> د</w:t>
      </w:r>
      <w:r w:rsidR="008062F6">
        <w:rPr>
          <w:rFonts w:hint="cs"/>
          <w:rtl/>
        </w:rPr>
        <w:t>ی</w:t>
      </w:r>
      <w:r w:rsidR="008062F6">
        <w:rPr>
          <w:rFonts w:hint="eastAsia"/>
          <w:rtl/>
        </w:rPr>
        <w:t>نه</w:t>
      </w:r>
      <w:r w:rsidR="008062F6">
        <w:rPr>
          <w:rtl/>
        </w:rPr>
        <w:t xml:space="preserve"> لم </w:t>
      </w:r>
      <w:r w:rsidR="008062F6">
        <w:rPr>
          <w:rFonts w:hint="cs"/>
          <w:rtl/>
        </w:rPr>
        <w:t>ی</w:t>
      </w:r>
      <w:r w:rsidR="008062F6">
        <w:rPr>
          <w:rFonts w:hint="eastAsia"/>
          <w:rtl/>
        </w:rPr>
        <w:t>قس</w:t>
      </w:r>
      <w:r w:rsidR="008062F6">
        <w:rPr>
          <w:rtl/>
        </w:rPr>
        <w:t xml:space="preserve"> قلبه لطول أمد </w:t>
      </w:r>
      <w:r w:rsidR="00ED1C08">
        <w:rPr>
          <w:rtl/>
        </w:rPr>
        <w:t>غیبة</w:t>
      </w:r>
      <w:r w:rsidR="008062F6">
        <w:rPr>
          <w:rtl/>
        </w:rPr>
        <w:t xml:space="preserve"> </w:t>
      </w:r>
      <w:r w:rsidR="00DD1AF8">
        <w:rPr>
          <w:rtl/>
        </w:rPr>
        <w:t>إمامة</w:t>
      </w:r>
      <w:r w:rsidR="008062F6">
        <w:rPr>
          <w:rtl/>
        </w:rPr>
        <w:t xml:space="preserve"> فهو </w:t>
      </w:r>
      <w:r w:rsidR="00FC4BC0">
        <w:rPr>
          <w:rtl/>
        </w:rPr>
        <w:t>معي</w:t>
      </w:r>
      <w:r w:rsidR="008062F6">
        <w:rPr>
          <w:rtl/>
        </w:rPr>
        <w:t xml:space="preserve"> </w:t>
      </w:r>
      <w:r w:rsidR="00AE5F50">
        <w:rPr>
          <w:rtl/>
        </w:rPr>
        <w:t>في</w:t>
      </w:r>
      <w:r w:rsidR="008062F6">
        <w:rPr>
          <w:rtl/>
        </w:rPr>
        <w:t xml:space="preserve"> </w:t>
      </w:r>
      <w:r w:rsidR="0088146C">
        <w:rPr>
          <w:rtl/>
        </w:rPr>
        <w:t>درجتي</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Fonts w:hint="eastAsia"/>
          <w:rtl/>
        </w:rPr>
        <w:t>،ثمّ</w:t>
      </w:r>
      <w:r w:rsidR="008062F6">
        <w:rPr>
          <w:rtl/>
        </w:rPr>
        <w:t xml:space="preserve"> قال:انّ القائم منّا إذا قام لم </w:t>
      </w:r>
      <w:r w:rsidR="008062F6">
        <w:rPr>
          <w:rFonts w:hint="cs"/>
          <w:rtl/>
        </w:rPr>
        <w:t>ی</w:t>
      </w:r>
      <w:r w:rsidR="008062F6">
        <w:rPr>
          <w:rFonts w:hint="eastAsia"/>
          <w:rtl/>
        </w:rPr>
        <w:t>کن</w:t>
      </w:r>
      <w:r w:rsidR="008062F6">
        <w:rPr>
          <w:rtl/>
        </w:rPr>
        <w:t xml:space="preserve"> لأحد </w:t>
      </w:r>
      <w:r w:rsidR="00AE5F50">
        <w:rPr>
          <w:rtl/>
        </w:rPr>
        <w:t>في</w:t>
      </w:r>
      <w:r w:rsidR="008062F6">
        <w:rPr>
          <w:rtl/>
        </w:rPr>
        <w:t xml:space="preserve"> عنقه </w:t>
      </w:r>
      <w:r w:rsidR="008A378F">
        <w:rPr>
          <w:rtl/>
        </w:rPr>
        <w:t>بيعة</w:t>
      </w:r>
      <w:r w:rsidR="008062F6">
        <w:rPr>
          <w:rtl/>
        </w:rPr>
        <w:t xml:space="preserve"> فلذلک تخ</w:t>
      </w:r>
      <w:r w:rsidR="00AE5F50">
        <w:rPr>
          <w:rtl/>
        </w:rPr>
        <w:t>في</w:t>
      </w:r>
      <w:r w:rsidR="008062F6">
        <w:rPr>
          <w:rtl/>
        </w:rPr>
        <w:t xml:space="preserve"> ولادته و </w:t>
      </w:r>
      <w:r w:rsidR="008062F6">
        <w:rPr>
          <w:rFonts w:hint="cs"/>
          <w:rtl/>
        </w:rPr>
        <w:t>ی</w:t>
      </w:r>
      <w:r w:rsidR="008062F6">
        <w:rPr>
          <w:rFonts w:hint="eastAsia"/>
          <w:rtl/>
        </w:rPr>
        <w:t>غ</w:t>
      </w:r>
      <w:r w:rsidR="008062F6">
        <w:rPr>
          <w:rFonts w:hint="cs"/>
          <w:rtl/>
        </w:rPr>
        <w:t>ی</w:t>
      </w:r>
      <w:r w:rsidR="008062F6">
        <w:rPr>
          <w:rFonts w:hint="eastAsia"/>
          <w:rtl/>
        </w:rPr>
        <w:t>ب</w:t>
      </w:r>
      <w:r w:rsidR="008062F6">
        <w:rPr>
          <w:rtl/>
        </w:rPr>
        <w:t xml:space="preserve"> شخصه </w:t>
      </w:r>
      <w:r w:rsidR="00066653" w:rsidRPr="00066653">
        <w:rPr>
          <w:rStyle w:val="libFootnotenumChar"/>
          <w:rtl/>
        </w:rPr>
        <w:t>(4)</w:t>
      </w:r>
      <w:r w:rsidR="008062F6">
        <w:rPr>
          <w:rtl/>
        </w:rPr>
        <w:t>.</w:t>
      </w:r>
      <w:r w:rsidRPr="00BE14E3">
        <w:rPr>
          <w:rStyle w:val="libBold1Char"/>
          <w:rFonts w:hint="eastAsia"/>
          <w:rtl/>
        </w:rPr>
        <w:t>أقول</w:t>
      </w:r>
      <w:r w:rsidR="008062F6">
        <w:rPr>
          <w:rtl/>
        </w:rPr>
        <w:t>:</w:t>
      </w:r>
      <w:r w:rsidR="0088146C">
        <w:rPr>
          <w:rFonts w:hint="cs"/>
          <w:rtl/>
        </w:rPr>
        <w:t xml:space="preserve"> </w:t>
      </w:r>
      <w:r w:rsidR="008062F6">
        <w:rPr>
          <w:rFonts w:hint="eastAsia"/>
          <w:rtl/>
        </w:rPr>
        <w:t>تقدّم</w:t>
      </w:r>
      <w:r w:rsidR="008062F6">
        <w:rPr>
          <w:rtl/>
        </w:rPr>
        <w:t xml:space="preserve"> ما </w:t>
      </w:r>
      <w:r w:rsidR="008062F6">
        <w:rPr>
          <w:rFonts w:hint="cs"/>
          <w:rtl/>
        </w:rPr>
        <w:t>ی</w:t>
      </w:r>
      <w:r w:rsidR="008062F6">
        <w:rPr>
          <w:rFonts w:hint="eastAsia"/>
          <w:rtl/>
        </w:rPr>
        <w:t>تعلق</w:t>
      </w:r>
      <w:r w:rsidR="008062F6">
        <w:rPr>
          <w:rtl/>
        </w:rPr>
        <w:t xml:space="preserve"> بذلک </w:t>
      </w:r>
      <w:r w:rsidR="00AE5F50">
        <w:rPr>
          <w:rtl/>
        </w:rPr>
        <w:t>في</w:t>
      </w:r>
      <w:r w:rsidR="00560572" w:rsidRPr="0088146C">
        <w:rPr>
          <w:rFonts w:hint="eastAsia"/>
          <w:rtl/>
        </w:rPr>
        <w:t>(</w:t>
      </w:r>
      <w:r w:rsidR="008062F6" w:rsidRPr="0088146C">
        <w:rPr>
          <w:rFonts w:hint="eastAsia"/>
          <w:rtl/>
        </w:rPr>
        <w:t>وصف</w:t>
      </w:r>
      <w:r w:rsidR="00560572" w:rsidRPr="0088146C">
        <w:rPr>
          <w:rFonts w:hint="eastAsia"/>
          <w:rtl/>
        </w:rPr>
        <w:t>)</w:t>
      </w:r>
      <w:r w:rsidR="008062F6" w:rsidRPr="0088146C">
        <w:rPr>
          <w:rtl/>
        </w:rPr>
        <w:t>.</w:t>
      </w:r>
    </w:p>
    <w:p w:rsidR="00C10AE1" w:rsidRDefault="008062F6" w:rsidP="008062F6">
      <w:pPr>
        <w:pStyle w:val="libNormal"/>
        <w:rPr>
          <w:rtl/>
        </w:rPr>
      </w:pPr>
      <w:r>
        <w:rPr>
          <w:rFonts w:hint="eastAsia"/>
          <w:rtl/>
        </w:rPr>
        <w:t>باب</w:t>
      </w:r>
      <w:r>
        <w:rPr>
          <w:rtl/>
        </w:rPr>
        <w:t xml:space="preserve"> ما </w:t>
      </w:r>
      <w:r w:rsidR="00ED1C08">
        <w:rPr>
          <w:rtl/>
        </w:rPr>
        <w:t>روي</w:t>
      </w:r>
      <w:r>
        <w:rPr>
          <w:rtl/>
        </w:rPr>
        <w:t xml:space="preserve"> </w:t>
      </w:r>
      <w:r w:rsidR="00AE5F50">
        <w:rPr>
          <w:rtl/>
        </w:rPr>
        <w:t>في</w:t>
      </w:r>
      <w:r>
        <w:rPr>
          <w:rtl/>
        </w:rPr>
        <w:t xml:space="preserve"> ذلک عن ال</w:t>
      </w:r>
      <w:r w:rsidR="00FC4BC0">
        <w:rPr>
          <w:rtl/>
        </w:rPr>
        <w:t>حسني</w:t>
      </w:r>
      <w:r>
        <w:rPr>
          <w:rFonts w:hint="eastAsia"/>
          <w:rtl/>
        </w:rPr>
        <w:t>ن</w:t>
      </w:r>
      <w:r>
        <w:rPr>
          <w:rtl/>
        </w:rPr>
        <w:t xml:space="preserve"> </w:t>
      </w:r>
      <w:r w:rsidR="00BE14E3" w:rsidRPr="00BE14E3">
        <w:rPr>
          <w:rStyle w:val="libAlaemChar"/>
          <w:rtl/>
        </w:rPr>
        <w:t>عليهما‌السلام</w:t>
      </w:r>
      <w:r w:rsidR="00066653" w:rsidRPr="00066653">
        <w:rPr>
          <w:rStyle w:val="libFootnotenumChar"/>
          <w:rtl/>
        </w:rPr>
        <w:t>(5)</w:t>
      </w:r>
      <w:r>
        <w:rPr>
          <w:rtl/>
        </w:rPr>
        <w:t>.</w:t>
      </w:r>
    </w:p>
    <w:p w:rsidR="0088146C" w:rsidRDefault="00066653" w:rsidP="0088146C">
      <w:pPr>
        <w:pStyle w:val="libLine"/>
        <w:rPr>
          <w:rtl/>
        </w:rPr>
      </w:pPr>
      <w:r>
        <w:rPr>
          <w:rFonts w:hint="eastAsia"/>
          <w:rtl/>
        </w:rPr>
        <w:t>____________________</w:t>
      </w:r>
    </w:p>
    <w:p w:rsidR="00C10AE1" w:rsidRDefault="00066653" w:rsidP="0088146C">
      <w:pPr>
        <w:pStyle w:val="libFootnote0"/>
        <w:rPr>
          <w:rtl/>
        </w:rPr>
      </w:pPr>
      <w:r>
        <w:rPr>
          <w:rtl/>
        </w:rPr>
        <w:t>(1)</w:t>
      </w:r>
      <w:r w:rsidR="008062F6">
        <w:rPr>
          <w:rtl/>
        </w:rPr>
        <w:t xml:space="preserve"> ق:</w:t>
      </w:r>
      <w:r>
        <w:rPr>
          <w:rtl/>
        </w:rPr>
        <w:t>143</w:t>
      </w:r>
      <w:r w:rsidR="008062F6">
        <w:rPr>
          <w:rtl/>
        </w:rPr>
        <w:t>/</w:t>
      </w:r>
      <w:r>
        <w:rPr>
          <w:rtl/>
        </w:rPr>
        <w:t>40</w:t>
      </w:r>
      <w:r w:rsidR="008062F6">
        <w:rPr>
          <w:rtl/>
        </w:rPr>
        <w:t>/</w:t>
      </w:r>
      <w:r>
        <w:rPr>
          <w:rtl/>
        </w:rPr>
        <w:t>9</w:t>
      </w:r>
      <w:r w:rsidR="008062F6">
        <w:rPr>
          <w:rtl/>
        </w:rPr>
        <w:t>،ج:</w:t>
      </w:r>
      <w:r>
        <w:rPr>
          <w:rtl/>
        </w:rPr>
        <w:t>300</w:t>
      </w:r>
      <w:r w:rsidR="008062F6">
        <w:rPr>
          <w:rtl/>
        </w:rPr>
        <w:t>/</w:t>
      </w:r>
      <w:r>
        <w:rPr>
          <w:rtl/>
        </w:rPr>
        <w:t>36</w:t>
      </w:r>
      <w:r w:rsidR="008062F6">
        <w:rPr>
          <w:rtl/>
        </w:rPr>
        <w:t>.</w:t>
      </w:r>
    </w:p>
    <w:p w:rsidR="00C10AE1" w:rsidRDefault="00066653" w:rsidP="0088146C">
      <w:pPr>
        <w:pStyle w:val="libFootnote0"/>
        <w:rPr>
          <w:rtl/>
        </w:rPr>
      </w:pPr>
      <w:r>
        <w:rPr>
          <w:rtl/>
        </w:rPr>
        <w:t>(2)</w:t>
      </w:r>
      <w:r w:rsidR="008062F6">
        <w:rPr>
          <w:rtl/>
        </w:rPr>
        <w:t xml:space="preserve"> ق:</w:t>
      </w:r>
      <w:r>
        <w:rPr>
          <w:rtl/>
        </w:rPr>
        <w:t>160</w:t>
      </w:r>
      <w:r w:rsidR="008062F6">
        <w:rPr>
          <w:rtl/>
        </w:rPr>
        <w:t>/</w:t>
      </w:r>
      <w:r>
        <w:rPr>
          <w:rtl/>
        </w:rPr>
        <w:t>40</w:t>
      </w:r>
      <w:r w:rsidR="008062F6">
        <w:rPr>
          <w:rtl/>
        </w:rPr>
        <w:t>/</w:t>
      </w:r>
      <w:r>
        <w:rPr>
          <w:rtl/>
        </w:rPr>
        <w:t>9</w:t>
      </w:r>
      <w:r w:rsidR="008062F6">
        <w:rPr>
          <w:rtl/>
        </w:rPr>
        <w:t>،ج:</w:t>
      </w:r>
      <w:r>
        <w:rPr>
          <w:rtl/>
        </w:rPr>
        <w:t>364</w:t>
      </w:r>
      <w:r w:rsidR="008062F6">
        <w:rPr>
          <w:rtl/>
        </w:rPr>
        <w:t>/</w:t>
      </w:r>
      <w:r>
        <w:rPr>
          <w:rtl/>
        </w:rPr>
        <w:t>36</w:t>
      </w:r>
      <w:r w:rsidR="008062F6">
        <w:rPr>
          <w:rtl/>
        </w:rPr>
        <w:t>.</w:t>
      </w:r>
    </w:p>
    <w:p w:rsidR="00C10AE1" w:rsidRDefault="00066653" w:rsidP="0088146C">
      <w:pPr>
        <w:pStyle w:val="libFootnote0"/>
        <w:rPr>
          <w:rtl/>
        </w:rPr>
      </w:pPr>
      <w:r>
        <w:rPr>
          <w:rtl/>
        </w:rPr>
        <w:t>(3)</w:t>
      </w:r>
      <w:r w:rsidR="008062F6">
        <w:rPr>
          <w:rtl/>
        </w:rPr>
        <w:t xml:space="preserve"> ق:</w:t>
      </w:r>
      <w:r>
        <w:rPr>
          <w:rtl/>
        </w:rPr>
        <w:t>27</w:t>
      </w:r>
      <w:r w:rsidR="008062F6">
        <w:rPr>
          <w:rtl/>
        </w:rPr>
        <w:t>/</w:t>
      </w:r>
      <w:r>
        <w:rPr>
          <w:rtl/>
        </w:rPr>
        <w:t>7</w:t>
      </w:r>
      <w:r w:rsidR="008062F6">
        <w:rPr>
          <w:rtl/>
        </w:rPr>
        <w:t>/</w:t>
      </w:r>
      <w:r>
        <w:rPr>
          <w:rtl/>
        </w:rPr>
        <w:t>13</w:t>
      </w:r>
      <w:r w:rsidR="008062F6">
        <w:rPr>
          <w:rtl/>
        </w:rPr>
        <w:t>،ج:</w:t>
      </w:r>
      <w:r>
        <w:rPr>
          <w:rtl/>
        </w:rPr>
        <w:t>109</w:t>
      </w:r>
      <w:r w:rsidR="008062F6">
        <w:rPr>
          <w:rtl/>
        </w:rPr>
        <w:t>/</w:t>
      </w:r>
      <w:r>
        <w:rPr>
          <w:rtl/>
        </w:rPr>
        <w:t>51</w:t>
      </w:r>
      <w:r w:rsidR="008062F6">
        <w:rPr>
          <w:rtl/>
        </w:rPr>
        <w:t>.</w:t>
      </w:r>
    </w:p>
    <w:p w:rsidR="00C10AE1" w:rsidRDefault="00066653" w:rsidP="0088146C">
      <w:pPr>
        <w:pStyle w:val="libFootnote0"/>
        <w:rPr>
          <w:rtl/>
        </w:rPr>
      </w:pPr>
      <w:r>
        <w:rPr>
          <w:rtl/>
        </w:rPr>
        <w:t>(4)</w:t>
      </w:r>
      <w:r w:rsidR="008062F6">
        <w:rPr>
          <w:rtl/>
        </w:rPr>
        <w:t xml:space="preserve"> ق:</w:t>
      </w:r>
      <w:r>
        <w:rPr>
          <w:rtl/>
        </w:rPr>
        <w:t>27</w:t>
      </w:r>
      <w:r w:rsidR="008062F6">
        <w:rPr>
          <w:rtl/>
        </w:rPr>
        <w:t>/</w:t>
      </w:r>
      <w:r>
        <w:rPr>
          <w:rtl/>
        </w:rPr>
        <w:t>7</w:t>
      </w:r>
      <w:r w:rsidR="008062F6">
        <w:rPr>
          <w:rtl/>
        </w:rPr>
        <w:t>/</w:t>
      </w:r>
      <w:r>
        <w:rPr>
          <w:rtl/>
        </w:rPr>
        <w:t>13</w:t>
      </w:r>
      <w:r w:rsidR="008062F6">
        <w:rPr>
          <w:rtl/>
        </w:rPr>
        <w:t>،ج:</w:t>
      </w:r>
      <w:r>
        <w:rPr>
          <w:rtl/>
        </w:rPr>
        <w:t>109</w:t>
      </w:r>
      <w:r w:rsidR="008062F6">
        <w:rPr>
          <w:rtl/>
        </w:rPr>
        <w:t>/</w:t>
      </w:r>
      <w:r>
        <w:rPr>
          <w:rtl/>
        </w:rPr>
        <w:t>51</w:t>
      </w:r>
      <w:r w:rsidR="008062F6">
        <w:rPr>
          <w:rtl/>
        </w:rPr>
        <w:t>.</w:t>
      </w:r>
    </w:p>
    <w:p w:rsidR="00C10AE1" w:rsidRDefault="00066653" w:rsidP="0088146C">
      <w:pPr>
        <w:pStyle w:val="libFootnote0"/>
        <w:rPr>
          <w:rtl/>
        </w:rPr>
      </w:pPr>
      <w:r>
        <w:rPr>
          <w:rtl/>
        </w:rPr>
        <w:t>(5)</w:t>
      </w:r>
      <w:r w:rsidR="008062F6">
        <w:rPr>
          <w:rtl/>
        </w:rPr>
        <w:t xml:space="preserve"> ق:</w:t>
      </w:r>
      <w:r>
        <w:rPr>
          <w:rtl/>
        </w:rPr>
        <w:t>33</w:t>
      </w:r>
      <w:r w:rsidR="008062F6">
        <w:rPr>
          <w:rtl/>
        </w:rPr>
        <w:t>/</w:t>
      </w:r>
      <w:r>
        <w:rPr>
          <w:rtl/>
        </w:rPr>
        <w:t>8</w:t>
      </w:r>
      <w:r w:rsidR="008062F6">
        <w:rPr>
          <w:rtl/>
        </w:rPr>
        <w:t>/</w:t>
      </w:r>
      <w:r>
        <w:rPr>
          <w:rtl/>
        </w:rPr>
        <w:t>13</w:t>
      </w:r>
      <w:r w:rsidR="008062F6">
        <w:rPr>
          <w:rtl/>
        </w:rPr>
        <w:t>،ج:</w:t>
      </w:r>
      <w:r>
        <w:rPr>
          <w:rtl/>
        </w:rPr>
        <w:t>132</w:t>
      </w:r>
      <w:r w:rsidR="008062F6">
        <w:rPr>
          <w:rtl/>
        </w:rPr>
        <w:t>/</w:t>
      </w:r>
      <w:r>
        <w:rPr>
          <w:rtl/>
        </w:rPr>
        <w:t>51</w:t>
      </w:r>
      <w:r w:rsidR="008062F6">
        <w:rPr>
          <w:rtl/>
        </w:rPr>
        <w:t>.</w:t>
      </w:r>
    </w:p>
    <w:p w:rsidR="00E31382" w:rsidRPr="009B6FC6" w:rsidRDefault="00E31382" w:rsidP="00E31382">
      <w:pPr>
        <w:pStyle w:val="libNormal"/>
        <w:rPr>
          <w:rtl/>
        </w:rPr>
      </w:pPr>
      <w:r w:rsidRPr="009B6FC6">
        <w:rPr>
          <w:rFonts w:hint="eastAsia"/>
          <w:rtl/>
        </w:rPr>
        <w:br w:type="page"/>
      </w:r>
    </w:p>
    <w:p w:rsidR="00C10AE1" w:rsidRDefault="00BE14E3" w:rsidP="0088146C">
      <w:pPr>
        <w:pStyle w:val="libNormal"/>
        <w:rPr>
          <w:rtl/>
        </w:rPr>
      </w:pPr>
      <w:r w:rsidRPr="00BE14E3">
        <w:rPr>
          <w:rStyle w:val="libBold1Char"/>
          <w:rFonts w:hint="eastAsia"/>
          <w:rtl/>
        </w:rPr>
        <w:t>کمال الدین</w:t>
      </w:r>
      <w:r w:rsidR="008062F6">
        <w:rPr>
          <w:rtl/>
        </w:rPr>
        <w:t>:عن الحس</w:t>
      </w:r>
      <w:r w:rsidR="008062F6">
        <w:rPr>
          <w:rFonts w:hint="cs"/>
          <w:rtl/>
        </w:rPr>
        <w:t>ی</w:t>
      </w:r>
      <w:r w:rsidR="008062F6">
        <w:rPr>
          <w:rFonts w:hint="eastAsia"/>
          <w:rtl/>
        </w:rPr>
        <w:t>ن</w:t>
      </w:r>
      <w:r w:rsidR="008062F6">
        <w:rPr>
          <w:rtl/>
        </w:rPr>
        <w:t xml:space="preserve"> بن ع</w:t>
      </w:r>
      <w:r w:rsidR="00AE5F50">
        <w:rPr>
          <w:rtl/>
        </w:rPr>
        <w:t>لي</w:t>
      </w:r>
      <w:r w:rsidR="008062F6">
        <w:rPr>
          <w:rtl/>
        </w:rPr>
        <w:t xml:space="preserve"> </w:t>
      </w:r>
      <w:r w:rsidRPr="00BE14E3">
        <w:rPr>
          <w:rStyle w:val="libAlaemChar"/>
          <w:rtl/>
        </w:rPr>
        <w:t>عليهما‌السلام</w:t>
      </w:r>
      <w:r w:rsidR="008062F6">
        <w:rPr>
          <w:rtl/>
        </w:rPr>
        <w:t xml:space="preserve">قال: منّا </w:t>
      </w:r>
      <w:r w:rsidR="0078437F">
        <w:rPr>
          <w:rtl/>
        </w:rPr>
        <w:t>اثني</w:t>
      </w:r>
      <w:r w:rsidR="008062F6">
        <w:rPr>
          <w:rtl/>
        </w:rPr>
        <w:t xml:space="preserve"> عشر </w:t>
      </w:r>
      <w:r w:rsidR="007041CB">
        <w:rPr>
          <w:rtl/>
        </w:rPr>
        <w:t>مهدي</w:t>
      </w:r>
      <w:r w:rsidR="008062F6">
        <w:rPr>
          <w:rFonts w:hint="eastAsia"/>
          <w:rtl/>
        </w:rPr>
        <w:t>ا</w:t>
      </w:r>
      <w:r w:rsidR="008062F6">
        <w:rPr>
          <w:rtl/>
        </w:rPr>
        <w:t xml:space="preserve"> أوّلهم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ع</w:t>
      </w:r>
      <w:r w:rsidR="00AE5F50">
        <w:rPr>
          <w:rtl/>
        </w:rPr>
        <w:t>لي</w:t>
      </w:r>
      <w:r w:rsidR="008062F6">
        <w:rPr>
          <w:rtl/>
        </w:rPr>
        <w:t xml:space="preserve"> بن </w:t>
      </w:r>
      <w:r w:rsidR="00066653">
        <w:rPr>
          <w:rtl/>
        </w:rPr>
        <w:t>أبي</w:t>
      </w:r>
      <w:r w:rsidR="008062F6">
        <w:rPr>
          <w:rtl/>
        </w:rPr>
        <w:t xml:space="preserve"> طالب </w:t>
      </w:r>
      <w:r w:rsidRPr="00BE14E3">
        <w:rPr>
          <w:rStyle w:val="libAlaemChar"/>
          <w:rtl/>
        </w:rPr>
        <w:t>عليه‌السلام</w:t>
      </w:r>
      <w:r w:rsidR="008062F6">
        <w:rPr>
          <w:rtl/>
        </w:rPr>
        <w:t xml:space="preserve"> و </w:t>
      </w:r>
      <w:r w:rsidR="00853785">
        <w:rPr>
          <w:rtl/>
        </w:rPr>
        <w:t>آخرهم</w:t>
      </w:r>
      <w:r w:rsidR="008062F6">
        <w:rPr>
          <w:rtl/>
        </w:rPr>
        <w:t xml:space="preserve"> التاسع من </w:t>
      </w:r>
      <w:r w:rsidR="00D650FA">
        <w:rPr>
          <w:rtl/>
        </w:rPr>
        <w:t>ولدي</w:t>
      </w:r>
      <w:r w:rsidR="008062F6">
        <w:rPr>
          <w:rtl/>
        </w:rPr>
        <w:t xml:space="preserve"> و هو الإمام القائم بالحقّ </w:t>
      </w:r>
      <w:r w:rsidR="008062F6">
        <w:rPr>
          <w:rFonts w:hint="cs"/>
          <w:rtl/>
        </w:rPr>
        <w:t>ی</w:t>
      </w:r>
      <w:r w:rsidR="008062F6">
        <w:rPr>
          <w:rFonts w:hint="eastAsia"/>
          <w:rtl/>
        </w:rPr>
        <w:t>ح</w:t>
      </w:r>
      <w:r w:rsidR="008062F6">
        <w:rPr>
          <w:rFonts w:hint="cs"/>
          <w:rtl/>
        </w:rPr>
        <w:t>یی</w:t>
      </w:r>
      <w:r w:rsidR="008062F6">
        <w:rPr>
          <w:rtl/>
        </w:rPr>
        <w:t xml:space="preserve"> اللّه به الأرض بعد موتها و </w:t>
      </w:r>
      <w:r w:rsidR="008062F6">
        <w:rPr>
          <w:rFonts w:hint="cs"/>
          <w:rtl/>
        </w:rPr>
        <w:t>ی</w:t>
      </w:r>
      <w:r w:rsidR="008062F6">
        <w:rPr>
          <w:rFonts w:hint="eastAsia"/>
          <w:rtl/>
        </w:rPr>
        <w:t>ظهر</w:t>
      </w:r>
      <w:r w:rsidR="008062F6">
        <w:rPr>
          <w:rtl/>
        </w:rPr>
        <w:t xml:space="preserve"> به د</w:t>
      </w:r>
      <w:r w:rsidR="008062F6">
        <w:rPr>
          <w:rFonts w:hint="cs"/>
          <w:rtl/>
        </w:rPr>
        <w:t>ی</w:t>
      </w:r>
      <w:r w:rsidR="008062F6">
        <w:rPr>
          <w:rFonts w:hint="eastAsia"/>
          <w:rtl/>
        </w:rPr>
        <w:t>ن</w:t>
      </w:r>
      <w:r w:rsidR="008062F6">
        <w:rPr>
          <w:rtl/>
        </w:rPr>
        <w:t xml:space="preserve"> الحقّ ع</w:t>
      </w:r>
      <w:r w:rsidR="00AE5F50">
        <w:rPr>
          <w:rtl/>
        </w:rPr>
        <w:t>لي</w:t>
      </w:r>
      <w:r w:rsidR="008062F6">
        <w:rPr>
          <w:rtl/>
        </w:rPr>
        <w:t xml:space="preserve"> الد</w:t>
      </w:r>
      <w:r w:rsidR="008062F6">
        <w:rPr>
          <w:rFonts w:hint="cs"/>
          <w:rtl/>
        </w:rPr>
        <w:t>ی</w:t>
      </w:r>
      <w:r w:rsidR="008062F6">
        <w:rPr>
          <w:rFonts w:hint="eastAsia"/>
          <w:rtl/>
        </w:rPr>
        <w:t>ن</w:t>
      </w:r>
      <w:r w:rsidR="008062F6">
        <w:rPr>
          <w:rtl/>
        </w:rPr>
        <w:t xml:space="preserve"> کلّه و لو کره المشرکون،له </w:t>
      </w:r>
      <w:r w:rsidR="00ED1C08">
        <w:rPr>
          <w:rFonts w:hint="eastAsia"/>
          <w:rtl/>
        </w:rPr>
        <w:t>غیبة</w:t>
      </w:r>
      <w:r w:rsidR="008062F6">
        <w:rPr>
          <w:rtl/>
        </w:rPr>
        <w:t xml:space="preserve"> </w:t>
      </w:r>
      <w:r w:rsidR="008062F6">
        <w:rPr>
          <w:rFonts w:hint="cs"/>
          <w:rtl/>
        </w:rPr>
        <w:t>ی</w:t>
      </w:r>
      <w:r w:rsidR="008062F6">
        <w:rPr>
          <w:rFonts w:hint="eastAsia"/>
          <w:rtl/>
        </w:rPr>
        <w:t>رتدّ</w:t>
      </w:r>
      <w:r w:rsidR="008062F6">
        <w:rPr>
          <w:rtl/>
        </w:rPr>
        <w:t xml:space="preserve"> </w:t>
      </w:r>
      <w:r w:rsidR="00AE5F50">
        <w:rPr>
          <w:rtl/>
        </w:rPr>
        <w:t>في</w:t>
      </w:r>
      <w:r w:rsidR="008062F6">
        <w:rPr>
          <w:rFonts w:hint="eastAsia"/>
          <w:rtl/>
        </w:rPr>
        <w:t>ها</w:t>
      </w:r>
      <w:r w:rsidR="008062F6">
        <w:rPr>
          <w:rtl/>
        </w:rPr>
        <w:t xml:space="preserve"> أقوام و </w:t>
      </w:r>
      <w:r w:rsidR="008062F6">
        <w:rPr>
          <w:rFonts w:hint="cs"/>
          <w:rtl/>
        </w:rPr>
        <w:t>ی</w:t>
      </w:r>
      <w:r w:rsidR="008062F6">
        <w:rPr>
          <w:rFonts w:hint="eastAsia"/>
          <w:rtl/>
        </w:rPr>
        <w:t>ثبت</w:t>
      </w:r>
      <w:r w:rsidR="008062F6">
        <w:rPr>
          <w:rtl/>
        </w:rPr>
        <w:t xml:space="preserve"> ع</w:t>
      </w:r>
      <w:r w:rsidR="00AE5F50">
        <w:rPr>
          <w:rtl/>
        </w:rPr>
        <w:t>ل</w:t>
      </w:r>
      <w:r w:rsidR="0088146C">
        <w:rPr>
          <w:rFonts w:hint="cs"/>
          <w:rtl/>
        </w:rPr>
        <w:t>ى</w:t>
      </w:r>
      <w:r w:rsidR="008062F6">
        <w:rPr>
          <w:rtl/>
        </w:rPr>
        <w:t xml:space="preserve"> الد</w:t>
      </w:r>
      <w:r w:rsidR="008062F6">
        <w:rPr>
          <w:rFonts w:hint="cs"/>
          <w:rtl/>
        </w:rPr>
        <w:t>ی</w:t>
      </w:r>
      <w:r w:rsidR="008062F6">
        <w:rPr>
          <w:rFonts w:hint="eastAsia"/>
          <w:rtl/>
        </w:rPr>
        <w:t>ن</w:t>
      </w:r>
      <w:r w:rsidR="008062F6">
        <w:rPr>
          <w:rtl/>
        </w:rPr>
        <w:t xml:space="preserve"> </w:t>
      </w:r>
      <w:r w:rsidR="00AE5F50">
        <w:rPr>
          <w:rtl/>
        </w:rPr>
        <w:t>في</w:t>
      </w:r>
      <w:r w:rsidR="008062F6">
        <w:rPr>
          <w:rFonts w:hint="eastAsia"/>
          <w:rtl/>
        </w:rPr>
        <w:t>ها</w:t>
      </w:r>
      <w:r w:rsidR="008062F6">
        <w:rPr>
          <w:rtl/>
        </w:rPr>
        <w:t xml:space="preserve"> آخرون...الخ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ما </w:t>
      </w:r>
      <w:r w:rsidR="00ED1C08">
        <w:rPr>
          <w:rtl/>
        </w:rPr>
        <w:t>روي</w:t>
      </w:r>
      <w:r>
        <w:rPr>
          <w:rtl/>
        </w:rPr>
        <w:t xml:space="preserve"> </w:t>
      </w:r>
      <w:r w:rsidR="00AE5F50">
        <w:rPr>
          <w:rtl/>
        </w:rPr>
        <w:t>في</w:t>
      </w:r>
      <w:r>
        <w:rPr>
          <w:rtl/>
        </w:rPr>
        <w:t xml:space="preserve"> ذلک عن ع</w:t>
      </w:r>
      <w:r w:rsidR="00AE5F50">
        <w:rPr>
          <w:rtl/>
        </w:rPr>
        <w:t>لي</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sidRPr="0088146C">
        <w:rPr>
          <w:rStyle w:val="libBold1Char"/>
          <w:rFonts w:hint="eastAsia"/>
          <w:rtl/>
        </w:rPr>
        <w:t>مجالس</w:t>
      </w:r>
      <w:r w:rsidRPr="0088146C">
        <w:rPr>
          <w:rStyle w:val="libBold1Char"/>
          <w:rtl/>
        </w:rPr>
        <w:t xml:space="preserve"> الم</w:t>
      </w:r>
      <w:r w:rsidR="00AE5F50" w:rsidRPr="0088146C">
        <w:rPr>
          <w:rStyle w:val="libBold1Char"/>
          <w:rtl/>
        </w:rPr>
        <w:t>في</w:t>
      </w:r>
      <w:r w:rsidRPr="0088146C">
        <w:rPr>
          <w:rStyle w:val="libBold1Char"/>
          <w:rFonts w:hint="eastAsia"/>
          <w:rtl/>
        </w:rPr>
        <w:t>د</w:t>
      </w:r>
      <w:r w:rsidRPr="0088146C">
        <w:rPr>
          <w:rStyle w:val="libBold1Char"/>
          <w:rtl/>
        </w:rPr>
        <w:t>:</w:t>
      </w:r>
      <w:r>
        <w:rPr>
          <w:rtl/>
        </w:rPr>
        <w:t xml:space="preserve">عن </w:t>
      </w:r>
      <w:r w:rsidR="00066653">
        <w:rPr>
          <w:rtl/>
        </w:rPr>
        <w:t>أبي</w:t>
      </w:r>
      <w:r>
        <w:rPr>
          <w:rtl/>
        </w:rPr>
        <w:t xml:space="preserve"> خالد الکاب</w:t>
      </w:r>
      <w:r w:rsidR="00AE5F50">
        <w:rPr>
          <w:rtl/>
        </w:rPr>
        <w:t>لي</w:t>
      </w:r>
      <w:r>
        <w:rPr>
          <w:rtl/>
        </w:rPr>
        <w:t xml:space="preserve"> قال:قال </w:t>
      </w:r>
      <w:r w:rsidR="00AE5F50">
        <w:rPr>
          <w:rtl/>
        </w:rPr>
        <w:t>لي</w:t>
      </w:r>
      <w:r>
        <w:rPr>
          <w:rtl/>
        </w:rPr>
        <w:t xml:space="preserve"> ع</w:t>
      </w:r>
      <w:r w:rsidR="00AE5F50">
        <w:rPr>
          <w:rtl/>
        </w:rPr>
        <w:t>لي</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 xml:space="preserve">: </w:t>
      </w:r>
      <w:r>
        <w:rPr>
          <w:rFonts w:hint="cs"/>
          <w:rtl/>
        </w:rPr>
        <w:t>ی</w:t>
      </w:r>
      <w:r>
        <w:rPr>
          <w:rFonts w:hint="eastAsia"/>
          <w:rtl/>
        </w:rPr>
        <w:t>ا</w:t>
      </w:r>
      <w:r>
        <w:rPr>
          <w:rtl/>
        </w:rPr>
        <w:t xml:space="preserve"> أبا خالد </w:t>
      </w:r>
      <w:r w:rsidR="00AE5F50">
        <w:rPr>
          <w:rtl/>
        </w:rPr>
        <w:t>ل</w:t>
      </w:r>
      <w:r w:rsidR="007061C7">
        <w:rPr>
          <w:rtl/>
        </w:rPr>
        <w:t>يأتي</w:t>
      </w:r>
      <w:r>
        <w:rPr>
          <w:rFonts w:hint="eastAsia"/>
          <w:rtl/>
        </w:rPr>
        <w:t>نّ</w:t>
      </w:r>
      <w:r>
        <w:rPr>
          <w:rtl/>
        </w:rPr>
        <w:t xml:space="preserve"> فتن کقطع ال</w:t>
      </w:r>
      <w:r w:rsidR="00AE5F50">
        <w:rPr>
          <w:rtl/>
        </w:rPr>
        <w:t>لي</w:t>
      </w:r>
      <w:r>
        <w:rPr>
          <w:rFonts w:hint="eastAsia"/>
          <w:rtl/>
        </w:rPr>
        <w:t>ل</w:t>
      </w:r>
      <w:r>
        <w:rPr>
          <w:rtl/>
        </w:rPr>
        <w:t xml:space="preserve"> المظلم لا </w:t>
      </w:r>
      <w:r>
        <w:rPr>
          <w:rFonts w:hint="cs"/>
          <w:rtl/>
        </w:rPr>
        <w:t>ی</w:t>
      </w:r>
      <w:r>
        <w:rPr>
          <w:rFonts w:hint="eastAsia"/>
          <w:rtl/>
        </w:rPr>
        <w:t>نجو</w:t>
      </w:r>
      <w:r>
        <w:rPr>
          <w:rtl/>
        </w:rPr>
        <w:t xml:space="preserve"> الاّ من أخذ اللّه م</w:t>
      </w:r>
      <w:r>
        <w:rPr>
          <w:rFonts w:hint="cs"/>
          <w:rtl/>
        </w:rPr>
        <w:t>ی</w:t>
      </w:r>
      <w:r>
        <w:rPr>
          <w:rFonts w:hint="eastAsia"/>
          <w:rtl/>
        </w:rPr>
        <w:t>ثاقه،أولئک</w:t>
      </w:r>
      <w:r>
        <w:rPr>
          <w:rtl/>
        </w:rPr>
        <w:t xml:space="preserve"> مص</w:t>
      </w:r>
      <w:r w:rsidR="00066653">
        <w:rPr>
          <w:rtl/>
        </w:rPr>
        <w:t>أبي</w:t>
      </w:r>
      <w:r>
        <w:rPr>
          <w:rFonts w:hint="eastAsia"/>
          <w:rtl/>
        </w:rPr>
        <w:t>ح</w:t>
      </w:r>
      <w:r>
        <w:rPr>
          <w:rtl/>
        </w:rPr>
        <w:t xml:space="preserve"> الهد</w:t>
      </w:r>
      <w:r>
        <w:rPr>
          <w:rFonts w:hint="cs"/>
          <w:rtl/>
        </w:rPr>
        <w:t>ی</w:t>
      </w:r>
      <w:r>
        <w:rPr>
          <w:rtl/>
        </w:rPr>
        <w:t xml:space="preserve"> و </w:t>
      </w:r>
      <w:r>
        <w:rPr>
          <w:rFonts w:hint="cs"/>
          <w:rtl/>
        </w:rPr>
        <w:t>ی</w:t>
      </w:r>
      <w:r>
        <w:rPr>
          <w:rFonts w:hint="eastAsia"/>
          <w:rtl/>
        </w:rPr>
        <w:t>ن</w:t>
      </w:r>
      <w:r w:rsidR="00066653">
        <w:rPr>
          <w:rFonts w:hint="eastAsia"/>
          <w:rtl/>
        </w:rPr>
        <w:t>أبي</w:t>
      </w:r>
      <w:r>
        <w:rPr>
          <w:rFonts w:hint="eastAsia"/>
          <w:rtl/>
        </w:rPr>
        <w:t>ع</w:t>
      </w:r>
      <w:r>
        <w:rPr>
          <w:rtl/>
        </w:rPr>
        <w:t xml:space="preserve"> العلم </w:t>
      </w:r>
      <w:r>
        <w:rPr>
          <w:rFonts w:hint="cs"/>
          <w:rtl/>
        </w:rPr>
        <w:t>ی</w:t>
      </w:r>
      <w:r>
        <w:rPr>
          <w:rFonts w:hint="eastAsia"/>
          <w:rtl/>
        </w:rPr>
        <w:t>نج</w:t>
      </w:r>
      <w:r>
        <w:rPr>
          <w:rFonts w:hint="cs"/>
          <w:rtl/>
        </w:rPr>
        <w:t>ی</w:t>
      </w:r>
      <w:r>
        <w:rPr>
          <w:rFonts w:hint="eastAsia"/>
          <w:rtl/>
        </w:rPr>
        <w:t>هم</w:t>
      </w:r>
      <w:r>
        <w:rPr>
          <w:rtl/>
        </w:rPr>
        <w:t xml:space="preserve"> اللّه من کلّ </w:t>
      </w:r>
      <w:r w:rsidR="0088146C">
        <w:rPr>
          <w:rtl/>
        </w:rPr>
        <w:t>فتنة</w:t>
      </w:r>
      <w:r>
        <w:rPr>
          <w:rtl/>
        </w:rPr>
        <w:t xml:space="preserve"> </w:t>
      </w:r>
      <w:r w:rsidR="00061B03">
        <w:rPr>
          <w:rtl/>
        </w:rPr>
        <w:t>مظلمة</w:t>
      </w:r>
      <w:r>
        <w:rPr>
          <w:rtl/>
        </w:rPr>
        <w:t>،ک</w:t>
      </w:r>
      <w:r w:rsidR="00AE5F50">
        <w:rPr>
          <w:rtl/>
        </w:rPr>
        <w:t>انّي</w:t>
      </w:r>
      <w:r>
        <w:rPr>
          <w:rtl/>
        </w:rPr>
        <w:t xml:space="preserve"> بصاحبکم قد علا فوق نجفکم بظهر کوفان </w:t>
      </w:r>
      <w:r w:rsidR="00AE5F50">
        <w:rPr>
          <w:rtl/>
        </w:rPr>
        <w:t>في</w:t>
      </w:r>
      <w:r>
        <w:rPr>
          <w:rtl/>
        </w:rPr>
        <w:t xml:space="preserve"> ثلاث</w:t>
      </w:r>
      <w:r w:rsidR="00447C09">
        <w:rPr>
          <w:rtl/>
        </w:rPr>
        <w:t>مائة</w:t>
      </w:r>
      <w:r>
        <w:rPr>
          <w:rtl/>
        </w:rPr>
        <w:t xml:space="preserve"> و ب</w:t>
      </w:r>
      <w:r w:rsidR="00B60172">
        <w:rPr>
          <w:rtl/>
        </w:rPr>
        <w:t>ضعة</w:t>
      </w:r>
      <w:r>
        <w:rPr>
          <w:rtl/>
        </w:rPr>
        <w:t xml:space="preserve"> عشر رجلا،جب</w:t>
      </w:r>
      <w:r w:rsidR="004320E6">
        <w:rPr>
          <w:rtl/>
        </w:rPr>
        <w:t>رئي</w:t>
      </w:r>
      <w:r>
        <w:rPr>
          <w:rFonts w:hint="eastAsia"/>
          <w:rtl/>
        </w:rPr>
        <w:t>ل</w:t>
      </w:r>
      <w:r>
        <w:rPr>
          <w:rtl/>
        </w:rPr>
        <w:t xml:space="preserve"> عن </w:t>
      </w:r>
      <w:r>
        <w:rPr>
          <w:rFonts w:hint="cs"/>
          <w:rtl/>
        </w:rPr>
        <w:t>ی</w:t>
      </w:r>
      <w:r>
        <w:rPr>
          <w:rFonts w:hint="eastAsia"/>
          <w:rtl/>
        </w:rPr>
        <w:t>م</w:t>
      </w:r>
      <w:r>
        <w:rPr>
          <w:rFonts w:hint="cs"/>
          <w:rtl/>
        </w:rPr>
        <w:t>ی</w:t>
      </w:r>
      <w:r>
        <w:rPr>
          <w:rFonts w:hint="eastAsia"/>
          <w:rtl/>
        </w:rPr>
        <w:t>نه</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عن شماله و إسرا</w:t>
      </w:r>
      <w:r w:rsidR="00AE5F50">
        <w:rPr>
          <w:rtl/>
        </w:rPr>
        <w:t>في</w:t>
      </w:r>
      <w:r>
        <w:rPr>
          <w:rFonts w:hint="eastAsia"/>
          <w:rtl/>
        </w:rPr>
        <w:t>ل</w:t>
      </w:r>
      <w:r>
        <w:rPr>
          <w:rtl/>
        </w:rPr>
        <w:t xml:space="preserve"> </w:t>
      </w:r>
      <w:r w:rsidR="00DD1AF8">
        <w:rPr>
          <w:rtl/>
        </w:rPr>
        <w:t>إمامة</w:t>
      </w:r>
      <w:r>
        <w:rPr>
          <w:rtl/>
        </w:rPr>
        <w:t xml:space="preserve"> معه ر</w:t>
      </w:r>
      <w:r w:rsidR="00E5742D">
        <w:rPr>
          <w:rtl/>
        </w:rPr>
        <w:t>أي</w:t>
      </w:r>
      <w:r w:rsidR="00AE5F50">
        <w:rPr>
          <w:rtl/>
        </w:rPr>
        <w:t>ة</w:t>
      </w:r>
      <w:r>
        <w:rPr>
          <w:rtl/>
        </w:rPr>
        <w:t xml:space="preserve"> رسول اللّه </w:t>
      </w:r>
      <w:r w:rsidR="00BE14E3" w:rsidRPr="00BE14E3">
        <w:rPr>
          <w:rStyle w:val="libAlaemChar"/>
          <w:rtl/>
        </w:rPr>
        <w:t>صلى‌الله‌عليه‌وآله‌وسلم</w:t>
      </w:r>
      <w:r>
        <w:rPr>
          <w:rtl/>
        </w:rPr>
        <w:t xml:space="preserve"> قد </w:t>
      </w:r>
      <w:r w:rsidR="00A01D18">
        <w:rPr>
          <w:rtl/>
        </w:rPr>
        <w:t>نشرة</w:t>
      </w:r>
      <w:r>
        <w:rPr>
          <w:rtl/>
        </w:rPr>
        <w:t xml:space="preserve">ا لا </w:t>
      </w:r>
      <w:r w:rsidR="0088146C">
        <w:rPr>
          <w:rFonts w:hint="cs"/>
          <w:rtl/>
        </w:rPr>
        <w:t>یهوي</w:t>
      </w:r>
      <w:r>
        <w:rPr>
          <w:rtl/>
        </w:rPr>
        <w:t xml:space="preserve"> بها </w:t>
      </w:r>
      <w:r w:rsidR="00444506">
        <w:rPr>
          <w:rtl/>
        </w:rPr>
        <w:t>الى</w:t>
      </w:r>
      <w:r>
        <w:rPr>
          <w:rtl/>
        </w:rPr>
        <w:t xml:space="preserve"> قوم الاّ أهلکهم اللّه(عزّ و جلّ).</w:t>
      </w:r>
    </w:p>
    <w:p w:rsidR="00C10AE1" w:rsidRDefault="008062F6" w:rsidP="008062F6">
      <w:pPr>
        <w:pStyle w:val="libNormal"/>
        <w:rPr>
          <w:rtl/>
        </w:rPr>
      </w:pPr>
      <w:r>
        <w:rPr>
          <w:rFonts w:hint="eastAsia"/>
          <w:rtl/>
        </w:rPr>
        <w:t>باب</w:t>
      </w:r>
      <w:r>
        <w:rPr>
          <w:rtl/>
        </w:rPr>
        <w:t xml:space="preserve"> ما </w:t>
      </w:r>
      <w:r w:rsidR="00ED1C08">
        <w:rPr>
          <w:rtl/>
        </w:rPr>
        <w:t>روي</w:t>
      </w:r>
      <w:r>
        <w:rPr>
          <w:rtl/>
        </w:rPr>
        <w:t xml:space="preserve"> عن الباقر(صلوات اللّه ع</w:t>
      </w:r>
      <w:r w:rsidR="00AE5F50">
        <w:rPr>
          <w:rtl/>
        </w:rPr>
        <w:t>لي</w:t>
      </w:r>
      <w:r>
        <w:rPr>
          <w:rFonts w:hint="eastAsia"/>
          <w:rtl/>
        </w:rPr>
        <w:t>ه</w:t>
      </w:r>
      <w:r>
        <w:rPr>
          <w:rtl/>
        </w:rPr>
        <w:t>)</w:t>
      </w:r>
      <w:r w:rsidR="00AE5F50">
        <w:rPr>
          <w:rtl/>
        </w:rPr>
        <w:t>في</w:t>
      </w:r>
      <w:r>
        <w:rPr>
          <w:rtl/>
        </w:rPr>
        <w:t xml:space="preserve"> ذلک </w:t>
      </w:r>
      <w:r w:rsidR="00066653" w:rsidRPr="00066653">
        <w:rPr>
          <w:rStyle w:val="libFootnotenumChar"/>
          <w:rtl/>
        </w:rPr>
        <w:t>(</w:t>
      </w:r>
      <w:r w:rsidR="00066653">
        <w:rPr>
          <w:rStyle w:val="libFootnotenumChar"/>
          <w:rtl/>
        </w:rPr>
        <w:t>3</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AE5F50">
        <w:rPr>
          <w:rtl/>
        </w:rPr>
        <w:t>في</w:t>
      </w:r>
      <w:r w:rsidR="00560572" w:rsidRPr="0088146C">
        <w:rPr>
          <w:rFonts w:hint="eastAsia"/>
          <w:rtl/>
        </w:rPr>
        <w:t>(</w:t>
      </w:r>
      <w:r w:rsidRPr="0088146C">
        <w:rPr>
          <w:rFonts w:hint="eastAsia"/>
          <w:rtl/>
        </w:rPr>
        <w:t>شهر</w:t>
      </w:r>
      <w:r w:rsidR="00560572" w:rsidRPr="0088146C">
        <w:rPr>
          <w:rFonts w:hint="eastAsia"/>
          <w:rtl/>
        </w:rPr>
        <w:t>)</w:t>
      </w:r>
      <w:r w:rsidRPr="0088146C">
        <w:rPr>
          <w:rtl/>
        </w:rPr>
        <w:t>.</w:t>
      </w:r>
    </w:p>
    <w:p w:rsidR="00C10AE1" w:rsidRDefault="008062F6" w:rsidP="008062F6">
      <w:pPr>
        <w:pStyle w:val="libNormal"/>
        <w:rPr>
          <w:rtl/>
        </w:rPr>
      </w:pPr>
      <w:r>
        <w:rPr>
          <w:rFonts w:hint="eastAsia"/>
          <w:rtl/>
        </w:rPr>
        <w:t>باب</w:t>
      </w:r>
      <w:r>
        <w:rPr>
          <w:rtl/>
        </w:rPr>
        <w:t xml:space="preserve"> ما </w:t>
      </w:r>
      <w:r w:rsidR="00ED1C08">
        <w:rPr>
          <w:rtl/>
        </w:rPr>
        <w:t>روي</w:t>
      </w:r>
      <w:r>
        <w:rPr>
          <w:rtl/>
        </w:rPr>
        <w:t xml:space="preserve"> </w:t>
      </w:r>
      <w:r w:rsidR="00AE5F50">
        <w:rPr>
          <w:rtl/>
        </w:rPr>
        <w:t>في</w:t>
      </w:r>
      <w:r>
        <w:rPr>
          <w:rtl/>
        </w:rPr>
        <w:t xml:space="preserve"> ذلک عن الصادق </w:t>
      </w:r>
      <w:r w:rsidR="00BE14E3" w:rsidRPr="00BE14E3">
        <w:rPr>
          <w:rStyle w:val="libAlaemChar"/>
          <w:rtl/>
        </w:rPr>
        <w:t>عليه‌السلام</w:t>
      </w:r>
      <w:r>
        <w:rPr>
          <w:rtl/>
        </w:rPr>
        <w:t xml:space="preserve"> </w:t>
      </w:r>
      <w:r w:rsidR="00066653" w:rsidRPr="00066653">
        <w:rPr>
          <w:rStyle w:val="libFootnotenumChar"/>
          <w:rtl/>
        </w:rPr>
        <w:t>(4)</w:t>
      </w:r>
      <w:r>
        <w:rPr>
          <w:rtl/>
        </w:rPr>
        <w:t>.</w:t>
      </w:r>
    </w:p>
    <w:p w:rsidR="00C10AE1" w:rsidRDefault="00BE14E3" w:rsidP="0088146C">
      <w:pPr>
        <w:pStyle w:val="libNormal"/>
        <w:rPr>
          <w:rtl/>
        </w:rPr>
      </w:pPr>
      <w:r w:rsidRPr="00BE14E3">
        <w:rPr>
          <w:rStyle w:val="libBold1Char"/>
          <w:rFonts w:hint="eastAsia"/>
          <w:rtl/>
        </w:rPr>
        <w:t>کمال الدین</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إذا توالت </w:t>
      </w:r>
      <w:r w:rsidR="00E5742D">
        <w:rPr>
          <w:rtl/>
        </w:rPr>
        <w:t>ثلاثة</w:t>
      </w:r>
      <w:r w:rsidR="008062F6">
        <w:rPr>
          <w:rtl/>
        </w:rPr>
        <w:t xml:space="preserve"> أسماء محمّد و ع</w:t>
      </w:r>
      <w:r w:rsidR="00AE5F50">
        <w:rPr>
          <w:rtl/>
        </w:rPr>
        <w:t>لي</w:t>
      </w:r>
      <w:r w:rsidR="008062F6">
        <w:rPr>
          <w:rtl/>
        </w:rPr>
        <w:t xml:space="preserve"> و الحسن کان </w:t>
      </w:r>
      <w:r w:rsidR="0068000B">
        <w:rPr>
          <w:rtl/>
        </w:rPr>
        <w:t>رابع</w:t>
      </w:r>
      <w:r w:rsidR="0088146C">
        <w:rPr>
          <w:rFonts w:hint="cs"/>
          <w:rtl/>
        </w:rPr>
        <w:t>ه</w:t>
      </w:r>
      <w:r w:rsidR="008062F6">
        <w:rPr>
          <w:rtl/>
        </w:rPr>
        <w:t>م ق</w:t>
      </w:r>
      <w:r w:rsidR="00DD1AF8">
        <w:rPr>
          <w:rtl/>
        </w:rPr>
        <w:t>أئم</w:t>
      </w:r>
      <w:r w:rsidR="0088146C">
        <w:rPr>
          <w:rFonts w:hint="cs"/>
          <w:rtl/>
        </w:rPr>
        <w:t>ه</w:t>
      </w:r>
      <w:r w:rsidR="008062F6">
        <w:rPr>
          <w:rtl/>
        </w:rPr>
        <w:t xml:space="preserve">م </w:t>
      </w:r>
      <w:r w:rsidRPr="00BE14E3">
        <w:rPr>
          <w:rStyle w:val="libAlaemChar"/>
          <w:rtl/>
        </w:rPr>
        <w:t>عليهم‌السلام</w:t>
      </w:r>
      <w:r w:rsidR="008062F6">
        <w:rPr>
          <w:rtl/>
        </w:rPr>
        <w:t xml:space="preserve"> </w:t>
      </w:r>
      <w:r w:rsidR="00066653" w:rsidRPr="00066653">
        <w:rPr>
          <w:rStyle w:val="libFootnotenumChar"/>
          <w:rtl/>
        </w:rPr>
        <w:t>(5)</w:t>
      </w:r>
      <w:r w:rsidR="008062F6">
        <w:rPr>
          <w:rtl/>
        </w:rPr>
        <w:t>.</w:t>
      </w:r>
      <w:r w:rsidR="0088146C">
        <w:rPr>
          <w:rFonts w:hint="cs"/>
          <w:rtl/>
        </w:rPr>
        <w:t xml:space="preserve"> </w:t>
      </w:r>
      <w:r w:rsidRPr="00BE14E3">
        <w:rPr>
          <w:rStyle w:val="libBold1Char"/>
          <w:rFonts w:hint="eastAsia"/>
          <w:rtl/>
        </w:rPr>
        <w:t>أقول</w:t>
      </w:r>
      <w:r w:rsidR="008062F6">
        <w:rPr>
          <w:rtl/>
        </w:rPr>
        <w:t xml:space="preserve">: تقدّم </w:t>
      </w:r>
      <w:r w:rsidR="00AE5F50">
        <w:rPr>
          <w:rtl/>
        </w:rPr>
        <w:t>في</w:t>
      </w:r>
      <w:r w:rsidR="00560572" w:rsidRPr="0088146C">
        <w:rPr>
          <w:rFonts w:hint="eastAsia"/>
          <w:rtl/>
        </w:rPr>
        <w:t>(</w:t>
      </w:r>
      <w:r w:rsidR="008062F6" w:rsidRPr="0088146C">
        <w:rPr>
          <w:rFonts w:hint="eastAsia"/>
          <w:rtl/>
        </w:rPr>
        <w:t>غ</w:t>
      </w:r>
      <w:r w:rsidR="008062F6" w:rsidRPr="0088146C">
        <w:rPr>
          <w:rFonts w:hint="cs"/>
          <w:rtl/>
        </w:rPr>
        <w:t>ی</w:t>
      </w:r>
      <w:r w:rsidR="008062F6" w:rsidRPr="0088146C">
        <w:rPr>
          <w:rFonts w:hint="eastAsia"/>
          <w:rtl/>
        </w:rPr>
        <w:t>ب</w:t>
      </w:r>
      <w:r w:rsidR="00560572" w:rsidRPr="0088146C">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w:t>
      </w:r>
    </w:p>
    <w:p w:rsidR="00C10AE1" w:rsidRDefault="008062F6" w:rsidP="008062F6">
      <w:pPr>
        <w:pStyle w:val="libNormal"/>
        <w:rPr>
          <w:rtl/>
        </w:rPr>
      </w:pPr>
      <w:r>
        <w:rPr>
          <w:rFonts w:hint="eastAsia"/>
          <w:rtl/>
        </w:rPr>
        <w:t>باب</w:t>
      </w:r>
      <w:r>
        <w:rPr>
          <w:rtl/>
        </w:rPr>
        <w:t xml:space="preserve"> ما ورد عن الکاظم(صلوات اللّه ع</w:t>
      </w:r>
      <w:r w:rsidR="00AE5F50">
        <w:rPr>
          <w:rtl/>
        </w:rPr>
        <w:t>لي</w:t>
      </w:r>
      <w:r>
        <w:rPr>
          <w:rFonts w:hint="eastAsia"/>
          <w:rtl/>
        </w:rPr>
        <w:t>ه</w:t>
      </w:r>
      <w:r>
        <w:rPr>
          <w:rtl/>
        </w:rPr>
        <w:t xml:space="preserve"> و آله)</w:t>
      </w:r>
      <w:r w:rsidR="00AE5F50">
        <w:rPr>
          <w:rtl/>
        </w:rPr>
        <w:t>في</w:t>
      </w:r>
      <w:r>
        <w:rPr>
          <w:rtl/>
        </w:rPr>
        <w:t xml:space="preserve"> ذلک </w:t>
      </w:r>
      <w:r w:rsidR="00066653" w:rsidRPr="00066653">
        <w:rPr>
          <w:rStyle w:val="libFootnotenumChar"/>
          <w:rtl/>
        </w:rPr>
        <w:t>(6)</w:t>
      </w:r>
      <w:r>
        <w:rPr>
          <w:rtl/>
        </w:rPr>
        <w:t>.</w:t>
      </w:r>
    </w:p>
    <w:p w:rsidR="00C10AE1" w:rsidRDefault="00BE14E3" w:rsidP="008062F6">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:عن ع</w:t>
      </w:r>
      <w:r w:rsidR="00AE5F50">
        <w:rPr>
          <w:rtl/>
        </w:rPr>
        <w:t>لي</w:t>
      </w:r>
      <w:r w:rsidR="007E711F">
        <w:rPr>
          <w:rFonts w:hint="cs"/>
          <w:rtl/>
        </w:rPr>
        <w:t>ّ</w:t>
      </w:r>
      <w:r w:rsidR="008062F6">
        <w:rPr>
          <w:rtl/>
        </w:rPr>
        <w:t xml:space="preserve"> بن جعفر عن </w:t>
      </w:r>
      <w:r w:rsidR="00FC4BC0">
        <w:rPr>
          <w:rtl/>
        </w:rPr>
        <w:t>أخي</w:t>
      </w:r>
      <w:r w:rsidR="008062F6">
        <w:rPr>
          <w:rFonts w:hint="eastAsia"/>
          <w:rtl/>
        </w:rPr>
        <w:t>ه</w:t>
      </w:r>
      <w:r w:rsidR="008062F6">
        <w:rPr>
          <w:rtl/>
        </w:rPr>
        <w:t xml:space="preserve"> موس</w:t>
      </w:r>
      <w:r w:rsidR="008062F6">
        <w:rPr>
          <w:rFonts w:hint="cs"/>
          <w:rtl/>
        </w:rPr>
        <w:t>ی</w:t>
      </w:r>
      <w:r w:rsidR="008062F6">
        <w:rPr>
          <w:rtl/>
        </w:rPr>
        <w:t xml:space="preserve"> </w:t>
      </w:r>
      <w:r w:rsidRPr="00BE14E3">
        <w:rPr>
          <w:rStyle w:val="libAlaemChar"/>
          <w:rtl/>
        </w:rPr>
        <w:t>عليه‌السلام</w:t>
      </w:r>
      <w:r w:rsidR="008062F6">
        <w:rPr>
          <w:rtl/>
        </w:rPr>
        <w:t xml:space="preserve"> قال: إذا فقد الخامس من</w:t>
      </w:r>
    </w:p>
    <w:p w:rsidR="0088146C" w:rsidRDefault="00066653" w:rsidP="0088146C">
      <w:pPr>
        <w:pStyle w:val="libLine"/>
        <w:rPr>
          <w:rtl/>
        </w:rPr>
      </w:pPr>
      <w:r>
        <w:rPr>
          <w:rFonts w:hint="eastAsia"/>
          <w:rtl/>
        </w:rPr>
        <w:t>____________________</w:t>
      </w:r>
    </w:p>
    <w:p w:rsidR="00C10AE1" w:rsidRDefault="00066653" w:rsidP="0088146C">
      <w:pPr>
        <w:pStyle w:val="libFootnote0"/>
        <w:rPr>
          <w:rtl/>
        </w:rPr>
      </w:pPr>
      <w:r>
        <w:rPr>
          <w:rtl/>
        </w:rPr>
        <w:t>(1)</w:t>
      </w:r>
      <w:r w:rsidR="008062F6">
        <w:rPr>
          <w:rtl/>
        </w:rPr>
        <w:t xml:space="preserve"> ق:</w:t>
      </w:r>
      <w:r>
        <w:rPr>
          <w:rtl/>
        </w:rPr>
        <w:t>33</w:t>
      </w:r>
      <w:r w:rsidR="008062F6">
        <w:rPr>
          <w:rtl/>
        </w:rPr>
        <w:t>/</w:t>
      </w:r>
      <w:r>
        <w:rPr>
          <w:rtl/>
        </w:rPr>
        <w:t>8</w:t>
      </w:r>
      <w:r w:rsidR="008062F6">
        <w:rPr>
          <w:rtl/>
        </w:rPr>
        <w:t>/</w:t>
      </w:r>
      <w:r>
        <w:rPr>
          <w:rtl/>
        </w:rPr>
        <w:t>13</w:t>
      </w:r>
      <w:r w:rsidR="008062F6">
        <w:rPr>
          <w:rtl/>
        </w:rPr>
        <w:t>،ج:</w:t>
      </w:r>
      <w:r>
        <w:rPr>
          <w:rtl/>
        </w:rPr>
        <w:t>133</w:t>
      </w:r>
      <w:r w:rsidR="008062F6">
        <w:rPr>
          <w:rtl/>
        </w:rPr>
        <w:t>/</w:t>
      </w:r>
      <w:r>
        <w:rPr>
          <w:rtl/>
        </w:rPr>
        <w:t>51</w:t>
      </w:r>
      <w:r w:rsidR="008062F6">
        <w:rPr>
          <w:rtl/>
        </w:rPr>
        <w:t>.</w:t>
      </w:r>
    </w:p>
    <w:p w:rsidR="00C10AE1" w:rsidRDefault="00066653" w:rsidP="0088146C">
      <w:pPr>
        <w:pStyle w:val="libFootnote0"/>
        <w:rPr>
          <w:rtl/>
        </w:rPr>
      </w:pPr>
      <w:r>
        <w:rPr>
          <w:rtl/>
        </w:rPr>
        <w:t>(2)</w:t>
      </w:r>
      <w:r w:rsidR="008062F6">
        <w:rPr>
          <w:rtl/>
        </w:rPr>
        <w:t xml:space="preserve"> ق:</w:t>
      </w:r>
      <w:r>
        <w:rPr>
          <w:rtl/>
        </w:rPr>
        <w:t>34</w:t>
      </w:r>
      <w:r w:rsidR="008062F6">
        <w:rPr>
          <w:rtl/>
        </w:rPr>
        <w:t>/</w:t>
      </w:r>
      <w:r>
        <w:rPr>
          <w:rtl/>
        </w:rPr>
        <w:t>9</w:t>
      </w:r>
      <w:r w:rsidR="008062F6">
        <w:rPr>
          <w:rtl/>
        </w:rPr>
        <w:t>/</w:t>
      </w:r>
      <w:r>
        <w:rPr>
          <w:rtl/>
        </w:rPr>
        <w:t>13</w:t>
      </w:r>
      <w:r w:rsidR="008062F6">
        <w:rPr>
          <w:rtl/>
        </w:rPr>
        <w:t>،ج:</w:t>
      </w:r>
      <w:r>
        <w:rPr>
          <w:rtl/>
        </w:rPr>
        <w:t>134</w:t>
      </w:r>
      <w:r w:rsidR="008062F6">
        <w:rPr>
          <w:rtl/>
        </w:rPr>
        <w:t>/</w:t>
      </w:r>
      <w:r>
        <w:rPr>
          <w:rtl/>
        </w:rPr>
        <w:t>51</w:t>
      </w:r>
      <w:r w:rsidR="008062F6">
        <w:rPr>
          <w:rtl/>
        </w:rPr>
        <w:t>.</w:t>
      </w:r>
    </w:p>
    <w:p w:rsidR="00C10AE1" w:rsidRDefault="00066653" w:rsidP="0088146C">
      <w:pPr>
        <w:pStyle w:val="libFootnote0"/>
        <w:rPr>
          <w:rtl/>
        </w:rPr>
      </w:pPr>
      <w:r>
        <w:rPr>
          <w:rtl/>
        </w:rPr>
        <w:t>(3)</w:t>
      </w:r>
      <w:r w:rsidR="008062F6">
        <w:rPr>
          <w:rtl/>
        </w:rPr>
        <w:t xml:space="preserve"> ق:</w:t>
      </w:r>
      <w:r>
        <w:rPr>
          <w:rtl/>
        </w:rPr>
        <w:t>34</w:t>
      </w:r>
      <w:r w:rsidR="008062F6">
        <w:rPr>
          <w:rtl/>
        </w:rPr>
        <w:t>/</w:t>
      </w:r>
      <w:r>
        <w:rPr>
          <w:rtl/>
        </w:rPr>
        <w:t>10</w:t>
      </w:r>
      <w:r w:rsidR="008062F6">
        <w:rPr>
          <w:rtl/>
        </w:rPr>
        <w:t>/</w:t>
      </w:r>
      <w:r>
        <w:rPr>
          <w:rtl/>
        </w:rPr>
        <w:t>13</w:t>
      </w:r>
      <w:r w:rsidR="008062F6">
        <w:rPr>
          <w:rtl/>
        </w:rPr>
        <w:t>،ج:</w:t>
      </w:r>
      <w:r>
        <w:rPr>
          <w:rtl/>
        </w:rPr>
        <w:t>136</w:t>
      </w:r>
      <w:r w:rsidR="008062F6">
        <w:rPr>
          <w:rtl/>
        </w:rPr>
        <w:t>/</w:t>
      </w:r>
      <w:r>
        <w:rPr>
          <w:rtl/>
        </w:rPr>
        <w:t>51</w:t>
      </w:r>
      <w:r w:rsidR="008062F6">
        <w:rPr>
          <w:rtl/>
        </w:rPr>
        <w:t>.</w:t>
      </w:r>
    </w:p>
    <w:p w:rsidR="00C10AE1" w:rsidRDefault="00066653" w:rsidP="0088146C">
      <w:pPr>
        <w:pStyle w:val="libFootnote0"/>
        <w:rPr>
          <w:rtl/>
        </w:rPr>
      </w:pPr>
      <w:r>
        <w:rPr>
          <w:rtl/>
        </w:rPr>
        <w:t>(4)</w:t>
      </w:r>
      <w:r w:rsidR="008062F6">
        <w:rPr>
          <w:rtl/>
        </w:rPr>
        <w:t xml:space="preserve"> ق:</w:t>
      </w:r>
      <w:r>
        <w:rPr>
          <w:rtl/>
        </w:rPr>
        <w:t>35</w:t>
      </w:r>
      <w:r w:rsidR="008062F6">
        <w:rPr>
          <w:rtl/>
        </w:rPr>
        <w:t>/</w:t>
      </w:r>
      <w:r>
        <w:rPr>
          <w:rtl/>
        </w:rPr>
        <w:t>11</w:t>
      </w:r>
      <w:r w:rsidR="008062F6">
        <w:rPr>
          <w:rtl/>
        </w:rPr>
        <w:t>/</w:t>
      </w:r>
      <w:r>
        <w:rPr>
          <w:rtl/>
        </w:rPr>
        <w:t>13</w:t>
      </w:r>
      <w:r w:rsidR="008062F6">
        <w:rPr>
          <w:rtl/>
        </w:rPr>
        <w:t>،ج:</w:t>
      </w:r>
      <w:r>
        <w:rPr>
          <w:rtl/>
        </w:rPr>
        <w:t>142</w:t>
      </w:r>
      <w:r w:rsidR="008062F6">
        <w:rPr>
          <w:rtl/>
        </w:rPr>
        <w:t>/</w:t>
      </w:r>
      <w:r>
        <w:rPr>
          <w:rtl/>
        </w:rPr>
        <w:t>51</w:t>
      </w:r>
      <w:r w:rsidR="008062F6">
        <w:rPr>
          <w:rtl/>
        </w:rPr>
        <w:t>.</w:t>
      </w:r>
    </w:p>
    <w:p w:rsidR="00C10AE1" w:rsidRDefault="00066653" w:rsidP="0088146C">
      <w:pPr>
        <w:pStyle w:val="libFootnote0"/>
        <w:rPr>
          <w:rtl/>
        </w:rPr>
      </w:pPr>
      <w:r>
        <w:rPr>
          <w:rtl/>
        </w:rPr>
        <w:t>(5)</w:t>
      </w:r>
      <w:r w:rsidR="008062F6">
        <w:rPr>
          <w:rtl/>
        </w:rPr>
        <w:t xml:space="preserve"> ق:</w:t>
      </w:r>
      <w:r>
        <w:rPr>
          <w:rtl/>
        </w:rPr>
        <w:t>36</w:t>
      </w:r>
      <w:r w:rsidR="008062F6">
        <w:rPr>
          <w:rtl/>
        </w:rPr>
        <w:t>/</w:t>
      </w:r>
      <w:r>
        <w:rPr>
          <w:rtl/>
        </w:rPr>
        <w:t>11</w:t>
      </w:r>
      <w:r w:rsidR="008062F6">
        <w:rPr>
          <w:rtl/>
        </w:rPr>
        <w:t>/</w:t>
      </w:r>
      <w:r>
        <w:rPr>
          <w:rtl/>
        </w:rPr>
        <w:t>13</w:t>
      </w:r>
      <w:r w:rsidR="008062F6">
        <w:rPr>
          <w:rtl/>
        </w:rPr>
        <w:t>،ج:</w:t>
      </w:r>
      <w:r>
        <w:rPr>
          <w:rtl/>
        </w:rPr>
        <w:t>143</w:t>
      </w:r>
      <w:r w:rsidR="008062F6">
        <w:rPr>
          <w:rtl/>
        </w:rPr>
        <w:t>/</w:t>
      </w:r>
      <w:r>
        <w:rPr>
          <w:rtl/>
        </w:rPr>
        <w:t>51</w:t>
      </w:r>
      <w:r w:rsidR="008062F6">
        <w:rPr>
          <w:rtl/>
        </w:rPr>
        <w:t>.</w:t>
      </w:r>
    </w:p>
    <w:p w:rsidR="00C10AE1" w:rsidRDefault="00066653" w:rsidP="0088146C">
      <w:pPr>
        <w:pStyle w:val="libFootnote0"/>
        <w:rPr>
          <w:rtl/>
        </w:rPr>
      </w:pPr>
      <w:r>
        <w:rPr>
          <w:rtl/>
        </w:rPr>
        <w:t>(6)</w:t>
      </w:r>
      <w:r w:rsidR="008062F6">
        <w:rPr>
          <w:rtl/>
        </w:rPr>
        <w:t xml:space="preserve"> ق:</w:t>
      </w:r>
      <w:r>
        <w:rPr>
          <w:rtl/>
        </w:rPr>
        <w:t>37</w:t>
      </w:r>
      <w:r w:rsidR="008062F6">
        <w:rPr>
          <w:rtl/>
        </w:rPr>
        <w:t>/</w:t>
      </w:r>
      <w:r>
        <w:rPr>
          <w:rtl/>
        </w:rPr>
        <w:t>12</w:t>
      </w:r>
      <w:r w:rsidR="008062F6">
        <w:rPr>
          <w:rtl/>
        </w:rPr>
        <w:t>/</w:t>
      </w:r>
      <w:r>
        <w:rPr>
          <w:rtl/>
        </w:rPr>
        <w:t>13</w:t>
      </w:r>
      <w:r w:rsidR="008062F6">
        <w:rPr>
          <w:rtl/>
        </w:rPr>
        <w:t>،ج:</w:t>
      </w:r>
      <w:r>
        <w:rPr>
          <w:rtl/>
        </w:rPr>
        <w:t>150</w:t>
      </w:r>
      <w:r w:rsidR="008062F6">
        <w:rPr>
          <w:rtl/>
        </w:rPr>
        <w:t>/</w:t>
      </w:r>
      <w:r>
        <w:rPr>
          <w:rtl/>
        </w:rPr>
        <w:t>51</w:t>
      </w:r>
      <w:r w:rsidR="008062F6">
        <w:rPr>
          <w:rtl/>
        </w:rPr>
        <w:t>.</w:t>
      </w:r>
    </w:p>
    <w:p w:rsidR="00E31382" w:rsidRPr="009B6FC6" w:rsidRDefault="00E31382" w:rsidP="00E31382">
      <w:pPr>
        <w:pStyle w:val="libNormal"/>
        <w:rPr>
          <w:rtl/>
        </w:rPr>
      </w:pPr>
      <w:r w:rsidRPr="009B6FC6">
        <w:rPr>
          <w:rFonts w:hint="eastAsia"/>
          <w:rtl/>
        </w:rPr>
        <w:br w:type="page"/>
      </w:r>
    </w:p>
    <w:p w:rsidR="00C10AE1" w:rsidRDefault="008062F6" w:rsidP="008062F6">
      <w:pPr>
        <w:pStyle w:val="libNormal"/>
        <w:rPr>
          <w:rtl/>
        </w:rPr>
      </w:pPr>
      <w:r>
        <w:rPr>
          <w:rFonts w:hint="eastAsia"/>
          <w:rtl/>
        </w:rPr>
        <w:t>ولد</w:t>
      </w:r>
      <w:r>
        <w:rPr>
          <w:rtl/>
        </w:rPr>
        <w:t xml:space="preserve"> السابع فاللّه اللّه </w:t>
      </w:r>
      <w:r w:rsidR="00AE5F50">
        <w:rPr>
          <w:rtl/>
        </w:rPr>
        <w:t>في</w:t>
      </w:r>
      <w:r>
        <w:rPr>
          <w:rtl/>
        </w:rPr>
        <w:t xml:space="preserve"> أد</w:t>
      </w:r>
      <w:r>
        <w:rPr>
          <w:rFonts w:hint="cs"/>
          <w:rtl/>
        </w:rPr>
        <w:t>ی</w:t>
      </w:r>
      <w:r>
        <w:rPr>
          <w:rFonts w:hint="eastAsia"/>
          <w:rtl/>
        </w:rPr>
        <w:t>انکم</w:t>
      </w:r>
      <w:r>
        <w:rPr>
          <w:rtl/>
        </w:rPr>
        <w:t xml:space="preserve"> لا </w:t>
      </w:r>
      <w:r>
        <w:rPr>
          <w:rFonts w:hint="cs"/>
          <w:rtl/>
        </w:rPr>
        <w:t>ی</w:t>
      </w:r>
      <w:r>
        <w:rPr>
          <w:rFonts w:hint="eastAsia"/>
          <w:rtl/>
        </w:rPr>
        <w:t>ز</w:t>
      </w:r>
      <w:r>
        <w:rPr>
          <w:rFonts w:hint="cs"/>
          <w:rtl/>
        </w:rPr>
        <w:t>ی</w:t>
      </w:r>
      <w:r>
        <w:rPr>
          <w:rFonts w:hint="eastAsia"/>
          <w:rtl/>
        </w:rPr>
        <w:t>لکم</w:t>
      </w:r>
      <w:r>
        <w:rPr>
          <w:rtl/>
        </w:rPr>
        <w:t xml:space="preserve"> أحد عنها...الخ.</w:t>
      </w:r>
    </w:p>
    <w:p w:rsidR="00C10AE1" w:rsidRDefault="008062F6" w:rsidP="008062F6">
      <w:pPr>
        <w:pStyle w:val="libNormal"/>
        <w:rPr>
          <w:rtl/>
        </w:rPr>
      </w:pPr>
      <w:r>
        <w:rPr>
          <w:rFonts w:hint="eastAsia"/>
          <w:rtl/>
        </w:rPr>
        <w:t>باب</w:t>
      </w:r>
      <w:r>
        <w:rPr>
          <w:rtl/>
        </w:rPr>
        <w:t xml:space="preserve"> ما جاء عن الرضا(صلوات اللّه ع</w:t>
      </w:r>
      <w:r w:rsidR="00AE5F50">
        <w:rPr>
          <w:rtl/>
        </w:rPr>
        <w:t>لي</w:t>
      </w:r>
      <w:r>
        <w:rPr>
          <w:rFonts w:hint="eastAsia"/>
          <w:rtl/>
        </w:rPr>
        <w:t>ه</w:t>
      </w:r>
      <w:r>
        <w:rPr>
          <w:rtl/>
        </w:rPr>
        <w:t>)</w:t>
      </w:r>
      <w:r w:rsidR="00AE5F50">
        <w:rPr>
          <w:rtl/>
        </w:rPr>
        <w:t>في</w:t>
      </w:r>
      <w:r>
        <w:rPr>
          <w:rtl/>
        </w:rPr>
        <w:t xml:space="preserve"> ذلک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کمال الدین</w:t>
      </w:r>
      <w:r w:rsidR="008062F6">
        <w:rPr>
          <w:rtl/>
        </w:rPr>
        <w:t>:عن أحمد بن زکر</w:t>
      </w:r>
      <w:r w:rsidR="008062F6">
        <w:rPr>
          <w:rFonts w:hint="cs"/>
          <w:rtl/>
        </w:rPr>
        <w:t>ی</w:t>
      </w:r>
      <w:r w:rsidR="008062F6">
        <w:rPr>
          <w:rFonts w:hint="eastAsia"/>
          <w:rtl/>
        </w:rPr>
        <w:t>ا</w:t>
      </w:r>
      <w:r w:rsidR="008062F6">
        <w:rPr>
          <w:rtl/>
        </w:rPr>
        <w:t xml:space="preserve"> قال:قال </w:t>
      </w:r>
      <w:r w:rsidR="00AE5F50">
        <w:rPr>
          <w:rtl/>
        </w:rPr>
        <w:t>لي</w:t>
      </w:r>
      <w:r w:rsidR="008062F6">
        <w:rPr>
          <w:rtl/>
        </w:rPr>
        <w:t xml:space="preserve"> الرضا </w:t>
      </w:r>
      <w:r w:rsidRPr="00BE14E3">
        <w:rPr>
          <w:rStyle w:val="libAlaemChar"/>
          <w:rtl/>
        </w:rPr>
        <w:t>عليه‌السلام</w:t>
      </w:r>
      <w:r w:rsidR="008062F6">
        <w:rPr>
          <w:rtl/>
        </w:rPr>
        <w:t xml:space="preserve">: </w:t>
      </w:r>
      <w:r w:rsidR="00E5742D">
        <w:rPr>
          <w:rtl/>
        </w:rPr>
        <w:t>أي</w:t>
      </w:r>
      <w:r w:rsidR="008062F6">
        <w:rPr>
          <w:rFonts w:hint="eastAsia"/>
          <w:rtl/>
        </w:rPr>
        <w:t>ن</w:t>
      </w:r>
      <w:r w:rsidR="008062F6">
        <w:rPr>
          <w:rtl/>
        </w:rPr>
        <w:t xml:space="preserve"> منزلک ببغداد؟ قلت:الکرخ،قال:أما انّه أسلم موضع،و لا بدّ من </w:t>
      </w:r>
      <w:r w:rsidR="0088146C">
        <w:rPr>
          <w:rtl/>
        </w:rPr>
        <w:t>فتنة</w:t>
      </w:r>
      <w:r w:rsidR="008062F6">
        <w:rPr>
          <w:rtl/>
        </w:rPr>
        <w:t xml:space="preserve"> صمّاء ص</w:t>
      </w:r>
      <w:r w:rsidR="008062F6">
        <w:rPr>
          <w:rFonts w:hint="cs"/>
          <w:rtl/>
        </w:rPr>
        <w:t>ی</w:t>
      </w:r>
      <w:r w:rsidR="008062F6">
        <w:rPr>
          <w:rFonts w:hint="eastAsia"/>
          <w:rtl/>
        </w:rPr>
        <w:t>لم</w:t>
      </w:r>
      <w:r w:rsidR="008062F6">
        <w:rPr>
          <w:rtl/>
        </w:rPr>
        <w:t xml:space="preserve"> </w:t>
      </w:r>
      <w:r w:rsidR="008062F6">
        <w:rPr>
          <w:rFonts w:hint="cs"/>
          <w:rtl/>
        </w:rPr>
        <w:t>ی</w:t>
      </w:r>
      <w:r w:rsidR="008062F6">
        <w:rPr>
          <w:rFonts w:hint="eastAsia"/>
          <w:rtl/>
        </w:rPr>
        <w:t>سقط</w:t>
      </w:r>
      <w:r w:rsidR="008062F6">
        <w:rPr>
          <w:rtl/>
        </w:rPr>
        <w:t xml:space="preserve"> </w:t>
      </w:r>
      <w:r w:rsidR="00AE5F50">
        <w:rPr>
          <w:rtl/>
        </w:rPr>
        <w:t>في</w:t>
      </w:r>
      <w:r w:rsidR="008062F6">
        <w:rPr>
          <w:rFonts w:hint="eastAsia"/>
          <w:rtl/>
        </w:rPr>
        <w:t>ها</w:t>
      </w:r>
      <w:r w:rsidR="008062F6">
        <w:rPr>
          <w:rtl/>
        </w:rPr>
        <w:t xml:space="preserve"> کلّ </w:t>
      </w:r>
      <w:r w:rsidR="00CB7FC4">
        <w:rPr>
          <w:rtl/>
        </w:rPr>
        <w:t>وليجة</w:t>
      </w:r>
      <w:r w:rsidR="008062F6">
        <w:rPr>
          <w:rtl/>
        </w:rPr>
        <w:t xml:space="preserve"> و </w:t>
      </w:r>
      <w:r w:rsidR="00CB7FC4">
        <w:rPr>
          <w:rtl/>
        </w:rPr>
        <w:t>بطانة</w:t>
      </w:r>
      <w:r w:rsidR="008062F6">
        <w:rPr>
          <w:rtl/>
        </w:rPr>
        <w:t xml:space="preserve"> و ذلک بعد فقدان ال</w:t>
      </w:r>
      <w:r w:rsidR="0078437F">
        <w:rPr>
          <w:rtl/>
        </w:rPr>
        <w:t>شیعة</w:t>
      </w:r>
      <w:r w:rsidR="008062F6">
        <w:rPr>
          <w:rtl/>
        </w:rPr>
        <w:t xml:space="preserve"> الثالث من </w:t>
      </w:r>
      <w:r w:rsidR="00D650FA">
        <w:rPr>
          <w:rtl/>
        </w:rPr>
        <w:t>ولدي</w:t>
      </w:r>
      <w:r w:rsidR="008062F6">
        <w:rPr>
          <w:rtl/>
        </w:rPr>
        <w:t>.</w:t>
      </w:r>
    </w:p>
    <w:p w:rsidR="00C10AE1" w:rsidRDefault="008062F6" w:rsidP="008062F6">
      <w:pPr>
        <w:pStyle w:val="libNormal"/>
        <w:rPr>
          <w:rtl/>
        </w:rPr>
      </w:pPr>
      <w:r>
        <w:rPr>
          <w:rFonts w:hint="eastAsia"/>
          <w:rtl/>
        </w:rPr>
        <w:t>باب</w:t>
      </w:r>
      <w:r>
        <w:rPr>
          <w:rtl/>
        </w:rPr>
        <w:t xml:space="preserve"> ما </w:t>
      </w:r>
      <w:r w:rsidR="00ED1C08">
        <w:rPr>
          <w:rtl/>
        </w:rPr>
        <w:t>روي</w:t>
      </w:r>
      <w:r>
        <w:rPr>
          <w:rtl/>
        </w:rPr>
        <w:t xml:space="preserve"> </w:t>
      </w:r>
      <w:r w:rsidR="00AE5F50">
        <w:rPr>
          <w:rtl/>
        </w:rPr>
        <w:t>في</w:t>
      </w:r>
      <w:r>
        <w:rPr>
          <w:rtl/>
        </w:rPr>
        <w:t xml:space="preserve"> ذلک عن الجواد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377803" w:rsidRDefault="00BE14E3" w:rsidP="00377803">
      <w:pPr>
        <w:pStyle w:val="libNormal"/>
        <w:rPr>
          <w:rtl/>
        </w:rPr>
      </w:pPr>
      <w:r w:rsidRPr="00BE14E3">
        <w:rPr>
          <w:rStyle w:val="libBold1Char"/>
          <w:rFonts w:hint="eastAsia"/>
          <w:rtl/>
        </w:rPr>
        <w:t>کمال الدین</w:t>
      </w:r>
      <w:r w:rsidR="008062F6">
        <w:rPr>
          <w:rtl/>
        </w:rPr>
        <w:t>:عن عبد العظ</w:t>
      </w:r>
      <w:r w:rsidR="008062F6">
        <w:rPr>
          <w:rFonts w:hint="cs"/>
          <w:rtl/>
        </w:rPr>
        <w:t>ی</w:t>
      </w:r>
      <w:r w:rsidR="008062F6">
        <w:rPr>
          <w:rFonts w:hint="eastAsia"/>
          <w:rtl/>
        </w:rPr>
        <w:t>م</w:t>
      </w:r>
      <w:r w:rsidR="008062F6">
        <w:rPr>
          <w:rtl/>
        </w:rPr>
        <w:t xml:space="preserve"> ال</w:t>
      </w:r>
      <w:r w:rsidR="00FC4BC0">
        <w:rPr>
          <w:rtl/>
        </w:rPr>
        <w:t>حسني</w:t>
      </w:r>
      <w:r w:rsidR="008062F6">
        <w:rPr>
          <w:rtl/>
        </w:rPr>
        <w:t xml:space="preserve"> قال:قلت لمحمّد بن ع</w:t>
      </w:r>
      <w:r w:rsidR="00AE5F50">
        <w:rPr>
          <w:rtl/>
        </w:rPr>
        <w:t>لي</w:t>
      </w:r>
      <w:r w:rsidR="008062F6">
        <w:rPr>
          <w:rtl/>
        </w:rPr>
        <w:t xml:space="preserve"> بن موس</w:t>
      </w:r>
      <w:r w:rsidR="008062F6">
        <w:rPr>
          <w:rFonts w:hint="cs"/>
          <w:rtl/>
        </w:rPr>
        <w:t>ی</w:t>
      </w:r>
      <w:r w:rsidR="008062F6">
        <w:rPr>
          <w:rtl/>
        </w:rPr>
        <w:t xml:space="preserve"> </w:t>
      </w:r>
      <w:r w:rsidRPr="00BE14E3">
        <w:rPr>
          <w:rStyle w:val="libAlaemChar"/>
          <w:rtl/>
        </w:rPr>
        <w:t>عليهم‌السلام</w:t>
      </w:r>
      <w:r w:rsidR="008062F6">
        <w:rPr>
          <w:rtl/>
        </w:rPr>
        <w:t>:</w:t>
      </w:r>
      <w:r w:rsidR="00CB7FC4">
        <w:rPr>
          <w:rFonts w:hint="cs"/>
          <w:rtl/>
        </w:rPr>
        <w:t xml:space="preserve"> </w:t>
      </w:r>
      <w:r w:rsidR="00AE5F50">
        <w:rPr>
          <w:rFonts w:hint="eastAsia"/>
          <w:rtl/>
        </w:rPr>
        <w:t>انّي</w:t>
      </w:r>
      <w:r w:rsidR="008062F6">
        <w:rPr>
          <w:rtl/>
        </w:rPr>
        <w:t xml:space="preserve"> لأرجو أن تکون القائم من أهل </w:t>
      </w:r>
      <w:r w:rsidR="00ED1C08">
        <w:rPr>
          <w:rtl/>
        </w:rPr>
        <w:t>بي</w:t>
      </w:r>
      <w:r w:rsidR="008062F6">
        <w:rPr>
          <w:rFonts w:hint="eastAsia"/>
          <w:rtl/>
        </w:rPr>
        <w:t>ت</w:t>
      </w:r>
      <w:r w:rsidR="008062F6">
        <w:rPr>
          <w:rtl/>
        </w:rPr>
        <w:t xml:space="preserve"> محمد(صلوات اللّه ع</w:t>
      </w:r>
      <w:r w:rsidR="00AE5F50">
        <w:rPr>
          <w:rtl/>
        </w:rPr>
        <w:t>لي</w:t>
      </w:r>
      <w:r w:rsidR="008062F6">
        <w:rPr>
          <w:rFonts w:hint="eastAsia"/>
          <w:rtl/>
        </w:rPr>
        <w:t>ه</w:t>
      </w:r>
      <w:r w:rsidR="008062F6">
        <w:rPr>
          <w:rtl/>
        </w:rPr>
        <w:t xml:space="preserve"> و آله)</w:t>
      </w:r>
      <w:r w:rsidR="00772E38">
        <w:rPr>
          <w:rtl/>
        </w:rPr>
        <w:t>الذي</w:t>
      </w:r>
      <w:r w:rsidR="008062F6">
        <w:rPr>
          <w:rtl/>
        </w:rPr>
        <w:t xml:space="preserve"> </w:t>
      </w:r>
      <w:r w:rsidR="008062F6">
        <w:rPr>
          <w:rFonts w:hint="cs"/>
          <w:rtl/>
        </w:rPr>
        <w:t>ی</w:t>
      </w:r>
      <w:r w:rsidR="008062F6">
        <w:rPr>
          <w:rFonts w:hint="eastAsia"/>
          <w:rtl/>
        </w:rPr>
        <w:t>ملأ</w:t>
      </w:r>
      <w:r w:rsidR="008062F6">
        <w:rPr>
          <w:rtl/>
        </w:rPr>
        <w:t xml:space="preserve"> الأرض قسطا و عدلا کما ملئت ظلما و جورا،فقال:</w:t>
      </w:r>
      <w:r w:rsidR="008062F6">
        <w:rPr>
          <w:rFonts w:hint="cs"/>
          <w:rtl/>
        </w:rPr>
        <w:t>ی</w:t>
      </w:r>
      <w:r w:rsidR="008062F6">
        <w:rPr>
          <w:rFonts w:hint="eastAsia"/>
          <w:rtl/>
        </w:rPr>
        <w:t>ا</w:t>
      </w:r>
      <w:r w:rsidR="008062F6">
        <w:rPr>
          <w:rtl/>
        </w:rPr>
        <w:t xml:space="preserve"> أبا القاسم ما منّا الاّ قائم بأمر اللّه(عزّ و جلّ)و هاد </w:t>
      </w:r>
      <w:r w:rsidR="00444506">
        <w:rPr>
          <w:rtl/>
        </w:rPr>
        <w:t>الى</w:t>
      </w:r>
      <w:r w:rsidR="008062F6">
        <w:rPr>
          <w:rtl/>
        </w:rPr>
        <w:t xml:space="preserve"> د</w:t>
      </w:r>
      <w:r w:rsidR="008062F6">
        <w:rPr>
          <w:rFonts w:hint="cs"/>
          <w:rtl/>
        </w:rPr>
        <w:t>ی</w:t>
      </w:r>
      <w:r w:rsidR="008062F6">
        <w:rPr>
          <w:rFonts w:hint="eastAsia"/>
          <w:rtl/>
        </w:rPr>
        <w:t>نه</w:t>
      </w:r>
      <w:r w:rsidR="008062F6">
        <w:rPr>
          <w:rtl/>
        </w:rPr>
        <w:t xml:space="preserve"> و لکنّ القائم </w:t>
      </w:r>
      <w:r w:rsidR="00772E38">
        <w:rPr>
          <w:rtl/>
        </w:rPr>
        <w:t>الذي</w:t>
      </w:r>
      <w:r w:rsidR="008062F6">
        <w:rPr>
          <w:rtl/>
        </w:rPr>
        <w:t xml:space="preserve"> </w:t>
      </w:r>
      <w:r w:rsidR="008062F6">
        <w:rPr>
          <w:rFonts w:hint="cs"/>
          <w:rtl/>
        </w:rPr>
        <w:t>ی</w:t>
      </w:r>
      <w:r w:rsidR="008062F6">
        <w:rPr>
          <w:rFonts w:hint="eastAsia"/>
          <w:rtl/>
        </w:rPr>
        <w:t>طهّر</w:t>
      </w:r>
      <w:r w:rsidR="008062F6">
        <w:rPr>
          <w:rtl/>
        </w:rPr>
        <w:t xml:space="preserve"> اللّه به الأرض من أهل الکفر و الجحود و </w:t>
      </w:r>
      <w:r w:rsidR="008062F6">
        <w:rPr>
          <w:rFonts w:hint="cs"/>
          <w:rtl/>
        </w:rPr>
        <w:t>ی</w:t>
      </w:r>
      <w:r w:rsidR="008062F6">
        <w:rPr>
          <w:rFonts w:hint="eastAsia"/>
          <w:rtl/>
        </w:rPr>
        <w:t>ملأها</w:t>
      </w:r>
      <w:r w:rsidR="008062F6">
        <w:rPr>
          <w:rtl/>
        </w:rPr>
        <w:t xml:space="preserve"> عدلا و قسطا هو </w:t>
      </w:r>
      <w:r w:rsidR="00772E38">
        <w:rPr>
          <w:rtl/>
        </w:rPr>
        <w:t>الذي</w:t>
      </w:r>
      <w:r w:rsidR="008062F6">
        <w:rPr>
          <w:rtl/>
        </w:rPr>
        <w:t xml:space="preserve"> </w:t>
      </w:r>
      <w:r w:rsidR="008062F6">
        <w:rPr>
          <w:rFonts w:hint="cs"/>
          <w:rtl/>
        </w:rPr>
        <w:t>ی</w:t>
      </w:r>
      <w:r w:rsidR="008062F6">
        <w:rPr>
          <w:rFonts w:hint="eastAsia"/>
          <w:rtl/>
        </w:rPr>
        <w:t>خ</w:t>
      </w:r>
      <w:r w:rsidR="00AE5F50">
        <w:rPr>
          <w:rFonts w:hint="eastAsia"/>
          <w:rtl/>
        </w:rPr>
        <w:t>في</w:t>
      </w:r>
      <w:r w:rsidR="008062F6">
        <w:rPr>
          <w:rtl/>
        </w:rPr>
        <w:t xml:space="preserve"> ع</w:t>
      </w:r>
      <w:r w:rsidR="00AE5F50">
        <w:rPr>
          <w:rtl/>
        </w:rPr>
        <w:t>ل</w:t>
      </w:r>
      <w:r w:rsidR="00CB7FC4">
        <w:rPr>
          <w:rFonts w:hint="cs"/>
          <w:rtl/>
        </w:rPr>
        <w:t>ى</w:t>
      </w:r>
      <w:r w:rsidR="008062F6">
        <w:rPr>
          <w:rtl/>
        </w:rPr>
        <w:t xml:space="preserve"> الناس ولادته و </w:t>
      </w:r>
      <w:r w:rsidR="008062F6">
        <w:rPr>
          <w:rFonts w:hint="cs"/>
          <w:rtl/>
        </w:rPr>
        <w:t>ی</w:t>
      </w:r>
      <w:r w:rsidR="008062F6">
        <w:rPr>
          <w:rFonts w:hint="eastAsia"/>
          <w:rtl/>
        </w:rPr>
        <w:t>غ</w:t>
      </w:r>
      <w:r w:rsidR="008062F6">
        <w:rPr>
          <w:rFonts w:hint="cs"/>
          <w:rtl/>
        </w:rPr>
        <w:t>ی</w:t>
      </w:r>
      <w:r w:rsidR="008062F6">
        <w:rPr>
          <w:rFonts w:hint="eastAsia"/>
          <w:rtl/>
        </w:rPr>
        <w:t>ب</w:t>
      </w:r>
      <w:r w:rsidR="008062F6">
        <w:rPr>
          <w:rtl/>
        </w:rPr>
        <w:t xml:space="preserve"> عنهم شخصه و </w:t>
      </w:r>
      <w:r w:rsidR="008062F6">
        <w:rPr>
          <w:rFonts w:hint="cs"/>
          <w:rtl/>
        </w:rPr>
        <w:t>ی</w:t>
      </w:r>
      <w:r w:rsidR="008062F6">
        <w:rPr>
          <w:rFonts w:hint="eastAsia"/>
          <w:rtl/>
        </w:rPr>
        <w:t>حرم</w:t>
      </w:r>
      <w:r w:rsidR="008062F6">
        <w:rPr>
          <w:rtl/>
        </w:rPr>
        <w:t xml:space="preserve"> ع</w:t>
      </w:r>
      <w:r w:rsidR="00AE5F50">
        <w:rPr>
          <w:rtl/>
        </w:rPr>
        <w:t>لي</w:t>
      </w:r>
      <w:r w:rsidR="008062F6">
        <w:rPr>
          <w:rFonts w:hint="eastAsia"/>
          <w:rtl/>
        </w:rPr>
        <w:t>هم</w:t>
      </w:r>
      <w:r w:rsidR="008062F6">
        <w:rPr>
          <w:rtl/>
        </w:rPr>
        <w:t xml:space="preserve"> تس</w:t>
      </w:r>
      <w:r w:rsidR="000B62C1">
        <w:rPr>
          <w:rtl/>
        </w:rPr>
        <w:t>میتة</w:t>
      </w:r>
      <w:r w:rsidR="008062F6">
        <w:rPr>
          <w:rtl/>
        </w:rPr>
        <w:t xml:space="preserve"> و هو سم</w:t>
      </w:r>
      <w:r w:rsidR="008062F6">
        <w:rPr>
          <w:rFonts w:hint="cs"/>
          <w:rtl/>
        </w:rPr>
        <w:t>یّ</w:t>
      </w:r>
      <w:r w:rsidR="008062F6">
        <w:rPr>
          <w:rtl/>
        </w:rPr>
        <w:t xml:space="preserve"> رسول اللّه </w:t>
      </w:r>
      <w:r w:rsidRPr="00BE14E3">
        <w:rPr>
          <w:rStyle w:val="libAlaemChar"/>
          <w:rtl/>
        </w:rPr>
        <w:t>صلى‌الله‌عليه‌وآله‌وسلم</w:t>
      </w:r>
      <w:r w:rsidR="008062F6">
        <w:rPr>
          <w:rtl/>
        </w:rPr>
        <w:t xml:space="preserve"> و ک</w:t>
      </w:r>
      <w:r w:rsidR="0078437F">
        <w:rPr>
          <w:rtl/>
        </w:rPr>
        <w:t>نیّ</w:t>
      </w:r>
      <w:r w:rsidR="00CB7FC4">
        <w:rPr>
          <w:rFonts w:hint="cs"/>
          <w:rtl/>
        </w:rPr>
        <w:t>ه</w:t>
      </w:r>
      <w:r w:rsidR="008062F6">
        <w:rPr>
          <w:rtl/>
        </w:rPr>
        <w:t xml:space="preserve"> و هو </w:t>
      </w:r>
      <w:r w:rsidR="00772E38">
        <w:rPr>
          <w:rtl/>
        </w:rPr>
        <w:t>الذي</w:t>
      </w:r>
      <w:r w:rsidR="008062F6">
        <w:rPr>
          <w:rtl/>
        </w:rPr>
        <w:t xml:space="preserve"> تطو</w:t>
      </w:r>
      <w:r w:rsidR="008062F6">
        <w:rPr>
          <w:rFonts w:hint="cs"/>
          <w:rtl/>
        </w:rPr>
        <w:t>ی</w:t>
      </w:r>
      <w:r w:rsidR="008062F6">
        <w:rPr>
          <w:rtl/>
        </w:rPr>
        <w:t xml:space="preserve"> له الأرض و </w:t>
      </w:r>
      <w:r w:rsidR="008062F6">
        <w:rPr>
          <w:rFonts w:hint="cs"/>
          <w:rtl/>
        </w:rPr>
        <w:t>ی</w:t>
      </w:r>
      <w:r w:rsidR="008062F6">
        <w:rPr>
          <w:rFonts w:hint="eastAsia"/>
          <w:rtl/>
        </w:rPr>
        <w:t>ذلّ</w:t>
      </w:r>
      <w:r w:rsidR="008062F6">
        <w:rPr>
          <w:rtl/>
        </w:rPr>
        <w:t xml:space="preserve"> له کلّ صعب،</w:t>
      </w:r>
      <w:r w:rsidR="008062F6">
        <w:rPr>
          <w:rFonts w:hint="cs"/>
          <w:rtl/>
        </w:rPr>
        <w:t>ی</w:t>
      </w:r>
      <w:r w:rsidR="008062F6">
        <w:rPr>
          <w:rFonts w:hint="eastAsia"/>
          <w:rtl/>
        </w:rPr>
        <w:t>جتمع</w:t>
      </w:r>
      <w:r w:rsidR="008062F6">
        <w:rPr>
          <w:rtl/>
        </w:rPr>
        <w:t xml:space="preserve"> </w:t>
      </w:r>
      <w:r w:rsidR="00EB4416">
        <w:rPr>
          <w:rtl/>
        </w:rPr>
        <w:t>اليه</w:t>
      </w:r>
      <w:r w:rsidR="008062F6">
        <w:rPr>
          <w:rtl/>
        </w:rPr>
        <w:t xml:space="preserve"> أ</w:t>
      </w:r>
      <w:r w:rsidR="001F11DE">
        <w:rPr>
          <w:rtl/>
        </w:rPr>
        <w:t>صحابة</w:t>
      </w:r>
      <w:r w:rsidR="008062F6">
        <w:rPr>
          <w:rtl/>
        </w:rPr>
        <w:t xml:space="preserve"> </w:t>
      </w:r>
      <w:r w:rsidR="00ED1C08">
        <w:rPr>
          <w:rtl/>
        </w:rPr>
        <w:t>عدّة</w:t>
      </w:r>
      <w:r w:rsidR="008062F6">
        <w:rPr>
          <w:rtl/>
        </w:rPr>
        <w:t xml:space="preserve"> أهل بدر ثلاث</w:t>
      </w:r>
      <w:r w:rsidR="00447C09">
        <w:rPr>
          <w:rtl/>
        </w:rPr>
        <w:t>مائة</w:t>
      </w:r>
      <w:r w:rsidR="008062F6">
        <w:rPr>
          <w:rtl/>
        </w:rPr>
        <w:t xml:space="preserve"> و </w:t>
      </w:r>
      <w:r w:rsidR="00E5742D">
        <w:rPr>
          <w:rtl/>
        </w:rPr>
        <w:t>ثلاثة</w:t>
      </w:r>
      <w:r w:rsidR="008062F6">
        <w:rPr>
          <w:rtl/>
        </w:rPr>
        <w:t xml:space="preserve"> عشر رجلا من أقاص</w:t>
      </w:r>
      <w:r w:rsidR="008062F6">
        <w:rPr>
          <w:rFonts w:hint="cs"/>
          <w:rtl/>
        </w:rPr>
        <w:t>ی</w:t>
      </w:r>
      <w:r w:rsidR="008062F6">
        <w:rPr>
          <w:rtl/>
        </w:rPr>
        <w:t xml:space="preserve"> الأرض و ذ</w:t>
      </w:r>
      <w:r w:rsidR="008062F6">
        <w:rPr>
          <w:rFonts w:hint="eastAsia"/>
          <w:rtl/>
        </w:rPr>
        <w:t>لک</w:t>
      </w:r>
      <w:r w:rsidR="008062F6">
        <w:rPr>
          <w:rtl/>
        </w:rPr>
        <w:t xml:space="preserve"> قول اللّه(عزّ و جلّ): </w:t>
      </w:r>
      <w:r w:rsidR="00560572" w:rsidRPr="00560572">
        <w:rPr>
          <w:rStyle w:val="libAlaemChar"/>
          <w:rtl/>
        </w:rPr>
        <w:t>(</w:t>
      </w:r>
      <w:r w:rsidR="00E5742D">
        <w:rPr>
          <w:rStyle w:val="libAieChar"/>
          <w:rtl/>
        </w:rPr>
        <w:t>أي</w:t>
      </w:r>
      <w:r w:rsidR="008062F6" w:rsidRPr="00560572">
        <w:rPr>
          <w:rStyle w:val="libAieChar"/>
          <w:rFonts w:hint="eastAsia"/>
          <w:rtl/>
        </w:rPr>
        <w:t>نَ</w:t>
      </w:r>
      <w:r w:rsidR="008062F6" w:rsidRPr="00560572">
        <w:rPr>
          <w:rStyle w:val="libAieChar"/>
          <w:rtl/>
        </w:rPr>
        <w:t xml:space="preserve"> مٰا تَکُونُوا </w:t>
      </w:r>
      <w:r w:rsidR="008062F6" w:rsidRPr="00560572">
        <w:rPr>
          <w:rStyle w:val="libAieChar"/>
          <w:rFonts w:hint="cs"/>
          <w:rtl/>
        </w:rPr>
        <w:t>یَ</w:t>
      </w:r>
      <w:r w:rsidR="008062F6" w:rsidRPr="00560572">
        <w:rPr>
          <w:rStyle w:val="libAieChar"/>
          <w:rFonts w:hint="eastAsia"/>
          <w:rtl/>
        </w:rPr>
        <w:t>أْتِ</w:t>
      </w:r>
      <w:r w:rsidR="008062F6" w:rsidRPr="00560572">
        <w:rPr>
          <w:rStyle w:val="libAieChar"/>
          <w:rtl/>
        </w:rPr>
        <w:t xml:space="preserve"> بِکُمُ اللّٰهُ جَمِ</w:t>
      </w:r>
      <w:r w:rsidR="008062F6" w:rsidRPr="00560572">
        <w:rPr>
          <w:rStyle w:val="libAieChar"/>
          <w:rFonts w:hint="cs"/>
          <w:rtl/>
        </w:rPr>
        <w:t>ی</w:t>
      </w:r>
      <w:r w:rsidR="008062F6" w:rsidRPr="00560572">
        <w:rPr>
          <w:rStyle w:val="libAieChar"/>
          <w:rFonts w:hint="eastAsia"/>
          <w:rtl/>
        </w:rPr>
        <w:t>عاً</w:t>
      </w:r>
      <w:r w:rsidR="008062F6" w:rsidRPr="00560572">
        <w:rPr>
          <w:rStyle w:val="libAieChar"/>
          <w:rtl/>
        </w:rPr>
        <w:t xml:space="preserve"> إِنَّ اللّٰهَ عَ</w:t>
      </w:r>
      <w:r w:rsidR="00AE5F50">
        <w:rPr>
          <w:rStyle w:val="libAieChar"/>
          <w:rtl/>
        </w:rPr>
        <w:t>لي</w:t>
      </w:r>
      <w:r w:rsidR="008062F6" w:rsidRPr="00560572">
        <w:rPr>
          <w:rStyle w:val="libAieChar"/>
          <w:rFonts w:hint="cs"/>
          <w:rtl/>
        </w:rPr>
        <w:t>ٰ</w:t>
      </w:r>
      <w:r w:rsidR="008062F6" w:rsidRPr="00560572">
        <w:rPr>
          <w:rStyle w:val="libAieChar"/>
          <w:rtl/>
        </w:rPr>
        <w:t xml:space="preserve"> کُلِّ </w:t>
      </w:r>
      <w:r w:rsidR="00DD1AF8">
        <w:rPr>
          <w:rStyle w:val="libAieChar"/>
          <w:rtl/>
        </w:rPr>
        <w:t>شيء</w:t>
      </w:r>
      <w:r w:rsidR="008062F6" w:rsidRPr="00560572">
        <w:rPr>
          <w:rStyle w:val="libAieChar"/>
          <w:rtl/>
        </w:rPr>
        <w:t xml:space="preserve"> قَدِ</w:t>
      </w:r>
      <w:r w:rsidR="008062F6" w:rsidRPr="00560572">
        <w:rPr>
          <w:rStyle w:val="libAieChar"/>
          <w:rFonts w:hint="cs"/>
          <w:rtl/>
        </w:rPr>
        <w:t>ی</w:t>
      </w:r>
      <w:r w:rsidR="008062F6" w:rsidRPr="00560572">
        <w:rPr>
          <w:rStyle w:val="libAieChar"/>
          <w:rFonts w:hint="eastAsia"/>
          <w:rtl/>
        </w:rPr>
        <w:t>رٌ</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r w:rsidR="00CB7FC4">
        <w:rPr>
          <w:rFonts w:hint="cs"/>
          <w:rtl/>
        </w:rPr>
        <w:t xml:space="preserve">فاذا اجتمعت له هذه العدّة من أهل الإخلاص أظهر أمره فاذا أُكمل له العقد و هو عشرة آلاف رجل خرج بإذن الله (عزّ و جلّ) </w:t>
      </w:r>
      <w:r w:rsidR="00377803">
        <w:rPr>
          <w:rFonts w:hint="cs"/>
          <w:rtl/>
        </w:rPr>
        <w:t xml:space="preserve">فلا يزال يقتل أعداء الله حتّى يرضى الله (عزّ و جلّ)، قال عبد العظيم: فقلت له: يا سيّدي و كيف يعلم انّ الله قد رضي؟ قال: يلقي في قلبه الرحمة فاذا وصل المدينة أخرج اللات و العزّى فأحرقهما </w:t>
      </w:r>
      <w:r w:rsidR="00377803" w:rsidRPr="00377803">
        <w:rPr>
          <w:rStyle w:val="libFootnotenumChar"/>
          <w:rFonts w:hint="cs"/>
          <w:rtl/>
        </w:rPr>
        <w:t>(4)</w:t>
      </w:r>
    </w:p>
    <w:p w:rsidR="00377803" w:rsidRDefault="00066653" w:rsidP="00377803">
      <w:pPr>
        <w:pStyle w:val="libLine"/>
        <w:rPr>
          <w:rtl/>
        </w:rPr>
      </w:pPr>
      <w:r>
        <w:rPr>
          <w:rFonts w:hint="eastAsia"/>
          <w:rtl/>
        </w:rPr>
        <w:t>____________________</w:t>
      </w:r>
    </w:p>
    <w:p w:rsidR="00C10AE1" w:rsidRDefault="00066653" w:rsidP="00377803">
      <w:pPr>
        <w:pStyle w:val="libFootnote0"/>
        <w:rPr>
          <w:rtl/>
        </w:rPr>
      </w:pPr>
      <w:r>
        <w:rPr>
          <w:rtl/>
        </w:rPr>
        <w:t>(1)</w:t>
      </w:r>
      <w:r w:rsidR="008062F6">
        <w:rPr>
          <w:rtl/>
        </w:rPr>
        <w:t xml:space="preserve"> ق:</w:t>
      </w:r>
      <w:r>
        <w:rPr>
          <w:rtl/>
        </w:rPr>
        <w:t>38</w:t>
      </w:r>
      <w:r w:rsidR="008062F6">
        <w:rPr>
          <w:rtl/>
        </w:rPr>
        <w:t>/</w:t>
      </w:r>
      <w:r>
        <w:rPr>
          <w:rtl/>
        </w:rPr>
        <w:t>13</w:t>
      </w:r>
      <w:r w:rsidR="008062F6">
        <w:rPr>
          <w:rtl/>
        </w:rPr>
        <w:t>/</w:t>
      </w:r>
      <w:r>
        <w:rPr>
          <w:rtl/>
        </w:rPr>
        <w:t>13</w:t>
      </w:r>
      <w:r w:rsidR="008062F6">
        <w:rPr>
          <w:rtl/>
        </w:rPr>
        <w:t>،ج:</w:t>
      </w:r>
      <w:r>
        <w:rPr>
          <w:rtl/>
        </w:rPr>
        <w:t>152</w:t>
      </w:r>
      <w:r w:rsidR="008062F6">
        <w:rPr>
          <w:rtl/>
        </w:rPr>
        <w:t>/</w:t>
      </w:r>
      <w:r>
        <w:rPr>
          <w:rtl/>
        </w:rPr>
        <w:t>51</w:t>
      </w:r>
      <w:r w:rsidR="008062F6">
        <w:rPr>
          <w:rtl/>
        </w:rPr>
        <w:t>.</w:t>
      </w:r>
    </w:p>
    <w:p w:rsidR="00C10AE1" w:rsidRDefault="00066653" w:rsidP="00377803">
      <w:pPr>
        <w:pStyle w:val="libFootnote0"/>
        <w:rPr>
          <w:rtl/>
        </w:rPr>
      </w:pPr>
      <w:r>
        <w:rPr>
          <w:rtl/>
        </w:rPr>
        <w:t>(2)</w:t>
      </w:r>
      <w:r w:rsidR="008062F6">
        <w:rPr>
          <w:rtl/>
        </w:rPr>
        <w:t xml:space="preserve"> ق:</w:t>
      </w:r>
      <w:r>
        <w:rPr>
          <w:rtl/>
        </w:rPr>
        <w:t>38</w:t>
      </w:r>
      <w:r w:rsidR="008062F6">
        <w:rPr>
          <w:rtl/>
        </w:rPr>
        <w:t>/</w:t>
      </w:r>
      <w:r>
        <w:rPr>
          <w:rtl/>
        </w:rPr>
        <w:t>14</w:t>
      </w:r>
      <w:r w:rsidR="008062F6">
        <w:rPr>
          <w:rtl/>
        </w:rPr>
        <w:t>/</w:t>
      </w:r>
      <w:r>
        <w:rPr>
          <w:rtl/>
        </w:rPr>
        <w:t>13</w:t>
      </w:r>
      <w:r w:rsidR="008062F6">
        <w:rPr>
          <w:rtl/>
        </w:rPr>
        <w:t>،ج:</w:t>
      </w:r>
      <w:r>
        <w:rPr>
          <w:rtl/>
        </w:rPr>
        <w:t>156</w:t>
      </w:r>
      <w:r w:rsidR="008062F6">
        <w:rPr>
          <w:rtl/>
        </w:rPr>
        <w:t>/</w:t>
      </w:r>
      <w:r>
        <w:rPr>
          <w:rtl/>
        </w:rPr>
        <w:t>51</w:t>
      </w:r>
      <w:r w:rsidR="008062F6">
        <w:rPr>
          <w:rtl/>
        </w:rPr>
        <w:t>.</w:t>
      </w:r>
    </w:p>
    <w:p w:rsidR="00C10AE1" w:rsidRDefault="00066653" w:rsidP="00377803">
      <w:pPr>
        <w:pStyle w:val="libFootnote0"/>
        <w:rPr>
          <w:rtl/>
        </w:rPr>
      </w:pPr>
      <w:r>
        <w:rPr>
          <w:rtl/>
        </w:rPr>
        <w:t>(3)</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148</w:t>
      </w:r>
      <w:r w:rsidR="008062F6">
        <w:rPr>
          <w:rtl/>
        </w:rPr>
        <w:t>.</w:t>
      </w:r>
    </w:p>
    <w:p w:rsidR="00377803" w:rsidRDefault="00377803" w:rsidP="00377803">
      <w:pPr>
        <w:pStyle w:val="libFootnote0"/>
        <w:rPr>
          <w:rtl/>
        </w:rPr>
      </w:pPr>
      <w:r>
        <w:rPr>
          <w:rFonts w:hint="cs"/>
          <w:rtl/>
        </w:rPr>
        <w:t>(4) ق:13/31/174،ج:52/283.</w:t>
      </w:r>
    </w:p>
    <w:p w:rsidR="00E31382" w:rsidRPr="009B6FC6" w:rsidRDefault="00E31382" w:rsidP="00E31382">
      <w:pPr>
        <w:pStyle w:val="libNormal"/>
        <w:rPr>
          <w:rtl/>
        </w:rPr>
      </w:pPr>
      <w:r w:rsidRPr="009B6FC6">
        <w:rPr>
          <w:rFonts w:hint="eastAsia"/>
          <w:rtl/>
        </w:rPr>
        <w:br w:type="page"/>
      </w:r>
    </w:p>
    <w:p w:rsidR="00C10AE1" w:rsidRDefault="008062F6" w:rsidP="008062F6">
      <w:pPr>
        <w:pStyle w:val="libNormal"/>
        <w:rPr>
          <w:rtl/>
        </w:rPr>
      </w:pPr>
      <w:r>
        <w:rPr>
          <w:rFonts w:hint="eastAsia"/>
          <w:rtl/>
        </w:rPr>
        <w:t>باب</w:t>
      </w:r>
      <w:r>
        <w:rPr>
          <w:rtl/>
        </w:rPr>
        <w:t xml:space="preserve"> نصّ ال</w:t>
      </w:r>
      <w:r w:rsidR="00FC4BC0">
        <w:rPr>
          <w:rtl/>
        </w:rPr>
        <w:t>عسکريّ</w:t>
      </w:r>
      <w:r>
        <w:rPr>
          <w:rFonts w:hint="cs"/>
          <w:rtl/>
        </w:rPr>
        <w:t>ی</w:t>
      </w:r>
      <w:r>
        <w:rPr>
          <w:rFonts w:hint="eastAsia"/>
          <w:rtl/>
        </w:rPr>
        <w:t>ن</w:t>
      </w:r>
      <w:r>
        <w:rPr>
          <w:rtl/>
        </w:rPr>
        <w:t xml:space="preserve"> </w:t>
      </w:r>
      <w:r w:rsidR="00BE14E3" w:rsidRPr="00BE14E3">
        <w:rPr>
          <w:rStyle w:val="libAlaemChar"/>
          <w:rtl/>
        </w:rPr>
        <w:t>عليهما‌السلام</w:t>
      </w:r>
      <w:r>
        <w:rPr>
          <w:rtl/>
        </w:rPr>
        <w:t>ع</w:t>
      </w:r>
      <w:r w:rsidR="00AE5F50">
        <w:rPr>
          <w:rtl/>
        </w:rPr>
        <w:t>لي</w:t>
      </w:r>
      <w:r>
        <w:rPr>
          <w:rtl/>
        </w:rPr>
        <w:t xml:space="preserve"> القائم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3F409B">
      <w:pPr>
        <w:pStyle w:val="libNormal"/>
        <w:rPr>
          <w:rtl/>
        </w:rPr>
      </w:pPr>
      <w:r w:rsidRPr="00BE14E3">
        <w:rPr>
          <w:rStyle w:val="libBold1Char"/>
          <w:rFonts w:hint="eastAsia"/>
          <w:rtl/>
        </w:rPr>
        <w:t>کمال الدین</w:t>
      </w:r>
      <w:r w:rsidR="008062F6">
        <w:rPr>
          <w:rtl/>
        </w:rPr>
        <w:t xml:space="preserve">:عن </w:t>
      </w:r>
      <w:r w:rsidR="00066653">
        <w:rPr>
          <w:rtl/>
        </w:rPr>
        <w:t>أبي</w:t>
      </w:r>
      <w:r w:rsidR="008062F6">
        <w:rPr>
          <w:rtl/>
        </w:rPr>
        <w:t xml:space="preserve"> هاشم ال</w:t>
      </w:r>
      <w:r w:rsidR="00E5742D">
        <w:rPr>
          <w:rtl/>
        </w:rPr>
        <w:t>جعفري</w:t>
      </w:r>
      <w:r w:rsidR="008062F6">
        <w:rPr>
          <w:rtl/>
        </w:rPr>
        <w:t xml:space="preserve"> قال:سمعت أبا الحسن صاحب العسکر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 xml:space="preserve">: الخلف من </w:t>
      </w:r>
      <w:r w:rsidR="00B12870">
        <w:rPr>
          <w:rtl/>
        </w:rPr>
        <w:t>بعدي</w:t>
      </w:r>
      <w:r w:rsidR="008062F6">
        <w:rPr>
          <w:rtl/>
        </w:rPr>
        <w:t xml:space="preserve"> ا</w:t>
      </w:r>
      <w:r w:rsidR="00AE5F50">
        <w:rPr>
          <w:rtl/>
        </w:rPr>
        <w:t>بني</w:t>
      </w:r>
      <w:r w:rsidR="008062F6">
        <w:rPr>
          <w:rtl/>
        </w:rPr>
        <w:t xml:space="preserve"> الحسن فک</w:t>
      </w:r>
      <w:r w:rsidR="008062F6">
        <w:rPr>
          <w:rFonts w:hint="cs"/>
          <w:rtl/>
        </w:rPr>
        <w:t>ی</w:t>
      </w:r>
      <w:r w:rsidR="008062F6">
        <w:rPr>
          <w:rFonts w:hint="eastAsia"/>
          <w:rtl/>
        </w:rPr>
        <w:t>ف</w:t>
      </w:r>
      <w:r w:rsidR="008062F6">
        <w:rPr>
          <w:rtl/>
        </w:rPr>
        <w:t xml:space="preserve"> لکم بالخلف من بعد الخلف؟فقلت:</w:t>
      </w:r>
      <w:r w:rsidR="003F409B">
        <w:rPr>
          <w:rFonts w:hint="cs"/>
          <w:rtl/>
        </w:rPr>
        <w:t xml:space="preserve"> </w:t>
      </w:r>
      <w:r w:rsidR="008062F6">
        <w:rPr>
          <w:rFonts w:hint="eastAsia"/>
          <w:rtl/>
        </w:rPr>
        <w:t>و</w:t>
      </w:r>
      <w:r w:rsidR="008062F6">
        <w:rPr>
          <w:rtl/>
        </w:rPr>
        <w:t xml:space="preserve"> لم </w:t>
      </w:r>
      <w:r w:rsidR="008A378F">
        <w:rPr>
          <w:rtl/>
        </w:rPr>
        <w:t>جعلني</w:t>
      </w:r>
      <w:r w:rsidR="008062F6">
        <w:rPr>
          <w:rtl/>
        </w:rPr>
        <w:t xml:space="preserve"> اللّه فداک؟فقال:لأنّکم لا ترون شخصه و لا </w:t>
      </w:r>
      <w:r w:rsidR="008062F6">
        <w:rPr>
          <w:rFonts w:hint="cs"/>
          <w:rtl/>
        </w:rPr>
        <w:t>ی</w:t>
      </w:r>
      <w:r w:rsidR="008062F6">
        <w:rPr>
          <w:rFonts w:hint="eastAsia"/>
          <w:rtl/>
        </w:rPr>
        <w:t>حلّ</w:t>
      </w:r>
      <w:r w:rsidR="008062F6">
        <w:rPr>
          <w:rtl/>
        </w:rPr>
        <w:t xml:space="preserve"> لکم ذکره بإ</w:t>
      </w:r>
      <w:r w:rsidR="004A13B5">
        <w:rPr>
          <w:rtl/>
        </w:rPr>
        <w:t>سمة</w:t>
      </w:r>
      <w:r w:rsidR="008062F6">
        <w:rPr>
          <w:rtl/>
        </w:rPr>
        <w:t>، قلت:فک</w:t>
      </w:r>
      <w:r w:rsidR="008062F6">
        <w:rPr>
          <w:rFonts w:hint="cs"/>
          <w:rtl/>
        </w:rPr>
        <w:t>ی</w:t>
      </w:r>
      <w:r w:rsidR="008062F6">
        <w:rPr>
          <w:rFonts w:hint="eastAsia"/>
          <w:rtl/>
        </w:rPr>
        <w:t>ف</w:t>
      </w:r>
      <w:r w:rsidR="008062F6">
        <w:rPr>
          <w:rtl/>
        </w:rPr>
        <w:t xml:space="preserve"> نذکره؟قال:قولوا ال</w:t>
      </w:r>
      <w:r w:rsidR="00FC4BC0">
        <w:rPr>
          <w:rtl/>
        </w:rPr>
        <w:t>حجّة</w:t>
      </w:r>
      <w:r w:rsidR="008062F6">
        <w:rPr>
          <w:rtl/>
        </w:rPr>
        <w:t xml:space="preserve"> من آل محمّد </w:t>
      </w:r>
      <w:r w:rsidRPr="00BE14E3">
        <w:rPr>
          <w:rStyle w:val="libAlaemChar"/>
          <w:rtl/>
        </w:rPr>
        <w:t>عليهم‌السلام</w:t>
      </w:r>
      <w:r w:rsidR="008062F6">
        <w:rPr>
          <w:rtl/>
        </w:rPr>
        <w:t>.</w:t>
      </w:r>
    </w:p>
    <w:p w:rsidR="00C10AE1" w:rsidRDefault="008062F6" w:rsidP="003F409B">
      <w:pPr>
        <w:pStyle w:val="libCenterBold1"/>
        <w:rPr>
          <w:rtl/>
        </w:rPr>
      </w:pPr>
      <w:r>
        <w:rPr>
          <w:rFonts w:hint="eastAsia"/>
          <w:rtl/>
        </w:rPr>
        <w:t>ذکر</w:t>
      </w:r>
      <w:r>
        <w:rPr>
          <w:rtl/>
        </w:rPr>
        <w:t xml:space="preserve"> ما ظهر من معجزاته </w:t>
      </w:r>
      <w:r w:rsidR="00BE14E3" w:rsidRPr="00BE14E3">
        <w:rPr>
          <w:rStyle w:val="libAlaemChar"/>
          <w:rtl/>
        </w:rPr>
        <w:t>عليه‌السلام</w:t>
      </w:r>
    </w:p>
    <w:p w:rsidR="00C10AE1" w:rsidRDefault="008062F6" w:rsidP="008062F6">
      <w:pPr>
        <w:pStyle w:val="libNormal"/>
        <w:rPr>
          <w:rtl/>
        </w:rPr>
      </w:pPr>
      <w:r>
        <w:rPr>
          <w:rFonts w:hint="eastAsia"/>
          <w:rtl/>
        </w:rPr>
        <w:t>باب</w:t>
      </w:r>
      <w:r>
        <w:rPr>
          <w:rtl/>
        </w:rPr>
        <w:t xml:space="preserve"> ما ظهر من معجزاته(صلوات اللّه ع</w:t>
      </w:r>
      <w:r w:rsidR="00AE5F50">
        <w:rPr>
          <w:rtl/>
        </w:rPr>
        <w:t>لي</w:t>
      </w:r>
      <w:r>
        <w:rPr>
          <w:rFonts w:hint="eastAsia"/>
          <w:rtl/>
        </w:rPr>
        <w:t>ه</w:t>
      </w:r>
      <w:r>
        <w:rPr>
          <w:rtl/>
        </w:rPr>
        <w:t xml:space="preserve">)و </w:t>
      </w:r>
      <w:r w:rsidR="00AE5F50">
        <w:rPr>
          <w:rtl/>
        </w:rPr>
        <w:t>في</w:t>
      </w:r>
      <w:r>
        <w:rPr>
          <w:rFonts w:hint="eastAsia"/>
          <w:rtl/>
        </w:rPr>
        <w:t>ه</w:t>
      </w:r>
      <w:r>
        <w:rPr>
          <w:rtl/>
        </w:rPr>
        <w:t xml:space="preserve"> بعض أحواله و أحوال سفرائه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ED1C08" w:rsidP="008062F6">
      <w:pPr>
        <w:pStyle w:val="libNormal"/>
        <w:rPr>
          <w:rtl/>
        </w:rPr>
      </w:pPr>
      <w:r w:rsidRPr="003F409B">
        <w:rPr>
          <w:rStyle w:val="libBold1Char"/>
          <w:rFonts w:hint="eastAsia"/>
          <w:rtl/>
        </w:rPr>
        <w:t>غیبة</w:t>
      </w:r>
      <w:r w:rsidR="008062F6" w:rsidRPr="003F409B">
        <w:rPr>
          <w:rStyle w:val="libBold1Char"/>
          <w:rtl/>
        </w:rPr>
        <w:t xml:space="preserve"> ال</w:t>
      </w:r>
      <w:r w:rsidRPr="003F409B">
        <w:rPr>
          <w:rStyle w:val="libBold1Char"/>
          <w:rtl/>
        </w:rPr>
        <w:t>طوسيّ</w:t>
      </w:r>
      <w:r w:rsidR="008062F6" w:rsidRPr="003F409B">
        <w:rPr>
          <w:rStyle w:val="libBold1Char"/>
          <w:rtl/>
        </w:rPr>
        <w:t>:</w:t>
      </w:r>
      <w:r>
        <w:rPr>
          <w:rtl/>
        </w:rPr>
        <w:t>جماعة</w:t>
      </w:r>
      <w:r w:rsidR="008062F6">
        <w:rPr>
          <w:rtl/>
        </w:rPr>
        <w:t xml:space="preserve"> عن الحس</w:t>
      </w:r>
      <w:r w:rsidR="008062F6">
        <w:rPr>
          <w:rFonts w:hint="cs"/>
          <w:rtl/>
        </w:rPr>
        <w:t>ی</w:t>
      </w:r>
      <w:r w:rsidR="008062F6">
        <w:rPr>
          <w:rFonts w:hint="eastAsia"/>
          <w:rtl/>
        </w:rPr>
        <w:t>ن</w:t>
      </w:r>
      <w:r w:rsidR="008062F6">
        <w:rPr>
          <w:rtl/>
        </w:rPr>
        <w:t xml:space="preserve"> بن ع</w:t>
      </w:r>
      <w:r w:rsidR="00AE5F50">
        <w:rPr>
          <w:rtl/>
        </w:rPr>
        <w:t>لي</w:t>
      </w:r>
      <w:r w:rsidR="008062F6">
        <w:rPr>
          <w:rtl/>
        </w:rPr>
        <w:t xml:space="preserve"> بن ب</w:t>
      </w:r>
      <w:r w:rsidR="00A84310">
        <w:rPr>
          <w:rtl/>
        </w:rPr>
        <w:t>أبوي</w:t>
      </w:r>
      <w:r w:rsidR="008062F6">
        <w:rPr>
          <w:rFonts w:hint="eastAsia"/>
          <w:rtl/>
        </w:rPr>
        <w:t>ه</w:t>
      </w:r>
      <w:r w:rsidR="008062F6">
        <w:rPr>
          <w:rtl/>
        </w:rPr>
        <w:t xml:space="preserve"> قال: </w:t>
      </w:r>
      <w:r w:rsidR="00DD1AF8">
        <w:rPr>
          <w:rtl/>
        </w:rPr>
        <w:t>حدّثني</w:t>
      </w:r>
      <w:r w:rsidR="008062F6">
        <w:rPr>
          <w:rtl/>
        </w:rPr>
        <w:t xml:space="preserve"> </w:t>
      </w:r>
      <w:r>
        <w:rPr>
          <w:rtl/>
        </w:rPr>
        <w:t>جماعة</w:t>
      </w:r>
      <w:r w:rsidR="008062F6">
        <w:rPr>
          <w:rtl/>
        </w:rPr>
        <w:t xml:space="preserve"> من أهل بلدنا المق</w:t>
      </w:r>
      <w:r w:rsidR="008062F6">
        <w:rPr>
          <w:rFonts w:hint="cs"/>
          <w:rtl/>
        </w:rPr>
        <w:t>ی</w:t>
      </w:r>
      <w:r w:rsidR="008062F6">
        <w:rPr>
          <w:rFonts w:hint="eastAsia"/>
          <w:rtl/>
        </w:rPr>
        <w:t>م</w:t>
      </w:r>
      <w:r w:rsidR="008062F6">
        <w:rPr>
          <w:rFonts w:hint="cs"/>
          <w:rtl/>
        </w:rPr>
        <w:t>ی</w:t>
      </w:r>
      <w:r w:rsidR="008062F6">
        <w:rPr>
          <w:rFonts w:hint="eastAsia"/>
          <w:rtl/>
        </w:rPr>
        <w:t>ن</w:t>
      </w:r>
      <w:r w:rsidR="008062F6">
        <w:rPr>
          <w:rtl/>
        </w:rPr>
        <w:t xml:space="preserve"> کانوا ببغداد </w:t>
      </w:r>
      <w:r w:rsidR="00AE5F50">
        <w:rPr>
          <w:rtl/>
        </w:rPr>
        <w:t>في</w:t>
      </w:r>
      <w:r w:rsidR="008062F6">
        <w:rPr>
          <w:rtl/>
        </w:rPr>
        <w:t xml:space="preserve"> ال</w:t>
      </w:r>
      <w:r w:rsidR="00AE5F50">
        <w:rPr>
          <w:rtl/>
        </w:rPr>
        <w:t>سنة</w:t>
      </w:r>
      <w:r w:rsidR="008062F6">
        <w:rPr>
          <w:rtl/>
        </w:rPr>
        <w:t xml:space="preserve"> </w:t>
      </w:r>
      <w:r w:rsidR="00FE67A2">
        <w:rPr>
          <w:rtl/>
        </w:rPr>
        <w:t>التي</w:t>
      </w:r>
      <w:r w:rsidR="008062F6">
        <w:rPr>
          <w:rtl/>
        </w:rPr>
        <w:t xml:space="preserve"> خرجت ال</w:t>
      </w:r>
      <w:r w:rsidR="003F409B">
        <w:rPr>
          <w:rtl/>
        </w:rPr>
        <w:t>قرامطة</w:t>
      </w:r>
      <w:r w:rsidR="008062F6">
        <w:rPr>
          <w:rtl/>
        </w:rPr>
        <w:t xml:space="preserve"> ع</w:t>
      </w:r>
      <w:r w:rsidR="00AE5F50">
        <w:rPr>
          <w:rtl/>
        </w:rPr>
        <w:t>لي</w:t>
      </w:r>
      <w:r w:rsidR="008062F6">
        <w:rPr>
          <w:rtl/>
        </w:rPr>
        <w:t xml:space="preserve"> الحاجّ و </w:t>
      </w:r>
      <w:r w:rsidR="00E5742D">
        <w:rPr>
          <w:rtl/>
        </w:rPr>
        <w:t>هي</w:t>
      </w:r>
      <w:r w:rsidR="008062F6">
        <w:rPr>
          <w:rtl/>
        </w:rPr>
        <w:t xml:space="preserve"> </w:t>
      </w:r>
      <w:r w:rsidR="00AE5F50">
        <w:rPr>
          <w:rtl/>
        </w:rPr>
        <w:t>سنة</w:t>
      </w:r>
      <w:r w:rsidR="008062F6">
        <w:rPr>
          <w:rtl/>
        </w:rPr>
        <w:t xml:space="preserve"> تناثر الکواکب انّ </w:t>
      </w:r>
      <w:r w:rsidR="00FC4BC0">
        <w:rPr>
          <w:rtl/>
        </w:rPr>
        <w:t>والدي</w:t>
      </w:r>
      <w:r w:rsidR="008062F6">
        <w:rPr>
          <w:rtl/>
        </w:rPr>
        <w:t xml:space="preserve"> </w:t>
      </w:r>
      <w:r w:rsidR="00BE14E3" w:rsidRPr="00BE14E3">
        <w:rPr>
          <w:rStyle w:val="libAlaemChar"/>
          <w:rtl/>
        </w:rPr>
        <w:t>رضي‌الله‌عنه</w:t>
      </w:r>
      <w:r w:rsidR="008062F6">
        <w:rPr>
          <w:rtl/>
        </w:rPr>
        <w:t xml:space="preserve"> کتب </w:t>
      </w:r>
      <w:r w:rsidR="00444506">
        <w:rPr>
          <w:rtl/>
        </w:rPr>
        <w:t>الى</w:t>
      </w:r>
      <w:r w:rsidR="008062F6">
        <w:rPr>
          <w:rtl/>
        </w:rPr>
        <w:t xml:space="preserve"> الش</w:t>
      </w:r>
      <w:r w:rsidR="008062F6">
        <w:rPr>
          <w:rFonts w:hint="cs"/>
          <w:rtl/>
        </w:rPr>
        <w:t>ی</w:t>
      </w:r>
      <w:r w:rsidR="008062F6">
        <w:rPr>
          <w:rFonts w:hint="eastAsia"/>
          <w:rtl/>
        </w:rPr>
        <w:t>خ</w:t>
      </w:r>
      <w:r w:rsidR="008062F6">
        <w:rPr>
          <w:rtl/>
        </w:rPr>
        <w:t xml:space="preserve"> </w:t>
      </w:r>
      <w:r w:rsidR="00066653">
        <w:rPr>
          <w:rtl/>
        </w:rPr>
        <w:t>أبي</w:t>
      </w:r>
      <w:r w:rsidR="008062F6">
        <w:rPr>
          <w:rtl/>
        </w:rPr>
        <w:t xml:space="preserve"> القاسم الحس</w:t>
      </w:r>
      <w:r w:rsidR="008062F6">
        <w:rPr>
          <w:rFonts w:hint="cs"/>
          <w:rtl/>
        </w:rPr>
        <w:t>ی</w:t>
      </w:r>
      <w:r w:rsidR="008062F6">
        <w:rPr>
          <w:rFonts w:hint="eastAsia"/>
          <w:rtl/>
        </w:rPr>
        <w:t>ن</w:t>
      </w:r>
      <w:r w:rsidR="008062F6">
        <w:rPr>
          <w:rtl/>
        </w:rPr>
        <w:t xml:space="preserve"> بن روح(قدّس اللّه روحه)</w:t>
      </w:r>
      <w:r w:rsidR="008062F6">
        <w:rPr>
          <w:rFonts w:hint="cs"/>
          <w:rtl/>
        </w:rPr>
        <w:t>ی</w:t>
      </w:r>
      <w:r w:rsidR="008062F6">
        <w:rPr>
          <w:rFonts w:hint="eastAsia"/>
          <w:rtl/>
        </w:rPr>
        <w:t>ستأذن</w:t>
      </w:r>
      <w:r w:rsidR="008062F6">
        <w:rPr>
          <w:rtl/>
        </w:rPr>
        <w:t xml:space="preserve"> </w:t>
      </w:r>
      <w:r w:rsidR="00AE5F50">
        <w:rPr>
          <w:rtl/>
        </w:rPr>
        <w:t>في</w:t>
      </w:r>
      <w:r w:rsidR="008062F6">
        <w:rPr>
          <w:rtl/>
        </w:rPr>
        <w:t xml:space="preserve"> الخرو</w:t>
      </w:r>
      <w:r w:rsidR="008062F6">
        <w:rPr>
          <w:rFonts w:hint="eastAsia"/>
          <w:rtl/>
        </w:rPr>
        <w:t>ج</w:t>
      </w:r>
      <w:r w:rsidR="008062F6">
        <w:rPr>
          <w:rtl/>
        </w:rPr>
        <w:t xml:space="preserve"> </w:t>
      </w:r>
      <w:r w:rsidR="00444506">
        <w:rPr>
          <w:rtl/>
        </w:rPr>
        <w:t>الى</w:t>
      </w:r>
      <w:r w:rsidR="008062F6">
        <w:rPr>
          <w:rtl/>
        </w:rPr>
        <w:t xml:space="preserve"> الحجّ،فخرج </w:t>
      </w:r>
      <w:r w:rsidR="00AE5F50">
        <w:rPr>
          <w:rtl/>
        </w:rPr>
        <w:t>في</w:t>
      </w:r>
      <w:r w:rsidR="008062F6">
        <w:rPr>
          <w:rtl/>
        </w:rPr>
        <w:t xml:space="preserve"> الجواب:لا تخرج </w:t>
      </w:r>
      <w:r w:rsidR="00AE5F50">
        <w:rPr>
          <w:rtl/>
        </w:rPr>
        <w:t>في</w:t>
      </w:r>
      <w:r w:rsidR="008062F6">
        <w:rPr>
          <w:rtl/>
        </w:rPr>
        <w:t xml:space="preserve"> هذه ال</w:t>
      </w:r>
      <w:r w:rsidR="00AE5F50">
        <w:rPr>
          <w:rtl/>
        </w:rPr>
        <w:t>سنة</w:t>
      </w:r>
      <w:r w:rsidR="008062F6">
        <w:rPr>
          <w:rtl/>
        </w:rPr>
        <w:t>،فأعاد و قال:هو نذر واجب أ</w:t>
      </w:r>
      <w:r w:rsidR="00AE5F50">
        <w:rPr>
          <w:rtl/>
        </w:rPr>
        <w:t>في</w:t>
      </w:r>
      <w:r w:rsidR="008062F6">
        <w:rPr>
          <w:rFonts w:hint="eastAsia"/>
          <w:rtl/>
        </w:rPr>
        <w:t>جوز</w:t>
      </w:r>
      <w:r w:rsidR="008062F6">
        <w:rPr>
          <w:rtl/>
        </w:rPr>
        <w:t xml:space="preserve"> </w:t>
      </w:r>
      <w:r w:rsidR="00AE5F50">
        <w:rPr>
          <w:rtl/>
        </w:rPr>
        <w:t>لي</w:t>
      </w:r>
      <w:r w:rsidR="008062F6">
        <w:rPr>
          <w:rtl/>
        </w:rPr>
        <w:t xml:space="preserve"> القعود عنه؟فخرج </w:t>
      </w:r>
      <w:r w:rsidR="00AE5F50">
        <w:rPr>
          <w:rtl/>
        </w:rPr>
        <w:t>في</w:t>
      </w:r>
      <w:r w:rsidR="008062F6">
        <w:rPr>
          <w:rtl/>
        </w:rPr>
        <w:t xml:space="preserve"> الجواب:إن کان لابدّ فکن </w:t>
      </w:r>
      <w:r w:rsidR="00AE5F50">
        <w:rPr>
          <w:rtl/>
        </w:rPr>
        <w:t>في</w:t>
      </w:r>
      <w:r w:rsidR="008062F6">
        <w:rPr>
          <w:rtl/>
        </w:rPr>
        <w:t xml:space="preserve"> ال</w:t>
      </w:r>
      <w:r w:rsidR="003F409B">
        <w:rPr>
          <w:rtl/>
        </w:rPr>
        <w:t>قافلة</w:t>
      </w:r>
      <w:r w:rsidR="008062F6">
        <w:rPr>
          <w:rtl/>
        </w:rPr>
        <w:t xml:space="preserve"> ال</w:t>
      </w:r>
      <w:r w:rsidR="003F409B">
        <w:rPr>
          <w:rtl/>
        </w:rPr>
        <w:t>أخيرة</w:t>
      </w:r>
      <w:r w:rsidR="008062F6">
        <w:rPr>
          <w:rFonts w:hint="eastAsia"/>
          <w:rtl/>
        </w:rPr>
        <w:t>،و</w:t>
      </w:r>
      <w:r w:rsidR="008062F6">
        <w:rPr>
          <w:rtl/>
        </w:rPr>
        <w:t xml:space="preserve"> کان </w:t>
      </w:r>
      <w:r w:rsidR="00AE5F50">
        <w:rPr>
          <w:rtl/>
        </w:rPr>
        <w:t>في</w:t>
      </w:r>
      <w:r w:rsidR="008062F6">
        <w:rPr>
          <w:rtl/>
        </w:rPr>
        <w:t xml:space="preserve"> ال</w:t>
      </w:r>
      <w:r w:rsidR="003F409B">
        <w:rPr>
          <w:rtl/>
        </w:rPr>
        <w:t>قافلة</w:t>
      </w:r>
      <w:r w:rsidR="008062F6">
        <w:rPr>
          <w:rtl/>
        </w:rPr>
        <w:t xml:space="preserve"> ال</w:t>
      </w:r>
      <w:r w:rsidR="003F409B">
        <w:rPr>
          <w:rtl/>
        </w:rPr>
        <w:t>أخيرة</w:t>
      </w:r>
      <w:r w:rsidR="008062F6">
        <w:rPr>
          <w:rtl/>
        </w:rPr>
        <w:t xml:space="preserve"> فسلم بنفسه و قتل من تقدّمه </w:t>
      </w:r>
      <w:r w:rsidR="00AE5F50">
        <w:rPr>
          <w:rtl/>
        </w:rPr>
        <w:t>في</w:t>
      </w:r>
      <w:r w:rsidR="008062F6">
        <w:rPr>
          <w:rtl/>
        </w:rPr>
        <w:t xml:space="preserve"> القوافل الأخر . </w:t>
      </w:r>
      <w:r w:rsidR="00BE14E3" w:rsidRPr="00BE14E3">
        <w:rPr>
          <w:rStyle w:val="libBold1Char"/>
          <w:rtl/>
        </w:rPr>
        <w:t>أقول</w:t>
      </w:r>
      <w:r w:rsidR="008062F6">
        <w:rPr>
          <w:rtl/>
        </w:rPr>
        <w:t xml:space="preserve">: تقدّم </w:t>
      </w:r>
      <w:r w:rsidR="00AE5F50">
        <w:rPr>
          <w:rtl/>
        </w:rPr>
        <w:t>في</w:t>
      </w:r>
      <w:r w:rsidR="008062F6">
        <w:rPr>
          <w:rtl/>
        </w:rPr>
        <w:t xml:space="preserve"> الحس</w:t>
      </w:r>
      <w:r w:rsidR="008062F6">
        <w:rPr>
          <w:rFonts w:hint="cs"/>
          <w:rtl/>
        </w:rPr>
        <w:t>ی</w:t>
      </w:r>
      <w:r w:rsidR="008062F6">
        <w:rPr>
          <w:rFonts w:hint="eastAsia"/>
          <w:rtl/>
        </w:rPr>
        <w:t>ن</w:t>
      </w:r>
      <w:r w:rsidR="008062F6">
        <w:rPr>
          <w:rtl/>
        </w:rPr>
        <w:t xml:space="preserve"> بن روح و ع</w:t>
      </w:r>
      <w:r w:rsidR="00AE5F50">
        <w:rPr>
          <w:rtl/>
        </w:rPr>
        <w:t>لي</w:t>
      </w:r>
      <w:r w:rsidR="008062F6">
        <w:rPr>
          <w:rtl/>
        </w:rPr>
        <w:t xml:space="preserve"> بن مح</w:t>
      </w:r>
      <w:r w:rsidR="008062F6">
        <w:rPr>
          <w:rFonts w:hint="eastAsia"/>
          <w:rtl/>
        </w:rPr>
        <w:t>مّد</w:t>
      </w:r>
      <w:r w:rsidR="008062F6">
        <w:rPr>
          <w:rtl/>
        </w:rPr>
        <w:t xml:space="preserve"> ال</w:t>
      </w:r>
      <w:r w:rsidR="003B4AFD">
        <w:rPr>
          <w:rtl/>
        </w:rPr>
        <w:t>سمري</w:t>
      </w:r>
      <w:r w:rsidR="008062F6">
        <w:rPr>
          <w:rtl/>
        </w:rPr>
        <w:t xml:space="preserve"> و ع</w:t>
      </w:r>
      <w:r w:rsidR="00AE5F50">
        <w:rPr>
          <w:rtl/>
        </w:rPr>
        <w:t>لي</w:t>
      </w:r>
      <w:r w:rsidR="008062F6">
        <w:rPr>
          <w:rtl/>
        </w:rPr>
        <w:t xml:space="preserve"> بن ب</w:t>
      </w:r>
      <w:r w:rsidR="00A84310">
        <w:rPr>
          <w:rtl/>
        </w:rPr>
        <w:t>أبوي</w:t>
      </w:r>
      <w:r w:rsidR="008062F6">
        <w:rPr>
          <w:rFonts w:hint="eastAsia"/>
          <w:rtl/>
        </w:rPr>
        <w:t>ه</w:t>
      </w:r>
      <w:r w:rsidR="008062F6">
        <w:rPr>
          <w:rtl/>
        </w:rPr>
        <w:t xml:space="preserve"> و القاسم بن العلا و </w:t>
      </w:r>
      <w:r w:rsidR="003B308D">
        <w:rPr>
          <w:rtl/>
        </w:rPr>
        <w:t>زرارة</w:t>
      </w:r>
      <w:r w:rsidR="008062F6">
        <w:rPr>
          <w:rtl/>
        </w:rPr>
        <w:t xml:space="preserve"> و الحسن بن النضر و ال</w:t>
      </w:r>
      <w:r w:rsidR="003F409B">
        <w:rPr>
          <w:rtl/>
        </w:rPr>
        <w:t>عقیقي</w:t>
      </w:r>
      <w:r w:rsidR="008062F6">
        <w:rPr>
          <w:rtl/>
        </w:rPr>
        <w:t xml:space="preserve"> ما </w:t>
      </w:r>
      <w:r w:rsidR="008062F6">
        <w:rPr>
          <w:rFonts w:hint="cs"/>
          <w:rtl/>
        </w:rPr>
        <w:t>ی</w:t>
      </w:r>
      <w:r w:rsidR="008062F6">
        <w:rPr>
          <w:rFonts w:hint="eastAsia"/>
          <w:rtl/>
        </w:rPr>
        <w:t>تعلق</w:t>
      </w:r>
      <w:r w:rsidR="008062F6">
        <w:rPr>
          <w:rtl/>
        </w:rPr>
        <w:t xml:space="preserve"> بذلک، و تقدّم </w:t>
      </w:r>
      <w:r w:rsidR="00AE5F50">
        <w:rPr>
          <w:rtl/>
        </w:rPr>
        <w:t>في</w:t>
      </w:r>
      <w:r w:rsidR="00560572" w:rsidRPr="003F409B">
        <w:rPr>
          <w:rFonts w:hint="eastAsia"/>
          <w:rtl/>
        </w:rPr>
        <w:t>(</w:t>
      </w:r>
      <w:r w:rsidR="008062F6" w:rsidRPr="003F409B">
        <w:rPr>
          <w:rFonts w:hint="eastAsia"/>
          <w:rtl/>
        </w:rPr>
        <w:t>م</w:t>
      </w:r>
      <w:r w:rsidR="008062F6" w:rsidRPr="003F409B">
        <w:rPr>
          <w:rFonts w:hint="cs"/>
          <w:rtl/>
        </w:rPr>
        <w:t>ی</w:t>
      </w:r>
      <w:r w:rsidR="008062F6" w:rsidRPr="003F409B">
        <w:rPr>
          <w:rFonts w:hint="eastAsia"/>
          <w:rtl/>
        </w:rPr>
        <w:t>ل</w:t>
      </w:r>
      <w:r w:rsidR="00560572" w:rsidRPr="003F409B">
        <w:rPr>
          <w:rFonts w:hint="eastAsia"/>
          <w:rtl/>
        </w:rPr>
        <w:t>)</w:t>
      </w:r>
      <w:r w:rsidR="008062F6">
        <w:rPr>
          <w:rFonts w:hint="eastAsia"/>
          <w:rtl/>
        </w:rPr>
        <w:t>حد</w:t>
      </w:r>
      <w:r w:rsidR="008062F6">
        <w:rPr>
          <w:rFonts w:hint="cs"/>
          <w:rtl/>
        </w:rPr>
        <w:t>ی</w:t>
      </w:r>
      <w:r w:rsidR="008062F6">
        <w:rPr>
          <w:rFonts w:hint="eastAsia"/>
          <w:rtl/>
        </w:rPr>
        <w:t>ث</w:t>
      </w:r>
      <w:r w:rsidR="008062F6">
        <w:rPr>
          <w:rtl/>
        </w:rPr>
        <w:t xml:space="preserve"> الم</w:t>
      </w:r>
      <w:r w:rsidR="008062F6">
        <w:rPr>
          <w:rFonts w:hint="cs"/>
          <w:rtl/>
        </w:rPr>
        <w:t>ی</w:t>
      </w:r>
      <w:r w:rsidR="008062F6">
        <w:rPr>
          <w:rFonts w:hint="eastAsia"/>
          <w:rtl/>
        </w:rPr>
        <w:t>ل</w:t>
      </w:r>
      <w:r w:rsidR="008062F6">
        <w:rPr>
          <w:rtl/>
        </w:rPr>
        <w:t xml:space="preserve"> و المولود.</w:t>
      </w:r>
    </w:p>
    <w:p w:rsidR="00C10AE1" w:rsidRDefault="008062F6" w:rsidP="003F409B">
      <w:pPr>
        <w:pStyle w:val="libCenterBold1"/>
        <w:rPr>
          <w:rtl/>
        </w:rPr>
      </w:pPr>
      <w:r>
        <w:rPr>
          <w:rFonts w:hint="eastAsia"/>
          <w:rtl/>
        </w:rPr>
        <w:t>ذکر</w:t>
      </w:r>
      <w:r>
        <w:rPr>
          <w:rtl/>
        </w:rPr>
        <w:t xml:space="preserve"> من رآه </w:t>
      </w:r>
      <w:r w:rsidR="00BE14E3" w:rsidRPr="00BE14E3">
        <w:rPr>
          <w:rStyle w:val="libAlaemChar"/>
          <w:rtl/>
        </w:rPr>
        <w:t>عليه‌السلام</w:t>
      </w:r>
    </w:p>
    <w:p w:rsidR="00C10AE1" w:rsidRDefault="008062F6" w:rsidP="008062F6">
      <w:pPr>
        <w:pStyle w:val="libNormal"/>
        <w:rPr>
          <w:rtl/>
        </w:rPr>
      </w:pPr>
      <w:r>
        <w:rPr>
          <w:rFonts w:hint="eastAsia"/>
          <w:rtl/>
        </w:rPr>
        <w:t>باب</w:t>
      </w:r>
      <w:r>
        <w:rPr>
          <w:rtl/>
        </w:rPr>
        <w:t xml:space="preserve"> ذکر من رآه(صلوات اللّه ع</w:t>
      </w:r>
      <w:r w:rsidR="00AE5F50">
        <w:rPr>
          <w:rtl/>
        </w:rPr>
        <w:t>لي</w:t>
      </w:r>
      <w:r>
        <w:rPr>
          <w:rFonts w:hint="eastAsia"/>
          <w:rtl/>
        </w:rPr>
        <w:t>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3F409B" w:rsidRDefault="00066653" w:rsidP="003F409B">
      <w:pPr>
        <w:pStyle w:val="libLine"/>
        <w:rPr>
          <w:rtl/>
        </w:rPr>
      </w:pPr>
      <w:r>
        <w:rPr>
          <w:rFonts w:hint="eastAsia"/>
          <w:rtl/>
        </w:rPr>
        <w:t>____________________</w:t>
      </w:r>
    </w:p>
    <w:p w:rsidR="00C10AE1" w:rsidRDefault="00066653" w:rsidP="003F409B">
      <w:pPr>
        <w:pStyle w:val="libFootnote0"/>
        <w:rPr>
          <w:rtl/>
        </w:rPr>
      </w:pPr>
      <w:r>
        <w:rPr>
          <w:rtl/>
        </w:rPr>
        <w:t>(1)</w:t>
      </w:r>
      <w:r w:rsidR="008062F6">
        <w:rPr>
          <w:rtl/>
        </w:rPr>
        <w:t xml:space="preserve"> ق:</w:t>
      </w:r>
      <w:r>
        <w:rPr>
          <w:rtl/>
        </w:rPr>
        <w:t>39</w:t>
      </w:r>
      <w:r w:rsidR="008062F6">
        <w:rPr>
          <w:rtl/>
        </w:rPr>
        <w:t>/</w:t>
      </w:r>
      <w:r>
        <w:rPr>
          <w:rtl/>
        </w:rPr>
        <w:t>15</w:t>
      </w:r>
      <w:r w:rsidR="008062F6">
        <w:rPr>
          <w:rtl/>
        </w:rPr>
        <w:t>/</w:t>
      </w:r>
      <w:r>
        <w:rPr>
          <w:rtl/>
        </w:rPr>
        <w:t>13</w:t>
      </w:r>
      <w:r w:rsidR="008062F6">
        <w:rPr>
          <w:rtl/>
        </w:rPr>
        <w:t>،ج:</w:t>
      </w:r>
      <w:r>
        <w:rPr>
          <w:rtl/>
        </w:rPr>
        <w:t>158</w:t>
      </w:r>
      <w:r w:rsidR="008062F6">
        <w:rPr>
          <w:rtl/>
        </w:rPr>
        <w:t>/</w:t>
      </w:r>
      <w:r>
        <w:rPr>
          <w:rtl/>
        </w:rPr>
        <w:t>51</w:t>
      </w:r>
      <w:r w:rsidR="008062F6">
        <w:rPr>
          <w:rtl/>
        </w:rPr>
        <w:t>.</w:t>
      </w:r>
    </w:p>
    <w:p w:rsidR="00C10AE1" w:rsidRDefault="00066653" w:rsidP="003F409B">
      <w:pPr>
        <w:pStyle w:val="libFootnote0"/>
        <w:rPr>
          <w:rtl/>
        </w:rPr>
      </w:pPr>
      <w:r>
        <w:rPr>
          <w:rtl/>
        </w:rPr>
        <w:t>(2)</w:t>
      </w:r>
      <w:r w:rsidR="008062F6">
        <w:rPr>
          <w:rtl/>
        </w:rPr>
        <w:t xml:space="preserve"> ق:</w:t>
      </w:r>
      <w:r>
        <w:rPr>
          <w:rtl/>
        </w:rPr>
        <w:t>77</w:t>
      </w:r>
      <w:r w:rsidR="008062F6">
        <w:rPr>
          <w:rtl/>
        </w:rPr>
        <w:t>/</w:t>
      </w:r>
      <w:r>
        <w:rPr>
          <w:rtl/>
        </w:rPr>
        <w:t>20</w:t>
      </w:r>
      <w:r w:rsidR="008062F6">
        <w:rPr>
          <w:rtl/>
        </w:rPr>
        <w:t>/</w:t>
      </w:r>
      <w:r>
        <w:rPr>
          <w:rtl/>
        </w:rPr>
        <w:t>13</w:t>
      </w:r>
      <w:r w:rsidR="008062F6">
        <w:rPr>
          <w:rtl/>
        </w:rPr>
        <w:t>،ج:</w:t>
      </w:r>
      <w:r>
        <w:rPr>
          <w:rtl/>
        </w:rPr>
        <w:t>293</w:t>
      </w:r>
      <w:r w:rsidR="008062F6">
        <w:rPr>
          <w:rtl/>
        </w:rPr>
        <w:t>/</w:t>
      </w:r>
      <w:r>
        <w:rPr>
          <w:rtl/>
        </w:rPr>
        <w:t>51</w:t>
      </w:r>
      <w:r w:rsidR="008062F6">
        <w:rPr>
          <w:rtl/>
        </w:rPr>
        <w:t>.</w:t>
      </w:r>
    </w:p>
    <w:p w:rsidR="00C10AE1" w:rsidRDefault="00066653" w:rsidP="003F409B">
      <w:pPr>
        <w:pStyle w:val="libFootnote0"/>
        <w:rPr>
          <w:rtl/>
        </w:rPr>
      </w:pPr>
      <w:r>
        <w:rPr>
          <w:rtl/>
        </w:rPr>
        <w:t>(3)</w:t>
      </w:r>
      <w:r w:rsidR="008062F6">
        <w:rPr>
          <w:rtl/>
        </w:rPr>
        <w:t xml:space="preserve"> ق:</w:t>
      </w:r>
      <w:r>
        <w:rPr>
          <w:rtl/>
        </w:rPr>
        <w:t>104</w:t>
      </w:r>
      <w:r w:rsidR="008062F6">
        <w:rPr>
          <w:rtl/>
        </w:rPr>
        <w:t>/</w:t>
      </w:r>
      <w:r>
        <w:rPr>
          <w:rtl/>
        </w:rPr>
        <w:t>23</w:t>
      </w:r>
      <w:r w:rsidR="008062F6">
        <w:rPr>
          <w:rtl/>
        </w:rPr>
        <w:t>/</w:t>
      </w:r>
      <w:r>
        <w:rPr>
          <w:rtl/>
        </w:rPr>
        <w:t>13</w:t>
      </w:r>
      <w:r w:rsidR="008062F6">
        <w:rPr>
          <w:rtl/>
        </w:rPr>
        <w:t>،ج:</w:t>
      </w:r>
      <w:r>
        <w:rPr>
          <w:rtl/>
        </w:rPr>
        <w:t>1</w:t>
      </w:r>
      <w:r w:rsidR="008062F6">
        <w:rPr>
          <w:rtl/>
        </w:rPr>
        <w:t>/</w:t>
      </w:r>
      <w:r>
        <w:rPr>
          <w:rtl/>
        </w:rPr>
        <w:t>52</w:t>
      </w:r>
      <w:r w:rsidR="008062F6">
        <w:rPr>
          <w:rtl/>
        </w:rPr>
        <w:t>.</w:t>
      </w:r>
    </w:p>
    <w:p w:rsidR="00E31382" w:rsidRPr="009B6FC6" w:rsidRDefault="00E31382" w:rsidP="00E31382">
      <w:pPr>
        <w:pStyle w:val="libNormal"/>
        <w:rPr>
          <w:rtl/>
        </w:rPr>
      </w:pPr>
      <w:r w:rsidRPr="009B6FC6">
        <w:rPr>
          <w:rFonts w:hint="eastAsia"/>
          <w:rtl/>
        </w:rPr>
        <w:br w:type="page"/>
      </w:r>
    </w:p>
    <w:p w:rsidR="00C10AE1" w:rsidRDefault="00BE14E3" w:rsidP="008062F6">
      <w:pPr>
        <w:pStyle w:val="libNormal"/>
        <w:rPr>
          <w:rtl/>
        </w:rPr>
      </w:pPr>
      <w:r w:rsidRPr="00BE14E3">
        <w:rPr>
          <w:rStyle w:val="libBold1Char"/>
          <w:rFonts w:hint="eastAsia"/>
          <w:rtl/>
        </w:rPr>
        <w:t>کمال الدین</w:t>
      </w:r>
      <w:r w:rsidR="008062F6">
        <w:rPr>
          <w:rtl/>
        </w:rPr>
        <w:t>:عن جعفر ال</w:t>
      </w:r>
      <w:r w:rsidR="00B45682">
        <w:rPr>
          <w:rtl/>
        </w:rPr>
        <w:t>فزاريّ</w:t>
      </w:r>
      <w:r w:rsidR="008062F6">
        <w:rPr>
          <w:rtl/>
        </w:rPr>
        <w:t xml:space="preserve"> عن محمّد بن </w:t>
      </w:r>
      <w:r w:rsidR="008A378F">
        <w:rPr>
          <w:rtl/>
        </w:rPr>
        <w:t>معاویة</w:t>
      </w:r>
      <w:r w:rsidR="008062F6">
        <w:rPr>
          <w:rtl/>
        </w:rPr>
        <w:t xml:space="preserve"> بن </w:t>
      </w:r>
      <w:r w:rsidR="00DD1AF8">
        <w:rPr>
          <w:rtl/>
        </w:rPr>
        <w:t>حکي</w:t>
      </w:r>
      <w:r w:rsidR="008062F6">
        <w:rPr>
          <w:rFonts w:hint="eastAsia"/>
          <w:rtl/>
        </w:rPr>
        <w:t>م</w:t>
      </w:r>
      <w:r w:rsidR="008062F6">
        <w:rPr>
          <w:rtl/>
        </w:rPr>
        <w:t xml:space="preserve"> و محمّد بن </w:t>
      </w:r>
      <w:r w:rsidR="00E5742D">
        <w:rPr>
          <w:rtl/>
        </w:rPr>
        <w:t>أي</w:t>
      </w:r>
      <w:r w:rsidR="008062F6">
        <w:rPr>
          <w:rFonts w:hint="eastAsia"/>
          <w:rtl/>
        </w:rPr>
        <w:t>وب</w:t>
      </w:r>
      <w:r w:rsidR="008062F6">
        <w:rPr>
          <w:rtl/>
        </w:rPr>
        <w:t xml:space="preserve"> ابن نوح و محمّد بن عثمان ال</w:t>
      </w:r>
      <w:r w:rsidR="00A344FA">
        <w:rPr>
          <w:rtl/>
        </w:rPr>
        <w:t>عمري</w:t>
      </w:r>
      <w:r w:rsidR="008062F6">
        <w:rPr>
          <w:rtl/>
        </w:rPr>
        <w:t xml:space="preserve"> قالوا: عرض ع</w:t>
      </w:r>
      <w:r w:rsidR="00AE5F50">
        <w:rPr>
          <w:rtl/>
        </w:rPr>
        <w:t>لي</w:t>
      </w:r>
      <w:r w:rsidR="008062F6">
        <w:rPr>
          <w:rFonts w:hint="eastAsia"/>
          <w:rtl/>
        </w:rPr>
        <w:t>نا</w:t>
      </w:r>
      <w:r w:rsidR="008062F6">
        <w:rPr>
          <w:rtl/>
        </w:rPr>
        <w:t xml:space="preserve"> أبو محمّد الحسن بن ع</w:t>
      </w:r>
      <w:r w:rsidR="00AE5F50">
        <w:rPr>
          <w:rtl/>
        </w:rPr>
        <w:t>لي</w:t>
      </w:r>
      <w:r w:rsidR="008062F6">
        <w:rPr>
          <w:rtl/>
        </w:rPr>
        <w:t xml:space="preserve"> </w:t>
      </w:r>
      <w:r w:rsidRPr="00BE14E3">
        <w:rPr>
          <w:rStyle w:val="libAlaemChar"/>
          <w:rtl/>
        </w:rPr>
        <w:t>عليهما‌السلام</w:t>
      </w:r>
      <w:r w:rsidR="00AA5CCD">
        <w:rPr>
          <w:rtl/>
        </w:rPr>
        <w:t>ابنة</w:t>
      </w:r>
      <w:r w:rsidR="008062F6">
        <w:rPr>
          <w:rtl/>
        </w:rPr>
        <w:t>(صلوات اللّه ع</w:t>
      </w:r>
      <w:r w:rsidR="00AE5F50">
        <w:rPr>
          <w:rtl/>
        </w:rPr>
        <w:t>لي</w:t>
      </w:r>
      <w:r w:rsidR="008062F6">
        <w:rPr>
          <w:rFonts w:hint="eastAsia"/>
          <w:rtl/>
        </w:rPr>
        <w:t>ه</w:t>
      </w:r>
      <w:r w:rsidR="008062F6">
        <w:rPr>
          <w:rtl/>
        </w:rPr>
        <w:t xml:space="preserve">)و نحن </w:t>
      </w:r>
      <w:r w:rsidR="00AE5F50">
        <w:rPr>
          <w:rtl/>
        </w:rPr>
        <w:t>في</w:t>
      </w:r>
      <w:r w:rsidR="008062F6">
        <w:rPr>
          <w:rtl/>
        </w:rPr>
        <w:t xml:space="preserve"> </w:t>
      </w:r>
      <w:r w:rsidR="00FC4BC0">
        <w:rPr>
          <w:rtl/>
        </w:rPr>
        <w:t>منزلة</w:t>
      </w:r>
      <w:r w:rsidR="008062F6">
        <w:rPr>
          <w:rtl/>
        </w:rPr>
        <w:t xml:space="preserve"> و کنّا أربع</w:t>
      </w:r>
      <w:r w:rsidR="008062F6">
        <w:rPr>
          <w:rFonts w:hint="cs"/>
          <w:rtl/>
        </w:rPr>
        <w:t>ی</w:t>
      </w:r>
      <w:r w:rsidR="008062F6">
        <w:rPr>
          <w:rFonts w:hint="eastAsia"/>
          <w:rtl/>
        </w:rPr>
        <w:t>ن</w:t>
      </w:r>
      <w:r w:rsidR="008062F6">
        <w:rPr>
          <w:rtl/>
        </w:rPr>
        <w:t xml:space="preserve"> رجلا فقال:هذا إمامکم من </w:t>
      </w:r>
      <w:r w:rsidR="00B12870">
        <w:rPr>
          <w:rtl/>
        </w:rPr>
        <w:t>بعدي</w:t>
      </w:r>
      <w:r w:rsidR="008062F6">
        <w:rPr>
          <w:rtl/>
        </w:rPr>
        <w:t xml:space="preserve"> و </w:t>
      </w:r>
      <w:r w:rsidR="00772489">
        <w:rPr>
          <w:rtl/>
        </w:rPr>
        <w:t>خليفتي</w:t>
      </w:r>
      <w:r w:rsidR="008062F6">
        <w:rPr>
          <w:rtl/>
        </w:rPr>
        <w:t xml:space="preserve"> ع</w:t>
      </w:r>
      <w:r w:rsidR="00AE5F50">
        <w:rPr>
          <w:rtl/>
        </w:rPr>
        <w:t>لي</w:t>
      </w:r>
      <w:r w:rsidR="008062F6">
        <w:rPr>
          <w:rFonts w:hint="eastAsia"/>
          <w:rtl/>
        </w:rPr>
        <w:t>کم</w:t>
      </w:r>
      <w:r w:rsidR="008062F6">
        <w:rPr>
          <w:rtl/>
        </w:rPr>
        <w:t xml:space="preserve"> أط</w:t>
      </w:r>
      <w:r w:rsidR="008062F6">
        <w:rPr>
          <w:rFonts w:hint="cs"/>
          <w:rtl/>
        </w:rPr>
        <w:t>ی</w:t>
      </w:r>
      <w:r w:rsidR="008062F6">
        <w:rPr>
          <w:rFonts w:hint="eastAsia"/>
          <w:rtl/>
        </w:rPr>
        <w:t>عوه</w:t>
      </w:r>
      <w:r w:rsidR="008062F6">
        <w:rPr>
          <w:rtl/>
        </w:rPr>
        <w:t xml:space="preserve"> و لا تتفرّقوا من </w:t>
      </w:r>
      <w:r w:rsidR="00B12870">
        <w:rPr>
          <w:rtl/>
        </w:rPr>
        <w:t>بعدي</w:t>
      </w:r>
      <w:r w:rsidR="008062F6">
        <w:rPr>
          <w:rtl/>
        </w:rPr>
        <w:t xml:space="preserve"> فتهلکوا </w:t>
      </w:r>
      <w:r w:rsidR="00AE5F50">
        <w:rPr>
          <w:rtl/>
        </w:rPr>
        <w:t>في</w:t>
      </w:r>
      <w:r w:rsidR="008062F6">
        <w:rPr>
          <w:rtl/>
        </w:rPr>
        <w:t xml:space="preserve"> أد</w:t>
      </w:r>
      <w:r w:rsidR="008062F6">
        <w:rPr>
          <w:rFonts w:hint="cs"/>
          <w:rtl/>
        </w:rPr>
        <w:t>ی</w:t>
      </w:r>
      <w:r w:rsidR="008062F6">
        <w:rPr>
          <w:rFonts w:hint="eastAsia"/>
          <w:rtl/>
        </w:rPr>
        <w:t>انکم،أما</w:t>
      </w:r>
      <w:r w:rsidR="008062F6">
        <w:rPr>
          <w:rtl/>
        </w:rPr>
        <w:t xml:space="preserve"> انّکم لا ترونه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r w:rsidR="00772489">
        <w:rPr>
          <w:rFonts w:hint="cs"/>
          <w:rtl/>
        </w:rPr>
        <w:t xml:space="preserve">بعد يومكم هذا قالوا: فخرجنا من عنده فما مضت الّا أيام قلائل حتّى مضى أبو محمد (صلوات الله عليه) </w:t>
      </w:r>
      <w:r w:rsidR="00772489" w:rsidRPr="00772489">
        <w:rPr>
          <w:rStyle w:val="libFootnotenumChar"/>
          <w:rFonts w:hint="cs"/>
          <w:rtl/>
        </w:rPr>
        <w:t>(2)</w:t>
      </w:r>
    </w:p>
    <w:p w:rsidR="00C10AE1" w:rsidRDefault="00BE14E3" w:rsidP="003C0FBA">
      <w:pPr>
        <w:pStyle w:val="libNormal"/>
        <w:rPr>
          <w:rtl/>
        </w:rPr>
      </w:pPr>
      <w:r w:rsidRPr="00BE14E3">
        <w:rPr>
          <w:rStyle w:val="libBold1Char"/>
          <w:rFonts w:hint="eastAsia"/>
          <w:rtl/>
        </w:rPr>
        <w:t>أقول</w:t>
      </w:r>
      <w:r w:rsidR="008062F6">
        <w:rPr>
          <w:rtl/>
        </w:rPr>
        <w:t>: و ممّن تشرّف برؤ</w:t>
      </w:r>
      <w:r w:rsidR="008062F6">
        <w:rPr>
          <w:rFonts w:hint="cs"/>
          <w:rtl/>
        </w:rPr>
        <w:t>ی</w:t>
      </w:r>
      <w:r w:rsidR="008062F6">
        <w:rPr>
          <w:rFonts w:hint="eastAsia"/>
          <w:rtl/>
        </w:rPr>
        <w:t>ته</w:t>
      </w:r>
      <w:r w:rsidR="008062F6">
        <w:rPr>
          <w:rtl/>
        </w:rPr>
        <w:t>(صلوات اللّه ع</w:t>
      </w:r>
      <w:r w:rsidR="00AE5F50">
        <w:rPr>
          <w:rtl/>
        </w:rPr>
        <w:t>لي</w:t>
      </w:r>
      <w:r w:rsidR="008062F6">
        <w:rPr>
          <w:rFonts w:hint="eastAsia"/>
          <w:rtl/>
        </w:rPr>
        <w:t>ه</w:t>
      </w:r>
      <w:r w:rsidR="008062F6">
        <w:rPr>
          <w:rtl/>
        </w:rPr>
        <w:t>)ابن مهز</w:t>
      </w:r>
      <w:r w:rsidR="008062F6">
        <w:rPr>
          <w:rFonts w:hint="cs"/>
          <w:rtl/>
        </w:rPr>
        <w:t>ی</w:t>
      </w:r>
      <w:r w:rsidR="008062F6">
        <w:rPr>
          <w:rFonts w:hint="eastAsia"/>
          <w:rtl/>
        </w:rPr>
        <w:t>ار</w:t>
      </w:r>
      <w:r w:rsidR="008062F6">
        <w:rPr>
          <w:rtl/>
        </w:rPr>
        <w:t xml:space="preserve"> و </w:t>
      </w:r>
      <w:r w:rsidR="000B62C1">
        <w:rPr>
          <w:rFonts w:hint="cs"/>
          <w:rtl/>
        </w:rPr>
        <w:t>یأتي</w:t>
      </w:r>
      <w:r w:rsidR="008062F6">
        <w:rPr>
          <w:rtl/>
        </w:rPr>
        <w:t xml:space="preserve"> ال</w:t>
      </w:r>
      <w:r w:rsidR="00DD1AF8">
        <w:rPr>
          <w:rtl/>
        </w:rPr>
        <w:t>إشارة</w:t>
      </w:r>
      <w:r w:rsidR="008062F6">
        <w:rPr>
          <w:rtl/>
        </w:rPr>
        <w:t xml:space="preserve"> </w:t>
      </w:r>
      <w:r w:rsidR="00EB4416">
        <w:rPr>
          <w:rtl/>
        </w:rPr>
        <w:t>اليه</w:t>
      </w:r>
      <w:r w:rsidR="008062F6">
        <w:rPr>
          <w:rtl/>
        </w:rPr>
        <w:t xml:space="preserve"> </w:t>
      </w:r>
      <w:r w:rsidR="00AE5F50">
        <w:rPr>
          <w:rtl/>
        </w:rPr>
        <w:t>في</w:t>
      </w:r>
      <w:r w:rsidR="00560572" w:rsidRPr="003C0FBA">
        <w:rPr>
          <w:rFonts w:hint="eastAsia"/>
          <w:rtl/>
        </w:rPr>
        <w:t>(</w:t>
      </w:r>
      <w:r w:rsidR="008062F6" w:rsidRPr="003C0FBA">
        <w:rPr>
          <w:rFonts w:hint="eastAsia"/>
          <w:rtl/>
        </w:rPr>
        <w:t>هزر</w:t>
      </w:r>
      <w:r w:rsidR="00560572" w:rsidRPr="003C0FBA">
        <w:rPr>
          <w:rFonts w:hint="eastAsia"/>
          <w:rtl/>
        </w:rPr>
        <w:t>)</w:t>
      </w:r>
      <w:r w:rsidR="008062F6">
        <w:rPr>
          <w:rFonts w:hint="eastAsia"/>
          <w:rtl/>
        </w:rPr>
        <w:t>و</w:t>
      </w:r>
      <w:r w:rsidR="008062F6">
        <w:rPr>
          <w:rtl/>
        </w:rPr>
        <w:t xml:space="preserve"> أبو سهل إسماع</w:t>
      </w:r>
      <w:r w:rsidR="008062F6">
        <w:rPr>
          <w:rFonts w:hint="cs"/>
          <w:rtl/>
        </w:rPr>
        <w:t>ی</w:t>
      </w:r>
      <w:r w:rsidR="008062F6">
        <w:rPr>
          <w:rFonts w:hint="eastAsia"/>
          <w:rtl/>
        </w:rPr>
        <w:t>ل</w:t>
      </w:r>
      <w:r w:rsidR="008062F6">
        <w:rPr>
          <w:rtl/>
        </w:rPr>
        <w:t xml:space="preserve"> بن ع</w:t>
      </w:r>
      <w:r w:rsidR="00AE5F50">
        <w:rPr>
          <w:rtl/>
        </w:rPr>
        <w:t>لي</w:t>
      </w:r>
      <w:r w:rsidR="008062F6">
        <w:rPr>
          <w:rtl/>
        </w:rPr>
        <w:t xml:space="preserve"> ال</w:t>
      </w:r>
      <w:r w:rsidR="00DD1AF8">
        <w:rPr>
          <w:rtl/>
        </w:rPr>
        <w:t>نوبختي</w:t>
      </w:r>
      <w:r w:rsidR="008062F6">
        <w:rPr>
          <w:rtl/>
        </w:rPr>
        <w:t xml:space="preserve"> </w:t>
      </w:r>
      <w:r w:rsidR="00066653" w:rsidRPr="00066653">
        <w:rPr>
          <w:rStyle w:val="libFootnotenumChar"/>
          <w:rtl/>
        </w:rPr>
        <w:t>(</w:t>
      </w:r>
      <w:r w:rsidR="003C0FBA">
        <w:rPr>
          <w:rStyle w:val="libFootnotenumChar"/>
          <w:rFonts w:hint="cs"/>
          <w:rtl/>
        </w:rPr>
        <w:t>3</w:t>
      </w:r>
      <w:r w:rsidR="00066653" w:rsidRPr="00066653">
        <w:rPr>
          <w:rStyle w:val="libFootnotenumChar"/>
          <w:rtl/>
        </w:rPr>
        <w:t>)</w:t>
      </w:r>
      <w:r w:rsidR="008062F6">
        <w:rPr>
          <w:rtl/>
        </w:rPr>
        <w:t>،</w:t>
      </w:r>
      <w:r w:rsidR="003C0FBA">
        <w:rPr>
          <w:rFonts w:hint="cs"/>
          <w:rtl/>
        </w:rPr>
        <w:t xml:space="preserve"> و أبو الحسن الضرّاب الاصفهاني راوي الصلوات المعروفة </w:t>
      </w:r>
      <w:r w:rsidR="003C0FBA" w:rsidRPr="00F379DE">
        <w:rPr>
          <w:rStyle w:val="libFootnotenumChar"/>
          <w:rFonts w:hint="cs"/>
          <w:rtl/>
        </w:rPr>
        <w:t>(4)</w:t>
      </w:r>
      <w:r w:rsidR="003C0FBA">
        <w:rPr>
          <w:rFonts w:hint="cs"/>
          <w:rtl/>
        </w:rPr>
        <w:t xml:space="preserve"> و راشد الأسد آبادي </w:t>
      </w:r>
      <w:r w:rsidR="003C0FBA" w:rsidRPr="00F379DE">
        <w:rPr>
          <w:rStyle w:val="libFootnotenumChar"/>
          <w:rFonts w:hint="cs"/>
          <w:rtl/>
        </w:rPr>
        <w:t>(5)</w:t>
      </w:r>
      <w:r w:rsidR="003C0FBA">
        <w:rPr>
          <w:rFonts w:hint="cs"/>
          <w:rtl/>
        </w:rPr>
        <w:t xml:space="preserve">، و كامل بن إبراهيم </w:t>
      </w:r>
      <w:r w:rsidR="003C0FBA" w:rsidRPr="00F379DE">
        <w:rPr>
          <w:rStyle w:val="libFootnotenumChar"/>
          <w:rFonts w:hint="cs"/>
          <w:rtl/>
        </w:rPr>
        <w:t>(6)</w:t>
      </w:r>
      <w:r w:rsidR="003C0FBA">
        <w:rPr>
          <w:rFonts w:hint="cs"/>
          <w:rtl/>
        </w:rPr>
        <w:t xml:space="preserve">، و رشيق صاحب المادراي </w:t>
      </w:r>
      <w:r w:rsidR="003C0FBA" w:rsidRPr="00F379DE">
        <w:rPr>
          <w:rStyle w:val="libFootnotenumChar"/>
          <w:rFonts w:hint="cs"/>
          <w:rtl/>
        </w:rPr>
        <w:t>(7)</w:t>
      </w:r>
      <w:r w:rsidR="003C0FBA">
        <w:rPr>
          <w:rFonts w:hint="cs"/>
          <w:rtl/>
        </w:rPr>
        <w:t xml:space="preserve">، و أبو الأديان </w:t>
      </w:r>
      <w:r w:rsidR="003C0FBA" w:rsidRPr="00F379DE">
        <w:rPr>
          <w:rStyle w:val="libFootnotenumChar"/>
          <w:rFonts w:hint="cs"/>
          <w:rtl/>
        </w:rPr>
        <w:t>(8)</w:t>
      </w:r>
      <w:r w:rsidR="003C0FBA">
        <w:rPr>
          <w:rFonts w:hint="cs"/>
          <w:rtl/>
        </w:rPr>
        <w:t xml:space="preserve">، </w:t>
      </w:r>
      <w:r w:rsidR="008062F6">
        <w:rPr>
          <w:rtl/>
        </w:rPr>
        <w:t>و أبو راجح الحمام</w:t>
      </w:r>
      <w:r w:rsidR="008062F6">
        <w:rPr>
          <w:rFonts w:hint="cs"/>
          <w:rtl/>
        </w:rPr>
        <w:t>ی</w:t>
      </w:r>
      <w:r w:rsidR="008062F6">
        <w:rPr>
          <w:rtl/>
        </w:rPr>
        <w:t xml:space="preserve"> و قد تقدّم </w:t>
      </w:r>
      <w:r w:rsidR="00AE5F50">
        <w:rPr>
          <w:rtl/>
        </w:rPr>
        <w:t>في</w:t>
      </w:r>
      <w:r w:rsidR="00560572" w:rsidRPr="003C0FBA">
        <w:rPr>
          <w:rFonts w:hint="eastAsia"/>
          <w:rtl/>
        </w:rPr>
        <w:t>(</w:t>
      </w:r>
      <w:r w:rsidR="008062F6" w:rsidRPr="003C0FBA">
        <w:rPr>
          <w:rFonts w:hint="eastAsia"/>
          <w:rtl/>
        </w:rPr>
        <w:t>حمم</w:t>
      </w:r>
      <w:r w:rsidR="00560572" w:rsidRPr="003C0FBA">
        <w:rPr>
          <w:rFonts w:hint="eastAsia"/>
          <w:rtl/>
        </w:rPr>
        <w:t>)</w:t>
      </w:r>
      <w:r w:rsidR="008062F6" w:rsidRPr="003C0FBA">
        <w:rPr>
          <w:rtl/>
        </w:rPr>
        <w:t>.</w:t>
      </w:r>
    </w:p>
    <w:p w:rsidR="00C10AE1" w:rsidRDefault="008062F6" w:rsidP="00F379DE">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بخبر سعد بن عبد اللّه و رؤ</w:t>
      </w:r>
      <w:r>
        <w:rPr>
          <w:rFonts w:hint="cs"/>
          <w:rtl/>
        </w:rPr>
        <w:t>ی</w:t>
      </w:r>
      <w:r>
        <w:rPr>
          <w:rFonts w:hint="eastAsia"/>
          <w:rtl/>
        </w:rPr>
        <w:t>ته</w:t>
      </w:r>
      <w:r>
        <w:rPr>
          <w:rtl/>
        </w:rPr>
        <w:t xml:space="preserve"> للقائم </w:t>
      </w:r>
      <w:r w:rsidR="00BE14E3" w:rsidRPr="00BE14E3">
        <w:rPr>
          <w:rStyle w:val="libAlaemChar"/>
          <w:rtl/>
        </w:rPr>
        <w:t>عليه‌السلام</w:t>
      </w:r>
    </w:p>
    <w:p w:rsidR="00C10AE1" w:rsidRDefault="008062F6" w:rsidP="008062F6">
      <w:pPr>
        <w:pStyle w:val="libNormal"/>
        <w:rPr>
          <w:rtl/>
        </w:rPr>
      </w:pPr>
      <w:r>
        <w:rPr>
          <w:rFonts w:hint="eastAsia"/>
          <w:rtl/>
        </w:rPr>
        <w:t>باب</w:t>
      </w:r>
      <w:r>
        <w:rPr>
          <w:rtl/>
        </w:rPr>
        <w:t xml:space="preserve"> خبر سعد بن عبد اللّه و رؤ</w:t>
      </w:r>
      <w:r>
        <w:rPr>
          <w:rFonts w:hint="cs"/>
          <w:rtl/>
        </w:rPr>
        <w:t>ی</w:t>
      </w:r>
      <w:r>
        <w:rPr>
          <w:rFonts w:hint="eastAsia"/>
          <w:rtl/>
        </w:rPr>
        <w:t>ته</w:t>
      </w:r>
      <w:r>
        <w:rPr>
          <w:rtl/>
        </w:rPr>
        <w:t xml:space="preserve"> للقائم </w:t>
      </w:r>
      <w:r w:rsidR="00BE14E3" w:rsidRPr="00BE14E3">
        <w:rPr>
          <w:rStyle w:val="libAlaemChar"/>
          <w:rtl/>
        </w:rPr>
        <w:t>عليه‌السلام</w:t>
      </w:r>
      <w:r>
        <w:rPr>
          <w:rtl/>
        </w:rPr>
        <w:t xml:space="preserve"> و مسائله عنه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sidRPr="00F379DE">
        <w:rPr>
          <w:rStyle w:val="libBold1Char"/>
          <w:rFonts w:hint="eastAsia"/>
          <w:rtl/>
        </w:rPr>
        <w:t>رجال</w:t>
      </w:r>
      <w:r w:rsidRPr="00F379DE">
        <w:rPr>
          <w:rStyle w:val="libBold1Char"/>
          <w:rtl/>
        </w:rPr>
        <w:t xml:space="preserve"> ال</w:t>
      </w:r>
      <w:r w:rsidR="00DD1AF8" w:rsidRPr="00F379DE">
        <w:rPr>
          <w:rStyle w:val="libBold1Char"/>
          <w:rtl/>
        </w:rPr>
        <w:t>نجاشيّ</w:t>
      </w:r>
      <w:r>
        <w:rPr>
          <w:rtl/>
        </w:rPr>
        <w:t>: و ر</w:t>
      </w:r>
      <w:r w:rsidR="00E5742D">
        <w:rPr>
          <w:rtl/>
        </w:rPr>
        <w:t>أي</w:t>
      </w:r>
      <w:r>
        <w:rPr>
          <w:rFonts w:hint="eastAsia"/>
          <w:rtl/>
        </w:rPr>
        <w:t>ت</w:t>
      </w:r>
      <w:r>
        <w:rPr>
          <w:rtl/>
        </w:rPr>
        <w:t xml:space="preserve"> بعض أصحابنا </w:t>
      </w:r>
      <w:r>
        <w:rPr>
          <w:rFonts w:hint="cs"/>
          <w:rtl/>
        </w:rPr>
        <w:t>ی</w:t>
      </w:r>
      <w:r>
        <w:rPr>
          <w:rFonts w:hint="eastAsia"/>
          <w:rtl/>
        </w:rPr>
        <w:t>ضعّفون</w:t>
      </w:r>
      <w:r>
        <w:rPr>
          <w:rtl/>
        </w:rPr>
        <w:t xml:space="preserve"> لقاءه ل</w:t>
      </w:r>
      <w:r w:rsidR="00066653">
        <w:rPr>
          <w:rtl/>
        </w:rPr>
        <w:t>أبي</w:t>
      </w:r>
      <w:r>
        <w:rPr>
          <w:rtl/>
        </w:rPr>
        <w:t xml:space="preserve"> محمّد </w:t>
      </w:r>
      <w:r w:rsidR="00BE14E3" w:rsidRPr="00BE14E3">
        <w:rPr>
          <w:rStyle w:val="libAlaemChar"/>
          <w:rtl/>
        </w:rPr>
        <w:t>عليه‌السلام</w:t>
      </w:r>
      <w:r>
        <w:rPr>
          <w:rtl/>
        </w:rPr>
        <w:t xml:space="preserve"> و </w:t>
      </w:r>
      <w:r>
        <w:rPr>
          <w:rFonts w:hint="cs"/>
          <w:rtl/>
        </w:rPr>
        <w:t>ی</w:t>
      </w:r>
      <w:r>
        <w:rPr>
          <w:rFonts w:hint="eastAsia"/>
          <w:rtl/>
        </w:rPr>
        <w:t>قولون</w:t>
      </w:r>
      <w:r>
        <w:rPr>
          <w:rtl/>
        </w:rPr>
        <w:t xml:space="preserve"> هذه حک</w:t>
      </w:r>
      <w:r w:rsidR="00E5742D">
        <w:rPr>
          <w:rtl/>
        </w:rPr>
        <w:t>أي</w:t>
      </w:r>
      <w:r w:rsidR="00AE5F50">
        <w:rPr>
          <w:rtl/>
        </w:rPr>
        <w:t>ة</w:t>
      </w:r>
      <w:r>
        <w:rPr>
          <w:rtl/>
        </w:rPr>
        <w:t xml:space="preserve"> </w:t>
      </w:r>
      <w:r w:rsidR="001F11DE">
        <w:rPr>
          <w:rtl/>
        </w:rPr>
        <w:t>موضوعة</w:t>
      </w:r>
      <w:r>
        <w:rPr>
          <w:rtl/>
        </w:rPr>
        <w:t xml:space="preserve"> ع</w:t>
      </w:r>
      <w:r w:rsidR="00AE5F50">
        <w:rPr>
          <w:rtl/>
        </w:rPr>
        <w:t>لي</w:t>
      </w:r>
      <w:r>
        <w:rPr>
          <w:rFonts w:hint="eastAsia"/>
          <w:rtl/>
        </w:rPr>
        <w:t>ه،</w:t>
      </w:r>
      <w:r>
        <w:rPr>
          <w:rtl/>
        </w:rPr>
        <w:t xml:space="preserve"> قال ال</w:t>
      </w:r>
      <w:r w:rsidR="00E5742D">
        <w:rPr>
          <w:rtl/>
        </w:rPr>
        <w:t>مجلسي</w:t>
      </w:r>
      <w:r>
        <w:rPr>
          <w:rtl/>
        </w:rPr>
        <w:t>: الصدوق أعرف بصدق الأخبار و الوثوق</w:t>
      </w:r>
    </w:p>
    <w:p w:rsidR="00F379DE" w:rsidRDefault="00066653" w:rsidP="00F379DE">
      <w:pPr>
        <w:pStyle w:val="libLine"/>
        <w:rPr>
          <w:rtl/>
        </w:rPr>
      </w:pPr>
      <w:r>
        <w:rPr>
          <w:rFonts w:hint="eastAsia"/>
          <w:rtl/>
        </w:rPr>
        <w:t>____________________</w:t>
      </w:r>
    </w:p>
    <w:p w:rsidR="00C10AE1" w:rsidRDefault="00066653" w:rsidP="00F379DE">
      <w:pPr>
        <w:pStyle w:val="libFootnote0"/>
        <w:rPr>
          <w:rtl/>
        </w:rPr>
      </w:pPr>
      <w:r>
        <w:rPr>
          <w:rtl/>
        </w:rPr>
        <w:t>(1)</w:t>
      </w:r>
      <w:r w:rsidR="008062F6">
        <w:rPr>
          <w:rtl/>
        </w:rPr>
        <w:t xml:space="preserve"> </w:t>
      </w:r>
      <w:r w:rsidR="00E5742D">
        <w:rPr>
          <w:rtl/>
        </w:rPr>
        <w:t>أي</w:t>
      </w:r>
      <w:r w:rsidR="008062F6">
        <w:rPr>
          <w:rtl/>
        </w:rPr>
        <w:t>:أکثرکم أو عن قر</w:t>
      </w:r>
      <w:r w:rsidR="008062F6">
        <w:rPr>
          <w:rFonts w:hint="cs"/>
          <w:rtl/>
        </w:rPr>
        <w:t>ی</w:t>
      </w:r>
      <w:r w:rsidR="008062F6">
        <w:rPr>
          <w:rFonts w:hint="eastAsia"/>
          <w:rtl/>
        </w:rPr>
        <w:t>ب</w:t>
      </w:r>
      <w:r w:rsidR="008062F6">
        <w:rPr>
          <w:rtl/>
        </w:rPr>
        <w:t xml:space="preserve"> فأن الظاهر انّ محمّد بن عثمان کان </w:t>
      </w:r>
      <w:r w:rsidR="008062F6">
        <w:rPr>
          <w:rFonts w:hint="cs"/>
          <w:rtl/>
        </w:rPr>
        <w:t>ی</w:t>
      </w:r>
      <w:r w:rsidR="008062F6">
        <w:rPr>
          <w:rFonts w:hint="eastAsia"/>
          <w:rtl/>
        </w:rPr>
        <w:t>راه</w:t>
      </w:r>
      <w:r w:rsidR="008062F6">
        <w:rPr>
          <w:rtl/>
        </w:rPr>
        <w:t>(صلوات اللّه ع</w:t>
      </w:r>
      <w:r w:rsidR="00AE5F50">
        <w:rPr>
          <w:rtl/>
        </w:rPr>
        <w:t>لي</w:t>
      </w:r>
      <w:r w:rsidR="008062F6">
        <w:rPr>
          <w:rFonts w:hint="eastAsia"/>
          <w:rtl/>
        </w:rPr>
        <w:t>ه</w:t>
      </w:r>
      <w:r w:rsidR="008062F6">
        <w:rPr>
          <w:rtl/>
        </w:rPr>
        <w:t>)</w:t>
      </w:r>
      <w:r w:rsidR="00AE5F50">
        <w:rPr>
          <w:rtl/>
        </w:rPr>
        <w:t>في</w:t>
      </w:r>
      <w:r w:rsidR="008062F6">
        <w:rPr>
          <w:rtl/>
        </w:rPr>
        <w:t xml:space="preserve"> </w:t>
      </w:r>
      <w:r w:rsidR="00E5742D">
        <w:rPr>
          <w:rtl/>
        </w:rPr>
        <w:t>أي</w:t>
      </w:r>
      <w:r w:rsidR="008062F6">
        <w:rPr>
          <w:rFonts w:hint="eastAsia"/>
          <w:rtl/>
        </w:rPr>
        <w:t>ام</w:t>
      </w:r>
      <w:r w:rsidR="008062F6">
        <w:rPr>
          <w:rtl/>
        </w:rPr>
        <w:t xml:space="preserve"> سفارته.(منه مدّ ظلّه).</w:t>
      </w:r>
    </w:p>
    <w:p w:rsidR="00C10AE1" w:rsidRDefault="00066653" w:rsidP="00F379DE">
      <w:pPr>
        <w:pStyle w:val="libFootnote0"/>
        <w:rPr>
          <w:rtl/>
        </w:rPr>
      </w:pPr>
      <w:r>
        <w:rPr>
          <w:rtl/>
        </w:rPr>
        <w:t>(2)</w:t>
      </w:r>
      <w:r w:rsidR="008062F6">
        <w:rPr>
          <w:rtl/>
        </w:rPr>
        <w:t xml:space="preserve"> ق:</w:t>
      </w:r>
      <w:r>
        <w:rPr>
          <w:rtl/>
        </w:rPr>
        <w:t>110</w:t>
      </w:r>
      <w:r w:rsidR="008062F6">
        <w:rPr>
          <w:rtl/>
        </w:rPr>
        <w:t>/</w:t>
      </w:r>
      <w:r>
        <w:rPr>
          <w:rtl/>
        </w:rPr>
        <w:t>23</w:t>
      </w:r>
      <w:r w:rsidR="008062F6">
        <w:rPr>
          <w:rtl/>
        </w:rPr>
        <w:t>/</w:t>
      </w:r>
      <w:r>
        <w:rPr>
          <w:rtl/>
        </w:rPr>
        <w:t>13</w:t>
      </w:r>
      <w:r w:rsidR="008062F6">
        <w:rPr>
          <w:rtl/>
        </w:rPr>
        <w:t>،ج:</w:t>
      </w:r>
      <w:r>
        <w:rPr>
          <w:rtl/>
        </w:rPr>
        <w:t>25</w:t>
      </w:r>
      <w:r w:rsidR="008062F6">
        <w:rPr>
          <w:rtl/>
        </w:rPr>
        <w:t>/</w:t>
      </w:r>
      <w:r>
        <w:rPr>
          <w:rtl/>
        </w:rPr>
        <w:t>52</w:t>
      </w:r>
      <w:r w:rsidR="008062F6">
        <w:rPr>
          <w:rtl/>
        </w:rPr>
        <w:t>.</w:t>
      </w:r>
    </w:p>
    <w:p w:rsidR="00C10AE1" w:rsidRDefault="00066653" w:rsidP="00F379DE">
      <w:pPr>
        <w:pStyle w:val="libFootnote0"/>
        <w:rPr>
          <w:rtl/>
        </w:rPr>
      </w:pPr>
      <w:r>
        <w:rPr>
          <w:rtl/>
        </w:rPr>
        <w:t>(3)</w:t>
      </w:r>
      <w:r w:rsidR="008062F6">
        <w:rPr>
          <w:rtl/>
        </w:rPr>
        <w:t xml:space="preserve"> ق:</w:t>
      </w:r>
      <w:r>
        <w:rPr>
          <w:rtl/>
        </w:rPr>
        <w:t>108</w:t>
      </w:r>
      <w:r w:rsidR="008062F6">
        <w:rPr>
          <w:rtl/>
        </w:rPr>
        <w:t>/</w:t>
      </w:r>
      <w:r>
        <w:rPr>
          <w:rtl/>
        </w:rPr>
        <w:t>23</w:t>
      </w:r>
      <w:r w:rsidR="008062F6">
        <w:rPr>
          <w:rtl/>
        </w:rPr>
        <w:t>/</w:t>
      </w:r>
      <w:r>
        <w:rPr>
          <w:rtl/>
        </w:rPr>
        <w:t>13</w:t>
      </w:r>
      <w:r w:rsidR="008062F6">
        <w:rPr>
          <w:rtl/>
        </w:rPr>
        <w:t>،ج:</w:t>
      </w:r>
      <w:r>
        <w:rPr>
          <w:rtl/>
        </w:rPr>
        <w:t>16</w:t>
      </w:r>
      <w:r w:rsidR="008062F6">
        <w:rPr>
          <w:rtl/>
        </w:rPr>
        <w:t>/</w:t>
      </w:r>
      <w:r>
        <w:rPr>
          <w:rtl/>
        </w:rPr>
        <w:t>52</w:t>
      </w:r>
      <w:r w:rsidR="008062F6">
        <w:rPr>
          <w:rtl/>
        </w:rPr>
        <w:t>.</w:t>
      </w:r>
    </w:p>
    <w:p w:rsidR="00F379DE" w:rsidRDefault="00F379DE" w:rsidP="00F379DE">
      <w:pPr>
        <w:pStyle w:val="libFootnote0"/>
        <w:rPr>
          <w:rtl/>
        </w:rPr>
      </w:pPr>
      <w:r>
        <w:rPr>
          <w:rFonts w:hint="cs"/>
          <w:rtl/>
        </w:rPr>
        <w:t>(4) ق:13/23/108،ج:52/17.</w:t>
      </w:r>
    </w:p>
    <w:p w:rsidR="00F379DE" w:rsidRDefault="00F379DE" w:rsidP="00F379DE">
      <w:pPr>
        <w:pStyle w:val="libFootnote0"/>
        <w:rPr>
          <w:rtl/>
        </w:rPr>
      </w:pPr>
      <w:r>
        <w:rPr>
          <w:rFonts w:hint="cs"/>
          <w:rtl/>
        </w:rPr>
        <w:t>(5) ق:13/23/115،ج:52/40.</w:t>
      </w:r>
    </w:p>
    <w:p w:rsidR="00F379DE" w:rsidRDefault="00F379DE" w:rsidP="00F379DE">
      <w:pPr>
        <w:pStyle w:val="libFootnote0"/>
        <w:rPr>
          <w:rtl/>
        </w:rPr>
      </w:pPr>
      <w:r>
        <w:rPr>
          <w:rFonts w:hint="cs"/>
          <w:rtl/>
        </w:rPr>
        <w:t>(6) ق:13/23/117،ج:52/50.</w:t>
      </w:r>
    </w:p>
    <w:p w:rsidR="00F379DE" w:rsidRDefault="00F379DE" w:rsidP="00F379DE">
      <w:pPr>
        <w:pStyle w:val="libFootnote0"/>
        <w:rPr>
          <w:rtl/>
        </w:rPr>
      </w:pPr>
      <w:r>
        <w:rPr>
          <w:rFonts w:hint="cs"/>
          <w:rtl/>
        </w:rPr>
        <w:t>(7) ق:13/23/118،ج:52/51.</w:t>
      </w:r>
    </w:p>
    <w:p w:rsidR="00F379DE" w:rsidRDefault="00F379DE" w:rsidP="00F379DE">
      <w:pPr>
        <w:pStyle w:val="libFootnote0"/>
        <w:rPr>
          <w:rtl/>
        </w:rPr>
      </w:pPr>
      <w:r>
        <w:rPr>
          <w:rFonts w:hint="cs"/>
          <w:rtl/>
        </w:rPr>
        <w:t>(8) ق:13/23/122،ج:52/67.</w:t>
      </w:r>
    </w:p>
    <w:p w:rsidR="00F379DE" w:rsidRDefault="00F379DE" w:rsidP="00F379DE">
      <w:pPr>
        <w:pStyle w:val="libFootnote0"/>
        <w:rPr>
          <w:rtl/>
        </w:rPr>
      </w:pPr>
      <w:r>
        <w:rPr>
          <w:rFonts w:hint="cs"/>
          <w:rtl/>
        </w:rPr>
        <w:t>(9) ق:13/24/125،ج:52/78.</w:t>
      </w:r>
    </w:p>
    <w:p w:rsidR="00E31382" w:rsidRPr="009B6FC6" w:rsidRDefault="00E31382" w:rsidP="00E31382">
      <w:pPr>
        <w:pStyle w:val="libNormal"/>
        <w:rPr>
          <w:rtl/>
        </w:rPr>
      </w:pPr>
      <w:r w:rsidRPr="009B6FC6">
        <w:rPr>
          <w:rFonts w:hint="eastAsia"/>
          <w:rtl/>
        </w:rPr>
        <w:br w:type="page"/>
      </w:r>
    </w:p>
    <w:p w:rsidR="00C10AE1" w:rsidRDefault="008062F6" w:rsidP="007B5953">
      <w:pPr>
        <w:pStyle w:val="libNormal0"/>
        <w:rPr>
          <w:rtl/>
        </w:rPr>
      </w:pPr>
      <w:r>
        <w:rPr>
          <w:rFonts w:hint="eastAsia"/>
          <w:rtl/>
        </w:rPr>
        <w:t>ع</w:t>
      </w:r>
      <w:r w:rsidR="00AE5F50">
        <w:rPr>
          <w:rFonts w:hint="eastAsia"/>
          <w:rtl/>
        </w:rPr>
        <w:t>لي</w:t>
      </w:r>
      <w:r>
        <w:rPr>
          <w:rFonts w:hint="eastAsia"/>
          <w:rtl/>
        </w:rPr>
        <w:t>ها</w:t>
      </w:r>
      <w:r>
        <w:rPr>
          <w:rtl/>
        </w:rPr>
        <w:t xml:space="preserve"> من ذلک البعض </w:t>
      </w:r>
      <w:r w:rsidR="00772E38">
        <w:rPr>
          <w:rtl/>
        </w:rPr>
        <w:t>الذي</w:t>
      </w:r>
      <w:r>
        <w:rPr>
          <w:rtl/>
        </w:rPr>
        <w:t xml:space="preserve"> لا </w:t>
      </w:r>
      <w:r>
        <w:rPr>
          <w:rFonts w:hint="cs"/>
          <w:rtl/>
        </w:rPr>
        <w:t>ی</w:t>
      </w:r>
      <w:r>
        <w:rPr>
          <w:rFonts w:hint="eastAsia"/>
          <w:rtl/>
        </w:rPr>
        <w:t>عرف</w:t>
      </w:r>
      <w:r>
        <w:rPr>
          <w:rtl/>
        </w:rPr>
        <w:t xml:space="preserve"> حاله و ردّ الأخبار </w:t>
      </w:r>
      <w:r w:rsidR="00FE67A2">
        <w:rPr>
          <w:rtl/>
        </w:rPr>
        <w:t>التي</w:t>
      </w:r>
      <w:r>
        <w:rPr>
          <w:rtl/>
        </w:rPr>
        <w:t xml:space="preserve"> تشهد متونها بصحّتها بمحض الظنّ و الوهم...الخ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ED1C08">
        <w:rPr>
          <w:rtl/>
        </w:rPr>
        <w:t>علّة</w:t>
      </w:r>
      <w:r>
        <w:rPr>
          <w:rtl/>
        </w:rPr>
        <w:t xml:space="preserve"> ال</w:t>
      </w:r>
      <w:r w:rsidR="00ED1C08">
        <w:rPr>
          <w:rtl/>
        </w:rPr>
        <w:t>غیبة</w:t>
      </w:r>
      <w:r>
        <w:rPr>
          <w:rtl/>
        </w:rPr>
        <w:t xml:space="preserve"> و </w:t>
      </w:r>
      <w:r w:rsidR="00FC4BC0">
        <w:rPr>
          <w:rtl/>
        </w:rPr>
        <w:t>کیفية</w:t>
      </w:r>
      <w:r>
        <w:rPr>
          <w:rtl/>
        </w:rPr>
        <w:t xml:space="preserve"> انتفاع الناس به </w:t>
      </w:r>
      <w:r w:rsidR="00AE5F50">
        <w:rPr>
          <w:rtl/>
        </w:rPr>
        <w:t>في</w:t>
      </w:r>
      <w:r>
        <w:rPr>
          <w:rtl/>
        </w:rPr>
        <w:t xml:space="preserve"> غ</w:t>
      </w:r>
      <w:r>
        <w:rPr>
          <w:rFonts w:hint="cs"/>
          <w:rtl/>
        </w:rPr>
        <w:t>ی</w:t>
      </w:r>
      <w:r>
        <w:rPr>
          <w:rFonts w:hint="eastAsia"/>
          <w:rtl/>
        </w:rPr>
        <w:t>بته</w:t>
      </w:r>
      <w:r>
        <w:rPr>
          <w:rtl/>
        </w:rPr>
        <w:t>(صلوات اللّه ع</w:t>
      </w:r>
      <w:r w:rsidR="00AE5F50">
        <w:rPr>
          <w:rtl/>
        </w:rPr>
        <w:t>لي</w:t>
      </w:r>
      <w:r>
        <w:rPr>
          <w:rFonts w:hint="eastAsia"/>
          <w:rtl/>
        </w:rPr>
        <w:t>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7B5953">
        <w:rPr>
          <w:rFonts w:hint="eastAsia"/>
          <w:rtl/>
        </w:rPr>
        <w:t>(</w:t>
      </w:r>
      <w:r w:rsidR="008062F6" w:rsidRPr="007B5953">
        <w:rPr>
          <w:rFonts w:hint="eastAsia"/>
          <w:rtl/>
        </w:rPr>
        <w:t>غ</w:t>
      </w:r>
      <w:r w:rsidR="008062F6" w:rsidRPr="007B5953">
        <w:rPr>
          <w:rFonts w:hint="cs"/>
          <w:rtl/>
        </w:rPr>
        <w:t>ی</w:t>
      </w:r>
      <w:r w:rsidR="008062F6" w:rsidRPr="007B5953">
        <w:rPr>
          <w:rFonts w:hint="eastAsia"/>
          <w:rtl/>
        </w:rPr>
        <w:t>ب</w:t>
      </w:r>
      <w:r w:rsidR="00560572" w:rsidRPr="007B5953">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w:t>
      </w:r>
      <w:r w:rsidR="004A13B5">
        <w:rPr>
          <w:rtl/>
        </w:rPr>
        <w:t>بغي</w:t>
      </w:r>
      <w:r w:rsidR="008062F6">
        <w:rPr>
          <w:rFonts w:hint="eastAsia"/>
          <w:rtl/>
        </w:rPr>
        <w:t>بته</w:t>
      </w:r>
      <w:r w:rsidR="008062F6">
        <w:rPr>
          <w:rtl/>
        </w:rPr>
        <w:t>(صلوات اللّه ع</w:t>
      </w:r>
      <w:r w:rsidR="00AE5F50">
        <w:rPr>
          <w:rtl/>
        </w:rPr>
        <w:t>لي</w:t>
      </w:r>
      <w:r w:rsidR="008062F6">
        <w:rPr>
          <w:rFonts w:hint="eastAsia"/>
          <w:rtl/>
        </w:rPr>
        <w:t>ه</w:t>
      </w:r>
      <w:r w:rsidR="008062F6">
        <w:rPr>
          <w:rtl/>
        </w:rPr>
        <w:t>).</w:t>
      </w:r>
    </w:p>
    <w:p w:rsidR="00C10AE1" w:rsidRDefault="00ED1C08" w:rsidP="007B5953">
      <w:pPr>
        <w:pStyle w:val="libNormal"/>
        <w:rPr>
          <w:rtl/>
        </w:rPr>
      </w:pPr>
      <w:r w:rsidRPr="007B5953">
        <w:rPr>
          <w:rStyle w:val="libBold1Char"/>
          <w:rFonts w:hint="eastAsia"/>
          <w:rtl/>
        </w:rPr>
        <w:t>غیبة</w:t>
      </w:r>
      <w:r w:rsidR="008062F6" w:rsidRPr="007B5953">
        <w:rPr>
          <w:rStyle w:val="libBold1Char"/>
          <w:rtl/>
        </w:rPr>
        <w:t xml:space="preserve"> ال</w:t>
      </w:r>
      <w:r w:rsidRPr="007B5953">
        <w:rPr>
          <w:rStyle w:val="libBold1Char"/>
          <w:rtl/>
        </w:rPr>
        <w:t>طوسيّ</w:t>
      </w:r>
      <w:r w:rsidR="008062F6">
        <w:rPr>
          <w:rtl/>
        </w:rPr>
        <w:t xml:space="preserve">:و </w:t>
      </w:r>
      <w:r>
        <w:rPr>
          <w:rtl/>
        </w:rPr>
        <w:t>روي</w:t>
      </w:r>
      <w:r w:rsidR="008062F6">
        <w:rPr>
          <w:rtl/>
        </w:rPr>
        <w:t xml:space="preserve"> عن المفضّل بن عمر قال:سمعت أبا عبد اللّه </w:t>
      </w:r>
      <w:r w:rsidR="00BE14E3" w:rsidRPr="00BE14E3">
        <w:rPr>
          <w:rStyle w:val="libAlaemChar"/>
          <w:rtl/>
        </w:rPr>
        <w:t>عليه‌السلام</w:t>
      </w:r>
      <w:r w:rsidR="008062F6">
        <w:rPr>
          <w:rtl/>
        </w:rPr>
        <w:t xml:space="preserve"> قال: انّ لصاحب هذا الأمر </w:t>
      </w:r>
      <w:r w:rsidR="00BA2E55">
        <w:rPr>
          <w:rtl/>
        </w:rPr>
        <w:t>غیبتي</w:t>
      </w:r>
      <w:r w:rsidR="008062F6">
        <w:rPr>
          <w:rFonts w:hint="eastAsia"/>
          <w:rtl/>
        </w:rPr>
        <w:t>ن</w:t>
      </w:r>
      <w:r w:rsidR="008062F6">
        <w:rPr>
          <w:rtl/>
        </w:rPr>
        <w:t xml:space="preserve"> إحداهما تطول حتّ</w:t>
      </w:r>
      <w:r w:rsidR="008062F6">
        <w:rPr>
          <w:rFonts w:hint="cs"/>
          <w:rtl/>
        </w:rPr>
        <w:t>ی</w:t>
      </w:r>
      <w:r w:rsidR="008062F6">
        <w:rPr>
          <w:rtl/>
        </w:rPr>
        <w:t xml:space="preserve"> </w:t>
      </w:r>
      <w:r w:rsidR="008062F6">
        <w:rPr>
          <w:rFonts w:hint="cs"/>
          <w:rtl/>
        </w:rPr>
        <w:t>ی</w:t>
      </w:r>
      <w:r w:rsidR="008062F6">
        <w:rPr>
          <w:rFonts w:hint="eastAsia"/>
          <w:rtl/>
        </w:rPr>
        <w:t>قول</w:t>
      </w:r>
      <w:r w:rsidR="008062F6">
        <w:rPr>
          <w:rtl/>
        </w:rPr>
        <w:t xml:space="preserve"> بعضهم مات و </w:t>
      </w:r>
      <w:r w:rsidR="008062F6">
        <w:rPr>
          <w:rFonts w:hint="cs"/>
          <w:rtl/>
        </w:rPr>
        <w:t>ی</w:t>
      </w:r>
      <w:r w:rsidR="008062F6">
        <w:rPr>
          <w:rFonts w:hint="eastAsia"/>
          <w:rtl/>
        </w:rPr>
        <w:t>قول</w:t>
      </w:r>
      <w:r w:rsidR="008062F6">
        <w:rPr>
          <w:rtl/>
        </w:rPr>
        <w:t xml:space="preserve"> بعضهم قتل و </w:t>
      </w:r>
      <w:r w:rsidR="008062F6">
        <w:rPr>
          <w:rFonts w:hint="cs"/>
          <w:rtl/>
        </w:rPr>
        <w:t>ی</w:t>
      </w:r>
      <w:r w:rsidR="008062F6">
        <w:rPr>
          <w:rFonts w:hint="eastAsia"/>
          <w:rtl/>
        </w:rPr>
        <w:t>قول</w:t>
      </w:r>
      <w:r w:rsidR="008062F6">
        <w:rPr>
          <w:rtl/>
        </w:rPr>
        <w:t xml:space="preserve"> بعضهم ذهب،حت</w:t>
      </w:r>
      <w:r w:rsidR="008062F6">
        <w:rPr>
          <w:rFonts w:hint="cs"/>
          <w:rtl/>
        </w:rPr>
        <w:t>ی</w:t>
      </w:r>
      <w:r w:rsidR="008062F6">
        <w:rPr>
          <w:rtl/>
        </w:rPr>
        <w:t xml:space="preserve"> لا </w:t>
      </w:r>
      <w:r w:rsidR="008062F6">
        <w:rPr>
          <w:rFonts w:hint="cs"/>
          <w:rtl/>
        </w:rPr>
        <w:t>ی</w:t>
      </w:r>
      <w:r w:rsidR="008062F6">
        <w:rPr>
          <w:rFonts w:hint="eastAsia"/>
          <w:rtl/>
        </w:rPr>
        <w:t>بق</w:t>
      </w:r>
      <w:r w:rsidR="008062F6">
        <w:rPr>
          <w:rFonts w:hint="cs"/>
          <w:rtl/>
        </w:rPr>
        <w:t>ی</w:t>
      </w:r>
      <w:r w:rsidR="008062F6">
        <w:rPr>
          <w:rtl/>
        </w:rPr>
        <w:t xml:space="preserve"> ع</w:t>
      </w:r>
      <w:r w:rsidR="00AE5F50">
        <w:rPr>
          <w:rtl/>
        </w:rPr>
        <w:t>ل</w:t>
      </w:r>
      <w:r w:rsidR="007B5953">
        <w:rPr>
          <w:rFonts w:hint="cs"/>
          <w:rtl/>
        </w:rPr>
        <w:t>ى</w:t>
      </w:r>
      <w:r w:rsidR="008062F6">
        <w:rPr>
          <w:rtl/>
        </w:rPr>
        <w:t xml:space="preserve"> </w:t>
      </w:r>
      <w:r w:rsidR="008A378F">
        <w:rPr>
          <w:rtl/>
        </w:rPr>
        <w:t>إمر</w:t>
      </w:r>
      <w:r w:rsidR="007B5953">
        <w:rPr>
          <w:rFonts w:hint="cs"/>
          <w:rtl/>
        </w:rPr>
        <w:t>ه</w:t>
      </w:r>
      <w:r w:rsidR="008A378F">
        <w:rPr>
          <w:rtl/>
        </w:rPr>
        <w:t xml:space="preserve"> </w:t>
      </w:r>
      <w:r w:rsidR="008062F6">
        <w:rPr>
          <w:rtl/>
        </w:rPr>
        <w:t>من أ</w:t>
      </w:r>
      <w:r w:rsidR="001F11DE">
        <w:rPr>
          <w:rtl/>
        </w:rPr>
        <w:t>صحاب</w:t>
      </w:r>
      <w:r w:rsidR="007B5953">
        <w:rPr>
          <w:rFonts w:hint="cs"/>
          <w:rtl/>
        </w:rPr>
        <w:t>ه</w:t>
      </w:r>
      <w:r w:rsidR="008062F6">
        <w:rPr>
          <w:rtl/>
        </w:rPr>
        <w:t xml:space="preserve"> الاّ نفر </w:t>
      </w:r>
      <w:r w:rsidR="008062F6">
        <w:rPr>
          <w:rFonts w:hint="cs"/>
          <w:rtl/>
        </w:rPr>
        <w:t>ی</w:t>
      </w:r>
      <w:r w:rsidR="008062F6">
        <w:rPr>
          <w:rFonts w:hint="eastAsia"/>
          <w:rtl/>
        </w:rPr>
        <w:t>س</w:t>
      </w:r>
      <w:r w:rsidR="008062F6">
        <w:rPr>
          <w:rFonts w:hint="cs"/>
          <w:rtl/>
        </w:rPr>
        <w:t>ی</w:t>
      </w:r>
      <w:r w:rsidR="008062F6">
        <w:rPr>
          <w:rFonts w:hint="eastAsia"/>
          <w:rtl/>
        </w:rPr>
        <w:t>ر</w:t>
      </w:r>
      <w:r w:rsidR="008062F6">
        <w:rPr>
          <w:rtl/>
        </w:rPr>
        <w:t xml:space="preserve"> لا </w:t>
      </w:r>
      <w:r w:rsidR="008062F6">
        <w:rPr>
          <w:rFonts w:hint="cs"/>
          <w:rtl/>
        </w:rPr>
        <w:t>ی</w:t>
      </w:r>
      <w:r w:rsidR="008062F6">
        <w:rPr>
          <w:rFonts w:hint="eastAsia"/>
          <w:rtl/>
        </w:rPr>
        <w:t>طلع</w:t>
      </w:r>
      <w:r w:rsidR="008062F6">
        <w:rPr>
          <w:rtl/>
        </w:rPr>
        <w:t xml:space="preserve"> ع</w:t>
      </w:r>
      <w:r w:rsidR="00AE5F50">
        <w:rPr>
          <w:rtl/>
        </w:rPr>
        <w:t>ل</w:t>
      </w:r>
      <w:r w:rsidR="007B5953">
        <w:rPr>
          <w:rFonts w:hint="cs"/>
          <w:rtl/>
        </w:rPr>
        <w:t>ى</w:t>
      </w:r>
      <w:r w:rsidR="008062F6">
        <w:rPr>
          <w:rtl/>
        </w:rPr>
        <w:t xml:space="preserve"> مو</w:t>
      </w:r>
      <w:r w:rsidR="00B60172">
        <w:rPr>
          <w:rtl/>
        </w:rPr>
        <w:t>ضع</w:t>
      </w:r>
      <w:r w:rsidR="007B5953">
        <w:rPr>
          <w:rFonts w:hint="cs"/>
          <w:rtl/>
        </w:rPr>
        <w:t>ه</w:t>
      </w:r>
      <w:r w:rsidR="008062F6">
        <w:rPr>
          <w:rtl/>
        </w:rPr>
        <w:t xml:space="preserve"> أحد من ولده و لا </w:t>
      </w:r>
      <w:r w:rsidR="00FC4BC0">
        <w:rPr>
          <w:rtl/>
        </w:rPr>
        <w:t>غیر</w:t>
      </w:r>
      <w:r w:rsidR="007B5953">
        <w:rPr>
          <w:rFonts w:hint="cs"/>
          <w:rtl/>
        </w:rPr>
        <w:t>ه</w:t>
      </w:r>
      <w:r w:rsidR="008062F6">
        <w:rPr>
          <w:rtl/>
        </w:rPr>
        <w:t xml:space="preserve"> الاّ المو</w:t>
      </w:r>
      <w:r w:rsidR="00AE5F50">
        <w:rPr>
          <w:rtl/>
        </w:rPr>
        <w:t>لي</w:t>
      </w:r>
      <w:r w:rsidR="008062F6">
        <w:rPr>
          <w:rtl/>
        </w:rPr>
        <w:t xml:space="preserve"> </w:t>
      </w:r>
      <w:r w:rsidR="00772E38">
        <w:rPr>
          <w:rtl/>
        </w:rPr>
        <w:t>الذي</w:t>
      </w:r>
      <w:r w:rsidR="008062F6">
        <w:rPr>
          <w:rtl/>
        </w:rPr>
        <w:t xml:space="preserve"> </w:t>
      </w:r>
      <w:r w:rsidR="008062F6">
        <w:rPr>
          <w:rFonts w:hint="cs"/>
          <w:rtl/>
        </w:rPr>
        <w:t>ی</w:t>
      </w:r>
      <w:r w:rsidR="00AE5F50">
        <w:rPr>
          <w:rFonts w:hint="eastAsia"/>
          <w:rtl/>
        </w:rPr>
        <w:t>لي</w:t>
      </w:r>
      <w:r w:rsidR="008062F6">
        <w:rPr>
          <w:rtl/>
        </w:rPr>
        <w:t xml:space="preserve"> </w:t>
      </w:r>
      <w:r w:rsidR="008A378F">
        <w:rPr>
          <w:rtl/>
        </w:rPr>
        <w:t>إمر</w:t>
      </w:r>
      <w:r w:rsidR="007B5953">
        <w:rPr>
          <w:rFonts w:hint="cs"/>
          <w:rtl/>
        </w:rPr>
        <w:t>ه</w:t>
      </w:r>
      <w:r w:rsidR="008A378F">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7B5953">
      <w:pPr>
        <w:pStyle w:val="libNormal"/>
        <w:rPr>
          <w:rtl/>
        </w:rPr>
      </w:pPr>
      <w:r>
        <w:rPr>
          <w:rFonts w:hint="eastAsia"/>
          <w:rtl/>
        </w:rPr>
        <w:t>باب</w:t>
      </w:r>
      <w:r>
        <w:rPr>
          <w:rtl/>
        </w:rPr>
        <w:t xml:space="preserve"> فضل انتظار الفرج و مدح ال</w:t>
      </w:r>
      <w:r w:rsidR="0078437F">
        <w:rPr>
          <w:rtl/>
        </w:rPr>
        <w:t>شیعة</w:t>
      </w:r>
      <w:r>
        <w:rPr>
          <w:rtl/>
        </w:rPr>
        <w:t xml:space="preserve"> </w:t>
      </w:r>
      <w:r w:rsidR="00AE5F50">
        <w:rPr>
          <w:rtl/>
        </w:rPr>
        <w:t>في</w:t>
      </w:r>
      <w:r>
        <w:rPr>
          <w:rtl/>
        </w:rPr>
        <w:t xml:space="preserve"> زمان ال</w:t>
      </w:r>
      <w:r w:rsidR="00ED1C08">
        <w:rPr>
          <w:rtl/>
        </w:rPr>
        <w:t>غیبة</w:t>
      </w:r>
      <w:r>
        <w:rPr>
          <w:rtl/>
        </w:rPr>
        <w:t xml:space="preserve"> و ما </w:t>
      </w:r>
      <w:r w:rsidR="00DD1AF8">
        <w:rPr>
          <w:rFonts w:hint="cs"/>
          <w:rtl/>
        </w:rPr>
        <w:t>ینبغي</w:t>
      </w:r>
      <w:r>
        <w:rPr>
          <w:rtl/>
        </w:rPr>
        <w:t xml:space="preserve"> فعله </w:t>
      </w:r>
      <w:r w:rsidR="00AE5F50">
        <w:rPr>
          <w:rtl/>
        </w:rPr>
        <w:t>في</w:t>
      </w:r>
      <w:r>
        <w:rPr>
          <w:rtl/>
        </w:rPr>
        <w:t xml:space="preserve"> ذلک الزمان </w:t>
      </w:r>
      <w:r w:rsidR="00066653" w:rsidRPr="00066653">
        <w:rPr>
          <w:rStyle w:val="libFootnotenumChar"/>
          <w:rtl/>
        </w:rPr>
        <w:t>(4)</w:t>
      </w:r>
      <w:r>
        <w:rPr>
          <w:rtl/>
        </w:rPr>
        <w:t>.</w:t>
      </w:r>
      <w:r w:rsidR="007B5953">
        <w:rPr>
          <w:rFonts w:hint="cs"/>
          <w:rtl/>
        </w:rPr>
        <w:t xml:space="preserve"> </w:t>
      </w:r>
      <w:r w:rsidR="00BE14E3" w:rsidRPr="00BE14E3">
        <w:rPr>
          <w:rStyle w:val="libBold1Char"/>
          <w:rFonts w:hint="eastAsia"/>
          <w:rtl/>
        </w:rPr>
        <w:t>أقول</w:t>
      </w:r>
      <w:r>
        <w:rPr>
          <w:rtl/>
        </w:rPr>
        <w:t xml:space="preserve">: قد تقدّم ما </w:t>
      </w:r>
      <w:r>
        <w:rPr>
          <w:rFonts w:hint="cs"/>
          <w:rtl/>
        </w:rPr>
        <w:t>ی</w:t>
      </w:r>
      <w:r>
        <w:rPr>
          <w:rFonts w:hint="eastAsia"/>
          <w:rtl/>
        </w:rPr>
        <w:t>تعلق</w:t>
      </w:r>
      <w:r>
        <w:rPr>
          <w:rtl/>
        </w:rPr>
        <w:t xml:space="preserve"> بذلک </w:t>
      </w:r>
      <w:r w:rsidR="00AE5F50">
        <w:rPr>
          <w:rtl/>
        </w:rPr>
        <w:t>في</w:t>
      </w:r>
      <w:r w:rsidR="00560572" w:rsidRPr="007B5953">
        <w:rPr>
          <w:rFonts w:hint="eastAsia"/>
          <w:rtl/>
        </w:rPr>
        <w:t>(</w:t>
      </w:r>
      <w:r w:rsidRPr="007B5953">
        <w:rPr>
          <w:rFonts w:hint="eastAsia"/>
          <w:rtl/>
        </w:rPr>
        <w:t>نظر</w:t>
      </w:r>
      <w:r w:rsidR="00560572" w:rsidRPr="007B5953">
        <w:rPr>
          <w:rFonts w:hint="eastAsia"/>
          <w:rtl/>
        </w:rPr>
        <w:t>)</w:t>
      </w:r>
      <w:r>
        <w:rPr>
          <w:rtl/>
        </w:rPr>
        <w:t>.</w:t>
      </w:r>
    </w:p>
    <w:p w:rsidR="00C10AE1" w:rsidRDefault="008062F6" w:rsidP="008062F6">
      <w:pPr>
        <w:pStyle w:val="libNormal"/>
        <w:rPr>
          <w:rtl/>
        </w:rPr>
      </w:pPr>
      <w:r>
        <w:rPr>
          <w:rFonts w:hint="eastAsia"/>
          <w:rtl/>
        </w:rPr>
        <w:t>باب</w:t>
      </w:r>
      <w:r>
        <w:rPr>
          <w:rtl/>
        </w:rPr>
        <w:t xml:space="preserve"> من ادّع</w:t>
      </w:r>
      <w:r>
        <w:rPr>
          <w:rFonts w:hint="cs"/>
          <w:rtl/>
        </w:rPr>
        <w:t>ی</w:t>
      </w:r>
      <w:r>
        <w:rPr>
          <w:rtl/>
        </w:rPr>
        <w:t xml:space="preserve"> ال</w:t>
      </w:r>
      <w:r w:rsidR="007B5953">
        <w:rPr>
          <w:rtl/>
        </w:rPr>
        <w:t>رؤیة</w:t>
      </w:r>
      <w:r>
        <w:rPr>
          <w:rtl/>
        </w:rPr>
        <w:t xml:space="preserve"> </w:t>
      </w:r>
      <w:r w:rsidR="00AE5F50">
        <w:rPr>
          <w:rtl/>
        </w:rPr>
        <w:t>في</w:t>
      </w:r>
      <w:r>
        <w:rPr>
          <w:rtl/>
        </w:rPr>
        <w:t xml:space="preserve"> ال</w:t>
      </w:r>
      <w:r w:rsidR="00ED1C08">
        <w:rPr>
          <w:rtl/>
        </w:rPr>
        <w:t>غیبة</w:t>
      </w:r>
      <w:r>
        <w:rPr>
          <w:rtl/>
        </w:rPr>
        <w:t xml:space="preserve"> الکبر</w:t>
      </w:r>
      <w:r>
        <w:rPr>
          <w:rFonts w:hint="cs"/>
          <w:rtl/>
        </w:rPr>
        <w:t>ی</w:t>
      </w:r>
      <w:r>
        <w:rPr>
          <w:rtl/>
        </w:rPr>
        <w:t xml:space="preserve"> و انّه </w:t>
      </w:r>
      <w:r w:rsidR="00BE14E3" w:rsidRPr="00BE14E3">
        <w:rPr>
          <w:rStyle w:val="libAlaemChar"/>
          <w:rtl/>
        </w:rPr>
        <w:t>عليه‌السلام</w:t>
      </w:r>
      <w:r>
        <w:rPr>
          <w:rtl/>
        </w:rPr>
        <w:t xml:space="preserve"> </w:t>
      </w:r>
      <w:r>
        <w:rPr>
          <w:rFonts w:hint="cs"/>
          <w:rtl/>
        </w:rPr>
        <w:t>ی</w:t>
      </w:r>
      <w:r>
        <w:rPr>
          <w:rFonts w:hint="eastAsia"/>
          <w:rtl/>
        </w:rPr>
        <w:t>شهد</w:t>
      </w:r>
      <w:r>
        <w:rPr>
          <w:rtl/>
        </w:rPr>
        <w:t xml:space="preserve"> و </w:t>
      </w:r>
      <w:r>
        <w:rPr>
          <w:rFonts w:hint="cs"/>
          <w:rtl/>
        </w:rPr>
        <w:t>ی</w:t>
      </w:r>
      <w:r>
        <w:rPr>
          <w:rFonts w:hint="eastAsia"/>
          <w:rtl/>
        </w:rPr>
        <w:t>ر</w:t>
      </w:r>
      <w:r>
        <w:rPr>
          <w:rFonts w:hint="cs"/>
          <w:rtl/>
        </w:rPr>
        <w:t>ی</w:t>
      </w:r>
      <w:r>
        <w:rPr>
          <w:rtl/>
        </w:rPr>
        <w:t xml:space="preserve"> الناس و لا </w:t>
      </w:r>
      <w:r>
        <w:rPr>
          <w:rFonts w:hint="cs"/>
          <w:rtl/>
        </w:rPr>
        <w:t>ی</w:t>
      </w:r>
      <w:r>
        <w:rPr>
          <w:rFonts w:hint="eastAsia"/>
          <w:rtl/>
        </w:rPr>
        <w:t>رونه</w:t>
      </w:r>
      <w:r>
        <w:rPr>
          <w:rtl/>
        </w:rPr>
        <w:t xml:space="preserve"> </w:t>
      </w:r>
      <w:r w:rsidR="00066653" w:rsidRPr="00066653">
        <w:rPr>
          <w:rStyle w:val="libFootnotenumChar"/>
          <w:rtl/>
        </w:rPr>
        <w:t>(5)</w:t>
      </w:r>
      <w:r>
        <w:rPr>
          <w:rtl/>
        </w:rPr>
        <w:t>.</w:t>
      </w:r>
    </w:p>
    <w:p w:rsidR="00C10AE1" w:rsidRDefault="00BE14E3" w:rsidP="007B5953">
      <w:pPr>
        <w:pStyle w:val="libNormal"/>
        <w:rPr>
          <w:rtl/>
        </w:rPr>
      </w:pPr>
      <w:r w:rsidRPr="00BE14E3">
        <w:rPr>
          <w:rStyle w:val="libBold1Char"/>
          <w:rFonts w:hint="eastAsia"/>
          <w:rtl/>
        </w:rPr>
        <w:t>کمال الدین</w:t>
      </w:r>
      <w:r w:rsidR="008062F6">
        <w:rPr>
          <w:rtl/>
        </w:rPr>
        <w:t xml:space="preserve">:عن الصادق </w:t>
      </w:r>
      <w:r w:rsidRPr="00BE14E3">
        <w:rPr>
          <w:rStyle w:val="libAlaemChar"/>
          <w:rtl/>
        </w:rPr>
        <w:t>عليه‌السلام</w:t>
      </w:r>
      <w:r w:rsidR="008062F6">
        <w:rPr>
          <w:rtl/>
        </w:rPr>
        <w:t xml:space="preserve"> قال: </w:t>
      </w:r>
      <w:r w:rsidR="008062F6">
        <w:rPr>
          <w:rFonts w:hint="cs"/>
          <w:rtl/>
        </w:rPr>
        <w:t>ی</w:t>
      </w:r>
      <w:r w:rsidR="008062F6">
        <w:rPr>
          <w:rFonts w:hint="eastAsia"/>
          <w:rtl/>
        </w:rPr>
        <w:t>فقد</w:t>
      </w:r>
      <w:r w:rsidR="008062F6">
        <w:rPr>
          <w:rtl/>
        </w:rPr>
        <w:t xml:space="preserve"> الناس </w:t>
      </w:r>
      <w:r w:rsidR="00DD1AF8">
        <w:rPr>
          <w:rtl/>
        </w:rPr>
        <w:t>إمام</w:t>
      </w:r>
      <w:r w:rsidR="007B5953">
        <w:rPr>
          <w:rFonts w:hint="cs"/>
          <w:rtl/>
        </w:rPr>
        <w:t>ه</w:t>
      </w:r>
      <w:r w:rsidR="008062F6">
        <w:rPr>
          <w:rtl/>
        </w:rPr>
        <w:t xml:space="preserve">م </w:t>
      </w:r>
      <w:r w:rsidR="00AE5F50">
        <w:rPr>
          <w:rtl/>
        </w:rPr>
        <w:t>في</w:t>
      </w:r>
      <w:r w:rsidR="008062F6">
        <w:rPr>
          <w:rFonts w:hint="eastAsia"/>
          <w:rtl/>
        </w:rPr>
        <w:t>شهدهم</w:t>
      </w:r>
      <w:r w:rsidR="008062F6">
        <w:rPr>
          <w:rtl/>
        </w:rPr>
        <w:t xml:space="preserve"> الموسم </w:t>
      </w:r>
      <w:r w:rsidR="00AE5F50">
        <w:rPr>
          <w:rtl/>
        </w:rPr>
        <w:t>في</w:t>
      </w:r>
      <w:r w:rsidR="008062F6">
        <w:rPr>
          <w:rFonts w:hint="eastAsia"/>
          <w:rtl/>
        </w:rPr>
        <w:t>راهم</w:t>
      </w:r>
      <w:r w:rsidR="008062F6">
        <w:rPr>
          <w:rtl/>
        </w:rPr>
        <w:t xml:space="preserve"> و لا </w:t>
      </w:r>
      <w:r w:rsidR="008062F6">
        <w:rPr>
          <w:rFonts w:hint="cs"/>
          <w:rtl/>
        </w:rPr>
        <w:t>ی</w:t>
      </w:r>
      <w:r w:rsidR="008062F6">
        <w:rPr>
          <w:rFonts w:hint="eastAsia"/>
          <w:rtl/>
        </w:rPr>
        <w:t>رونه</w:t>
      </w:r>
      <w:r w:rsidR="00066653" w:rsidRPr="00066653">
        <w:rPr>
          <w:rStyle w:val="libFootnotenumChar"/>
          <w:rtl/>
        </w:rPr>
        <w:t>(6)</w:t>
      </w:r>
      <w:r w:rsidR="008062F6">
        <w:rPr>
          <w:rtl/>
        </w:rPr>
        <w:t>.</w:t>
      </w:r>
      <w:r w:rsidR="007B5953">
        <w:rPr>
          <w:rFonts w:hint="cs"/>
          <w:rtl/>
        </w:rPr>
        <w:t xml:space="preserve"> </w:t>
      </w:r>
      <w:r w:rsidRPr="00BE14E3">
        <w:rPr>
          <w:rStyle w:val="libBold1Char"/>
          <w:rFonts w:hint="eastAsia"/>
          <w:rtl/>
        </w:rPr>
        <w:t>أقول</w:t>
      </w:r>
      <w:r w:rsidR="008062F6">
        <w:rPr>
          <w:rtl/>
        </w:rPr>
        <w:t xml:space="preserve">:و تقدّم </w:t>
      </w:r>
      <w:r w:rsidR="00AE5F50">
        <w:rPr>
          <w:rtl/>
        </w:rPr>
        <w:t>في</w:t>
      </w:r>
      <w:r w:rsidR="00560572" w:rsidRPr="007B5953">
        <w:rPr>
          <w:rFonts w:hint="eastAsia"/>
          <w:rtl/>
        </w:rPr>
        <w:t>(</w:t>
      </w:r>
      <w:r w:rsidR="008062F6" w:rsidRPr="007B5953">
        <w:rPr>
          <w:rFonts w:hint="eastAsia"/>
          <w:rtl/>
        </w:rPr>
        <w:t>خضر</w:t>
      </w:r>
      <w:r w:rsidR="00560572" w:rsidRPr="007B5953">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w:t>
      </w:r>
    </w:p>
    <w:p w:rsidR="00C10AE1" w:rsidRDefault="008062F6" w:rsidP="007B5953">
      <w:pPr>
        <w:pStyle w:val="libNormal"/>
        <w:rPr>
          <w:rtl/>
        </w:rPr>
      </w:pPr>
      <w:r>
        <w:rPr>
          <w:rFonts w:hint="eastAsia"/>
          <w:rtl/>
        </w:rPr>
        <w:t>باب</w:t>
      </w:r>
      <w:r>
        <w:rPr>
          <w:rtl/>
        </w:rPr>
        <w:t xml:space="preserve"> نادر </w:t>
      </w:r>
      <w:r w:rsidR="00AE5F50">
        <w:rPr>
          <w:rtl/>
        </w:rPr>
        <w:t>في</w:t>
      </w:r>
      <w:r>
        <w:rPr>
          <w:rtl/>
        </w:rPr>
        <w:t xml:space="preserve"> ذکر من رآه(صلوات اللّه ع</w:t>
      </w:r>
      <w:r w:rsidR="00AE5F50">
        <w:rPr>
          <w:rtl/>
        </w:rPr>
        <w:t>لي</w:t>
      </w:r>
      <w:r>
        <w:rPr>
          <w:rFonts w:hint="eastAsia"/>
          <w:rtl/>
        </w:rPr>
        <w:t>ه</w:t>
      </w:r>
      <w:r>
        <w:rPr>
          <w:rtl/>
        </w:rPr>
        <w:t>)</w:t>
      </w:r>
      <w:r w:rsidR="00AE5F50">
        <w:rPr>
          <w:rtl/>
        </w:rPr>
        <w:t>في</w:t>
      </w:r>
      <w:r>
        <w:rPr>
          <w:rtl/>
        </w:rPr>
        <w:t xml:space="preserve"> ال</w:t>
      </w:r>
      <w:r w:rsidR="00ED1C08">
        <w:rPr>
          <w:rtl/>
        </w:rPr>
        <w:t>غیبة</w:t>
      </w:r>
      <w:r>
        <w:rPr>
          <w:rtl/>
        </w:rPr>
        <w:t xml:space="preserve"> الکبر</w:t>
      </w:r>
      <w:r>
        <w:rPr>
          <w:rFonts w:hint="cs"/>
          <w:rtl/>
        </w:rPr>
        <w:t>ی</w:t>
      </w:r>
      <w:r w:rsidR="007B5953">
        <w:rPr>
          <w:rFonts w:hint="cs"/>
          <w:rtl/>
        </w:rPr>
        <w:t xml:space="preserve"> </w:t>
      </w:r>
      <w:r>
        <w:rPr>
          <w:rFonts w:hint="eastAsia"/>
          <w:rtl/>
        </w:rPr>
        <w:t>قر</w:t>
      </w:r>
      <w:r>
        <w:rPr>
          <w:rFonts w:hint="cs"/>
          <w:rtl/>
        </w:rPr>
        <w:t>ی</w:t>
      </w:r>
      <w:r>
        <w:rPr>
          <w:rFonts w:hint="eastAsia"/>
          <w:rtl/>
        </w:rPr>
        <w:t>با</w:t>
      </w:r>
      <w:r>
        <w:rPr>
          <w:rtl/>
        </w:rPr>
        <w:t xml:space="preserve"> من زماننا </w:t>
      </w:r>
      <w:r w:rsidR="00066653" w:rsidRPr="00066653">
        <w:rPr>
          <w:rStyle w:val="libFootnotenumChar"/>
          <w:rtl/>
        </w:rPr>
        <w:t>(7)</w:t>
      </w:r>
      <w:r>
        <w:rPr>
          <w:rtl/>
        </w:rPr>
        <w:t>.</w:t>
      </w:r>
    </w:p>
    <w:p w:rsidR="00C10AE1" w:rsidRDefault="00AE5F50" w:rsidP="008062F6">
      <w:pPr>
        <w:pStyle w:val="libNormal"/>
        <w:rPr>
          <w:rtl/>
        </w:rPr>
      </w:pPr>
      <w:r>
        <w:rPr>
          <w:rFonts w:hint="eastAsia"/>
          <w:rtl/>
        </w:rPr>
        <w:t>في</w:t>
      </w:r>
      <w:r w:rsidR="008062F6">
        <w:rPr>
          <w:rFonts w:hint="eastAsia"/>
          <w:rtl/>
        </w:rPr>
        <w:t>ه</w:t>
      </w:r>
      <w:r w:rsidR="008062F6">
        <w:rPr>
          <w:rtl/>
        </w:rPr>
        <w:t xml:space="preserve"> </w:t>
      </w:r>
      <w:r w:rsidR="00444506">
        <w:rPr>
          <w:rtl/>
        </w:rPr>
        <w:t>قصة</w:t>
      </w:r>
      <w:r w:rsidR="008062F6">
        <w:rPr>
          <w:rtl/>
        </w:rPr>
        <w:t xml:space="preserve"> ال</w:t>
      </w:r>
      <w:r w:rsidR="00234D7F">
        <w:rPr>
          <w:rtl/>
        </w:rPr>
        <w:t>جزیرة</w:t>
      </w:r>
      <w:r w:rsidR="008062F6">
        <w:rPr>
          <w:rtl/>
        </w:rPr>
        <w:t xml:space="preserve"> الخضراء </w:t>
      </w:r>
      <w:r w:rsidR="00066653" w:rsidRPr="00066653">
        <w:rPr>
          <w:rStyle w:val="libFootnotenumChar"/>
          <w:rtl/>
        </w:rPr>
        <w:t>(8)</w:t>
      </w:r>
      <w:r w:rsidR="008062F6">
        <w:rPr>
          <w:rtl/>
        </w:rPr>
        <w:t>.</w:t>
      </w:r>
    </w:p>
    <w:p w:rsidR="007B5953" w:rsidRDefault="00066653" w:rsidP="007B5953">
      <w:pPr>
        <w:pStyle w:val="libLine"/>
        <w:rPr>
          <w:rtl/>
        </w:rPr>
      </w:pPr>
      <w:r>
        <w:rPr>
          <w:rFonts w:hint="eastAsia"/>
          <w:rtl/>
        </w:rPr>
        <w:t>____________________</w:t>
      </w:r>
    </w:p>
    <w:p w:rsidR="00C10AE1" w:rsidRDefault="00066653" w:rsidP="007B5953">
      <w:pPr>
        <w:pStyle w:val="libFootnote0"/>
        <w:rPr>
          <w:rtl/>
        </w:rPr>
      </w:pPr>
      <w:r>
        <w:rPr>
          <w:rtl/>
        </w:rPr>
        <w:t>(1)</w:t>
      </w:r>
      <w:r w:rsidR="008062F6">
        <w:rPr>
          <w:rtl/>
        </w:rPr>
        <w:t xml:space="preserve"> ق:</w:t>
      </w:r>
      <w:r>
        <w:rPr>
          <w:rtl/>
        </w:rPr>
        <w:t>128</w:t>
      </w:r>
      <w:r w:rsidR="008062F6">
        <w:rPr>
          <w:rtl/>
        </w:rPr>
        <w:t>/</w:t>
      </w:r>
      <w:r>
        <w:rPr>
          <w:rtl/>
        </w:rPr>
        <w:t>24</w:t>
      </w:r>
      <w:r w:rsidR="008062F6">
        <w:rPr>
          <w:rtl/>
        </w:rPr>
        <w:t>/</w:t>
      </w:r>
      <w:r>
        <w:rPr>
          <w:rtl/>
        </w:rPr>
        <w:t>13</w:t>
      </w:r>
      <w:r w:rsidR="008062F6">
        <w:rPr>
          <w:rtl/>
        </w:rPr>
        <w:t>،ج:</w:t>
      </w:r>
      <w:r>
        <w:rPr>
          <w:rtl/>
        </w:rPr>
        <w:t>88</w:t>
      </w:r>
      <w:r w:rsidR="008062F6">
        <w:rPr>
          <w:rtl/>
        </w:rPr>
        <w:t>/</w:t>
      </w:r>
      <w:r>
        <w:rPr>
          <w:rtl/>
        </w:rPr>
        <w:t>52</w:t>
      </w:r>
      <w:r w:rsidR="008062F6">
        <w:rPr>
          <w:rtl/>
        </w:rPr>
        <w:t>.</w:t>
      </w:r>
    </w:p>
    <w:p w:rsidR="00C10AE1" w:rsidRDefault="00066653" w:rsidP="007B5953">
      <w:pPr>
        <w:pStyle w:val="libFootnote0"/>
        <w:rPr>
          <w:rtl/>
        </w:rPr>
      </w:pPr>
      <w:r>
        <w:rPr>
          <w:rtl/>
        </w:rPr>
        <w:t>(2)</w:t>
      </w:r>
      <w:r w:rsidR="008062F6">
        <w:rPr>
          <w:rtl/>
        </w:rPr>
        <w:t xml:space="preserve"> ق:</w:t>
      </w:r>
      <w:r>
        <w:rPr>
          <w:rtl/>
        </w:rPr>
        <w:t>128</w:t>
      </w:r>
      <w:r w:rsidR="008062F6">
        <w:rPr>
          <w:rtl/>
        </w:rPr>
        <w:t>/</w:t>
      </w:r>
      <w:r>
        <w:rPr>
          <w:rtl/>
        </w:rPr>
        <w:t>25</w:t>
      </w:r>
      <w:r w:rsidR="008062F6">
        <w:rPr>
          <w:rtl/>
        </w:rPr>
        <w:t>/</w:t>
      </w:r>
      <w:r>
        <w:rPr>
          <w:rtl/>
        </w:rPr>
        <w:t>13</w:t>
      </w:r>
      <w:r w:rsidR="008062F6">
        <w:rPr>
          <w:rtl/>
        </w:rPr>
        <w:t>،ج:</w:t>
      </w:r>
      <w:r>
        <w:rPr>
          <w:rtl/>
        </w:rPr>
        <w:t>90</w:t>
      </w:r>
      <w:r w:rsidR="008062F6">
        <w:rPr>
          <w:rtl/>
        </w:rPr>
        <w:t>/</w:t>
      </w:r>
      <w:r>
        <w:rPr>
          <w:rtl/>
        </w:rPr>
        <w:t>52</w:t>
      </w:r>
      <w:r w:rsidR="008062F6">
        <w:rPr>
          <w:rtl/>
        </w:rPr>
        <w:t>.</w:t>
      </w:r>
    </w:p>
    <w:p w:rsidR="00C10AE1" w:rsidRDefault="00066653" w:rsidP="007B5953">
      <w:pPr>
        <w:pStyle w:val="libFootnote0"/>
        <w:rPr>
          <w:rtl/>
        </w:rPr>
      </w:pPr>
      <w:r>
        <w:rPr>
          <w:rtl/>
        </w:rPr>
        <w:t>(3)</w:t>
      </w:r>
      <w:r w:rsidR="008062F6">
        <w:rPr>
          <w:rtl/>
        </w:rPr>
        <w:t xml:space="preserve"> ق:</w:t>
      </w:r>
      <w:r>
        <w:rPr>
          <w:rtl/>
        </w:rPr>
        <w:t>142</w:t>
      </w:r>
      <w:r w:rsidR="008062F6">
        <w:rPr>
          <w:rtl/>
        </w:rPr>
        <w:t>/</w:t>
      </w:r>
      <w:r>
        <w:rPr>
          <w:rtl/>
        </w:rPr>
        <w:t>29</w:t>
      </w:r>
      <w:r w:rsidR="008062F6">
        <w:rPr>
          <w:rtl/>
        </w:rPr>
        <w:t>/</w:t>
      </w:r>
      <w:r>
        <w:rPr>
          <w:rtl/>
        </w:rPr>
        <w:t>13</w:t>
      </w:r>
      <w:r w:rsidR="008062F6">
        <w:rPr>
          <w:rtl/>
        </w:rPr>
        <w:t>،ج:</w:t>
      </w:r>
      <w:r>
        <w:rPr>
          <w:rtl/>
        </w:rPr>
        <w:t>152</w:t>
      </w:r>
      <w:r w:rsidR="008062F6">
        <w:rPr>
          <w:rtl/>
        </w:rPr>
        <w:t>/</w:t>
      </w:r>
      <w:r>
        <w:rPr>
          <w:rtl/>
        </w:rPr>
        <w:t>52</w:t>
      </w:r>
      <w:r w:rsidR="008062F6">
        <w:rPr>
          <w:rtl/>
        </w:rPr>
        <w:t>.</w:t>
      </w:r>
    </w:p>
    <w:p w:rsidR="00C10AE1" w:rsidRDefault="00066653" w:rsidP="007B5953">
      <w:pPr>
        <w:pStyle w:val="libFootnote0"/>
        <w:rPr>
          <w:rtl/>
        </w:rPr>
      </w:pPr>
      <w:r>
        <w:rPr>
          <w:rtl/>
        </w:rPr>
        <w:t>(4)</w:t>
      </w:r>
      <w:r w:rsidR="008062F6">
        <w:rPr>
          <w:rtl/>
        </w:rPr>
        <w:t xml:space="preserve"> ق:</w:t>
      </w:r>
      <w:r>
        <w:rPr>
          <w:rtl/>
        </w:rPr>
        <w:t>135</w:t>
      </w:r>
      <w:r w:rsidR="008062F6">
        <w:rPr>
          <w:rtl/>
        </w:rPr>
        <w:t>/</w:t>
      </w:r>
      <w:r>
        <w:rPr>
          <w:rtl/>
        </w:rPr>
        <w:t>27</w:t>
      </w:r>
      <w:r w:rsidR="008062F6">
        <w:rPr>
          <w:rtl/>
        </w:rPr>
        <w:t>/</w:t>
      </w:r>
      <w:r>
        <w:rPr>
          <w:rtl/>
        </w:rPr>
        <w:t>13</w:t>
      </w:r>
      <w:r w:rsidR="008062F6">
        <w:rPr>
          <w:rtl/>
        </w:rPr>
        <w:t>،ج:</w:t>
      </w:r>
      <w:r>
        <w:rPr>
          <w:rtl/>
        </w:rPr>
        <w:t>122</w:t>
      </w:r>
      <w:r w:rsidR="008062F6">
        <w:rPr>
          <w:rtl/>
        </w:rPr>
        <w:t>/</w:t>
      </w:r>
      <w:r>
        <w:rPr>
          <w:rtl/>
        </w:rPr>
        <w:t>52</w:t>
      </w:r>
      <w:r w:rsidR="008062F6">
        <w:rPr>
          <w:rtl/>
        </w:rPr>
        <w:t>.</w:t>
      </w:r>
    </w:p>
    <w:p w:rsidR="00C10AE1" w:rsidRDefault="00066653" w:rsidP="007B5953">
      <w:pPr>
        <w:pStyle w:val="libFootnote0"/>
        <w:rPr>
          <w:rtl/>
        </w:rPr>
      </w:pPr>
      <w:r>
        <w:rPr>
          <w:rtl/>
        </w:rPr>
        <w:t>(5)</w:t>
      </w:r>
      <w:r w:rsidR="008062F6">
        <w:rPr>
          <w:rtl/>
        </w:rPr>
        <w:t xml:space="preserve"> ق:</w:t>
      </w:r>
      <w:r>
        <w:rPr>
          <w:rtl/>
        </w:rPr>
        <w:t>141</w:t>
      </w:r>
      <w:r w:rsidR="008062F6">
        <w:rPr>
          <w:rtl/>
        </w:rPr>
        <w:t>/</w:t>
      </w:r>
      <w:r>
        <w:rPr>
          <w:rtl/>
        </w:rPr>
        <w:t>28</w:t>
      </w:r>
      <w:r w:rsidR="008062F6">
        <w:rPr>
          <w:rtl/>
        </w:rPr>
        <w:t>/</w:t>
      </w:r>
      <w:r>
        <w:rPr>
          <w:rtl/>
        </w:rPr>
        <w:t>13</w:t>
      </w:r>
      <w:r w:rsidR="008062F6">
        <w:rPr>
          <w:rtl/>
        </w:rPr>
        <w:t>،ج:</w:t>
      </w:r>
      <w:r>
        <w:rPr>
          <w:rtl/>
        </w:rPr>
        <w:t>151</w:t>
      </w:r>
      <w:r w:rsidR="008062F6">
        <w:rPr>
          <w:rtl/>
        </w:rPr>
        <w:t>/</w:t>
      </w:r>
      <w:r>
        <w:rPr>
          <w:rtl/>
        </w:rPr>
        <w:t>52</w:t>
      </w:r>
      <w:r w:rsidR="008062F6">
        <w:rPr>
          <w:rtl/>
        </w:rPr>
        <w:t>.</w:t>
      </w:r>
    </w:p>
    <w:p w:rsidR="00C10AE1" w:rsidRDefault="00066653" w:rsidP="007B5953">
      <w:pPr>
        <w:pStyle w:val="libFootnote0"/>
        <w:rPr>
          <w:rtl/>
        </w:rPr>
      </w:pPr>
      <w:r>
        <w:rPr>
          <w:rtl/>
        </w:rPr>
        <w:t>(6)</w:t>
      </w:r>
      <w:r w:rsidR="008062F6">
        <w:rPr>
          <w:rtl/>
        </w:rPr>
        <w:t xml:space="preserve"> ق:</w:t>
      </w:r>
      <w:r>
        <w:rPr>
          <w:rtl/>
        </w:rPr>
        <w:t>142</w:t>
      </w:r>
      <w:r w:rsidR="008062F6">
        <w:rPr>
          <w:rtl/>
        </w:rPr>
        <w:t>/</w:t>
      </w:r>
      <w:r>
        <w:rPr>
          <w:rtl/>
        </w:rPr>
        <w:t>28</w:t>
      </w:r>
      <w:r w:rsidR="008062F6">
        <w:rPr>
          <w:rtl/>
        </w:rPr>
        <w:t>/</w:t>
      </w:r>
      <w:r>
        <w:rPr>
          <w:rtl/>
        </w:rPr>
        <w:t>13</w:t>
      </w:r>
      <w:r w:rsidR="008062F6">
        <w:rPr>
          <w:rtl/>
        </w:rPr>
        <w:t>،ج:</w:t>
      </w:r>
      <w:r>
        <w:rPr>
          <w:rtl/>
        </w:rPr>
        <w:t>151</w:t>
      </w:r>
      <w:r w:rsidR="008062F6">
        <w:rPr>
          <w:rtl/>
        </w:rPr>
        <w:t>/</w:t>
      </w:r>
      <w:r>
        <w:rPr>
          <w:rtl/>
        </w:rPr>
        <w:t>52</w:t>
      </w:r>
      <w:r w:rsidR="008062F6">
        <w:rPr>
          <w:rtl/>
        </w:rPr>
        <w:t>.</w:t>
      </w:r>
    </w:p>
    <w:p w:rsidR="00C10AE1" w:rsidRDefault="00066653" w:rsidP="007B5953">
      <w:pPr>
        <w:pStyle w:val="libFootnote0"/>
        <w:rPr>
          <w:rtl/>
        </w:rPr>
      </w:pPr>
      <w:r>
        <w:rPr>
          <w:rtl/>
        </w:rPr>
        <w:t>(7)</w:t>
      </w:r>
      <w:r w:rsidR="008062F6">
        <w:rPr>
          <w:rtl/>
        </w:rPr>
        <w:t xml:space="preserve"> ق:</w:t>
      </w:r>
      <w:r>
        <w:rPr>
          <w:rtl/>
        </w:rPr>
        <w:t>143</w:t>
      </w:r>
      <w:r w:rsidR="008062F6">
        <w:rPr>
          <w:rtl/>
        </w:rPr>
        <w:t>/</w:t>
      </w:r>
      <w:r>
        <w:rPr>
          <w:rtl/>
        </w:rPr>
        <w:t>29</w:t>
      </w:r>
      <w:r w:rsidR="008062F6">
        <w:rPr>
          <w:rtl/>
        </w:rPr>
        <w:t>/</w:t>
      </w:r>
      <w:r>
        <w:rPr>
          <w:rtl/>
        </w:rPr>
        <w:t>13</w:t>
      </w:r>
      <w:r w:rsidR="008062F6">
        <w:rPr>
          <w:rtl/>
        </w:rPr>
        <w:t>،ج:</w:t>
      </w:r>
      <w:r>
        <w:rPr>
          <w:rtl/>
        </w:rPr>
        <w:t>159</w:t>
      </w:r>
      <w:r w:rsidR="008062F6">
        <w:rPr>
          <w:rtl/>
        </w:rPr>
        <w:t>/</w:t>
      </w:r>
      <w:r>
        <w:rPr>
          <w:rtl/>
        </w:rPr>
        <w:t>52</w:t>
      </w:r>
      <w:r w:rsidR="008062F6">
        <w:rPr>
          <w:rtl/>
        </w:rPr>
        <w:t>.</w:t>
      </w:r>
    </w:p>
    <w:p w:rsidR="00C10AE1" w:rsidRDefault="00066653" w:rsidP="007B5953">
      <w:pPr>
        <w:pStyle w:val="libFootnote0"/>
        <w:rPr>
          <w:rtl/>
        </w:rPr>
      </w:pPr>
      <w:r>
        <w:rPr>
          <w:rtl/>
        </w:rPr>
        <w:t>(8)</w:t>
      </w:r>
      <w:r w:rsidR="008062F6">
        <w:rPr>
          <w:rtl/>
        </w:rPr>
        <w:t xml:space="preserve"> ق:</w:t>
      </w:r>
      <w:r>
        <w:rPr>
          <w:rtl/>
        </w:rPr>
        <w:t>143</w:t>
      </w:r>
      <w:r w:rsidR="008062F6">
        <w:rPr>
          <w:rtl/>
        </w:rPr>
        <w:t>/</w:t>
      </w:r>
      <w:r>
        <w:rPr>
          <w:rtl/>
        </w:rPr>
        <w:t>29</w:t>
      </w:r>
      <w:r w:rsidR="008062F6">
        <w:rPr>
          <w:rtl/>
        </w:rPr>
        <w:t>/</w:t>
      </w:r>
      <w:r>
        <w:rPr>
          <w:rtl/>
        </w:rPr>
        <w:t>13</w:t>
      </w:r>
      <w:r w:rsidR="008062F6">
        <w:rPr>
          <w:rtl/>
        </w:rPr>
        <w:t>،ج:</w:t>
      </w:r>
      <w:r>
        <w:rPr>
          <w:rtl/>
        </w:rPr>
        <w:t>159</w:t>
      </w:r>
      <w:r w:rsidR="008062F6">
        <w:rPr>
          <w:rtl/>
        </w:rPr>
        <w:t>/</w:t>
      </w:r>
      <w:r>
        <w:rPr>
          <w:rtl/>
        </w:rPr>
        <w:t>52</w:t>
      </w:r>
      <w:r w:rsidR="008062F6">
        <w:rPr>
          <w:rtl/>
        </w:rPr>
        <w:t>.</w:t>
      </w:r>
    </w:p>
    <w:p w:rsidR="00E31382" w:rsidRPr="009B6FC6" w:rsidRDefault="00E31382" w:rsidP="00E31382">
      <w:pPr>
        <w:pStyle w:val="libNormal"/>
        <w:rPr>
          <w:rtl/>
        </w:rPr>
      </w:pPr>
      <w:r w:rsidRPr="009B6FC6">
        <w:rPr>
          <w:rFonts w:hint="eastAsia"/>
          <w:rtl/>
        </w:rPr>
        <w:br w:type="page"/>
      </w:r>
    </w:p>
    <w:p w:rsidR="00C10AE1" w:rsidRDefault="008062F6" w:rsidP="008062F6">
      <w:pPr>
        <w:pStyle w:val="libNormal"/>
        <w:rPr>
          <w:rtl/>
        </w:rPr>
      </w:pPr>
      <w:r>
        <w:rPr>
          <w:rFonts w:hint="eastAsia"/>
          <w:rtl/>
        </w:rPr>
        <w:t>و</w:t>
      </w:r>
      <w:r>
        <w:rPr>
          <w:rtl/>
        </w:rPr>
        <w:t xml:space="preserve"> </w:t>
      </w:r>
      <w:r w:rsidR="00444506">
        <w:rPr>
          <w:rtl/>
        </w:rPr>
        <w:t>قصة</w:t>
      </w:r>
      <w:r>
        <w:rPr>
          <w:rtl/>
        </w:rPr>
        <w:t xml:space="preserve"> ابتلاء أهل البحر</w:t>
      </w:r>
      <w:r>
        <w:rPr>
          <w:rFonts w:hint="cs"/>
          <w:rtl/>
        </w:rPr>
        <w:t>ی</w:t>
      </w:r>
      <w:r>
        <w:rPr>
          <w:rFonts w:hint="eastAsia"/>
          <w:rtl/>
        </w:rPr>
        <w:t>ن</w:t>
      </w:r>
      <w:r>
        <w:rPr>
          <w:rtl/>
        </w:rPr>
        <w:t xml:space="preserve"> بوال و وز</w:t>
      </w:r>
      <w:r>
        <w:rPr>
          <w:rFonts w:hint="cs"/>
          <w:rtl/>
        </w:rPr>
        <w:t>ی</w:t>
      </w:r>
      <w:r>
        <w:rPr>
          <w:rFonts w:hint="eastAsia"/>
          <w:rtl/>
        </w:rPr>
        <w:t>ر</w:t>
      </w:r>
      <w:r>
        <w:rPr>
          <w:rtl/>
        </w:rPr>
        <w:t xml:space="preserve"> ناص</w:t>
      </w:r>
      <w:r w:rsidR="00ED1C08">
        <w:rPr>
          <w:rtl/>
        </w:rPr>
        <w:t>بي</w:t>
      </w:r>
      <w:r>
        <w:rPr>
          <w:rFonts w:hint="cs"/>
          <w:rtl/>
        </w:rPr>
        <w:t>ی</w:t>
      </w:r>
      <w:r>
        <w:rPr>
          <w:rFonts w:hint="eastAsia"/>
          <w:rtl/>
        </w:rPr>
        <w:t>ن</w:t>
      </w:r>
      <w:r>
        <w:rPr>
          <w:rtl/>
        </w:rPr>
        <w:t xml:space="preserve"> و تشرّف محمّد بن ع</w:t>
      </w:r>
      <w:r>
        <w:rPr>
          <w:rFonts w:hint="cs"/>
          <w:rtl/>
        </w:rPr>
        <w:t>ی</w:t>
      </w:r>
      <w:r>
        <w:rPr>
          <w:rFonts w:hint="eastAsia"/>
          <w:rtl/>
        </w:rPr>
        <w:t>س</w:t>
      </w:r>
      <w:r>
        <w:rPr>
          <w:rFonts w:hint="cs"/>
          <w:rtl/>
        </w:rPr>
        <w:t>ی</w:t>
      </w:r>
      <w:r>
        <w:rPr>
          <w:rtl/>
        </w:rPr>
        <w:t xml:space="preserve"> البحر</w:t>
      </w:r>
      <w:r>
        <w:rPr>
          <w:rFonts w:hint="cs"/>
          <w:rtl/>
        </w:rPr>
        <w:t>ی</w:t>
      </w:r>
      <w:r>
        <w:rPr>
          <w:rFonts w:hint="eastAsia"/>
          <w:rtl/>
        </w:rPr>
        <w:t>ن</w:t>
      </w:r>
      <w:r>
        <w:rPr>
          <w:rFonts w:hint="cs"/>
          <w:rtl/>
        </w:rPr>
        <w:t>ی</w:t>
      </w:r>
      <w:r>
        <w:rPr>
          <w:rtl/>
        </w:rPr>
        <w:t xml:space="preserve"> بلقاه(صلوات اللّه ع</w:t>
      </w:r>
      <w:r w:rsidR="00AE5F50">
        <w:rPr>
          <w:rtl/>
        </w:rPr>
        <w:t>لي</w:t>
      </w:r>
      <w:r>
        <w:rPr>
          <w:rFonts w:hint="eastAsia"/>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w:t>
      </w:r>
      <w:r w:rsidR="00444506">
        <w:rPr>
          <w:rtl/>
        </w:rPr>
        <w:t>قصة</w:t>
      </w:r>
      <w:r>
        <w:rPr>
          <w:rtl/>
        </w:rPr>
        <w:t xml:space="preserve"> تشرّف المو</w:t>
      </w:r>
      <w:r w:rsidR="00AE5F50">
        <w:rPr>
          <w:rtl/>
        </w:rPr>
        <w:t>لي</w:t>
      </w:r>
      <w:r>
        <w:rPr>
          <w:rtl/>
        </w:rPr>
        <w:t xml:space="preserve"> أحمد الأرد</w:t>
      </w:r>
      <w:r w:rsidR="00ED1C08">
        <w:rPr>
          <w:rtl/>
        </w:rPr>
        <w:t>بي</w:t>
      </w:r>
      <w:r w:rsidR="00AE5F50">
        <w:rPr>
          <w:rFonts w:hint="eastAsia"/>
          <w:rtl/>
        </w:rPr>
        <w:t>لي</w:t>
      </w:r>
      <w:r>
        <w:rPr>
          <w:rtl/>
        </w:rPr>
        <w:t xml:space="preserve"> و الم</w:t>
      </w:r>
      <w:r>
        <w:rPr>
          <w:rFonts w:hint="cs"/>
          <w:rtl/>
        </w:rPr>
        <w:t>ی</w:t>
      </w:r>
      <w:r>
        <w:rPr>
          <w:rFonts w:hint="eastAsia"/>
          <w:rtl/>
        </w:rPr>
        <w:t>رزا</w:t>
      </w:r>
      <w:r>
        <w:rPr>
          <w:rtl/>
        </w:rPr>
        <w:t xml:space="preserve"> محمّد الأستر</w:t>
      </w:r>
      <w:r w:rsidR="00853785">
        <w:rPr>
          <w:rtl/>
        </w:rPr>
        <w:t>آبادي</w:t>
      </w:r>
      <w:r>
        <w:rPr>
          <w:rtl/>
        </w:rPr>
        <w:t xml:space="preserve"> و الأم</w:t>
      </w:r>
      <w:r>
        <w:rPr>
          <w:rFonts w:hint="cs"/>
          <w:rtl/>
        </w:rPr>
        <w:t>ی</w:t>
      </w:r>
      <w:r>
        <w:rPr>
          <w:rFonts w:hint="eastAsia"/>
          <w:rtl/>
        </w:rPr>
        <w:t>ر</w:t>
      </w:r>
      <w:r>
        <w:rPr>
          <w:rtl/>
        </w:rPr>
        <w:t xml:space="preserve"> إسحاق الأستر</w:t>
      </w:r>
      <w:r w:rsidR="00853785">
        <w:rPr>
          <w:rtl/>
        </w:rPr>
        <w:t>آبادي</w:t>
      </w:r>
      <w:r>
        <w:rPr>
          <w:rtl/>
        </w:rPr>
        <w:t xml:space="preserve"> بلقاه </w:t>
      </w:r>
      <w:r w:rsidR="00BE14E3" w:rsidRPr="00BE14E3">
        <w:rPr>
          <w:rStyle w:val="libAlaemChar"/>
          <w:rtl/>
        </w:rPr>
        <w:t>عليه‌السلام</w:t>
      </w:r>
      <w:r>
        <w:rPr>
          <w:rtl/>
        </w:rPr>
        <w:t xml:space="preserve"> و قد تقدّم ذلک </w:t>
      </w:r>
      <w:r w:rsidR="00AE5F50">
        <w:rPr>
          <w:rtl/>
        </w:rPr>
        <w:t>في</w:t>
      </w:r>
      <w:r w:rsidR="00560572" w:rsidRPr="007B5953">
        <w:rPr>
          <w:rFonts w:hint="eastAsia"/>
          <w:rtl/>
        </w:rPr>
        <w:t>(</w:t>
      </w:r>
      <w:r w:rsidRPr="007B5953">
        <w:rPr>
          <w:rFonts w:hint="eastAsia"/>
          <w:rtl/>
        </w:rPr>
        <w:t>حمد</w:t>
      </w:r>
      <w:r w:rsidR="00560572" w:rsidRPr="007B5953">
        <w:rPr>
          <w:rFonts w:hint="eastAsia"/>
          <w:rtl/>
        </w:rPr>
        <w:t>)</w:t>
      </w:r>
      <w:r w:rsidRPr="007B5953">
        <w:rPr>
          <w:rFonts w:hint="eastAsia"/>
          <w:rtl/>
        </w:rPr>
        <w:t>و</w:t>
      </w:r>
      <w:r w:rsidR="00560572" w:rsidRPr="007B5953">
        <w:rPr>
          <w:rFonts w:hint="eastAsia"/>
          <w:rtl/>
        </w:rPr>
        <w:t>(</w:t>
      </w:r>
      <w:r w:rsidRPr="007B5953">
        <w:rPr>
          <w:rFonts w:hint="eastAsia"/>
          <w:rtl/>
        </w:rPr>
        <w:t>سحق</w:t>
      </w:r>
      <w:r w:rsidR="00560572" w:rsidRPr="007B5953">
        <w:rPr>
          <w:rFonts w:hint="eastAsia"/>
          <w:rtl/>
        </w:rPr>
        <w:t>)</w:t>
      </w:r>
      <w:r w:rsidRPr="007B5953">
        <w:rPr>
          <w:rtl/>
        </w:rPr>
        <w:t>.</w:t>
      </w:r>
    </w:p>
    <w:p w:rsidR="00C10AE1" w:rsidRDefault="008062F6" w:rsidP="007B5953">
      <w:pPr>
        <w:pStyle w:val="libCenterBold1"/>
        <w:rPr>
          <w:rtl/>
        </w:rPr>
      </w:pPr>
      <w:r>
        <w:rPr>
          <w:rFonts w:hint="eastAsia"/>
          <w:rtl/>
        </w:rPr>
        <w:t>علامات</w:t>
      </w:r>
      <w:r>
        <w:rPr>
          <w:rtl/>
        </w:rPr>
        <w:t xml:space="preserve"> ظهور ال</w:t>
      </w:r>
      <w:r w:rsidR="007041CB">
        <w:rPr>
          <w:rtl/>
        </w:rPr>
        <w:t>مهدي</w:t>
      </w:r>
      <w:r>
        <w:rPr>
          <w:rtl/>
        </w:rPr>
        <w:t xml:space="preserve"> </w:t>
      </w:r>
      <w:r w:rsidR="00BE14E3" w:rsidRPr="00BE14E3">
        <w:rPr>
          <w:rStyle w:val="libAlaemChar"/>
          <w:rtl/>
        </w:rPr>
        <w:t>عليه‌السلام</w:t>
      </w:r>
    </w:p>
    <w:p w:rsidR="00C10AE1" w:rsidRDefault="008062F6" w:rsidP="008062F6">
      <w:pPr>
        <w:pStyle w:val="libNormal"/>
        <w:rPr>
          <w:rtl/>
        </w:rPr>
      </w:pPr>
      <w:r>
        <w:rPr>
          <w:rFonts w:hint="eastAsia"/>
          <w:rtl/>
        </w:rPr>
        <w:t>باب</w:t>
      </w:r>
      <w:r>
        <w:rPr>
          <w:rtl/>
        </w:rPr>
        <w:t xml:space="preserve"> علامات ظهوره(صلوات اللّه ع</w:t>
      </w:r>
      <w:r w:rsidR="00AE5F50">
        <w:rPr>
          <w:rtl/>
        </w:rPr>
        <w:t>لي</w:t>
      </w:r>
      <w:r>
        <w:rPr>
          <w:rFonts w:hint="eastAsia"/>
          <w:rtl/>
        </w:rPr>
        <w:t>ه</w:t>
      </w:r>
      <w:r>
        <w:rPr>
          <w:rtl/>
        </w:rPr>
        <w:t>)من ال</w:t>
      </w:r>
      <w:r w:rsidR="007A3BE7">
        <w:rPr>
          <w:rtl/>
        </w:rPr>
        <w:t>سفياني</w:t>
      </w:r>
      <w:r>
        <w:rPr>
          <w:rtl/>
        </w:rPr>
        <w:t xml:space="preserve"> و الدجّال و غ</w:t>
      </w:r>
      <w:r>
        <w:rPr>
          <w:rFonts w:hint="cs"/>
          <w:rtl/>
        </w:rPr>
        <w:t>ی</w:t>
      </w:r>
      <w:r>
        <w:rPr>
          <w:rFonts w:hint="eastAsia"/>
          <w:rtl/>
        </w:rPr>
        <w:t>ر</w:t>
      </w:r>
      <w:r>
        <w:rPr>
          <w:rtl/>
        </w:rPr>
        <w:t xml:space="preserve"> ذلک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6A4DED">
      <w:pPr>
        <w:pStyle w:val="libNormal"/>
        <w:rPr>
          <w:rtl/>
        </w:rPr>
      </w:pPr>
      <w:r w:rsidRPr="00BE14E3">
        <w:rPr>
          <w:rStyle w:val="libBold1Char"/>
          <w:rFonts w:hint="eastAsia"/>
          <w:rtl/>
        </w:rPr>
        <w:t>کمال الدین</w:t>
      </w:r>
      <w:r w:rsidR="008062F6">
        <w:rPr>
          <w:rtl/>
        </w:rPr>
        <w:t xml:space="preserve">:عن محمّد بن مسلم قال:سمعت أبا جعفر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 القائم منصور بالرعب مؤ</w:t>
      </w:r>
      <w:r w:rsidR="008062F6">
        <w:rPr>
          <w:rFonts w:hint="cs"/>
          <w:rtl/>
        </w:rPr>
        <w:t>یّ</w:t>
      </w:r>
      <w:r w:rsidR="008062F6">
        <w:rPr>
          <w:rFonts w:hint="eastAsia"/>
          <w:rtl/>
        </w:rPr>
        <w:t>د</w:t>
      </w:r>
      <w:r w:rsidR="008062F6">
        <w:rPr>
          <w:rtl/>
        </w:rPr>
        <w:t xml:space="preserve"> بالنصر تطو</w:t>
      </w:r>
      <w:r w:rsidR="008062F6">
        <w:rPr>
          <w:rFonts w:hint="cs"/>
          <w:rtl/>
        </w:rPr>
        <w:t>ی</w:t>
      </w:r>
      <w:r w:rsidR="008062F6">
        <w:rPr>
          <w:rtl/>
        </w:rPr>
        <w:t xml:space="preserve"> له الأرض و تظهر له الکنوز و </w:t>
      </w:r>
      <w:r w:rsidR="008062F6">
        <w:rPr>
          <w:rFonts w:hint="cs"/>
          <w:rtl/>
        </w:rPr>
        <w:t>ی</w:t>
      </w:r>
      <w:r w:rsidR="008062F6">
        <w:rPr>
          <w:rFonts w:hint="eastAsia"/>
          <w:rtl/>
        </w:rPr>
        <w:t>بلغ</w:t>
      </w:r>
      <w:r w:rsidR="008062F6">
        <w:rPr>
          <w:rtl/>
        </w:rPr>
        <w:t xml:space="preserve"> سلطانه المشرق و المغرب و </w:t>
      </w:r>
      <w:r w:rsidR="008062F6">
        <w:rPr>
          <w:rFonts w:hint="cs"/>
          <w:rtl/>
        </w:rPr>
        <w:t>ی</w:t>
      </w:r>
      <w:r w:rsidR="008062F6">
        <w:rPr>
          <w:rFonts w:hint="eastAsia"/>
          <w:rtl/>
        </w:rPr>
        <w:t>ظهر</w:t>
      </w:r>
      <w:r w:rsidR="008062F6">
        <w:rPr>
          <w:rtl/>
        </w:rPr>
        <w:t xml:space="preserve"> اللّه(عزّ و جلّ)به د</w:t>
      </w:r>
      <w:r w:rsidR="008062F6">
        <w:rPr>
          <w:rFonts w:hint="cs"/>
          <w:rtl/>
        </w:rPr>
        <w:t>ی</w:t>
      </w:r>
      <w:r w:rsidR="008062F6">
        <w:rPr>
          <w:rFonts w:hint="eastAsia"/>
          <w:rtl/>
        </w:rPr>
        <w:t>نه</w:t>
      </w:r>
      <w:r w:rsidR="008062F6">
        <w:rPr>
          <w:rtl/>
        </w:rPr>
        <w:t xml:space="preserve"> و لو کره المشرکون فلا </w:t>
      </w:r>
      <w:r w:rsidR="008062F6">
        <w:rPr>
          <w:rFonts w:hint="cs"/>
          <w:rtl/>
        </w:rPr>
        <w:t>ی</w:t>
      </w:r>
      <w:r w:rsidR="008062F6">
        <w:rPr>
          <w:rFonts w:hint="eastAsia"/>
          <w:rtl/>
        </w:rPr>
        <w:t>بق</w:t>
      </w:r>
      <w:r w:rsidR="008062F6">
        <w:rPr>
          <w:rFonts w:hint="cs"/>
          <w:rtl/>
        </w:rPr>
        <w:t>ی</w:t>
      </w:r>
      <w:r w:rsidR="008062F6">
        <w:rPr>
          <w:rtl/>
        </w:rPr>
        <w:t xml:space="preserve"> </w:t>
      </w:r>
      <w:r w:rsidR="00AE5F50">
        <w:rPr>
          <w:rtl/>
        </w:rPr>
        <w:t>في</w:t>
      </w:r>
      <w:r w:rsidR="008062F6">
        <w:rPr>
          <w:rtl/>
        </w:rPr>
        <w:t xml:space="preserve"> الأرض خراب الاّ عمر و </w:t>
      </w:r>
      <w:r w:rsidR="008062F6">
        <w:rPr>
          <w:rFonts w:hint="cs"/>
          <w:rtl/>
        </w:rPr>
        <w:t>ی</w:t>
      </w:r>
      <w:r w:rsidR="008062F6">
        <w:rPr>
          <w:rFonts w:hint="eastAsia"/>
          <w:rtl/>
        </w:rPr>
        <w:t>نزل</w:t>
      </w:r>
      <w:r w:rsidR="008062F6">
        <w:rPr>
          <w:rtl/>
        </w:rPr>
        <w:t xml:space="preserve"> روح اللّه ع</w:t>
      </w:r>
      <w:r w:rsidR="008062F6">
        <w:rPr>
          <w:rFonts w:hint="cs"/>
          <w:rtl/>
        </w:rPr>
        <w:t>ی</w:t>
      </w:r>
      <w:r w:rsidR="008062F6">
        <w:rPr>
          <w:rFonts w:hint="eastAsia"/>
          <w:rtl/>
        </w:rPr>
        <w:t>س</w:t>
      </w:r>
      <w:r w:rsidR="008062F6">
        <w:rPr>
          <w:rFonts w:hint="cs"/>
          <w:rtl/>
        </w:rPr>
        <w:t>ی</w:t>
      </w:r>
      <w:r w:rsidR="008062F6">
        <w:rPr>
          <w:rtl/>
        </w:rPr>
        <w:t xml:space="preserve"> بن مر</w:t>
      </w:r>
      <w:r w:rsidR="008062F6">
        <w:rPr>
          <w:rFonts w:hint="cs"/>
          <w:rtl/>
        </w:rPr>
        <w:t>ی</w:t>
      </w:r>
      <w:r w:rsidR="008062F6">
        <w:rPr>
          <w:rFonts w:hint="eastAsia"/>
          <w:rtl/>
        </w:rPr>
        <w:t>م</w:t>
      </w:r>
      <w:r w:rsidR="008062F6">
        <w:rPr>
          <w:rtl/>
        </w:rPr>
        <w:t xml:space="preserve"> </w:t>
      </w:r>
      <w:r w:rsidR="00AE5F50">
        <w:rPr>
          <w:rtl/>
        </w:rPr>
        <w:t>في</w:t>
      </w:r>
      <w:r w:rsidR="008062F6">
        <w:rPr>
          <w:rFonts w:hint="eastAsia"/>
          <w:rtl/>
        </w:rPr>
        <w:t>ص</w:t>
      </w:r>
      <w:r w:rsidR="00AE5F50">
        <w:rPr>
          <w:rFonts w:hint="eastAsia"/>
          <w:rtl/>
        </w:rPr>
        <w:t>لي</w:t>
      </w:r>
      <w:r w:rsidR="008062F6">
        <w:rPr>
          <w:rtl/>
        </w:rPr>
        <w:t xml:space="preserve"> خلفه،فقلت له:</w:t>
      </w:r>
      <w:r w:rsidR="008062F6">
        <w:rPr>
          <w:rFonts w:hint="cs"/>
          <w:rtl/>
        </w:rPr>
        <w:t>ی</w:t>
      </w:r>
      <w:r w:rsidR="008062F6">
        <w:rPr>
          <w:rFonts w:hint="eastAsia"/>
          <w:rtl/>
        </w:rPr>
        <w:t>ابن</w:t>
      </w:r>
      <w:r w:rsidR="008062F6">
        <w:rPr>
          <w:rtl/>
        </w:rPr>
        <w:t xml:space="preserve"> رسول اللّه مت</w:t>
      </w:r>
      <w:r w:rsidR="008062F6">
        <w:rPr>
          <w:rFonts w:hint="cs"/>
          <w:rtl/>
        </w:rPr>
        <w:t>ی</w:t>
      </w:r>
      <w:r w:rsidR="008062F6">
        <w:rPr>
          <w:rtl/>
        </w:rPr>
        <w:t xml:space="preserve"> </w:t>
      </w:r>
      <w:r w:rsidR="008062F6">
        <w:rPr>
          <w:rFonts w:hint="cs"/>
          <w:rtl/>
        </w:rPr>
        <w:t>ی</w:t>
      </w:r>
      <w:r w:rsidR="008062F6">
        <w:rPr>
          <w:rFonts w:hint="eastAsia"/>
          <w:rtl/>
        </w:rPr>
        <w:t>خرج</w:t>
      </w:r>
      <w:r w:rsidR="008062F6">
        <w:rPr>
          <w:rtl/>
        </w:rPr>
        <w:t xml:space="preserve"> قائمکم؟قال:إذا تشبّه الرجال بالنساء و النساء بالرجال و اکت</w:t>
      </w:r>
      <w:r w:rsidR="00AE5F50">
        <w:rPr>
          <w:rtl/>
        </w:rPr>
        <w:t>في</w:t>
      </w:r>
      <w:r w:rsidR="008062F6">
        <w:rPr>
          <w:rtl/>
        </w:rPr>
        <w:t xml:space="preserve"> الرجال بالرجال و النساء بالنساء و رکب ذوات الفروج السروج و قبلت شهادات الزور و ردّت شهادات العدل و استخفّ الناس بالدماء و ارتکاب الزنا و أکل الربا، و اتّق</w:t>
      </w:r>
      <w:r w:rsidR="006A4DED">
        <w:rPr>
          <w:rFonts w:hint="cs"/>
          <w:rtl/>
        </w:rPr>
        <w:t>ي</w:t>
      </w:r>
      <w:r w:rsidR="008062F6">
        <w:rPr>
          <w:rtl/>
        </w:rPr>
        <w:t xml:space="preserve"> الأشرار </w:t>
      </w:r>
      <w:r w:rsidR="00FC4BC0">
        <w:rPr>
          <w:rtl/>
        </w:rPr>
        <w:t>مخافة</w:t>
      </w:r>
      <w:r w:rsidR="008062F6">
        <w:rPr>
          <w:rtl/>
        </w:rPr>
        <w:t xml:space="preserve"> ألسنتهم و خرج ال</w:t>
      </w:r>
      <w:r w:rsidR="007A3BE7">
        <w:rPr>
          <w:rtl/>
        </w:rPr>
        <w:t>سفياني</w:t>
      </w:r>
      <w:r w:rsidR="008062F6">
        <w:rPr>
          <w:rtl/>
        </w:rPr>
        <w:t xml:space="preserve"> من الشام و </w:t>
      </w:r>
      <w:r w:rsidR="00444506">
        <w:rPr>
          <w:rtl/>
        </w:rPr>
        <w:t>ال</w:t>
      </w:r>
      <w:r w:rsidR="00061B03">
        <w:rPr>
          <w:rtl/>
        </w:rPr>
        <w:t>ي</w:t>
      </w:r>
      <w:r w:rsidR="002A0217">
        <w:rPr>
          <w:rtl/>
        </w:rPr>
        <w:t>ماني</w:t>
      </w:r>
      <w:r w:rsidR="008062F6">
        <w:rPr>
          <w:rtl/>
        </w:rPr>
        <w:t xml:space="preserve"> من </w:t>
      </w:r>
      <w:r w:rsidR="00444506">
        <w:rPr>
          <w:rtl/>
        </w:rPr>
        <w:t>ال</w:t>
      </w:r>
      <w:r w:rsidR="003B0C44">
        <w:rPr>
          <w:rtl/>
        </w:rPr>
        <w:t>يمن</w:t>
      </w:r>
      <w:r w:rsidR="008062F6">
        <w:rPr>
          <w:rtl/>
        </w:rPr>
        <w:t xml:space="preserve"> و خسف بال</w:t>
      </w:r>
      <w:r w:rsidR="00ED1C08">
        <w:rPr>
          <w:rtl/>
        </w:rPr>
        <w:t>بي</w:t>
      </w:r>
      <w:r w:rsidR="008062F6">
        <w:rPr>
          <w:rFonts w:hint="eastAsia"/>
          <w:rtl/>
        </w:rPr>
        <w:t>داء</w:t>
      </w:r>
      <w:r w:rsidR="008062F6">
        <w:rPr>
          <w:rtl/>
        </w:rPr>
        <w:t xml:space="preserve"> و قتل غلام من آل محمّد </w:t>
      </w:r>
      <w:r w:rsidR="00ED1C08">
        <w:rPr>
          <w:rtl/>
        </w:rPr>
        <w:t>بي</w:t>
      </w:r>
      <w:r w:rsidR="008062F6">
        <w:rPr>
          <w:rFonts w:hint="eastAsia"/>
          <w:rtl/>
        </w:rPr>
        <w:t>ن</w:t>
      </w:r>
      <w:r w:rsidR="008062F6">
        <w:rPr>
          <w:rtl/>
        </w:rPr>
        <w:t xml:space="preserve"> الرکن و المقام ا</w:t>
      </w:r>
      <w:r w:rsidR="004A13B5">
        <w:rPr>
          <w:rtl/>
        </w:rPr>
        <w:t>سمة</w:t>
      </w:r>
      <w:r w:rsidR="008062F6">
        <w:rPr>
          <w:rtl/>
        </w:rPr>
        <w:t xml:space="preserve"> محمّد بن الحسن النفس ال</w:t>
      </w:r>
      <w:r w:rsidR="00447C09">
        <w:rPr>
          <w:rtl/>
        </w:rPr>
        <w:t>زکیة</w:t>
      </w:r>
      <w:r w:rsidR="008062F6">
        <w:rPr>
          <w:rtl/>
        </w:rPr>
        <w:t xml:space="preserve"> و جاءت </w:t>
      </w:r>
      <w:r w:rsidR="006A4DED">
        <w:rPr>
          <w:rtl/>
        </w:rPr>
        <w:t>صیحة</w:t>
      </w:r>
      <w:r w:rsidR="008062F6">
        <w:rPr>
          <w:rtl/>
        </w:rPr>
        <w:t xml:space="preserve"> من السماء بأنّ الحقّ </w:t>
      </w:r>
      <w:r w:rsidR="00AE5F50">
        <w:rPr>
          <w:rtl/>
        </w:rPr>
        <w:t>في</w:t>
      </w:r>
      <w:r w:rsidR="008062F6">
        <w:rPr>
          <w:rFonts w:hint="eastAsia"/>
          <w:rtl/>
        </w:rPr>
        <w:t>ه</w:t>
      </w:r>
      <w:r w:rsidR="008062F6">
        <w:rPr>
          <w:rtl/>
        </w:rPr>
        <w:t xml:space="preserve"> و </w:t>
      </w:r>
      <w:r w:rsidR="00AE5F50">
        <w:rPr>
          <w:rtl/>
        </w:rPr>
        <w:t>في</w:t>
      </w:r>
      <w:r w:rsidR="008062F6">
        <w:rPr>
          <w:rtl/>
        </w:rPr>
        <w:t xml:space="preserve"> ش</w:t>
      </w:r>
      <w:r w:rsidR="008062F6">
        <w:rPr>
          <w:rFonts w:hint="cs"/>
          <w:rtl/>
        </w:rPr>
        <w:t>ی</w:t>
      </w:r>
      <w:r w:rsidR="008062F6">
        <w:rPr>
          <w:rFonts w:hint="eastAsia"/>
          <w:rtl/>
        </w:rPr>
        <w:t>عته</w:t>
      </w:r>
      <w:r w:rsidR="008062F6">
        <w:rPr>
          <w:rtl/>
        </w:rPr>
        <w:t xml:space="preserve"> فعند ذلک خروج قائمنا،فإذا خرج أسن</w:t>
      </w:r>
      <w:r w:rsidR="008062F6">
        <w:rPr>
          <w:rFonts w:hint="eastAsia"/>
          <w:rtl/>
        </w:rPr>
        <w:t>د</w:t>
      </w:r>
      <w:r w:rsidR="008062F6">
        <w:rPr>
          <w:rtl/>
        </w:rPr>
        <w:t xml:space="preserve"> ظهره </w:t>
      </w:r>
      <w:r w:rsidR="00444506">
        <w:rPr>
          <w:rtl/>
        </w:rPr>
        <w:t>الى</w:t>
      </w:r>
      <w:r w:rsidR="008062F6">
        <w:rPr>
          <w:rtl/>
        </w:rPr>
        <w:t xml:space="preserve"> ال</w:t>
      </w:r>
      <w:r w:rsidR="000B62C1">
        <w:rPr>
          <w:rtl/>
        </w:rPr>
        <w:t>کعبة</w:t>
      </w:r>
      <w:r w:rsidR="008062F6">
        <w:rPr>
          <w:rtl/>
        </w:rPr>
        <w:t xml:space="preserve"> و اجتمع </w:t>
      </w:r>
      <w:r w:rsidR="00EB4416">
        <w:rPr>
          <w:rtl/>
        </w:rPr>
        <w:t>اليه</w:t>
      </w:r>
      <w:r w:rsidR="008062F6">
        <w:rPr>
          <w:rtl/>
        </w:rPr>
        <w:t xml:space="preserve"> ثلاث</w:t>
      </w:r>
      <w:r w:rsidR="00447C09">
        <w:rPr>
          <w:rtl/>
        </w:rPr>
        <w:t>مائة</w:t>
      </w:r>
      <w:r w:rsidR="008062F6">
        <w:rPr>
          <w:rtl/>
        </w:rPr>
        <w:t xml:space="preserve"> و </w:t>
      </w:r>
      <w:r w:rsidR="00E5742D">
        <w:rPr>
          <w:rtl/>
        </w:rPr>
        <w:t>ثلاثة</w:t>
      </w:r>
      <w:r w:rsidR="008062F6">
        <w:rPr>
          <w:rtl/>
        </w:rPr>
        <w:t xml:space="preserve"> عشر رجلا، و أول ما </w:t>
      </w:r>
      <w:r w:rsidR="008062F6">
        <w:rPr>
          <w:rFonts w:hint="cs"/>
          <w:rtl/>
        </w:rPr>
        <w:t>ی</w:t>
      </w:r>
      <w:r w:rsidR="008062F6">
        <w:rPr>
          <w:rFonts w:hint="eastAsia"/>
          <w:rtl/>
        </w:rPr>
        <w:t>نطق</w:t>
      </w:r>
      <w:r w:rsidR="008062F6">
        <w:rPr>
          <w:rtl/>
        </w:rPr>
        <w:t xml:space="preserve"> به هذه ال</w:t>
      </w:r>
      <w:r w:rsidR="00E5742D">
        <w:rPr>
          <w:rtl/>
        </w:rPr>
        <w:t>أي</w:t>
      </w:r>
      <w:r w:rsidR="00AE5F50">
        <w:rPr>
          <w:rtl/>
        </w:rPr>
        <w:t>ة</w:t>
      </w:r>
      <w:r w:rsidR="008062F6">
        <w:rPr>
          <w:rtl/>
        </w:rPr>
        <w:t xml:space="preserve"> </w:t>
      </w:r>
      <w:r w:rsidR="00560572" w:rsidRPr="00560572">
        <w:rPr>
          <w:rStyle w:val="libAlaemChar"/>
          <w:rtl/>
        </w:rPr>
        <w:t>(</w:t>
      </w:r>
      <w:r w:rsidR="008062F6" w:rsidRPr="00560572">
        <w:rPr>
          <w:rStyle w:val="libAieChar"/>
          <w:rtl/>
        </w:rPr>
        <w:t>بَقِ</w:t>
      </w:r>
      <w:r w:rsidR="008062F6" w:rsidRPr="00560572">
        <w:rPr>
          <w:rStyle w:val="libAieChar"/>
          <w:rFonts w:hint="cs"/>
          <w:rtl/>
        </w:rPr>
        <w:t>یَّ</w:t>
      </w:r>
      <w:r w:rsidR="008062F6" w:rsidRPr="00560572">
        <w:rPr>
          <w:rStyle w:val="libAieChar"/>
          <w:rFonts w:hint="eastAsia"/>
          <w:rtl/>
        </w:rPr>
        <w:t>تُ</w:t>
      </w:r>
      <w:r w:rsidR="008062F6" w:rsidRPr="00560572">
        <w:rPr>
          <w:rStyle w:val="libAieChar"/>
          <w:rtl/>
        </w:rPr>
        <w:t xml:space="preserve"> اللّٰهِ خَ</w:t>
      </w:r>
      <w:r w:rsidR="008062F6" w:rsidRPr="00560572">
        <w:rPr>
          <w:rStyle w:val="libAieChar"/>
          <w:rFonts w:hint="cs"/>
          <w:rtl/>
        </w:rPr>
        <w:t>یْ</w:t>
      </w:r>
      <w:r w:rsidR="008062F6" w:rsidRPr="00560572">
        <w:rPr>
          <w:rStyle w:val="libAieChar"/>
          <w:rFonts w:hint="eastAsia"/>
          <w:rtl/>
        </w:rPr>
        <w:t>رٌ</w:t>
      </w:r>
      <w:r w:rsidR="008062F6" w:rsidRPr="00560572">
        <w:rPr>
          <w:rStyle w:val="libAieChar"/>
          <w:rtl/>
        </w:rPr>
        <w:t xml:space="preserve"> لَکُمْ إِنْ کُنْتُمْ مُؤْمِنِ</w:t>
      </w:r>
      <w:r w:rsidR="008062F6" w:rsidRPr="00560572">
        <w:rPr>
          <w:rStyle w:val="libAieChar"/>
          <w:rFonts w:hint="cs"/>
          <w:rtl/>
        </w:rPr>
        <w:t>ی</w:t>
      </w:r>
      <w:r w:rsidR="008062F6" w:rsidRPr="00560572">
        <w:rPr>
          <w:rStyle w:val="libAieChar"/>
          <w:rFonts w:hint="eastAsia"/>
          <w:rtl/>
        </w:rPr>
        <w:t>نَ</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 xml:space="preserve">ثم </w:t>
      </w:r>
      <w:r w:rsidR="008062F6">
        <w:rPr>
          <w:rFonts w:hint="cs"/>
          <w:rtl/>
        </w:rPr>
        <w:t>ی</w:t>
      </w:r>
      <w:r w:rsidR="008062F6">
        <w:rPr>
          <w:rFonts w:hint="eastAsia"/>
          <w:rtl/>
        </w:rPr>
        <w:t>قول</w:t>
      </w:r>
      <w:r w:rsidR="008062F6">
        <w:rPr>
          <w:rtl/>
        </w:rPr>
        <w:t xml:space="preserve">:أنا </w:t>
      </w:r>
      <w:r w:rsidR="0068000B">
        <w:rPr>
          <w:rtl/>
        </w:rPr>
        <w:t>بقیّة</w:t>
      </w:r>
      <w:r w:rsidR="008062F6">
        <w:rPr>
          <w:rtl/>
        </w:rPr>
        <w:t xml:space="preserve"> اللّه </w:t>
      </w:r>
      <w:r w:rsidR="00AE5F50">
        <w:rPr>
          <w:rtl/>
        </w:rPr>
        <w:t>في</w:t>
      </w:r>
      <w:r w:rsidR="008062F6">
        <w:rPr>
          <w:rtl/>
        </w:rPr>
        <w:t xml:space="preserve"> أرضه،فإذا اجتمع </w:t>
      </w:r>
      <w:r w:rsidR="00EB4416">
        <w:rPr>
          <w:rtl/>
        </w:rPr>
        <w:t>اليه</w:t>
      </w:r>
      <w:r w:rsidR="008062F6">
        <w:rPr>
          <w:rtl/>
        </w:rPr>
        <w:t xml:space="preserve"> العقد و هو </w:t>
      </w:r>
      <w:r w:rsidR="00ED1C08">
        <w:rPr>
          <w:rtl/>
        </w:rPr>
        <w:t>عشرة</w:t>
      </w:r>
      <w:r w:rsidR="008062F6">
        <w:rPr>
          <w:rtl/>
        </w:rPr>
        <w:t xml:space="preserve"> آلاف رجل خرج فلا </w:t>
      </w:r>
      <w:r w:rsidR="008062F6">
        <w:rPr>
          <w:rFonts w:hint="cs"/>
          <w:rtl/>
        </w:rPr>
        <w:t>ی</w:t>
      </w:r>
      <w:r w:rsidR="008062F6">
        <w:rPr>
          <w:rFonts w:hint="eastAsia"/>
          <w:rtl/>
        </w:rPr>
        <w:t>بق</w:t>
      </w:r>
      <w:r w:rsidR="008062F6">
        <w:rPr>
          <w:rFonts w:hint="cs"/>
          <w:rtl/>
        </w:rPr>
        <w:t>ی</w:t>
      </w:r>
      <w:r w:rsidR="008062F6">
        <w:rPr>
          <w:rtl/>
        </w:rPr>
        <w:t xml:space="preserve"> </w:t>
      </w:r>
      <w:r w:rsidR="00AE5F50">
        <w:rPr>
          <w:rtl/>
        </w:rPr>
        <w:t>في</w:t>
      </w:r>
    </w:p>
    <w:p w:rsidR="006A4DED" w:rsidRDefault="00066653" w:rsidP="006A4DED">
      <w:pPr>
        <w:pStyle w:val="libLine"/>
        <w:rPr>
          <w:rtl/>
        </w:rPr>
      </w:pPr>
      <w:r>
        <w:rPr>
          <w:rFonts w:hint="eastAsia"/>
          <w:rtl/>
        </w:rPr>
        <w:t>____________________</w:t>
      </w:r>
    </w:p>
    <w:p w:rsidR="00C10AE1" w:rsidRDefault="00066653" w:rsidP="006A4DED">
      <w:pPr>
        <w:pStyle w:val="libFootnote0"/>
        <w:rPr>
          <w:rtl/>
        </w:rPr>
      </w:pPr>
      <w:r>
        <w:rPr>
          <w:rtl/>
        </w:rPr>
        <w:t>(1)</w:t>
      </w:r>
      <w:r w:rsidR="008062F6">
        <w:rPr>
          <w:rtl/>
        </w:rPr>
        <w:t xml:space="preserve"> ق:</w:t>
      </w:r>
      <w:r>
        <w:rPr>
          <w:rtl/>
        </w:rPr>
        <w:t>149</w:t>
      </w:r>
      <w:r w:rsidR="008062F6">
        <w:rPr>
          <w:rtl/>
        </w:rPr>
        <w:t>/</w:t>
      </w:r>
      <w:r>
        <w:rPr>
          <w:rtl/>
        </w:rPr>
        <w:t>29</w:t>
      </w:r>
      <w:r w:rsidR="008062F6">
        <w:rPr>
          <w:rtl/>
        </w:rPr>
        <w:t>/</w:t>
      </w:r>
      <w:r>
        <w:rPr>
          <w:rtl/>
        </w:rPr>
        <w:t>13</w:t>
      </w:r>
      <w:r w:rsidR="008062F6">
        <w:rPr>
          <w:rtl/>
        </w:rPr>
        <w:t>،ج:</w:t>
      </w:r>
      <w:r>
        <w:rPr>
          <w:rtl/>
        </w:rPr>
        <w:t>178</w:t>
      </w:r>
      <w:r w:rsidR="008062F6">
        <w:rPr>
          <w:rtl/>
        </w:rPr>
        <w:t>/</w:t>
      </w:r>
      <w:r>
        <w:rPr>
          <w:rtl/>
        </w:rPr>
        <w:t>52</w:t>
      </w:r>
      <w:r w:rsidR="008062F6">
        <w:rPr>
          <w:rtl/>
        </w:rPr>
        <w:t>.</w:t>
      </w:r>
    </w:p>
    <w:p w:rsidR="00C10AE1" w:rsidRDefault="00066653" w:rsidP="006A4DED">
      <w:pPr>
        <w:pStyle w:val="libFootnote0"/>
        <w:rPr>
          <w:rtl/>
        </w:rPr>
      </w:pPr>
      <w:r>
        <w:rPr>
          <w:rtl/>
        </w:rPr>
        <w:t>(2)</w:t>
      </w:r>
      <w:r w:rsidR="008062F6">
        <w:rPr>
          <w:rtl/>
        </w:rPr>
        <w:t xml:space="preserve"> ق:</w:t>
      </w:r>
      <w:r>
        <w:rPr>
          <w:rtl/>
        </w:rPr>
        <w:t>150</w:t>
      </w:r>
      <w:r w:rsidR="008062F6">
        <w:rPr>
          <w:rtl/>
        </w:rPr>
        <w:t>/</w:t>
      </w:r>
      <w:r>
        <w:rPr>
          <w:rtl/>
        </w:rPr>
        <w:t>30</w:t>
      </w:r>
      <w:r w:rsidR="008062F6">
        <w:rPr>
          <w:rtl/>
        </w:rPr>
        <w:t>/</w:t>
      </w:r>
      <w:r>
        <w:rPr>
          <w:rtl/>
        </w:rPr>
        <w:t>13</w:t>
      </w:r>
      <w:r w:rsidR="008062F6">
        <w:rPr>
          <w:rtl/>
        </w:rPr>
        <w:t>،ج:</w:t>
      </w:r>
      <w:r>
        <w:rPr>
          <w:rtl/>
        </w:rPr>
        <w:t>181</w:t>
      </w:r>
      <w:r w:rsidR="008062F6">
        <w:rPr>
          <w:rtl/>
        </w:rPr>
        <w:t>/</w:t>
      </w:r>
      <w:r>
        <w:rPr>
          <w:rtl/>
        </w:rPr>
        <w:t>52</w:t>
      </w:r>
      <w:r w:rsidR="008062F6">
        <w:rPr>
          <w:rtl/>
        </w:rPr>
        <w:t>.</w:t>
      </w:r>
    </w:p>
    <w:p w:rsidR="00C10AE1" w:rsidRDefault="00066653" w:rsidP="006A4DED">
      <w:pPr>
        <w:pStyle w:val="libFootnote0"/>
        <w:rPr>
          <w:rtl/>
        </w:rPr>
      </w:pPr>
      <w:r>
        <w:rPr>
          <w:rtl/>
        </w:rPr>
        <w:t>(3)</w:t>
      </w:r>
      <w:r w:rsidR="008062F6">
        <w:rPr>
          <w:rtl/>
        </w:rPr>
        <w:t xml:space="preserve"> </w:t>
      </w:r>
      <w:r w:rsidR="0078437F">
        <w:rPr>
          <w:rtl/>
        </w:rPr>
        <w:t>سورة</w:t>
      </w:r>
      <w:r w:rsidR="008062F6">
        <w:rPr>
          <w:rtl/>
        </w:rPr>
        <w:t xml:space="preserve"> هود/ال</w:t>
      </w:r>
      <w:r w:rsidR="00E5742D">
        <w:rPr>
          <w:rtl/>
        </w:rPr>
        <w:t>أي</w:t>
      </w:r>
      <w:r w:rsidR="00AE5F50">
        <w:rPr>
          <w:rtl/>
        </w:rPr>
        <w:t>ة</w:t>
      </w:r>
      <w:r w:rsidR="008062F6">
        <w:rPr>
          <w:rtl/>
        </w:rPr>
        <w:t xml:space="preserve"> </w:t>
      </w:r>
      <w:r>
        <w:rPr>
          <w:rtl/>
        </w:rPr>
        <w:t>86</w:t>
      </w:r>
      <w:r w:rsidR="008062F6">
        <w:rPr>
          <w:rtl/>
        </w:rPr>
        <w:t>.</w:t>
      </w:r>
    </w:p>
    <w:p w:rsidR="00E31382" w:rsidRPr="009B6FC6" w:rsidRDefault="00E31382" w:rsidP="00E31382">
      <w:pPr>
        <w:pStyle w:val="libNormal"/>
        <w:rPr>
          <w:rtl/>
        </w:rPr>
      </w:pPr>
      <w:r w:rsidRPr="009B6FC6">
        <w:rPr>
          <w:rFonts w:hint="eastAsia"/>
          <w:rtl/>
        </w:rPr>
        <w:br w:type="page"/>
      </w:r>
    </w:p>
    <w:p w:rsidR="00C10AE1" w:rsidRDefault="008062F6" w:rsidP="007A3BE7">
      <w:pPr>
        <w:pStyle w:val="libNormal0"/>
        <w:rPr>
          <w:rtl/>
        </w:rPr>
      </w:pPr>
      <w:r>
        <w:rPr>
          <w:rFonts w:hint="eastAsia"/>
          <w:rtl/>
        </w:rPr>
        <w:t>الأرض</w:t>
      </w:r>
      <w:r>
        <w:rPr>
          <w:rtl/>
        </w:rPr>
        <w:t xml:space="preserve"> معبود دون اللّه(عزّ و جلّ)من صنم و </w:t>
      </w:r>
      <w:r w:rsidR="00FC4BC0">
        <w:rPr>
          <w:rtl/>
        </w:rPr>
        <w:t>غیرة</w:t>
      </w:r>
      <w:r>
        <w:rPr>
          <w:rtl/>
        </w:rPr>
        <w:t xml:space="preserve"> الاّ وقعت </w:t>
      </w:r>
      <w:r w:rsidR="00AE5F50">
        <w:rPr>
          <w:rtl/>
        </w:rPr>
        <w:t>في</w:t>
      </w:r>
      <w:r>
        <w:rPr>
          <w:rFonts w:hint="eastAsia"/>
          <w:rtl/>
        </w:rPr>
        <w:t>ه</w:t>
      </w:r>
      <w:r>
        <w:rPr>
          <w:rtl/>
        </w:rPr>
        <w:t xml:space="preserve"> نار فاحترق و ذلک بعد </w:t>
      </w:r>
      <w:r w:rsidR="00ED1C08">
        <w:rPr>
          <w:rtl/>
        </w:rPr>
        <w:t>غیبة</w:t>
      </w:r>
      <w:r>
        <w:rPr>
          <w:rtl/>
        </w:rPr>
        <w:t xml:space="preserve"> </w:t>
      </w:r>
      <w:r w:rsidR="00444506">
        <w:rPr>
          <w:rtl/>
        </w:rPr>
        <w:t>طویلة</w:t>
      </w:r>
      <w:r>
        <w:rPr>
          <w:rtl/>
        </w:rPr>
        <w:t xml:space="preserve"> </w:t>
      </w:r>
      <w:r w:rsidR="00AE5F50">
        <w:rPr>
          <w:rtl/>
        </w:rPr>
        <w:t>لي</w:t>
      </w:r>
      <w:r>
        <w:rPr>
          <w:rFonts w:hint="eastAsia"/>
          <w:rtl/>
        </w:rPr>
        <w:t>علم</w:t>
      </w:r>
      <w:r>
        <w:rPr>
          <w:rtl/>
        </w:rPr>
        <w:t xml:space="preserve"> اللّه من </w:t>
      </w:r>
      <w:r>
        <w:rPr>
          <w:rFonts w:hint="cs"/>
          <w:rtl/>
        </w:rPr>
        <w:t>ی</w:t>
      </w:r>
      <w:r>
        <w:rPr>
          <w:rFonts w:hint="eastAsia"/>
          <w:rtl/>
        </w:rPr>
        <w:t>ط</w:t>
      </w:r>
      <w:r>
        <w:rPr>
          <w:rFonts w:hint="cs"/>
          <w:rtl/>
        </w:rPr>
        <w:t>ی</w:t>
      </w:r>
      <w:r>
        <w:rPr>
          <w:rFonts w:hint="eastAsia"/>
          <w:rtl/>
        </w:rPr>
        <w:t>عه</w:t>
      </w:r>
      <w:r>
        <w:rPr>
          <w:rtl/>
        </w:rPr>
        <w:t xml:space="preserve"> بالغ</w:t>
      </w:r>
      <w:r>
        <w:rPr>
          <w:rFonts w:hint="cs"/>
          <w:rtl/>
        </w:rPr>
        <w:t>ی</w:t>
      </w:r>
      <w:r>
        <w:rPr>
          <w:rFonts w:hint="eastAsia"/>
          <w:rtl/>
        </w:rPr>
        <w:t>ب</w:t>
      </w:r>
      <w:r>
        <w:rPr>
          <w:rtl/>
        </w:rPr>
        <w:t xml:space="preserve"> و </w:t>
      </w:r>
      <w:r>
        <w:rPr>
          <w:rFonts w:hint="cs"/>
          <w:rtl/>
        </w:rPr>
        <w:t>ی</w:t>
      </w:r>
      <w:r>
        <w:rPr>
          <w:rFonts w:hint="eastAsia"/>
          <w:rtl/>
        </w:rPr>
        <w:t>ؤمن</w:t>
      </w:r>
      <w:r>
        <w:rPr>
          <w:rtl/>
        </w:rPr>
        <w:t xml:space="preserve"> به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7A3BE7">
        <w:rPr>
          <w:rFonts w:hint="cs"/>
          <w:rtl/>
        </w:rPr>
        <w:t xml:space="preserve"> </w:t>
      </w:r>
      <w:r w:rsidR="00BE14E3" w:rsidRPr="00BE14E3">
        <w:rPr>
          <w:rStyle w:val="libBold1Char"/>
          <w:rFonts w:hint="eastAsia"/>
          <w:rtl/>
        </w:rPr>
        <w:t>أقول</w:t>
      </w:r>
      <w:r>
        <w:rPr>
          <w:rtl/>
        </w:rPr>
        <w:t xml:space="preserve">:و تقدّم </w:t>
      </w:r>
      <w:r w:rsidR="00AE5F50">
        <w:rPr>
          <w:rtl/>
        </w:rPr>
        <w:t>في</w:t>
      </w:r>
      <w:r w:rsidR="00560572" w:rsidRPr="007A3BE7">
        <w:rPr>
          <w:rFonts w:hint="eastAsia"/>
          <w:rtl/>
        </w:rPr>
        <w:t>(</w:t>
      </w:r>
      <w:r w:rsidRPr="007A3BE7">
        <w:rPr>
          <w:rFonts w:hint="eastAsia"/>
          <w:rtl/>
        </w:rPr>
        <w:t>ظهر</w:t>
      </w:r>
      <w:r w:rsidR="00560572" w:rsidRPr="007A3BE7">
        <w:rPr>
          <w:rFonts w:hint="eastAsia"/>
          <w:rtl/>
        </w:rPr>
        <w:t>)</w:t>
      </w:r>
      <w:r>
        <w:rPr>
          <w:rtl/>
        </w:rPr>
        <w:t xml:space="preserve"> ما </w:t>
      </w:r>
      <w:r>
        <w:rPr>
          <w:rFonts w:hint="cs"/>
          <w:rtl/>
        </w:rPr>
        <w:t>ی</w:t>
      </w:r>
      <w:r>
        <w:rPr>
          <w:rFonts w:hint="eastAsia"/>
          <w:rtl/>
        </w:rPr>
        <w:t>تعلق</w:t>
      </w:r>
      <w:r>
        <w:rPr>
          <w:rtl/>
        </w:rPr>
        <w:t xml:space="preserve"> بذلک.</w:t>
      </w:r>
    </w:p>
    <w:p w:rsidR="00C10AE1" w:rsidRDefault="00BE14E3" w:rsidP="008062F6">
      <w:pPr>
        <w:pStyle w:val="libNormal"/>
        <w:rPr>
          <w:rtl/>
        </w:rPr>
      </w:pPr>
      <w:r w:rsidRPr="00BE14E3">
        <w:rPr>
          <w:rStyle w:val="libBold1Char"/>
          <w:rFonts w:hint="eastAsia"/>
          <w:rtl/>
        </w:rPr>
        <w:t>کمال الدین</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قدّام القائم </w:t>
      </w:r>
      <w:r w:rsidRPr="00BE14E3">
        <w:rPr>
          <w:rStyle w:val="libAlaemChar"/>
          <w:rtl/>
        </w:rPr>
        <w:t>عليه‌السلام</w:t>
      </w:r>
      <w:r w:rsidR="008062F6">
        <w:rPr>
          <w:rtl/>
        </w:rPr>
        <w:t xml:space="preserve"> موتان موت أحمر و موت </w:t>
      </w:r>
      <w:r w:rsidR="00066653">
        <w:rPr>
          <w:rtl/>
        </w:rPr>
        <w:t>أبي</w:t>
      </w:r>
      <w:r w:rsidR="008062F6">
        <w:rPr>
          <w:rFonts w:hint="eastAsia"/>
          <w:rtl/>
        </w:rPr>
        <w:t>ض</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ذهب</w:t>
      </w:r>
      <w:r w:rsidR="008062F6">
        <w:rPr>
          <w:rtl/>
        </w:rPr>
        <w:t xml:space="preserve"> من کلّ </w:t>
      </w:r>
      <w:r w:rsidR="00B3596E">
        <w:rPr>
          <w:rtl/>
        </w:rPr>
        <w:t>سبعة</w:t>
      </w:r>
      <w:r w:rsidR="008062F6">
        <w:rPr>
          <w:rtl/>
        </w:rPr>
        <w:t xml:space="preserve"> </w:t>
      </w:r>
      <w:r w:rsidR="003B308D">
        <w:rPr>
          <w:rtl/>
        </w:rPr>
        <w:t>خمسة</w:t>
      </w:r>
      <w:r w:rsidR="008062F6">
        <w:rPr>
          <w:rtl/>
        </w:rPr>
        <w:t>؛الموت الأحمر الس</w:t>
      </w:r>
      <w:r w:rsidR="008062F6">
        <w:rPr>
          <w:rFonts w:hint="cs"/>
          <w:rtl/>
        </w:rPr>
        <w:t>ی</w:t>
      </w:r>
      <w:r w:rsidR="008062F6">
        <w:rPr>
          <w:rFonts w:hint="eastAsia"/>
          <w:rtl/>
        </w:rPr>
        <w:t>ف</w:t>
      </w:r>
      <w:r w:rsidR="008062F6">
        <w:rPr>
          <w:rtl/>
        </w:rPr>
        <w:t xml:space="preserve"> و الموت ال</w:t>
      </w:r>
      <w:r w:rsidR="00066653">
        <w:rPr>
          <w:rtl/>
        </w:rPr>
        <w:t>أبي</w:t>
      </w:r>
      <w:r w:rsidR="008062F6">
        <w:rPr>
          <w:rFonts w:hint="eastAsia"/>
          <w:rtl/>
        </w:rPr>
        <w:t>ض</w:t>
      </w:r>
      <w:r w:rsidR="008062F6">
        <w:rPr>
          <w:rtl/>
        </w:rPr>
        <w:t xml:space="preserve"> الطاعون.</w:t>
      </w:r>
    </w:p>
    <w:p w:rsidR="00C10AE1" w:rsidRDefault="00BE14E3" w:rsidP="008062F6">
      <w:pPr>
        <w:pStyle w:val="libNormal"/>
        <w:rPr>
          <w:rtl/>
        </w:rPr>
      </w:pPr>
      <w:r w:rsidRPr="00BE14E3">
        <w:rPr>
          <w:rStyle w:val="libBold1Char"/>
          <w:rFonts w:hint="eastAsia"/>
          <w:rtl/>
        </w:rPr>
        <w:t>کمال الدین</w:t>
      </w:r>
      <w:r w:rsidR="008062F6">
        <w:rPr>
          <w:rtl/>
        </w:rPr>
        <w:t xml:space="preserve">:عنه </w:t>
      </w:r>
      <w:r w:rsidRPr="00BE14E3">
        <w:rPr>
          <w:rStyle w:val="libAlaemChar"/>
          <w:rtl/>
        </w:rPr>
        <w:t>عليه‌السلام</w:t>
      </w:r>
      <w:r w:rsidR="008062F6">
        <w:rPr>
          <w:rtl/>
        </w:rPr>
        <w:t xml:space="preserve"> قال: قبل ق</w:t>
      </w:r>
      <w:r w:rsidR="008062F6">
        <w:rPr>
          <w:rFonts w:hint="cs"/>
          <w:rtl/>
        </w:rPr>
        <w:t>ی</w:t>
      </w:r>
      <w:r w:rsidR="008062F6">
        <w:rPr>
          <w:rFonts w:hint="eastAsia"/>
          <w:rtl/>
        </w:rPr>
        <w:t>ام</w:t>
      </w:r>
      <w:r w:rsidR="008062F6">
        <w:rPr>
          <w:rtl/>
        </w:rPr>
        <w:t xml:space="preserve"> القائم </w:t>
      </w:r>
      <w:r w:rsidRPr="00BE14E3">
        <w:rPr>
          <w:rStyle w:val="libAlaemChar"/>
          <w:rtl/>
        </w:rPr>
        <w:t>عليه‌السلام</w:t>
      </w:r>
      <w:r w:rsidR="008062F6">
        <w:rPr>
          <w:rtl/>
        </w:rPr>
        <w:t xml:space="preserve"> خمس علامات محتومات:</w:t>
      </w:r>
      <w:r w:rsidR="00444506">
        <w:rPr>
          <w:rtl/>
        </w:rPr>
        <w:t>ال</w:t>
      </w:r>
      <w:r w:rsidR="00061B03">
        <w:rPr>
          <w:rtl/>
        </w:rPr>
        <w:t>ي</w:t>
      </w:r>
      <w:r w:rsidR="002A0217">
        <w:rPr>
          <w:rtl/>
        </w:rPr>
        <w:t>ماني</w:t>
      </w:r>
      <w:r w:rsidR="008062F6">
        <w:rPr>
          <w:rtl/>
        </w:rPr>
        <w:t xml:space="preserve"> و ال</w:t>
      </w:r>
      <w:r w:rsidR="007A3BE7">
        <w:rPr>
          <w:rtl/>
        </w:rPr>
        <w:t>سفياني</w:t>
      </w:r>
      <w:r w:rsidR="008062F6">
        <w:rPr>
          <w:rtl/>
        </w:rPr>
        <w:t xml:space="preserve"> و ال</w:t>
      </w:r>
      <w:r w:rsidR="006A4DED">
        <w:rPr>
          <w:rtl/>
        </w:rPr>
        <w:t>صیحة</w:t>
      </w:r>
      <w:r w:rsidR="008062F6">
        <w:rPr>
          <w:rtl/>
        </w:rPr>
        <w:t xml:space="preserve"> و قتل النفس ال</w:t>
      </w:r>
      <w:r w:rsidR="00447C09">
        <w:rPr>
          <w:rtl/>
        </w:rPr>
        <w:t>زکیة</w:t>
      </w:r>
      <w:r w:rsidR="008062F6">
        <w:rPr>
          <w:rtl/>
        </w:rPr>
        <w:t xml:space="preserve"> و الخسف بال</w:t>
      </w:r>
      <w:r w:rsidR="00ED1C08">
        <w:rPr>
          <w:rtl/>
        </w:rPr>
        <w:t>بي</w:t>
      </w:r>
      <w:r w:rsidR="008062F6">
        <w:rPr>
          <w:rFonts w:hint="eastAsia"/>
          <w:rtl/>
        </w:rPr>
        <w:t>داء</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7A3BE7">
      <w:pPr>
        <w:pStyle w:val="libCenterBold1"/>
        <w:rPr>
          <w:rtl/>
        </w:rPr>
      </w:pPr>
      <w:r>
        <w:rPr>
          <w:rFonts w:hint="eastAsia"/>
          <w:rtl/>
        </w:rPr>
        <w:t>باب</w:t>
      </w:r>
      <w:r>
        <w:rPr>
          <w:rtl/>
        </w:rPr>
        <w:t xml:space="preserve"> </w:t>
      </w:r>
      <w:r>
        <w:rPr>
          <w:rFonts w:hint="cs"/>
          <w:rtl/>
        </w:rPr>
        <w:t>ی</w:t>
      </w:r>
      <w:r>
        <w:rPr>
          <w:rFonts w:hint="eastAsia"/>
          <w:rtl/>
        </w:rPr>
        <w:t>وم</w:t>
      </w:r>
      <w:r>
        <w:rPr>
          <w:rtl/>
        </w:rPr>
        <w:t xml:space="preserve"> خروج الامام ال</w:t>
      </w:r>
      <w:r w:rsidR="007041CB">
        <w:rPr>
          <w:rtl/>
        </w:rPr>
        <w:t>مهدي</w:t>
      </w:r>
      <w:r>
        <w:rPr>
          <w:rtl/>
        </w:rPr>
        <w:t>(صلوات اللّه ع</w:t>
      </w:r>
      <w:r w:rsidR="00AE5F50">
        <w:rPr>
          <w:rtl/>
        </w:rPr>
        <w:t>لي</w:t>
      </w:r>
      <w:r>
        <w:rPr>
          <w:rFonts w:hint="eastAsia"/>
          <w:rtl/>
        </w:rPr>
        <w:t>ه</w:t>
      </w:r>
      <w:r>
        <w:rPr>
          <w:rtl/>
        </w:rPr>
        <w:t>)</w:t>
      </w:r>
    </w:p>
    <w:p w:rsidR="00C10AE1" w:rsidRDefault="008062F6" w:rsidP="007A3BE7">
      <w:pPr>
        <w:pStyle w:val="libNormal"/>
        <w:rPr>
          <w:rtl/>
        </w:rPr>
      </w:pPr>
      <w:r>
        <w:rPr>
          <w:rFonts w:hint="eastAsia"/>
          <w:rtl/>
        </w:rPr>
        <w:t>باب</w:t>
      </w:r>
      <w:r>
        <w:rPr>
          <w:rtl/>
        </w:rPr>
        <w:t xml:space="preserve"> </w:t>
      </w:r>
      <w:r>
        <w:rPr>
          <w:rFonts w:hint="cs"/>
          <w:rtl/>
        </w:rPr>
        <w:t>ی</w:t>
      </w:r>
      <w:r>
        <w:rPr>
          <w:rFonts w:hint="eastAsia"/>
          <w:rtl/>
        </w:rPr>
        <w:t>وم</w:t>
      </w:r>
      <w:r>
        <w:rPr>
          <w:rtl/>
        </w:rPr>
        <w:t xml:space="preserve"> خروجه(صلوات اللّه ع</w:t>
      </w:r>
      <w:r w:rsidR="00AE5F50">
        <w:rPr>
          <w:rtl/>
        </w:rPr>
        <w:t>لي</w:t>
      </w:r>
      <w:r>
        <w:rPr>
          <w:rFonts w:hint="eastAsia"/>
          <w:rtl/>
        </w:rPr>
        <w:t>ه</w:t>
      </w:r>
      <w:r>
        <w:rPr>
          <w:rtl/>
        </w:rPr>
        <w:t xml:space="preserve">)و ما </w:t>
      </w:r>
      <w:r>
        <w:rPr>
          <w:rFonts w:hint="cs"/>
          <w:rtl/>
        </w:rPr>
        <w:t>ی</w:t>
      </w:r>
      <w:r>
        <w:rPr>
          <w:rFonts w:hint="eastAsia"/>
          <w:rtl/>
        </w:rPr>
        <w:t>حدث</w:t>
      </w:r>
      <w:r>
        <w:rPr>
          <w:rtl/>
        </w:rPr>
        <w:t xml:space="preserve"> عنه و </w:t>
      </w:r>
      <w:r w:rsidR="00FC4BC0">
        <w:rPr>
          <w:rtl/>
        </w:rPr>
        <w:t>کیفية</w:t>
      </w:r>
      <w:r>
        <w:rPr>
          <w:rtl/>
        </w:rPr>
        <w:t xml:space="preserve"> و </w:t>
      </w:r>
      <w:r w:rsidR="005476FA">
        <w:rPr>
          <w:rtl/>
        </w:rPr>
        <w:t>مدّة</w:t>
      </w:r>
      <w:r>
        <w:rPr>
          <w:rtl/>
        </w:rPr>
        <w:t xml:space="preserve"> </w:t>
      </w:r>
      <w:r w:rsidR="005E00DD">
        <w:rPr>
          <w:rtl/>
        </w:rPr>
        <w:t>ملک</w:t>
      </w:r>
      <w:r w:rsidR="007A3BE7">
        <w:rPr>
          <w:rFonts w:hint="cs"/>
          <w:rtl/>
        </w:rPr>
        <w:t>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8062F6">
        <w:rPr>
          <w:rtl/>
        </w:rPr>
        <w:t xml:space="preserve"> باب نصّ الجواد </w:t>
      </w:r>
      <w:r w:rsidRPr="00BE14E3">
        <w:rPr>
          <w:rStyle w:val="libAlaemChar"/>
          <w:rtl/>
        </w:rPr>
        <w:t>عليه‌السلام</w:t>
      </w:r>
      <w:r w:rsidR="008062F6">
        <w:rPr>
          <w:rtl/>
        </w:rPr>
        <w:t xml:space="preserve"> ع</w:t>
      </w:r>
      <w:r w:rsidR="00AE5F50">
        <w:rPr>
          <w:rtl/>
        </w:rPr>
        <w:t>لي</w:t>
      </w:r>
      <w:r w:rsidR="008062F6">
        <w:rPr>
          <w:rFonts w:hint="eastAsia"/>
          <w:rtl/>
        </w:rPr>
        <w:t>ه</w:t>
      </w:r>
      <w:r w:rsidR="008062F6">
        <w:rPr>
          <w:rtl/>
        </w:rPr>
        <w:t xml:space="preserve"> </w:t>
      </w:r>
      <w:r w:rsidRPr="00BE14E3">
        <w:rPr>
          <w:rStyle w:val="libAlaemChar"/>
          <w:rtl/>
        </w:rPr>
        <w:t>عليه‌السلام</w:t>
      </w:r>
      <w:r w:rsidR="008062F6">
        <w:rPr>
          <w:rtl/>
        </w:rPr>
        <w:t xml:space="preserve"> ما </w:t>
      </w:r>
      <w:r w:rsidR="008062F6">
        <w:rPr>
          <w:rFonts w:hint="cs"/>
          <w:rtl/>
        </w:rPr>
        <w:t>ی</w:t>
      </w:r>
      <w:r w:rsidR="008062F6">
        <w:rPr>
          <w:rFonts w:hint="eastAsia"/>
          <w:rtl/>
        </w:rPr>
        <w:t>تعلق</w:t>
      </w:r>
      <w:r w:rsidR="008062F6">
        <w:rPr>
          <w:rtl/>
        </w:rPr>
        <w:t xml:space="preserve"> بذلک.</w:t>
      </w:r>
    </w:p>
    <w:p w:rsidR="00C10AE1" w:rsidRDefault="00BE14E3" w:rsidP="008062F6">
      <w:pPr>
        <w:pStyle w:val="libNormal"/>
        <w:rPr>
          <w:rtl/>
        </w:rPr>
      </w:pPr>
      <w:r w:rsidRPr="00BE14E3">
        <w:rPr>
          <w:rStyle w:val="libBold1Char"/>
          <w:rFonts w:hint="eastAsia"/>
          <w:rtl/>
        </w:rPr>
        <w:t>الخصال</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w:t>
      </w:r>
      <w:r w:rsidR="008062F6">
        <w:rPr>
          <w:rFonts w:hint="cs"/>
          <w:rtl/>
        </w:rPr>
        <w:t>ی</w:t>
      </w:r>
      <w:r w:rsidR="008062F6">
        <w:rPr>
          <w:rFonts w:hint="eastAsia"/>
          <w:rtl/>
        </w:rPr>
        <w:t>خرج</w:t>
      </w:r>
      <w:r w:rsidR="008062F6">
        <w:rPr>
          <w:rtl/>
        </w:rPr>
        <w:t xml:space="preserve"> قائمنا أهل ال</w:t>
      </w:r>
      <w:r w:rsidR="00ED1C08">
        <w:rPr>
          <w:rtl/>
        </w:rPr>
        <w:t>بي</w:t>
      </w:r>
      <w:r w:rsidR="008062F6">
        <w:rPr>
          <w:rFonts w:hint="eastAsia"/>
          <w:rtl/>
        </w:rPr>
        <w:t>ت</w:t>
      </w:r>
      <w:r w:rsidR="008062F6">
        <w:rPr>
          <w:rtl/>
        </w:rPr>
        <w:t xml:space="preserve"> </w:t>
      </w:r>
      <w:r w:rsidRPr="00BE14E3">
        <w:rPr>
          <w:rStyle w:val="libAlaemChar"/>
          <w:rtl/>
        </w:rPr>
        <w:t>عليه‌السلام</w:t>
      </w:r>
      <w:r w:rsidR="008062F6">
        <w:rPr>
          <w:rtl/>
        </w:rPr>
        <w:t xml:space="preserve"> </w:t>
      </w:r>
      <w:r w:rsidR="008062F6">
        <w:rPr>
          <w:rFonts w:hint="cs"/>
          <w:rtl/>
        </w:rPr>
        <w:t>ی</w:t>
      </w:r>
      <w:r w:rsidR="008062F6">
        <w:rPr>
          <w:rFonts w:hint="eastAsia"/>
          <w:rtl/>
        </w:rPr>
        <w:t>وم</w:t>
      </w:r>
      <w:r w:rsidR="008062F6">
        <w:rPr>
          <w:rtl/>
        </w:rPr>
        <w:t xml:space="preserve"> ال</w:t>
      </w:r>
      <w:r w:rsidR="00444506">
        <w:rPr>
          <w:rtl/>
        </w:rPr>
        <w:t>جمعة</w:t>
      </w:r>
      <w:r w:rsidR="008062F6">
        <w:rPr>
          <w:rtl/>
        </w:rPr>
        <w:t>...الخبر.</w:t>
      </w:r>
    </w:p>
    <w:p w:rsidR="007A3BE7" w:rsidRDefault="00BE14E3" w:rsidP="008062F6">
      <w:pPr>
        <w:pStyle w:val="libNormal"/>
        <w:rPr>
          <w:rtl/>
        </w:rPr>
      </w:pPr>
      <w:r w:rsidRPr="00BE14E3">
        <w:rPr>
          <w:rStyle w:val="libBold1Char"/>
          <w:rFonts w:hint="eastAsia"/>
          <w:rtl/>
        </w:rPr>
        <w:t>کمال الدین</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w:t>
      </w:r>
      <w:r w:rsidR="008062F6">
        <w:rPr>
          <w:rFonts w:hint="cs"/>
          <w:rtl/>
        </w:rPr>
        <w:t>ی</w:t>
      </w:r>
      <w:r w:rsidR="008062F6">
        <w:rPr>
          <w:rFonts w:hint="eastAsia"/>
          <w:rtl/>
        </w:rPr>
        <w:t>خرج</w:t>
      </w:r>
      <w:r w:rsidR="008062F6">
        <w:rPr>
          <w:rtl/>
        </w:rPr>
        <w:t xml:space="preserve"> القائم </w:t>
      </w:r>
      <w:r w:rsidRPr="00BE14E3">
        <w:rPr>
          <w:rStyle w:val="libAlaemChar"/>
          <w:rtl/>
        </w:rPr>
        <w:t>عليه‌السلام</w:t>
      </w:r>
      <w:r w:rsidR="008062F6">
        <w:rPr>
          <w:rtl/>
        </w:rPr>
        <w:t xml:space="preserve"> </w:t>
      </w:r>
      <w:r w:rsidR="008062F6">
        <w:rPr>
          <w:rFonts w:hint="cs"/>
          <w:rtl/>
        </w:rPr>
        <w:t>ی</w:t>
      </w:r>
      <w:r w:rsidR="008062F6">
        <w:rPr>
          <w:rFonts w:hint="eastAsia"/>
          <w:rtl/>
        </w:rPr>
        <w:t>وم</w:t>
      </w:r>
      <w:r w:rsidR="008062F6">
        <w:rPr>
          <w:rtl/>
        </w:rPr>
        <w:t xml:space="preserve"> السبت </w:t>
      </w:r>
      <w:r w:rsidR="008062F6">
        <w:rPr>
          <w:rFonts w:hint="cs"/>
          <w:rtl/>
        </w:rPr>
        <w:t>ی</w:t>
      </w:r>
      <w:r w:rsidR="008062F6">
        <w:rPr>
          <w:rFonts w:hint="eastAsia"/>
          <w:rtl/>
        </w:rPr>
        <w:t>وم</w:t>
      </w:r>
      <w:r w:rsidR="008062F6">
        <w:rPr>
          <w:rtl/>
        </w:rPr>
        <w:t xml:space="preserve"> عاشوراء </w:t>
      </w:r>
      <w:r w:rsidR="00444506">
        <w:rPr>
          <w:rtl/>
        </w:rPr>
        <w:t>ال</w:t>
      </w:r>
      <w:r w:rsidR="00D650FA">
        <w:rPr>
          <w:rtl/>
        </w:rPr>
        <w:t>يوم</w:t>
      </w:r>
      <w:r w:rsidR="008062F6">
        <w:rPr>
          <w:rtl/>
        </w:rPr>
        <w:t xml:space="preserve"> </w:t>
      </w:r>
      <w:r w:rsidR="00772E38">
        <w:rPr>
          <w:rtl/>
        </w:rPr>
        <w:t>الذي</w:t>
      </w:r>
      <w:r w:rsidR="008062F6">
        <w:rPr>
          <w:rtl/>
        </w:rPr>
        <w:t xml:space="preserve"> قتل </w:t>
      </w:r>
      <w:r w:rsidR="00AE5F50">
        <w:rPr>
          <w:rtl/>
        </w:rPr>
        <w:t>في</w:t>
      </w:r>
      <w:r w:rsidR="008062F6">
        <w:rPr>
          <w:rFonts w:hint="eastAsia"/>
          <w:rtl/>
        </w:rPr>
        <w:t>ه</w:t>
      </w:r>
      <w:r w:rsidR="008062F6">
        <w:rPr>
          <w:rtl/>
        </w:rPr>
        <w:t xml:space="preserve"> الحس</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w:t>
      </w:r>
    </w:p>
    <w:p w:rsidR="00066653" w:rsidRDefault="00BE14E3" w:rsidP="007A3BE7">
      <w:pPr>
        <w:pStyle w:val="libNormal"/>
      </w:pPr>
      <w:r w:rsidRPr="00BE14E3">
        <w:rPr>
          <w:rStyle w:val="libBold1Char"/>
          <w:rFonts w:hint="eastAsia"/>
          <w:rtl/>
        </w:rPr>
        <w:t>کمال الدین</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انّ أول من </w:t>
      </w:r>
      <w:r w:rsidR="008062F6">
        <w:rPr>
          <w:rFonts w:hint="cs"/>
          <w:rtl/>
        </w:rPr>
        <w:t>ی</w:t>
      </w:r>
      <w:r w:rsidR="008062F6">
        <w:rPr>
          <w:rFonts w:hint="eastAsia"/>
          <w:rtl/>
        </w:rPr>
        <w:t>ب</w:t>
      </w:r>
      <w:r w:rsidR="00E5742D">
        <w:rPr>
          <w:rFonts w:hint="eastAsia"/>
          <w:rtl/>
        </w:rPr>
        <w:t>أي</w:t>
      </w:r>
      <w:r w:rsidR="008062F6">
        <w:rPr>
          <w:rFonts w:hint="eastAsia"/>
          <w:rtl/>
        </w:rPr>
        <w:t>ع</w:t>
      </w:r>
      <w:r w:rsidR="008062F6">
        <w:rPr>
          <w:rtl/>
        </w:rPr>
        <w:t xml:space="preserve"> القائم </w:t>
      </w:r>
      <w:r w:rsidRPr="00BE14E3">
        <w:rPr>
          <w:rStyle w:val="libAlaemChar"/>
          <w:rtl/>
        </w:rPr>
        <w:t>عليه‌السلام</w:t>
      </w:r>
      <w:r w:rsidR="008062F6">
        <w:rPr>
          <w:rtl/>
        </w:rPr>
        <w:t xml:space="preserve"> جب</w:t>
      </w:r>
      <w:r w:rsidR="004320E6">
        <w:rPr>
          <w:rtl/>
        </w:rPr>
        <w:t>رئي</w:t>
      </w:r>
      <w:r w:rsidR="008062F6">
        <w:rPr>
          <w:rFonts w:hint="eastAsia"/>
          <w:rtl/>
        </w:rPr>
        <w:t>ل</w:t>
      </w:r>
      <w:r w:rsidR="008062F6">
        <w:rPr>
          <w:rtl/>
        </w:rPr>
        <w:t xml:space="preserve"> </w:t>
      </w:r>
      <w:r w:rsidRPr="00BE14E3">
        <w:rPr>
          <w:rStyle w:val="libAlaemChar"/>
          <w:rtl/>
        </w:rPr>
        <w:t>عليه‌السلام</w:t>
      </w:r>
      <w:r w:rsidR="008062F6">
        <w:rPr>
          <w:rtl/>
        </w:rPr>
        <w:t xml:space="preserve"> </w:t>
      </w:r>
      <w:r w:rsidR="008062F6">
        <w:rPr>
          <w:rFonts w:hint="cs"/>
          <w:rtl/>
        </w:rPr>
        <w:t>ی</w:t>
      </w:r>
      <w:r w:rsidR="008062F6">
        <w:rPr>
          <w:rFonts w:hint="eastAsia"/>
          <w:rtl/>
        </w:rPr>
        <w:t>نزل</w:t>
      </w:r>
      <w:r w:rsidR="008062F6">
        <w:rPr>
          <w:rtl/>
        </w:rPr>
        <w:t xml:space="preserve"> </w:t>
      </w:r>
      <w:r w:rsidR="00AE5F50">
        <w:rPr>
          <w:rtl/>
        </w:rPr>
        <w:t>في</w:t>
      </w:r>
      <w:r w:rsidR="008062F6">
        <w:rPr>
          <w:rtl/>
        </w:rPr>
        <w:t xml:space="preserve"> </w:t>
      </w:r>
      <w:r w:rsidR="003B308D">
        <w:rPr>
          <w:rtl/>
        </w:rPr>
        <w:t>صورة</w:t>
      </w:r>
      <w:r w:rsidR="008062F6">
        <w:rPr>
          <w:rtl/>
        </w:rPr>
        <w:t xml:space="preserve"> ط</w:t>
      </w:r>
      <w:r w:rsidR="008062F6">
        <w:rPr>
          <w:rFonts w:hint="cs"/>
          <w:rtl/>
        </w:rPr>
        <w:t>ی</w:t>
      </w:r>
      <w:r w:rsidR="008062F6">
        <w:rPr>
          <w:rFonts w:hint="eastAsia"/>
          <w:rtl/>
        </w:rPr>
        <w:t>ر</w:t>
      </w:r>
      <w:r w:rsidR="008062F6">
        <w:rPr>
          <w:rtl/>
        </w:rPr>
        <w:t xml:space="preserve"> </w:t>
      </w:r>
      <w:r w:rsidR="00066653">
        <w:rPr>
          <w:rtl/>
        </w:rPr>
        <w:t>أبي</w:t>
      </w:r>
      <w:r w:rsidR="008062F6">
        <w:rPr>
          <w:rFonts w:hint="eastAsia"/>
          <w:rtl/>
        </w:rPr>
        <w:t>ض</w:t>
      </w:r>
      <w:r w:rsidR="008062F6">
        <w:rPr>
          <w:rtl/>
        </w:rPr>
        <w:t xml:space="preserve"> </w:t>
      </w:r>
      <w:r w:rsidR="00AE5F50">
        <w:rPr>
          <w:rtl/>
        </w:rPr>
        <w:t>في</w:t>
      </w:r>
      <w:r w:rsidR="008062F6">
        <w:rPr>
          <w:rFonts w:hint="eastAsia"/>
          <w:rtl/>
        </w:rPr>
        <w:t>ب</w:t>
      </w:r>
      <w:r w:rsidR="00E5742D">
        <w:rPr>
          <w:rFonts w:hint="eastAsia"/>
          <w:rtl/>
        </w:rPr>
        <w:t>أي</w:t>
      </w:r>
      <w:r w:rsidR="008062F6">
        <w:rPr>
          <w:rFonts w:hint="eastAsia"/>
          <w:rtl/>
        </w:rPr>
        <w:t>عه</w:t>
      </w:r>
      <w:r w:rsidR="008062F6">
        <w:rPr>
          <w:rtl/>
        </w:rPr>
        <w:t xml:space="preserve"> ثمّ </w:t>
      </w:r>
      <w:r w:rsidR="008062F6">
        <w:rPr>
          <w:rFonts w:hint="cs"/>
          <w:rtl/>
        </w:rPr>
        <w:t>ی</w:t>
      </w:r>
      <w:r w:rsidR="008062F6">
        <w:rPr>
          <w:rFonts w:hint="eastAsia"/>
          <w:rtl/>
        </w:rPr>
        <w:t>ضع</w:t>
      </w:r>
      <w:r w:rsidR="008062F6">
        <w:rPr>
          <w:rtl/>
        </w:rPr>
        <w:t xml:space="preserve"> رجلا ع</w:t>
      </w:r>
      <w:r w:rsidR="00AE5F50">
        <w:rPr>
          <w:rtl/>
        </w:rPr>
        <w:t>لي</w:t>
      </w:r>
      <w:r w:rsidR="008062F6">
        <w:rPr>
          <w:rtl/>
        </w:rPr>
        <w:t xml:space="preserve"> </w:t>
      </w:r>
      <w:r w:rsidR="00ED1C08">
        <w:rPr>
          <w:rtl/>
        </w:rPr>
        <w:t>بي</w:t>
      </w:r>
      <w:r w:rsidR="008062F6">
        <w:rPr>
          <w:rFonts w:hint="eastAsia"/>
          <w:rtl/>
        </w:rPr>
        <w:t>ت</w:t>
      </w:r>
      <w:r w:rsidR="008062F6">
        <w:rPr>
          <w:rtl/>
        </w:rPr>
        <w:t xml:space="preserve"> اللّه الحرام و رجلا ع</w:t>
      </w:r>
      <w:r w:rsidR="00AE5F50">
        <w:rPr>
          <w:rtl/>
        </w:rPr>
        <w:t>ل</w:t>
      </w:r>
      <w:r w:rsidR="007A3BE7">
        <w:rPr>
          <w:rFonts w:hint="cs"/>
          <w:rtl/>
        </w:rPr>
        <w:t>ى</w:t>
      </w:r>
      <w:r w:rsidR="008062F6">
        <w:rPr>
          <w:rtl/>
        </w:rPr>
        <w:t xml:space="preserve"> </w:t>
      </w:r>
      <w:r w:rsidR="00ED1C08">
        <w:rPr>
          <w:rtl/>
        </w:rPr>
        <w:t>بي</w:t>
      </w:r>
      <w:r w:rsidR="008062F6">
        <w:rPr>
          <w:rFonts w:hint="eastAsia"/>
          <w:rtl/>
        </w:rPr>
        <w:t>ت</w:t>
      </w:r>
      <w:r w:rsidR="008062F6">
        <w:rPr>
          <w:rtl/>
        </w:rPr>
        <w:t xml:space="preserve"> المقدس ثمّ </w:t>
      </w:r>
      <w:r w:rsidR="00D650FA">
        <w:rPr>
          <w:rFonts w:hint="cs"/>
          <w:rtl/>
        </w:rPr>
        <w:t>ینادي</w:t>
      </w:r>
      <w:r w:rsidR="008062F6">
        <w:rPr>
          <w:rtl/>
        </w:rPr>
        <w:t xml:space="preserve"> بصوت طلق ذلق تسمعه الخلائق: </w:t>
      </w:r>
      <w:r w:rsidR="00560572" w:rsidRPr="00560572">
        <w:rPr>
          <w:rStyle w:val="libAlaemChar"/>
          <w:rtl/>
        </w:rPr>
        <w:t>(</w:t>
      </w:r>
      <w:r w:rsidR="0068000B">
        <w:rPr>
          <w:rStyle w:val="libAieChar"/>
          <w:rtl/>
        </w:rPr>
        <w:t>أتي</w:t>
      </w:r>
      <w:r w:rsidR="008062F6" w:rsidRPr="00560572">
        <w:rPr>
          <w:rStyle w:val="libAieChar"/>
          <w:rFonts w:hint="cs"/>
          <w:rtl/>
        </w:rPr>
        <w:t>ٰ</w:t>
      </w:r>
      <w:r w:rsidR="008062F6" w:rsidRPr="00560572">
        <w:rPr>
          <w:rStyle w:val="libAieChar"/>
          <w:rtl/>
        </w:rPr>
        <w:t xml:space="preserve"> أَمْرُ اللّٰهِ فَلاٰ ت</w:t>
      </w:r>
      <w:r w:rsidR="008062F6" w:rsidRPr="00560572">
        <w:rPr>
          <w:rStyle w:val="libAieChar"/>
          <w:rFonts w:hint="eastAsia"/>
          <w:rtl/>
        </w:rPr>
        <w:t>َسْتَعْجِلُوهُ</w:t>
      </w:r>
      <w:r w:rsidR="00560572" w:rsidRPr="00560572">
        <w:rPr>
          <w:rStyle w:val="libAlaemChar"/>
          <w:rFonts w:hint="eastAsia"/>
          <w:rtl/>
        </w:rPr>
        <w:t>)</w:t>
      </w:r>
      <w:r w:rsidR="008062F6">
        <w:rPr>
          <w:rtl/>
        </w:rPr>
        <w:t xml:space="preserve"> </w:t>
      </w:r>
      <w:r w:rsidR="00066653" w:rsidRPr="00066653">
        <w:rPr>
          <w:rStyle w:val="libFootnotenumChar"/>
          <w:rtl/>
        </w:rPr>
        <w:t>(4)</w:t>
      </w:r>
      <w:r w:rsidR="007A3BE7">
        <w:rPr>
          <w:rStyle w:val="libFootnotenumChar"/>
          <w:rFonts w:hint="cs"/>
          <w:rtl/>
        </w:rPr>
        <w:t>.(5)</w:t>
      </w:r>
    </w:p>
    <w:p w:rsidR="007A3BE7" w:rsidRDefault="00066653" w:rsidP="007A3BE7">
      <w:pPr>
        <w:pStyle w:val="libLine"/>
        <w:rPr>
          <w:rtl/>
        </w:rPr>
      </w:pPr>
      <w:r>
        <w:rPr>
          <w:rFonts w:hint="eastAsia"/>
          <w:rtl/>
        </w:rPr>
        <w:t>____________________</w:t>
      </w:r>
    </w:p>
    <w:p w:rsidR="00C10AE1" w:rsidRDefault="00066653" w:rsidP="000B2915">
      <w:pPr>
        <w:pStyle w:val="libFootnote0"/>
        <w:rPr>
          <w:rtl/>
        </w:rPr>
      </w:pPr>
      <w:r>
        <w:rPr>
          <w:rtl/>
        </w:rPr>
        <w:t>(1)</w:t>
      </w:r>
      <w:r w:rsidR="008062F6">
        <w:rPr>
          <w:rtl/>
        </w:rPr>
        <w:t xml:space="preserve"> ق:</w:t>
      </w:r>
      <w:r>
        <w:rPr>
          <w:rtl/>
        </w:rPr>
        <w:t>152</w:t>
      </w:r>
      <w:r w:rsidR="008062F6">
        <w:rPr>
          <w:rtl/>
        </w:rPr>
        <w:t>/</w:t>
      </w:r>
      <w:r>
        <w:rPr>
          <w:rtl/>
        </w:rPr>
        <w:t>30</w:t>
      </w:r>
      <w:r w:rsidR="008062F6">
        <w:rPr>
          <w:rtl/>
        </w:rPr>
        <w:t>/</w:t>
      </w:r>
      <w:r>
        <w:rPr>
          <w:rtl/>
        </w:rPr>
        <w:t>13</w:t>
      </w:r>
      <w:r w:rsidR="008062F6">
        <w:rPr>
          <w:rtl/>
        </w:rPr>
        <w:t>،ج:</w:t>
      </w:r>
      <w:r>
        <w:rPr>
          <w:rtl/>
        </w:rPr>
        <w:t>191</w:t>
      </w:r>
      <w:r w:rsidR="008062F6">
        <w:rPr>
          <w:rtl/>
        </w:rPr>
        <w:t>/</w:t>
      </w:r>
      <w:r>
        <w:rPr>
          <w:rtl/>
        </w:rPr>
        <w:t>52</w:t>
      </w:r>
      <w:r w:rsidR="008062F6">
        <w:rPr>
          <w:rtl/>
        </w:rPr>
        <w:t>.</w:t>
      </w:r>
    </w:p>
    <w:p w:rsidR="00C10AE1" w:rsidRDefault="00066653" w:rsidP="000B2915">
      <w:pPr>
        <w:pStyle w:val="libFootnote0"/>
        <w:rPr>
          <w:rtl/>
        </w:rPr>
      </w:pPr>
      <w:r>
        <w:rPr>
          <w:rtl/>
        </w:rPr>
        <w:t>(2)</w:t>
      </w:r>
      <w:r w:rsidR="008062F6">
        <w:rPr>
          <w:rtl/>
        </w:rPr>
        <w:t xml:space="preserve"> ق:</w:t>
      </w:r>
      <w:r>
        <w:rPr>
          <w:rtl/>
        </w:rPr>
        <w:t>156</w:t>
      </w:r>
      <w:r w:rsidR="008062F6">
        <w:rPr>
          <w:rtl/>
        </w:rPr>
        <w:t>/</w:t>
      </w:r>
      <w:r>
        <w:rPr>
          <w:rtl/>
        </w:rPr>
        <w:t>30</w:t>
      </w:r>
      <w:r w:rsidR="008062F6">
        <w:rPr>
          <w:rtl/>
        </w:rPr>
        <w:t>/</w:t>
      </w:r>
      <w:r>
        <w:rPr>
          <w:rtl/>
        </w:rPr>
        <w:t>13</w:t>
      </w:r>
      <w:r w:rsidR="008062F6">
        <w:rPr>
          <w:rtl/>
        </w:rPr>
        <w:t>،ج:</w:t>
      </w:r>
      <w:r>
        <w:rPr>
          <w:rtl/>
        </w:rPr>
        <w:t>204</w:t>
      </w:r>
      <w:r w:rsidR="008062F6">
        <w:rPr>
          <w:rtl/>
        </w:rPr>
        <w:t>/</w:t>
      </w:r>
      <w:r>
        <w:rPr>
          <w:rtl/>
        </w:rPr>
        <w:t>52</w:t>
      </w:r>
      <w:r w:rsidR="008062F6">
        <w:rPr>
          <w:rtl/>
        </w:rPr>
        <w:t>.</w:t>
      </w:r>
    </w:p>
    <w:p w:rsidR="00C10AE1" w:rsidRDefault="00066653" w:rsidP="000B2915">
      <w:pPr>
        <w:pStyle w:val="libFootnote0"/>
        <w:rPr>
          <w:rtl/>
        </w:rPr>
      </w:pPr>
      <w:r>
        <w:rPr>
          <w:rtl/>
        </w:rPr>
        <w:t>(3)</w:t>
      </w:r>
      <w:r w:rsidR="008062F6">
        <w:rPr>
          <w:rtl/>
        </w:rPr>
        <w:t xml:space="preserve"> ق:</w:t>
      </w:r>
      <w:r>
        <w:rPr>
          <w:rtl/>
        </w:rPr>
        <w:t>173</w:t>
      </w:r>
      <w:r w:rsidR="008062F6">
        <w:rPr>
          <w:rtl/>
        </w:rPr>
        <w:t>/</w:t>
      </w:r>
      <w:r>
        <w:rPr>
          <w:rtl/>
        </w:rPr>
        <w:t>31</w:t>
      </w:r>
      <w:r w:rsidR="008062F6">
        <w:rPr>
          <w:rtl/>
        </w:rPr>
        <w:t>/</w:t>
      </w:r>
      <w:r>
        <w:rPr>
          <w:rtl/>
        </w:rPr>
        <w:t>13</w:t>
      </w:r>
      <w:r w:rsidR="008062F6">
        <w:rPr>
          <w:rtl/>
        </w:rPr>
        <w:t>،ج:</w:t>
      </w:r>
      <w:r>
        <w:rPr>
          <w:rtl/>
        </w:rPr>
        <w:t>279</w:t>
      </w:r>
      <w:r w:rsidR="008062F6">
        <w:rPr>
          <w:rtl/>
        </w:rPr>
        <w:t>/</w:t>
      </w:r>
      <w:r>
        <w:rPr>
          <w:rtl/>
        </w:rPr>
        <w:t>52</w:t>
      </w:r>
      <w:r w:rsidR="008062F6">
        <w:rPr>
          <w:rtl/>
        </w:rPr>
        <w:t>.</w:t>
      </w:r>
    </w:p>
    <w:p w:rsidR="00034A96" w:rsidRDefault="00066653" w:rsidP="000B2915">
      <w:pPr>
        <w:pStyle w:val="libFootnote0"/>
        <w:rPr>
          <w:rtl/>
        </w:rPr>
      </w:pPr>
      <w:r>
        <w:rPr>
          <w:rtl/>
        </w:rPr>
        <w:t>(4)</w:t>
      </w:r>
      <w:r w:rsidR="008062F6">
        <w:rPr>
          <w:rtl/>
        </w:rPr>
        <w:t xml:space="preserve"> </w:t>
      </w:r>
      <w:r w:rsidR="0078437F">
        <w:rPr>
          <w:rtl/>
        </w:rPr>
        <w:t>سورة</w:t>
      </w:r>
      <w:r w:rsidR="008062F6">
        <w:rPr>
          <w:rtl/>
        </w:rPr>
        <w:t xml:space="preserve"> النحل/ال</w:t>
      </w:r>
      <w:r w:rsidR="00E5742D">
        <w:rPr>
          <w:rtl/>
        </w:rPr>
        <w:t>أي</w:t>
      </w:r>
      <w:r w:rsidR="00AE5F50">
        <w:rPr>
          <w:rtl/>
        </w:rPr>
        <w:t>ة</w:t>
      </w:r>
      <w:r w:rsidR="008062F6">
        <w:rPr>
          <w:rtl/>
        </w:rPr>
        <w:t xml:space="preserve"> </w:t>
      </w:r>
      <w:r>
        <w:rPr>
          <w:rtl/>
        </w:rPr>
        <w:t>1</w:t>
      </w:r>
      <w:r w:rsidR="008062F6">
        <w:rPr>
          <w:rtl/>
        </w:rPr>
        <w:t>.</w:t>
      </w:r>
    </w:p>
    <w:p w:rsidR="007A3BE7" w:rsidRDefault="007A3BE7" w:rsidP="000B2915">
      <w:pPr>
        <w:pStyle w:val="libFootnote0"/>
        <w:rPr>
          <w:rtl/>
        </w:rPr>
      </w:pPr>
      <w:r>
        <w:rPr>
          <w:rFonts w:hint="cs"/>
          <w:rtl/>
        </w:rPr>
        <w:t>(5) ق:13/31/175،ج:52/285.</w:t>
      </w:r>
    </w:p>
    <w:p w:rsidR="00034A96" w:rsidRPr="009B6FC6" w:rsidRDefault="00034A96" w:rsidP="00034A96">
      <w:pPr>
        <w:pStyle w:val="libNormal"/>
        <w:rPr>
          <w:rtl/>
        </w:rPr>
      </w:pPr>
      <w:r w:rsidRPr="009B6FC6">
        <w:rPr>
          <w:rFonts w:hint="eastAsia"/>
          <w:rtl/>
        </w:rPr>
        <w:br w:type="page"/>
      </w:r>
    </w:p>
    <w:p w:rsidR="00C10AE1" w:rsidRDefault="00ED1C08" w:rsidP="00034A96">
      <w:pPr>
        <w:pStyle w:val="libNormal"/>
        <w:rPr>
          <w:rtl/>
        </w:rPr>
      </w:pPr>
      <w:r w:rsidRPr="006D478C">
        <w:rPr>
          <w:rStyle w:val="libBold1Char"/>
          <w:rFonts w:hint="eastAsia"/>
          <w:rtl/>
        </w:rPr>
        <w:t>غیبة</w:t>
      </w:r>
      <w:r w:rsidR="008062F6" w:rsidRPr="006D478C">
        <w:rPr>
          <w:rStyle w:val="libBold1Char"/>
          <w:rtl/>
        </w:rPr>
        <w:t xml:space="preserve"> ال</w:t>
      </w:r>
      <w:r w:rsidRPr="006D478C">
        <w:rPr>
          <w:rStyle w:val="libBold1Char"/>
          <w:rtl/>
        </w:rPr>
        <w:t>طوسيّ</w:t>
      </w:r>
      <w:r w:rsidR="008062F6">
        <w:rPr>
          <w:rtl/>
        </w:rPr>
        <w:t xml:space="preserve">:عن </w:t>
      </w:r>
      <w:r w:rsidR="00066653">
        <w:rPr>
          <w:rtl/>
        </w:rPr>
        <w:t>أبي</w:t>
      </w:r>
      <w:r w:rsidR="008062F6">
        <w:rPr>
          <w:rtl/>
        </w:rPr>
        <w:t xml:space="preserve"> جعفر ال</w:t>
      </w:r>
      <w:r w:rsidR="00772E38">
        <w:rPr>
          <w:rtl/>
        </w:rPr>
        <w:t>ثاني</w:t>
      </w:r>
      <w:r w:rsidR="008062F6">
        <w:rPr>
          <w:rtl/>
        </w:rPr>
        <w:t xml:space="preserve"> </w:t>
      </w:r>
      <w:r w:rsidR="00BE14E3" w:rsidRPr="00BE14E3">
        <w:rPr>
          <w:rStyle w:val="libAlaemChar"/>
          <w:rtl/>
        </w:rPr>
        <w:t>عليه‌السلام</w:t>
      </w:r>
      <w:r w:rsidR="008062F6">
        <w:rPr>
          <w:rtl/>
        </w:rPr>
        <w:t xml:space="preserve"> قال: ک</w:t>
      </w:r>
      <w:r w:rsidR="00AE5F50">
        <w:rPr>
          <w:rtl/>
        </w:rPr>
        <w:t>انّي</w:t>
      </w:r>
      <w:r w:rsidR="008062F6">
        <w:rPr>
          <w:rtl/>
        </w:rPr>
        <w:t xml:space="preserve"> بالقائم </w:t>
      </w:r>
      <w:r w:rsidR="00BE14E3" w:rsidRPr="00BE14E3">
        <w:rPr>
          <w:rStyle w:val="libAlaemChar"/>
          <w:rtl/>
        </w:rPr>
        <w:t>عليه‌السلام</w:t>
      </w:r>
      <w:r w:rsidR="008062F6">
        <w:rPr>
          <w:rtl/>
        </w:rPr>
        <w:t xml:space="preserve"> </w:t>
      </w:r>
      <w:r w:rsidR="008062F6">
        <w:rPr>
          <w:rFonts w:hint="cs"/>
          <w:rtl/>
        </w:rPr>
        <w:t>ی</w:t>
      </w:r>
      <w:r w:rsidR="008062F6">
        <w:rPr>
          <w:rFonts w:hint="eastAsia"/>
          <w:rtl/>
        </w:rPr>
        <w:t>وم</w:t>
      </w:r>
      <w:r w:rsidR="008062F6">
        <w:rPr>
          <w:rtl/>
        </w:rPr>
        <w:t xml:space="preserve"> عاشوراء </w:t>
      </w:r>
      <w:r w:rsidR="008062F6">
        <w:rPr>
          <w:rFonts w:hint="cs"/>
          <w:rtl/>
        </w:rPr>
        <w:t>ی</w:t>
      </w:r>
      <w:r w:rsidR="008062F6">
        <w:rPr>
          <w:rFonts w:hint="eastAsia"/>
          <w:rtl/>
        </w:rPr>
        <w:t>وم</w:t>
      </w:r>
      <w:r w:rsidR="008062F6">
        <w:rPr>
          <w:rtl/>
        </w:rPr>
        <w:t xml:space="preserve"> السبت قائما </w:t>
      </w:r>
      <w:r>
        <w:rPr>
          <w:rtl/>
        </w:rPr>
        <w:t>بي</w:t>
      </w:r>
      <w:r w:rsidR="008062F6">
        <w:rPr>
          <w:rFonts w:hint="eastAsia"/>
          <w:rtl/>
        </w:rPr>
        <w:t>ن</w:t>
      </w:r>
      <w:r w:rsidR="008062F6">
        <w:rPr>
          <w:rtl/>
        </w:rPr>
        <w:t xml:space="preserve"> الرکن و المقام،</w:t>
      </w:r>
      <w:r>
        <w:rPr>
          <w:rtl/>
        </w:rPr>
        <w:t>بي</w:t>
      </w:r>
      <w:r w:rsidR="008062F6">
        <w:rPr>
          <w:rFonts w:hint="eastAsia"/>
          <w:rtl/>
        </w:rPr>
        <w:t>ن</w:t>
      </w:r>
      <w:r w:rsidR="008062F6">
        <w:rPr>
          <w:rtl/>
        </w:rPr>
        <w:t xml:space="preserve"> </w:t>
      </w:r>
      <w:r w:rsidR="005E00DD">
        <w:rPr>
          <w:rFonts w:hint="cs"/>
          <w:rtl/>
        </w:rPr>
        <w:t>یدي</w:t>
      </w:r>
      <w:r w:rsidR="008062F6">
        <w:rPr>
          <w:rFonts w:hint="eastAsia"/>
          <w:rtl/>
        </w:rPr>
        <w:t>ه</w:t>
      </w:r>
      <w:r w:rsidR="008062F6">
        <w:rPr>
          <w:rtl/>
        </w:rPr>
        <w:t xml:space="preserve"> جب</w:t>
      </w:r>
      <w:r w:rsidR="004320E6">
        <w:rPr>
          <w:rtl/>
        </w:rPr>
        <w:t>رئي</w:t>
      </w:r>
      <w:r w:rsidR="008062F6">
        <w:rPr>
          <w:rFonts w:hint="eastAsia"/>
          <w:rtl/>
        </w:rPr>
        <w:t>ل</w:t>
      </w:r>
      <w:r w:rsidR="008062F6">
        <w:rPr>
          <w:rtl/>
        </w:rPr>
        <w:t xml:space="preserve"> </w:t>
      </w:r>
      <w:r w:rsidR="00BE14E3" w:rsidRPr="00BE14E3">
        <w:rPr>
          <w:rStyle w:val="libAlaemChar"/>
          <w:rtl/>
        </w:rPr>
        <w:t>عليه‌السلام</w:t>
      </w:r>
      <w:r w:rsidR="008062F6">
        <w:rPr>
          <w:rtl/>
        </w:rPr>
        <w:t xml:space="preserve"> </w:t>
      </w:r>
      <w:r w:rsidR="00D650FA">
        <w:rPr>
          <w:rFonts w:hint="cs"/>
          <w:rtl/>
        </w:rPr>
        <w:t>ینادي</w:t>
      </w:r>
      <w:r w:rsidR="008062F6">
        <w:rPr>
          <w:rtl/>
        </w:rPr>
        <w:t xml:space="preserve"> ال</w:t>
      </w:r>
      <w:r w:rsidR="008A378F">
        <w:rPr>
          <w:rtl/>
        </w:rPr>
        <w:t>بيعة</w:t>
      </w:r>
      <w:r w:rsidR="008062F6">
        <w:rPr>
          <w:rtl/>
        </w:rPr>
        <w:t xml:space="preserve"> للّه </w:t>
      </w:r>
      <w:r w:rsidR="00AE5F50">
        <w:rPr>
          <w:rtl/>
        </w:rPr>
        <w:t>في</w:t>
      </w:r>
      <w:r w:rsidR="008062F6">
        <w:rPr>
          <w:rFonts w:hint="eastAsia"/>
          <w:rtl/>
        </w:rPr>
        <w:t>ملأها</w:t>
      </w:r>
      <w:r w:rsidR="008062F6">
        <w:rPr>
          <w:rtl/>
        </w:rPr>
        <w:t xml:space="preserve"> عدلا کما ملئت ظلما و جورا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6D478C">
      <w:pPr>
        <w:pStyle w:val="libCenterBold1"/>
        <w:rPr>
          <w:rtl/>
        </w:rPr>
      </w:pPr>
      <w:r>
        <w:rPr>
          <w:rFonts w:hint="eastAsia"/>
          <w:rtl/>
        </w:rPr>
        <w:t>باب</w:t>
      </w:r>
      <w:r>
        <w:rPr>
          <w:rtl/>
        </w:rPr>
        <w:t xml:space="preserve"> س</w:t>
      </w:r>
      <w:r>
        <w:rPr>
          <w:rFonts w:hint="cs"/>
          <w:rtl/>
        </w:rPr>
        <w:t>ی</w:t>
      </w:r>
      <w:r>
        <w:rPr>
          <w:rFonts w:hint="eastAsia"/>
          <w:rtl/>
        </w:rPr>
        <w:t>ره</w:t>
      </w:r>
      <w:r>
        <w:rPr>
          <w:rtl/>
        </w:rPr>
        <w:t xml:space="preserve"> الامام ال</w:t>
      </w:r>
      <w:r w:rsidR="007041CB">
        <w:rPr>
          <w:rtl/>
        </w:rPr>
        <w:t>مهدي</w:t>
      </w:r>
      <w:r>
        <w:rPr>
          <w:rtl/>
        </w:rPr>
        <w:t xml:space="preserve"> </w:t>
      </w:r>
      <w:r w:rsidR="00BE14E3" w:rsidRPr="00BE14E3">
        <w:rPr>
          <w:rStyle w:val="libAlaemChar"/>
          <w:rtl/>
        </w:rPr>
        <w:t>عليه‌السلام</w:t>
      </w:r>
      <w:r>
        <w:rPr>
          <w:rtl/>
        </w:rPr>
        <w:t xml:space="preserve"> و أحوال أ</w:t>
      </w:r>
      <w:r w:rsidR="001F11DE">
        <w:rPr>
          <w:rtl/>
        </w:rPr>
        <w:t>صحاب</w:t>
      </w:r>
      <w:r w:rsidR="006D478C">
        <w:rPr>
          <w:rFonts w:hint="cs"/>
          <w:rtl/>
        </w:rPr>
        <w:t>ه</w:t>
      </w:r>
    </w:p>
    <w:p w:rsidR="006D478C" w:rsidRDefault="008062F6" w:rsidP="006D478C">
      <w:pPr>
        <w:pStyle w:val="libNormal"/>
        <w:rPr>
          <w:rtl/>
        </w:rPr>
      </w:pPr>
      <w:r>
        <w:rPr>
          <w:rFonts w:hint="eastAsia"/>
          <w:rtl/>
        </w:rPr>
        <w:t>باب</w:t>
      </w:r>
      <w:r>
        <w:rPr>
          <w:rtl/>
        </w:rPr>
        <w:t xml:space="preserve"> س</w:t>
      </w:r>
      <w:r>
        <w:rPr>
          <w:rFonts w:hint="cs"/>
          <w:rtl/>
        </w:rPr>
        <w:t>ی</w:t>
      </w:r>
      <w:r>
        <w:rPr>
          <w:rFonts w:hint="eastAsia"/>
          <w:rtl/>
        </w:rPr>
        <w:t>ره</w:t>
      </w:r>
      <w:r>
        <w:rPr>
          <w:rtl/>
        </w:rPr>
        <w:t xml:space="preserve"> و أخلاقه و عدد أ</w:t>
      </w:r>
      <w:r w:rsidR="001F11DE">
        <w:rPr>
          <w:rtl/>
        </w:rPr>
        <w:t>صحاب</w:t>
      </w:r>
      <w:r w:rsidR="006D478C">
        <w:rPr>
          <w:rFonts w:hint="cs"/>
          <w:rtl/>
        </w:rPr>
        <w:t>ه</w:t>
      </w:r>
      <w:r>
        <w:rPr>
          <w:rtl/>
        </w:rPr>
        <w:t xml:space="preserve"> و خصائص زمانه و أحوال أ</w:t>
      </w:r>
      <w:r w:rsidR="001F11DE">
        <w:rPr>
          <w:rtl/>
        </w:rPr>
        <w:t>صحابة</w:t>
      </w:r>
      <w:r>
        <w:rPr>
          <w:rtl/>
        </w:rPr>
        <w:t>(صلوات اللّه ع</w:t>
      </w:r>
      <w:r w:rsidR="00AE5F50">
        <w:rPr>
          <w:rtl/>
        </w:rPr>
        <w:t>لي</w:t>
      </w:r>
      <w:r>
        <w:rPr>
          <w:rFonts w:hint="eastAsia"/>
          <w:rtl/>
        </w:rPr>
        <w:t>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6D478C">
        <w:rPr>
          <w:rtl/>
        </w:rPr>
        <w:t>.</w:t>
      </w:r>
    </w:p>
    <w:p w:rsidR="006D478C" w:rsidRDefault="008062F6" w:rsidP="006D478C">
      <w:pPr>
        <w:pStyle w:val="libNormal"/>
        <w:rPr>
          <w:rtl/>
        </w:rPr>
      </w:pPr>
      <w:r w:rsidRPr="006D478C">
        <w:rPr>
          <w:rStyle w:val="libBold1Char"/>
          <w:rFonts w:hint="eastAsia"/>
          <w:rtl/>
        </w:rPr>
        <w:t>الإرشاد</w:t>
      </w:r>
      <w:r w:rsidRPr="006D478C">
        <w:rPr>
          <w:rStyle w:val="libBold1Char"/>
          <w:rtl/>
        </w:rPr>
        <w:t>:</w:t>
      </w:r>
      <w:r w:rsidR="00ED1C08">
        <w:rPr>
          <w:rtl/>
        </w:rPr>
        <w:t>روي</w:t>
      </w:r>
      <w:r>
        <w:rPr>
          <w:rtl/>
        </w:rPr>
        <w:t xml:space="preserve"> المفضّل بن عمر قال:سمعت أبا عبد اللّه </w:t>
      </w:r>
      <w:r w:rsidR="00BE14E3" w:rsidRPr="00BE14E3">
        <w:rPr>
          <w:rStyle w:val="libAlaemChar"/>
          <w:rtl/>
        </w:rPr>
        <w:t>عليه‌السلام</w:t>
      </w:r>
      <w:r>
        <w:rPr>
          <w:rtl/>
        </w:rPr>
        <w:t xml:space="preserve"> </w:t>
      </w:r>
      <w:r>
        <w:rPr>
          <w:rFonts w:hint="cs"/>
          <w:rtl/>
        </w:rPr>
        <w:t>ی</w:t>
      </w:r>
      <w:r>
        <w:rPr>
          <w:rFonts w:hint="eastAsia"/>
          <w:rtl/>
        </w:rPr>
        <w:t>قول</w:t>
      </w:r>
      <w:r>
        <w:rPr>
          <w:rtl/>
        </w:rPr>
        <w:t>: انّ قائمنا إذا قام أشرقت الأرض بنور ربّها و استغن</w:t>
      </w:r>
      <w:r>
        <w:rPr>
          <w:rFonts w:hint="cs"/>
          <w:rtl/>
        </w:rPr>
        <w:t>ی</w:t>
      </w:r>
      <w:r>
        <w:rPr>
          <w:rtl/>
        </w:rPr>
        <w:t xml:space="preserve"> العباد عن ضوء الشمس و ذهبت ال</w:t>
      </w:r>
      <w:r w:rsidR="002A0217">
        <w:rPr>
          <w:rtl/>
        </w:rPr>
        <w:t>ظلمة</w:t>
      </w:r>
      <w:r>
        <w:rPr>
          <w:rtl/>
        </w:rPr>
        <w:t xml:space="preserve">...، </w:t>
      </w:r>
      <w:r w:rsidR="00444506">
        <w:rPr>
          <w:rtl/>
        </w:rPr>
        <w:t>الى</w:t>
      </w:r>
      <w:r>
        <w:rPr>
          <w:rtl/>
        </w:rPr>
        <w:t xml:space="preserve"> أن قال:و سمعت أبا عبد اللّه </w:t>
      </w:r>
      <w:r w:rsidR="00BE14E3" w:rsidRPr="00BE14E3">
        <w:rPr>
          <w:rStyle w:val="libAlaemChar"/>
          <w:rtl/>
        </w:rPr>
        <w:t>عليه‌السلام</w:t>
      </w:r>
      <w:r>
        <w:rPr>
          <w:rtl/>
        </w:rPr>
        <w:t xml:space="preserve"> </w:t>
      </w:r>
      <w:r>
        <w:rPr>
          <w:rFonts w:hint="cs"/>
          <w:rtl/>
        </w:rPr>
        <w:t>ی</w:t>
      </w:r>
      <w:r>
        <w:rPr>
          <w:rFonts w:hint="eastAsia"/>
          <w:rtl/>
        </w:rPr>
        <w:t>قول</w:t>
      </w:r>
      <w:r>
        <w:rPr>
          <w:rtl/>
        </w:rPr>
        <w:t xml:space="preserve">: إذا أذن اللّه(عزّ و جلّ)للقائم </w:t>
      </w:r>
      <w:r w:rsidR="00AE5F50">
        <w:rPr>
          <w:rtl/>
        </w:rPr>
        <w:t>في</w:t>
      </w:r>
      <w:r>
        <w:rPr>
          <w:rtl/>
        </w:rPr>
        <w:t xml:space="preserve"> الخروج صعد ال</w:t>
      </w:r>
      <w:r>
        <w:rPr>
          <w:rFonts w:hint="eastAsia"/>
          <w:rtl/>
        </w:rPr>
        <w:t>منبر</w:t>
      </w:r>
      <w:r>
        <w:rPr>
          <w:rtl/>
        </w:rPr>
        <w:t xml:space="preserve"> و دعا الناس </w:t>
      </w:r>
      <w:r w:rsidR="00444506">
        <w:rPr>
          <w:rtl/>
        </w:rPr>
        <w:t>الى</w:t>
      </w:r>
      <w:r>
        <w:rPr>
          <w:rtl/>
        </w:rPr>
        <w:t xml:space="preserve"> نفسه و نا</w:t>
      </w:r>
      <w:r w:rsidR="00D566DF">
        <w:rPr>
          <w:rtl/>
        </w:rPr>
        <w:t>شدة</w:t>
      </w:r>
      <w:r>
        <w:rPr>
          <w:rtl/>
        </w:rPr>
        <w:t xml:space="preserve">م باللّه و دعاهم </w:t>
      </w:r>
      <w:r w:rsidR="00444506">
        <w:rPr>
          <w:rtl/>
        </w:rPr>
        <w:t>الى</w:t>
      </w:r>
      <w:r>
        <w:rPr>
          <w:rtl/>
        </w:rPr>
        <w:t xml:space="preserve"> حقّه و أن </w:t>
      </w:r>
      <w:r>
        <w:rPr>
          <w:rFonts w:hint="cs"/>
          <w:rtl/>
        </w:rPr>
        <w:t>ی</w:t>
      </w:r>
      <w:r>
        <w:rPr>
          <w:rFonts w:hint="eastAsia"/>
          <w:rtl/>
        </w:rPr>
        <w:t>س</w:t>
      </w:r>
      <w:r>
        <w:rPr>
          <w:rFonts w:hint="cs"/>
          <w:rtl/>
        </w:rPr>
        <w:t>ی</w:t>
      </w:r>
      <w:r>
        <w:rPr>
          <w:rFonts w:hint="eastAsia"/>
          <w:rtl/>
        </w:rPr>
        <w:t>ر</w:t>
      </w:r>
      <w:r>
        <w:rPr>
          <w:rtl/>
        </w:rPr>
        <w:t xml:space="preserve"> </w:t>
      </w:r>
      <w:r w:rsidR="00AE5F50">
        <w:rPr>
          <w:rtl/>
        </w:rPr>
        <w:t>في</w:t>
      </w:r>
      <w:r>
        <w:rPr>
          <w:rFonts w:hint="eastAsia"/>
          <w:rtl/>
        </w:rPr>
        <w:t>هم</w:t>
      </w:r>
      <w:r>
        <w:rPr>
          <w:rtl/>
        </w:rPr>
        <w:t xml:space="preserve"> بس</w:t>
      </w:r>
      <w:r>
        <w:rPr>
          <w:rFonts w:hint="cs"/>
          <w:rtl/>
        </w:rPr>
        <w:t>ی</w:t>
      </w:r>
      <w:r>
        <w:rPr>
          <w:rFonts w:hint="eastAsia"/>
          <w:rtl/>
        </w:rPr>
        <w:t>ره</w:t>
      </w:r>
      <w:r>
        <w:rPr>
          <w:rtl/>
        </w:rPr>
        <w:t xml:space="preserve"> رسول اللّه </w:t>
      </w:r>
      <w:r w:rsidR="00BE14E3" w:rsidRPr="00BE14E3">
        <w:rPr>
          <w:rStyle w:val="libAlaemChar"/>
          <w:rtl/>
        </w:rPr>
        <w:t>صلى‌الله‌عليه‌وآله‌وسلم</w:t>
      </w:r>
      <w:r>
        <w:rPr>
          <w:rtl/>
        </w:rPr>
        <w:t xml:space="preserve"> و </w:t>
      </w:r>
      <w:r>
        <w:rPr>
          <w:rFonts w:hint="cs"/>
          <w:rtl/>
        </w:rPr>
        <w:t>ی</w:t>
      </w:r>
      <w:r>
        <w:rPr>
          <w:rFonts w:hint="eastAsia"/>
          <w:rtl/>
        </w:rPr>
        <w:t>عمل</w:t>
      </w:r>
      <w:r>
        <w:rPr>
          <w:rtl/>
        </w:rPr>
        <w:t xml:space="preserve"> </w:t>
      </w:r>
      <w:r w:rsidR="00AE5F50">
        <w:rPr>
          <w:rtl/>
        </w:rPr>
        <w:t>في</w:t>
      </w:r>
      <w:r>
        <w:rPr>
          <w:rFonts w:hint="eastAsia"/>
          <w:rtl/>
        </w:rPr>
        <w:t>هم</w:t>
      </w:r>
      <w:r>
        <w:rPr>
          <w:rtl/>
        </w:rPr>
        <w:t xml:space="preserve"> بعمله </w:t>
      </w:r>
      <w:r w:rsidR="00AE5F50">
        <w:rPr>
          <w:rtl/>
        </w:rPr>
        <w:t>في</w:t>
      </w:r>
      <w:r>
        <w:rPr>
          <w:rFonts w:hint="eastAsia"/>
          <w:rtl/>
        </w:rPr>
        <w:t>بعث</w:t>
      </w:r>
      <w:r>
        <w:rPr>
          <w:rtl/>
        </w:rPr>
        <w:t xml:space="preserve"> اللّه جلّ جلاله جب</w:t>
      </w:r>
      <w:r w:rsidR="004320E6">
        <w:rPr>
          <w:rtl/>
        </w:rPr>
        <w:t>رئي</w:t>
      </w:r>
      <w:r>
        <w:rPr>
          <w:rFonts w:hint="eastAsia"/>
          <w:rtl/>
        </w:rPr>
        <w:t>ل</w:t>
      </w:r>
      <w:r>
        <w:rPr>
          <w:rtl/>
        </w:rPr>
        <w:t xml:space="preserve"> حتّ</w:t>
      </w:r>
      <w:r>
        <w:rPr>
          <w:rFonts w:hint="cs"/>
          <w:rtl/>
        </w:rPr>
        <w:t>ی</w:t>
      </w:r>
      <w:r>
        <w:rPr>
          <w:rtl/>
        </w:rPr>
        <w:t xml:space="preserve"> </w:t>
      </w:r>
      <w:r w:rsidR="000B62C1">
        <w:rPr>
          <w:rFonts w:hint="cs"/>
          <w:rtl/>
        </w:rPr>
        <w:t>یأتي</w:t>
      </w:r>
      <w:r>
        <w:rPr>
          <w:rFonts w:hint="eastAsia"/>
          <w:rtl/>
        </w:rPr>
        <w:t>ه</w:t>
      </w:r>
      <w:r>
        <w:rPr>
          <w:rtl/>
        </w:rPr>
        <w:t xml:space="preserve"> </w:t>
      </w:r>
      <w:r w:rsidR="00AE5F50">
        <w:rPr>
          <w:rtl/>
        </w:rPr>
        <w:t>في</w:t>
      </w:r>
      <w:r>
        <w:rPr>
          <w:rFonts w:hint="eastAsia"/>
          <w:rtl/>
        </w:rPr>
        <w:t>نزل</w:t>
      </w:r>
      <w:r>
        <w:rPr>
          <w:rtl/>
        </w:rPr>
        <w:t xml:space="preserve"> ع</w:t>
      </w:r>
      <w:r w:rsidR="00AE5F50">
        <w:rPr>
          <w:rtl/>
        </w:rPr>
        <w:t>ل</w:t>
      </w:r>
      <w:r w:rsidR="006D478C">
        <w:rPr>
          <w:rFonts w:hint="cs"/>
          <w:rtl/>
        </w:rPr>
        <w:t>ى</w:t>
      </w:r>
      <w:r>
        <w:rPr>
          <w:rtl/>
        </w:rPr>
        <w:t xml:space="preserve"> الحط</w:t>
      </w:r>
      <w:r>
        <w:rPr>
          <w:rFonts w:hint="cs"/>
          <w:rtl/>
        </w:rPr>
        <w:t>ی</w:t>
      </w:r>
      <w:r>
        <w:rPr>
          <w:rFonts w:hint="eastAsia"/>
          <w:rtl/>
        </w:rPr>
        <w:t>م</w:t>
      </w:r>
      <w:r>
        <w:rPr>
          <w:rtl/>
        </w:rPr>
        <w:t xml:space="preserve"> ثمّ </w:t>
      </w:r>
      <w:r>
        <w:rPr>
          <w:rFonts w:hint="cs"/>
          <w:rtl/>
        </w:rPr>
        <w:t>ی</w:t>
      </w:r>
      <w:r>
        <w:rPr>
          <w:rFonts w:hint="eastAsia"/>
          <w:rtl/>
        </w:rPr>
        <w:t>قول</w:t>
      </w:r>
      <w:r>
        <w:rPr>
          <w:rtl/>
        </w:rPr>
        <w:t xml:space="preserve"> له:</w:t>
      </w:r>
      <w:r w:rsidR="00444506">
        <w:rPr>
          <w:rtl/>
        </w:rPr>
        <w:t>الى</w:t>
      </w:r>
      <w:r>
        <w:rPr>
          <w:rtl/>
        </w:rPr>
        <w:t xml:space="preserve"> </w:t>
      </w:r>
      <w:r w:rsidR="00E5742D">
        <w:rPr>
          <w:rtl/>
        </w:rPr>
        <w:t>أي</w:t>
      </w:r>
      <w:r>
        <w:rPr>
          <w:rtl/>
        </w:rPr>
        <w:t xml:space="preserve"> </w:t>
      </w:r>
      <w:r w:rsidR="00DD1AF8">
        <w:rPr>
          <w:rtl/>
        </w:rPr>
        <w:t>شيء</w:t>
      </w:r>
      <w:r>
        <w:rPr>
          <w:rtl/>
        </w:rPr>
        <w:t xml:space="preserve"> تدعو؟</w:t>
      </w:r>
      <w:r w:rsidR="00AE5F50">
        <w:rPr>
          <w:rtl/>
        </w:rPr>
        <w:t>في</w:t>
      </w:r>
      <w:r>
        <w:rPr>
          <w:rFonts w:hint="eastAsia"/>
          <w:rtl/>
        </w:rPr>
        <w:t>خبره</w:t>
      </w:r>
      <w:r>
        <w:rPr>
          <w:rtl/>
        </w:rPr>
        <w:t xml:space="preserve"> القائم </w:t>
      </w:r>
      <w:r w:rsidR="00BE14E3" w:rsidRPr="00BE14E3">
        <w:rPr>
          <w:rStyle w:val="libAlaemChar"/>
          <w:rtl/>
        </w:rPr>
        <w:t>عليه‌السلام</w:t>
      </w:r>
      <w:r>
        <w:rPr>
          <w:rtl/>
        </w:rPr>
        <w:t xml:space="preserve"> </w:t>
      </w:r>
      <w:r w:rsidR="00AE5F50">
        <w:rPr>
          <w:rtl/>
        </w:rPr>
        <w:t>في</w:t>
      </w:r>
      <w:r>
        <w:rPr>
          <w:rFonts w:hint="eastAsia"/>
          <w:rtl/>
        </w:rPr>
        <w:t>قول</w:t>
      </w:r>
      <w:r>
        <w:rPr>
          <w:rtl/>
        </w:rPr>
        <w:t xml:space="preserve"> جب</w:t>
      </w:r>
      <w:r w:rsidR="004320E6">
        <w:rPr>
          <w:rtl/>
        </w:rPr>
        <w:t>رئي</w:t>
      </w:r>
      <w:r>
        <w:rPr>
          <w:rFonts w:hint="eastAsia"/>
          <w:rtl/>
        </w:rPr>
        <w:t>ل</w:t>
      </w:r>
      <w:r>
        <w:rPr>
          <w:rtl/>
        </w:rPr>
        <w:t xml:space="preserve">:أنا أول من </w:t>
      </w:r>
      <w:r>
        <w:rPr>
          <w:rFonts w:hint="cs"/>
          <w:rtl/>
        </w:rPr>
        <w:t>ی</w:t>
      </w:r>
      <w:r>
        <w:rPr>
          <w:rFonts w:hint="eastAsia"/>
          <w:rtl/>
        </w:rPr>
        <w:t>ب</w:t>
      </w:r>
      <w:r w:rsidR="00E5742D">
        <w:rPr>
          <w:rFonts w:hint="eastAsia"/>
          <w:rtl/>
        </w:rPr>
        <w:t>أي</w:t>
      </w:r>
      <w:r>
        <w:rPr>
          <w:rFonts w:hint="eastAsia"/>
          <w:rtl/>
        </w:rPr>
        <w:t>عک،ابسط</w:t>
      </w:r>
      <w:r>
        <w:rPr>
          <w:rtl/>
        </w:rPr>
        <w:t xml:space="preserve"> </w:t>
      </w:r>
      <w:r>
        <w:rPr>
          <w:rFonts w:hint="cs"/>
          <w:rtl/>
        </w:rPr>
        <w:t>ی</w:t>
      </w:r>
      <w:r>
        <w:rPr>
          <w:rFonts w:hint="eastAsia"/>
          <w:rtl/>
        </w:rPr>
        <w:t>دک</w:t>
      </w:r>
      <w:r>
        <w:rPr>
          <w:rtl/>
        </w:rPr>
        <w:t xml:space="preserve"> </w:t>
      </w:r>
      <w:r w:rsidR="00AE5F50">
        <w:rPr>
          <w:rtl/>
        </w:rPr>
        <w:t>في</w:t>
      </w:r>
      <w:r>
        <w:rPr>
          <w:rFonts w:hint="eastAsia"/>
          <w:rtl/>
        </w:rPr>
        <w:t>مسح</w:t>
      </w:r>
      <w:r>
        <w:rPr>
          <w:rtl/>
        </w:rPr>
        <w:t xml:space="preserve"> ع</w:t>
      </w:r>
      <w:r w:rsidR="00AE5F50">
        <w:rPr>
          <w:rtl/>
        </w:rPr>
        <w:t>ل</w:t>
      </w:r>
      <w:r w:rsidR="006D478C">
        <w:rPr>
          <w:rFonts w:hint="cs"/>
          <w:rtl/>
        </w:rPr>
        <w:t>ى</w:t>
      </w:r>
      <w:r>
        <w:rPr>
          <w:rtl/>
        </w:rPr>
        <w:t xml:space="preserve"> </w:t>
      </w:r>
      <w:r>
        <w:rPr>
          <w:rFonts w:hint="cs"/>
          <w:rtl/>
        </w:rPr>
        <w:t>ی</w:t>
      </w:r>
      <w:r>
        <w:rPr>
          <w:rFonts w:hint="eastAsia"/>
          <w:rtl/>
        </w:rPr>
        <w:t>ده</w:t>
      </w:r>
      <w:r>
        <w:rPr>
          <w:rtl/>
        </w:rPr>
        <w:t xml:space="preserve"> و قد وافاه ثلاث</w:t>
      </w:r>
      <w:r w:rsidR="00447C09">
        <w:rPr>
          <w:rtl/>
        </w:rPr>
        <w:t>مائة</w:t>
      </w:r>
      <w:r>
        <w:rPr>
          <w:rtl/>
        </w:rPr>
        <w:t xml:space="preserve"> و ب</w:t>
      </w:r>
      <w:r w:rsidR="00B60172">
        <w:rPr>
          <w:rtl/>
        </w:rPr>
        <w:t>ضعة</w:t>
      </w:r>
      <w:r>
        <w:rPr>
          <w:rtl/>
        </w:rPr>
        <w:t xml:space="preserve"> عشر رجلا </w:t>
      </w:r>
      <w:r w:rsidR="00AE5F50">
        <w:rPr>
          <w:rtl/>
        </w:rPr>
        <w:t>في</w:t>
      </w:r>
      <w:r>
        <w:rPr>
          <w:rFonts w:hint="eastAsia"/>
          <w:rtl/>
        </w:rPr>
        <w:t>ب</w:t>
      </w:r>
      <w:r w:rsidR="00E5742D">
        <w:rPr>
          <w:rFonts w:hint="eastAsia"/>
          <w:rtl/>
        </w:rPr>
        <w:t>أي</w:t>
      </w:r>
      <w:r>
        <w:rPr>
          <w:rFonts w:hint="eastAsia"/>
          <w:rtl/>
        </w:rPr>
        <w:t>عونه</w:t>
      </w:r>
      <w:r>
        <w:rPr>
          <w:rtl/>
        </w:rPr>
        <w:t xml:space="preserve"> و </w:t>
      </w:r>
      <w:r>
        <w:rPr>
          <w:rFonts w:hint="cs"/>
          <w:rtl/>
        </w:rPr>
        <w:t>ی</w:t>
      </w:r>
      <w:r>
        <w:rPr>
          <w:rFonts w:hint="eastAsia"/>
          <w:rtl/>
        </w:rPr>
        <w:t>ق</w:t>
      </w:r>
      <w:r>
        <w:rPr>
          <w:rFonts w:hint="cs"/>
          <w:rtl/>
        </w:rPr>
        <w:t>ی</w:t>
      </w:r>
      <w:r>
        <w:rPr>
          <w:rFonts w:hint="eastAsia"/>
          <w:rtl/>
        </w:rPr>
        <w:t>م</w:t>
      </w:r>
      <w:r>
        <w:rPr>
          <w:rtl/>
        </w:rPr>
        <w:t xml:space="preserve"> ب</w:t>
      </w:r>
      <w:r w:rsidR="00ED1C08">
        <w:rPr>
          <w:rtl/>
        </w:rPr>
        <w:t>مکّة</w:t>
      </w:r>
      <w:r>
        <w:rPr>
          <w:rtl/>
        </w:rPr>
        <w:t xml:space="preserve"> حتّ</w:t>
      </w:r>
      <w:r>
        <w:rPr>
          <w:rFonts w:hint="cs"/>
          <w:rtl/>
        </w:rPr>
        <w:t>ی</w:t>
      </w:r>
      <w:r>
        <w:rPr>
          <w:rtl/>
        </w:rPr>
        <w:t xml:space="preserve"> </w:t>
      </w:r>
      <w:r>
        <w:rPr>
          <w:rFonts w:hint="cs"/>
          <w:rtl/>
        </w:rPr>
        <w:t>ی</w:t>
      </w:r>
      <w:r>
        <w:rPr>
          <w:rFonts w:hint="eastAsia"/>
          <w:rtl/>
        </w:rPr>
        <w:t>تمّ</w:t>
      </w:r>
      <w:r>
        <w:rPr>
          <w:rtl/>
        </w:rPr>
        <w:t xml:space="preserve"> أ</w:t>
      </w:r>
      <w:r w:rsidR="001F11DE">
        <w:rPr>
          <w:rtl/>
        </w:rPr>
        <w:t>صحا</w:t>
      </w:r>
      <w:r w:rsidR="006D478C">
        <w:rPr>
          <w:rFonts w:hint="cs"/>
          <w:rtl/>
        </w:rPr>
        <w:t>به</w:t>
      </w:r>
      <w:r>
        <w:rPr>
          <w:rtl/>
        </w:rPr>
        <w:t xml:space="preserve"> </w:t>
      </w:r>
      <w:r w:rsidR="00ED1C08">
        <w:rPr>
          <w:rtl/>
        </w:rPr>
        <w:t>عشرة</w:t>
      </w:r>
      <w:r>
        <w:rPr>
          <w:rtl/>
        </w:rPr>
        <w:t xml:space="preserve"> آلاف أنفس ثمّ </w:t>
      </w:r>
      <w:r>
        <w:rPr>
          <w:rFonts w:hint="cs"/>
          <w:rtl/>
        </w:rPr>
        <w:t>ی</w:t>
      </w:r>
      <w:r>
        <w:rPr>
          <w:rFonts w:hint="eastAsia"/>
          <w:rtl/>
        </w:rPr>
        <w:t>س</w:t>
      </w:r>
      <w:r>
        <w:rPr>
          <w:rFonts w:hint="cs"/>
          <w:rtl/>
        </w:rPr>
        <w:t>ی</w:t>
      </w:r>
      <w:r>
        <w:rPr>
          <w:rFonts w:hint="eastAsia"/>
          <w:rtl/>
        </w:rPr>
        <w:t>ر</w:t>
      </w:r>
      <w:r>
        <w:rPr>
          <w:rtl/>
        </w:rPr>
        <w:t xml:space="preserve"> منها </w:t>
      </w:r>
      <w:r w:rsidR="00444506">
        <w:rPr>
          <w:rtl/>
        </w:rPr>
        <w:t>الى</w:t>
      </w:r>
      <w:r>
        <w:rPr>
          <w:rtl/>
        </w:rPr>
        <w:t xml:space="preserve"> ال</w:t>
      </w:r>
      <w:r w:rsidR="00E5742D">
        <w:rPr>
          <w:rtl/>
        </w:rPr>
        <w:t>مدینة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6D478C">
        <w:rPr>
          <w:rFonts w:hint="cs"/>
          <w:rtl/>
        </w:rPr>
        <w:t xml:space="preserve"> </w:t>
      </w:r>
      <w:r w:rsidR="00BE14E3" w:rsidRPr="00BE14E3">
        <w:rPr>
          <w:rStyle w:val="libBold1Char"/>
          <w:rFonts w:hint="eastAsia"/>
          <w:rtl/>
        </w:rPr>
        <w:t>أقول</w:t>
      </w:r>
      <w:r>
        <w:rPr>
          <w:rtl/>
        </w:rPr>
        <w:t xml:space="preserve">: تقدّم </w:t>
      </w:r>
      <w:r w:rsidR="00AE5F50">
        <w:rPr>
          <w:rtl/>
        </w:rPr>
        <w:t>في</w:t>
      </w:r>
      <w:r w:rsidR="00560572" w:rsidRPr="006D478C">
        <w:rPr>
          <w:rFonts w:hint="eastAsia"/>
          <w:rtl/>
        </w:rPr>
        <w:t>(</w:t>
      </w:r>
      <w:r w:rsidRPr="006D478C">
        <w:rPr>
          <w:rFonts w:hint="eastAsia"/>
          <w:rtl/>
        </w:rPr>
        <w:t>س</w:t>
      </w:r>
      <w:r w:rsidRPr="006D478C">
        <w:rPr>
          <w:rFonts w:hint="cs"/>
          <w:rtl/>
        </w:rPr>
        <w:t>ی</w:t>
      </w:r>
      <w:r w:rsidRPr="006D478C">
        <w:rPr>
          <w:rFonts w:hint="eastAsia"/>
          <w:rtl/>
        </w:rPr>
        <w:t>ر</w:t>
      </w:r>
      <w:r w:rsidR="00560572" w:rsidRPr="006D478C">
        <w:rPr>
          <w:rFonts w:hint="eastAsia"/>
          <w:rtl/>
        </w:rPr>
        <w:t>)</w:t>
      </w:r>
      <w:r>
        <w:rPr>
          <w:rFonts w:hint="eastAsia"/>
          <w:rtl/>
        </w:rPr>
        <w:t>ما</w:t>
      </w:r>
      <w:r>
        <w:rPr>
          <w:rtl/>
        </w:rPr>
        <w:t xml:space="preserve"> </w:t>
      </w:r>
      <w:r>
        <w:rPr>
          <w:rFonts w:hint="cs"/>
          <w:rtl/>
        </w:rPr>
        <w:t>ی</w:t>
      </w:r>
      <w:r>
        <w:rPr>
          <w:rFonts w:hint="eastAsia"/>
          <w:rtl/>
        </w:rPr>
        <w:t>تعلق</w:t>
      </w:r>
      <w:r w:rsidR="006D478C">
        <w:rPr>
          <w:rtl/>
        </w:rPr>
        <w:t xml:space="preserve"> بذلک.</w:t>
      </w:r>
    </w:p>
    <w:p w:rsidR="00C10AE1" w:rsidRDefault="008062F6" w:rsidP="006D478C">
      <w:pPr>
        <w:pStyle w:val="libNormal"/>
        <w:rPr>
          <w:rtl/>
        </w:rPr>
      </w:pPr>
      <w:r w:rsidRPr="006D478C">
        <w:rPr>
          <w:rStyle w:val="libBold1Char"/>
          <w:rFonts w:hint="eastAsia"/>
          <w:rtl/>
        </w:rPr>
        <w:t>الإرشاد</w:t>
      </w:r>
      <w:r>
        <w:rPr>
          <w:rtl/>
        </w:rPr>
        <w:t>:أبو بص</w:t>
      </w:r>
      <w:r>
        <w:rPr>
          <w:rFonts w:hint="cs"/>
          <w:rtl/>
        </w:rPr>
        <w:t>ی</w:t>
      </w:r>
      <w:r>
        <w:rPr>
          <w:rFonts w:hint="eastAsia"/>
          <w:rtl/>
        </w:rPr>
        <w:t>ر</w:t>
      </w:r>
      <w:r>
        <w:rPr>
          <w:rtl/>
        </w:rPr>
        <w:t xml:space="preserve"> عن </w:t>
      </w:r>
      <w:r w:rsidR="00066653">
        <w:rPr>
          <w:rtl/>
        </w:rPr>
        <w:t>أبي</w:t>
      </w:r>
      <w:r>
        <w:rPr>
          <w:rtl/>
        </w:rPr>
        <w:t xml:space="preserve"> جعفر </w:t>
      </w:r>
      <w:r w:rsidR="00BE14E3" w:rsidRPr="00BE14E3">
        <w:rPr>
          <w:rStyle w:val="libAlaemChar"/>
          <w:rtl/>
        </w:rPr>
        <w:t>عليه‌السلام</w:t>
      </w:r>
      <w:r>
        <w:rPr>
          <w:rtl/>
        </w:rPr>
        <w:t xml:space="preserve"> </w:t>
      </w:r>
      <w:r w:rsidR="00AE5F50">
        <w:rPr>
          <w:rtl/>
        </w:rPr>
        <w:t>في</w:t>
      </w:r>
      <w:r>
        <w:rPr>
          <w:rtl/>
        </w:rPr>
        <w:t xml:space="preserve"> حد</w:t>
      </w:r>
      <w:r>
        <w:rPr>
          <w:rFonts w:hint="cs"/>
          <w:rtl/>
        </w:rPr>
        <w:t>ی</w:t>
      </w:r>
      <w:r>
        <w:rPr>
          <w:rFonts w:hint="eastAsia"/>
          <w:rtl/>
        </w:rPr>
        <w:t>ث</w:t>
      </w:r>
      <w:r>
        <w:rPr>
          <w:rtl/>
        </w:rPr>
        <w:t xml:space="preserve"> طو</w:t>
      </w:r>
      <w:r>
        <w:rPr>
          <w:rFonts w:hint="cs"/>
          <w:rtl/>
        </w:rPr>
        <w:t>ی</w:t>
      </w:r>
      <w:r>
        <w:rPr>
          <w:rFonts w:hint="eastAsia"/>
          <w:rtl/>
        </w:rPr>
        <w:t>ل</w:t>
      </w:r>
      <w:r>
        <w:rPr>
          <w:rtl/>
        </w:rPr>
        <w:t xml:space="preserve"> انّه قال: إذا قام القائم </w:t>
      </w:r>
      <w:r w:rsidR="00BE14E3" w:rsidRPr="00BE14E3">
        <w:rPr>
          <w:rStyle w:val="libAlaemChar"/>
          <w:rtl/>
        </w:rPr>
        <w:t>عليه‌السلام</w:t>
      </w:r>
      <w:r>
        <w:rPr>
          <w:rtl/>
        </w:rPr>
        <w:t xml:space="preserve"> سار </w:t>
      </w:r>
      <w:r w:rsidR="00444506">
        <w:rPr>
          <w:rtl/>
        </w:rPr>
        <w:t>الى</w:t>
      </w:r>
      <w:r>
        <w:rPr>
          <w:rtl/>
        </w:rPr>
        <w:t xml:space="preserve"> ال</w:t>
      </w:r>
      <w:r w:rsidR="00B12870">
        <w:rPr>
          <w:rtl/>
        </w:rPr>
        <w:t>کوفة</w:t>
      </w:r>
      <w:r>
        <w:rPr>
          <w:rtl/>
        </w:rPr>
        <w:t xml:space="preserve"> فهدم بها </w:t>
      </w:r>
      <w:r w:rsidR="00E5742D">
        <w:rPr>
          <w:rtl/>
        </w:rPr>
        <w:t>أربعة</w:t>
      </w:r>
      <w:r>
        <w:rPr>
          <w:rtl/>
        </w:rPr>
        <w:t xml:space="preserve"> مساجد و لم </w:t>
      </w:r>
      <w:r>
        <w:rPr>
          <w:rFonts w:hint="cs"/>
          <w:rtl/>
        </w:rPr>
        <w:t>ی</w:t>
      </w:r>
      <w:r>
        <w:rPr>
          <w:rFonts w:hint="eastAsia"/>
          <w:rtl/>
        </w:rPr>
        <w:t>بق</w:t>
      </w:r>
      <w:r>
        <w:rPr>
          <w:rtl/>
        </w:rPr>
        <w:t xml:space="preserve"> مسجد ع</w:t>
      </w:r>
      <w:r w:rsidR="00AE5F50">
        <w:rPr>
          <w:rtl/>
        </w:rPr>
        <w:t>ل</w:t>
      </w:r>
      <w:r w:rsidR="006D478C">
        <w:rPr>
          <w:rFonts w:hint="cs"/>
          <w:rtl/>
        </w:rPr>
        <w:t>ى</w:t>
      </w:r>
      <w:r>
        <w:rPr>
          <w:rtl/>
        </w:rPr>
        <w:t xml:space="preserve"> الأرض له شرف الاّ هدمها و جعلها جمّا و وسّع الطر</w:t>
      </w:r>
      <w:r>
        <w:rPr>
          <w:rFonts w:hint="cs"/>
          <w:rtl/>
        </w:rPr>
        <w:t>ی</w:t>
      </w:r>
      <w:r>
        <w:rPr>
          <w:rFonts w:hint="eastAsia"/>
          <w:rtl/>
        </w:rPr>
        <w:t>ق</w:t>
      </w:r>
      <w:r>
        <w:rPr>
          <w:rtl/>
        </w:rPr>
        <w:t xml:space="preserve"> الأعظم و کسر کلّ جناح خارج عن الطر</w:t>
      </w:r>
      <w:r>
        <w:rPr>
          <w:rFonts w:hint="cs"/>
          <w:rtl/>
        </w:rPr>
        <w:t>ی</w:t>
      </w:r>
      <w:r>
        <w:rPr>
          <w:rFonts w:hint="eastAsia"/>
          <w:rtl/>
        </w:rPr>
        <w:t>ق</w:t>
      </w:r>
      <w:r>
        <w:rPr>
          <w:rtl/>
        </w:rPr>
        <w:t xml:space="preserve"> و أبطل الکنف و الم</w:t>
      </w:r>
      <w:r>
        <w:rPr>
          <w:rFonts w:hint="cs"/>
          <w:rtl/>
        </w:rPr>
        <w:t>ی</w:t>
      </w:r>
      <w:r>
        <w:rPr>
          <w:rFonts w:hint="eastAsia"/>
          <w:rtl/>
        </w:rPr>
        <w:t>از</w:t>
      </w:r>
      <w:r>
        <w:rPr>
          <w:rFonts w:hint="cs"/>
          <w:rtl/>
        </w:rPr>
        <w:t>ی</w:t>
      </w:r>
      <w:r>
        <w:rPr>
          <w:rFonts w:hint="eastAsia"/>
          <w:rtl/>
        </w:rPr>
        <w:t>ب</w:t>
      </w:r>
      <w:r>
        <w:rPr>
          <w:rtl/>
        </w:rPr>
        <w:t xml:space="preserve"> </w:t>
      </w:r>
      <w:r w:rsidR="00444506">
        <w:rPr>
          <w:rtl/>
        </w:rPr>
        <w:t>الى</w:t>
      </w:r>
      <w:r>
        <w:rPr>
          <w:rtl/>
        </w:rPr>
        <w:t xml:space="preserve"> الطرقات و لا </w:t>
      </w:r>
      <w:r>
        <w:rPr>
          <w:rFonts w:hint="cs"/>
          <w:rtl/>
        </w:rPr>
        <w:t>ی</w:t>
      </w:r>
      <w:r>
        <w:rPr>
          <w:rFonts w:hint="eastAsia"/>
          <w:rtl/>
        </w:rPr>
        <w:t>ترک</w:t>
      </w:r>
      <w:r>
        <w:rPr>
          <w:rtl/>
        </w:rPr>
        <w:t xml:space="preserve"> </w:t>
      </w:r>
      <w:r w:rsidR="00DF3A89">
        <w:rPr>
          <w:rtl/>
        </w:rPr>
        <w:t>بدعة</w:t>
      </w:r>
      <w:r>
        <w:rPr>
          <w:rtl/>
        </w:rPr>
        <w:t xml:space="preserve"> الاّ </w:t>
      </w:r>
      <w:r w:rsidR="002E1FA3">
        <w:rPr>
          <w:rtl/>
        </w:rPr>
        <w:t>إزالة</w:t>
      </w:r>
      <w:r>
        <w:rPr>
          <w:rtl/>
        </w:rPr>
        <w:t xml:space="preserve">ا و لا </w:t>
      </w:r>
      <w:r w:rsidR="00AE5F50">
        <w:rPr>
          <w:rtl/>
        </w:rPr>
        <w:t>سنة</w:t>
      </w:r>
      <w:r>
        <w:rPr>
          <w:rtl/>
        </w:rPr>
        <w:t xml:space="preserve"> الاّ أ</w:t>
      </w:r>
      <w:r w:rsidR="00D566DF">
        <w:rPr>
          <w:rtl/>
        </w:rPr>
        <w:t>قامة</w:t>
      </w:r>
      <w:r>
        <w:rPr>
          <w:rtl/>
        </w:rPr>
        <w:t xml:space="preserve">ا و </w:t>
      </w:r>
      <w:r>
        <w:rPr>
          <w:rFonts w:hint="cs"/>
          <w:rtl/>
        </w:rPr>
        <w:t>ی</w:t>
      </w:r>
      <w:r>
        <w:rPr>
          <w:rFonts w:hint="eastAsia"/>
          <w:rtl/>
        </w:rPr>
        <w:t>فتح</w:t>
      </w:r>
    </w:p>
    <w:p w:rsidR="006D478C" w:rsidRDefault="00066653" w:rsidP="006D478C">
      <w:pPr>
        <w:pStyle w:val="libLine"/>
        <w:rPr>
          <w:rtl/>
        </w:rPr>
      </w:pPr>
      <w:r>
        <w:rPr>
          <w:rFonts w:hint="eastAsia"/>
          <w:rtl/>
        </w:rPr>
        <w:t>____________________</w:t>
      </w:r>
    </w:p>
    <w:p w:rsidR="00C10AE1" w:rsidRDefault="00066653" w:rsidP="006D478C">
      <w:pPr>
        <w:pStyle w:val="libFootnote0"/>
        <w:rPr>
          <w:rtl/>
        </w:rPr>
      </w:pPr>
      <w:r>
        <w:rPr>
          <w:rtl/>
        </w:rPr>
        <w:t>(1)</w:t>
      </w:r>
      <w:r w:rsidR="008062F6">
        <w:rPr>
          <w:rtl/>
        </w:rPr>
        <w:t xml:space="preserve"> ق:</w:t>
      </w:r>
      <w:r>
        <w:rPr>
          <w:rtl/>
        </w:rPr>
        <w:t>176</w:t>
      </w:r>
      <w:r w:rsidR="008062F6">
        <w:rPr>
          <w:rtl/>
        </w:rPr>
        <w:t>/</w:t>
      </w:r>
      <w:r>
        <w:rPr>
          <w:rtl/>
        </w:rPr>
        <w:t>31</w:t>
      </w:r>
      <w:r w:rsidR="008062F6">
        <w:rPr>
          <w:rtl/>
        </w:rPr>
        <w:t>/</w:t>
      </w:r>
      <w:r>
        <w:rPr>
          <w:rtl/>
        </w:rPr>
        <w:t>13</w:t>
      </w:r>
      <w:r w:rsidR="008062F6">
        <w:rPr>
          <w:rtl/>
        </w:rPr>
        <w:t>،ج:</w:t>
      </w:r>
      <w:r>
        <w:rPr>
          <w:rtl/>
        </w:rPr>
        <w:t>290</w:t>
      </w:r>
      <w:r w:rsidR="008062F6">
        <w:rPr>
          <w:rtl/>
        </w:rPr>
        <w:t>/</w:t>
      </w:r>
      <w:r>
        <w:rPr>
          <w:rtl/>
        </w:rPr>
        <w:t>52</w:t>
      </w:r>
      <w:r w:rsidR="008062F6">
        <w:rPr>
          <w:rtl/>
        </w:rPr>
        <w:t>.</w:t>
      </w:r>
    </w:p>
    <w:p w:rsidR="00C10AE1" w:rsidRDefault="00066653" w:rsidP="006D478C">
      <w:pPr>
        <w:pStyle w:val="libFootnote0"/>
        <w:rPr>
          <w:rtl/>
        </w:rPr>
      </w:pPr>
      <w:r>
        <w:rPr>
          <w:rtl/>
        </w:rPr>
        <w:t>(2)</w:t>
      </w:r>
      <w:r w:rsidR="008062F6">
        <w:rPr>
          <w:rtl/>
        </w:rPr>
        <w:t xml:space="preserve"> ق:</w:t>
      </w:r>
      <w:r>
        <w:rPr>
          <w:rtl/>
        </w:rPr>
        <w:t>180</w:t>
      </w:r>
      <w:r w:rsidR="008062F6">
        <w:rPr>
          <w:rtl/>
        </w:rPr>
        <w:t>/</w:t>
      </w:r>
      <w:r>
        <w:rPr>
          <w:rtl/>
        </w:rPr>
        <w:t>32</w:t>
      </w:r>
      <w:r w:rsidR="008062F6">
        <w:rPr>
          <w:rtl/>
        </w:rPr>
        <w:t>/</w:t>
      </w:r>
      <w:r>
        <w:rPr>
          <w:rtl/>
        </w:rPr>
        <w:t>13</w:t>
      </w:r>
      <w:r w:rsidR="008062F6">
        <w:rPr>
          <w:rtl/>
        </w:rPr>
        <w:t>،ج:</w:t>
      </w:r>
      <w:r>
        <w:rPr>
          <w:rtl/>
        </w:rPr>
        <w:t>309</w:t>
      </w:r>
      <w:r w:rsidR="008062F6">
        <w:rPr>
          <w:rtl/>
        </w:rPr>
        <w:t>/</w:t>
      </w:r>
      <w:r>
        <w:rPr>
          <w:rtl/>
        </w:rPr>
        <w:t>52</w:t>
      </w:r>
      <w:r w:rsidR="008062F6">
        <w:rPr>
          <w:rtl/>
        </w:rPr>
        <w:t>.</w:t>
      </w:r>
    </w:p>
    <w:p w:rsidR="00C10AE1" w:rsidRDefault="00066653" w:rsidP="006D478C">
      <w:pPr>
        <w:pStyle w:val="libFootnote0"/>
        <w:rPr>
          <w:rtl/>
        </w:rPr>
      </w:pPr>
      <w:r>
        <w:rPr>
          <w:rtl/>
        </w:rPr>
        <w:t>(3)</w:t>
      </w:r>
      <w:r w:rsidR="008062F6">
        <w:rPr>
          <w:rtl/>
        </w:rPr>
        <w:t xml:space="preserve"> ق:</w:t>
      </w:r>
      <w:r>
        <w:rPr>
          <w:rtl/>
        </w:rPr>
        <w:t>187</w:t>
      </w:r>
      <w:r w:rsidR="008062F6">
        <w:rPr>
          <w:rtl/>
        </w:rPr>
        <w:t>/</w:t>
      </w:r>
      <w:r>
        <w:rPr>
          <w:rtl/>
        </w:rPr>
        <w:t>32</w:t>
      </w:r>
      <w:r w:rsidR="008062F6">
        <w:rPr>
          <w:rtl/>
        </w:rPr>
        <w:t>/</w:t>
      </w:r>
      <w:r>
        <w:rPr>
          <w:rtl/>
        </w:rPr>
        <w:t>13</w:t>
      </w:r>
      <w:r w:rsidR="008062F6">
        <w:rPr>
          <w:rtl/>
        </w:rPr>
        <w:t>،ج:</w:t>
      </w:r>
      <w:r>
        <w:rPr>
          <w:rtl/>
        </w:rPr>
        <w:t>337</w:t>
      </w:r>
      <w:r w:rsidR="008062F6">
        <w:rPr>
          <w:rtl/>
        </w:rPr>
        <w:t>/</w:t>
      </w:r>
      <w:r>
        <w:rPr>
          <w:rtl/>
        </w:rPr>
        <w:t>52</w:t>
      </w:r>
      <w:r w:rsidR="008062F6">
        <w:rPr>
          <w:rtl/>
        </w:rPr>
        <w:t>.</w:t>
      </w:r>
    </w:p>
    <w:p w:rsidR="00034A96" w:rsidRPr="009B6FC6" w:rsidRDefault="00034A96" w:rsidP="00034A96">
      <w:pPr>
        <w:pStyle w:val="libNormal"/>
        <w:rPr>
          <w:rtl/>
        </w:rPr>
      </w:pPr>
      <w:r w:rsidRPr="009B6FC6">
        <w:rPr>
          <w:rFonts w:hint="eastAsia"/>
          <w:rtl/>
        </w:rPr>
        <w:br w:type="page"/>
      </w:r>
    </w:p>
    <w:p w:rsidR="006D478C" w:rsidRPr="006D478C" w:rsidRDefault="008062F6" w:rsidP="006D478C">
      <w:pPr>
        <w:pStyle w:val="libNormal0"/>
        <w:rPr>
          <w:rStyle w:val="libNormalChar"/>
          <w:rtl/>
        </w:rPr>
      </w:pPr>
      <w:r>
        <w:rPr>
          <w:rFonts w:hint="eastAsia"/>
          <w:rtl/>
        </w:rPr>
        <w:t>قسطنط</w:t>
      </w:r>
      <w:r>
        <w:rPr>
          <w:rFonts w:hint="cs"/>
          <w:rtl/>
        </w:rPr>
        <w:t>ی</w:t>
      </w:r>
      <w:r w:rsidR="0078437F">
        <w:rPr>
          <w:rFonts w:hint="eastAsia"/>
          <w:rtl/>
        </w:rPr>
        <w:t>نیّة</w:t>
      </w:r>
      <w:r>
        <w:rPr>
          <w:rtl/>
        </w:rPr>
        <w:t xml:space="preserve"> و الص</w:t>
      </w:r>
      <w:r>
        <w:rPr>
          <w:rFonts w:hint="cs"/>
          <w:rtl/>
        </w:rPr>
        <w:t>ی</w:t>
      </w:r>
      <w:r>
        <w:rPr>
          <w:rFonts w:hint="eastAsia"/>
          <w:rtl/>
        </w:rPr>
        <w:t>ن</w:t>
      </w:r>
      <w:r>
        <w:rPr>
          <w:rtl/>
        </w:rPr>
        <w:t xml:space="preserve"> و جبال الد</w:t>
      </w:r>
      <w:r>
        <w:rPr>
          <w:rFonts w:hint="cs"/>
          <w:rtl/>
        </w:rPr>
        <w:t>ی</w:t>
      </w:r>
      <w:r>
        <w:rPr>
          <w:rFonts w:hint="eastAsia"/>
          <w:rtl/>
        </w:rPr>
        <w:t>لم</w:t>
      </w:r>
      <w:r>
        <w:rPr>
          <w:rtl/>
        </w:rPr>
        <w:t xml:space="preserve"> </w:t>
      </w:r>
      <w:r w:rsidR="00AE5F50">
        <w:rPr>
          <w:rtl/>
        </w:rPr>
        <w:t>في</w:t>
      </w:r>
      <w:r>
        <w:rPr>
          <w:rFonts w:hint="eastAsia"/>
          <w:rtl/>
        </w:rPr>
        <w:t>مکث</w:t>
      </w:r>
      <w:r>
        <w:rPr>
          <w:rtl/>
        </w:rPr>
        <w:t xml:space="preserve"> ع</w:t>
      </w:r>
      <w:r w:rsidR="00AE5F50">
        <w:rPr>
          <w:rtl/>
        </w:rPr>
        <w:t>لي</w:t>
      </w:r>
      <w:r>
        <w:rPr>
          <w:rtl/>
        </w:rPr>
        <w:t xml:space="preserve"> ذلک سبع سن</w:t>
      </w:r>
      <w:r>
        <w:rPr>
          <w:rFonts w:hint="cs"/>
          <w:rtl/>
        </w:rPr>
        <w:t>ی</w:t>
      </w:r>
      <w:r>
        <w:rPr>
          <w:rFonts w:hint="eastAsia"/>
          <w:rtl/>
        </w:rPr>
        <w:t>ن</w:t>
      </w:r>
      <w:r>
        <w:rPr>
          <w:rtl/>
        </w:rPr>
        <w:t xml:space="preserve"> مقدار کلّ </w:t>
      </w:r>
      <w:r w:rsidR="00AE5F50">
        <w:rPr>
          <w:rtl/>
        </w:rPr>
        <w:t>سنة</w:t>
      </w:r>
      <w:r>
        <w:rPr>
          <w:rtl/>
        </w:rPr>
        <w:t xml:space="preserve"> عشر سن</w:t>
      </w:r>
      <w:r>
        <w:rPr>
          <w:rFonts w:hint="cs"/>
          <w:rtl/>
        </w:rPr>
        <w:t>ی</w:t>
      </w:r>
      <w:r>
        <w:rPr>
          <w:rFonts w:hint="eastAsia"/>
          <w:rtl/>
        </w:rPr>
        <w:t>ن</w:t>
      </w:r>
      <w:r>
        <w:rPr>
          <w:rtl/>
        </w:rPr>
        <w:t xml:space="preserve"> من سن</w:t>
      </w:r>
      <w:r>
        <w:rPr>
          <w:rFonts w:hint="cs"/>
          <w:rtl/>
        </w:rPr>
        <w:t>ی</w:t>
      </w:r>
      <w:r>
        <w:rPr>
          <w:rFonts w:hint="eastAsia"/>
          <w:rtl/>
        </w:rPr>
        <w:t>نکم</w:t>
      </w:r>
      <w:r>
        <w:rPr>
          <w:rtl/>
        </w:rPr>
        <w:t xml:space="preserve"> هذه ثمّ </w:t>
      </w:r>
      <w:r>
        <w:rPr>
          <w:rFonts w:hint="cs"/>
          <w:rtl/>
        </w:rPr>
        <w:t>ی</w:t>
      </w:r>
      <w:r>
        <w:rPr>
          <w:rFonts w:hint="eastAsia"/>
          <w:rtl/>
        </w:rPr>
        <w:t>جعل</w:t>
      </w:r>
      <w:r>
        <w:rPr>
          <w:rtl/>
        </w:rPr>
        <w:t xml:space="preserve"> اللّه ما شاء،قال:قلت له:جعلت فداک فک</w:t>
      </w:r>
      <w:r>
        <w:rPr>
          <w:rFonts w:hint="cs"/>
          <w:rtl/>
        </w:rPr>
        <w:t>ی</w:t>
      </w:r>
      <w:r>
        <w:rPr>
          <w:rFonts w:hint="eastAsia"/>
          <w:rtl/>
        </w:rPr>
        <w:t>ف</w:t>
      </w:r>
      <w:r>
        <w:rPr>
          <w:rtl/>
        </w:rPr>
        <w:t xml:space="preserve"> </w:t>
      </w:r>
      <w:r>
        <w:rPr>
          <w:rFonts w:hint="cs"/>
          <w:rtl/>
        </w:rPr>
        <w:t>ی</w:t>
      </w:r>
      <w:r>
        <w:rPr>
          <w:rFonts w:hint="eastAsia"/>
          <w:rtl/>
        </w:rPr>
        <w:t>طول</w:t>
      </w:r>
      <w:r>
        <w:rPr>
          <w:rtl/>
        </w:rPr>
        <w:t xml:space="preserve"> السنون؟قال:</w:t>
      </w:r>
      <w:r>
        <w:rPr>
          <w:rFonts w:hint="cs"/>
          <w:rtl/>
        </w:rPr>
        <w:t>ی</w:t>
      </w:r>
      <w:r>
        <w:rPr>
          <w:rFonts w:hint="eastAsia"/>
          <w:rtl/>
        </w:rPr>
        <w:t>أمر</w:t>
      </w:r>
      <w:r>
        <w:rPr>
          <w:rtl/>
        </w:rPr>
        <w:t xml:space="preserve"> اللّه تع</w:t>
      </w:r>
      <w:r w:rsidR="00444506">
        <w:rPr>
          <w:rtl/>
        </w:rPr>
        <w:t>الى</w:t>
      </w:r>
      <w:r>
        <w:rPr>
          <w:rtl/>
        </w:rPr>
        <w:t xml:space="preserve"> الفلک باللبوث و </w:t>
      </w:r>
      <w:r w:rsidR="00FE67A2">
        <w:rPr>
          <w:rtl/>
        </w:rPr>
        <w:t>قلّة</w:t>
      </w:r>
      <w:r>
        <w:rPr>
          <w:rtl/>
        </w:rPr>
        <w:t xml:space="preserve"> ال</w:t>
      </w:r>
      <w:r w:rsidR="00E26A15">
        <w:rPr>
          <w:rtl/>
        </w:rPr>
        <w:t>حرکة</w:t>
      </w:r>
      <w:r>
        <w:rPr>
          <w:rtl/>
        </w:rPr>
        <w:t xml:space="preserve"> فتطول ال</w:t>
      </w:r>
      <w:r w:rsidR="00E5742D">
        <w:rPr>
          <w:rtl/>
        </w:rPr>
        <w:t>أي</w:t>
      </w:r>
      <w:r>
        <w:rPr>
          <w:rFonts w:hint="eastAsia"/>
          <w:rtl/>
        </w:rPr>
        <w:t>ام</w:t>
      </w:r>
      <w:r>
        <w:rPr>
          <w:rtl/>
        </w:rPr>
        <w:t xml:space="preserve"> لذلک و السنون،قال:قلت له:انّهم </w:t>
      </w:r>
      <w:r>
        <w:rPr>
          <w:rFonts w:hint="cs"/>
          <w:rtl/>
        </w:rPr>
        <w:t>ی</w:t>
      </w:r>
      <w:r>
        <w:rPr>
          <w:rFonts w:hint="eastAsia"/>
          <w:rtl/>
        </w:rPr>
        <w:t>قولون</w:t>
      </w:r>
      <w:r>
        <w:rPr>
          <w:rtl/>
        </w:rPr>
        <w:t xml:space="preserve"> ان</w:t>
      </w:r>
      <w:r>
        <w:rPr>
          <w:rFonts w:hint="eastAsia"/>
          <w:rtl/>
        </w:rPr>
        <w:t>ّ</w:t>
      </w:r>
      <w:r>
        <w:rPr>
          <w:rtl/>
        </w:rPr>
        <w:t xml:space="preserve"> الفلک إذا تغ</w:t>
      </w:r>
      <w:r>
        <w:rPr>
          <w:rFonts w:hint="cs"/>
          <w:rtl/>
        </w:rPr>
        <w:t>یّ</w:t>
      </w:r>
      <w:r>
        <w:rPr>
          <w:rFonts w:hint="eastAsia"/>
          <w:rtl/>
        </w:rPr>
        <w:t>ر</w:t>
      </w:r>
      <w:r>
        <w:rPr>
          <w:rtl/>
        </w:rPr>
        <w:t xml:space="preserve"> فسد،قال:ذلک قول ال</w:t>
      </w:r>
      <w:r w:rsidR="001F11DE">
        <w:rPr>
          <w:rtl/>
        </w:rPr>
        <w:t>زنادقة</w:t>
      </w:r>
      <w:r>
        <w:rPr>
          <w:rtl/>
        </w:rPr>
        <w:t xml:space="preserve"> فأمّا المسلمون فلا س</w:t>
      </w:r>
      <w:r w:rsidR="00ED1C08">
        <w:rPr>
          <w:rtl/>
        </w:rPr>
        <w:t>بي</w:t>
      </w:r>
      <w:r>
        <w:rPr>
          <w:rFonts w:hint="eastAsia"/>
          <w:rtl/>
        </w:rPr>
        <w:t>ل</w:t>
      </w:r>
      <w:r>
        <w:rPr>
          <w:rtl/>
        </w:rPr>
        <w:t xml:space="preserve"> لهم </w:t>
      </w:r>
      <w:r w:rsidR="00444506">
        <w:rPr>
          <w:rtl/>
        </w:rPr>
        <w:t>الى</w:t>
      </w:r>
      <w:r>
        <w:rPr>
          <w:rtl/>
        </w:rPr>
        <w:t xml:space="preserve"> ذلک و قد شقّ اللّه القمر ل</w:t>
      </w:r>
      <w:r w:rsidR="0078437F">
        <w:rPr>
          <w:rtl/>
        </w:rPr>
        <w:t>نبيّ</w:t>
      </w:r>
      <w:r>
        <w:rPr>
          <w:rFonts w:hint="eastAsia"/>
          <w:rtl/>
        </w:rPr>
        <w:t>ه</w:t>
      </w:r>
      <w:r>
        <w:rPr>
          <w:rtl/>
        </w:rPr>
        <w:t xml:space="preserve"> و ردّ الشمس من </w:t>
      </w:r>
      <w:r w:rsidR="00DD1AF8">
        <w:rPr>
          <w:rtl/>
        </w:rPr>
        <w:t>قبلة</w:t>
      </w:r>
      <w:r>
        <w:rPr>
          <w:rtl/>
        </w:rPr>
        <w:t xml:space="preserve"> </w:t>
      </w:r>
      <w:r w:rsidR="00AE5F50">
        <w:rPr>
          <w:rtl/>
        </w:rPr>
        <w:t>لي</w:t>
      </w:r>
      <w:r>
        <w:rPr>
          <w:rFonts w:hint="eastAsia"/>
          <w:rtl/>
        </w:rPr>
        <w:t>وشع</w:t>
      </w:r>
      <w:r>
        <w:rPr>
          <w:rtl/>
        </w:rPr>
        <w:t xml:space="preserve"> بن نون و أخبر بطول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و انّه </w:t>
      </w:r>
      <w:r w:rsidR="00560572" w:rsidRPr="00560572">
        <w:rPr>
          <w:rStyle w:val="libAlaemChar"/>
          <w:rtl/>
        </w:rPr>
        <w:t>(</w:t>
      </w:r>
      <w:r w:rsidRPr="00560572">
        <w:rPr>
          <w:rStyle w:val="libAieChar"/>
          <w:rtl/>
        </w:rPr>
        <w:t xml:space="preserve">کَأَلْفِ </w:t>
      </w:r>
      <w:r w:rsidR="00AE5F50">
        <w:rPr>
          <w:rStyle w:val="libAieChar"/>
          <w:rtl/>
        </w:rPr>
        <w:t>سنة</w:t>
      </w:r>
      <w:r w:rsidRPr="00560572">
        <w:rPr>
          <w:rStyle w:val="libAieChar"/>
          <w:rtl/>
        </w:rPr>
        <w:t xml:space="preserve"> مِمّٰا تَعُدُّونَ</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6D478C">
        <w:rPr>
          <w:rStyle w:val="libFootnotenumChar"/>
          <w:rFonts w:hint="cs"/>
          <w:rtl/>
        </w:rPr>
        <w:t>.(2)</w:t>
      </w:r>
    </w:p>
    <w:p w:rsidR="00C10AE1" w:rsidRDefault="00ED1C08" w:rsidP="006D478C">
      <w:pPr>
        <w:pStyle w:val="libNormal0"/>
        <w:rPr>
          <w:rtl/>
        </w:rPr>
      </w:pPr>
      <w:r w:rsidRPr="006D478C">
        <w:rPr>
          <w:rStyle w:val="libBold1Char"/>
          <w:rFonts w:hint="eastAsia"/>
          <w:rtl/>
        </w:rPr>
        <w:t>غیبة</w:t>
      </w:r>
      <w:r w:rsidR="008062F6" w:rsidRPr="006D478C">
        <w:rPr>
          <w:rStyle w:val="libBold1Char"/>
          <w:rtl/>
        </w:rPr>
        <w:t xml:space="preserve"> النع</w:t>
      </w:r>
      <w:r w:rsidR="002A0217" w:rsidRPr="006D478C">
        <w:rPr>
          <w:rStyle w:val="libBold1Char"/>
          <w:rtl/>
        </w:rPr>
        <w:t>ماني</w:t>
      </w:r>
      <w:r w:rsidR="008062F6" w:rsidRPr="006D478C">
        <w:rPr>
          <w:rStyle w:val="libBold1Char"/>
          <w:rtl/>
        </w:rPr>
        <w:t>:</w:t>
      </w:r>
      <w:r w:rsidR="008062F6">
        <w:rPr>
          <w:rtl/>
        </w:rPr>
        <w:t xml:space="preserve">عن </w:t>
      </w:r>
      <w:r w:rsidR="00066653">
        <w:rPr>
          <w:rtl/>
        </w:rPr>
        <w:t>أبي</w:t>
      </w:r>
      <w:r w:rsidR="008062F6">
        <w:rPr>
          <w:rtl/>
        </w:rPr>
        <w:t xml:space="preserve"> عبد اللّه </w:t>
      </w:r>
      <w:r w:rsidR="00BE14E3" w:rsidRPr="00BE14E3">
        <w:rPr>
          <w:rStyle w:val="libAlaemChar"/>
          <w:rtl/>
        </w:rPr>
        <w:t>عليه‌السلام</w:t>
      </w:r>
      <w:r w:rsidR="008062F6">
        <w:rPr>
          <w:rtl/>
        </w:rPr>
        <w:t xml:space="preserve"> قال: </w:t>
      </w:r>
      <w:r w:rsidR="00AE5F50">
        <w:rPr>
          <w:rtl/>
        </w:rPr>
        <w:t>لي</w:t>
      </w:r>
      <w:r w:rsidR="008062F6">
        <w:rPr>
          <w:rFonts w:hint="eastAsia"/>
          <w:rtl/>
        </w:rPr>
        <w:t>عدّ</w:t>
      </w:r>
      <w:r w:rsidR="008062F6">
        <w:rPr>
          <w:rtl/>
        </w:rPr>
        <w:t xml:space="preserve"> أحدکم لخروج القائم </w:t>
      </w:r>
      <w:r w:rsidR="00BE14E3" w:rsidRPr="00BE14E3">
        <w:rPr>
          <w:rStyle w:val="libAlaemChar"/>
          <w:rtl/>
        </w:rPr>
        <w:t>عليه‌السلام</w:t>
      </w:r>
      <w:r w:rsidR="008062F6">
        <w:rPr>
          <w:rtl/>
        </w:rPr>
        <w:t xml:space="preserve"> و لو سهما فانّ اللّه إذا علم ذلک من ن</w:t>
      </w:r>
      <w:r w:rsidR="008062F6">
        <w:rPr>
          <w:rFonts w:hint="cs"/>
          <w:rtl/>
        </w:rPr>
        <w:t>یّ</w:t>
      </w:r>
      <w:r w:rsidR="008062F6">
        <w:rPr>
          <w:rFonts w:hint="eastAsia"/>
          <w:rtl/>
        </w:rPr>
        <w:t>ته</w:t>
      </w:r>
      <w:r w:rsidR="008062F6">
        <w:rPr>
          <w:rtl/>
        </w:rPr>
        <w:t xml:space="preserve"> رجوت لأن </w:t>
      </w:r>
      <w:r w:rsidR="008062F6">
        <w:rPr>
          <w:rFonts w:hint="cs"/>
          <w:rtl/>
        </w:rPr>
        <w:t>ی</w:t>
      </w:r>
      <w:r w:rsidR="008062F6">
        <w:rPr>
          <w:rFonts w:hint="eastAsia"/>
          <w:rtl/>
        </w:rPr>
        <w:t>نس</w:t>
      </w:r>
      <w:r w:rsidR="008062F6">
        <w:rPr>
          <w:rFonts w:hint="cs"/>
          <w:rtl/>
        </w:rPr>
        <w:t>ی</w:t>
      </w:r>
      <w:r w:rsidR="008062F6">
        <w:rPr>
          <w:rFonts w:hint="eastAsia"/>
          <w:rtl/>
        </w:rPr>
        <w:t>ء</w:t>
      </w:r>
      <w:r w:rsidR="008062F6">
        <w:rPr>
          <w:rtl/>
        </w:rPr>
        <w:t xml:space="preserve"> </w:t>
      </w:r>
      <w:r w:rsidR="00AE5F50">
        <w:rPr>
          <w:rtl/>
        </w:rPr>
        <w:t>في</w:t>
      </w:r>
      <w:r w:rsidR="008062F6">
        <w:rPr>
          <w:rtl/>
        </w:rPr>
        <w:t xml:space="preserve"> </w:t>
      </w:r>
      <w:r w:rsidR="00D566DF">
        <w:rPr>
          <w:rtl/>
        </w:rPr>
        <w:t>عمرة</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درکه</w:t>
      </w:r>
      <w:r w:rsidR="008062F6">
        <w:rPr>
          <w:rtl/>
        </w:rPr>
        <w:t xml:space="preserve"> و </w:t>
      </w:r>
      <w:r w:rsidR="008062F6">
        <w:rPr>
          <w:rFonts w:hint="cs"/>
          <w:rtl/>
        </w:rPr>
        <w:t>ی</w:t>
      </w:r>
      <w:r w:rsidR="008062F6">
        <w:rPr>
          <w:rFonts w:hint="eastAsia"/>
          <w:rtl/>
        </w:rPr>
        <w:t>کون</w:t>
      </w:r>
      <w:r w:rsidR="008062F6">
        <w:rPr>
          <w:rtl/>
        </w:rPr>
        <w:t xml:space="preserve"> من أعوانه و أنصاره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ما </w:t>
      </w:r>
      <w:r>
        <w:rPr>
          <w:rFonts w:hint="cs"/>
          <w:rtl/>
        </w:rPr>
        <w:t>ی</w:t>
      </w:r>
      <w:r>
        <w:rPr>
          <w:rFonts w:hint="eastAsia"/>
          <w:rtl/>
        </w:rPr>
        <w:t>کون</w:t>
      </w:r>
      <w:r>
        <w:rPr>
          <w:rtl/>
        </w:rPr>
        <w:t xml:space="preserve"> عند ظهوره(صلوات اللّه ع</w:t>
      </w:r>
      <w:r w:rsidR="00AE5F50">
        <w:rPr>
          <w:rtl/>
        </w:rPr>
        <w:t>لي</w:t>
      </w:r>
      <w:r>
        <w:rPr>
          <w:rFonts w:hint="eastAsia"/>
          <w:rtl/>
        </w:rPr>
        <w:t>ه</w:t>
      </w:r>
      <w:r>
        <w:rPr>
          <w:rtl/>
        </w:rPr>
        <w:t>)برو</w:t>
      </w:r>
      <w:r w:rsidR="00E5742D">
        <w:rPr>
          <w:rtl/>
        </w:rPr>
        <w:t>أي</w:t>
      </w:r>
      <w:r w:rsidR="00AE5F50">
        <w:rPr>
          <w:rtl/>
        </w:rPr>
        <w:t>ة</w:t>
      </w:r>
      <w:r>
        <w:rPr>
          <w:rtl/>
        </w:rPr>
        <w:t xml:space="preserve"> المفضّل بن عمر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خلفاء ال</w:t>
      </w:r>
      <w:r w:rsidR="007041CB">
        <w:rPr>
          <w:rtl/>
        </w:rPr>
        <w:t>مهدي</w:t>
      </w:r>
      <w:r>
        <w:rPr>
          <w:rtl/>
        </w:rPr>
        <w:t>(صلوات اللّه ع</w:t>
      </w:r>
      <w:r w:rsidR="00AE5F50">
        <w:rPr>
          <w:rtl/>
        </w:rPr>
        <w:t>لي</w:t>
      </w:r>
      <w:r>
        <w:rPr>
          <w:rFonts w:hint="eastAsia"/>
          <w:rtl/>
        </w:rPr>
        <w:t>ه</w:t>
      </w:r>
      <w:r>
        <w:rPr>
          <w:rtl/>
        </w:rPr>
        <w:t>)و أ</w:t>
      </w:r>
      <w:r w:rsidR="00FC740C">
        <w:rPr>
          <w:rtl/>
        </w:rPr>
        <w:t>ولادة</w:t>
      </w:r>
      <w:r>
        <w:rPr>
          <w:rtl/>
        </w:rPr>
        <w:t xml:space="preserve"> و ما </w:t>
      </w:r>
      <w:r>
        <w:rPr>
          <w:rFonts w:hint="cs"/>
          <w:rtl/>
        </w:rPr>
        <w:t>ی</w:t>
      </w:r>
      <w:r>
        <w:rPr>
          <w:rFonts w:hint="eastAsia"/>
          <w:rtl/>
        </w:rPr>
        <w:t>کون</w:t>
      </w:r>
      <w:r>
        <w:rPr>
          <w:rtl/>
        </w:rPr>
        <w:t xml:space="preserve"> بعده </w:t>
      </w:r>
      <w:r w:rsidR="00066653" w:rsidRPr="00066653">
        <w:rPr>
          <w:rStyle w:val="libFootnotenumChar"/>
          <w:rtl/>
        </w:rPr>
        <w:t>(4)</w:t>
      </w:r>
      <w:r>
        <w:rPr>
          <w:rtl/>
        </w:rPr>
        <w:t>.</w:t>
      </w:r>
    </w:p>
    <w:p w:rsidR="006D478C" w:rsidRDefault="00AE5F50" w:rsidP="006D478C">
      <w:pPr>
        <w:pStyle w:val="libCenterBold1"/>
        <w:rPr>
          <w:rtl/>
        </w:rPr>
      </w:pPr>
      <w:r>
        <w:rPr>
          <w:rFonts w:hint="eastAsia"/>
          <w:rtl/>
        </w:rPr>
        <w:t>في</w:t>
      </w:r>
      <w:r w:rsidR="008062F6">
        <w:rPr>
          <w:rtl/>
        </w:rPr>
        <w:t xml:space="preserve"> انّ بعده </w:t>
      </w:r>
      <w:r w:rsidR="00BE14E3" w:rsidRPr="00BE14E3">
        <w:rPr>
          <w:rStyle w:val="libAlaemChar"/>
          <w:rtl/>
        </w:rPr>
        <w:t>عليه‌السلام</w:t>
      </w:r>
      <w:r w:rsidR="008062F6">
        <w:rPr>
          <w:rtl/>
        </w:rPr>
        <w:t xml:space="preserve"> </w:t>
      </w:r>
      <w:r w:rsidR="0078437F">
        <w:rPr>
          <w:rtl/>
        </w:rPr>
        <w:t>اثني</w:t>
      </w:r>
      <w:r w:rsidR="008062F6">
        <w:rPr>
          <w:rtl/>
        </w:rPr>
        <w:t xml:space="preserve"> عشر </w:t>
      </w:r>
      <w:r w:rsidR="007041CB">
        <w:rPr>
          <w:rtl/>
        </w:rPr>
        <w:t>مهدي</w:t>
      </w:r>
      <w:r w:rsidR="008062F6">
        <w:rPr>
          <w:rFonts w:hint="eastAsia"/>
          <w:rtl/>
        </w:rPr>
        <w:t>ا</w:t>
      </w:r>
    </w:p>
    <w:p w:rsidR="006D478C" w:rsidRDefault="00BE14E3" w:rsidP="008062F6">
      <w:pPr>
        <w:pStyle w:val="libNormal"/>
        <w:rPr>
          <w:rtl/>
        </w:rPr>
      </w:pPr>
      <w:r w:rsidRPr="00BE14E3">
        <w:rPr>
          <w:rStyle w:val="libBold1Char"/>
          <w:rFonts w:hint="eastAsia"/>
          <w:rtl/>
        </w:rPr>
        <w:t>کمال الدین</w:t>
      </w:r>
      <w:r w:rsidR="008062F6">
        <w:rPr>
          <w:rtl/>
        </w:rPr>
        <w:t xml:space="preserve">:عن </w:t>
      </w:r>
      <w:r w:rsidR="00066653">
        <w:rPr>
          <w:rtl/>
        </w:rPr>
        <w:t>أبي</w:t>
      </w:r>
      <w:r w:rsidR="008062F6">
        <w:rPr>
          <w:rtl/>
        </w:rPr>
        <w:t xml:space="preserve"> بص</w:t>
      </w:r>
      <w:r w:rsidR="008062F6">
        <w:rPr>
          <w:rFonts w:hint="cs"/>
          <w:rtl/>
        </w:rPr>
        <w:t>ی</w:t>
      </w:r>
      <w:r w:rsidR="008062F6">
        <w:rPr>
          <w:rFonts w:hint="eastAsia"/>
          <w:rtl/>
        </w:rPr>
        <w:t>ر</w:t>
      </w:r>
      <w:r w:rsidR="008062F6">
        <w:rPr>
          <w:rtl/>
        </w:rPr>
        <w:t xml:space="preserve"> قال:قلت للصادق جعفر بن محمّد </w:t>
      </w:r>
      <w:r w:rsidRPr="00BE14E3">
        <w:rPr>
          <w:rStyle w:val="libAlaemChar"/>
          <w:rtl/>
        </w:rPr>
        <w:t>عليهما‌السلام</w:t>
      </w:r>
      <w:r w:rsidR="008062F6">
        <w:rPr>
          <w:rtl/>
        </w:rPr>
        <w:t>:</w:t>
      </w:r>
      <w:r w:rsidR="008062F6">
        <w:rPr>
          <w:rFonts w:hint="cs"/>
          <w:rtl/>
        </w:rPr>
        <w:t>ی</w:t>
      </w:r>
      <w:r w:rsidR="008062F6">
        <w:rPr>
          <w:rFonts w:hint="eastAsia"/>
          <w:rtl/>
        </w:rPr>
        <w:t>ابن</w:t>
      </w:r>
      <w:r w:rsidR="008062F6">
        <w:rPr>
          <w:rtl/>
        </w:rPr>
        <w:t xml:space="preserve"> رسول اللّه سمعت من </w:t>
      </w:r>
      <w:r w:rsidR="00066653">
        <w:rPr>
          <w:rtl/>
        </w:rPr>
        <w:t>أبي</w:t>
      </w:r>
      <w:r w:rsidR="008062F6">
        <w:rPr>
          <w:rFonts w:hint="eastAsia"/>
          <w:rtl/>
        </w:rPr>
        <w:t>ک</w:t>
      </w:r>
      <w:r w:rsidR="008062F6">
        <w:rPr>
          <w:rtl/>
        </w:rPr>
        <w:t xml:space="preserve"> انّه قال: </w:t>
      </w:r>
      <w:r w:rsidR="008062F6">
        <w:rPr>
          <w:rFonts w:hint="cs"/>
          <w:rtl/>
        </w:rPr>
        <w:t>ی</w:t>
      </w:r>
      <w:r w:rsidR="008062F6">
        <w:rPr>
          <w:rFonts w:hint="eastAsia"/>
          <w:rtl/>
        </w:rPr>
        <w:t>کون</w:t>
      </w:r>
      <w:r w:rsidR="008062F6">
        <w:rPr>
          <w:rtl/>
        </w:rPr>
        <w:t xml:space="preserve"> بعد القائم </w:t>
      </w:r>
      <w:r w:rsidRPr="00BE14E3">
        <w:rPr>
          <w:rStyle w:val="libAlaemChar"/>
          <w:rtl/>
        </w:rPr>
        <w:t>عليه‌السلام</w:t>
      </w:r>
      <w:r w:rsidR="008062F6">
        <w:rPr>
          <w:rtl/>
        </w:rPr>
        <w:t xml:space="preserve"> </w:t>
      </w:r>
      <w:r w:rsidR="0078437F">
        <w:rPr>
          <w:rtl/>
        </w:rPr>
        <w:t>اثني</w:t>
      </w:r>
      <w:r w:rsidR="008062F6">
        <w:rPr>
          <w:rtl/>
        </w:rPr>
        <w:t xml:space="preserve"> عشر </w:t>
      </w:r>
      <w:r w:rsidR="007041CB">
        <w:rPr>
          <w:rtl/>
        </w:rPr>
        <w:t>مهدي</w:t>
      </w:r>
      <w:r w:rsidR="008062F6">
        <w:rPr>
          <w:rFonts w:hint="eastAsia"/>
          <w:rtl/>
        </w:rPr>
        <w:t>ا،فقال</w:t>
      </w:r>
      <w:r w:rsidR="008062F6">
        <w:rPr>
          <w:rtl/>
        </w:rPr>
        <w:t xml:space="preserve">:إنّما قال </w:t>
      </w:r>
      <w:r w:rsidR="0078437F">
        <w:rPr>
          <w:rtl/>
        </w:rPr>
        <w:t>اثني</w:t>
      </w:r>
      <w:r w:rsidR="008062F6">
        <w:rPr>
          <w:rtl/>
        </w:rPr>
        <w:t xml:space="preserve"> عشر </w:t>
      </w:r>
      <w:r w:rsidR="007041CB">
        <w:rPr>
          <w:rtl/>
        </w:rPr>
        <w:t>مهدي</w:t>
      </w:r>
      <w:r w:rsidR="008062F6">
        <w:rPr>
          <w:rFonts w:hint="eastAsia"/>
          <w:rtl/>
        </w:rPr>
        <w:t>ا</w:t>
      </w:r>
      <w:r w:rsidR="008062F6">
        <w:rPr>
          <w:rtl/>
        </w:rPr>
        <w:t xml:space="preserve"> و لم </w:t>
      </w:r>
      <w:r w:rsidR="008062F6">
        <w:rPr>
          <w:rFonts w:hint="cs"/>
          <w:rtl/>
        </w:rPr>
        <w:t>ی</w:t>
      </w:r>
      <w:r w:rsidR="008062F6">
        <w:rPr>
          <w:rFonts w:hint="eastAsia"/>
          <w:rtl/>
        </w:rPr>
        <w:t>قل</w:t>
      </w:r>
      <w:r w:rsidR="008062F6">
        <w:rPr>
          <w:rtl/>
        </w:rPr>
        <w:t xml:space="preserve"> </w:t>
      </w:r>
      <w:r w:rsidR="0078437F">
        <w:rPr>
          <w:rtl/>
        </w:rPr>
        <w:t>اثني</w:t>
      </w:r>
      <w:r w:rsidR="008062F6">
        <w:rPr>
          <w:rtl/>
        </w:rPr>
        <w:t xml:space="preserve"> عشر إماما و لکنّهم قوم من ش</w:t>
      </w:r>
      <w:r w:rsidR="008062F6">
        <w:rPr>
          <w:rFonts w:hint="cs"/>
          <w:rtl/>
        </w:rPr>
        <w:t>ی</w:t>
      </w:r>
      <w:r w:rsidR="008062F6">
        <w:rPr>
          <w:rFonts w:hint="eastAsia"/>
          <w:rtl/>
        </w:rPr>
        <w:t>عتنا</w:t>
      </w:r>
      <w:r w:rsidR="008062F6">
        <w:rPr>
          <w:rtl/>
        </w:rPr>
        <w:t xml:space="preserve"> </w:t>
      </w:r>
      <w:r w:rsidR="008062F6">
        <w:rPr>
          <w:rFonts w:hint="cs"/>
          <w:rtl/>
        </w:rPr>
        <w:t>ی</w:t>
      </w:r>
      <w:r w:rsidR="008062F6">
        <w:rPr>
          <w:rFonts w:hint="eastAsia"/>
          <w:rtl/>
        </w:rPr>
        <w:t>دعون</w:t>
      </w:r>
      <w:r w:rsidR="008062F6">
        <w:rPr>
          <w:rtl/>
        </w:rPr>
        <w:t xml:space="preserve"> الناس </w:t>
      </w:r>
      <w:r w:rsidR="00444506">
        <w:rPr>
          <w:rtl/>
        </w:rPr>
        <w:t>الى</w:t>
      </w:r>
      <w:r w:rsidR="008062F6">
        <w:rPr>
          <w:rtl/>
        </w:rPr>
        <w:t xml:space="preserve"> موالاتنا و </w:t>
      </w:r>
      <w:r w:rsidR="00B258E4">
        <w:rPr>
          <w:rFonts w:hint="eastAsia"/>
          <w:rtl/>
        </w:rPr>
        <w:t>معرفة</w:t>
      </w:r>
      <w:r w:rsidR="006D478C">
        <w:rPr>
          <w:rtl/>
        </w:rPr>
        <w:t xml:space="preserve"> حقّنا.</w:t>
      </w:r>
    </w:p>
    <w:p w:rsidR="00C10AE1" w:rsidRDefault="00ED1C08" w:rsidP="008062F6">
      <w:pPr>
        <w:pStyle w:val="libNormal"/>
        <w:rPr>
          <w:rtl/>
        </w:rPr>
      </w:pPr>
      <w:r w:rsidRPr="006D478C">
        <w:rPr>
          <w:rStyle w:val="libBold1Char"/>
          <w:rFonts w:hint="eastAsia"/>
          <w:rtl/>
        </w:rPr>
        <w:t>غیبة</w:t>
      </w:r>
      <w:r w:rsidR="008062F6" w:rsidRPr="006D478C">
        <w:rPr>
          <w:rStyle w:val="libBold1Char"/>
          <w:rtl/>
        </w:rPr>
        <w:t xml:space="preserve"> ال</w:t>
      </w:r>
      <w:r w:rsidRPr="006D478C">
        <w:rPr>
          <w:rStyle w:val="libBold1Char"/>
          <w:rtl/>
        </w:rPr>
        <w:t>طوسيّ</w:t>
      </w:r>
      <w:r w:rsidR="008062F6">
        <w:rPr>
          <w:rtl/>
        </w:rPr>
        <w:t xml:space="preserve">:عن </w:t>
      </w:r>
      <w:r w:rsidR="00066653">
        <w:rPr>
          <w:rtl/>
        </w:rPr>
        <w:t>أبي</w:t>
      </w:r>
      <w:r w:rsidR="008062F6">
        <w:rPr>
          <w:rtl/>
        </w:rPr>
        <w:t xml:space="preserve"> عبد اللّه </w:t>
      </w:r>
      <w:r w:rsidR="00BE14E3" w:rsidRPr="00BE14E3">
        <w:rPr>
          <w:rStyle w:val="libAlaemChar"/>
          <w:rtl/>
        </w:rPr>
        <w:t>عليه‌السلام</w:t>
      </w:r>
      <w:r w:rsidR="008062F6">
        <w:rPr>
          <w:rtl/>
        </w:rPr>
        <w:t xml:space="preserve"> </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طو</w:t>
      </w:r>
      <w:r w:rsidR="008062F6">
        <w:rPr>
          <w:rFonts w:hint="cs"/>
          <w:rtl/>
        </w:rPr>
        <w:t>ی</w:t>
      </w:r>
      <w:r w:rsidR="008062F6">
        <w:rPr>
          <w:rFonts w:hint="eastAsia"/>
          <w:rtl/>
        </w:rPr>
        <w:t>ل</w:t>
      </w:r>
      <w:r w:rsidR="008062F6">
        <w:rPr>
          <w:rtl/>
        </w:rPr>
        <w:t xml:space="preserve"> انّه قال: </w:t>
      </w:r>
      <w:r w:rsidR="008062F6">
        <w:rPr>
          <w:rFonts w:hint="cs"/>
          <w:rtl/>
        </w:rPr>
        <w:t>ی</w:t>
      </w:r>
      <w:r w:rsidR="008062F6">
        <w:rPr>
          <w:rFonts w:hint="eastAsia"/>
          <w:rtl/>
        </w:rPr>
        <w:t>ا</w:t>
      </w:r>
      <w:r w:rsidR="008062F6">
        <w:rPr>
          <w:rtl/>
        </w:rPr>
        <w:t xml:space="preserve"> أبا </w:t>
      </w:r>
      <w:r w:rsidR="00AE5F50">
        <w:rPr>
          <w:rtl/>
        </w:rPr>
        <w:t>حمزة</w:t>
      </w:r>
      <w:r w:rsidR="008062F6">
        <w:rPr>
          <w:rtl/>
        </w:rPr>
        <w:t xml:space="preserve"> انّ منّا بعد القائم </w:t>
      </w:r>
      <w:r w:rsidR="00BE14E3" w:rsidRPr="00BE14E3">
        <w:rPr>
          <w:rStyle w:val="libAlaemChar"/>
          <w:rtl/>
        </w:rPr>
        <w:t>عليه‌السلام</w:t>
      </w:r>
      <w:r w:rsidR="008062F6">
        <w:rPr>
          <w:rtl/>
        </w:rPr>
        <w:t xml:space="preserve"> أحد عشر </w:t>
      </w:r>
      <w:r w:rsidR="007041CB">
        <w:rPr>
          <w:rtl/>
        </w:rPr>
        <w:t>مهدي</w:t>
      </w:r>
      <w:r w:rsidR="008062F6">
        <w:rPr>
          <w:rFonts w:hint="eastAsia"/>
          <w:rtl/>
        </w:rPr>
        <w:t>ا</w:t>
      </w:r>
      <w:r w:rsidR="008062F6">
        <w:rPr>
          <w:rtl/>
        </w:rPr>
        <w:t xml:space="preserve"> من ولد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w:t>
      </w:r>
    </w:p>
    <w:p w:rsidR="006D478C" w:rsidRDefault="00066653" w:rsidP="006D478C">
      <w:pPr>
        <w:pStyle w:val="libLine"/>
        <w:rPr>
          <w:rtl/>
        </w:rPr>
      </w:pPr>
      <w:r>
        <w:rPr>
          <w:rFonts w:hint="eastAsia"/>
          <w:rtl/>
        </w:rPr>
        <w:t>____________________</w:t>
      </w:r>
    </w:p>
    <w:p w:rsidR="00C10AE1" w:rsidRDefault="00066653" w:rsidP="006D478C">
      <w:pPr>
        <w:pStyle w:val="libFootnote0"/>
        <w:rPr>
          <w:rtl/>
        </w:rPr>
      </w:pPr>
      <w:r>
        <w:rPr>
          <w:rtl/>
        </w:rPr>
        <w:t>(1)</w:t>
      </w:r>
      <w:r w:rsidR="008062F6">
        <w:rPr>
          <w:rtl/>
        </w:rPr>
        <w:t xml:space="preserve"> </w:t>
      </w:r>
      <w:r w:rsidR="0078437F">
        <w:rPr>
          <w:rtl/>
        </w:rPr>
        <w:t>سورة</w:t>
      </w:r>
      <w:r w:rsidR="008062F6">
        <w:rPr>
          <w:rtl/>
        </w:rPr>
        <w:t xml:space="preserve"> الحجّ/ال</w:t>
      </w:r>
      <w:r w:rsidR="00E5742D">
        <w:rPr>
          <w:rtl/>
        </w:rPr>
        <w:t>أي</w:t>
      </w:r>
      <w:r w:rsidR="00AE5F50">
        <w:rPr>
          <w:rtl/>
        </w:rPr>
        <w:t>ة</w:t>
      </w:r>
      <w:r w:rsidR="008062F6">
        <w:rPr>
          <w:rtl/>
        </w:rPr>
        <w:t xml:space="preserve"> </w:t>
      </w:r>
      <w:r>
        <w:rPr>
          <w:rtl/>
        </w:rPr>
        <w:t>47</w:t>
      </w:r>
      <w:r w:rsidR="008062F6">
        <w:rPr>
          <w:rtl/>
        </w:rPr>
        <w:t>.</w:t>
      </w:r>
    </w:p>
    <w:p w:rsidR="00C10AE1" w:rsidRDefault="00066653" w:rsidP="006D478C">
      <w:pPr>
        <w:pStyle w:val="libFootnote0"/>
        <w:rPr>
          <w:rtl/>
        </w:rPr>
      </w:pPr>
      <w:r>
        <w:rPr>
          <w:rtl/>
        </w:rPr>
        <w:t>(2)</w:t>
      </w:r>
      <w:r w:rsidR="008062F6">
        <w:rPr>
          <w:rtl/>
        </w:rPr>
        <w:t xml:space="preserve"> ق:</w:t>
      </w:r>
      <w:r>
        <w:rPr>
          <w:rtl/>
        </w:rPr>
        <w:t>188</w:t>
      </w:r>
      <w:r w:rsidR="008062F6">
        <w:rPr>
          <w:rtl/>
        </w:rPr>
        <w:t>/</w:t>
      </w:r>
      <w:r>
        <w:rPr>
          <w:rtl/>
        </w:rPr>
        <w:t>32</w:t>
      </w:r>
      <w:r w:rsidR="008062F6">
        <w:rPr>
          <w:rtl/>
        </w:rPr>
        <w:t>/</w:t>
      </w:r>
      <w:r>
        <w:rPr>
          <w:rtl/>
        </w:rPr>
        <w:t>13</w:t>
      </w:r>
      <w:r w:rsidR="008062F6">
        <w:rPr>
          <w:rtl/>
        </w:rPr>
        <w:t>،ج:</w:t>
      </w:r>
      <w:r>
        <w:rPr>
          <w:rtl/>
        </w:rPr>
        <w:t>339</w:t>
      </w:r>
      <w:r w:rsidR="008062F6">
        <w:rPr>
          <w:rtl/>
        </w:rPr>
        <w:t>/</w:t>
      </w:r>
      <w:r>
        <w:rPr>
          <w:rtl/>
        </w:rPr>
        <w:t>52</w:t>
      </w:r>
      <w:r w:rsidR="008062F6">
        <w:rPr>
          <w:rtl/>
        </w:rPr>
        <w:t>.</w:t>
      </w:r>
    </w:p>
    <w:p w:rsidR="00C10AE1" w:rsidRDefault="00066653" w:rsidP="006D478C">
      <w:pPr>
        <w:pStyle w:val="libFootnote0"/>
        <w:rPr>
          <w:rtl/>
        </w:rPr>
      </w:pPr>
      <w:r>
        <w:rPr>
          <w:rtl/>
        </w:rPr>
        <w:t>(3)</w:t>
      </w:r>
      <w:r w:rsidR="008062F6">
        <w:rPr>
          <w:rtl/>
        </w:rPr>
        <w:t xml:space="preserve"> ق:</w:t>
      </w:r>
      <w:r>
        <w:rPr>
          <w:rtl/>
        </w:rPr>
        <w:t>194</w:t>
      </w:r>
      <w:r w:rsidR="008062F6">
        <w:rPr>
          <w:rtl/>
        </w:rPr>
        <w:t>/</w:t>
      </w:r>
      <w:r>
        <w:rPr>
          <w:rtl/>
        </w:rPr>
        <w:t>32</w:t>
      </w:r>
      <w:r w:rsidR="008062F6">
        <w:rPr>
          <w:rtl/>
        </w:rPr>
        <w:t>/</w:t>
      </w:r>
      <w:r>
        <w:rPr>
          <w:rtl/>
        </w:rPr>
        <w:t>13</w:t>
      </w:r>
      <w:r w:rsidR="008062F6">
        <w:rPr>
          <w:rtl/>
        </w:rPr>
        <w:t>،ج:</w:t>
      </w:r>
      <w:r>
        <w:rPr>
          <w:rtl/>
        </w:rPr>
        <w:t>366</w:t>
      </w:r>
      <w:r w:rsidR="008062F6">
        <w:rPr>
          <w:rtl/>
        </w:rPr>
        <w:t>/</w:t>
      </w:r>
      <w:r>
        <w:rPr>
          <w:rtl/>
        </w:rPr>
        <w:t>52</w:t>
      </w:r>
      <w:r w:rsidR="008062F6">
        <w:rPr>
          <w:rtl/>
        </w:rPr>
        <w:t>.</w:t>
      </w:r>
    </w:p>
    <w:p w:rsidR="00034A96" w:rsidRDefault="00066653" w:rsidP="006D478C">
      <w:pPr>
        <w:pStyle w:val="libFootnote0"/>
        <w:rPr>
          <w:rtl/>
        </w:rPr>
      </w:pPr>
      <w:r>
        <w:rPr>
          <w:rtl/>
        </w:rPr>
        <w:t>(4)</w:t>
      </w:r>
      <w:r w:rsidR="008062F6">
        <w:rPr>
          <w:rtl/>
        </w:rPr>
        <w:t xml:space="preserve"> ق:</w:t>
      </w:r>
      <w:r>
        <w:rPr>
          <w:rtl/>
        </w:rPr>
        <w:t>200</w:t>
      </w:r>
      <w:r w:rsidR="008062F6">
        <w:rPr>
          <w:rtl/>
        </w:rPr>
        <w:t>/</w:t>
      </w:r>
      <w:r>
        <w:rPr>
          <w:rtl/>
        </w:rPr>
        <w:t>33</w:t>
      </w:r>
      <w:r w:rsidR="008062F6">
        <w:rPr>
          <w:rtl/>
        </w:rPr>
        <w:t>/</w:t>
      </w:r>
      <w:r>
        <w:rPr>
          <w:rtl/>
        </w:rPr>
        <w:t>13</w:t>
      </w:r>
      <w:r w:rsidR="008062F6">
        <w:rPr>
          <w:rtl/>
        </w:rPr>
        <w:t>،ج:</w:t>
      </w:r>
      <w:r>
        <w:rPr>
          <w:rtl/>
        </w:rPr>
        <w:t>1</w:t>
      </w:r>
      <w:r w:rsidR="008062F6">
        <w:rPr>
          <w:rtl/>
        </w:rPr>
        <w:t>/</w:t>
      </w:r>
      <w:r>
        <w:rPr>
          <w:rtl/>
        </w:rPr>
        <w:t>53</w:t>
      </w:r>
      <w:r w:rsidR="008062F6">
        <w:rPr>
          <w:rtl/>
        </w:rPr>
        <w:t>.</w:t>
      </w:r>
    </w:p>
    <w:p w:rsidR="00034A96" w:rsidRPr="009B6FC6" w:rsidRDefault="00034A96" w:rsidP="00034A96">
      <w:pPr>
        <w:pStyle w:val="libNormal"/>
        <w:rPr>
          <w:rtl/>
        </w:rPr>
      </w:pPr>
      <w:r w:rsidRPr="009B6FC6">
        <w:rPr>
          <w:rFonts w:hint="eastAsia"/>
          <w:rtl/>
        </w:rPr>
        <w:br w:type="page"/>
      </w:r>
    </w:p>
    <w:p w:rsidR="002A6E62" w:rsidRDefault="008062F6" w:rsidP="00034A96">
      <w:pPr>
        <w:pStyle w:val="libNormal"/>
        <w:rPr>
          <w:rtl/>
        </w:rPr>
      </w:pPr>
      <w:r w:rsidRPr="002A6E62">
        <w:rPr>
          <w:rStyle w:val="libBold1Char"/>
          <w:rFonts w:hint="eastAsia"/>
          <w:rtl/>
        </w:rPr>
        <w:t>منتخب</w:t>
      </w:r>
      <w:r w:rsidRPr="002A6E62">
        <w:rPr>
          <w:rStyle w:val="libBold1Char"/>
          <w:rtl/>
        </w:rPr>
        <w:t xml:space="preserve"> البصائر</w:t>
      </w:r>
      <w:r>
        <w:rPr>
          <w:rtl/>
        </w:rPr>
        <w:t xml:space="preserve">:عن الصادق </w:t>
      </w:r>
      <w:r w:rsidR="00BE14E3" w:rsidRPr="00BE14E3">
        <w:rPr>
          <w:rStyle w:val="libAlaemChar"/>
          <w:rtl/>
        </w:rPr>
        <w:t>عليه‌السلام</w:t>
      </w:r>
      <w:r>
        <w:rPr>
          <w:rtl/>
        </w:rPr>
        <w:t xml:space="preserve"> قال: انّ منّا بعد القائم </w:t>
      </w:r>
      <w:r w:rsidR="00BE14E3" w:rsidRPr="00BE14E3">
        <w:rPr>
          <w:rStyle w:val="libAlaemChar"/>
          <w:rtl/>
        </w:rPr>
        <w:t>عليه‌السلام</w:t>
      </w:r>
      <w:r>
        <w:rPr>
          <w:rtl/>
        </w:rPr>
        <w:t xml:space="preserve"> </w:t>
      </w:r>
      <w:r w:rsidR="0078437F">
        <w:rPr>
          <w:rtl/>
        </w:rPr>
        <w:t>اثني</w:t>
      </w:r>
      <w:r>
        <w:rPr>
          <w:rtl/>
        </w:rPr>
        <w:t xml:space="preserve"> عشر </w:t>
      </w:r>
      <w:r w:rsidR="007041CB">
        <w:rPr>
          <w:rtl/>
        </w:rPr>
        <w:t>مهدي</w:t>
      </w:r>
      <w:r>
        <w:rPr>
          <w:rFonts w:hint="eastAsia"/>
          <w:rtl/>
        </w:rPr>
        <w:t>ا</w:t>
      </w:r>
      <w:r>
        <w:rPr>
          <w:rtl/>
        </w:rPr>
        <w:t xml:space="preserve"> من ولد الحس</w:t>
      </w:r>
      <w:r>
        <w:rPr>
          <w:rFonts w:hint="cs"/>
          <w:rtl/>
        </w:rPr>
        <w:t>ی</w:t>
      </w:r>
      <w:r>
        <w:rPr>
          <w:rFonts w:hint="eastAsia"/>
          <w:rtl/>
        </w:rPr>
        <w:t>ن</w:t>
      </w:r>
      <w:r>
        <w:rPr>
          <w:rtl/>
        </w:rPr>
        <w:t xml:space="preserve"> </w:t>
      </w:r>
      <w:r w:rsidR="00BE14E3" w:rsidRPr="00BE14E3">
        <w:rPr>
          <w:rStyle w:val="libAlaemChar"/>
          <w:rtl/>
        </w:rPr>
        <w:t>عليه‌السلام</w:t>
      </w:r>
      <w:r w:rsidR="002A6E62">
        <w:rPr>
          <w:rtl/>
        </w:rPr>
        <w:t>.</w:t>
      </w:r>
    </w:p>
    <w:p w:rsidR="00C10AE1" w:rsidRDefault="008062F6" w:rsidP="002A6E62">
      <w:pPr>
        <w:pStyle w:val="libNormal"/>
        <w:rPr>
          <w:rtl/>
        </w:rPr>
      </w:pPr>
      <w:r w:rsidRPr="002A6E62">
        <w:rPr>
          <w:rStyle w:val="libBold1Char"/>
          <w:rFonts w:hint="eastAsia"/>
          <w:rtl/>
        </w:rPr>
        <w:t>الإرشاد</w:t>
      </w:r>
      <w:r w:rsidRPr="002A6E62">
        <w:rPr>
          <w:rStyle w:val="libBold1Char"/>
          <w:rtl/>
        </w:rPr>
        <w:t>:</w:t>
      </w:r>
      <w:r>
        <w:rPr>
          <w:rtl/>
        </w:rPr>
        <w:t xml:space="preserve"> </w:t>
      </w:r>
      <w:r w:rsidR="00AE5F50">
        <w:rPr>
          <w:rtl/>
        </w:rPr>
        <w:t>لي</w:t>
      </w:r>
      <w:r>
        <w:rPr>
          <w:rFonts w:hint="eastAsia"/>
          <w:rtl/>
        </w:rPr>
        <w:t>س</w:t>
      </w:r>
      <w:r>
        <w:rPr>
          <w:rtl/>
        </w:rPr>
        <w:t xml:space="preserve"> بعد </w:t>
      </w:r>
      <w:r w:rsidR="008E4D1A">
        <w:rPr>
          <w:rtl/>
        </w:rPr>
        <w:t>دولة</w:t>
      </w:r>
      <w:r>
        <w:rPr>
          <w:rtl/>
        </w:rPr>
        <w:t xml:space="preserve"> القائم </w:t>
      </w:r>
      <w:r w:rsidR="00BE14E3" w:rsidRPr="00BE14E3">
        <w:rPr>
          <w:rStyle w:val="libAlaemChar"/>
          <w:rtl/>
        </w:rPr>
        <w:t>عليه‌السلام</w:t>
      </w:r>
      <w:r>
        <w:rPr>
          <w:rtl/>
        </w:rPr>
        <w:t xml:space="preserve"> لأحد </w:t>
      </w:r>
      <w:r w:rsidR="008E4D1A">
        <w:rPr>
          <w:rtl/>
        </w:rPr>
        <w:t>دولة</w:t>
      </w:r>
      <w:r>
        <w:rPr>
          <w:rtl/>
        </w:rPr>
        <w:t xml:space="preserve"> الاّ ما جاءت به الرو</w:t>
      </w:r>
      <w:r w:rsidR="00E5742D">
        <w:rPr>
          <w:rtl/>
        </w:rPr>
        <w:t>أي</w:t>
      </w:r>
      <w:r w:rsidR="00AE5F50">
        <w:rPr>
          <w:rtl/>
        </w:rPr>
        <w:t>ة</w:t>
      </w:r>
      <w:r>
        <w:rPr>
          <w:rtl/>
        </w:rPr>
        <w:t xml:space="preserve"> من ق</w:t>
      </w:r>
      <w:r>
        <w:rPr>
          <w:rFonts w:hint="cs"/>
          <w:rtl/>
        </w:rPr>
        <w:t>ی</w:t>
      </w:r>
      <w:r>
        <w:rPr>
          <w:rFonts w:hint="eastAsia"/>
          <w:rtl/>
        </w:rPr>
        <w:t>ام</w:t>
      </w:r>
      <w:r>
        <w:rPr>
          <w:rtl/>
        </w:rPr>
        <w:t xml:space="preserve"> ولده إن شاء اللّه ذلک، و لم </w:t>
      </w:r>
      <w:r>
        <w:rPr>
          <w:rFonts w:hint="cs"/>
          <w:rtl/>
        </w:rPr>
        <w:t>ی</w:t>
      </w:r>
      <w:r>
        <w:rPr>
          <w:rFonts w:hint="eastAsia"/>
          <w:rtl/>
        </w:rPr>
        <w:t>رد</w:t>
      </w:r>
      <w:r>
        <w:rPr>
          <w:rtl/>
        </w:rPr>
        <w:t xml:space="preserve"> ع</w:t>
      </w:r>
      <w:r w:rsidR="00AE5F50">
        <w:rPr>
          <w:rtl/>
        </w:rPr>
        <w:t>ل</w:t>
      </w:r>
      <w:r w:rsidR="002A6E62">
        <w:rPr>
          <w:rFonts w:hint="cs"/>
          <w:rtl/>
        </w:rPr>
        <w:t>ى</w:t>
      </w:r>
      <w:r>
        <w:rPr>
          <w:rtl/>
        </w:rPr>
        <w:t xml:space="preserve"> القطع و الثبات،و أکثر </w:t>
      </w:r>
      <w:r>
        <w:rPr>
          <w:rFonts w:hint="eastAsia"/>
          <w:rtl/>
        </w:rPr>
        <w:t>الرو</w:t>
      </w:r>
      <w:r w:rsidR="00E5742D">
        <w:rPr>
          <w:rFonts w:hint="eastAsia"/>
          <w:rtl/>
        </w:rPr>
        <w:t>أي</w:t>
      </w:r>
      <w:r>
        <w:rPr>
          <w:rFonts w:hint="eastAsia"/>
          <w:rtl/>
        </w:rPr>
        <w:t>ات</w:t>
      </w:r>
      <w:r>
        <w:rPr>
          <w:rtl/>
        </w:rPr>
        <w:t xml:space="preserve"> انّه: لن </w:t>
      </w:r>
      <w:r w:rsidR="00DD1AF8">
        <w:rPr>
          <w:rFonts w:hint="cs"/>
          <w:rtl/>
        </w:rPr>
        <w:t>یمضي</w:t>
      </w:r>
      <w:r>
        <w:rPr>
          <w:rtl/>
        </w:rPr>
        <w:t xml:space="preserve"> مهد</w:t>
      </w:r>
      <w:r w:rsidR="002A6E62">
        <w:rPr>
          <w:rFonts w:hint="cs"/>
          <w:rtl/>
        </w:rPr>
        <w:t>ي</w:t>
      </w:r>
      <w:r>
        <w:rPr>
          <w:rtl/>
        </w:rPr>
        <w:t xml:space="preserve"> ال</w:t>
      </w:r>
      <w:r w:rsidR="00F74C92">
        <w:rPr>
          <w:rtl/>
        </w:rPr>
        <w:t>أمّة</w:t>
      </w:r>
      <w:r>
        <w:rPr>
          <w:rtl/>
        </w:rPr>
        <w:t xml:space="preserve"> الاّ قبل ا</w:t>
      </w:r>
      <w:r w:rsidR="00D36E79" w:rsidRPr="00D36E79">
        <w:rPr>
          <w:rtl/>
        </w:rPr>
        <w:t>لقي</w:t>
      </w:r>
      <w:r w:rsidR="00066653">
        <w:rPr>
          <w:rtl/>
        </w:rPr>
        <w:t>امة</w:t>
      </w:r>
      <w:r>
        <w:rPr>
          <w:rtl/>
        </w:rPr>
        <w:t xml:space="preserve"> بأربع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w:t>
      </w:r>
      <w:r>
        <w:rPr>
          <w:rFonts w:hint="cs"/>
          <w:rtl/>
        </w:rPr>
        <w:t>ی</w:t>
      </w:r>
      <w:r>
        <w:rPr>
          <w:rFonts w:hint="eastAsia"/>
          <w:rtl/>
        </w:rPr>
        <w:t>کون</w:t>
      </w:r>
      <w:r>
        <w:rPr>
          <w:rtl/>
        </w:rPr>
        <w:t xml:space="preserve"> </w:t>
      </w:r>
      <w:r w:rsidR="00AE5F50">
        <w:rPr>
          <w:rtl/>
        </w:rPr>
        <w:t>في</w:t>
      </w:r>
      <w:r>
        <w:rPr>
          <w:rFonts w:hint="eastAsia"/>
          <w:rtl/>
        </w:rPr>
        <w:t>ها</w:t>
      </w:r>
      <w:r>
        <w:rPr>
          <w:rtl/>
        </w:rPr>
        <w:t xml:space="preserve"> الهرج و </w:t>
      </w:r>
      <w:r w:rsidR="00FE67A2">
        <w:rPr>
          <w:rtl/>
        </w:rPr>
        <w:t>علامة</w:t>
      </w:r>
      <w:r>
        <w:rPr>
          <w:rtl/>
        </w:rPr>
        <w:t xml:space="preserve"> خروج الأموات و ق</w:t>
      </w:r>
      <w:r>
        <w:rPr>
          <w:rFonts w:hint="cs"/>
          <w:rtl/>
        </w:rPr>
        <w:t>ی</w:t>
      </w:r>
      <w:r>
        <w:rPr>
          <w:rFonts w:hint="eastAsia"/>
          <w:rtl/>
        </w:rPr>
        <w:t>ام</w:t>
      </w:r>
      <w:r>
        <w:rPr>
          <w:rtl/>
        </w:rPr>
        <w:t xml:space="preserve"> ال</w:t>
      </w:r>
      <w:r w:rsidR="00066653">
        <w:rPr>
          <w:rtl/>
        </w:rPr>
        <w:t>ساعة</w:t>
      </w:r>
      <w:r>
        <w:rPr>
          <w:rtl/>
        </w:rPr>
        <w:t xml:space="preserve"> للحساب و الجزاء و اللّه أعلم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ED1C08" w:rsidP="002A6E62">
      <w:pPr>
        <w:pStyle w:val="libNormal"/>
        <w:rPr>
          <w:rtl/>
        </w:rPr>
      </w:pPr>
      <w:r w:rsidRPr="002A6E62">
        <w:rPr>
          <w:rStyle w:val="libBold1Char"/>
          <w:rFonts w:hint="eastAsia"/>
          <w:rtl/>
        </w:rPr>
        <w:t>غیبة</w:t>
      </w:r>
      <w:r w:rsidR="008062F6" w:rsidRPr="002A6E62">
        <w:rPr>
          <w:rStyle w:val="libBold1Char"/>
          <w:rtl/>
        </w:rPr>
        <w:t xml:space="preserve"> ال</w:t>
      </w:r>
      <w:r w:rsidRPr="002A6E62">
        <w:rPr>
          <w:rStyle w:val="libBold1Char"/>
          <w:rtl/>
        </w:rPr>
        <w:t>طوسيّ</w:t>
      </w:r>
      <w:r w:rsidR="008062F6" w:rsidRPr="002A6E62">
        <w:rPr>
          <w:rStyle w:val="libBold1Char"/>
          <w:rtl/>
        </w:rPr>
        <w:t>:</w:t>
      </w:r>
      <w:r w:rsidR="008062F6">
        <w:rPr>
          <w:rtl/>
        </w:rPr>
        <w:t xml:space="preserve">عن </w:t>
      </w:r>
      <w:r w:rsidR="00066653">
        <w:rPr>
          <w:rtl/>
        </w:rPr>
        <w:t>أبي</w:t>
      </w:r>
      <w:r w:rsidR="008062F6">
        <w:rPr>
          <w:rtl/>
        </w:rPr>
        <w:t xml:space="preserve"> عبد اللّه </w:t>
      </w:r>
      <w:r w:rsidR="00BE14E3" w:rsidRPr="00BE14E3">
        <w:rPr>
          <w:rStyle w:val="libAlaemChar"/>
          <w:rtl/>
        </w:rPr>
        <w:t>عليه‌السلام</w:t>
      </w:r>
      <w:r w:rsidR="008062F6">
        <w:rPr>
          <w:rtl/>
        </w:rPr>
        <w:t xml:space="preserve"> عن آبائه 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عليهم‌السلام</w:t>
      </w:r>
      <w:r w:rsidR="008062F6">
        <w:rPr>
          <w:rtl/>
        </w:rPr>
        <w:t xml:space="preserve"> قال: قال رسول اللّه </w:t>
      </w:r>
      <w:r w:rsidR="00BE14E3" w:rsidRPr="00BE14E3">
        <w:rPr>
          <w:rStyle w:val="libAlaemChar"/>
          <w:rtl/>
        </w:rPr>
        <w:t>صلى‌الله‌عليه‌وآله‌وسلم</w:t>
      </w:r>
      <w:r w:rsidR="008062F6">
        <w:rPr>
          <w:rtl/>
        </w:rPr>
        <w:t xml:space="preserve"> </w:t>
      </w:r>
      <w:r w:rsidR="00AE5F50">
        <w:rPr>
          <w:rtl/>
        </w:rPr>
        <w:t>في</w:t>
      </w:r>
      <w:r w:rsidR="008062F6">
        <w:rPr>
          <w:rtl/>
        </w:rPr>
        <w:t xml:space="preserve"> ال</w:t>
      </w:r>
      <w:r w:rsidR="00444506">
        <w:rPr>
          <w:rtl/>
        </w:rPr>
        <w:t>ليلة</w:t>
      </w:r>
      <w:r w:rsidR="008062F6">
        <w:rPr>
          <w:rtl/>
        </w:rPr>
        <w:t xml:space="preserve"> </w:t>
      </w:r>
      <w:r w:rsidR="00FE67A2">
        <w:rPr>
          <w:rtl/>
        </w:rPr>
        <w:t>التي</w:t>
      </w:r>
      <w:r w:rsidR="008062F6">
        <w:rPr>
          <w:rtl/>
        </w:rPr>
        <w:t xml:space="preserve"> کانت </w:t>
      </w:r>
      <w:r w:rsidR="00AE5F50">
        <w:rPr>
          <w:rtl/>
        </w:rPr>
        <w:t>في</w:t>
      </w:r>
      <w:r w:rsidR="008062F6">
        <w:rPr>
          <w:rFonts w:hint="eastAsia"/>
          <w:rtl/>
        </w:rPr>
        <w:t>ها</w:t>
      </w:r>
      <w:r w:rsidR="008062F6">
        <w:rPr>
          <w:rtl/>
        </w:rPr>
        <w:t xml:space="preserve"> وفاته </w:t>
      </w:r>
      <w:r w:rsidR="00AE5F50">
        <w:rPr>
          <w:rtl/>
        </w:rPr>
        <w:t>لعليّ</w:t>
      </w:r>
      <w:r w:rsidR="008062F6">
        <w:rPr>
          <w:rtl/>
        </w:rPr>
        <w:t xml:space="preserve"> </w:t>
      </w:r>
      <w:r w:rsidR="00BE14E3" w:rsidRPr="00BE14E3">
        <w:rPr>
          <w:rStyle w:val="libAlaemChar"/>
          <w:rtl/>
        </w:rPr>
        <w:t>عليه‌السلام</w:t>
      </w:r>
      <w:r w:rsidR="008062F6">
        <w:rPr>
          <w:rtl/>
        </w:rPr>
        <w:t>:</w:t>
      </w:r>
      <w:r w:rsidR="008062F6">
        <w:rPr>
          <w:rFonts w:hint="cs"/>
          <w:rtl/>
        </w:rPr>
        <w:t>ی</w:t>
      </w:r>
      <w:r w:rsidR="008062F6">
        <w:rPr>
          <w:rFonts w:hint="eastAsia"/>
          <w:rtl/>
        </w:rPr>
        <w:t>ا</w:t>
      </w:r>
      <w:r w:rsidR="008062F6">
        <w:rPr>
          <w:rtl/>
        </w:rPr>
        <w:t xml:space="preserve"> أبا الحسن أحضر </w:t>
      </w:r>
      <w:r>
        <w:rPr>
          <w:rtl/>
        </w:rPr>
        <w:t>صحیفة</w:t>
      </w:r>
      <w:r w:rsidR="008062F6">
        <w:rPr>
          <w:rtl/>
        </w:rPr>
        <w:t xml:space="preserve"> و </w:t>
      </w:r>
      <w:r w:rsidR="00B12870">
        <w:rPr>
          <w:rtl/>
        </w:rPr>
        <w:t>دواة</w:t>
      </w:r>
      <w:r w:rsidR="008062F6">
        <w:rPr>
          <w:rtl/>
        </w:rPr>
        <w:t>،فأم</w:t>
      </w:r>
      <w:r w:rsidR="00AE5F50">
        <w:rPr>
          <w:rtl/>
        </w:rPr>
        <w:t>لي</w:t>
      </w:r>
      <w:r w:rsidR="008062F6">
        <w:rPr>
          <w:rtl/>
        </w:rPr>
        <w:t xml:space="preserve"> رسول اللّه </w:t>
      </w:r>
      <w:r w:rsidR="00BE14E3" w:rsidRPr="00BE14E3">
        <w:rPr>
          <w:rStyle w:val="libAlaemChar"/>
          <w:rtl/>
        </w:rPr>
        <w:t>صلى‌الله‌عليه‌وآله‌وسلم</w:t>
      </w:r>
      <w:r w:rsidR="008062F6">
        <w:rPr>
          <w:rtl/>
        </w:rPr>
        <w:t xml:space="preserve"> </w:t>
      </w:r>
      <w:r w:rsidR="001522B9">
        <w:rPr>
          <w:rtl/>
        </w:rPr>
        <w:t>وصيّ</w:t>
      </w:r>
      <w:r w:rsidR="008062F6">
        <w:rPr>
          <w:rFonts w:hint="eastAsia"/>
          <w:rtl/>
        </w:rPr>
        <w:t>ته</w:t>
      </w:r>
      <w:r w:rsidR="008062F6">
        <w:rPr>
          <w:rtl/>
        </w:rPr>
        <w:t xml:space="preserve"> حتّ</w:t>
      </w:r>
      <w:r w:rsidR="008062F6">
        <w:rPr>
          <w:rFonts w:hint="cs"/>
          <w:rtl/>
        </w:rPr>
        <w:t>ی</w:t>
      </w:r>
      <w:r w:rsidR="008062F6">
        <w:rPr>
          <w:rtl/>
        </w:rPr>
        <w:t xml:space="preserve"> </w:t>
      </w:r>
      <w:r w:rsidR="008A378F">
        <w:rPr>
          <w:rtl/>
        </w:rPr>
        <w:t>انتهى</w:t>
      </w:r>
      <w:r w:rsidR="008062F6">
        <w:rPr>
          <w:rtl/>
        </w:rPr>
        <w:t xml:space="preserve"> </w:t>
      </w:r>
      <w:r w:rsidR="00444506">
        <w:rPr>
          <w:rtl/>
        </w:rPr>
        <w:t>الى</w:t>
      </w:r>
      <w:r w:rsidR="008062F6">
        <w:rPr>
          <w:rtl/>
        </w:rPr>
        <w:t xml:space="preserve"> هذا الموضع فقال:</w:t>
      </w:r>
      <w:r w:rsidR="002A6E62">
        <w:rPr>
          <w:rFonts w:hint="cs"/>
          <w:rtl/>
        </w:rPr>
        <w:t xml:space="preserve"> </w:t>
      </w:r>
      <w:r w:rsidR="008062F6">
        <w:rPr>
          <w:rFonts w:hint="cs"/>
          <w:rtl/>
        </w:rPr>
        <w:t>ی</w:t>
      </w:r>
      <w:r w:rsidR="008062F6">
        <w:rPr>
          <w:rFonts w:hint="eastAsia"/>
          <w:rtl/>
        </w:rPr>
        <w:t>ا</w:t>
      </w:r>
      <w:r w:rsidR="008062F6">
        <w:rPr>
          <w:rtl/>
        </w:rPr>
        <w:t xml:space="preserve"> ع</w:t>
      </w:r>
      <w:r w:rsidR="00AE5F50">
        <w:rPr>
          <w:rtl/>
        </w:rPr>
        <w:t>لي</w:t>
      </w:r>
      <w:r w:rsidR="008062F6">
        <w:rPr>
          <w:rtl/>
        </w:rPr>
        <w:t xml:space="preserve"> انّه س</w:t>
      </w:r>
      <w:r w:rsidR="008062F6">
        <w:rPr>
          <w:rFonts w:hint="cs"/>
          <w:rtl/>
        </w:rPr>
        <w:t>ی</w:t>
      </w:r>
      <w:r w:rsidR="008062F6">
        <w:rPr>
          <w:rFonts w:hint="eastAsia"/>
          <w:rtl/>
        </w:rPr>
        <w:t>کون</w:t>
      </w:r>
      <w:r w:rsidR="008062F6">
        <w:rPr>
          <w:rtl/>
        </w:rPr>
        <w:t xml:space="preserve"> </w:t>
      </w:r>
      <w:r w:rsidR="00B12870">
        <w:rPr>
          <w:rtl/>
        </w:rPr>
        <w:t>بعدي</w:t>
      </w:r>
      <w:r w:rsidR="008062F6">
        <w:rPr>
          <w:rtl/>
        </w:rPr>
        <w:t xml:space="preserve"> اثنا عشر إماما و من بعدهم اثنا عشر </w:t>
      </w:r>
      <w:r w:rsidR="007041CB">
        <w:rPr>
          <w:rtl/>
        </w:rPr>
        <w:t>مهدي</w:t>
      </w:r>
      <w:r w:rsidR="008062F6">
        <w:rPr>
          <w:rFonts w:hint="eastAsia"/>
          <w:rtl/>
        </w:rPr>
        <w:t>ا،فأنت</w:t>
      </w:r>
      <w:r w:rsidR="008062F6">
        <w:rPr>
          <w:rtl/>
        </w:rPr>
        <w:t xml:space="preserve"> </w:t>
      </w:r>
      <w:r w:rsidR="008062F6">
        <w:rPr>
          <w:rFonts w:hint="cs"/>
          <w:rtl/>
        </w:rPr>
        <w:t>ی</w:t>
      </w:r>
      <w:r w:rsidR="008062F6">
        <w:rPr>
          <w:rFonts w:hint="eastAsia"/>
          <w:rtl/>
        </w:rPr>
        <w:t>ا</w:t>
      </w:r>
      <w:r w:rsidR="008062F6">
        <w:rPr>
          <w:rtl/>
        </w:rPr>
        <w:t xml:space="preserve"> ع</w:t>
      </w:r>
      <w:r w:rsidR="00AE5F50">
        <w:rPr>
          <w:rtl/>
        </w:rPr>
        <w:t>لي</w:t>
      </w:r>
      <w:r w:rsidR="008062F6">
        <w:rPr>
          <w:rtl/>
        </w:rPr>
        <w:t xml:space="preserve"> أول ال</w:t>
      </w:r>
      <w:r w:rsidR="0078437F">
        <w:rPr>
          <w:rtl/>
        </w:rPr>
        <w:t>اثني</w:t>
      </w:r>
      <w:r w:rsidR="008062F6">
        <w:rPr>
          <w:rtl/>
        </w:rPr>
        <w:t xml:space="preserve"> عشر الامام،...و ساق الحد</w:t>
      </w:r>
      <w:r w:rsidR="008062F6">
        <w:rPr>
          <w:rFonts w:hint="cs"/>
          <w:rtl/>
        </w:rPr>
        <w:t>ی</w:t>
      </w:r>
      <w:r w:rsidR="008062F6">
        <w:rPr>
          <w:rFonts w:hint="eastAsia"/>
          <w:rtl/>
        </w:rPr>
        <w:t>ث</w:t>
      </w:r>
      <w:r w:rsidR="008062F6">
        <w:rPr>
          <w:rtl/>
        </w:rPr>
        <w:t xml:space="preserve"> </w:t>
      </w:r>
      <w:r w:rsidR="00444506">
        <w:rPr>
          <w:rtl/>
        </w:rPr>
        <w:t>الى</w:t>
      </w:r>
      <w:r w:rsidR="008062F6">
        <w:rPr>
          <w:rtl/>
        </w:rPr>
        <w:t xml:space="preserve"> أن قال: و </w:t>
      </w:r>
      <w:r w:rsidR="00AE5F50">
        <w:rPr>
          <w:rtl/>
        </w:rPr>
        <w:t>لي</w:t>
      </w:r>
      <w:r w:rsidR="003C487B">
        <w:rPr>
          <w:rFonts w:hint="eastAsia"/>
          <w:rtl/>
        </w:rPr>
        <w:t>سلم</w:t>
      </w:r>
      <w:r w:rsidR="002A6E62">
        <w:rPr>
          <w:rFonts w:hint="cs"/>
          <w:rtl/>
        </w:rPr>
        <w:t>ه</w:t>
      </w:r>
      <w:r w:rsidR="008062F6">
        <w:rPr>
          <w:rFonts w:hint="eastAsia"/>
          <w:rtl/>
        </w:rPr>
        <w:t>ا</w:t>
      </w:r>
      <w:r w:rsidR="008062F6">
        <w:rPr>
          <w:rtl/>
        </w:rPr>
        <w:t xml:space="preserve"> الحسن </w:t>
      </w:r>
      <w:r w:rsidR="00444506">
        <w:rPr>
          <w:rtl/>
        </w:rPr>
        <w:t>الى</w:t>
      </w:r>
      <w:r w:rsidR="008062F6">
        <w:rPr>
          <w:rtl/>
        </w:rPr>
        <w:t xml:space="preserve"> </w:t>
      </w:r>
      <w:r w:rsidR="00AA5CCD">
        <w:rPr>
          <w:rtl/>
        </w:rPr>
        <w:t>ابنة</w:t>
      </w:r>
      <w:r w:rsidR="008062F6">
        <w:rPr>
          <w:rtl/>
        </w:rPr>
        <w:t xml:space="preserve"> م ح م د المستحفظ من آل محمد(ص</w:t>
      </w:r>
      <w:r w:rsidR="00AE5F50">
        <w:rPr>
          <w:rtl/>
        </w:rPr>
        <w:t>لي</w:t>
      </w:r>
      <w:r w:rsidR="008062F6">
        <w:rPr>
          <w:rtl/>
        </w:rPr>
        <w:t xml:space="preserve"> اللّه ع</w:t>
      </w:r>
      <w:r w:rsidR="00AE5F50">
        <w:rPr>
          <w:rtl/>
        </w:rPr>
        <w:t>لي</w:t>
      </w:r>
      <w:r w:rsidR="008062F6">
        <w:rPr>
          <w:rFonts w:hint="eastAsia"/>
          <w:rtl/>
        </w:rPr>
        <w:t>ه</w:t>
      </w:r>
      <w:r w:rsidR="008062F6">
        <w:rPr>
          <w:rtl/>
        </w:rPr>
        <w:t xml:space="preserve"> و ع</w:t>
      </w:r>
      <w:r w:rsidR="00AE5F50">
        <w:rPr>
          <w:rtl/>
        </w:rPr>
        <w:t>لي</w:t>
      </w:r>
      <w:r w:rsidR="008062F6">
        <w:rPr>
          <w:rFonts w:hint="eastAsia"/>
          <w:rtl/>
        </w:rPr>
        <w:t>هم</w:t>
      </w:r>
      <w:r w:rsidR="008062F6">
        <w:rPr>
          <w:rtl/>
        </w:rPr>
        <w:t xml:space="preserve">)فذلک اثنا عشر إماما ثمّ </w:t>
      </w:r>
      <w:r w:rsidR="008062F6">
        <w:rPr>
          <w:rFonts w:hint="cs"/>
          <w:rtl/>
        </w:rPr>
        <w:t>ی</w:t>
      </w:r>
      <w:r w:rsidR="008062F6">
        <w:rPr>
          <w:rFonts w:hint="eastAsia"/>
          <w:rtl/>
        </w:rPr>
        <w:t>کون</w:t>
      </w:r>
      <w:r w:rsidR="008062F6">
        <w:rPr>
          <w:rtl/>
        </w:rPr>
        <w:t xml:space="preserve"> من بعده اثنا عشر </w:t>
      </w:r>
      <w:r w:rsidR="007041CB">
        <w:rPr>
          <w:rtl/>
        </w:rPr>
        <w:t>مهدي</w:t>
      </w:r>
      <w:r w:rsidR="008062F6">
        <w:rPr>
          <w:rFonts w:hint="eastAsia"/>
          <w:rtl/>
        </w:rPr>
        <w:t>ا</w:t>
      </w:r>
      <w:r w:rsidR="008062F6">
        <w:rPr>
          <w:rtl/>
        </w:rPr>
        <w:t xml:space="preserve"> فإذا حضرته ال</w:t>
      </w:r>
      <w:r w:rsidR="00E5742D">
        <w:rPr>
          <w:rtl/>
        </w:rPr>
        <w:t>وفاة</w:t>
      </w:r>
      <w:r w:rsidR="008062F6">
        <w:rPr>
          <w:rtl/>
        </w:rPr>
        <w:t xml:space="preserve"> ف</w:t>
      </w:r>
      <w:r w:rsidR="00AE5F50">
        <w:rPr>
          <w:rtl/>
        </w:rPr>
        <w:t>لي</w:t>
      </w:r>
      <w:r w:rsidR="003C487B">
        <w:rPr>
          <w:rFonts w:hint="eastAsia"/>
          <w:rtl/>
        </w:rPr>
        <w:t>سلم</w:t>
      </w:r>
      <w:r w:rsidR="002A6E62">
        <w:rPr>
          <w:rFonts w:hint="cs"/>
          <w:rtl/>
        </w:rPr>
        <w:t>ه</w:t>
      </w:r>
      <w:r w:rsidR="008062F6">
        <w:rPr>
          <w:rFonts w:hint="eastAsia"/>
          <w:rtl/>
        </w:rPr>
        <w:t>ا</w:t>
      </w:r>
      <w:r w:rsidR="008062F6">
        <w:rPr>
          <w:rtl/>
        </w:rPr>
        <w:t xml:space="preserve"> </w:t>
      </w:r>
      <w:r w:rsidR="00444506">
        <w:rPr>
          <w:rtl/>
        </w:rPr>
        <w:t>الى</w:t>
      </w:r>
      <w:r w:rsidR="008062F6">
        <w:rPr>
          <w:rtl/>
        </w:rPr>
        <w:t xml:space="preserve"> </w:t>
      </w:r>
      <w:r w:rsidR="00AA5CCD">
        <w:rPr>
          <w:rtl/>
        </w:rPr>
        <w:t>ابنة</w:t>
      </w:r>
      <w:r w:rsidR="008062F6">
        <w:rPr>
          <w:rtl/>
        </w:rPr>
        <w:t xml:space="preserve"> أول ال</w:t>
      </w:r>
      <w:r w:rsidR="007041CB">
        <w:rPr>
          <w:rtl/>
        </w:rPr>
        <w:t>مهدي</w:t>
      </w:r>
      <w:r w:rsidR="008062F6">
        <w:rPr>
          <w:rFonts w:hint="cs"/>
          <w:rtl/>
        </w:rPr>
        <w:t>ی</w:t>
      </w:r>
      <w:r w:rsidR="008062F6">
        <w:rPr>
          <w:rFonts w:hint="eastAsia"/>
          <w:rtl/>
        </w:rPr>
        <w:t>ن،</w:t>
      </w:r>
      <w:r w:rsidR="008062F6">
        <w:rPr>
          <w:rtl/>
        </w:rPr>
        <w:t xml:space="preserve"> له </w:t>
      </w:r>
      <w:r w:rsidR="00E5742D">
        <w:rPr>
          <w:rtl/>
        </w:rPr>
        <w:t>ثلاثة</w:t>
      </w:r>
      <w:r w:rsidR="008062F6">
        <w:rPr>
          <w:rtl/>
        </w:rPr>
        <w:t xml:space="preserve"> </w:t>
      </w:r>
      <w:r w:rsidR="003D2762">
        <w:rPr>
          <w:rtl/>
        </w:rPr>
        <w:t>أسامي</w:t>
      </w:r>
      <w:r w:rsidR="008062F6">
        <w:rPr>
          <w:rtl/>
        </w:rPr>
        <w:t xml:space="preserve"> إسم کإسم</w:t>
      </w:r>
      <w:r w:rsidR="008062F6">
        <w:rPr>
          <w:rFonts w:hint="cs"/>
          <w:rtl/>
        </w:rPr>
        <w:t>ی</w:t>
      </w:r>
      <w:r w:rsidR="008062F6">
        <w:rPr>
          <w:rtl/>
        </w:rPr>
        <w:t xml:space="preserve"> و اسم </w:t>
      </w:r>
      <w:r w:rsidR="00066653">
        <w:rPr>
          <w:rtl/>
        </w:rPr>
        <w:t>أبي</w:t>
      </w:r>
      <w:r w:rsidR="008062F6">
        <w:rPr>
          <w:rtl/>
        </w:rPr>
        <w:t xml:space="preserve"> و هو عبد اللّه و أحمد و الاسم الثالث ال</w:t>
      </w:r>
      <w:r w:rsidR="007041CB">
        <w:rPr>
          <w:rtl/>
        </w:rPr>
        <w:t>مهدي</w:t>
      </w:r>
      <w:r w:rsidR="008062F6">
        <w:rPr>
          <w:rtl/>
        </w:rPr>
        <w:t xml:space="preserve"> و هو أول المؤمن</w:t>
      </w:r>
      <w:r w:rsidR="008062F6">
        <w:rPr>
          <w:rFonts w:hint="cs"/>
          <w:rtl/>
        </w:rPr>
        <w:t>ی</w:t>
      </w:r>
      <w:r w:rsidR="008062F6">
        <w:rPr>
          <w:rFonts w:hint="eastAsia"/>
          <w:rtl/>
        </w:rPr>
        <w:t>ن</w:t>
      </w:r>
      <w:r w:rsidR="008062F6">
        <w:rPr>
          <w:rtl/>
        </w:rPr>
        <w:t>.</w:t>
      </w:r>
    </w:p>
    <w:p w:rsidR="00C10AE1" w:rsidRDefault="00ED1C08" w:rsidP="002A6E62">
      <w:pPr>
        <w:pStyle w:val="libNormal"/>
        <w:rPr>
          <w:rtl/>
        </w:rPr>
      </w:pPr>
      <w:r>
        <w:rPr>
          <w:rStyle w:val="libBold1Char"/>
          <w:rFonts w:hint="eastAsia"/>
          <w:rtl/>
        </w:rPr>
        <w:t>بي</w:t>
      </w:r>
      <w:r w:rsidR="00BE14E3" w:rsidRPr="00BE14E3">
        <w:rPr>
          <w:rStyle w:val="libBold1Char"/>
          <w:rFonts w:hint="eastAsia"/>
          <w:rtl/>
        </w:rPr>
        <w:t>ان</w:t>
      </w:r>
      <w:r w:rsidR="008062F6">
        <w:rPr>
          <w:rtl/>
        </w:rPr>
        <w:t>:قال ال</w:t>
      </w:r>
      <w:r w:rsidR="00E5742D">
        <w:rPr>
          <w:rtl/>
        </w:rPr>
        <w:t>مجلسي</w:t>
      </w:r>
      <w:r w:rsidR="008062F6">
        <w:rPr>
          <w:rtl/>
        </w:rPr>
        <w:t xml:space="preserve">: هذه الأخبار </w:t>
      </w:r>
      <w:r w:rsidR="00FC4BC0">
        <w:rPr>
          <w:rtl/>
        </w:rPr>
        <w:t>مخالفة</w:t>
      </w:r>
      <w:r w:rsidR="008062F6">
        <w:rPr>
          <w:rtl/>
        </w:rPr>
        <w:t xml:space="preserve"> للمشهور و طر</w:t>
      </w:r>
      <w:r w:rsidR="008062F6">
        <w:rPr>
          <w:rFonts w:hint="cs"/>
          <w:rtl/>
        </w:rPr>
        <w:t>ی</w:t>
      </w:r>
      <w:r w:rsidR="008062F6">
        <w:rPr>
          <w:rFonts w:hint="eastAsia"/>
          <w:rtl/>
        </w:rPr>
        <w:t>ق</w:t>
      </w:r>
      <w:r w:rsidR="008062F6">
        <w:rPr>
          <w:rtl/>
        </w:rPr>
        <w:t xml:space="preserve"> التأو</w:t>
      </w:r>
      <w:r w:rsidR="008062F6">
        <w:rPr>
          <w:rFonts w:hint="cs"/>
          <w:rtl/>
        </w:rPr>
        <w:t>ی</w:t>
      </w:r>
      <w:r w:rsidR="008062F6">
        <w:rPr>
          <w:rFonts w:hint="eastAsia"/>
          <w:rtl/>
        </w:rPr>
        <w:t>ل</w:t>
      </w:r>
      <w:r w:rsidR="008062F6">
        <w:rPr>
          <w:rtl/>
        </w:rPr>
        <w:t xml:space="preserve"> أحد وج</w:t>
      </w:r>
      <w:r w:rsidR="00E5742D">
        <w:rPr>
          <w:rtl/>
        </w:rPr>
        <w:t>هي</w:t>
      </w:r>
      <w:r w:rsidR="008062F6">
        <w:rPr>
          <w:rFonts w:hint="eastAsia"/>
          <w:rtl/>
        </w:rPr>
        <w:t>ن</w:t>
      </w:r>
      <w:r w:rsidR="008062F6">
        <w:rPr>
          <w:rtl/>
        </w:rPr>
        <w:t xml:space="preserve">:الأول أن </w:t>
      </w:r>
      <w:r w:rsidR="008062F6">
        <w:rPr>
          <w:rFonts w:hint="cs"/>
          <w:rtl/>
        </w:rPr>
        <w:t>ی</w:t>
      </w:r>
      <w:r w:rsidR="008062F6">
        <w:rPr>
          <w:rFonts w:hint="eastAsia"/>
          <w:rtl/>
        </w:rPr>
        <w:t>کون</w:t>
      </w:r>
      <w:r w:rsidR="008062F6">
        <w:rPr>
          <w:rtl/>
        </w:rPr>
        <w:t xml:space="preserve"> المراد بال</w:t>
      </w:r>
      <w:r w:rsidR="0078437F">
        <w:rPr>
          <w:rtl/>
        </w:rPr>
        <w:t>اثني</w:t>
      </w:r>
      <w:r w:rsidR="008062F6">
        <w:rPr>
          <w:rtl/>
        </w:rPr>
        <w:t xml:space="preserve"> عشر </w:t>
      </w:r>
      <w:r w:rsidR="007041CB">
        <w:rPr>
          <w:rtl/>
        </w:rPr>
        <w:t>مهدي</w:t>
      </w:r>
      <w:r w:rsidR="008062F6">
        <w:rPr>
          <w:rFonts w:hint="eastAsia"/>
          <w:rtl/>
        </w:rPr>
        <w:t>ا</w:t>
      </w:r>
      <w:r w:rsidR="008062F6">
        <w:rPr>
          <w:rtl/>
        </w:rPr>
        <w:t xml:space="preserve"> ال</w:t>
      </w:r>
      <w:r w:rsidR="0078437F">
        <w:rPr>
          <w:rtl/>
        </w:rPr>
        <w:t>نبيّ</w:t>
      </w:r>
      <w:r w:rsidR="008062F6">
        <w:rPr>
          <w:rtl/>
        </w:rPr>
        <w:t xml:space="preserve"> و س</w:t>
      </w:r>
      <w:r w:rsidR="00E5742D">
        <w:rPr>
          <w:rtl/>
        </w:rPr>
        <w:t>أي</w:t>
      </w:r>
      <w:r w:rsidR="008062F6">
        <w:rPr>
          <w:rFonts w:hint="eastAsia"/>
          <w:rtl/>
        </w:rPr>
        <w:t>ر</w:t>
      </w:r>
      <w:r w:rsidR="008062F6">
        <w:rPr>
          <w:rtl/>
        </w:rPr>
        <w:t xml:space="preserve"> ال</w:t>
      </w:r>
      <w:r w:rsidR="00DD1AF8">
        <w:rPr>
          <w:rtl/>
        </w:rPr>
        <w:t>أئمة</w:t>
      </w:r>
      <w:r w:rsidR="008062F6">
        <w:rPr>
          <w:rtl/>
        </w:rPr>
        <w:t xml:space="preserve"> سو</w:t>
      </w:r>
      <w:r w:rsidR="008062F6">
        <w:rPr>
          <w:rFonts w:hint="cs"/>
          <w:rtl/>
        </w:rPr>
        <w:t>ی</w:t>
      </w:r>
      <w:r w:rsidR="008062F6">
        <w:rPr>
          <w:rtl/>
        </w:rPr>
        <w:t xml:space="preserve"> القائم </w:t>
      </w:r>
      <w:r w:rsidR="00BE14E3" w:rsidRPr="00BE14E3">
        <w:rPr>
          <w:rStyle w:val="libAlaemChar"/>
          <w:rtl/>
        </w:rPr>
        <w:t>عليهم‌السلام</w:t>
      </w:r>
      <w:r w:rsidR="008062F6">
        <w:rPr>
          <w:rtl/>
        </w:rPr>
        <w:t xml:space="preserve"> بأن </w:t>
      </w:r>
      <w:r w:rsidR="008062F6">
        <w:rPr>
          <w:rFonts w:hint="cs"/>
          <w:rtl/>
        </w:rPr>
        <w:t>ی</w:t>
      </w:r>
      <w:r w:rsidR="008062F6">
        <w:rPr>
          <w:rFonts w:hint="eastAsia"/>
          <w:rtl/>
        </w:rPr>
        <w:t>کون</w:t>
      </w:r>
      <w:r w:rsidR="008062F6">
        <w:rPr>
          <w:rtl/>
        </w:rPr>
        <w:t xml:space="preserve"> </w:t>
      </w:r>
      <w:r w:rsidR="005E00DD">
        <w:rPr>
          <w:rtl/>
        </w:rPr>
        <w:t>ملک</w:t>
      </w:r>
      <w:r w:rsidR="002A6E62">
        <w:rPr>
          <w:rFonts w:hint="cs"/>
          <w:rtl/>
        </w:rPr>
        <w:t>ه</w:t>
      </w:r>
      <w:r w:rsidR="008062F6">
        <w:rPr>
          <w:rtl/>
        </w:rPr>
        <w:t xml:space="preserve">م بعد القائم </w:t>
      </w:r>
      <w:r w:rsidR="00BE14E3" w:rsidRPr="00BE14E3">
        <w:rPr>
          <w:rStyle w:val="libAlaemChar"/>
          <w:rtl/>
        </w:rPr>
        <w:t>عليه‌السلام</w:t>
      </w:r>
      <w:r w:rsidR="008062F6">
        <w:rPr>
          <w:rtl/>
        </w:rPr>
        <w:t>،و قد سبق انّ الحسن بن س</w:t>
      </w:r>
      <w:r w:rsidR="00AE5F50">
        <w:rPr>
          <w:rtl/>
        </w:rPr>
        <w:t>لي</w:t>
      </w:r>
      <w:r w:rsidR="008062F6">
        <w:rPr>
          <w:rFonts w:hint="eastAsia"/>
          <w:rtl/>
        </w:rPr>
        <w:t>مان</w:t>
      </w:r>
      <w:r w:rsidR="008062F6">
        <w:rPr>
          <w:rtl/>
        </w:rPr>
        <w:t xml:space="preserve"> أوّلها بجم</w:t>
      </w:r>
      <w:r w:rsidR="008062F6">
        <w:rPr>
          <w:rFonts w:hint="cs"/>
          <w:rtl/>
        </w:rPr>
        <w:t>ی</w:t>
      </w:r>
      <w:r w:rsidR="008062F6">
        <w:rPr>
          <w:rFonts w:hint="eastAsia"/>
          <w:rtl/>
        </w:rPr>
        <w:t>ع</w:t>
      </w:r>
      <w:r w:rsidR="008062F6">
        <w:rPr>
          <w:rtl/>
        </w:rPr>
        <w:t xml:space="preserve"> ال</w:t>
      </w:r>
      <w:r w:rsidR="00DD1AF8">
        <w:rPr>
          <w:rtl/>
        </w:rPr>
        <w:t>أئمة</w:t>
      </w:r>
      <w:r w:rsidR="008062F6">
        <w:rPr>
          <w:rtl/>
        </w:rPr>
        <w:t xml:space="preserve"> </w:t>
      </w:r>
      <w:r w:rsidR="00BE14E3" w:rsidRPr="00BE14E3">
        <w:rPr>
          <w:rStyle w:val="libAlaemChar"/>
          <w:rtl/>
        </w:rPr>
        <w:t>عليهم‌السلام</w:t>
      </w:r>
      <w:r w:rsidR="008062F6">
        <w:rPr>
          <w:rtl/>
        </w:rPr>
        <w:t xml:space="preserve"> و قال ب</w:t>
      </w:r>
      <w:r w:rsidR="00D650FA">
        <w:rPr>
          <w:rtl/>
        </w:rPr>
        <w:t>رجعة</w:t>
      </w:r>
      <w:r w:rsidR="008062F6">
        <w:rPr>
          <w:rtl/>
        </w:rPr>
        <w:t xml:space="preserve"> القائم </w:t>
      </w:r>
      <w:r w:rsidR="00BE14E3" w:rsidRPr="00BE14E3">
        <w:rPr>
          <w:rStyle w:val="libAlaemChar"/>
          <w:rtl/>
        </w:rPr>
        <w:t>عليه‌السلام</w:t>
      </w:r>
      <w:r w:rsidR="008062F6">
        <w:rPr>
          <w:rtl/>
        </w:rPr>
        <w:t xml:space="preserve"> </w:t>
      </w:r>
      <w:r w:rsidR="00E5742D">
        <w:rPr>
          <w:rtl/>
        </w:rPr>
        <w:t>أي</w:t>
      </w:r>
      <w:r w:rsidR="008062F6">
        <w:rPr>
          <w:rFonts w:hint="eastAsia"/>
          <w:rtl/>
        </w:rPr>
        <w:t>ضا</w:t>
      </w:r>
      <w:r w:rsidR="008062F6">
        <w:rPr>
          <w:rtl/>
        </w:rPr>
        <w:t xml:space="preserve"> بعد موته،و به </w:t>
      </w:r>
      <w:r w:rsidR="00E5742D">
        <w:rPr>
          <w:rtl/>
        </w:rPr>
        <w:t>أي</w:t>
      </w:r>
      <w:r w:rsidR="008062F6">
        <w:rPr>
          <w:rFonts w:hint="eastAsia"/>
          <w:rtl/>
        </w:rPr>
        <w:t>ضا</w:t>
      </w:r>
      <w:r w:rsidR="008062F6">
        <w:rPr>
          <w:rtl/>
        </w:rPr>
        <w:t xml:space="preserve"> </w:t>
      </w:r>
      <w:r w:rsidR="008062F6">
        <w:rPr>
          <w:rFonts w:hint="cs"/>
          <w:rtl/>
        </w:rPr>
        <w:t>ی</w:t>
      </w:r>
      <w:r w:rsidR="008062F6">
        <w:rPr>
          <w:rFonts w:hint="eastAsia"/>
          <w:rtl/>
        </w:rPr>
        <w:t>مکن</w:t>
      </w:r>
      <w:r w:rsidR="008062F6">
        <w:rPr>
          <w:rtl/>
        </w:rPr>
        <w:t xml:space="preserve"> الجمع </w:t>
      </w:r>
      <w:r>
        <w:rPr>
          <w:rtl/>
        </w:rPr>
        <w:t>بي</w:t>
      </w:r>
      <w:r w:rsidR="008062F6">
        <w:rPr>
          <w:rFonts w:hint="eastAsia"/>
          <w:rtl/>
        </w:rPr>
        <w:t>ن</w:t>
      </w:r>
      <w:r w:rsidR="008062F6">
        <w:rPr>
          <w:rtl/>
        </w:rPr>
        <w:t xml:space="preserve"> بعض الأخبار ال</w:t>
      </w:r>
      <w:r w:rsidR="00AB3D96">
        <w:rPr>
          <w:rtl/>
        </w:rPr>
        <w:t>مختلفة</w:t>
      </w:r>
      <w:r w:rsidR="008062F6">
        <w:rPr>
          <w:rtl/>
        </w:rPr>
        <w:t xml:space="preserve"> </w:t>
      </w:r>
      <w:r w:rsidR="00FE67A2">
        <w:rPr>
          <w:rtl/>
        </w:rPr>
        <w:t>التي</w:t>
      </w:r>
      <w:r w:rsidR="008062F6">
        <w:rPr>
          <w:rtl/>
        </w:rPr>
        <w:t xml:space="preserve"> وردت </w:t>
      </w:r>
      <w:r w:rsidR="00AE5F50">
        <w:rPr>
          <w:rtl/>
        </w:rPr>
        <w:t>في</w:t>
      </w:r>
      <w:r w:rsidR="008062F6">
        <w:rPr>
          <w:rtl/>
        </w:rPr>
        <w:t xml:space="preserve"> </w:t>
      </w:r>
      <w:r w:rsidR="005476FA">
        <w:rPr>
          <w:rtl/>
        </w:rPr>
        <w:t>مدّة</w:t>
      </w:r>
      <w:r w:rsidR="008062F6">
        <w:rPr>
          <w:rtl/>
        </w:rPr>
        <w:t xml:space="preserve"> </w:t>
      </w:r>
      <w:r w:rsidR="005E00DD">
        <w:rPr>
          <w:rtl/>
        </w:rPr>
        <w:t>ملکة</w:t>
      </w:r>
      <w:r w:rsidR="008062F6">
        <w:rPr>
          <w:rtl/>
        </w:rPr>
        <w:t>؛و ال</w:t>
      </w:r>
      <w:r w:rsidR="00772E38">
        <w:rPr>
          <w:rtl/>
        </w:rPr>
        <w:t>ثاني</w:t>
      </w:r>
      <w:r w:rsidR="008062F6">
        <w:rPr>
          <w:rtl/>
        </w:rPr>
        <w:t xml:space="preserve"> أن </w:t>
      </w:r>
      <w:r w:rsidR="008062F6">
        <w:rPr>
          <w:rFonts w:hint="cs"/>
          <w:rtl/>
        </w:rPr>
        <w:t>ی</w:t>
      </w:r>
      <w:r w:rsidR="008062F6">
        <w:rPr>
          <w:rFonts w:hint="eastAsia"/>
          <w:rtl/>
        </w:rPr>
        <w:t>کون</w:t>
      </w:r>
      <w:r w:rsidR="008062F6">
        <w:rPr>
          <w:rtl/>
        </w:rPr>
        <w:t xml:space="preserve"> هؤلاء ال</w:t>
      </w:r>
      <w:r w:rsidR="007041CB">
        <w:rPr>
          <w:rtl/>
        </w:rPr>
        <w:t>مهدي</w:t>
      </w:r>
      <w:r w:rsidR="008062F6">
        <w:rPr>
          <w:rFonts w:hint="eastAsia"/>
          <w:rtl/>
        </w:rPr>
        <w:t>ون</w:t>
      </w:r>
      <w:r w:rsidR="008062F6">
        <w:rPr>
          <w:rtl/>
        </w:rPr>
        <w:t xml:space="preserve"> من </w:t>
      </w:r>
      <w:r w:rsidR="005D6B40">
        <w:rPr>
          <w:rtl/>
        </w:rPr>
        <w:t>أوصي</w:t>
      </w:r>
      <w:r w:rsidR="008062F6">
        <w:rPr>
          <w:rFonts w:hint="eastAsia"/>
          <w:rtl/>
        </w:rPr>
        <w:t>اء</w:t>
      </w:r>
      <w:r w:rsidR="008062F6">
        <w:rPr>
          <w:rtl/>
        </w:rPr>
        <w:t xml:space="preserve"> القائم </w:t>
      </w:r>
      <w:r w:rsidR="00BE14E3" w:rsidRPr="00BE14E3">
        <w:rPr>
          <w:rStyle w:val="libAlaemChar"/>
          <w:rtl/>
        </w:rPr>
        <w:t>عليه‌السلام</w:t>
      </w:r>
      <w:r w:rsidR="008062F6">
        <w:rPr>
          <w:rtl/>
        </w:rPr>
        <w:t xml:space="preserve"> </w:t>
      </w:r>
      <w:r w:rsidR="00E5742D">
        <w:rPr>
          <w:rtl/>
        </w:rPr>
        <w:t>هادي</w:t>
      </w:r>
      <w:r w:rsidR="008062F6">
        <w:rPr>
          <w:rFonts w:hint="eastAsia"/>
          <w:rtl/>
        </w:rPr>
        <w:t>ن</w:t>
      </w:r>
      <w:r w:rsidR="008062F6">
        <w:rPr>
          <w:rtl/>
        </w:rPr>
        <w:t xml:space="preserve"> للخلق </w:t>
      </w:r>
      <w:r w:rsidR="00AE5F50">
        <w:rPr>
          <w:rtl/>
        </w:rPr>
        <w:t>في</w:t>
      </w:r>
      <w:r w:rsidR="008062F6">
        <w:rPr>
          <w:rtl/>
        </w:rPr>
        <w:t xml:space="preserve"> زمن س</w:t>
      </w:r>
      <w:r w:rsidR="00E5742D">
        <w:rPr>
          <w:rtl/>
        </w:rPr>
        <w:t>أي</w:t>
      </w:r>
      <w:r w:rsidR="008062F6">
        <w:rPr>
          <w:rFonts w:hint="eastAsia"/>
          <w:rtl/>
        </w:rPr>
        <w:t>ر</w:t>
      </w:r>
      <w:r w:rsidR="008062F6">
        <w:rPr>
          <w:rtl/>
        </w:rPr>
        <w:t xml:space="preserve"> ال</w:t>
      </w:r>
      <w:r w:rsidR="00DD1AF8">
        <w:rPr>
          <w:rtl/>
        </w:rPr>
        <w:t>أئمة</w:t>
      </w:r>
      <w:r w:rsidR="008062F6">
        <w:rPr>
          <w:rtl/>
        </w:rPr>
        <w:t xml:space="preserve"> </w:t>
      </w:r>
      <w:r w:rsidR="00772E38">
        <w:rPr>
          <w:rtl/>
        </w:rPr>
        <w:t>الذي</w:t>
      </w:r>
      <w:r w:rsidR="008062F6">
        <w:rPr>
          <w:rFonts w:hint="eastAsia"/>
          <w:rtl/>
        </w:rPr>
        <w:t>ن</w:t>
      </w:r>
      <w:r w:rsidR="008062F6">
        <w:rPr>
          <w:rtl/>
        </w:rPr>
        <w:t xml:space="preserve"> رجعوا</w:t>
      </w:r>
    </w:p>
    <w:p w:rsidR="002A6E62" w:rsidRDefault="00066653" w:rsidP="002A6E62">
      <w:pPr>
        <w:pStyle w:val="libLine"/>
        <w:rPr>
          <w:rtl/>
        </w:rPr>
      </w:pPr>
      <w:r>
        <w:rPr>
          <w:rFonts w:hint="eastAsia"/>
          <w:rtl/>
        </w:rPr>
        <w:t>____________________</w:t>
      </w:r>
    </w:p>
    <w:p w:rsidR="00C10AE1" w:rsidRDefault="00066653" w:rsidP="002A6E62">
      <w:pPr>
        <w:pStyle w:val="libFootnote0"/>
        <w:rPr>
          <w:rtl/>
        </w:rPr>
      </w:pPr>
      <w:r>
        <w:rPr>
          <w:rtl/>
        </w:rPr>
        <w:t>(1)</w:t>
      </w:r>
      <w:r w:rsidR="008062F6">
        <w:rPr>
          <w:rtl/>
        </w:rPr>
        <w:t xml:space="preserve"> ق:</w:t>
      </w:r>
      <w:r>
        <w:rPr>
          <w:rtl/>
        </w:rPr>
        <w:t>236</w:t>
      </w:r>
      <w:r w:rsidR="008062F6">
        <w:rPr>
          <w:rtl/>
        </w:rPr>
        <w:t>/</w:t>
      </w:r>
      <w:r>
        <w:rPr>
          <w:rtl/>
        </w:rPr>
        <w:t>36</w:t>
      </w:r>
      <w:r w:rsidR="008062F6">
        <w:rPr>
          <w:rtl/>
        </w:rPr>
        <w:t>/</w:t>
      </w:r>
      <w:r>
        <w:rPr>
          <w:rtl/>
        </w:rPr>
        <w:t>13</w:t>
      </w:r>
      <w:r w:rsidR="008062F6">
        <w:rPr>
          <w:rtl/>
        </w:rPr>
        <w:t>،ج:</w:t>
      </w:r>
      <w:r>
        <w:rPr>
          <w:rtl/>
        </w:rPr>
        <w:t>145</w:t>
      </w:r>
      <w:r w:rsidR="008062F6">
        <w:rPr>
          <w:rtl/>
        </w:rPr>
        <w:t>/</w:t>
      </w:r>
      <w:r>
        <w:rPr>
          <w:rtl/>
        </w:rPr>
        <w:t>53</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2A6E62">
      <w:pPr>
        <w:pStyle w:val="libNormal0"/>
        <w:rPr>
          <w:rtl/>
        </w:rPr>
      </w:pPr>
      <w:r>
        <w:rPr>
          <w:rFonts w:hint="eastAsia"/>
          <w:rtl/>
        </w:rPr>
        <w:t>لئلاّ</w:t>
      </w:r>
      <w:r>
        <w:rPr>
          <w:rtl/>
        </w:rPr>
        <w:t xml:space="preserve"> </w:t>
      </w:r>
      <w:r>
        <w:rPr>
          <w:rFonts w:hint="cs"/>
          <w:rtl/>
        </w:rPr>
        <w:t>ی</w:t>
      </w:r>
      <w:r>
        <w:rPr>
          <w:rFonts w:hint="eastAsia"/>
          <w:rtl/>
        </w:rPr>
        <w:t>خلو</w:t>
      </w:r>
      <w:r>
        <w:rPr>
          <w:rtl/>
        </w:rPr>
        <w:t xml:space="preserve"> الزمان من </w:t>
      </w:r>
      <w:r w:rsidR="00FC4BC0">
        <w:rPr>
          <w:rtl/>
        </w:rPr>
        <w:t>حجّة</w:t>
      </w:r>
      <w:r>
        <w:rPr>
          <w:rtl/>
        </w:rPr>
        <w:t xml:space="preserve"> و إن کان </w:t>
      </w:r>
      <w:r w:rsidR="005D6B40">
        <w:rPr>
          <w:rtl/>
        </w:rPr>
        <w:t>أوصي</w:t>
      </w:r>
      <w:r>
        <w:rPr>
          <w:rFonts w:hint="eastAsia"/>
          <w:rtl/>
        </w:rPr>
        <w:t>اء</w:t>
      </w:r>
      <w:r>
        <w:rPr>
          <w:rtl/>
        </w:rPr>
        <w:t xml:space="preserve"> الأ</w:t>
      </w:r>
      <w:r w:rsidR="0078437F">
        <w:rPr>
          <w:rtl/>
        </w:rPr>
        <w:t>نبيّ</w:t>
      </w:r>
      <w:r>
        <w:rPr>
          <w:rFonts w:hint="eastAsia"/>
          <w:rtl/>
        </w:rPr>
        <w:t>اء</w:t>
      </w:r>
      <w:r>
        <w:rPr>
          <w:rtl/>
        </w:rPr>
        <w:t xml:space="preserve"> و ال</w:t>
      </w:r>
      <w:r w:rsidR="00DD1AF8">
        <w:rPr>
          <w:rtl/>
        </w:rPr>
        <w:t>أئمة</w:t>
      </w:r>
      <w:r>
        <w:rPr>
          <w:rtl/>
        </w:rPr>
        <w:t xml:space="preserve"> </w:t>
      </w:r>
      <w:r w:rsidR="00BE14E3" w:rsidRPr="00BE14E3">
        <w:rPr>
          <w:rStyle w:val="libAlaemChar"/>
          <w:rtl/>
        </w:rPr>
        <w:t>عليهم‌السلام</w:t>
      </w:r>
      <w:r>
        <w:rPr>
          <w:rtl/>
        </w:rPr>
        <w:t xml:space="preserve"> </w:t>
      </w:r>
      <w:r w:rsidR="00E5742D">
        <w:rPr>
          <w:rtl/>
        </w:rPr>
        <w:t>أي</w:t>
      </w:r>
      <w:r>
        <w:rPr>
          <w:rFonts w:hint="eastAsia"/>
          <w:rtl/>
        </w:rPr>
        <w:t>ضا</w:t>
      </w:r>
      <w:r>
        <w:rPr>
          <w:rtl/>
        </w:rPr>
        <w:t xml:space="preserve"> حججا و اللّه تع</w:t>
      </w:r>
      <w:r w:rsidR="00444506">
        <w:rPr>
          <w:rtl/>
        </w:rPr>
        <w:t>الى</w:t>
      </w:r>
      <w:r>
        <w:rPr>
          <w:rtl/>
        </w:rPr>
        <w:t xml:space="preserve"> </w:t>
      </w:r>
      <w:r>
        <w:rPr>
          <w:rFonts w:hint="cs"/>
          <w:rtl/>
        </w:rPr>
        <w:t>ی</w:t>
      </w:r>
      <w:r>
        <w:rPr>
          <w:rFonts w:hint="eastAsia"/>
          <w:rtl/>
        </w:rPr>
        <w:t>علم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انّه إذا جاء ال</w:t>
      </w:r>
      <w:r w:rsidR="00FC4BC0">
        <w:rPr>
          <w:rtl/>
        </w:rPr>
        <w:t>حجّة</w:t>
      </w:r>
      <w:r w:rsidR="008062F6">
        <w:rPr>
          <w:rtl/>
        </w:rPr>
        <w:t xml:space="preserve"> </w:t>
      </w:r>
      <w:r w:rsidR="00BE14E3" w:rsidRPr="00BE14E3">
        <w:rPr>
          <w:rStyle w:val="libAlaemChar"/>
          <w:rtl/>
        </w:rPr>
        <w:t>عليه‌السلام</w:t>
      </w:r>
      <w:r w:rsidR="008062F6">
        <w:rPr>
          <w:rtl/>
        </w:rPr>
        <w:t xml:space="preserve"> الموت </w:t>
      </w:r>
      <w:r w:rsidR="008062F6">
        <w:rPr>
          <w:rFonts w:hint="cs"/>
          <w:rtl/>
        </w:rPr>
        <w:t>ی</w:t>
      </w:r>
      <w:r w:rsidR="008062F6">
        <w:rPr>
          <w:rFonts w:hint="eastAsia"/>
          <w:rtl/>
        </w:rPr>
        <w:t>کون</w:t>
      </w:r>
      <w:r w:rsidR="008062F6">
        <w:rPr>
          <w:rtl/>
        </w:rPr>
        <w:t xml:space="preserve"> </w:t>
      </w:r>
      <w:r w:rsidR="00772E38">
        <w:rPr>
          <w:rtl/>
        </w:rPr>
        <w:t>الذي</w:t>
      </w:r>
      <w:r w:rsidR="008062F6">
        <w:rPr>
          <w:rtl/>
        </w:rPr>
        <w:t xml:space="preserve"> </w:t>
      </w:r>
      <w:r w:rsidR="008062F6">
        <w:rPr>
          <w:rFonts w:hint="cs"/>
          <w:rtl/>
        </w:rPr>
        <w:t>ی</w:t>
      </w:r>
      <w:r w:rsidR="008062F6">
        <w:rPr>
          <w:rFonts w:hint="eastAsia"/>
          <w:rtl/>
        </w:rPr>
        <w:t>غسّله</w:t>
      </w:r>
      <w:r w:rsidR="008062F6">
        <w:rPr>
          <w:rtl/>
        </w:rPr>
        <w:t xml:space="preserve"> و </w:t>
      </w:r>
      <w:r w:rsidR="008062F6">
        <w:rPr>
          <w:rFonts w:hint="cs"/>
          <w:rtl/>
        </w:rPr>
        <w:t>ی</w:t>
      </w:r>
      <w:r w:rsidR="008062F6">
        <w:rPr>
          <w:rFonts w:hint="eastAsia"/>
          <w:rtl/>
        </w:rPr>
        <w:t>کفّنه</w:t>
      </w:r>
      <w:r w:rsidR="008062F6">
        <w:rPr>
          <w:rtl/>
        </w:rPr>
        <w:t xml:space="preserve"> و </w:t>
      </w:r>
      <w:r w:rsidR="008062F6">
        <w:rPr>
          <w:rFonts w:hint="cs"/>
          <w:rtl/>
        </w:rPr>
        <w:t>ی</w:t>
      </w:r>
      <w:r w:rsidR="00581314">
        <w:rPr>
          <w:rFonts w:hint="eastAsia"/>
          <w:rtl/>
        </w:rPr>
        <w:t>حنطة</w:t>
      </w:r>
      <w:r w:rsidR="008062F6">
        <w:rPr>
          <w:rtl/>
        </w:rPr>
        <w:t xml:space="preserve"> و </w:t>
      </w:r>
      <w:r w:rsidR="008062F6">
        <w:rPr>
          <w:rFonts w:hint="cs"/>
          <w:rtl/>
        </w:rPr>
        <w:t>ی</w:t>
      </w:r>
      <w:r w:rsidR="008062F6">
        <w:rPr>
          <w:rFonts w:hint="eastAsia"/>
          <w:rtl/>
        </w:rPr>
        <w:t>لحده</w:t>
      </w:r>
      <w:r w:rsidR="008062F6">
        <w:rPr>
          <w:rtl/>
        </w:rPr>
        <w:t xml:space="preserve"> </w:t>
      </w:r>
      <w:r>
        <w:rPr>
          <w:rtl/>
        </w:rPr>
        <w:t>في</w:t>
      </w:r>
      <w:r w:rsidR="008062F6">
        <w:rPr>
          <w:rtl/>
        </w:rPr>
        <w:t xml:space="preserve"> حفرته الحس</w:t>
      </w:r>
      <w:r w:rsidR="008062F6">
        <w:rPr>
          <w:rFonts w:hint="cs"/>
          <w:rtl/>
        </w:rPr>
        <w:t>ی</w:t>
      </w:r>
      <w:r w:rsidR="008062F6">
        <w:rPr>
          <w:rFonts w:hint="eastAsia"/>
          <w:rtl/>
        </w:rPr>
        <w:t>ن</w:t>
      </w:r>
      <w:r w:rsidR="008062F6">
        <w:rPr>
          <w:rtl/>
        </w:rPr>
        <w:t xml:space="preserve"> بن ع</w:t>
      </w:r>
      <w:r>
        <w:rPr>
          <w:rtl/>
        </w:rPr>
        <w:t>لي</w:t>
      </w:r>
      <w:r w:rsidR="008062F6">
        <w:rPr>
          <w:rtl/>
        </w:rPr>
        <w:t xml:space="preserve"> </w:t>
      </w:r>
      <w:r w:rsidR="00BE14E3" w:rsidRPr="00BE14E3">
        <w:rPr>
          <w:rStyle w:val="libAlaemChar"/>
          <w:rtl/>
        </w:rPr>
        <w:t>عليهما‌السلام</w:t>
      </w:r>
      <w:r w:rsidR="008062F6">
        <w:rPr>
          <w:rtl/>
        </w:rPr>
        <w:t xml:space="preserve">و لا </w:t>
      </w:r>
      <w:r w:rsidR="008062F6">
        <w:rPr>
          <w:rFonts w:hint="cs"/>
          <w:rtl/>
        </w:rPr>
        <w:t>ی</w:t>
      </w:r>
      <w:r>
        <w:rPr>
          <w:rFonts w:hint="eastAsia"/>
          <w:rtl/>
        </w:rPr>
        <w:t>لي</w:t>
      </w:r>
      <w:r w:rsidR="008062F6">
        <w:rPr>
          <w:rtl/>
        </w:rPr>
        <w:t xml:space="preserve"> ال</w:t>
      </w:r>
      <w:r w:rsidR="001522B9">
        <w:rPr>
          <w:rtl/>
        </w:rPr>
        <w:t>وصيّ</w:t>
      </w:r>
      <w:r w:rsidR="008062F6">
        <w:rPr>
          <w:rtl/>
        </w:rPr>
        <w:t xml:space="preserve"> الاّ ال</w:t>
      </w:r>
      <w:r w:rsidR="001522B9">
        <w:rPr>
          <w:rtl/>
        </w:rPr>
        <w:t>وصيّ</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2A6E62">
      <w:pPr>
        <w:pStyle w:val="libCenterBold1"/>
        <w:rPr>
          <w:rtl/>
        </w:rPr>
      </w:pPr>
      <w:r>
        <w:rPr>
          <w:rFonts w:hint="eastAsia"/>
          <w:rtl/>
        </w:rPr>
        <w:t>المو</w:t>
      </w:r>
      <w:r w:rsidR="00AE5F50">
        <w:rPr>
          <w:rFonts w:hint="eastAsia"/>
          <w:rtl/>
        </w:rPr>
        <w:t>لي</w:t>
      </w:r>
      <w:r>
        <w:rPr>
          <w:rtl/>
        </w:rPr>
        <w:t xml:space="preserve"> </w:t>
      </w:r>
      <w:r w:rsidR="002A6E62">
        <w:rPr>
          <w:rtl/>
        </w:rPr>
        <w:t>مهدي</w:t>
      </w:r>
      <w:r>
        <w:rPr>
          <w:rtl/>
        </w:rPr>
        <w:t xml:space="preserve"> ال</w:t>
      </w:r>
      <w:r w:rsidR="002A6E62">
        <w:rPr>
          <w:rtl/>
        </w:rPr>
        <w:t>نراقي</w:t>
      </w:r>
    </w:p>
    <w:p w:rsidR="00C10AE1" w:rsidRDefault="008062F6" w:rsidP="008062F6">
      <w:pPr>
        <w:pStyle w:val="libNormal"/>
        <w:rPr>
          <w:rtl/>
        </w:rPr>
      </w:pPr>
      <w:r>
        <w:rPr>
          <w:rFonts w:hint="eastAsia"/>
          <w:rtl/>
        </w:rPr>
        <w:t>المو</w:t>
      </w:r>
      <w:r w:rsidR="00AE5F50">
        <w:rPr>
          <w:rFonts w:hint="eastAsia"/>
          <w:rtl/>
        </w:rPr>
        <w:t>لي</w:t>
      </w:r>
      <w:r>
        <w:rPr>
          <w:rtl/>
        </w:rPr>
        <w:t xml:space="preserve"> </w:t>
      </w:r>
      <w:r w:rsidR="002A6E62">
        <w:rPr>
          <w:rtl/>
        </w:rPr>
        <w:t>مهدي</w:t>
      </w:r>
      <w:r>
        <w:rPr>
          <w:rtl/>
        </w:rPr>
        <w:t xml:space="preserve"> بن </w:t>
      </w:r>
      <w:r w:rsidR="00066653">
        <w:rPr>
          <w:rtl/>
        </w:rPr>
        <w:t>أبي</w:t>
      </w:r>
      <w:r>
        <w:rPr>
          <w:rtl/>
        </w:rPr>
        <w:t xml:space="preserve"> ذرّ ال</w:t>
      </w:r>
      <w:r w:rsidR="00444506">
        <w:rPr>
          <w:rtl/>
        </w:rPr>
        <w:t>کاشاني</w:t>
      </w:r>
      <w:r>
        <w:rPr>
          <w:rtl/>
        </w:rPr>
        <w:t xml:space="preserve"> ال</w:t>
      </w:r>
      <w:r w:rsidR="002A6E62">
        <w:rPr>
          <w:rtl/>
        </w:rPr>
        <w:t>نراقي</w:t>
      </w:r>
      <w:r>
        <w:rPr>
          <w:rtl/>
        </w:rPr>
        <w:t>:عالم فاضل نحر</w:t>
      </w:r>
      <w:r>
        <w:rPr>
          <w:rFonts w:hint="cs"/>
          <w:rtl/>
        </w:rPr>
        <w:t>ی</w:t>
      </w:r>
      <w:r>
        <w:rPr>
          <w:rFonts w:hint="eastAsia"/>
          <w:rtl/>
        </w:rPr>
        <w:t>ر</w:t>
      </w:r>
      <w:r>
        <w:rPr>
          <w:rtl/>
        </w:rPr>
        <w:t xml:space="preserve"> و فق</w:t>
      </w:r>
      <w:r>
        <w:rPr>
          <w:rFonts w:hint="cs"/>
          <w:rtl/>
        </w:rPr>
        <w:t>ی</w:t>
      </w:r>
      <w:r>
        <w:rPr>
          <w:rFonts w:hint="eastAsia"/>
          <w:rtl/>
        </w:rPr>
        <w:t>ه</w:t>
      </w:r>
      <w:r>
        <w:rPr>
          <w:rtl/>
        </w:rPr>
        <w:t xml:space="preserve"> متتبّع خ</w:t>
      </w:r>
      <w:r w:rsidR="00ED1C08">
        <w:rPr>
          <w:rtl/>
        </w:rPr>
        <w:t>بي</w:t>
      </w:r>
      <w:r>
        <w:rPr>
          <w:rFonts w:hint="eastAsia"/>
          <w:rtl/>
        </w:rPr>
        <w:t>ر</w:t>
      </w:r>
      <w:r>
        <w:rPr>
          <w:rtl/>
        </w:rPr>
        <w:t xml:space="preserve"> صاحب کتاب اللوامع و مشکلات العلوم الم</w:t>
      </w:r>
      <w:r w:rsidR="0078437F">
        <w:rPr>
          <w:rtl/>
        </w:rPr>
        <w:t>نبيّ</w:t>
      </w:r>
      <w:r>
        <w:rPr>
          <w:rFonts w:hint="eastAsia"/>
          <w:rtl/>
        </w:rPr>
        <w:t>ء</w:t>
      </w:r>
      <w:r>
        <w:rPr>
          <w:rtl/>
        </w:rPr>
        <w:t xml:space="preserve"> عن </w:t>
      </w:r>
      <w:r w:rsidR="00B60172">
        <w:rPr>
          <w:rtl/>
        </w:rPr>
        <w:t>فضلة</w:t>
      </w:r>
      <w:r>
        <w:rPr>
          <w:rtl/>
        </w:rPr>
        <w:t xml:space="preserve"> و تبحّره </w:t>
      </w:r>
      <w:r w:rsidR="00AE5F50">
        <w:rPr>
          <w:rtl/>
        </w:rPr>
        <w:t>في</w:t>
      </w:r>
      <w:r>
        <w:rPr>
          <w:rtl/>
        </w:rPr>
        <w:t xml:space="preserve"> أنواع العلوم و أن</w:t>
      </w:r>
      <w:r>
        <w:rPr>
          <w:rFonts w:hint="cs"/>
          <w:rtl/>
        </w:rPr>
        <w:t>ی</w:t>
      </w:r>
      <w:r>
        <w:rPr>
          <w:rFonts w:hint="eastAsia"/>
          <w:rtl/>
        </w:rPr>
        <w:t>س</w:t>
      </w:r>
      <w:r>
        <w:rPr>
          <w:rtl/>
        </w:rPr>
        <w:t xml:space="preserve"> الموحد</w:t>
      </w:r>
      <w:r>
        <w:rPr>
          <w:rFonts w:hint="cs"/>
          <w:rtl/>
        </w:rPr>
        <w:t>ی</w:t>
      </w:r>
      <w:r>
        <w:rPr>
          <w:rFonts w:hint="eastAsia"/>
          <w:rtl/>
        </w:rPr>
        <w:t>ن</w:t>
      </w:r>
      <w:r>
        <w:rPr>
          <w:rtl/>
        </w:rPr>
        <w:t xml:space="preserve"> و جامع السعادات و غ</w:t>
      </w:r>
      <w:r>
        <w:rPr>
          <w:rFonts w:hint="cs"/>
          <w:rtl/>
        </w:rPr>
        <w:t>ی</w:t>
      </w:r>
      <w:r>
        <w:rPr>
          <w:rFonts w:hint="eastAsia"/>
          <w:rtl/>
        </w:rPr>
        <w:t>ر</w:t>
      </w:r>
      <w:r>
        <w:rPr>
          <w:rtl/>
        </w:rPr>
        <w:t xml:space="preserve"> ذلک من المؤلّفات،فعن ال</w:t>
      </w:r>
      <w:r w:rsidR="00444506">
        <w:rPr>
          <w:rtl/>
        </w:rPr>
        <w:t>روضة</w:t>
      </w:r>
      <w:r>
        <w:rPr>
          <w:rtl/>
        </w:rPr>
        <w:t xml:space="preserve"> ال</w:t>
      </w:r>
      <w:r w:rsidR="00444506">
        <w:rPr>
          <w:rtl/>
        </w:rPr>
        <w:t>ب</w:t>
      </w:r>
      <w:r w:rsidR="00E5742D">
        <w:rPr>
          <w:rtl/>
        </w:rPr>
        <w:t>هي</w:t>
      </w:r>
      <w:r w:rsidR="00444506">
        <w:rPr>
          <w:rtl/>
        </w:rPr>
        <w:t>ة</w:t>
      </w:r>
      <w:r>
        <w:rPr>
          <w:rtl/>
        </w:rPr>
        <w:t xml:space="preserve"> </w:t>
      </w:r>
      <w:r w:rsidR="00AE5F50">
        <w:rPr>
          <w:rtl/>
        </w:rPr>
        <w:t>في</w:t>
      </w:r>
      <w:r>
        <w:rPr>
          <w:rtl/>
        </w:rPr>
        <w:t xml:space="preserve"> الطرق ال</w:t>
      </w:r>
      <w:r w:rsidR="007D36F1">
        <w:rPr>
          <w:rtl/>
        </w:rPr>
        <w:t>شفيعیة</w:t>
      </w:r>
      <w:r>
        <w:rPr>
          <w:rtl/>
        </w:rPr>
        <w:t xml:space="preserve"> للس</w:t>
      </w:r>
      <w:r>
        <w:rPr>
          <w:rFonts w:hint="cs"/>
          <w:rtl/>
        </w:rPr>
        <w:t>یّ</w:t>
      </w:r>
      <w:r>
        <w:rPr>
          <w:rFonts w:hint="eastAsia"/>
          <w:rtl/>
        </w:rPr>
        <w:t>د</w:t>
      </w:r>
      <w:r>
        <w:rPr>
          <w:rtl/>
        </w:rPr>
        <w:t xml:space="preserve"> العالم </w:t>
      </w:r>
      <w:r>
        <w:rPr>
          <w:rFonts w:hint="eastAsia"/>
          <w:rtl/>
        </w:rPr>
        <w:t>الج</w:t>
      </w:r>
      <w:r w:rsidR="00AE5F50">
        <w:rPr>
          <w:rFonts w:hint="eastAsia"/>
          <w:rtl/>
        </w:rPr>
        <w:t>لي</w:t>
      </w:r>
      <w:r>
        <w:rPr>
          <w:rFonts w:hint="eastAsia"/>
          <w:rtl/>
        </w:rPr>
        <w:t>ل</w:t>
      </w:r>
      <w:r>
        <w:rPr>
          <w:rtl/>
        </w:rPr>
        <w:t xml:space="preserve"> الس</w:t>
      </w:r>
      <w:r>
        <w:rPr>
          <w:rFonts w:hint="cs"/>
          <w:rtl/>
        </w:rPr>
        <w:t>یّ</w:t>
      </w:r>
      <w:r>
        <w:rPr>
          <w:rFonts w:hint="eastAsia"/>
          <w:rtl/>
        </w:rPr>
        <w:t>د</w:t>
      </w:r>
      <w:r>
        <w:rPr>
          <w:rtl/>
        </w:rPr>
        <w:t xml:space="preserve"> محمّد ش</w:t>
      </w:r>
      <w:r w:rsidR="00AE5F50">
        <w:rPr>
          <w:rtl/>
        </w:rPr>
        <w:t>في</w:t>
      </w:r>
      <w:r>
        <w:rPr>
          <w:rFonts w:hint="eastAsia"/>
          <w:rtl/>
        </w:rPr>
        <w:t>ع</w:t>
      </w:r>
      <w:r>
        <w:rPr>
          <w:rtl/>
        </w:rPr>
        <w:t xml:space="preserve"> الجاب</w:t>
      </w:r>
      <w:r w:rsidR="00D36E79" w:rsidRPr="00D36E79">
        <w:rPr>
          <w:rtl/>
        </w:rPr>
        <w:t>لقي</w:t>
      </w:r>
      <w:r>
        <w:rPr>
          <w:rtl/>
        </w:rPr>
        <w:t xml:space="preserve"> المتو</w:t>
      </w:r>
      <w:r w:rsidR="00AE5F50">
        <w:rPr>
          <w:rtl/>
        </w:rPr>
        <w:t>في</w:t>
      </w:r>
      <w:r>
        <w:rPr>
          <w:rtl/>
        </w:rPr>
        <w:t xml:space="preserve"> </w:t>
      </w:r>
      <w:r w:rsidR="00AE5F50">
        <w:rPr>
          <w:rtl/>
        </w:rPr>
        <w:t>سنة</w:t>
      </w:r>
      <w:r>
        <w:rPr>
          <w:rtl/>
        </w:rPr>
        <w:t xml:space="preserve"> (</w:t>
      </w:r>
      <w:r w:rsidR="00066653">
        <w:rPr>
          <w:rtl/>
        </w:rPr>
        <w:t>1280</w:t>
      </w:r>
      <w:r>
        <w:rPr>
          <w:rtl/>
        </w:rPr>
        <w:t>)تلم</w:t>
      </w:r>
      <w:r>
        <w:rPr>
          <w:rFonts w:hint="cs"/>
          <w:rtl/>
        </w:rPr>
        <w:t>ی</w:t>
      </w:r>
      <w:r>
        <w:rPr>
          <w:rFonts w:hint="eastAsia"/>
          <w:rtl/>
        </w:rPr>
        <w:t>ذ</w:t>
      </w:r>
      <w:r>
        <w:rPr>
          <w:rtl/>
        </w:rPr>
        <w:t xml:space="preserve"> صاح</w:t>
      </w:r>
      <w:r w:rsidR="00ED1C08">
        <w:rPr>
          <w:rtl/>
        </w:rPr>
        <w:t>بي</w:t>
      </w:r>
      <w:r>
        <w:rPr>
          <w:rtl/>
        </w:rPr>
        <w:t xml:space="preserve"> المناهل و المستند و شر</w:t>
      </w:r>
      <w:r>
        <w:rPr>
          <w:rFonts w:hint="cs"/>
          <w:rtl/>
        </w:rPr>
        <w:t>ی</w:t>
      </w:r>
      <w:r>
        <w:rPr>
          <w:rFonts w:hint="eastAsia"/>
          <w:rtl/>
        </w:rPr>
        <w:t>ف</w:t>
      </w:r>
      <w:r>
        <w:rPr>
          <w:rtl/>
        </w:rPr>
        <w:t xml:space="preserve"> العلماء </w:t>
      </w:r>
      <w:r w:rsidR="00BE14E3" w:rsidRPr="00BE14E3">
        <w:rPr>
          <w:rStyle w:val="libAlaemChar"/>
          <w:rtl/>
        </w:rPr>
        <w:t>رحمه‌الله</w:t>
      </w:r>
      <w:r>
        <w:rPr>
          <w:rtl/>
        </w:rPr>
        <w:t xml:space="preserve"> قال:سمعت من بعض المعتمد</w:t>
      </w:r>
      <w:r>
        <w:rPr>
          <w:rFonts w:hint="cs"/>
          <w:rtl/>
        </w:rPr>
        <w:t>ی</w:t>
      </w:r>
      <w:r>
        <w:rPr>
          <w:rFonts w:hint="eastAsia"/>
          <w:rtl/>
        </w:rPr>
        <w:t>ن</w:t>
      </w:r>
      <w:r>
        <w:rPr>
          <w:rtl/>
        </w:rPr>
        <w:t xml:space="preserve"> انّ المو</w:t>
      </w:r>
      <w:r w:rsidR="00AE5F50">
        <w:rPr>
          <w:rtl/>
        </w:rPr>
        <w:t>لي</w:t>
      </w:r>
      <w:r>
        <w:rPr>
          <w:rtl/>
        </w:rPr>
        <w:t xml:space="preserve"> </w:t>
      </w:r>
      <w:r w:rsidR="002A6E62">
        <w:rPr>
          <w:rtl/>
        </w:rPr>
        <w:t>مهدي</w:t>
      </w:r>
      <w:r>
        <w:rPr>
          <w:rtl/>
        </w:rPr>
        <w:t xml:space="preserve"> ال</w:t>
      </w:r>
      <w:r w:rsidR="002A6E62">
        <w:rPr>
          <w:rtl/>
        </w:rPr>
        <w:t>نراقي</w:t>
      </w:r>
      <w:r>
        <w:rPr>
          <w:rtl/>
        </w:rPr>
        <w:t xml:space="preserve"> کان </w:t>
      </w:r>
      <w:r w:rsidR="00AE5F50">
        <w:rPr>
          <w:rtl/>
        </w:rPr>
        <w:t>في</w:t>
      </w:r>
      <w:r>
        <w:rPr>
          <w:rtl/>
        </w:rPr>
        <w:t xml:space="preserve"> </w:t>
      </w:r>
      <w:r w:rsidR="00E5742D">
        <w:rPr>
          <w:rtl/>
        </w:rPr>
        <w:t>أي</w:t>
      </w:r>
      <w:r>
        <w:rPr>
          <w:rFonts w:hint="eastAsia"/>
          <w:rtl/>
        </w:rPr>
        <w:t>ام</w:t>
      </w:r>
      <w:r>
        <w:rPr>
          <w:rtl/>
        </w:rPr>
        <w:t xml:space="preserve"> التحص</w:t>
      </w:r>
      <w:r>
        <w:rPr>
          <w:rFonts w:hint="cs"/>
          <w:rtl/>
        </w:rPr>
        <w:t>ی</w:t>
      </w:r>
      <w:r>
        <w:rPr>
          <w:rFonts w:hint="eastAsia"/>
          <w:rtl/>
        </w:rPr>
        <w:t>ل</w:t>
      </w:r>
      <w:r>
        <w:rPr>
          <w:rtl/>
        </w:rPr>
        <w:t xml:space="preserve"> </w:t>
      </w:r>
      <w:r w:rsidR="00AE5F50">
        <w:rPr>
          <w:rtl/>
        </w:rPr>
        <w:t>في</w:t>
      </w:r>
      <w:r>
        <w:rPr>
          <w:rtl/>
        </w:rPr>
        <w:t xml:space="preserve"> نه</w:t>
      </w:r>
      <w:r w:rsidR="00E5742D">
        <w:rPr>
          <w:rtl/>
        </w:rPr>
        <w:t>أي</w:t>
      </w:r>
      <w:r w:rsidR="00AE5F50">
        <w:rPr>
          <w:rtl/>
        </w:rPr>
        <w:t>ة</w:t>
      </w:r>
      <w:r>
        <w:rPr>
          <w:rtl/>
        </w:rPr>
        <w:t xml:space="preserve"> الفقر و ال</w:t>
      </w:r>
      <w:r w:rsidR="007D36F1">
        <w:rPr>
          <w:rtl/>
        </w:rPr>
        <w:t>فاقة</w:t>
      </w:r>
      <w:r>
        <w:rPr>
          <w:rtl/>
        </w:rPr>
        <w:t xml:space="preserve"> حتّ</w:t>
      </w:r>
      <w:r>
        <w:rPr>
          <w:rFonts w:hint="cs"/>
          <w:rtl/>
        </w:rPr>
        <w:t>ی</w:t>
      </w:r>
      <w:r>
        <w:rPr>
          <w:rtl/>
        </w:rPr>
        <w:t xml:space="preserve"> انّه </w:t>
      </w:r>
      <w:r w:rsidR="00AE5F50">
        <w:rPr>
          <w:rtl/>
        </w:rPr>
        <w:t>في</w:t>
      </w:r>
      <w:r>
        <w:rPr>
          <w:rtl/>
        </w:rPr>
        <w:t xml:space="preserve"> بعض الأوقات </w:t>
      </w:r>
      <w:r w:rsidR="00AE5F50">
        <w:rPr>
          <w:rtl/>
        </w:rPr>
        <w:t>لي</w:t>
      </w:r>
      <w:r>
        <w:rPr>
          <w:rFonts w:hint="eastAsia"/>
          <w:rtl/>
        </w:rPr>
        <w:t>س</w:t>
      </w:r>
      <w:r>
        <w:rPr>
          <w:rtl/>
        </w:rPr>
        <w:t xml:space="preserve"> له </w:t>
      </w:r>
      <w:r w:rsidR="000B48F9">
        <w:rPr>
          <w:rtl/>
        </w:rPr>
        <w:t>قدرة</w:t>
      </w:r>
      <w:r>
        <w:rPr>
          <w:rtl/>
        </w:rPr>
        <w:t xml:space="preserve"> ع</w:t>
      </w:r>
      <w:r w:rsidR="00AE5F50">
        <w:rPr>
          <w:rtl/>
        </w:rPr>
        <w:t>لي</w:t>
      </w:r>
      <w:r>
        <w:rPr>
          <w:rtl/>
        </w:rPr>
        <w:t xml:space="preserve"> تحص</w:t>
      </w:r>
      <w:r>
        <w:rPr>
          <w:rFonts w:hint="cs"/>
          <w:rtl/>
        </w:rPr>
        <w:t>ی</w:t>
      </w:r>
      <w:r>
        <w:rPr>
          <w:rFonts w:hint="eastAsia"/>
          <w:rtl/>
        </w:rPr>
        <w:t>ل</w:t>
      </w:r>
      <w:r>
        <w:rPr>
          <w:rtl/>
        </w:rPr>
        <w:t xml:space="preserve"> السّر</w:t>
      </w:r>
      <w:r>
        <w:rPr>
          <w:rFonts w:hint="eastAsia"/>
          <w:rtl/>
        </w:rPr>
        <w:t>اج</w:t>
      </w:r>
      <w:r>
        <w:rPr>
          <w:rtl/>
        </w:rPr>
        <w:t xml:space="preserve"> و </w:t>
      </w:r>
      <w:r>
        <w:rPr>
          <w:rFonts w:hint="cs"/>
          <w:rtl/>
        </w:rPr>
        <w:t>ی</w:t>
      </w:r>
      <w:r>
        <w:rPr>
          <w:rFonts w:hint="eastAsia"/>
          <w:rtl/>
        </w:rPr>
        <w:t>ستض</w:t>
      </w:r>
      <w:r>
        <w:rPr>
          <w:rFonts w:hint="cs"/>
          <w:rtl/>
        </w:rPr>
        <w:t>ی</w:t>
      </w:r>
      <w:r>
        <w:rPr>
          <w:rFonts w:hint="eastAsia"/>
          <w:rtl/>
        </w:rPr>
        <w:t>ء</w:t>
      </w:r>
      <w:r>
        <w:rPr>
          <w:rtl/>
        </w:rPr>
        <w:t xml:space="preserve"> بسراج </w:t>
      </w:r>
      <w:r w:rsidR="00ED1C08">
        <w:rPr>
          <w:rtl/>
        </w:rPr>
        <w:t>بي</w:t>
      </w:r>
      <w:r>
        <w:rPr>
          <w:rFonts w:hint="eastAsia"/>
          <w:rtl/>
        </w:rPr>
        <w:t>ت</w:t>
      </w:r>
      <w:r>
        <w:rPr>
          <w:rtl/>
        </w:rPr>
        <w:t xml:space="preserve"> الخلاء و </w:t>
      </w:r>
      <w:r>
        <w:rPr>
          <w:rFonts w:hint="cs"/>
          <w:rtl/>
        </w:rPr>
        <w:t>ی</w:t>
      </w:r>
      <w:r>
        <w:rPr>
          <w:rFonts w:hint="eastAsia"/>
          <w:rtl/>
        </w:rPr>
        <w:t>طالع</w:t>
      </w:r>
      <w:r>
        <w:rPr>
          <w:rtl/>
        </w:rPr>
        <w:t xml:space="preserve"> هناک و کلّما جاء أحد </w:t>
      </w:r>
      <w:r>
        <w:rPr>
          <w:rFonts w:hint="cs"/>
          <w:rtl/>
        </w:rPr>
        <w:t>ی</w:t>
      </w:r>
      <w:r>
        <w:rPr>
          <w:rFonts w:hint="eastAsia"/>
          <w:rtl/>
        </w:rPr>
        <w:t>تنحنح</w:t>
      </w:r>
      <w:r>
        <w:rPr>
          <w:rtl/>
        </w:rPr>
        <w:t xml:space="preserve"> لئلاّ </w:t>
      </w:r>
      <w:r>
        <w:rPr>
          <w:rFonts w:hint="cs"/>
          <w:rtl/>
        </w:rPr>
        <w:t>ی</w:t>
      </w:r>
      <w:r>
        <w:rPr>
          <w:rFonts w:hint="eastAsia"/>
          <w:rtl/>
        </w:rPr>
        <w:t>طّلع</w:t>
      </w:r>
      <w:r>
        <w:rPr>
          <w:rtl/>
        </w:rPr>
        <w:t xml:space="preserve"> ع</w:t>
      </w:r>
      <w:r w:rsidR="00AE5F50">
        <w:rPr>
          <w:rtl/>
        </w:rPr>
        <w:t>لي</w:t>
      </w:r>
      <w:r>
        <w:rPr>
          <w:rFonts w:hint="eastAsia"/>
          <w:rtl/>
        </w:rPr>
        <w:t>ه</w:t>
      </w:r>
      <w:r>
        <w:rPr>
          <w:rtl/>
        </w:rPr>
        <w:t xml:space="preserve"> أحد،قال:</w:t>
      </w:r>
    </w:p>
    <w:p w:rsidR="00C10AE1" w:rsidRDefault="008062F6" w:rsidP="007D36F1">
      <w:pPr>
        <w:pStyle w:val="libNormal"/>
        <w:rPr>
          <w:rtl/>
        </w:rPr>
      </w:pPr>
      <w:r>
        <w:rPr>
          <w:rFonts w:hint="eastAsia"/>
          <w:rtl/>
        </w:rPr>
        <w:t>و</w:t>
      </w:r>
      <w:r>
        <w:rPr>
          <w:rtl/>
        </w:rPr>
        <w:t xml:space="preserve"> بعد ال</w:t>
      </w:r>
      <w:r w:rsidR="007D36F1">
        <w:rPr>
          <w:rtl/>
        </w:rPr>
        <w:t>مراجعة</w:t>
      </w:r>
      <w:r>
        <w:rPr>
          <w:rtl/>
        </w:rPr>
        <w:t xml:space="preserve"> و الفراغ من التحص</w:t>
      </w:r>
      <w:r>
        <w:rPr>
          <w:rFonts w:hint="cs"/>
          <w:rtl/>
        </w:rPr>
        <w:t>ی</w:t>
      </w:r>
      <w:r>
        <w:rPr>
          <w:rFonts w:hint="eastAsia"/>
          <w:rtl/>
        </w:rPr>
        <w:t>ل</w:t>
      </w:r>
      <w:r>
        <w:rPr>
          <w:rtl/>
        </w:rPr>
        <w:t xml:space="preserve"> توطّن </w:t>
      </w:r>
      <w:r w:rsidR="00AE5F50">
        <w:rPr>
          <w:rtl/>
        </w:rPr>
        <w:t>في</w:t>
      </w:r>
      <w:r>
        <w:rPr>
          <w:rtl/>
        </w:rPr>
        <w:t xml:space="preserve"> </w:t>
      </w:r>
      <w:r w:rsidR="008A378F">
        <w:rPr>
          <w:rtl/>
        </w:rPr>
        <w:t>بلدة</w:t>
      </w:r>
      <w:r>
        <w:rPr>
          <w:rtl/>
        </w:rPr>
        <w:t xml:space="preserve"> کاشان و کان خ</w:t>
      </w:r>
      <w:r w:rsidR="00FC4BC0">
        <w:rPr>
          <w:rtl/>
        </w:rPr>
        <w:t>اليا</w:t>
      </w:r>
      <w:r>
        <w:rPr>
          <w:rtl/>
        </w:rPr>
        <w:t xml:space="preserve"> من العلماء و ب</w:t>
      </w:r>
      <w:r w:rsidR="00DD1AF8">
        <w:rPr>
          <w:rtl/>
        </w:rPr>
        <w:t>برکة</w:t>
      </w:r>
      <w:r>
        <w:rPr>
          <w:rtl/>
        </w:rPr>
        <w:t xml:space="preserve"> أنفاسه ال</w:t>
      </w:r>
      <w:r w:rsidR="00444506">
        <w:rPr>
          <w:rtl/>
        </w:rPr>
        <w:t>شریفة</w:t>
      </w:r>
      <w:r>
        <w:rPr>
          <w:rtl/>
        </w:rPr>
        <w:t xml:space="preserve"> صار مملوّا من العلماء و الفضلاء الکام</w:t>
      </w:r>
      <w:r w:rsidR="00AE5F50">
        <w:rPr>
          <w:rtl/>
        </w:rPr>
        <w:t>لي</w:t>
      </w:r>
      <w:r>
        <w:rPr>
          <w:rFonts w:hint="eastAsia"/>
          <w:rtl/>
        </w:rPr>
        <w:t>ن</w:t>
      </w:r>
      <w:r>
        <w:rPr>
          <w:rtl/>
        </w:rPr>
        <w:t xml:space="preserve"> و صار مرجعا و محلاّ للمشتغ</w:t>
      </w:r>
      <w:r w:rsidR="00AE5F50">
        <w:rPr>
          <w:rtl/>
        </w:rPr>
        <w:t>لي</w:t>
      </w:r>
      <w:r>
        <w:rPr>
          <w:rFonts w:hint="eastAsia"/>
          <w:rtl/>
        </w:rPr>
        <w:t>ن</w:t>
      </w:r>
      <w:r>
        <w:rPr>
          <w:rtl/>
        </w:rPr>
        <w:t xml:space="preserve"> و برز من مجلسه جمع من العلماء الأعلام،</w:t>
      </w:r>
      <w:r w:rsidR="008A378F">
        <w:rPr>
          <w:rtl/>
        </w:rPr>
        <w:t>انتهى</w:t>
      </w:r>
      <w:r>
        <w:rPr>
          <w:rtl/>
        </w:rPr>
        <w:t>.</w:t>
      </w:r>
      <w:r w:rsidR="007D36F1">
        <w:rPr>
          <w:rFonts w:hint="cs"/>
          <w:rtl/>
        </w:rPr>
        <w:t xml:space="preserve"> </w:t>
      </w:r>
      <w:r>
        <w:rPr>
          <w:rFonts w:hint="eastAsia"/>
          <w:rtl/>
        </w:rPr>
        <w:t>و</w:t>
      </w:r>
      <w:r>
        <w:rPr>
          <w:rtl/>
        </w:rPr>
        <w:t xml:space="preserve"> ممّن أخذ عنه و برز من مجلسه </w:t>
      </w:r>
      <w:r w:rsidR="00AA5CCD">
        <w:rPr>
          <w:rtl/>
        </w:rPr>
        <w:t>ابنة</w:t>
      </w:r>
      <w:r>
        <w:rPr>
          <w:rtl/>
        </w:rPr>
        <w:t xml:space="preserve"> العالم الفاضل الکامل الفق</w:t>
      </w:r>
      <w:r>
        <w:rPr>
          <w:rFonts w:hint="cs"/>
          <w:rtl/>
        </w:rPr>
        <w:t>ی</w:t>
      </w:r>
      <w:r>
        <w:rPr>
          <w:rFonts w:hint="eastAsia"/>
          <w:rtl/>
        </w:rPr>
        <w:t>ه</w:t>
      </w:r>
      <w:r>
        <w:rPr>
          <w:rtl/>
        </w:rPr>
        <w:t xml:space="preserve"> ال</w:t>
      </w:r>
      <w:r w:rsidR="0078437F">
        <w:rPr>
          <w:rtl/>
        </w:rPr>
        <w:t>نبيّ</w:t>
      </w:r>
      <w:r>
        <w:rPr>
          <w:rFonts w:hint="eastAsia"/>
          <w:rtl/>
        </w:rPr>
        <w:t>ه</w:t>
      </w:r>
      <w:r>
        <w:rPr>
          <w:rtl/>
        </w:rPr>
        <w:t xml:space="preserve"> الأد</w:t>
      </w:r>
      <w:r>
        <w:rPr>
          <w:rFonts w:hint="cs"/>
          <w:rtl/>
        </w:rPr>
        <w:t>ی</w:t>
      </w:r>
      <w:r>
        <w:rPr>
          <w:rFonts w:hint="eastAsia"/>
          <w:rtl/>
        </w:rPr>
        <w:t>ب</w:t>
      </w:r>
      <w:r>
        <w:rPr>
          <w:rtl/>
        </w:rPr>
        <w:t xml:space="preserve"> الأر</w:t>
      </w:r>
      <w:r>
        <w:rPr>
          <w:rFonts w:hint="cs"/>
          <w:rtl/>
        </w:rPr>
        <w:t>ی</w:t>
      </w:r>
      <w:r>
        <w:rPr>
          <w:rFonts w:hint="eastAsia"/>
          <w:rtl/>
        </w:rPr>
        <w:t>ب</w:t>
      </w:r>
      <w:r>
        <w:rPr>
          <w:rtl/>
        </w:rPr>
        <w:t xml:space="preserve"> الحاجّ مو</w:t>
      </w:r>
      <w:r w:rsidR="00AE5F50">
        <w:rPr>
          <w:rtl/>
        </w:rPr>
        <w:t>لي</w:t>
      </w:r>
      <w:r>
        <w:rPr>
          <w:rtl/>
        </w:rPr>
        <w:t xml:space="preserve"> أحمد ال</w:t>
      </w:r>
      <w:r w:rsidR="002A6E62">
        <w:rPr>
          <w:rtl/>
        </w:rPr>
        <w:t>نراقي</w:t>
      </w:r>
      <w:r>
        <w:rPr>
          <w:rtl/>
        </w:rPr>
        <w:t xml:space="preserve"> صاحب المؤلّفات ال</w:t>
      </w:r>
      <w:r w:rsidR="007D36F1">
        <w:rPr>
          <w:rtl/>
        </w:rPr>
        <w:t>نافعة</w:t>
      </w:r>
      <w:r>
        <w:rPr>
          <w:rtl/>
        </w:rPr>
        <w:t xml:space="preserve"> و التصان</w:t>
      </w:r>
      <w:r>
        <w:rPr>
          <w:rFonts w:hint="cs"/>
          <w:rtl/>
        </w:rPr>
        <w:t>ی</w:t>
      </w:r>
      <w:r>
        <w:rPr>
          <w:rFonts w:hint="eastAsia"/>
          <w:rtl/>
        </w:rPr>
        <w:t>ف</w:t>
      </w:r>
      <w:r>
        <w:rPr>
          <w:rtl/>
        </w:rPr>
        <w:t xml:space="preserve"> ال</w:t>
      </w:r>
      <w:r w:rsidR="007D36F1">
        <w:rPr>
          <w:rtl/>
        </w:rPr>
        <w:t>رائقة</w:t>
      </w:r>
      <w:r>
        <w:rPr>
          <w:rtl/>
        </w:rPr>
        <w:t xml:space="preserve"> کالمستند و العوائد و معراج الس</w:t>
      </w:r>
      <w:r w:rsidR="00FC4BC0">
        <w:rPr>
          <w:rtl/>
        </w:rPr>
        <w:t>عادة</w:t>
      </w:r>
      <w:r>
        <w:rPr>
          <w:rtl/>
        </w:rPr>
        <w:t xml:space="preserve"> و </w:t>
      </w:r>
      <w:r w:rsidR="00D63529">
        <w:rPr>
          <w:rtl/>
        </w:rPr>
        <w:t>غیرها</w:t>
      </w:r>
      <w:r>
        <w:rPr>
          <w:rFonts w:hint="eastAsia"/>
          <w:rtl/>
        </w:rPr>
        <w:t>،</w:t>
      </w:r>
      <w:r w:rsidR="00AE5F50">
        <w:rPr>
          <w:rFonts w:hint="cs"/>
          <w:rtl/>
        </w:rPr>
        <w:t>یروي</w:t>
      </w:r>
      <w:r>
        <w:rPr>
          <w:rtl/>
        </w:rPr>
        <w:t xml:space="preserve"> عن </w:t>
      </w:r>
      <w:r w:rsidR="00066653">
        <w:rPr>
          <w:rtl/>
        </w:rPr>
        <w:t>أبي</w:t>
      </w:r>
      <w:r>
        <w:rPr>
          <w:rFonts w:hint="eastAsia"/>
          <w:rtl/>
        </w:rPr>
        <w:t>ه</w:t>
      </w:r>
      <w:r>
        <w:rPr>
          <w:rtl/>
        </w:rPr>
        <w:t xml:space="preserve"> و عن </w:t>
      </w:r>
      <w:r w:rsidR="00E5742D">
        <w:rPr>
          <w:rtl/>
        </w:rPr>
        <w:t>أي</w:t>
      </w:r>
      <w:r w:rsidR="00AE5F50">
        <w:rPr>
          <w:rtl/>
        </w:rPr>
        <w:t>ة</w:t>
      </w:r>
      <w:r>
        <w:rPr>
          <w:rtl/>
        </w:rPr>
        <w:t xml:space="preserve"> اللّه بحر العلوم و صاحب کشف الغطاء و الم</w:t>
      </w:r>
      <w:r>
        <w:rPr>
          <w:rFonts w:hint="cs"/>
          <w:rtl/>
        </w:rPr>
        <w:t>ی</w:t>
      </w:r>
      <w:r>
        <w:rPr>
          <w:rFonts w:hint="eastAsia"/>
          <w:rtl/>
        </w:rPr>
        <w:t>رزا</w:t>
      </w:r>
      <w:r>
        <w:rPr>
          <w:rtl/>
        </w:rPr>
        <w:t xml:space="preserve"> محمّد </w:t>
      </w:r>
      <w:r w:rsidR="002A6E62">
        <w:rPr>
          <w:rtl/>
        </w:rPr>
        <w:t>مهدي</w:t>
      </w:r>
      <w:r>
        <w:rPr>
          <w:rtl/>
        </w:rPr>
        <w:t xml:space="preserve"> ال</w:t>
      </w:r>
      <w:r w:rsidR="007D36F1">
        <w:rPr>
          <w:rtl/>
        </w:rPr>
        <w:t>شهرستاني</w:t>
      </w:r>
      <w:r>
        <w:rPr>
          <w:rtl/>
        </w:rPr>
        <w:t xml:space="preserve"> و </w:t>
      </w:r>
      <w:r w:rsidR="00AE5F50">
        <w:rPr>
          <w:rFonts w:hint="cs"/>
          <w:rtl/>
        </w:rPr>
        <w:t>یروي</w:t>
      </w:r>
      <w:r>
        <w:rPr>
          <w:rtl/>
        </w:rPr>
        <w:t xml:space="preserve"> عنه ال</w:t>
      </w:r>
      <w:r w:rsidR="00444506">
        <w:rPr>
          <w:rtl/>
        </w:rPr>
        <w:t>علاّمة</w:t>
      </w:r>
    </w:p>
    <w:p w:rsidR="007D36F1" w:rsidRDefault="00066653" w:rsidP="007D36F1">
      <w:pPr>
        <w:pStyle w:val="libLine"/>
        <w:rPr>
          <w:rtl/>
        </w:rPr>
      </w:pPr>
      <w:r>
        <w:rPr>
          <w:rFonts w:hint="eastAsia"/>
          <w:rtl/>
        </w:rPr>
        <w:t>____________________</w:t>
      </w:r>
    </w:p>
    <w:p w:rsidR="00C10AE1" w:rsidRDefault="00066653" w:rsidP="007D36F1">
      <w:pPr>
        <w:pStyle w:val="libFootnote0"/>
        <w:rPr>
          <w:rtl/>
        </w:rPr>
      </w:pPr>
      <w:r>
        <w:rPr>
          <w:rtl/>
        </w:rPr>
        <w:t>(1)</w:t>
      </w:r>
      <w:r w:rsidR="008062F6">
        <w:rPr>
          <w:rtl/>
        </w:rPr>
        <w:t xml:space="preserve"> ق:</w:t>
      </w:r>
      <w:r>
        <w:rPr>
          <w:rtl/>
        </w:rPr>
        <w:t>237</w:t>
      </w:r>
      <w:r w:rsidR="008062F6">
        <w:rPr>
          <w:rtl/>
        </w:rPr>
        <w:t>/</w:t>
      </w:r>
      <w:r>
        <w:rPr>
          <w:rtl/>
        </w:rPr>
        <w:t>36</w:t>
      </w:r>
      <w:r w:rsidR="008062F6">
        <w:rPr>
          <w:rtl/>
        </w:rPr>
        <w:t>/</w:t>
      </w:r>
      <w:r>
        <w:rPr>
          <w:rtl/>
        </w:rPr>
        <w:t>13</w:t>
      </w:r>
      <w:r w:rsidR="008062F6">
        <w:rPr>
          <w:rtl/>
        </w:rPr>
        <w:t>،ج:</w:t>
      </w:r>
      <w:r>
        <w:rPr>
          <w:rtl/>
        </w:rPr>
        <w:t>148</w:t>
      </w:r>
      <w:r w:rsidR="008062F6">
        <w:rPr>
          <w:rtl/>
        </w:rPr>
        <w:t>/</w:t>
      </w:r>
      <w:r>
        <w:rPr>
          <w:rtl/>
        </w:rPr>
        <w:t>53</w:t>
      </w:r>
      <w:r w:rsidR="008062F6">
        <w:rPr>
          <w:rtl/>
        </w:rPr>
        <w:t>.</w:t>
      </w:r>
    </w:p>
    <w:p w:rsidR="00C10AE1" w:rsidRDefault="00066653" w:rsidP="007D36F1">
      <w:pPr>
        <w:pStyle w:val="libFootnote0"/>
        <w:rPr>
          <w:rtl/>
        </w:rPr>
      </w:pPr>
      <w:r>
        <w:rPr>
          <w:rtl/>
        </w:rPr>
        <w:t>(2)</w:t>
      </w:r>
      <w:r w:rsidR="008062F6">
        <w:rPr>
          <w:rtl/>
        </w:rPr>
        <w:t xml:space="preserve"> ق:</w:t>
      </w:r>
      <w:r>
        <w:rPr>
          <w:rtl/>
        </w:rPr>
        <w:t>223</w:t>
      </w:r>
      <w:r w:rsidR="008062F6">
        <w:rPr>
          <w:rtl/>
        </w:rPr>
        <w:t>/</w:t>
      </w:r>
      <w:r>
        <w:rPr>
          <w:rtl/>
        </w:rPr>
        <w:t>35</w:t>
      </w:r>
      <w:r w:rsidR="008062F6">
        <w:rPr>
          <w:rtl/>
        </w:rPr>
        <w:t>/</w:t>
      </w:r>
      <w:r>
        <w:rPr>
          <w:rtl/>
        </w:rPr>
        <w:t>13</w:t>
      </w:r>
      <w:r w:rsidR="008062F6">
        <w:rPr>
          <w:rtl/>
        </w:rPr>
        <w:t>،ج:</w:t>
      </w:r>
      <w:r>
        <w:rPr>
          <w:rtl/>
        </w:rPr>
        <w:t>94</w:t>
      </w:r>
      <w:r w:rsidR="008062F6">
        <w:rPr>
          <w:rtl/>
        </w:rPr>
        <w:t>/</w:t>
      </w:r>
      <w:r>
        <w:rPr>
          <w:rtl/>
        </w:rPr>
        <w:t>53</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581314">
      <w:pPr>
        <w:pStyle w:val="libNormal"/>
        <w:rPr>
          <w:rtl/>
        </w:rPr>
      </w:pPr>
      <w:r>
        <w:rPr>
          <w:rFonts w:hint="eastAsia"/>
          <w:rtl/>
        </w:rPr>
        <w:t>ال</w:t>
      </w:r>
      <w:r w:rsidR="00A42B2B">
        <w:rPr>
          <w:rFonts w:hint="eastAsia"/>
          <w:rtl/>
        </w:rPr>
        <w:t>أنصاري</w:t>
      </w:r>
      <w:r>
        <w:rPr>
          <w:rtl/>
        </w:rPr>
        <w:t>(رضوان اللّه ع</w:t>
      </w:r>
      <w:r w:rsidR="00AE5F50">
        <w:rPr>
          <w:rtl/>
        </w:rPr>
        <w:t>لي</w:t>
      </w:r>
      <w:r>
        <w:rPr>
          <w:rFonts w:hint="eastAsia"/>
          <w:rtl/>
        </w:rPr>
        <w:t>هم</w:t>
      </w:r>
      <w:r>
        <w:rPr>
          <w:rtl/>
        </w:rPr>
        <w:t xml:space="preserve"> أج</w:t>
      </w:r>
      <w:r w:rsidR="00FC4BC0">
        <w:rPr>
          <w:rtl/>
        </w:rPr>
        <w:t>معي</w:t>
      </w:r>
      <w:r>
        <w:rPr>
          <w:rFonts w:hint="eastAsia"/>
          <w:rtl/>
        </w:rPr>
        <w:t>ن</w:t>
      </w:r>
      <w:r>
        <w:rPr>
          <w:rtl/>
        </w:rPr>
        <w:t>)،تو</w:t>
      </w:r>
      <w:r w:rsidR="00AE5F50">
        <w:rPr>
          <w:rtl/>
        </w:rPr>
        <w:t>في</w:t>
      </w:r>
      <w:r>
        <w:rPr>
          <w:rtl/>
        </w:rPr>
        <w:t xml:space="preserve"> </w:t>
      </w:r>
      <w:r w:rsidR="00AE5F50">
        <w:rPr>
          <w:rtl/>
        </w:rPr>
        <w:t>في</w:t>
      </w:r>
      <w:r>
        <w:rPr>
          <w:rtl/>
        </w:rPr>
        <w:t xml:space="preserve"> حدود </w:t>
      </w:r>
      <w:r w:rsidR="00AE5F50">
        <w:rPr>
          <w:rtl/>
        </w:rPr>
        <w:t>سنة</w:t>
      </w:r>
      <w:r>
        <w:rPr>
          <w:rtl/>
        </w:rPr>
        <w:t>(</w:t>
      </w:r>
      <w:r w:rsidR="00066653">
        <w:rPr>
          <w:rtl/>
        </w:rPr>
        <w:t>1242</w:t>
      </w:r>
      <w:r>
        <w:rPr>
          <w:rtl/>
        </w:rPr>
        <w:t xml:space="preserve">)و دفن </w:t>
      </w:r>
      <w:r w:rsidR="00AE5F50">
        <w:rPr>
          <w:rtl/>
        </w:rPr>
        <w:t>في</w:t>
      </w:r>
      <w:r>
        <w:rPr>
          <w:rtl/>
        </w:rPr>
        <w:t xml:space="preserve"> النجف الأشرف </w:t>
      </w:r>
      <w:r w:rsidR="00AE5F50">
        <w:rPr>
          <w:rtl/>
        </w:rPr>
        <w:t>في</w:t>
      </w:r>
      <w:r>
        <w:rPr>
          <w:rtl/>
        </w:rPr>
        <w:t xml:space="preserve"> الصحن المقدس وراء القبر الشر</w:t>
      </w:r>
      <w:r>
        <w:rPr>
          <w:rFonts w:hint="cs"/>
          <w:rtl/>
        </w:rPr>
        <w:t>ی</w:t>
      </w:r>
      <w:r>
        <w:rPr>
          <w:rFonts w:hint="eastAsia"/>
          <w:rtl/>
        </w:rPr>
        <w:t>ف</w:t>
      </w:r>
      <w:r>
        <w:rPr>
          <w:rtl/>
        </w:rPr>
        <w:t xml:space="preserve"> و معه </w:t>
      </w:r>
      <w:r w:rsidR="00AA5CCD">
        <w:rPr>
          <w:rtl/>
        </w:rPr>
        <w:t>ابنة</w:t>
      </w:r>
      <w:r>
        <w:rPr>
          <w:rtl/>
        </w:rPr>
        <w:t xml:space="preserve"> العالم الج</w:t>
      </w:r>
      <w:r w:rsidR="00AE5F50">
        <w:rPr>
          <w:rtl/>
        </w:rPr>
        <w:t>لي</w:t>
      </w:r>
      <w:r>
        <w:rPr>
          <w:rFonts w:hint="eastAsia"/>
          <w:rtl/>
        </w:rPr>
        <w:t>ل</w:t>
      </w:r>
      <w:r>
        <w:rPr>
          <w:rtl/>
        </w:rPr>
        <w:t xml:space="preserve"> الحاجّ مو</w:t>
      </w:r>
      <w:r w:rsidR="00AE5F50">
        <w:rPr>
          <w:rtl/>
        </w:rPr>
        <w:t>لي</w:t>
      </w:r>
      <w:r>
        <w:rPr>
          <w:rtl/>
        </w:rPr>
        <w:t xml:space="preserve"> محمّد بن أحمد ال</w:t>
      </w:r>
      <w:r w:rsidR="002A6E62">
        <w:rPr>
          <w:rtl/>
        </w:rPr>
        <w:t>نراقي</w:t>
      </w:r>
      <w:r>
        <w:rPr>
          <w:rtl/>
        </w:rPr>
        <w:t xml:space="preserve"> المتو</w:t>
      </w:r>
      <w:r w:rsidR="00AE5F50">
        <w:rPr>
          <w:rtl/>
        </w:rPr>
        <w:t>في</w:t>
      </w:r>
      <w:r>
        <w:rPr>
          <w:rtl/>
        </w:rPr>
        <w:t xml:space="preserve"> </w:t>
      </w:r>
      <w:r w:rsidR="00AE5F50">
        <w:rPr>
          <w:rtl/>
        </w:rPr>
        <w:t>سنة</w:t>
      </w:r>
      <w:r>
        <w:rPr>
          <w:rtl/>
        </w:rPr>
        <w:t>(</w:t>
      </w:r>
      <w:r w:rsidR="00066653">
        <w:rPr>
          <w:rtl/>
        </w:rPr>
        <w:t>1297</w:t>
      </w:r>
      <w:r>
        <w:rPr>
          <w:rtl/>
        </w:rPr>
        <w:t>)،و تو</w:t>
      </w:r>
      <w:r w:rsidR="00AE5F50">
        <w:rPr>
          <w:rtl/>
        </w:rPr>
        <w:t>في</w:t>
      </w:r>
      <w:r>
        <w:rPr>
          <w:rtl/>
        </w:rPr>
        <w:t xml:space="preserve"> المو</w:t>
      </w:r>
      <w:r w:rsidR="00AE5F50">
        <w:rPr>
          <w:rtl/>
        </w:rPr>
        <w:t>ل</w:t>
      </w:r>
      <w:r w:rsidR="00581314">
        <w:rPr>
          <w:rFonts w:hint="cs"/>
          <w:rtl/>
        </w:rPr>
        <w:t>ى</w:t>
      </w:r>
      <w:r>
        <w:rPr>
          <w:rtl/>
        </w:rPr>
        <w:t xml:space="preserve"> </w:t>
      </w:r>
      <w:r w:rsidR="002A6E62">
        <w:rPr>
          <w:rtl/>
        </w:rPr>
        <w:t>مهدي</w:t>
      </w:r>
      <w:r>
        <w:rPr>
          <w:rtl/>
        </w:rPr>
        <w:t xml:space="preserve"> صاحب ال</w:t>
      </w:r>
      <w:r w:rsidR="00444506">
        <w:rPr>
          <w:rtl/>
        </w:rPr>
        <w:t>ترجمة</w:t>
      </w:r>
      <w:r>
        <w:rPr>
          <w:rtl/>
        </w:rPr>
        <w:t xml:space="preserve"> </w:t>
      </w:r>
      <w:r w:rsidR="00AE5F50">
        <w:rPr>
          <w:rtl/>
        </w:rPr>
        <w:t>سنة</w:t>
      </w:r>
      <w:r>
        <w:rPr>
          <w:rtl/>
        </w:rPr>
        <w:t>(</w:t>
      </w:r>
      <w:r w:rsidR="00066653">
        <w:rPr>
          <w:rtl/>
        </w:rPr>
        <w:t>1209</w:t>
      </w:r>
      <w:r>
        <w:rPr>
          <w:rtl/>
        </w:rPr>
        <w:t>)،</w:t>
      </w:r>
      <w:r w:rsidR="00AE5F50">
        <w:rPr>
          <w:rFonts w:hint="cs"/>
          <w:rtl/>
        </w:rPr>
        <w:t>یروي</w:t>
      </w:r>
      <w:r>
        <w:rPr>
          <w:rtl/>
        </w:rPr>
        <w:t xml:space="preserve"> عن </w:t>
      </w:r>
      <w:r w:rsidR="00ED1C08">
        <w:rPr>
          <w:rtl/>
        </w:rPr>
        <w:t>جماعة</w:t>
      </w:r>
      <w:r>
        <w:rPr>
          <w:rtl/>
        </w:rPr>
        <w:t xml:space="preserve"> من العل</w:t>
      </w:r>
      <w:r>
        <w:rPr>
          <w:rFonts w:hint="eastAsia"/>
          <w:rtl/>
        </w:rPr>
        <w:t>ماء</w:t>
      </w:r>
      <w:r>
        <w:rPr>
          <w:rtl/>
        </w:rPr>
        <w:t xml:space="preserve"> الأعلام و المش</w:t>
      </w:r>
      <w:r w:rsidR="00E5742D">
        <w:rPr>
          <w:rtl/>
        </w:rPr>
        <w:t>أي</w:t>
      </w:r>
      <w:r>
        <w:rPr>
          <w:rFonts w:hint="eastAsia"/>
          <w:rtl/>
        </w:rPr>
        <w:t>خ</w:t>
      </w:r>
      <w:r>
        <w:rPr>
          <w:rtl/>
        </w:rPr>
        <w:t xml:space="preserve"> العظام کالأستاذ الأکبر الب</w:t>
      </w:r>
      <w:r w:rsidR="007847FF">
        <w:rPr>
          <w:rtl/>
        </w:rPr>
        <w:t>هبها</w:t>
      </w:r>
      <w:r w:rsidR="005C33D8">
        <w:rPr>
          <w:rtl/>
        </w:rPr>
        <w:t>ني</w:t>
      </w:r>
      <w:r>
        <w:rPr>
          <w:rtl/>
        </w:rPr>
        <w:t xml:space="preserve"> و صاحب الحدائق و المو</w:t>
      </w:r>
      <w:r w:rsidR="00AE5F50">
        <w:rPr>
          <w:rtl/>
        </w:rPr>
        <w:t>لي</w:t>
      </w:r>
      <w:r>
        <w:rPr>
          <w:rtl/>
        </w:rPr>
        <w:t xml:space="preserve"> إسماع</w:t>
      </w:r>
      <w:r>
        <w:rPr>
          <w:rFonts w:hint="cs"/>
          <w:rtl/>
        </w:rPr>
        <w:t>ی</w:t>
      </w:r>
      <w:r>
        <w:rPr>
          <w:rFonts w:hint="eastAsia"/>
          <w:rtl/>
        </w:rPr>
        <w:t>ل</w:t>
      </w:r>
      <w:r>
        <w:rPr>
          <w:rtl/>
        </w:rPr>
        <w:t xml:space="preserve"> ال</w:t>
      </w:r>
      <w:r w:rsidR="00581314">
        <w:rPr>
          <w:rtl/>
        </w:rPr>
        <w:t>خاجوئي</w:t>
      </w:r>
      <w:r>
        <w:rPr>
          <w:rtl/>
        </w:rPr>
        <w:t xml:space="preserve"> و النحر</w:t>
      </w:r>
      <w:r>
        <w:rPr>
          <w:rFonts w:hint="cs"/>
          <w:rtl/>
        </w:rPr>
        <w:t>ی</w:t>
      </w:r>
      <w:r>
        <w:rPr>
          <w:rFonts w:hint="eastAsia"/>
          <w:rtl/>
        </w:rPr>
        <w:t>ر</w:t>
      </w:r>
      <w:r>
        <w:rPr>
          <w:rtl/>
        </w:rPr>
        <w:t xml:space="preserve"> المحقق الفق</w:t>
      </w:r>
      <w:r>
        <w:rPr>
          <w:rFonts w:hint="cs"/>
          <w:rtl/>
        </w:rPr>
        <w:t>ی</w:t>
      </w:r>
      <w:r>
        <w:rPr>
          <w:rFonts w:hint="eastAsia"/>
          <w:rtl/>
        </w:rPr>
        <w:t>ه</w:t>
      </w:r>
      <w:r>
        <w:rPr>
          <w:rtl/>
        </w:rPr>
        <w:t xml:space="preserve"> الجامع الحاجّ ش</w:t>
      </w:r>
      <w:r>
        <w:rPr>
          <w:rFonts w:hint="cs"/>
          <w:rtl/>
        </w:rPr>
        <w:t>ی</w:t>
      </w:r>
      <w:r>
        <w:rPr>
          <w:rFonts w:hint="eastAsia"/>
          <w:rtl/>
        </w:rPr>
        <w:t>خ</w:t>
      </w:r>
      <w:r>
        <w:rPr>
          <w:rtl/>
        </w:rPr>
        <w:t xml:space="preserve"> محمّد بن الحاجّ محمّد تومان ال</w:t>
      </w:r>
      <w:r w:rsidR="00444506">
        <w:rPr>
          <w:rtl/>
        </w:rPr>
        <w:t>کاشاني</w:t>
      </w:r>
      <w:r>
        <w:rPr>
          <w:rtl/>
        </w:rPr>
        <w:t xml:space="preserve"> و الش</w:t>
      </w:r>
      <w:r>
        <w:rPr>
          <w:rFonts w:hint="cs"/>
          <w:rtl/>
        </w:rPr>
        <w:t>ی</w:t>
      </w:r>
      <w:r>
        <w:rPr>
          <w:rFonts w:hint="eastAsia"/>
          <w:rtl/>
        </w:rPr>
        <w:t>خ</w:t>
      </w:r>
      <w:r>
        <w:rPr>
          <w:rtl/>
        </w:rPr>
        <w:t xml:space="preserve"> محمّد </w:t>
      </w:r>
      <w:r w:rsidR="002A6E62">
        <w:rPr>
          <w:rtl/>
        </w:rPr>
        <w:t>مهدي</w:t>
      </w:r>
      <w:r>
        <w:rPr>
          <w:rtl/>
        </w:rPr>
        <w:t xml:space="preserve"> ال</w:t>
      </w:r>
      <w:r w:rsidR="00581314">
        <w:rPr>
          <w:rtl/>
        </w:rPr>
        <w:t>فتوني</w:t>
      </w:r>
      <w:r>
        <w:rPr>
          <w:rtl/>
        </w:rPr>
        <w:t xml:space="preserve"> أحد مش</w:t>
      </w:r>
      <w:r w:rsidR="00E5742D">
        <w:rPr>
          <w:rtl/>
        </w:rPr>
        <w:t>أي</w:t>
      </w:r>
      <w:r>
        <w:rPr>
          <w:rFonts w:hint="eastAsia"/>
          <w:rtl/>
        </w:rPr>
        <w:t>خ</w:t>
      </w:r>
      <w:r>
        <w:rPr>
          <w:rtl/>
        </w:rPr>
        <w:t xml:space="preserve"> بحر العلوم و العالم المؤ</w:t>
      </w:r>
      <w:r>
        <w:rPr>
          <w:rFonts w:hint="cs"/>
          <w:rtl/>
        </w:rPr>
        <w:t>یّ</w:t>
      </w:r>
      <w:r>
        <w:rPr>
          <w:rFonts w:hint="eastAsia"/>
          <w:rtl/>
        </w:rPr>
        <w:t>د</w:t>
      </w:r>
      <w:r>
        <w:rPr>
          <w:rtl/>
        </w:rPr>
        <w:t xml:space="preserve"> الفاضل الأوحد ال</w:t>
      </w:r>
      <w:r>
        <w:rPr>
          <w:rFonts w:hint="eastAsia"/>
          <w:rtl/>
        </w:rPr>
        <w:t>مو</w:t>
      </w:r>
      <w:r w:rsidR="00AE5F50">
        <w:rPr>
          <w:rFonts w:hint="eastAsia"/>
          <w:rtl/>
        </w:rPr>
        <w:t>ل</w:t>
      </w:r>
      <w:r w:rsidR="00581314">
        <w:rPr>
          <w:rFonts w:hint="cs"/>
          <w:rtl/>
        </w:rPr>
        <w:t>ى</w:t>
      </w:r>
      <w:r>
        <w:rPr>
          <w:rtl/>
        </w:rPr>
        <w:t xml:space="preserve"> محمّد </w:t>
      </w:r>
      <w:r w:rsidR="002A6E62">
        <w:rPr>
          <w:rtl/>
        </w:rPr>
        <w:t>مهدي</w:t>
      </w:r>
      <w:r>
        <w:rPr>
          <w:rtl/>
        </w:rPr>
        <w:t xml:space="preserve"> ال</w:t>
      </w:r>
      <w:r w:rsidR="00581314">
        <w:rPr>
          <w:rtl/>
        </w:rPr>
        <w:t>هرندي</w:t>
      </w:r>
      <w:r>
        <w:rPr>
          <w:rtl/>
        </w:rPr>
        <w:t xml:space="preserve"> ال</w:t>
      </w:r>
      <w:r w:rsidR="00581314">
        <w:rPr>
          <w:rtl/>
        </w:rPr>
        <w:t>أصفهانيّ</w:t>
      </w:r>
      <w:r>
        <w:rPr>
          <w:rtl/>
        </w:rPr>
        <w:t xml:space="preserve"> المتو</w:t>
      </w:r>
      <w:r w:rsidR="00AE5F50">
        <w:rPr>
          <w:rtl/>
        </w:rPr>
        <w:t>ف</w:t>
      </w:r>
      <w:r w:rsidR="00581314">
        <w:rPr>
          <w:rFonts w:hint="cs"/>
          <w:rtl/>
        </w:rPr>
        <w:t>ى</w:t>
      </w:r>
      <w:r>
        <w:rPr>
          <w:rtl/>
        </w:rPr>
        <w:t xml:space="preserve"> </w:t>
      </w:r>
      <w:r w:rsidR="00AE5F50">
        <w:rPr>
          <w:rtl/>
        </w:rPr>
        <w:t>سنة</w:t>
      </w:r>
      <w:r>
        <w:rPr>
          <w:rtl/>
        </w:rPr>
        <w:t>(</w:t>
      </w:r>
      <w:r w:rsidR="00581314">
        <w:rPr>
          <w:rFonts w:hint="cs"/>
          <w:rtl/>
        </w:rPr>
        <w:t>1180</w:t>
      </w:r>
      <w:r>
        <w:rPr>
          <w:rtl/>
        </w:rPr>
        <w:t xml:space="preserve">) المدفون </w:t>
      </w:r>
      <w:r w:rsidR="00AE5F50">
        <w:rPr>
          <w:rtl/>
        </w:rPr>
        <w:t>في</w:t>
      </w:r>
      <w:r>
        <w:rPr>
          <w:rtl/>
        </w:rPr>
        <w:t xml:space="preserve"> المسجد الجامع.</w:t>
      </w:r>
    </w:p>
    <w:p w:rsidR="00C10AE1" w:rsidRDefault="00E5742D" w:rsidP="008062F6">
      <w:pPr>
        <w:pStyle w:val="libNormal"/>
        <w:rPr>
          <w:rtl/>
        </w:rPr>
      </w:pPr>
      <w:r>
        <w:rPr>
          <w:rFonts w:hint="eastAsia"/>
          <w:rtl/>
        </w:rPr>
        <w:t>أي</w:t>
      </w:r>
      <w:r w:rsidR="00AE5F50">
        <w:rPr>
          <w:rFonts w:hint="eastAsia"/>
          <w:rtl/>
        </w:rPr>
        <w:t>ة</w:t>
      </w:r>
      <w:r w:rsidR="008062F6">
        <w:rPr>
          <w:rtl/>
        </w:rPr>
        <w:t xml:space="preserve"> اللّه الس</w:t>
      </w:r>
      <w:r w:rsidR="008062F6">
        <w:rPr>
          <w:rFonts w:hint="cs"/>
          <w:rtl/>
        </w:rPr>
        <w:t>یّ</w:t>
      </w:r>
      <w:r w:rsidR="008062F6">
        <w:rPr>
          <w:rFonts w:hint="eastAsia"/>
          <w:rtl/>
        </w:rPr>
        <w:t>د</w:t>
      </w:r>
      <w:r w:rsidR="008062F6">
        <w:rPr>
          <w:rtl/>
        </w:rPr>
        <w:t xml:space="preserve"> محمّد </w:t>
      </w:r>
      <w:r w:rsidR="002A6E62">
        <w:rPr>
          <w:rtl/>
        </w:rPr>
        <w:t>مهدي</w:t>
      </w:r>
      <w:r w:rsidR="008062F6">
        <w:rPr>
          <w:rtl/>
        </w:rPr>
        <w:t xml:space="preserve"> بحر العلوم تقدّم ذکره الشر</w:t>
      </w:r>
      <w:r w:rsidR="008062F6">
        <w:rPr>
          <w:rFonts w:hint="cs"/>
          <w:rtl/>
        </w:rPr>
        <w:t>ی</w:t>
      </w:r>
      <w:r w:rsidR="008062F6">
        <w:rPr>
          <w:rFonts w:hint="eastAsia"/>
          <w:rtl/>
        </w:rPr>
        <w:t>ف</w:t>
      </w:r>
      <w:r w:rsidR="008062F6">
        <w:rPr>
          <w:rtl/>
        </w:rPr>
        <w:t xml:space="preserve"> </w:t>
      </w:r>
      <w:r w:rsidR="00AE5F50">
        <w:rPr>
          <w:rtl/>
        </w:rPr>
        <w:t>في</w:t>
      </w:r>
      <w:r w:rsidR="00560572" w:rsidRPr="00581314">
        <w:rPr>
          <w:rFonts w:hint="eastAsia"/>
          <w:rtl/>
        </w:rPr>
        <w:t>(</w:t>
      </w:r>
      <w:r w:rsidR="008062F6" w:rsidRPr="00581314">
        <w:rPr>
          <w:rFonts w:hint="eastAsia"/>
          <w:rtl/>
        </w:rPr>
        <w:t>بحر</w:t>
      </w:r>
      <w:r w:rsidR="00560572" w:rsidRPr="00581314">
        <w:rPr>
          <w:rFonts w:hint="eastAsia"/>
          <w:rtl/>
        </w:rPr>
        <w:t>)</w:t>
      </w:r>
      <w:r w:rsidR="008062F6">
        <w:rPr>
          <w:rFonts w:hint="eastAsia"/>
          <w:rtl/>
        </w:rPr>
        <w:t>و</w:t>
      </w:r>
      <w:r w:rsidR="008062F6">
        <w:rPr>
          <w:rtl/>
        </w:rPr>
        <w:t xml:space="preserve"> ذکر والده و جدّه(رضوان اللّه ع</w:t>
      </w:r>
      <w:r w:rsidR="00AE5F50">
        <w:rPr>
          <w:rtl/>
        </w:rPr>
        <w:t>لي</w:t>
      </w:r>
      <w:r w:rsidR="008062F6">
        <w:rPr>
          <w:rFonts w:hint="eastAsia"/>
          <w:rtl/>
        </w:rPr>
        <w:t>هم</w:t>
      </w:r>
      <w:r w:rsidR="008062F6">
        <w:rPr>
          <w:rtl/>
        </w:rPr>
        <w:t>)</w:t>
      </w:r>
      <w:r w:rsidR="00AE5F50">
        <w:rPr>
          <w:rtl/>
        </w:rPr>
        <w:t>في</w:t>
      </w:r>
      <w:r w:rsidR="00560572" w:rsidRPr="00581314">
        <w:rPr>
          <w:rFonts w:hint="eastAsia"/>
          <w:rtl/>
        </w:rPr>
        <w:t>(</w:t>
      </w:r>
      <w:r w:rsidR="008062F6" w:rsidRPr="00581314">
        <w:rPr>
          <w:rFonts w:hint="eastAsia"/>
          <w:rtl/>
        </w:rPr>
        <w:t>جلس</w:t>
      </w:r>
      <w:r w:rsidR="00560572" w:rsidRPr="00581314">
        <w:rPr>
          <w:rFonts w:hint="eastAsia"/>
          <w:rtl/>
        </w:rPr>
        <w:t>)</w:t>
      </w:r>
      <w:r w:rsidR="008062F6" w:rsidRPr="00581314">
        <w:rPr>
          <w:rFonts w:hint="eastAsia"/>
          <w:rtl/>
        </w:rPr>
        <w:t>،</w:t>
      </w:r>
      <w:r w:rsidR="008062F6">
        <w:rPr>
          <w:rFonts w:hint="eastAsia"/>
          <w:rtl/>
        </w:rPr>
        <w:t>و</w:t>
      </w:r>
      <w:r w:rsidR="008062F6">
        <w:rPr>
          <w:rtl/>
        </w:rPr>
        <w:t xml:space="preserve"> مض</w:t>
      </w:r>
      <w:r w:rsidR="008062F6">
        <w:rPr>
          <w:rFonts w:hint="cs"/>
          <w:rtl/>
        </w:rPr>
        <w:t>ی</w:t>
      </w:r>
      <w:r w:rsidR="008062F6">
        <w:rPr>
          <w:rtl/>
        </w:rPr>
        <w:t xml:space="preserve"> </w:t>
      </w:r>
      <w:r w:rsidR="00AE5F50">
        <w:rPr>
          <w:rtl/>
        </w:rPr>
        <w:t>في</w:t>
      </w:r>
      <w:r w:rsidR="008062F6">
        <w:rPr>
          <w:rtl/>
        </w:rPr>
        <w:t xml:space="preserve"> أثناء الکتاب ذکر </w:t>
      </w:r>
      <w:r w:rsidR="00ED1C08">
        <w:rPr>
          <w:rtl/>
        </w:rPr>
        <w:t>جماعة</w:t>
      </w:r>
      <w:r w:rsidR="008062F6">
        <w:rPr>
          <w:rtl/>
        </w:rPr>
        <w:t xml:space="preserve"> تلمّذوا ع</w:t>
      </w:r>
      <w:r w:rsidR="00AE5F50">
        <w:rPr>
          <w:rtl/>
        </w:rPr>
        <w:t>لي</w:t>
      </w:r>
      <w:r w:rsidR="008062F6">
        <w:rPr>
          <w:rFonts w:hint="eastAsia"/>
          <w:rtl/>
        </w:rPr>
        <w:t>ه</w:t>
      </w:r>
      <w:r w:rsidR="008062F6">
        <w:rPr>
          <w:rtl/>
        </w:rPr>
        <w:t xml:space="preserve"> أو تلمّذ ع</w:t>
      </w:r>
      <w:r w:rsidR="00AE5F50">
        <w:rPr>
          <w:rtl/>
        </w:rPr>
        <w:t>لي</w:t>
      </w:r>
      <w:r w:rsidR="008062F6">
        <w:rPr>
          <w:rFonts w:hint="eastAsia"/>
          <w:rtl/>
        </w:rPr>
        <w:t>هم،و</w:t>
      </w:r>
      <w:r w:rsidR="008062F6">
        <w:rPr>
          <w:rtl/>
        </w:rPr>
        <w:t xml:space="preserve"> ممّن تلمّذ ع</w:t>
      </w:r>
      <w:r w:rsidR="00AE5F50">
        <w:rPr>
          <w:rtl/>
        </w:rPr>
        <w:t>لي</w:t>
      </w:r>
      <w:r w:rsidR="008062F6">
        <w:rPr>
          <w:rFonts w:hint="eastAsia"/>
          <w:rtl/>
        </w:rPr>
        <w:t>هم</w:t>
      </w:r>
      <w:r w:rsidR="008062F6">
        <w:rPr>
          <w:rtl/>
        </w:rPr>
        <w:t xml:space="preserve"> الأستاد الأکبر الب</w:t>
      </w:r>
      <w:r w:rsidR="007847FF">
        <w:rPr>
          <w:rtl/>
        </w:rPr>
        <w:t>هبها</w:t>
      </w:r>
      <w:r w:rsidR="005C33D8">
        <w:rPr>
          <w:rtl/>
        </w:rPr>
        <w:t>ني</w:t>
      </w:r>
      <w:r w:rsidR="008062F6">
        <w:rPr>
          <w:rtl/>
        </w:rPr>
        <w:t xml:space="preserve"> و العالم الج</w:t>
      </w:r>
      <w:r w:rsidR="00AE5F50">
        <w:rPr>
          <w:rtl/>
        </w:rPr>
        <w:t>لي</w:t>
      </w:r>
      <w:r w:rsidR="008062F6">
        <w:rPr>
          <w:rFonts w:hint="eastAsia"/>
          <w:rtl/>
        </w:rPr>
        <w:t>ل</w:t>
      </w:r>
      <w:r w:rsidR="008062F6">
        <w:rPr>
          <w:rtl/>
        </w:rPr>
        <w:t xml:space="preserve"> الس</w:t>
      </w:r>
      <w:r w:rsidR="008062F6">
        <w:rPr>
          <w:rFonts w:hint="cs"/>
          <w:rtl/>
        </w:rPr>
        <w:t>یّ</w:t>
      </w:r>
      <w:r w:rsidR="008062F6">
        <w:rPr>
          <w:rFonts w:hint="eastAsia"/>
          <w:rtl/>
        </w:rPr>
        <w:t>د</w:t>
      </w:r>
      <w:r w:rsidR="008062F6">
        <w:rPr>
          <w:rtl/>
        </w:rPr>
        <w:t xml:space="preserve"> حس</w:t>
      </w:r>
      <w:r w:rsidR="008062F6">
        <w:rPr>
          <w:rFonts w:hint="cs"/>
          <w:rtl/>
        </w:rPr>
        <w:t>ی</w:t>
      </w:r>
      <w:r w:rsidR="008062F6">
        <w:rPr>
          <w:rFonts w:hint="eastAsia"/>
          <w:rtl/>
        </w:rPr>
        <w:t>ن</w:t>
      </w:r>
      <w:r w:rsidR="008062F6">
        <w:rPr>
          <w:rtl/>
        </w:rPr>
        <w:t xml:space="preserve"> ال</w:t>
      </w:r>
      <w:r w:rsidR="005C33D8">
        <w:rPr>
          <w:rtl/>
        </w:rPr>
        <w:t>قزوینيّ</w:t>
      </w:r>
      <w:r w:rsidR="008062F6">
        <w:rPr>
          <w:rtl/>
        </w:rPr>
        <w:t xml:space="preserve"> و الس</w:t>
      </w:r>
      <w:r w:rsidR="008062F6">
        <w:rPr>
          <w:rFonts w:hint="cs"/>
          <w:rtl/>
        </w:rPr>
        <w:t>یّ</w:t>
      </w:r>
      <w:r w:rsidR="008062F6">
        <w:rPr>
          <w:rFonts w:hint="eastAsia"/>
          <w:rtl/>
        </w:rPr>
        <w:t>د</w:t>
      </w:r>
      <w:r w:rsidR="008062F6">
        <w:rPr>
          <w:rtl/>
        </w:rPr>
        <w:t xml:space="preserve"> حس</w:t>
      </w:r>
      <w:r w:rsidR="008062F6">
        <w:rPr>
          <w:rFonts w:hint="cs"/>
          <w:rtl/>
        </w:rPr>
        <w:t>ی</w:t>
      </w:r>
      <w:r w:rsidR="008062F6">
        <w:rPr>
          <w:rFonts w:hint="eastAsia"/>
          <w:rtl/>
        </w:rPr>
        <w:t>ن</w:t>
      </w:r>
      <w:r w:rsidR="008062F6">
        <w:rPr>
          <w:rtl/>
        </w:rPr>
        <w:t xml:space="preserve"> ال</w:t>
      </w:r>
      <w:r w:rsidR="00581314">
        <w:rPr>
          <w:rtl/>
        </w:rPr>
        <w:t>خونساري</w:t>
      </w:r>
      <w:r w:rsidR="008062F6">
        <w:rPr>
          <w:rtl/>
        </w:rPr>
        <w:t xml:space="preserve"> و الس</w:t>
      </w:r>
      <w:r w:rsidR="008062F6">
        <w:rPr>
          <w:rFonts w:hint="cs"/>
          <w:rtl/>
        </w:rPr>
        <w:t>یّ</w:t>
      </w:r>
      <w:r w:rsidR="008062F6">
        <w:rPr>
          <w:rFonts w:hint="eastAsia"/>
          <w:rtl/>
        </w:rPr>
        <w:t>د</w:t>
      </w:r>
      <w:r w:rsidR="008062F6">
        <w:rPr>
          <w:rtl/>
        </w:rPr>
        <w:t xml:space="preserve"> الأجلّ الأم</w:t>
      </w:r>
      <w:r w:rsidR="008062F6">
        <w:rPr>
          <w:rFonts w:hint="cs"/>
          <w:rtl/>
        </w:rPr>
        <w:t>ی</w:t>
      </w:r>
      <w:r w:rsidR="008062F6">
        <w:rPr>
          <w:rFonts w:hint="eastAsia"/>
          <w:rtl/>
        </w:rPr>
        <w:t>ر</w:t>
      </w:r>
      <w:r w:rsidR="008062F6">
        <w:rPr>
          <w:rtl/>
        </w:rPr>
        <w:t xml:space="preserve"> عبد ال</w:t>
      </w:r>
      <w:r w:rsidR="00F63B62">
        <w:rPr>
          <w:rtl/>
        </w:rPr>
        <w:t>باقي</w:t>
      </w:r>
      <w:r w:rsidR="008062F6">
        <w:rPr>
          <w:rtl/>
        </w:rPr>
        <w:t xml:space="preserve"> إمام ال</w:t>
      </w:r>
      <w:r w:rsidR="00444506">
        <w:rPr>
          <w:rtl/>
        </w:rPr>
        <w:t>جمعة</w:t>
      </w:r>
      <w:r w:rsidR="008062F6">
        <w:rPr>
          <w:rtl/>
        </w:rPr>
        <w:t xml:space="preserve"> و الاغا محمّد باقر الهزارجر</w:t>
      </w:r>
      <w:r w:rsidR="008062F6">
        <w:rPr>
          <w:rFonts w:hint="cs"/>
          <w:rtl/>
        </w:rPr>
        <w:t>ی</w:t>
      </w:r>
      <w:r w:rsidR="00ED1C08">
        <w:rPr>
          <w:rFonts w:hint="eastAsia"/>
          <w:rtl/>
        </w:rPr>
        <w:t>بي</w:t>
      </w:r>
      <w:r w:rsidR="008062F6">
        <w:rPr>
          <w:rtl/>
        </w:rPr>
        <w:t xml:space="preserve"> و الش</w:t>
      </w:r>
      <w:r w:rsidR="008062F6">
        <w:rPr>
          <w:rFonts w:hint="cs"/>
          <w:rtl/>
        </w:rPr>
        <w:t>ی</w:t>
      </w:r>
      <w:r w:rsidR="008062F6">
        <w:rPr>
          <w:rFonts w:hint="eastAsia"/>
          <w:rtl/>
        </w:rPr>
        <w:t>خ</w:t>
      </w:r>
      <w:r w:rsidR="008062F6">
        <w:rPr>
          <w:rtl/>
        </w:rPr>
        <w:t xml:space="preserve"> </w:t>
      </w:r>
      <w:r w:rsidR="008062F6">
        <w:rPr>
          <w:rFonts w:hint="cs"/>
          <w:rtl/>
        </w:rPr>
        <w:t>ی</w:t>
      </w:r>
      <w:r w:rsidR="008062F6">
        <w:rPr>
          <w:rFonts w:hint="eastAsia"/>
          <w:rtl/>
        </w:rPr>
        <w:t>وسف</w:t>
      </w:r>
      <w:r w:rsidR="008062F6">
        <w:rPr>
          <w:rtl/>
        </w:rPr>
        <w:t xml:space="preserve"> ال</w:t>
      </w:r>
      <w:r w:rsidR="00444506">
        <w:rPr>
          <w:rtl/>
        </w:rPr>
        <w:t>بحرانيّ</w:t>
      </w:r>
      <w:r w:rsidR="008062F6">
        <w:rPr>
          <w:rtl/>
        </w:rPr>
        <w:t xml:space="preserve"> و </w:t>
      </w:r>
      <w:r w:rsidR="00D566DF">
        <w:rPr>
          <w:rtl/>
        </w:rPr>
        <w:t>غیرهم</w:t>
      </w:r>
      <w:r w:rsidR="008062F6">
        <w:rPr>
          <w:rtl/>
        </w:rPr>
        <w:t>(رضوان اللّه ع</w:t>
      </w:r>
      <w:r w:rsidR="00AE5F50">
        <w:rPr>
          <w:rtl/>
        </w:rPr>
        <w:t>لي</w:t>
      </w:r>
      <w:r w:rsidR="008062F6">
        <w:rPr>
          <w:rFonts w:hint="eastAsia"/>
          <w:rtl/>
        </w:rPr>
        <w:t>هم</w:t>
      </w:r>
      <w:r w:rsidR="008062F6">
        <w:rPr>
          <w:rtl/>
        </w:rPr>
        <w:t>)،و ممّن أخذ عنه صاحب المستند و الس</w:t>
      </w:r>
      <w:r w:rsidR="008062F6">
        <w:rPr>
          <w:rFonts w:hint="cs"/>
          <w:rtl/>
        </w:rPr>
        <w:t>یّ</w:t>
      </w:r>
      <w:r w:rsidR="008062F6">
        <w:rPr>
          <w:rFonts w:hint="eastAsia"/>
          <w:rtl/>
        </w:rPr>
        <w:t>د</w:t>
      </w:r>
      <w:r w:rsidR="008062F6">
        <w:rPr>
          <w:rtl/>
        </w:rPr>
        <w:t xml:space="preserve"> الأجلّ </w:t>
      </w:r>
      <w:r w:rsidR="00FC4BC0">
        <w:rPr>
          <w:rtl/>
        </w:rPr>
        <w:t>حجّة</w:t>
      </w:r>
      <w:r w:rsidR="008062F6">
        <w:rPr>
          <w:rtl/>
        </w:rPr>
        <w:t xml:space="preserve"> الإسلام ال</w:t>
      </w:r>
      <w:r w:rsidR="00581314">
        <w:rPr>
          <w:rtl/>
        </w:rPr>
        <w:t>شفتي</w:t>
      </w:r>
      <w:r w:rsidR="008062F6">
        <w:rPr>
          <w:rFonts w:hint="eastAsia"/>
          <w:rtl/>
        </w:rPr>
        <w:t>،و</w:t>
      </w:r>
      <w:r w:rsidR="008062F6">
        <w:rPr>
          <w:rtl/>
        </w:rPr>
        <w:t xml:space="preserve"> ممّن حضر ع</w:t>
      </w:r>
      <w:r w:rsidR="00AE5F50">
        <w:rPr>
          <w:rtl/>
        </w:rPr>
        <w:t>لي</w:t>
      </w:r>
      <w:r w:rsidR="008062F6">
        <w:rPr>
          <w:rFonts w:hint="eastAsia"/>
          <w:rtl/>
        </w:rPr>
        <w:t>ه</w:t>
      </w:r>
      <w:r w:rsidR="008062F6">
        <w:rPr>
          <w:rtl/>
        </w:rPr>
        <w:t xml:space="preserve"> و عدّ من ند</w:t>
      </w:r>
      <w:r w:rsidR="00447C09">
        <w:rPr>
          <w:rtl/>
        </w:rPr>
        <w:t>مائة</w:t>
      </w:r>
      <w:r w:rsidR="008062F6">
        <w:rPr>
          <w:rtl/>
        </w:rPr>
        <w:t xml:space="preserve"> و جلسائه الش</w:t>
      </w:r>
      <w:r w:rsidR="008062F6">
        <w:rPr>
          <w:rFonts w:hint="cs"/>
          <w:rtl/>
        </w:rPr>
        <w:t>ی</w:t>
      </w:r>
      <w:r w:rsidR="008062F6">
        <w:rPr>
          <w:rFonts w:hint="eastAsia"/>
          <w:rtl/>
        </w:rPr>
        <w:t>خ</w:t>
      </w:r>
      <w:r w:rsidR="008062F6">
        <w:rPr>
          <w:rtl/>
        </w:rPr>
        <w:t xml:space="preserve"> الج</w:t>
      </w:r>
      <w:r w:rsidR="00AE5F50">
        <w:rPr>
          <w:rtl/>
        </w:rPr>
        <w:t>لي</w:t>
      </w:r>
      <w:r w:rsidR="008062F6">
        <w:rPr>
          <w:rFonts w:hint="eastAsia"/>
          <w:rtl/>
        </w:rPr>
        <w:t>ل</w:t>
      </w:r>
      <w:r w:rsidR="008062F6">
        <w:rPr>
          <w:rtl/>
        </w:rPr>
        <w:t xml:space="preserve"> و العالم الفاضل ال</w:t>
      </w:r>
      <w:r w:rsidR="0078437F">
        <w:rPr>
          <w:rtl/>
        </w:rPr>
        <w:t>نبيّ</w:t>
      </w:r>
      <w:r w:rsidR="008062F6">
        <w:rPr>
          <w:rFonts w:hint="eastAsia"/>
          <w:rtl/>
        </w:rPr>
        <w:t>ل</w:t>
      </w:r>
      <w:r w:rsidR="008062F6">
        <w:rPr>
          <w:rtl/>
        </w:rPr>
        <w:t xml:space="preserve"> الش</w:t>
      </w:r>
      <w:r w:rsidR="008062F6">
        <w:rPr>
          <w:rFonts w:hint="cs"/>
          <w:rtl/>
        </w:rPr>
        <w:t>ی</w:t>
      </w:r>
      <w:r w:rsidR="008062F6">
        <w:rPr>
          <w:rFonts w:hint="eastAsia"/>
          <w:rtl/>
        </w:rPr>
        <w:t>خ</w:t>
      </w:r>
      <w:r w:rsidR="008062F6">
        <w:rPr>
          <w:rtl/>
        </w:rPr>
        <w:t xml:space="preserve"> محمّد ع</w:t>
      </w:r>
      <w:r w:rsidR="00AE5F50">
        <w:rPr>
          <w:rtl/>
        </w:rPr>
        <w:t>لي</w:t>
      </w:r>
      <w:r w:rsidR="008062F6">
        <w:rPr>
          <w:rtl/>
        </w:rPr>
        <w:t xml:space="preserve"> بن الش</w:t>
      </w:r>
      <w:r w:rsidR="008062F6">
        <w:rPr>
          <w:rFonts w:hint="cs"/>
          <w:rtl/>
        </w:rPr>
        <w:t>ی</w:t>
      </w:r>
      <w:r w:rsidR="008062F6">
        <w:rPr>
          <w:rFonts w:hint="eastAsia"/>
          <w:rtl/>
        </w:rPr>
        <w:t>خ</w:t>
      </w:r>
      <w:r w:rsidR="008062F6">
        <w:rPr>
          <w:rtl/>
        </w:rPr>
        <w:t xml:space="preserve"> حس</w:t>
      </w:r>
      <w:r w:rsidR="008062F6">
        <w:rPr>
          <w:rFonts w:hint="cs"/>
          <w:rtl/>
        </w:rPr>
        <w:t>ی</w:t>
      </w:r>
      <w:r w:rsidR="008062F6">
        <w:rPr>
          <w:rFonts w:hint="eastAsia"/>
          <w:rtl/>
        </w:rPr>
        <w:t>ن</w:t>
      </w:r>
      <w:r w:rsidR="008062F6">
        <w:rPr>
          <w:rtl/>
        </w:rPr>
        <w:t xml:space="preserve"> بن الش</w:t>
      </w:r>
      <w:r w:rsidR="008062F6">
        <w:rPr>
          <w:rFonts w:hint="cs"/>
          <w:rtl/>
        </w:rPr>
        <w:t>ی</w:t>
      </w:r>
      <w:r w:rsidR="008062F6">
        <w:rPr>
          <w:rFonts w:hint="eastAsia"/>
          <w:rtl/>
        </w:rPr>
        <w:t>خ</w:t>
      </w:r>
      <w:r w:rsidR="008062F6">
        <w:rPr>
          <w:rtl/>
        </w:rPr>
        <w:t xml:space="preserve"> محمّد الأعسم النج</w:t>
      </w:r>
      <w:r w:rsidR="00AE5F50">
        <w:rPr>
          <w:rtl/>
        </w:rPr>
        <w:t>في</w:t>
      </w:r>
      <w:r w:rsidR="008062F6">
        <w:rPr>
          <w:rtl/>
        </w:rPr>
        <w:t xml:space="preserve"> الز</w:t>
      </w:r>
      <w:r w:rsidR="00ED1C08">
        <w:rPr>
          <w:rtl/>
        </w:rPr>
        <w:t>ب</w:t>
      </w:r>
      <w:r w:rsidR="00F4417C">
        <w:rPr>
          <w:rtl/>
        </w:rPr>
        <w:t>يدي</w:t>
      </w:r>
      <w:r w:rsidR="008062F6">
        <w:rPr>
          <w:rtl/>
        </w:rPr>
        <w:t xml:space="preserve"> کان من أع</w:t>
      </w:r>
      <w:r w:rsidR="008062F6">
        <w:rPr>
          <w:rFonts w:hint="cs"/>
          <w:rtl/>
        </w:rPr>
        <w:t>ی</w:t>
      </w:r>
      <w:r w:rsidR="008062F6">
        <w:rPr>
          <w:rFonts w:hint="eastAsia"/>
          <w:rtl/>
        </w:rPr>
        <w:t>ان</w:t>
      </w:r>
      <w:r w:rsidR="008062F6">
        <w:rPr>
          <w:rtl/>
        </w:rPr>
        <w:t xml:space="preserve"> العلماء و کبار الشعراء و له </w:t>
      </w:r>
      <w:r w:rsidR="00D566DF">
        <w:rPr>
          <w:rtl/>
        </w:rPr>
        <w:t>منظومة</w:t>
      </w:r>
      <w:r w:rsidR="008062F6">
        <w:rPr>
          <w:rtl/>
        </w:rPr>
        <w:t xml:space="preserve"> </w:t>
      </w:r>
      <w:r w:rsidR="00AE5F50">
        <w:rPr>
          <w:rtl/>
        </w:rPr>
        <w:t>في</w:t>
      </w:r>
      <w:r w:rsidR="008062F6">
        <w:rPr>
          <w:rtl/>
        </w:rPr>
        <w:t xml:space="preserve"> المطاعم و المشارب و </w:t>
      </w:r>
      <w:r w:rsidR="00D566DF">
        <w:rPr>
          <w:rtl/>
        </w:rPr>
        <w:t>منظومة</w:t>
      </w:r>
      <w:r w:rsidR="008062F6">
        <w:rPr>
          <w:rtl/>
        </w:rPr>
        <w:t xml:space="preserve"> </w:t>
      </w:r>
      <w:r w:rsidR="00AE5F50">
        <w:rPr>
          <w:rtl/>
        </w:rPr>
        <w:t>في</w:t>
      </w:r>
      <w:r w:rsidR="008062F6">
        <w:rPr>
          <w:rtl/>
        </w:rPr>
        <w:t xml:space="preserve"> الموار</w:t>
      </w:r>
      <w:r w:rsidR="008062F6">
        <w:rPr>
          <w:rFonts w:hint="cs"/>
          <w:rtl/>
        </w:rPr>
        <w:t>ی</w:t>
      </w:r>
      <w:r w:rsidR="008062F6">
        <w:rPr>
          <w:rFonts w:hint="eastAsia"/>
          <w:rtl/>
        </w:rPr>
        <w:t>ث</w:t>
      </w:r>
      <w:r w:rsidR="008062F6">
        <w:rPr>
          <w:rtl/>
        </w:rPr>
        <w:t xml:space="preserve"> و </w:t>
      </w:r>
      <w:r w:rsidR="00D566DF">
        <w:rPr>
          <w:rtl/>
        </w:rPr>
        <w:t>منظومة</w:t>
      </w:r>
      <w:r w:rsidR="008062F6">
        <w:rPr>
          <w:rtl/>
        </w:rPr>
        <w:t xml:space="preserve"> </w:t>
      </w:r>
      <w:r w:rsidR="00AE5F50">
        <w:rPr>
          <w:rtl/>
        </w:rPr>
        <w:t>في</w:t>
      </w:r>
      <w:r w:rsidR="008062F6">
        <w:rPr>
          <w:rtl/>
        </w:rPr>
        <w:t xml:space="preserve"> الرضاع و </w:t>
      </w:r>
      <w:r w:rsidR="00FC4BC0">
        <w:rPr>
          <w:rtl/>
        </w:rPr>
        <w:t>غیرة</w:t>
      </w:r>
      <w:r w:rsidR="008062F6">
        <w:rPr>
          <w:rFonts w:hint="eastAsia"/>
          <w:rtl/>
        </w:rPr>
        <w:t>،و</w:t>
      </w:r>
      <w:r w:rsidR="008062F6">
        <w:rPr>
          <w:rtl/>
        </w:rPr>
        <w:t xml:space="preserve"> له مراث </w:t>
      </w:r>
      <w:r w:rsidR="00AE5F50">
        <w:rPr>
          <w:rtl/>
        </w:rPr>
        <w:t>في</w:t>
      </w:r>
      <w:r w:rsidR="008062F6">
        <w:rPr>
          <w:rtl/>
        </w:rPr>
        <w:t xml:space="preserve">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w:t>
      </w:r>
      <w:r w:rsidR="00F87F91">
        <w:rPr>
          <w:rtl/>
        </w:rPr>
        <w:t>کثیرة</w:t>
      </w:r>
      <w:r w:rsidR="008062F6">
        <w:rPr>
          <w:rFonts w:hint="eastAsia"/>
          <w:rtl/>
        </w:rPr>
        <w:t>،تو</w:t>
      </w:r>
      <w:r w:rsidR="00AE5F50">
        <w:rPr>
          <w:rFonts w:hint="eastAsia"/>
          <w:rtl/>
        </w:rPr>
        <w:t>في</w:t>
      </w:r>
      <w:r w:rsidR="008062F6">
        <w:rPr>
          <w:rtl/>
        </w:rPr>
        <w:t xml:space="preserve"> </w:t>
      </w:r>
      <w:r w:rsidR="00AE5F50">
        <w:rPr>
          <w:rtl/>
        </w:rPr>
        <w:t>سنة</w:t>
      </w:r>
      <w:r w:rsidR="008062F6">
        <w:rPr>
          <w:rtl/>
        </w:rPr>
        <w:t xml:space="preserve"> ن</w:t>
      </w:r>
      <w:r w:rsidR="008062F6">
        <w:rPr>
          <w:rFonts w:hint="cs"/>
          <w:rtl/>
        </w:rPr>
        <w:t>ی</w:t>
      </w:r>
      <w:r w:rsidR="008062F6">
        <w:rPr>
          <w:rFonts w:hint="eastAsia"/>
          <w:rtl/>
        </w:rPr>
        <w:t>ف</w:t>
      </w:r>
      <w:r w:rsidR="008062F6">
        <w:rPr>
          <w:rtl/>
        </w:rPr>
        <w:t xml:space="preserve"> و ثلاث</w:t>
      </w:r>
      <w:r w:rsidR="008062F6">
        <w:rPr>
          <w:rFonts w:hint="cs"/>
          <w:rtl/>
        </w:rPr>
        <w:t>ی</w:t>
      </w:r>
      <w:r w:rsidR="008062F6">
        <w:rPr>
          <w:rFonts w:hint="eastAsia"/>
          <w:rtl/>
        </w:rPr>
        <w:t>ن</w:t>
      </w:r>
      <w:r w:rsidR="008062F6">
        <w:rPr>
          <w:rtl/>
        </w:rPr>
        <w:t xml:space="preserve"> و </w:t>
      </w:r>
      <w:r w:rsidR="0068000B">
        <w:rPr>
          <w:rtl/>
        </w:rPr>
        <w:t>مائتي</w:t>
      </w:r>
      <w:r w:rsidR="008062F6">
        <w:rPr>
          <w:rFonts w:hint="eastAsia"/>
          <w:rtl/>
        </w:rPr>
        <w:t>ن</w:t>
      </w:r>
      <w:r w:rsidR="008062F6">
        <w:rPr>
          <w:rtl/>
        </w:rPr>
        <w:t xml:space="preserve"> بعد الألف مخلّفه </w:t>
      </w:r>
      <w:r w:rsidR="00AE5F50">
        <w:rPr>
          <w:rtl/>
        </w:rPr>
        <w:t>في</w:t>
      </w:r>
      <w:r w:rsidR="008062F6">
        <w:rPr>
          <w:rtl/>
        </w:rPr>
        <w:t xml:space="preserve"> کل </w:t>
      </w:r>
      <w:r w:rsidR="00581314">
        <w:rPr>
          <w:rtl/>
        </w:rPr>
        <w:t>مزیة</w:t>
      </w:r>
      <w:r w:rsidR="008062F6">
        <w:rPr>
          <w:rtl/>
        </w:rPr>
        <w:t xml:space="preserve"> له فاضله ولده الشارح لمنظوماته علم الأعلام و مروج الأحکام العالم الفاضل الکامل الش</w:t>
      </w:r>
      <w:r w:rsidR="008062F6">
        <w:rPr>
          <w:rFonts w:hint="cs"/>
          <w:rtl/>
        </w:rPr>
        <w:t>ی</w:t>
      </w:r>
      <w:r w:rsidR="008062F6">
        <w:rPr>
          <w:rFonts w:hint="eastAsia"/>
          <w:rtl/>
        </w:rPr>
        <w:t>خ</w:t>
      </w:r>
      <w:r w:rsidR="008062F6">
        <w:rPr>
          <w:rtl/>
        </w:rPr>
        <w:t xml:space="preserve"> عبد الحس</w:t>
      </w:r>
      <w:r w:rsidR="008062F6">
        <w:rPr>
          <w:rFonts w:hint="cs"/>
          <w:rtl/>
        </w:rPr>
        <w:t>ی</w:t>
      </w:r>
      <w:r w:rsidR="008062F6">
        <w:rPr>
          <w:rFonts w:hint="eastAsia"/>
          <w:rtl/>
        </w:rPr>
        <w:t>ن</w:t>
      </w:r>
      <w:r w:rsidR="008062F6">
        <w:rPr>
          <w:rtl/>
        </w:rPr>
        <w:t xml:space="preserve"> و کان من </w:t>
      </w:r>
      <w:r w:rsidR="00581314">
        <w:rPr>
          <w:rtl/>
        </w:rPr>
        <w:t>تلامذة</w:t>
      </w:r>
      <w:r w:rsidR="008062F6">
        <w:rPr>
          <w:rtl/>
        </w:rPr>
        <w:t xml:space="preserve"> المحقق المقدس الفاضل ال</w:t>
      </w:r>
      <w:r w:rsidR="00581314">
        <w:rPr>
          <w:rtl/>
        </w:rPr>
        <w:t>أعرجي</w:t>
      </w:r>
      <w:r w:rsidR="008062F6">
        <w:rPr>
          <w:rFonts w:hint="eastAsia"/>
          <w:rtl/>
        </w:rPr>
        <w:t>،</w:t>
      </w:r>
    </w:p>
    <w:p w:rsidR="00581314" w:rsidRPr="009B6FC6" w:rsidRDefault="00581314" w:rsidP="00581314">
      <w:pPr>
        <w:pStyle w:val="libNormal"/>
        <w:rPr>
          <w:rtl/>
        </w:rPr>
      </w:pPr>
      <w:r w:rsidRPr="009B6FC6">
        <w:rPr>
          <w:rFonts w:hint="eastAsia"/>
          <w:rtl/>
        </w:rPr>
        <w:br w:type="page"/>
      </w:r>
    </w:p>
    <w:p w:rsidR="00C10AE1" w:rsidRDefault="008062F6" w:rsidP="00581314">
      <w:pPr>
        <w:pStyle w:val="libNormal0"/>
        <w:rPr>
          <w:rtl/>
        </w:rPr>
      </w:pPr>
      <w:r>
        <w:rPr>
          <w:rFonts w:hint="eastAsia"/>
          <w:rtl/>
        </w:rPr>
        <w:t>تو</w:t>
      </w:r>
      <w:r w:rsidR="00AE5F50">
        <w:rPr>
          <w:rFonts w:hint="eastAsia"/>
          <w:rtl/>
        </w:rPr>
        <w:t>في</w:t>
      </w:r>
      <w:r>
        <w:rPr>
          <w:rtl/>
        </w:rPr>
        <w:t xml:space="preserve"> </w:t>
      </w:r>
      <w:r w:rsidR="00BE14E3" w:rsidRPr="00BE14E3">
        <w:rPr>
          <w:rStyle w:val="libAlaemChar"/>
          <w:rtl/>
        </w:rPr>
        <w:t>رحمه‌الله</w:t>
      </w:r>
      <w:r>
        <w:rPr>
          <w:rtl/>
        </w:rPr>
        <w:t xml:space="preserve"> </w:t>
      </w:r>
      <w:r w:rsidR="00AE5F50">
        <w:rPr>
          <w:rtl/>
        </w:rPr>
        <w:t>سنة</w:t>
      </w:r>
      <w:r>
        <w:rPr>
          <w:rtl/>
        </w:rPr>
        <w:t>(</w:t>
      </w:r>
      <w:r w:rsidR="00066653">
        <w:rPr>
          <w:rtl/>
        </w:rPr>
        <w:t>1247</w:t>
      </w:r>
      <w:r>
        <w:rPr>
          <w:rtl/>
        </w:rPr>
        <w:t>).</w:t>
      </w:r>
    </w:p>
    <w:p w:rsidR="00C10AE1" w:rsidRDefault="008062F6" w:rsidP="008062F6">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ال</w:t>
      </w:r>
      <w:r w:rsidR="00444506">
        <w:rPr>
          <w:rtl/>
        </w:rPr>
        <w:t>علاّمة</w:t>
      </w:r>
      <w:r>
        <w:rPr>
          <w:rtl/>
        </w:rPr>
        <w:t xml:space="preserve"> ال</w:t>
      </w:r>
      <w:r w:rsidR="00581314">
        <w:rPr>
          <w:rtl/>
        </w:rPr>
        <w:t>نوريّ</w:t>
      </w:r>
      <w:r>
        <w:rPr>
          <w:rtl/>
        </w:rPr>
        <w:t>(نوّر اللّه مرقده)</w:t>
      </w:r>
      <w:r w:rsidR="00AE5F50">
        <w:rPr>
          <w:rtl/>
        </w:rPr>
        <w:t>في</w:t>
      </w:r>
      <w:r>
        <w:rPr>
          <w:rtl/>
        </w:rPr>
        <w:t xml:space="preserve"> أحوال بحر العلوم:هو من </w:t>
      </w:r>
      <w:r w:rsidR="00772E38">
        <w:rPr>
          <w:rtl/>
        </w:rPr>
        <w:t>الذي</w:t>
      </w:r>
      <w:r>
        <w:rPr>
          <w:rFonts w:hint="eastAsia"/>
          <w:rtl/>
        </w:rPr>
        <w:t>ن</w:t>
      </w:r>
      <w:r>
        <w:rPr>
          <w:rtl/>
        </w:rPr>
        <w:t xml:space="preserve"> تواترت عنه الکرامات،و لقاؤه ال</w:t>
      </w:r>
      <w:r w:rsidR="00FC4BC0">
        <w:rPr>
          <w:rtl/>
        </w:rPr>
        <w:t>حجّة</w:t>
      </w:r>
      <w:r>
        <w:rPr>
          <w:rtl/>
        </w:rPr>
        <w:t>(صلوات اللّه ع</w:t>
      </w:r>
      <w:r w:rsidR="00AE5F50">
        <w:rPr>
          <w:rtl/>
        </w:rPr>
        <w:t>لي</w:t>
      </w:r>
      <w:r>
        <w:rPr>
          <w:rFonts w:hint="eastAsia"/>
          <w:rtl/>
        </w:rPr>
        <w:t>ه</w:t>
      </w:r>
      <w:r>
        <w:rPr>
          <w:rtl/>
        </w:rPr>
        <w:t xml:space="preserve">)و نقل </w:t>
      </w:r>
      <w:r w:rsidR="00A01D18">
        <w:rPr>
          <w:rtl/>
        </w:rPr>
        <w:t>جملة</w:t>
      </w:r>
      <w:r>
        <w:rPr>
          <w:rtl/>
        </w:rPr>
        <w:t xml:space="preserve"> من کراماته </w:t>
      </w:r>
      <w:r w:rsidR="00AE5F50">
        <w:rPr>
          <w:rtl/>
        </w:rPr>
        <w:t>في</w:t>
      </w:r>
      <w:r>
        <w:rPr>
          <w:rtl/>
        </w:rPr>
        <w:t xml:space="preserve"> کتبه و نحن نذکر منها حک</w:t>
      </w:r>
      <w:r w:rsidR="00E5742D">
        <w:rPr>
          <w:rtl/>
        </w:rPr>
        <w:t>أي</w:t>
      </w:r>
      <w:r>
        <w:rPr>
          <w:rFonts w:hint="eastAsia"/>
          <w:rtl/>
        </w:rPr>
        <w:t>ت</w:t>
      </w:r>
      <w:r>
        <w:rPr>
          <w:rFonts w:hint="cs"/>
          <w:rtl/>
        </w:rPr>
        <w:t>ی</w:t>
      </w:r>
      <w:r>
        <w:rPr>
          <w:rFonts w:hint="eastAsia"/>
          <w:rtl/>
        </w:rPr>
        <w:t>ن</w:t>
      </w:r>
      <w:r>
        <w:rPr>
          <w:rtl/>
        </w:rPr>
        <w:t>:</w:t>
      </w:r>
    </w:p>
    <w:p w:rsidR="00C10AE1" w:rsidRDefault="008062F6" w:rsidP="00581314">
      <w:pPr>
        <w:pStyle w:val="libCenterBold1"/>
        <w:rPr>
          <w:rtl/>
        </w:rPr>
      </w:pPr>
      <w:r>
        <w:rPr>
          <w:rFonts w:hint="eastAsia"/>
          <w:rtl/>
        </w:rPr>
        <w:t>کرامتان</w:t>
      </w:r>
      <w:r>
        <w:rPr>
          <w:rtl/>
        </w:rPr>
        <w:t xml:space="preserve"> من بحر العلوم </w:t>
      </w:r>
      <w:r w:rsidR="00AE5F50">
        <w:rPr>
          <w:rtl/>
        </w:rPr>
        <w:t>في</w:t>
      </w:r>
      <w:r>
        <w:rPr>
          <w:rtl/>
        </w:rPr>
        <w:t xml:space="preserve"> إحداهما التشد</w:t>
      </w:r>
      <w:r>
        <w:rPr>
          <w:rFonts w:hint="cs"/>
          <w:rtl/>
        </w:rPr>
        <w:t>ی</w:t>
      </w:r>
      <w:r>
        <w:rPr>
          <w:rFonts w:hint="eastAsia"/>
          <w:rtl/>
        </w:rPr>
        <w:t>د</w:t>
      </w:r>
      <w:r>
        <w:rPr>
          <w:rtl/>
        </w:rPr>
        <w:t xml:space="preserve"> </w:t>
      </w:r>
      <w:r w:rsidR="00AE5F50">
        <w:rPr>
          <w:rtl/>
        </w:rPr>
        <w:t>في</w:t>
      </w:r>
      <w:r>
        <w:rPr>
          <w:rtl/>
        </w:rPr>
        <w:t xml:space="preserve"> أمر الجار</w:t>
      </w:r>
    </w:p>
    <w:p w:rsidR="00C10AE1" w:rsidRDefault="008062F6" w:rsidP="00581314">
      <w:pPr>
        <w:pStyle w:val="libNormal"/>
        <w:rPr>
          <w:rtl/>
        </w:rPr>
      </w:pPr>
      <w:r>
        <w:rPr>
          <w:rFonts w:hint="eastAsia"/>
          <w:rtl/>
        </w:rPr>
        <w:t>الأو</w:t>
      </w:r>
      <w:r w:rsidR="00AE5F50">
        <w:rPr>
          <w:rFonts w:hint="eastAsia"/>
          <w:rtl/>
        </w:rPr>
        <w:t>لي</w:t>
      </w:r>
      <w:r>
        <w:rPr>
          <w:rtl/>
        </w:rPr>
        <w:t xml:space="preserve">:ما رواه </w:t>
      </w:r>
      <w:r w:rsidR="00444506" w:rsidRPr="00444506">
        <w:rPr>
          <w:rStyle w:val="libAlaemChar"/>
          <w:rtl/>
        </w:rPr>
        <w:t>قدس‌سره</w:t>
      </w:r>
      <w:r>
        <w:rPr>
          <w:rtl/>
        </w:rPr>
        <w:t xml:space="preserve"> </w:t>
      </w:r>
      <w:r w:rsidR="00AE5F50">
        <w:rPr>
          <w:rtl/>
        </w:rPr>
        <w:t>في</w:t>
      </w:r>
      <w:r>
        <w:rPr>
          <w:rtl/>
        </w:rPr>
        <w:t xml:space="preserve"> المستدرک عن العالم الصالح ال</w:t>
      </w:r>
      <w:r w:rsidR="0078437F">
        <w:rPr>
          <w:rtl/>
        </w:rPr>
        <w:t>ثقة</w:t>
      </w:r>
      <w:r>
        <w:rPr>
          <w:rtl/>
        </w:rPr>
        <w:t xml:space="preserve"> الس</w:t>
      </w:r>
      <w:r>
        <w:rPr>
          <w:rFonts w:hint="cs"/>
          <w:rtl/>
        </w:rPr>
        <w:t>یّ</w:t>
      </w:r>
      <w:r>
        <w:rPr>
          <w:rFonts w:hint="eastAsia"/>
          <w:rtl/>
        </w:rPr>
        <w:t>د</w:t>
      </w:r>
      <w:r>
        <w:rPr>
          <w:rtl/>
        </w:rPr>
        <w:t xml:space="preserve"> محمّد بن العالم الس</w:t>
      </w:r>
      <w:r>
        <w:rPr>
          <w:rFonts w:hint="cs"/>
          <w:rtl/>
        </w:rPr>
        <w:t>یّ</w:t>
      </w:r>
      <w:r>
        <w:rPr>
          <w:rFonts w:hint="eastAsia"/>
          <w:rtl/>
        </w:rPr>
        <w:t>د</w:t>
      </w:r>
      <w:r>
        <w:rPr>
          <w:rtl/>
        </w:rPr>
        <w:t xml:space="preserve"> هاشم ال</w:t>
      </w:r>
      <w:r w:rsidR="00581314">
        <w:rPr>
          <w:rtl/>
        </w:rPr>
        <w:t>هندي</w:t>
      </w:r>
      <w:r>
        <w:rPr>
          <w:rtl/>
        </w:rPr>
        <w:t xml:space="preserve"> المجاور </w:t>
      </w:r>
      <w:r w:rsidR="00AE5F50">
        <w:rPr>
          <w:rtl/>
        </w:rPr>
        <w:t>في</w:t>
      </w:r>
      <w:r>
        <w:rPr>
          <w:rtl/>
        </w:rPr>
        <w:t xml:space="preserve"> المشهد الغ</w:t>
      </w:r>
      <w:r w:rsidR="00ED1C08">
        <w:rPr>
          <w:rtl/>
        </w:rPr>
        <w:t>روي</w:t>
      </w:r>
      <w:r>
        <w:rPr>
          <w:rtl/>
        </w:rPr>
        <w:t xml:space="preserve"> عن العبد الصالح الزاهد الورع العابد الحاجّ محمّد الخز ع</w:t>
      </w:r>
      <w:r w:rsidR="00AE5F50">
        <w:rPr>
          <w:rtl/>
        </w:rPr>
        <w:t>لي</w:t>
      </w:r>
      <w:r>
        <w:rPr>
          <w:rtl/>
        </w:rPr>
        <w:t xml:space="preserve"> و کان ممّن أدرک الس</w:t>
      </w:r>
      <w:r>
        <w:rPr>
          <w:rFonts w:hint="cs"/>
          <w:rtl/>
        </w:rPr>
        <w:t>یّ</w:t>
      </w:r>
      <w:r>
        <w:rPr>
          <w:rFonts w:hint="eastAsia"/>
          <w:rtl/>
        </w:rPr>
        <w:t>د،قال</w:t>
      </w:r>
      <w:r>
        <w:rPr>
          <w:rtl/>
        </w:rPr>
        <w:t>:کان العالم الج</w:t>
      </w:r>
      <w:r w:rsidR="00AE5F50">
        <w:rPr>
          <w:rtl/>
        </w:rPr>
        <w:t>لي</w:t>
      </w:r>
      <w:r>
        <w:rPr>
          <w:rFonts w:hint="eastAsia"/>
          <w:rtl/>
        </w:rPr>
        <w:t>ل</w:t>
      </w:r>
      <w:r>
        <w:rPr>
          <w:rtl/>
        </w:rPr>
        <w:t xml:space="preserve"> الس</w:t>
      </w:r>
      <w:r>
        <w:rPr>
          <w:rFonts w:hint="cs"/>
          <w:rtl/>
        </w:rPr>
        <w:t>یّ</w:t>
      </w:r>
      <w:r>
        <w:rPr>
          <w:rFonts w:hint="eastAsia"/>
          <w:rtl/>
        </w:rPr>
        <w:t>د</w:t>
      </w:r>
      <w:r>
        <w:rPr>
          <w:rtl/>
        </w:rPr>
        <w:t xml:space="preserve"> جواد العام</w:t>
      </w:r>
      <w:r w:rsidR="00AE5F50">
        <w:rPr>
          <w:rtl/>
        </w:rPr>
        <w:t>لي</w:t>
      </w:r>
      <w:r>
        <w:rPr>
          <w:rtl/>
        </w:rPr>
        <w:t xml:space="preserve"> صاحب(م</w:t>
      </w:r>
      <w:r>
        <w:rPr>
          <w:rFonts w:hint="eastAsia"/>
          <w:rtl/>
        </w:rPr>
        <w:t>فتاح</w:t>
      </w:r>
      <w:r>
        <w:rPr>
          <w:rtl/>
        </w:rPr>
        <w:t xml:space="preserve"> ال</w:t>
      </w:r>
      <w:r w:rsidR="00B3596E">
        <w:rPr>
          <w:rtl/>
        </w:rPr>
        <w:t>کرامة</w:t>
      </w:r>
      <w:r>
        <w:rPr>
          <w:rtl/>
        </w:rPr>
        <w:t>)</w:t>
      </w:r>
      <w:r>
        <w:rPr>
          <w:rFonts w:hint="cs"/>
          <w:rtl/>
        </w:rPr>
        <w:t>ی</w:t>
      </w:r>
      <w:r>
        <w:rPr>
          <w:rFonts w:hint="eastAsia"/>
          <w:rtl/>
        </w:rPr>
        <w:t>تعشّ</w:t>
      </w:r>
      <w:r>
        <w:rPr>
          <w:rFonts w:hint="cs"/>
          <w:rtl/>
        </w:rPr>
        <w:t>ی</w:t>
      </w:r>
      <w:r>
        <w:rPr>
          <w:rtl/>
        </w:rPr>
        <w:t xml:space="preserve"> </w:t>
      </w:r>
      <w:r w:rsidR="00444506">
        <w:rPr>
          <w:rtl/>
        </w:rPr>
        <w:t>ليلة</w:t>
      </w:r>
      <w:r>
        <w:rPr>
          <w:rtl/>
        </w:rPr>
        <w:t xml:space="preserve"> إذا طارق طرق الباب ع</w:t>
      </w:r>
      <w:r w:rsidR="00AE5F50">
        <w:rPr>
          <w:rtl/>
        </w:rPr>
        <w:t>لي</w:t>
      </w:r>
      <w:r>
        <w:rPr>
          <w:rFonts w:hint="eastAsia"/>
          <w:rtl/>
        </w:rPr>
        <w:t>ه</w:t>
      </w:r>
      <w:r>
        <w:rPr>
          <w:rtl/>
        </w:rPr>
        <w:t xml:space="preserve"> عرف انّه خادم الس</w:t>
      </w:r>
      <w:r>
        <w:rPr>
          <w:rFonts w:hint="cs"/>
          <w:rtl/>
        </w:rPr>
        <w:t>یّ</w:t>
      </w:r>
      <w:r>
        <w:rPr>
          <w:rFonts w:hint="eastAsia"/>
          <w:rtl/>
        </w:rPr>
        <w:t>د</w:t>
      </w:r>
      <w:r>
        <w:rPr>
          <w:rtl/>
        </w:rPr>
        <w:t xml:space="preserve"> بحر العلوم فقام </w:t>
      </w:r>
      <w:r w:rsidR="00444506">
        <w:rPr>
          <w:rtl/>
        </w:rPr>
        <w:t>الى</w:t>
      </w:r>
      <w:r>
        <w:rPr>
          <w:rtl/>
        </w:rPr>
        <w:t xml:space="preserve"> الباب عجلا فقال له:انّ الس</w:t>
      </w:r>
      <w:r>
        <w:rPr>
          <w:rFonts w:hint="cs"/>
          <w:rtl/>
        </w:rPr>
        <w:t>یّ</w:t>
      </w:r>
      <w:r>
        <w:rPr>
          <w:rFonts w:hint="eastAsia"/>
          <w:rtl/>
        </w:rPr>
        <w:t>د</w:t>
      </w:r>
      <w:r>
        <w:rPr>
          <w:rtl/>
        </w:rPr>
        <w:t xml:space="preserve"> قد وضع </w:t>
      </w:r>
      <w:r w:rsidR="00ED1C08">
        <w:rPr>
          <w:rtl/>
        </w:rPr>
        <w:t>بي</w:t>
      </w:r>
      <w:r>
        <w:rPr>
          <w:rFonts w:hint="eastAsia"/>
          <w:rtl/>
        </w:rPr>
        <w:t>ن</w:t>
      </w:r>
      <w:r>
        <w:rPr>
          <w:rtl/>
        </w:rPr>
        <w:t xml:space="preserve"> </w:t>
      </w:r>
      <w:r w:rsidR="005E00DD">
        <w:rPr>
          <w:rFonts w:hint="cs"/>
          <w:rtl/>
        </w:rPr>
        <w:t>یدي</w:t>
      </w:r>
      <w:r>
        <w:rPr>
          <w:rFonts w:hint="eastAsia"/>
          <w:rtl/>
        </w:rPr>
        <w:t>ه</w:t>
      </w:r>
      <w:r>
        <w:rPr>
          <w:rtl/>
        </w:rPr>
        <w:t xml:space="preserve"> عشاؤه و هو </w:t>
      </w:r>
      <w:r>
        <w:rPr>
          <w:rFonts w:hint="cs"/>
          <w:rtl/>
        </w:rPr>
        <w:t>ی</w:t>
      </w:r>
      <w:r>
        <w:rPr>
          <w:rFonts w:hint="eastAsia"/>
          <w:rtl/>
        </w:rPr>
        <w:t>نتظرک،فذهب</w:t>
      </w:r>
      <w:r>
        <w:rPr>
          <w:rtl/>
        </w:rPr>
        <w:t xml:space="preserve"> </w:t>
      </w:r>
      <w:r w:rsidR="00EB4416">
        <w:rPr>
          <w:rtl/>
        </w:rPr>
        <w:t>اليه</w:t>
      </w:r>
      <w:r>
        <w:rPr>
          <w:rtl/>
        </w:rPr>
        <w:t xml:space="preserve"> عجلا فلمّا لاح الس</w:t>
      </w:r>
      <w:r>
        <w:rPr>
          <w:rFonts w:hint="cs"/>
          <w:rtl/>
        </w:rPr>
        <w:t>یّ</w:t>
      </w:r>
      <w:r>
        <w:rPr>
          <w:rFonts w:hint="eastAsia"/>
          <w:rtl/>
        </w:rPr>
        <w:t>د</w:t>
      </w:r>
      <w:r>
        <w:rPr>
          <w:rtl/>
        </w:rPr>
        <w:t xml:space="preserve"> قال له الس</w:t>
      </w:r>
      <w:r>
        <w:rPr>
          <w:rFonts w:hint="cs"/>
          <w:rtl/>
        </w:rPr>
        <w:t>یّ</w:t>
      </w:r>
      <w:r>
        <w:rPr>
          <w:rFonts w:hint="eastAsia"/>
          <w:rtl/>
        </w:rPr>
        <w:t>د</w:t>
      </w:r>
      <w:r>
        <w:rPr>
          <w:rtl/>
        </w:rPr>
        <w:t xml:space="preserve">:أ ما تخاف اللّه؟أ ما تراقبه؟أ ما </w:t>
      </w:r>
      <w:r w:rsidR="00581314">
        <w:rPr>
          <w:rtl/>
        </w:rPr>
        <w:t>تستحيي</w:t>
      </w:r>
      <w:r>
        <w:rPr>
          <w:rtl/>
        </w:rPr>
        <w:t xml:space="preserve"> منه؟فقال:ما </w:t>
      </w:r>
      <w:r w:rsidR="00772E38">
        <w:rPr>
          <w:rtl/>
        </w:rPr>
        <w:t>الذي</w:t>
      </w:r>
      <w:r>
        <w:rPr>
          <w:rtl/>
        </w:rPr>
        <w:t xml:space="preserve"> حدث؟فقال له:انّ رجلا من إخوانک کان </w:t>
      </w:r>
      <w:r>
        <w:rPr>
          <w:rFonts w:hint="cs"/>
          <w:rtl/>
        </w:rPr>
        <w:t>ی</w:t>
      </w:r>
      <w:r>
        <w:rPr>
          <w:rFonts w:hint="eastAsia"/>
          <w:rtl/>
        </w:rPr>
        <w:t>أخذ</w:t>
      </w:r>
      <w:r>
        <w:rPr>
          <w:rtl/>
        </w:rPr>
        <w:t xml:space="preserve"> من البقّال قرضا لع</w:t>
      </w:r>
      <w:r>
        <w:rPr>
          <w:rFonts w:hint="cs"/>
          <w:rtl/>
        </w:rPr>
        <w:t>ی</w:t>
      </w:r>
      <w:r>
        <w:rPr>
          <w:rFonts w:hint="eastAsia"/>
          <w:rtl/>
        </w:rPr>
        <w:t>اله</w:t>
      </w:r>
      <w:r>
        <w:rPr>
          <w:rtl/>
        </w:rPr>
        <w:t xml:space="preserve"> کلّ </w:t>
      </w:r>
      <w:r>
        <w:rPr>
          <w:rFonts w:hint="cs"/>
          <w:rtl/>
        </w:rPr>
        <w:t>ی</w:t>
      </w:r>
      <w:r>
        <w:rPr>
          <w:rFonts w:hint="eastAsia"/>
          <w:rtl/>
        </w:rPr>
        <w:t>وم</w:t>
      </w:r>
      <w:r>
        <w:rPr>
          <w:rtl/>
        </w:rPr>
        <w:t xml:space="preserve"> و </w:t>
      </w:r>
      <w:r w:rsidR="00444506">
        <w:rPr>
          <w:rtl/>
        </w:rPr>
        <w:t>ليلة</w:t>
      </w:r>
      <w:r>
        <w:rPr>
          <w:rtl/>
        </w:rPr>
        <w:t xml:space="preserve"> قسبا </w:t>
      </w:r>
      <w:r w:rsidR="00066653" w:rsidRPr="00066653">
        <w:rPr>
          <w:rStyle w:val="libFootnotenumChar"/>
          <w:rtl/>
        </w:rPr>
        <w:t>(</w:t>
      </w:r>
      <w:r w:rsidR="00066653">
        <w:rPr>
          <w:rStyle w:val="libFootnotenumChar"/>
          <w:rtl/>
        </w:rPr>
        <w:t>1</w:t>
      </w:r>
      <w:r w:rsidR="00066653" w:rsidRPr="00066653">
        <w:rPr>
          <w:rStyle w:val="libFootnotenumChar"/>
          <w:rtl/>
        </w:rPr>
        <w:t>)</w:t>
      </w:r>
      <w:r w:rsidR="00AE5F50">
        <w:rPr>
          <w:rtl/>
        </w:rPr>
        <w:t>لي</w:t>
      </w:r>
      <w:r>
        <w:rPr>
          <w:rFonts w:hint="eastAsia"/>
          <w:rtl/>
        </w:rPr>
        <w:t>س</w:t>
      </w:r>
      <w:r>
        <w:rPr>
          <w:rtl/>
        </w:rPr>
        <w:t xml:space="preserve"> </w:t>
      </w:r>
      <w:r>
        <w:rPr>
          <w:rFonts w:hint="cs"/>
          <w:rtl/>
        </w:rPr>
        <w:t>ی</w:t>
      </w:r>
      <w:r>
        <w:rPr>
          <w:rFonts w:hint="eastAsia"/>
          <w:rtl/>
        </w:rPr>
        <w:t>جد</w:t>
      </w:r>
      <w:r>
        <w:rPr>
          <w:rtl/>
        </w:rPr>
        <w:t xml:space="preserve"> ذلک فلهم </w:t>
      </w:r>
      <w:r w:rsidR="00B3596E">
        <w:rPr>
          <w:rtl/>
        </w:rPr>
        <w:t>سبعة</w:t>
      </w:r>
      <w:r>
        <w:rPr>
          <w:rtl/>
        </w:rPr>
        <w:t xml:space="preserve"> </w:t>
      </w:r>
      <w:r w:rsidR="00E5742D">
        <w:rPr>
          <w:rtl/>
        </w:rPr>
        <w:t>أي</w:t>
      </w:r>
      <w:r>
        <w:rPr>
          <w:rFonts w:hint="eastAsia"/>
          <w:rtl/>
        </w:rPr>
        <w:t>ام</w:t>
      </w:r>
      <w:r>
        <w:rPr>
          <w:rtl/>
        </w:rPr>
        <w:t xml:space="preserve"> لم </w:t>
      </w:r>
      <w:r>
        <w:rPr>
          <w:rFonts w:hint="cs"/>
          <w:rtl/>
        </w:rPr>
        <w:t>ی</w:t>
      </w:r>
      <w:r>
        <w:rPr>
          <w:rFonts w:hint="eastAsia"/>
          <w:rtl/>
        </w:rPr>
        <w:t>ذوقوا</w:t>
      </w:r>
      <w:r>
        <w:rPr>
          <w:rtl/>
        </w:rPr>
        <w:t xml:space="preserve"> ال</w:t>
      </w:r>
      <w:r w:rsidR="00581314">
        <w:rPr>
          <w:rtl/>
        </w:rPr>
        <w:t>حنطة</w:t>
      </w:r>
      <w:r>
        <w:rPr>
          <w:rtl/>
        </w:rPr>
        <w:t xml:space="preserve"> و الأرز و لا أکلوا غ</w:t>
      </w:r>
      <w:r>
        <w:rPr>
          <w:rFonts w:hint="cs"/>
          <w:rtl/>
        </w:rPr>
        <w:t>ی</w:t>
      </w:r>
      <w:r>
        <w:rPr>
          <w:rFonts w:hint="eastAsia"/>
          <w:rtl/>
        </w:rPr>
        <w:t>ر</w:t>
      </w:r>
      <w:r>
        <w:rPr>
          <w:rtl/>
        </w:rPr>
        <w:t xml:space="preserve"> القسب و </w:t>
      </w:r>
      <w:r w:rsidR="00AE5F50">
        <w:rPr>
          <w:rtl/>
        </w:rPr>
        <w:t>في</w:t>
      </w:r>
      <w:r>
        <w:rPr>
          <w:rtl/>
        </w:rPr>
        <w:t xml:space="preserve"> هذا </w:t>
      </w:r>
      <w:r w:rsidR="00444506">
        <w:rPr>
          <w:rtl/>
        </w:rPr>
        <w:t>ال</w:t>
      </w:r>
      <w:r w:rsidR="00D650FA">
        <w:rPr>
          <w:rtl/>
        </w:rPr>
        <w:t>يوم</w:t>
      </w:r>
      <w:r>
        <w:rPr>
          <w:rtl/>
        </w:rPr>
        <w:t xml:space="preserve"> ذهب </w:t>
      </w:r>
      <w:r w:rsidR="00AE5F50">
        <w:rPr>
          <w:rtl/>
        </w:rPr>
        <w:t>لي</w:t>
      </w:r>
      <w:r>
        <w:rPr>
          <w:rFonts w:hint="eastAsia"/>
          <w:rtl/>
        </w:rPr>
        <w:t>أخذ</w:t>
      </w:r>
      <w:r>
        <w:rPr>
          <w:rtl/>
        </w:rPr>
        <w:t xml:space="preserve"> قسبا لعشائهم فقال له البقّال:بلغ د</w:t>
      </w:r>
      <w:r>
        <w:rPr>
          <w:rFonts w:hint="cs"/>
          <w:rtl/>
        </w:rPr>
        <w:t>ی</w:t>
      </w:r>
      <w:r>
        <w:rPr>
          <w:rFonts w:hint="eastAsia"/>
          <w:rtl/>
        </w:rPr>
        <w:t>نک</w:t>
      </w:r>
      <w:r>
        <w:rPr>
          <w:rtl/>
        </w:rPr>
        <w:t xml:space="preserve"> کذا و کذا،فاس</w:t>
      </w:r>
      <w:r w:rsidR="005E00DD">
        <w:rPr>
          <w:rtl/>
        </w:rPr>
        <w:t>تحیي</w:t>
      </w:r>
      <w:r>
        <w:rPr>
          <w:rtl/>
        </w:rPr>
        <w:t xml:space="preserve"> من البقّال و ل</w:t>
      </w:r>
      <w:r>
        <w:rPr>
          <w:rFonts w:hint="eastAsia"/>
          <w:rtl/>
        </w:rPr>
        <w:t>م</w:t>
      </w:r>
      <w:r>
        <w:rPr>
          <w:rtl/>
        </w:rPr>
        <w:t xml:space="preserve"> </w:t>
      </w:r>
      <w:r>
        <w:rPr>
          <w:rFonts w:hint="cs"/>
          <w:rtl/>
        </w:rPr>
        <w:t>ی</w:t>
      </w:r>
      <w:r>
        <w:rPr>
          <w:rFonts w:hint="eastAsia"/>
          <w:rtl/>
        </w:rPr>
        <w:t>أخذ</w:t>
      </w:r>
      <w:r>
        <w:rPr>
          <w:rtl/>
        </w:rPr>
        <w:t xml:space="preserve"> منه ش</w:t>
      </w:r>
      <w:r>
        <w:rPr>
          <w:rFonts w:hint="cs"/>
          <w:rtl/>
        </w:rPr>
        <w:t>ی</w:t>
      </w:r>
      <w:r>
        <w:rPr>
          <w:rFonts w:hint="eastAsia"/>
          <w:rtl/>
        </w:rPr>
        <w:t>ئا</w:t>
      </w:r>
      <w:r>
        <w:rPr>
          <w:rtl/>
        </w:rPr>
        <w:t xml:space="preserve"> و قد بات هو و ع</w:t>
      </w:r>
      <w:r>
        <w:rPr>
          <w:rFonts w:hint="cs"/>
          <w:rtl/>
        </w:rPr>
        <w:t>ی</w:t>
      </w:r>
      <w:r>
        <w:rPr>
          <w:rFonts w:hint="eastAsia"/>
          <w:rtl/>
        </w:rPr>
        <w:t>اله</w:t>
      </w:r>
      <w:r>
        <w:rPr>
          <w:rtl/>
        </w:rPr>
        <w:t xml:space="preserve"> </w:t>
      </w:r>
      <w:r w:rsidR="004A13B5">
        <w:rPr>
          <w:rtl/>
        </w:rPr>
        <w:t>بغي</w:t>
      </w:r>
      <w:r>
        <w:rPr>
          <w:rFonts w:hint="eastAsia"/>
          <w:rtl/>
        </w:rPr>
        <w:t>ر</w:t>
      </w:r>
      <w:r>
        <w:rPr>
          <w:rtl/>
        </w:rPr>
        <w:t xml:space="preserve"> عشاء و أنت تتنعّم و تأکل و هو ممّن </w:t>
      </w:r>
      <w:r>
        <w:rPr>
          <w:rFonts w:hint="cs"/>
          <w:rtl/>
        </w:rPr>
        <w:t>ی</w:t>
      </w:r>
      <w:r>
        <w:rPr>
          <w:rFonts w:hint="eastAsia"/>
          <w:rtl/>
        </w:rPr>
        <w:t>صل</w:t>
      </w:r>
      <w:r>
        <w:rPr>
          <w:rtl/>
        </w:rPr>
        <w:t xml:space="preserve"> </w:t>
      </w:r>
      <w:r w:rsidR="00444506">
        <w:rPr>
          <w:rtl/>
        </w:rPr>
        <w:t>الى</w:t>
      </w:r>
      <w:r>
        <w:rPr>
          <w:rtl/>
        </w:rPr>
        <w:t xml:space="preserve"> دارک و ت</w:t>
      </w:r>
      <w:r w:rsidR="001F11DE">
        <w:rPr>
          <w:rtl/>
        </w:rPr>
        <w:t>عرفة</w:t>
      </w:r>
      <w:r>
        <w:rPr>
          <w:rtl/>
        </w:rPr>
        <w:t xml:space="preserve"> و هو فلان،فقال:و اللّه ما </w:t>
      </w:r>
      <w:r w:rsidR="00AE5F50">
        <w:rPr>
          <w:rtl/>
        </w:rPr>
        <w:t>لي</w:t>
      </w:r>
      <w:r>
        <w:rPr>
          <w:rtl/>
        </w:rPr>
        <w:t xml:space="preserve"> علم بحاله،فقال الس</w:t>
      </w:r>
      <w:r>
        <w:rPr>
          <w:rFonts w:hint="cs"/>
          <w:rtl/>
        </w:rPr>
        <w:t>یّ</w:t>
      </w:r>
      <w:r>
        <w:rPr>
          <w:rFonts w:hint="eastAsia"/>
          <w:rtl/>
        </w:rPr>
        <w:t>د</w:t>
      </w:r>
      <w:r>
        <w:rPr>
          <w:rtl/>
        </w:rPr>
        <w:t>:لو علمت بحاله و ت</w:t>
      </w:r>
      <w:r w:rsidR="00FC4BC0">
        <w:rPr>
          <w:rtl/>
        </w:rPr>
        <w:t>عشيّ</w:t>
      </w:r>
      <w:r>
        <w:rPr>
          <w:rFonts w:hint="eastAsia"/>
          <w:rtl/>
        </w:rPr>
        <w:t>ت</w:t>
      </w:r>
      <w:r>
        <w:rPr>
          <w:rtl/>
        </w:rPr>
        <w:t xml:space="preserve"> و لم تلتفت </w:t>
      </w:r>
      <w:r w:rsidR="00EB4416">
        <w:rPr>
          <w:rtl/>
        </w:rPr>
        <w:t>اليه</w:t>
      </w:r>
      <w:r>
        <w:rPr>
          <w:rtl/>
        </w:rPr>
        <w:t xml:space="preserve"> لکنت </w:t>
      </w:r>
      <w:r>
        <w:rPr>
          <w:rFonts w:hint="cs"/>
          <w:rtl/>
        </w:rPr>
        <w:t>ی</w:t>
      </w:r>
      <w:r>
        <w:rPr>
          <w:rFonts w:hint="eastAsia"/>
          <w:rtl/>
        </w:rPr>
        <w:t>هود</w:t>
      </w:r>
      <w:r>
        <w:rPr>
          <w:rFonts w:hint="cs"/>
          <w:rtl/>
        </w:rPr>
        <w:t>یّ</w:t>
      </w:r>
      <w:r>
        <w:rPr>
          <w:rFonts w:hint="eastAsia"/>
          <w:rtl/>
        </w:rPr>
        <w:t>ا</w:t>
      </w:r>
      <w:r>
        <w:rPr>
          <w:rtl/>
        </w:rPr>
        <w:t xml:space="preserve"> أو کافرا و إنّما أغض</w:t>
      </w:r>
      <w:r w:rsidR="00AE5F50">
        <w:rPr>
          <w:rtl/>
        </w:rPr>
        <w:t>بني</w:t>
      </w:r>
      <w:r>
        <w:rPr>
          <w:rtl/>
        </w:rPr>
        <w:t xml:space="preserve"> ع</w:t>
      </w:r>
      <w:r w:rsidR="00AE5F50">
        <w:rPr>
          <w:rtl/>
        </w:rPr>
        <w:t>لي</w:t>
      </w:r>
      <w:r>
        <w:rPr>
          <w:rFonts w:hint="eastAsia"/>
          <w:rtl/>
        </w:rPr>
        <w:t>ک</w:t>
      </w:r>
      <w:r>
        <w:rPr>
          <w:rtl/>
        </w:rPr>
        <w:t xml:space="preserve"> عدم تجسّسک عن إخوانک و عدم </w:t>
      </w:r>
      <w:r>
        <w:rPr>
          <w:rFonts w:hint="eastAsia"/>
          <w:rtl/>
        </w:rPr>
        <w:t>علمک</w:t>
      </w:r>
      <w:r>
        <w:rPr>
          <w:rtl/>
        </w:rPr>
        <w:t xml:space="preserve"> بأحوالهم،فخذ هذه الص</w:t>
      </w:r>
      <w:r>
        <w:rPr>
          <w:rFonts w:hint="cs"/>
          <w:rtl/>
        </w:rPr>
        <w:t>ی</w:t>
      </w:r>
      <w:r w:rsidR="0078437F">
        <w:rPr>
          <w:rFonts w:hint="eastAsia"/>
          <w:rtl/>
        </w:rPr>
        <w:t>نیّة</w:t>
      </w:r>
      <w:r>
        <w:rPr>
          <w:rtl/>
        </w:rPr>
        <w:t xml:space="preserve"> </w:t>
      </w:r>
      <w:r>
        <w:rPr>
          <w:rFonts w:hint="cs"/>
          <w:rtl/>
        </w:rPr>
        <w:t>ی</w:t>
      </w:r>
      <w:r w:rsidR="0068000B">
        <w:rPr>
          <w:rFonts w:hint="eastAsia"/>
          <w:rtl/>
        </w:rPr>
        <w:t>حملها</w:t>
      </w:r>
      <w:r>
        <w:rPr>
          <w:rtl/>
        </w:rPr>
        <w:t xml:space="preserve"> لک خ</w:t>
      </w:r>
      <w:r w:rsidR="000B48F9">
        <w:rPr>
          <w:rtl/>
        </w:rPr>
        <w:t>آدمي</w:t>
      </w:r>
      <w:r>
        <w:rPr>
          <w:rtl/>
        </w:rPr>
        <w:t xml:space="preserve"> </w:t>
      </w:r>
      <w:r>
        <w:rPr>
          <w:rFonts w:hint="cs"/>
          <w:rtl/>
        </w:rPr>
        <w:t>ی</w:t>
      </w:r>
      <w:r w:rsidR="003C487B">
        <w:rPr>
          <w:rFonts w:hint="eastAsia"/>
          <w:rtl/>
        </w:rPr>
        <w:t>سلم</w:t>
      </w:r>
      <w:r w:rsidR="00581314">
        <w:rPr>
          <w:rFonts w:hint="cs"/>
          <w:rtl/>
        </w:rPr>
        <w:t>ه</w:t>
      </w:r>
      <w:r>
        <w:rPr>
          <w:rFonts w:hint="eastAsia"/>
          <w:rtl/>
        </w:rPr>
        <w:t>ا</w:t>
      </w:r>
      <w:r>
        <w:rPr>
          <w:rtl/>
        </w:rPr>
        <w:t xml:space="preserve"> </w:t>
      </w:r>
      <w:r w:rsidR="00D650FA">
        <w:rPr>
          <w:rtl/>
        </w:rPr>
        <w:t>اليك</w:t>
      </w:r>
      <w:r>
        <w:rPr>
          <w:rtl/>
        </w:rPr>
        <w:t xml:space="preserve"> عند باب داره و قل له:قد أحببت أن أتعشّ</w:t>
      </w:r>
      <w:r>
        <w:rPr>
          <w:rFonts w:hint="cs"/>
          <w:rtl/>
        </w:rPr>
        <w:t>ی</w:t>
      </w:r>
      <w:r>
        <w:rPr>
          <w:rtl/>
        </w:rPr>
        <w:t xml:space="preserve"> معک ال</w:t>
      </w:r>
      <w:r w:rsidR="00444506">
        <w:rPr>
          <w:rtl/>
        </w:rPr>
        <w:t>ليلة</w:t>
      </w:r>
      <w:r>
        <w:rPr>
          <w:rtl/>
        </w:rPr>
        <w:t xml:space="preserve"> وضع</w:t>
      </w:r>
    </w:p>
    <w:p w:rsidR="00581314" w:rsidRDefault="00066653" w:rsidP="00581314">
      <w:pPr>
        <w:pStyle w:val="libLine"/>
        <w:rPr>
          <w:rtl/>
        </w:rPr>
      </w:pPr>
      <w:r>
        <w:rPr>
          <w:rFonts w:hint="eastAsia"/>
          <w:rtl/>
        </w:rPr>
        <w:t>____________________</w:t>
      </w:r>
    </w:p>
    <w:p w:rsidR="00C10AE1" w:rsidRDefault="00066653" w:rsidP="00581314">
      <w:pPr>
        <w:pStyle w:val="libFootnote0"/>
        <w:rPr>
          <w:rtl/>
        </w:rPr>
      </w:pPr>
      <w:r>
        <w:rPr>
          <w:rtl/>
        </w:rPr>
        <w:t>(1)</w:t>
      </w:r>
      <w:r w:rsidR="008062F6">
        <w:rPr>
          <w:rtl/>
        </w:rPr>
        <w:t xml:space="preserve"> قسب:نوع من التمر </w:t>
      </w:r>
      <w:r w:rsidR="008062F6">
        <w:rPr>
          <w:rFonts w:hint="cs"/>
          <w:rtl/>
        </w:rPr>
        <w:t>ی</w:t>
      </w:r>
      <w:r w:rsidR="005E00DD">
        <w:rPr>
          <w:rFonts w:hint="eastAsia"/>
          <w:rtl/>
        </w:rPr>
        <w:t>سمّي</w:t>
      </w:r>
      <w:r w:rsidR="008062F6">
        <w:rPr>
          <w:rtl/>
        </w:rPr>
        <w:t xml:space="preserve"> بالزاهد</w:t>
      </w:r>
      <w:r w:rsidR="008062F6">
        <w:rPr>
          <w:rFonts w:hint="cs"/>
          <w:rtl/>
        </w:rPr>
        <w:t>ی</w:t>
      </w:r>
      <w:r w:rsidR="008062F6">
        <w:rPr>
          <w:rtl/>
        </w:rPr>
        <w:t>.(منه).</w:t>
      </w:r>
    </w:p>
    <w:p w:rsidR="00034A96" w:rsidRPr="009B6FC6" w:rsidRDefault="00034A96" w:rsidP="00034A96">
      <w:pPr>
        <w:pStyle w:val="libNormal"/>
        <w:rPr>
          <w:rtl/>
        </w:rPr>
      </w:pPr>
      <w:r w:rsidRPr="009B6FC6">
        <w:rPr>
          <w:rFonts w:hint="eastAsia"/>
          <w:rtl/>
        </w:rPr>
        <w:br w:type="page"/>
      </w:r>
    </w:p>
    <w:p w:rsidR="00C10AE1" w:rsidRDefault="008062F6" w:rsidP="00581314">
      <w:pPr>
        <w:pStyle w:val="libNormal0"/>
        <w:rPr>
          <w:rtl/>
        </w:rPr>
      </w:pPr>
      <w:r>
        <w:rPr>
          <w:rFonts w:hint="eastAsia"/>
          <w:rtl/>
        </w:rPr>
        <w:t>هذه</w:t>
      </w:r>
      <w:r>
        <w:rPr>
          <w:rtl/>
        </w:rPr>
        <w:t xml:space="preserve"> ال</w:t>
      </w:r>
      <w:r w:rsidR="00AE5F50">
        <w:rPr>
          <w:rtl/>
        </w:rPr>
        <w:t>صرّة</w:t>
      </w:r>
      <w:r>
        <w:rPr>
          <w:rtl/>
        </w:rPr>
        <w:t xml:space="preserve"> تحت فراشه أو بور</w:t>
      </w:r>
      <w:r>
        <w:rPr>
          <w:rFonts w:hint="cs"/>
          <w:rtl/>
        </w:rPr>
        <w:t>ی</w:t>
      </w:r>
      <w:r>
        <w:rPr>
          <w:rFonts w:hint="eastAsia"/>
          <w:rtl/>
        </w:rPr>
        <w:t>ائه</w:t>
      </w:r>
      <w:r>
        <w:rPr>
          <w:rtl/>
        </w:rPr>
        <w:t xml:space="preserve"> أو حص</w:t>
      </w:r>
      <w:r>
        <w:rPr>
          <w:rFonts w:hint="cs"/>
          <w:rtl/>
        </w:rPr>
        <w:t>ی</w:t>
      </w:r>
      <w:r>
        <w:rPr>
          <w:rFonts w:hint="eastAsia"/>
          <w:rtl/>
        </w:rPr>
        <w:t>ره</w:t>
      </w:r>
      <w:r>
        <w:rPr>
          <w:rtl/>
        </w:rPr>
        <w:t xml:space="preserve"> و أبق له الص</w:t>
      </w:r>
      <w:r>
        <w:rPr>
          <w:rFonts w:hint="cs"/>
          <w:rtl/>
        </w:rPr>
        <w:t>ی</w:t>
      </w:r>
      <w:r w:rsidR="0078437F">
        <w:rPr>
          <w:rFonts w:hint="eastAsia"/>
          <w:rtl/>
        </w:rPr>
        <w:t>نیّة</w:t>
      </w:r>
      <w:r>
        <w:rPr>
          <w:rtl/>
        </w:rPr>
        <w:t xml:space="preserve"> فلا ت</w:t>
      </w:r>
      <w:r w:rsidR="00D650FA">
        <w:rPr>
          <w:rtl/>
        </w:rPr>
        <w:t>رجع</w:t>
      </w:r>
      <w:r w:rsidR="00581314">
        <w:rPr>
          <w:rFonts w:hint="cs"/>
          <w:rtl/>
        </w:rPr>
        <w:t>ه</w:t>
      </w:r>
      <w:r>
        <w:rPr>
          <w:rtl/>
        </w:rPr>
        <w:t xml:space="preserve">ا،و کانت </w:t>
      </w:r>
      <w:r w:rsidR="005C33D8">
        <w:rPr>
          <w:rtl/>
        </w:rPr>
        <w:t>کبيرة</w:t>
      </w:r>
      <w:r>
        <w:rPr>
          <w:rtl/>
        </w:rPr>
        <w:t xml:space="preserve"> </w:t>
      </w:r>
      <w:r w:rsidR="00AE5F50">
        <w:rPr>
          <w:rtl/>
        </w:rPr>
        <w:t>في</w:t>
      </w:r>
      <w:r>
        <w:rPr>
          <w:rFonts w:hint="eastAsia"/>
          <w:rtl/>
        </w:rPr>
        <w:t>ها</w:t>
      </w:r>
      <w:r>
        <w:rPr>
          <w:rtl/>
        </w:rPr>
        <w:t xml:space="preserve"> عشاء و ع</w:t>
      </w:r>
      <w:r w:rsidR="00AE5F50">
        <w:rPr>
          <w:rtl/>
        </w:rPr>
        <w:t>لي</w:t>
      </w:r>
      <w:r>
        <w:rPr>
          <w:rFonts w:hint="eastAsia"/>
          <w:rtl/>
        </w:rPr>
        <w:t>ها</w:t>
      </w:r>
      <w:r>
        <w:rPr>
          <w:rtl/>
        </w:rPr>
        <w:t xml:space="preserve"> من اللحم و المطبوخ الن</w:t>
      </w:r>
      <w:r w:rsidR="00AE5F50">
        <w:rPr>
          <w:rtl/>
        </w:rPr>
        <w:t>في</w:t>
      </w:r>
      <w:r>
        <w:rPr>
          <w:rFonts w:hint="eastAsia"/>
          <w:rtl/>
        </w:rPr>
        <w:t>س</w:t>
      </w:r>
      <w:r>
        <w:rPr>
          <w:rtl/>
        </w:rPr>
        <w:t xml:space="preserve"> ما هو مأکل أهل التنعّم و ال</w:t>
      </w:r>
      <w:r w:rsidR="00581314">
        <w:rPr>
          <w:rtl/>
        </w:rPr>
        <w:t>رفاهية</w:t>
      </w:r>
      <w:r>
        <w:rPr>
          <w:rtl/>
        </w:rPr>
        <w:t xml:space="preserve"> و قال الس</w:t>
      </w:r>
      <w:r>
        <w:rPr>
          <w:rFonts w:hint="cs"/>
          <w:rtl/>
        </w:rPr>
        <w:t>یّ</w:t>
      </w:r>
      <w:r>
        <w:rPr>
          <w:rFonts w:hint="eastAsia"/>
          <w:rtl/>
        </w:rPr>
        <w:t>د</w:t>
      </w:r>
      <w:r>
        <w:rPr>
          <w:rtl/>
        </w:rPr>
        <w:t xml:space="preserve">:اعلم </w:t>
      </w:r>
      <w:r w:rsidR="00AE5F50">
        <w:rPr>
          <w:rtl/>
        </w:rPr>
        <w:t>انّي</w:t>
      </w:r>
      <w:r>
        <w:rPr>
          <w:rtl/>
        </w:rPr>
        <w:t xml:space="preserve"> لا أتعشّ</w:t>
      </w:r>
      <w:r>
        <w:rPr>
          <w:rFonts w:hint="cs"/>
          <w:rtl/>
        </w:rPr>
        <w:t>ی</w:t>
      </w:r>
      <w:r>
        <w:rPr>
          <w:rtl/>
        </w:rPr>
        <w:t xml:space="preserve"> حتّ</w:t>
      </w:r>
      <w:r>
        <w:rPr>
          <w:rFonts w:hint="cs"/>
          <w:rtl/>
        </w:rPr>
        <w:t>ی</w:t>
      </w:r>
      <w:r>
        <w:rPr>
          <w:rtl/>
        </w:rPr>
        <w:t xml:space="preserve"> ترجع </w:t>
      </w:r>
      <w:r w:rsidR="00444506">
        <w:rPr>
          <w:rtl/>
        </w:rPr>
        <w:t>الى</w:t>
      </w:r>
      <w:r>
        <w:rPr>
          <w:rtl/>
        </w:rPr>
        <w:t xml:space="preserve"> ف</w:t>
      </w:r>
      <w:r w:rsidR="00581314">
        <w:rPr>
          <w:rtl/>
        </w:rPr>
        <w:t>تخبرني</w:t>
      </w:r>
      <w:r>
        <w:rPr>
          <w:rtl/>
        </w:rPr>
        <w:t xml:space="preserve"> انّه قد تعشّ</w:t>
      </w:r>
      <w:r>
        <w:rPr>
          <w:rFonts w:hint="cs"/>
          <w:rtl/>
        </w:rPr>
        <w:t>ی</w:t>
      </w:r>
      <w:r>
        <w:rPr>
          <w:rtl/>
        </w:rPr>
        <w:t xml:space="preserve"> و شبع،فذهب الس</w:t>
      </w:r>
      <w:r>
        <w:rPr>
          <w:rFonts w:hint="cs"/>
          <w:rtl/>
        </w:rPr>
        <w:t>یّ</w:t>
      </w:r>
      <w:r>
        <w:rPr>
          <w:rFonts w:hint="eastAsia"/>
          <w:rtl/>
        </w:rPr>
        <w:t>د</w:t>
      </w:r>
      <w:r>
        <w:rPr>
          <w:rtl/>
        </w:rPr>
        <w:t xml:space="preserve"> جواد و معه الخادم حتّ</w:t>
      </w:r>
      <w:r>
        <w:rPr>
          <w:rFonts w:hint="cs"/>
          <w:rtl/>
        </w:rPr>
        <w:t>ی</w:t>
      </w:r>
      <w:r>
        <w:rPr>
          <w:rtl/>
        </w:rPr>
        <w:t xml:space="preserve"> وصلوا </w:t>
      </w:r>
      <w:r w:rsidR="00444506">
        <w:rPr>
          <w:rtl/>
        </w:rPr>
        <w:t>الى</w:t>
      </w:r>
      <w:r>
        <w:rPr>
          <w:rtl/>
        </w:rPr>
        <w:t xml:space="preserve"> دار المؤمن فأخذ من </w:t>
      </w:r>
      <w:r>
        <w:rPr>
          <w:rFonts w:hint="cs"/>
          <w:rtl/>
        </w:rPr>
        <w:t>ی</w:t>
      </w:r>
      <w:r>
        <w:rPr>
          <w:rFonts w:hint="eastAsia"/>
          <w:rtl/>
        </w:rPr>
        <w:t>د</w:t>
      </w:r>
      <w:r>
        <w:rPr>
          <w:rtl/>
        </w:rPr>
        <w:t xml:space="preserve"> الخادم ما </w:t>
      </w:r>
      <w:r w:rsidR="000B48F9">
        <w:rPr>
          <w:rtl/>
        </w:rPr>
        <w:t>حملة</w:t>
      </w:r>
      <w:r>
        <w:rPr>
          <w:rtl/>
        </w:rPr>
        <w:t xml:space="preserve"> و رجع الخادم و طرق الباب و خرج الرجل فقال له الس</w:t>
      </w:r>
      <w:r>
        <w:rPr>
          <w:rFonts w:hint="cs"/>
          <w:rtl/>
        </w:rPr>
        <w:t>یّ</w:t>
      </w:r>
      <w:r>
        <w:rPr>
          <w:rFonts w:hint="eastAsia"/>
          <w:rtl/>
        </w:rPr>
        <w:t>د</w:t>
      </w:r>
      <w:r>
        <w:rPr>
          <w:rtl/>
        </w:rPr>
        <w:t>:أحببت أن أتعشّ</w:t>
      </w:r>
      <w:r>
        <w:rPr>
          <w:rFonts w:hint="cs"/>
          <w:rtl/>
        </w:rPr>
        <w:t>ی</w:t>
      </w:r>
      <w:r>
        <w:rPr>
          <w:rtl/>
        </w:rPr>
        <w:t xml:space="preserve"> معک ال</w:t>
      </w:r>
      <w:r w:rsidR="00444506">
        <w:rPr>
          <w:rtl/>
        </w:rPr>
        <w:t>ليلة</w:t>
      </w:r>
      <w:r>
        <w:rPr>
          <w:rFonts w:hint="eastAsia"/>
          <w:rtl/>
        </w:rPr>
        <w:t>،فلمّا</w:t>
      </w:r>
      <w:r>
        <w:rPr>
          <w:rtl/>
        </w:rPr>
        <w:t xml:space="preserve"> أکلا قال له المؤمن:</w:t>
      </w:r>
      <w:r w:rsidR="00AE5F50">
        <w:rPr>
          <w:rtl/>
        </w:rPr>
        <w:t>لي</w:t>
      </w:r>
      <w:r>
        <w:rPr>
          <w:rFonts w:hint="eastAsia"/>
          <w:rtl/>
        </w:rPr>
        <w:t>س</w:t>
      </w:r>
      <w:r>
        <w:rPr>
          <w:rtl/>
        </w:rPr>
        <w:t xml:space="preserve"> هذا زادک لأنّه مطبوخ ن</w:t>
      </w:r>
      <w:r w:rsidR="00AE5F50">
        <w:rPr>
          <w:rtl/>
        </w:rPr>
        <w:t>في</w:t>
      </w:r>
      <w:r>
        <w:rPr>
          <w:rFonts w:hint="eastAsia"/>
          <w:rtl/>
        </w:rPr>
        <w:t>س</w:t>
      </w:r>
      <w:r>
        <w:rPr>
          <w:rtl/>
        </w:rPr>
        <w:t xml:space="preserve"> لا </w:t>
      </w:r>
      <w:r>
        <w:rPr>
          <w:rFonts w:hint="cs"/>
          <w:rtl/>
        </w:rPr>
        <w:t>ی</w:t>
      </w:r>
      <w:r>
        <w:rPr>
          <w:rFonts w:hint="eastAsia"/>
          <w:rtl/>
        </w:rPr>
        <w:t>صلحه</w:t>
      </w:r>
      <w:r>
        <w:rPr>
          <w:rtl/>
        </w:rPr>
        <w:t xml:space="preserve"> العرب و لا ن</w:t>
      </w:r>
      <w:r w:rsidR="00243A8A">
        <w:rPr>
          <w:rtl/>
        </w:rPr>
        <w:t>أکلة</w:t>
      </w:r>
      <w:r>
        <w:rPr>
          <w:rtl/>
        </w:rPr>
        <w:t xml:space="preserve"> حتّ</w:t>
      </w:r>
      <w:r>
        <w:rPr>
          <w:rFonts w:hint="cs"/>
          <w:rtl/>
        </w:rPr>
        <w:t>ی</w:t>
      </w:r>
      <w:r>
        <w:rPr>
          <w:rtl/>
        </w:rPr>
        <w:t xml:space="preserve"> </w:t>
      </w:r>
      <w:r w:rsidR="00581314">
        <w:rPr>
          <w:rtl/>
        </w:rPr>
        <w:t>تخبرني</w:t>
      </w:r>
      <w:r>
        <w:rPr>
          <w:rtl/>
        </w:rPr>
        <w:t xml:space="preserve"> بأمره،فأصرّ ع</w:t>
      </w:r>
      <w:r w:rsidR="00AE5F50">
        <w:rPr>
          <w:rtl/>
        </w:rPr>
        <w:t>لي</w:t>
      </w:r>
      <w:r>
        <w:rPr>
          <w:rFonts w:hint="eastAsia"/>
          <w:rtl/>
        </w:rPr>
        <w:t>ه</w:t>
      </w:r>
      <w:r>
        <w:rPr>
          <w:rtl/>
        </w:rPr>
        <w:t xml:space="preserve"> الس</w:t>
      </w:r>
      <w:r>
        <w:rPr>
          <w:rFonts w:hint="cs"/>
          <w:rtl/>
        </w:rPr>
        <w:t>یّ</w:t>
      </w:r>
      <w:r>
        <w:rPr>
          <w:rFonts w:hint="eastAsia"/>
          <w:rtl/>
        </w:rPr>
        <w:t>د</w:t>
      </w:r>
      <w:r>
        <w:rPr>
          <w:rtl/>
        </w:rPr>
        <w:t xml:space="preserve"> جواد بالأکل و أصرّ هو بالامتناع،فذکر له ال</w:t>
      </w:r>
      <w:r w:rsidR="00444506">
        <w:rPr>
          <w:rtl/>
        </w:rPr>
        <w:t>قصة</w:t>
      </w:r>
      <w:r>
        <w:rPr>
          <w:rtl/>
        </w:rPr>
        <w:t xml:space="preserve"> فقال:و اللّه ما اطّلع ع</w:t>
      </w:r>
      <w:r w:rsidR="00AE5F50">
        <w:rPr>
          <w:rtl/>
        </w:rPr>
        <w:t>لي</w:t>
      </w:r>
      <w:r>
        <w:rPr>
          <w:rFonts w:hint="eastAsia"/>
          <w:rtl/>
        </w:rPr>
        <w:t>ه</w:t>
      </w:r>
      <w:r>
        <w:rPr>
          <w:rtl/>
        </w:rPr>
        <w:t xml:space="preserve"> أحد من ج</w:t>
      </w:r>
      <w:r>
        <w:rPr>
          <w:rFonts w:hint="cs"/>
          <w:rtl/>
        </w:rPr>
        <w:t>ی</w:t>
      </w:r>
      <w:r>
        <w:rPr>
          <w:rFonts w:hint="eastAsia"/>
          <w:rtl/>
        </w:rPr>
        <w:t>رتنا</w:t>
      </w:r>
      <w:r>
        <w:rPr>
          <w:rtl/>
        </w:rPr>
        <w:t xml:space="preserve"> فضلا عمّن بعد و انّ هذا الس</w:t>
      </w:r>
      <w:r>
        <w:rPr>
          <w:rFonts w:hint="cs"/>
          <w:rtl/>
        </w:rPr>
        <w:t>یّ</w:t>
      </w:r>
      <w:r>
        <w:rPr>
          <w:rFonts w:hint="eastAsia"/>
          <w:rtl/>
        </w:rPr>
        <w:t>د</w:t>
      </w:r>
      <w:r>
        <w:rPr>
          <w:rtl/>
        </w:rPr>
        <w:t xml:space="preserve"> ل</w:t>
      </w:r>
      <w:r w:rsidR="00DD1AF8">
        <w:rPr>
          <w:rtl/>
        </w:rPr>
        <w:t>شيء</w:t>
      </w:r>
      <w:r>
        <w:rPr>
          <w:rtl/>
        </w:rPr>
        <w:t xml:space="preserve"> عج</w:t>
      </w:r>
      <w:r>
        <w:rPr>
          <w:rFonts w:hint="cs"/>
          <w:rtl/>
        </w:rPr>
        <w:t>ی</w:t>
      </w:r>
      <w:r>
        <w:rPr>
          <w:rFonts w:hint="eastAsia"/>
          <w:rtl/>
        </w:rPr>
        <w:t>ب،قال</w:t>
      </w:r>
      <w:r>
        <w:rPr>
          <w:rtl/>
        </w:rPr>
        <w:t>(</w:t>
      </w:r>
      <w:r w:rsidR="003C487B">
        <w:rPr>
          <w:rtl/>
        </w:rPr>
        <w:t>سلمة</w:t>
      </w:r>
      <w:r>
        <w:rPr>
          <w:rtl/>
        </w:rPr>
        <w:t xml:space="preserve"> اللّه):و حدّث بهذه ال</w:t>
      </w:r>
      <w:r w:rsidR="00581314">
        <w:rPr>
          <w:rtl/>
        </w:rPr>
        <w:t>قضیّة</w:t>
      </w:r>
      <w:r>
        <w:rPr>
          <w:rtl/>
        </w:rPr>
        <w:t xml:space="preserve"> </w:t>
      </w:r>
      <w:r w:rsidR="0078437F">
        <w:rPr>
          <w:rtl/>
        </w:rPr>
        <w:t>ثقة</w:t>
      </w:r>
      <w:r>
        <w:rPr>
          <w:rtl/>
        </w:rPr>
        <w:t xml:space="preserve"> أخر</w:t>
      </w:r>
      <w:r>
        <w:rPr>
          <w:rFonts w:hint="cs"/>
          <w:rtl/>
        </w:rPr>
        <w:t>ی</w:t>
      </w:r>
      <w:r>
        <w:rPr>
          <w:rtl/>
        </w:rPr>
        <w:t xml:space="preserve"> </w:t>
      </w:r>
      <w:r w:rsidR="00FC4BC0">
        <w:rPr>
          <w:rtl/>
        </w:rPr>
        <w:t>غیرة</w:t>
      </w:r>
      <w:r>
        <w:rPr>
          <w:rtl/>
        </w:rPr>
        <w:t xml:space="preserve"> و زاد </w:t>
      </w:r>
      <w:r w:rsidR="00AE5F50">
        <w:rPr>
          <w:rtl/>
        </w:rPr>
        <w:t>في</w:t>
      </w:r>
      <w:r>
        <w:rPr>
          <w:rFonts w:hint="eastAsia"/>
          <w:rtl/>
        </w:rPr>
        <w:t>ه</w:t>
      </w:r>
      <w:r>
        <w:rPr>
          <w:rtl/>
        </w:rPr>
        <w:t xml:space="preserve"> اسم الرجل و هو الش</w:t>
      </w:r>
      <w:r>
        <w:rPr>
          <w:rFonts w:hint="cs"/>
          <w:rtl/>
        </w:rPr>
        <w:t>ی</w:t>
      </w:r>
      <w:r>
        <w:rPr>
          <w:rFonts w:hint="eastAsia"/>
          <w:rtl/>
        </w:rPr>
        <w:t>خ</w:t>
      </w:r>
      <w:r>
        <w:rPr>
          <w:rtl/>
        </w:rPr>
        <w:t xml:space="preserve"> محمّد نجم العام</w:t>
      </w:r>
      <w:r w:rsidR="00AE5F50">
        <w:rPr>
          <w:rtl/>
        </w:rPr>
        <w:t>لي</w:t>
      </w:r>
      <w:r>
        <w:rPr>
          <w:rtl/>
        </w:rPr>
        <w:t xml:space="preserve"> و انّ ما </w:t>
      </w:r>
      <w:r w:rsidR="00AE5F50">
        <w:rPr>
          <w:rtl/>
        </w:rPr>
        <w:t>في</w:t>
      </w:r>
      <w:r>
        <w:rPr>
          <w:rtl/>
        </w:rPr>
        <w:t xml:space="preserve"> ال</w:t>
      </w:r>
      <w:r w:rsidR="00AE5F50">
        <w:rPr>
          <w:rtl/>
        </w:rPr>
        <w:t>صرّة</w:t>
      </w:r>
      <w:r>
        <w:rPr>
          <w:rtl/>
        </w:rPr>
        <w:t xml:space="preserve"> کان </w:t>
      </w:r>
      <w:r>
        <w:rPr>
          <w:rFonts w:hint="eastAsia"/>
          <w:rtl/>
        </w:rPr>
        <w:t>ستّ</w:t>
      </w:r>
      <w:r>
        <w:rPr>
          <w:rFonts w:hint="cs"/>
          <w:rtl/>
        </w:rPr>
        <w:t>ی</w:t>
      </w:r>
      <w:r>
        <w:rPr>
          <w:rFonts w:hint="eastAsia"/>
          <w:rtl/>
        </w:rPr>
        <w:t>ن</w:t>
      </w:r>
      <w:r>
        <w:rPr>
          <w:rtl/>
        </w:rPr>
        <w:t xml:space="preserve"> ش</w:t>
      </w:r>
      <w:r w:rsidR="0037464E">
        <w:rPr>
          <w:rtl/>
        </w:rPr>
        <w:t>وشي</w:t>
      </w:r>
      <w:r>
        <w:rPr>
          <w:rFonts w:hint="eastAsia"/>
          <w:rtl/>
        </w:rPr>
        <w:t>ا</w:t>
      </w:r>
      <w:r>
        <w:rPr>
          <w:rtl/>
        </w:rPr>
        <w:t xml:space="preserve"> کلّ ش</w:t>
      </w:r>
      <w:r w:rsidR="0037464E">
        <w:rPr>
          <w:rtl/>
        </w:rPr>
        <w:t>وشي</w:t>
      </w:r>
      <w:r>
        <w:rPr>
          <w:rtl/>
        </w:rPr>
        <w:t xml:space="preserve"> </w:t>
      </w:r>
      <w:r>
        <w:rPr>
          <w:rFonts w:hint="cs"/>
          <w:rtl/>
        </w:rPr>
        <w:t>ی</w:t>
      </w:r>
      <w:r>
        <w:rPr>
          <w:rFonts w:hint="eastAsia"/>
          <w:rtl/>
        </w:rPr>
        <w:t>ز</w:t>
      </w:r>
      <w:r>
        <w:rPr>
          <w:rFonts w:hint="cs"/>
          <w:rtl/>
        </w:rPr>
        <w:t>ی</w:t>
      </w:r>
      <w:r>
        <w:rPr>
          <w:rFonts w:hint="eastAsia"/>
          <w:rtl/>
        </w:rPr>
        <w:t>د</w:t>
      </w:r>
      <w:r>
        <w:rPr>
          <w:rtl/>
        </w:rPr>
        <w:t xml:space="preserve"> ع</w:t>
      </w:r>
      <w:r w:rsidR="00AE5F50">
        <w:rPr>
          <w:rtl/>
        </w:rPr>
        <w:t>ل</w:t>
      </w:r>
      <w:r w:rsidR="00581314">
        <w:rPr>
          <w:rFonts w:hint="cs"/>
          <w:rtl/>
        </w:rPr>
        <w:t>ى</w:t>
      </w:r>
      <w:r>
        <w:rPr>
          <w:rtl/>
        </w:rPr>
        <w:t xml:space="preserve"> قران</w:t>
      </w:r>
      <w:r>
        <w:rPr>
          <w:rFonts w:hint="cs"/>
          <w:rtl/>
        </w:rPr>
        <w:t>ی</w:t>
      </w:r>
      <w:r>
        <w:rPr>
          <w:rFonts w:hint="eastAsia"/>
          <w:rtl/>
        </w:rPr>
        <w:t>ن</w:t>
      </w:r>
      <w:r>
        <w:rPr>
          <w:rtl/>
        </w:rPr>
        <w:t xml:space="preserve"> بق</w:t>
      </w:r>
      <w:r w:rsidR="00AE5F50">
        <w:rPr>
          <w:rtl/>
        </w:rPr>
        <w:t>لي</w:t>
      </w:r>
      <w:r>
        <w:rPr>
          <w:rFonts w:hint="eastAsia"/>
          <w:rtl/>
        </w:rPr>
        <w:t>ل</w:t>
      </w:r>
      <w:r>
        <w:rPr>
          <w:rtl/>
        </w:rPr>
        <w:t>.</w:t>
      </w:r>
    </w:p>
    <w:p w:rsidR="00C10AE1" w:rsidRDefault="008062F6" w:rsidP="00581314">
      <w:pPr>
        <w:pStyle w:val="libCenterBold1"/>
        <w:rPr>
          <w:rtl/>
        </w:rPr>
      </w:pPr>
      <w:r>
        <w:rPr>
          <w:rtl/>
        </w:rPr>
        <w:t xml:space="preserve">إخبار بحر العلوم بمن </w:t>
      </w:r>
      <w:r>
        <w:rPr>
          <w:rFonts w:hint="cs"/>
          <w:rtl/>
        </w:rPr>
        <w:t>ی</w:t>
      </w:r>
      <w:r>
        <w:rPr>
          <w:rFonts w:hint="eastAsia"/>
          <w:rtl/>
        </w:rPr>
        <w:t>ص</w:t>
      </w:r>
      <w:r w:rsidR="00AE5F50">
        <w:rPr>
          <w:rFonts w:hint="eastAsia"/>
          <w:rtl/>
        </w:rPr>
        <w:t>لي</w:t>
      </w:r>
      <w:r>
        <w:rPr>
          <w:rtl/>
        </w:rPr>
        <w:t xml:space="preserve"> ع</w:t>
      </w:r>
      <w:r w:rsidR="00AE5F50">
        <w:rPr>
          <w:rtl/>
        </w:rPr>
        <w:t>لي</w:t>
      </w:r>
      <w:r>
        <w:rPr>
          <w:rtl/>
        </w:rPr>
        <w:t xml:space="preserve"> جنازته</w:t>
      </w:r>
    </w:p>
    <w:p w:rsidR="00C10AE1" w:rsidRDefault="008062F6" w:rsidP="00581314">
      <w:pPr>
        <w:pStyle w:val="libNormal"/>
        <w:rPr>
          <w:rtl/>
        </w:rPr>
      </w:pPr>
      <w:r>
        <w:rPr>
          <w:rFonts w:hint="eastAsia"/>
          <w:rtl/>
        </w:rPr>
        <w:t>و</w:t>
      </w:r>
      <w:r>
        <w:rPr>
          <w:rtl/>
        </w:rPr>
        <w:t xml:space="preserve"> أمّا الحک</w:t>
      </w:r>
      <w:r w:rsidR="00E5742D">
        <w:rPr>
          <w:rtl/>
        </w:rPr>
        <w:t>أي</w:t>
      </w:r>
      <w:r w:rsidR="00AE5F50">
        <w:rPr>
          <w:rtl/>
        </w:rPr>
        <w:t>ة</w:t>
      </w:r>
      <w:r>
        <w:rPr>
          <w:rtl/>
        </w:rPr>
        <w:t xml:space="preserve"> ال</w:t>
      </w:r>
      <w:r w:rsidR="005476FA">
        <w:rPr>
          <w:rtl/>
        </w:rPr>
        <w:t>ثانية</w:t>
      </w:r>
      <w:r>
        <w:rPr>
          <w:rtl/>
        </w:rPr>
        <w:t xml:space="preserve"> فذکرها ش</w:t>
      </w:r>
      <w:r>
        <w:rPr>
          <w:rFonts w:hint="cs"/>
          <w:rtl/>
        </w:rPr>
        <w:t>ی</w:t>
      </w:r>
      <w:r>
        <w:rPr>
          <w:rFonts w:hint="eastAsia"/>
          <w:rtl/>
        </w:rPr>
        <w:t>خنا</w:t>
      </w:r>
      <w:r>
        <w:rPr>
          <w:rtl/>
        </w:rPr>
        <w:t xml:space="preserve"> </w:t>
      </w:r>
      <w:r w:rsidR="00AE5F50">
        <w:rPr>
          <w:rtl/>
        </w:rPr>
        <w:t>في</w:t>
      </w:r>
      <w:r>
        <w:rPr>
          <w:rtl/>
        </w:rPr>
        <w:t xml:space="preserve"> أحوال الس</w:t>
      </w:r>
      <w:r>
        <w:rPr>
          <w:rFonts w:hint="cs"/>
          <w:rtl/>
        </w:rPr>
        <w:t>یّ</w:t>
      </w:r>
      <w:r>
        <w:rPr>
          <w:rFonts w:hint="eastAsia"/>
          <w:rtl/>
        </w:rPr>
        <w:t>د</w:t>
      </w:r>
      <w:r>
        <w:rPr>
          <w:rtl/>
        </w:rPr>
        <w:t xml:space="preserve"> المتبحر الج</w:t>
      </w:r>
      <w:r w:rsidR="00AE5F50">
        <w:rPr>
          <w:rtl/>
        </w:rPr>
        <w:t>لي</w:t>
      </w:r>
      <w:r>
        <w:rPr>
          <w:rFonts w:hint="eastAsia"/>
          <w:rtl/>
        </w:rPr>
        <w:t>ل</w:t>
      </w:r>
      <w:r>
        <w:rPr>
          <w:rtl/>
        </w:rPr>
        <w:t xml:space="preserve"> العالم ال</w:t>
      </w:r>
      <w:r w:rsidR="00444506">
        <w:rPr>
          <w:rtl/>
        </w:rPr>
        <w:t>ربّاني</w:t>
      </w:r>
      <w:r>
        <w:rPr>
          <w:rtl/>
        </w:rPr>
        <w:t xml:space="preserve"> الام</w:t>
      </w:r>
      <w:r>
        <w:rPr>
          <w:rFonts w:hint="cs"/>
          <w:rtl/>
        </w:rPr>
        <w:t>ی</w:t>
      </w:r>
      <w:r>
        <w:rPr>
          <w:rFonts w:hint="eastAsia"/>
          <w:rtl/>
        </w:rPr>
        <w:t>رزا</w:t>
      </w:r>
      <w:r>
        <w:rPr>
          <w:rtl/>
        </w:rPr>
        <w:t xml:space="preserve"> محمّد </w:t>
      </w:r>
      <w:r w:rsidR="002A6E62">
        <w:rPr>
          <w:rtl/>
        </w:rPr>
        <w:t>مهدي</w:t>
      </w:r>
      <w:r>
        <w:rPr>
          <w:rtl/>
        </w:rPr>
        <w:t xml:space="preserve"> ال</w:t>
      </w:r>
      <w:r w:rsidR="007D36F1">
        <w:rPr>
          <w:rtl/>
        </w:rPr>
        <w:t>شهرستاني</w:t>
      </w:r>
      <w:r>
        <w:rPr>
          <w:rtl/>
        </w:rPr>
        <w:t xml:space="preserve"> المجاور للمشهد ال</w:t>
      </w:r>
      <w:r w:rsidR="00444506">
        <w:rPr>
          <w:rtl/>
        </w:rPr>
        <w:t>حسیني</w:t>
      </w:r>
      <w:r>
        <w:rPr>
          <w:rtl/>
        </w:rPr>
        <w:t xml:space="preserve"> ع</w:t>
      </w:r>
      <w:r w:rsidR="00AE5F50">
        <w:rPr>
          <w:rtl/>
        </w:rPr>
        <w:t>ل</w:t>
      </w:r>
      <w:r w:rsidR="00581314">
        <w:rPr>
          <w:rFonts w:hint="cs"/>
          <w:rtl/>
        </w:rPr>
        <w:t>ى</w:t>
      </w:r>
      <w:r>
        <w:rPr>
          <w:rtl/>
        </w:rPr>
        <w:t xml:space="preserve"> </w:t>
      </w:r>
      <w:r w:rsidR="00D650FA">
        <w:rPr>
          <w:rtl/>
        </w:rPr>
        <w:t>مشرّف</w:t>
      </w:r>
      <w:r w:rsidR="00581314">
        <w:rPr>
          <w:rFonts w:hint="cs"/>
          <w:rtl/>
        </w:rPr>
        <w:t>ه</w:t>
      </w:r>
      <w:r>
        <w:rPr>
          <w:rtl/>
        </w:rPr>
        <w:t xml:space="preserve"> السلام المتو</w:t>
      </w:r>
      <w:r w:rsidR="00AE5F50">
        <w:rPr>
          <w:rtl/>
        </w:rPr>
        <w:t>في</w:t>
      </w:r>
      <w:r>
        <w:rPr>
          <w:rtl/>
        </w:rPr>
        <w:t xml:space="preserve"> </w:t>
      </w:r>
      <w:r w:rsidR="00AE5F50">
        <w:rPr>
          <w:rtl/>
        </w:rPr>
        <w:t>سنة</w:t>
      </w:r>
      <w:r>
        <w:rPr>
          <w:rtl/>
        </w:rPr>
        <w:t>(</w:t>
      </w:r>
      <w:r w:rsidR="00066653">
        <w:rPr>
          <w:rtl/>
        </w:rPr>
        <w:t>1216</w:t>
      </w:r>
      <w:r>
        <w:rPr>
          <w:rtl/>
        </w:rPr>
        <w:t>)قال:</w:t>
      </w:r>
      <w:r w:rsidR="00DD1AF8">
        <w:rPr>
          <w:rtl/>
        </w:rPr>
        <w:t>حدّثني</w:t>
      </w:r>
      <w:r>
        <w:rPr>
          <w:rtl/>
        </w:rPr>
        <w:t xml:space="preserve"> العالم المحقق الس</w:t>
      </w:r>
      <w:r>
        <w:rPr>
          <w:rFonts w:hint="cs"/>
          <w:rtl/>
        </w:rPr>
        <w:t>یّ</w:t>
      </w:r>
      <w:r>
        <w:rPr>
          <w:rFonts w:hint="eastAsia"/>
          <w:rtl/>
        </w:rPr>
        <w:t>د</w:t>
      </w:r>
      <w:r>
        <w:rPr>
          <w:rtl/>
        </w:rPr>
        <w:t xml:space="preserve"> ع</w:t>
      </w:r>
      <w:r w:rsidR="00AE5F50">
        <w:rPr>
          <w:rtl/>
        </w:rPr>
        <w:t>لي</w:t>
      </w:r>
      <w:r>
        <w:rPr>
          <w:rtl/>
        </w:rPr>
        <w:t xml:space="preserve"> سبط ال</w:t>
      </w:r>
      <w:r w:rsidR="00444506">
        <w:rPr>
          <w:rtl/>
        </w:rPr>
        <w:t>علاّمة</w:t>
      </w:r>
      <w:r>
        <w:rPr>
          <w:rtl/>
        </w:rPr>
        <w:t xml:space="preserve"> ال</w:t>
      </w:r>
      <w:r w:rsidR="00530161">
        <w:rPr>
          <w:rtl/>
        </w:rPr>
        <w:t>طباطبائي</w:t>
      </w:r>
      <w:r>
        <w:rPr>
          <w:rtl/>
        </w:rPr>
        <w:t xml:space="preserve"> مؤلّف(البرهان القاطع </w:t>
      </w:r>
      <w:r w:rsidR="00AE5F50">
        <w:rPr>
          <w:rtl/>
        </w:rPr>
        <w:t>في</w:t>
      </w:r>
      <w:r>
        <w:rPr>
          <w:rtl/>
        </w:rPr>
        <w:t xml:space="preserve"> شرح النافع)</w:t>
      </w:r>
      <w:r w:rsidR="00AE5F50">
        <w:rPr>
          <w:rtl/>
        </w:rPr>
        <w:t>في</w:t>
      </w:r>
      <w:r>
        <w:rPr>
          <w:rtl/>
        </w:rPr>
        <w:t xml:space="preserve"> الفقه عن العالم ال</w:t>
      </w:r>
      <w:r w:rsidR="00444506">
        <w:rPr>
          <w:rtl/>
        </w:rPr>
        <w:t>ربّاني</w:t>
      </w:r>
      <w:r>
        <w:rPr>
          <w:rtl/>
        </w:rPr>
        <w:t xml:space="preserve"> صاحب الکرامات ال</w:t>
      </w:r>
      <w:r w:rsidR="0078437F">
        <w:rPr>
          <w:rtl/>
        </w:rPr>
        <w:t>باهرة</w:t>
      </w:r>
      <w:r>
        <w:rPr>
          <w:rtl/>
        </w:rPr>
        <w:t xml:space="preserve"> المو</w:t>
      </w:r>
      <w:r w:rsidR="00AE5F50">
        <w:rPr>
          <w:rtl/>
        </w:rPr>
        <w:t>لي</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ال</w:t>
      </w:r>
      <w:r w:rsidR="00581314">
        <w:rPr>
          <w:rtl/>
        </w:rPr>
        <w:t>سلماسي</w:t>
      </w:r>
      <w:r>
        <w:rPr>
          <w:rtl/>
        </w:rPr>
        <w:t xml:space="preserve"> قال:لمّا اشتدّ المرض بالس</w:t>
      </w:r>
      <w:r>
        <w:rPr>
          <w:rFonts w:hint="cs"/>
          <w:rtl/>
        </w:rPr>
        <w:t>یّ</w:t>
      </w:r>
      <w:r>
        <w:rPr>
          <w:rFonts w:hint="eastAsia"/>
          <w:rtl/>
        </w:rPr>
        <w:t>د</w:t>
      </w:r>
      <w:r>
        <w:rPr>
          <w:rtl/>
        </w:rPr>
        <w:t xml:space="preserve"> الج</w:t>
      </w:r>
      <w:r w:rsidR="00AE5F50">
        <w:rPr>
          <w:rtl/>
        </w:rPr>
        <w:t>لي</w:t>
      </w:r>
      <w:r>
        <w:rPr>
          <w:rFonts w:hint="eastAsia"/>
          <w:rtl/>
        </w:rPr>
        <w:t>ل</w:t>
      </w:r>
      <w:r>
        <w:rPr>
          <w:rtl/>
        </w:rPr>
        <w:t xml:space="preserve"> بحر العلوم(طاب ثراه)قال لنا و کنّا </w:t>
      </w:r>
      <w:r w:rsidR="00ED1C08">
        <w:rPr>
          <w:rtl/>
        </w:rPr>
        <w:t>جماعة</w:t>
      </w:r>
      <w:r>
        <w:rPr>
          <w:rtl/>
        </w:rPr>
        <w:t xml:space="preserve">:أحبّ أن </w:t>
      </w:r>
      <w:r>
        <w:rPr>
          <w:rFonts w:hint="cs"/>
          <w:rtl/>
        </w:rPr>
        <w:t>ی</w:t>
      </w:r>
      <w:r>
        <w:rPr>
          <w:rFonts w:hint="eastAsia"/>
          <w:rtl/>
        </w:rPr>
        <w:t>ص</w:t>
      </w:r>
      <w:r w:rsidR="00AE5F50">
        <w:rPr>
          <w:rFonts w:hint="eastAsia"/>
          <w:rtl/>
        </w:rPr>
        <w:t>لي</w:t>
      </w:r>
      <w:r>
        <w:rPr>
          <w:rtl/>
        </w:rPr>
        <w:t xml:space="preserve"> ع</w:t>
      </w:r>
      <w:r w:rsidR="00AE5F50">
        <w:rPr>
          <w:rtl/>
        </w:rPr>
        <w:t>لي</w:t>
      </w:r>
      <w:r>
        <w:rPr>
          <w:rtl/>
        </w:rPr>
        <w:t xml:space="preserve"> الش</w:t>
      </w:r>
      <w:r>
        <w:rPr>
          <w:rFonts w:hint="cs"/>
          <w:rtl/>
        </w:rPr>
        <w:t>ی</w:t>
      </w:r>
      <w:r>
        <w:rPr>
          <w:rFonts w:hint="eastAsia"/>
          <w:rtl/>
        </w:rPr>
        <w:t>خ</w:t>
      </w:r>
      <w:r>
        <w:rPr>
          <w:rtl/>
        </w:rPr>
        <w:t xml:space="preserve"> الج</w:t>
      </w:r>
      <w:r w:rsidR="00AE5F50">
        <w:rPr>
          <w:rtl/>
        </w:rPr>
        <w:t>لي</w:t>
      </w:r>
      <w:r>
        <w:rPr>
          <w:rFonts w:hint="eastAsia"/>
          <w:rtl/>
        </w:rPr>
        <w:t>ل</w:t>
      </w:r>
      <w:r>
        <w:rPr>
          <w:rtl/>
        </w:rPr>
        <w:t xml:space="preserve">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نجف المضروب ب</w:t>
      </w:r>
      <w:r w:rsidR="000B48F9">
        <w:rPr>
          <w:rtl/>
        </w:rPr>
        <w:t>کثرة</w:t>
      </w:r>
      <w:r>
        <w:rPr>
          <w:rtl/>
        </w:rPr>
        <w:t xml:space="preserve"> زهده و عبادته المثل و لکن </w:t>
      </w:r>
      <w:r>
        <w:rPr>
          <w:rFonts w:hint="eastAsia"/>
          <w:rtl/>
        </w:rPr>
        <w:t>لا</w:t>
      </w:r>
      <w:r>
        <w:rPr>
          <w:rtl/>
        </w:rPr>
        <w:t xml:space="preserve"> </w:t>
      </w:r>
      <w:r>
        <w:rPr>
          <w:rFonts w:hint="cs"/>
          <w:rtl/>
        </w:rPr>
        <w:t>ی</w:t>
      </w:r>
      <w:r>
        <w:rPr>
          <w:rFonts w:hint="eastAsia"/>
          <w:rtl/>
        </w:rPr>
        <w:t>ص</w:t>
      </w:r>
      <w:r w:rsidR="00AE5F50">
        <w:rPr>
          <w:rFonts w:hint="eastAsia"/>
          <w:rtl/>
        </w:rPr>
        <w:t>لي</w:t>
      </w:r>
      <w:r>
        <w:rPr>
          <w:rtl/>
        </w:rPr>
        <w:t xml:space="preserve"> ع</w:t>
      </w:r>
      <w:r w:rsidR="00AE5F50">
        <w:rPr>
          <w:rtl/>
        </w:rPr>
        <w:t>لي</w:t>
      </w:r>
      <w:r>
        <w:rPr>
          <w:rtl/>
        </w:rPr>
        <w:t xml:space="preserve"> الاّ جناب العالم ال</w:t>
      </w:r>
      <w:r w:rsidR="00444506">
        <w:rPr>
          <w:rtl/>
        </w:rPr>
        <w:t>ربّاني</w:t>
      </w:r>
      <w:r>
        <w:rPr>
          <w:rtl/>
        </w:rPr>
        <w:t xml:space="preserve"> الام</w:t>
      </w:r>
      <w:r>
        <w:rPr>
          <w:rFonts w:hint="cs"/>
          <w:rtl/>
        </w:rPr>
        <w:t>ی</w:t>
      </w:r>
      <w:r>
        <w:rPr>
          <w:rFonts w:hint="eastAsia"/>
          <w:rtl/>
        </w:rPr>
        <w:t>رزا</w:t>
      </w:r>
      <w:r>
        <w:rPr>
          <w:rtl/>
        </w:rPr>
        <w:t xml:space="preserve"> </w:t>
      </w:r>
      <w:r w:rsidR="002A6E62">
        <w:rPr>
          <w:rtl/>
        </w:rPr>
        <w:t>مهدي</w:t>
      </w:r>
      <w:r>
        <w:rPr>
          <w:rtl/>
        </w:rPr>
        <w:t xml:space="preserve"> ال</w:t>
      </w:r>
      <w:r w:rsidR="007D36F1">
        <w:rPr>
          <w:rtl/>
        </w:rPr>
        <w:t>شهرستاني</w:t>
      </w:r>
      <w:r>
        <w:rPr>
          <w:rFonts w:hint="eastAsia"/>
          <w:rtl/>
        </w:rPr>
        <w:t>،و</w:t>
      </w:r>
      <w:r>
        <w:rPr>
          <w:rtl/>
        </w:rPr>
        <w:t xml:space="preserve"> کان له صداقه ت</w:t>
      </w:r>
      <w:r w:rsidR="00F74C92">
        <w:rPr>
          <w:rtl/>
        </w:rPr>
        <w:t>أمّة</w:t>
      </w:r>
      <w:r>
        <w:rPr>
          <w:rtl/>
        </w:rPr>
        <w:t xml:space="preserve"> مع الس</w:t>
      </w:r>
      <w:r>
        <w:rPr>
          <w:rFonts w:hint="cs"/>
          <w:rtl/>
        </w:rPr>
        <w:t>یّ</w:t>
      </w:r>
      <w:r>
        <w:rPr>
          <w:rFonts w:hint="eastAsia"/>
          <w:rtl/>
        </w:rPr>
        <w:t>د</w:t>
      </w:r>
      <w:r>
        <w:rPr>
          <w:rtl/>
        </w:rPr>
        <w:t xml:space="preserve"> </w:t>
      </w:r>
      <w:r w:rsidR="00BE14E3" w:rsidRPr="00BE14E3">
        <w:rPr>
          <w:rStyle w:val="libAlaemChar"/>
          <w:rtl/>
        </w:rPr>
        <w:t>رحمه‌الله</w:t>
      </w:r>
      <w:r>
        <w:rPr>
          <w:rtl/>
        </w:rPr>
        <w:t xml:space="preserve"> فتعجّبنا من هذا الإخبار لأن الام</w:t>
      </w:r>
      <w:r>
        <w:rPr>
          <w:rFonts w:hint="cs"/>
          <w:rtl/>
        </w:rPr>
        <w:t>ی</w:t>
      </w:r>
      <w:r>
        <w:rPr>
          <w:rFonts w:hint="eastAsia"/>
          <w:rtl/>
        </w:rPr>
        <w:t>رزا</w:t>
      </w:r>
      <w:r>
        <w:rPr>
          <w:rtl/>
        </w:rPr>
        <w:t xml:space="preserve"> المذکور کان ح</w:t>
      </w:r>
      <w:r>
        <w:rPr>
          <w:rFonts w:hint="cs"/>
          <w:rtl/>
        </w:rPr>
        <w:t>ی</w:t>
      </w:r>
      <w:r>
        <w:rPr>
          <w:rFonts w:hint="eastAsia"/>
          <w:rtl/>
        </w:rPr>
        <w:t>نئذ</w:t>
      </w:r>
      <w:r>
        <w:rPr>
          <w:rtl/>
        </w:rPr>
        <w:t xml:space="preserve"> </w:t>
      </w:r>
      <w:r w:rsidR="00AE5F50">
        <w:rPr>
          <w:rtl/>
        </w:rPr>
        <w:t>في</w:t>
      </w:r>
    </w:p>
    <w:p w:rsidR="00034A96" w:rsidRPr="009B6FC6" w:rsidRDefault="00034A96" w:rsidP="00034A96">
      <w:pPr>
        <w:pStyle w:val="libNormal"/>
        <w:rPr>
          <w:rtl/>
        </w:rPr>
      </w:pPr>
      <w:r w:rsidRPr="009B6FC6">
        <w:rPr>
          <w:rFonts w:hint="eastAsia"/>
          <w:rtl/>
        </w:rPr>
        <w:br w:type="page"/>
      </w:r>
    </w:p>
    <w:p w:rsidR="00C10AE1" w:rsidRDefault="008062F6" w:rsidP="00581314">
      <w:pPr>
        <w:pStyle w:val="libNormal0"/>
        <w:rPr>
          <w:rtl/>
        </w:rPr>
      </w:pPr>
      <w:r>
        <w:rPr>
          <w:rFonts w:hint="eastAsia"/>
          <w:rtl/>
        </w:rPr>
        <w:t>کربلاء،و</w:t>
      </w:r>
      <w:r>
        <w:rPr>
          <w:rtl/>
        </w:rPr>
        <w:t xml:space="preserve"> تو</w:t>
      </w:r>
      <w:r w:rsidR="00AE5F50">
        <w:rPr>
          <w:rtl/>
        </w:rPr>
        <w:t>في</w:t>
      </w:r>
      <w:r>
        <w:rPr>
          <w:rtl/>
        </w:rPr>
        <w:t xml:space="preserve"> بعد هذا الإخبار بزمان ق</w:t>
      </w:r>
      <w:r w:rsidR="00AE5F50">
        <w:rPr>
          <w:rtl/>
        </w:rPr>
        <w:t>لي</w:t>
      </w:r>
      <w:r>
        <w:rPr>
          <w:rFonts w:hint="eastAsia"/>
          <w:rtl/>
        </w:rPr>
        <w:t>ل</w:t>
      </w:r>
      <w:r>
        <w:rPr>
          <w:rtl/>
        </w:rPr>
        <w:t xml:space="preserve"> فأخذنا </w:t>
      </w:r>
      <w:r w:rsidR="00AE5F50">
        <w:rPr>
          <w:rtl/>
        </w:rPr>
        <w:t>في</w:t>
      </w:r>
      <w:r>
        <w:rPr>
          <w:rtl/>
        </w:rPr>
        <w:t xml:space="preserve"> تج</w:t>
      </w:r>
      <w:r w:rsidR="00E5742D">
        <w:rPr>
          <w:rtl/>
        </w:rPr>
        <w:t>هي</w:t>
      </w:r>
      <w:r>
        <w:rPr>
          <w:rFonts w:hint="eastAsia"/>
          <w:rtl/>
        </w:rPr>
        <w:t>زه</w:t>
      </w:r>
      <w:r>
        <w:rPr>
          <w:rtl/>
        </w:rPr>
        <w:t xml:space="preserve"> و </w:t>
      </w:r>
      <w:r w:rsidR="00AE5F50">
        <w:rPr>
          <w:rtl/>
        </w:rPr>
        <w:t>لي</w:t>
      </w:r>
      <w:r>
        <w:rPr>
          <w:rFonts w:hint="eastAsia"/>
          <w:rtl/>
        </w:rPr>
        <w:t>س</w:t>
      </w:r>
      <w:r>
        <w:rPr>
          <w:rtl/>
        </w:rPr>
        <w:t xml:space="preserve"> عن الام</w:t>
      </w:r>
      <w:r>
        <w:rPr>
          <w:rFonts w:hint="cs"/>
          <w:rtl/>
        </w:rPr>
        <w:t>ی</w:t>
      </w:r>
      <w:r>
        <w:rPr>
          <w:rFonts w:hint="eastAsia"/>
          <w:rtl/>
        </w:rPr>
        <w:t>رزا</w:t>
      </w:r>
      <w:r>
        <w:rPr>
          <w:rtl/>
        </w:rPr>
        <w:t xml:space="preserve"> المذکور خبر و لا أثر،و کنت متفکّرا ل</w:t>
      </w:r>
      <w:r w:rsidR="00AE5F50">
        <w:rPr>
          <w:rtl/>
        </w:rPr>
        <w:t>انّي</w:t>
      </w:r>
      <w:r>
        <w:rPr>
          <w:rtl/>
        </w:rPr>
        <w:t xml:space="preserve"> لم أسمع </w:t>
      </w:r>
      <w:r w:rsidR="005476FA">
        <w:rPr>
          <w:rtl/>
        </w:rPr>
        <w:t>مدّة</w:t>
      </w:r>
      <w:r>
        <w:rPr>
          <w:rtl/>
        </w:rPr>
        <w:t xml:space="preserve"> مصاحبت</w:t>
      </w:r>
      <w:r>
        <w:rPr>
          <w:rFonts w:hint="cs"/>
          <w:rtl/>
        </w:rPr>
        <w:t>ی</w:t>
      </w:r>
      <w:r>
        <w:rPr>
          <w:rtl/>
        </w:rPr>
        <w:t xml:space="preserve"> معه </w:t>
      </w:r>
      <w:r w:rsidR="00444506" w:rsidRPr="00444506">
        <w:rPr>
          <w:rStyle w:val="libAlaemChar"/>
          <w:rtl/>
        </w:rPr>
        <w:t>قدس‌سره</w:t>
      </w:r>
      <w:r>
        <w:rPr>
          <w:rtl/>
        </w:rPr>
        <w:t xml:space="preserve"> کلاما غ</w:t>
      </w:r>
      <w:r>
        <w:rPr>
          <w:rFonts w:hint="cs"/>
          <w:rtl/>
        </w:rPr>
        <w:t>ی</w:t>
      </w:r>
      <w:r>
        <w:rPr>
          <w:rFonts w:hint="eastAsia"/>
          <w:rtl/>
        </w:rPr>
        <w:t>ر</w:t>
      </w:r>
      <w:r>
        <w:rPr>
          <w:rtl/>
        </w:rPr>
        <w:t xml:space="preserve"> محقق و لا خبرا غ</w:t>
      </w:r>
      <w:r>
        <w:rPr>
          <w:rFonts w:hint="cs"/>
          <w:rtl/>
        </w:rPr>
        <w:t>ی</w:t>
      </w:r>
      <w:r>
        <w:rPr>
          <w:rFonts w:hint="eastAsia"/>
          <w:rtl/>
        </w:rPr>
        <w:t>ر</w:t>
      </w:r>
      <w:r>
        <w:rPr>
          <w:rtl/>
        </w:rPr>
        <w:t xml:space="preserve"> مطابق للواقع و کان </w:t>
      </w:r>
      <w:r w:rsidR="00BE14E3" w:rsidRPr="00BE14E3">
        <w:rPr>
          <w:rStyle w:val="libAlaemChar"/>
          <w:rtl/>
        </w:rPr>
        <w:t>رحمه‌الله</w:t>
      </w:r>
      <w:r>
        <w:rPr>
          <w:rtl/>
        </w:rPr>
        <w:t xml:space="preserve"> من خواصّ أ</w:t>
      </w:r>
      <w:r w:rsidR="001F11DE">
        <w:rPr>
          <w:rtl/>
        </w:rPr>
        <w:t>صحابة</w:t>
      </w:r>
      <w:r>
        <w:rPr>
          <w:rtl/>
        </w:rPr>
        <w:t xml:space="preserve"> و حامل أسراره، قال:فت</w:t>
      </w:r>
      <w:r w:rsidR="00AE5F50">
        <w:rPr>
          <w:rtl/>
        </w:rPr>
        <w:t>حيّ</w:t>
      </w:r>
      <w:r>
        <w:rPr>
          <w:rFonts w:hint="eastAsia"/>
          <w:rtl/>
        </w:rPr>
        <w:t>رت</w:t>
      </w:r>
      <w:r>
        <w:rPr>
          <w:rtl/>
        </w:rPr>
        <w:t xml:space="preserve"> </w:t>
      </w:r>
      <w:r w:rsidR="00AE5F50">
        <w:rPr>
          <w:rtl/>
        </w:rPr>
        <w:t>في</w:t>
      </w:r>
      <w:r>
        <w:rPr>
          <w:rtl/>
        </w:rPr>
        <w:t xml:space="preserve"> وجه ال</w:t>
      </w:r>
      <w:r w:rsidR="00FC4BC0">
        <w:rPr>
          <w:rtl/>
        </w:rPr>
        <w:t>مخالفة</w:t>
      </w:r>
      <w:r>
        <w:rPr>
          <w:rtl/>
        </w:rPr>
        <w:t xml:space="preserve"> </w:t>
      </w:r>
      <w:r w:rsidR="00444506">
        <w:rPr>
          <w:rtl/>
        </w:rPr>
        <w:t>الى</w:t>
      </w:r>
      <w:r>
        <w:rPr>
          <w:rtl/>
        </w:rPr>
        <w:t xml:space="preserve"> أن غسّلناه و کفّناه و حملناه و </w:t>
      </w:r>
      <w:r w:rsidR="0068000B">
        <w:rPr>
          <w:rtl/>
        </w:rPr>
        <w:t>أتي</w:t>
      </w:r>
      <w:r>
        <w:rPr>
          <w:rFonts w:hint="eastAsia"/>
          <w:rtl/>
        </w:rPr>
        <w:t>نا</w:t>
      </w:r>
      <w:r>
        <w:rPr>
          <w:rtl/>
        </w:rPr>
        <w:t xml:space="preserve"> به </w:t>
      </w:r>
      <w:r w:rsidR="00444506">
        <w:rPr>
          <w:rtl/>
        </w:rPr>
        <w:t>الى</w:t>
      </w:r>
      <w:r>
        <w:rPr>
          <w:rtl/>
        </w:rPr>
        <w:t xml:space="preserve"> الصحن الشر</w:t>
      </w:r>
      <w:r>
        <w:rPr>
          <w:rFonts w:hint="cs"/>
          <w:rtl/>
        </w:rPr>
        <w:t>ی</w:t>
      </w:r>
      <w:r>
        <w:rPr>
          <w:rFonts w:hint="eastAsia"/>
          <w:rtl/>
        </w:rPr>
        <w:t>ف</w:t>
      </w:r>
      <w:r>
        <w:rPr>
          <w:rtl/>
        </w:rPr>
        <w:t xml:space="preserve"> لل</w:t>
      </w:r>
      <w:r w:rsidR="00444506">
        <w:rPr>
          <w:rtl/>
        </w:rPr>
        <w:t>صلاة</w:t>
      </w:r>
      <w:r>
        <w:rPr>
          <w:rtl/>
        </w:rPr>
        <w:t xml:space="preserve"> و الطواف و معنا وجوه المش</w:t>
      </w:r>
      <w:r w:rsidR="00E5742D">
        <w:rPr>
          <w:rtl/>
        </w:rPr>
        <w:t>أي</w:t>
      </w:r>
      <w:r>
        <w:rPr>
          <w:rFonts w:hint="eastAsia"/>
          <w:rtl/>
        </w:rPr>
        <w:t>خ</w:t>
      </w:r>
      <w:r>
        <w:rPr>
          <w:rtl/>
        </w:rPr>
        <w:t xml:space="preserve"> و </w:t>
      </w:r>
      <w:r w:rsidR="00530161">
        <w:rPr>
          <w:rtl/>
        </w:rPr>
        <w:t>أجلّة</w:t>
      </w:r>
      <w:r>
        <w:rPr>
          <w:rtl/>
        </w:rPr>
        <w:t xml:space="preserve"> الفقهاء کالبدر الأزهر الش</w:t>
      </w:r>
      <w:r>
        <w:rPr>
          <w:rFonts w:hint="cs"/>
          <w:rtl/>
        </w:rPr>
        <w:t>ی</w:t>
      </w:r>
      <w:r>
        <w:rPr>
          <w:rFonts w:hint="eastAsia"/>
          <w:rtl/>
        </w:rPr>
        <w:t>خ</w:t>
      </w:r>
      <w:r>
        <w:rPr>
          <w:rtl/>
        </w:rPr>
        <w:t xml:space="preserve"> جعفر و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نجف و </w:t>
      </w:r>
      <w:r w:rsidR="00D566DF">
        <w:rPr>
          <w:rtl/>
        </w:rPr>
        <w:t>غیرهم</w:t>
      </w:r>
      <w:r>
        <w:rPr>
          <w:rFonts w:hint="eastAsia"/>
          <w:rtl/>
        </w:rPr>
        <w:t>ا،و</w:t>
      </w:r>
      <w:r>
        <w:rPr>
          <w:rtl/>
        </w:rPr>
        <w:t xml:space="preserve"> حان وقت ال</w:t>
      </w:r>
      <w:r w:rsidR="00444506">
        <w:rPr>
          <w:rtl/>
        </w:rPr>
        <w:t>صلاة</w:t>
      </w:r>
      <w:r>
        <w:rPr>
          <w:rtl/>
        </w:rPr>
        <w:t xml:space="preserve"> فضاق </w:t>
      </w:r>
      <w:r w:rsidR="00595C83">
        <w:rPr>
          <w:rtl/>
        </w:rPr>
        <w:t>صدري</w:t>
      </w:r>
      <w:r>
        <w:rPr>
          <w:rtl/>
        </w:rPr>
        <w:t xml:space="preserve"> بما سمعت منه ف</w:t>
      </w:r>
      <w:r w:rsidR="00ED1C08">
        <w:rPr>
          <w:rtl/>
        </w:rPr>
        <w:t>بي</w:t>
      </w:r>
      <w:r>
        <w:rPr>
          <w:rFonts w:hint="eastAsia"/>
          <w:rtl/>
        </w:rPr>
        <w:t>نا</w:t>
      </w:r>
      <w:r>
        <w:rPr>
          <w:rtl/>
        </w:rPr>
        <w:t xml:space="preserve"> نحن کذلک و إذا بالناس </w:t>
      </w:r>
      <w:r>
        <w:rPr>
          <w:rFonts w:hint="cs"/>
          <w:rtl/>
        </w:rPr>
        <w:t>ی</w:t>
      </w:r>
      <w:r>
        <w:rPr>
          <w:rFonts w:hint="eastAsia"/>
          <w:rtl/>
        </w:rPr>
        <w:t>نفرجون</w:t>
      </w:r>
      <w:r>
        <w:rPr>
          <w:rtl/>
        </w:rPr>
        <w:t xml:space="preserve"> ع</w:t>
      </w:r>
      <w:r>
        <w:rPr>
          <w:rFonts w:hint="eastAsia"/>
          <w:rtl/>
        </w:rPr>
        <w:t>ن</w:t>
      </w:r>
      <w:r>
        <w:rPr>
          <w:rtl/>
        </w:rPr>
        <w:t xml:space="preserve"> الباب ال</w:t>
      </w:r>
      <w:r w:rsidR="0068000B">
        <w:rPr>
          <w:rtl/>
        </w:rPr>
        <w:t>شرقي</w:t>
      </w:r>
      <w:r>
        <w:rPr>
          <w:rtl/>
        </w:rPr>
        <w:t xml:space="preserve"> فنظرت فاذا بالس</w:t>
      </w:r>
      <w:r>
        <w:rPr>
          <w:rFonts w:hint="cs"/>
          <w:rtl/>
        </w:rPr>
        <w:t>یّ</w:t>
      </w:r>
      <w:r>
        <w:rPr>
          <w:rFonts w:hint="eastAsia"/>
          <w:rtl/>
        </w:rPr>
        <w:t>د</w:t>
      </w:r>
      <w:r>
        <w:rPr>
          <w:rtl/>
        </w:rPr>
        <w:t xml:space="preserve"> الأجلّ ال</w:t>
      </w:r>
      <w:r w:rsidR="007D36F1">
        <w:rPr>
          <w:rtl/>
        </w:rPr>
        <w:t>شهرستاني</w:t>
      </w:r>
      <w:r>
        <w:rPr>
          <w:rtl/>
        </w:rPr>
        <w:t xml:space="preserve"> و قد دخل الصحن الشر</w:t>
      </w:r>
      <w:r>
        <w:rPr>
          <w:rFonts w:hint="cs"/>
          <w:rtl/>
        </w:rPr>
        <w:t>ی</w:t>
      </w:r>
      <w:r>
        <w:rPr>
          <w:rFonts w:hint="eastAsia"/>
          <w:rtl/>
        </w:rPr>
        <w:t>ف</w:t>
      </w:r>
      <w:r>
        <w:rPr>
          <w:rtl/>
        </w:rPr>
        <w:t xml:space="preserve"> و ع</w:t>
      </w:r>
      <w:r w:rsidR="00AE5F50">
        <w:rPr>
          <w:rtl/>
        </w:rPr>
        <w:t>لي</w:t>
      </w:r>
      <w:r>
        <w:rPr>
          <w:rFonts w:hint="eastAsia"/>
          <w:rtl/>
        </w:rPr>
        <w:t>ه</w:t>
      </w:r>
      <w:r>
        <w:rPr>
          <w:rtl/>
        </w:rPr>
        <w:t xml:space="preserve"> ث</w:t>
      </w:r>
      <w:r>
        <w:rPr>
          <w:rFonts w:hint="cs"/>
          <w:rtl/>
        </w:rPr>
        <w:t>ی</w:t>
      </w:r>
      <w:r>
        <w:rPr>
          <w:rFonts w:hint="eastAsia"/>
          <w:rtl/>
        </w:rPr>
        <w:t>اب</w:t>
      </w:r>
      <w:r>
        <w:rPr>
          <w:rtl/>
        </w:rPr>
        <w:t xml:space="preserve"> السفر و آثار تعب المس</w:t>
      </w:r>
      <w:r>
        <w:rPr>
          <w:rFonts w:hint="cs"/>
          <w:rtl/>
        </w:rPr>
        <w:t>ی</w:t>
      </w:r>
      <w:r>
        <w:rPr>
          <w:rFonts w:hint="eastAsia"/>
          <w:rtl/>
        </w:rPr>
        <w:t>ر</w:t>
      </w:r>
      <w:r>
        <w:rPr>
          <w:rtl/>
        </w:rPr>
        <w:t xml:space="preserve"> فلمّا وا</w:t>
      </w:r>
      <w:r w:rsidR="00AE5F50">
        <w:rPr>
          <w:rtl/>
        </w:rPr>
        <w:t>في</w:t>
      </w:r>
      <w:r>
        <w:rPr>
          <w:rtl/>
        </w:rPr>
        <w:t xml:space="preserve"> ال</w:t>
      </w:r>
      <w:r w:rsidR="00447C09">
        <w:rPr>
          <w:rtl/>
        </w:rPr>
        <w:t>جنازة</w:t>
      </w:r>
      <w:r>
        <w:rPr>
          <w:rtl/>
        </w:rPr>
        <w:t xml:space="preserve"> قدّمه المش</w:t>
      </w:r>
      <w:r w:rsidR="00E5742D">
        <w:rPr>
          <w:rtl/>
        </w:rPr>
        <w:t>أي</w:t>
      </w:r>
      <w:r>
        <w:rPr>
          <w:rFonts w:hint="eastAsia"/>
          <w:rtl/>
        </w:rPr>
        <w:t>خ</w:t>
      </w:r>
      <w:r>
        <w:rPr>
          <w:rtl/>
        </w:rPr>
        <w:t xml:space="preserve"> لاجتماع أسبابه </w:t>
      </w:r>
      <w:r w:rsidR="00AE5F50">
        <w:rPr>
          <w:rtl/>
        </w:rPr>
        <w:t>في</w:t>
      </w:r>
      <w:r>
        <w:rPr>
          <w:rFonts w:hint="eastAsia"/>
          <w:rtl/>
        </w:rPr>
        <w:t>ه</w:t>
      </w:r>
      <w:r>
        <w:rPr>
          <w:rtl/>
        </w:rPr>
        <w:t xml:space="preserve"> فص</w:t>
      </w:r>
      <w:r w:rsidR="00AE5F50">
        <w:rPr>
          <w:rtl/>
        </w:rPr>
        <w:t>ل</w:t>
      </w:r>
      <w:r w:rsidR="00581314">
        <w:rPr>
          <w:rFonts w:hint="cs"/>
          <w:rtl/>
        </w:rPr>
        <w:t>ى</w:t>
      </w:r>
      <w:r>
        <w:rPr>
          <w:rtl/>
        </w:rPr>
        <w:t xml:space="preserve"> ع</w:t>
      </w:r>
      <w:r w:rsidR="00AE5F50">
        <w:rPr>
          <w:rtl/>
        </w:rPr>
        <w:t>لي</w:t>
      </w:r>
      <w:r>
        <w:rPr>
          <w:rFonts w:hint="eastAsia"/>
          <w:rtl/>
        </w:rPr>
        <w:t>ه</w:t>
      </w:r>
      <w:r>
        <w:rPr>
          <w:rtl/>
        </w:rPr>
        <w:t xml:space="preserve"> و ص</w:t>
      </w:r>
      <w:r w:rsidR="00AE5F50">
        <w:rPr>
          <w:rtl/>
        </w:rPr>
        <w:t>لي</w:t>
      </w:r>
      <w:r>
        <w:rPr>
          <w:rFonts w:hint="eastAsia"/>
          <w:rtl/>
        </w:rPr>
        <w:t>نا</w:t>
      </w:r>
      <w:r>
        <w:rPr>
          <w:rtl/>
        </w:rPr>
        <w:t xml:space="preserve"> معه و أنا مسرور الخاطر منشرح الصدر شاکرا للّه تع</w:t>
      </w:r>
      <w:r w:rsidR="00444506">
        <w:rPr>
          <w:rtl/>
        </w:rPr>
        <w:t>الى</w:t>
      </w:r>
      <w:r>
        <w:rPr>
          <w:rtl/>
        </w:rPr>
        <w:t xml:space="preserve"> ب</w:t>
      </w:r>
      <w:r w:rsidR="002E1FA3">
        <w:rPr>
          <w:rtl/>
        </w:rPr>
        <w:t>إزالة</w:t>
      </w:r>
      <w:r>
        <w:rPr>
          <w:rtl/>
        </w:rPr>
        <w:t xml:space="preserve"> الر</w:t>
      </w:r>
      <w:r>
        <w:rPr>
          <w:rFonts w:hint="cs"/>
          <w:rtl/>
        </w:rPr>
        <w:t>ی</w:t>
      </w:r>
      <w:r>
        <w:rPr>
          <w:rFonts w:hint="eastAsia"/>
          <w:rtl/>
        </w:rPr>
        <w:t>ب</w:t>
      </w:r>
      <w:r>
        <w:rPr>
          <w:rtl/>
        </w:rPr>
        <w:t xml:space="preserve"> عن قلوبنا ثمّ ذکر لنا انّه ص</w:t>
      </w:r>
      <w:r w:rsidR="00AE5F50">
        <w:rPr>
          <w:rtl/>
        </w:rPr>
        <w:t>ل</w:t>
      </w:r>
      <w:r w:rsidR="00581314">
        <w:rPr>
          <w:rFonts w:hint="cs"/>
          <w:rtl/>
        </w:rPr>
        <w:t>ى</w:t>
      </w:r>
      <w:r>
        <w:rPr>
          <w:rtl/>
        </w:rPr>
        <w:t xml:space="preserve"> الظهر </w:t>
      </w:r>
      <w:r w:rsidR="00AE5F50">
        <w:rPr>
          <w:rtl/>
        </w:rPr>
        <w:t>في</w:t>
      </w:r>
      <w:r>
        <w:rPr>
          <w:rtl/>
        </w:rPr>
        <w:t xml:space="preserve"> م</w:t>
      </w:r>
      <w:r w:rsidR="00FF5B48">
        <w:rPr>
          <w:rtl/>
        </w:rPr>
        <w:t>سجدة</w:t>
      </w:r>
      <w:r>
        <w:rPr>
          <w:rtl/>
        </w:rPr>
        <w:t xml:space="preserve"> بکربلاء و </w:t>
      </w:r>
      <w:r w:rsidR="00AE5F50">
        <w:rPr>
          <w:rtl/>
        </w:rPr>
        <w:t>في</w:t>
      </w:r>
      <w:r>
        <w:rPr>
          <w:rtl/>
        </w:rPr>
        <w:t xml:space="preserve"> رجوعه </w:t>
      </w:r>
      <w:r w:rsidR="00444506">
        <w:rPr>
          <w:rtl/>
        </w:rPr>
        <w:t>الى</w:t>
      </w:r>
      <w:r>
        <w:rPr>
          <w:rtl/>
        </w:rPr>
        <w:t xml:space="preserve"> </w:t>
      </w:r>
      <w:r w:rsidR="00ED1C08">
        <w:rPr>
          <w:rtl/>
        </w:rPr>
        <w:t>بي</w:t>
      </w:r>
      <w:r>
        <w:rPr>
          <w:rFonts w:hint="eastAsia"/>
          <w:rtl/>
        </w:rPr>
        <w:t>ته</w:t>
      </w:r>
      <w:r>
        <w:rPr>
          <w:rtl/>
        </w:rPr>
        <w:t xml:space="preserve"> </w:t>
      </w:r>
      <w:r w:rsidR="00AE5F50">
        <w:rPr>
          <w:rtl/>
        </w:rPr>
        <w:t>في</w:t>
      </w:r>
      <w:r>
        <w:rPr>
          <w:rtl/>
        </w:rPr>
        <w:t xml:space="preserve"> وقت ال</w:t>
      </w:r>
      <w:r w:rsidR="00581314">
        <w:rPr>
          <w:rtl/>
        </w:rPr>
        <w:t>ظهيرة</w:t>
      </w:r>
      <w:r>
        <w:rPr>
          <w:rtl/>
        </w:rPr>
        <w:t xml:space="preserve"> وصل </w:t>
      </w:r>
      <w:r w:rsidR="00EB4416">
        <w:rPr>
          <w:rtl/>
        </w:rPr>
        <w:t>اليه</w:t>
      </w:r>
      <w:r>
        <w:rPr>
          <w:rtl/>
        </w:rPr>
        <w:t xml:space="preserve"> مکتوب من النجف الأشرف و </w:t>
      </w:r>
      <w:r w:rsidR="00AE5F50">
        <w:rPr>
          <w:rtl/>
        </w:rPr>
        <w:t>في</w:t>
      </w:r>
      <w:r>
        <w:rPr>
          <w:rFonts w:hint="eastAsia"/>
          <w:rtl/>
        </w:rPr>
        <w:t>ه</w:t>
      </w:r>
      <w:r>
        <w:rPr>
          <w:rtl/>
        </w:rPr>
        <w:t xml:space="preserve"> </w:t>
      </w:r>
      <w:r>
        <w:rPr>
          <w:rFonts w:hint="cs"/>
          <w:rtl/>
        </w:rPr>
        <w:t>ی</w:t>
      </w:r>
      <w:r>
        <w:rPr>
          <w:rFonts w:hint="eastAsia"/>
          <w:rtl/>
        </w:rPr>
        <w:t>أس</w:t>
      </w:r>
      <w:r>
        <w:rPr>
          <w:rtl/>
        </w:rPr>
        <w:t xml:space="preserve"> الناس عن الس</w:t>
      </w:r>
      <w:r>
        <w:rPr>
          <w:rFonts w:hint="cs"/>
          <w:rtl/>
        </w:rPr>
        <w:t>یّ</w:t>
      </w:r>
      <w:r>
        <w:rPr>
          <w:rFonts w:hint="eastAsia"/>
          <w:rtl/>
        </w:rPr>
        <w:t>د،قال</w:t>
      </w:r>
      <w:r>
        <w:rPr>
          <w:rtl/>
        </w:rPr>
        <w:t>:</w:t>
      </w:r>
      <w:r w:rsidR="00581314">
        <w:rPr>
          <w:rFonts w:hint="cs"/>
          <w:rtl/>
        </w:rPr>
        <w:t xml:space="preserve"> </w:t>
      </w:r>
      <w:r>
        <w:rPr>
          <w:rFonts w:hint="eastAsia"/>
          <w:rtl/>
        </w:rPr>
        <w:t>فدخلت</w:t>
      </w:r>
      <w:r>
        <w:rPr>
          <w:rtl/>
        </w:rPr>
        <w:t xml:space="preserve"> ال</w:t>
      </w:r>
      <w:r w:rsidR="00ED1C08">
        <w:rPr>
          <w:rtl/>
        </w:rPr>
        <w:t>بي</w:t>
      </w:r>
      <w:r>
        <w:rPr>
          <w:rFonts w:hint="eastAsia"/>
          <w:rtl/>
        </w:rPr>
        <w:t>ت</w:t>
      </w:r>
      <w:r>
        <w:rPr>
          <w:rtl/>
        </w:rPr>
        <w:t xml:space="preserve"> و رکبت </w:t>
      </w:r>
      <w:r w:rsidR="00581314">
        <w:rPr>
          <w:rtl/>
        </w:rPr>
        <w:t>بغلة</w:t>
      </w:r>
      <w:r>
        <w:rPr>
          <w:rtl/>
        </w:rPr>
        <w:t xml:space="preserve"> کانت </w:t>
      </w:r>
      <w:r w:rsidR="00AE5F50">
        <w:rPr>
          <w:rtl/>
        </w:rPr>
        <w:t>لي</w:t>
      </w:r>
      <w:r>
        <w:rPr>
          <w:rtl/>
        </w:rPr>
        <w:t xml:space="preserve"> من غ</w:t>
      </w:r>
      <w:r>
        <w:rPr>
          <w:rFonts w:hint="cs"/>
          <w:rtl/>
        </w:rPr>
        <w:t>ی</w:t>
      </w:r>
      <w:r>
        <w:rPr>
          <w:rFonts w:hint="eastAsia"/>
          <w:rtl/>
        </w:rPr>
        <w:t>ر</w:t>
      </w:r>
      <w:r>
        <w:rPr>
          <w:rtl/>
        </w:rPr>
        <w:t xml:space="preserve"> مکث </w:t>
      </w:r>
      <w:r w:rsidR="00AE5F50">
        <w:rPr>
          <w:rtl/>
        </w:rPr>
        <w:t>في</w:t>
      </w:r>
      <w:r>
        <w:rPr>
          <w:rFonts w:hint="eastAsia"/>
          <w:rtl/>
        </w:rPr>
        <w:t>ه</w:t>
      </w:r>
      <w:r>
        <w:rPr>
          <w:rtl/>
        </w:rPr>
        <w:t xml:space="preserve"> و </w:t>
      </w:r>
      <w:r w:rsidR="00AE5F50">
        <w:rPr>
          <w:rtl/>
        </w:rPr>
        <w:t>في</w:t>
      </w:r>
      <w:r>
        <w:rPr>
          <w:rtl/>
        </w:rPr>
        <w:t xml:space="preserve"> الطر</w:t>
      </w:r>
      <w:r>
        <w:rPr>
          <w:rFonts w:hint="cs"/>
          <w:rtl/>
        </w:rPr>
        <w:t>ی</w:t>
      </w:r>
      <w:r>
        <w:rPr>
          <w:rFonts w:hint="eastAsia"/>
          <w:rtl/>
        </w:rPr>
        <w:t>ق</w:t>
      </w:r>
      <w:r>
        <w:rPr>
          <w:rtl/>
        </w:rPr>
        <w:t xml:space="preserve"> و صادف دخو</w:t>
      </w:r>
      <w:r w:rsidR="00AE5F50">
        <w:rPr>
          <w:rtl/>
        </w:rPr>
        <w:t>لي</w:t>
      </w:r>
      <w:r>
        <w:rPr>
          <w:rtl/>
        </w:rPr>
        <w:t xml:space="preserve"> </w:t>
      </w:r>
      <w:r w:rsidR="00AE5F50">
        <w:rPr>
          <w:rtl/>
        </w:rPr>
        <w:t>في</w:t>
      </w:r>
      <w:r>
        <w:rPr>
          <w:rtl/>
        </w:rPr>
        <w:t xml:space="preserve"> البلد حمل جنازته(</w:t>
      </w:r>
      <w:r w:rsidR="00066653">
        <w:rPr>
          <w:rtl/>
        </w:rPr>
        <w:t>رحمة</w:t>
      </w:r>
      <w:r>
        <w:rPr>
          <w:rtl/>
        </w:rPr>
        <w:t>ما اللّه تع</w:t>
      </w:r>
      <w:r w:rsidR="00444506">
        <w:rPr>
          <w:rtl/>
        </w:rPr>
        <w:t>الى</w:t>
      </w:r>
      <w:r>
        <w:rPr>
          <w:rtl/>
        </w:rPr>
        <w:t xml:space="preserve">)،و </w:t>
      </w:r>
      <w:r w:rsidR="00DD1AF8">
        <w:rPr>
          <w:rtl/>
        </w:rPr>
        <w:t>حدّثني</w:t>
      </w:r>
      <w:r>
        <w:rPr>
          <w:rtl/>
        </w:rPr>
        <w:t xml:space="preserve"> بذلک </w:t>
      </w:r>
      <w:r w:rsidR="00E5742D">
        <w:rPr>
          <w:rtl/>
        </w:rPr>
        <w:t>أي</w:t>
      </w:r>
      <w:r>
        <w:rPr>
          <w:rFonts w:hint="eastAsia"/>
          <w:rtl/>
        </w:rPr>
        <w:t>ضا</w:t>
      </w:r>
      <w:r>
        <w:rPr>
          <w:rtl/>
        </w:rPr>
        <w:t xml:space="preserve"> الأخ الص</w:t>
      </w:r>
      <w:r w:rsidR="00AE5F50">
        <w:rPr>
          <w:rtl/>
        </w:rPr>
        <w:t>في</w:t>
      </w:r>
      <w:r>
        <w:rPr>
          <w:rtl/>
        </w:rPr>
        <w:t xml:space="preserve"> العالم ال</w:t>
      </w:r>
      <w:r w:rsidR="0070333D">
        <w:rPr>
          <w:rtl/>
        </w:rPr>
        <w:t>زکيّ</w:t>
      </w:r>
      <w:r>
        <w:rPr>
          <w:rtl/>
        </w:rPr>
        <w:t xml:space="preserve"> ال</w:t>
      </w:r>
      <w:r w:rsidR="00444506">
        <w:rPr>
          <w:rtl/>
        </w:rPr>
        <w:t>ربّاني</w:t>
      </w:r>
      <w:r>
        <w:rPr>
          <w:rtl/>
        </w:rPr>
        <w:t xml:space="preserve"> الأغا ع</w:t>
      </w:r>
      <w:r w:rsidR="00AE5F50">
        <w:rPr>
          <w:rtl/>
        </w:rPr>
        <w:t>لي</w:t>
      </w:r>
      <w:r>
        <w:rPr>
          <w:rtl/>
        </w:rPr>
        <w:t xml:space="preserve"> رضا ال</w:t>
      </w:r>
      <w:r w:rsidR="00581314">
        <w:rPr>
          <w:rtl/>
        </w:rPr>
        <w:t>أصفهانيّ</w:t>
      </w:r>
      <w:r>
        <w:rPr>
          <w:rtl/>
        </w:rPr>
        <w:t xml:space="preserve"> عن الو</w:t>
      </w:r>
      <w:r w:rsidR="00AE5F50">
        <w:rPr>
          <w:rtl/>
        </w:rPr>
        <w:t>لي</w:t>
      </w:r>
      <w:r>
        <w:rPr>
          <w:rtl/>
        </w:rPr>
        <w:t xml:space="preserve"> المذکور مثله، </w:t>
      </w:r>
      <w:r w:rsidR="008A378F">
        <w:rPr>
          <w:rtl/>
        </w:rPr>
        <w:t>انتهى</w:t>
      </w:r>
      <w:r>
        <w:rPr>
          <w:rtl/>
        </w:rPr>
        <w:t xml:space="preserve">. و تقدّم </w:t>
      </w:r>
      <w:r w:rsidR="00AE5F50">
        <w:rPr>
          <w:rtl/>
        </w:rPr>
        <w:t>في</w:t>
      </w:r>
      <w:r w:rsidR="00560572" w:rsidRPr="00581314">
        <w:rPr>
          <w:rStyle w:val="libNormalChar"/>
          <w:rFonts w:hint="eastAsia"/>
          <w:rtl/>
        </w:rPr>
        <w:t>(</w:t>
      </w:r>
      <w:r w:rsidRPr="00581314">
        <w:rPr>
          <w:rStyle w:val="libNormalChar"/>
          <w:rFonts w:hint="eastAsia"/>
          <w:rtl/>
        </w:rPr>
        <w:t>محمّد</w:t>
      </w:r>
      <w:r w:rsidRPr="00581314">
        <w:rPr>
          <w:rStyle w:val="libNormalChar"/>
          <w:rtl/>
        </w:rPr>
        <w:t xml:space="preserve"> بن إسماع</w:t>
      </w:r>
      <w:r w:rsidRPr="00581314">
        <w:rPr>
          <w:rStyle w:val="libNormalChar"/>
          <w:rFonts w:hint="cs"/>
          <w:rtl/>
        </w:rPr>
        <w:t>ی</w:t>
      </w:r>
      <w:r w:rsidRPr="00581314">
        <w:rPr>
          <w:rStyle w:val="libNormalChar"/>
          <w:rFonts w:hint="eastAsia"/>
          <w:rtl/>
        </w:rPr>
        <w:t>ل</w:t>
      </w:r>
      <w:r w:rsidRPr="00581314">
        <w:rPr>
          <w:rStyle w:val="libNormalChar"/>
          <w:rtl/>
        </w:rPr>
        <w:t xml:space="preserve"> بن بز</w:t>
      </w:r>
      <w:r w:rsidRPr="00581314">
        <w:rPr>
          <w:rStyle w:val="libNormalChar"/>
          <w:rFonts w:hint="cs"/>
          <w:rtl/>
        </w:rPr>
        <w:t>ی</w:t>
      </w:r>
      <w:r w:rsidRPr="00581314">
        <w:rPr>
          <w:rStyle w:val="libNormalChar"/>
          <w:rtl/>
        </w:rPr>
        <w:t>ع</w:t>
      </w:r>
      <w:r w:rsidR="00560572" w:rsidRPr="00581314">
        <w:rPr>
          <w:rStyle w:val="libNormalChar"/>
          <w:rtl/>
        </w:rPr>
        <w:t>)</w:t>
      </w:r>
      <w:r>
        <w:rPr>
          <w:rtl/>
        </w:rPr>
        <w:t xml:space="preserve">ما </w:t>
      </w:r>
      <w:r>
        <w:rPr>
          <w:rFonts w:hint="cs"/>
          <w:rtl/>
        </w:rPr>
        <w:t>ی</w:t>
      </w:r>
      <w:r>
        <w:rPr>
          <w:rFonts w:hint="eastAsia"/>
          <w:rtl/>
        </w:rPr>
        <w:t>تعلق</w:t>
      </w:r>
      <w:r>
        <w:rPr>
          <w:rtl/>
        </w:rPr>
        <w:t xml:space="preserve"> به.</w:t>
      </w:r>
    </w:p>
    <w:p w:rsidR="00C10AE1" w:rsidRDefault="008062F6" w:rsidP="008062F6">
      <w:pPr>
        <w:pStyle w:val="libNormal"/>
        <w:rPr>
          <w:rtl/>
        </w:rPr>
      </w:pPr>
      <w:r>
        <w:rPr>
          <w:rFonts w:hint="eastAsia"/>
          <w:rtl/>
        </w:rPr>
        <w:t>العالم</w:t>
      </w:r>
      <w:r>
        <w:rPr>
          <w:rtl/>
        </w:rPr>
        <w:t xml:space="preserve"> الج</w:t>
      </w:r>
      <w:r w:rsidR="00AE5F50">
        <w:rPr>
          <w:rtl/>
        </w:rPr>
        <w:t>لي</w:t>
      </w:r>
      <w:r>
        <w:rPr>
          <w:rFonts w:hint="eastAsia"/>
          <w:rtl/>
        </w:rPr>
        <w:t>ل</w:t>
      </w:r>
      <w:r>
        <w:rPr>
          <w:rtl/>
        </w:rPr>
        <w:t xml:space="preserve"> </w:t>
      </w:r>
      <w:r w:rsidR="00581314">
        <w:rPr>
          <w:rtl/>
        </w:rPr>
        <w:t>نخبة</w:t>
      </w:r>
      <w:r>
        <w:rPr>
          <w:rtl/>
        </w:rPr>
        <w:t xml:space="preserve"> الفقهاء و المحدّث</w:t>
      </w:r>
      <w:r>
        <w:rPr>
          <w:rFonts w:hint="cs"/>
          <w:rtl/>
        </w:rPr>
        <w:t>ی</w:t>
      </w:r>
      <w:r>
        <w:rPr>
          <w:rFonts w:hint="eastAsia"/>
          <w:rtl/>
        </w:rPr>
        <w:t>ن</w:t>
      </w:r>
      <w:r>
        <w:rPr>
          <w:rtl/>
        </w:rPr>
        <w:t xml:space="preserve"> و زبده العلماء العام</w:t>
      </w:r>
      <w:r w:rsidR="00AE5F50">
        <w:rPr>
          <w:rtl/>
        </w:rPr>
        <w:t>لي</w:t>
      </w:r>
      <w:r>
        <w:rPr>
          <w:rFonts w:hint="eastAsia"/>
          <w:rtl/>
        </w:rPr>
        <w:t>ن</w:t>
      </w:r>
      <w:r>
        <w:rPr>
          <w:rtl/>
        </w:rPr>
        <w:t xml:space="preserve"> أبو صالح الش</w:t>
      </w:r>
      <w:r>
        <w:rPr>
          <w:rFonts w:hint="cs"/>
          <w:rtl/>
        </w:rPr>
        <w:t>ی</w:t>
      </w:r>
      <w:r>
        <w:rPr>
          <w:rFonts w:hint="eastAsia"/>
          <w:rtl/>
        </w:rPr>
        <w:t>خ</w:t>
      </w:r>
      <w:r>
        <w:rPr>
          <w:rtl/>
        </w:rPr>
        <w:t xml:space="preserve"> محمّد </w:t>
      </w:r>
      <w:r w:rsidR="002A6E62">
        <w:rPr>
          <w:rtl/>
        </w:rPr>
        <w:t>مهدي</w:t>
      </w:r>
      <w:r>
        <w:rPr>
          <w:rtl/>
        </w:rPr>
        <w:t xml:space="preserve"> بن بهاء الد</w:t>
      </w:r>
      <w:r>
        <w:rPr>
          <w:rFonts w:hint="cs"/>
          <w:rtl/>
        </w:rPr>
        <w:t>ی</w:t>
      </w:r>
      <w:r>
        <w:rPr>
          <w:rFonts w:hint="eastAsia"/>
          <w:rtl/>
        </w:rPr>
        <w:t>ن</w:t>
      </w:r>
      <w:r>
        <w:rPr>
          <w:rtl/>
        </w:rPr>
        <w:t xml:space="preserve"> محمّد ال</w:t>
      </w:r>
      <w:r w:rsidR="00581314">
        <w:rPr>
          <w:rtl/>
        </w:rPr>
        <w:t>فتوني</w:t>
      </w:r>
      <w:r>
        <w:rPr>
          <w:rtl/>
        </w:rPr>
        <w:t xml:space="preserve"> العام</w:t>
      </w:r>
      <w:r w:rsidR="00AE5F50">
        <w:rPr>
          <w:rtl/>
        </w:rPr>
        <w:t>لي</w:t>
      </w:r>
      <w:r>
        <w:rPr>
          <w:rtl/>
        </w:rPr>
        <w:t xml:space="preserve"> النج</w:t>
      </w:r>
      <w:r w:rsidR="00AE5F50">
        <w:rPr>
          <w:rtl/>
        </w:rPr>
        <w:t>في</w:t>
      </w:r>
      <w:r>
        <w:rPr>
          <w:rFonts w:hint="eastAsia"/>
          <w:rtl/>
        </w:rPr>
        <w:t>،ذکره</w:t>
      </w:r>
      <w:r>
        <w:rPr>
          <w:rtl/>
        </w:rPr>
        <w:t xml:space="preserve"> ش</w:t>
      </w:r>
      <w:r>
        <w:rPr>
          <w:rFonts w:hint="cs"/>
          <w:rtl/>
        </w:rPr>
        <w:t>ی</w:t>
      </w:r>
      <w:r>
        <w:rPr>
          <w:rFonts w:hint="eastAsia"/>
          <w:rtl/>
        </w:rPr>
        <w:t>خنا</w:t>
      </w:r>
      <w:r>
        <w:rPr>
          <w:rtl/>
        </w:rPr>
        <w:t xml:space="preserve"> </w:t>
      </w:r>
      <w:r w:rsidR="00AE5F50">
        <w:rPr>
          <w:rtl/>
        </w:rPr>
        <w:t>في</w:t>
      </w:r>
      <w:r>
        <w:rPr>
          <w:rtl/>
        </w:rPr>
        <w:t xml:space="preserve"> (المستدرک)</w:t>
      </w:r>
      <w:r w:rsidR="00AE5F50">
        <w:rPr>
          <w:rtl/>
        </w:rPr>
        <w:t>في</w:t>
      </w:r>
      <w:r>
        <w:rPr>
          <w:rtl/>
        </w:rPr>
        <w:t xml:space="preserve"> مش</w:t>
      </w:r>
      <w:r w:rsidR="00E5742D">
        <w:rPr>
          <w:rtl/>
        </w:rPr>
        <w:t>أي</w:t>
      </w:r>
      <w:r>
        <w:rPr>
          <w:rFonts w:hint="eastAsia"/>
          <w:rtl/>
        </w:rPr>
        <w:t>خ</w:t>
      </w:r>
      <w:r>
        <w:rPr>
          <w:rtl/>
        </w:rPr>
        <w:t xml:space="preserve"> </w:t>
      </w:r>
      <w:r w:rsidR="00E5742D">
        <w:rPr>
          <w:rtl/>
        </w:rPr>
        <w:t>أي</w:t>
      </w:r>
      <w:r w:rsidR="00AE5F50">
        <w:rPr>
          <w:rtl/>
        </w:rPr>
        <w:t>ة</w:t>
      </w:r>
      <w:r>
        <w:rPr>
          <w:rtl/>
        </w:rPr>
        <w:t xml:space="preserve"> اللّه بحر العلوم و قال:</w:t>
      </w:r>
      <w:r w:rsidR="00AE5F50">
        <w:rPr>
          <w:rFonts w:hint="cs"/>
          <w:rtl/>
        </w:rPr>
        <w:t>یروي</w:t>
      </w:r>
      <w:r>
        <w:rPr>
          <w:rtl/>
        </w:rPr>
        <w:t xml:space="preserve"> عن ش</w:t>
      </w:r>
      <w:r>
        <w:rPr>
          <w:rFonts w:hint="cs"/>
          <w:rtl/>
        </w:rPr>
        <w:t>ی</w:t>
      </w:r>
      <w:r>
        <w:rPr>
          <w:rFonts w:hint="eastAsia"/>
          <w:rtl/>
        </w:rPr>
        <w:t>خه</w:t>
      </w:r>
      <w:r>
        <w:rPr>
          <w:rtl/>
        </w:rPr>
        <w:t xml:space="preserve"> الأعظم </w:t>
      </w:r>
      <w:r w:rsidR="00066653">
        <w:rPr>
          <w:rtl/>
        </w:rPr>
        <w:t>أبي</w:t>
      </w:r>
      <w:r>
        <w:rPr>
          <w:rtl/>
        </w:rPr>
        <w:t xml:space="preserve"> الحسن الشر</w:t>
      </w:r>
      <w:r>
        <w:rPr>
          <w:rFonts w:hint="cs"/>
          <w:rtl/>
        </w:rPr>
        <w:t>ی</w:t>
      </w:r>
      <w:r>
        <w:rPr>
          <w:rFonts w:hint="eastAsia"/>
          <w:rtl/>
        </w:rPr>
        <w:t>ف</w:t>
      </w:r>
      <w:r>
        <w:rPr>
          <w:rtl/>
        </w:rPr>
        <w:t xml:space="preserve"> العام</w:t>
      </w:r>
      <w:r w:rsidR="00AE5F50">
        <w:rPr>
          <w:rtl/>
        </w:rPr>
        <w:t>لي</w:t>
      </w:r>
      <w:r>
        <w:rPr>
          <w:rtl/>
        </w:rPr>
        <w:t>.</w:t>
      </w:r>
    </w:p>
    <w:p w:rsidR="00034A96" w:rsidRPr="009B6FC6" w:rsidRDefault="00034A96" w:rsidP="00034A96">
      <w:pPr>
        <w:pStyle w:val="libNormal"/>
        <w:rPr>
          <w:rtl/>
        </w:rPr>
      </w:pPr>
      <w:r w:rsidRPr="009B6FC6">
        <w:rPr>
          <w:rFonts w:hint="eastAsia"/>
          <w:rtl/>
        </w:rPr>
        <w:br w:type="page"/>
      </w:r>
    </w:p>
    <w:p w:rsidR="00C10AE1" w:rsidRDefault="008062F6" w:rsidP="00581314">
      <w:pPr>
        <w:pStyle w:val="libCenterBold1"/>
        <w:rPr>
          <w:rtl/>
        </w:rPr>
      </w:pPr>
      <w:r>
        <w:rPr>
          <w:rFonts w:hint="eastAsia"/>
          <w:rtl/>
        </w:rPr>
        <w:t>الس</w:t>
      </w:r>
      <w:r>
        <w:rPr>
          <w:rFonts w:hint="cs"/>
          <w:rtl/>
        </w:rPr>
        <w:t>یّ</w:t>
      </w:r>
      <w:r>
        <w:rPr>
          <w:rFonts w:hint="eastAsia"/>
          <w:rtl/>
        </w:rPr>
        <w:t>د</w:t>
      </w:r>
      <w:r>
        <w:rPr>
          <w:rtl/>
        </w:rPr>
        <w:t xml:space="preserve"> </w:t>
      </w:r>
      <w:r w:rsidR="002A6E62">
        <w:rPr>
          <w:rtl/>
        </w:rPr>
        <w:t>مهدي</w:t>
      </w:r>
      <w:r>
        <w:rPr>
          <w:rtl/>
        </w:rPr>
        <w:t xml:space="preserve"> ال</w:t>
      </w:r>
      <w:r w:rsidR="005C33D8">
        <w:rPr>
          <w:rtl/>
        </w:rPr>
        <w:t>قزوینيّ</w:t>
      </w:r>
      <w:r>
        <w:rPr>
          <w:rtl/>
        </w:rPr>
        <w:t xml:space="preserve"> و خصائصه </w:t>
      </w:r>
      <w:r w:rsidR="00BE14E3" w:rsidRPr="00BE14E3">
        <w:rPr>
          <w:rStyle w:val="libAlaemChar"/>
          <w:rtl/>
        </w:rPr>
        <w:t>رحمه‌الله</w:t>
      </w:r>
    </w:p>
    <w:p w:rsidR="00C10AE1" w:rsidRDefault="008062F6" w:rsidP="008062F6">
      <w:pPr>
        <w:pStyle w:val="libNormal"/>
        <w:rPr>
          <w:rtl/>
        </w:rPr>
      </w:pPr>
      <w:r>
        <w:rPr>
          <w:rFonts w:hint="eastAsia"/>
          <w:rtl/>
        </w:rPr>
        <w:t>الس</w:t>
      </w:r>
      <w:r>
        <w:rPr>
          <w:rFonts w:hint="cs"/>
          <w:rtl/>
        </w:rPr>
        <w:t>یّ</w:t>
      </w:r>
      <w:r>
        <w:rPr>
          <w:rFonts w:hint="eastAsia"/>
          <w:rtl/>
        </w:rPr>
        <w:t>د</w:t>
      </w:r>
      <w:r>
        <w:rPr>
          <w:rtl/>
        </w:rPr>
        <w:t xml:space="preserve"> الأجلّ الس</w:t>
      </w:r>
      <w:r>
        <w:rPr>
          <w:rFonts w:hint="cs"/>
          <w:rtl/>
        </w:rPr>
        <w:t>یّ</w:t>
      </w:r>
      <w:r>
        <w:rPr>
          <w:rFonts w:hint="eastAsia"/>
          <w:rtl/>
        </w:rPr>
        <w:t>د</w:t>
      </w:r>
      <w:r>
        <w:rPr>
          <w:rtl/>
        </w:rPr>
        <w:t xml:space="preserve"> </w:t>
      </w:r>
      <w:r w:rsidR="002A6E62">
        <w:rPr>
          <w:rtl/>
        </w:rPr>
        <w:t>مهدي</w:t>
      </w:r>
      <w:r>
        <w:rPr>
          <w:rtl/>
        </w:rPr>
        <w:t xml:space="preserve"> ال</w:t>
      </w:r>
      <w:r w:rsidR="005C33D8">
        <w:rPr>
          <w:rtl/>
        </w:rPr>
        <w:t>قزوینيّ</w:t>
      </w:r>
      <w:r>
        <w:rPr>
          <w:rtl/>
        </w:rPr>
        <w:t xml:space="preserve"> ذکره ش</w:t>
      </w:r>
      <w:r>
        <w:rPr>
          <w:rFonts w:hint="cs"/>
          <w:rtl/>
        </w:rPr>
        <w:t>ی</w:t>
      </w:r>
      <w:r>
        <w:rPr>
          <w:rFonts w:hint="eastAsia"/>
          <w:rtl/>
        </w:rPr>
        <w:t>خنا</w:t>
      </w:r>
      <w:r>
        <w:rPr>
          <w:rtl/>
        </w:rPr>
        <w:t xml:space="preserve"> </w:t>
      </w:r>
      <w:r w:rsidR="00AE5F50">
        <w:rPr>
          <w:rtl/>
        </w:rPr>
        <w:t>في</w:t>
      </w:r>
      <w:r>
        <w:rPr>
          <w:rtl/>
        </w:rPr>
        <w:t>(المستدرک)</w:t>
      </w:r>
      <w:r w:rsidR="00AE5F50">
        <w:rPr>
          <w:rtl/>
        </w:rPr>
        <w:t>في</w:t>
      </w:r>
      <w:r>
        <w:rPr>
          <w:rtl/>
        </w:rPr>
        <w:t xml:space="preserve"> مش</w:t>
      </w:r>
      <w:r w:rsidR="00E5742D">
        <w:rPr>
          <w:rtl/>
        </w:rPr>
        <w:t>أي</w:t>
      </w:r>
      <w:r>
        <w:rPr>
          <w:rFonts w:hint="eastAsia"/>
          <w:rtl/>
        </w:rPr>
        <w:t>خ</w:t>
      </w:r>
      <w:r>
        <w:rPr>
          <w:rtl/>
        </w:rPr>
        <w:t xml:space="preserve"> إجازته قال:و منها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ما </w:t>
      </w:r>
      <w:r w:rsidR="00DD1AF8">
        <w:rPr>
          <w:rtl/>
        </w:rPr>
        <w:t>أخبرني</w:t>
      </w:r>
      <w:r>
        <w:rPr>
          <w:rtl/>
        </w:rPr>
        <w:t xml:space="preserve"> </w:t>
      </w:r>
      <w:r w:rsidR="00444506">
        <w:rPr>
          <w:rtl/>
        </w:rPr>
        <w:t>إجازة</w:t>
      </w:r>
      <w:r>
        <w:rPr>
          <w:rtl/>
        </w:rPr>
        <w:t xml:space="preserve"> س</w:t>
      </w:r>
      <w:r>
        <w:rPr>
          <w:rFonts w:hint="cs"/>
          <w:rtl/>
        </w:rPr>
        <w:t>ی</w:t>
      </w:r>
      <w:r>
        <w:rPr>
          <w:rFonts w:hint="eastAsia"/>
          <w:rtl/>
        </w:rPr>
        <w:t>د</w:t>
      </w:r>
      <w:r>
        <w:rPr>
          <w:rtl/>
        </w:rPr>
        <w:t xml:space="preserve"> الفقهاء الکام</w:t>
      </w:r>
      <w:r w:rsidR="00AE5F50">
        <w:rPr>
          <w:rtl/>
        </w:rPr>
        <w:t>لي</w:t>
      </w:r>
      <w:r>
        <w:rPr>
          <w:rFonts w:hint="eastAsia"/>
          <w:rtl/>
        </w:rPr>
        <w:t>ن</w:t>
      </w:r>
      <w:r>
        <w:rPr>
          <w:rtl/>
        </w:rPr>
        <w:t xml:space="preserve"> و سند العلماء الراسخ</w:t>
      </w:r>
      <w:r>
        <w:rPr>
          <w:rFonts w:hint="cs"/>
          <w:rtl/>
        </w:rPr>
        <w:t>ی</w:t>
      </w:r>
      <w:r>
        <w:rPr>
          <w:rFonts w:hint="eastAsia"/>
          <w:rtl/>
        </w:rPr>
        <w:t>ن</w:t>
      </w:r>
      <w:r>
        <w:rPr>
          <w:rtl/>
        </w:rPr>
        <w:t xml:space="preserve"> أفضل المتأخّر</w:t>
      </w:r>
      <w:r>
        <w:rPr>
          <w:rFonts w:hint="cs"/>
          <w:rtl/>
        </w:rPr>
        <w:t>ی</w:t>
      </w:r>
      <w:r>
        <w:rPr>
          <w:rFonts w:hint="eastAsia"/>
          <w:rtl/>
        </w:rPr>
        <w:t>ن</w:t>
      </w:r>
      <w:r>
        <w:rPr>
          <w:rtl/>
        </w:rPr>
        <w:t xml:space="preserve"> و أکمل المتبحّر</w:t>
      </w:r>
      <w:r>
        <w:rPr>
          <w:rFonts w:hint="cs"/>
          <w:rtl/>
        </w:rPr>
        <w:t>ی</w:t>
      </w:r>
      <w:r>
        <w:rPr>
          <w:rFonts w:hint="eastAsia"/>
          <w:rtl/>
        </w:rPr>
        <w:t>ن</w:t>
      </w:r>
      <w:r>
        <w:rPr>
          <w:rtl/>
        </w:rPr>
        <w:t xml:space="preserve"> </w:t>
      </w:r>
      <w:r w:rsidR="00444506">
        <w:rPr>
          <w:rtl/>
        </w:rPr>
        <w:t>نادرة</w:t>
      </w:r>
      <w:r>
        <w:rPr>
          <w:rtl/>
        </w:rPr>
        <w:t xml:space="preserve"> الخلف و </w:t>
      </w:r>
      <w:r w:rsidR="0068000B">
        <w:rPr>
          <w:rtl/>
        </w:rPr>
        <w:t>بقیّة</w:t>
      </w:r>
      <w:r>
        <w:rPr>
          <w:rtl/>
        </w:rPr>
        <w:t xml:space="preserve"> السلف فخر ال</w:t>
      </w:r>
      <w:r w:rsidR="0078437F">
        <w:rPr>
          <w:rtl/>
        </w:rPr>
        <w:t>شیعة</w:t>
      </w:r>
      <w:r>
        <w:rPr>
          <w:rtl/>
        </w:rPr>
        <w:t xml:space="preserve"> و تاج ال</w:t>
      </w:r>
      <w:r w:rsidR="0078437F">
        <w:rPr>
          <w:rtl/>
        </w:rPr>
        <w:t>شریعة</w:t>
      </w:r>
      <w:r>
        <w:rPr>
          <w:rtl/>
        </w:rPr>
        <w:t xml:space="preserve"> المؤ</w:t>
      </w:r>
      <w:r>
        <w:rPr>
          <w:rFonts w:hint="cs"/>
          <w:rtl/>
        </w:rPr>
        <w:t>یّ</w:t>
      </w:r>
      <w:r>
        <w:rPr>
          <w:rFonts w:hint="eastAsia"/>
          <w:rtl/>
        </w:rPr>
        <w:t>د</w:t>
      </w:r>
      <w:r>
        <w:rPr>
          <w:rtl/>
        </w:rPr>
        <w:t xml:space="preserve"> بالألطاف ال</w:t>
      </w:r>
      <w:r w:rsidR="00581314">
        <w:rPr>
          <w:rtl/>
        </w:rPr>
        <w:t>جلية</w:t>
      </w:r>
      <w:r>
        <w:rPr>
          <w:rtl/>
        </w:rPr>
        <w:t xml:space="preserve"> و ال</w:t>
      </w:r>
      <w:r w:rsidR="00D27E55">
        <w:rPr>
          <w:rtl/>
        </w:rPr>
        <w:t>خفية</w:t>
      </w:r>
      <w:r>
        <w:rPr>
          <w:rtl/>
        </w:rPr>
        <w:t xml:space="preserve"> الس</w:t>
      </w:r>
      <w:r>
        <w:rPr>
          <w:rFonts w:hint="cs"/>
          <w:rtl/>
        </w:rPr>
        <w:t>یّ</w:t>
      </w:r>
      <w:r>
        <w:rPr>
          <w:rFonts w:hint="eastAsia"/>
          <w:rtl/>
        </w:rPr>
        <w:t>د</w:t>
      </w:r>
      <w:r>
        <w:rPr>
          <w:rtl/>
        </w:rPr>
        <w:t xml:space="preserve"> </w:t>
      </w:r>
      <w:r w:rsidR="002A6E62">
        <w:rPr>
          <w:rtl/>
        </w:rPr>
        <w:t>مهدي</w:t>
      </w:r>
      <w:r>
        <w:rPr>
          <w:rtl/>
        </w:rPr>
        <w:t xml:space="preserve"> ال</w:t>
      </w:r>
      <w:r w:rsidR="005C33D8">
        <w:rPr>
          <w:rtl/>
        </w:rPr>
        <w:t>قزوینيّ</w:t>
      </w:r>
      <w:r>
        <w:rPr>
          <w:rtl/>
        </w:rPr>
        <w:t xml:space="preserve"> الأصل المتوطّن </w:t>
      </w:r>
      <w:r w:rsidR="00AE5F50">
        <w:rPr>
          <w:rtl/>
        </w:rPr>
        <w:t>في</w:t>
      </w:r>
      <w:r>
        <w:rPr>
          <w:rtl/>
        </w:rPr>
        <w:t xml:space="preserve"> ال</w:t>
      </w:r>
      <w:r w:rsidR="00AB2C2B">
        <w:rPr>
          <w:rtl/>
        </w:rPr>
        <w:t>حلّة</w:t>
      </w:r>
      <w:r>
        <w:rPr>
          <w:rtl/>
        </w:rPr>
        <w:t xml:space="preserve"> ال</w:t>
      </w:r>
      <w:r w:rsidR="00581314">
        <w:rPr>
          <w:rtl/>
        </w:rPr>
        <w:t>سیفية</w:t>
      </w:r>
      <w:r>
        <w:rPr>
          <w:rtl/>
        </w:rPr>
        <w:t xml:space="preserve"> و هو من ال</w:t>
      </w:r>
      <w:r w:rsidR="00581314">
        <w:rPr>
          <w:rtl/>
        </w:rPr>
        <w:t>عصابة</w:t>
      </w:r>
      <w:r>
        <w:rPr>
          <w:rtl/>
        </w:rPr>
        <w:t xml:space="preserve"> </w:t>
      </w:r>
      <w:r w:rsidR="00772E38">
        <w:rPr>
          <w:rtl/>
        </w:rPr>
        <w:t>الذي</w:t>
      </w:r>
      <w:r>
        <w:rPr>
          <w:rFonts w:hint="eastAsia"/>
          <w:rtl/>
        </w:rPr>
        <w:t>ن</w:t>
      </w:r>
      <w:r>
        <w:rPr>
          <w:rtl/>
        </w:rPr>
        <w:t xml:space="preserve"> فازوا بلقاء من </w:t>
      </w:r>
      <w:r w:rsidR="00444506">
        <w:rPr>
          <w:rtl/>
        </w:rPr>
        <w:t>الى</w:t>
      </w:r>
      <w:r>
        <w:rPr>
          <w:rtl/>
        </w:rPr>
        <w:t xml:space="preserve"> لقائه تمدّ الأعناق(صلوات اللّه و سلام ع</w:t>
      </w:r>
      <w:r w:rsidR="00AE5F50">
        <w:rPr>
          <w:rtl/>
        </w:rPr>
        <w:t>لي</w:t>
      </w:r>
      <w:r>
        <w:rPr>
          <w:rFonts w:hint="eastAsia"/>
          <w:rtl/>
        </w:rPr>
        <w:t>ه</w:t>
      </w:r>
      <w:r>
        <w:rPr>
          <w:rtl/>
        </w:rPr>
        <w:t xml:space="preserve">)ثلاث مرّات و </w:t>
      </w:r>
      <w:r w:rsidR="007A1F57">
        <w:rPr>
          <w:rtl/>
        </w:rPr>
        <w:t>شاهد</w:t>
      </w:r>
      <w:r>
        <w:rPr>
          <w:rtl/>
        </w:rPr>
        <w:t xml:space="preserve"> ال</w:t>
      </w:r>
      <w:r w:rsidR="00E5742D">
        <w:rPr>
          <w:rtl/>
        </w:rPr>
        <w:t>أي</w:t>
      </w:r>
      <w:r>
        <w:rPr>
          <w:rFonts w:hint="eastAsia"/>
          <w:rtl/>
        </w:rPr>
        <w:t>ات</w:t>
      </w:r>
      <w:r>
        <w:rPr>
          <w:rtl/>
        </w:rPr>
        <w:t xml:space="preserve"> ال</w:t>
      </w:r>
      <w:r w:rsidR="00ED1C08">
        <w:rPr>
          <w:rtl/>
        </w:rPr>
        <w:t>بي</w:t>
      </w:r>
      <w:r>
        <w:rPr>
          <w:rFonts w:hint="eastAsia"/>
          <w:rtl/>
        </w:rPr>
        <w:t>نات</w:t>
      </w:r>
      <w:r>
        <w:rPr>
          <w:rtl/>
        </w:rPr>
        <w:t xml:space="preserve"> و المعجزات الباهرات،و ذکرنا </w:t>
      </w:r>
      <w:r w:rsidR="00AE5F50">
        <w:rPr>
          <w:rtl/>
        </w:rPr>
        <w:t>في</w:t>
      </w:r>
      <w:r>
        <w:rPr>
          <w:rtl/>
        </w:rPr>
        <w:t xml:space="preserve"> </w:t>
      </w:r>
      <w:r w:rsidR="00066653">
        <w:rPr>
          <w:rtl/>
        </w:rPr>
        <w:t>رسالة</w:t>
      </w:r>
      <w:r>
        <w:rPr>
          <w:rtl/>
        </w:rPr>
        <w:t>(</w:t>
      </w:r>
      <w:r w:rsidR="003D2762">
        <w:rPr>
          <w:rtl/>
        </w:rPr>
        <w:t>جنّة</w:t>
      </w:r>
      <w:r>
        <w:rPr>
          <w:rtl/>
        </w:rPr>
        <w:t xml:space="preserve"> المأو</w:t>
      </w:r>
      <w:r>
        <w:rPr>
          <w:rFonts w:hint="cs"/>
          <w:rtl/>
        </w:rPr>
        <w:t>ی</w:t>
      </w:r>
      <w:r>
        <w:rPr>
          <w:rtl/>
        </w:rPr>
        <w:t>)بعد ذکر هذه الحک</w:t>
      </w:r>
      <w:r w:rsidR="00E5742D">
        <w:rPr>
          <w:rtl/>
        </w:rPr>
        <w:t>أي</w:t>
      </w:r>
      <w:r>
        <w:rPr>
          <w:rFonts w:hint="eastAsia"/>
          <w:rtl/>
        </w:rPr>
        <w:t>ات</w:t>
      </w:r>
      <w:r>
        <w:rPr>
          <w:rtl/>
        </w:rPr>
        <w:t xml:space="preserve"> </w:t>
      </w:r>
      <w:r w:rsidR="00FE67A2">
        <w:rPr>
          <w:rtl/>
        </w:rPr>
        <w:t>التي</w:t>
      </w:r>
      <w:r>
        <w:rPr>
          <w:rtl/>
        </w:rPr>
        <w:t xml:space="preserve"> له </w:t>
      </w:r>
      <w:r w:rsidR="00AE5F50">
        <w:rPr>
          <w:rtl/>
        </w:rPr>
        <w:t>في</w:t>
      </w:r>
      <w:r>
        <w:rPr>
          <w:rFonts w:hint="eastAsia"/>
          <w:rtl/>
        </w:rPr>
        <w:t>ها</w:t>
      </w:r>
      <w:r>
        <w:rPr>
          <w:rtl/>
        </w:rPr>
        <w:t xml:space="preserve"> کرامات انّها </w:t>
      </w:r>
      <w:r w:rsidR="00AE5F50">
        <w:rPr>
          <w:rtl/>
        </w:rPr>
        <w:t>لي</w:t>
      </w:r>
      <w:r>
        <w:rPr>
          <w:rFonts w:hint="eastAsia"/>
          <w:rtl/>
        </w:rPr>
        <w:t>ست</w:t>
      </w:r>
      <w:r>
        <w:rPr>
          <w:rtl/>
        </w:rPr>
        <w:t xml:space="preserve"> منه ببع</w:t>
      </w:r>
      <w:r>
        <w:rPr>
          <w:rFonts w:hint="cs"/>
          <w:rtl/>
        </w:rPr>
        <w:t>ی</w:t>
      </w:r>
      <w:r>
        <w:rPr>
          <w:rFonts w:hint="eastAsia"/>
          <w:rtl/>
        </w:rPr>
        <w:t>د</w:t>
      </w:r>
      <w:r>
        <w:rPr>
          <w:rtl/>
        </w:rPr>
        <w:t xml:space="preserve"> فانّه ورث العلم و العمل عن </w:t>
      </w:r>
      <w:r w:rsidR="00EA1FC8">
        <w:rPr>
          <w:rtl/>
        </w:rPr>
        <w:t>عمّة</w:t>
      </w:r>
      <w:r>
        <w:rPr>
          <w:rtl/>
        </w:rPr>
        <w:t xml:space="preserve"> الأجلّ الأکمل الس</w:t>
      </w:r>
      <w:r>
        <w:rPr>
          <w:rFonts w:hint="cs"/>
          <w:rtl/>
        </w:rPr>
        <w:t>یّ</w:t>
      </w:r>
      <w:r>
        <w:rPr>
          <w:rFonts w:hint="eastAsia"/>
          <w:rtl/>
        </w:rPr>
        <w:t>د</w:t>
      </w:r>
      <w:r>
        <w:rPr>
          <w:rtl/>
        </w:rPr>
        <w:t xml:space="preserve"> باقر ال</w:t>
      </w:r>
      <w:r w:rsidR="005C33D8">
        <w:rPr>
          <w:rtl/>
        </w:rPr>
        <w:t>قزوینيّ</w:t>
      </w:r>
      <w:r>
        <w:rPr>
          <w:rtl/>
        </w:rPr>
        <w:t xml:space="preserve"> ال</w:t>
      </w:r>
      <w:r w:rsidR="0068000B">
        <w:rPr>
          <w:rtl/>
        </w:rPr>
        <w:t>أتي</w:t>
      </w:r>
      <w:r>
        <w:rPr>
          <w:rtl/>
        </w:rPr>
        <w:t xml:space="preserve"> صاحب سرّ خاله الطود الأشمّ و الس</w:t>
      </w:r>
      <w:r>
        <w:rPr>
          <w:rFonts w:hint="cs"/>
          <w:rtl/>
        </w:rPr>
        <w:t>یّ</w:t>
      </w:r>
      <w:r>
        <w:rPr>
          <w:rFonts w:hint="eastAsia"/>
          <w:rtl/>
        </w:rPr>
        <w:t>د</w:t>
      </w:r>
      <w:r>
        <w:rPr>
          <w:rtl/>
        </w:rPr>
        <w:t xml:space="preserve"> الأعظم بحر العلوم،و کان </w:t>
      </w:r>
      <w:r w:rsidR="00EA1FC8">
        <w:rPr>
          <w:rtl/>
        </w:rPr>
        <w:t>عمّة</w:t>
      </w:r>
      <w:r>
        <w:rPr>
          <w:rtl/>
        </w:rPr>
        <w:t xml:space="preserve"> أدّبه و ربّاه و أطلعه ع</w:t>
      </w:r>
      <w:r w:rsidR="00AE5F50">
        <w:rPr>
          <w:rtl/>
        </w:rPr>
        <w:t>لي</w:t>
      </w:r>
      <w:r>
        <w:rPr>
          <w:rtl/>
        </w:rPr>
        <w:t xml:space="preserve"> الخف</w:t>
      </w:r>
      <w:r w:rsidR="00E5742D">
        <w:rPr>
          <w:rtl/>
        </w:rPr>
        <w:t>أي</w:t>
      </w:r>
      <w:r>
        <w:rPr>
          <w:rFonts w:hint="eastAsia"/>
          <w:rtl/>
        </w:rPr>
        <w:t>ا</w:t>
      </w:r>
      <w:r>
        <w:rPr>
          <w:rtl/>
        </w:rPr>
        <w:t xml:space="preserve"> و الأسرار حتّ</w:t>
      </w:r>
      <w:r>
        <w:rPr>
          <w:rFonts w:hint="cs"/>
          <w:rtl/>
        </w:rPr>
        <w:t>ی</w:t>
      </w:r>
      <w:r>
        <w:rPr>
          <w:rtl/>
        </w:rPr>
        <w:t xml:space="preserve"> بلغ مقاما لا </w:t>
      </w:r>
      <w:r>
        <w:rPr>
          <w:rFonts w:hint="cs"/>
          <w:rtl/>
        </w:rPr>
        <w:t>ی</w:t>
      </w:r>
      <w:r>
        <w:rPr>
          <w:rFonts w:hint="eastAsia"/>
          <w:rtl/>
        </w:rPr>
        <w:t>حوم</w:t>
      </w:r>
      <w:r>
        <w:rPr>
          <w:rtl/>
        </w:rPr>
        <w:t xml:space="preserve"> </w:t>
      </w:r>
      <w:r w:rsidR="00444506">
        <w:rPr>
          <w:rtl/>
        </w:rPr>
        <w:t>حومة</w:t>
      </w:r>
      <w:r>
        <w:rPr>
          <w:rtl/>
        </w:rPr>
        <w:t xml:space="preserve"> الأ</w:t>
      </w:r>
      <w:r>
        <w:rPr>
          <w:rFonts w:hint="eastAsia"/>
          <w:rtl/>
        </w:rPr>
        <w:t>فکار،و</w:t>
      </w:r>
      <w:r>
        <w:rPr>
          <w:rtl/>
        </w:rPr>
        <w:t xml:space="preserve"> حاز من الفضائل و الخصائص ما لم </w:t>
      </w:r>
      <w:r>
        <w:rPr>
          <w:rFonts w:hint="cs"/>
          <w:rtl/>
        </w:rPr>
        <w:t>ی</w:t>
      </w:r>
      <w:r>
        <w:rPr>
          <w:rFonts w:hint="eastAsia"/>
          <w:rtl/>
        </w:rPr>
        <w:t>جتمع</w:t>
      </w:r>
      <w:r>
        <w:rPr>
          <w:rtl/>
        </w:rPr>
        <w:t xml:space="preserve"> </w:t>
      </w:r>
      <w:r w:rsidR="00AE5F50">
        <w:rPr>
          <w:rtl/>
        </w:rPr>
        <w:t>في</w:t>
      </w:r>
      <w:r>
        <w:rPr>
          <w:rtl/>
        </w:rPr>
        <w:t xml:space="preserve"> </w:t>
      </w:r>
      <w:r w:rsidR="00FC4BC0">
        <w:rPr>
          <w:rtl/>
        </w:rPr>
        <w:t>غیرة</w:t>
      </w:r>
      <w:r>
        <w:rPr>
          <w:rtl/>
        </w:rPr>
        <w:t xml:space="preserve"> من العلماء الأبرار،منها الحک</w:t>
      </w:r>
      <w:r w:rsidR="00E5742D">
        <w:rPr>
          <w:rtl/>
        </w:rPr>
        <w:t>أي</w:t>
      </w:r>
      <w:r>
        <w:rPr>
          <w:rFonts w:hint="eastAsia"/>
          <w:rtl/>
        </w:rPr>
        <w:t>ات</w:t>
      </w:r>
      <w:r>
        <w:rPr>
          <w:rtl/>
        </w:rPr>
        <w:t xml:space="preserve"> الثلاث </w:t>
      </w:r>
      <w:r w:rsidR="00FE67A2">
        <w:rPr>
          <w:rtl/>
        </w:rPr>
        <w:t>التي</w:t>
      </w:r>
      <w:r>
        <w:rPr>
          <w:rtl/>
        </w:rPr>
        <w:t xml:space="preserve"> لم </w:t>
      </w:r>
      <w:r>
        <w:rPr>
          <w:rFonts w:hint="cs"/>
          <w:rtl/>
        </w:rPr>
        <w:t>ی</w:t>
      </w:r>
      <w:r>
        <w:rPr>
          <w:rFonts w:hint="eastAsia"/>
          <w:rtl/>
        </w:rPr>
        <w:t>تّفق</w:t>
      </w:r>
      <w:r>
        <w:rPr>
          <w:rtl/>
        </w:rPr>
        <w:t xml:space="preserve"> لأحد </w:t>
      </w:r>
      <w:r w:rsidR="00DD1AF8">
        <w:rPr>
          <w:rtl/>
        </w:rPr>
        <w:t>قبلة</w:t>
      </w:r>
      <w:r>
        <w:rPr>
          <w:rtl/>
        </w:rPr>
        <w:t xml:space="preserve"> بهذه ال</w:t>
      </w:r>
      <w:r w:rsidR="00FC4BC0">
        <w:rPr>
          <w:rtl/>
        </w:rPr>
        <w:t>کیفية</w:t>
      </w:r>
      <w:r>
        <w:rPr>
          <w:rtl/>
        </w:rPr>
        <w:t xml:space="preserve"> و الخص</w:t>
      </w:r>
      <w:r w:rsidR="001522B9">
        <w:rPr>
          <w:rtl/>
        </w:rPr>
        <w:t>وصيّ</w:t>
      </w:r>
      <w:r w:rsidR="00D27E55">
        <w:rPr>
          <w:rtl/>
        </w:rPr>
        <w:t>ة</w:t>
      </w:r>
      <w:r>
        <w:rPr>
          <w:rtl/>
        </w:rPr>
        <w:t xml:space="preserve"> و الوضوح.</w:t>
      </w:r>
    </w:p>
    <w:p w:rsidR="00C10AE1" w:rsidRDefault="008062F6" w:rsidP="00581314">
      <w:pPr>
        <w:pStyle w:val="libCenterBold1"/>
        <w:rPr>
          <w:rtl/>
        </w:rPr>
      </w:pPr>
      <w:r>
        <w:rPr>
          <w:rFonts w:hint="eastAsia"/>
          <w:rtl/>
        </w:rPr>
        <w:t>هد</w:t>
      </w:r>
      <w:r w:rsidR="00581314">
        <w:rPr>
          <w:rFonts w:hint="cs"/>
          <w:rtl/>
        </w:rPr>
        <w:t>ا</w:t>
      </w:r>
      <w:r w:rsidR="00E5742D">
        <w:rPr>
          <w:rFonts w:hint="eastAsia"/>
          <w:rtl/>
        </w:rPr>
        <w:t>ي</w:t>
      </w:r>
      <w:r>
        <w:rPr>
          <w:rFonts w:hint="eastAsia"/>
          <w:rtl/>
        </w:rPr>
        <w:t>ته</w:t>
      </w:r>
      <w:r>
        <w:rPr>
          <w:rtl/>
        </w:rPr>
        <w:t xml:space="preserve"> للناس</w:t>
      </w:r>
    </w:p>
    <w:p w:rsidR="00C10AE1" w:rsidRDefault="008062F6" w:rsidP="008062F6">
      <w:pPr>
        <w:pStyle w:val="libNormal"/>
        <w:rPr>
          <w:rtl/>
        </w:rPr>
      </w:pPr>
      <w:r>
        <w:rPr>
          <w:rFonts w:hint="eastAsia"/>
          <w:rtl/>
        </w:rPr>
        <w:t>و</w:t>
      </w:r>
      <w:r>
        <w:rPr>
          <w:rtl/>
        </w:rPr>
        <w:t xml:space="preserve"> منها انّه بعد ما هاجر </w:t>
      </w:r>
      <w:r w:rsidR="00444506">
        <w:rPr>
          <w:rtl/>
        </w:rPr>
        <w:t>الى</w:t>
      </w:r>
      <w:r>
        <w:rPr>
          <w:rtl/>
        </w:rPr>
        <w:t xml:space="preserve"> ال</w:t>
      </w:r>
      <w:r w:rsidR="00AB2C2B">
        <w:rPr>
          <w:rtl/>
        </w:rPr>
        <w:t>حلّة</w:t>
      </w:r>
      <w:r>
        <w:rPr>
          <w:rtl/>
        </w:rPr>
        <w:t xml:space="preserve"> و استقرّ </w:t>
      </w:r>
      <w:r w:rsidR="00AE5F50">
        <w:rPr>
          <w:rtl/>
        </w:rPr>
        <w:t>في</w:t>
      </w:r>
      <w:r>
        <w:rPr>
          <w:rFonts w:hint="eastAsia"/>
          <w:rtl/>
        </w:rPr>
        <w:t>ها</w:t>
      </w:r>
      <w:r>
        <w:rPr>
          <w:rtl/>
        </w:rPr>
        <w:t xml:space="preserve"> و شرع </w:t>
      </w:r>
      <w:r w:rsidR="00AE5F50">
        <w:rPr>
          <w:rtl/>
        </w:rPr>
        <w:t>في</w:t>
      </w:r>
      <w:r>
        <w:rPr>
          <w:rtl/>
        </w:rPr>
        <w:t xml:space="preserve"> هد</w:t>
      </w:r>
      <w:r w:rsidR="00E5742D">
        <w:rPr>
          <w:rtl/>
        </w:rPr>
        <w:t>أي</w:t>
      </w:r>
      <w:r w:rsidR="00AE5F50">
        <w:rPr>
          <w:rtl/>
        </w:rPr>
        <w:t>ة</w:t>
      </w:r>
      <w:r>
        <w:rPr>
          <w:rtl/>
        </w:rPr>
        <w:t xml:space="preserve"> الناس و </w:t>
      </w:r>
      <w:r w:rsidR="00E5742D">
        <w:rPr>
          <w:rtl/>
        </w:rPr>
        <w:t>أي</w:t>
      </w:r>
      <w:r>
        <w:rPr>
          <w:rFonts w:hint="eastAsia"/>
          <w:rtl/>
        </w:rPr>
        <w:t>ضاح</w:t>
      </w:r>
      <w:r>
        <w:rPr>
          <w:rtl/>
        </w:rPr>
        <w:t xml:space="preserve"> الحقّ و إبطال الباطل،صار ب</w:t>
      </w:r>
      <w:r w:rsidR="00DD1AF8">
        <w:rPr>
          <w:rtl/>
        </w:rPr>
        <w:t>برکة</w:t>
      </w:r>
      <w:r>
        <w:rPr>
          <w:rtl/>
        </w:rPr>
        <w:t xml:space="preserve"> دعوته من داخل ال</w:t>
      </w:r>
      <w:r w:rsidR="00AB2C2B">
        <w:rPr>
          <w:rtl/>
        </w:rPr>
        <w:t>حلّة</w:t>
      </w:r>
      <w:r>
        <w:rPr>
          <w:rtl/>
        </w:rPr>
        <w:t xml:space="preserve"> و أطرافها من طوائف الأعراب قر</w:t>
      </w:r>
      <w:r>
        <w:rPr>
          <w:rFonts w:hint="cs"/>
          <w:rtl/>
        </w:rPr>
        <w:t>ی</w:t>
      </w:r>
      <w:r>
        <w:rPr>
          <w:rFonts w:hint="eastAsia"/>
          <w:rtl/>
        </w:rPr>
        <w:t>با</w:t>
      </w:r>
      <w:r>
        <w:rPr>
          <w:rtl/>
        </w:rPr>
        <w:t xml:space="preserve"> من </w:t>
      </w:r>
      <w:r w:rsidR="00447C09">
        <w:rPr>
          <w:rtl/>
        </w:rPr>
        <w:t>مائة</w:t>
      </w:r>
      <w:r>
        <w:rPr>
          <w:rtl/>
        </w:rPr>
        <w:t xml:space="preserve"> ألف نفس </w:t>
      </w:r>
      <w:r w:rsidR="00E60B1E">
        <w:rPr>
          <w:rtl/>
        </w:rPr>
        <w:t>شیعي</w:t>
      </w:r>
      <w:r>
        <w:rPr>
          <w:rFonts w:hint="eastAsia"/>
          <w:rtl/>
        </w:rPr>
        <w:t>ا</w:t>
      </w:r>
      <w:r>
        <w:rPr>
          <w:rtl/>
        </w:rPr>
        <w:t xml:space="preserve"> </w:t>
      </w:r>
      <w:r w:rsidR="00B12DF4">
        <w:rPr>
          <w:rtl/>
        </w:rPr>
        <w:t>إمامي</w:t>
      </w:r>
      <w:r>
        <w:rPr>
          <w:rFonts w:hint="eastAsia"/>
          <w:rtl/>
        </w:rPr>
        <w:t>ا</w:t>
      </w:r>
      <w:r>
        <w:rPr>
          <w:rtl/>
        </w:rPr>
        <w:t xml:space="preserve"> مخلصا مو</w:t>
      </w:r>
      <w:r w:rsidR="00FC4BC0">
        <w:rPr>
          <w:rtl/>
        </w:rPr>
        <w:t>اليا</w:t>
      </w:r>
      <w:r>
        <w:rPr>
          <w:rtl/>
        </w:rPr>
        <w:t xml:space="preserve"> لأو</w:t>
      </w:r>
      <w:r w:rsidR="00AE5F50">
        <w:rPr>
          <w:rtl/>
        </w:rPr>
        <w:t>لي</w:t>
      </w:r>
      <w:r>
        <w:rPr>
          <w:rFonts w:hint="eastAsia"/>
          <w:rtl/>
        </w:rPr>
        <w:t>اء</w:t>
      </w:r>
      <w:r>
        <w:rPr>
          <w:rtl/>
        </w:rPr>
        <w:t xml:space="preserve"> اللّه و م</w:t>
      </w:r>
      <w:r w:rsidR="00F33192">
        <w:rPr>
          <w:rtl/>
        </w:rPr>
        <w:t>عادي</w:t>
      </w:r>
      <w:r>
        <w:rPr>
          <w:rFonts w:hint="eastAsia"/>
          <w:rtl/>
        </w:rPr>
        <w:t>ا</w:t>
      </w:r>
      <w:r>
        <w:rPr>
          <w:rtl/>
        </w:rPr>
        <w:t xml:space="preserve"> لأعداء اللّه،بل </w:t>
      </w:r>
      <w:r w:rsidR="00DD1AF8">
        <w:rPr>
          <w:rtl/>
        </w:rPr>
        <w:t>حدّثني</w:t>
      </w:r>
      <w:r>
        <w:rPr>
          <w:rtl/>
        </w:rPr>
        <w:t>(طاب ثراه)انّه لمّا ورد ال</w:t>
      </w:r>
      <w:r w:rsidR="00AB2C2B">
        <w:rPr>
          <w:rtl/>
        </w:rPr>
        <w:t>حلّة</w:t>
      </w:r>
      <w:r>
        <w:rPr>
          <w:rtl/>
        </w:rPr>
        <w:t xml:space="preserve"> لم </w:t>
      </w:r>
      <w:r>
        <w:rPr>
          <w:rFonts w:hint="cs"/>
          <w:rtl/>
        </w:rPr>
        <w:t>ی</w:t>
      </w:r>
      <w:r>
        <w:rPr>
          <w:rFonts w:hint="eastAsia"/>
          <w:rtl/>
        </w:rPr>
        <w:t>کن</w:t>
      </w:r>
      <w:r>
        <w:rPr>
          <w:rtl/>
        </w:rPr>
        <w:t xml:space="preserve"> </w:t>
      </w:r>
      <w:r w:rsidR="00AE5F50">
        <w:rPr>
          <w:rtl/>
        </w:rPr>
        <w:t>في</w:t>
      </w:r>
      <w:r>
        <w:rPr>
          <w:rtl/>
        </w:rPr>
        <w:t xml:space="preserve"> </w:t>
      </w:r>
      <w:r w:rsidR="00772E38">
        <w:rPr>
          <w:rtl/>
        </w:rPr>
        <w:t>الذي</w:t>
      </w:r>
      <w:r>
        <w:rPr>
          <w:rFonts w:hint="eastAsia"/>
          <w:rtl/>
        </w:rPr>
        <w:t>ن</w:t>
      </w:r>
      <w:r>
        <w:rPr>
          <w:rtl/>
        </w:rPr>
        <w:t xml:space="preserve"> </w:t>
      </w:r>
      <w:r>
        <w:rPr>
          <w:rFonts w:hint="cs"/>
          <w:rtl/>
        </w:rPr>
        <w:t>ی</w:t>
      </w:r>
      <w:r>
        <w:rPr>
          <w:rFonts w:hint="eastAsia"/>
          <w:rtl/>
        </w:rPr>
        <w:t>دّعون</w:t>
      </w:r>
    </w:p>
    <w:p w:rsidR="00581314" w:rsidRDefault="00066653" w:rsidP="00581314">
      <w:pPr>
        <w:pStyle w:val="libLine"/>
        <w:rPr>
          <w:rtl/>
        </w:rPr>
      </w:pPr>
      <w:r>
        <w:rPr>
          <w:rFonts w:hint="eastAsia"/>
          <w:rtl/>
        </w:rPr>
        <w:t>____________________</w:t>
      </w:r>
    </w:p>
    <w:p w:rsidR="00C10AE1" w:rsidRDefault="00066653" w:rsidP="00581314">
      <w:pPr>
        <w:pStyle w:val="libFootnote0"/>
        <w:rPr>
          <w:rtl/>
        </w:rPr>
      </w:pPr>
      <w:r>
        <w:rPr>
          <w:rtl/>
        </w:rPr>
        <w:t>(1)</w:t>
      </w:r>
      <w:r w:rsidR="008062F6">
        <w:rPr>
          <w:rtl/>
        </w:rPr>
        <w:t xml:space="preserve"> </w:t>
      </w:r>
      <w:r w:rsidR="00E5742D">
        <w:rPr>
          <w:rtl/>
        </w:rPr>
        <w:t>أي</w:t>
      </w:r>
      <w:r w:rsidR="008062F6">
        <w:rPr>
          <w:rtl/>
        </w:rPr>
        <w:t xml:space="preserve"> من طرقنا </w:t>
      </w:r>
      <w:r w:rsidR="00444506">
        <w:rPr>
          <w:rtl/>
        </w:rPr>
        <w:t>الى</w:t>
      </w:r>
      <w:r w:rsidR="008062F6">
        <w:rPr>
          <w:rtl/>
        </w:rPr>
        <w:t xml:space="preserve"> أصحابنا ال</w:t>
      </w:r>
      <w:r w:rsidR="00FC4BC0">
        <w:rPr>
          <w:rtl/>
        </w:rPr>
        <w:t>أخي</w:t>
      </w:r>
      <w:r w:rsidR="008062F6">
        <w:rPr>
          <w:rFonts w:hint="eastAsia"/>
          <w:rtl/>
        </w:rPr>
        <w:t>ار</w:t>
      </w:r>
      <w:r w:rsidR="008062F6">
        <w:rPr>
          <w:rtl/>
        </w:rPr>
        <w:t>.(منه).</w:t>
      </w:r>
    </w:p>
    <w:p w:rsidR="00034A96" w:rsidRPr="009B6FC6" w:rsidRDefault="00034A96" w:rsidP="00034A96">
      <w:pPr>
        <w:pStyle w:val="libNormal"/>
        <w:rPr>
          <w:rtl/>
        </w:rPr>
      </w:pPr>
      <w:r w:rsidRPr="009B6FC6">
        <w:rPr>
          <w:rFonts w:hint="eastAsia"/>
          <w:rtl/>
        </w:rPr>
        <w:br w:type="page"/>
      </w:r>
    </w:p>
    <w:p w:rsidR="00C10AE1" w:rsidRDefault="008062F6" w:rsidP="00581314">
      <w:pPr>
        <w:pStyle w:val="libNormal0"/>
        <w:rPr>
          <w:rtl/>
        </w:rPr>
      </w:pPr>
      <w:r>
        <w:rPr>
          <w:rFonts w:hint="eastAsia"/>
          <w:rtl/>
        </w:rPr>
        <w:t>التش</w:t>
      </w:r>
      <w:r>
        <w:rPr>
          <w:rFonts w:hint="cs"/>
          <w:rtl/>
        </w:rPr>
        <w:t>یّ</w:t>
      </w:r>
      <w:r>
        <w:rPr>
          <w:rFonts w:hint="eastAsia"/>
          <w:rtl/>
        </w:rPr>
        <w:t>ع</w:t>
      </w:r>
      <w:r>
        <w:rPr>
          <w:rtl/>
        </w:rPr>
        <w:t xml:space="preserve"> من علائم ال</w:t>
      </w:r>
      <w:r w:rsidR="00B12DF4">
        <w:rPr>
          <w:rtl/>
        </w:rPr>
        <w:t>إمامي</w:t>
      </w:r>
      <w:r w:rsidR="00DD1AF8">
        <w:rPr>
          <w:rtl/>
        </w:rPr>
        <w:t>ة</w:t>
      </w:r>
      <w:r>
        <w:rPr>
          <w:rtl/>
        </w:rPr>
        <w:t xml:space="preserve"> و شعارهم الاّ حمل موتاهم </w:t>
      </w:r>
      <w:r w:rsidR="00444506">
        <w:rPr>
          <w:rtl/>
        </w:rPr>
        <w:t>الى</w:t>
      </w:r>
      <w:r>
        <w:rPr>
          <w:rtl/>
        </w:rPr>
        <w:t xml:space="preserve"> النجف الأشرف و لا </w:t>
      </w:r>
      <w:r>
        <w:rPr>
          <w:rFonts w:hint="cs"/>
          <w:rtl/>
        </w:rPr>
        <w:t>ی</w:t>
      </w:r>
      <w:r>
        <w:rPr>
          <w:rFonts w:hint="eastAsia"/>
          <w:rtl/>
        </w:rPr>
        <w:t>عرفون</w:t>
      </w:r>
      <w:r>
        <w:rPr>
          <w:rtl/>
        </w:rPr>
        <w:t xml:space="preserve"> من أحکامهم ش</w:t>
      </w:r>
      <w:r>
        <w:rPr>
          <w:rFonts w:hint="cs"/>
          <w:rtl/>
        </w:rPr>
        <w:t>ی</w:t>
      </w:r>
      <w:r>
        <w:rPr>
          <w:rFonts w:hint="eastAsia"/>
          <w:rtl/>
        </w:rPr>
        <w:t>ئا</w:t>
      </w:r>
      <w:r>
        <w:rPr>
          <w:rtl/>
        </w:rPr>
        <w:t xml:space="preserve"> حتّ</w:t>
      </w:r>
      <w:r>
        <w:rPr>
          <w:rFonts w:hint="cs"/>
          <w:rtl/>
        </w:rPr>
        <w:t>ی</w:t>
      </w:r>
      <w:r>
        <w:rPr>
          <w:rtl/>
        </w:rPr>
        <w:t xml:space="preserve"> ال</w:t>
      </w:r>
      <w:r w:rsidR="00843827">
        <w:rPr>
          <w:rtl/>
        </w:rPr>
        <w:t>براءة</w:t>
      </w:r>
      <w:r>
        <w:rPr>
          <w:rtl/>
        </w:rPr>
        <w:t xml:space="preserve"> من أعداء اللّه و صاروا بهد</w:t>
      </w:r>
      <w:r w:rsidR="00E5742D">
        <w:rPr>
          <w:rtl/>
        </w:rPr>
        <w:t>أي</w:t>
      </w:r>
      <w:r>
        <w:rPr>
          <w:rFonts w:hint="eastAsia"/>
          <w:rtl/>
        </w:rPr>
        <w:t>ته</w:t>
      </w:r>
      <w:r>
        <w:rPr>
          <w:rtl/>
        </w:rPr>
        <w:t xml:space="preserve"> صلحاء أبرارا أتق</w:t>
      </w:r>
      <w:r>
        <w:rPr>
          <w:rFonts w:hint="cs"/>
          <w:rtl/>
        </w:rPr>
        <w:t>ی</w:t>
      </w:r>
      <w:r>
        <w:rPr>
          <w:rFonts w:hint="eastAsia"/>
          <w:rtl/>
        </w:rPr>
        <w:t>اء</w:t>
      </w:r>
      <w:r>
        <w:rPr>
          <w:rtl/>
        </w:rPr>
        <w:t xml:space="preserve"> علماء،و هذه منقبه اختصّ بها </w:t>
      </w:r>
      <w:r w:rsidR="00ED1C08">
        <w:rPr>
          <w:rtl/>
        </w:rPr>
        <w:t>بي</w:t>
      </w:r>
      <w:r>
        <w:rPr>
          <w:rFonts w:hint="eastAsia"/>
          <w:rtl/>
        </w:rPr>
        <w:t>ن</w:t>
      </w:r>
      <w:r>
        <w:rPr>
          <w:rtl/>
        </w:rPr>
        <w:t xml:space="preserve"> من تقدّم ع</w:t>
      </w:r>
      <w:r w:rsidR="00AE5F50">
        <w:rPr>
          <w:rtl/>
        </w:rPr>
        <w:t>لي</w:t>
      </w:r>
      <w:r>
        <w:rPr>
          <w:rFonts w:hint="eastAsia"/>
          <w:rtl/>
        </w:rPr>
        <w:t>ه</w:t>
      </w:r>
      <w:r>
        <w:rPr>
          <w:rtl/>
        </w:rPr>
        <w:t xml:space="preserve"> و تأخّر.</w:t>
      </w:r>
    </w:p>
    <w:p w:rsidR="00C10AE1" w:rsidRDefault="008062F6" w:rsidP="00581314">
      <w:pPr>
        <w:pStyle w:val="libCenterBold1"/>
        <w:rPr>
          <w:rtl/>
        </w:rPr>
      </w:pPr>
      <w:r>
        <w:rPr>
          <w:rFonts w:hint="eastAsia"/>
          <w:rtl/>
        </w:rPr>
        <w:t>کمالاته</w:t>
      </w:r>
      <w:r>
        <w:rPr>
          <w:rtl/>
        </w:rPr>
        <w:t xml:space="preserve"> </w:t>
      </w:r>
      <w:r w:rsidR="00BE14E3" w:rsidRPr="00BE14E3">
        <w:rPr>
          <w:rStyle w:val="libAlaemChar"/>
          <w:rtl/>
        </w:rPr>
        <w:t>رحمه‌الله</w:t>
      </w:r>
    </w:p>
    <w:p w:rsidR="00C10AE1" w:rsidRDefault="008062F6" w:rsidP="008062F6">
      <w:pPr>
        <w:pStyle w:val="libNormal"/>
        <w:rPr>
          <w:rtl/>
        </w:rPr>
      </w:pPr>
      <w:r>
        <w:rPr>
          <w:rFonts w:hint="eastAsia"/>
          <w:rtl/>
        </w:rPr>
        <w:t>و</w:t>
      </w:r>
      <w:r>
        <w:rPr>
          <w:rtl/>
        </w:rPr>
        <w:t xml:space="preserve"> منها الکمالات ال</w:t>
      </w:r>
      <w:r w:rsidR="0070333D">
        <w:rPr>
          <w:rtl/>
        </w:rPr>
        <w:t>نفسانیة</w:t>
      </w:r>
      <w:r>
        <w:rPr>
          <w:rtl/>
        </w:rPr>
        <w:t xml:space="preserve"> من الصبر و التقو</w:t>
      </w:r>
      <w:r>
        <w:rPr>
          <w:rFonts w:hint="cs"/>
          <w:rtl/>
        </w:rPr>
        <w:t>ی</w:t>
      </w:r>
      <w:r>
        <w:rPr>
          <w:rtl/>
        </w:rPr>
        <w:t xml:space="preserve"> و تحمّل أعباء ال</w:t>
      </w:r>
      <w:r w:rsidR="00A52425">
        <w:rPr>
          <w:rtl/>
        </w:rPr>
        <w:t>عبادة</w:t>
      </w:r>
      <w:r>
        <w:rPr>
          <w:rtl/>
        </w:rPr>
        <w:t xml:space="preserve"> و سکون النفس و الإشتغال بذکر اللّه تع</w:t>
      </w:r>
      <w:r w:rsidR="00444506">
        <w:rPr>
          <w:rtl/>
        </w:rPr>
        <w:t>الى</w:t>
      </w:r>
      <w:r>
        <w:rPr>
          <w:rtl/>
        </w:rPr>
        <w:t xml:space="preserve"> و کان لا </w:t>
      </w:r>
      <w:r>
        <w:rPr>
          <w:rFonts w:hint="cs"/>
          <w:rtl/>
        </w:rPr>
        <w:t>ی</w:t>
      </w:r>
      <w:r>
        <w:rPr>
          <w:rFonts w:hint="eastAsia"/>
          <w:rtl/>
        </w:rPr>
        <w:t>سأل</w:t>
      </w:r>
      <w:r>
        <w:rPr>
          <w:rtl/>
        </w:rPr>
        <w:t xml:space="preserve"> </w:t>
      </w:r>
      <w:r w:rsidR="00AE5F50">
        <w:rPr>
          <w:rtl/>
        </w:rPr>
        <w:t>في</w:t>
      </w:r>
      <w:r>
        <w:rPr>
          <w:rtl/>
        </w:rPr>
        <w:t xml:space="preserve"> </w:t>
      </w:r>
      <w:r w:rsidR="00ED1C08">
        <w:rPr>
          <w:rtl/>
        </w:rPr>
        <w:t>بي</w:t>
      </w:r>
      <w:r>
        <w:rPr>
          <w:rFonts w:hint="eastAsia"/>
          <w:rtl/>
        </w:rPr>
        <w:t>ته</w:t>
      </w:r>
      <w:r>
        <w:rPr>
          <w:rtl/>
        </w:rPr>
        <w:t xml:space="preserve"> عن أحد من أهله و أ</w:t>
      </w:r>
      <w:r w:rsidR="00FC740C">
        <w:rPr>
          <w:rtl/>
        </w:rPr>
        <w:t>ولادة</w:t>
      </w:r>
      <w:r>
        <w:rPr>
          <w:rtl/>
        </w:rPr>
        <w:t xml:space="preserve"> و </w:t>
      </w:r>
      <w:r w:rsidR="00A95B98">
        <w:rPr>
          <w:rtl/>
        </w:rPr>
        <w:t>خدمة</w:t>
      </w:r>
      <w:r>
        <w:rPr>
          <w:rtl/>
        </w:rPr>
        <w:t xml:space="preserve"> ما </w:t>
      </w:r>
      <w:r>
        <w:rPr>
          <w:rFonts w:hint="cs"/>
          <w:rtl/>
        </w:rPr>
        <w:t>ی</w:t>
      </w:r>
      <w:r>
        <w:rPr>
          <w:rFonts w:hint="eastAsia"/>
          <w:rtl/>
        </w:rPr>
        <w:t>حتاج</w:t>
      </w:r>
      <w:r>
        <w:rPr>
          <w:rtl/>
        </w:rPr>
        <w:t xml:space="preserve"> </w:t>
      </w:r>
      <w:r w:rsidR="00EB4416">
        <w:rPr>
          <w:rtl/>
        </w:rPr>
        <w:t>اليه</w:t>
      </w:r>
      <w:r>
        <w:rPr>
          <w:rtl/>
        </w:rPr>
        <w:t xml:space="preserve"> من الغداء و العشاء و ال</w:t>
      </w:r>
      <w:r w:rsidR="00581314">
        <w:rPr>
          <w:rtl/>
        </w:rPr>
        <w:t>قهوة</w:t>
      </w:r>
      <w:r>
        <w:rPr>
          <w:rtl/>
        </w:rPr>
        <w:t xml:space="preserve"> و الغ</w:t>
      </w:r>
      <w:r w:rsidR="00AE5F50">
        <w:rPr>
          <w:rtl/>
        </w:rPr>
        <w:t>لي</w:t>
      </w:r>
      <w:r>
        <w:rPr>
          <w:rFonts w:hint="eastAsia"/>
          <w:rtl/>
        </w:rPr>
        <w:t>ان</w:t>
      </w:r>
      <w:r>
        <w:rPr>
          <w:rtl/>
        </w:rPr>
        <w:t xml:space="preserve"> و </w:t>
      </w:r>
      <w:r w:rsidR="00D63529">
        <w:rPr>
          <w:rtl/>
        </w:rPr>
        <w:t>غیرها</w:t>
      </w:r>
      <w:r>
        <w:rPr>
          <w:rtl/>
        </w:rPr>
        <w:t xml:space="preserve"> و لا </w:t>
      </w:r>
      <w:r>
        <w:rPr>
          <w:rFonts w:hint="cs"/>
          <w:rtl/>
        </w:rPr>
        <w:t>ی</w:t>
      </w:r>
      <w:r>
        <w:rPr>
          <w:rFonts w:hint="eastAsia"/>
          <w:rtl/>
        </w:rPr>
        <w:t>أمرهم</w:t>
      </w:r>
      <w:r>
        <w:rPr>
          <w:rtl/>
        </w:rPr>
        <w:t xml:space="preserve"> ب</w:t>
      </w:r>
      <w:r w:rsidR="00DD1AF8">
        <w:rPr>
          <w:rtl/>
        </w:rPr>
        <w:t>شيء</w:t>
      </w:r>
      <w:r>
        <w:rPr>
          <w:rtl/>
        </w:rPr>
        <w:t xml:space="preserve"> منها و لو لا التفات</w:t>
      </w:r>
      <w:r>
        <w:rPr>
          <w:rFonts w:hint="eastAsia"/>
          <w:rtl/>
        </w:rPr>
        <w:t>هم</w:t>
      </w:r>
      <w:r>
        <w:rPr>
          <w:rtl/>
        </w:rPr>
        <w:t xml:space="preserve"> و مواظبتهم لمرّ ع</w:t>
      </w:r>
      <w:r w:rsidR="00AE5F50">
        <w:rPr>
          <w:rtl/>
        </w:rPr>
        <w:t>لي</w:t>
      </w:r>
      <w:r>
        <w:rPr>
          <w:rFonts w:hint="eastAsia"/>
          <w:rtl/>
        </w:rPr>
        <w:t>ه</w:t>
      </w:r>
      <w:r>
        <w:rPr>
          <w:rtl/>
        </w:rPr>
        <w:t xml:space="preserve"> </w:t>
      </w:r>
      <w:r w:rsidR="00444506">
        <w:rPr>
          <w:rtl/>
        </w:rPr>
        <w:t>ال</w:t>
      </w:r>
      <w:r w:rsidR="00D650FA">
        <w:rPr>
          <w:rtl/>
        </w:rPr>
        <w:t>يوم</w:t>
      </w:r>
      <w:r>
        <w:rPr>
          <w:rtl/>
        </w:rPr>
        <w:t xml:space="preserve"> و ال</w:t>
      </w:r>
      <w:r w:rsidR="00444506">
        <w:rPr>
          <w:rtl/>
        </w:rPr>
        <w:t>ليلة</w:t>
      </w:r>
      <w:r>
        <w:rPr>
          <w:rtl/>
        </w:rPr>
        <w:t xml:space="preserve"> من غ</w:t>
      </w:r>
      <w:r>
        <w:rPr>
          <w:rFonts w:hint="cs"/>
          <w:rtl/>
        </w:rPr>
        <w:t>ی</w:t>
      </w:r>
      <w:r>
        <w:rPr>
          <w:rFonts w:hint="eastAsia"/>
          <w:rtl/>
        </w:rPr>
        <w:t>ر</w:t>
      </w:r>
      <w:r>
        <w:rPr>
          <w:rtl/>
        </w:rPr>
        <w:t xml:space="preserve"> أن </w:t>
      </w:r>
      <w:r>
        <w:rPr>
          <w:rFonts w:hint="cs"/>
          <w:rtl/>
        </w:rPr>
        <w:t>ی</w:t>
      </w:r>
      <w:r>
        <w:rPr>
          <w:rFonts w:hint="eastAsia"/>
          <w:rtl/>
        </w:rPr>
        <w:t>تناول</w:t>
      </w:r>
      <w:r>
        <w:rPr>
          <w:rtl/>
        </w:rPr>
        <w:t xml:space="preserve"> ش</w:t>
      </w:r>
      <w:r>
        <w:rPr>
          <w:rFonts w:hint="cs"/>
          <w:rtl/>
        </w:rPr>
        <w:t>ی</w:t>
      </w:r>
      <w:r>
        <w:rPr>
          <w:rFonts w:hint="eastAsia"/>
          <w:rtl/>
        </w:rPr>
        <w:t>ئا</w:t>
      </w:r>
      <w:r>
        <w:rPr>
          <w:rtl/>
        </w:rPr>
        <w:t xml:space="preserve"> منها مع ما کان ع</w:t>
      </w:r>
      <w:r w:rsidR="00AE5F50">
        <w:rPr>
          <w:rtl/>
        </w:rPr>
        <w:t>لي</w:t>
      </w:r>
      <w:r>
        <w:rPr>
          <w:rFonts w:hint="eastAsia"/>
          <w:rtl/>
        </w:rPr>
        <w:t>ها</w:t>
      </w:r>
      <w:r>
        <w:rPr>
          <w:rtl/>
        </w:rPr>
        <w:t xml:space="preserve"> من التمکّن و الثروه و ال</w:t>
      </w:r>
      <w:r w:rsidR="00444506">
        <w:rPr>
          <w:rtl/>
        </w:rPr>
        <w:t>سلطنة</w:t>
      </w:r>
      <w:r>
        <w:rPr>
          <w:rtl/>
        </w:rPr>
        <w:t xml:space="preserve"> ال</w:t>
      </w:r>
      <w:r w:rsidR="000B48F9">
        <w:rPr>
          <w:rtl/>
        </w:rPr>
        <w:t>ظاهرة</w:t>
      </w:r>
      <w:r>
        <w:rPr>
          <w:rtl/>
        </w:rPr>
        <w:t xml:space="preserve">،و کان کجدّه الأکرم </w:t>
      </w:r>
      <w:r w:rsidR="00BE14E3" w:rsidRPr="00BE14E3">
        <w:rPr>
          <w:rStyle w:val="libAlaemChar"/>
          <w:rtl/>
        </w:rPr>
        <w:t>صلى‌الله‌عليه‌وآله‌وسلم</w:t>
      </w:r>
      <w:r>
        <w:rPr>
          <w:rtl/>
        </w:rPr>
        <w:t xml:space="preserve"> </w:t>
      </w:r>
      <w:r>
        <w:rPr>
          <w:rFonts w:hint="cs"/>
          <w:rtl/>
        </w:rPr>
        <w:t>ی</w:t>
      </w:r>
      <w:r>
        <w:rPr>
          <w:rFonts w:hint="eastAsia"/>
          <w:rtl/>
        </w:rPr>
        <w:t>ج</w:t>
      </w:r>
      <w:r>
        <w:rPr>
          <w:rFonts w:hint="cs"/>
          <w:rtl/>
        </w:rPr>
        <w:t>ی</w:t>
      </w:r>
      <w:r>
        <w:rPr>
          <w:rFonts w:hint="eastAsia"/>
          <w:rtl/>
        </w:rPr>
        <w:t>ب</w:t>
      </w:r>
      <w:r>
        <w:rPr>
          <w:rtl/>
        </w:rPr>
        <w:t xml:space="preserve"> ال</w:t>
      </w:r>
      <w:r w:rsidR="007A1F57">
        <w:rPr>
          <w:rtl/>
        </w:rPr>
        <w:t>دعوة</w:t>
      </w:r>
      <w:r>
        <w:rPr>
          <w:rtl/>
        </w:rPr>
        <w:t xml:space="preserve"> و لکن </w:t>
      </w:r>
      <w:r>
        <w:rPr>
          <w:rFonts w:hint="cs"/>
          <w:rtl/>
        </w:rPr>
        <w:t>ی</w:t>
      </w:r>
      <w:r>
        <w:rPr>
          <w:rFonts w:hint="eastAsia"/>
          <w:rtl/>
        </w:rPr>
        <w:t>حمل</w:t>
      </w:r>
      <w:r>
        <w:rPr>
          <w:rtl/>
        </w:rPr>
        <w:t xml:space="preserve"> له کتبا </w:t>
      </w:r>
      <w:r w:rsidR="00AE5F50">
        <w:rPr>
          <w:rtl/>
        </w:rPr>
        <w:t>في</w:t>
      </w:r>
      <w:r>
        <w:rPr>
          <w:rFonts w:hint="eastAsia"/>
          <w:rtl/>
        </w:rPr>
        <w:t>قعد</w:t>
      </w:r>
      <w:r>
        <w:rPr>
          <w:rtl/>
        </w:rPr>
        <w:t xml:space="preserve"> </w:t>
      </w:r>
      <w:r w:rsidR="00AE5F50">
        <w:rPr>
          <w:rtl/>
        </w:rPr>
        <w:t>في</w:t>
      </w:r>
      <w:r>
        <w:rPr>
          <w:rtl/>
        </w:rPr>
        <w:t xml:space="preserve"> ناح</w:t>
      </w:r>
      <w:r>
        <w:rPr>
          <w:rFonts w:hint="cs"/>
          <w:rtl/>
        </w:rPr>
        <w:t>ی</w:t>
      </w:r>
      <w:r>
        <w:rPr>
          <w:rFonts w:hint="eastAsia"/>
          <w:rtl/>
        </w:rPr>
        <w:t>ه</w:t>
      </w:r>
      <w:r>
        <w:rPr>
          <w:rtl/>
        </w:rPr>
        <w:t xml:space="preserve"> و </w:t>
      </w:r>
      <w:r>
        <w:rPr>
          <w:rFonts w:hint="cs"/>
          <w:rtl/>
        </w:rPr>
        <w:t>ی</w:t>
      </w:r>
      <w:r>
        <w:rPr>
          <w:rFonts w:hint="eastAsia"/>
          <w:rtl/>
        </w:rPr>
        <w:t>شتغل</w:t>
      </w:r>
      <w:r>
        <w:rPr>
          <w:rtl/>
        </w:rPr>
        <w:t xml:space="preserve"> بالتصن</w:t>
      </w:r>
      <w:r>
        <w:rPr>
          <w:rFonts w:hint="cs"/>
          <w:rtl/>
        </w:rPr>
        <w:t>ی</w:t>
      </w:r>
      <w:r>
        <w:rPr>
          <w:rFonts w:hint="eastAsia"/>
          <w:rtl/>
        </w:rPr>
        <w:t>ف</w:t>
      </w:r>
      <w:r>
        <w:rPr>
          <w:rtl/>
        </w:rPr>
        <w:t xml:space="preserve"> و لا علم له بما </w:t>
      </w:r>
      <w:r w:rsidR="00AE5F50">
        <w:rPr>
          <w:rtl/>
        </w:rPr>
        <w:t>في</w:t>
      </w:r>
      <w:r>
        <w:rPr>
          <w:rFonts w:hint="eastAsia"/>
          <w:rtl/>
        </w:rPr>
        <w:t>ه</w:t>
      </w:r>
      <w:r>
        <w:rPr>
          <w:rtl/>
        </w:rPr>
        <w:t xml:space="preserve"> أهل ا</w:t>
      </w:r>
      <w:r>
        <w:rPr>
          <w:rFonts w:hint="eastAsia"/>
          <w:rtl/>
        </w:rPr>
        <w:t>لمجلس</w:t>
      </w:r>
      <w:r>
        <w:rPr>
          <w:rtl/>
        </w:rPr>
        <w:t xml:space="preserve"> و لا </w:t>
      </w:r>
      <w:r>
        <w:rPr>
          <w:rFonts w:hint="cs"/>
          <w:rtl/>
        </w:rPr>
        <w:t>ی</w:t>
      </w:r>
      <w:r>
        <w:rPr>
          <w:rFonts w:hint="eastAsia"/>
          <w:rtl/>
        </w:rPr>
        <w:t>خوض</w:t>
      </w:r>
      <w:r>
        <w:rPr>
          <w:rtl/>
        </w:rPr>
        <w:t xml:space="preserve"> معهم </w:t>
      </w:r>
      <w:r w:rsidR="00AE5F50">
        <w:rPr>
          <w:rtl/>
        </w:rPr>
        <w:t>في</w:t>
      </w:r>
      <w:r>
        <w:rPr>
          <w:rtl/>
        </w:rPr>
        <w:t xml:space="preserve"> حد</w:t>
      </w:r>
      <w:r>
        <w:rPr>
          <w:rFonts w:hint="cs"/>
          <w:rtl/>
        </w:rPr>
        <w:t>ی</w:t>
      </w:r>
      <w:r>
        <w:rPr>
          <w:rFonts w:hint="eastAsia"/>
          <w:rtl/>
        </w:rPr>
        <w:t>ثهم</w:t>
      </w:r>
      <w:r>
        <w:rPr>
          <w:rtl/>
        </w:rPr>
        <w:t xml:space="preserve"> الاّ أن </w:t>
      </w:r>
      <w:r>
        <w:rPr>
          <w:rFonts w:hint="cs"/>
          <w:rtl/>
        </w:rPr>
        <w:t>ی</w:t>
      </w:r>
      <w:r>
        <w:rPr>
          <w:rFonts w:hint="eastAsia"/>
          <w:rtl/>
        </w:rPr>
        <w:t>سأل</w:t>
      </w:r>
      <w:r>
        <w:rPr>
          <w:rtl/>
        </w:rPr>
        <w:t xml:space="preserve"> عن أمر </w:t>
      </w:r>
      <w:r w:rsidR="006C670D">
        <w:rPr>
          <w:rtl/>
        </w:rPr>
        <w:t>دیني</w:t>
      </w:r>
      <w:r>
        <w:rPr>
          <w:rtl/>
        </w:rPr>
        <w:t xml:space="preserve"> </w:t>
      </w:r>
      <w:r w:rsidR="00AE5F50">
        <w:rPr>
          <w:rtl/>
        </w:rPr>
        <w:t>في</w:t>
      </w:r>
      <w:r>
        <w:rPr>
          <w:rFonts w:hint="eastAsia"/>
          <w:rtl/>
        </w:rPr>
        <w:t>ج</w:t>
      </w:r>
      <w:r>
        <w:rPr>
          <w:rFonts w:hint="cs"/>
          <w:rtl/>
        </w:rPr>
        <w:t>ی</w:t>
      </w:r>
      <w:r>
        <w:rPr>
          <w:rFonts w:hint="eastAsia"/>
          <w:rtl/>
        </w:rPr>
        <w:t>بهم</w:t>
      </w:r>
      <w:r>
        <w:rPr>
          <w:rtl/>
        </w:rPr>
        <w:t>.</w:t>
      </w:r>
    </w:p>
    <w:p w:rsidR="00C10AE1" w:rsidRDefault="008062F6" w:rsidP="00581314">
      <w:pPr>
        <w:pStyle w:val="libCenterBold1"/>
        <w:rPr>
          <w:rtl/>
        </w:rPr>
      </w:pPr>
      <w:r>
        <w:rPr>
          <w:rFonts w:hint="eastAsia"/>
          <w:rtl/>
        </w:rPr>
        <w:t>دأبه</w:t>
      </w:r>
      <w:r>
        <w:rPr>
          <w:rtl/>
        </w:rPr>
        <w:t xml:space="preserve"> </w:t>
      </w:r>
      <w:r w:rsidR="00AE5F50">
        <w:rPr>
          <w:rtl/>
        </w:rPr>
        <w:t>في</w:t>
      </w:r>
      <w:r>
        <w:rPr>
          <w:rtl/>
        </w:rPr>
        <w:t xml:space="preserve"> شهر رمضان</w:t>
      </w:r>
    </w:p>
    <w:p w:rsidR="00C10AE1" w:rsidRDefault="008062F6" w:rsidP="00581314">
      <w:pPr>
        <w:pStyle w:val="libNormal"/>
        <w:rPr>
          <w:rtl/>
        </w:rPr>
      </w:pPr>
      <w:r>
        <w:rPr>
          <w:rFonts w:hint="eastAsia"/>
          <w:rtl/>
        </w:rPr>
        <w:t>و</w:t>
      </w:r>
      <w:r>
        <w:rPr>
          <w:rtl/>
        </w:rPr>
        <w:t xml:space="preserve"> کان دأبه </w:t>
      </w:r>
      <w:r w:rsidR="00AE5F50">
        <w:rPr>
          <w:rtl/>
        </w:rPr>
        <w:t>في</w:t>
      </w:r>
      <w:r>
        <w:rPr>
          <w:rtl/>
        </w:rPr>
        <w:t xml:space="preserve"> شهر الص</w:t>
      </w:r>
      <w:r>
        <w:rPr>
          <w:rFonts w:hint="cs"/>
          <w:rtl/>
        </w:rPr>
        <w:t>ی</w:t>
      </w:r>
      <w:r>
        <w:rPr>
          <w:rFonts w:hint="eastAsia"/>
          <w:rtl/>
        </w:rPr>
        <w:t>ام</w:t>
      </w:r>
      <w:r>
        <w:rPr>
          <w:rtl/>
        </w:rPr>
        <w:t xml:space="preserve"> أن </w:t>
      </w:r>
      <w:r>
        <w:rPr>
          <w:rFonts w:hint="cs"/>
          <w:rtl/>
        </w:rPr>
        <w:t>ی</w:t>
      </w:r>
      <w:r>
        <w:rPr>
          <w:rFonts w:hint="eastAsia"/>
          <w:rtl/>
        </w:rPr>
        <w:t>ص</w:t>
      </w:r>
      <w:r w:rsidR="00AE5F50">
        <w:rPr>
          <w:rFonts w:hint="eastAsia"/>
          <w:rtl/>
        </w:rPr>
        <w:t>لي</w:t>
      </w:r>
      <w:r>
        <w:rPr>
          <w:rtl/>
        </w:rPr>
        <w:t xml:space="preserve"> بالناس </w:t>
      </w:r>
      <w:r w:rsidR="00AE5F50">
        <w:rPr>
          <w:rtl/>
        </w:rPr>
        <w:t>في</w:t>
      </w:r>
      <w:r>
        <w:rPr>
          <w:rtl/>
        </w:rPr>
        <w:t xml:space="preserve"> المسجد و </w:t>
      </w:r>
      <w:r>
        <w:rPr>
          <w:rFonts w:hint="cs"/>
          <w:rtl/>
        </w:rPr>
        <w:t>ی</w:t>
      </w:r>
      <w:r>
        <w:rPr>
          <w:rFonts w:hint="eastAsia"/>
          <w:rtl/>
        </w:rPr>
        <w:t>ص</w:t>
      </w:r>
      <w:r w:rsidR="00AE5F50">
        <w:rPr>
          <w:rFonts w:hint="eastAsia"/>
          <w:rtl/>
        </w:rPr>
        <w:t>لي</w:t>
      </w:r>
      <w:r>
        <w:rPr>
          <w:rtl/>
        </w:rPr>
        <w:t xml:space="preserve"> بعده النوافل ال</w:t>
      </w:r>
      <w:r w:rsidR="00444506">
        <w:rPr>
          <w:rtl/>
        </w:rPr>
        <w:t>مرتبة</w:t>
      </w:r>
      <w:r>
        <w:rPr>
          <w:rtl/>
        </w:rPr>
        <w:t xml:space="preserve"> </w:t>
      </w:r>
      <w:r w:rsidR="00AE5F50">
        <w:rPr>
          <w:rtl/>
        </w:rPr>
        <w:t>في</w:t>
      </w:r>
      <w:r>
        <w:rPr>
          <w:rtl/>
        </w:rPr>
        <w:t xml:space="preserve"> شهر رمضان ثمّ </w:t>
      </w:r>
      <w:r w:rsidR="000B62C1">
        <w:rPr>
          <w:rFonts w:hint="cs"/>
          <w:rtl/>
        </w:rPr>
        <w:t>یأتي</w:t>
      </w:r>
      <w:r>
        <w:rPr>
          <w:rtl/>
        </w:rPr>
        <w:t xml:space="preserve"> </w:t>
      </w:r>
      <w:r w:rsidR="00FC4BC0">
        <w:rPr>
          <w:rtl/>
        </w:rPr>
        <w:t>منزل</w:t>
      </w:r>
      <w:r w:rsidR="00581314">
        <w:rPr>
          <w:rFonts w:hint="cs"/>
          <w:rtl/>
        </w:rPr>
        <w:t>ه</w:t>
      </w:r>
      <w:r>
        <w:rPr>
          <w:rtl/>
        </w:rPr>
        <w:t xml:space="preserve"> و </w:t>
      </w:r>
      <w:r>
        <w:rPr>
          <w:rFonts w:hint="cs"/>
          <w:rtl/>
        </w:rPr>
        <w:t>ی</w:t>
      </w:r>
      <w:r>
        <w:rPr>
          <w:rFonts w:hint="eastAsia"/>
          <w:rtl/>
        </w:rPr>
        <w:t>فطر</w:t>
      </w:r>
      <w:r>
        <w:rPr>
          <w:rtl/>
        </w:rPr>
        <w:t xml:space="preserve"> و </w:t>
      </w:r>
      <w:r>
        <w:rPr>
          <w:rFonts w:hint="cs"/>
          <w:rtl/>
        </w:rPr>
        <w:t>ی</w:t>
      </w:r>
      <w:r>
        <w:rPr>
          <w:rFonts w:hint="eastAsia"/>
          <w:rtl/>
        </w:rPr>
        <w:t>رجع</w:t>
      </w:r>
      <w:r>
        <w:rPr>
          <w:rtl/>
        </w:rPr>
        <w:t xml:space="preserve"> </w:t>
      </w:r>
      <w:r w:rsidR="00EB4416">
        <w:rPr>
          <w:rtl/>
        </w:rPr>
        <w:t>اليه</w:t>
      </w:r>
      <w:r>
        <w:rPr>
          <w:rtl/>
        </w:rPr>
        <w:t xml:space="preserve"> و </w:t>
      </w:r>
      <w:r>
        <w:rPr>
          <w:rFonts w:hint="cs"/>
          <w:rtl/>
        </w:rPr>
        <w:t>ی</w:t>
      </w:r>
      <w:r>
        <w:rPr>
          <w:rFonts w:hint="eastAsia"/>
          <w:rtl/>
        </w:rPr>
        <w:t>ص</w:t>
      </w:r>
      <w:r w:rsidR="00AE5F50">
        <w:rPr>
          <w:rFonts w:hint="eastAsia"/>
          <w:rtl/>
        </w:rPr>
        <w:t>لي</w:t>
      </w:r>
      <w:r>
        <w:rPr>
          <w:rtl/>
        </w:rPr>
        <w:t xml:space="preserve"> العشاء بهم ثمّ </w:t>
      </w:r>
      <w:r w:rsidR="000B62C1">
        <w:rPr>
          <w:rFonts w:hint="cs"/>
          <w:rtl/>
        </w:rPr>
        <w:t>یأتي</w:t>
      </w:r>
      <w:r>
        <w:rPr>
          <w:rtl/>
        </w:rPr>
        <w:t xml:space="preserve"> بنوافلها ال</w:t>
      </w:r>
      <w:r w:rsidR="00444506">
        <w:rPr>
          <w:rtl/>
        </w:rPr>
        <w:t>مرتبة</w:t>
      </w:r>
      <w:r>
        <w:rPr>
          <w:rtl/>
        </w:rPr>
        <w:t xml:space="preserve"> ثمّ </w:t>
      </w:r>
      <w:r>
        <w:rPr>
          <w:rFonts w:hint="cs"/>
          <w:rtl/>
        </w:rPr>
        <w:t>ی</w:t>
      </w:r>
      <w:r>
        <w:rPr>
          <w:rFonts w:hint="eastAsia"/>
          <w:rtl/>
        </w:rPr>
        <w:t>رجع</w:t>
      </w:r>
      <w:r>
        <w:rPr>
          <w:rtl/>
        </w:rPr>
        <w:t xml:space="preserve"> </w:t>
      </w:r>
      <w:r w:rsidR="00444506">
        <w:rPr>
          <w:rtl/>
        </w:rPr>
        <w:t>الى</w:t>
      </w:r>
      <w:r>
        <w:rPr>
          <w:rtl/>
        </w:rPr>
        <w:t xml:space="preserve"> </w:t>
      </w:r>
      <w:r w:rsidR="00FC4BC0">
        <w:rPr>
          <w:rtl/>
        </w:rPr>
        <w:t>منزلة</w:t>
      </w:r>
      <w:r>
        <w:rPr>
          <w:rtl/>
        </w:rPr>
        <w:t xml:space="preserve"> و معه خلق کث</w:t>
      </w:r>
      <w:r>
        <w:rPr>
          <w:rFonts w:hint="cs"/>
          <w:rtl/>
        </w:rPr>
        <w:t>ی</w:t>
      </w:r>
      <w:r>
        <w:rPr>
          <w:rFonts w:hint="eastAsia"/>
          <w:rtl/>
        </w:rPr>
        <w:t>ر</w:t>
      </w:r>
      <w:r>
        <w:rPr>
          <w:rtl/>
        </w:rPr>
        <w:t xml:space="preserve"> </w:t>
      </w:r>
      <w:r w:rsidR="00AE5F50">
        <w:rPr>
          <w:rtl/>
        </w:rPr>
        <w:t>في</w:t>
      </w:r>
      <w:r>
        <w:rPr>
          <w:rFonts w:hint="eastAsia"/>
          <w:rtl/>
        </w:rPr>
        <w:t>جلس</w:t>
      </w:r>
      <w:r>
        <w:rPr>
          <w:rtl/>
        </w:rPr>
        <w:t xml:space="preserve"> و </w:t>
      </w:r>
      <w:r>
        <w:rPr>
          <w:rFonts w:hint="cs"/>
          <w:rtl/>
        </w:rPr>
        <w:t>ی</w:t>
      </w:r>
      <w:r>
        <w:rPr>
          <w:rFonts w:hint="eastAsia"/>
          <w:rtl/>
        </w:rPr>
        <w:t>جلسون</w:t>
      </w:r>
      <w:r>
        <w:rPr>
          <w:rtl/>
        </w:rPr>
        <w:t xml:space="preserve"> </w:t>
      </w:r>
      <w:r w:rsidR="00AE5F50">
        <w:rPr>
          <w:rtl/>
        </w:rPr>
        <w:t>في</w:t>
      </w:r>
      <w:r>
        <w:rPr>
          <w:rFonts w:hint="eastAsia"/>
          <w:rtl/>
        </w:rPr>
        <w:t>شرع</w:t>
      </w:r>
      <w:r>
        <w:rPr>
          <w:rtl/>
        </w:rPr>
        <w:t xml:space="preserve"> واحد من الحفّاظ </w:t>
      </w:r>
      <w:r w:rsidR="00AE5F50">
        <w:rPr>
          <w:rtl/>
        </w:rPr>
        <w:t>في</w:t>
      </w:r>
      <w:r>
        <w:rPr>
          <w:rFonts w:hint="eastAsia"/>
          <w:rtl/>
        </w:rPr>
        <w:t>تلو</w:t>
      </w:r>
      <w:r>
        <w:rPr>
          <w:rtl/>
        </w:rPr>
        <w:t xml:space="preserve"> بصوت </w:t>
      </w:r>
      <w:r>
        <w:rPr>
          <w:rFonts w:hint="eastAsia"/>
          <w:rtl/>
        </w:rPr>
        <w:t>حسن</w:t>
      </w:r>
      <w:r>
        <w:rPr>
          <w:rtl/>
        </w:rPr>
        <w:t xml:space="preserve"> ر</w:t>
      </w:r>
      <w:r w:rsidR="00AE5F50">
        <w:rPr>
          <w:rtl/>
        </w:rPr>
        <w:t>في</w:t>
      </w:r>
      <w:r>
        <w:rPr>
          <w:rFonts w:hint="eastAsia"/>
          <w:rtl/>
        </w:rPr>
        <w:t>ع</w:t>
      </w:r>
      <w:r>
        <w:rPr>
          <w:rtl/>
        </w:rPr>
        <w:t xml:space="preserve"> </w:t>
      </w:r>
      <w:r w:rsidR="00E5742D">
        <w:rPr>
          <w:rtl/>
        </w:rPr>
        <w:t>أي</w:t>
      </w:r>
      <w:r>
        <w:rPr>
          <w:rFonts w:hint="eastAsia"/>
          <w:rtl/>
        </w:rPr>
        <w:t>ات</w:t>
      </w:r>
      <w:r>
        <w:rPr>
          <w:rtl/>
        </w:rPr>
        <w:t xml:space="preserve"> من کتاب اللّه </w:t>
      </w:r>
      <w:r w:rsidR="00AE5F50">
        <w:rPr>
          <w:rtl/>
        </w:rPr>
        <w:t>في</w:t>
      </w:r>
      <w:r>
        <w:rPr>
          <w:rtl/>
        </w:rPr>
        <w:t xml:space="preserve"> التح</w:t>
      </w:r>
      <w:r w:rsidR="00816EFA">
        <w:rPr>
          <w:rtl/>
        </w:rPr>
        <w:t>ذي</w:t>
      </w:r>
      <w:r>
        <w:rPr>
          <w:rFonts w:hint="eastAsia"/>
          <w:rtl/>
        </w:rPr>
        <w:t>ر</w:t>
      </w:r>
      <w:r>
        <w:rPr>
          <w:rtl/>
        </w:rPr>
        <w:t xml:space="preserve"> و الترغ</w:t>
      </w:r>
      <w:r>
        <w:rPr>
          <w:rFonts w:hint="cs"/>
          <w:rtl/>
        </w:rPr>
        <w:t>ی</w:t>
      </w:r>
      <w:r>
        <w:rPr>
          <w:rFonts w:hint="eastAsia"/>
          <w:rtl/>
        </w:rPr>
        <w:t>ب</w:t>
      </w:r>
      <w:r>
        <w:rPr>
          <w:rtl/>
        </w:rPr>
        <w:t xml:space="preserve"> و الوعد و الوع</w:t>
      </w:r>
      <w:r>
        <w:rPr>
          <w:rFonts w:hint="cs"/>
          <w:rtl/>
        </w:rPr>
        <w:t>ی</w:t>
      </w:r>
      <w:r>
        <w:rPr>
          <w:rFonts w:hint="eastAsia"/>
          <w:rtl/>
        </w:rPr>
        <w:t>د،ثمّ</w:t>
      </w:r>
      <w:r>
        <w:rPr>
          <w:rtl/>
        </w:rPr>
        <w:t xml:space="preserve"> </w:t>
      </w:r>
      <w:r>
        <w:rPr>
          <w:rFonts w:hint="cs"/>
          <w:rtl/>
        </w:rPr>
        <w:t>ی</w:t>
      </w:r>
      <w:r>
        <w:rPr>
          <w:rFonts w:hint="eastAsia"/>
          <w:rtl/>
        </w:rPr>
        <w:t>قرأ</w:t>
      </w:r>
      <w:r>
        <w:rPr>
          <w:rtl/>
        </w:rPr>
        <w:t xml:space="preserve"> آخر </w:t>
      </w:r>
      <w:r w:rsidR="0078437F">
        <w:rPr>
          <w:rtl/>
        </w:rPr>
        <w:t>خطبة</w:t>
      </w:r>
      <w:r>
        <w:rPr>
          <w:rtl/>
        </w:rPr>
        <w:t xml:space="preserve"> من </w:t>
      </w:r>
      <w:r w:rsidRPr="00581314">
        <w:rPr>
          <w:rtl/>
        </w:rPr>
        <w:t xml:space="preserve">خطب </w:t>
      </w:r>
      <w:r w:rsidR="00BE14E3" w:rsidRPr="00581314">
        <w:rPr>
          <w:rtl/>
        </w:rPr>
        <w:t>نهج البلاغة</w:t>
      </w:r>
      <w:r>
        <w:rPr>
          <w:rtl/>
        </w:rPr>
        <w:t xml:space="preserve"> ثمّ </w:t>
      </w:r>
      <w:r>
        <w:rPr>
          <w:rFonts w:hint="cs"/>
          <w:rtl/>
        </w:rPr>
        <w:t>ی</w:t>
      </w:r>
      <w:r>
        <w:rPr>
          <w:rFonts w:hint="eastAsia"/>
          <w:rtl/>
        </w:rPr>
        <w:t>قرأ</w:t>
      </w:r>
      <w:r>
        <w:rPr>
          <w:rtl/>
        </w:rPr>
        <w:t xml:space="preserve"> آخر بعض مصائب أهل ال</w:t>
      </w:r>
      <w:r w:rsidR="00ED1C08">
        <w:rPr>
          <w:rtl/>
        </w:rPr>
        <w:t>بي</w:t>
      </w:r>
      <w:r>
        <w:rPr>
          <w:rFonts w:hint="eastAsia"/>
          <w:rtl/>
        </w:rPr>
        <w:t>ت</w:t>
      </w:r>
      <w:r>
        <w:rPr>
          <w:rtl/>
        </w:rPr>
        <w:t xml:space="preserve"> </w:t>
      </w:r>
      <w:r w:rsidR="00BE14E3" w:rsidRPr="00BE14E3">
        <w:rPr>
          <w:rStyle w:val="libAlaemChar"/>
          <w:rtl/>
        </w:rPr>
        <w:t>عليهم‌السلام</w:t>
      </w:r>
      <w:r>
        <w:rPr>
          <w:rtl/>
        </w:rPr>
        <w:t xml:space="preserve"> ثمّ </w:t>
      </w:r>
      <w:r>
        <w:rPr>
          <w:rFonts w:hint="cs"/>
          <w:rtl/>
        </w:rPr>
        <w:t>ی</w:t>
      </w:r>
      <w:r>
        <w:rPr>
          <w:rFonts w:hint="eastAsia"/>
          <w:rtl/>
        </w:rPr>
        <w:t>شرع</w:t>
      </w:r>
      <w:r>
        <w:rPr>
          <w:rtl/>
        </w:rPr>
        <w:t xml:space="preserve"> واحد من الصلحاء </w:t>
      </w:r>
      <w:r w:rsidR="00AE5F50">
        <w:rPr>
          <w:rtl/>
        </w:rPr>
        <w:t>في</w:t>
      </w:r>
      <w:r>
        <w:rPr>
          <w:rtl/>
        </w:rPr>
        <w:t xml:space="preserve"> </w:t>
      </w:r>
      <w:r w:rsidR="00843827">
        <w:rPr>
          <w:rtl/>
        </w:rPr>
        <w:t>قراءة</w:t>
      </w:r>
      <w:r>
        <w:rPr>
          <w:rtl/>
        </w:rPr>
        <w:t xml:space="preserve"> </w:t>
      </w:r>
      <w:r w:rsidR="00611FD4" w:rsidRPr="00611FD4">
        <w:rPr>
          <w:rtl/>
        </w:rPr>
        <w:t>أدعیة</w:t>
      </w:r>
      <w:r>
        <w:rPr>
          <w:rtl/>
        </w:rPr>
        <w:t xml:space="preserve"> شهر رمضان و </w:t>
      </w:r>
      <w:r>
        <w:rPr>
          <w:rFonts w:hint="cs"/>
          <w:rtl/>
        </w:rPr>
        <w:t>ی</w:t>
      </w:r>
      <w:r>
        <w:rPr>
          <w:rFonts w:hint="eastAsia"/>
          <w:rtl/>
        </w:rPr>
        <w:t>تابعه</w:t>
      </w:r>
      <w:r>
        <w:rPr>
          <w:rtl/>
        </w:rPr>
        <w:t xml:space="preserve"> الآخرون </w:t>
      </w:r>
      <w:r w:rsidR="00444506">
        <w:rPr>
          <w:rtl/>
        </w:rPr>
        <w:t>الى</w:t>
      </w:r>
      <w:r>
        <w:rPr>
          <w:rtl/>
        </w:rPr>
        <w:t xml:space="preserve"> وقت السحور </w:t>
      </w:r>
      <w:r w:rsidR="00AE5F50">
        <w:rPr>
          <w:rtl/>
        </w:rPr>
        <w:t>في</w:t>
      </w:r>
      <w:r>
        <w:rPr>
          <w:rFonts w:hint="eastAsia"/>
          <w:rtl/>
        </w:rPr>
        <w:t>تفرّقون،و</w:t>
      </w:r>
      <w:r>
        <w:rPr>
          <w:rtl/>
        </w:rPr>
        <w:t xml:space="preserve"> بال</w:t>
      </w:r>
      <w:r w:rsidR="00A01D18">
        <w:rPr>
          <w:rtl/>
        </w:rPr>
        <w:t>جملة</w:t>
      </w:r>
      <w:r>
        <w:rPr>
          <w:rtl/>
        </w:rPr>
        <w:t xml:space="preserve"> فقد </w:t>
      </w:r>
      <w:r>
        <w:rPr>
          <w:rFonts w:hint="eastAsia"/>
          <w:rtl/>
        </w:rPr>
        <w:t>کان</w:t>
      </w:r>
      <w:r>
        <w:rPr>
          <w:rtl/>
        </w:rPr>
        <w:t xml:space="preserve"> </w:t>
      </w:r>
      <w:r w:rsidR="00AE5F50">
        <w:rPr>
          <w:rtl/>
        </w:rPr>
        <w:t>في</w:t>
      </w:r>
    </w:p>
    <w:p w:rsidR="00034A96" w:rsidRPr="009B6FC6" w:rsidRDefault="00034A96" w:rsidP="00034A96">
      <w:pPr>
        <w:pStyle w:val="libNormal"/>
        <w:rPr>
          <w:rtl/>
        </w:rPr>
      </w:pPr>
      <w:r w:rsidRPr="009B6FC6">
        <w:rPr>
          <w:rFonts w:hint="eastAsia"/>
          <w:rtl/>
        </w:rPr>
        <w:br w:type="page"/>
      </w:r>
    </w:p>
    <w:p w:rsidR="00C10AE1" w:rsidRDefault="00581314" w:rsidP="00581314">
      <w:pPr>
        <w:pStyle w:val="libNormal0"/>
        <w:rPr>
          <w:rtl/>
        </w:rPr>
      </w:pPr>
      <w:r>
        <w:rPr>
          <w:rFonts w:hint="eastAsia"/>
          <w:rtl/>
        </w:rPr>
        <w:t>مراقبة</w:t>
      </w:r>
      <w:r w:rsidR="008062F6">
        <w:rPr>
          <w:rtl/>
        </w:rPr>
        <w:t xml:space="preserve"> النفس و </w:t>
      </w:r>
      <w:r w:rsidR="000B48F9">
        <w:rPr>
          <w:rtl/>
        </w:rPr>
        <w:t>مواظبة</w:t>
      </w:r>
      <w:r w:rsidR="008062F6">
        <w:rPr>
          <w:rtl/>
        </w:rPr>
        <w:t xml:space="preserve"> الأوقات و النوافل و السنن و ال</w:t>
      </w:r>
      <w:r w:rsidR="00843827">
        <w:rPr>
          <w:rtl/>
        </w:rPr>
        <w:t>قراءة</w:t>
      </w:r>
      <w:r w:rsidR="008062F6">
        <w:rPr>
          <w:rtl/>
        </w:rPr>
        <w:t xml:space="preserve"> مع کونه طاعنا </w:t>
      </w:r>
      <w:r w:rsidR="00AE5F50">
        <w:rPr>
          <w:rtl/>
        </w:rPr>
        <w:t>في</w:t>
      </w:r>
      <w:r w:rsidR="008062F6">
        <w:rPr>
          <w:rtl/>
        </w:rPr>
        <w:t xml:space="preserve"> السنّ </w:t>
      </w:r>
      <w:r w:rsidR="00E5742D">
        <w:rPr>
          <w:rtl/>
        </w:rPr>
        <w:t>أي</w:t>
      </w:r>
      <w:r w:rsidR="00AE5F50">
        <w:rPr>
          <w:rtl/>
        </w:rPr>
        <w:t>ة</w:t>
      </w:r>
      <w:r w:rsidR="008062F6">
        <w:rPr>
          <w:rtl/>
        </w:rPr>
        <w:t xml:space="preserve"> </w:t>
      </w:r>
      <w:r w:rsidR="00AE5F50">
        <w:rPr>
          <w:rtl/>
        </w:rPr>
        <w:t>في</w:t>
      </w:r>
      <w:r w:rsidR="008062F6">
        <w:rPr>
          <w:rtl/>
        </w:rPr>
        <w:t xml:space="preserve"> عصره و قد کنت معه </w:t>
      </w:r>
      <w:r w:rsidR="00AE5F50">
        <w:rPr>
          <w:rtl/>
        </w:rPr>
        <w:t>في</w:t>
      </w:r>
      <w:r w:rsidR="008062F6">
        <w:rPr>
          <w:rtl/>
        </w:rPr>
        <w:t xml:space="preserve"> طر</w:t>
      </w:r>
      <w:r w:rsidR="008062F6">
        <w:rPr>
          <w:rFonts w:hint="cs"/>
          <w:rtl/>
        </w:rPr>
        <w:t>ی</w:t>
      </w:r>
      <w:r w:rsidR="008062F6">
        <w:rPr>
          <w:rFonts w:hint="eastAsia"/>
          <w:rtl/>
        </w:rPr>
        <w:t>ق</w:t>
      </w:r>
      <w:r w:rsidR="008062F6">
        <w:rPr>
          <w:rtl/>
        </w:rPr>
        <w:t xml:space="preserve"> الحجّ ذهابا و </w:t>
      </w:r>
      <w:r w:rsidR="00E5742D">
        <w:rPr>
          <w:rtl/>
        </w:rPr>
        <w:t>أي</w:t>
      </w:r>
      <w:r w:rsidR="008062F6">
        <w:rPr>
          <w:rFonts w:hint="eastAsia"/>
          <w:rtl/>
        </w:rPr>
        <w:t>ابا</w:t>
      </w:r>
      <w:r w:rsidR="008062F6">
        <w:rPr>
          <w:rtl/>
        </w:rPr>
        <w:t xml:space="preserve"> و ص</w:t>
      </w:r>
      <w:r w:rsidR="00AE5F50">
        <w:rPr>
          <w:rtl/>
        </w:rPr>
        <w:t>لي</w:t>
      </w:r>
      <w:r w:rsidR="008062F6">
        <w:rPr>
          <w:rFonts w:hint="eastAsia"/>
          <w:rtl/>
        </w:rPr>
        <w:t>نا</w:t>
      </w:r>
      <w:r w:rsidR="008062F6">
        <w:rPr>
          <w:rtl/>
        </w:rPr>
        <w:t xml:space="preserve"> معه </w:t>
      </w:r>
      <w:r w:rsidR="00AE5F50">
        <w:rPr>
          <w:rtl/>
        </w:rPr>
        <w:t>في</w:t>
      </w:r>
      <w:r w:rsidR="008062F6">
        <w:rPr>
          <w:rtl/>
        </w:rPr>
        <w:t xml:space="preserve"> مسجد الغد</w:t>
      </w:r>
      <w:r w:rsidR="008062F6">
        <w:rPr>
          <w:rFonts w:hint="cs"/>
          <w:rtl/>
        </w:rPr>
        <w:t>ی</w:t>
      </w:r>
      <w:r w:rsidR="008062F6">
        <w:rPr>
          <w:rFonts w:hint="eastAsia"/>
          <w:rtl/>
        </w:rPr>
        <w:t>ر</w:t>
      </w:r>
      <w:r w:rsidR="008062F6">
        <w:rPr>
          <w:rtl/>
        </w:rPr>
        <w:t xml:space="preserve"> و ال</w:t>
      </w:r>
      <w:r w:rsidR="00E5742D">
        <w:rPr>
          <w:rtl/>
        </w:rPr>
        <w:t>جحفة</w:t>
      </w:r>
      <w:r w:rsidR="008062F6">
        <w:rPr>
          <w:rtl/>
        </w:rPr>
        <w:t>.</w:t>
      </w:r>
    </w:p>
    <w:p w:rsidR="00C10AE1" w:rsidRDefault="008062F6" w:rsidP="00581314">
      <w:pPr>
        <w:pStyle w:val="libCenterBold1"/>
        <w:rPr>
          <w:rtl/>
        </w:rPr>
      </w:pPr>
      <w:r>
        <w:rPr>
          <w:rFonts w:hint="eastAsia"/>
          <w:rtl/>
        </w:rPr>
        <w:t>وفاته</w:t>
      </w:r>
      <w:r>
        <w:rPr>
          <w:rtl/>
        </w:rPr>
        <w:t xml:space="preserve"> </w:t>
      </w:r>
      <w:r w:rsidR="00BE14E3" w:rsidRPr="00BE14E3">
        <w:rPr>
          <w:rStyle w:val="libAlaemChar"/>
          <w:rtl/>
        </w:rPr>
        <w:t>رحمه‌الله</w:t>
      </w:r>
    </w:p>
    <w:p w:rsidR="00C10AE1" w:rsidRDefault="008062F6" w:rsidP="008062F6">
      <w:pPr>
        <w:pStyle w:val="libNormal"/>
        <w:rPr>
          <w:rtl/>
        </w:rPr>
      </w:pPr>
      <w:r>
        <w:rPr>
          <w:rFonts w:hint="eastAsia"/>
          <w:rtl/>
        </w:rPr>
        <w:t>و</w:t>
      </w:r>
      <w:r>
        <w:rPr>
          <w:rtl/>
        </w:rPr>
        <w:t xml:space="preserve"> تو</w:t>
      </w:r>
      <w:r w:rsidR="00AE5F50">
        <w:rPr>
          <w:rtl/>
        </w:rPr>
        <w:t>في</w:t>
      </w:r>
      <w:r>
        <w:rPr>
          <w:rtl/>
        </w:rPr>
        <w:t xml:space="preserve"> </w:t>
      </w:r>
      <w:r w:rsidR="00BE14E3" w:rsidRPr="00BE14E3">
        <w:rPr>
          <w:rStyle w:val="libAlaemChar"/>
          <w:rtl/>
        </w:rPr>
        <w:t>رحمه‌الله</w:t>
      </w:r>
      <w:r>
        <w:rPr>
          <w:rtl/>
        </w:rPr>
        <w:t xml:space="preserve"> </w:t>
      </w:r>
      <w:r w:rsidR="00AE5F50">
        <w:rPr>
          <w:rtl/>
        </w:rPr>
        <w:t>في</w:t>
      </w:r>
      <w:r>
        <w:rPr>
          <w:rtl/>
        </w:rPr>
        <w:t xml:space="preserve"> ال</w:t>
      </w:r>
      <w:r w:rsidR="00772E38">
        <w:rPr>
          <w:rtl/>
        </w:rPr>
        <w:t>ثاني</w:t>
      </w:r>
      <w:r>
        <w:rPr>
          <w:rtl/>
        </w:rPr>
        <w:t xml:space="preserve"> عشر من ر</w:t>
      </w:r>
      <w:r w:rsidR="00ED1C08">
        <w:rPr>
          <w:rtl/>
        </w:rPr>
        <w:t>بي</w:t>
      </w:r>
      <w:r>
        <w:rPr>
          <w:rFonts w:hint="eastAsia"/>
          <w:rtl/>
        </w:rPr>
        <w:t>ع</w:t>
      </w:r>
      <w:r>
        <w:rPr>
          <w:rtl/>
        </w:rPr>
        <w:t xml:space="preserve"> الأوّل </w:t>
      </w:r>
      <w:r w:rsidR="00AE5F50">
        <w:rPr>
          <w:rtl/>
        </w:rPr>
        <w:t>سنة</w:t>
      </w:r>
      <w:r>
        <w:rPr>
          <w:rtl/>
        </w:rPr>
        <w:t xml:space="preserve">()قبل الوصول </w:t>
      </w:r>
      <w:r w:rsidR="00444506">
        <w:rPr>
          <w:rtl/>
        </w:rPr>
        <w:t>الى</w:t>
      </w:r>
      <w:r>
        <w:rPr>
          <w:rtl/>
        </w:rPr>
        <w:t xml:space="preserve"> </w:t>
      </w:r>
      <w:r w:rsidR="00581314">
        <w:rPr>
          <w:rtl/>
        </w:rPr>
        <w:t>سماوة</w:t>
      </w:r>
      <w:r>
        <w:rPr>
          <w:rtl/>
        </w:rPr>
        <w:t xml:space="preserve"> بخمس فراسخ تقر</w:t>
      </w:r>
      <w:r>
        <w:rPr>
          <w:rFonts w:hint="cs"/>
          <w:rtl/>
        </w:rPr>
        <w:t>ی</w:t>
      </w:r>
      <w:r>
        <w:rPr>
          <w:rFonts w:hint="eastAsia"/>
          <w:rtl/>
        </w:rPr>
        <w:t>با</w:t>
      </w:r>
      <w:r>
        <w:rPr>
          <w:rtl/>
        </w:rPr>
        <w:t xml:space="preserve"> و قد ظهر منه عند الإحتضار من </w:t>
      </w:r>
      <w:r w:rsidR="00B3596E">
        <w:rPr>
          <w:rtl/>
        </w:rPr>
        <w:t>قوّة</w:t>
      </w:r>
      <w:r>
        <w:rPr>
          <w:rtl/>
        </w:rPr>
        <w:t xml:space="preserve"> ال</w:t>
      </w:r>
      <w:r w:rsidR="00E5742D">
        <w:rPr>
          <w:rtl/>
        </w:rPr>
        <w:t>أي</w:t>
      </w:r>
      <w:r>
        <w:rPr>
          <w:rFonts w:hint="eastAsia"/>
          <w:rtl/>
        </w:rPr>
        <w:t>مان</w:t>
      </w:r>
      <w:r>
        <w:rPr>
          <w:rtl/>
        </w:rPr>
        <w:t xml:space="preserve"> و ال</w:t>
      </w:r>
      <w:r w:rsidR="00581314">
        <w:rPr>
          <w:rtl/>
        </w:rPr>
        <w:t>طمانينة</w:t>
      </w:r>
      <w:r>
        <w:rPr>
          <w:rtl/>
        </w:rPr>
        <w:t xml:space="preserve"> و الإقبال و </w:t>
      </w:r>
      <w:r w:rsidR="00444506">
        <w:rPr>
          <w:rtl/>
        </w:rPr>
        <w:t>اليقین</w:t>
      </w:r>
      <w:r>
        <w:rPr>
          <w:rtl/>
        </w:rPr>
        <w:t xml:space="preserve"> الثابت ما </w:t>
      </w:r>
      <w:r>
        <w:rPr>
          <w:rFonts w:hint="cs"/>
          <w:rtl/>
        </w:rPr>
        <w:t>ی</w:t>
      </w:r>
      <w:r>
        <w:rPr>
          <w:rFonts w:hint="eastAsia"/>
          <w:rtl/>
        </w:rPr>
        <w:t>فض</w:t>
      </w:r>
      <w:r>
        <w:rPr>
          <w:rFonts w:hint="cs"/>
          <w:rtl/>
        </w:rPr>
        <w:t>ی</w:t>
      </w:r>
      <w:r>
        <w:rPr>
          <w:rtl/>
        </w:rPr>
        <w:t xml:space="preserve"> منه العجب و ظهر منه ح</w:t>
      </w:r>
      <w:r>
        <w:rPr>
          <w:rFonts w:hint="cs"/>
          <w:rtl/>
        </w:rPr>
        <w:t>ی</w:t>
      </w:r>
      <w:r>
        <w:rPr>
          <w:rFonts w:hint="eastAsia"/>
          <w:rtl/>
        </w:rPr>
        <w:t>نئذ</w:t>
      </w:r>
      <w:r>
        <w:rPr>
          <w:rtl/>
        </w:rPr>
        <w:t xml:space="preserve"> </w:t>
      </w:r>
      <w:r w:rsidR="00B3596E">
        <w:rPr>
          <w:rtl/>
        </w:rPr>
        <w:t>کرامة</w:t>
      </w:r>
      <w:r>
        <w:rPr>
          <w:rtl/>
        </w:rPr>
        <w:t xml:space="preserve"> </w:t>
      </w:r>
      <w:r w:rsidR="0078437F">
        <w:rPr>
          <w:rtl/>
        </w:rPr>
        <w:t>باهرة</w:t>
      </w:r>
      <w:r>
        <w:rPr>
          <w:rtl/>
        </w:rPr>
        <w:t xml:space="preserve"> بمحضر من </w:t>
      </w:r>
      <w:r w:rsidR="00ED1C08">
        <w:rPr>
          <w:rtl/>
        </w:rPr>
        <w:t>جماعة</w:t>
      </w:r>
      <w:r>
        <w:rPr>
          <w:rtl/>
        </w:rPr>
        <w:t xml:space="preserve"> من الموافق و المخال</w:t>
      </w:r>
      <w:r>
        <w:rPr>
          <w:rFonts w:hint="eastAsia"/>
          <w:rtl/>
        </w:rPr>
        <w:t>ف</w:t>
      </w:r>
      <w:r>
        <w:rPr>
          <w:rtl/>
        </w:rPr>
        <w:t>.</w:t>
      </w:r>
    </w:p>
    <w:p w:rsidR="00581314" w:rsidRDefault="00444506" w:rsidP="00581314">
      <w:pPr>
        <w:pStyle w:val="libCenterBold1"/>
        <w:rPr>
          <w:rtl/>
        </w:rPr>
      </w:pPr>
      <w:r>
        <w:rPr>
          <w:rFonts w:hint="eastAsia"/>
          <w:rtl/>
        </w:rPr>
        <w:t>قصة</w:t>
      </w:r>
      <w:r w:rsidR="008062F6">
        <w:rPr>
          <w:rtl/>
        </w:rPr>
        <w:t xml:space="preserve"> الس</w:t>
      </w:r>
      <w:r w:rsidR="008062F6">
        <w:rPr>
          <w:rFonts w:hint="cs"/>
          <w:rtl/>
        </w:rPr>
        <w:t>یّ</w:t>
      </w:r>
      <w:r w:rsidR="008062F6">
        <w:rPr>
          <w:rFonts w:hint="eastAsia"/>
          <w:rtl/>
        </w:rPr>
        <w:t>د</w:t>
      </w:r>
      <w:r w:rsidR="008062F6">
        <w:rPr>
          <w:rtl/>
        </w:rPr>
        <w:t xml:space="preserve"> محمّد باقر ال</w:t>
      </w:r>
      <w:r w:rsidR="005C33D8">
        <w:rPr>
          <w:rtl/>
        </w:rPr>
        <w:t>قزوینيّ</w:t>
      </w:r>
      <w:r w:rsidR="00581314">
        <w:rPr>
          <w:rtl/>
        </w:rPr>
        <w:t xml:space="preserve"> ابن أخ</w:t>
      </w:r>
    </w:p>
    <w:p w:rsidR="00C10AE1" w:rsidRDefault="008062F6" w:rsidP="00581314">
      <w:pPr>
        <w:pStyle w:val="libCenterBold1"/>
        <w:rPr>
          <w:rtl/>
        </w:rPr>
      </w:pPr>
      <w:r>
        <w:rPr>
          <w:rtl/>
        </w:rPr>
        <w:t xml:space="preserve">بحر العلوم </w:t>
      </w:r>
      <w:r w:rsidR="00AE5F50">
        <w:rPr>
          <w:rtl/>
        </w:rPr>
        <w:t>في</w:t>
      </w:r>
      <w:r>
        <w:rPr>
          <w:rtl/>
        </w:rPr>
        <w:t xml:space="preserve"> </w:t>
      </w:r>
      <w:r w:rsidR="00E5742D">
        <w:rPr>
          <w:rtl/>
        </w:rPr>
        <w:t>أي</w:t>
      </w:r>
      <w:r>
        <w:rPr>
          <w:rFonts w:hint="eastAsia"/>
          <w:rtl/>
        </w:rPr>
        <w:t>ام</w:t>
      </w:r>
      <w:r>
        <w:rPr>
          <w:rtl/>
        </w:rPr>
        <w:t xml:space="preserve"> الطاعون</w:t>
      </w:r>
    </w:p>
    <w:p w:rsidR="00C10AE1" w:rsidRDefault="008062F6" w:rsidP="00581314">
      <w:pPr>
        <w:pStyle w:val="libNormal"/>
        <w:rPr>
          <w:rtl/>
        </w:rPr>
      </w:pPr>
      <w:r>
        <w:rPr>
          <w:rFonts w:hint="eastAsia"/>
          <w:rtl/>
        </w:rPr>
        <w:t>و</w:t>
      </w:r>
      <w:r>
        <w:rPr>
          <w:rtl/>
        </w:rPr>
        <w:t xml:space="preserve"> منها التصان</w:t>
      </w:r>
      <w:r>
        <w:rPr>
          <w:rFonts w:hint="cs"/>
          <w:rtl/>
        </w:rPr>
        <w:t>ی</w:t>
      </w:r>
      <w:r>
        <w:rPr>
          <w:rFonts w:hint="eastAsia"/>
          <w:rtl/>
        </w:rPr>
        <w:t>ف</w:t>
      </w:r>
      <w:r>
        <w:rPr>
          <w:rtl/>
        </w:rPr>
        <w:t xml:space="preserve"> ال</w:t>
      </w:r>
      <w:r w:rsidR="007D36F1">
        <w:rPr>
          <w:rtl/>
        </w:rPr>
        <w:t>رائقة</w:t>
      </w:r>
      <w:r>
        <w:rPr>
          <w:rtl/>
        </w:rPr>
        <w:t xml:space="preserve"> </w:t>
      </w:r>
      <w:r w:rsidR="00AE5F50">
        <w:rPr>
          <w:rtl/>
        </w:rPr>
        <w:t>في</w:t>
      </w:r>
      <w:r>
        <w:rPr>
          <w:rtl/>
        </w:rPr>
        <w:t xml:space="preserve"> الفقه و الأصول و </w:t>
      </w:r>
      <w:r w:rsidR="00BE14E3" w:rsidRPr="00581314">
        <w:rPr>
          <w:rtl/>
        </w:rPr>
        <w:t>الت</w:t>
      </w:r>
      <w:r w:rsidR="00F232AE" w:rsidRPr="00581314">
        <w:rPr>
          <w:rtl/>
        </w:rPr>
        <w:t>وحي</w:t>
      </w:r>
      <w:r w:rsidR="00BE14E3" w:rsidRPr="00581314">
        <w:rPr>
          <w:rtl/>
        </w:rPr>
        <w:t>د</w:t>
      </w:r>
      <w:r>
        <w:rPr>
          <w:rtl/>
        </w:rPr>
        <w:t xml:space="preserve"> و الکلام و </w:t>
      </w:r>
      <w:r w:rsidR="00D63529">
        <w:rPr>
          <w:rtl/>
        </w:rPr>
        <w:t>غیرها</w:t>
      </w:r>
      <w:r>
        <w:rPr>
          <w:rtl/>
        </w:rPr>
        <w:t xml:space="preserve"> منها کتاب </w:t>
      </w:r>
      <w:r w:rsidR="00AE5F50">
        <w:rPr>
          <w:rtl/>
        </w:rPr>
        <w:t>في</w:t>
      </w:r>
      <w:r>
        <w:rPr>
          <w:rtl/>
        </w:rPr>
        <w:t xml:space="preserve"> إثبات کون ال</w:t>
      </w:r>
      <w:r w:rsidR="002A0217">
        <w:rPr>
          <w:rtl/>
        </w:rPr>
        <w:t>فرقة</w:t>
      </w:r>
      <w:r>
        <w:rPr>
          <w:rtl/>
        </w:rPr>
        <w:t xml:space="preserve"> ال</w:t>
      </w:r>
      <w:r w:rsidR="00581314">
        <w:rPr>
          <w:rtl/>
        </w:rPr>
        <w:t>ناجیة</w:t>
      </w:r>
      <w:r>
        <w:rPr>
          <w:rtl/>
        </w:rPr>
        <w:t xml:space="preserve"> </w:t>
      </w:r>
      <w:r w:rsidR="00E5742D">
        <w:rPr>
          <w:rtl/>
        </w:rPr>
        <w:t>هي</w:t>
      </w:r>
      <w:r>
        <w:rPr>
          <w:rtl/>
        </w:rPr>
        <w:t xml:space="preserve"> ال</w:t>
      </w:r>
      <w:r w:rsidR="00B12DF4">
        <w:rPr>
          <w:rtl/>
        </w:rPr>
        <w:t>إمامي</w:t>
      </w:r>
      <w:r w:rsidR="00DD1AF8">
        <w:rPr>
          <w:rtl/>
        </w:rPr>
        <w:t>ة</w:t>
      </w:r>
      <w:r>
        <w:rPr>
          <w:rtl/>
        </w:rPr>
        <w:t xml:space="preserve"> من أحسن و أنفع ما کتب </w:t>
      </w:r>
      <w:r w:rsidR="00AE5F50">
        <w:rPr>
          <w:rtl/>
        </w:rPr>
        <w:t>في</w:t>
      </w:r>
      <w:r>
        <w:rPr>
          <w:rtl/>
        </w:rPr>
        <w:t xml:space="preserve"> هذا الباب طو</w:t>
      </w:r>
      <w:r w:rsidR="00ED1C08">
        <w:rPr>
          <w:rtl/>
        </w:rPr>
        <w:t>بي</w:t>
      </w:r>
      <w:r>
        <w:rPr>
          <w:rtl/>
        </w:rPr>
        <w:t xml:space="preserve"> له و حسن مآب عن </w:t>
      </w:r>
      <w:r w:rsidR="00EA1FC8">
        <w:rPr>
          <w:rtl/>
        </w:rPr>
        <w:t>عمّة</w:t>
      </w:r>
      <w:r>
        <w:rPr>
          <w:rtl/>
        </w:rPr>
        <w:t xml:space="preserve"> العالم العلم ال</w:t>
      </w:r>
      <w:r w:rsidR="00444506">
        <w:rPr>
          <w:rtl/>
        </w:rPr>
        <w:t>علاّمة</w:t>
      </w:r>
      <w:r>
        <w:rPr>
          <w:rtl/>
        </w:rPr>
        <w:t xml:space="preserve"> صاحب المقامات ال</w:t>
      </w:r>
      <w:r w:rsidR="00FC4BC0">
        <w:rPr>
          <w:rtl/>
        </w:rPr>
        <w:t>عالية</w:t>
      </w:r>
      <w:r>
        <w:rPr>
          <w:rtl/>
        </w:rPr>
        <w:t xml:space="preserve"> و الکرامات ال</w:t>
      </w:r>
      <w:r w:rsidR="0078437F">
        <w:rPr>
          <w:rtl/>
        </w:rPr>
        <w:t>باهرة</w:t>
      </w:r>
      <w:r>
        <w:rPr>
          <w:rtl/>
        </w:rPr>
        <w:t xml:space="preserve"> الس</w:t>
      </w:r>
      <w:r>
        <w:rPr>
          <w:rFonts w:hint="cs"/>
          <w:rtl/>
        </w:rPr>
        <w:t>یّ</w:t>
      </w:r>
      <w:r>
        <w:rPr>
          <w:rFonts w:hint="eastAsia"/>
          <w:rtl/>
        </w:rPr>
        <w:t>د</w:t>
      </w:r>
      <w:r>
        <w:rPr>
          <w:rtl/>
        </w:rPr>
        <w:t xml:space="preserve"> محمّد باقر نجل المرحوم الس</w:t>
      </w:r>
      <w:r>
        <w:rPr>
          <w:rFonts w:hint="cs"/>
          <w:rtl/>
        </w:rPr>
        <w:t>یّ</w:t>
      </w:r>
      <w:r>
        <w:rPr>
          <w:rFonts w:hint="eastAsia"/>
          <w:rtl/>
        </w:rPr>
        <w:t>د</w:t>
      </w:r>
      <w:r>
        <w:rPr>
          <w:rtl/>
        </w:rPr>
        <w:t xml:space="preserve"> أحمد ال</w:t>
      </w:r>
      <w:r w:rsidR="005C33D8">
        <w:rPr>
          <w:rtl/>
        </w:rPr>
        <w:t>قزوینيّ</w:t>
      </w:r>
      <w:r>
        <w:rPr>
          <w:rtl/>
        </w:rPr>
        <w:t xml:space="preserve"> المتو</w:t>
      </w:r>
      <w:r w:rsidR="00AE5F50">
        <w:rPr>
          <w:rtl/>
        </w:rPr>
        <w:t>في</w:t>
      </w:r>
      <w:r>
        <w:rPr>
          <w:rtl/>
        </w:rPr>
        <w:t xml:space="preserve"> </w:t>
      </w:r>
      <w:r w:rsidR="00444506">
        <w:rPr>
          <w:rtl/>
        </w:rPr>
        <w:t>ليلة</w:t>
      </w:r>
      <w:r>
        <w:rPr>
          <w:rtl/>
        </w:rPr>
        <w:t xml:space="preserve"> </w:t>
      </w:r>
      <w:r w:rsidR="001F11DE">
        <w:rPr>
          <w:rtl/>
        </w:rPr>
        <w:t>عرفة</w:t>
      </w:r>
      <w:r>
        <w:rPr>
          <w:rtl/>
        </w:rPr>
        <w:t xml:space="preserve"> بعد المغرب </w:t>
      </w:r>
      <w:r w:rsidR="00AE5F50">
        <w:rPr>
          <w:rtl/>
        </w:rPr>
        <w:t>سنة</w:t>
      </w:r>
      <w:r>
        <w:rPr>
          <w:rtl/>
        </w:rPr>
        <w:t>(</w:t>
      </w:r>
      <w:r w:rsidR="00066653">
        <w:rPr>
          <w:rtl/>
        </w:rPr>
        <w:t>1246</w:t>
      </w:r>
      <w:r>
        <w:rPr>
          <w:rtl/>
        </w:rPr>
        <w:t>)بسبب الطاعون الک</w:t>
      </w:r>
      <w:r w:rsidR="00ED1C08">
        <w:rPr>
          <w:rtl/>
        </w:rPr>
        <w:t>بي</w:t>
      </w:r>
      <w:r>
        <w:rPr>
          <w:rFonts w:hint="eastAsia"/>
          <w:rtl/>
        </w:rPr>
        <w:t>ر</w:t>
      </w:r>
      <w:r>
        <w:rPr>
          <w:rtl/>
        </w:rPr>
        <w:t xml:space="preserve"> </w:t>
      </w:r>
      <w:r w:rsidR="00772E38">
        <w:rPr>
          <w:rtl/>
        </w:rPr>
        <w:t>الذي</w:t>
      </w:r>
      <w:r>
        <w:rPr>
          <w:rtl/>
        </w:rPr>
        <w:t xml:space="preserve"> عمّ العراق و قد أخبر به و بوفاته به و انّه آخر من </w:t>
      </w:r>
      <w:r>
        <w:rPr>
          <w:rFonts w:hint="cs"/>
          <w:rtl/>
        </w:rPr>
        <w:t>ی</w:t>
      </w:r>
      <w:r>
        <w:rPr>
          <w:rFonts w:hint="eastAsia"/>
          <w:rtl/>
        </w:rPr>
        <w:t>بت</w:t>
      </w:r>
      <w:r w:rsidR="00AE5F50">
        <w:rPr>
          <w:rFonts w:hint="eastAsia"/>
          <w:rtl/>
        </w:rPr>
        <w:t>ل</w:t>
      </w:r>
      <w:r w:rsidR="00581314">
        <w:rPr>
          <w:rFonts w:hint="cs"/>
          <w:rtl/>
        </w:rPr>
        <w:t>ى</w:t>
      </w:r>
      <w:r>
        <w:rPr>
          <w:rtl/>
        </w:rPr>
        <w:t xml:space="preserve"> به قبل نزوله بسنت</w:t>
      </w:r>
      <w:r>
        <w:rPr>
          <w:rFonts w:hint="cs"/>
          <w:rtl/>
        </w:rPr>
        <w:t>ی</w:t>
      </w:r>
      <w:r>
        <w:rPr>
          <w:rFonts w:hint="eastAsia"/>
          <w:rtl/>
        </w:rPr>
        <w:t>ن</w:t>
      </w:r>
      <w:r>
        <w:rPr>
          <w:rtl/>
        </w:rPr>
        <w:t xml:space="preserve"> ع</w:t>
      </w:r>
      <w:r w:rsidR="00AE5F50">
        <w:rPr>
          <w:rtl/>
        </w:rPr>
        <w:t>لي</w:t>
      </w:r>
      <w:r>
        <w:rPr>
          <w:rtl/>
        </w:rPr>
        <w:t xml:space="preserve"> ما </w:t>
      </w:r>
      <w:r w:rsidR="00DD1AF8">
        <w:rPr>
          <w:rtl/>
        </w:rPr>
        <w:t>حدّثني</w:t>
      </w:r>
      <w:r>
        <w:rPr>
          <w:rtl/>
        </w:rPr>
        <w:t xml:space="preserve"> به ابن </w:t>
      </w:r>
      <w:r w:rsidR="00FC4BC0">
        <w:rPr>
          <w:rtl/>
        </w:rPr>
        <w:t>أخي</w:t>
      </w:r>
      <w:r>
        <w:rPr>
          <w:rFonts w:hint="eastAsia"/>
          <w:rtl/>
        </w:rPr>
        <w:t>ه</w:t>
      </w:r>
      <w:r>
        <w:rPr>
          <w:rtl/>
        </w:rPr>
        <w:t xml:space="preserve"> الس</w:t>
      </w:r>
      <w:r>
        <w:rPr>
          <w:rFonts w:hint="cs"/>
          <w:rtl/>
        </w:rPr>
        <w:t>یّ</w:t>
      </w:r>
      <w:r>
        <w:rPr>
          <w:rFonts w:hint="eastAsia"/>
          <w:rtl/>
        </w:rPr>
        <w:t>د</w:t>
      </w:r>
      <w:r>
        <w:rPr>
          <w:rtl/>
        </w:rPr>
        <w:t xml:space="preserve"> الج</w:t>
      </w:r>
      <w:r w:rsidR="00AE5F50">
        <w:rPr>
          <w:rtl/>
        </w:rPr>
        <w:t>لي</w:t>
      </w:r>
      <w:r>
        <w:rPr>
          <w:rFonts w:hint="eastAsia"/>
          <w:rtl/>
        </w:rPr>
        <w:t>ل</w:t>
      </w:r>
      <w:r>
        <w:rPr>
          <w:rtl/>
        </w:rPr>
        <w:t xml:space="preserve"> المتقدّم و انّ </w:t>
      </w:r>
      <w:r w:rsidR="00EA1FC8">
        <w:rPr>
          <w:rtl/>
        </w:rPr>
        <w:t>عمّة</w:t>
      </w:r>
      <w:r>
        <w:rPr>
          <w:rtl/>
        </w:rPr>
        <w:t xml:space="preserve"> الأجلّ حدّثه بذل</w:t>
      </w:r>
      <w:r>
        <w:rPr>
          <w:rFonts w:hint="eastAsia"/>
          <w:rtl/>
        </w:rPr>
        <w:t>ک</w:t>
      </w:r>
      <w:r>
        <w:rPr>
          <w:rtl/>
        </w:rPr>
        <w:t xml:space="preserve"> و انّ جدّه المعظّم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أخبره بذلک </w:t>
      </w:r>
      <w:r w:rsidR="00AE5F50">
        <w:rPr>
          <w:rtl/>
        </w:rPr>
        <w:t>في</w:t>
      </w:r>
      <w:r>
        <w:rPr>
          <w:rtl/>
        </w:rPr>
        <w:t xml:space="preserve"> المنام و قال له:و بک </w:t>
      </w:r>
      <w:r>
        <w:rPr>
          <w:rFonts w:hint="cs"/>
          <w:rtl/>
        </w:rPr>
        <w:t>ی</w:t>
      </w:r>
      <w:r>
        <w:rPr>
          <w:rFonts w:hint="eastAsia"/>
          <w:rtl/>
        </w:rPr>
        <w:t>ختم</w:t>
      </w:r>
      <w:r>
        <w:rPr>
          <w:rtl/>
        </w:rPr>
        <w:t xml:space="preserve"> </w:t>
      </w:r>
      <w:r>
        <w:rPr>
          <w:rFonts w:hint="cs"/>
          <w:rtl/>
        </w:rPr>
        <w:t>ی</w:t>
      </w:r>
      <w:r>
        <w:rPr>
          <w:rFonts w:hint="eastAsia"/>
          <w:rtl/>
        </w:rPr>
        <w:t>ا</w:t>
      </w:r>
      <w:r>
        <w:rPr>
          <w:rtl/>
        </w:rPr>
        <w:t xml:space="preserve"> </w:t>
      </w:r>
      <w:r w:rsidR="00D650FA">
        <w:rPr>
          <w:rtl/>
        </w:rPr>
        <w:t>ولدي</w:t>
      </w:r>
      <w:r>
        <w:rPr>
          <w:rFonts w:hint="eastAsia"/>
          <w:rtl/>
        </w:rPr>
        <w:t>،و</w:t>
      </w:r>
      <w:r>
        <w:rPr>
          <w:rtl/>
        </w:rPr>
        <w:t xml:space="preserve"> کان </w:t>
      </w:r>
      <w:r>
        <w:rPr>
          <w:rFonts w:hint="cs"/>
          <w:rtl/>
        </w:rPr>
        <w:t>ی</w:t>
      </w:r>
      <w:r>
        <w:rPr>
          <w:rFonts w:hint="eastAsia"/>
          <w:rtl/>
        </w:rPr>
        <w:t>بشّر</w:t>
      </w:r>
      <w:r>
        <w:rPr>
          <w:rtl/>
        </w:rPr>
        <w:t xml:space="preserve"> بذلک أ</w:t>
      </w:r>
      <w:r w:rsidR="001F11DE">
        <w:rPr>
          <w:rtl/>
        </w:rPr>
        <w:t>صحابة</w:t>
      </w:r>
      <w:r>
        <w:rPr>
          <w:rtl/>
        </w:rPr>
        <w:t xml:space="preserve"> </w:t>
      </w:r>
      <w:r w:rsidR="00AE5F50">
        <w:rPr>
          <w:rtl/>
        </w:rPr>
        <w:t>في</w:t>
      </w:r>
      <w:r>
        <w:rPr>
          <w:rtl/>
        </w:rPr>
        <w:t xml:space="preserve"> </w:t>
      </w:r>
      <w:r w:rsidR="00E5742D">
        <w:rPr>
          <w:rtl/>
        </w:rPr>
        <w:t>أي</w:t>
      </w:r>
      <w:r>
        <w:rPr>
          <w:rFonts w:hint="eastAsia"/>
          <w:rtl/>
        </w:rPr>
        <w:t>ام</w:t>
      </w:r>
      <w:r>
        <w:rPr>
          <w:rtl/>
        </w:rPr>
        <w:t xml:space="preserve"> الطاعون،قال </w:t>
      </w:r>
      <w:r w:rsidR="00BE14E3" w:rsidRPr="00BE14E3">
        <w:rPr>
          <w:rStyle w:val="libAlaemChar"/>
          <w:rtl/>
        </w:rPr>
        <w:t>رحمه‌الله</w:t>
      </w:r>
      <w:r>
        <w:rPr>
          <w:rtl/>
        </w:rPr>
        <w:t>:و أعطان</w:t>
      </w:r>
      <w:r>
        <w:rPr>
          <w:rFonts w:hint="cs"/>
          <w:rtl/>
        </w:rPr>
        <w:t>ی</w:t>
      </w:r>
      <w:r>
        <w:rPr>
          <w:rtl/>
        </w:rPr>
        <w:t xml:space="preserve"> و أهل </w:t>
      </w:r>
      <w:r w:rsidR="00ED1C08">
        <w:rPr>
          <w:rtl/>
        </w:rPr>
        <w:t>بي</w:t>
      </w:r>
      <w:r>
        <w:rPr>
          <w:rFonts w:hint="eastAsia"/>
          <w:rtl/>
        </w:rPr>
        <w:t>ته</w:t>
      </w:r>
      <w:r>
        <w:rPr>
          <w:rtl/>
        </w:rPr>
        <w:t xml:space="preserve"> و من </w:t>
      </w:r>
      <w:r>
        <w:rPr>
          <w:rFonts w:hint="cs"/>
          <w:rtl/>
        </w:rPr>
        <w:t>ی</w:t>
      </w:r>
      <w:r>
        <w:rPr>
          <w:rFonts w:hint="eastAsia"/>
          <w:rtl/>
        </w:rPr>
        <w:t>لوذ</w:t>
      </w:r>
      <w:r>
        <w:rPr>
          <w:rtl/>
        </w:rPr>
        <w:t xml:space="preserve"> به دعاء للحفظ من الطاعون قبل نزوله فلمّا نزل هذا البلاء العظ</w:t>
      </w:r>
      <w:r>
        <w:rPr>
          <w:rFonts w:hint="cs"/>
          <w:rtl/>
        </w:rPr>
        <w:t>ی</w:t>
      </w:r>
      <w:r>
        <w:rPr>
          <w:rFonts w:hint="eastAsia"/>
          <w:rtl/>
        </w:rPr>
        <w:t>م</w:t>
      </w:r>
      <w:r>
        <w:rPr>
          <w:rtl/>
        </w:rPr>
        <w:t xml:space="preserve"> </w:t>
      </w:r>
      <w:r w:rsidR="00AE5F50">
        <w:rPr>
          <w:rtl/>
        </w:rPr>
        <w:t>في</w:t>
      </w:r>
      <w:r>
        <w:rPr>
          <w:rtl/>
        </w:rPr>
        <w:t xml:space="preserve"> الوقت </w:t>
      </w:r>
      <w:r w:rsidR="00772E38">
        <w:rPr>
          <w:rtl/>
        </w:rPr>
        <w:t>الذي</w:t>
      </w:r>
      <w:r>
        <w:rPr>
          <w:rtl/>
        </w:rPr>
        <w:t xml:space="preserve"> أخبره به</w:t>
      </w:r>
    </w:p>
    <w:p w:rsidR="00034A96" w:rsidRPr="009B6FC6" w:rsidRDefault="00034A96" w:rsidP="00034A96">
      <w:pPr>
        <w:pStyle w:val="libNormal"/>
        <w:rPr>
          <w:rtl/>
        </w:rPr>
      </w:pPr>
      <w:r w:rsidRPr="009B6FC6">
        <w:rPr>
          <w:rFonts w:hint="eastAsia"/>
          <w:rtl/>
        </w:rPr>
        <w:br w:type="page"/>
      </w:r>
    </w:p>
    <w:p w:rsidR="00C10AE1" w:rsidRDefault="008062F6" w:rsidP="003238F2">
      <w:pPr>
        <w:pStyle w:val="libNormal0"/>
        <w:rPr>
          <w:rtl/>
        </w:rPr>
      </w:pPr>
      <w:r>
        <w:rPr>
          <w:rFonts w:hint="eastAsia"/>
          <w:rtl/>
        </w:rPr>
        <w:t>و</w:t>
      </w:r>
      <w:r>
        <w:rPr>
          <w:rtl/>
        </w:rPr>
        <w:t xml:space="preserve"> تفرّق من تمکّن منه بق</w:t>
      </w:r>
      <w:r>
        <w:rPr>
          <w:rFonts w:hint="cs"/>
          <w:rtl/>
        </w:rPr>
        <w:t>ی</w:t>
      </w:r>
      <w:r>
        <w:rPr>
          <w:rtl/>
        </w:rPr>
        <w:t xml:space="preserve"> الس</w:t>
      </w:r>
      <w:r>
        <w:rPr>
          <w:rFonts w:hint="cs"/>
          <w:rtl/>
        </w:rPr>
        <w:t>یّ</w:t>
      </w:r>
      <w:r>
        <w:rPr>
          <w:rFonts w:hint="eastAsia"/>
          <w:rtl/>
        </w:rPr>
        <w:t>د</w:t>
      </w:r>
      <w:r>
        <w:rPr>
          <w:rtl/>
        </w:rPr>
        <w:t xml:space="preserve"> </w:t>
      </w:r>
      <w:r w:rsidR="00AE5F50">
        <w:rPr>
          <w:rtl/>
        </w:rPr>
        <w:t>في</w:t>
      </w:r>
      <w:r>
        <w:rPr>
          <w:rtl/>
        </w:rPr>
        <w:t xml:space="preserve"> المشهد الشر</w:t>
      </w:r>
      <w:r>
        <w:rPr>
          <w:rFonts w:hint="cs"/>
          <w:rtl/>
        </w:rPr>
        <w:t>ی</w:t>
      </w:r>
      <w:r>
        <w:rPr>
          <w:rFonts w:hint="eastAsia"/>
          <w:rtl/>
        </w:rPr>
        <w:t>ف</w:t>
      </w:r>
      <w:r>
        <w:rPr>
          <w:rtl/>
        </w:rPr>
        <w:t xml:space="preserve"> کالطود الباذخ و الجبل الراسخ و ظهر منه </w:t>
      </w:r>
      <w:r w:rsidR="00AE5F50">
        <w:rPr>
          <w:rtl/>
        </w:rPr>
        <w:t>في</w:t>
      </w:r>
      <w:r>
        <w:rPr>
          <w:rtl/>
        </w:rPr>
        <w:t xml:space="preserve"> تلک ال</w:t>
      </w:r>
      <w:r w:rsidR="00E5742D">
        <w:rPr>
          <w:rtl/>
        </w:rPr>
        <w:t>أي</w:t>
      </w:r>
      <w:r>
        <w:rPr>
          <w:rFonts w:hint="eastAsia"/>
          <w:rtl/>
        </w:rPr>
        <w:t>ام</w:t>
      </w:r>
      <w:r>
        <w:rPr>
          <w:rtl/>
        </w:rPr>
        <w:t xml:space="preserve"> من </w:t>
      </w:r>
      <w:r w:rsidR="00B3596E">
        <w:rPr>
          <w:rtl/>
        </w:rPr>
        <w:t>قوّة</w:t>
      </w:r>
      <w:r>
        <w:rPr>
          <w:rtl/>
        </w:rPr>
        <w:t xml:space="preserve"> القلب و علوّ ال</w:t>
      </w:r>
      <w:r w:rsidR="003238F2">
        <w:rPr>
          <w:rtl/>
        </w:rPr>
        <w:t>همّة</w:t>
      </w:r>
      <w:r>
        <w:rPr>
          <w:rtl/>
        </w:rPr>
        <w:t xml:space="preserve"> و الجدّ و الاجتهاد و ا</w:t>
      </w:r>
      <w:r w:rsidR="00D36E79" w:rsidRPr="00D36E79">
        <w:rPr>
          <w:rtl/>
        </w:rPr>
        <w:t>لقي</w:t>
      </w:r>
      <w:r>
        <w:rPr>
          <w:rFonts w:hint="eastAsia"/>
          <w:rtl/>
        </w:rPr>
        <w:t>ام</w:t>
      </w:r>
      <w:r>
        <w:rPr>
          <w:rtl/>
        </w:rPr>
        <w:t xml:space="preserve"> بأمور المسلم</w:t>
      </w:r>
      <w:r>
        <w:rPr>
          <w:rFonts w:hint="cs"/>
          <w:rtl/>
        </w:rPr>
        <w:t>ی</w:t>
      </w:r>
      <w:r>
        <w:rPr>
          <w:rFonts w:hint="eastAsia"/>
          <w:rtl/>
        </w:rPr>
        <w:t>ن</w:t>
      </w:r>
      <w:r>
        <w:rPr>
          <w:rtl/>
        </w:rPr>
        <w:t xml:space="preserve"> و تج</w:t>
      </w:r>
      <w:r w:rsidR="00E5742D">
        <w:rPr>
          <w:rtl/>
        </w:rPr>
        <w:t>هي</w:t>
      </w:r>
      <w:r>
        <w:rPr>
          <w:rFonts w:hint="eastAsia"/>
          <w:rtl/>
        </w:rPr>
        <w:t>ز</w:t>
      </w:r>
      <w:r>
        <w:rPr>
          <w:rtl/>
        </w:rPr>
        <w:t xml:space="preserve"> الأموات </w:t>
      </w:r>
      <w:r w:rsidR="00772E38">
        <w:rPr>
          <w:rtl/>
        </w:rPr>
        <w:t>الذي</w:t>
      </w:r>
      <w:r>
        <w:rPr>
          <w:rFonts w:hint="eastAsia"/>
          <w:rtl/>
        </w:rPr>
        <w:t>ن</w:t>
      </w:r>
      <w:r>
        <w:rPr>
          <w:rtl/>
        </w:rPr>
        <w:t xml:space="preserve"> جاوزوا حدّ الإحصاء،و قد بلغ عددهم </w:t>
      </w:r>
      <w:r w:rsidR="00AE5F50">
        <w:rPr>
          <w:rtl/>
        </w:rPr>
        <w:t>في</w:t>
      </w:r>
      <w:r>
        <w:rPr>
          <w:rtl/>
        </w:rPr>
        <w:t xml:space="preserve"> أسبوع کلّ </w:t>
      </w:r>
      <w:r>
        <w:rPr>
          <w:rFonts w:hint="cs"/>
          <w:rtl/>
        </w:rPr>
        <w:t>ی</w:t>
      </w:r>
      <w:r>
        <w:rPr>
          <w:rFonts w:hint="eastAsia"/>
          <w:rtl/>
        </w:rPr>
        <w:t>وم</w:t>
      </w:r>
      <w:r>
        <w:rPr>
          <w:rtl/>
        </w:rPr>
        <w:t xml:space="preserve"> ألف نفس م</w:t>
      </w:r>
      <w:r>
        <w:rPr>
          <w:rFonts w:hint="eastAsia"/>
          <w:rtl/>
        </w:rPr>
        <w:t>ا</w:t>
      </w:r>
      <w:r>
        <w:rPr>
          <w:rtl/>
        </w:rPr>
        <w:t xml:space="preserve"> ت</w:t>
      </w:r>
      <w:r w:rsidR="00AE5F50">
        <w:rPr>
          <w:rtl/>
        </w:rPr>
        <w:t>حيّ</w:t>
      </w:r>
      <w:r>
        <w:rPr>
          <w:rFonts w:hint="eastAsia"/>
          <w:rtl/>
        </w:rPr>
        <w:t>ر</w:t>
      </w:r>
      <w:r>
        <w:rPr>
          <w:rtl/>
        </w:rPr>
        <w:t xml:space="preserve"> </w:t>
      </w:r>
      <w:r w:rsidR="00AE5F50">
        <w:rPr>
          <w:rtl/>
        </w:rPr>
        <w:t>في</w:t>
      </w:r>
      <w:r>
        <w:rPr>
          <w:rFonts w:hint="eastAsia"/>
          <w:rtl/>
        </w:rPr>
        <w:t>ه</w:t>
      </w:r>
      <w:r>
        <w:rPr>
          <w:rtl/>
        </w:rPr>
        <w:t xml:space="preserve"> العقول و الأفکار و لم </w:t>
      </w:r>
      <w:r>
        <w:rPr>
          <w:rFonts w:hint="cs"/>
          <w:rtl/>
        </w:rPr>
        <w:t>ی</w:t>
      </w:r>
      <w:r>
        <w:rPr>
          <w:rFonts w:hint="eastAsia"/>
          <w:rtl/>
        </w:rPr>
        <w:t>وفّق</w:t>
      </w:r>
      <w:r>
        <w:rPr>
          <w:rtl/>
        </w:rPr>
        <w:t xml:space="preserve"> لذلک الأمر العظ</w:t>
      </w:r>
      <w:r>
        <w:rPr>
          <w:rFonts w:hint="cs"/>
          <w:rtl/>
        </w:rPr>
        <w:t>ی</w:t>
      </w:r>
      <w:r>
        <w:rPr>
          <w:rFonts w:hint="eastAsia"/>
          <w:rtl/>
        </w:rPr>
        <w:t>م</w:t>
      </w:r>
      <w:r>
        <w:rPr>
          <w:rtl/>
        </w:rPr>
        <w:t xml:space="preserve"> أحد من العلماء </w:t>
      </w:r>
      <w:r w:rsidR="00772E38">
        <w:rPr>
          <w:rtl/>
        </w:rPr>
        <w:t>الذي</w:t>
      </w:r>
      <w:r>
        <w:rPr>
          <w:rFonts w:hint="eastAsia"/>
          <w:rtl/>
        </w:rPr>
        <w:t>ن</w:t>
      </w:r>
      <w:r>
        <w:rPr>
          <w:rtl/>
        </w:rPr>
        <w:t xml:space="preserve"> سار ذکرهم </w:t>
      </w:r>
      <w:r w:rsidR="00AE5F50">
        <w:rPr>
          <w:rtl/>
        </w:rPr>
        <w:t>في</w:t>
      </w:r>
      <w:r>
        <w:rPr>
          <w:rtl/>
        </w:rPr>
        <w:t xml:space="preserve"> الأقطار،و کان </w:t>
      </w:r>
      <w:r w:rsidR="00BE14E3" w:rsidRPr="00BE14E3">
        <w:rPr>
          <w:rStyle w:val="libAlaemChar"/>
          <w:rtl/>
        </w:rPr>
        <w:t>رحمه‌الله</w:t>
      </w:r>
      <w:r>
        <w:rPr>
          <w:rtl/>
        </w:rPr>
        <w:t xml:space="preserve"> هو القائم بتج</w:t>
      </w:r>
      <w:r w:rsidR="00E5742D">
        <w:rPr>
          <w:rtl/>
        </w:rPr>
        <w:t>هي</w:t>
      </w:r>
      <w:r>
        <w:rPr>
          <w:rFonts w:hint="eastAsia"/>
          <w:rtl/>
        </w:rPr>
        <w:t>ز</w:t>
      </w:r>
      <w:r>
        <w:rPr>
          <w:rtl/>
        </w:rPr>
        <w:t xml:space="preserve"> الجم</w:t>
      </w:r>
      <w:r>
        <w:rPr>
          <w:rFonts w:hint="cs"/>
          <w:rtl/>
        </w:rPr>
        <w:t>ی</w:t>
      </w:r>
      <w:r>
        <w:rPr>
          <w:rFonts w:hint="eastAsia"/>
          <w:rtl/>
        </w:rPr>
        <w:t>ع</w:t>
      </w:r>
      <w:r>
        <w:rPr>
          <w:rtl/>
        </w:rPr>
        <w:t xml:space="preserve"> و قد نافوا ع</w:t>
      </w:r>
      <w:r w:rsidR="00AE5F50">
        <w:rPr>
          <w:rtl/>
        </w:rPr>
        <w:t>ل</w:t>
      </w:r>
      <w:r w:rsidR="003238F2">
        <w:rPr>
          <w:rFonts w:hint="cs"/>
          <w:rtl/>
        </w:rPr>
        <w:t>ى</w:t>
      </w:r>
      <w:r>
        <w:rPr>
          <w:rtl/>
        </w:rPr>
        <w:t xml:space="preserve"> أربع</w:t>
      </w:r>
      <w:r>
        <w:rPr>
          <w:rFonts w:hint="cs"/>
          <w:rtl/>
        </w:rPr>
        <w:t>ی</w:t>
      </w:r>
      <w:r>
        <w:rPr>
          <w:rFonts w:hint="eastAsia"/>
          <w:rtl/>
        </w:rPr>
        <w:t>ن</w:t>
      </w:r>
      <w:r>
        <w:rPr>
          <w:rtl/>
        </w:rPr>
        <w:t xml:space="preserve"> ألف،و ساق الکلام </w:t>
      </w:r>
      <w:r w:rsidR="00444506">
        <w:rPr>
          <w:rtl/>
        </w:rPr>
        <w:t>الى</w:t>
      </w:r>
      <w:r>
        <w:rPr>
          <w:rtl/>
        </w:rPr>
        <w:t xml:space="preserve"> أن قال:و </w:t>
      </w:r>
      <w:r w:rsidR="00DD1AF8">
        <w:rPr>
          <w:rtl/>
        </w:rPr>
        <w:t>حدّثني</w:t>
      </w:r>
      <w:r>
        <w:rPr>
          <w:rtl/>
        </w:rPr>
        <w:t xml:space="preserve"> ابن </w:t>
      </w:r>
      <w:r w:rsidR="00FC4BC0">
        <w:rPr>
          <w:rtl/>
        </w:rPr>
        <w:t>أخي</w:t>
      </w:r>
      <w:r>
        <w:rPr>
          <w:rFonts w:hint="eastAsia"/>
          <w:rtl/>
        </w:rPr>
        <w:t>ه</w:t>
      </w:r>
      <w:r>
        <w:rPr>
          <w:rtl/>
        </w:rPr>
        <w:t xml:space="preserve"> الس</w:t>
      </w:r>
      <w:r>
        <w:rPr>
          <w:rFonts w:hint="cs"/>
          <w:rtl/>
        </w:rPr>
        <w:t>یّ</w:t>
      </w:r>
      <w:r>
        <w:rPr>
          <w:rFonts w:hint="eastAsia"/>
          <w:rtl/>
        </w:rPr>
        <w:t>د</w:t>
      </w:r>
      <w:r>
        <w:rPr>
          <w:rtl/>
        </w:rPr>
        <w:t xml:space="preserve"> الج</w:t>
      </w:r>
      <w:r w:rsidR="00AE5F50">
        <w:rPr>
          <w:rtl/>
        </w:rPr>
        <w:t>لي</w:t>
      </w:r>
      <w:r>
        <w:rPr>
          <w:rFonts w:hint="eastAsia"/>
          <w:rtl/>
        </w:rPr>
        <w:t>ل</w:t>
      </w:r>
      <w:r>
        <w:rPr>
          <w:rtl/>
        </w:rPr>
        <w:t xml:space="preserve"> المتقدّم انّ </w:t>
      </w:r>
      <w:r w:rsidR="00EA1FC8">
        <w:rPr>
          <w:rtl/>
        </w:rPr>
        <w:t>عمّة</w:t>
      </w:r>
      <w:r>
        <w:rPr>
          <w:rtl/>
        </w:rPr>
        <w:t xml:space="preserve"> الأکرم کان </w:t>
      </w:r>
      <w:r>
        <w:rPr>
          <w:rFonts w:hint="cs"/>
          <w:rtl/>
        </w:rPr>
        <w:t>ی</w:t>
      </w:r>
      <w:r>
        <w:rPr>
          <w:rFonts w:hint="eastAsia"/>
          <w:rtl/>
        </w:rPr>
        <w:t>کره</w:t>
      </w:r>
      <w:r>
        <w:rPr>
          <w:rtl/>
        </w:rPr>
        <w:t xml:space="preserve"> تق</w:t>
      </w:r>
      <w:r w:rsidR="00ED1C08">
        <w:rPr>
          <w:rtl/>
        </w:rPr>
        <w:t>بي</w:t>
      </w:r>
      <w:r>
        <w:rPr>
          <w:rFonts w:hint="eastAsia"/>
          <w:rtl/>
        </w:rPr>
        <w:t>ل</w:t>
      </w:r>
      <w:r>
        <w:rPr>
          <w:rtl/>
        </w:rPr>
        <w:t xml:space="preserve"> الناس </w:t>
      </w:r>
      <w:r>
        <w:rPr>
          <w:rFonts w:hint="cs"/>
          <w:rtl/>
        </w:rPr>
        <w:t>ی</w:t>
      </w:r>
      <w:r>
        <w:rPr>
          <w:rFonts w:hint="eastAsia"/>
          <w:rtl/>
        </w:rPr>
        <w:t>ده</w:t>
      </w:r>
      <w:r>
        <w:rPr>
          <w:rtl/>
        </w:rPr>
        <w:t xml:space="preserve"> و </w:t>
      </w:r>
      <w:r>
        <w:rPr>
          <w:rFonts w:hint="cs"/>
          <w:rtl/>
        </w:rPr>
        <w:t>ی</w:t>
      </w:r>
      <w:r>
        <w:rPr>
          <w:rFonts w:hint="eastAsia"/>
          <w:rtl/>
        </w:rPr>
        <w:t>متنع</w:t>
      </w:r>
      <w:r>
        <w:rPr>
          <w:rtl/>
        </w:rPr>
        <w:t xml:space="preserve"> منه أشدّ الإمتناع و کان الناس </w:t>
      </w:r>
      <w:r>
        <w:rPr>
          <w:rFonts w:hint="cs"/>
          <w:rtl/>
        </w:rPr>
        <w:t>ی</w:t>
      </w:r>
      <w:r>
        <w:rPr>
          <w:rFonts w:hint="eastAsia"/>
          <w:rtl/>
        </w:rPr>
        <w:t>ترقّبون</w:t>
      </w:r>
      <w:r>
        <w:rPr>
          <w:rtl/>
        </w:rPr>
        <w:t xml:space="preserve"> دخوله </w:t>
      </w:r>
      <w:r w:rsidR="00AE5F50">
        <w:rPr>
          <w:rtl/>
        </w:rPr>
        <w:t>في</w:t>
      </w:r>
      <w:r>
        <w:rPr>
          <w:rtl/>
        </w:rPr>
        <w:t xml:space="preserve"> ال</w:t>
      </w:r>
      <w:r w:rsidR="003238F2">
        <w:rPr>
          <w:rtl/>
        </w:rPr>
        <w:t>حضرة</w:t>
      </w:r>
      <w:r>
        <w:rPr>
          <w:rtl/>
        </w:rPr>
        <w:t xml:space="preserve"> ال</w:t>
      </w:r>
      <w:r w:rsidR="00444506">
        <w:rPr>
          <w:rtl/>
        </w:rPr>
        <w:t>شریفة</w:t>
      </w:r>
      <w:r>
        <w:rPr>
          <w:rtl/>
        </w:rPr>
        <w:t xml:space="preserve"> ال</w:t>
      </w:r>
      <w:r w:rsidR="003238F2">
        <w:rPr>
          <w:rtl/>
        </w:rPr>
        <w:t>غروية</w:t>
      </w:r>
      <w:r>
        <w:rPr>
          <w:rtl/>
        </w:rPr>
        <w:t xml:space="preserve"> لتمکّنهم من تق</w:t>
      </w:r>
      <w:r w:rsidR="00ED1C08">
        <w:rPr>
          <w:rtl/>
        </w:rPr>
        <w:t>بي</w:t>
      </w:r>
      <w:r>
        <w:rPr>
          <w:rFonts w:hint="eastAsia"/>
          <w:rtl/>
        </w:rPr>
        <w:t>ل</w:t>
      </w:r>
      <w:r>
        <w:rPr>
          <w:rtl/>
        </w:rPr>
        <w:t xml:space="preserve"> </w:t>
      </w:r>
      <w:r>
        <w:rPr>
          <w:rFonts w:hint="cs"/>
          <w:rtl/>
        </w:rPr>
        <w:t>ی</w:t>
      </w:r>
      <w:r>
        <w:rPr>
          <w:rFonts w:hint="eastAsia"/>
          <w:rtl/>
        </w:rPr>
        <w:t>ده</w:t>
      </w:r>
      <w:r>
        <w:rPr>
          <w:rtl/>
        </w:rPr>
        <w:t xml:space="preserve"> </w:t>
      </w:r>
      <w:r w:rsidR="00AE5F50">
        <w:rPr>
          <w:rtl/>
        </w:rPr>
        <w:t>في</w:t>
      </w:r>
      <w:r>
        <w:rPr>
          <w:rFonts w:hint="eastAsia"/>
          <w:rtl/>
        </w:rPr>
        <w:t>ها</w:t>
      </w:r>
      <w:r>
        <w:rPr>
          <w:rtl/>
        </w:rPr>
        <w:t xml:space="preserve"> لأنّه کان </w:t>
      </w:r>
      <w:r w:rsidR="00AE5F50">
        <w:rPr>
          <w:rtl/>
        </w:rPr>
        <w:t>في</w:t>
      </w:r>
      <w:r>
        <w:rPr>
          <w:rFonts w:hint="eastAsia"/>
          <w:rtl/>
        </w:rPr>
        <w:t>ها</w:t>
      </w:r>
      <w:r>
        <w:rPr>
          <w:rtl/>
        </w:rPr>
        <w:t xml:space="preserve"> </w:t>
      </w:r>
      <w:r w:rsidR="00AE5F50">
        <w:rPr>
          <w:rtl/>
        </w:rPr>
        <w:t>في</w:t>
      </w:r>
      <w:r>
        <w:rPr>
          <w:rtl/>
        </w:rPr>
        <w:t xml:space="preserve"> حال لا </w:t>
      </w:r>
      <w:r>
        <w:rPr>
          <w:rFonts w:hint="cs"/>
          <w:rtl/>
        </w:rPr>
        <w:t>ی</w:t>
      </w:r>
      <w:r>
        <w:rPr>
          <w:rFonts w:hint="eastAsia"/>
          <w:rtl/>
        </w:rPr>
        <w:t>شعر</w:t>
      </w:r>
      <w:r>
        <w:rPr>
          <w:rtl/>
        </w:rPr>
        <w:t xml:space="preserve"> بنفسه و لا </w:t>
      </w:r>
      <w:r>
        <w:rPr>
          <w:rFonts w:hint="cs"/>
          <w:rtl/>
        </w:rPr>
        <w:t>ی</w:t>
      </w:r>
      <w:r w:rsidR="00FC4BC0">
        <w:rPr>
          <w:rFonts w:hint="eastAsia"/>
          <w:rtl/>
        </w:rPr>
        <w:t>غیرة</w:t>
      </w:r>
      <w:r>
        <w:rPr>
          <w:rtl/>
        </w:rPr>
        <w:t xml:space="preserve"> </w:t>
      </w:r>
      <w:r w:rsidR="00DD1AF8">
        <w:rPr>
          <w:rtl/>
        </w:rPr>
        <w:t>شيء</w:t>
      </w:r>
      <w:r>
        <w:rPr>
          <w:rtl/>
        </w:rPr>
        <w:t xml:space="preserve"> لاستغراقه </w:t>
      </w:r>
      <w:r w:rsidR="00AE5F50">
        <w:rPr>
          <w:rtl/>
        </w:rPr>
        <w:t>في</w:t>
      </w:r>
      <w:r>
        <w:rPr>
          <w:rtl/>
        </w:rPr>
        <w:t xml:space="preserve"> بحار الربّ الج</w:t>
      </w:r>
      <w:r w:rsidR="00AE5F50">
        <w:rPr>
          <w:rtl/>
        </w:rPr>
        <w:t>لي</w:t>
      </w:r>
      <w:r>
        <w:rPr>
          <w:rFonts w:hint="eastAsia"/>
          <w:rtl/>
        </w:rPr>
        <w:t>ل</w:t>
      </w:r>
      <w:r>
        <w:rPr>
          <w:rtl/>
        </w:rPr>
        <w:t xml:space="preserve"> ب</w:t>
      </w:r>
      <w:r w:rsidR="007B5953">
        <w:rPr>
          <w:rtl/>
        </w:rPr>
        <w:t>رؤیة</w:t>
      </w:r>
      <w:r>
        <w:rPr>
          <w:rtl/>
        </w:rPr>
        <w:t xml:space="preserve"> آثار أعظم </w:t>
      </w:r>
      <w:r w:rsidR="00E5742D">
        <w:rPr>
          <w:rtl/>
        </w:rPr>
        <w:t>أي</w:t>
      </w:r>
      <w:r>
        <w:rPr>
          <w:rFonts w:hint="eastAsia"/>
          <w:rtl/>
        </w:rPr>
        <w:t>اته</w:t>
      </w:r>
      <w:r>
        <w:rPr>
          <w:rtl/>
        </w:rPr>
        <w:t>(ع</w:t>
      </w:r>
      <w:r w:rsidR="00AE5F50">
        <w:rPr>
          <w:rtl/>
        </w:rPr>
        <w:t>لي</w:t>
      </w:r>
      <w:r>
        <w:rPr>
          <w:rFonts w:hint="eastAsia"/>
          <w:rtl/>
        </w:rPr>
        <w:t>ه</w:t>
      </w:r>
      <w:r>
        <w:rPr>
          <w:rtl/>
        </w:rPr>
        <w:t xml:space="preserve"> </w:t>
      </w:r>
      <w:r w:rsidR="008C5DC5">
        <w:rPr>
          <w:rtl/>
        </w:rPr>
        <w:t>سلام</w:t>
      </w:r>
      <w:r w:rsidR="003238F2">
        <w:rPr>
          <w:rFonts w:hint="cs"/>
          <w:rtl/>
        </w:rPr>
        <w:t>ه</w:t>
      </w:r>
      <w:r>
        <w:rPr>
          <w:rtl/>
        </w:rPr>
        <w:t xml:space="preserve"> و سلام ال</w:t>
      </w:r>
      <w:r w:rsidR="00E5742D">
        <w:rPr>
          <w:rtl/>
        </w:rPr>
        <w:t>ملائکة</w:t>
      </w:r>
      <w:r>
        <w:rPr>
          <w:rtl/>
        </w:rPr>
        <w:t xml:space="preserve"> </w:t>
      </w:r>
      <w:r>
        <w:rPr>
          <w:rFonts w:hint="eastAsia"/>
          <w:rtl/>
        </w:rPr>
        <w:t>ج</w:t>
      </w:r>
      <w:r>
        <w:rPr>
          <w:rFonts w:hint="cs"/>
          <w:rtl/>
        </w:rPr>
        <w:t>ی</w:t>
      </w:r>
      <w:r>
        <w:rPr>
          <w:rFonts w:hint="eastAsia"/>
          <w:rtl/>
        </w:rPr>
        <w:t>لا</w:t>
      </w:r>
      <w:r>
        <w:rPr>
          <w:rtl/>
        </w:rPr>
        <w:t xml:space="preserve"> بعد ج</w:t>
      </w:r>
      <w:r>
        <w:rPr>
          <w:rFonts w:hint="cs"/>
          <w:rtl/>
        </w:rPr>
        <w:t>ی</w:t>
      </w:r>
      <w:r>
        <w:rPr>
          <w:rFonts w:hint="eastAsia"/>
          <w:rtl/>
        </w:rPr>
        <w:t>ل</w:t>
      </w:r>
      <w:r>
        <w:rPr>
          <w:rtl/>
        </w:rPr>
        <w:t>).</w:t>
      </w:r>
    </w:p>
    <w:p w:rsidR="00C10AE1" w:rsidRDefault="00B3596E" w:rsidP="003238F2">
      <w:pPr>
        <w:pStyle w:val="libCenterBold1"/>
        <w:rPr>
          <w:rtl/>
        </w:rPr>
      </w:pPr>
      <w:r>
        <w:rPr>
          <w:rFonts w:hint="eastAsia"/>
          <w:rtl/>
        </w:rPr>
        <w:t>کرامة</w:t>
      </w:r>
      <w:r w:rsidR="008062F6">
        <w:rPr>
          <w:rtl/>
        </w:rPr>
        <w:t xml:space="preserve"> ظهرت منه </w:t>
      </w:r>
      <w:r w:rsidR="00BE14E3" w:rsidRPr="00BE14E3">
        <w:rPr>
          <w:rStyle w:val="libAlaemChar"/>
          <w:rtl/>
        </w:rPr>
        <w:t>رحمه‌الله</w:t>
      </w:r>
    </w:p>
    <w:p w:rsidR="00C10AE1" w:rsidRDefault="008062F6" w:rsidP="008062F6">
      <w:pPr>
        <w:pStyle w:val="libNormal"/>
        <w:rPr>
          <w:rtl/>
        </w:rPr>
      </w:pPr>
      <w:r>
        <w:rPr>
          <w:rFonts w:hint="eastAsia"/>
          <w:rtl/>
        </w:rPr>
        <w:t>و</w:t>
      </w:r>
      <w:r>
        <w:rPr>
          <w:rtl/>
        </w:rPr>
        <w:t xml:space="preserve"> </w:t>
      </w:r>
      <w:r w:rsidR="00DD1AF8">
        <w:rPr>
          <w:rtl/>
        </w:rPr>
        <w:t>حدّثني</w:t>
      </w:r>
      <w:r>
        <w:rPr>
          <w:rtl/>
        </w:rPr>
        <w:t xml:space="preserve">(طاب ثراه)قال:کنت معه </w:t>
      </w:r>
      <w:r w:rsidR="00BE14E3" w:rsidRPr="00BE14E3">
        <w:rPr>
          <w:rStyle w:val="libAlaemChar"/>
          <w:rtl/>
        </w:rPr>
        <w:t>رحمه‌الله</w:t>
      </w:r>
      <w:r>
        <w:rPr>
          <w:rtl/>
        </w:rPr>
        <w:t xml:space="preserve"> </w:t>
      </w:r>
      <w:r w:rsidR="00AE5F50">
        <w:rPr>
          <w:rtl/>
        </w:rPr>
        <w:t>في</w:t>
      </w:r>
      <w:r>
        <w:rPr>
          <w:rtl/>
        </w:rPr>
        <w:t xml:space="preserve"> ال</w:t>
      </w:r>
      <w:r w:rsidR="00444506">
        <w:rPr>
          <w:rtl/>
        </w:rPr>
        <w:t>سفينة</w:t>
      </w:r>
      <w:r>
        <w:rPr>
          <w:rtl/>
        </w:rPr>
        <w:t xml:space="preserve"> مع </w:t>
      </w:r>
      <w:r w:rsidR="00ED1C08">
        <w:rPr>
          <w:rtl/>
        </w:rPr>
        <w:t>جماعة</w:t>
      </w:r>
      <w:r>
        <w:rPr>
          <w:rtl/>
        </w:rPr>
        <w:t xml:space="preserve"> من الصلحاء و أهل العلم قاف</w:t>
      </w:r>
      <w:r w:rsidR="00AE5F50">
        <w:rPr>
          <w:rtl/>
        </w:rPr>
        <w:t>لي</w:t>
      </w:r>
      <w:r>
        <w:rPr>
          <w:rFonts w:hint="eastAsia"/>
          <w:rtl/>
        </w:rPr>
        <w:t>ن</w:t>
      </w:r>
      <w:r>
        <w:rPr>
          <w:rtl/>
        </w:rPr>
        <w:t xml:space="preserve"> من </w:t>
      </w:r>
      <w:r w:rsidR="00F74C92">
        <w:rPr>
          <w:rtl/>
        </w:rPr>
        <w:t>زیارة</w:t>
      </w:r>
      <w:r>
        <w:rPr>
          <w:rtl/>
        </w:rPr>
        <w:t xml:space="preserve"> </w:t>
      </w:r>
      <w:r w:rsidR="00066653">
        <w:rPr>
          <w:rtl/>
        </w:rPr>
        <w:t>أبي</w:t>
      </w:r>
      <w:r>
        <w:rPr>
          <w:rtl/>
        </w:rPr>
        <w:t xml:space="preserve"> عبد اللّه </w:t>
      </w:r>
      <w:r w:rsidR="00BE14E3" w:rsidRPr="00BE14E3">
        <w:rPr>
          <w:rStyle w:val="libAlaemChar"/>
          <w:rtl/>
        </w:rPr>
        <w:t>عليه‌السلام</w:t>
      </w:r>
      <w:r>
        <w:rPr>
          <w:rtl/>
        </w:rPr>
        <w:t xml:space="preserve"> فهبّت ر</w:t>
      </w:r>
      <w:r>
        <w:rPr>
          <w:rFonts w:hint="cs"/>
          <w:rtl/>
        </w:rPr>
        <w:t>ی</w:t>
      </w:r>
      <w:r>
        <w:rPr>
          <w:rFonts w:hint="eastAsia"/>
          <w:rtl/>
        </w:rPr>
        <w:t>ح</w:t>
      </w:r>
      <w:r>
        <w:rPr>
          <w:rtl/>
        </w:rPr>
        <w:t xml:space="preserve"> </w:t>
      </w:r>
      <w:r w:rsidR="003B0C44">
        <w:rPr>
          <w:rtl/>
        </w:rPr>
        <w:t>شدیدة</w:t>
      </w:r>
      <w:r>
        <w:rPr>
          <w:rtl/>
        </w:rPr>
        <w:t xml:space="preserve"> اضطربت بها ال</w:t>
      </w:r>
      <w:r w:rsidR="00444506">
        <w:rPr>
          <w:rtl/>
        </w:rPr>
        <w:t>سفينة</w:t>
      </w:r>
      <w:r>
        <w:rPr>
          <w:rtl/>
        </w:rPr>
        <w:t xml:space="preserve"> و کان </w:t>
      </w:r>
      <w:r w:rsidR="00AE5F50">
        <w:rPr>
          <w:rtl/>
        </w:rPr>
        <w:t>في</w:t>
      </w:r>
      <w:r>
        <w:rPr>
          <w:rFonts w:hint="eastAsia"/>
          <w:rtl/>
        </w:rPr>
        <w:t>نا</w:t>
      </w:r>
      <w:r>
        <w:rPr>
          <w:rtl/>
        </w:rPr>
        <w:t xml:space="preserve"> رجل جبان فاضطرب اضطرابا شد</w:t>
      </w:r>
      <w:r>
        <w:rPr>
          <w:rFonts w:hint="cs"/>
          <w:rtl/>
        </w:rPr>
        <w:t>ی</w:t>
      </w:r>
      <w:r>
        <w:rPr>
          <w:rFonts w:hint="eastAsia"/>
          <w:rtl/>
        </w:rPr>
        <w:t>دا</w:t>
      </w:r>
      <w:r>
        <w:rPr>
          <w:rtl/>
        </w:rPr>
        <w:t xml:space="preserve"> فتغ</w:t>
      </w:r>
      <w:r>
        <w:rPr>
          <w:rFonts w:hint="cs"/>
          <w:rtl/>
        </w:rPr>
        <w:t>یّ</w:t>
      </w:r>
      <w:r>
        <w:rPr>
          <w:rFonts w:hint="eastAsia"/>
          <w:rtl/>
        </w:rPr>
        <w:t>رت</w:t>
      </w:r>
      <w:r>
        <w:rPr>
          <w:rtl/>
        </w:rPr>
        <w:t xml:space="preserve"> حاله و ارتعدت فرائصه فجعل </w:t>
      </w:r>
      <w:r>
        <w:rPr>
          <w:rFonts w:hint="cs"/>
          <w:rtl/>
        </w:rPr>
        <w:t>ی</w:t>
      </w:r>
      <w:r>
        <w:rPr>
          <w:rFonts w:hint="eastAsia"/>
          <w:rtl/>
        </w:rPr>
        <w:t>بک</w:t>
      </w:r>
      <w:r>
        <w:rPr>
          <w:rFonts w:hint="cs"/>
          <w:rtl/>
        </w:rPr>
        <w:t>ی</w:t>
      </w:r>
      <w:r>
        <w:rPr>
          <w:rtl/>
        </w:rPr>
        <w:t xml:space="preserve"> </w:t>
      </w:r>
      <w:r w:rsidR="003238F2">
        <w:rPr>
          <w:rtl/>
        </w:rPr>
        <w:t>تارة</w:t>
      </w:r>
      <w:r>
        <w:rPr>
          <w:rtl/>
        </w:rPr>
        <w:t xml:space="preserve"> و </w:t>
      </w:r>
      <w:r>
        <w:rPr>
          <w:rFonts w:hint="cs"/>
          <w:rtl/>
        </w:rPr>
        <w:t>ی</w:t>
      </w:r>
      <w:r>
        <w:rPr>
          <w:rFonts w:hint="eastAsia"/>
          <w:rtl/>
        </w:rPr>
        <w:t>توسّل</w:t>
      </w:r>
      <w:r>
        <w:rPr>
          <w:rtl/>
        </w:rPr>
        <w:t xml:space="preserve"> </w:t>
      </w:r>
      <w:r>
        <w:rPr>
          <w:rFonts w:hint="eastAsia"/>
          <w:rtl/>
        </w:rPr>
        <w:t>ب</w:t>
      </w:r>
      <w:r w:rsidR="00066653">
        <w:rPr>
          <w:rFonts w:hint="eastAsia"/>
          <w:rtl/>
        </w:rPr>
        <w:t>أبي</w:t>
      </w:r>
      <w:r>
        <w:rPr>
          <w:rtl/>
        </w:rPr>
        <w:t xml:space="preserve"> ال</w:t>
      </w:r>
      <w:r w:rsidR="00DD1AF8">
        <w:rPr>
          <w:rtl/>
        </w:rPr>
        <w:t>أئمة</w:t>
      </w:r>
      <w:r>
        <w:rPr>
          <w:rtl/>
        </w:rPr>
        <w:t xml:space="preserve"> </w:t>
      </w:r>
      <w:r w:rsidR="00BE14E3" w:rsidRPr="00BE14E3">
        <w:rPr>
          <w:rStyle w:val="libAlaemChar"/>
          <w:rtl/>
        </w:rPr>
        <w:t>عليهم‌السلام</w:t>
      </w:r>
      <w:r>
        <w:rPr>
          <w:rtl/>
        </w:rPr>
        <w:t xml:space="preserve"> أخر</w:t>
      </w:r>
      <w:r>
        <w:rPr>
          <w:rFonts w:hint="cs"/>
          <w:rtl/>
        </w:rPr>
        <w:t>ی</w:t>
      </w:r>
      <w:r>
        <w:rPr>
          <w:rtl/>
        </w:rPr>
        <w:t xml:space="preserve"> و الس</w:t>
      </w:r>
      <w:r>
        <w:rPr>
          <w:rFonts w:hint="cs"/>
          <w:rtl/>
        </w:rPr>
        <w:t>یّ</w:t>
      </w:r>
      <w:r>
        <w:rPr>
          <w:rFonts w:hint="eastAsia"/>
          <w:rtl/>
        </w:rPr>
        <w:t>د</w:t>
      </w:r>
      <w:r>
        <w:rPr>
          <w:rtl/>
        </w:rPr>
        <w:t xml:space="preserve"> قاعد کالجبل لا ت</w:t>
      </w:r>
      <w:r w:rsidR="00E26A15">
        <w:rPr>
          <w:rtl/>
        </w:rPr>
        <w:t>حرکة</w:t>
      </w:r>
      <w:r>
        <w:rPr>
          <w:rtl/>
        </w:rPr>
        <w:t xml:space="preserve"> العواصف،فلمّا ر</w:t>
      </w:r>
      <w:r w:rsidR="00E5742D">
        <w:rPr>
          <w:rtl/>
        </w:rPr>
        <w:t>أي</w:t>
      </w:r>
      <w:r>
        <w:rPr>
          <w:rtl/>
        </w:rPr>
        <w:t xml:space="preserve"> ما نزل به من الخوف و الجزع قال:</w:t>
      </w:r>
      <w:r>
        <w:rPr>
          <w:rFonts w:hint="cs"/>
          <w:rtl/>
        </w:rPr>
        <w:t>ی</w:t>
      </w:r>
      <w:r>
        <w:rPr>
          <w:rFonts w:hint="eastAsia"/>
          <w:rtl/>
        </w:rPr>
        <w:t>ا</w:t>
      </w:r>
      <w:r>
        <w:rPr>
          <w:rtl/>
        </w:rPr>
        <w:t xml:space="preserve"> فلان ممّ تخاف؟انّ الر</w:t>
      </w:r>
      <w:r>
        <w:rPr>
          <w:rFonts w:hint="cs"/>
          <w:rtl/>
        </w:rPr>
        <w:t>ی</w:t>
      </w:r>
      <w:r>
        <w:rPr>
          <w:rFonts w:hint="eastAsia"/>
          <w:rtl/>
        </w:rPr>
        <w:t>ح</w:t>
      </w:r>
      <w:r>
        <w:rPr>
          <w:rtl/>
        </w:rPr>
        <w:t xml:space="preserve"> و الرعد و البرق کلّها منقاده لأمر اللّه تع</w:t>
      </w:r>
      <w:r w:rsidR="00444506">
        <w:rPr>
          <w:rtl/>
        </w:rPr>
        <w:t>الى</w:t>
      </w:r>
      <w:r>
        <w:rPr>
          <w:rFonts w:hint="eastAsia"/>
          <w:rtl/>
        </w:rPr>
        <w:t>،ثمّ</w:t>
      </w:r>
      <w:r>
        <w:rPr>
          <w:rtl/>
        </w:rPr>
        <w:t xml:space="preserve"> اجتمع طرف عبائه و أشار به </w:t>
      </w:r>
      <w:r w:rsidR="00444506">
        <w:rPr>
          <w:rtl/>
        </w:rPr>
        <w:t>الى</w:t>
      </w:r>
      <w:r>
        <w:rPr>
          <w:rtl/>
        </w:rPr>
        <w:t xml:space="preserve"> الر</w:t>
      </w:r>
      <w:r>
        <w:rPr>
          <w:rFonts w:hint="cs"/>
          <w:rtl/>
        </w:rPr>
        <w:t>ی</w:t>
      </w:r>
      <w:r>
        <w:rPr>
          <w:rFonts w:hint="eastAsia"/>
          <w:rtl/>
        </w:rPr>
        <w:t>ح</w:t>
      </w:r>
      <w:r>
        <w:rPr>
          <w:rtl/>
        </w:rPr>
        <w:t xml:space="preserve"> کأنّه </w:t>
      </w:r>
      <w:r>
        <w:rPr>
          <w:rFonts w:hint="cs"/>
          <w:rtl/>
        </w:rPr>
        <w:t>ی</w:t>
      </w:r>
      <w:r>
        <w:rPr>
          <w:rFonts w:hint="eastAsia"/>
          <w:rtl/>
        </w:rPr>
        <w:t>طرد</w:t>
      </w:r>
      <w:r>
        <w:rPr>
          <w:rtl/>
        </w:rPr>
        <w:t xml:space="preserve"> ذبابا و قال:ق</w:t>
      </w:r>
      <w:r w:rsidR="00A344FA">
        <w:rPr>
          <w:rtl/>
        </w:rPr>
        <w:t>رّي</w:t>
      </w:r>
      <w:r>
        <w:rPr>
          <w:rFonts w:hint="eastAsia"/>
          <w:rtl/>
        </w:rPr>
        <w:t>،فسکنت</w:t>
      </w:r>
      <w:r>
        <w:rPr>
          <w:rtl/>
        </w:rPr>
        <w:t xml:space="preserve"> من ح</w:t>
      </w:r>
      <w:r>
        <w:rPr>
          <w:rFonts w:hint="cs"/>
          <w:rtl/>
        </w:rPr>
        <w:t>ی</w:t>
      </w:r>
      <w:r>
        <w:rPr>
          <w:rFonts w:hint="eastAsia"/>
          <w:rtl/>
        </w:rPr>
        <w:t>نه</w:t>
      </w:r>
      <w:r>
        <w:rPr>
          <w:rtl/>
        </w:rPr>
        <w:t xml:space="preserve"> حتّ</w:t>
      </w:r>
      <w:r>
        <w:rPr>
          <w:rFonts w:hint="cs"/>
          <w:rtl/>
        </w:rPr>
        <w:t>ی</w:t>
      </w:r>
      <w:r>
        <w:rPr>
          <w:rtl/>
        </w:rPr>
        <w:t xml:space="preserve"> وقفت ال</w:t>
      </w:r>
      <w:r w:rsidR="00444506">
        <w:rPr>
          <w:rtl/>
        </w:rPr>
        <w:t>سفينة</w:t>
      </w:r>
      <w:r>
        <w:rPr>
          <w:rtl/>
        </w:rPr>
        <w:t xml:space="preserve"> کأنها </w:t>
      </w:r>
      <w:r w:rsidR="003238F2">
        <w:rPr>
          <w:rtl/>
        </w:rPr>
        <w:t>راسیة</w:t>
      </w:r>
      <w:r>
        <w:rPr>
          <w:rtl/>
        </w:rPr>
        <w:t xml:space="preserve"> </w:t>
      </w:r>
      <w:r w:rsidR="00AE5F50">
        <w:rPr>
          <w:rtl/>
        </w:rPr>
        <w:t>في</w:t>
      </w:r>
      <w:r>
        <w:rPr>
          <w:rtl/>
        </w:rPr>
        <w:t xml:space="preserve"> الوحل،و غ</w:t>
      </w:r>
      <w:r>
        <w:rPr>
          <w:rFonts w:hint="cs"/>
          <w:rtl/>
        </w:rPr>
        <w:t>ی</w:t>
      </w:r>
      <w:r>
        <w:rPr>
          <w:rFonts w:hint="eastAsia"/>
          <w:rtl/>
        </w:rPr>
        <w:t>ر</w:t>
      </w:r>
      <w:r>
        <w:rPr>
          <w:rtl/>
        </w:rPr>
        <w:t xml:space="preserve"> ذلک من الکرامات أشرنا </w:t>
      </w:r>
      <w:r w:rsidR="00444506">
        <w:rPr>
          <w:rtl/>
        </w:rPr>
        <w:t>الى</w:t>
      </w:r>
      <w:r>
        <w:rPr>
          <w:rtl/>
        </w:rPr>
        <w:t xml:space="preserve"> بعضها </w:t>
      </w:r>
      <w:r w:rsidR="00AE5F50">
        <w:rPr>
          <w:rtl/>
        </w:rPr>
        <w:t>في</w:t>
      </w:r>
      <w:r>
        <w:rPr>
          <w:rtl/>
        </w:rPr>
        <w:t xml:space="preserve"> کتابنا (دار السلام).</w:t>
      </w:r>
    </w:p>
    <w:p w:rsidR="00034A96" w:rsidRPr="009B6FC6" w:rsidRDefault="00034A96" w:rsidP="00034A96">
      <w:pPr>
        <w:pStyle w:val="libNormal"/>
        <w:rPr>
          <w:rtl/>
        </w:rPr>
      </w:pPr>
      <w:r w:rsidRPr="009B6FC6">
        <w:rPr>
          <w:rFonts w:hint="eastAsia"/>
          <w:rtl/>
        </w:rPr>
        <w:br w:type="page"/>
      </w:r>
    </w:p>
    <w:p w:rsidR="00C10AE1" w:rsidRDefault="00F74C92" w:rsidP="003238F2">
      <w:pPr>
        <w:pStyle w:val="libCenterBold1"/>
        <w:rPr>
          <w:rtl/>
        </w:rPr>
      </w:pPr>
      <w:r>
        <w:rPr>
          <w:rFonts w:hint="eastAsia"/>
          <w:rtl/>
        </w:rPr>
        <w:t>أمّة</w:t>
      </w:r>
      <w:r w:rsidR="008062F6">
        <w:rPr>
          <w:rtl/>
        </w:rPr>
        <w:t xml:space="preserve"> أخت بحر العلوم</w:t>
      </w:r>
    </w:p>
    <w:p w:rsidR="00C10AE1" w:rsidRDefault="008062F6" w:rsidP="003238F2">
      <w:pPr>
        <w:pStyle w:val="libNormal"/>
        <w:rPr>
          <w:rtl/>
        </w:rPr>
      </w:pPr>
      <w:r>
        <w:rPr>
          <w:rFonts w:hint="eastAsia"/>
          <w:rtl/>
        </w:rPr>
        <w:t>و</w:t>
      </w:r>
      <w:r>
        <w:rPr>
          <w:rtl/>
        </w:rPr>
        <w:t xml:space="preserve"> قال:کانت أخت الس</w:t>
      </w:r>
      <w:r>
        <w:rPr>
          <w:rFonts w:hint="cs"/>
          <w:rtl/>
        </w:rPr>
        <w:t>یّ</w:t>
      </w:r>
      <w:r>
        <w:rPr>
          <w:rFonts w:hint="eastAsia"/>
          <w:rtl/>
        </w:rPr>
        <w:t>د</w:t>
      </w:r>
      <w:r>
        <w:rPr>
          <w:rtl/>
        </w:rPr>
        <w:t xml:space="preserve"> الأجلّ بحر العلوم أمّ النور الباهر الس</w:t>
      </w:r>
      <w:r>
        <w:rPr>
          <w:rFonts w:hint="cs"/>
          <w:rtl/>
        </w:rPr>
        <w:t>یّ</w:t>
      </w:r>
      <w:r>
        <w:rPr>
          <w:rFonts w:hint="eastAsia"/>
          <w:rtl/>
        </w:rPr>
        <w:t>د</w:t>
      </w:r>
      <w:r>
        <w:rPr>
          <w:rtl/>
        </w:rPr>
        <w:t xml:space="preserve"> باقر(طاب ثراه)،من النساء العابدات العارفات المشهورات بالورع و العقل و ال</w:t>
      </w:r>
      <w:r w:rsidR="003238F2">
        <w:rPr>
          <w:rtl/>
        </w:rPr>
        <w:t>دیانة</w:t>
      </w:r>
      <w:r>
        <w:rPr>
          <w:rtl/>
        </w:rPr>
        <w:t xml:space="preserve"> و ممّا اشتهر من کرامات بحر العلوم و ذکره الفق</w:t>
      </w:r>
      <w:r>
        <w:rPr>
          <w:rFonts w:hint="cs"/>
          <w:rtl/>
        </w:rPr>
        <w:t>ی</w:t>
      </w:r>
      <w:r>
        <w:rPr>
          <w:rFonts w:hint="eastAsia"/>
          <w:rtl/>
        </w:rPr>
        <w:t>ه</w:t>
      </w:r>
      <w:r>
        <w:rPr>
          <w:rtl/>
        </w:rPr>
        <w:t xml:space="preserve"> البارع المعاصر الش</w:t>
      </w:r>
      <w:r>
        <w:rPr>
          <w:rFonts w:hint="cs"/>
          <w:rtl/>
        </w:rPr>
        <w:t>ی</w:t>
      </w:r>
      <w:r>
        <w:rPr>
          <w:rFonts w:hint="eastAsia"/>
          <w:rtl/>
        </w:rPr>
        <w:t>خ</w:t>
      </w:r>
      <w:r>
        <w:rPr>
          <w:rtl/>
        </w:rPr>
        <w:t xml:space="preserve"> طه نجف دام ت</w:t>
      </w:r>
      <w:r w:rsidR="00E5742D">
        <w:rPr>
          <w:rtl/>
        </w:rPr>
        <w:t>أي</w:t>
      </w:r>
      <w:r>
        <w:rPr>
          <w:rFonts w:hint="cs"/>
          <w:rtl/>
        </w:rPr>
        <w:t>ی</w:t>
      </w:r>
      <w:r>
        <w:rPr>
          <w:rFonts w:hint="eastAsia"/>
          <w:rtl/>
        </w:rPr>
        <w:t>ده</w:t>
      </w:r>
      <w:r>
        <w:rPr>
          <w:rtl/>
        </w:rPr>
        <w:t xml:space="preserve"> </w:t>
      </w:r>
      <w:r w:rsidR="00AE5F50">
        <w:rPr>
          <w:rtl/>
        </w:rPr>
        <w:t>في</w:t>
      </w:r>
      <w:r>
        <w:rPr>
          <w:rtl/>
        </w:rPr>
        <w:t xml:space="preserve"> رسالته </w:t>
      </w:r>
      <w:r w:rsidR="00AE5F50">
        <w:rPr>
          <w:rtl/>
        </w:rPr>
        <w:t>في</w:t>
      </w:r>
      <w:r>
        <w:rPr>
          <w:rtl/>
        </w:rPr>
        <w:t xml:space="preserve"> أحوال الحبر ال</w:t>
      </w:r>
      <w:r>
        <w:rPr>
          <w:rFonts w:hint="eastAsia"/>
          <w:rtl/>
        </w:rPr>
        <w:t>ج</w:t>
      </w:r>
      <w:r w:rsidR="00AE5F50">
        <w:rPr>
          <w:rFonts w:hint="eastAsia"/>
          <w:rtl/>
        </w:rPr>
        <w:t>لي</w:t>
      </w:r>
      <w:r>
        <w:rPr>
          <w:rFonts w:hint="eastAsia"/>
          <w:rtl/>
        </w:rPr>
        <w:t>ل</w:t>
      </w:r>
      <w:r>
        <w:rPr>
          <w:rtl/>
        </w:rPr>
        <w:t xml:space="preserve"> </w:t>
      </w:r>
      <w:r w:rsidR="00E5742D">
        <w:rPr>
          <w:rtl/>
        </w:rPr>
        <w:t>أي</w:t>
      </w:r>
      <w:r w:rsidR="00AE5F50">
        <w:rPr>
          <w:rtl/>
        </w:rPr>
        <w:t>ة</w:t>
      </w:r>
      <w:r>
        <w:rPr>
          <w:rtl/>
        </w:rPr>
        <w:t xml:space="preserve"> اللّه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نجف </w:t>
      </w:r>
      <w:r w:rsidR="00444506" w:rsidRPr="00444506">
        <w:rPr>
          <w:rStyle w:val="libAlaemChar"/>
          <w:rtl/>
        </w:rPr>
        <w:t>قدس‌سره</w:t>
      </w:r>
      <w:r>
        <w:rPr>
          <w:rtl/>
        </w:rPr>
        <w:t xml:space="preserve"> انّها کانت </w:t>
      </w:r>
      <w:r w:rsidR="003238F2">
        <w:rPr>
          <w:rtl/>
        </w:rPr>
        <w:t>مریضة</w:t>
      </w:r>
      <w:r>
        <w:rPr>
          <w:rtl/>
        </w:rPr>
        <w:t xml:space="preserve"> </w:t>
      </w:r>
      <w:r w:rsidR="00AE5F50">
        <w:rPr>
          <w:rtl/>
        </w:rPr>
        <w:t>في</w:t>
      </w:r>
      <w:r>
        <w:rPr>
          <w:rtl/>
        </w:rPr>
        <w:t xml:space="preserve"> </w:t>
      </w:r>
      <w:r w:rsidR="00E5742D">
        <w:rPr>
          <w:rtl/>
        </w:rPr>
        <w:t>أي</w:t>
      </w:r>
      <w:r>
        <w:rPr>
          <w:rFonts w:hint="eastAsia"/>
          <w:rtl/>
        </w:rPr>
        <w:t>ام</w:t>
      </w:r>
      <w:r>
        <w:rPr>
          <w:rtl/>
        </w:rPr>
        <w:t xml:space="preserve"> الس</w:t>
      </w:r>
      <w:r>
        <w:rPr>
          <w:rFonts w:hint="cs"/>
          <w:rtl/>
        </w:rPr>
        <w:t>یّ</w:t>
      </w:r>
      <w:r>
        <w:rPr>
          <w:rFonts w:hint="eastAsia"/>
          <w:rtl/>
        </w:rPr>
        <w:t>د</w:t>
      </w:r>
      <w:r>
        <w:rPr>
          <w:rtl/>
        </w:rPr>
        <w:t xml:space="preserve"> </w:t>
      </w:r>
      <w:r w:rsidR="00FC4BC0">
        <w:rPr>
          <w:rtl/>
        </w:rPr>
        <w:t>أخي</w:t>
      </w:r>
      <w:r>
        <w:rPr>
          <w:rFonts w:hint="eastAsia"/>
          <w:rtl/>
        </w:rPr>
        <w:t>ها</w:t>
      </w:r>
      <w:r>
        <w:rPr>
          <w:rtl/>
        </w:rPr>
        <w:t xml:space="preserve"> المعظّم ف</w:t>
      </w:r>
      <w:r w:rsidR="00FC4BC0">
        <w:rPr>
          <w:rtl/>
        </w:rPr>
        <w:t>عاد</w:t>
      </w:r>
      <w:r w:rsidR="003238F2">
        <w:rPr>
          <w:rFonts w:hint="cs"/>
          <w:rtl/>
        </w:rPr>
        <w:t>ه</w:t>
      </w:r>
      <w:r>
        <w:rPr>
          <w:rtl/>
        </w:rPr>
        <w:t>ا ثمّ قال لها:لا تخا</w:t>
      </w:r>
      <w:r w:rsidR="00AE5F50">
        <w:rPr>
          <w:rtl/>
        </w:rPr>
        <w:t>في</w:t>
      </w:r>
      <w:r>
        <w:rPr>
          <w:rtl/>
        </w:rPr>
        <w:t xml:space="preserve"> من هذا المرض فانّک تعا</w:t>
      </w:r>
      <w:r w:rsidR="00AE5F50">
        <w:rPr>
          <w:rtl/>
        </w:rPr>
        <w:t>في</w:t>
      </w:r>
      <w:r>
        <w:rPr>
          <w:rFonts w:hint="eastAsia"/>
          <w:rtl/>
        </w:rPr>
        <w:t>ن</w:t>
      </w:r>
      <w:r>
        <w:rPr>
          <w:rtl/>
        </w:rPr>
        <w:t xml:space="preserve"> ثمّ تحظ</w:t>
      </w:r>
      <w:r>
        <w:rPr>
          <w:rFonts w:hint="cs"/>
          <w:rtl/>
        </w:rPr>
        <w:t>ی</w:t>
      </w:r>
      <w:r>
        <w:rPr>
          <w:rFonts w:hint="eastAsia"/>
          <w:rtl/>
        </w:rPr>
        <w:t>ن</w:t>
      </w:r>
      <w:r>
        <w:rPr>
          <w:rtl/>
        </w:rPr>
        <w:t xml:space="preserve"> ب</w:t>
      </w:r>
      <w:r w:rsidR="00DD1AF8">
        <w:rPr>
          <w:rtl/>
        </w:rPr>
        <w:t>شيء</w:t>
      </w:r>
      <w:r>
        <w:rPr>
          <w:rtl/>
        </w:rPr>
        <w:t xml:space="preserve"> أت</w:t>
      </w:r>
      <w:r w:rsidR="00D566DF">
        <w:rPr>
          <w:rtl/>
        </w:rPr>
        <w:t>منّي</w:t>
      </w:r>
      <w:r>
        <w:rPr>
          <w:rtl/>
        </w:rPr>
        <w:t xml:space="preserve"> أن أحظ</w:t>
      </w:r>
      <w:r>
        <w:rPr>
          <w:rFonts w:hint="cs"/>
          <w:rtl/>
        </w:rPr>
        <w:t>ی</w:t>
      </w:r>
      <w:r>
        <w:rPr>
          <w:rtl/>
        </w:rPr>
        <w:t xml:space="preserve"> به فلا أوفّق له،فقالت له:أنت أنت و تقول هذا فما هذا ال</w:t>
      </w:r>
      <w:r w:rsidR="00DD1AF8">
        <w:rPr>
          <w:rtl/>
        </w:rPr>
        <w:t>شيء</w:t>
      </w:r>
      <w:r>
        <w:rPr>
          <w:rFonts w:hint="eastAsia"/>
          <w:rtl/>
        </w:rPr>
        <w:t>؟فقال</w:t>
      </w:r>
      <w:r>
        <w:rPr>
          <w:rtl/>
        </w:rPr>
        <w:t xml:space="preserve"> لها:أنا إذا متّ لم </w:t>
      </w:r>
      <w:r>
        <w:rPr>
          <w:rFonts w:hint="cs"/>
          <w:rtl/>
        </w:rPr>
        <w:t>ی</w:t>
      </w:r>
      <w:r>
        <w:rPr>
          <w:rFonts w:hint="eastAsia"/>
          <w:rtl/>
        </w:rPr>
        <w:t>صلّ</w:t>
      </w:r>
      <w:r>
        <w:rPr>
          <w:rtl/>
        </w:rPr>
        <w:t xml:space="preserve"> ع</w:t>
      </w:r>
      <w:r w:rsidR="00AE5F50">
        <w:rPr>
          <w:rtl/>
        </w:rPr>
        <w:t>لي</w:t>
      </w:r>
      <w:r>
        <w:rPr>
          <w:rtl/>
        </w:rPr>
        <w:t xml:space="preserve">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و أنت اذا متّ ص</w:t>
      </w:r>
      <w:r w:rsidR="00AE5F50">
        <w:rPr>
          <w:rtl/>
        </w:rPr>
        <w:t>لي</w:t>
      </w:r>
      <w:r>
        <w:rPr>
          <w:rtl/>
        </w:rPr>
        <w:t xml:space="preserve"> ع</w:t>
      </w:r>
      <w:r w:rsidR="00AE5F50">
        <w:rPr>
          <w:rtl/>
        </w:rPr>
        <w:t>لي</w:t>
      </w:r>
      <w:r>
        <w:rPr>
          <w:rFonts w:hint="eastAsia"/>
          <w:rtl/>
        </w:rPr>
        <w:t>ک،فکان</w:t>
      </w:r>
      <w:r>
        <w:rPr>
          <w:rtl/>
        </w:rPr>
        <w:t xml:space="preserve"> کما قال،أمّا سبب عدم </w:t>
      </w:r>
      <w:r w:rsidR="00444506">
        <w:rPr>
          <w:rtl/>
        </w:rPr>
        <w:t>صلاة</w:t>
      </w:r>
      <w:r>
        <w:rPr>
          <w:rtl/>
        </w:rPr>
        <w:t xml:space="preserve"> الش</w:t>
      </w:r>
      <w:r>
        <w:rPr>
          <w:rFonts w:hint="cs"/>
          <w:rtl/>
        </w:rPr>
        <w:t>ی</w:t>
      </w:r>
      <w:r>
        <w:rPr>
          <w:rFonts w:hint="eastAsia"/>
          <w:rtl/>
        </w:rPr>
        <w:t>خ</w:t>
      </w:r>
      <w:r>
        <w:rPr>
          <w:rtl/>
        </w:rPr>
        <w:t xml:space="preserve"> ع</w:t>
      </w:r>
      <w:r w:rsidR="00AE5F50">
        <w:rPr>
          <w:rtl/>
        </w:rPr>
        <w:t>لي</w:t>
      </w:r>
      <w:r>
        <w:rPr>
          <w:rFonts w:hint="eastAsia"/>
          <w:rtl/>
        </w:rPr>
        <w:t>ه</w:t>
      </w:r>
      <w:r>
        <w:rPr>
          <w:rtl/>
        </w:rPr>
        <w:t xml:space="preserve"> فقد مرّ </w:t>
      </w:r>
      <w:r w:rsidR="00AE5F50">
        <w:rPr>
          <w:rtl/>
        </w:rPr>
        <w:t>في</w:t>
      </w:r>
      <w:r>
        <w:rPr>
          <w:rtl/>
        </w:rPr>
        <w:t xml:space="preserve"> </w:t>
      </w:r>
      <w:r w:rsidR="00444506">
        <w:rPr>
          <w:rtl/>
        </w:rPr>
        <w:t>ترجمة</w:t>
      </w:r>
      <w:r>
        <w:rPr>
          <w:rtl/>
        </w:rPr>
        <w:t xml:space="preserve"> الام</w:t>
      </w:r>
      <w:r>
        <w:rPr>
          <w:rFonts w:hint="cs"/>
          <w:rtl/>
        </w:rPr>
        <w:t>ی</w:t>
      </w:r>
      <w:r>
        <w:rPr>
          <w:rFonts w:hint="eastAsia"/>
          <w:rtl/>
        </w:rPr>
        <w:t>رزا</w:t>
      </w:r>
      <w:r>
        <w:rPr>
          <w:rtl/>
        </w:rPr>
        <w:t xml:space="preserve"> </w:t>
      </w:r>
      <w:r w:rsidR="002A6E62">
        <w:rPr>
          <w:rtl/>
        </w:rPr>
        <w:t>مهدي</w:t>
      </w:r>
      <w:r>
        <w:rPr>
          <w:rtl/>
        </w:rPr>
        <w:t xml:space="preserve"> ال</w:t>
      </w:r>
      <w:r w:rsidR="007D36F1">
        <w:rPr>
          <w:rtl/>
        </w:rPr>
        <w:t>شهرستاني</w:t>
      </w:r>
      <w:r>
        <w:rPr>
          <w:rtl/>
        </w:rPr>
        <w:t xml:space="preserve"> من مش</w:t>
      </w:r>
      <w:r w:rsidR="00E5742D">
        <w:rPr>
          <w:rtl/>
        </w:rPr>
        <w:t>أي</w:t>
      </w:r>
      <w:r>
        <w:rPr>
          <w:rFonts w:hint="eastAsia"/>
          <w:rtl/>
        </w:rPr>
        <w:t>خ</w:t>
      </w:r>
      <w:r>
        <w:rPr>
          <w:rtl/>
        </w:rPr>
        <w:t xml:space="preserve"> صاحب المستند،و أمّا أخته فانّها تو</w:t>
      </w:r>
      <w:r w:rsidR="00AE5F50">
        <w:rPr>
          <w:rtl/>
        </w:rPr>
        <w:t>في</w:t>
      </w:r>
      <w:r>
        <w:rPr>
          <w:rFonts w:hint="eastAsia"/>
          <w:rtl/>
        </w:rPr>
        <w:t>ت</w:t>
      </w:r>
      <w:r>
        <w:rPr>
          <w:rtl/>
        </w:rPr>
        <w:t xml:space="preserve"> </w:t>
      </w:r>
      <w:r w:rsidR="00AE5F50">
        <w:rPr>
          <w:rtl/>
        </w:rPr>
        <w:t>في</w:t>
      </w:r>
      <w:r>
        <w:rPr>
          <w:rtl/>
        </w:rPr>
        <w:t xml:space="preserve"> </w:t>
      </w:r>
      <w:r w:rsidR="00E5742D">
        <w:rPr>
          <w:rtl/>
        </w:rPr>
        <w:t>أي</w:t>
      </w:r>
      <w:r>
        <w:rPr>
          <w:rFonts w:hint="eastAsia"/>
          <w:rtl/>
        </w:rPr>
        <w:t>ام</w:t>
      </w:r>
      <w:r>
        <w:rPr>
          <w:rtl/>
        </w:rPr>
        <w:t xml:space="preserve"> الطاعون و کان الش</w:t>
      </w:r>
      <w:r>
        <w:rPr>
          <w:rFonts w:hint="cs"/>
          <w:rtl/>
        </w:rPr>
        <w:t>ی</w:t>
      </w:r>
      <w:r>
        <w:rPr>
          <w:rFonts w:hint="eastAsia"/>
          <w:rtl/>
        </w:rPr>
        <w:t>خ</w:t>
      </w:r>
      <w:r>
        <w:rPr>
          <w:rtl/>
        </w:rPr>
        <w:t xml:space="preserve"> </w:t>
      </w:r>
      <w:r>
        <w:rPr>
          <w:rFonts w:hint="cs"/>
          <w:rtl/>
        </w:rPr>
        <w:t>ی</w:t>
      </w:r>
      <w:r>
        <w:rPr>
          <w:rFonts w:hint="eastAsia"/>
          <w:rtl/>
        </w:rPr>
        <w:t>ومئذ</w:t>
      </w:r>
      <w:r>
        <w:rPr>
          <w:rtl/>
        </w:rPr>
        <w:t xml:space="preserve"> ج</w:t>
      </w:r>
      <w:r w:rsidR="00AE5F50">
        <w:rPr>
          <w:rtl/>
        </w:rPr>
        <w:t>لي</w:t>
      </w:r>
      <w:r>
        <w:rPr>
          <w:rFonts w:hint="eastAsia"/>
          <w:rtl/>
        </w:rPr>
        <w:t>س</w:t>
      </w:r>
      <w:r>
        <w:rPr>
          <w:rtl/>
        </w:rPr>
        <w:t xml:space="preserve"> </w:t>
      </w:r>
      <w:r w:rsidR="00ED1C08">
        <w:rPr>
          <w:rtl/>
        </w:rPr>
        <w:t>بي</w:t>
      </w:r>
      <w:r>
        <w:rPr>
          <w:rFonts w:hint="eastAsia"/>
          <w:rtl/>
        </w:rPr>
        <w:t>ته</w:t>
      </w:r>
      <w:r>
        <w:rPr>
          <w:rtl/>
        </w:rPr>
        <w:t xml:space="preserve"> ل</w:t>
      </w:r>
      <w:r w:rsidR="000B62C1">
        <w:rPr>
          <w:rtl/>
        </w:rPr>
        <w:t>شدّة</w:t>
      </w:r>
      <w:r>
        <w:rPr>
          <w:rtl/>
        </w:rPr>
        <w:t xml:space="preserve"> کبره و عجزه فلمّا تو</w:t>
      </w:r>
      <w:r w:rsidR="00AE5F50">
        <w:rPr>
          <w:rtl/>
        </w:rPr>
        <w:t>في</w:t>
      </w:r>
      <w:r>
        <w:rPr>
          <w:rFonts w:hint="eastAsia"/>
          <w:rtl/>
        </w:rPr>
        <w:t>ت</w:t>
      </w:r>
      <w:r>
        <w:rPr>
          <w:rtl/>
        </w:rPr>
        <w:t xml:space="preserve"> لم </w:t>
      </w:r>
      <w:r>
        <w:rPr>
          <w:rFonts w:hint="cs"/>
          <w:rtl/>
        </w:rPr>
        <w:t>ی</w:t>
      </w:r>
      <w:r>
        <w:rPr>
          <w:rFonts w:hint="eastAsia"/>
          <w:rtl/>
        </w:rPr>
        <w:t>بق</w:t>
      </w:r>
      <w:r>
        <w:rPr>
          <w:rtl/>
        </w:rPr>
        <w:t xml:space="preserve"> </w:t>
      </w:r>
      <w:r w:rsidR="00AE5F50">
        <w:rPr>
          <w:rFonts w:hint="eastAsia"/>
          <w:rtl/>
        </w:rPr>
        <w:t>في</w:t>
      </w:r>
      <w:r>
        <w:rPr>
          <w:rtl/>
        </w:rPr>
        <w:t xml:space="preserve"> النجف أحد الاّ و حضر جنازتها و صار البلد </w:t>
      </w:r>
      <w:r w:rsidR="003238F2">
        <w:rPr>
          <w:rtl/>
        </w:rPr>
        <w:t>ضجّة</w:t>
      </w:r>
      <w:r>
        <w:rPr>
          <w:rtl/>
        </w:rPr>
        <w:t xml:space="preserve"> </w:t>
      </w:r>
      <w:r w:rsidR="00ED1C08">
        <w:rPr>
          <w:rtl/>
        </w:rPr>
        <w:t>واحدة</w:t>
      </w:r>
      <w:r>
        <w:rPr>
          <w:rtl/>
        </w:rPr>
        <w:t xml:space="preserve"> فلمّا سمع الش</w:t>
      </w:r>
      <w:r>
        <w:rPr>
          <w:rFonts w:hint="cs"/>
          <w:rtl/>
        </w:rPr>
        <w:t>ی</w:t>
      </w:r>
      <w:r>
        <w:rPr>
          <w:rFonts w:hint="eastAsia"/>
          <w:rtl/>
        </w:rPr>
        <w:t>خ</w:t>
      </w:r>
      <w:r>
        <w:rPr>
          <w:rtl/>
        </w:rPr>
        <w:t xml:space="preserve"> الن</w:t>
      </w:r>
      <w:r>
        <w:rPr>
          <w:rFonts w:hint="cs"/>
          <w:rtl/>
        </w:rPr>
        <w:t>ی</w:t>
      </w:r>
      <w:r>
        <w:rPr>
          <w:rFonts w:hint="eastAsia"/>
          <w:rtl/>
        </w:rPr>
        <w:t>اح</w:t>
      </w:r>
      <w:r>
        <w:rPr>
          <w:rtl/>
        </w:rPr>
        <w:t xml:space="preserve"> و الصراخ سأل عن السبب فلم </w:t>
      </w:r>
      <w:r>
        <w:rPr>
          <w:rFonts w:hint="cs"/>
          <w:rtl/>
        </w:rPr>
        <w:t>ی</w:t>
      </w:r>
      <w:r>
        <w:rPr>
          <w:rFonts w:hint="eastAsia"/>
          <w:rtl/>
        </w:rPr>
        <w:t>کن</w:t>
      </w:r>
      <w:r>
        <w:rPr>
          <w:rtl/>
        </w:rPr>
        <w:t xml:space="preserve"> أحد </w:t>
      </w:r>
      <w:r w:rsidR="00AE5F50">
        <w:rPr>
          <w:rtl/>
        </w:rPr>
        <w:t>في</w:t>
      </w:r>
      <w:r>
        <w:rPr>
          <w:rtl/>
        </w:rPr>
        <w:t xml:space="preserve"> </w:t>
      </w:r>
      <w:r w:rsidR="00ED1C08">
        <w:rPr>
          <w:rtl/>
        </w:rPr>
        <w:t>بي</w:t>
      </w:r>
      <w:r>
        <w:rPr>
          <w:rFonts w:hint="eastAsia"/>
          <w:rtl/>
        </w:rPr>
        <w:t>ته</w:t>
      </w:r>
      <w:r>
        <w:rPr>
          <w:rtl/>
        </w:rPr>
        <w:t xml:space="preserve"> </w:t>
      </w:r>
      <w:r>
        <w:rPr>
          <w:rFonts w:hint="cs"/>
          <w:rtl/>
        </w:rPr>
        <w:t>ی</w:t>
      </w:r>
      <w:r>
        <w:rPr>
          <w:rFonts w:hint="eastAsia"/>
          <w:rtl/>
        </w:rPr>
        <w:t>ج</w:t>
      </w:r>
      <w:r>
        <w:rPr>
          <w:rFonts w:hint="cs"/>
          <w:rtl/>
        </w:rPr>
        <w:t>ی</w:t>
      </w:r>
      <w:r>
        <w:rPr>
          <w:rFonts w:hint="eastAsia"/>
          <w:rtl/>
        </w:rPr>
        <w:t>به</w:t>
      </w:r>
      <w:r>
        <w:rPr>
          <w:rtl/>
        </w:rPr>
        <w:t xml:space="preserve"> </w:t>
      </w:r>
      <w:r w:rsidR="00444506">
        <w:rPr>
          <w:rtl/>
        </w:rPr>
        <w:t>الى</w:t>
      </w:r>
      <w:r>
        <w:rPr>
          <w:rtl/>
        </w:rPr>
        <w:t xml:space="preserve"> أن جاء السقّاء و </w:t>
      </w:r>
      <w:r w:rsidR="0068000B">
        <w:rPr>
          <w:rtl/>
        </w:rPr>
        <w:t>أتي</w:t>
      </w:r>
      <w:r>
        <w:rPr>
          <w:rtl/>
        </w:rPr>
        <w:t xml:space="preserve"> بالماء فسأل عنه فقال:تو</w:t>
      </w:r>
      <w:r w:rsidR="00AE5F50">
        <w:rPr>
          <w:rtl/>
        </w:rPr>
        <w:t>في</w:t>
      </w:r>
      <w:r>
        <w:rPr>
          <w:rFonts w:hint="eastAsia"/>
          <w:rtl/>
        </w:rPr>
        <w:t>ت</w:t>
      </w:r>
      <w:r>
        <w:rPr>
          <w:rtl/>
        </w:rPr>
        <w:t xml:space="preserve"> أخت الس</w:t>
      </w:r>
      <w:r>
        <w:rPr>
          <w:rFonts w:hint="cs"/>
          <w:rtl/>
        </w:rPr>
        <w:t>یّ</w:t>
      </w:r>
      <w:r>
        <w:rPr>
          <w:rFonts w:hint="eastAsia"/>
          <w:rtl/>
        </w:rPr>
        <w:t>د،فلمّا</w:t>
      </w:r>
      <w:r>
        <w:rPr>
          <w:rtl/>
        </w:rPr>
        <w:t xml:space="preserve"> أخبره قال:</w:t>
      </w:r>
      <w:r w:rsidR="00177574">
        <w:rPr>
          <w:rtl/>
        </w:rPr>
        <w:t>احملوني</w:t>
      </w:r>
      <w:r>
        <w:rPr>
          <w:rtl/>
        </w:rPr>
        <w:t xml:space="preserve"> و اخرجوا </w:t>
      </w:r>
      <w:r w:rsidR="00ED1C08">
        <w:rPr>
          <w:rtl/>
        </w:rPr>
        <w:t>بي</w:t>
      </w:r>
      <w:r>
        <w:rPr>
          <w:rtl/>
        </w:rPr>
        <w:t xml:space="preserve"> </w:t>
      </w:r>
      <w:r w:rsidR="00EB4416">
        <w:rPr>
          <w:rtl/>
        </w:rPr>
        <w:t>اليه</w:t>
      </w:r>
      <w:r>
        <w:rPr>
          <w:rFonts w:hint="eastAsia"/>
          <w:rtl/>
        </w:rPr>
        <w:t>ا</w:t>
      </w:r>
      <w:r>
        <w:rPr>
          <w:rtl/>
        </w:rPr>
        <w:t xml:space="preserve"> حتّ</w:t>
      </w:r>
      <w:r>
        <w:rPr>
          <w:rFonts w:hint="cs"/>
          <w:rtl/>
        </w:rPr>
        <w:t>ی</w:t>
      </w:r>
      <w:r>
        <w:rPr>
          <w:rtl/>
        </w:rPr>
        <w:t xml:space="preserve"> أص</w:t>
      </w:r>
      <w:r w:rsidR="00AE5F50">
        <w:rPr>
          <w:rtl/>
        </w:rPr>
        <w:t>لي</w:t>
      </w:r>
      <w:r>
        <w:rPr>
          <w:rtl/>
        </w:rPr>
        <w:t xml:space="preserve"> ع</w:t>
      </w:r>
      <w:r w:rsidR="00AE5F50">
        <w:rPr>
          <w:rtl/>
        </w:rPr>
        <w:t>لي</w:t>
      </w:r>
      <w:r>
        <w:rPr>
          <w:rFonts w:hint="eastAsia"/>
          <w:rtl/>
        </w:rPr>
        <w:t>ها</w:t>
      </w:r>
      <w:r>
        <w:rPr>
          <w:rtl/>
        </w:rPr>
        <w:t xml:space="preserve"> فحملوه </w:t>
      </w:r>
      <w:r>
        <w:rPr>
          <w:rFonts w:hint="eastAsia"/>
          <w:rtl/>
        </w:rPr>
        <w:t>ع</w:t>
      </w:r>
      <w:r w:rsidR="00AE5F50">
        <w:rPr>
          <w:rFonts w:hint="eastAsia"/>
          <w:rtl/>
        </w:rPr>
        <w:t>لي</w:t>
      </w:r>
      <w:r>
        <w:rPr>
          <w:rtl/>
        </w:rPr>
        <w:t xml:space="preserve"> </w:t>
      </w:r>
      <w:r w:rsidR="00F73C63">
        <w:rPr>
          <w:rtl/>
        </w:rPr>
        <w:t>دابّة</w:t>
      </w:r>
      <w:r>
        <w:rPr>
          <w:rtl/>
        </w:rPr>
        <w:t xml:space="preserve"> السقاء و أتوا به </w:t>
      </w:r>
      <w:r w:rsidR="00EB4416">
        <w:rPr>
          <w:rtl/>
        </w:rPr>
        <w:t>اليه</w:t>
      </w:r>
      <w:r>
        <w:rPr>
          <w:rFonts w:hint="eastAsia"/>
          <w:rtl/>
        </w:rPr>
        <w:t>ا</w:t>
      </w:r>
      <w:r>
        <w:rPr>
          <w:rtl/>
        </w:rPr>
        <w:t xml:space="preserve"> فص</w:t>
      </w:r>
      <w:r w:rsidR="00AE5F50">
        <w:rPr>
          <w:rtl/>
        </w:rPr>
        <w:t>ل</w:t>
      </w:r>
      <w:r w:rsidR="003238F2">
        <w:rPr>
          <w:rFonts w:hint="cs"/>
          <w:rtl/>
        </w:rPr>
        <w:t>ى</w:t>
      </w:r>
      <w:r>
        <w:rPr>
          <w:rtl/>
        </w:rPr>
        <w:t xml:space="preserve"> ع</w:t>
      </w:r>
      <w:r w:rsidR="00AE5F50">
        <w:rPr>
          <w:rtl/>
        </w:rPr>
        <w:t>لي</w:t>
      </w:r>
      <w:r>
        <w:rPr>
          <w:rFonts w:hint="eastAsia"/>
          <w:rtl/>
        </w:rPr>
        <w:t>ها</w:t>
      </w:r>
      <w:r>
        <w:rPr>
          <w:rtl/>
        </w:rPr>
        <w:t>(قدّس اللّه تع</w:t>
      </w:r>
      <w:r w:rsidR="00444506">
        <w:rPr>
          <w:rtl/>
        </w:rPr>
        <w:t>الى</w:t>
      </w:r>
      <w:r>
        <w:rPr>
          <w:rtl/>
        </w:rPr>
        <w:t xml:space="preserve"> </w:t>
      </w:r>
      <w:r w:rsidR="00CB04ED">
        <w:rPr>
          <w:rtl/>
        </w:rPr>
        <w:t>أرواحهم</w:t>
      </w:r>
      <w:r>
        <w:rPr>
          <w:rtl/>
        </w:rPr>
        <w:t>).</w:t>
      </w:r>
    </w:p>
    <w:p w:rsidR="00C10AE1" w:rsidRDefault="008062F6" w:rsidP="003238F2">
      <w:pPr>
        <w:pStyle w:val="libCenterBold1"/>
        <w:rPr>
          <w:rtl/>
        </w:rPr>
      </w:pPr>
      <w:r>
        <w:rPr>
          <w:rFonts w:hint="eastAsia"/>
          <w:rtl/>
        </w:rPr>
        <w:t>الس</w:t>
      </w:r>
      <w:r>
        <w:rPr>
          <w:rFonts w:hint="cs"/>
          <w:rtl/>
        </w:rPr>
        <w:t>یّ</w:t>
      </w:r>
      <w:r>
        <w:rPr>
          <w:rFonts w:hint="eastAsia"/>
          <w:rtl/>
        </w:rPr>
        <w:t>د</w:t>
      </w:r>
      <w:r>
        <w:rPr>
          <w:rtl/>
        </w:rPr>
        <w:t xml:space="preserve"> </w:t>
      </w:r>
      <w:r w:rsidR="002A6E62">
        <w:rPr>
          <w:rtl/>
        </w:rPr>
        <w:t>مهدي</w:t>
      </w:r>
      <w:r>
        <w:rPr>
          <w:rtl/>
        </w:rPr>
        <w:t xml:space="preserve"> ابن الس</w:t>
      </w:r>
      <w:r>
        <w:rPr>
          <w:rFonts w:hint="cs"/>
          <w:rtl/>
        </w:rPr>
        <w:t>یّ</w:t>
      </w:r>
      <w:r>
        <w:rPr>
          <w:rFonts w:hint="eastAsia"/>
          <w:rtl/>
        </w:rPr>
        <w:t>د</w:t>
      </w:r>
      <w:r>
        <w:rPr>
          <w:rtl/>
        </w:rPr>
        <w:t xml:space="preserve"> محسن ال</w:t>
      </w:r>
      <w:r w:rsidR="00853785">
        <w:rPr>
          <w:rtl/>
        </w:rPr>
        <w:t>رضوي</w:t>
      </w:r>
      <w:r>
        <w:rPr>
          <w:rtl/>
        </w:rPr>
        <w:t xml:space="preserve"> ال</w:t>
      </w:r>
      <w:r w:rsidR="00066653">
        <w:rPr>
          <w:rtl/>
        </w:rPr>
        <w:t>قمّيّ</w:t>
      </w:r>
    </w:p>
    <w:p w:rsidR="00C10AE1" w:rsidRDefault="008062F6" w:rsidP="008062F6">
      <w:pPr>
        <w:pStyle w:val="libNormal"/>
        <w:rPr>
          <w:rtl/>
        </w:rPr>
      </w:pPr>
      <w:r>
        <w:rPr>
          <w:rFonts w:hint="eastAsia"/>
          <w:rtl/>
        </w:rPr>
        <w:t>الس</w:t>
      </w:r>
      <w:r>
        <w:rPr>
          <w:rFonts w:hint="cs"/>
          <w:rtl/>
        </w:rPr>
        <w:t>یّ</w:t>
      </w:r>
      <w:r>
        <w:rPr>
          <w:rFonts w:hint="eastAsia"/>
          <w:rtl/>
        </w:rPr>
        <w:t>د</w:t>
      </w:r>
      <w:r>
        <w:rPr>
          <w:rtl/>
        </w:rPr>
        <w:t xml:space="preserve"> العالم الج</w:t>
      </w:r>
      <w:r w:rsidR="00AE5F50">
        <w:rPr>
          <w:rtl/>
        </w:rPr>
        <w:t>لي</w:t>
      </w:r>
      <w:r>
        <w:rPr>
          <w:rFonts w:hint="eastAsia"/>
          <w:rtl/>
        </w:rPr>
        <w:t>ل</w:t>
      </w:r>
      <w:r>
        <w:rPr>
          <w:rtl/>
        </w:rPr>
        <w:t xml:space="preserve"> محمّد </w:t>
      </w:r>
      <w:r w:rsidR="002A6E62">
        <w:rPr>
          <w:rtl/>
        </w:rPr>
        <w:t>مهدي</w:t>
      </w:r>
      <w:r>
        <w:rPr>
          <w:rtl/>
        </w:rPr>
        <w:t xml:space="preserve"> بن الس</w:t>
      </w:r>
      <w:r>
        <w:rPr>
          <w:rFonts w:hint="cs"/>
          <w:rtl/>
        </w:rPr>
        <w:t>یّ</w:t>
      </w:r>
      <w:r>
        <w:rPr>
          <w:rFonts w:hint="eastAsia"/>
          <w:rtl/>
        </w:rPr>
        <w:t>د</w:t>
      </w:r>
      <w:r>
        <w:rPr>
          <w:rtl/>
        </w:rPr>
        <w:t xml:space="preserve"> محسن ال</w:t>
      </w:r>
      <w:r w:rsidR="00853785">
        <w:rPr>
          <w:rtl/>
        </w:rPr>
        <w:t>رضوي</w:t>
      </w:r>
      <w:r>
        <w:rPr>
          <w:rtl/>
        </w:rPr>
        <w:t xml:space="preserve"> ال</w:t>
      </w:r>
      <w:r w:rsidR="00066653">
        <w:rPr>
          <w:rtl/>
        </w:rPr>
        <w:t>قمّيّ</w:t>
      </w:r>
      <w:r>
        <w:rPr>
          <w:rtl/>
        </w:rPr>
        <w:t xml:space="preserve"> ال</w:t>
      </w:r>
      <w:r w:rsidR="007041CB">
        <w:rPr>
          <w:rtl/>
        </w:rPr>
        <w:t>مشهدي</w:t>
      </w:r>
      <w:r>
        <w:rPr>
          <w:rtl/>
        </w:rPr>
        <w:t xml:space="preserve"> </w:t>
      </w:r>
      <w:r w:rsidR="00772E38">
        <w:rPr>
          <w:rtl/>
        </w:rPr>
        <w:t>الذي</w:t>
      </w:r>
      <w:r>
        <w:rPr>
          <w:rtl/>
        </w:rPr>
        <w:t xml:space="preserve"> قال </w:t>
      </w:r>
      <w:r w:rsidR="00AE5F50">
        <w:rPr>
          <w:rtl/>
        </w:rPr>
        <w:t>في</w:t>
      </w:r>
      <w:r>
        <w:rPr>
          <w:rtl/>
        </w:rPr>
        <w:t xml:space="preserve"> حقّه المحقق ال</w:t>
      </w:r>
      <w:r w:rsidR="00772E38">
        <w:rPr>
          <w:rtl/>
        </w:rPr>
        <w:t>ثاني</w:t>
      </w:r>
      <w:r>
        <w:rPr>
          <w:rtl/>
        </w:rPr>
        <w:t xml:space="preserve"> </w:t>
      </w:r>
      <w:r w:rsidR="00AE5F50">
        <w:rPr>
          <w:rtl/>
        </w:rPr>
        <w:t>في</w:t>
      </w:r>
      <w:r>
        <w:rPr>
          <w:rtl/>
        </w:rPr>
        <w:t xml:space="preserve"> إجازته له:و بعد فانّ الس</w:t>
      </w:r>
      <w:r>
        <w:rPr>
          <w:rFonts w:hint="cs"/>
          <w:rtl/>
        </w:rPr>
        <w:t>یّ</w:t>
      </w:r>
      <w:r>
        <w:rPr>
          <w:rFonts w:hint="eastAsia"/>
          <w:rtl/>
        </w:rPr>
        <w:t>د</w:t>
      </w:r>
      <w:r>
        <w:rPr>
          <w:rtl/>
        </w:rPr>
        <w:t xml:space="preserve"> السند الأوحد شرف أولاد الرسول </w:t>
      </w:r>
      <w:r w:rsidR="003238F2">
        <w:rPr>
          <w:rtl/>
        </w:rPr>
        <w:t>خلاصة</w:t>
      </w:r>
      <w:r>
        <w:rPr>
          <w:rtl/>
        </w:rPr>
        <w:t xml:space="preserve"> </w:t>
      </w:r>
      <w:r w:rsidR="003238F2">
        <w:rPr>
          <w:rtl/>
        </w:rPr>
        <w:t>سلالة</w:t>
      </w:r>
      <w:r>
        <w:rPr>
          <w:rtl/>
        </w:rPr>
        <w:t xml:space="preserve"> الزهراء البتول(صلوات اللّه ع</w:t>
      </w:r>
      <w:r w:rsidR="00AE5F50">
        <w:rPr>
          <w:rtl/>
        </w:rPr>
        <w:t>لي</w:t>
      </w:r>
      <w:r>
        <w:rPr>
          <w:rFonts w:hint="eastAsia"/>
          <w:rtl/>
        </w:rPr>
        <w:t>ها</w:t>
      </w:r>
      <w:r>
        <w:rPr>
          <w:rtl/>
        </w:rPr>
        <w:t>)أنموذج</w:t>
      </w:r>
    </w:p>
    <w:p w:rsidR="00034A96" w:rsidRPr="009B6FC6" w:rsidRDefault="00034A96" w:rsidP="00034A96">
      <w:pPr>
        <w:pStyle w:val="libNormal"/>
        <w:rPr>
          <w:rtl/>
        </w:rPr>
      </w:pPr>
      <w:r w:rsidRPr="009B6FC6">
        <w:rPr>
          <w:rFonts w:hint="eastAsia"/>
          <w:rtl/>
        </w:rPr>
        <w:br w:type="page"/>
      </w:r>
    </w:p>
    <w:p w:rsidR="00C10AE1" w:rsidRDefault="008062F6" w:rsidP="003238F2">
      <w:pPr>
        <w:pStyle w:val="libNormal0"/>
        <w:rPr>
          <w:rtl/>
        </w:rPr>
      </w:pPr>
      <w:r>
        <w:rPr>
          <w:rFonts w:hint="eastAsia"/>
          <w:rtl/>
        </w:rPr>
        <w:t>أ</w:t>
      </w:r>
      <w:r w:rsidR="00444506">
        <w:rPr>
          <w:rFonts w:hint="eastAsia"/>
          <w:rtl/>
        </w:rPr>
        <w:t>سلافة</w:t>
      </w:r>
      <w:r>
        <w:rPr>
          <w:rtl/>
        </w:rPr>
        <w:t xml:space="preserve"> الطاهر</w:t>
      </w:r>
      <w:r>
        <w:rPr>
          <w:rFonts w:hint="cs"/>
          <w:rtl/>
        </w:rPr>
        <w:t>ی</w:t>
      </w:r>
      <w:r>
        <w:rPr>
          <w:rFonts w:hint="eastAsia"/>
          <w:rtl/>
        </w:rPr>
        <w:t>ن</w:t>
      </w:r>
      <w:r>
        <w:rPr>
          <w:rtl/>
        </w:rPr>
        <w:t xml:space="preserve"> </w:t>
      </w:r>
      <w:r w:rsidR="005C33D8">
        <w:rPr>
          <w:rtl/>
        </w:rPr>
        <w:t>نتیجة</w:t>
      </w:r>
      <w:r>
        <w:rPr>
          <w:rtl/>
        </w:rPr>
        <w:t xml:space="preserve"> السادات المبجّ</w:t>
      </w:r>
      <w:r w:rsidR="00AE5F50">
        <w:rPr>
          <w:rtl/>
        </w:rPr>
        <w:t>لي</w:t>
      </w:r>
      <w:r>
        <w:rPr>
          <w:rFonts w:hint="eastAsia"/>
          <w:rtl/>
        </w:rPr>
        <w:t>ن</w:t>
      </w:r>
      <w:r>
        <w:rPr>
          <w:rtl/>
        </w:rPr>
        <w:t xml:space="preserve"> </w:t>
      </w:r>
      <w:r w:rsidR="00816EFA">
        <w:rPr>
          <w:rtl/>
        </w:rPr>
        <w:t>ذي</w:t>
      </w:r>
      <w:r>
        <w:rPr>
          <w:rtl/>
        </w:rPr>
        <w:t xml:space="preserve"> النسب الطاهر و الحسب الفاخر جامع الکمالات ال</w:t>
      </w:r>
      <w:r w:rsidR="003238F2">
        <w:rPr>
          <w:rtl/>
        </w:rPr>
        <w:t>انسية</w:t>
      </w:r>
      <w:r>
        <w:rPr>
          <w:rtl/>
        </w:rPr>
        <w:t xml:space="preserve"> صاحب النفس ال</w:t>
      </w:r>
      <w:r w:rsidR="003238F2">
        <w:rPr>
          <w:rtl/>
        </w:rPr>
        <w:t>قدسية</w:t>
      </w:r>
      <w:r>
        <w:rPr>
          <w:rtl/>
        </w:rPr>
        <w:t xml:space="preserve"> الفاضل الکامل ال</w:t>
      </w:r>
      <w:r w:rsidR="00444506">
        <w:rPr>
          <w:rtl/>
        </w:rPr>
        <w:t>علاّمة</w:t>
      </w:r>
      <w:r>
        <w:rPr>
          <w:rtl/>
        </w:rPr>
        <w:t xml:space="preserve"> شمس ال</w:t>
      </w:r>
      <w:r w:rsidR="005C33D8">
        <w:rPr>
          <w:rtl/>
        </w:rPr>
        <w:t>ملّة</w:t>
      </w:r>
      <w:r>
        <w:rPr>
          <w:rtl/>
        </w:rPr>
        <w:t xml:space="preserve"> </w:t>
      </w:r>
      <w:r w:rsidR="00FC4BC0">
        <w:rPr>
          <w:rtl/>
        </w:rPr>
        <w:t>والدي</w:t>
      </w:r>
      <w:r>
        <w:rPr>
          <w:rFonts w:hint="eastAsia"/>
          <w:rtl/>
        </w:rPr>
        <w:t>ن</w:t>
      </w:r>
      <w:r>
        <w:rPr>
          <w:rtl/>
        </w:rPr>
        <w:t xml:space="preserve"> محمّد الملقب بال</w:t>
      </w:r>
      <w:r w:rsidR="002A6E62">
        <w:rPr>
          <w:rtl/>
        </w:rPr>
        <w:t>مهدي</w:t>
      </w:r>
      <w:r>
        <w:rPr>
          <w:rtl/>
        </w:rPr>
        <w:t xml:space="preserve"> ابن المرحوم المبرور المتوّج المحبور شرف السادات النقباء </w:t>
      </w:r>
      <w:r w:rsidR="008D62AE">
        <w:rPr>
          <w:rtl/>
        </w:rPr>
        <w:t>قدوة</w:t>
      </w:r>
      <w:r>
        <w:rPr>
          <w:rtl/>
        </w:rPr>
        <w:t xml:space="preserve"> الأجلاّء الفضلاء الأ</w:t>
      </w:r>
      <w:r>
        <w:rPr>
          <w:rFonts w:hint="eastAsia"/>
          <w:rtl/>
        </w:rPr>
        <w:t>تق</w:t>
      </w:r>
      <w:r>
        <w:rPr>
          <w:rFonts w:hint="cs"/>
          <w:rtl/>
        </w:rPr>
        <w:t>ی</w:t>
      </w:r>
      <w:r>
        <w:rPr>
          <w:rFonts w:hint="eastAsia"/>
          <w:rtl/>
        </w:rPr>
        <w:t>اء</w:t>
      </w:r>
      <w:r>
        <w:rPr>
          <w:rtl/>
        </w:rPr>
        <w:t xml:space="preserve"> کمال ال</w:t>
      </w:r>
      <w:r w:rsidR="003238F2">
        <w:rPr>
          <w:rtl/>
        </w:rPr>
        <w:t>سیادة</w:t>
      </w:r>
      <w:r>
        <w:rPr>
          <w:rtl/>
        </w:rPr>
        <w:t xml:space="preserve"> و الد</w:t>
      </w:r>
      <w:r>
        <w:rPr>
          <w:rFonts w:hint="cs"/>
          <w:rtl/>
        </w:rPr>
        <w:t>ی</w:t>
      </w:r>
      <w:r>
        <w:rPr>
          <w:rFonts w:hint="eastAsia"/>
          <w:rtl/>
        </w:rPr>
        <w:t>ن</w:t>
      </w:r>
      <w:r>
        <w:rPr>
          <w:rtl/>
        </w:rPr>
        <w:t xml:space="preserve"> محسن ال</w:t>
      </w:r>
      <w:r w:rsidR="00853785">
        <w:rPr>
          <w:rtl/>
        </w:rPr>
        <w:t>رضوي</w:t>
      </w:r>
      <w:r>
        <w:rPr>
          <w:rtl/>
        </w:rPr>
        <w:t xml:space="preserve"> ال</w:t>
      </w:r>
      <w:r w:rsidR="007041CB">
        <w:rPr>
          <w:rtl/>
        </w:rPr>
        <w:t>مشهدي</w:t>
      </w:r>
      <w:r>
        <w:rPr>
          <w:rtl/>
        </w:rPr>
        <w:t xml:space="preserve"> قدّس اللّه روح السلف و أدام </w:t>
      </w:r>
      <w:r w:rsidR="00E5742D">
        <w:rPr>
          <w:rtl/>
        </w:rPr>
        <w:t>أي</w:t>
      </w:r>
      <w:r>
        <w:rPr>
          <w:rFonts w:hint="eastAsia"/>
          <w:rtl/>
        </w:rPr>
        <w:t>ام</w:t>
      </w:r>
      <w:r>
        <w:rPr>
          <w:rtl/>
        </w:rPr>
        <w:t xml:space="preserve"> الخلف،صح</w:t>
      </w:r>
      <w:r w:rsidR="00AE5F50">
        <w:rPr>
          <w:rtl/>
        </w:rPr>
        <w:t>بني</w:t>
      </w:r>
      <w:r>
        <w:rPr>
          <w:rtl/>
        </w:rPr>
        <w:t xml:space="preserve"> عند توجّ</w:t>
      </w:r>
      <w:r w:rsidR="00E5742D">
        <w:rPr>
          <w:rtl/>
        </w:rPr>
        <w:t>هي</w:t>
      </w:r>
      <w:r>
        <w:rPr>
          <w:rtl/>
        </w:rPr>
        <w:t xml:space="preserve"> </w:t>
      </w:r>
      <w:r w:rsidR="00444506">
        <w:rPr>
          <w:rtl/>
        </w:rPr>
        <w:t>الى</w:t>
      </w:r>
      <w:r>
        <w:rPr>
          <w:rtl/>
        </w:rPr>
        <w:t xml:space="preserve"> خراسان </w:t>
      </w:r>
      <w:r w:rsidR="00AE5F50">
        <w:rPr>
          <w:rtl/>
        </w:rPr>
        <w:t>في</w:t>
      </w:r>
      <w:r>
        <w:rPr>
          <w:rtl/>
        </w:rPr>
        <w:t xml:space="preserve"> </w:t>
      </w:r>
      <w:r w:rsidR="00AE5F50">
        <w:rPr>
          <w:rtl/>
        </w:rPr>
        <w:t>سنة</w:t>
      </w:r>
      <w:r>
        <w:rPr>
          <w:rtl/>
        </w:rPr>
        <w:t>(</w:t>
      </w:r>
      <w:r w:rsidR="00066653">
        <w:rPr>
          <w:rtl/>
        </w:rPr>
        <w:t>936</w:t>
      </w:r>
      <w:r>
        <w:rPr>
          <w:rtl/>
        </w:rPr>
        <w:t>)ستّ و ثلاث</w:t>
      </w:r>
      <w:r>
        <w:rPr>
          <w:rFonts w:hint="cs"/>
          <w:rtl/>
        </w:rPr>
        <w:t>ی</w:t>
      </w:r>
      <w:r>
        <w:rPr>
          <w:rFonts w:hint="eastAsia"/>
          <w:rtl/>
        </w:rPr>
        <w:t>ن</w:t>
      </w:r>
      <w:r>
        <w:rPr>
          <w:rtl/>
        </w:rPr>
        <w:t xml:space="preserve"> و تسع</w:t>
      </w:r>
      <w:r w:rsidR="00447C09">
        <w:rPr>
          <w:rtl/>
        </w:rPr>
        <w:t>مائة</w:t>
      </w:r>
      <w:r>
        <w:rPr>
          <w:rtl/>
        </w:rPr>
        <w:t xml:space="preserve"> و عند عود</w:t>
      </w:r>
      <w:r>
        <w:rPr>
          <w:rFonts w:hint="cs"/>
          <w:rtl/>
        </w:rPr>
        <w:t>ی</w:t>
      </w:r>
      <w:r>
        <w:rPr>
          <w:rtl/>
        </w:rPr>
        <w:t xml:space="preserve"> متوجّها </w:t>
      </w:r>
      <w:r w:rsidR="00444506">
        <w:rPr>
          <w:rtl/>
        </w:rPr>
        <w:t>الى</w:t>
      </w:r>
      <w:r>
        <w:rPr>
          <w:rtl/>
        </w:rPr>
        <w:t xml:space="preserve"> </w:t>
      </w:r>
      <w:r w:rsidR="008A378F">
        <w:rPr>
          <w:rtl/>
        </w:rPr>
        <w:t>بلدة</w:t>
      </w:r>
      <w:r>
        <w:rPr>
          <w:rtl/>
        </w:rPr>
        <w:t xml:space="preserve"> ال</w:t>
      </w:r>
      <w:r w:rsidR="00E5742D">
        <w:rPr>
          <w:rtl/>
        </w:rPr>
        <w:t>أي</w:t>
      </w:r>
      <w:r>
        <w:rPr>
          <w:rFonts w:hint="eastAsia"/>
          <w:rtl/>
        </w:rPr>
        <w:t>مان</w:t>
      </w:r>
      <w:r>
        <w:rPr>
          <w:rtl/>
        </w:rPr>
        <w:t xml:space="preserve"> قاشان،</w:t>
      </w:r>
      <w:r w:rsidR="00444506">
        <w:rPr>
          <w:rtl/>
        </w:rPr>
        <w:t>الى</w:t>
      </w:r>
      <w:r>
        <w:rPr>
          <w:rtl/>
        </w:rPr>
        <w:t xml:space="preserve"> آخر ما قال.</w:t>
      </w:r>
    </w:p>
    <w:p w:rsidR="00C10AE1" w:rsidRDefault="00BE14E3" w:rsidP="008062F6">
      <w:pPr>
        <w:pStyle w:val="libNormal"/>
        <w:rPr>
          <w:rtl/>
        </w:rPr>
      </w:pPr>
      <w:r w:rsidRPr="00BE14E3">
        <w:rPr>
          <w:rStyle w:val="libBold1Char"/>
          <w:rFonts w:hint="eastAsia"/>
          <w:rtl/>
        </w:rPr>
        <w:t>أقول</w:t>
      </w:r>
      <w:r w:rsidR="008062F6">
        <w:rPr>
          <w:rtl/>
        </w:rPr>
        <w:t xml:space="preserve">: قد ذکرت نسب والده و مختصرا من ترجمته </w:t>
      </w:r>
      <w:r w:rsidR="00AE5F50">
        <w:rPr>
          <w:rtl/>
        </w:rPr>
        <w:t>في</w:t>
      </w:r>
      <w:r w:rsidR="008062F6">
        <w:rPr>
          <w:rtl/>
        </w:rPr>
        <w:t xml:space="preserve"> کتاب منت</w:t>
      </w:r>
      <w:r w:rsidR="00E5742D">
        <w:rPr>
          <w:rtl/>
        </w:rPr>
        <w:t>هي</w:t>
      </w:r>
      <w:r w:rsidR="008062F6">
        <w:rPr>
          <w:rtl/>
        </w:rPr>
        <w:t xml:space="preserve"> الآمال </w:t>
      </w:r>
      <w:r w:rsidR="00AE5F50">
        <w:rPr>
          <w:rtl/>
        </w:rPr>
        <w:t>في</w:t>
      </w:r>
      <w:r w:rsidR="008062F6">
        <w:rPr>
          <w:rtl/>
        </w:rPr>
        <w:t xml:space="preserve"> ذکر أولاد الإمام محمّد الجواد </w:t>
      </w:r>
      <w:r w:rsidRPr="00BE14E3">
        <w:rPr>
          <w:rStyle w:val="libAlaemChar"/>
          <w:rtl/>
        </w:rPr>
        <w:t>عليهم‌السلام</w:t>
      </w:r>
      <w:r w:rsidR="008062F6">
        <w:rPr>
          <w:rtl/>
        </w:rPr>
        <w:t xml:space="preserve"> و ذکرت أنّ ال</w:t>
      </w:r>
      <w:r w:rsidR="003238F2">
        <w:rPr>
          <w:rtl/>
        </w:rPr>
        <w:t>بقعة</w:t>
      </w:r>
      <w:r w:rsidR="008062F6">
        <w:rPr>
          <w:rtl/>
        </w:rPr>
        <w:t xml:space="preserve"> ال</w:t>
      </w:r>
      <w:r w:rsidR="003238F2">
        <w:rPr>
          <w:rtl/>
        </w:rPr>
        <w:t>محمدية</w:t>
      </w:r>
      <w:r w:rsidR="008062F6">
        <w:rPr>
          <w:rtl/>
        </w:rPr>
        <w:t xml:space="preserve"> ال</w:t>
      </w:r>
      <w:r w:rsidR="007A73B7">
        <w:rPr>
          <w:rtl/>
        </w:rPr>
        <w:t>واقعة</w:t>
      </w:r>
      <w:r w:rsidR="008062F6">
        <w:rPr>
          <w:rtl/>
        </w:rPr>
        <w:t xml:space="preserve"> </w:t>
      </w:r>
      <w:r w:rsidR="00AE5F50">
        <w:rPr>
          <w:rtl/>
        </w:rPr>
        <w:t>في</w:t>
      </w:r>
      <w:r w:rsidR="008062F6">
        <w:rPr>
          <w:rtl/>
        </w:rPr>
        <w:t xml:space="preserve"> قم </w:t>
      </w:r>
      <w:r w:rsidR="00AE5F50">
        <w:rPr>
          <w:rtl/>
        </w:rPr>
        <w:t>في</w:t>
      </w:r>
      <w:r w:rsidR="008062F6">
        <w:rPr>
          <w:rtl/>
        </w:rPr>
        <w:t xml:space="preserve"> م</w:t>
      </w:r>
      <w:r w:rsidR="00AB2C2B">
        <w:rPr>
          <w:rtl/>
        </w:rPr>
        <w:t>حلّة</w:t>
      </w:r>
      <w:r w:rsidR="008062F6">
        <w:rPr>
          <w:rtl/>
        </w:rPr>
        <w:t xml:space="preserve"> </w:t>
      </w:r>
      <w:r w:rsidR="003238F2">
        <w:rPr>
          <w:rtl/>
        </w:rPr>
        <w:t>سکّة</w:t>
      </w:r>
      <w:r w:rsidR="008062F6">
        <w:rPr>
          <w:rtl/>
        </w:rPr>
        <w:t xml:space="preserve"> الحرم لهذا الس</w:t>
      </w:r>
      <w:r w:rsidR="008062F6">
        <w:rPr>
          <w:rFonts w:hint="cs"/>
          <w:rtl/>
        </w:rPr>
        <w:t>یّ</w:t>
      </w:r>
      <w:r w:rsidR="008062F6">
        <w:rPr>
          <w:rFonts w:hint="eastAsia"/>
          <w:rtl/>
        </w:rPr>
        <w:t>د</w:t>
      </w:r>
      <w:r w:rsidR="008062F6">
        <w:rPr>
          <w:rtl/>
        </w:rPr>
        <w:t xml:space="preserve"> الج</w:t>
      </w:r>
      <w:r w:rsidR="00AE5F50">
        <w:rPr>
          <w:rtl/>
        </w:rPr>
        <w:t>لي</w:t>
      </w:r>
      <w:r w:rsidR="008062F6">
        <w:rPr>
          <w:rFonts w:hint="eastAsia"/>
          <w:rtl/>
        </w:rPr>
        <w:t>ل</w:t>
      </w:r>
      <w:r w:rsidR="008062F6">
        <w:rPr>
          <w:rtl/>
        </w:rPr>
        <w:t>.</w:t>
      </w:r>
    </w:p>
    <w:p w:rsidR="00C10AE1" w:rsidRDefault="00AE5F50" w:rsidP="008062F6">
      <w:pPr>
        <w:pStyle w:val="libNormal"/>
        <w:rPr>
          <w:rtl/>
        </w:rPr>
      </w:pPr>
      <w:r>
        <w:rPr>
          <w:rFonts w:hint="eastAsia"/>
          <w:rtl/>
        </w:rPr>
        <w:t>في</w:t>
      </w:r>
      <w:r w:rsidR="008062F6">
        <w:rPr>
          <w:rtl/>
        </w:rPr>
        <w:t xml:space="preserve"> انّ موس</w:t>
      </w:r>
      <w:r w:rsidR="008062F6">
        <w:rPr>
          <w:rFonts w:hint="cs"/>
          <w:rtl/>
        </w:rPr>
        <w:t>ی</w:t>
      </w:r>
      <w:r w:rsidR="008062F6">
        <w:rPr>
          <w:rtl/>
        </w:rPr>
        <w:t xml:space="preserve"> ال</w:t>
      </w:r>
      <w:r w:rsidR="00E5742D">
        <w:rPr>
          <w:rtl/>
        </w:rPr>
        <w:t>هادي</w:t>
      </w:r>
      <w:r w:rsidR="008062F6">
        <w:rPr>
          <w:rtl/>
        </w:rPr>
        <w:t xml:space="preserve"> بن ال</w:t>
      </w:r>
      <w:r w:rsidR="007041CB">
        <w:rPr>
          <w:rtl/>
        </w:rPr>
        <w:t>مهدي</w:t>
      </w:r>
      <w:r w:rsidR="008062F6">
        <w:rPr>
          <w:rtl/>
        </w:rPr>
        <w:t xml:space="preserve"> کان شد</w:t>
      </w:r>
      <w:r w:rsidR="008062F6">
        <w:rPr>
          <w:rFonts w:hint="cs"/>
          <w:rtl/>
        </w:rPr>
        <w:t>ی</w:t>
      </w:r>
      <w:r w:rsidR="008062F6">
        <w:rPr>
          <w:rFonts w:hint="eastAsia"/>
          <w:rtl/>
        </w:rPr>
        <w:t>د</w:t>
      </w:r>
      <w:r w:rsidR="008062F6">
        <w:rPr>
          <w:rtl/>
        </w:rPr>
        <w:t xml:space="preserve"> ال</w:t>
      </w:r>
      <w:r w:rsidR="00FE67A2">
        <w:rPr>
          <w:rtl/>
        </w:rPr>
        <w:t>عداوة</w:t>
      </w:r>
      <w:r w:rsidR="008062F6">
        <w:rPr>
          <w:rtl/>
        </w:rPr>
        <w:t xml:space="preserve"> لل</w:t>
      </w:r>
      <w:r w:rsidR="008A378F">
        <w:rPr>
          <w:rtl/>
        </w:rPr>
        <w:t>علوي</w:t>
      </w:r>
      <w:r w:rsidR="008062F6">
        <w:rPr>
          <w:rFonts w:hint="cs"/>
          <w:rtl/>
        </w:rPr>
        <w:t>ی</w:t>
      </w:r>
      <w:r w:rsidR="008062F6">
        <w:rPr>
          <w:rFonts w:hint="eastAsia"/>
          <w:rtl/>
        </w:rPr>
        <w:t>ن</w:t>
      </w:r>
      <w:r w:rsidR="008062F6">
        <w:rPr>
          <w:rtl/>
        </w:rPr>
        <w:t xml:space="preserve"> و قتل الحس</w:t>
      </w:r>
      <w:r w:rsidR="008062F6">
        <w:rPr>
          <w:rFonts w:hint="cs"/>
          <w:rtl/>
        </w:rPr>
        <w:t>ی</w:t>
      </w:r>
      <w:r w:rsidR="008062F6">
        <w:rPr>
          <w:rFonts w:hint="eastAsia"/>
          <w:rtl/>
        </w:rPr>
        <w:t>ن</w:t>
      </w:r>
      <w:r w:rsidR="008062F6">
        <w:rPr>
          <w:rtl/>
        </w:rPr>
        <w:t xml:space="preserve"> بن ع</w:t>
      </w:r>
      <w:r>
        <w:rPr>
          <w:rtl/>
        </w:rPr>
        <w:t>لي</w:t>
      </w:r>
      <w:r w:rsidR="008062F6">
        <w:rPr>
          <w:rtl/>
        </w:rPr>
        <w:t xml:space="preserve"> و </w:t>
      </w:r>
      <w:r w:rsidR="00FC4BC0">
        <w:rPr>
          <w:rtl/>
        </w:rPr>
        <w:t>غیرة</w:t>
      </w:r>
      <w:r w:rsidR="008062F6">
        <w:rPr>
          <w:rtl/>
        </w:rPr>
        <w:t xml:space="preserve"> من ال</w:t>
      </w:r>
      <w:r w:rsidR="008A378F">
        <w:rPr>
          <w:rtl/>
        </w:rPr>
        <w:t>علوي</w:t>
      </w:r>
      <w:r w:rsidR="008062F6">
        <w:rPr>
          <w:rFonts w:hint="cs"/>
          <w:rtl/>
        </w:rPr>
        <w:t>ی</w:t>
      </w:r>
      <w:r w:rsidR="008062F6">
        <w:rPr>
          <w:rFonts w:hint="eastAsia"/>
          <w:rtl/>
        </w:rPr>
        <w:t>ن</w:t>
      </w:r>
      <w:r w:rsidR="008062F6">
        <w:rPr>
          <w:rtl/>
        </w:rPr>
        <w:t xml:space="preserve"> بفخّ کما تقدّم </w:t>
      </w:r>
      <w:r>
        <w:rPr>
          <w:rtl/>
        </w:rPr>
        <w:t>في</w:t>
      </w:r>
      <w:r w:rsidR="00560572" w:rsidRPr="003238F2">
        <w:rPr>
          <w:rFonts w:hint="eastAsia"/>
          <w:rtl/>
        </w:rPr>
        <w:t>(</w:t>
      </w:r>
      <w:r w:rsidR="008062F6" w:rsidRPr="003238F2">
        <w:rPr>
          <w:rFonts w:hint="eastAsia"/>
          <w:rtl/>
        </w:rPr>
        <w:t>حسن</w:t>
      </w:r>
      <w:r w:rsidR="00560572" w:rsidRPr="003238F2">
        <w:rPr>
          <w:rFonts w:hint="eastAsia"/>
          <w:rtl/>
        </w:rPr>
        <w:t>)</w:t>
      </w:r>
      <w:r w:rsidR="008062F6" w:rsidRPr="003238F2">
        <w:rPr>
          <w:rFonts w:hint="eastAsia"/>
          <w:rtl/>
        </w:rPr>
        <w:t>،</w:t>
      </w:r>
      <w:r w:rsidR="008062F6">
        <w:rPr>
          <w:rFonts w:hint="eastAsia"/>
          <w:rtl/>
        </w:rPr>
        <w:t>و</w:t>
      </w:r>
      <w:r w:rsidR="008062F6">
        <w:rPr>
          <w:rtl/>
        </w:rPr>
        <w:t xml:space="preserve"> أمر بقتل </w:t>
      </w:r>
      <w:r w:rsidR="00ED1C08">
        <w:rPr>
          <w:rtl/>
        </w:rPr>
        <w:t>جماعة</w:t>
      </w:r>
      <w:r w:rsidR="008062F6">
        <w:rPr>
          <w:rtl/>
        </w:rPr>
        <w:t xml:space="preserve"> من ال</w:t>
      </w:r>
      <w:r w:rsidR="008A378F">
        <w:rPr>
          <w:rtl/>
        </w:rPr>
        <w:t>علوي</w:t>
      </w:r>
      <w:r w:rsidR="008062F6">
        <w:rPr>
          <w:rFonts w:hint="cs"/>
          <w:rtl/>
        </w:rPr>
        <w:t>ی</w:t>
      </w:r>
      <w:r w:rsidR="008062F6">
        <w:rPr>
          <w:rFonts w:hint="eastAsia"/>
          <w:rtl/>
        </w:rPr>
        <w:t>ن</w:t>
      </w:r>
      <w:r w:rsidR="008062F6">
        <w:rPr>
          <w:rtl/>
        </w:rPr>
        <w:t xml:space="preserve"> کانوا أسار</w:t>
      </w:r>
      <w:r w:rsidR="008062F6">
        <w:rPr>
          <w:rFonts w:hint="cs"/>
          <w:rtl/>
        </w:rPr>
        <w:t>ی</w:t>
      </w:r>
      <w:r w:rsidR="008062F6">
        <w:rPr>
          <w:rtl/>
        </w:rPr>
        <w:t xml:space="preserve"> و ذکر موس</w:t>
      </w:r>
      <w:r w:rsidR="008062F6">
        <w:rPr>
          <w:rFonts w:hint="cs"/>
          <w:rtl/>
        </w:rPr>
        <w:t>ی</w:t>
      </w:r>
      <w:r w:rsidR="008062F6">
        <w:rPr>
          <w:rtl/>
        </w:rPr>
        <w:t xml:space="preserve"> بن جعفر </w:t>
      </w:r>
      <w:r w:rsidR="00BE14E3" w:rsidRPr="00BE14E3">
        <w:rPr>
          <w:rStyle w:val="libAlaemChar"/>
          <w:rtl/>
        </w:rPr>
        <w:t>عليهما‌السلام</w:t>
      </w:r>
      <w:r w:rsidR="008062F6">
        <w:rPr>
          <w:rtl/>
        </w:rPr>
        <w:t>فنال منه و قال:قتلن</w:t>
      </w:r>
      <w:r w:rsidR="008062F6">
        <w:rPr>
          <w:rFonts w:hint="cs"/>
          <w:rtl/>
        </w:rPr>
        <w:t>ی</w:t>
      </w:r>
      <w:r w:rsidR="008062F6">
        <w:rPr>
          <w:rtl/>
        </w:rPr>
        <w:t xml:space="preserve"> اللّه إن أبق</w:t>
      </w:r>
      <w:r w:rsidR="008062F6">
        <w:rPr>
          <w:rFonts w:hint="cs"/>
          <w:rtl/>
        </w:rPr>
        <w:t>ی</w:t>
      </w:r>
      <w:r w:rsidR="008062F6">
        <w:rPr>
          <w:rFonts w:hint="eastAsia"/>
          <w:rtl/>
        </w:rPr>
        <w:t>ت</w:t>
      </w:r>
      <w:r w:rsidR="008062F6">
        <w:rPr>
          <w:rtl/>
        </w:rPr>
        <w:t xml:space="preserve"> ع</w:t>
      </w:r>
      <w:r>
        <w:rPr>
          <w:rtl/>
        </w:rPr>
        <w:t>لي</w:t>
      </w:r>
      <w:r w:rsidR="008062F6">
        <w:rPr>
          <w:rFonts w:hint="eastAsia"/>
          <w:rtl/>
        </w:rPr>
        <w:t>ه،فما</w:t>
      </w:r>
      <w:r w:rsidR="008062F6">
        <w:rPr>
          <w:rtl/>
        </w:rPr>
        <w:t xml:space="preserve"> مض</w:t>
      </w:r>
      <w:r w:rsidR="008062F6">
        <w:rPr>
          <w:rFonts w:hint="cs"/>
          <w:rtl/>
        </w:rPr>
        <w:t>ی</w:t>
      </w:r>
      <w:r w:rsidR="008062F6">
        <w:rPr>
          <w:rtl/>
        </w:rPr>
        <w:t xml:space="preserve"> ع</w:t>
      </w:r>
      <w:r>
        <w:rPr>
          <w:rtl/>
        </w:rPr>
        <w:t>لي</w:t>
      </w:r>
      <w:r w:rsidR="008062F6">
        <w:rPr>
          <w:rFonts w:hint="eastAsia"/>
          <w:rtl/>
        </w:rPr>
        <w:t>ه</w:t>
      </w:r>
      <w:r w:rsidR="008062F6">
        <w:rPr>
          <w:rtl/>
        </w:rPr>
        <w:t xml:space="preserve"> بعد ذل</w:t>
      </w:r>
      <w:r w:rsidR="008062F6">
        <w:rPr>
          <w:rFonts w:hint="eastAsia"/>
          <w:rtl/>
        </w:rPr>
        <w:t>ک</w:t>
      </w:r>
      <w:r w:rsidR="008062F6">
        <w:rPr>
          <w:rtl/>
        </w:rPr>
        <w:t xml:space="preserve"> الاّ ق</w:t>
      </w:r>
      <w:r>
        <w:rPr>
          <w:rtl/>
        </w:rPr>
        <w:t>لي</w:t>
      </w:r>
      <w:r w:rsidR="008062F6">
        <w:rPr>
          <w:rFonts w:hint="eastAsia"/>
          <w:rtl/>
        </w:rPr>
        <w:t>ل</w:t>
      </w:r>
      <w:r w:rsidR="008062F6">
        <w:rPr>
          <w:rtl/>
        </w:rPr>
        <w:t xml:space="preserve"> حتّ</w:t>
      </w:r>
      <w:r w:rsidR="008062F6">
        <w:rPr>
          <w:rFonts w:hint="cs"/>
          <w:rtl/>
        </w:rPr>
        <w:t>ی</w:t>
      </w:r>
      <w:r w:rsidR="008062F6">
        <w:rPr>
          <w:rtl/>
        </w:rPr>
        <w:t xml:space="preserve"> هلک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و</w:t>
      </w:r>
      <w:r>
        <w:rPr>
          <w:rtl/>
        </w:rPr>
        <w:t xml:space="preserve"> قال أبو الفرج انّه مات بعد قتل الأسار</w:t>
      </w:r>
      <w:r>
        <w:rPr>
          <w:rFonts w:hint="cs"/>
          <w:rtl/>
        </w:rPr>
        <w:t>ی</w:t>
      </w:r>
      <w:r>
        <w:rPr>
          <w:rtl/>
        </w:rPr>
        <w:t xml:space="preserve"> </w:t>
      </w:r>
      <w:r w:rsidR="00AE5F50">
        <w:rPr>
          <w:rtl/>
        </w:rPr>
        <w:t>في</w:t>
      </w:r>
      <w:r>
        <w:rPr>
          <w:rtl/>
        </w:rPr>
        <w:t xml:space="preserve"> ذلک </w:t>
      </w:r>
      <w:r w:rsidR="00444506">
        <w:rPr>
          <w:rtl/>
        </w:rPr>
        <w:t>ال</w:t>
      </w:r>
      <w:r w:rsidR="00D650FA">
        <w:rPr>
          <w:rtl/>
        </w:rPr>
        <w:t>يوم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AE5F50">
        <w:rPr>
          <w:rtl/>
        </w:rPr>
        <w:t>في</w:t>
      </w:r>
      <w:r w:rsidR="00560572" w:rsidRPr="003238F2">
        <w:rPr>
          <w:rFonts w:hint="eastAsia"/>
          <w:rtl/>
        </w:rPr>
        <w:t>(</w:t>
      </w:r>
      <w:r w:rsidRPr="003238F2">
        <w:rPr>
          <w:rFonts w:hint="eastAsia"/>
          <w:rtl/>
        </w:rPr>
        <w:t>جشن</w:t>
      </w:r>
      <w:r w:rsidR="00560572" w:rsidRPr="003238F2">
        <w:rPr>
          <w:rFonts w:hint="eastAsia"/>
          <w:rtl/>
        </w:rPr>
        <w:t>)</w:t>
      </w:r>
      <w:r w:rsidRPr="003238F2">
        <w:rPr>
          <w:rtl/>
        </w:rPr>
        <w:t>.</w:t>
      </w:r>
    </w:p>
    <w:p w:rsidR="00C10AE1" w:rsidRDefault="008062F6" w:rsidP="003238F2">
      <w:pPr>
        <w:pStyle w:val="libCenterBold1"/>
        <w:rPr>
          <w:rtl/>
        </w:rPr>
      </w:pPr>
      <w:r>
        <w:rPr>
          <w:rFonts w:hint="eastAsia"/>
          <w:rtl/>
        </w:rPr>
        <w:t>ال</w:t>
      </w:r>
      <w:r w:rsidR="003238F2">
        <w:rPr>
          <w:rFonts w:hint="eastAsia"/>
          <w:rtl/>
        </w:rPr>
        <w:t>مهتدي</w:t>
      </w:r>
      <w:r>
        <w:rPr>
          <w:rtl/>
        </w:rPr>
        <w:t xml:space="preserve"> ال</w:t>
      </w:r>
      <w:r w:rsidR="007A73B7">
        <w:rPr>
          <w:rtl/>
        </w:rPr>
        <w:t>عباسي</w:t>
      </w:r>
    </w:p>
    <w:p w:rsidR="00C10AE1" w:rsidRDefault="00AE5F50" w:rsidP="008062F6">
      <w:pPr>
        <w:pStyle w:val="libNormal"/>
        <w:rPr>
          <w:rtl/>
        </w:rPr>
      </w:pPr>
      <w:r>
        <w:rPr>
          <w:rFonts w:hint="eastAsia"/>
          <w:rtl/>
        </w:rPr>
        <w:t>في</w:t>
      </w:r>
      <w:r w:rsidR="008062F6">
        <w:rPr>
          <w:rtl/>
        </w:rPr>
        <w:t xml:space="preserve"> انّ ال</w:t>
      </w:r>
      <w:r w:rsidR="003238F2">
        <w:rPr>
          <w:rtl/>
        </w:rPr>
        <w:t>مهتدي</w:t>
      </w:r>
      <w:r w:rsidR="008062F6">
        <w:rPr>
          <w:rtl/>
        </w:rPr>
        <w:t xml:space="preserve"> بن الواثق کان س</w:t>
      </w:r>
      <w:r w:rsidR="008062F6">
        <w:rPr>
          <w:rFonts w:hint="cs"/>
          <w:rtl/>
        </w:rPr>
        <w:t>ی</w:t>
      </w:r>
      <w:r w:rsidR="008062F6">
        <w:rPr>
          <w:rFonts w:hint="eastAsia"/>
          <w:rtl/>
        </w:rPr>
        <w:t>ء</w:t>
      </w:r>
      <w:r w:rsidR="008062F6">
        <w:rPr>
          <w:rtl/>
        </w:rPr>
        <w:t xml:space="preserve"> الر</w:t>
      </w:r>
      <w:r w:rsidR="00E5742D">
        <w:rPr>
          <w:rtl/>
        </w:rPr>
        <w:t>أي</w:t>
      </w:r>
      <w:r w:rsidR="008062F6">
        <w:rPr>
          <w:rtl/>
        </w:rPr>
        <w:t xml:space="preserve"> </w:t>
      </w:r>
      <w:r>
        <w:rPr>
          <w:rtl/>
        </w:rPr>
        <w:t>في</w:t>
      </w:r>
      <w:r w:rsidR="008062F6">
        <w:rPr>
          <w:rtl/>
        </w:rPr>
        <w:t xml:space="preserve"> </w:t>
      </w:r>
      <w:r w:rsidR="00066653">
        <w:rPr>
          <w:rtl/>
        </w:rPr>
        <w:t>أبي</w:t>
      </w:r>
      <w:r w:rsidR="008062F6">
        <w:rPr>
          <w:rtl/>
        </w:rPr>
        <w:t xml:space="preserve"> محمّد ال</w:t>
      </w:r>
      <w:r w:rsidR="00FC4BC0">
        <w:rPr>
          <w:rtl/>
        </w:rPr>
        <w:t>عسکريّ</w:t>
      </w:r>
      <w:r w:rsidR="008062F6">
        <w:rPr>
          <w:rtl/>
        </w:rPr>
        <w:t xml:space="preserve"> </w:t>
      </w:r>
      <w:r w:rsidR="00BE14E3" w:rsidRPr="00BE14E3">
        <w:rPr>
          <w:rStyle w:val="libAlaemChar"/>
          <w:rtl/>
        </w:rPr>
        <w:t>عليه‌السلام</w:t>
      </w:r>
      <w:r w:rsidR="008062F6">
        <w:rPr>
          <w:rtl/>
        </w:rPr>
        <w:t xml:space="preserve"> فحبسه و هدّده فبتر اللّه </w:t>
      </w:r>
      <w:r w:rsidR="00D566DF">
        <w:rPr>
          <w:rtl/>
        </w:rPr>
        <w:t>عمرة</w:t>
      </w:r>
      <w:r w:rsidR="008062F6">
        <w:rPr>
          <w:rtl/>
        </w:rPr>
        <w:t xml:space="preserve"> فقتله الأتراک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3238F2" w:rsidRDefault="00066653" w:rsidP="003238F2">
      <w:pPr>
        <w:pStyle w:val="libLine"/>
        <w:rPr>
          <w:rtl/>
        </w:rPr>
      </w:pPr>
      <w:r>
        <w:rPr>
          <w:rFonts w:hint="eastAsia"/>
          <w:rtl/>
        </w:rPr>
        <w:t>____________________</w:t>
      </w:r>
    </w:p>
    <w:p w:rsidR="00C10AE1" w:rsidRDefault="00066653" w:rsidP="003238F2">
      <w:pPr>
        <w:pStyle w:val="libFootnote0"/>
        <w:rPr>
          <w:rtl/>
        </w:rPr>
      </w:pPr>
      <w:r>
        <w:rPr>
          <w:rtl/>
        </w:rPr>
        <w:t>(1)</w:t>
      </w:r>
      <w:r w:rsidR="008062F6">
        <w:rPr>
          <w:rtl/>
        </w:rPr>
        <w:t xml:space="preserve"> ق:</w:t>
      </w:r>
      <w:r>
        <w:rPr>
          <w:rtl/>
        </w:rPr>
        <w:t>278</w:t>
      </w:r>
      <w:r w:rsidR="008062F6">
        <w:rPr>
          <w:rtl/>
        </w:rPr>
        <w:t>/</w:t>
      </w:r>
      <w:r>
        <w:rPr>
          <w:rtl/>
        </w:rPr>
        <w:t>40</w:t>
      </w:r>
      <w:r w:rsidR="008062F6">
        <w:rPr>
          <w:rtl/>
        </w:rPr>
        <w:t>/</w:t>
      </w:r>
      <w:r>
        <w:rPr>
          <w:rtl/>
        </w:rPr>
        <w:t>11</w:t>
      </w:r>
      <w:r w:rsidR="008062F6">
        <w:rPr>
          <w:rtl/>
        </w:rPr>
        <w:t>،ج:</w:t>
      </w:r>
      <w:r>
        <w:rPr>
          <w:rtl/>
        </w:rPr>
        <w:t>150</w:t>
      </w:r>
      <w:r w:rsidR="008062F6">
        <w:rPr>
          <w:rtl/>
        </w:rPr>
        <w:t>/</w:t>
      </w:r>
      <w:r>
        <w:rPr>
          <w:rtl/>
        </w:rPr>
        <w:t>48</w:t>
      </w:r>
      <w:r w:rsidR="008062F6">
        <w:rPr>
          <w:rtl/>
        </w:rPr>
        <w:t>.</w:t>
      </w:r>
    </w:p>
    <w:p w:rsidR="00C10AE1" w:rsidRDefault="00066653" w:rsidP="003238F2">
      <w:pPr>
        <w:pStyle w:val="libFootnote0"/>
        <w:rPr>
          <w:rtl/>
        </w:rPr>
      </w:pPr>
      <w:r>
        <w:rPr>
          <w:rtl/>
        </w:rPr>
        <w:t>(2)</w:t>
      </w:r>
      <w:r w:rsidR="008062F6">
        <w:rPr>
          <w:rtl/>
        </w:rPr>
        <w:t xml:space="preserve"> ق:</w:t>
      </w:r>
      <w:r>
        <w:rPr>
          <w:rtl/>
        </w:rPr>
        <w:t>281</w:t>
      </w:r>
      <w:r w:rsidR="008062F6">
        <w:rPr>
          <w:rtl/>
        </w:rPr>
        <w:t>/</w:t>
      </w:r>
      <w:r>
        <w:rPr>
          <w:rtl/>
        </w:rPr>
        <w:t>41</w:t>
      </w:r>
      <w:r w:rsidR="008062F6">
        <w:rPr>
          <w:rtl/>
        </w:rPr>
        <w:t>/</w:t>
      </w:r>
      <w:r>
        <w:rPr>
          <w:rtl/>
        </w:rPr>
        <w:t>11</w:t>
      </w:r>
      <w:r w:rsidR="008062F6">
        <w:rPr>
          <w:rtl/>
        </w:rPr>
        <w:t>،ج:</w:t>
      </w:r>
      <w:r>
        <w:rPr>
          <w:rtl/>
        </w:rPr>
        <w:t>161</w:t>
      </w:r>
      <w:r w:rsidR="008062F6">
        <w:rPr>
          <w:rtl/>
        </w:rPr>
        <w:t>/</w:t>
      </w:r>
      <w:r>
        <w:rPr>
          <w:rtl/>
        </w:rPr>
        <w:t>48</w:t>
      </w:r>
      <w:r w:rsidR="008062F6">
        <w:rPr>
          <w:rtl/>
        </w:rPr>
        <w:t>.</w:t>
      </w:r>
    </w:p>
    <w:p w:rsidR="00C10AE1" w:rsidRDefault="00066653" w:rsidP="003238F2">
      <w:pPr>
        <w:pStyle w:val="libFootnote0"/>
        <w:rPr>
          <w:rtl/>
        </w:rPr>
      </w:pPr>
      <w:r>
        <w:rPr>
          <w:rtl/>
        </w:rPr>
        <w:t>(3)</w:t>
      </w:r>
      <w:r w:rsidR="008062F6">
        <w:rPr>
          <w:rtl/>
        </w:rPr>
        <w:t xml:space="preserve"> ق:</w:t>
      </w:r>
      <w:r>
        <w:rPr>
          <w:rtl/>
        </w:rPr>
        <w:t>170</w:t>
      </w:r>
      <w:r w:rsidR="008062F6">
        <w:rPr>
          <w:rtl/>
        </w:rPr>
        <w:t>/</w:t>
      </w:r>
      <w:r>
        <w:rPr>
          <w:rtl/>
        </w:rPr>
        <w:t>37</w:t>
      </w:r>
      <w:r w:rsidR="008062F6">
        <w:rPr>
          <w:rtl/>
        </w:rPr>
        <w:t>/</w:t>
      </w:r>
      <w:r>
        <w:rPr>
          <w:rtl/>
        </w:rPr>
        <w:t>12</w:t>
      </w:r>
      <w:r w:rsidR="008062F6">
        <w:rPr>
          <w:rtl/>
        </w:rPr>
        <w:t xml:space="preserve"> و </w:t>
      </w:r>
      <w:r>
        <w:rPr>
          <w:rtl/>
        </w:rPr>
        <w:t>171</w:t>
      </w:r>
      <w:r w:rsidR="008062F6">
        <w:rPr>
          <w:rtl/>
        </w:rPr>
        <w:t>،ج:</w:t>
      </w:r>
      <w:r>
        <w:rPr>
          <w:rtl/>
        </w:rPr>
        <w:t>303</w:t>
      </w:r>
      <w:r w:rsidR="008062F6">
        <w:rPr>
          <w:rtl/>
        </w:rPr>
        <w:t>/</w:t>
      </w:r>
      <w:r>
        <w:rPr>
          <w:rtl/>
        </w:rPr>
        <w:t>50</w:t>
      </w:r>
      <w:r w:rsidR="008062F6">
        <w:rPr>
          <w:rtl/>
        </w:rPr>
        <w:t xml:space="preserve"> و </w:t>
      </w:r>
      <w:r>
        <w:rPr>
          <w:rtl/>
        </w:rPr>
        <w:t>308</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9C3BC6">
      <w:pPr>
        <w:pStyle w:val="libNormal"/>
        <w:rPr>
          <w:rtl/>
        </w:rPr>
      </w:pPr>
      <w:r w:rsidRPr="009C3BC6">
        <w:rPr>
          <w:rStyle w:val="libBold1Char"/>
          <w:rFonts w:hint="eastAsia"/>
          <w:rtl/>
        </w:rPr>
        <w:t>مهج</w:t>
      </w:r>
      <w:r w:rsidRPr="009C3BC6">
        <w:rPr>
          <w:rStyle w:val="libBold1Char"/>
          <w:rtl/>
        </w:rPr>
        <w:t xml:space="preserve"> الدعوات</w:t>
      </w:r>
      <w:r>
        <w:rPr>
          <w:rtl/>
        </w:rPr>
        <w:t>: و کان ال</w:t>
      </w:r>
      <w:r w:rsidR="003238F2">
        <w:rPr>
          <w:rtl/>
        </w:rPr>
        <w:t>مهتدي</w:t>
      </w:r>
      <w:r>
        <w:rPr>
          <w:rtl/>
        </w:rPr>
        <w:t xml:space="preserve"> قد صحّح العزم ع</w:t>
      </w:r>
      <w:r w:rsidR="00AE5F50">
        <w:rPr>
          <w:rtl/>
        </w:rPr>
        <w:t>ل</w:t>
      </w:r>
      <w:r w:rsidR="009C3BC6">
        <w:rPr>
          <w:rFonts w:hint="cs"/>
          <w:rtl/>
        </w:rPr>
        <w:t>ى</w:t>
      </w:r>
      <w:r>
        <w:rPr>
          <w:rtl/>
        </w:rPr>
        <w:t xml:space="preserve"> قتل </w:t>
      </w:r>
      <w:r w:rsidR="00066653">
        <w:rPr>
          <w:rtl/>
        </w:rPr>
        <w:t>أبي</w:t>
      </w:r>
      <w:r>
        <w:rPr>
          <w:rtl/>
        </w:rPr>
        <w:t xml:space="preserve"> محمّد </w:t>
      </w:r>
      <w:r w:rsidR="00BE14E3" w:rsidRPr="00BE14E3">
        <w:rPr>
          <w:rStyle w:val="libAlaemChar"/>
          <w:rtl/>
        </w:rPr>
        <w:t>عليه‌السلام</w:t>
      </w:r>
      <w:r>
        <w:rPr>
          <w:rtl/>
        </w:rPr>
        <w:t xml:space="preserve"> فشغله اللّه بنفسه حتّ</w:t>
      </w:r>
      <w:r>
        <w:rPr>
          <w:rFonts w:hint="cs"/>
          <w:rtl/>
        </w:rPr>
        <w:t>ی</w:t>
      </w:r>
      <w:r>
        <w:rPr>
          <w:rtl/>
        </w:rPr>
        <w:t xml:space="preserve"> قتل و مض</w:t>
      </w:r>
      <w:r>
        <w:rPr>
          <w:rFonts w:hint="cs"/>
          <w:rtl/>
        </w:rPr>
        <w:t>ی</w:t>
      </w:r>
      <w:r>
        <w:rPr>
          <w:rtl/>
        </w:rPr>
        <w:t xml:space="preserve"> </w:t>
      </w:r>
      <w:r w:rsidR="00444506">
        <w:rPr>
          <w:rtl/>
        </w:rPr>
        <w:t>الى</w:t>
      </w:r>
      <w:r>
        <w:rPr>
          <w:rtl/>
        </w:rPr>
        <w:t xml:space="preserve"> </w:t>
      </w:r>
      <w:r w:rsidR="00E60B1E">
        <w:rPr>
          <w:rtl/>
        </w:rPr>
        <w:t>اليم</w:t>
      </w:r>
      <w:r>
        <w:rPr>
          <w:rtl/>
        </w:rPr>
        <w:t xml:space="preserve"> عذاب اللّه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ED1C08" w:rsidP="008062F6">
      <w:pPr>
        <w:pStyle w:val="libNormal"/>
        <w:rPr>
          <w:rtl/>
        </w:rPr>
      </w:pPr>
      <w:r>
        <w:rPr>
          <w:rFonts w:hint="eastAsia"/>
          <w:rtl/>
        </w:rPr>
        <w:t>روي</w:t>
      </w:r>
      <w:r w:rsidR="008062F6">
        <w:rPr>
          <w:rtl/>
        </w:rPr>
        <w:t xml:space="preserve"> صاحب مروج الذهب انّ ال</w:t>
      </w:r>
      <w:r w:rsidR="003238F2">
        <w:rPr>
          <w:rtl/>
        </w:rPr>
        <w:t>مهتدي</w:t>
      </w:r>
      <w:r w:rsidR="008062F6">
        <w:rPr>
          <w:rtl/>
        </w:rPr>
        <w:t xml:space="preserve"> کتب بخطّه خبر نوف </w:t>
      </w:r>
      <w:r w:rsidR="00772E38">
        <w:rPr>
          <w:rtl/>
        </w:rPr>
        <w:t>الذي</w:t>
      </w:r>
      <w:r w:rsidR="008062F6">
        <w:rPr>
          <w:rtl/>
        </w:rPr>
        <w:t xml:space="preserve"> حکاه عن ع</w:t>
      </w:r>
      <w:r w:rsidR="00AE5F50">
        <w:rPr>
          <w:rtl/>
        </w:rPr>
        <w:t>لي</w:t>
      </w:r>
      <w:r w:rsidR="009C3BC6">
        <w:rPr>
          <w:rFonts w:hint="cs"/>
          <w:rtl/>
        </w:rPr>
        <w:t>ّ</w:t>
      </w:r>
      <w:r w:rsidR="008062F6">
        <w:rPr>
          <w:rtl/>
        </w:rPr>
        <w:t xml:space="preserve"> بن </w:t>
      </w:r>
      <w:r w:rsidR="00066653">
        <w:rPr>
          <w:rtl/>
        </w:rPr>
        <w:t>أبي</w:t>
      </w:r>
      <w:r w:rsidR="008062F6">
        <w:rPr>
          <w:rtl/>
        </w:rPr>
        <w:t xml:space="preserve"> طالب </w:t>
      </w:r>
      <w:r w:rsidR="00BE14E3" w:rsidRPr="00BE14E3">
        <w:rPr>
          <w:rStyle w:val="libAlaemChar"/>
          <w:rtl/>
        </w:rPr>
        <w:t>عليه‌السلام</w:t>
      </w:r>
      <w:r w:rsidR="008062F6">
        <w:rPr>
          <w:rtl/>
        </w:rPr>
        <w:t xml:space="preserve"> و کان </w:t>
      </w:r>
      <w:r w:rsidR="008062F6">
        <w:rPr>
          <w:rFonts w:hint="cs"/>
          <w:rtl/>
        </w:rPr>
        <w:t>ی</w:t>
      </w:r>
      <w:r w:rsidR="008062F6">
        <w:rPr>
          <w:rFonts w:hint="eastAsia"/>
          <w:rtl/>
        </w:rPr>
        <w:t>قرأ</w:t>
      </w:r>
      <w:r w:rsidR="008062F6">
        <w:rPr>
          <w:rtl/>
        </w:rPr>
        <w:t xml:space="preserve"> </w:t>
      </w:r>
      <w:r w:rsidR="00AE5F50">
        <w:rPr>
          <w:rtl/>
        </w:rPr>
        <w:t>في</w:t>
      </w:r>
      <w:r w:rsidR="008062F6">
        <w:rPr>
          <w:rtl/>
        </w:rPr>
        <w:t xml:space="preserve"> جوف ال</w:t>
      </w:r>
      <w:r w:rsidR="00AE5F50">
        <w:rPr>
          <w:rtl/>
        </w:rPr>
        <w:t>لي</w:t>
      </w:r>
      <w:r w:rsidR="008062F6">
        <w:rPr>
          <w:rFonts w:hint="eastAsia"/>
          <w:rtl/>
        </w:rPr>
        <w:t>ل</w:t>
      </w:r>
      <w:r w:rsidR="008062F6">
        <w:rPr>
          <w:rtl/>
        </w:rPr>
        <w:t xml:space="preserve"> و </w:t>
      </w:r>
      <w:r w:rsidR="008062F6">
        <w:rPr>
          <w:rFonts w:hint="cs"/>
          <w:rtl/>
        </w:rPr>
        <w:t>ی</w:t>
      </w:r>
      <w:r w:rsidR="008062F6">
        <w:rPr>
          <w:rFonts w:hint="eastAsia"/>
          <w:rtl/>
        </w:rPr>
        <w:t>بک</w:t>
      </w:r>
      <w:r w:rsidR="008062F6">
        <w:rPr>
          <w:rFonts w:hint="cs"/>
          <w:rtl/>
        </w:rPr>
        <w:t>ی</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9C3BC6" w:rsidRDefault="00066653" w:rsidP="009C3BC6">
      <w:pPr>
        <w:pStyle w:val="libLine"/>
        <w:rPr>
          <w:rtl/>
        </w:rPr>
      </w:pPr>
      <w:r>
        <w:rPr>
          <w:rFonts w:hint="eastAsia"/>
          <w:rtl/>
        </w:rPr>
        <w:t>____________________</w:t>
      </w:r>
    </w:p>
    <w:p w:rsidR="00C10AE1" w:rsidRDefault="00066653" w:rsidP="009C3BC6">
      <w:pPr>
        <w:pStyle w:val="libFootnote0"/>
        <w:rPr>
          <w:rtl/>
        </w:rPr>
      </w:pPr>
      <w:r>
        <w:rPr>
          <w:rtl/>
        </w:rPr>
        <w:t>(1)</w:t>
      </w:r>
      <w:r w:rsidR="008062F6">
        <w:rPr>
          <w:rtl/>
        </w:rPr>
        <w:t xml:space="preserve"> ق:</w:t>
      </w:r>
      <w:r>
        <w:rPr>
          <w:rtl/>
        </w:rPr>
        <w:t>172</w:t>
      </w:r>
      <w:r w:rsidR="008062F6">
        <w:rPr>
          <w:rtl/>
        </w:rPr>
        <w:t>/</w:t>
      </w:r>
      <w:r>
        <w:rPr>
          <w:rtl/>
        </w:rPr>
        <w:t>37</w:t>
      </w:r>
      <w:r w:rsidR="008062F6">
        <w:rPr>
          <w:rtl/>
        </w:rPr>
        <w:t>/</w:t>
      </w:r>
      <w:r>
        <w:rPr>
          <w:rtl/>
        </w:rPr>
        <w:t>12</w:t>
      </w:r>
      <w:r w:rsidR="008062F6">
        <w:rPr>
          <w:rtl/>
        </w:rPr>
        <w:t>،ج:</w:t>
      </w:r>
      <w:r>
        <w:rPr>
          <w:rtl/>
        </w:rPr>
        <w:t>313</w:t>
      </w:r>
      <w:r w:rsidR="008062F6">
        <w:rPr>
          <w:rtl/>
        </w:rPr>
        <w:t>/</w:t>
      </w:r>
      <w:r>
        <w:rPr>
          <w:rtl/>
        </w:rPr>
        <w:t>50</w:t>
      </w:r>
      <w:r w:rsidR="008062F6">
        <w:rPr>
          <w:rtl/>
        </w:rPr>
        <w:t>.</w:t>
      </w:r>
    </w:p>
    <w:p w:rsidR="00C10AE1" w:rsidRDefault="00066653" w:rsidP="009C3BC6">
      <w:pPr>
        <w:pStyle w:val="libFootnote0"/>
        <w:rPr>
          <w:rtl/>
        </w:rPr>
      </w:pPr>
      <w:r>
        <w:rPr>
          <w:rtl/>
        </w:rPr>
        <w:t>(2)</w:t>
      </w:r>
      <w:r w:rsidR="008062F6">
        <w:rPr>
          <w:rtl/>
        </w:rPr>
        <w:t xml:space="preserve"> ق:</w:t>
      </w:r>
      <w:r>
        <w:rPr>
          <w:rtl/>
        </w:rPr>
        <w:t>173</w:t>
      </w:r>
      <w:r w:rsidR="008062F6">
        <w:rPr>
          <w:rtl/>
        </w:rPr>
        <w:t>/</w:t>
      </w:r>
      <w:r>
        <w:rPr>
          <w:rtl/>
        </w:rPr>
        <w:t>37</w:t>
      </w:r>
      <w:r w:rsidR="008062F6">
        <w:rPr>
          <w:rtl/>
        </w:rPr>
        <w:t>/</w:t>
      </w:r>
      <w:r>
        <w:rPr>
          <w:rtl/>
        </w:rPr>
        <w:t>12</w:t>
      </w:r>
      <w:r w:rsidR="008062F6">
        <w:rPr>
          <w:rtl/>
        </w:rPr>
        <w:t>،ج:</w:t>
      </w:r>
      <w:r>
        <w:rPr>
          <w:rtl/>
        </w:rPr>
        <w:t>315</w:t>
      </w:r>
      <w:r w:rsidR="008062F6">
        <w:rPr>
          <w:rtl/>
        </w:rPr>
        <w:t>/</w:t>
      </w:r>
      <w:r>
        <w:rPr>
          <w:rtl/>
        </w:rPr>
        <w:t>50</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9C3BC6">
      <w:pPr>
        <w:pStyle w:val="Heading3Center"/>
        <w:rPr>
          <w:rtl/>
        </w:rPr>
      </w:pPr>
      <w:bookmarkStart w:id="76" w:name="_Toc483234709"/>
      <w:r>
        <w:rPr>
          <w:rFonts w:hint="eastAsia"/>
          <w:rtl/>
        </w:rPr>
        <w:t>باب</w:t>
      </w:r>
      <w:r>
        <w:rPr>
          <w:rtl/>
        </w:rPr>
        <w:t xml:space="preserve"> الهاء بعده الذال</w:t>
      </w:r>
      <w:bookmarkEnd w:id="76"/>
    </w:p>
    <w:p w:rsidR="00C10AE1" w:rsidRDefault="008062F6" w:rsidP="009C3BC6">
      <w:pPr>
        <w:pStyle w:val="libBold1"/>
        <w:rPr>
          <w:rtl/>
        </w:rPr>
      </w:pPr>
      <w:r>
        <w:rPr>
          <w:rFonts w:hint="eastAsia"/>
          <w:rtl/>
        </w:rPr>
        <w:t>هذل</w:t>
      </w:r>
      <w:r>
        <w:rPr>
          <w:rtl/>
        </w:rPr>
        <w:t>:</w:t>
      </w:r>
    </w:p>
    <w:p w:rsidR="00C10AE1" w:rsidRDefault="008062F6" w:rsidP="009C3BC6">
      <w:pPr>
        <w:pStyle w:val="libCenterBold1"/>
        <w:rPr>
          <w:rtl/>
        </w:rPr>
      </w:pPr>
      <w:r>
        <w:rPr>
          <w:rFonts w:hint="eastAsia"/>
          <w:rtl/>
        </w:rPr>
        <w:t>أبو</w:t>
      </w:r>
      <w:r>
        <w:rPr>
          <w:rtl/>
        </w:rPr>
        <w:t xml:space="preserve"> اله</w:t>
      </w:r>
      <w:r w:rsidR="00816EFA">
        <w:rPr>
          <w:rtl/>
        </w:rPr>
        <w:t>ذي</w:t>
      </w:r>
      <w:r>
        <w:rPr>
          <w:rFonts w:hint="eastAsia"/>
          <w:rtl/>
        </w:rPr>
        <w:t>ل</w:t>
      </w:r>
      <w:r>
        <w:rPr>
          <w:rtl/>
        </w:rPr>
        <w:t xml:space="preserve"> العلاّف</w:t>
      </w:r>
    </w:p>
    <w:p w:rsidR="00C10AE1" w:rsidRPr="009C3BC6" w:rsidRDefault="008062F6" w:rsidP="009C3BC6">
      <w:pPr>
        <w:pStyle w:val="libNormal"/>
        <w:rPr>
          <w:rtl/>
        </w:rPr>
      </w:pPr>
      <w:r>
        <w:rPr>
          <w:rFonts w:hint="eastAsia"/>
          <w:rtl/>
        </w:rPr>
        <w:t>ما</w:t>
      </w:r>
      <w:r>
        <w:rPr>
          <w:rtl/>
        </w:rPr>
        <w:t xml:space="preserve"> جر</w:t>
      </w:r>
      <w:r>
        <w:rPr>
          <w:rFonts w:hint="cs"/>
          <w:rtl/>
        </w:rPr>
        <w:t>ی</w:t>
      </w:r>
      <w:r>
        <w:rPr>
          <w:rtl/>
        </w:rPr>
        <w:t xml:space="preserve"> </w:t>
      </w:r>
      <w:r w:rsidR="00ED1C08">
        <w:rPr>
          <w:rtl/>
        </w:rPr>
        <w:t>بي</w:t>
      </w:r>
      <w:r>
        <w:rPr>
          <w:rFonts w:hint="eastAsia"/>
          <w:rtl/>
        </w:rPr>
        <w:t>ن</w:t>
      </w:r>
      <w:r>
        <w:rPr>
          <w:rtl/>
        </w:rPr>
        <w:t xml:space="preserve"> ع</w:t>
      </w:r>
      <w:r w:rsidR="00AE5F50">
        <w:rPr>
          <w:rtl/>
        </w:rPr>
        <w:t>ل</w:t>
      </w:r>
      <w:r w:rsidR="009C3BC6">
        <w:rPr>
          <w:rFonts w:hint="cs"/>
          <w:rtl/>
        </w:rPr>
        <w:t>ى</w:t>
      </w:r>
      <w:r>
        <w:rPr>
          <w:rtl/>
        </w:rPr>
        <w:t xml:space="preserve"> بن م</w:t>
      </w:r>
      <w:r>
        <w:rPr>
          <w:rFonts w:hint="cs"/>
          <w:rtl/>
        </w:rPr>
        <w:t>ی</w:t>
      </w:r>
      <w:r>
        <w:rPr>
          <w:rFonts w:hint="eastAsia"/>
          <w:rtl/>
        </w:rPr>
        <w:t>ثم</w:t>
      </w:r>
      <w:r>
        <w:rPr>
          <w:rtl/>
        </w:rPr>
        <w:t xml:space="preserve"> و </w:t>
      </w:r>
      <w:r w:rsidR="00066653">
        <w:rPr>
          <w:rtl/>
        </w:rPr>
        <w:t>أبي</w:t>
      </w:r>
      <w:r>
        <w:rPr>
          <w:rtl/>
        </w:rPr>
        <w:t xml:space="preserve"> اله</w:t>
      </w:r>
      <w:r w:rsidR="00816EFA">
        <w:rPr>
          <w:rtl/>
        </w:rPr>
        <w:t>ذي</w:t>
      </w:r>
      <w:r>
        <w:rPr>
          <w:rFonts w:hint="eastAsia"/>
          <w:rtl/>
        </w:rPr>
        <w:t>ل</w:t>
      </w:r>
      <w:r>
        <w:rPr>
          <w:rtl/>
        </w:rPr>
        <w:t xml:space="preserve"> العلاّف من المناظرات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 تقدّم بعض ذلک </w:t>
      </w:r>
      <w:r w:rsidR="00AE5F50" w:rsidRPr="009C3BC6">
        <w:rPr>
          <w:rtl/>
        </w:rPr>
        <w:t>في</w:t>
      </w:r>
      <w:r w:rsidR="00560572" w:rsidRPr="009C3BC6">
        <w:rPr>
          <w:rFonts w:hint="eastAsia"/>
          <w:rtl/>
        </w:rPr>
        <w:t>(</w:t>
      </w:r>
      <w:r w:rsidRPr="009C3BC6">
        <w:rPr>
          <w:rFonts w:hint="eastAsia"/>
          <w:rtl/>
        </w:rPr>
        <w:t>مثم</w:t>
      </w:r>
      <w:r w:rsidR="00560572" w:rsidRPr="009C3BC6">
        <w:rPr>
          <w:rFonts w:hint="eastAsia"/>
          <w:rtl/>
        </w:rPr>
        <w:t>)</w:t>
      </w:r>
      <w:r w:rsidRPr="009C3BC6">
        <w:rPr>
          <w:rtl/>
        </w:rPr>
        <w:t>.</w:t>
      </w:r>
    </w:p>
    <w:p w:rsidR="00C10AE1" w:rsidRDefault="008062F6" w:rsidP="008062F6">
      <w:pPr>
        <w:pStyle w:val="libNormal"/>
        <w:rPr>
          <w:rtl/>
        </w:rPr>
      </w:pPr>
      <w:r>
        <w:rPr>
          <w:rFonts w:hint="eastAsia"/>
          <w:rtl/>
        </w:rPr>
        <w:t>قال</w:t>
      </w:r>
      <w:r>
        <w:rPr>
          <w:rtl/>
        </w:rPr>
        <w:t xml:space="preserve"> ابن </w:t>
      </w:r>
      <w:r w:rsidR="00066653">
        <w:rPr>
          <w:rtl/>
        </w:rPr>
        <w:t>أبي</w:t>
      </w:r>
      <w:r>
        <w:rPr>
          <w:rtl/>
        </w:rPr>
        <w:t xml:space="preserve"> الحد</w:t>
      </w:r>
      <w:r>
        <w:rPr>
          <w:rFonts w:hint="cs"/>
          <w:rtl/>
        </w:rPr>
        <w:t>ی</w:t>
      </w:r>
      <w:r>
        <w:rPr>
          <w:rFonts w:hint="eastAsia"/>
          <w:rtl/>
        </w:rPr>
        <w:t>د</w:t>
      </w:r>
      <w:r>
        <w:rPr>
          <w:rtl/>
        </w:rPr>
        <w:t xml:space="preserve"> </w:t>
      </w:r>
      <w:r w:rsidR="00AE5F50">
        <w:rPr>
          <w:rtl/>
        </w:rPr>
        <w:t>في</w:t>
      </w:r>
      <w:r>
        <w:rPr>
          <w:rtl/>
        </w:rPr>
        <w:t xml:space="preserve"> وصف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فأمّا ال</w:t>
      </w:r>
      <w:r w:rsidR="009C3BC6">
        <w:rPr>
          <w:rtl/>
        </w:rPr>
        <w:t>جراحة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9C3BC6">
        <w:rPr>
          <w:rFonts w:hint="cs"/>
          <w:rtl/>
        </w:rPr>
        <w:t xml:space="preserve">التي جرحها يوم الخندق الى عمرو بن عبد ودّ فانّها أجلّ من أن يقال جليلة و أعظم من أن يُقال عظيمة و ما هي الّا كما قال شيخنا أبو الهذيل و قد سأله سائل: أيّما أعظم منزلةً عند الله عليّ أم أبو بكر؟ فقال: يا بن أخي و اللهِ لَمبارزةُ عليّ عَمْراً يوم الخندق تعدل أعمال المهاجرين و الأنصار و طاعتهم كلّها و تربي عليها فضلاً عن أبي بكر وحده </w:t>
      </w:r>
      <w:r w:rsidR="009C3BC6" w:rsidRPr="009C3BC6">
        <w:rPr>
          <w:rStyle w:val="libFootnotenumChar"/>
          <w:rFonts w:hint="cs"/>
          <w:rtl/>
        </w:rPr>
        <w:t>(3)</w:t>
      </w:r>
      <w:r w:rsidR="009C3BC6">
        <w:rPr>
          <w:rFonts w:hint="cs"/>
          <w:rtl/>
        </w:rPr>
        <w:t>.</w:t>
      </w:r>
    </w:p>
    <w:p w:rsidR="00C10AE1" w:rsidRDefault="008062F6" w:rsidP="009C3BC6">
      <w:pPr>
        <w:pStyle w:val="libNormal"/>
        <w:rPr>
          <w:rtl/>
        </w:rPr>
      </w:pPr>
      <w:r>
        <w:rPr>
          <w:rFonts w:hint="eastAsia"/>
          <w:rtl/>
        </w:rPr>
        <w:t>احتجاج</w:t>
      </w:r>
      <w:r>
        <w:rPr>
          <w:rtl/>
        </w:rPr>
        <w:t xml:space="preserve"> ش</w:t>
      </w:r>
      <w:r>
        <w:rPr>
          <w:rFonts w:hint="cs"/>
          <w:rtl/>
        </w:rPr>
        <w:t>ی</w:t>
      </w:r>
      <w:r>
        <w:rPr>
          <w:rFonts w:hint="eastAsia"/>
          <w:rtl/>
        </w:rPr>
        <w:t>خ</w:t>
      </w:r>
      <w:r>
        <w:rPr>
          <w:rtl/>
        </w:rPr>
        <w:t xml:space="preserve"> مجنون بد</w:t>
      </w:r>
      <w:r>
        <w:rPr>
          <w:rFonts w:hint="cs"/>
          <w:rtl/>
        </w:rPr>
        <w:t>ی</w:t>
      </w:r>
      <w:r>
        <w:rPr>
          <w:rFonts w:hint="eastAsia"/>
          <w:rtl/>
        </w:rPr>
        <w:t>ر</w:t>
      </w:r>
      <w:r>
        <w:rPr>
          <w:rtl/>
        </w:rPr>
        <w:t xml:space="preserve"> زک</w:t>
      </w:r>
      <w:r w:rsidR="009C3BC6">
        <w:rPr>
          <w:rFonts w:hint="cs"/>
          <w:rtl/>
        </w:rPr>
        <w:t>ي</w:t>
      </w:r>
      <w:r>
        <w:rPr>
          <w:rtl/>
        </w:rPr>
        <w:t xml:space="preserve"> ع</w:t>
      </w:r>
      <w:r w:rsidR="00AE5F50">
        <w:rPr>
          <w:rtl/>
        </w:rPr>
        <w:t>ل</w:t>
      </w:r>
      <w:r w:rsidR="009C3BC6">
        <w:rPr>
          <w:rFonts w:hint="cs"/>
          <w:rtl/>
        </w:rPr>
        <w:t>ى</w:t>
      </w:r>
      <w:r>
        <w:rPr>
          <w:rtl/>
        </w:rPr>
        <w:t xml:space="preserve"> </w:t>
      </w:r>
      <w:r w:rsidR="00066653">
        <w:rPr>
          <w:rtl/>
        </w:rPr>
        <w:t>أبي</w:t>
      </w:r>
      <w:r>
        <w:rPr>
          <w:rtl/>
        </w:rPr>
        <w:t xml:space="preserve"> اله</w:t>
      </w:r>
      <w:r w:rsidR="00816EFA">
        <w:rPr>
          <w:rtl/>
        </w:rPr>
        <w:t>ذي</w:t>
      </w:r>
      <w:r>
        <w:rPr>
          <w:rFonts w:hint="eastAsia"/>
          <w:rtl/>
        </w:rPr>
        <w:t>ل</w:t>
      </w:r>
      <w:r>
        <w:rPr>
          <w:rtl/>
        </w:rPr>
        <w:t xml:space="preserve"> </w:t>
      </w:r>
      <w:r w:rsidR="00AE5F50">
        <w:rPr>
          <w:rtl/>
        </w:rPr>
        <w:t>في</w:t>
      </w:r>
      <w:r>
        <w:rPr>
          <w:rtl/>
        </w:rPr>
        <w:t xml:space="preserve"> فساد أفعال الرج</w:t>
      </w:r>
      <w:r w:rsidR="00AE5F50">
        <w:rPr>
          <w:rtl/>
        </w:rPr>
        <w:t>لي</w:t>
      </w:r>
      <w:r>
        <w:rPr>
          <w:rFonts w:hint="eastAsia"/>
          <w:rtl/>
        </w:rPr>
        <w:t>ن</w:t>
      </w:r>
      <w:r>
        <w:rPr>
          <w:rtl/>
        </w:rPr>
        <w:t xml:space="preserve"> بعد رسول اللّه </w:t>
      </w:r>
      <w:r w:rsidR="00BE14E3" w:rsidRPr="00BE14E3">
        <w:rPr>
          <w:rStyle w:val="libAlaemChar"/>
          <w:rtl/>
        </w:rPr>
        <w:t>صلى‌الله‌عليه‌وآله‌وسلم</w:t>
      </w:r>
      <w:r>
        <w:rPr>
          <w:rtl/>
        </w:rPr>
        <w:t xml:space="preserve"> </w:t>
      </w:r>
      <w:r w:rsidR="00066653" w:rsidRPr="00066653">
        <w:rPr>
          <w:rStyle w:val="libFootnotenumChar"/>
          <w:rtl/>
        </w:rPr>
        <w:t>(</w:t>
      </w:r>
      <w:r w:rsidR="009C3BC6">
        <w:rPr>
          <w:rStyle w:val="libFootnotenumChar"/>
          <w:rFonts w:hint="cs"/>
          <w:rtl/>
        </w:rPr>
        <w:t>4</w:t>
      </w:r>
      <w:r w:rsidR="00066653" w:rsidRPr="00066653">
        <w:rPr>
          <w:rStyle w:val="libFootnotenumChar"/>
          <w:rtl/>
        </w:rPr>
        <w:t>)</w:t>
      </w:r>
      <w:r>
        <w:rPr>
          <w:rtl/>
        </w:rPr>
        <w:t>.</w:t>
      </w:r>
    </w:p>
    <w:p w:rsidR="00C10AE1" w:rsidRDefault="008062F6" w:rsidP="009C3BC6">
      <w:pPr>
        <w:pStyle w:val="libNormal"/>
        <w:rPr>
          <w:rtl/>
        </w:rPr>
      </w:pPr>
      <w:r>
        <w:rPr>
          <w:rFonts w:hint="eastAsia"/>
          <w:rtl/>
        </w:rPr>
        <w:t>احتجاج</w:t>
      </w:r>
      <w:r>
        <w:rPr>
          <w:rtl/>
        </w:rPr>
        <w:t xml:space="preserve"> رجل ع</w:t>
      </w:r>
      <w:r w:rsidR="00AE5F50">
        <w:rPr>
          <w:rtl/>
        </w:rPr>
        <w:t>ل</w:t>
      </w:r>
      <w:r w:rsidR="009C3BC6">
        <w:rPr>
          <w:rFonts w:hint="cs"/>
          <w:rtl/>
        </w:rPr>
        <w:t>ى</w:t>
      </w:r>
      <w:r>
        <w:rPr>
          <w:rtl/>
        </w:rPr>
        <w:t xml:space="preserve"> </w:t>
      </w:r>
      <w:r w:rsidR="00066653">
        <w:rPr>
          <w:rtl/>
        </w:rPr>
        <w:t>أبي</w:t>
      </w:r>
      <w:r>
        <w:rPr>
          <w:rtl/>
        </w:rPr>
        <w:t xml:space="preserve"> اله</w:t>
      </w:r>
      <w:r w:rsidR="00816EFA">
        <w:rPr>
          <w:rtl/>
        </w:rPr>
        <w:t>ذي</w:t>
      </w:r>
      <w:r>
        <w:rPr>
          <w:rFonts w:hint="eastAsia"/>
          <w:rtl/>
        </w:rPr>
        <w:t>ل</w:t>
      </w:r>
      <w:r>
        <w:rPr>
          <w:rtl/>
        </w:rPr>
        <w:t xml:space="preserve"> </w:t>
      </w:r>
      <w:r w:rsidR="00066653" w:rsidRPr="00066653">
        <w:rPr>
          <w:rStyle w:val="libFootnotenumChar"/>
          <w:rtl/>
        </w:rPr>
        <w:t>(</w:t>
      </w:r>
      <w:r w:rsidR="009C3BC6">
        <w:rPr>
          <w:rStyle w:val="libFootnotenumChar"/>
          <w:rFonts w:hint="cs"/>
          <w:rtl/>
        </w:rPr>
        <w:t>5</w:t>
      </w:r>
      <w:r w:rsidR="00066653" w:rsidRPr="00066653">
        <w:rPr>
          <w:rStyle w:val="libFootnotenumChar"/>
          <w:rtl/>
        </w:rPr>
        <w:t>)</w:t>
      </w:r>
      <w:r>
        <w:rPr>
          <w:rtl/>
        </w:rPr>
        <w:t>.</w:t>
      </w:r>
    </w:p>
    <w:p w:rsidR="009C3BC6" w:rsidRDefault="00066653" w:rsidP="009C3BC6">
      <w:pPr>
        <w:pStyle w:val="libLine"/>
        <w:rPr>
          <w:rtl/>
        </w:rPr>
      </w:pPr>
      <w:r>
        <w:rPr>
          <w:rFonts w:hint="eastAsia"/>
          <w:rtl/>
        </w:rPr>
        <w:t>____________________</w:t>
      </w:r>
    </w:p>
    <w:p w:rsidR="00C10AE1" w:rsidRDefault="00066653" w:rsidP="009C3BC6">
      <w:pPr>
        <w:pStyle w:val="libFootnote0"/>
        <w:rPr>
          <w:rtl/>
        </w:rPr>
      </w:pPr>
      <w:r>
        <w:rPr>
          <w:rtl/>
        </w:rPr>
        <w:t>(1)</w:t>
      </w:r>
      <w:r w:rsidR="008062F6">
        <w:rPr>
          <w:rtl/>
        </w:rPr>
        <w:t xml:space="preserve"> ق:</w:t>
      </w:r>
      <w:r>
        <w:rPr>
          <w:rtl/>
        </w:rPr>
        <w:t>177</w:t>
      </w:r>
      <w:r w:rsidR="008062F6">
        <w:rPr>
          <w:rtl/>
        </w:rPr>
        <w:t>/</w:t>
      </w:r>
      <w:r>
        <w:rPr>
          <w:rtl/>
        </w:rPr>
        <w:t>25</w:t>
      </w:r>
      <w:r w:rsidR="008062F6">
        <w:rPr>
          <w:rtl/>
        </w:rPr>
        <w:t>/</w:t>
      </w:r>
      <w:r>
        <w:rPr>
          <w:rtl/>
        </w:rPr>
        <w:t>4</w:t>
      </w:r>
      <w:r w:rsidR="008062F6">
        <w:rPr>
          <w:rtl/>
        </w:rPr>
        <w:t>،ج:</w:t>
      </w:r>
      <w:r>
        <w:rPr>
          <w:rtl/>
        </w:rPr>
        <w:t>370</w:t>
      </w:r>
      <w:r w:rsidR="008062F6">
        <w:rPr>
          <w:rtl/>
        </w:rPr>
        <w:t>/</w:t>
      </w:r>
      <w:r>
        <w:rPr>
          <w:rtl/>
        </w:rPr>
        <w:t>10</w:t>
      </w:r>
      <w:r w:rsidR="008062F6">
        <w:rPr>
          <w:rtl/>
        </w:rPr>
        <w:t>.</w:t>
      </w:r>
    </w:p>
    <w:p w:rsidR="00C10AE1" w:rsidRDefault="00066653" w:rsidP="009C3BC6">
      <w:pPr>
        <w:pStyle w:val="libFootnote0"/>
        <w:rPr>
          <w:rtl/>
        </w:rPr>
      </w:pPr>
      <w:r>
        <w:rPr>
          <w:rtl/>
        </w:rPr>
        <w:t>(2)</w:t>
      </w:r>
      <w:r w:rsidR="008062F6">
        <w:rPr>
          <w:rtl/>
        </w:rPr>
        <w:t xml:space="preserve"> </w:t>
      </w:r>
      <w:r w:rsidR="00E5742D">
        <w:rPr>
          <w:rtl/>
        </w:rPr>
        <w:t>أي</w:t>
      </w:r>
      <w:r w:rsidR="008062F6">
        <w:rPr>
          <w:rtl/>
        </w:rPr>
        <w:t>:ال</w:t>
      </w:r>
      <w:r w:rsidR="000B62C1">
        <w:rPr>
          <w:rtl/>
        </w:rPr>
        <w:t>ضربة</w:t>
      </w:r>
      <w:r w:rsidR="008062F6">
        <w:rPr>
          <w:rtl/>
        </w:rPr>
        <w:t xml:space="preserve"> </w:t>
      </w:r>
      <w:r w:rsidR="00FE67A2">
        <w:rPr>
          <w:rtl/>
        </w:rPr>
        <w:t>التي</w:t>
      </w:r>
      <w:r w:rsidR="008062F6">
        <w:rPr>
          <w:rtl/>
        </w:rPr>
        <w:t xml:space="preserve"> </w:t>
      </w:r>
      <w:r w:rsidR="00705EBE">
        <w:rPr>
          <w:rtl/>
        </w:rPr>
        <w:t>ضربها</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9C3BC6">
        <w:rPr>
          <w:rStyle w:val="libFootnoteAlaemChar"/>
          <w:rtl/>
        </w:rPr>
        <w:t>عليه‌السلام</w:t>
      </w:r>
      <w:r w:rsidR="008062F6">
        <w:rPr>
          <w:rtl/>
        </w:rPr>
        <w:t xml:space="preserve"> لعمرو بن عبد ودّ </w:t>
      </w:r>
      <w:r w:rsidR="008062F6">
        <w:rPr>
          <w:rFonts w:hint="cs"/>
          <w:rtl/>
        </w:rPr>
        <w:t>ی</w:t>
      </w:r>
      <w:r w:rsidR="008062F6">
        <w:rPr>
          <w:rFonts w:hint="eastAsia"/>
          <w:rtl/>
        </w:rPr>
        <w:t>وم</w:t>
      </w:r>
      <w:r w:rsidR="008062F6">
        <w:rPr>
          <w:rtl/>
        </w:rPr>
        <w:t xml:space="preserve"> الخندق.</w:t>
      </w:r>
    </w:p>
    <w:p w:rsidR="00C10AE1" w:rsidRDefault="00066653" w:rsidP="009C3BC6">
      <w:pPr>
        <w:pStyle w:val="libFootnote0"/>
        <w:rPr>
          <w:rtl/>
        </w:rPr>
      </w:pPr>
      <w:r>
        <w:rPr>
          <w:rtl/>
        </w:rPr>
        <w:t>(3)</w:t>
      </w:r>
      <w:r w:rsidR="008062F6">
        <w:rPr>
          <w:rtl/>
        </w:rPr>
        <w:t xml:space="preserve"> ق:</w:t>
      </w:r>
      <w:r>
        <w:rPr>
          <w:rtl/>
        </w:rPr>
        <w:t>347</w:t>
      </w:r>
      <w:r w:rsidR="008062F6">
        <w:rPr>
          <w:rtl/>
        </w:rPr>
        <w:t>/</w:t>
      </w:r>
      <w:r>
        <w:rPr>
          <w:rtl/>
        </w:rPr>
        <w:t>69</w:t>
      </w:r>
      <w:r w:rsidR="008062F6">
        <w:rPr>
          <w:rtl/>
        </w:rPr>
        <w:t>/</w:t>
      </w:r>
      <w:r>
        <w:rPr>
          <w:rtl/>
        </w:rPr>
        <w:t>9</w:t>
      </w:r>
      <w:r w:rsidR="008062F6">
        <w:rPr>
          <w:rtl/>
        </w:rPr>
        <w:t>،ج:</w:t>
      </w:r>
      <w:r>
        <w:rPr>
          <w:rtl/>
        </w:rPr>
        <w:t>2</w:t>
      </w:r>
      <w:r w:rsidR="008062F6">
        <w:rPr>
          <w:rtl/>
        </w:rPr>
        <w:t>/</w:t>
      </w:r>
      <w:r>
        <w:rPr>
          <w:rtl/>
        </w:rPr>
        <w:t>39</w:t>
      </w:r>
      <w:r w:rsidR="008062F6">
        <w:rPr>
          <w:rtl/>
        </w:rPr>
        <w:t>.</w:t>
      </w:r>
    </w:p>
    <w:p w:rsidR="00C10AE1" w:rsidRDefault="00066653" w:rsidP="009C3BC6">
      <w:pPr>
        <w:pStyle w:val="libFootnote0"/>
        <w:rPr>
          <w:rtl/>
        </w:rPr>
      </w:pPr>
      <w:r>
        <w:rPr>
          <w:rtl/>
        </w:rPr>
        <w:t>(4)</w:t>
      </w:r>
      <w:r w:rsidR="008062F6">
        <w:rPr>
          <w:rtl/>
        </w:rPr>
        <w:t xml:space="preserve"> ق:</w:t>
      </w:r>
      <w:r>
        <w:rPr>
          <w:rtl/>
        </w:rPr>
        <w:t>82</w:t>
      </w:r>
      <w:r w:rsidR="008062F6">
        <w:rPr>
          <w:rtl/>
        </w:rPr>
        <w:t>/</w:t>
      </w:r>
      <w:r>
        <w:rPr>
          <w:rtl/>
        </w:rPr>
        <w:t>13</w:t>
      </w:r>
      <w:r w:rsidR="008062F6">
        <w:rPr>
          <w:rtl/>
        </w:rPr>
        <w:t>/</w:t>
      </w:r>
      <w:r>
        <w:rPr>
          <w:rtl/>
        </w:rPr>
        <w:t>12</w:t>
      </w:r>
      <w:r w:rsidR="008062F6">
        <w:rPr>
          <w:rtl/>
        </w:rPr>
        <w:t>،ج:</w:t>
      </w:r>
      <w:r>
        <w:rPr>
          <w:rtl/>
        </w:rPr>
        <w:t>279</w:t>
      </w:r>
      <w:r w:rsidR="008062F6">
        <w:rPr>
          <w:rtl/>
        </w:rPr>
        <w:t>/</w:t>
      </w:r>
      <w:r>
        <w:rPr>
          <w:rtl/>
        </w:rPr>
        <w:t>49</w:t>
      </w:r>
      <w:r w:rsidR="008062F6">
        <w:rPr>
          <w:rtl/>
        </w:rPr>
        <w:t>.</w:t>
      </w:r>
    </w:p>
    <w:p w:rsidR="009C3BC6" w:rsidRPr="009C3BC6" w:rsidRDefault="009C3BC6" w:rsidP="009C3BC6">
      <w:pPr>
        <w:pStyle w:val="libFootnote0"/>
        <w:rPr>
          <w:rtl/>
        </w:rPr>
      </w:pPr>
      <w:r>
        <w:rPr>
          <w:rFonts w:hint="cs"/>
          <w:rtl/>
        </w:rPr>
        <w:t>(5) ق:12/13/83،ج:49/282.</w:t>
      </w:r>
    </w:p>
    <w:p w:rsidR="00034A96" w:rsidRPr="009B6FC6" w:rsidRDefault="00034A96" w:rsidP="00034A96">
      <w:pPr>
        <w:pStyle w:val="libNormal"/>
        <w:rPr>
          <w:rtl/>
        </w:rPr>
      </w:pPr>
      <w:r w:rsidRPr="009B6FC6">
        <w:rPr>
          <w:rFonts w:hint="eastAsia"/>
          <w:rtl/>
        </w:rPr>
        <w:br w:type="page"/>
      </w:r>
    </w:p>
    <w:p w:rsidR="00C10AE1" w:rsidRDefault="008062F6" w:rsidP="009C3BC6">
      <w:pPr>
        <w:pStyle w:val="Heading3Center"/>
        <w:rPr>
          <w:rtl/>
        </w:rPr>
      </w:pPr>
      <w:bookmarkStart w:id="77" w:name="_Toc483234710"/>
      <w:r>
        <w:rPr>
          <w:rFonts w:hint="eastAsia"/>
          <w:rtl/>
        </w:rPr>
        <w:t>باب</w:t>
      </w:r>
      <w:r>
        <w:rPr>
          <w:rtl/>
        </w:rPr>
        <w:t xml:space="preserve"> الهاء بعده الراء</w:t>
      </w:r>
      <w:bookmarkEnd w:id="77"/>
    </w:p>
    <w:p w:rsidR="00C10AE1" w:rsidRPr="009C3BC6" w:rsidRDefault="008062F6" w:rsidP="009C3BC6">
      <w:pPr>
        <w:pStyle w:val="libNormal"/>
        <w:rPr>
          <w:rtl/>
        </w:rPr>
      </w:pPr>
      <w:r w:rsidRPr="009C3BC6">
        <w:rPr>
          <w:rStyle w:val="libBold1Char"/>
          <w:rFonts w:hint="eastAsia"/>
          <w:rtl/>
        </w:rPr>
        <w:t>هرت</w:t>
      </w:r>
      <w:r>
        <w:rPr>
          <w:rtl/>
        </w:rPr>
        <w:t>:</w:t>
      </w:r>
      <w:r w:rsidR="009C3BC6">
        <w:rPr>
          <w:rFonts w:hint="cs"/>
          <w:rtl/>
        </w:rPr>
        <w:t xml:space="preserve"> </w:t>
      </w:r>
      <w:r>
        <w:rPr>
          <w:rFonts w:hint="eastAsia"/>
          <w:rtl/>
        </w:rPr>
        <w:t>باب</w:t>
      </w:r>
      <w:r>
        <w:rPr>
          <w:rtl/>
        </w:rPr>
        <w:t xml:space="preserve"> </w:t>
      </w:r>
      <w:r w:rsidR="00AA5CCD">
        <w:rPr>
          <w:rtl/>
        </w:rPr>
        <w:t>عصمة</w:t>
      </w:r>
      <w:r>
        <w:rPr>
          <w:rtl/>
        </w:rPr>
        <w:t xml:space="preserve"> ال</w:t>
      </w:r>
      <w:r w:rsidR="00E5742D">
        <w:rPr>
          <w:rtl/>
        </w:rPr>
        <w:t>ملائکة</w:t>
      </w:r>
      <w:r>
        <w:rPr>
          <w:rtl/>
        </w:rPr>
        <w:t xml:space="preserve"> و </w:t>
      </w:r>
      <w:r w:rsidR="00444506">
        <w:rPr>
          <w:rtl/>
        </w:rPr>
        <w:t>قصة</w:t>
      </w:r>
      <w:r>
        <w:rPr>
          <w:rtl/>
        </w:rPr>
        <w:t xml:space="preserve"> هاروت و ماروت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BE14E3" w:rsidRPr="00BE14E3">
        <w:rPr>
          <w:rStyle w:val="libBold1Char"/>
          <w:rFonts w:hint="eastAsia"/>
          <w:rtl/>
        </w:rPr>
        <w:t>أقول</w:t>
      </w:r>
      <w:r>
        <w:rPr>
          <w:rtl/>
        </w:rPr>
        <w:t xml:space="preserve">: قد تقدّم ما </w:t>
      </w:r>
      <w:r>
        <w:rPr>
          <w:rFonts w:hint="cs"/>
          <w:rtl/>
        </w:rPr>
        <w:t>ی</w:t>
      </w:r>
      <w:r>
        <w:rPr>
          <w:rFonts w:hint="eastAsia"/>
          <w:rtl/>
        </w:rPr>
        <w:t>تعلق</w:t>
      </w:r>
      <w:r>
        <w:rPr>
          <w:rtl/>
        </w:rPr>
        <w:t xml:space="preserve"> بذلک </w:t>
      </w:r>
      <w:r w:rsidR="00AE5F50">
        <w:rPr>
          <w:rtl/>
        </w:rPr>
        <w:t>في</w:t>
      </w:r>
      <w:r w:rsidR="00560572" w:rsidRPr="009C3BC6">
        <w:rPr>
          <w:rFonts w:hint="eastAsia"/>
          <w:rtl/>
        </w:rPr>
        <w:t>(</w:t>
      </w:r>
      <w:r w:rsidRPr="009C3BC6">
        <w:rPr>
          <w:rFonts w:hint="eastAsia"/>
          <w:rtl/>
        </w:rPr>
        <w:t>مرت</w:t>
      </w:r>
      <w:r w:rsidR="00560572" w:rsidRPr="009C3BC6">
        <w:rPr>
          <w:rFonts w:hint="eastAsia"/>
          <w:rtl/>
        </w:rPr>
        <w:t>)</w:t>
      </w:r>
      <w:r w:rsidRPr="009C3BC6">
        <w:rPr>
          <w:rtl/>
        </w:rPr>
        <w:t>.</w:t>
      </w:r>
    </w:p>
    <w:p w:rsidR="00C10AE1" w:rsidRDefault="008062F6" w:rsidP="009C3BC6">
      <w:pPr>
        <w:pStyle w:val="libBold1"/>
        <w:rPr>
          <w:rtl/>
        </w:rPr>
      </w:pPr>
      <w:r>
        <w:rPr>
          <w:rFonts w:hint="eastAsia"/>
          <w:rtl/>
        </w:rPr>
        <w:t>هرثم</w:t>
      </w:r>
      <w:r>
        <w:rPr>
          <w:rtl/>
        </w:rPr>
        <w:t>:</w:t>
      </w:r>
    </w:p>
    <w:p w:rsidR="00C10AE1" w:rsidRDefault="009C3BC6" w:rsidP="009C3BC6">
      <w:pPr>
        <w:pStyle w:val="libCenterBold1"/>
        <w:rPr>
          <w:rtl/>
        </w:rPr>
      </w:pPr>
      <w:r>
        <w:rPr>
          <w:rFonts w:hint="eastAsia"/>
          <w:rtl/>
        </w:rPr>
        <w:t>هرثمة</w:t>
      </w:r>
    </w:p>
    <w:p w:rsidR="00C10AE1" w:rsidRDefault="008062F6" w:rsidP="008062F6">
      <w:pPr>
        <w:pStyle w:val="libNormal"/>
        <w:rPr>
          <w:rtl/>
        </w:rPr>
      </w:pPr>
      <w:r>
        <w:rPr>
          <w:rFonts w:hint="eastAsia"/>
          <w:rtl/>
        </w:rPr>
        <w:t>خبر</w:t>
      </w:r>
      <w:r>
        <w:rPr>
          <w:rtl/>
        </w:rPr>
        <w:t xml:space="preserve"> </w:t>
      </w:r>
      <w:r w:rsidR="009C3BC6">
        <w:rPr>
          <w:rtl/>
        </w:rPr>
        <w:t>هرثمة</w:t>
      </w:r>
      <w:r>
        <w:rPr>
          <w:rtl/>
        </w:rPr>
        <w:t xml:space="preserve">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وروده بکربلا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ما</w:t>
      </w:r>
      <w:r>
        <w:rPr>
          <w:rtl/>
        </w:rPr>
        <w:t xml:space="preserve"> رواه </w:t>
      </w:r>
      <w:r w:rsidR="009C3BC6">
        <w:rPr>
          <w:rtl/>
        </w:rPr>
        <w:t>هرثمة</w:t>
      </w:r>
      <w:r>
        <w:rPr>
          <w:rtl/>
        </w:rPr>
        <w:t xml:space="preserve"> بن أع</w:t>
      </w:r>
      <w:r>
        <w:rPr>
          <w:rFonts w:hint="cs"/>
          <w:rtl/>
        </w:rPr>
        <w:t>ی</w:t>
      </w:r>
      <w:r>
        <w:rPr>
          <w:rFonts w:hint="eastAsia"/>
          <w:rtl/>
        </w:rPr>
        <w:t>ن</w:t>
      </w:r>
      <w:r>
        <w:rPr>
          <w:rtl/>
        </w:rPr>
        <w:t xml:space="preserve"> من بعث المأمون ثلاث</w:t>
      </w:r>
      <w:r>
        <w:rPr>
          <w:rFonts w:hint="cs"/>
          <w:rtl/>
        </w:rPr>
        <w:t>ی</w:t>
      </w:r>
      <w:r>
        <w:rPr>
          <w:rFonts w:hint="eastAsia"/>
          <w:rtl/>
        </w:rPr>
        <w:t>ن</w:t>
      </w:r>
      <w:r>
        <w:rPr>
          <w:rtl/>
        </w:rPr>
        <w:t xml:space="preserve"> غلاما لقتل ع</w:t>
      </w:r>
      <w:r w:rsidR="00AE5F50">
        <w:rPr>
          <w:rtl/>
        </w:rPr>
        <w:t>لي</w:t>
      </w:r>
      <w:r w:rsidR="009C3BC6">
        <w:rPr>
          <w:rFonts w:hint="cs"/>
          <w:rtl/>
        </w:rPr>
        <w:t>ّ</w:t>
      </w:r>
      <w:r>
        <w:rPr>
          <w:rtl/>
        </w:rPr>
        <w:t xml:space="preserve"> بن موس</w:t>
      </w:r>
      <w:r>
        <w:rPr>
          <w:rFonts w:hint="cs"/>
          <w:rtl/>
        </w:rPr>
        <w:t>ی</w:t>
      </w:r>
      <w:r>
        <w:rPr>
          <w:rtl/>
        </w:rPr>
        <w:t xml:space="preserve"> الرضا </w:t>
      </w:r>
      <w:r w:rsidR="00BE14E3" w:rsidRPr="00BE14E3">
        <w:rPr>
          <w:rStyle w:val="libAlaemChar"/>
          <w:rtl/>
        </w:rPr>
        <w:t>عليه‌السلام</w:t>
      </w:r>
      <w:r>
        <w:rPr>
          <w:rtl/>
        </w:rPr>
        <w:t xml:space="preserve"> و عدم تأث</w:t>
      </w:r>
      <w:r>
        <w:rPr>
          <w:rFonts w:hint="cs"/>
          <w:rtl/>
        </w:rPr>
        <w:t>ی</w:t>
      </w:r>
      <w:r>
        <w:rPr>
          <w:rFonts w:hint="eastAsia"/>
          <w:rtl/>
        </w:rPr>
        <w:t>ر</w:t>
      </w:r>
      <w:r>
        <w:rPr>
          <w:rtl/>
        </w:rPr>
        <w:t xml:space="preserve"> س</w:t>
      </w:r>
      <w:r>
        <w:rPr>
          <w:rFonts w:hint="cs"/>
          <w:rtl/>
        </w:rPr>
        <w:t>ی</w:t>
      </w:r>
      <w:r>
        <w:rPr>
          <w:rFonts w:hint="eastAsia"/>
          <w:rtl/>
        </w:rPr>
        <w:t>وفهم</w:t>
      </w:r>
      <w:r>
        <w:rPr>
          <w:rtl/>
        </w:rPr>
        <w:t xml:space="preserve"> </w:t>
      </w:r>
      <w:r w:rsidR="00AE5F50">
        <w:rPr>
          <w:rtl/>
        </w:rPr>
        <w:t>في</w:t>
      </w:r>
      <w:r>
        <w:rPr>
          <w:rFonts w:hint="eastAsia"/>
          <w:rtl/>
        </w:rPr>
        <w:t>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إخبار</w:t>
      </w:r>
      <w:r>
        <w:rPr>
          <w:rtl/>
        </w:rPr>
        <w:t xml:space="preserve"> الرضا </w:t>
      </w:r>
      <w:r w:rsidR="00BE14E3" w:rsidRPr="00BE14E3">
        <w:rPr>
          <w:rStyle w:val="libAlaemChar"/>
          <w:rtl/>
        </w:rPr>
        <w:t>عليه‌السلام</w:t>
      </w:r>
      <w:r>
        <w:rPr>
          <w:rtl/>
        </w:rPr>
        <w:t xml:space="preserve"> </w:t>
      </w:r>
      <w:r w:rsidR="009C3BC6">
        <w:rPr>
          <w:rtl/>
        </w:rPr>
        <w:t>هرثمة</w:t>
      </w:r>
      <w:r>
        <w:rPr>
          <w:rtl/>
        </w:rPr>
        <w:t xml:space="preserve"> بن أع</w:t>
      </w:r>
      <w:r>
        <w:rPr>
          <w:rFonts w:hint="cs"/>
          <w:rtl/>
        </w:rPr>
        <w:t>ی</w:t>
      </w:r>
      <w:r>
        <w:rPr>
          <w:rFonts w:hint="eastAsia"/>
          <w:rtl/>
        </w:rPr>
        <w:t>ن</w:t>
      </w:r>
      <w:r>
        <w:rPr>
          <w:rtl/>
        </w:rPr>
        <w:t xml:space="preserve"> عن قتل المأمون </w:t>
      </w:r>
      <w:r w:rsidR="00E5742D">
        <w:rPr>
          <w:rtl/>
        </w:rPr>
        <w:t>أي</w:t>
      </w:r>
      <w:r>
        <w:rPr>
          <w:rFonts w:hint="eastAsia"/>
          <w:rtl/>
        </w:rPr>
        <w:t>اه</w:t>
      </w:r>
      <w:r>
        <w:rPr>
          <w:rtl/>
        </w:rPr>
        <w:t xml:space="preserve"> بسمّ </w:t>
      </w:r>
      <w:r w:rsidR="00AE5F50">
        <w:rPr>
          <w:rtl/>
        </w:rPr>
        <w:t>في</w:t>
      </w:r>
      <w:r>
        <w:rPr>
          <w:rtl/>
        </w:rPr>
        <w:t xml:space="preserve"> عنب و رمّان و عمّا </w:t>
      </w:r>
      <w:r>
        <w:rPr>
          <w:rFonts w:hint="cs"/>
          <w:rtl/>
        </w:rPr>
        <w:t>ی</w:t>
      </w:r>
      <w:r>
        <w:rPr>
          <w:rFonts w:hint="eastAsia"/>
          <w:rtl/>
        </w:rPr>
        <w:t>ظهر</w:t>
      </w:r>
      <w:r>
        <w:rPr>
          <w:rtl/>
        </w:rPr>
        <w:t xml:space="preserve"> بعد قتله من غسله و تک</w:t>
      </w:r>
      <w:r w:rsidR="00AE5F50">
        <w:rPr>
          <w:rtl/>
        </w:rPr>
        <w:t>في</w:t>
      </w:r>
      <w:r>
        <w:rPr>
          <w:rFonts w:hint="eastAsia"/>
          <w:rtl/>
        </w:rPr>
        <w:t>نه</w:t>
      </w:r>
      <w:r>
        <w:rPr>
          <w:rtl/>
        </w:rPr>
        <w:t xml:space="preserve"> و قبره الشر</w:t>
      </w:r>
      <w:r>
        <w:rPr>
          <w:rFonts w:hint="cs"/>
          <w:rtl/>
        </w:rPr>
        <w:t>ی</w:t>
      </w:r>
      <w:r>
        <w:rPr>
          <w:rFonts w:hint="eastAsia"/>
          <w:rtl/>
        </w:rPr>
        <w:t>ف</w:t>
      </w:r>
      <w:r>
        <w:rPr>
          <w:rtl/>
        </w:rPr>
        <w:t xml:space="preserve"> و غ</w:t>
      </w:r>
      <w:r>
        <w:rPr>
          <w:rFonts w:hint="cs"/>
          <w:rtl/>
        </w:rPr>
        <w:t>ی</w:t>
      </w:r>
      <w:r>
        <w:rPr>
          <w:rFonts w:hint="eastAsia"/>
          <w:rtl/>
        </w:rPr>
        <w:t>ر</w:t>
      </w:r>
      <w:r>
        <w:rPr>
          <w:rtl/>
        </w:rPr>
        <w:t xml:space="preserve"> ذلک </w:t>
      </w:r>
      <w:r w:rsidR="00066653" w:rsidRPr="00066653">
        <w:rPr>
          <w:rStyle w:val="libFootnotenumChar"/>
          <w:rtl/>
        </w:rPr>
        <w:t>(4)</w:t>
      </w:r>
      <w:r>
        <w:rPr>
          <w:rtl/>
        </w:rPr>
        <w:t>.</w:t>
      </w:r>
    </w:p>
    <w:p w:rsidR="00C10AE1" w:rsidRDefault="008062F6" w:rsidP="009C3BC6">
      <w:pPr>
        <w:pStyle w:val="libCenterBold1"/>
        <w:rPr>
          <w:rtl/>
        </w:rPr>
      </w:pPr>
      <w:r>
        <w:rPr>
          <w:rFonts w:hint="cs"/>
          <w:rtl/>
        </w:rPr>
        <w:t>ی</w:t>
      </w:r>
      <w:r>
        <w:rPr>
          <w:rFonts w:hint="eastAsia"/>
          <w:rtl/>
        </w:rPr>
        <w:t>ح</w:t>
      </w:r>
      <w:r>
        <w:rPr>
          <w:rFonts w:hint="cs"/>
          <w:rtl/>
        </w:rPr>
        <w:t>یی</w:t>
      </w:r>
      <w:r>
        <w:rPr>
          <w:rtl/>
        </w:rPr>
        <w:t xml:space="preserve"> بن </w:t>
      </w:r>
      <w:r w:rsidR="009C3BC6">
        <w:rPr>
          <w:rtl/>
        </w:rPr>
        <w:t>هرثمة</w:t>
      </w:r>
    </w:p>
    <w:p w:rsidR="00C10AE1" w:rsidRDefault="008062F6" w:rsidP="008062F6">
      <w:pPr>
        <w:pStyle w:val="libNormal"/>
        <w:rPr>
          <w:rtl/>
        </w:rPr>
      </w:pPr>
      <w:r>
        <w:rPr>
          <w:rFonts w:hint="eastAsia"/>
          <w:rtl/>
        </w:rPr>
        <w:t>بعث</w:t>
      </w:r>
      <w:r>
        <w:rPr>
          <w:rtl/>
        </w:rPr>
        <w:t xml:space="preserve"> المتوکّل </w:t>
      </w:r>
      <w:r>
        <w:rPr>
          <w:rFonts w:hint="cs"/>
          <w:rtl/>
        </w:rPr>
        <w:t>ی</w:t>
      </w:r>
      <w:r>
        <w:rPr>
          <w:rFonts w:hint="eastAsia"/>
          <w:rtl/>
        </w:rPr>
        <w:t>ح</w:t>
      </w:r>
      <w:r>
        <w:rPr>
          <w:rFonts w:hint="cs"/>
          <w:rtl/>
        </w:rPr>
        <w:t>یی</w:t>
      </w:r>
      <w:r>
        <w:rPr>
          <w:rtl/>
        </w:rPr>
        <w:t xml:space="preserve"> بن </w:t>
      </w:r>
      <w:r w:rsidR="009C3BC6">
        <w:rPr>
          <w:rtl/>
        </w:rPr>
        <w:t>هرثمة</w:t>
      </w:r>
      <w:r>
        <w:rPr>
          <w:rtl/>
        </w:rPr>
        <w:t xml:space="preserve"> </w:t>
      </w:r>
      <w:r w:rsidR="00444506">
        <w:rPr>
          <w:rtl/>
        </w:rPr>
        <w:t>الى</w:t>
      </w:r>
      <w:r>
        <w:rPr>
          <w:rtl/>
        </w:rPr>
        <w:t xml:space="preserve"> ال</w:t>
      </w:r>
      <w:r w:rsidR="00E5742D">
        <w:rPr>
          <w:rtl/>
        </w:rPr>
        <w:t>مدینة</w:t>
      </w:r>
      <w:r>
        <w:rPr>
          <w:rtl/>
        </w:rPr>
        <w:t xml:space="preserve"> لإحضار ع</w:t>
      </w:r>
      <w:r w:rsidR="00AE5F50">
        <w:rPr>
          <w:rtl/>
        </w:rPr>
        <w:t>لي</w:t>
      </w:r>
      <w:r w:rsidR="009C3BC6">
        <w:rPr>
          <w:rFonts w:hint="cs"/>
          <w:rtl/>
        </w:rPr>
        <w:t>ّ</w:t>
      </w:r>
      <w:r>
        <w:rPr>
          <w:rtl/>
        </w:rPr>
        <w:t xml:space="preserve"> ال</w:t>
      </w:r>
      <w:r w:rsidR="00E5742D">
        <w:rPr>
          <w:rtl/>
        </w:rPr>
        <w:t>هادي</w:t>
      </w:r>
      <w:r>
        <w:rPr>
          <w:rtl/>
        </w:rPr>
        <w:t xml:space="preserve"> </w:t>
      </w:r>
      <w:r w:rsidR="00BE14E3" w:rsidRPr="00BE14E3">
        <w:rPr>
          <w:rStyle w:val="libAlaemChar"/>
          <w:rtl/>
        </w:rPr>
        <w:t>عليه‌السلام</w:t>
      </w:r>
      <w:r>
        <w:rPr>
          <w:rtl/>
        </w:rPr>
        <w:t xml:space="preserve"> و ما رآه </w:t>
      </w:r>
      <w:r>
        <w:rPr>
          <w:rFonts w:hint="cs"/>
          <w:rtl/>
        </w:rPr>
        <w:t>ی</w:t>
      </w:r>
      <w:r>
        <w:rPr>
          <w:rFonts w:hint="eastAsia"/>
          <w:rtl/>
        </w:rPr>
        <w:t>ح</w:t>
      </w:r>
      <w:r>
        <w:rPr>
          <w:rFonts w:hint="cs"/>
          <w:rtl/>
        </w:rPr>
        <w:t>یی</w:t>
      </w:r>
      <w:r>
        <w:rPr>
          <w:rtl/>
        </w:rPr>
        <w:t xml:space="preserve"> من دلائل إمامته </w:t>
      </w:r>
      <w:r w:rsidR="00066653" w:rsidRPr="00066653">
        <w:rPr>
          <w:rStyle w:val="libFootnotenumChar"/>
          <w:rtl/>
        </w:rPr>
        <w:t>(5)</w:t>
      </w:r>
      <w:r>
        <w:rPr>
          <w:rtl/>
        </w:rPr>
        <w:t>.</w:t>
      </w:r>
    </w:p>
    <w:p w:rsidR="009C3BC6" w:rsidRDefault="00066653" w:rsidP="009C3BC6">
      <w:pPr>
        <w:pStyle w:val="libLine"/>
        <w:rPr>
          <w:rtl/>
        </w:rPr>
      </w:pPr>
      <w:r>
        <w:rPr>
          <w:rFonts w:hint="eastAsia"/>
          <w:rtl/>
        </w:rPr>
        <w:t>____________________</w:t>
      </w:r>
    </w:p>
    <w:p w:rsidR="00C10AE1" w:rsidRDefault="00066653" w:rsidP="009C3BC6">
      <w:pPr>
        <w:pStyle w:val="libFootnote0"/>
        <w:rPr>
          <w:rtl/>
        </w:rPr>
      </w:pPr>
      <w:r>
        <w:rPr>
          <w:rtl/>
        </w:rPr>
        <w:t>(1)</w:t>
      </w:r>
      <w:r w:rsidR="008062F6">
        <w:rPr>
          <w:rtl/>
        </w:rPr>
        <w:t xml:space="preserve"> ق:</w:t>
      </w:r>
      <w:r>
        <w:rPr>
          <w:rtl/>
        </w:rPr>
        <w:t>248</w:t>
      </w:r>
      <w:r w:rsidR="008062F6">
        <w:rPr>
          <w:rtl/>
        </w:rPr>
        <w:t>/</w:t>
      </w:r>
      <w:r>
        <w:rPr>
          <w:rtl/>
        </w:rPr>
        <w:t>26</w:t>
      </w:r>
      <w:r w:rsidR="008062F6">
        <w:rPr>
          <w:rtl/>
        </w:rPr>
        <w:t>/</w:t>
      </w:r>
      <w:r>
        <w:rPr>
          <w:rtl/>
        </w:rPr>
        <w:t>14</w:t>
      </w:r>
      <w:r w:rsidR="008062F6">
        <w:rPr>
          <w:rtl/>
        </w:rPr>
        <w:t>،ج:</w:t>
      </w:r>
      <w:r>
        <w:rPr>
          <w:rtl/>
        </w:rPr>
        <w:t>265</w:t>
      </w:r>
      <w:r w:rsidR="008062F6">
        <w:rPr>
          <w:rtl/>
        </w:rPr>
        <w:t>/</w:t>
      </w:r>
      <w:r>
        <w:rPr>
          <w:rtl/>
        </w:rPr>
        <w:t>59</w:t>
      </w:r>
      <w:r w:rsidR="008062F6">
        <w:rPr>
          <w:rtl/>
        </w:rPr>
        <w:t>.</w:t>
      </w:r>
    </w:p>
    <w:p w:rsidR="00C10AE1" w:rsidRDefault="00066653" w:rsidP="009C3BC6">
      <w:pPr>
        <w:pStyle w:val="libFootnote0"/>
        <w:rPr>
          <w:rtl/>
        </w:rPr>
      </w:pPr>
      <w:r>
        <w:rPr>
          <w:rtl/>
        </w:rPr>
        <w:t>(2)</w:t>
      </w:r>
      <w:r w:rsidR="008062F6">
        <w:rPr>
          <w:rtl/>
        </w:rPr>
        <w:t xml:space="preserve"> ق:</w:t>
      </w:r>
      <w:r>
        <w:rPr>
          <w:rtl/>
        </w:rPr>
        <w:t>479</w:t>
      </w:r>
      <w:r w:rsidR="008062F6">
        <w:rPr>
          <w:rtl/>
        </w:rPr>
        <w:t>/</w:t>
      </w:r>
      <w:r>
        <w:rPr>
          <w:rtl/>
        </w:rPr>
        <w:t>44</w:t>
      </w:r>
      <w:r w:rsidR="008062F6">
        <w:rPr>
          <w:rtl/>
        </w:rPr>
        <w:t>/</w:t>
      </w:r>
      <w:r>
        <w:rPr>
          <w:rtl/>
        </w:rPr>
        <w:t>8</w:t>
      </w:r>
      <w:r w:rsidR="008062F6">
        <w:rPr>
          <w:rtl/>
        </w:rPr>
        <w:t>،ج:</w:t>
      </w:r>
      <w:r>
        <w:rPr>
          <w:rtl/>
        </w:rPr>
        <w:t>419</w:t>
      </w:r>
      <w:r w:rsidR="008062F6">
        <w:rPr>
          <w:rtl/>
        </w:rPr>
        <w:t>/</w:t>
      </w:r>
      <w:r>
        <w:rPr>
          <w:rtl/>
        </w:rPr>
        <w:t>32</w:t>
      </w:r>
      <w:r w:rsidR="008062F6">
        <w:rPr>
          <w:rtl/>
        </w:rPr>
        <w:t>. ق:</w:t>
      </w:r>
      <w:r>
        <w:rPr>
          <w:rtl/>
        </w:rPr>
        <w:t>591</w:t>
      </w:r>
      <w:r w:rsidR="008062F6">
        <w:rPr>
          <w:rtl/>
        </w:rPr>
        <w:t>/</w:t>
      </w:r>
      <w:r>
        <w:rPr>
          <w:rtl/>
        </w:rPr>
        <w:t>113</w:t>
      </w:r>
      <w:r w:rsidR="008062F6">
        <w:rPr>
          <w:rtl/>
        </w:rPr>
        <w:t>/</w:t>
      </w:r>
      <w:r>
        <w:rPr>
          <w:rtl/>
        </w:rPr>
        <w:t>9</w:t>
      </w:r>
      <w:r w:rsidR="008062F6">
        <w:rPr>
          <w:rtl/>
        </w:rPr>
        <w:t>،ج:</w:t>
      </w:r>
      <w:r>
        <w:rPr>
          <w:rtl/>
        </w:rPr>
        <w:t>337</w:t>
      </w:r>
      <w:r w:rsidR="008062F6">
        <w:rPr>
          <w:rtl/>
        </w:rPr>
        <w:t>/</w:t>
      </w:r>
      <w:r>
        <w:rPr>
          <w:rtl/>
        </w:rPr>
        <w:t>41</w:t>
      </w:r>
      <w:r w:rsidR="008062F6">
        <w:rPr>
          <w:rtl/>
        </w:rPr>
        <w:t>. ق:</w:t>
      </w:r>
      <w:r>
        <w:rPr>
          <w:rtl/>
        </w:rPr>
        <w:t>159</w:t>
      </w:r>
      <w:r w:rsidR="008062F6">
        <w:rPr>
          <w:rtl/>
        </w:rPr>
        <w:t>/</w:t>
      </w:r>
      <w:r>
        <w:rPr>
          <w:rtl/>
        </w:rPr>
        <w:t>31</w:t>
      </w:r>
      <w:r w:rsidR="008062F6">
        <w:rPr>
          <w:rtl/>
        </w:rPr>
        <w:t>/</w:t>
      </w:r>
      <w:r>
        <w:rPr>
          <w:rtl/>
        </w:rPr>
        <w:t>10</w:t>
      </w:r>
      <w:r w:rsidR="008062F6">
        <w:rPr>
          <w:rtl/>
        </w:rPr>
        <w:t>،ج:</w:t>
      </w:r>
      <w:r>
        <w:rPr>
          <w:rtl/>
        </w:rPr>
        <w:t>255</w:t>
      </w:r>
      <w:r w:rsidR="008062F6">
        <w:rPr>
          <w:rtl/>
        </w:rPr>
        <w:t>/</w:t>
      </w:r>
      <w:r>
        <w:rPr>
          <w:rtl/>
        </w:rPr>
        <w:t>44</w:t>
      </w:r>
      <w:r w:rsidR="008062F6">
        <w:rPr>
          <w:rtl/>
        </w:rPr>
        <w:t>.</w:t>
      </w:r>
    </w:p>
    <w:p w:rsidR="00C10AE1" w:rsidRDefault="00066653" w:rsidP="009C3BC6">
      <w:pPr>
        <w:pStyle w:val="libFootnote0"/>
        <w:rPr>
          <w:rtl/>
        </w:rPr>
      </w:pPr>
      <w:r>
        <w:rPr>
          <w:rtl/>
        </w:rPr>
        <w:t>(3)</w:t>
      </w:r>
      <w:r w:rsidR="008062F6">
        <w:rPr>
          <w:rtl/>
        </w:rPr>
        <w:t xml:space="preserve"> ق:</w:t>
      </w:r>
      <w:r>
        <w:rPr>
          <w:rtl/>
        </w:rPr>
        <w:t>55</w:t>
      </w:r>
      <w:r w:rsidR="008062F6">
        <w:rPr>
          <w:rtl/>
        </w:rPr>
        <w:t>/</w:t>
      </w:r>
      <w:r>
        <w:rPr>
          <w:rtl/>
        </w:rPr>
        <w:t>14</w:t>
      </w:r>
      <w:r w:rsidR="008062F6">
        <w:rPr>
          <w:rtl/>
        </w:rPr>
        <w:t>/</w:t>
      </w:r>
      <w:r>
        <w:rPr>
          <w:rtl/>
        </w:rPr>
        <w:t>12</w:t>
      </w:r>
      <w:r w:rsidR="008062F6">
        <w:rPr>
          <w:rtl/>
        </w:rPr>
        <w:t>،ج:</w:t>
      </w:r>
      <w:r>
        <w:rPr>
          <w:rtl/>
        </w:rPr>
        <w:t>186</w:t>
      </w:r>
      <w:r w:rsidR="008062F6">
        <w:rPr>
          <w:rtl/>
        </w:rPr>
        <w:t>/</w:t>
      </w:r>
      <w:r>
        <w:rPr>
          <w:rtl/>
        </w:rPr>
        <w:t>49</w:t>
      </w:r>
      <w:r w:rsidR="008062F6">
        <w:rPr>
          <w:rtl/>
        </w:rPr>
        <w:t>.</w:t>
      </w:r>
    </w:p>
    <w:p w:rsidR="00C10AE1" w:rsidRDefault="00066653" w:rsidP="009C3BC6">
      <w:pPr>
        <w:pStyle w:val="libFootnote0"/>
        <w:rPr>
          <w:rtl/>
        </w:rPr>
      </w:pPr>
      <w:r>
        <w:rPr>
          <w:rtl/>
        </w:rPr>
        <w:t>(4)</w:t>
      </w:r>
      <w:r w:rsidR="008062F6">
        <w:rPr>
          <w:rtl/>
        </w:rPr>
        <w:t xml:space="preserve"> ق:</w:t>
      </w:r>
      <w:r>
        <w:rPr>
          <w:rtl/>
        </w:rPr>
        <w:t>86</w:t>
      </w:r>
      <w:r w:rsidR="008062F6">
        <w:rPr>
          <w:rtl/>
        </w:rPr>
        <w:t>/</w:t>
      </w:r>
      <w:r>
        <w:rPr>
          <w:rtl/>
        </w:rPr>
        <w:t>21</w:t>
      </w:r>
      <w:r w:rsidR="008062F6">
        <w:rPr>
          <w:rtl/>
        </w:rPr>
        <w:t>/</w:t>
      </w:r>
      <w:r>
        <w:rPr>
          <w:rtl/>
        </w:rPr>
        <w:t>12</w:t>
      </w:r>
      <w:r w:rsidR="008062F6">
        <w:rPr>
          <w:rtl/>
        </w:rPr>
        <w:t>،ج:</w:t>
      </w:r>
      <w:r>
        <w:rPr>
          <w:rtl/>
        </w:rPr>
        <w:t>293</w:t>
      </w:r>
      <w:r w:rsidR="008062F6">
        <w:rPr>
          <w:rtl/>
        </w:rPr>
        <w:t>/</w:t>
      </w:r>
      <w:r>
        <w:rPr>
          <w:rtl/>
        </w:rPr>
        <w:t>49</w:t>
      </w:r>
      <w:r w:rsidR="008062F6">
        <w:rPr>
          <w:rtl/>
        </w:rPr>
        <w:t>.</w:t>
      </w:r>
    </w:p>
    <w:p w:rsidR="00C10AE1" w:rsidRDefault="00066653" w:rsidP="009C3BC6">
      <w:pPr>
        <w:pStyle w:val="libFootnote0"/>
        <w:rPr>
          <w:rtl/>
        </w:rPr>
      </w:pPr>
      <w:r>
        <w:rPr>
          <w:rtl/>
        </w:rPr>
        <w:t>(5)</w:t>
      </w:r>
      <w:r w:rsidR="008062F6">
        <w:rPr>
          <w:rtl/>
        </w:rPr>
        <w:t xml:space="preserve"> ق:</w:t>
      </w:r>
      <w:r>
        <w:rPr>
          <w:rtl/>
        </w:rPr>
        <w:t>132</w:t>
      </w:r>
      <w:r w:rsidR="008062F6">
        <w:rPr>
          <w:rtl/>
        </w:rPr>
        <w:t>/</w:t>
      </w:r>
      <w:r>
        <w:rPr>
          <w:rtl/>
        </w:rPr>
        <w:t>31</w:t>
      </w:r>
      <w:r w:rsidR="008062F6">
        <w:rPr>
          <w:rtl/>
        </w:rPr>
        <w:t>/</w:t>
      </w:r>
      <w:r>
        <w:rPr>
          <w:rtl/>
        </w:rPr>
        <w:t>12</w:t>
      </w:r>
      <w:r w:rsidR="008062F6">
        <w:rPr>
          <w:rtl/>
        </w:rPr>
        <w:t xml:space="preserve"> و </w:t>
      </w:r>
      <w:r>
        <w:rPr>
          <w:rtl/>
        </w:rPr>
        <w:t>148</w:t>
      </w:r>
      <w:r w:rsidR="008062F6">
        <w:rPr>
          <w:rtl/>
        </w:rPr>
        <w:t>،ج:</w:t>
      </w:r>
      <w:r>
        <w:rPr>
          <w:rtl/>
        </w:rPr>
        <w:t>142</w:t>
      </w:r>
      <w:r w:rsidR="008062F6">
        <w:rPr>
          <w:rtl/>
        </w:rPr>
        <w:t>/</w:t>
      </w:r>
      <w:r>
        <w:rPr>
          <w:rtl/>
        </w:rPr>
        <w:t>50</w:t>
      </w:r>
      <w:r w:rsidR="008062F6">
        <w:rPr>
          <w:rtl/>
        </w:rPr>
        <w:t xml:space="preserve"> و </w:t>
      </w:r>
      <w:r>
        <w:rPr>
          <w:rtl/>
        </w:rPr>
        <w:t>207</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8062F6">
      <w:pPr>
        <w:pStyle w:val="libNormal"/>
        <w:rPr>
          <w:rtl/>
        </w:rPr>
      </w:pPr>
      <w:r w:rsidRPr="009C3BC6">
        <w:rPr>
          <w:rStyle w:val="libBold1Char"/>
          <w:rFonts w:hint="eastAsia"/>
          <w:rtl/>
        </w:rPr>
        <w:t>مروج</w:t>
      </w:r>
      <w:r w:rsidRPr="009C3BC6">
        <w:rPr>
          <w:rStyle w:val="libBold1Char"/>
          <w:rtl/>
        </w:rPr>
        <w:t xml:space="preserve"> الذهب</w:t>
      </w:r>
      <w:r>
        <w:rPr>
          <w:rtl/>
        </w:rPr>
        <w:t xml:space="preserve">:عن </w:t>
      </w:r>
      <w:r>
        <w:rPr>
          <w:rFonts w:hint="cs"/>
          <w:rtl/>
        </w:rPr>
        <w:t>ی</w:t>
      </w:r>
      <w:r>
        <w:rPr>
          <w:rFonts w:hint="eastAsia"/>
          <w:rtl/>
        </w:rPr>
        <w:t>ح</w:t>
      </w:r>
      <w:r>
        <w:rPr>
          <w:rFonts w:hint="cs"/>
          <w:rtl/>
        </w:rPr>
        <w:t>یی</w:t>
      </w:r>
      <w:r>
        <w:rPr>
          <w:rtl/>
        </w:rPr>
        <w:t xml:space="preserve"> بن </w:t>
      </w:r>
      <w:r w:rsidR="009C3BC6">
        <w:rPr>
          <w:rtl/>
        </w:rPr>
        <w:t>هرثمة</w:t>
      </w:r>
      <w:r>
        <w:rPr>
          <w:rtl/>
        </w:rPr>
        <w:t xml:space="preserve"> قال: </w:t>
      </w:r>
      <w:r w:rsidR="00D650FA">
        <w:rPr>
          <w:rtl/>
        </w:rPr>
        <w:t>وجّهني</w:t>
      </w:r>
      <w:r>
        <w:rPr>
          <w:rtl/>
        </w:rPr>
        <w:t xml:space="preserve"> المتوکّل </w:t>
      </w:r>
      <w:r w:rsidR="00444506">
        <w:rPr>
          <w:rtl/>
        </w:rPr>
        <w:t>الى</w:t>
      </w:r>
      <w:r>
        <w:rPr>
          <w:rtl/>
        </w:rPr>
        <w:t xml:space="preserve"> ال</w:t>
      </w:r>
      <w:r w:rsidR="00E5742D">
        <w:rPr>
          <w:rtl/>
        </w:rPr>
        <w:t>مدینة</w:t>
      </w:r>
      <w:r>
        <w:rPr>
          <w:rtl/>
        </w:rPr>
        <w:t xml:space="preserve"> لإشخاص ع</w:t>
      </w:r>
      <w:r w:rsidR="00AE5F50">
        <w:rPr>
          <w:rtl/>
        </w:rPr>
        <w:t>لي</w:t>
      </w:r>
      <w:r w:rsidR="009C3BC6">
        <w:rPr>
          <w:rFonts w:hint="cs"/>
          <w:rtl/>
        </w:rPr>
        <w:t>ّ</w:t>
      </w:r>
      <w:r>
        <w:rPr>
          <w:rtl/>
        </w:rPr>
        <w:t xml:space="preserve"> بن محمّد </w:t>
      </w:r>
      <w:r w:rsidR="00BE14E3" w:rsidRPr="00BE14E3">
        <w:rPr>
          <w:rStyle w:val="libAlaemChar"/>
          <w:rtl/>
        </w:rPr>
        <w:t>عليهما‌السلام</w:t>
      </w:r>
      <w:r>
        <w:rPr>
          <w:rtl/>
        </w:rPr>
        <w:t>ل</w:t>
      </w:r>
      <w:r w:rsidR="00DD1AF8">
        <w:rPr>
          <w:rtl/>
        </w:rPr>
        <w:t>شيء</w:t>
      </w:r>
      <w:r>
        <w:rPr>
          <w:rtl/>
        </w:rPr>
        <w:t xml:space="preserve"> ب</w:t>
      </w:r>
      <w:r w:rsidR="000B48F9">
        <w:rPr>
          <w:rtl/>
        </w:rPr>
        <w:t>لغة</w:t>
      </w:r>
      <w:r>
        <w:rPr>
          <w:rtl/>
        </w:rPr>
        <w:t xml:space="preserve"> عنه فلمّا صرت </w:t>
      </w:r>
      <w:r w:rsidR="00EB4416">
        <w:rPr>
          <w:rtl/>
        </w:rPr>
        <w:t>اليه</w:t>
      </w:r>
      <w:r>
        <w:rPr>
          <w:rFonts w:hint="eastAsia"/>
          <w:rtl/>
        </w:rPr>
        <w:t>ا</w:t>
      </w:r>
      <w:r>
        <w:rPr>
          <w:rtl/>
        </w:rPr>
        <w:t xml:space="preserve"> ضجّ أهلها و عجّوا ضج</w:t>
      </w:r>
      <w:r>
        <w:rPr>
          <w:rFonts w:hint="cs"/>
          <w:rtl/>
        </w:rPr>
        <w:t>ی</w:t>
      </w:r>
      <w:r>
        <w:rPr>
          <w:rFonts w:hint="eastAsia"/>
          <w:rtl/>
        </w:rPr>
        <w:t>جا</w:t>
      </w:r>
      <w:r>
        <w:rPr>
          <w:rtl/>
        </w:rPr>
        <w:t xml:space="preserve"> و عج</w:t>
      </w:r>
      <w:r>
        <w:rPr>
          <w:rFonts w:hint="cs"/>
          <w:rtl/>
        </w:rPr>
        <w:t>ی</w:t>
      </w:r>
      <w:r>
        <w:rPr>
          <w:rFonts w:hint="eastAsia"/>
          <w:rtl/>
        </w:rPr>
        <w:t>جا</w:t>
      </w:r>
      <w:r>
        <w:rPr>
          <w:rtl/>
        </w:rPr>
        <w:t xml:space="preserve"> ما سمعت مثله فجعلت اسکنهم و أحلف </w:t>
      </w:r>
      <w:r w:rsidR="00AE5F50">
        <w:rPr>
          <w:rtl/>
        </w:rPr>
        <w:t>انّي</w:t>
      </w:r>
      <w:r>
        <w:rPr>
          <w:rtl/>
        </w:rPr>
        <w:t xml:space="preserve"> لم أؤمر </w:t>
      </w:r>
      <w:r w:rsidR="00AE5F50">
        <w:rPr>
          <w:rtl/>
        </w:rPr>
        <w:t>في</w:t>
      </w:r>
      <w:r>
        <w:rPr>
          <w:rFonts w:hint="eastAsia"/>
          <w:rtl/>
        </w:rPr>
        <w:t>ه</w:t>
      </w:r>
      <w:r>
        <w:rPr>
          <w:rtl/>
        </w:rPr>
        <w:t xml:space="preserve"> بمکروه، و فتّشت </w:t>
      </w:r>
      <w:r w:rsidR="00FC4BC0">
        <w:rPr>
          <w:rtl/>
        </w:rPr>
        <w:t>منزلة</w:t>
      </w:r>
      <w:r>
        <w:rPr>
          <w:rtl/>
        </w:rPr>
        <w:t xml:space="preserve"> فلم أصب </w:t>
      </w:r>
      <w:r w:rsidR="00AE5F50">
        <w:rPr>
          <w:rtl/>
        </w:rPr>
        <w:t>في</w:t>
      </w:r>
      <w:r>
        <w:rPr>
          <w:rFonts w:hint="eastAsia"/>
          <w:rtl/>
        </w:rPr>
        <w:t>ه</w:t>
      </w:r>
      <w:r>
        <w:rPr>
          <w:rtl/>
        </w:rPr>
        <w:t xml:space="preserve"> الاّ مصاحف و </w:t>
      </w:r>
      <w:r>
        <w:rPr>
          <w:rFonts w:hint="eastAsia"/>
          <w:rtl/>
        </w:rPr>
        <w:t>دعاء</w:t>
      </w:r>
      <w:r>
        <w:rPr>
          <w:rtl/>
        </w:rPr>
        <w:t xml:space="preserve"> و ما أشبه ذلک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9C3BC6">
      <w:pPr>
        <w:pStyle w:val="libBold1"/>
        <w:rPr>
          <w:rtl/>
        </w:rPr>
      </w:pPr>
      <w:r>
        <w:rPr>
          <w:rFonts w:hint="eastAsia"/>
          <w:rtl/>
        </w:rPr>
        <w:t>هرر</w:t>
      </w:r>
      <w:r>
        <w:rPr>
          <w:rtl/>
        </w:rPr>
        <w:t>:</w:t>
      </w:r>
    </w:p>
    <w:p w:rsidR="00C10AE1" w:rsidRDefault="008062F6" w:rsidP="009C3BC6">
      <w:pPr>
        <w:pStyle w:val="libCenterBold1"/>
        <w:rPr>
          <w:rtl/>
        </w:rPr>
      </w:pPr>
      <w:r>
        <w:rPr>
          <w:rFonts w:hint="eastAsia"/>
          <w:rtl/>
        </w:rPr>
        <w:t>وصف</w:t>
      </w:r>
      <w:r>
        <w:rPr>
          <w:rtl/>
        </w:rPr>
        <w:t xml:space="preserve"> </w:t>
      </w:r>
      <w:r w:rsidR="00444506">
        <w:rPr>
          <w:rtl/>
        </w:rPr>
        <w:t>ليلة</w:t>
      </w:r>
      <w:r>
        <w:rPr>
          <w:rtl/>
        </w:rPr>
        <w:t xml:space="preserve"> الهر</w:t>
      </w:r>
      <w:r>
        <w:rPr>
          <w:rFonts w:hint="cs"/>
          <w:rtl/>
        </w:rPr>
        <w:t>ی</w:t>
      </w:r>
      <w:r>
        <w:rPr>
          <w:rFonts w:hint="eastAsia"/>
          <w:rtl/>
        </w:rPr>
        <w:t>ر</w:t>
      </w:r>
      <w:r>
        <w:rPr>
          <w:rtl/>
        </w:rPr>
        <w:t xml:space="preserve"> من کتاب ص</w:t>
      </w:r>
      <w:r w:rsidR="00AE5F50">
        <w:rPr>
          <w:rtl/>
        </w:rPr>
        <w:t>في</w:t>
      </w:r>
      <w:r>
        <w:rPr>
          <w:rFonts w:hint="eastAsia"/>
          <w:rtl/>
        </w:rPr>
        <w:t>ن</w:t>
      </w:r>
    </w:p>
    <w:p w:rsidR="00C10AE1" w:rsidRDefault="00ED1C08" w:rsidP="00E92E66">
      <w:pPr>
        <w:pStyle w:val="libNormal"/>
        <w:rPr>
          <w:rtl/>
        </w:rPr>
      </w:pPr>
      <w:r>
        <w:rPr>
          <w:rFonts w:hint="eastAsia"/>
          <w:rtl/>
        </w:rPr>
        <w:t>روي</w:t>
      </w:r>
      <w:r w:rsidR="008062F6">
        <w:rPr>
          <w:rtl/>
        </w:rPr>
        <w:t xml:space="preserve"> نصر بن مزاحم </w:t>
      </w:r>
      <w:r w:rsidR="00AE5F50">
        <w:rPr>
          <w:rtl/>
        </w:rPr>
        <w:t>في</w:t>
      </w:r>
      <w:r w:rsidR="008062F6">
        <w:rPr>
          <w:rtl/>
        </w:rPr>
        <w:t xml:space="preserve"> کتاب ص</w:t>
      </w:r>
      <w:r w:rsidR="00AE5F50">
        <w:rPr>
          <w:rtl/>
        </w:rPr>
        <w:t>في</w:t>
      </w:r>
      <w:r w:rsidR="008062F6">
        <w:rPr>
          <w:rFonts w:hint="eastAsia"/>
          <w:rtl/>
        </w:rPr>
        <w:t>ن</w:t>
      </w:r>
      <w:r w:rsidR="008062F6">
        <w:rPr>
          <w:rtl/>
        </w:rPr>
        <w:t xml:space="preserve"> عن عمّار بن ر</w:t>
      </w:r>
      <w:r w:rsidR="008A378F">
        <w:rPr>
          <w:rtl/>
        </w:rPr>
        <w:t>بيعة</w:t>
      </w:r>
      <w:r w:rsidR="008062F6">
        <w:rPr>
          <w:rtl/>
        </w:rPr>
        <w:t xml:space="preserve"> ما ملخّصه قال: غلس ع</w:t>
      </w:r>
      <w:r w:rsidR="00AE5F50">
        <w:rPr>
          <w:rtl/>
        </w:rPr>
        <w:t>لي</w:t>
      </w:r>
      <w:r w:rsidR="009C3BC6">
        <w:rPr>
          <w:rFonts w:hint="cs"/>
          <w:rtl/>
        </w:rPr>
        <w:t>ّ</w:t>
      </w:r>
      <w:r w:rsidR="008062F6">
        <w:rPr>
          <w:rtl/>
        </w:rPr>
        <w:t xml:space="preserve"> </w:t>
      </w:r>
      <w:r w:rsidR="00BE14E3" w:rsidRPr="00BE14E3">
        <w:rPr>
          <w:rStyle w:val="libAlaemChar"/>
          <w:rtl/>
        </w:rPr>
        <w:t>عليه‌السلام</w:t>
      </w:r>
      <w:r w:rsidR="008062F6">
        <w:rPr>
          <w:rtl/>
        </w:rPr>
        <w:t xml:space="preserve"> </w:t>
      </w:r>
      <w:r w:rsidR="00444506">
        <w:rPr>
          <w:rtl/>
        </w:rPr>
        <w:t>صلاة</w:t>
      </w:r>
      <w:r w:rsidR="008062F6">
        <w:rPr>
          <w:rtl/>
        </w:rPr>
        <w:t xml:space="preserve"> ال</w:t>
      </w:r>
      <w:r w:rsidR="00FC4BC0">
        <w:rPr>
          <w:rtl/>
        </w:rPr>
        <w:t>غداة</w:t>
      </w:r>
      <w:r w:rsidR="008062F6">
        <w:rPr>
          <w:rtl/>
        </w:rPr>
        <w:t xml:space="preserve"> </w:t>
      </w:r>
      <w:r w:rsidR="008062F6">
        <w:rPr>
          <w:rFonts w:hint="cs"/>
          <w:rtl/>
        </w:rPr>
        <w:t>ی</w:t>
      </w:r>
      <w:r w:rsidR="008062F6">
        <w:rPr>
          <w:rFonts w:hint="eastAsia"/>
          <w:rtl/>
        </w:rPr>
        <w:t>وم</w:t>
      </w:r>
      <w:r w:rsidR="008062F6">
        <w:rPr>
          <w:rtl/>
        </w:rPr>
        <w:t xml:space="preserve"> الثلاثاء عاشر شهر ر</w:t>
      </w:r>
      <w:r>
        <w:rPr>
          <w:rtl/>
        </w:rPr>
        <w:t>بي</w:t>
      </w:r>
      <w:r w:rsidR="008062F6">
        <w:rPr>
          <w:rFonts w:hint="eastAsia"/>
          <w:rtl/>
        </w:rPr>
        <w:t>ع</w:t>
      </w:r>
      <w:r w:rsidR="008062F6">
        <w:rPr>
          <w:rtl/>
        </w:rPr>
        <w:t xml:space="preserve"> الأوّل </w:t>
      </w:r>
      <w:r w:rsidR="00AE5F50">
        <w:rPr>
          <w:rtl/>
        </w:rPr>
        <w:t>سنة</w:t>
      </w:r>
      <w:r w:rsidR="008062F6">
        <w:rPr>
          <w:rtl/>
        </w:rPr>
        <w:t xml:space="preserve"> سبع و ثلاث</w:t>
      </w:r>
      <w:r w:rsidR="008062F6">
        <w:rPr>
          <w:rFonts w:hint="cs"/>
          <w:rtl/>
        </w:rPr>
        <w:t>ی</w:t>
      </w:r>
      <w:r w:rsidR="008062F6">
        <w:rPr>
          <w:rFonts w:hint="eastAsia"/>
          <w:rtl/>
        </w:rPr>
        <w:t>ن</w:t>
      </w:r>
      <w:r w:rsidR="008062F6">
        <w:rPr>
          <w:rtl/>
        </w:rPr>
        <w:t xml:space="preserve"> و ق</w:t>
      </w:r>
      <w:r w:rsidR="008062F6">
        <w:rPr>
          <w:rFonts w:hint="cs"/>
          <w:rtl/>
        </w:rPr>
        <w:t>ی</w:t>
      </w:r>
      <w:r w:rsidR="008062F6">
        <w:rPr>
          <w:rFonts w:hint="eastAsia"/>
          <w:rtl/>
        </w:rPr>
        <w:t>ل</w:t>
      </w:r>
      <w:r w:rsidR="008062F6">
        <w:rPr>
          <w:rtl/>
        </w:rPr>
        <w:t xml:space="preserve"> عاشر صفر ثمّ زحف </w:t>
      </w:r>
      <w:r w:rsidR="00444506">
        <w:rPr>
          <w:rtl/>
        </w:rPr>
        <w:t>الى</w:t>
      </w:r>
      <w:r w:rsidR="008062F6">
        <w:rPr>
          <w:rtl/>
        </w:rPr>
        <w:t xml:space="preserve"> أهل الشام بعسکر العراق و الناس ع</w:t>
      </w:r>
      <w:r w:rsidR="00AE5F50">
        <w:rPr>
          <w:rtl/>
        </w:rPr>
        <w:t>ل</w:t>
      </w:r>
      <w:r w:rsidR="009C3BC6">
        <w:rPr>
          <w:rFonts w:hint="cs"/>
          <w:rtl/>
        </w:rPr>
        <w:t>ى</w:t>
      </w:r>
      <w:r w:rsidR="008062F6">
        <w:rPr>
          <w:rtl/>
        </w:rPr>
        <w:t xml:space="preserve"> ر</w:t>
      </w:r>
      <w:r w:rsidR="00E5742D">
        <w:rPr>
          <w:rtl/>
        </w:rPr>
        <w:t>أي</w:t>
      </w:r>
      <w:r w:rsidR="008062F6">
        <w:rPr>
          <w:rFonts w:hint="eastAsia"/>
          <w:rtl/>
        </w:rPr>
        <w:t>اتهم</w:t>
      </w:r>
      <w:r w:rsidR="008062F6">
        <w:rPr>
          <w:rtl/>
        </w:rPr>
        <w:t xml:space="preserve"> و </w:t>
      </w:r>
      <w:r w:rsidR="009C3BC6">
        <w:rPr>
          <w:rtl/>
        </w:rPr>
        <w:t>أعلامهم</w:t>
      </w:r>
      <w:r w:rsidR="008062F6">
        <w:rPr>
          <w:rtl/>
        </w:rPr>
        <w:t xml:space="preserve"> و زحف الناس بعضهم </w:t>
      </w:r>
      <w:r w:rsidR="00444506">
        <w:rPr>
          <w:rtl/>
        </w:rPr>
        <w:t>الى</w:t>
      </w:r>
      <w:r w:rsidR="008062F6">
        <w:rPr>
          <w:rtl/>
        </w:rPr>
        <w:t xml:space="preserve"> بعض ف</w:t>
      </w:r>
      <w:r w:rsidR="008062F6">
        <w:rPr>
          <w:rFonts w:hint="eastAsia"/>
          <w:rtl/>
        </w:rPr>
        <w:t>ارتموا</w:t>
      </w:r>
      <w:r w:rsidR="008062F6">
        <w:rPr>
          <w:rtl/>
        </w:rPr>
        <w:t xml:space="preserve"> بالنبل و ال</w:t>
      </w:r>
      <w:r w:rsidR="0068000B">
        <w:rPr>
          <w:rtl/>
        </w:rPr>
        <w:t>حجارة</w:t>
      </w:r>
      <w:r w:rsidR="008062F6">
        <w:rPr>
          <w:rtl/>
        </w:rPr>
        <w:t xml:space="preserve"> حتّ</w:t>
      </w:r>
      <w:r w:rsidR="008062F6">
        <w:rPr>
          <w:rFonts w:hint="cs"/>
          <w:rtl/>
        </w:rPr>
        <w:t>ی</w:t>
      </w:r>
      <w:r w:rsidR="008062F6">
        <w:rPr>
          <w:rtl/>
        </w:rPr>
        <w:t xml:space="preserve"> فن</w:t>
      </w:r>
      <w:r w:rsidR="008062F6">
        <w:rPr>
          <w:rFonts w:hint="cs"/>
          <w:rtl/>
        </w:rPr>
        <w:t>ی</w:t>
      </w:r>
      <w:r w:rsidR="008062F6">
        <w:rPr>
          <w:rFonts w:hint="eastAsia"/>
          <w:rtl/>
        </w:rPr>
        <w:t>ت</w:t>
      </w:r>
      <w:r w:rsidR="008062F6">
        <w:rPr>
          <w:rtl/>
        </w:rPr>
        <w:t xml:space="preserve"> ثمّ تطاعنوا بالرماح حتّ</w:t>
      </w:r>
      <w:r w:rsidR="008062F6">
        <w:rPr>
          <w:rFonts w:hint="cs"/>
          <w:rtl/>
        </w:rPr>
        <w:t>ی</w:t>
      </w:r>
      <w:r w:rsidR="008062F6">
        <w:rPr>
          <w:rtl/>
        </w:rPr>
        <w:t xml:space="preserve"> تکسّرت و اندقّت ثمّ </w:t>
      </w:r>
      <w:r w:rsidR="00FC4BC0">
        <w:rPr>
          <w:rtl/>
        </w:rPr>
        <w:t>مشي</w:t>
      </w:r>
      <w:r w:rsidR="008062F6">
        <w:rPr>
          <w:rtl/>
        </w:rPr>
        <w:t xml:space="preserve"> القوم بعضهم </w:t>
      </w:r>
      <w:r w:rsidR="00444506">
        <w:rPr>
          <w:rtl/>
        </w:rPr>
        <w:t>الى</w:t>
      </w:r>
      <w:r w:rsidR="008062F6">
        <w:rPr>
          <w:rtl/>
        </w:rPr>
        <w:t xml:space="preserve"> بعض بالس</w:t>
      </w:r>
      <w:r w:rsidR="008062F6">
        <w:rPr>
          <w:rFonts w:hint="cs"/>
          <w:rtl/>
        </w:rPr>
        <w:t>ی</w:t>
      </w:r>
      <w:r w:rsidR="008062F6">
        <w:rPr>
          <w:rFonts w:hint="eastAsia"/>
          <w:rtl/>
        </w:rPr>
        <w:t>وف</w:t>
      </w:r>
      <w:r w:rsidR="008062F6">
        <w:rPr>
          <w:rtl/>
        </w:rPr>
        <w:t xml:space="preserve"> و عمد الحد</w:t>
      </w:r>
      <w:r w:rsidR="008062F6">
        <w:rPr>
          <w:rFonts w:hint="cs"/>
          <w:rtl/>
        </w:rPr>
        <w:t>ی</w:t>
      </w:r>
      <w:r w:rsidR="008062F6">
        <w:rPr>
          <w:rFonts w:hint="eastAsia"/>
          <w:rtl/>
        </w:rPr>
        <w:t>د</w:t>
      </w:r>
      <w:r w:rsidR="008062F6">
        <w:rPr>
          <w:rtl/>
        </w:rPr>
        <w:t xml:space="preserve"> فلم </w:t>
      </w:r>
      <w:r w:rsidR="008062F6">
        <w:rPr>
          <w:rFonts w:hint="cs"/>
          <w:rtl/>
        </w:rPr>
        <w:t>ی</w:t>
      </w:r>
      <w:r w:rsidR="008062F6">
        <w:rPr>
          <w:rFonts w:hint="eastAsia"/>
          <w:rtl/>
        </w:rPr>
        <w:t>سمع</w:t>
      </w:r>
      <w:r w:rsidR="008062F6">
        <w:rPr>
          <w:rtl/>
        </w:rPr>
        <w:t xml:space="preserve"> السامعون الاّ وقع الحد</w:t>
      </w:r>
      <w:r w:rsidR="008062F6">
        <w:rPr>
          <w:rFonts w:hint="cs"/>
          <w:rtl/>
        </w:rPr>
        <w:t>ی</w:t>
      </w:r>
      <w:r w:rsidR="008062F6">
        <w:rPr>
          <w:rFonts w:hint="eastAsia"/>
          <w:rtl/>
        </w:rPr>
        <w:t>د</w:t>
      </w:r>
      <w:r w:rsidR="008062F6">
        <w:rPr>
          <w:rtl/>
        </w:rPr>
        <w:t xml:space="preserve"> بعضه ع</w:t>
      </w:r>
      <w:r w:rsidR="00AE5F50">
        <w:rPr>
          <w:rtl/>
        </w:rPr>
        <w:t>ل</w:t>
      </w:r>
      <w:r w:rsidR="009C3BC6">
        <w:rPr>
          <w:rFonts w:hint="cs"/>
          <w:rtl/>
        </w:rPr>
        <w:t>ى</w:t>
      </w:r>
      <w:r w:rsidR="008062F6">
        <w:rPr>
          <w:rtl/>
        </w:rPr>
        <w:t xml:space="preserve"> بعض لهو أشدّ هولا </w:t>
      </w:r>
      <w:r w:rsidR="00AE5F50">
        <w:rPr>
          <w:rtl/>
        </w:rPr>
        <w:t>في</w:t>
      </w:r>
      <w:r w:rsidR="008062F6">
        <w:rPr>
          <w:rtl/>
        </w:rPr>
        <w:t xml:space="preserve"> صدور الرجال من الصواعق و من جبال </w:t>
      </w:r>
      <w:r w:rsidR="00E92E66">
        <w:rPr>
          <w:rtl/>
        </w:rPr>
        <w:t>تهامة</w:t>
      </w:r>
      <w:r w:rsidR="008062F6">
        <w:rPr>
          <w:rtl/>
        </w:rPr>
        <w:t xml:space="preserve"> </w:t>
      </w:r>
      <w:r w:rsidR="008062F6">
        <w:rPr>
          <w:rFonts w:hint="cs"/>
          <w:rtl/>
        </w:rPr>
        <w:t>ی</w:t>
      </w:r>
      <w:r w:rsidR="008062F6">
        <w:rPr>
          <w:rFonts w:hint="eastAsia"/>
          <w:rtl/>
        </w:rPr>
        <w:t>دکّ</w:t>
      </w:r>
      <w:r w:rsidR="008062F6">
        <w:rPr>
          <w:rtl/>
        </w:rPr>
        <w:t xml:space="preserve"> بعضها بعضا و انکسفت الشم</w:t>
      </w:r>
      <w:r w:rsidR="008062F6">
        <w:rPr>
          <w:rFonts w:hint="eastAsia"/>
          <w:rtl/>
        </w:rPr>
        <w:t>س</w:t>
      </w:r>
      <w:r w:rsidR="008062F6">
        <w:rPr>
          <w:rtl/>
        </w:rPr>
        <w:t xml:space="preserve"> بالنق</w:t>
      </w:r>
      <w:r w:rsidR="008062F6">
        <w:rPr>
          <w:rFonts w:hint="cs"/>
          <w:rtl/>
        </w:rPr>
        <w:t>ی</w:t>
      </w:r>
      <w:r w:rsidR="008062F6">
        <w:rPr>
          <w:rFonts w:hint="eastAsia"/>
          <w:rtl/>
        </w:rPr>
        <w:t>ع</w:t>
      </w:r>
      <w:r w:rsidR="008062F6">
        <w:rPr>
          <w:rtl/>
        </w:rPr>
        <w:t xml:space="preserve"> و ثار القتام و القسطل فضلّت ال</w:t>
      </w:r>
      <w:r w:rsidR="00E92E66">
        <w:rPr>
          <w:rtl/>
        </w:rPr>
        <w:t>ألویة</w:t>
      </w:r>
      <w:r w:rsidR="008062F6">
        <w:rPr>
          <w:rtl/>
        </w:rPr>
        <w:t xml:space="preserve"> و الر</w:t>
      </w:r>
      <w:r w:rsidR="00E5742D">
        <w:rPr>
          <w:rtl/>
        </w:rPr>
        <w:t>أي</w:t>
      </w:r>
      <w:r w:rsidR="008062F6">
        <w:rPr>
          <w:rFonts w:hint="eastAsia"/>
          <w:rtl/>
        </w:rPr>
        <w:t>ات</w:t>
      </w:r>
      <w:r w:rsidR="008062F6">
        <w:rPr>
          <w:rtl/>
        </w:rPr>
        <w:t xml:space="preserve"> و أخذ الأشتر </w:t>
      </w:r>
      <w:r w:rsidR="008062F6">
        <w:rPr>
          <w:rFonts w:hint="cs"/>
          <w:rtl/>
        </w:rPr>
        <w:t>ی</w:t>
      </w:r>
      <w:r w:rsidR="008062F6">
        <w:rPr>
          <w:rFonts w:hint="eastAsia"/>
          <w:rtl/>
        </w:rPr>
        <w:t>س</w:t>
      </w:r>
      <w:r w:rsidR="008062F6">
        <w:rPr>
          <w:rFonts w:hint="cs"/>
          <w:rtl/>
        </w:rPr>
        <w:t>ی</w:t>
      </w:r>
      <w:r w:rsidR="008062F6">
        <w:rPr>
          <w:rFonts w:hint="eastAsia"/>
          <w:rtl/>
        </w:rPr>
        <w:t>ر</w:t>
      </w:r>
      <w:r w:rsidR="008062F6">
        <w:rPr>
          <w:rtl/>
        </w:rPr>
        <w:t xml:space="preserve"> </w:t>
      </w:r>
      <w:r w:rsidR="00AE5F50">
        <w:rPr>
          <w:rtl/>
        </w:rPr>
        <w:t>في</w:t>
      </w:r>
      <w:r w:rsidR="008062F6">
        <w:rPr>
          <w:rFonts w:hint="eastAsia"/>
          <w:rtl/>
        </w:rPr>
        <w:t>ما</w:t>
      </w:r>
      <w:r w:rsidR="008062F6">
        <w:rPr>
          <w:rtl/>
        </w:rPr>
        <w:t xml:space="preserve"> </w:t>
      </w:r>
      <w:r>
        <w:rPr>
          <w:rtl/>
        </w:rPr>
        <w:t>بي</w:t>
      </w:r>
      <w:r w:rsidR="008062F6">
        <w:rPr>
          <w:rFonts w:hint="eastAsia"/>
          <w:rtl/>
        </w:rPr>
        <w:t>ن</w:t>
      </w:r>
      <w:r w:rsidR="008062F6">
        <w:rPr>
          <w:rtl/>
        </w:rPr>
        <w:t xml:space="preserve"> ال</w:t>
      </w:r>
      <w:r w:rsidR="00E92E66">
        <w:rPr>
          <w:rtl/>
        </w:rPr>
        <w:t>میمنة</w:t>
      </w:r>
      <w:r w:rsidR="008062F6">
        <w:rPr>
          <w:rtl/>
        </w:rPr>
        <w:t xml:space="preserve"> و ال</w:t>
      </w:r>
      <w:r w:rsidR="00E92E66">
        <w:rPr>
          <w:rtl/>
        </w:rPr>
        <w:t>میسرة</w:t>
      </w:r>
      <w:r w:rsidR="008062F6">
        <w:rPr>
          <w:rtl/>
        </w:rPr>
        <w:t xml:space="preserve"> </w:t>
      </w:r>
      <w:r w:rsidR="00AE5F50">
        <w:rPr>
          <w:rtl/>
        </w:rPr>
        <w:t>في</w:t>
      </w:r>
      <w:r w:rsidR="008062F6">
        <w:rPr>
          <w:rFonts w:hint="eastAsia"/>
          <w:rtl/>
        </w:rPr>
        <w:t>أمر</w:t>
      </w:r>
      <w:r w:rsidR="008062F6">
        <w:rPr>
          <w:rtl/>
        </w:rPr>
        <w:t xml:space="preserve"> کلّ </w:t>
      </w:r>
      <w:r w:rsidR="00FC4BC0">
        <w:rPr>
          <w:rtl/>
        </w:rPr>
        <w:t>قبيلة</w:t>
      </w:r>
      <w:r w:rsidR="008062F6">
        <w:rPr>
          <w:rtl/>
        </w:rPr>
        <w:t xml:space="preserve"> أو </w:t>
      </w:r>
      <w:r w:rsidR="00E92E66">
        <w:rPr>
          <w:rtl/>
        </w:rPr>
        <w:t>کتیبة</w:t>
      </w:r>
      <w:r w:rsidR="008062F6">
        <w:rPr>
          <w:rtl/>
        </w:rPr>
        <w:t xml:space="preserve"> من القرار بالإقدام ع</w:t>
      </w:r>
      <w:r w:rsidR="00AE5F50">
        <w:rPr>
          <w:rtl/>
        </w:rPr>
        <w:t>ل</w:t>
      </w:r>
      <w:r w:rsidR="00E92E66">
        <w:rPr>
          <w:rFonts w:hint="cs"/>
          <w:rtl/>
        </w:rPr>
        <w:t>ى</w:t>
      </w:r>
      <w:r w:rsidR="008062F6">
        <w:rPr>
          <w:rtl/>
        </w:rPr>
        <w:t xml:space="preserve"> </w:t>
      </w:r>
      <w:r w:rsidR="00FE67A2">
        <w:rPr>
          <w:rtl/>
        </w:rPr>
        <w:t>التي</w:t>
      </w:r>
      <w:r w:rsidR="008062F6">
        <w:rPr>
          <w:rtl/>
        </w:rPr>
        <w:t xml:space="preserve"> ت</w:t>
      </w:r>
      <w:r w:rsidR="00AE5F50">
        <w:rPr>
          <w:rtl/>
        </w:rPr>
        <w:t>لي</w:t>
      </w:r>
      <w:r w:rsidR="008062F6">
        <w:rPr>
          <w:rFonts w:hint="eastAsia"/>
          <w:rtl/>
        </w:rPr>
        <w:t>ها،</w:t>
      </w:r>
      <w:r w:rsidR="008062F6">
        <w:rPr>
          <w:rtl/>
        </w:rPr>
        <w:t xml:space="preserve"> فاجتلدوا بالس</w:t>
      </w:r>
      <w:r w:rsidR="008062F6">
        <w:rPr>
          <w:rFonts w:hint="cs"/>
          <w:rtl/>
        </w:rPr>
        <w:t>ی</w:t>
      </w:r>
      <w:r w:rsidR="008062F6">
        <w:rPr>
          <w:rFonts w:hint="eastAsia"/>
          <w:rtl/>
        </w:rPr>
        <w:t>وف</w:t>
      </w:r>
      <w:r w:rsidR="008062F6">
        <w:rPr>
          <w:rtl/>
        </w:rPr>
        <w:t xml:space="preserve"> و عمد الحد</w:t>
      </w:r>
      <w:r w:rsidR="008062F6">
        <w:rPr>
          <w:rFonts w:hint="cs"/>
          <w:rtl/>
        </w:rPr>
        <w:t>ی</w:t>
      </w:r>
      <w:r w:rsidR="008062F6">
        <w:rPr>
          <w:rFonts w:hint="eastAsia"/>
          <w:rtl/>
        </w:rPr>
        <w:t>د</w:t>
      </w:r>
      <w:r w:rsidR="008062F6">
        <w:rPr>
          <w:rtl/>
        </w:rPr>
        <w:t xml:space="preserve"> من </w:t>
      </w:r>
      <w:r w:rsidR="00444506">
        <w:rPr>
          <w:rtl/>
        </w:rPr>
        <w:t>صلاة</w:t>
      </w:r>
      <w:r w:rsidR="008062F6">
        <w:rPr>
          <w:rtl/>
        </w:rPr>
        <w:t xml:space="preserve"> ال</w:t>
      </w:r>
      <w:r w:rsidR="00FC4BC0">
        <w:rPr>
          <w:rtl/>
        </w:rPr>
        <w:t>غداة</w:t>
      </w:r>
      <w:r w:rsidR="008062F6">
        <w:rPr>
          <w:rtl/>
        </w:rPr>
        <w:t xml:space="preserve"> من </w:t>
      </w:r>
      <w:r w:rsidR="00444506">
        <w:rPr>
          <w:rtl/>
        </w:rPr>
        <w:t>ال</w:t>
      </w:r>
      <w:r w:rsidR="00D650FA">
        <w:rPr>
          <w:rtl/>
        </w:rPr>
        <w:t>يوم</w:t>
      </w:r>
      <w:r w:rsidR="008062F6">
        <w:rPr>
          <w:rtl/>
        </w:rPr>
        <w:t xml:space="preserve"> المذکور </w:t>
      </w:r>
      <w:r w:rsidR="00444506">
        <w:rPr>
          <w:rtl/>
        </w:rPr>
        <w:t>الى</w:t>
      </w:r>
      <w:r w:rsidR="008062F6">
        <w:rPr>
          <w:rtl/>
        </w:rPr>
        <w:t xml:space="preserve"> نصف ال</w:t>
      </w:r>
      <w:r w:rsidR="00AE5F50">
        <w:rPr>
          <w:rtl/>
        </w:rPr>
        <w:t>لي</w:t>
      </w:r>
      <w:r w:rsidR="008062F6">
        <w:rPr>
          <w:rFonts w:hint="eastAsia"/>
          <w:rtl/>
        </w:rPr>
        <w:t>ل</w:t>
      </w:r>
      <w:r w:rsidR="008062F6">
        <w:rPr>
          <w:rtl/>
        </w:rPr>
        <w:t xml:space="preserve"> لم </w:t>
      </w:r>
      <w:r w:rsidR="008062F6">
        <w:rPr>
          <w:rFonts w:hint="cs"/>
          <w:rtl/>
        </w:rPr>
        <w:t>ی</w:t>
      </w:r>
      <w:r w:rsidR="008062F6">
        <w:rPr>
          <w:rFonts w:hint="eastAsia"/>
          <w:rtl/>
        </w:rPr>
        <w:t>صلّوا</w:t>
      </w:r>
      <w:r w:rsidR="008062F6">
        <w:rPr>
          <w:rtl/>
        </w:rPr>
        <w:t xml:space="preserve"> للّه ال</w:t>
      </w:r>
      <w:r w:rsidR="00444506">
        <w:rPr>
          <w:rtl/>
        </w:rPr>
        <w:t>صلاة</w:t>
      </w:r>
      <w:r w:rsidR="008062F6">
        <w:rPr>
          <w:rFonts w:hint="eastAsia"/>
          <w:rtl/>
        </w:rPr>
        <w:t>،فلم</w:t>
      </w:r>
      <w:r w:rsidR="008062F6">
        <w:rPr>
          <w:rtl/>
        </w:rPr>
        <w:t xml:space="preserve"> </w:t>
      </w:r>
      <w:r w:rsidR="008062F6">
        <w:rPr>
          <w:rFonts w:hint="cs"/>
          <w:rtl/>
        </w:rPr>
        <w:t>ی</w:t>
      </w:r>
      <w:r w:rsidR="008062F6">
        <w:rPr>
          <w:rFonts w:hint="eastAsia"/>
          <w:rtl/>
        </w:rPr>
        <w:t>زل</w:t>
      </w:r>
      <w:r w:rsidR="008062F6">
        <w:rPr>
          <w:rtl/>
        </w:rPr>
        <w:t xml:space="preserve"> الأشتر </w:t>
      </w:r>
      <w:r w:rsidR="008062F6">
        <w:rPr>
          <w:rFonts w:hint="cs"/>
          <w:rtl/>
        </w:rPr>
        <w:t>ی</w:t>
      </w:r>
      <w:r w:rsidR="008062F6">
        <w:rPr>
          <w:rFonts w:hint="eastAsia"/>
          <w:rtl/>
        </w:rPr>
        <w:t>فعل</w:t>
      </w:r>
      <w:r w:rsidR="008062F6">
        <w:rPr>
          <w:rtl/>
        </w:rPr>
        <w:t xml:space="preserve"> ذلک حتّ</w:t>
      </w:r>
      <w:r w:rsidR="008062F6">
        <w:rPr>
          <w:rFonts w:hint="cs"/>
          <w:rtl/>
        </w:rPr>
        <w:t>ی</w:t>
      </w:r>
      <w:r w:rsidR="008062F6">
        <w:rPr>
          <w:rtl/>
        </w:rPr>
        <w:t xml:space="preserve"> أصبح و ال</w:t>
      </w:r>
      <w:r w:rsidR="00E92E66">
        <w:rPr>
          <w:rtl/>
        </w:rPr>
        <w:t>معرکة</w:t>
      </w:r>
      <w:r w:rsidR="008062F6">
        <w:rPr>
          <w:rtl/>
        </w:rPr>
        <w:t xml:space="preserve"> خلف ظهره و افترقوا ع</w:t>
      </w:r>
      <w:r w:rsidR="00AE5F50">
        <w:rPr>
          <w:rtl/>
        </w:rPr>
        <w:t>ل</w:t>
      </w:r>
      <w:r w:rsidR="00E92E66">
        <w:rPr>
          <w:rFonts w:hint="cs"/>
          <w:rtl/>
        </w:rPr>
        <w:t>ى</w:t>
      </w:r>
      <w:r w:rsidR="008062F6">
        <w:rPr>
          <w:rtl/>
        </w:rPr>
        <w:t xml:space="preserve"> سبع</w:t>
      </w:r>
      <w:r w:rsidR="008062F6">
        <w:rPr>
          <w:rFonts w:hint="cs"/>
          <w:rtl/>
        </w:rPr>
        <w:t>ی</w:t>
      </w:r>
      <w:r w:rsidR="008062F6">
        <w:rPr>
          <w:rFonts w:hint="eastAsia"/>
          <w:rtl/>
        </w:rPr>
        <w:t>ن</w:t>
      </w:r>
      <w:r w:rsidR="008062F6">
        <w:rPr>
          <w:rtl/>
        </w:rPr>
        <w:t xml:space="preserve"> ألف قت</w:t>
      </w:r>
      <w:r w:rsidR="008062F6">
        <w:rPr>
          <w:rFonts w:hint="cs"/>
          <w:rtl/>
        </w:rPr>
        <w:t>ی</w:t>
      </w:r>
      <w:r w:rsidR="008062F6">
        <w:rPr>
          <w:rFonts w:hint="eastAsia"/>
          <w:rtl/>
        </w:rPr>
        <w:t>ل</w:t>
      </w:r>
      <w:r w:rsidR="008062F6">
        <w:rPr>
          <w:rtl/>
        </w:rPr>
        <w:t xml:space="preserve"> </w:t>
      </w:r>
      <w:r w:rsidR="00AE5F50">
        <w:rPr>
          <w:rtl/>
        </w:rPr>
        <w:t>في</w:t>
      </w:r>
      <w:r w:rsidR="008062F6">
        <w:rPr>
          <w:rtl/>
        </w:rPr>
        <w:t xml:space="preserve"> ذلک </w:t>
      </w:r>
      <w:r w:rsidR="00444506">
        <w:rPr>
          <w:rtl/>
        </w:rPr>
        <w:t>ال</w:t>
      </w:r>
      <w:r w:rsidR="00D650FA">
        <w:rPr>
          <w:rtl/>
        </w:rPr>
        <w:t>يوم</w:t>
      </w:r>
      <w:r w:rsidR="008062F6">
        <w:rPr>
          <w:rtl/>
        </w:rPr>
        <w:t xml:space="preserve"> و تلک ال</w:t>
      </w:r>
      <w:r w:rsidR="00444506">
        <w:rPr>
          <w:rtl/>
        </w:rPr>
        <w:t>ليلة</w:t>
      </w:r>
      <w:r w:rsidR="008062F6">
        <w:rPr>
          <w:rtl/>
        </w:rPr>
        <w:t xml:space="preserve"> و </w:t>
      </w:r>
      <w:r w:rsidR="00E5742D">
        <w:rPr>
          <w:rtl/>
        </w:rPr>
        <w:t>هي</w:t>
      </w:r>
      <w:r w:rsidR="008062F6">
        <w:rPr>
          <w:rtl/>
        </w:rPr>
        <w:t xml:space="preserve"> </w:t>
      </w:r>
      <w:r w:rsidR="00444506">
        <w:rPr>
          <w:rtl/>
        </w:rPr>
        <w:t>ليلة</w:t>
      </w:r>
      <w:r w:rsidR="008062F6">
        <w:rPr>
          <w:rtl/>
        </w:rPr>
        <w:t xml:space="preserve"> الهر</w:t>
      </w:r>
      <w:r w:rsidR="008062F6">
        <w:rPr>
          <w:rFonts w:hint="cs"/>
          <w:rtl/>
        </w:rPr>
        <w:t>ی</w:t>
      </w:r>
      <w:r w:rsidR="008062F6">
        <w:rPr>
          <w:rFonts w:hint="eastAsia"/>
          <w:rtl/>
        </w:rPr>
        <w:t>ر</w:t>
      </w:r>
      <w:r w:rsidR="008062F6">
        <w:rPr>
          <w:rtl/>
        </w:rPr>
        <w:t xml:space="preserve"> ال</w:t>
      </w:r>
      <w:r w:rsidR="001522B9">
        <w:rPr>
          <w:rtl/>
        </w:rPr>
        <w:t>مشهورة</w:t>
      </w:r>
      <w:r w:rsidR="008062F6">
        <w:rPr>
          <w:rtl/>
        </w:rPr>
        <w:t xml:space="preserve"> و کان الأشتر </w:t>
      </w:r>
      <w:r w:rsidR="00AE5F50">
        <w:rPr>
          <w:rtl/>
        </w:rPr>
        <w:t>في</w:t>
      </w:r>
      <w:r w:rsidR="008062F6">
        <w:rPr>
          <w:rtl/>
        </w:rPr>
        <w:t xml:space="preserve"> </w:t>
      </w:r>
      <w:r w:rsidR="00E92E66">
        <w:rPr>
          <w:rtl/>
        </w:rPr>
        <w:t>میمنة</w:t>
      </w:r>
      <w:r w:rsidR="008062F6">
        <w:rPr>
          <w:rtl/>
        </w:rPr>
        <w:t xml:space="preserve"> الناس و ع</w:t>
      </w:r>
      <w:r w:rsidR="00AE5F50">
        <w:rPr>
          <w:rtl/>
        </w:rPr>
        <w:t>لي</w:t>
      </w:r>
      <w:r w:rsidR="008062F6">
        <w:rPr>
          <w:rtl/>
        </w:rPr>
        <w:t xml:space="preserve"> </w:t>
      </w:r>
      <w:r w:rsidR="00BE14E3" w:rsidRPr="00BE14E3">
        <w:rPr>
          <w:rStyle w:val="libAlaemChar"/>
          <w:rtl/>
        </w:rPr>
        <w:t>عليه‌السلام</w:t>
      </w:r>
      <w:r w:rsidR="008062F6">
        <w:rPr>
          <w:rtl/>
        </w:rPr>
        <w:t xml:space="preserve"> </w:t>
      </w:r>
      <w:r w:rsidR="00AE5F50">
        <w:rPr>
          <w:rtl/>
        </w:rPr>
        <w:t>في</w:t>
      </w:r>
      <w:r w:rsidR="008062F6">
        <w:rPr>
          <w:rtl/>
        </w:rPr>
        <w:t xml:space="preserve"> القلب و الناس </w:t>
      </w:r>
      <w:r w:rsidR="008062F6">
        <w:rPr>
          <w:rFonts w:hint="cs"/>
          <w:rtl/>
        </w:rPr>
        <w:t>ی</w:t>
      </w:r>
      <w:r w:rsidR="008062F6">
        <w:rPr>
          <w:rFonts w:hint="eastAsia"/>
          <w:rtl/>
        </w:rPr>
        <w:t>قتتلون،ثم</w:t>
      </w:r>
      <w:r w:rsidR="008062F6">
        <w:rPr>
          <w:rtl/>
        </w:rPr>
        <w:t xml:space="preserve"> استمر القتال من نصف ال</w:t>
      </w:r>
      <w:r w:rsidR="00AE5F50">
        <w:rPr>
          <w:rtl/>
        </w:rPr>
        <w:t>لي</w:t>
      </w:r>
      <w:r w:rsidR="008062F6">
        <w:rPr>
          <w:rFonts w:hint="eastAsia"/>
          <w:rtl/>
        </w:rPr>
        <w:t>ل</w:t>
      </w:r>
      <w:r w:rsidR="008062F6">
        <w:rPr>
          <w:rtl/>
        </w:rPr>
        <w:t xml:space="preserve"> ال</w:t>
      </w:r>
      <w:r w:rsidR="00772E38">
        <w:rPr>
          <w:rtl/>
        </w:rPr>
        <w:t>ثاني</w:t>
      </w:r>
      <w:r w:rsidR="008062F6">
        <w:rPr>
          <w:rtl/>
        </w:rPr>
        <w:t xml:space="preserve"> </w:t>
      </w:r>
      <w:r w:rsidR="00444506">
        <w:rPr>
          <w:rtl/>
        </w:rPr>
        <w:t>الى</w:t>
      </w:r>
      <w:r w:rsidR="008062F6">
        <w:rPr>
          <w:rtl/>
        </w:rPr>
        <w:t xml:space="preserve"> ارتفاع الضح</w:t>
      </w:r>
      <w:r w:rsidR="008062F6">
        <w:rPr>
          <w:rFonts w:hint="cs"/>
          <w:rtl/>
        </w:rPr>
        <w:t>ی</w:t>
      </w:r>
      <w:r w:rsidR="008062F6">
        <w:rPr>
          <w:rtl/>
        </w:rPr>
        <w:t xml:space="preserve"> و الأشتر </w:t>
      </w:r>
      <w:r w:rsidR="008062F6">
        <w:rPr>
          <w:rFonts w:hint="cs"/>
          <w:rtl/>
        </w:rPr>
        <w:t>ی</w:t>
      </w:r>
      <w:r w:rsidR="008062F6">
        <w:rPr>
          <w:rFonts w:hint="eastAsia"/>
          <w:rtl/>
        </w:rPr>
        <w:t>قول</w:t>
      </w:r>
      <w:r w:rsidR="008062F6">
        <w:rPr>
          <w:rtl/>
        </w:rPr>
        <w:t xml:space="preserve"> لأ</w:t>
      </w:r>
      <w:r w:rsidR="001F11DE">
        <w:rPr>
          <w:rtl/>
        </w:rPr>
        <w:t>صحابة</w:t>
      </w:r>
      <w:r w:rsidR="008062F6">
        <w:rPr>
          <w:rtl/>
        </w:rPr>
        <w:t xml:space="preserve"> و هو </w:t>
      </w:r>
      <w:r w:rsidR="008062F6">
        <w:rPr>
          <w:rFonts w:hint="cs"/>
          <w:rtl/>
        </w:rPr>
        <w:t>ی</w:t>
      </w:r>
      <w:r w:rsidR="008062F6">
        <w:rPr>
          <w:rFonts w:hint="eastAsia"/>
          <w:rtl/>
        </w:rPr>
        <w:t>زحف</w:t>
      </w:r>
      <w:r w:rsidR="008062F6">
        <w:rPr>
          <w:rtl/>
        </w:rPr>
        <w:t xml:space="preserve"> بهم نحو أهل الشام:ازحفوا ق</w:t>
      </w:r>
      <w:r w:rsidR="008062F6">
        <w:rPr>
          <w:rFonts w:hint="cs"/>
          <w:rtl/>
        </w:rPr>
        <w:t>ی</w:t>
      </w:r>
      <w:r w:rsidR="008062F6">
        <w:rPr>
          <w:rFonts w:hint="eastAsia"/>
          <w:rtl/>
        </w:rPr>
        <w:t>د</w:t>
      </w:r>
      <w:r w:rsidR="008062F6">
        <w:rPr>
          <w:rtl/>
        </w:rPr>
        <w:t xml:space="preserve"> رمح</w:t>
      </w:r>
      <w:r w:rsidR="00E92E66">
        <w:rPr>
          <w:rFonts w:hint="cs"/>
          <w:rtl/>
        </w:rPr>
        <w:t>ي</w:t>
      </w:r>
      <w:r w:rsidR="008062F6">
        <w:rPr>
          <w:rtl/>
        </w:rPr>
        <w:t xml:space="preserve"> هذا،و </w:t>
      </w:r>
      <w:r w:rsidR="008062F6">
        <w:rPr>
          <w:rFonts w:hint="cs"/>
          <w:rtl/>
        </w:rPr>
        <w:t>ی</w:t>
      </w:r>
      <w:r w:rsidR="00D36E79" w:rsidRPr="00D36E79">
        <w:rPr>
          <w:rFonts w:hint="eastAsia"/>
          <w:rtl/>
        </w:rPr>
        <w:t>لقي</w:t>
      </w:r>
      <w:r w:rsidR="008062F6">
        <w:rPr>
          <w:rtl/>
        </w:rPr>
        <w:t xml:space="preserve"> رمحه فإذا فعلوا ذلک</w:t>
      </w:r>
    </w:p>
    <w:p w:rsidR="00E92E66" w:rsidRDefault="00066653" w:rsidP="00E92E66">
      <w:pPr>
        <w:pStyle w:val="libLine"/>
        <w:rPr>
          <w:rtl/>
        </w:rPr>
      </w:pPr>
      <w:r>
        <w:rPr>
          <w:rFonts w:hint="eastAsia"/>
          <w:rtl/>
        </w:rPr>
        <w:t>____________________</w:t>
      </w:r>
    </w:p>
    <w:p w:rsidR="00C10AE1" w:rsidRDefault="00066653" w:rsidP="00E92E66">
      <w:pPr>
        <w:pStyle w:val="libFootnote0"/>
        <w:rPr>
          <w:rtl/>
        </w:rPr>
      </w:pPr>
      <w:r>
        <w:rPr>
          <w:rtl/>
        </w:rPr>
        <w:t>(1)</w:t>
      </w:r>
      <w:r w:rsidR="008062F6">
        <w:rPr>
          <w:rtl/>
        </w:rPr>
        <w:t xml:space="preserve"> </w:t>
      </w:r>
      <w:r>
        <w:rPr>
          <w:rtl/>
        </w:rPr>
        <w:t>148</w:t>
      </w:r>
      <w:r w:rsidR="008062F6">
        <w:rPr>
          <w:rtl/>
        </w:rPr>
        <w:t>/</w:t>
      </w:r>
      <w:r>
        <w:rPr>
          <w:rtl/>
        </w:rPr>
        <w:t>31</w:t>
      </w:r>
      <w:r w:rsidR="008062F6">
        <w:rPr>
          <w:rtl/>
        </w:rPr>
        <w:t>/</w:t>
      </w:r>
      <w:r>
        <w:rPr>
          <w:rtl/>
        </w:rPr>
        <w:t>12</w:t>
      </w:r>
      <w:r w:rsidR="008062F6">
        <w:rPr>
          <w:rtl/>
        </w:rPr>
        <w:t>،ج:</w:t>
      </w:r>
      <w:r>
        <w:rPr>
          <w:rtl/>
        </w:rPr>
        <w:t>207</w:t>
      </w:r>
      <w:r w:rsidR="008062F6">
        <w:rPr>
          <w:rtl/>
        </w:rPr>
        <w:t>/</w:t>
      </w:r>
      <w:r>
        <w:rPr>
          <w:rtl/>
        </w:rPr>
        <w:t>50</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E92E66">
      <w:pPr>
        <w:pStyle w:val="libNormal0"/>
        <w:rPr>
          <w:rtl/>
        </w:rPr>
      </w:pPr>
      <w:r>
        <w:rPr>
          <w:rFonts w:hint="eastAsia"/>
          <w:rtl/>
        </w:rPr>
        <w:t>قال</w:t>
      </w:r>
      <w:r>
        <w:rPr>
          <w:rtl/>
        </w:rPr>
        <w:t>:ازحفوا قاب هذه القوس،فإذا فعلوا ذلک سألهم مثل ذلک حتّ</w:t>
      </w:r>
      <w:r>
        <w:rPr>
          <w:rFonts w:hint="cs"/>
          <w:rtl/>
        </w:rPr>
        <w:t>ی</w:t>
      </w:r>
      <w:r>
        <w:rPr>
          <w:rtl/>
        </w:rPr>
        <w:t xml:space="preserve"> ملّ أکثر الناس من الإقدام.</w:t>
      </w:r>
    </w:p>
    <w:p w:rsidR="00C10AE1" w:rsidRDefault="008062F6" w:rsidP="00E92E66">
      <w:pPr>
        <w:pStyle w:val="libNormal"/>
        <w:rPr>
          <w:rtl/>
        </w:rPr>
      </w:pPr>
      <w:r>
        <w:rPr>
          <w:rFonts w:hint="eastAsia"/>
          <w:rtl/>
        </w:rPr>
        <w:t>و</w:t>
      </w:r>
      <w:r>
        <w:rPr>
          <w:rtl/>
        </w:rPr>
        <w:t xml:space="preserve"> </w:t>
      </w:r>
      <w:r w:rsidR="00ED1C08">
        <w:rPr>
          <w:rtl/>
        </w:rPr>
        <w:t>روي</w:t>
      </w:r>
      <w:r>
        <w:rPr>
          <w:rtl/>
        </w:rPr>
        <w:t xml:space="preserve"> عن عمّار بن ر</w:t>
      </w:r>
      <w:r w:rsidR="008A378F">
        <w:rPr>
          <w:rtl/>
        </w:rPr>
        <w:t>بيعة</w:t>
      </w:r>
      <w:r>
        <w:rPr>
          <w:rtl/>
        </w:rPr>
        <w:t xml:space="preserve"> قال: مرّ </w:t>
      </w:r>
      <w:r w:rsidR="00ED1C08">
        <w:rPr>
          <w:rtl/>
        </w:rPr>
        <w:t>بي</w:t>
      </w:r>
      <w:r>
        <w:rPr>
          <w:rtl/>
        </w:rPr>
        <w:t xml:space="preserve"> الأشتر فأقبلت معه حتّ</w:t>
      </w:r>
      <w:r>
        <w:rPr>
          <w:rFonts w:hint="cs"/>
          <w:rtl/>
        </w:rPr>
        <w:t>ی</w:t>
      </w:r>
      <w:r>
        <w:rPr>
          <w:rtl/>
        </w:rPr>
        <w:t xml:space="preserve"> رجع </w:t>
      </w:r>
      <w:r w:rsidR="00444506">
        <w:rPr>
          <w:rtl/>
        </w:rPr>
        <w:t>الى</w:t>
      </w:r>
      <w:r>
        <w:rPr>
          <w:rtl/>
        </w:rPr>
        <w:t xml:space="preserve"> المکان </w:t>
      </w:r>
      <w:r w:rsidR="00772E38">
        <w:rPr>
          <w:rtl/>
        </w:rPr>
        <w:t>الذي</w:t>
      </w:r>
      <w:r>
        <w:rPr>
          <w:rtl/>
        </w:rPr>
        <w:t xml:space="preserve"> کان به فقام </w:t>
      </w:r>
      <w:r w:rsidR="00AE5F50">
        <w:rPr>
          <w:rtl/>
        </w:rPr>
        <w:t>في</w:t>
      </w:r>
      <w:r>
        <w:rPr>
          <w:rtl/>
        </w:rPr>
        <w:t xml:space="preserve"> أ</w:t>
      </w:r>
      <w:r w:rsidR="001F11DE">
        <w:rPr>
          <w:rtl/>
        </w:rPr>
        <w:t>صحاب</w:t>
      </w:r>
      <w:r w:rsidR="00E92E66">
        <w:rPr>
          <w:rFonts w:hint="cs"/>
          <w:rtl/>
        </w:rPr>
        <w:t>ه</w:t>
      </w:r>
      <w:r>
        <w:rPr>
          <w:rtl/>
        </w:rPr>
        <w:t xml:space="preserve"> فقال:شدّوا فداء لکم عمّ</w:t>
      </w:r>
      <w:r>
        <w:rPr>
          <w:rFonts w:hint="cs"/>
          <w:rtl/>
        </w:rPr>
        <w:t>ی</w:t>
      </w:r>
      <w:r>
        <w:rPr>
          <w:rtl/>
        </w:rPr>
        <w:t xml:space="preserve"> و خ</w:t>
      </w:r>
      <w:r w:rsidR="00444506">
        <w:rPr>
          <w:rtl/>
        </w:rPr>
        <w:t>الى</w:t>
      </w:r>
      <w:r>
        <w:rPr>
          <w:rtl/>
        </w:rPr>
        <w:t xml:space="preserve"> </w:t>
      </w:r>
      <w:r w:rsidR="000B62C1">
        <w:rPr>
          <w:rtl/>
        </w:rPr>
        <w:t>شدّة</w:t>
      </w:r>
      <w:r>
        <w:rPr>
          <w:rtl/>
        </w:rPr>
        <w:t xml:space="preserve"> ترضون بها اللّه و تعزّون بها الد</w:t>
      </w:r>
      <w:r>
        <w:rPr>
          <w:rFonts w:hint="cs"/>
          <w:rtl/>
        </w:rPr>
        <w:t>ی</w:t>
      </w:r>
      <w:r>
        <w:rPr>
          <w:rFonts w:hint="eastAsia"/>
          <w:rtl/>
        </w:rPr>
        <w:t>ن،إذا</w:t>
      </w:r>
      <w:r>
        <w:rPr>
          <w:rtl/>
        </w:rPr>
        <w:t xml:space="preserve"> أنا حملت فاحملوا،ثمّ نزل </w:t>
      </w:r>
      <w:r>
        <w:rPr>
          <w:rFonts w:hint="cs"/>
          <w:rtl/>
        </w:rPr>
        <w:t>ی</w:t>
      </w:r>
      <w:r>
        <w:rPr>
          <w:rFonts w:hint="eastAsia"/>
          <w:rtl/>
        </w:rPr>
        <w:t>ضرب</w:t>
      </w:r>
      <w:r>
        <w:rPr>
          <w:rtl/>
        </w:rPr>
        <w:t xml:space="preserve"> وجه دابّته و قال لصاحب ر</w:t>
      </w:r>
      <w:r w:rsidR="00E5742D">
        <w:rPr>
          <w:rtl/>
        </w:rPr>
        <w:t>أي</w:t>
      </w:r>
      <w:r>
        <w:rPr>
          <w:rFonts w:hint="eastAsia"/>
          <w:rtl/>
        </w:rPr>
        <w:t>ته</w:t>
      </w:r>
      <w:r>
        <w:rPr>
          <w:rtl/>
        </w:rPr>
        <w:t xml:space="preserve">:اقدم،فتقدّم بها ثمّ </w:t>
      </w:r>
      <w:r>
        <w:rPr>
          <w:rFonts w:hint="eastAsia"/>
          <w:rtl/>
        </w:rPr>
        <w:t>شدّ</w:t>
      </w:r>
      <w:r>
        <w:rPr>
          <w:rtl/>
        </w:rPr>
        <w:t xml:space="preserve"> ع</w:t>
      </w:r>
      <w:r w:rsidR="00AE5F50">
        <w:rPr>
          <w:rtl/>
        </w:rPr>
        <w:t>ل</w:t>
      </w:r>
      <w:r w:rsidR="00E92E66">
        <w:rPr>
          <w:rFonts w:hint="cs"/>
          <w:rtl/>
        </w:rPr>
        <w:t>ى</w:t>
      </w:r>
      <w:r>
        <w:rPr>
          <w:rtl/>
        </w:rPr>
        <w:t xml:space="preserve"> القوم و شدّ معه أ</w:t>
      </w:r>
      <w:r w:rsidR="001F11DE">
        <w:rPr>
          <w:rtl/>
        </w:rPr>
        <w:t>صحاب</w:t>
      </w:r>
      <w:r w:rsidR="00E92E66">
        <w:rPr>
          <w:rFonts w:hint="cs"/>
          <w:rtl/>
        </w:rPr>
        <w:t>ه</w:t>
      </w:r>
      <w:r>
        <w:rPr>
          <w:rtl/>
        </w:rPr>
        <w:t xml:space="preserve"> فضرب أهل الشام حتّ</w:t>
      </w:r>
      <w:r>
        <w:rPr>
          <w:rFonts w:hint="cs"/>
          <w:rtl/>
        </w:rPr>
        <w:t>ی</w:t>
      </w:r>
      <w:r>
        <w:rPr>
          <w:rtl/>
        </w:rPr>
        <w:t xml:space="preserve"> </w:t>
      </w:r>
      <w:r w:rsidR="008A378F">
        <w:rPr>
          <w:rtl/>
        </w:rPr>
        <w:t>انتهى</w:t>
      </w:r>
      <w:r>
        <w:rPr>
          <w:rtl/>
        </w:rPr>
        <w:t xml:space="preserve"> </w:t>
      </w:r>
      <w:r w:rsidR="00444506">
        <w:rPr>
          <w:rtl/>
        </w:rPr>
        <w:t>الى</w:t>
      </w:r>
      <w:r>
        <w:rPr>
          <w:rtl/>
        </w:rPr>
        <w:t xml:space="preserve"> مع</w:t>
      </w:r>
      <w:r w:rsidR="00D650FA">
        <w:rPr>
          <w:rtl/>
        </w:rPr>
        <w:t>سکر</w:t>
      </w:r>
      <w:r w:rsidR="00E92E66">
        <w:rPr>
          <w:rFonts w:hint="cs"/>
          <w:rtl/>
        </w:rPr>
        <w:t>ه</w:t>
      </w:r>
      <w:r>
        <w:rPr>
          <w:rtl/>
        </w:rPr>
        <w:t>م فقاتلوا عند المعسکر قتالا شد</w:t>
      </w:r>
      <w:r>
        <w:rPr>
          <w:rFonts w:hint="cs"/>
          <w:rtl/>
        </w:rPr>
        <w:t>ی</w:t>
      </w:r>
      <w:r>
        <w:rPr>
          <w:rFonts w:hint="eastAsia"/>
          <w:rtl/>
        </w:rPr>
        <w:t>دا</w:t>
      </w:r>
      <w:r>
        <w:rPr>
          <w:rtl/>
        </w:rPr>
        <w:t xml:space="preserve"> و قتل صاحب ر</w:t>
      </w:r>
      <w:r w:rsidR="00E5742D">
        <w:rPr>
          <w:rtl/>
        </w:rPr>
        <w:t>أي</w:t>
      </w:r>
      <w:r>
        <w:rPr>
          <w:rFonts w:hint="eastAsia"/>
          <w:rtl/>
        </w:rPr>
        <w:t>تهم</w:t>
      </w:r>
      <w:r>
        <w:rPr>
          <w:rtl/>
        </w:rPr>
        <w:t xml:space="preserve"> و أخذ ع</w:t>
      </w:r>
      <w:r w:rsidR="00AE5F50">
        <w:rPr>
          <w:rtl/>
        </w:rPr>
        <w:t>لي</w:t>
      </w:r>
      <w:r>
        <w:rPr>
          <w:rtl/>
        </w:rPr>
        <w:t xml:space="preserve"> </w:t>
      </w:r>
      <w:r w:rsidR="00BE14E3" w:rsidRPr="00BE14E3">
        <w:rPr>
          <w:rStyle w:val="libAlaemChar"/>
          <w:rtl/>
        </w:rPr>
        <w:t>عليه‌السلام</w:t>
      </w:r>
      <w:r>
        <w:rPr>
          <w:rtl/>
        </w:rPr>
        <w:t xml:space="preserve"> لمّا ر</w:t>
      </w:r>
      <w:r w:rsidR="00E5742D">
        <w:rPr>
          <w:rtl/>
        </w:rPr>
        <w:t>أ</w:t>
      </w:r>
      <w:r w:rsidR="00E92E66">
        <w:rPr>
          <w:rFonts w:hint="cs"/>
          <w:rtl/>
        </w:rPr>
        <w:t>ى</w:t>
      </w:r>
      <w:r>
        <w:rPr>
          <w:rtl/>
        </w:rPr>
        <w:t xml:space="preserve"> الظفر قد جاء من </w:t>
      </w:r>
      <w:r w:rsidR="00DD1AF8">
        <w:rPr>
          <w:rtl/>
        </w:rPr>
        <w:t>قبلة</w:t>
      </w:r>
      <w:r>
        <w:rPr>
          <w:rtl/>
        </w:rPr>
        <w:t xml:space="preserve"> </w:t>
      </w:r>
      <w:r>
        <w:rPr>
          <w:rFonts w:hint="cs"/>
          <w:rtl/>
        </w:rPr>
        <w:t>ی</w:t>
      </w:r>
      <w:r w:rsidR="005476FA">
        <w:rPr>
          <w:rFonts w:hint="eastAsia"/>
          <w:rtl/>
        </w:rPr>
        <w:t>مدّة</w:t>
      </w:r>
      <w:r>
        <w:rPr>
          <w:rtl/>
        </w:rPr>
        <w:t xml:space="preserve"> بالرجال.</w:t>
      </w:r>
    </w:p>
    <w:p w:rsidR="00E92E66" w:rsidRDefault="00444506" w:rsidP="00E92E66">
      <w:pPr>
        <w:pStyle w:val="libCenterBold1"/>
        <w:rPr>
          <w:rtl/>
        </w:rPr>
      </w:pPr>
      <w:r>
        <w:rPr>
          <w:rFonts w:hint="eastAsia"/>
          <w:rtl/>
        </w:rPr>
        <w:t>حیلة</w:t>
      </w:r>
      <w:r w:rsidR="008062F6">
        <w:rPr>
          <w:rtl/>
        </w:rPr>
        <w:t xml:space="preserve"> عمرو بن العاص </w:t>
      </w:r>
      <w:r w:rsidR="00AE5F50">
        <w:rPr>
          <w:rtl/>
        </w:rPr>
        <w:t>في</w:t>
      </w:r>
      <w:r w:rsidR="00E92E66">
        <w:rPr>
          <w:rtl/>
        </w:rPr>
        <w:t xml:space="preserve"> رفع المصاحف</w:t>
      </w:r>
    </w:p>
    <w:p w:rsidR="00C10AE1" w:rsidRDefault="008062F6" w:rsidP="00E92E66">
      <w:pPr>
        <w:pStyle w:val="libNormal"/>
        <w:rPr>
          <w:rtl/>
        </w:rPr>
      </w:pPr>
      <w:r>
        <w:rPr>
          <w:rtl/>
        </w:rPr>
        <w:t>فلمّا ر</w:t>
      </w:r>
      <w:r w:rsidR="00E5742D">
        <w:rPr>
          <w:rtl/>
        </w:rPr>
        <w:t>أ</w:t>
      </w:r>
      <w:r w:rsidR="00E92E66">
        <w:rPr>
          <w:rFonts w:hint="cs"/>
          <w:rtl/>
        </w:rPr>
        <w:t>ى</w:t>
      </w:r>
      <w:r>
        <w:rPr>
          <w:rtl/>
        </w:rPr>
        <w:t xml:space="preserve"> ذلک </w:t>
      </w:r>
      <w:r w:rsidR="008A378F">
        <w:rPr>
          <w:rtl/>
        </w:rPr>
        <w:t>معاویة</w:t>
      </w:r>
      <w:r>
        <w:rPr>
          <w:rtl/>
        </w:rPr>
        <w:t xml:space="preserve"> دعا عمرو بن العاص فاستدع</w:t>
      </w:r>
      <w:r>
        <w:rPr>
          <w:rFonts w:hint="cs"/>
          <w:rtl/>
        </w:rPr>
        <w:t>ی</w:t>
      </w:r>
      <w:r>
        <w:rPr>
          <w:rtl/>
        </w:rPr>
        <w:t xml:space="preserve"> منه </w:t>
      </w:r>
      <w:r w:rsidR="00444506">
        <w:rPr>
          <w:rtl/>
        </w:rPr>
        <w:t>حیلة</w:t>
      </w:r>
      <w:r>
        <w:rPr>
          <w:rtl/>
        </w:rPr>
        <w:t xml:space="preserve"> لذلک قال:</w:t>
      </w:r>
      <w:r w:rsidR="00E92E66">
        <w:rPr>
          <w:rFonts w:hint="cs"/>
          <w:rtl/>
        </w:rPr>
        <w:t xml:space="preserve"> </w:t>
      </w:r>
      <w:r>
        <w:rPr>
          <w:rFonts w:hint="eastAsia"/>
          <w:rtl/>
        </w:rPr>
        <w:t>ادعهم</w:t>
      </w:r>
      <w:r>
        <w:rPr>
          <w:rtl/>
        </w:rPr>
        <w:t xml:space="preserve"> </w:t>
      </w:r>
      <w:r w:rsidR="00444506">
        <w:rPr>
          <w:rtl/>
        </w:rPr>
        <w:t>الى</w:t>
      </w:r>
      <w:r>
        <w:rPr>
          <w:rtl/>
        </w:rPr>
        <w:t xml:space="preserve"> کتاب اللّه حکما </w:t>
      </w:r>
      <w:r w:rsidR="00AE5F50">
        <w:rPr>
          <w:rtl/>
        </w:rPr>
        <w:t>في</w:t>
      </w:r>
      <w:r>
        <w:rPr>
          <w:rFonts w:hint="eastAsia"/>
          <w:rtl/>
        </w:rPr>
        <w:t>ما</w:t>
      </w:r>
      <w:r>
        <w:rPr>
          <w:rtl/>
        </w:rPr>
        <w:t xml:space="preserve"> </w:t>
      </w:r>
      <w:r w:rsidR="00ED1C08">
        <w:rPr>
          <w:rtl/>
        </w:rPr>
        <w:t>بي</w:t>
      </w:r>
      <w:r>
        <w:rPr>
          <w:rFonts w:hint="eastAsia"/>
          <w:rtl/>
        </w:rPr>
        <w:t>نک</w:t>
      </w:r>
      <w:r>
        <w:rPr>
          <w:rtl/>
        </w:rPr>
        <w:t xml:space="preserve"> و </w:t>
      </w:r>
      <w:r w:rsidR="00ED1C08">
        <w:rPr>
          <w:rtl/>
        </w:rPr>
        <w:t>بي</w:t>
      </w:r>
      <w:r>
        <w:rPr>
          <w:rFonts w:hint="eastAsia"/>
          <w:rtl/>
        </w:rPr>
        <w:t>نهم</w:t>
      </w:r>
      <w:r>
        <w:rPr>
          <w:rtl/>
        </w:rPr>
        <w:t xml:space="preserve"> فانّک بالغ به حاجتک </w:t>
      </w:r>
      <w:r w:rsidR="00AE5F50">
        <w:rPr>
          <w:rtl/>
        </w:rPr>
        <w:t>في</w:t>
      </w:r>
      <w:r>
        <w:rPr>
          <w:rtl/>
        </w:rPr>
        <w:t xml:space="preserve"> القوم و </w:t>
      </w:r>
      <w:r w:rsidR="00AE5F50">
        <w:rPr>
          <w:rtl/>
        </w:rPr>
        <w:t>انّي</w:t>
      </w:r>
      <w:r>
        <w:rPr>
          <w:rtl/>
        </w:rPr>
        <w:t xml:space="preserve"> لم أزل أدّخر هذا الأمر لوقت حاجتک </w:t>
      </w:r>
      <w:r w:rsidR="00EB4416">
        <w:rPr>
          <w:rtl/>
        </w:rPr>
        <w:t>اليه</w:t>
      </w:r>
      <w:r>
        <w:rPr>
          <w:rFonts w:hint="eastAsia"/>
          <w:rtl/>
        </w:rPr>
        <w:t>،فعرف</w:t>
      </w:r>
      <w:r>
        <w:rPr>
          <w:rtl/>
        </w:rPr>
        <w:t xml:space="preserve"> </w:t>
      </w:r>
      <w:r w:rsidR="008A378F">
        <w:rPr>
          <w:rtl/>
        </w:rPr>
        <w:t>معاویة</w:t>
      </w:r>
      <w:r>
        <w:rPr>
          <w:rtl/>
        </w:rPr>
        <w:t xml:space="preserve"> ذلک و قال له:صدقت،فعن تم</w:t>
      </w:r>
      <w:r>
        <w:rPr>
          <w:rFonts w:hint="cs"/>
          <w:rtl/>
        </w:rPr>
        <w:t>ی</w:t>
      </w:r>
      <w:r>
        <w:rPr>
          <w:rFonts w:hint="eastAsia"/>
          <w:rtl/>
        </w:rPr>
        <w:t>م</w:t>
      </w:r>
      <w:r>
        <w:rPr>
          <w:rtl/>
        </w:rPr>
        <w:t xml:space="preserve"> بن خز</w:t>
      </w:r>
      <w:r>
        <w:rPr>
          <w:rFonts w:hint="cs"/>
          <w:rtl/>
        </w:rPr>
        <w:t>ی</w:t>
      </w:r>
      <w:r>
        <w:rPr>
          <w:rFonts w:hint="eastAsia"/>
          <w:rtl/>
        </w:rPr>
        <w:t>م</w:t>
      </w:r>
      <w:r>
        <w:rPr>
          <w:rtl/>
        </w:rPr>
        <w:t xml:space="preserve"> قال:لمّا أصبحنا من </w:t>
      </w:r>
      <w:r w:rsidR="00444506">
        <w:rPr>
          <w:rtl/>
        </w:rPr>
        <w:t>ليلة</w:t>
      </w:r>
      <w:r>
        <w:rPr>
          <w:rtl/>
        </w:rPr>
        <w:t xml:space="preserve"> الهر</w:t>
      </w:r>
      <w:r>
        <w:rPr>
          <w:rFonts w:hint="cs"/>
          <w:rtl/>
        </w:rPr>
        <w:t>ی</w:t>
      </w:r>
      <w:r>
        <w:rPr>
          <w:rFonts w:hint="eastAsia"/>
          <w:rtl/>
        </w:rPr>
        <w:t>ر</w:t>
      </w:r>
      <w:r>
        <w:rPr>
          <w:rtl/>
        </w:rPr>
        <w:t xml:space="preserve"> نظرنا فإذا أشباه الر</w:t>
      </w:r>
      <w:r w:rsidR="00E5742D">
        <w:rPr>
          <w:rtl/>
        </w:rPr>
        <w:t>أي</w:t>
      </w:r>
      <w:r>
        <w:rPr>
          <w:rFonts w:hint="eastAsia"/>
          <w:rtl/>
        </w:rPr>
        <w:t>ات</w:t>
      </w:r>
      <w:r>
        <w:rPr>
          <w:rtl/>
        </w:rPr>
        <w:t xml:space="preserve"> أمام أهل الشام </w:t>
      </w:r>
      <w:r w:rsidR="00AE5F50">
        <w:rPr>
          <w:rtl/>
        </w:rPr>
        <w:t>في</w:t>
      </w:r>
      <w:r>
        <w:rPr>
          <w:rtl/>
        </w:rPr>
        <w:t xml:space="preserve"> وسط ال</w:t>
      </w:r>
      <w:r w:rsidR="00AE5F50">
        <w:rPr>
          <w:rtl/>
        </w:rPr>
        <w:t>في</w:t>
      </w:r>
      <w:r>
        <w:rPr>
          <w:rFonts w:hint="eastAsia"/>
          <w:rtl/>
        </w:rPr>
        <w:t>لق</w:t>
      </w:r>
      <w:r>
        <w:rPr>
          <w:rtl/>
        </w:rPr>
        <w:t xml:space="preserve"> ح</w:t>
      </w:r>
      <w:r>
        <w:rPr>
          <w:rFonts w:hint="cs"/>
          <w:rtl/>
        </w:rPr>
        <w:t>ی</w:t>
      </w:r>
      <w:r>
        <w:rPr>
          <w:rFonts w:hint="eastAsia"/>
          <w:rtl/>
        </w:rPr>
        <w:t>ال</w:t>
      </w:r>
      <w:r>
        <w:rPr>
          <w:rtl/>
        </w:rPr>
        <w:t xml:space="preserve"> </w:t>
      </w:r>
      <w:r>
        <w:rPr>
          <w:rFonts w:hint="eastAsia"/>
          <w:rtl/>
        </w:rPr>
        <w:t>موقف</w:t>
      </w:r>
      <w:r>
        <w:rPr>
          <w:rtl/>
        </w:rPr>
        <w:t xml:space="preserve"> ع</w:t>
      </w:r>
      <w:r w:rsidR="00AE5F50">
        <w:rPr>
          <w:rtl/>
        </w:rPr>
        <w:t>لي</w:t>
      </w:r>
      <w:r>
        <w:rPr>
          <w:rtl/>
        </w:rPr>
        <w:t xml:space="preserve"> </w:t>
      </w:r>
      <w:r w:rsidR="00BE14E3" w:rsidRPr="00BE14E3">
        <w:rPr>
          <w:rStyle w:val="libAlaemChar"/>
          <w:rtl/>
        </w:rPr>
        <w:t>عليه‌السلام</w:t>
      </w:r>
      <w:r>
        <w:rPr>
          <w:rtl/>
        </w:rPr>
        <w:t xml:space="preserve"> و </w:t>
      </w:r>
      <w:r w:rsidR="008A378F">
        <w:rPr>
          <w:rtl/>
        </w:rPr>
        <w:t>معاویة</w:t>
      </w:r>
      <w:r>
        <w:rPr>
          <w:rtl/>
        </w:rPr>
        <w:t xml:space="preserve"> فلمّا أسفرنا إذا </w:t>
      </w:r>
      <w:r w:rsidR="00E5742D">
        <w:rPr>
          <w:rtl/>
        </w:rPr>
        <w:t>هي</w:t>
      </w:r>
      <w:r>
        <w:rPr>
          <w:rtl/>
        </w:rPr>
        <w:t xml:space="preserve"> المصاحف قد تربّطت </w:t>
      </w:r>
      <w:r w:rsidR="00AE5F50">
        <w:rPr>
          <w:rtl/>
        </w:rPr>
        <w:t>في</w:t>
      </w:r>
      <w:r>
        <w:rPr>
          <w:rtl/>
        </w:rPr>
        <w:t xml:space="preserve"> أطراف الرماح و ربطوا ع</w:t>
      </w:r>
      <w:r w:rsidR="00AE5F50">
        <w:rPr>
          <w:rtl/>
        </w:rPr>
        <w:t>لي</w:t>
      </w:r>
      <w:r>
        <w:rPr>
          <w:rFonts w:hint="eastAsia"/>
          <w:rtl/>
        </w:rPr>
        <w:t>ها</w:t>
      </w:r>
      <w:r>
        <w:rPr>
          <w:rtl/>
        </w:rPr>
        <w:t xml:space="preserve"> مصحف المسجد الأعظم ثمّ نادوا:</w:t>
      </w:r>
    </w:p>
    <w:p w:rsidR="00C10AE1" w:rsidRDefault="008062F6" w:rsidP="00E92E66">
      <w:pPr>
        <w:pStyle w:val="libNormal"/>
        <w:rPr>
          <w:rtl/>
        </w:rPr>
      </w:pPr>
      <w:r>
        <w:rPr>
          <w:rFonts w:hint="cs"/>
          <w:rtl/>
        </w:rPr>
        <w:t>ی</w:t>
      </w:r>
      <w:r>
        <w:rPr>
          <w:rFonts w:hint="eastAsia"/>
          <w:rtl/>
        </w:rPr>
        <w:t>ا</w:t>
      </w:r>
      <w:r>
        <w:rPr>
          <w:rtl/>
        </w:rPr>
        <w:t xml:space="preserve"> معشر العرب اللّه اللّه </w:t>
      </w:r>
      <w:r w:rsidR="00AE5F50">
        <w:rPr>
          <w:rtl/>
        </w:rPr>
        <w:t>في</w:t>
      </w:r>
      <w:r>
        <w:rPr>
          <w:rtl/>
        </w:rPr>
        <w:t xml:space="preserve"> النساء و البنات و الأبناء من الروم و الأتراک و أهل فارس غدا إذا فن</w:t>
      </w:r>
      <w:r>
        <w:rPr>
          <w:rFonts w:hint="cs"/>
          <w:rtl/>
        </w:rPr>
        <w:t>ی</w:t>
      </w:r>
      <w:r>
        <w:rPr>
          <w:rFonts w:hint="eastAsia"/>
          <w:rtl/>
        </w:rPr>
        <w:t>تم،اللّه</w:t>
      </w:r>
      <w:r>
        <w:rPr>
          <w:rtl/>
        </w:rPr>
        <w:t xml:space="preserve"> اللّه </w:t>
      </w:r>
      <w:r w:rsidR="00AE5F50">
        <w:rPr>
          <w:rtl/>
        </w:rPr>
        <w:t>في</w:t>
      </w:r>
      <w:r>
        <w:rPr>
          <w:rtl/>
        </w:rPr>
        <w:t xml:space="preserve"> د</w:t>
      </w:r>
      <w:r>
        <w:rPr>
          <w:rFonts w:hint="cs"/>
          <w:rtl/>
        </w:rPr>
        <w:t>ی</w:t>
      </w:r>
      <w:r>
        <w:rPr>
          <w:rFonts w:hint="eastAsia"/>
          <w:rtl/>
        </w:rPr>
        <w:t>نکم،هذا</w:t>
      </w:r>
      <w:r>
        <w:rPr>
          <w:rtl/>
        </w:rPr>
        <w:t xml:space="preserve"> کتاب اللّه </w:t>
      </w:r>
      <w:r w:rsidR="00ED1C08">
        <w:rPr>
          <w:rtl/>
        </w:rPr>
        <w:t>بي</w:t>
      </w:r>
      <w:r>
        <w:rPr>
          <w:rFonts w:hint="eastAsia"/>
          <w:rtl/>
        </w:rPr>
        <w:t>ننا</w:t>
      </w:r>
      <w:r>
        <w:rPr>
          <w:rtl/>
        </w:rPr>
        <w:t xml:space="preserve"> و </w:t>
      </w:r>
      <w:r w:rsidR="00ED1C08">
        <w:rPr>
          <w:rtl/>
        </w:rPr>
        <w:t>بي</w:t>
      </w:r>
      <w:r>
        <w:rPr>
          <w:rFonts w:hint="eastAsia"/>
          <w:rtl/>
        </w:rPr>
        <w:t>نکم،فقال</w:t>
      </w:r>
      <w:r>
        <w:rPr>
          <w:rtl/>
        </w:rPr>
        <w:t xml:space="preserve"> ع</w:t>
      </w:r>
      <w:r w:rsidR="00AE5F50">
        <w:rPr>
          <w:rtl/>
        </w:rPr>
        <w:t>لي</w:t>
      </w:r>
      <w:r>
        <w:rPr>
          <w:rtl/>
        </w:rPr>
        <w:t xml:space="preserve"> </w:t>
      </w:r>
      <w:r w:rsidR="00BE14E3" w:rsidRPr="00BE14E3">
        <w:rPr>
          <w:rStyle w:val="libAlaemChar"/>
          <w:rtl/>
        </w:rPr>
        <w:t>عليه‌السلام</w:t>
      </w:r>
      <w:r>
        <w:rPr>
          <w:rtl/>
        </w:rPr>
        <w:t xml:space="preserve">:اللّهم انّک تعلم انّهم ما الکتاب </w:t>
      </w:r>
      <w:r>
        <w:rPr>
          <w:rFonts w:hint="cs"/>
          <w:rtl/>
        </w:rPr>
        <w:t>ی</w:t>
      </w:r>
      <w:r>
        <w:rPr>
          <w:rFonts w:hint="eastAsia"/>
          <w:rtl/>
        </w:rPr>
        <w:t>ر</w:t>
      </w:r>
      <w:r>
        <w:rPr>
          <w:rFonts w:hint="cs"/>
          <w:rtl/>
        </w:rPr>
        <w:t>ی</w:t>
      </w:r>
      <w:r>
        <w:rPr>
          <w:rFonts w:hint="eastAsia"/>
          <w:rtl/>
        </w:rPr>
        <w:t>دون</w:t>
      </w:r>
      <w:r>
        <w:rPr>
          <w:rtl/>
        </w:rPr>
        <w:t xml:space="preserve"> فاحکم </w:t>
      </w:r>
      <w:r w:rsidR="00ED1C08">
        <w:rPr>
          <w:rtl/>
        </w:rPr>
        <w:t>بي</w:t>
      </w:r>
      <w:r>
        <w:rPr>
          <w:rFonts w:hint="eastAsia"/>
          <w:rtl/>
        </w:rPr>
        <w:t>ننا</w:t>
      </w:r>
      <w:r>
        <w:rPr>
          <w:rtl/>
        </w:rPr>
        <w:t xml:space="preserve"> و </w:t>
      </w:r>
      <w:r w:rsidR="00ED1C08">
        <w:rPr>
          <w:rtl/>
        </w:rPr>
        <w:t>بي</w:t>
      </w:r>
      <w:r>
        <w:rPr>
          <w:rFonts w:hint="eastAsia"/>
          <w:rtl/>
        </w:rPr>
        <w:t>نهم</w:t>
      </w:r>
      <w:r>
        <w:rPr>
          <w:rtl/>
        </w:rPr>
        <w:t xml:space="preserve"> انّک أنت الحکم الحقّ الم</w:t>
      </w:r>
      <w:r w:rsidR="00ED1C08">
        <w:rPr>
          <w:rFonts w:hint="eastAsia"/>
          <w:rtl/>
        </w:rPr>
        <w:t>بي</w:t>
      </w:r>
      <w:r>
        <w:rPr>
          <w:rFonts w:hint="eastAsia"/>
          <w:rtl/>
        </w:rPr>
        <w:t>ن،فاختلف</w:t>
      </w:r>
      <w:r>
        <w:rPr>
          <w:rtl/>
        </w:rPr>
        <w:t xml:space="preserve"> أصحاب ع</w:t>
      </w:r>
      <w:r w:rsidR="00AE5F50">
        <w:rPr>
          <w:rtl/>
        </w:rPr>
        <w:t>لي</w:t>
      </w:r>
      <w:r>
        <w:rPr>
          <w:rtl/>
        </w:rPr>
        <w:t xml:space="preserve"> </w:t>
      </w:r>
      <w:r w:rsidR="00AE5F50">
        <w:rPr>
          <w:rtl/>
        </w:rPr>
        <w:t>في</w:t>
      </w:r>
      <w:r>
        <w:rPr>
          <w:rtl/>
        </w:rPr>
        <w:t xml:space="preserve"> الر</w:t>
      </w:r>
      <w:r w:rsidR="00E5742D">
        <w:rPr>
          <w:rtl/>
        </w:rPr>
        <w:t>أي</w:t>
      </w:r>
      <w:r>
        <w:rPr>
          <w:rtl/>
        </w:rPr>
        <w:t xml:space="preserve"> ف</w:t>
      </w:r>
      <w:r w:rsidR="008A378F">
        <w:rPr>
          <w:rtl/>
        </w:rPr>
        <w:t>طائفة</w:t>
      </w:r>
      <w:r>
        <w:rPr>
          <w:rtl/>
        </w:rPr>
        <w:t xml:space="preserve"> قالت:القتال،و </w:t>
      </w:r>
      <w:r w:rsidR="008A378F">
        <w:rPr>
          <w:rtl/>
        </w:rPr>
        <w:t>طائفة</w:t>
      </w:r>
      <w:r>
        <w:rPr>
          <w:rtl/>
        </w:rPr>
        <w:t xml:space="preserve"> قالت:</w:t>
      </w:r>
      <w:r w:rsidR="00E92E66">
        <w:rPr>
          <w:rFonts w:hint="cs"/>
          <w:rtl/>
        </w:rPr>
        <w:t xml:space="preserve"> القتال، و طالئفةٌ قالت: </w:t>
      </w:r>
      <w:r>
        <w:rPr>
          <w:rFonts w:hint="eastAsia"/>
          <w:rtl/>
        </w:rPr>
        <w:t>المحاکمه</w:t>
      </w:r>
      <w:r>
        <w:rPr>
          <w:rtl/>
        </w:rPr>
        <w:t xml:space="preserve"> </w:t>
      </w:r>
      <w:r w:rsidR="00444506">
        <w:rPr>
          <w:rtl/>
        </w:rPr>
        <w:t>الى</w:t>
      </w:r>
      <w:r>
        <w:rPr>
          <w:rtl/>
        </w:rPr>
        <w:t xml:space="preserve"> الکتاب و لا </w:t>
      </w:r>
      <w:r>
        <w:rPr>
          <w:rFonts w:hint="cs"/>
          <w:rtl/>
        </w:rPr>
        <w:t>ی</w:t>
      </w:r>
      <w:r>
        <w:rPr>
          <w:rFonts w:hint="eastAsia"/>
          <w:rtl/>
        </w:rPr>
        <w:t>حلّ</w:t>
      </w:r>
      <w:r>
        <w:rPr>
          <w:rtl/>
        </w:rPr>
        <w:t xml:space="preserve"> لنا الحرب و قد دع</w:t>
      </w:r>
      <w:r>
        <w:rPr>
          <w:rFonts w:hint="cs"/>
          <w:rtl/>
        </w:rPr>
        <w:t>ی</w:t>
      </w:r>
      <w:r>
        <w:rPr>
          <w:rFonts w:hint="eastAsia"/>
          <w:rtl/>
        </w:rPr>
        <w:t>نا</w:t>
      </w:r>
      <w:r>
        <w:rPr>
          <w:rtl/>
        </w:rPr>
        <w:t xml:space="preserve"> </w:t>
      </w:r>
      <w:r w:rsidR="00444506">
        <w:rPr>
          <w:rtl/>
        </w:rPr>
        <w:t>الى</w:t>
      </w:r>
      <w:r>
        <w:rPr>
          <w:rtl/>
        </w:rPr>
        <w:t xml:space="preserve"> حکم الکتاب،فعند ذلک</w:t>
      </w:r>
    </w:p>
    <w:p w:rsidR="00034A96" w:rsidRPr="009B6FC6" w:rsidRDefault="00034A96" w:rsidP="00034A96">
      <w:pPr>
        <w:pStyle w:val="libNormal"/>
        <w:rPr>
          <w:rtl/>
        </w:rPr>
      </w:pPr>
      <w:r w:rsidRPr="009B6FC6">
        <w:rPr>
          <w:rFonts w:hint="eastAsia"/>
          <w:rtl/>
        </w:rPr>
        <w:br w:type="page"/>
      </w:r>
    </w:p>
    <w:p w:rsidR="00C10AE1" w:rsidRDefault="008062F6" w:rsidP="00E92E66">
      <w:pPr>
        <w:pStyle w:val="libNormal0"/>
        <w:rPr>
          <w:rtl/>
        </w:rPr>
      </w:pPr>
      <w:r>
        <w:rPr>
          <w:rFonts w:hint="eastAsia"/>
          <w:rtl/>
        </w:rPr>
        <w:t>بطلت</w:t>
      </w:r>
      <w:r>
        <w:rPr>
          <w:rtl/>
        </w:rPr>
        <w:t xml:space="preserve"> الحرب و وضعت أوزارها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E92E66">
        <w:rPr>
          <w:rStyle w:val="libBold1Char"/>
          <w:rFonts w:hint="eastAsia"/>
          <w:rtl/>
        </w:rPr>
        <w:t>کشف</w:t>
      </w:r>
      <w:r w:rsidRPr="00E92E66">
        <w:rPr>
          <w:rStyle w:val="libBold1Char"/>
          <w:rtl/>
        </w:rPr>
        <w:t xml:space="preserve"> ال</w:t>
      </w:r>
      <w:r w:rsidR="00AE5F50" w:rsidRPr="00E92E66">
        <w:rPr>
          <w:rStyle w:val="libBold1Char"/>
          <w:rtl/>
        </w:rPr>
        <w:t>غمّة</w:t>
      </w:r>
      <w:r w:rsidRPr="00E92E66">
        <w:rPr>
          <w:rStyle w:val="libBold1Char"/>
          <w:rtl/>
        </w:rPr>
        <w:t>:</w:t>
      </w:r>
      <w:r>
        <w:rPr>
          <w:rtl/>
        </w:rPr>
        <w:t xml:space="preserve"> ق</w:t>
      </w:r>
      <w:r>
        <w:rPr>
          <w:rFonts w:hint="cs"/>
          <w:rtl/>
        </w:rPr>
        <w:t>ی</w:t>
      </w:r>
      <w:r>
        <w:rPr>
          <w:rFonts w:hint="eastAsia"/>
          <w:rtl/>
        </w:rPr>
        <w:t>ل</w:t>
      </w:r>
      <w:r>
        <w:rPr>
          <w:rtl/>
        </w:rPr>
        <w:t xml:space="preserve"> </w:t>
      </w:r>
      <w:r w:rsidR="00AE5F50">
        <w:rPr>
          <w:rtl/>
        </w:rPr>
        <w:t>في</w:t>
      </w:r>
      <w:r>
        <w:rPr>
          <w:rtl/>
        </w:rPr>
        <w:t xml:space="preserve"> وصف قتال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w:t>
      </w:r>
      <w:r w:rsidR="00444506">
        <w:rPr>
          <w:rtl/>
        </w:rPr>
        <w:t>ليلة</w:t>
      </w:r>
      <w:r>
        <w:rPr>
          <w:rtl/>
        </w:rPr>
        <w:t xml:space="preserve"> الهر</w:t>
      </w:r>
      <w:r>
        <w:rPr>
          <w:rFonts w:hint="cs"/>
          <w:rtl/>
        </w:rPr>
        <w:t>ی</w:t>
      </w:r>
      <w:r>
        <w:rPr>
          <w:rFonts w:hint="eastAsia"/>
          <w:rtl/>
        </w:rPr>
        <w:t>ر</w:t>
      </w:r>
      <w:r>
        <w:rPr>
          <w:rtl/>
        </w:rPr>
        <w:t xml:space="preserve">:فما </w:t>
      </w:r>
      <w:r w:rsidR="00D36E79" w:rsidRPr="00D36E79">
        <w:rPr>
          <w:rtl/>
        </w:rPr>
        <w:t>لقي</w:t>
      </w:r>
      <w:r>
        <w:rPr>
          <w:rtl/>
        </w:rPr>
        <w:t xml:space="preserve"> شجاعا الاّ أراق دمه و لا بطلا الاّ زلزل قدمه،</w:t>
      </w:r>
      <w:r w:rsidR="00444506">
        <w:rPr>
          <w:rtl/>
        </w:rPr>
        <w:t>الى</w:t>
      </w:r>
      <w:r>
        <w:rPr>
          <w:rtl/>
        </w:rPr>
        <w:t xml:space="preserve"> أن ق</w:t>
      </w:r>
      <w:r>
        <w:rPr>
          <w:rFonts w:hint="cs"/>
          <w:rtl/>
        </w:rPr>
        <w:t>ی</w:t>
      </w:r>
      <w:r>
        <w:rPr>
          <w:rFonts w:hint="eastAsia"/>
          <w:rtl/>
        </w:rPr>
        <w:t>ل</w:t>
      </w:r>
      <w:r>
        <w:rPr>
          <w:rtl/>
        </w:rPr>
        <w:t xml:space="preserve">:و کان </w:t>
      </w:r>
      <w:r w:rsidR="00BE14E3" w:rsidRPr="00BE14E3">
        <w:rPr>
          <w:rStyle w:val="libAlaemChar"/>
          <w:rtl/>
        </w:rPr>
        <w:t>عليه‌السلام</w:t>
      </w:r>
      <w:r>
        <w:rPr>
          <w:rtl/>
        </w:rPr>
        <w:t xml:space="preserve"> کلّما قتل فارسا أعلن بالتک</w:t>
      </w:r>
      <w:r w:rsidR="00ED1C08">
        <w:rPr>
          <w:rtl/>
        </w:rPr>
        <w:t>بي</w:t>
      </w:r>
      <w:r>
        <w:rPr>
          <w:rFonts w:hint="eastAsia"/>
          <w:rtl/>
        </w:rPr>
        <w:t>ر</w:t>
      </w:r>
      <w:r>
        <w:rPr>
          <w:rtl/>
        </w:rPr>
        <w:t xml:space="preserve"> فأحص</w:t>
      </w:r>
      <w:r>
        <w:rPr>
          <w:rFonts w:hint="cs"/>
          <w:rtl/>
        </w:rPr>
        <w:t>ی</w:t>
      </w:r>
      <w:r>
        <w:rPr>
          <w:rFonts w:hint="eastAsia"/>
          <w:rtl/>
        </w:rPr>
        <w:t>ت</w:t>
      </w:r>
      <w:r>
        <w:rPr>
          <w:rtl/>
        </w:rPr>
        <w:t xml:space="preserve"> تک</w:t>
      </w:r>
      <w:r w:rsidR="00ED1C08">
        <w:rPr>
          <w:rtl/>
        </w:rPr>
        <w:t>بي</w:t>
      </w:r>
      <w:r>
        <w:rPr>
          <w:rFonts w:hint="eastAsia"/>
          <w:rtl/>
        </w:rPr>
        <w:t>راته</w:t>
      </w:r>
      <w:r>
        <w:rPr>
          <w:rtl/>
        </w:rPr>
        <w:t xml:space="preserve"> </w:t>
      </w:r>
      <w:r w:rsidR="00444506">
        <w:rPr>
          <w:rtl/>
        </w:rPr>
        <w:t>ليلة</w:t>
      </w:r>
      <w:r>
        <w:rPr>
          <w:rtl/>
        </w:rPr>
        <w:t xml:space="preserve"> الهر</w:t>
      </w:r>
      <w:r>
        <w:rPr>
          <w:rFonts w:hint="cs"/>
          <w:rtl/>
        </w:rPr>
        <w:t>ی</w:t>
      </w:r>
      <w:r>
        <w:rPr>
          <w:rFonts w:hint="eastAsia"/>
          <w:rtl/>
        </w:rPr>
        <w:t>ر</w:t>
      </w:r>
      <w:r>
        <w:rPr>
          <w:rtl/>
        </w:rPr>
        <w:t xml:space="preserve"> فکانت خمس</w:t>
      </w:r>
      <w:r w:rsidR="00447C09">
        <w:rPr>
          <w:rtl/>
        </w:rPr>
        <w:t>مائة</w:t>
      </w:r>
      <w:r>
        <w:rPr>
          <w:rtl/>
        </w:rPr>
        <w:t xml:space="preserve"> و ثلاثا و عشر</w:t>
      </w:r>
      <w:r>
        <w:rPr>
          <w:rFonts w:hint="cs"/>
          <w:rtl/>
        </w:rPr>
        <w:t>ی</w:t>
      </w:r>
      <w:r>
        <w:rPr>
          <w:rFonts w:hint="eastAsia"/>
          <w:rtl/>
        </w:rPr>
        <w:t>ن</w:t>
      </w:r>
      <w:r>
        <w:rPr>
          <w:rtl/>
        </w:rPr>
        <w:t xml:space="preserve"> </w:t>
      </w:r>
      <w:r w:rsidR="00D566DF">
        <w:rPr>
          <w:rtl/>
        </w:rPr>
        <w:t>تکبيرة</w:t>
      </w:r>
      <w:r>
        <w:rPr>
          <w:rtl/>
        </w:rPr>
        <w:t xml:space="preserve"> بخمس</w:t>
      </w:r>
      <w:r w:rsidR="00447C09">
        <w:rPr>
          <w:rtl/>
        </w:rPr>
        <w:t>مائة</w:t>
      </w:r>
      <w:r>
        <w:rPr>
          <w:rtl/>
        </w:rPr>
        <w:t xml:space="preserve"> و </w:t>
      </w:r>
      <w:r w:rsidR="00E5742D">
        <w:rPr>
          <w:rtl/>
        </w:rPr>
        <w:t>ثلاثة</w:t>
      </w:r>
      <w:r>
        <w:rPr>
          <w:rtl/>
        </w:rPr>
        <w:t xml:space="preserve"> و عشر</w:t>
      </w:r>
      <w:r>
        <w:rPr>
          <w:rFonts w:hint="cs"/>
          <w:rtl/>
        </w:rPr>
        <w:t>ی</w:t>
      </w:r>
      <w:r>
        <w:rPr>
          <w:rFonts w:hint="eastAsia"/>
          <w:rtl/>
        </w:rPr>
        <w:t>ن</w:t>
      </w:r>
      <w:r>
        <w:rPr>
          <w:rtl/>
        </w:rPr>
        <w:t xml:space="preserve"> قت</w:t>
      </w:r>
      <w:r>
        <w:rPr>
          <w:rFonts w:hint="cs"/>
          <w:rtl/>
        </w:rPr>
        <w:t>ی</w:t>
      </w:r>
      <w:r>
        <w:rPr>
          <w:rFonts w:hint="eastAsia"/>
          <w:rtl/>
        </w:rPr>
        <w:t>لا</w:t>
      </w:r>
      <w:r>
        <w:rPr>
          <w:rtl/>
        </w:rPr>
        <w:t xml:space="preserve"> من أصحاب ال</w:t>
      </w:r>
      <w:r w:rsidR="001958A1">
        <w:rPr>
          <w:rtl/>
        </w:rPr>
        <w:t>سعي</w:t>
      </w:r>
      <w:r>
        <w:rPr>
          <w:rFonts w:hint="eastAsia"/>
          <w:rtl/>
        </w:rPr>
        <w:t>ر،</w:t>
      </w:r>
      <w:r>
        <w:rPr>
          <w:rtl/>
        </w:rPr>
        <w:t xml:space="preserve"> و ق</w:t>
      </w:r>
      <w:r>
        <w:rPr>
          <w:rFonts w:hint="cs"/>
          <w:rtl/>
        </w:rPr>
        <w:t>ی</w:t>
      </w:r>
      <w:r>
        <w:rPr>
          <w:rFonts w:hint="eastAsia"/>
          <w:rtl/>
        </w:rPr>
        <w:t>ل</w:t>
      </w:r>
      <w:r>
        <w:rPr>
          <w:rtl/>
        </w:rPr>
        <w:t xml:space="preserve"> انّه </w:t>
      </w:r>
      <w:r w:rsidR="00AE5F50">
        <w:rPr>
          <w:rtl/>
        </w:rPr>
        <w:t>في</w:t>
      </w:r>
      <w:r>
        <w:rPr>
          <w:rtl/>
        </w:rPr>
        <w:t xml:space="preserve"> تلک ال</w:t>
      </w:r>
      <w:r w:rsidR="00444506">
        <w:rPr>
          <w:rtl/>
        </w:rPr>
        <w:t>ليلة</w:t>
      </w:r>
      <w:r>
        <w:rPr>
          <w:rtl/>
        </w:rPr>
        <w:t xml:space="preserve"> فتق </w:t>
      </w:r>
      <w:r>
        <w:rPr>
          <w:rFonts w:hint="cs"/>
          <w:rtl/>
        </w:rPr>
        <w:t>ی</w:t>
      </w:r>
      <w:r>
        <w:rPr>
          <w:rFonts w:hint="eastAsia"/>
          <w:rtl/>
        </w:rPr>
        <w:t>نفق</w:t>
      </w:r>
      <w:r>
        <w:rPr>
          <w:rtl/>
        </w:rPr>
        <w:t xml:space="preserve"> درعه لثقل ما کان </w:t>
      </w:r>
      <w:r>
        <w:rPr>
          <w:rFonts w:hint="cs"/>
          <w:rtl/>
        </w:rPr>
        <w:t>ی</w:t>
      </w:r>
      <w:r>
        <w:rPr>
          <w:rFonts w:hint="eastAsia"/>
          <w:rtl/>
        </w:rPr>
        <w:t>س</w:t>
      </w:r>
      <w:r>
        <w:rPr>
          <w:rFonts w:hint="cs"/>
          <w:rtl/>
        </w:rPr>
        <w:t>ی</w:t>
      </w:r>
      <w:r>
        <w:rPr>
          <w:rFonts w:hint="eastAsia"/>
          <w:rtl/>
        </w:rPr>
        <w:t>ل</w:t>
      </w:r>
      <w:r>
        <w:rPr>
          <w:rtl/>
        </w:rPr>
        <w:t xml:space="preserve"> من الدم ع</w:t>
      </w:r>
      <w:r w:rsidR="00AE5F50">
        <w:rPr>
          <w:rtl/>
        </w:rPr>
        <w:t>لي</w:t>
      </w:r>
      <w:r>
        <w:rPr>
          <w:rtl/>
        </w:rPr>
        <w:t xml:space="preserve"> ذراعه، و ق</w:t>
      </w:r>
      <w:r>
        <w:rPr>
          <w:rFonts w:hint="cs"/>
          <w:rtl/>
        </w:rPr>
        <w:t>ی</w:t>
      </w:r>
      <w:r>
        <w:rPr>
          <w:rFonts w:hint="eastAsia"/>
          <w:rtl/>
        </w:rPr>
        <w:t>ل</w:t>
      </w:r>
      <w:r>
        <w:rPr>
          <w:rtl/>
        </w:rPr>
        <w:t xml:space="preserve"> انّ قتلاه عرفوا </w:t>
      </w:r>
      <w:r w:rsidR="00AE5F50">
        <w:rPr>
          <w:rtl/>
        </w:rPr>
        <w:t>في</w:t>
      </w:r>
      <w:r>
        <w:rPr>
          <w:rtl/>
        </w:rPr>
        <w:t xml:space="preserve"> النهار بأنّ ضرباته کانت ع</w:t>
      </w:r>
      <w:r w:rsidR="00AE5F50">
        <w:rPr>
          <w:rtl/>
        </w:rPr>
        <w:t>لي</w:t>
      </w:r>
      <w:r>
        <w:rPr>
          <w:rtl/>
        </w:rPr>
        <w:t xml:space="preserve"> وت</w:t>
      </w:r>
      <w:r>
        <w:rPr>
          <w:rFonts w:hint="cs"/>
          <w:rtl/>
        </w:rPr>
        <w:t>ی</w:t>
      </w:r>
      <w:r>
        <w:rPr>
          <w:rFonts w:hint="eastAsia"/>
          <w:rtl/>
        </w:rPr>
        <w:t>ره</w:t>
      </w:r>
      <w:r>
        <w:rPr>
          <w:rtl/>
        </w:rPr>
        <w:t xml:space="preserve"> </w:t>
      </w:r>
      <w:r w:rsidR="00ED1C08">
        <w:rPr>
          <w:rtl/>
        </w:rPr>
        <w:t>واحدة</w:t>
      </w:r>
      <w:r>
        <w:rPr>
          <w:rtl/>
        </w:rPr>
        <w:t xml:space="preserve"> إن ضرب طولا قدّ أو عرضا قطّ و کانت کأنّها مکواه بالنار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E92E66">
      <w:pPr>
        <w:pStyle w:val="libCenterBold1"/>
        <w:rPr>
          <w:rtl/>
        </w:rPr>
      </w:pPr>
      <w:r>
        <w:rPr>
          <w:rFonts w:hint="eastAsia"/>
          <w:rtl/>
        </w:rPr>
        <w:t>الهرّ</w:t>
      </w:r>
      <w:r>
        <w:rPr>
          <w:rtl/>
        </w:rPr>
        <w:t xml:space="preserve"> و ما </w:t>
      </w:r>
      <w:r>
        <w:rPr>
          <w:rFonts w:hint="cs"/>
          <w:rtl/>
        </w:rPr>
        <w:t>ی</w:t>
      </w:r>
      <w:r>
        <w:rPr>
          <w:rFonts w:hint="eastAsia"/>
          <w:rtl/>
        </w:rPr>
        <w:t>تعلق</w:t>
      </w:r>
      <w:r>
        <w:rPr>
          <w:rtl/>
        </w:rPr>
        <w:t xml:space="preserve"> به</w:t>
      </w:r>
    </w:p>
    <w:p w:rsidR="00E92E66" w:rsidRDefault="008062F6" w:rsidP="00E92E66">
      <w:pPr>
        <w:pStyle w:val="libNormal"/>
        <w:rPr>
          <w:rtl/>
        </w:rPr>
      </w:pPr>
      <w:r w:rsidRPr="00E92E66">
        <w:rPr>
          <w:rStyle w:val="libBold1Char"/>
          <w:rFonts w:hint="eastAsia"/>
          <w:rtl/>
        </w:rPr>
        <w:t>الاختصاص</w:t>
      </w:r>
      <w:r w:rsidRPr="00E92E66">
        <w:rPr>
          <w:rStyle w:val="libBold1Char"/>
          <w:rtl/>
        </w:rPr>
        <w:t>:</w:t>
      </w:r>
      <w:r>
        <w:rPr>
          <w:rtl/>
        </w:rPr>
        <w:t xml:space="preserve"> حک</w:t>
      </w:r>
      <w:r w:rsidR="00E5742D">
        <w:rPr>
          <w:rtl/>
        </w:rPr>
        <w:t>أي</w:t>
      </w:r>
      <w:r w:rsidR="00AE5F50">
        <w:rPr>
          <w:rtl/>
        </w:rPr>
        <w:t>ة</w:t>
      </w:r>
      <w:r>
        <w:rPr>
          <w:rtl/>
        </w:rPr>
        <w:t xml:space="preserve"> الرجل الصالح </w:t>
      </w:r>
      <w:r w:rsidR="00772E38">
        <w:rPr>
          <w:rtl/>
        </w:rPr>
        <w:t>الذي</w:t>
      </w:r>
      <w:r>
        <w:rPr>
          <w:rtl/>
        </w:rPr>
        <w:t xml:space="preserve"> أنفق ثروته ع</w:t>
      </w:r>
      <w:r w:rsidR="00AE5F50">
        <w:rPr>
          <w:rtl/>
        </w:rPr>
        <w:t>ل</w:t>
      </w:r>
      <w:r w:rsidR="00E92E66">
        <w:rPr>
          <w:rFonts w:hint="cs"/>
          <w:rtl/>
        </w:rPr>
        <w:t>ى</w:t>
      </w:r>
      <w:r>
        <w:rPr>
          <w:rtl/>
        </w:rPr>
        <w:t xml:space="preserve"> أهل الضعف و ال</w:t>
      </w:r>
      <w:r w:rsidR="00E92E66">
        <w:rPr>
          <w:rtl/>
        </w:rPr>
        <w:t>مسکنة</w:t>
      </w:r>
      <w:r>
        <w:rPr>
          <w:rtl/>
        </w:rPr>
        <w:t xml:space="preserve"> فلمّا مات اشتر</w:t>
      </w:r>
      <w:r>
        <w:rPr>
          <w:rFonts w:hint="cs"/>
          <w:rtl/>
        </w:rPr>
        <w:t>ی</w:t>
      </w:r>
      <w:r>
        <w:rPr>
          <w:rtl/>
        </w:rPr>
        <w:t xml:space="preserve"> </w:t>
      </w:r>
      <w:r w:rsidR="00AA5CCD">
        <w:rPr>
          <w:rtl/>
        </w:rPr>
        <w:t>ابنة</w:t>
      </w:r>
      <w:r>
        <w:rPr>
          <w:rtl/>
        </w:rPr>
        <w:t xml:space="preserve"> هرّا أسودا کان لبعضهم فذبحه و أحرقه ثمّ أخذ دماغه فعالج به ع</w:t>
      </w:r>
      <w:r>
        <w:rPr>
          <w:rFonts w:hint="cs"/>
          <w:rtl/>
        </w:rPr>
        <w:t>ی</w:t>
      </w:r>
      <w:r>
        <w:rPr>
          <w:rFonts w:hint="eastAsia"/>
          <w:rtl/>
        </w:rPr>
        <w:t>ن</w:t>
      </w:r>
      <w:r>
        <w:rPr>
          <w:rtl/>
        </w:rPr>
        <w:t xml:space="preserve"> ملک أعم</w:t>
      </w:r>
      <w:r>
        <w:rPr>
          <w:rFonts w:hint="cs"/>
          <w:rtl/>
        </w:rPr>
        <w:t>ی</w:t>
      </w:r>
      <w:r>
        <w:rPr>
          <w:rtl/>
        </w:rPr>
        <w:t xml:space="preserve"> فاستفاد مالا عظ</w:t>
      </w:r>
      <w:r>
        <w:rPr>
          <w:rFonts w:hint="cs"/>
          <w:rtl/>
        </w:rPr>
        <w:t>ی</w:t>
      </w:r>
      <w:r>
        <w:rPr>
          <w:rFonts w:hint="eastAsia"/>
          <w:rtl/>
        </w:rPr>
        <w:t>ما</w:t>
      </w:r>
      <w:r>
        <w:rPr>
          <w:rtl/>
        </w:rPr>
        <w:t xml:space="preserve"> و تزوّج بنته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E92E66">
      <w:pPr>
        <w:pStyle w:val="libNormal"/>
        <w:rPr>
          <w:rtl/>
        </w:rPr>
      </w:pPr>
      <w:r w:rsidRPr="00BE14E3">
        <w:rPr>
          <w:rStyle w:val="libBold1Char"/>
          <w:rFonts w:hint="eastAsia"/>
          <w:rtl/>
        </w:rPr>
        <w:t>أقول</w:t>
      </w:r>
      <w:r w:rsidR="008062F6">
        <w:rPr>
          <w:rtl/>
        </w:rPr>
        <w:t xml:space="preserve">:و تقدّم </w:t>
      </w:r>
      <w:r w:rsidR="00AE5F50">
        <w:rPr>
          <w:rtl/>
        </w:rPr>
        <w:t>في</w:t>
      </w:r>
      <w:r w:rsidR="00560572" w:rsidRPr="00E92E66">
        <w:rPr>
          <w:rFonts w:hint="eastAsia"/>
          <w:rtl/>
        </w:rPr>
        <w:t>(</w:t>
      </w:r>
      <w:r w:rsidR="008062F6" w:rsidRPr="00E92E66">
        <w:rPr>
          <w:rFonts w:hint="eastAsia"/>
          <w:rtl/>
        </w:rPr>
        <w:t>خلق</w:t>
      </w:r>
      <w:r w:rsidR="00560572" w:rsidRPr="00E92E66">
        <w:rPr>
          <w:rFonts w:hint="eastAsia"/>
          <w:rtl/>
        </w:rPr>
        <w:t>)</w:t>
      </w:r>
      <w:r w:rsidR="008062F6">
        <w:rPr>
          <w:rtl/>
        </w:rPr>
        <w:t xml:space="preserve"> انّه </w:t>
      </w:r>
      <w:r w:rsidR="00ED1C08">
        <w:rPr>
          <w:rtl/>
        </w:rPr>
        <w:t>بي</w:t>
      </w:r>
      <w:r w:rsidR="008062F6">
        <w:rPr>
          <w:rFonts w:hint="eastAsia"/>
          <w:rtl/>
        </w:rPr>
        <w:t>نا</w:t>
      </w:r>
      <w:r w:rsidR="008062F6">
        <w:rPr>
          <w:rtl/>
        </w:rPr>
        <w:t xml:space="preserve"> رسول اللّه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توضّأ</w:t>
      </w:r>
      <w:r w:rsidR="008062F6">
        <w:rPr>
          <w:rtl/>
        </w:rPr>
        <w:t xml:space="preserve"> إذ لاذ به هرّ ال</w:t>
      </w:r>
      <w:r w:rsidR="00ED1C08">
        <w:rPr>
          <w:rtl/>
        </w:rPr>
        <w:t>بي</w:t>
      </w:r>
      <w:r w:rsidR="008062F6">
        <w:rPr>
          <w:rFonts w:hint="eastAsia"/>
          <w:rtl/>
        </w:rPr>
        <w:t>ت</w:t>
      </w:r>
      <w:r w:rsidR="008062F6">
        <w:rPr>
          <w:rtl/>
        </w:rPr>
        <w:t xml:space="preserve"> و عرف رسول اللّه </w:t>
      </w:r>
      <w:r w:rsidRPr="00BE14E3">
        <w:rPr>
          <w:rStyle w:val="libAlaemChar"/>
          <w:rtl/>
        </w:rPr>
        <w:t>صلى‌الله‌عليه‌وآله‌وسلم</w:t>
      </w:r>
      <w:r w:rsidR="008062F6">
        <w:rPr>
          <w:rtl/>
        </w:rPr>
        <w:t xml:space="preserve"> انّه عطشان فأصغ</w:t>
      </w:r>
      <w:r w:rsidR="008062F6">
        <w:rPr>
          <w:rFonts w:hint="cs"/>
          <w:rtl/>
        </w:rPr>
        <w:t>ی</w:t>
      </w:r>
      <w:r w:rsidR="008062F6">
        <w:rPr>
          <w:rtl/>
        </w:rPr>
        <w:t xml:space="preserve"> </w:t>
      </w:r>
      <w:r w:rsidR="00EB4416">
        <w:rPr>
          <w:rtl/>
        </w:rPr>
        <w:t>اليه</w:t>
      </w:r>
      <w:r w:rsidR="008062F6">
        <w:rPr>
          <w:rtl/>
        </w:rPr>
        <w:t xml:space="preserve"> الإناء حتّ</w:t>
      </w:r>
      <w:r w:rsidR="008062F6">
        <w:rPr>
          <w:rFonts w:hint="cs"/>
          <w:rtl/>
        </w:rPr>
        <w:t>ی</w:t>
      </w:r>
      <w:r w:rsidR="008062F6">
        <w:rPr>
          <w:rtl/>
        </w:rPr>
        <w:t xml:space="preserve"> شرب منه الهرّ و توضّأ ب</w:t>
      </w:r>
      <w:r w:rsidR="00B60172">
        <w:rPr>
          <w:rtl/>
        </w:rPr>
        <w:t>فضل</w:t>
      </w:r>
      <w:r w:rsidR="00E92E66">
        <w:rPr>
          <w:rFonts w:hint="cs"/>
          <w:rtl/>
        </w:rPr>
        <w:t>ه</w:t>
      </w:r>
      <w:r w:rsidR="008062F6">
        <w:rPr>
          <w:rtl/>
        </w:rPr>
        <w:t xml:space="preserve"> </w:t>
      </w:r>
      <w:r w:rsidR="00066653" w:rsidRPr="00066653">
        <w:rPr>
          <w:rStyle w:val="libFootnotenumChar"/>
          <w:rtl/>
        </w:rPr>
        <w:t>(4)</w:t>
      </w:r>
      <w:r w:rsidR="008062F6">
        <w:rPr>
          <w:rtl/>
        </w:rPr>
        <w:t>.</w:t>
      </w:r>
    </w:p>
    <w:p w:rsidR="00C10AE1" w:rsidRDefault="00BE14E3" w:rsidP="008062F6">
      <w:pPr>
        <w:pStyle w:val="libNormal"/>
        <w:rPr>
          <w:rtl/>
        </w:rPr>
      </w:pPr>
      <w:r w:rsidRPr="00BE14E3">
        <w:rPr>
          <w:rStyle w:val="libBold1Char"/>
          <w:rFonts w:hint="eastAsia"/>
          <w:rtl/>
        </w:rPr>
        <w:t>نوادر الراونديّ</w:t>
      </w:r>
      <w:r w:rsidR="008062F6">
        <w:rPr>
          <w:rtl/>
        </w:rPr>
        <w:t xml:space="preserve">:قال رسول اللّه </w:t>
      </w:r>
      <w:r w:rsidRPr="00BE14E3">
        <w:rPr>
          <w:rStyle w:val="libAlaemChar"/>
          <w:rtl/>
        </w:rPr>
        <w:t>صلى‌الله‌عليه‌وآله‌وسلم</w:t>
      </w:r>
      <w:r w:rsidR="008062F6">
        <w:rPr>
          <w:rtl/>
        </w:rPr>
        <w:t>: ر</w:t>
      </w:r>
      <w:r w:rsidR="00E5742D">
        <w:rPr>
          <w:rtl/>
        </w:rPr>
        <w:t>أي</w:t>
      </w:r>
      <w:r w:rsidR="008062F6">
        <w:rPr>
          <w:rFonts w:hint="eastAsia"/>
          <w:rtl/>
        </w:rPr>
        <w:t>ت</w:t>
      </w:r>
      <w:r w:rsidR="008062F6">
        <w:rPr>
          <w:rtl/>
        </w:rPr>
        <w:t xml:space="preserve"> </w:t>
      </w:r>
      <w:r w:rsidR="00AE5F50">
        <w:rPr>
          <w:rtl/>
        </w:rPr>
        <w:t>في</w:t>
      </w:r>
      <w:r w:rsidR="008062F6">
        <w:rPr>
          <w:rtl/>
        </w:rPr>
        <w:t xml:space="preserve"> النار صاحب ال</w:t>
      </w:r>
      <w:r w:rsidR="00E92E66">
        <w:rPr>
          <w:rtl/>
        </w:rPr>
        <w:t>هرّة</w:t>
      </w:r>
      <w:r w:rsidR="008062F6">
        <w:rPr>
          <w:rtl/>
        </w:rPr>
        <w:t xml:space="preserve"> تنهشها م</w:t>
      </w:r>
      <w:r w:rsidR="00DD1AF8">
        <w:rPr>
          <w:rtl/>
        </w:rPr>
        <w:t>قبلة</w:t>
      </w:r>
      <w:r w:rsidR="008062F6">
        <w:rPr>
          <w:rtl/>
        </w:rPr>
        <w:t xml:space="preserve"> و </w:t>
      </w:r>
      <w:r w:rsidR="00E92E66">
        <w:rPr>
          <w:rtl/>
        </w:rPr>
        <w:t>مدبرة</w:t>
      </w:r>
      <w:r w:rsidR="008062F6">
        <w:rPr>
          <w:rtl/>
        </w:rPr>
        <w:t xml:space="preserve"> کانت أوثقتها و لم تکن ت</w:t>
      </w:r>
      <w:r w:rsidR="003C487B">
        <w:rPr>
          <w:rtl/>
        </w:rPr>
        <w:t>طعمة</w:t>
      </w:r>
      <w:r w:rsidR="008062F6">
        <w:rPr>
          <w:rtl/>
        </w:rPr>
        <w:t>ا و لا ترسلها تأکل من خشاش الأرض.</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من خشاش الأرض </w:t>
      </w:r>
      <w:r w:rsidR="00E5742D">
        <w:rPr>
          <w:rtl/>
        </w:rPr>
        <w:t>أي</w:t>
      </w:r>
      <w:r w:rsidR="008062F6">
        <w:rPr>
          <w:rtl/>
        </w:rPr>
        <w:t xml:space="preserve"> هوامها و حشراتها،و </w:t>
      </w:r>
      <w:r w:rsidR="00AE5F50">
        <w:rPr>
          <w:rFonts w:hint="cs"/>
          <w:rtl/>
        </w:rPr>
        <w:t>یروي</w:t>
      </w:r>
      <w:r w:rsidR="008062F6">
        <w:rPr>
          <w:rtl/>
        </w:rPr>
        <w:t xml:space="preserve"> بالحاء ال</w:t>
      </w:r>
      <w:r w:rsidR="005C33D8">
        <w:rPr>
          <w:rtl/>
        </w:rPr>
        <w:t>مهملة</w:t>
      </w:r>
      <w:r w:rsidR="008062F6">
        <w:rPr>
          <w:rtl/>
        </w:rPr>
        <w:t xml:space="preserve"> و هو</w:t>
      </w:r>
    </w:p>
    <w:p w:rsidR="00E92E66" w:rsidRDefault="00066653" w:rsidP="00E92E66">
      <w:pPr>
        <w:pStyle w:val="libLine"/>
        <w:rPr>
          <w:rtl/>
        </w:rPr>
      </w:pPr>
      <w:r>
        <w:rPr>
          <w:rFonts w:hint="eastAsia"/>
          <w:rtl/>
        </w:rPr>
        <w:t>____________________</w:t>
      </w:r>
    </w:p>
    <w:p w:rsidR="00C10AE1" w:rsidRDefault="00066653" w:rsidP="00E92E66">
      <w:pPr>
        <w:pStyle w:val="libFootnote0"/>
        <w:rPr>
          <w:rtl/>
        </w:rPr>
      </w:pPr>
      <w:r>
        <w:rPr>
          <w:rtl/>
        </w:rPr>
        <w:t>(1)</w:t>
      </w:r>
      <w:r w:rsidR="008062F6">
        <w:rPr>
          <w:rtl/>
        </w:rPr>
        <w:t xml:space="preserve"> ق:</w:t>
      </w:r>
      <w:r>
        <w:rPr>
          <w:rtl/>
        </w:rPr>
        <w:t>502</w:t>
      </w:r>
      <w:r w:rsidR="008062F6">
        <w:rPr>
          <w:rtl/>
        </w:rPr>
        <w:t>/</w:t>
      </w:r>
      <w:r>
        <w:rPr>
          <w:rtl/>
        </w:rPr>
        <w:t>45</w:t>
      </w:r>
      <w:r w:rsidR="008062F6">
        <w:rPr>
          <w:rtl/>
        </w:rPr>
        <w:t>/</w:t>
      </w:r>
      <w:r>
        <w:rPr>
          <w:rtl/>
        </w:rPr>
        <w:t>8</w:t>
      </w:r>
      <w:r w:rsidR="008062F6">
        <w:rPr>
          <w:rtl/>
        </w:rPr>
        <w:t>،ج:</w:t>
      </w:r>
      <w:r>
        <w:rPr>
          <w:rtl/>
        </w:rPr>
        <w:t>530</w:t>
      </w:r>
      <w:r w:rsidR="008062F6">
        <w:rPr>
          <w:rtl/>
        </w:rPr>
        <w:t>/</w:t>
      </w:r>
      <w:r>
        <w:rPr>
          <w:rtl/>
        </w:rPr>
        <w:t>32</w:t>
      </w:r>
      <w:r w:rsidR="008062F6">
        <w:rPr>
          <w:rtl/>
        </w:rPr>
        <w:t>.</w:t>
      </w:r>
    </w:p>
    <w:p w:rsidR="00C10AE1" w:rsidRDefault="00066653" w:rsidP="00E92E66">
      <w:pPr>
        <w:pStyle w:val="libFootnote0"/>
        <w:rPr>
          <w:rtl/>
        </w:rPr>
      </w:pPr>
      <w:r>
        <w:rPr>
          <w:rtl/>
        </w:rPr>
        <w:t>(2)</w:t>
      </w:r>
      <w:r w:rsidR="008062F6">
        <w:rPr>
          <w:rtl/>
        </w:rPr>
        <w:t xml:space="preserve"> ق:</w:t>
      </w:r>
      <w:r>
        <w:rPr>
          <w:rtl/>
        </w:rPr>
        <w:t>517</w:t>
      </w:r>
      <w:r w:rsidR="008062F6">
        <w:rPr>
          <w:rtl/>
        </w:rPr>
        <w:t>/</w:t>
      </w:r>
      <w:r>
        <w:rPr>
          <w:rtl/>
        </w:rPr>
        <w:t>45</w:t>
      </w:r>
      <w:r w:rsidR="008062F6">
        <w:rPr>
          <w:rtl/>
        </w:rPr>
        <w:t>/</w:t>
      </w:r>
      <w:r>
        <w:rPr>
          <w:rtl/>
        </w:rPr>
        <w:t>8</w:t>
      </w:r>
      <w:r w:rsidR="008062F6">
        <w:rPr>
          <w:rtl/>
        </w:rPr>
        <w:t>،ج:</w:t>
      </w:r>
      <w:r>
        <w:rPr>
          <w:rtl/>
        </w:rPr>
        <w:t>600</w:t>
      </w:r>
      <w:r w:rsidR="008062F6">
        <w:rPr>
          <w:rtl/>
        </w:rPr>
        <w:t>/</w:t>
      </w:r>
      <w:r>
        <w:rPr>
          <w:rtl/>
        </w:rPr>
        <w:t>32</w:t>
      </w:r>
      <w:r w:rsidR="008062F6">
        <w:rPr>
          <w:rtl/>
        </w:rPr>
        <w:t>.</w:t>
      </w:r>
    </w:p>
    <w:p w:rsidR="00C10AE1" w:rsidRDefault="00066653" w:rsidP="00E92E66">
      <w:pPr>
        <w:pStyle w:val="libFootnote0"/>
        <w:rPr>
          <w:rtl/>
        </w:rPr>
      </w:pPr>
      <w:r>
        <w:rPr>
          <w:rtl/>
        </w:rPr>
        <w:t>(3)</w:t>
      </w:r>
      <w:r w:rsidR="008062F6">
        <w:rPr>
          <w:rtl/>
        </w:rPr>
        <w:t xml:space="preserve"> ق:</w:t>
      </w:r>
      <w:r>
        <w:rPr>
          <w:rtl/>
        </w:rPr>
        <w:t>453</w:t>
      </w:r>
      <w:r w:rsidR="008062F6">
        <w:rPr>
          <w:rtl/>
        </w:rPr>
        <w:t>/</w:t>
      </w:r>
      <w:r>
        <w:rPr>
          <w:rtl/>
        </w:rPr>
        <w:t>81</w:t>
      </w:r>
      <w:r w:rsidR="008062F6">
        <w:rPr>
          <w:rtl/>
        </w:rPr>
        <w:t>/</w:t>
      </w:r>
      <w:r>
        <w:rPr>
          <w:rtl/>
        </w:rPr>
        <w:t>5</w:t>
      </w:r>
      <w:r w:rsidR="008062F6">
        <w:rPr>
          <w:rtl/>
        </w:rPr>
        <w:t>،ج:</w:t>
      </w:r>
      <w:r>
        <w:rPr>
          <w:rtl/>
        </w:rPr>
        <w:t>510</w:t>
      </w:r>
      <w:r w:rsidR="008062F6">
        <w:rPr>
          <w:rtl/>
        </w:rPr>
        <w:t>/</w:t>
      </w:r>
      <w:r>
        <w:rPr>
          <w:rtl/>
        </w:rPr>
        <w:t>14</w:t>
      </w:r>
      <w:r w:rsidR="008062F6">
        <w:rPr>
          <w:rtl/>
        </w:rPr>
        <w:t>. ق:کتاب ال</w:t>
      </w:r>
      <w:r w:rsidR="00ED1C08">
        <w:rPr>
          <w:rtl/>
        </w:rPr>
        <w:t>عشرة</w:t>
      </w:r>
      <w:r>
        <w:rPr>
          <w:rtl/>
        </w:rPr>
        <w:t>117</w:t>
      </w:r>
      <w:r w:rsidR="008062F6">
        <w:rPr>
          <w:rtl/>
        </w:rPr>
        <w:t>/</w:t>
      </w:r>
      <w:r>
        <w:rPr>
          <w:rtl/>
        </w:rPr>
        <w:t>30</w:t>
      </w:r>
      <w:r w:rsidR="008062F6">
        <w:rPr>
          <w:rtl/>
        </w:rPr>
        <w:t>/،ج:</w:t>
      </w:r>
      <w:r>
        <w:rPr>
          <w:rtl/>
        </w:rPr>
        <w:t>414</w:t>
      </w:r>
      <w:r w:rsidR="008062F6">
        <w:rPr>
          <w:rtl/>
        </w:rPr>
        <w:t>/</w:t>
      </w:r>
      <w:r>
        <w:rPr>
          <w:rtl/>
        </w:rPr>
        <w:t>74</w:t>
      </w:r>
      <w:r w:rsidR="008062F6">
        <w:rPr>
          <w:rtl/>
        </w:rPr>
        <w:t>.</w:t>
      </w:r>
    </w:p>
    <w:p w:rsidR="00C10AE1" w:rsidRDefault="00066653" w:rsidP="00E92E66">
      <w:pPr>
        <w:pStyle w:val="libFootnote0"/>
        <w:rPr>
          <w:rtl/>
        </w:rPr>
      </w:pPr>
      <w:r>
        <w:rPr>
          <w:rtl/>
        </w:rPr>
        <w:t>(4)</w:t>
      </w:r>
      <w:r w:rsidR="008062F6">
        <w:rPr>
          <w:rtl/>
        </w:rPr>
        <w:t xml:space="preserve"> ق:</w:t>
      </w:r>
      <w:r>
        <w:rPr>
          <w:rtl/>
        </w:rPr>
        <w:t>164</w:t>
      </w:r>
      <w:r w:rsidR="008062F6">
        <w:rPr>
          <w:rtl/>
        </w:rPr>
        <w:t>/</w:t>
      </w:r>
      <w:r>
        <w:rPr>
          <w:rtl/>
        </w:rPr>
        <w:t>9</w:t>
      </w:r>
      <w:r w:rsidR="008062F6">
        <w:rPr>
          <w:rtl/>
        </w:rPr>
        <w:t>/</w:t>
      </w:r>
      <w:r>
        <w:rPr>
          <w:rtl/>
        </w:rPr>
        <w:t>6</w:t>
      </w:r>
      <w:r w:rsidR="008062F6">
        <w:rPr>
          <w:rtl/>
        </w:rPr>
        <w:t>،ج:</w:t>
      </w:r>
      <w:r>
        <w:rPr>
          <w:rtl/>
        </w:rPr>
        <w:t>293</w:t>
      </w:r>
      <w:r w:rsidR="008062F6">
        <w:rPr>
          <w:rtl/>
        </w:rPr>
        <w:t>/</w:t>
      </w:r>
      <w:r>
        <w:rPr>
          <w:rtl/>
        </w:rPr>
        <w:t>16</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775E59">
      <w:pPr>
        <w:pStyle w:val="libNormal0"/>
        <w:rPr>
          <w:rtl/>
        </w:rPr>
      </w:pPr>
      <w:r>
        <w:rPr>
          <w:rFonts w:hint="cs"/>
          <w:rtl/>
        </w:rPr>
        <w:t>ی</w:t>
      </w:r>
      <w:r>
        <w:rPr>
          <w:rFonts w:hint="eastAsia"/>
          <w:rtl/>
        </w:rPr>
        <w:t>ابس</w:t>
      </w:r>
      <w:r>
        <w:rPr>
          <w:rtl/>
        </w:rPr>
        <w:t xml:space="preserve"> النبات و هو وهم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7E711F">
      <w:pPr>
        <w:pStyle w:val="libNormal"/>
        <w:rPr>
          <w:rtl/>
        </w:rPr>
      </w:pPr>
      <w:r w:rsidRPr="00BE14E3">
        <w:rPr>
          <w:rStyle w:val="libBold1Char"/>
          <w:rFonts w:hint="eastAsia"/>
          <w:rtl/>
        </w:rPr>
        <w:t>أقول</w:t>
      </w:r>
      <w:r w:rsidR="008062F6">
        <w:rPr>
          <w:rtl/>
        </w:rPr>
        <w:t>:</w:t>
      </w:r>
      <w:r w:rsidR="007E711F">
        <w:rPr>
          <w:rFonts w:hint="cs"/>
          <w:rtl/>
        </w:rPr>
        <w:t xml:space="preserve"> </w:t>
      </w:r>
      <w:r w:rsidR="008062F6">
        <w:rPr>
          <w:rFonts w:hint="eastAsia"/>
          <w:rtl/>
        </w:rPr>
        <w:t>قال</w:t>
      </w:r>
      <w:r w:rsidR="008062F6">
        <w:rPr>
          <w:rtl/>
        </w:rPr>
        <w:t xml:space="preserve">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ع</w:t>
      </w:r>
      <w:r w:rsidR="00AE5F50">
        <w:rPr>
          <w:rtl/>
        </w:rPr>
        <w:t>لي</w:t>
      </w:r>
      <w:r w:rsidR="008062F6">
        <w:rPr>
          <w:rtl/>
        </w:rPr>
        <w:t xml:space="preserve"> </w:t>
      </w:r>
      <w:r w:rsidRPr="00BE14E3">
        <w:rPr>
          <w:rStyle w:val="libAlaemChar"/>
          <w:rtl/>
        </w:rPr>
        <w:t>عليه‌السلام</w:t>
      </w:r>
      <w:r w:rsidR="008062F6">
        <w:rPr>
          <w:rtl/>
        </w:rPr>
        <w:t xml:space="preserve">: </w:t>
      </w:r>
      <w:r w:rsidR="00560572" w:rsidRPr="00775E59">
        <w:rPr>
          <w:rtl/>
        </w:rPr>
        <w:t>(</w:t>
      </w:r>
      <w:r w:rsidR="008062F6" w:rsidRPr="00775E59">
        <w:rPr>
          <w:rtl/>
        </w:rPr>
        <w:t>انّ الهرّ سبع فلا بأس بسؤره</w:t>
      </w:r>
      <w:r w:rsidR="00560572" w:rsidRPr="00775E59">
        <w:rPr>
          <w:rtl/>
        </w:rPr>
        <w:t>)</w:t>
      </w:r>
      <w:r w:rsidR="008062F6">
        <w:rPr>
          <w:rtl/>
        </w:rPr>
        <w:t>، الهرّ بالکسر و التشد</w:t>
      </w:r>
      <w:r w:rsidR="008062F6">
        <w:rPr>
          <w:rFonts w:hint="cs"/>
          <w:rtl/>
        </w:rPr>
        <w:t>ی</w:t>
      </w:r>
      <w:r w:rsidR="008062F6">
        <w:rPr>
          <w:rFonts w:hint="eastAsia"/>
          <w:rtl/>
        </w:rPr>
        <w:t>د</w:t>
      </w:r>
      <w:r w:rsidR="008062F6">
        <w:rPr>
          <w:rtl/>
        </w:rPr>
        <w:t xml:space="preserve">:السنّور و الجمع </w:t>
      </w:r>
      <w:r w:rsidR="00775E59">
        <w:rPr>
          <w:rtl/>
        </w:rPr>
        <w:t>هررة</w:t>
      </w:r>
      <w:r w:rsidR="008062F6">
        <w:rPr>
          <w:rtl/>
        </w:rPr>
        <w:t xml:space="preserve"> وزان قرد و </w:t>
      </w:r>
      <w:r w:rsidR="000B62C1">
        <w:rPr>
          <w:rtl/>
        </w:rPr>
        <w:t>قردة</w:t>
      </w:r>
      <w:r w:rsidR="008062F6">
        <w:rPr>
          <w:rtl/>
        </w:rPr>
        <w:t>،و عن ابن الأنبار</w:t>
      </w:r>
      <w:r w:rsidR="008062F6">
        <w:rPr>
          <w:rFonts w:hint="cs"/>
          <w:rtl/>
        </w:rPr>
        <w:t>ی</w:t>
      </w:r>
      <w:r w:rsidR="008062F6">
        <w:rPr>
          <w:rtl/>
        </w:rPr>
        <w:t xml:space="preserve">:الهرّ </w:t>
      </w:r>
      <w:r w:rsidR="008062F6">
        <w:rPr>
          <w:rFonts w:hint="cs"/>
          <w:rtl/>
        </w:rPr>
        <w:t>ی</w:t>
      </w:r>
      <w:r w:rsidR="008062F6">
        <w:rPr>
          <w:rFonts w:hint="eastAsia"/>
          <w:rtl/>
        </w:rPr>
        <w:t>قع</w:t>
      </w:r>
      <w:r w:rsidR="008062F6">
        <w:rPr>
          <w:rtl/>
        </w:rPr>
        <w:t xml:space="preserve"> ع</w:t>
      </w:r>
      <w:r w:rsidR="00AE5F50">
        <w:rPr>
          <w:rtl/>
        </w:rPr>
        <w:t>ل</w:t>
      </w:r>
      <w:r w:rsidR="00775E59">
        <w:rPr>
          <w:rFonts w:hint="cs"/>
          <w:rtl/>
        </w:rPr>
        <w:t>ى</w:t>
      </w:r>
      <w:r w:rsidR="008062F6">
        <w:rPr>
          <w:rtl/>
        </w:rPr>
        <w:t xml:space="preserve"> الذکر و الأنث</w:t>
      </w:r>
      <w:r w:rsidR="008062F6">
        <w:rPr>
          <w:rFonts w:hint="cs"/>
          <w:rtl/>
        </w:rPr>
        <w:t>ی</w:t>
      </w:r>
      <w:r w:rsidR="008062F6">
        <w:rPr>
          <w:rtl/>
        </w:rPr>
        <w:t xml:space="preserve"> و قد </w:t>
      </w:r>
      <w:r w:rsidR="008062F6">
        <w:rPr>
          <w:rFonts w:hint="cs"/>
          <w:rtl/>
        </w:rPr>
        <w:t>ی</w:t>
      </w:r>
      <w:r w:rsidR="008062F6">
        <w:rPr>
          <w:rFonts w:hint="eastAsia"/>
          <w:rtl/>
        </w:rPr>
        <w:t>دخلون</w:t>
      </w:r>
      <w:r w:rsidR="008062F6">
        <w:rPr>
          <w:rtl/>
        </w:rPr>
        <w:t xml:space="preserve"> الهاء </w:t>
      </w:r>
      <w:r w:rsidR="00AE5F50">
        <w:rPr>
          <w:rtl/>
        </w:rPr>
        <w:t>في</w:t>
      </w:r>
      <w:r w:rsidR="008062F6">
        <w:rPr>
          <w:rtl/>
        </w:rPr>
        <w:t xml:space="preserve"> المؤنّث،</w:t>
      </w:r>
      <w:r w:rsidR="008A378F">
        <w:rPr>
          <w:rtl/>
        </w:rPr>
        <w:t>انتهى</w:t>
      </w:r>
      <w:r w:rsidR="008062F6">
        <w:rPr>
          <w:rtl/>
        </w:rPr>
        <w:t>.</w:t>
      </w:r>
      <w:r w:rsidR="00775E59">
        <w:rPr>
          <w:rFonts w:hint="cs"/>
          <w:rtl/>
        </w:rPr>
        <w:t xml:space="preserve"> </w:t>
      </w:r>
      <w:r w:rsidR="008062F6">
        <w:rPr>
          <w:rFonts w:hint="eastAsia"/>
          <w:rtl/>
        </w:rPr>
        <w:t>و</w:t>
      </w:r>
      <w:r w:rsidR="008062F6">
        <w:rPr>
          <w:rtl/>
        </w:rPr>
        <w:t xml:space="preserve"> تقدّم </w:t>
      </w:r>
      <w:r w:rsidR="00AE5F50">
        <w:rPr>
          <w:rtl/>
        </w:rPr>
        <w:t>في</w:t>
      </w:r>
      <w:r w:rsidR="00560572" w:rsidRPr="00775E59">
        <w:rPr>
          <w:rFonts w:hint="eastAsia"/>
          <w:rtl/>
        </w:rPr>
        <w:t>(</w:t>
      </w:r>
      <w:r w:rsidR="008062F6" w:rsidRPr="00775E59">
        <w:rPr>
          <w:rFonts w:hint="eastAsia"/>
          <w:rtl/>
        </w:rPr>
        <w:t>سنر</w:t>
      </w:r>
      <w:r w:rsidR="00560572" w:rsidRPr="00775E59">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 و تقدّم </w:t>
      </w:r>
      <w:r w:rsidR="00AE5F50">
        <w:rPr>
          <w:rtl/>
        </w:rPr>
        <w:t>في</w:t>
      </w:r>
      <w:r w:rsidR="00560572" w:rsidRPr="00775E59">
        <w:rPr>
          <w:rFonts w:hint="eastAsia"/>
          <w:rtl/>
        </w:rPr>
        <w:t>(</w:t>
      </w:r>
      <w:r w:rsidR="008062F6" w:rsidRPr="00775E59">
        <w:rPr>
          <w:rFonts w:hint="eastAsia"/>
          <w:rtl/>
        </w:rPr>
        <w:t>علف</w:t>
      </w:r>
      <w:r w:rsidR="00560572" w:rsidRPr="00775E59">
        <w:rPr>
          <w:rFonts w:hint="eastAsia"/>
          <w:rtl/>
        </w:rPr>
        <w:t>)</w:t>
      </w:r>
      <w:r w:rsidR="005407C6">
        <w:rPr>
          <w:rFonts w:hint="eastAsia"/>
          <w:rtl/>
        </w:rPr>
        <w:t>قصیدة</w:t>
      </w:r>
      <w:r w:rsidR="008062F6">
        <w:rPr>
          <w:rtl/>
        </w:rPr>
        <w:t xml:space="preserve"> ابن العلاّف </w:t>
      </w:r>
      <w:r w:rsidR="00AE5F50">
        <w:rPr>
          <w:rtl/>
        </w:rPr>
        <w:t>في</w:t>
      </w:r>
      <w:r w:rsidR="008062F6">
        <w:rPr>
          <w:rtl/>
        </w:rPr>
        <w:t xml:space="preserve"> رثاء الهرّ.</w:t>
      </w:r>
    </w:p>
    <w:p w:rsidR="00C10AE1" w:rsidRDefault="008062F6" w:rsidP="00775E59">
      <w:pPr>
        <w:pStyle w:val="libCenterBold1"/>
        <w:rPr>
          <w:rtl/>
        </w:rPr>
      </w:pPr>
      <w:r>
        <w:rPr>
          <w:rFonts w:hint="eastAsia"/>
          <w:rtl/>
        </w:rPr>
        <w:t>أبو</w:t>
      </w:r>
      <w:r>
        <w:rPr>
          <w:rtl/>
        </w:rPr>
        <w:t xml:space="preserve"> </w:t>
      </w:r>
      <w:r w:rsidR="005E00DD">
        <w:rPr>
          <w:rtl/>
        </w:rPr>
        <w:t>هریرة</w:t>
      </w:r>
    </w:p>
    <w:p w:rsidR="00C10AE1" w:rsidRDefault="008062F6" w:rsidP="008062F6">
      <w:pPr>
        <w:pStyle w:val="libNormal"/>
        <w:rPr>
          <w:rtl/>
        </w:rPr>
      </w:pPr>
      <w:r>
        <w:rPr>
          <w:rFonts w:hint="eastAsia"/>
          <w:rtl/>
        </w:rPr>
        <w:t>صح</w:t>
      </w:r>
      <w:r w:rsidR="00066653">
        <w:rPr>
          <w:rFonts w:hint="eastAsia"/>
          <w:rtl/>
        </w:rPr>
        <w:t>أبي</w:t>
      </w:r>
      <w:r>
        <w:rPr>
          <w:rtl/>
        </w:rPr>
        <w:t xml:space="preserve"> معروف أسلم بعد ال</w:t>
      </w:r>
      <w:r w:rsidR="00B12DF4">
        <w:rPr>
          <w:rtl/>
        </w:rPr>
        <w:t>هجرة</w:t>
      </w:r>
      <w:r>
        <w:rPr>
          <w:rtl/>
        </w:rPr>
        <w:t xml:space="preserve"> بسبع سن</w:t>
      </w:r>
      <w:r>
        <w:rPr>
          <w:rFonts w:hint="cs"/>
          <w:rtl/>
        </w:rPr>
        <w:t>ی</w:t>
      </w:r>
      <w:r>
        <w:rPr>
          <w:rFonts w:hint="eastAsia"/>
          <w:rtl/>
        </w:rPr>
        <w:t>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ED1C08">
        <w:rPr>
          <w:rtl/>
        </w:rPr>
        <w:t>روي</w:t>
      </w:r>
      <w:r w:rsidR="008062F6">
        <w:rPr>
          <w:rtl/>
        </w:rPr>
        <w:t xml:space="preserve">: انّه قال لرسول اللّه </w:t>
      </w:r>
      <w:r w:rsidRPr="00BE14E3">
        <w:rPr>
          <w:rStyle w:val="libAlaemChar"/>
          <w:rtl/>
        </w:rPr>
        <w:t>صلى‌الله‌عليه‌وآله‌وسلم</w:t>
      </w:r>
      <w:r w:rsidR="008062F6">
        <w:rPr>
          <w:rtl/>
        </w:rPr>
        <w:t>:</w:t>
      </w:r>
      <w:r w:rsidR="00AE5F50">
        <w:rPr>
          <w:rtl/>
        </w:rPr>
        <w:t>انّي</w:t>
      </w:r>
      <w:r w:rsidR="008062F6">
        <w:rPr>
          <w:rtl/>
        </w:rPr>
        <w:t xml:space="preserve"> أسمع منک الحد</w:t>
      </w:r>
      <w:r w:rsidR="008062F6">
        <w:rPr>
          <w:rFonts w:hint="cs"/>
          <w:rtl/>
        </w:rPr>
        <w:t>ی</w:t>
      </w:r>
      <w:r w:rsidR="008062F6">
        <w:rPr>
          <w:rFonts w:hint="eastAsia"/>
          <w:rtl/>
        </w:rPr>
        <w:t>ث</w:t>
      </w:r>
      <w:r w:rsidR="008062F6">
        <w:rPr>
          <w:rtl/>
        </w:rPr>
        <w:t xml:space="preserve"> الکث</w:t>
      </w:r>
      <w:r w:rsidR="008062F6">
        <w:rPr>
          <w:rFonts w:hint="cs"/>
          <w:rtl/>
        </w:rPr>
        <w:t>ی</w:t>
      </w:r>
      <w:r w:rsidR="008062F6">
        <w:rPr>
          <w:rFonts w:hint="eastAsia"/>
          <w:rtl/>
        </w:rPr>
        <w:t>ر</w:t>
      </w:r>
      <w:r w:rsidR="008062F6">
        <w:rPr>
          <w:rtl/>
        </w:rPr>
        <w:t xml:space="preserve"> أنساه، قال:ابسط رداک،قال:فبسطته فوضع </w:t>
      </w:r>
      <w:r w:rsidR="008062F6">
        <w:rPr>
          <w:rFonts w:hint="cs"/>
          <w:rtl/>
        </w:rPr>
        <w:t>ی</w:t>
      </w:r>
      <w:r w:rsidR="008062F6">
        <w:rPr>
          <w:rFonts w:hint="eastAsia"/>
          <w:rtl/>
        </w:rPr>
        <w:t>ده</w:t>
      </w:r>
      <w:r w:rsidR="008062F6">
        <w:rPr>
          <w:rtl/>
        </w:rPr>
        <w:t xml:space="preserve"> </w:t>
      </w:r>
      <w:r w:rsidR="00AE5F50">
        <w:rPr>
          <w:rtl/>
        </w:rPr>
        <w:t>في</w:t>
      </w:r>
      <w:r w:rsidR="008062F6">
        <w:rPr>
          <w:rFonts w:hint="eastAsia"/>
          <w:rtl/>
        </w:rPr>
        <w:t>ه</w:t>
      </w:r>
      <w:r w:rsidR="008062F6">
        <w:rPr>
          <w:rtl/>
        </w:rPr>
        <w:t xml:space="preserve"> ثمّ قال:</w:t>
      </w:r>
      <w:r w:rsidR="00D650FA">
        <w:rPr>
          <w:rtl/>
        </w:rPr>
        <w:t>ضمّة</w:t>
      </w:r>
      <w:r w:rsidR="008062F6">
        <w:rPr>
          <w:rtl/>
        </w:rPr>
        <w:t xml:space="preserve"> فضممته فما نس</w:t>
      </w:r>
      <w:r w:rsidR="008062F6">
        <w:rPr>
          <w:rFonts w:hint="cs"/>
          <w:rtl/>
        </w:rPr>
        <w:t>ی</w:t>
      </w:r>
      <w:r w:rsidR="008062F6">
        <w:rPr>
          <w:rFonts w:hint="eastAsia"/>
          <w:rtl/>
        </w:rPr>
        <w:t>ت</w:t>
      </w:r>
      <w:r w:rsidR="008062F6">
        <w:rPr>
          <w:rtl/>
        </w:rPr>
        <w:t xml:space="preserve"> کث</w:t>
      </w:r>
      <w:r w:rsidR="008062F6">
        <w:rPr>
          <w:rFonts w:hint="cs"/>
          <w:rtl/>
        </w:rPr>
        <w:t>ی</w:t>
      </w:r>
      <w:r w:rsidR="008062F6">
        <w:rPr>
          <w:rFonts w:hint="eastAsia"/>
          <w:rtl/>
        </w:rPr>
        <w:t>را</w:t>
      </w:r>
      <w:r w:rsidR="008062F6">
        <w:rPr>
          <w:rtl/>
        </w:rPr>
        <w:t xml:space="preserve"> بعده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775E59">
      <w:pPr>
        <w:pStyle w:val="libNormal"/>
        <w:rPr>
          <w:rtl/>
        </w:rPr>
      </w:pPr>
      <w:r>
        <w:rPr>
          <w:rFonts w:hint="eastAsia"/>
          <w:rtl/>
        </w:rPr>
        <w:t>ذکر</w:t>
      </w:r>
      <w:r>
        <w:rPr>
          <w:rtl/>
        </w:rPr>
        <w:t xml:space="preserve"> ما</w:t>
      </w:r>
      <w:r w:rsidR="00775E59">
        <w:rPr>
          <w:rFonts w:hint="cs"/>
          <w:rtl/>
        </w:rPr>
        <w:t xml:space="preserve"> </w:t>
      </w:r>
      <w:r w:rsidR="00ED1C08">
        <w:rPr>
          <w:rFonts w:hint="eastAsia"/>
          <w:rtl/>
        </w:rPr>
        <w:t>روي</w:t>
      </w:r>
      <w:r>
        <w:rPr>
          <w:rtl/>
        </w:rPr>
        <w:t xml:space="preserve"> انّه: دعا رسول اللّه </w:t>
      </w:r>
      <w:r w:rsidR="00BE14E3" w:rsidRPr="00BE14E3">
        <w:rPr>
          <w:rStyle w:val="libAlaemChar"/>
          <w:rtl/>
        </w:rPr>
        <w:t>صلى‌الله‌عليه‌وآله‌وسلم</w:t>
      </w:r>
      <w:r>
        <w:rPr>
          <w:rtl/>
        </w:rPr>
        <w:t xml:space="preserve"> بال</w:t>
      </w:r>
      <w:r w:rsidR="00DD1AF8">
        <w:rPr>
          <w:rtl/>
        </w:rPr>
        <w:t>برکة</w:t>
      </w:r>
      <w:r>
        <w:rPr>
          <w:rtl/>
        </w:rPr>
        <w:t xml:space="preserve"> </w:t>
      </w:r>
      <w:r w:rsidR="00AE5F50">
        <w:rPr>
          <w:rtl/>
        </w:rPr>
        <w:t>في</w:t>
      </w:r>
      <w:r>
        <w:rPr>
          <w:rtl/>
        </w:rPr>
        <w:t xml:space="preserve"> تمرات ل</w:t>
      </w:r>
      <w:r w:rsidR="00066653">
        <w:rPr>
          <w:rtl/>
        </w:rPr>
        <w:t>أبي</w:t>
      </w:r>
      <w:r>
        <w:rPr>
          <w:rtl/>
        </w:rPr>
        <w:t xml:space="preserve"> </w:t>
      </w:r>
      <w:r w:rsidR="005E00DD">
        <w:rPr>
          <w:rtl/>
        </w:rPr>
        <w:t>هریرة</w:t>
      </w:r>
      <w:r>
        <w:rPr>
          <w:rtl/>
        </w:rPr>
        <w:t xml:space="preserve"> فحمل من ذلک التمر أوسقا و </w:t>
      </w:r>
      <w:r>
        <w:rPr>
          <w:rFonts w:hint="cs"/>
          <w:rtl/>
        </w:rPr>
        <w:t>ی</w:t>
      </w:r>
      <w:r>
        <w:rPr>
          <w:rFonts w:hint="eastAsia"/>
          <w:rtl/>
        </w:rPr>
        <w:t>أکل</w:t>
      </w:r>
      <w:r>
        <w:rPr>
          <w:rtl/>
        </w:rPr>
        <w:t xml:space="preserve"> منه و </w:t>
      </w:r>
      <w:r>
        <w:rPr>
          <w:rFonts w:hint="cs"/>
          <w:rtl/>
        </w:rPr>
        <w:t>ی</w:t>
      </w:r>
      <w:r>
        <w:rPr>
          <w:rFonts w:hint="eastAsia"/>
          <w:rtl/>
        </w:rPr>
        <w:t>طعم</w:t>
      </w:r>
      <w:r>
        <w:rPr>
          <w:rtl/>
        </w:rPr>
        <w:t xml:space="preserve"> و لا </w:t>
      </w:r>
      <w:r>
        <w:rPr>
          <w:rFonts w:hint="cs"/>
          <w:rtl/>
        </w:rPr>
        <w:t>ی</w:t>
      </w:r>
      <w:r>
        <w:rPr>
          <w:rFonts w:hint="eastAsia"/>
          <w:rtl/>
        </w:rPr>
        <w:t>فارق</w:t>
      </w:r>
      <w:r>
        <w:rPr>
          <w:rtl/>
        </w:rPr>
        <w:t xml:space="preserve"> حقوه </w:t>
      </w:r>
      <w:r w:rsidR="00066653" w:rsidRPr="00066653">
        <w:rPr>
          <w:rStyle w:val="libFootnotenumChar"/>
          <w:rtl/>
        </w:rPr>
        <w:t>(4)</w:t>
      </w:r>
      <w:r>
        <w:rPr>
          <w:rtl/>
        </w:rPr>
        <w:t>.</w:t>
      </w:r>
      <w:r w:rsidR="00775E59">
        <w:rPr>
          <w:rFonts w:hint="cs"/>
          <w:rtl/>
        </w:rPr>
        <w:t xml:space="preserve">الى أن كتم الشهادة لعليّ </w:t>
      </w:r>
      <w:r w:rsidR="00775E59" w:rsidRPr="00BE14E3">
        <w:rPr>
          <w:rStyle w:val="libAlaemChar"/>
          <w:rtl/>
        </w:rPr>
        <w:t>عليه‌السلام</w:t>
      </w:r>
      <w:r w:rsidR="00775E59">
        <w:rPr>
          <w:rFonts w:hint="cs"/>
          <w:rtl/>
        </w:rPr>
        <w:t xml:space="preserve"> فانقطع و ذهب ثمّ تاب فدعا له عليّ </w:t>
      </w:r>
      <w:r w:rsidR="00775E59" w:rsidRPr="00BE14E3">
        <w:rPr>
          <w:rStyle w:val="libAlaemChar"/>
          <w:rtl/>
        </w:rPr>
        <w:t>عليه‌السلام</w:t>
      </w:r>
      <w:r w:rsidR="00775E59">
        <w:rPr>
          <w:rFonts w:hint="cs"/>
          <w:rtl/>
        </w:rPr>
        <w:t xml:space="preserve"> فصار كما كان، فلمّا خرج الى معاوية ذهب و انقطع </w:t>
      </w:r>
      <w:r w:rsidR="00775E59" w:rsidRPr="00775E59">
        <w:rPr>
          <w:rStyle w:val="libFootnotenumChar"/>
          <w:rFonts w:hint="cs"/>
          <w:rtl/>
        </w:rPr>
        <w:t>(5)</w:t>
      </w:r>
    </w:p>
    <w:p w:rsidR="00C10AE1" w:rsidRDefault="008062F6" w:rsidP="00775E59">
      <w:pPr>
        <w:pStyle w:val="libNormal"/>
        <w:rPr>
          <w:rtl/>
        </w:rPr>
      </w:pPr>
      <w:r>
        <w:rPr>
          <w:rFonts w:hint="eastAsia"/>
          <w:rtl/>
        </w:rPr>
        <w:t>خبر</w:t>
      </w:r>
      <w:r>
        <w:rPr>
          <w:rtl/>
        </w:rPr>
        <w:t xml:space="preserve"> </w:t>
      </w:r>
      <w:r w:rsidR="00066653">
        <w:rPr>
          <w:rtl/>
        </w:rPr>
        <w:t>أبي</w:t>
      </w:r>
      <w:r>
        <w:rPr>
          <w:rtl/>
        </w:rPr>
        <w:t xml:space="preserve"> </w:t>
      </w:r>
      <w:r w:rsidR="005E00DD">
        <w:rPr>
          <w:rtl/>
        </w:rPr>
        <w:t>هریرة</w:t>
      </w:r>
      <w:r>
        <w:rPr>
          <w:rtl/>
        </w:rPr>
        <w:t xml:space="preserve">: </w:t>
      </w:r>
      <w:r w:rsidR="00AE5F50">
        <w:rPr>
          <w:rtl/>
        </w:rPr>
        <w:t>في</w:t>
      </w:r>
      <w:r>
        <w:rPr>
          <w:rtl/>
        </w:rPr>
        <w:t xml:space="preserve"> استماع الهاتف </w:t>
      </w:r>
      <w:r>
        <w:rPr>
          <w:rFonts w:hint="cs"/>
          <w:rtl/>
        </w:rPr>
        <w:t>ی</w:t>
      </w:r>
      <w:r>
        <w:rPr>
          <w:rFonts w:hint="eastAsia"/>
          <w:rtl/>
        </w:rPr>
        <w:t>هتف</w:t>
      </w:r>
      <w:r>
        <w:rPr>
          <w:rtl/>
        </w:rPr>
        <w:t xml:space="preserve"> بطلوع رسول اللّه </w:t>
      </w:r>
      <w:r w:rsidR="00BE14E3" w:rsidRPr="00BE14E3">
        <w:rPr>
          <w:rStyle w:val="libAlaemChar"/>
          <w:rtl/>
        </w:rPr>
        <w:t>صلى‌الله‌عليه‌وآله‌وسلم</w:t>
      </w:r>
      <w:r>
        <w:rPr>
          <w:rtl/>
        </w:rPr>
        <w:t xml:space="preserve"> </w:t>
      </w:r>
      <w:r w:rsidR="00066653" w:rsidRPr="00066653">
        <w:rPr>
          <w:rStyle w:val="libFootnotenumChar"/>
          <w:rtl/>
        </w:rPr>
        <w:t>(</w:t>
      </w:r>
      <w:r w:rsidR="00775E59">
        <w:rPr>
          <w:rStyle w:val="libFootnotenumChar"/>
          <w:rFonts w:hint="cs"/>
          <w:rtl/>
        </w:rPr>
        <w:t>6</w:t>
      </w:r>
      <w:r w:rsidR="00066653" w:rsidRPr="00066653">
        <w:rPr>
          <w:rStyle w:val="libFootnotenumChar"/>
          <w:rtl/>
        </w:rPr>
        <w:t>)</w:t>
      </w:r>
      <w:r>
        <w:rPr>
          <w:rtl/>
        </w:rPr>
        <w:t>.</w:t>
      </w:r>
    </w:p>
    <w:p w:rsidR="00C10AE1" w:rsidRDefault="008062F6" w:rsidP="00775E59">
      <w:pPr>
        <w:pStyle w:val="libNormal"/>
        <w:rPr>
          <w:rtl/>
        </w:rPr>
      </w:pPr>
      <w:r>
        <w:rPr>
          <w:rFonts w:hint="eastAsia"/>
          <w:rtl/>
        </w:rPr>
        <w:t>خبر</w:t>
      </w:r>
      <w:r>
        <w:rPr>
          <w:rtl/>
        </w:rPr>
        <w:t xml:space="preserve"> شوق </w:t>
      </w:r>
      <w:r w:rsidR="00066653">
        <w:rPr>
          <w:rtl/>
        </w:rPr>
        <w:t>أبي</w:t>
      </w:r>
      <w:r>
        <w:rPr>
          <w:rtl/>
        </w:rPr>
        <w:t xml:space="preserve"> </w:t>
      </w:r>
      <w:r w:rsidR="005E00DD">
        <w:rPr>
          <w:rtl/>
        </w:rPr>
        <w:t>هریرة</w:t>
      </w:r>
      <w:r>
        <w:rPr>
          <w:rtl/>
        </w:rPr>
        <w:t xml:space="preserve"> </w:t>
      </w:r>
      <w:r w:rsidR="00444506">
        <w:rPr>
          <w:rtl/>
        </w:rPr>
        <w:t>الى</w:t>
      </w:r>
      <w:r>
        <w:rPr>
          <w:rtl/>
        </w:rPr>
        <w:t xml:space="preserve"> أ</w:t>
      </w:r>
      <w:r w:rsidR="00FC740C">
        <w:rPr>
          <w:rtl/>
        </w:rPr>
        <w:t>ولاد</w:t>
      </w:r>
      <w:r w:rsidR="00775E59">
        <w:rPr>
          <w:rFonts w:hint="cs"/>
          <w:rtl/>
        </w:rPr>
        <w:t xml:space="preserve">ه </w:t>
      </w:r>
      <w:r>
        <w:rPr>
          <w:rtl/>
        </w:rPr>
        <w:t>و أمر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w:t>
      </w:r>
      <w:r w:rsidR="00E5742D">
        <w:rPr>
          <w:rtl/>
        </w:rPr>
        <w:t>أي</w:t>
      </w:r>
      <w:r>
        <w:rPr>
          <w:rFonts w:hint="eastAsia"/>
          <w:rtl/>
        </w:rPr>
        <w:t>اه</w:t>
      </w:r>
      <w:r>
        <w:rPr>
          <w:rtl/>
        </w:rPr>
        <w:t>]بغضّ طرفه فلمّا</w:t>
      </w:r>
    </w:p>
    <w:p w:rsidR="00775E59" w:rsidRDefault="00066653" w:rsidP="00775E59">
      <w:pPr>
        <w:pStyle w:val="libLine"/>
        <w:rPr>
          <w:rtl/>
        </w:rPr>
      </w:pPr>
      <w:r>
        <w:rPr>
          <w:rFonts w:hint="eastAsia"/>
          <w:rtl/>
        </w:rPr>
        <w:t>____________________</w:t>
      </w:r>
    </w:p>
    <w:p w:rsidR="00C10AE1" w:rsidRDefault="00066653" w:rsidP="00775E59">
      <w:pPr>
        <w:pStyle w:val="libFootnote0"/>
        <w:rPr>
          <w:rtl/>
        </w:rPr>
      </w:pPr>
      <w:r>
        <w:rPr>
          <w:rtl/>
        </w:rPr>
        <w:t>(1)</w:t>
      </w:r>
      <w:r w:rsidR="008062F6">
        <w:rPr>
          <w:rtl/>
        </w:rPr>
        <w:t xml:space="preserve"> ق:</w:t>
      </w:r>
      <w:r>
        <w:rPr>
          <w:rtl/>
        </w:rPr>
        <w:t>717</w:t>
      </w:r>
      <w:r w:rsidR="008062F6">
        <w:rPr>
          <w:rtl/>
        </w:rPr>
        <w:t>/</w:t>
      </w:r>
      <w:r>
        <w:rPr>
          <w:rtl/>
        </w:rPr>
        <w:t>103</w:t>
      </w:r>
      <w:r w:rsidR="008062F6">
        <w:rPr>
          <w:rtl/>
        </w:rPr>
        <w:t>/</w:t>
      </w:r>
      <w:r>
        <w:rPr>
          <w:rtl/>
        </w:rPr>
        <w:t>14</w:t>
      </w:r>
      <w:r w:rsidR="008062F6">
        <w:rPr>
          <w:rtl/>
        </w:rPr>
        <w:t>،ج:</w:t>
      </w:r>
      <w:r>
        <w:rPr>
          <w:rtl/>
        </w:rPr>
        <w:t>268</w:t>
      </w:r>
      <w:r w:rsidR="008062F6">
        <w:rPr>
          <w:rtl/>
        </w:rPr>
        <w:t>/</w:t>
      </w:r>
      <w:r>
        <w:rPr>
          <w:rtl/>
        </w:rPr>
        <w:t>64</w:t>
      </w:r>
      <w:r w:rsidR="008062F6">
        <w:rPr>
          <w:rtl/>
        </w:rPr>
        <w:t>.</w:t>
      </w:r>
    </w:p>
    <w:p w:rsidR="00C10AE1" w:rsidRDefault="00066653" w:rsidP="00775E59">
      <w:pPr>
        <w:pStyle w:val="libFootnote0"/>
        <w:rPr>
          <w:rtl/>
        </w:rPr>
      </w:pPr>
      <w:r>
        <w:rPr>
          <w:rtl/>
        </w:rPr>
        <w:t>(2)</w:t>
      </w:r>
      <w:r w:rsidR="008062F6">
        <w:rPr>
          <w:rtl/>
        </w:rPr>
        <w:t xml:space="preserve"> ق:</w:t>
      </w:r>
      <w:r>
        <w:rPr>
          <w:rtl/>
        </w:rPr>
        <w:t>220</w:t>
      </w:r>
      <w:r w:rsidR="008062F6">
        <w:rPr>
          <w:rtl/>
        </w:rPr>
        <w:t>/</w:t>
      </w:r>
      <w:r>
        <w:rPr>
          <w:rtl/>
        </w:rPr>
        <w:t>16</w:t>
      </w:r>
      <w:r w:rsidR="008062F6">
        <w:rPr>
          <w:rtl/>
        </w:rPr>
        <w:t>/</w:t>
      </w:r>
      <w:r>
        <w:rPr>
          <w:rtl/>
        </w:rPr>
        <w:t>6</w:t>
      </w:r>
      <w:r w:rsidR="008062F6">
        <w:rPr>
          <w:rtl/>
        </w:rPr>
        <w:t>،ج:</w:t>
      </w:r>
      <w:r>
        <w:rPr>
          <w:rtl/>
        </w:rPr>
        <w:t>111</w:t>
      </w:r>
      <w:r w:rsidR="008062F6">
        <w:rPr>
          <w:rtl/>
        </w:rPr>
        <w:t>/</w:t>
      </w:r>
      <w:r>
        <w:rPr>
          <w:rtl/>
        </w:rPr>
        <w:t>17</w:t>
      </w:r>
      <w:r w:rsidR="008062F6">
        <w:rPr>
          <w:rtl/>
        </w:rPr>
        <w:t>.</w:t>
      </w:r>
    </w:p>
    <w:p w:rsidR="00C10AE1" w:rsidRDefault="00066653" w:rsidP="00775E59">
      <w:pPr>
        <w:pStyle w:val="libFootnote0"/>
        <w:rPr>
          <w:rtl/>
        </w:rPr>
      </w:pPr>
      <w:r>
        <w:rPr>
          <w:rtl/>
        </w:rPr>
        <w:t>(3)</w:t>
      </w:r>
      <w:r w:rsidR="008062F6">
        <w:rPr>
          <w:rtl/>
        </w:rPr>
        <w:t xml:space="preserve"> ق:</w:t>
      </w:r>
      <w:r>
        <w:rPr>
          <w:rtl/>
        </w:rPr>
        <w:t>300</w:t>
      </w:r>
      <w:r w:rsidR="008062F6">
        <w:rPr>
          <w:rtl/>
        </w:rPr>
        <w:t>/</w:t>
      </w:r>
      <w:r>
        <w:rPr>
          <w:rtl/>
        </w:rPr>
        <w:t>24</w:t>
      </w:r>
      <w:r w:rsidR="008062F6">
        <w:rPr>
          <w:rtl/>
        </w:rPr>
        <w:t>/</w:t>
      </w:r>
      <w:r>
        <w:rPr>
          <w:rtl/>
        </w:rPr>
        <w:t>6</w:t>
      </w:r>
      <w:r w:rsidR="008062F6">
        <w:rPr>
          <w:rtl/>
        </w:rPr>
        <w:t>،ج:</w:t>
      </w:r>
      <w:r>
        <w:rPr>
          <w:rtl/>
        </w:rPr>
        <w:t>13</w:t>
      </w:r>
      <w:r w:rsidR="008062F6">
        <w:rPr>
          <w:rtl/>
        </w:rPr>
        <w:t>/</w:t>
      </w:r>
      <w:r>
        <w:rPr>
          <w:rtl/>
        </w:rPr>
        <w:t>18</w:t>
      </w:r>
      <w:r w:rsidR="008062F6">
        <w:rPr>
          <w:rtl/>
        </w:rPr>
        <w:t>.</w:t>
      </w:r>
    </w:p>
    <w:p w:rsidR="00C10AE1" w:rsidRDefault="00066653" w:rsidP="00775E59">
      <w:pPr>
        <w:pStyle w:val="libFootnote0"/>
        <w:rPr>
          <w:rtl/>
        </w:rPr>
      </w:pPr>
      <w:r>
        <w:rPr>
          <w:rtl/>
        </w:rPr>
        <w:t>(4)</w:t>
      </w:r>
      <w:r w:rsidR="008062F6">
        <w:rPr>
          <w:rtl/>
        </w:rPr>
        <w:t xml:space="preserve"> الحقو:الخاصره و الازار.</w:t>
      </w:r>
    </w:p>
    <w:p w:rsidR="00C10AE1" w:rsidRDefault="00066653" w:rsidP="00775E59">
      <w:pPr>
        <w:pStyle w:val="libFootnote0"/>
        <w:rPr>
          <w:rtl/>
        </w:rPr>
      </w:pPr>
      <w:r>
        <w:rPr>
          <w:rtl/>
        </w:rPr>
        <w:t>(5)</w:t>
      </w:r>
      <w:r w:rsidR="008062F6">
        <w:rPr>
          <w:rtl/>
        </w:rPr>
        <w:t xml:space="preserve"> ق:</w:t>
      </w:r>
      <w:r>
        <w:rPr>
          <w:rtl/>
        </w:rPr>
        <w:t>304</w:t>
      </w:r>
      <w:r w:rsidR="008062F6">
        <w:rPr>
          <w:rtl/>
        </w:rPr>
        <w:t>/</w:t>
      </w:r>
      <w:r>
        <w:rPr>
          <w:rtl/>
        </w:rPr>
        <w:t>25</w:t>
      </w:r>
      <w:r w:rsidR="008062F6">
        <w:rPr>
          <w:rtl/>
        </w:rPr>
        <w:t>/</w:t>
      </w:r>
      <w:r>
        <w:rPr>
          <w:rtl/>
        </w:rPr>
        <w:t>6</w:t>
      </w:r>
      <w:r w:rsidR="008062F6">
        <w:rPr>
          <w:rtl/>
        </w:rPr>
        <w:t>،ج:</w:t>
      </w:r>
      <w:r>
        <w:rPr>
          <w:rtl/>
        </w:rPr>
        <w:t>29</w:t>
      </w:r>
      <w:r w:rsidR="008062F6">
        <w:rPr>
          <w:rtl/>
        </w:rPr>
        <w:t>/</w:t>
      </w:r>
      <w:r>
        <w:rPr>
          <w:rtl/>
        </w:rPr>
        <w:t>18</w:t>
      </w:r>
      <w:r w:rsidR="008062F6">
        <w:rPr>
          <w:rtl/>
        </w:rPr>
        <w:t>.</w:t>
      </w:r>
    </w:p>
    <w:p w:rsidR="00775E59" w:rsidRDefault="00775E59" w:rsidP="00775E59">
      <w:pPr>
        <w:pStyle w:val="libFootnote0"/>
        <w:rPr>
          <w:rtl/>
        </w:rPr>
      </w:pPr>
      <w:r>
        <w:rPr>
          <w:rFonts w:hint="cs"/>
          <w:rtl/>
        </w:rPr>
        <w:t>(6) ق:6/28/322،ج:18/101.</w:t>
      </w:r>
    </w:p>
    <w:p w:rsidR="00034A96" w:rsidRPr="009B6FC6" w:rsidRDefault="00034A96" w:rsidP="00034A96">
      <w:pPr>
        <w:pStyle w:val="libNormal"/>
        <w:rPr>
          <w:rtl/>
        </w:rPr>
      </w:pPr>
      <w:r w:rsidRPr="009B6FC6">
        <w:rPr>
          <w:rFonts w:hint="eastAsia"/>
          <w:rtl/>
        </w:rPr>
        <w:br w:type="page"/>
      </w:r>
    </w:p>
    <w:p w:rsidR="00C10AE1" w:rsidRDefault="008062F6" w:rsidP="00FB6D89">
      <w:pPr>
        <w:pStyle w:val="libNormal0"/>
        <w:rPr>
          <w:rtl/>
        </w:rPr>
      </w:pPr>
      <w:r>
        <w:rPr>
          <w:rFonts w:hint="eastAsia"/>
          <w:rtl/>
        </w:rPr>
        <w:t>فتحها</w:t>
      </w:r>
      <w:r>
        <w:rPr>
          <w:rtl/>
        </w:rPr>
        <w:t xml:space="preserve"> کان </w:t>
      </w:r>
      <w:r w:rsidR="00AE5F50">
        <w:rPr>
          <w:rtl/>
        </w:rPr>
        <w:t>في</w:t>
      </w:r>
      <w:r>
        <w:rPr>
          <w:rtl/>
        </w:rPr>
        <w:t xml:space="preserve"> ال</w:t>
      </w:r>
      <w:r w:rsidR="00E5742D">
        <w:rPr>
          <w:rtl/>
        </w:rPr>
        <w:t>مدینة</w:t>
      </w:r>
      <w:r>
        <w:rPr>
          <w:rtl/>
        </w:rPr>
        <w:t xml:space="preserve"> </w:t>
      </w:r>
      <w:r w:rsidR="00AE5F50">
        <w:rPr>
          <w:rtl/>
        </w:rPr>
        <w:t>في</w:t>
      </w:r>
      <w:r>
        <w:rPr>
          <w:rtl/>
        </w:rPr>
        <w:t xml:space="preserve"> داره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FB6D89">
        <w:rPr>
          <w:rStyle w:val="libBold1Char"/>
          <w:rFonts w:hint="eastAsia"/>
          <w:rtl/>
        </w:rPr>
        <w:t>کنز</w:t>
      </w:r>
      <w:r w:rsidRPr="00FB6D89">
        <w:rPr>
          <w:rStyle w:val="libBold1Char"/>
          <w:rtl/>
        </w:rPr>
        <w:t xml:space="preserve"> ال</w:t>
      </w:r>
      <w:r w:rsidR="0070333D" w:rsidRPr="00FB6D89">
        <w:rPr>
          <w:rStyle w:val="libBold1Char"/>
          <w:rtl/>
        </w:rPr>
        <w:t>کراجکي</w:t>
      </w:r>
      <w:r w:rsidRPr="00FB6D89">
        <w:rPr>
          <w:rStyle w:val="libBold1Char"/>
          <w:rtl/>
        </w:rPr>
        <w:t>:</w:t>
      </w:r>
      <w:r>
        <w:rPr>
          <w:rtl/>
        </w:rPr>
        <w:t xml:space="preserve">بإسناده عن </w:t>
      </w:r>
      <w:r w:rsidR="00066653">
        <w:rPr>
          <w:rtl/>
        </w:rPr>
        <w:t>أبي</w:t>
      </w:r>
      <w:r>
        <w:rPr>
          <w:rtl/>
        </w:rPr>
        <w:t xml:space="preserve"> </w:t>
      </w:r>
      <w:r w:rsidR="005E00DD">
        <w:rPr>
          <w:rtl/>
        </w:rPr>
        <w:t>هریرة</w:t>
      </w:r>
      <w:r>
        <w:rPr>
          <w:rtl/>
        </w:rPr>
        <w:t xml:space="preserve"> قال: کنت عند ال</w:t>
      </w:r>
      <w:r w:rsidR="0078437F">
        <w:rPr>
          <w:rtl/>
        </w:rPr>
        <w:t>نبيّ</w:t>
      </w:r>
      <w:r>
        <w:rPr>
          <w:rtl/>
        </w:rPr>
        <w:t xml:space="preserve"> </w:t>
      </w:r>
      <w:r w:rsidR="00BE14E3" w:rsidRPr="00BE14E3">
        <w:rPr>
          <w:rStyle w:val="libAlaemChar"/>
          <w:rtl/>
        </w:rPr>
        <w:t>صلى‌الله‌عليه‌وآله‌وسلم</w:t>
      </w:r>
      <w:r>
        <w:rPr>
          <w:rtl/>
        </w:rPr>
        <w:t xml:space="preserve"> إذ أقبل ع</w:t>
      </w:r>
      <w:r w:rsidR="00AE5F50">
        <w:rPr>
          <w:rtl/>
        </w:rPr>
        <w:t>لي</w:t>
      </w:r>
      <w:r>
        <w:rPr>
          <w:rtl/>
        </w:rPr>
        <w:t xml:space="preserve"> بن </w:t>
      </w:r>
      <w:r w:rsidR="00066653">
        <w:rPr>
          <w:rtl/>
        </w:rPr>
        <w:t>أبي</w:t>
      </w:r>
      <w:r>
        <w:rPr>
          <w:rtl/>
        </w:rPr>
        <w:t xml:space="preserve"> طالب </w:t>
      </w:r>
      <w:r w:rsidR="00BE14E3" w:rsidRPr="00BE14E3">
        <w:rPr>
          <w:rStyle w:val="libAlaemChar"/>
          <w:rtl/>
        </w:rPr>
        <w:t>عليه‌السلام</w:t>
      </w:r>
      <w:r>
        <w:rPr>
          <w:rtl/>
        </w:rPr>
        <w:t xml:space="preserve"> فقال ال</w:t>
      </w:r>
      <w:r w:rsidR="0078437F">
        <w:rPr>
          <w:rtl/>
        </w:rPr>
        <w:t>نبيّ</w:t>
      </w:r>
      <w:r>
        <w:rPr>
          <w:rtl/>
        </w:rPr>
        <w:t xml:space="preserve"> </w:t>
      </w:r>
      <w:r w:rsidR="00BE14E3" w:rsidRPr="00BE14E3">
        <w:rPr>
          <w:rStyle w:val="libAlaemChar"/>
          <w:rtl/>
        </w:rPr>
        <w:t>صلى‌الله‌عليه‌وآله‌وسلم</w:t>
      </w:r>
      <w:r>
        <w:rPr>
          <w:rtl/>
        </w:rPr>
        <w:t>:</w:t>
      </w:r>
      <w:r w:rsidR="003B308D">
        <w:rPr>
          <w:rtl/>
        </w:rPr>
        <w:t>تدري</w:t>
      </w:r>
      <w:r>
        <w:rPr>
          <w:rtl/>
        </w:rPr>
        <w:t xml:space="preserve"> من هذا؟قلت:هذا ع</w:t>
      </w:r>
      <w:r w:rsidR="00AE5F50">
        <w:rPr>
          <w:rtl/>
        </w:rPr>
        <w:t>لي</w:t>
      </w:r>
      <w:r>
        <w:rPr>
          <w:rtl/>
        </w:rPr>
        <w:t xml:space="preserve"> بن </w:t>
      </w:r>
      <w:r w:rsidR="00066653">
        <w:rPr>
          <w:rtl/>
        </w:rPr>
        <w:t>أبي</w:t>
      </w:r>
      <w:r>
        <w:rPr>
          <w:rtl/>
        </w:rPr>
        <w:t xml:space="preserve"> طالب </w:t>
      </w:r>
      <w:r w:rsidR="00BE14E3" w:rsidRPr="00BE14E3">
        <w:rPr>
          <w:rStyle w:val="libAlaemChar"/>
          <w:rtl/>
        </w:rPr>
        <w:t>عليه‌السلام</w:t>
      </w:r>
      <w:r>
        <w:rPr>
          <w:rtl/>
        </w:rPr>
        <w:t>،فقال ال</w:t>
      </w:r>
      <w:r w:rsidR="0078437F">
        <w:rPr>
          <w:rtl/>
        </w:rPr>
        <w:t>نبيّ</w:t>
      </w:r>
      <w:r>
        <w:rPr>
          <w:rtl/>
        </w:rPr>
        <w:t xml:space="preserve"> </w:t>
      </w:r>
      <w:r w:rsidR="00BE14E3" w:rsidRPr="00BE14E3">
        <w:rPr>
          <w:rStyle w:val="libAlaemChar"/>
          <w:rtl/>
        </w:rPr>
        <w:t>صلى‌الله‌عليه‌وآله‌وسلم</w:t>
      </w:r>
      <w:r>
        <w:rPr>
          <w:rtl/>
        </w:rPr>
        <w:t>:هذ</w:t>
      </w:r>
      <w:r>
        <w:rPr>
          <w:rFonts w:hint="eastAsia"/>
          <w:rtl/>
        </w:rPr>
        <w:t>ا</w:t>
      </w:r>
      <w:r>
        <w:rPr>
          <w:rtl/>
        </w:rPr>
        <w:t xml:space="preserve"> البحر الزاخر هذا الشمس ال</w:t>
      </w:r>
      <w:r w:rsidR="00FB6D89">
        <w:rPr>
          <w:rtl/>
        </w:rPr>
        <w:t>طالعة</w:t>
      </w:r>
      <w:r>
        <w:rPr>
          <w:rtl/>
        </w:rPr>
        <w:t xml:space="preserve"> أسخ</w:t>
      </w:r>
      <w:r>
        <w:rPr>
          <w:rFonts w:hint="cs"/>
          <w:rtl/>
        </w:rPr>
        <w:t>ی</w:t>
      </w:r>
      <w:r>
        <w:rPr>
          <w:rtl/>
        </w:rPr>
        <w:t xml:space="preserve"> من الفرات کفّا و أوسع من الدن</w:t>
      </w:r>
      <w:r>
        <w:rPr>
          <w:rFonts w:hint="cs"/>
          <w:rtl/>
        </w:rPr>
        <w:t>ی</w:t>
      </w:r>
      <w:r>
        <w:rPr>
          <w:rFonts w:hint="eastAsia"/>
          <w:rtl/>
        </w:rPr>
        <w:t>ا</w:t>
      </w:r>
      <w:r>
        <w:rPr>
          <w:rtl/>
        </w:rPr>
        <w:t xml:space="preserve"> قلبا و من أبغضه فع</w:t>
      </w:r>
      <w:r w:rsidR="00AE5F50">
        <w:rPr>
          <w:rtl/>
        </w:rPr>
        <w:t>لي</w:t>
      </w:r>
      <w:r>
        <w:rPr>
          <w:rFonts w:hint="eastAsia"/>
          <w:rtl/>
        </w:rPr>
        <w:t>ه</w:t>
      </w:r>
      <w:r>
        <w:rPr>
          <w:rtl/>
        </w:rPr>
        <w:t xml:space="preserve"> </w:t>
      </w:r>
      <w:r w:rsidR="00FB6D89">
        <w:rPr>
          <w:rtl/>
        </w:rPr>
        <w:t>لعنة</w:t>
      </w:r>
      <w:r>
        <w:rPr>
          <w:rtl/>
        </w:rPr>
        <w:t xml:space="preserve"> اللّه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ضرب</w:t>
      </w:r>
      <w:r>
        <w:rPr>
          <w:rtl/>
        </w:rPr>
        <w:t xml:space="preserve"> عمر </w:t>
      </w:r>
      <w:r w:rsidR="00ED1C08">
        <w:rPr>
          <w:rtl/>
        </w:rPr>
        <w:t>بي</w:t>
      </w:r>
      <w:r>
        <w:rPr>
          <w:rFonts w:hint="eastAsia"/>
          <w:rtl/>
        </w:rPr>
        <w:t>ن</w:t>
      </w:r>
      <w:r>
        <w:rPr>
          <w:rtl/>
        </w:rPr>
        <w:t xml:space="preserve"> ثد</w:t>
      </w:r>
      <w:r>
        <w:rPr>
          <w:rFonts w:hint="cs"/>
          <w:rtl/>
        </w:rPr>
        <w:t>یی</w:t>
      </w:r>
      <w:r>
        <w:rPr>
          <w:rtl/>
        </w:rPr>
        <w:t xml:space="preserve"> </w:t>
      </w:r>
      <w:r w:rsidR="00066653">
        <w:rPr>
          <w:rtl/>
        </w:rPr>
        <w:t>أبي</w:t>
      </w:r>
      <w:r>
        <w:rPr>
          <w:rtl/>
        </w:rPr>
        <w:t xml:space="preserve"> </w:t>
      </w:r>
      <w:r w:rsidR="005E00DD">
        <w:rPr>
          <w:rtl/>
        </w:rPr>
        <w:t>هریرة</w:t>
      </w:r>
      <w:r>
        <w:rPr>
          <w:rtl/>
        </w:rPr>
        <w:t xml:space="preserve"> </w:t>
      </w:r>
      <w:r w:rsidR="000B62C1">
        <w:rPr>
          <w:rtl/>
        </w:rPr>
        <w:t>ضربة</w:t>
      </w:r>
      <w:r>
        <w:rPr>
          <w:rtl/>
        </w:rPr>
        <w:t xml:space="preserve"> خرّ لإ</w:t>
      </w:r>
      <w:r w:rsidR="001F11DE">
        <w:rPr>
          <w:rtl/>
        </w:rPr>
        <w:t>ستة</w:t>
      </w:r>
      <w:r>
        <w:rPr>
          <w:rtl/>
        </w:rPr>
        <w:t xml:space="preserve"> ح</w:t>
      </w:r>
      <w:r>
        <w:rPr>
          <w:rFonts w:hint="cs"/>
          <w:rtl/>
        </w:rPr>
        <w:t>ی</w:t>
      </w:r>
      <w:r>
        <w:rPr>
          <w:rFonts w:hint="eastAsia"/>
          <w:rtl/>
        </w:rPr>
        <w:t>ث</w:t>
      </w:r>
      <w:r>
        <w:rPr>
          <w:rtl/>
        </w:rPr>
        <w:t xml:space="preserve"> جاء بنع</w:t>
      </w:r>
      <w:r w:rsidR="00AE5F50">
        <w:rPr>
          <w:rtl/>
        </w:rPr>
        <w:t>لي</w:t>
      </w:r>
      <w:r>
        <w:rPr>
          <w:rtl/>
        </w:rPr>
        <w:t xml:space="preserve"> رسول اللّه </w:t>
      </w:r>
      <w:r w:rsidR="00BE14E3" w:rsidRPr="00BE14E3">
        <w:rPr>
          <w:rStyle w:val="libAlaemChar"/>
          <w:rtl/>
        </w:rPr>
        <w:t>صلى‌الله‌عليه‌وآله‌وسلم</w:t>
      </w:r>
      <w:r>
        <w:rPr>
          <w:rtl/>
        </w:rPr>
        <w:t xml:space="preserve"> </w:t>
      </w:r>
      <w:r>
        <w:rPr>
          <w:rFonts w:hint="cs"/>
          <w:rtl/>
        </w:rPr>
        <w:t>ی</w:t>
      </w:r>
      <w:r>
        <w:rPr>
          <w:rFonts w:hint="eastAsia"/>
          <w:rtl/>
        </w:rPr>
        <w:t>بشّر</w:t>
      </w:r>
      <w:r>
        <w:rPr>
          <w:rtl/>
        </w:rPr>
        <w:t xml:space="preserve"> ب</w:t>
      </w:r>
      <w:r w:rsidR="006C670D">
        <w:rPr>
          <w:rtl/>
        </w:rPr>
        <w:t>الجنة</w:t>
      </w:r>
      <w:r>
        <w:rPr>
          <w:rtl/>
        </w:rPr>
        <w:t xml:space="preserve"> من </w:t>
      </w:r>
      <w:r w:rsidR="00D36E79" w:rsidRPr="00D36E79">
        <w:rPr>
          <w:rtl/>
        </w:rPr>
        <w:t>لقي</w:t>
      </w:r>
      <w:r>
        <w:rPr>
          <w:rFonts w:hint="eastAsia"/>
          <w:rtl/>
        </w:rPr>
        <w:t>ه</w:t>
      </w:r>
      <w:r>
        <w:rPr>
          <w:rtl/>
        </w:rPr>
        <w:t xml:space="preserve"> </w:t>
      </w:r>
      <w:r>
        <w:rPr>
          <w:rFonts w:hint="cs"/>
          <w:rtl/>
        </w:rPr>
        <w:t>ی</w:t>
      </w:r>
      <w:r>
        <w:rPr>
          <w:rFonts w:hint="eastAsia"/>
          <w:rtl/>
        </w:rPr>
        <w:t>شهد</w:t>
      </w:r>
      <w:r>
        <w:rPr>
          <w:rtl/>
        </w:rPr>
        <w:t xml:space="preserve"> أن لا اله الاّ اللّه مست</w:t>
      </w:r>
      <w:r>
        <w:rPr>
          <w:rFonts w:hint="cs"/>
          <w:rtl/>
        </w:rPr>
        <w:t>ی</w:t>
      </w:r>
      <w:r>
        <w:rPr>
          <w:rFonts w:hint="eastAsia"/>
          <w:rtl/>
        </w:rPr>
        <w:t>قنا</w:t>
      </w:r>
      <w:r>
        <w:rPr>
          <w:rtl/>
        </w:rPr>
        <w:t xml:space="preserve"> بها قلبه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7E711F">
      <w:pPr>
        <w:pStyle w:val="libNormal"/>
        <w:rPr>
          <w:rtl/>
        </w:rPr>
      </w:pPr>
      <w:r>
        <w:rPr>
          <w:rFonts w:hint="eastAsia"/>
          <w:rtl/>
        </w:rPr>
        <w:t>قال</w:t>
      </w:r>
      <w:r>
        <w:rPr>
          <w:rtl/>
        </w:rPr>
        <w:t xml:space="preserve"> ابن </w:t>
      </w:r>
      <w:r w:rsidR="00066653">
        <w:rPr>
          <w:rtl/>
        </w:rPr>
        <w:t>أبي</w:t>
      </w:r>
      <w:r>
        <w:rPr>
          <w:rtl/>
        </w:rPr>
        <w:t xml:space="preserve"> الحد</w:t>
      </w:r>
      <w:r>
        <w:rPr>
          <w:rFonts w:hint="cs"/>
          <w:rtl/>
        </w:rPr>
        <w:t>ی</w:t>
      </w:r>
      <w:r>
        <w:rPr>
          <w:rFonts w:hint="eastAsia"/>
          <w:rtl/>
        </w:rPr>
        <w:t>د</w:t>
      </w:r>
      <w:r>
        <w:rPr>
          <w:rtl/>
        </w:rPr>
        <w:t xml:space="preserve">: </w:t>
      </w:r>
      <w:r w:rsidR="00ED1C08">
        <w:rPr>
          <w:rtl/>
        </w:rPr>
        <w:t>روي</w:t>
      </w:r>
      <w:r>
        <w:rPr>
          <w:rtl/>
        </w:rPr>
        <w:t xml:space="preserve"> أبو </w:t>
      </w:r>
      <w:r>
        <w:rPr>
          <w:rFonts w:hint="cs"/>
          <w:rtl/>
        </w:rPr>
        <w:t>ی</w:t>
      </w:r>
      <w:r>
        <w:rPr>
          <w:rFonts w:hint="eastAsia"/>
          <w:rtl/>
        </w:rPr>
        <w:t>وسف</w:t>
      </w:r>
      <w:r>
        <w:rPr>
          <w:rtl/>
        </w:rPr>
        <w:t xml:space="preserve"> قال:قال أبو </w:t>
      </w:r>
      <w:r w:rsidR="00AE5F50">
        <w:rPr>
          <w:rtl/>
        </w:rPr>
        <w:t>حنیفة</w:t>
      </w:r>
      <w:r>
        <w:rPr>
          <w:rtl/>
        </w:rPr>
        <w:t>:ال</w:t>
      </w:r>
      <w:r w:rsidR="001F11DE">
        <w:rPr>
          <w:rtl/>
        </w:rPr>
        <w:t>صحابة</w:t>
      </w:r>
      <w:r>
        <w:rPr>
          <w:rtl/>
        </w:rPr>
        <w:t xml:space="preserve"> کلّهم عدول ما عدا رجالا،ثمّ عدّ منهم أبا </w:t>
      </w:r>
      <w:r w:rsidR="005E00DD">
        <w:rPr>
          <w:rtl/>
        </w:rPr>
        <w:t>هریرة</w:t>
      </w:r>
      <w:r>
        <w:rPr>
          <w:rtl/>
        </w:rPr>
        <w:t xml:space="preserve"> و أنس بن مالک،قال:</w:t>
      </w:r>
      <w:r>
        <w:rPr>
          <w:rFonts w:hint="eastAsia"/>
          <w:rtl/>
        </w:rPr>
        <w:t>و</w:t>
      </w:r>
      <w:r>
        <w:rPr>
          <w:rtl/>
        </w:rPr>
        <w:t xml:space="preserve"> </w:t>
      </w:r>
      <w:r w:rsidR="00ED1C08">
        <w:rPr>
          <w:rtl/>
        </w:rPr>
        <w:t>روي</w:t>
      </w:r>
      <w:r>
        <w:rPr>
          <w:rtl/>
        </w:rPr>
        <w:t xml:space="preserve"> عن ع</w:t>
      </w:r>
      <w:r w:rsidR="00AE5F50">
        <w:rPr>
          <w:rtl/>
        </w:rPr>
        <w:t>لي</w:t>
      </w:r>
      <w:r>
        <w:rPr>
          <w:rtl/>
        </w:rPr>
        <w:t xml:space="preserve"> </w:t>
      </w:r>
      <w:r w:rsidR="00BE14E3" w:rsidRPr="00BE14E3">
        <w:rPr>
          <w:rStyle w:val="libAlaemChar"/>
          <w:rtl/>
        </w:rPr>
        <w:t>عليه‌السلام</w:t>
      </w:r>
      <w:r>
        <w:rPr>
          <w:rtl/>
        </w:rPr>
        <w:t xml:space="preserve"> قال:</w:t>
      </w:r>
      <w:r w:rsidR="00FB6D89">
        <w:rPr>
          <w:rFonts w:hint="cs"/>
          <w:rtl/>
        </w:rPr>
        <w:t xml:space="preserve"> </w:t>
      </w:r>
      <w:r>
        <w:rPr>
          <w:rFonts w:hint="eastAsia"/>
          <w:rtl/>
        </w:rPr>
        <w:t>أکذب</w:t>
      </w:r>
      <w:r>
        <w:rPr>
          <w:rtl/>
        </w:rPr>
        <w:t xml:space="preserve"> الناس ع</w:t>
      </w:r>
      <w:r w:rsidR="00AE5F50">
        <w:rPr>
          <w:rtl/>
        </w:rPr>
        <w:t>ل</w:t>
      </w:r>
      <w:r w:rsidR="007E711F">
        <w:rPr>
          <w:rFonts w:hint="cs"/>
          <w:rtl/>
        </w:rPr>
        <w:t>ى</w:t>
      </w:r>
      <w:r>
        <w:rPr>
          <w:rtl/>
        </w:rPr>
        <w:t xml:space="preserve"> رسول اللّه </w:t>
      </w:r>
      <w:r w:rsidR="00BE14E3" w:rsidRPr="00BE14E3">
        <w:rPr>
          <w:rStyle w:val="libAlaemChar"/>
          <w:rtl/>
        </w:rPr>
        <w:t>صلى‌الله‌عليه‌وآله‌وسلم</w:t>
      </w:r>
      <w:r>
        <w:rPr>
          <w:rtl/>
        </w:rPr>
        <w:t xml:space="preserve"> أبو </w:t>
      </w:r>
      <w:r w:rsidR="005E00DD">
        <w:rPr>
          <w:rtl/>
        </w:rPr>
        <w:t>هریرة</w:t>
      </w:r>
      <w:r>
        <w:rPr>
          <w:rtl/>
        </w:rPr>
        <w:t xml:space="preserve"> ال</w:t>
      </w:r>
      <w:r w:rsidR="00FB6D89">
        <w:rPr>
          <w:rtl/>
        </w:rPr>
        <w:t>دوسي</w:t>
      </w:r>
      <w:r>
        <w:rPr>
          <w:rtl/>
        </w:rPr>
        <w:t xml:space="preserve"> </w:t>
      </w:r>
      <w:r w:rsidR="00066653" w:rsidRPr="00066653">
        <w:rPr>
          <w:rStyle w:val="libFootnotenumChar"/>
          <w:rtl/>
        </w:rPr>
        <w:t>(4)</w:t>
      </w:r>
      <w:r>
        <w:rPr>
          <w:rtl/>
        </w:rPr>
        <w:t>.</w:t>
      </w:r>
    </w:p>
    <w:p w:rsidR="00C10AE1" w:rsidRDefault="00ED1C08" w:rsidP="008062F6">
      <w:pPr>
        <w:pStyle w:val="libNormal"/>
        <w:rPr>
          <w:rtl/>
        </w:rPr>
      </w:pPr>
      <w:r>
        <w:rPr>
          <w:rFonts w:hint="eastAsia"/>
          <w:rtl/>
        </w:rPr>
        <w:t>روي</w:t>
      </w:r>
      <w:r w:rsidR="008062F6">
        <w:rPr>
          <w:rtl/>
        </w:rPr>
        <w:t xml:space="preserve">: انّه لمّا دخل </w:t>
      </w:r>
      <w:r w:rsidR="008A378F">
        <w:rPr>
          <w:rtl/>
        </w:rPr>
        <w:t>معاویة</w:t>
      </w:r>
      <w:r w:rsidR="008062F6">
        <w:rPr>
          <w:rtl/>
        </w:rPr>
        <w:t xml:space="preserve"> ال</w:t>
      </w:r>
      <w:r w:rsidR="00B12870">
        <w:rPr>
          <w:rtl/>
        </w:rPr>
        <w:t>کوفة</w:t>
      </w:r>
      <w:r w:rsidR="008062F6">
        <w:rPr>
          <w:rtl/>
        </w:rPr>
        <w:t xml:space="preserve"> دخل أبو </w:t>
      </w:r>
      <w:r w:rsidR="005E00DD">
        <w:rPr>
          <w:rtl/>
        </w:rPr>
        <w:t>هریرة</w:t>
      </w:r>
      <w:r w:rsidR="008062F6">
        <w:rPr>
          <w:rtl/>
        </w:rPr>
        <w:t xml:space="preserve"> المسجد فکان </w:t>
      </w:r>
      <w:r w:rsidR="008062F6">
        <w:rPr>
          <w:rFonts w:hint="cs"/>
          <w:rtl/>
        </w:rPr>
        <w:t>ی</w:t>
      </w:r>
      <w:r w:rsidR="008062F6">
        <w:rPr>
          <w:rFonts w:hint="eastAsia"/>
          <w:rtl/>
        </w:rPr>
        <w:t>حدّث</w:t>
      </w:r>
      <w:r w:rsidR="008062F6">
        <w:rPr>
          <w:rtl/>
        </w:rPr>
        <w:t xml:space="preserve"> و </w:t>
      </w:r>
      <w:r w:rsidR="008062F6">
        <w:rPr>
          <w:rFonts w:hint="cs"/>
          <w:rtl/>
        </w:rPr>
        <w:t>ی</w:t>
      </w:r>
      <w:r w:rsidR="008062F6">
        <w:rPr>
          <w:rFonts w:hint="eastAsia"/>
          <w:rtl/>
        </w:rPr>
        <w:t>قول</w:t>
      </w:r>
      <w:r w:rsidR="008062F6">
        <w:rPr>
          <w:rtl/>
        </w:rPr>
        <w:t>:</w:t>
      </w:r>
    </w:p>
    <w:p w:rsidR="00C10AE1" w:rsidRDefault="008062F6" w:rsidP="008062F6">
      <w:pPr>
        <w:pStyle w:val="libNormal"/>
        <w:rPr>
          <w:rtl/>
        </w:rPr>
      </w:pPr>
      <w:r>
        <w:rPr>
          <w:rFonts w:hint="eastAsia"/>
          <w:rtl/>
        </w:rPr>
        <w:t>قال</w:t>
      </w:r>
      <w:r>
        <w:rPr>
          <w:rtl/>
        </w:rPr>
        <w:t xml:space="preserve">:رسول اللّه </w:t>
      </w:r>
      <w:r w:rsidR="00BE14E3" w:rsidRPr="00BE14E3">
        <w:rPr>
          <w:rStyle w:val="libAlaemChar"/>
          <w:rtl/>
        </w:rPr>
        <w:t>صلى‌الله‌عليه‌وآله‌وسلم</w:t>
      </w:r>
      <w:r>
        <w:rPr>
          <w:rtl/>
        </w:rPr>
        <w:t>،فجاءه شاب من الأنصار فقال ل</w:t>
      </w:r>
      <w:r w:rsidR="00066653">
        <w:rPr>
          <w:rtl/>
        </w:rPr>
        <w:t>أبي</w:t>
      </w:r>
      <w:r>
        <w:rPr>
          <w:rtl/>
        </w:rPr>
        <w:t xml:space="preserve"> </w:t>
      </w:r>
      <w:r w:rsidR="005E00DD">
        <w:rPr>
          <w:rtl/>
        </w:rPr>
        <w:t>هریرة</w:t>
      </w:r>
      <w:r>
        <w:rPr>
          <w:rtl/>
        </w:rPr>
        <w:t>:أنشدک باللّه سمعت ال</w:t>
      </w:r>
      <w:r w:rsidR="0078437F">
        <w:rPr>
          <w:rtl/>
        </w:rPr>
        <w:t>نبيّ</w:t>
      </w:r>
      <w:r>
        <w:rPr>
          <w:rtl/>
        </w:rPr>
        <w:t xml:space="preserve"> </w:t>
      </w:r>
      <w:r w:rsidR="00BE14E3" w:rsidRPr="00BE14E3">
        <w:rPr>
          <w:rStyle w:val="libAlaemChar"/>
          <w:rtl/>
        </w:rPr>
        <w:t>صلى‌الله‌عليه‌وآله‌وسلم</w:t>
      </w:r>
      <w:r>
        <w:rPr>
          <w:rtl/>
        </w:rPr>
        <w:t xml:space="preserve"> </w:t>
      </w:r>
      <w:r>
        <w:rPr>
          <w:rFonts w:hint="cs"/>
          <w:rtl/>
        </w:rPr>
        <w:t>ی</w:t>
      </w:r>
      <w:r>
        <w:rPr>
          <w:rFonts w:hint="eastAsia"/>
          <w:rtl/>
        </w:rPr>
        <w:t>قول</w:t>
      </w:r>
      <w:r>
        <w:rPr>
          <w:rtl/>
        </w:rPr>
        <w:t xml:space="preserve"> </w:t>
      </w:r>
      <w:r w:rsidR="00AE5F50">
        <w:rPr>
          <w:rtl/>
        </w:rPr>
        <w:t>لعليّ</w:t>
      </w:r>
      <w:r>
        <w:rPr>
          <w:rtl/>
        </w:rPr>
        <w:t xml:space="preserve"> </w:t>
      </w:r>
      <w:r w:rsidR="00BE14E3" w:rsidRPr="00BE14E3">
        <w:rPr>
          <w:rStyle w:val="libAlaemChar"/>
          <w:rtl/>
        </w:rPr>
        <w:t>عليه‌السلام</w:t>
      </w:r>
      <w:r w:rsidR="00560572" w:rsidRPr="00FB6D89">
        <w:rPr>
          <w:rtl/>
        </w:rPr>
        <w:t>(</w:t>
      </w:r>
      <w:r w:rsidRPr="00FB6D89">
        <w:rPr>
          <w:rtl/>
        </w:rPr>
        <w:t>من کنت م</w:t>
      </w:r>
      <w:r w:rsidR="000B48F9" w:rsidRPr="00FB6D89">
        <w:rPr>
          <w:rtl/>
        </w:rPr>
        <w:t>ولاة</w:t>
      </w:r>
      <w:r w:rsidRPr="00FB6D89">
        <w:rPr>
          <w:rtl/>
        </w:rPr>
        <w:t xml:space="preserve"> فع</w:t>
      </w:r>
      <w:r w:rsidR="00AE5F50" w:rsidRPr="00FB6D89">
        <w:rPr>
          <w:rtl/>
        </w:rPr>
        <w:t>لي</w:t>
      </w:r>
      <w:r w:rsidRPr="00FB6D89">
        <w:rPr>
          <w:rtl/>
        </w:rPr>
        <w:t xml:space="preserve"> م</w:t>
      </w:r>
      <w:r w:rsidR="000B48F9" w:rsidRPr="00FB6D89">
        <w:rPr>
          <w:rtl/>
        </w:rPr>
        <w:t>ولاة</w:t>
      </w:r>
      <w:r w:rsidRPr="00FB6D89">
        <w:rPr>
          <w:rtl/>
        </w:rPr>
        <w:t xml:space="preserve"> اللّهم وال من والاه و عاد من عاداه</w:t>
      </w:r>
      <w:r w:rsidR="00560572" w:rsidRPr="00FB6D89">
        <w:rPr>
          <w:rtl/>
        </w:rPr>
        <w:t>)</w:t>
      </w:r>
      <w:r w:rsidRPr="00FB6D89">
        <w:rPr>
          <w:rtl/>
        </w:rPr>
        <w:t>؟</w:t>
      </w:r>
      <w:r>
        <w:rPr>
          <w:rtl/>
        </w:rPr>
        <w:t xml:space="preserve">قال أبو </w:t>
      </w:r>
      <w:r w:rsidR="005E00DD">
        <w:rPr>
          <w:rtl/>
        </w:rPr>
        <w:t>هریرة</w:t>
      </w:r>
      <w:r>
        <w:rPr>
          <w:rtl/>
        </w:rPr>
        <w:t>:نعم،فقال له الفت</w:t>
      </w:r>
      <w:r>
        <w:rPr>
          <w:rFonts w:hint="cs"/>
          <w:rtl/>
        </w:rPr>
        <w:t>ی</w:t>
      </w:r>
      <w:r>
        <w:rPr>
          <w:rtl/>
        </w:rPr>
        <w:t xml:space="preserve">:لقد </w:t>
      </w:r>
      <w:r>
        <w:rPr>
          <w:rFonts w:hint="eastAsia"/>
          <w:rtl/>
        </w:rPr>
        <w:t>و</w:t>
      </w:r>
      <w:r>
        <w:rPr>
          <w:rtl/>
        </w:rPr>
        <w:t xml:space="preserve"> اللّه </w:t>
      </w:r>
      <w:r w:rsidR="00B45682">
        <w:rPr>
          <w:rtl/>
        </w:rPr>
        <w:t>والي</w:t>
      </w:r>
      <w:r>
        <w:rPr>
          <w:rFonts w:hint="eastAsia"/>
          <w:rtl/>
        </w:rPr>
        <w:t>ت</w:t>
      </w:r>
      <w:r>
        <w:rPr>
          <w:rtl/>
        </w:rPr>
        <w:t xml:space="preserve"> عدوّه و </w:t>
      </w:r>
      <w:r w:rsidR="00F33192">
        <w:rPr>
          <w:rtl/>
        </w:rPr>
        <w:t>عادي</w:t>
      </w:r>
      <w:r>
        <w:rPr>
          <w:rFonts w:hint="eastAsia"/>
          <w:rtl/>
        </w:rPr>
        <w:t>ت</w:t>
      </w:r>
      <w:r>
        <w:rPr>
          <w:rtl/>
        </w:rPr>
        <w:t xml:space="preserve"> و</w:t>
      </w:r>
      <w:r w:rsidR="00AE5F50">
        <w:rPr>
          <w:rtl/>
        </w:rPr>
        <w:t>لي</w:t>
      </w:r>
      <w:r>
        <w:rPr>
          <w:rFonts w:hint="eastAsia"/>
          <w:rtl/>
        </w:rPr>
        <w:t>ه،فتناول</w:t>
      </w:r>
      <w:r>
        <w:rPr>
          <w:rtl/>
        </w:rPr>
        <w:t xml:space="preserve"> بعض الناس الشاب بالحص</w:t>
      </w:r>
      <w:r>
        <w:rPr>
          <w:rFonts w:hint="cs"/>
          <w:rtl/>
        </w:rPr>
        <w:t>ی</w:t>
      </w:r>
      <w:r>
        <w:rPr>
          <w:rtl/>
        </w:rPr>
        <w:t xml:space="preserve"> و خرج أبو </w:t>
      </w:r>
      <w:r w:rsidR="005E00DD">
        <w:rPr>
          <w:rtl/>
        </w:rPr>
        <w:t>هریرة</w:t>
      </w:r>
      <w:r>
        <w:rPr>
          <w:rtl/>
        </w:rPr>
        <w:t xml:space="preserve"> فلم </w:t>
      </w:r>
      <w:r>
        <w:rPr>
          <w:rFonts w:hint="cs"/>
          <w:rtl/>
        </w:rPr>
        <w:t>ی</w:t>
      </w:r>
      <w:r>
        <w:rPr>
          <w:rFonts w:hint="eastAsia"/>
          <w:rtl/>
        </w:rPr>
        <w:t>عد</w:t>
      </w:r>
      <w:r>
        <w:rPr>
          <w:rtl/>
        </w:rPr>
        <w:t xml:space="preserve"> </w:t>
      </w:r>
      <w:r w:rsidR="00444506">
        <w:rPr>
          <w:rtl/>
        </w:rPr>
        <w:t>الى</w:t>
      </w:r>
      <w:r>
        <w:rPr>
          <w:rtl/>
        </w:rPr>
        <w:t xml:space="preserve"> المسجد حتّ</w:t>
      </w:r>
      <w:r>
        <w:rPr>
          <w:rFonts w:hint="cs"/>
          <w:rtl/>
        </w:rPr>
        <w:t>ی</w:t>
      </w:r>
      <w:r>
        <w:rPr>
          <w:rtl/>
        </w:rPr>
        <w:t xml:space="preserve"> خرج من ال</w:t>
      </w:r>
      <w:r w:rsidR="00B12870">
        <w:rPr>
          <w:rtl/>
        </w:rPr>
        <w:t>کوفة</w:t>
      </w:r>
      <w:r>
        <w:rPr>
          <w:rtl/>
        </w:rPr>
        <w:t xml:space="preserve"> </w:t>
      </w:r>
      <w:r w:rsidR="00066653" w:rsidRPr="00066653">
        <w:rPr>
          <w:rStyle w:val="libFootnotenumChar"/>
          <w:rtl/>
        </w:rPr>
        <w:t>(5)</w:t>
      </w:r>
      <w:r>
        <w:rPr>
          <w:rtl/>
        </w:rPr>
        <w:t>.</w:t>
      </w:r>
    </w:p>
    <w:p w:rsidR="00C10AE1" w:rsidRDefault="008062F6" w:rsidP="007E711F">
      <w:pPr>
        <w:pStyle w:val="libNormal"/>
        <w:rPr>
          <w:rtl/>
        </w:rPr>
      </w:pPr>
      <w:r>
        <w:rPr>
          <w:rFonts w:hint="eastAsia"/>
          <w:rtl/>
        </w:rPr>
        <w:t>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رواه أبو </w:t>
      </w:r>
      <w:r w:rsidR="005E00DD">
        <w:rPr>
          <w:rtl/>
        </w:rPr>
        <w:t>هریرة</w:t>
      </w:r>
      <w:r>
        <w:rPr>
          <w:rtl/>
        </w:rPr>
        <w:t xml:space="preserve"> عن 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النصّ ع</w:t>
      </w:r>
      <w:r w:rsidR="00AE5F50">
        <w:rPr>
          <w:rtl/>
        </w:rPr>
        <w:t>ل</w:t>
      </w:r>
      <w:r w:rsidR="007E711F">
        <w:rPr>
          <w:rFonts w:hint="cs"/>
          <w:rtl/>
        </w:rPr>
        <w:t>ى</w:t>
      </w:r>
      <w:r>
        <w:rPr>
          <w:rtl/>
        </w:rPr>
        <w:t xml:space="preserve"> ال</w:t>
      </w:r>
      <w:r w:rsidR="00DD1AF8">
        <w:rPr>
          <w:rtl/>
        </w:rPr>
        <w:t>أئمة</w:t>
      </w:r>
      <w:r>
        <w:rPr>
          <w:rtl/>
        </w:rPr>
        <w:t xml:space="preserve"> ال</w:t>
      </w:r>
      <w:r w:rsidR="0078437F">
        <w:rPr>
          <w:rtl/>
        </w:rPr>
        <w:t>اثني</w:t>
      </w:r>
      <w:r>
        <w:rPr>
          <w:rtl/>
        </w:rPr>
        <w:t xml:space="preserve"> عشر </w:t>
      </w:r>
      <w:r w:rsidR="00BE14E3" w:rsidRPr="00BE14E3">
        <w:rPr>
          <w:rStyle w:val="libAlaemChar"/>
          <w:rtl/>
        </w:rPr>
        <w:t>عليهم‌السلام</w:t>
      </w:r>
      <w:r>
        <w:rPr>
          <w:rtl/>
        </w:rPr>
        <w:t xml:space="preserve"> </w:t>
      </w:r>
      <w:r w:rsidR="00DD1AF8">
        <w:rPr>
          <w:rFonts w:hint="cs"/>
          <w:rtl/>
        </w:rPr>
        <w:t>ینبغي</w:t>
      </w:r>
      <w:r>
        <w:rPr>
          <w:rtl/>
        </w:rPr>
        <w:t xml:space="preserve"> هنا نقله:</w:t>
      </w:r>
    </w:p>
    <w:p w:rsidR="00FB6D89" w:rsidRDefault="00066653" w:rsidP="00FB6D89">
      <w:pPr>
        <w:pStyle w:val="libLine"/>
        <w:rPr>
          <w:rtl/>
        </w:rPr>
      </w:pPr>
      <w:r>
        <w:rPr>
          <w:rFonts w:hint="eastAsia"/>
          <w:rtl/>
        </w:rPr>
        <w:t>____________________</w:t>
      </w:r>
    </w:p>
    <w:p w:rsidR="00C10AE1" w:rsidRDefault="00066653" w:rsidP="00FB6D89">
      <w:pPr>
        <w:pStyle w:val="libFootnote0"/>
        <w:rPr>
          <w:rtl/>
        </w:rPr>
      </w:pPr>
      <w:r>
        <w:rPr>
          <w:rtl/>
        </w:rPr>
        <w:t>(1)</w:t>
      </w:r>
      <w:r w:rsidR="008062F6">
        <w:rPr>
          <w:rtl/>
        </w:rPr>
        <w:t xml:space="preserve"> ق:</w:t>
      </w:r>
      <w:r>
        <w:rPr>
          <w:rtl/>
        </w:rPr>
        <w:t>272</w:t>
      </w:r>
      <w:r w:rsidR="008062F6">
        <w:rPr>
          <w:rtl/>
        </w:rPr>
        <w:t>/</w:t>
      </w:r>
      <w:r>
        <w:rPr>
          <w:rtl/>
        </w:rPr>
        <w:t>54</w:t>
      </w:r>
      <w:r w:rsidR="008062F6">
        <w:rPr>
          <w:rtl/>
        </w:rPr>
        <w:t>/</w:t>
      </w:r>
      <w:r>
        <w:rPr>
          <w:rtl/>
        </w:rPr>
        <w:t>7</w:t>
      </w:r>
      <w:r w:rsidR="008062F6">
        <w:rPr>
          <w:rtl/>
        </w:rPr>
        <w:t>،ج:</w:t>
      </w:r>
      <w:r>
        <w:rPr>
          <w:rtl/>
        </w:rPr>
        <w:t>380</w:t>
      </w:r>
      <w:r w:rsidR="008062F6">
        <w:rPr>
          <w:rtl/>
        </w:rPr>
        <w:t>/</w:t>
      </w:r>
      <w:r>
        <w:rPr>
          <w:rtl/>
        </w:rPr>
        <w:t>25</w:t>
      </w:r>
      <w:r w:rsidR="008062F6">
        <w:rPr>
          <w:rtl/>
        </w:rPr>
        <w:t>.</w:t>
      </w:r>
    </w:p>
    <w:p w:rsidR="00C10AE1" w:rsidRDefault="00066653" w:rsidP="00FB6D89">
      <w:pPr>
        <w:pStyle w:val="libFootnote0"/>
        <w:rPr>
          <w:rtl/>
        </w:rPr>
      </w:pPr>
      <w:r>
        <w:rPr>
          <w:rtl/>
        </w:rPr>
        <w:t>(2)</w:t>
      </w:r>
      <w:r w:rsidR="008062F6">
        <w:rPr>
          <w:rtl/>
        </w:rPr>
        <w:t xml:space="preserve"> ق:</w:t>
      </w:r>
      <w:r>
        <w:rPr>
          <w:rtl/>
        </w:rPr>
        <w:t>407</w:t>
      </w:r>
      <w:r w:rsidR="008062F6">
        <w:rPr>
          <w:rtl/>
        </w:rPr>
        <w:t>/</w:t>
      </w:r>
      <w:r>
        <w:rPr>
          <w:rtl/>
        </w:rPr>
        <w:t>130</w:t>
      </w:r>
      <w:r w:rsidR="008062F6">
        <w:rPr>
          <w:rtl/>
        </w:rPr>
        <w:t>/</w:t>
      </w:r>
      <w:r>
        <w:rPr>
          <w:rtl/>
        </w:rPr>
        <w:t>7</w:t>
      </w:r>
      <w:r w:rsidR="008062F6">
        <w:rPr>
          <w:rtl/>
        </w:rPr>
        <w:t>،ج:</w:t>
      </w:r>
      <w:r>
        <w:rPr>
          <w:rtl/>
        </w:rPr>
        <w:t>227</w:t>
      </w:r>
      <w:r w:rsidR="008062F6">
        <w:rPr>
          <w:rtl/>
        </w:rPr>
        <w:t>/</w:t>
      </w:r>
      <w:r>
        <w:rPr>
          <w:rtl/>
        </w:rPr>
        <w:t>27</w:t>
      </w:r>
      <w:r w:rsidR="008062F6">
        <w:rPr>
          <w:rtl/>
        </w:rPr>
        <w:t>.</w:t>
      </w:r>
    </w:p>
    <w:p w:rsidR="00C10AE1" w:rsidRDefault="00066653" w:rsidP="00FB6D89">
      <w:pPr>
        <w:pStyle w:val="libFootnote0"/>
        <w:rPr>
          <w:rtl/>
        </w:rPr>
      </w:pPr>
      <w:r>
        <w:rPr>
          <w:rtl/>
        </w:rPr>
        <w:t>(3)</w:t>
      </w:r>
      <w:r w:rsidR="008062F6">
        <w:rPr>
          <w:rtl/>
        </w:rPr>
        <w:t xml:space="preserve"> ق:</w:t>
      </w:r>
      <w:r>
        <w:rPr>
          <w:rtl/>
        </w:rPr>
        <w:t>281</w:t>
      </w:r>
      <w:r w:rsidR="008062F6">
        <w:rPr>
          <w:rtl/>
        </w:rPr>
        <w:t>/</w:t>
      </w:r>
      <w:r>
        <w:rPr>
          <w:rtl/>
        </w:rPr>
        <w:t>23</w:t>
      </w:r>
      <w:r w:rsidR="008062F6">
        <w:rPr>
          <w:rtl/>
        </w:rPr>
        <w:t>/</w:t>
      </w:r>
      <w:r>
        <w:rPr>
          <w:rtl/>
        </w:rPr>
        <w:t>8</w:t>
      </w:r>
      <w:r w:rsidR="008062F6">
        <w:rPr>
          <w:rtl/>
        </w:rPr>
        <w:t>،ج:-.</w:t>
      </w:r>
    </w:p>
    <w:p w:rsidR="00C10AE1" w:rsidRDefault="00066653" w:rsidP="00FB6D89">
      <w:pPr>
        <w:pStyle w:val="libFootnote0"/>
        <w:rPr>
          <w:rtl/>
        </w:rPr>
      </w:pPr>
      <w:r>
        <w:rPr>
          <w:rtl/>
        </w:rPr>
        <w:t>(4)</w:t>
      </w:r>
      <w:r w:rsidR="008062F6">
        <w:rPr>
          <w:rtl/>
        </w:rPr>
        <w:t xml:space="preserve"> ق:</w:t>
      </w:r>
      <w:r>
        <w:rPr>
          <w:rtl/>
        </w:rPr>
        <w:t>728</w:t>
      </w:r>
      <w:r w:rsidR="008062F6">
        <w:rPr>
          <w:rtl/>
        </w:rPr>
        <w:t>/</w:t>
      </w:r>
      <w:r>
        <w:rPr>
          <w:rtl/>
        </w:rPr>
        <w:t>67</w:t>
      </w:r>
      <w:r w:rsidR="008062F6">
        <w:rPr>
          <w:rtl/>
        </w:rPr>
        <w:t>/</w:t>
      </w:r>
      <w:r>
        <w:rPr>
          <w:rtl/>
        </w:rPr>
        <w:t>8</w:t>
      </w:r>
      <w:r w:rsidR="008062F6">
        <w:rPr>
          <w:rtl/>
        </w:rPr>
        <w:t>،ج:</w:t>
      </w:r>
      <w:r>
        <w:rPr>
          <w:rtl/>
        </w:rPr>
        <w:t>287</w:t>
      </w:r>
      <w:r w:rsidR="008062F6">
        <w:rPr>
          <w:rtl/>
        </w:rPr>
        <w:t>/</w:t>
      </w:r>
      <w:r>
        <w:rPr>
          <w:rtl/>
        </w:rPr>
        <w:t>34</w:t>
      </w:r>
      <w:r w:rsidR="008062F6">
        <w:rPr>
          <w:rtl/>
        </w:rPr>
        <w:t>.</w:t>
      </w:r>
    </w:p>
    <w:p w:rsidR="00C10AE1" w:rsidRDefault="00066653" w:rsidP="00FB6D89">
      <w:pPr>
        <w:pStyle w:val="libFootnote0"/>
        <w:rPr>
          <w:rtl/>
        </w:rPr>
      </w:pPr>
      <w:r>
        <w:rPr>
          <w:rtl/>
        </w:rPr>
        <w:t>(5)</w:t>
      </w:r>
      <w:r w:rsidR="008062F6">
        <w:rPr>
          <w:rtl/>
        </w:rPr>
        <w:t xml:space="preserve"> ق:</w:t>
      </w:r>
      <w:r>
        <w:rPr>
          <w:rtl/>
        </w:rPr>
        <w:t>735</w:t>
      </w:r>
      <w:r w:rsidR="008062F6">
        <w:rPr>
          <w:rtl/>
        </w:rPr>
        <w:t>/</w:t>
      </w:r>
      <w:r>
        <w:rPr>
          <w:rtl/>
        </w:rPr>
        <w:t>67</w:t>
      </w:r>
      <w:r w:rsidR="008062F6">
        <w:rPr>
          <w:rtl/>
        </w:rPr>
        <w:t>/</w:t>
      </w:r>
      <w:r>
        <w:rPr>
          <w:rtl/>
        </w:rPr>
        <w:t>8</w:t>
      </w:r>
      <w:r w:rsidR="008062F6">
        <w:rPr>
          <w:rtl/>
        </w:rPr>
        <w:t>،ج:</w:t>
      </w:r>
      <w:r>
        <w:rPr>
          <w:rtl/>
        </w:rPr>
        <w:t>325</w:t>
      </w:r>
      <w:r w:rsidR="008062F6">
        <w:rPr>
          <w:rtl/>
        </w:rPr>
        <w:t>/</w:t>
      </w:r>
      <w:r>
        <w:rPr>
          <w:rtl/>
        </w:rPr>
        <w:t>34</w:t>
      </w:r>
      <w:r w:rsidR="008062F6">
        <w:rPr>
          <w:rtl/>
        </w:rPr>
        <w:t>. ق:</w:t>
      </w:r>
      <w:r>
        <w:rPr>
          <w:rtl/>
        </w:rPr>
        <w:t>223</w:t>
      </w:r>
      <w:r w:rsidR="008062F6">
        <w:rPr>
          <w:rtl/>
        </w:rPr>
        <w:t>/</w:t>
      </w:r>
      <w:r>
        <w:rPr>
          <w:rtl/>
        </w:rPr>
        <w:t>52</w:t>
      </w:r>
      <w:r w:rsidR="008062F6">
        <w:rPr>
          <w:rtl/>
        </w:rPr>
        <w:t>/</w:t>
      </w:r>
      <w:r>
        <w:rPr>
          <w:rtl/>
        </w:rPr>
        <w:t>9</w:t>
      </w:r>
      <w:r w:rsidR="008062F6">
        <w:rPr>
          <w:rtl/>
        </w:rPr>
        <w:t>،ج:</w:t>
      </w:r>
      <w:r>
        <w:rPr>
          <w:rtl/>
        </w:rPr>
        <w:t>199</w:t>
      </w:r>
      <w:r w:rsidR="008062F6">
        <w:rPr>
          <w:rtl/>
        </w:rPr>
        <w:t>/</w:t>
      </w:r>
      <w:r>
        <w:rPr>
          <w:rtl/>
        </w:rPr>
        <w:t>37</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7E711F">
      <w:pPr>
        <w:pStyle w:val="libNormal0"/>
        <w:rPr>
          <w:rtl/>
        </w:rPr>
      </w:pPr>
      <w:r w:rsidRPr="00D277AB">
        <w:rPr>
          <w:rStyle w:val="libBold1Char"/>
          <w:rFonts w:hint="eastAsia"/>
          <w:rtl/>
        </w:rPr>
        <w:t>کف</w:t>
      </w:r>
      <w:r w:rsidR="00E5742D" w:rsidRPr="00D277AB">
        <w:rPr>
          <w:rStyle w:val="libBold1Char"/>
          <w:rFonts w:hint="eastAsia"/>
          <w:rtl/>
        </w:rPr>
        <w:t>أي</w:t>
      </w:r>
      <w:r w:rsidR="00AE5F50" w:rsidRPr="00D277AB">
        <w:rPr>
          <w:rStyle w:val="libBold1Char"/>
          <w:rFonts w:hint="eastAsia"/>
          <w:rtl/>
        </w:rPr>
        <w:t>ة</w:t>
      </w:r>
      <w:r w:rsidRPr="00D277AB">
        <w:rPr>
          <w:rStyle w:val="libBold1Char"/>
          <w:rtl/>
        </w:rPr>
        <w:t xml:space="preserve"> الأثر </w:t>
      </w:r>
      <w:r w:rsidR="00AE5F50" w:rsidRPr="00D277AB">
        <w:rPr>
          <w:rStyle w:val="libBold1Char"/>
          <w:rtl/>
        </w:rPr>
        <w:t>في</w:t>
      </w:r>
      <w:r w:rsidRPr="00D277AB">
        <w:rPr>
          <w:rStyle w:val="libBold1Char"/>
          <w:rtl/>
        </w:rPr>
        <w:t xml:space="preserve"> النصوص</w:t>
      </w:r>
      <w:r>
        <w:rPr>
          <w:rtl/>
        </w:rPr>
        <w:t xml:space="preserve">:بإسناده عن </w:t>
      </w:r>
      <w:r w:rsidR="00066653">
        <w:rPr>
          <w:rtl/>
        </w:rPr>
        <w:t>أبي</w:t>
      </w:r>
      <w:r>
        <w:rPr>
          <w:rtl/>
        </w:rPr>
        <w:t xml:space="preserve"> </w:t>
      </w:r>
      <w:r w:rsidR="005E00DD">
        <w:rPr>
          <w:rtl/>
        </w:rPr>
        <w:t>هریرة</w:t>
      </w:r>
      <w:r>
        <w:rPr>
          <w:rtl/>
        </w:rPr>
        <w:t xml:space="preserve"> قال: کنت عند ال</w:t>
      </w:r>
      <w:r w:rsidR="0078437F">
        <w:rPr>
          <w:rtl/>
        </w:rPr>
        <w:t>نبيّ</w:t>
      </w:r>
      <w:r>
        <w:rPr>
          <w:rtl/>
        </w:rPr>
        <w:t xml:space="preserve"> </w:t>
      </w:r>
      <w:r w:rsidR="00BE14E3" w:rsidRPr="00BE14E3">
        <w:rPr>
          <w:rStyle w:val="libAlaemChar"/>
          <w:rtl/>
        </w:rPr>
        <w:t>صلى‌الله‌عليه‌وآله‌وسلم</w:t>
      </w:r>
      <w:r>
        <w:rPr>
          <w:rtl/>
        </w:rPr>
        <w:t xml:space="preserve"> و أبو بکر و عمر و الفضل بن العباس و ز</w:t>
      </w:r>
      <w:r>
        <w:rPr>
          <w:rFonts w:hint="cs"/>
          <w:rtl/>
        </w:rPr>
        <w:t>ی</w:t>
      </w:r>
      <w:r>
        <w:rPr>
          <w:rFonts w:hint="eastAsia"/>
          <w:rtl/>
        </w:rPr>
        <w:t>د</w:t>
      </w:r>
      <w:r>
        <w:rPr>
          <w:rtl/>
        </w:rPr>
        <w:t xml:space="preserve"> بن </w:t>
      </w:r>
      <w:r w:rsidR="00D15863">
        <w:rPr>
          <w:rtl/>
        </w:rPr>
        <w:t>حارثة</w:t>
      </w:r>
      <w:r>
        <w:rPr>
          <w:rtl/>
        </w:rPr>
        <w:t xml:space="preserve"> و عبد اللّه بن مسعود إذ دخل الحس</w:t>
      </w:r>
      <w:r>
        <w:rPr>
          <w:rFonts w:hint="cs"/>
          <w:rtl/>
        </w:rPr>
        <w:t>ی</w:t>
      </w:r>
      <w:r>
        <w:rPr>
          <w:rFonts w:hint="eastAsia"/>
          <w:rtl/>
        </w:rPr>
        <w:t>ن</w:t>
      </w:r>
      <w:r>
        <w:rPr>
          <w:rtl/>
        </w:rPr>
        <w:t xml:space="preserve"> بن ع</w:t>
      </w:r>
      <w:r w:rsidR="00AE5F50">
        <w:rPr>
          <w:rtl/>
        </w:rPr>
        <w:t>لي</w:t>
      </w:r>
      <w:r>
        <w:rPr>
          <w:rtl/>
        </w:rPr>
        <w:t xml:space="preserve"> </w:t>
      </w:r>
      <w:r w:rsidR="00BE14E3" w:rsidRPr="00BE14E3">
        <w:rPr>
          <w:rStyle w:val="libAlaemChar"/>
          <w:rtl/>
        </w:rPr>
        <w:t>عليهما‌السلام</w:t>
      </w:r>
      <w:r>
        <w:rPr>
          <w:rtl/>
        </w:rPr>
        <w:t>فأخذه ال</w:t>
      </w:r>
      <w:r w:rsidR="0078437F">
        <w:rPr>
          <w:rtl/>
        </w:rPr>
        <w:t>نبيّ</w:t>
      </w:r>
      <w:r>
        <w:rPr>
          <w:rtl/>
        </w:rPr>
        <w:t xml:space="preserve"> </w:t>
      </w:r>
      <w:r w:rsidR="00BE14E3" w:rsidRPr="00BE14E3">
        <w:rPr>
          <w:rStyle w:val="libAlaemChar"/>
          <w:rtl/>
        </w:rPr>
        <w:t>صلى‌الله‌عليه‌وآله‌وسلم</w:t>
      </w:r>
      <w:r>
        <w:rPr>
          <w:rtl/>
        </w:rPr>
        <w:t xml:space="preserve"> و </w:t>
      </w:r>
      <w:r w:rsidR="00DD1AF8">
        <w:rPr>
          <w:rtl/>
        </w:rPr>
        <w:t>قبلة</w:t>
      </w:r>
      <w:r>
        <w:rPr>
          <w:rtl/>
        </w:rPr>
        <w:t xml:space="preserve"> ثمّ قال:</w:t>
      </w:r>
      <w:r w:rsidR="00D277AB">
        <w:rPr>
          <w:rtl/>
        </w:rPr>
        <w:t>حزقة</w:t>
      </w:r>
      <w:r>
        <w:rPr>
          <w:rtl/>
        </w:rPr>
        <w:t xml:space="preserve"> </w:t>
      </w:r>
      <w:r w:rsidR="00D277AB">
        <w:rPr>
          <w:rtl/>
        </w:rPr>
        <w:t>حزقة</w:t>
      </w:r>
      <w:r>
        <w:rPr>
          <w:rtl/>
        </w:rPr>
        <w:t xml:space="preserve"> ترقّ ع</w:t>
      </w:r>
      <w:r>
        <w:rPr>
          <w:rFonts w:hint="cs"/>
          <w:rtl/>
        </w:rPr>
        <w:t>ی</w:t>
      </w:r>
      <w:r>
        <w:rPr>
          <w:rFonts w:hint="eastAsia"/>
          <w:rtl/>
        </w:rPr>
        <w:t>ن</w:t>
      </w:r>
      <w:r>
        <w:rPr>
          <w:rtl/>
        </w:rPr>
        <w:t xml:space="preserve"> </w:t>
      </w:r>
      <w:r w:rsidR="00D277AB">
        <w:rPr>
          <w:rtl/>
        </w:rPr>
        <w:t>بقّة</w:t>
      </w:r>
      <w:r>
        <w:rPr>
          <w:rtl/>
        </w:rPr>
        <w:t>، و وضع فمه ع</w:t>
      </w:r>
      <w:r w:rsidR="00AE5F50">
        <w:rPr>
          <w:rtl/>
        </w:rPr>
        <w:t>لي</w:t>
      </w:r>
      <w:r>
        <w:rPr>
          <w:rtl/>
        </w:rPr>
        <w:t xml:space="preserve"> فمه و قال:اللّهم </w:t>
      </w:r>
      <w:r w:rsidR="00AE5F50">
        <w:rPr>
          <w:rtl/>
        </w:rPr>
        <w:t>انّي</w:t>
      </w:r>
      <w:r>
        <w:rPr>
          <w:rtl/>
        </w:rPr>
        <w:t xml:space="preserve"> أ</w:t>
      </w:r>
      <w:r w:rsidR="00F63B62">
        <w:rPr>
          <w:rtl/>
        </w:rPr>
        <w:t>حبّة</w:t>
      </w:r>
      <w:r>
        <w:rPr>
          <w:rtl/>
        </w:rPr>
        <w:t xml:space="preserve"> فأ</w:t>
      </w:r>
      <w:r w:rsidR="00F63B62">
        <w:rPr>
          <w:rtl/>
        </w:rPr>
        <w:t>حبّة</w:t>
      </w:r>
      <w:r>
        <w:rPr>
          <w:rtl/>
        </w:rPr>
        <w:t xml:space="preserve"> و أحبّ من </w:t>
      </w:r>
      <w:r>
        <w:rPr>
          <w:rFonts w:hint="cs"/>
          <w:rtl/>
        </w:rPr>
        <w:t>ی</w:t>
      </w:r>
      <w:r w:rsidR="00F63B62">
        <w:rPr>
          <w:rFonts w:hint="eastAsia"/>
          <w:rtl/>
        </w:rPr>
        <w:t>حبّة</w:t>
      </w:r>
      <w:r>
        <w:rPr>
          <w:rFonts w:hint="eastAsia"/>
          <w:rtl/>
        </w:rPr>
        <w:t>،</w:t>
      </w:r>
      <w:r>
        <w:rPr>
          <w:rFonts w:hint="cs"/>
          <w:rtl/>
        </w:rPr>
        <w:t>ی</w:t>
      </w:r>
      <w:r>
        <w:rPr>
          <w:rFonts w:hint="eastAsia"/>
          <w:rtl/>
        </w:rPr>
        <w:t>ا</w:t>
      </w:r>
      <w:r>
        <w:rPr>
          <w:rtl/>
        </w:rPr>
        <w:t xml:space="preserve"> حس</w:t>
      </w:r>
      <w:r>
        <w:rPr>
          <w:rFonts w:hint="cs"/>
          <w:rtl/>
        </w:rPr>
        <w:t>ی</w:t>
      </w:r>
      <w:r>
        <w:rPr>
          <w:rFonts w:hint="eastAsia"/>
          <w:rtl/>
        </w:rPr>
        <w:t>ن</w:t>
      </w:r>
      <w:r>
        <w:rPr>
          <w:rtl/>
        </w:rPr>
        <w:t xml:space="preserve"> أنت الإمام ابن الإمام أبو ال</w:t>
      </w:r>
      <w:r w:rsidR="00DD1AF8">
        <w:rPr>
          <w:rtl/>
        </w:rPr>
        <w:t>أئمة</w:t>
      </w:r>
      <w:r>
        <w:rPr>
          <w:rtl/>
        </w:rPr>
        <w:t xml:space="preserve"> </w:t>
      </w:r>
      <w:r w:rsidR="00D27E55" w:rsidRPr="008C0890">
        <w:rPr>
          <w:rtl/>
        </w:rPr>
        <w:t>تسعة</w:t>
      </w:r>
      <w:r>
        <w:rPr>
          <w:rtl/>
        </w:rPr>
        <w:t xml:space="preserve"> من ولدک </w:t>
      </w:r>
      <w:r w:rsidR="00DD1AF8">
        <w:rPr>
          <w:rtl/>
        </w:rPr>
        <w:t>أئمة</w:t>
      </w:r>
      <w:r>
        <w:rPr>
          <w:rtl/>
        </w:rPr>
        <w:t xml:space="preserve"> أبرار،فقال له عبد اللّه بن مسعود:ما هؤلاء ال</w:t>
      </w:r>
      <w:r w:rsidR="00DD1AF8">
        <w:rPr>
          <w:rtl/>
        </w:rPr>
        <w:t>أئمة</w:t>
      </w:r>
      <w:r>
        <w:rPr>
          <w:rtl/>
        </w:rPr>
        <w:t xml:space="preserve"> </w:t>
      </w:r>
      <w:r w:rsidR="00772E38">
        <w:rPr>
          <w:rtl/>
        </w:rPr>
        <w:t>الذي</w:t>
      </w:r>
      <w:r>
        <w:rPr>
          <w:rFonts w:hint="eastAsia"/>
          <w:rtl/>
        </w:rPr>
        <w:t>ن</w:t>
      </w:r>
      <w:r>
        <w:rPr>
          <w:rtl/>
        </w:rPr>
        <w:t xml:space="preserve"> ذکرتهم </w:t>
      </w:r>
      <w:r w:rsidR="00AE5F50">
        <w:rPr>
          <w:rtl/>
        </w:rPr>
        <w:t>في</w:t>
      </w:r>
      <w:r>
        <w:rPr>
          <w:rtl/>
        </w:rPr>
        <w:t xml:space="preserve"> صلب الحس</w:t>
      </w:r>
      <w:r>
        <w:rPr>
          <w:rFonts w:hint="cs"/>
          <w:rtl/>
        </w:rPr>
        <w:t>ی</w:t>
      </w:r>
      <w:r>
        <w:rPr>
          <w:rFonts w:hint="eastAsia"/>
          <w:rtl/>
        </w:rPr>
        <w:t>ن</w:t>
      </w:r>
      <w:r>
        <w:rPr>
          <w:rtl/>
        </w:rPr>
        <w:t xml:space="preserve"> </w:t>
      </w:r>
      <w:r w:rsidR="00BE14E3" w:rsidRPr="00BE14E3">
        <w:rPr>
          <w:rStyle w:val="libAlaemChar"/>
          <w:rtl/>
        </w:rPr>
        <w:t>عليه‌السلام</w:t>
      </w:r>
      <w:r>
        <w:rPr>
          <w:rtl/>
        </w:rPr>
        <w:t>؟فأطرق م</w:t>
      </w:r>
      <w:r w:rsidR="00AE5F50">
        <w:rPr>
          <w:rtl/>
        </w:rPr>
        <w:t>لي</w:t>
      </w:r>
      <w:r>
        <w:rPr>
          <w:rFonts w:hint="eastAsia"/>
          <w:rtl/>
        </w:rPr>
        <w:t>ا</w:t>
      </w:r>
      <w:r>
        <w:rPr>
          <w:rtl/>
        </w:rPr>
        <w:t xml:space="preserve"> ثم</w:t>
      </w:r>
      <w:r>
        <w:rPr>
          <w:rFonts w:hint="eastAsia"/>
          <w:rtl/>
        </w:rPr>
        <w:t>ّ</w:t>
      </w:r>
      <w:r>
        <w:rPr>
          <w:rtl/>
        </w:rPr>
        <w:t xml:space="preserve"> رفع رأسه فقال:</w:t>
      </w:r>
      <w:r>
        <w:rPr>
          <w:rFonts w:hint="cs"/>
          <w:rtl/>
        </w:rPr>
        <w:t>ی</w:t>
      </w:r>
      <w:r>
        <w:rPr>
          <w:rFonts w:hint="eastAsia"/>
          <w:rtl/>
        </w:rPr>
        <w:t>ا</w:t>
      </w:r>
      <w:r>
        <w:rPr>
          <w:rtl/>
        </w:rPr>
        <w:t xml:space="preserve"> عبد اللّه سألت عظ</w:t>
      </w:r>
      <w:r>
        <w:rPr>
          <w:rFonts w:hint="cs"/>
          <w:rtl/>
        </w:rPr>
        <w:t>ی</w:t>
      </w:r>
      <w:r>
        <w:rPr>
          <w:rFonts w:hint="eastAsia"/>
          <w:rtl/>
        </w:rPr>
        <w:t>ما</w:t>
      </w:r>
      <w:r>
        <w:rPr>
          <w:rtl/>
        </w:rPr>
        <w:t xml:space="preserve"> و </w:t>
      </w:r>
      <w:r w:rsidR="00447C09">
        <w:rPr>
          <w:rtl/>
        </w:rPr>
        <w:t>لکنّي</w:t>
      </w:r>
      <w:r>
        <w:rPr>
          <w:rtl/>
        </w:rPr>
        <w:t xml:space="preserve"> أخبرک انّ ا</w:t>
      </w:r>
      <w:r w:rsidR="00AE5F50">
        <w:rPr>
          <w:rtl/>
        </w:rPr>
        <w:t>بني</w:t>
      </w:r>
      <w:r>
        <w:rPr>
          <w:rtl/>
        </w:rPr>
        <w:t xml:space="preserve"> هذا-و وضع </w:t>
      </w:r>
      <w:r>
        <w:rPr>
          <w:rFonts w:hint="cs"/>
          <w:rtl/>
        </w:rPr>
        <w:t>ی</w:t>
      </w:r>
      <w:r>
        <w:rPr>
          <w:rFonts w:hint="eastAsia"/>
          <w:rtl/>
        </w:rPr>
        <w:t>ده</w:t>
      </w:r>
      <w:r>
        <w:rPr>
          <w:rtl/>
        </w:rPr>
        <w:t xml:space="preserve"> ع</w:t>
      </w:r>
      <w:r w:rsidR="00AE5F50">
        <w:rPr>
          <w:rtl/>
        </w:rPr>
        <w:t>ل</w:t>
      </w:r>
      <w:r w:rsidR="00D277AB">
        <w:rPr>
          <w:rFonts w:hint="cs"/>
          <w:rtl/>
        </w:rPr>
        <w:t>ى</w:t>
      </w:r>
      <w:r>
        <w:rPr>
          <w:rtl/>
        </w:rPr>
        <w:t xml:space="preserve"> کتف الحس</w:t>
      </w:r>
      <w:r>
        <w:rPr>
          <w:rFonts w:hint="cs"/>
          <w:rtl/>
        </w:rPr>
        <w:t>ی</w:t>
      </w:r>
      <w:r>
        <w:rPr>
          <w:rFonts w:hint="eastAsia"/>
          <w:rtl/>
        </w:rPr>
        <w:t>ن</w:t>
      </w:r>
      <w:r>
        <w:rPr>
          <w:rtl/>
        </w:rPr>
        <w:t xml:space="preserve"> </w:t>
      </w:r>
      <w:r w:rsidR="00BE14E3" w:rsidRPr="00BE14E3">
        <w:rPr>
          <w:rStyle w:val="libAlaemChar"/>
          <w:rtl/>
        </w:rPr>
        <w:t>عليه‌السلام</w:t>
      </w:r>
      <w:r>
        <w:rPr>
          <w:rtl/>
        </w:rPr>
        <w:t>-</w:t>
      </w:r>
      <w:r>
        <w:rPr>
          <w:rFonts w:hint="cs"/>
          <w:rtl/>
        </w:rPr>
        <w:t>ی</w:t>
      </w:r>
      <w:r>
        <w:rPr>
          <w:rFonts w:hint="eastAsia"/>
          <w:rtl/>
        </w:rPr>
        <w:t>خرج</w:t>
      </w:r>
      <w:r>
        <w:rPr>
          <w:rtl/>
        </w:rPr>
        <w:t xml:space="preserve"> من صلبه ولد مبارک سم</w:t>
      </w:r>
      <w:r>
        <w:rPr>
          <w:rFonts w:hint="cs"/>
          <w:rtl/>
        </w:rPr>
        <w:t>یّ</w:t>
      </w:r>
      <w:r>
        <w:rPr>
          <w:rtl/>
        </w:rPr>
        <w:t xml:space="preserve"> جدّه ع</w:t>
      </w:r>
      <w:r w:rsidR="00AE5F50">
        <w:rPr>
          <w:rtl/>
        </w:rPr>
        <w:t>لي</w:t>
      </w:r>
      <w:r>
        <w:rPr>
          <w:rtl/>
        </w:rPr>
        <w:t xml:space="preserve"> </w:t>
      </w:r>
      <w:r w:rsidR="00BE14E3" w:rsidRPr="00BE14E3">
        <w:rPr>
          <w:rStyle w:val="libAlaemChar"/>
          <w:rtl/>
        </w:rPr>
        <w:t>عليه‌السلام</w:t>
      </w:r>
      <w:r>
        <w:rPr>
          <w:rtl/>
        </w:rPr>
        <w:t xml:space="preserve"> </w:t>
      </w:r>
      <w:r>
        <w:rPr>
          <w:rFonts w:hint="cs"/>
          <w:rtl/>
        </w:rPr>
        <w:t>ی</w:t>
      </w:r>
      <w:r w:rsidR="005E00DD">
        <w:rPr>
          <w:rFonts w:hint="eastAsia"/>
          <w:rtl/>
        </w:rPr>
        <w:t>سمّي</w:t>
      </w:r>
      <w:r>
        <w:rPr>
          <w:rtl/>
        </w:rPr>
        <w:t xml:space="preserve"> العابد و نور الزهّاد،و </w:t>
      </w:r>
      <w:r>
        <w:rPr>
          <w:rFonts w:hint="cs"/>
          <w:rtl/>
        </w:rPr>
        <w:t>ی</w:t>
      </w:r>
      <w:r>
        <w:rPr>
          <w:rFonts w:hint="eastAsia"/>
          <w:rtl/>
        </w:rPr>
        <w:t>خرج</w:t>
      </w:r>
      <w:r>
        <w:rPr>
          <w:rtl/>
        </w:rPr>
        <w:t xml:space="preserve"> اللّه من صلب ع</w:t>
      </w:r>
      <w:r w:rsidR="00AE5F50">
        <w:rPr>
          <w:rtl/>
        </w:rPr>
        <w:t>لي</w:t>
      </w:r>
      <w:r>
        <w:rPr>
          <w:rtl/>
        </w:rPr>
        <w:t xml:space="preserve"> </w:t>
      </w:r>
      <w:r w:rsidR="00BE14E3" w:rsidRPr="00BE14E3">
        <w:rPr>
          <w:rStyle w:val="libAlaemChar"/>
          <w:rtl/>
        </w:rPr>
        <w:t>عليه‌السلام</w:t>
      </w:r>
      <w:r>
        <w:rPr>
          <w:rtl/>
        </w:rPr>
        <w:t xml:space="preserve"> ولدا ا</w:t>
      </w:r>
      <w:r w:rsidR="004A13B5">
        <w:rPr>
          <w:rtl/>
        </w:rPr>
        <w:t>سمة</w:t>
      </w:r>
      <w:r>
        <w:rPr>
          <w:rtl/>
        </w:rPr>
        <w:t xml:space="preserve"> اسم</w:t>
      </w:r>
      <w:r>
        <w:rPr>
          <w:rFonts w:hint="cs"/>
          <w:rtl/>
        </w:rPr>
        <w:t>ی</w:t>
      </w:r>
      <w:r>
        <w:rPr>
          <w:rtl/>
        </w:rPr>
        <w:t xml:space="preserve"> و أشبه الناس </w:t>
      </w:r>
      <w:r w:rsidR="00ED1C08">
        <w:rPr>
          <w:rtl/>
        </w:rPr>
        <w:t>بي</w:t>
      </w:r>
      <w:r>
        <w:rPr>
          <w:rtl/>
        </w:rPr>
        <w:t xml:space="preserve"> </w:t>
      </w:r>
      <w:r>
        <w:rPr>
          <w:rFonts w:hint="cs"/>
          <w:rtl/>
        </w:rPr>
        <w:t>ی</w:t>
      </w:r>
      <w:r>
        <w:rPr>
          <w:rFonts w:hint="eastAsia"/>
          <w:rtl/>
        </w:rPr>
        <w:t>بقر</w:t>
      </w:r>
      <w:r>
        <w:rPr>
          <w:rtl/>
        </w:rPr>
        <w:t xml:space="preserve"> العلم بقرا و </w:t>
      </w:r>
      <w:r>
        <w:rPr>
          <w:rFonts w:hint="cs"/>
          <w:rtl/>
        </w:rPr>
        <w:t>ی</w:t>
      </w:r>
      <w:r>
        <w:rPr>
          <w:rFonts w:hint="eastAsia"/>
          <w:rtl/>
        </w:rPr>
        <w:t>نطق</w:t>
      </w:r>
      <w:r>
        <w:rPr>
          <w:rtl/>
        </w:rPr>
        <w:t xml:space="preserve"> بالحقّ و </w:t>
      </w:r>
      <w:r>
        <w:rPr>
          <w:rFonts w:hint="cs"/>
          <w:rtl/>
        </w:rPr>
        <w:t>ی</w:t>
      </w:r>
      <w:r>
        <w:rPr>
          <w:rFonts w:hint="eastAsia"/>
          <w:rtl/>
        </w:rPr>
        <w:t>أمر</w:t>
      </w:r>
      <w:r>
        <w:rPr>
          <w:rtl/>
        </w:rPr>
        <w:t xml:space="preserve"> بالصواب،و </w:t>
      </w:r>
      <w:r>
        <w:rPr>
          <w:rFonts w:hint="cs"/>
          <w:rtl/>
        </w:rPr>
        <w:t>ی</w:t>
      </w:r>
      <w:r>
        <w:rPr>
          <w:rFonts w:hint="eastAsia"/>
          <w:rtl/>
        </w:rPr>
        <w:t>خرج</w:t>
      </w:r>
      <w:r>
        <w:rPr>
          <w:rtl/>
        </w:rPr>
        <w:t xml:space="preserve"> اللّه من صلبه </w:t>
      </w:r>
      <w:r w:rsidR="00ED1C08">
        <w:rPr>
          <w:rtl/>
        </w:rPr>
        <w:t>کلمة</w:t>
      </w:r>
      <w:r>
        <w:rPr>
          <w:rtl/>
        </w:rPr>
        <w:t xml:space="preserve"> الحقّ و لسان الصدق، فقال له ابن مسعود:فما ا</w:t>
      </w:r>
      <w:r w:rsidR="004A13B5">
        <w:rPr>
          <w:rtl/>
        </w:rPr>
        <w:t>سمة</w:t>
      </w:r>
      <w:r>
        <w:rPr>
          <w:rtl/>
        </w:rPr>
        <w:t xml:space="preserve"> </w:t>
      </w:r>
      <w:r>
        <w:rPr>
          <w:rFonts w:hint="cs"/>
          <w:rtl/>
        </w:rPr>
        <w:t>ی</w:t>
      </w:r>
      <w:r>
        <w:rPr>
          <w:rFonts w:hint="eastAsia"/>
          <w:rtl/>
        </w:rPr>
        <w:t>ا</w:t>
      </w:r>
      <w:r>
        <w:rPr>
          <w:rtl/>
        </w:rPr>
        <w:t xml:space="preserve"> رسول اللّه؟قال:</w:t>
      </w:r>
      <w:r>
        <w:rPr>
          <w:rFonts w:hint="cs"/>
          <w:rtl/>
        </w:rPr>
        <w:t>ی</w:t>
      </w:r>
      <w:r>
        <w:rPr>
          <w:rFonts w:hint="eastAsia"/>
          <w:rtl/>
        </w:rPr>
        <w:t>قال</w:t>
      </w:r>
      <w:r>
        <w:rPr>
          <w:rtl/>
        </w:rPr>
        <w:t xml:space="preserve"> له جعفر الصادق </w:t>
      </w:r>
      <w:r w:rsidR="00AE5F50">
        <w:rPr>
          <w:rtl/>
        </w:rPr>
        <w:t>في</w:t>
      </w:r>
      <w:r>
        <w:rPr>
          <w:rtl/>
        </w:rPr>
        <w:t xml:space="preserve"> قوله و فعله،الطاعن ع</w:t>
      </w:r>
      <w:r w:rsidR="00AE5F50">
        <w:rPr>
          <w:rtl/>
        </w:rPr>
        <w:t>لي</w:t>
      </w:r>
      <w:r>
        <w:rPr>
          <w:rFonts w:hint="eastAsia"/>
          <w:rtl/>
        </w:rPr>
        <w:t>ه</w:t>
      </w:r>
      <w:r>
        <w:rPr>
          <w:rtl/>
        </w:rPr>
        <w:t xml:space="preserve"> کالطاعن ع</w:t>
      </w:r>
      <w:r w:rsidR="00AE5F50">
        <w:rPr>
          <w:rtl/>
        </w:rPr>
        <w:t>لي</w:t>
      </w:r>
      <w:r>
        <w:rPr>
          <w:rtl/>
        </w:rPr>
        <w:t xml:space="preserve"> و الرادّ ع</w:t>
      </w:r>
      <w:r w:rsidR="00AE5F50">
        <w:rPr>
          <w:rtl/>
        </w:rPr>
        <w:t>لي</w:t>
      </w:r>
      <w:r>
        <w:rPr>
          <w:rFonts w:hint="eastAsia"/>
          <w:rtl/>
        </w:rPr>
        <w:t>ه</w:t>
      </w:r>
      <w:r>
        <w:rPr>
          <w:rtl/>
        </w:rPr>
        <w:t xml:space="preserve"> کالرادّ ع</w:t>
      </w:r>
      <w:r w:rsidR="00AE5F50">
        <w:rPr>
          <w:rtl/>
        </w:rPr>
        <w:t>لي</w:t>
      </w:r>
      <w:r>
        <w:rPr>
          <w:rFonts w:hint="eastAsia"/>
          <w:rtl/>
        </w:rPr>
        <w:t>،ثمّ</w:t>
      </w:r>
      <w:r>
        <w:rPr>
          <w:rtl/>
        </w:rPr>
        <w:t xml:space="preserve"> دخل حسّان بن ثابت و أنشد </w:t>
      </w:r>
      <w:r w:rsidR="00AE5F50">
        <w:rPr>
          <w:rtl/>
        </w:rPr>
        <w:t>في</w:t>
      </w:r>
      <w:r>
        <w:rPr>
          <w:rtl/>
        </w:rPr>
        <w:t xml:space="preserve"> رسول </w:t>
      </w:r>
      <w:r>
        <w:rPr>
          <w:rFonts w:hint="eastAsia"/>
          <w:rtl/>
        </w:rPr>
        <w:t>اللّه</w:t>
      </w:r>
      <w:r>
        <w:rPr>
          <w:rtl/>
        </w:rPr>
        <w:t xml:space="preserve"> </w:t>
      </w:r>
      <w:r w:rsidR="00BE14E3" w:rsidRPr="00BE14E3">
        <w:rPr>
          <w:rStyle w:val="libAlaemChar"/>
          <w:rtl/>
        </w:rPr>
        <w:t>صلى‌الله‌عليه‌وآله‌وسلم</w:t>
      </w:r>
      <w:r>
        <w:rPr>
          <w:rtl/>
        </w:rPr>
        <w:t xml:space="preserve"> شعرا و انقطع الحد</w:t>
      </w:r>
      <w:r>
        <w:rPr>
          <w:rFonts w:hint="cs"/>
          <w:rtl/>
        </w:rPr>
        <w:t>ی</w:t>
      </w:r>
      <w:r>
        <w:rPr>
          <w:rFonts w:hint="eastAsia"/>
          <w:rtl/>
        </w:rPr>
        <w:t>ث،فلمّا</w:t>
      </w:r>
      <w:r>
        <w:rPr>
          <w:rtl/>
        </w:rPr>
        <w:t xml:space="preserve"> کان من الغد ص</w:t>
      </w:r>
      <w:r w:rsidR="00AE5F50">
        <w:rPr>
          <w:rtl/>
        </w:rPr>
        <w:t>لي</w:t>
      </w:r>
      <w:r>
        <w:rPr>
          <w:rtl/>
        </w:rPr>
        <w:t xml:space="preserve"> بنا رسول اللّه </w:t>
      </w:r>
      <w:r w:rsidR="00BE14E3" w:rsidRPr="00BE14E3">
        <w:rPr>
          <w:rStyle w:val="libAlaemChar"/>
          <w:rtl/>
        </w:rPr>
        <w:t>صلى‌الله‌عليه‌وآله‌وسلم</w:t>
      </w:r>
      <w:r>
        <w:rPr>
          <w:rtl/>
        </w:rPr>
        <w:t xml:space="preserve"> ثمّ دخل </w:t>
      </w:r>
      <w:r w:rsidR="00ED1C08">
        <w:rPr>
          <w:rtl/>
        </w:rPr>
        <w:t>بي</w:t>
      </w:r>
      <w:r>
        <w:rPr>
          <w:rFonts w:hint="eastAsia"/>
          <w:rtl/>
        </w:rPr>
        <w:t>ت</w:t>
      </w:r>
      <w:r>
        <w:rPr>
          <w:rtl/>
        </w:rPr>
        <w:t xml:space="preserve"> </w:t>
      </w:r>
      <w:r w:rsidR="008A378F">
        <w:rPr>
          <w:rtl/>
        </w:rPr>
        <w:t>عائشة</w:t>
      </w:r>
      <w:r>
        <w:rPr>
          <w:rtl/>
        </w:rPr>
        <w:t xml:space="preserve"> و دخلنا به معه أنا و ع</w:t>
      </w:r>
      <w:r w:rsidR="00AE5F50">
        <w:rPr>
          <w:rtl/>
        </w:rPr>
        <w:t>لي</w:t>
      </w:r>
      <w:r>
        <w:rPr>
          <w:rtl/>
        </w:rPr>
        <w:t xml:space="preserve"> بن </w:t>
      </w:r>
      <w:r w:rsidR="00066653">
        <w:rPr>
          <w:rtl/>
        </w:rPr>
        <w:t>أبي</w:t>
      </w:r>
      <w:r>
        <w:rPr>
          <w:rtl/>
        </w:rPr>
        <w:t xml:space="preserve"> طالب و عبد اللّه بن العباس و کان </w:t>
      </w:r>
      <w:r w:rsidR="00BE14E3" w:rsidRPr="00BE14E3">
        <w:rPr>
          <w:rStyle w:val="libAlaemChar"/>
          <w:rtl/>
        </w:rPr>
        <w:t>صلى‌الله‌عليه‌وآله‌وسلم</w:t>
      </w:r>
      <w:r>
        <w:rPr>
          <w:rtl/>
        </w:rPr>
        <w:t xml:space="preserve"> من دأبه إذا سئل أجاب </w:t>
      </w:r>
      <w:r>
        <w:rPr>
          <w:rFonts w:hint="eastAsia"/>
          <w:rtl/>
        </w:rPr>
        <w:t>و</w:t>
      </w:r>
      <w:r>
        <w:rPr>
          <w:rtl/>
        </w:rPr>
        <w:t xml:space="preserve"> إذا لم </w:t>
      </w:r>
      <w:r>
        <w:rPr>
          <w:rFonts w:hint="cs"/>
          <w:rtl/>
        </w:rPr>
        <w:t>ی</w:t>
      </w:r>
      <w:r>
        <w:rPr>
          <w:rFonts w:hint="eastAsia"/>
          <w:rtl/>
        </w:rPr>
        <w:t>سئل</w:t>
      </w:r>
      <w:r>
        <w:rPr>
          <w:rtl/>
        </w:rPr>
        <w:t xml:space="preserve"> ابتدأ،فقلت له:ب</w:t>
      </w:r>
      <w:r w:rsidR="00066653">
        <w:rPr>
          <w:rtl/>
        </w:rPr>
        <w:t>أبي</w:t>
      </w:r>
      <w:r>
        <w:rPr>
          <w:rtl/>
        </w:rPr>
        <w:t xml:space="preserve"> أنت و </w:t>
      </w:r>
      <w:r w:rsidR="00D650FA">
        <w:rPr>
          <w:rtl/>
        </w:rPr>
        <w:t>أمّي</w:t>
      </w:r>
      <w:r>
        <w:rPr>
          <w:rtl/>
        </w:rPr>
        <w:t xml:space="preserve"> </w:t>
      </w:r>
      <w:r>
        <w:rPr>
          <w:rFonts w:hint="cs"/>
          <w:rtl/>
        </w:rPr>
        <w:t>ی</w:t>
      </w:r>
      <w:r>
        <w:rPr>
          <w:rFonts w:hint="eastAsia"/>
          <w:rtl/>
        </w:rPr>
        <w:t>ا</w:t>
      </w:r>
      <w:r>
        <w:rPr>
          <w:rtl/>
        </w:rPr>
        <w:t xml:space="preserve"> رسول اللّه أ لا </w:t>
      </w:r>
      <w:r w:rsidR="00581314">
        <w:rPr>
          <w:rtl/>
        </w:rPr>
        <w:t>تخبرني</w:t>
      </w:r>
      <w:r>
        <w:rPr>
          <w:rtl/>
        </w:rPr>
        <w:t xml:space="preserve"> ب</w:t>
      </w:r>
      <w:r w:rsidR="00F63B62">
        <w:rPr>
          <w:rtl/>
        </w:rPr>
        <w:t>باقي</w:t>
      </w:r>
      <w:r>
        <w:rPr>
          <w:rtl/>
        </w:rPr>
        <w:t xml:space="preserve"> الخلفاء من صلب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قال:نعم </w:t>
      </w:r>
      <w:r>
        <w:rPr>
          <w:rFonts w:hint="cs"/>
          <w:rtl/>
        </w:rPr>
        <w:t>ی</w:t>
      </w:r>
      <w:r>
        <w:rPr>
          <w:rFonts w:hint="eastAsia"/>
          <w:rtl/>
        </w:rPr>
        <w:t>ا</w:t>
      </w:r>
      <w:r>
        <w:rPr>
          <w:rtl/>
        </w:rPr>
        <w:t xml:space="preserve"> أبا </w:t>
      </w:r>
      <w:r w:rsidR="005E00DD">
        <w:rPr>
          <w:rtl/>
        </w:rPr>
        <w:t>هریرة</w:t>
      </w:r>
      <w:r>
        <w:rPr>
          <w:rtl/>
        </w:rPr>
        <w:t xml:space="preserve"> و </w:t>
      </w:r>
      <w:r>
        <w:rPr>
          <w:rFonts w:hint="cs"/>
          <w:rtl/>
        </w:rPr>
        <w:t>ی</w:t>
      </w:r>
      <w:r>
        <w:rPr>
          <w:rFonts w:hint="eastAsia"/>
          <w:rtl/>
        </w:rPr>
        <w:t>خرج</w:t>
      </w:r>
      <w:r>
        <w:rPr>
          <w:rtl/>
        </w:rPr>
        <w:t xml:space="preserve"> اللّه من صلب جعفر </w:t>
      </w:r>
      <w:r w:rsidR="00BE14E3" w:rsidRPr="00BE14E3">
        <w:rPr>
          <w:rStyle w:val="libAlaemChar"/>
          <w:rtl/>
        </w:rPr>
        <w:t>عليه‌السلام</w:t>
      </w:r>
      <w:r>
        <w:rPr>
          <w:rtl/>
        </w:rPr>
        <w:t xml:space="preserve"> مولودا نق</w:t>
      </w:r>
      <w:r>
        <w:rPr>
          <w:rFonts w:hint="cs"/>
          <w:rtl/>
        </w:rPr>
        <w:t>یّ</w:t>
      </w:r>
      <w:r>
        <w:rPr>
          <w:rFonts w:hint="eastAsia"/>
          <w:rtl/>
        </w:rPr>
        <w:t>ا</w:t>
      </w:r>
      <w:r>
        <w:rPr>
          <w:rtl/>
        </w:rPr>
        <w:t xml:space="preserve"> طاهرا أسمر ربعه سم</w:t>
      </w:r>
      <w:r>
        <w:rPr>
          <w:rFonts w:hint="cs"/>
          <w:rtl/>
        </w:rPr>
        <w:t>یّ</w:t>
      </w:r>
      <w:r>
        <w:rPr>
          <w:rtl/>
        </w:rPr>
        <w:t xml:space="preserve"> موس</w:t>
      </w:r>
      <w:r>
        <w:rPr>
          <w:rFonts w:hint="cs"/>
          <w:rtl/>
        </w:rPr>
        <w:t>ی</w:t>
      </w:r>
      <w:r>
        <w:rPr>
          <w:rtl/>
        </w:rPr>
        <w:t xml:space="preserve"> بن عمران،ثمّ قال له ابن عبّاس:ثمّ من </w:t>
      </w:r>
      <w:r>
        <w:rPr>
          <w:rFonts w:hint="cs"/>
          <w:rtl/>
        </w:rPr>
        <w:t>ی</w:t>
      </w:r>
      <w:r>
        <w:rPr>
          <w:rFonts w:hint="eastAsia"/>
          <w:rtl/>
        </w:rPr>
        <w:t>ا</w:t>
      </w:r>
      <w:r>
        <w:rPr>
          <w:rtl/>
        </w:rPr>
        <w:t xml:space="preserve"> رسول ا</w:t>
      </w:r>
      <w:r>
        <w:rPr>
          <w:rFonts w:hint="eastAsia"/>
          <w:rtl/>
        </w:rPr>
        <w:t>للّه؟قال</w:t>
      </w:r>
      <w:r>
        <w:rPr>
          <w:rtl/>
        </w:rPr>
        <w:t>:</w:t>
      </w:r>
      <w:r>
        <w:rPr>
          <w:rFonts w:hint="cs"/>
          <w:rtl/>
        </w:rPr>
        <w:t>ی</w:t>
      </w:r>
      <w:r>
        <w:rPr>
          <w:rFonts w:hint="eastAsia"/>
          <w:rtl/>
        </w:rPr>
        <w:t>خرج</w:t>
      </w:r>
      <w:r>
        <w:rPr>
          <w:rtl/>
        </w:rPr>
        <w:t xml:space="preserve"> من صلب موس</w:t>
      </w:r>
      <w:r>
        <w:rPr>
          <w:rFonts w:hint="cs"/>
          <w:rtl/>
        </w:rPr>
        <w:t>ی</w:t>
      </w:r>
      <w:r>
        <w:rPr>
          <w:rtl/>
        </w:rPr>
        <w:t xml:space="preserve"> ع</w:t>
      </w:r>
      <w:r w:rsidR="00AE5F50">
        <w:rPr>
          <w:rtl/>
        </w:rPr>
        <w:t>لي</w:t>
      </w:r>
      <w:r>
        <w:rPr>
          <w:rtl/>
        </w:rPr>
        <w:t xml:space="preserve"> </w:t>
      </w:r>
      <w:r w:rsidR="00AA5CCD">
        <w:rPr>
          <w:rtl/>
        </w:rPr>
        <w:t>ابنة</w:t>
      </w:r>
      <w:r>
        <w:rPr>
          <w:rtl/>
        </w:rPr>
        <w:t xml:space="preserve"> </w:t>
      </w:r>
      <w:r>
        <w:rPr>
          <w:rFonts w:hint="cs"/>
          <w:rtl/>
        </w:rPr>
        <w:t>ی</w:t>
      </w:r>
      <w:r>
        <w:rPr>
          <w:rFonts w:hint="eastAsia"/>
          <w:rtl/>
        </w:rPr>
        <w:t>دع</w:t>
      </w:r>
      <w:r>
        <w:rPr>
          <w:rFonts w:hint="cs"/>
          <w:rtl/>
        </w:rPr>
        <w:t>ی</w:t>
      </w:r>
      <w:r>
        <w:rPr>
          <w:rtl/>
        </w:rPr>
        <w:t xml:space="preserve"> بالرضا موضع العلم و معدن الحلم،ثمّ قال </w:t>
      </w:r>
      <w:r w:rsidR="00BE14E3" w:rsidRPr="00BE14E3">
        <w:rPr>
          <w:rStyle w:val="libAlaemChar"/>
          <w:rtl/>
        </w:rPr>
        <w:t>عليه‌السلام</w:t>
      </w:r>
      <w:r>
        <w:rPr>
          <w:rtl/>
        </w:rPr>
        <w:t>:ب</w:t>
      </w:r>
      <w:r w:rsidR="00066653">
        <w:rPr>
          <w:rtl/>
        </w:rPr>
        <w:t>أبي</w:t>
      </w:r>
      <w:r>
        <w:rPr>
          <w:rtl/>
        </w:rPr>
        <w:t xml:space="preserve"> المقتول </w:t>
      </w:r>
      <w:r w:rsidR="00AE5F50">
        <w:rPr>
          <w:rtl/>
        </w:rPr>
        <w:t>في</w:t>
      </w:r>
      <w:r>
        <w:rPr>
          <w:rtl/>
        </w:rPr>
        <w:t xml:space="preserve"> أرض الغربه،و </w:t>
      </w:r>
      <w:r>
        <w:rPr>
          <w:rFonts w:hint="cs"/>
          <w:rtl/>
        </w:rPr>
        <w:t>ی</w:t>
      </w:r>
      <w:r>
        <w:rPr>
          <w:rFonts w:hint="eastAsia"/>
          <w:rtl/>
        </w:rPr>
        <w:t>خرج</w:t>
      </w:r>
      <w:r>
        <w:rPr>
          <w:rtl/>
        </w:rPr>
        <w:t xml:space="preserve"> من صلب ع</w:t>
      </w:r>
      <w:r w:rsidR="00AE5F50">
        <w:rPr>
          <w:rtl/>
        </w:rPr>
        <w:t>لي</w:t>
      </w:r>
      <w:r>
        <w:rPr>
          <w:rtl/>
        </w:rPr>
        <w:t xml:space="preserve"> بن محمّد المحمود أطهر الناس خلقا و أح</w:t>
      </w:r>
      <w:r w:rsidR="00AE5F50">
        <w:rPr>
          <w:rtl/>
        </w:rPr>
        <w:t>سنة</w:t>
      </w:r>
      <w:r>
        <w:rPr>
          <w:rtl/>
        </w:rPr>
        <w:t xml:space="preserve">م خلقا،و </w:t>
      </w:r>
      <w:r>
        <w:rPr>
          <w:rFonts w:hint="cs"/>
          <w:rtl/>
        </w:rPr>
        <w:t>ی</w:t>
      </w:r>
      <w:r>
        <w:rPr>
          <w:rFonts w:hint="eastAsia"/>
          <w:rtl/>
        </w:rPr>
        <w:t>خرج</w:t>
      </w:r>
      <w:r>
        <w:rPr>
          <w:rtl/>
        </w:rPr>
        <w:t xml:space="preserve"> من صلب محمّد ع</w:t>
      </w:r>
      <w:r w:rsidR="00AE5F50">
        <w:rPr>
          <w:rtl/>
        </w:rPr>
        <w:t>لي</w:t>
      </w:r>
      <w:r>
        <w:rPr>
          <w:rtl/>
        </w:rPr>
        <w:t xml:space="preserve"> </w:t>
      </w:r>
      <w:r w:rsidR="00AA5CCD">
        <w:rPr>
          <w:rtl/>
        </w:rPr>
        <w:t>ابنة</w:t>
      </w:r>
      <w:r>
        <w:rPr>
          <w:rtl/>
        </w:rPr>
        <w:t xml:space="preserve"> طاهر الحسب صادق ال</w:t>
      </w:r>
      <w:r w:rsidR="00D277AB">
        <w:rPr>
          <w:rtl/>
        </w:rPr>
        <w:t>لهجة</w:t>
      </w:r>
      <w:r>
        <w:rPr>
          <w:rtl/>
        </w:rPr>
        <w:t xml:space="preserve">،و </w:t>
      </w:r>
      <w:r>
        <w:rPr>
          <w:rFonts w:hint="cs"/>
          <w:rtl/>
        </w:rPr>
        <w:t>ی</w:t>
      </w:r>
      <w:r>
        <w:rPr>
          <w:rFonts w:hint="eastAsia"/>
          <w:rtl/>
        </w:rPr>
        <w:t>خرج</w:t>
      </w:r>
      <w:r>
        <w:rPr>
          <w:rtl/>
        </w:rPr>
        <w:t xml:space="preserve"> من صلب ع</w:t>
      </w:r>
      <w:r w:rsidR="00AE5F50">
        <w:rPr>
          <w:rtl/>
        </w:rPr>
        <w:t>ل</w:t>
      </w:r>
      <w:r w:rsidR="007E711F">
        <w:rPr>
          <w:rFonts w:hint="cs"/>
          <w:rtl/>
        </w:rPr>
        <w:t>ى</w:t>
      </w:r>
      <w:r>
        <w:rPr>
          <w:rtl/>
        </w:rPr>
        <w:t xml:space="preserve"> الحسن الم</w:t>
      </w:r>
      <w:r>
        <w:rPr>
          <w:rFonts w:hint="cs"/>
          <w:rtl/>
        </w:rPr>
        <w:t>ی</w:t>
      </w:r>
      <w:r>
        <w:rPr>
          <w:rFonts w:hint="eastAsia"/>
          <w:rtl/>
        </w:rPr>
        <w:t>مون</w:t>
      </w:r>
      <w:r>
        <w:rPr>
          <w:rtl/>
        </w:rPr>
        <w:t xml:space="preserve"> النق</w:t>
      </w:r>
      <w:r>
        <w:rPr>
          <w:rFonts w:hint="cs"/>
          <w:rtl/>
        </w:rPr>
        <w:t>ی</w:t>
      </w:r>
      <w:r>
        <w:rPr>
          <w:rtl/>
        </w:rPr>
        <w:t xml:space="preserve"> الطاهر الناطق عن اللّه</w:t>
      </w:r>
    </w:p>
    <w:p w:rsidR="00034A96" w:rsidRPr="009B6FC6" w:rsidRDefault="00034A96" w:rsidP="00034A96">
      <w:pPr>
        <w:pStyle w:val="libNormal"/>
        <w:rPr>
          <w:rtl/>
        </w:rPr>
      </w:pPr>
      <w:r w:rsidRPr="009B6FC6">
        <w:rPr>
          <w:rFonts w:hint="eastAsia"/>
          <w:rtl/>
        </w:rPr>
        <w:br w:type="page"/>
      </w:r>
    </w:p>
    <w:p w:rsidR="00C10AE1" w:rsidRDefault="008062F6" w:rsidP="003D2762">
      <w:pPr>
        <w:pStyle w:val="libNormal0"/>
        <w:rPr>
          <w:rtl/>
        </w:rPr>
      </w:pPr>
      <w:r>
        <w:rPr>
          <w:rFonts w:hint="eastAsia"/>
          <w:rtl/>
        </w:rPr>
        <w:t>و</w:t>
      </w:r>
      <w:r>
        <w:rPr>
          <w:rtl/>
        </w:rPr>
        <w:t xml:space="preserve"> أبو </w:t>
      </w:r>
      <w:r w:rsidR="00FC4BC0">
        <w:rPr>
          <w:rtl/>
        </w:rPr>
        <w:t>حجّة</w:t>
      </w:r>
      <w:r>
        <w:rPr>
          <w:rtl/>
        </w:rPr>
        <w:t xml:space="preserve"> اللّه،و </w:t>
      </w:r>
      <w:r>
        <w:rPr>
          <w:rFonts w:hint="cs"/>
          <w:rtl/>
        </w:rPr>
        <w:t>ی</w:t>
      </w:r>
      <w:r>
        <w:rPr>
          <w:rFonts w:hint="eastAsia"/>
          <w:rtl/>
        </w:rPr>
        <w:t>خرج</w:t>
      </w:r>
      <w:r>
        <w:rPr>
          <w:rtl/>
        </w:rPr>
        <w:t xml:space="preserve"> اللّه من صلب الحسن قائمنا أهل ال</w:t>
      </w:r>
      <w:r w:rsidR="00ED1C08">
        <w:rPr>
          <w:rtl/>
        </w:rPr>
        <w:t>بي</w:t>
      </w:r>
      <w:r>
        <w:rPr>
          <w:rFonts w:hint="eastAsia"/>
          <w:rtl/>
        </w:rPr>
        <w:t>ت</w:t>
      </w:r>
      <w:r>
        <w:rPr>
          <w:rtl/>
        </w:rPr>
        <w:t xml:space="preserve"> </w:t>
      </w:r>
      <w:r>
        <w:rPr>
          <w:rFonts w:hint="cs"/>
          <w:rtl/>
        </w:rPr>
        <w:t>ی</w:t>
      </w:r>
      <w:r>
        <w:rPr>
          <w:rFonts w:hint="eastAsia"/>
          <w:rtl/>
        </w:rPr>
        <w:t>ملأها</w:t>
      </w:r>
      <w:r>
        <w:rPr>
          <w:rtl/>
        </w:rPr>
        <w:t xml:space="preserve"> قسطا و عدلا کما ملئت جورا و ظلما،له </w:t>
      </w:r>
      <w:r w:rsidR="001958A1">
        <w:rPr>
          <w:rtl/>
        </w:rPr>
        <w:t>هيبة</w:t>
      </w:r>
      <w:r>
        <w:rPr>
          <w:rtl/>
        </w:rPr>
        <w:t xml:space="preserve"> موس</w:t>
      </w:r>
      <w:r>
        <w:rPr>
          <w:rFonts w:hint="cs"/>
          <w:rtl/>
        </w:rPr>
        <w:t>ی</w:t>
      </w:r>
      <w:r>
        <w:rPr>
          <w:rtl/>
        </w:rPr>
        <w:t xml:space="preserve"> و حکم داود و بهاء ع</w:t>
      </w:r>
      <w:r>
        <w:rPr>
          <w:rFonts w:hint="cs"/>
          <w:rtl/>
        </w:rPr>
        <w:t>ی</w:t>
      </w:r>
      <w:r>
        <w:rPr>
          <w:rFonts w:hint="eastAsia"/>
          <w:rtl/>
        </w:rPr>
        <w:t>س</w:t>
      </w:r>
      <w:r>
        <w:rPr>
          <w:rFonts w:hint="cs"/>
          <w:rtl/>
        </w:rPr>
        <w:t>ی</w:t>
      </w:r>
      <w:r>
        <w:rPr>
          <w:rFonts w:hint="eastAsia"/>
          <w:rtl/>
        </w:rPr>
        <w:t>،ثمّ</w:t>
      </w:r>
      <w:r>
        <w:rPr>
          <w:rtl/>
        </w:rPr>
        <w:t xml:space="preserve"> تلا </w:t>
      </w:r>
      <w:r w:rsidR="00BE14E3" w:rsidRPr="00BE14E3">
        <w:rPr>
          <w:rStyle w:val="libAlaemChar"/>
          <w:rtl/>
        </w:rPr>
        <w:t>عليه‌السلام</w:t>
      </w:r>
      <w:r>
        <w:rPr>
          <w:rtl/>
        </w:rPr>
        <w:t xml:space="preserve"> </w:t>
      </w:r>
      <w:r w:rsidR="00560572" w:rsidRPr="00560572">
        <w:rPr>
          <w:rStyle w:val="libAlaemChar"/>
          <w:rtl/>
        </w:rPr>
        <w:t>(</w:t>
      </w:r>
      <w:r w:rsidR="0068000B">
        <w:rPr>
          <w:rStyle w:val="libAieChar"/>
          <w:rtl/>
        </w:rPr>
        <w:t>ذریّة</w:t>
      </w:r>
      <w:r w:rsidRPr="00560572">
        <w:rPr>
          <w:rStyle w:val="libAieChar"/>
          <w:rtl/>
        </w:rPr>
        <w:t xml:space="preserve"> بَعْضُهٰا مِنْ بَعْضٍ وَ اللّٰهُ سَمِ</w:t>
      </w:r>
      <w:r w:rsidRPr="00560572">
        <w:rPr>
          <w:rStyle w:val="libAieChar"/>
          <w:rFonts w:hint="cs"/>
          <w:rtl/>
        </w:rPr>
        <w:t>ی</w:t>
      </w:r>
      <w:r w:rsidRPr="00560572">
        <w:rPr>
          <w:rStyle w:val="libAieChar"/>
          <w:rFonts w:hint="eastAsia"/>
          <w:rtl/>
        </w:rPr>
        <w:t>عٌ</w:t>
      </w:r>
      <w:r w:rsidRPr="00560572">
        <w:rPr>
          <w:rStyle w:val="libAieChar"/>
          <w:rtl/>
        </w:rPr>
        <w:t xml:space="preserve"> عَ</w:t>
      </w:r>
      <w:r w:rsidR="00AE5F50">
        <w:rPr>
          <w:rStyle w:val="libAieChar"/>
          <w:rtl/>
        </w:rPr>
        <w:t>لي</w:t>
      </w:r>
      <w:r w:rsidRPr="00560572">
        <w:rPr>
          <w:rStyle w:val="libAieChar"/>
          <w:rFonts w:hint="eastAsia"/>
          <w:rtl/>
        </w:rPr>
        <w:t>مٌ</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فقال له ع</w:t>
      </w:r>
      <w:r w:rsidR="00AE5F50">
        <w:rPr>
          <w:rtl/>
        </w:rPr>
        <w:t>لي</w:t>
      </w:r>
      <w:r w:rsidR="003D2762">
        <w:rPr>
          <w:rFonts w:hint="cs"/>
          <w:rtl/>
        </w:rPr>
        <w:t>ّ</w:t>
      </w:r>
      <w:r>
        <w:rPr>
          <w:rtl/>
        </w:rPr>
        <w:t xml:space="preserve"> بن </w:t>
      </w:r>
      <w:r w:rsidR="00066653">
        <w:rPr>
          <w:rtl/>
        </w:rPr>
        <w:t>أبي</w:t>
      </w:r>
      <w:r>
        <w:rPr>
          <w:rtl/>
        </w:rPr>
        <w:t xml:space="preserve"> طالب:ب</w:t>
      </w:r>
      <w:r w:rsidR="00066653">
        <w:rPr>
          <w:rtl/>
        </w:rPr>
        <w:t>أبي</w:t>
      </w:r>
      <w:r>
        <w:rPr>
          <w:rtl/>
        </w:rPr>
        <w:t xml:space="preserve"> أنت </w:t>
      </w:r>
      <w:r>
        <w:rPr>
          <w:rFonts w:hint="eastAsia"/>
          <w:rtl/>
        </w:rPr>
        <w:t>و</w:t>
      </w:r>
      <w:r>
        <w:rPr>
          <w:rtl/>
        </w:rPr>
        <w:t xml:space="preserve"> </w:t>
      </w:r>
      <w:r w:rsidR="00D650FA">
        <w:rPr>
          <w:rtl/>
        </w:rPr>
        <w:t>أمّي</w:t>
      </w:r>
      <w:r>
        <w:rPr>
          <w:rtl/>
        </w:rPr>
        <w:t xml:space="preserve"> </w:t>
      </w:r>
      <w:r>
        <w:rPr>
          <w:rFonts w:hint="cs"/>
          <w:rtl/>
        </w:rPr>
        <w:t>ی</w:t>
      </w:r>
      <w:r>
        <w:rPr>
          <w:rFonts w:hint="eastAsia"/>
          <w:rtl/>
        </w:rPr>
        <w:t>ا</w:t>
      </w:r>
      <w:r>
        <w:rPr>
          <w:rtl/>
        </w:rPr>
        <w:t xml:space="preserve"> رسول اللّه </w:t>
      </w:r>
      <w:r w:rsidR="00BE14E3" w:rsidRPr="00BE14E3">
        <w:rPr>
          <w:rStyle w:val="libAlaemChar"/>
          <w:rtl/>
        </w:rPr>
        <w:t>صلى‌الله‌عليه‌وآله‌وسلم</w:t>
      </w:r>
      <w:r>
        <w:rPr>
          <w:rtl/>
        </w:rPr>
        <w:t xml:space="preserve"> من هؤلاء </w:t>
      </w:r>
      <w:r w:rsidR="00772E38">
        <w:rPr>
          <w:rtl/>
        </w:rPr>
        <w:t>الذي</w:t>
      </w:r>
      <w:r>
        <w:rPr>
          <w:rFonts w:hint="eastAsia"/>
          <w:rtl/>
        </w:rPr>
        <w:t>ن</w:t>
      </w:r>
      <w:r>
        <w:rPr>
          <w:rtl/>
        </w:rPr>
        <w:t xml:space="preserve"> ذکرتهم؟فقال:</w:t>
      </w:r>
      <w:r>
        <w:rPr>
          <w:rFonts w:hint="cs"/>
          <w:rtl/>
        </w:rPr>
        <w:t>ی</w:t>
      </w:r>
      <w:r>
        <w:rPr>
          <w:rFonts w:hint="eastAsia"/>
          <w:rtl/>
        </w:rPr>
        <w:t>ا</w:t>
      </w:r>
      <w:r>
        <w:rPr>
          <w:rtl/>
        </w:rPr>
        <w:t xml:space="preserve"> ع</w:t>
      </w:r>
      <w:r w:rsidR="00AE5F50">
        <w:rPr>
          <w:rtl/>
        </w:rPr>
        <w:t>لي</w:t>
      </w:r>
      <w:r w:rsidR="003D2762">
        <w:rPr>
          <w:rFonts w:hint="cs"/>
          <w:rtl/>
        </w:rPr>
        <w:t>ّ</w:t>
      </w:r>
      <w:r>
        <w:rPr>
          <w:rtl/>
        </w:rPr>
        <w:t xml:space="preserve"> </w:t>
      </w:r>
      <w:r w:rsidR="003D2762">
        <w:rPr>
          <w:rtl/>
        </w:rPr>
        <w:t>أسامي</w:t>
      </w:r>
      <w:r>
        <w:rPr>
          <w:rtl/>
        </w:rPr>
        <w:t xml:space="preserve"> ال</w:t>
      </w:r>
      <w:r w:rsidR="005D6B40">
        <w:rPr>
          <w:rtl/>
        </w:rPr>
        <w:t>أوصي</w:t>
      </w:r>
      <w:r>
        <w:rPr>
          <w:rFonts w:hint="eastAsia"/>
          <w:rtl/>
        </w:rPr>
        <w:t>اء</w:t>
      </w:r>
      <w:r>
        <w:rPr>
          <w:rtl/>
        </w:rPr>
        <w:t xml:space="preserve"> من بعدک و ال</w:t>
      </w:r>
      <w:r w:rsidR="003D2762">
        <w:rPr>
          <w:rtl/>
        </w:rPr>
        <w:t>عترة</w:t>
      </w:r>
      <w:r>
        <w:rPr>
          <w:rtl/>
        </w:rPr>
        <w:t xml:space="preserve"> ال</w:t>
      </w:r>
      <w:r w:rsidR="000B62C1">
        <w:rPr>
          <w:rtl/>
        </w:rPr>
        <w:t>طاهرة</w:t>
      </w:r>
      <w:r>
        <w:rPr>
          <w:rtl/>
        </w:rPr>
        <w:t xml:space="preserve"> و ال</w:t>
      </w:r>
      <w:r w:rsidR="0068000B">
        <w:rPr>
          <w:rtl/>
        </w:rPr>
        <w:t>ذریّة</w:t>
      </w:r>
      <w:r>
        <w:rPr>
          <w:rtl/>
        </w:rPr>
        <w:t xml:space="preserve"> المبارک</w:t>
      </w:r>
      <w:r w:rsidR="003D2762">
        <w:rPr>
          <w:rFonts w:hint="cs"/>
          <w:rtl/>
        </w:rPr>
        <w:t>ة</w:t>
      </w:r>
      <w:r>
        <w:rPr>
          <w:rtl/>
        </w:rPr>
        <w:t xml:space="preserve">،ثمّ قال </w:t>
      </w:r>
      <w:r w:rsidR="00BE14E3" w:rsidRPr="00BE14E3">
        <w:rPr>
          <w:rStyle w:val="libAlaemChar"/>
          <w:rtl/>
        </w:rPr>
        <w:t>صلى‌الله‌عليه‌وآله‌وسلم</w:t>
      </w:r>
      <w:r>
        <w:rPr>
          <w:rtl/>
        </w:rPr>
        <w:t xml:space="preserve">:و </w:t>
      </w:r>
      <w:r w:rsidR="00772E38">
        <w:rPr>
          <w:rtl/>
        </w:rPr>
        <w:t>الذي</w:t>
      </w:r>
      <w:r>
        <w:rPr>
          <w:rtl/>
        </w:rPr>
        <w:t xml:space="preserve"> نفس محمّد </w:t>
      </w:r>
      <w:r w:rsidR="00ED1C08">
        <w:rPr>
          <w:rtl/>
        </w:rPr>
        <w:t>بي</w:t>
      </w:r>
      <w:r>
        <w:rPr>
          <w:rFonts w:hint="eastAsia"/>
          <w:rtl/>
        </w:rPr>
        <w:t>ده</w:t>
      </w:r>
      <w:r>
        <w:rPr>
          <w:rtl/>
        </w:rPr>
        <w:t xml:space="preserve"> لو أن رجلا عبد اللّه ألف عام ثمّ ألف عام ما </w:t>
      </w:r>
      <w:r w:rsidR="00ED1C08">
        <w:rPr>
          <w:rtl/>
        </w:rPr>
        <w:t>بي</w:t>
      </w:r>
      <w:r>
        <w:rPr>
          <w:rFonts w:hint="eastAsia"/>
          <w:rtl/>
        </w:rPr>
        <w:t>ن</w:t>
      </w:r>
      <w:r>
        <w:rPr>
          <w:rtl/>
        </w:rPr>
        <w:t xml:space="preserve"> الرکن و المقام ثمّ أتان</w:t>
      </w:r>
      <w:r w:rsidR="003D2762">
        <w:rPr>
          <w:rFonts w:hint="cs"/>
          <w:rtl/>
        </w:rPr>
        <w:t>ي</w:t>
      </w:r>
      <w:r>
        <w:rPr>
          <w:rtl/>
        </w:rPr>
        <w:t xml:space="preserve"> جاحدا لول</w:t>
      </w:r>
      <w:r w:rsidR="00E5742D">
        <w:rPr>
          <w:rtl/>
        </w:rPr>
        <w:t>أي</w:t>
      </w:r>
      <w:r>
        <w:rPr>
          <w:rFonts w:hint="eastAsia"/>
          <w:rtl/>
        </w:rPr>
        <w:t>تهم</w:t>
      </w:r>
      <w:r>
        <w:rPr>
          <w:rtl/>
        </w:rPr>
        <w:t xml:space="preserve"> لأکبّه اللّه </w:t>
      </w:r>
      <w:r w:rsidR="00AE5F50">
        <w:rPr>
          <w:rtl/>
        </w:rPr>
        <w:t>في</w:t>
      </w:r>
      <w:r>
        <w:rPr>
          <w:rtl/>
        </w:rPr>
        <w:t xml:space="preserve"> النار کائنا من کان.</w:t>
      </w:r>
    </w:p>
    <w:p w:rsidR="00C10AE1" w:rsidRDefault="008062F6" w:rsidP="008062F6">
      <w:pPr>
        <w:pStyle w:val="libNormal"/>
        <w:rPr>
          <w:rtl/>
        </w:rPr>
      </w:pPr>
      <w:r>
        <w:rPr>
          <w:rFonts w:hint="eastAsia"/>
          <w:rtl/>
        </w:rPr>
        <w:t>قال</w:t>
      </w:r>
      <w:r>
        <w:rPr>
          <w:rtl/>
        </w:rPr>
        <w:t xml:space="preserve"> أبو ع</w:t>
      </w:r>
      <w:r w:rsidR="00AE5F50">
        <w:rPr>
          <w:rtl/>
        </w:rPr>
        <w:t>لي</w:t>
      </w:r>
      <w:r w:rsidR="003D2762">
        <w:rPr>
          <w:rFonts w:hint="cs"/>
          <w:rtl/>
        </w:rPr>
        <w:t>ّ</w:t>
      </w:r>
      <w:r>
        <w:rPr>
          <w:rtl/>
        </w:rPr>
        <w:t xml:space="preserve"> محمّد بن همام:العجب کلّ العجب من </w:t>
      </w:r>
      <w:r w:rsidR="00066653">
        <w:rPr>
          <w:rtl/>
        </w:rPr>
        <w:t>أبي</w:t>
      </w:r>
      <w:r>
        <w:rPr>
          <w:rtl/>
        </w:rPr>
        <w:t xml:space="preserve"> </w:t>
      </w:r>
      <w:r w:rsidR="005E00DD">
        <w:rPr>
          <w:rtl/>
        </w:rPr>
        <w:t>هریرة</w:t>
      </w:r>
      <w:r>
        <w:rPr>
          <w:rtl/>
        </w:rPr>
        <w:t xml:space="preserve"> انّه </w:t>
      </w:r>
      <w:r w:rsidR="00AE5F50">
        <w:rPr>
          <w:rFonts w:hint="cs"/>
          <w:rtl/>
        </w:rPr>
        <w:t>یروي</w:t>
      </w:r>
      <w:r>
        <w:rPr>
          <w:rtl/>
        </w:rPr>
        <w:t xml:space="preserve"> مثل هذه الأخبار ثمّ </w:t>
      </w:r>
      <w:r>
        <w:rPr>
          <w:rFonts w:hint="cs"/>
          <w:rtl/>
        </w:rPr>
        <w:t>ی</w:t>
      </w:r>
      <w:r>
        <w:rPr>
          <w:rFonts w:hint="eastAsia"/>
          <w:rtl/>
        </w:rPr>
        <w:t>نکر</w:t>
      </w:r>
      <w:r>
        <w:rPr>
          <w:rtl/>
        </w:rPr>
        <w:t xml:space="preserve"> فضائل أهل ال</w:t>
      </w:r>
      <w:r w:rsidR="00ED1C08">
        <w:rPr>
          <w:rtl/>
        </w:rPr>
        <w:t>بي</w:t>
      </w:r>
      <w:r>
        <w:rPr>
          <w:rFonts w:hint="eastAsia"/>
          <w:rtl/>
        </w:rPr>
        <w:t>ت</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E5F50" w:rsidP="003D2762">
      <w:pPr>
        <w:pStyle w:val="libNormal"/>
        <w:rPr>
          <w:rtl/>
        </w:rPr>
      </w:pPr>
      <w:r>
        <w:rPr>
          <w:rFonts w:hint="eastAsia"/>
          <w:rtl/>
        </w:rPr>
        <w:t>في</w:t>
      </w:r>
      <w:r w:rsidR="008062F6">
        <w:rPr>
          <w:rtl/>
        </w:rPr>
        <w:t xml:space="preserve"> انّ بسر بن أرطاه جعل أبا </w:t>
      </w:r>
      <w:r w:rsidR="005E00DD">
        <w:rPr>
          <w:rtl/>
        </w:rPr>
        <w:t>هریرة</w:t>
      </w:r>
      <w:r w:rsidR="008062F6">
        <w:rPr>
          <w:rtl/>
        </w:rPr>
        <w:t xml:space="preserve"> ع</w:t>
      </w:r>
      <w:r>
        <w:rPr>
          <w:rtl/>
        </w:rPr>
        <w:t>ل</w:t>
      </w:r>
      <w:r w:rsidR="003D2762">
        <w:rPr>
          <w:rFonts w:hint="cs"/>
          <w:rtl/>
        </w:rPr>
        <w:t>ى</w:t>
      </w:r>
      <w:r w:rsidR="008062F6">
        <w:rPr>
          <w:rtl/>
        </w:rPr>
        <w:t xml:space="preserve"> ال</w:t>
      </w:r>
      <w:r w:rsidR="00E5742D">
        <w:rPr>
          <w:rtl/>
        </w:rPr>
        <w:t>مدینة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المناقب</w:t>
      </w:r>
      <w:r w:rsidR="008062F6">
        <w:rPr>
          <w:rtl/>
        </w:rPr>
        <w:t>:</w:t>
      </w:r>
      <w:r w:rsidR="00AE5F50">
        <w:rPr>
          <w:rtl/>
        </w:rPr>
        <w:t>في</w:t>
      </w:r>
      <w:r w:rsidR="008062F6">
        <w:rPr>
          <w:rFonts w:hint="eastAsia"/>
          <w:rtl/>
        </w:rPr>
        <w:t>ه</w:t>
      </w:r>
      <w:r w:rsidR="008062F6">
        <w:rPr>
          <w:rtl/>
        </w:rPr>
        <w:t xml:space="preserve">: انّه کان أبو </w:t>
      </w:r>
      <w:r w:rsidR="005E00DD">
        <w:rPr>
          <w:rtl/>
        </w:rPr>
        <w:t>هریرة</w:t>
      </w:r>
      <w:r w:rsidR="008062F6">
        <w:rPr>
          <w:rtl/>
        </w:rPr>
        <w:t xml:space="preserve"> من الخاذ</w:t>
      </w:r>
      <w:r w:rsidR="00AE5F50">
        <w:rPr>
          <w:rtl/>
        </w:rPr>
        <w:t>لي</w:t>
      </w:r>
      <w:r w:rsidR="008062F6">
        <w:rPr>
          <w:rFonts w:hint="eastAsia"/>
          <w:rtl/>
        </w:rPr>
        <w:t>ن</w:t>
      </w:r>
      <w:r w:rsidR="008062F6">
        <w:rPr>
          <w:rtl/>
        </w:rPr>
        <w:t xml:space="preserve"> و قد </w:t>
      </w:r>
      <w:r w:rsidR="000B62C1">
        <w:rPr>
          <w:rtl/>
        </w:rPr>
        <w:t>ضربة</w:t>
      </w:r>
      <w:r w:rsidR="008062F6">
        <w:rPr>
          <w:rtl/>
        </w:rPr>
        <w:t xml:space="preserve"> عمر ب</w:t>
      </w:r>
      <w:r w:rsidR="0078437F">
        <w:rPr>
          <w:rtl/>
        </w:rPr>
        <w:t>الدرّة</w:t>
      </w:r>
      <w:r w:rsidR="008062F6">
        <w:rPr>
          <w:rtl/>
        </w:rPr>
        <w:t xml:space="preserve"> ل</w:t>
      </w:r>
      <w:r w:rsidR="000B48F9">
        <w:rPr>
          <w:rtl/>
        </w:rPr>
        <w:t>کثرة</w:t>
      </w:r>
      <w:r w:rsidR="008062F6">
        <w:rPr>
          <w:rtl/>
        </w:rPr>
        <w:t xml:space="preserve"> رو</w:t>
      </w:r>
      <w:r w:rsidR="00E5742D">
        <w:rPr>
          <w:rtl/>
        </w:rPr>
        <w:t>أي</w:t>
      </w:r>
      <w:r w:rsidR="008062F6">
        <w:rPr>
          <w:rFonts w:hint="eastAsia"/>
          <w:rtl/>
        </w:rPr>
        <w:t>ته</w:t>
      </w:r>
      <w:r w:rsidR="008062F6">
        <w:rPr>
          <w:rtl/>
        </w:rPr>
        <w:t xml:space="preserve"> و قال انّه کذوب </w:t>
      </w:r>
      <w:r w:rsidR="00066653" w:rsidRPr="00066653">
        <w:rPr>
          <w:rStyle w:val="libFootnotenumChar"/>
          <w:rtl/>
        </w:rPr>
        <w:t>(4)</w:t>
      </w:r>
      <w:r w:rsidR="008062F6">
        <w:rPr>
          <w:rtl/>
        </w:rPr>
        <w:t>.</w:t>
      </w:r>
    </w:p>
    <w:p w:rsidR="00C10AE1" w:rsidRDefault="00BE14E3" w:rsidP="003D2762">
      <w:pPr>
        <w:pStyle w:val="libNormal"/>
        <w:rPr>
          <w:rtl/>
        </w:rPr>
      </w:pPr>
      <w:r w:rsidRPr="00BE14E3">
        <w:rPr>
          <w:rStyle w:val="libBold1Char"/>
          <w:rFonts w:hint="eastAsia"/>
          <w:rtl/>
        </w:rPr>
        <w:t>المناقب</w:t>
      </w:r>
      <w:r w:rsidR="008062F6">
        <w:rPr>
          <w:rtl/>
        </w:rPr>
        <w:t xml:space="preserve">:ذکر </w:t>
      </w:r>
      <w:r w:rsidR="00AE5F50">
        <w:rPr>
          <w:rtl/>
        </w:rPr>
        <w:t>في</w:t>
      </w:r>
      <w:r w:rsidR="008062F6">
        <w:rPr>
          <w:rFonts w:hint="eastAsia"/>
          <w:rtl/>
        </w:rPr>
        <w:t>ه</w:t>
      </w:r>
      <w:r w:rsidR="008062F6">
        <w:rPr>
          <w:rtl/>
        </w:rPr>
        <w:t>: من حسن خلق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انّه جاء أبو </w:t>
      </w:r>
      <w:r w:rsidR="005E00DD">
        <w:rPr>
          <w:rtl/>
        </w:rPr>
        <w:t>هریرة</w:t>
      </w:r>
      <w:r w:rsidR="008062F6">
        <w:rPr>
          <w:rtl/>
        </w:rPr>
        <w:t xml:space="preserve"> و کان تکلّم </w:t>
      </w:r>
      <w:r w:rsidR="00AE5F50">
        <w:rPr>
          <w:rtl/>
        </w:rPr>
        <w:t>في</w:t>
      </w:r>
      <w:r w:rsidR="008062F6">
        <w:rPr>
          <w:rFonts w:hint="eastAsia"/>
          <w:rtl/>
        </w:rPr>
        <w:t>ه</w:t>
      </w:r>
      <w:r w:rsidR="008062F6">
        <w:rPr>
          <w:rtl/>
        </w:rPr>
        <w:t xml:space="preserve"> و أسمعه </w:t>
      </w:r>
      <w:r w:rsidR="00AE5F50">
        <w:rPr>
          <w:rtl/>
        </w:rPr>
        <w:t>في</w:t>
      </w:r>
      <w:r w:rsidR="008062F6">
        <w:rPr>
          <w:rtl/>
        </w:rPr>
        <w:t xml:space="preserve"> </w:t>
      </w:r>
      <w:r w:rsidR="00444506">
        <w:rPr>
          <w:rtl/>
        </w:rPr>
        <w:t>ال</w:t>
      </w:r>
      <w:r w:rsidR="00D650FA">
        <w:rPr>
          <w:rtl/>
        </w:rPr>
        <w:t>يوم</w:t>
      </w:r>
      <w:r w:rsidR="008062F6">
        <w:rPr>
          <w:rtl/>
        </w:rPr>
        <w:t xml:space="preserve"> ال</w:t>
      </w:r>
      <w:r w:rsidR="00727FED">
        <w:rPr>
          <w:rtl/>
        </w:rPr>
        <w:t>ماضي</w:t>
      </w:r>
      <w:r w:rsidR="008062F6">
        <w:rPr>
          <w:rtl/>
        </w:rPr>
        <w:t xml:space="preserve"> و سأله حوائجه ف</w:t>
      </w:r>
      <w:r w:rsidR="003D2762">
        <w:rPr>
          <w:rtl/>
        </w:rPr>
        <w:t>قضاها</w:t>
      </w:r>
      <w:r w:rsidR="008062F6">
        <w:rPr>
          <w:rtl/>
        </w:rPr>
        <w:t xml:space="preserve"> فعاتبه أ</w:t>
      </w:r>
      <w:r w:rsidR="001F11DE">
        <w:rPr>
          <w:rtl/>
        </w:rPr>
        <w:t>صحاب</w:t>
      </w:r>
      <w:r w:rsidR="003D2762">
        <w:rPr>
          <w:rFonts w:hint="cs"/>
          <w:rtl/>
        </w:rPr>
        <w:t>ه</w:t>
      </w:r>
      <w:r w:rsidR="008062F6">
        <w:rPr>
          <w:rtl/>
        </w:rPr>
        <w:t xml:space="preserve"> ع</w:t>
      </w:r>
      <w:r w:rsidR="00AE5F50">
        <w:rPr>
          <w:rtl/>
        </w:rPr>
        <w:t>ل</w:t>
      </w:r>
      <w:r w:rsidR="003D2762">
        <w:rPr>
          <w:rFonts w:hint="cs"/>
          <w:rtl/>
        </w:rPr>
        <w:t>ى</w:t>
      </w:r>
      <w:r w:rsidR="008062F6">
        <w:rPr>
          <w:rtl/>
        </w:rPr>
        <w:t xml:space="preserve"> ذلک فقال </w:t>
      </w:r>
      <w:r w:rsidRPr="00BE14E3">
        <w:rPr>
          <w:rStyle w:val="libAlaemChar"/>
          <w:rtl/>
        </w:rPr>
        <w:t>عليه‌السلام</w:t>
      </w:r>
      <w:r w:rsidR="008062F6">
        <w:rPr>
          <w:rtl/>
        </w:rPr>
        <w:t>:</w:t>
      </w:r>
      <w:r w:rsidR="00AE5F50">
        <w:rPr>
          <w:rtl/>
        </w:rPr>
        <w:t>انّي</w:t>
      </w:r>
      <w:r w:rsidR="008062F6">
        <w:rPr>
          <w:rtl/>
        </w:rPr>
        <w:t xml:space="preserve"> لأس</w:t>
      </w:r>
      <w:r w:rsidR="005E00DD">
        <w:rPr>
          <w:rtl/>
        </w:rPr>
        <w:t>تحیي</w:t>
      </w:r>
      <w:r w:rsidR="008062F6">
        <w:rPr>
          <w:rtl/>
        </w:rPr>
        <w:t xml:space="preserve"> أن </w:t>
      </w:r>
      <w:r w:rsidR="008062F6">
        <w:rPr>
          <w:rFonts w:hint="cs"/>
          <w:rtl/>
        </w:rPr>
        <w:t>ی</w:t>
      </w:r>
      <w:r w:rsidR="008062F6">
        <w:rPr>
          <w:rFonts w:hint="eastAsia"/>
          <w:rtl/>
        </w:rPr>
        <w:t>غلب</w:t>
      </w:r>
      <w:r w:rsidR="008062F6">
        <w:rPr>
          <w:rtl/>
        </w:rPr>
        <w:t xml:space="preserve"> جهله </w:t>
      </w:r>
      <w:r w:rsidR="003D2762">
        <w:rPr>
          <w:rtl/>
        </w:rPr>
        <w:t>علمي</w:t>
      </w:r>
      <w:r w:rsidR="008062F6">
        <w:rPr>
          <w:rtl/>
        </w:rPr>
        <w:t xml:space="preserve"> و ذنبه </w:t>
      </w:r>
      <w:r w:rsidR="003D2762">
        <w:rPr>
          <w:rtl/>
        </w:rPr>
        <w:t>عفوي</w:t>
      </w:r>
      <w:r w:rsidR="008062F6">
        <w:rPr>
          <w:rtl/>
        </w:rPr>
        <w:t xml:space="preserve"> و مسألته </w:t>
      </w:r>
      <w:r w:rsidR="00FA2175">
        <w:rPr>
          <w:rtl/>
        </w:rPr>
        <w:t>جودي</w:t>
      </w:r>
      <w:r w:rsidR="008062F6">
        <w:rPr>
          <w:rtl/>
        </w:rPr>
        <w:t xml:space="preserve"> </w:t>
      </w:r>
      <w:r w:rsidR="00066653" w:rsidRPr="00066653">
        <w:rPr>
          <w:rStyle w:val="libFootnotenumChar"/>
          <w:rtl/>
        </w:rPr>
        <w:t>(5)</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w:t>
      </w:r>
    </w:p>
    <w:p w:rsidR="00C10AE1" w:rsidRDefault="008062F6" w:rsidP="003D2762">
      <w:pPr>
        <w:pStyle w:val="libNormal"/>
        <w:rPr>
          <w:rtl/>
        </w:rPr>
      </w:pPr>
      <w:r>
        <w:rPr>
          <w:rFonts w:hint="eastAsia"/>
          <w:rtl/>
        </w:rPr>
        <w:t>قال</w:t>
      </w:r>
      <w:r>
        <w:rPr>
          <w:rtl/>
        </w:rPr>
        <w:t xml:space="preserve"> ال</w:t>
      </w:r>
      <w:r w:rsidR="00AE5F50">
        <w:rPr>
          <w:rtl/>
        </w:rPr>
        <w:t>في</w:t>
      </w:r>
      <w:r>
        <w:rPr>
          <w:rFonts w:hint="eastAsia"/>
          <w:rtl/>
        </w:rPr>
        <w:t>روز</w:t>
      </w:r>
      <w:r>
        <w:rPr>
          <w:rtl/>
        </w:rPr>
        <w:t xml:space="preserve"> آباد</w:t>
      </w:r>
      <w:r>
        <w:rPr>
          <w:rFonts w:hint="cs"/>
          <w:rtl/>
        </w:rPr>
        <w:t>ی</w:t>
      </w:r>
      <w:r>
        <w:rPr>
          <w:rtl/>
        </w:rPr>
        <w:t xml:space="preserve"> </w:t>
      </w:r>
      <w:r w:rsidR="00AE5F50">
        <w:rPr>
          <w:rtl/>
        </w:rPr>
        <w:t>في</w:t>
      </w:r>
      <w:r>
        <w:rPr>
          <w:rtl/>
        </w:rPr>
        <w:t>(القاموس):و عبد الرحمن بن صخر: ر</w:t>
      </w:r>
      <w:r w:rsidR="00E5742D">
        <w:rPr>
          <w:rtl/>
        </w:rPr>
        <w:t>أي</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کمّه </w:t>
      </w:r>
      <w:r w:rsidR="00E92E66">
        <w:rPr>
          <w:rtl/>
        </w:rPr>
        <w:t>هرّة</w:t>
      </w:r>
      <w:r>
        <w:rPr>
          <w:rtl/>
        </w:rPr>
        <w:t xml:space="preserve"> فقال </w:t>
      </w:r>
      <w:r w:rsidR="00BE14E3" w:rsidRPr="00BE14E3">
        <w:rPr>
          <w:rStyle w:val="libAlaemChar"/>
          <w:rtl/>
        </w:rPr>
        <w:t>صلى‌الله‌عليه‌وآله‌وسلم</w:t>
      </w:r>
      <w:r>
        <w:rPr>
          <w:rtl/>
        </w:rPr>
        <w:t>:</w:t>
      </w:r>
      <w:r>
        <w:rPr>
          <w:rFonts w:hint="cs"/>
          <w:rtl/>
        </w:rPr>
        <w:t>ی</w:t>
      </w:r>
      <w:r>
        <w:rPr>
          <w:rFonts w:hint="eastAsia"/>
          <w:rtl/>
        </w:rPr>
        <w:t>ا</w:t>
      </w:r>
      <w:r>
        <w:rPr>
          <w:rtl/>
        </w:rPr>
        <w:t xml:space="preserve"> أبا </w:t>
      </w:r>
      <w:r w:rsidR="005E00DD">
        <w:rPr>
          <w:rtl/>
        </w:rPr>
        <w:t>هریرة</w:t>
      </w:r>
      <w:r>
        <w:rPr>
          <w:rFonts w:hint="eastAsia"/>
          <w:rtl/>
        </w:rPr>
        <w:t>،فاشتهر</w:t>
      </w:r>
      <w:r>
        <w:rPr>
          <w:rtl/>
        </w:rPr>
        <w:t xml:space="preserve"> به. و اختلف </w:t>
      </w:r>
      <w:r w:rsidR="00AE5F50">
        <w:rPr>
          <w:rtl/>
        </w:rPr>
        <w:t>في</w:t>
      </w:r>
      <w:r>
        <w:rPr>
          <w:rtl/>
        </w:rPr>
        <w:t xml:space="preserve"> ا</w:t>
      </w:r>
      <w:r w:rsidR="004A13B5">
        <w:rPr>
          <w:rtl/>
        </w:rPr>
        <w:t>سمة</w:t>
      </w:r>
      <w:r>
        <w:rPr>
          <w:rtl/>
        </w:rPr>
        <w:t xml:space="preserve"> ع</w:t>
      </w:r>
      <w:r w:rsidR="00AE5F50">
        <w:rPr>
          <w:rtl/>
        </w:rPr>
        <w:t>ل</w:t>
      </w:r>
      <w:r w:rsidR="003D2762">
        <w:rPr>
          <w:rFonts w:hint="cs"/>
          <w:rtl/>
        </w:rPr>
        <w:t>ى</w:t>
      </w:r>
      <w:r>
        <w:rPr>
          <w:rtl/>
        </w:rPr>
        <w:t xml:space="preserve"> ن</w:t>
      </w:r>
      <w:r>
        <w:rPr>
          <w:rFonts w:hint="cs"/>
          <w:rtl/>
        </w:rPr>
        <w:t>یّ</w:t>
      </w:r>
      <w:r>
        <w:rPr>
          <w:rFonts w:hint="eastAsia"/>
          <w:rtl/>
        </w:rPr>
        <w:t>ف</w:t>
      </w:r>
      <w:r>
        <w:rPr>
          <w:rtl/>
        </w:rPr>
        <w:t xml:space="preserve"> و ثلاث</w:t>
      </w:r>
      <w:r>
        <w:rPr>
          <w:rFonts w:hint="cs"/>
          <w:rtl/>
        </w:rPr>
        <w:t>ی</w:t>
      </w:r>
      <w:r>
        <w:rPr>
          <w:rFonts w:hint="eastAsia"/>
          <w:rtl/>
        </w:rPr>
        <w:t>ن</w:t>
      </w:r>
      <w:r>
        <w:rPr>
          <w:rtl/>
        </w:rPr>
        <w:t xml:space="preserve"> قولا،</w:t>
      </w:r>
      <w:r w:rsidR="008A378F">
        <w:rPr>
          <w:rtl/>
        </w:rPr>
        <w:t>انتهى</w:t>
      </w:r>
      <w:r>
        <w:rPr>
          <w:rFonts w:hint="eastAsia"/>
          <w:rtl/>
        </w:rPr>
        <w:t>،و</w:t>
      </w:r>
      <w:r>
        <w:rPr>
          <w:rtl/>
        </w:rPr>
        <w:t xml:space="preserve"> ذکر ابن </w:t>
      </w:r>
      <w:r w:rsidR="00066653">
        <w:rPr>
          <w:rtl/>
        </w:rPr>
        <w:t>أبي</w:t>
      </w:r>
      <w:r>
        <w:rPr>
          <w:rtl/>
        </w:rPr>
        <w:t xml:space="preserve"> الحد</w:t>
      </w:r>
      <w:r>
        <w:rPr>
          <w:rFonts w:hint="cs"/>
          <w:rtl/>
        </w:rPr>
        <w:t>ی</w:t>
      </w:r>
      <w:r>
        <w:rPr>
          <w:rFonts w:hint="eastAsia"/>
          <w:rtl/>
        </w:rPr>
        <w:t>د</w:t>
      </w:r>
      <w:r>
        <w:rPr>
          <w:rtl/>
        </w:rPr>
        <w:t xml:space="preserve"> </w:t>
      </w:r>
      <w:r w:rsidR="00AE5F50">
        <w:rPr>
          <w:rtl/>
        </w:rPr>
        <w:t>في</w:t>
      </w:r>
      <w:r>
        <w:rPr>
          <w:rtl/>
        </w:rPr>
        <w:t xml:space="preserve"> الجزء الرابع من شرحه ع</w:t>
      </w:r>
      <w:r w:rsidR="00AE5F50">
        <w:rPr>
          <w:rtl/>
        </w:rPr>
        <w:t>ل</w:t>
      </w:r>
      <w:r w:rsidR="003D2762">
        <w:rPr>
          <w:rFonts w:hint="cs"/>
          <w:rtl/>
        </w:rPr>
        <w:t>ى</w:t>
      </w:r>
      <w:r>
        <w:rPr>
          <w:rtl/>
        </w:rPr>
        <w:t xml:space="preserve"> </w:t>
      </w:r>
      <w:r>
        <w:rPr>
          <w:rFonts w:hint="eastAsia"/>
          <w:rtl/>
        </w:rPr>
        <w:t>النهج</w:t>
      </w:r>
      <w:r>
        <w:rPr>
          <w:rtl/>
        </w:rPr>
        <w:t xml:space="preserve"> عن ش</w:t>
      </w:r>
      <w:r>
        <w:rPr>
          <w:rFonts w:hint="cs"/>
          <w:rtl/>
        </w:rPr>
        <w:t>ی</w:t>
      </w:r>
      <w:r>
        <w:rPr>
          <w:rFonts w:hint="eastAsia"/>
          <w:rtl/>
        </w:rPr>
        <w:t>خه</w:t>
      </w:r>
      <w:r>
        <w:rPr>
          <w:rtl/>
        </w:rPr>
        <w:t xml:space="preserve"> </w:t>
      </w:r>
      <w:r w:rsidR="00066653">
        <w:rPr>
          <w:rtl/>
        </w:rPr>
        <w:t>أبي</w:t>
      </w:r>
      <w:r>
        <w:rPr>
          <w:rtl/>
        </w:rPr>
        <w:t xml:space="preserve"> جعفر الإسکا</w:t>
      </w:r>
      <w:r w:rsidR="00AE5F50">
        <w:rPr>
          <w:rtl/>
        </w:rPr>
        <w:t>في</w:t>
      </w:r>
      <w:r>
        <w:rPr>
          <w:rtl/>
        </w:rPr>
        <w:t xml:space="preserve"> أنّ </w:t>
      </w:r>
      <w:r w:rsidR="008A378F">
        <w:rPr>
          <w:rtl/>
        </w:rPr>
        <w:t>معاویة</w:t>
      </w:r>
      <w:r>
        <w:rPr>
          <w:rtl/>
        </w:rPr>
        <w:t xml:space="preserve"> وضع قوما من ال</w:t>
      </w:r>
      <w:r w:rsidR="001F11DE">
        <w:rPr>
          <w:rtl/>
        </w:rPr>
        <w:t>صحابة</w:t>
      </w:r>
      <w:r>
        <w:rPr>
          <w:rtl/>
        </w:rPr>
        <w:t xml:space="preserve"> و قوما</w:t>
      </w:r>
    </w:p>
    <w:p w:rsidR="003D2762" w:rsidRDefault="00066653" w:rsidP="003D2762">
      <w:pPr>
        <w:pStyle w:val="libLine"/>
        <w:rPr>
          <w:rtl/>
        </w:rPr>
      </w:pPr>
      <w:r>
        <w:rPr>
          <w:rFonts w:hint="eastAsia"/>
          <w:rtl/>
        </w:rPr>
        <w:t>____________________</w:t>
      </w:r>
    </w:p>
    <w:p w:rsidR="00C10AE1" w:rsidRDefault="00066653" w:rsidP="003D2762">
      <w:pPr>
        <w:pStyle w:val="libFootnote0"/>
        <w:rPr>
          <w:rtl/>
        </w:rPr>
      </w:pPr>
      <w:r>
        <w:rPr>
          <w:rtl/>
        </w:rPr>
        <w:t>(1)</w:t>
      </w:r>
      <w:r w:rsidR="008062F6">
        <w:rPr>
          <w:rtl/>
        </w:rPr>
        <w:t xml:space="preserve"> </w:t>
      </w:r>
      <w:r w:rsidR="0078437F">
        <w:rPr>
          <w:rtl/>
        </w:rPr>
        <w:t>سورة</w:t>
      </w:r>
      <w:r w:rsidR="008062F6">
        <w:rPr>
          <w:rtl/>
        </w:rPr>
        <w:t xml:space="preserve"> آل عمران/ال</w:t>
      </w:r>
      <w:r w:rsidR="00E5742D">
        <w:rPr>
          <w:rtl/>
        </w:rPr>
        <w:t>أي</w:t>
      </w:r>
      <w:r w:rsidR="00AE5F50">
        <w:rPr>
          <w:rtl/>
        </w:rPr>
        <w:t>ة</w:t>
      </w:r>
      <w:r w:rsidR="008062F6">
        <w:rPr>
          <w:rtl/>
        </w:rPr>
        <w:t xml:space="preserve"> </w:t>
      </w:r>
      <w:r>
        <w:rPr>
          <w:rtl/>
        </w:rPr>
        <w:t>34</w:t>
      </w:r>
      <w:r w:rsidR="008062F6">
        <w:rPr>
          <w:rtl/>
        </w:rPr>
        <w:t>.</w:t>
      </w:r>
    </w:p>
    <w:p w:rsidR="00C10AE1" w:rsidRDefault="00066653" w:rsidP="003D2762">
      <w:pPr>
        <w:pStyle w:val="libFootnote0"/>
        <w:rPr>
          <w:rtl/>
        </w:rPr>
      </w:pPr>
      <w:r>
        <w:rPr>
          <w:rtl/>
        </w:rPr>
        <w:t>(2)</w:t>
      </w:r>
      <w:r w:rsidR="008062F6">
        <w:rPr>
          <w:rtl/>
        </w:rPr>
        <w:t xml:space="preserve"> ق:</w:t>
      </w:r>
      <w:r>
        <w:rPr>
          <w:rtl/>
        </w:rPr>
        <w:t>147</w:t>
      </w:r>
      <w:r w:rsidR="008062F6">
        <w:rPr>
          <w:rtl/>
        </w:rPr>
        <w:t>/</w:t>
      </w:r>
      <w:r>
        <w:rPr>
          <w:rtl/>
        </w:rPr>
        <w:t>41</w:t>
      </w:r>
      <w:r w:rsidR="008062F6">
        <w:rPr>
          <w:rtl/>
        </w:rPr>
        <w:t>/</w:t>
      </w:r>
      <w:r>
        <w:rPr>
          <w:rtl/>
        </w:rPr>
        <w:t>9</w:t>
      </w:r>
      <w:r w:rsidR="008062F6">
        <w:rPr>
          <w:rtl/>
        </w:rPr>
        <w:t>،ج:</w:t>
      </w:r>
      <w:r>
        <w:rPr>
          <w:rtl/>
        </w:rPr>
        <w:t>314</w:t>
      </w:r>
      <w:r w:rsidR="008062F6">
        <w:rPr>
          <w:rtl/>
        </w:rPr>
        <w:t>/</w:t>
      </w:r>
      <w:r>
        <w:rPr>
          <w:rtl/>
        </w:rPr>
        <w:t>36</w:t>
      </w:r>
      <w:r w:rsidR="008062F6">
        <w:rPr>
          <w:rtl/>
        </w:rPr>
        <w:t>.</w:t>
      </w:r>
    </w:p>
    <w:p w:rsidR="00C10AE1" w:rsidRDefault="00066653" w:rsidP="003D2762">
      <w:pPr>
        <w:pStyle w:val="libFootnote0"/>
        <w:rPr>
          <w:rtl/>
        </w:rPr>
      </w:pPr>
      <w:r>
        <w:rPr>
          <w:rtl/>
        </w:rPr>
        <w:t>(3)</w:t>
      </w:r>
      <w:r w:rsidR="008062F6">
        <w:rPr>
          <w:rtl/>
        </w:rPr>
        <w:t xml:space="preserve"> ق:</w:t>
      </w:r>
      <w:r>
        <w:rPr>
          <w:rtl/>
        </w:rPr>
        <w:t>670</w:t>
      </w:r>
      <w:r w:rsidR="008062F6">
        <w:rPr>
          <w:rtl/>
        </w:rPr>
        <w:t>/</w:t>
      </w:r>
      <w:r>
        <w:rPr>
          <w:rtl/>
        </w:rPr>
        <w:t>64</w:t>
      </w:r>
      <w:r w:rsidR="008062F6">
        <w:rPr>
          <w:rtl/>
        </w:rPr>
        <w:t>/</w:t>
      </w:r>
      <w:r>
        <w:rPr>
          <w:rtl/>
        </w:rPr>
        <w:t>8</w:t>
      </w:r>
      <w:r w:rsidR="008062F6">
        <w:rPr>
          <w:rtl/>
        </w:rPr>
        <w:t>،ج:</w:t>
      </w:r>
      <w:r>
        <w:rPr>
          <w:rtl/>
        </w:rPr>
        <w:t>10</w:t>
      </w:r>
      <w:r w:rsidR="008062F6">
        <w:rPr>
          <w:rtl/>
        </w:rPr>
        <w:t>/</w:t>
      </w:r>
      <w:r>
        <w:rPr>
          <w:rtl/>
        </w:rPr>
        <w:t>34</w:t>
      </w:r>
      <w:r w:rsidR="008062F6">
        <w:rPr>
          <w:rtl/>
        </w:rPr>
        <w:t>.</w:t>
      </w:r>
    </w:p>
    <w:p w:rsidR="00C10AE1" w:rsidRDefault="00066653" w:rsidP="003D2762">
      <w:pPr>
        <w:pStyle w:val="libFootnote0"/>
        <w:rPr>
          <w:rtl/>
        </w:rPr>
      </w:pPr>
      <w:r>
        <w:rPr>
          <w:rtl/>
        </w:rPr>
        <w:t>(4)</w:t>
      </w:r>
      <w:r w:rsidR="008062F6">
        <w:rPr>
          <w:rtl/>
        </w:rPr>
        <w:t xml:space="preserve"> ق:</w:t>
      </w:r>
      <w:r>
        <w:rPr>
          <w:rtl/>
        </w:rPr>
        <w:t>315</w:t>
      </w:r>
      <w:r w:rsidR="008062F6">
        <w:rPr>
          <w:rtl/>
        </w:rPr>
        <w:t>/</w:t>
      </w:r>
      <w:r>
        <w:rPr>
          <w:rtl/>
        </w:rPr>
        <w:t>65</w:t>
      </w:r>
      <w:r w:rsidR="008062F6">
        <w:rPr>
          <w:rtl/>
        </w:rPr>
        <w:t>/</w:t>
      </w:r>
      <w:r>
        <w:rPr>
          <w:rtl/>
        </w:rPr>
        <w:t>9</w:t>
      </w:r>
      <w:r w:rsidR="008062F6">
        <w:rPr>
          <w:rtl/>
        </w:rPr>
        <w:t>،ج:</w:t>
      </w:r>
      <w:r>
        <w:rPr>
          <w:rtl/>
        </w:rPr>
        <w:t>228</w:t>
      </w:r>
      <w:r w:rsidR="008062F6">
        <w:rPr>
          <w:rtl/>
        </w:rPr>
        <w:t>/</w:t>
      </w:r>
      <w:r>
        <w:rPr>
          <w:rtl/>
        </w:rPr>
        <w:t>38</w:t>
      </w:r>
      <w:r w:rsidR="008062F6">
        <w:rPr>
          <w:rtl/>
        </w:rPr>
        <w:t>.</w:t>
      </w:r>
    </w:p>
    <w:p w:rsidR="00C10AE1" w:rsidRDefault="00066653" w:rsidP="003D2762">
      <w:pPr>
        <w:pStyle w:val="libFootnote0"/>
        <w:rPr>
          <w:rtl/>
        </w:rPr>
      </w:pPr>
      <w:r>
        <w:rPr>
          <w:rtl/>
        </w:rPr>
        <w:t>(5)</w:t>
      </w:r>
      <w:r w:rsidR="008062F6">
        <w:rPr>
          <w:rtl/>
        </w:rPr>
        <w:t xml:space="preserve"> ق:</w:t>
      </w:r>
      <w:r>
        <w:rPr>
          <w:rtl/>
        </w:rPr>
        <w:t>519</w:t>
      </w:r>
      <w:r w:rsidR="008062F6">
        <w:rPr>
          <w:rtl/>
        </w:rPr>
        <w:t>/</w:t>
      </w:r>
      <w:r>
        <w:rPr>
          <w:rtl/>
        </w:rPr>
        <w:t>103</w:t>
      </w:r>
      <w:r w:rsidR="008062F6">
        <w:rPr>
          <w:rtl/>
        </w:rPr>
        <w:t>/</w:t>
      </w:r>
      <w:r>
        <w:rPr>
          <w:rtl/>
        </w:rPr>
        <w:t>9</w:t>
      </w:r>
      <w:r w:rsidR="008062F6">
        <w:rPr>
          <w:rtl/>
        </w:rPr>
        <w:t>،ج:</w:t>
      </w:r>
      <w:r>
        <w:rPr>
          <w:rtl/>
        </w:rPr>
        <w:t>48</w:t>
      </w:r>
      <w:r w:rsidR="008062F6">
        <w:rPr>
          <w:rtl/>
        </w:rPr>
        <w:t>/</w:t>
      </w:r>
      <w:r>
        <w:rPr>
          <w:rtl/>
        </w:rPr>
        <w:t>41</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3D2762">
      <w:pPr>
        <w:pStyle w:val="libNormal0"/>
        <w:rPr>
          <w:rtl/>
        </w:rPr>
      </w:pPr>
      <w:r>
        <w:rPr>
          <w:rFonts w:hint="eastAsia"/>
          <w:rtl/>
        </w:rPr>
        <w:t>من</w:t>
      </w:r>
      <w:r>
        <w:rPr>
          <w:rtl/>
        </w:rPr>
        <w:t xml:space="preserve"> ال</w:t>
      </w:r>
      <w:r w:rsidR="00CA3FAF">
        <w:rPr>
          <w:rtl/>
        </w:rPr>
        <w:t>تابعي</w:t>
      </w:r>
      <w:r>
        <w:rPr>
          <w:rFonts w:hint="eastAsia"/>
          <w:rtl/>
        </w:rPr>
        <w:t>ن</w:t>
      </w:r>
      <w:r>
        <w:rPr>
          <w:rtl/>
        </w:rPr>
        <w:t xml:space="preserve"> ع</w:t>
      </w:r>
      <w:r w:rsidR="00AE5F50">
        <w:rPr>
          <w:rtl/>
        </w:rPr>
        <w:t>ل</w:t>
      </w:r>
      <w:r w:rsidR="003D2762">
        <w:rPr>
          <w:rFonts w:hint="cs"/>
          <w:rtl/>
        </w:rPr>
        <w:t>ى</w:t>
      </w:r>
      <w:r>
        <w:rPr>
          <w:rtl/>
        </w:rPr>
        <w:t xml:space="preserve"> رو</w:t>
      </w:r>
      <w:r w:rsidR="00E5742D">
        <w:rPr>
          <w:rtl/>
        </w:rPr>
        <w:t>أي</w:t>
      </w:r>
      <w:r w:rsidR="00AE5F50">
        <w:rPr>
          <w:rtl/>
        </w:rPr>
        <w:t>ة</w:t>
      </w:r>
      <w:r>
        <w:rPr>
          <w:rtl/>
        </w:rPr>
        <w:t xml:space="preserve"> أخبار </w:t>
      </w:r>
      <w:r w:rsidR="00F46807">
        <w:rPr>
          <w:rtl/>
        </w:rPr>
        <w:t>قبيحة</w:t>
      </w:r>
      <w:r>
        <w:rPr>
          <w:rtl/>
        </w:rPr>
        <w:t xml:space="preserve"> </w:t>
      </w:r>
      <w:r w:rsidR="00AE5F50">
        <w:rPr>
          <w:rtl/>
        </w:rPr>
        <w:t>في</w:t>
      </w:r>
      <w:r>
        <w:rPr>
          <w:rtl/>
        </w:rPr>
        <w:t xml:space="preserve"> ع</w:t>
      </w:r>
      <w:r w:rsidR="00AE5F50">
        <w:rPr>
          <w:rtl/>
        </w:rPr>
        <w:t>لي</w:t>
      </w:r>
      <w:r w:rsidR="003D2762">
        <w:rPr>
          <w:rFonts w:hint="cs"/>
          <w:rtl/>
        </w:rPr>
        <w:t>ّ</w:t>
      </w:r>
      <w:r>
        <w:rPr>
          <w:rtl/>
        </w:rPr>
        <w:t xml:space="preserve"> </w:t>
      </w:r>
      <w:r w:rsidR="00BE14E3" w:rsidRPr="00BE14E3">
        <w:rPr>
          <w:rStyle w:val="libAlaemChar"/>
          <w:rtl/>
        </w:rPr>
        <w:t>عليه‌السلام</w:t>
      </w:r>
      <w:r>
        <w:rPr>
          <w:rtl/>
        </w:rPr>
        <w:t xml:space="preserve"> تقتض</w:t>
      </w:r>
      <w:r>
        <w:rPr>
          <w:rFonts w:hint="cs"/>
          <w:rtl/>
        </w:rPr>
        <w:t>ی</w:t>
      </w:r>
      <w:r>
        <w:rPr>
          <w:rtl/>
        </w:rPr>
        <w:t xml:space="preserve"> الطعن </w:t>
      </w:r>
      <w:r w:rsidR="00AE5F50">
        <w:rPr>
          <w:rtl/>
        </w:rPr>
        <w:t>في</w:t>
      </w:r>
      <w:r>
        <w:rPr>
          <w:rFonts w:hint="eastAsia"/>
          <w:rtl/>
        </w:rPr>
        <w:t>ه</w:t>
      </w:r>
      <w:r>
        <w:rPr>
          <w:rtl/>
        </w:rPr>
        <w:t xml:space="preserve"> و ال</w:t>
      </w:r>
      <w:r w:rsidR="00843827">
        <w:rPr>
          <w:rtl/>
        </w:rPr>
        <w:t>براءة</w:t>
      </w:r>
      <w:r>
        <w:rPr>
          <w:rtl/>
        </w:rPr>
        <w:t xml:space="preserve"> منه و جعل لهم ع</w:t>
      </w:r>
      <w:r w:rsidR="00AE5F50">
        <w:rPr>
          <w:rtl/>
        </w:rPr>
        <w:t>ل</w:t>
      </w:r>
      <w:r w:rsidR="003D2762">
        <w:rPr>
          <w:rFonts w:hint="cs"/>
          <w:rtl/>
        </w:rPr>
        <w:t>ى</w:t>
      </w:r>
      <w:r>
        <w:rPr>
          <w:rtl/>
        </w:rPr>
        <w:t xml:space="preserve"> ذلک جعلا </w:t>
      </w:r>
      <w:r>
        <w:rPr>
          <w:rFonts w:hint="cs"/>
          <w:rtl/>
        </w:rPr>
        <w:t>ی</w:t>
      </w:r>
      <w:r>
        <w:rPr>
          <w:rFonts w:hint="eastAsia"/>
          <w:rtl/>
        </w:rPr>
        <w:t>رغب</w:t>
      </w:r>
      <w:r>
        <w:rPr>
          <w:rtl/>
        </w:rPr>
        <w:t xml:space="preserve"> </w:t>
      </w:r>
      <w:r w:rsidR="00AE5F50">
        <w:rPr>
          <w:rtl/>
        </w:rPr>
        <w:t>في</w:t>
      </w:r>
      <w:r>
        <w:rPr>
          <w:rtl/>
        </w:rPr>
        <w:t xml:space="preserve"> مثله فاختلقوا ما أرضاه،منهم أبو </w:t>
      </w:r>
      <w:r w:rsidR="005E00DD">
        <w:rPr>
          <w:rtl/>
        </w:rPr>
        <w:t>هریرة</w:t>
      </w:r>
      <w:r>
        <w:rPr>
          <w:rtl/>
        </w:rPr>
        <w:t xml:space="preserve"> و عمرو بن العاص و الم</w:t>
      </w:r>
      <w:r w:rsidR="00FC4BC0">
        <w:rPr>
          <w:rtl/>
        </w:rPr>
        <w:t>غیرة</w:t>
      </w:r>
      <w:r>
        <w:rPr>
          <w:rtl/>
        </w:rPr>
        <w:t xml:space="preserve"> بن </w:t>
      </w:r>
      <w:r w:rsidR="00D566DF">
        <w:rPr>
          <w:rtl/>
        </w:rPr>
        <w:t>شعبة</w:t>
      </w:r>
      <w:r>
        <w:rPr>
          <w:rtl/>
        </w:rPr>
        <w:t xml:space="preserve">، </w:t>
      </w:r>
      <w:r w:rsidR="00444506">
        <w:rPr>
          <w:rtl/>
        </w:rPr>
        <w:t>الى</w:t>
      </w:r>
      <w:r>
        <w:rPr>
          <w:rtl/>
        </w:rPr>
        <w:t xml:space="preserve"> أن قال:</w:t>
      </w:r>
      <w:r w:rsidR="003D2762">
        <w:rPr>
          <w:rFonts w:hint="cs"/>
          <w:rtl/>
        </w:rPr>
        <w:t xml:space="preserve"> </w:t>
      </w:r>
      <w:r>
        <w:rPr>
          <w:rFonts w:hint="eastAsia"/>
          <w:rtl/>
        </w:rPr>
        <w:t>و</w:t>
      </w:r>
      <w:r>
        <w:rPr>
          <w:rtl/>
        </w:rPr>
        <w:t xml:space="preserve"> </w:t>
      </w:r>
      <w:r w:rsidR="00ED1C08">
        <w:rPr>
          <w:rtl/>
        </w:rPr>
        <w:t>روي</w:t>
      </w:r>
      <w:r>
        <w:rPr>
          <w:rtl/>
        </w:rPr>
        <w:t xml:space="preserve"> الأعمش قال: لمّا قدم أبو </w:t>
      </w:r>
      <w:r w:rsidR="005E00DD">
        <w:rPr>
          <w:rtl/>
        </w:rPr>
        <w:t>هریرة</w:t>
      </w:r>
      <w:r>
        <w:rPr>
          <w:rtl/>
        </w:rPr>
        <w:t xml:space="preserve"> العراق مع </w:t>
      </w:r>
      <w:r w:rsidR="008A378F">
        <w:rPr>
          <w:rtl/>
        </w:rPr>
        <w:t>معاویة</w:t>
      </w:r>
      <w:r>
        <w:rPr>
          <w:rtl/>
        </w:rPr>
        <w:t xml:space="preserve"> عام ال</w:t>
      </w:r>
      <w:r w:rsidR="00ED1C08">
        <w:rPr>
          <w:rtl/>
        </w:rPr>
        <w:t>جماعة</w:t>
      </w:r>
      <w:r>
        <w:rPr>
          <w:rtl/>
        </w:rPr>
        <w:t xml:space="preserve"> جاء </w:t>
      </w:r>
      <w:r w:rsidR="00444506">
        <w:rPr>
          <w:rtl/>
        </w:rPr>
        <w:t>الى</w:t>
      </w:r>
      <w:r>
        <w:rPr>
          <w:rtl/>
        </w:rPr>
        <w:t xml:space="preserve"> مسجد ال</w:t>
      </w:r>
      <w:r w:rsidR="00B12870">
        <w:rPr>
          <w:rtl/>
        </w:rPr>
        <w:t>کوفة</w:t>
      </w:r>
      <w:r>
        <w:rPr>
          <w:rtl/>
        </w:rPr>
        <w:t xml:space="preserve"> فلمّا ر</w:t>
      </w:r>
      <w:r w:rsidR="00E5742D">
        <w:rPr>
          <w:rtl/>
        </w:rPr>
        <w:t>أي</w:t>
      </w:r>
      <w:r>
        <w:rPr>
          <w:rtl/>
        </w:rPr>
        <w:t xml:space="preserve"> </w:t>
      </w:r>
      <w:r w:rsidR="000B48F9">
        <w:rPr>
          <w:rtl/>
        </w:rPr>
        <w:t>کثرة</w:t>
      </w:r>
      <w:r>
        <w:rPr>
          <w:rtl/>
        </w:rPr>
        <w:t xml:space="preserve"> من است</w:t>
      </w:r>
      <w:r w:rsidR="00DD1AF8">
        <w:rPr>
          <w:rtl/>
        </w:rPr>
        <w:t>قبلة</w:t>
      </w:r>
      <w:r>
        <w:rPr>
          <w:rtl/>
        </w:rPr>
        <w:t xml:space="preserve"> من الناس جثا ع</w:t>
      </w:r>
      <w:r w:rsidR="00AE5F50">
        <w:rPr>
          <w:rtl/>
        </w:rPr>
        <w:t>ل</w:t>
      </w:r>
      <w:r w:rsidR="003D2762">
        <w:rPr>
          <w:rFonts w:hint="cs"/>
          <w:rtl/>
        </w:rPr>
        <w:t>ى</w:t>
      </w:r>
      <w:r>
        <w:rPr>
          <w:rtl/>
        </w:rPr>
        <w:t xml:space="preserve"> رکبت</w:t>
      </w:r>
      <w:r>
        <w:rPr>
          <w:rFonts w:hint="cs"/>
          <w:rtl/>
        </w:rPr>
        <w:t>ی</w:t>
      </w:r>
      <w:r>
        <w:rPr>
          <w:rFonts w:hint="eastAsia"/>
          <w:rtl/>
        </w:rPr>
        <w:t>ه</w:t>
      </w:r>
      <w:r>
        <w:rPr>
          <w:rtl/>
        </w:rPr>
        <w:t xml:space="preserve"> ثمّ ضرب صلعته مرارا و قال:</w:t>
      </w:r>
      <w:r>
        <w:rPr>
          <w:rFonts w:hint="cs"/>
          <w:rtl/>
        </w:rPr>
        <w:t>ی</w:t>
      </w:r>
      <w:r>
        <w:rPr>
          <w:rFonts w:hint="eastAsia"/>
          <w:rtl/>
        </w:rPr>
        <w:t>ا</w:t>
      </w:r>
      <w:r>
        <w:rPr>
          <w:rtl/>
        </w:rPr>
        <w:t xml:space="preserve"> أهل العراق أ تزعمون </w:t>
      </w:r>
      <w:r w:rsidR="00AE5F50">
        <w:rPr>
          <w:rtl/>
        </w:rPr>
        <w:t>انّي</w:t>
      </w:r>
      <w:r>
        <w:rPr>
          <w:rtl/>
        </w:rPr>
        <w:t xml:space="preserve"> أکذب ع</w:t>
      </w:r>
      <w:r w:rsidR="00AE5F50">
        <w:rPr>
          <w:rtl/>
        </w:rPr>
        <w:t>ل</w:t>
      </w:r>
      <w:r w:rsidR="003D2762">
        <w:rPr>
          <w:rFonts w:hint="cs"/>
          <w:rtl/>
        </w:rPr>
        <w:t>ى</w:t>
      </w:r>
      <w:r>
        <w:rPr>
          <w:rtl/>
        </w:rPr>
        <w:t xml:space="preserve"> اللّه و ع</w:t>
      </w:r>
      <w:r w:rsidR="00AE5F50">
        <w:rPr>
          <w:rtl/>
        </w:rPr>
        <w:t>ل</w:t>
      </w:r>
      <w:r w:rsidR="003D2762">
        <w:rPr>
          <w:rFonts w:hint="cs"/>
          <w:rtl/>
        </w:rPr>
        <w:t>ى</w:t>
      </w:r>
      <w:r>
        <w:rPr>
          <w:rtl/>
        </w:rPr>
        <w:t xml:space="preserve"> رسوله و أحرق </w:t>
      </w:r>
      <w:r w:rsidR="0078437F">
        <w:rPr>
          <w:rtl/>
        </w:rPr>
        <w:t>نفسي</w:t>
      </w:r>
      <w:r>
        <w:rPr>
          <w:rtl/>
        </w:rPr>
        <w:t xml:space="preserve"> بالنار؟و اللّه لقد سمعت رسو</w:t>
      </w:r>
      <w:r>
        <w:rPr>
          <w:rFonts w:hint="eastAsia"/>
          <w:rtl/>
        </w:rPr>
        <w:t>ل</w:t>
      </w:r>
      <w:r>
        <w:rPr>
          <w:rtl/>
        </w:rPr>
        <w:t xml:space="preserve"> اللّه </w:t>
      </w:r>
      <w:r w:rsidR="00BE14E3" w:rsidRPr="00BE14E3">
        <w:rPr>
          <w:rStyle w:val="libAlaemChar"/>
          <w:rtl/>
        </w:rPr>
        <w:t>صلى‌الله‌عليه‌وآله‌وسلم</w:t>
      </w:r>
      <w:r>
        <w:rPr>
          <w:rtl/>
        </w:rPr>
        <w:t xml:space="preserve"> </w:t>
      </w:r>
      <w:r>
        <w:rPr>
          <w:rFonts w:hint="cs"/>
          <w:rtl/>
        </w:rPr>
        <w:t>ی</w:t>
      </w:r>
      <w:r>
        <w:rPr>
          <w:rFonts w:hint="eastAsia"/>
          <w:rtl/>
        </w:rPr>
        <w:t>قول</w:t>
      </w:r>
      <w:r>
        <w:rPr>
          <w:rtl/>
        </w:rPr>
        <w:t xml:space="preserve">:انّ لکلّ </w:t>
      </w:r>
      <w:r w:rsidR="0078437F">
        <w:rPr>
          <w:rtl/>
        </w:rPr>
        <w:t>نبيّ</w:t>
      </w:r>
      <w:r>
        <w:rPr>
          <w:rtl/>
        </w:rPr>
        <w:t xml:space="preserve"> حرما و انّ حرم</w:t>
      </w:r>
      <w:r w:rsidR="003D2762">
        <w:rPr>
          <w:rFonts w:hint="cs"/>
          <w:rtl/>
        </w:rPr>
        <w:t>ي</w:t>
      </w:r>
      <w:r>
        <w:rPr>
          <w:rtl/>
        </w:rPr>
        <w:t xml:space="preserve"> بال</w:t>
      </w:r>
      <w:r w:rsidR="00E5742D">
        <w:rPr>
          <w:rtl/>
        </w:rPr>
        <w:t>مدینة</w:t>
      </w:r>
      <w:r>
        <w:rPr>
          <w:rtl/>
        </w:rPr>
        <w:t xml:space="preserve"> ما </w:t>
      </w:r>
      <w:r w:rsidR="00ED1C08">
        <w:rPr>
          <w:rtl/>
        </w:rPr>
        <w:t>بي</w:t>
      </w:r>
      <w:r>
        <w:rPr>
          <w:rFonts w:hint="eastAsia"/>
          <w:rtl/>
        </w:rPr>
        <w:t>ن</w:t>
      </w:r>
      <w:r>
        <w:rPr>
          <w:rtl/>
        </w:rPr>
        <w:t xml:space="preserve"> ع</w:t>
      </w:r>
      <w:r>
        <w:rPr>
          <w:rFonts w:hint="cs"/>
          <w:rtl/>
        </w:rPr>
        <w:t>ی</w:t>
      </w:r>
      <w:r>
        <w:rPr>
          <w:rFonts w:hint="eastAsia"/>
          <w:rtl/>
        </w:rPr>
        <w:t>ر</w:t>
      </w:r>
      <w:r>
        <w:rPr>
          <w:rtl/>
        </w:rPr>
        <w:t xml:space="preserve"> </w:t>
      </w:r>
      <w:r w:rsidR="00444506">
        <w:rPr>
          <w:rtl/>
        </w:rPr>
        <w:t>الى</w:t>
      </w:r>
      <w:r>
        <w:rPr>
          <w:rtl/>
        </w:rPr>
        <w:t xml:space="preserve"> ثور فمن أحدث </w:t>
      </w:r>
      <w:r w:rsidR="00AE5F50">
        <w:rPr>
          <w:rtl/>
        </w:rPr>
        <w:t>في</w:t>
      </w:r>
      <w:r>
        <w:rPr>
          <w:rFonts w:hint="eastAsia"/>
          <w:rtl/>
        </w:rPr>
        <w:t>ها</w:t>
      </w:r>
      <w:r>
        <w:rPr>
          <w:rtl/>
        </w:rPr>
        <w:t xml:space="preserve"> حدثا فع</w:t>
      </w:r>
      <w:r w:rsidR="00AE5F50">
        <w:rPr>
          <w:rtl/>
        </w:rPr>
        <w:t>لي</w:t>
      </w:r>
      <w:r>
        <w:rPr>
          <w:rFonts w:hint="eastAsia"/>
          <w:rtl/>
        </w:rPr>
        <w:t>ه</w:t>
      </w:r>
      <w:r>
        <w:rPr>
          <w:rtl/>
        </w:rPr>
        <w:t xml:space="preserve"> </w:t>
      </w:r>
      <w:r w:rsidR="00FB6D89">
        <w:rPr>
          <w:rtl/>
        </w:rPr>
        <w:t>لعنة</w:t>
      </w:r>
      <w:r>
        <w:rPr>
          <w:rtl/>
        </w:rPr>
        <w:t xml:space="preserve"> اللّه و ال</w:t>
      </w:r>
      <w:r w:rsidR="00E5742D">
        <w:rPr>
          <w:rtl/>
        </w:rPr>
        <w:t>ملائکة</w:t>
      </w:r>
      <w:r>
        <w:rPr>
          <w:rtl/>
        </w:rPr>
        <w:t xml:space="preserve"> و الناس أج</w:t>
      </w:r>
      <w:r w:rsidR="00FC4BC0">
        <w:rPr>
          <w:rtl/>
        </w:rPr>
        <w:t>معي</w:t>
      </w:r>
      <w:r>
        <w:rPr>
          <w:rFonts w:hint="eastAsia"/>
          <w:rtl/>
        </w:rPr>
        <w:t>ن</w:t>
      </w:r>
      <w:r>
        <w:rPr>
          <w:rtl/>
        </w:rPr>
        <w:t xml:space="preserve"> و أشهد باللّه انّ ع</w:t>
      </w:r>
      <w:r w:rsidR="00AE5F50">
        <w:rPr>
          <w:rtl/>
        </w:rPr>
        <w:t>لي</w:t>
      </w:r>
      <w:r>
        <w:rPr>
          <w:rFonts w:hint="eastAsia"/>
          <w:rtl/>
        </w:rPr>
        <w:t>ا</w:t>
      </w:r>
      <w:r>
        <w:rPr>
          <w:rtl/>
        </w:rPr>
        <w:t xml:space="preserve"> أحدث </w:t>
      </w:r>
      <w:r w:rsidR="00AE5F50">
        <w:rPr>
          <w:rtl/>
        </w:rPr>
        <w:t>في</w:t>
      </w:r>
      <w:r>
        <w:rPr>
          <w:rFonts w:hint="eastAsia"/>
          <w:rtl/>
        </w:rPr>
        <w:t>ها،فلمّا</w:t>
      </w:r>
      <w:r>
        <w:rPr>
          <w:rtl/>
        </w:rPr>
        <w:t xml:space="preserve"> بلغ </w:t>
      </w:r>
      <w:r w:rsidR="008A378F">
        <w:rPr>
          <w:rtl/>
        </w:rPr>
        <w:t>معاویة</w:t>
      </w:r>
      <w:r>
        <w:rPr>
          <w:rtl/>
        </w:rPr>
        <w:t xml:space="preserve"> قوله </w:t>
      </w:r>
      <w:r w:rsidR="00444506">
        <w:rPr>
          <w:rtl/>
        </w:rPr>
        <w:t>إجازة</w:t>
      </w:r>
      <w:r>
        <w:rPr>
          <w:rtl/>
        </w:rPr>
        <w:t xml:space="preserve"> و أکرمه و </w:t>
      </w:r>
      <w:r w:rsidR="000B48F9">
        <w:rPr>
          <w:rtl/>
        </w:rPr>
        <w:t>ولاة</w:t>
      </w:r>
      <w:r>
        <w:rPr>
          <w:rtl/>
        </w:rPr>
        <w:t xml:space="preserve"> </w:t>
      </w:r>
      <w:r w:rsidR="00A84310">
        <w:rPr>
          <w:rtl/>
        </w:rPr>
        <w:t>إمارة</w:t>
      </w:r>
      <w:r>
        <w:rPr>
          <w:rtl/>
        </w:rPr>
        <w:t xml:space="preserve"> ال</w:t>
      </w:r>
      <w:r w:rsidR="00E5742D">
        <w:rPr>
          <w:rtl/>
        </w:rPr>
        <w:t>مدینة</w:t>
      </w:r>
      <w:r>
        <w:rPr>
          <w:rFonts w:hint="eastAsia"/>
          <w:rtl/>
        </w:rPr>
        <w:t>،</w:t>
      </w:r>
      <w:r>
        <w:rPr>
          <w:rtl/>
        </w:rPr>
        <w:t xml:space="preserve"> و قال:قال أبو جعفر:و أبو </w:t>
      </w:r>
      <w:r w:rsidR="005E00DD">
        <w:rPr>
          <w:rtl/>
        </w:rPr>
        <w:t>هریرة</w:t>
      </w:r>
      <w:r>
        <w:rPr>
          <w:rtl/>
        </w:rPr>
        <w:t xml:space="preserve"> مدخول عند ش</w:t>
      </w:r>
      <w:r>
        <w:rPr>
          <w:rFonts w:hint="cs"/>
          <w:rtl/>
        </w:rPr>
        <w:t>ی</w:t>
      </w:r>
      <w:r>
        <w:rPr>
          <w:rFonts w:hint="eastAsia"/>
          <w:rtl/>
        </w:rPr>
        <w:t>وخنا</w:t>
      </w:r>
      <w:r>
        <w:rPr>
          <w:rtl/>
        </w:rPr>
        <w:t xml:space="preserve"> غ</w:t>
      </w:r>
      <w:r>
        <w:rPr>
          <w:rFonts w:hint="cs"/>
          <w:rtl/>
        </w:rPr>
        <w:t>ی</w:t>
      </w:r>
      <w:r>
        <w:rPr>
          <w:rFonts w:hint="eastAsia"/>
          <w:rtl/>
        </w:rPr>
        <w:t>ر</w:t>
      </w:r>
      <w:r>
        <w:rPr>
          <w:rtl/>
        </w:rPr>
        <w:t xml:space="preserve"> م</w:t>
      </w:r>
      <w:r w:rsidR="000B62C1">
        <w:rPr>
          <w:rtl/>
        </w:rPr>
        <w:t>رضي</w:t>
      </w:r>
      <w:r>
        <w:rPr>
          <w:rtl/>
        </w:rPr>
        <w:t xml:space="preserve"> الرو</w:t>
      </w:r>
      <w:r w:rsidR="00E5742D">
        <w:rPr>
          <w:rtl/>
        </w:rPr>
        <w:t>أي</w:t>
      </w:r>
      <w:r w:rsidR="00AE5F50">
        <w:rPr>
          <w:rtl/>
        </w:rPr>
        <w:t>ة</w:t>
      </w:r>
      <w:r>
        <w:rPr>
          <w:rtl/>
        </w:rPr>
        <w:t xml:space="preserve"> </w:t>
      </w:r>
      <w:r w:rsidR="000B62C1">
        <w:rPr>
          <w:rtl/>
        </w:rPr>
        <w:t>ضربة</w:t>
      </w:r>
      <w:r>
        <w:rPr>
          <w:rtl/>
        </w:rPr>
        <w:t xml:space="preserve"> عمر ب</w:t>
      </w:r>
      <w:r w:rsidR="0078437F">
        <w:rPr>
          <w:rtl/>
        </w:rPr>
        <w:t>الدرّة</w:t>
      </w:r>
      <w:r>
        <w:rPr>
          <w:rtl/>
        </w:rPr>
        <w:t xml:space="preserve"> و قال:</w:t>
      </w:r>
      <w:r w:rsidR="003D2762">
        <w:rPr>
          <w:rFonts w:hint="cs"/>
          <w:rtl/>
        </w:rPr>
        <w:t xml:space="preserve"> </w:t>
      </w:r>
      <w:r>
        <w:rPr>
          <w:rFonts w:hint="eastAsia"/>
          <w:rtl/>
        </w:rPr>
        <w:t>قد</w:t>
      </w:r>
      <w:r>
        <w:rPr>
          <w:rtl/>
        </w:rPr>
        <w:t xml:space="preserve"> أکثرت من الرو</w:t>
      </w:r>
      <w:r w:rsidR="00E5742D">
        <w:rPr>
          <w:rtl/>
        </w:rPr>
        <w:t>أي</w:t>
      </w:r>
      <w:r w:rsidR="00AE5F50">
        <w:rPr>
          <w:rtl/>
        </w:rPr>
        <w:t>ة</w:t>
      </w:r>
      <w:r>
        <w:rPr>
          <w:rtl/>
        </w:rPr>
        <w:t xml:space="preserve"> و أحربک أن تکون کاذبا ع</w:t>
      </w:r>
      <w:r w:rsidR="00AE5F50">
        <w:rPr>
          <w:rtl/>
        </w:rPr>
        <w:t>ل</w:t>
      </w:r>
      <w:r w:rsidR="003D2762">
        <w:rPr>
          <w:rFonts w:hint="cs"/>
          <w:rtl/>
        </w:rPr>
        <w:t>ى</w:t>
      </w:r>
      <w:r>
        <w:rPr>
          <w:rtl/>
        </w:rPr>
        <w:t xml:space="preserve"> رسول اللّه </w:t>
      </w:r>
      <w:r w:rsidR="00BE14E3" w:rsidRPr="00BE14E3">
        <w:rPr>
          <w:rStyle w:val="libAlaemChar"/>
          <w:rtl/>
        </w:rPr>
        <w:t>صلى‌الله‌عليه‌وآله‌وسلم</w:t>
      </w:r>
      <w:r>
        <w:rPr>
          <w:rtl/>
        </w:rPr>
        <w:t>...الخ،</w:t>
      </w:r>
      <w:r w:rsidR="008A378F">
        <w:rPr>
          <w:rtl/>
        </w:rPr>
        <w:t>انتهى</w:t>
      </w:r>
      <w:r>
        <w:rPr>
          <w:rtl/>
        </w:rPr>
        <w:t>.</w:t>
      </w:r>
    </w:p>
    <w:p w:rsidR="00C10AE1" w:rsidRDefault="008062F6" w:rsidP="003D2762">
      <w:pPr>
        <w:pStyle w:val="libCenterBold1"/>
        <w:rPr>
          <w:rtl/>
        </w:rPr>
      </w:pPr>
      <w:r>
        <w:rPr>
          <w:rFonts w:hint="eastAsia"/>
          <w:rtl/>
        </w:rPr>
        <w:t>أبو</w:t>
      </w:r>
      <w:r>
        <w:rPr>
          <w:rtl/>
        </w:rPr>
        <w:t xml:space="preserve"> </w:t>
      </w:r>
      <w:r w:rsidR="005E00DD">
        <w:rPr>
          <w:rtl/>
        </w:rPr>
        <w:t>هریرة</w:t>
      </w:r>
      <w:r>
        <w:rPr>
          <w:rtl/>
        </w:rPr>
        <w:t xml:space="preserve"> و ما ذکره علماء الع</w:t>
      </w:r>
      <w:r w:rsidR="00F74C92">
        <w:rPr>
          <w:rtl/>
        </w:rPr>
        <w:t>أمّة</w:t>
      </w:r>
      <w:r>
        <w:rPr>
          <w:rtl/>
        </w:rPr>
        <w:t xml:space="preserve"> </w:t>
      </w:r>
      <w:r w:rsidR="00AE5F50">
        <w:rPr>
          <w:rtl/>
        </w:rPr>
        <w:t>في</w:t>
      </w:r>
      <w:r>
        <w:rPr>
          <w:rtl/>
        </w:rPr>
        <w:t xml:space="preserve"> حاله</w:t>
      </w:r>
    </w:p>
    <w:p w:rsidR="00C10AE1" w:rsidRDefault="00BE14E3" w:rsidP="003D2762">
      <w:pPr>
        <w:pStyle w:val="libNormal"/>
        <w:rPr>
          <w:rtl/>
        </w:rPr>
      </w:pPr>
      <w:r w:rsidRPr="00BE14E3">
        <w:rPr>
          <w:rStyle w:val="libBold1Char"/>
          <w:rFonts w:hint="eastAsia"/>
          <w:rtl/>
        </w:rPr>
        <w:t>أقول</w:t>
      </w:r>
      <w:r w:rsidR="008062F6">
        <w:rPr>
          <w:rtl/>
        </w:rPr>
        <w:t xml:space="preserve">: کان أبو </w:t>
      </w:r>
      <w:r w:rsidR="005E00DD">
        <w:rPr>
          <w:rtl/>
        </w:rPr>
        <w:t>هریرة</w:t>
      </w:r>
      <w:r w:rsidR="008062F6">
        <w:rPr>
          <w:rtl/>
        </w:rPr>
        <w:t xml:space="preserve"> </w:t>
      </w:r>
      <w:r w:rsidR="008062F6">
        <w:rPr>
          <w:rFonts w:hint="cs"/>
          <w:rtl/>
        </w:rPr>
        <w:t>ی</w:t>
      </w:r>
      <w:r w:rsidR="008062F6">
        <w:rPr>
          <w:rFonts w:hint="eastAsia"/>
          <w:rtl/>
        </w:rPr>
        <w:t>لعب</w:t>
      </w:r>
      <w:r w:rsidR="008062F6">
        <w:rPr>
          <w:rtl/>
        </w:rPr>
        <w:t xml:space="preserve"> بالشطرنج،قال ال</w:t>
      </w:r>
      <w:r w:rsidR="00D566DF">
        <w:rPr>
          <w:rtl/>
        </w:rPr>
        <w:t>دمیري</w:t>
      </w:r>
      <w:r w:rsidR="008062F6">
        <w:rPr>
          <w:rtl/>
        </w:rPr>
        <w:t>: و الم</w:t>
      </w:r>
      <w:r w:rsidR="00ED1C08">
        <w:rPr>
          <w:rtl/>
        </w:rPr>
        <w:t>روي</w:t>
      </w:r>
      <w:r w:rsidR="008062F6">
        <w:rPr>
          <w:rtl/>
        </w:rPr>
        <w:t xml:space="preserve"> عن </w:t>
      </w:r>
      <w:r w:rsidR="00066653">
        <w:rPr>
          <w:rtl/>
        </w:rPr>
        <w:t>أبي</w:t>
      </w:r>
      <w:r w:rsidR="008062F6">
        <w:rPr>
          <w:rtl/>
        </w:rPr>
        <w:t xml:space="preserve"> </w:t>
      </w:r>
      <w:r w:rsidR="005E00DD">
        <w:rPr>
          <w:rtl/>
        </w:rPr>
        <w:t>هریرة</w:t>
      </w:r>
      <w:r w:rsidR="008062F6">
        <w:rPr>
          <w:rtl/>
        </w:rPr>
        <w:t xml:space="preserve"> من اللعب به مشهور </w:t>
      </w:r>
      <w:r w:rsidR="00AE5F50">
        <w:rPr>
          <w:rtl/>
        </w:rPr>
        <w:t>في</w:t>
      </w:r>
      <w:r w:rsidR="008062F6">
        <w:rPr>
          <w:rtl/>
        </w:rPr>
        <w:t xml:space="preserve"> کتب الفقه،و قال ال</w:t>
      </w:r>
      <w:r w:rsidR="007847FF">
        <w:rPr>
          <w:rtl/>
        </w:rPr>
        <w:t>جزري</w:t>
      </w:r>
      <w:r w:rsidR="008062F6">
        <w:rPr>
          <w:rtl/>
        </w:rPr>
        <w:t xml:space="preserve"> </w:t>
      </w:r>
      <w:r w:rsidR="00AE5F50">
        <w:rPr>
          <w:rtl/>
        </w:rPr>
        <w:t>في</w:t>
      </w:r>
      <w:r w:rsidR="008062F6">
        <w:rPr>
          <w:rtl/>
        </w:rPr>
        <w:t>(</w:t>
      </w:r>
      <w:r w:rsidR="008062F6" w:rsidRPr="003D2762">
        <w:rPr>
          <w:rtl/>
        </w:rPr>
        <w:t>النه</w:t>
      </w:r>
      <w:r w:rsidR="00E5742D" w:rsidRPr="003D2762">
        <w:rPr>
          <w:rtl/>
        </w:rPr>
        <w:t>أي</w:t>
      </w:r>
      <w:r w:rsidR="00AE5F50" w:rsidRPr="003D2762">
        <w:rPr>
          <w:rtl/>
        </w:rPr>
        <w:t>ة</w:t>
      </w:r>
      <w:r w:rsidR="008062F6" w:rsidRPr="003D2762">
        <w:rPr>
          <w:rtl/>
        </w:rPr>
        <w:t>)</w:t>
      </w:r>
      <w:r w:rsidR="00AE5F50" w:rsidRPr="003D2762">
        <w:rPr>
          <w:rtl/>
        </w:rPr>
        <w:t>في</w:t>
      </w:r>
      <w:r w:rsidR="00560572" w:rsidRPr="003D2762">
        <w:rPr>
          <w:rFonts w:hint="eastAsia"/>
          <w:rtl/>
        </w:rPr>
        <w:t>(</w:t>
      </w:r>
      <w:r w:rsidR="008062F6" w:rsidRPr="003D2762">
        <w:rPr>
          <w:rFonts w:hint="eastAsia"/>
          <w:rtl/>
        </w:rPr>
        <w:t>سدر</w:t>
      </w:r>
      <w:r w:rsidR="00560572" w:rsidRPr="003D2762">
        <w:rPr>
          <w:rFonts w:hint="eastAsia"/>
          <w:rtl/>
        </w:rPr>
        <w:t>)</w:t>
      </w:r>
      <w:r w:rsidR="008062F6" w:rsidRPr="003D2762">
        <w:rPr>
          <w:rtl/>
        </w:rPr>
        <w:t>:و</w:t>
      </w:r>
      <w:r w:rsidR="008062F6">
        <w:rPr>
          <w:rtl/>
        </w:rPr>
        <w:t xml:space="preserve"> </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بعضهم قال:ر</w:t>
      </w:r>
      <w:r w:rsidR="00E5742D">
        <w:rPr>
          <w:rtl/>
        </w:rPr>
        <w:t>أي</w:t>
      </w:r>
      <w:r w:rsidR="008062F6">
        <w:rPr>
          <w:rFonts w:hint="eastAsia"/>
          <w:rtl/>
        </w:rPr>
        <w:t>ت</w:t>
      </w:r>
      <w:r w:rsidR="008062F6">
        <w:rPr>
          <w:rtl/>
        </w:rPr>
        <w:t xml:space="preserve"> أبا </w:t>
      </w:r>
      <w:r w:rsidR="005E00DD">
        <w:rPr>
          <w:rtl/>
        </w:rPr>
        <w:t>هریرة</w:t>
      </w:r>
      <w:r w:rsidR="008062F6">
        <w:rPr>
          <w:rtl/>
        </w:rPr>
        <w:t xml:space="preserve"> </w:t>
      </w:r>
      <w:r w:rsidR="008062F6">
        <w:rPr>
          <w:rFonts w:hint="cs"/>
          <w:rtl/>
        </w:rPr>
        <w:t>ی</w:t>
      </w:r>
      <w:r w:rsidR="008062F6">
        <w:rPr>
          <w:rFonts w:hint="eastAsia"/>
          <w:rtl/>
        </w:rPr>
        <w:t>لعب</w:t>
      </w:r>
      <w:r w:rsidR="008062F6">
        <w:rPr>
          <w:rtl/>
        </w:rPr>
        <w:t xml:space="preserve"> السدر؛السدر لعبه </w:t>
      </w:r>
      <w:r w:rsidR="008062F6">
        <w:rPr>
          <w:rFonts w:hint="cs"/>
          <w:rtl/>
        </w:rPr>
        <w:t>ی</w:t>
      </w:r>
      <w:r w:rsidR="008062F6">
        <w:rPr>
          <w:rFonts w:hint="eastAsia"/>
          <w:rtl/>
        </w:rPr>
        <w:t>قامر</w:t>
      </w:r>
      <w:r w:rsidR="008062F6">
        <w:rPr>
          <w:rtl/>
        </w:rPr>
        <w:t xml:space="preserve"> بها،و تکسر س</w:t>
      </w:r>
      <w:r w:rsidR="008062F6">
        <w:rPr>
          <w:rFonts w:hint="cs"/>
          <w:rtl/>
        </w:rPr>
        <w:t>ی</w:t>
      </w:r>
      <w:r w:rsidR="008062F6">
        <w:rPr>
          <w:rFonts w:hint="eastAsia"/>
          <w:rtl/>
        </w:rPr>
        <w:t>نها</w:t>
      </w:r>
      <w:r w:rsidR="008062F6">
        <w:rPr>
          <w:rtl/>
        </w:rPr>
        <w:t xml:space="preserve"> و تضمّ و </w:t>
      </w:r>
      <w:r w:rsidR="00E5742D">
        <w:rPr>
          <w:rtl/>
        </w:rPr>
        <w:t>هي</w:t>
      </w:r>
      <w:r w:rsidR="008062F6">
        <w:rPr>
          <w:rtl/>
        </w:rPr>
        <w:t xml:space="preserve"> </w:t>
      </w:r>
      <w:r w:rsidR="000B62C1">
        <w:rPr>
          <w:rtl/>
        </w:rPr>
        <w:t>فارسيّة</w:t>
      </w:r>
      <w:r w:rsidR="008062F6">
        <w:rPr>
          <w:rtl/>
        </w:rPr>
        <w:t xml:space="preserve"> معرّب</w:t>
      </w:r>
      <w:r w:rsidR="003D2762">
        <w:rPr>
          <w:rFonts w:hint="cs"/>
          <w:rtl/>
        </w:rPr>
        <w:t>ة</w:t>
      </w:r>
      <w:r w:rsidR="008062F6">
        <w:rPr>
          <w:rtl/>
        </w:rPr>
        <w:t xml:space="preserve"> عن(سه در)</w:t>
      </w:r>
      <w:r w:rsidR="00DD1AF8">
        <w:rPr>
          <w:rFonts w:hint="cs"/>
          <w:rtl/>
        </w:rPr>
        <w:t>یعني</w:t>
      </w:r>
      <w:r w:rsidR="008062F6">
        <w:rPr>
          <w:rtl/>
        </w:rPr>
        <w:t xml:space="preserve"> </w:t>
      </w:r>
      <w:r w:rsidR="00E5742D">
        <w:rPr>
          <w:rtl/>
        </w:rPr>
        <w:t>ثلاثة</w:t>
      </w:r>
      <w:r w:rsidR="008062F6">
        <w:rPr>
          <w:rtl/>
        </w:rPr>
        <w:t xml:space="preserve"> أبواب،</w:t>
      </w:r>
      <w:r w:rsidR="008A378F">
        <w:rPr>
          <w:rtl/>
        </w:rPr>
        <w:t>انتهى</w:t>
      </w:r>
      <w:r w:rsidR="008062F6">
        <w:rPr>
          <w:rtl/>
        </w:rPr>
        <w:t xml:space="preserve">.و کانت </w:t>
      </w:r>
      <w:r w:rsidR="008A378F">
        <w:rPr>
          <w:rtl/>
        </w:rPr>
        <w:t>عائشة</w:t>
      </w:r>
      <w:r w:rsidR="008062F6">
        <w:rPr>
          <w:rtl/>
        </w:rPr>
        <w:t xml:space="preserve"> تتّهم أبا </w:t>
      </w:r>
      <w:r w:rsidR="005E00DD">
        <w:rPr>
          <w:rtl/>
        </w:rPr>
        <w:t>هریرة</w:t>
      </w:r>
      <w:r w:rsidR="008062F6">
        <w:rPr>
          <w:rtl/>
        </w:rPr>
        <w:t xml:space="preserve"> بوضع الحد</w:t>
      </w:r>
      <w:r w:rsidR="008062F6">
        <w:rPr>
          <w:rFonts w:hint="cs"/>
          <w:rtl/>
        </w:rPr>
        <w:t>ی</w:t>
      </w:r>
      <w:r w:rsidR="008062F6">
        <w:rPr>
          <w:rFonts w:hint="eastAsia"/>
          <w:rtl/>
        </w:rPr>
        <w:t>ث</w:t>
      </w:r>
      <w:r w:rsidR="008062F6">
        <w:rPr>
          <w:rtl/>
        </w:rPr>
        <w:t xml:space="preserve"> و تردّ ما رواه،و من أراد الاطلاع ع</w:t>
      </w:r>
      <w:r w:rsidR="00AE5F50">
        <w:rPr>
          <w:rtl/>
        </w:rPr>
        <w:t>ل</w:t>
      </w:r>
      <w:r w:rsidR="003D2762">
        <w:rPr>
          <w:rFonts w:hint="cs"/>
          <w:rtl/>
        </w:rPr>
        <w:t>ى</w:t>
      </w:r>
      <w:r w:rsidR="008062F6">
        <w:rPr>
          <w:rtl/>
        </w:rPr>
        <w:t xml:space="preserve"> ذلک فع</w:t>
      </w:r>
      <w:r w:rsidR="00AE5F50">
        <w:rPr>
          <w:rtl/>
        </w:rPr>
        <w:t>لي</w:t>
      </w:r>
      <w:r w:rsidR="008062F6">
        <w:rPr>
          <w:rFonts w:hint="eastAsia"/>
          <w:rtl/>
        </w:rPr>
        <w:t>ه</w:t>
      </w:r>
      <w:r w:rsidR="008062F6">
        <w:rPr>
          <w:rtl/>
        </w:rPr>
        <w:t xml:space="preserve"> بکتاب(ع</w:t>
      </w:r>
      <w:r w:rsidR="008062F6">
        <w:rPr>
          <w:rFonts w:hint="cs"/>
          <w:rtl/>
        </w:rPr>
        <w:t>ی</w:t>
      </w:r>
      <w:r w:rsidR="008062F6">
        <w:rPr>
          <w:rFonts w:hint="eastAsia"/>
          <w:rtl/>
        </w:rPr>
        <w:t>ن</w:t>
      </w:r>
      <w:r w:rsidR="008062F6">
        <w:rPr>
          <w:rtl/>
        </w:rPr>
        <w:t xml:space="preserve"> ال</w:t>
      </w:r>
      <w:r w:rsidR="0070333D">
        <w:rPr>
          <w:rtl/>
        </w:rPr>
        <w:t>إصابة</w:t>
      </w:r>
      <w:r w:rsidR="008062F6">
        <w:rPr>
          <w:rtl/>
        </w:rPr>
        <w:t xml:space="preserve"> </w:t>
      </w:r>
      <w:r w:rsidR="00AE5F50">
        <w:rPr>
          <w:rtl/>
        </w:rPr>
        <w:t>في</w:t>
      </w:r>
      <w:r w:rsidR="008062F6">
        <w:rPr>
          <w:rFonts w:hint="eastAsia"/>
          <w:rtl/>
        </w:rPr>
        <w:t>ما</w:t>
      </w:r>
      <w:r w:rsidR="008062F6">
        <w:rPr>
          <w:rtl/>
        </w:rPr>
        <w:t xml:space="preserve"> استدرکته </w:t>
      </w:r>
      <w:r w:rsidR="008A378F">
        <w:rPr>
          <w:rtl/>
        </w:rPr>
        <w:t>عائشة</w:t>
      </w:r>
      <w:r w:rsidR="008062F6">
        <w:rPr>
          <w:rtl/>
        </w:rPr>
        <w:t xml:space="preserve"> ع</w:t>
      </w:r>
      <w:r w:rsidR="00AE5F50">
        <w:rPr>
          <w:rtl/>
        </w:rPr>
        <w:t>ل</w:t>
      </w:r>
      <w:r w:rsidR="003D2762">
        <w:rPr>
          <w:rFonts w:hint="cs"/>
          <w:rtl/>
        </w:rPr>
        <w:t>ى</w:t>
      </w:r>
      <w:r w:rsidR="008062F6">
        <w:rPr>
          <w:rtl/>
        </w:rPr>
        <w:t xml:space="preserve"> ال</w:t>
      </w:r>
      <w:r w:rsidR="001F11DE">
        <w:rPr>
          <w:rtl/>
        </w:rPr>
        <w:t>صحاب</w:t>
      </w:r>
      <w:r w:rsidR="003D2762">
        <w:rPr>
          <w:rFonts w:hint="cs"/>
          <w:rtl/>
        </w:rPr>
        <w:t>ه</w:t>
      </w:r>
      <w:r w:rsidR="008062F6">
        <w:rPr>
          <w:rtl/>
        </w:rPr>
        <w:t xml:space="preserve">)،و لمّا بلغ عمر انّ أبا </w:t>
      </w:r>
      <w:r w:rsidR="005E00DD">
        <w:rPr>
          <w:rtl/>
        </w:rPr>
        <w:t>هریرة</w:t>
      </w:r>
      <w:r w:rsidR="008062F6">
        <w:rPr>
          <w:rtl/>
        </w:rPr>
        <w:t xml:space="preserve"> </w:t>
      </w:r>
      <w:r w:rsidR="00AE5F50">
        <w:rPr>
          <w:rFonts w:hint="cs"/>
          <w:rtl/>
        </w:rPr>
        <w:t>یروي</w:t>
      </w:r>
      <w:r w:rsidR="008062F6">
        <w:rPr>
          <w:rtl/>
        </w:rPr>
        <w:t xml:space="preserve"> بعض ما لا </w:t>
      </w:r>
      <w:r w:rsidR="008062F6">
        <w:rPr>
          <w:rFonts w:hint="cs"/>
          <w:rtl/>
        </w:rPr>
        <w:t>ی</w:t>
      </w:r>
      <w:r w:rsidR="008062F6">
        <w:rPr>
          <w:rFonts w:hint="eastAsia"/>
          <w:rtl/>
        </w:rPr>
        <w:t>عرف</w:t>
      </w:r>
      <w:r w:rsidR="008062F6">
        <w:rPr>
          <w:rtl/>
        </w:rPr>
        <w:t xml:space="preserve"> قال:لتترکنّ الحد</w:t>
      </w:r>
      <w:r w:rsidR="008062F6">
        <w:rPr>
          <w:rFonts w:hint="cs"/>
          <w:rtl/>
        </w:rPr>
        <w:t>ی</w:t>
      </w:r>
      <w:r w:rsidR="008062F6">
        <w:rPr>
          <w:rFonts w:hint="eastAsia"/>
          <w:rtl/>
        </w:rPr>
        <w:t>ث</w:t>
      </w:r>
      <w:r w:rsidR="008062F6">
        <w:rPr>
          <w:rtl/>
        </w:rPr>
        <w:t xml:space="preserve"> عن رسول اللّه أو لألحقنّک بجبال دو</w:t>
      </w:r>
      <w:r w:rsidR="008062F6">
        <w:rPr>
          <w:rFonts w:hint="eastAsia"/>
          <w:rtl/>
        </w:rPr>
        <w:t>س،ف</w:t>
      </w:r>
      <w:r w:rsidR="00ED1C08">
        <w:rPr>
          <w:rFonts w:hint="eastAsia"/>
          <w:rtl/>
        </w:rPr>
        <w:t>روي</w:t>
      </w:r>
      <w:r w:rsidR="008062F6">
        <w:rPr>
          <w:rtl/>
        </w:rPr>
        <w:t xml:space="preserve"> عن </w:t>
      </w:r>
      <w:r w:rsidR="00066653">
        <w:rPr>
          <w:rtl/>
        </w:rPr>
        <w:t>أبي</w:t>
      </w:r>
      <w:r w:rsidR="008062F6">
        <w:rPr>
          <w:rtl/>
        </w:rPr>
        <w:t xml:space="preserve"> </w:t>
      </w:r>
      <w:r w:rsidR="005E00DD">
        <w:rPr>
          <w:rtl/>
        </w:rPr>
        <w:t>هریرة</w:t>
      </w:r>
      <w:r w:rsidR="008062F6">
        <w:rPr>
          <w:rtl/>
        </w:rPr>
        <w:t xml:space="preserve"> قال:ما کنّا نستط</w:t>
      </w:r>
      <w:r w:rsidR="008062F6">
        <w:rPr>
          <w:rFonts w:hint="cs"/>
          <w:rtl/>
        </w:rPr>
        <w:t>ی</w:t>
      </w:r>
      <w:r w:rsidR="008062F6">
        <w:rPr>
          <w:rFonts w:hint="eastAsia"/>
          <w:rtl/>
        </w:rPr>
        <w:t>ع</w:t>
      </w:r>
      <w:r w:rsidR="008062F6">
        <w:rPr>
          <w:rtl/>
        </w:rPr>
        <w:t xml:space="preserve"> </w:t>
      </w:r>
      <w:r w:rsidR="008062F6" w:rsidRPr="003D2762">
        <w:rPr>
          <w:rtl/>
        </w:rPr>
        <w:t>ان نقول</w:t>
      </w:r>
      <w:r w:rsidR="00560572" w:rsidRPr="003D2762">
        <w:rPr>
          <w:rtl/>
        </w:rPr>
        <w:t>(</w:t>
      </w:r>
      <w:r w:rsidR="008062F6" w:rsidRPr="003D2762">
        <w:rPr>
          <w:rtl/>
        </w:rPr>
        <w:t xml:space="preserve">قال رسول اللّه </w:t>
      </w:r>
      <w:r w:rsidRPr="00BE14E3">
        <w:rPr>
          <w:rStyle w:val="libAlaemChar"/>
          <w:rtl/>
        </w:rPr>
        <w:t>صلى‌الله‌عليه‌وآله‌وسلم</w:t>
      </w:r>
      <w:r w:rsidR="00560572" w:rsidRPr="003D2762">
        <w:rPr>
          <w:rtl/>
        </w:rPr>
        <w:t>)</w:t>
      </w:r>
      <w:r w:rsidR="008062F6">
        <w:rPr>
          <w:rtl/>
        </w:rPr>
        <w:t>حتّ</w:t>
      </w:r>
      <w:r w:rsidR="008062F6">
        <w:rPr>
          <w:rFonts w:hint="cs"/>
          <w:rtl/>
        </w:rPr>
        <w:t>ی</w:t>
      </w:r>
      <w:r w:rsidR="008062F6">
        <w:rPr>
          <w:rtl/>
        </w:rPr>
        <w:t xml:space="preserve"> قبض عمر.</w:t>
      </w:r>
    </w:p>
    <w:p w:rsidR="00034A96" w:rsidRPr="009B6FC6" w:rsidRDefault="00034A96" w:rsidP="00034A96">
      <w:pPr>
        <w:pStyle w:val="libNormal"/>
        <w:rPr>
          <w:rtl/>
        </w:rPr>
      </w:pPr>
      <w:r w:rsidRPr="009B6FC6">
        <w:rPr>
          <w:rFonts w:hint="eastAsia"/>
          <w:rtl/>
        </w:rPr>
        <w:br w:type="page"/>
      </w:r>
    </w:p>
    <w:p w:rsidR="00C10AE1" w:rsidRDefault="008062F6" w:rsidP="003D2762">
      <w:pPr>
        <w:pStyle w:val="libNormal"/>
        <w:rPr>
          <w:rtl/>
        </w:rPr>
      </w:pPr>
      <w:r>
        <w:rPr>
          <w:rFonts w:hint="eastAsia"/>
          <w:rtl/>
        </w:rPr>
        <w:t>و</w:t>
      </w:r>
      <w:r>
        <w:rPr>
          <w:rtl/>
        </w:rPr>
        <w:t xml:space="preserve"> عن(الفائق)لل</w:t>
      </w:r>
      <w:r w:rsidR="00061B03">
        <w:rPr>
          <w:rtl/>
        </w:rPr>
        <w:t>زمخشري</w:t>
      </w:r>
      <w:r>
        <w:rPr>
          <w:rtl/>
        </w:rPr>
        <w:t xml:space="preserve"> و </w:t>
      </w:r>
      <w:r w:rsidR="00FC4BC0">
        <w:rPr>
          <w:rtl/>
        </w:rPr>
        <w:t>غیرة</w:t>
      </w:r>
      <w:r>
        <w:rPr>
          <w:rtl/>
        </w:rPr>
        <w:t xml:space="preserve"> قال:أبو </w:t>
      </w:r>
      <w:r w:rsidR="005E00DD">
        <w:rPr>
          <w:rtl/>
        </w:rPr>
        <w:t>هریرة</w:t>
      </w:r>
      <w:r>
        <w:rPr>
          <w:rtl/>
        </w:rPr>
        <w:t xml:space="preserve"> استعمله عمر ع</w:t>
      </w:r>
      <w:r w:rsidR="00AE5F50">
        <w:rPr>
          <w:rtl/>
        </w:rPr>
        <w:t>ل</w:t>
      </w:r>
      <w:r w:rsidR="003D2762">
        <w:rPr>
          <w:rFonts w:hint="cs"/>
          <w:rtl/>
        </w:rPr>
        <w:t>ى</w:t>
      </w:r>
      <w:r>
        <w:rPr>
          <w:rtl/>
        </w:rPr>
        <w:t xml:space="preserve"> البحر</w:t>
      </w:r>
      <w:r>
        <w:rPr>
          <w:rFonts w:hint="cs"/>
          <w:rtl/>
        </w:rPr>
        <w:t>ی</w:t>
      </w:r>
      <w:r>
        <w:rPr>
          <w:rFonts w:hint="eastAsia"/>
          <w:rtl/>
        </w:rPr>
        <w:t>ن</w:t>
      </w:r>
      <w:r>
        <w:rPr>
          <w:rtl/>
        </w:rPr>
        <w:t xml:space="preserve"> فلمّا قدم ع</w:t>
      </w:r>
      <w:r w:rsidR="00AE5F50">
        <w:rPr>
          <w:rtl/>
        </w:rPr>
        <w:t>لي</w:t>
      </w:r>
      <w:r>
        <w:rPr>
          <w:rFonts w:hint="eastAsia"/>
          <w:rtl/>
        </w:rPr>
        <w:t>ه</w:t>
      </w:r>
      <w:r>
        <w:rPr>
          <w:rtl/>
        </w:rPr>
        <w:t xml:space="preserve"> قال:</w:t>
      </w:r>
      <w:r>
        <w:rPr>
          <w:rFonts w:hint="cs"/>
          <w:rtl/>
        </w:rPr>
        <w:t>ی</w:t>
      </w:r>
      <w:r>
        <w:rPr>
          <w:rFonts w:hint="eastAsia"/>
          <w:rtl/>
        </w:rPr>
        <w:t>ا</w:t>
      </w:r>
      <w:r>
        <w:rPr>
          <w:rtl/>
        </w:rPr>
        <w:t xml:space="preserve"> عدوّ اللّه و عدوّ رسوله سرقت من مال اللّه،فقال:لست بعدوّ اللّه و لا عدوّ رسوله و </w:t>
      </w:r>
      <w:r w:rsidR="00447C09">
        <w:rPr>
          <w:rtl/>
        </w:rPr>
        <w:t>لکنّي</w:t>
      </w:r>
      <w:r>
        <w:rPr>
          <w:rtl/>
        </w:rPr>
        <w:t xml:space="preserve"> عدوّ من عاداهما،ما سرقت و لکنّها سهام اجتمعت و نتاج خ</w:t>
      </w:r>
      <w:r>
        <w:rPr>
          <w:rFonts w:hint="cs"/>
          <w:rtl/>
        </w:rPr>
        <w:t>ی</w:t>
      </w:r>
      <w:r>
        <w:rPr>
          <w:rFonts w:hint="eastAsia"/>
          <w:rtl/>
        </w:rPr>
        <w:t>ل،فأخذ</w:t>
      </w:r>
      <w:r>
        <w:rPr>
          <w:rtl/>
        </w:rPr>
        <w:t xml:space="preserve"> منه </w:t>
      </w:r>
      <w:r w:rsidR="00ED1C08">
        <w:rPr>
          <w:rtl/>
        </w:rPr>
        <w:t>عشرة</w:t>
      </w:r>
      <w:r>
        <w:rPr>
          <w:rtl/>
        </w:rPr>
        <w:t xml:space="preserve"> آلاف درهم ف</w:t>
      </w:r>
      <w:r>
        <w:rPr>
          <w:rFonts w:hint="eastAsia"/>
          <w:rtl/>
        </w:rPr>
        <w:t>ألقاها</w:t>
      </w:r>
      <w:r>
        <w:rPr>
          <w:rtl/>
        </w:rPr>
        <w:t xml:space="preserve"> </w:t>
      </w:r>
      <w:r w:rsidR="00AE5F50">
        <w:rPr>
          <w:rtl/>
        </w:rPr>
        <w:t>في</w:t>
      </w:r>
      <w:r>
        <w:rPr>
          <w:rtl/>
        </w:rPr>
        <w:t xml:space="preserve"> </w:t>
      </w:r>
      <w:r w:rsidR="00ED1C08">
        <w:rPr>
          <w:rtl/>
        </w:rPr>
        <w:t>بي</w:t>
      </w:r>
      <w:r>
        <w:rPr>
          <w:rFonts w:hint="eastAsia"/>
          <w:rtl/>
        </w:rPr>
        <w:t>ت</w:t>
      </w:r>
      <w:r>
        <w:rPr>
          <w:rtl/>
        </w:rPr>
        <w:t xml:space="preserve"> المال...الخ.و عن </w:t>
      </w:r>
      <w:r w:rsidR="00D566DF">
        <w:rPr>
          <w:rtl/>
        </w:rPr>
        <w:t>شعبة</w:t>
      </w:r>
      <w:r>
        <w:rPr>
          <w:rtl/>
        </w:rPr>
        <w:t xml:space="preserve"> قال:أبو </w:t>
      </w:r>
      <w:r w:rsidR="005E00DD">
        <w:rPr>
          <w:rtl/>
        </w:rPr>
        <w:t>هریرة</w:t>
      </w:r>
      <w:r>
        <w:rPr>
          <w:rtl/>
        </w:rPr>
        <w:t xml:space="preserve"> کان </w:t>
      </w:r>
      <w:r>
        <w:rPr>
          <w:rFonts w:hint="cs"/>
          <w:rtl/>
        </w:rPr>
        <w:t>ی</w:t>
      </w:r>
      <w:r>
        <w:rPr>
          <w:rFonts w:hint="eastAsia"/>
          <w:rtl/>
        </w:rPr>
        <w:t>دلّس،و</w:t>
      </w:r>
      <w:r>
        <w:rPr>
          <w:rtl/>
        </w:rPr>
        <w:t xml:space="preserve"> عن(ر</w:t>
      </w:r>
      <w:r w:rsidR="00ED1C08">
        <w:rPr>
          <w:rtl/>
        </w:rPr>
        <w:t>بي</w:t>
      </w:r>
      <w:r>
        <w:rPr>
          <w:rFonts w:hint="eastAsia"/>
          <w:rtl/>
        </w:rPr>
        <w:t>ع</w:t>
      </w:r>
      <w:r>
        <w:rPr>
          <w:rtl/>
        </w:rPr>
        <w:t xml:space="preserve"> الأبرار لل</w:t>
      </w:r>
      <w:r w:rsidR="00061B03">
        <w:rPr>
          <w:rtl/>
        </w:rPr>
        <w:t>زمخشري</w:t>
      </w:r>
      <w:r>
        <w:rPr>
          <w:rtl/>
        </w:rPr>
        <w:t xml:space="preserve">)قال:و کان </w:t>
      </w:r>
      <w:r>
        <w:rPr>
          <w:rFonts w:hint="cs"/>
          <w:rtl/>
        </w:rPr>
        <w:t>ی</w:t>
      </w:r>
      <w:r>
        <w:rPr>
          <w:rFonts w:hint="eastAsia"/>
          <w:rtl/>
        </w:rPr>
        <w:t>عجبه</w:t>
      </w:r>
      <w:r>
        <w:rPr>
          <w:rtl/>
        </w:rPr>
        <w:t xml:space="preserve"> </w:t>
      </w:r>
      <w:r w:rsidR="00E5742D">
        <w:rPr>
          <w:rtl/>
        </w:rPr>
        <w:t>أي</w:t>
      </w:r>
      <w:r>
        <w:rPr>
          <w:rtl/>
        </w:rPr>
        <w:t xml:space="preserve"> أبا </w:t>
      </w:r>
      <w:r w:rsidR="005E00DD">
        <w:rPr>
          <w:rtl/>
        </w:rPr>
        <w:t>هریرة</w:t>
      </w:r>
      <w:r>
        <w:rPr>
          <w:rtl/>
        </w:rPr>
        <w:t xml:space="preserve"> ال</w:t>
      </w:r>
      <w:r w:rsidR="00FC4BC0">
        <w:rPr>
          <w:rtl/>
        </w:rPr>
        <w:t>مضیرة</w:t>
      </w:r>
      <w:r>
        <w:rPr>
          <w:rtl/>
        </w:rPr>
        <w:t xml:space="preserve"> جدّا </w:t>
      </w:r>
      <w:r w:rsidR="00AE5F50">
        <w:rPr>
          <w:rtl/>
        </w:rPr>
        <w:t>في</w:t>
      </w:r>
      <w:r w:rsidR="00243A8A">
        <w:rPr>
          <w:rFonts w:hint="eastAsia"/>
          <w:rtl/>
        </w:rPr>
        <w:t>أکلة</w:t>
      </w:r>
      <w:r>
        <w:rPr>
          <w:rFonts w:hint="eastAsia"/>
          <w:rtl/>
        </w:rPr>
        <w:t>ا</w:t>
      </w:r>
      <w:r>
        <w:rPr>
          <w:rtl/>
        </w:rPr>
        <w:t xml:space="preserve"> مع </w:t>
      </w:r>
      <w:r w:rsidR="008A378F">
        <w:rPr>
          <w:rtl/>
        </w:rPr>
        <w:t>معاویة</w:t>
      </w:r>
      <w:r>
        <w:rPr>
          <w:rtl/>
        </w:rPr>
        <w:t xml:space="preserve"> و إذا حضرت ال</w:t>
      </w:r>
      <w:r w:rsidR="00444506">
        <w:rPr>
          <w:rtl/>
        </w:rPr>
        <w:t>صلاة</w:t>
      </w:r>
      <w:r>
        <w:rPr>
          <w:rtl/>
        </w:rPr>
        <w:t xml:space="preserve"> ص</w:t>
      </w:r>
      <w:r w:rsidR="00AE5F50">
        <w:rPr>
          <w:rtl/>
        </w:rPr>
        <w:t>لي</w:t>
      </w:r>
      <w:r>
        <w:rPr>
          <w:rtl/>
        </w:rPr>
        <w:t xml:space="preserve"> خلف ع</w:t>
      </w:r>
      <w:r w:rsidR="00AE5F50">
        <w:rPr>
          <w:rtl/>
        </w:rPr>
        <w:t>لي</w:t>
      </w:r>
      <w:r>
        <w:rPr>
          <w:rtl/>
        </w:rPr>
        <w:t xml:space="preserve"> فاذا ق</w:t>
      </w:r>
      <w:r>
        <w:rPr>
          <w:rFonts w:hint="cs"/>
          <w:rtl/>
        </w:rPr>
        <w:t>ی</w:t>
      </w:r>
      <w:r>
        <w:rPr>
          <w:rFonts w:hint="eastAsia"/>
          <w:rtl/>
        </w:rPr>
        <w:t>ل</w:t>
      </w:r>
      <w:r>
        <w:rPr>
          <w:rtl/>
        </w:rPr>
        <w:t xml:space="preserve"> له قال:</w:t>
      </w:r>
      <w:r w:rsidR="00FC4BC0">
        <w:rPr>
          <w:rtl/>
        </w:rPr>
        <w:t>مضیرة</w:t>
      </w:r>
      <w:r>
        <w:rPr>
          <w:rtl/>
        </w:rPr>
        <w:t xml:space="preserve"> </w:t>
      </w:r>
      <w:r w:rsidR="008A378F">
        <w:rPr>
          <w:rtl/>
        </w:rPr>
        <w:t>معاویة</w:t>
      </w:r>
      <w:r>
        <w:rPr>
          <w:rtl/>
        </w:rPr>
        <w:t xml:space="preserve"> أدسم و أط</w:t>
      </w:r>
      <w:r>
        <w:rPr>
          <w:rFonts w:hint="cs"/>
          <w:rtl/>
        </w:rPr>
        <w:t>ی</w:t>
      </w:r>
      <w:r>
        <w:rPr>
          <w:rFonts w:hint="eastAsia"/>
          <w:rtl/>
        </w:rPr>
        <w:t>ب</w:t>
      </w:r>
      <w:r>
        <w:rPr>
          <w:rtl/>
        </w:rPr>
        <w:t xml:space="preserve"> و ال</w:t>
      </w:r>
      <w:r w:rsidR="00444506">
        <w:rPr>
          <w:rtl/>
        </w:rPr>
        <w:t>صلاة</w:t>
      </w:r>
      <w:r>
        <w:rPr>
          <w:rtl/>
        </w:rPr>
        <w:t xml:space="preserve"> خلف ع</w:t>
      </w:r>
      <w:r w:rsidR="00AE5F50">
        <w:rPr>
          <w:rtl/>
        </w:rPr>
        <w:t>ل</w:t>
      </w:r>
      <w:r w:rsidR="003D2762">
        <w:rPr>
          <w:rFonts w:hint="cs"/>
          <w:rtl/>
        </w:rPr>
        <w:t>ى</w:t>
      </w:r>
      <w:r>
        <w:rPr>
          <w:rtl/>
        </w:rPr>
        <w:t xml:space="preserve"> أفضل،فکان </w:t>
      </w:r>
      <w:r>
        <w:rPr>
          <w:rFonts w:hint="cs"/>
          <w:rtl/>
        </w:rPr>
        <w:t>ی</w:t>
      </w:r>
      <w:r>
        <w:rPr>
          <w:rFonts w:hint="eastAsia"/>
          <w:rtl/>
        </w:rPr>
        <w:t>قال</w:t>
      </w:r>
      <w:r>
        <w:rPr>
          <w:rtl/>
        </w:rPr>
        <w:t xml:space="preserve"> له </w:t>
      </w:r>
      <w:r>
        <w:rPr>
          <w:rFonts w:hint="eastAsia"/>
          <w:rtl/>
        </w:rPr>
        <w:t>ش</w:t>
      </w:r>
      <w:r>
        <w:rPr>
          <w:rFonts w:hint="cs"/>
          <w:rtl/>
        </w:rPr>
        <w:t>ی</w:t>
      </w:r>
      <w:r>
        <w:rPr>
          <w:rFonts w:hint="eastAsia"/>
          <w:rtl/>
        </w:rPr>
        <w:t>خ</w:t>
      </w:r>
      <w:r>
        <w:rPr>
          <w:rtl/>
        </w:rPr>
        <w:t xml:space="preserve"> ال</w:t>
      </w:r>
      <w:r w:rsidR="00FC4BC0">
        <w:rPr>
          <w:rtl/>
        </w:rPr>
        <w:t>مضیرة</w:t>
      </w:r>
      <w:r>
        <w:rPr>
          <w:rFonts w:hint="eastAsia"/>
          <w:rtl/>
        </w:rPr>
        <w:t>،و</w:t>
      </w:r>
      <w:r>
        <w:rPr>
          <w:rtl/>
        </w:rPr>
        <w:t xml:space="preserve"> قال </w:t>
      </w:r>
      <w:r w:rsidR="00E5742D">
        <w:rPr>
          <w:rtl/>
        </w:rPr>
        <w:t>أي</w:t>
      </w:r>
      <w:r>
        <w:rPr>
          <w:rFonts w:hint="eastAsia"/>
          <w:rtl/>
        </w:rPr>
        <w:t>ضا</w:t>
      </w:r>
      <w:r>
        <w:rPr>
          <w:rtl/>
        </w:rPr>
        <w:t xml:space="preserve">:کان أبو </w:t>
      </w:r>
      <w:r w:rsidR="005E00DD">
        <w:rPr>
          <w:rtl/>
        </w:rPr>
        <w:t>هریرة</w:t>
      </w:r>
      <w:r>
        <w:rPr>
          <w:rtl/>
        </w:rPr>
        <w:t xml:space="preserve"> </w:t>
      </w:r>
      <w:r>
        <w:rPr>
          <w:rFonts w:hint="cs"/>
          <w:rtl/>
        </w:rPr>
        <w:t>ی</w:t>
      </w:r>
      <w:r>
        <w:rPr>
          <w:rFonts w:hint="eastAsia"/>
          <w:rtl/>
        </w:rPr>
        <w:t>قول</w:t>
      </w:r>
      <w:r>
        <w:rPr>
          <w:rtl/>
        </w:rPr>
        <w:t>:اللّهم ارزقن</w:t>
      </w:r>
      <w:r>
        <w:rPr>
          <w:rFonts w:hint="cs"/>
          <w:rtl/>
        </w:rPr>
        <w:t>ی</w:t>
      </w:r>
      <w:r>
        <w:rPr>
          <w:rtl/>
        </w:rPr>
        <w:t xml:space="preserve"> ضرسا طحونا و </w:t>
      </w:r>
      <w:r w:rsidR="005476FA">
        <w:rPr>
          <w:rtl/>
        </w:rPr>
        <w:t>معدة</w:t>
      </w:r>
      <w:r>
        <w:rPr>
          <w:rtl/>
        </w:rPr>
        <w:t xml:space="preserve"> هضوما و دبرا نثورا، و </w:t>
      </w:r>
      <w:r w:rsidR="00DD1AF8">
        <w:rPr>
          <w:rtl/>
        </w:rPr>
        <w:t>حکي</w:t>
      </w:r>
      <w:r>
        <w:rPr>
          <w:rtl/>
        </w:rPr>
        <w:t xml:space="preserve"> عن </w:t>
      </w:r>
      <w:r w:rsidR="00066653">
        <w:rPr>
          <w:rtl/>
        </w:rPr>
        <w:t>أبي</w:t>
      </w:r>
      <w:r>
        <w:rPr>
          <w:rtl/>
        </w:rPr>
        <w:t xml:space="preserve"> </w:t>
      </w:r>
      <w:r w:rsidR="00AE5F50">
        <w:rPr>
          <w:rtl/>
        </w:rPr>
        <w:t>حنیفة</w:t>
      </w:r>
      <w:r>
        <w:rPr>
          <w:rtl/>
        </w:rPr>
        <w:t xml:space="preserve"> انّه سئل فق</w:t>
      </w:r>
      <w:r>
        <w:rPr>
          <w:rFonts w:hint="cs"/>
          <w:rtl/>
        </w:rPr>
        <w:t>ی</w:t>
      </w:r>
      <w:r>
        <w:rPr>
          <w:rFonts w:hint="eastAsia"/>
          <w:rtl/>
        </w:rPr>
        <w:t>ل</w:t>
      </w:r>
      <w:r>
        <w:rPr>
          <w:rtl/>
        </w:rPr>
        <w:t xml:space="preserve"> له:إذا قلت قولا و کتاب اللّه تع</w:t>
      </w:r>
      <w:r w:rsidR="00444506">
        <w:rPr>
          <w:rtl/>
        </w:rPr>
        <w:t>الى</w:t>
      </w:r>
      <w:r>
        <w:rPr>
          <w:rtl/>
        </w:rPr>
        <w:t xml:space="preserve"> </w:t>
      </w:r>
      <w:r>
        <w:rPr>
          <w:rFonts w:hint="cs"/>
          <w:rtl/>
        </w:rPr>
        <w:t>ی</w:t>
      </w:r>
      <w:r>
        <w:rPr>
          <w:rFonts w:hint="eastAsia"/>
          <w:rtl/>
        </w:rPr>
        <w:t>خالف</w:t>
      </w:r>
      <w:r>
        <w:rPr>
          <w:rtl/>
        </w:rPr>
        <w:t xml:space="preserve"> قولک،قال:أترک قو</w:t>
      </w:r>
      <w:r w:rsidR="00AE5F50">
        <w:rPr>
          <w:rtl/>
        </w:rPr>
        <w:t>لي</w:t>
      </w:r>
      <w:r>
        <w:rPr>
          <w:rtl/>
        </w:rPr>
        <w:t xml:space="preserve"> بکتاب اللّه،فق</w:t>
      </w:r>
      <w:r>
        <w:rPr>
          <w:rFonts w:hint="cs"/>
          <w:rtl/>
        </w:rPr>
        <w:t>ی</w:t>
      </w:r>
      <w:r>
        <w:rPr>
          <w:rFonts w:hint="eastAsia"/>
          <w:rtl/>
        </w:rPr>
        <w:t>ل</w:t>
      </w:r>
      <w:r>
        <w:rPr>
          <w:rtl/>
        </w:rPr>
        <w:t xml:space="preserve"> له:إذا کان الصح</w:t>
      </w:r>
      <w:r w:rsidR="00066653">
        <w:rPr>
          <w:rtl/>
        </w:rPr>
        <w:t>أبي</w:t>
      </w:r>
      <w:r>
        <w:rPr>
          <w:rtl/>
        </w:rPr>
        <w:t xml:space="preserve"> </w:t>
      </w:r>
      <w:r>
        <w:rPr>
          <w:rFonts w:hint="cs"/>
          <w:rtl/>
        </w:rPr>
        <w:t>ی</w:t>
      </w:r>
      <w:r>
        <w:rPr>
          <w:rFonts w:hint="eastAsia"/>
          <w:rtl/>
        </w:rPr>
        <w:t>خالف</w:t>
      </w:r>
      <w:r>
        <w:rPr>
          <w:rtl/>
        </w:rPr>
        <w:t xml:space="preserve"> قولک،قال:أترک قو</w:t>
      </w:r>
      <w:r w:rsidR="00AE5F50">
        <w:rPr>
          <w:rtl/>
        </w:rPr>
        <w:t>لي</w:t>
      </w:r>
      <w:r>
        <w:rPr>
          <w:rtl/>
        </w:rPr>
        <w:t xml:space="preserve"> بجم</w:t>
      </w:r>
      <w:r>
        <w:rPr>
          <w:rFonts w:hint="cs"/>
          <w:rtl/>
        </w:rPr>
        <w:t>ی</w:t>
      </w:r>
      <w:r>
        <w:rPr>
          <w:rFonts w:hint="eastAsia"/>
          <w:rtl/>
        </w:rPr>
        <w:t>ع</w:t>
      </w:r>
      <w:r>
        <w:rPr>
          <w:rtl/>
        </w:rPr>
        <w:t xml:space="preserve"> ا</w:t>
      </w:r>
      <w:r>
        <w:rPr>
          <w:rFonts w:hint="eastAsia"/>
          <w:rtl/>
        </w:rPr>
        <w:t>ل</w:t>
      </w:r>
      <w:r w:rsidR="001F11DE">
        <w:rPr>
          <w:rFonts w:hint="eastAsia"/>
          <w:rtl/>
        </w:rPr>
        <w:t>صحابة</w:t>
      </w:r>
      <w:r>
        <w:rPr>
          <w:rtl/>
        </w:rPr>
        <w:t xml:space="preserve"> الاّ </w:t>
      </w:r>
      <w:r w:rsidR="00E5742D">
        <w:rPr>
          <w:rtl/>
        </w:rPr>
        <w:t>ثلاثة</w:t>
      </w:r>
      <w:r>
        <w:rPr>
          <w:rtl/>
        </w:rPr>
        <w:t xml:space="preserve"> منهم أبو </w:t>
      </w:r>
      <w:r w:rsidR="005E00DD">
        <w:rPr>
          <w:rtl/>
        </w:rPr>
        <w:t>هریرة</w:t>
      </w:r>
      <w:r>
        <w:rPr>
          <w:rtl/>
        </w:rPr>
        <w:t xml:space="preserve"> و أنس بن مالک و </w:t>
      </w:r>
      <w:r w:rsidR="003D2762">
        <w:rPr>
          <w:rtl/>
        </w:rPr>
        <w:t>سمرة</w:t>
      </w:r>
      <w:r>
        <w:rPr>
          <w:rtl/>
        </w:rPr>
        <w:t xml:space="preserve"> بن جندب.</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انّه سأله أصبغ بن </w:t>
      </w:r>
      <w:r w:rsidR="00EB4416">
        <w:rPr>
          <w:rtl/>
        </w:rPr>
        <w:t>نباتة</w:t>
      </w:r>
      <w:r>
        <w:rPr>
          <w:rtl/>
        </w:rPr>
        <w:t xml:space="preserve"> </w:t>
      </w:r>
      <w:r w:rsidR="00AE5F50">
        <w:rPr>
          <w:rtl/>
        </w:rPr>
        <w:t>في</w:t>
      </w:r>
      <w:r>
        <w:rPr>
          <w:rtl/>
        </w:rPr>
        <w:t xml:space="preserve"> محضر </w:t>
      </w:r>
      <w:r w:rsidR="008A378F">
        <w:rPr>
          <w:rtl/>
        </w:rPr>
        <w:t>معاویة</w:t>
      </w:r>
      <w:r>
        <w:rPr>
          <w:rtl/>
        </w:rPr>
        <w:t xml:space="preserve"> فقال:</w:t>
      </w:r>
      <w:r>
        <w:rPr>
          <w:rFonts w:hint="cs"/>
          <w:rtl/>
        </w:rPr>
        <w:t>ی</w:t>
      </w:r>
      <w:r>
        <w:rPr>
          <w:rFonts w:hint="eastAsia"/>
          <w:rtl/>
        </w:rPr>
        <w:t>ا</w:t>
      </w:r>
      <w:r>
        <w:rPr>
          <w:rtl/>
        </w:rPr>
        <w:t xml:space="preserve"> صاحب رسول اللّه </w:t>
      </w:r>
      <w:r w:rsidR="00AE5F50">
        <w:rPr>
          <w:rtl/>
        </w:rPr>
        <w:t>انّي</w:t>
      </w:r>
      <w:r>
        <w:rPr>
          <w:rtl/>
        </w:rPr>
        <w:t xml:space="preserve"> أحلفک باللّه </w:t>
      </w:r>
      <w:r w:rsidR="00772E38">
        <w:rPr>
          <w:rtl/>
        </w:rPr>
        <w:t>الذي</w:t>
      </w:r>
      <w:r>
        <w:rPr>
          <w:rtl/>
        </w:rPr>
        <w:t xml:space="preserve"> لا اله الاّ هو عالم الغ</w:t>
      </w:r>
      <w:r>
        <w:rPr>
          <w:rFonts w:hint="cs"/>
          <w:rtl/>
        </w:rPr>
        <w:t>ی</w:t>
      </w:r>
      <w:r>
        <w:rPr>
          <w:rFonts w:hint="eastAsia"/>
          <w:rtl/>
        </w:rPr>
        <w:t>ب</w:t>
      </w:r>
      <w:r>
        <w:rPr>
          <w:rtl/>
        </w:rPr>
        <w:t xml:space="preserve"> و ال</w:t>
      </w:r>
      <w:r w:rsidR="00FC4BC0">
        <w:rPr>
          <w:rtl/>
        </w:rPr>
        <w:t>شهادة</w:t>
      </w:r>
      <w:r>
        <w:rPr>
          <w:rtl/>
        </w:rPr>
        <w:t xml:space="preserve"> و بحقّ ح</w:t>
      </w:r>
      <w:r w:rsidR="00ED1C08">
        <w:rPr>
          <w:rtl/>
        </w:rPr>
        <w:t>بي</w:t>
      </w:r>
      <w:r>
        <w:rPr>
          <w:rFonts w:hint="eastAsia"/>
          <w:rtl/>
        </w:rPr>
        <w:t>به</w:t>
      </w:r>
      <w:r>
        <w:rPr>
          <w:rtl/>
        </w:rPr>
        <w:t xml:space="preserve"> محمّد المصط</w:t>
      </w:r>
      <w:r w:rsidR="00AE5F50">
        <w:rPr>
          <w:rtl/>
        </w:rPr>
        <w:t>في</w:t>
      </w:r>
      <w:r>
        <w:rPr>
          <w:rtl/>
        </w:rPr>
        <w:t xml:space="preserve"> </w:t>
      </w:r>
      <w:r w:rsidR="00BE14E3" w:rsidRPr="00BE14E3">
        <w:rPr>
          <w:rStyle w:val="libAlaemChar"/>
          <w:rtl/>
        </w:rPr>
        <w:t>صلى‌الله‌عليه‌وآله‌وسلم</w:t>
      </w:r>
      <w:r>
        <w:rPr>
          <w:rtl/>
        </w:rPr>
        <w:t xml:space="preserve"> إلاّ </w:t>
      </w:r>
      <w:r w:rsidR="003D2762">
        <w:rPr>
          <w:rtl/>
        </w:rPr>
        <w:t>أخبرتني</w:t>
      </w:r>
      <w:r>
        <w:rPr>
          <w:rtl/>
        </w:rPr>
        <w:t xml:space="preserve"> أ شهدت غد</w:t>
      </w:r>
      <w:r>
        <w:rPr>
          <w:rFonts w:hint="cs"/>
          <w:rtl/>
        </w:rPr>
        <w:t>ی</w:t>
      </w:r>
      <w:r>
        <w:rPr>
          <w:rFonts w:hint="eastAsia"/>
          <w:rtl/>
        </w:rPr>
        <w:t>ر</w:t>
      </w:r>
      <w:r>
        <w:rPr>
          <w:rtl/>
        </w:rPr>
        <w:t xml:space="preserve"> خمّ؟قال:ب</w:t>
      </w:r>
      <w:r w:rsidR="00AE5F50">
        <w:rPr>
          <w:rtl/>
        </w:rPr>
        <w:t>لي</w:t>
      </w:r>
      <w:r>
        <w:rPr>
          <w:rtl/>
        </w:rPr>
        <w:t xml:space="preserve"> شهدته،قلت:فما سمعته </w:t>
      </w:r>
      <w:r>
        <w:rPr>
          <w:rFonts w:hint="cs"/>
          <w:rtl/>
        </w:rPr>
        <w:t>ی</w:t>
      </w:r>
      <w:r>
        <w:rPr>
          <w:rFonts w:hint="eastAsia"/>
          <w:rtl/>
        </w:rPr>
        <w:t>قول</w:t>
      </w:r>
      <w:r>
        <w:rPr>
          <w:rtl/>
        </w:rPr>
        <w:t xml:space="preserve"> </w:t>
      </w:r>
      <w:r w:rsidR="00AE5F50">
        <w:rPr>
          <w:rtl/>
        </w:rPr>
        <w:t>في</w:t>
      </w:r>
      <w:r>
        <w:rPr>
          <w:rtl/>
        </w:rPr>
        <w:t xml:space="preserve"> ع</w:t>
      </w:r>
      <w:r w:rsidR="00AE5F50">
        <w:rPr>
          <w:rtl/>
        </w:rPr>
        <w:t>لي</w:t>
      </w:r>
      <w:r>
        <w:rPr>
          <w:rFonts w:hint="eastAsia"/>
          <w:rtl/>
        </w:rPr>
        <w:t>؟قال</w:t>
      </w:r>
      <w:r>
        <w:rPr>
          <w:rtl/>
        </w:rPr>
        <w:t xml:space="preserve">:سمعت </w:t>
      </w:r>
      <w:r>
        <w:rPr>
          <w:rFonts w:hint="cs"/>
          <w:rtl/>
        </w:rPr>
        <w:t>ی</w:t>
      </w:r>
      <w:r>
        <w:rPr>
          <w:rFonts w:hint="eastAsia"/>
          <w:rtl/>
        </w:rPr>
        <w:t>قول</w:t>
      </w:r>
      <w:r w:rsidR="00560572" w:rsidRPr="003D2762">
        <w:rPr>
          <w:rFonts w:hint="eastAsia"/>
          <w:rtl/>
        </w:rPr>
        <w:t>(</w:t>
      </w:r>
      <w:r w:rsidRPr="003D2762">
        <w:rPr>
          <w:rFonts w:hint="eastAsia"/>
          <w:rtl/>
        </w:rPr>
        <w:t>من</w:t>
      </w:r>
      <w:r w:rsidRPr="003D2762">
        <w:rPr>
          <w:rtl/>
        </w:rPr>
        <w:t xml:space="preserve"> کنت م</w:t>
      </w:r>
      <w:r w:rsidR="000B48F9" w:rsidRPr="003D2762">
        <w:rPr>
          <w:rtl/>
        </w:rPr>
        <w:t>ولاة</w:t>
      </w:r>
      <w:r w:rsidRPr="003D2762">
        <w:rPr>
          <w:rtl/>
        </w:rPr>
        <w:t xml:space="preserve"> فع</w:t>
      </w:r>
      <w:r w:rsidR="00AE5F50" w:rsidRPr="003D2762">
        <w:rPr>
          <w:rtl/>
        </w:rPr>
        <w:t>لي</w:t>
      </w:r>
      <w:r w:rsidRPr="003D2762">
        <w:rPr>
          <w:rtl/>
        </w:rPr>
        <w:t xml:space="preserve"> م</w:t>
      </w:r>
      <w:r w:rsidR="000B48F9" w:rsidRPr="003D2762">
        <w:rPr>
          <w:rtl/>
        </w:rPr>
        <w:t>ولاة</w:t>
      </w:r>
      <w:r w:rsidRPr="003D2762">
        <w:rPr>
          <w:rtl/>
        </w:rPr>
        <w:t xml:space="preserve"> اللّهم وال من والاه و عاد من عاداه و انصر من </w:t>
      </w:r>
      <w:r w:rsidR="0013404B" w:rsidRPr="003D2762">
        <w:rPr>
          <w:rtl/>
        </w:rPr>
        <w:t>نصرة</w:t>
      </w:r>
      <w:r w:rsidRPr="003D2762">
        <w:rPr>
          <w:rtl/>
        </w:rPr>
        <w:t xml:space="preserve"> و اخذل من خذله</w:t>
      </w:r>
      <w:r w:rsidR="00560572" w:rsidRPr="003D2762">
        <w:rPr>
          <w:rtl/>
        </w:rPr>
        <w:t>)</w:t>
      </w:r>
      <w:r w:rsidRPr="003D2762">
        <w:rPr>
          <w:rtl/>
        </w:rPr>
        <w:t>قل</w:t>
      </w:r>
      <w:r>
        <w:rPr>
          <w:rtl/>
        </w:rPr>
        <w:t xml:space="preserve">ت له:فأنت إذا </w:t>
      </w:r>
      <w:r w:rsidR="00B45682">
        <w:rPr>
          <w:rtl/>
        </w:rPr>
        <w:t>والي</w:t>
      </w:r>
      <w:r>
        <w:rPr>
          <w:rFonts w:hint="eastAsia"/>
          <w:rtl/>
        </w:rPr>
        <w:t>ت</w:t>
      </w:r>
      <w:r>
        <w:rPr>
          <w:rtl/>
        </w:rPr>
        <w:t xml:space="preserve"> عدوّه و </w:t>
      </w:r>
      <w:r w:rsidR="00F33192">
        <w:rPr>
          <w:rtl/>
        </w:rPr>
        <w:t>عادي</w:t>
      </w:r>
      <w:r>
        <w:rPr>
          <w:rFonts w:hint="eastAsia"/>
          <w:rtl/>
        </w:rPr>
        <w:t>ت</w:t>
      </w:r>
      <w:r>
        <w:rPr>
          <w:rtl/>
        </w:rPr>
        <w:t xml:space="preserve"> و</w:t>
      </w:r>
      <w:r w:rsidR="00AE5F50">
        <w:rPr>
          <w:rtl/>
        </w:rPr>
        <w:t>لي</w:t>
      </w:r>
      <w:r>
        <w:rPr>
          <w:rFonts w:hint="eastAsia"/>
          <w:rtl/>
        </w:rPr>
        <w:t>ه،فتنفّس</w:t>
      </w:r>
      <w:r>
        <w:rPr>
          <w:rtl/>
        </w:rPr>
        <w:t xml:space="preserve"> أبو </w:t>
      </w:r>
      <w:r w:rsidR="005E00DD">
        <w:rPr>
          <w:rtl/>
        </w:rPr>
        <w:t>هریرة</w:t>
      </w:r>
      <w:r>
        <w:rPr>
          <w:rtl/>
        </w:rPr>
        <w:t xml:space="preserve"> صعداء و قال:انّا للّه و انّا </w:t>
      </w:r>
      <w:r w:rsidR="00EB4416">
        <w:rPr>
          <w:rtl/>
        </w:rPr>
        <w:t>اليه</w:t>
      </w:r>
      <w:r>
        <w:rPr>
          <w:rtl/>
        </w:rPr>
        <w:t xml:space="preserve"> راجعون، </w:t>
      </w:r>
      <w:r w:rsidR="00444506">
        <w:rPr>
          <w:rtl/>
        </w:rPr>
        <w:t>الى</w:t>
      </w:r>
      <w:r>
        <w:rPr>
          <w:rtl/>
        </w:rPr>
        <w:t xml:space="preserve"> غ</w:t>
      </w:r>
      <w:r>
        <w:rPr>
          <w:rFonts w:hint="cs"/>
          <w:rtl/>
        </w:rPr>
        <w:t>ی</w:t>
      </w:r>
      <w:r>
        <w:rPr>
          <w:rFonts w:hint="eastAsia"/>
          <w:rtl/>
        </w:rPr>
        <w:t>ر</w:t>
      </w:r>
      <w:r>
        <w:rPr>
          <w:rtl/>
        </w:rPr>
        <w:t xml:space="preserve"> ذلک.</w:t>
      </w:r>
    </w:p>
    <w:p w:rsidR="00C10AE1" w:rsidRDefault="008062F6" w:rsidP="003D2762">
      <w:pPr>
        <w:pStyle w:val="libNormal"/>
        <w:rPr>
          <w:rtl/>
        </w:rPr>
      </w:pPr>
      <w:r>
        <w:rPr>
          <w:rFonts w:hint="eastAsia"/>
          <w:rtl/>
        </w:rPr>
        <w:t>ثمّ</w:t>
      </w:r>
      <w:r>
        <w:rPr>
          <w:rtl/>
        </w:rPr>
        <w:t xml:space="preserve"> اعلم انّه غ</w:t>
      </w:r>
      <w:r>
        <w:rPr>
          <w:rFonts w:hint="cs"/>
          <w:rtl/>
        </w:rPr>
        <w:t>ی</w:t>
      </w:r>
      <w:r>
        <w:rPr>
          <w:rFonts w:hint="eastAsia"/>
          <w:rtl/>
        </w:rPr>
        <w:t>ر</w:t>
      </w:r>
      <w:r>
        <w:rPr>
          <w:rtl/>
        </w:rPr>
        <w:t xml:space="preserve"> </w:t>
      </w:r>
      <w:r w:rsidR="00066653">
        <w:rPr>
          <w:rtl/>
        </w:rPr>
        <w:t>أبي</w:t>
      </w:r>
      <w:r>
        <w:rPr>
          <w:rtl/>
        </w:rPr>
        <w:t xml:space="preserve"> </w:t>
      </w:r>
      <w:r w:rsidR="005E00DD">
        <w:rPr>
          <w:rtl/>
        </w:rPr>
        <w:t>هریرة</w:t>
      </w:r>
      <w:r>
        <w:rPr>
          <w:rtl/>
        </w:rPr>
        <w:t xml:space="preserve"> العج</w:t>
      </w:r>
      <w:r w:rsidR="00AE5F50">
        <w:rPr>
          <w:rtl/>
        </w:rPr>
        <w:t>لي</w:t>
      </w:r>
      <w:r>
        <w:rPr>
          <w:rtl/>
        </w:rPr>
        <w:t xml:space="preserve"> </w:t>
      </w:r>
      <w:r w:rsidR="00772E38">
        <w:rPr>
          <w:rtl/>
        </w:rPr>
        <w:t>الذي</w:t>
      </w:r>
      <w:r>
        <w:rPr>
          <w:rtl/>
        </w:rPr>
        <w:t xml:space="preserve"> عدّ </w:t>
      </w:r>
      <w:r w:rsidR="00AE5F50">
        <w:rPr>
          <w:rtl/>
        </w:rPr>
        <w:t>في</w:t>
      </w:r>
      <w:r>
        <w:rPr>
          <w:rtl/>
        </w:rPr>
        <w:t xml:space="preserve"> شعراء أهل ال</w:t>
      </w:r>
      <w:r w:rsidR="00ED1C08">
        <w:rPr>
          <w:rtl/>
        </w:rPr>
        <w:t>بي</w:t>
      </w:r>
      <w:r>
        <w:rPr>
          <w:rFonts w:hint="eastAsia"/>
          <w:rtl/>
        </w:rPr>
        <w:t>ت</w:t>
      </w:r>
      <w:r>
        <w:rPr>
          <w:rtl/>
        </w:rPr>
        <w:t xml:space="preserve"> المجاهر</w:t>
      </w:r>
      <w:r>
        <w:rPr>
          <w:rFonts w:hint="cs"/>
          <w:rtl/>
        </w:rPr>
        <w:t>ی</w:t>
      </w:r>
      <w:r>
        <w:rPr>
          <w:rFonts w:hint="eastAsia"/>
          <w:rtl/>
        </w:rPr>
        <w:t>ن</w:t>
      </w:r>
      <w:r>
        <w:rPr>
          <w:rtl/>
        </w:rPr>
        <w:t xml:space="preserve"> و </w:t>
      </w:r>
      <w:r w:rsidR="00D566DF">
        <w:rPr>
          <w:rtl/>
        </w:rPr>
        <w:t>رثي</w:t>
      </w:r>
      <w:r>
        <w:rPr>
          <w:rtl/>
        </w:rPr>
        <w:t xml:space="preserve"> الصادق </w:t>
      </w:r>
      <w:r w:rsidR="00BE14E3" w:rsidRPr="00BE14E3">
        <w:rPr>
          <w:rStyle w:val="libAlaemChar"/>
          <w:rtl/>
        </w:rPr>
        <w:t>عليه‌السلام</w:t>
      </w:r>
      <w:r>
        <w:rPr>
          <w:rtl/>
        </w:rPr>
        <w:t xml:space="preserve"> لمّا أخرج </w:t>
      </w:r>
      <w:r w:rsidR="00444506">
        <w:rPr>
          <w:rtl/>
        </w:rPr>
        <w:t>الى</w:t>
      </w:r>
      <w:r>
        <w:rPr>
          <w:rtl/>
        </w:rPr>
        <w:t xml:space="preserve"> البق</w:t>
      </w:r>
      <w:r>
        <w:rPr>
          <w:rFonts w:hint="cs"/>
          <w:rtl/>
        </w:rPr>
        <w:t>ی</w:t>
      </w:r>
      <w:r>
        <w:rPr>
          <w:rFonts w:hint="eastAsia"/>
          <w:rtl/>
        </w:rPr>
        <w:t>ع</w:t>
      </w:r>
      <w:r>
        <w:rPr>
          <w:rtl/>
        </w:rPr>
        <w:t xml:space="preserve"> </w:t>
      </w:r>
      <w:r w:rsidR="00AE5F50">
        <w:rPr>
          <w:rtl/>
        </w:rPr>
        <w:t>لي</w:t>
      </w:r>
      <w:r>
        <w:rPr>
          <w:rFonts w:hint="eastAsia"/>
          <w:rtl/>
        </w:rPr>
        <w:t>دفن</w:t>
      </w:r>
      <w:r>
        <w:rPr>
          <w:rtl/>
        </w:rPr>
        <w:t xml:space="preserve"> ب</w:t>
      </w:r>
      <w:r w:rsidR="00066653">
        <w:rPr>
          <w:rtl/>
        </w:rPr>
        <w:t>أبي</w:t>
      </w:r>
      <w:r>
        <w:rPr>
          <w:rFonts w:hint="eastAsia"/>
          <w:rtl/>
        </w:rPr>
        <w:t>ات</w:t>
      </w:r>
      <w:r>
        <w:rPr>
          <w:rtl/>
        </w:rPr>
        <w:t xml:space="preserve"> تقدّم بعضها </w:t>
      </w:r>
      <w:r w:rsidR="00AE5F50" w:rsidRPr="003D2762">
        <w:rPr>
          <w:rtl/>
        </w:rPr>
        <w:t>في</w:t>
      </w:r>
      <w:r w:rsidR="00560572" w:rsidRPr="003D2762">
        <w:rPr>
          <w:rFonts w:hint="eastAsia"/>
          <w:rtl/>
        </w:rPr>
        <w:t>(</w:t>
      </w:r>
      <w:r w:rsidRPr="003D2762">
        <w:rPr>
          <w:rFonts w:hint="eastAsia"/>
          <w:rtl/>
        </w:rPr>
        <w:t>رثا</w:t>
      </w:r>
      <w:r w:rsidR="00560572" w:rsidRPr="003D2762">
        <w:rPr>
          <w:rFonts w:hint="eastAsia"/>
          <w:rtl/>
        </w:rPr>
        <w:t>)</w:t>
      </w:r>
      <w:r w:rsidRPr="003D2762">
        <w:rPr>
          <w:rFonts w:hint="eastAsia"/>
          <w:rtl/>
        </w:rPr>
        <w:t>،</w:t>
      </w:r>
      <w:r w:rsidR="00ED1C08">
        <w:rPr>
          <w:rFonts w:hint="eastAsia"/>
          <w:rtl/>
        </w:rPr>
        <w:t>روي</w:t>
      </w:r>
      <w:r>
        <w:rPr>
          <w:rtl/>
        </w:rPr>
        <w:t xml:space="preserve"> عن </w:t>
      </w:r>
      <w:r w:rsidR="00066653">
        <w:rPr>
          <w:rtl/>
        </w:rPr>
        <w:t>أبي</w:t>
      </w:r>
      <w:r>
        <w:rPr>
          <w:rtl/>
        </w:rPr>
        <w:t xml:space="preserve"> بص</w:t>
      </w:r>
      <w:r>
        <w:rPr>
          <w:rFonts w:hint="cs"/>
          <w:rtl/>
        </w:rPr>
        <w:t>ی</w:t>
      </w:r>
      <w:r>
        <w:rPr>
          <w:rFonts w:hint="eastAsia"/>
          <w:rtl/>
        </w:rPr>
        <w:t>ر</w:t>
      </w:r>
      <w:r>
        <w:rPr>
          <w:rtl/>
        </w:rPr>
        <w:t xml:space="preserve"> قال:قال أبو عبد اللّه </w:t>
      </w:r>
      <w:r w:rsidR="00BE14E3" w:rsidRPr="00BE14E3">
        <w:rPr>
          <w:rStyle w:val="libAlaemChar"/>
          <w:rtl/>
        </w:rPr>
        <w:t>عليه‌السلام</w:t>
      </w:r>
      <w:r>
        <w:rPr>
          <w:rtl/>
        </w:rPr>
        <w:t xml:space="preserve">: من </w:t>
      </w:r>
      <w:r>
        <w:rPr>
          <w:rFonts w:hint="cs"/>
          <w:rtl/>
        </w:rPr>
        <w:t>ی</w:t>
      </w:r>
      <w:r>
        <w:rPr>
          <w:rFonts w:hint="eastAsia"/>
          <w:rtl/>
        </w:rPr>
        <w:t>نشدنا</w:t>
      </w:r>
      <w:r>
        <w:rPr>
          <w:rtl/>
        </w:rPr>
        <w:t xml:space="preserve"> شعر </w:t>
      </w:r>
      <w:r w:rsidR="00066653">
        <w:rPr>
          <w:rtl/>
        </w:rPr>
        <w:t>أبي</w:t>
      </w:r>
      <w:r>
        <w:rPr>
          <w:rtl/>
        </w:rPr>
        <w:t xml:space="preserve"> </w:t>
      </w:r>
      <w:r w:rsidR="005E00DD">
        <w:rPr>
          <w:rtl/>
        </w:rPr>
        <w:t>هریرة</w:t>
      </w:r>
      <w:r>
        <w:rPr>
          <w:rFonts w:hint="eastAsia"/>
          <w:rtl/>
        </w:rPr>
        <w:t>؟قلت</w:t>
      </w:r>
      <w:r>
        <w:rPr>
          <w:rtl/>
        </w:rPr>
        <w:t>:جعلت</w:t>
      </w:r>
    </w:p>
    <w:p w:rsidR="00034A96" w:rsidRPr="009B6FC6" w:rsidRDefault="00034A96" w:rsidP="00034A96">
      <w:pPr>
        <w:pStyle w:val="libNormal"/>
        <w:rPr>
          <w:rtl/>
        </w:rPr>
      </w:pPr>
      <w:r w:rsidRPr="009B6FC6">
        <w:rPr>
          <w:rFonts w:hint="eastAsia"/>
          <w:rtl/>
        </w:rPr>
        <w:br w:type="page"/>
      </w:r>
    </w:p>
    <w:p w:rsidR="00C10AE1" w:rsidRDefault="008062F6" w:rsidP="008062F6">
      <w:pPr>
        <w:pStyle w:val="libNormal"/>
        <w:rPr>
          <w:rtl/>
        </w:rPr>
      </w:pPr>
      <w:r>
        <w:rPr>
          <w:rFonts w:hint="eastAsia"/>
          <w:rtl/>
        </w:rPr>
        <w:t>فداک</w:t>
      </w:r>
      <w:r>
        <w:rPr>
          <w:rtl/>
        </w:rPr>
        <w:t xml:space="preserve"> انّه کان </w:t>
      </w:r>
      <w:r>
        <w:rPr>
          <w:rFonts w:hint="cs"/>
          <w:rtl/>
        </w:rPr>
        <w:t>ی</w:t>
      </w:r>
      <w:r>
        <w:rPr>
          <w:rFonts w:hint="eastAsia"/>
          <w:rtl/>
        </w:rPr>
        <w:t>شرب،</w:t>
      </w:r>
      <w:r w:rsidRPr="003D2762">
        <w:rPr>
          <w:rFonts w:hint="eastAsia"/>
          <w:rtl/>
        </w:rPr>
        <w:t>فقال</w:t>
      </w:r>
      <w:r w:rsidRPr="003D2762">
        <w:rPr>
          <w:rtl/>
        </w:rPr>
        <w:t>:</w:t>
      </w:r>
      <w:r w:rsidR="00BE14E3" w:rsidRPr="003D2762">
        <w:rPr>
          <w:rtl/>
        </w:rPr>
        <w:t>رحمه</w:t>
      </w:r>
      <w:r w:rsidR="003D2762">
        <w:rPr>
          <w:rFonts w:hint="cs"/>
          <w:rtl/>
        </w:rPr>
        <w:t xml:space="preserve"> </w:t>
      </w:r>
      <w:r w:rsidR="00BE14E3" w:rsidRPr="003D2762">
        <w:rPr>
          <w:rtl/>
        </w:rPr>
        <w:t>‌الله</w:t>
      </w:r>
      <w:r w:rsidRPr="003D2762">
        <w:rPr>
          <w:rtl/>
        </w:rPr>
        <w:t xml:space="preserve"> و ما</w:t>
      </w:r>
      <w:r>
        <w:rPr>
          <w:rtl/>
        </w:rPr>
        <w:t xml:space="preserve"> ذنب الاّ و </w:t>
      </w:r>
      <w:r>
        <w:rPr>
          <w:rFonts w:hint="cs"/>
          <w:rtl/>
        </w:rPr>
        <w:t>ی</w:t>
      </w:r>
      <w:r>
        <w:rPr>
          <w:rFonts w:hint="eastAsia"/>
          <w:rtl/>
        </w:rPr>
        <w:t>غفره</w:t>
      </w:r>
      <w:r>
        <w:rPr>
          <w:rtl/>
        </w:rPr>
        <w:t xml:space="preserve"> اللّه لو لا بغض ع</w:t>
      </w:r>
      <w:r w:rsidR="00AE5F50">
        <w:rPr>
          <w:rtl/>
        </w:rPr>
        <w:t>لي</w:t>
      </w:r>
      <w:r w:rsidR="003D2762">
        <w:rPr>
          <w:rFonts w:hint="cs"/>
          <w:rtl/>
        </w:rPr>
        <w:t>ّ</w:t>
      </w:r>
      <w:r>
        <w:rPr>
          <w:rtl/>
        </w:rPr>
        <w:t xml:space="preserve"> </w:t>
      </w:r>
      <w:r w:rsidR="00BE14E3" w:rsidRPr="00BE14E3">
        <w:rPr>
          <w:rStyle w:val="libAlaemChar"/>
          <w:rtl/>
        </w:rPr>
        <w:t>عليه‌السلام</w:t>
      </w:r>
      <w:r>
        <w:rPr>
          <w:rtl/>
        </w:rPr>
        <w:t>.</w:t>
      </w:r>
    </w:p>
    <w:p w:rsidR="00C10AE1" w:rsidRDefault="008062F6" w:rsidP="003D2762">
      <w:pPr>
        <w:pStyle w:val="libNormal"/>
        <w:rPr>
          <w:rtl/>
        </w:rPr>
      </w:pPr>
      <w:r w:rsidRPr="003D2762">
        <w:rPr>
          <w:rStyle w:val="libBold1Char"/>
          <w:rFonts w:hint="eastAsia"/>
          <w:rtl/>
        </w:rPr>
        <w:t>هرس</w:t>
      </w:r>
      <w:r>
        <w:rPr>
          <w:rtl/>
        </w:rPr>
        <w:t>:</w:t>
      </w:r>
      <w:r w:rsidR="003D2762">
        <w:rPr>
          <w:rFonts w:hint="cs"/>
          <w:rtl/>
        </w:rPr>
        <w:t xml:space="preserve"> </w:t>
      </w:r>
      <w:r>
        <w:rPr>
          <w:rFonts w:hint="eastAsia"/>
          <w:rtl/>
        </w:rPr>
        <w:t>باب</w:t>
      </w:r>
      <w:r>
        <w:rPr>
          <w:rtl/>
        </w:rPr>
        <w:t xml:space="preserve"> ال</w:t>
      </w:r>
      <w:r w:rsidR="003D2762">
        <w:rPr>
          <w:rtl/>
        </w:rPr>
        <w:t>هریسة</w:t>
      </w:r>
      <w:r>
        <w:rPr>
          <w:rtl/>
        </w:rPr>
        <w:t xml:space="preserve"> و ال</w:t>
      </w:r>
      <w:r w:rsidR="003D2762">
        <w:rPr>
          <w:rtl/>
        </w:rPr>
        <w:t>مثلثة</w:t>
      </w:r>
      <w:r>
        <w:rPr>
          <w:rtl/>
        </w:rPr>
        <w:t xml:space="preserve"> و أشباههما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المحاسن</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انّ رسول اللّه </w:t>
      </w:r>
      <w:r w:rsidRPr="00BE14E3">
        <w:rPr>
          <w:rStyle w:val="libAlaemChar"/>
          <w:rtl/>
        </w:rPr>
        <w:t>صلى‌الله‌عليه‌وآله‌وسلم</w:t>
      </w:r>
      <w:r w:rsidR="008062F6">
        <w:rPr>
          <w:rtl/>
        </w:rPr>
        <w:t xml:space="preserve"> شک</w:t>
      </w:r>
      <w:r w:rsidR="008062F6">
        <w:rPr>
          <w:rFonts w:hint="cs"/>
          <w:rtl/>
        </w:rPr>
        <w:t>ی</w:t>
      </w:r>
      <w:r w:rsidR="008062F6">
        <w:rPr>
          <w:rtl/>
        </w:rPr>
        <w:t xml:space="preserve"> </w:t>
      </w:r>
      <w:r w:rsidR="00444506">
        <w:rPr>
          <w:rtl/>
        </w:rPr>
        <w:t>الى</w:t>
      </w:r>
      <w:r w:rsidR="008062F6">
        <w:rPr>
          <w:rtl/>
        </w:rPr>
        <w:t xml:space="preserve"> ربّه وجع ظهره فأمر بأکل الحبّ باللحم،</w:t>
      </w:r>
      <w:r w:rsidR="00DD1AF8">
        <w:rPr>
          <w:rFonts w:hint="cs"/>
          <w:rtl/>
        </w:rPr>
        <w:t>یعني</w:t>
      </w:r>
      <w:r w:rsidR="008062F6">
        <w:rPr>
          <w:rtl/>
        </w:rPr>
        <w:t xml:space="preserve"> ال</w:t>
      </w:r>
      <w:r w:rsidR="003D2762">
        <w:rPr>
          <w:rtl/>
        </w:rPr>
        <w:t>هریسة</w:t>
      </w:r>
      <w:r w:rsidR="008062F6">
        <w:rPr>
          <w:rtl/>
        </w:rPr>
        <w:t>.</w:t>
      </w:r>
    </w:p>
    <w:p w:rsidR="00C10AE1" w:rsidRDefault="008062F6" w:rsidP="003D2762">
      <w:pPr>
        <w:pStyle w:val="libNormal"/>
        <w:rPr>
          <w:rtl/>
        </w:rPr>
      </w:pPr>
      <w:r>
        <w:rPr>
          <w:rFonts w:hint="eastAsia"/>
          <w:rtl/>
        </w:rPr>
        <w:t>و</w:t>
      </w:r>
      <w:r>
        <w:rPr>
          <w:rtl/>
        </w:rPr>
        <w:t xml:space="preserve"> عنه </w:t>
      </w:r>
      <w:r w:rsidR="00BE14E3" w:rsidRPr="00BE14E3">
        <w:rPr>
          <w:rStyle w:val="libAlaemChar"/>
          <w:rtl/>
        </w:rPr>
        <w:t>عليه‌السلام</w:t>
      </w:r>
      <w:r>
        <w:rPr>
          <w:rtl/>
        </w:rPr>
        <w:t xml:space="preserve"> قال:قال رسول اللّه </w:t>
      </w:r>
      <w:r w:rsidR="00BE14E3" w:rsidRPr="00BE14E3">
        <w:rPr>
          <w:rStyle w:val="libAlaemChar"/>
          <w:rtl/>
        </w:rPr>
        <w:t>صلى‌الله‌عليه‌وآله‌وسلم</w:t>
      </w:r>
      <w:r>
        <w:rPr>
          <w:rtl/>
        </w:rPr>
        <w:t xml:space="preserve">: </w:t>
      </w:r>
      <w:r w:rsidR="003D2762">
        <w:rPr>
          <w:rtl/>
        </w:rPr>
        <w:t>أتاني</w:t>
      </w:r>
      <w:r>
        <w:rPr>
          <w:rtl/>
        </w:rPr>
        <w:t xml:space="preserve"> جب</w:t>
      </w:r>
      <w:r w:rsidR="004320E6">
        <w:rPr>
          <w:rtl/>
        </w:rPr>
        <w:t>رئي</w:t>
      </w:r>
      <w:r>
        <w:rPr>
          <w:rFonts w:hint="eastAsia"/>
          <w:rtl/>
        </w:rPr>
        <w:t>ل</w:t>
      </w:r>
      <w:r>
        <w:rPr>
          <w:rtl/>
        </w:rPr>
        <w:t xml:space="preserve"> </w:t>
      </w:r>
      <w:r>
        <w:rPr>
          <w:rFonts w:hint="cs"/>
          <w:rtl/>
        </w:rPr>
        <w:t>ی</w:t>
      </w:r>
      <w:r w:rsidR="00B60172">
        <w:rPr>
          <w:rFonts w:hint="eastAsia"/>
          <w:rtl/>
        </w:rPr>
        <w:t>أمرني</w:t>
      </w:r>
      <w:r>
        <w:rPr>
          <w:rtl/>
        </w:rPr>
        <w:t xml:space="preserve"> بأکل ال</w:t>
      </w:r>
      <w:r w:rsidR="003D2762">
        <w:rPr>
          <w:rtl/>
        </w:rPr>
        <w:t>هریسة</w:t>
      </w:r>
      <w:r>
        <w:rPr>
          <w:rtl/>
        </w:rPr>
        <w:t xml:space="preserve"> </w:t>
      </w:r>
      <w:r w:rsidR="00AE5F50">
        <w:rPr>
          <w:rtl/>
        </w:rPr>
        <w:t>لي</w:t>
      </w:r>
      <w:r>
        <w:rPr>
          <w:rFonts w:hint="eastAsia"/>
          <w:rtl/>
        </w:rPr>
        <w:t>شتدّ</w:t>
      </w:r>
      <w:r>
        <w:rPr>
          <w:rtl/>
        </w:rPr>
        <w:t xml:space="preserve"> </w:t>
      </w:r>
      <w:r w:rsidR="003D2762">
        <w:rPr>
          <w:rtl/>
        </w:rPr>
        <w:t>ظهري</w:t>
      </w:r>
      <w:r>
        <w:rPr>
          <w:rtl/>
        </w:rPr>
        <w:t xml:space="preserve"> و </w:t>
      </w:r>
      <w:r w:rsidR="003D2762">
        <w:rPr>
          <w:rtl/>
        </w:rPr>
        <w:t>أقوي</w:t>
      </w:r>
      <w:r>
        <w:rPr>
          <w:rtl/>
        </w:rPr>
        <w:t xml:space="preserve"> بها ع</w:t>
      </w:r>
      <w:r w:rsidR="00AE5F50">
        <w:rPr>
          <w:rtl/>
        </w:rPr>
        <w:t>ل</w:t>
      </w:r>
      <w:r w:rsidR="003D2762">
        <w:rPr>
          <w:rFonts w:hint="cs"/>
          <w:rtl/>
        </w:rPr>
        <w:t>ى</w:t>
      </w:r>
      <w:r>
        <w:rPr>
          <w:rtl/>
        </w:rPr>
        <w:t xml:space="preserve"> </w:t>
      </w:r>
      <w:r w:rsidR="00A52425">
        <w:rPr>
          <w:rtl/>
        </w:rPr>
        <w:t>عبادة</w:t>
      </w:r>
      <w:r>
        <w:rPr>
          <w:rtl/>
        </w:rPr>
        <w:t xml:space="preserve"> ر</w:t>
      </w:r>
      <w:r w:rsidR="00ED1C08">
        <w:rPr>
          <w:rtl/>
        </w:rPr>
        <w:t>بي</w:t>
      </w:r>
      <w:r>
        <w:rPr>
          <w:rtl/>
        </w:rPr>
        <w:t>.</w:t>
      </w:r>
      <w:r>
        <w:rPr>
          <w:rFonts w:hint="eastAsia"/>
          <w:rtl/>
        </w:rPr>
        <w:t>و</w:t>
      </w:r>
      <w:r>
        <w:rPr>
          <w:rtl/>
        </w:rPr>
        <w:t xml:space="preserve"> عنه </w:t>
      </w:r>
      <w:r w:rsidR="00BE14E3" w:rsidRPr="00BE14E3">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ع</w:t>
      </w:r>
      <w:r w:rsidR="00AE5F50">
        <w:rPr>
          <w:rtl/>
        </w:rPr>
        <w:t>لي</w:t>
      </w:r>
      <w:r>
        <w:rPr>
          <w:rFonts w:hint="eastAsia"/>
          <w:rtl/>
        </w:rPr>
        <w:t>کم</w:t>
      </w:r>
      <w:r>
        <w:rPr>
          <w:rtl/>
        </w:rPr>
        <w:t xml:space="preserve"> بال</w:t>
      </w:r>
      <w:r w:rsidR="003D2762">
        <w:rPr>
          <w:rtl/>
        </w:rPr>
        <w:t>هریسة</w:t>
      </w:r>
      <w:r>
        <w:rPr>
          <w:rtl/>
        </w:rPr>
        <w:t xml:space="preserve"> فانّها تنشط لل</w:t>
      </w:r>
      <w:r w:rsidR="00A52425">
        <w:rPr>
          <w:rtl/>
        </w:rPr>
        <w:t>عبادة</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و </w:t>
      </w:r>
      <w:r w:rsidR="00E5742D">
        <w:rPr>
          <w:rtl/>
        </w:rPr>
        <w:t>هي</w:t>
      </w:r>
      <w:r>
        <w:rPr>
          <w:rtl/>
        </w:rPr>
        <w:t xml:space="preserve"> ال</w:t>
      </w:r>
      <w:r w:rsidR="003B308D">
        <w:rPr>
          <w:rtl/>
        </w:rPr>
        <w:t>مائدة</w:t>
      </w:r>
      <w:r>
        <w:rPr>
          <w:rtl/>
        </w:rPr>
        <w:t xml:space="preserve"> </w:t>
      </w:r>
      <w:r w:rsidR="00FE67A2">
        <w:rPr>
          <w:rtl/>
        </w:rPr>
        <w:t>التي</w:t>
      </w:r>
      <w:r>
        <w:rPr>
          <w:rtl/>
        </w:rPr>
        <w:t xml:space="preserve"> أنزلت ع</w:t>
      </w:r>
      <w:r w:rsidR="00AE5F50">
        <w:rPr>
          <w:rtl/>
        </w:rPr>
        <w:t>ل</w:t>
      </w:r>
      <w:r w:rsidR="003D2762">
        <w:rPr>
          <w:rFonts w:hint="cs"/>
          <w:rtl/>
        </w:rPr>
        <w:t>ى</w:t>
      </w:r>
      <w:r>
        <w:rPr>
          <w:rtl/>
        </w:rPr>
        <w:t xml:space="preserve"> رسول اللّه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3D2762">
      <w:pPr>
        <w:pStyle w:val="libNormal"/>
        <w:rPr>
          <w:rtl/>
        </w:rPr>
      </w:pPr>
      <w:r w:rsidRPr="00BE14E3">
        <w:rPr>
          <w:rStyle w:val="libBold1Char"/>
          <w:rFonts w:hint="eastAsia"/>
          <w:rtl/>
        </w:rPr>
        <w:t>مکارم الأخلاق</w:t>
      </w:r>
      <w:r w:rsidR="008062F6">
        <w:rPr>
          <w:rtl/>
        </w:rPr>
        <w:t xml:space="preserve">: کان رسول اللّه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أکل</w:t>
      </w:r>
      <w:r w:rsidR="008062F6">
        <w:rPr>
          <w:rtl/>
        </w:rPr>
        <w:t xml:space="preserve"> ال</w:t>
      </w:r>
      <w:r w:rsidR="003D2762">
        <w:rPr>
          <w:rtl/>
        </w:rPr>
        <w:t>هریسة</w:t>
      </w:r>
      <w:r w:rsidR="008062F6">
        <w:rPr>
          <w:rtl/>
        </w:rPr>
        <w:t xml:space="preserve"> أکثر ما </w:t>
      </w:r>
      <w:r w:rsidR="008062F6">
        <w:rPr>
          <w:rFonts w:hint="cs"/>
          <w:rtl/>
        </w:rPr>
        <w:t>ی</w:t>
      </w:r>
      <w:r w:rsidR="008062F6">
        <w:rPr>
          <w:rFonts w:hint="eastAsia"/>
          <w:rtl/>
        </w:rPr>
        <w:t>أکل</w:t>
      </w:r>
      <w:r w:rsidR="008062F6">
        <w:rPr>
          <w:rtl/>
        </w:rPr>
        <w:t xml:space="preserve"> و </w:t>
      </w:r>
      <w:r w:rsidR="008062F6">
        <w:rPr>
          <w:rFonts w:hint="cs"/>
          <w:rtl/>
        </w:rPr>
        <w:t>ی</w:t>
      </w:r>
      <w:r w:rsidR="008062F6">
        <w:rPr>
          <w:rFonts w:hint="eastAsia"/>
          <w:rtl/>
        </w:rPr>
        <w:t>تسحّر</w:t>
      </w:r>
      <w:r w:rsidR="008062F6">
        <w:rPr>
          <w:rtl/>
        </w:rPr>
        <w:t xml:space="preserve"> بها، و کان جب</w:t>
      </w:r>
      <w:r w:rsidR="004320E6">
        <w:rPr>
          <w:rtl/>
        </w:rPr>
        <w:t>رئي</w:t>
      </w:r>
      <w:r w:rsidR="008062F6">
        <w:rPr>
          <w:rFonts w:hint="eastAsia"/>
          <w:rtl/>
        </w:rPr>
        <w:t>ل</w:t>
      </w:r>
      <w:r w:rsidR="008062F6">
        <w:rPr>
          <w:rtl/>
        </w:rPr>
        <w:t xml:space="preserve"> </w:t>
      </w:r>
      <w:r w:rsidRPr="00BE14E3">
        <w:rPr>
          <w:rStyle w:val="libAlaemChar"/>
          <w:rtl/>
        </w:rPr>
        <w:t>عليه‌السلام</w:t>
      </w:r>
      <w:r w:rsidR="008062F6">
        <w:rPr>
          <w:rtl/>
        </w:rPr>
        <w:t xml:space="preserve"> قد جاء بها من </w:t>
      </w:r>
      <w:r w:rsidR="006C670D">
        <w:rPr>
          <w:rtl/>
        </w:rPr>
        <w:t>الجنة</w:t>
      </w:r>
      <w:r w:rsidR="008062F6">
        <w:rPr>
          <w:rtl/>
        </w:rPr>
        <w:t xml:space="preserve"> </w:t>
      </w:r>
      <w:r w:rsidR="008062F6">
        <w:rPr>
          <w:rFonts w:hint="cs"/>
          <w:rtl/>
        </w:rPr>
        <w:t>ی</w:t>
      </w:r>
      <w:r w:rsidR="008062F6">
        <w:rPr>
          <w:rFonts w:hint="eastAsia"/>
          <w:rtl/>
        </w:rPr>
        <w:t>تسحّر</w:t>
      </w:r>
      <w:r w:rsidR="008062F6">
        <w:rPr>
          <w:rtl/>
        </w:rPr>
        <w:t xml:space="preserve"> بها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r w:rsidRPr="00BE14E3">
        <w:rPr>
          <w:rStyle w:val="libBold1Char"/>
          <w:rFonts w:hint="eastAsia"/>
          <w:rtl/>
        </w:rPr>
        <w:t>أقول</w:t>
      </w:r>
      <w:r w:rsidR="008062F6">
        <w:rPr>
          <w:rtl/>
        </w:rPr>
        <w:t xml:space="preserve">: </w:t>
      </w:r>
      <w:r w:rsidR="00AE5F50">
        <w:rPr>
          <w:rtl/>
        </w:rPr>
        <w:t>في</w:t>
      </w:r>
      <w:r w:rsidR="008062F6">
        <w:rPr>
          <w:rtl/>
        </w:rPr>
        <w:t xml:space="preserve"> </w:t>
      </w:r>
      <w:r w:rsidR="00D566DF">
        <w:rPr>
          <w:rtl/>
        </w:rPr>
        <w:t>منظومة</w:t>
      </w:r>
      <w:r w:rsidR="008062F6">
        <w:rPr>
          <w:rtl/>
        </w:rPr>
        <w:t xml:space="preserve"> ابن الأعسم:</w:t>
      </w:r>
    </w:p>
    <w:tbl>
      <w:tblPr>
        <w:tblStyle w:val="TableGrid"/>
        <w:bidiVisual/>
        <w:tblW w:w="4562" w:type="pct"/>
        <w:tblInd w:w="384" w:type="dxa"/>
        <w:tblLook w:val="01E0"/>
      </w:tblPr>
      <w:tblGrid>
        <w:gridCol w:w="3538"/>
        <w:gridCol w:w="272"/>
        <w:gridCol w:w="3500"/>
      </w:tblGrid>
      <w:tr w:rsidR="003D2762" w:rsidTr="003D2762">
        <w:trPr>
          <w:trHeight w:val="350"/>
        </w:trPr>
        <w:tc>
          <w:tcPr>
            <w:tcW w:w="3920" w:type="dxa"/>
            <w:shd w:val="clear" w:color="auto" w:fill="auto"/>
          </w:tcPr>
          <w:p w:rsidR="003D2762" w:rsidRDefault="003D2762" w:rsidP="003D2762">
            <w:pPr>
              <w:pStyle w:val="libPoem"/>
            </w:pPr>
            <w:r>
              <w:rPr>
                <w:rFonts w:hint="eastAsia"/>
                <w:rtl/>
              </w:rPr>
              <w:t>شک</w:t>
            </w:r>
            <w:r>
              <w:rPr>
                <w:rFonts w:hint="cs"/>
                <w:rtl/>
              </w:rPr>
              <w:t>ی</w:t>
            </w:r>
            <w:r>
              <w:rPr>
                <w:rtl/>
              </w:rPr>
              <w:t xml:space="preserve"> نبيّ قلّة الجماع</w:t>
            </w:r>
            <w:r w:rsidRPr="00725071">
              <w:rPr>
                <w:rStyle w:val="libPoemTiniChar0"/>
                <w:rtl/>
              </w:rPr>
              <w:br/>
              <w:t> </w:t>
            </w:r>
          </w:p>
        </w:tc>
        <w:tc>
          <w:tcPr>
            <w:tcW w:w="279" w:type="dxa"/>
            <w:shd w:val="clear" w:color="auto" w:fill="auto"/>
          </w:tcPr>
          <w:p w:rsidR="003D2762" w:rsidRDefault="003D2762" w:rsidP="003D2762">
            <w:pPr>
              <w:pStyle w:val="libPoem"/>
              <w:rPr>
                <w:rtl/>
              </w:rPr>
            </w:pPr>
          </w:p>
        </w:tc>
        <w:tc>
          <w:tcPr>
            <w:tcW w:w="3881" w:type="dxa"/>
            <w:shd w:val="clear" w:color="auto" w:fill="auto"/>
          </w:tcPr>
          <w:p w:rsidR="003D2762" w:rsidRDefault="003D2762" w:rsidP="003D2762">
            <w:pPr>
              <w:pStyle w:val="libPoem"/>
            </w:pPr>
            <w:r>
              <w:rPr>
                <w:rFonts w:hint="eastAsia"/>
                <w:rtl/>
              </w:rPr>
              <w:t>و</w:t>
            </w:r>
            <w:r>
              <w:rPr>
                <w:rtl/>
              </w:rPr>
              <w:t xml:space="preserve"> الضعف عند الملک المطاع</w:t>
            </w:r>
            <w:r w:rsidRPr="00725071">
              <w:rPr>
                <w:rStyle w:val="libPoemTiniChar0"/>
                <w:rtl/>
              </w:rPr>
              <w:br/>
              <w:t> </w:t>
            </w:r>
          </w:p>
        </w:tc>
      </w:tr>
      <w:tr w:rsidR="003D2762" w:rsidTr="003D2762">
        <w:trPr>
          <w:trHeight w:val="350"/>
        </w:trPr>
        <w:tc>
          <w:tcPr>
            <w:tcW w:w="3920" w:type="dxa"/>
          </w:tcPr>
          <w:p w:rsidR="003D2762" w:rsidRDefault="003D2762" w:rsidP="003D2762">
            <w:pPr>
              <w:pStyle w:val="libPoem"/>
            </w:pPr>
            <w:r>
              <w:rPr>
                <w:rFonts w:hint="eastAsia"/>
                <w:rtl/>
              </w:rPr>
              <w:t xml:space="preserve">إمرة </w:t>
            </w:r>
            <w:r>
              <w:rPr>
                <w:rtl/>
              </w:rPr>
              <w:t>بالأکل للهریسة</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و</w:t>
            </w:r>
            <w:r>
              <w:rPr>
                <w:rtl/>
              </w:rPr>
              <w:t xml:space="preserve"> في</w:t>
            </w:r>
            <w:r>
              <w:rPr>
                <w:rFonts w:hint="eastAsia"/>
                <w:rtl/>
              </w:rPr>
              <w:t>ها</w:t>
            </w:r>
            <w:r>
              <w:rPr>
                <w:rtl/>
              </w:rPr>
              <w:t xml:space="preserve"> أي</w:t>
            </w:r>
            <w:r>
              <w:rPr>
                <w:rFonts w:hint="eastAsia"/>
                <w:rtl/>
              </w:rPr>
              <w:t>ضا</w:t>
            </w:r>
            <w:r>
              <w:rPr>
                <w:rtl/>
              </w:rPr>
              <w:t xml:space="preserve"> خلّة نفيسة</w:t>
            </w:r>
            <w:r w:rsidRPr="00725071">
              <w:rPr>
                <w:rStyle w:val="libPoemTiniChar0"/>
                <w:rtl/>
              </w:rPr>
              <w:br/>
              <w:t> </w:t>
            </w:r>
          </w:p>
        </w:tc>
      </w:tr>
      <w:tr w:rsidR="003D2762" w:rsidTr="003D2762">
        <w:trPr>
          <w:trHeight w:val="350"/>
        </w:trPr>
        <w:tc>
          <w:tcPr>
            <w:tcW w:w="3920" w:type="dxa"/>
          </w:tcPr>
          <w:p w:rsidR="003D2762" w:rsidRDefault="003D2762" w:rsidP="003D2762">
            <w:pPr>
              <w:pStyle w:val="libPoem"/>
            </w:pPr>
            <w:r>
              <w:rPr>
                <w:rFonts w:hint="eastAsia"/>
                <w:rtl/>
              </w:rPr>
              <w:t>تنش</w:t>
            </w:r>
            <w:r>
              <w:rPr>
                <w:rFonts w:hint="cs"/>
                <w:rtl/>
              </w:rPr>
              <w:t>ی</w:t>
            </w:r>
            <w:r>
              <w:rPr>
                <w:rFonts w:hint="eastAsia"/>
                <w:rtl/>
              </w:rPr>
              <w:t>طها</w:t>
            </w:r>
            <w:r>
              <w:rPr>
                <w:rtl/>
              </w:rPr>
              <w:t xml:space="preserve"> الإنسان للعبادة</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شهرا</w:t>
            </w:r>
            <w:r>
              <w:rPr>
                <w:rtl/>
              </w:rPr>
              <w:t xml:space="preserve"> علي</w:t>
            </w:r>
            <w:r>
              <w:rPr>
                <w:rFonts w:hint="eastAsia"/>
                <w:rtl/>
              </w:rPr>
              <w:t>ه</w:t>
            </w:r>
            <w:r>
              <w:rPr>
                <w:rtl/>
              </w:rPr>
              <w:t xml:space="preserve"> عشرة زیادة</w:t>
            </w:r>
            <w:r w:rsidRPr="00725071">
              <w:rPr>
                <w:rStyle w:val="libPoemTiniChar0"/>
                <w:rtl/>
              </w:rPr>
              <w:br/>
              <w:t> </w:t>
            </w:r>
          </w:p>
        </w:tc>
      </w:tr>
    </w:tbl>
    <w:p w:rsidR="00C10AE1" w:rsidRDefault="008062F6" w:rsidP="003D2762">
      <w:pPr>
        <w:pStyle w:val="libNormal"/>
        <w:rPr>
          <w:rtl/>
        </w:rPr>
      </w:pPr>
      <w:r>
        <w:rPr>
          <w:rFonts w:hint="cs"/>
          <w:rtl/>
        </w:rPr>
        <w:t>ی</w:t>
      </w:r>
      <w:r>
        <w:rPr>
          <w:rFonts w:hint="eastAsia"/>
          <w:rtl/>
        </w:rPr>
        <w:t>وم</w:t>
      </w:r>
      <w:r>
        <w:rPr>
          <w:rtl/>
        </w:rPr>
        <w:t xml:space="preserve"> المهراس هو </w:t>
      </w:r>
      <w:r>
        <w:rPr>
          <w:rFonts w:hint="cs"/>
          <w:rtl/>
        </w:rPr>
        <w:t>ی</w:t>
      </w:r>
      <w:r>
        <w:rPr>
          <w:rFonts w:hint="eastAsia"/>
          <w:rtl/>
        </w:rPr>
        <w:t>وم</w:t>
      </w:r>
      <w:r>
        <w:rPr>
          <w:rtl/>
        </w:rPr>
        <w:t xml:space="preserve"> أحد،</w:t>
      </w:r>
      <w:r w:rsidR="003D2762">
        <w:rPr>
          <w:rFonts w:hint="cs"/>
          <w:rtl/>
        </w:rPr>
        <w:t xml:space="preserve"> </w:t>
      </w:r>
      <w:r>
        <w:rPr>
          <w:rFonts w:hint="eastAsia"/>
          <w:rtl/>
        </w:rPr>
        <w:t>قال</w:t>
      </w:r>
      <w:r>
        <w:rPr>
          <w:rtl/>
        </w:rPr>
        <w:t xml:space="preserve"> ال</w:t>
      </w:r>
      <w:r w:rsidR="007847FF">
        <w:rPr>
          <w:rtl/>
        </w:rPr>
        <w:t>جزري</w:t>
      </w:r>
      <w:r>
        <w:rPr>
          <w:rtl/>
        </w:rPr>
        <w:t xml:space="preserve"> </w:t>
      </w:r>
      <w:r w:rsidR="00AE5F50">
        <w:rPr>
          <w:rtl/>
        </w:rPr>
        <w:t>في</w:t>
      </w:r>
      <w:r>
        <w:rPr>
          <w:rFonts w:hint="eastAsia"/>
          <w:rtl/>
        </w:rPr>
        <w:t>ه</w:t>
      </w:r>
      <w:r>
        <w:rPr>
          <w:rtl/>
        </w:rPr>
        <w:t xml:space="preserve">: انّه </w:t>
      </w:r>
      <w:r w:rsidR="00BE14E3" w:rsidRPr="00BE14E3">
        <w:rPr>
          <w:rStyle w:val="libAlaemChar"/>
          <w:rtl/>
        </w:rPr>
        <w:t>صلى‌الله‌عليه‌وآله‌وسلم</w:t>
      </w:r>
      <w:r>
        <w:rPr>
          <w:rtl/>
        </w:rPr>
        <w:t xml:space="preserve"> عطش </w:t>
      </w:r>
      <w:r>
        <w:rPr>
          <w:rFonts w:hint="cs"/>
          <w:rtl/>
        </w:rPr>
        <w:t>ی</w:t>
      </w:r>
      <w:r>
        <w:rPr>
          <w:rFonts w:hint="eastAsia"/>
          <w:rtl/>
        </w:rPr>
        <w:t>وم</w:t>
      </w:r>
      <w:r>
        <w:rPr>
          <w:rtl/>
        </w:rPr>
        <w:t xml:space="preserve"> أحد فجاءه ع</w:t>
      </w:r>
      <w:r w:rsidR="00AE5F50">
        <w:rPr>
          <w:rtl/>
        </w:rPr>
        <w:t>لي</w:t>
      </w:r>
      <w:r w:rsidR="003D2762">
        <w:rPr>
          <w:rFonts w:hint="cs"/>
          <w:rtl/>
        </w:rPr>
        <w:t>ّ</w:t>
      </w:r>
      <w:r>
        <w:rPr>
          <w:rtl/>
        </w:rPr>
        <w:t xml:space="preserve"> </w:t>
      </w:r>
      <w:r w:rsidR="00BE14E3" w:rsidRPr="00BE14E3">
        <w:rPr>
          <w:rStyle w:val="libAlaemChar"/>
          <w:rtl/>
        </w:rPr>
        <w:t>عليه‌السلام</w:t>
      </w:r>
      <w:r>
        <w:rPr>
          <w:rtl/>
        </w:rPr>
        <w:t xml:space="preserve"> بماء من المهراس فعافه و غسل به الدم عن و</w:t>
      </w:r>
      <w:r w:rsidR="0070333D">
        <w:rPr>
          <w:rtl/>
        </w:rPr>
        <w:t>جهة</w:t>
      </w:r>
      <w:r>
        <w:rPr>
          <w:rtl/>
        </w:rPr>
        <w:t xml:space="preserve">؛ المهراس </w:t>
      </w:r>
      <w:r w:rsidR="00D566DF">
        <w:rPr>
          <w:rtl/>
        </w:rPr>
        <w:t>صخرة</w:t>
      </w:r>
      <w:r>
        <w:rPr>
          <w:rtl/>
        </w:rPr>
        <w:t xml:space="preserve"> منقور</w:t>
      </w:r>
      <w:r w:rsidR="003D2762">
        <w:rPr>
          <w:rFonts w:hint="cs"/>
          <w:rtl/>
        </w:rPr>
        <w:t>ة</w:t>
      </w:r>
      <w:r>
        <w:rPr>
          <w:rtl/>
        </w:rPr>
        <w:t xml:space="preserve"> </w:t>
      </w:r>
      <w:r>
        <w:rPr>
          <w:rFonts w:hint="cs"/>
          <w:rtl/>
        </w:rPr>
        <w:t>ی</w:t>
      </w:r>
      <w:r>
        <w:rPr>
          <w:rFonts w:hint="eastAsia"/>
          <w:rtl/>
        </w:rPr>
        <w:t>سع</w:t>
      </w:r>
      <w:r>
        <w:rPr>
          <w:rtl/>
        </w:rPr>
        <w:t xml:space="preserve"> کث</w:t>
      </w:r>
      <w:r>
        <w:rPr>
          <w:rFonts w:hint="cs"/>
          <w:rtl/>
        </w:rPr>
        <w:t>ی</w:t>
      </w:r>
      <w:r>
        <w:rPr>
          <w:rFonts w:hint="eastAsia"/>
          <w:rtl/>
        </w:rPr>
        <w:t>را</w:t>
      </w:r>
      <w:r>
        <w:rPr>
          <w:rtl/>
        </w:rPr>
        <w:t xml:space="preserve"> من الماء و قد </w:t>
      </w:r>
      <w:r>
        <w:rPr>
          <w:rFonts w:hint="cs"/>
          <w:rtl/>
        </w:rPr>
        <w:t>ی</w:t>
      </w:r>
      <w:r>
        <w:rPr>
          <w:rFonts w:hint="eastAsia"/>
          <w:rtl/>
        </w:rPr>
        <w:t>عمل</w:t>
      </w:r>
      <w:r>
        <w:rPr>
          <w:rtl/>
        </w:rPr>
        <w:t xml:space="preserve"> منه ح</w:t>
      </w:r>
      <w:r>
        <w:rPr>
          <w:rFonts w:hint="cs"/>
          <w:rtl/>
        </w:rPr>
        <w:t>ی</w:t>
      </w:r>
      <w:r>
        <w:rPr>
          <w:rFonts w:hint="eastAsia"/>
          <w:rtl/>
        </w:rPr>
        <w:t>اض</w:t>
      </w:r>
      <w:r>
        <w:rPr>
          <w:rtl/>
        </w:rPr>
        <w:t xml:space="preserve"> للماء </w:t>
      </w:r>
      <w:r w:rsidR="00066653" w:rsidRPr="00066653">
        <w:rPr>
          <w:rStyle w:val="libFootnotenumChar"/>
          <w:rtl/>
        </w:rPr>
        <w:t>(4)</w:t>
      </w:r>
      <w:r>
        <w:rPr>
          <w:rtl/>
        </w:rPr>
        <w:t>.</w:t>
      </w:r>
    </w:p>
    <w:p w:rsidR="00C10AE1" w:rsidRDefault="008062F6" w:rsidP="003D2762">
      <w:pPr>
        <w:pStyle w:val="libBold1"/>
        <w:rPr>
          <w:rtl/>
        </w:rPr>
      </w:pPr>
      <w:r>
        <w:rPr>
          <w:rFonts w:hint="eastAsia"/>
          <w:rtl/>
        </w:rPr>
        <w:t>هرقل</w:t>
      </w:r>
      <w:r>
        <w:rPr>
          <w:rtl/>
        </w:rPr>
        <w:t>:</w:t>
      </w:r>
    </w:p>
    <w:p w:rsidR="00C10AE1" w:rsidRDefault="008062F6" w:rsidP="003D2762">
      <w:pPr>
        <w:pStyle w:val="libCenterBold1"/>
        <w:rPr>
          <w:rtl/>
        </w:rPr>
      </w:pPr>
      <w:r>
        <w:rPr>
          <w:rFonts w:hint="eastAsia"/>
          <w:rtl/>
        </w:rPr>
        <w:t>هرقل</w:t>
      </w:r>
    </w:p>
    <w:p w:rsidR="00C10AE1" w:rsidRDefault="008062F6" w:rsidP="008062F6">
      <w:pPr>
        <w:pStyle w:val="libNormal"/>
        <w:rPr>
          <w:rtl/>
        </w:rPr>
      </w:pPr>
      <w:r>
        <w:rPr>
          <w:rFonts w:hint="eastAsia"/>
          <w:rtl/>
        </w:rPr>
        <w:t>هرقل</w:t>
      </w:r>
      <w:r>
        <w:rPr>
          <w:rtl/>
        </w:rPr>
        <w:t xml:space="preserve"> ملک الروم:</w:t>
      </w:r>
    </w:p>
    <w:p w:rsidR="003D2762" w:rsidRDefault="00066653" w:rsidP="003D2762">
      <w:pPr>
        <w:pStyle w:val="libLine"/>
        <w:rPr>
          <w:rtl/>
        </w:rPr>
      </w:pPr>
      <w:r>
        <w:rPr>
          <w:rFonts w:hint="eastAsia"/>
          <w:rtl/>
        </w:rPr>
        <w:t>____________________</w:t>
      </w:r>
    </w:p>
    <w:p w:rsidR="00C10AE1" w:rsidRDefault="00066653" w:rsidP="003D2762">
      <w:pPr>
        <w:pStyle w:val="libFootnote0"/>
        <w:rPr>
          <w:rtl/>
        </w:rPr>
      </w:pPr>
      <w:r>
        <w:rPr>
          <w:rtl/>
        </w:rPr>
        <w:t>(1)</w:t>
      </w:r>
      <w:r w:rsidR="008062F6">
        <w:rPr>
          <w:rtl/>
        </w:rPr>
        <w:t xml:space="preserve"> ق:</w:t>
      </w:r>
      <w:r>
        <w:rPr>
          <w:rtl/>
        </w:rPr>
        <w:t>830</w:t>
      </w:r>
      <w:r w:rsidR="008062F6">
        <w:rPr>
          <w:rtl/>
        </w:rPr>
        <w:t>/</w:t>
      </w:r>
      <w:r>
        <w:rPr>
          <w:rtl/>
        </w:rPr>
        <w:t>132</w:t>
      </w:r>
      <w:r w:rsidR="008062F6">
        <w:rPr>
          <w:rtl/>
        </w:rPr>
        <w:t>/</w:t>
      </w:r>
      <w:r>
        <w:rPr>
          <w:rtl/>
        </w:rPr>
        <w:t>14</w:t>
      </w:r>
      <w:r w:rsidR="008062F6">
        <w:rPr>
          <w:rtl/>
        </w:rPr>
        <w:t>،ج:</w:t>
      </w:r>
      <w:r>
        <w:rPr>
          <w:rtl/>
        </w:rPr>
        <w:t>86</w:t>
      </w:r>
      <w:r w:rsidR="008062F6">
        <w:rPr>
          <w:rtl/>
        </w:rPr>
        <w:t>/</w:t>
      </w:r>
      <w:r>
        <w:rPr>
          <w:rtl/>
        </w:rPr>
        <w:t>66</w:t>
      </w:r>
      <w:r w:rsidR="008062F6">
        <w:rPr>
          <w:rtl/>
        </w:rPr>
        <w:t>.</w:t>
      </w:r>
    </w:p>
    <w:p w:rsidR="00C10AE1" w:rsidRDefault="00066653" w:rsidP="003D2762">
      <w:pPr>
        <w:pStyle w:val="libFootnote0"/>
        <w:rPr>
          <w:rtl/>
        </w:rPr>
      </w:pPr>
      <w:r>
        <w:rPr>
          <w:rtl/>
        </w:rPr>
        <w:t>(2)</w:t>
      </w:r>
      <w:r w:rsidR="008062F6">
        <w:rPr>
          <w:rtl/>
        </w:rPr>
        <w:t xml:space="preserve"> ق:</w:t>
      </w:r>
      <w:r>
        <w:rPr>
          <w:rtl/>
        </w:rPr>
        <w:t>830</w:t>
      </w:r>
      <w:r w:rsidR="008062F6">
        <w:rPr>
          <w:rtl/>
        </w:rPr>
        <w:t>/</w:t>
      </w:r>
      <w:r>
        <w:rPr>
          <w:rtl/>
        </w:rPr>
        <w:t>132</w:t>
      </w:r>
      <w:r w:rsidR="008062F6">
        <w:rPr>
          <w:rtl/>
        </w:rPr>
        <w:t>/</w:t>
      </w:r>
      <w:r>
        <w:rPr>
          <w:rtl/>
        </w:rPr>
        <w:t>14</w:t>
      </w:r>
      <w:r w:rsidR="008062F6">
        <w:rPr>
          <w:rtl/>
        </w:rPr>
        <w:t>،ج:</w:t>
      </w:r>
      <w:r>
        <w:rPr>
          <w:rtl/>
        </w:rPr>
        <w:t>86</w:t>
      </w:r>
      <w:r w:rsidR="008062F6">
        <w:rPr>
          <w:rtl/>
        </w:rPr>
        <w:t>/</w:t>
      </w:r>
      <w:r>
        <w:rPr>
          <w:rtl/>
        </w:rPr>
        <w:t>66</w:t>
      </w:r>
      <w:r w:rsidR="008062F6">
        <w:rPr>
          <w:rtl/>
        </w:rPr>
        <w:t>. ق:</w:t>
      </w:r>
      <w:r>
        <w:rPr>
          <w:rtl/>
        </w:rPr>
        <w:t>283</w:t>
      </w:r>
      <w:r w:rsidR="008062F6">
        <w:rPr>
          <w:rtl/>
        </w:rPr>
        <w:t>/</w:t>
      </w:r>
      <w:r>
        <w:rPr>
          <w:rtl/>
        </w:rPr>
        <w:t>21</w:t>
      </w:r>
      <w:r w:rsidR="008062F6">
        <w:rPr>
          <w:rtl/>
        </w:rPr>
        <w:t>/</w:t>
      </w:r>
      <w:r>
        <w:rPr>
          <w:rtl/>
        </w:rPr>
        <w:t>6</w:t>
      </w:r>
      <w:r w:rsidR="008062F6">
        <w:rPr>
          <w:rtl/>
        </w:rPr>
        <w:t>،ج:</w:t>
      </w:r>
      <w:r>
        <w:rPr>
          <w:rtl/>
        </w:rPr>
        <w:t>362</w:t>
      </w:r>
      <w:r w:rsidR="008062F6">
        <w:rPr>
          <w:rtl/>
        </w:rPr>
        <w:t>/</w:t>
      </w:r>
      <w:r>
        <w:rPr>
          <w:rtl/>
        </w:rPr>
        <w:t>17</w:t>
      </w:r>
      <w:r w:rsidR="008062F6">
        <w:rPr>
          <w:rtl/>
        </w:rPr>
        <w:t>.</w:t>
      </w:r>
    </w:p>
    <w:p w:rsidR="00C10AE1" w:rsidRDefault="00066653" w:rsidP="003D2762">
      <w:pPr>
        <w:pStyle w:val="libFootnote0"/>
        <w:rPr>
          <w:rtl/>
        </w:rPr>
      </w:pPr>
      <w:r>
        <w:rPr>
          <w:rtl/>
        </w:rPr>
        <w:t>(3)</w:t>
      </w:r>
      <w:r w:rsidR="008062F6">
        <w:rPr>
          <w:rtl/>
        </w:rPr>
        <w:t xml:space="preserve"> ق:</w:t>
      </w:r>
      <w:r>
        <w:rPr>
          <w:rtl/>
        </w:rPr>
        <w:t>830</w:t>
      </w:r>
      <w:r w:rsidR="008062F6">
        <w:rPr>
          <w:rtl/>
        </w:rPr>
        <w:t>/</w:t>
      </w:r>
      <w:r>
        <w:rPr>
          <w:rtl/>
        </w:rPr>
        <w:t>132</w:t>
      </w:r>
      <w:r w:rsidR="008062F6">
        <w:rPr>
          <w:rtl/>
        </w:rPr>
        <w:t>/</w:t>
      </w:r>
      <w:r>
        <w:rPr>
          <w:rtl/>
        </w:rPr>
        <w:t>14</w:t>
      </w:r>
      <w:r w:rsidR="008062F6">
        <w:rPr>
          <w:rtl/>
        </w:rPr>
        <w:t>،ج:</w:t>
      </w:r>
      <w:r>
        <w:rPr>
          <w:rtl/>
        </w:rPr>
        <w:t>87</w:t>
      </w:r>
      <w:r w:rsidR="008062F6">
        <w:rPr>
          <w:rtl/>
        </w:rPr>
        <w:t>/</w:t>
      </w:r>
      <w:r>
        <w:rPr>
          <w:rtl/>
        </w:rPr>
        <w:t>66</w:t>
      </w:r>
      <w:r w:rsidR="008062F6">
        <w:rPr>
          <w:rtl/>
        </w:rPr>
        <w:t>.</w:t>
      </w:r>
    </w:p>
    <w:p w:rsidR="00C10AE1" w:rsidRDefault="00066653" w:rsidP="003D2762">
      <w:pPr>
        <w:pStyle w:val="libFootnote0"/>
        <w:rPr>
          <w:rtl/>
        </w:rPr>
      </w:pPr>
      <w:r>
        <w:rPr>
          <w:rtl/>
        </w:rPr>
        <w:t>(4)</w:t>
      </w:r>
      <w:r w:rsidR="008062F6">
        <w:rPr>
          <w:rtl/>
        </w:rPr>
        <w:t xml:space="preserve"> ق:</w:t>
      </w:r>
      <w:r>
        <w:rPr>
          <w:rtl/>
        </w:rPr>
        <w:t>428</w:t>
      </w:r>
      <w:r w:rsidR="008062F6">
        <w:rPr>
          <w:rtl/>
        </w:rPr>
        <w:t>/</w:t>
      </w:r>
      <w:r>
        <w:rPr>
          <w:rtl/>
        </w:rPr>
        <w:t>90</w:t>
      </w:r>
      <w:r w:rsidR="008062F6">
        <w:rPr>
          <w:rtl/>
        </w:rPr>
        <w:t>/</w:t>
      </w:r>
      <w:r>
        <w:rPr>
          <w:rtl/>
        </w:rPr>
        <w:t>9</w:t>
      </w:r>
      <w:r w:rsidR="008062F6">
        <w:rPr>
          <w:rtl/>
        </w:rPr>
        <w:t>،ج:</w:t>
      </w:r>
      <w:r>
        <w:rPr>
          <w:rtl/>
        </w:rPr>
        <w:t>8</w:t>
      </w:r>
      <w:r w:rsidR="008062F6">
        <w:rPr>
          <w:rtl/>
        </w:rPr>
        <w:t>/</w:t>
      </w:r>
      <w:r>
        <w:rPr>
          <w:rtl/>
        </w:rPr>
        <w:t>40</w:t>
      </w:r>
      <w:r w:rsidR="008062F6">
        <w:rPr>
          <w:rtl/>
        </w:rPr>
        <w:t>.</w:t>
      </w:r>
    </w:p>
    <w:p w:rsidR="00034A96" w:rsidRPr="009B6FC6" w:rsidRDefault="00034A96" w:rsidP="00034A96">
      <w:pPr>
        <w:pStyle w:val="libNormal"/>
        <w:rPr>
          <w:rtl/>
        </w:rPr>
      </w:pPr>
      <w:r w:rsidRPr="009B6FC6">
        <w:rPr>
          <w:rFonts w:hint="eastAsia"/>
          <w:rtl/>
        </w:rPr>
        <w:br w:type="page"/>
      </w:r>
    </w:p>
    <w:p w:rsidR="00C10AE1" w:rsidRDefault="00BE14E3" w:rsidP="003D2762">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ED1C08">
        <w:rPr>
          <w:rtl/>
        </w:rPr>
        <w:t>روي</w:t>
      </w:r>
      <w:r w:rsidR="008062F6">
        <w:rPr>
          <w:rtl/>
        </w:rPr>
        <w:t xml:space="preserve"> انّه بعث رجلا من غسّان و </w:t>
      </w:r>
      <w:r w:rsidR="008A378F">
        <w:rPr>
          <w:rtl/>
        </w:rPr>
        <w:t xml:space="preserve">إمرة </w:t>
      </w:r>
      <w:r w:rsidR="008062F6">
        <w:rPr>
          <w:rtl/>
        </w:rPr>
        <w:t xml:space="preserve">أن </w:t>
      </w:r>
      <w:r w:rsidR="000B62C1">
        <w:rPr>
          <w:rFonts w:hint="cs"/>
          <w:rtl/>
        </w:rPr>
        <w:t>یأتي</w:t>
      </w:r>
      <w:r w:rsidR="008062F6">
        <w:rPr>
          <w:rFonts w:hint="eastAsia"/>
          <w:rtl/>
        </w:rPr>
        <w:t>ه</w:t>
      </w:r>
      <w:r w:rsidR="008062F6">
        <w:rPr>
          <w:rtl/>
        </w:rPr>
        <w:t xml:space="preserve"> بخبر محمّد </w:t>
      </w:r>
      <w:r w:rsidRPr="00BE14E3">
        <w:rPr>
          <w:rStyle w:val="libAlaemChar"/>
          <w:rtl/>
        </w:rPr>
        <w:t>صلى‌الله‌عليه‌وآله‌وسلم</w:t>
      </w:r>
      <w:r w:rsidR="008062F6">
        <w:rPr>
          <w:rtl/>
        </w:rPr>
        <w:t xml:space="preserve"> و قال له:</w:t>
      </w:r>
      <w:r w:rsidR="003D2762">
        <w:rPr>
          <w:rFonts w:hint="cs"/>
          <w:rtl/>
        </w:rPr>
        <w:t xml:space="preserve"> </w:t>
      </w:r>
      <w:r w:rsidR="008062F6">
        <w:rPr>
          <w:rFonts w:hint="eastAsia"/>
          <w:rtl/>
        </w:rPr>
        <w:t>احفظ</w:t>
      </w:r>
      <w:r w:rsidR="008062F6">
        <w:rPr>
          <w:rtl/>
        </w:rPr>
        <w:t xml:space="preserve"> </w:t>
      </w:r>
      <w:r w:rsidR="00AE5F50">
        <w:rPr>
          <w:rtl/>
        </w:rPr>
        <w:t>لي</w:t>
      </w:r>
      <w:r w:rsidR="008062F6">
        <w:rPr>
          <w:rtl/>
        </w:rPr>
        <w:t xml:space="preserve"> من </w:t>
      </w:r>
      <w:r w:rsidR="008A378F">
        <w:rPr>
          <w:rtl/>
        </w:rPr>
        <w:t xml:space="preserve">إمرة </w:t>
      </w:r>
      <w:r w:rsidR="008062F6">
        <w:rPr>
          <w:rtl/>
        </w:rPr>
        <w:t>ثلاثا،انظر ع</w:t>
      </w:r>
      <w:r w:rsidR="00AE5F50">
        <w:rPr>
          <w:rtl/>
        </w:rPr>
        <w:t>ل</w:t>
      </w:r>
      <w:r w:rsidR="003D2762">
        <w:rPr>
          <w:rFonts w:hint="cs"/>
          <w:rtl/>
        </w:rPr>
        <w:t>ى</w:t>
      </w:r>
      <w:r w:rsidR="008062F6">
        <w:rPr>
          <w:rtl/>
        </w:rPr>
        <w:t xml:space="preserve"> </w:t>
      </w:r>
      <w:r w:rsidR="00E5742D">
        <w:rPr>
          <w:rtl/>
        </w:rPr>
        <w:t>أي</w:t>
      </w:r>
      <w:r w:rsidR="008062F6">
        <w:rPr>
          <w:rtl/>
        </w:rPr>
        <w:t xml:space="preserve"> </w:t>
      </w:r>
      <w:r w:rsidR="00DD1AF8">
        <w:rPr>
          <w:rtl/>
        </w:rPr>
        <w:t>شيء</w:t>
      </w:r>
      <w:r w:rsidR="008062F6">
        <w:rPr>
          <w:rtl/>
        </w:rPr>
        <w:t xml:space="preserve"> تجده جالسا و من ع</w:t>
      </w:r>
      <w:r w:rsidR="00AE5F50">
        <w:rPr>
          <w:rtl/>
        </w:rPr>
        <w:t>ل</w:t>
      </w:r>
      <w:r w:rsidR="003D2762">
        <w:rPr>
          <w:rFonts w:hint="cs"/>
          <w:rtl/>
        </w:rPr>
        <w:t>ى</w:t>
      </w:r>
      <w:r w:rsidR="008062F6">
        <w:rPr>
          <w:rtl/>
        </w:rPr>
        <w:t xml:space="preserve"> </w:t>
      </w:r>
      <w:r w:rsidR="008062F6">
        <w:rPr>
          <w:rFonts w:hint="cs"/>
          <w:rtl/>
        </w:rPr>
        <w:t>ی</w:t>
      </w:r>
      <w:r w:rsidR="008062F6">
        <w:rPr>
          <w:rFonts w:hint="eastAsia"/>
          <w:rtl/>
        </w:rPr>
        <w:t>م</w:t>
      </w:r>
      <w:r w:rsidR="008062F6">
        <w:rPr>
          <w:rFonts w:hint="cs"/>
          <w:rtl/>
        </w:rPr>
        <w:t>ی</w:t>
      </w:r>
      <w:r w:rsidR="008062F6">
        <w:rPr>
          <w:rFonts w:hint="eastAsia"/>
          <w:rtl/>
        </w:rPr>
        <w:t>نه</w:t>
      </w:r>
      <w:r w:rsidR="008062F6">
        <w:rPr>
          <w:rtl/>
        </w:rPr>
        <w:t xml:space="preserve"> فإن استطعت أن تنظر </w:t>
      </w:r>
      <w:r w:rsidR="00444506">
        <w:rPr>
          <w:rtl/>
        </w:rPr>
        <w:t>الى</w:t>
      </w:r>
      <w:r w:rsidR="008062F6">
        <w:rPr>
          <w:rtl/>
        </w:rPr>
        <w:t xml:space="preserve"> خاتم ال</w:t>
      </w:r>
      <w:r w:rsidR="00D650FA">
        <w:rPr>
          <w:rtl/>
        </w:rPr>
        <w:t>نبوّة</w:t>
      </w:r>
      <w:r w:rsidR="008062F6">
        <w:rPr>
          <w:rtl/>
        </w:rPr>
        <w:t xml:space="preserve"> فافعل،فخرج ال</w:t>
      </w:r>
      <w:r w:rsidR="003D2762">
        <w:rPr>
          <w:rtl/>
        </w:rPr>
        <w:t>غسّاني</w:t>
      </w:r>
      <w:r w:rsidR="008062F6">
        <w:rPr>
          <w:rtl/>
        </w:rPr>
        <w:t xml:space="preserve"> ف</w:t>
      </w:r>
      <w:r w:rsidR="0068000B">
        <w:rPr>
          <w:rtl/>
        </w:rPr>
        <w:t>أتي</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فوجده جالسا ع</w:t>
      </w:r>
      <w:r w:rsidR="00AE5F50">
        <w:rPr>
          <w:rtl/>
        </w:rPr>
        <w:t>لي</w:t>
      </w:r>
      <w:r w:rsidR="008062F6">
        <w:rPr>
          <w:rtl/>
        </w:rPr>
        <w:t xml:space="preserve"> الأرض و ع</w:t>
      </w:r>
      <w:r w:rsidR="00AE5F50">
        <w:rPr>
          <w:rtl/>
        </w:rPr>
        <w:t>لي</w:t>
      </w:r>
      <w:r w:rsidR="008062F6">
        <w:rPr>
          <w:rtl/>
        </w:rPr>
        <w:t xml:space="preserve"> </w:t>
      </w:r>
      <w:r w:rsidR="008062F6">
        <w:rPr>
          <w:rFonts w:hint="cs"/>
          <w:rtl/>
        </w:rPr>
        <w:t>ی</w:t>
      </w:r>
      <w:r w:rsidR="008062F6">
        <w:rPr>
          <w:rFonts w:hint="eastAsia"/>
          <w:rtl/>
        </w:rPr>
        <w:t>م</w:t>
      </w:r>
      <w:r w:rsidR="008062F6">
        <w:rPr>
          <w:rFonts w:hint="cs"/>
          <w:rtl/>
        </w:rPr>
        <w:t>ی</w:t>
      </w:r>
      <w:r w:rsidR="008062F6">
        <w:rPr>
          <w:rFonts w:hint="eastAsia"/>
          <w:rtl/>
        </w:rPr>
        <w:t>نه</w:t>
      </w:r>
      <w:r w:rsidR="008062F6">
        <w:rPr>
          <w:rtl/>
        </w:rPr>
        <w:t xml:space="preserve"> ع</w:t>
      </w:r>
      <w:r w:rsidR="00AE5F50">
        <w:rPr>
          <w:rtl/>
        </w:rPr>
        <w:t>لي</w:t>
      </w:r>
      <w:r w:rsidR="008062F6">
        <w:rPr>
          <w:rtl/>
        </w:rPr>
        <w:t xml:space="preserve"> بن </w:t>
      </w:r>
      <w:r w:rsidR="00066653">
        <w:rPr>
          <w:rtl/>
        </w:rPr>
        <w:t>أبي</w:t>
      </w:r>
      <w:r w:rsidR="008062F6">
        <w:rPr>
          <w:rtl/>
        </w:rPr>
        <w:t xml:space="preserve"> طالب </w:t>
      </w:r>
      <w:r w:rsidRPr="00BE14E3">
        <w:rPr>
          <w:rStyle w:val="libAlaemChar"/>
          <w:rtl/>
        </w:rPr>
        <w:t>عليه‌السلام</w:t>
      </w:r>
      <w:r w:rsidR="008062F6">
        <w:rPr>
          <w:rtl/>
        </w:rPr>
        <w:t xml:space="preserve"> و نس</w:t>
      </w:r>
      <w:r w:rsidR="008062F6">
        <w:rPr>
          <w:rFonts w:hint="cs"/>
          <w:rtl/>
        </w:rPr>
        <w:t>ی</w:t>
      </w:r>
      <w:r w:rsidR="008062F6">
        <w:rPr>
          <w:rtl/>
        </w:rPr>
        <w:t xml:space="preserve"> ال</w:t>
      </w:r>
      <w:r w:rsidR="003D2762">
        <w:rPr>
          <w:rtl/>
        </w:rPr>
        <w:t>غسّاني</w:t>
      </w:r>
      <w:r w:rsidR="008062F6">
        <w:rPr>
          <w:rtl/>
        </w:rPr>
        <w:t xml:space="preserve"> ال</w:t>
      </w:r>
      <w:r w:rsidR="005C33D8">
        <w:rPr>
          <w:rtl/>
        </w:rPr>
        <w:t>ثالثة</w:t>
      </w:r>
      <w:r w:rsidR="008062F6">
        <w:rPr>
          <w:rtl/>
        </w:rPr>
        <w:t xml:space="preserve"> فقال له ال</w:t>
      </w:r>
      <w:r w:rsidR="0078437F">
        <w:rPr>
          <w:rtl/>
        </w:rPr>
        <w:t>نبيّ</w:t>
      </w:r>
      <w:r w:rsidR="008062F6">
        <w:rPr>
          <w:rtl/>
        </w:rPr>
        <w:t xml:space="preserve"> </w:t>
      </w:r>
      <w:r w:rsidRPr="00BE14E3">
        <w:rPr>
          <w:rStyle w:val="libAlaemChar"/>
          <w:rtl/>
        </w:rPr>
        <w:t>صلى‌الله‌عليه‌وآله‌وسلم</w:t>
      </w:r>
      <w:r w:rsidR="008062F6">
        <w:rPr>
          <w:rtl/>
        </w:rPr>
        <w:t xml:space="preserve">:تعال فانظر </w:t>
      </w:r>
      <w:r w:rsidR="00444506">
        <w:rPr>
          <w:rtl/>
        </w:rPr>
        <w:t>الى</w:t>
      </w:r>
      <w:r w:rsidR="008062F6">
        <w:rPr>
          <w:rtl/>
        </w:rPr>
        <w:t xml:space="preserve"> ما أمرک به صاحبک،فنظر </w:t>
      </w:r>
      <w:r w:rsidR="00444506">
        <w:rPr>
          <w:rtl/>
        </w:rPr>
        <w:t>الى</w:t>
      </w:r>
      <w:r w:rsidR="008062F6">
        <w:rPr>
          <w:rtl/>
        </w:rPr>
        <w:t xml:space="preserve"> خاتم ال</w:t>
      </w:r>
      <w:r w:rsidR="00D650FA">
        <w:rPr>
          <w:rtl/>
        </w:rPr>
        <w:t>نبوّة</w:t>
      </w:r>
      <w:r w:rsidR="008062F6">
        <w:rPr>
          <w:rtl/>
        </w:rPr>
        <w:t xml:space="preserve"> فانصرف </w:t>
      </w:r>
      <w:r w:rsidR="00444506">
        <w:rPr>
          <w:rtl/>
        </w:rPr>
        <w:t>الى</w:t>
      </w:r>
      <w:r w:rsidR="008062F6">
        <w:rPr>
          <w:rtl/>
        </w:rPr>
        <w:t xml:space="preserve"> هرقل فأخبره فقال هرقل:هذا </w:t>
      </w:r>
      <w:r w:rsidR="00772E38">
        <w:rPr>
          <w:rtl/>
        </w:rPr>
        <w:t>الذي</w:t>
      </w:r>
      <w:r w:rsidR="008062F6">
        <w:rPr>
          <w:rtl/>
        </w:rPr>
        <w:t xml:space="preserve"> بشّر به ع</w:t>
      </w:r>
      <w:r w:rsidR="008062F6">
        <w:rPr>
          <w:rFonts w:hint="cs"/>
          <w:rtl/>
        </w:rPr>
        <w:t>ی</w:t>
      </w:r>
      <w:r w:rsidR="008062F6">
        <w:rPr>
          <w:rFonts w:hint="eastAsia"/>
          <w:rtl/>
        </w:rPr>
        <w:t>س</w:t>
      </w:r>
      <w:r w:rsidR="008062F6">
        <w:rPr>
          <w:rFonts w:hint="cs"/>
          <w:rtl/>
        </w:rPr>
        <w:t>ی</w:t>
      </w:r>
      <w:r w:rsidR="008062F6">
        <w:rPr>
          <w:rtl/>
        </w:rPr>
        <w:t xml:space="preserve"> بن مر</w:t>
      </w:r>
      <w:r w:rsidR="008062F6">
        <w:rPr>
          <w:rFonts w:hint="cs"/>
          <w:rtl/>
        </w:rPr>
        <w:t>ی</w:t>
      </w:r>
      <w:r w:rsidR="008062F6">
        <w:rPr>
          <w:rFonts w:hint="eastAsia"/>
          <w:rtl/>
        </w:rPr>
        <w:t>م</w:t>
      </w:r>
      <w:r w:rsidR="008062F6">
        <w:rPr>
          <w:rtl/>
        </w:rPr>
        <w:t xml:space="preserve"> </w:t>
      </w:r>
      <w:r w:rsidRPr="00BE14E3">
        <w:rPr>
          <w:rStyle w:val="libAlaemChar"/>
          <w:rtl/>
        </w:rPr>
        <w:t>عليه‌السلام</w:t>
      </w:r>
      <w:r w:rsidR="008062F6">
        <w:rPr>
          <w:rtl/>
        </w:rPr>
        <w:t xml:space="preserve"> انّه </w:t>
      </w:r>
      <w:r w:rsidR="008062F6">
        <w:rPr>
          <w:rFonts w:hint="cs"/>
          <w:rtl/>
        </w:rPr>
        <w:t>ی</w:t>
      </w:r>
      <w:r w:rsidR="008062F6">
        <w:rPr>
          <w:rFonts w:hint="eastAsia"/>
          <w:rtl/>
        </w:rPr>
        <w:t>رکب</w:t>
      </w:r>
      <w:r w:rsidR="008062F6">
        <w:rPr>
          <w:rtl/>
        </w:rPr>
        <w:t xml:space="preserve"> البع</w:t>
      </w:r>
      <w:r w:rsidR="008062F6">
        <w:rPr>
          <w:rFonts w:hint="cs"/>
          <w:rtl/>
        </w:rPr>
        <w:t>ی</w:t>
      </w:r>
      <w:r w:rsidR="008062F6">
        <w:rPr>
          <w:rFonts w:hint="eastAsia"/>
          <w:rtl/>
        </w:rPr>
        <w:t>ر</w:t>
      </w:r>
      <w:r w:rsidR="008062F6">
        <w:rPr>
          <w:rtl/>
        </w:rPr>
        <w:t xml:space="preserve"> فاتّبعوه و صدّقوه،ثمّ قال للرسول:اخرج </w:t>
      </w:r>
      <w:r w:rsidR="00444506">
        <w:rPr>
          <w:rtl/>
        </w:rPr>
        <w:t>الى</w:t>
      </w:r>
      <w:r w:rsidR="008062F6">
        <w:rPr>
          <w:rtl/>
        </w:rPr>
        <w:t xml:space="preserve"> </w:t>
      </w:r>
      <w:r w:rsidR="00FC4BC0">
        <w:rPr>
          <w:rtl/>
        </w:rPr>
        <w:t>أخي</w:t>
      </w:r>
      <w:r w:rsidR="008062F6">
        <w:rPr>
          <w:rtl/>
        </w:rPr>
        <w:t xml:space="preserve"> فاعرض ع</w:t>
      </w:r>
      <w:r w:rsidR="00AE5F50">
        <w:rPr>
          <w:rtl/>
        </w:rPr>
        <w:t>لي</w:t>
      </w:r>
      <w:r w:rsidR="008062F6">
        <w:rPr>
          <w:rFonts w:hint="eastAsia"/>
          <w:rtl/>
        </w:rPr>
        <w:t>ه</w:t>
      </w:r>
      <w:r w:rsidR="008062F6">
        <w:rPr>
          <w:rtl/>
        </w:rPr>
        <w:t xml:space="preserve"> فانّه شر</w:t>
      </w:r>
      <w:r w:rsidR="008062F6">
        <w:rPr>
          <w:rFonts w:hint="cs"/>
          <w:rtl/>
        </w:rPr>
        <w:t>ی</w:t>
      </w:r>
      <w:r w:rsidR="008062F6">
        <w:rPr>
          <w:rFonts w:hint="eastAsia"/>
          <w:rtl/>
        </w:rPr>
        <w:t>ک</w:t>
      </w:r>
      <w:r w:rsidR="008062F6">
        <w:rPr>
          <w:rFonts w:hint="cs"/>
          <w:rtl/>
        </w:rPr>
        <w:t>ی</w:t>
      </w:r>
      <w:r w:rsidR="008062F6">
        <w:rPr>
          <w:rtl/>
        </w:rPr>
        <w:t xml:space="preserve"> </w:t>
      </w:r>
      <w:r w:rsidR="00AE5F50">
        <w:rPr>
          <w:rtl/>
        </w:rPr>
        <w:t>في</w:t>
      </w:r>
      <w:r w:rsidR="008062F6">
        <w:rPr>
          <w:rtl/>
        </w:rPr>
        <w:t xml:space="preserve"> </w:t>
      </w:r>
      <w:r w:rsidR="008062F6">
        <w:rPr>
          <w:rFonts w:hint="eastAsia"/>
          <w:rtl/>
        </w:rPr>
        <w:t>الملک،فقلت</w:t>
      </w:r>
      <w:r w:rsidR="008062F6">
        <w:rPr>
          <w:rtl/>
        </w:rPr>
        <w:t xml:space="preserve"> له فما طاب نفسه عن ذهاب </w:t>
      </w:r>
      <w:r w:rsidR="005E00DD">
        <w:rPr>
          <w:rtl/>
        </w:rPr>
        <w:t>ملکة</w:t>
      </w:r>
      <w:r w:rsidR="008062F6">
        <w:rPr>
          <w:rtl/>
        </w:rPr>
        <w:t>،</w:t>
      </w:r>
      <w:r w:rsidR="008A378F">
        <w:rPr>
          <w:rtl/>
        </w:rPr>
        <w:t>انتهى</w:t>
      </w:r>
      <w:r w:rsidR="008062F6">
        <w:rPr>
          <w:rtl/>
        </w:rPr>
        <w:t xml:space="preserve"> ملخّصا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xml:space="preserve">) :و کان هرقل حزّاء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Fonts w:hint="cs"/>
          <w:rtl/>
        </w:rPr>
        <w:t>ی</w:t>
      </w:r>
      <w:r w:rsidR="008062F6">
        <w:rPr>
          <w:rFonts w:hint="eastAsia"/>
          <w:rtl/>
        </w:rPr>
        <w:t>حزو</w:t>
      </w:r>
      <w:r w:rsidR="008062F6">
        <w:rPr>
          <w:rtl/>
        </w:rPr>
        <w:t xml:space="preserve"> الأش</w:t>
      </w:r>
      <w:r w:rsidR="008062F6">
        <w:rPr>
          <w:rFonts w:hint="cs"/>
          <w:rtl/>
        </w:rPr>
        <w:t>ی</w:t>
      </w:r>
      <w:r w:rsidR="008062F6">
        <w:rPr>
          <w:rFonts w:hint="eastAsia"/>
          <w:rtl/>
        </w:rPr>
        <w:t>اء</w:t>
      </w:r>
      <w:r w:rsidR="008062F6">
        <w:rPr>
          <w:rtl/>
        </w:rPr>
        <w:t xml:space="preserve"> و </w:t>
      </w:r>
      <w:r w:rsidR="008062F6">
        <w:rPr>
          <w:rFonts w:hint="cs"/>
          <w:rtl/>
        </w:rPr>
        <w:t>ی</w:t>
      </w:r>
      <w:r w:rsidR="003D2762">
        <w:rPr>
          <w:rFonts w:hint="eastAsia"/>
          <w:rtl/>
        </w:rPr>
        <w:t>قدرها</w:t>
      </w:r>
      <w:r w:rsidR="008062F6">
        <w:rPr>
          <w:rtl/>
        </w:rPr>
        <w:t xml:space="preserve"> ب</w:t>
      </w:r>
      <w:r w:rsidR="0078437F">
        <w:rPr>
          <w:rtl/>
        </w:rPr>
        <w:t>ظنّة</w:t>
      </w:r>
      <w:r w:rsidR="008062F6">
        <w:rPr>
          <w:rtl/>
        </w:rPr>
        <w:t xml:space="preserve"> لأنّه کان عالما بحساب النجوم،و کان علم من الحساب انّ المولد ال</w:t>
      </w:r>
      <w:r w:rsidR="00EB4416">
        <w:rPr>
          <w:rtl/>
        </w:rPr>
        <w:t>نبوي</w:t>
      </w:r>
      <w:r w:rsidR="008062F6">
        <w:rPr>
          <w:rtl/>
        </w:rPr>
        <w:t xml:space="preserve"> </w:t>
      </w:r>
      <w:r w:rsidRPr="00BE14E3">
        <w:rPr>
          <w:rStyle w:val="libAlaemChar"/>
          <w:rtl/>
        </w:rPr>
        <w:t>صلى‌الله‌عليه‌وآله‌وسلم</w:t>
      </w:r>
      <w:r w:rsidR="008062F6">
        <w:rPr>
          <w:rtl/>
        </w:rPr>
        <w:t xml:space="preserve"> کان بقران ال</w:t>
      </w:r>
      <w:r w:rsidR="008A378F">
        <w:rPr>
          <w:rtl/>
        </w:rPr>
        <w:t>علوي</w:t>
      </w:r>
      <w:r w:rsidR="008062F6">
        <w:rPr>
          <w:rFonts w:hint="cs"/>
          <w:rtl/>
        </w:rPr>
        <w:t>ی</w:t>
      </w:r>
      <w:r w:rsidR="008062F6">
        <w:rPr>
          <w:rFonts w:hint="eastAsia"/>
          <w:rtl/>
        </w:rPr>
        <w:t>ن</w:t>
      </w:r>
      <w:r w:rsidR="008062F6">
        <w:rPr>
          <w:rtl/>
        </w:rPr>
        <w:t xml:space="preserve"> ببرج العقرب،</w:t>
      </w:r>
      <w:r w:rsidR="008A378F">
        <w:rPr>
          <w:rtl/>
        </w:rPr>
        <w:t>انتهى</w:t>
      </w:r>
      <w:r w:rsidR="008062F6">
        <w:rPr>
          <w:rtl/>
        </w:rPr>
        <w:t>.</w:t>
      </w:r>
    </w:p>
    <w:p w:rsidR="00C10AE1" w:rsidRDefault="008062F6" w:rsidP="008062F6">
      <w:pPr>
        <w:pStyle w:val="libNormal"/>
        <w:rPr>
          <w:rtl/>
        </w:rPr>
      </w:pPr>
      <w:r>
        <w:rPr>
          <w:rFonts w:hint="eastAsia"/>
          <w:rtl/>
        </w:rPr>
        <w:t>و</w:t>
      </w:r>
      <w:r>
        <w:rPr>
          <w:rtl/>
        </w:rPr>
        <w:t xml:space="preserve"> </w:t>
      </w:r>
      <w:r w:rsidRPr="003D2762">
        <w:rPr>
          <w:rtl/>
        </w:rPr>
        <w:t xml:space="preserve">تقدّم </w:t>
      </w:r>
      <w:r w:rsidR="00AE5F50" w:rsidRPr="003D2762">
        <w:rPr>
          <w:rtl/>
        </w:rPr>
        <w:t>في</w:t>
      </w:r>
      <w:r w:rsidR="00560572" w:rsidRPr="003D2762">
        <w:rPr>
          <w:rFonts w:hint="eastAsia"/>
          <w:rtl/>
        </w:rPr>
        <w:t>(</w:t>
      </w:r>
      <w:r w:rsidRPr="003D2762">
        <w:rPr>
          <w:rFonts w:hint="eastAsia"/>
          <w:rtl/>
        </w:rPr>
        <w:t>سمعل</w:t>
      </w:r>
      <w:r w:rsidR="00560572" w:rsidRPr="003D2762">
        <w:rPr>
          <w:rFonts w:hint="eastAsia"/>
          <w:rtl/>
        </w:rPr>
        <w:t>)</w:t>
      </w:r>
      <w:r w:rsidRPr="003D2762">
        <w:rPr>
          <w:rFonts w:hint="eastAsia"/>
          <w:rtl/>
        </w:rPr>
        <w:t>ال</w:t>
      </w:r>
      <w:r w:rsidR="00DD1AF8" w:rsidRPr="003D2762">
        <w:rPr>
          <w:rFonts w:hint="eastAsia"/>
          <w:rtl/>
        </w:rPr>
        <w:t>إشارة</w:t>
      </w:r>
      <w:r w:rsidRPr="003D2762">
        <w:rPr>
          <w:rtl/>
        </w:rPr>
        <w:t xml:space="preserve"> </w:t>
      </w:r>
      <w:r w:rsidR="00444506" w:rsidRPr="003D2762">
        <w:rPr>
          <w:rtl/>
        </w:rPr>
        <w:t>الى</w:t>
      </w:r>
      <w:r>
        <w:rPr>
          <w:rtl/>
        </w:rPr>
        <w:t xml:space="preserve"> </w:t>
      </w:r>
      <w:r w:rsidR="00444506">
        <w:rPr>
          <w:rtl/>
        </w:rPr>
        <w:t>قصة</w:t>
      </w:r>
      <w:r>
        <w:rPr>
          <w:rtl/>
        </w:rPr>
        <w:t xml:space="preserve"> إسماع</w:t>
      </w:r>
      <w:r>
        <w:rPr>
          <w:rFonts w:hint="cs"/>
          <w:rtl/>
        </w:rPr>
        <w:t>ی</w:t>
      </w:r>
      <w:r>
        <w:rPr>
          <w:rFonts w:hint="eastAsia"/>
          <w:rtl/>
        </w:rPr>
        <w:t>ل</w:t>
      </w:r>
      <w:r>
        <w:rPr>
          <w:rtl/>
        </w:rPr>
        <w:t xml:space="preserve"> الهرق</w:t>
      </w:r>
      <w:r w:rsidR="00AE5F50">
        <w:rPr>
          <w:rtl/>
        </w:rPr>
        <w:t>لي</w:t>
      </w:r>
      <w:r>
        <w:rPr>
          <w:rtl/>
        </w:rPr>
        <w:t xml:space="preserve"> المنسوب </w:t>
      </w:r>
      <w:r w:rsidR="00444506">
        <w:rPr>
          <w:rtl/>
        </w:rPr>
        <w:t>الى</w:t>
      </w:r>
      <w:r>
        <w:rPr>
          <w:rtl/>
        </w:rPr>
        <w:t xml:space="preserve"> هرقل </w:t>
      </w:r>
      <w:r w:rsidR="002E1FA3">
        <w:rPr>
          <w:rtl/>
        </w:rPr>
        <w:t>قریة</w:t>
      </w:r>
      <w:r>
        <w:rPr>
          <w:rtl/>
        </w:rPr>
        <w:t xml:space="preserve"> </w:t>
      </w:r>
      <w:r w:rsidR="001522B9">
        <w:rPr>
          <w:rtl/>
        </w:rPr>
        <w:t>مشهورة</w:t>
      </w:r>
      <w:r>
        <w:rPr>
          <w:rtl/>
        </w:rPr>
        <w:t xml:space="preserve"> من بلد ال</w:t>
      </w:r>
      <w:r w:rsidR="00AB2C2B">
        <w:rPr>
          <w:rtl/>
        </w:rPr>
        <w:t>حلّة</w:t>
      </w:r>
      <w:r>
        <w:rPr>
          <w:rtl/>
        </w:rPr>
        <w:t>.</w:t>
      </w:r>
    </w:p>
    <w:p w:rsidR="00C10AE1" w:rsidRDefault="008062F6" w:rsidP="003D2762">
      <w:pPr>
        <w:pStyle w:val="libBold1"/>
        <w:rPr>
          <w:rtl/>
        </w:rPr>
      </w:pPr>
      <w:r>
        <w:rPr>
          <w:rFonts w:hint="eastAsia"/>
          <w:rtl/>
        </w:rPr>
        <w:t>هرم</w:t>
      </w:r>
      <w:r>
        <w:rPr>
          <w:rtl/>
        </w:rPr>
        <w:t>:</w:t>
      </w:r>
    </w:p>
    <w:p w:rsidR="00C10AE1" w:rsidRDefault="008062F6" w:rsidP="003D2762">
      <w:pPr>
        <w:pStyle w:val="libNormal"/>
        <w:rPr>
          <w:rtl/>
        </w:rPr>
      </w:pPr>
      <w:r w:rsidRPr="003D2762">
        <w:rPr>
          <w:rStyle w:val="libBold1Char"/>
          <w:rFonts w:hint="eastAsia"/>
          <w:rtl/>
        </w:rPr>
        <w:t>تحف</w:t>
      </w:r>
      <w:r w:rsidRPr="003D2762">
        <w:rPr>
          <w:rStyle w:val="libBold1Char"/>
          <w:rtl/>
        </w:rPr>
        <w:t xml:space="preserve"> العقول</w:t>
      </w:r>
      <w:r>
        <w:rPr>
          <w:rtl/>
        </w:rPr>
        <w:t xml:space="preserve">:قال الصادق </w:t>
      </w:r>
      <w:r w:rsidR="00BE14E3" w:rsidRPr="00BE14E3">
        <w:rPr>
          <w:rStyle w:val="libAlaemChar"/>
          <w:rtl/>
        </w:rPr>
        <w:t>عليه‌السلام</w:t>
      </w:r>
      <w:r>
        <w:rPr>
          <w:rtl/>
        </w:rPr>
        <w:t xml:space="preserve">: </w:t>
      </w:r>
      <w:r w:rsidR="00E5742D">
        <w:rPr>
          <w:rtl/>
        </w:rPr>
        <w:t>أربعة</w:t>
      </w:r>
      <w:r>
        <w:rPr>
          <w:rtl/>
        </w:rPr>
        <w:t xml:space="preserve"> تهرم قبل أوان الهرم:أکل القد</w:t>
      </w:r>
      <w:r>
        <w:rPr>
          <w:rFonts w:hint="cs"/>
          <w:rtl/>
        </w:rPr>
        <w:t>ی</w:t>
      </w:r>
      <w:r>
        <w:rPr>
          <w:rFonts w:hint="eastAsia"/>
          <w:rtl/>
        </w:rPr>
        <w:t>د</w:t>
      </w:r>
      <w:r>
        <w:rPr>
          <w:rtl/>
        </w:rPr>
        <w:t xml:space="preserve"> و القعود ع</w:t>
      </w:r>
      <w:r w:rsidR="00AE5F50">
        <w:rPr>
          <w:rtl/>
        </w:rPr>
        <w:t>ل</w:t>
      </w:r>
      <w:r w:rsidR="003D2762">
        <w:rPr>
          <w:rFonts w:hint="cs"/>
          <w:rtl/>
        </w:rPr>
        <w:t>ى</w:t>
      </w:r>
      <w:r>
        <w:rPr>
          <w:rtl/>
        </w:rPr>
        <w:t xml:space="preserve"> النداو</w:t>
      </w:r>
      <w:r w:rsidR="003D2762">
        <w:rPr>
          <w:rFonts w:hint="cs"/>
          <w:rtl/>
        </w:rPr>
        <w:t>ة</w:t>
      </w:r>
      <w:r>
        <w:rPr>
          <w:rtl/>
        </w:rPr>
        <w:t xml:space="preserve"> و الصعود </w:t>
      </w:r>
      <w:r w:rsidR="00AE5F50">
        <w:rPr>
          <w:rtl/>
        </w:rPr>
        <w:t>في</w:t>
      </w:r>
      <w:r>
        <w:rPr>
          <w:rtl/>
        </w:rPr>
        <w:t xml:space="preserve"> الدرج و </w:t>
      </w:r>
      <w:r w:rsidR="000A2660">
        <w:rPr>
          <w:rtl/>
        </w:rPr>
        <w:t>مجامعة</w:t>
      </w:r>
      <w:r>
        <w:rPr>
          <w:rtl/>
        </w:rPr>
        <w:t xml:space="preserve"> العجوز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595C83">
        <w:rPr>
          <w:rFonts w:hint="eastAsia"/>
          <w:rtl/>
        </w:rPr>
        <w:t>کاظمي</w:t>
      </w:r>
      <w:r>
        <w:rPr>
          <w:rtl/>
        </w:rPr>
        <w:t xml:space="preserve"> </w:t>
      </w:r>
      <w:r w:rsidR="00BE14E3" w:rsidRPr="00BE14E3">
        <w:rPr>
          <w:rStyle w:val="libAlaemChar"/>
          <w:rtl/>
        </w:rPr>
        <w:t>عليه‌السلام</w:t>
      </w:r>
      <w:r>
        <w:rPr>
          <w:rtl/>
        </w:rPr>
        <w:t xml:space="preserve">: </w:t>
      </w:r>
      <w:r w:rsidR="000B48F9">
        <w:rPr>
          <w:rtl/>
        </w:rPr>
        <w:t>کثرة</w:t>
      </w:r>
      <w:r>
        <w:rPr>
          <w:rtl/>
        </w:rPr>
        <w:t xml:space="preserve"> الهمّ </w:t>
      </w:r>
      <w:r>
        <w:rPr>
          <w:rFonts w:hint="cs"/>
          <w:rtl/>
        </w:rPr>
        <w:t>ی</w:t>
      </w:r>
      <w:r>
        <w:rPr>
          <w:rFonts w:hint="eastAsia"/>
          <w:rtl/>
        </w:rPr>
        <w:t>ورث</w:t>
      </w:r>
      <w:r>
        <w:rPr>
          <w:rtl/>
        </w:rPr>
        <w:t xml:space="preserve"> الهرم </w:t>
      </w:r>
      <w:r w:rsidR="00066653" w:rsidRPr="00066653">
        <w:rPr>
          <w:rStyle w:val="libFootnotenumChar"/>
          <w:rtl/>
        </w:rPr>
        <w:t>(4)</w:t>
      </w:r>
      <w:r>
        <w:rPr>
          <w:rtl/>
        </w:rPr>
        <w:t>.</w:t>
      </w:r>
    </w:p>
    <w:p w:rsidR="00C10AE1" w:rsidRDefault="008062F6" w:rsidP="003D2762">
      <w:pPr>
        <w:pStyle w:val="libCenterBold1"/>
        <w:rPr>
          <w:rtl/>
        </w:rPr>
      </w:pPr>
      <w:r>
        <w:rPr>
          <w:rFonts w:hint="eastAsia"/>
          <w:rtl/>
        </w:rPr>
        <w:t>الأهرام</w:t>
      </w:r>
    </w:p>
    <w:p w:rsidR="00C10AE1" w:rsidRDefault="008062F6" w:rsidP="003D2762">
      <w:pPr>
        <w:pStyle w:val="libNormal"/>
        <w:rPr>
          <w:rtl/>
        </w:rPr>
      </w:pPr>
      <w:r>
        <w:rPr>
          <w:rFonts w:hint="eastAsia"/>
          <w:rtl/>
        </w:rPr>
        <w:t>الأهرام</w:t>
      </w:r>
      <w:r>
        <w:rPr>
          <w:rtl/>
        </w:rPr>
        <w:t xml:space="preserve"> من عجائب أ</w:t>
      </w:r>
      <w:r w:rsidR="00AE5F50">
        <w:rPr>
          <w:rtl/>
        </w:rPr>
        <w:t>بني</w:t>
      </w:r>
      <w:r>
        <w:rPr>
          <w:rFonts w:hint="eastAsia"/>
          <w:rtl/>
        </w:rPr>
        <w:t>ه</w:t>
      </w:r>
      <w:r>
        <w:rPr>
          <w:rtl/>
        </w:rPr>
        <w:t xml:space="preserve"> الدن</w:t>
      </w:r>
      <w:r>
        <w:rPr>
          <w:rFonts w:hint="cs"/>
          <w:rtl/>
        </w:rPr>
        <w:t>ی</w:t>
      </w:r>
      <w:r>
        <w:rPr>
          <w:rFonts w:hint="eastAsia"/>
          <w:rtl/>
        </w:rPr>
        <w:t>ا</w:t>
      </w:r>
      <w:r>
        <w:rPr>
          <w:rtl/>
        </w:rPr>
        <w:t xml:space="preserve"> و </w:t>
      </w:r>
      <w:r w:rsidR="00E5742D">
        <w:rPr>
          <w:rtl/>
        </w:rPr>
        <w:t>هي</w:t>
      </w:r>
      <w:r>
        <w:rPr>
          <w:rtl/>
        </w:rPr>
        <w:t xml:space="preserve"> قبور لملوک أرادوا أن </w:t>
      </w:r>
      <w:r>
        <w:rPr>
          <w:rFonts w:hint="cs"/>
          <w:rtl/>
        </w:rPr>
        <w:t>ی</w:t>
      </w:r>
      <w:r>
        <w:rPr>
          <w:rFonts w:hint="eastAsia"/>
          <w:rtl/>
        </w:rPr>
        <w:t>تم</w:t>
      </w:r>
      <w:r>
        <w:rPr>
          <w:rFonts w:hint="cs"/>
          <w:rtl/>
        </w:rPr>
        <w:t>یّ</w:t>
      </w:r>
      <w:r>
        <w:rPr>
          <w:rFonts w:hint="eastAsia"/>
          <w:rtl/>
        </w:rPr>
        <w:t>زوا</w:t>
      </w:r>
      <w:r>
        <w:rPr>
          <w:rtl/>
        </w:rPr>
        <w:t xml:space="preserve"> ع</w:t>
      </w:r>
      <w:r w:rsidR="00AE5F50">
        <w:rPr>
          <w:rtl/>
        </w:rPr>
        <w:t>ل</w:t>
      </w:r>
      <w:r w:rsidR="003D2762">
        <w:rPr>
          <w:rFonts w:hint="cs"/>
          <w:rtl/>
        </w:rPr>
        <w:t>ى</w:t>
      </w:r>
      <w:r>
        <w:rPr>
          <w:rtl/>
        </w:rPr>
        <w:t xml:space="preserve"> س</w:t>
      </w:r>
      <w:r w:rsidR="00E5742D">
        <w:rPr>
          <w:rtl/>
        </w:rPr>
        <w:t>أي</w:t>
      </w:r>
      <w:r>
        <w:rPr>
          <w:rFonts w:hint="eastAsia"/>
          <w:rtl/>
        </w:rPr>
        <w:t>ر</w:t>
      </w:r>
    </w:p>
    <w:p w:rsidR="003D2762" w:rsidRDefault="00066653" w:rsidP="003D2762">
      <w:pPr>
        <w:pStyle w:val="libLine"/>
        <w:rPr>
          <w:rtl/>
        </w:rPr>
      </w:pPr>
      <w:r>
        <w:rPr>
          <w:rFonts w:hint="eastAsia"/>
          <w:rtl/>
        </w:rPr>
        <w:t>____________________</w:t>
      </w:r>
    </w:p>
    <w:p w:rsidR="00C10AE1" w:rsidRDefault="00066653" w:rsidP="003D2762">
      <w:pPr>
        <w:pStyle w:val="libFootnote0"/>
        <w:rPr>
          <w:rtl/>
        </w:rPr>
      </w:pPr>
      <w:r>
        <w:rPr>
          <w:rtl/>
        </w:rPr>
        <w:t>(1)</w:t>
      </w:r>
      <w:r w:rsidR="008062F6">
        <w:rPr>
          <w:rtl/>
        </w:rPr>
        <w:t xml:space="preserve"> ق:</w:t>
      </w:r>
      <w:r>
        <w:rPr>
          <w:rtl/>
        </w:rPr>
        <w:t>567</w:t>
      </w:r>
      <w:r w:rsidR="008062F6">
        <w:rPr>
          <w:rtl/>
        </w:rPr>
        <w:t>/</w:t>
      </w:r>
      <w:r>
        <w:rPr>
          <w:rtl/>
        </w:rPr>
        <w:t>51</w:t>
      </w:r>
      <w:r w:rsidR="008062F6">
        <w:rPr>
          <w:rtl/>
        </w:rPr>
        <w:t>/</w:t>
      </w:r>
      <w:r>
        <w:rPr>
          <w:rtl/>
        </w:rPr>
        <w:t>6</w:t>
      </w:r>
      <w:r w:rsidR="008062F6">
        <w:rPr>
          <w:rtl/>
        </w:rPr>
        <w:t>،ج:</w:t>
      </w:r>
      <w:r>
        <w:rPr>
          <w:rtl/>
        </w:rPr>
        <w:t>378</w:t>
      </w:r>
      <w:r w:rsidR="008062F6">
        <w:rPr>
          <w:rtl/>
        </w:rPr>
        <w:t>/</w:t>
      </w:r>
      <w:r>
        <w:rPr>
          <w:rtl/>
        </w:rPr>
        <w:t>20</w:t>
      </w:r>
      <w:r w:rsidR="008062F6">
        <w:rPr>
          <w:rtl/>
        </w:rPr>
        <w:t>.</w:t>
      </w:r>
    </w:p>
    <w:p w:rsidR="00C10AE1" w:rsidRDefault="00066653" w:rsidP="003D2762">
      <w:pPr>
        <w:pStyle w:val="libFootnote0"/>
        <w:rPr>
          <w:rtl/>
        </w:rPr>
      </w:pPr>
      <w:r>
        <w:rPr>
          <w:rtl/>
        </w:rPr>
        <w:t>(2)</w:t>
      </w:r>
      <w:r w:rsidR="008062F6">
        <w:rPr>
          <w:rtl/>
        </w:rPr>
        <w:t xml:space="preserve"> </w:t>
      </w:r>
      <w:r w:rsidR="00E5742D">
        <w:rPr>
          <w:rtl/>
        </w:rPr>
        <w:t>أي</w:t>
      </w:r>
      <w:r w:rsidR="008062F6">
        <w:rPr>
          <w:rtl/>
        </w:rPr>
        <w:t xml:space="preserve"> خراصا.</w:t>
      </w:r>
    </w:p>
    <w:p w:rsidR="00C10AE1" w:rsidRDefault="00066653" w:rsidP="003D2762">
      <w:pPr>
        <w:pStyle w:val="libFootnote0"/>
        <w:rPr>
          <w:rtl/>
        </w:rPr>
      </w:pPr>
      <w:r>
        <w:rPr>
          <w:rtl/>
        </w:rPr>
        <w:t>(3)</w:t>
      </w:r>
      <w:r w:rsidR="008062F6">
        <w:rPr>
          <w:rtl/>
        </w:rPr>
        <w:t xml:space="preserve"> ق:</w:t>
      </w:r>
      <w:r>
        <w:rPr>
          <w:rtl/>
        </w:rPr>
        <w:t>181</w:t>
      </w:r>
      <w:r w:rsidR="008062F6">
        <w:rPr>
          <w:rtl/>
        </w:rPr>
        <w:t>/</w:t>
      </w:r>
      <w:r>
        <w:rPr>
          <w:rtl/>
        </w:rPr>
        <w:t>28</w:t>
      </w:r>
      <w:r w:rsidR="008062F6">
        <w:rPr>
          <w:rtl/>
        </w:rPr>
        <w:t>/</w:t>
      </w:r>
      <w:r>
        <w:rPr>
          <w:rtl/>
        </w:rPr>
        <w:t>17</w:t>
      </w:r>
      <w:r w:rsidR="008062F6">
        <w:rPr>
          <w:rtl/>
        </w:rPr>
        <w:t>،ج:</w:t>
      </w:r>
      <w:r>
        <w:rPr>
          <w:rtl/>
        </w:rPr>
        <w:t>230</w:t>
      </w:r>
      <w:r w:rsidR="008062F6">
        <w:rPr>
          <w:rtl/>
        </w:rPr>
        <w:t>/</w:t>
      </w:r>
      <w:r>
        <w:rPr>
          <w:rtl/>
        </w:rPr>
        <w:t>78</w:t>
      </w:r>
      <w:r w:rsidR="008062F6">
        <w:rPr>
          <w:rtl/>
        </w:rPr>
        <w:t>.</w:t>
      </w:r>
    </w:p>
    <w:p w:rsidR="00C10AE1" w:rsidRDefault="00066653" w:rsidP="003D2762">
      <w:pPr>
        <w:pStyle w:val="libFootnote0"/>
        <w:rPr>
          <w:rtl/>
        </w:rPr>
      </w:pPr>
      <w:r>
        <w:rPr>
          <w:rtl/>
        </w:rPr>
        <w:t>(4)</w:t>
      </w:r>
      <w:r w:rsidR="008062F6">
        <w:rPr>
          <w:rtl/>
        </w:rPr>
        <w:t xml:space="preserve"> ق:</w:t>
      </w:r>
      <w:r>
        <w:rPr>
          <w:rtl/>
        </w:rPr>
        <w:t>204</w:t>
      </w:r>
      <w:r w:rsidR="008062F6">
        <w:rPr>
          <w:rtl/>
        </w:rPr>
        <w:t>/</w:t>
      </w:r>
      <w:r>
        <w:rPr>
          <w:rtl/>
        </w:rPr>
        <w:t>25</w:t>
      </w:r>
      <w:r w:rsidR="008062F6">
        <w:rPr>
          <w:rtl/>
        </w:rPr>
        <w:t>/</w:t>
      </w:r>
      <w:r>
        <w:rPr>
          <w:rtl/>
        </w:rPr>
        <w:t>17</w:t>
      </w:r>
      <w:r w:rsidR="008062F6">
        <w:rPr>
          <w:rtl/>
        </w:rPr>
        <w:t>،ج:</w:t>
      </w:r>
      <w:r>
        <w:rPr>
          <w:rtl/>
        </w:rPr>
        <w:t>326</w:t>
      </w:r>
      <w:r w:rsidR="008062F6">
        <w:rPr>
          <w:rtl/>
        </w:rPr>
        <w:t>/</w:t>
      </w:r>
      <w:r>
        <w:rPr>
          <w:rtl/>
        </w:rPr>
        <w:t>78</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3D2762">
      <w:pPr>
        <w:pStyle w:val="libNormal0"/>
        <w:rPr>
          <w:rtl/>
        </w:rPr>
      </w:pPr>
      <w:r>
        <w:rPr>
          <w:rFonts w:hint="eastAsia"/>
          <w:rtl/>
        </w:rPr>
        <w:t>الملوک</w:t>
      </w:r>
      <w:r>
        <w:rPr>
          <w:rtl/>
        </w:rPr>
        <w:t xml:space="preserve"> بعد مماتهم کما تم</w:t>
      </w:r>
      <w:r>
        <w:rPr>
          <w:rFonts w:hint="cs"/>
          <w:rtl/>
        </w:rPr>
        <w:t>یّ</w:t>
      </w:r>
      <w:r>
        <w:rPr>
          <w:rFonts w:hint="eastAsia"/>
          <w:rtl/>
        </w:rPr>
        <w:t>زوا</w:t>
      </w:r>
      <w:r>
        <w:rPr>
          <w:rtl/>
        </w:rPr>
        <w:t xml:space="preserve"> ع</w:t>
      </w:r>
      <w:r w:rsidR="00AE5F50">
        <w:rPr>
          <w:rtl/>
        </w:rPr>
        <w:t>لي</w:t>
      </w:r>
      <w:r>
        <w:rPr>
          <w:rFonts w:hint="eastAsia"/>
          <w:rtl/>
        </w:rPr>
        <w:t>هم</w:t>
      </w:r>
      <w:r>
        <w:rPr>
          <w:rtl/>
        </w:rPr>
        <w:t xml:space="preserve"> </w:t>
      </w:r>
      <w:r w:rsidR="00AE5F50">
        <w:rPr>
          <w:rtl/>
        </w:rPr>
        <w:t>في</w:t>
      </w:r>
      <w:r>
        <w:rPr>
          <w:rtl/>
        </w:rPr>
        <w:t xml:space="preserve"> ح</w:t>
      </w:r>
      <w:r>
        <w:rPr>
          <w:rFonts w:hint="cs"/>
          <w:rtl/>
        </w:rPr>
        <w:t>ی</w:t>
      </w:r>
      <w:r>
        <w:rPr>
          <w:rFonts w:hint="eastAsia"/>
          <w:rtl/>
        </w:rPr>
        <w:t>اتهم،و</w:t>
      </w:r>
      <w:r>
        <w:rPr>
          <w:rtl/>
        </w:rPr>
        <w:t xml:space="preserve"> نقل انّ هرمس الأول أخنوخ و هو </w:t>
      </w:r>
      <w:r w:rsidR="003B308D">
        <w:rPr>
          <w:rtl/>
        </w:rPr>
        <w:t>أدري</w:t>
      </w:r>
      <w:r>
        <w:rPr>
          <w:rFonts w:hint="eastAsia"/>
          <w:rtl/>
        </w:rPr>
        <w:t>س</w:t>
      </w:r>
      <w:r>
        <w:rPr>
          <w:rtl/>
        </w:rPr>
        <w:t xml:space="preserve"> </w:t>
      </w:r>
      <w:r w:rsidR="00BE14E3" w:rsidRPr="00BE14E3">
        <w:rPr>
          <w:rStyle w:val="libAlaemChar"/>
          <w:rtl/>
        </w:rPr>
        <w:t>عليه‌السلام</w:t>
      </w:r>
      <w:r>
        <w:rPr>
          <w:rtl/>
        </w:rPr>
        <w:t xml:space="preserve"> استدلّ من أحوال الکواکب ع</w:t>
      </w:r>
      <w:r w:rsidR="00AE5F50">
        <w:rPr>
          <w:rtl/>
        </w:rPr>
        <w:t>ل</w:t>
      </w:r>
      <w:r w:rsidR="003D2762">
        <w:rPr>
          <w:rFonts w:hint="cs"/>
          <w:rtl/>
        </w:rPr>
        <w:t>ى</w:t>
      </w:r>
      <w:r>
        <w:rPr>
          <w:rtl/>
        </w:rPr>
        <w:t xml:space="preserve"> کون الطوفان فأمر ب</w:t>
      </w:r>
      <w:r w:rsidR="00AE5F50">
        <w:rPr>
          <w:rtl/>
        </w:rPr>
        <w:t>بني</w:t>
      </w:r>
      <w:r>
        <w:rPr>
          <w:rFonts w:hint="eastAsia"/>
          <w:rtl/>
        </w:rPr>
        <w:t>ان</w:t>
      </w:r>
      <w:r>
        <w:rPr>
          <w:rtl/>
        </w:rPr>
        <w:t xml:space="preserve"> الأهرام، و </w:t>
      </w:r>
      <w:r>
        <w:rPr>
          <w:rFonts w:hint="cs"/>
          <w:rtl/>
        </w:rPr>
        <w:t>ی</w:t>
      </w:r>
      <w:r>
        <w:rPr>
          <w:rFonts w:hint="eastAsia"/>
          <w:rtl/>
        </w:rPr>
        <w:t>قال</w:t>
      </w:r>
      <w:r>
        <w:rPr>
          <w:rtl/>
        </w:rPr>
        <w:t xml:space="preserve"> انّه ابتناها </w:t>
      </w:r>
      <w:r w:rsidR="00AE5F50">
        <w:rPr>
          <w:rtl/>
        </w:rPr>
        <w:t>في</w:t>
      </w:r>
      <w:r>
        <w:rPr>
          <w:rtl/>
        </w:rPr>
        <w:t xml:space="preserve"> </w:t>
      </w:r>
      <w:r w:rsidR="005476FA">
        <w:rPr>
          <w:rtl/>
        </w:rPr>
        <w:t>مدّة</w:t>
      </w:r>
      <w:r>
        <w:rPr>
          <w:rtl/>
        </w:rPr>
        <w:t xml:space="preserve"> </w:t>
      </w:r>
      <w:r w:rsidR="001F11DE">
        <w:rPr>
          <w:rtl/>
        </w:rPr>
        <w:t>ستة</w:t>
      </w:r>
      <w:r>
        <w:rPr>
          <w:rtl/>
        </w:rPr>
        <w:t xml:space="preserve"> أشهر و کتب </w:t>
      </w:r>
      <w:r w:rsidR="00AE5F50">
        <w:rPr>
          <w:rtl/>
        </w:rPr>
        <w:t>في</w:t>
      </w:r>
      <w:r>
        <w:rPr>
          <w:rFonts w:hint="eastAsia"/>
          <w:rtl/>
        </w:rPr>
        <w:t>ها</w:t>
      </w:r>
      <w:r>
        <w:rPr>
          <w:rtl/>
        </w:rPr>
        <w:t xml:space="preserve">:قل لمن </w:t>
      </w:r>
      <w:r w:rsidR="000B62C1">
        <w:rPr>
          <w:rFonts w:hint="cs"/>
          <w:rtl/>
        </w:rPr>
        <w:t>یأتي</w:t>
      </w:r>
      <w:r>
        <w:rPr>
          <w:rtl/>
        </w:rPr>
        <w:t xml:space="preserve"> بعدنا </w:t>
      </w:r>
      <w:r>
        <w:rPr>
          <w:rFonts w:hint="cs"/>
          <w:rtl/>
        </w:rPr>
        <w:t>ی</w:t>
      </w:r>
      <w:r>
        <w:rPr>
          <w:rFonts w:hint="eastAsia"/>
          <w:rtl/>
        </w:rPr>
        <w:t>هدمها</w:t>
      </w:r>
      <w:r>
        <w:rPr>
          <w:rtl/>
        </w:rPr>
        <w:t xml:space="preserve"> </w:t>
      </w:r>
      <w:r w:rsidR="00AE5F50">
        <w:rPr>
          <w:rtl/>
        </w:rPr>
        <w:t>في</w:t>
      </w:r>
      <w:r>
        <w:rPr>
          <w:rtl/>
        </w:rPr>
        <w:t xml:space="preserve"> ست</w:t>
      </w:r>
      <w:r w:rsidR="00447C09">
        <w:rPr>
          <w:rtl/>
        </w:rPr>
        <w:t>مائة</w:t>
      </w:r>
      <w:r>
        <w:rPr>
          <w:rtl/>
        </w:rPr>
        <w:t xml:space="preserve"> عام و الهدم </w:t>
      </w:r>
      <w:r w:rsidR="00E5742D">
        <w:rPr>
          <w:rtl/>
        </w:rPr>
        <w:t>أي</w:t>
      </w:r>
      <w:r>
        <w:rPr>
          <w:rtl/>
        </w:rPr>
        <w:t>سر من ال</w:t>
      </w:r>
      <w:r w:rsidR="00AE5F50">
        <w:rPr>
          <w:rtl/>
        </w:rPr>
        <w:t>بني</w:t>
      </w:r>
      <w:r>
        <w:rPr>
          <w:rFonts w:hint="eastAsia"/>
          <w:rtl/>
        </w:rPr>
        <w:t>ان،و</w:t>
      </w:r>
      <w:r>
        <w:rPr>
          <w:rtl/>
        </w:rPr>
        <w:t xml:space="preserve"> کسوناها الد</w:t>
      </w:r>
      <w:r>
        <w:rPr>
          <w:rFonts w:hint="cs"/>
          <w:rtl/>
        </w:rPr>
        <w:t>ی</w:t>
      </w:r>
      <w:r>
        <w:rPr>
          <w:rFonts w:hint="eastAsia"/>
          <w:rtl/>
        </w:rPr>
        <w:t>باج</w:t>
      </w:r>
      <w:r>
        <w:rPr>
          <w:rtl/>
        </w:rPr>
        <w:t xml:space="preserve"> ف</w:t>
      </w:r>
      <w:r w:rsidR="00AE5F50">
        <w:rPr>
          <w:rtl/>
        </w:rPr>
        <w:t>لي</w:t>
      </w:r>
      <w:r>
        <w:rPr>
          <w:rFonts w:hint="eastAsia"/>
          <w:rtl/>
        </w:rPr>
        <w:t>کسها</w:t>
      </w:r>
      <w:r>
        <w:rPr>
          <w:rtl/>
        </w:rPr>
        <w:t xml:space="preserve"> الحصر و الحصر </w:t>
      </w:r>
      <w:r w:rsidR="00E5742D">
        <w:rPr>
          <w:rtl/>
        </w:rPr>
        <w:t>أي</w:t>
      </w:r>
      <w:r>
        <w:rPr>
          <w:rFonts w:hint="eastAsia"/>
          <w:rtl/>
        </w:rPr>
        <w:t>سر</w:t>
      </w:r>
      <w:r>
        <w:rPr>
          <w:rtl/>
        </w:rPr>
        <w:t xml:space="preserve"> من الد</w:t>
      </w:r>
      <w:r>
        <w:rPr>
          <w:rFonts w:hint="cs"/>
          <w:rtl/>
        </w:rPr>
        <w:t>ی</w:t>
      </w:r>
      <w:r>
        <w:rPr>
          <w:rFonts w:hint="eastAsia"/>
          <w:rtl/>
        </w:rPr>
        <w:t>باج،</w:t>
      </w:r>
      <w:r>
        <w:rPr>
          <w:rtl/>
        </w:rPr>
        <w:t xml:space="preserve"> و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ذلک،قاله ال</w:t>
      </w:r>
      <w:r w:rsidR="00D566DF">
        <w:rPr>
          <w:rtl/>
        </w:rPr>
        <w:t>دمیري</w:t>
      </w:r>
      <w:r>
        <w:rPr>
          <w:rtl/>
        </w:rPr>
        <w:t xml:space="preserve"> </w:t>
      </w:r>
      <w:r w:rsidR="00AE5F50">
        <w:rPr>
          <w:rtl/>
        </w:rPr>
        <w:t>في</w:t>
      </w:r>
      <w:r>
        <w:rPr>
          <w:rtl/>
        </w:rPr>
        <w:t>(</w:t>
      </w:r>
      <w:r w:rsidR="0078437F">
        <w:rPr>
          <w:rtl/>
        </w:rPr>
        <w:t>حیاة</w:t>
      </w:r>
      <w:r>
        <w:rPr>
          <w:rtl/>
        </w:rPr>
        <w:t xml:space="preserve"> الح</w:t>
      </w:r>
      <w:r>
        <w:rPr>
          <w:rFonts w:hint="cs"/>
          <w:rtl/>
        </w:rPr>
        <w:t>ی</w:t>
      </w:r>
      <w:r>
        <w:rPr>
          <w:rFonts w:hint="eastAsia"/>
          <w:rtl/>
        </w:rPr>
        <w:t>وان</w:t>
      </w:r>
      <w:r>
        <w:rPr>
          <w:rtl/>
        </w:rPr>
        <w:t>)</w:t>
      </w:r>
      <w:r w:rsidR="00AE5F50">
        <w:rPr>
          <w:rtl/>
        </w:rPr>
        <w:t>في</w:t>
      </w:r>
      <w:r>
        <w:rPr>
          <w:rtl/>
        </w:rPr>
        <w:t xml:space="preserve"> ال</w:t>
      </w:r>
      <w:r w:rsidR="00F73C63">
        <w:rPr>
          <w:rtl/>
        </w:rPr>
        <w:t>دابّة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ما رواه الصدوق </w:t>
      </w:r>
      <w:r w:rsidR="00AE5F50">
        <w:rPr>
          <w:rtl/>
        </w:rPr>
        <w:t>في</w:t>
      </w:r>
      <w:r w:rsidRPr="003D2762">
        <w:rPr>
          <w:rtl/>
        </w:rPr>
        <w:t>(</w:t>
      </w:r>
      <w:r w:rsidR="00BE14E3" w:rsidRPr="003D2762">
        <w:rPr>
          <w:rtl/>
        </w:rPr>
        <w:t>کمال الدین</w:t>
      </w:r>
      <w:r w:rsidRPr="003D2762">
        <w:rPr>
          <w:rtl/>
        </w:rPr>
        <w:t>)من</w:t>
      </w:r>
      <w:r>
        <w:rPr>
          <w:rtl/>
        </w:rPr>
        <w:t xml:space="preserve"> انّ أبا الحسن حم</w:t>
      </w:r>
      <w:r w:rsidR="00B12DF4">
        <w:rPr>
          <w:rtl/>
        </w:rPr>
        <w:t>أدویة</w:t>
      </w:r>
      <w:r>
        <w:rPr>
          <w:rtl/>
        </w:rPr>
        <w:t xml:space="preserve"> بن أحمد بن طولون تعرّض لهدم الهرم</w:t>
      </w:r>
      <w:r>
        <w:rPr>
          <w:rFonts w:hint="cs"/>
          <w:rtl/>
        </w:rPr>
        <w:t>ی</w:t>
      </w:r>
      <w:r>
        <w:rPr>
          <w:rFonts w:hint="eastAsia"/>
          <w:rtl/>
        </w:rPr>
        <w:t>ن</w:t>
      </w:r>
      <w:r>
        <w:rPr>
          <w:rtl/>
        </w:rPr>
        <w:t xml:space="preserve"> فأمر ألفا من الفعله أن </w:t>
      </w:r>
      <w:r>
        <w:rPr>
          <w:rFonts w:hint="cs"/>
          <w:rtl/>
        </w:rPr>
        <w:t>ی</w:t>
      </w:r>
      <w:r>
        <w:rPr>
          <w:rFonts w:hint="eastAsia"/>
          <w:rtl/>
        </w:rPr>
        <w:t>طلبوا</w:t>
      </w:r>
      <w:r>
        <w:rPr>
          <w:rtl/>
        </w:rPr>
        <w:t xml:space="preserve"> الباب و کانوا </w:t>
      </w:r>
      <w:r>
        <w:rPr>
          <w:rFonts w:hint="cs"/>
          <w:rtl/>
        </w:rPr>
        <w:t>ی</w:t>
      </w:r>
      <w:r>
        <w:rPr>
          <w:rFonts w:hint="eastAsia"/>
          <w:rtl/>
        </w:rPr>
        <w:t>عملون</w:t>
      </w:r>
      <w:r>
        <w:rPr>
          <w:rtl/>
        </w:rPr>
        <w:t xml:space="preserve"> </w:t>
      </w:r>
      <w:r w:rsidR="00AE5F50">
        <w:rPr>
          <w:rtl/>
        </w:rPr>
        <w:t>سنة</w:t>
      </w:r>
      <w:r>
        <w:rPr>
          <w:rtl/>
        </w:rPr>
        <w:t xml:space="preserve"> حو</w:t>
      </w:r>
      <w:r w:rsidR="00EB4416">
        <w:rPr>
          <w:rtl/>
        </w:rPr>
        <w:t>اليه</w:t>
      </w:r>
      <w:r>
        <w:rPr>
          <w:rtl/>
        </w:rPr>
        <w:t xml:space="preserve"> حتّ</w:t>
      </w:r>
      <w:r>
        <w:rPr>
          <w:rFonts w:hint="cs"/>
          <w:rtl/>
        </w:rPr>
        <w:t>ی</w:t>
      </w:r>
      <w:r>
        <w:rPr>
          <w:rtl/>
        </w:rPr>
        <w:t xml:space="preserve"> ضجروا و کلّوا فوجدوا بلاطه ق</w:t>
      </w:r>
      <w:r w:rsidR="00DD1AF8">
        <w:rPr>
          <w:rtl/>
        </w:rPr>
        <w:t>أئمة</w:t>
      </w:r>
      <w:r>
        <w:rPr>
          <w:rtl/>
        </w:rPr>
        <w:t xml:space="preserve"> من مرمر و </w:t>
      </w:r>
      <w:r w:rsidR="00AE5F50">
        <w:rPr>
          <w:rtl/>
        </w:rPr>
        <w:t>في</w:t>
      </w:r>
      <w:r>
        <w:rPr>
          <w:rFonts w:hint="eastAsia"/>
          <w:rtl/>
        </w:rPr>
        <w:t>ها</w:t>
      </w:r>
      <w:r>
        <w:rPr>
          <w:rtl/>
        </w:rPr>
        <w:t xml:space="preserve"> مکتوب</w:t>
      </w:r>
      <w:r w:rsidR="00560572" w:rsidRPr="003D2762">
        <w:rPr>
          <w:rtl/>
        </w:rPr>
        <w:t>(</w:t>
      </w:r>
      <w:r w:rsidRPr="003D2762">
        <w:rPr>
          <w:rtl/>
        </w:rPr>
        <w:t>أنا الر</w:t>
      </w:r>
      <w:r w:rsidRPr="003D2762">
        <w:rPr>
          <w:rFonts w:hint="cs"/>
          <w:rtl/>
        </w:rPr>
        <w:t>یّ</w:t>
      </w:r>
      <w:r w:rsidRPr="003D2762">
        <w:rPr>
          <w:rFonts w:hint="eastAsia"/>
          <w:rtl/>
        </w:rPr>
        <w:t>ان</w:t>
      </w:r>
      <w:r w:rsidRPr="003D2762">
        <w:rPr>
          <w:rtl/>
        </w:rPr>
        <w:t xml:space="preserve"> بن دومغ خرجت </w:t>
      </w:r>
      <w:r w:rsidR="00AE5F50" w:rsidRPr="003D2762">
        <w:rPr>
          <w:rtl/>
        </w:rPr>
        <w:t>في</w:t>
      </w:r>
      <w:r w:rsidRPr="003D2762">
        <w:rPr>
          <w:rtl/>
        </w:rPr>
        <w:t xml:space="preserve"> طلب علم الن</w:t>
      </w:r>
      <w:r w:rsidRPr="003D2762">
        <w:rPr>
          <w:rFonts w:hint="cs"/>
          <w:rtl/>
        </w:rPr>
        <w:t>ی</w:t>
      </w:r>
      <w:r w:rsidRPr="003D2762">
        <w:rPr>
          <w:rFonts w:hint="eastAsia"/>
          <w:rtl/>
        </w:rPr>
        <w:t>ل</w:t>
      </w:r>
      <w:r w:rsidRPr="003D2762">
        <w:rPr>
          <w:rtl/>
        </w:rPr>
        <w:t>...الخ</w:t>
      </w:r>
      <w:r w:rsidR="00560572" w:rsidRPr="003D2762">
        <w:rP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Pr="003D2762" w:rsidRDefault="00BE14E3" w:rsidP="008062F6">
      <w:pPr>
        <w:pStyle w:val="libNormal"/>
        <w:rPr>
          <w:rtl/>
        </w:rPr>
      </w:pPr>
      <w:r w:rsidRPr="00BE14E3">
        <w:rPr>
          <w:rStyle w:val="libBold1Char"/>
          <w:rFonts w:hint="eastAsia"/>
          <w:rtl/>
        </w:rPr>
        <w:t>أقول</w:t>
      </w:r>
      <w:r w:rsidR="008062F6">
        <w:rPr>
          <w:rtl/>
        </w:rPr>
        <w:t xml:space="preserve">: هرم بن </w:t>
      </w:r>
      <w:r w:rsidR="00AE5F50">
        <w:rPr>
          <w:rtl/>
        </w:rPr>
        <w:t>حيّ</w:t>
      </w:r>
      <w:r w:rsidR="008062F6">
        <w:rPr>
          <w:rFonts w:hint="eastAsia"/>
          <w:rtl/>
        </w:rPr>
        <w:t>ان</w:t>
      </w:r>
      <w:r w:rsidR="008062F6">
        <w:rPr>
          <w:rtl/>
        </w:rPr>
        <w:t xml:space="preserve"> تقدّم </w:t>
      </w:r>
      <w:r w:rsidR="00AE5F50" w:rsidRPr="003D2762">
        <w:rPr>
          <w:rtl/>
        </w:rPr>
        <w:t>في</w:t>
      </w:r>
      <w:r w:rsidR="00560572" w:rsidRPr="003D2762">
        <w:rPr>
          <w:rFonts w:hint="eastAsia"/>
          <w:rtl/>
        </w:rPr>
        <w:t>(</w:t>
      </w:r>
      <w:r w:rsidR="008062F6" w:rsidRPr="003D2762">
        <w:rPr>
          <w:rFonts w:hint="eastAsia"/>
          <w:rtl/>
        </w:rPr>
        <w:t>قصص</w:t>
      </w:r>
      <w:r w:rsidR="00560572" w:rsidRPr="003D2762">
        <w:rPr>
          <w:rFonts w:hint="eastAsia"/>
          <w:rtl/>
        </w:rPr>
        <w:t>)</w:t>
      </w:r>
      <w:r w:rsidR="008062F6" w:rsidRPr="003D2762">
        <w:rPr>
          <w:rtl/>
        </w:rPr>
        <w:t>.</w:t>
      </w:r>
    </w:p>
    <w:p w:rsidR="00C10AE1" w:rsidRDefault="008062F6" w:rsidP="003D2762">
      <w:pPr>
        <w:pStyle w:val="libBold1"/>
        <w:rPr>
          <w:rtl/>
        </w:rPr>
      </w:pPr>
      <w:r>
        <w:rPr>
          <w:rFonts w:hint="eastAsia"/>
          <w:rtl/>
        </w:rPr>
        <w:t>هرمز</w:t>
      </w:r>
      <w:r>
        <w:rPr>
          <w:rtl/>
        </w:rPr>
        <w:t>:</w:t>
      </w:r>
    </w:p>
    <w:p w:rsidR="00C10AE1" w:rsidRDefault="008062F6" w:rsidP="003D2762">
      <w:pPr>
        <w:pStyle w:val="libCenterBold1"/>
        <w:rPr>
          <w:rtl/>
        </w:rPr>
      </w:pPr>
      <w:r>
        <w:rPr>
          <w:rFonts w:hint="eastAsia"/>
          <w:rtl/>
        </w:rPr>
        <w:t>هرمزان</w:t>
      </w:r>
    </w:p>
    <w:p w:rsidR="00C10AE1" w:rsidRDefault="00BE14E3" w:rsidP="003D2762">
      <w:pPr>
        <w:pStyle w:val="libNormal"/>
        <w:rPr>
          <w:rtl/>
        </w:rPr>
      </w:pPr>
      <w:r w:rsidRPr="00BE14E3">
        <w:rPr>
          <w:rStyle w:val="libBold1Char"/>
          <w:rFonts w:hint="eastAsia"/>
          <w:rtl/>
        </w:rPr>
        <w:t>المناقب</w:t>
      </w:r>
      <w:r w:rsidR="008062F6">
        <w:rPr>
          <w:rtl/>
        </w:rPr>
        <w:t>:</w:t>
      </w:r>
      <w:r w:rsidR="00ED1C08">
        <w:rPr>
          <w:rtl/>
        </w:rPr>
        <w:t>روي</w:t>
      </w:r>
      <w:r w:rsidR="008062F6">
        <w:rPr>
          <w:rtl/>
        </w:rPr>
        <w:t>: انّ عمر أراد قتل الهرمزان فاست</w:t>
      </w:r>
      <w:r w:rsidR="0068000B">
        <w:rPr>
          <w:rtl/>
        </w:rPr>
        <w:t>سق</w:t>
      </w:r>
      <w:r w:rsidR="003D2762">
        <w:rPr>
          <w:rFonts w:hint="cs"/>
          <w:rtl/>
        </w:rPr>
        <w:t>ى</w:t>
      </w:r>
      <w:r w:rsidR="008062F6">
        <w:rPr>
          <w:rtl/>
        </w:rPr>
        <w:t xml:space="preserve"> ف</w:t>
      </w:r>
      <w:r w:rsidR="0068000B">
        <w:rPr>
          <w:rtl/>
        </w:rPr>
        <w:t>أتي</w:t>
      </w:r>
      <w:r w:rsidR="008062F6">
        <w:rPr>
          <w:rtl/>
        </w:rPr>
        <w:t xml:space="preserve"> بقدح فجعل ترعد </w:t>
      </w:r>
      <w:r w:rsidR="008062F6">
        <w:rPr>
          <w:rFonts w:hint="cs"/>
          <w:rtl/>
        </w:rPr>
        <w:t>ی</w:t>
      </w:r>
      <w:r w:rsidR="008062F6">
        <w:rPr>
          <w:rFonts w:hint="eastAsia"/>
          <w:rtl/>
        </w:rPr>
        <w:t>ده</w:t>
      </w:r>
      <w:r w:rsidR="008062F6">
        <w:rPr>
          <w:rtl/>
        </w:rPr>
        <w:t xml:space="preserve"> فقال له </w:t>
      </w:r>
      <w:r w:rsidR="00AE5F50">
        <w:rPr>
          <w:rtl/>
        </w:rPr>
        <w:t>في</w:t>
      </w:r>
      <w:r w:rsidR="008062F6">
        <w:rPr>
          <w:rtl/>
        </w:rPr>
        <w:t xml:space="preserve"> ذلک فقال:</w:t>
      </w:r>
      <w:r w:rsidR="00AE5F50">
        <w:rPr>
          <w:rtl/>
        </w:rPr>
        <w:t>انّي</w:t>
      </w:r>
      <w:r w:rsidR="008062F6">
        <w:rPr>
          <w:rtl/>
        </w:rPr>
        <w:t xml:space="preserve"> خائف أن تقتلن</w:t>
      </w:r>
      <w:r w:rsidR="003D2762">
        <w:rPr>
          <w:rFonts w:hint="cs"/>
          <w:rtl/>
        </w:rPr>
        <w:t>ي</w:t>
      </w:r>
      <w:r w:rsidR="008062F6">
        <w:rPr>
          <w:rtl/>
        </w:rPr>
        <w:t xml:space="preserve"> قبل أن </w:t>
      </w:r>
      <w:r w:rsidR="002A0217">
        <w:rPr>
          <w:rtl/>
        </w:rPr>
        <w:t>أشربة</w:t>
      </w:r>
      <w:r w:rsidR="008062F6">
        <w:rPr>
          <w:rtl/>
        </w:rPr>
        <w:t>،فقال:اشرب و لا بأس ع</w:t>
      </w:r>
      <w:r w:rsidR="00AE5F50">
        <w:rPr>
          <w:rtl/>
        </w:rPr>
        <w:t>لي</w:t>
      </w:r>
      <w:r w:rsidR="008062F6">
        <w:rPr>
          <w:rFonts w:hint="eastAsia"/>
          <w:rtl/>
        </w:rPr>
        <w:t>ک،</w:t>
      </w:r>
      <w:r w:rsidR="001D600F">
        <w:rPr>
          <w:rFonts w:hint="eastAsia"/>
          <w:rtl/>
        </w:rPr>
        <w:t>فرمي</w:t>
      </w:r>
      <w:r w:rsidR="008062F6">
        <w:rPr>
          <w:rtl/>
        </w:rPr>
        <w:t xml:space="preserve"> القدح من </w:t>
      </w:r>
      <w:r w:rsidR="008062F6">
        <w:rPr>
          <w:rFonts w:hint="cs"/>
          <w:rtl/>
        </w:rPr>
        <w:t>ی</w:t>
      </w:r>
      <w:r w:rsidR="008062F6">
        <w:rPr>
          <w:rFonts w:hint="eastAsia"/>
          <w:rtl/>
        </w:rPr>
        <w:t>ده</w:t>
      </w:r>
      <w:r w:rsidR="008062F6">
        <w:rPr>
          <w:rtl/>
        </w:rPr>
        <w:t xml:space="preserve"> فکسره فقال:ما کنت ل</w:t>
      </w:r>
      <w:r w:rsidR="002A0217">
        <w:rPr>
          <w:rtl/>
        </w:rPr>
        <w:t>أشربة</w:t>
      </w:r>
      <w:r w:rsidR="008062F6">
        <w:rPr>
          <w:rtl/>
        </w:rPr>
        <w:t xml:space="preserve"> أبدا و قد امنتن</w:t>
      </w:r>
      <w:r w:rsidR="003D2762">
        <w:rPr>
          <w:rFonts w:hint="cs"/>
          <w:rtl/>
        </w:rPr>
        <w:t>ي</w:t>
      </w:r>
      <w:r w:rsidR="008062F6">
        <w:rPr>
          <w:rFonts w:hint="eastAsia"/>
          <w:rtl/>
        </w:rPr>
        <w:t>،فقال</w:t>
      </w:r>
      <w:r w:rsidR="008062F6">
        <w:rPr>
          <w:rtl/>
        </w:rPr>
        <w:t>:</w:t>
      </w:r>
      <w:r w:rsidR="003D2762">
        <w:rPr>
          <w:rFonts w:hint="cs"/>
          <w:rtl/>
        </w:rPr>
        <w:t xml:space="preserve"> </w:t>
      </w:r>
      <w:r w:rsidR="008062F6">
        <w:rPr>
          <w:rFonts w:hint="eastAsia"/>
          <w:rtl/>
        </w:rPr>
        <w:t>قاتلک</w:t>
      </w:r>
      <w:r w:rsidR="008062F6">
        <w:rPr>
          <w:rtl/>
        </w:rPr>
        <w:t xml:space="preserve"> اللّه لقد أخذت أمانا و لم أشعر به،و </w:t>
      </w:r>
      <w:r w:rsidR="00AE5F50">
        <w:rPr>
          <w:rtl/>
        </w:rPr>
        <w:t>في</w:t>
      </w:r>
      <w:r w:rsidR="008062F6">
        <w:rPr>
          <w:rtl/>
        </w:rPr>
        <w:t xml:space="preserve"> رو</w:t>
      </w:r>
      <w:r w:rsidR="00E5742D">
        <w:rPr>
          <w:rtl/>
        </w:rPr>
        <w:t>أي</w:t>
      </w:r>
      <w:r w:rsidR="008062F6">
        <w:rPr>
          <w:rFonts w:hint="eastAsia"/>
          <w:rtl/>
        </w:rPr>
        <w:t>اتنا</w:t>
      </w:r>
      <w:r w:rsidR="008062F6">
        <w:rPr>
          <w:rtl/>
        </w:rPr>
        <w:t xml:space="preserve"> انّه شک</w:t>
      </w:r>
      <w:r w:rsidR="008062F6">
        <w:rPr>
          <w:rFonts w:hint="cs"/>
          <w:rtl/>
        </w:rPr>
        <w:t>ی</w:t>
      </w:r>
      <w:r w:rsidR="008062F6">
        <w:rPr>
          <w:rtl/>
        </w:rPr>
        <w:t xml:space="preserve"> ذلک </w:t>
      </w:r>
      <w:r w:rsidR="00444506">
        <w:rPr>
          <w:rtl/>
        </w:rPr>
        <w:t>الى</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فدعا اللّه تع</w:t>
      </w:r>
      <w:r w:rsidR="00444506">
        <w:rPr>
          <w:rtl/>
        </w:rPr>
        <w:t>الى</w:t>
      </w:r>
      <w:r w:rsidR="008062F6">
        <w:rPr>
          <w:rtl/>
        </w:rPr>
        <w:t xml:space="preserve"> فصار القدح صح</w:t>
      </w:r>
      <w:r w:rsidR="008062F6">
        <w:rPr>
          <w:rFonts w:hint="cs"/>
          <w:rtl/>
        </w:rPr>
        <w:t>ی</w:t>
      </w:r>
      <w:r w:rsidR="008062F6">
        <w:rPr>
          <w:rFonts w:hint="eastAsia"/>
          <w:rtl/>
        </w:rPr>
        <w:t>حا</w:t>
      </w:r>
      <w:r w:rsidR="008062F6">
        <w:rPr>
          <w:rtl/>
        </w:rPr>
        <w:t xml:space="preserve"> مملوّا من الماء فلمّا ر</w:t>
      </w:r>
      <w:r w:rsidR="00E5742D">
        <w:rPr>
          <w:rtl/>
        </w:rPr>
        <w:t>أي</w:t>
      </w:r>
      <w:r w:rsidR="008062F6">
        <w:rPr>
          <w:rtl/>
        </w:rPr>
        <w:t xml:space="preserve"> الهرمزان المعجز أسلم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:و تقدّم </w:t>
      </w:r>
      <w:r w:rsidR="00AE5F50" w:rsidRPr="003D2762">
        <w:rPr>
          <w:rtl/>
        </w:rPr>
        <w:t>في</w:t>
      </w:r>
      <w:r w:rsidR="00560572" w:rsidRPr="003D2762">
        <w:rPr>
          <w:rFonts w:hint="eastAsia"/>
          <w:rtl/>
        </w:rPr>
        <w:t>(</w:t>
      </w:r>
      <w:r w:rsidR="008062F6" w:rsidRPr="003D2762">
        <w:rPr>
          <w:rFonts w:hint="eastAsia"/>
          <w:rtl/>
        </w:rPr>
        <w:t>لألأ</w:t>
      </w:r>
      <w:r w:rsidR="00560572" w:rsidRPr="003D2762">
        <w:rPr>
          <w:rFonts w:hint="eastAsia"/>
          <w:rtl/>
        </w:rPr>
        <w:t>)</w:t>
      </w:r>
      <w:r w:rsidR="008062F6" w:rsidRPr="003D2762">
        <w:rPr>
          <w:rFonts w:hint="eastAsia"/>
          <w:rtl/>
        </w:rPr>
        <w:t>و</w:t>
      </w:r>
      <w:r w:rsidR="00560572" w:rsidRPr="003D2762">
        <w:rPr>
          <w:rFonts w:hint="eastAsia"/>
          <w:rtl/>
        </w:rPr>
        <w:t>(</w:t>
      </w:r>
      <w:r w:rsidR="008062F6" w:rsidRPr="003D2762">
        <w:rPr>
          <w:rFonts w:hint="eastAsia"/>
          <w:rtl/>
        </w:rPr>
        <w:t>عبد</w:t>
      </w:r>
      <w:r w:rsidR="00560572" w:rsidRPr="003D2762">
        <w:rPr>
          <w:rFonts w:hint="eastAsia"/>
          <w:rtl/>
        </w:rPr>
        <w:t>)</w:t>
      </w:r>
      <w:r w:rsidR="008062F6" w:rsidRPr="003D2762">
        <w:rPr>
          <w:rFonts w:hint="eastAsia"/>
          <w:rtl/>
        </w:rPr>
        <w:t>انّ</w:t>
      </w:r>
      <w:r w:rsidR="008062F6" w:rsidRPr="003D2762">
        <w:rPr>
          <w:rtl/>
        </w:rPr>
        <w:t xml:space="preserve"> ع</w:t>
      </w:r>
      <w:r w:rsidR="00ED1C08" w:rsidRPr="003D2762">
        <w:rPr>
          <w:rtl/>
        </w:rPr>
        <w:t>بي</w:t>
      </w:r>
      <w:r w:rsidR="008062F6" w:rsidRPr="003D2762">
        <w:rPr>
          <w:rFonts w:hint="eastAsia"/>
          <w:rtl/>
        </w:rPr>
        <w:t>د</w:t>
      </w:r>
      <w:r w:rsidR="008062F6">
        <w:rPr>
          <w:rtl/>
        </w:rPr>
        <w:t xml:space="preserve"> اللّه بن عمر قتل الهرمزان.</w:t>
      </w:r>
    </w:p>
    <w:p w:rsidR="003D2762" w:rsidRDefault="00066653" w:rsidP="003D2762">
      <w:pPr>
        <w:pStyle w:val="libLine"/>
        <w:rPr>
          <w:rtl/>
        </w:rPr>
      </w:pPr>
      <w:r>
        <w:rPr>
          <w:rFonts w:hint="eastAsia"/>
          <w:rtl/>
        </w:rPr>
        <w:t>____________________</w:t>
      </w:r>
    </w:p>
    <w:p w:rsidR="00C10AE1" w:rsidRDefault="00066653" w:rsidP="003D2762">
      <w:pPr>
        <w:pStyle w:val="libFootnote0"/>
        <w:rPr>
          <w:rtl/>
        </w:rPr>
      </w:pPr>
      <w:r>
        <w:rPr>
          <w:rtl/>
        </w:rPr>
        <w:t>(1)</w:t>
      </w:r>
      <w:r w:rsidR="008062F6">
        <w:rPr>
          <w:rtl/>
        </w:rPr>
        <w:t xml:space="preserve"> ق:</w:t>
      </w:r>
      <w:r>
        <w:rPr>
          <w:rtl/>
        </w:rPr>
        <w:t>346</w:t>
      </w:r>
      <w:r w:rsidR="008062F6">
        <w:rPr>
          <w:rtl/>
        </w:rPr>
        <w:t>/</w:t>
      </w:r>
      <w:r>
        <w:rPr>
          <w:rtl/>
        </w:rPr>
        <w:t>37</w:t>
      </w:r>
      <w:r w:rsidR="008062F6">
        <w:rPr>
          <w:rtl/>
        </w:rPr>
        <w:t>/</w:t>
      </w:r>
      <w:r>
        <w:rPr>
          <w:rtl/>
        </w:rPr>
        <w:t>14</w:t>
      </w:r>
      <w:r w:rsidR="008062F6">
        <w:rPr>
          <w:rtl/>
        </w:rPr>
        <w:t>،ج:</w:t>
      </w:r>
      <w:r>
        <w:rPr>
          <w:rtl/>
        </w:rPr>
        <w:t>240</w:t>
      </w:r>
      <w:r w:rsidR="008062F6">
        <w:rPr>
          <w:rtl/>
        </w:rPr>
        <w:t>/</w:t>
      </w:r>
      <w:r>
        <w:rPr>
          <w:rtl/>
        </w:rPr>
        <w:t>60</w:t>
      </w:r>
      <w:r w:rsidR="008062F6">
        <w:rPr>
          <w:rtl/>
        </w:rPr>
        <w:t>.</w:t>
      </w:r>
    </w:p>
    <w:p w:rsidR="00C10AE1" w:rsidRDefault="00066653" w:rsidP="003D2762">
      <w:pPr>
        <w:pStyle w:val="libFootnote0"/>
        <w:rPr>
          <w:rtl/>
        </w:rPr>
      </w:pPr>
      <w:r>
        <w:rPr>
          <w:rtl/>
        </w:rPr>
        <w:t>(2)</w:t>
      </w:r>
      <w:r w:rsidR="008062F6">
        <w:rPr>
          <w:rtl/>
        </w:rPr>
        <w:t xml:space="preserve"> ق:</w:t>
      </w:r>
      <w:r>
        <w:rPr>
          <w:rtl/>
        </w:rPr>
        <w:t>345</w:t>
      </w:r>
      <w:r w:rsidR="008062F6">
        <w:rPr>
          <w:rtl/>
        </w:rPr>
        <w:t>/</w:t>
      </w:r>
      <w:r>
        <w:rPr>
          <w:rtl/>
        </w:rPr>
        <w:t>37</w:t>
      </w:r>
      <w:r w:rsidR="008062F6">
        <w:rPr>
          <w:rtl/>
        </w:rPr>
        <w:t>/</w:t>
      </w:r>
      <w:r>
        <w:rPr>
          <w:rtl/>
        </w:rPr>
        <w:t>14</w:t>
      </w:r>
      <w:r w:rsidR="008062F6">
        <w:rPr>
          <w:rtl/>
        </w:rPr>
        <w:t>،ج:</w:t>
      </w:r>
      <w:r>
        <w:rPr>
          <w:rtl/>
        </w:rPr>
        <w:t>235</w:t>
      </w:r>
      <w:r w:rsidR="008062F6">
        <w:rPr>
          <w:rtl/>
        </w:rPr>
        <w:t>/</w:t>
      </w:r>
      <w:r>
        <w:rPr>
          <w:rtl/>
        </w:rPr>
        <w:t>60</w:t>
      </w:r>
      <w:r w:rsidR="008062F6">
        <w:rPr>
          <w:rtl/>
        </w:rPr>
        <w:t>. ق:</w:t>
      </w:r>
      <w:r>
        <w:rPr>
          <w:rtl/>
        </w:rPr>
        <w:t>64</w:t>
      </w:r>
      <w:r w:rsidR="008062F6">
        <w:rPr>
          <w:rtl/>
        </w:rPr>
        <w:t>/</w:t>
      </w:r>
      <w:r>
        <w:rPr>
          <w:rtl/>
        </w:rPr>
        <w:t>20</w:t>
      </w:r>
      <w:r w:rsidR="008062F6">
        <w:rPr>
          <w:rtl/>
        </w:rPr>
        <w:t>/</w:t>
      </w:r>
      <w:r>
        <w:rPr>
          <w:rtl/>
        </w:rPr>
        <w:t>13</w:t>
      </w:r>
      <w:r w:rsidR="008062F6">
        <w:rPr>
          <w:rtl/>
        </w:rPr>
        <w:t>،ج:</w:t>
      </w:r>
      <w:r>
        <w:rPr>
          <w:rtl/>
        </w:rPr>
        <w:t>243</w:t>
      </w:r>
      <w:r w:rsidR="008062F6">
        <w:rPr>
          <w:rtl/>
        </w:rPr>
        <w:t>/</w:t>
      </w:r>
      <w:r>
        <w:rPr>
          <w:rtl/>
        </w:rPr>
        <w:t>51</w:t>
      </w:r>
      <w:r w:rsidR="008062F6">
        <w:rPr>
          <w:rtl/>
        </w:rPr>
        <w:t>.</w:t>
      </w:r>
    </w:p>
    <w:p w:rsidR="00C10AE1" w:rsidRDefault="00066653" w:rsidP="003D2762">
      <w:pPr>
        <w:pStyle w:val="libFootnote0"/>
        <w:rPr>
          <w:rtl/>
        </w:rPr>
      </w:pPr>
      <w:r>
        <w:rPr>
          <w:rtl/>
        </w:rPr>
        <w:t>(3)</w:t>
      </w:r>
      <w:r w:rsidR="008062F6">
        <w:rPr>
          <w:rtl/>
        </w:rPr>
        <w:t xml:space="preserve"> ق:</w:t>
      </w:r>
      <w:r>
        <w:rPr>
          <w:rtl/>
        </w:rPr>
        <w:t>559</w:t>
      </w:r>
      <w:r w:rsidR="008062F6">
        <w:rPr>
          <w:rtl/>
        </w:rPr>
        <w:t>/</w:t>
      </w:r>
      <w:r>
        <w:rPr>
          <w:rtl/>
        </w:rPr>
        <w:t>109</w:t>
      </w:r>
      <w:r w:rsidR="008062F6">
        <w:rPr>
          <w:rtl/>
        </w:rPr>
        <w:t>/</w:t>
      </w:r>
      <w:r>
        <w:rPr>
          <w:rtl/>
        </w:rPr>
        <w:t>9</w:t>
      </w:r>
      <w:r w:rsidR="008062F6">
        <w:rPr>
          <w:rtl/>
        </w:rPr>
        <w:t>،ج:</w:t>
      </w:r>
      <w:r>
        <w:rPr>
          <w:rtl/>
        </w:rPr>
        <w:t>209</w:t>
      </w:r>
      <w:r w:rsidR="008062F6">
        <w:rPr>
          <w:rtl/>
        </w:rPr>
        <w:t>/</w:t>
      </w:r>
      <w:r>
        <w:rPr>
          <w:rtl/>
        </w:rPr>
        <w:t>41</w:t>
      </w:r>
      <w:r w:rsidR="008062F6">
        <w:rPr>
          <w:rtl/>
        </w:rPr>
        <w:t>.</w:t>
      </w:r>
    </w:p>
    <w:p w:rsidR="00034A96" w:rsidRPr="009B6FC6" w:rsidRDefault="00034A96" w:rsidP="00034A96">
      <w:pPr>
        <w:pStyle w:val="libNormal"/>
        <w:rPr>
          <w:rtl/>
        </w:rPr>
      </w:pPr>
      <w:r w:rsidRPr="009B6FC6">
        <w:rPr>
          <w:rFonts w:hint="eastAsia"/>
          <w:rtl/>
        </w:rPr>
        <w:br w:type="page"/>
      </w:r>
    </w:p>
    <w:p w:rsidR="00C10AE1" w:rsidRPr="003D2762" w:rsidRDefault="008062F6" w:rsidP="003D2762">
      <w:pPr>
        <w:pStyle w:val="libNormal"/>
        <w:rPr>
          <w:rtl/>
        </w:rPr>
      </w:pPr>
      <w:r w:rsidRPr="003D2762">
        <w:rPr>
          <w:rStyle w:val="libBold1Char"/>
          <w:rFonts w:hint="eastAsia"/>
          <w:rtl/>
        </w:rPr>
        <w:t>هرن</w:t>
      </w:r>
      <w:r>
        <w:rPr>
          <w:rtl/>
        </w:rPr>
        <w:t>:</w:t>
      </w:r>
      <w:r w:rsidR="003D2762">
        <w:rPr>
          <w:rFonts w:hint="cs"/>
          <w:rtl/>
        </w:rPr>
        <w:t xml:space="preserve"> </w:t>
      </w:r>
      <w:r w:rsidR="00BE14E3" w:rsidRPr="00BE14E3">
        <w:rPr>
          <w:rStyle w:val="libBold1Char"/>
          <w:rFonts w:hint="eastAsia"/>
          <w:rtl/>
        </w:rPr>
        <w:t>أقول</w:t>
      </w:r>
      <w:r>
        <w:rPr>
          <w:rtl/>
        </w:rPr>
        <w:t>: تقدّم قصص موس</w:t>
      </w:r>
      <w:r>
        <w:rPr>
          <w:rFonts w:hint="cs"/>
          <w:rtl/>
        </w:rPr>
        <w:t>ی</w:t>
      </w:r>
      <w:r>
        <w:rPr>
          <w:rtl/>
        </w:rPr>
        <w:t xml:space="preserve"> و هارون </w:t>
      </w:r>
      <w:r w:rsidR="00AE5F50" w:rsidRPr="003D2762">
        <w:rPr>
          <w:rtl/>
        </w:rPr>
        <w:t>في</w:t>
      </w:r>
      <w:r w:rsidR="00560572" w:rsidRPr="003D2762">
        <w:rPr>
          <w:rFonts w:hint="eastAsia"/>
          <w:rtl/>
        </w:rPr>
        <w:t>(</w:t>
      </w:r>
      <w:r w:rsidRPr="003D2762">
        <w:rPr>
          <w:rFonts w:hint="eastAsia"/>
          <w:rtl/>
        </w:rPr>
        <w:t>وسا</w:t>
      </w:r>
      <w:r w:rsidR="00560572" w:rsidRPr="003D2762">
        <w:rPr>
          <w:rFonts w:hint="eastAsia"/>
          <w:rtl/>
        </w:rPr>
        <w:t>)</w:t>
      </w:r>
      <w:r w:rsidRPr="003D2762">
        <w:rPr>
          <w:rFonts w:hint="eastAsia"/>
          <w:rtl/>
        </w:rPr>
        <w:t>،</w:t>
      </w:r>
      <w:r w:rsidRPr="003D2762">
        <w:rPr>
          <w:rtl/>
        </w:rPr>
        <w:t xml:space="preserve"> و تقدّم</w:t>
      </w:r>
      <w:r>
        <w:rPr>
          <w:rtl/>
        </w:rPr>
        <w:t xml:space="preserve"> ما </w:t>
      </w:r>
      <w:r>
        <w:rPr>
          <w:rFonts w:hint="cs"/>
          <w:rtl/>
        </w:rPr>
        <w:t>ی</w:t>
      </w:r>
      <w:r>
        <w:rPr>
          <w:rFonts w:hint="eastAsia"/>
          <w:rtl/>
        </w:rPr>
        <w:t>تعلق</w:t>
      </w:r>
      <w:r>
        <w:rPr>
          <w:rtl/>
        </w:rPr>
        <w:t xml:space="preserve"> بهارون الرش</w:t>
      </w:r>
      <w:r>
        <w:rPr>
          <w:rFonts w:hint="cs"/>
          <w:rtl/>
        </w:rPr>
        <w:t>ی</w:t>
      </w:r>
      <w:r>
        <w:rPr>
          <w:rFonts w:hint="eastAsia"/>
          <w:rtl/>
        </w:rPr>
        <w:t>د</w:t>
      </w:r>
      <w:r>
        <w:rPr>
          <w:rtl/>
        </w:rPr>
        <w:t xml:space="preserve"> </w:t>
      </w:r>
      <w:r w:rsidR="00AE5F50">
        <w:rPr>
          <w:rtl/>
        </w:rPr>
        <w:t>في</w:t>
      </w:r>
      <w:r w:rsidR="00560572" w:rsidRPr="003D2762">
        <w:rPr>
          <w:rFonts w:hint="eastAsia"/>
          <w:rtl/>
        </w:rPr>
        <w:t>(</w:t>
      </w:r>
      <w:r w:rsidRPr="003D2762">
        <w:rPr>
          <w:rFonts w:hint="eastAsia"/>
          <w:rtl/>
        </w:rPr>
        <w:t>رشد</w:t>
      </w:r>
      <w:r w:rsidR="00560572" w:rsidRPr="003D2762">
        <w:rPr>
          <w:rFonts w:hint="eastAsia"/>
          <w:rtl/>
        </w:rPr>
        <w:t>)</w:t>
      </w:r>
      <w:r w:rsidRPr="003D2762">
        <w:rPr>
          <w:rtl/>
        </w:rPr>
        <w:t>.</w:t>
      </w:r>
    </w:p>
    <w:p w:rsidR="00C10AE1" w:rsidRDefault="008062F6" w:rsidP="003D2762">
      <w:pPr>
        <w:pStyle w:val="libCenterBold1"/>
        <w:rPr>
          <w:rtl/>
        </w:rPr>
      </w:pPr>
      <w:r>
        <w:rPr>
          <w:rFonts w:hint="eastAsia"/>
          <w:rtl/>
        </w:rPr>
        <w:t>هارون</w:t>
      </w:r>
      <w:r>
        <w:rPr>
          <w:rtl/>
        </w:rPr>
        <w:t xml:space="preserve"> ال</w:t>
      </w:r>
      <w:r w:rsidR="003D2762">
        <w:rPr>
          <w:rtl/>
        </w:rPr>
        <w:t>مکّي</w:t>
      </w:r>
    </w:p>
    <w:p w:rsidR="00C10AE1" w:rsidRDefault="00BE14E3" w:rsidP="003D2762">
      <w:pPr>
        <w:pStyle w:val="libNormal"/>
        <w:rPr>
          <w:rtl/>
        </w:rPr>
      </w:pPr>
      <w:r w:rsidRPr="00BE14E3">
        <w:rPr>
          <w:rStyle w:val="libBold1Char"/>
          <w:rFonts w:hint="eastAsia"/>
          <w:rtl/>
        </w:rPr>
        <w:t>المناقب</w:t>
      </w:r>
      <w:r w:rsidR="008062F6">
        <w:rPr>
          <w:rtl/>
        </w:rPr>
        <w:t xml:space="preserve">: </w:t>
      </w:r>
      <w:r w:rsidR="00AE5F50">
        <w:rPr>
          <w:rtl/>
        </w:rPr>
        <w:t>في</w:t>
      </w:r>
      <w:r w:rsidR="008062F6">
        <w:rPr>
          <w:rtl/>
        </w:rPr>
        <w:t xml:space="preserve"> انّ سهل ال</w:t>
      </w:r>
      <w:r w:rsidR="003D2762">
        <w:rPr>
          <w:rtl/>
        </w:rPr>
        <w:t>خراساني</w:t>
      </w:r>
      <w:r w:rsidR="008062F6">
        <w:rPr>
          <w:rtl/>
        </w:rPr>
        <w:t xml:space="preserve"> قال للصادق </w:t>
      </w:r>
      <w:r w:rsidRPr="00BE14E3">
        <w:rPr>
          <w:rStyle w:val="libAlaemChar"/>
          <w:rtl/>
        </w:rPr>
        <w:t>عليه‌السلام</w:t>
      </w:r>
      <w:r w:rsidR="008062F6">
        <w:rPr>
          <w:rtl/>
        </w:rPr>
        <w:t xml:space="preserve">:ما </w:t>
      </w:r>
      <w:r w:rsidR="00772E38">
        <w:rPr>
          <w:rtl/>
        </w:rPr>
        <w:t>الذي</w:t>
      </w:r>
      <w:r w:rsidR="008062F6">
        <w:rPr>
          <w:rtl/>
        </w:rPr>
        <w:t xml:space="preserve"> </w:t>
      </w:r>
      <w:r w:rsidR="008062F6">
        <w:rPr>
          <w:rFonts w:hint="cs"/>
          <w:rtl/>
        </w:rPr>
        <w:t>ی</w:t>
      </w:r>
      <w:r w:rsidR="008062F6">
        <w:rPr>
          <w:rFonts w:hint="eastAsia"/>
          <w:rtl/>
        </w:rPr>
        <w:t>منعک</w:t>
      </w:r>
      <w:r w:rsidR="008062F6">
        <w:rPr>
          <w:rtl/>
        </w:rPr>
        <w:t xml:space="preserve"> أن </w:t>
      </w:r>
      <w:r w:rsidR="008062F6">
        <w:rPr>
          <w:rFonts w:hint="cs"/>
          <w:rtl/>
        </w:rPr>
        <w:t>ی</w:t>
      </w:r>
      <w:r w:rsidR="008062F6">
        <w:rPr>
          <w:rFonts w:hint="eastAsia"/>
          <w:rtl/>
        </w:rPr>
        <w:t>کون</w:t>
      </w:r>
      <w:r w:rsidR="008062F6">
        <w:rPr>
          <w:rtl/>
        </w:rPr>
        <w:t xml:space="preserve"> لک حقّ تقعد عنه و أنت تجد من ش</w:t>
      </w:r>
      <w:r w:rsidR="008062F6">
        <w:rPr>
          <w:rFonts w:hint="cs"/>
          <w:rtl/>
        </w:rPr>
        <w:t>ی</w:t>
      </w:r>
      <w:r w:rsidR="008062F6">
        <w:rPr>
          <w:rFonts w:hint="eastAsia"/>
          <w:rtl/>
        </w:rPr>
        <w:t>عتک</w:t>
      </w:r>
      <w:r w:rsidR="008062F6">
        <w:rPr>
          <w:rtl/>
        </w:rPr>
        <w:t xml:space="preserve"> </w:t>
      </w:r>
      <w:r w:rsidR="00447C09">
        <w:rPr>
          <w:rtl/>
        </w:rPr>
        <w:t>مائة</w:t>
      </w:r>
      <w:r w:rsidR="008062F6">
        <w:rPr>
          <w:rtl/>
        </w:rPr>
        <w:t xml:space="preserve"> ألف </w:t>
      </w:r>
      <w:r w:rsidR="008062F6">
        <w:rPr>
          <w:rFonts w:hint="cs"/>
          <w:rtl/>
        </w:rPr>
        <w:t>ی</w:t>
      </w:r>
      <w:r w:rsidR="008062F6">
        <w:rPr>
          <w:rFonts w:hint="eastAsia"/>
          <w:rtl/>
        </w:rPr>
        <w:t>ضربون</w:t>
      </w:r>
      <w:r w:rsidR="008062F6">
        <w:rPr>
          <w:rtl/>
        </w:rPr>
        <w:t xml:space="preserve"> </w:t>
      </w:r>
      <w:r w:rsidR="00ED1C08">
        <w:rPr>
          <w:rtl/>
        </w:rPr>
        <w:t>بي</w:t>
      </w:r>
      <w:r w:rsidR="008062F6">
        <w:rPr>
          <w:rFonts w:hint="eastAsia"/>
          <w:rtl/>
        </w:rPr>
        <w:t>ن</w:t>
      </w:r>
      <w:r w:rsidR="008062F6">
        <w:rPr>
          <w:rtl/>
        </w:rPr>
        <w:t xml:space="preserve"> </w:t>
      </w:r>
      <w:r w:rsidR="005E00DD">
        <w:rPr>
          <w:rFonts w:hint="cs"/>
          <w:rtl/>
        </w:rPr>
        <w:t>یدي</w:t>
      </w:r>
      <w:r w:rsidR="008062F6">
        <w:rPr>
          <w:rFonts w:hint="eastAsia"/>
          <w:rtl/>
        </w:rPr>
        <w:t>ک</w:t>
      </w:r>
      <w:r w:rsidR="008062F6">
        <w:rPr>
          <w:rtl/>
        </w:rPr>
        <w:t xml:space="preserve"> بالس</w:t>
      </w:r>
      <w:r w:rsidR="008062F6">
        <w:rPr>
          <w:rFonts w:hint="cs"/>
          <w:rtl/>
        </w:rPr>
        <w:t>ی</w:t>
      </w:r>
      <w:r w:rsidR="008062F6">
        <w:rPr>
          <w:rFonts w:hint="eastAsia"/>
          <w:rtl/>
        </w:rPr>
        <w:t>ف،فأمر</w:t>
      </w:r>
      <w:r w:rsidR="008062F6">
        <w:rPr>
          <w:rtl/>
        </w:rPr>
        <w:t xml:space="preserve"> </w:t>
      </w:r>
      <w:r w:rsidRPr="00BE14E3">
        <w:rPr>
          <w:rStyle w:val="libAlaemChar"/>
          <w:rtl/>
        </w:rPr>
        <w:t>عليه‌السلام</w:t>
      </w:r>
      <w:r w:rsidR="008062F6">
        <w:rPr>
          <w:rtl/>
        </w:rPr>
        <w:t xml:space="preserve"> بأن </w:t>
      </w:r>
      <w:r w:rsidR="008062F6">
        <w:rPr>
          <w:rFonts w:hint="cs"/>
          <w:rtl/>
        </w:rPr>
        <w:t>ی</w:t>
      </w:r>
      <w:r w:rsidR="008062F6">
        <w:rPr>
          <w:rFonts w:hint="eastAsia"/>
          <w:rtl/>
        </w:rPr>
        <w:t>سجر</w:t>
      </w:r>
      <w:r w:rsidR="008062F6">
        <w:rPr>
          <w:rtl/>
        </w:rPr>
        <w:t xml:space="preserve"> التنّور ثمّ قال:</w:t>
      </w:r>
      <w:r w:rsidR="008062F6">
        <w:rPr>
          <w:rFonts w:hint="cs"/>
          <w:rtl/>
        </w:rPr>
        <w:t>ی</w:t>
      </w:r>
      <w:r w:rsidR="008062F6">
        <w:rPr>
          <w:rFonts w:hint="eastAsia"/>
          <w:rtl/>
        </w:rPr>
        <w:t>ا</w:t>
      </w:r>
      <w:r w:rsidR="008062F6">
        <w:rPr>
          <w:rtl/>
        </w:rPr>
        <w:t xml:space="preserve"> </w:t>
      </w:r>
      <w:r w:rsidR="003D2762">
        <w:rPr>
          <w:rtl/>
        </w:rPr>
        <w:t>خراساني</w:t>
      </w:r>
      <w:r w:rsidR="008062F6">
        <w:rPr>
          <w:rtl/>
        </w:rPr>
        <w:t xml:space="preserve"> قم فاجلس </w:t>
      </w:r>
      <w:r w:rsidR="00AE5F50">
        <w:rPr>
          <w:rtl/>
        </w:rPr>
        <w:t>في</w:t>
      </w:r>
      <w:r w:rsidR="008062F6">
        <w:rPr>
          <w:rtl/>
        </w:rPr>
        <w:t xml:space="preserve"> التنّور فقال:</w:t>
      </w:r>
      <w:r w:rsidR="008062F6">
        <w:rPr>
          <w:rFonts w:hint="cs"/>
          <w:rtl/>
        </w:rPr>
        <w:t>ی</w:t>
      </w:r>
      <w:r w:rsidR="008062F6">
        <w:rPr>
          <w:rFonts w:hint="eastAsia"/>
          <w:rtl/>
        </w:rPr>
        <w:t>ا</w:t>
      </w:r>
      <w:r w:rsidR="008062F6">
        <w:rPr>
          <w:rtl/>
        </w:rPr>
        <w:t xml:space="preserve"> </w:t>
      </w:r>
      <w:r w:rsidR="00061B03">
        <w:rPr>
          <w:rtl/>
        </w:rPr>
        <w:t>سیّدي</w:t>
      </w:r>
      <w:r w:rsidR="008062F6">
        <w:rPr>
          <w:rtl/>
        </w:rPr>
        <w:t xml:space="preserve"> لا تعذّ</w:t>
      </w:r>
      <w:r w:rsidR="00AE5F50">
        <w:rPr>
          <w:rtl/>
        </w:rPr>
        <w:t>بني</w:t>
      </w:r>
      <w:r w:rsidR="008062F6">
        <w:rPr>
          <w:rtl/>
        </w:rPr>
        <w:t xml:space="preserve"> بالنار أقلن</w:t>
      </w:r>
      <w:r w:rsidR="003D2762">
        <w:rPr>
          <w:rFonts w:hint="cs"/>
          <w:rtl/>
        </w:rPr>
        <w:t>ي</w:t>
      </w:r>
      <w:r w:rsidR="008062F6">
        <w:rPr>
          <w:rtl/>
        </w:rPr>
        <w:t xml:space="preserve"> أقالک اللّه،قال:قد أقلتک،ف</w:t>
      </w:r>
      <w:r w:rsidR="00ED1C08">
        <w:rPr>
          <w:rtl/>
        </w:rPr>
        <w:t>بي</w:t>
      </w:r>
      <w:r w:rsidR="008062F6">
        <w:rPr>
          <w:rFonts w:hint="eastAsia"/>
          <w:rtl/>
        </w:rPr>
        <w:t>نا</w:t>
      </w:r>
      <w:r w:rsidR="008062F6">
        <w:rPr>
          <w:rtl/>
        </w:rPr>
        <w:t xml:space="preserve"> کذلک إذ أقبل هارون ال</w:t>
      </w:r>
      <w:r w:rsidR="003D2762">
        <w:rPr>
          <w:rtl/>
        </w:rPr>
        <w:t>مکّي</w:t>
      </w:r>
      <w:r w:rsidR="008062F6">
        <w:rPr>
          <w:rtl/>
        </w:rPr>
        <w:t xml:space="preserve"> و نعله </w:t>
      </w:r>
      <w:r w:rsidR="00AE5F50">
        <w:rPr>
          <w:rtl/>
        </w:rPr>
        <w:t>في</w:t>
      </w:r>
      <w:r w:rsidR="008062F6">
        <w:rPr>
          <w:rtl/>
        </w:rPr>
        <w:t xml:space="preserve"> سبّابته فقال له الصادق </w:t>
      </w:r>
      <w:r w:rsidRPr="00BE14E3">
        <w:rPr>
          <w:rStyle w:val="libAlaemChar"/>
          <w:rtl/>
        </w:rPr>
        <w:t>عليه‌السلام</w:t>
      </w:r>
      <w:r w:rsidR="008062F6">
        <w:rPr>
          <w:rtl/>
        </w:rPr>
        <w:t xml:space="preserve">:ألق النعل و اجلس </w:t>
      </w:r>
      <w:r w:rsidR="00AE5F50">
        <w:rPr>
          <w:rtl/>
        </w:rPr>
        <w:t>في</w:t>
      </w:r>
      <w:r w:rsidR="008062F6">
        <w:rPr>
          <w:rtl/>
        </w:rPr>
        <w:t xml:space="preserve"> التنّور،فأ</w:t>
      </w:r>
      <w:r w:rsidR="00D36E79" w:rsidRPr="00D36E79">
        <w:rPr>
          <w:rtl/>
        </w:rPr>
        <w:t>لقي</w:t>
      </w:r>
      <w:r w:rsidR="008062F6">
        <w:rPr>
          <w:rtl/>
        </w:rPr>
        <w:t xml:space="preserve"> النعل و جلس </w:t>
      </w:r>
      <w:r w:rsidR="00AE5F50">
        <w:rPr>
          <w:rtl/>
        </w:rPr>
        <w:t>في</w:t>
      </w:r>
      <w:r w:rsidR="008062F6">
        <w:rPr>
          <w:rtl/>
        </w:rPr>
        <w:t xml:space="preserve"> التنّور و أقبل الإمام </w:t>
      </w:r>
      <w:r w:rsidR="008062F6">
        <w:rPr>
          <w:rFonts w:hint="cs"/>
          <w:rtl/>
        </w:rPr>
        <w:t>ی</w:t>
      </w:r>
      <w:r w:rsidR="008062F6">
        <w:rPr>
          <w:rFonts w:hint="eastAsia"/>
          <w:rtl/>
        </w:rPr>
        <w:t>حدّث</w:t>
      </w:r>
      <w:r w:rsidR="008062F6">
        <w:rPr>
          <w:rtl/>
        </w:rPr>
        <w:t xml:space="preserve"> ال</w:t>
      </w:r>
      <w:r w:rsidR="003D2762">
        <w:rPr>
          <w:rtl/>
        </w:rPr>
        <w:t>خراساني</w:t>
      </w:r>
      <w:r w:rsidR="008062F6">
        <w:rPr>
          <w:rtl/>
        </w:rPr>
        <w:t xml:space="preserve"> بحد</w:t>
      </w:r>
      <w:r w:rsidR="008062F6">
        <w:rPr>
          <w:rFonts w:hint="cs"/>
          <w:rtl/>
        </w:rPr>
        <w:t>ی</w:t>
      </w:r>
      <w:r w:rsidR="008062F6">
        <w:rPr>
          <w:rFonts w:hint="eastAsia"/>
          <w:rtl/>
        </w:rPr>
        <w:t>ث</w:t>
      </w:r>
      <w:r w:rsidR="008062F6">
        <w:rPr>
          <w:rtl/>
        </w:rPr>
        <w:t xml:space="preserve"> خراسان،حتّ</w:t>
      </w:r>
      <w:r w:rsidR="008062F6">
        <w:rPr>
          <w:rFonts w:hint="cs"/>
          <w:rtl/>
        </w:rPr>
        <w:t>ی</w:t>
      </w:r>
      <w:r w:rsidR="008062F6">
        <w:rPr>
          <w:rtl/>
        </w:rPr>
        <w:t xml:space="preserve"> کأنّه </w:t>
      </w:r>
      <w:r w:rsidR="007A1F57">
        <w:rPr>
          <w:rtl/>
        </w:rPr>
        <w:t>شاهد</w:t>
      </w:r>
      <w:r w:rsidR="008062F6">
        <w:rPr>
          <w:rtl/>
        </w:rPr>
        <w:t xml:space="preserve"> لها ثمّ قال:قم </w:t>
      </w:r>
      <w:r w:rsidR="008062F6">
        <w:rPr>
          <w:rFonts w:hint="cs"/>
          <w:rtl/>
        </w:rPr>
        <w:t>ی</w:t>
      </w:r>
      <w:r w:rsidR="008062F6">
        <w:rPr>
          <w:rFonts w:hint="eastAsia"/>
          <w:rtl/>
        </w:rPr>
        <w:t>ا</w:t>
      </w:r>
      <w:r w:rsidR="008062F6">
        <w:rPr>
          <w:rtl/>
        </w:rPr>
        <w:t xml:space="preserve"> </w:t>
      </w:r>
      <w:r w:rsidR="003D2762">
        <w:rPr>
          <w:rtl/>
        </w:rPr>
        <w:t>خراساني</w:t>
      </w:r>
      <w:r w:rsidR="008062F6">
        <w:rPr>
          <w:rtl/>
        </w:rPr>
        <w:t xml:space="preserve"> و انظر م</w:t>
      </w:r>
      <w:r w:rsidR="008062F6">
        <w:rPr>
          <w:rFonts w:hint="eastAsia"/>
          <w:rtl/>
        </w:rPr>
        <w:t>ا</w:t>
      </w:r>
      <w:r w:rsidR="008062F6">
        <w:rPr>
          <w:rtl/>
        </w:rPr>
        <w:t xml:space="preserve"> </w:t>
      </w:r>
      <w:r w:rsidR="00AE5F50">
        <w:rPr>
          <w:rtl/>
        </w:rPr>
        <w:t>في</w:t>
      </w:r>
      <w:r w:rsidR="008062F6">
        <w:rPr>
          <w:rtl/>
        </w:rPr>
        <w:t xml:space="preserve"> التنّور،فقام ال</w:t>
      </w:r>
      <w:r w:rsidR="003D2762">
        <w:rPr>
          <w:rtl/>
        </w:rPr>
        <w:t>خراساني</w:t>
      </w:r>
      <w:r w:rsidR="008062F6">
        <w:rPr>
          <w:rtl/>
        </w:rPr>
        <w:t xml:space="preserve"> </w:t>
      </w:r>
      <w:r w:rsidR="00444506">
        <w:rPr>
          <w:rtl/>
        </w:rPr>
        <w:t>الى</w:t>
      </w:r>
      <w:r w:rsidR="008062F6">
        <w:rPr>
          <w:rtl/>
        </w:rPr>
        <w:t xml:space="preserve"> التنّور ف</w:t>
      </w:r>
      <w:r w:rsidR="007A1F57">
        <w:rPr>
          <w:rtl/>
        </w:rPr>
        <w:t>شاهد</w:t>
      </w:r>
      <w:r w:rsidR="00444506">
        <w:rPr>
          <w:rtl/>
        </w:rPr>
        <w:t>ة</w:t>
      </w:r>
      <w:r w:rsidR="008062F6">
        <w:rPr>
          <w:rtl/>
        </w:rPr>
        <w:t xml:space="preserve"> متربّعا،فقال الإمام:کم تجد بخراسان مثل هذا؟فقال:و اللّه و لا واحدا فقال:أما انّا لا نخرج </w:t>
      </w:r>
      <w:r w:rsidR="00AE5F50">
        <w:rPr>
          <w:rtl/>
        </w:rPr>
        <w:t>في</w:t>
      </w:r>
      <w:r w:rsidR="008062F6">
        <w:rPr>
          <w:rtl/>
        </w:rPr>
        <w:t xml:space="preserve"> زمان لا نجد </w:t>
      </w:r>
      <w:r w:rsidR="00AE5F50">
        <w:rPr>
          <w:rtl/>
        </w:rPr>
        <w:t>في</w:t>
      </w:r>
      <w:r w:rsidR="008062F6">
        <w:rPr>
          <w:rFonts w:hint="eastAsia"/>
          <w:rtl/>
        </w:rPr>
        <w:t>ه</w:t>
      </w:r>
      <w:r w:rsidR="008062F6">
        <w:rPr>
          <w:rtl/>
        </w:rPr>
        <w:t xml:space="preserve"> </w:t>
      </w:r>
      <w:r w:rsidR="003B308D">
        <w:rPr>
          <w:rtl/>
        </w:rPr>
        <w:t>خمسة</w:t>
      </w:r>
      <w:r w:rsidR="008062F6">
        <w:rPr>
          <w:rtl/>
        </w:rPr>
        <w:t xml:space="preserve"> معاضد</w:t>
      </w:r>
      <w:r w:rsidR="008062F6">
        <w:rPr>
          <w:rFonts w:hint="cs"/>
          <w:rtl/>
        </w:rPr>
        <w:t>ی</w:t>
      </w:r>
      <w:r w:rsidR="008062F6">
        <w:rPr>
          <w:rFonts w:hint="eastAsia"/>
          <w:rtl/>
        </w:rPr>
        <w:t>ن</w:t>
      </w:r>
      <w:r w:rsidR="008062F6">
        <w:rPr>
          <w:rtl/>
        </w:rPr>
        <w:t xml:space="preserve"> لنا،نحن أعلم بالوقت، </w:t>
      </w:r>
      <w:r w:rsidR="008A378F">
        <w:rPr>
          <w:rtl/>
        </w:rPr>
        <w:t>انتهى</w:t>
      </w:r>
      <w:r w:rsidR="008062F6">
        <w:rPr>
          <w:rtl/>
        </w:rPr>
        <w:t xml:space="preserve"> ملخّصا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3D2762">
      <w:pPr>
        <w:pStyle w:val="libCenterBold1"/>
        <w:rPr>
          <w:rtl/>
        </w:rPr>
      </w:pPr>
      <w:r>
        <w:rPr>
          <w:rFonts w:hint="eastAsia"/>
          <w:rtl/>
        </w:rPr>
        <w:t>أبو</w:t>
      </w:r>
      <w:r>
        <w:rPr>
          <w:rtl/>
        </w:rPr>
        <w:t xml:space="preserve"> هارون المکفوف</w:t>
      </w:r>
    </w:p>
    <w:p w:rsidR="00C10AE1" w:rsidRDefault="008062F6" w:rsidP="008062F6">
      <w:pPr>
        <w:pStyle w:val="libNormal"/>
        <w:rPr>
          <w:rtl/>
        </w:rPr>
      </w:pPr>
      <w:r>
        <w:rPr>
          <w:rFonts w:hint="eastAsia"/>
          <w:rtl/>
        </w:rPr>
        <w:t>م</w:t>
      </w:r>
      <w:r w:rsidR="00D566DF">
        <w:rPr>
          <w:rFonts w:hint="eastAsia"/>
          <w:rtl/>
        </w:rPr>
        <w:t>رثي</w:t>
      </w:r>
      <w:r>
        <w:rPr>
          <w:rFonts w:hint="eastAsia"/>
          <w:rtl/>
        </w:rPr>
        <w:t>ه</w:t>
      </w:r>
      <w:r>
        <w:rPr>
          <w:rtl/>
        </w:rPr>
        <w:t xml:space="preserve"> </w:t>
      </w:r>
      <w:r w:rsidR="00066653">
        <w:rPr>
          <w:rtl/>
        </w:rPr>
        <w:t>أبي</w:t>
      </w:r>
      <w:r>
        <w:rPr>
          <w:rtl/>
        </w:rPr>
        <w:t xml:space="preserve"> هارون المکفوف للحس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عند الصادق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3D2762">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ED1C08">
        <w:rPr>
          <w:rtl/>
        </w:rPr>
        <w:t>روي</w:t>
      </w:r>
      <w:r w:rsidR="008062F6">
        <w:rPr>
          <w:rtl/>
        </w:rPr>
        <w:t xml:space="preserve"> عن </w:t>
      </w:r>
      <w:r w:rsidR="00066653">
        <w:rPr>
          <w:rtl/>
        </w:rPr>
        <w:t>أبي</w:t>
      </w:r>
      <w:r w:rsidR="008062F6">
        <w:rPr>
          <w:rtl/>
        </w:rPr>
        <w:t xml:space="preserve"> بص</w:t>
      </w:r>
      <w:r w:rsidR="008062F6">
        <w:rPr>
          <w:rFonts w:hint="cs"/>
          <w:rtl/>
        </w:rPr>
        <w:t>ی</w:t>
      </w:r>
      <w:r w:rsidR="008062F6">
        <w:rPr>
          <w:rFonts w:hint="eastAsia"/>
          <w:rtl/>
        </w:rPr>
        <w:t>ر</w:t>
      </w:r>
      <w:r w:rsidR="008062F6">
        <w:rPr>
          <w:rtl/>
        </w:rPr>
        <w:t xml:space="preserve"> قال: دخلت المسجد مع </w:t>
      </w:r>
      <w:r w:rsidR="00066653">
        <w:rPr>
          <w:rtl/>
        </w:rPr>
        <w:t>أبي</w:t>
      </w:r>
      <w:r w:rsidR="008062F6">
        <w:rPr>
          <w:rtl/>
        </w:rPr>
        <w:t xml:space="preserve"> جعفر </w:t>
      </w:r>
      <w:r w:rsidRPr="00BE14E3">
        <w:rPr>
          <w:rStyle w:val="libAlaemChar"/>
          <w:rtl/>
        </w:rPr>
        <w:t>عليه‌السلام</w:t>
      </w:r>
      <w:r w:rsidR="008062F6">
        <w:rPr>
          <w:rtl/>
        </w:rPr>
        <w:t xml:space="preserve"> و الناس </w:t>
      </w:r>
      <w:r w:rsidR="008062F6">
        <w:rPr>
          <w:rFonts w:hint="cs"/>
          <w:rtl/>
        </w:rPr>
        <w:t>ی</w:t>
      </w:r>
      <w:r w:rsidR="008062F6">
        <w:rPr>
          <w:rFonts w:hint="eastAsia"/>
          <w:rtl/>
        </w:rPr>
        <w:t>دخلون</w:t>
      </w:r>
      <w:r w:rsidR="008062F6">
        <w:rPr>
          <w:rtl/>
        </w:rPr>
        <w:t xml:space="preserve"> و </w:t>
      </w:r>
      <w:r w:rsidR="008062F6">
        <w:rPr>
          <w:rFonts w:hint="cs"/>
          <w:rtl/>
        </w:rPr>
        <w:t>ی</w:t>
      </w:r>
      <w:r w:rsidR="008062F6">
        <w:rPr>
          <w:rFonts w:hint="eastAsia"/>
          <w:rtl/>
        </w:rPr>
        <w:t>خرجون</w:t>
      </w:r>
      <w:r w:rsidR="008062F6">
        <w:rPr>
          <w:rtl/>
        </w:rPr>
        <w:t xml:space="preserve"> فقال </w:t>
      </w:r>
      <w:r w:rsidR="00AE5F50">
        <w:rPr>
          <w:rtl/>
        </w:rPr>
        <w:t>لي</w:t>
      </w:r>
      <w:r w:rsidR="008062F6">
        <w:rPr>
          <w:rtl/>
        </w:rPr>
        <w:t xml:space="preserve">:سل الناس هل </w:t>
      </w:r>
      <w:r w:rsidR="008062F6">
        <w:rPr>
          <w:rFonts w:hint="cs"/>
          <w:rtl/>
        </w:rPr>
        <w:t>ی</w:t>
      </w:r>
      <w:r w:rsidR="008062F6">
        <w:rPr>
          <w:rFonts w:hint="eastAsia"/>
          <w:rtl/>
        </w:rPr>
        <w:t>رونن</w:t>
      </w:r>
      <w:r w:rsidR="003D2762">
        <w:rPr>
          <w:rFonts w:hint="cs"/>
          <w:rtl/>
        </w:rPr>
        <w:t>ي</w:t>
      </w:r>
      <w:r w:rsidR="008062F6">
        <w:rPr>
          <w:rFonts w:hint="eastAsia"/>
          <w:rtl/>
        </w:rPr>
        <w:t>؟فکلّ</w:t>
      </w:r>
      <w:r w:rsidR="008062F6">
        <w:rPr>
          <w:rtl/>
        </w:rPr>
        <w:t xml:space="preserve"> من </w:t>
      </w:r>
      <w:r w:rsidR="00D36E79" w:rsidRPr="00D36E79">
        <w:rPr>
          <w:rtl/>
        </w:rPr>
        <w:t>لقي</w:t>
      </w:r>
      <w:r w:rsidR="008062F6">
        <w:rPr>
          <w:rFonts w:hint="eastAsia"/>
          <w:rtl/>
        </w:rPr>
        <w:t>ته</w:t>
      </w:r>
      <w:r w:rsidR="008062F6">
        <w:rPr>
          <w:rtl/>
        </w:rPr>
        <w:t xml:space="preserve"> قلت له:</w:t>
      </w:r>
      <w:r w:rsidR="003D2762">
        <w:rPr>
          <w:rFonts w:hint="cs"/>
          <w:rtl/>
        </w:rPr>
        <w:t xml:space="preserve"> </w:t>
      </w:r>
      <w:r w:rsidR="008062F6">
        <w:rPr>
          <w:rFonts w:hint="eastAsia"/>
          <w:rtl/>
        </w:rPr>
        <w:t>أ</w:t>
      </w:r>
      <w:r w:rsidR="008062F6">
        <w:rPr>
          <w:rtl/>
        </w:rPr>
        <w:t xml:space="preserve"> ر</w:t>
      </w:r>
      <w:r w:rsidR="00E5742D">
        <w:rPr>
          <w:rtl/>
        </w:rPr>
        <w:t>أي</w:t>
      </w:r>
      <w:r w:rsidR="008062F6">
        <w:rPr>
          <w:rFonts w:hint="eastAsia"/>
          <w:rtl/>
        </w:rPr>
        <w:t>ت</w:t>
      </w:r>
      <w:r w:rsidR="008062F6">
        <w:rPr>
          <w:rtl/>
        </w:rPr>
        <w:t xml:space="preserve"> أبا جعفر </w:t>
      </w:r>
      <w:r w:rsidRPr="00BE14E3">
        <w:rPr>
          <w:rStyle w:val="libAlaemChar"/>
          <w:rtl/>
        </w:rPr>
        <w:t>عليه‌السلام</w:t>
      </w:r>
      <w:r w:rsidR="008062F6">
        <w:rPr>
          <w:rtl/>
        </w:rPr>
        <w:t>؟</w:t>
      </w:r>
      <w:r w:rsidR="008062F6">
        <w:rPr>
          <w:rFonts w:hint="cs"/>
          <w:rtl/>
        </w:rPr>
        <w:t>ی</w:t>
      </w:r>
      <w:r w:rsidR="008062F6">
        <w:rPr>
          <w:rFonts w:hint="eastAsia"/>
          <w:rtl/>
        </w:rPr>
        <w:t>قول</w:t>
      </w:r>
      <w:r w:rsidR="008062F6">
        <w:rPr>
          <w:rtl/>
        </w:rPr>
        <w:t>:لا و هو واقف حتّ</w:t>
      </w:r>
      <w:r w:rsidR="008062F6">
        <w:rPr>
          <w:rFonts w:hint="cs"/>
          <w:rtl/>
        </w:rPr>
        <w:t>ی</w:t>
      </w:r>
      <w:r w:rsidR="008062F6">
        <w:rPr>
          <w:rtl/>
        </w:rPr>
        <w:t xml:space="preserve"> دخل أبو هارون المکفوف قال:</w:t>
      </w:r>
      <w:r w:rsidR="003D2762">
        <w:rPr>
          <w:rFonts w:hint="cs"/>
          <w:rtl/>
        </w:rPr>
        <w:t xml:space="preserve"> </w:t>
      </w:r>
      <w:r w:rsidR="008062F6">
        <w:rPr>
          <w:rFonts w:hint="eastAsia"/>
          <w:rtl/>
        </w:rPr>
        <w:t>سل</w:t>
      </w:r>
      <w:r w:rsidR="008062F6">
        <w:rPr>
          <w:rtl/>
        </w:rPr>
        <w:t xml:space="preserve"> هذا،فقلت:هل ر</w:t>
      </w:r>
      <w:r w:rsidR="00E5742D">
        <w:rPr>
          <w:rtl/>
        </w:rPr>
        <w:t>أي</w:t>
      </w:r>
      <w:r w:rsidR="008062F6">
        <w:rPr>
          <w:rFonts w:hint="eastAsia"/>
          <w:rtl/>
        </w:rPr>
        <w:t>ت</w:t>
      </w:r>
      <w:r w:rsidR="008062F6">
        <w:rPr>
          <w:rtl/>
        </w:rPr>
        <w:t xml:space="preserve"> أبا جعفر </w:t>
      </w:r>
      <w:r w:rsidRPr="00BE14E3">
        <w:rPr>
          <w:rStyle w:val="libAlaemChar"/>
          <w:rtl/>
        </w:rPr>
        <w:t>عليه‌السلام</w:t>
      </w:r>
      <w:r w:rsidR="008062F6">
        <w:rPr>
          <w:rtl/>
        </w:rPr>
        <w:t>؟فقال:</w:t>
      </w:r>
      <w:r w:rsidR="0045623E">
        <w:rPr>
          <w:rtl/>
        </w:rPr>
        <w:t>اليس</w:t>
      </w:r>
      <w:r w:rsidR="008062F6">
        <w:rPr>
          <w:rtl/>
        </w:rPr>
        <w:t xml:space="preserve"> هو بقائم؟قال:و ما علمک؟</w:t>
      </w:r>
    </w:p>
    <w:p w:rsidR="003D2762" w:rsidRDefault="00066653" w:rsidP="003D2762">
      <w:pPr>
        <w:pStyle w:val="libLine"/>
        <w:rPr>
          <w:rtl/>
        </w:rPr>
      </w:pPr>
      <w:r>
        <w:rPr>
          <w:rFonts w:hint="eastAsia"/>
          <w:rtl/>
        </w:rPr>
        <w:t>____________________</w:t>
      </w:r>
    </w:p>
    <w:p w:rsidR="00C10AE1" w:rsidRDefault="00066653" w:rsidP="003D2762">
      <w:pPr>
        <w:pStyle w:val="libFootnote0"/>
        <w:rPr>
          <w:rtl/>
        </w:rPr>
      </w:pPr>
      <w:r>
        <w:rPr>
          <w:rtl/>
        </w:rPr>
        <w:t>(1)</w:t>
      </w:r>
      <w:r w:rsidR="008062F6">
        <w:rPr>
          <w:rtl/>
        </w:rPr>
        <w:t xml:space="preserve"> ق:</w:t>
      </w:r>
      <w:r>
        <w:rPr>
          <w:rtl/>
        </w:rPr>
        <w:t>139</w:t>
      </w:r>
      <w:r w:rsidR="008062F6">
        <w:rPr>
          <w:rtl/>
        </w:rPr>
        <w:t>/</w:t>
      </w:r>
      <w:r>
        <w:rPr>
          <w:rtl/>
        </w:rPr>
        <w:t>27</w:t>
      </w:r>
      <w:r w:rsidR="008062F6">
        <w:rPr>
          <w:rtl/>
        </w:rPr>
        <w:t>/</w:t>
      </w:r>
      <w:r>
        <w:rPr>
          <w:rtl/>
        </w:rPr>
        <w:t>11</w:t>
      </w:r>
      <w:r w:rsidR="008062F6">
        <w:rPr>
          <w:rtl/>
        </w:rPr>
        <w:t>،ج:</w:t>
      </w:r>
      <w:r>
        <w:rPr>
          <w:rtl/>
        </w:rPr>
        <w:t>123</w:t>
      </w:r>
      <w:r w:rsidR="008062F6">
        <w:rPr>
          <w:rtl/>
        </w:rPr>
        <w:t>/</w:t>
      </w:r>
      <w:r>
        <w:rPr>
          <w:rtl/>
        </w:rPr>
        <w:t>47</w:t>
      </w:r>
      <w:r w:rsidR="008062F6">
        <w:rPr>
          <w:rtl/>
        </w:rPr>
        <w:t>.</w:t>
      </w:r>
    </w:p>
    <w:p w:rsidR="00C10AE1" w:rsidRDefault="00066653" w:rsidP="003D2762">
      <w:pPr>
        <w:pStyle w:val="libFootnote0"/>
        <w:rPr>
          <w:rtl/>
        </w:rPr>
      </w:pPr>
      <w:r>
        <w:rPr>
          <w:rtl/>
        </w:rPr>
        <w:t>(2)</w:t>
      </w:r>
      <w:r w:rsidR="008062F6">
        <w:rPr>
          <w:rtl/>
        </w:rPr>
        <w:t xml:space="preserve"> ق:</w:t>
      </w:r>
      <w:r>
        <w:rPr>
          <w:rtl/>
        </w:rPr>
        <w:t>165</w:t>
      </w:r>
      <w:r w:rsidR="008062F6">
        <w:rPr>
          <w:rtl/>
        </w:rPr>
        <w:t>/</w:t>
      </w:r>
      <w:r>
        <w:rPr>
          <w:rtl/>
        </w:rPr>
        <w:t>36</w:t>
      </w:r>
      <w:r w:rsidR="008062F6">
        <w:rPr>
          <w:rtl/>
        </w:rPr>
        <w:t>/</w:t>
      </w:r>
      <w:r>
        <w:rPr>
          <w:rtl/>
        </w:rPr>
        <w:t>10</w:t>
      </w:r>
      <w:r w:rsidR="008062F6">
        <w:rPr>
          <w:rtl/>
        </w:rPr>
        <w:t>،ج:</w:t>
      </w:r>
      <w:r>
        <w:rPr>
          <w:rtl/>
        </w:rPr>
        <w:t>287</w:t>
      </w:r>
      <w:r w:rsidR="008062F6">
        <w:rPr>
          <w:rtl/>
        </w:rPr>
        <w:t>/</w:t>
      </w:r>
      <w:r>
        <w:rPr>
          <w:rtl/>
        </w:rPr>
        <w:t>44</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3D2762">
      <w:pPr>
        <w:pStyle w:val="libNormal0"/>
        <w:rPr>
          <w:rtl/>
        </w:rPr>
      </w:pPr>
      <w:r>
        <w:rPr>
          <w:rFonts w:hint="eastAsia"/>
          <w:rtl/>
        </w:rPr>
        <w:t>قال</w:t>
      </w:r>
      <w:r>
        <w:rPr>
          <w:rtl/>
        </w:rPr>
        <w:t>:و ک</w:t>
      </w:r>
      <w:r>
        <w:rPr>
          <w:rFonts w:hint="cs"/>
          <w:rtl/>
        </w:rPr>
        <w:t>ی</w:t>
      </w:r>
      <w:r>
        <w:rPr>
          <w:rFonts w:hint="eastAsia"/>
          <w:rtl/>
        </w:rPr>
        <w:t>ف</w:t>
      </w:r>
      <w:r>
        <w:rPr>
          <w:rtl/>
        </w:rPr>
        <w:t xml:space="preserve"> لا أعلم و هو نور ساطع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3D2762">
      <w:pPr>
        <w:pStyle w:val="libBold1"/>
        <w:rPr>
          <w:rtl/>
        </w:rPr>
      </w:pPr>
      <w:r>
        <w:rPr>
          <w:rFonts w:hint="eastAsia"/>
          <w:rtl/>
        </w:rPr>
        <w:t>هرا</w:t>
      </w:r>
      <w:r>
        <w:rPr>
          <w:rtl/>
        </w:rPr>
        <w:t>:</w:t>
      </w:r>
    </w:p>
    <w:p w:rsidR="003D2762" w:rsidRDefault="008A378F" w:rsidP="003D2762">
      <w:pPr>
        <w:pStyle w:val="libCenterBold1"/>
        <w:rPr>
          <w:rtl/>
        </w:rPr>
      </w:pPr>
      <w:r>
        <w:rPr>
          <w:rFonts w:hint="eastAsia"/>
          <w:rtl/>
        </w:rPr>
        <w:t>بلدة</w:t>
      </w:r>
      <w:r w:rsidR="008062F6">
        <w:rPr>
          <w:rtl/>
        </w:rPr>
        <w:t xml:space="preserve"> هرا</w:t>
      </w:r>
      <w:r w:rsidR="003D2762">
        <w:rPr>
          <w:rFonts w:hint="cs"/>
          <w:rtl/>
        </w:rPr>
        <w:t xml:space="preserve">ة </w:t>
      </w:r>
      <w:r w:rsidR="008062F6">
        <w:rPr>
          <w:rFonts w:hint="eastAsia"/>
          <w:rtl/>
        </w:rPr>
        <w:t>و</w:t>
      </w:r>
      <w:r w:rsidR="008062F6">
        <w:rPr>
          <w:rtl/>
        </w:rPr>
        <w:t xml:space="preserve"> نشر الش</w:t>
      </w:r>
      <w:r w:rsidR="008062F6">
        <w:rPr>
          <w:rFonts w:hint="cs"/>
          <w:rtl/>
        </w:rPr>
        <w:t>ی</w:t>
      </w:r>
      <w:r w:rsidR="008062F6">
        <w:rPr>
          <w:rFonts w:hint="eastAsia"/>
          <w:rtl/>
        </w:rPr>
        <w:t>خ</w:t>
      </w:r>
      <w:r w:rsidR="008062F6">
        <w:rPr>
          <w:rtl/>
        </w:rPr>
        <w:t xml:space="preserve"> حس</w:t>
      </w:r>
      <w:r w:rsidR="008062F6">
        <w:rPr>
          <w:rFonts w:hint="cs"/>
          <w:rtl/>
        </w:rPr>
        <w:t>ی</w:t>
      </w:r>
      <w:r w:rsidR="008062F6">
        <w:rPr>
          <w:rFonts w:hint="eastAsia"/>
          <w:rtl/>
        </w:rPr>
        <w:t>ن</w:t>
      </w:r>
      <w:r w:rsidR="008062F6">
        <w:rPr>
          <w:rtl/>
        </w:rPr>
        <w:t xml:space="preserve"> والد ال</w:t>
      </w:r>
      <w:r w:rsidR="00444506">
        <w:rPr>
          <w:rtl/>
        </w:rPr>
        <w:t>بهائي</w:t>
      </w:r>
    </w:p>
    <w:p w:rsidR="00C10AE1" w:rsidRDefault="008062F6" w:rsidP="003D2762">
      <w:pPr>
        <w:pStyle w:val="libCenterBold1"/>
        <w:rPr>
          <w:rtl/>
        </w:rPr>
      </w:pPr>
      <w:r>
        <w:rPr>
          <w:rtl/>
        </w:rPr>
        <w:t>العلم و التش</w:t>
      </w:r>
      <w:r>
        <w:rPr>
          <w:rFonts w:hint="cs"/>
          <w:rtl/>
        </w:rPr>
        <w:t>یّ</w:t>
      </w:r>
      <w:r>
        <w:rPr>
          <w:rFonts w:hint="eastAsia"/>
          <w:rtl/>
        </w:rPr>
        <w:t>ع</w:t>
      </w:r>
      <w:r>
        <w:rPr>
          <w:rtl/>
        </w:rPr>
        <w:t xml:space="preserve"> بها </w:t>
      </w:r>
      <w:r w:rsidR="00AE5F50">
        <w:rPr>
          <w:rtl/>
        </w:rPr>
        <w:t>في</w:t>
      </w:r>
      <w:r>
        <w:rPr>
          <w:rtl/>
        </w:rPr>
        <w:t xml:space="preserve"> ثمان سن</w:t>
      </w:r>
      <w:r>
        <w:rPr>
          <w:rFonts w:hint="cs"/>
          <w:rtl/>
        </w:rPr>
        <w:t>ی</w:t>
      </w:r>
      <w:r>
        <w:rPr>
          <w:rFonts w:hint="eastAsia"/>
          <w:rtl/>
        </w:rPr>
        <w:t>ن</w:t>
      </w:r>
    </w:p>
    <w:p w:rsidR="00C10AE1" w:rsidRDefault="00BE14E3" w:rsidP="003D2762">
      <w:pPr>
        <w:pStyle w:val="libNormal"/>
        <w:rPr>
          <w:rtl/>
        </w:rPr>
      </w:pPr>
      <w:r w:rsidRPr="00BE14E3">
        <w:rPr>
          <w:rStyle w:val="libBold1Char"/>
          <w:rFonts w:hint="eastAsia"/>
          <w:rtl/>
        </w:rPr>
        <w:t>أقول</w:t>
      </w:r>
      <w:r w:rsidR="008062F6">
        <w:rPr>
          <w:rtl/>
        </w:rPr>
        <w:t xml:space="preserve">: </w:t>
      </w:r>
      <w:r w:rsidR="003D2762">
        <w:rPr>
          <w:rtl/>
        </w:rPr>
        <w:t>هراة</w:t>
      </w:r>
      <w:r w:rsidR="008062F6">
        <w:rPr>
          <w:rtl/>
        </w:rPr>
        <w:t xml:space="preserve"> بالفتح </w:t>
      </w:r>
      <w:r w:rsidR="00E5742D">
        <w:rPr>
          <w:rtl/>
        </w:rPr>
        <w:t>مدینة</w:t>
      </w:r>
      <w:r w:rsidR="008062F6">
        <w:rPr>
          <w:rtl/>
        </w:rPr>
        <w:t xml:space="preserve"> </w:t>
      </w:r>
      <w:r w:rsidR="001522B9">
        <w:rPr>
          <w:rtl/>
        </w:rPr>
        <w:t>مشهورة</w:t>
      </w:r>
      <w:r w:rsidR="008062F6">
        <w:rPr>
          <w:rtl/>
        </w:rPr>
        <w:t xml:space="preserve"> بخراسان و ال</w:t>
      </w:r>
      <w:r w:rsidR="008A378F">
        <w:rPr>
          <w:rtl/>
        </w:rPr>
        <w:t>نسبة</w:t>
      </w:r>
      <w:r w:rsidR="008062F6">
        <w:rPr>
          <w:rtl/>
        </w:rPr>
        <w:t xml:space="preserve"> </w:t>
      </w:r>
      <w:r w:rsidR="00EB4416">
        <w:rPr>
          <w:rtl/>
        </w:rPr>
        <w:t>اليه</w:t>
      </w:r>
      <w:r w:rsidR="008062F6">
        <w:rPr>
          <w:rFonts w:hint="eastAsia"/>
          <w:rtl/>
        </w:rPr>
        <w:t>ا</w:t>
      </w:r>
      <w:r w:rsidR="008062F6">
        <w:rPr>
          <w:rtl/>
        </w:rPr>
        <w:t xml:space="preserve"> ه</w:t>
      </w:r>
      <w:r w:rsidR="00ED1C08">
        <w:rPr>
          <w:rtl/>
        </w:rPr>
        <w:t>روي</w:t>
      </w:r>
      <w:r w:rsidR="008062F6">
        <w:rPr>
          <w:rFonts w:hint="eastAsia"/>
          <w:rtl/>
        </w:rPr>
        <w:t>،و</w:t>
      </w:r>
      <w:r w:rsidR="008062F6">
        <w:rPr>
          <w:rtl/>
        </w:rPr>
        <w:t xml:space="preserve"> معاذ الهرّاء کان </w:t>
      </w:r>
      <w:r w:rsidR="008062F6">
        <w:rPr>
          <w:rFonts w:hint="cs"/>
          <w:rtl/>
        </w:rPr>
        <w:t>ی</w:t>
      </w:r>
      <w:r w:rsidR="00ED1C08">
        <w:rPr>
          <w:rFonts w:hint="eastAsia"/>
          <w:rtl/>
        </w:rPr>
        <w:t>بي</w:t>
      </w:r>
      <w:r w:rsidR="008062F6">
        <w:rPr>
          <w:rFonts w:hint="eastAsia"/>
          <w:rtl/>
        </w:rPr>
        <w:t>ع</w:t>
      </w:r>
      <w:r w:rsidR="008062F6">
        <w:rPr>
          <w:rtl/>
        </w:rPr>
        <w:t xml:space="preserve"> الث</w:t>
      </w:r>
      <w:r w:rsidR="008062F6">
        <w:rPr>
          <w:rFonts w:hint="cs"/>
          <w:rtl/>
        </w:rPr>
        <w:t>ی</w:t>
      </w:r>
      <w:r w:rsidR="008062F6">
        <w:rPr>
          <w:rFonts w:hint="eastAsia"/>
          <w:rtl/>
        </w:rPr>
        <w:t>اب</w:t>
      </w:r>
      <w:r w:rsidR="008062F6">
        <w:rPr>
          <w:rtl/>
        </w:rPr>
        <w:t xml:space="preserve"> ال</w:t>
      </w:r>
      <w:r w:rsidR="003D2762">
        <w:rPr>
          <w:rtl/>
        </w:rPr>
        <w:t>هروية</w:t>
      </w:r>
      <w:r w:rsidR="008062F6">
        <w:rPr>
          <w:rFonts w:hint="eastAsia"/>
          <w:rtl/>
        </w:rPr>
        <w:t>،قال</w:t>
      </w:r>
      <w:r w:rsidR="008062F6">
        <w:rPr>
          <w:rtl/>
        </w:rPr>
        <w:t xml:space="preserve"> صاحب(الر</w:t>
      </w:r>
      <w:r w:rsidR="008062F6">
        <w:rPr>
          <w:rFonts w:hint="cs"/>
          <w:rtl/>
        </w:rPr>
        <w:t>ی</w:t>
      </w:r>
      <w:r w:rsidR="008062F6">
        <w:rPr>
          <w:rFonts w:hint="eastAsia"/>
          <w:rtl/>
        </w:rPr>
        <w:t>اض</w:t>
      </w:r>
      <w:r w:rsidR="008062F6">
        <w:rPr>
          <w:rtl/>
        </w:rPr>
        <w:t>)</w:t>
      </w:r>
      <w:r w:rsidR="00AE5F50">
        <w:rPr>
          <w:rtl/>
        </w:rPr>
        <w:t>في</w:t>
      </w:r>
      <w:r w:rsidR="008062F6">
        <w:rPr>
          <w:rtl/>
        </w:rPr>
        <w:t xml:space="preserve"> </w:t>
      </w:r>
      <w:r w:rsidR="00444506">
        <w:rPr>
          <w:rtl/>
        </w:rPr>
        <w:t>ترجمة</w:t>
      </w:r>
      <w:r w:rsidR="008062F6">
        <w:rPr>
          <w:rtl/>
        </w:rPr>
        <w:t xml:space="preserve"> الش</w:t>
      </w:r>
      <w:r w:rsidR="008062F6">
        <w:rPr>
          <w:rFonts w:hint="cs"/>
          <w:rtl/>
        </w:rPr>
        <w:t>ی</w:t>
      </w:r>
      <w:r w:rsidR="008062F6">
        <w:rPr>
          <w:rFonts w:hint="eastAsia"/>
          <w:rtl/>
        </w:rPr>
        <w:t>خ</w:t>
      </w:r>
      <w:r w:rsidR="008062F6">
        <w:rPr>
          <w:rtl/>
        </w:rPr>
        <w:t xml:space="preserve"> الأجلّ الش</w:t>
      </w:r>
      <w:r w:rsidR="008062F6">
        <w:rPr>
          <w:rFonts w:hint="cs"/>
          <w:rtl/>
        </w:rPr>
        <w:t>ی</w:t>
      </w:r>
      <w:r w:rsidR="008062F6">
        <w:rPr>
          <w:rFonts w:hint="eastAsia"/>
          <w:rtl/>
        </w:rPr>
        <w:t>خ</w:t>
      </w:r>
      <w:r w:rsidR="008062F6">
        <w:rPr>
          <w:rtl/>
        </w:rPr>
        <w:t xml:space="preserve"> حس</w:t>
      </w:r>
      <w:r w:rsidR="008062F6">
        <w:rPr>
          <w:rFonts w:hint="cs"/>
          <w:rtl/>
        </w:rPr>
        <w:t>ی</w:t>
      </w:r>
      <w:r w:rsidR="008062F6">
        <w:rPr>
          <w:rFonts w:hint="eastAsia"/>
          <w:rtl/>
        </w:rPr>
        <w:t>ن</w:t>
      </w:r>
      <w:r w:rsidR="008062F6">
        <w:rPr>
          <w:rtl/>
        </w:rPr>
        <w:t xml:space="preserve"> بن عبد الصمد والد الش</w:t>
      </w:r>
      <w:r w:rsidR="008062F6">
        <w:rPr>
          <w:rFonts w:hint="cs"/>
          <w:rtl/>
        </w:rPr>
        <w:t>ی</w:t>
      </w:r>
      <w:r w:rsidR="008062F6">
        <w:rPr>
          <w:rFonts w:hint="eastAsia"/>
          <w:rtl/>
        </w:rPr>
        <w:t>خ</w:t>
      </w:r>
      <w:r w:rsidR="008062F6">
        <w:rPr>
          <w:rtl/>
        </w:rPr>
        <w:t xml:space="preserve"> ال</w:t>
      </w:r>
      <w:r w:rsidR="00444506">
        <w:rPr>
          <w:rtl/>
        </w:rPr>
        <w:t>بهائي</w:t>
      </w:r>
      <w:r w:rsidR="008062F6">
        <w:rPr>
          <w:rtl/>
        </w:rPr>
        <w:t xml:space="preserve"> انّه لمّا کان أکثر أهل </w:t>
      </w:r>
      <w:r w:rsidR="003D2762">
        <w:rPr>
          <w:rtl/>
        </w:rPr>
        <w:t>هراة</w:t>
      </w:r>
      <w:r w:rsidR="008062F6">
        <w:rPr>
          <w:rtl/>
        </w:rPr>
        <w:t xml:space="preserve"> </w:t>
      </w:r>
      <w:r w:rsidR="00AE5F50">
        <w:rPr>
          <w:rtl/>
        </w:rPr>
        <w:t>في</w:t>
      </w:r>
      <w:r w:rsidR="008062F6">
        <w:rPr>
          <w:rtl/>
        </w:rPr>
        <w:t xml:space="preserve"> زمانه </w:t>
      </w:r>
      <w:r w:rsidR="00B1589A">
        <w:rPr>
          <w:rtl/>
        </w:rPr>
        <w:t>عاري</w:t>
      </w:r>
      <w:r w:rsidR="008062F6">
        <w:rPr>
          <w:rFonts w:hint="eastAsia"/>
          <w:rtl/>
        </w:rPr>
        <w:t>ن</w:t>
      </w:r>
      <w:r w:rsidR="008062F6">
        <w:rPr>
          <w:rtl/>
        </w:rPr>
        <w:t xml:space="preserve"> عن </w:t>
      </w:r>
      <w:r w:rsidR="00B258E4">
        <w:rPr>
          <w:rtl/>
        </w:rPr>
        <w:t>معرفة</w:t>
      </w:r>
      <w:r w:rsidR="008062F6">
        <w:rPr>
          <w:rtl/>
        </w:rPr>
        <w:t xml:space="preserve"> ال</w:t>
      </w:r>
      <w:r w:rsidR="00DD1AF8">
        <w:rPr>
          <w:rtl/>
        </w:rPr>
        <w:t>أئمة</w:t>
      </w:r>
      <w:r w:rsidR="008062F6">
        <w:rPr>
          <w:rtl/>
        </w:rPr>
        <w:t xml:space="preserve"> ال</w:t>
      </w:r>
      <w:r w:rsidR="0078437F">
        <w:rPr>
          <w:rtl/>
        </w:rPr>
        <w:t>اثني</w:t>
      </w:r>
      <w:r w:rsidR="008062F6">
        <w:rPr>
          <w:rtl/>
        </w:rPr>
        <w:t xml:space="preserve"> عشر </w:t>
      </w:r>
      <w:r w:rsidRPr="00BE14E3">
        <w:rPr>
          <w:rStyle w:val="libAlaemChar"/>
          <w:rtl/>
        </w:rPr>
        <w:t>عليهم‌السلام</w:t>
      </w:r>
      <w:r w:rsidR="008062F6">
        <w:rPr>
          <w:rtl/>
        </w:rPr>
        <w:t xml:space="preserve"> و عن التد</w:t>
      </w:r>
      <w:r w:rsidR="008062F6">
        <w:rPr>
          <w:rFonts w:hint="cs"/>
          <w:rtl/>
        </w:rPr>
        <w:t>یّ</w:t>
      </w:r>
      <w:r w:rsidR="008062F6">
        <w:rPr>
          <w:rFonts w:hint="eastAsia"/>
          <w:rtl/>
        </w:rPr>
        <w:t>ن</w:t>
      </w:r>
      <w:r w:rsidR="008062F6">
        <w:rPr>
          <w:rtl/>
        </w:rPr>
        <w:t xml:space="preserve"> بمذهب أهل ال</w:t>
      </w:r>
      <w:r w:rsidR="00ED1C08">
        <w:rPr>
          <w:rtl/>
        </w:rPr>
        <w:t>بي</w:t>
      </w:r>
      <w:r w:rsidR="008062F6">
        <w:rPr>
          <w:rFonts w:hint="eastAsia"/>
          <w:rtl/>
        </w:rPr>
        <w:t>ت</w:t>
      </w:r>
      <w:r w:rsidR="008062F6">
        <w:rPr>
          <w:rtl/>
        </w:rPr>
        <w:t xml:space="preserve"> </w:t>
      </w:r>
      <w:r w:rsidRPr="00BE14E3">
        <w:rPr>
          <w:rStyle w:val="libAlaemChar"/>
          <w:rtl/>
        </w:rPr>
        <w:t>عليهم‌السلام</w:t>
      </w:r>
      <w:r w:rsidR="008062F6">
        <w:rPr>
          <w:rtl/>
        </w:rPr>
        <w:t xml:space="preserve"> </w:t>
      </w:r>
      <w:r w:rsidR="008A378F">
        <w:rPr>
          <w:rtl/>
        </w:rPr>
        <w:t xml:space="preserve">إمرة </w:t>
      </w:r>
      <w:r w:rsidR="008062F6">
        <w:rPr>
          <w:rtl/>
        </w:rPr>
        <w:t xml:space="preserve">السلطان </w:t>
      </w:r>
      <w:r w:rsidR="00DC34F1">
        <w:rPr>
          <w:rtl/>
        </w:rPr>
        <w:t>شاة</w:t>
      </w:r>
      <w:r w:rsidR="008062F6">
        <w:rPr>
          <w:rtl/>
        </w:rPr>
        <w:t xml:space="preserve"> طهماسب ال</w:t>
      </w:r>
      <w:r w:rsidR="00853785">
        <w:rPr>
          <w:rtl/>
        </w:rPr>
        <w:t>صفوي</w:t>
      </w:r>
      <w:r w:rsidR="008062F6">
        <w:rPr>
          <w:rtl/>
        </w:rPr>
        <w:t xml:space="preserve"> </w:t>
      </w:r>
      <w:r w:rsidRPr="00BE14E3">
        <w:rPr>
          <w:rStyle w:val="libAlaemChar"/>
          <w:rtl/>
        </w:rPr>
        <w:t>رحمه‌الله</w:t>
      </w:r>
      <w:r w:rsidR="008062F6">
        <w:rPr>
          <w:rtl/>
        </w:rPr>
        <w:t xml:space="preserve"> بالتوجّه </w:t>
      </w:r>
      <w:r w:rsidR="00444506">
        <w:rPr>
          <w:rtl/>
        </w:rPr>
        <w:t>الى</w:t>
      </w:r>
      <w:r w:rsidR="008062F6">
        <w:rPr>
          <w:rtl/>
        </w:rPr>
        <w:t xml:space="preserve"> </w:t>
      </w:r>
      <w:r w:rsidR="008A378F">
        <w:rPr>
          <w:rtl/>
        </w:rPr>
        <w:t>بلدة</w:t>
      </w:r>
      <w:r w:rsidR="008062F6">
        <w:rPr>
          <w:rtl/>
        </w:rPr>
        <w:t xml:space="preserve"> </w:t>
      </w:r>
      <w:r w:rsidR="003D2762">
        <w:rPr>
          <w:rtl/>
        </w:rPr>
        <w:t>هراة</w:t>
      </w:r>
      <w:r w:rsidR="008062F6">
        <w:rPr>
          <w:rtl/>
        </w:rPr>
        <w:t xml:space="preserve"> و الإ</w:t>
      </w:r>
      <w:r w:rsidR="00D566DF">
        <w:rPr>
          <w:rtl/>
        </w:rPr>
        <w:t>قامة</w:t>
      </w:r>
      <w:r w:rsidR="008062F6">
        <w:rPr>
          <w:rtl/>
        </w:rPr>
        <w:t xml:space="preserve"> بها لإرشاد الناس و أعطاه ثلاث قر</w:t>
      </w:r>
      <w:r w:rsidR="00E5742D">
        <w:rPr>
          <w:rtl/>
        </w:rPr>
        <w:t>أي</w:t>
      </w:r>
      <w:r w:rsidR="008062F6">
        <w:rPr>
          <w:rFonts w:hint="eastAsia"/>
          <w:rtl/>
        </w:rPr>
        <w:t>ا</w:t>
      </w:r>
      <w:r w:rsidR="008062F6">
        <w:rPr>
          <w:rtl/>
        </w:rPr>
        <w:t xml:space="preserve"> من قر</w:t>
      </w:r>
      <w:r w:rsidR="008062F6">
        <w:rPr>
          <w:rFonts w:hint="cs"/>
          <w:rtl/>
        </w:rPr>
        <w:t>ی</w:t>
      </w:r>
      <w:r w:rsidR="008062F6">
        <w:rPr>
          <w:rtl/>
        </w:rPr>
        <w:t xml:space="preserve"> تلک ال</w:t>
      </w:r>
      <w:r w:rsidR="008A378F">
        <w:rPr>
          <w:rtl/>
        </w:rPr>
        <w:t>بلدة</w:t>
      </w:r>
      <w:r w:rsidR="008062F6">
        <w:rPr>
          <w:rtl/>
        </w:rPr>
        <w:t>،و قد أمر السلطان المذکور الأم</w:t>
      </w:r>
      <w:r w:rsidR="008062F6">
        <w:rPr>
          <w:rFonts w:hint="cs"/>
          <w:rtl/>
        </w:rPr>
        <w:t>ی</w:t>
      </w:r>
      <w:r w:rsidR="008062F6">
        <w:rPr>
          <w:rFonts w:hint="eastAsia"/>
          <w:rtl/>
        </w:rPr>
        <w:t>ر</w:t>
      </w:r>
      <w:r w:rsidR="008062F6">
        <w:rPr>
          <w:rtl/>
        </w:rPr>
        <w:t xml:space="preserve"> </w:t>
      </w:r>
      <w:r w:rsidR="00DC34F1">
        <w:rPr>
          <w:rtl/>
        </w:rPr>
        <w:t>شا</w:t>
      </w:r>
      <w:r w:rsidR="003D2762">
        <w:rPr>
          <w:rFonts w:hint="cs"/>
          <w:rtl/>
        </w:rPr>
        <w:t>ه</w:t>
      </w:r>
      <w:r w:rsidR="008062F6">
        <w:rPr>
          <w:rtl/>
        </w:rPr>
        <w:t xml:space="preserve"> ق</w:t>
      </w:r>
      <w:r w:rsidR="00AE5F50">
        <w:rPr>
          <w:rtl/>
        </w:rPr>
        <w:t>لي</w:t>
      </w:r>
      <w:r w:rsidR="008062F6">
        <w:rPr>
          <w:rtl/>
        </w:rPr>
        <w:t xml:space="preserve"> سلطان </w:t>
      </w:r>
      <w:r w:rsidR="008062F6">
        <w:rPr>
          <w:rFonts w:hint="cs"/>
          <w:rtl/>
        </w:rPr>
        <w:t>ی</w:t>
      </w:r>
      <w:r w:rsidR="008062F6">
        <w:rPr>
          <w:rFonts w:hint="eastAsia"/>
          <w:rtl/>
        </w:rPr>
        <w:t>کان</w:t>
      </w:r>
      <w:r w:rsidR="008062F6">
        <w:rPr>
          <w:rtl/>
        </w:rPr>
        <w:t xml:space="preserve"> أغ</w:t>
      </w:r>
      <w:r w:rsidR="00AE5F50">
        <w:rPr>
          <w:rtl/>
        </w:rPr>
        <w:t>لي</w:t>
      </w:r>
      <w:r w:rsidR="008062F6">
        <w:rPr>
          <w:rtl/>
        </w:rPr>
        <w:t xml:space="preserve"> حاکم بلاد خراسان بأ</w:t>
      </w:r>
      <w:r w:rsidR="008062F6">
        <w:rPr>
          <w:rFonts w:hint="eastAsia"/>
          <w:rtl/>
        </w:rPr>
        <w:t>ن</w:t>
      </w:r>
      <w:r w:rsidR="008062F6">
        <w:rPr>
          <w:rtl/>
        </w:rPr>
        <w:t xml:space="preserve"> </w:t>
      </w:r>
      <w:r w:rsidR="008062F6">
        <w:rPr>
          <w:rFonts w:hint="cs"/>
          <w:rtl/>
        </w:rPr>
        <w:t>ی</w:t>
      </w:r>
      <w:r w:rsidR="008062F6">
        <w:rPr>
          <w:rFonts w:hint="eastAsia"/>
          <w:rtl/>
        </w:rPr>
        <w:t>حضر</w:t>
      </w:r>
      <w:r w:rsidR="008062F6">
        <w:rPr>
          <w:rtl/>
        </w:rPr>
        <w:t xml:space="preserve"> کلّ </w:t>
      </w:r>
      <w:r w:rsidR="00444506">
        <w:rPr>
          <w:rtl/>
        </w:rPr>
        <w:t>جمعة</w:t>
      </w:r>
      <w:r w:rsidR="008062F6">
        <w:rPr>
          <w:rtl/>
        </w:rPr>
        <w:t xml:space="preserve"> بعد الصل</w:t>
      </w:r>
      <w:r w:rsidR="0068000B">
        <w:rPr>
          <w:rtl/>
        </w:rPr>
        <w:t>أتي</w:t>
      </w:r>
      <w:r w:rsidR="008062F6">
        <w:rPr>
          <w:rFonts w:hint="eastAsia"/>
          <w:rtl/>
        </w:rPr>
        <w:t>ن</w:t>
      </w:r>
      <w:r w:rsidR="008062F6">
        <w:rPr>
          <w:rtl/>
        </w:rPr>
        <w:t xml:space="preserve"> السلطان محمّد خدا بنده م</w:t>
      </w:r>
      <w:r w:rsidR="008062F6">
        <w:rPr>
          <w:rFonts w:hint="cs"/>
          <w:rtl/>
        </w:rPr>
        <w:t>ی</w:t>
      </w:r>
      <w:r w:rsidR="008062F6">
        <w:rPr>
          <w:rFonts w:hint="eastAsia"/>
          <w:rtl/>
        </w:rPr>
        <w:t>رزا</w:t>
      </w:r>
      <w:r w:rsidR="008062F6">
        <w:rPr>
          <w:rtl/>
        </w:rPr>
        <w:t xml:space="preserve"> ولد السلطان المزبور </w:t>
      </w:r>
      <w:r w:rsidR="00AE5F50">
        <w:rPr>
          <w:rtl/>
        </w:rPr>
        <w:t>في</w:t>
      </w:r>
      <w:r w:rsidR="008062F6">
        <w:rPr>
          <w:rtl/>
        </w:rPr>
        <w:t xml:space="preserve"> المسجد الجامع الک</w:t>
      </w:r>
      <w:r w:rsidR="00ED1C08">
        <w:rPr>
          <w:rtl/>
        </w:rPr>
        <w:t>بي</w:t>
      </w:r>
      <w:r w:rsidR="008062F6">
        <w:rPr>
          <w:rFonts w:hint="eastAsia"/>
          <w:rtl/>
        </w:rPr>
        <w:t>ر</w:t>
      </w:r>
      <w:r w:rsidR="008062F6">
        <w:rPr>
          <w:rtl/>
        </w:rPr>
        <w:t xml:space="preserve"> ب</w:t>
      </w:r>
      <w:r w:rsidR="003D2762">
        <w:rPr>
          <w:rtl/>
        </w:rPr>
        <w:t>هراة</w:t>
      </w:r>
      <w:r w:rsidR="008062F6">
        <w:rPr>
          <w:rtl/>
        </w:rPr>
        <w:t xml:space="preserve"> </w:t>
      </w:r>
      <w:r w:rsidR="00444506">
        <w:rPr>
          <w:rtl/>
        </w:rPr>
        <w:t>الى</w:t>
      </w:r>
      <w:r w:rsidR="008062F6">
        <w:rPr>
          <w:rtl/>
        </w:rPr>
        <w:t xml:space="preserve"> </w:t>
      </w:r>
      <w:r w:rsidR="00A95B98">
        <w:rPr>
          <w:rtl/>
        </w:rPr>
        <w:t>خدمة</w:t>
      </w:r>
      <w:r w:rsidR="008062F6">
        <w:rPr>
          <w:rtl/>
        </w:rPr>
        <w:t xml:space="preserve"> هذا الش</w:t>
      </w:r>
      <w:r w:rsidR="008062F6">
        <w:rPr>
          <w:rFonts w:hint="cs"/>
          <w:rtl/>
        </w:rPr>
        <w:t>ی</w:t>
      </w:r>
      <w:r w:rsidR="008062F6">
        <w:rPr>
          <w:rFonts w:hint="eastAsia"/>
          <w:rtl/>
        </w:rPr>
        <w:t>خ</w:t>
      </w:r>
      <w:r w:rsidR="008062F6">
        <w:rPr>
          <w:rtl/>
        </w:rPr>
        <w:t xml:space="preserve"> لاستماع الحد</w:t>
      </w:r>
      <w:r w:rsidR="008062F6">
        <w:rPr>
          <w:rFonts w:hint="cs"/>
          <w:rtl/>
        </w:rPr>
        <w:t>ی</w:t>
      </w:r>
      <w:r w:rsidR="008062F6">
        <w:rPr>
          <w:rFonts w:hint="eastAsia"/>
          <w:rtl/>
        </w:rPr>
        <w:t>ث</w:t>
      </w:r>
      <w:r w:rsidR="008062F6">
        <w:rPr>
          <w:rtl/>
        </w:rPr>
        <w:t xml:space="preserve"> و </w:t>
      </w:r>
      <w:r w:rsidR="008062F6">
        <w:rPr>
          <w:rFonts w:hint="cs"/>
          <w:rtl/>
        </w:rPr>
        <w:t>ی</w:t>
      </w:r>
      <w:r w:rsidR="008062F6">
        <w:rPr>
          <w:rFonts w:hint="eastAsia"/>
          <w:rtl/>
        </w:rPr>
        <w:t>نقاد</w:t>
      </w:r>
      <w:r w:rsidR="008062F6">
        <w:rPr>
          <w:rtl/>
        </w:rPr>
        <w:t xml:space="preserve"> لأوامر هذا الش</w:t>
      </w:r>
      <w:r w:rsidR="008062F6">
        <w:rPr>
          <w:rFonts w:hint="cs"/>
          <w:rtl/>
        </w:rPr>
        <w:t>ی</w:t>
      </w:r>
      <w:r w:rsidR="008062F6">
        <w:rPr>
          <w:rFonts w:hint="eastAsia"/>
          <w:rtl/>
        </w:rPr>
        <w:t>خ</w:t>
      </w:r>
      <w:r w:rsidR="008062F6">
        <w:rPr>
          <w:rtl/>
        </w:rPr>
        <w:t xml:space="preserve"> و ن</w:t>
      </w:r>
      <w:r w:rsidR="00C3789F">
        <w:rPr>
          <w:rtl/>
        </w:rPr>
        <w:t>واهية</w:t>
      </w:r>
      <w:r w:rsidR="008062F6">
        <w:rPr>
          <w:rtl/>
        </w:rPr>
        <w:t xml:space="preserve"> بح</w:t>
      </w:r>
      <w:r w:rsidR="008062F6">
        <w:rPr>
          <w:rFonts w:hint="cs"/>
          <w:rtl/>
        </w:rPr>
        <w:t>ی</w:t>
      </w:r>
      <w:r w:rsidR="008062F6">
        <w:rPr>
          <w:rFonts w:hint="eastAsia"/>
          <w:rtl/>
        </w:rPr>
        <w:t>ث</w:t>
      </w:r>
      <w:r w:rsidR="008062F6">
        <w:rPr>
          <w:rtl/>
        </w:rPr>
        <w:t xml:space="preserve"> لا </w:t>
      </w:r>
      <w:r w:rsidR="008062F6">
        <w:rPr>
          <w:rFonts w:hint="cs"/>
          <w:rtl/>
        </w:rPr>
        <w:t>ی</w:t>
      </w:r>
      <w:r w:rsidR="008062F6">
        <w:rPr>
          <w:rFonts w:hint="eastAsia"/>
          <w:rtl/>
        </w:rPr>
        <w:t>خالف</w:t>
      </w:r>
      <w:r w:rsidR="008062F6">
        <w:rPr>
          <w:rtl/>
        </w:rPr>
        <w:t xml:space="preserve"> أحد هذا الش</w:t>
      </w:r>
      <w:r w:rsidR="008062F6">
        <w:rPr>
          <w:rFonts w:hint="cs"/>
          <w:rtl/>
        </w:rPr>
        <w:t>ی</w:t>
      </w:r>
      <w:r w:rsidR="008062F6">
        <w:rPr>
          <w:rFonts w:hint="eastAsia"/>
          <w:rtl/>
        </w:rPr>
        <w:t>خ،فأقام</w:t>
      </w:r>
      <w:r w:rsidR="008062F6">
        <w:rPr>
          <w:rtl/>
        </w:rPr>
        <w:t xml:space="preserve"> الش</w:t>
      </w:r>
      <w:r w:rsidR="008062F6">
        <w:rPr>
          <w:rFonts w:hint="cs"/>
          <w:rtl/>
        </w:rPr>
        <w:t>ی</w:t>
      </w:r>
      <w:r w:rsidR="008062F6">
        <w:rPr>
          <w:rFonts w:hint="eastAsia"/>
          <w:rtl/>
        </w:rPr>
        <w:t>خ</w:t>
      </w:r>
      <w:r w:rsidR="008062F6">
        <w:rPr>
          <w:rtl/>
        </w:rPr>
        <w:t xml:space="preserve"> بهرا</w:t>
      </w:r>
      <w:r w:rsidR="003D2762">
        <w:rPr>
          <w:rFonts w:hint="cs"/>
          <w:rtl/>
        </w:rPr>
        <w:t>ة</w:t>
      </w:r>
      <w:r w:rsidR="008062F6">
        <w:rPr>
          <w:rtl/>
        </w:rPr>
        <w:t xml:space="preserve"> ثمان سن</w:t>
      </w:r>
      <w:r w:rsidR="008062F6">
        <w:rPr>
          <w:rFonts w:hint="cs"/>
          <w:rtl/>
        </w:rPr>
        <w:t>ی</w:t>
      </w:r>
      <w:r w:rsidR="008062F6">
        <w:rPr>
          <w:rFonts w:hint="eastAsia"/>
          <w:rtl/>
        </w:rPr>
        <w:t>ن</w:t>
      </w:r>
      <w:r w:rsidR="008062F6">
        <w:rPr>
          <w:rtl/>
        </w:rPr>
        <w:t xml:space="preserve"> ع</w:t>
      </w:r>
      <w:r w:rsidR="00AE5F50">
        <w:rPr>
          <w:rtl/>
        </w:rPr>
        <w:t>ل</w:t>
      </w:r>
      <w:r w:rsidR="003D2762">
        <w:rPr>
          <w:rFonts w:hint="cs"/>
          <w:rtl/>
        </w:rPr>
        <w:t>ى</w:t>
      </w:r>
      <w:r w:rsidR="008062F6">
        <w:rPr>
          <w:rtl/>
        </w:rPr>
        <w:t xml:space="preserve"> هذا المنوال بإفاده ا</w:t>
      </w:r>
      <w:r w:rsidR="008062F6">
        <w:rPr>
          <w:rFonts w:hint="eastAsia"/>
          <w:rtl/>
        </w:rPr>
        <w:t>لعلوم</w:t>
      </w:r>
      <w:r w:rsidR="008062F6">
        <w:rPr>
          <w:rtl/>
        </w:rPr>
        <w:t xml:space="preserve"> ال</w:t>
      </w:r>
      <w:r w:rsidR="006C670D">
        <w:rPr>
          <w:rtl/>
        </w:rPr>
        <w:t>دیني</w:t>
      </w:r>
      <w:r w:rsidR="003D2762">
        <w:rPr>
          <w:rFonts w:hint="cs"/>
          <w:rtl/>
        </w:rPr>
        <w:t>ة</w:t>
      </w:r>
      <w:r w:rsidR="008062F6">
        <w:rPr>
          <w:rtl/>
        </w:rPr>
        <w:t xml:space="preserve"> و اجراء الأحکام ال</w:t>
      </w:r>
      <w:r w:rsidR="00E5742D">
        <w:rPr>
          <w:rtl/>
        </w:rPr>
        <w:t>ش</w:t>
      </w:r>
      <w:r w:rsidR="00B45682">
        <w:rPr>
          <w:rtl/>
        </w:rPr>
        <w:t>رعية</w:t>
      </w:r>
      <w:r w:rsidR="008062F6">
        <w:rPr>
          <w:rtl/>
        </w:rPr>
        <w:t xml:space="preserve"> </w:t>
      </w:r>
      <w:r w:rsidR="00AE5F50">
        <w:rPr>
          <w:rtl/>
        </w:rPr>
        <w:t>في</w:t>
      </w:r>
      <w:r w:rsidR="008062F6">
        <w:rPr>
          <w:rFonts w:hint="eastAsia"/>
          <w:rtl/>
        </w:rPr>
        <w:t>ها</w:t>
      </w:r>
      <w:r w:rsidR="008062F6">
        <w:rPr>
          <w:rtl/>
        </w:rPr>
        <w:t xml:space="preserve"> و اظهار الأوامر الم</w:t>
      </w:r>
      <w:r w:rsidR="00AE5F50">
        <w:rPr>
          <w:rtl/>
        </w:rPr>
        <w:t>لي</w:t>
      </w:r>
      <w:r w:rsidR="008062F6">
        <w:rPr>
          <w:rFonts w:hint="eastAsia"/>
          <w:rtl/>
        </w:rPr>
        <w:t>ه</w:t>
      </w:r>
      <w:r w:rsidR="008062F6">
        <w:rPr>
          <w:rtl/>
        </w:rPr>
        <w:t xml:space="preserve"> فتش</w:t>
      </w:r>
      <w:r w:rsidR="008062F6">
        <w:rPr>
          <w:rFonts w:hint="cs"/>
          <w:rtl/>
        </w:rPr>
        <w:t>یّ</w:t>
      </w:r>
      <w:r w:rsidR="008062F6">
        <w:rPr>
          <w:rFonts w:hint="eastAsia"/>
          <w:rtl/>
        </w:rPr>
        <w:t>ع</w:t>
      </w:r>
      <w:r w:rsidR="008062F6">
        <w:rPr>
          <w:rtl/>
        </w:rPr>
        <w:t xml:space="preserve"> لذلک خلق کث</w:t>
      </w:r>
      <w:r w:rsidR="008062F6">
        <w:rPr>
          <w:rFonts w:hint="cs"/>
          <w:rtl/>
        </w:rPr>
        <w:t>ی</w:t>
      </w:r>
      <w:r w:rsidR="008062F6">
        <w:rPr>
          <w:rFonts w:hint="eastAsia"/>
          <w:rtl/>
        </w:rPr>
        <w:t>ر</w:t>
      </w:r>
      <w:r w:rsidR="008062F6">
        <w:rPr>
          <w:rtl/>
        </w:rPr>
        <w:t xml:space="preserve"> ب</w:t>
      </w:r>
      <w:r w:rsidR="00DD1AF8">
        <w:rPr>
          <w:rtl/>
        </w:rPr>
        <w:t>برکة</w:t>
      </w:r>
      <w:r w:rsidR="008062F6">
        <w:rPr>
          <w:rtl/>
        </w:rPr>
        <w:t xml:space="preserve"> أنفاسه </w:t>
      </w:r>
      <w:r w:rsidR="00444506" w:rsidRPr="00444506">
        <w:rPr>
          <w:rStyle w:val="libAlaemChar"/>
          <w:rtl/>
        </w:rPr>
        <w:t>قدس‌سره</w:t>
      </w:r>
      <w:r w:rsidR="008062F6">
        <w:rPr>
          <w:rtl/>
        </w:rPr>
        <w:t xml:space="preserve"> بهرا</w:t>
      </w:r>
      <w:r w:rsidR="003D2762">
        <w:rPr>
          <w:rFonts w:hint="cs"/>
          <w:rtl/>
        </w:rPr>
        <w:t>ة</w:t>
      </w:r>
      <w:r w:rsidR="008062F6">
        <w:rPr>
          <w:rtl/>
        </w:rPr>
        <w:t xml:space="preserve"> و نواح</w:t>
      </w:r>
      <w:r w:rsidR="008062F6">
        <w:rPr>
          <w:rFonts w:hint="cs"/>
          <w:rtl/>
        </w:rPr>
        <w:t>ی</w:t>
      </w:r>
      <w:r w:rsidR="003D2762">
        <w:rPr>
          <w:rFonts w:hint="cs"/>
          <w:rtl/>
        </w:rPr>
        <w:t>ة</w:t>
      </w:r>
      <w:r w:rsidR="008062F6">
        <w:rPr>
          <w:rtl/>
        </w:rPr>
        <w:t xml:space="preserve"> و دخلوا </w:t>
      </w:r>
      <w:r w:rsidR="00AE5F50">
        <w:rPr>
          <w:rtl/>
        </w:rPr>
        <w:t>في</w:t>
      </w:r>
      <w:r w:rsidR="008062F6">
        <w:rPr>
          <w:rtl/>
        </w:rPr>
        <w:t xml:space="preserve"> مذهب ال</w:t>
      </w:r>
      <w:r w:rsidR="00B12DF4">
        <w:rPr>
          <w:rtl/>
        </w:rPr>
        <w:t>إمامي</w:t>
      </w:r>
      <w:r w:rsidR="00DD1AF8">
        <w:rPr>
          <w:rtl/>
        </w:rPr>
        <w:t>ة</w:t>
      </w:r>
      <w:r w:rsidR="008062F6">
        <w:rPr>
          <w:rFonts w:hint="eastAsia"/>
          <w:rtl/>
        </w:rPr>
        <w:t>،</w:t>
      </w:r>
      <w:r w:rsidR="008062F6">
        <w:rPr>
          <w:rtl/>
        </w:rPr>
        <w:t xml:space="preserve"> و توجّه </w:t>
      </w:r>
      <w:r w:rsidR="00444506">
        <w:rPr>
          <w:rtl/>
        </w:rPr>
        <w:t>الى</w:t>
      </w:r>
      <w:r w:rsidR="008062F6">
        <w:rPr>
          <w:rtl/>
        </w:rPr>
        <w:t xml:space="preserve"> حضرته الطلبه بل العلماء و الفقهاء من الأطراف و الأکناف من أهل </w:t>
      </w:r>
      <w:r w:rsidR="00E5742D">
        <w:rPr>
          <w:rtl/>
        </w:rPr>
        <w:t>أي</w:t>
      </w:r>
      <w:r w:rsidR="008062F6">
        <w:rPr>
          <w:rFonts w:hint="eastAsia"/>
          <w:rtl/>
        </w:rPr>
        <w:t>ران</w:t>
      </w:r>
      <w:r w:rsidR="008062F6">
        <w:rPr>
          <w:rtl/>
        </w:rPr>
        <w:t xml:space="preserve"> و توران لأجل م</w:t>
      </w:r>
      <w:r w:rsidR="00A148B9">
        <w:rPr>
          <w:rtl/>
        </w:rPr>
        <w:t>قابلة</w:t>
      </w:r>
      <w:r w:rsidR="008062F6">
        <w:rPr>
          <w:rtl/>
        </w:rPr>
        <w:t xml:space="preserve"> الحد</w:t>
      </w:r>
      <w:r w:rsidR="008062F6">
        <w:rPr>
          <w:rFonts w:hint="cs"/>
          <w:rtl/>
        </w:rPr>
        <w:t>ی</w:t>
      </w:r>
      <w:r w:rsidR="008062F6">
        <w:rPr>
          <w:rFonts w:hint="eastAsia"/>
          <w:rtl/>
        </w:rPr>
        <w:t>ث</w:t>
      </w:r>
      <w:r w:rsidR="008062F6">
        <w:rPr>
          <w:rtl/>
        </w:rPr>
        <w:t xml:space="preserve"> و أخذ العلوم ال</w:t>
      </w:r>
      <w:r w:rsidR="006C670D">
        <w:rPr>
          <w:rtl/>
        </w:rPr>
        <w:t>دیني</w:t>
      </w:r>
      <w:r w:rsidR="0078437F">
        <w:rPr>
          <w:rFonts w:hint="eastAsia"/>
          <w:rtl/>
        </w:rPr>
        <w:t>ة</w:t>
      </w:r>
      <w:r w:rsidR="008062F6">
        <w:rPr>
          <w:rtl/>
        </w:rPr>
        <w:t xml:space="preserve"> و تحق</w:t>
      </w:r>
      <w:r w:rsidR="008062F6">
        <w:rPr>
          <w:rFonts w:hint="cs"/>
          <w:rtl/>
        </w:rPr>
        <w:t>ی</w:t>
      </w:r>
      <w:r w:rsidR="008062F6">
        <w:rPr>
          <w:rFonts w:hint="eastAsia"/>
          <w:rtl/>
        </w:rPr>
        <w:t>ق</w:t>
      </w:r>
      <w:r w:rsidR="008062F6">
        <w:rPr>
          <w:rtl/>
        </w:rPr>
        <w:t xml:space="preserve"> المعارف ال</w:t>
      </w:r>
      <w:r w:rsidR="00E5742D">
        <w:rPr>
          <w:rtl/>
        </w:rPr>
        <w:t>ش</w:t>
      </w:r>
      <w:r w:rsidR="00B45682">
        <w:rPr>
          <w:rtl/>
        </w:rPr>
        <w:t>رعية</w:t>
      </w:r>
      <w:r w:rsidR="008062F6">
        <w:rPr>
          <w:rFonts w:hint="eastAsia"/>
          <w:rtl/>
        </w:rPr>
        <w:t>،ثم</w:t>
      </w:r>
      <w:r w:rsidR="008062F6">
        <w:rPr>
          <w:rtl/>
        </w:rPr>
        <w:t xml:space="preserve"> توجّه هذا الش</w:t>
      </w:r>
      <w:r w:rsidR="008062F6">
        <w:rPr>
          <w:rFonts w:hint="cs"/>
          <w:rtl/>
        </w:rPr>
        <w:t>ی</w:t>
      </w:r>
      <w:r w:rsidR="008062F6">
        <w:rPr>
          <w:rFonts w:hint="eastAsia"/>
          <w:rtl/>
        </w:rPr>
        <w:t>خ</w:t>
      </w:r>
      <w:r w:rsidR="008062F6">
        <w:rPr>
          <w:rtl/>
        </w:rPr>
        <w:t xml:space="preserve"> من </w:t>
      </w:r>
      <w:r w:rsidR="003D2762">
        <w:rPr>
          <w:rtl/>
        </w:rPr>
        <w:t>هراة</w:t>
      </w:r>
      <w:r w:rsidR="008062F6">
        <w:rPr>
          <w:rtl/>
        </w:rPr>
        <w:t xml:space="preserve"> </w:t>
      </w:r>
      <w:r w:rsidR="00444506">
        <w:rPr>
          <w:rtl/>
        </w:rPr>
        <w:t>الى</w:t>
      </w:r>
      <w:r w:rsidR="008062F6">
        <w:rPr>
          <w:rtl/>
        </w:rPr>
        <w:t xml:space="preserve"> قزو</w:t>
      </w:r>
      <w:r w:rsidR="008062F6">
        <w:rPr>
          <w:rFonts w:hint="cs"/>
          <w:rtl/>
        </w:rPr>
        <w:t>ی</w:t>
      </w:r>
      <w:r w:rsidR="008062F6">
        <w:rPr>
          <w:rFonts w:hint="eastAsia"/>
          <w:rtl/>
        </w:rPr>
        <w:t>ن</w:t>
      </w:r>
      <w:r w:rsidR="008062F6">
        <w:rPr>
          <w:rtl/>
        </w:rPr>
        <w:t xml:space="preserve"> لادراک </w:t>
      </w:r>
      <w:r w:rsidR="00A95B98">
        <w:rPr>
          <w:rtl/>
        </w:rPr>
        <w:t>خدمة</w:t>
      </w:r>
      <w:r w:rsidR="008062F6">
        <w:rPr>
          <w:rtl/>
        </w:rPr>
        <w:t xml:space="preserve"> السلطان المذکور و استرخص من السلطان ل</w:t>
      </w:r>
      <w:r w:rsidR="00F74C92">
        <w:rPr>
          <w:rtl/>
        </w:rPr>
        <w:t>زیارة</w:t>
      </w:r>
      <w:r w:rsidR="008062F6">
        <w:rPr>
          <w:rtl/>
        </w:rPr>
        <w:t xml:space="preserve"> </w:t>
      </w:r>
      <w:r w:rsidR="00ED1C08">
        <w:rPr>
          <w:rtl/>
        </w:rPr>
        <w:t>بي</w:t>
      </w:r>
      <w:r w:rsidR="008062F6">
        <w:rPr>
          <w:rFonts w:hint="eastAsia"/>
          <w:rtl/>
        </w:rPr>
        <w:t>ت</w:t>
      </w:r>
      <w:r w:rsidR="008062F6">
        <w:rPr>
          <w:rtl/>
        </w:rPr>
        <w:t xml:space="preserve"> اللّه الحرام لنفسه و لولده الش</w:t>
      </w:r>
      <w:r w:rsidR="008062F6">
        <w:rPr>
          <w:rFonts w:hint="cs"/>
          <w:rtl/>
        </w:rPr>
        <w:t>ی</w:t>
      </w:r>
      <w:r w:rsidR="008062F6">
        <w:rPr>
          <w:rFonts w:hint="eastAsia"/>
          <w:rtl/>
        </w:rPr>
        <w:t>خ</w:t>
      </w:r>
      <w:r w:rsidR="008062F6">
        <w:rPr>
          <w:rtl/>
        </w:rPr>
        <w:t xml:space="preserve"> ال</w:t>
      </w:r>
      <w:r w:rsidR="00444506">
        <w:rPr>
          <w:rtl/>
        </w:rPr>
        <w:t>بهائي</w:t>
      </w:r>
      <w:r w:rsidR="008062F6">
        <w:rPr>
          <w:rtl/>
        </w:rPr>
        <w:t xml:space="preserve"> فرخّص هذا الش</w:t>
      </w:r>
      <w:r w:rsidR="008062F6">
        <w:rPr>
          <w:rFonts w:hint="cs"/>
          <w:rtl/>
        </w:rPr>
        <w:t>ی</w:t>
      </w:r>
      <w:r w:rsidR="008062F6">
        <w:rPr>
          <w:rFonts w:hint="eastAsia"/>
          <w:rtl/>
        </w:rPr>
        <w:t>خ</w:t>
      </w:r>
      <w:r w:rsidR="008062F6">
        <w:rPr>
          <w:rtl/>
        </w:rPr>
        <w:t xml:space="preserve"> ل</w:t>
      </w:r>
      <w:r w:rsidR="00F74C92">
        <w:rPr>
          <w:rtl/>
        </w:rPr>
        <w:t>زیارة</w:t>
      </w:r>
      <w:r w:rsidR="008062F6">
        <w:rPr>
          <w:rtl/>
        </w:rPr>
        <w:t xml:space="preserve"> ال</w:t>
      </w:r>
      <w:r w:rsidR="00ED1C08">
        <w:rPr>
          <w:rtl/>
        </w:rPr>
        <w:t>بي</w:t>
      </w:r>
      <w:r w:rsidR="008062F6">
        <w:rPr>
          <w:rFonts w:hint="eastAsia"/>
          <w:rtl/>
        </w:rPr>
        <w:t>ت</w:t>
      </w:r>
      <w:r w:rsidR="008062F6">
        <w:rPr>
          <w:rtl/>
        </w:rPr>
        <w:t xml:space="preserve"> و لم </w:t>
      </w:r>
      <w:r w:rsidR="008062F6">
        <w:rPr>
          <w:rFonts w:hint="cs"/>
          <w:rtl/>
        </w:rPr>
        <w:t>ی</w:t>
      </w:r>
      <w:r w:rsidR="008062F6">
        <w:rPr>
          <w:rFonts w:hint="eastAsia"/>
          <w:rtl/>
        </w:rPr>
        <w:t>رخّص</w:t>
      </w:r>
      <w:r w:rsidR="008062F6">
        <w:rPr>
          <w:rtl/>
        </w:rPr>
        <w:t xml:space="preserve"> ولده و </w:t>
      </w:r>
      <w:r w:rsidR="008A378F">
        <w:rPr>
          <w:rtl/>
        </w:rPr>
        <w:t xml:space="preserve">إمرة </w:t>
      </w:r>
      <w:r w:rsidR="008062F6">
        <w:rPr>
          <w:rtl/>
        </w:rPr>
        <w:t>باقامته هناک و اش</w:t>
      </w:r>
      <w:r w:rsidR="008062F6">
        <w:rPr>
          <w:rFonts w:hint="eastAsia"/>
          <w:rtl/>
        </w:rPr>
        <w:t>تغاله</w:t>
      </w:r>
      <w:r w:rsidR="008062F6">
        <w:rPr>
          <w:rtl/>
        </w:rPr>
        <w:t xml:space="preserve"> ب</w:t>
      </w:r>
      <w:r w:rsidR="003B308D">
        <w:rPr>
          <w:rtl/>
        </w:rPr>
        <w:t>تدري</w:t>
      </w:r>
      <w:r w:rsidR="008062F6">
        <w:rPr>
          <w:rFonts w:hint="eastAsia"/>
          <w:rtl/>
        </w:rPr>
        <w:t>س</w:t>
      </w:r>
      <w:r w:rsidR="008062F6">
        <w:rPr>
          <w:rtl/>
        </w:rPr>
        <w:t xml:space="preserve"> العلوم ال</w:t>
      </w:r>
      <w:r w:rsidR="006C670D">
        <w:rPr>
          <w:rtl/>
        </w:rPr>
        <w:t>دیني</w:t>
      </w:r>
      <w:r w:rsidR="0078437F">
        <w:rPr>
          <w:rFonts w:hint="eastAsia"/>
          <w:rtl/>
        </w:rPr>
        <w:t>ة</w:t>
      </w:r>
    </w:p>
    <w:p w:rsidR="003D2762" w:rsidRDefault="00066653" w:rsidP="003D2762">
      <w:pPr>
        <w:pStyle w:val="libLine"/>
        <w:rPr>
          <w:rtl/>
        </w:rPr>
      </w:pPr>
      <w:r>
        <w:rPr>
          <w:rFonts w:hint="eastAsia"/>
          <w:rtl/>
        </w:rPr>
        <w:t>____________________</w:t>
      </w:r>
    </w:p>
    <w:p w:rsidR="00C10AE1" w:rsidRDefault="00066653" w:rsidP="003D2762">
      <w:pPr>
        <w:pStyle w:val="libFootnote0"/>
        <w:rPr>
          <w:rtl/>
        </w:rPr>
      </w:pPr>
      <w:r>
        <w:rPr>
          <w:rtl/>
        </w:rPr>
        <w:t>(1)</w:t>
      </w:r>
      <w:r w:rsidR="008062F6">
        <w:rPr>
          <w:rtl/>
        </w:rPr>
        <w:t xml:space="preserve"> ق:</w:t>
      </w:r>
      <w:r>
        <w:rPr>
          <w:rtl/>
        </w:rPr>
        <w:t>69</w:t>
      </w:r>
      <w:r w:rsidR="008062F6">
        <w:rPr>
          <w:rtl/>
        </w:rPr>
        <w:t>/</w:t>
      </w:r>
      <w:r>
        <w:rPr>
          <w:rtl/>
        </w:rPr>
        <w:t>16</w:t>
      </w:r>
      <w:r w:rsidR="008062F6">
        <w:rPr>
          <w:rtl/>
        </w:rPr>
        <w:t>/</w:t>
      </w:r>
      <w:r>
        <w:rPr>
          <w:rtl/>
        </w:rPr>
        <w:t>11</w:t>
      </w:r>
      <w:r w:rsidR="008062F6">
        <w:rPr>
          <w:rtl/>
        </w:rPr>
        <w:t>،ج:</w:t>
      </w:r>
      <w:r>
        <w:rPr>
          <w:rtl/>
        </w:rPr>
        <w:t>243</w:t>
      </w:r>
      <w:r w:rsidR="008062F6">
        <w:rPr>
          <w:rtl/>
        </w:rPr>
        <w:t>/</w:t>
      </w:r>
      <w:r>
        <w:rPr>
          <w:rtl/>
        </w:rPr>
        <w:t>46</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3D2762">
      <w:pPr>
        <w:pStyle w:val="libNormal0"/>
        <w:rPr>
          <w:rtl/>
        </w:rPr>
      </w:pPr>
      <w:r>
        <w:rPr>
          <w:rFonts w:hint="eastAsia"/>
          <w:rtl/>
        </w:rPr>
        <w:t>بها،فتوجّه</w:t>
      </w:r>
      <w:r>
        <w:rPr>
          <w:rtl/>
        </w:rPr>
        <w:t xml:space="preserve"> هذا الش</w:t>
      </w:r>
      <w:r>
        <w:rPr>
          <w:rFonts w:hint="cs"/>
          <w:rtl/>
        </w:rPr>
        <w:t>ی</w:t>
      </w:r>
      <w:r>
        <w:rPr>
          <w:rFonts w:hint="eastAsia"/>
          <w:rtl/>
        </w:rPr>
        <w:t>خ</w:t>
      </w:r>
      <w:r>
        <w:rPr>
          <w:rtl/>
        </w:rPr>
        <w:t xml:space="preserve"> ل</w:t>
      </w:r>
      <w:r w:rsidR="00F74C92">
        <w:rPr>
          <w:rtl/>
        </w:rPr>
        <w:t>زیارة</w:t>
      </w:r>
      <w:r>
        <w:rPr>
          <w:rtl/>
        </w:rPr>
        <w:t xml:space="preserve"> ال</w:t>
      </w:r>
      <w:r w:rsidR="00ED1C08">
        <w:rPr>
          <w:rtl/>
        </w:rPr>
        <w:t>بي</w:t>
      </w:r>
      <w:r>
        <w:rPr>
          <w:rFonts w:hint="eastAsia"/>
          <w:rtl/>
        </w:rPr>
        <w:t>ت</w:t>
      </w:r>
      <w:r>
        <w:rPr>
          <w:rtl/>
        </w:rPr>
        <w:t xml:space="preserve"> و </w:t>
      </w:r>
      <w:r w:rsidR="00F74C92">
        <w:rPr>
          <w:rtl/>
        </w:rPr>
        <w:t>زیارة</w:t>
      </w:r>
      <w:r>
        <w:rPr>
          <w:rtl/>
        </w:rPr>
        <w:t xml:space="preserve"> ال</w:t>
      </w:r>
      <w:r w:rsidR="00E5742D">
        <w:rPr>
          <w:rtl/>
        </w:rPr>
        <w:t>مدینة</w:t>
      </w:r>
      <w:r>
        <w:rPr>
          <w:rtl/>
        </w:rPr>
        <w:t xml:space="preserve"> و رجع من طر</w:t>
      </w:r>
      <w:r>
        <w:rPr>
          <w:rFonts w:hint="cs"/>
          <w:rtl/>
        </w:rPr>
        <w:t>ی</w:t>
      </w:r>
      <w:r>
        <w:rPr>
          <w:rFonts w:hint="eastAsia"/>
          <w:rtl/>
        </w:rPr>
        <w:t>ق</w:t>
      </w:r>
      <w:r>
        <w:rPr>
          <w:rtl/>
        </w:rPr>
        <w:t xml:space="preserve"> بحر</w:t>
      </w:r>
      <w:r>
        <w:rPr>
          <w:rFonts w:hint="cs"/>
          <w:rtl/>
        </w:rPr>
        <w:t>ی</w:t>
      </w:r>
      <w:r>
        <w:rPr>
          <w:rFonts w:hint="eastAsia"/>
          <w:rtl/>
        </w:rPr>
        <w:t>ن</w:t>
      </w:r>
      <w:r>
        <w:rPr>
          <w:rtl/>
        </w:rPr>
        <w:t xml:space="preserve"> و أقام بتلک ال</w:t>
      </w:r>
      <w:r w:rsidR="008A378F">
        <w:rPr>
          <w:rtl/>
        </w:rPr>
        <w:t>بلدة</w:t>
      </w:r>
      <w:r>
        <w:rPr>
          <w:rtl/>
        </w:rPr>
        <w:t xml:space="preserve"> و توطّن بها،</w:t>
      </w:r>
      <w:r w:rsidR="008A378F">
        <w:rPr>
          <w:rtl/>
        </w:rPr>
        <w:t>انتهى</w:t>
      </w:r>
      <w:r>
        <w:rPr>
          <w:rtl/>
        </w:rPr>
        <w:t>.</w:t>
      </w:r>
    </w:p>
    <w:p w:rsidR="00C10AE1" w:rsidRDefault="008062F6" w:rsidP="008062F6">
      <w:pPr>
        <w:pStyle w:val="libNormal"/>
        <w:rPr>
          <w:rtl/>
        </w:rPr>
      </w:pPr>
      <w:r>
        <w:rPr>
          <w:rFonts w:hint="eastAsia"/>
          <w:rtl/>
        </w:rPr>
        <w:t>قلت</w:t>
      </w:r>
      <w:r>
        <w:rPr>
          <w:rtl/>
        </w:rPr>
        <w:t xml:space="preserve">:و تقدّم </w:t>
      </w:r>
      <w:r w:rsidR="00AE5F50" w:rsidRPr="003D2762">
        <w:rPr>
          <w:rtl/>
        </w:rPr>
        <w:t>في</w:t>
      </w:r>
      <w:r w:rsidR="00560572" w:rsidRPr="003D2762">
        <w:rPr>
          <w:rFonts w:hint="eastAsia"/>
          <w:rtl/>
        </w:rPr>
        <w:t>(</w:t>
      </w:r>
      <w:r w:rsidRPr="003D2762">
        <w:rPr>
          <w:rFonts w:hint="eastAsia"/>
          <w:rtl/>
        </w:rPr>
        <w:t>بحر</w:t>
      </w:r>
      <w:r w:rsidR="00560572" w:rsidRPr="003D2762">
        <w:rPr>
          <w:rFonts w:hint="eastAsia"/>
          <w:rtl/>
        </w:rPr>
        <w:t>)</w:t>
      </w:r>
      <w:r w:rsidRPr="003D2762">
        <w:rPr>
          <w:rFonts w:hint="eastAsia"/>
          <w:rtl/>
        </w:rPr>
        <w:t>سبب</w:t>
      </w:r>
      <w:r w:rsidRPr="003D2762">
        <w:rPr>
          <w:rtl/>
        </w:rPr>
        <w:t xml:space="preserve"> إقامته ببحر</w:t>
      </w:r>
      <w:r w:rsidRPr="003D2762">
        <w:rPr>
          <w:rFonts w:hint="cs"/>
          <w:rtl/>
        </w:rPr>
        <w:t>ی</w:t>
      </w:r>
      <w:r w:rsidRPr="003D2762">
        <w:rPr>
          <w:rFonts w:hint="eastAsia"/>
          <w:rtl/>
        </w:rPr>
        <w:t>ن،و</w:t>
      </w:r>
      <w:r w:rsidRPr="003D2762">
        <w:rPr>
          <w:rtl/>
        </w:rPr>
        <w:t xml:space="preserve"> </w:t>
      </w:r>
      <w:r w:rsidR="00AE5F50" w:rsidRPr="003D2762">
        <w:rPr>
          <w:rtl/>
        </w:rPr>
        <w:t>في</w:t>
      </w:r>
      <w:r w:rsidR="00560572" w:rsidRPr="003D2762">
        <w:rPr>
          <w:rFonts w:hint="eastAsia"/>
          <w:rtl/>
        </w:rPr>
        <w:t>(</w:t>
      </w:r>
      <w:r w:rsidRPr="003D2762">
        <w:rPr>
          <w:rFonts w:hint="eastAsia"/>
          <w:rtl/>
        </w:rPr>
        <w:t>حسن</w:t>
      </w:r>
      <w:r w:rsidR="00560572" w:rsidRPr="003D2762">
        <w:rPr>
          <w:rFonts w:hint="eastAsia"/>
          <w:rtl/>
        </w:rPr>
        <w:t>)</w:t>
      </w:r>
      <w:r w:rsidRPr="003D2762">
        <w:rPr>
          <w:rFonts w:hint="eastAsia"/>
          <w:rtl/>
        </w:rPr>
        <w:t>ما</w:t>
      </w:r>
      <w:r w:rsidRPr="003D2762">
        <w:rPr>
          <w:rtl/>
        </w:rPr>
        <w:t xml:space="preserve"> </w:t>
      </w:r>
      <w:r w:rsidRPr="003D2762">
        <w:rPr>
          <w:rFonts w:hint="cs"/>
          <w:rtl/>
        </w:rPr>
        <w:t>ی</w:t>
      </w:r>
      <w:r>
        <w:rPr>
          <w:rFonts w:hint="eastAsia"/>
          <w:rtl/>
        </w:rPr>
        <w:t>تعلق</w:t>
      </w:r>
      <w:r>
        <w:rPr>
          <w:rtl/>
        </w:rPr>
        <w:t xml:space="preserve"> به </w:t>
      </w:r>
      <w:r w:rsidR="00BE14E3" w:rsidRPr="00BE14E3">
        <w:rPr>
          <w:rStyle w:val="libAlaemChar"/>
          <w:rtl/>
        </w:rPr>
        <w:t>رحمه‌الله</w:t>
      </w:r>
      <w:r>
        <w:rPr>
          <w:rtl/>
        </w:rPr>
        <w:t>.</w:t>
      </w:r>
    </w:p>
    <w:p w:rsidR="00C10AE1" w:rsidRDefault="008062F6" w:rsidP="003D2762">
      <w:pPr>
        <w:pStyle w:val="libCenterBold1"/>
        <w:rPr>
          <w:rtl/>
        </w:rPr>
      </w:pPr>
      <w:r>
        <w:rPr>
          <w:rFonts w:hint="eastAsia"/>
          <w:rtl/>
        </w:rPr>
        <w:t>أشعار</w:t>
      </w:r>
      <w:r>
        <w:rPr>
          <w:rtl/>
        </w:rPr>
        <w:t xml:space="preserve"> ش</w:t>
      </w:r>
      <w:r>
        <w:rPr>
          <w:rFonts w:hint="cs"/>
          <w:rtl/>
        </w:rPr>
        <w:t>ی</w:t>
      </w:r>
      <w:r>
        <w:rPr>
          <w:rFonts w:hint="eastAsia"/>
          <w:rtl/>
        </w:rPr>
        <w:t>خنا</w:t>
      </w:r>
      <w:r>
        <w:rPr>
          <w:rtl/>
        </w:rPr>
        <w:t xml:space="preserve"> ال</w:t>
      </w:r>
      <w:r w:rsidR="00444506">
        <w:rPr>
          <w:rtl/>
        </w:rPr>
        <w:t>بهائي</w:t>
      </w:r>
      <w:r>
        <w:rPr>
          <w:rtl/>
        </w:rPr>
        <w:t xml:space="preserve"> </w:t>
      </w:r>
      <w:r w:rsidR="00AE5F50">
        <w:rPr>
          <w:rtl/>
        </w:rPr>
        <w:t>في</w:t>
      </w:r>
      <w:r>
        <w:rPr>
          <w:rtl/>
        </w:rPr>
        <w:t xml:space="preserve"> وصف </w:t>
      </w:r>
      <w:r w:rsidR="003D2762">
        <w:rPr>
          <w:rtl/>
        </w:rPr>
        <w:t>هراة</w:t>
      </w:r>
    </w:p>
    <w:p w:rsidR="00C10AE1" w:rsidRDefault="008062F6" w:rsidP="003D2762">
      <w:pPr>
        <w:pStyle w:val="libNormal"/>
        <w:rPr>
          <w:rtl/>
        </w:rPr>
      </w:pPr>
      <w:r>
        <w:rPr>
          <w:rFonts w:hint="eastAsia"/>
          <w:rtl/>
        </w:rPr>
        <w:t>ثمّ</w:t>
      </w:r>
      <w:r>
        <w:rPr>
          <w:rtl/>
        </w:rPr>
        <w:t xml:space="preserve"> اعلم انّ لش</w:t>
      </w:r>
      <w:r>
        <w:rPr>
          <w:rFonts w:hint="cs"/>
          <w:rtl/>
        </w:rPr>
        <w:t>ی</w:t>
      </w:r>
      <w:r>
        <w:rPr>
          <w:rFonts w:hint="eastAsia"/>
          <w:rtl/>
        </w:rPr>
        <w:t>خنا</w:t>
      </w:r>
      <w:r>
        <w:rPr>
          <w:rtl/>
        </w:rPr>
        <w:t xml:space="preserve"> ال</w:t>
      </w:r>
      <w:r w:rsidR="00444506">
        <w:rPr>
          <w:rtl/>
        </w:rPr>
        <w:t>بهائي</w:t>
      </w:r>
      <w:r>
        <w:rPr>
          <w:rtl/>
        </w:rPr>
        <w:t xml:space="preserve"> </w:t>
      </w:r>
      <w:r w:rsidR="005407C6">
        <w:rPr>
          <w:rtl/>
        </w:rPr>
        <w:t>قصیدة</w:t>
      </w:r>
      <w:r>
        <w:rPr>
          <w:rtl/>
        </w:rPr>
        <w:t xml:space="preserve"> موسوم</w:t>
      </w:r>
      <w:r w:rsidR="003D2762">
        <w:rPr>
          <w:rFonts w:hint="cs"/>
          <w:rtl/>
        </w:rPr>
        <w:t>ة</w:t>
      </w:r>
      <w:r>
        <w:rPr>
          <w:rtl/>
        </w:rPr>
        <w:t xml:space="preserve"> بالزاهر</w:t>
      </w:r>
      <w:r w:rsidR="003D2762">
        <w:rPr>
          <w:rFonts w:hint="cs"/>
          <w:rtl/>
        </w:rPr>
        <w:t>ة</w:t>
      </w:r>
      <w:r>
        <w:rPr>
          <w:rtl/>
        </w:rPr>
        <w:t xml:space="preserve"> </w:t>
      </w:r>
      <w:r w:rsidR="00AE5F50">
        <w:rPr>
          <w:rtl/>
        </w:rPr>
        <w:t>في</w:t>
      </w:r>
      <w:r>
        <w:rPr>
          <w:rtl/>
        </w:rPr>
        <w:t xml:space="preserve"> وصف هرا</w:t>
      </w:r>
      <w:r w:rsidR="003D2762">
        <w:rPr>
          <w:rFonts w:hint="cs"/>
          <w:rtl/>
        </w:rPr>
        <w:t>ة</w:t>
      </w:r>
      <w:r>
        <w:rPr>
          <w:rtl/>
        </w:rPr>
        <w:t>،فمنها قوله:</w:t>
      </w:r>
    </w:p>
    <w:tbl>
      <w:tblPr>
        <w:tblStyle w:val="TableGrid"/>
        <w:bidiVisual/>
        <w:tblW w:w="4562" w:type="pct"/>
        <w:tblInd w:w="384" w:type="dxa"/>
        <w:tblLook w:val="01E0"/>
      </w:tblPr>
      <w:tblGrid>
        <w:gridCol w:w="3534"/>
        <w:gridCol w:w="272"/>
        <w:gridCol w:w="3504"/>
      </w:tblGrid>
      <w:tr w:rsidR="003D2762" w:rsidTr="003D2762">
        <w:trPr>
          <w:trHeight w:val="350"/>
        </w:trPr>
        <w:tc>
          <w:tcPr>
            <w:tcW w:w="3920" w:type="dxa"/>
            <w:shd w:val="clear" w:color="auto" w:fill="auto"/>
          </w:tcPr>
          <w:p w:rsidR="003D2762" w:rsidRDefault="003D2762" w:rsidP="003D2762">
            <w:pPr>
              <w:pStyle w:val="libPoem"/>
            </w:pPr>
            <w:r>
              <w:rPr>
                <w:rFonts w:hint="eastAsia"/>
                <w:rtl/>
              </w:rPr>
              <w:t>انّ</w:t>
            </w:r>
            <w:r>
              <w:rPr>
                <w:rtl/>
              </w:rPr>
              <w:t xml:space="preserve"> الهراة بلدة لطیفة</w:t>
            </w:r>
            <w:r w:rsidRPr="00725071">
              <w:rPr>
                <w:rStyle w:val="libPoemTiniChar0"/>
                <w:rtl/>
              </w:rPr>
              <w:br/>
              <w:t> </w:t>
            </w:r>
          </w:p>
        </w:tc>
        <w:tc>
          <w:tcPr>
            <w:tcW w:w="279" w:type="dxa"/>
            <w:shd w:val="clear" w:color="auto" w:fill="auto"/>
          </w:tcPr>
          <w:p w:rsidR="003D2762" w:rsidRDefault="003D2762" w:rsidP="003D2762">
            <w:pPr>
              <w:pStyle w:val="libPoem"/>
              <w:rPr>
                <w:rtl/>
              </w:rPr>
            </w:pPr>
          </w:p>
        </w:tc>
        <w:tc>
          <w:tcPr>
            <w:tcW w:w="3881" w:type="dxa"/>
            <w:shd w:val="clear" w:color="auto" w:fill="auto"/>
          </w:tcPr>
          <w:p w:rsidR="003D2762" w:rsidRDefault="003D2762" w:rsidP="003D2762">
            <w:pPr>
              <w:pStyle w:val="libPoem"/>
            </w:pPr>
            <w:r>
              <w:rPr>
                <w:rFonts w:hint="eastAsia"/>
                <w:rtl/>
              </w:rPr>
              <w:t>بدیعة</w:t>
            </w:r>
            <w:r>
              <w:rPr>
                <w:rtl/>
              </w:rPr>
              <w:t xml:space="preserve"> شأيعة شریفة</w:t>
            </w:r>
            <w:r w:rsidRPr="00725071">
              <w:rPr>
                <w:rStyle w:val="libPoemTiniChar0"/>
                <w:rtl/>
              </w:rPr>
              <w:br/>
              <w:t> </w:t>
            </w:r>
          </w:p>
        </w:tc>
      </w:tr>
      <w:tr w:rsidR="003D2762" w:rsidTr="003D2762">
        <w:trPr>
          <w:trHeight w:val="350"/>
        </w:trPr>
        <w:tc>
          <w:tcPr>
            <w:tcW w:w="3920" w:type="dxa"/>
          </w:tcPr>
          <w:p w:rsidR="003D2762" w:rsidRDefault="003D2762" w:rsidP="003D2762">
            <w:pPr>
              <w:pStyle w:val="libPoem"/>
            </w:pPr>
            <w:r>
              <w:rPr>
                <w:rFonts w:hint="eastAsia"/>
                <w:rtl/>
              </w:rPr>
              <w:t>أنیقة</w:t>
            </w:r>
            <w:r>
              <w:rPr>
                <w:rtl/>
              </w:rPr>
              <w:t xml:space="preserve"> أن</w:t>
            </w:r>
            <w:r>
              <w:rPr>
                <w:rFonts w:hint="cs"/>
                <w:rtl/>
              </w:rPr>
              <w:t>ی</w:t>
            </w:r>
            <w:r>
              <w:rPr>
                <w:rFonts w:hint="eastAsia"/>
                <w:rtl/>
              </w:rPr>
              <w:t>س</w:t>
            </w:r>
            <w:r>
              <w:rPr>
                <w:rFonts w:hint="cs"/>
                <w:rtl/>
              </w:rPr>
              <w:t>ة</w:t>
            </w:r>
            <w:r>
              <w:rPr>
                <w:rtl/>
              </w:rPr>
              <w:t xml:space="preserve"> بدیعة</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sidRPr="00E72956">
              <w:rPr>
                <w:rFonts w:hint="eastAsia"/>
                <w:rtl/>
              </w:rPr>
              <w:t>رشیقة</w:t>
            </w:r>
            <w:r>
              <w:rPr>
                <w:rtl/>
              </w:rPr>
              <w:t xml:space="preserve"> نفيسة من</w:t>
            </w:r>
            <w:r>
              <w:rPr>
                <w:rFonts w:hint="cs"/>
                <w:rtl/>
              </w:rPr>
              <w:t>ی</w:t>
            </w:r>
            <w:r>
              <w:rPr>
                <w:rFonts w:hint="eastAsia"/>
                <w:rtl/>
              </w:rPr>
              <w:t>ع</w:t>
            </w:r>
            <w:r>
              <w:rPr>
                <w:rFonts w:hint="cs"/>
                <w:rtl/>
              </w:rPr>
              <w:t>ة</w:t>
            </w:r>
            <w:r w:rsidRPr="00725071">
              <w:rPr>
                <w:rStyle w:val="libPoemTiniChar0"/>
                <w:rtl/>
              </w:rPr>
              <w:br/>
              <w:t> </w:t>
            </w:r>
          </w:p>
        </w:tc>
      </w:tr>
      <w:tr w:rsidR="003D2762" w:rsidTr="003D2762">
        <w:trPr>
          <w:trHeight w:val="350"/>
        </w:trPr>
        <w:tc>
          <w:tcPr>
            <w:tcW w:w="3920" w:type="dxa"/>
          </w:tcPr>
          <w:p w:rsidR="003D2762" w:rsidRDefault="003D2762" w:rsidP="003D2762">
            <w:pPr>
              <w:pStyle w:val="libPoem"/>
            </w:pPr>
            <w:r>
              <w:rPr>
                <w:rFonts w:hint="eastAsia"/>
                <w:rtl/>
              </w:rPr>
              <w:t>خندقها</w:t>
            </w:r>
            <w:r>
              <w:rPr>
                <w:rtl/>
              </w:rPr>
              <w:t xml:space="preserve"> متّصل بالماء</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و</w:t>
            </w:r>
            <w:r>
              <w:rPr>
                <w:rtl/>
              </w:rPr>
              <w:t xml:space="preserve"> سورها سام الى السماء</w:t>
            </w:r>
            <w:r w:rsidRPr="00725071">
              <w:rPr>
                <w:rStyle w:val="libPoemTiniChar0"/>
                <w:rtl/>
              </w:rPr>
              <w:br/>
              <w:t> </w:t>
            </w:r>
          </w:p>
        </w:tc>
      </w:tr>
      <w:tr w:rsidR="003D2762" w:rsidTr="003D2762">
        <w:trPr>
          <w:trHeight w:val="350"/>
        </w:trPr>
        <w:tc>
          <w:tcPr>
            <w:tcW w:w="3920" w:type="dxa"/>
          </w:tcPr>
          <w:p w:rsidR="003D2762" w:rsidRDefault="003D2762" w:rsidP="003D2762">
            <w:pPr>
              <w:pStyle w:val="libPoem"/>
            </w:pPr>
            <w:r>
              <w:rPr>
                <w:rFonts w:hint="eastAsia"/>
                <w:rtl/>
              </w:rPr>
              <w:t>ذات</w:t>
            </w:r>
            <w:r>
              <w:rPr>
                <w:rtl/>
              </w:rPr>
              <w:t xml:space="preserve"> فضاء </w:t>
            </w:r>
            <w:r>
              <w:rPr>
                <w:rFonts w:hint="cs"/>
                <w:rtl/>
              </w:rPr>
              <w:t>ی</w:t>
            </w:r>
            <w:r>
              <w:rPr>
                <w:rFonts w:hint="eastAsia"/>
                <w:rtl/>
              </w:rPr>
              <w:t>شرح</w:t>
            </w:r>
            <w:r>
              <w:rPr>
                <w:rtl/>
              </w:rPr>
              <w:t xml:space="preserve"> الصدورا</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و</w:t>
            </w:r>
            <w:r>
              <w:rPr>
                <w:rtl/>
              </w:rPr>
              <w:t xml:space="preserve"> </w:t>
            </w:r>
            <w:r>
              <w:rPr>
                <w:rFonts w:hint="cs"/>
                <w:rtl/>
              </w:rPr>
              <w:t>ی</w:t>
            </w:r>
            <w:r>
              <w:rPr>
                <w:rFonts w:hint="eastAsia"/>
                <w:rtl/>
              </w:rPr>
              <w:t>ورث</w:t>
            </w:r>
            <w:r>
              <w:rPr>
                <w:rtl/>
              </w:rPr>
              <w:t xml:space="preserve"> النشاط و السرورا</w:t>
            </w:r>
            <w:r w:rsidRPr="00725071">
              <w:rPr>
                <w:rStyle w:val="libPoemTiniChar0"/>
                <w:rtl/>
              </w:rPr>
              <w:br/>
              <w:t> </w:t>
            </w:r>
          </w:p>
        </w:tc>
      </w:tr>
      <w:tr w:rsidR="003D2762" w:rsidTr="003D2762">
        <w:trPr>
          <w:trHeight w:val="350"/>
        </w:trPr>
        <w:tc>
          <w:tcPr>
            <w:tcW w:w="3920" w:type="dxa"/>
          </w:tcPr>
          <w:p w:rsidR="003D2762" w:rsidRDefault="003D2762" w:rsidP="003D2762">
            <w:pPr>
              <w:pStyle w:val="libPoem"/>
            </w:pPr>
            <w:r>
              <w:rPr>
                <w:rFonts w:hint="eastAsia"/>
                <w:rtl/>
              </w:rPr>
              <w:t>حوت</w:t>
            </w:r>
            <w:r>
              <w:rPr>
                <w:rtl/>
              </w:rPr>
              <w:t xml:space="preserve"> من</w:t>
            </w:r>
            <w:r w:rsidRPr="003D2762">
              <w:rPr>
                <w:rtl/>
              </w:rPr>
              <w:t xml:space="preserve"> المحاسن</w:t>
            </w:r>
            <w:r>
              <w:rPr>
                <w:rtl/>
              </w:rPr>
              <w:t xml:space="preserve"> الجليلة</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و</w:t>
            </w:r>
            <w:r>
              <w:rPr>
                <w:rtl/>
              </w:rPr>
              <w:t xml:space="preserve"> الصور البدیعة الجمیلة</w:t>
            </w:r>
            <w:r w:rsidRPr="00725071">
              <w:rPr>
                <w:rStyle w:val="libPoemTiniChar0"/>
                <w:rtl/>
              </w:rPr>
              <w:br/>
              <w:t> </w:t>
            </w:r>
          </w:p>
        </w:tc>
      </w:tr>
      <w:tr w:rsidR="003D2762" w:rsidTr="003D2762">
        <w:tblPrEx>
          <w:tblLook w:val="04A0"/>
        </w:tblPrEx>
        <w:trPr>
          <w:trHeight w:val="350"/>
        </w:trPr>
        <w:tc>
          <w:tcPr>
            <w:tcW w:w="3920" w:type="dxa"/>
          </w:tcPr>
          <w:p w:rsidR="003D2762" w:rsidRDefault="003D2762" w:rsidP="003D2762">
            <w:pPr>
              <w:pStyle w:val="libPoem"/>
            </w:pPr>
            <w:r>
              <w:rPr>
                <w:rFonts w:hint="eastAsia"/>
                <w:rtl/>
              </w:rPr>
              <w:t>ما</w:t>
            </w:r>
            <w:r>
              <w:rPr>
                <w:rtl/>
              </w:rPr>
              <w:t xml:space="preserve"> لي</w:t>
            </w:r>
            <w:r>
              <w:rPr>
                <w:rFonts w:hint="eastAsia"/>
                <w:rtl/>
              </w:rPr>
              <w:t>س</w:t>
            </w:r>
            <w:r>
              <w:rPr>
                <w:rtl/>
              </w:rPr>
              <w:t xml:space="preserve"> في بقیّة الأمصار</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و</w:t>
            </w:r>
            <w:r>
              <w:rPr>
                <w:rtl/>
              </w:rPr>
              <w:t xml:space="preserve"> لم </w:t>
            </w:r>
            <w:r>
              <w:rPr>
                <w:rFonts w:hint="cs"/>
                <w:rtl/>
              </w:rPr>
              <w:t>ی</w:t>
            </w:r>
            <w:r>
              <w:rPr>
                <w:rFonts w:hint="eastAsia"/>
                <w:rtl/>
              </w:rPr>
              <w:t>کن</w:t>
            </w:r>
            <w:r>
              <w:rPr>
                <w:rtl/>
              </w:rPr>
              <w:t xml:space="preserve"> في سأي</w:t>
            </w:r>
            <w:r>
              <w:rPr>
                <w:rFonts w:hint="eastAsia"/>
                <w:rtl/>
              </w:rPr>
              <w:t>ر</w:t>
            </w:r>
            <w:r>
              <w:rPr>
                <w:rtl/>
              </w:rPr>
              <w:t xml:space="preserve"> الأعصار</w:t>
            </w:r>
            <w:r w:rsidRPr="00725071">
              <w:rPr>
                <w:rStyle w:val="libPoemTiniChar0"/>
                <w:rtl/>
              </w:rPr>
              <w:br/>
              <w:t> </w:t>
            </w:r>
          </w:p>
        </w:tc>
      </w:tr>
      <w:tr w:rsidR="003D2762" w:rsidTr="003D2762">
        <w:tblPrEx>
          <w:tblLook w:val="04A0"/>
        </w:tblPrEx>
        <w:trPr>
          <w:trHeight w:val="350"/>
        </w:trPr>
        <w:tc>
          <w:tcPr>
            <w:tcW w:w="3920" w:type="dxa"/>
          </w:tcPr>
          <w:p w:rsidR="003D2762" w:rsidRDefault="003D2762" w:rsidP="003D2762">
            <w:pPr>
              <w:pStyle w:val="libPoem"/>
            </w:pPr>
            <w:r>
              <w:rPr>
                <w:rFonts w:hint="eastAsia"/>
                <w:rtl/>
              </w:rPr>
              <w:t>لست</w:t>
            </w:r>
            <w:r>
              <w:rPr>
                <w:rtl/>
              </w:rPr>
              <w:t xml:space="preserve"> تر</w:t>
            </w:r>
            <w:r>
              <w:rPr>
                <w:rFonts w:hint="cs"/>
                <w:rtl/>
              </w:rPr>
              <w:t>ی</w:t>
            </w:r>
            <w:r>
              <w:rPr>
                <w:rtl/>
              </w:rPr>
              <w:t xml:space="preserve"> في أهلها سقي</w:t>
            </w:r>
            <w:r>
              <w:rPr>
                <w:rFonts w:hint="eastAsia"/>
                <w:rtl/>
              </w:rPr>
              <w:t>ما</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طوبي</w:t>
            </w:r>
            <w:r>
              <w:rPr>
                <w:rtl/>
              </w:rPr>
              <w:t xml:space="preserve"> لمن کان بها مق</w:t>
            </w:r>
            <w:r>
              <w:rPr>
                <w:rFonts w:hint="cs"/>
                <w:rtl/>
              </w:rPr>
              <w:t>ی</w:t>
            </w:r>
            <w:r>
              <w:rPr>
                <w:rFonts w:hint="eastAsia"/>
                <w:rtl/>
              </w:rPr>
              <w:t>ما</w:t>
            </w:r>
            <w:r w:rsidRPr="00725071">
              <w:rPr>
                <w:rStyle w:val="libPoemTiniChar0"/>
                <w:rtl/>
              </w:rPr>
              <w:br/>
              <w:t> </w:t>
            </w:r>
          </w:p>
        </w:tc>
      </w:tr>
      <w:tr w:rsidR="003D2762" w:rsidTr="003D2762">
        <w:tblPrEx>
          <w:tblLook w:val="04A0"/>
        </w:tblPrEx>
        <w:trPr>
          <w:trHeight w:val="350"/>
        </w:trPr>
        <w:tc>
          <w:tcPr>
            <w:tcW w:w="3920" w:type="dxa"/>
          </w:tcPr>
          <w:p w:rsidR="003D2762" w:rsidRDefault="003D2762" w:rsidP="003D2762">
            <w:pPr>
              <w:pStyle w:val="libPoem"/>
            </w:pPr>
            <w:r>
              <w:rPr>
                <w:rFonts w:hint="eastAsia"/>
                <w:rtl/>
              </w:rPr>
              <w:t>ما</w:t>
            </w:r>
            <w:r>
              <w:rPr>
                <w:rtl/>
              </w:rPr>
              <w:t xml:space="preserve"> مثلها في الماء و الهواء</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کلاّ</w:t>
            </w:r>
            <w:r>
              <w:rPr>
                <w:rtl/>
              </w:rPr>
              <w:t xml:space="preserve"> و لا الثمار و النساء</w:t>
            </w:r>
            <w:r w:rsidRPr="00725071">
              <w:rPr>
                <w:rStyle w:val="libPoemTiniChar0"/>
                <w:rtl/>
              </w:rPr>
              <w:br/>
              <w:t> </w:t>
            </w:r>
          </w:p>
        </w:tc>
      </w:tr>
      <w:tr w:rsidR="003D2762" w:rsidTr="003D2762">
        <w:tblPrEx>
          <w:tblLook w:val="04A0"/>
        </w:tblPrEx>
        <w:trPr>
          <w:trHeight w:val="350"/>
        </w:trPr>
        <w:tc>
          <w:tcPr>
            <w:tcW w:w="3920" w:type="dxa"/>
          </w:tcPr>
          <w:p w:rsidR="003D2762" w:rsidRDefault="003D2762" w:rsidP="003D2762">
            <w:pPr>
              <w:pStyle w:val="libPoem"/>
            </w:pPr>
            <w:r>
              <w:rPr>
                <w:rFonts w:hint="eastAsia"/>
                <w:rtl/>
              </w:rPr>
              <w:t>کذلک</w:t>
            </w:r>
            <w:r>
              <w:rPr>
                <w:rtl/>
              </w:rPr>
              <w:t xml:space="preserve"> الباغات و المدارس</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فما</w:t>
            </w:r>
            <w:r>
              <w:rPr>
                <w:rtl/>
              </w:rPr>
              <w:t xml:space="preserve"> لها في هذه مجانس</w:t>
            </w:r>
            <w:r w:rsidRPr="00725071">
              <w:rPr>
                <w:rStyle w:val="libPoemTiniChar0"/>
                <w:rtl/>
              </w:rPr>
              <w:br/>
              <w:t> </w:t>
            </w:r>
          </w:p>
        </w:tc>
      </w:tr>
      <w:tr w:rsidR="003D2762" w:rsidTr="003D2762">
        <w:tblPrEx>
          <w:tblLook w:val="04A0"/>
        </w:tblPrEx>
        <w:trPr>
          <w:trHeight w:val="350"/>
        </w:trPr>
        <w:tc>
          <w:tcPr>
            <w:tcW w:w="3920" w:type="dxa"/>
          </w:tcPr>
          <w:p w:rsidR="003D2762" w:rsidRDefault="003D2762" w:rsidP="003D2762">
            <w:pPr>
              <w:pStyle w:val="libPoem"/>
            </w:pPr>
            <w:r>
              <w:rPr>
                <w:rFonts w:hint="eastAsia"/>
                <w:rtl/>
              </w:rPr>
              <w:t>هواؤها</w:t>
            </w:r>
            <w:r>
              <w:rPr>
                <w:rtl/>
              </w:rPr>
              <w:t xml:space="preserve"> من الوباء جنّة</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کأنّها</w:t>
            </w:r>
            <w:r>
              <w:rPr>
                <w:rtl/>
              </w:rPr>
              <w:t xml:space="preserve"> من نفحات الجنة</w:t>
            </w:r>
            <w:r w:rsidRPr="00725071">
              <w:rPr>
                <w:rStyle w:val="libPoemTiniChar0"/>
                <w:rtl/>
              </w:rPr>
              <w:br/>
              <w:t> </w:t>
            </w:r>
          </w:p>
        </w:tc>
      </w:tr>
      <w:tr w:rsidR="003D2762" w:rsidTr="003D2762">
        <w:tblPrEx>
          <w:tblLook w:val="04A0"/>
        </w:tblPrEx>
        <w:trPr>
          <w:trHeight w:val="350"/>
        </w:trPr>
        <w:tc>
          <w:tcPr>
            <w:tcW w:w="3920" w:type="dxa"/>
          </w:tcPr>
          <w:p w:rsidR="003D2762" w:rsidRDefault="003D2762" w:rsidP="003D2762">
            <w:pPr>
              <w:pStyle w:val="libPoem"/>
            </w:pPr>
            <w:r>
              <w:rPr>
                <w:rFonts w:hint="eastAsia"/>
                <w:rtl/>
              </w:rPr>
              <w:t>ل</w:t>
            </w:r>
            <w:r>
              <w:rPr>
                <w:rtl/>
              </w:rPr>
              <w:t>و ق</w:t>
            </w:r>
            <w:r>
              <w:rPr>
                <w:rFonts w:hint="cs"/>
                <w:rtl/>
              </w:rPr>
              <w:t>ی</w:t>
            </w:r>
            <w:r>
              <w:rPr>
                <w:rFonts w:hint="eastAsia"/>
                <w:rtl/>
              </w:rPr>
              <w:t>ل</w:t>
            </w:r>
            <w:r>
              <w:rPr>
                <w:rtl/>
              </w:rPr>
              <w:t xml:space="preserve"> انّ الماء في الهرات</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cs"/>
                <w:rtl/>
              </w:rPr>
              <w:t>ی</w:t>
            </w:r>
            <w:r>
              <w:rPr>
                <w:rFonts w:hint="eastAsia"/>
                <w:rtl/>
              </w:rPr>
              <w:t>عدل</w:t>
            </w:r>
            <w:r>
              <w:rPr>
                <w:rtl/>
              </w:rPr>
              <w:t xml:space="preserve"> ماء الن</w:t>
            </w:r>
            <w:r>
              <w:rPr>
                <w:rFonts w:hint="cs"/>
                <w:rtl/>
              </w:rPr>
              <w:t>ی</w:t>
            </w:r>
            <w:r>
              <w:rPr>
                <w:rFonts w:hint="eastAsia"/>
                <w:rtl/>
              </w:rPr>
              <w:t>ل</w:t>
            </w:r>
            <w:r>
              <w:rPr>
                <w:rtl/>
              </w:rPr>
              <w:t xml:space="preserve"> و الفرات</w:t>
            </w:r>
            <w:r w:rsidRPr="00725071">
              <w:rPr>
                <w:rStyle w:val="libPoemTiniChar0"/>
                <w:rtl/>
              </w:rPr>
              <w:br/>
              <w:t> </w:t>
            </w:r>
          </w:p>
        </w:tc>
      </w:tr>
      <w:tr w:rsidR="003D2762" w:rsidTr="003D2762">
        <w:tblPrEx>
          <w:tblLook w:val="04A0"/>
        </w:tblPrEx>
        <w:trPr>
          <w:trHeight w:val="350"/>
        </w:trPr>
        <w:tc>
          <w:tcPr>
            <w:tcW w:w="3920" w:type="dxa"/>
          </w:tcPr>
          <w:p w:rsidR="003D2762" w:rsidRDefault="003D2762" w:rsidP="003D2762">
            <w:pPr>
              <w:pStyle w:val="libPoem"/>
            </w:pPr>
            <w:r>
              <w:rPr>
                <w:rFonts w:hint="eastAsia"/>
                <w:rtl/>
              </w:rPr>
              <w:t>لم</w:t>
            </w:r>
            <w:r>
              <w:rPr>
                <w:rtl/>
              </w:rPr>
              <w:t xml:space="preserve"> </w:t>
            </w:r>
            <w:r>
              <w:rPr>
                <w:rFonts w:hint="cs"/>
                <w:rtl/>
              </w:rPr>
              <w:t>ی</w:t>
            </w:r>
            <w:r>
              <w:rPr>
                <w:rFonts w:hint="eastAsia"/>
                <w:rtl/>
              </w:rPr>
              <w:t>ک</w:t>
            </w:r>
            <w:r>
              <w:rPr>
                <w:rtl/>
              </w:rPr>
              <w:t xml:space="preserve"> ذاک القول بالبع</w:t>
            </w:r>
            <w:r>
              <w:rPr>
                <w:rFonts w:hint="cs"/>
                <w:rtl/>
              </w:rPr>
              <w:t>ی</w:t>
            </w:r>
            <w:r>
              <w:rPr>
                <w:rFonts w:hint="eastAsia"/>
                <w:rtl/>
              </w:rPr>
              <w:t>د</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فکم</w:t>
            </w:r>
            <w:r>
              <w:rPr>
                <w:rtl/>
              </w:rPr>
              <w:t xml:space="preserve"> عل</w:t>
            </w:r>
            <w:r>
              <w:rPr>
                <w:rFonts w:hint="cs"/>
                <w:rtl/>
              </w:rPr>
              <w:t>ى</w:t>
            </w:r>
            <w:r>
              <w:rPr>
                <w:rtl/>
              </w:rPr>
              <w:t xml:space="preserve"> ذلک من شهي</w:t>
            </w:r>
            <w:r>
              <w:rPr>
                <w:rFonts w:hint="eastAsia"/>
                <w:rtl/>
              </w:rPr>
              <w:t>د</w:t>
            </w:r>
            <w:r w:rsidRPr="00725071">
              <w:rPr>
                <w:rStyle w:val="libPoemTiniChar0"/>
                <w:rtl/>
              </w:rPr>
              <w:br/>
              <w:t> </w:t>
            </w:r>
          </w:p>
        </w:tc>
      </w:tr>
      <w:tr w:rsidR="003D2762" w:rsidTr="003D2762">
        <w:tblPrEx>
          <w:tblLook w:val="04A0"/>
        </w:tblPrEx>
        <w:trPr>
          <w:trHeight w:val="350"/>
        </w:trPr>
        <w:tc>
          <w:tcPr>
            <w:tcW w:w="3920" w:type="dxa"/>
          </w:tcPr>
          <w:p w:rsidR="003D2762" w:rsidRDefault="003D2762" w:rsidP="003D2762">
            <w:pPr>
              <w:pStyle w:val="libPoem"/>
            </w:pPr>
            <w:r>
              <w:rPr>
                <w:rFonts w:hint="eastAsia"/>
                <w:rtl/>
              </w:rPr>
              <w:t>ثمارها</w:t>
            </w:r>
            <w:r>
              <w:rPr>
                <w:rtl/>
              </w:rPr>
              <w:t xml:space="preserve"> في غأية اللطاف</w:t>
            </w:r>
            <w:r>
              <w:rPr>
                <w:rFonts w:hint="cs"/>
                <w:rtl/>
              </w:rPr>
              <w:t>ة</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لا</w:t>
            </w:r>
            <w:r>
              <w:rPr>
                <w:rtl/>
              </w:rPr>
              <w:t xml:space="preserve"> ضرر في</w:t>
            </w:r>
            <w:r>
              <w:rPr>
                <w:rFonts w:hint="eastAsia"/>
                <w:rtl/>
              </w:rPr>
              <w:t>ها</w:t>
            </w:r>
            <w:r>
              <w:rPr>
                <w:rtl/>
              </w:rPr>
              <w:t xml:space="preserve"> و لا مخافة</w:t>
            </w:r>
            <w:r w:rsidRPr="00725071">
              <w:rPr>
                <w:rStyle w:val="libPoemTiniChar0"/>
                <w:rtl/>
              </w:rPr>
              <w:br/>
              <w:t> </w:t>
            </w:r>
          </w:p>
        </w:tc>
      </w:tr>
      <w:tr w:rsidR="003D2762" w:rsidTr="003D2762">
        <w:tblPrEx>
          <w:tblLook w:val="04A0"/>
        </w:tblPrEx>
        <w:trPr>
          <w:trHeight w:val="350"/>
        </w:trPr>
        <w:tc>
          <w:tcPr>
            <w:tcW w:w="3920" w:type="dxa"/>
          </w:tcPr>
          <w:p w:rsidR="003D2762" w:rsidRDefault="003D2762" w:rsidP="003D2762">
            <w:pPr>
              <w:pStyle w:val="libPoem"/>
            </w:pPr>
            <w:r>
              <w:rPr>
                <w:rFonts w:hint="eastAsia"/>
                <w:rtl/>
              </w:rPr>
              <w:t>عد</w:t>
            </w:r>
            <w:r>
              <w:rPr>
                <w:rFonts w:hint="cs"/>
                <w:rtl/>
              </w:rPr>
              <w:t>ی</w:t>
            </w:r>
            <w:r>
              <w:rPr>
                <w:rFonts w:hint="eastAsia"/>
                <w:rtl/>
              </w:rPr>
              <w:t>م</w:t>
            </w:r>
            <w:r>
              <w:rPr>
                <w:rFonts w:hint="cs"/>
                <w:rtl/>
              </w:rPr>
              <w:t>ة</w:t>
            </w:r>
            <w:r>
              <w:rPr>
                <w:rtl/>
              </w:rPr>
              <w:t xml:space="preserve"> القشور عند الحسّ</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تکاد</w:t>
            </w:r>
            <w:r>
              <w:rPr>
                <w:rtl/>
              </w:rPr>
              <w:t xml:space="preserve"> أن تذوب حال المسّ</w:t>
            </w:r>
            <w:r w:rsidRPr="00725071">
              <w:rPr>
                <w:rStyle w:val="libPoemTiniChar0"/>
                <w:rtl/>
              </w:rPr>
              <w:br/>
              <w:t> </w:t>
            </w:r>
          </w:p>
        </w:tc>
      </w:tr>
      <w:tr w:rsidR="003D2762" w:rsidTr="003D2762">
        <w:tblPrEx>
          <w:tblLook w:val="04A0"/>
        </w:tblPrEx>
        <w:trPr>
          <w:trHeight w:val="350"/>
        </w:trPr>
        <w:tc>
          <w:tcPr>
            <w:tcW w:w="3920" w:type="dxa"/>
          </w:tcPr>
          <w:p w:rsidR="003D2762" w:rsidRDefault="003D2762" w:rsidP="003D2762">
            <w:pPr>
              <w:pStyle w:val="libPoem"/>
            </w:pPr>
            <w:r>
              <w:rPr>
                <w:rFonts w:hint="cs"/>
                <w:rtl/>
              </w:rPr>
              <w:t>ی</w:t>
            </w:r>
            <w:r>
              <w:rPr>
                <w:rFonts w:hint="eastAsia"/>
                <w:rtl/>
              </w:rPr>
              <w:t>طرحها</w:t>
            </w:r>
            <w:r>
              <w:rPr>
                <w:rtl/>
              </w:rPr>
              <w:t xml:space="preserve"> البقّال فوق الحصر</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حتّ</w:t>
            </w:r>
            <w:r>
              <w:rPr>
                <w:rFonts w:hint="cs"/>
                <w:rtl/>
              </w:rPr>
              <w:t>ی</w:t>
            </w:r>
            <w:r>
              <w:rPr>
                <w:rtl/>
              </w:rPr>
              <w:t xml:space="preserve"> إذا ما جاء وقت العصر</w:t>
            </w:r>
            <w:r w:rsidRPr="00725071">
              <w:rPr>
                <w:rStyle w:val="libPoemTiniChar0"/>
                <w:rtl/>
              </w:rPr>
              <w:br/>
              <w:t> </w:t>
            </w:r>
          </w:p>
        </w:tc>
      </w:tr>
    </w:tbl>
    <w:p w:rsidR="00034A96" w:rsidRPr="009B6FC6" w:rsidRDefault="00034A96" w:rsidP="00034A96">
      <w:pPr>
        <w:pStyle w:val="libNormal"/>
        <w:rPr>
          <w:rtl/>
        </w:rPr>
      </w:pPr>
      <w:r w:rsidRPr="009B6FC6">
        <w:rPr>
          <w:rFonts w:hint="eastAsia"/>
          <w:rtl/>
        </w:rPr>
        <w:br w:type="page"/>
      </w:r>
    </w:p>
    <w:tbl>
      <w:tblPr>
        <w:tblStyle w:val="TableGrid"/>
        <w:bidiVisual/>
        <w:tblW w:w="4562" w:type="pct"/>
        <w:tblInd w:w="384" w:type="dxa"/>
        <w:tblLook w:val="01E0"/>
      </w:tblPr>
      <w:tblGrid>
        <w:gridCol w:w="3533"/>
        <w:gridCol w:w="272"/>
        <w:gridCol w:w="3505"/>
      </w:tblGrid>
      <w:tr w:rsidR="003D2762" w:rsidTr="003D2762">
        <w:trPr>
          <w:trHeight w:val="350"/>
        </w:trPr>
        <w:tc>
          <w:tcPr>
            <w:tcW w:w="3920" w:type="dxa"/>
            <w:shd w:val="clear" w:color="auto" w:fill="auto"/>
          </w:tcPr>
          <w:p w:rsidR="003D2762" w:rsidRDefault="003D2762" w:rsidP="003D2762">
            <w:pPr>
              <w:pStyle w:val="libPoem"/>
            </w:pPr>
            <w:r>
              <w:rPr>
                <w:rFonts w:hint="eastAsia"/>
                <w:rtl/>
              </w:rPr>
              <w:t>و</w:t>
            </w:r>
            <w:r>
              <w:rPr>
                <w:rtl/>
              </w:rPr>
              <w:t xml:space="preserve"> قد بق</w:t>
            </w:r>
            <w:r>
              <w:rPr>
                <w:rFonts w:hint="cs"/>
                <w:rtl/>
              </w:rPr>
              <w:t>ی</w:t>
            </w:r>
            <w:r>
              <w:rPr>
                <w:rtl/>
              </w:rPr>
              <w:t xml:space="preserve"> شيء من الثمار</w:t>
            </w:r>
            <w:r w:rsidRPr="00725071">
              <w:rPr>
                <w:rStyle w:val="libPoemTiniChar0"/>
                <w:rtl/>
              </w:rPr>
              <w:br/>
              <w:t> </w:t>
            </w:r>
          </w:p>
        </w:tc>
        <w:tc>
          <w:tcPr>
            <w:tcW w:w="279" w:type="dxa"/>
            <w:shd w:val="clear" w:color="auto" w:fill="auto"/>
          </w:tcPr>
          <w:p w:rsidR="003D2762" w:rsidRDefault="003D2762" w:rsidP="003D2762">
            <w:pPr>
              <w:pStyle w:val="libPoem"/>
              <w:rPr>
                <w:rtl/>
              </w:rPr>
            </w:pPr>
          </w:p>
        </w:tc>
        <w:tc>
          <w:tcPr>
            <w:tcW w:w="3881" w:type="dxa"/>
            <w:shd w:val="clear" w:color="auto" w:fill="auto"/>
          </w:tcPr>
          <w:p w:rsidR="003D2762" w:rsidRDefault="003D2762" w:rsidP="003D2762">
            <w:pPr>
              <w:pStyle w:val="libPoem"/>
            </w:pPr>
            <w:r>
              <w:rPr>
                <w:rFonts w:hint="cs"/>
                <w:rtl/>
              </w:rPr>
              <w:t>ی</w:t>
            </w:r>
            <w:r>
              <w:rPr>
                <w:rFonts w:hint="eastAsia"/>
                <w:rtl/>
              </w:rPr>
              <w:t>طرحه</w:t>
            </w:r>
            <w:r>
              <w:rPr>
                <w:rtl/>
              </w:rPr>
              <w:t xml:space="preserve"> في معلف الحمار</w:t>
            </w:r>
            <w:r w:rsidRPr="00725071">
              <w:rPr>
                <w:rStyle w:val="libPoemTiniChar0"/>
                <w:rtl/>
              </w:rPr>
              <w:br/>
              <w:t> </w:t>
            </w:r>
          </w:p>
        </w:tc>
      </w:tr>
    </w:tbl>
    <w:p w:rsidR="00C10AE1" w:rsidRDefault="008062F6" w:rsidP="008062F6">
      <w:pPr>
        <w:pStyle w:val="libNormal"/>
        <w:rPr>
          <w:rtl/>
        </w:rPr>
      </w:pPr>
      <w:r>
        <w:rPr>
          <w:rFonts w:hint="eastAsia"/>
          <w:rtl/>
        </w:rPr>
        <w:t>ثمّ</w:t>
      </w:r>
      <w:r>
        <w:rPr>
          <w:rtl/>
        </w:rPr>
        <w:t xml:space="preserve"> ذکر العنب و أصنافه فممّا قال </w:t>
      </w:r>
      <w:r w:rsidR="00AE5F50">
        <w:rPr>
          <w:rtl/>
        </w:rPr>
        <w:t>في</w:t>
      </w:r>
      <w:r>
        <w:rPr>
          <w:rFonts w:hint="eastAsia"/>
          <w:rtl/>
        </w:rPr>
        <w:t>ه</w:t>
      </w:r>
      <w:r>
        <w:rPr>
          <w:rtl/>
        </w:rPr>
        <w:t>:</w:t>
      </w:r>
    </w:p>
    <w:tbl>
      <w:tblPr>
        <w:tblStyle w:val="TableGrid"/>
        <w:bidiVisual/>
        <w:tblW w:w="4562" w:type="pct"/>
        <w:tblInd w:w="384" w:type="dxa"/>
        <w:tblLook w:val="01E0"/>
      </w:tblPr>
      <w:tblGrid>
        <w:gridCol w:w="3526"/>
        <w:gridCol w:w="272"/>
        <w:gridCol w:w="3512"/>
      </w:tblGrid>
      <w:tr w:rsidR="003D2762" w:rsidTr="003D2762">
        <w:trPr>
          <w:trHeight w:val="350"/>
        </w:trPr>
        <w:tc>
          <w:tcPr>
            <w:tcW w:w="3920" w:type="dxa"/>
            <w:shd w:val="clear" w:color="auto" w:fill="auto"/>
          </w:tcPr>
          <w:p w:rsidR="003D2762" w:rsidRDefault="003D2762" w:rsidP="003D2762">
            <w:pPr>
              <w:pStyle w:val="libPoem"/>
            </w:pPr>
            <w:r>
              <w:rPr>
                <w:rFonts w:hint="eastAsia"/>
                <w:rtl/>
              </w:rPr>
              <w:t>أصنافه</w:t>
            </w:r>
            <w:r>
              <w:rPr>
                <w:rtl/>
              </w:rPr>
              <w:t xml:space="preserve"> کثیرة في العدّ</w:t>
            </w:r>
            <w:r w:rsidRPr="00725071">
              <w:rPr>
                <w:rStyle w:val="libPoemTiniChar0"/>
                <w:rtl/>
              </w:rPr>
              <w:br/>
              <w:t> </w:t>
            </w:r>
          </w:p>
        </w:tc>
        <w:tc>
          <w:tcPr>
            <w:tcW w:w="279" w:type="dxa"/>
            <w:shd w:val="clear" w:color="auto" w:fill="auto"/>
          </w:tcPr>
          <w:p w:rsidR="003D2762" w:rsidRDefault="003D2762" w:rsidP="003D2762">
            <w:pPr>
              <w:pStyle w:val="libPoem"/>
              <w:rPr>
                <w:rtl/>
              </w:rPr>
            </w:pPr>
          </w:p>
        </w:tc>
        <w:tc>
          <w:tcPr>
            <w:tcW w:w="3881" w:type="dxa"/>
            <w:shd w:val="clear" w:color="auto" w:fill="auto"/>
          </w:tcPr>
          <w:p w:rsidR="003D2762" w:rsidRDefault="003D2762" w:rsidP="003D2762">
            <w:pPr>
              <w:pStyle w:val="libPoem"/>
            </w:pPr>
            <w:r>
              <w:rPr>
                <w:rFonts w:hint="eastAsia"/>
                <w:rtl/>
              </w:rPr>
              <w:t>ليس</w:t>
            </w:r>
            <w:r>
              <w:rPr>
                <w:rtl/>
              </w:rPr>
              <w:t xml:space="preserve"> بها من حسنها من حدّ</w:t>
            </w:r>
            <w:r w:rsidRPr="00725071">
              <w:rPr>
                <w:rStyle w:val="libPoemTiniChar0"/>
                <w:rtl/>
              </w:rPr>
              <w:br/>
              <w:t> </w:t>
            </w:r>
          </w:p>
        </w:tc>
      </w:tr>
      <w:tr w:rsidR="003D2762" w:rsidTr="003D2762">
        <w:trPr>
          <w:trHeight w:val="350"/>
        </w:trPr>
        <w:tc>
          <w:tcPr>
            <w:tcW w:w="3920" w:type="dxa"/>
          </w:tcPr>
          <w:p w:rsidR="003D2762" w:rsidRDefault="003D2762" w:rsidP="003D2762">
            <w:pPr>
              <w:pStyle w:val="libPoem"/>
            </w:pPr>
            <w:r>
              <w:rPr>
                <w:rFonts w:hint="eastAsia"/>
                <w:rtl/>
              </w:rPr>
              <w:t>فمنه</w:t>
            </w:r>
            <w:r>
              <w:rPr>
                <w:rtl/>
              </w:rPr>
              <w:t xml:space="preserve"> فخر</w:t>
            </w:r>
            <w:r>
              <w:rPr>
                <w:rFonts w:hint="cs"/>
                <w:rtl/>
              </w:rPr>
              <w:t>ی</w:t>
            </w:r>
            <w:r>
              <w:rPr>
                <w:rtl/>
              </w:rPr>
              <w:t xml:space="preserve"> و طائفي</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و</w:t>
            </w:r>
            <w:r>
              <w:rPr>
                <w:rtl/>
              </w:rPr>
              <w:t xml:space="preserve"> کشمشي ثمّ صاحبي</w:t>
            </w:r>
            <w:r w:rsidRPr="00725071">
              <w:rPr>
                <w:rStyle w:val="libPoemTiniChar0"/>
                <w:rtl/>
              </w:rPr>
              <w:br/>
              <w:t> </w:t>
            </w:r>
          </w:p>
        </w:tc>
      </w:tr>
      <w:tr w:rsidR="003D2762" w:rsidTr="003D2762">
        <w:trPr>
          <w:trHeight w:val="350"/>
        </w:trPr>
        <w:tc>
          <w:tcPr>
            <w:tcW w:w="3920" w:type="dxa"/>
          </w:tcPr>
          <w:p w:rsidR="003D2762" w:rsidRDefault="003D2762" w:rsidP="003D2762">
            <w:pPr>
              <w:pStyle w:val="libPoem"/>
            </w:pPr>
            <w:r>
              <w:rPr>
                <w:rFonts w:hint="eastAsia"/>
                <w:rtl/>
              </w:rPr>
              <w:t>و</w:t>
            </w:r>
            <w:r>
              <w:rPr>
                <w:rtl/>
              </w:rPr>
              <w:t xml:space="preserve"> غیرها من سائر الأقسام</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فوق</w:t>
            </w:r>
            <w:r>
              <w:rPr>
                <w:rtl/>
              </w:rPr>
              <w:t xml:space="preserve"> الثماني</w:t>
            </w:r>
            <w:r>
              <w:rPr>
                <w:rFonts w:hint="eastAsia"/>
                <w:rtl/>
              </w:rPr>
              <w:t>ن</w:t>
            </w:r>
            <w:r>
              <w:rPr>
                <w:rtl/>
              </w:rPr>
              <w:t xml:space="preserve"> بلا کلام</w:t>
            </w:r>
            <w:r w:rsidRPr="00725071">
              <w:rPr>
                <w:rStyle w:val="libPoemTiniChar0"/>
                <w:rtl/>
              </w:rPr>
              <w:br/>
              <w:t> </w:t>
            </w:r>
          </w:p>
        </w:tc>
      </w:tr>
      <w:tr w:rsidR="003D2762" w:rsidTr="003D2762">
        <w:trPr>
          <w:trHeight w:val="350"/>
        </w:trPr>
        <w:tc>
          <w:tcPr>
            <w:tcW w:w="3920" w:type="dxa"/>
          </w:tcPr>
          <w:p w:rsidR="003D2762" w:rsidRDefault="003D2762" w:rsidP="003D2762">
            <w:pPr>
              <w:pStyle w:val="libPoem"/>
            </w:pPr>
            <w:r>
              <w:rPr>
                <w:rFonts w:hint="cs"/>
                <w:rtl/>
              </w:rPr>
              <w:t>ی</w:t>
            </w:r>
            <w:r>
              <w:rPr>
                <w:rFonts w:hint="eastAsia"/>
                <w:rtl/>
              </w:rPr>
              <w:t>ا</w:t>
            </w:r>
            <w:r>
              <w:rPr>
                <w:rtl/>
              </w:rPr>
              <w:t xml:space="preserve"> حبّذا أي</w:t>
            </w:r>
            <w:r>
              <w:rPr>
                <w:rFonts w:hint="eastAsia"/>
                <w:rtl/>
              </w:rPr>
              <w:t>امنا</w:t>
            </w:r>
            <w:r>
              <w:rPr>
                <w:rtl/>
              </w:rPr>
              <w:t xml:space="preserve"> اللّوأتي</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مضت</w:t>
            </w:r>
            <w:r>
              <w:rPr>
                <w:rtl/>
              </w:rPr>
              <w:t xml:space="preserve"> لنا إذ نحن في الهراة</w:t>
            </w:r>
            <w:r w:rsidRPr="00725071">
              <w:rPr>
                <w:rStyle w:val="libPoemTiniChar0"/>
                <w:rtl/>
              </w:rPr>
              <w:br/>
              <w:t> </w:t>
            </w:r>
          </w:p>
        </w:tc>
      </w:tr>
      <w:tr w:rsidR="003D2762" w:rsidTr="003D2762">
        <w:trPr>
          <w:trHeight w:val="350"/>
        </w:trPr>
        <w:tc>
          <w:tcPr>
            <w:tcW w:w="3920" w:type="dxa"/>
          </w:tcPr>
          <w:p w:rsidR="003D2762" w:rsidRDefault="003D2762" w:rsidP="003D2762">
            <w:pPr>
              <w:pStyle w:val="libPoem"/>
            </w:pPr>
            <w:r>
              <w:rPr>
                <w:rFonts w:hint="eastAsia"/>
                <w:rtl/>
              </w:rPr>
              <w:t>واها</w:t>
            </w:r>
            <w:r>
              <w:rPr>
                <w:rtl/>
              </w:rPr>
              <w:t xml:space="preserve"> عل</w:t>
            </w:r>
            <w:r>
              <w:rPr>
                <w:rFonts w:hint="cs"/>
                <w:rtl/>
              </w:rPr>
              <w:t>ى</w:t>
            </w:r>
            <w:r>
              <w:rPr>
                <w:rtl/>
              </w:rPr>
              <w:t xml:space="preserve"> العود اليه</w:t>
            </w:r>
            <w:r>
              <w:rPr>
                <w:rFonts w:hint="eastAsia"/>
                <w:rtl/>
              </w:rPr>
              <w:t>ا</w:t>
            </w:r>
            <w:r>
              <w:rPr>
                <w:rtl/>
              </w:rPr>
              <w:t xml:space="preserve"> واها</w:t>
            </w:r>
            <w:r w:rsidRPr="00725071">
              <w:rPr>
                <w:rStyle w:val="libPoemTiniChar0"/>
                <w:rtl/>
              </w:rPr>
              <w:br/>
              <w:t> </w:t>
            </w:r>
          </w:p>
        </w:tc>
        <w:tc>
          <w:tcPr>
            <w:tcW w:w="279" w:type="dxa"/>
          </w:tcPr>
          <w:p w:rsidR="003D2762" w:rsidRDefault="003D2762" w:rsidP="003D2762">
            <w:pPr>
              <w:pStyle w:val="libPoem"/>
              <w:rPr>
                <w:rtl/>
              </w:rPr>
            </w:pPr>
          </w:p>
        </w:tc>
        <w:tc>
          <w:tcPr>
            <w:tcW w:w="3881" w:type="dxa"/>
          </w:tcPr>
          <w:p w:rsidR="003D2762" w:rsidRDefault="003D2762" w:rsidP="003D2762">
            <w:pPr>
              <w:pStyle w:val="libPoem"/>
            </w:pPr>
            <w:r>
              <w:rPr>
                <w:rFonts w:hint="eastAsia"/>
                <w:rtl/>
              </w:rPr>
              <w:t>فما</w:t>
            </w:r>
            <w:r>
              <w:rPr>
                <w:rtl/>
              </w:rPr>
              <w:t xml:space="preserve"> </w:t>
            </w:r>
            <w:r>
              <w:rPr>
                <w:rFonts w:hint="cs"/>
                <w:rtl/>
              </w:rPr>
              <w:t>ی</w:t>
            </w:r>
            <w:r>
              <w:rPr>
                <w:rFonts w:hint="eastAsia"/>
                <w:rtl/>
              </w:rPr>
              <w:t>ط</w:t>
            </w:r>
            <w:r>
              <w:rPr>
                <w:rFonts w:hint="cs"/>
                <w:rtl/>
              </w:rPr>
              <w:t>ی</w:t>
            </w:r>
            <w:r>
              <w:rPr>
                <w:rFonts w:hint="eastAsia"/>
                <w:rtl/>
              </w:rPr>
              <w:t>ب</w:t>
            </w:r>
            <w:r>
              <w:rPr>
                <w:rtl/>
              </w:rPr>
              <w:t xml:space="preserve"> الع</w:t>
            </w:r>
            <w:r>
              <w:rPr>
                <w:rFonts w:hint="cs"/>
                <w:rtl/>
              </w:rPr>
              <w:t>ی</w:t>
            </w:r>
            <w:r>
              <w:rPr>
                <w:rFonts w:hint="eastAsia"/>
                <w:rtl/>
              </w:rPr>
              <w:t>ش</w:t>
            </w:r>
            <w:r>
              <w:rPr>
                <w:rtl/>
              </w:rPr>
              <w:t xml:space="preserve"> في سواها</w:t>
            </w:r>
            <w:r w:rsidRPr="00725071">
              <w:rPr>
                <w:rStyle w:val="libPoemTiniChar0"/>
                <w:rtl/>
              </w:rPr>
              <w:br/>
              <w:t> </w:t>
            </w:r>
          </w:p>
        </w:tc>
      </w:tr>
    </w:tbl>
    <w:p w:rsidR="00034A96" w:rsidRPr="009B6FC6" w:rsidRDefault="00034A96" w:rsidP="00034A96">
      <w:pPr>
        <w:pStyle w:val="libNormal"/>
        <w:rPr>
          <w:rtl/>
        </w:rPr>
      </w:pPr>
      <w:r w:rsidRPr="009B6FC6">
        <w:rPr>
          <w:rFonts w:hint="eastAsia"/>
          <w:rtl/>
        </w:rPr>
        <w:br w:type="page"/>
      </w:r>
    </w:p>
    <w:p w:rsidR="00C10AE1" w:rsidRDefault="008062F6" w:rsidP="003D2762">
      <w:pPr>
        <w:pStyle w:val="Heading3Center"/>
        <w:rPr>
          <w:rtl/>
        </w:rPr>
      </w:pPr>
      <w:bookmarkStart w:id="78" w:name="_Toc483234711"/>
      <w:r>
        <w:rPr>
          <w:rFonts w:hint="eastAsia"/>
          <w:rtl/>
        </w:rPr>
        <w:t>باب</w:t>
      </w:r>
      <w:r>
        <w:rPr>
          <w:rtl/>
        </w:rPr>
        <w:t xml:space="preserve"> الهاء بعده الز</w:t>
      </w:r>
      <w:r w:rsidR="00E5742D">
        <w:rPr>
          <w:rtl/>
        </w:rPr>
        <w:t>أي</w:t>
      </w:r>
      <w:bookmarkEnd w:id="78"/>
    </w:p>
    <w:p w:rsidR="002E18FC" w:rsidRDefault="008062F6" w:rsidP="002E18FC">
      <w:pPr>
        <w:pStyle w:val="libNormal"/>
        <w:rPr>
          <w:rtl/>
        </w:rPr>
      </w:pPr>
      <w:r w:rsidRPr="003D2762">
        <w:rPr>
          <w:rStyle w:val="libBold1Char"/>
          <w:rFonts w:hint="eastAsia"/>
          <w:rtl/>
        </w:rPr>
        <w:t>هزء</w:t>
      </w:r>
      <w:r>
        <w:rPr>
          <w:rtl/>
        </w:rPr>
        <w:t>:</w:t>
      </w:r>
      <w:r w:rsidR="003D2762">
        <w:rPr>
          <w:rFonts w:hint="cs"/>
          <w:rtl/>
        </w:rPr>
        <w:t xml:space="preserve"> </w:t>
      </w:r>
      <w:r>
        <w:rPr>
          <w:rFonts w:hint="eastAsia"/>
          <w:rtl/>
        </w:rPr>
        <w:t>باب</w:t>
      </w:r>
      <w:r>
        <w:rPr>
          <w:rtl/>
        </w:rPr>
        <w:t xml:space="preserve"> ن</w:t>
      </w:r>
      <w:r w:rsidR="00AE5F50">
        <w:rPr>
          <w:rtl/>
        </w:rPr>
        <w:t>في</w:t>
      </w:r>
      <w:r>
        <w:rPr>
          <w:rtl/>
        </w:rPr>
        <w:t xml:space="preserve"> العبث و ما </w:t>
      </w:r>
      <w:r>
        <w:rPr>
          <w:rFonts w:hint="cs"/>
          <w:rtl/>
        </w:rPr>
        <w:t>ی</w:t>
      </w:r>
      <w:r>
        <w:rPr>
          <w:rFonts w:hint="eastAsia"/>
          <w:rtl/>
        </w:rPr>
        <w:t>وجب</w:t>
      </w:r>
      <w:r>
        <w:rPr>
          <w:rtl/>
        </w:rPr>
        <w:t xml:space="preserve"> النقص</w:t>
      </w:r>
      <w:r w:rsidR="003D2762">
        <w:rPr>
          <w:rFonts w:hint="cs"/>
          <w:rtl/>
        </w:rPr>
        <w:t xml:space="preserve"> </w:t>
      </w:r>
      <w:r>
        <w:rPr>
          <w:rFonts w:hint="eastAsia"/>
          <w:rtl/>
        </w:rPr>
        <w:t>من</w:t>
      </w:r>
      <w:r>
        <w:rPr>
          <w:rtl/>
        </w:rPr>
        <w:t xml:space="preserve"> ال</w:t>
      </w:r>
      <w:r w:rsidR="002E18FC">
        <w:rPr>
          <w:rtl/>
        </w:rPr>
        <w:t>استهزاء</w:t>
      </w:r>
      <w:r>
        <w:rPr>
          <w:rtl/>
        </w:rPr>
        <w:t xml:space="preserve"> و ال</w:t>
      </w:r>
      <w:r w:rsidR="00AB2C2B">
        <w:rPr>
          <w:rtl/>
        </w:rPr>
        <w:t>سخریة</w:t>
      </w:r>
      <w:r>
        <w:rPr>
          <w:rtl/>
        </w:rPr>
        <w:t xml:space="preserve"> و المکر و ال</w:t>
      </w:r>
      <w:r w:rsidR="00F96A26">
        <w:rPr>
          <w:rtl/>
        </w:rPr>
        <w:t>خدیعة</w:t>
      </w:r>
      <w:r>
        <w:rPr>
          <w:rtl/>
        </w:rPr>
        <w:t xml:space="preserve"> منه تع</w:t>
      </w:r>
      <w:r w:rsidR="00444506">
        <w:rPr>
          <w:rtl/>
        </w:rPr>
        <w:t>الى</w:t>
      </w:r>
      <w:r>
        <w:rPr>
          <w:rtl/>
        </w:rPr>
        <w:t xml:space="preserve"> و تأو</w:t>
      </w:r>
      <w:r>
        <w:rPr>
          <w:rFonts w:hint="cs"/>
          <w:rtl/>
        </w:rPr>
        <w:t>ی</w:t>
      </w:r>
      <w:r>
        <w:rPr>
          <w:rFonts w:hint="eastAsia"/>
          <w:rtl/>
        </w:rPr>
        <w:t>ل</w:t>
      </w:r>
      <w:r>
        <w:rPr>
          <w:rtl/>
        </w:rPr>
        <w:t xml:space="preserve"> ال</w:t>
      </w:r>
      <w:r w:rsidR="00E5742D">
        <w:rPr>
          <w:rtl/>
        </w:rPr>
        <w:t>أي</w:t>
      </w:r>
      <w:r>
        <w:rPr>
          <w:rFonts w:hint="eastAsia"/>
          <w:rtl/>
        </w:rPr>
        <w:t>ات</w:t>
      </w:r>
      <w:r>
        <w:rPr>
          <w:rtl/>
        </w:rPr>
        <w:t xml:space="preserve"> </w:t>
      </w:r>
      <w:r w:rsidR="00AE5F50">
        <w:rPr>
          <w:rtl/>
        </w:rPr>
        <w:t>في</w:t>
      </w:r>
      <w:r>
        <w:rPr>
          <w:rFonts w:hint="eastAsia"/>
          <w:rtl/>
        </w:rPr>
        <w:t>ها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560572" w:rsidP="002E18FC">
      <w:pPr>
        <w:pStyle w:val="libNormal"/>
        <w:rPr>
          <w:rtl/>
        </w:rPr>
      </w:pPr>
      <w:r w:rsidRPr="00560572">
        <w:rPr>
          <w:rStyle w:val="libAlaemChar"/>
          <w:rFonts w:hint="eastAsia"/>
          <w:rtl/>
        </w:rPr>
        <w:t>(</w:t>
      </w:r>
      <w:r w:rsidR="008062F6" w:rsidRPr="002E18FC">
        <w:rPr>
          <w:rStyle w:val="libAieChar"/>
          <w:rFonts w:hint="eastAsia"/>
          <w:rtl/>
        </w:rPr>
        <w:t>اللّٰهُ</w:t>
      </w:r>
      <w:r w:rsidR="008062F6" w:rsidRPr="002E18FC">
        <w:rPr>
          <w:rStyle w:val="libAieChar"/>
          <w:rtl/>
        </w:rPr>
        <w:t xml:space="preserve"> </w:t>
      </w:r>
      <w:r w:rsidR="008062F6" w:rsidRPr="002E18FC">
        <w:rPr>
          <w:rStyle w:val="libAieChar"/>
          <w:rFonts w:hint="cs"/>
          <w:rtl/>
        </w:rPr>
        <w:t>یَ</w:t>
      </w:r>
      <w:r w:rsidR="001F11DE" w:rsidRPr="002E18FC">
        <w:rPr>
          <w:rStyle w:val="libAieChar"/>
          <w:rFonts w:hint="eastAsia"/>
          <w:rtl/>
        </w:rPr>
        <w:t>ست</w:t>
      </w:r>
      <w:r w:rsidR="002E18FC">
        <w:rPr>
          <w:rStyle w:val="libAieChar"/>
          <w:rFonts w:hint="cs"/>
          <w:rtl/>
        </w:rPr>
        <w:t>ه</w:t>
      </w:r>
      <w:r w:rsidR="008062F6" w:rsidRPr="002E18FC">
        <w:rPr>
          <w:rStyle w:val="libAieChar"/>
          <w:rFonts w:hint="eastAsia"/>
          <w:rtl/>
        </w:rPr>
        <w:t>زِئُ</w:t>
      </w:r>
      <w:r w:rsidR="008062F6" w:rsidRPr="002E18FC">
        <w:rPr>
          <w:rStyle w:val="libAieChar"/>
          <w:rtl/>
        </w:rPr>
        <w:t xml:space="preserve"> بِهِمْ وَ </w:t>
      </w:r>
      <w:r w:rsidR="008062F6" w:rsidRPr="002E18FC">
        <w:rPr>
          <w:rStyle w:val="libAieChar"/>
          <w:rFonts w:hint="cs"/>
          <w:rtl/>
        </w:rPr>
        <w:t>یَ</w:t>
      </w:r>
      <w:r w:rsidR="005476FA" w:rsidRPr="002E18FC">
        <w:rPr>
          <w:rStyle w:val="libAieChar"/>
          <w:rFonts w:hint="eastAsia"/>
          <w:rtl/>
        </w:rPr>
        <w:t>مدّ</w:t>
      </w:r>
      <w:r w:rsidR="002E18FC">
        <w:rPr>
          <w:rStyle w:val="libAieChar"/>
          <w:rFonts w:hint="cs"/>
          <w:rtl/>
        </w:rPr>
        <w:t>ه</w:t>
      </w:r>
      <w:r w:rsidR="008062F6" w:rsidRPr="002E18FC">
        <w:rPr>
          <w:rStyle w:val="libAieChar"/>
          <w:rFonts w:hint="eastAsia"/>
          <w:rtl/>
        </w:rPr>
        <w:t>مْ</w:t>
      </w:r>
      <w:r w:rsidR="008062F6" w:rsidRPr="002E18FC">
        <w:rPr>
          <w:rStyle w:val="libAieChar"/>
          <w:rtl/>
        </w:rPr>
        <w:t xml:space="preserve"> </w:t>
      </w:r>
      <w:r w:rsidR="00AE5F50" w:rsidRPr="002E18FC">
        <w:rPr>
          <w:rStyle w:val="libAieChar"/>
          <w:rtl/>
        </w:rPr>
        <w:t>في</w:t>
      </w:r>
      <w:r w:rsidR="008062F6" w:rsidRPr="002E18FC">
        <w:rPr>
          <w:rStyle w:val="libAieChar"/>
          <w:rtl/>
        </w:rPr>
        <w:t xml:space="preserve"> طُغْ</w:t>
      </w:r>
      <w:r w:rsidR="008062F6" w:rsidRPr="002E18FC">
        <w:rPr>
          <w:rStyle w:val="libAieChar"/>
          <w:rFonts w:hint="cs"/>
          <w:rtl/>
        </w:rPr>
        <w:t>یٰ</w:t>
      </w:r>
      <w:r w:rsidR="008062F6" w:rsidRPr="002E18FC">
        <w:rPr>
          <w:rStyle w:val="libAieChar"/>
          <w:rFonts w:hint="eastAsia"/>
          <w:rtl/>
        </w:rPr>
        <w:t>انِهِمْ</w:t>
      </w:r>
      <w:r w:rsidR="008062F6" w:rsidRPr="002E18FC">
        <w:rPr>
          <w:rStyle w:val="libAieChar"/>
          <w:rtl/>
        </w:rPr>
        <w:t xml:space="preserve"> </w:t>
      </w:r>
      <w:r w:rsidR="008062F6" w:rsidRPr="002E18FC">
        <w:rPr>
          <w:rStyle w:val="libAieChar"/>
          <w:rFonts w:hint="cs"/>
          <w:rtl/>
        </w:rPr>
        <w:t>یَ</w:t>
      </w:r>
      <w:r w:rsidR="008062F6" w:rsidRPr="002E18FC">
        <w:rPr>
          <w:rStyle w:val="libAieChar"/>
          <w:rFonts w:hint="eastAsia"/>
          <w:rtl/>
        </w:rPr>
        <w:t>عْمَهُونَ</w:t>
      </w:r>
      <w:r w:rsidRPr="00560572">
        <w:rPr>
          <w:rStyle w:val="libAlaemChar"/>
          <w:rFonts w:hint="eastAsia"/>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2E18FC">
      <w:pPr>
        <w:pStyle w:val="libNormal"/>
        <w:rPr>
          <w:rtl/>
        </w:rPr>
      </w:pPr>
      <w:r>
        <w:rPr>
          <w:rFonts w:hint="eastAsia"/>
          <w:rtl/>
        </w:rPr>
        <w:t>تفس</w:t>
      </w:r>
      <w:r>
        <w:rPr>
          <w:rFonts w:hint="cs"/>
          <w:rtl/>
        </w:rPr>
        <w:t>ی</w:t>
      </w:r>
      <w:r>
        <w:rPr>
          <w:rFonts w:hint="eastAsia"/>
          <w:rtl/>
        </w:rPr>
        <w:t>ر</w:t>
      </w:r>
      <w:r>
        <w:rPr>
          <w:rtl/>
        </w:rPr>
        <w:t xml:space="preserve">: </w:t>
      </w:r>
      <w:r w:rsidR="00560572" w:rsidRPr="00560572">
        <w:rPr>
          <w:rStyle w:val="libAlaemChar"/>
          <w:rtl/>
        </w:rPr>
        <w:t>(</w:t>
      </w:r>
      <w:r w:rsidRPr="00560572">
        <w:rPr>
          <w:rStyle w:val="libAieChar"/>
          <w:rtl/>
        </w:rPr>
        <w:t xml:space="preserve">اللّٰهُ </w:t>
      </w:r>
      <w:r w:rsidRPr="00560572">
        <w:rPr>
          <w:rStyle w:val="libAieChar"/>
          <w:rFonts w:hint="cs"/>
          <w:rtl/>
        </w:rPr>
        <w:t>یَ</w:t>
      </w:r>
      <w:r w:rsidR="001F11DE">
        <w:rPr>
          <w:rStyle w:val="libAieChar"/>
          <w:rFonts w:hint="eastAsia"/>
          <w:rtl/>
        </w:rPr>
        <w:t>ست</w:t>
      </w:r>
      <w:r w:rsidR="002E18FC">
        <w:rPr>
          <w:rStyle w:val="libAieChar"/>
          <w:rFonts w:hint="cs"/>
          <w:rtl/>
        </w:rPr>
        <w:t>ه</w:t>
      </w:r>
      <w:r w:rsidRPr="00560572">
        <w:rPr>
          <w:rStyle w:val="libAieChar"/>
          <w:rFonts w:hint="eastAsia"/>
          <w:rtl/>
        </w:rPr>
        <w:t>زِئُ</w:t>
      </w:r>
      <w:r w:rsidRPr="00560572">
        <w:rPr>
          <w:rStyle w:val="libAieChar"/>
          <w:rtl/>
        </w:rPr>
        <w:t xml:space="preserve"> بِهِمْ</w:t>
      </w:r>
      <w:r w:rsidR="00560572" w:rsidRPr="00560572">
        <w:rPr>
          <w:rStyle w:val="libAlaemChar"/>
          <w:rtl/>
        </w:rPr>
        <w:t>)</w:t>
      </w:r>
      <w:r>
        <w:rPr>
          <w:rtl/>
        </w:rPr>
        <w:t xml:space="preserve"> </w:t>
      </w:r>
      <w:r w:rsidR="00E5742D">
        <w:rPr>
          <w:rtl/>
        </w:rPr>
        <w:t>أي</w:t>
      </w:r>
      <w:r>
        <w:rPr>
          <w:rtl/>
        </w:rPr>
        <w:t xml:space="preserve"> </w:t>
      </w:r>
      <w:r>
        <w:rPr>
          <w:rFonts w:hint="cs"/>
          <w:rtl/>
        </w:rPr>
        <w:t>ی</w:t>
      </w:r>
      <w:r>
        <w:rPr>
          <w:rFonts w:hint="eastAsia"/>
          <w:rtl/>
        </w:rPr>
        <w:t>جاز</w:t>
      </w:r>
      <w:r>
        <w:rPr>
          <w:rFonts w:hint="cs"/>
          <w:rtl/>
        </w:rPr>
        <w:t>ی</w:t>
      </w:r>
      <w:r>
        <w:rPr>
          <w:rFonts w:hint="eastAsia"/>
          <w:rtl/>
        </w:rPr>
        <w:t>هم</w:t>
      </w:r>
      <w:r>
        <w:rPr>
          <w:rtl/>
        </w:rPr>
        <w:t xml:space="preserve"> ع</w:t>
      </w:r>
      <w:r w:rsidR="00AE5F50">
        <w:rPr>
          <w:rtl/>
        </w:rPr>
        <w:t>ل</w:t>
      </w:r>
      <w:r w:rsidR="002E18FC">
        <w:rPr>
          <w:rFonts w:hint="cs"/>
          <w:rtl/>
        </w:rPr>
        <w:t>ى</w:t>
      </w:r>
      <w:r>
        <w:rPr>
          <w:rtl/>
        </w:rPr>
        <w:t xml:space="preserve"> ا</w:t>
      </w:r>
      <w:r w:rsidR="001F11DE">
        <w:rPr>
          <w:rtl/>
        </w:rPr>
        <w:t>ست</w:t>
      </w:r>
      <w:r w:rsidR="002E18FC">
        <w:rPr>
          <w:rFonts w:hint="cs"/>
          <w:rtl/>
        </w:rPr>
        <w:t>ه</w:t>
      </w:r>
      <w:r>
        <w:rPr>
          <w:rtl/>
        </w:rPr>
        <w:t>زائهم،</w:t>
      </w:r>
      <w:r w:rsidR="005E00DD">
        <w:rPr>
          <w:rtl/>
        </w:rPr>
        <w:t>سمّي</w:t>
      </w:r>
      <w:r>
        <w:rPr>
          <w:rtl/>
        </w:rPr>
        <w:t xml:space="preserve"> جزاء ال</w:t>
      </w:r>
      <w:r w:rsidR="002E18FC">
        <w:rPr>
          <w:rtl/>
        </w:rPr>
        <w:t>استهزاء</w:t>
      </w:r>
      <w:r>
        <w:rPr>
          <w:rtl/>
        </w:rPr>
        <w:t xml:space="preserve"> با</w:t>
      </w:r>
      <w:r w:rsidR="004A13B5">
        <w:rPr>
          <w:rtl/>
        </w:rPr>
        <w:t>سمة</w:t>
      </w:r>
      <w:r>
        <w:rPr>
          <w:rtl/>
        </w:rPr>
        <w:t xml:space="preserve"> کما </w:t>
      </w:r>
      <w:r w:rsidR="005E00DD">
        <w:rPr>
          <w:rtl/>
        </w:rPr>
        <w:t>سمّي</w:t>
      </w:r>
      <w:r>
        <w:rPr>
          <w:rtl/>
        </w:rPr>
        <w:t xml:space="preserve"> جزاء ال</w:t>
      </w:r>
      <w:r w:rsidR="002E18FC">
        <w:rPr>
          <w:rtl/>
        </w:rPr>
        <w:t>سیئة</w:t>
      </w:r>
      <w:r>
        <w:rPr>
          <w:rtl/>
        </w:rPr>
        <w:t xml:space="preserve"> </w:t>
      </w:r>
      <w:r w:rsidR="002E18FC">
        <w:rPr>
          <w:rtl/>
        </w:rPr>
        <w:t>سیئة</w:t>
      </w:r>
      <w:r>
        <w:rPr>
          <w:rtl/>
        </w:rPr>
        <w:t>.</w:t>
      </w:r>
    </w:p>
    <w:p w:rsidR="00C10AE1" w:rsidRDefault="008062F6" w:rsidP="008062F6">
      <w:pPr>
        <w:pStyle w:val="libNormal"/>
        <w:rPr>
          <w:rtl/>
        </w:rPr>
      </w:pPr>
      <w:r>
        <w:rPr>
          <w:rFonts w:hint="eastAsia"/>
          <w:rtl/>
        </w:rPr>
        <w:t>ذکر</w:t>
      </w:r>
      <w:r>
        <w:rPr>
          <w:rtl/>
        </w:rPr>
        <w:t xml:space="preserve"> ال</w:t>
      </w:r>
      <w:r w:rsidR="002E18FC">
        <w:rPr>
          <w:rtl/>
        </w:rPr>
        <w:t>استهزاء</w:t>
      </w:r>
      <w:r>
        <w:rPr>
          <w:rtl/>
        </w:rPr>
        <w:t xml:space="preserve"> بال</w:t>
      </w:r>
      <w:r w:rsidR="0045623E">
        <w:rPr>
          <w:rtl/>
        </w:rPr>
        <w:t>منافقي</w:t>
      </w:r>
      <w:r>
        <w:rPr>
          <w:rFonts w:hint="eastAsia"/>
          <w:rtl/>
        </w:rPr>
        <w:t>ن</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2E18FC">
      <w:pPr>
        <w:pStyle w:val="libCenterBold1"/>
        <w:rPr>
          <w:rtl/>
        </w:rPr>
      </w:pPr>
      <w:r>
        <w:rPr>
          <w:rFonts w:hint="eastAsia"/>
          <w:rtl/>
        </w:rPr>
        <w:t>ال</w:t>
      </w:r>
      <w:r w:rsidR="002E18FC">
        <w:rPr>
          <w:rFonts w:hint="eastAsia"/>
          <w:rtl/>
        </w:rPr>
        <w:t>مستهزئون</w:t>
      </w:r>
      <w:r>
        <w:rPr>
          <w:rtl/>
        </w:rPr>
        <w:t xml:space="preserve"> ال</w:t>
      </w:r>
      <w:r w:rsidR="003B308D">
        <w:rPr>
          <w:rtl/>
        </w:rPr>
        <w:t>خمسة</w:t>
      </w:r>
      <w:r>
        <w:rPr>
          <w:rtl/>
        </w:rPr>
        <w:t xml:space="preserve"> و کف</w:t>
      </w:r>
      <w:r w:rsidR="00E5742D">
        <w:rPr>
          <w:rtl/>
        </w:rPr>
        <w:t>أي</w:t>
      </w:r>
      <w:r w:rsidR="00AE5F50">
        <w:rPr>
          <w:rtl/>
        </w:rPr>
        <w:t>ة</w:t>
      </w:r>
      <w:r>
        <w:rPr>
          <w:rtl/>
        </w:rPr>
        <w:t xml:space="preserve"> اللّه تع</w:t>
      </w:r>
      <w:r w:rsidR="00444506">
        <w:rPr>
          <w:rtl/>
        </w:rPr>
        <w:t>الى</w:t>
      </w:r>
      <w:r>
        <w:rPr>
          <w:rtl/>
        </w:rPr>
        <w:t xml:space="preserve"> </w:t>
      </w:r>
      <w:r w:rsidR="00E5742D">
        <w:rPr>
          <w:rtl/>
        </w:rPr>
        <w:t>أي</w:t>
      </w:r>
      <w:r>
        <w:rPr>
          <w:rFonts w:hint="eastAsia"/>
          <w:rtl/>
        </w:rPr>
        <w:t>اهم</w:t>
      </w:r>
    </w:p>
    <w:p w:rsidR="00C10AE1" w:rsidRDefault="008062F6" w:rsidP="002E18FC">
      <w:pPr>
        <w:pStyle w:val="libNormal"/>
        <w:rPr>
          <w:rtl/>
        </w:rPr>
      </w:pPr>
      <w:r>
        <w:rPr>
          <w:rFonts w:hint="eastAsia"/>
          <w:rtl/>
        </w:rPr>
        <w:t>ال</w:t>
      </w:r>
      <w:r w:rsidR="002E18FC">
        <w:rPr>
          <w:rFonts w:hint="eastAsia"/>
          <w:rtl/>
        </w:rPr>
        <w:t>مستهزئون</w:t>
      </w:r>
      <w:r>
        <w:rPr>
          <w:rtl/>
        </w:rPr>
        <w:t xml:space="preserve"> الخمس و کف</w:t>
      </w:r>
      <w:r w:rsidR="00E5742D">
        <w:rPr>
          <w:rtl/>
        </w:rPr>
        <w:t>أي</w:t>
      </w:r>
      <w:r w:rsidR="00AE5F50">
        <w:rPr>
          <w:rtl/>
        </w:rPr>
        <w:t>ة</w:t>
      </w:r>
      <w:r>
        <w:rPr>
          <w:rtl/>
        </w:rPr>
        <w:t xml:space="preserve"> اللّه </w:t>
      </w:r>
      <w:r w:rsidR="00E5742D">
        <w:rPr>
          <w:rtl/>
        </w:rPr>
        <w:t>أي</w:t>
      </w:r>
      <w:r>
        <w:rPr>
          <w:rFonts w:hint="eastAsia"/>
          <w:rtl/>
        </w:rPr>
        <w:t>اهم،و</w:t>
      </w:r>
      <w:r>
        <w:rPr>
          <w:rtl/>
        </w:rPr>
        <w:t xml:space="preserve"> هم الو</w:t>
      </w:r>
      <w:r w:rsidR="00AE5F50">
        <w:rPr>
          <w:rtl/>
        </w:rPr>
        <w:t>لي</w:t>
      </w:r>
      <w:r>
        <w:rPr>
          <w:rFonts w:hint="eastAsia"/>
          <w:rtl/>
        </w:rPr>
        <w:t>د</w:t>
      </w:r>
      <w:r>
        <w:rPr>
          <w:rtl/>
        </w:rPr>
        <w:t xml:space="preserve"> بن الم</w:t>
      </w:r>
      <w:r w:rsidR="00FC4BC0">
        <w:rPr>
          <w:rtl/>
        </w:rPr>
        <w:t>غیرة</w:t>
      </w:r>
      <w:r>
        <w:rPr>
          <w:rtl/>
        </w:rPr>
        <w:t xml:space="preserve"> </w:t>
      </w:r>
      <w:r w:rsidR="0070333D">
        <w:rPr>
          <w:rtl/>
        </w:rPr>
        <w:t>إصابة</w:t>
      </w:r>
      <w:r>
        <w:rPr>
          <w:rtl/>
        </w:rPr>
        <w:t xml:space="preserve"> شظ</w:t>
      </w:r>
      <w:r>
        <w:rPr>
          <w:rFonts w:hint="cs"/>
          <w:rtl/>
        </w:rPr>
        <w:t>یّ</w:t>
      </w:r>
      <w:r>
        <w:rPr>
          <w:rFonts w:hint="eastAsia"/>
          <w:rtl/>
        </w:rPr>
        <w:t>ه</w:t>
      </w:r>
      <w:r>
        <w:rPr>
          <w:rtl/>
        </w:rPr>
        <w:t xml:space="preserve"> من نبل فانقطع أکحله حتّ</w:t>
      </w:r>
      <w:r>
        <w:rPr>
          <w:rFonts w:hint="cs"/>
          <w:rtl/>
        </w:rPr>
        <w:t>ی</w:t>
      </w:r>
      <w:r>
        <w:rPr>
          <w:rtl/>
        </w:rPr>
        <w:t xml:space="preserve"> أدماه فمات،و الأسود بن المطّلب أعم</w:t>
      </w:r>
      <w:r>
        <w:rPr>
          <w:rFonts w:hint="cs"/>
          <w:rtl/>
        </w:rPr>
        <w:t>ی</w:t>
      </w:r>
      <w:r>
        <w:rPr>
          <w:rtl/>
        </w:rPr>
        <w:t xml:space="preserve"> اللّه </w:t>
      </w:r>
      <w:r w:rsidR="00DD1AF8">
        <w:rPr>
          <w:rtl/>
        </w:rPr>
        <w:t>بصرة</w:t>
      </w:r>
      <w:r>
        <w:rPr>
          <w:rtl/>
        </w:rPr>
        <w:t xml:space="preserve"> و أثکله ولده،و الأسود بن عبد </w:t>
      </w:r>
      <w:r>
        <w:rPr>
          <w:rFonts w:hint="cs"/>
          <w:rtl/>
        </w:rPr>
        <w:t>ی</w:t>
      </w:r>
      <w:r>
        <w:rPr>
          <w:rFonts w:hint="eastAsia"/>
          <w:rtl/>
        </w:rPr>
        <w:t>غوث</w:t>
      </w:r>
      <w:r>
        <w:rPr>
          <w:rtl/>
        </w:rPr>
        <w:t xml:space="preserve"> استظلّ ب</w:t>
      </w:r>
      <w:r w:rsidR="0068000B">
        <w:rPr>
          <w:rtl/>
        </w:rPr>
        <w:t>شجرة</w:t>
      </w:r>
      <w:r>
        <w:rPr>
          <w:rtl/>
        </w:rPr>
        <w:t xml:space="preserve"> فأتاه جب</w:t>
      </w:r>
      <w:r w:rsidR="004320E6">
        <w:rPr>
          <w:rtl/>
        </w:rPr>
        <w:t>رئي</w:t>
      </w:r>
      <w:r>
        <w:rPr>
          <w:rFonts w:hint="eastAsia"/>
          <w:rtl/>
        </w:rPr>
        <w:t>ل</w:t>
      </w:r>
      <w:r>
        <w:rPr>
          <w:rtl/>
        </w:rPr>
        <w:t xml:space="preserve"> فأخذ رأسه فنطح به ال</w:t>
      </w:r>
      <w:r w:rsidR="0068000B">
        <w:rPr>
          <w:rtl/>
        </w:rPr>
        <w:t>شجرة</w:t>
      </w:r>
      <w:r>
        <w:rPr>
          <w:rtl/>
        </w:rPr>
        <w:t xml:space="preserve"> فقتله،و العاص بن وائل دخل </w:t>
      </w:r>
      <w:r w:rsidR="00AE5F50">
        <w:rPr>
          <w:rFonts w:hint="eastAsia"/>
          <w:rtl/>
        </w:rPr>
        <w:t>في</w:t>
      </w:r>
      <w:r>
        <w:rPr>
          <w:rtl/>
        </w:rPr>
        <w:t xml:space="preserve"> أخمص رجله شوکه فقتلته أو تدهده تحته حجر فسقط فقطع </w:t>
      </w:r>
      <w:r w:rsidR="004804DF">
        <w:rPr>
          <w:rtl/>
        </w:rPr>
        <w:t>قطعة</w:t>
      </w:r>
      <w:r>
        <w:rPr>
          <w:rtl/>
        </w:rPr>
        <w:t xml:space="preserve"> </w:t>
      </w:r>
      <w:r w:rsidR="004804DF">
        <w:rPr>
          <w:rtl/>
        </w:rPr>
        <w:t>قطعة</w:t>
      </w:r>
      <w:r>
        <w:rPr>
          <w:rtl/>
        </w:rPr>
        <w:t>،و الحارث بن الطلاطل</w:t>
      </w:r>
      <w:r w:rsidR="002E18FC">
        <w:rPr>
          <w:rFonts w:hint="cs"/>
          <w:rtl/>
        </w:rPr>
        <w:t>ة</w:t>
      </w:r>
      <w:r>
        <w:rPr>
          <w:rtl/>
        </w:rPr>
        <w:t xml:space="preserve"> خرج من </w:t>
      </w:r>
      <w:r w:rsidR="00ED1C08">
        <w:rPr>
          <w:rtl/>
        </w:rPr>
        <w:t>بي</w:t>
      </w:r>
      <w:r>
        <w:rPr>
          <w:rFonts w:hint="eastAsia"/>
          <w:rtl/>
        </w:rPr>
        <w:t>ته</w:t>
      </w:r>
      <w:r>
        <w:rPr>
          <w:rtl/>
        </w:rPr>
        <w:t xml:space="preserve"> </w:t>
      </w:r>
      <w:r w:rsidR="00AE5F50">
        <w:rPr>
          <w:rtl/>
        </w:rPr>
        <w:t>في</w:t>
      </w:r>
      <w:r>
        <w:rPr>
          <w:rtl/>
        </w:rPr>
        <w:t xml:space="preserve"> السموم فتحوّل </w:t>
      </w:r>
      <w:r w:rsidR="0068000B">
        <w:rPr>
          <w:rtl/>
        </w:rPr>
        <w:t>حبشي</w:t>
      </w:r>
      <w:r>
        <w:rPr>
          <w:rFonts w:hint="eastAsia"/>
          <w:rtl/>
        </w:rPr>
        <w:t>ا</w:t>
      </w:r>
      <w:r>
        <w:rPr>
          <w:rtl/>
        </w:rPr>
        <w:t xml:space="preserve"> فرجع </w:t>
      </w:r>
      <w:r w:rsidR="00444506">
        <w:rPr>
          <w:rtl/>
        </w:rPr>
        <w:t>الى</w:t>
      </w:r>
      <w:r>
        <w:rPr>
          <w:rtl/>
        </w:rPr>
        <w:t xml:space="preserve"> أهله[ف]لم </w:t>
      </w:r>
      <w:r>
        <w:rPr>
          <w:rFonts w:hint="cs"/>
          <w:rtl/>
        </w:rPr>
        <w:t>ی</w:t>
      </w:r>
      <w:r>
        <w:rPr>
          <w:rFonts w:hint="eastAsia"/>
          <w:rtl/>
        </w:rPr>
        <w:t>عرفوه</w:t>
      </w:r>
      <w:r>
        <w:rPr>
          <w:rtl/>
        </w:rPr>
        <w:t xml:space="preserve"> فغضبوا ع</w:t>
      </w:r>
      <w:r w:rsidR="00AE5F50">
        <w:rPr>
          <w:rtl/>
        </w:rPr>
        <w:t>لي</w:t>
      </w:r>
      <w:r>
        <w:rPr>
          <w:rFonts w:hint="eastAsia"/>
          <w:rtl/>
        </w:rPr>
        <w:t>ه</w:t>
      </w:r>
      <w:r>
        <w:rPr>
          <w:rtl/>
        </w:rPr>
        <w:t xml:space="preserve"> فقتلوه </w:t>
      </w:r>
      <w:r w:rsidR="00066653" w:rsidRPr="00066653">
        <w:rPr>
          <w:rStyle w:val="libFootnotenumChar"/>
          <w:rtl/>
        </w:rPr>
        <w:t>(4)</w:t>
      </w:r>
      <w:r>
        <w:rPr>
          <w:rtl/>
        </w:rPr>
        <w:t>.</w:t>
      </w:r>
    </w:p>
    <w:p w:rsidR="002E18FC" w:rsidRDefault="00066653" w:rsidP="002E18FC">
      <w:pPr>
        <w:pStyle w:val="libLine"/>
        <w:rPr>
          <w:rtl/>
        </w:rPr>
      </w:pPr>
      <w:r>
        <w:rPr>
          <w:rFonts w:hint="eastAsia"/>
          <w:rtl/>
        </w:rPr>
        <w:t>____________________</w:t>
      </w:r>
    </w:p>
    <w:p w:rsidR="00C10AE1" w:rsidRDefault="00066653" w:rsidP="002E18FC">
      <w:pPr>
        <w:pStyle w:val="libFootnote0"/>
        <w:rPr>
          <w:rtl/>
        </w:rPr>
      </w:pPr>
      <w:r>
        <w:rPr>
          <w:rtl/>
        </w:rPr>
        <w:t>(1)</w:t>
      </w:r>
      <w:r w:rsidR="008062F6">
        <w:rPr>
          <w:rtl/>
        </w:rPr>
        <w:t xml:space="preserve"> ق:</w:t>
      </w:r>
      <w:r>
        <w:rPr>
          <w:rtl/>
        </w:rPr>
        <w:t>106</w:t>
      </w:r>
      <w:r w:rsidR="008062F6">
        <w:rPr>
          <w:rtl/>
        </w:rPr>
        <w:t>/</w:t>
      </w:r>
      <w:r>
        <w:rPr>
          <w:rtl/>
        </w:rPr>
        <w:t>21</w:t>
      </w:r>
      <w:r w:rsidR="008062F6">
        <w:rPr>
          <w:rtl/>
        </w:rPr>
        <w:t>/</w:t>
      </w:r>
      <w:r>
        <w:rPr>
          <w:rtl/>
        </w:rPr>
        <w:t>3</w:t>
      </w:r>
      <w:r w:rsidR="008062F6">
        <w:rPr>
          <w:rtl/>
        </w:rPr>
        <w:t>،ج:</w:t>
      </w:r>
      <w:r>
        <w:rPr>
          <w:rtl/>
        </w:rPr>
        <w:t>49</w:t>
      </w:r>
      <w:r w:rsidR="008062F6">
        <w:rPr>
          <w:rtl/>
        </w:rPr>
        <w:t>/</w:t>
      </w:r>
      <w:r>
        <w:rPr>
          <w:rtl/>
        </w:rPr>
        <w:t>6</w:t>
      </w:r>
      <w:r w:rsidR="008062F6">
        <w:rPr>
          <w:rtl/>
        </w:rPr>
        <w:t>.</w:t>
      </w:r>
    </w:p>
    <w:p w:rsidR="00C10AE1" w:rsidRDefault="00066653" w:rsidP="002E18FC">
      <w:pPr>
        <w:pStyle w:val="libFootnote0"/>
        <w:rPr>
          <w:rtl/>
        </w:rPr>
      </w:pPr>
      <w:r>
        <w:rPr>
          <w:rtl/>
        </w:rPr>
        <w:t>(2)</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15</w:t>
      </w:r>
      <w:r w:rsidR="008062F6">
        <w:rPr>
          <w:rtl/>
        </w:rPr>
        <w:t>.</w:t>
      </w:r>
    </w:p>
    <w:p w:rsidR="00C10AE1" w:rsidRDefault="00066653" w:rsidP="002E18FC">
      <w:pPr>
        <w:pStyle w:val="libFootnote0"/>
        <w:rPr>
          <w:rtl/>
        </w:rPr>
      </w:pPr>
      <w:r>
        <w:rPr>
          <w:rtl/>
        </w:rPr>
        <w:t>(3)</w:t>
      </w:r>
      <w:r w:rsidR="008062F6">
        <w:rPr>
          <w:rtl/>
        </w:rPr>
        <w:t xml:space="preserve"> ق:</w:t>
      </w:r>
      <w:r>
        <w:rPr>
          <w:rtl/>
        </w:rPr>
        <w:t>378</w:t>
      </w:r>
      <w:r w:rsidR="008062F6">
        <w:rPr>
          <w:rtl/>
        </w:rPr>
        <w:t>/</w:t>
      </w:r>
      <w:r>
        <w:rPr>
          <w:rtl/>
        </w:rPr>
        <w:t>58</w:t>
      </w:r>
      <w:r w:rsidR="008062F6">
        <w:rPr>
          <w:rtl/>
        </w:rPr>
        <w:t>/</w:t>
      </w:r>
      <w:r>
        <w:rPr>
          <w:rtl/>
        </w:rPr>
        <w:t>3</w:t>
      </w:r>
      <w:r w:rsidR="008062F6">
        <w:rPr>
          <w:rtl/>
        </w:rPr>
        <w:t>،ج:</w:t>
      </w:r>
      <w:r>
        <w:rPr>
          <w:rtl/>
        </w:rPr>
        <w:t>301</w:t>
      </w:r>
      <w:r w:rsidR="008062F6">
        <w:rPr>
          <w:rtl/>
        </w:rPr>
        <w:t>/</w:t>
      </w:r>
      <w:r>
        <w:rPr>
          <w:rtl/>
        </w:rPr>
        <w:t>8</w:t>
      </w:r>
      <w:r w:rsidR="008062F6">
        <w:rPr>
          <w:rtl/>
        </w:rPr>
        <w:t>.</w:t>
      </w:r>
    </w:p>
    <w:p w:rsidR="00C10AE1" w:rsidRDefault="00066653" w:rsidP="002E18FC">
      <w:pPr>
        <w:pStyle w:val="libFootnote0"/>
        <w:rPr>
          <w:rtl/>
        </w:rPr>
      </w:pPr>
      <w:r>
        <w:rPr>
          <w:rtl/>
        </w:rPr>
        <w:t>(4)</w:t>
      </w:r>
      <w:r w:rsidR="008062F6">
        <w:rPr>
          <w:rtl/>
        </w:rPr>
        <w:t xml:space="preserve"> ق:</w:t>
      </w:r>
      <w:r>
        <w:rPr>
          <w:rtl/>
        </w:rPr>
        <w:t>100</w:t>
      </w:r>
      <w:r w:rsidR="008062F6">
        <w:rPr>
          <w:rtl/>
        </w:rPr>
        <w:t>/</w:t>
      </w:r>
      <w:r>
        <w:rPr>
          <w:rtl/>
        </w:rPr>
        <w:t>6</w:t>
      </w:r>
      <w:r w:rsidR="008062F6">
        <w:rPr>
          <w:rtl/>
        </w:rPr>
        <w:t>/</w:t>
      </w:r>
      <w:r>
        <w:rPr>
          <w:rtl/>
        </w:rPr>
        <w:t>4</w:t>
      </w:r>
      <w:r w:rsidR="008062F6">
        <w:rPr>
          <w:rtl/>
        </w:rPr>
        <w:t>،ج:</w:t>
      </w:r>
      <w:r>
        <w:rPr>
          <w:rtl/>
        </w:rPr>
        <w:t>35</w:t>
      </w:r>
      <w:r w:rsidR="008062F6">
        <w:rPr>
          <w:rtl/>
        </w:rPr>
        <w:t>/</w:t>
      </w:r>
      <w:r>
        <w:rPr>
          <w:rtl/>
        </w:rPr>
        <w:t>10</w:t>
      </w:r>
      <w:r w:rsidR="008062F6">
        <w:rPr>
          <w:rtl/>
        </w:rPr>
        <w:t>. ق:</w:t>
      </w:r>
      <w:r>
        <w:rPr>
          <w:rtl/>
        </w:rPr>
        <w:t>264</w:t>
      </w:r>
      <w:r w:rsidR="008062F6">
        <w:rPr>
          <w:rtl/>
        </w:rPr>
        <w:t>/</w:t>
      </w:r>
      <w:r>
        <w:rPr>
          <w:rtl/>
        </w:rPr>
        <w:t>20</w:t>
      </w:r>
      <w:r w:rsidR="008062F6">
        <w:rPr>
          <w:rtl/>
        </w:rPr>
        <w:t>/</w:t>
      </w:r>
      <w:r>
        <w:rPr>
          <w:rtl/>
        </w:rPr>
        <w:t>6</w:t>
      </w:r>
      <w:r w:rsidR="008062F6">
        <w:rPr>
          <w:rtl/>
        </w:rPr>
        <w:t>،ج:</w:t>
      </w:r>
      <w:r>
        <w:rPr>
          <w:rtl/>
        </w:rPr>
        <w:t>282</w:t>
      </w:r>
      <w:r w:rsidR="008062F6">
        <w:rPr>
          <w:rtl/>
        </w:rPr>
        <w:t>/</w:t>
      </w:r>
      <w:r>
        <w:rPr>
          <w:rtl/>
        </w:rPr>
        <w:t>17</w:t>
      </w:r>
      <w:r w:rsidR="008062F6">
        <w:rPr>
          <w:rtl/>
        </w:rPr>
        <w:t xml:space="preserve"> و </w:t>
      </w:r>
      <w:r>
        <w:rPr>
          <w:rtl/>
        </w:rPr>
        <w:t>283</w:t>
      </w:r>
      <w:r w:rsidR="008062F6">
        <w:rPr>
          <w:rtl/>
        </w:rPr>
        <w:t>. ق:</w:t>
      </w:r>
      <w:r>
        <w:rPr>
          <w:rtl/>
        </w:rPr>
        <w:t>356</w:t>
      </w:r>
      <w:r w:rsidR="008062F6">
        <w:rPr>
          <w:rtl/>
        </w:rPr>
        <w:t>/</w:t>
      </w:r>
      <w:r>
        <w:rPr>
          <w:rtl/>
        </w:rPr>
        <w:t>31</w:t>
      </w:r>
      <w:r w:rsidR="008062F6">
        <w:rPr>
          <w:rtl/>
        </w:rPr>
        <w:t>/</w:t>
      </w:r>
      <w:r>
        <w:rPr>
          <w:rtl/>
        </w:rPr>
        <w:t>6</w:t>
      </w:r>
      <w:r w:rsidR="008062F6">
        <w:rPr>
          <w:rtl/>
        </w:rPr>
        <w:t>،ج:</w:t>
      </w:r>
      <w:r>
        <w:rPr>
          <w:rtl/>
        </w:rPr>
        <w:t>240</w:t>
      </w:r>
      <w:r w:rsidR="008062F6">
        <w:rPr>
          <w:rtl/>
        </w:rPr>
        <w:t>/</w:t>
      </w:r>
      <w:r>
        <w:rPr>
          <w:rtl/>
        </w:rPr>
        <w:t>18</w:t>
      </w:r>
      <w:r w:rsidR="008062F6">
        <w:rPr>
          <w:rtl/>
        </w:rPr>
        <w:t>.</w:t>
      </w:r>
    </w:p>
    <w:p w:rsidR="00034A96" w:rsidRPr="009B6FC6" w:rsidRDefault="00034A96" w:rsidP="00034A96">
      <w:pPr>
        <w:pStyle w:val="libNormal"/>
        <w:rPr>
          <w:rtl/>
        </w:rPr>
      </w:pPr>
      <w:r w:rsidRPr="009B6FC6">
        <w:rPr>
          <w:rFonts w:hint="eastAsia"/>
          <w:rtl/>
        </w:rPr>
        <w:br w:type="page"/>
      </w:r>
    </w:p>
    <w:p w:rsidR="00066653" w:rsidRDefault="008062F6" w:rsidP="008062F6">
      <w:pPr>
        <w:pStyle w:val="libNormal"/>
      </w:pPr>
      <w:r>
        <w:rPr>
          <w:rFonts w:hint="eastAsia"/>
          <w:rtl/>
        </w:rPr>
        <w:t>تفس</w:t>
      </w:r>
      <w:r>
        <w:rPr>
          <w:rFonts w:hint="cs"/>
          <w:rtl/>
        </w:rPr>
        <w:t>ی</w:t>
      </w:r>
      <w:r>
        <w:rPr>
          <w:rFonts w:hint="eastAsia"/>
          <w:rtl/>
        </w:rPr>
        <w:t>ر</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إِذٰا نٰادَ</w:t>
      </w:r>
      <w:r w:rsidRPr="00560572">
        <w:rPr>
          <w:rStyle w:val="libAieChar"/>
          <w:rFonts w:hint="cs"/>
          <w:rtl/>
        </w:rPr>
        <w:t>یْ</w:t>
      </w:r>
      <w:r w:rsidRPr="00560572">
        <w:rPr>
          <w:rStyle w:val="libAieChar"/>
          <w:rFonts w:hint="eastAsia"/>
          <w:rtl/>
        </w:rPr>
        <w:t>تُمْ</w:t>
      </w:r>
      <w:r w:rsidRPr="00560572">
        <w:rPr>
          <w:rStyle w:val="libAieChar"/>
          <w:rtl/>
        </w:rPr>
        <w:t xml:space="preserve"> </w:t>
      </w:r>
      <w:r w:rsidR="00444506">
        <w:rPr>
          <w:rStyle w:val="libAieChar"/>
          <w:rtl/>
        </w:rPr>
        <w:t>الى</w:t>
      </w:r>
      <w:r w:rsidRPr="00560572">
        <w:rPr>
          <w:rStyle w:val="libAieChar"/>
          <w:rtl/>
        </w:rPr>
        <w:t xml:space="preserve"> الصَّلاٰهِ اتَّخَذُوهٰا هُزُواً وَ لَعِباً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2E18FC">
        <w:rPr>
          <w:rStyle w:val="libFootnotenumChar"/>
          <w:rFonts w:hint="cs"/>
          <w:rtl/>
        </w:rPr>
        <w:t xml:space="preserve"> (2)</w:t>
      </w:r>
    </w:p>
    <w:p w:rsidR="00C10AE1" w:rsidRDefault="002E18FC" w:rsidP="002E18FC">
      <w:pPr>
        <w:pStyle w:val="libNormal"/>
        <w:rPr>
          <w:rtl/>
        </w:rPr>
      </w:pPr>
      <w:r>
        <w:rPr>
          <w:rFonts w:hint="eastAsia"/>
          <w:rtl/>
        </w:rPr>
        <w:t>استهزاء</w:t>
      </w:r>
      <w:r w:rsidR="008062F6">
        <w:rPr>
          <w:rtl/>
        </w:rPr>
        <w:t xml:space="preserve"> </w:t>
      </w:r>
      <w:r w:rsidR="008A378F">
        <w:rPr>
          <w:rtl/>
        </w:rPr>
        <w:t>معاویة</w:t>
      </w:r>
      <w:r w:rsidR="008062F6">
        <w:rPr>
          <w:rtl/>
        </w:rPr>
        <w:t xml:space="preserve"> و عمرو بن العاص بالحسن </w:t>
      </w:r>
      <w:r w:rsidR="00BE14E3" w:rsidRPr="00BE14E3">
        <w:rPr>
          <w:rStyle w:val="libAlaemChar"/>
          <w:rtl/>
        </w:rPr>
        <w:t>عليه‌السلام</w:t>
      </w:r>
      <w:r w:rsidR="008062F6">
        <w:rPr>
          <w:rtl/>
        </w:rPr>
        <w:t xml:space="preserve"> </w:t>
      </w:r>
      <w:r w:rsidR="00066653" w:rsidRPr="00066653">
        <w:rPr>
          <w:rStyle w:val="libFootnotenumChar"/>
          <w:rtl/>
        </w:rPr>
        <w:t>(</w:t>
      </w:r>
      <w:r>
        <w:rPr>
          <w:rStyle w:val="libFootnotenumChar"/>
          <w:rFonts w:hint="cs"/>
          <w:rtl/>
        </w:rPr>
        <w:t>3</w:t>
      </w:r>
      <w:r w:rsidR="00066653" w:rsidRPr="00066653">
        <w:rPr>
          <w:rStyle w:val="libFootnotenumChar"/>
          <w:rtl/>
        </w:rPr>
        <w:t>)</w:t>
      </w:r>
      <w:r w:rsidR="008062F6">
        <w:rPr>
          <w:rtl/>
        </w:rPr>
        <w:t>.</w:t>
      </w:r>
    </w:p>
    <w:p w:rsidR="00C10AE1" w:rsidRDefault="008062F6" w:rsidP="002E18FC">
      <w:pPr>
        <w:pStyle w:val="libNormal"/>
        <w:rPr>
          <w:rtl/>
        </w:rPr>
      </w:pPr>
      <w:r>
        <w:rPr>
          <w:rFonts w:hint="eastAsia"/>
          <w:rtl/>
        </w:rPr>
        <w:t>ال</w:t>
      </w:r>
      <w:r w:rsidR="00853785">
        <w:rPr>
          <w:rFonts w:hint="eastAsia"/>
          <w:rtl/>
        </w:rPr>
        <w:t>رضوي</w:t>
      </w:r>
      <w:r>
        <w:rPr>
          <w:rtl/>
        </w:rPr>
        <w:t xml:space="preserve"> </w:t>
      </w:r>
      <w:r w:rsidR="00BE14E3" w:rsidRPr="00BE14E3">
        <w:rPr>
          <w:rStyle w:val="libAlaemChar"/>
          <w:rtl/>
        </w:rPr>
        <w:t>عليه‌السلام</w:t>
      </w:r>
      <w:r>
        <w:rPr>
          <w:rtl/>
        </w:rPr>
        <w:t xml:space="preserve">: انّ </w:t>
      </w:r>
      <w:r w:rsidR="0078437F">
        <w:rPr>
          <w:rtl/>
        </w:rPr>
        <w:t>نبيّ</w:t>
      </w:r>
      <w:r>
        <w:rPr>
          <w:rFonts w:hint="eastAsia"/>
          <w:rtl/>
        </w:rPr>
        <w:t>ا</w:t>
      </w:r>
      <w:r>
        <w:rPr>
          <w:rtl/>
        </w:rPr>
        <w:t xml:space="preserve"> من أ</w:t>
      </w:r>
      <w:r w:rsidR="0078437F">
        <w:rPr>
          <w:rtl/>
        </w:rPr>
        <w:t>نبيّ</w:t>
      </w:r>
      <w:r>
        <w:rPr>
          <w:rFonts w:hint="eastAsia"/>
          <w:rtl/>
        </w:rPr>
        <w:t>اء</w:t>
      </w:r>
      <w:r>
        <w:rPr>
          <w:rtl/>
        </w:rPr>
        <w:t xml:space="preserve"> </w:t>
      </w:r>
      <w:r w:rsidR="00AE5F50">
        <w:rPr>
          <w:rtl/>
        </w:rPr>
        <w:t>بني</w:t>
      </w:r>
      <w:r>
        <w:rPr>
          <w:rtl/>
        </w:rPr>
        <w:t xml:space="preserve"> إسرائ</w:t>
      </w:r>
      <w:r>
        <w:rPr>
          <w:rFonts w:hint="cs"/>
          <w:rtl/>
        </w:rPr>
        <w:t>ی</w:t>
      </w:r>
      <w:r>
        <w:rPr>
          <w:rFonts w:hint="eastAsia"/>
          <w:rtl/>
        </w:rPr>
        <w:t>ل</w:t>
      </w:r>
      <w:r>
        <w:rPr>
          <w:rtl/>
        </w:rPr>
        <w:t xml:space="preserve"> کان قائما </w:t>
      </w:r>
      <w:r>
        <w:rPr>
          <w:rFonts w:hint="cs"/>
          <w:rtl/>
        </w:rPr>
        <w:t>ی</w:t>
      </w:r>
      <w:r>
        <w:rPr>
          <w:rFonts w:hint="eastAsia"/>
          <w:rtl/>
        </w:rPr>
        <w:t>ص</w:t>
      </w:r>
      <w:r w:rsidR="00AE5F50">
        <w:rPr>
          <w:rFonts w:hint="eastAsia"/>
          <w:rtl/>
        </w:rPr>
        <w:t>لي</w:t>
      </w:r>
      <w:r>
        <w:rPr>
          <w:rtl/>
        </w:rPr>
        <w:t xml:space="preserve"> اذ أقبل </w:t>
      </w:r>
      <w:r w:rsidR="00EB4416">
        <w:rPr>
          <w:rtl/>
        </w:rPr>
        <w:t>اليه</w:t>
      </w:r>
      <w:r>
        <w:rPr>
          <w:rtl/>
        </w:rPr>
        <w:t xml:space="preserve"> س</w:t>
      </w:r>
      <w:r w:rsidR="00AE5F50">
        <w:rPr>
          <w:rtl/>
        </w:rPr>
        <w:t>في</w:t>
      </w:r>
      <w:r>
        <w:rPr>
          <w:rFonts w:hint="eastAsia"/>
          <w:rtl/>
        </w:rPr>
        <w:t>ه</w:t>
      </w:r>
      <w:r>
        <w:rPr>
          <w:rtl/>
        </w:rPr>
        <w:t xml:space="preserve"> من سفهاء </w:t>
      </w:r>
      <w:r w:rsidR="00AE5F50">
        <w:rPr>
          <w:rtl/>
        </w:rPr>
        <w:t>بني</w:t>
      </w:r>
      <w:r>
        <w:rPr>
          <w:rtl/>
        </w:rPr>
        <w:t xml:space="preserve"> إسرائ</w:t>
      </w:r>
      <w:r>
        <w:rPr>
          <w:rFonts w:hint="cs"/>
          <w:rtl/>
        </w:rPr>
        <w:t>ی</w:t>
      </w:r>
      <w:r>
        <w:rPr>
          <w:rFonts w:hint="eastAsia"/>
          <w:rtl/>
        </w:rPr>
        <w:t>ل</w:t>
      </w:r>
      <w:r>
        <w:rPr>
          <w:rtl/>
        </w:rPr>
        <w:t xml:space="preserve"> فجعل </w:t>
      </w:r>
      <w:r>
        <w:rPr>
          <w:rFonts w:hint="cs"/>
          <w:rtl/>
        </w:rPr>
        <w:t>ی</w:t>
      </w:r>
      <w:r>
        <w:rPr>
          <w:rFonts w:hint="eastAsia"/>
          <w:rtl/>
        </w:rPr>
        <w:t>هزأ</w:t>
      </w:r>
      <w:r>
        <w:rPr>
          <w:rtl/>
        </w:rPr>
        <w:t xml:space="preserve"> به و </w:t>
      </w:r>
      <w:r>
        <w:rPr>
          <w:rFonts w:hint="cs"/>
          <w:rtl/>
        </w:rPr>
        <w:t>ی</w:t>
      </w:r>
      <w:r>
        <w:rPr>
          <w:rFonts w:hint="eastAsia"/>
          <w:rtl/>
        </w:rPr>
        <w:t>کلح</w:t>
      </w:r>
      <w:r>
        <w:rPr>
          <w:rtl/>
        </w:rPr>
        <w:t xml:space="preserve"> </w:t>
      </w:r>
      <w:r w:rsidR="00AE5F50">
        <w:rPr>
          <w:rtl/>
        </w:rPr>
        <w:t>في</w:t>
      </w:r>
      <w:r>
        <w:rPr>
          <w:rtl/>
        </w:rPr>
        <w:t xml:space="preserve"> و</w:t>
      </w:r>
      <w:r w:rsidR="0070333D">
        <w:rPr>
          <w:rtl/>
        </w:rPr>
        <w:t>جهة</w:t>
      </w:r>
      <w:r>
        <w:rPr>
          <w:rtl/>
        </w:rPr>
        <w:t xml:space="preserve"> فما برح من مکانه حتّ</w:t>
      </w:r>
      <w:r>
        <w:rPr>
          <w:rFonts w:hint="cs"/>
          <w:rtl/>
        </w:rPr>
        <w:t>ی</w:t>
      </w:r>
      <w:r>
        <w:rPr>
          <w:rtl/>
        </w:rPr>
        <w:t xml:space="preserve"> مسخه اللّه(عزّ و جلّ)</w:t>
      </w:r>
      <w:r w:rsidR="00F74C92">
        <w:rPr>
          <w:rtl/>
        </w:rPr>
        <w:t>قملة</w:t>
      </w:r>
      <w:r>
        <w:rPr>
          <w:rtl/>
        </w:rPr>
        <w:t xml:space="preserve"> </w:t>
      </w:r>
      <w:r w:rsidR="00066653" w:rsidRPr="00066653">
        <w:rPr>
          <w:rStyle w:val="libFootnotenumChar"/>
          <w:rtl/>
        </w:rPr>
        <w:t>(</w:t>
      </w:r>
      <w:r w:rsidR="002E18FC">
        <w:rPr>
          <w:rStyle w:val="libFootnotenumChar"/>
          <w:rFonts w:hint="cs"/>
          <w:rtl/>
        </w:rPr>
        <w:t>4</w:t>
      </w:r>
      <w:r w:rsidR="00066653" w:rsidRPr="00066653">
        <w:rPr>
          <w:rStyle w:val="libFootnotenumChar"/>
          <w:rtl/>
        </w:rPr>
        <w:t>)</w:t>
      </w:r>
      <w:r>
        <w:rPr>
          <w:rtl/>
        </w:rPr>
        <w:t>.</w:t>
      </w:r>
    </w:p>
    <w:p w:rsidR="00C10AE1" w:rsidRDefault="00BE14E3" w:rsidP="002E18FC">
      <w:pPr>
        <w:pStyle w:val="libNormal"/>
        <w:rPr>
          <w:rtl/>
        </w:rPr>
      </w:pPr>
      <w:r w:rsidRPr="00BE14E3">
        <w:rPr>
          <w:rStyle w:val="libBold1Char"/>
          <w:rFonts w:hint="eastAsia"/>
          <w:rtl/>
        </w:rPr>
        <w:t>المناقب</w:t>
      </w:r>
      <w:r w:rsidR="008062F6">
        <w:rPr>
          <w:rtl/>
        </w:rPr>
        <w:t xml:space="preserve">: </w:t>
      </w:r>
      <w:r w:rsidR="00DD1AF8">
        <w:rPr>
          <w:rtl/>
        </w:rPr>
        <w:t>حکي</w:t>
      </w:r>
      <w:r w:rsidR="008062F6">
        <w:rPr>
          <w:rtl/>
        </w:rPr>
        <w:t xml:space="preserve"> الحکم بن العاص </w:t>
      </w:r>
      <w:r w:rsidR="00FC4BC0">
        <w:rPr>
          <w:rtl/>
        </w:rPr>
        <w:t>مشية</w:t>
      </w:r>
      <w:r w:rsidR="008062F6">
        <w:rPr>
          <w:rtl/>
        </w:rPr>
        <w:t xml:space="preserve"> رسول اللّه </w:t>
      </w:r>
      <w:r w:rsidRPr="00BE14E3">
        <w:rPr>
          <w:rStyle w:val="libAlaemChar"/>
          <w:rtl/>
        </w:rPr>
        <w:t>صلى‌الله‌عليه‌وآله‌وسلم</w:t>
      </w:r>
      <w:r w:rsidR="008062F6">
        <w:rPr>
          <w:rtl/>
        </w:rPr>
        <w:t xml:space="preserve"> </w:t>
      </w:r>
      <w:r w:rsidR="002E18FC">
        <w:rPr>
          <w:rtl/>
        </w:rPr>
        <w:t>مستهزء</w:t>
      </w:r>
      <w:r w:rsidR="008062F6">
        <w:rPr>
          <w:rtl/>
        </w:rPr>
        <w:t xml:space="preserve">ا فقال </w:t>
      </w:r>
      <w:r w:rsidRPr="00BE14E3">
        <w:rPr>
          <w:rStyle w:val="libAlaemChar"/>
          <w:rtl/>
        </w:rPr>
        <w:t>صلى‌الله‌عليه‌وآله‌وسلم</w:t>
      </w:r>
      <w:r w:rsidR="008062F6">
        <w:rPr>
          <w:rtl/>
        </w:rPr>
        <w:t>:</w:t>
      </w:r>
      <w:r w:rsidR="002E18FC">
        <w:rPr>
          <w:rFonts w:hint="cs"/>
          <w:rtl/>
        </w:rPr>
        <w:t xml:space="preserve"> </w:t>
      </w:r>
      <w:r w:rsidR="008062F6">
        <w:rPr>
          <w:rFonts w:hint="eastAsia"/>
          <w:rtl/>
        </w:rPr>
        <w:t>کذلک</w:t>
      </w:r>
      <w:r w:rsidR="008062F6">
        <w:rPr>
          <w:rtl/>
        </w:rPr>
        <w:t xml:space="preserve"> فلتکن،فکان </w:t>
      </w:r>
      <w:r w:rsidR="008062F6">
        <w:rPr>
          <w:rFonts w:hint="cs"/>
          <w:rtl/>
        </w:rPr>
        <w:t>ی</w:t>
      </w:r>
      <w:r w:rsidR="008062F6">
        <w:rPr>
          <w:rFonts w:hint="eastAsia"/>
          <w:rtl/>
        </w:rPr>
        <w:t>رتعش</w:t>
      </w:r>
      <w:r w:rsidR="008062F6">
        <w:rPr>
          <w:rtl/>
        </w:rPr>
        <w:t xml:space="preserve"> حتّ</w:t>
      </w:r>
      <w:r w:rsidR="008062F6">
        <w:rPr>
          <w:rFonts w:hint="cs"/>
          <w:rtl/>
        </w:rPr>
        <w:t>ی</w:t>
      </w:r>
      <w:r w:rsidR="008062F6">
        <w:rPr>
          <w:rtl/>
        </w:rPr>
        <w:t xml:space="preserve"> مات </w:t>
      </w:r>
      <w:r w:rsidR="00066653" w:rsidRPr="00066653">
        <w:rPr>
          <w:rStyle w:val="libFootnotenumChar"/>
          <w:rtl/>
        </w:rPr>
        <w:t>(</w:t>
      </w:r>
      <w:r w:rsidR="002E18FC">
        <w:rPr>
          <w:rStyle w:val="libFootnotenumChar"/>
          <w:rFonts w:hint="cs"/>
          <w:rtl/>
        </w:rPr>
        <w:t>5</w:t>
      </w:r>
      <w:r w:rsidR="00066653" w:rsidRPr="00066653">
        <w:rPr>
          <w:rStyle w:val="libFootnotenumChar"/>
          <w:rtl/>
        </w:rPr>
        <w:t>)</w:t>
      </w:r>
      <w:r w:rsidR="008062F6">
        <w:rPr>
          <w:rtl/>
        </w:rPr>
        <w:t>.</w:t>
      </w:r>
    </w:p>
    <w:p w:rsidR="00C10AE1" w:rsidRDefault="008062F6" w:rsidP="002E18FC">
      <w:pPr>
        <w:pStyle w:val="libNormal"/>
        <w:rPr>
          <w:rtl/>
        </w:rPr>
      </w:pPr>
      <w:r>
        <w:rPr>
          <w:rFonts w:hint="eastAsia"/>
          <w:rtl/>
        </w:rPr>
        <w:t>عذاب</w:t>
      </w:r>
      <w:r>
        <w:rPr>
          <w:rtl/>
        </w:rPr>
        <w:t xml:space="preserve"> </w:t>
      </w:r>
      <w:r w:rsidR="000131C7">
        <w:rPr>
          <w:rtl/>
        </w:rPr>
        <w:t>ضمرة</w:t>
      </w:r>
      <w:r>
        <w:rPr>
          <w:rtl/>
        </w:rPr>
        <w:t xml:space="preserve"> ال</w:t>
      </w:r>
      <w:r w:rsidR="002E18FC">
        <w:rPr>
          <w:rtl/>
        </w:rPr>
        <w:t>مستهزء</w:t>
      </w:r>
      <w:r>
        <w:rPr>
          <w:rtl/>
        </w:rPr>
        <w:t xml:space="preserve"> بحد</w:t>
      </w:r>
      <w:r>
        <w:rPr>
          <w:rFonts w:hint="cs"/>
          <w:rtl/>
        </w:rPr>
        <w:t>ی</w:t>
      </w:r>
      <w:r>
        <w:rPr>
          <w:rFonts w:hint="eastAsia"/>
          <w:rtl/>
        </w:rPr>
        <w:t>ث</w:t>
      </w:r>
      <w:r>
        <w:rPr>
          <w:rtl/>
        </w:rPr>
        <w:t xml:space="preserve"> رسول اللّه </w:t>
      </w:r>
      <w:r w:rsidR="00BE14E3" w:rsidRPr="00BE14E3">
        <w:rPr>
          <w:rStyle w:val="libAlaemChar"/>
          <w:rtl/>
        </w:rPr>
        <w:t>صلى‌الله‌عليه‌وآله‌وسلم</w:t>
      </w:r>
      <w:r>
        <w:rPr>
          <w:rtl/>
        </w:rPr>
        <w:t xml:space="preserve"> </w:t>
      </w:r>
      <w:r w:rsidR="00066653" w:rsidRPr="00066653">
        <w:rPr>
          <w:rStyle w:val="libFootnotenumChar"/>
          <w:rtl/>
        </w:rPr>
        <w:t>(</w:t>
      </w:r>
      <w:r w:rsidR="002E18FC">
        <w:rPr>
          <w:rStyle w:val="libFootnotenumChar"/>
          <w:rFonts w:hint="cs"/>
          <w:rtl/>
        </w:rPr>
        <w:t>6</w:t>
      </w:r>
      <w:r w:rsidR="00066653" w:rsidRPr="00066653">
        <w:rPr>
          <w:rStyle w:val="libFootnotenumChar"/>
          <w:rtl/>
        </w:rPr>
        <w:t>)</w:t>
      </w:r>
      <w:r>
        <w:rPr>
          <w:rtl/>
        </w:rPr>
        <w:t>.</w:t>
      </w:r>
    </w:p>
    <w:p w:rsidR="00C10AE1" w:rsidRDefault="008062F6" w:rsidP="002E18FC">
      <w:pPr>
        <w:pStyle w:val="libNormal"/>
        <w:rPr>
          <w:rtl/>
        </w:rPr>
      </w:pPr>
      <w:r>
        <w:rPr>
          <w:rFonts w:hint="eastAsia"/>
          <w:rtl/>
        </w:rPr>
        <w:t>باب</w:t>
      </w:r>
      <w:r>
        <w:rPr>
          <w:rtl/>
        </w:rPr>
        <w:t xml:space="preserve"> الغمز و ال</w:t>
      </w:r>
      <w:r w:rsidR="00AB2C2B">
        <w:rPr>
          <w:rtl/>
        </w:rPr>
        <w:t>سخریة</w:t>
      </w:r>
      <w:r>
        <w:rPr>
          <w:rtl/>
        </w:rPr>
        <w:t xml:space="preserve"> و ال</w:t>
      </w:r>
      <w:r w:rsidR="002E18FC">
        <w:rPr>
          <w:rtl/>
        </w:rPr>
        <w:t>استهزاء</w:t>
      </w:r>
      <w:r>
        <w:rPr>
          <w:rtl/>
        </w:rPr>
        <w:t xml:space="preserve"> </w:t>
      </w:r>
      <w:r w:rsidR="00066653" w:rsidRPr="00066653">
        <w:rPr>
          <w:rStyle w:val="libFootnotenumChar"/>
          <w:rtl/>
        </w:rPr>
        <w:t>(</w:t>
      </w:r>
      <w:r w:rsidR="002E18FC">
        <w:rPr>
          <w:rStyle w:val="libFootnotenumChar"/>
          <w:rFonts w:hint="cs"/>
          <w:rtl/>
        </w:rPr>
        <w:t>7</w:t>
      </w:r>
      <w:r w:rsidR="00066653" w:rsidRPr="00066653">
        <w:rPr>
          <w:rStyle w:val="libFootnotenumChar"/>
          <w:rtl/>
        </w:rPr>
        <w:t>)</w:t>
      </w:r>
      <w:r>
        <w:rPr>
          <w:rtl/>
        </w:rPr>
        <w:t>.</w:t>
      </w:r>
    </w:p>
    <w:p w:rsidR="00C10AE1" w:rsidRDefault="008062F6" w:rsidP="002E18FC">
      <w:pPr>
        <w:pStyle w:val="libBold1"/>
        <w:rPr>
          <w:rtl/>
        </w:rPr>
      </w:pPr>
      <w:r>
        <w:rPr>
          <w:rFonts w:hint="eastAsia"/>
          <w:rtl/>
        </w:rPr>
        <w:t>هزر</w:t>
      </w:r>
      <w:r>
        <w:rPr>
          <w:rtl/>
        </w:rPr>
        <w:t>:</w:t>
      </w:r>
    </w:p>
    <w:p w:rsidR="00C10AE1" w:rsidRDefault="008062F6" w:rsidP="002E18FC">
      <w:pPr>
        <w:pStyle w:val="libCenterBold1"/>
        <w:rPr>
          <w:rtl/>
        </w:rPr>
      </w:pPr>
      <w:r>
        <w:rPr>
          <w:rFonts w:hint="eastAsia"/>
          <w:rtl/>
        </w:rPr>
        <w:t>ابن</w:t>
      </w:r>
      <w:r>
        <w:rPr>
          <w:rtl/>
        </w:rPr>
        <w:t xml:space="preserve"> مهز</w:t>
      </w:r>
      <w:r>
        <w:rPr>
          <w:rFonts w:hint="cs"/>
          <w:rtl/>
        </w:rPr>
        <w:t>ی</w:t>
      </w:r>
      <w:r>
        <w:rPr>
          <w:rFonts w:hint="eastAsia"/>
          <w:rtl/>
        </w:rPr>
        <w:t>ار</w:t>
      </w:r>
    </w:p>
    <w:p w:rsidR="00C10AE1" w:rsidRDefault="008062F6" w:rsidP="002E18FC">
      <w:pPr>
        <w:pStyle w:val="libNormal"/>
        <w:rPr>
          <w:rtl/>
        </w:rPr>
      </w:pPr>
      <w:r>
        <w:rPr>
          <w:rFonts w:hint="eastAsia"/>
          <w:rtl/>
        </w:rPr>
        <w:t>خبر</w:t>
      </w:r>
      <w:r>
        <w:rPr>
          <w:rtl/>
        </w:rPr>
        <w:t xml:space="preserve"> محمّد بن إبرا</w:t>
      </w:r>
      <w:r w:rsidR="00E5742D">
        <w:rPr>
          <w:rtl/>
        </w:rPr>
        <w:t>هي</w:t>
      </w:r>
      <w:r>
        <w:rPr>
          <w:rFonts w:hint="eastAsia"/>
          <w:rtl/>
        </w:rPr>
        <w:t>م</w:t>
      </w:r>
      <w:r>
        <w:rPr>
          <w:rtl/>
        </w:rPr>
        <w:t xml:space="preserve"> بن مهز</w:t>
      </w:r>
      <w:r>
        <w:rPr>
          <w:rFonts w:hint="cs"/>
          <w:rtl/>
        </w:rPr>
        <w:t>ی</w:t>
      </w:r>
      <w:r>
        <w:rPr>
          <w:rFonts w:hint="eastAsia"/>
          <w:rtl/>
        </w:rPr>
        <w:t>ار</w:t>
      </w:r>
      <w:r>
        <w:rPr>
          <w:rtl/>
        </w:rPr>
        <w:t xml:space="preserve"> </w:t>
      </w:r>
      <w:r w:rsidR="00AE5F50">
        <w:rPr>
          <w:rtl/>
        </w:rPr>
        <w:t>في</w:t>
      </w:r>
      <w:r>
        <w:rPr>
          <w:rtl/>
        </w:rPr>
        <w:t xml:space="preserve"> أموال کانت عنده من ال</w:t>
      </w:r>
      <w:r w:rsidR="0078437F">
        <w:rPr>
          <w:rtl/>
        </w:rPr>
        <w:t>غري</w:t>
      </w:r>
      <w:r>
        <w:rPr>
          <w:rFonts w:hint="eastAsia"/>
          <w:rtl/>
        </w:rPr>
        <w:t>م</w:t>
      </w:r>
      <w:r>
        <w:rPr>
          <w:rtl/>
        </w:rPr>
        <w:t xml:space="preserve"> </w:t>
      </w:r>
      <w:r w:rsidR="00BE14E3" w:rsidRPr="00BE14E3">
        <w:rPr>
          <w:rStyle w:val="libAlaemChar"/>
          <w:rtl/>
        </w:rPr>
        <w:t>عليه‌السلام</w:t>
      </w:r>
      <w:r>
        <w:rPr>
          <w:rtl/>
        </w:rPr>
        <w:t xml:space="preserve"> و إقامته مقام </w:t>
      </w:r>
      <w:r w:rsidR="00066653">
        <w:rPr>
          <w:rtl/>
        </w:rPr>
        <w:t>أبي</w:t>
      </w:r>
      <w:r>
        <w:rPr>
          <w:rFonts w:hint="eastAsia"/>
          <w:rtl/>
        </w:rPr>
        <w:t>ه</w:t>
      </w:r>
      <w:r>
        <w:rPr>
          <w:rtl/>
        </w:rPr>
        <w:t xml:space="preserve"> </w:t>
      </w:r>
      <w:r w:rsidR="00066653" w:rsidRPr="00066653">
        <w:rPr>
          <w:rStyle w:val="libFootnotenumChar"/>
          <w:rtl/>
        </w:rPr>
        <w:t>(</w:t>
      </w:r>
      <w:r w:rsidR="002E18FC">
        <w:rPr>
          <w:rStyle w:val="libFootnotenumChar"/>
          <w:rFonts w:hint="cs"/>
          <w:rtl/>
        </w:rPr>
        <w:t>8</w:t>
      </w:r>
      <w:r w:rsidR="00066653" w:rsidRPr="00066653">
        <w:rPr>
          <w:rStyle w:val="libFootnotenumChar"/>
          <w:rtl/>
        </w:rPr>
        <w:t>)</w:t>
      </w:r>
      <w:r>
        <w:rPr>
          <w:rtl/>
        </w:rPr>
        <w:t>.</w:t>
      </w:r>
    </w:p>
    <w:p w:rsidR="00C10AE1" w:rsidRDefault="008062F6" w:rsidP="002E18FC">
      <w:pPr>
        <w:pStyle w:val="libNormal"/>
        <w:rPr>
          <w:rtl/>
        </w:rPr>
      </w:pPr>
      <w:r>
        <w:rPr>
          <w:rFonts w:hint="eastAsia"/>
          <w:rtl/>
        </w:rPr>
        <w:t>دخوله</w:t>
      </w:r>
      <w:r>
        <w:rPr>
          <w:rtl/>
        </w:rPr>
        <w:t xml:space="preserve"> </w:t>
      </w:r>
      <w:r w:rsidR="00ED1C08">
        <w:rPr>
          <w:rtl/>
        </w:rPr>
        <w:t>بي</w:t>
      </w:r>
      <w:r>
        <w:rPr>
          <w:rFonts w:hint="eastAsia"/>
          <w:rtl/>
        </w:rPr>
        <w:t>ت</w:t>
      </w:r>
      <w:r>
        <w:rPr>
          <w:rtl/>
        </w:rPr>
        <w:t xml:space="preserve"> ال</w:t>
      </w:r>
      <w:r w:rsidR="00FC4BC0">
        <w:rPr>
          <w:rtl/>
        </w:rPr>
        <w:t>عسکريّ</w:t>
      </w:r>
      <w:r>
        <w:rPr>
          <w:rFonts w:hint="cs"/>
          <w:rtl/>
        </w:rPr>
        <w:t>ی</w:t>
      </w:r>
      <w:r>
        <w:rPr>
          <w:rFonts w:hint="eastAsia"/>
          <w:rtl/>
        </w:rPr>
        <w:t>ن</w:t>
      </w:r>
      <w:r>
        <w:rPr>
          <w:rtl/>
        </w:rPr>
        <w:t xml:space="preserve"> </w:t>
      </w:r>
      <w:r w:rsidR="00BE14E3" w:rsidRPr="00BE14E3">
        <w:rPr>
          <w:rStyle w:val="libAlaemChar"/>
          <w:rtl/>
        </w:rPr>
        <w:t>عليهما‌السلام</w:t>
      </w:r>
      <w:r>
        <w:rPr>
          <w:rtl/>
        </w:rPr>
        <w:t xml:space="preserve">و بکاؤه </w:t>
      </w:r>
      <w:r w:rsidR="00ED1C08">
        <w:rPr>
          <w:rtl/>
        </w:rPr>
        <w:t>بي</w:t>
      </w:r>
      <w:r>
        <w:rPr>
          <w:rFonts w:hint="eastAsia"/>
          <w:rtl/>
        </w:rPr>
        <w:t>ن</w:t>
      </w:r>
      <w:r>
        <w:rPr>
          <w:rtl/>
        </w:rPr>
        <w:t xml:space="preserve"> ال</w:t>
      </w:r>
      <w:r w:rsidR="0068000B">
        <w:rPr>
          <w:rtl/>
        </w:rPr>
        <w:t>قبري</w:t>
      </w:r>
      <w:r>
        <w:rPr>
          <w:rFonts w:hint="eastAsia"/>
          <w:rtl/>
        </w:rPr>
        <w:t>ن</w:t>
      </w:r>
      <w:r>
        <w:rPr>
          <w:rtl/>
        </w:rPr>
        <w:t xml:space="preserve"> و استماعه صوتا </w:t>
      </w:r>
      <w:r>
        <w:rPr>
          <w:rFonts w:hint="cs"/>
          <w:rtl/>
        </w:rPr>
        <w:t>ی</w:t>
      </w:r>
      <w:r>
        <w:rPr>
          <w:rFonts w:hint="eastAsia"/>
          <w:rtl/>
        </w:rPr>
        <w:t>قول</w:t>
      </w:r>
      <w:r>
        <w:rPr>
          <w:rtl/>
        </w:rPr>
        <w:t>:</w:t>
      </w:r>
      <w:r w:rsidR="002E18FC">
        <w:rPr>
          <w:rFonts w:hint="cs"/>
          <w:rtl/>
        </w:rPr>
        <w:t xml:space="preserve"> </w:t>
      </w:r>
      <w:r>
        <w:rPr>
          <w:rFonts w:hint="cs"/>
          <w:rtl/>
        </w:rPr>
        <w:t>ی</w:t>
      </w:r>
      <w:r>
        <w:rPr>
          <w:rFonts w:hint="eastAsia"/>
          <w:rtl/>
        </w:rPr>
        <w:t>ا</w:t>
      </w:r>
      <w:r>
        <w:rPr>
          <w:rtl/>
        </w:rPr>
        <w:t xml:space="preserve"> محمّد اتّق اللّه و تب من کلّ ما أنت ع</w:t>
      </w:r>
      <w:r w:rsidR="00AE5F50">
        <w:rPr>
          <w:rtl/>
        </w:rPr>
        <w:t>لي</w:t>
      </w:r>
      <w:r>
        <w:rPr>
          <w:rFonts w:hint="eastAsia"/>
          <w:rtl/>
        </w:rPr>
        <w:t>ه</w:t>
      </w:r>
      <w:r>
        <w:rPr>
          <w:rtl/>
        </w:rPr>
        <w:t xml:space="preserve"> فقد قلّدت أمرا عظ</w:t>
      </w:r>
      <w:r>
        <w:rPr>
          <w:rFonts w:hint="cs"/>
          <w:rtl/>
        </w:rPr>
        <w:t>ی</w:t>
      </w:r>
      <w:r>
        <w:rPr>
          <w:rFonts w:hint="eastAsia"/>
          <w:rtl/>
        </w:rPr>
        <w:t>ما</w:t>
      </w:r>
      <w:r>
        <w:rPr>
          <w:rtl/>
        </w:rPr>
        <w:t xml:space="preserve"> </w:t>
      </w:r>
      <w:r w:rsidR="00066653" w:rsidRPr="00066653">
        <w:rPr>
          <w:rStyle w:val="libFootnotenumChar"/>
          <w:rtl/>
        </w:rPr>
        <w:t>(</w:t>
      </w:r>
      <w:r w:rsidR="002E18FC">
        <w:rPr>
          <w:rStyle w:val="libFootnotenumChar"/>
          <w:rFonts w:hint="cs"/>
          <w:rtl/>
        </w:rPr>
        <w:t>9</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توق</w:t>
      </w:r>
      <w:r>
        <w:rPr>
          <w:rFonts w:hint="cs"/>
          <w:rtl/>
        </w:rPr>
        <w:t>ی</w:t>
      </w:r>
      <w:r>
        <w:rPr>
          <w:rFonts w:hint="eastAsia"/>
          <w:rtl/>
        </w:rPr>
        <w:t>ع</w:t>
      </w:r>
      <w:r>
        <w:rPr>
          <w:rtl/>
        </w:rPr>
        <w:t xml:space="preserve"> إسحاق بن </w:t>
      </w:r>
      <w:r>
        <w:rPr>
          <w:rFonts w:hint="cs"/>
          <w:rtl/>
        </w:rPr>
        <w:t>ی</w:t>
      </w:r>
      <w:r>
        <w:rPr>
          <w:rFonts w:hint="eastAsia"/>
          <w:rtl/>
        </w:rPr>
        <w:t>عقوب</w:t>
      </w:r>
      <w:r>
        <w:rPr>
          <w:rtl/>
        </w:rPr>
        <w:t>: و أمّا محمّد بن ع</w:t>
      </w:r>
      <w:r w:rsidR="00AE5F50">
        <w:rPr>
          <w:rtl/>
        </w:rPr>
        <w:t>لي</w:t>
      </w:r>
      <w:r>
        <w:rPr>
          <w:rtl/>
        </w:rPr>
        <w:t xml:space="preserve"> بن مهز</w:t>
      </w:r>
      <w:r>
        <w:rPr>
          <w:rFonts w:hint="cs"/>
          <w:rtl/>
        </w:rPr>
        <w:t>ی</w:t>
      </w:r>
      <w:r>
        <w:rPr>
          <w:rFonts w:hint="eastAsia"/>
          <w:rtl/>
        </w:rPr>
        <w:t>ار</w:t>
      </w:r>
      <w:r>
        <w:rPr>
          <w:rtl/>
        </w:rPr>
        <w:t xml:space="preserve"> ال</w:t>
      </w:r>
      <w:r w:rsidR="00B45682">
        <w:rPr>
          <w:rtl/>
        </w:rPr>
        <w:t>أهوازي</w:t>
      </w:r>
    </w:p>
    <w:p w:rsidR="002E18FC" w:rsidRDefault="00066653" w:rsidP="002E18FC">
      <w:pPr>
        <w:pStyle w:val="libLine"/>
        <w:rPr>
          <w:rtl/>
        </w:rPr>
      </w:pPr>
      <w:r>
        <w:rPr>
          <w:rFonts w:hint="eastAsia"/>
          <w:rtl/>
        </w:rPr>
        <w:t>____________________</w:t>
      </w:r>
    </w:p>
    <w:p w:rsidR="00C10AE1" w:rsidRDefault="00066653" w:rsidP="002E18FC">
      <w:pPr>
        <w:pStyle w:val="libFootnote0"/>
        <w:rPr>
          <w:rtl/>
        </w:rPr>
      </w:pPr>
      <w:r>
        <w:rPr>
          <w:rtl/>
        </w:rPr>
        <w:t>(1)</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58</w:t>
      </w:r>
      <w:r w:rsidR="008062F6">
        <w:rPr>
          <w:rtl/>
        </w:rPr>
        <w:t>.</w:t>
      </w:r>
    </w:p>
    <w:p w:rsidR="00C10AE1" w:rsidRDefault="00066653" w:rsidP="002E18FC">
      <w:pPr>
        <w:pStyle w:val="libFootnote0"/>
        <w:rPr>
          <w:rtl/>
        </w:rPr>
      </w:pPr>
      <w:r>
        <w:rPr>
          <w:rtl/>
        </w:rPr>
        <w:t>(2)</w:t>
      </w:r>
      <w:r w:rsidR="008062F6">
        <w:rPr>
          <w:rtl/>
        </w:rPr>
        <w:t xml:space="preserve"> ق:</w:t>
      </w:r>
      <w:r>
        <w:rPr>
          <w:rtl/>
        </w:rPr>
        <w:t>677</w:t>
      </w:r>
      <w:r w:rsidR="008062F6">
        <w:rPr>
          <w:rtl/>
        </w:rPr>
        <w:t>/</w:t>
      </w:r>
      <w:r>
        <w:rPr>
          <w:rtl/>
        </w:rPr>
        <w:t>67</w:t>
      </w:r>
      <w:r w:rsidR="008062F6">
        <w:rPr>
          <w:rtl/>
        </w:rPr>
        <w:t>/</w:t>
      </w:r>
      <w:r>
        <w:rPr>
          <w:rtl/>
        </w:rPr>
        <w:t>6</w:t>
      </w:r>
      <w:r w:rsidR="008062F6">
        <w:rPr>
          <w:rtl/>
        </w:rPr>
        <w:t>،ج:</w:t>
      </w:r>
      <w:r>
        <w:rPr>
          <w:rtl/>
        </w:rPr>
        <w:t>29</w:t>
      </w:r>
      <w:r w:rsidR="008062F6">
        <w:rPr>
          <w:rtl/>
        </w:rPr>
        <w:t>/</w:t>
      </w:r>
      <w:r>
        <w:rPr>
          <w:rtl/>
        </w:rPr>
        <w:t>22</w:t>
      </w:r>
      <w:r w:rsidR="008062F6">
        <w:rPr>
          <w:rtl/>
        </w:rPr>
        <w:t>.</w:t>
      </w:r>
    </w:p>
    <w:p w:rsidR="00C10AE1" w:rsidRDefault="00066653" w:rsidP="002E18FC">
      <w:pPr>
        <w:pStyle w:val="libFootnote0"/>
        <w:rPr>
          <w:rtl/>
        </w:rPr>
      </w:pPr>
      <w:r>
        <w:rPr>
          <w:rtl/>
        </w:rPr>
        <w:t>(3)</w:t>
      </w:r>
      <w:r w:rsidR="008062F6">
        <w:rPr>
          <w:rtl/>
        </w:rPr>
        <w:t xml:space="preserve"> ق:</w:t>
      </w:r>
      <w:r>
        <w:rPr>
          <w:rtl/>
        </w:rPr>
        <w:t>98</w:t>
      </w:r>
      <w:r w:rsidR="008062F6">
        <w:rPr>
          <w:rtl/>
        </w:rPr>
        <w:t>/</w:t>
      </w:r>
      <w:r>
        <w:rPr>
          <w:rtl/>
        </w:rPr>
        <w:t>16</w:t>
      </w:r>
      <w:r w:rsidR="008062F6">
        <w:rPr>
          <w:rtl/>
        </w:rPr>
        <w:t>/</w:t>
      </w:r>
      <w:r>
        <w:rPr>
          <w:rtl/>
        </w:rPr>
        <w:t>10</w:t>
      </w:r>
      <w:r w:rsidR="008062F6">
        <w:rPr>
          <w:rtl/>
        </w:rPr>
        <w:t>،ج:</w:t>
      </w:r>
      <w:r>
        <w:rPr>
          <w:rtl/>
        </w:rPr>
        <w:t>355</w:t>
      </w:r>
      <w:r w:rsidR="008062F6">
        <w:rPr>
          <w:rtl/>
        </w:rPr>
        <w:t>/</w:t>
      </w:r>
      <w:r>
        <w:rPr>
          <w:rtl/>
        </w:rPr>
        <w:t>43</w:t>
      </w:r>
      <w:r w:rsidR="008062F6">
        <w:rPr>
          <w:rtl/>
        </w:rPr>
        <w:t xml:space="preserve"> و </w:t>
      </w:r>
      <w:r>
        <w:rPr>
          <w:rtl/>
        </w:rPr>
        <w:t>356</w:t>
      </w:r>
      <w:r w:rsidR="008062F6">
        <w:rPr>
          <w:rtl/>
        </w:rPr>
        <w:t>.</w:t>
      </w:r>
    </w:p>
    <w:p w:rsidR="00C10AE1" w:rsidRDefault="00066653" w:rsidP="002E18FC">
      <w:pPr>
        <w:pStyle w:val="libFootnote0"/>
        <w:rPr>
          <w:rtl/>
        </w:rPr>
      </w:pPr>
      <w:r>
        <w:rPr>
          <w:rtl/>
        </w:rPr>
        <w:t>(4)</w:t>
      </w:r>
      <w:r w:rsidR="008062F6">
        <w:rPr>
          <w:rtl/>
        </w:rPr>
        <w:t xml:space="preserve"> ق:</w:t>
      </w:r>
      <w:r>
        <w:rPr>
          <w:rtl/>
        </w:rPr>
        <w:t>785</w:t>
      </w:r>
      <w:r w:rsidR="008062F6">
        <w:rPr>
          <w:rtl/>
        </w:rPr>
        <w:t>/</w:t>
      </w:r>
      <w:r>
        <w:rPr>
          <w:rtl/>
        </w:rPr>
        <w:t>120</w:t>
      </w:r>
      <w:r w:rsidR="008062F6">
        <w:rPr>
          <w:rtl/>
        </w:rPr>
        <w:t>/</w:t>
      </w:r>
      <w:r>
        <w:rPr>
          <w:rtl/>
        </w:rPr>
        <w:t>14</w:t>
      </w:r>
      <w:r w:rsidR="008062F6">
        <w:rPr>
          <w:rtl/>
        </w:rPr>
        <w:t>،ج:</w:t>
      </w:r>
      <w:r>
        <w:rPr>
          <w:rtl/>
        </w:rPr>
        <w:t>222</w:t>
      </w:r>
      <w:r w:rsidR="008062F6">
        <w:rPr>
          <w:rtl/>
        </w:rPr>
        <w:t>/</w:t>
      </w:r>
      <w:r>
        <w:rPr>
          <w:rtl/>
        </w:rPr>
        <w:t>65</w:t>
      </w:r>
      <w:r w:rsidR="008062F6">
        <w:rPr>
          <w:rtl/>
        </w:rPr>
        <w:t>.</w:t>
      </w:r>
    </w:p>
    <w:p w:rsidR="00C10AE1" w:rsidRDefault="00066653" w:rsidP="002E18FC">
      <w:pPr>
        <w:pStyle w:val="libFootnote0"/>
        <w:rPr>
          <w:rtl/>
        </w:rPr>
      </w:pPr>
      <w:r>
        <w:rPr>
          <w:rtl/>
        </w:rPr>
        <w:t>(5)</w:t>
      </w:r>
      <w:r w:rsidR="008062F6">
        <w:rPr>
          <w:rtl/>
        </w:rPr>
        <w:t xml:space="preserve"> ق:</w:t>
      </w:r>
      <w:r>
        <w:rPr>
          <w:rtl/>
        </w:rPr>
        <w:t>313</w:t>
      </w:r>
      <w:r w:rsidR="008062F6">
        <w:rPr>
          <w:rtl/>
        </w:rPr>
        <w:t>/</w:t>
      </w:r>
      <w:r>
        <w:rPr>
          <w:rtl/>
        </w:rPr>
        <w:t>26</w:t>
      </w:r>
      <w:r w:rsidR="008062F6">
        <w:rPr>
          <w:rtl/>
        </w:rPr>
        <w:t>/</w:t>
      </w:r>
      <w:r>
        <w:rPr>
          <w:rtl/>
        </w:rPr>
        <w:t>6</w:t>
      </w:r>
      <w:r w:rsidR="008062F6">
        <w:rPr>
          <w:rtl/>
        </w:rPr>
        <w:t>،ج:</w:t>
      </w:r>
      <w:r>
        <w:rPr>
          <w:rtl/>
        </w:rPr>
        <w:t>68</w:t>
      </w:r>
      <w:r w:rsidR="008062F6">
        <w:rPr>
          <w:rtl/>
        </w:rPr>
        <w:t>/</w:t>
      </w:r>
      <w:r>
        <w:rPr>
          <w:rtl/>
        </w:rPr>
        <w:t>18</w:t>
      </w:r>
      <w:r w:rsidR="008062F6">
        <w:rPr>
          <w:rtl/>
        </w:rPr>
        <w:t>.</w:t>
      </w:r>
    </w:p>
    <w:p w:rsidR="00C10AE1" w:rsidRDefault="00066653" w:rsidP="002E18FC">
      <w:pPr>
        <w:pStyle w:val="libFootnote0"/>
        <w:rPr>
          <w:rtl/>
        </w:rPr>
      </w:pPr>
      <w:r>
        <w:rPr>
          <w:rtl/>
        </w:rPr>
        <w:t>(6)</w:t>
      </w:r>
      <w:r w:rsidR="008062F6">
        <w:rPr>
          <w:rtl/>
        </w:rPr>
        <w:t xml:space="preserve"> ق:</w:t>
      </w:r>
      <w:r>
        <w:rPr>
          <w:rtl/>
        </w:rPr>
        <w:t>164</w:t>
      </w:r>
      <w:r w:rsidR="008062F6">
        <w:rPr>
          <w:rtl/>
        </w:rPr>
        <w:t>/</w:t>
      </w:r>
      <w:r>
        <w:rPr>
          <w:rtl/>
        </w:rPr>
        <w:t>31</w:t>
      </w:r>
      <w:r w:rsidR="008062F6">
        <w:rPr>
          <w:rtl/>
        </w:rPr>
        <w:t>/</w:t>
      </w:r>
      <w:r>
        <w:rPr>
          <w:rtl/>
        </w:rPr>
        <w:t>3</w:t>
      </w:r>
      <w:r w:rsidR="008062F6">
        <w:rPr>
          <w:rtl/>
        </w:rPr>
        <w:t>،ج:</w:t>
      </w:r>
      <w:r>
        <w:rPr>
          <w:rtl/>
        </w:rPr>
        <w:t>259</w:t>
      </w:r>
      <w:r w:rsidR="008062F6">
        <w:rPr>
          <w:rtl/>
        </w:rPr>
        <w:t>/</w:t>
      </w:r>
      <w:r>
        <w:rPr>
          <w:rtl/>
        </w:rPr>
        <w:t>6</w:t>
      </w:r>
      <w:r w:rsidR="008062F6">
        <w:rPr>
          <w:rtl/>
        </w:rPr>
        <w:t>.</w:t>
      </w:r>
    </w:p>
    <w:p w:rsidR="00C10AE1" w:rsidRDefault="00066653" w:rsidP="002E18FC">
      <w:pPr>
        <w:pStyle w:val="libFootnote0"/>
        <w:rPr>
          <w:rtl/>
        </w:rPr>
      </w:pPr>
      <w:r>
        <w:rPr>
          <w:rtl/>
        </w:rPr>
        <w:t>(7)</w:t>
      </w:r>
      <w:r w:rsidR="008062F6">
        <w:rPr>
          <w:rtl/>
        </w:rPr>
        <w:t xml:space="preserve"> ق:کتاب ال</w:t>
      </w:r>
      <w:r w:rsidR="00ED1C08">
        <w:rPr>
          <w:rtl/>
        </w:rPr>
        <w:t>عشرة</w:t>
      </w:r>
      <w:r>
        <w:rPr>
          <w:rtl/>
        </w:rPr>
        <w:t>198</w:t>
      </w:r>
      <w:r w:rsidR="008062F6">
        <w:rPr>
          <w:rtl/>
        </w:rPr>
        <w:t>/</w:t>
      </w:r>
      <w:r>
        <w:rPr>
          <w:rtl/>
        </w:rPr>
        <w:t>73</w:t>
      </w:r>
      <w:r w:rsidR="008062F6">
        <w:rPr>
          <w:rtl/>
        </w:rPr>
        <w:t>/،ج:</w:t>
      </w:r>
      <w:r>
        <w:rPr>
          <w:rtl/>
        </w:rPr>
        <w:t>292</w:t>
      </w:r>
      <w:r w:rsidR="008062F6">
        <w:rPr>
          <w:rtl/>
        </w:rPr>
        <w:t>/</w:t>
      </w:r>
      <w:r>
        <w:rPr>
          <w:rtl/>
        </w:rPr>
        <w:t>75</w:t>
      </w:r>
      <w:r w:rsidR="008062F6">
        <w:rPr>
          <w:rtl/>
        </w:rPr>
        <w:t>.</w:t>
      </w:r>
    </w:p>
    <w:p w:rsidR="00C10AE1" w:rsidRDefault="00066653" w:rsidP="002E18FC">
      <w:pPr>
        <w:pStyle w:val="libFootnote0"/>
        <w:rPr>
          <w:rtl/>
        </w:rPr>
      </w:pPr>
      <w:r>
        <w:rPr>
          <w:rtl/>
        </w:rPr>
        <w:t>(8)</w:t>
      </w:r>
      <w:r w:rsidR="008062F6">
        <w:rPr>
          <w:rtl/>
        </w:rPr>
        <w:t xml:space="preserve"> ق:</w:t>
      </w:r>
      <w:r>
        <w:rPr>
          <w:rtl/>
        </w:rPr>
        <w:t>82</w:t>
      </w:r>
      <w:r w:rsidR="008062F6">
        <w:rPr>
          <w:rtl/>
        </w:rPr>
        <w:t>/</w:t>
      </w:r>
      <w:r>
        <w:rPr>
          <w:rtl/>
        </w:rPr>
        <w:t>21</w:t>
      </w:r>
      <w:r w:rsidR="008062F6">
        <w:rPr>
          <w:rtl/>
        </w:rPr>
        <w:t>/</w:t>
      </w:r>
      <w:r>
        <w:rPr>
          <w:rtl/>
        </w:rPr>
        <w:t>13</w:t>
      </w:r>
      <w:r w:rsidR="008062F6">
        <w:rPr>
          <w:rtl/>
        </w:rPr>
        <w:t>،ج:</w:t>
      </w:r>
      <w:r>
        <w:rPr>
          <w:rtl/>
        </w:rPr>
        <w:t>310</w:t>
      </w:r>
      <w:r w:rsidR="008062F6">
        <w:rPr>
          <w:rtl/>
        </w:rPr>
        <w:t>/</w:t>
      </w:r>
      <w:r>
        <w:rPr>
          <w:rtl/>
        </w:rPr>
        <w:t>51</w:t>
      </w:r>
      <w:r w:rsidR="008062F6">
        <w:rPr>
          <w:rtl/>
        </w:rPr>
        <w:t>. ق:</w:t>
      </w:r>
      <w:r>
        <w:rPr>
          <w:rtl/>
        </w:rPr>
        <w:t>246</w:t>
      </w:r>
      <w:r w:rsidR="008062F6">
        <w:rPr>
          <w:rtl/>
        </w:rPr>
        <w:t>/</w:t>
      </w:r>
      <w:r>
        <w:rPr>
          <w:rtl/>
        </w:rPr>
        <w:t>37</w:t>
      </w:r>
      <w:r w:rsidR="008062F6">
        <w:rPr>
          <w:rtl/>
        </w:rPr>
        <w:t>/</w:t>
      </w:r>
      <w:r>
        <w:rPr>
          <w:rtl/>
        </w:rPr>
        <w:t>13</w:t>
      </w:r>
      <w:r w:rsidR="008062F6">
        <w:rPr>
          <w:rtl/>
        </w:rPr>
        <w:t>،ج:</w:t>
      </w:r>
      <w:r>
        <w:rPr>
          <w:rtl/>
        </w:rPr>
        <w:t>185</w:t>
      </w:r>
      <w:r w:rsidR="008062F6">
        <w:rPr>
          <w:rtl/>
        </w:rPr>
        <w:t>/</w:t>
      </w:r>
      <w:r>
        <w:rPr>
          <w:rtl/>
        </w:rPr>
        <w:t>53</w:t>
      </w:r>
      <w:r w:rsidR="008062F6">
        <w:rPr>
          <w:rtl/>
        </w:rPr>
        <w:t>.</w:t>
      </w:r>
    </w:p>
    <w:p w:rsidR="002E18FC" w:rsidRPr="002E18FC" w:rsidRDefault="002E18FC" w:rsidP="002E18FC">
      <w:pPr>
        <w:pStyle w:val="libFootnote0"/>
        <w:rPr>
          <w:rtl/>
        </w:rPr>
      </w:pPr>
      <w:r>
        <w:rPr>
          <w:rFonts w:hint="cs"/>
          <w:rtl/>
        </w:rPr>
        <w:t>(9) ق:13/21/87،ج:51/326.</w:t>
      </w:r>
    </w:p>
    <w:p w:rsidR="00034A96" w:rsidRPr="009B6FC6" w:rsidRDefault="00034A96" w:rsidP="00034A96">
      <w:pPr>
        <w:pStyle w:val="libNormal"/>
        <w:rPr>
          <w:rtl/>
        </w:rPr>
      </w:pPr>
      <w:r w:rsidRPr="009B6FC6">
        <w:rPr>
          <w:rFonts w:hint="eastAsia"/>
          <w:rtl/>
        </w:rPr>
        <w:br w:type="page"/>
      </w:r>
    </w:p>
    <w:p w:rsidR="00C10AE1" w:rsidRDefault="008062F6" w:rsidP="002E18FC">
      <w:pPr>
        <w:pStyle w:val="libNormal0"/>
        <w:rPr>
          <w:rtl/>
        </w:rPr>
      </w:pPr>
      <w:r>
        <w:rPr>
          <w:rFonts w:hint="eastAsia"/>
          <w:rtl/>
        </w:rPr>
        <w:t>فس</w:t>
      </w:r>
      <w:r>
        <w:rPr>
          <w:rFonts w:hint="cs"/>
          <w:rtl/>
        </w:rPr>
        <w:t>ی</w:t>
      </w:r>
      <w:r>
        <w:rPr>
          <w:rFonts w:hint="eastAsia"/>
          <w:rtl/>
        </w:rPr>
        <w:t>صلح</w:t>
      </w:r>
      <w:r>
        <w:rPr>
          <w:rtl/>
        </w:rPr>
        <w:t xml:space="preserve"> اللّه قلبه و </w:t>
      </w:r>
      <w:r>
        <w:rPr>
          <w:rFonts w:hint="cs"/>
          <w:rtl/>
        </w:rPr>
        <w:t>ی</w:t>
      </w:r>
      <w:r>
        <w:rPr>
          <w:rFonts w:hint="eastAsia"/>
          <w:rtl/>
        </w:rPr>
        <w:t>ز</w:t>
      </w:r>
      <w:r>
        <w:rPr>
          <w:rFonts w:hint="cs"/>
          <w:rtl/>
        </w:rPr>
        <w:t>ی</w:t>
      </w:r>
      <w:r>
        <w:rPr>
          <w:rFonts w:hint="eastAsia"/>
          <w:rtl/>
        </w:rPr>
        <w:t>ل</w:t>
      </w:r>
      <w:r>
        <w:rPr>
          <w:rtl/>
        </w:rPr>
        <w:t xml:space="preserve"> عنه شکّه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تشرّف</w:t>
      </w:r>
      <w:r>
        <w:rPr>
          <w:rtl/>
        </w:rPr>
        <w:t xml:space="preserve"> ع</w:t>
      </w:r>
      <w:r w:rsidR="00AE5F50">
        <w:rPr>
          <w:rtl/>
        </w:rPr>
        <w:t>لي</w:t>
      </w:r>
      <w:r w:rsidR="002E18FC">
        <w:rPr>
          <w:rFonts w:hint="cs"/>
          <w:rtl/>
        </w:rPr>
        <w:t>ّ</w:t>
      </w:r>
      <w:r>
        <w:rPr>
          <w:rtl/>
        </w:rPr>
        <w:t xml:space="preserve"> بن إبرا</w:t>
      </w:r>
      <w:r w:rsidR="00E5742D">
        <w:rPr>
          <w:rtl/>
        </w:rPr>
        <w:t>هي</w:t>
      </w:r>
      <w:r>
        <w:rPr>
          <w:rFonts w:hint="eastAsia"/>
          <w:rtl/>
        </w:rPr>
        <w:t>م</w:t>
      </w:r>
      <w:r>
        <w:rPr>
          <w:rtl/>
        </w:rPr>
        <w:t xml:space="preserve"> بن مهز</w:t>
      </w:r>
      <w:r>
        <w:rPr>
          <w:rFonts w:hint="cs"/>
          <w:rtl/>
        </w:rPr>
        <w:t>ی</w:t>
      </w:r>
      <w:r>
        <w:rPr>
          <w:rFonts w:hint="eastAsia"/>
          <w:rtl/>
        </w:rPr>
        <w:t>ار</w:t>
      </w:r>
      <w:r>
        <w:rPr>
          <w:rtl/>
        </w:rPr>
        <w:t xml:space="preserve"> بلقاء ال</w:t>
      </w:r>
      <w:r w:rsidR="00FC4BC0">
        <w:rPr>
          <w:rtl/>
        </w:rPr>
        <w:t>حجّة</w:t>
      </w:r>
      <w:r>
        <w:rPr>
          <w:rtl/>
        </w:rPr>
        <w:t>(صلوات اللّه ع</w:t>
      </w:r>
      <w:r w:rsidR="00AE5F50">
        <w:rPr>
          <w:rtl/>
        </w:rPr>
        <w:t>لي</w:t>
      </w:r>
      <w:r>
        <w:rPr>
          <w:rFonts w:hint="eastAsia"/>
          <w:rtl/>
        </w:rPr>
        <w:t>ه</w:t>
      </w:r>
      <w:r>
        <w:rPr>
          <w:rtl/>
        </w:rPr>
        <w:t>): بعد أن حجّ عشر</w:t>
      </w:r>
      <w:r>
        <w:rPr>
          <w:rFonts w:hint="cs"/>
          <w:rtl/>
        </w:rPr>
        <w:t>ی</w:t>
      </w:r>
      <w:r>
        <w:rPr>
          <w:rFonts w:hint="eastAsia"/>
          <w:rtl/>
        </w:rPr>
        <w:t>ن</w:t>
      </w:r>
      <w:r>
        <w:rPr>
          <w:rtl/>
        </w:rPr>
        <w:t xml:space="preserve"> </w:t>
      </w:r>
      <w:r w:rsidR="00FC4BC0">
        <w:rPr>
          <w:rtl/>
        </w:rPr>
        <w:t>حجّة</w:t>
      </w:r>
      <w:r>
        <w:rPr>
          <w:rtl/>
        </w:rPr>
        <w:t xml:space="preserve"> </w:t>
      </w:r>
      <w:r>
        <w:rPr>
          <w:rFonts w:hint="cs"/>
          <w:rtl/>
        </w:rPr>
        <w:t>ی</w:t>
      </w:r>
      <w:r>
        <w:rPr>
          <w:rFonts w:hint="eastAsia"/>
          <w:rtl/>
        </w:rPr>
        <w:t>طلبه</w:t>
      </w:r>
      <w:r>
        <w:rPr>
          <w:rtl/>
        </w:rPr>
        <w:t xml:space="preserve"> </w:t>
      </w:r>
      <w:r w:rsidR="00BE14E3" w:rsidRPr="00BE14E3">
        <w:rPr>
          <w:rStyle w:val="libAlaemChar"/>
          <w:rtl/>
        </w:rPr>
        <w:t>عليه‌السلام</w:t>
      </w:r>
      <w:r>
        <w:rPr>
          <w:rtl/>
        </w:rPr>
        <w:t xml:space="preserve">،و </w:t>
      </w:r>
      <w:r w:rsidR="00AE5F50">
        <w:rPr>
          <w:rtl/>
        </w:rPr>
        <w:t>في</w:t>
      </w:r>
      <w:r>
        <w:rPr>
          <w:rFonts w:hint="eastAsia"/>
          <w:rtl/>
        </w:rPr>
        <w:t>ه</w:t>
      </w:r>
      <w:r>
        <w:rPr>
          <w:rtl/>
        </w:rPr>
        <w:t xml:space="preserve"> ذکر شمائله </w:t>
      </w:r>
      <w:r w:rsidR="00BE14E3" w:rsidRPr="00BE14E3">
        <w:rPr>
          <w:rStyle w:val="libAlaemChar"/>
          <w:rtl/>
        </w:rPr>
        <w:t>عليه‌السلام</w:t>
      </w:r>
      <w:r>
        <w:rPr>
          <w:rtl/>
        </w:rPr>
        <w:t xml:space="preserve"> و قوله </w:t>
      </w:r>
      <w:r w:rsidR="00BE14E3" w:rsidRPr="00BE14E3">
        <w:rPr>
          <w:rStyle w:val="libAlaemChar"/>
          <w:rtl/>
        </w:rPr>
        <w:t>عليه‌السلام</w:t>
      </w:r>
      <w:r>
        <w:rPr>
          <w:rtl/>
        </w:rPr>
        <w:t xml:space="preserve"> له:</w:t>
      </w:r>
      <w:r>
        <w:rPr>
          <w:rFonts w:hint="cs"/>
          <w:rtl/>
        </w:rPr>
        <w:t>ی</w:t>
      </w:r>
      <w:r>
        <w:rPr>
          <w:rFonts w:hint="eastAsia"/>
          <w:rtl/>
        </w:rPr>
        <w:t>ابن</w:t>
      </w:r>
      <w:r>
        <w:rPr>
          <w:rtl/>
        </w:rPr>
        <w:t xml:space="preserve"> الماز</w:t>
      </w:r>
      <w:r>
        <w:rPr>
          <w:rFonts w:hint="cs"/>
          <w:rtl/>
        </w:rPr>
        <w:t>ی</w:t>
      </w:r>
      <w:r>
        <w:rPr>
          <w:rFonts w:hint="eastAsia"/>
          <w:rtl/>
        </w:rPr>
        <w:t>ار،</w:t>
      </w:r>
      <w:r w:rsidR="00066653">
        <w:rPr>
          <w:rFonts w:hint="eastAsia"/>
          <w:rtl/>
        </w:rPr>
        <w:t>أبي</w:t>
      </w:r>
      <w:r>
        <w:rPr>
          <w:rtl/>
        </w:rPr>
        <w:t xml:space="preserve"> أبو محمّد </w:t>
      </w:r>
      <w:r w:rsidR="00BE14E3" w:rsidRPr="00BE14E3">
        <w:rPr>
          <w:rStyle w:val="libAlaemChar"/>
          <w:rtl/>
        </w:rPr>
        <w:t>عليه‌السلام</w:t>
      </w:r>
      <w:r>
        <w:rPr>
          <w:rtl/>
        </w:rPr>
        <w:t xml:space="preserve"> عهد </w:t>
      </w:r>
      <w:r w:rsidR="00444506">
        <w:rPr>
          <w:rtl/>
        </w:rPr>
        <w:t>الى</w:t>
      </w:r>
      <w:r>
        <w:rPr>
          <w:rtl/>
        </w:rPr>
        <w:t xml:space="preserve"> أن لا أجاور قوما غضب اللّه ع</w:t>
      </w:r>
      <w:r w:rsidR="00AE5F50">
        <w:rPr>
          <w:rtl/>
        </w:rPr>
        <w:t>لي</w:t>
      </w:r>
      <w:r>
        <w:rPr>
          <w:rFonts w:hint="eastAsia"/>
          <w:rtl/>
        </w:rPr>
        <w:t>هم</w:t>
      </w:r>
      <w:r>
        <w:rPr>
          <w:rtl/>
        </w:rPr>
        <w:t xml:space="preserve"> و لهم الخز</w:t>
      </w:r>
      <w:r>
        <w:rPr>
          <w:rFonts w:hint="cs"/>
          <w:rtl/>
        </w:rPr>
        <w:t>ی</w:t>
      </w:r>
      <w:r>
        <w:rPr>
          <w:rtl/>
        </w:rPr>
        <w:t xml:space="preserve"> </w:t>
      </w:r>
      <w:r w:rsidR="00AE5F50">
        <w:rPr>
          <w:rtl/>
        </w:rPr>
        <w:t>في</w:t>
      </w:r>
      <w:r>
        <w:rPr>
          <w:rtl/>
        </w:rPr>
        <w:t xml:space="preserve"> </w:t>
      </w:r>
      <w:r>
        <w:rPr>
          <w:rFonts w:hint="eastAsia"/>
          <w:rtl/>
        </w:rPr>
        <w:t>الدن</w:t>
      </w:r>
      <w:r>
        <w:rPr>
          <w:rFonts w:hint="cs"/>
          <w:rtl/>
        </w:rPr>
        <w:t>ی</w:t>
      </w:r>
      <w:r>
        <w:rPr>
          <w:rFonts w:hint="eastAsia"/>
          <w:rtl/>
        </w:rPr>
        <w:t>ا</w:t>
      </w:r>
      <w:r>
        <w:rPr>
          <w:rtl/>
        </w:rPr>
        <w:t xml:space="preserve"> و ال</w:t>
      </w:r>
      <w:r w:rsidR="00444506">
        <w:rPr>
          <w:rtl/>
        </w:rPr>
        <w:t>آخرة</w:t>
      </w:r>
      <w:r>
        <w:rPr>
          <w:rtl/>
        </w:rPr>
        <w:t xml:space="preserve"> و لهم عذاب </w:t>
      </w:r>
      <w:r w:rsidR="00E60B1E">
        <w:rPr>
          <w:rtl/>
        </w:rPr>
        <w:t>اليم</w:t>
      </w:r>
      <w:r>
        <w:rPr>
          <w:rFonts w:hint="eastAsia"/>
          <w:rtl/>
        </w:rPr>
        <w:t>،و</w:t>
      </w:r>
      <w:r>
        <w:rPr>
          <w:rtl/>
        </w:rPr>
        <w:t xml:space="preserve"> </w:t>
      </w:r>
      <w:r w:rsidR="00B60172">
        <w:rPr>
          <w:rtl/>
        </w:rPr>
        <w:t>أمرني</w:t>
      </w:r>
      <w:r>
        <w:rPr>
          <w:rtl/>
        </w:rPr>
        <w:t xml:space="preserve"> أن لا أسکن من الجبال الاّ وعرها و من البلاد الاّ قفرها و اللّه مولاکم أظهر ال</w:t>
      </w:r>
      <w:r w:rsidR="00637EF5">
        <w:rPr>
          <w:rtl/>
        </w:rPr>
        <w:t>تقیّة</w:t>
      </w:r>
      <w:r>
        <w:rPr>
          <w:rtl/>
        </w:rPr>
        <w:t xml:space="preserve"> فوکلها </w:t>
      </w:r>
      <w:r w:rsidR="00ED1C08">
        <w:rPr>
          <w:rtl/>
        </w:rPr>
        <w:t>بي</w:t>
      </w:r>
      <w:r>
        <w:rPr>
          <w:rtl/>
        </w:rPr>
        <w:t xml:space="preserve"> فأنا </w:t>
      </w:r>
      <w:r w:rsidR="00AE5F50">
        <w:rPr>
          <w:rtl/>
        </w:rPr>
        <w:t>في</w:t>
      </w:r>
      <w:r>
        <w:rPr>
          <w:rtl/>
        </w:rPr>
        <w:t xml:space="preserve"> ال</w:t>
      </w:r>
      <w:r w:rsidR="00637EF5">
        <w:rPr>
          <w:rtl/>
        </w:rPr>
        <w:t>تقیّة</w:t>
      </w:r>
      <w:r>
        <w:rPr>
          <w:rtl/>
        </w:rPr>
        <w:t xml:space="preserve"> </w:t>
      </w:r>
      <w:r w:rsidR="00444506">
        <w:rPr>
          <w:rtl/>
        </w:rPr>
        <w:t>الى</w:t>
      </w:r>
      <w:r>
        <w:rPr>
          <w:rtl/>
        </w:rPr>
        <w:t xml:space="preserve"> </w:t>
      </w:r>
      <w:r>
        <w:rPr>
          <w:rFonts w:hint="cs"/>
          <w:rtl/>
        </w:rPr>
        <w:t>ی</w:t>
      </w:r>
      <w:r>
        <w:rPr>
          <w:rFonts w:hint="eastAsia"/>
          <w:rtl/>
        </w:rPr>
        <w:t>وم</w:t>
      </w:r>
      <w:r>
        <w:rPr>
          <w:rtl/>
        </w:rPr>
        <w:t xml:space="preserve"> </w:t>
      </w:r>
      <w:r>
        <w:rPr>
          <w:rFonts w:hint="cs"/>
          <w:rtl/>
        </w:rPr>
        <w:t>ی</w:t>
      </w:r>
      <w:r>
        <w:rPr>
          <w:rFonts w:hint="eastAsia"/>
          <w:rtl/>
        </w:rPr>
        <w:t>ؤذن</w:t>
      </w:r>
      <w:r>
        <w:rPr>
          <w:rtl/>
        </w:rPr>
        <w:t xml:space="preserve"> </w:t>
      </w:r>
      <w:r w:rsidR="00AE5F50">
        <w:rPr>
          <w:rtl/>
        </w:rPr>
        <w:t>لي</w:t>
      </w:r>
      <w:r>
        <w:rPr>
          <w:rtl/>
        </w:rPr>
        <w:t xml:space="preserve"> فأخرج...الخ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أبسط من ذلک عن إبرا</w:t>
      </w:r>
      <w:r w:rsidR="00E5742D">
        <w:rPr>
          <w:rtl/>
        </w:rPr>
        <w:t>هي</w:t>
      </w:r>
      <w:r>
        <w:rPr>
          <w:rFonts w:hint="eastAsia"/>
          <w:rtl/>
        </w:rPr>
        <w:t>م</w:t>
      </w:r>
      <w:r>
        <w:rPr>
          <w:rtl/>
        </w:rPr>
        <w:t xml:space="preserve"> بن مهز</w:t>
      </w:r>
      <w:r>
        <w:rPr>
          <w:rFonts w:hint="cs"/>
          <w:rtl/>
        </w:rPr>
        <w:t>ی</w:t>
      </w:r>
      <w:r>
        <w:rPr>
          <w:rFonts w:hint="eastAsia"/>
          <w:rtl/>
        </w:rPr>
        <w:t>ار</w:t>
      </w:r>
      <w:r>
        <w:rPr>
          <w:rtl/>
        </w:rPr>
        <w:t xml:space="preserve"> مع ال</w:t>
      </w:r>
      <w:r w:rsidR="00ED1C08" w:rsidRPr="002E18FC">
        <w:rPr>
          <w:rtl/>
        </w:rPr>
        <w:t>بي</w:t>
      </w:r>
      <w:r w:rsidR="00BE14E3" w:rsidRPr="002E18FC">
        <w:rPr>
          <w:rtl/>
        </w:rPr>
        <w:t>ان</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sidRPr="002E18FC">
        <w:rPr>
          <w:rStyle w:val="libBold1Char"/>
          <w:rFonts w:hint="eastAsia"/>
          <w:rtl/>
        </w:rPr>
        <w:t>منتخب</w:t>
      </w:r>
      <w:r w:rsidRPr="002E18FC">
        <w:rPr>
          <w:rStyle w:val="libBold1Char"/>
          <w:rtl/>
        </w:rPr>
        <w:t xml:space="preserve"> البصائر</w:t>
      </w:r>
      <w:r>
        <w:rPr>
          <w:rtl/>
        </w:rPr>
        <w:t>:</w:t>
      </w:r>
      <w:r w:rsidR="00AE5F50">
        <w:rPr>
          <w:rtl/>
        </w:rPr>
        <w:t>في</w:t>
      </w:r>
      <w:r>
        <w:rPr>
          <w:rFonts w:hint="eastAsia"/>
          <w:rtl/>
        </w:rPr>
        <w:t>ه</w:t>
      </w:r>
      <w:r>
        <w:rPr>
          <w:rtl/>
        </w:rPr>
        <w:t xml:space="preserve"> الحد</w:t>
      </w:r>
      <w:r>
        <w:rPr>
          <w:rFonts w:hint="cs"/>
          <w:rtl/>
        </w:rPr>
        <w:t>ی</w:t>
      </w:r>
      <w:r>
        <w:rPr>
          <w:rFonts w:hint="eastAsia"/>
          <w:rtl/>
        </w:rPr>
        <w:t>ث</w:t>
      </w:r>
      <w:r>
        <w:rPr>
          <w:rtl/>
        </w:rPr>
        <w:t xml:space="preserve"> بنحو آخر </w:t>
      </w:r>
      <w:r w:rsidR="00066653" w:rsidRPr="00066653">
        <w:rPr>
          <w:rStyle w:val="libFootnotenumChar"/>
          <w:rtl/>
        </w:rPr>
        <w:t>(4)</w:t>
      </w:r>
      <w:r>
        <w:rPr>
          <w:rtl/>
        </w:rPr>
        <w:t>.</w:t>
      </w:r>
    </w:p>
    <w:p w:rsidR="00C10AE1" w:rsidRDefault="00BE14E3" w:rsidP="002E18FC">
      <w:pPr>
        <w:pStyle w:val="libNormal"/>
        <w:rPr>
          <w:rtl/>
        </w:rPr>
      </w:pPr>
      <w:r w:rsidRPr="00BE14E3">
        <w:rPr>
          <w:rStyle w:val="libBold1Char"/>
          <w:rFonts w:hint="eastAsia"/>
          <w:rtl/>
        </w:rPr>
        <w:t>أقول</w:t>
      </w:r>
      <w:r w:rsidR="008062F6">
        <w:rPr>
          <w:rtl/>
        </w:rPr>
        <w:t>: محمّد بن إبرا</w:t>
      </w:r>
      <w:r w:rsidR="00E5742D">
        <w:rPr>
          <w:rtl/>
        </w:rPr>
        <w:t>هي</w:t>
      </w:r>
      <w:r w:rsidR="008062F6">
        <w:rPr>
          <w:rFonts w:hint="eastAsia"/>
          <w:rtl/>
        </w:rPr>
        <w:t>م</w:t>
      </w:r>
      <w:r w:rsidR="008062F6">
        <w:rPr>
          <w:rtl/>
        </w:rPr>
        <w:t xml:space="preserve"> بن مهز</w:t>
      </w:r>
      <w:r w:rsidR="008062F6">
        <w:rPr>
          <w:rFonts w:hint="cs"/>
          <w:rtl/>
        </w:rPr>
        <w:t>ی</w:t>
      </w:r>
      <w:r w:rsidR="008062F6">
        <w:rPr>
          <w:rFonts w:hint="eastAsia"/>
          <w:rtl/>
        </w:rPr>
        <w:t>ار</w:t>
      </w:r>
      <w:r w:rsidR="008062F6">
        <w:rPr>
          <w:rtl/>
        </w:rPr>
        <w:t xml:space="preserve"> </w:t>
      </w:r>
      <w:r w:rsidR="00ED1C08">
        <w:rPr>
          <w:rtl/>
        </w:rPr>
        <w:t>عدّة</w:t>
      </w:r>
      <w:r w:rsidR="008062F6">
        <w:rPr>
          <w:rtl/>
        </w:rPr>
        <w:t xml:space="preserve"> ابن طاووس من الوکلاء و الأبواب المعرو</w:t>
      </w:r>
      <w:r w:rsidR="00AE5F50">
        <w:rPr>
          <w:rtl/>
        </w:rPr>
        <w:t>في</w:t>
      </w:r>
      <w:r w:rsidR="008062F6">
        <w:rPr>
          <w:rFonts w:hint="eastAsia"/>
          <w:rtl/>
        </w:rPr>
        <w:t>ن</w:t>
      </w:r>
      <w:r w:rsidR="008062F6">
        <w:rPr>
          <w:rtl/>
        </w:rPr>
        <w:t xml:space="preserve"> للناح</w:t>
      </w:r>
      <w:r w:rsidR="008062F6">
        <w:rPr>
          <w:rFonts w:hint="cs"/>
          <w:rtl/>
        </w:rPr>
        <w:t>ی</w:t>
      </w:r>
      <w:r w:rsidR="002E18FC">
        <w:rPr>
          <w:rFonts w:hint="cs"/>
          <w:rtl/>
        </w:rPr>
        <w:t>ة</w:t>
      </w:r>
      <w:r w:rsidR="008062F6">
        <w:rPr>
          <w:rtl/>
        </w:rPr>
        <w:t xml:space="preserve"> المبارک</w:t>
      </w:r>
      <w:r w:rsidR="002E18FC">
        <w:rPr>
          <w:rFonts w:hint="cs"/>
          <w:rtl/>
        </w:rPr>
        <w:t>ة</w:t>
      </w:r>
      <w:r w:rsidR="008062F6">
        <w:rPr>
          <w:rtl/>
        </w:rPr>
        <w:t xml:space="preserve"> </w:t>
      </w:r>
      <w:r w:rsidR="00772E38">
        <w:rPr>
          <w:rtl/>
        </w:rPr>
        <w:t>الذي</w:t>
      </w:r>
      <w:r w:rsidR="008062F6">
        <w:rPr>
          <w:rFonts w:hint="eastAsia"/>
          <w:rtl/>
        </w:rPr>
        <w:t>ن</w:t>
      </w:r>
      <w:r w:rsidR="008062F6">
        <w:rPr>
          <w:rtl/>
        </w:rPr>
        <w:t xml:space="preserve"> لا تختلف ال</w:t>
      </w:r>
      <w:r w:rsidR="00B12DF4">
        <w:rPr>
          <w:rtl/>
        </w:rPr>
        <w:t>إمامي</w:t>
      </w:r>
      <w:r w:rsidR="00DD1AF8">
        <w:rPr>
          <w:rtl/>
        </w:rPr>
        <w:t>ة</w:t>
      </w:r>
      <w:r w:rsidR="008062F6">
        <w:rPr>
          <w:rtl/>
        </w:rPr>
        <w:t xml:space="preserve"> القائ</w:t>
      </w:r>
      <w:r w:rsidR="00AE5F50">
        <w:rPr>
          <w:rtl/>
        </w:rPr>
        <w:t>لي</w:t>
      </w:r>
      <w:r w:rsidR="008062F6">
        <w:rPr>
          <w:rFonts w:hint="eastAsia"/>
          <w:rtl/>
        </w:rPr>
        <w:t>ن</w:t>
      </w:r>
      <w:r w:rsidR="008062F6">
        <w:rPr>
          <w:rtl/>
        </w:rPr>
        <w:t xml:space="preserve"> ب</w:t>
      </w:r>
      <w:r w:rsidR="00066653">
        <w:rPr>
          <w:rtl/>
        </w:rPr>
        <w:t>أبي</w:t>
      </w:r>
      <w:r w:rsidR="008062F6">
        <w:rPr>
          <w:rtl/>
        </w:rPr>
        <w:t xml:space="preserve"> محمّد ال</w:t>
      </w:r>
      <w:r w:rsidR="00FC4BC0">
        <w:rPr>
          <w:rtl/>
        </w:rPr>
        <w:t>عسکريّ</w:t>
      </w:r>
      <w:r w:rsidR="008062F6">
        <w:rPr>
          <w:rtl/>
        </w:rPr>
        <w:t xml:space="preserve"> </w:t>
      </w:r>
      <w:r w:rsidRPr="00BE14E3">
        <w:rPr>
          <w:rStyle w:val="libAlaemChar"/>
          <w:rtl/>
        </w:rPr>
        <w:t>عليه‌السلام</w:t>
      </w:r>
      <w:r w:rsidR="008062F6">
        <w:rPr>
          <w:rtl/>
        </w:rPr>
        <w:t xml:space="preserve"> </w:t>
      </w:r>
      <w:r w:rsidR="00AE5F50">
        <w:rPr>
          <w:rtl/>
        </w:rPr>
        <w:t>في</w:t>
      </w:r>
      <w:r w:rsidR="008062F6">
        <w:rPr>
          <w:rFonts w:hint="eastAsia"/>
          <w:rtl/>
        </w:rPr>
        <w:t>هم،</w:t>
      </w:r>
      <w:r w:rsidR="008062F6">
        <w:rPr>
          <w:rtl/>
        </w:rPr>
        <w:t xml:space="preserve"> و تقدّم </w:t>
      </w:r>
      <w:r w:rsidR="00AE5F50" w:rsidRPr="002E18FC">
        <w:rPr>
          <w:rtl/>
        </w:rPr>
        <w:t>في</w:t>
      </w:r>
      <w:r w:rsidR="00560572" w:rsidRPr="002E18FC">
        <w:rPr>
          <w:rFonts w:hint="eastAsia"/>
          <w:rtl/>
        </w:rPr>
        <w:t>(</w:t>
      </w:r>
      <w:r w:rsidR="008062F6" w:rsidRPr="002E18FC">
        <w:rPr>
          <w:rFonts w:hint="eastAsia"/>
          <w:rtl/>
        </w:rPr>
        <w:t>علا</w:t>
      </w:r>
      <w:r w:rsidR="00560572" w:rsidRPr="002E18FC">
        <w:rPr>
          <w:rFonts w:hint="eastAsia"/>
          <w:rtl/>
        </w:rPr>
        <w:t>)</w:t>
      </w:r>
      <w:r w:rsidR="00444506" w:rsidRPr="002E18FC">
        <w:rPr>
          <w:rFonts w:hint="eastAsia"/>
          <w:rtl/>
        </w:rPr>
        <w:t>ترجمة</w:t>
      </w:r>
      <w:r w:rsidR="008062F6">
        <w:rPr>
          <w:rtl/>
        </w:rPr>
        <w:t xml:space="preserve"> ع</w:t>
      </w:r>
      <w:r w:rsidR="00AE5F50">
        <w:rPr>
          <w:rtl/>
        </w:rPr>
        <w:t>لي</w:t>
      </w:r>
      <w:r w:rsidR="002E18FC">
        <w:rPr>
          <w:rFonts w:hint="cs"/>
          <w:rtl/>
        </w:rPr>
        <w:t>ّ</w:t>
      </w:r>
      <w:r w:rsidR="008062F6">
        <w:rPr>
          <w:rtl/>
        </w:rPr>
        <w:t xml:space="preserve"> بن إبرا</w:t>
      </w:r>
      <w:r w:rsidR="00E5742D">
        <w:rPr>
          <w:rtl/>
        </w:rPr>
        <w:t>هي</w:t>
      </w:r>
      <w:r w:rsidR="008062F6">
        <w:rPr>
          <w:rFonts w:hint="eastAsia"/>
          <w:rtl/>
        </w:rPr>
        <w:t>م</w:t>
      </w:r>
      <w:r w:rsidR="008062F6">
        <w:rPr>
          <w:rtl/>
        </w:rPr>
        <w:t xml:space="preserve"> بن مهز</w:t>
      </w:r>
      <w:r w:rsidR="008062F6">
        <w:rPr>
          <w:rFonts w:hint="cs"/>
          <w:rtl/>
        </w:rPr>
        <w:t>ی</w:t>
      </w:r>
      <w:r w:rsidR="008062F6">
        <w:rPr>
          <w:rFonts w:hint="eastAsia"/>
          <w:rtl/>
        </w:rPr>
        <w:t>ار</w:t>
      </w:r>
      <w:r w:rsidR="008062F6">
        <w:rPr>
          <w:rtl/>
        </w:rPr>
        <w:t>.</w:t>
      </w:r>
    </w:p>
    <w:p w:rsidR="00C10AE1" w:rsidRDefault="008062F6" w:rsidP="002E18FC">
      <w:pPr>
        <w:pStyle w:val="libBold1"/>
        <w:rPr>
          <w:rtl/>
        </w:rPr>
      </w:pPr>
      <w:r>
        <w:rPr>
          <w:rFonts w:hint="eastAsia"/>
          <w:rtl/>
        </w:rPr>
        <w:t>هزم</w:t>
      </w:r>
      <w:r>
        <w:rPr>
          <w:rtl/>
        </w:rPr>
        <w:t>:</w:t>
      </w:r>
    </w:p>
    <w:p w:rsidR="00C10AE1" w:rsidRDefault="00BE14E3" w:rsidP="008062F6">
      <w:pPr>
        <w:pStyle w:val="libNormal"/>
        <w:rPr>
          <w:rtl/>
        </w:rPr>
      </w:pPr>
      <w:r w:rsidRPr="00BE14E3">
        <w:rPr>
          <w:rStyle w:val="libBold1Char"/>
          <w:rFonts w:hint="eastAsia"/>
          <w:rtl/>
        </w:rPr>
        <w:t>الکافي</w:t>
      </w:r>
      <w:r w:rsidR="008062F6">
        <w:rPr>
          <w:rtl/>
        </w:rPr>
        <w:t>:عن مهزم ال</w:t>
      </w:r>
      <w:r w:rsidR="00F76895">
        <w:rPr>
          <w:rtl/>
        </w:rPr>
        <w:t>أسدي</w:t>
      </w:r>
      <w:r w:rsidR="008062F6">
        <w:rPr>
          <w:rtl/>
        </w:rPr>
        <w:t xml:space="preserve"> قال:قال أبو عبد اللّه </w:t>
      </w:r>
      <w:r w:rsidRPr="00BE14E3">
        <w:rPr>
          <w:rStyle w:val="libAlaemChar"/>
          <w:rtl/>
        </w:rPr>
        <w:t>عليه‌السلام</w:t>
      </w:r>
      <w:r w:rsidR="008062F6">
        <w:rPr>
          <w:rtl/>
        </w:rPr>
        <w:t xml:space="preserve">: </w:t>
      </w:r>
      <w:r w:rsidR="008062F6">
        <w:rPr>
          <w:rFonts w:hint="cs"/>
          <w:rtl/>
        </w:rPr>
        <w:t>ی</w:t>
      </w:r>
      <w:r w:rsidR="008062F6">
        <w:rPr>
          <w:rFonts w:hint="eastAsia"/>
          <w:rtl/>
        </w:rPr>
        <w:t>ا</w:t>
      </w:r>
      <w:r w:rsidR="008062F6">
        <w:rPr>
          <w:rtl/>
        </w:rPr>
        <w:t xml:space="preserve"> مهزم،ش</w:t>
      </w:r>
      <w:r w:rsidR="008062F6">
        <w:rPr>
          <w:rFonts w:hint="cs"/>
          <w:rtl/>
        </w:rPr>
        <w:t>ی</w:t>
      </w:r>
      <w:r w:rsidR="008062F6">
        <w:rPr>
          <w:rFonts w:hint="eastAsia"/>
          <w:rtl/>
        </w:rPr>
        <w:t>عتنا</w:t>
      </w:r>
      <w:r w:rsidR="008062F6">
        <w:rPr>
          <w:rtl/>
        </w:rPr>
        <w:t xml:space="preserve"> من لا </w:t>
      </w:r>
      <w:r w:rsidR="008062F6">
        <w:rPr>
          <w:rFonts w:hint="cs"/>
          <w:rtl/>
        </w:rPr>
        <w:t>ی</w:t>
      </w:r>
      <w:r w:rsidR="008062F6">
        <w:rPr>
          <w:rFonts w:hint="eastAsia"/>
          <w:rtl/>
        </w:rPr>
        <w:t>عدو</w:t>
      </w:r>
      <w:r w:rsidR="008062F6">
        <w:rPr>
          <w:rtl/>
        </w:rPr>
        <w:t xml:space="preserve"> صوته سمعه و لا شحناؤه </w:t>
      </w:r>
      <w:r w:rsidR="005E00DD">
        <w:rPr>
          <w:rFonts w:hint="cs"/>
          <w:rtl/>
        </w:rPr>
        <w:t>یدي</w:t>
      </w:r>
      <w:r w:rsidR="008062F6">
        <w:rPr>
          <w:rFonts w:hint="eastAsia"/>
          <w:rtl/>
        </w:rPr>
        <w:t>ه</w:t>
      </w:r>
      <w:r w:rsidR="008062F6">
        <w:rPr>
          <w:rtl/>
        </w:rPr>
        <w:t xml:space="preserve"> و لا </w:t>
      </w:r>
      <w:r w:rsidR="008062F6">
        <w:rPr>
          <w:rFonts w:hint="cs"/>
          <w:rtl/>
        </w:rPr>
        <w:t>ی</w:t>
      </w:r>
      <w:r w:rsidR="008062F6">
        <w:rPr>
          <w:rFonts w:hint="eastAsia"/>
          <w:rtl/>
        </w:rPr>
        <w:t>متدح</w:t>
      </w:r>
      <w:r w:rsidR="008062F6">
        <w:rPr>
          <w:rtl/>
        </w:rPr>
        <w:t xml:space="preserve"> بنا معلنا و لا </w:t>
      </w:r>
      <w:r w:rsidR="008062F6">
        <w:rPr>
          <w:rFonts w:hint="cs"/>
          <w:rtl/>
        </w:rPr>
        <w:t>ی</w:t>
      </w:r>
      <w:r w:rsidR="008062F6">
        <w:rPr>
          <w:rFonts w:hint="eastAsia"/>
          <w:rtl/>
        </w:rPr>
        <w:t>جالس</w:t>
      </w:r>
      <w:r w:rsidR="008062F6">
        <w:rPr>
          <w:rtl/>
        </w:rPr>
        <w:t xml:space="preserve"> لنا ع</w:t>
      </w:r>
      <w:r w:rsidR="00E5742D">
        <w:rPr>
          <w:rtl/>
        </w:rPr>
        <w:t>أي</w:t>
      </w:r>
      <w:r w:rsidR="008062F6">
        <w:rPr>
          <w:rFonts w:hint="eastAsia"/>
          <w:rtl/>
        </w:rPr>
        <w:t>با</w:t>
      </w:r>
      <w:r w:rsidR="008062F6">
        <w:rPr>
          <w:rtl/>
        </w:rPr>
        <w:t xml:space="preserve"> و لا </w:t>
      </w:r>
      <w:r w:rsidR="008062F6">
        <w:rPr>
          <w:rFonts w:hint="cs"/>
          <w:rtl/>
        </w:rPr>
        <w:t>ی</w:t>
      </w:r>
      <w:r w:rsidR="008062F6">
        <w:rPr>
          <w:rFonts w:hint="eastAsia"/>
          <w:rtl/>
        </w:rPr>
        <w:t>خاصم</w:t>
      </w:r>
      <w:r w:rsidR="008062F6">
        <w:rPr>
          <w:rtl/>
        </w:rPr>
        <w:t xml:space="preserve"> لنا ق</w:t>
      </w:r>
      <w:r w:rsidR="00FC4BC0">
        <w:rPr>
          <w:rtl/>
        </w:rPr>
        <w:t>اليا</w:t>
      </w:r>
      <w:r w:rsidR="008062F6">
        <w:rPr>
          <w:rFonts w:hint="eastAsia"/>
          <w:rtl/>
        </w:rPr>
        <w:t>،إن</w:t>
      </w:r>
      <w:r w:rsidR="008062F6">
        <w:rPr>
          <w:rtl/>
        </w:rPr>
        <w:t xml:space="preserve"> </w:t>
      </w:r>
      <w:r w:rsidR="00D36E79" w:rsidRPr="00D36E79">
        <w:rPr>
          <w:rtl/>
        </w:rPr>
        <w:t>لقي</w:t>
      </w:r>
      <w:r w:rsidR="008062F6">
        <w:rPr>
          <w:rtl/>
        </w:rPr>
        <w:t xml:space="preserve"> مؤمنا أکرمه و إن </w:t>
      </w:r>
      <w:r w:rsidR="00D36E79" w:rsidRPr="00D36E79">
        <w:rPr>
          <w:rtl/>
        </w:rPr>
        <w:t>لقي</w:t>
      </w:r>
      <w:r w:rsidR="008062F6">
        <w:rPr>
          <w:rtl/>
        </w:rPr>
        <w:t xml:space="preserve"> جاهلا </w:t>
      </w:r>
      <w:r w:rsidR="00B12DF4">
        <w:rPr>
          <w:rtl/>
        </w:rPr>
        <w:t>هجرة</w:t>
      </w:r>
      <w:r w:rsidR="008062F6">
        <w:rPr>
          <w:rtl/>
        </w:rPr>
        <w:t>...الحد</w:t>
      </w:r>
      <w:r w:rsidR="008062F6">
        <w:rPr>
          <w:rFonts w:hint="cs"/>
          <w:rtl/>
        </w:rPr>
        <w:t>ی</w:t>
      </w:r>
      <w:r w:rsidR="008062F6">
        <w:rPr>
          <w:rFonts w:hint="eastAsia"/>
          <w:rtl/>
        </w:rPr>
        <w:t>ث</w:t>
      </w:r>
      <w:r w:rsidR="008062F6">
        <w:rPr>
          <w:rtl/>
        </w:rPr>
        <w:t xml:space="preserve"> مع</w:t>
      </w:r>
      <w:r w:rsidR="008062F6" w:rsidRPr="002E18FC">
        <w:rPr>
          <w:rtl/>
        </w:rPr>
        <w:t xml:space="preserve"> </w:t>
      </w:r>
      <w:r w:rsidR="00ED1C08" w:rsidRPr="002E18FC">
        <w:rPr>
          <w:rtl/>
        </w:rPr>
        <w:t>بي</w:t>
      </w:r>
      <w:r w:rsidRPr="002E18FC">
        <w:rPr>
          <w:rtl/>
        </w:rPr>
        <w:t>ان</w:t>
      </w:r>
      <w:r w:rsidR="008062F6" w:rsidRPr="002E18FC">
        <w:rPr>
          <w:rFonts w:hint="eastAsia"/>
          <w:rtl/>
        </w:rPr>
        <w:t>ه</w:t>
      </w:r>
      <w:r w:rsidR="008062F6">
        <w:rPr>
          <w:rtl/>
        </w:rPr>
        <w:t xml:space="preserve"> </w:t>
      </w:r>
      <w:r w:rsidR="00066653" w:rsidRPr="00066653">
        <w:rPr>
          <w:rStyle w:val="libFootnotenumChar"/>
          <w:rtl/>
        </w:rPr>
        <w:t>(5)</w:t>
      </w:r>
      <w:r w:rsidR="008062F6">
        <w:rPr>
          <w:rtl/>
        </w:rPr>
        <w:t>.</w:t>
      </w:r>
    </w:p>
    <w:p w:rsidR="00C10AE1" w:rsidRDefault="008062F6" w:rsidP="002E18FC">
      <w:pPr>
        <w:pStyle w:val="libNormal"/>
        <w:rPr>
          <w:rtl/>
        </w:rPr>
      </w:pPr>
      <w:r w:rsidRPr="002E18FC">
        <w:rPr>
          <w:rStyle w:val="libBold1Char"/>
          <w:rFonts w:hint="eastAsia"/>
          <w:rtl/>
        </w:rPr>
        <w:t>هزن</w:t>
      </w:r>
      <w:r>
        <w:rPr>
          <w:rtl/>
        </w:rPr>
        <w:t>:</w:t>
      </w:r>
      <w:r w:rsidR="002E18FC">
        <w:rPr>
          <w:rFonts w:hint="cs"/>
          <w:rtl/>
        </w:rPr>
        <w:t xml:space="preserve"> </w:t>
      </w:r>
      <w:r>
        <w:rPr>
          <w:rFonts w:hint="eastAsia"/>
          <w:rtl/>
        </w:rPr>
        <w:t>حرب</w:t>
      </w:r>
      <w:r>
        <w:rPr>
          <w:rtl/>
        </w:rPr>
        <w:t xml:space="preserve"> هوازن </w:t>
      </w:r>
      <w:r w:rsidR="00066653" w:rsidRPr="00066653">
        <w:rPr>
          <w:rStyle w:val="libFootnotenumChar"/>
          <w:rtl/>
        </w:rPr>
        <w:t>(6)</w:t>
      </w:r>
      <w:r>
        <w:rPr>
          <w:rtl/>
        </w:rPr>
        <w:t>.</w:t>
      </w:r>
    </w:p>
    <w:p w:rsidR="002E18FC" w:rsidRDefault="00066653" w:rsidP="002E18FC">
      <w:pPr>
        <w:pStyle w:val="libLine"/>
        <w:rPr>
          <w:rtl/>
        </w:rPr>
      </w:pPr>
      <w:r>
        <w:rPr>
          <w:rFonts w:hint="eastAsia"/>
          <w:rtl/>
        </w:rPr>
        <w:t>____________________</w:t>
      </w:r>
    </w:p>
    <w:p w:rsidR="00C10AE1" w:rsidRDefault="00066653" w:rsidP="002E18FC">
      <w:pPr>
        <w:pStyle w:val="libFootnote0"/>
        <w:rPr>
          <w:rtl/>
        </w:rPr>
      </w:pPr>
      <w:r>
        <w:rPr>
          <w:rtl/>
        </w:rPr>
        <w:t>(1)</w:t>
      </w:r>
      <w:r w:rsidR="008062F6">
        <w:rPr>
          <w:rtl/>
        </w:rPr>
        <w:t xml:space="preserve"> ق:</w:t>
      </w:r>
      <w:r>
        <w:rPr>
          <w:rtl/>
        </w:rPr>
        <w:t>245</w:t>
      </w:r>
      <w:r w:rsidR="008062F6">
        <w:rPr>
          <w:rtl/>
        </w:rPr>
        <w:t>/</w:t>
      </w:r>
      <w:r>
        <w:rPr>
          <w:rtl/>
        </w:rPr>
        <w:t>37</w:t>
      </w:r>
      <w:r w:rsidR="008062F6">
        <w:rPr>
          <w:rtl/>
        </w:rPr>
        <w:t>/</w:t>
      </w:r>
      <w:r>
        <w:rPr>
          <w:rtl/>
        </w:rPr>
        <w:t>13</w:t>
      </w:r>
      <w:r w:rsidR="008062F6">
        <w:rPr>
          <w:rtl/>
        </w:rPr>
        <w:t>،ج:</w:t>
      </w:r>
      <w:r>
        <w:rPr>
          <w:rtl/>
        </w:rPr>
        <w:t>181</w:t>
      </w:r>
      <w:r w:rsidR="008062F6">
        <w:rPr>
          <w:rtl/>
        </w:rPr>
        <w:t>/</w:t>
      </w:r>
      <w:r>
        <w:rPr>
          <w:rtl/>
        </w:rPr>
        <w:t>53</w:t>
      </w:r>
      <w:r w:rsidR="008062F6">
        <w:rPr>
          <w:rtl/>
        </w:rPr>
        <w:t>.</w:t>
      </w:r>
    </w:p>
    <w:p w:rsidR="00C10AE1" w:rsidRDefault="00066653" w:rsidP="002E18FC">
      <w:pPr>
        <w:pStyle w:val="libFootnote0"/>
        <w:rPr>
          <w:rtl/>
        </w:rPr>
      </w:pPr>
      <w:r>
        <w:rPr>
          <w:rtl/>
        </w:rPr>
        <w:t>(2)</w:t>
      </w:r>
      <w:r w:rsidR="008062F6">
        <w:rPr>
          <w:rtl/>
        </w:rPr>
        <w:t xml:space="preserve"> ق:</w:t>
      </w:r>
      <w:r>
        <w:rPr>
          <w:rtl/>
        </w:rPr>
        <w:t>106</w:t>
      </w:r>
      <w:r w:rsidR="008062F6">
        <w:rPr>
          <w:rtl/>
        </w:rPr>
        <w:t>/</w:t>
      </w:r>
      <w:r>
        <w:rPr>
          <w:rtl/>
        </w:rPr>
        <w:t>24</w:t>
      </w:r>
      <w:r w:rsidR="008062F6">
        <w:rPr>
          <w:rtl/>
        </w:rPr>
        <w:t>/</w:t>
      </w:r>
      <w:r>
        <w:rPr>
          <w:rtl/>
        </w:rPr>
        <w:t>13</w:t>
      </w:r>
      <w:r w:rsidR="008062F6">
        <w:rPr>
          <w:rtl/>
        </w:rPr>
        <w:t>،ج:</w:t>
      </w:r>
      <w:r>
        <w:rPr>
          <w:rtl/>
        </w:rPr>
        <w:t>9</w:t>
      </w:r>
      <w:r w:rsidR="008062F6">
        <w:rPr>
          <w:rtl/>
        </w:rPr>
        <w:t>/</w:t>
      </w:r>
      <w:r>
        <w:rPr>
          <w:rtl/>
        </w:rPr>
        <w:t>52</w:t>
      </w:r>
      <w:r w:rsidR="008062F6">
        <w:rPr>
          <w:rtl/>
        </w:rPr>
        <w:t>.</w:t>
      </w:r>
    </w:p>
    <w:p w:rsidR="00C10AE1" w:rsidRDefault="00066653" w:rsidP="002E18FC">
      <w:pPr>
        <w:pStyle w:val="libFootnote0"/>
        <w:rPr>
          <w:rtl/>
        </w:rPr>
      </w:pPr>
      <w:r>
        <w:rPr>
          <w:rtl/>
        </w:rPr>
        <w:t>(3)</w:t>
      </w:r>
      <w:r w:rsidR="008062F6">
        <w:rPr>
          <w:rtl/>
        </w:rPr>
        <w:t xml:space="preserve"> ق:</w:t>
      </w:r>
      <w:r>
        <w:rPr>
          <w:rtl/>
        </w:rPr>
        <w:t>112</w:t>
      </w:r>
      <w:r w:rsidR="008062F6">
        <w:rPr>
          <w:rtl/>
        </w:rPr>
        <w:t>/</w:t>
      </w:r>
      <w:r>
        <w:rPr>
          <w:rtl/>
        </w:rPr>
        <w:t>24</w:t>
      </w:r>
      <w:r w:rsidR="008062F6">
        <w:rPr>
          <w:rtl/>
        </w:rPr>
        <w:t>/</w:t>
      </w:r>
      <w:r>
        <w:rPr>
          <w:rtl/>
        </w:rPr>
        <w:t>13</w:t>
      </w:r>
      <w:r w:rsidR="008062F6">
        <w:rPr>
          <w:rtl/>
        </w:rPr>
        <w:t>،ج:</w:t>
      </w:r>
      <w:r>
        <w:rPr>
          <w:rtl/>
        </w:rPr>
        <w:t>32</w:t>
      </w:r>
      <w:r w:rsidR="008062F6">
        <w:rPr>
          <w:rtl/>
        </w:rPr>
        <w:t>/</w:t>
      </w:r>
      <w:r>
        <w:rPr>
          <w:rtl/>
        </w:rPr>
        <w:t>52</w:t>
      </w:r>
      <w:r w:rsidR="008062F6">
        <w:rPr>
          <w:rtl/>
        </w:rPr>
        <w:t>.</w:t>
      </w:r>
    </w:p>
    <w:p w:rsidR="00C10AE1" w:rsidRDefault="00066653" w:rsidP="002E18FC">
      <w:pPr>
        <w:pStyle w:val="libFootnote0"/>
        <w:rPr>
          <w:rtl/>
        </w:rPr>
      </w:pPr>
      <w:r>
        <w:rPr>
          <w:rtl/>
        </w:rPr>
        <w:t>(4)</w:t>
      </w:r>
      <w:r w:rsidR="008062F6">
        <w:rPr>
          <w:rtl/>
        </w:rPr>
        <w:t xml:space="preserve"> ق:</w:t>
      </w:r>
      <w:r>
        <w:rPr>
          <w:rtl/>
        </w:rPr>
        <w:t>226</w:t>
      </w:r>
      <w:r w:rsidR="008062F6">
        <w:rPr>
          <w:rtl/>
        </w:rPr>
        <w:t>/</w:t>
      </w:r>
      <w:r>
        <w:rPr>
          <w:rtl/>
        </w:rPr>
        <w:t>35</w:t>
      </w:r>
      <w:r w:rsidR="008062F6">
        <w:rPr>
          <w:rtl/>
        </w:rPr>
        <w:t>/</w:t>
      </w:r>
      <w:r>
        <w:rPr>
          <w:rtl/>
        </w:rPr>
        <w:t>13</w:t>
      </w:r>
      <w:r w:rsidR="008062F6">
        <w:rPr>
          <w:rtl/>
        </w:rPr>
        <w:t>،ج:</w:t>
      </w:r>
      <w:r>
        <w:rPr>
          <w:rtl/>
        </w:rPr>
        <w:t>104</w:t>
      </w:r>
      <w:r w:rsidR="008062F6">
        <w:rPr>
          <w:rtl/>
        </w:rPr>
        <w:t>/</w:t>
      </w:r>
      <w:r>
        <w:rPr>
          <w:rtl/>
        </w:rPr>
        <w:t>53</w:t>
      </w:r>
      <w:r w:rsidR="008062F6">
        <w:rPr>
          <w:rtl/>
        </w:rPr>
        <w:t>.</w:t>
      </w:r>
    </w:p>
    <w:p w:rsidR="00C10AE1" w:rsidRDefault="00066653" w:rsidP="002E18FC">
      <w:pPr>
        <w:pStyle w:val="libFootnote0"/>
        <w:rPr>
          <w:rtl/>
        </w:rPr>
      </w:pPr>
      <w:r>
        <w:rPr>
          <w:rtl/>
        </w:rPr>
        <w:t>(5)</w:t>
      </w:r>
      <w:r w:rsidR="008062F6">
        <w:rPr>
          <w:rtl/>
        </w:rPr>
        <w:t xml:space="preserve"> ق:کتاب ال</w:t>
      </w:r>
      <w:r w:rsidR="00E5742D">
        <w:rPr>
          <w:rtl/>
        </w:rPr>
        <w:t>أي</w:t>
      </w:r>
      <w:r w:rsidR="008062F6">
        <w:rPr>
          <w:rFonts w:hint="eastAsia"/>
          <w:rtl/>
        </w:rPr>
        <w:t>مان</w:t>
      </w:r>
      <w:r w:rsidR="002E18FC">
        <w:rPr>
          <w:rFonts w:hint="cs"/>
          <w:rtl/>
        </w:rPr>
        <w:t>/</w:t>
      </w:r>
      <w:r>
        <w:rPr>
          <w:rtl/>
        </w:rPr>
        <w:t>150</w:t>
      </w:r>
      <w:r w:rsidR="008062F6">
        <w:rPr>
          <w:rtl/>
        </w:rPr>
        <w:t>/</w:t>
      </w:r>
      <w:r>
        <w:rPr>
          <w:rtl/>
        </w:rPr>
        <w:t>19</w:t>
      </w:r>
      <w:r w:rsidR="008062F6">
        <w:rPr>
          <w:rtl/>
        </w:rPr>
        <w:t>،ج:</w:t>
      </w:r>
      <w:r>
        <w:rPr>
          <w:rtl/>
        </w:rPr>
        <w:t>180</w:t>
      </w:r>
      <w:r w:rsidR="008062F6">
        <w:rPr>
          <w:rtl/>
        </w:rPr>
        <w:t>/</w:t>
      </w:r>
      <w:r>
        <w:rPr>
          <w:rtl/>
        </w:rPr>
        <w:t>68</w:t>
      </w:r>
      <w:r w:rsidR="008062F6">
        <w:rPr>
          <w:rtl/>
        </w:rPr>
        <w:t>.</w:t>
      </w:r>
    </w:p>
    <w:p w:rsidR="00C10AE1" w:rsidRDefault="00066653" w:rsidP="002E18FC">
      <w:pPr>
        <w:pStyle w:val="libFootnote0"/>
        <w:rPr>
          <w:rtl/>
        </w:rPr>
      </w:pPr>
      <w:r>
        <w:rPr>
          <w:rtl/>
        </w:rPr>
        <w:t>(6)</w:t>
      </w:r>
      <w:r w:rsidR="008062F6">
        <w:rPr>
          <w:rtl/>
        </w:rPr>
        <w:t xml:space="preserve"> ق:</w:t>
      </w:r>
      <w:r>
        <w:rPr>
          <w:rtl/>
        </w:rPr>
        <w:t>609</w:t>
      </w:r>
      <w:r w:rsidR="008062F6">
        <w:rPr>
          <w:rtl/>
        </w:rPr>
        <w:t>/</w:t>
      </w:r>
      <w:r>
        <w:rPr>
          <w:rtl/>
        </w:rPr>
        <w:t>58</w:t>
      </w:r>
      <w:r w:rsidR="008062F6">
        <w:rPr>
          <w:rtl/>
        </w:rPr>
        <w:t>/</w:t>
      </w:r>
      <w:r>
        <w:rPr>
          <w:rtl/>
        </w:rPr>
        <w:t>6</w:t>
      </w:r>
      <w:r w:rsidR="008062F6">
        <w:rPr>
          <w:rtl/>
        </w:rPr>
        <w:t>،ج:</w:t>
      </w:r>
      <w:r>
        <w:rPr>
          <w:rtl/>
        </w:rPr>
        <w:t>147</w:t>
      </w:r>
      <w:r w:rsidR="008062F6">
        <w:rPr>
          <w:rtl/>
        </w:rPr>
        <w:t>/</w:t>
      </w:r>
      <w:r>
        <w:rPr>
          <w:rtl/>
        </w:rPr>
        <w:t>21</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2E18FC">
      <w:pPr>
        <w:pStyle w:val="Heading3Center"/>
        <w:rPr>
          <w:rtl/>
        </w:rPr>
      </w:pPr>
      <w:bookmarkStart w:id="79" w:name="_Toc483234712"/>
      <w:r>
        <w:rPr>
          <w:rFonts w:hint="eastAsia"/>
          <w:rtl/>
        </w:rPr>
        <w:t>باب</w:t>
      </w:r>
      <w:r>
        <w:rPr>
          <w:rtl/>
        </w:rPr>
        <w:t xml:space="preserve"> الهاء بعده الش</w:t>
      </w:r>
      <w:r>
        <w:rPr>
          <w:rFonts w:hint="cs"/>
          <w:rtl/>
        </w:rPr>
        <w:t>ی</w:t>
      </w:r>
      <w:r>
        <w:rPr>
          <w:rFonts w:hint="eastAsia"/>
          <w:rtl/>
        </w:rPr>
        <w:t>ن</w:t>
      </w:r>
      <w:bookmarkEnd w:id="79"/>
    </w:p>
    <w:p w:rsidR="00C10AE1" w:rsidRDefault="008062F6" w:rsidP="002E18FC">
      <w:pPr>
        <w:pStyle w:val="libBold1"/>
        <w:rPr>
          <w:rtl/>
        </w:rPr>
      </w:pPr>
      <w:r>
        <w:rPr>
          <w:rFonts w:hint="eastAsia"/>
          <w:rtl/>
        </w:rPr>
        <w:t>هشم</w:t>
      </w:r>
      <w:r>
        <w:rPr>
          <w:rtl/>
        </w:rPr>
        <w:t>:</w:t>
      </w:r>
    </w:p>
    <w:p w:rsidR="00C10AE1" w:rsidRDefault="008062F6" w:rsidP="002E18FC">
      <w:pPr>
        <w:pStyle w:val="libCenterBold1"/>
        <w:rPr>
          <w:rtl/>
        </w:rPr>
      </w:pPr>
      <w:r>
        <w:rPr>
          <w:rFonts w:hint="eastAsia"/>
          <w:rtl/>
        </w:rPr>
        <w:t>هاشم</w:t>
      </w:r>
      <w:r>
        <w:rPr>
          <w:rtl/>
        </w:rPr>
        <w:t xml:space="preserve"> بن عبد مناف</w:t>
      </w:r>
    </w:p>
    <w:p w:rsidR="00C10AE1" w:rsidRDefault="008062F6" w:rsidP="002E18FC">
      <w:pPr>
        <w:pStyle w:val="libNormal"/>
        <w:rPr>
          <w:rtl/>
        </w:rPr>
      </w:pPr>
      <w:r>
        <w:rPr>
          <w:rFonts w:hint="eastAsia"/>
          <w:rtl/>
        </w:rPr>
        <w:t>هاشم</w:t>
      </w:r>
      <w:r>
        <w:rPr>
          <w:rtl/>
        </w:rPr>
        <w:t xml:space="preserve"> بن عبد مناف ا</w:t>
      </w:r>
      <w:r w:rsidR="004A13B5">
        <w:rPr>
          <w:rtl/>
        </w:rPr>
        <w:t>سمة</w:t>
      </w:r>
      <w:r>
        <w:rPr>
          <w:rtl/>
        </w:rPr>
        <w:t xml:space="preserve"> عمرو الع</w:t>
      </w:r>
      <w:r w:rsidR="00AE5F50">
        <w:rPr>
          <w:rtl/>
        </w:rPr>
        <w:t>ل</w:t>
      </w:r>
      <w:r w:rsidR="002E18FC">
        <w:rPr>
          <w:rFonts w:hint="cs"/>
          <w:rtl/>
        </w:rPr>
        <w:t>ى</w:t>
      </w:r>
      <w:r>
        <w:rPr>
          <w:rFonts w:hint="eastAsia"/>
          <w:rtl/>
        </w:rPr>
        <w:t>،قال</w:t>
      </w:r>
      <w:r>
        <w:rPr>
          <w:rtl/>
        </w:rPr>
        <w:t xml:space="preserve"> الشاعر:</w:t>
      </w:r>
    </w:p>
    <w:tbl>
      <w:tblPr>
        <w:tblStyle w:val="TableGrid"/>
        <w:bidiVisual/>
        <w:tblW w:w="4562" w:type="pct"/>
        <w:tblInd w:w="384" w:type="dxa"/>
        <w:tblLook w:val="01E0"/>
      </w:tblPr>
      <w:tblGrid>
        <w:gridCol w:w="3525"/>
        <w:gridCol w:w="272"/>
        <w:gridCol w:w="3513"/>
      </w:tblGrid>
      <w:tr w:rsidR="002E18FC" w:rsidTr="00F46807">
        <w:trPr>
          <w:trHeight w:val="350"/>
        </w:trPr>
        <w:tc>
          <w:tcPr>
            <w:tcW w:w="3920" w:type="dxa"/>
            <w:shd w:val="clear" w:color="auto" w:fill="auto"/>
          </w:tcPr>
          <w:p w:rsidR="002E18FC" w:rsidRDefault="002E18FC" w:rsidP="00F46807">
            <w:pPr>
              <w:pStyle w:val="libPoem"/>
            </w:pPr>
            <w:r>
              <w:rPr>
                <w:rFonts w:hint="eastAsia"/>
                <w:rtl/>
              </w:rPr>
              <w:t>عمرو</w:t>
            </w:r>
            <w:r>
              <w:rPr>
                <w:rtl/>
              </w:rPr>
              <w:t xml:space="preserve"> العل</w:t>
            </w:r>
            <w:r>
              <w:rPr>
                <w:rFonts w:hint="cs"/>
                <w:rtl/>
              </w:rPr>
              <w:t>ى</w:t>
            </w:r>
            <w:r>
              <w:rPr>
                <w:rtl/>
              </w:rPr>
              <w:t xml:space="preserve"> هشم الثر</w:t>
            </w:r>
            <w:r>
              <w:rPr>
                <w:rFonts w:hint="cs"/>
                <w:rtl/>
              </w:rPr>
              <w:t>ی</w:t>
            </w:r>
            <w:r>
              <w:rPr>
                <w:rFonts w:hint="eastAsia"/>
                <w:rtl/>
              </w:rPr>
              <w:t>د</w:t>
            </w:r>
            <w:r>
              <w:rPr>
                <w:rtl/>
              </w:rPr>
              <w:t xml:space="preserve"> لقومه</w:t>
            </w:r>
            <w:r w:rsidRPr="00725071">
              <w:rPr>
                <w:rStyle w:val="libPoemTiniChar0"/>
                <w:rtl/>
              </w:rPr>
              <w:br/>
              <w:t> </w:t>
            </w:r>
          </w:p>
        </w:tc>
        <w:tc>
          <w:tcPr>
            <w:tcW w:w="279" w:type="dxa"/>
            <w:shd w:val="clear" w:color="auto" w:fill="auto"/>
          </w:tcPr>
          <w:p w:rsidR="002E18FC" w:rsidRDefault="002E18FC" w:rsidP="00F46807">
            <w:pPr>
              <w:pStyle w:val="libPoem"/>
              <w:rPr>
                <w:rtl/>
              </w:rPr>
            </w:pPr>
          </w:p>
        </w:tc>
        <w:tc>
          <w:tcPr>
            <w:tcW w:w="3881" w:type="dxa"/>
            <w:shd w:val="clear" w:color="auto" w:fill="auto"/>
          </w:tcPr>
          <w:p w:rsidR="002E18FC" w:rsidRDefault="002E18FC" w:rsidP="00F46807">
            <w:pPr>
              <w:pStyle w:val="libPoem"/>
            </w:pPr>
            <w:r>
              <w:rPr>
                <w:rFonts w:hint="eastAsia"/>
                <w:rtl/>
              </w:rPr>
              <w:t>و</w:t>
            </w:r>
            <w:r>
              <w:rPr>
                <w:rtl/>
              </w:rPr>
              <w:t xml:space="preserve"> رجال مکّة مسنتون عجاف</w:t>
            </w:r>
            <w:r w:rsidRPr="00725071">
              <w:rPr>
                <w:rStyle w:val="libPoemTiniChar0"/>
                <w:rtl/>
              </w:rPr>
              <w:br/>
              <w:t> </w:t>
            </w:r>
          </w:p>
        </w:tc>
      </w:tr>
    </w:tbl>
    <w:p w:rsidR="00C10AE1" w:rsidRDefault="008062F6" w:rsidP="002E18FC">
      <w:pPr>
        <w:pStyle w:val="libNormal"/>
        <w:rPr>
          <w:rtl/>
        </w:rPr>
      </w:pPr>
      <w:r>
        <w:rPr>
          <w:rFonts w:hint="eastAsia"/>
          <w:rtl/>
        </w:rPr>
        <w:t>و</w:t>
      </w:r>
      <w:r>
        <w:rPr>
          <w:rtl/>
        </w:rPr>
        <w:t xml:space="preserve"> کان </w:t>
      </w:r>
      <w:r>
        <w:rPr>
          <w:rFonts w:hint="cs"/>
          <w:rtl/>
        </w:rPr>
        <w:t>ی</w:t>
      </w:r>
      <w:r>
        <w:rPr>
          <w:rFonts w:hint="eastAsia"/>
          <w:rtl/>
        </w:rPr>
        <w:t>کس</w:t>
      </w:r>
      <w:r>
        <w:rPr>
          <w:rFonts w:hint="cs"/>
          <w:rtl/>
        </w:rPr>
        <w:t>ی</w:t>
      </w:r>
      <w:r>
        <w:rPr>
          <w:rtl/>
        </w:rPr>
        <w:t xml:space="preserve"> ال</w:t>
      </w:r>
      <w:r w:rsidR="001E63C7">
        <w:rPr>
          <w:rtl/>
        </w:rPr>
        <w:t>عري</w:t>
      </w:r>
      <w:r>
        <w:rPr>
          <w:rFonts w:hint="eastAsia"/>
          <w:rtl/>
        </w:rPr>
        <w:t>ان</w:t>
      </w:r>
      <w:r>
        <w:rPr>
          <w:rtl/>
        </w:rPr>
        <w:t xml:space="preserve"> و </w:t>
      </w:r>
      <w:r>
        <w:rPr>
          <w:rFonts w:hint="cs"/>
          <w:rtl/>
        </w:rPr>
        <w:t>ی</w:t>
      </w:r>
      <w:r>
        <w:rPr>
          <w:rFonts w:hint="eastAsia"/>
          <w:rtl/>
        </w:rPr>
        <w:t>طعم</w:t>
      </w:r>
      <w:r>
        <w:rPr>
          <w:rtl/>
        </w:rPr>
        <w:t xml:space="preserve"> الج</w:t>
      </w:r>
      <w:r w:rsidR="00E5742D">
        <w:rPr>
          <w:rtl/>
        </w:rPr>
        <w:t>أي</w:t>
      </w:r>
      <w:r>
        <w:rPr>
          <w:rFonts w:hint="eastAsia"/>
          <w:rtl/>
        </w:rPr>
        <w:t>ع</w:t>
      </w:r>
      <w:r>
        <w:rPr>
          <w:rtl/>
        </w:rPr>
        <w:t xml:space="preserve"> و </w:t>
      </w:r>
      <w:r>
        <w:rPr>
          <w:rFonts w:hint="cs"/>
          <w:rtl/>
        </w:rPr>
        <w:t>ی</w:t>
      </w:r>
      <w:r>
        <w:rPr>
          <w:rFonts w:hint="eastAsia"/>
          <w:rtl/>
        </w:rPr>
        <w:t>فرّج</w:t>
      </w:r>
      <w:r>
        <w:rPr>
          <w:rtl/>
        </w:rPr>
        <w:t xml:space="preserve"> عن المعسر و </w:t>
      </w:r>
      <w:r>
        <w:rPr>
          <w:rFonts w:hint="cs"/>
          <w:rtl/>
        </w:rPr>
        <w:t>ی</w:t>
      </w:r>
      <w:r>
        <w:rPr>
          <w:rFonts w:hint="eastAsia"/>
          <w:rtl/>
        </w:rPr>
        <w:t>و</w:t>
      </w:r>
      <w:r w:rsidR="00AE5F50">
        <w:rPr>
          <w:rFonts w:hint="eastAsia"/>
          <w:rtl/>
        </w:rPr>
        <w:t>في</w:t>
      </w:r>
      <w:r>
        <w:rPr>
          <w:rtl/>
        </w:rPr>
        <w:t xml:space="preserve"> عن المد</w:t>
      </w:r>
      <w:r>
        <w:rPr>
          <w:rFonts w:hint="cs"/>
          <w:rtl/>
        </w:rPr>
        <w:t>ی</w:t>
      </w:r>
      <w:r>
        <w:rPr>
          <w:rFonts w:hint="eastAsia"/>
          <w:rtl/>
        </w:rPr>
        <w:t>ون</w:t>
      </w:r>
      <w:r>
        <w:rPr>
          <w:rtl/>
        </w:rPr>
        <w:t xml:space="preserve"> و من أص</w:t>
      </w:r>
      <w:r>
        <w:rPr>
          <w:rFonts w:hint="cs"/>
          <w:rtl/>
        </w:rPr>
        <w:t>ی</w:t>
      </w:r>
      <w:r>
        <w:rPr>
          <w:rFonts w:hint="eastAsia"/>
          <w:rtl/>
        </w:rPr>
        <w:t>ب</w:t>
      </w:r>
      <w:r>
        <w:rPr>
          <w:rtl/>
        </w:rPr>
        <w:t xml:space="preserve"> بدم دفع عنه،و کان بابه لا </w:t>
      </w:r>
      <w:r>
        <w:rPr>
          <w:rFonts w:hint="cs"/>
          <w:rtl/>
        </w:rPr>
        <w:t>ی</w:t>
      </w:r>
      <w:r>
        <w:rPr>
          <w:rFonts w:hint="eastAsia"/>
          <w:rtl/>
        </w:rPr>
        <w:t>غلق</w:t>
      </w:r>
      <w:r>
        <w:rPr>
          <w:rtl/>
        </w:rPr>
        <w:t xml:space="preserve"> عن صادر و لا وارد،تزوّج سلم</w:t>
      </w:r>
      <w:r>
        <w:rPr>
          <w:rFonts w:hint="cs"/>
          <w:rtl/>
        </w:rPr>
        <w:t>ی</w:t>
      </w:r>
      <w:r>
        <w:rPr>
          <w:rtl/>
        </w:rPr>
        <w:t xml:space="preserve"> بنت عمرو من أهل </w:t>
      </w:r>
      <w:r>
        <w:rPr>
          <w:rFonts w:hint="cs"/>
          <w:rtl/>
        </w:rPr>
        <w:t>ی</w:t>
      </w:r>
      <w:r>
        <w:rPr>
          <w:rFonts w:hint="eastAsia"/>
          <w:rtl/>
        </w:rPr>
        <w:t>ثرب</w:t>
      </w:r>
      <w:r>
        <w:rPr>
          <w:rtl/>
        </w:rPr>
        <w:t xml:space="preserve"> و له </w:t>
      </w:r>
      <w:r w:rsidR="00AE5F50">
        <w:rPr>
          <w:rtl/>
        </w:rPr>
        <w:t>في</w:t>
      </w:r>
      <w:r>
        <w:rPr>
          <w:rtl/>
        </w:rPr>
        <w:t xml:space="preserve"> تزو</w:t>
      </w:r>
      <w:r>
        <w:rPr>
          <w:rFonts w:hint="cs"/>
          <w:rtl/>
        </w:rPr>
        <w:t>ی</w:t>
      </w:r>
      <w:r>
        <w:rPr>
          <w:rFonts w:hint="eastAsia"/>
          <w:rtl/>
        </w:rPr>
        <w:t>جه</w:t>
      </w:r>
      <w:r>
        <w:rPr>
          <w:rtl/>
        </w:rPr>
        <w:t xml:space="preserve"> </w:t>
      </w:r>
      <w:r w:rsidR="00E5742D">
        <w:rPr>
          <w:rtl/>
        </w:rPr>
        <w:t>أي</w:t>
      </w:r>
      <w:r>
        <w:rPr>
          <w:rFonts w:hint="eastAsia"/>
          <w:rtl/>
        </w:rPr>
        <w:t>اها</w:t>
      </w:r>
      <w:r>
        <w:rPr>
          <w:rtl/>
        </w:rPr>
        <w:t xml:space="preserve"> حک</w:t>
      </w:r>
      <w:r w:rsidR="00E5742D">
        <w:rPr>
          <w:rtl/>
        </w:rPr>
        <w:t>أي</w:t>
      </w:r>
      <w:r w:rsidR="00AE5F50">
        <w:rPr>
          <w:rtl/>
        </w:rPr>
        <w:t>ة</w:t>
      </w:r>
      <w:r>
        <w:rPr>
          <w:rtl/>
        </w:rPr>
        <w:t xml:space="preserve"> </w:t>
      </w:r>
      <w:r w:rsidR="00444506">
        <w:rPr>
          <w:rtl/>
        </w:rPr>
        <w:t>طویلة</w:t>
      </w:r>
      <w:r>
        <w:rPr>
          <w:rFonts w:hint="eastAsia"/>
          <w:rtl/>
        </w:rPr>
        <w:t>،و</w:t>
      </w:r>
      <w:r>
        <w:rPr>
          <w:rtl/>
        </w:rPr>
        <w:t xml:space="preserve"> مات بغزه شام و قبره معروف هناک ثمّ عزم </w:t>
      </w:r>
      <w:r w:rsidR="00B12870">
        <w:rPr>
          <w:rtl/>
        </w:rPr>
        <w:t>عبيدة</w:t>
      </w:r>
      <w:r>
        <w:rPr>
          <w:rtl/>
        </w:rPr>
        <w:t xml:space="preserve"> و غلمانه ع</w:t>
      </w:r>
      <w:r w:rsidR="00AE5F50">
        <w:rPr>
          <w:rtl/>
        </w:rPr>
        <w:t>ل</w:t>
      </w:r>
      <w:r w:rsidR="002E18FC">
        <w:rPr>
          <w:rFonts w:hint="cs"/>
          <w:rtl/>
        </w:rPr>
        <w:t>ى</w:t>
      </w:r>
      <w:r>
        <w:rPr>
          <w:rtl/>
        </w:rPr>
        <w:t xml:space="preserve"> ال</w:t>
      </w:r>
      <w:r>
        <w:rPr>
          <w:rFonts w:hint="eastAsia"/>
          <w:rtl/>
        </w:rPr>
        <w:t>رح</w:t>
      </w:r>
      <w:r>
        <w:rPr>
          <w:rFonts w:hint="cs"/>
          <w:rtl/>
        </w:rPr>
        <w:t>ی</w:t>
      </w:r>
      <w:r>
        <w:rPr>
          <w:rFonts w:hint="eastAsia"/>
          <w:rtl/>
        </w:rPr>
        <w:t>ل</w:t>
      </w:r>
      <w:r>
        <w:rPr>
          <w:rtl/>
        </w:rPr>
        <w:t xml:space="preserve"> بأمواله و ساروا حتّ</w:t>
      </w:r>
      <w:r>
        <w:rPr>
          <w:rFonts w:hint="cs"/>
          <w:rtl/>
        </w:rPr>
        <w:t>ی</w:t>
      </w:r>
      <w:r>
        <w:rPr>
          <w:rtl/>
        </w:rPr>
        <w:t xml:space="preserve"> أشرفوا ع</w:t>
      </w:r>
      <w:r w:rsidR="00AE5F50">
        <w:rPr>
          <w:rtl/>
        </w:rPr>
        <w:t>ل</w:t>
      </w:r>
      <w:r w:rsidR="002E18FC">
        <w:rPr>
          <w:rFonts w:hint="cs"/>
          <w:rtl/>
        </w:rPr>
        <w:t>ى</w:t>
      </w:r>
      <w:r>
        <w:rPr>
          <w:rtl/>
        </w:rPr>
        <w:t xml:space="preserve"> </w:t>
      </w:r>
      <w:r>
        <w:rPr>
          <w:rFonts w:hint="cs"/>
          <w:rtl/>
        </w:rPr>
        <w:t>ی</w:t>
      </w:r>
      <w:r>
        <w:rPr>
          <w:rFonts w:hint="eastAsia"/>
          <w:rtl/>
        </w:rPr>
        <w:t>ثرب</w:t>
      </w:r>
      <w:r>
        <w:rPr>
          <w:rtl/>
        </w:rPr>
        <w:t xml:space="preserve"> فبکوا بکاء شد</w:t>
      </w:r>
      <w:r>
        <w:rPr>
          <w:rFonts w:hint="cs"/>
          <w:rtl/>
        </w:rPr>
        <w:t>ی</w:t>
      </w:r>
      <w:r>
        <w:rPr>
          <w:rFonts w:hint="eastAsia"/>
          <w:rtl/>
        </w:rPr>
        <w:t>دا</w:t>
      </w:r>
      <w:r>
        <w:rPr>
          <w:rtl/>
        </w:rPr>
        <w:t xml:space="preserve"> و نادوا:وا هاشماه وا عزّاه،و خرج الناس و خرجت سلم</w:t>
      </w:r>
      <w:r>
        <w:rPr>
          <w:rFonts w:hint="cs"/>
          <w:rtl/>
        </w:rPr>
        <w:t>ی</w:t>
      </w:r>
      <w:r>
        <w:rPr>
          <w:rtl/>
        </w:rPr>
        <w:t xml:space="preserve"> و أبوها و عش</w:t>
      </w:r>
      <w:r>
        <w:rPr>
          <w:rFonts w:hint="cs"/>
          <w:rtl/>
        </w:rPr>
        <w:t>ی</w:t>
      </w:r>
      <w:r>
        <w:rPr>
          <w:rFonts w:hint="eastAsia"/>
          <w:rtl/>
        </w:rPr>
        <w:t>رتها</w:t>
      </w:r>
      <w:r>
        <w:rPr>
          <w:rtl/>
        </w:rPr>
        <w:t xml:space="preserve"> فنظروا فإذا بخ</w:t>
      </w:r>
      <w:r>
        <w:rPr>
          <w:rFonts w:hint="cs"/>
          <w:rtl/>
        </w:rPr>
        <w:t>ی</w:t>
      </w:r>
      <w:r>
        <w:rPr>
          <w:rFonts w:hint="eastAsia"/>
          <w:rtl/>
        </w:rPr>
        <w:t>ل</w:t>
      </w:r>
      <w:r>
        <w:rPr>
          <w:rtl/>
        </w:rPr>
        <w:t xml:space="preserve"> هاشم قد جزّوا نواص</w:t>
      </w:r>
      <w:r>
        <w:rPr>
          <w:rFonts w:hint="cs"/>
          <w:rtl/>
        </w:rPr>
        <w:t>ی</w:t>
      </w:r>
      <w:r>
        <w:rPr>
          <w:rFonts w:hint="eastAsia"/>
          <w:rtl/>
        </w:rPr>
        <w:t>ها</w:t>
      </w:r>
      <w:r>
        <w:rPr>
          <w:rtl/>
        </w:rPr>
        <w:t xml:space="preserve"> و ش</w:t>
      </w:r>
      <w:r w:rsidR="00AB2C2B">
        <w:rPr>
          <w:rtl/>
        </w:rPr>
        <w:t>عورة</w:t>
      </w:r>
      <w:r>
        <w:rPr>
          <w:rtl/>
        </w:rPr>
        <w:t>ا و ع</w:t>
      </w:r>
      <w:r w:rsidR="00ED1C08">
        <w:rPr>
          <w:rtl/>
        </w:rPr>
        <w:t>بي</w:t>
      </w:r>
      <w:r>
        <w:rPr>
          <w:rFonts w:hint="eastAsia"/>
          <w:rtl/>
        </w:rPr>
        <w:t>د</w:t>
      </w:r>
      <w:r>
        <w:rPr>
          <w:rtl/>
        </w:rPr>
        <w:t xml:space="preserve"> هاشم </w:t>
      </w:r>
      <w:r>
        <w:rPr>
          <w:rFonts w:hint="cs"/>
          <w:rtl/>
        </w:rPr>
        <w:t>ی</w:t>
      </w:r>
      <w:r>
        <w:rPr>
          <w:rFonts w:hint="eastAsia"/>
          <w:rtl/>
        </w:rPr>
        <w:t>بکون،فلمّا</w:t>
      </w:r>
      <w:r>
        <w:rPr>
          <w:rtl/>
        </w:rPr>
        <w:t xml:space="preserve"> سمعت سلم</w:t>
      </w:r>
      <w:r>
        <w:rPr>
          <w:rFonts w:hint="cs"/>
          <w:rtl/>
        </w:rPr>
        <w:t>ی</w:t>
      </w:r>
      <w:r>
        <w:rPr>
          <w:rtl/>
        </w:rPr>
        <w:t xml:space="preserve"> بموت هاشم مزّقت أثوابها و لطمت خدّها و قالت:وا هاشماه،مات و اللّه لفقدک الکرام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2E18FC">
      <w:pPr>
        <w:pStyle w:val="libNormal"/>
        <w:rPr>
          <w:rtl/>
        </w:rPr>
      </w:pPr>
      <w:r w:rsidRPr="00BE14E3">
        <w:rPr>
          <w:rStyle w:val="libBold1Char"/>
          <w:rFonts w:hint="eastAsia"/>
          <w:rtl/>
        </w:rPr>
        <w:t>أقول</w:t>
      </w:r>
      <w:r w:rsidR="008062F6">
        <w:rPr>
          <w:rtl/>
        </w:rPr>
        <w:t xml:space="preserve">: تقدّم </w:t>
      </w:r>
      <w:r w:rsidR="00AE5F50" w:rsidRPr="002E18FC">
        <w:rPr>
          <w:rtl/>
        </w:rPr>
        <w:t>في</w:t>
      </w:r>
      <w:r w:rsidR="00560572" w:rsidRPr="002E18FC">
        <w:rPr>
          <w:rFonts w:hint="eastAsia"/>
          <w:rtl/>
        </w:rPr>
        <w:t>(</w:t>
      </w:r>
      <w:r w:rsidR="008062F6" w:rsidRPr="002E18FC">
        <w:rPr>
          <w:rFonts w:hint="eastAsia"/>
          <w:rtl/>
        </w:rPr>
        <w:t>أمد</w:t>
      </w:r>
      <w:r w:rsidR="00560572" w:rsidRPr="002E18FC">
        <w:rPr>
          <w:rFonts w:hint="eastAsia"/>
          <w:rtl/>
        </w:rPr>
        <w:t>)</w:t>
      </w:r>
      <w:r w:rsidR="008062F6" w:rsidRPr="002E18FC">
        <w:rPr>
          <w:rFonts w:hint="eastAsia"/>
          <w:rtl/>
        </w:rPr>
        <w:t>ما</w:t>
      </w:r>
      <w:r w:rsidR="008062F6">
        <w:rPr>
          <w:rtl/>
        </w:rPr>
        <w:t xml:space="preserve"> ذکره الش</w:t>
      </w:r>
      <w:r w:rsidR="008062F6">
        <w:rPr>
          <w:rFonts w:hint="cs"/>
          <w:rtl/>
        </w:rPr>
        <w:t>ی</w:t>
      </w:r>
      <w:r w:rsidR="008062F6">
        <w:rPr>
          <w:rFonts w:hint="eastAsia"/>
          <w:rtl/>
        </w:rPr>
        <w:t>خ</w:t>
      </w:r>
      <w:r w:rsidR="008062F6">
        <w:rPr>
          <w:rtl/>
        </w:rPr>
        <w:t xml:space="preserve"> المعمّر </w:t>
      </w:r>
      <w:r w:rsidR="00AE5F50">
        <w:rPr>
          <w:rtl/>
        </w:rPr>
        <w:t>في</w:t>
      </w:r>
      <w:r w:rsidR="008062F6">
        <w:rPr>
          <w:rtl/>
        </w:rPr>
        <w:t xml:space="preserve"> وصف هاشم بن عبد مناف و </w:t>
      </w:r>
      <w:r w:rsidR="00F4417C">
        <w:rPr>
          <w:rtl/>
        </w:rPr>
        <w:t>أمیّة</w:t>
      </w:r>
      <w:r w:rsidR="008062F6">
        <w:rPr>
          <w:rtl/>
        </w:rPr>
        <w:t xml:space="preserve"> عند </w:t>
      </w:r>
      <w:r w:rsidR="008A378F">
        <w:rPr>
          <w:rtl/>
        </w:rPr>
        <w:t>معاویة</w:t>
      </w:r>
      <w:r w:rsidR="008062F6">
        <w:rPr>
          <w:rFonts w:hint="eastAsia"/>
          <w:rtl/>
        </w:rPr>
        <w:t>،</w:t>
      </w:r>
      <w:r w:rsidR="008062F6">
        <w:rPr>
          <w:rtl/>
        </w:rPr>
        <w:t xml:space="preserve"> و </w:t>
      </w:r>
      <w:r w:rsidR="008062F6" w:rsidRPr="002E18FC">
        <w:rPr>
          <w:rtl/>
        </w:rPr>
        <w:t xml:space="preserve">تقدّم </w:t>
      </w:r>
      <w:r w:rsidR="00AE5F50" w:rsidRPr="002E18FC">
        <w:rPr>
          <w:rtl/>
        </w:rPr>
        <w:t>في</w:t>
      </w:r>
      <w:r w:rsidR="00560572" w:rsidRPr="002E18FC">
        <w:rPr>
          <w:rFonts w:hint="eastAsia"/>
          <w:rtl/>
        </w:rPr>
        <w:t>(</w:t>
      </w:r>
      <w:r w:rsidR="008062F6" w:rsidRPr="002E18FC">
        <w:rPr>
          <w:rFonts w:hint="eastAsia"/>
          <w:rtl/>
        </w:rPr>
        <w:t>اما</w:t>
      </w:r>
      <w:r w:rsidR="00560572" w:rsidRPr="002E18FC">
        <w:rPr>
          <w:rFonts w:hint="eastAsia"/>
          <w:rtl/>
        </w:rPr>
        <w:t>)</w:t>
      </w:r>
      <w:r w:rsidR="008062F6" w:rsidRPr="002E18FC">
        <w:rPr>
          <w:rFonts w:hint="eastAsia"/>
          <w:rtl/>
        </w:rPr>
        <w:t>مدح</w:t>
      </w:r>
      <w:r w:rsidR="008062F6">
        <w:rPr>
          <w:rtl/>
        </w:rPr>
        <w:t xml:space="preserve"> </w:t>
      </w:r>
      <w:r w:rsidR="00AE5F50">
        <w:rPr>
          <w:rtl/>
        </w:rPr>
        <w:t>بني</w:t>
      </w:r>
      <w:r w:rsidR="008062F6">
        <w:rPr>
          <w:rtl/>
        </w:rPr>
        <w:t xml:space="preserve"> هاشم،</w:t>
      </w:r>
      <w:r w:rsidR="002E18FC">
        <w:rPr>
          <w:rFonts w:hint="cs"/>
          <w:rtl/>
        </w:rPr>
        <w:t xml:space="preserve"> </w:t>
      </w:r>
      <w:r w:rsidR="008062F6">
        <w:rPr>
          <w:rFonts w:hint="eastAsia"/>
          <w:rtl/>
        </w:rPr>
        <w:t>و</w:t>
      </w:r>
      <w:r w:rsidR="008062F6">
        <w:rPr>
          <w:rtl/>
        </w:rPr>
        <w:t xml:space="preserve"> </w:t>
      </w:r>
      <w:r w:rsidR="00ED1C08">
        <w:rPr>
          <w:rtl/>
        </w:rPr>
        <w:t>روي</w:t>
      </w:r>
      <w:r w:rsidR="008062F6">
        <w:rPr>
          <w:rtl/>
        </w:rPr>
        <w:t xml:space="preserve"> 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قال:</w:t>
      </w:r>
      <w:r w:rsidR="002E18FC">
        <w:rPr>
          <w:rFonts w:hint="cs"/>
          <w:rtl/>
        </w:rPr>
        <w:t xml:space="preserve"> </w:t>
      </w:r>
      <w:r w:rsidR="008062F6">
        <w:rPr>
          <w:rFonts w:hint="eastAsia"/>
          <w:rtl/>
        </w:rPr>
        <w:t>ع</w:t>
      </w:r>
      <w:r w:rsidR="008062F6">
        <w:rPr>
          <w:rFonts w:hint="cs"/>
          <w:rtl/>
        </w:rPr>
        <w:t>ی</w:t>
      </w:r>
      <w:r w:rsidR="008062F6">
        <w:rPr>
          <w:rFonts w:hint="eastAsia"/>
          <w:rtl/>
        </w:rPr>
        <w:t>اد</w:t>
      </w:r>
      <w:r w:rsidR="002E18FC">
        <w:rPr>
          <w:rFonts w:hint="cs"/>
          <w:rtl/>
        </w:rPr>
        <w:t>ة</w:t>
      </w:r>
      <w:r w:rsidR="008062F6">
        <w:rPr>
          <w:rtl/>
        </w:rPr>
        <w:t xml:space="preserve"> </w:t>
      </w:r>
      <w:r w:rsidR="00AE5F50">
        <w:rPr>
          <w:rtl/>
        </w:rPr>
        <w:t>بني</w:t>
      </w:r>
      <w:r w:rsidR="008062F6">
        <w:rPr>
          <w:rtl/>
        </w:rPr>
        <w:t xml:space="preserve"> هاشم </w:t>
      </w:r>
      <w:r w:rsidR="00A01D18">
        <w:rPr>
          <w:rtl/>
        </w:rPr>
        <w:t>فریضة</w:t>
      </w:r>
      <w:r w:rsidR="008062F6">
        <w:rPr>
          <w:rtl/>
        </w:rPr>
        <w:t xml:space="preserve"> و ز</w:t>
      </w:r>
      <w:r w:rsidR="008062F6">
        <w:rPr>
          <w:rFonts w:hint="cs"/>
          <w:rtl/>
        </w:rPr>
        <w:t>ی</w:t>
      </w:r>
      <w:r w:rsidR="008062F6">
        <w:rPr>
          <w:rFonts w:hint="eastAsia"/>
          <w:rtl/>
        </w:rPr>
        <w:t>ارتهم</w:t>
      </w:r>
      <w:r w:rsidR="008062F6">
        <w:rPr>
          <w:rtl/>
        </w:rPr>
        <w:t xml:space="preserve"> </w:t>
      </w:r>
      <w:r w:rsidR="00AE5F50">
        <w:rPr>
          <w:rtl/>
        </w:rPr>
        <w:t>سنة</w:t>
      </w:r>
      <w:r w:rsidR="008062F6">
        <w:rPr>
          <w:rtl/>
        </w:rPr>
        <w:t>.</w:t>
      </w:r>
    </w:p>
    <w:p w:rsidR="002E18FC" w:rsidRDefault="00066653" w:rsidP="002E18FC">
      <w:pPr>
        <w:pStyle w:val="libLine"/>
        <w:rPr>
          <w:rtl/>
        </w:rPr>
      </w:pPr>
      <w:r>
        <w:rPr>
          <w:rFonts w:hint="eastAsia"/>
          <w:rtl/>
        </w:rPr>
        <w:t>____________________</w:t>
      </w:r>
    </w:p>
    <w:p w:rsidR="00C10AE1" w:rsidRDefault="00066653" w:rsidP="002E18FC">
      <w:pPr>
        <w:pStyle w:val="libFootnote0"/>
        <w:rPr>
          <w:rtl/>
        </w:rPr>
      </w:pPr>
      <w:r>
        <w:rPr>
          <w:rtl/>
        </w:rPr>
        <w:t>(1)</w:t>
      </w:r>
      <w:r w:rsidR="008062F6">
        <w:rPr>
          <w:rtl/>
        </w:rPr>
        <w:t xml:space="preserve"> ق:</w:t>
      </w:r>
      <w:r>
        <w:rPr>
          <w:rtl/>
        </w:rPr>
        <w:t>10</w:t>
      </w:r>
      <w:r w:rsidR="008062F6">
        <w:rPr>
          <w:rtl/>
        </w:rPr>
        <w:t>/</w:t>
      </w:r>
      <w:r>
        <w:rPr>
          <w:rtl/>
        </w:rPr>
        <w:t>1</w:t>
      </w:r>
      <w:r w:rsidR="008062F6">
        <w:rPr>
          <w:rtl/>
        </w:rPr>
        <w:t>/</w:t>
      </w:r>
      <w:r>
        <w:rPr>
          <w:rtl/>
        </w:rPr>
        <w:t>6</w:t>
      </w:r>
      <w:r w:rsidR="008062F6">
        <w:rPr>
          <w:rtl/>
        </w:rPr>
        <w:t>-</w:t>
      </w:r>
      <w:r>
        <w:rPr>
          <w:rtl/>
        </w:rPr>
        <w:t>14</w:t>
      </w:r>
      <w:r w:rsidR="008062F6">
        <w:rPr>
          <w:rtl/>
        </w:rPr>
        <w:t>،ج:</w:t>
      </w:r>
      <w:r>
        <w:rPr>
          <w:rtl/>
        </w:rPr>
        <w:t>36</w:t>
      </w:r>
      <w:r w:rsidR="008062F6">
        <w:rPr>
          <w:rtl/>
        </w:rPr>
        <w:t>/</w:t>
      </w:r>
      <w:r>
        <w:rPr>
          <w:rtl/>
        </w:rPr>
        <w:t>15</w:t>
      </w:r>
      <w:r w:rsidR="008062F6">
        <w:rPr>
          <w:rtl/>
        </w:rPr>
        <w:t>-</w:t>
      </w:r>
      <w:r>
        <w:rPr>
          <w:rtl/>
        </w:rPr>
        <w:t>57</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2E18FC">
      <w:pPr>
        <w:pStyle w:val="libCenterBold1"/>
        <w:rPr>
          <w:rtl/>
        </w:rPr>
      </w:pPr>
      <w:r>
        <w:rPr>
          <w:rFonts w:hint="eastAsia"/>
          <w:rtl/>
        </w:rPr>
        <w:t>هاشم</w:t>
      </w:r>
      <w:r>
        <w:rPr>
          <w:rtl/>
        </w:rPr>
        <w:t xml:space="preserve"> المرقال و جهاده </w:t>
      </w:r>
      <w:r w:rsidR="00AE5F50">
        <w:rPr>
          <w:rtl/>
        </w:rPr>
        <w:t>في</w:t>
      </w:r>
      <w:r>
        <w:rPr>
          <w:rtl/>
        </w:rPr>
        <w:t xml:space="preserve"> ص</w:t>
      </w:r>
      <w:r w:rsidR="00AE5F50">
        <w:rPr>
          <w:rtl/>
        </w:rPr>
        <w:t>في</w:t>
      </w:r>
      <w:r>
        <w:rPr>
          <w:rFonts w:hint="eastAsia"/>
          <w:rtl/>
        </w:rPr>
        <w:t>ن</w:t>
      </w:r>
    </w:p>
    <w:p w:rsidR="00C10AE1" w:rsidRDefault="008062F6" w:rsidP="002E18FC">
      <w:pPr>
        <w:pStyle w:val="libNormal"/>
        <w:rPr>
          <w:rtl/>
        </w:rPr>
      </w:pPr>
      <w:r>
        <w:rPr>
          <w:rFonts w:hint="eastAsia"/>
          <w:rtl/>
        </w:rPr>
        <w:t>هاشم</w:t>
      </w:r>
      <w:r>
        <w:rPr>
          <w:rtl/>
        </w:rPr>
        <w:t xml:space="preserve"> بن عتب</w:t>
      </w:r>
      <w:r w:rsidR="002E18FC">
        <w:rPr>
          <w:rFonts w:hint="cs"/>
          <w:rtl/>
        </w:rPr>
        <w:t>ة</w:t>
      </w:r>
      <w:r>
        <w:rPr>
          <w:rtl/>
        </w:rPr>
        <w:t xml:space="preserve"> المرقال کان من أفاضل أصحاب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2E18FC">
        <w:rPr>
          <w:rFonts w:hint="cs"/>
          <w:rtl/>
        </w:rPr>
        <w:t xml:space="preserve">، و كان على ميسرة أمير المؤمنين </w:t>
      </w:r>
      <w:r w:rsidR="002E18FC" w:rsidRPr="00BE14E3">
        <w:rPr>
          <w:rStyle w:val="libAlaemChar"/>
          <w:rtl/>
        </w:rPr>
        <w:t>عليه‌السلام</w:t>
      </w:r>
      <w:r w:rsidR="002E18FC">
        <w:rPr>
          <w:rFonts w:hint="cs"/>
          <w:rtl/>
        </w:rPr>
        <w:t xml:space="preserve"> بصفّين </w:t>
      </w:r>
      <w:r w:rsidR="002E18FC" w:rsidRPr="002E18FC">
        <w:rPr>
          <w:rStyle w:val="libFootnotenumChar"/>
          <w:rFonts w:hint="cs"/>
          <w:rtl/>
        </w:rPr>
        <w:t>(2)</w:t>
      </w:r>
      <w:r w:rsidR="002E18FC">
        <w:rPr>
          <w:rFonts w:hint="cs"/>
          <w:rtl/>
        </w:rPr>
        <w:t>.</w:t>
      </w:r>
    </w:p>
    <w:p w:rsidR="00C10AE1" w:rsidRDefault="008062F6" w:rsidP="002E18FC">
      <w:pPr>
        <w:pStyle w:val="libNormal"/>
        <w:rPr>
          <w:rtl/>
        </w:rPr>
      </w:pPr>
      <w:r>
        <w:rPr>
          <w:rFonts w:hint="eastAsia"/>
          <w:rtl/>
        </w:rPr>
        <w:t>إخبار</w:t>
      </w:r>
      <w:r>
        <w:rPr>
          <w:rtl/>
        </w:rPr>
        <w:t xml:space="preserve"> هاشم المرقال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عمّا </w:t>
      </w:r>
      <w:r w:rsidR="00AE5F50">
        <w:rPr>
          <w:rtl/>
        </w:rPr>
        <w:t>في</w:t>
      </w:r>
      <w:r>
        <w:rPr>
          <w:rtl/>
        </w:rPr>
        <w:t xml:space="preserve"> نفسه من البص</w:t>
      </w:r>
      <w:r>
        <w:rPr>
          <w:rFonts w:hint="cs"/>
          <w:rtl/>
        </w:rPr>
        <w:t>ی</w:t>
      </w:r>
      <w:r>
        <w:rPr>
          <w:rFonts w:hint="eastAsia"/>
          <w:rtl/>
        </w:rPr>
        <w:t>ر</w:t>
      </w:r>
      <w:r w:rsidR="002E18FC">
        <w:rPr>
          <w:rFonts w:hint="cs"/>
          <w:rtl/>
        </w:rPr>
        <w:t>ة</w:t>
      </w:r>
      <w:r>
        <w:rPr>
          <w:rtl/>
        </w:rPr>
        <w:t xml:space="preserve"> </w:t>
      </w:r>
      <w:r w:rsidR="00AE5F50">
        <w:rPr>
          <w:rtl/>
        </w:rPr>
        <w:t>في</w:t>
      </w:r>
      <w:r>
        <w:rPr>
          <w:rtl/>
        </w:rPr>
        <w:t xml:space="preserve"> الد</w:t>
      </w:r>
      <w:r>
        <w:rPr>
          <w:rFonts w:hint="cs"/>
          <w:rtl/>
        </w:rPr>
        <w:t>ی</w:t>
      </w:r>
      <w:r>
        <w:rPr>
          <w:rFonts w:hint="eastAsia"/>
          <w:rtl/>
        </w:rPr>
        <w:t>ن</w:t>
      </w:r>
      <w:r>
        <w:rPr>
          <w:rtl/>
        </w:rPr>
        <w:t xml:space="preserve"> و ثباته </w:t>
      </w:r>
      <w:r w:rsidR="00AE5F50">
        <w:rPr>
          <w:rtl/>
        </w:rPr>
        <w:t>في</w:t>
      </w:r>
      <w:r>
        <w:rPr>
          <w:rtl/>
        </w:rPr>
        <w:t xml:space="preserve"> </w:t>
      </w:r>
      <w:r w:rsidR="0013404B">
        <w:rPr>
          <w:rtl/>
        </w:rPr>
        <w:t>نصرة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رغبته </w:t>
      </w:r>
      <w:r w:rsidR="00444506">
        <w:rPr>
          <w:rtl/>
        </w:rPr>
        <w:t>الى</w:t>
      </w:r>
      <w:r>
        <w:rPr>
          <w:rtl/>
        </w:rPr>
        <w:t xml:space="preserve"> الجهاد و </w:t>
      </w:r>
      <w:r w:rsidR="00444506">
        <w:rPr>
          <w:rtl/>
        </w:rPr>
        <w:t>الى</w:t>
      </w:r>
      <w:r>
        <w:rPr>
          <w:rtl/>
        </w:rPr>
        <w:t xml:space="preserve"> ال</w:t>
      </w:r>
      <w:r w:rsidR="00444506">
        <w:rPr>
          <w:rtl/>
        </w:rPr>
        <w:t>آخرة</w:t>
      </w:r>
      <w:r>
        <w:rPr>
          <w:rtl/>
        </w:rPr>
        <w:t xml:space="preserve"> و قوله: و اللّه ما أحبّ انّ </w:t>
      </w:r>
      <w:r w:rsidR="00AE5F50">
        <w:rPr>
          <w:rtl/>
        </w:rPr>
        <w:t>لي</w:t>
      </w:r>
      <w:r>
        <w:rPr>
          <w:rtl/>
        </w:rPr>
        <w:t xml:space="preserve"> ما ع</w:t>
      </w:r>
      <w:r w:rsidR="00AE5F50">
        <w:rPr>
          <w:rtl/>
        </w:rPr>
        <w:t>ل</w:t>
      </w:r>
      <w:r w:rsidR="002E18FC">
        <w:rPr>
          <w:rFonts w:hint="cs"/>
          <w:rtl/>
        </w:rPr>
        <w:t>ى</w:t>
      </w:r>
      <w:r>
        <w:rPr>
          <w:rtl/>
        </w:rPr>
        <w:t xml:space="preserve"> الأرض ممّا أقلّت و ما تحت السماء ممّا أظلّت و </w:t>
      </w:r>
      <w:r w:rsidR="00AE5F50">
        <w:rPr>
          <w:rtl/>
        </w:rPr>
        <w:t>انّي</w:t>
      </w:r>
      <w:r>
        <w:rPr>
          <w:rtl/>
        </w:rPr>
        <w:t xml:space="preserve"> </w:t>
      </w:r>
      <w:r w:rsidR="00B45682">
        <w:rPr>
          <w:rtl/>
        </w:rPr>
        <w:t>والي</w:t>
      </w:r>
      <w:r>
        <w:rPr>
          <w:rFonts w:hint="eastAsia"/>
          <w:rtl/>
        </w:rPr>
        <w:t>ت</w:t>
      </w:r>
      <w:r>
        <w:rPr>
          <w:rtl/>
        </w:rPr>
        <w:t xml:space="preserve"> عدوّا ل</w:t>
      </w:r>
      <w:r>
        <w:rPr>
          <w:rFonts w:hint="eastAsia"/>
          <w:rtl/>
        </w:rPr>
        <w:t>ک</w:t>
      </w:r>
      <w:r>
        <w:rPr>
          <w:rtl/>
        </w:rPr>
        <w:t xml:space="preserve"> أو </w:t>
      </w:r>
      <w:r w:rsidR="00F33192">
        <w:rPr>
          <w:rtl/>
        </w:rPr>
        <w:t>عادي</w:t>
      </w:r>
      <w:r>
        <w:rPr>
          <w:rFonts w:hint="eastAsia"/>
          <w:rtl/>
        </w:rPr>
        <w:t>ت</w:t>
      </w:r>
      <w:r>
        <w:rPr>
          <w:rtl/>
        </w:rPr>
        <w:t xml:space="preserve"> و</w:t>
      </w:r>
      <w:r w:rsidR="00AE5F50">
        <w:rPr>
          <w:rtl/>
        </w:rPr>
        <w:t>لي</w:t>
      </w:r>
      <w:r>
        <w:rPr>
          <w:rFonts w:hint="eastAsia"/>
          <w:rtl/>
        </w:rPr>
        <w:t>ا</w:t>
      </w:r>
      <w:r>
        <w:rPr>
          <w:rtl/>
        </w:rPr>
        <w:t xml:space="preserve"> لک،و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له:اللّهم ارزقه ال</w:t>
      </w:r>
      <w:r w:rsidR="00FC4BC0">
        <w:rPr>
          <w:rtl/>
        </w:rPr>
        <w:t>شهادة</w:t>
      </w:r>
      <w:r>
        <w:rPr>
          <w:rtl/>
        </w:rPr>
        <w:t xml:space="preserve"> </w:t>
      </w:r>
      <w:r w:rsidR="00AE5F50">
        <w:rPr>
          <w:rtl/>
        </w:rPr>
        <w:t>في</w:t>
      </w:r>
      <w:r>
        <w:rPr>
          <w:rtl/>
        </w:rPr>
        <w:t xml:space="preserve"> س</w:t>
      </w:r>
      <w:r w:rsidR="00ED1C08">
        <w:rPr>
          <w:rtl/>
        </w:rPr>
        <w:t>بي</w:t>
      </w:r>
      <w:r>
        <w:rPr>
          <w:rFonts w:hint="eastAsia"/>
          <w:rtl/>
        </w:rPr>
        <w:t>لک</w:t>
      </w:r>
      <w:r>
        <w:rPr>
          <w:rtl/>
        </w:rPr>
        <w:t xml:space="preserve"> و المرافق</w:t>
      </w:r>
      <w:r w:rsidR="002E18FC">
        <w:rPr>
          <w:rFonts w:hint="cs"/>
          <w:rtl/>
        </w:rPr>
        <w:t>ة</w:t>
      </w:r>
      <w:r>
        <w:rPr>
          <w:rtl/>
        </w:rPr>
        <w:t xml:space="preserve"> ل</w:t>
      </w:r>
      <w:r w:rsidR="0078437F">
        <w:rPr>
          <w:rtl/>
        </w:rPr>
        <w:t>نبيّ</w:t>
      </w:r>
      <w:r>
        <w:rPr>
          <w:rFonts w:hint="eastAsia"/>
          <w:rtl/>
        </w:rPr>
        <w:t>ک</w:t>
      </w:r>
      <w:r>
        <w:rPr>
          <w:rtl/>
        </w:rPr>
        <w:t xml:space="preserve"> </w:t>
      </w:r>
      <w:r w:rsidR="00066653" w:rsidRPr="00066653">
        <w:rPr>
          <w:rStyle w:val="libFootnotenumChar"/>
          <w:rtl/>
        </w:rPr>
        <w:t>(</w:t>
      </w:r>
      <w:r w:rsidR="002E18FC">
        <w:rPr>
          <w:rStyle w:val="libFootnotenumChar"/>
          <w:rFonts w:hint="cs"/>
          <w:rtl/>
        </w:rPr>
        <w:t>3</w:t>
      </w:r>
      <w:r w:rsidR="00066653" w:rsidRPr="00066653">
        <w:rPr>
          <w:rStyle w:val="libFootnotenumChar"/>
          <w:rtl/>
        </w:rPr>
        <w:t>)</w:t>
      </w:r>
      <w:r>
        <w:rPr>
          <w:rtl/>
        </w:rPr>
        <w:t>.</w:t>
      </w:r>
    </w:p>
    <w:p w:rsidR="00C10AE1" w:rsidRDefault="00ED1C08" w:rsidP="008062F6">
      <w:pPr>
        <w:pStyle w:val="libNormal"/>
        <w:rPr>
          <w:rtl/>
        </w:rPr>
      </w:pPr>
      <w:r>
        <w:rPr>
          <w:rFonts w:hint="eastAsia"/>
          <w:rtl/>
        </w:rPr>
        <w:t>روي</w:t>
      </w:r>
      <w:r w:rsidR="008062F6">
        <w:rPr>
          <w:rtl/>
        </w:rPr>
        <w:t xml:space="preserve">: انّ </w:t>
      </w:r>
      <w:r w:rsidR="00AE5F50">
        <w:rPr>
          <w:rtl/>
        </w:rPr>
        <w:t>في</w:t>
      </w:r>
      <w:r w:rsidR="008062F6">
        <w:rPr>
          <w:rtl/>
        </w:rPr>
        <w:t xml:space="preserve"> ص</w:t>
      </w:r>
      <w:r w:rsidR="00AE5F50">
        <w:rPr>
          <w:rtl/>
        </w:rPr>
        <w:t>في</w:t>
      </w:r>
      <w:r w:rsidR="008062F6">
        <w:rPr>
          <w:rFonts w:hint="eastAsia"/>
          <w:rtl/>
        </w:rPr>
        <w:t>ن</w:t>
      </w:r>
      <w:r w:rsidR="008062F6">
        <w:rPr>
          <w:rtl/>
        </w:rPr>
        <w:t xml:space="preserve"> کان عمّار لا </w:t>
      </w:r>
      <w:r w:rsidR="008062F6">
        <w:rPr>
          <w:rFonts w:hint="cs"/>
          <w:rtl/>
        </w:rPr>
        <w:t>ی</w:t>
      </w:r>
      <w:r w:rsidR="008062F6">
        <w:rPr>
          <w:rFonts w:hint="eastAsia"/>
          <w:rtl/>
        </w:rPr>
        <w:t>مرّ</w:t>
      </w:r>
      <w:r w:rsidR="008062F6">
        <w:rPr>
          <w:rtl/>
        </w:rPr>
        <w:t xml:space="preserve"> بواد من أو</w:t>
      </w:r>
      <w:r w:rsidR="002673EF">
        <w:rPr>
          <w:rtl/>
        </w:rPr>
        <w:t>دیة</w:t>
      </w:r>
      <w:r w:rsidR="008062F6">
        <w:rPr>
          <w:rtl/>
        </w:rPr>
        <w:t xml:space="preserve"> ص</w:t>
      </w:r>
      <w:r w:rsidR="00AE5F50">
        <w:rPr>
          <w:rtl/>
        </w:rPr>
        <w:t>في</w:t>
      </w:r>
      <w:r w:rsidR="008062F6">
        <w:rPr>
          <w:rFonts w:hint="eastAsia"/>
          <w:rtl/>
        </w:rPr>
        <w:t>ن</w:t>
      </w:r>
      <w:r w:rsidR="008062F6">
        <w:rPr>
          <w:rtl/>
        </w:rPr>
        <w:t xml:space="preserve"> الاّ تبعه من کان هناک من أصحاب رسول اللّه </w:t>
      </w:r>
      <w:r w:rsidR="00BE14E3" w:rsidRPr="00BE14E3">
        <w:rPr>
          <w:rStyle w:val="libAlaemChar"/>
          <w:rtl/>
        </w:rPr>
        <w:t>صلى‌الله‌عليه‌وآله‌وسلم</w:t>
      </w:r>
      <w:r w:rsidR="008062F6">
        <w:rPr>
          <w:rtl/>
        </w:rPr>
        <w:t xml:space="preserve"> ثمّ جاء </w:t>
      </w:r>
      <w:r w:rsidR="00444506">
        <w:rPr>
          <w:rtl/>
        </w:rPr>
        <w:t>الى</w:t>
      </w:r>
      <w:r w:rsidR="008062F6">
        <w:rPr>
          <w:rtl/>
        </w:rPr>
        <w:t xml:space="preserve"> هاشم بن </w:t>
      </w:r>
      <w:r w:rsidR="001132D2">
        <w:rPr>
          <w:rtl/>
        </w:rPr>
        <w:t>عتبة</w:t>
      </w:r>
      <w:r w:rsidR="008062F6">
        <w:rPr>
          <w:rtl/>
        </w:rPr>
        <w:t xml:space="preserve"> بن </w:t>
      </w:r>
      <w:r w:rsidR="00066653">
        <w:rPr>
          <w:rtl/>
        </w:rPr>
        <w:t>أبي</w:t>
      </w:r>
      <w:r w:rsidR="008062F6">
        <w:rPr>
          <w:rtl/>
        </w:rPr>
        <w:t xml:space="preserve"> وقّاص و هو المرقال و کان صاحب ر</w:t>
      </w:r>
      <w:r w:rsidR="00E5742D">
        <w:rPr>
          <w:rtl/>
        </w:rPr>
        <w:t>أي</w:t>
      </w:r>
      <w:r w:rsidR="00AE5F50">
        <w:rPr>
          <w:rtl/>
        </w:rPr>
        <w:t>ة</w:t>
      </w:r>
      <w:r w:rsidR="008062F6">
        <w:rPr>
          <w:rtl/>
        </w:rPr>
        <w:t xml:space="preserve"> ع</w:t>
      </w:r>
      <w:r w:rsidR="00AE5F50">
        <w:rPr>
          <w:rtl/>
        </w:rPr>
        <w:t>لي</w:t>
      </w:r>
      <w:r w:rsidR="008062F6">
        <w:rPr>
          <w:rtl/>
        </w:rPr>
        <w:t xml:space="preserve"> </w:t>
      </w:r>
      <w:r w:rsidR="00BE14E3" w:rsidRPr="00BE14E3">
        <w:rPr>
          <w:rStyle w:val="libAlaemChar"/>
          <w:rtl/>
        </w:rPr>
        <w:t>عليه‌السلام</w:t>
      </w:r>
      <w:r w:rsidR="008062F6">
        <w:rPr>
          <w:rtl/>
        </w:rPr>
        <w:t xml:space="preserve"> فقال:</w:t>
      </w:r>
      <w:r w:rsidR="008062F6">
        <w:rPr>
          <w:rFonts w:hint="cs"/>
          <w:rtl/>
        </w:rPr>
        <w:t>ی</w:t>
      </w:r>
      <w:r w:rsidR="008062F6">
        <w:rPr>
          <w:rFonts w:hint="eastAsia"/>
          <w:rtl/>
        </w:rPr>
        <w:t>ا</w:t>
      </w:r>
      <w:r w:rsidR="008062F6">
        <w:rPr>
          <w:rtl/>
        </w:rPr>
        <w:t xml:space="preserve"> هاشم أعورا و جبنا لا خ</w:t>
      </w:r>
      <w:r w:rsidR="008062F6">
        <w:rPr>
          <w:rFonts w:hint="cs"/>
          <w:rtl/>
        </w:rPr>
        <w:t>ی</w:t>
      </w:r>
      <w:r w:rsidR="008062F6">
        <w:rPr>
          <w:rFonts w:hint="eastAsia"/>
          <w:rtl/>
        </w:rPr>
        <w:t>ر</w:t>
      </w:r>
      <w:r w:rsidR="008062F6">
        <w:rPr>
          <w:rtl/>
        </w:rPr>
        <w:t xml:space="preserve"> </w:t>
      </w:r>
      <w:r w:rsidR="00AE5F50">
        <w:rPr>
          <w:rtl/>
        </w:rPr>
        <w:t>في</w:t>
      </w:r>
      <w:r w:rsidR="008062F6">
        <w:rPr>
          <w:rtl/>
        </w:rPr>
        <w:t xml:space="preserve"> أعور لا </w:t>
      </w:r>
      <w:r w:rsidR="008062F6">
        <w:rPr>
          <w:rFonts w:hint="cs"/>
          <w:rtl/>
        </w:rPr>
        <w:t>ی</w:t>
      </w:r>
      <w:r w:rsidR="00447C09">
        <w:rPr>
          <w:rFonts w:hint="eastAsia"/>
          <w:rtl/>
        </w:rPr>
        <w:t>غشي</w:t>
      </w:r>
      <w:r w:rsidR="008062F6">
        <w:rPr>
          <w:rtl/>
        </w:rPr>
        <w:t xml:space="preserve"> الناس ارکب </w:t>
      </w:r>
      <w:r w:rsidR="008062F6">
        <w:rPr>
          <w:rFonts w:hint="cs"/>
          <w:rtl/>
        </w:rPr>
        <w:t>ی</w:t>
      </w:r>
      <w:r w:rsidR="008062F6">
        <w:rPr>
          <w:rFonts w:hint="eastAsia"/>
          <w:rtl/>
        </w:rPr>
        <w:t>ا</w:t>
      </w:r>
      <w:r w:rsidR="008062F6">
        <w:rPr>
          <w:rtl/>
        </w:rPr>
        <w:t xml:space="preserve"> هاشم،فرکب و مض</w:t>
      </w:r>
      <w:r w:rsidR="008062F6">
        <w:rPr>
          <w:rFonts w:hint="cs"/>
          <w:rtl/>
        </w:rPr>
        <w:t>ی</w:t>
      </w:r>
      <w:r w:rsidR="008062F6">
        <w:rPr>
          <w:rtl/>
        </w:rPr>
        <w:t xml:space="preserve"> معه و هو </w:t>
      </w:r>
      <w:r w:rsidR="008062F6">
        <w:rPr>
          <w:rFonts w:hint="cs"/>
          <w:rtl/>
        </w:rPr>
        <w:t>ی</w:t>
      </w:r>
      <w:r w:rsidR="008062F6">
        <w:rPr>
          <w:rFonts w:hint="eastAsia"/>
          <w:rtl/>
        </w:rPr>
        <w:t>قول</w:t>
      </w:r>
      <w:r w:rsidR="008062F6">
        <w:rPr>
          <w:rtl/>
        </w:rPr>
        <w:t>:</w:t>
      </w:r>
    </w:p>
    <w:tbl>
      <w:tblPr>
        <w:tblStyle w:val="TableGrid"/>
        <w:bidiVisual/>
        <w:tblW w:w="4562" w:type="pct"/>
        <w:tblInd w:w="384" w:type="dxa"/>
        <w:tblLook w:val="01E0"/>
      </w:tblPr>
      <w:tblGrid>
        <w:gridCol w:w="3534"/>
        <w:gridCol w:w="272"/>
        <w:gridCol w:w="3504"/>
      </w:tblGrid>
      <w:tr w:rsidR="002E18FC" w:rsidTr="00F46807">
        <w:trPr>
          <w:trHeight w:val="350"/>
        </w:trPr>
        <w:tc>
          <w:tcPr>
            <w:tcW w:w="3920" w:type="dxa"/>
            <w:shd w:val="clear" w:color="auto" w:fill="auto"/>
          </w:tcPr>
          <w:p w:rsidR="002E18FC" w:rsidRDefault="002E18FC" w:rsidP="00F46807">
            <w:pPr>
              <w:pStyle w:val="libPoem"/>
            </w:pPr>
            <w:r>
              <w:rPr>
                <w:rFonts w:hint="eastAsia"/>
                <w:rtl/>
              </w:rPr>
              <w:t>أعور</w:t>
            </w:r>
            <w:r>
              <w:rPr>
                <w:rtl/>
              </w:rPr>
              <w:t xml:space="preserve"> </w:t>
            </w:r>
            <w:r>
              <w:rPr>
                <w:rFonts w:hint="cs"/>
                <w:rtl/>
              </w:rPr>
              <w:t>ی</w:t>
            </w:r>
            <w:r>
              <w:rPr>
                <w:rFonts w:hint="eastAsia"/>
                <w:rtl/>
              </w:rPr>
              <w:t>بغي</w:t>
            </w:r>
            <w:r>
              <w:rPr>
                <w:rtl/>
              </w:rPr>
              <w:t xml:space="preserve"> أهله محلاّ</w:t>
            </w:r>
            <w:r w:rsidRPr="00725071">
              <w:rPr>
                <w:rStyle w:val="libPoemTiniChar0"/>
                <w:rtl/>
              </w:rPr>
              <w:br/>
              <w:t> </w:t>
            </w:r>
          </w:p>
        </w:tc>
        <w:tc>
          <w:tcPr>
            <w:tcW w:w="279" w:type="dxa"/>
            <w:shd w:val="clear" w:color="auto" w:fill="auto"/>
          </w:tcPr>
          <w:p w:rsidR="002E18FC" w:rsidRDefault="002E18FC" w:rsidP="00F46807">
            <w:pPr>
              <w:pStyle w:val="libPoem"/>
              <w:rPr>
                <w:rtl/>
              </w:rPr>
            </w:pPr>
          </w:p>
        </w:tc>
        <w:tc>
          <w:tcPr>
            <w:tcW w:w="3881" w:type="dxa"/>
            <w:shd w:val="clear" w:color="auto" w:fill="auto"/>
          </w:tcPr>
          <w:p w:rsidR="002E18FC" w:rsidRDefault="002E18FC" w:rsidP="00F46807">
            <w:pPr>
              <w:pStyle w:val="libPoem"/>
            </w:pPr>
            <w:r>
              <w:rPr>
                <w:rFonts w:hint="eastAsia"/>
                <w:rtl/>
              </w:rPr>
              <w:t>قد</w:t>
            </w:r>
            <w:r>
              <w:rPr>
                <w:rtl/>
              </w:rPr>
              <w:t xml:space="preserve"> عالج الحیاة حتّ</w:t>
            </w:r>
            <w:r>
              <w:rPr>
                <w:rFonts w:hint="cs"/>
                <w:rtl/>
              </w:rPr>
              <w:t>ی</w:t>
            </w:r>
            <w:r>
              <w:rPr>
                <w:rtl/>
              </w:rPr>
              <w:t xml:space="preserve"> ملاّ</w:t>
            </w:r>
            <w:r w:rsidRPr="00725071">
              <w:rPr>
                <w:rStyle w:val="libPoemTiniChar0"/>
                <w:rtl/>
              </w:rPr>
              <w:br/>
              <w:t> </w:t>
            </w:r>
          </w:p>
        </w:tc>
      </w:tr>
    </w:tbl>
    <w:p w:rsidR="00C10AE1" w:rsidRDefault="008062F6" w:rsidP="002E18FC">
      <w:pPr>
        <w:pStyle w:val="libNormal"/>
        <w:rPr>
          <w:rtl/>
        </w:rPr>
      </w:pPr>
      <w:r>
        <w:rPr>
          <w:rFonts w:hint="eastAsia"/>
          <w:rtl/>
        </w:rPr>
        <w:t>و</w:t>
      </w:r>
      <w:r>
        <w:rPr>
          <w:rtl/>
        </w:rPr>
        <w:t xml:space="preserve"> عمّار </w:t>
      </w:r>
      <w:r>
        <w:rPr>
          <w:rFonts w:hint="cs"/>
          <w:rtl/>
        </w:rPr>
        <w:t>ی</w:t>
      </w:r>
      <w:r>
        <w:rPr>
          <w:rFonts w:hint="eastAsia"/>
          <w:rtl/>
        </w:rPr>
        <w:t>قول</w:t>
      </w:r>
      <w:r>
        <w:rPr>
          <w:rtl/>
        </w:rPr>
        <w:t xml:space="preserve">:تقدّم </w:t>
      </w:r>
      <w:r>
        <w:rPr>
          <w:rFonts w:hint="cs"/>
          <w:rtl/>
        </w:rPr>
        <w:t>ی</w:t>
      </w:r>
      <w:r>
        <w:rPr>
          <w:rFonts w:hint="eastAsia"/>
          <w:rtl/>
        </w:rPr>
        <w:t>ا</w:t>
      </w:r>
      <w:r>
        <w:rPr>
          <w:rtl/>
        </w:rPr>
        <w:t xml:space="preserve"> هاشم،</w:t>
      </w:r>
      <w:r w:rsidR="006C670D">
        <w:rPr>
          <w:rtl/>
        </w:rPr>
        <w:t>الجنة</w:t>
      </w:r>
      <w:r>
        <w:rPr>
          <w:rtl/>
        </w:rPr>
        <w:t xml:space="preserve"> تحت ظلال الس</w:t>
      </w:r>
      <w:r>
        <w:rPr>
          <w:rFonts w:hint="cs"/>
          <w:rtl/>
        </w:rPr>
        <w:t>ی</w:t>
      </w:r>
      <w:r>
        <w:rPr>
          <w:rFonts w:hint="eastAsia"/>
          <w:rtl/>
        </w:rPr>
        <w:t>وف</w:t>
      </w:r>
      <w:r>
        <w:rPr>
          <w:rtl/>
        </w:rPr>
        <w:t xml:space="preserve"> و الموت تحت أطراف الأسل و قد فتحت أبواب السماء و ز</w:t>
      </w:r>
      <w:r>
        <w:rPr>
          <w:rFonts w:hint="cs"/>
          <w:rtl/>
        </w:rPr>
        <w:t>یّ</w:t>
      </w:r>
      <w:r>
        <w:rPr>
          <w:rFonts w:hint="eastAsia"/>
          <w:rtl/>
        </w:rPr>
        <w:t>نت</w:t>
      </w:r>
      <w:r>
        <w:rPr>
          <w:rtl/>
        </w:rPr>
        <w:t xml:space="preserve"> الحور الع</w:t>
      </w:r>
      <w:r>
        <w:rPr>
          <w:rFonts w:hint="cs"/>
          <w:rtl/>
        </w:rPr>
        <w:t>ی</w:t>
      </w:r>
      <w:r>
        <w:rPr>
          <w:rFonts w:hint="eastAsia"/>
          <w:rtl/>
        </w:rPr>
        <w:t>ن،</w:t>
      </w:r>
      <w:r w:rsidR="00444506">
        <w:rPr>
          <w:rFonts w:hint="eastAsia"/>
          <w:rtl/>
        </w:rPr>
        <w:t>ال</w:t>
      </w:r>
      <w:r w:rsidR="00D650FA">
        <w:rPr>
          <w:rFonts w:hint="eastAsia"/>
          <w:rtl/>
        </w:rPr>
        <w:t>يوم</w:t>
      </w:r>
      <w:r>
        <w:rPr>
          <w:rtl/>
        </w:rPr>
        <w:t xml:space="preserve"> أ</w:t>
      </w:r>
      <w:r w:rsidR="00D36E79" w:rsidRPr="00D36E79">
        <w:rPr>
          <w:rtl/>
        </w:rPr>
        <w:t>لقي</w:t>
      </w:r>
      <w:r>
        <w:rPr>
          <w:rtl/>
        </w:rPr>
        <w:t xml:space="preserve"> الأ</w:t>
      </w:r>
      <w:r w:rsidR="00F63B62">
        <w:rPr>
          <w:rtl/>
        </w:rPr>
        <w:t>حبّة</w:t>
      </w:r>
      <w:r>
        <w:rPr>
          <w:rtl/>
        </w:rPr>
        <w:t xml:space="preserve"> محمّدا و حزبه </w:t>
      </w:r>
      <w:r w:rsidR="00066653" w:rsidRPr="00066653">
        <w:rPr>
          <w:rStyle w:val="libFootnotenumChar"/>
          <w:rtl/>
        </w:rPr>
        <w:t>(</w:t>
      </w:r>
      <w:r w:rsidR="002E18FC">
        <w:rPr>
          <w:rStyle w:val="libFootnotenumChar"/>
          <w:rFonts w:hint="cs"/>
          <w:rtl/>
        </w:rPr>
        <w:t>4</w:t>
      </w:r>
      <w:r w:rsidR="00066653" w:rsidRPr="00066653">
        <w:rPr>
          <w:rStyle w:val="libFootnotenumChar"/>
          <w:rtl/>
        </w:rPr>
        <w:t>)</w:t>
      </w:r>
      <w:r>
        <w:rPr>
          <w:rtl/>
        </w:rPr>
        <w:t>.</w:t>
      </w:r>
    </w:p>
    <w:p w:rsidR="002E18FC" w:rsidRDefault="00066653" w:rsidP="002E18FC">
      <w:pPr>
        <w:pStyle w:val="libLine"/>
        <w:rPr>
          <w:rtl/>
        </w:rPr>
      </w:pPr>
      <w:r>
        <w:rPr>
          <w:rFonts w:hint="eastAsia"/>
          <w:rtl/>
        </w:rPr>
        <w:t>____________________</w:t>
      </w:r>
    </w:p>
    <w:p w:rsidR="00C10AE1" w:rsidRDefault="00066653" w:rsidP="002E18FC">
      <w:pPr>
        <w:pStyle w:val="libFootnote0"/>
        <w:rPr>
          <w:rtl/>
        </w:rPr>
      </w:pPr>
      <w:r>
        <w:rPr>
          <w:rtl/>
        </w:rPr>
        <w:t>(1)</w:t>
      </w:r>
      <w:r w:rsidR="008062F6">
        <w:rPr>
          <w:rtl/>
        </w:rPr>
        <w:t xml:space="preserve"> ق:</w:t>
      </w:r>
      <w:r>
        <w:rPr>
          <w:rtl/>
        </w:rPr>
        <w:t>748</w:t>
      </w:r>
      <w:r w:rsidR="008062F6">
        <w:rPr>
          <w:rtl/>
        </w:rPr>
        <w:t>/</w:t>
      </w:r>
      <w:r>
        <w:rPr>
          <w:rtl/>
        </w:rPr>
        <w:t>77</w:t>
      </w:r>
      <w:r w:rsidR="008062F6">
        <w:rPr>
          <w:rtl/>
        </w:rPr>
        <w:t>/</w:t>
      </w:r>
      <w:r>
        <w:rPr>
          <w:rtl/>
        </w:rPr>
        <w:t>6</w:t>
      </w:r>
      <w:r w:rsidR="008062F6">
        <w:rPr>
          <w:rtl/>
        </w:rPr>
        <w:t>،ج:</w:t>
      </w:r>
      <w:r>
        <w:rPr>
          <w:rtl/>
        </w:rPr>
        <w:t>318</w:t>
      </w:r>
      <w:r w:rsidR="008062F6">
        <w:rPr>
          <w:rtl/>
        </w:rPr>
        <w:t>/</w:t>
      </w:r>
      <w:r>
        <w:rPr>
          <w:rtl/>
        </w:rPr>
        <w:t>22</w:t>
      </w:r>
      <w:r w:rsidR="008062F6">
        <w:rPr>
          <w:rtl/>
        </w:rPr>
        <w:t>.</w:t>
      </w:r>
    </w:p>
    <w:p w:rsidR="00C10AE1" w:rsidRDefault="00066653" w:rsidP="002E18FC">
      <w:pPr>
        <w:pStyle w:val="libFootnote0"/>
        <w:rPr>
          <w:rtl/>
        </w:rPr>
      </w:pPr>
      <w:r>
        <w:rPr>
          <w:rtl/>
        </w:rPr>
        <w:t>(2)</w:t>
      </w:r>
      <w:r w:rsidR="008062F6">
        <w:rPr>
          <w:rtl/>
        </w:rPr>
        <w:t xml:space="preserve"> ق:</w:t>
      </w:r>
      <w:r>
        <w:rPr>
          <w:rtl/>
        </w:rPr>
        <w:t>511</w:t>
      </w:r>
      <w:r w:rsidR="008062F6">
        <w:rPr>
          <w:rtl/>
        </w:rPr>
        <w:t>/</w:t>
      </w:r>
      <w:r>
        <w:rPr>
          <w:rtl/>
        </w:rPr>
        <w:t>45</w:t>
      </w:r>
      <w:r w:rsidR="008062F6">
        <w:rPr>
          <w:rtl/>
        </w:rPr>
        <w:t>/</w:t>
      </w:r>
      <w:r>
        <w:rPr>
          <w:rtl/>
        </w:rPr>
        <w:t>8</w:t>
      </w:r>
      <w:r w:rsidR="008062F6">
        <w:rPr>
          <w:rtl/>
        </w:rPr>
        <w:t>،ج:</w:t>
      </w:r>
      <w:r>
        <w:rPr>
          <w:rtl/>
        </w:rPr>
        <w:t>573</w:t>
      </w:r>
      <w:r w:rsidR="008062F6">
        <w:rPr>
          <w:rtl/>
        </w:rPr>
        <w:t>/</w:t>
      </w:r>
      <w:r>
        <w:rPr>
          <w:rtl/>
        </w:rPr>
        <w:t>32</w:t>
      </w:r>
      <w:r w:rsidR="008062F6">
        <w:rPr>
          <w:rtl/>
        </w:rPr>
        <w:t>.</w:t>
      </w:r>
    </w:p>
    <w:p w:rsidR="00C10AE1" w:rsidRDefault="00066653" w:rsidP="002E18FC">
      <w:pPr>
        <w:pStyle w:val="libFootnote0"/>
        <w:rPr>
          <w:rtl/>
        </w:rPr>
      </w:pPr>
      <w:r>
        <w:rPr>
          <w:rtl/>
        </w:rPr>
        <w:t>(3)</w:t>
      </w:r>
      <w:r w:rsidR="008062F6">
        <w:rPr>
          <w:rtl/>
        </w:rPr>
        <w:t xml:space="preserve"> ق:</w:t>
      </w:r>
      <w:r>
        <w:rPr>
          <w:rtl/>
        </w:rPr>
        <w:t>476</w:t>
      </w:r>
      <w:r w:rsidR="008062F6">
        <w:rPr>
          <w:rtl/>
        </w:rPr>
        <w:t>/</w:t>
      </w:r>
      <w:r>
        <w:rPr>
          <w:rtl/>
        </w:rPr>
        <w:t>44</w:t>
      </w:r>
      <w:r w:rsidR="008062F6">
        <w:rPr>
          <w:rtl/>
        </w:rPr>
        <w:t>/</w:t>
      </w:r>
      <w:r>
        <w:rPr>
          <w:rtl/>
        </w:rPr>
        <w:t>8</w:t>
      </w:r>
      <w:r w:rsidR="008062F6">
        <w:rPr>
          <w:rtl/>
        </w:rPr>
        <w:t>،ج:</w:t>
      </w:r>
      <w:r>
        <w:rPr>
          <w:rtl/>
        </w:rPr>
        <w:t>403</w:t>
      </w:r>
      <w:r w:rsidR="008062F6">
        <w:rPr>
          <w:rtl/>
        </w:rPr>
        <w:t>/</w:t>
      </w:r>
      <w:r>
        <w:rPr>
          <w:rtl/>
        </w:rPr>
        <w:t>32</w:t>
      </w:r>
      <w:r w:rsidR="008062F6">
        <w:rPr>
          <w:rtl/>
        </w:rPr>
        <w:t>.</w:t>
      </w:r>
    </w:p>
    <w:p w:rsidR="002E18FC" w:rsidRDefault="002E18FC" w:rsidP="002E18FC">
      <w:pPr>
        <w:pStyle w:val="libFootnote0"/>
        <w:rPr>
          <w:rtl/>
        </w:rPr>
      </w:pPr>
      <w:r>
        <w:rPr>
          <w:rFonts w:hint="cs"/>
          <w:rtl/>
        </w:rPr>
        <w:t>(4) ق:8/46/523،ج:33/13.</w:t>
      </w:r>
    </w:p>
    <w:p w:rsidR="00034A96" w:rsidRPr="009B6FC6" w:rsidRDefault="00034A96" w:rsidP="00034A96">
      <w:pPr>
        <w:pStyle w:val="libNormal"/>
        <w:rPr>
          <w:rtl/>
        </w:rPr>
      </w:pPr>
      <w:r w:rsidRPr="009B6FC6">
        <w:rPr>
          <w:rFonts w:hint="eastAsia"/>
          <w:rtl/>
        </w:rPr>
        <w:br w:type="page"/>
      </w:r>
    </w:p>
    <w:p w:rsidR="00C10AE1" w:rsidRDefault="001958A1" w:rsidP="002E18FC">
      <w:pPr>
        <w:pStyle w:val="libCenterBold1"/>
        <w:rPr>
          <w:rtl/>
        </w:rPr>
      </w:pPr>
      <w:r>
        <w:rPr>
          <w:rFonts w:hint="eastAsia"/>
          <w:rtl/>
        </w:rPr>
        <w:t>نصیحة</w:t>
      </w:r>
      <w:r w:rsidR="008062F6">
        <w:rPr>
          <w:rtl/>
        </w:rPr>
        <w:t xml:space="preserve"> هاشم المرقال لفت</w:t>
      </w:r>
      <w:r w:rsidR="008062F6">
        <w:rPr>
          <w:rFonts w:hint="cs"/>
          <w:rtl/>
        </w:rPr>
        <w:t>ی</w:t>
      </w:r>
      <w:r w:rsidR="008062F6">
        <w:rPr>
          <w:rtl/>
        </w:rPr>
        <w:t xml:space="preserve"> شاب من أهل الشام</w:t>
      </w:r>
    </w:p>
    <w:p w:rsidR="00C10AE1" w:rsidRDefault="00AE5F50" w:rsidP="002E18FC">
      <w:pPr>
        <w:pStyle w:val="libNormal"/>
        <w:rPr>
          <w:rtl/>
        </w:rPr>
      </w:pPr>
      <w:r>
        <w:rPr>
          <w:rFonts w:hint="eastAsia"/>
          <w:rtl/>
        </w:rPr>
        <w:t>في</w:t>
      </w:r>
      <w:r w:rsidR="008062F6">
        <w:rPr>
          <w:rtl/>
        </w:rPr>
        <w:t xml:space="preserve"> انّ المرقال جاهد </w:t>
      </w:r>
      <w:r>
        <w:rPr>
          <w:rtl/>
        </w:rPr>
        <w:t>في</w:t>
      </w:r>
      <w:r w:rsidR="008062F6">
        <w:rPr>
          <w:rtl/>
        </w:rPr>
        <w:t xml:space="preserve"> ص</w:t>
      </w:r>
      <w:r>
        <w:rPr>
          <w:rtl/>
        </w:rPr>
        <w:t>في</w:t>
      </w:r>
      <w:r w:rsidR="008062F6">
        <w:rPr>
          <w:rFonts w:hint="eastAsia"/>
          <w:rtl/>
        </w:rPr>
        <w:t>ن</w:t>
      </w:r>
      <w:r w:rsidR="008062F6">
        <w:rPr>
          <w:rtl/>
        </w:rPr>
        <w:t xml:space="preserve"> و قاتل قتالا شد</w:t>
      </w:r>
      <w:r w:rsidR="008062F6">
        <w:rPr>
          <w:rFonts w:hint="cs"/>
          <w:rtl/>
        </w:rPr>
        <w:t>ی</w:t>
      </w:r>
      <w:r w:rsidR="008062F6">
        <w:rPr>
          <w:rFonts w:hint="eastAsia"/>
          <w:rtl/>
        </w:rPr>
        <w:t>دا</w:t>
      </w:r>
      <w:r w:rsidR="008062F6">
        <w:rPr>
          <w:rtl/>
        </w:rPr>
        <w:t>: ف</w:t>
      </w:r>
      <w:r w:rsidR="00ED1C08">
        <w:rPr>
          <w:rtl/>
        </w:rPr>
        <w:t>بي</w:t>
      </w:r>
      <w:r w:rsidR="008062F6">
        <w:rPr>
          <w:rFonts w:hint="eastAsia"/>
          <w:rtl/>
        </w:rPr>
        <w:t>نا</w:t>
      </w:r>
      <w:r w:rsidR="008062F6">
        <w:rPr>
          <w:rtl/>
        </w:rPr>
        <w:t xml:space="preserve"> هو </w:t>
      </w:r>
      <w:r>
        <w:rPr>
          <w:rtl/>
        </w:rPr>
        <w:t>في</w:t>
      </w:r>
      <w:r w:rsidR="008062F6">
        <w:rPr>
          <w:rtl/>
        </w:rPr>
        <w:t xml:space="preserve"> أ</w:t>
      </w:r>
      <w:r w:rsidR="001F11DE">
        <w:rPr>
          <w:rtl/>
        </w:rPr>
        <w:t>صحاب</w:t>
      </w:r>
      <w:r w:rsidR="002E18FC">
        <w:rPr>
          <w:rFonts w:hint="cs"/>
          <w:rtl/>
        </w:rPr>
        <w:t>ه</w:t>
      </w:r>
      <w:r w:rsidR="008062F6">
        <w:rPr>
          <w:rtl/>
        </w:rPr>
        <w:t xml:space="preserve"> إذ خرج ع</w:t>
      </w:r>
      <w:r>
        <w:rPr>
          <w:rtl/>
        </w:rPr>
        <w:t>لي</w:t>
      </w:r>
      <w:r w:rsidR="008062F6">
        <w:rPr>
          <w:rFonts w:hint="eastAsia"/>
          <w:rtl/>
        </w:rPr>
        <w:t>هم</w:t>
      </w:r>
      <w:r w:rsidR="008062F6">
        <w:rPr>
          <w:rtl/>
        </w:rPr>
        <w:t xml:space="preserve"> فت</w:t>
      </w:r>
      <w:r w:rsidR="008062F6">
        <w:rPr>
          <w:rFonts w:hint="cs"/>
          <w:rtl/>
        </w:rPr>
        <w:t>ی</w:t>
      </w:r>
      <w:r w:rsidR="008062F6">
        <w:rPr>
          <w:rtl/>
        </w:rPr>
        <w:t xml:space="preserve"> شاب و شدّ </w:t>
      </w:r>
      <w:r w:rsidR="008062F6">
        <w:rPr>
          <w:rFonts w:hint="cs"/>
          <w:rtl/>
        </w:rPr>
        <w:t>ی</w:t>
      </w:r>
      <w:r w:rsidR="008062F6">
        <w:rPr>
          <w:rFonts w:hint="eastAsia"/>
          <w:rtl/>
        </w:rPr>
        <w:t>ضرب</w:t>
      </w:r>
      <w:r w:rsidR="008062F6">
        <w:rPr>
          <w:rtl/>
        </w:rPr>
        <w:t xml:space="preserve"> بس</w:t>
      </w:r>
      <w:r w:rsidR="008062F6">
        <w:rPr>
          <w:rFonts w:hint="cs"/>
          <w:rtl/>
        </w:rPr>
        <w:t>ی</w:t>
      </w:r>
      <w:r w:rsidR="008062F6">
        <w:rPr>
          <w:rFonts w:hint="eastAsia"/>
          <w:rtl/>
        </w:rPr>
        <w:t>فه</w:t>
      </w:r>
      <w:r w:rsidR="008062F6">
        <w:rPr>
          <w:rtl/>
        </w:rPr>
        <w:t xml:space="preserve"> و </w:t>
      </w:r>
      <w:r w:rsidR="008062F6">
        <w:rPr>
          <w:rFonts w:hint="cs"/>
          <w:rtl/>
        </w:rPr>
        <w:t>ی</w:t>
      </w:r>
      <w:r w:rsidR="008062F6">
        <w:rPr>
          <w:rFonts w:hint="eastAsia"/>
          <w:rtl/>
        </w:rPr>
        <w:t>لعن</w:t>
      </w:r>
      <w:r w:rsidR="008062F6">
        <w:rPr>
          <w:rtl/>
        </w:rPr>
        <w:t xml:space="preserve"> و </w:t>
      </w:r>
      <w:r w:rsidR="008062F6">
        <w:rPr>
          <w:rFonts w:hint="cs"/>
          <w:rtl/>
        </w:rPr>
        <w:t>ی</w:t>
      </w:r>
      <w:r w:rsidR="008062F6">
        <w:rPr>
          <w:rFonts w:hint="eastAsia"/>
          <w:rtl/>
        </w:rPr>
        <w:t>شتم،فقال</w:t>
      </w:r>
      <w:r w:rsidR="008062F6">
        <w:rPr>
          <w:rtl/>
        </w:rPr>
        <w:t xml:space="preserve"> له هاشم:انّ هذا الکلام بعده الخصام و انّ هذا القتال بعده الحساب فاتّق اللّه فانّک راجع </w:t>
      </w:r>
      <w:r w:rsidR="00444506">
        <w:rPr>
          <w:rtl/>
        </w:rPr>
        <w:t>الى</w:t>
      </w:r>
      <w:r w:rsidR="008062F6">
        <w:rPr>
          <w:rtl/>
        </w:rPr>
        <w:t xml:space="preserve"> ربّک فسائلک عن هذا الموقف و ما أردت به،ق</w:t>
      </w:r>
      <w:r w:rsidR="008062F6">
        <w:rPr>
          <w:rFonts w:hint="eastAsia"/>
          <w:rtl/>
        </w:rPr>
        <w:t>ال</w:t>
      </w:r>
      <w:r w:rsidR="008062F6">
        <w:rPr>
          <w:rtl/>
        </w:rPr>
        <w:t>:ف</w:t>
      </w:r>
      <w:r>
        <w:rPr>
          <w:rtl/>
        </w:rPr>
        <w:t>انّي</w:t>
      </w:r>
      <w:r w:rsidR="008062F6">
        <w:rPr>
          <w:rtl/>
        </w:rPr>
        <w:t xml:space="preserve"> أقاتلکم لأنّ صاحبکم لا </w:t>
      </w:r>
      <w:r w:rsidR="008062F6">
        <w:rPr>
          <w:rFonts w:hint="cs"/>
          <w:rtl/>
        </w:rPr>
        <w:t>ی</w:t>
      </w:r>
      <w:r w:rsidR="008062F6">
        <w:rPr>
          <w:rFonts w:hint="eastAsia"/>
          <w:rtl/>
        </w:rPr>
        <w:t>ص</w:t>
      </w:r>
      <w:r>
        <w:rPr>
          <w:rFonts w:hint="eastAsia"/>
          <w:rtl/>
        </w:rPr>
        <w:t>لي</w:t>
      </w:r>
      <w:r w:rsidR="008062F6">
        <w:rPr>
          <w:rtl/>
        </w:rPr>
        <w:t xml:space="preserve"> کما ذکر </w:t>
      </w:r>
      <w:r>
        <w:rPr>
          <w:rtl/>
        </w:rPr>
        <w:t>لي</w:t>
      </w:r>
      <w:r w:rsidR="008062F6">
        <w:rPr>
          <w:rtl/>
        </w:rPr>
        <w:t xml:space="preserve"> و انّکم لا تصلّون،و أقاتلکم لأنّ صاحبکم قتل خ</w:t>
      </w:r>
      <w:r>
        <w:rPr>
          <w:rtl/>
        </w:rPr>
        <w:t>لي</w:t>
      </w:r>
      <w:r w:rsidR="008062F6">
        <w:rPr>
          <w:rFonts w:hint="eastAsia"/>
          <w:rtl/>
        </w:rPr>
        <w:t>فتنا</w:t>
      </w:r>
      <w:r w:rsidR="008062F6">
        <w:rPr>
          <w:rtl/>
        </w:rPr>
        <w:t xml:space="preserve"> و أنتم وازرتموه ع</w:t>
      </w:r>
      <w:r>
        <w:rPr>
          <w:rtl/>
        </w:rPr>
        <w:t>ل</w:t>
      </w:r>
      <w:r w:rsidR="002E18FC">
        <w:rPr>
          <w:rFonts w:hint="cs"/>
          <w:rtl/>
        </w:rPr>
        <w:t>ى</w:t>
      </w:r>
      <w:r w:rsidR="008062F6">
        <w:rPr>
          <w:rtl/>
        </w:rPr>
        <w:t xml:space="preserve"> قتله،فقال له هاشم:و ما أنت و ابن عفّان؟إنّما قتله أصحاب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و قرّاء الناس ح</w:t>
      </w:r>
      <w:r w:rsidR="008062F6">
        <w:rPr>
          <w:rFonts w:hint="cs"/>
          <w:rtl/>
        </w:rPr>
        <w:t>ی</w:t>
      </w:r>
      <w:r w:rsidR="008062F6">
        <w:rPr>
          <w:rFonts w:hint="eastAsia"/>
          <w:rtl/>
        </w:rPr>
        <w:t>ن</w:t>
      </w:r>
      <w:r w:rsidR="008062F6">
        <w:rPr>
          <w:rtl/>
        </w:rPr>
        <w:t xml:space="preserve"> أحدث أحداثا و خالف حکم ال</w:t>
      </w:r>
      <w:r w:rsidR="008062F6">
        <w:rPr>
          <w:rFonts w:hint="eastAsia"/>
          <w:rtl/>
        </w:rPr>
        <w:t>کتاب،و</w:t>
      </w:r>
      <w:r w:rsidR="008062F6">
        <w:rPr>
          <w:rtl/>
        </w:rPr>
        <w:t xml:space="preserve"> أصحاب محمّد </w:t>
      </w:r>
      <w:r w:rsidR="00BE14E3" w:rsidRPr="00BE14E3">
        <w:rPr>
          <w:rStyle w:val="libAlaemChar"/>
          <w:rtl/>
        </w:rPr>
        <w:t>صلى‌الله‌عليه‌وآله‌وسلم</w:t>
      </w:r>
      <w:r w:rsidR="008062F6">
        <w:rPr>
          <w:rtl/>
        </w:rPr>
        <w:t xml:space="preserve"> هم أصحاب الد</w:t>
      </w:r>
      <w:r w:rsidR="008062F6">
        <w:rPr>
          <w:rFonts w:hint="cs"/>
          <w:rtl/>
        </w:rPr>
        <w:t>ی</w:t>
      </w:r>
      <w:r w:rsidR="008062F6">
        <w:rPr>
          <w:rFonts w:hint="eastAsia"/>
          <w:rtl/>
        </w:rPr>
        <w:t>ن</w:t>
      </w:r>
      <w:r w:rsidR="008062F6">
        <w:rPr>
          <w:rtl/>
        </w:rPr>
        <w:t xml:space="preserve"> و أو</w:t>
      </w:r>
      <w:r>
        <w:rPr>
          <w:rtl/>
        </w:rPr>
        <w:t>لي</w:t>
      </w:r>
      <w:r w:rsidR="008062F6">
        <w:rPr>
          <w:rtl/>
        </w:rPr>
        <w:t xml:space="preserve"> بالنظر </w:t>
      </w:r>
      <w:r>
        <w:rPr>
          <w:rtl/>
        </w:rPr>
        <w:t>في</w:t>
      </w:r>
      <w:r w:rsidR="008062F6">
        <w:rPr>
          <w:rtl/>
        </w:rPr>
        <w:t xml:space="preserve"> أمور المسلم</w:t>
      </w:r>
      <w:r w:rsidR="008062F6">
        <w:rPr>
          <w:rFonts w:hint="cs"/>
          <w:rtl/>
        </w:rPr>
        <w:t>ی</w:t>
      </w:r>
      <w:r w:rsidR="008062F6">
        <w:rPr>
          <w:rFonts w:hint="eastAsia"/>
          <w:rtl/>
        </w:rPr>
        <w:t>ن،و</w:t>
      </w:r>
      <w:r w:rsidR="008062F6">
        <w:rPr>
          <w:rtl/>
        </w:rPr>
        <w:t xml:space="preserve"> أمّا قولک انّ صاحبنا لا </w:t>
      </w:r>
      <w:r w:rsidR="008062F6">
        <w:rPr>
          <w:rFonts w:hint="cs"/>
          <w:rtl/>
        </w:rPr>
        <w:t>ی</w:t>
      </w:r>
      <w:r w:rsidR="008062F6">
        <w:rPr>
          <w:rFonts w:hint="eastAsia"/>
          <w:rtl/>
        </w:rPr>
        <w:t>ص</w:t>
      </w:r>
      <w:r>
        <w:rPr>
          <w:rFonts w:hint="eastAsia"/>
          <w:rtl/>
        </w:rPr>
        <w:t>لي</w:t>
      </w:r>
      <w:r w:rsidR="008062F6">
        <w:rPr>
          <w:rtl/>
        </w:rPr>
        <w:t xml:space="preserve"> فهو أول من ص</w:t>
      </w:r>
      <w:r>
        <w:rPr>
          <w:rtl/>
        </w:rPr>
        <w:t>ل</w:t>
      </w:r>
      <w:r w:rsidR="002E18FC">
        <w:rPr>
          <w:rFonts w:hint="cs"/>
          <w:rtl/>
        </w:rPr>
        <w:t>ى</w:t>
      </w:r>
      <w:r w:rsidR="008062F6">
        <w:rPr>
          <w:rtl/>
        </w:rPr>
        <w:t xml:space="preserve"> للّه مع رسول اللّه </w:t>
      </w:r>
      <w:r w:rsidR="00BE14E3" w:rsidRPr="00BE14E3">
        <w:rPr>
          <w:rStyle w:val="libAlaemChar"/>
          <w:rtl/>
        </w:rPr>
        <w:t>صلى‌الله‌عليه‌وآله‌وسلم</w:t>
      </w:r>
      <w:r w:rsidR="008062F6">
        <w:rPr>
          <w:rtl/>
        </w:rPr>
        <w:t xml:space="preserve"> و أفقه </w:t>
      </w:r>
      <w:r>
        <w:rPr>
          <w:rtl/>
        </w:rPr>
        <w:t>في</w:t>
      </w:r>
      <w:r w:rsidR="008062F6">
        <w:rPr>
          <w:rtl/>
        </w:rPr>
        <w:t xml:space="preserve"> د</w:t>
      </w:r>
      <w:r w:rsidR="008062F6">
        <w:rPr>
          <w:rFonts w:hint="cs"/>
          <w:rtl/>
        </w:rPr>
        <w:t>ی</w:t>
      </w:r>
      <w:r w:rsidR="008062F6">
        <w:rPr>
          <w:rFonts w:hint="eastAsia"/>
          <w:rtl/>
        </w:rPr>
        <w:t>ن</w:t>
      </w:r>
      <w:r w:rsidR="008062F6">
        <w:rPr>
          <w:rtl/>
        </w:rPr>
        <w:t xml:space="preserve"> اللّه،و أمّا من تر</w:t>
      </w:r>
      <w:r w:rsidR="008062F6">
        <w:rPr>
          <w:rFonts w:hint="cs"/>
          <w:rtl/>
        </w:rPr>
        <w:t>ی</w:t>
      </w:r>
      <w:r w:rsidR="008062F6">
        <w:rPr>
          <w:rtl/>
        </w:rPr>
        <w:t xml:space="preserve"> معه فکلّهم قار</w:t>
      </w:r>
      <w:r w:rsidR="008062F6">
        <w:rPr>
          <w:rFonts w:hint="cs"/>
          <w:rtl/>
        </w:rPr>
        <w:t>ی</w:t>
      </w:r>
      <w:r w:rsidR="008062F6">
        <w:rPr>
          <w:rFonts w:hint="eastAsia"/>
          <w:rtl/>
        </w:rPr>
        <w:t>ء</w:t>
      </w:r>
      <w:r w:rsidR="008062F6">
        <w:rPr>
          <w:rtl/>
        </w:rPr>
        <w:t xml:space="preserve"> الکتاب لا </w:t>
      </w:r>
      <w:r w:rsidR="008062F6">
        <w:rPr>
          <w:rFonts w:hint="cs"/>
          <w:rtl/>
        </w:rPr>
        <w:t>ی</w:t>
      </w:r>
      <w:r w:rsidR="008062F6">
        <w:rPr>
          <w:rFonts w:hint="eastAsia"/>
          <w:rtl/>
        </w:rPr>
        <w:t>نام</w:t>
      </w:r>
      <w:r w:rsidR="008062F6">
        <w:rPr>
          <w:rtl/>
        </w:rPr>
        <w:t xml:space="preserve"> </w:t>
      </w:r>
      <w:r w:rsidR="008062F6">
        <w:rPr>
          <w:rFonts w:hint="eastAsia"/>
          <w:rtl/>
        </w:rPr>
        <w:t>ال</w:t>
      </w:r>
      <w:r>
        <w:rPr>
          <w:rFonts w:hint="eastAsia"/>
          <w:rtl/>
        </w:rPr>
        <w:t>لي</w:t>
      </w:r>
      <w:r w:rsidR="008062F6">
        <w:rPr>
          <w:rFonts w:hint="eastAsia"/>
          <w:rtl/>
        </w:rPr>
        <w:t>ل</w:t>
      </w:r>
      <w:r w:rsidR="008062F6">
        <w:rPr>
          <w:rtl/>
        </w:rPr>
        <w:t xml:space="preserve"> تهجّدا فلا </w:t>
      </w:r>
      <w:r w:rsidR="008062F6">
        <w:rPr>
          <w:rFonts w:hint="cs"/>
          <w:rtl/>
        </w:rPr>
        <w:t>ی</w:t>
      </w:r>
      <w:r w:rsidR="008062F6">
        <w:rPr>
          <w:rFonts w:hint="eastAsia"/>
          <w:rtl/>
        </w:rPr>
        <w:t>غررک</w:t>
      </w:r>
      <w:r w:rsidR="008062F6">
        <w:rPr>
          <w:rtl/>
        </w:rPr>
        <w:t xml:space="preserve"> عن د</w:t>
      </w:r>
      <w:r w:rsidR="008062F6">
        <w:rPr>
          <w:rFonts w:hint="cs"/>
          <w:rtl/>
        </w:rPr>
        <w:t>ی</w:t>
      </w:r>
      <w:r w:rsidR="008062F6">
        <w:rPr>
          <w:rFonts w:hint="eastAsia"/>
          <w:rtl/>
        </w:rPr>
        <w:t>نک</w:t>
      </w:r>
      <w:r w:rsidR="008062F6">
        <w:rPr>
          <w:rtl/>
        </w:rPr>
        <w:t xml:space="preserve"> الأشق</w:t>
      </w:r>
      <w:r w:rsidR="008062F6">
        <w:rPr>
          <w:rFonts w:hint="cs"/>
          <w:rtl/>
        </w:rPr>
        <w:t>ی</w:t>
      </w:r>
      <w:r w:rsidR="008062F6">
        <w:rPr>
          <w:rFonts w:hint="eastAsia"/>
          <w:rtl/>
        </w:rPr>
        <w:t>اء</w:t>
      </w:r>
      <w:r w:rsidR="008062F6">
        <w:rPr>
          <w:rtl/>
        </w:rPr>
        <w:t xml:space="preserve"> المغرورون،قال الفت</w:t>
      </w:r>
      <w:r w:rsidR="008062F6">
        <w:rPr>
          <w:rFonts w:hint="cs"/>
          <w:rtl/>
        </w:rPr>
        <w:t>ی</w:t>
      </w:r>
      <w:r w:rsidR="008062F6">
        <w:rPr>
          <w:rtl/>
        </w:rPr>
        <w:t>:</w:t>
      </w:r>
      <w:r w:rsidR="008062F6">
        <w:rPr>
          <w:rFonts w:hint="cs"/>
          <w:rtl/>
        </w:rPr>
        <w:t>ی</w:t>
      </w:r>
      <w:r w:rsidR="008062F6">
        <w:rPr>
          <w:rFonts w:hint="eastAsia"/>
          <w:rtl/>
        </w:rPr>
        <w:t>ا</w:t>
      </w:r>
      <w:r w:rsidR="008062F6">
        <w:rPr>
          <w:rtl/>
        </w:rPr>
        <w:t xml:space="preserve"> عبد اللّه </w:t>
      </w:r>
      <w:r>
        <w:rPr>
          <w:rtl/>
        </w:rPr>
        <w:t>انّي</w:t>
      </w:r>
      <w:r w:rsidR="008062F6">
        <w:rPr>
          <w:rtl/>
        </w:rPr>
        <w:t xml:space="preserve"> لأظنّک امرءا صالحا </w:t>
      </w:r>
      <w:r w:rsidR="00DD1AF8">
        <w:rPr>
          <w:rtl/>
        </w:rPr>
        <w:t>أخبرني</w:t>
      </w:r>
      <w:r w:rsidR="008062F6">
        <w:rPr>
          <w:rtl/>
        </w:rPr>
        <w:t xml:space="preserve"> هل تجد </w:t>
      </w:r>
      <w:r>
        <w:rPr>
          <w:rtl/>
        </w:rPr>
        <w:t>لي</w:t>
      </w:r>
      <w:r w:rsidR="008062F6">
        <w:rPr>
          <w:rtl/>
        </w:rPr>
        <w:t xml:space="preserve"> من </w:t>
      </w:r>
      <w:r w:rsidR="00E72956" w:rsidRPr="00E72956">
        <w:rPr>
          <w:rtl/>
        </w:rPr>
        <w:t>توبة</w:t>
      </w:r>
      <w:r w:rsidR="008062F6">
        <w:rPr>
          <w:rtl/>
        </w:rPr>
        <w:t xml:space="preserve">؟قال:نعم تب </w:t>
      </w:r>
      <w:r w:rsidR="00444506">
        <w:rPr>
          <w:rtl/>
        </w:rPr>
        <w:t>الى</w:t>
      </w:r>
      <w:r w:rsidR="008062F6">
        <w:rPr>
          <w:rtl/>
        </w:rPr>
        <w:t xml:space="preserve"> اللّه </w:t>
      </w:r>
      <w:r w:rsidR="008062F6">
        <w:rPr>
          <w:rFonts w:hint="cs"/>
          <w:rtl/>
        </w:rPr>
        <w:t>ی</w:t>
      </w:r>
      <w:r w:rsidR="008062F6">
        <w:rPr>
          <w:rFonts w:hint="eastAsia"/>
          <w:rtl/>
        </w:rPr>
        <w:t>تب</w:t>
      </w:r>
      <w:r w:rsidR="008062F6">
        <w:rPr>
          <w:rtl/>
        </w:rPr>
        <w:t xml:space="preserve"> ع</w:t>
      </w:r>
      <w:r>
        <w:rPr>
          <w:rtl/>
        </w:rPr>
        <w:t>لي</w:t>
      </w:r>
      <w:r w:rsidR="008062F6">
        <w:rPr>
          <w:rFonts w:hint="eastAsia"/>
          <w:rtl/>
        </w:rPr>
        <w:t>ک،</w:t>
      </w:r>
      <w:r w:rsidR="008062F6">
        <w:rPr>
          <w:rtl/>
        </w:rPr>
        <w:t xml:space="preserve"> قال ال</w:t>
      </w:r>
      <w:r w:rsidR="00FC4BC0">
        <w:rPr>
          <w:rtl/>
        </w:rPr>
        <w:t>راوي</w:t>
      </w:r>
      <w:r w:rsidR="008062F6">
        <w:rPr>
          <w:rtl/>
        </w:rPr>
        <w:t>: فذهب الفت</w:t>
      </w:r>
      <w:r w:rsidR="008062F6">
        <w:rPr>
          <w:rFonts w:hint="cs"/>
          <w:rtl/>
        </w:rPr>
        <w:t>ی</w:t>
      </w:r>
      <w:r w:rsidR="008062F6">
        <w:rPr>
          <w:rtl/>
        </w:rPr>
        <w:t xml:space="preserve"> راجعا فقال رجل من أهل الشام:</w:t>
      </w:r>
      <w:r w:rsidR="002E18FC">
        <w:rPr>
          <w:rFonts w:hint="cs"/>
          <w:rtl/>
        </w:rPr>
        <w:t xml:space="preserve"> </w:t>
      </w:r>
      <w:r w:rsidR="008062F6">
        <w:rPr>
          <w:rFonts w:hint="eastAsia"/>
          <w:rtl/>
        </w:rPr>
        <w:t>خدعک</w:t>
      </w:r>
      <w:r w:rsidR="008062F6">
        <w:rPr>
          <w:rtl/>
        </w:rPr>
        <w:t xml:space="preserve"> ال</w:t>
      </w:r>
      <w:r w:rsidR="00E5742D">
        <w:rPr>
          <w:rtl/>
        </w:rPr>
        <w:t>عراقي</w:t>
      </w:r>
      <w:r w:rsidR="008062F6">
        <w:rPr>
          <w:rFonts w:hint="eastAsia"/>
          <w:rtl/>
        </w:rPr>
        <w:t>،قال</w:t>
      </w:r>
      <w:r w:rsidR="008062F6">
        <w:rPr>
          <w:rtl/>
        </w:rPr>
        <w:t>:لا و لکن نصحن</w:t>
      </w:r>
      <w:r w:rsidR="002E18FC">
        <w:rPr>
          <w:rFonts w:hint="cs"/>
          <w:rtl/>
        </w:rPr>
        <w:t>ي</w:t>
      </w:r>
      <w:r w:rsidR="008062F6">
        <w:rPr>
          <w:rFonts w:hint="eastAsia"/>
          <w:rtl/>
        </w:rPr>
        <w:t>؛و</w:t>
      </w:r>
      <w:r w:rsidR="008062F6">
        <w:rPr>
          <w:rtl/>
        </w:rPr>
        <w:t xml:space="preserve"> قاتل هاشم و أ</w:t>
      </w:r>
      <w:r w:rsidR="001F11DE">
        <w:rPr>
          <w:rtl/>
        </w:rPr>
        <w:t>صحاب</w:t>
      </w:r>
      <w:r w:rsidR="002E18FC">
        <w:rPr>
          <w:rFonts w:hint="cs"/>
          <w:rtl/>
        </w:rPr>
        <w:t>ه</w:t>
      </w:r>
      <w:r w:rsidR="008062F6">
        <w:rPr>
          <w:rtl/>
        </w:rPr>
        <w:t xml:space="preserve"> قتالا شد</w:t>
      </w:r>
      <w:r w:rsidR="008062F6">
        <w:rPr>
          <w:rFonts w:hint="cs"/>
          <w:rtl/>
        </w:rPr>
        <w:t>ی</w:t>
      </w:r>
      <w:r w:rsidR="008062F6">
        <w:rPr>
          <w:rFonts w:hint="eastAsia"/>
          <w:rtl/>
        </w:rPr>
        <w:t>دا</w:t>
      </w:r>
      <w:r w:rsidR="008062F6">
        <w:rPr>
          <w:rtl/>
        </w:rPr>
        <w:t xml:space="preserve"> و حمل ع</w:t>
      </w:r>
      <w:r>
        <w:rPr>
          <w:rtl/>
        </w:rPr>
        <w:t>لي</w:t>
      </w:r>
      <w:r w:rsidR="008062F6">
        <w:rPr>
          <w:rFonts w:hint="eastAsia"/>
          <w:rtl/>
        </w:rPr>
        <w:t>ه</w:t>
      </w:r>
      <w:r w:rsidR="008062F6">
        <w:rPr>
          <w:rtl/>
        </w:rPr>
        <w:t xml:space="preserve"> الحارث بن المنذر ف</w:t>
      </w:r>
      <w:r w:rsidR="0068000B">
        <w:rPr>
          <w:rtl/>
        </w:rPr>
        <w:t>طعنة</w:t>
      </w:r>
      <w:r w:rsidR="008062F6">
        <w:rPr>
          <w:rtl/>
        </w:rPr>
        <w:t xml:space="preserve"> فسقط و بعث </w:t>
      </w:r>
      <w:r w:rsidR="00EB4416">
        <w:rPr>
          <w:rtl/>
        </w:rPr>
        <w:t>اليه</w:t>
      </w:r>
      <w:r w:rsidR="008062F6">
        <w:rPr>
          <w:rtl/>
        </w:rPr>
        <w:t xml:space="preserve"> ع</w:t>
      </w:r>
      <w:r>
        <w:rPr>
          <w:rtl/>
        </w:rPr>
        <w:t>لي</w:t>
      </w:r>
      <w:r w:rsidR="002E18FC">
        <w:rPr>
          <w:rFonts w:hint="cs"/>
          <w:rtl/>
        </w:rPr>
        <w:t>ّ</w:t>
      </w:r>
      <w:r w:rsidR="008062F6">
        <w:rPr>
          <w:rtl/>
        </w:rPr>
        <w:t xml:space="preserve"> </w:t>
      </w:r>
      <w:r w:rsidR="00BE14E3" w:rsidRPr="00BE14E3">
        <w:rPr>
          <w:rStyle w:val="libAlaemChar"/>
          <w:rtl/>
        </w:rPr>
        <w:t>عليه‌السلام</w:t>
      </w:r>
      <w:r w:rsidR="008062F6">
        <w:rPr>
          <w:rtl/>
        </w:rPr>
        <w:t xml:space="preserve">:أن قدّم لواءک، فقال للرسول:انظر </w:t>
      </w:r>
      <w:r w:rsidR="00444506">
        <w:rPr>
          <w:rtl/>
        </w:rPr>
        <w:t>الى</w:t>
      </w:r>
      <w:r w:rsidR="008062F6">
        <w:rPr>
          <w:rtl/>
        </w:rPr>
        <w:t xml:space="preserve"> بطن</w:t>
      </w:r>
      <w:r w:rsidR="008062F6">
        <w:rPr>
          <w:rFonts w:hint="cs"/>
          <w:rtl/>
        </w:rPr>
        <w:t>ی</w:t>
      </w:r>
      <w:r w:rsidR="008062F6">
        <w:rPr>
          <w:rFonts w:hint="eastAsia"/>
          <w:rtl/>
        </w:rPr>
        <w:t>،فإذا</w:t>
      </w:r>
      <w:r w:rsidR="008062F6">
        <w:rPr>
          <w:rtl/>
        </w:rPr>
        <w:t xml:space="preserve"> هو قد انشقّ فأخذ الر</w:t>
      </w:r>
      <w:r w:rsidR="00E5742D">
        <w:rPr>
          <w:rtl/>
        </w:rPr>
        <w:t>أي</w:t>
      </w:r>
      <w:r>
        <w:rPr>
          <w:rtl/>
        </w:rPr>
        <w:t>ة</w:t>
      </w:r>
      <w:r w:rsidR="008062F6">
        <w:rPr>
          <w:rtl/>
        </w:rPr>
        <w:t xml:space="preserve"> رجل من بکر بن وائل و رفع هاشم رأسه فإذا هو بع</w:t>
      </w:r>
      <w:r w:rsidR="00ED1C08">
        <w:rPr>
          <w:rtl/>
        </w:rPr>
        <w:t>بي</w:t>
      </w:r>
      <w:r w:rsidR="008062F6">
        <w:rPr>
          <w:rFonts w:hint="eastAsia"/>
          <w:rtl/>
        </w:rPr>
        <w:t>د</w:t>
      </w:r>
      <w:r w:rsidR="008062F6">
        <w:rPr>
          <w:rtl/>
        </w:rPr>
        <w:t xml:space="preserve"> الل</w:t>
      </w:r>
      <w:r w:rsidR="008062F6">
        <w:rPr>
          <w:rFonts w:hint="eastAsia"/>
          <w:rtl/>
        </w:rPr>
        <w:t>ّه</w:t>
      </w:r>
      <w:r w:rsidR="008062F6">
        <w:rPr>
          <w:rtl/>
        </w:rPr>
        <w:t xml:space="preserve"> بن عمر قت</w:t>
      </w:r>
      <w:r w:rsidR="008062F6">
        <w:rPr>
          <w:rFonts w:hint="cs"/>
          <w:rtl/>
        </w:rPr>
        <w:t>ی</w:t>
      </w:r>
      <w:r w:rsidR="008062F6">
        <w:rPr>
          <w:rFonts w:hint="eastAsia"/>
          <w:rtl/>
        </w:rPr>
        <w:t>لا</w:t>
      </w:r>
      <w:r w:rsidR="008062F6">
        <w:rPr>
          <w:rtl/>
        </w:rPr>
        <w:t xml:space="preserve"> </w:t>
      </w:r>
      <w:r w:rsidR="00444506">
        <w:rPr>
          <w:rtl/>
        </w:rPr>
        <w:t>الى</w:t>
      </w:r>
      <w:r w:rsidR="008062F6">
        <w:rPr>
          <w:rtl/>
        </w:rPr>
        <w:t xml:space="preserve"> جانبه فجث</w:t>
      </w:r>
      <w:r w:rsidR="008062F6">
        <w:rPr>
          <w:rFonts w:hint="cs"/>
          <w:rtl/>
        </w:rPr>
        <w:t>ی</w:t>
      </w:r>
      <w:r w:rsidR="008062F6">
        <w:rPr>
          <w:rtl/>
        </w:rPr>
        <w:t xml:space="preserve"> حتّ</w:t>
      </w:r>
      <w:r w:rsidR="008062F6">
        <w:rPr>
          <w:rFonts w:hint="cs"/>
          <w:rtl/>
        </w:rPr>
        <w:t>ی</w:t>
      </w:r>
      <w:r w:rsidR="008062F6">
        <w:rPr>
          <w:rtl/>
        </w:rPr>
        <w:t xml:space="preserve"> دنا منه فعضّ ع</w:t>
      </w:r>
      <w:r>
        <w:rPr>
          <w:rtl/>
        </w:rPr>
        <w:t>ل</w:t>
      </w:r>
      <w:r w:rsidR="002E18FC">
        <w:rPr>
          <w:rFonts w:hint="cs"/>
          <w:rtl/>
        </w:rPr>
        <w:t>ى</w:t>
      </w:r>
      <w:r w:rsidR="008062F6">
        <w:rPr>
          <w:rtl/>
        </w:rPr>
        <w:t xml:space="preserve"> </w:t>
      </w:r>
      <w:r w:rsidR="008A378F">
        <w:rPr>
          <w:rtl/>
        </w:rPr>
        <w:t>ثدیة</w:t>
      </w:r>
      <w:r w:rsidR="008062F6">
        <w:rPr>
          <w:rtl/>
        </w:rPr>
        <w:t xml:space="preserve"> حتّ</w:t>
      </w:r>
      <w:r w:rsidR="008062F6">
        <w:rPr>
          <w:rFonts w:hint="cs"/>
          <w:rtl/>
        </w:rPr>
        <w:t>ی</w:t>
      </w:r>
      <w:r w:rsidR="008062F6">
        <w:rPr>
          <w:rtl/>
        </w:rPr>
        <w:t xml:space="preserve"> ت</w:t>
      </w:r>
      <w:r w:rsidR="00ED1C08">
        <w:rPr>
          <w:rtl/>
        </w:rPr>
        <w:t>بي</w:t>
      </w:r>
      <w:r w:rsidR="008062F6">
        <w:rPr>
          <w:rFonts w:hint="eastAsia"/>
          <w:rtl/>
        </w:rPr>
        <w:t>نت</w:t>
      </w:r>
      <w:r w:rsidR="008062F6">
        <w:rPr>
          <w:rtl/>
        </w:rPr>
        <w:t xml:space="preserve"> </w:t>
      </w:r>
      <w:r>
        <w:rPr>
          <w:rtl/>
        </w:rPr>
        <w:t>في</w:t>
      </w:r>
      <w:r w:rsidR="008062F6">
        <w:rPr>
          <w:rFonts w:hint="eastAsia"/>
          <w:rtl/>
        </w:rPr>
        <w:t>ه</w:t>
      </w:r>
      <w:r w:rsidR="008062F6">
        <w:rPr>
          <w:rtl/>
        </w:rPr>
        <w:t xml:space="preserve"> أن</w:t>
      </w:r>
      <w:r w:rsidR="008062F6">
        <w:rPr>
          <w:rFonts w:hint="cs"/>
          <w:rtl/>
        </w:rPr>
        <w:t>ی</w:t>
      </w:r>
      <w:r w:rsidR="008062F6">
        <w:rPr>
          <w:rFonts w:hint="eastAsia"/>
          <w:rtl/>
        </w:rPr>
        <w:t>ابه</w:t>
      </w:r>
      <w:r w:rsidR="008062F6">
        <w:rPr>
          <w:rtl/>
        </w:rPr>
        <w:t xml:space="preserve"> ثمّ مات هاشم و هو ع</w:t>
      </w:r>
      <w:r>
        <w:rPr>
          <w:rtl/>
        </w:rPr>
        <w:t>ل</w:t>
      </w:r>
      <w:r w:rsidR="002E18FC">
        <w:rPr>
          <w:rFonts w:hint="cs"/>
          <w:rtl/>
        </w:rPr>
        <w:t>ى</w:t>
      </w:r>
      <w:r w:rsidR="008062F6">
        <w:rPr>
          <w:rtl/>
        </w:rPr>
        <w:t xml:space="preserve"> صدر ع</w:t>
      </w:r>
      <w:r w:rsidR="00ED1C08">
        <w:rPr>
          <w:rtl/>
        </w:rPr>
        <w:t>بي</w:t>
      </w:r>
      <w:r w:rsidR="008062F6">
        <w:rPr>
          <w:rFonts w:hint="eastAsia"/>
          <w:rtl/>
        </w:rPr>
        <w:t>د</w:t>
      </w:r>
      <w:r w:rsidR="008062F6">
        <w:rPr>
          <w:rtl/>
        </w:rPr>
        <w:t xml:space="preserve"> اللّه و ضرب ال</w:t>
      </w:r>
      <w:r w:rsidR="00147DE4">
        <w:rPr>
          <w:rtl/>
        </w:rPr>
        <w:t>بکري</w:t>
      </w:r>
      <w:r w:rsidR="008062F6">
        <w:rPr>
          <w:rtl/>
        </w:rPr>
        <w:t xml:space="preserve"> فوقع فأبصر ع</w:t>
      </w:r>
      <w:r w:rsidR="00ED1C08">
        <w:rPr>
          <w:rtl/>
        </w:rPr>
        <w:t>بي</w:t>
      </w:r>
      <w:r w:rsidR="008062F6">
        <w:rPr>
          <w:rFonts w:hint="eastAsia"/>
          <w:rtl/>
        </w:rPr>
        <w:t>د</w:t>
      </w:r>
      <w:r w:rsidR="008062F6">
        <w:rPr>
          <w:rtl/>
        </w:rPr>
        <w:t xml:space="preserve"> اللّه فعضّ ع</w:t>
      </w:r>
      <w:r>
        <w:rPr>
          <w:rtl/>
        </w:rPr>
        <w:t>ل</w:t>
      </w:r>
      <w:r w:rsidR="002E18FC">
        <w:rPr>
          <w:rFonts w:hint="cs"/>
          <w:rtl/>
        </w:rPr>
        <w:t>ى</w:t>
      </w:r>
      <w:r w:rsidR="008062F6">
        <w:rPr>
          <w:rtl/>
        </w:rPr>
        <w:t xml:space="preserve"> </w:t>
      </w:r>
      <w:r w:rsidR="008A378F">
        <w:rPr>
          <w:rtl/>
        </w:rPr>
        <w:t>ثدیة</w:t>
      </w:r>
      <w:r w:rsidR="008062F6">
        <w:rPr>
          <w:rtl/>
        </w:rPr>
        <w:t xml:space="preserve"> الآخر و مات </w:t>
      </w:r>
      <w:r w:rsidR="00E5742D">
        <w:rPr>
          <w:rtl/>
        </w:rPr>
        <w:t>أي</w:t>
      </w:r>
      <w:r w:rsidR="008062F6">
        <w:rPr>
          <w:rFonts w:hint="eastAsia"/>
          <w:rtl/>
        </w:rPr>
        <w:t>ضا</w:t>
      </w:r>
      <w:r w:rsidR="008062F6">
        <w:rPr>
          <w:rtl/>
        </w:rPr>
        <w:t xml:space="preserve"> فوجدا جم</w:t>
      </w:r>
      <w:r w:rsidR="008062F6">
        <w:rPr>
          <w:rFonts w:hint="cs"/>
          <w:rtl/>
        </w:rPr>
        <w:t>ی</w:t>
      </w:r>
      <w:r w:rsidR="008062F6">
        <w:rPr>
          <w:rFonts w:hint="eastAsia"/>
          <w:rtl/>
        </w:rPr>
        <w:t>عا</w:t>
      </w:r>
      <w:r w:rsidR="008062F6">
        <w:rPr>
          <w:rtl/>
        </w:rPr>
        <w:t xml:space="preserve"> ماتا ع</w:t>
      </w:r>
      <w:r>
        <w:rPr>
          <w:rtl/>
        </w:rPr>
        <w:t>ل</w:t>
      </w:r>
      <w:r w:rsidR="002E18FC">
        <w:rPr>
          <w:rFonts w:hint="cs"/>
          <w:rtl/>
        </w:rPr>
        <w:t>ى</w:t>
      </w:r>
      <w:r w:rsidR="008062F6">
        <w:rPr>
          <w:rtl/>
        </w:rPr>
        <w:t xml:space="preserve"> صدر ع</w:t>
      </w:r>
      <w:r w:rsidR="00ED1C08">
        <w:rPr>
          <w:rtl/>
        </w:rPr>
        <w:t>بي</w:t>
      </w:r>
      <w:r w:rsidR="008062F6">
        <w:rPr>
          <w:rFonts w:hint="eastAsia"/>
          <w:rtl/>
        </w:rPr>
        <w:t>د</w:t>
      </w:r>
      <w:r w:rsidR="008062F6">
        <w:rPr>
          <w:rtl/>
        </w:rPr>
        <w:t xml:space="preserve"> اللّه،و لمّا قتل هاشم جزع الناس ع</w:t>
      </w:r>
      <w:r>
        <w:rPr>
          <w:rtl/>
        </w:rPr>
        <w:t>لي</w:t>
      </w:r>
      <w:r w:rsidR="008062F6">
        <w:rPr>
          <w:rFonts w:hint="eastAsia"/>
          <w:rtl/>
        </w:rPr>
        <w:t>ه</w:t>
      </w:r>
      <w:r w:rsidR="008062F6">
        <w:rPr>
          <w:rtl/>
        </w:rPr>
        <w:t xml:space="preserve"> جزعا شد</w:t>
      </w:r>
      <w:r w:rsidR="008062F6">
        <w:rPr>
          <w:rFonts w:hint="cs"/>
          <w:rtl/>
        </w:rPr>
        <w:t>ی</w:t>
      </w:r>
      <w:r w:rsidR="008062F6">
        <w:rPr>
          <w:rFonts w:hint="eastAsia"/>
          <w:rtl/>
        </w:rPr>
        <w:t>دا</w:t>
      </w:r>
      <w:r w:rsidR="008062F6">
        <w:rPr>
          <w:rtl/>
        </w:rPr>
        <w:t xml:space="preserve"> و أص</w:t>
      </w:r>
      <w:r w:rsidR="008062F6">
        <w:rPr>
          <w:rFonts w:hint="cs"/>
          <w:rtl/>
        </w:rPr>
        <w:t>ی</w:t>
      </w:r>
      <w:r w:rsidR="008062F6">
        <w:rPr>
          <w:rFonts w:hint="eastAsia"/>
          <w:rtl/>
        </w:rPr>
        <w:t>ب</w:t>
      </w:r>
      <w:r w:rsidR="008062F6">
        <w:rPr>
          <w:rtl/>
        </w:rPr>
        <w:t xml:space="preserve"> معه </w:t>
      </w:r>
      <w:r w:rsidR="00581314">
        <w:rPr>
          <w:rtl/>
        </w:rPr>
        <w:t>عصابة</w:t>
      </w:r>
      <w:r w:rsidR="008062F6">
        <w:rPr>
          <w:rtl/>
        </w:rPr>
        <w:t xml:space="preserve"> من أسلم من القرّاء فمرّ بهم ع</w:t>
      </w:r>
      <w:r>
        <w:rPr>
          <w:rtl/>
        </w:rPr>
        <w:t>لي</w:t>
      </w:r>
      <w:r w:rsidR="002E18FC">
        <w:rPr>
          <w:rFonts w:hint="cs"/>
          <w:rtl/>
        </w:rPr>
        <w:t>ّ</w:t>
      </w:r>
      <w:r w:rsidR="008062F6">
        <w:rPr>
          <w:rtl/>
        </w:rPr>
        <w:t xml:space="preserve"> </w:t>
      </w:r>
      <w:r w:rsidR="00BE14E3" w:rsidRPr="00BE14E3">
        <w:rPr>
          <w:rStyle w:val="libAlaemChar"/>
          <w:rtl/>
        </w:rPr>
        <w:t>عليه‌السلام</w:t>
      </w:r>
      <w:r w:rsidR="008062F6">
        <w:rPr>
          <w:rtl/>
        </w:rPr>
        <w:t xml:space="preserve"> و هم قت</w:t>
      </w:r>
      <w:r>
        <w:rPr>
          <w:rtl/>
        </w:rPr>
        <w:t>لي</w:t>
      </w:r>
      <w:r w:rsidR="008062F6">
        <w:rPr>
          <w:rtl/>
        </w:rPr>
        <w:t xml:space="preserve"> حوله فقال </w:t>
      </w:r>
      <w:r w:rsidR="00BE14E3" w:rsidRPr="00BE14E3">
        <w:rPr>
          <w:rStyle w:val="libAlaemChar"/>
          <w:rtl/>
        </w:rPr>
        <w:t>عليه‌السلام</w:t>
      </w:r>
      <w:r w:rsidR="008062F6">
        <w:rPr>
          <w:rtl/>
        </w:rPr>
        <w:t>:</w:t>
      </w:r>
    </w:p>
    <w:p w:rsidR="00034A96" w:rsidRPr="009B6FC6" w:rsidRDefault="00034A96" w:rsidP="00034A96">
      <w:pPr>
        <w:pStyle w:val="libNormal"/>
        <w:rPr>
          <w:rtl/>
        </w:rPr>
      </w:pPr>
      <w:r w:rsidRPr="009B6FC6">
        <w:rPr>
          <w:rFonts w:hint="eastAsia"/>
          <w:rtl/>
        </w:rPr>
        <w:br w:type="page"/>
      </w:r>
    </w:p>
    <w:tbl>
      <w:tblPr>
        <w:tblStyle w:val="TableGrid"/>
        <w:bidiVisual/>
        <w:tblW w:w="4562" w:type="pct"/>
        <w:tblInd w:w="384" w:type="dxa"/>
        <w:tblLook w:val="01E0"/>
      </w:tblPr>
      <w:tblGrid>
        <w:gridCol w:w="3539"/>
        <w:gridCol w:w="272"/>
        <w:gridCol w:w="3499"/>
      </w:tblGrid>
      <w:tr w:rsidR="002E18FC" w:rsidTr="00F46807">
        <w:trPr>
          <w:trHeight w:val="350"/>
        </w:trPr>
        <w:tc>
          <w:tcPr>
            <w:tcW w:w="3920" w:type="dxa"/>
            <w:shd w:val="clear" w:color="auto" w:fill="auto"/>
          </w:tcPr>
          <w:p w:rsidR="002E18FC" w:rsidRDefault="002E18FC" w:rsidP="00F46807">
            <w:pPr>
              <w:pStyle w:val="libPoem"/>
            </w:pPr>
            <w:r>
              <w:rPr>
                <w:rFonts w:hint="eastAsia"/>
                <w:rtl/>
              </w:rPr>
              <w:t>جز</w:t>
            </w:r>
            <w:r>
              <w:rPr>
                <w:rFonts w:hint="cs"/>
                <w:rtl/>
              </w:rPr>
              <w:t>ی</w:t>
            </w:r>
            <w:r>
              <w:rPr>
                <w:rtl/>
              </w:rPr>
              <w:t xml:space="preserve"> اللّه خ</w:t>
            </w:r>
            <w:r>
              <w:rPr>
                <w:rFonts w:hint="cs"/>
                <w:rtl/>
              </w:rPr>
              <w:t>ی</w:t>
            </w:r>
            <w:r>
              <w:rPr>
                <w:rFonts w:hint="eastAsia"/>
                <w:rtl/>
              </w:rPr>
              <w:t>را</w:t>
            </w:r>
            <w:r>
              <w:rPr>
                <w:rtl/>
              </w:rPr>
              <w:t xml:space="preserve"> عصب</w:t>
            </w:r>
            <w:r>
              <w:rPr>
                <w:rFonts w:hint="cs"/>
                <w:rtl/>
              </w:rPr>
              <w:t>ة</w:t>
            </w:r>
            <w:r>
              <w:rPr>
                <w:rtl/>
              </w:rPr>
              <w:t xml:space="preserve"> أسلم</w:t>
            </w:r>
            <w:r>
              <w:rPr>
                <w:rFonts w:hint="cs"/>
                <w:rtl/>
              </w:rPr>
              <w:t>یّة</w:t>
            </w:r>
            <w:r w:rsidRPr="00725071">
              <w:rPr>
                <w:rStyle w:val="libPoemTiniChar0"/>
                <w:rtl/>
              </w:rPr>
              <w:br/>
              <w:t> </w:t>
            </w:r>
          </w:p>
        </w:tc>
        <w:tc>
          <w:tcPr>
            <w:tcW w:w="279" w:type="dxa"/>
            <w:shd w:val="clear" w:color="auto" w:fill="auto"/>
          </w:tcPr>
          <w:p w:rsidR="002E18FC" w:rsidRDefault="002E18FC" w:rsidP="00F46807">
            <w:pPr>
              <w:pStyle w:val="libPoem"/>
              <w:rPr>
                <w:rtl/>
              </w:rPr>
            </w:pPr>
          </w:p>
        </w:tc>
        <w:tc>
          <w:tcPr>
            <w:tcW w:w="3881" w:type="dxa"/>
            <w:shd w:val="clear" w:color="auto" w:fill="auto"/>
          </w:tcPr>
          <w:p w:rsidR="002E18FC" w:rsidRDefault="002E18FC" w:rsidP="00F46807">
            <w:pPr>
              <w:pStyle w:val="libPoem"/>
            </w:pPr>
            <w:r>
              <w:rPr>
                <w:rFonts w:hint="eastAsia"/>
                <w:rtl/>
              </w:rPr>
              <w:t>صباح</w:t>
            </w:r>
            <w:r>
              <w:rPr>
                <w:rtl/>
              </w:rPr>
              <w:t xml:space="preserve"> الوجوه صرّعوا حول هاشم</w:t>
            </w:r>
            <w:r w:rsidRPr="00725071">
              <w:rPr>
                <w:rStyle w:val="libPoemTiniChar0"/>
                <w:rtl/>
              </w:rPr>
              <w:br/>
              <w:t> </w:t>
            </w:r>
          </w:p>
        </w:tc>
      </w:tr>
    </w:tbl>
    <w:p w:rsidR="00C10AE1" w:rsidRDefault="008062F6" w:rsidP="008062F6">
      <w:pPr>
        <w:pStyle w:val="libNormal"/>
        <w:rPr>
          <w:rtl/>
        </w:rPr>
      </w:pPr>
      <w:r>
        <w:rPr>
          <w:rFonts w:hint="eastAsia"/>
          <w:rtl/>
        </w:rPr>
        <w:t>ال</w:t>
      </w:r>
      <w:r w:rsidR="00066653">
        <w:rPr>
          <w:rFonts w:hint="eastAsia"/>
          <w:rtl/>
        </w:rPr>
        <w:t>أبي</w:t>
      </w:r>
      <w:r>
        <w:rPr>
          <w:rFonts w:hint="eastAsia"/>
          <w:rtl/>
        </w:rPr>
        <w:t>ات</w:t>
      </w:r>
      <w:r>
        <w:rPr>
          <w:rtl/>
        </w:rPr>
        <w:t>.</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الإرقال ضرب من الخبب،و لقّب هاشم به لأنّ ع</w:t>
      </w:r>
      <w:r w:rsidR="00AE5F50">
        <w:rPr>
          <w:rtl/>
        </w:rPr>
        <w:t>لي</w:t>
      </w:r>
      <w:r w:rsidR="008062F6">
        <w:rPr>
          <w:rFonts w:hint="eastAsia"/>
          <w:rtl/>
        </w:rPr>
        <w:t>ا</w:t>
      </w:r>
      <w:r w:rsidR="008062F6">
        <w:rPr>
          <w:rtl/>
        </w:rPr>
        <w:t xml:space="preserve"> </w:t>
      </w:r>
      <w:r w:rsidR="00BE14E3" w:rsidRPr="00BE14E3">
        <w:rPr>
          <w:rStyle w:val="libAlaemChar"/>
          <w:rtl/>
        </w:rPr>
        <w:t>عليه‌السلام</w:t>
      </w:r>
      <w:r w:rsidR="008062F6">
        <w:rPr>
          <w:rtl/>
        </w:rPr>
        <w:t xml:space="preserve"> دفع </w:t>
      </w:r>
      <w:r w:rsidR="00EB4416">
        <w:rPr>
          <w:rtl/>
        </w:rPr>
        <w:t>اليه</w:t>
      </w:r>
      <w:r w:rsidR="008062F6">
        <w:rPr>
          <w:rtl/>
        </w:rPr>
        <w:t xml:space="preserve"> الر</w:t>
      </w:r>
      <w:r w:rsidR="00E5742D">
        <w:rPr>
          <w:rtl/>
        </w:rPr>
        <w:t>أي</w:t>
      </w:r>
      <w:r w:rsidR="00AE5F50">
        <w:rPr>
          <w:rtl/>
        </w:rPr>
        <w:t>ة</w:t>
      </w:r>
      <w:r w:rsidR="008062F6">
        <w:rPr>
          <w:rtl/>
        </w:rPr>
        <w:t xml:space="preserve"> </w:t>
      </w:r>
      <w:r w:rsidR="008062F6">
        <w:rPr>
          <w:rFonts w:hint="cs"/>
          <w:rtl/>
        </w:rPr>
        <w:t>ی</w:t>
      </w:r>
      <w:r w:rsidR="008062F6">
        <w:rPr>
          <w:rFonts w:hint="eastAsia"/>
          <w:rtl/>
        </w:rPr>
        <w:t>وم</w:t>
      </w:r>
      <w:r w:rsidR="008062F6">
        <w:rPr>
          <w:rtl/>
        </w:rPr>
        <w:t xml:space="preserve"> ص</w:t>
      </w:r>
      <w:r w:rsidR="00AE5F50">
        <w:rPr>
          <w:rtl/>
        </w:rPr>
        <w:t>في</w:t>
      </w:r>
      <w:r w:rsidR="008062F6">
        <w:rPr>
          <w:rFonts w:hint="eastAsia"/>
          <w:rtl/>
        </w:rPr>
        <w:t>ن</w:t>
      </w:r>
      <w:r w:rsidR="008062F6">
        <w:rPr>
          <w:rtl/>
        </w:rPr>
        <w:t xml:space="preserve"> فکان </w:t>
      </w:r>
      <w:r w:rsidR="008062F6">
        <w:rPr>
          <w:rFonts w:hint="cs"/>
          <w:rtl/>
        </w:rPr>
        <w:t>ی</w:t>
      </w:r>
      <w:r w:rsidR="008062F6">
        <w:rPr>
          <w:rFonts w:hint="eastAsia"/>
          <w:rtl/>
        </w:rPr>
        <w:t>رقل</w:t>
      </w:r>
      <w:r w:rsidR="008062F6">
        <w:rPr>
          <w:rtl/>
        </w:rPr>
        <w:t xml:space="preserve"> بها إرقالا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و</w:t>
      </w:r>
      <w:r>
        <w:rPr>
          <w:rtl/>
        </w:rPr>
        <w:t xml:space="preserve"> لمّا قتل هاشم أخذ </w:t>
      </w:r>
      <w:r w:rsidR="00AA5CCD">
        <w:rPr>
          <w:rtl/>
        </w:rPr>
        <w:t>ابنة</w:t>
      </w:r>
      <w:r>
        <w:rPr>
          <w:rtl/>
        </w:rPr>
        <w:t xml:space="preserve"> اللواء فأسر أسرا ف</w:t>
      </w:r>
      <w:r w:rsidR="0068000B">
        <w:rPr>
          <w:rtl/>
        </w:rPr>
        <w:t>أتي</w:t>
      </w:r>
      <w:r>
        <w:rPr>
          <w:rtl/>
        </w:rPr>
        <w:t xml:space="preserve"> به </w:t>
      </w:r>
      <w:r w:rsidR="008A378F">
        <w:rPr>
          <w:rtl/>
        </w:rPr>
        <w:t>معاویة</w:t>
      </w:r>
      <w:r>
        <w:rPr>
          <w:rtl/>
        </w:rPr>
        <w:t xml:space="preserve"> فلمّا دخل ع</w:t>
      </w:r>
      <w:r w:rsidR="00AE5F50">
        <w:rPr>
          <w:rtl/>
        </w:rPr>
        <w:t>لي</w:t>
      </w:r>
      <w:r>
        <w:rPr>
          <w:rFonts w:hint="eastAsia"/>
          <w:rtl/>
        </w:rPr>
        <w:t>ه</w:t>
      </w:r>
      <w:r>
        <w:rPr>
          <w:rtl/>
        </w:rPr>
        <w:t xml:space="preserve"> و عنده عمرو بن العاص 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هذا المختار بن المرقال فدونک الضبّ اللاحظ فانّ العصا من العص</w:t>
      </w:r>
      <w:r>
        <w:rPr>
          <w:rFonts w:hint="cs"/>
          <w:rtl/>
        </w:rPr>
        <w:t>یّ</w:t>
      </w:r>
      <w:r>
        <w:rPr>
          <w:rFonts w:hint="eastAsia"/>
          <w:rtl/>
        </w:rPr>
        <w:t>ه</w:t>
      </w:r>
      <w:r>
        <w:rPr>
          <w:rtl/>
        </w:rPr>
        <w:t xml:space="preserve"> و إنّما تلد ال</w:t>
      </w:r>
      <w:r w:rsidR="00F74C92">
        <w:rPr>
          <w:rtl/>
        </w:rPr>
        <w:t>حيّة</w:t>
      </w:r>
      <w:r>
        <w:rPr>
          <w:rtl/>
        </w:rPr>
        <w:t xml:space="preserve"> </w:t>
      </w:r>
      <w:r w:rsidR="00F74C92">
        <w:rPr>
          <w:rtl/>
        </w:rPr>
        <w:t>حيّة</w:t>
      </w:r>
      <w:r>
        <w:rPr>
          <w:rtl/>
        </w:rPr>
        <w:t xml:space="preserve"> و جزاء ال</w:t>
      </w:r>
      <w:r w:rsidR="004320E6">
        <w:rPr>
          <w:rtl/>
        </w:rPr>
        <w:t>سیّئة</w:t>
      </w:r>
      <w:r>
        <w:rPr>
          <w:rtl/>
        </w:rPr>
        <w:t xml:space="preserve"> ال</w:t>
      </w:r>
      <w:r w:rsidR="004320E6">
        <w:rPr>
          <w:rtl/>
        </w:rPr>
        <w:t>سیّئة</w:t>
      </w:r>
      <w:r>
        <w:rPr>
          <w:rtl/>
        </w:rPr>
        <w:t xml:space="preserve">...الخ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2E18FC">
      <w:pPr>
        <w:pStyle w:val="libNormal"/>
        <w:rPr>
          <w:rtl/>
        </w:rPr>
      </w:pPr>
      <w:r>
        <w:rPr>
          <w:rFonts w:hint="eastAsia"/>
          <w:rtl/>
        </w:rPr>
        <w:t>مدح</w:t>
      </w:r>
      <w:r>
        <w:rPr>
          <w:rtl/>
        </w:rPr>
        <w:t xml:space="preserve"> هاشم بن </w:t>
      </w:r>
      <w:r w:rsidR="001132D2">
        <w:rPr>
          <w:rtl/>
        </w:rPr>
        <w:t>عتبة</w:t>
      </w:r>
      <w:r>
        <w:rPr>
          <w:rtl/>
        </w:rPr>
        <w:t xml:space="preserve"> من کلام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لمّا قلّد محمّد بن </w:t>
      </w:r>
      <w:r w:rsidR="00066653">
        <w:rPr>
          <w:rtl/>
        </w:rPr>
        <w:t>أبي</w:t>
      </w:r>
      <w:r>
        <w:rPr>
          <w:rtl/>
        </w:rPr>
        <w:t xml:space="preserve"> بکر مصر فملکت ع</w:t>
      </w:r>
      <w:r w:rsidR="00AE5F50">
        <w:rPr>
          <w:rtl/>
        </w:rPr>
        <w:t>لي</w:t>
      </w:r>
      <w:r>
        <w:rPr>
          <w:rFonts w:hint="eastAsia"/>
          <w:rtl/>
        </w:rPr>
        <w:t>ه</w:t>
      </w:r>
      <w:r>
        <w:rPr>
          <w:rtl/>
        </w:rPr>
        <w:t xml:space="preserve"> و قتل،قال:و قد أردت تو</w:t>
      </w:r>
      <w:r w:rsidR="00AE5F50">
        <w:rPr>
          <w:rtl/>
        </w:rPr>
        <w:t>لي</w:t>
      </w:r>
      <w:r>
        <w:rPr>
          <w:rFonts w:hint="eastAsia"/>
          <w:rtl/>
        </w:rPr>
        <w:t>ه</w:t>
      </w:r>
      <w:r>
        <w:rPr>
          <w:rtl/>
        </w:rPr>
        <w:t xml:space="preserve"> مصر هاشم بن </w:t>
      </w:r>
      <w:r w:rsidR="001132D2">
        <w:rPr>
          <w:rtl/>
        </w:rPr>
        <w:t>عتبة</w:t>
      </w:r>
      <w:r>
        <w:rPr>
          <w:rtl/>
        </w:rPr>
        <w:t xml:space="preserve"> و لو و</w:t>
      </w:r>
      <w:r w:rsidR="00AE5F50">
        <w:rPr>
          <w:rtl/>
        </w:rPr>
        <w:t>لي</w:t>
      </w:r>
      <w:r>
        <w:rPr>
          <w:rFonts w:hint="eastAsia"/>
          <w:rtl/>
        </w:rPr>
        <w:t>ته</w:t>
      </w:r>
      <w:r>
        <w:rPr>
          <w:rtl/>
        </w:rPr>
        <w:t xml:space="preserve"> </w:t>
      </w:r>
      <w:r w:rsidR="00E5742D">
        <w:rPr>
          <w:rtl/>
        </w:rPr>
        <w:t>أي</w:t>
      </w:r>
      <w:r>
        <w:rPr>
          <w:rFonts w:hint="eastAsia"/>
          <w:rtl/>
        </w:rPr>
        <w:t>اها</w:t>
      </w:r>
      <w:r>
        <w:rPr>
          <w:rtl/>
        </w:rPr>
        <w:t xml:space="preserve"> لما خ</w:t>
      </w:r>
      <w:r w:rsidR="00AE5F50">
        <w:rPr>
          <w:rtl/>
        </w:rPr>
        <w:t>لي</w:t>
      </w:r>
      <w:r>
        <w:rPr>
          <w:rtl/>
        </w:rPr>
        <w:t xml:space="preserve"> لهم العرص</w:t>
      </w:r>
      <w:r w:rsidR="002E18FC">
        <w:rPr>
          <w:rFonts w:hint="cs"/>
          <w:rtl/>
        </w:rPr>
        <w:t>ة</w:t>
      </w:r>
      <w:r>
        <w:rPr>
          <w:rtl/>
        </w:rPr>
        <w:t xml:space="preserve"> و لا أنهز لهم الفرص</w:t>
      </w:r>
      <w:r w:rsidR="002E18FC">
        <w:rPr>
          <w:rFonts w:hint="cs"/>
          <w:rtl/>
        </w:rPr>
        <w:t>ة</w:t>
      </w:r>
      <w:r>
        <w:rPr>
          <w:rtl/>
        </w:rPr>
        <w:t xml:space="preserve">،بلا ذمّ لمحمّد بن </w:t>
      </w:r>
      <w:r w:rsidR="00066653">
        <w:rPr>
          <w:rtl/>
        </w:rPr>
        <w:t>أبي</w:t>
      </w:r>
      <w:r>
        <w:rPr>
          <w:rtl/>
        </w:rPr>
        <w:t xml:space="preserve"> بکر فلقد کان </w:t>
      </w:r>
      <w:r w:rsidR="00444506">
        <w:rPr>
          <w:rtl/>
        </w:rPr>
        <w:t>الى</w:t>
      </w:r>
      <w:r>
        <w:rPr>
          <w:rtl/>
        </w:rPr>
        <w:t xml:space="preserve"> ح</w:t>
      </w:r>
      <w:r w:rsidR="00ED1C08">
        <w:rPr>
          <w:rtl/>
        </w:rPr>
        <w:t>بي</w:t>
      </w:r>
      <w:r>
        <w:rPr>
          <w:rFonts w:hint="eastAsia"/>
          <w:rtl/>
        </w:rPr>
        <w:t>با</w:t>
      </w:r>
      <w:r>
        <w:rPr>
          <w:rtl/>
        </w:rPr>
        <w:t xml:space="preserve"> و کان </w:t>
      </w:r>
      <w:r w:rsidR="00AE5F50">
        <w:rPr>
          <w:rtl/>
        </w:rPr>
        <w:t>لي</w:t>
      </w:r>
      <w:r>
        <w:rPr>
          <w:rtl/>
        </w:rPr>
        <w:t xml:space="preserve"> ر</w:t>
      </w:r>
      <w:r w:rsidR="00ED1C08">
        <w:rPr>
          <w:rtl/>
        </w:rPr>
        <w:t>بي</w:t>
      </w:r>
      <w:r>
        <w:rPr>
          <w:rFonts w:hint="eastAsia"/>
          <w:rtl/>
        </w:rPr>
        <w:t>با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2E18FC">
      <w:pPr>
        <w:pStyle w:val="libNormal"/>
        <w:rPr>
          <w:rtl/>
        </w:rPr>
      </w:pPr>
      <w:r w:rsidRPr="00BE14E3">
        <w:rPr>
          <w:rStyle w:val="libBold1Char"/>
          <w:rFonts w:hint="eastAsia"/>
          <w:rtl/>
        </w:rPr>
        <w:t>أقول</w:t>
      </w:r>
      <w:r w:rsidR="008062F6">
        <w:rPr>
          <w:rtl/>
        </w:rPr>
        <w:t>: قال ش</w:t>
      </w:r>
      <w:r w:rsidR="008062F6">
        <w:rPr>
          <w:rFonts w:hint="cs"/>
          <w:rtl/>
        </w:rPr>
        <w:t>ی</w:t>
      </w:r>
      <w:r w:rsidR="008062F6">
        <w:rPr>
          <w:rFonts w:hint="eastAsia"/>
          <w:rtl/>
        </w:rPr>
        <w:t>خنا</w:t>
      </w:r>
      <w:r w:rsidR="008062F6">
        <w:rPr>
          <w:rtl/>
        </w:rPr>
        <w:t xml:space="preserve"> </w:t>
      </w:r>
      <w:r w:rsidR="00AE5F50">
        <w:rPr>
          <w:rtl/>
        </w:rPr>
        <w:t>في</w:t>
      </w:r>
      <w:r w:rsidR="008062F6">
        <w:rPr>
          <w:rtl/>
        </w:rPr>
        <w:t>(المستدرک):هاشم بن عتب</w:t>
      </w:r>
      <w:r w:rsidR="002E18FC">
        <w:rPr>
          <w:rFonts w:hint="cs"/>
          <w:rtl/>
        </w:rPr>
        <w:t>ة</w:t>
      </w:r>
      <w:r w:rsidR="008062F6">
        <w:rPr>
          <w:rtl/>
        </w:rPr>
        <w:t xml:space="preserve"> بن </w:t>
      </w:r>
      <w:r w:rsidR="00066653">
        <w:rPr>
          <w:rtl/>
        </w:rPr>
        <w:t>أبي</w:t>
      </w:r>
      <w:r w:rsidR="008062F6">
        <w:rPr>
          <w:rtl/>
        </w:rPr>
        <w:t xml:space="preserve"> وقّاص المرقال حامل الر</w:t>
      </w:r>
      <w:r w:rsidR="00E5742D">
        <w:rPr>
          <w:rtl/>
        </w:rPr>
        <w:t>أي</w:t>
      </w:r>
      <w:r w:rsidR="00AE5F50">
        <w:rPr>
          <w:rtl/>
        </w:rPr>
        <w:t>ة</w:t>
      </w:r>
      <w:r w:rsidR="008062F6">
        <w:rPr>
          <w:rtl/>
        </w:rPr>
        <w:t xml:space="preserve"> العظم</w:t>
      </w:r>
      <w:r w:rsidR="008062F6">
        <w:rPr>
          <w:rFonts w:hint="cs"/>
          <w:rtl/>
        </w:rPr>
        <w:t>ی</w:t>
      </w:r>
      <w:r w:rsidR="008062F6">
        <w:rPr>
          <w:rtl/>
        </w:rPr>
        <w:t xml:space="preserve"> بص</w:t>
      </w:r>
      <w:r w:rsidR="00AE5F50">
        <w:rPr>
          <w:rtl/>
        </w:rPr>
        <w:t>في</w:t>
      </w:r>
      <w:r w:rsidR="008062F6">
        <w:rPr>
          <w:rFonts w:hint="eastAsia"/>
          <w:rtl/>
        </w:rPr>
        <w:t>ن</w:t>
      </w:r>
      <w:r w:rsidR="008062F6">
        <w:rPr>
          <w:rtl/>
        </w:rPr>
        <w:t xml:space="preserve"> الش</w:t>
      </w:r>
      <w:r w:rsidR="00E5742D">
        <w:rPr>
          <w:rtl/>
        </w:rPr>
        <w:t>هي</w:t>
      </w:r>
      <w:r w:rsidR="008062F6">
        <w:rPr>
          <w:rFonts w:hint="eastAsia"/>
          <w:rtl/>
        </w:rPr>
        <w:t>د</w:t>
      </w:r>
      <w:r w:rsidR="008062F6">
        <w:rPr>
          <w:rtl/>
        </w:rPr>
        <w:t xml:space="preserve"> </w:t>
      </w:r>
      <w:r w:rsidR="00AE5F50">
        <w:rPr>
          <w:rtl/>
        </w:rPr>
        <w:t>في</w:t>
      </w:r>
      <w:r w:rsidR="008062F6">
        <w:rPr>
          <w:rtl/>
        </w:rPr>
        <w:t xml:space="preserve"> </w:t>
      </w:r>
      <w:r w:rsidR="008062F6">
        <w:rPr>
          <w:rFonts w:hint="cs"/>
          <w:rtl/>
        </w:rPr>
        <w:t>ی</w:t>
      </w:r>
      <w:r w:rsidR="008062F6">
        <w:rPr>
          <w:rFonts w:hint="eastAsia"/>
          <w:rtl/>
        </w:rPr>
        <w:t>وم</w:t>
      </w:r>
      <w:r w:rsidR="008062F6">
        <w:rPr>
          <w:rtl/>
        </w:rPr>
        <w:t xml:space="preserve"> </w:t>
      </w:r>
      <w:r w:rsidR="00FC4BC0">
        <w:rPr>
          <w:rtl/>
        </w:rPr>
        <w:t>شهادة</w:t>
      </w:r>
      <w:r w:rsidR="008062F6">
        <w:rPr>
          <w:rtl/>
        </w:rPr>
        <w:t xml:space="preserve"> عمّار،عظ</w:t>
      </w:r>
      <w:r w:rsidR="008062F6">
        <w:rPr>
          <w:rFonts w:hint="cs"/>
          <w:rtl/>
        </w:rPr>
        <w:t>ی</w:t>
      </w:r>
      <w:r w:rsidR="008062F6">
        <w:rPr>
          <w:rFonts w:hint="eastAsia"/>
          <w:rtl/>
        </w:rPr>
        <w:t>م</w:t>
      </w:r>
      <w:r w:rsidR="008062F6">
        <w:rPr>
          <w:rtl/>
        </w:rPr>
        <w:t xml:space="preserve"> الشأن ج</w:t>
      </w:r>
      <w:r w:rsidR="00AE5F50">
        <w:rPr>
          <w:rtl/>
        </w:rPr>
        <w:t>لي</w:t>
      </w:r>
      <w:r w:rsidR="008062F6">
        <w:rPr>
          <w:rFonts w:hint="eastAsia"/>
          <w:rtl/>
        </w:rPr>
        <w:t>ل</w:t>
      </w:r>
      <w:r w:rsidR="008062F6">
        <w:rPr>
          <w:rtl/>
        </w:rPr>
        <w:t xml:space="preserve"> القدر من أراد ت</w:t>
      </w:r>
      <w:r w:rsidR="00A95B98">
        <w:rPr>
          <w:rtl/>
        </w:rPr>
        <w:t>حقیقة</w:t>
      </w:r>
      <w:r w:rsidR="008062F6">
        <w:rPr>
          <w:rtl/>
        </w:rPr>
        <w:t xml:space="preserve"> فع</w:t>
      </w:r>
      <w:r w:rsidR="00AE5F50">
        <w:rPr>
          <w:rtl/>
        </w:rPr>
        <w:t>لي</w:t>
      </w:r>
      <w:r w:rsidR="008062F6">
        <w:rPr>
          <w:rFonts w:hint="eastAsia"/>
          <w:rtl/>
        </w:rPr>
        <w:t>ه</w:t>
      </w:r>
      <w:r w:rsidR="008062F6">
        <w:rPr>
          <w:rtl/>
        </w:rPr>
        <w:t xml:space="preserve"> ب</w:t>
      </w:r>
      <w:r w:rsidR="007D36F1">
        <w:rPr>
          <w:rtl/>
        </w:rPr>
        <w:t>مراجعة</w:t>
      </w:r>
      <w:r w:rsidR="008062F6">
        <w:rPr>
          <w:rtl/>
        </w:rPr>
        <w:t xml:space="preserve"> وقعات ص</w:t>
      </w:r>
      <w:r w:rsidR="00AE5F50">
        <w:rPr>
          <w:rtl/>
        </w:rPr>
        <w:t>في</w:t>
      </w:r>
      <w:r w:rsidR="008062F6">
        <w:rPr>
          <w:rFonts w:hint="eastAsia"/>
          <w:rtl/>
        </w:rPr>
        <w:t>ن،</w:t>
      </w:r>
      <w:r w:rsidR="008A378F">
        <w:rPr>
          <w:rFonts w:hint="eastAsia"/>
          <w:rtl/>
        </w:rPr>
        <w:t>انتهى</w:t>
      </w:r>
      <w:r w:rsidR="008062F6">
        <w:rPr>
          <w:rtl/>
        </w:rPr>
        <w:t>.</w:t>
      </w:r>
    </w:p>
    <w:p w:rsidR="00C10AE1" w:rsidRDefault="008062F6" w:rsidP="002E18FC">
      <w:pPr>
        <w:pStyle w:val="libCenterBold1"/>
        <w:rPr>
          <w:rtl/>
        </w:rPr>
      </w:pPr>
      <w:r>
        <w:rPr>
          <w:rFonts w:hint="eastAsia"/>
          <w:rtl/>
        </w:rPr>
        <w:t>الس</w:t>
      </w:r>
      <w:r>
        <w:rPr>
          <w:rFonts w:hint="cs"/>
          <w:rtl/>
        </w:rPr>
        <w:t>یّ</w:t>
      </w:r>
      <w:r>
        <w:rPr>
          <w:rFonts w:hint="eastAsia"/>
          <w:rtl/>
        </w:rPr>
        <w:t>د</w:t>
      </w:r>
      <w:r>
        <w:rPr>
          <w:rtl/>
        </w:rPr>
        <w:t xml:space="preserve"> هاشم ال</w:t>
      </w:r>
      <w:r w:rsidR="00444506">
        <w:rPr>
          <w:rtl/>
        </w:rPr>
        <w:t>بحرانيّ</w:t>
      </w:r>
    </w:p>
    <w:p w:rsidR="00C10AE1" w:rsidRDefault="008062F6" w:rsidP="002E18FC">
      <w:pPr>
        <w:pStyle w:val="libNormal"/>
        <w:rPr>
          <w:rtl/>
        </w:rPr>
      </w:pPr>
      <w:r>
        <w:rPr>
          <w:rFonts w:hint="eastAsia"/>
          <w:rtl/>
        </w:rPr>
        <w:t>الس</w:t>
      </w:r>
      <w:r>
        <w:rPr>
          <w:rFonts w:hint="cs"/>
          <w:rtl/>
        </w:rPr>
        <w:t>یّ</w:t>
      </w:r>
      <w:r>
        <w:rPr>
          <w:rFonts w:hint="eastAsia"/>
          <w:rtl/>
        </w:rPr>
        <w:t>د</w:t>
      </w:r>
      <w:r>
        <w:rPr>
          <w:rtl/>
        </w:rPr>
        <w:t xml:space="preserve"> هاشم ال</w:t>
      </w:r>
      <w:r w:rsidR="00444506">
        <w:rPr>
          <w:rtl/>
        </w:rPr>
        <w:t>بحرانيّ</w:t>
      </w:r>
      <w:r>
        <w:rPr>
          <w:rtl/>
        </w:rPr>
        <w:t xml:space="preserve"> التوب</w:t>
      </w:r>
      <w:r w:rsidR="00AE5F50">
        <w:rPr>
          <w:rtl/>
        </w:rPr>
        <w:t>لي</w:t>
      </w:r>
      <w:r>
        <w:rPr>
          <w:rtl/>
        </w:rPr>
        <w:t xml:space="preserve"> هو العالم الج</w:t>
      </w:r>
      <w:r w:rsidR="00AE5F50">
        <w:rPr>
          <w:rtl/>
        </w:rPr>
        <w:t>لي</w:t>
      </w:r>
      <w:r>
        <w:rPr>
          <w:rFonts w:hint="eastAsia"/>
          <w:rtl/>
        </w:rPr>
        <w:t>ل</w:t>
      </w:r>
      <w:r>
        <w:rPr>
          <w:rtl/>
        </w:rPr>
        <w:t xml:space="preserve"> و المحدّث الکامل ال</w:t>
      </w:r>
      <w:r w:rsidR="0078437F">
        <w:rPr>
          <w:rtl/>
        </w:rPr>
        <w:t>نبيّ</w:t>
      </w:r>
      <w:r>
        <w:rPr>
          <w:rFonts w:hint="eastAsia"/>
          <w:rtl/>
        </w:rPr>
        <w:t>ل</w:t>
      </w:r>
      <w:r>
        <w:rPr>
          <w:rtl/>
        </w:rPr>
        <w:t xml:space="preserve"> الماهر المتتبّع </w:t>
      </w:r>
      <w:r w:rsidR="00AE5F50">
        <w:rPr>
          <w:rtl/>
        </w:rPr>
        <w:t>في</w:t>
      </w:r>
      <w:r>
        <w:rPr>
          <w:rtl/>
        </w:rPr>
        <w:t xml:space="preserve"> الأخبار صاحب المؤلّفات ال</w:t>
      </w:r>
      <w:r w:rsidR="00F87F91">
        <w:rPr>
          <w:rtl/>
        </w:rPr>
        <w:t>کثیرة</w:t>
      </w:r>
      <w:r>
        <w:rPr>
          <w:rtl/>
        </w:rPr>
        <w:t xml:space="preserve"> کالبرهان </w:t>
      </w:r>
      <w:r w:rsidR="00AE5F50">
        <w:rPr>
          <w:rtl/>
        </w:rPr>
        <w:t>في</w:t>
      </w:r>
      <w:r>
        <w:rPr>
          <w:rtl/>
        </w:rPr>
        <w:t xml:space="preserve"> تفس</w:t>
      </w:r>
      <w:r>
        <w:rPr>
          <w:rFonts w:hint="cs"/>
          <w:rtl/>
        </w:rPr>
        <w:t>ی</w:t>
      </w:r>
      <w:r>
        <w:rPr>
          <w:rFonts w:hint="eastAsia"/>
          <w:rtl/>
        </w:rPr>
        <w:t>ر</w:t>
      </w:r>
      <w:r>
        <w:rPr>
          <w:rtl/>
        </w:rPr>
        <w:t xml:space="preserve"> القرآن و معالم الزل</w:t>
      </w:r>
      <w:r w:rsidR="00AE5F50">
        <w:rPr>
          <w:rtl/>
        </w:rPr>
        <w:t>في</w:t>
      </w:r>
      <w:r>
        <w:rPr>
          <w:rtl/>
        </w:rPr>
        <w:t xml:space="preserve"> و </w:t>
      </w:r>
      <w:r w:rsidR="00E5742D">
        <w:rPr>
          <w:rtl/>
        </w:rPr>
        <w:t>مدینة</w:t>
      </w:r>
      <w:r>
        <w:rPr>
          <w:rtl/>
        </w:rPr>
        <w:t xml:space="preserve"> المعاجز و غ</w:t>
      </w:r>
      <w:r w:rsidR="00E5742D">
        <w:rPr>
          <w:rtl/>
        </w:rPr>
        <w:t>أي</w:t>
      </w:r>
      <w:r w:rsidR="00AE5F50">
        <w:rPr>
          <w:rtl/>
        </w:rPr>
        <w:t>ة</w:t>
      </w:r>
      <w:r>
        <w:rPr>
          <w:rtl/>
        </w:rPr>
        <w:t xml:space="preserve"> المرام و غ</w:t>
      </w:r>
      <w:r>
        <w:rPr>
          <w:rFonts w:hint="cs"/>
          <w:rtl/>
        </w:rPr>
        <w:t>ی</w:t>
      </w:r>
      <w:r>
        <w:rPr>
          <w:rFonts w:hint="eastAsia"/>
          <w:rtl/>
        </w:rPr>
        <w:t>ر</w:t>
      </w:r>
      <w:r>
        <w:rPr>
          <w:rtl/>
        </w:rPr>
        <w:t xml:space="preserve"> ذلک،و بلغ </w:t>
      </w:r>
      <w:r w:rsidR="00AE5F50">
        <w:rPr>
          <w:rtl/>
        </w:rPr>
        <w:t>في</w:t>
      </w:r>
      <w:r>
        <w:rPr>
          <w:rtl/>
        </w:rPr>
        <w:t xml:space="preserve"> القدس و التقو</w:t>
      </w:r>
      <w:r>
        <w:rPr>
          <w:rFonts w:hint="cs"/>
          <w:rtl/>
        </w:rPr>
        <w:t>ی</w:t>
      </w:r>
      <w:r>
        <w:rPr>
          <w:rtl/>
        </w:rPr>
        <w:t xml:space="preserve"> ب</w:t>
      </w:r>
      <w:r w:rsidR="00444506">
        <w:rPr>
          <w:rtl/>
        </w:rPr>
        <w:t>مرتبة</w:t>
      </w:r>
      <w:r>
        <w:rPr>
          <w:rtl/>
        </w:rPr>
        <w:t>، قال صاحب(الجواهر)</w:t>
      </w:r>
      <w:r w:rsidR="00AE5F50">
        <w:rPr>
          <w:rtl/>
        </w:rPr>
        <w:t>في</w:t>
      </w:r>
      <w:r>
        <w:rPr>
          <w:rtl/>
        </w:rPr>
        <w:t xml:space="preserve"> الع</w:t>
      </w:r>
      <w:r>
        <w:rPr>
          <w:rFonts w:hint="eastAsia"/>
          <w:rtl/>
        </w:rPr>
        <w:t>داله</w:t>
      </w:r>
      <w:r>
        <w:rPr>
          <w:rtl/>
        </w:rPr>
        <w:t>:لو کان معن</w:t>
      </w:r>
      <w:r>
        <w:rPr>
          <w:rFonts w:hint="cs"/>
          <w:rtl/>
        </w:rPr>
        <w:t>ی</w:t>
      </w:r>
      <w:r>
        <w:rPr>
          <w:rtl/>
        </w:rPr>
        <w:t xml:space="preserve"> العدال</w:t>
      </w:r>
      <w:r w:rsidR="002E18FC">
        <w:rPr>
          <w:rFonts w:hint="cs"/>
          <w:rtl/>
        </w:rPr>
        <w:t>ة</w:t>
      </w:r>
      <w:r>
        <w:rPr>
          <w:rtl/>
        </w:rPr>
        <w:t xml:space="preserve"> ال</w:t>
      </w:r>
      <w:r w:rsidR="005E00DD">
        <w:rPr>
          <w:rtl/>
        </w:rPr>
        <w:t>ملکة</w:t>
      </w:r>
      <w:r>
        <w:rPr>
          <w:rtl/>
        </w:rPr>
        <w:t xml:space="preserve"> دون حسن الظاهر</w:t>
      </w:r>
    </w:p>
    <w:p w:rsidR="002E18FC" w:rsidRDefault="00066653" w:rsidP="002E18FC">
      <w:pPr>
        <w:pStyle w:val="libLine"/>
        <w:rPr>
          <w:rtl/>
        </w:rPr>
      </w:pPr>
      <w:r>
        <w:rPr>
          <w:rFonts w:hint="eastAsia"/>
          <w:rtl/>
        </w:rPr>
        <w:t>____________________</w:t>
      </w:r>
    </w:p>
    <w:p w:rsidR="00C10AE1" w:rsidRDefault="00066653" w:rsidP="002E18FC">
      <w:pPr>
        <w:pStyle w:val="libFootnote0"/>
        <w:rPr>
          <w:rtl/>
        </w:rPr>
      </w:pPr>
      <w:r>
        <w:rPr>
          <w:rtl/>
        </w:rPr>
        <w:t>(1)</w:t>
      </w:r>
      <w:r w:rsidR="008062F6">
        <w:rPr>
          <w:rtl/>
        </w:rPr>
        <w:t xml:space="preserve"> ق:</w:t>
      </w:r>
      <w:r>
        <w:rPr>
          <w:rtl/>
        </w:rPr>
        <w:t>529</w:t>
      </w:r>
      <w:r w:rsidR="008062F6">
        <w:rPr>
          <w:rtl/>
        </w:rPr>
        <w:t>/</w:t>
      </w:r>
      <w:r>
        <w:rPr>
          <w:rtl/>
        </w:rPr>
        <w:t>46</w:t>
      </w:r>
      <w:r w:rsidR="008062F6">
        <w:rPr>
          <w:rtl/>
        </w:rPr>
        <w:t>/</w:t>
      </w:r>
      <w:r>
        <w:rPr>
          <w:rtl/>
        </w:rPr>
        <w:t>8</w:t>
      </w:r>
      <w:r w:rsidR="008062F6">
        <w:rPr>
          <w:rtl/>
        </w:rPr>
        <w:t>،ج:</w:t>
      </w:r>
      <w:r>
        <w:rPr>
          <w:rtl/>
        </w:rPr>
        <w:t>37</w:t>
      </w:r>
      <w:r w:rsidR="008062F6">
        <w:rPr>
          <w:rtl/>
        </w:rPr>
        <w:t>/</w:t>
      </w:r>
      <w:r>
        <w:rPr>
          <w:rtl/>
        </w:rPr>
        <w:t>33</w:t>
      </w:r>
      <w:r w:rsidR="008062F6">
        <w:rPr>
          <w:rtl/>
        </w:rPr>
        <w:t>.</w:t>
      </w:r>
    </w:p>
    <w:p w:rsidR="00C10AE1" w:rsidRDefault="00066653" w:rsidP="002E18FC">
      <w:pPr>
        <w:pStyle w:val="libFootnote0"/>
        <w:rPr>
          <w:rtl/>
        </w:rPr>
      </w:pPr>
      <w:r>
        <w:rPr>
          <w:rtl/>
        </w:rPr>
        <w:t>(2)</w:t>
      </w:r>
      <w:r w:rsidR="008062F6">
        <w:rPr>
          <w:rtl/>
        </w:rPr>
        <w:t xml:space="preserve"> ق:</w:t>
      </w:r>
      <w:r>
        <w:rPr>
          <w:rtl/>
        </w:rPr>
        <w:t>528</w:t>
      </w:r>
      <w:r w:rsidR="008062F6">
        <w:rPr>
          <w:rtl/>
        </w:rPr>
        <w:t>/</w:t>
      </w:r>
      <w:r>
        <w:rPr>
          <w:rtl/>
        </w:rPr>
        <w:t>46</w:t>
      </w:r>
      <w:r w:rsidR="008062F6">
        <w:rPr>
          <w:rtl/>
        </w:rPr>
        <w:t>/</w:t>
      </w:r>
      <w:r>
        <w:rPr>
          <w:rtl/>
        </w:rPr>
        <w:t>8</w:t>
      </w:r>
      <w:r w:rsidR="008062F6">
        <w:rPr>
          <w:rtl/>
        </w:rPr>
        <w:t>،ج:</w:t>
      </w:r>
      <w:r>
        <w:rPr>
          <w:rtl/>
        </w:rPr>
        <w:t>34</w:t>
      </w:r>
      <w:r w:rsidR="008062F6">
        <w:rPr>
          <w:rtl/>
        </w:rPr>
        <w:t>/</w:t>
      </w:r>
      <w:r>
        <w:rPr>
          <w:rtl/>
        </w:rPr>
        <w:t>33</w:t>
      </w:r>
      <w:r w:rsidR="008062F6">
        <w:rPr>
          <w:rtl/>
        </w:rPr>
        <w:t>.</w:t>
      </w:r>
    </w:p>
    <w:p w:rsidR="00C10AE1" w:rsidRDefault="00066653" w:rsidP="002E18FC">
      <w:pPr>
        <w:pStyle w:val="libFootnote0"/>
        <w:rPr>
          <w:rtl/>
        </w:rPr>
      </w:pPr>
      <w:r>
        <w:rPr>
          <w:rtl/>
        </w:rPr>
        <w:t>(3)</w:t>
      </w:r>
      <w:r w:rsidR="008062F6">
        <w:rPr>
          <w:rtl/>
        </w:rPr>
        <w:t xml:space="preserve"> ق:</w:t>
      </w:r>
      <w:r>
        <w:rPr>
          <w:rtl/>
        </w:rPr>
        <w:t>655</w:t>
      </w:r>
      <w:r w:rsidR="008062F6">
        <w:rPr>
          <w:rtl/>
        </w:rPr>
        <w:t>/</w:t>
      </w:r>
      <w:r>
        <w:rPr>
          <w:rtl/>
        </w:rPr>
        <w:t>63</w:t>
      </w:r>
      <w:r w:rsidR="008062F6">
        <w:rPr>
          <w:rtl/>
        </w:rPr>
        <w:t>/</w:t>
      </w:r>
      <w:r>
        <w:rPr>
          <w:rtl/>
        </w:rPr>
        <w:t>8</w:t>
      </w:r>
      <w:r w:rsidR="008062F6">
        <w:rPr>
          <w:rtl/>
        </w:rPr>
        <w:t>،ج:</w:t>
      </w:r>
      <w:r>
        <w:rPr>
          <w:rtl/>
        </w:rPr>
        <w:t>580</w:t>
      </w:r>
      <w:r w:rsidR="008062F6">
        <w:rPr>
          <w:rtl/>
        </w:rPr>
        <w:t>/</w:t>
      </w:r>
      <w:r>
        <w:rPr>
          <w:rtl/>
        </w:rPr>
        <w:t>33</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2E18FC">
      <w:pPr>
        <w:pStyle w:val="libNormal0"/>
        <w:rPr>
          <w:rtl/>
        </w:rPr>
      </w:pPr>
      <w:r>
        <w:rPr>
          <w:rFonts w:hint="eastAsia"/>
          <w:rtl/>
        </w:rPr>
        <w:t>لا</w:t>
      </w:r>
      <w:r>
        <w:rPr>
          <w:rtl/>
        </w:rPr>
        <w:t xml:space="preserve"> </w:t>
      </w:r>
      <w:r>
        <w:rPr>
          <w:rFonts w:hint="cs"/>
          <w:rtl/>
        </w:rPr>
        <w:t>ی</w:t>
      </w:r>
      <w:r>
        <w:rPr>
          <w:rFonts w:hint="eastAsia"/>
          <w:rtl/>
        </w:rPr>
        <w:t>مکن</w:t>
      </w:r>
      <w:r>
        <w:rPr>
          <w:rtl/>
        </w:rPr>
        <w:t xml:space="preserve"> الحکم بعداله شخص أبدا الاّ </w:t>
      </w:r>
      <w:r w:rsidR="00AE5F50">
        <w:rPr>
          <w:rtl/>
        </w:rPr>
        <w:t>في</w:t>
      </w:r>
      <w:r>
        <w:rPr>
          <w:rtl/>
        </w:rPr>
        <w:t xml:space="preserve"> مثل المقدّس الأرد</w:t>
      </w:r>
      <w:r w:rsidR="00ED1C08">
        <w:rPr>
          <w:rtl/>
        </w:rPr>
        <w:t>بي</w:t>
      </w:r>
      <w:r w:rsidR="00AE5F50">
        <w:rPr>
          <w:rFonts w:hint="eastAsia"/>
          <w:rtl/>
        </w:rPr>
        <w:t>لي</w:t>
      </w:r>
      <w:r>
        <w:rPr>
          <w:rtl/>
        </w:rPr>
        <w:t xml:space="preserve"> و الس</w:t>
      </w:r>
      <w:r>
        <w:rPr>
          <w:rFonts w:hint="cs"/>
          <w:rtl/>
        </w:rPr>
        <w:t>یّ</w:t>
      </w:r>
      <w:r>
        <w:rPr>
          <w:rFonts w:hint="eastAsia"/>
          <w:rtl/>
        </w:rPr>
        <w:t>د</w:t>
      </w:r>
      <w:r>
        <w:rPr>
          <w:rtl/>
        </w:rPr>
        <w:t xml:space="preserve"> هاشم ع</w:t>
      </w:r>
      <w:r w:rsidR="00AE5F50">
        <w:rPr>
          <w:rtl/>
        </w:rPr>
        <w:t>ل</w:t>
      </w:r>
      <w:r w:rsidR="002E18FC">
        <w:rPr>
          <w:rFonts w:hint="cs"/>
          <w:rtl/>
        </w:rPr>
        <w:t>ى</w:t>
      </w:r>
      <w:r>
        <w:rPr>
          <w:rtl/>
        </w:rPr>
        <w:t xml:space="preserve"> ما </w:t>
      </w:r>
      <w:r>
        <w:rPr>
          <w:rFonts w:hint="cs"/>
          <w:rtl/>
        </w:rPr>
        <w:t>ی</w:t>
      </w:r>
      <w:r>
        <w:rPr>
          <w:rFonts w:hint="eastAsia"/>
          <w:rtl/>
        </w:rPr>
        <w:t>نقل</w:t>
      </w:r>
      <w:r>
        <w:rPr>
          <w:rtl/>
        </w:rPr>
        <w:t xml:space="preserve"> من أحوالهما،تو</w:t>
      </w:r>
      <w:r w:rsidR="00AE5F50">
        <w:rPr>
          <w:rtl/>
        </w:rPr>
        <w:t>في</w:t>
      </w:r>
      <w:r>
        <w:rPr>
          <w:rtl/>
        </w:rPr>
        <w:t xml:space="preserve"> </w:t>
      </w:r>
      <w:r w:rsidR="00BE14E3" w:rsidRPr="00BE14E3">
        <w:rPr>
          <w:rStyle w:val="libAlaemChar"/>
          <w:rtl/>
        </w:rPr>
        <w:t>رحمه‌الله</w:t>
      </w:r>
      <w:r>
        <w:rPr>
          <w:rtl/>
        </w:rPr>
        <w:t xml:space="preserve"> </w:t>
      </w:r>
      <w:r w:rsidR="00AE5F50">
        <w:rPr>
          <w:rtl/>
        </w:rPr>
        <w:t>سنة</w:t>
      </w:r>
      <w:r>
        <w:rPr>
          <w:rtl/>
        </w:rPr>
        <w:t>(</w:t>
      </w:r>
      <w:r w:rsidR="002E18FC">
        <w:rPr>
          <w:rFonts w:hint="cs"/>
          <w:rtl/>
        </w:rPr>
        <w:t>1107</w:t>
      </w:r>
      <w:r>
        <w:rPr>
          <w:rtl/>
        </w:rPr>
        <w:t xml:space="preserve">)و قبره </w:t>
      </w:r>
      <w:r w:rsidR="00AE5F50">
        <w:rPr>
          <w:rtl/>
        </w:rPr>
        <w:t>في</w:t>
      </w:r>
      <w:r>
        <w:rPr>
          <w:rtl/>
        </w:rPr>
        <w:t xml:space="preserve"> </w:t>
      </w:r>
      <w:r w:rsidR="002E1FA3">
        <w:rPr>
          <w:rtl/>
        </w:rPr>
        <w:t>قریة</w:t>
      </w:r>
      <w:r>
        <w:rPr>
          <w:rtl/>
        </w:rPr>
        <w:t xml:space="preserve"> توبل مزار معروف،قال ش</w:t>
      </w:r>
      <w:r>
        <w:rPr>
          <w:rFonts w:hint="cs"/>
          <w:rtl/>
        </w:rPr>
        <w:t>ی</w:t>
      </w:r>
      <w:r>
        <w:rPr>
          <w:rFonts w:hint="eastAsia"/>
          <w:rtl/>
        </w:rPr>
        <w:t>خنا</w:t>
      </w:r>
      <w:r>
        <w:rPr>
          <w:rtl/>
        </w:rPr>
        <w:t xml:space="preserve"> </w:t>
      </w:r>
      <w:r w:rsidR="00AE5F50">
        <w:rPr>
          <w:rtl/>
        </w:rPr>
        <w:t>في</w:t>
      </w:r>
      <w:r>
        <w:rPr>
          <w:rtl/>
        </w:rPr>
        <w:t>(المستدرک):الس</w:t>
      </w:r>
      <w:r>
        <w:rPr>
          <w:rFonts w:hint="cs"/>
          <w:rtl/>
        </w:rPr>
        <w:t>یّ</w:t>
      </w:r>
      <w:r>
        <w:rPr>
          <w:rFonts w:hint="eastAsia"/>
          <w:rtl/>
        </w:rPr>
        <w:t>د</w:t>
      </w:r>
      <w:r>
        <w:rPr>
          <w:rtl/>
        </w:rPr>
        <w:t xml:space="preserve"> الأجلّ المعروف بال</w:t>
      </w:r>
      <w:r w:rsidR="00444506">
        <w:rPr>
          <w:rtl/>
        </w:rPr>
        <w:t>علاّمة</w:t>
      </w:r>
      <w:r>
        <w:rPr>
          <w:rtl/>
        </w:rPr>
        <w:t xml:space="preserve"> الس</w:t>
      </w:r>
      <w:r>
        <w:rPr>
          <w:rFonts w:hint="cs"/>
          <w:rtl/>
        </w:rPr>
        <w:t>یّ</w:t>
      </w:r>
      <w:r>
        <w:rPr>
          <w:rFonts w:hint="eastAsia"/>
          <w:rtl/>
        </w:rPr>
        <w:t>د</w:t>
      </w:r>
      <w:r>
        <w:rPr>
          <w:rtl/>
        </w:rPr>
        <w:t xml:space="preserve"> هاشم بن الس</w:t>
      </w:r>
      <w:r>
        <w:rPr>
          <w:rFonts w:hint="cs"/>
          <w:rtl/>
        </w:rPr>
        <w:t>یّ</w:t>
      </w:r>
      <w:r>
        <w:rPr>
          <w:rFonts w:hint="eastAsia"/>
          <w:rtl/>
        </w:rPr>
        <w:t>د</w:t>
      </w:r>
      <w:r>
        <w:rPr>
          <w:rtl/>
        </w:rPr>
        <w:t xml:space="preserve"> سلمان بن الس</w:t>
      </w:r>
      <w:r>
        <w:rPr>
          <w:rFonts w:hint="cs"/>
          <w:rtl/>
        </w:rPr>
        <w:t>یّ</w:t>
      </w:r>
      <w:r>
        <w:rPr>
          <w:rFonts w:hint="eastAsia"/>
          <w:rtl/>
        </w:rPr>
        <w:t>د</w:t>
      </w:r>
      <w:r>
        <w:rPr>
          <w:rtl/>
        </w:rPr>
        <w:t xml:space="preserve"> إسماع</w:t>
      </w:r>
      <w:r>
        <w:rPr>
          <w:rFonts w:hint="cs"/>
          <w:rtl/>
        </w:rPr>
        <w:t>ی</w:t>
      </w:r>
      <w:r>
        <w:rPr>
          <w:rFonts w:hint="eastAsia"/>
          <w:rtl/>
        </w:rPr>
        <w:t>ل</w:t>
      </w:r>
      <w:r>
        <w:rPr>
          <w:rtl/>
        </w:rPr>
        <w:t xml:space="preserve"> </w:t>
      </w:r>
      <w:r>
        <w:rPr>
          <w:rFonts w:hint="eastAsia"/>
          <w:rtl/>
        </w:rPr>
        <w:t>بن</w:t>
      </w:r>
      <w:r>
        <w:rPr>
          <w:rtl/>
        </w:rPr>
        <w:t xml:space="preserve"> الس</w:t>
      </w:r>
      <w:r>
        <w:rPr>
          <w:rFonts w:hint="cs"/>
          <w:rtl/>
        </w:rPr>
        <w:t>یّ</w:t>
      </w:r>
      <w:r>
        <w:rPr>
          <w:rFonts w:hint="eastAsia"/>
          <w:rtl/>
        </w:rPr>
        <w:t>د</w:t>
      </w:r>
      <w:r>
        <w:rPr>
          <w:rtl/>
        </w:rPr>
        <w:t xml:space="preserve"> جواد التوب</w:t>
      </w:r>
      <w:r w:rsidR="00AE5F50">
        <w:rPr>
          <w:rtl/>
        </w:rPr>
        <w:t>لي</w:t>
      </w:r>
      <w:r>
        <w:rPr>
          <w:rtl/>
        </w:rPr>
        <w:t xml:space="preserve"> ال</w:t>
      </w:r>
      <w:r w:rsidR="00444506">
        <w:rPr>
          <w:rtl/>
        </w:rPr>
        <w:t>بحرانيّ</w:t>
      </w:r>
      <w:r>
        <w:rPr>
          <w:rtl/>
        </w:rPr>
        <w:t xml:space="preserve"> صاحب المؤلّفات ال</w:t>
      </w:r>
      <w:r w:rsidR="003D2762">
        <w:rPr>
          <w:rtl/>
        </w:rPr>
        <w:t>شأيعة</w:t>
      </w:r>
      <w:r>
        <w:rPr>
          <w:rtl/>
        </w:rPr>
        <w:t xml:space="preserve"> ال</w:t>
      </w:r>
      <w:r w:rsidR="007D36F1">
        <w:rPr>
          <w:rtl/>
        </w:rPr>
        <w:t>رائقة</w:t>
      </w:r>
      <w:r>
        <w:rPr>
          <w:rtl/>
        </w:rPr>
        <w:t xml:space="preserve"> المنت</w:t>
      </w:r>
      <w:r w:rsidR="00E5742D">
        <w:rPr>
          <w:rtl/>
        </w:rPr>
        <w:t>هي</w:t>
      </w:r>
      <w:r>
        <w:rPr>
          <w:rtl/>
        </w:rPr>
        <w:t xml:space="preserve"> </w:t>
      </w:r>
      <w:r w:rsidR="00EB4416">
        <w:rPr>
          <w:rtl/>
        </w:rPr>
        <w:t>اليه</w:t>
      </w:r>
      <w:r>
        <w:rPr>
          <w:rtl/>
        </w:rPr>
        <w:t xml:space="preserve"> </w:t>
      </w:r>
      <w:r w:rsidR="00EB4416">
        <w:rPr>
          <w:rtl/>
        </w:rPr>
        <w:t>ریاسة</w:t>
      </w:r>
      <w:r>
        <w:rPr>
          <w:rtl/>
        </w:rPr>
        <w:t xml:space="preserve"> بلاده بعد الش</w:t>
      </w:r>
      <w:r>
        <w:rPr>
          <w:rFonts w:hint="cs"/>
          <w:rtl/>
        </w:rPr>
        <w:t>ی</w:t>
      </w:r>
      <w:r>
        <w:rPr>
          <w:rFonts w:hint="eastAsia"/>
          <w:rtl/>
        </w:rPr>
        <w:t>خ</w:t>
      </w:r>
      <w:r>
        <w:rPr>
          <w:rtl/>
        </w:rPr>
        <w:t xml:space="preserve"> محمّد بن ماجد،فتو</w:t>
      </w:r>
      <w:r w:rsidR="00AE5F50">
        <w:rPr>
          <w:rtl/>
        </w:rPr>
        <w:t>لي</w:t>
      </w:r>
      <w:r>
        <w:rPr>
          <w:rtl/>
        </w:rPr>
        <w:t xml:space="preserve"> القضاء و الأمور الحس</w:t>
      </w:r>
      <w:r w:rsidR="00ED1C08">
        <w:rPr>
          <w:rtl/>
        </w:rPr>
        <w:t>بي</w:t>
      </w:r>
      <w:r>
        <w:rPr>
          <w:rFonts w:hint="eastAsia"/>
          <w:rtl/>
        </w:rPr>
        <w:t>ه</w:t>
      </w:r>
      <w:r>
        <w:rPr>
          <w:rtl/>
        </w:rPr>
        <w:t xml:space="preserve"> کما </w:t>
      </w:r>
      <w:r w:rsidR="00AE5F50">
        <w:rPr>
          <w:rtl/>
        </w:rPr>
        <w:t>في</w:t>
      </w:r>
      <w:r>
        <w:rPr>
          <w:rtl/>
        </w:rPr>
        <w:t>(ال</w:t>
      </w:r>
      <w:r w:rsidR="0078437F">
        <w:rPr>
          <w:rtl/>
        </w:rPr>
        <w:t>لؤلؤة</w:t>
      </w:r>
      <w:r>
        <w:rPr>
          <w:rtl/>
        </w:rPr>
        <w:t>)أحسن ق</w:t>
      </w:r>
      <w:r>
        <w:rPr>
          <w:rFonts w:hint="cs"/>
          <w:rtl/>
        </w:rPr>
        <w:t>ی</w:t>
      </w:r>
      <w:r>
        <w:rPr>
          <w:rFonts w:hint="eastAsia"/>
          <w:rtl/>
        </w:rPr>
        <w:t>ام</w:t>
      </w:r>
      <w:r>
        <w:rPr>
          <w:rtl/>
        </w:rPr>
        <w:t xml:space="preserve"> و قمع </w:t>
      </w:r>
      <w:r w:rsidR="0036062F">
        <w:rPr>
          <w:rtl/>
        </w:rPr>
        <w:t>أيدي</w:t>
      </w:r>
      <w:r>
        <w:rPr>
          <w:rtl/>
        </w:rPr>
        <w:t xml:space="preserve"> ال</w:t>
      </w:r>
      <w:r w:rsidR="002A0217">
        <w:rPr>
          <w:rtl/>
        </w:rPr>
        <w:t>ظلمة</w:t>
      </w:r>
      <w:r>
        <w:rPr>
          <w:rtl/>
        </w:rPr>
        <w:t xml:space="preserve"> و الحکّام و نشر الأمر بالمعروف و ال</w:t>
      </w:r>
      <w:r w:rsidR="00ED1C08">
        <w:rPr>
          <w:rtl/>
        </w:rPr>
        <w:t>نهي</w:t>
      </w:r>
      <w:r>
        <w:rPr>
          <w:rtl/>
        </w:rPr>
        <w:t xml:space="preserve"> عن المنکر و بالغ </w:t>
      </w:r>
      <w:r w:rsidR="00AE5F50">
        <w:rPr>
          <w:rtl/>
        </w:rPr>
        <w:t>في</w:t>
      </w:r>
      <w:r>
        <w:rPr>
          <w:rtl/>
        </w:rPr>
        <w:t xml:space="preserve"> ذلک و أکث</w:t>
      </w:r>
      <w:r>
        <w:rPr>
          <w:rFonts w:hint="eastAsia"/>
          <w:rtl/>
        </w:rPr>
        <w:t>ر،</w:t>
      </w:r>
      <w:r>
        <w:rPr>
          <w:rtl/>
        </w:rPr>
        <w:t xml:space="preserve"> و لم تأخذه لومه لائم </w:t>
      </w:r>
      <w:r w:rsidR="00AE5F50">
        <w:rPr>
          <w:rtl/>
        </w:rPr>
        <w:t>في</w:t>
      </w:r>
      <w:r>
        <w:rPr>
          <w:rtl/>
        </w:rPr>
        <w:t xml:space="preserve"> الد</w:t>
      </w:r>
      <w:r>
        <w:rPr>
          <w:rFonts w:hint="cs"/>
          <w:rtl/>
        </w:rPr>
        <w:t>ی</w:t>
      </w:r>
      <w:r>
        <w:rPr>
          <w:rFonts w:hint="eastAsia"/>
          <w:rtl/>
        </w:rPr>
        <w:t>ن،و</w:t>
      </w:r>
      <w:r>
        <w:rPr>
          <w:rtl/>
        </w:rPr>
        <w:t xml:space="preserve"> کان من الأتق</w:t>
      </w:r>
      <w:r>
        <w:rPr>
          <w:rFonts w:hint="cs"/>
          <w:rtl/>
        </w:rPr>
        <w:t>ی</w:t>
      </w:r>
      <w:r>
        <w:rPr>
          <w:rFonts w:hint="eastAsia"/>
          <w:rtl/>
        </w:rPr>
        <w:t>اء</w:t>
      </w:r>
      <w:r>
        <w:rPr>
          <w:rtl/>
        </w:rPr>
        <w:t xml:space="preserve"> الو</w:t>
      </w:r>
      <w:r w:rsidR="003C487B">
        <w:rPr>
          <w:rtl/>
        </w:rPr>
        <w:t>رعي</w:t>
      </w:r>
      <w:r>
        <w:rPr>
          <w:rFonts w:hint="eastAsia"/>
          <w:rtl/>
        </w:rPr>
        <w:t>ن،شد</w:t>
      </w:r>
      <w:r>
        <w:rPr>
          <w:rFonts w:hint="cs"/>
          <w:rtl/>
        </w:rPr>
        <w:t>ی</w:t>
      </w:r>
      <w:r>
        <w:rPr>
          <w:rFonts w:hint="eastAsia"/>
          <w:rtl/>
        </w:rPr>
        <w:t>دا</w:t>
      </w:r>
      <w:r>
        <w:rPr>
          <w:rtl/>
        </w:rPr>
        <w:t xml:space="preserve"> ع</w:t>
      </w:r>
      <w:r w:rsidR="00AE5F50">
        <w:rPr>
          <w:rtl/>
        </w:rPr>
        <w:t>ل</w:t>
      </w:r>
      <w:r w:rsidR="002E18FC">
        <w:rPr>
          <w:rFonts w:hint="cs"/>
          <w:rtl/>
        </w:rPr>
        <w:t>ى</w:t>
      </w:r>
      <w:r>
        <w:rPr>
          <w:rtl/>
        </w:rPr>
        <w:t xml:space="preserve"> الملوک و السلاط</w:t>
      </w:r>
      <w:r>
        <w:rPr>
          <w:rFonts w:hint="cs"/>
          <w:rtl/>
        </w:rPr>
        <w:t>ی</w:t>
      </w:r>
      <w:r>
        <w:rPr>
          <w:rFonts w:hint="eastAsia"/>
          <w:rtl/>
        </w:rPr>
        <w:t>ن،تو</w:t>
      </w:r>
      <w:r w:rsidR="00AE5F50">
        <w:rPr>
          <w:rFonts w:hint="eastAsia"/>
          <w:rtl/>
        </w:rPr>
        <w:t>في</w:t>
      </w:r>
      <w:r>
        <w:rPr>
          <w:rtl/>
        </w:rPr>
        <w:t xml:space="preserve"> </w:t>
      </w:r>
      <w:r w:rsidR="00AE5F50">
        <w:rPr>
          <w:rtl/>
        </w:rPr>
        <w:t>سنة</w:t>
      </w:r>
      <w:r>
        <w:rPr>
          <w:rtl/>
        </w:rPr>
        <w:t>(</w:t>
      </w:r>
      <w:r w:rsidR="002E18FC">
        <w:rPr>
          <w:rFonts w:hint="cs"/>
          <w:rtl/>
        </w:rPr>
        <w:t>1109</w:t>
      </w:r>
      <w:r>
        <w:rPr>
          <w:rtl/>
        </w:rPr>
        <w:t xml:space="preserve">)أو </w:t>
      </w:r>
      <w:r w:rsidR="00AE5F50">
        <w:rPr>
          <w:rtl/>
        </w:rPr>
        <w:t>سنة</w:t>
      </w:r>
      <w:r>
        <w:rPr>
          <w:rtl/>
        </w:rPr>
        <w:t>(</w:t>
      </w:r>
      <w:r w:rsidR="002E18FC">
        <w:rPr>
          <w:rFonts w:hint="cs"/>
          <w:rtl/>
        </w:rPr>
        <w:t>1107</w:t>
      </w:r>
      <w:r>
        <w:rPr>
          <w:rtl/>
        </w:rPr>
        <w:t xml:space="preserve">)،و ذکر انّه </w:t>
      </w:r>
      <w:r w:rsidR="00AE5F50">
        <w:rPr>
          <w:rFonts w:hint="cs"/>
          <w:rtl/>
        </w:rPr>
        <w:t>یروي</w:t>
      </w:r>
      <w:r>
        <w:rPr>
          <w:rtl/>
        </w:rPr>
        <w:t xml:space="preserve"> صاحب (الحدائق)عن الش</w:t>
      </w:r>
      <w:r>
        <w:rPr>
          <w:rFonts w:hint="cs"/>
          <w:rtl/>
        </w:rPr>
        <w:t>ی</w:t>
      </w:r>
      <w:r>
        <w:rPr>
          <w:rFonts w:hint="eastAsia"/>
          <w:rtl/>
        </w:rPr>
        <w:t>خ</w:t>
      </w:r>
      <w:r>
        <w:rPr>
          <w:rtl/>
        </w:rPr>
        <w:t xml:space="preserve"> عبد اللّه ال</w:t>
      </w:r>
      <w:r w:rsidR="002E18FC">
        <w:rPr>
          <w:rtl/>
        </w:rPr>
        <w:t>بلادي</w:t>
      </w:r>
      <w:r>
        <w:rPr>
          <w:rtl/>
        </w:rPr>
        <w:t xml:space="preserve"> عن الش</w:t>
      </w:r>
      <w:r>
        <w:rPr>
          <w:rFonts w:hint="cs"/>
          <w:rtl/>
        </w:rPr>
        <w:t>ی</w:t>
      </w:r>
      <w:r>
        <w:rPr>
          <w:rFonts w:hint="eastAsia"/>
          <w:rtl/>
        </w:rPr>
        <w:t>خ</w:t>
      </w:r>
      <w:r>
        <w:rPr>
          <w:rtl/>
        </w:rPr>
        <w:t xml:space="preserve"> محمود بن عبد السلام ال</w:t>
      </w:r>
      <w:r w:rsidR="00444506">
        <w:rPr>
          <w:rtl/>
        </w:rPr>
        <w:t>بحرانيّ</w:t>
      </w:r>
      <w:r>
        <w:rPr>
          <w:rtl/>
        </w:rPr>
        <w:t xml:space="preserve"> عنه </w:t>
      </w:r>
      <w:r w:rsidR="00BE14E3" w:rsidRPr="00BE14E3">
        <w:rPr>
          <w:rStyle w:val="libAlaemChar"/>
          <w:rtl/>
        </w:rPr>
        <w:t>رحمه‌الله</w:t>
      </w:r>
      <w:r>
        <w:rPr>
          <w:rtl/>
        </w:rPr>
        <w:t xml:space="preserve">،و هو </w:t>
      </w:r>
      <w:r w:rsidR="00AE5F50">
        <w:rPr>
          <w:rFonts w:hint="cs"/>
          <w:rtl/>
        </w:rPr>
        <w:t>یروي</w:t>
      </w:r>
      <w:r>
        <w:rPr>
          <w:rtl/>
        </w:rPr>
        <w:t xml:space="preserve"> عن الش</w:t>
      </w:r>
      <w:r>
        <w:rPr>
          <w:rFonts w:hint="cs"/>
          <w:rtl/>
        </w:rPr>
        <w:t>ی</w:t>
      </w:r>
      <w:r>
        <w:rPr>
          <w:rFonts w:hint="eastAsia"/>
          <w:rtl/>
        </w:rPr>
        <w:t>خ</w:t>
      </w:r>
      <w:r>
        <w:rPr>
          <w:rtl/>
        </w:rPr>
        <w:t xml:space="preserve"> فخر الد</w:t>
      </w:r>
      <w:r>
        <w:rPr>
          <w:rFonts w:hint="cs"/>
          <w:rtl/>
        </w:rPr>
        <w:t>ی</w:t>
      </w:r>
      <w:r>
        <w:rPr>
          <w:rFonts w:hint="eastAsia"/>
          <w:rtl/>
        </w:rPr>
        <w:t>ن</w:t>
      </w:r>
      <w:r>
        <w:rPr>
          <w:rtl/>
        </w:rPr>
        <w:t xml:space="preserve"> ا</w:t>
      </w:r>
      <w:r>
        <w:rPr>
          <w:rFonts w:hint="eastAsia"/>
          <w:rtl/>
        </w:rPr>
        <w:t>لطر</w:t>
      </w:r>
      <w:r>
        <w:rPr>
          <w:rFonts w:hint="cs"/>
          <w:rtl/>
        </w:rPr>
        <w:t>ی</w:t>
      </w:r>
      <w:r>
        <w:rPr>
          <w:rFonts w:hint="eastAsia"/>
          <w:rtl/>
        </w:rPr>
        <w:t>ح</w:t>
      </w:r>
      <w:r w:rsidR="002E18FC">
        <w:rPr>
          <w:rFonts w:hint="cs"/>
          <w:rtl/>
        </w:rPr>
        <w:t>ي</w:t>
      </w:r>
      <w:r>
        <w:rPr>
          <w:rFonts w:hint="eastAsia"/>
          <w:rtl/>
        </w:rPr>
        <w:t>،</w:t>
      </w:r>
      <w:r w:rsidR="008A378F">
        <w:rPr>
          <w:rFonts w:hint="eastAsia"/>
          <w:rtl/>
        </w:rPr>
        <w:t>انتهى</w:t>
      </w:r>
      <w:r>
        <w:rPr>
          <w:rtl/>
        </w:rPr>
        <w:t>.</w:t>
      </w:r>
    </w:p>
    <w:p w:rsidR="00C10AE1" w:rsidRDefault="008062F6" w:rsidP="002E18FC">
      <w:pPr>
        <w:pStyle w:val="libCenterBold1"/>
        <w:rPr>
          <w:rtl/>
        </w:rPr>
      </w:pPr>
      <w:r>
        <w:rPr>
          <w:rFonts w:hint="eastAsia"/>
          <w:rtl/>
        </w:rPr>
        <w:t>أبو</w:t>
      </w:r>
      <w:r>
        <w:rPr>
          <w:rtl/>
        </w:rPr>
        <w:t xml:space="preserve"> هاشم ال</w:t>
      </w:r>
      <w:r w:rsidR="00E5742D">
        <w:rPr>
          <w:rtl/>
        </w:rPr>
        <w:t>جعفري</w:t>
      </w:r>
      <w:r>
        <w:rPr>
          <w:rtl/>
        </w:rPr>
        <w:t xml:space="preserve"> و مدائحه</w:t>
      </w:r>
    </w:p>
    <w:p w:rsidR="00C10AE1" w:rsidRDefault="008062F6" w:rsidP="002E18FC">
      <w:pPr>
        <w:pStyle w:val="libNormal"/>
        <w:rPr>
          <w:rtl/>
        </w:rPr>
      </w:pPr>
      <w:r>
        <w:rPr>
          <w:rFonts w:hint="eastAsia"/>
          <w:rtl/>
        </w:rPr>
        <w:t>له</w:t>
      </w:r>
      <w:r>
        <w:rPr>
          <w:rtl/>
        </w:rPr>
        <w:t xml:space="preserve"> رو</w:t>
      </w:r>
      <w:r w:rsidR="00E5742D">
        <w:rPr>
          <w:rtl/>
        </w:rPr>
        <w:t>أي</w:t>
      </w:r>
      <w:r>
        <w:rPr>
          <w:rFonts w:hint="eastAsia"/>
          <w:rtl/>
        </w:rPr>
        <w:t>ات</w:t>
      </w:r>
      <w:r>
        <w:rPr>
          <w:rtl/>
        </w:rPr>
        <w:t xml:space="preserve"> من دلائل </w:t>
      </w:r>
      <w:r w:rsidR="00DD1AF8">
        <w:rPr>
          <w:rtl/>
        </w:rPr>
        <w:t>إمامة</w:t>
      </w:r>
      <w:r>
        <w:rPr>
          <w:rtl/>
        </w:rPr>
        <w:t xml:space="preserve"> </w:t>
      </w:r>
      <w:r w:rsidR="00066653">
        <w:rPr>
          <w:rtl/>
        </w:rPr>
        <w:t>أبي</w:t>
      </w:r>
      <w:r>
        <w:rPr>
          <w:rtl/>
        </w:rPr>
        <w:t xml:space="preserve"> الحسن ال</w:t>
      </w:r>
      <w:r w:rsidR="00E5742D">
        <w:rPr>
          <w:rtl/>
        </w:rPr>
        <w:t>هادي</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2E18FC">
        <w:rPr>
          <w:rFonts w:hint="cs"/>
          <w:rtl/>
        </w:rPr>
        <w:t xml:space="preserve">و من دلائل إمامة العسكري </w:t>
      </w:r>
      <w:r w:rsidR="002E18FC" w:rsidRPr="00BE14E3">
        <w:rPr>
          <w:rStyle w:val="libAlaemChar"/>
          <w:rtl/>
        </w:rPr>
        <w:t>عليه‌السلام</w:t>
      </w:r>
      <w:r w:rsidR="002E18FC">
        <w:rPr>
          <w:rFonts w:hint="cs"/>
          <w:rtl/>
        </w:rPr>
        <w:t xml:space="preserve"> </w:t>
      </w:r>
      <w:r w:rsidR="002E18FC" w:rsidRPr="002E18FC">
        <w:rPr>
          <w:rStyle w:val="libFootnotenumChar"/>
          <w:rFonts w:hint="cs"/>
          <w:rtl/>
        </w:rPr>
        <w:t>(</w:t>
      </w:r>
      <w:r w:rsidR="002E18FC">
        <w:rPr>
          <w:rStyle w:val="libFootnotenumChar"/>
          <w:rFonts w:hint="cs"/>
          <w:rtl/>
        </w:rPr>
        <w:t>2</w:t>
      </w:r>
      <w:r w:rsidR="002E18FC" w:rsidRPr="002E18FC">
        <w:rPr>
          <w:rStyle w:val="libFootnotenumChar"/>
          <w:rFonts w:hint="cs"/>
          <w:rtl/>
        </w:rPr>
        <w:t>)</w:t>
      </w:r>
      <w:r w:rsidR="002E18FC">
        <w:rPr>
          <w:rFonts w:hint="cs"/>
          <w:rtl/>
        </w:rPr>
        <w:t>.</w:t>
      </w:r>
    </w:p>
    <w:p w:rsidR="00C10AE1" w:rsidRDefault="008062F6" w:rsidP="002E18FC">
      <w:pPr>
        <w:pStyle w:val="libNormal"/>
        <w:rPr>
          <w:rtl/>
        </w:rPr>
      </w:pPr>
      <w:r>
        <w:rPr>
          <w:rFonts w:hint="eastAsia"/>
          <w:rtl/>
        </w:rPr>
        <w:t>و</w:t>
      </w:r>
      <w:r>
        <w:rPr>
          <w:rtl/>
        </w:rPr>
        <w:t xml:space="preserve"> قد تقدّم </w:t>
      </w:r>
      <w:r w:rsidR="00AE5F50" w:rsidRPr="002E18FC">
        <w:rPr>
          <w:rtl/>
        </w:rPr>
        <w:t>في</w:t>
      </w:r>
      <w:r w:rsidR="00560572" w:rsidRPr="002E18FC">
        <w:rPr>
          <w:rFonts w:hint="eastAsia"/>
          <w:rtl/>
        </w:rPr>
        <w:t>(</w:t>
      </w:r>
      <w:r w:rsidRPr="002E18FC">
        <w:rPr>
          <w:rFonts w:hint="eastAsia"/>
          <w:rtl/>
        </w:rPr>
        <w:t>نعم</w:t>
      </w:r>
      <w:r w:rsidR="00560572" w:rsidRPr="002E18FC">
        <w:rPr>
          <w:rFonts w:hint="eastAsia"/>
          <w:rtl/>
        </w:rPr>
        <w:t>)</w:t>
      </w:r>
      <w:r w:rsidRPr="002E18FC">
        <w:rPr>
          <w:rFonts w:hint="eastAsia"/>
          <w:rtl/>
        </w:rPr>
        <w:t>ذکر</w:t>
      </w:r>
      <w:r w:rsidR="002E18FC">
        <w:rPr>
          <w:rFonts w:hint="cs"/>
          <w:rtl/>
        </w:rPr>
        <w:t xml:space="preserve"> </w:t>
      </w:r>
      <w:r>
        <w:rPr>
          <w:rFonts w:hint="eastAsia"/>
          <w:rtl/>
        </w:rPr>
        <w:t>حد</w:t>
      </w:r>
      <w:r>
        <w:rPr>
          <w:rFonts w:hint="cs"/>
          <w:rtl/>
        </w:rPr>
        <w:t>ی</w:t>
      </w:r>
      <w:r>
        <w:rPr>
          <w:rFonts w:hint="eastAsia"/>
          <w:rtl/>
        </w:rPr>
        <w:t>ث</w:t>
      </w:r>
      <w:r>
        <w:rPr>
          <w:rtl/>
        </w:rPr>
        <w:t xml:space="preserve"> عنه من دلائل </w:t>
      </w:r>
      <w:r w:rsidR="00066653">
        <w:rPr>
          <w:rtl/>
        </w:rPr>
        <w:t>أبي</w:t>
      </w:r>
      <w:r>
        <w:rPr>
          <w:rtl/>
        </w:rPr>
        <w:t xml:space="preserve"> الحسن ال</w:t>
      </w:r>
      <w:r w:rsidR="00E5742D">
        <w:rPr>
          <w:rtl/>
        </w:rPr>
        <w:t>هادي</w:t>
      </w:r>
      <w:r>
        <w:rPr>
          <w:rtl/>
        </w:rPr>
        <w:t xml:space="preserve"> </w:t>
      </w:r>
      <w:r w:rsidR="00BE14E3" w:rsidRPr="00BE14E3">
        <w:rPr>
          <w:rStyle w:val="libAlaemChar"/>
          <w:rtl/>
        </w:rPr>
        <w:t>عليه‌السلام</w:t>
      </w:r>
      <w:r>
        <w:rPr>
          <w:rtl/>
        </w:rPr>
        <w:t>.</w:t>
      </w:r>
    </w:p>
    <w:p w:rsidR="00C10AE1" w:rsidRDefault="00AE5F50" w:rsidP="002E18FC">
      <w:pPr>
        <w:pStyle w:val="libNormal"/>
        <w:rPr>
          <w:rtl/>
        </w:rPr>
      </w:pPr>
      <w:r>
        <w:rPr>
          <w:rFonts w:hint="eastAsia"/>
          <w:rtl/>
        </w:rPr>
        <w:t>في</w:t>
      </w:r>
      <w:r w:rsidR="008062F6">
        <w:rPr>
          <w:rtl/>
        </w:rPr>
        <w:t xml:space="preserve"> انّ أبا الحسن ال</w:t>
      </w:r>
      <w:r w:rsidR="00E5742D">
        <w:rPr>
          <w:rtl/>
        </w:rPr>
        <w:t>هادي</w:t>
      </w:r>
      <w:r w:rsidR="008062F6">
        <w:rPr>
          <w:rtl/>
        </w:rPr>
        <w:t xml:space="preserve"> </w:t>
      </w:r>
      <w:r w:rsidR="00BE14E3" w:rsidRPr="00BE14E3">
        <w:rPr>
          <w:rStyle w:val="libAlaemChar"/>
          <w:rtl/>
        </w:rPr>
        <w:t>عليه‌السلام</w:t>
      </w:r>
      <w:r w:rsidR="008062F6">
        <w:rPr>
          <w:rtl/>
        </w:rPr>
        <w:t xml:space="preserve"> مصّ حصا</w:t>
      </w:r>
      <w:r w:rsidR="002E18FC">
        <w:rPr>
          <w:rFonts w:hint="cs"/>
          <w:rtl/>
        </w:rPr>
        <w:t>ة</w:t>
      </w:r>
      <w:r w:rsidR="008062F6">
        <w:rPr>
          <w:rtl/>
        </w:rPr>
        <w:t xml:space="preserve"> ثمّ رم</w:t>
      </w:r>
      <w:r w:rsidR="008062F6">
        <w:rPr>
          <w:rFonts w:hint="cs"/>
          <w:rtl/>
        </w:rPr>
        <w:t>ی</w:t>
      </w:r>
      <w:r w:rsidR="008062F6">
        <w:rPr>
          <w:rtl/>
        </w:rPr>
        <w:t xml:space="preserve"> بها </w:t>
      </w:r>
      <w:r w:rsidR="00444506">
        <w:rPr>
          <w:rtl/>
        </w:rPr>
        <w:t>الى</w:t>
      </w:r>
      <w:r w:rsidR="008062F6">
        <w:rPr>
          <w:rtl/>
        </w:rPr>
        <w:t xml:space="preserve"> </w:t>
      </w:r>
      <w:r w:rsidR="00066653">
        <w:rPr>
          <w:rtl/>
        </w:rPr>
        <w:t>أبي</w:t>
      </w:r>
      <w:r w:rsidR="008062F6">
        <w:rPr>
          <w:rtl/>
        </w:rPr>
        <w:t xml:space="preserve"> هاشم ف</w:t>
      </w:r>
      <w:r w:rsidR="007A1F57">
        <w:rPr>
          <w:rtl/>
        </w:rPr>
        <w:t>وضعها</w:t>
      </w:r>
      <w:r w:rsidR="008062F6">
        <w:rPr>
          <w:rtl/>
        </w:rPr>
        <w:t xml:space="preserve"> </w:t>
      </w:r>
      <w:r>
        <w:rPr>
          <w:rtl/>
        </w:rPr>
        <w:t>في</w:t>
      </w:r>
      <w:r w:rsidR="008062F6">
        <w:rPr>
          <w:rtl/>
        </w:rPr>
        <w:t xml:space="preserve"> فمه فما برح من عنده حتّ</w:t>
      </w:r>
      <w:r w:rsidR="008062F6">
        <w:rPr>
          <w:rFonts w:hint="cs"/>
          <w:rtl/>
        </w:rPr>
        <w:t>ی</w:t>
      </w:r>
      <w:r w:rsidR="008062F6">
        <w:rPr>
          <w:rtl/>
        </w:rPr>
        <w:t xml:space="preserve"> تکلّم ب</w:t>
      </w:r>
      <w:r w:rsidR="00E5742D">
        <w:rPr>
          <w:rtl/>
        </w:rPr>
        <w:t>ثلاثة</w:t>
      </w:r>
      <w:r w:rsidR="008062F6">
        <w:rPr>
          <w:rtl/>
        </w:rPr>
        <w:t xml:space="preserve"> و سبع</w:t>
      </w:r>
      <w:r w:rsidR="008062F6">
        <w:rPr>
          <w:rFonts w:hint="cs"/>
          <w:rtl/>
        </w:rPr>
        <w:t>ی</w:t>
      </w:r>
      <w:r w:rsidR="008062F6">
        <w:rPr>
          <w:rFonts w:hint="eastAsia"/>
          <w:rtl/>
        </w:rPr>
        <w:t>ن</w:t>
      </w:r>
      <w:r w:rsidR="008062F6">
        <w:rPr>
          <w:rtl/>
        </w:rPr>
        <w:t xml:space="preserve"> لسانا أوّلها ال</w:t>
      </w:r>
      <w:r w:rsidR="00581314">
        <w:rPr>
          <w:rtl/>
        </w:rPr>
        <w:t>هندي</w:t>
      </w:r>
      <w:r w:rsidR="002673EF">
        <w:rPr>
          <w:rtl/>
        </w:rPr>
        <w:t>ة</w:t>
      </w:r>
      <w:r w:rsidR="008062F6">
        <w:rPr>
          <w:rtl/>
        </w:rPr>
        <w:t xml:space="preserve"> </w:t>
      </w:r>
      <w:r w:rsidR="00066653" w:rsidRPr="00066653">
        <w:rPr>
          <w:rStyle w:val="libFootnotenumChar"/>
          <w:rtl/>
        </w:rPr>
        <w:t>(</w:t>
      </w:r>
      <w:r w:rsidR="002E18FC">
        <w:rPr>
          <w:rStyle w:val="libFootnotenumChar"/>
          <w:rFonts w:hint="cs"/>
          <w:rtl/>
        </w:rPr>
        <w:t>3</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 xml:space="preserve">: کان أبو هاشم منقطعا </w:t>
      </w:r>
      <w:r w:rsidR="00444506">
        <w:rPr>
          <w:rtl/>
        </w:rPr>
        <w:t>الى</w:t>
      </w:r>
      <w:r w:rsidR="008062F6">
        <w:rPr>
          <w:rtl/>
        </w:rPr>
        <w:t xml:space="preserve"> ال</w:t>
      </w:r>
      <w:r w:rsidR="00E5742D">
        <w:rPr>
          <w:rtl/>
        </w:rPr>
        <w:t>هادي</w:t>
      </w:r>
      <w:r w:rsidR="008062F6">
        <w:rPr>
          <w:rtl/>
        </w:rPr>
        <w:t xml:space="preserve"> </w:t>
      </w:r>
      <w:r w:rsidRPr="00BE14E3">
        <w:rPr>
          <w:rStyle w:val="libAlaemChar"/>
          <w:rtl/>
        </w:rPr>
        <w:t>عليه‌السلام</w:t>
      </w:r>
      <w:r w:rsidR="008062F6">
        <w:rPr>
          <w:rtl/>
        </w:rPr>
        <w:t xml:space="preserve"> فشک</w:t>
      </w:r>
      <w:r w:rsidR="008062F6">
        <w:rPr>
          <w:rFonts w:hint="cs"/>
          <w:rtl/>
        </w:rPr>
        <w:t>ی</w:t>
      </w:r>
      <w:r w:rsidR="008062F6">
        <w:rPr>
          <w:rtl/>
        </w:rPr>
        <w:t xml:space="preserve"> </w:t>
      </w:r>
      <w:r w:rsidR="00EB4416">
        <w:rPr>
          <w:rtl/>
        </w:rPr>
        <w:t>اليه</w:t>
      </w:r>
      <w:r w:rsidR="008062F6">
        <w:rPr>
          <w:rtl/>
        </w:rPr>
        <w:t xml:space="preserve"> ما </w:t>
      </w:r>
      <w:r w:rsidR="008062F6">
        <w:rPr>
          <w:rFonts w:hint="cs"/>
          <w:rtl/>
        </w:rPr>
        <w:t>ی</w:t>
      </w:r>
      <w:r w:rsidR="00D36E79" w:rsidRPr="00D36E79">
        <w:rPr>
          <w:rFonts w:hint="eastAsia"/>
          <w:rtl/>
        </w:rPr>
        <w:t>لقي</w:t>
      </w:r>
      <w:r w:rsidR="008062F6">
        <w:rPr>
          <w:rtl/>
        </w:rPr>
        <w:t xml:space="preserve"> من الشوق </w:t>
      </w:r>
      <w:r w:rsidR="00EB4416">
        <w:rPr>
          <w:rtl/>
        </w:rPr>
        <w:t>اليه</w:t>
      </w:r>
      <w:r w:rsidR="008062F6">
        <w:rPr>
          <w:rtl/>
        </w:rPr>
        <w:t xml:space="preserve"> و کان ببغداد و له برذون ضع</w:t>
      </w:r>
      <w:r w:rsidR="008062F6">
        <w:rPr>
          <w:rFonts w:hint="cs"/>
          <w:rtl/>
        </w:rPr>
        <w:t>ی</w:t>
      </w:r>
      <w:r w:rsidR="008062F6">
        <w:rPr>
          <w:rFonts w:hint="eastAsia"/>
          <w:rtl/>
        </w:rPr>
        <w:t>ف</w:t>
      </w:r>
      <w:r w:rsidR="008062F6">
        <w:rPr>
          <w:rtl/>
        </w:rPr>
        <w:t xml:space="preserve"> فقال </w:t>
      </w:r>
      <w:r w:rsidRPr="00BE14E3">
        <w:rPr>
          <w:rStyle w:val="libAlaemChar"/>
          <w:rtl/>
        </w:rPr>
        <w:t>عليه‌السلام</w:t>
      </w:r>
      <w:r w:rsidR="008062F6">
        <w:rPr>
          <w:rtl/>
        </w:rPr>
        <w:t xml:space="preserve">:قوّاک اللّه </w:t>
      </w:r>
      <w:r w:rsidR="008062F6">
        <w:rPr>
          <w:rFonts w:hint="cs"/>
          <w:rtl/>
        </w:rPr>
        <w:t>ی</w:t>
      </w:r>
      <w:r w:rsidR="008062F6">
        <w:rPr>
          <w:rFonts w:hint="eastAsia"/>
          <w:rtl/>
        </w:rPr>
        <w:t>ا</w:t>
      </w:r>
      <w:r w:rsidR="008062F6">
        <w:rPr>
          <w:rtl/>
        </w:rPr>
        <w:t xml:space="preserve"> أبا هاشم و قوّ</w:t>
      </w:r>
      <w:r w:rsidR="008062F6">
        <w:rPr>
          <w:rFonts w:hint="cs"/>
          <w:rtl/>
        </w:rPr>
        <w:t>ی</w:t>
      </w:r>
      <w:r w:rsidR="008062F6">
        <w:rPr>
          <w:rtl/>
        </w:rPr>
        <w:t xml:space="preserve"> برذونک،قال</w:t>
      </w:r>
    </w:p>
    <w:p w:rsidR="002E18FC" w:rsidRDefault="00066653" w:rsidP="002E18FC">
      <w:pPr>
        <w:pStyle w:val="libLine"/>
        <w:rPr>
          <w:rtl/>
        </w:rPr>
      </w:pPr>
      <w:r>
        <w:rPr>
          <w:rFonts w:hint="eastAsia"/>
          <w:rtl/>
        </w:rPr>
        <w:t>____________________</w:t>
      </w:r>
    </w:p>
    <w:p w:rsidR="00C10AE1" w:rsidRDefault="00066653" w:rsidP="002E18FC">
      <w:pPr>
        <w:pStyle w:val="libFootnote0"/>
        <w:rPr>
          <w:rtl/>
        </w:rPr>
      </w:pPr>
      <w:r>
        <w:rPr>
          <w:rtl/>
        </w:rPr>
        <w:t>(1)</w:t>
      </w:r>
      <w:r w:rsidR="008062F6">
        <w:rPr>
          <w:rtl/>
        </w:rPr>
        <w:t xml:space="preserve"> ق:</w:t>
      </w:r>
      <w:r>
        <w:rPr>
          <w:rtl/>
        </w:rPr>
        <w:t>129</w:t>
      </w:r>
      <w:r w:rsidR="008062F6">
        <w:rPr>
          <w:rtl/>
        </w:rPr>
        <w:t>/</w:t>
      </w:r>
      <w:r>
        <w:rPr>
          <w:rtl/>
        </w:rPr>
        <w:t>31</w:t>
      </w:r>
      <w:r w:rsidR="008062F6">
        <w:rPr>
          <w:rtl/>
        </w:rPr>
        <w:t>/</w:t>
      </w:r>
      <w:r>
        <w:rPr>
          <w:rtl/>
        </w:rPr>
        <w:t>12</w:t>
      </w:r>
      <w:r w:rsidR="008062F6">
        <w:rPr>
          <w:rtl/>
        </w:rPr>
        <w:t>-</w:t>
      </w:r>
      <w:r>
        <w:rPr>
          <w:rtl/>
        </w:rPr>
        <w:t>153</w:t>
      </w:r>
      <w:r w:rsidR="008062F6">
        <w:rPr>
          <w:rtl/>
        </w:rPr>
        <w:t>،</w:t>
      </w:r>
      <w:r>
        <w:rPr>
          <w:rtl/>
        </w:rPr>
        <w:t>128</w:t>
      </w:r>
      <w:r w:rsidR="008062F6">
        <w:rPr>
          <w:rtl/>
        </w:rPr>
        <w:t>/</w:t>
      </w:r>
      <w:r>
        <w:rPr>
          <w:rtl/>
        </w:rPr>
        <w:t>50</w:t>
      </w:r>
      <w:r w:rsidR="008062F6">
        <w:rPr>
          <w:rtl/>
        </w:rPr>
        <w:t>-</w:t>
      </w:r>
      <w:r>
        <w:rPr>
          <w:rtl/>
        </w:rPr>
        <w:t>224</w:t>
      </w:r>
      <w:r w:rsidR="008062F6">
        <w:rPr>
          <w:rtl/>
        </w:rPr>
        <w:t>.</w:t>
      </w:r>
    </w:p>
    <w:p w:rsidR="00C10AE1" w:rsidRDefault="00066653" w:rsidP="002E18FC">
      <w:pPr>
        <w:pStyle w:val="libFootnote0"/>
        <w:rPr>
          <w:rtl/>
        </w:rPr>
      </w:pPr>
      <w:r>
        <w:rPr>
          <w:rtl/>
        </w:rPr>
        <w:t>(2)</w:t>
      </w:r>
      <w:r w:rsidR="008062F6">
        <w:rPr>
          <w:rtl/>
        </w:rPr>
        <w:t xml:space="preserve"> ق:</w:t>
      </w:r>
      <w:r>
        <w:rPr>
          <w:rtl/>
        </w:rPr>
        <w:t>158</w:t>
      </w:r>
      <w:r w:rsidR="008062F6">
        <w:rPr>
          <w:rtl/>
        </w:rPr>
        <w:t>/</w:t>
      </w:r>
      <w:r>
        <w:rPr>
          <w:rtl/>
        </w:rPr>
        <w:t>37</w:t>
      </w:r>
      <w:r w:rsidR="008062F6">
        <w:rPr>
          <w:rtl/>
        </w:rPr>
        <w:t>/</w:t>
      </w:r>
      <w:r>
        <w:rPr>
          <w:rtl/>
        </w:rPr>
        <w:t>12</w:t>
      </w:r>
      <w:r w:rsidR="008062F6">
        <w:rPr>
          <w:rtl/>
        </w:rPr>
        <w:t>-</w:t>
      </w:r>
      <w:r>
        <w:rPr>
          <w:rtl/>
        </w:rPr>
        <w:t>164</w:t>
      </w:r>
      <w:r w:rsidR="008062F6">
        <w:rPr>
          <w:rtl/>
        </w:rPr>
        <w:t>،ج:</w:t>
      </w:r>
      <w:r>
        <w:rPr>
          <w:rtl/>
        </w:rPr>
        <w:t>254</w:t>
      </w:r>
      <w:r w:rsidR="008062F6">
        <w:rPr>
          <w:rtl/>
        </w:rPr>
        <w:t>/</w:t>
      </w:r>
      <w:r>
        <w:rPr>
          <w:rtl/>
        </w:rPr>
        <w:t>50</w:t>
      </w:r>
      <w:r w:rsidR="008062F6">
        <w:rPr>
          <w:rtl/>
        </w:rPr>
        <w:t>-</w:t>
      </w:r>
      <w:r>
        <w:rPr>
          <w:rtl/>
        </w:rPr>
        <w:t>279</w:t>
      </w:r>
      <w:r w:rsidR="008062F6">
        <w:rPr>
          <w:rtl/>
        </w:rPr>
        <w:t>.</w:t>
      </w:r>
    </w:p>
    <w:p w:rsidR="002E18FC" w:rsidRDefault="002E18FC" w:rsidP="002E18FC">
      <w:pPr>
        <w:pStyle w:val="libFootnote0"/>
        <w:rPr>
          <w:rtl/>
        </w:rPr>
      </w:pPr>
      <w:r>
        <w:rPr>
          <w:rFonts w:hint="cs"/>
          <w:rtl/>
        </w:rPr>
        <w:t>(3) ق:12/31/131،ج:50/136.</w:t>
      </w:r>
    </w:p>
    <w:p w:rsidR="00034A96" w:rsidRPr="009B6FC6" w:rsidRDefault="00034A96" w:rsidP="00034A96">
      <w:pPr>
        <w:pStyle w:val="libNormal"/>
        <w:rPr>
          <w:rtl/>
        </w:rPr>
      </w:pPr>
      <w:r w:rsidRPr="009B6FC6">
        <w:rPr>
          <w:rFonts w:hint="eastAsia"/>
          <w:rtl/>
        </w:rPr>
        <w:br w:type="page"/>
      </w:r>
    </w:p>
    <w:p w:rsidR="00C10AE1" w:rsidRDefault="008062F6" w:rsidP="002E18FC">
      <w:pPr>
        <w:pStyle w:val="libNormal0"/>
        <w:rPr>
          <w:rtl/>
        </w:rPr>
      </w:pPr>
      <w:r>
        <w:rPr>
          <w:rFonts w:hint="eastAsia"/>
          <w:rtl/>
        </w:rPr>
        <w:t>ال</w:t>
      </w:r>
      <w:r w:rsidR="00FC4BC0">
        <w:rPr>
          <w:rFonts w:hint="eastAsia"/>
          <w:rtl/>
        </w:rPr>
        <w:t>راوي</w:t>
      </w:r>
      <w:r>
        <w:rPr>
          <w:rtl/>
        </w:rPr>
        <w:t xml:space="preserve">:و کان أبو هاشم </w:t>
      </w:r>
      <w:r>
        <w:rPr>
          <w:rFonts w:hint="cs"/>
          <w:rtl/>
        </w:rPr>
        <w:t>ی</w:t>
      </w:r>
      <w:r>
        <w:rPr>
          <w:rFonts w:hint="eastAsia"/>
          <w:rtl/>
        </w:rPr>
        <w:t>ص</w:t>
      </w:r>
      <w:r w:rsidR="00AE5F50">
        <w:rPr>
          <w:rFonts w:hint="eastAsia"/>
          <w:rtl/>
        </w:rPr>
        <w:t>لي</w:t>
      </w:r>
      <w:r>
        <w:rPr>
          <w:rtl/>
        </w:rPr>
        <w:t xml:space="preserve"> الفجر ببغداد و </w:t>
      </w:r>
      <w:r>
        <w:rPr>
          <w:rFonts w:hint="cs"/>
          <w:rtl/>
        </w:rPr>
        <w:t>ی</w:t>
      </w:r>
      <w:r>
        <w:rPr>
          <w:rFonts w:hint="eastAsia"/>
          <w:rtl/>
        </w:rPr>
        <w:t>س</w:t>
      </w:r>
      <w:r>
        <w:rPr>
          <w:rFonts w:hint="cs"/>
          <w:rtl/>
        </w:rPr>
        <w:t>ی</w:t>
      </w:r>
      <w:r>
        <w:rPr>
          <w:rFonts w:hint="eastAsia"/>
          <w:rtl/>
        </w:rPr>
        <w:t>ر</w:t>
      </w:r>
      <w:r>
        <w:rPr>
          <w:rtl/>
        </w:rPr>
        <w:t xml:space="preserve"> ع</w:t>
      </w:r>
      <w:r w:rsidR="00AE5F50">
        <w:rPr>
          <w:rtl/>
        </w:rPr>
        <w:t>ل</w:t>
      </w:r>
      <w:r w:rsidR="002E18FC">
        <w:rPr>
          <w:rFonts w:hint="cs"/>
          <w:rtl/>
        </w:rPr>
        <w:t>ى</w:t>
      </w:r>
      <w:r>
        <w:rPr>
          <w:rtl/>
        </w:rPr>
        <w:t xml:space="preserve"> ذلک البرذون </w:t>
      </w:r>
      <w:r w:rsidR="00AE5F50">
        <w:rPr>
          <w:rtl/>
        </w:rPr>
        <w:t>في</w:t>
      </w:r>
      <w:r>
        <w:rPr>
          <w:rFonts w:hint="eastAsia"/>
          <w:rtl/>
        </w:rPr>
        <w:t>درک</w:t>
      </w:r>
      <w:r>
        <w:rPr>
          <w:rtl/>
        </w:rPr>
        <w:t xml:space="preserve"> الزوال من </w:t>
      </w:r>
      <w:r>
        <w:rPr>
          <w:rFonts w:hint="cs"/>
          <w:rtl/>
        </w:rPr>
        <w:t>ی</w:t>
      </w:r>
      <w:r>
        <w:rPr>
          <w:rFonts w:hint="eastAsia"/>
          <w:rtl/>
        </w:rPr>
        <w:t>ومه</w:t>
      </w:r>
      <w:r>
        <w:rPr>
          <w:rtl/>
        </w:rPr>
        <w:t xml:space="preserve"> ذلک </w:t>
      </w:r>
      <w:r w:rsidR="00AE5F50">
        <w:rPr>
          <w:rtl/>
        </w:rPr>
        <w:t>في</w:t>
      </w:r>
      <w:r>
        <w:rPr>
          <w:rtl/>
        </w:rPr>
        <w:t xml:space="preserve"> عسکر سرّ من ر</w:t>
      </w:r>
      <w:r w:rsidR="00E5742D">
        <w:rPr>
          <w:rtl/>
        </w:rPr>
        <w:t>أي</w:t>
      </w:r>
      <w:r>
        <w:rPr>
          <w:rtl/>
        </w:rPr>
        <w:t xml:space="preserve"> و </w:t>
      </w:r>
      <w:r>
        <w:rPr>
          <w:rFonts w:hint="cs"/>
          <w:rtl/>
        </w:rPr>
        <w:t>ی</w:t>
      </w:r>
      <w:r>
        <w:rPr>
          <w:rFonts w:hint="eastAsia"/>
          <w:rtl/>
        </w:rPr>
        <w:t>عود</w:t>
      </w:r>
      <w:r>
        <w:rPr>
          <w:rtl/>
        </w:rPr>
        <w:t xml:space="preserve"> من </w:t>
      </w:r>
      <w:r>
        <w:rPr>
          <w:rFonts w:hint="cs"/>
          <w:rtl/>
        </w:rPr>
        <w:t>ی</w:t>
      </w:r>
      <w:r>
        <w:rPr>
          <w:rFonts w:hint="eastAsia"/>
          <w:rtl/>
        </w:rPr>
        <w:t>ومه</w:t>
      </w:r>
      <w:r>
        <w:rPr>
          <w:rtl/>
        </w:rPr>
        <w:t xml:space="preserve"> </w:t>
      </w:r>
      <w:r w:rsidR="00444506">
        <w:rPr>
          <w:rtl/>
        </w:rPr>
        <w:t>الى</w:t>
      </w:r>
      <w:r>
        <w:rPr>
          <w:rtl/>
        </w:rPr>
        <w:t xml:space="preserve"> بغداد إذا شاء ع</w:t>
      </w:r>
      <w:r w:rsidR="00AE5F50">
        <w:rPr>
          <w:rtl/>
        </w:rPr>
        <w:t>ل</w:t>
      </w:r>
      <w:r w:rsidR="002E18FC">
        <w:rPr>
          <w:rFonts w:hint="cs"/>
          <w:rtl/>
        </w:rPr>
        <w:t>ى</w:t>
      </w:r>
      <w:r>
        <w:rPr>
          <w:rtl/>
        </w:rPr>
        <w:t xml:space="preserve"> ذلک البرذون و کان هذا من أعجب الدلائل </w:t>
      </w:r>
      <w:r w:rsidR="00FE67A2">
        <w:rPr>
          <w:rtl/>
        </w:rPr>
        <w:t>التي</w:t>
      </w:r>
      <w:r>
        <w:rPr>
          <w:rtl/>
        </w:rPr>
        <w:t xml:space="preserve"> شوهدت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ما</w:t>
      </w:r>
      <w:r>
        <w:rPr>
          <w:rtl/>
        </w:rPr>
        <w:t xml:space="preserve"> جر</w:t>
      </w:r>
      <w:r>
        <w:rPr>
          <w:rFonts w:hint="cs"/>
          <w:rtl/>
        </w:rPr>
        <w:t>ی</w:t>
      </w:r>
      <w:r>
        <w:rPr>
          <w:rtl/>
        </w:rPr>
        <w:t xml:space="preserve">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السقّاء </w:t>
      </w:r>
      <w:r w:rsidR="00772E38">
        <w:rPr>
          <w:rtl/>
        </w:rPr>
        <w:t>الذي</w:t>
      </w:r>
      <w:r>
        <w:rPr>
          <w:rtl/>
        </w:rPr>
        <w:t xml:space="preserve"> شتمه و شتم صاحبه </w:t>
      </w:r>
      <w:r w:rsidRPr="002E18FC">
        <w:rPr>
          <w:rtl/>
        </w:rPr>
        <w:t xml:space="preserve">تقدّم </w:t>
      </w:r>
      <w:r w:rsidR="00AE5F50" w:rsidRPr="002E18FC">
        <w:rPr>
          <w:rtl/>
        </w:rPr>
        <w:t>في</w:t>
      </w:r>
      <w:r w:rsidR="00560572" w:rsidRPr="002E18FC">
        <w:rPr>
          <w:rFonts w:hint="eastAsia"/>
          <w:rtl/>
        </w:rPr>
        <w:t>(</w:t>
      </w:r>
      <w:r w:rsidRPr="002E18FC">
        <w:rPr>
          <w:rFonts w:hint="eastAsia"/>
          <w:rtl/>
        </w:rPr>
        <w:t>عذر</w:t>
      </w:r>
      <w:r w:rsidR="00560572" w:rsidRPr="002E18FC">
        <w:rPr>
          <w:rFonts w:hint="eastAsia"/>
          <w:rtl/>
        </w:rPr>
        <w:t>)</w:t>
      </w:r>
      <w:r w:rsidRPr="002E18FC">
        <w:rPr>
          <w:rtl/>
        </w:rPr>
        <w:t>.</w:t>
      </w:r>
    </w:p>
    <w:p w:rsidR="00C10AE1" w:rsidRDefault="00BE14E3" w:rsidP="002E18FC">
      <w:pPr>
        <w:pStyle w:val="libNormal"/>
        <w:rPr>
          <w:rtl/>
        </w:rPr>
      </w:pPr>
      <w:r w:rsidRPr="00BE14E3">
        <w:rPr>
          <w:rStyle w:val="libBold1Char"/>
          <w:rFonts w:hint="eastAsia"/>
          <w:rtl/>
        </w:rPr>
        <w:t>المناقب</w:t>
      </w:r>
      <w:r w:rsidR="008062F6">
        <w:rPr>
          <w:rtl/>
        </w:rPr>
        <w:t xml:space="preserve">: من ثقات </w:t>
      </w:r>
      <w:r w:rsidR="00066653">
        <w:rPr>
          <w:rtl/>
        </w:rPr>
        <w:t>أبي</w:t>
      </w:r>
      <w:r w:rsidR="008062F6">
        <w:rPr>
          <w:rtl/>
        </w:rPr>
        <w:t xml:space="preserve"> محمّد ال</w:t>
      </w:r>
      <w:r w:rsidR="00FC4BC0">
        <w:rPr>
          <w:rtl/>
        </w:rPr>
        <w:t>عسکريّ</w:t>
      </w:r>
      <w:r w:rsidR="008062F6">
        <w:rPr>
          <w:rtl/>
        </w:rPr>
        <w:t xml:space="preserve"> </w:t>
      </w:r>
      <w:r w:rsidRPr="00BE14E3">
        <w:rPr>
          <w:rStyle w:val="libAlaemChar"/>
          <w:rtl/>
        </w:rPr>
        <w:t>عليه‌السلام</w:t>
      </w:r>
      <w:r w:rsidR="008062F6">
        <w:rPr>
          <w:rtl/>
        </w:rPr>
        <w:t xml:space="preserve"> ع</w:t>
      </w:r>
      <w:r w:rsidR="00AE5F50">
        <w:rPr>
          <w:rtl/>
        </w:rPr>
        <w:t>ل</w:t>
      </w:r>
      <w:r w:rsidR="002E18FC">
        <w:rPr>
          <w:rFonts w:hint="cs"/>
          <w:rtl/>
        </w:rPr>
        <w:t>ى</w:t>
      </w:r>
      <w:r w:rsidR="008062F6">
        <w:rPr>
          <w:rtl/>
        </w:rPr>
        <w:t xml:space="preserve"> بن جعفر ق</w:t>
      </w:r>
      <w:r w:rsidR="008062F6">
        <w:rPr>
          <w:rFonts w:hint="cs"/>
          <w:rtl/>
        </w:rPr>
        <w:t>یّ</w:t>
      </w:r>
      <w:r w:rsidR="008062F6">
        <w:rPr>
          <w:rFonts w:hint="eastAsia"/>
          <w:rtl/>
        </w:rPr>
        <w:t>م</w:t>
      </w:r>
      <w:r w:rsidR="008062F6">
        <w:rPr>
          <w:rtl/>
        </w:rPr>
        <w:t xml:space="preserve"> ل</w:t>
      </w:r>
      <w:r w:rsidR="00066653">
        <w:rPr>
          <w:rtl/>
        </w:rPr>
        <w:t>أبي</w:t>
      </w:r>
      <w:r w:rsidR="008062F6">
        <w:rPr>
          <w:rtl/>
        </w:rPr>
        <w:t xml:space="preserve"> الحسن و أبو هاشم داود بن القاسم ال</w:t>
      </w:r>
      <w:r w:rsidR="00E5742D">
        <w:rPr>
          <w:rtl/>
        </w:rPr>
        <w:t>جعفري</w:t>
      </w:r>
      <w:r w:rsidR="008062F6">
        <w:rPr>
          <w:rtl/>
        </w:rPr>
        <w:t xml:space="preserve"> و قد ر</w:t>
      </w:r>
      <w:r w:rsidR="00E5742D">
        <w:rPr>
          <w:rtl/>
        </w:rPr>
        <w:t>أي</w:t>
      </w:r>
      <w:r w:rsidR="008062F6">
        <w:rPr>
          <w:rtl/>
        </w:rPr>
        <w:t xml:space="preserve"> </w:t>
      </w:r>
      <w:r w:rsidR="003B308D">
        <w:rPr>
          <w:rtl/>
        </w:rPr>
        <w:t>خمسة</w:t>
      </w:r>
      <w:r w:rsidR="008062F6">
        <w:rPr>
          <w:rtl/>
        </w:rPr>
        <w:t xml:space="preserve"> من ال</w:t>
      </w:r>
      <w:r w:rsidR="00DD1AF8">
        <w:rPr>
          <w:rtl/>
        </w:rPr>
        <w:t>أئمة</w:t>
      </w:r>
      <w:r w:rsidR="008062F6">
        <w:rPr>
          <w:rtl/>
        </w:rPr>
        <w:t xml:space="preserve"> </w:t>
      </w:r>
      <w:r w:rsidRPr="00BE14E3">
        <w:rPr>
          <w:rStyle w:val="libAlaemChar"/>
          <w:rtl/>
        </w:rPr>
        <w:t>عليهم‌السلام</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2E18FC">
      <w:pPr>
        <w:pStyle w:val="libCenterBold1"/>
        <w:rPr>
          <w:rtl/>
        </w:rPr>
      </w:pPr>
      <w:r>
        <w:rPr>
          <w:rFonts w:hint="eastAsia"/>
          <w:rtl/>
        </w:rPr>
        <w:t>دعاء</w:t>
      </w:r>
      <w:r>
        <w:rPr>
          <w:rtl/>
        </w:rPr>
        <w:t xml:space="preserve"> علّمه أبو محمّد </w:t>
      </w:r>
      <w:r w:rsidR="00BE14E3" w:rsidRPr="00BE14E3">
        <w:rPr>
          <w:rStyle w:val="libAlaemChar"/>
          <w:rtl/>
        </w:rPr>
        <w:t>عليه‌السلام</w:t>
      </w:r>
      <w:r>
        <w:rPr>
          <w:rtl/>
        </w:rPr>
        <w:t xml:space="preserve"> بعض مو</w:t>
      </w:r>
      <w:r w:rsidR="00EB4416">
        <w:rPr>
          <w:rtl/>
        </w:rPr>
        <w:t>اليه</w:t>
      </w:r>
    </w:p>
    <w:p w:rsidR="00C10AE1" w:rsidRDefault="008062F6" w:rsidP="002E18FC">
      <w:pPr>
        <w:pStyle w:val="libNormal"/>
        <w:rPr>
          <w:rtl/>
        </w:rPr>
      </w:pPr>
      <w:r w:rsidRPr="002E18FC">
        <w:rPr>
          <w:rStyle w:val="libBold1Char"/>
          <w:rFonts w:hint="eastAsia"/>
          <w:rtl/>
        </w:rPr>
        <w:t>کشف</w:t>
      </w:r>
      <w:r w:rsidRPr="002E18FC">
        <w:rPr>
          <w:rStyle w:val="libBold1Char"/>
          <w:rtl/>
        </w:rPr>
        <w:t xml:space="preserve"> ال</w:t>
      </w:r>
      <w:r w:rsidR="00AE5F50" w:rsidRPr="002E18FC">
        <w:rPr>
          <w:rStyle w:val="libBold1Char"/>
          <w:rtl/>
        </w:rPr>
        <w:t>غمّة</w:t>
      </w:r>
      <w:r>
        <w:rPr>
          <w:rtl/>
        </w:rPr>
        <w:t>:من دلائل ال</w:t>
      </w:r>
      <w:r w:rsidR="00AE5F50">
        <w:rPr>
          <w:rtl/>
        </w:rPr>
        <w:t>حمیري</w:t>
      </w:r>
      <w:r>
        <w:rPr>
          <w:rtl/>
        </w:rPr>
        <w:t xml:space="preserve"> عن </w:t>
      </w:r>
      <w:r w:rsidR="00066653">
        <w:rPr>
          <w:rtl/>
        </w:rPr>
        <w:t>أبي</w:t>
      </w:r>
      <w:r>
        <w:rPr>
          <w:rtl/>
        </w:rPr>
        <w:t xml:space="preserve"> هاشم ال</w:t>
      </w:r>
      <w:r w:rsidR="00E5742D">
        <w:rPr>
          <w:rtl/>
        </w:rPr>
        <w:t>جعفري</w:t>
      </w:r>
      <w:r>
        <w:rPr>
          <w:rtl/>
        </w:rPr>
        <w:t xml:space="preserve"> قال: کتب </w:t>
      </w:r>
      <w:r w:rsidR="00444506">
        <w:rPr>
          <w:rtl/>
        </w:rPr>
        <w:t>الى</w:t>
      </w:r>
      <w:r>
        <w:rPr>
          <w:rtl/>
        </w:rPr>
        <w:t xml:space="preserve"> </w:t>
      </w:r>
      <w:r w:rsidR="00066653">
        <w:rPr>
          <w:rtl/>
        </w:rPr>
        <w:t>أبي</w:t>
      </w:r>
      <w:r>
        <w:rPr>
          <w:rtl/>
        </w:rPr>
        <w:t xml:space="preserve"> محمّد </w:t>
      </w:r>
      <w:r w:rsidR="00BE14E3" w:rsidRPr="00BE14E3">
        <w:rPr>
          <w:rStyle w:val="libAlaemChar"/>
          <w:rtl/>
        </w:rPr>
        <w:t>عليه‌السلام</w:t>
      </w:r>
      <w:r>
        <w:rPr>
          <w:rtl/>
        </w:rPr>
        <w:t xml:space="preserve"> بعض مو</w:t>
      </w:r>
      <w:r w:rsidR="00EB4416">
        <w:rPr>
          <w:rtl/>
        </w:rPr>
        <w:t>اليه</w:t>
      </w:r>
      <w:r>
        <w:rPr>
          <w:rtl/>
        </w:rPr>
        <w:t xml:space="preserve"> </w:t>
      </w:r>
      <w:r>
        <w:rPr>
          <w:rFonts w:hint="cs"/>
          <w:rtl/>
        </w:rPr>
        <w:t>ی</w:t>
      </w:r>
      <w:r>
        <w:rPr>
          <w:rFonts w:hint="eastAsia"/>
          <w:rtl/>
        </w:rPr>
        <w:t>سأله</w:t>
      </w:r>
      <w:r>
        <w:rPr>
          <w:rtl/>
        </w:rPr>
        <w:t xml:space="preserve"> أن </w:t>
      </w:r>
      <w:r>
        <w:rPr>
          <w:rFonts w:hint="cs"/>
          <w:rtl/>
        </w:rPr>
        <w:t>ی</w:t>
      </w:r>
      <w:r>
        <w:rPr>
          <w:rFonts w:hint="eastAsia"/>
          <w:rtl/>
        </w:rPr>
        <w:t>علّمه</w:t>
      </w:r>
      <w:r>
        <w:rPr>
          <w:rtl/>
        </w:rPr>
        <w:t xml:space="preserve"> دعاء فکتب </w:t>
      </w:r>
      <w:r w:rsidR="00BE14E3" w:rsidRPr="00BE14E3">
        <w:rPr>
          <w:rStyle w:val="libAlaemChar"/>
          <w:rtl/>
        </w:rPr>
        <w:t>عليه‌السلام</w:t>
      </w:r>
      <w:r>
        <w:rPr>
          <w:rtl/>
        </w:rPr>
        <w:t xml:space="preserve"> </w:t>
      </w:r>
      <w:r w:rsidR="00EB4416">
        <w:rPr>
          <w:rtl/>
        </w:rPr>
        <w:t>اليه</w:t>
      </w:r>
      <w:r>
        <w:rPr>
          <w:rtl/>
        </w:rPr>
        <w:t xml:space="preserve"> أن ادع بهذا الدعاء:</w:t>
      </w:r>
      <w:r w:rsidR="002E18FC">
        <w:rPr>
          <w:rFonts w:hint="cs"/>
          <w:rtl/>
        </w:rPr>
        <w:t xml:space="preserve"> </w:t>
      </w:r>
      <w:r>
        <w:rPr>
          <w:rFonts w:hint="cs"/>
          <w:rtl/>
        </w:rPr>
        <w:t>ی</w:t>
      </w:r>
      <w:r>
        <w:rPr>
          <w:rFonts w:hint="eastAsia"/>
          <w:rtl/>
        </w:rPr>
        <w:t>ا</w:t>
      </w:r>
      <w:r>
        <w:rPr>
          <w:rtl/>
        </w:rPr>
        <w:t xml:space="preserve"> أسمع السا</w:t>
      </w:r>
      <w:r w:rsidR="00FC4BC0">
        <w:rPr>
          <w:rtl/>
        </w:rPr>
        <w:t>معي</w:t>
      </w:r>
      <w:r>
        <w:rPr>
          <w:rFonts w:hint="eastAsia"/>
          <w:rtl/>
        </w:rPr>
        <w:t>ن</w:t>
      </w:r>
      <w:r>
        <w:rPr>
          <w:rtl/>
        </w:rPr>
        <w:t xml:space="preserve"> و </w:t>
      </w:r>
      <w:r>
        <w:rPr>
          <w:rFonts w:hint="cs"/>
          <w:rtl/>
        </w:rPr>
        <w:t>ی</w:t>
      </w:r>
      <w:r>
        <w:rPr>
          <w:rFonts w:hint="eastAsia"/>
          <w:rtl/>
        </w:rPr>
        <w:t>ا</w:t>
      </w:r>
      <w:r>
        <w:rPr>
          <w:rtl/>
        </w:rPr>
        <w:t xml:space="preserve"> أبصر الم</w:t>
      </w:r>
      <w:r w:rsidR="00061B03">
        <w:rPr>
          <w:rtl/>
        </w:rPr>
        <w:t>بصري</w:t>
      </w:r>
      <w:r>
        <w:rPr>
          <w:rFonts w:hint="eastAsia"/>
          <w:rtl/>
        </w:rPr>
        <w:t>ن</w:t>
      </w:r>
      <w:r>
        <w:rPr>
          <w:rtl/>
        </w:rPr>
        <w:t xml:space="preserve"> و </w:t>
      </w:r>
      <w:r>
        <w:rPr>
          <w:rFonts w:hint="cs"/>
          <w:rtl/>
        </w:rPr>
        <w:t>ی</w:t>
      </w:r>
      <w:r>
        <w:rPr>
          <w:rFonts w:hint="eastAsia"/>
          <w:rtl/>
        </w:rPr>
        <w:t>ا</w:t>
      </w:r>
      <w:r>
        <w:rPr>
          <w:rtl/>
        </w:rPr>
        <w:t xml:space="preserve"> عزّ الناظر</w:t>
      </w:r>
      <w:r>
        <w:rPr>
          <w:rFonts w:hint="cs"/>
          <w:rtl/>
        </w:rPr>
        <w:t>ی</w:t>
      </w:r>
      <w:r>
        <w:rPr>
          <w:rFonts w:hint="eastAsia"/>
          <w:rtl/>
        </w:rPr>
        <w:t>ن</w:t>
      </w:r>
      <w:r>
        <w:rPr>
          <w:rtl/>
        </w:rPr>
        <w:t xml:space="preserve"> و </w:t>
      </w:r>
      <w:r>
        <w:rPr>
          <w:rFonts w:hint="cs"/>
          <w:rtl/>
        </w:rPr>
        <w:t>ی</w:t>
      </w:r>
      <w:r>
        <w:rPr>
          <w:rFonts w:hint="eastAsia"/>
          <w:rtl/>
        </w:rPr>
        <w:t>ا</w:t>
      </w:r>
      <w:r>
        <w:rPr>
          <w:rtl/>
        </w:rPr>
        <w:t xml:space="preserve"> أسرع الحاس</w:t>
      </w:r>
      <w:r w:rsidR="00ED1C08">
        <w:rPr>
          <w:rtl/>
        </w:rPr>
        <w:t>بي</w:t>
      </w:r>
      <w:r>
        <w:rPr>
          <w:rFonts w:hint="eastAsia"/>
          <w:rtl/>
        </w:rPr>
        <w:t>ن</w:t>
      </w:r>
      <w:r>
        <w:rPr>
          <w:rtl/>
        </w:rPr>
        <w:t xml:space="preserve"> و </w:t>
      </w:r>
      <w:r>
        <w:rPr>
          <w:rFonts w:hint="cs"/>
          <w:rtl/>
        </w:rPr>
        <w:t>ی</w:t>
      </w:r>
      <w:r>
        <w:rPr>
          <w:rFonts w:hint="eastAsia"/>
          <w:rtl/>
        </w:rPr>
        <w:t>ا</w:t>
      </w:r>
      <w:r>
        <w:rPr>
          <w:rtl/>
        </w:rPr>
        <w:t xml:space="preserve"> أرحم الراحم</w:t>
      </w:r>
      <w:r>
        <w:rPr>
          <w:rFonts w:hint="cs"/>
          <w:rtl/>
        </w:rPr>
        <w:t>ی</w:t>
      </w:r>
      <w:r>
        <w:rPr>
          <w:rFonts w:hint="eastAsia"/>
          <w:rtl/>
        </w:rPr>
        <w:t>ن</w:t>
      </w:r>
      <w:r>
        <w:rPr>
          <w:rtl/>
        </w:rPr>
        <w:t xml:space="preserve"> و </w:t>
      </w:r>
      <w:r>
        <w:rPr>
          <w:rFonts w:hint="cs"/>
          <w:rtl/>
        </w:rPr>
        <w:t>ی</w:t>
      </w:r>
      <w:r>
        <w:rPr>
          <w:rFonts w:hint="eastAsia"/>
          <w:rtl/>
        </w:rPr>
        <w:t>ا</w:t>
      </w:r>
      <w:r>
        <w:rPr>
          <w:rtl/>
        </w:rPr>
        <w:t xml:space="preserve"> أحکم الحاکم</w:t>
      </w:r>
      <w:r>
        <w:rPr>
          <w:rFonts w:hint="cs"/>
          <w:rtl/>
        </w:rPr>
        <w:t>ی</w:t>
      </w:r>
      <w:r>
        <w:rPr>
          <w:rFonts w:hint="eastAsia"/>
          <w:rtl/>
        </w:rPr>
        <w:t>ن</w:t>
      </w:r>
      <w:r>
        <w:rPr>
          <w:rtl/>
        </w:rPr>
        <w:t xml:space="preserve"> صلّ ع</w:t>
      </w:r>
      <w:r w:rsidR="00AE5F50">
        <w:rPr>
          <w:rtl/>
        </w:rPr>
        <w:t>ل</w:t>
      </w:r>
      <w:r w:rsidR="002E18FC">
        <w:rPr>
          <w:rFonts w:hint="cs"/>
          <w:rtl/>
        </w:rPr>
        <w:t>ى</w:t>
      </w:r>
      <w:r>
        <w:rPr>
          <w:rtl/>
        </w:rPr>
        <w:t xml:space="preserve"> محمّد و آل محمّد و أوسع </w:t>
      </w:r>
      <w:r w:rsidR="00AE5F50">
        <w:rPr>
          <w:rtl/>
        </w:rPr>
        <w:t>لي</w:t>
      </w:r>
      <w:r>
        <w:rPr>
          <w:rtl/>
        </w:rPr>
        <w:t xml:space="preserve"> </w:t>
      </w:r>
      <w:r w:rsidR="00AE5F50">
        <w:rPr>
          <w:rtl/>
        </w:rPr>
        <w:t>في</w:t>
      </w:r>
      <w:r>
        <w:rPr>
          <w:rtl/>
        </w:rPr>
        <w:t xml:space="preserve"> رزق</w:t>
      </w:r>
      <w:r>
        <w:rPr>
          <w:rFonts w:hint="cs"/>
          <w:rtl/>
        </w:rPr>
        <w:t>ی</w:t>
      </w:r>
      <w:r>
        <w:rPr>
          <w:rtl/>
        </w:rPr>
        <w:t xml:space="preserve"> و مدّ </w:t>
      </w:r>
      <w:r w:rsidR="00AE5F50">
        <w:rPr>
          <w:rtl/>
        </w:rPr>
        <w:t>لي</w:t>
      </w:r>
      <w:r>
        <w:rPr>
          <w:rtl/>
        </w:rPr>
        <w:t xml:space="preserve"> </w:t>
      </w:r>
      <w:r w:rsidR="00AE5F50">
        <w:rPr>
          <w:rtl/>
        </w:rPr>
        <w:t>في</w:t>
      </w:r>
      <w:r>
        <w:rPr>
          <w:rtl/>
        </w:rPr>
        <w:t xml:space="preserve"> </w:t>
      </w:r>
      <w:r w:rsidR="00A344FA">
        <w:rPr>
          <w:rtl/>
        </w:rPr>
        <w:t>عمري</w:t>
      </w:r>
      <w:r>
        <w:rPr>
          <w:rtl/>
        </w:rPr>
        <w:t xml:space="preserve"> و امنن ع</w:t>
      </w:r>
      <w:r w:rsidR="00AE5F50">
        <w:rPr>
          <w:rtl/>
        </w:rPr>
        <w:t>ل</w:t>
      </w:r>
      <w:r w:rsidR="002E18FC">
        <w:rPr>
          <w:rFonts w:hint="cs"/>
          <w:rtl/>
        </w:rPr>
        <w:t>ى</w:t>
      </w:r>
      <w:r>
        <w:rPr>
          <w:rtl/>
        </w:rPr>
        <w:t xml:space="preserve"> برحمتک و ا</w:t>
      </w:r>
      <w:r w:rsidR="008A378F">
        <w:rPr>
          <w:rtl/>
        </w:rPr>
        <w:t>جعلني</w:t>
      </w:r>
      <w:r>
        <w:rPr>
          <w:rtl/>
        </w:rPr>
        <w:t xml:space="preserve"> ممّن تنتصر به لد</w:t>
      </w:r>
      <w:r>
        <w:rPr>
          <w:rFonts w:hint="cs"/>
          <w:rtl/>
        </w:rPr>
        <w:t>ی</w:t>
      </w:r>
      <w:r>
        <w:rPr>
          <w:rFonts w:hint="eastAsia"/>
          <w:rtl/>
        </w:rPr>
        <w:t>نک</w:t>
      </w:r>
      <w:r>
        <w:rPr>
          <w:rtl/>
        </w:rPr>
        <w:t xml:space="preserve"> و لا تستبدل </w:t>
      </w:r>
      <w:r w:rsidR="00ED1C08">
        <w:rPr>
          <w:rtl/>
        </w:rPr>
        <w:t>بي</w:t>
      </w:r>
      <w:r>
        <w:rPr>
          <w:rtl/>
        </w:rPr>
        <w:t xml:space="preserve"> غ</w:t>
      </w:r>
      <w:r>
        <w:rPr>
          <w:rFonts w:hint="cs"/>
          <w:rtl/>
        </w:rPr>
        <w:t>ی</w:t>
      </w:r>
      <w:r>
        <w:rPr>
          <w:rFonts w:hint="eastAsia"/>
          <w:rtl/>
        </w:rPr>
        <w:t>ر</w:t>
      </w:r>
      <w:r>
        <w:rPr>
          <w:rFonts w:hint="cs"/>
          <w:rtl/>
        </w:rPr>
        <w:t>ی</w:t>
      </w:r>
      <w:r>
        <w:rPr>
          <w:rFonts w:hint="eastAsia"/>
          <w:rtl/>
        </w:rPr>
        <w:t>،قال</w:t>
      </w:r>
      <w:r>
        <w:rPr>
          <w:rtl/>
        </w:rPr>
        <w:t xml:space="preserve"> أبو هاشم:فقلت </w:t>
      </w:r>
      <w:r w:rsidR="00AE5F50">
        <w:rPr>
          <w:rtl/>
        </w:rPr>
        <w:t>في</w:t>
      </w:r>
      <w:r>
        <w:rPr>
          <w:rtl/>
        </w:rPr>
        <w:t xml:space="preserve"> </w:t>
      </w:r>
      <w:r w:rsidR="0078437F">
        <w:rPr>
          <w:rtl/>
        </w:rPr>
        <w:t>نفسي</w:t>
      </w:r>
      <w:r>
        <w:rPr>
          <w:rtl/>
        </w:rPr>
        <w:t>:اللّهم ا</w:t>
      </w:r>
      <w:r w:rsidR="008A378F">
        <w:rPr>
          <w:rtl/>
        </w:rPr>
        <w:t>جعلني</w:t>
      </w:r>
      <w:r>
        <w:rPr>
          <w:rtl/>
        </w:rPr>
        <w:t xml:space="preserve"> </w:t>
      </w:r>
      <w:r w:rsidR="00AE5F50">
        <w:rPr>
          <w:rtl/>
        </w:rPr>
        <w:t>في</w:t>
      </w:r>
      <w:r>
        <w:rPr>
          <w:rtl/>
        </w:rPr>
        <w:t xml:space="preserve"> حزبک و </w:t>
      </w:r>
      <w:r w:rsidR="00AE5F50">
        <w:rPr>
          <w:rtl/>
        </w:rPr>
        <w:t>في</w:t>
      </w:r>
      <w:r>
        <w:rPr>
          <w:rtl/>
        </w:rPr>
        <w:t xml:space="preserve"> زمرتک،فأقبل ع</w:t>
      </w:r>
      <w:r w:rsidR="00AE5F50">
        <w:rPr>
          <w:rtl/>
        </w:rPr>
        <w:t>ل</w:t>
      </w:r>
      <w:r w:rsidR="002E18FC">
        <w:rPr>
          <w:rFonts w:hint="cs"/>
          <w:rtl/>
        </w:rPr>
        <w:t>ى</w:t>
      </w:r>
      <w:r>
        <w:rPr>
          <w:rtl/>
        </w:rPr>
        <w:t xml:space="preserve"> أبو محمّد </w:t>
      </w:r>
      <w:r w:rsidR="00BE14E3" w:rsidRPr="00BE14E3">
        <w:rPr>
          <w:rStyle w:val="libAlaemChar"/>
          <w:rtl/>
        </w:rPr>
        <w:t>عليه‌السلام</w:t>
      </w:r>
      <w:r>
        <w:rPr>
          <w:rtl/>
        </w:rPr>
        <w:t xml:space="preserve"> فقال:أنت </w:t>
      </w:r>
      <w:r w:rsidR="00AE5F50">
        <w:rPr>
          <w:rtl/>
        </w:rPr>
        <w:t>في</w:t>
      </w:r>
      <w:r>
        <w:rPr>
          <w:rtl/>
        </w:rPr>
        <w:t xml:space="preserve"> حزبه و </w:t>
      </w:r>
      <w:r w:rsidR="00AE5F50">
        <w:rPr>
          <w:rtl/>
        </w:rPr>
        <w:t>في</w:t>
      </w:r>
      <w:r>
        <w:rPr>
          <w:rtl/>
        </w:rPr>
        <w:t xml:space="preserve"> زمرته إذ کنت باللّه مؤمنا و لرسوله مصدّقا و لأو</w:t>
      </w:r>
      <w:r w:rsidR="00AE5F50">
        <w:rPr>
          <w:rtl/>
        </w:rPr>
        <w:t>لي</w:t>
      </w:r>
      <w:r>
        <w:rPr>
          <w:rFonts w:hint="eastAsia"/>
          <w:rtl/>
        </w:rPr>
        <w:t>ائه</w:t>
      </w:r>
      <w:r>
        <w:rPr>
          <w:rtl/>
        </w:rPr>
        <w:t xml:space="preserve"> عارفا و لهم تابعا فابشر ثمّ أبشر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أبو هاشم ال</w:t>
      </w:r>
      <w:r w:rsidR="00E5742D">
        <w:rPr>
          <w:rtl/>
        </w:rPr>
        <w:t>جعفري</w:t>
      </w:r>
      <w:r w:rsidR="008062F6">
        <w:rPr>
          <w:rtl/>
        </w:rPr>
        <w:t xml:space="preserve"> هو داود بن القاسم بن إسحاق بن عبد اللّه بن جعفر بن </w:t>
      </w:r>
      <w:r w:rsidR="00066653">
        <w:rPr>
          <w:rtl/>
        </w:rPr>
        <w:t>أبي</w:t>
      </w:r>
      <w:r w:rsidR="008062F6">
        <w:rPr>
          <w:rtl/>
        </w:rPr>
        <w:t xml:space="preserve"> طالب(</w:t>
      </w:r>
      <w:r w:rsidRPr="002E18FC">
        <w:rPr>
          <w:rtl/>
        </w:rPr>
        <w:t>رضي</w:t>
      </w:r>
      <w:r w:rsidR="002E18FC">
        <w:rPr>
          <w:rFonts w:hint="cs"/>
          <w:rtl/>
        </w:rPr>
        <w:t xml:space="preserve"> </w:t>
      </w:r>
      <w:r w:rsidRPr="002E18FC">
        <w:rPr>
          <w:rtl/>
        </w:rPr>
        <w:t>‌الله‌</w:t>
      </w:r>
      <w:r w:rsidR="002E18FC">
        <w:rPr>
          <w:rFonts w:hint="cs"/>
          <w:rtl/>
        </w:rPr>
        <w:t xml:space="preserve"> </w:t>
      </w:r>
      <w:r w:rsidRPr="002E18FC">
        <w:rPr>
          <w:rtl/>
        </w:rPr>
        <w:t>عنه</w:t>
      </w:r>
      <w:r w:rsidR="008062F6" w:rsidRPr="002E18FC">
        <w:rPr>
          <w:rtl/>
        </w:rPr>
        <w:t>م)</w:t>
      </w:r>
      <w:r w:rsidR="002E18FC">
        <w:rPr>
          <w:rFonts w:hint="cs"/>
          <w:rtl/>
        </w:rPr>
        <w:t xml:space="preserve"> </w:t>
      </w:r>
      <w:r w:rsidR="008062F6">
        <w:rPr>
          <w:rtl/>
        </w:rPr>
        <w:t>ال</w:t>
      </w:r>
      <w:r w:rsidR="00D566DF">
        <w:rPr>
          <w:rtl/>
        </w:rPr>
        <w:t>بغدادي</w:t>
      </w:r>
      <w:r w:rsidR="008062F6">
        <w:rPr>
          <w:rFonts w:hint="eastAsia"/>
          <w:rtl/>
        </w:rPr>
        <w:t>،و</w:t>
      </w:r>
      <w:r w:rsidR="008062F6">
        <w:rPr>
          <w:rtl/>
        </w:rPr>
        <w:t xml:space="preserve"> کان </w:t>
      </w:r>
      <w:r w:rsidR="0078437F">
        <w:rPr>
          <w:rtl/>
        </w:rPr>
        <w:t>ثقة</w:t>
      </w:r>
      <w:r w:rsidR="008062F6">
        <w:rPr>
          <w:rtl/>
        </w:rPr>
        <w:t xml:space="preserve"> ج</w:t>
      </w:r>
      <w:r w:rsidR="00AE5F50">
        <w:rPr>
          <w:rtl/>
        </w:rPr>
        <w:t>لي</w:t>
      </w:r>
      <w:r w:rsidR="008062F6">
        <w:rPr>
          <w:rFonts w:hint="eastAsia"/>
          <w:rtl/>
        </w:rPr>
        <w:t>ل</w:t>
      </w:r>
      <w:r w:rsidR="008062F6">
        <w:rPr>
          <w:rtl/>
        </w:rPr>
        <w:t xml:space="preserve"> القدر عظ</w:t>
      </w:r>
      <w:r w:rsidR="008062F6">
        <w:rPr>
          <w:rFonts w:hint="cs"/>
          <w:rtl/>
        </w:rPr>
        <w:t>ی</w:t>
      </w:r>
      <w:r w:rsidR="008062F6">
        <w:rPr>
          <w:rFonts w:hint="eastAsia"/>
          <w:rtl/>
        </w:rPr>
        <w:t>م</w:t>
      </w:r>
      <w:r w:rsidR="008062F6">
        <w:rPr>
          <w:rtl/>
        </w:rPr>
        <w:t xml:space="preserve"> ال</w:t>
      </w:r>
      <w:r w:rsidR="00FC4BC0">
        <w:rPr>
          <w:rtl/>
        </w:rPr>
        <w:t>منزلة</w:t>
      </w:r>
      <w:r w:rsidR="008062F6">
        <w:rPr>
          <w:rtl/>
        </w:rPr>
        <w:t xml:space="preserve"> عند ال</w:t>
      </w:r>
      <w:r w:rsidR="00DD1AF8">
        <w:rPr>
          <w:rtl/>
        </w:rPr>
        <w:t>أئمة</w:t>
      </w:r>
      <w:r w:rsidR="008062F6">
        <w:rPr>
          <w:rtl/>
        </w:rPr>
        <w:t xml:space="preserve"> </w:t>
      </w:r>
      <w:r w:rsidRPr="00BE14E3">
        <w:rPr>
          <w:rStyle w:val="libAlaemChar"/>
          <w:rtl/>
        </w:rPr>
        <w:t>عليهم‌السلام</w:t>
      </w:r>
      <w:r w:rsidR="008062F6">
        <w:rPr>
          <w:rtl/>
        </w:rPr>
        <w:t xml:space="preserve"> و قد </w:t>
      </w:r>
      <w:r w:rsidR="007A1F57">
        <w:rPr>
          <w:rtl/>
        </w:rPr>
        <w:t>شاهد</w:t>
      </w:r>
      <w:r w:rsidR="008062F6">
        <w:rPr>
          <w:rtl/>
        </w:rPr>
        <w:t xml:space="preserve"> منهم الرضا و الجواد و ال</w:t>
      </w:r>
      <w:r w:rsidR="00E5742D">
        <w:rPr>
          <w:rtl/>
        </w:rPr>
        <w:t>هادي</w:t>
      </w:r>
      <w:r w:rsidR="008062F6">
        <w:rPr>
          <w:rtl/>
        </w:rPr>
        <w:t xml:space="preserve"> و ال</w:t>
      </w:r>
      <w:r w:rsidR="00FC4BC0">
        <w:rPr>
          <w:rtl/>
        </w:rPr>
        <w:t>عسکريّ</w:t>
      </w:r>
      <w:r w:rsidR="008062F6">
        <w:rPr>
          <w:rtl/>
        </w:rPr>
        <w:t xml:space="preserve"> و صاحب الأمر (صلوات اللّه ع</w:t>
      </w:r>
      <w:r w:rsidR="00AE5F50">
        <w:rPr>
          <w:rtl/>
        </w:rPr>
        <w:t>لي</w:t>
      </w:r>
      <w:r w:rsidR="008062F6">
        <w:rPr>
          <w:rFonts w:hint="eastAsia"/>
          <w:rtl/>
        </w:rPr>
        <w:t>هم</w:t>
      </w:r>
      <w:r w:rsidR="008062F6">
        <w:rPr>
          <w:rtl/>
        </w:rPr>
        <w:t xml:space="preserve"> أج</w:t>
      </w:r>
      <w:r w:rsidR="00FC4BC0">
        <w:rPr>
          <w:rtl/>
        </w:rPr>
        <w:t>معي</w:t>
      </w:r>
      <w:r w:rsidR="008062F6">
        <w:rPr>
          <w:rFonts w:hint="eastAsia"/>
          <w:rtl/>
        </w:rPr>
        <w:t>ن</w:t>
      </w:r>
      <w:r w:rsidR="008062F6">
        <w:rPr>
          <w:rtl/>
        </w:rPr>
        <w:t xml:space="preserve">)و کان منقطعا </w:t>
      </w:r>
      <w:r w:rsidR="00EB4416">
        <w:rPr>
          <w:rtl/>
        </w:rPr>
        <w:t>اليه</w:t>
      </w:r>
      <w:r w:rsidR="008062F6">
        <w:rPr>
          <w:rFonts w:hint="eastAsia"/>
          <w:rtl/>
        </w:rPr>
        <w:t>م</w:t>
      </w:r>
      <w:r w:rsidR="008062F6">
        <w:rPr>
          <w:rtl/>
        </w:rPr>
        <w:t xml:space="preserve"> و قد </w:t>
      </w:r>
      <w:r w:rsidR="00ED1C08">
        <w:rPr>
          <w:rtl/>
        </w:rPr>
        <w:t>روي</w:t>
      </w:r>
      <w:r w:rsidR="008062F6">
        <w:rPr>
          <w:rtl/>
        </w:rPr>
        <w:t xml:space="preserve"> عنهم کلّهم و له أخبار</w:t>
      </w:r>
    </w:p>
    <w:p w:rsidR="002E18FC" w:rsidRDefault="00066653" w:rsidP="002E18FC">
      <w:pPr>
        <w:pStyle w:val="libLine"/>
        <w:rPr>
          <w:rtl/>
        </w:rPr>
      </w:pPr>
      <w:r>
        <w:rPr>
          <w:rFonts w:hint="eastAsia"/>
          <w:rtl/>
        </w:rPr>
        <w:t>____________________</w:t>
      </w:r>
    </w:p>
    <w:p w:rsidR="00C10AE1" w:rsidRDefault="00066653" w:rsidP="002E18FC">
      <w:pPr>
        <w:pStyle w:val="libFootnote0"/>
        <w:rPr>
          <w:rtl/>
        </w:rPr>
      </w:pPr>
      <w:r>
        <w:rPr>
          <w:rtl/>
        </w:rPr>
        <w:t>(1)</w:t>
      </w:r>
      <w:r w:rsidR="008062F6">
        <w:rPr>
          <w:rtl/>
        </w:rPr>
        <w:t xml:space="preserve"> ق:</w:t>
      </w:r>
      <w:r>
        <w:rPr>
          <w:rtl/>
        </w:rPr>
        <w:t>131</w:t>
      </w:r>
      <w:r w:rsidR="008062F6">
        <w:rPr>
          <w:rtl/>
        </w:rPr>
        <w:t>/</w:t>
      </w:r>
      <w:r>
        <w:rPr>
          <w:rtl/>
        </w:rPr>
        <w:t>31</w:t>
      </w:r>
      <w:r w:rsidR="008062F6">
        <w:rPr>
          <w:rtl/>
        </w:rPr>
        <w:t>/</w:t>
      </w:r>
      <w:r>
        <w:rPr>
          <w:rtl/>
        </w:rPr>
        <w:t>12</w:t>
      </w:r>
      <w:r w:rsidR="008062F6">
        <w:rPr>
          <w:rtl/>
        </w:rPr>
        <w:t>،ج:</w:t>
      </w:r>
      <w:r>
        <w:rPr>
          <w:rtl/>
        </w:rPr>
        <w:t>137</w:t>
      </w:r>
      <w:r w:rsidR="008062F6">
        <w:rPr>
          <w:rtl/>
        </w:rPr>
        <w:t>/</w:t>
      </w:r>
      <w:r>
        <w:rPr>
          <w:rtl/>
        </w:rPr>
        <w:t>50</w:t>
      </w:r>
      <w:r w:rsidR="008062F6">
        <w:rPr>
          <w:rtl/>
        </w:rPr>
        <w:t>.</w:t>
      </w:r>
    </w:p>
    <w:p w:rsidR="00C10AE1" w:rsidRDefault="00066653" w:rsidP="002E18FC">
      <w:pPr>
        <w:pStyle w:val="libFootnote0"/>
        <w:rPr>
          <w:rtl/>
        </w:rPr>
      </w:pPr>
      <w:r>
        <w:rPr>
          <w:rtl/>
        </w:rPr>
        <w:t>(2)</w:t>
      </w:r>
      <w:r w:rsidR="008062F6">
        <w:rPr>
          <w:rtl/>
        </w:rPr>
        <w:t xml:space="preserve"> ق:</w:t>
      </w:r>
      <w:r>
        <w:rPr>
          <w:rtl/>
        </w:rPr>
        <w:t>171</w:t>
      </w:r>
      <w:r w:rsidR="008062F6">
        <w:rPr>
          <w:rtl/>
        </w:rPr>
        <w:t>/</w:t>
      </w:r>
      <w:r>
        <w:rPr>
          <w:rtl/>
        </w:rPr>
        <w:t>38</w:t>
      </w:r>
      <w:r w:rsidR="008062F6">
        <w:rPr>
          <w:rtl/>
        </w:rPr>
        <w:t>/</w:t>
      </w:r>
      <w:r>
        <w:rPr>
          <w:rtl/>
        </w:rPr>
        <w:t>12</w:t>
      </w:r>
      <w:r w:rsidR="008062F6">
        <w:rPr>
          <w:rtl/>
        </w:rPr>
        <w:t>،ج:</w:t>
      </w:r>
      <w:r>
        <w:rPr>
          <w:rtl/>
        </w:rPr>
        <w:t>309</w:t>
      </w:r>
      <w:r w:rsidR="008062F6">
        <w:rPr>
          <w:rtl/>
        </w:rPr>
        <w:t>/</w:t>
      </w:r>
      <w:r>
        <w:rPr>
          <w:rtl/>
        </w:rPr>
        <w:t>50</w:t>
      </w:r>
      <w:r w:rsidR="008062F6">
        <w:rPr>
          <w:rtl/>
        </w:rPr>
        <w:t>.</w:t>
      </w:r>
    </w:p>
    <w:p w:rsidR="00C10AE1" w:rsidRDefault="00066653" w:rsidP="002E18FC">
      <w:pPr>
        <w:pStyle w:val="libFootnote0"/>
        <w:rPr>
          <w:rtl/>
        </w:rPr>
      </w:pPr>
      <w:r>
        <w:rPr>
          <w:rtl/>
        </w:rPr>
        <w:t>(3)</w:t>
      </w:r>
      <w:r w:rsidR="008062F6">
        <w:rPr>
          <w:rtl/>
        </w:rPr>
        <w:t xml:space="preserve"> ق:کتاب الدعاء</w:t>
      </w:r>
      <w:r w:rsidR="002E18FC">
        <w:rPr>
          <w:rFonts w:hint="cs"/>
          <w:rtl/>
        </w:rPr>
        <w:t>/</w:t>
      </w:r>
      <w:r>
        <w:rPr>
          <w:rtl/>
        </w:rPr>
        <w:t>286</w:t>
      </w:r>
      <w:r w:rsidR="008062F6">
        <w:rPr>
          <w:rtl/>
        </w:rPr>
        <w:t>/</w:t>
      </w:r>
      <w:r>
        <w:rPr>
          <w:rtl/>
        </w:rPr>
        <w:t>129</w:t>
      </w:r>
      <w:r w:rsidR="008062F6">
        <w:rPr>
          <w:rtl/>
        </w:rPr>
        <w:t>،ج:</w:t>
      </w:r>
      <w:r>
        <w:rPr>
          <w:rtl/>
        </w:rPr>
        <w:t>359</w:t>
      </w:r>
      <w:r w:rsidR="008062F6">
        <w:rPr>
          <w:rtl/>
        </w:rPr>
        <w:t>/</w:t>
      </w:r>
      <w:r>
        <w:rPr>
          <w:rtl/>
        </w:rPr>
        <w:t>95</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544D58">
      <w:pPr>
        <w:pStyle w:val="libNormal0"/>
        <w:rPr>
          <w:rtl/>
        </w:rPr>
      </w:pPr>
      <w:r>
        <w:rPr>
          <w:rFonts w:hint="eastAsia"/>
          <w:rtl/>
        </w:rPr>
        <w:t>و</w:t>
      </w:r>
      <w:r>
        <w:rPr>
          <w:rtl/>
        </w:rPr>
        <w:t xml:space="preserve"> مسائل و له شعر ج</w:t>
      </w:r>
      <w:r>
        <w:rPr>
          <w:rFonts w:hint="cs"/>
          <w:rtl/>
        </w:rPr>
        <w:t>یّ</w:t>
      </w:r>
      <w:r>
        <w:rPr>
          <w:rFonts w:hint="eastAsia"/>
          <w:rtl/>
        </w:rPr>
        <w:t>د</w:t>
      </w:r>
      <w:r>
        <w:rPr>
          <w:rtl/>
        </w:rPr>
        <w:t xml:space="preserve"> </w:t>
      </w:r>
      <w:r w:rsidR="00AE5F50">
        <w:rPr>
          <w:rtl/>
        </w:rPr>
        <w:t>في</w:t>
      </w:r>
      <w:r>
        <w:rPr>
          <w:rFonts w:hint="eastAsia"/>
          <w:rtl/>
        </w:rPr>
        <w:t>هم</w:t>
      </w:r>
      <w:r>
        <w:rPr>
          <w:rtl/>
        </w:rPr>
        <w:t xml:space="preserve"> </w:t>
      </w:r>
      <w:r w:rsidR="00BE14E3" w:rsidRPr="00BE14E3">
        <w:rPr>
          <w:rStyle w:val="libAlaemChar"/>
          <w:rtl/>
        </w:rPr>
        <w:t>عليهم‌السلام</w:t>
      </w:r>
      <w:r>
        <w:rPr>
          <w:rtl/>
        </w:rPr>
        <w:t xml:space="preserve">،و کان مقدّما عند السلطان و کان ورعا زاهدا ناسکا عالما عاملا و لم </w:t>
      </w:r>
      <w:r>
        <w:rPr>
          <w:rFonts w:hint="cs"/>
          <w:rtl/>
        </w:rPr>
        <w:t>ی</w:t>
      </w:r>
      <w:r>
        <w:rPr>
          <w:rFonts w:hint="eastAsia"/>
          <w:rtl/>
        </w:rPr>
        <w:t>کن</w:t>
      </w:r>
      <w:r>
        <w:rPr>
          <w:rtl/>
        </w:rPr>
        <w:t xml:space="preserve"> أحد </w:t>
      </w:r>
      <w:r w:rsidR="00AE5F50">
        <w:rPr>
          <w:rtl/>
        </w:rPr>
        <w:t>في</w:t>
      </w:r>
      <w:r>
        <w:rPr>
          <w:rtl/>
        </w:rPr>
        <w:t xml:space="preserve"> آل </w:t>
      </w:r>
      <w:r w:rsidR="00066653">
        <w:rPr>
          <w:rtl/>
        </w:rPr>
        <w:t>أبي</w:t>
      </w:r>
      <w:r>
        <w:rPr>
          <w:rtl/>
        </w:rPr>
        <w:t xml:space="preserve"> طالب مثله </w:t>
      </w:r>
      <w:r w:rsidR="00AE5F50">
        <w:rPr>
          <w:rtl/>
        </w:rPr>
        <w:t>في</w:t>
      </w:r>
      <w:r>
        <w:rPr>
          <w:rtl/>
        </w:rPr>
        <w:t xml:space="preserve"> زمانه </w:t>
      </w:r>
      <w:r w:rsidR="00AE5F50">
        <w:rPr>
          <w:rtl/>
        </w:rPr>
        <w:t>في</w:t>
      </w:r>
      <w:r>
        <w:rPr>
          <w:rtl/>
        </w:rPr>
        <w:t xml:space="preserve"> علوّ النسب،و ذکر الس</w:t>
      </w:r>
      <w:r>
        <w:rPr>
          <w:rFonts w:hint="cs"/>
          <w:rtl/>
        </w:rPr>
        <w:t>یّ</w:t>
      </w:r>
      <w:r>
        <w:rPr>
          <w:rFonts w:hint="eastAsia"/>
          <w:rtl/>
        </w:rPr>
        <w:t>د</w:t>
      </w:r>
      <w:r>
        <w:rPr>
          <w:rtl/>
        </w:rPr>
        <w:t xml:space="preserve"> ابن طاووس </w:t>
      </w:r>
      <w:r w:rsidR="00BE14E3" w:rsidRPr="00BE14E3">
        <w:rPr>
          <w:rStyle w:val="libAlaemChar"/>
          <w:rtl/>
        </w:rPr>
        <w:t>رحمه‌الله</w:t>
      </w:r>
      <w:r>
        <w:rPr>
          <w:rtl/>
        </w:rPr>
        <w:t xml:space="preserve"> انّه من وکلاء الناح</w:t>
      </w:r>
      <w:r>
        <w:rPr>
          <w:rFonts w:hint="cs"/>
          <w:rtl/>
        </w:rPr>
        <w:t>ی</w:t>
      </w:r>
      <w:r>
        <w:rPr>
          <w:rFonts w:hint="eastAsia"/>
          <w:rtl/>
        </w:rPr>
        <w:t>ه</w:t>
      </w:r>
      <w:r>
        <w:rPr>
          <w:rtl/>
        </w:rPr>
        <w:t xml:space="preserve"> </w:t>
      </w:r>
      <w:r w:rsidR="00772E38">
        <w:rPr>
          <w:rtl/>
        </w:rPr>
        <w:t>الذي</w:t>
      </w:r>
      <w:r>
        <w:rPr>
          <w:rFonts w:hint="eastAsia"/>
          <w:rtl/>
        </w:rPr>
        <w:t>ن</w:t>
      </w:r>
      <w:r>
        <w:rPr>
          <w:rtl/>
        </w:rPr>
        <w:t xml:space="preserve"> لا تختلف ال</w:t>
      </w:r>
      <w:r w:rsidR="0078437F">
        <w:rPr>
          <w:rtl/>
        </w:rPr>
        <w:t>شیعة</w:t>
      </w:r>
      <w:r>
        <w:rPr>
          <w:rtl/>
        </w:rPr>
        <w:t xml:space="preserve"> </w:t>
      </w:r>
      <w:r w:rsidR="00AE5F50">
        <w:rPr>
          <w:rtl/>
        </w:rPr>
        <w:t>في</w:t>
      </w:r>
      <w:r>
        <w:rPr>
          <w:rFonts w:hint="eastAsia"/>
          <w:rtl/>
        </w:rPr>
        <w:t>هم،تو</w:t>
      </w:r>
      <w:r w:rsidR="00AE5F50">
        <w:rPr>
          <w:rFonts w:hint="eastAsia"/>
          <w:rtl/>
        </w:rPr>
        <w:t>في</w:t>
      </w:r>
      <w:r>
        <w:rPr>
          <w:rtl/>
        </w:rPr>
        <w:t xml:space="preserve"> </w:t>
      </w:r>
      <w:r w:rsidR="00AE5F50">
        <w:rPr>
          <w:rtl/>
        </w:rPr>
        <w:t>في</w:t>
      </w:r>
      <w:r>
        <w:rPr>
          <w:rtl/>
        </w:rPr>
        <w:t xml:space="preserve"> جماد</w:t>
      </w:r>
      <w:r>
        <w:rPr>
          <w:rFonts w:hint="cs"/>
          <w:rtl/>
        </w:rPr>
        <w:t>ی</w:t>
      </w:r>
      <w:r>
        <w:rPr>
          <w:rtl/>
        </w:rPr>
        <w:t xml:space="preserve"> ا</w:t>
      </w:r>
      <w:r>
        <w:rPr>
          <w:rFonts w:hint="eastAsia"/>
          <w:rtl/>
        </w:rPr>
        <w:t>لأول</w:t>
      </w:r>
      <w:r>
        <w:rPr>
          <w:rtl/>
        </w:rPr>
        <w:t xml:space="preserve"> </w:t>
      </w:r>
      <w:r w:rsidR="00AE5F50">
        <w:rPr>
          <w:rtl/>
        </w:rPr>
        <w:t>سنة</w:t>
      </w:r>
      <w:r>
        <w:rPr>
          <w:rtl/>
        </w:rPr>
        <w:t>(</w:t>
      </w:r>
      <w:r w:rsidR="00066653">
        <w:rPr>
          <w:rtl/>
        </w:rPr>
        <w:t>261</w:t>
      </w:r>
      <w:r>
        <w:rPr>
          <w:rtl/>
        </w:rPr>
        <w:t>)،قال ال</w:t>
      </w:r>
      <w:r w:rsidR="00E5742D">
        <w:rPr>
          <w:rtl/>
        </w:rPr>
        <w:t>مسعودي</w:t>
      </w:r>
      <w:r>
        <w:rPr>
          <w:rtl/>
        </w:rPr>
        <w:t xml:space="preserve">:و قبره مشهور و الظاهر انّ مراده </w:t>
      </w:r>
      <w:r w:rsidR="00AE5F50">
        <w:rPr>
          <w:rtl/>
        </w:rPr>
        <w:t>في</w:t>
      </w:r>
      <w:r>
        <w:rPr>
          <w:rtl/>
        </w:rPr>
        <w:t xml:space="preserve"> بغداد لأنّه کان متوطّنا </w:t>
      </w:r>
      <w:r w:rsidR="00AE5F50">
        <w:rPr>
          <w:rtl/>
        </w:rPr>
        <w:t>في</w:t>
      </w:r>
      <w:r>
        <w:rPr>
          <w:rFonts w:hint="eastAsia"/>
          <w:rtl/>
        </w:rPr>
        <w:t>ها،و</w:t>
      </w:r>
      <w:r>
        <w:rPr>
          <w:rtl/>
        </w:rPr>
        <w:t xml:space="preserve"> کان أبوه القاسم أم</w:t>
      </w:r>
      <w:r>
        <w:rPr>
          <w:rFonts w:hint="cs"/>
          <w:rtl/>
        </w:rPr>
        <w:t>ی</w:t>
      </w:r>
      <w:r>
        <w:rPr>
          <w:rFonts w:hint="eastAsia"/>
          <w:rtl/>
        </w:rPr>
        <w:t>ر</w:t>
      </w:r>
      <w:r>
        <w:rPr>
          <w:rtl/>
        </w:rPr>
        <w:t xml:space="preserve"> </w:t>
      </w:r>
      <w:r w:rsidR="00444506">
        <w:rPr>
          <w:rtl/>
        </w:rPr>
        <w:t>ال</w:t>
      </w:r>
      <w:r w:rsidR="003B0C44">
        <w:rPr>
          <w:rtl/>
        </w:rPr>
        <w:t>يمن</w:t>
      </w:r>
      <w:r>
        <w:rPr>
          <w:rtl/>
        </w:rPr>
        <w:t xml:space="preserve"> رجلا ج</w:t>
      </w:r>
      <w:r w:rsidR="00AE5F50">
        <w:rPr>
          <w:rtl/>
        </w:rPr>
        <w:t>لي</w:t>
      </w:r>
      <w:r>
        <w:rPr>
          <w:rFonts w:hint="eastAsia"/>
          <w:rtl/>
        </w:rPr>
        <w:t>لا</w:t>
      </w:r>
      <w:r>
        <w:rPr>
          <w:rtl/>
        </w:rPr>
        <w:t xml:space="preserve"> و کانت أمّ القاسم أمّ </w:t>
      </w:r>
      <w:r w:rsidR="00DD1AF8">
        <w:rPr>
          <w:rtl/>
        </w:rPr>
        <w:t>حکي</w:t>
      </w:r>
      <w:r>
        <w:rPr>
          <w:rFonts w:hint="eastAsia"/>
          <w:rtl/>
        </w:rPr>
        <w:t>م</w:t>
      </w:r>
      <w:r>
        <w:rPr>
          <w:rtl/>
        </w:rPr>
        <w:t xml:space="preserve"> بنت القاسم بن محمّد بن </w:t>
      </w:r>
      <w:r w:rsidR="00066653">
        <w:rPr>
          <w:rtl/>
        </w:rPr>
        <w:t>أبي</w:t>
      </w:r>
      <w:r>
        <w:rPr>
          <w:rtl/>
        </w:rPr>
        <w:t xml:space="preserve"> بکر فهو ابن خاله مولانا الصادق </w:t>
      </w:r>
      <w:r w:rsidR="00BE14E3" w:rsidRPr="00BE14E3">
        <w:rPr>
          <w:rStyle w:val="libAlaemChar"/>
          <w:rtl/>
        </w:rPr>
        <w:t>عليه‌السلام</w:t>
      </w:r>
      <w:r>
        <w:rPr>
          <w:rtl/>
        </w:rPr>
        <w:t>.</w:t>
      </w:r>
    </w:p>
    <w:p w:rsidR="00C10AE1" w:rsidRDefault="008062F6" w:rsidP="00544D58">
      <w:pPr>
        <w:pStyle w:val="libCenterBold1"/>
        <w:rPr>
          <w:rtl/>
        </w:rPr>
      </w:pPr>
      <w:r>
        <w:rPr>
          <w:rFonts w:hint="eastAsia"/>
          <w:rtl/>
        </w:rPr>
        <w:t>هشام</w:t>
      </w:r>
      <w:r>
        <w:rPr>
          <w:rtl/>
        </w:rPr>
        <w:t xml:space="preserve"> ال</w:t>
      </w:r>
      <w:r w:rsidR="007A73B7">
        <w:rPr>
          <w:rtl/>
        </w:rPr>
        <w:t>عباسي</w:t>
      </w:r>
    </w:p>
    <w:p w:rsidR="00C10AE1" w:rsidRDefault="008062F6" w:rsidP="008062F6">
      <w:pPr>
        <w:pStyle w:val="libNormal"/>
        <w:rPr>
          <w:rtl/>
        </w:rPr>
      </w:pPr>
      <w:r>
        <w:rPr>
          <w:rFonts w:hint="eastAsia"/>
          <w:rtl/>
        </w:rPr>
        <w:t>ذکر</w:t>
      </w:r>
      <w:r>
        <w:rPr>
          <w:rtl/>
        </w:rPr>
        <w:t xml:space="preserve"> هشام بن إبرا</w:t>
      </w:r>
      <w:r w:rsidR="00E5742D">
        <w:rPr>
          <w:rtl/>
        </w:rPr>
        <w:t>هي</w:t>
      </w:r>
      <w:r>
        <w:rPr>
          <w:rFonts w:hint="eastAsia"/>
          <w:rtl/>
        </w:rPr>
        <w:t>م</w:t>
      </w:r>
      <w:r>
        <w:rPr>
          <w:rtl/>
        </w:rPr>
        <w:t xml:space="preserve"> ال</w:t>
      </w:r>
      <w:r w:rsidR="007A73B7">
        <w:rPr>
          <w:rtl/>
        </w:rPr>
        <w:t>عباسي</w:t>
      </w:r>
      <w:r>
        <w:rPr>
          <w:rtl/>
        </w:rPr>
        <w:t xml:space="preserve"> و قضاء موس</w:t>
      </w:r>
      <w:r>
        <w:rPr>
          <w:rFonts w:hint="cs"/>
          <w:rtl/>
        </w:rPr>
        <w:t>ی</w:t>
      </w:r>
      <w:r>
        <w:rPr>
          <w:rtl/>
        </w:rPr>
        <w:t xml:space="preserve"> بن جعفر </w:t>
      </w:r>
      <w:r w:rsidR="00BE14E3" w:rsidRPr="00BE14E3">
        <w:rPr>
          <w:rStyle w:val="libAlaemChar"/>
          <w:rtl/>
        </w:rPr>
        <w:t>عليهما‌السلام</w:t>
      </w:r>
      <w:r>
        <w:rPr>
          <w:rtl/>
        </w:rPr>
        <w:t xml:space="preserve">حاجته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 أبا الحسن الرضا </w:t>
      </w:r>
      <w:r w:rsidR="00BE14E3" w:rsidRPr="00BE14E3">
        <w:rPr>
          <w:rStyle w:val="libAlaemChar"/>
          <w:rtl/>
        </w:rPr>
        <w:t>عليه‌السلام</w:t>
      </w:r>
      <w:r w:rsidR="008062F6">
        <w:rPr>
          <w:rtl/>
        </w:rPr>
        <w:t xml:space="preserve"> عوّذ صداعه و وهب له ثو</w:t>
      </w:r>
      <w:r w:rsidR="00ED1C08">
        <w:rPr>
          <w:rtl/>
        </w:rPr>
        <w:t>بي</w:t>
      </w:r>
      <w:r w:rsidR="008062F6">
        <w:rPr>
          <w:rFonts w:hint="eastAsia"/>
          <w:rtl/>
        </w:rPr>
        <w:t>ن</w:t>
      </w:r>
      <w:r w:rsidR="008062F6">
        <w:rPr>
          <w:rtl/>
        </w:rPr>
        <w:t xml:space="preserve"> من ث</w:t>
      </w:r>
      <w:r w:rsidR="008062F6">
        <w:rPr>
          <w:rFonts w:hint="cs"/>
          <w:rtl/>
        </w:rPr>
        <w:t>ی</w:t>
      </w:r>
      <w:r w:rsidR="008062F6">
        <w:rPr>
          <w:rFonts w:hint="eastAsia"/>
          <w:rtl/>
        </w:rPr>
        <w:t>ابه</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sidRPr="00544D58">
        <w:rPr>
          <w:rStyle w:val="libBold1Char"/>
          <w:rFonts w:hint="eastAsia"/>
          <w:rtl/>
        </w:rPr>
        <w:t>ع</w:t>
      </w:r>
      <w:r w:rsidRPr="00544D58">
        <w:rPr>
          <w:rStyle w:val="libBold1Char"/>
          <w:rFonts w:hint="cs"/>
          <w:rtl/>
        </w:rPr>
        <w:t>ی</w:t>
      </w:r>
      <w:r w:rsidRPr="00544D58">
        <w:rPr>
          <w:rStyle w:val="libBold1Char"/>
          <w:rFonts w:hint="eastAsia"/>
          <w:rtl/>
        </w:rPr>
        <w:t>ون</w:t>
      </w:r>
      <w:r w:rsidRPr="00544D58">
        <w:rPr>
          <w:rStyle w:val="libBold1Char"/>
          <w:rtl/>
        </w:rPr>
        <w:t xml:space="preserve"> أخبار الرضا</w:t>
      </w:r>
      <w:r>
        <w:rPr>
          <w:rtl/>
        </w:rPr>
        <w:t xml:space="preserve"> </w:t>
      </w:r>
      <w:r w:rsidR="00BE14E3" w:rsidRPr="00BE14E3">
        <w:rPr>
          <w:rStyle w:val="libAlaemChar"/>
          <w:rtl/>
        </w:rPr>
        <w:t>عليه‌السلام</w:t>
      </w:r>
      <w:r>
        <w:rPr>
          <w:rtl/>
        </w:rPr>
        <w:t>: و کان هشام بن إبرا</w:t>
      </w:r>
      <w:r w:rsidR="00E5742D">
        <w:rPr>
          <w:rtl/>
        </w:rPr>
        <w:t>هي</w:t>
      </w:r>
      <w:r>
        <w:rPr>
          <w:rFonts w:hint="eastAsia"/>
          <w:rtl/>
        </w:rPr>
        <w:t>م</w:t>
      </w:r>
      <w:r>
        <w:rPr>
          <w:rtl/>
        </w:rPr>
        <w:t xml:space="preserve"> الراشد</w:t>
      </w:r>
      <w:r>
        <w:rPr>
          <w:rFonts w:hint="cs"/>
          <w:rtl/>
        </w:rPr>
        <w:t>ی</w:t>
      </w:r>
      <w:r>
        <w:rPr>
          <w:rtl/>
        </w:rPr>
        <w:t xml:space="preserve"> ال</w:t>
      </w:r>
      <w:r w:rsidR="004804DF">
        <w:rPr>
          <w:rtl/>
        </w:rPr>
        <w:t>همداني</w:t>
      </w:r>
      <w:r>
        <w:rPr>
          <w:rtl/>
        </w:rPr>
        <w:t xml:space="preserve"> من أخصّ الناس عند الرضا </w:t>
      </w:r>
      <w:r w:rsidR="00BE14E3" w:rsidRPr="00BE14E3">
        <w:rPr>
          <w:rStyle w:val="libAlaemChar"/>
          <w:rtl/>
        </w:rPr>
        <w:t>عليه‌السلام</w:t>
      </w:r>
      <w:r>
        <w:rPr>
          <w:rtl/>
        </w:rPr>
        <w:t xml:space="preserve"> من قبل أن </w:t>
      </w:r>
      <w:r>
        <w:rPr>
          <w:rFonts w:hint="cs"/>
          <w:rtl/>
        </w:rPr>
        <w:t>ی</w:t>
      </w:r>
      <w:r>
        <w:rPr>
          <w:rFonts w:hint="eastAsia"/>
          <w:rtl/>
        </w:rPr>
        <w:t>حمل،و</w:t>
      </w:r>
      <w:r>
        <w:rPr>
          <w:rtl/>
        </w:rPr>
        <w:t xml:space="preserve"> کان عالما أد</w:t>
      </w:r>
      <w:r>
        <w:rPr>
          <w:rFonts w:hint="cs"/>
          <w:rtl/>
        </w:rPr>
        <w:t>ی</w:t>
      </w:r>
      <w:r>
        <w:rPr>
          <w:rFonts w:hint="eastAsia"/>
          <w:rtl/>
        </w:rPr>
        <w:t>با</w:t>
      </w:r>
      <w:r>
        <w:rPr>
          <w:rtl/>
        </w:rPr>
        <w:t xml:space="preserve"> ل</w:t>
      </w:r>
      <w:r w:rsidR="00ED1C08">
        <w:rPr>
          <w:rtl/>
        </w:rPr>
        <w:t>بي</w:t>
      </w:r>
      <w:r>
        <w:rPr>
          <w:rFonts w:hint="eastAsia"/>
          <w:rtl/>
        </w:rPr>
        <w:t>با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544D58">
        <w:rPr>
          <w:rFonts w:hint="cs"/>
          <w:rtl/>
        </w:rPr>
        <w:t xml:space="preserve">و كانت أمور الرضا </w:t>
      </w:r>
      <w:r w:rsidR="00F57FE7" w:rsidRPr="00BE14E3">
        <w:rPr>
          <w:rStyle w:val="libAlaemChar"/>
          <w:rtl/>
        </w:rPr>
        <w:t>عليه‌السلام</w:t>
      </w:r>
      <w:r w:rsidR="00544D58">
        <w:rPr>
          <w:rFonts w:hint="cs"/>
          <w:rtl/>
        </w:rPr>
        <w:t xml:space="preserve"> تجري من عنده و على يده و تصير الأموال من النواحي كلّها اليه قبل حمل أبي الحسن </w:t>
      </w:r>
      <w:r w:rsidR="00F57FE7" w:rsidRPr="00BE14E3">
        <w:rPr>
          <w:rStyle w:val="libAlaemChar"/>
          <w:rtl/>
        </w:rPr>
        <w:t>عليه‌السلام</w:t>
      </w:r>
      <w:r w:rsidR="00544D58">
        <w:rPr>
          <w:rFonts w:hint="cs"/>
          <w:rtl/>
        </w:rPr>
        <w:t xml:space="preserve"> ، فلمّا حُمِلَ أبو الحسن </w:t>
      </w:r>
      <w:r w:rsidR="00F57FE7" w:rsidRPr="00BE14E3">
        <w:rPr>
          <w:rStyle w:val="libAlaemChar"/>
          <w:rtl/>
        </w:rPr>
        <w:t>عليه‌السلام</w:t>
      </w:r>
      <w:r w:rsidR="00544D58">
        <w:rPr>
          <w:rFonts w:hint="cs"/>
          <w:rtl/>
        </w:rPr>
        <w:t xml:space="preserve"> اتّصل هشام بن إبراهيم بذي الرياستين فقرّبه ذو الرياستين و أدناه فكان ينقل أخبار الرضا </w:t>
      </w:r>
      <w:r w:rsidR="00F57FE7" w:rsidRPr="00BE14E3">
        <w:rPr>
          <w:rStyle w:val="libAlaemChar"/>
          <w:rtl/>
        </w:rPr>
        <w:t>عليه‌السلام</w:t>
      </w:r>
      <w:r w:rsidR="00544D58">
        <w:rPr>
          <w:rFonts w:hint="cs"/>
          <w:rtl/>
        </w:rPr>
        <w:t xml:space="preserve"> الى </w:t>
      </w:r>
      <w:r w:rsidR="00F57FE7">
        <w:rPr>
          <w:rFonts w:hint="cs"/>
          <w:rtl/>
        </w:rPr>
        <w:t xml:space="preserve">ذي الرياستين و المأمون فحظي بذلك عندهما و كان لا يخفي عليهما من أخباره شيئاً، فولّاه المأمون حجابة الرضا </w:t>
      </w:r>
      <w:r w:rsidR="00F57FE7" w:rsidRPr="00BE14E3">
        <w:rPr>
          <w:rStyle w:val="libAlaemChar"/>
          <w:rtl/>
        </w:rPr>
        <w:t>عليه‌السلام</w:t>
      </w:r>
      <w:r w:rsidR="00F57FE7">
        <w:rPr>
          <w:rFonts w:hint="cs"/>
          <w:rtl/>
        </w:rPr>
        <w:t xml:space="preserve"> و كان لا يصل الى الرضا </w:t>
      </w:r>
      <w:r w:rsidR="00F57FE7" w:rsidRPr="00BE14E3">
        <w:rPr>
          <w:rStyle w:val="libAlaemChar"/>
          <w:rtl/>
        </w:rPr>
        <w:t>عليه‌السلام</w:t>
      </w:r>
      <w:r w:rsidR="00F57FE7">
        <w:rPr>
          <w:rFonts w:hint="cs"/>
          <w:rtl/>
        </w:rPr>
        <w:t xml:space="preserve"> الّا من أحبّ وضيّق على الرضا </w:t>
      </w:r>
      <w:r w:rsidR="00F57FE7" w:rsidRPr="00BE14E3">
        <w:rPr>
          <w:rStyle w:val="libAlaemChar"/>
          <w:rtl/>
        </w:rPr>
        <w:t>عليه‌السلام</w:t>
      </w:r>
      <w:r w:rsidR="00F57FE7">
        <w:rPr>
          <w:rFonts w:hint="cs"/>
          <w:rtl/>
        </w:rPr>
        <w:t xml:space="preserve"> فكان من يقصده من مواليه لا يصل اليه، و كان لا يتكلّم الرضا </w:t>
      </w:r>
      <w:r w:rsidR="00F57FE7" w:rsidRPr="00BE14E3">
        <w:rPr>
          <w:rStyle w:val="libAlaemChar"/>
          <w:rtl/>
        </w:rPr>
        <w:t>عليه‌السلام</w:t>
      </w:r>
      <w:r w:rsidR="00F57FE7">
        <w:rPr>
          <w:rFonts w:hint="cs"/>
          <w:rtl/>
        </w:rPr>
        <w:t xml:space="preserve"> في داره بشيءٍ الّا أورده هشام على المأمون و ذي الرياستين و جعل المأمون العباس ابنَه في حجر هشام و قال: أدّبه، فسُمّي هشام العباسي لذلك </w:t>
      </w:r>
      <w:r w:rsidR="00F57FE7" w:rsidRPr="00F57FE7">
        <w:rPr>
          <w:rStyle w:val="libFootnotenumChar"/>
          <w:rFonts w:hint="cs"/>
          <w:rtl/>
        </w:rPr>
        <w:t>(4)</w:t>
      </w:r>
      <w:r w:rsidR="00F57FE7">
        <w:rPr>
          <w:rFonts w:hint="cs"/>
          <w:rtl/>
        </w:rPr>
        <w:t>.</w:t>
      </w:r>
    </w:p>
    <w:p w:rsidR="00F57FE7" w:rsidRDefault="00066653" w:rsidP="00F57FE7">
      <w:pPr>
        <w:pStyle w:val="libLine"/>
        <w:rPr>
          <w:rtl/>
        </w:rPr>
      </w:pPr>
      <w:r>
        <w:rPr>
          <w:rFonts w:hint="eastAsia"/>
          <w:rtl/>
        </w:rPr>
        <w:t>____________________</w:t>
      </w:r>
    </w:p>
    <w:p w:rsidR="00C10AE1" w:rsidRDefault="00066653" w:rsidP="00F57FE7">
      <w:pPr>
        <w:pStyle w:val="libFootnote0"/>
        <w:rPr>
          <w:rtl/>
        </w:rPr>
      </w:pPr>
      <w:r>
        <w:rPr>
          <w:rtl/>
        </w:rPr>
        <w:t>(1)</w:t>
      </w:r>
      <w:r w:rsidR="008062F6">
        <w:rPr>
          <w:rtl/>
        </w:rPr>
        <w:t xml:space="preserve"> ق:</w:t>
      </w:r>
      <w:r>
        <w:rPr>
          <w:rtl/>
        </w:rPr>
        <w:t>264</w:t>
      </w:r>
      <w:r w:rsidR="008062F6">
        <w:rPr>
          <w:rtl/>
        </w:rPr>
        <w:t>/</w:t>
      </w:r>
      <w:r>
        <w:rPr>
          <w:rtl/>
        </w:rPr>
        <w:t>39</w:t>
      </w:r>
      <w:r w:rsidR="008062F6">
        <w:rPr>
          <w:rtl/>
        </w:rPr>
        <w:t>/</w:t>
      </w:r>
      <w:r>
        <w:rPr>
          <w:rtl/>
        </w:rPr>
        <w:t>11</w:t>
      </w:r>
      <w:r w:rsidR="008062F6">
        <w:rPr>
          <w:rtl/>
        </w:rPr>
        <w:t>،ج:</w:t>
      </w:r>
      <w:r>
        <w:rPr>
          <w:rtl/>
        </w:rPr>
        <w:t>109</w:t>
      </w:r>
      <w:r w:rsidR="008062F6">
        <w:rPr>
          <w:rtl/>
        </w:rPr>
        <w:t>/</w:t>
      </w:r>
      <w:r>
        <w:rPr>
          <w:rtl/>
        </w:rPr>
        <w:t>48</w:t>
      </w:r>
      <w:r w:rsidR="008062F6">
        <w:rPr>
          <w:rtl/>
        </w:rPr>
        <w:t>.</w:t>
      </w:r>
    </w:p>
    <w:p w:rsidR="00C10AE1" w:rsidRDefault="00066653" w:rsidP="00F57FE7">
      <w:pPr>
        <w:pStyle w:val="libFootnote0"/>
        <w:rPr>
          <w:rtl/>
        </w:rPr>
      </w:pPr>
      <w:r>
        <w:rPr>
          <w:rtl/>
        </w:rPr>
        <w:t>(2)</w:t>
      </w:r>
      <w:r w:rsidR="008062F6">
        <w:rPr>
          <w:rtl/>
        </w:rPr>
        <w:t xml:space="preserve"> ق:</w:t>
      </w:r>
      <w:r>
        <w:rPr>
          <w:rtl/>
        </w:rPr>
        <w:t>12</w:t>
      </w:r>
      <w:r w:rsidR="008062F6">
        <w:rPr>
          <w:rtl/>
        </w:rPr>
        <w:t>/</w:t>
      </w:r>
      <w:r>
        <w:rPr>
          <w:rtl/>
        </w:rPr>
        <w:t>3</w:t>
      </w:r>
      <w:r w:rsidR="008062F6">
        <w:rPr>
          <w:rtl/>
        </w:rPr>
        <w:t>/</w:t>
      </w:r>
      <w:r>
        <w:rPr>
          <w:rtl/>
        </w:rPr>
        <w:t>12</w:t>
      </w:r>
      <w:r w:rsidR="008062F6">
        <w:rPr>
          <w:rtl/>
        </w:rPr>
        <w:t>،ج:</w:t>
      </w:r>
      <w:r>
        <w:rPr>
          <w:rtl/>
        </w:rPr>
        <w:t>40</w:t>
      </w:r>
      <w:r w:rsidR="008062F6">
        <w:rPr>
          <w:rtl/>
        </w:rPr>
        <w:t>/</w:t>
      </w:r>
      <w:r>
        <w:rPr>
          <w:rtl/>
        </w:rPr>
        <w:t>49</w:t>
      </w:r>
      <w:r w:rsidR="008062F6">
        <w:rPr>
          <w:rtl/>
        </w:rPr>
        <w:t>.</w:t>
      </w:r>
    </w:p>
    <w:p w:rsidR="00C10AE1" w:rsidRDefault="00066653" w:rsidP="00F57FE7">
      <w:pPr>
        <w:pStyle w:val="libFootnote0"/>
        <w:rPr>
          <w:rtl/>
        </w:rPr>
      </w:pPr>
      <w:r>
        <w:rPr>
          <w:rtl/>
        </w:rPr>
        <w:t>(3)</w:t>
      </w:r>
      <w:r w:rsidR="008062F6">
        <w:rPr>
          <w:rtl/>
        </w:rPr>
        <w:t xml:space="preserve"> لسنا(ظ).</w:t>
      </w:r>
    </w:p>
    <w:p w:rsidR="00F57FE7" w:rsidRDefault="00F57FE7" w:rsidP="00F57FE7">
      <w:pPr>
        <w:pStyle w:val="libFootnote0"/>
        <w:rPr>
          <w:rtl/>
        </w:rPr>
      </w:pPr>
      <w:r>
        <w:rPr>
          <w:rFonts w:hint="cs"/>
          <w:rtl/>
        </w:rPr>
        <w:t>(4) ق:12/13/40،ج:49/139.</w:t>
      </w:r>
    </w:p>
    <w:p w:rsidR="00034A96" w:rsidRPr="009B6FC6" w:rsidRDefault="00034A96" w:rsidP="00034A96">
      <w:pPr>
        <w:pStyle w:val="libNormal"/>
        <w:rPr>
          <w:rtl/>
        </w:rPr>
      </w:pPr>
      <w:r w:rsidRPr="009B6FC6">
        <w:rPr>
          <w:rFonts w:hint="eastAsia"/>
          <w:rtl/>
        </w:rPr>
        <w:br w:type="page"/>
      </w:r>
    </w:p>
    <w:p w:rsidR="00C10AE1" w:rsidRDefault="008062F6" w:rsidP="00AB437D">
      <w:pPr>
        <w:pStyle w:val="libNormal"/>
        <w:rPr>
          <w:rtl/>
        </w:rPr>
      </w:pPr>
      <w:r>
        <w:rPr>
          <w:rFonts w:hint="eastAsia"/>
          <w:rtl/>
        </w:rPr>
        <w:t>ما</w:t>
      </w:r>
      <w:r>
        <w:rPr>
          <w:rtl/>
        </w:rPr>
        <w:t xml:space="preserve"> رواه الر</w:t>
      </w:r>
      <w:r>
        <w:rPr>
          <w:rFonts w:hint="cs"/>
          <w:rtl/>
        </w:rPr>
        <w:t>یّ</w:t>
      </w:r>
      <w:r>
        <w:rPr>
          <w:rFonts w:hint="eastAsia"/>
          <w:rtl/>
        </w:rPr>
        <w:t>ان</w:t>
      </w:r>
      <w:r>
        <w:rPr>
          <w:rtl/>
        </w:rPr>
        <w:t xml:space="preserve"> عن ال</w:t>
      </w:r>
      <w:r w:rsidR="007A73B7">
        <w:rPr>
          <w:rtl/>
        </w:rPr>
        <w:t>عباسي</w:t>
      </w:r>
      <w:r>
        <w:rPr>
          <w:rtl/>
        </w:rPr>
        <w:t xml:space="preserve"> من سوء قوله </w:t>
      </w:r>
      <w:r w:rsidR="00AE5F50">
        <w:rPr>
          <w:rtl/>
        </w:rPr>
        <w:t>في</w:t>
      </w:r>
      <w:r>
        <w:rPr>
          <w:rtl/>
        </w:rPr>
        <w:t xml:space="preserve"> الرضا </w:t>
      </w:r>
      <w:r w:rsidR="00BE14E3" w:rsidRPr="00BE14E3">
        <w:rPr>
          <w:rStyle w:val="libAlaemChar"/>
          <w:rtl/>
        </w:rPr>
        <w:t>عليه‌السلام</w:t>
      </w:r>
      <w:r>
        <w:rPr>
          <w:rtl/>
        </w:rPr>
        <w:t xml:space="preserve"> و عزمه ع</w:t>
      </w:r>
      <w:r w:rsidR="00AE5F50">
        <w:rPr>
          <w:rtl/>
        </w:rPr>
        <w:t>ل</w:t>
      </w:r>
      <w:r w:rsidR="00AB437D">
        <w:rPr>
          <w:rFonts w:hint="cs"/>
          <w:rtl/>
        </w:rPr>
        <w:t>ى</w:t>
      </w:r>
      <w:r>
        <w:rPr>
          <w:rtl/>
        </w:rPr>
        <w:t xml:space="preserve"> قتل ال</w:t>
      </w:r>
      <w:r w:rsidR="007A73B7">
        <w:rPr>
          <w:rtl/>
        </w:rPr>
        <w:t>عباسي</w:t>
      </w:r>
      <w:r>
        <w:rPr>
          <w:rtl/>
        </w:rPr>
        <w:t xml:space="preserve"> و قوله لزکر</w:t>
      </w:r>
      <w:r>
        <w:rPr>
          <w:rFonts w:hint="cs"/>
          <w:rtl/>
        </w:rPr>
        <w:t>ی</w:t>
      </w:r>
      <w:r>
        <w:rPr>
          <w:rFonts w:hint="eastAsia"/>
          <w:rtl/>
        </w:rPr>
        <w:t>ا</w:t>
      </w:r>
      <w:r>
        <w:rPr>
          <w:rtl/>
        </w:rPr>
        <w:t xml:space="preserve"> بن آدم ال</w:t>
      </w:r>
      <w:r w:rsidR="00066653">
        <w:rPr>
          <w:rtl/>
        </w:rPr>
        <w:t>قمّيّ</w:t>
      </w:r>
      <w:r>
        <w:rPr>
          <w:rtl/>
        </w:rPr>
        <w:t xml:space="preserve"> أن </w:t>
      </w:r>
      <w:r>
        <w:rPr>
          <w:rFonts w:hint="cs"/>
          <w:rtl/>
        </w:rPr>
        <w:t>ی</w:t>
      </w:r>
      <w:r>
        <w:rPr>
          <w:rFonts w:hint="eastAsia"/>
          <w:rtl/>
        </w:rPr>
        <w:t>بعث</w:t>
      </w:r>
      <w:r>
        <w:rPr>
          <w:rtl/>
        </w:rPr>
        <w:t xml:space="preserve"> </w:t>
      </w:r>
      <w:r w:rsidR="00EB4416">
        <w:rPr>
          <w:rtl/>
        </w:rPr>
        <w:t>اليه</w:t>
      </w:r>
      <w:r>
        <w:rPr>
          <w:rtl/>
        </w:rPr>
        <w:t xml:space="preserve"> ح</w:t>
      </w:r>
      <w:r>
        <w:rPr>
          <w:rFonts w:hint="cs"/>
          <w:rtl/>
        </w:rPr>
        <w:t>ی</w:t>
      </w:r>
      <w:r>
        <w:rPr>
          <w:rFonts w:hint="eastAsia"/>
          <w:rtl/>
        </w:rPr>
        <w:t>ن</w:t>
      </w:r>
      <w:r>
        <w:rPr>
          <w:rtl/>
        </w:rPr>
        <w:t xml:space="preserve"> </w:t>
      </w:r>
      <w:r>
        <w:rPr>
          <w:rFonts w:hint="cs"/>
          <w:rtl/>
        </w:rPr>
        <w:t>ی</w:t>
      </w:r>
      <w:r>
        <w:rPr>
          <w:rFonts w:hint="eastAsia"/>
          <w:rtl/>
        </w:rPr>
        <w:t>جتاز</w:t>
      </w:r>
      <w:r>
        <w:rPr>
          <w:rtl/>
        </w:rPr>
        <w:t xml:space="preserve"> بهم </w:t>
      </w:r>
      <w:r w:rsidR="00444506">
        <w:rPr>
          <w:rtl/>
        </w:rPr>
        <w:t>الى</w:t>
      </w:r>
      <w:r>
        <w:rPr>
          <w:rtl/>
        </w:rPr>
        <w:t xml:space="preserve"> العراق </w:t>
      </w:r>
      <w:r w:rsidR="00ED1C08">
        <w:rPr>
          <w:rtl/>
        </w:rPr>
        <w:t>جماعة</w:t>
      </w:r>
      <w:r>
        <w:rPr>
          <w:rtl/>
        </w:rPr>
        <w:t xml:space="preserve"> من القم</w:t>
      </w:r>
      <w:r>
        <w:rPr>
          <w:rFonts w:hint="cs"/>
          <w:rtl/>
        </w:rPr>
        <w:t>یّی</w:t>
      </w:r>
      <w:r>
        <w:rPr>
          <w:rFonts w:hint="eastAsia"/>
          <w:rtl/>
        </w:rPr>
        <w:t>ن</w:t>
      </w:r>
      <w:r>
        <w:rPr>
          <w:rtl/>
        </w:rPr>
        <w:t xml:space="preserve"> کأنهم قاطعوا الطر</w:t>
      </w:r>
      <w:r>
        <w:rPr>
          <w:rFonts w:hint="cs"/>
          <w:rtl/>
        </w:rPr>
        <w:t>ی</w:t>
      </w:r>
      <w:r>
        <w:rPr>
          <w:rFonts w:hint="eastAsia"/>
          <w:rtl/>
        </w:rPr>
        <w:t>ق</w:t>
      </w:r>
      <w:r>
        <w:rPr>
          <w:rtl/>
        </w:rPr>
        <w:t xml:space="preserve"> أو صع</w:t>
      </w:r>
      <w:r w:rsidR="00D650FA">
        <w:rPr>
          <w:rtl/>
        </w:rPr>
        <w:t>اليك</w:t>
      </w:r>
      <w:r>
        <w:rPr>
          <w:rtl/>
        </w:rPr>
        <w:t xml:space="preserve"> </w:t>
      </w:r>
      <w:r w:rsidR="00AE5F50">
        <w:rPr>
          <w:rtl/>
        </w:rPr>
        <w:t>في</w:t>
      </w:r>
      <w:r>
        <w:rPr>
          <w:rFonts w:hint="eastAsia"/>
          <w:rtl/>
        </w:rPr>
        <w:t>قتلوه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AB437D">
      <w:pPr>
        <w:pStyle w:val="libCenterBold1"/>
        <w:rPr>
          <w:rtl/>
        </w:rPr>
      </w:pPr>
      <w:r>
        <w:rPr>
          <w:rFonts w:hint="eastAsia"/>
          <w:rtl/>
        </w:rPr>
        <w:t>کلام</w:t>
      </w:r>
      <w:r>
        <w:rPr>
          <w:rtl/>
        </w:rPr>
        <w:t xml:space="preserve"> ش</w:t>
      </w:r>
      <w:r>
        <w:rPr>
          <w:rFonts w:hint="cs"/>
          <w:rtl/>
        </w:rPr>
        <w:t>ی</w:t>
      </w:r>
      <w:r>
        <w:rPr>
          <w:rFonts w:hint="eastAsia"/>
          <w:rtl/>
        </w:rPr>
        <w:t>خنا</w:t>
      </w:r>
      <w:r>
        <w:rPr>
          <w:rtl/>
        </w:rPr>
        <w:t xml:space="preserve"> صاحب المستدرک </w:t>
      </w:r>
      <w:r w:rsidR="00AE5F50">
        <w:rPr>
          <w:rtl/>
        </w:rPr>
        <w:t>في</w:t>
      </w:r>
      <w:r>
        <w:rPr>
          <w:rtl/>
        </w:rPr>
        <w:t xml:space="preserve"> هشام ال</w:t>
      </w:r>
      <w:r w:rsidR="007A73B7">
        <w:rPr>
          <w:rtl/>
        </w:rPr>
        <w:t>عباسي</w:t>
      </w:r>
    </w:p>
    <w:p w:rsidR="00C10AE1" w:rsidRDefault="00BE14E3" w:rsidP="00AB437D">
      <w:pPr>
        <w:pStyle w:val="libNormal"/>
        <w:rPr>
          <w:rtl/>
        </w:rPr>
      </w:pPr>
      <w:r w:rsidRPr="00BE14E3">
        <w:rPr>
          <w:rStyle w:val="libBold1Char"/>
          <w:rFonts w:hint="eastAsia"/>
          <w:rtl/>
        </w:rPr>
        <w:t>أقول</w:t>
      </w:r>
      <w:r w:rsidR="008062F6">
        <w:rPr>
          <w:rtl/>
        </w:rPr>
        <w:t>: قال ش</w:t>
      </w:r>
      <w:r w:rsidR="008062F6">
        <w:rPr>
          <w:rFonts w:hint="cs"/>
          <w:rtl/>
        </w:rPr>
        <w:t>ی</w:t>
      </w:r>
      <w:r w:rsidR="008062F6">
        <w:rPr>
          <w:rFonts w:hint="eastAsia"/>
          <w:rtl/>
        </w:rPr>
        <w:t>خنا</w:t>
      </w:r>
      <w:r w:rsidR="008062F6">
        <w:rPr>
          <w:rtl/>
        </w:rPr>
        <w:t xml:space="preserve"> </w:t>
      </w:r>
      <w:r w:rsidR="00AE5F50">
        <w:rPr>
          <w:rtl/>
        </w:rPr>
        <w:t>في</w:t>
      </w:r>
      <w:r w:rsidR="008062F6">
        <w:rPr>
          <w:rtl/>
        </w:rPr>
        <w:t>(المستدرک):هشام بن إبرا</w:t>
      </w:r>
      <w:r w:rsidR="00E5742D">
        <w:rPr>
          <w:rtl/>
        </w:rPr>
        <w:t>هي</w:t>
      </w:r>
      <w:r w:rsidR="008062F6">
        <w:rPr>
          <w:rFonts w:hint="eastAsia"/>
          <w:rtl/>
        </w:rPr>
        <w:t>م</w:t>
      </w:r>
      <w:r w:rsidR="008062F6">
        <w:rPr>
          <w:rtl/>
        </w:rPr>
        <w:t xml:space="preserve"> ال</w:t>
      </w:r>
      <w:r w:rsidR="007A73B7">
        <w:rPr>
          <w:rtl/>
        </w:rPr>
        <w:t>عباسي</w:t>
      </w:r>
      <w:r w:rsidR="008062F6">
        <w:rPr>
          <w:rtl/>
        </w:rPr>
        <w:t xml:space="preserve"> هو بع</w:t>
      </w:r>
      <w:r w:rsidR="008062F6">
        <w:rPr>
          <w:rFonts w:hint="cs"/>
          <w:rtl/>
        </w:rPr>
        <w:t>ی</w:t>
      </w:r>
      <w:r w:rsidR="008062F6">
        <w:rPr>
          <w:rFonts w:hint="eastAsia"/>
          <w:rtl/>
        </w:rPr>
        <w:t>نه</w:t>
      </w:r>
      <w:r w:rsidR="008062F6">
        <w:rPr>
          <w:rtl/>
        </w:rPr>
        <w:t xml:space="preserve"> الم</w:t>
      </w:r>
      <w:r w:rsidR="0068000B">
        <w:rPr>
          <w:rtl/>
        </w:rPr>
        <w:t>شرقي</w:t>
      </w:r>
      <w:r w:rsidR="008062F6">
        <w:rPr>
          <w:rtl/>
        </w:rPr>
        <w:t xml:space="preserve"> ال</w:t>
      </w:r>
      <w:r w:rsidR="00D566DF">
        <w:rPr>
          <w:rtl/>
        </w:rPr>
        <w:t>بغدادي</w:t>
      </w:r>
      <w:r w:rsidR="008062F6">
        <w:rPr>
          <w:rtl/>
        </w:rPr>
        <w:t xml:space="preserve"> وفاقا لأکثر المحقق</w:t>
      </w:r>
      <w:r w:rsidR="008062F6">
        <w:rPr>
          <w:rFonts w:hint="cs"/>
          <w:rtl/>
        </w:rPr>
        <w:t>ی</w:t>
      </w:r>
      <w:r w:rsidR="008062F6">
        <w:rPr>
          <w:rFonts w:hint="eastAsia"/>
          <w:rtl/>
        </w:rPr>
        <w:t>ن</w:t>
      </w:r>
      <w:r w:rsidR="008062F6">
        <w:rPr>
          <w:rtl/>
        </w:rPr>
        <w:t xml:space="preserve"> من المترجم</w:t>
      </w:r>
      <w:r w:rsidR="008062F6">
        <w:rPr>
          <w:rFonts w:hint="cs"/>
          <w:rtl/>
        </w:rPr>
        <w:t>ی</w:t>
      </w:r>
      <w:r w:rsidR="008062F6">
        <w:rPr>
          <w:rFonts w:hint="eastAsia"/>
          <w:rtl/>
        </w:rPr>
        <w:t>ن،و</w:t>
      </w:r>
      <w:r w:rsidR="008062F6">
        <w:rPr>
          <w:rtl/>
        </w:rPr>
        <w:t xml:space="preserve"> اختلف </w:t>
      </w:r>
      <w:r w:rsidR="00AE5F50">
        <w:rPr>
          <w:rtl/>
        </w:rPr>
        <w:t>في</w:t>
      </w:r>
      <w:r w:rsidR="008062F6">
        <w:rPr>
          <w:rtl/>
        </w:rPr>
        <w:t xml:space="preserve"> حاله لاختلاف ما ورد أو ق</w:t>
      </w:r>
      <w:r w:rsidR="008062F6">
        <w:rPr>
          <w:rFonts w:hint="cs"/>
          <w:rtl/>
        </w:rPr>
        <w:t>ی</w:t>
      </w:r>
      <w:r w:rsidR="008062F6">
        <w:rPr>
          <w:rFonts w:hint="eastAsia"/>
          <w:rtl/>
        </w:rPr>
        <w:t>ل</w:t>
      </w:r>
      <w:r w:rsidR="008062F6">
        <w:rPr>
          <w:rtl/>
        </w:rPr>
        <w:t xml:space="preserve"> </w:t>
      </w:r>
      <w:r w:rsidR="00AE5F50">
        <w:rPr>
          <w:rtl/>
        </w:rPr>
        <w:t>في</w:t>
      </w:r>
      <w:r w:rsidR="008062F6">
        <w:rPr>
          <w:rFonts w:hint="eastAsia"/>
          <w:rtl/>
        </w:rPr>
        <w:t>ه</w:t>
      </w:r>
      <w:r w:rsidR="008062F6">
        <w:rPr>
          <w:rtl/>
        </w:rPr>
        <w:t xml:space="preserve"> مدحا و ذمّا،أمّا ما </w:t>
      </w:r>
      <w:r w:rsidR="008062F6">
        <w:rPr>
          <w:rFonts w:hint="cs"/>
          <w:rtl/>
        </w:rPr>
        <w:t>ی</w:t>
      </w:r>
      <w:r w:rsidR="008062F6">
        <w:rPr>
          <w:rFonts w:hint="eastAsia"/>
          <w:rtl/>
        </w:rPr>
        <w:t>دلّ</w:t>
      </w:r>
      <w:r w:rsidR="008062F6">
        <w:rPr>
          <w:rtl/>
        </w:rPr>
        <w:t xml:space="preserve"> ع</w:t>
      </w:r>
      <w:r w:rsidR="00AE5F50">
        <w:rPr>
          <w:rtl/>
        </w:rPr>
        <w:t>لي</w:t>
      </w:r>
      <w:r w:rsidR="008062F6">
        <w:rPr>
          <w:rtl/>
        </w:rPr>
        <w:t xml:space="preserve"> وثاقته و </w:t>
      </w:r>
      <w:r w:rsidR="00A648A0">
        <w:rPr>
          <w:rtl/>
        </w:rPr>
        <w:t>مدحة</w:t>
      </w:r>
      <w:r w:rsidR="008062F6">
        <w:rPr>
          <w:rtl/>
        </w:rPr>
        <w:t xml:space="preserve"> ف</w:t>
      </w:r>
      <w:r w:rsidR="00E5742D">
        <w:rPr>
          <w:rtl/>
        </w:rPr>
        <w:t>هي</w:t>
      </w:r>
      <w:r w:rsidR="008062F6">
        <w:rPr>
          <w:rtl/>
        </w:rPr>
        <w:t xml:space="preserve"> أمور </w:t>
      </w:r>
      <w:r w:rsidR="00B3596E">
        <w:rPr>
          <w:rtl/>
        </w:rPr>
        <w:t>سبعة</w:t>
      </w:r>
      <w:r w:rsidR="008062F6">
        <w:rPr>
          <w:rtl/>
        </w:rPr>
        <w:t xml:space="preserve"> منها وصف الصدوق </w:t>
      </w:r>
      <w:r w:rsidR="00E5742D">
        <w:rPr>
          <w:rtl/>
        </w:rPr>
        <w:t>أي</w:t>
      </w:r>
      <w:r w:rsidR="008062F6">
        <w:rPr>
          <w:rFonts w:hint="eastAsia"/>
          <w:rtl/>
        </w:rPr>
        <w:t>اه</w:t>
      </w:r>
      <w:r w:rsidR="008062F6">
        <w:rPr>
          <w:rtl/>
        </w:rPr>
        <w:t xml:space="preserve"> بکونه صاحب الرضا </w:t>
      </w:r>
      <w:r w:rsidRPr="00BE14E3">
        <w:rPr>
          <w:rStyle w:val="libAlaemChar"/>
          <w:rtl/>
        </w:rPr>
        <w:t>عليه‌السلام</w:t>
      </w:r>
      <w:r w:rsidR="008062F6">
        <w:rPr>
          <w:rtl/>
        </w:rPr>
        <w:t xml:space="preserve">،و منها ما </w:t>
      </w:r>
      <w:r w:rsidR="00AE5F50">
        <w:rPr>
          <w:rtl/>
        </w:rPr>
        <w:t>في</w:t>
      </w:r>
      <w:r w:rsidR="008062F6">
        <w:rPr>
          <w:rtl/>
        </w:rPr>
        <w:t xml:space="preserve"> التع</w:t>
      </w:r>
      <w:r w:rsidR="00AE5F50">
        <w:rPr>
          <w:rtl/>
        </w:rPr>
        <w:t>لي</w:t>
      </w:r>
      <w:r w:rsidR="008062F6">
        <w:rPr>
          <w:rFonts w:hint="eastAsia"/>
          <w:rtl/>
        </w:rPr>
        <w:t>قه</w:t>
      </w:r>
      <w:r w:rsidR="008062F6">
        <w:rPr>
          <w:rtl/>
        </w:rPr>
        <w:t xml:space="preserve"> قال:</w:t>
      </w:r>
      <w:r w:rsidR="00AB437D">
        <w:rPr>
          <w:rFonts w:hint="cs"/>
          <w:rtl/>
        </w:rPr>
        <w:t xml:space="preserve"> </w:t>
      </w:r>
      <w:r w:rsidR="008062F6">
        <w:rPr>
          <w:rFonts w:hint="eastAsia"/>
          <w:rtl/>
        </w:rPr>
        <w:t>و</w:t>
      </w:r>
      <w:r w:rsidR="008062F6">
        <w:rPr>
          <w:rtl/>
        </w:rPr>
        <w:t xml:space="preserve"> </w:t>
      </w:r>
      <w:r w:rsidR="00AE5F50">
        <w:rPr>
          <w:rtl/>
        </w:rPr>
        <w:t>في</w:t>
      </w:r>
      <w:r w:rsidR="008062F6">
        <w:rPr>
          <w:rtl/>
        </w:rPr>
        <w:t xml:space="preserve"> ت</w:t>
      </w:r>
      <w:r w:rsidR="00F232AE">
        <w:rPr>
          <w:rtl/>
        </w:rPr>
        <w:t>وحي</w:t>
      </w:r>
      <w:r w:rsidR="008062F6">
        <w:rPr>
          <w:rFonts w:hint="eastAsia"/>
          <w:rtl/>
        </w:rPr>
        <w:t>د</w:t>
      </w:r>
      <w:r w:rsidR="008062F6">
        <w:rPr>
          <w:rtl/>
        </w:rPr>
        <w:t xml:space="preserve"> الصدوق رو</w:t>
      </w:r>
      <w:r w:rsidR="00E5742D">
        <w:rPr>
          <w:rtl/>
        </w:rPr>
        <w:t>أي</w:t>
      </w:r>
      <w:r w:rsidR="00AE5F50">
        <w:rPr>
          <w:rtl/>
        </w:rPr>
        <w:t>ة</w:t>
      </w:r>
      <w:r w:rsidR="008062F6">
        <w:rPr>
          <w:rtl/>
        </w:rPr>
        <w:t xml:space="preserve"> </w:t>
      </w:r>
      <w:r w:rsidR="008062F6">
        <w:rPr>
          <w:rFonts w:hint="cs"/>
          <w:rtl/>
        </w:rPr>
        <w:t>ی</w:t>
      </w:r>
      <w:r w:rsidR="008062F6">
        <w:rPr>
          <w:rFonts w:hint="eastAsia"/>
          <w:rtl/>
        </w:rPr>
        <w:t>ظهر</w:t>
      </w:r>
      <w:r w:rsidR="008062F6">
        <w:rPr>
          <w:rtl/>
        </w:rPr>
        <w:t xml:space="preserve"> منها کونه من </w:t>
      </w:r>
      <w:r w:rsidR="00DD1AF8">
        <w:rPr>
          <w:rtl/>
        </w:rPr>
        <w:t>متکلّمي</w:t>
      </w:r>
      <w:r w:rsidR="008062F6">
        <w:rPr>
          <w:rtl/>
        </w:rPr>
        <w:t xml:space="preserve"> ال</w:t>
      </w:r>
      <w:r w:rsidR="0078437F">
        <w:rPr>
          <w:rtl/>
        </w:rPr>
        <w:t>شیعة</w:t>
      </w:r>
      <w:r w:rsidR="008062F6">
        <w:rPr>
          <w:rtl/>
        </w:rPr>
        <w:t xml:space="preserve"> الفضلاء المدقق</w:t>
      </w:r>
      <w:r w:rsidR="008062F6">
        <w:rPr>
          <w:rFonts w:hint="cs"/>
          <w:rtl/>
        </w:rPr>
        <w:t>ی</w:t>
      </w:r>
      <w:r w:rsidR="008062F6">
        <w:rPr>
          <w:rFonts w:hint="eastAsia"/>
          <w:rtl/>
        </w:rPr>
        <w:t>ن،</w:t>
      </w:r>
      <w:r w:rsidR="008062F6">
        <w:rPr>
          <w:rtl/>
        </w:rPr>
        <w:t xml:space="preserve"> ثمّ ذکر ما </w:t>
      </w:r>
      <w:r w:rsidR="008062F6">
        <w:rPr>
          <w:rFonts w:hint="cs"/>
          <w:rtl/>
        </w:rPr>
        <w:t>ی</w:t>
      </w:r>
      <w:r w:rsidR="008062F6">
        <w:rPr>
          <w:rFonts w:hint="eastAsia"/>
          <w:rtl/>
        </w:rPr>
        <w:t>دلّ</w:t>
      </w:r>
      <w:r w:rsidR="008062F6">
        <w:rPr>
          <w:rtl/>
        </w:rPr>
        <w:t xml:space="preserve"> ع</w:t>
      </w:r>
      <w:r w:rsidR="00AE5F50">
        <w:rPr>
          <w:rtl/>
        </w:rPr>
        <w:t>ل</w:t>
      </w:r>
      <w:r w:rsidR="00AB437D">
        <w:rPr>
          <w:rFonts w:hint="cs"/>
          <w:rtl/>
        </w:rPr>
        <w:t>ى</w:t>
      </w:r>
      <w:r w:rsidR="008062F6">
        <w:rPr>
          <w:rtl/>
        </w:rPr>
        <w:t xml:space="preserve"> ذمّه فهو </w:t>
      </w:r>
      <w:r w:rsidR="00E5742D">
        <w:rPr>
          <w:rtl/>
        </w:rPr>
        <w:t>أي</w:t>
      </w:r>
      <w:r w:rsidR="008062F6">
        <w:rPr>
          <w:rFonts w:hint="eastAsia"/>
          <w:rtl/>
        </w:rPr>
        <w:t>ضا</w:t>
      </w:r>
      <w:r w:rsidR="008062F6">
        <w:rPr>
          <w:rtl/>
        </w:rPr>
        <w:t xml:space="preserve"> أمور </w:t>
      </w:r>
      <w:r w:rsidR="00B3596E">
        <w:rPr>
          <w:rtl/>
        </w:rPr>
        <w:t>سبعة</w:t>
      </w:r>
      <w:r w:rsidR="008062F6">
        <w:rPr>
          <w:rtl/>
        </w:rPr>
        <w:t xml:space="preserve">،ثمّ قال:هذه </w:t>
      </w:r>
      <w:r w:rsidR="00B3596E">
        <w:rPr>
          <w:rtl/>
        </w:rPr>
        <w:t>سبعة</w:t>
      </w:r>
      <w:r w:rsidR="008062F6">
        <w:rPr>
          <w:rtl/>
        </w:rPr>
        <w:t xml:space="preserve"> ب</w:t>
      </w:r>
      <w:r w:rsidR="00B3596E">
        <w:rPr>
          <w:rtl/>
        </w:rPr>
        <w:t>سبعة</w:t>
      </w:r>
      <w:r w:rsidR="008062F6">
        <w:rPr>
          <w:rtl/>
        </w:rPr>
        <w:t xml:space="preserve">،و </w:t>
      </w:r>
      <w:r w:rsidR="00772E38">
        <w:rPr>
          <w:rtl/>
        </w:rPr>
        <w:t>الذي</w:t>
      </w:r>
      <w:r w:rsidR="008062F6">
        <w:rPr>
          <w:rtl/>
        </w:rPr>
        <w:t xml:space="preserve"> حصل </w:t>
      </w:r>
      <w:r w:rsidR="00AE5F50">
        <w:rPr>
          <w:rtl/>
        </w:rPr>
        <w:t>لي</w:t>
      </w:r>
      <w:r w:rsidR="008062F6">
        <w:rPr>
          <w:rtl/>
        </w:rPr>
        <w:t xml:space="preserve"> بعد التأمّل </w:t>
      </w:r>
      <w:r w:rsidR="00AE5F50">
        <w:rPr>
          <w:rtl/>
        </w:rPr>
        <w:t>في</w:t>
      </w:r>
      <w:r w:rsidR="008062F6">
        <w:rPr>
          <w:rtl/>
        </w:rPr>
        <w:t xml:space="preserve"> هذه الأخبار </w:t>
      </w:r>
      <w:r w:rsidR="00AE5F50">
        <w:rPr>
          <w:rtl/>
        </w:rPr>
        <w:t>في</w:t>
      </w:r>
      <w:r w:rsidR="008062F6">
        <w:rPr>
          <w:rtl/>
        </w:rPr>
        <w:t xml:space="preserve"> ال</w:t>
      </w:r>
      <w:r w:rsidR="0068000B">
        <w:rPr>
          <w:rtl/>
        </w:rPr>
        <w:t>مقامي</w:t>
      </w:r>
      <w:r w:rsidR="008062F6">
        <w:rPr>
          <w:rFonts w:hint="eastAsia"/>
          <w:rtl/>
        </w:rPr>
        <w:t>ن</w:t>
      </w:r>
      <w:r w:rsidR="008062F6">
        <w:rPr>
          <w:rtl/>
        </w:rPr>
        <w:t xml:space="preserve"> انّ هشام بن إبرا</w:t>
      </w:r>
      <w:r w:rsidR="00E5742D">
        <w:rPr>
          <w:rtl/>
        </w:rPr>
        <w:t>هي</w:t>
      </w:r>
      <w:r w:rsidR="008062F6">
        <w:rPr>
          <w:rFonts w:hint="eastAsia"/>
          <w:rtl/>
        </w:rPr>
        <w:t>م</w:t>
      </w:r>
      <w:r w:rsidR="008062F6">
        <w:rPr>
          <w:rtl/>
        </w:rPr>
        <w:t xml:space="preserve"> الم</w:t>
      </w:r>
      <w:r w:rsidR="0068000B">
        <w:rPr>
          <w:rtl/>
        </w:rPr>
        <w:t>شرقي</w:t>
      </w:r>
      <w:r w:rsidR="008062F6">
        <w:rPr>
          <w:rtl/>
        </w:rPr>
        <w:t xml:space="preserve"> </w:t>
      </w:r>
      <w:r w:rsidR="0078437F">
        <w:rPr>
          <w:rtl/>
        </w:rPr>
        <w:t>ثقة</w:t>
      </w:r>
      <w:r w:rsidR="008062F6">
        <w:rPr>
          <w:rtl/>
        </w:rPr>
        <w:t xml:space="preserve"> صاحب کتاب و هو الموجود </w:t>
      </w:r>
      <w:r w:rsidR="00AE5F50">
        <w:rPr>
          <w:rtl/>
        </w:rPr>
        <w:t>في</w:t>
      </w:r>
      <w:r w:rsidR="008062F6">
        <w:rPr>
          <w:rtl/>
        </w:rPr>
        <w:t xml:space="preserve"> الأ</w:t>
      </w:r>
      <w:r w:rsidR="008062F6">
        <w:rPr>
          <w:rFonts w:hint="eastAsia"/>
          <w:rtl/>
        </w:rPr>
        <w:t>سان</w:t>
      </w:r>
      <w:r w:rsidR="008062F6">
        <w:rPr>
          <w:rFonts w:hint="cs"/>
          <w:rtl/>
        </w:rPr>
        <w:t>ی</w:t>
      </w:r>
      <w:r w:rsidR="008062F6">
        <w:rPr>
          <w:rFonts w:hint="eastAsia"/>
          <w:rtl/>
        </w:rPr>
        <w:t>د</w:t>
      </w:r>
      <w:r w:rsidR="008062F6">
        <w:rPr>
          <w:rtl/>
        </w:rPr>
        <w:t xml:space="preserve"> و </w:t>
      </w:r>
      <w:r w:rsidR="008062F6">
        <w:rPr>
          <w:rFonts w:hint="cs"/>
          <w:rtl/>
        </w:rPr>
        <w:t>ی</w:t>
      </w:r>
      <w:r w:rsidR="008062F6">
        <w:rPr>
          <w:rFonts w:hint="eastAsia"/>
          <w:rtl/>
        </w:rPr>
        <w:t>لقّب</w:t>
      </w:r>
      <w:r w:rsidR="008062F6">
        <w:rPr>
          <w:rtl/>
        </w:rPr>
        <w:t xml:space="preserve"> بال</w:t>
      </w:r>
      <w:r w:rsidR="00AB437D">
        <w:rPr>
          <w:rtl/>
        </w:rPr>
        <w:t>عباسي</w:t>
      </w:r>
      <w:r w:rsidR="008062F6">
        <w:rPr>
          <w:rtl/>
        </w:rPr>
        <w:t xml:space="preserve"> و هناک هشام بن إبرا</w:t>
      </w:r>
      <w:r w:rsidR="00E5742D">
        <w:rPr>
          <w:rtl/>
        </w:rPr>
        <w:t>هي</w:t>
      </w:r>
      <w:r w:rsidR="008062F6">
        <w:rPr>
          <w:rFonts w:hint="eastAsia"/>
          <w:rtl/>
        </w:rPr>
        <w:t>م</w:t>
      </w:r>
      <w:r w:rsidR="008062F6">
        <w:rPr>
          <w:rtl/>
        </w:rPr>
        <w:t xml:space="preserve"> آخر </w:t>
      </w:r>
      <w:r w:rsidR="008062F6">
        <w:rPr>
          <w:rFonts w:hint="cs"/>
          <w:rtl/>
        </w:rPr>
        <w:t>ی</w:t>
      </w:r>
      <w:r w:rsidR="008062F6">
        <w:rPr>
          <w:rFonts w:hint="eastAsia"/>
          <w:rtl/>
        </w:rPr>
        <w:t>لقّب</w:t>
      </w:r>
      <w:r w:rsidR="008062F6">
        <w:rPr>
          <w:rtl/>
        </w:rPr>
        <w:t xml:space="preserve"> بال</w:t>
      </w:r>
      <w:r w:rsidR="00AB437D">
        <w:rPr>
          <w:rtl/>
        </w:rPr>
        <w:t>عباسي</w:t>
      </w:r>
      <w:r w:rsidR="008062F6">
        <w:rPr>
          <w:rtl/>
        </w:rPr>
        <w:t xml:space="preserve"> </w:t>
      </w:r>
      <w:r w:rsidR="00E5742D">
        <w:rPr>
          <w:rtl/>
        </w:rPr>
        <w:t>أي</w:t>
      </w:r>
      <w:r w:rsidR="008062F6">
        <w:rPr>
          <w:rFonts w:hint="eastAsia"/>
          <w:rtl/>
        </w:rPr>
        <w:t>ضا</w:t>
      </w:r>
      <w:r w:rsidR="008062F6">
        <w:rPr>
          <w:rtl/>
        </w:rPr>
        <w:t xml:space="preserve"> و هو </w:t>
      </w:r>
      <w:r w:rsidR="00772E38">
        <w:rPr>
          <w:rtl/>
        </w:rPr>
        <w:t>الذي</w:t>
      </w:r>
      <w:r w:rsidR="008062F6">
        <w:rPr>
          <w:rtl/>
        </w:rPr>
        <w:t xml:space="preserve"> کان مستق</w:t>
      </w:r>
      <w:r w:rsidR="008062F6">
        <w:rPr>
          <w:rFonts w:hint="cs"/>
          <w:rtl/>
        </w:rPr>
        <w:t>ی</w:t>
      </w:r>
      <w:r w:rsidR="008062F6">
        <w:rPr>
          <w:rFonts w:hint="eastAsia"/>
          <w:rtl/>
        </w:rPr>
        <w:t>ما</w:t>
      </w:r>
      <w:r w:rsidR="008062F6">
        <w:rPr>
          <w:rtl/>
        </w:rPr>
        <w:t xml:space="preserve"> أو منافقا ثمّ أظهر النصب و ال</w:t>
      </w:r>
      <w:r w:rsidR="00FE67A2">
        <w:rPr>
          <w:rtl/>
        </w:rPr>
        <w:t>عداوة</w:t>
      </w:r>
      <w:r w:rsidR="008062F6">
        <w:rPr>
          <w:rtl/>
        </w:rPr>
        <w:t xml:space="preserve"> و التزندق و کان من </w:t>
      </w:r>
      <w:r w:rsidR="00A01D18">
        <w:rPr>
          <w:rtl/>
        </w:rPr>
        <w:t>جملة</w:t>
      </w:r>
      <w:r w:rsidR="008062F6">
        <w:rPr>
          <w:rtl/>
        </w:rPr>
        <w:t xml:space="preserve"> رجال ال</w:t>
      </w:r>
      <w:r w:rsidR="008E4D1A">
        <w:rPr>
          <w:rtl/>
        </w:rPr>
        <w:t>دولة</w:t>
      </w:r>
      <w:r w:rsidR="008062F6">
        <w:rPr>
          <w:rtl/>
        </w:rPr>
        <w:t xml:space="preserve"> و أعوان ال</w:t>
      </w:r>
      <w:r w:rsidR="00AB437D">
        <w:rPr>
          <w:rtl/>
        </w:rPr>
        <w:t>عباسية</w:t>
      </w:r>
      <w:r w:rsidR="008062F6">
        <w:rPr>
          <w:rFonts w:hint="eastAsia"/>
          <w:rtl/>
        </w:rPr>
        <w:t>،ثمّ</w:t>
      </w:r>
      <w:r w:rsidR="008062F6">
        <w:rPr>
          <w:rtl/>
        </w:rPr>
        <w:t xml:space="preserve"> ذکر ما </w:t>
      </w:r>
      <w:r w:rsidR="008062F6">
        <w:rPr>
          <w:rFonts w:hint="cs"/>
          <w:rtl/>
        </w:rPr>
        <w:t>ی</w:t>
      </w:r>
      <w:r w:rsidR="008062F6">
        <w:rPr>
          <w:rFonts w:hint="eastAsia"/>
          <w:rtl/>
        </w:rPr>
        <w:t>دلّ</w:t>
      </w:r>
      <w:r w:rsidR="008062F6">
        <w:rPr>
          <w:rtl/>
        </w:rPr>
        <w:t xml:space="preserve"> ع</w:t>
      </w:r>
      <w:r w:rsidR="00AE5F50">
        <w:rPr>
          <w:rtl/>
        </w:rPr>
        <w:t>ل</w:t>
      </w:r>
      <w:r w:rsidR="00AB437D">
        <w:rPr>
          <w:rFonts w:hint="cs"/>
          <w:rtl/>
        </w:rPr>
        <w:t>ى</w:t>
      </w:r>
      <w:r w:rsidR="008062F6">
        <w:rPr>
          <w:rtl/>
        </w:rPr>
        <w:t xml:space="preserve"> تعدّد ال</w:t>
      </w:r>
      <w:r w:rsidR="007A73B7">
        <w:rPr>
          <w:rtl/>
        </w:rPr>
        <w:t>عباسي</w:t>
      </w:r>
      <w:r w:rsidR="008062F6">
        <w:rPr>
          <w:rFonts w:hint="eastAsia"/>
          <w:rtl/>
        </w:rPr>
        <w:t>،</w:t>
      </w:r>
      <w:r w:rsidR="008A378F">
        <w:rPr>
          <w:rFonts w:hint="eastAsia"/>
          <w:rtl/>
        </w:rPr>
        <w:t>انتهى</w:t>
      </w:r>
      <w:r w:rsidR="008062F6">
        <w:rPr>
          <w:rtl/>
        </w:rPr>
        <w:t>.</w:t>
      </w:r>
    </w:p>
    <w:p w:rsidR="00C10AE1" w:rsidRDefault="008062F6" w:rsidP="00AB437D">
      <w:pPr>
        <w:pStyle w:val="libCenterBold1"/>
        <w:rPr>
          <w:rtl/>
        </w:rPr>
      </w:pPr>
      <w:r>
        <w:rPr>
          <w:rFonts w:hint="eastAsia"/>
          <w:rtl/>
        </w:rPr>
        <w:t>هشام</w:t>
      </w:r>
      <w:r>
        <w:rPr>
          <w:rtl/>
        </w:rPr>
        <w:t xml:space="preserve"> بن الحکم</w:t>
      </w:r>
    </w:p>
    <w:p w:rsidR="00C10AE1" w:rsidRDefault="008062F6" w:rsidP="00AB437D">
      <w:pPr>
        <w:pStyle w:val="libNormal"/>
        <w:rPr>
          <w:rtl/>
        </w:rPr>
      </w:pPr>
      <w:r>
        <w:rPr>
          <w:rFonts w:hint="eastAsia"/>
          <w:rtl/>
        </w:rPr>
        <w:t>هشام</w:t>
      </w:r>
      <w:r>
        <w:rPr>
          <w:rtl/>
        </w:rPr>
        <w:t xml:space="preserve"> بن الحکم أبو محمّد مو</w:t>
      </w:r>
      <w:r w:rsidR="00AE5F50">
        <w:rPr>
          <w:rtl/>
        </w:rPr>
        <w:t>ل</w:t>
      </w:r>
      <w:r w:rsidR="00AB437D">
        <w:rPr>
          <w:rFonts w:hint="cs"/>
          <w:rtl/>
        </w:rPr>
        <w:t>ى</w:t>
      </w:r>
      <w:r>
        <w:rPr>
          <w:rtl/>
        </w:rPr>
        <w:t xml:space="preserve"> </w:t>
      </w:r>
      <w:r w:rsidR="00AB2C2B">
        <w:rPr>
          <w:rtl/>
        </w:rPr>
        <w:t>کندة</w:t>
      </w:r>
      <w:r w:rsidR="00AB437D">
        <w:rPr>
          <w:rFonts w:hint="cs"/>
          <w:rtl/>
        </w:rPr>
        <w:t xml:space="preserve"> </w:t>
      </w:r>
      <w:r>
        <w:rPr>
          <w:rFonts w:hint="eastAsia"/>
          <w:rtl/>
        </w:rPr>
        <w:t>ع</w:t>
      </w:r>
      <w:r>
        <w:rPr>
          <w:rFonts w:hint="cs"/>
          <w:rtl/>
        </w:rPr>
        <w:t>ی</w:t>
      </w:r>
      <w:r>
        <w:rPr>
          <w:rFonts w:hint="eastAsia"/>
          <w:rtl/>
        </w:rPr>
        <w:t>ن</w:t>
      </w:r>
      <w:r>
        <w:rPr>
          <w:rtl/>
        </w:rPr>
        <w:t xml:space="preserve"> ال</w:t>
      </w:r>
      <w:r w:rsidR="008A378F">
        <w:rPr>
          <w:rtl/>
        </w:rPr>
        <w:t>طائفة</w:t>
      </w:r>
      <w:r>
        <w:rPr>
          <w:rtl/>
        </w:rPr>
        <w:t xml:space="preserve"> و </w:t>
      </w:r>
      <w:r w:rsidR="00A3217B">
        <w:rPr>
          <w:rtl/>
        </w:rPr>
        <w:t>وجهها</w:t>
      </w:r>
      <w:r>
        <w:rPr>
          <w:rtl/>
        </w:rPr>
        <w:t xml:space="preserve"> و مت</w:t>
      </w:r>
      <w:r w:rsidR="00ED1C08">
        <w:rPr>
          <w:rtl/>
        </w:rPr>
        <w:t>کلمة</w:t>
      </w:r>
      <w:r>
        <w:rPr>
          <w:rtl/>
        </w:rPr>
        <w:t>ا و ناصرها من أرباب الأصول و له نوادر و حک</w:t>
      </w:r>
      <w:r w:rsidR="00E5742D">
        <w:rPr>
          <w:rtl/>
        </w:rPr>
        <w:t>أي</w:t>
      </w:r>
      <w:r>
        <w:rPr>
          <w:rFonts w:hint="eastAsia"/>
          <w:rtl/>
        </w:rPr>
        <w:t>ات</w:t>
      </w:r>
      <w:r>
        <w:rPr>
          <w:rtl/>
        </w:rPr>
        <w:t xml:space="preserve"> و لطائف مناظرات،کان مولده بال</w:t>
      </w:r>
      <w:r w:rsidR="00B12870">
        <w:rPr>
          <w:rtl/>
        </w:rPr>
        <w:t>کوفة</w:t>
      </w:r>
      <w:r>
        <w:rPr>
          <w:rtl/>
        </w:rPr>
        <w:t xml:space="preserve"> و منشؤه واسط و تجارته بغداد ثمّ انتقل </w:t>
      </w:r>
      <w:r w:rsidR="00EB4416">
        <w:rPr>
          <w:rtl/>
        </w:rPr>
        <w:t>اليه</w:t>
      </w:r>
      <w:r>
        <w:rPr>
          <w:rFonts w:hint="eastAsia"/>
          <w:rtl/>
        </w:rPr>
        <w:t>ا</w:t>
      </w:r>
      <w:r>
        <w:rPr>
          <w:rtl/>
        </w:rPr>
        <w:t xml:space="preserve"> </w:t>
      </w:r>
      <w:r w:rsidR="00AE5F50">
        <w:rPr>
          <w:rtl/>
        </w:rPr>
        <w:t>في</w:t>
      </w:r>
      <w:r>
        <w:rPr>
          <w:rtl/>
        </w:rPr>
        <w:t xml:space="preserve"> آخر </w:t>
      </w:r>
      <w:r w:rsidR="00D566DF">
        <w:rPr>
          <w:rtl/>
        </w:rPr>
        <w:t>عمرة</w:t>
      </w:r>
      <w:r>
        <w:rPr>
          <w:rtl/>
        </w:rPr>
        <w:t xml:space="preserve"> و نزل قصر وضّاح،</w:t>
      </w:r>
    </w:p>
    <w:p w:rsidR="00AB437D" w:rsidRDefault="00066653" w:rsidP="00AB437D">
      <w:pPr>
        <w:pStyle w:val="libLine"/>
        <w:rPr>
          <w:rtl/>
        </w:rPr>
      </w:pPr>
      <w:r>
        <w:rPr>
          <w:rFonts w:hint="eastAsia"/>
          <w:rtl/>
        </w:rPr>
        <w:t>____________________</w:t>
      </w:r>
    </w:p>
    <w:p w:rsidR="00C10AE1" w:rsidRDefault="00066653" w:rsidP="00AB437D">
      <w:pPr>
        <w:pStyle w:val="libFootnote0"/>
        <w:rPr>
          <w:rtl/>
        </w:rPr>
      </w:pPr>
      <w:r>
        <w:rPr>
          <w:rtl/>
        </w:rPr>
        <w:t>(1)</w:t>
      </w:r>
      <w:r w:rsidR="008062F6">
        <w:rPr>
          <w:rtl/>
        </w:rPr>
        <w:t xml:space="preserve"> ق:</w:t>
      </w:r>
      <w:r>
        <w:rPr>
          <w:rtl/>
        </w:rPr>
        <w:t>78</w:t>
      </w:r>
      <w:r w:rsidR="008062F6">
        <w:rPr>
          <w:rtl/>
        </w:rPr>
        <w:t>/</w:t>
      </w:r>
      <w:r>
        <w:rPr>
          <w:rtl/>
        </w:rPr>
        <w:t>18</w:t>
      </w:r>
      <w:r w:rsidR="008062F6">
        <w:rPr>
          <w:rtl/>
        </w:rPr>
        <w:t>/</w:t>
      </w:r>
      <w:r>
        <w:rPr>
          <w:rtl/>
        </w:rPr>
        <w:t>12</w:t>
      </w:r>
      <w:r w:rsidR="008062F6">
        <w:rPr>
          <w:rtl/>
        </w:rPr>
        <w:t>،ج:</w:t>
      </w:r>
      <w:r>
        <w:rPr>
          <w:rtl/>
        </w:rPr>
        <w:t>263</w:t>
      </w:r>
      <w:r w:rsidR="008062F6">
        <w:rPr>
          <w:rtl/>
        </w:rPr>
        <w:t>/</w:t>
      </w:r>
      <w:r>
        <w:rPr>
          <w:rtl/>
        </w:rPr>
        <w:t>49</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AB437D">
      <w:pPr>
        <w:pStyle w:val="libNormal0"/>
        <w:rPr>
          <w:rtl/>
        </w:rPr>
      </w:pPr>
      <w:r>
        <w:rPr>
          <w:rFonts w:hint="eastAsia"/>
          <w:rtl/>
        </w:rPr>
        <w:t>و</w:t>
      </w:r>
      <w:r>
        <w:rPr>
          <w:rtl/>
        </w:rPr>
        <w:t xml:space="preserve"> </w:t>
      </w:r>
      <w:r w:rsidR="00ED1C08">
        <w:rPr>
          <w:rtl/>
        </w:rPr>
        <w:t>رو</w:t>
      </w:r>
      <w:r w:rsidR="00AB437D">
        <w:rPr>
          <w:rFonts w:hint="cs"/>
          <w:rtl/>
        </w:rPr>
        <w:t>ى</w:t>
      </w:r>
      <w:r>
        <w:rPr>
          <w:rtl/>
        </w:rPr>
        <w:t xml:space="preserve"> عن </w:t>
      </w:r>
      <w:r w:rsidR="00066653">
        <w:rPr>
          <w:rtl/>
        </w:rPr>
        <w:t>أبي</w:t>
      </w:r>
      <w:r>
        <w:rPr>
          <w:rtl/>
        </w:rPr>
        <w:t xml:space="preserve"> عبد اللّه و </w:t>
      </w:r>
      <w:r w:rsidR="00066653">
        <w:rPr>
          <w:rtl/>
        </w:rPr>
        <w:t>أبي</w:t>
      </w:r>
      <w:r>
        <w:rPr>
          <w:rtl/>
        </w:rPr>
        <w:t xml:space="preserve"> الحسن </w:t>
      </w:r>
      <w:r w:rsidR="00BE14E3" w:rsidRPr="00BE14E3">
        <w:rPr>
          <w:rStyle w:val="libAlaemChar"/>
          <w:rtl/>
        </w:rPr>
        <w:t>عليهما‌السلام</w:t>
      </w:r>
      <w:r>
        <w:rPr>
          <w:rtl/>
        </w:rPr>
        <w:t xml:space="preserve">و کان </w:t>
      </w:r>
      <w:r w:rsidR="0078437F">
        <w:rPr>
          <w:rtl/>
        </w:rPr>
        <w:t>ثقة</w:t>
      </w:r>
      <w:r>
        <w:rPr>
          <w:rtl/>
        </w:rPr>
        <w:t xml:space="preserve"> </w:t>
      </w:r>
      <w:r w:rsidR="00AE5F50">
        <w:rPr>
          <w:rtl/>
        </w:rPr>
        <w:t>في</w:t>
      </w:r>
      <w:r>
        <w:rPr>
          <w:rtl/>
        </w:rPr>
        <w:t xml:space="preserve"> الرو</w:t>
      </w:r>
      <w:r w:rsidR="00E5742D">
        <w:rPr>
          <w:rtl/>
        </w:rPr>
        <w:t>أي</w:t>
      </w:r>
      <w:r>
        <w:rPr>
          <w:rFonts w:hint="eastAsia"/>
          <w:rtl/>
        </w:rPr>
        <w:t>ات</w:t>
      </w:r>
      <w:r>
        <w:rPr>
          <w:rtl/>
        </w:rPr>
        <w:t xml:space="preserve"> حسن التحق</w:t>
      </w:r>
      <w:r>
        <w:rPr>
          <w:rFonts w:hint="cs"/>
          <w:rtl/>
        </w:rPr>
        <w:t>ی</w:t>
      </w:r>
      <w:r>
        <w:rPr>
          <w:rFonts w:hint="eastAsia"/>
          <w:rtl/>
        </w:rPr>
        <w:t>ق</w:t>
      </w:r>
      <w:r>
        <w:rPr>
          <w:rtl/>
        </w:rPr>
        <w:t xml:space="preserve"> بهذا الأمر و </w:t>
      </w:r>
      <w:r w:rsidR="00ED1C08">
        <w:rPr>
          <w:rtl/>
        </w:rPr>
        <w:t>روي</w:t>
      </w:r>
      <w:r>
        <w:rPr>
          <w:rFonts w:hint="eastAsia"/>
          <w:rtl/>
        </w:rPr>
        <w:t>ت</w:t>
      </w:r>
      <w:r>
        <w:rPr>
          <w:rtl/>
        </w:rPr>
        <w:t xml:space="preserve"> مدائح له ج</w:t>
      </w:r>
      <w:r w:rsidR="00444506">
        <w:rPr>
          <w:rtl/>
        </w:rPr>
        <w:t>ليلة</w:t>
      </w:r>
      <w:r>
        <w:rPr>
          <w:rtl/>
        </w:rPr>
        <w:t xml:space="preserve"> عن ال</w:t>
      </w:r>
      <w:r w:rsidR="00B12DF4">
        <w:rPr>
          <w:rtl/>
        </w:rPr>
        <w:t>إمامي</w:t>
      </w:r>
      <w:r>
        <w:rPr>
          <w:rFonts w:hint="eastAsia"/>
          <w:rtl/>
        </w:rPr>
        <w:t>ن</w:t>
      </w:r>
      <w:r>
        <w:rPr>
          <w:rtl/>
        </w:rPr>
        <w:t xml:space="preserve"> الصادق و الکاظم </w:t>
      </w:r>
      <w:r w:rsidR="00BE14E3" w:rsidRPr="00BE14E3">
        <w:rPr>
          <w:rStyle w:val="libAlaemChar"/>
          <w:rtl/>
        </w:rPr>
        <w:t>عليهما‌السلام</w:t>
      </w:r>
      <w:r>
        <w:rPr>
          <w:rtl/>
        </w:rPr>
        <w:t xml:space="preserve">،و کان ممّن فتق الکلام </w:t>
      </w:r>
      <w:r w:rsidR="00AE5F50">
        <w:rPr>
          <w:rtl/>
        </w:rPr>
        <w:t>في</w:t>
      </w:r>
      <w:r>
        <w:rPr>
          <w:rtl/>
        </w:rPr>
        <w:t xml:space="preserve"> ال</w:t>
      </w:r>
      <w:r w:rsidR="00DD1AF8">
        <w:rPr>
          <w:rtl/>
        </w:rPr>
        <w:t>إمامة</w:t>
      </w:r>
      <w:r>
        <w:rPr>
          <w:rtl/>
        </w:rPr>
        <w:t xml:space="preserve"> و هذّب المذهب بالنظر،و کان حاذقا بصناعه الکلام حاضر الجواب،</w:t>
      </w:r>
      <w:r w:rsidR="00AB437D">
        <w:rPr>
          <w:rFonts w:hint="cs"/>
          <w:rtl/>
        </w:rPr>
        <w:t xml:space="preserve"> </w:t>
      </w:r>
      <w:r>
        <w:rPr>
          <w:rFonts w:hint="eastAsia"/>
          <w:rtl/>
        </w:rPr>
        <w:t>و</w:t>
      </w:r>
      <w:r>
        <w:rPr>
          <w:rtl/>
        </w:rPr>
        <w:t xml:space="preserve"> قال الکشّ</w:t>
      </w:r>
      <w:r w:rsidR="00AB437D">
        <w:rPr>
          <w:rFonts w:hint="cs"/>
          <w:rtl/>
        </w:rPr>
        <w:t>ي</w:t>
      </w:r>
      <w:r>
        <w:rPr>
          <w:rtl/>
        </w:rPr>
        <w:t>: انّه مو</w:t>
      </w:r>
      <w:r w:rsidR="00AE5F50">
        <w:rPr>
          <w:rtl/>
        </w:rPr>
        <w:t>لي</w:t>
      </w:r>
      <w:r>
        <w:rPr>
          <w:rtl/>
        </w:rPr>
        <w:t xml:space="preserve"> </w:t>
      </w:r>
      <w:r w:rsidR="00AB2C2B">
        <w:rPr>
          <w:rtl/>
        </w:rPr>
        <w:t>کندة</w:t>
      </w:r>
      <w:r>
        <w:rPr>
          <w:rtl/>
        </w:rPr>
        <w:t xml:space="preserve">،مات </w:t>
      </w:r>
      <w:r w:rsidR="00AE5F50">
        <w:rPr>
          <w:rtl/>
        </w:rPr>
        <w:t>سنة</w:t>
      </w:r>
      <w:r>
        <w:rPr>
          <w:rtl/>
        </w:rPr>
        <w:t>(</w:t>
      </w:r>
      <w:r w:rsidR="00066653">
        <w:rPr>
          <w:rtl/>
        </w:rPr>
        <w:t>179</w:t>
      </w:r>
      <w:r>
        <w:rPr>
          <w:rtl/>
        </w:rPr>
        <w:t>)تسع و سبع</w:t>
      </w:r>
      <w:r>
        <w:rPr>
          <w:rFonts w:hint="cs"/>
          <w:rtl/>
        </w:rPr>
        <w:t>ی</w:t>
      </w:r>
      <w:r>
        <w:rPr>
          <w:rFonts w:hint="eastAsia"/>
          <w:rtl/>
        </w:rPr>
        <w:t>ن</w:t>
      </w:r>
      <w:r>
        <w:rPr>
          <w:rtl/>
        </w:rPr>
        <w:t xml:space="preserve"> و </w:t>
      </w:r>
      <w:r w:rsidR="00447C09">
        <w:rPr>
          <w:rtl/>
        </w:rPr>
        <w:t>مائة</w:t>
      </w:r>
      <w:r>
        <w:rPr>
          <w:rtl/>
        </w:rPr>
        <w:t xml:space="preserve"> بال</w:t>
      </w:r>
      <w:r w:rsidR="00B12870">
        <w:rPr>
          <w:rtl/>
        </w:rPr>
        <w:t>کوفة</w:t>
      </w:r>
      <w:r>
        <w:rPr>
          <w:rtl/>
        </w:rPr>
        <w:t xml:space="preserve"> </w:t>
      </w:r>
      <w:r w:rsidR="00AE5F50">
        <w:rPr>
          <w:rtl/>
        </w:rPr>
        <w:t>في</w:t>
      </w:r>
      <w:r>
        <w:rPr>
          <w:rtl/>
        </w:rPr>
        <w:t xml:space="preserve"> </w:t>
      </w:r>
      <w:r w:rsidR="00E5742D">
        <w:rPr>
          <w:rtl/>
        </w:rPr>
        <w:t>أي</w:t>
      </w:r>
      <w:r>
        <w:rPr>
          <w:rFonts w:hint="eastAsia"/>
          <w:rtl/>
        </w:rPr>
        <w:t>ام</w:t>
      </w:r>
      <w:r>
        <w:rPr>
          <w:rtl/>
        </w:rPr>
        <w:t xml:space="preserve"> الرش</w:t>
      </w:r>
      <w:r>
        <w:rPr>
          <w:rFonts w:hint="cs"/>
          <w:rtl/>
        </w:rPr>
        <w:t>ی</w:t>
      </w:r>
      <w:r>
        <w:rPr>
          <w:rFonts w:hint="eastAsia"/>
          <w:rtl/>
        </w:rPr>
        <w:t>د</w:t>
      </w:r>
      <w:r>
        <w:rPr>
          <w:rtl/>
        </w:rPr>
        <w:t xml:space="preserve"> و ترحّم ع</w:t>
      </w:r>
      <w:r w:rsidR="00AE5F50">
        <w:rPr>
          <w:rtl/>
        </w:rPr>
        <w:t>لي</w:t>
      </w:r>
      <w:r>
        <w:rPr>
          <w:rFonts w:hint="eastAsia"/>
          <w:rtl/>
        </w:rPr>
        <w:t>ه</w:t>
      </w:r>
      <w:r>
        <w:rPr>
          <w:rtl/>
        </w:rPr>
        <w:t xml:space="preserve"> الرضا </w:t>
      </w:r>
      <w:r w:rsidR="00BE14E3" w:rsidRPr="00BE14E3">
        <w:rPr>
          <w:rStyle w:val="libAlaemChar"/>
          <w:rtl/>
        </w:rPr>
        <w:t>عليه‌السلام</w:t>
      </w:r>
      <w:r>
        <w:rPr>
          <w:rtl/>
        </w:rPr>
        <w:t xml:space="preserve">، و </w:t>
      </w:r>
      <w:r w:rsidR="00ED1C08">
        <w:rPr>
          <w:rtl/>
        </w:rPr>
        <w:t>روي</w:t>
      </w:r>
      <w:r>
        <w:rPr>
          <w:rFonts w:hint="eastAsia"/>
          <w:rtl/>
        </w:rPr>
        <w:t>ت</w:t>
      </w:r>
      <w:r>
        <w:rPr>
          <w:rtl/>
        </w:rPr>
        <w:t xml:space="preserve"> رو</w:t>
      </w:r>
      <w:r w:rsidR="00E5742D">
        <w:rPr>
          <w:rtl/>
        </w:rPr>
        <w:t>أي</w:t>
      </w:r>
      <w:r>
        <w:rPr>
          <w:rFonts w:hint="eastAsia"/>
          <w:rtl/>
        </w:rPr>
        <w:t>ات</w:t>
      </w:r>
      <w:r>
        <w:rPr>
          <w:rtl/>
        </w:rPr>
        <w:t xml:space="preserve"> </w:t>
      </w:r>
      <w:r w:rsidR="00AE5F50">
        <w:rPr>
          <w:rtl/>
        </w:rPr>
        <w:t>في</w:t>
      </w:r>
      <w:r>
        <w:rPr>
          <w:rtl/>
        </w:rPr>
        <w:t xml:space="preserve"> </w:t>
      </w:r>
      <w:r w:rsidR="00A648A0">
        <w:rPr>
          <w:rtl/>
        </w:rPr>
        <w:t>مدحة</w:t>
      </w:r>
      <w:r>
        <w:rPr>
          <w:rtl/>
        </w:rPr>
        <w:t xml:space="preserve"> فممّا </w:t>
      </w:r>
      <w:r>
        <w:rPr>
          <w:rFonts w:hint="cs"/>
          <w:rtl/>
        </w:rPr>
        <w:t>ی</w:t>
      </w:r>
      <w:r>
        <w:rPr>
          <w:rFonts w:hint="eastAsia"/>
          <w:rtl/>
        </w:rPr>
        <w:t>دلّ</w:t>
      </w:r>
      <w:r>
        <w:rPr>
          <w:rtl/>
        </w:rPr>
        <w:t xml:space="preserve"> ع</w:t>
      </w:r>
      <w:r w:rsidR="00AE5F50">
        <w:rPr>
          <w:rtl/>
        </w:rPr>
        <w:t>ل</w:t>
      </w:r>
      <w:r w:rsidR="00AB437D">
        <w:rPr>
          <w:rFonts w:hint="cs"/>
          <w:rtl/>
        </w:rPr>
        <w:t>ى</w:t>
      </w:r>
      <w:r>
        <w:rPr>
          <w:rtl/>
        </w:rPr>
        <w:t xml:space="preserve"> </w:t>
      </w:r>
      <w:r w:rsidR="00A648A0">
        <w:rPr>
          <w:rtl/>
        </w:rPr>
        <w:t>مدحة</w:t>
      </w:r>
      <w:r>
        <w:rPr>
          <w:rtl/>
        </w:rPr>
        <w:t xml:space="preserve"> </w:t>
      </w:r>
      <w:r w:rsidR="001522B9">
        <w:rPr>
          <w:rtl/>
        </w:rPr>
        <w:t>وصيّ</w:t>
      </w:r>
      <w:r w:rsidR="00D27E55">
        <w:rPr>
          <w:rtl/>
        </w:rPr>
        <w:t>ة</w:t>
      </w:r>
      <w:r>
        <w:rPr>
          <w:rtl/>
        </w:rPr>
        <w:t xml:space="preserve"> موس</w:t>
      </w:r>
      <w:r>
        <w:rPr>
          <w:rFonts w:hint="cs"/>
          <w:rtl/>
        </w:rPr>
        <w:t>ی</w:t>
      </w:r>
      <w:r>
        <w:rPr>
          <w:rtl/>
        </w:rPr>
        <w:t xml:space="preserve"> بن جعفر </w:t>
      </w:r>
      <w:r w:rsidR="00BE14E3" w:rsidRPr="00BE14E3">
        <w:rPr>
          <w:rStyle w:val="libAlaemChar"/>
          <w:rtl/>
        </w:rPr>
        <w:t>عليهما‌السلام</w:t>
      </w:r>
      <w:r>
        <w:rPr>
          <w:rtl/>
        </w:rPr>
        <w:t xml:space="preserve">له و صفته للعقل و </w:t>
      </w:r>
      <w:r w:rsidR="00E5742D">
        <w:rPr>
          <w:rtl/>
        </w:rPr>
        <w:t>هي</w:t>
      </w:r>
      <w:r>
        <w:rPr>
          <w:rtl/>
        </w:rPr>
        <w:t xml:space="preserve"> </w:t>
      </w:r>
      <w:r w:rsidR="001522B9">
        <w:rPr>
          <w:rtl/>
        </w:rPr>
        <w:t>وصيّ</w:t>
      </w:r>
      <w:r w:rsidR="00D27E55">
        <w:rPr>
          <w:rtl/>
        </w:rPr>
        <w:t>ة</w:t>
      </w:r>
      <w:r>
        <w:rPr>
          <w:rtl/>
        </w:rPr>
        <w:t xml:space="preserve"> </w:t>
      </w:r>
      <w:r w:rsidR="00444506">
        <w:rPr>
          <w:rtl/>
        </w:rPr>
        <w:t>طویلة</w:t>
      </w:r>
      <w:r>
        <w:rPr>
          <w:rtl/>
        </w:rPr>
        <w:t xml:space="preserve"> </w:t>
      </w:r>
      <w:r w:rsidR="00147DE4">
        <w:rPr>
          <w:rtl/>
        </w:rPr>
        <w:t>جامعة</w:t>
      </w:r>
      <w:r>
        <w:rPr>
          <w:rtl/>
        </w:rPr>
        <w:t xml:space="preserve"> لأبواب الخ</w:t>
      </w:r>
      <w:r>
        <w:rPr>
          <w:rFonts w:hint="cs"/>
          <w:rtl/>
        </w:rPr>
        <w:t>ی</w:t>
      </w:r>
      <w:r>
        <w:rPr>
          <w:rFonts w:hint="eastAsia"/>
          <w:rtl/>
        </w:rPr>
        <w:t>ر</w:t>
      </w:r>
      <w:r>
        <w:rPr>
          <w:rtl/>
        </w:rPr>
        <w:t xml:space="preserve"> و الفلاح کر</w:t>
      </w:r>
      <w:r>
        <w:rPr>
          <w:rFonts w:hint="eastAsia"/>
          <w:rtl/>
        </w:rPr>
        <w:t>ّر</w:t>
      </w:r>
      <w:r>
        <w:rPr>
          <w:rtl/>
        </w:rPr>
        <w:t xml:space="preserve"> </w:t>
      </w:r>
      <w:r w:rsidR="00AE5F50">
        <w:rPr>
          <w:rtl/>
        </w:rPr>
        <w:t>في</w:t>
      </w:r>
      <w:r>
        <w:rPr>
          <w:rFonts w:hint="eastAsia"/>
          <w:rtl/>
        </w:rPr>
        <w:t>ها</w:t>
      </w:r>
      <w:r>
        <w:rPr>
          <w:rtl/>
        </w:rPr>
        <w:t xml:space="preserve"> </w:t>
      </w:r>
      <w:r w:rsidRPr="00AB437D">
        <w:rPr>
          <w:rStyle w:val="libNormalChar"/>
          <w:rtl/>
        </w:rPr>
        <w:t>لفظ</w:t>
      </w:r>
      <w:r w:rsidR="00560572" w:rsidRPr="00AB437D">
        <w:rPr>
          <w:rStyle w:val="libNormalChar"/>
          <w:rtl/>
        </w:rPr>
        <w:t>(</w:t>
      </w:r>
      <w:r w:rsidRPr="00AB437D">
        <w:rPr>
          <w:rStyle w:val="libNormalChar"/>
          <w:rFonts w:hint="cs"/>
          <w:rtl/>
        </w:rPr>
        <w:t>ی</w:t>
      </w:r>
      <w:r w:rsidRPr="00AB437D">
        <w:rPr>
          <w:rStyle w:val="libNormalChar"/>
          <w:rFonts w:hint="eastAsia"/>
          <w:rtl/>
        </w:rPr>
        <w:t>ا</w:t>
      </w:r>
      <w:r w:rsidRPr="00AB437D">
        <w:rPr>
          <w:rStyle w:val="libNormalChar"/>
          <w:rtl/>
        </w:rPr>
        <w:t xml:space="preserve"> هشام</w:t>
      </w:r>
      <w:r w:rsidR="00560572" w:rsidRPr="00AB437D">
        <w:rPr>
          <w:rStyle w:val="libNormal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AB437D">
      <w:pPr>
        <w:pStyle w:val="libNormal"/>
        <w:rPr>
          <w:rtl/>
        </w:rPr>
      </w:pPr>
      <w:r>
        <w:rPr>
          <w:rFonts w:hint="eastAsia"/>
          <w:rtl/>
        </w:rPr>
        <w:t>ذکر</w:t>
      </w:r>
      <w:r>
        <w:rPr>
          <w:rtl/>
        </w:rPr>
        <w:t xml:space="preserve"> ما </w:t>
      </w:r>
      <w:r>
        <w:rPr>
          <w:rFonts w:hint="cs"/>
          <w:rtl/>
        </w:rPr>
        <w:t>ی</w:t>
      </w:r>
      <w:r>
        <w:rPr>
          <w:rFonts w:hint="eastAsia"/>
          <w:rtl/>
        </w:rPr>
        <w:t>دلّ</w:t>
      </w:r>
      <w:r>
        <w:rPr>
          <w:rtl/>
        </w:rPr>
        <w:t xml:space="preserve"> ع</w:t>
      </w:r>
      <w:r w:rsidR="00AE5F50">
        <w:rPr>
          <w:rtl/>
        </w:rPr>
        <w:t>ل</w:t>
      </w:r>
      <w:r w:rsidR="00AB437D">
        <w:rPr>
          <w:rFonts w:hint="cs"/>
          <w:rtl/>
        </w:rPr>
        <w:t>ى</w:t>
      </w:r>
      <w:r>
        <w:rPr>
          <w:rtl/>
        </w:rPr>
        <w:t xml:space="preserve"> </w:t>
      </w:r>
      <w:r w:rsidR="000B48F9">
        <w:rPr>
          <w:rtl/>
        </w:rPr>
        <w:t>کثرة</w:t>
      </w:r>
      <w:r>
        <w:rPr>
          <w:rtl/>
        </w:rPr>
        <w:t xml:space="preserve"> علم هشام بن الحکم و انّ الأصحاب کانوا </w:t>
      </w:r>
      <w:r>
        <w:rPr>
          <w:rFonts w:hint="cs"/>
          <w:rtl/>
        </w:rPr>
        <w:t>ی</w:t>
      </w:r>
      <w:r>
        <w:rPr>
          <w:rFonts w:hint="eastAsia"/>
          <w:rtl/>
        </w:rPr>
        <w:t>أخذون</w:t>
      </w:r>
      <w:r>
        <w:rPr>
          <w:rtl/>
        </w:rPr>
        <w:t xml:space="preserve"> عنه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w:t>
      </w:r>
      <w:r w:rsidR="00843827">
        <w:rPr>
          <w:rtl/>
        </w:rPr>
        <w:t>براءة</w:t>
      </w:r>
      <w:r w:rsidR="008062F6">
        <w:rPr>
          <w:rtl/>
        </w:rPr>
        <w:t xml:space="preserve"> ساحه هشام</w:t>
      </w:r>
      <w:r w:rsidR="008062F6">
        <w:rPr>
          <w:rFonts w:hint="cs"/>
          <w:rtl/>
        </w:rPr>
        <w:t>ی</w:t>
      </w:r>
      <w:r w:rsidR="008062F6">
        <w:rPr>
          <w:rFonts w:hint="eastAsia"/>
          <w:rtl/>
        </w:rPr>
        <w:t>ن</w:t>
      </w:r>
      <w:r w:rsidR="008062F6">
        <w:rPr>
          <w:rtl/>
        </w:rPr>
        <w:t xml:space="preserve"> عمّا نسب </w:t>
      </w:r>
      <w:r w:rsidR="00EB4416">
        <w:rPr>
          <w:rtl/>
        </w:rPr>
        <w:t>اليه</w:t>
      </w:r>
      <w:r w:rsidR="008062F6">
        <w:rPr>
          <w:rFonts w:hint="eastAsia"/>
          <w:rtl/>
        </w:rPr>
        <w:t>ما</w:t>
      </w:r>
      <w:r w:rsidR="008062F6">
        <w:rPr>
          <w:rtl/>
        </w:rPr>
        <w:t xml:space="preserve"> من التجسّم و انّ هشام بن الحکم ترک القول به ح</w:t>
      </w:r>
      <w:r w:rsidR="008062F6">
        <w:rPr>
          <w:rFonts w:hint="cs"/>
          <w:rtl/>
        </w:rPr>
        <w:t>ی</w:t>
      </w:r>
      <w:r w:rsidR="008062F6">
        <w:rPr>
          <w:rFonts w:hint="eastAsia"/>
          <w:rtl/>
        </w:rPr>
        <w:t>ن</w:t>
      </w:r>
      <w:r w:rsidR="008062F6">
        <w:rPr>
          <w:rtl/>
        </w:rPr>
        <w:t xml:space="preserve"> قصد الصادق </w:t>
      </w:r>
      <w:r w:rsidR="00BE14E3" w:rsidRPr="00BE14E3">
        <w:rPr>
          <w:rStyle w:val="libAlaemChar"/>
          <w:rtl/>
        </w:rPr>
        <w:t>عليه‌السلام</w:t>
      </w:r>
      <w:r w:rsidR="008062F6">
        <w:rPr>
          <w:rtl/>
        </w:rPr>
        <w:t xml:space="preserve"> و اتّصل به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AE5F50" w:rsidP="008062F6">
      <w:pPr>
        <w:pStyle w:val="libNormal"/>
        <w:rPr>
          <w:rtl/>
        </w:rPr>
      </w:pPr>
      <w:r>
        <w:rPr>
          <w:rFonts w:hint="eastAsia"/>
          <w:rtl/>
        </w:rPr>
        <w:t>في</w:t>
      </w:r>
      <w:r w:rsidR="008062F6">
        <w:rPr>
          <w:rtl/>
        </w:rPr>
        <w:t xml:space="preserve"> انّ هشام بن الحکم ما قهره أحد </w:t>
      </w:r>
      <w:r>
        <w:rPr>
          <w:rtl/>
        </w:rPr>
        <w:t>في</w:t>
      </w:r>
      <w:r w:rsidR="008062F6">
        <w:rPr>
          <w:rtl/>
        </w:rPr>
        <w:t xml:space="preserve"> </w:t>
      </w:r>
      <w:r w:rsidR="008062F6" w:rsidRPr="00AB437D">
        <w:rPr>
          <w:rtl/>
        </w:rPr>
        <w:t xml:space="preserve">علم </w:t>
      </w:r>
      <w:r w:rsidR="00BE14E3" w:rsidRPr="00AB437D">
        <w:rPr>
          <w:rtl/>
        </w:rPr>
        <w:t>الت</w:t>
      </w:r>
      <w:r w:rsidR="00F232AE" w:rsidRPr="00AB437D">
        <w:rPr>
          <w:rtl/>
        </w:rPr>
        <w:t>وحي</w:t>
      </w:r>
      <w:r w:rsidR="00BE14E3" w:rsidRPr="00AB437D">
        <w:rPr>
          <w:rtl/>
        </w:rPr>
        <w:t>د</w:t>
      </w:r>
      <w:r w:rsidR="008062F6">
        <w:rPr>
          <w:rtl/>
        </w:rPr>
        <w:t xml:space="preserve"> لدعاء الصادق </w:t>
      </w:r>
      <w:r w:rsidR="00BE14E3" w:rsidRPr="00BE14E3">
        <w:rPr>
          <w:rStyle w:val="libAlaemChar"/>
          <w:rtl/>
        </w:rPr>
        <w:t>عليه‌السلام</w:t>
      </w:r>
      <w:r w:rsidR="008062F6">
        <w:rPr>
          <w:rtl/>
        </w:rPr>
        <w:t xml:space="preserve"> له </w:t>
      </w:r>
      <w:r w:rsidR="00066653" w:rsidRPr="00066653">
        <w:rPr>
          <w:rStyle w:val="libFootnotenumChar"/>
          <w:rtl/>
        </w:rPr>
        <w:t>(4)</w:t>
      </w:r>
      <w:r w:rsidR="008062F6">
        <w:rPr>
          <w:rtl/>
        </w:rPr>
        <w:t>.</w:t>
      </w:r>
    </w:p>
    <w:p w:rsidR="00C10AE1" w:rsidRDefault="008062F6" w:rsidP="00AB437D">
      <w:pPr>
        <w:pStyle w:val="libNormal"/>
        <w:rPr>
          <w:rtl/>
        </w:rPr>
      </w:pPr>
      <w:r>
        <w:rPr>
          <w:rFonts w:hint="eastAsia"/>
          <w:rtl/>
        </w:rPr>
        <w:t>احتجاج</w:t>
      </w:r>
      <w:r>
        <w:rPr>
          <w:rtl/>
        </w:rPr>
        <w:t xml:space="preserve"> هشام بن الحکم ع</w:t>
      </w:r>
      <w:r w:rsidR="00AE5F50">
        <w:rPr>
          <w:rtl/>
        </w:rPr>
        <w:t>ل</w:t>
      </w:r>
      <w:r w:rsidR="00AB437D">
        <w:rPr>
          <w:rFonts w:hint="cs"/>
          <w:rtl/>
        </w:rPr>
        <w:t>ى</w:t>
      </w:r>
      <w:r>
        <w:rPr>
          <w:rtl/>
        </w:rPr>
        <w:t xml:space="preserve"> النظّام </w:t>
      </w:r>
      <w:r w:rsidR="00AE5F50">
        <w:rPr>
          <w:rtl/>
        </w:rPr>
        <w:t>في</w:t>
      </w:r>
      <w:r>
        <w:rPr>
          <w:rtl/>
        </w:rPr>
        <w:t xml:space="preserve"> بقاء أهل </w:t>
      </w:r>
      <w:r w:rsidR="006C670D">
        <w:rPr>
          <w:rtl/>
        </w:rPr>
        <w:t>الجنة</w:t>
      </w:r>
      <w:r>
        <w:rPr>
          <w:rtl/>
        </w:rPr>
        <w:t xml:space="preserve"> </w:t>
      </w:r>
      <w:r w:rsidR="00066653" w:rsidRPr="00066653">
        <w:rPr>
          <w:rStyle w:val="libFootnotenumChar"/>
          <w:rtl/>
        </w:rPr>
        <w:t>(5)</w:t>
      </w:r>
      <w:r>
        <w:rPr>
          <w:rtl/>
        </w:rPr>
        <w:t>،</w:t>
      </w:r>
      <w:r w:rsidR="00AB437D">
        <w:rPr>
          <w:rFonts w:hint="cs"/>
          <w:rtl/>
        </w:rPr>
        <w:t xml:space="preserve"> و على بريهة في قوله بالأب و الإبن </w:t>
      </w:r>
      <w:r w:rsidR="00AB437D" w:rsidRPr="00AB437D">
        <w:rPr>
          <w:rStyle w:val="libFootnotenumChar"/>
          <w:rFonts w:hint="cs"/>
          <w:rtl/>
        </w:rPr>
        <w:t>(6)</w:t>
      </w:r>
      <w:r w:rsidR="00AB437D">
        <w:rPr>
          <w:rFonts w:hint="cs"/>
          <w:rtl/>
        </w:rPr>
        <w:t xml:space="preserve">، و على ضرار بن عمرو الضبّي و على عبد الله بن يزيد الأباضي بأمر يحيى بن خالد البرمكي </w:t>
      </w:r>
      <w:r w:rsidR="00AB437D" w:rsidRPr="00AB437D">
        <w:rPr>
          <w:rStyle w:val="libFootnotenumChar"/>
          <w:rFonts w:hint="cs"/>
          <w:rtl/>
        </w:rPr>
        <w:t>(7)</w:t>
      </w:r>
      <w:r w:rsidR="00AB437D">
        <w:rPr>
          <w:rFonts w:hint="cs"/>
          <w:rtl/>
        </w:rPr>
        <w:t xml:space="preserve">، </w:t>
      </w:r>
      <w:r>
        <w:rPr>
          <w:rtl/>
        </w:rPr>
        <w:t>و ع</w:t>
      </w:r>
      <w:r w:rsidR="00AE5F50">
        <w:rPr>
          <w:rtl/>
        </w:rPr>
        <w:t>لي</w:t>
      </w:r>
      <w:r>
        <w:rPr>
          <w:rtl/>
        </w:rPr>
        <w:t xml:space="preserve"> عمرو بن ع</w:t>
      </w:r>
      <w:r w:rsidR="00ED1C08">
        <w:rPr>
          <w:rtl/>
        </w:rPr>
        <w:t>بي</w:t>
      </w:r>
      <w:r>
        <w:rPr>
          <w:rFonts w:hint="eastAsia"/>
          <w:rtl/>
        </w:rPr>
        <w:t>د</w:t>
      </w:r>
      <w:r>
        <w:rPr>
          <w:rtl/>
        </w:rPr>
        <w:t xml:space="preserve"> بقوله:أ لک ع</w:t>
      </w:r>
      <w:r>
        <w:rPr>
          <w:rFonts w:hint="cs"/>
          <w:rtl/>
        </w:rPr>
        <w:t>ی</w:t>
      </w:r>
      <w:r>
        <w:rPr>
          <w:rFonts w:hint="eastAsia"/>
          <w:rtl/>
        </w:rPr>
        <w:t>ن،</w:t>
      </w:r>
      <w:r>
        <w:rPr>
          <w:rtl/>
        </w:rPr>
        <w:t xml:space="preserve"> أ لک أنف؟ و قد </w:t>
      </w:r>
      <w:r w:rsidRPr="00AB437D">
        <w:rPr>
          <w:rtl/>
        </w:rPr>
        <w:t xml:space="preserve">تقدّم </w:t>
      </w:r>
      <w:r w:rsidR="00AE5F50" w:rsidRPr="00AB437D">
        <w:rPr>
          <w:rtl/>
        </w:rPr>
        <w:t>في</w:t>
      </w:r>
      <w:r w:rsidR="00560572" w:rsidRPr="00AB437D">
        <w:rPr>
          <w:rFonts w:hint="eastAsia"/>
          <w:rtl/>
        </w:rPr>
        <w:t>(</w:t>
      </w:r>
      <w:r w:rsidRPr="00AB437D">
        <w:rPr>
          <w:rFonts w:hint="eastAsia"/>
          <w:rtl/>
        </w:rPr>
        <w:t>عمر</w:t>
      </w:r>
      <w:r w:rsidR="00560572" w:rsidRPr="00AB437D">
        <w:rPr>
          <w:rFonts w:hint="eastAsia"/>
          <w:rtl/>
        </w:rPr>
        <w:t>)</w:t>
      </w:r>
      <w:r w:rsidRPr="00AB437D">
        <w:rPr>
          <w:rFonts w:hint="eastAsia"/>
          <w:rtl/>
        </w:rPr>
        <w:t>،و</w:t>
      </w:r>
      <w:r>
        <w:rPr>
          <w:rtl/>
        </w:rPr>
        <w:t xml:space="preserve"> ع</w:t>
      </w:r>
      <w:r w:rsidR="00AE5F50">
        <w:rPr>
          <w:rtl/>
        </w:rPr>
        <w:t>ل</w:t>
      </w:r>
      <w:r w:rsidR="00AB437D">
        <w:rPr>
          <w:rFonts w:hint="cs"/>
          <w:rtl/>
        </w:rPr>
        <w:t>ى</w:t>
      </w:r>
      <w:r>
        <w:rPr>
          <w:rtl/>
        </w:rPr>
        <w:t xml:space="preserve"> ال</w:t>
      </w:r>
      <w:r w:rsidR="00D566DF">
        <w:rPr>
          <w:rtl/>
        </w:rPr>
        <w:t>شاميّ</w:t>
      </w:r>
      <w:r>
        <w:rPr>
          <w:rtl/>
        </w:rPr>
        <w:t xml:space="preserve"> </w:t>
      </w:r>
      <w:r w:rsidR="00772E38">
        <w:rPr>
          <w:rtl/>
        </w:rPr>
        <w:t>الذي</w:t>
      </w:r>
      <w:r>
        <w:rPr>
          <w:rtl/>
        </w:rPr>
        <w:t xml:space="preserve"> جاء ل</w:t>
      </w:r>
      <w:r w:rsidR="0078437F">
        <w:rPr>
          <w:rtl/>
        </w:rPr>
        <w:t>مناظرة</w:t>
      </w:r>
      <w:r>
        <w:rPr>
          <w:rtl/>
        </w:rPr>
        <w:t xml:space="preserve"> أصحاب</w:t>
      </w:r>
    </w:p>
    <w:p w:rsidR="00AB437D" w:rsidRDefault="00066653" w:rsidP="00AB437D">
      <w:pPr>
        <w:pStyle w:val="libLine"/>
        <w:rPr>
          <w:rtl/>
        </w:rPr>
      </w:pPr>
      <w:r>
        <w:rPr>
          <w:rFonts w:hint="eastAsia"/>
          <w:rtl/>
        </w:rPr>
        <w:t>____________________</w:t>
      </w:r>
    </w:p>
    <w:p w:rsidR="00C10AE1" w:rsidRDefault="00066653" w:rsidP="00AB437D">
      <w:pPr>
        <w:pStyle w:val="libFootnote0"/>
        <w:rPr>
          <w:rtl/>
        </w:rPr>
      </w:pPr>
      <w:r>
        <w:rPr>
          <w:rtl/>
        </w:rPr>
        <w:t>(1)</w:t>
      </w:r>
      <w:r w:rsidR="008062F6">
        <w:rPr>
          <w:rtl/>
        </w:rPr>
        <w:t xml:space="preserve"> ق:</w:t>
      </w:r>
      <w:r>
        <w:rPr>
          <w:rtl/>
        </w:rPr>
        <w:t>43</w:t>
      </w:r>
      <w:r w:rsidR="008062F6">
        <w:rPr>
          <w:rtl/>
        </w:rPr>
        <w:t>/</w:t>
      </w:r>
      <w:r>
        <w:rPr>
          <w:rtl/>
        </w:rPr>
        <w:t>4</w:t>
      </w:r>
      <w:r w:rsidR="008062F6">
        <w:rPr>
          <w:rtl/>
        </w:rPr>
        <w:t>/</w:t>
      </w:r>
      <w:r>
        <w:rPr>
          <w:rtl/>
        </w:rPr>
        <w:t>1</w:t>
      </w:r>
      <w:r w:rsidR="008062F6">
        <w:rPr>
          <w:rtl/>
        </w:rPr>
        <w:t>،ج:</w:t>
      </w:r>
      <w:r>
        <w:rPr>
          <w:rtl/>
        </w:rPr>
        <w:t>132</w:t>
      </w:r>
      <w:r w:rsidR="008062F6">
        <w:rPr>
          <w:rtl/>
        </w:rPr>
        <w:t>/</w:t>
      </w:r>
      <w:r>
        <w:rPr>
          <w:rtl/>
        </w:rPr>
        <w:t>1</w:t>
      </w:r>
      <w:r w:rsidR="008062F6">
        <w:rPr>
          <w:rtl/>
        </w:rPr>
        <w:t>. ق:</w:t>
      </w:r>
      <w:r>
        <w:rPr>
          <w:rtl/>
        </w:rPr>
        <w:t>197</w:t>
      </w:r>
      <w:r w:rsidR="008062F6">
        <w:rPr>
          <w:rtl/>
        </w:rPr>
        <w:t>/</w:t>
      </w:r>
      <w:r>
        <w:rPr>
          <w:rtl/>
        </w:rPr>
        <w:t>25</w:t>
      </w:r>
      <w:r w:rsidR="008062F6">
        <w:rPr>
          <w:rtl/>
        </w:rPr>
        <w:t>/</w:t>
      </w:r>
      <w:r>
        <w:rPr>
          <w:rtl/>
        </w:rPr>
        <w:t>17</w:t>
      </w:r>
      <w:r w:rsidR="008062F6">
        <w:rPr>
          <w:rtl/>
        </w:rPr>
        <w:t>،ج:</w:t>
      </w:r>
      <w:r>
        <w:rPr>
          <w:rtl/>
        </w:rPr>
        <w:t>296</w:t>
      </w:r>
      <w:r w:rsidR="008062F6">
        <w:rPr>
          <w:rtl/>
        </w:rPr>
        <w:t>/</w:t>
      </w:r>
      <w:r>
        <w:rPr>
          <w:rtl/>
        </w:rPr>
        <w:t>78</w:t>
      </w:r>
      <w:r w:rsidR="008062F6">
        <w:rPr>
          <w:rtl/>
        </w:rPr>
        <w:t>.</w:t>
      </w:r>
    </w:p>
    <w:p w:rsidR="00C10AE1" w:rsidRDefault="00066653" w:rsidP="00AB437D">
      <w:pPr>
        <w:pStyle w:val="libFootnote0"/>
        <w:rPr>
          <w:rtl/>
        </w:rPr>
      </w:pPr>
      <w:r>
        <w:rPr>
          <w:rtl/>
        </w:rPr>
        <w:t>(2)</w:t>
      </w:r>
      <w:r w:rsidR="008062F6">
        <w:rPr>
          <w:rtl/>
        </w:rPr>
        <w:t xml:space="preserve"> ق:</w:t>
      </w:r>
      <w:r>
        <w:rPr>
          <w:rtl/>
        </w:rPr>
        <w:t>16</w:t>
      </w:r>
      <w:r w:rsidR="008062F6">
        <w:rPr>
          <w:rtl/>
        </w:rPr>
        <w:t>/</w:t>
      </w:r>
      <w:r>
        <w:rPr>
          <w:rtl/>
        </w:rPr>
        <w:t>3</w:t>
      </w:r>
      <w:r w:rsidR="008062F6">
        <w:rPr>
          <w:rtl/>
        </w:rPr>
        <w:t>/</w:t>
      </w:r>
      <w:r>
        <w:rPr>
          <w:rtl/>
        </w:rPr>
        <w:t>2</w:t>
      </w:r>
      <w:r w:rsidR="008062F6">
        <w:rPr>
          <w:rtl/>
        </w:rPr>
        <w:t>،ج:</w:t>
      </w:r>
      <w:r>
        <w:rPr>
          <w:rtl/>
        </w:rPr>
        <w:t>50</w:t>
      </w:r>
      <w:r w:rsidR="008062F6">
        <w:rPr>
          <w:rtl/>
        </w:rPr>
        <w:t>/</w:t>
      </w:r>
      <w:r>
        <w:rPr>
          <w:rtl/>
        </w:rPr>
        <w:t>3</w:t>
      </w:r>
      <w:r w:rsidR="008062F6">
        <w:rPr>
          <w:rtl/>
        </w:rPr>
        <w:t>. ق:</w:t>
      </w:r>
      <w:r>
        <w:rPr>
          <w:rtl/>
        </w:rPr>
        <w:t>146</w:t>
      </w:r>
      <w:r w:rsidR="008062F6">
        <w:rPr>
          <w:rtl/>
        </w:rPr>
        <w:t>/</w:t>
      </w:r>
      <w:r>
        <w:rPr>
          <w:rtl/>
        </w:rPr>
        <w:t>20</w:t>
      </w:r>
      <w:r w:rsidR="008062F6">
        <w:rPr>
          <w:rtl/>
        </w:rPr>
        <w:t>/</w:t>
      </w:r>
      <w:r>
        <w:rPr>
          <w:rtl/>
        </w:rPr>
        <w:t>4</w:t>
      </w:r>
      <w:r w:rsidR="008062F6">
        <w:rPr>
          <w:rtl/>
        </w:rPr>
        <w:t>،ج:</w:t>
      </w:r>
      <w:r>
        <w:rPr>
          <w:rtl/>
        </w:rPr>
        <w:t>234</w:t>
      </w:r>
      <w:r w:rsidR="008062F6">
        <w:rPr>
          <w:rtl/>
        </w:rPr>
        <w:t>/</w:t>
      </w:r>
      <w:r>
        <w:rPr>
          <w:rtl/>
        </w:rPr>
        <w:t>10</w:t>
      </w:r>
      <w:r w:rsidR="008062F6">
        <w:rPr>
          <w:rtl/>
        </w:rPr>
        <w:t>.</w:t>
      </w:r>
    </w:p>
    <w:p w:rsidR="00C10AE1" w:rsidRDefault="00066653" w:rsidP="00AB437D">
      <w:pPr>
        <w:pStyle w:val="libFootnote0"/>
        <w:rPr>
          <w:rtl/>
        </w:rPr>
      </w:pPr>
      <w:r>
        <w:rPr>
          <w:rtl/>
        </w:rPr>
        <w:t>(3)</w:t>
      </w:r>
      <w:r w:rsidR="008062F6">
        <w:rPr>
          <w:rtl/>
        </w:rPr>
        <w:t xml:space="preserve"> ق:</w:t>
      </w:r>
      <w:r>
        <w:rPr>
          <w:rtl/>
        </w:rPr>
        <w:t>90</w:t>
      </w:r>
      <w:r w:rsidR="008062F6">
        <w:rPr>
          <w:rtl/>
        </w:rPr>
        <w:t>/</w:t>
      </w:r>
      <w:r>
        <w:rPr>
          <w:rtl/>
        </w:rPr>
        <w:t>18</w:t>
      </w:r>
      <w:r w:rsidR="008062F6">
        <w:rPr>
          <w:rtl/>
        </w:rPr>
        <w:t>/</w:t>
      </w:r>
      <w:r>
        <w:rPr>
          <w:rtl/>
        </w:rPr>
        <w:t>2</w:t>
      </w:r>
      <w:r w:rsidR="008062F6">
        <w:rPr>
          <w:rtl/>
        </w:rPr>
        <w:t>،ج:</w:t>
      </w:r>
      <w:r>
        <w:rPr>
          <w:rtl/>
        </w:rPr>
        <w:t>288</w:t>
      </w:r>
      <w:r w:rsidR="008062F6">
        <w:rPr>
          <w:rtl/>
        </w:rPr>
        <w:t>/</w:t>
      </w:r>
      <w:r>
        <w:rPr>
          <w:rtl/>
        </w:rPr>
        <w:t>3</w:t>
      </w:r>
      <w:r w:rsidR="008062F6">
        <w:rPr>
          <w:rtl/>
        </w:rPr>
        <w:t>.</w:t>
      </w:r>
    </w:p>
    <w:p w:rsidR="00C10AE1" w:rsidRDefault="00066653" w:rsidP="00AB437D">
      <w:pPr>
        <w:pStyle w:val="libFootnote0"/>
        <w:rPr>
          <w:rtl/>
        </w:rPr>
      </w:pPr>
      <w:r>
        <w:rPr>
          <w:rtl/>
        </w:rPr>
        <w:t>(4)</w:t>
      </w:r>
      <w:r w:rsidR="008062F6">
        <w:rPr>
          <w:rtl/>
        </w:rPr>
        <w:t xml:space="preserve"> ق:</w:t>
      </w:r>
      <w:r>
        <w:rPr>
          <w:rtl/>
        </w:rPr>
        <w:t>149</w:t>
      </w:r>
      <w:r w:rsidR="008062F6">
        <w:rPr>
          <w:rtl/>
        </w:rPr>
        <w:t>/</w:t>
      </w:r>
      <w:r>
        <w:rPr>
          <w:rtl/>
        </w:rPr>
        <w:t>26</w:t>
      </w:r>
      <w:r w:rsidR="008062F6">
        <w:rPr>
          <w:rtl/>
        </w:rPr>
        <w:t>/</w:t>
      </w:r>
      <w:r>
        <w:rPr>
          <w:rtl/>
        </w:rPr>
        <w:t>2</w:t>
      </w:r>
      <w:r w:rsidR="008062F6">
        <w:rPr>
          <w:rtl/>
        </w:rPr>
        <w:t>،ج:</w:t>
      </w:r>
      <w:r>
        <w:rPr>
          <w:rtl/>
        </w:rPr>
        <w:t>158</w:t>
      </w:r>
      <w:r w:rsidR="008062F6">
        <w:rPr>
          <w:rtl/>
        </w:rPr>
        <w:t>/</w:t>
      </w:r>
      <w:r>
        <w:rPr>
          <w:rtl/>
        </w:rPr>
        <w:t>4</w:t>
      </w:r>
      <w:r w:rsidR="008062F6">
        <w:rPr>
          <w:rtl/>
        </w:rPr>
        <w:t>.</w:t>
      </w:r>
    </w:p>
    <w:p w:rsidR="00C10AE1" w:rsidRDefault="00066653" w:rsidP="00AB437D">
      <w:pPr>
        <w:pStyle w:val="libFootnote0"/>
        <w:rPr>
          <w:rtl/>
        </w:rPr>
      </w:pPr>
      <w:r>
        <w:rPr>
          <w:rtl/>
        </w:rPr>
        <w:t>(5)</w:t>
      </w:r>
      <w:r w:rsidR="008062F6">
        <w:rPr>
          <w:rtl/>
        </w:rPr>
        <w:t xml:space="preserve"> ق:</w:t>
      </w:r>
      <w:r>
        <w:rPr>
          <w:rtl/>
        </w:rPr>
        <w:t>332</w:t>
      </w:r>
      <w:r w:rsidR="008062F6">
        <w:rPr>
          <w:rtl/>
        </w:rPr>
        <w:t>/</w:t>
      </w:r>
      <w:r>
        <w:rPr>
          <w:rtl/>
        </w:rPr>
        <w:t>57</w:t>
      </w:r>
      <w:r w:rsidR="008062F6">
        <w:rPr>
          <w:rtl/>
        </w:rPr>
        <w:t>/</w:t>
      </w:r>
      <w:r>
        <w:rPr>
          <w:rtl/>
        </w:rPr>
        <w:t>3</w:t>
      </w:r>
      <w:r w:rsidR="008062F6">
        <w:rPr>
          <w:rtl/>
        </w:rPr>
        <w:t>،ج:</w:t>
      </w:r>
      <w:r>
        <w:rPr>
          <w:rtl/>
        </w:rPr>
        <w:t>143</w:t>
      </w:r>
      <w:r w:rsidR="008062F6">
        <w:rPr>
          <w:rtl/>
        </w:rPr>
        <w:t>/</w:t>
      </w:r>
      <w:r>
        <w:rPr>
          <w:rtl/>
        </w:rPr>
        <w:t>8</w:t>
      </w:r>
      <w:r w:rsidR="008062F6">
        <w:rPr>
          <w:rtl/>
        </w:rPr>
        <w:t>.</w:t>
      </w:r>
    </w:p>
    <w:p w:rsidR="00AB437D" w:rsidRDefault="00AB437D" w:rsidP="00AB437D">
      <w:pPr>
        <w:pStyle w:val="libFootnote0"/>
        <w:rPr>
          <w:rtl/>
        </w:rPr>
      </w:pPr>
      <w:r>
        <w:rPr>
          <w:rFonts w:hint="cs"/>
          <w:rtl/>
        </w:rPr>
        <w:t>(6) ق:4/20/146،ج:10/234.</w:t>
      </w:r>
    </w:p>
    <w:p w:rsidR="00AB437D" w:rsidRPr="00AB437D" w:rsidRDefault="00AB437D" w:rsidP="00AB437D">
      <w:pPr>
        <w:pStyle w:val="libFootnote0"/>
        <w:rPr>
          <w:rtl/>
        </w:rPr>
      </w:pPr>
      <w:r>
        <w:rPr>
          <w:rFonts w:hint="cs"/>
          <w:rtl/>
        </w:rPr>
        <w:t>(7) ق:4/22/195،ج:10/292. ق:8/58/629،ج:33/422.</w:t>
      </w:r>
    </w:p>
    <w:p w:rsidR="00034A96" w:rsidRPr="009B6FC6" w:rsidRDefault="00034A96" w:rsidP="00034A96">
      <w:pPr>
        <w:pStyle w:val="libNormal"/>
        <w:rPr>
          <w:rtl/>
        </w:rPr>
      </w:pPr>
      <w:r w:rsidRPr="009B6FC6">
        <w:rPr>
          <w:rFonts w:hint="eastAsia"/>
          <w:rtl/>
        </w:rPr>
        <w:br w:type="page"/>
      </w:r>
    </w:p>
    <w:p w:rsidR="00C10AE1" w:rsidRDefault="008062F6" w:rsidP="00AB437D">
      <w:pPr>
        <w:pStyle w:val="libNormal0"/>
        <w:rPr>
          <w:rtl/>
        </w:rPr>
      </w:pPr>
      <w:r>
        <w:rPr>
          <w:rFonts w:hint="eastAsia"/>
          <w:rtl/>
        </w:rPr>
        <w:t>الصادق</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مناظرته</w:t>
      </w:r>
      <w:r>
        <w:rPr>
          <w:rtl/>
        </w:rPr>
        <w:t xml:space="preserve"> مع المخال</w:t>
      </w:r>
      <w:r w:rsidR="00AE5F50">
        <w:rPr>
          <w:rtl/>
        </w:rPr>
        <w:t>في</w:t>
      </w:r>
      <w:r>
        <w:rPr>
          <w:rFonts w:hint="eastAsia"/>
          <w:rtl/>
        </w:rPr>
        <w:t>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AB437D" w:rsidRDefault="00AE5F50" w:rsidP="00AB437D">
      <w:pPr>
        <w:pStyle w:val="libCenterBold1"/>
        <w:rPr>
          <w:rtl/>
        </w:rPr>
      </w:pPr>
      <w:r>
        <w:rPr>
          <w:rFonts w:hint="eastAsia"/>
          <w:rtl/>
        </w:rPr>
        <w:t>في</w:t>
      </w:r>
      <w:r w:rsidR="008062F6">
        <w:rPr>
          <w:rtl/>
        </w:rPr>
        <w:t xml:space="preserve"> انّ الصادق </w:t>
      </w:r>
      <w:r w:rsidR="00BE14E3" w:rsidRPr="00BE14E3">
        <w:rPr>
          <w:rStyle w:val="libAlaemChar"/>
          <w:rtl/>
        </w:rPr>
        <w:t>عليه‌السلام</w:t>
      </w:r>
      <w:r w:rsidR="008062F6">
        <w:rPr>
          <w:rtl/>
        </w:rPr>
        <w:t xml:space="preserve"> دفعه</w:t>
      </w:r>
    </w:p>
    <w:p w:rsidR="00C10AE1" w:rsidRDefault="008062F6" w:rsidP="00AB437D">
      <w:pPr>
        <w:pStyle w:val="libCenterBold1"/>
        <w:rPr>
          <w:rtl/>
        </w:rPr>
      </w:pPr>
      <w:r>
        <w:rPr>
          <w:rtl/>
        </w:rPr>
        <w:t>ع</w:t>
      </w:r>
      <w:r w:rsidR="00AE5F50">
        <w:rPr>
          <w:rtl/>
        </w:rPr>
        <w:t>ل</w:t>
      </w:r>
      <w:r w:rsidR="00AB437D">
        <w:rPr>
          <w:rFonts w:hint="cs"/>
          <w:rtl/>
        </w:rPr>
        <w:t>ى</w:t>
      </w:r>
      <w:r>
        <w:rPr>
          <w:rtl/>
        </w:rPr>
        <w:t xml:space="preserve"> </w:t>
      </w:r>
      <w:r w:rsidR="00ED1C08">
        <w:rPr>
          <w:rtl/>
        </w:rPr>
        <w:t>جماعة</w:t>
      </w:r>
      <w:r>
        <w:rPr>
          <w:rtl/>
        </w:rPr>
        <w:t xml:space="preserve"> من ش</w:t>
      </w:r>
      <w:r>
        <w:rPr>
          <w:rFonts w:hint="cs"/>
          <w:rtl/>
        </w:rPr>
        <w:t>ی</w:t>
      </w:r>
      <w:r>
        <w:rPr>
          <w:rFonts w:hint="eastAsia"/>
          <w:rtl/>
        </w:rPr>
        <w:t>وخ</w:t>
      </w:r>
      <w:r>
        <w:rPr>
          <w:rtl/>
        </w:rPr>
        <w:t xml:space="preserve"> ال</w:t>
      </w:r>
      <w:r w:rsidR="0078437F">
        <w:rPr>
          <w:rtl/>
        </w:rPr>
        <w:t>شیعة</w:t>
      </w:r>
      <w:r>
        <w:rPr>
          <w:rtl/>
        </w:rPr>
        <w:t xml:space="preserve"> و هو غلام</w:t>
      </w:r>
    </w:p>
    <w:p w:rsidR="00C10AE1" w:rsidRDefault="008062F6" w:rsidP="00AB437D">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w:t>
      </w:r>
      <w:r w:rsidR="00BE14E3" w:rsidRPr="00BE14E3">
        <w:rPr>
          <w:rStyle w:val="libAlaemChar"/>
          <w:rtl/>
        </w:rPr>
        <w:t>رحمه‌الله</w:t>
      </w:r>
      <w:r>
        <w:rPr>
          <w:rtl/>
        </w:rPr>
        <w:t xml:space="preserve">:و هشام بن الحکم من أکبر أصحاب </w:t>
      </w:r>
      <w:r w:rsidR="00066653">
        <w:rPr>
          <w:rtl/>
        </w:rPr>
        <w:t>أبي</w:t>
      </w:r>
      <w:r>
        <w:rPr>
          <w:rtl/>
        </w:rPr>
        <w:t xml:space="preserve"> عبد اللّه جعفر بن محمّد </w:t>
      </w:r>
      <w:r w:rsidR="00BE14E3" w:rsidRPr="00BE14E3">
        <w:rPr>
          <w:rStyle w:val="libAlaemChar"/>
          <w:rtl/>
        </w:rPr>
        <w:t>عليهما‌السلام</w:t>
      </w:r>
      <w:r>
        <w:rPr>
          <w:rtl/>
        </w:rPr>
        <w:t>و کان فق</w:t>
      </w:r>
      <w:r>
        <w:rPr>
          <w:rFonts w:hint="cs"/>
          <w:rtl/>
        </w:rPr>
        <w:t>ی</w:t>
      </w:r>
      <w:r>
        <w:rPr>
          <w:rFonts w:hint="eastAsia"/>
          <w:rtl/>
        </w:rPr>
        <w:t>ها</w:t>
      </w:r>
      <w:r>
        <w:rPr>
          <w:rtl/>
        </w:rPr>
        <w:t xml:space="preserve"> و </w:t>
      </w:r>
      <w:r w:rsidR="00ED1C08">
        <w:rPr>
          <w:rtl/>
        </w:rPr>
        <w:t>روي</w:t>
      </w:r>
      <w:r>
        <w:rPr>
          <w:rtl/>
        </w:rPr>
        <w:t xml:space="preserve"> حد</w:t>
      </w:r>
      <w:r>
        <w:rPr>
          <w:rFonts w:hint="cs"/>
          <w:rtl/>
        </w:rPr>
        <w:t>ی</w:t>
      </w:r>
      <w:r>
        <w:rPr>
          <w:rFonts w:hint="eastAsia"/>
          <w:rtl/>
        </w:rPr>
        <w:t>ثا</w:t>
      </w:r>
      <w:r>
        <w:rPr>
          <w:rtl/>
        </w:rPr>
        <w:t xml:space="preserve"> کث</w:t>
      </w:r>
      <w:r>
        <w:rPr>
          <w:rFonts w:hint="cs"/>
          <w:rtl/>
        </w:rPr>
        <w:t>ی</w:t>
      </w:r>
      <w:r>
        <w:rPr>
          <w:rFonts w:hint="eastAsia"/>
          <w:rtl/>
        </w:rPr>
        <w:t>را</w:t>
      </w:r>
      <w:r>
        <w:rPr>
          <w:rtl/>
        </w:rPr>
        <w:t xml:space="preserve"> و صحب أبا عبد اللّه </w:t>
      </w:r>
      <w:r w:rsidR="00BE14E3" w:rsidRPr="00BE14E3">
        <w:rPr>
          <w:rStyle w:val="libAlaemChar"/>
          <w:rtl/>
        </w:rPr>
        <w:t>عليه‌السلام</w:t>
      </w:r>
      <w:r>
        <w:rPr>
          <w:rtl/>
        </w:rPr>
        <w:t xml:space="preserve"> و بعده أبا الحسن موس</w:t>
      </w:r>
      <w:r>
        <w:rPr>
          <w:rFonts w:hint="cs"/>
          <w:rtl/>
        </w:rPr>
        <w:t>ی</w:t>
      </w:r>
      <w:r>
        <w:rPr>
          <w:rtl/>
        </w:rPr>
        <w:t xml:space="preserve"> </w:t>
      </w:r>
      <w:r w:rsidR="00BE14E3" w:rsidRPr="00BE14E3">
        <w:rPr>
          <w:rStyle w:val="libAlaemChar"/>
          <w:rtl/>
        </w:rPr>
        <w:t>عليه‌السلام</w:t>
      </w:r>
      <w:r>
        <w:rPr>
          <w:rtl/>
        </w:rPr>
        <w:t xml:space="preserve">،و کان </w:t>
      </w:r>
      <w:r>
        <w:rPr>
          <w:rFonts w:hint="cs"/>
          <w:rtl/>
        </w:rPr>
        <w:t>ی</w:t>
      </w:r>
      <w:r>
        <w:rPr>
          <w:rFonts w:hint="eastAsia"/>
          <w:rtl/>
        </w:rPr>
        <w:t>کنّ</w:t>
      </w:r>
      <w:r>
        <w:rPr>
          <w:rFonts w:hint="cs"/>
          <w:rtl/>
        </w:rPr>
        <w:t>ی</w:t>
      </w:r>
      <w:r>
        <w:rPr>
          <w:rtl/>
        </w:rPr>
        <w:t xml:space="preserve"> أبا محمّد و أبا الحکم،و کان مو</w:t>
      </w:r>
      <w:r w:rsidR="00AE5F50">
        <w:rPr>
          <w:rtl/>
        </w:rPr>
        <w:t>لي</w:t>
      </w:r>
      <w:r>
        <w:rPr>
          <w:rtl/>
        </w:rPr>
        <w:t xml:space="preserve"> </w:t>
      </w:r>
      <w:r w:rsidR="00AE5F50">
        <w:rPr>
          <w:rtl/>
        </w:rPr>
        <w:t>بني</w:t>
      </w:r>
      <w:r>
        <w:rPr>
          <w:rtl/>
        </w:rPr>
        <w:t xml:space="preserve"> ش</w:t>
      </w:r>
      <w:r>
        <w:rPr>
          <w:rFonts w:hint="cs"/>
          <w:rtl/>
        </w:rPr>
        <w:t>ی</w:t>
      </w:r>
      <w:r>
        <w:rPr>
          <w:rFonts w:hint="eastAsia"/>
          <w:rtl/>
        </w:rPr>
        <w:t>بان،و</w:t>
      </w:r>
      <w:r>
        <w:rPr>
          <w:rtl/>
        </w:rPr>
        <w:t xml:space="preserve"> </w:t>
      </w:r>
      <w:r>
        <w:rPr>
          <w:rFonts w:hint="eastAsia"/>
          <w:rtl/>
        </w:rPr>
        <w:t>کان</w:t>
      </w:r>
      <w:r>
        <w:rPr>
          <w:rtl/>
        </w:rPr>
        <w:t xml:space="preserve"> مق</w:t>
      </w:r>
      <w:r>
        <w:rPr>
          <w:rFonts w:hint="cs"/>
          <w:rtl/>
        </w:rPr>
        <w:t>ی</w:t>
      </w:r>
      <w:r>
        <w:rPr>
          <w:rFonts w:hint="eastAsia"/>
          <w:rtl/>
        </w:rPr>
        <w:t>ما</w:t>
      </w:r>
      <w:r>
        <w:rPr>
          <w:rtl/>
        </w:rPr>
        <w:t xml:space="preserve"> بال</w:t>
      </w:r>
      <w:r w:rsidR="00B12870">
        <w:rPr>
          <w:rtl/>
        </w:rPr>
        <w:t>کوفة</w:t>
      </w:r>
      <w:r w:rsidR="00AB437D">
        <w:rPr>
          <w:rFonts w:hint="cs"/>
          <w:rtl/>
        </w:rPr>
        <w:t xml:space="preserve"> </w:t>
      </w:r>
      <w:r>
        <w:rPr>
          <w:rFonts w:hint="eastAsia"/>
          <w:rtl/>
        </w:rPr>
        <w:t>و</w:t>
      </w:r>
      <w:r>
        <w:rPr>
          <w:rtl/>
        </w:rPr>
        <w:t xml:space="preserve"> بلغ من مرتبته و علوّه عند </w:t>
      </w:r>
      <w:r w:rsidR="00066653">
        <w:rPr>
          <w:rtl/>
        </w:rPr>
        <w:t>أبي</w:t>
      </w:r>
      <w:r>
        <w:rPr>
          <w:rtl/>
        </w:rPr>
        <w:t xml:space="preserve"> عبد اللّه جعفر بن محمّد </w:t>
      </w:r>
      <w:r w:rsidR="00BE14E3" w:rsidRPr="00BE14E3">
        <w:rPr>
          <w:rStyle w:val="libAlaemChar"/>
          <w:rtl/>
        </w:rPr>
        <w:t>عليهما‌السلام</w:t>
      </w:r>
      <w:r>
        <w:rPr>
          <w:rtl/>
        </w:rPr>
        <w:t>: انّه دخل ع</w:t>
      </w:r>
      <w:r w:rsidR="00AE5F50">
        <w:rPr>
          <w:rtl/>
        </w:rPr>
        <w:t>لي</w:t>
      </w:r>
      <w:r>
        <w:rPr>
          <w:rFonts w:hint="eastAsia"/>
          <w:rtl/>
        </w:rPr>
        <w:t>ه</w:t>
      </w:r>
      <w:r>
        <w:rPr>
          <w:rtl/>
        </w:rPr>
        <w:t xml:space="preserve"> بمن</w:t>
      </w:r>
      <w:r>
        <w:rPr>
          <w:rFonts w:hint="cs"/>
          <w:rtl/>
        </w:rPr>
        <w:t>ی</w:t>
      </w:r>
      <w:r>
        <w:rPr>
          <w:rtl/>
        </w:rPr>
        <w:t xml:space="preserve"> و هو غلام أول ما اختطّ عارضاه و </w:t>
      </w:r>
      <w:r w:rsidR="00AE5F50">
        <w:rPr>
          <w:rtl/>
        </w:rPr>
        <w:t>في</w:t>
      </w:r>
      <w:r>
        <w:rPr>
          <w:rtl/>
        </w:rPr>
        <w:t xml:space="preserve"> مجلسه ش</w:t>
      </w:r>
      <w:r>
        <w:rPr>
          <w:rFonts w:hint="cs"/>
          <w:rtl/>
        </w:rPr>
        <w:t>ی</w:t>
      </w:r>
      <w:r>
        <w:rPr>
          <w:rFonts w:hint="eastAsia"/>
          <w:rtl/>
        </w:rPr>
        <w:t>وخ</w:t>
      </w:r>
      <w:r>
        <w:rPr>
          <w:rtl/>
        </w:rPr>
        <w:t xml:space="preserve"> ال</w:t>
      </w:r>
      <w:r w:rsidR="0078437F">
        <w:rPr>
          <w:rtl/>
        </w:rPr>
        <w:t>شیعة</w:t>
      </w:r>
      <w:r>
        <w:rPr>
          <w:rtl/>
        </w:rPr>
        <w:t xml:space="preserve"> کحمران بن أع</w:t>
      </w:r>
      <w:r>
        <w:rPr>
          <w:rFonts w:hint="cs"/>
          <w:rtl/>
        </w:rPr>
        <w:t>ی</w:t>
      </w:r>
      <w:r>
        <w:rPr>
          <w:rFonts w:hint="eastAsia"/>
          <w:rtl/>
        </w:rPr>
        <w:t>ن</w:t>
      </w:r>
      <w:r>
        <w:rPr>
          <w:rtl/>
        </w:rPr>
        <w:t xml:space="preserve"> و ق</w:t>
      </w:r>
      <w:r>
        <w:rPr>
          <w:rFonts w:hint="cs"/>
          <w:rtl/>
        </w:rPr>
        <w:t>ی</w:t>
      </w:r>
      <w:r>
        <w:rPr>
          <w:rFonts w:hint="eastAsia"/>
          <w:rtl/>
        </w:rPr>
        <w:t>س</w:t>
      </w:r>
      <w:r>
        <w:rPr>
          <w:rtl/>
        </w:rPr>
        <w:t xml:space="preserve"> الماصر و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و </w:t>
      </w:r>
      <w:r w:rsidR="00066653">
        <w:rPr>
          <w:rtl/>
        </w:rPr>
        <w:t>أبي</w:t>
      </w:r>
      <w:r>
        <w:rPr>
          <w:rtl/>
        </w:rPr>
        <w:t xml:space="preserve"> جعفر الأحول و </w:t>
      </w:r>
      <w:r w:rsidR="00D566DF">
        <w:rPr>
          <w:rtl/>
        </w:rPr>
        <w:t>غیرهم</w:t>
      </w:r>
      <w:r>
        <w:rPr>
          <w:rtl/>
        </w:rPr>
        <w:t xml:space="preserve"> فرفعه ع</w:t>
      </w:r>
      <w:r w:rsidR="00AE5F50">
        <w:rPr>
          <w:rtl/>
        </w:rPr>
        <w:t>ل</w:t>
      </w:r>
      <w:r w:rsidR="00AB437D">
        <w:rPr>
          <w:rFonts w:hint="cs"/>
          <w:rtl/>
        </w:rPr>
        <w:t>ى</w:t>
      </w:r>
      <w:r>
        <w:rPr>
          <w:rtl/>
        </w:rPr>
        <w:t xml:space="preserve"> جماعتهم و </w:t>
      </w:r>
      <w:r w:rsidR="00AE5F50">
        <w:rPr>
          <w:rtl/>
        </w:rPr>
        <w:t>لي</w:t>
      </w:r>
      <w:r>
        <w:rPr>
          <w:rFonts w:hint="eastAsia"/>
          <w:rtl/>
        </w:rPr>
        <w:t>س</w:t>
      </w:r>
      <w:r>
        <w:rPr>
          <w:rtl/>
        </w:rPr>
        <w:t xml:space="preserve"> </w:t>
      </w:r>
      <w:r w:rsidR="00AE5F50">
        <w:rPr>
          <w:rtl/>
        </w:rPr>
        <w:t>في</w:t>
      </w:r>
      <w:r>
        <w:rPr>
          <w:rFonts w:hint="eastAsia"/>
          <w:rtl/>
        </w:rPr>
        <w:t>هم</w:t>
      </w:r>
      <w:r>
        <w:rPr>
          <w:rtl/>
        </w:rPr>
        <w:t xml:space="preserve"> الاّ من هو أک</w:t>
      </w:r>
      <w:r>
        <w:rPr>
          <w:rFonts w:hint="eastAsia"/>
          <w:rtl/>
        </w:rPr>
        <w:t>بر</w:t>
      </w:r>
      <w:r>
        <w:rPr>
          <w:rtl/>
        </w:rPr>
        <w:t xml:space="preserve"> سنّا منه،فلمّا ر</w:t>
      </w:r>
      <w:r w:rsidR="00E5742D">
        <w:rPr>
          <w:rtl/>
        </w:rPr>
        <w:t>أي</w:t>
      </w:r>
      <w:r>
        <w:rPr>
          <w:rtl/>
        </w:rPr>
        <w:t xml:space="preserve"> أبو عبد اللّه </w:t>
      </w:r>
      <w:r w:rsidR="00BE14E3" w:rsidRPr="00BE14E3">
        <w:rPr>
          <w:rStyle w:val="libAlaemChar"/>
          <w:rtl/>
        </w:rPr>
        <w:t>عليه‌السلام</w:t>
      </w:r>
      <w:r>
        <w:rPr>
          <w:rtl/>
        </w:rPr>
        <w:t xml:space="preserve"> انّ ذلک الفعل کبر ع</w:t>
      </w:r>
      <w:r w:rsidR="00AE5F50">
        <w:rPr>
          <w:rtl/>
        </w:rPr>
        <w:t>ل</w:t>
      </w:r>
      <w:r w:rsidR="00AB437D">
        <w:rPr>
          <w:rFonts w:hint="cs"/>
          <w:rtl/>
        </w:rPr>
        <w:t>ى</w:t>
      </w:r>
      <w:r>
        <w:rPr>
          <w:rtl/>
        </w:rPr>
        <w:t xml:space="preserve"> أ</w:t>
      </w:r>
      <w:r w:rsidR="001F11DE">
        <w:rPr>
          <w:rtl/>
        </w:rPr>
        <w:t>صحاب</w:t>
      </w:r>
      <w:r w:rsidR="00AB437D">
        <w:rPr>
          <w:rFonts w:hint="cs"/>
          <w:rtl/>
        </w:rPr>
        <w:t>ه</w:t>
      </w:r>
      <w:r>
        <w:rPr>
          <w:rtl/>
        </w:rPr>
        <w:t xml:space="preserve"> قال:هذا ناصرنا بقلبه و لسانه و </w:t>
      </w:r>
      <w:r>
        <w:rPr>
          <w:rFonts w:hint="cs"/>
          <w:rtl/>
        </w:rPr>
        <w:t>ی</w:t>
      </w:r>
      <w:r>
        <w:rPr>
          <w:rFonts w:hint="eastAsia"/>
          <w:rtl/>
        </w:rPr>
        <w:t>ده،و</w:t>
      </w:r>
      <w:r>
        <w:rPr>
          <w:rtl/>
        </w:rPr>
        <w:t xml:space="preserve"> قال له أبو عبد اللّه </w:t>
      </w:r>
      <w:r w:rsidR="00BE14E3" w:rsidRPr="00BE14E3">
        <w:rPr>
          <w:rStyle w:val="libAlaemChar"/>
          <w:rtl/>
        </w:rPr>
        <w:t>عليه‌السلام</w:t>
      </w:r>
      <w:r>
        <w:rPr>
          <w:rtl/>
        </w:rPr>
        <w:t xml:space="preserve"> و قد سأله عن أسماء اللّه(عزّ و جلّ)و اشتقاقها فأجابه ثمّ قال له:أ فهمت </w:t>
      </w:r>
      <w:r>
        <w:rPr>
          <w:rFonts w:hint="cs"/>
          <w:rtl/>
        </w:rPr>
        <w:t>ی</w:t>
      </w:r>
      <w:r>
        <w:rPr>
          <w:rFonts w:hint="eastAsia"/>
          <w:rtl/>
        </w:rPr>
        <w:t>ا</w:t>
      </w:r>
      <w:r>
        <w:rPr>
          <w:rtl/>
        </w:rPr>
        <w:t xml:space="preserve"> هشام فهما تدفع به أعداءنا الملحد</w:t>
      </w:r>
      <w:r>
        <w:rPr>
          <w:rFonts w:hint="cs"/>
          <w:rtl/>
        </w:rPr>
        <w:t>ی</w:t>
      </w:r>
      <w:r>
        <w:rPr>
          <w:rtl/>
        </w:rPr>
        <w:t xml:space="preserve">ن مع اللّه(عزّ و جلّ)؟قال هشام:نعم،قال أبو عبد اللّه </w:t>
      </w:r>
      <w:r w:rsidR="00BE14E3" w:rsidRPr="00BE14E3">
        <w:rPr>
          <w:rStyle w:val="libAlaemChar"/>
          <w:rtl/>
        </w:rPr>
        <w:t>عليه‌السلام</w:t>
      </w:r>
      <w:r>
        <w:rPr>
          <w:rtl/>
        </w:rPr>
        <w:t>:نفعک اللّه(عزّ و جلّ)به و ثبّتک،قال هشام:فو اللّه ما قهرن</w:t>
      </w:r>
      <w:r>
        <w:rPr>
          <w:rFonts w:hint="cs"/>
          <w:rtl/>
        </w:rPr>
        <w:t>ی</w:t>
      </w:r>
      <w:r>
        <w:rPr>
          <w:rtl/>
        </w:rPr>
        <w:t xml:space="preserve"> أحد </w:t>
      </w:r>
      <w:r w:rsidR="00AE5F50" w:rsidRPr="00AB437D">
        <w:rPr>
          <w:rtl/>
        </w:rPr>
        <w:t>في</w:t>
      </w:r>
      <w:r w:rsidRPr="00AB437D">
        <w:rPr>
          <w:rtl/>
        </w:rPr>
        <w:t xml:space="preserve"> </w:t>
      </w:r>
      <w:r w:rsidR="00BE14E3" w:rsidRPr="00AB437D">
        <w:rPr>
          <w:rtl/>
        </w:rPr>
        <w:t>الت</w:t>
      </w:r>
      <w:r w:rsidR="00F232AE" w:rsidRPr="00AB437D">
        <w:rPr>
          <w:rtl/>
        </w:rPr>
        <w:t>وحي</w:t>
      </w:r>
      <w:r w:rsidR="00BE14E3" w:rsidRPr="00AB437D">
        <w:rPr>
          <w:rtl/>
        </w:rPr>
        <w:t>د</w:t>
      </w:r>
      <w:r>
        <w:rPr>
          <w:rtl/>
        </w:rPr>
        <w:t xml:space="preserve"> حتّ</w:t>
      </w:r>
      <w:r>
        <w:rPr>
          <w:rFonts w:hint="cs"/>
          <w:rtl/>
        </w:rPr>
        <w:t>ی</w:t>
      </w:r>
      <w:r>
        <w:rPr>
          <w:rtl/>
        </w:rPr>
        <w:t xml:space="preserve"> قمت </w:t>
      </w:r>
      <w:r w:rsidR="0068000B">
        <w:rPr>
          <w:rtl/>
        </w:rPr>
        <w:t>مقامي</w:t>
      </w:r>
      <w:r>
        <w:rPr>
          <w:rtl/>
        </w:rPr>
        <w:t xml:space="preserve"> هذا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AB437D">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:قد </w:t>
      </w:r>
      <w:r w:rsidR="00ED1C08">
        <w:rPr>
          <w:rtl/>
        </w:rPr>
        <w:t>رو</w:t>
      </w:r>
      <w:r w:rsidR="00AB437D">
        <w:rPr>
          <w:rFonts w:hint="cs"/>
          <w:rtl/>
        </w:rPr>
        <w:t>ى</w:t>
      </w:r>
      <w:r>
        <w:rPr>
          <w:rtl/>
        </w:rPr>
        <w:t xml:space="preserve"> عن </w:t>
      </w:r>
      <w:r w:rsidR="00066653">
        <w:rPr>
          <w:rtl/>
        </w:rPr>
        <w:t>أبي</w:t>
      </w:r>
      <w:r>
        <w:rPr>
          <w:rtl/>
        </w:rPr>
        <w:t xml:space="preserve"> عبد اللّه </w:t>
      </w:r>
      <w:r w:rsidR="00BE14E3" w:rsidRPr="00BE14E3">
        <w:rPr>
          <w:rStyle w:val="libAlaemChar"/>
          <w:rtl/>
        </w:rPr>
        <w:t>عليه‌السلام</w:t>
      </w:r>
      <w:r>
        <w:rPr>
          <w:rtl/>
        </w:rPr>
        <w:t xml:space="preserve"> </w:t>
      </w:r>
      <w:r w:rsidR="00D566DF">
        <w:rPr>
          <w:rtl/>
        </w:rPr>
        <w:t>ثمانية</w:t>
      </w:r>
      <w:r>
        <w:rPr>
          <w:rtl/>
        </w:rPr>
        <w:t xml:space="preserve"> رجال کلّ واحد منهم </w:t>
      </w:r>
      <w:r>
        <w:rPr>
          <w:rFonts w:hint="cs"/>
          <w:rtl/>
        </w:rPr>
        <w:t>ی</w:t>
      </w:r>
      <w:r>
        <w:rPr>
          <w:rFonts w:hint="eastAsia"/>
          <w:rtl/>
        </w:rPr>
        <w:t>قال</w:t>
      </w:r>
      <w:r>
        <w:rPr>
          <w:rtl/>
        </w:rPr>
        <w:t xml:space="preserve"> له هشام </w:t>
      </w:r>
      <w:r w:rsidR="00066653" w:rsidRPr="00066653">
        <w:rPr>
          <w:rStyle w:val="libFootnotenumChar"/>
          <w:rtl/>
        </w:rPr>
        <w:t>(4)</w:t>
      </w:r>
      <w:r>
        <w:rPr>
          <w:rtl/>
        </w:rPr>
        <w:t>.</w:t>
      </w:r>
    </w:p>
    <w:p w:rsidR="00AB437D" w:rsidRDefault="00066653" w:rsidP="00AB437D">
      <w:pPr>
        <w:pStyle w:val="libLine"/>
        <w:rPr>
          <w:rtl/>
        </w:rPr>
      </w:pPr>
      <w:r>
        <w:rPr>
          <w:rFonts w:hint="eastAsia"/>
          <w:rtl/>
        </w:rPr>
        <w:t>____________________</w:t>
      </w:r>
    </w:p>
    <w:p w:rsidR="00C10AE1" w:rsidRDefault="00066653" w:rsidP="00AB437D">
      <w:pPr>
        <w:pStyle w:val="libFootnote0"/>
        <w:rPr>
          <w:rtl/>
        </w:rPr>
      </w:pPr>
      <w:r>
        <w:rPr>
          <w:rtl/>
        </w:rPr>
        <w:t>(1)</w:t>
      </w:r>
      <w:r w:rsidR="008062F6">
        <w:rPr>
          <w:rtl/>
        </w:rPr>
        <w:t xml:space="preserve"> ق:</w:t>
      </w:r>
      <w:r>
        <w:rPr>
          <w:rtl/>
        </w:rPr>
        <w:t>149</w:t>
      </w:r>
      <w:r w:rsidR="008062F6">
        <w:rPr>
          <w:rtl/>
        </w:rPr>
        <w:t>/</w:t>
      </w:r>
      <w:r>
        <w:rPr>
          <w:rtl/>
        </w:rPr>
        <w:t>27</w:t>
      </w:r>
      <w:r w:rsidR="008062F6">
        <w:rPr>
          <w:rtl/>
        </w:rPr>
        <w:t>/</w:t>
      </w:r>
      <w:r>
        <w:rPr>
          <w:rtl/>
        </w:rPr>
        <w:t>11</w:t>
      </w:r>
      <w:r w:rsidR="008062F6">
        <w:rPr>
          <w:rtl/>
        </w:rPr>
        <w:t>،ج:</w:t>
      </w:r>
      <w:r>
        <w:rPr>
          <w:rtl/>
        </w:rPr>
        <w:t>157</w:t>
      </w:r>
      <w:r w:rsidR="008062F6">
        <w:rPr>
          <w:rtl/>
        </w:rPr>
        <w:t>/</w:t>
      </w:r>
      <w:r>
        <w:rPr>
          <w:rtl/>
        </w:rPr>
        <w:t>47</w:t>
      </w:r>
      <w:r w:rsidR="008062F6">
        <w:rPr>
          <w:rtl/>
        </w:rPr>
        <w:t>.</w:t>
      </w:r>
    </w:p>
    <w:p w:rsidR="00C10AE1" w:rsidRDefault="00066653" w:rsidP="00AB437D">
      <w:pPr>
        <w:pStyle w:val="libFootnote0"/>
        <w:rPr>
          <w:rtl/>
        </w:rPr>
      </w:pPr>
      <w:r>
        <w:rPr>
          <w:rtl/>
        </w:rPr>
        <w:t>(2)</w:t>
      </w:r>
      <w:r w:rsidR="008062F6">
        <w:rPr>
          <w:rtl/>
        </w:rPr>
        <w:t xml:space="preserve"> ق:</w:t>
      </w:r>
      <w:r>
        <w:rPr>
          <w:rtl/>
        </w:rPr>
        <w:t>226</w:t>
      </w:r>
      <w:r w:rsidR="008062F6">
        <w:rPr>
          <w:rtl/>
        </w:rPr>
        <w:t>/</w:t>
      </w:r>
      <w:r>
        <w:rPr>
          <w:rtl/>
        </w:rPr>
        <w:t>34</w:t>
      </w:r>
      <w:r w:rsidR="008062F6">
        <w:rPr>
          <w:rtl/>
        </w:rPr>
        <w:t>/</w:t>
      </w:r>
      <w:r>
        <w:rPr>
          <w:rtl/>
        </w:rPr>
        <w:t>11</w:t>
      </w:r>
      <w:r w:rsidR="008062F6">
        <w:rPr>
          <w:rtl/>
        </w:rPr>
        <w:t>،ج:</w:t>
      </w:r>
      <w:r>
        <w:rPr>
          <w:rtl/>
        </w:rPr>
        <w:t>401</w:t>
      </w:r>
      <w:r w:rsidR="008062F6">
        <w:rPr>
          <w:rtl/>
        </w:rPr>
        <w:t>/</w:t>
      </w:r>
      <w:r>
        <w:rPr>
          <w:rtl/>
        </w:rPr>
        <w:t>47</w:t>
      </w:r>
      <w:r w:rsidR="008062F6">
        <w:rPr>
          <w:rtl/>
        </w:rPr>
        <w:t>.</w:t>
      </w:r>
    </w:p>
    <w:p w:rsidR="00C10AE1" w:rsidRDefault="00066653" w:rsidP="00AB437D">
      <w:pPr>
        <w:pStyle w:val="libFootnote0"/>
        <w:rPr>
          <w:rtl/>
        </w:rPr>
      </w:pPr>
      <w:r>
        <w:rPr>
          <w:rtl/>
        </w:rPr>
        <w:t>(3)</w:t>
      </w:r>
      <w:r w:rsidR="008062F6">
        <w:rPr>
          <w:rtl/>
        </w:rPr>
        <w:t xml:space="preserve"> ق:</w:t>
      </w:r>
      <w:r>
        <w:rPr>
          <w:rtl/>
        </w:rPr>
        <w:t>159</w:t>
      </w:r>
      <w:r w:rsidR="008062F6">
        <w:rPr>
          <w:rtl/>
        </w:rPr>
        <w:t>/</w:t>
      </w:r>
      <w:r>
        <w:rPr>
          <w:rtl/>
        </w:rPr>
        <w:t>22</w:t>
      </w:r>
      <w:r w:rsidR="008062F6">
        <w:rPr>
          <w:rtl/>
        </w:rPr>
        <w:t>/</w:t>
      </w:r>
      <w:r>
        <w:rPr>
          <w:rtl/>
        </w:rPr>
        <w:t>4</w:t>
      </w:r>
      <w:r w:rsidR="008062F6">
        <w:rPr>
          <w:rtl/>
        </w:rPr>
        <w:t>،ج:</w:t>
      </w:r>
      <w:r>
        <w:rPr>
          <w:rtl/>
        </w:rPr>
        <w:t>295</w:t>
      </w:r>
      <w:r w:rsidR="008062F6">
        <w:rPr>
          <w:rtl/>
        </w:rPr>
        <w:t>/</w:t>
      </w:r>
      <w:r>
        <w:rPr>
          <w:rtl/>
        </w:rPr>
        <w:t>10</w:t>
      </w:r>
      <w:r w:rsidR="008062F6">
        <w:rPr>
          <w:rtl/>
        </w:rPr>
        <w:t>.</w:t>
      </w:r>
    </w:p>
    <w:p w:rsidR="00C10AE1" w:rsidRDefault="00066653" w:rsidP="00AB437D">
      <w:pPr>
        <w:pStyle w:val="libFootnote0"/>
        <w:rPr>
          <w:rtl/>
        </w:rPr>
      </w:pPr>
      <w:r>
        <w:rPr>
          <w:rtl/>
        </w:rPr>
        <w:t>(4)</w:t>
      </w:r>
      <w:r w:rsidR="008062F6">
        <w:rPr>
          <w:rtl/>
        </w:rPr>
        <w:t xml:space="preserve"> ق:</w:t>
      </w:r>
      <w:r>
        <w:rPr>
          <w:rtl/>
        </w:rPr>
        <w:t>160</w:t>
      </w:r>
      <w:r w:rsidR="008062F6">
        <w:rPr>
          <w:rtl/>
        </w:rPr>
        <w:t>/</w:t>
      </w:r>
      <w:r>
        <w:rPr>
          <w:rtl/>
        </w:rPr>
        <w:t>22</w:t>
      </w:r>
      <w:r w:rsidR="008062F6">
        <w:rPr>
          <w:rtl/>
        </w:rPr>
        <w:t>/</w:t>
      </w:r>
      <w:r>
        <w:rPr>
          <w:rtl/>
        </w:rPr>
        <w:t>4</w:t>
      </w:r>
      <w:r w:rsidR="008062F6">
        <w:rPr>
          <w:rtl/>
        </w:rPr>
        <w:t>،ج:</w:t>
      </w:r>
      <w:r>
        <w:rPr>
          <w:rtl/>
        </w:rPr>
        <w:t>296</w:t>
      </w:r>
      <w:r w:rsidR="008062F6">
        <w:rPr>
          <w:rtl/>
        </w:rPr>
        <w:t>/</w:t>
      </w:r>
      <w:r>
        <w:rPr>
          <w:rtl/>
        </w:rPr>
        <w:t>10</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E945B7">
      <w:pPr>
        <w:pStyle w:val="libNormal"/>
        <w:rPr>
          <w:rtl/>
        </w:rPr>
      </w:pPr>
      <w:r>
        <w:rPr>
          <w:rFonts w:hint="eastAsia"/>
          <w:rtl/>
        </w:rPr>
        <w:t>کلام</w:t>
      </w:r>
      <w:r>
        <w:rPr>
          <w:rtl/>
        </w:rPr>
        <w:t xml:space="preserve"> هشام </w:t>
      </w:r>
      <w:r w:rsidR="00AE5F50">
        <w:rPr>
          <w:rtl/>
        </w:rPr>
        <w:t>في</w:t>
      </w:r>
      <w:r>
        <w:rPr>
          <w:rtl/>
        </w:rPr>
        <w:t xml:space="preserve"> </w:t>
      </w:r>
      <w:r w:rsidR="00AA5CCD">
        <w:rPr>
          <w:rtl/>
        </w:rPr>
        <w:t>عصمة</w:t>
      </w:r>
      <w:r>
        <w:rPr>
          <w:rtl/>
        </w:rPr>
        <w:t xml:space="preserve"> الإمام و قول ابن </w:t>
      </w:r>
      <w:r w:rsidR="00066653">
        <w:rPr>
          <w:rtl/>
        </w:rPr>
        <w:t>أبي</w:t>
      </w:r>
      <w:r>
        <w:rPr>
          <w:rtl/>
        </w:rPr>
        <w:t xml:space="preserve"> عم</w:t>
      </w:r>
      <w:r>
        <w:rPr>
          <w:rFonts w:hint="cs"/>
          <w:rtl/>
        </w:rPr>
        <w:t>ی</w:t>
      </w:r>
      <w:r>
        <w:rPr>
          <w:rFonts w:hint="eastAsia"/>
          <w:rtl/>
        </w:rPr>
        <w:t>ر</w:t>
      </w:r>
      <w:r>
        <w:rPr>
          <w:rtl/>
        </w:rPr>
        <w:t xml:space="preserve">:ما سمعت و لا استفدت من هشام بن الحکم </w:t>
      </w:r>
      <w:r w:rsidR="00AE5F50">
        <w:rPr>
          <w:rtl/>
        </w:rPr>
        <w:t>في</w:t>
      </w:r>
      <w:r>
        <w:rPr>
          <w:rtl/>
        </w:rPr>
        <w:t xml:space="preserve"> طول صحبت</w:t>
      </w:r>
      <w:r w:rsidR="00E945B7">
        <w:rPr>
          <w:rFonts w:hint="cs"/>
          <w:rtl/>
        </w:rPr>
        <w:t>ي</w:t>
      </w:r>
      <w:r>
        <w:rPr>
          <w:rtl/>
        </w:rPr>
        <w:t xml:space="preserve"> </w:t>
      </w:r>
      <w:r w:rsidR="00E5742D">
        <w:rPr>
          <w:rtl/>
        </w:rPr>
        <w:t>أي</w:t>
      </w:r>
      <w:r>
        <w:rPr>
          <w:rFonts w:hint="eastAsia"/>
          <w:rtl/>
        </w:rPr>
        <w:t>اه</w:t>
      </w:r>
      <w:r>
        <w:rPr>
          <w:rtl/>
        </w:rPr>
        <w:t xml:space="preserve"> أحسن من هذا الکلام </w:t>
      </w:r>
      <w:r w:rsidR="00AE5F50">
        <w:rPr>
          <w:rtl/>
        </w:rPr>
        <w:t>في</w:t>
      </w:r>
      <w:r>
        <w:rPr>
          <w:rtl/>
        </w:rPr>
        <w:t xml:space="preserve"> </w:t>
      </w:r>
      <w:r w:rsidR="000B48F9">
        <w:rPr>
          <w:rtl/>
        </w:rPr>
        <w:t>صفة</w:t>
      </w:r>
      <w:r>
        <w:rPr>
          <w:rtl/>
        </w:rPr>
        <w:t xml:space="preserve"> </w:t>
      </w:r>
      <w:r w:rsidR="00AA5CCD">
        <w:rPr>
          <w:rtl/>
        </w:rPr>
        <w:t>عصمة</w:t>
      </w:r>
      <w:r>
        <w:rPr>
          <w:rtl/>
        </w:rPr>
        <w:t xml:space="preserve"> الإمام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E945B7">
      <w:pPr>
        <w:pStyle w:val="libNormal"/>
        <w:rPr>
          <w:rtl/>
        </w:rPr>
      </w:pPr>
      <w:r>
        <w:rPr>
          <w:rFonts w:hint="eastAsia"/>
          <w:rtl/>
        </w:rPr>
        <w:t>سؤال</w:t>
      </w:r>
      <w:r>
        <w:rPr>
          <w:rtl/>
        </w:rPr>
        <w:t xml:space="preserve"> </w:t>
      </w:r>
      <w:r>
        <w:rPr>
          <w:rFonts w:hint="cs"/>
          <w:rtl/>
        </w:rPr>
        <w:t>ی</w:t>
      </w:r>
      <w:r>
        <w:rPr>
          <w:rFonts w:hint="eastAsia"/>
          <w:rtl/>
        </w:rPr>
        <w:t>ح</w:t>
      </w:r>
      <w:r>
        <w:rPr>
          <w:rFonts w:hint="cs"/>
          <w:rtl/>
        </w:rPr>
        <w:t>یی</w:t>
      </w:r>
      <w:r>
        <w:rPr>
          <w:rtl/>
        </w:rPr>
        <w:t xml:space="preserve"> بن خالد ال</w:t>
      </w:r>
      <w:r w:rsidR="008D62AE">
        <w:rPr>
          <w:rtl/>
        </w:rPr>
        <w:t>برمکي</w:t>
      </w:r>
      <w:r>
        <w:rPr>
          <w:rtl/>
        </w:rPr>
        <w:t xml:space="preserve"> هشام بن الحکم عن ع</w:t>
      </w:r>
      <w:r w:rsidR="00AE5F50">
        <w:rPr>
          <w:rtl/>
        </w:rPr>
        <w:t>لي</w:t>
      </w:r>
      <w:r w:rsidR="00E945B7">
        <w:rPr>
          <w:rFonts w:hint="cs"/>
          <w:rtl/>
        </w:rPr>
        <w:t>ّ</w:t>
      </w:r>
      <w:r>
        <w:rPr>
          <w:rtl/>
        </w:rPr>
        <w:t xml:space="preserve"> </w:t>
      </w:r>
      <w:r w:rsidR="00BE14E3" w:rsidRPr="00BE14E3">
        <w:rPr>
          <w:rStyle w:val="libAlaemChar"/>
          <w:rtl/>
        </w:rPr>
        <w:t>عليه‌السلام</w:t>
      </w:r>
      <w:r>
        <w:rPr>
          <w:rtl/>
        </w:rPr>
        <w:t xml:space="preserve"> و العباس لمّا اختصما </w:t>
      </w:r>
      <w:r w:rsidR="00444506">
        <w:rPr>
          <w:rtl/>
        </w:rPr>
        <w:t>الى</w:t>
      </w:r>
      <w:r>
        <w:rPr>
          <w:rtl/>
        </w:rPr>
        <w:t xml:space="preserve"> </w:t>
      </w:r>
      <w:r w:rsidR="00066653">
        <w:rPr>
          <w:rtl/>
        </w:rPr>
        <w:t>أبي</w:t>
      </w:r>
      <w:r>
        <w:rPr>
          <w:rtl/>
        </w:rPr>
        <w:t xml:space="preserve"> بکر </w:t>
      </w:r>
      <w:r w:rsidR="00AE5F50">
        <w:rPr>
          <w:rtl/>
        </w:rPr>
        <w:t>في</w:t>
      </w:r>
      <w:r>
        <w:rPr>
          <w:rtl/>
        </w:rPr>
        <w:t xml:space="preserve"> الم</w:t>
      </w:r>
      <w:r>
        <w:rPr>
          <w:rFonts w:hint="cs"/>
          <w:rtl/>
        </w:rPr>
        <w:t>ی</w:t>
      </w:r>
      <w:r>
        <w:rPr>
          <w:rFonts w:hint="eastAsia"/>
          <w:rtl/>
        </w:rPr>
        <w:t>راث</w:t>
      </w:r>
      <w:r>
        <w:rPr>
          <w:rtl/>
        </w:rPr>
        <w:t xml:space="preserve"> </w:t>
      </w:r>
      <w:r w:rsidR="00B45682">
        <w:rPr>
          <w:rtl/>
        </w:rPr>
        <w:t>أيهما</w:t>
      </w:r>
      <w:r>
        <w:rPr>
          <w:rtl/>
        </w:rPr>
        <w:t xml:space="preserve"> کان المحقّ و من المبطل؟فتذکّر هشام</w:t>
      </w:r>
      <w:r w:rsidR="00E945B7">
        <w:rPr>
          <w:rFonts w:hint="cs"/>
          <w:rtl/>
        </w:rPr>
        <w:t xml:space="preserve"> </w:t>
      </w:r>
      <w:r>
        <w:rPr>
          <w:rFonts w:hint="eastAsia"/>
          <w:rtl/>
        </w:rPr>
        <w:t>قول</w:t>
      </w:r>
      <w:r>
        <w:rPr>
          <w:rtl/>
        </w:rPr>
        <w:t xml:space="preserve"> الصادق </w:t>
      </w:r>
      <w:r w:rsidR="00BE14E3" w:rsidRPr="00BE14E3">
        <w:rPr>
          <w:rStyle w:val="libAlaemChar"/>
          <w:rtl/>
        </w:rPr>
        <w:t>عليه‌السلام</w:t>
      </w:r>
      <w:r>
        <w:rPr>
          <w:rtl/>
        </w:rPr>
        <w:t xml:space="preserve">: </w:t>
      </w:r>
      <w:r w:rsidR="00560572" w:rsidRPr="00E945B7">
        <w:rPr>
          <w:rtl/>
        </w:rPr>
        <w:t>(</w:t>
      </w:r>
      <w:r w:rsidRPr="00E945B7">
        <w:rPr>
          <w:rFonts w:hint="cs"/>
          <w:rtl/>
        </w:rPr>
        <w:t>ی</w:t>
      </w:r>
      <w:r w:rsidRPr="00E945B7">
        <w:rPr>
          <w:rFonts w:hint="eastAsia"/>
          <w:rtl/>
        </w:rPr>
        <w:t>ا</w:t>
      </w:r>
      <w:r w:rsidRPr="00E945B7">
        <w:rPr>
          <w:rtl/>
        </w:rPr>
        <w:t xml:space="preserve"> هشام لا تزال مؤ</w:t>
      </w:r>
      <w:r w:rsidRPr="00E945B7">
        <w:rPr>
          <w:rFonts w:hint="cs"/>
          <w:rtl/>
        </w:rPr>
        <w:t>یّ</w:t>
      </w:r>
      <w:r w:rsidRPr="00E945B7">
        <w:rPr>
          <w:rFonts w:hint="eastAsia"/>
          <w:rtl/>
        </w:rPr>
        <w:t>دا</w:t>
      </w:r>
      <w:r w:rsidRPr="00E945B7">
        <w:rPr>
          <w:rtl/>
        </w:rPr>
        <w:t xml:space="preserve"> بروح القدس ما نصرتنا بلسانک</w:t>
      </w:r>
      <w:r w:rsidR="00560572" w:rsidRPr="00E945B7">
        <w:rPr>
          <w:rtl/>
        </w:rPr>
        <w:t>)</w:t>
      </w:r>
      <w:r>
        <w:rPr>
          <w:rtl/>
        </w:rPr>
        <w:t>، فأجابه بأنّهما کان م</w:t>
      </w:r>
      <w:r w:rsidR="00D566DF">
        <w:rPr>
          <w:rtl/>
        </w:rPr>
        <w:t>حقّي</w:t>
      </w:r>
      <w:r>
        <w:rPr>
          <w:rFonts w:hint="eastAsia"/>
          <w:rtl/>
        </w:rPr>
        <w:t>ن</w:t>
      </w:r>
      <w:r>
        <w:rPr>
          <w:rtl/>
        </w:rPr>
        <w:t xml:space="preserve"> و له نظ</w:t>
      </w:r>
      <w:r>
        <w:rPr>
          <w:rFonts w:hint="cs"/>
          <w:rtl/>
        </w:rPr>
        <w:t>ی</w:t>
      </w:r>
      <w:r>
        <w:rPr>
          <w:rFonts w:hint="eastAsia"/>
          <w:rtl/>
        </w:rPr>
        <w:t>ر</w:t>
      </w:r>
      <w:r>
        <w:rPr>
          <w:rtl/>
        </w:rPr>
        <w:t xml:space="preserve"> قد نطق به القرآن </w:t>
      </w:r>
      <w:r w:rsidR="00AE5F50">
        <w:rPr>
          <w:rtl/>
        </w:rPr>
        <w:t>في</w:t>
      </w:r>
      <w:r>
        <w:rPr>
          <w:rtl/>
        </w:rPr>
        <w:t xml:space="preserve"> </w:t>
      </w:r>
      <w:r w:rsidR="00444506">
        <w:rPr>
          <w:rtl/>
        </w:rPr>
        <w:t>قصة</w:t>
      </w:r>
      <w:r>
        <w:rPr>
          <w:rtl/>
        </w:rPr>
        <w:t xml:space="preserve"> داود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المناقب</w:t>
      </w:r>
      <w:r w:rsidR="008062F6">
        <w:rPr>
          <w:rtl/>
        </w:rPr>
        <w:t>: ملخّص هذه ال</w:t>
      </w:r>
      <w:r w:rsidR="00444506">
        <w:rPr>
          <w:rtl/>
        </w:rPr>
        <w:t>قصة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احتجاجات هشام بن الحکم </w:t>
      </w:r>
      <w:r w:rsidR="00AE5F50">
        <w:rPr>
          <w:rtl/>
        </w:rPr>
        <w:t>في</w:t>
      </w:r>
      <w:r>
        <w:rPr>
          <w:rtl/>
        </w:rPr>
        <w:t xml:space="preserve"> ال</w:t>
      </w:r>
      <w:r w:rsidR="00DD1AF8">
        <w:rPr>
          <w:rtl/>
        </w:rPr>
        <w:t>إمامة</w:t>
      </w:r>
      <w:r>
        <w:rPr>
          <w:rtl/>
        </w:rPr>
        <w:t xml:space="preserve"> و بدو </w:t>
      </w:r>
      <w:r w:rsidR="008A378F">
        <w:rPr>
          <w:rtl/>
        </w:rPr>
        <w:t xml:space="preserve">إمرة </w:t>
      </w:r>
      <w:r>
        <w:rPr>
          <w:rtl/>
        </w:rPr>
        <w:t xml:space="preserve">و ما آل </w:t>
      </w:r>
      <w:r w:rsidR="00EB4416">
        <w:rPr>
          <w:rtl/>
        </w:rPr>
        <w:t>اليه</w:t>
      </w:r>
      <w:r>
        <w:rPr>
          <w:rtl/>
        </w:rPr>
        <w:t xml:space="preserve"> </w:t>
      </w:r>
      <w:r w:rsidR="008A378F">
        <w:rPr>
          <w:rtl/>
        </w:rPr>
        <w:t xml:space="preserve">إمرة </w:t>
      </w:r>
      <w:r w:rsidR="00444506">
        <w:rPr>
          <w:rtl/>
        </w:rPr>
        <w:t>الى</w:t>
      </w:r>
      <w:r>
        <w:rPr>
          <w:rtl/>
        </w:rPr>
        <w:t xml:space="preserve"> وفاته </w:t>
      </w:r>
      <w:r w:rsidR="00066653" w:rsidRPr="00066653">
        <w:rPr>
          <w:rStyle w:val="libFootnotenumChar"/>
          <w:rtl/>
        </w:rPr>
        <w:t>(4)</w:t>
      </w:r>
      <w:r>
        <w:rPr>
          <w:rtl/>
        </w:rPr>
        <w:t>.</w:t>
      </w:r>
    </w:p>
    <w:p w:rsidR="00C10AE1" w:rsidRDefault="008062F6" w:rsidP="00E945B7">
      <w:pPr>
        <w:pStyle w:val="libCenterBold1"/>
        <w:rPr>
          <w:rtl/>
        </w:rPr>
      </w:pPr>
      <w:r>
        <w:rPr>
          <w:rFonts w:hint="eastAsia"/>
          <w:rtl/>
        </w:rPr>
        <w:t>أحوال</w:t>
      </w:r>
      <w:r>
        <w:rPr>
          <w:rtl/>
        </w:rPr>
        <w:t xml:space="preserve"> هشام بن الحکم</w:t>
      </w:r>
    </w:p>
    <w:p w:rsidR="00C10AE1" w:rsidRDefault="008062F6" w:rsidP="00E945B7">
      <w:pPr>
        <w:pStyle w:val="libNormal"/>
        <w:rPr>
          <w:rtl/>
        </w:rPr>
      </w:pPr>
      <w:r>
        <w:rPr>
          <w:rFonts w:hint="eastAsia"/>
          <w:rtl/>
        </w:rPr>
        <w:t>عن</w:t>
      </w:r>
      <w:r>
        <w:rPr>
          <w:rtl/>
        </w:rPr>
        <w:t xml:space="preserve"> </w:t>
      </w:r>
      <w:r>
        <w:rPr>
          <w:rFonts w:hint="cs"/>
          <w:rtl/>
        </w:rPr>
        <w:t>ی</w:t>
      </w:r>
      <w:r>
        <w:rPr>
          <w:rFonts w:hint="eastAsia"/>
          <w:rtl/>
        </w:rPr>
        <w:t>ونس</w:t>
      </w:r>
      <w:r>
        <w:rPr>
          <w:rtl/>
        </w:rPr>
        <w:t xml:space="preserve"> بن عبد الرحمن قال:کان </w:t>
      </w:r>
      <w:r>
        <w:rPr>
          <w:rFonts w:hint="cs"/>
          <w:rtl/>
        </w:rPr>
        <w:t>ی</w:t>
      </w:r>
      <w:r>
        <w:rPr>
          <w:rFonts w:hint="eastAsia"/>
          <w:rtl/>
        </w:rPr>
        <w:t>ح</w:t>
      </w:r>
      <w:r>
        <w:rPr>
          <w:rFonts w:hint="cs"/>
          <w:rtl/>
        </w:rPr>
        <w:t>یی</w:t>
      </w:r>
      <w:r>
        <w:rPr>
          <w:rtl/>
        </w:rPr>
        <w:t xml:space="preserve"> بن خالد ال</w:t>
      </w:r>
      <w:r w:rsidR="008D62AE">
        <w:rPr>
          <w:rtl/>
        </w:rPr>
        <w:t>برمکي</w:t>
      </w:r>
      <w:r>
        <w:rPr>
          <w:rtl/>
        </w:rPr>
        <w:t xml:space="preserve"> قد وجد ع</w:t>
      </w:r>
      <w:r w:rsidR="00AE5F50">
        <w:rPr>
          <w:rtl/>
        </w:rPr>
        <w:t>ل</w:t>
      </w:r>
      <w:r w:rsidR="00E945B7">
        <w:rPr>
          <w:rFonts w:hint="cs"/>
          <w:rtl/>
        </w:rPr>
        <w:t>ى</w:t>
      </w:r>
      <w:r>
        <w:rPr>
          <w:rtl/>
        </w:rPr>
        <w:t xml:space="preserve"> هشام بن الحکم ش</w:t>
      </w:r>
      <w:r>
        <w:rPr>
          <w:rFonts w:hint="cs"/>
          <w:rtl/>
        </w:rPr>
        <w:t>ی</w:t>
      </w:r>
      <w:r>
        <w:rPr>
          <w:rFonts w:hint="eastAsia"/>
          <w:rtl/>
        </w:rPr>
        <w:t>ئا</w:t>
      </w:r>
      <w:r>
        <w:rPr>
          <w:rtl/>
        </w:rPr>
        <w:t xml:space="preserve"> من </w:t>
      </w:r>
      <w:r w:rsidR="0068000B">
        <w:rPr>
          <w:rtl/>
        </w:rPr>
        <w:t>طعنة</w:t>
      </w:r>
      <w:r>
        <w:rPr>
          <w:rtl/>
        </w:rPr>
        <w:t xml:space="preserve"> ع</w:t>
      </w:r>
      <w:r w:rsidR="00AE5F50">
        <w:rPr>
          <w:rtl/>
        </w:rPr>
        <w:t>ل</w:t>
      </w:r>
      <w:r w:rsidR="00E945B7">
        <w:rPr>
          <w:rFonts w:hint="cs"/>
          <w:rtl/>
        </w:rPr>
        <w:t>ى</w:t>
      </w:r>
      <w:r>
        <w:rPr>
          <w:rtl/>
        </w:rPr>
        <w:t xml:space="preserve"> ال</w:t>
      </w:r>
      <w:r w:rsidR="00CD6A34">
        <w:rPr>
          <w:rtl/>
        </w:rPr>
        <w:t>فلاسفة</w:t>
      </w:r>
      <w:r>
        <w:rPr>
          <w:rtl/>
        </w:rPr>
        <w:t xml:space="preserve"> و أحبّ أن </w:t>
      </w:r>
      <w:r>
        <w:rPr>
          <w:rFonts w:hint="cs"/>
          <w:rtl/>
        </w:rPr>
        <w:t>ی</w:t>
      </w:r>
      <w:r w:rsidR="0078437F">
        <w:rPr>
          <w:rFonts w:hint="eastAsia"/>
          <w:rtl/>
        </w:rPr>
        <w:t>غري</w:t>
      </w:r>
      <w:r>
        <w:rPr>
          <w:rtl/>
        </w:rPr>
        <w:t xml:space="preserve"> به هارون فقال لهارون:</w:t>
      </w:r>
      <w:r w:rsidR="00AE5F50">
        <w:rPr>
          <w:rtl/>
        </w:rPr>
        <w:t>انّي</w:t>
      </w:r>
      <w:r>
        <w:rPr>
          <w:rtl/>
        </w:rPr>
        <w:t xml:space="preserve"> قد استبطنت أمر هشام فإذا هو </w:t>
      </w:r>
      <w:r>
        <w:rPr>
          <w:rFonts w:hint="cs"/>
          <w:rtl/>
        </w:rPr>
        <w:t>ی</w:t>
      </w:r>
      <w:r>
        <w:rPr>
          <w:rFonts w:hint="eastAsia"/>
          <w:rtl/>
        </w:rPr>
        <w:t>زعم</w:t>
      </w:r>
      <w:r>
        <w:rPr>
          <w:rtl/>
        </w:rPr>
        <w:t xml:space="preserve"> انّ للّه إماما غ</w:t>
      </w:r>
      <w:r>
        <w:rPr>
          <w:rFonts w:hint="cs"/>
          <w:rtl/>
        </w:rPr>
        <w:t>ی</w:t>
      </w:r>
      <w:r>
        <w:rPr>
          <w:rFonts w:hint="eastAsia"/>
          <w:rtl/>
        </w:rPr>
        <w:t>رک</w:t>
      </w:r>
      <w:r>
        <w:rPr>
          <w:rtl/>
        </w:rPr>
        <w:t xml:space="preserve"> مفروض ال</w:t>
      </w:r>
      <w:r w:rsidR="000B62C1">
        <w:rPr>
          <w:rtl/>
        </w:rPr>
        <w:t>طاعة</w:t>
      </w:r>
      <w:r>
        <w:rPr>
          <w:rtl/>
        </w:rPr>
        <w:t xml:space="preserve"> و </w:t>
      </w:r>
      <w:r>
        <w:rPr>
          <w:rFonts w:hint="cs"/>
          <w:rtl/>
        </w:rPr>
        <w:t>ی</w:t>
      </w:r>
      <w:r>
        <w:rPr>
          <w:rFonts w:hint="eastAsia"/>
          <w:rtl/>
        </w:rPr>
        <w:t>زعم</w:t>
      </w:r>
      <w:r>
        <w:rPr>
          <w:rtl/>
        </w:rPr>
        <w:t xml:space="preserve"> انّه لو </w:t>
      </w:r>
      <w:r w:rsidR="008A378F">
        <w:rPr>
          <w:rtl/>
        </w:rPr>
        <w:t xml:space="preserve">إمرة </w:t>
      </w:r>
      <w:r>
        <w:rPr>
          <w:rtl/>
        </w:rPr>
        <w:t xml:space="preserve">بالخروج لخرج،فقال هارون </w:t>
      </w:r>
      <w:r w:rsidR="00AE5F50">
        <w:rPr>
          <w:rtl/>
        </w:rPr>
        <w:t>لي</w:t>
      </w:r>
      <w:r>
        <w:rPr>
          <w:rFonts w:hint="eastAsia"/>
          <w:rtl/>
        </w:rPr>
        <w:t>ح</w:t>
      </w:r>
      <w:r>
        <w:rPr>
          <w:rFonts w:hint="cs"/>
          <w:rtl/>
        </w:rPr>
        <w:t>یی</w:t>
      </w:r>
      <w:r>
        <w:rPr>
          <w:rtl/>
        </w:rPr>
        <w:t>:فاجمع عندک ال</w:t>
      </w:r>
      <w:r w:rsidR="00DD1AF8">
        <w:rPr>
          <w:rtl/>
        </w:rPr>
        <w:t>متکلّمي</w:t>
      </w:r>
      <w:r>
        <w:rPr>
          <w:rFonts w:hint="eastAsia"/>
          <w:rtl/>
        </w:rPr>
        <w:t>ن</w:t>
      </w:r>
      <w:r>
        <w:rPr>
          <w:rtl/>
        </w:rPr>
        <w:t xml:space="preserve"> و أکون أنا من وراء الستر لئلاّ </w:t>
      </w:r>
      <w:r>
        <w:rPr>
          <w:rFonts w:hint="cs"/>
          <w:rtl/>
        </w:rPr>
        <w:t>ی</w:t>
      </w:r>
      <w:r>
        <w:rPr>
          <w:rFonts w:hint="eastAsia"/>
          <w:rtl/>
        </w:rPr>
        <w:t>فطنوا</w:t>
      </w:r>
      <w:r>
        <w:rPr>
          <w:rtl/>
        </w:rPr>
        <w:t xml:space="preserve"> </w:t>
      </w:r>
      <w:r w:rsidR="00ED1C08">
        <w:rPr>
          <w:rtl/>
        </w:rPr>
        <w:t>بي</w:t>
      </w:r>
      <w:r>
        <w:rPr>
          <w:rtl/>
        </w:rPr>
        <w:t xml:space="preserve"> و لا </w:t>
      </w:r>
      <w:r>
        <w:rPr>
          <w:rFonts w:hint="cs"/>
          <w:rtl/>
        </w:rPr>
        <w:t>ی</w:t>
      </w:r>
      <w:r>
        <w:rPr>
          <w:rFonts w:hint="eastAsia"/>
          <w:rtl/>
        </w:rPr>
        <w:t>متنع</w:t>
      </w:r>
      <w:r>
        <w:rPr>
          <w:rtl/>
        </w:rPr>
        <w:t xml:space="preserve"> کلّ واحد منهم أن </w:t>
      </w:r>
      <w:r w:rsidR="000B62C1">
        <w:rPr>
          <w:rFonts w:hint="cs"/>
          <w:rtl/>
        </w:rPr>
        <w:t>یأتي</w:t>
      </w:r>
      <w:r>
        <w:rPr>
          <w:rtl/>
        </w:rPr>
        <w:t xml:space="preserve"> بأ</w:t>
      </w:r>
      <w:r w:rsidR="00F63B62">
        <w:rPr>
          <w:rtl/>
        </w:rPr>
        <w:t>صلة</w:t>
      </w:r>
      <w:r>
        <w:rPr>
          <w:rtl/>
        </w:rPr>
        <w:t xml:space="preserve"> ل</w:t>
      </w:r>
      <w:r w:rsidR="00E5742D">
        <w:rPr>
          <w:rtl/>
        </w:rPr>
        <w:t>هي</w:t>
      </w:r>
      <w:r>
        <w:rPr>
          <w:rFonts w:hint="eastAsia"/>
          <w:rtl/>
        </w:rPr>
        <w:t>بت</w:t>
      </w:r>
      <w:r w:rsidR="00E945B7">
        <w:rPr>
          <w:rFonts w:hint="cs"/>
          <w:rtl/>
        </w:rPr>
        <w:t>ي</w:t>
      </w:r>
      <w:r>
        <w:rPr>
          <w:rFonts w:hint="eastAsia"/>
          <w:rtl/>
        </w:rPr>
        <w:t>،قال</w:t>
      </w:r>
      <w:r>
        <w:rPr>
          <w:rtl/>
        </w:rPr>
        <w:t xml:space="preserve">:فوجّه </w:t>
      </w:r>
      <w:r>
        <w:rPr>
          <w:rFonts w:hint="cs"/>
          <w:rtl/>
        </w:rPr>
        <w:t>ی</w:t>
      </w:r>
      <w:r>
        <w:rPr>
          <w:rFonts w:hint="eastAsia"/>
          <w:rtl/>
        </w:rPr>
        <w:t>ح</w:t>
      </w:r>
      <w:r>
        <w:rPr>
          <w:rFonts w:hint="cs"/>
          <w:rtl/>
        </w:rPr>
        <w:t>یی</w:t>
      </w:r>
      <w:r>
        <w:rPr>
          <w:rtl/>
        </w:rPr>
        <w:t xml:space="preserve"> فأشحن المجلس من ال</w:t>
      </w:r>
      <w:r w:rsidR="00DD1AF8">
        <w:rPr>
          <w:rtl/>
        </w:rPr>
        <w:t>متکلّمي</w:t>
      </w:r>
      <w:r>
        <w:rPr>
          <w:rFonts w:hint="eastAsia"/>
          <w:rtl/>
        </w:rPr>
        <w:t>ن</w:t>
      </w:r>
      <w:r>
        <w:rPr>
          <w:rtl/>
        </w:rPr>
        <w:t xml:space="preserve"> و کان </w:t>
      </w:r>
      <w:r w:rsidR="00AE5F50">
        <w:rPr>
          <w:rtl/>
        </w:rPr>
        <w:t>في</w:t>
      </w:r>
      <w:r>
        <w:rPr>
          <w:rFonts w:hint="eastAsia"/>
          <w:rtl/>
        </w:rPr>
        <w:t>هم</w:t>
      </w:r>
      <w:r>
        <w:rPr>
          <w:rtl/>
        </w:rPr>
        <w:t xml:space="preserve"> ضرار بن عمرو و س</w:t>
      </w:r>
      <w:r w:rsidR="00AE5F50">
        <w:rPr>
          <w:rtl/>
        </w:rPr>
        <w:t>لي</w:t>
      </w:r>
      <w:r>
        <w:rPr>
          <w:rFonts w:hint="eastAsia"/>
          <w:rtl/>
        </w:rPr>
        <w:t>مان</w:t>
      </w:r>
      <w:r>
        <w:rPr>
          <w:rtl/>
        </w:rPr>
        <w:t xml:space="preserve"> بن حز</w:t>
      </w:r>
      <w:r>
        <w:rPr>
          <w:rFonts w:hint="cs"/>
          <w:rtl/>
        </w:rPr>
        <w:t>ی</w:t>
      </w:r>
      <w:r>
        <w:rPr>
          <w:rFonts w:hint="eastAsia"/>
          <w:rtl/>
        </w:rPr>
        <w:t>ر</w:t>
      </w:r>
      <w:r>
        <w:rPr>
          <w:rtl/>
        </w:rPr>
        <w:t xml:space="preserve"> و عبد اللّه بن </w:t>
      </w:r>
      <w:r>
        <w:rPr>
          <w:rFonts w:hint="cs"/>
          <w:rtl/>
        </w:rPr>
        <w:t>ی</w:t>
      </w:r>
      <w:r>
        <w:rPr>
          <w:rFonts w:hint="eastAsia"/>
          <w:rtl/>
        </w:rPr>
        <w:t>ز</w:t>
      </w:r>
      <w:r>
        <w:rPr>
          <w:rFonts w:hint="cs"/>
          <w:rtl/>
        </w:rPr>
        <w:t>ی</w:t>
      </w:r>
      <w:r>
        <w:rPr>
          <w:rFonts w:hint="eastAsia"/>
          <w:rtl/>
        </w:rPr>
        <w:t>د</w:t>
      </w:r>
      <w:r>
        <w:rPr>
          <w:rtl/>
        </w:rPr>
        <w:t xml:space="preserve"> الأباض</w:t>
      </w:r>
      <w:r>
        <w:rPr>
          <w:rFonts w:hint="cs"/>
          <w:rtl/>
        </w:rPr>
        <w:t>یّ</w:t>
      </w:r>
      <w:r>
        <w:rPr>
          <w:rtl/>
        </w:rPr>
        <w:t xml:space="preserve"> و مؤ</w:t>
      </w:r>
      <w:r>
        <w:rPr>
          <w:rFonts w:hint="cs"/>
          <w:rtl/>
        </w:rPr>
        <w:t>یّ</w:t>
      </w:r>
      <w:r>
        <w:rPr>
          <w:rFonts w:hint="eastAsia"/>
          <w:rtl/>
        </w:rPr>
        <w:t>د</w:t>
      </w:r>
      <w:r>
        <w:rPr>
          <w:rtl/>
        </w:rPr>
        <w:t xml:space="preserve"> بن مؤ</w:t>
      </w:r>
      <w:r>
        <w:rPr>
          <w:rFonts w:hint="cs"/>
          <w:rtl/>
        </w:rPr>
        <w:t>یّ</w:t>
      </w:r>
      <w:r>
        <w:rPr>
          <w:rFonts w:hint="eastAsia"/>
          <w:rtl/>
        </w:rPr>
        <w:t>د</w:t>
      </w:r>
      <w:r>
        <w:rPr>
          <w:rtl/>
        </w:rPr>
        <w:t xml:space="preserve"> و رأس</w:t>
      </w:r>
    </w:p>
    <w:p w:rsidR="00E945B7" w:rsidRDefault="00066653" w:rsidP="00E945B7">
      <w:pPr>
        <w:pStyle w:val="libLine"/>
        <w:rPr>
          <w:rtl/>
        </w:rPr>
      </w:pPr>
      <w:r>
        <w:rPr>
          <w:rFonts w:hint="eastAsia"/>
          <w:rtl/>
        </w:rPr>
        <w:t>____________________</w:t>
      </w:r>
    </w:p>
    <w:p w:rsidR="00C10AE1" w:rsidRDefault="00066653" w:rsidP="00E945B7">
      <w:pPr>
        <w:pStyle w:val="libFootnote0"/>
        <w:rPr>
          <w:rtl/>
        </w:rPr>
      </w:pPr>
      <w:r>
        <w:rPr>
          <w:rtl/>
        </w:rPr>
        <w:t>(1)</w:t>
      </w:r>
      <w:r w:rsidR="008062F6">
        <w:rPr>
          <w:rtl/>
        </w:rPr>
        <w:t xml:space="preserve"> ق:</w:t>
      </w:r>
      <w:r>
        <w:rPr>
          <w:rtl/>
        </w:rPr>
        <w:t>228</w:t>
      </w:r>
      <w:r w:rsidR="008062F6">
        <w:rPr>
          <w:rtl/>
        </w:rPr>
        <w:t>/</w:t>
      </w:r>
      <w:r>
        <w:rPr>
          <w:rtl/>
        </w:rPr>
        <w:t>77</w:t>
      </w:r>
      <w:r w:rsidR="008062F6">
        <w:rPr>
          <w:rtl/>
        </w:rPr>
        <w:t>/</w:t>
      </w:r>
      <w:r>
        <w:rPr>
          <w:rtl/>
        </w:rPr>
        <w:t>7</w:t>
      </w:r>
      <w:r w:rsidR="008062F6">
        <w:rPr>
          <w:rtl/>
        </w:rPr>
        <w:t>،ج:</w:t>
      </w:r>
      <w:r>
        <w:rPr>
          <w:rtl/>
        </w:rPr>
        <w:t>192</w:t>
      </w:r>
      <w:r w:rsidR="008062F6">
        <w:rPr>
          <w:rtl/>
        </w:rPr>
        <w:t>/</w:t>
      </w:r>
      <w:r>
        <w:rPr>
          <w:rtl/>
        </w:rPr>
        <w:t>25</w:t>
      </w:r>
      <w:r w:rsidR="008062F6">
        <w:rPr>
          <w:rtl/>
        </w:rPr>
        <w:t>.</w:t>
      </w:r>
    </w:p>
    <w:p w:rsidR="00C10AE1" w:rsidRDefault="00066653" w:rsidP="00E945B7">
      <w:pPr>
        <w:pStyle w:val="libFootnote0"/>
        <w:rPr>
          <w:rtl/>
        </w:rPr>
      </w:pPr>
      <w:r>
        <w:rPr>
          <w:rtl/>
        </w:rPr>
        <w:t>(2)</w:t>
      </w:r>
      <w:r w:rsidR="008062F6">
        <w:rPr>
          <w:rtl/>
        </w:rPr>
        <w:t xml:space="preserve"> ق:</w:t>
      </w:r>
      <w:r>
        <w:rPr>
          <w:rtl/>
        </w:rPr>
        <w:t>87</w:t>
      </w:r>
      <w:r w:rsidR="008062F6">
        <w:rPr>
          <w:rtl/>
        </w:rPr>
        <w:t>/</w:t>
      </w:r>
      <w:r>
        <w:rPr>
          <w:rtl/>
        </w:rPr>
        <w:t>6</w:t>
      </w:r>
      <w:r w:rsidR="008062F6">
        <w:rPr>
          <w:rtl/>
        </w:rPr>
        <w:t>/</w:t>
      </w:r>
      <w:r>
        <w:rPr>
          <w:rtl/>
        </w:rPr>
        <w:t>8</w:t>
      </w:r>
      <w:r w:rsidR="008062F6">
        <w:rPr>
          <w:rtl/>
        </w:rPr>
        <w:t>،ج:-.</w:t>
      </w:r>
    </w:p>
    <w:p w:rsidR="00C10AE1" w:rsidRDefault="00066653" w:rsidP="00E945B7">
      <w:pPr>
        <w:pStyle w:val="libFootnote0"/>
        <w:rPr>
          <w:rtl/>
        </w:rPr>
      </w:pPr>
      <w:r>
        <w:rPr>
          <w:rtl/>
        </w:rPr>
        <w:t>(3)</w:t>
      </w:r>
      <w:r w:rsidR="008062F6">
        <w:rPr>
          <w:rtl/>
        </w:rPr>
        <w:t xml:space="preserve"> ق:</w:t>
      </w:r>
      <w:r>
        <w:rPr>
          <w:rtl/>
        </w:rPr>
        <w:t>261</w:t>
      </w:r>
      <w:r w:rsidR="008062F6">
        <w:rPr>
          <w:rtl/>
        </w:rPr>
        <w:t>/</w:t>
      </w:r>
      <w:r>
        <w:rPr>
          <w:rtl/>
        </w:rPr>
        <w:t>56</w:t>
      </w:r>
      <w:r w:rsidR="008062F6">
        <w:rPr>
          <w:rtl/>
        </w:rPr>
        <w:t>/</w:t>
      </w:r>
      <w:r>
        <w:rPr>
          <w:rtl/>
        </w:rPr>
        <w:t>9</w:t>
      </w:r>
      <w:r w:rsidR="008062F6">
        <w:rPr>
          <w:rtl/>
        </w:rPr>
        <w:t>،ج:</w:t>
      </w:r>
      <w:r>
        <w:rPr>
          <w:rtl/>
        </w:rPr>
        <w:t>4</w:t>
      </w:r>
      <w:r w:rsidR="008062F6">
        <w:rPr>
          <w:rtl/>
        </w:rPr>
        <w:t>/</w:t>
      </w:r>
      <w:r>
        <w:rPr>
          <w:rtl/>
        </w:rPr>
        <w:t>38</w:t>
      </w:r>
      <w:r w:rsidR="008062F6">
        <w:rPr>
          <w:rtl/>
        </w:rPr>
        <w:t>.</w:t>
      </w:r>
    </w:p>
    <w:p w:rsidR="00C10AE1" w:rsidRDefault="00066653" w:rsidP="00E945B7">
      <w:pPr>
        <w:pStyle w:val="libFootnote0"/>
        <w:rPr>
          <w:rtl/>
        </w:rPr>
      </w:pPr>
      <w:r>
        <w:rPr>
          <w:rtl/>
        </w:rPr>
        <w:t>(4)</w:t>
      </w:r>
      <w:r w:rsidR="008062F6">
        <w:rPr>
          <w:rtl/>
        </w:rPr>
        <w:t xml:space="preserve"> ق:</w:t>
      </w:r>
      <w:r>
        <w:rPr>
          <w:rtl/>
        </w:rPr>
        <w:t>288</w:t>
      </w:r>
      <w:r w:rsidR="008062F6">
        <w:rPr>
          <w:rtl/>
        </w:rPr>
        <w:t>/</w:t>
      </w:r>
      <w:r>
        <w:rPr>
          <w:rtl/>
        </w:rPr>
        <w:t>42</w:t>
      </w:r>
      <w:r w:rsidR="008062F6">
        <w:rPr>
          <w:rtl/>
        </w:rPr>
        <w:t>/</w:t>
      </w:r>
      <w:r>
        <w:rPr>
          <w:rtl/>
        </w:rPr>
        <w:t>11</w:t>
      </w:r>
      <w:r w:rsidR="008062F6">
        <w:rPr>
          <w:rtl/>
        </w:rPr>
        <w:t>،ج:</w:t>
      </w:r>
      <w:r>
        <w:rPr>
          <w:rtl/>
        </w:rPr>
        <w:t>189</w:t>
      </w:r>
      <w:r w:rsidR="008062F6">
        <w:rPr>
          <w:rtl/>
        </w:rPr>
        <w:t>/</w:t>
      </w:r>
      <w:r>
        <w:rPr>
          <w:rtl/>
        </w:rPr>
        <w:t>48</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E945B7">
      <w:pPr>
        <w:pStyle w:val="libNormal0"/>
        <w:rPr>
          <w:rtl/>
        </w:rPr>
      </w:pPr>
      <w:r>
        <w:rPr>
          <w:rFonts w:hint="eastAsia"/>
          <w:rtl/>
        </w:rPr>
        <w:t>الجالوت،فتناظروا</w:t>
      </w:r>
      <w:r>
        <w:rPr>
          <w:rtl/>
        </w:rPr>
        <w:t xml:space="preserve"> و تقاطعوا و تناهوا </w:t>
      </w:r>
      <w:r w:rsidR="00444506">
        <w:rPr>
          <w:rtl/>
        </w:rPr>
        <w:t>الى</w:t>
      </w:r>
      <w:r>
        <w:rPr>
          <w:rtl/>
        </w:rPr>
        <w:t xml:space="preserve"> شاذّ من الکلام کلّ </w:t>
      </w:r>
      <w:r>
        <w:rPr>
          <w:rFonts w:hint="cs"/>
          <w:rtl/>
        </w:rPr>
        <w:t>ی</w:t>
      </w:r>
      <w:r>
        <w:rPr>
          <w:rFonts w:hint="eastAsia"/>
          <w:rtl/>
        </w:rPr>
        <w:t>قول</w:t>
      </w:r>
      <w:r>
        <w:rPr>
          <w:rtl/>
        </w:rPr>
        <w:t xml:space="preserve"> لصاحبه:لم تجب و </w:t>
      </w:r>
      <w:r>
        <w:rPr>
          <w:rFonts w:hint="cs"/>
          <w:rtl/>
        </w:rPr>
        <w:t>ی</w:t>
      </w:r>
      <w:r>
        <w:rPr>
          <w:rFonts w:hint="eastAsia"/>
          <w:rtl/>
        </w:rPr>
        <w:t>قول</w:t>
      </w:r>
      <w:r>
        <w:rPr>
          <w:rtl/>
        </w:rPr>
        <w:t xml:space="preserve">:قد أجبت،و کان ذلک عن </w:t>
      </w:r>
      <w:r>
        <w:rPr>
          <w:rFonts w:hint="cs"/>
          <w:rtl/>
        </w:rPr>
        <w:t>ی</w:t>
      </w:r>
      <w:r>
        <w:rPr>
          <w:rFonts w:hint="eastAsia"/>
          <w:rtl/>
        </w:rPr>
        <w:t>ح</w:t>
      </w:r>
      <w:r>
        <w:rPr>
          <w:rFonts w:hint="cs"/>
          <w:rtl/>
        </w:rPr>
        <w:t>یی</w:t>
      </w:r>
      <w:r>
        <w:rPr>
          <w:rtl/>
        </w:rPr>
        <w:t xml:space="preserve"> </w:t>
      </w:r>
      <w:r w:rsidR="00444506">
        <w:rPr>
          <w:rtl/>
        </w:rPr>
        <w:t>حیلة</w:t>
      </w:r>
      <w:r>
        <w:rPr>
          <w:rtl/>
        </w:rPr>
        <w:t xml:space="preserve"> ع</w:t>
      </w:r>
      <w:r w:rsidR="00AE5F50">
        <w:rPr>
          <w:rtl/>
        </w:rPr>
        <w:t>ل</w:t>
      </w:r>
      <w:r w:rsidR="00E945B7">
        <w:rPr>
          <w:rFonts w:hint="cs"/>
          <w:rtl/>
        </w:rPr>
        <w:t>ى</w:t>
      </w:r>
      <w:r>
        <w:rPr>
          <w:rtl/>
        </w:rPr>
        <w:t xml:space="preserve"> هشام،فلمّا تناهوا </w:t>
      </w:r>
      <w:r w:rsidR="00444506">
        <w:rPr>
          <w:rtl/>
        </w:rPr>
        <w:t>الى</w:t>
      </w:r>
      <w:r>
        <w:rPr>
          <w:rtl/>
        </w:rPr>
        <w:t xml:space="preserve"> هذا الموضع قال لهم </w:t>
      </w:r>
      <w:r>
        <w:rPr>
          <w:rFonts w:hint="cs"/>
          <w:rtl/>
        </w:rPr>
        <w:t>ی</w:t>
      </w:r>
      <w:r>
        <w:rPr>
          <w:rFonts w:hint="eastAsia"/>
          <w:rtl/>
        </w:rPr>
        <w:t>ح</w:t>
      </w:r>
      <w:r>
        <w:rPr>
          <w:rFonts w:hint="cs"/>
          <w:rtl/>
        </w:rPr>
        <w:t>یی</w:t>
      </w:r>
      <w:r>
        <w:rPr>
          <w:rtl/>
        </w:rPr>
        <w:t xml:space="preserve">:أ ترضون </w:t>
      </w:r>
      <w:r w:rsidR="00AE5F50">
        <w:rPr>
          <w:rtl/>
        </w:rPr>
        <w:t>في</w:t>
      </w:r>
      <w:r>
        <w:rPr>
          <w:rFonts w:hint="eastAsia"/>
          <w:rtl/>
        </w:rPr>
        <w:t>ما</w:t>
      </w:r>
      <w:r>
        <w:rPr>
          <w:rtl/>
        </w:rPr>
        <w:t xml:space="preserve"> </w:t>
      </w:r>
      <w:r w:rsidR="00ED1C08">
        <w:rPr>
          <w:rtl/>
        </w:rPr>
        <w:t>بي</w:t>
      </w:r>
      <w:r>
        <w:rPr>
          <w:rFonts w:hint="eastAsia"/>
          <w:rtl/>
        </w:rPr>
        <w:t>نکم</w:t>
      </w:r>
      <w:r>
        <w:rPr>
          <w:rtl/>
        </w:rPr>
        <w:t xml:space="preserve"> هشاما حکما،قالوا:قد </w:t>
      </w:r>
      <w:r w:rsidR="000B62C1">
        <w:rPr>
          <w:rtl/>
        </w:rPr>
        <w:t>رضي</w:t>
      </w:r>
      <w:r>
        <w:rPr>
          <w:rFonts w:hint="eastAsia"/>
          <w:rtl/>
        </w:rPr>
        <w:t>نا</w:t>
      </w:r>
      <w:r>
        <w:rPr>
          <w:rtl/>
        </w:rPr>
        <w:t xml:space="preserve"> </w:t>
      </w:r>
      <w:r w:rsidR="00E5742D">
        <w:rPr>
          <w:rtl/>
        </w:rPr>
        <w:t>أي</w:t>
      </w:r>
      <w:r w:rsidR="00EB4416">
        <w:rPr>
          <w:rtl/>
        </w:rPr>
        <w:t>ها</w:t>
      </w:r>
      <w:r>
        <w:rPr>
          <w:rtl/>
        </w:rPr>
        <w:t xml:space="preserve"> الوز</w:t>
      </w:r>
      <w:r>
        <w:rPr>
          <w:rFonts w:hint="cs"/>
          <w:rtl/>
        </w:rPr>
        <w:t>ی</w:t>
      </w:r>
      <w:r>
        <w:rPr>
          <w:rFonts w:hint="eastAsia"/>
          <w:rtl/>
        </w:rPr>
        <w:t>ر</w:t>
      </w:r>
      <w:r>
        <w:rPr>
          <w:rtl/>
        </w:rPr>
        <w:t xml:space="preserve"> ف</w:t>
      </w:r>
      <w:r w:rsidR="00AE5F50">
        <w:rPr>
          <w:rtl/>
        </w:rPr>
        <w:t>انّي</w:t>
      </w:r>
      <w:r>
        <w:rPr>
          <w:rtl/>
        </w:rPr>
        <w:t xml:space="preserve"> لنا به و هو ع</w:t>
      </w:r>
      <w:r w:rsidR="00AE5F50">
        <w:rPr>
          <w:rtl/>
        </w:rPr>
        <w:t>لي</w:t>
      </w:r>
      <w:r>
        <w:rPr>
          <w:rFonts w:hint="eastAsia"/>
          <w:rtl/>
        </w:rPr>
        <w:t>ل؟فقال</w:t>
      </w:r>
      <w:r>
        <w:rPr>
          <w:rtl/>
        </w:rPr>
        <w:t xml:space="preserve"> </w:t>
      </w:r>
      <w:r>
        <w:rPr>
          <w:rFonts w:hint="cs"/>
          <w:rtl/>
        </w:rPr>
        <w:t>ی</w:t>
      </w:r>
      <w:r>
        <w:rPr>
          <w:rFonts w:hint="eastAsia"/>
          <w:rtl/>
        </w:rPr>
        <w:t>ح</w:t>
      </w:r>
      <w:r>
        <w:rPr>
          <w:rFonts w:hint="cs"/>
          <w:rtl/>
        </w:rPr>
        <w:t>یی</w:t>
      </w:r>
      <w:r>
        <w:rPr>
          <w:rtl/>
        </w:rPr>
        <w:t xml:space="preserve">:فأنا أوجّه </w:t>
      </w:r>
      <w:r w:rsidR="00EB4416">
        <w:rPr>
          <w:rtl/>
        </w:rPr>
        <w:t>اليه</w:t>
      </w:r>
      <w:r>
        <w:rPr>
          <w:rFonts w:hint="eastAsia"/>
          <w:rtl/>
        </w:rPr>
        <w:t>،فأرسل</w:t>
      </w:r>
      <w:r>
        <w:rPr>
          <w:rtl/>
        </w:rPr>
        <w:t xml:space="preserve"> </w:t>
      </w:r>
      <w:r w:rsidR="00EB4416">
        <w:rPr>
          <w:rtl/>
        </w:rPr>
        <w:t>اليه</w:t>
      </w:r>
      <w:r>
        <w:rPr>
          <w:rtl/>
        </w:rPr>
        <w:t xml:space="preserve"> فأشخصه فحکم لبعض ع</w:t>
      </w:r>
      <w:r w:rsidR="00AE5F50">
        <w:rPr>
          <w:rtl/>
        </w:rPr>
        <w:t>ل</w:t>
      </w:r>
      <w:r w:rsidR="00E945B7">
        <w:rPr>
          <w:rFonts w:hint="cs"/>
          <w:rtl/>
        </w:rPr>
        <w:t>ى</w:t>
      </w:r>
      <w:r>
        <w:rPr>
          <w:rtl/>
        </w:rPr>
        <w:t xml:space="preserve"> بعض و کان من المحکوم</w:t>
      </w:r>
      <w:r>
        <w:rPr>
          <w:rFonts w:hint="cs"/>
          <w:rtl/>
        </w:rPr>
        <w:t>ی</w:t>
      </w:r>
      <w:r>
        <w:rPr>
          <w:rFonts w:hint="eastAsia"/>
          <w:rtl/>
        </w:rPr>
        <w:t>ن</w:t>
      </w:r>
      <w:r>
        <w:rPr>
          <w:rtl/>
        </w:rPr>
        <w:t xml:space="preserve"> ع</w:t>
      </w:r>
      <w:r w:rsidR="00AE5F50">
        <w:rPr>
          <w:rtl/>
        </w:rPr>
        <w:t>لي</w:t>
      </w:r>
      <w:r>
        <w:rPr>
          <w:rFonts w:hint="eastAsia"/>
          <w:rtl/>
        </w:rPr>
        <w:t>ه</w:t>
      </w:r>
      <w:r>
        <w:rPr>
          <w:rtl/>
        </w:rPr>
        <w:t xml:space="preserve"> س</w:t>
      </w:r>
      <w:r w:rsidR="00AE5F50">
        <w:rPr>
          <w:rtl/>
        </w:rPr>
        <w:t>لي</w:t>
      </w:r>
      <w:r>
        <w:rPr>
          <w:rFonts w:hint="eastAsia"/>
          <w:rtl/>
        </w:rPr>
        <w:t>مان</w:t>
      </w:r>
      <w:r>
        <w:rPr>
          <w:rtl/>
        </w:rPr>
        <w:t xml:space="preserve"> بن حز</w:t>
      </w:r>
      <w:r>
        <w:rPr>
          <w:rFonts w:hint="cs"/>
          <w:rtl/>
        </w:rPr>
        <w:t>ی</w:t>
      </w:r>
      <w:r>
        <w:rPr>
          <w:rFonts w:hint="eastAsia"/>
          <w:rtl/>
        </w:rPr>
        <w:t>ر</w:t>
      </w:r>
      <w:r>
        <w:rPr>
          <w:rtl/>
        </w:rPr>
        <w:t xml:space="preserve"> فحقدها ع</w:t>
      </w:r>
      <w:r w:rsidR="00AE5F50">
        <w:rPr>
          <w:rtl/>
        </w:rPr>
        <w:t>لي</w:t>
      </w:r>
      <w:r>
        <w:rPr>
          <w:rtl/>
        </w:rPr>
        <w:t xml:space="preserve"> هشام،ثمّ انّ </w:t>
      </w:r>
      <w:r>
        <w:rPr>
          <w:rFonts w:hint="cs"/>
          <w:rtl/>
        </w:rPr>
        <w:t>ی</w:t>
      </w:r>
      <w:r>
        <w:rPr>
          <w:rFonts w:hint="eastAsia"/>
          <w:rtl/>
        </w:rPr>
        <w:t>ح</w:t>
      </w:r>
      <w:r>
        <w:rPr>
          <w:rFonts w:hint="cs"/>
          <w:rtl/>
        </w:rPr>
        <w:t>یی</w:t>
      </w:r>
      <w:r>
        <w:rPr>
          <w:rtl/>
        </w:rPr>
        <w:t xml:space="preserve"> سأل هشاما أن </w:t>
      </w:r>
      <w:r>
        <w:rPr>
          <w:rFonts w:hint="cs"/>
          <w:rtl/>
        </w:rPr>
        <w:t>ی</w:t>
      </w:r>
      <w:r w:rsidR="00ED1C08">
        <w:rPr>
          <w:rFonts w:hint="eastAsia"/>
          <w:rtl/>
        </w:rPr>
        <w:t>بي</w:t>
      </w:r>
      <w:r>
        <w:rPr>
          <w:rFonts w:hint="eastAsia"/>
          <w:rtl/>
        </w:rPr>
        <w:t>ن</w:t>
      </w:r>
      <w:r>
        <w:rPr>
          <w:rtl/>
        </w:rPr>
        <w:t xml:space="preserve"> عن فساد اخت</w:t>
      </w:r>
      <w:r>
        <w:rPr>
          <w:rFonts w:hint="cs"/>
          <w:rtl/>
        </w:rPr>
        <w:t>ی</w:t>
      </w:r>
      <w:r>
        <w:rPr>
          <w:rFonts w:hint="eastAsia"/>
          <w:rtl/>
        </w:rPr>
        <w:t>ار</w:t>
      </w:r>
      <w:r>
        <w:rPr>
          <w:rtl/>
        </w:rPr>
        <w:t xml:space="preserve"> الناس الإمام و انّ ال</w:t>
      </w:r>
      <w:r w:rsidR="00DD1AF8">
        <w:rPr>
          <w:rtl/>
        </w:rPr>
        <w:t>إمامة</w:t>
      </w:r>
      <w:r>
        <w:rPr>
          <w:rtl/>
        </w:rPr>
        <w:t xml:space="preserve"> </w:t>
      </w:r>
      <w:r w:rsidR="00AE5F50">
        <w:rPr>
          <w:rtl/>
        </w:rPr>
        <w:t>في</w:t>
      </w:r>
      <w:r>
        <w:rPr>
          <w:rtl/>
        </w:rPr>
        <w:t xml:space="preserve"> آل </w:t>
      </w:r>
      <w:r w:rsidR="00ED1C08">
        <w:rPr>
          <w:rtl/>
        </w:rPr>
        <w:t>بي</w:t>
      </w:r>
      <w:r>
        <w:rPr>
          <w:rFonts w:hint="eastAsia"/>
          <w:rtl/>
        </w:rPr>
        <w:t>ت</w:t>
      </w:r>
      <w:r>
        <w:rPr>
          <w:rtl/>
        </w:rPr>
        <w:t xml:space="preserve"> الرسول </w:t>
      </w:r>
      <w:r w:rsidR="00BE14E3" w:rsidRPr="00BE14E3">
        <w:rPr>
          <w:rStyle w:val="libAlaemChar"/>
          <w:rtl/>
        </w:rPr>
        <w:t>عليهم‌السلام</w:t>
      </w:r>
      <w:r>
        <w:rPr>
          <w:rtl/>
        </w:rPr>
        <w:t xml:space="preserve"> دون </w:t>
      </w:r>
      <w:r w:rsidR="00D566DF">
        <w:rPr>
          <w:rtl/>
        </w:rPr>
        <w:t>غیرهم</w:t>
      </w:r>
      <w:r>
        <w:rPr>
          <w:rFonts w:hint="eastAsia"/>
          <w:rtl/>
        </w:rPr>
        <w:t>،فلمّا</w:t>
      </w:r>
      <w:r>
        <w:rPr>
          <w:rtl/>
        </w:rPr>
        <w:t xml:space="preserve"> کلّم هشام و ناظرهم </w:t>
      </w:r>
      <w:r w:rsidR="00AE5F50">
        <w:rPr>
          <w:rtl/>
        </w:rPr>
        <w:t>في</w:t>
      </w:r>
      <w:r>
        <w:rPr>
          <w:rtl/>
        </w:rPr>
        <w:t xml:space="preserve"> ذلک </w:t>
      </w:r>
      <w:r w:rsidR="00AE5F50">
        <w:rPr>
          <w:rtl/>
        </w:rPr>
        <w:t>لي</w:t>
      </w:r>
      <w:r>
        <w:rPr>
          <w:rFonts w:hint="eastAsia"/>
          <w:rtl/>
        </w:rPr>
        <w:t>ح</w:t>
      </w:r>
      <w:r>
        <w:rPr>
          <w:rFonts w:hint="cs"/>
          <w:rtl/>
        </w:rPr>
        <w:t>یی</w:t>
      </w:r>
      <w:r>
        <w:rPr>
          <w:rtl/>
        </w:rPr>
        <w:t xml:space="preserve"> تمعّر وجه هارون و قال:شدّ </w:t>
      </w:r>
      <w:r>
        <w:rPr>
          <w:rFonts w:hint="cs"/>
          <w:rtl/>
        </w:rPr>
        <w:t>ی</w:t>
      </w:r>
      <w:r>
        <w:rPr>
          <w:rFonts w:hint="eastAsia"/>
          <w:rtl/>
        </w:rPr>
        <w:t>دک</w:t>
      </w:r>
      <w:r>
        <w:rPr>
          <w:rtl/>
        </w:rPr>
        <w:t xml:space="preserve"> بهذا و أ</w:t>
      </w:r>
      <w:r w:rsidR="001F11DE">
        <w:rPr>
          <w:rtl/>
        </w:rPr>
        <w:t>صحابة</w:t>
      </w:r>
      <w:r>
        <w:rPr>
          <w:rtl/>
        </w:rPr>
        <w:t xml:space="preserve"> و بعث </w:t>
      </w:r>
      <w:r w:rsidR="00444506">
        <w:rPr>
          <w:rtl/>
        </w:rPr>
        <w:t>الى</w:t>
      </w:r>
      <w:r>
        <w:rPr>
          <w:rtl/>
        </w:rPr>
        <w:t xml:space="preserve"> </w:t>
      </w:r>
      <w:r w:rsidR="00066653">
        <w:rPr>
          <w:rtl/>
        </w:rPr>
        <w:t>أبي</w:t>
      </w:r>
      <w:r>
        <w:rPr>
          <w:rtl/>
        </w:rPr>
        <w:t xml:space="preserve"> الحسن موس</w:t>
      </w:r>
      <w:r>
        <w:rPr>
          <w:rFonts w:hint="cs"/>
          <w:rtl/>
        </w:rPr>
        <w:t>ی</w:t>
      </w:r>
      <w:r>
        <w:rPr>
          <w:rtl/>
        </w:rPr>
        <w:t xml:space="preserve"> </w:t>
      </w:r>
      <w:r w:rsidR="00BE14E3" w:rsidRPr="00BE14E3">
        <w:rPr>
          <w:rStyle w:val="libAlaemChar"/>
          <w:rtl/>
        </w:rPr>
        <w:t>عليه‌السلام</w:t>
      </w:r>
      <w:r>
        <w:rPr>
          <w:rtl/>
        </w:rPr>
        <w:t xml:space="preserve"> فحبسه فهرب هشام فصار مخ</w:t>
      </w:r>
      <w:r w:rsidR="00AE5F50">
        <w:rPr>
          <w:rtl/>
        </w:rPr>
        <w:t>في</w:t>
      </w:r>
      <w:r>
        <w:rPr>
          <w:rFonts w:hint="eastAsia"/>
          <w:rtl/>
        </w:rPr>
        <w:t>ا</w:t>
      </w:r>
      <w:r>
        <w:rPr>
          <w:rtl/>
        </w:rPr>
        <w:t xml:space="preserve"> و مات </w:t>
      </w:r>
      <w:r w:rsidR="00AE5F50">
        <w:rPr>
          <w:rtl/>
        </w:rPr>
        <w:t>في</w:t>
      </w:r>
      <w:r>
        <w:rPr>
          <w:rtl/>
        </w:rPr>
        <w:t xml:space="preserve"> دار ابن شرف بال</w:t>
      </w:r>
      <w:r w:rsidR="00B12870">
        <w:rPr>
          <w:rtl/>
        </w:rPr>
        <w:t>کوفة</w:t>
      </w:r>
      <w:r>
        <w:rPr>
          <w:rtl/>
        </w:rPr>
        <w:t>،فبلغ هذا المجلس محمّد بن س</w:t>
      </w:r>
      <w:r w:rsidR="00AE5F50">
        <w:rPr>
          <w:rtl/>
        </w:rPr>
        <w:t>لي</w:t>
      </w:r>
      <w:r>
        <w:rPr>
          <w:rFonts w:hint="eastAsia"/>
          <w:rtl/>
        </w:rPr>
        <w:t>مان</w:t>
      </w:r>
      <w:r>
        <w:rPr>
          <w:rtl/>
        </w:rPr>
        <w:t xml:space="preserve"> النوف</w:t>
      </w:r>
      <w:r w:rsidR="00AE5F50">
        <w:rPr>
          <w:rtl/>
        </w:rPr>
        <w:t>لي</w:t>
      </w:r>
      <w:r>
        <w:rPr>
          <w:rtl/>
        </w:rPr>
        <w:t xml:space="preserve"> و ابن م</w:t>
      </w:r>
      <w:r>
        <w:rPr>
          <w:rFonts w:hint="cs"/>
          <w:rtl/>
        </w:rPr>
        <w:t>ی</w:t>
      </w:r>
      <w:r>
        <w:rPr>
          <w:rFonts w:hint="eastAsia"/>
          <w:rtl/>
        </w:rPr>
        <w:t>ثم</w:t>
      </w:r>
      <w:r>
        <w:rPr>
          <w:rtl/>
        </w:rPr>
        <w:t xml:space="preserve"> و هما </w:t>
      </w:r>
      <w:r w:rsidR="00AE5F50">
        <w:rPr>
          <w:rtl/>
        </w:rPr>
        <w:t>في</w:t>
      </w:r>
      <w:r>
        <w:rPr>
          <w:rtl/>
        </w:rPr>
        <w:t xml:space="preserve"> حبس هارون فجر</w:t>
      </w:r>
      <w:r>
        <w:rPr>
          <w:rFonts w:hint="cs"/>
          <w:rtl/>
        </w:rPr>
        <w:t>ی</w:t>
      </w:r>
      <w:r>
        <w:rPr>
          <w:rtl/>
        </w:rPr>
        <w:t xml:space="preserve"> </w:t>
      </w:r>
      <w:r w:rsidR="00ED1C08">
        <w:rPr>
          <w:rtl/>
        </w:rPr>
        <w:t>بي</w:t>
      </w:r>
      <w:r>
        <w:rPr>
          <w:rFonts w:hint="eastAsia"/>
          <w:rtl/>
        </w:rPr>
        <w:t>نهما</w:t>
      </w:r>
      <w:r>
        <w:rPr>
          <w:rtl/>
        </w:rPr>
        <w:t xml:space="preserve"> </w:t>
      </w:r>
      <w:r w:rsidR="00AE5F50">
        <w:rPr>
          <w:rtl/>
        </w:rPr>
        <w:t>في</w:t>
      </w:r>
      <w:r>
        <w:rPr>
          <w:rtl/>
        </w:rPr>
        <w:t xml:space="preserve"> ذلک کلمات و </w:t>
      </w:r>
      <w:r w:rsidR="00AE5F50">
        <w:rPr>
          <w:rtl/>
        </w:rPr>
        <w:t>في</w:t>
      </w:r>
      <w:r>
        <w:rPr>
          <w:rtl/>
        </w:rPr>
        <w:t xml:space="preserve"> </w:t>
      </w:r>
      <w:r w:rsidR="00444506">
        <w:rPr>
          <w:rtl/>
        </w:rPr>
        <w:t>آخرة</w:t>
      </w:r>
      <w:r>
        <w:rPr>
          <w:rtl/>
        </w:rPr>
        <w:t>:ثمّ قا</w:t>
      </w:r>
      <w:r>
        <w:rPr>
          <w:rFonts w:hint="eastAsia"/>
          <w:rtl/>
        </w:rPr>
        <w:t>ل</w:t>
      </w:r>
      <w:r>
        <w:rPr>
          <w:rtl/>
        </w:rPr>
        <w:t xml:space="preserve"> ع</w:t>
      </w:r>
      <w:r w:rsidR="00AE5F50">
        <w:rPr>
          <w:rtl/>
        </w:rPr>
        <w:t>لي</w:t>
      </w:r>
      <w:r>
        <w:rPr>
          <w:rtl/>
        </w:rPr>
        <w:t xml:space="preserve"> بن إسماع</w:t>
      </w:r>
      <w:r>
        <w:rPr>
          <w:rFonts w:hint="cs"/>
          <w:rtl/>
        </w:rPr>
        <w:t>ی</w:t>
      </w:r>
      <w:r>
        <w:rPr>
          <w:rFonts w:hint="eastAsia"/>
          <w:rtl/>
        </w:rPr>
        <w:t>ل</w:t>
      </w:r>
      <w:r>
        <w:rPr>
          <w:rtl/>
        </w:rPr>
        <w:t xml:space="preserve">:انّا للّه و انّا </w:t>
      </w:r>
      <w:r w:rsidR="00EB4416">
        <w:rPr>
          <w:rtl/>
        </w:rPr>
        <w:t>اليه</w:t>
      </w:r>
      <w:r>
        <w:rPr>
          <w:rtl/>
        </w:rPr>
        <w:t xml:space="preserve"> راجعون ع</w:t>
      </w:r>
      <w:r w:rsidR="00AE5F50">
        <w:rPr>
          <w:rtl/>
        </w:rPr>
        <w:t>ل</w:t>
      </w:r>
      <w:r w:rsidR="00E945B7">
        <w:rPr>
          <w:rFonts w:hint="cs"/>
          <w:rtl/>
        </w:rPr>
        <w:t>ى</w:t>
      </w:r>
      <w:r>
        <w:rPr>
          <w:rtl/>
        </w:rPr>
        <w:t xml:space="preserve"> ما </w:t>
      </w:r>
      <w:r w:rsidR="00DD1AF8">
        <w:rPr>
          <w:rFonts w:hint="cs"/>
          <w:rtl/>
        </w:rPr>
        <w:t>یمضي</w:t>
      </w:r>
      <w:r>
        <w:rPr>
          <w:rtl/>
        </w:rPr>
        <w:t xml:space="preserve"> من العلم إن قتل فلقد کان عضدنا و ش</w:t>
      </w:r>
      <w:r>
        <w:rPr>
          <w:rFonts w:hint="cs"/>
          <w:rtl/>
        </w:rPr>
        <w:t>ی</w:t>
      </w:r>
      <w:r>
        <w:rPr>
          <w:rFonts w:hint="eastAsia"/>
          <w:rtl/>
        </w:rPr>
        <w:t>خنا</w:t>
      </w:r>
      <w:r>
        <w:rPr>
          <w:rtl/>
        </w:rPr>
        <w:t xml:space="preserve"> و المنظور </w:t>
      </w:r>
      <w:r w:rsidR="00EB4416">
        <w:rPr>
          <w:rtl/>
        </w:rPr>
        <w:t>اليه</w:t>
      </w:r>
      <w:r>
        <w:rPr>
          <w:rtl/>
        </w:rPr>
        <w:t xml:space="preserve"> </w:t>
      </w:r>
      <w:r w:rsidR="00AE5F50">
        <w:rPr>
          <w:rtl/>
        </w:rPr>
        <w:t>في</w:t>
      </w:r>
      <w:r>
        <w:rPr>
          <w:rFonts w:hint="eastAsia"/>
          <w:rtl/>
        </w:rPr>
        <w:t>نا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E945B7">
      <w:pPr>
        <w:pStyle w:val="libNormal"/>
        <w:rPr>
          <w:rtl/>
        </w:rPr>
      </w:pPr>
      <w:r w:rsidRPr="00BE14E3">
        <w:rPr>
          <w:rStyle w:val="libBold1Char"/>
          <w:rFonts w:hint="eastAsia"/>
          <w:rtl/>
        </w:rPr>
        <w:t>رجال الکشّيّ</w:t>
      </w:r>
      <w:r w:rsidR="008062F6">
        <w:rPr>
          <w:rtl/>
        </w:rPr>
        <w:t xml:space="preserve">: </w:t>
      </w:r>
      <w:r w:rsidR="00AE5F50">
        <w:rPr>
          <w:rtl/>
        </w:rPr>
        <w:t>في</w:t>
      </w:r>
      <w:r w:rsidR="008062F6">
        <w:rPr>
          <w:rtl/>
        </w:rPr>
        <w:t xml:space="preserve"> انّ هشاما کان </w:t>
      </w:r>
      <w:r w:rsidR="00AE5F50">
        <w:rPr>
          <w:rtl/>
        </w:rPr>
        <w:t>في</w:t>
      </w:r>
      <w:r w:rsidR="008062F6">
        <w:rPr>
          <w:rtl/>
        </w:rPr>
        <w:t xml:space="preserve"> أول </w:t>
      </w:r>
      <w:r w:rsidR="008A378F">
        <w:rPr>
          <w:rtl/>
        </w:rPr>
        <w:t xml:space="preserve">إمرة </w:t>
      </w:r>
      <w:r w:rsidR="008062F6">
        <w:rPr>
          <w:rFonts w:hint="cs"/>
          <w:rtl/>
        </w:rPr>
        <w:t>ی</w:t>
      </w:r>
      <w:r w:rsidR="008062F6">
        <w:rPr>
          <w:rFonts w:hint="eastAsia"/>
          <w:rtl/>
        </w:rPr>
        <w:t>ذهب</w:t>
      </w:r>
      <w:r w:rsidR="008062F6">
        <w:rPr>
          <w:rtl/>
        </w:rPr>
        <w:t xml:space="preserve"> </w:t>
      </w:r>
      <w:r w:rsidR="00AE5F50">
        <w:rPr>
          <w:rtl/>
        </w:rPr>
        <w:t>في</w:t>
      </w:r>
      <w:r w:rsidR="008062F6">
        <w:rPr>
          <w:rtl/>
        </w:rPr>
        <w:t xml:space="preserve"> الد</w:t>
      </w:r>
      <w:r w:rsidR="008062F6">
        <w:rPr>
          <w:rFonts w:hint="cs"/>
          <w:rtl/>
        </w:rPr>
        <w:t>ی</w:t>
      </w:r>
      <w:r w:rsidR="008062F6">
        <w:rPr>
          <w:rFonts w:hint="eastAsia"/>
          <w:rtl/>
        </w:rPr>
        <w:t>ن</w:t>
      </w:r>
      <w:r w:rsidR="008062F6">
        <w:rPr>
          <w:rtl/>
        </w:rPr>
        <w:t xml:space="preserve"> مذهب الج</w:t>
      </w:r>
      <w:r w:rsidR="00AB3D96">
        <w:rPr>
          <w:rtl/>
        </w:rPr>
        <w:t>همیّة</w:t>
      </w:r>
      <w:r w:rsidR="008062F6">
        <w:rPr>
          <w:rtl/>
        </w:rPr>
        <w:t xml:space="preserve"> فدخل ع</w:t>
      </w:r>
      <w:r w:rsidR="00AE5F50">
        <w:rPr>
          <w:rtl/>
        </w:rPr>
        <w:t>ل</w:t>
      </w:r>
      <w:r w:rsidR="00E945B7">
        <w:rPr>
          <w:rFonts w:hint="cs"/>
          <w:rtl/>
        </w:rPr>
        <w:t>ى</w:t>
      </w:r>
      <w:r w:rsidR="008062F6">
        <w:rPr>
          <w:rtl/>
        </w:rPr>
        <w:t xml:space="preserve"> الصادق </w:t>
      </w:r>
      <w:r w:rsidRPr="00BE14E3">
        <w:rPr>
          <w:rStyle w:val="libAlaemChar"/>
          <w:rtl/>
        </w:rPr>
        <w:t>عليه‌السلام</w:t>
      </w:r>
      <w:r w:rsidR="008062F6">
        <w:rPr>
          <w:rtl/>
        </w:rPr>
        <w:t xml:space="preserve"> و سأله الصادق </w:t>
      </w:r>
      <w:r w:rsidRPr="00BE14E3">
        <w:rPr>
          <w:rStyle w:val="libAlaemChar"/>
          <w:rtl/>
        </w:rPr>
        <w:t>عليه‌السلام</w:t>
      </w:r>
      <w:r w:rsidR="008062F6">
        <w:rPr>
          <w:rtl/>
        </w:rPr>
        <w:t xml:space="preserve"> عن </w:t>
      </w:r>
      <w:r w:rsidR="0068000B">
        <w:rPr>
          <w:rtl/>
        </w:rPr>
        <w:t>مسألة</w:t>
      </w:r>
      <w:r w:rsidR="008062F6">
        <w:rPr>
          <w:rtl/>
        </w:rPr>
        <w:t xml:space="preserve"> فحار </w:t>
      </w:r>
      <w:r w:rsidR="00AE5F50">
        <w:rPr>
          <w:rtl/>
        </w:rPr>
        <w:t>في</w:t>
      </w:r>
      <w:r w:rsidR="008062F6">
        <w:rPr>
          <w:rFonts w:hint="eastAsia"/>
          <w:rtl/>
        </w:rPr>
        <w:t>ها</w:t>
      </w:r>
      <w:r w:rsidR="008062F6">
        <w:rPr>
          <w:rtl/>
        </w:rPr>
        <w:t xml:space="preserve"> فسأله هشام أن </w:t>
      </w:r>
      <w:r w:rsidR="008062F6">
        <w:rPr>
          <w:rFonts w:hint="cs"/>
          <w:rtl/>
        </w:rPr>
        <w:t>ی</w:t>
      </w:r>
      <w:r w:rsidR="008062F6">
        <w:rPr>
          <w:rFonts w:hint="eastAsia"/>
          <w:rtl/>
        </w:rPr>
        <w:t>ؤجّله</w:t>
      </w:r>
      <w:r w:rsidR="008062F6">
        <w:rPr>
          <w:rtl/>
        </w:rPr>
        <w:t xml:space="preserve"> </w:t>
      </w:r>
      <w:r w:rsidR="00AE5F50">
        <w:rPr>
          <w:rtl/>
        </w:rPr>
        <w:t>في</w:t>
      </w:r>
      <w:r w:rsidR="008062F6">
        <w:rPr>
          <w:rFonts w:hint="eastAsia"/>
          <w:rtl/>
        </w:rPr>
        <w:t>ها</w:t>
      </w:r>
      <w:r w:rsidR="008062F6">
        <w:rPr>
          <w:rtl/>
        </w:rPr>
        <w:t xml:space="preserve"> فأجّله </w:t>
      </w:r>
      <w:r w:rsidRPr="00BE14E3">
        <w:rPr>
          <w:rStyle w:val="libAlaemChar"/>
          <w:rtl/>
        </w:rPr>
        <w:t>عليه‌السلام</w:t>
      </w:r>
      <w:r w:rsidR="008062F6">
        <w:rPr>
          <w:rtl/>
        </w:rPr>
        <w:t xml:space="preserve"> فذهب هشام فاضطرب </w:t>
      </w:r>
      <w:r w:rsidR="00AE5F50">
        <w:rPr>
          <w:rtl/>
        </w:rPr>
        <w:t>في</w:t>
      </w:r>
      <w:r w:rsidR="008062F6">
        <w:rPr>
          <w:rtl/>
        </w:rPr>
        <w:t xml:space="preserve"> طلب الجواب </w:t>
      </w:r>
      <w:r w:rsidR="00E5742D">
        <w:rPr>
          <w:rtl/>
        </w:rPr>
        <w:t>أي</w:t>
      </w:r>
      <w:r w:rsidR="008062F6">
        <w:rPr>
          <w:rFonts w:hint="eastAsia"/>
          <w:rtl/>
        </w:rPr>
        <w:t>اما</w:t>
      </w:r>
      <w:r w:rsidR="008062F6">
        <w:rPr>
          <w:rtl/>
        </w:rPr>
        <w:t xml:space="preserve"> فلم </w:t>
      </w:r>
      <w:r w:rsidR="008062F6">
        <w:rPr>
          <w:rFonts w:hint="cs"/>
          <w:rtl/>
        </w:rPr>
        <w:t>ی</w:t>
      </w:r>
      <w:r w:rsidR="008062F6">
        <w:rPr>
          <w:rFonts w:hint="eastAsia"/>
          <w:rtl/>
        </w:rPr>
        <w:t>قف</w:t>
      </w:r>
      <w:r w:rsidR="008062F6">
        <w:rPr>
          <w:rtl/>
        </w:rPr>
        <w:t xml:space="preserve"> ع</w:t>
      </w:r>
      <w:r w:rsidR="00AE5F50">
        <w:rPr>
          <w:rtl/>
        </w:rPr>
        <w:t>لي</w:t>
      </w:r>
      <w:r w:rsidR="008062F6">
        <w:rPr>
          <w:rFonts w:hint="eastAsia"/>
          <w:rtl/>
        </w:rPr>
        <w:t>ه</w:t>
      </w:r>
      <w:r w:rsidR="008062F6">
        <w:rPr>
          <w:rtl/>
        </w:rPr>
        <w:t xml:space="preserve"> فرجع </w:t>
      </w:r>
      <w:r w:rsidR="00444506">
        <w:rPr>
          <w:rtl/>
        </w:rPr>
        <w:t>الى</w:t>
      </w:r>
      <w:r w:rsidR="008062F6">
        <w:rPr>
          <w:rtl/>
        </w:rPr>
        <w:t xml:space="preserve"> </w:t>
      </w:r>
      <w:r w:rsidR="00066653">
        <w:rPr>
          <w:rtl/>
        </w:rPr>
        <w:t>أبي</w:t>
      </w:r>
      <w:r w:rsidR="008062F6">
        <w:rPr>
          <w:rtl/>
        </w:rPr>
        <w:t xml:space="preserve"> ع</w:t>
      </w:r>
      <w:r w:rsidR="008062F6">
        <w:rPr>
          <w:rFonts w:hint="eastAsia"/>
          <w:rtl/>
        </w:rPr>
        <w:t>بد</w:t>
      </w:r>
      <w:r w:rsidR="008062F6">
        <w:rPr>
          <w:rtl/>
        </w:rPr>
        <w:t xml:space="preserve"> اللّه </w:t>
      </w:r>
      <w:r w:rsidRPr="00BE14E3">
        <w:rPr>
          <w:rStyle w:val="libAlaemChar"/>
          <w:rtl/>
        </w:rPr>
        <w:t>عليه‌السلام</w:t>
      </w:r>
      <w:r w:rsidR="008062F6">
        <w:rPr>
          <w:rtl/>
        </w:rPr>
        <w:t xml:space="preserve"> فأخبره أبو عبد اللّه </w:t>
      </w:r>
      <w:r w:rsidRPr="00BE14E3">
        <w:rPr>
          <w:rStyle w:val="libAlaemChar"/>
          <w:rtl/>
        </w:rPr>
        <w:t>عليه‌السلام</w:t>
      </w:r>
      <w:r w:rsidR="008062F6">
        <w:rPr>
          <w:rtl/>
        </w:rPr>
        <w:t xml:space="preserve"> بها و سأله عن مسائل أخر</w:t>
      </w:r>
      <w:r w:rsidR="008062F6">
        <w:rPr>
          <w:rFonts w:hint="cs"/>
          <w:rtl/>
        </w:rPr>
        <w:t>ی</w:t>
      </w:r>
      <w:r w:rsidR="008062F6">
        <w:rPr>
          <w:rtl/>
        </w:rPr>
        <w:t xml:space="preserve"> </w:t>
      </w:r>
      <w:r w:rsidR="00AE5F50">
        <w:rPr>
          <w:rtl/>
        </w:rPr>
        <w:t>في</w:t>
      </w:r>
      <w:r w:rsidR="008062F6">
        <w:rPr>
          <w:rFonts w:hint="eastAsia"/>
          <w:rtl/>
        </w:rPr>
        <w:t>ها</w:t>
      </w:r>
      <w:r w:rsidR="008062F6">
        <w:rPr>
          <w:rtl/>
        </w:rPr>
        <w:t xml:space="preserve"> فساد أ</w:t>
      </w:r>
      <w:r w:rsidR="00F63B62">
        <w:rPr>
          <w:rtl/>
        </w:rPr>
        <w:t>صلة</w:t>
      </w:r>
      <w:r w:rsidR="008062F6">
        <w:rPr>
          <w:rtl/>
        </w:rPr>
        <w:t xml:space="preserve"> و عق</w:t>
      </w:r>
      <w:r w:rsidR="008062F6">
        <w:rPr>
          <w:rFonts w:hint="cs"/>
          <w:rtl/>
        </w:rPr>
        <w:t>ی</w:t>
      </w:r>
      <w:r w:rsidR="008062F6">
        <w:rPr>
          <w:rFonts w:hint="eastAsia"/>
          <w:rtl/>
        </w:rPr>
        <w:t>دته،فخرج</w:t>
      </w:r>
      <w:r w:rsidR="008062F6">
        <w:rPr>
          <w:rtl/>
        </w:rPr>
        <w:t xml:space="preserve"> هشام من عنده مت</w:t>
      </w:r>
      <w:r w:rsidR="00AE5F50">
        <w:rPr>
          <w:rtl/>
        </w:rPr>
        <w:t>حيّ</w:t>
      </w:r>
      <w:r w:rsidR="008062F6">
        <w:rPr>
          <w:rFonts w:hint="eastAsia"/>
          <w:rtl/>
        </w:rPr>
        <w:t>را</w:t>
      </w:r>
      <w:r w:rsidR="008062F6">
        <w:rPr>
          <w:rtl/>
        </w:rPr>
        <w:t xml:space="preserve"> مغتمّا فبق</w:t>
      </w:r>
      <w:r w:rsidR="008062F6">
        <w:rPr>
          <w:rFonts w:hint="cs"/>
          <w:rtl/>
        </w:rPr>
        <w:t>ی</w:t>
      </w:r>
      <w:r w:rsidR="008062F6">
        <w:rPr>
          <w:rtl/>
        </w:rPr>
        <w:t xml:space="preserve"> </w:t>
      </w:r>
      <w:r w:rsidR="00E5742D">
        <w:rPr>
          <w:rtl/>
        </w:rPr>
        <w:t>أي</w:t>
      </w:r>
      <w:r w:rsidR="008062F6">
        <w:rPr>
          <w:rFonts w:hint="eastAsia"/>
          <w:rtl/>
        </w:rPr>
        <w:t>اما</w:t>
      </w:r>
      <w:r w:rsidR="008062F6">
        <w:rPr>
          <w:rtl/>
        </w:rPr>
        <w:t xml:space="preserve"> لا </w:t>
      </w:r>
      <w:r w:rsidR="008062F6">
        <w:rPr>
          <w:rFonts w:hint="cs"/>
          <w:rtl/>
        </w:rPr>
        <w:t>ی</w:t>
      </w:r>
      <w:r w:rsidR="00AE5F50">
        <w:rPr>
          <w:rFonts w:hint="eastAsia"/>
          <w:rtl/>
        </w:rPr>
        <w:t>في</w:t>
      </w:r>
      <w:r w:rsidR="008062F6">
        <w:rPr>
          <w:rFonts w:hint="eastAsia"/>
          <w:rtl/>
        </w:rPr>
        <w:t>ق</w:t>
      </w:r>
      <w:r w:rsidR="008062F6">
        <w:rPr>
          <w:rtl/>
        </w:rPr>
        <w:t xml:space="preserve"> من ح</w:t>
      </w:r>
      <w:r w:rsidR="008062F6">
        <w:rPr>
          <w:rFonts w:hint="cs"/>
          <w:rtl/>
        </w:rPr>
        <w:t>ی</w:t>
      </w:r>
      <w:r w:rsidR="008062F6">
        <w:rPr>
          <w:rFonts w:hint="eastAsia"/>
          <w:rtl/>
        </w:rPr>
        <w:t>رته</w:t>
      </w:r>
      <w:r w:rsidR="008062F6">
        <w:rPr>
          <w:rtl/>
        </w:rPr>
        <w:t xml:space="preserve"> </w:t>
      </w:r>
      <w:r w:rsidR="00444506">
        <w:rPr>
          <w:rtl/>
        </w:rPr>
        <w:t>الى</w:t>
      </w:r>
      <w:r w:rsidR="008062F6">
        <w:rPr>
          <w:rtl/>
        </w:rPr>
        <w:t xml:space="preserve"> أن ترک مذ</w:t>
      </w:r>
      <w:r w:rsidR="00B45682">
        <w:rPr>
          <w:rtl/>
        </w:rPr>
        <w:t>هبة</w:t>
      </w:r>
      <w:r w:rsidR="008062F6">
        <w:rPr>
          <w:rtl/>
        </w:rPr>
        <w:t xml:space="preserve"> و دان بد</w:t>
      </w:r>
      <w:r w:rsidR="008062F6">
        <w:rPr>
          <w:rFonts w:hint="cs"/>
          <w:rtl/>
        </w:rPr>
        <w:t>ی</w:t>
      </w:r>
      <w:r w:rsidR="008062F6">
        <w:rPr>
          <w:rFonts w:hint="eastAsia"/>
          <w:rtl/>
        </w:rPr>
        <w:t>ن</w:t>
      </w:r>
      <w:r w:rsidR="008062F6">
        <w:rPr>
          <w:rtl/>
        </w:rPr>
        <w:t xml:space="preserve"> الحقّ وفاق أصحاب </w:t>
      </w:r>
      <w:r w:rsidR="00066653">
        <w:rPr>
          <w:rtl/>
        </w:rPr>
        <w:t>أبي</w:t>
      </w:r>
      <w:r w:rsidR="008062F6">
        <w:rPr>
          <w:rtl/>
        </w:rPr>
        <w:t xml:space="preserve"> عبد اللّه </w:t>
      </w:r>
      <w:r w:rsidRPr="00BE14E3">
        <w:rPr>
          <w:rStyle w:val="libAlaemChar"/>
          <w:rtl/>
        </w:rPr>
        <w:t>عليه‌السلام</w:t>
      </w:r>
      <w:r w:rsidR="008062F6">
        <w:rPr>
          <w:rtl/>
        </w:rPr>
        <w:t xml:space="preserve"> کلّها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78437F" w:rsidP="00E945B7">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:عن </w:t>
      </w:r>
      <w:r w:rsidR="00066653">
        <w:rPr>
          <w:rtl/>
        </w:rPr>
        <w:t>أبي</w:t>
      </w:r>
      <w:r w:rsidR="008062F6">
        <w:rPr>
          <w:rtl/>
        </w:rPr>
        <w:t xml:space="preserve"> هاشم ال</w:t>
      </w:r>
      <w:r w:rsidR="00E5742D">
        <w:rPr>
          <w:rtl/>
        </w:rPr>
        <w:t>جعفري</w:t>
      </w:r>
      <w:r w:rsidR="008062F6">
        <w:rPr>
          <w:rtl/>
        </w:rPr>
        <w:t xml:space="preserve"> قال: قلت ل</w:t>
      </w:r>
      <w:r w:rsidR="00066653">
        <w:rPr>
          <w:rtl/>
        </w:rPr>
        <w:t>أبي</w:t>
      </w:r>
      <w:r w:rsidR="008062F6">
        <w:rPr>
          <w:rtl/>
        </w:rPr>
        <w:t xml:space="preserve"> جعفر محمّد بن ع</w:t>
      </w:r>
      <w:r w:rsidR="00AE5F50">
        <w:rPr>
          <w:rtl/>
        </w:rPr>
        <w:t>لي</w:t>
      </w:r>
      <w:r w:rsidR="008062F6">
        <w:rPr>
          <w:rtl/>
        </w:rPr>
        <w:t xml:space="preserve"> ال</w:t>
      </w:r>
      <w:r w:rsidR="00772E38">
        <w:rPr>
          <w:rtl/>
        </w:rPr>
        <w:t>ثاني</w:t>
      </w:r>
      <w:r w:rsidR="008062F6">
        <w:rPr>
          <w:rtl/>
        </w:rPr>
        <w:t xml:space="preserve"> </w:t>
      </w:r>
      <w:r w:rsidR="00BE14E3" w:rsidRPr="00BE14E3">
        <w:rPr>
          <w:rStyle w:val="libAlaemChar"/>
          <w:rtl/>
        </w:rPr>
        <w:t>عليه‌السلام</w:t>
      </w:r>
      <w:r w:rsidR="008062F6">
        <w:rPr>
          <w:rtl/>
        </w:rPr>
        <w:t xml:space="preserve">:ما تقول جعلت فداک </w:t>
      </w:r>
      <w:r w:rsidR="00AE5F50">
        <w:rPr>
          <w:rtl/>
        </w:rPr>
        <w:t>في</w:t>
      </w:r>
      <w:r w:rsidR="008062F6">
        <w:rPr>
          <w:rtl/>
        </w:rPr>
        <w:t xml:space="preserve"> هشام بن الحکم؟فقال </w:t>
      </w:r>
      <w:r w:rsidR="00BE14E3" w:rsidRPr="00BE14E3">
        <w:rPr>
          <w:rStyle w:val="libAlaemChar"/>
          <w:rtl/>
        </w:rPr>
        <w:t>عليه‌السلام</w:t>
      </w:r>
      <w:r w:rsidR="008062F6">
        <w:rPr>
          <w:rtl/>
        </w:rPr>
        <w:t>:</w:t>
      </w:r>
      <w:r w:rsidR="00BE14E3" w:rsidRPr="00BE14E3">
        <w:rPr>
          <w:rStyle w:val="libAlaemChar"/>
          <w:rtl/>
        </w:rPr>
        <w:t>رحمه‌الله</w:t>
      </w:r>
      <w:r w:rsidR="008062F6">
        <w:rPr>
          <w:rtl/>
        </w:rPr>
        <w:t xml:space="preserve"> ما کان أذبّه عن هذه الناح</w:t>
      </w:r>
      <w:r w:rsidR="008062F6">
        <w:rPr>
          <w:rFonts w:hint="cs"/>
          <w:rtl/>
        </w:rPr>
        <w:t>ی</w:t>
      </w:r>
      <w:r w:rsidR="00E945B7">
        <w:rPr>
          <w:rFonts w:hint="cs"/>
          <w:rtl/>
        </w:rPr>
        <w:t>ة</w:t>
      </w:r>
      <w:r w:rsidR="008062F6">
        <w:rPr>
          <w:rtl/>
        </w:rPr>
        <w:t>.</w:t>
      </w:r>
    </w:p>
    <w:p w:rsidR="00E945B7" w:rsidRDefault="00066653" w:rsidP="00E945B7">
      <w:pPr>
        <w:pStyle w:val="libLine"/>
        <w:rPr>
          <w:rtl/>
        </w:rPr>
      </w:pPr>
      <w:r>
        <w:rPr>
          <w:rFonts w:hint="eastAsia"/>
          <w:rtl/>
        </w:rPr>
        <w:t>____________________</w:t>
      </w:r>
    </w:p>
    <w:p w:rsidR="00C10AE1" w:rsidRDefault="00066653" w:rsidP="00E945B7">
      <w:pPr>
        <w:pStyle w:val="libFootnote0"/>
        <w:rPr>
          <w:rtl/>
        </w:rPr>
      </w:pPr>
      <w:r>
        <w:rPr>
          <w:rtl/>
        </w:rPr>
        <w:t>(1)</w:t>
      </w:r>
      <w:r w:rsidR="008062F6">
        <w:rPr>
          <w:rtl/>
        </w:rPr>
        <w:t xml:space="preserve"> ق:</w:t>
      </w:r>
      <w:r>
        <w:rPr>
          <w:rtl/>
        </w:rPr>
        <w:t>288</w:t>
      </w:r>
      <w:r w:rsidR="008062F6">
        <w:rPr>
          <w:rtl/>
        </w:rPr>
        <w:t>/</w:t>
      </w:r>
      <w:r>
        <w:rPr>
          <w:rtl/>
        </w:rPr>
        <w:t>42</w:t>
      </w:r>
      <w:r w:rsidR="008062F6">
        <w:rPr>
          <w:rtl/>
        </w:rPr>
        <w:t>/</w:t>
      </w:r>
      <w:r>
        <w:rPr>
          <w:rtl/>
        </w:rPr>
        <w:t>11</w:t>
      </w:r>
      <w:r w:rsidR="008062F6">
        <w:rPr>
          <w:rtl/>
        </w:rPr>
        <w:t>،ج:</w:t>
      </w:r>
      <w:r>
        <w:rPr>
          <w:rtl/>
        </w:rPr>
        <w:t>189</w:t>
      </w:r>
      <w:r w:rsidR="008062F6">
        <w:rPr>
          <w:rtl/>
        </w:rPr>
        <w:t>/</w:t>
      </w:r>
      <w:r>
        <w:rPr>
          <w:rtl/>
        </w:rPr>
        <w:t>48</w:t>
      </w:r>
      <w:r w:rsidR="008062F6">
        <w:rPr>
          <w:rtl/>
        </w:rPr>
        <w:t>.</w:t>
      </w:r>
    </w:p>
    <w:p w:rsidR="00C10AE1" w:rsidRDefault="00066653" w:rsidP="00E945B7">
      <w:pPr>
        <w:pStyle w:val="libFootnote0"/>
        <w:rPr>
          <w:rtl/>
        </w:rPr>
      </w:pPr>
      <w:r>
        <w:rPr>
          <w:rtl/>
        </w:rPr>
        <w:t>(2)</w:t>
      </w:r>
      <w:r w:rsidR="008062F6">
        <w:rPr>
          <w:rtl/>
        </w:rPr>
        <w:t xml:space="preserve"> ق:</w:t>
      </w:r>
      <w:r>
        <w:rPr>
          <w:rtl/>
        </w:rPr>
        <w:t>290</w:t>
      </w:r>
      <w:r w:rsidR="008062F6">
        <w:rPr>
          <w:rtl/>
        </w:rPr>
        <w:t>/</w:t>
      </w:r>
      <w:r>
        <w:rPr>
          <w:rtl/>
        </w:rPr>
        <w:t>42</w:t>
      </w:r>
      <w:r w:rsidR="008062F6">
        <w:rPr>
          <w:rtl/>
        </w:rPr>
        <w:t>/</w:t>
      </w:r>
      <w:r>
        <w:rPr>
          <w:rtl/>
        </w:rPr>
        <w:t>11</w:t>
      </w:r>
      <w:r w:rsidR="008062F6">
        <w:rPr>
          <w:rtl/>
        </w:rPr>
        <w:t>،ج:</w:t>
      </w:r>
      <w:r>
        <w:rPr>
          <w:rtl/>
        </w:rPr>
        <w:t>193</w:t>
      </w:r>
      <w:r w:rsidR="008062F6">
        <w:rPr>
          <w:rtl/>
        </w:rPr>
        <w:t>/</w:t>
      </w:r>
      <w:r>
        <w:rPr>
          <w:rtl/>
        </w:rPr>
        <w:t>48</w:t>
      </w:r>
      <w:r w:rsidR="008062F6">
        <w:rPr>
          <w:rtl/>
        </w:rPr>
        <w:t>.</w:t>
      </w:r>
    </w:p>
    <w:p w:rsidR="00034A96" w:rsidRPr="009B6FC6" w:rsidRDefault="00034A96" w:rsidP="00034A96">
      <w:pPr>
        <w:pStyle w:val="libNormal"/>
        <w:rPr>
          <w:rtl/>
        </w:rPr>
      </w:pPr>
      <w:r w:rsidRPr="009B6FC6">
        <w:rPr>
          <w:rFonts w:hint="eastAsia"/>
          <w:rtl/>
        </w:rPr>
        <w:br w:type="page"/>
      </w:r>
    </w:p>
    <w:p w:rsidR="00C10AE1" w:rsidRDefault="00BE14E3" w:rsidP="001D1C9B">
      <w:pPr>
        <w:pStyle w:val="libNormal"/>
        <w:rPr>
          <w:rtl/>
        </w:rPr>
      </w:pPr>
      <w:r w:rsidRPr="00BE14E3">
        <w:rPr>
          <w:rStyle w:val="libBold1Char"/>
          <w:rFonts w:hint="eastAsia"/>
          <w:rtl/>
        </w:rPr>
        <w:t>کمال الدین</w:t>
      </w:r>
      <w:r w:rsidR="008062F6">
        <w:rPr>
          <w:rtl/>
        </w:rPr>
        <w:t xml:space="preserve">: </w:t>
      </w:r>
      <w:r w:rsidR="0078437F">
        <w:rPr>
          <w:rtl/>
        </w:rPr>
        <w:t>مناظرة</w:t>
      </w:r>
      <w:r w:rsidR="008062F6">
        <w:rPr>
          <w:rtl/>
        </w:rPr>
        <w:t xml:space="preserve"> هشام مع ال</w:t>
      </w:r>
      <w:r w:rsidR="00DD1AF8">
        <w:rPr>
          <w:rtl/>
        </w:rPr>
        <w:t>متکلّمي</w:t>
      </w:r>
      <w:r w:rsidR="008062F6">
        <w:rPr>
          <w:rFonts w:hint="eastAsia"/>
          <w:rtl/>
        </w:rPr>
        <w:t>ن</w:t>
      </w:r>
      <w:r w:rsidR="008062F6">
        <w:rPr>
          <w:rtl/>
        </w:rPr>
        <w:t xml:space="preserve"> </w:t>
      </w:r>
      <w:r w:rsidR="00AE5F50">
        <w:rPr>
          <w:rtl/>
        </w:rPr>
        <w:t>في</w:t>
      </w:r>
      <w:r w:rsidR="008062F6">
        <w:rPr>
          <w:rtl/>
        </w:rPr>
        <w:t xml:space="preserve"> ال</w:t>
      </w:r>
      <w:r w:rsidR="00DD1AF8">
        <w:rPr>
          <w:rtl/>
        </w:rPr>
        <w:t>إمامة</w:t>
      </w:r>
      <w:r w:rsidR="008062F6">
        <w:rPr>
          <w:rtl/>
        </w:rPr>
        <w:t xml:space="preserve"> </w:t>
      </w:r>
      <w:r w:rsidR="00AE5F50">
        <w:rPr>
          <w:rtl/>
        </w:rPr>
        <w:t>في</w:t>
      </w:r>
      <w:r w:rsidR="008062F6">
        <w:rPr>
          <w:rtl/>
        </w:rPr>
        <w:t xml:space="preserve"> دار </w:t>
      </w:r>
      <w:r w:rsidR="008062F6">
        <w:rPr>
          <w:rFonts w:hint="cs"/>
          <w:rtl/>
        </w:rPr>
        <w:t>ی</w:t>
      </w:r>
      <w:r w:rsidR="008062F6">
        <w:rPr>
          <w:rFonts w:hint="eastAsia"/>
          <w:rtl/>
        </w:rPr>
        <w:t>ح</w:t>
      </w:r>
      <w:r w:rsidR="008062F6">
        <w:rPr>
          <w:rFonts w:hint="cs"/>
          <w:rtl/>
        </w:rPr>
        <w:t>یی</w:t>
      </w:r>
      <w:r w:rsidR="008062F6">
        <w:rPr>
          <w:rtl/>
        </w:rPr>
        <w:t xml:space="preserve"> بن خالد و ذکره أوصاف الإمام و نعوته و قوله </w:t>
      </w:r>
      <w:r w:rsidR="00AE5F50">
        <w:rPr>
          <w:rtl/>
        </w:rPr>
        <w:t>في</w:t>
      </w:r>
      <w:r w:rsidR="008062F6">
        <w:rPr>
          <w:rtl/>
        </w:rPr>
        <w:t xml:space="preserve"> الإمام بأن </w:t>
      </w:r>
      <w:r w:rsidR="008062F6">
        <w:rPr>
          <w:rFonts w:hint="cs"/>
          <w:rtl/>
        </w:rPr>
        <w:t>ی</w:t>
      </w:r>
      <w:r w:rsidR="008062F6">
        <w:rPr>
          <w:rFonts w:hint="eastAsia"/>
          <w:rtl/>
        </w:rPr>
        <w:t>کون</w:t>
      </w:r>
      <w:r w:rsidR="008062F6">
        <w:rPr>
          <w:rtl/>
        </w:rPr>
        <w:t xml:space="preserve"> معروف الجنس معروف ال</w:t>
      </w:r>
      <w:r w:rsidR="00FC4BC0">
        <w:rPr>
          <w:rtl/>
        </w:rPr>
        <w:t>قبيلة</w:t>
      </w:r>
      <w:r w:rsidR="008062F6">
        <w:rPr>
          <w:rtl/>
        </w:rPr>
        <w:t xml:space="preserve"> معروف ال</w:t>
      </w:r>
      <w:r w:rsidR="00ED1C08">
        <w:rPr>
          <w:rtl/>
        </w:rPr>
        <w:t>بي</w:t>
      </w:r>
      <w:r w:rsidR="008062F6">
        <w:rPr>
          <w:rFonts w:hint="eastAsia"/>
          <w:rtl/>
        </w:rPr>
        <w:t>ت</w:t>
      </w:r>
      <w:r w:rsidR="008062F6">
        <w:rPr>
          <w:rtl/>
        </w:rPr>
        <w:t xml:space="preserve"> و أن </w:t>
      </w:r>
      <w:r w:rsidR="008062F6">
        <w:rPr>
          <w:rFonts w:hint="cs"/>
          <w:rtl/>
        </w:rPr>
        <w:t>ی</w:t>
      </w:r>
      <w:r w:rsidR="008062F6">
        <w:rPr>
          <w:rFonts w:hint="eastAsia"/>
          <w:rtl/>
        </w:rPr>
        <w:t>کون</w:t>
      </w:r>
      <w:r w:rsidR="008062F6">
        <w:rPr>
          <w:rtl/>
        </w:rPr>
        <w:t xml:space="preserve"> من صاحب ال</w:t>
      </w:r>
      <w:r w:rsidR="005C33D8">
        <w:rPr>
          <w:rtl/>
        </w:rPr>
        <w:t>ملّة</w:t>
      </w:r>
      <w:r w:rsidR="008062F6">
        <w:rPr>
          <w:rtl/>
        </w:rPr>
        <w:t xml:space="preserve"> و ال</w:t>
      </w:r>
      <w:r w:rsidR="007A1F57">
        <w:rPr>
          <w:rtl/>
        </w:rPr>
        <w:t>دعوة</w:t>
      </w:r>
      <w:r w:rsidR="008062F6">
        <w:rPr>
          <w:rtl/>
        </w:rPr>
        <w:t xml:space="preserve"> و أن </w:t>
      </w:r>
      <w:r w:rsidR="008062F6">
        <w:rPr>
          <w:rFonts w:hint="cs"/>
          <w:rtl/>
        </w:rPr>
        <w:t>ی</w:t>
      </w:r>
      <w:r w:rsidR="008062F6">
        <w:rPr>
          <w:rFonts w:hint="eastAsia"/>
          <w:rtl/>
        </w:rPr>
        <w:t>کون</w:t>
      </w:r>
      <w:r w:rsidR="008062F6">
        <w:rPr>
          <w:rtl/>
        </w:rPr>
        <w:t xml:space="preserve"> معصوما من الذنوب کلّها و أن </w:t>
      </w:r>
      <w:r w:rsidR="008062F6">
        <w:rPr>
          <w:rFonts w:hint="cs"/>
          <w:rtl/>
        </w:rPr>
        <w:t>ی</w:t>
      </w:r>
      <w:r w:rsidR="008062F6">
        <w:rPr>
          <w:rFonts w:hint="eastAsia"/>
          <w:rtl/>
        </w:rPr>
        <w:t>کون</w:t>
      </w:r>
      <w:r w:rsidR="008062F6">
        <w:rPr>
          <w:rtl/>
        </w:rPr>
        <w:t xml:space="preserve"> أشجع الناس و أسخ</w:t>
      </w:r>
      <w:r w:rsidR="008062F6">
        <w:rPr>
          <w:rFonts w:hint="cs"/>
          <w:rtl/>
        </w:rPr>
        <w:t>ی</w:t>
      </w:r>
      <w:r w:rsidR="008062F6">
        <w:rPr>
          <w:rtl/>
        </w:rPr>
        <w:t xml:space="preserve"> </w:t>
      </w:r>
      <w:r w:rsidR="008062F6">
        <w:rPr>
          <w:rFonts w:hint="eastAsia"/>
          <w:rtl/>
        </w:rPr>
        <w:t>الناس</w:t>
      </w:r>
      <w:r w:rsidR="008062F6">
        <w:rPr>
          <w:rtl/>
        </w:rPr>
        <w:t xml:space="preserve"> و أعلم الناس بفرائض اللّه و سننه و أحکامه،و کان هارون من وراء ستر فسمع کلّ ما قال و قال:أعطانا و اللّه من جراب ال</w:t>
      </w:r>
      <w:r w:rsidR="00E60B1E">
        <w:rPr>
          <w:rtl/>
        </w:rPr>
        <w:t>نورة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E945B7">
        <w:rPr>
          <w:rFonts w:hint="cs"/>
          <w:rtl/>
        </w:rPr>
        <w:t xml:space="preserve"> ثمّ عضّ على شفته و قال: مثل هذا حيّ و يبقى مُلكي ساعة فو الله للسان هذا أبلغ في قلوب الناس من مائة ألف سيف، فخرج يحيى الى هشام فغمزه فعلم هشام أنّه قد أتي فقام يُريهم أنّه يبول أو يقضي حاجة فلبس نعليه و انسلّ و مرّ ببنيه و أمرهم بالتواري و هرب و مرّ من فوره نحو الكوفة و نزل على بشير النبّال و كان من حملة الحديث من أصحاب الصادق </w:t>
      </w:r>
      <w:r w:rsidR="001D1C9B" w:rsidRPr="00BE14E3">
        <w:rPr>
          <w:rStyle w:val="libAlaemChar"/>
          <w:rtl/>
        </w:rPr>
        <w:t>عليه‌السلام</w:t>
      </w:r>
      <w:r w:rsidR="00E945B7">
        <w:rPr>
          <w:rFonts w:hint="cs"/>
          <w:rtl/>
        </w:rPr>
        <w:t xml:space="preserve"> فأخبره الخبر ثم اعتل علّةً شديدة فقال له بشير: آتيك بطبيب؟ قال: لا </w:t>
      </w:r>
      <w:r w:rsidR="00E945B7" w:rsidRPr="00E945B7">
        <w:rPr>
          <w:rStyle w:val="libFootnotenumChar"/>
          <w:rFonts w:hint="cs"/>
          <w:rtl/>
        </w:rPr>
        <w:t>(2)</w:t>
      </w:r>
      <w:r w:rsidR="00E945B7">
        <w:rPr>
          <w:rFonts w:hint="cs"/>
          <w:rtl/>
        </w:rPr>
        <w:t>.أ</w:t>
      </w:r>
      <w:r w:rsidR="008062F6">
        <w:rPr>
          <w:rtl/>
        </w:rPr>
        <w:t>نا م</w:t>
      </w:r>
      <w:r w:rsidR="008062F6">
        <w:rPr>
          <w:rFonts w:hint="cs"/>
          <w:rtl/>
        </w:rPr>
        <w:t>یّ</w:t>
      </w:r>
      <w:r w:rsidR="008062F6">
        <w:rPr>
          <w:rFonts w:hint="eastAsia"/>
          <w:rtl/>
        </w:rPr>
        <w:t>ت،فلمّا</w:t>
      </w:r>
      <w:r w:rsidR="008062F6">
        <w:rPr>
          <w:rtl/>
        </w:rPr>
        <w:t xml:space="preserve"> </w:t>
      </w:r>
      <w:r w:rsidR="003238F2">
        <w:rPr>
          <w:rtl/>
        </w:rPr>
        <w:t>حضرة</w:t>
      </w:r>
      <w:r w:rsidR="008062F6">
        <w:rPr>
          <w:rtl/>
        </w:rPr>
        <w:t xml:space="preserve"> الموت قال لبش</w:t>
      </w:r>
      <w:r w:rsidR="008062F6">
        <w:rPr>
          <w:rFonts w:hint="cs"/>
          <w:rtl/>
        </w:rPr>
        <w:t>ی</w:t>
      </w:r>
      <w:r w:rsidR="008062F6">
        <w:rPr>
          <w:rFonts w:hint="eastAsia"/>
          <w:rtl/>
        </w:rPr>
        <w:t>ر</w:t>
      </w:r>
      <w:r w:rsidR="008062F6">
        <w:rPr>
          <w:rtl/>
        </w:rPr>
        <w:t>:إذا فرغت من جهاز</w:t>
      </w:r>
      <w:r w:rsidR="008062F6">
        <w:rPr>
          <w:rFonts w:hint="cs"/>
          <w:rtl/>
        </w:rPr>
        <w:t>ی</w:t>
      </w:r>
      <w:r w:rsidR="008062F6">
        <w:rPr>
          <w:rtl/>
        </w:rPr>
        <w:t xml:space="preserve"> ف</w:t>
      </w:r>
      <w:r w:rsidR="008E4D1A">
        <w:rPr>
          <w:rtl/>
        </w:rPr>
        <w:t>إحملني</w:t>
      </w:r>
      <w:r w:rsidR="008062F6">
        <w:rPr>
          <w:rtl/>
        </w:rPr>
        <w:t xml:space="preserve"> </w:t>
      </w:r>
      <w:r w:rsidR="00AE5F50">
        <w:rPr>
          <w:rtl/>
        </w:rPr>
        <w:t>في</w:t>
      </w:r>
      <w:r w:rsidR="008062F6">
        <w:rPr>
          <w:rtl/>
        </w:rPr>
        <w:t xml:space="preserve"> جوف ال</w:t>
      </w:r>
      <w:r w:rsidR="00AE5F50">
        <w:rPr>
          <w:rtl/>
        </w:rPr>
        <w:t>لي</w:t>
      </w:r>
      <w:r w:rsidR="008062F6">
        <w:rPr>
          <w:rFonts w:hint="eastAsia"/>
          <w:rtl/>
        </w:rPr>
        <w:t>ل</w:t>
      </w:r>
      <w:r w:rsidR="008062F6">
        <w:rPr>
          <w:rtl/>
        </w:rPr>
        <w:t xml:space="preserve"> و ضعن</w:t>
      </w:r>
      <w:r w:rsidR="008062F6">
        <w:rPr>
          <w:rFonts w:hint="cs"/>
          <w:rtl/>
        </w:rPr>
        <w:t>ی</w:t>
      </w:r>
      <w:r w:rsidR="008062F6">
        <w:rPr>
          <w:rtl/>
        </w:rPr>
        <w:t xml:space="preserve"> بال</w:t>
      </w:r>
      <w:r w:rsidR="00B60172">
        <w:rPr>
          <w:rtl/>
        </w:rPr>
        <w:t>کناسة</w:t>
      </w:r>
      <w:r w:rsidR="008062F6">
        <w:rPr>
          <w:rtl/>
        </w:rPr>
        <w:t xml:space="preserve"> و اکتب رقعه و قل</w:t>
      </w:r>
      <w:r w:rsidR="00560572" w:rsidRPr="00E945B7">
        <w:rPr>
          <w:rtl/>
        </w:rPr>
        <w:t>(</w:t>
      </w:r>
      <w:r w:rsidR="008062F6" w:rsidRPr="00E945B7">
        <w:rPr>
          <w:rtl/>
        </w:rPr>
        <w:t xml:space="preserve">هذا هشام بن الحکم </w:t>
      </w:r>
      <w:r w:rsidR="00772E38" w:rsidRPr="00E945B7">
        <w:rPr>
          <w:rtl/>
        </w:rPr>
        <w:t>الذي</w:t>
      </w:r>
      <w:r w:rsidR="008062F6" w:rsidRPr="00E945B7">
        <w:rPr>
          <w:rtl/>
        </w:rPr>
        <w:t xml:space="preserve"> طلبه أم</w:t>
      </w:r>
      <w:r w:rsidR="008062F6" w:rsidRPr="00E945B7">
        <w:rPr>
          <w:rFonts w:hint="cs"/>
          <w:rtl/>
        </w:rPr>
        <w:t>ی</w:t>
      </w:r>
      <w:r w:rsidR="008062F6" w:rsidRPr="00E945B7">
        <w:rPr>
          <w:rFonts w:hint="eastAsia"/>
          <w:rtl/>
        </w:rPr>
        <w:t>ر</w:t>
      </w:r>
      <w:r w:rsidR="008062F6" w:rsidRPr="00E945B7">
        <w:rPr>
          <w:rtl/>
        </w:rPr>
        <w:t xml:space="preserve"> المؤمن</w:t>
      </w:r>
      <w:r w:rsidR="008062F6" w:rsidRPr="00E945B7">
        <w:rPr>
          <w:rFonts w:hint="cs"/>
          <w:rtl/>
        </w:rPr>
        <w:t>ی</w:t>
      </w:r>
      <w:r w:rsidR="008062F6" w:rsidRPr="00E945B7">
        <w:rPr>
          <w:rFonts w:hint="eastAsia"/>
          <w:rtl/>
        </w:rPr>
        <w:t>ن</w:t>
      </w:r>
      <w:r w:rsidR="008062F6" w:rsidRPr="00E945B7">
        <w:rPr>
          <w:rtl/>
        </w:rPr>
        <w:t xml:space="preserve"> مات حتف أنفه</w:t>
      </w:r>
      <w:r w:rsidR="00560572" w:rsidRPr="00E945B7">
        <w:rPr>
          <w:rtl/>
        </w:rPr>
        <w:t>)</w:t>
      </w:r>
      <w:r w:rsidR="008062F6" w:rsidRPr="00E945B7">
        <w:rPr>
          <w:rtl/>
        </w:rPr>
        <w:t>،و کان هارون قد بع</w:t>
      </w:r>
      <w:r w:rsidR="008062F6">
        <w:rPr>
          <w:rtl/>
        </w:rPr>
        <w:t xml:space="preserve">ث </w:t>
      </w:r>
      <w:r w:rsidR="00444506">
        <w:rPr>
          <w:rtl/>
        </w:rPr>
        <w:t>الى</w:t>
      </w:r>
      <w:r w:rsidR="008062F6">
        <w:rPr>
          <w:rtl/>
        </w:rPr>
        <w:t xml:space="preserve"> إخوانه و أ</w:t>
      </w:r>
      <w:r w:rsidR="001F11DE">
        <w:rPr>
          <w:rtl/>
        </w:rPr>
        <w:t>صحابة</w:t>
      </w:r>
      <w:r w:rsidR="008062F6">
        <w:rPr>
          <w:rtl/>
        </w:rPr>
        <w:t xml:space="preserve"> فأخذ الخلق به،فلمّا أصبح أهل ال</w:t>
      </w:r>
      <w:r w:rsidR="00B12870">
        <w:rPr>
          <w:rtl/>
        </w:rPr>
        <w:t>کوفة</w:t>
      </w:r>
      <w:r w:rsidR="008062F6">
        <w:rPr>
          <w:rtl/>
        </w:rPr>
        <w:t xml:space="preserve"> رأوه و حضر ال</w:t>
      </w:r>
      <w:r w:rsidR="00FC4BC0">
        <w:rPr>
          <w:rtl/>
        </w:rPr>
        <w:t>قاضي</w:t>
      </w:r>
      <w:r w:rsidR="008062F6">
        <w:rPr>
          <w:rtl/>
        </w:rPr>
        <w:t xml:space="preserve"> و صاحب ال</w:t>
      </w:r>
      <w:r w:rsidR="00FC4BC0">
        <w:rPr>
          <w:rtl/>
        </w:rPr>
        <w:t>معونة</w:t>
      </w:r>
      <w:r w:rsidR="008062F6">
        <w:rPr>
          <w:rtl/>
        </w:rPr>
        <w:t xml:space="preserve"> و العامل و المعدّلون بال</w:t>
      </w:r>
      <w:r w:rsidR="00B12870">
        <w:rPr>
          <w:rtl/>
        </w:rPr>
        <w:t>کوفة</w:t>
      </w:r>
      <w:r w:rsidR="008062F6">
        <w:rPr>
          <w:rtl/>
        </w:rPr>
        <w:t xml:space="preserve"> و کتب </w:t>
      </w:r>
      <w:r w:rsidR="00444506">
        <w:rPr>
          <w:rtl/>
        </w:rPr>
        <w:t>الى</w:t>
      </w:r>
      <w:r w:rsidR="008062F6">
        <w:rPr>
          <w:rtl/>
        </w:rPr>
        <w:t xml:space="preserve"> الرش</w:t>
      </w:r>
      <w:r w:rsidR="008062F6">
        <w:rPr>
          <w:rFonts w:hint="cs"/>
          <w:rtl/>
        </w:rPr>
        <w:t>ی</w:t>
      </w:r>
      <w:r w:rsidR="008062F6">
        <w:rPr>
          <w:rFonts w:hint="eastAsia"/>
          <w:rtl/>
        </w:rPr>
        <w:t>د</w:t>
      </w:r>
      <w:r w:rsidR="008062F6">
        <w:rPr>
          <w:rtl/>
        </w:rPr>
        <w:t xml:space="preserve"> بذلک فقال:</w:t>
      </w:r>
      <w:r w:rsidR="00E945B7">
        <w:rPr>
          <w:rFonts w:hint="cs"/>
          <w:rtl/>
        </w:rPr>
        <w:t xml:space="preserve"> </w:t>
      </w:r>
      <w:r w:rsidR="008062F6">
        <w:rPr>
          <w:rFonts w:hint="eastAsia"/>
          <w:rtl/>
        </w:rPr>
        <w:t>الحمد</w:t>
      </w:r>
      <w:r w:rsidR="008062F6">
        <w:rPr>
          <w:rtl/>
        </w:rPr>
        <w:t xml:space="preserve"> للّه </w:t>
      </w:r>
      <w:r w:rsidR="00772E38">
        <w:rPr>
          <w:rtl/>
        </w:rPr>
        <w:t>الذي</w:t>
      </w:r>
      <w:r w:rsidR="008062F6">
        <w:rPr>
          <w:rtl/>
        </w:rPr>
        <w:t xml:space="preserve"> کفانا </w:t>
      </w:r>
      <w:r w:rsidR="008A378F">
        <w:rPr>
          <w:rtl/>
        </w:rPr>
        <w:t xml:space="preserve">إمرة </w:t>
      </w:r>
      <w:r w:rsidR="008062F6">
        <w:rPr>
          <w:rtl/>
        </w:rPr>
        <w:t>فخ</w:t>
      </w:r>
      <w:r w:rsidR="00AE5F50">
        <w:rPr>
          <w:rtl/>
        </w:rPr>
        <w:t>لي</w:t>
      </w:r>
      <w:r w:rsidR="008062F6">
        <w:rPr>
          <w:rtl/>
        </w:rPr>
        <w:t xml:space="preserve"> عمّن کان أخذ به </w:t>
      </w:r>
      <w:r w:rsidR="00066653" w:rsidRPr="00066653">
        <w:rPr>
          <w:rStyle w:val="libFootnotenumChar"/>
          <w:rtl/>
        </w:rPr>
        <w:t>(</w:t>
      </w:r>
      <w:r w:rsidR="001D1C9B">
        <w:rPr>
          <w:rStyle w:val="libFootnotenumChar"/>
          <w:rFonts w:hint="cs"/>
          <w:rtl/>
        </w:rPr>
        <w:t>3</w:t>
      </w:r>
      <w:r w:rsidR="00066653" w:rsidRPr="00066653">
        <w:rPr>
          <w:rStyle w:val="libFootnotenumChar"/>
          <w:rtl/>
        </w:rPr>
        <w:t>)</w:t>
      </w:r>
      <w:r w:rsidR="008062F6">
        <w:rPr>
          <w:rtl/>
        </w:rPr>
        <w:t>.</w:t>
      </w:r>
    </w:p>
    <w:p w:rsidR="00C10AE1" w:rsidRDefault="008062F6" w:rsidP="001D1C9B">
      <w:pPr>
        <w:pStyle w:val="libNormal"/>
        <w:rPr>
          <w:rtl/>
        </w:rPr>
      </w:pPr>
      <w:r>
        <w:rPr>
          <w:rFonts w:hint="eastAsia"/>
          <w:rtl/>
        </w:rPr>
        <w:t>ذکر</w:t>
      </w:r>
      <w:r>
        <w:rPr>
          <w:rtl/>
        </w:rPr>
        <w:t xml:space="preserve"> ما </w:t>
      </w:r>
      <w:r>
        <w:rPr>
          <w:rFonts w:hint="cs"/>
          <w:rtl/>
        </w:rPr>
        <w:t>ی</w:t>
      </w:r>
      <w:r>
        <w:rPr>
          <w:rFonts w:hint="eastAsia"/>
          <w:rtl/>
        </w:rPr>
        <w:t>قرب</w:t>
      </w:r>
      <w:r>
        <w:rPr>
          <w:rtl/>
        </w:rPr>
        <w:t xml:space="preserve"> من ذلک </w:t>
      </w:r>
      <w:r w:rsidR="00066653" w:rsidRPr="00066653">
        <w:rPr>
          <w:rStyle w:val="libFootnotenumChar"/>
          <w:rtl/>
        </w:rPr>
        <w:t>(</w:t>
      </w:r>
      <w:r w:rsidR="001D1C9B">
        <w:rPr>
          <w:rStyle w:val="libFootnotenumChar"/>
          <w:rFonts w:hint="cs"/>
          <w:rtl/>
        </w:rPr>
        <w:t>4</w:t>
      </w:r>
      <w:r w:rsidR="00066653" w:rsidRPr="00066653">
        <w:rPr>
          <w:rStyle w:val="libFootnotenumChar"/>
          <w:rtl/>
        </w:rPr>
        <w:t>)</w:t>
      </w:r>
      <w:r>
        <w:rPr>
          <w:rtl/>
        </w:rPr>
        <w:t>.</w:t>
      </w:r>
    </w:p>
    <w:p w:rsidR="001D1C9B" w:rsidRDefault="00066653" w:rsidP="001D1C9B">
      <w:pPr>
        <w:pStyle w:val="libLine"/>
        <w:rPr>
          <w:rtl/>
        </w:rPr>
      </w:pPr>
      <w:r>
        <w:rPr>
          <w:rFonts w:hint="eastAsia"/>
          <w:rtl/>
        </w:rPr>
        <w:t>____________________</w:t>
      </w:r>
    </w:p>
    <w:p w:rsidR="00C10AE1" w:rsidRDefault="00066653" w:rsidP="001D1C9B">
      <w:pPr>
        <w:pStyle w:val="libFootnote0"/>
        <w:rPr>
          <w:rtl/>
        </w:rPr>
      </w:pPr>
      <w:r>
        <w:rPr>
          <w:rtl/>
        </w:rPr>
        <w:t>(1)</w:t>
      </w:r>
      <w:r w:rsidR="008062F6">
        <w:rPr>
          <w:rtl/>
        </w:rPr>
        <w:t xml:space="preserve"> قال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w:t>
      </w:r>
      <w:r w:rsidR="008062F6" w:rsidRPr="001D1C9B">
        <w:rPr>
          <w:rtl/>
        </w:rPr>
        <w:t>قوله:</w:t>
      </w:r>
      <w:r w:rsidR="00560572" w:rsidRPr="001D1C9B">
        <w:rPr>
          <w:rtl/>
        </w:rPr>
        <w:t>(</w:t>
      </w:r>
      <w:r w:rsidR="008062F6" w:rsidRPr="001D1C9B">
        <w:rPr>
          <w:rtl/>
        </w:rPr>
        <w:t>أعطاک من جراب ال</w:t>
      </w:r>
      <w:r w:rsidR="00E60B1E" w:rsidRPr="001D1C9B">
        <w:rPr>
          <w:rtl/>
        </w:rPr>
        <w:t>نورة</w:t>
      </w:r>
      <w:r w:rsidR="008062F6" w:rsidRPr="001D1C9B">
        <w:rPr>
          <w:rtl/>
        </w:rPr>
        <w:t xml:space="preserve"> لا من الع</w:t>
      </w:r>
      <w:r w:rsidR="008062F6" w:rsidRPr="001D1C9B">
        <w:rPr>
          <w:rFonts w:hint="cs"/>
          <w:rtl/>
        </w:rPr>
        <w:t>ی</w:t>
      </w:r>
      <w:r w:rsidR="008062F6" w:rsidRPr="001D1C9B">
        <w:rPr>
          <w:rFonts w:hint="eastAsia"/>
          <w:rtl/>
        </w:rPr>
        <w:t>ن</w:t>
      </w:r>
      <w:r w:rsidR="008062F6" w:rsidRPr="001D1C9B">
        <w:rPr>
          <w:rtl/>
        </w:rPr>
        <w:t xml:space="preserve"> الصا</w:t>
      </w:r>
      <w:r w:rsidR="00AE5F50" w:rsidRPr="001D1C9B">
        <w:rPr>
          <w:rtl/>
        </w:rPr>
        <w:t>في</w:t>
      </w:r>
      <w:r w:rsidR="008062F6" w:rsidRPr="001D1C9B">
        <w:rPr>
          <w:rFonts w:hint="eastAsia"/>
          <w:rtl/>
        </w:rPr>
        <w:t>ه</w:t>
      </w:r>
      <w:r w:rsidR="00560572" w:rsidRPr="001D1C9B">
        <w:rPr>
          <w:rFonts w:hint="eastAsia"/>
          <w:rtl/>
        </w:rPr>
        <w:t>)</w:t>
      </w:r>
      <w:r w:rsidR="008062F6">
        <w:rPr>
          <w:rFonts w:hint="eastAsia"/>
          <w:rtl/>
        </w:rPr>
        <w:t>ع</w:t>
      </w:r>
      <w:r w:rsidR="00AE5F50">
        <w:rPr>
          <w:rFonts w:hint="eastAsia"/>
          <w:rtl/>
        </w:rPr>
        <w:t>ل</w:t>
      </w:r>
      <w:r w:rsidR="001D1C9B">
        <w:rPr>
          <w:rFonts w:hint="cs"/>
          <w:rtl/>
        </w:rPr>
        <w:t>ى</w:t>
      </w:r>
      <w:r w:rsidR="008062F6">
        <w:rPr>
          <w:rtl/>
        </w:rPr>
        <w:t xml:space="preserve"> الاستعاره،و الأصل </w:t>
      </w:r>
      <w:r w:rsidR="00AE5F50">
        <w:rPr>
          <w:rtl/>
        </w:rPr>
        <w:t>في</w:t>
      </w:r>
      <w:r w:rsidR="008062F6">
        <w:rPr>
          <w:rFonts w:hint="eastAsia"/>
          <w:rtl/>
        </w:rPr>
        <w:t>ه</w:t>
      </w:r>
      <w:r w:rsidR="008062F6">
        <w:rPr>
          <w:rtl/>
        </w:rPr>
        <w:t xml:space="preserve"> انّه سأل سائل محتاج من حاکم </w:t>
      </w:r>
      <w:r w:rsidR="00D650FA">
        <w:rPr>
          <w:rtl/>
        </w:rPr>
        <w:t>قسيّ</w:t>
      </w:r>
      <w:r w:rsidR="008062F6">
        <w:rPr>
          <w:rtl/>
        </w:rPr>
        <w:t xml:space="preserve"> القلب ش</w:t>
      </w:r>
      <w:r w:rsidR="008062F6">
        <w:rPr>
          <w:rFonts w:hint="cs"/>
          <w:rtl/>
        </w:rPr>
        <w:t>ی</w:t>
      </w:r>
      <w:r w:rsidR="008062F6">
        <w:rPr>
          <w:rFonts w:hint="eastAsia"/>
          <w:rtl/>
        </w:rPr>
        <w:t>ئا</w:t>
      </w:r>
      <w:r w:rsidR="008062F6">
        <w:rPr>
          <w:rtl/>
        </w:rPr>
        <w:t xml:space="preserve"> فعلّق ع</w:t>
      </w:r>
      <w:r w:rsidR="00AE5F50">
        <w:rPr>
          <w:rtl/>
        </w:rPr>
        <w:t>ل</w:t>
      </w:r>
      <w:r w:rsidR="001D1C9B">
        <w:rPr>
          <w:rFonts w:hint="cs"/>
          <w:rtl/>
        </w:rPr>
        <w:t>ى</w:t>
      </w:r>
      <w:r w:rsidR="008062F6">
        <w:rPr>
          <w:rtl/>
        </w:rPr>
        <w:t xml:space="preserve"> رأسه جراب </w:t>
      </w:r>
      <w:r w:rsidR="00E60B1E">
        <w:rPr>
          <w:rtl/>
        </w:rPr>
        <w:t>نورة</w:t>
      </w:r>
      <w:r w:rsidR="008062F6">
        <w:rPr>
          <w:rtl/>
        </w:rPr>
        <w:t xml:space="preserve"> عند فمه و أنفه،کلما تنفس دخل </w:t>
      </w:r>
      <w:r w:rsidR="00AE5F50">
        <w:rPr>
          <w:rtl/>
        </w:rPr>
        <w:t>في</w:t>
      </w:r>
      <w:r w:rsidR="008062F6">
        <w:rPr>
          <w:rtl/>
        </w:rPr>
        <w:t xml:space="preserve"> أنفه منها </w:t>
      </w:r>
      <w:r w:rsidR="00DD1AF8">
        <w:rPr>
          <w:rtl/>
        </w:rPr>
        <w:t>شيء</w:t>
      </w:r>
      <w:r w:rsidR="008062F6">
        <w:rPr>
          <w:rtl/>
        </w:rPr>
        <w:t xml:space="preserve"> فصار مثلا </w:t>
      </w:r>
      <w:r w:rsidR="008062F6">
        <w:rPr>
          <w:rFonts w:hint="cs"/>
          <w:rtl/>
        </w:rPr>
        <w:t>ی</w:t>
      </w:r>
      <w:r w:rsidR="008062F6">
        <w:rPr>
          <w:rFonts w:hint="eastAsia"/>
          <w:rtl/>
        </w:rPr>
        <w:t>ضرب</w:t>
      </w:r>
      <w:r w:rsidR="008062F6">
        <w:rPr>
          <w:rtl/>
        </w:rPr>
        <w:t xml:space="preserve"> لکل مکروه غ</w:t>
      </w:r>
      <w:r w:rsidR="008062F6">
        <w:rPr>
          <w:rFonts w:hint="cs"/>
          <w:rtl/>
        </w:rPr>
        <w:t>ی</w:t>
      </w:r>
      <w:r w:rsidR="008062F6">
        <w:rPr>
          <w:rFonts w:hint="eastAsia"/>
          <w:rtl/>
        </w:rPr>
        <w:t>ر</w:t>
      </w:r>
      <w:r w:rsidR="008062F6">
        <w:rPr>
          <w:rtl/>
        </w:rPr>
        <w:t xml:space="preserve"> م</w:t>
      </w:r>
      <w:r w:rsidR="000B62C1">
        <w:rPr>
          <w:rtl/>
        </w:rPr>
        <w:t>رضي</w:t>
      </w:r>
      <w:r w:rsidR="008062F6">
        <w:rPr>
          <w:rtl/>
        </w:rPr>
        <w:t xml:space="preserve">.(منه </w:t>
      </w:r>
      <w:r w:rsidR="008062F6">
        <w:rPr>
          <w:rFonts w:hint="eastAsia"/>
          <w:rtl/>
        </w:rPr>
        <w:t>مدّ</w:t>
      </w:r>
      <w:r w:rsidR="008062F6">
        <w:rPr>
          <w:rtl/>
        </w:rPr>
        <w:t xml:space="preserve"> ظلّه).</w:t>
      </w:r>
    </w:p>
    <w:p w:rsidR="00C10AE1" w:rsidRDefault="00066653" w:rsidP="001D1C9B">
      <w:pPr>
        <w:pStyle w:val="libFootnote0"/>
        <w:rPr>
          <w:rtl/>
        </w:rPr>
      </w:pPr>
      <w:r>
        <w:rPr>
          <w:rtl/>
        </w:rPr>
        <w:t>(2)</w:t>
      </w:r>
      <w:r w:rsidR="008062F6">
        <w:rPr>
          <w:rtl/>
        </w:rPr>
        <w:t xml:space="preserve"> و ق</w:t>
      </w:r>
      <w:r w:rsidR="008062F6">
        <w:rPr>
          <w:rFonts w:hint="cs"/>
          <w:rtl/>
        </w:rPr>
        <w:t>ی</w:t>
      </w:r>
      <w:r w:rsidR="008062F6">
        <w:rPr>
          <w:rFonts w:hint="eastAsia"/>
          <w:rtl/>
        </w:rPr>
        <w:t>ل</w:t>
      </w:r>
      <w:r w:rsidR="008062F6">
        <w:rPr>
          <w:rtl/>
        </w:rPr>
        <w:t xml:space="preserve"> أدخل ع</w:t>
      </w:r>
      <w:r w:rsidR="00AE5F50">
        <w:rPr>
          <w:rtl/>
        </w:rPr>
        <w:t>لي</w:t>
      </w:r>
      <w:r w:rsidR="008062F6">
        <w:rPr>
          <w:rFonts w:hint="eastAsia"/>
          <w:rtl/>
        </w:rPr>
        <w:t>ه</w:t>
      </w:r>
      <w:r w:rsidR="008062F6">
        <w:rPr>
          <w:rtl/>
        </w:rPr>
        <w:t xml:space="preserve"> </w:t>
      </w:r>
      <w:r w:rsidR="00ED1C08">
        <w:rPr>
          <w:rtl/>
        </w:rPr>
        <w:t>جماعة</w:t>
      </w:r>
      <w:r w:rsidR="008062F6">
        <w:rPr>
          <w:rtl/>
        </w:rPr>
        <w:t xml:space="preserve"> من الاطباء،فکان إذا دخل ع</w:t>
      </w:r>
      <w:r w:rsidR="00AE5F50">
        <w:rPr>
          <w:rtl/>
        </w:rPr>
        <w:t>لي</w:t>
      </w:r>
      <w:r w:rsidR="008062F6">
        <w:rPr>
          <w:rFonts w:hint="eastAsia"/>
          <w:rtl/>
        </w:rPr>
        <w:t>ه</w:t>
      </w:r>
      <w:r w:rsidR="008062F6">
        <w:rPr>
          <w:rtl/>
        </w:rPr>
        <w:t xml:space="preserve"> الط</w:t>
      </w:r>
      <w:r w:rsidR="00ED1C08">
        <w:rPr>
          <w:rtl/>
        </w:rPr>
        <w:t>بي</w:t>
      </w:r>
      <w:r w:rsidR="008062F6">
        <w:rPr>
          <w:rFonts w:hint="eastAsia"/>
          <w:rtl/>
        </w:rPr>
        <w:t>ب</w:t>
      </w:r>
      <w:r w:rsidR="008062F6">
        <w:rPr>
          <w:rtl/>
        </w:rPr>
        <w:t xml:space="preserve"> و </w:t>
      </w:r>
      <w:r w:rsidR="008A378F">
        <w:rPr>
          <w:rtl/>
        </w:rPr>
        <w:t xml:space="preserve">إمرة </w:t>
      </w:r>
      <w:r w:rsidR="008062F6">
        <w:rPr>
          <w:rtl/>
        </w:rPr>
        <w:t>ب</w:t>
      </w:r>
      <w:r w:rsidR="00DD1AF8">
        <w:rPr>
          <w:rtl/>
        </w:rPr>
        <w:t>شيء</w:t>
      </w:r>
      <w:r w:rsidR="008062F6">
        <w:rPr>
          <w:rtl/>
        </w:rPr>
        <w:t xml:space="preserve"> </w:t>
      </w:r>
      <w:r w:rsidR="00AE5F50">
        <w:rPr>
          <w:rtl/>
        </w:rPr>
        <w:t>لي</w:t>
      </w:r>
      <w:r w:rsidR="008062F6">
        <w:rPr>
          <w:rFonts w:hint="eastAsia"/>
          <w:rtl/>
        </w:rPr>
        <w:t>فعله،فقال</w:t>
      </w:r>
      <w:r w:rsidR="008062F6">
        <w:rPr>
          <w:rtl/>
        </w:rPr>
        <w:t xml:space="preserve">:هل </w:t>
      </w:r>
      <w:r w:rsidR="008062F6">
        <w:rPr>
          <w:rFonts w:hint="cs"/>
          <w:rtl/>
        </w:rPr>
        <w:t>ی</w:t>
      </w:r>
      <w:r w:rsidR="008062F6">
        <w:rPr>
          <w:rFonts w:hint="eastAsia"/>
          <w:rtl/>
        </w:rPr>
        <w:t>ا</w:t>
      </w:r>
      <w:r w:rsidR="008062F6">
        <w:rPr>
          <w:rtl/>
        </w:rPr>
        <w:t xml:space="preserve"> هذا وقفت ع</w:t>
      </w:r>
      <w:r w:rsidR="00AE5F50">
        <w:rPr>
          <w:rtl/>
        </w:rPr>
        <w:t>ل</w:t>
      </w:r>
      <w:r w:rsidR="001D1C9B">
        <w:rPr>
          <w:rFonts w:hint="cs"/>
          <w:rtl/>
        </w:rPr>
        <w:t>ى</w:t>
      </w:r>
      <w:r w:rsidR="008062F6">
        <w:rPr>
          <w:rtl/>
        </w:rPr>
        <w:t xml:space="preserve"> علّت</w:t>
      </w:r>
      <w:r w:rsidR="008062F6">
        <w:rPr>
          <w:rFonts w:hint="cs"/>
          <w:rtl/>
        </w:rPr>
        <w:t>ی</w:t>
      </w:r>
      <w:r w:rsidR="008062F6">
        <w:rPr>
          <w:rFonts w:hint="eastAsia"/>
          <w:rtl/>
        </w:rPr>
        <w:t>؟فاذا</w:t>
      </w:r>
      <w:r w:rsidR="008062F6">
        <w:rPr>
          <w:rtl/>
        </w:rPr>
        <w:t xml:space="preserve"> و</w:t>
      </w:r>
      <w:r w:rsidR="000B48F9">
        <w:rPr>
          <w:rtl/>
        </w:rPr>
        <w:t>صفة</w:t>
      </w:r>
      <w:r w:rsidR="008062F6">
        <w:rPr>
          <w:rtl/>
        </w:rPr>
        <w:t>ا،</w:t>
      </w:r>
      <w:r w:rsidR="008062F6">
        <w:rPr>
          <w:rFonts w:hint="cs"/>
          <w:rtl/>
        </w:rPr>
        <w:t>ی</w:t>
      </w:r>
      <w:r w:rsidR="008062F6">
        <w:rPr>
          <w:rFonts w:hint="eastAsia"/>
          <w:rtl/>
        </w:rPr>
        <w:t>قول</w:t>
      </w:r>
      <w:r w:rsidR="008062F6">
        <w:rPr>
          <w:rtl/>
        </w:rPr>
        <w:t>:علّت</w:t>
      </w:r>
      <w:r w:rsidR="008062F6">
        <w:rPr>
          <w:rFonts w:hint="cs"/>
          <w:rtl/>
        </w:rPr>
        <w:t>ی</w:t>
      </w:r>
      <w:r w:rsidR="008062F6">
        <w:rPr>
          <w:rtl/>
        </w:rPr>
        <w:t xml:space="preserve"> غ</w:t>
      </w:r>
      <w:r w:rsidR="008062F6">
        <w:rPr>
          <w:rFonts w:hint="cs"/>
          <w:rtl/>
        </w:rPr>
        <w:t>ی</w:t>
      </w:r>
      <w:r w:rsidR="008062F6">
        <w:rPr>
          <w:rFonts w:hint="eastAsia"/>
          <w:rtl/>
        </w:rPr>
        <w:t>ر</w:t>
      </w:r>
      <w:r w:rsidR="008062F6">
        <w:rPr>
          <w:rtl/>
        </w:rPr>
        <w:t xml:space="preserve"> هذه،و </w:t>
      </w:r>
      <w:r w:rsidR="00E5742D">
        <w:rPr>
          <w:rtl/>
        </w:rPr>
        <w:t>هي</w:t>
      </w:r>
      <w:r w:rsidR="008062F6">
        <w:rPr>
          <w:rtl/>
        </w:rPr>
        <w:t xml:space="preserve"> فزع القلب ممّا أصا</w:t>
      </w:r>
      <w:r w:rsidR="00AE5F50">
        <w:rPr>
          <w:rtl/>
        </w:rPr>
        <w:t>بني</w:t>
      </w:r>
      <w:r w:rsidR="008062F6">
        <w:rPr>
          <w:rtl/>
        </w:rPr>
        <w:t xml:space="preserve"> من الخوف.(منه مدّ ظلّه).</w:t>
      </w:r>
    </w:p>
    <w:p w:rsidR="00C10AE1" w:rsidRDefault="00066653" w:rsidP="001D1C9B">
      <w:pPr>
        <w:pStyle w:val="libFootnote0"/>
        <w:rPr>
          <w:rtl/>
        </w:rPr>
      </w:pPr>
      <w:r>
        <w:rPr>
          <w:rtl/>
        </w:rPr>
        <w:t>(3)</w:t>
      </w:r>
      <w:r w:rsidR="008062F6">
        <w:rPr>
          <w:rtl/>
        </w:rPr>
        <w:t xml:space="preserve"> ق:</w:t>
      </w:r>
      <w:r>
        <w:rPr>
          <w:rtl/>
        </w:rPr>
        <w:t>293</w:t>
      </w:r>
      <w:r w:rsidR="008062F6">
        <w:rPr>
          <w:rtl/>
        </w:rPr>
        <w:t>/</w:t>
      </w:r>
      <w:r>
        <w:rPr>
          <w:rtl/>
        </w:rPr>
        <w:t>42</w:t>
      </w:r>
      <w:r w:rsidR="008062F6">
        <w:rPr>
          <w:rtl/>
        </w:rPr>
        <w:t>/</w:t>
      </w:r>
      <w:r>
        <w:rPr>
          <w:rtl/>
        </w:rPr>
        <w:t>11</w:t>
      </w:r>
      <w:r w:rsidR="008062F6">
        <w:rPr>
          <w:rtl/>
        </w:rPr>
        <w:t>،ج:</w:t>
      </w:r>
      <w:r>
        <w:rPr>
          <w:rtl/>
        </w:rPr>
        <w:t>202</w:t>
      </w:r>
      <w:r w:rsidR="008062F6">
        <w:rPr>
          <w:rtl/>
        </w:rPr>
        <w:t>/</w:t>
      </w:r>
      <w:r>
        <w:rPr>
          <w:rtl/>
        </w:rPr>
        <w:t>48</w:t>
      </w:r>
      <w:r w:rsidR="008062F6">
        <w:rPr>
          <w:rtl/>
        </w:rPr>
        <w:t>.</w:t>
      </w:r>
    </w:p>
    <w:p w:rsidR="001D1C9B" w:rsidRDefault="001D1C9B" w:rsidP="001D1C9B">
      <w:pPr>
        <w:pStyle w:val="libFootnote0"/>
        <w:rPr>
          <w:rtl/>
        </w:rPr>
      </w:pPr>
      <w:r>
        <w:rPr>
          <w:rFonts w:hint="cs"/>
          <w:rtl/>
        </w:rPr>
        <w:t>(4) ق:كتاب الكفر/4/16،ج:72/148.</w:t>
      </w:r>
    </w:p>
    <w:p w:rsidR="00034A96" w:rsidRPr="009B6FC6" w:rsidRDefault="00034A96" w:rsidP="00034A96">
      <w:pPr>
        <w:pStyle w:val="libNormal"/>
        <w:rPr>
          <w:rtl/>
        </w:rPr>
      </w:pPr>
      <w:r w:rsidRPr="009B6FC6">
        <w:rPr>
          <w:rFonts w:hint="eastAsia"/>
          <w:rtl/>
        </w:rPr>
        <w:br w:type="page"/>
      </w:r>
    </w:p>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فهمه لکلمات </w:t>
      </w:r>
      <w:r w:rsidR="00DD1AF8">
        <w:rPr>
          <w:rtl/>
        </w:rPr>
        <w:t>إمامة</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قول</w:t>
      </w:r>
      <w:r>
        <w:rPr>
          <w:rtl/>
        </w:rPr>
        <w:t xml:space="preserve"> هشام الخفّاف للصادق </w:t>
      </w:r>
      <w:r w:rsidR="00BE14E3" w:rsidRPr="00BE14E3">
        <w:rPr>
          <w:rStyle w:val="libAlaemChar"/>
          <w:rtl/>
        </w:rPr>
        <w:t>عليه‌السلام</w:t>
      </w:r>
      <w:r>
        <w:rPr>
          <w:rtl/>
        </w:rPr>
        <w:t xml:space="preserve">:ما خلّفت بالعراق أبصر بالنجوم </w:t>
      </w:r>
      <w:r w:rsidR="00D566DF">
        <w:rPr>
          <w:rtl/>
        </w:rPr>
        <w:t>منّي</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925B3B">
      <w:pPr>
        <w:pStyle w:val="libNormal"/>
        <w:rPr>
          <w:rtl/>
        </w:rPr>
      </w:pPr>
      <w:r>
        <w:rPr>
          <w:rFonts w:hint="eastAsia"/>
          <w:rtl/>
        </w:rPr>
        <w:t>هشام</w:t>
      </w:r>
      <w:r>
        <w:rPr>
          <w:rtl/>
        </w:rPr>
        <w:t xml:space="preserve"> بن سالم الج</w:t>
      </w:r>
      <w:r w:rsidR="00B45682">
        <w:rPr>
          <w:rtl/>
        </w:rPr>
        <w:t>والي</w:t>
      </w:r>
      <w:r>
        <w:rPr>
          <w:rFonts w:hint="eastAsia"/>
          <w:rtl/>
        </w:rPr>
        <w:t>ق</w:t>
      </w:r>
      <w:r w:rsidR="00925B3B">
        <w:rPr>
          <w:rFonts w:hint="cs"/>
          <w:rtl/>
        </w:rPr>
        <w:t>ي</w:t>
      </w:r>
      <w:r>
        <w:rPr>
          <w:rtl/>
        </w:rPr>
        <w:t xml:space="preserve"> أبو الحکم کان من س</w:t>
      </w:r>
      <w:r w:rsidR="00ED1C08">
        <w:rPr>
          <w:rtl/>
        </w:rPr>
        <w:t>بي</w:t>
      </w:r>
      <w:r>
        <w:rPr>
          <w:rtl/>
        </w:rPr>
        <w:t xml:space="preserve"> الجوزجان </w:t>
      </w:r>
      <w:r w:rsidR="00ED1C08">
        <w:rPr>
          <w:rtl/>
        </w:rPr>
        <w:t>روي</w:t>
      </w:r>
      <w:r>
        <w:rPr>
          <w:rtl/>
        </w:rPr>
        <w:t xml:space="preserve"> عن </w:t>
      </w:r>
      <w:r w:rsidR="00066653">
        <w:rPr>
          <w:rtl/>
        </w:rPr>
        <w:t>أبي</w:t>
      </w:r>
      <w:r>
        <w:rPr>
          <w:rtl/>
        </w:rPr>
        <w:t xml:space="preserve"> عبد اللّه </w:t>
      </w:r>
      <w:r w:rsidR="00BE14E3" w:rsidRPr="00BE14E3">
        <w:rPr>
          <w:rStyle w:val="libAlaemChar"/>
          <w:rtl/>
        </w:rPr>
        <w:t>عليه‌السلام</w:t>
      </w:r>
      <w:r>
        <w:rPr>
          <w:rtl/>
        </w:rPr>
        <w:t xml:space="preserve"> و </w:t>
      </w:r>
      <w:r w:rsidR="00066653">
        <w:rPr>
          <w:rtl/>
        </w:rPr>
        <w:t>أبي</w:t>
      </w:r>
      <w:r>
        <w:rPr>
          <w:rtl/>
        </w:rPr>
        <w:t xml:space="preserve"> الحسن </w:t>
      </w:r>
      <w:r w:rsidR="00BE14E3" w:rsidRPr="00BE14E3">
        <w:rPr>
          <w:rStyle w:val="libAlaemChar"/>
          <w:rtl/>
        </w:rPr>
        <w:t>عليه‌السلام</w:t>
      </w:r>
      <w:r>
        <w:rPr>
          <w:rtl/>
        </w:rPr>
        <w:t>،</w:t>
      </w:r>
      <w:r w:rsidR="0078437F">
        <w:rPr>
          <w:rtl/>
        </w:rPr>
        <w:t>ثقة</w:t>
      </w:r>
      <w:r>
        <w:rPr>
          <w:rtl/>
        </w:rPr>
        <w:t xml:space="preserve"> </w:t>
      </w:r>
      <w:r w:rsidR="0078437F">
        <w:rPr>
          <w:rtl/>
        </w:rPr>
        <w:t>ثقة</w:t>
      </w:r>
      <w:r>
        <w:rPr>
          <w:rtl/>
        </w:rPr>
        <w:t xml:space="preserve"> و </w:t>
      </w:r>
      <w:r w:rsidR="00ED1C08">
        <w:rPr>
          <w:rtl/>
        </w:rPr>
        <w:t>عدّة</w:t>
      </w:r>
      <w:r>
        <w:rPr>
          <w:rtl/>
        </w:rPr>
        <w:t xml:space="preserve"> الش</w:t>
      </w:r>
      <w:r>
        <w:rPr>
          <w:rFonts w:hint="cs"/>
          <w:rtl/>
        </w:rPr>
        <w:t>ی</w:t>
      </w:r>
      <w:r>
        <w:rPr>
          <w:rFonts w:hint="eastAsia"/>
          <w:rtl/>
        </w:rPr>
        <w:t>خ</w:t>
      </w:r>
      <w:r>
        <w:rPr>
          <w:rtl/>
        </w:rPr>
        <w:t xml:space="preserve"> الم</w:t>
      </w:r>
      <w:r w:rsidR="00AE5F50">
        <w:rPr>
          <w:rtl/>
        </w:rPr>
        <w:t>في</w:t>
      </w:r>
      <w:r>
        <w:rPr>
          <w:rFonts w:hint="eastAsia"/>
          <w:rtl/>
        </w:rPr>
        <w:t>د</w:t>
      </w:r>
      <w:r>
        <w:rPr>
          <w:rtl/>
        </w:rPr>
        <w:t xml:space="preserve"> من فقهاء الأصحاب و له أصل،و </w:t>
      </w:r>
      <w:r w:rsidR="00AE5F50">
        <w:rPr>
          <w:rFonts w:hint="cs"/>
          <w:rtl/>
        </w:rPr>
        <w:t>یروي</w:t>
      </w:r>
      <w:r>
        <w:rPr>
          <w:rtl/>
        </w:rPr>
        <w:t xml:space="preserve"> عنه کث</w:t>
      </w:r>
      <w:r>
        <w:rPr>
          <w:rFonts w:hint="cs"/>
          <w:rtl/>
        </w:rPr>
        <w:t>ی</w:t>
      </w:r>
      <w:r>
        <w:rPr>
          <w:rFonts w:hint="eastAsia"/>
          <w:rtl/>
        </w:rPr>
        <w:t>ر</w:t>
      </w:r>
      <w:r>
        <w:rPr>
          <w:rtl/>
        </w:rPr>
        <w:t xml:space="preserve"> من الأجلاّء کابن </w:t>
      </w:r>
      <w:r w:rsidR="00066653">
        <w:rPr>
          <w:rtl/>
        </w:rPr>
        <w:t>أبي</w:t>
      </w:r>
      <w:r>
        <w:rPr>
          <w:rtl/>
        </w:rPr>
        <w:t xml:space="preserve"> عم</w:t>
      </w:r>
      <w:r>
        <w:rPr>
          <w:rFonts w:hint="cs"/>
          <w:rtl/>
        </w:rPr>
        <w:t>ی</w:t>
      </w:r>
      <w:r>
        <w:rPr>
          <w:rFonts w:hint="eastAsia"/>
          <w:rtl/>
        </w:rPr>
        <w:t>ر</w:t>
      </w:r>
      <w:r>
        <w:rPr>
          <w:rtl/>
        </w:rPr>
        <w:t xml:space="preserve"> و صفوان و ابن محبوب و ال</w:t>
      </w:r>
      <w:r w:rsidR="001E18F1">
        <w:rPr>
          <w:rtl/>
        </w:rPr>
        <w:t>بزنطي</w:t>
      </w:r>
      <w:r>
        <w:rPr>
          <w:rtl/>
        </w:rPr>
        <w:t xml:space="preserve"> و الحس</w:t>
      </w:r>
      <w:r>
        <w:rPr>
          <w:rFonts w:hint="cs"/>
          <w:rtl/>
        </w:rPr>
        <w:t>ی</w:t>
      </w:r>
      <w:r>
        <w:rPr>
          <w:rFonts w:hint="eastAsia"/>
          <w:rtl/>
        </w:rPr>
        <w:t>ن</w:t>
      </w:r>
      <w:r>
        <w:rPr>
          <w:rtl/>
        </w:rPr>
        <w:t xml:space="preserve"> بن </w:t>
      </w:r>
      <w:r w:rsidR="001958A1">
        <w:rPr>
          <w:rtl/>
        </w:rPr>
        <w:t>سعي</w:t>
      </w:r>
      <w:r>
        <w:rPr>
          <w:rFonts w:hint="eastAsia"/>
          <w:rtl/>
        </w:rPr>
        <w:t>د</w:t>
      </w:r>
      <w:r>
        <w:rPr>
          <w:rtl/>
        </w:rPr>
        <w:t xml:space="preserve"> </w:t>
      </w:r>
      <w:r>
        <w:rPr>
          <w:rFonts w:hint="eastAsia"/>
          <w:rtl/>
        </w:rPr>
        <w:t>و</w:t>
      </w:r>
      <w:r>
        <w:rPr>
          <w:rtl/>
        </w:rPr>
        <w:t xml:space="preserve"> ابن بز</w:t>
      </w:r>
      <w:r>
        <w:rPr>
          <w:rFonts w:hint="cs"/>
          <w:rtl/>
        </w:rPr>
        <w:t>ی</w:t>
      </w:r>
      <w:r>
        <w:rPr>
          <w:rFonts w:hint="eastAsia"/>
          <w:rtl/>
        </w:rPr>
        <w:t>ع</w:t>
      </w:r>
      <w:r>
        <w:rPr>
          <w:rtl/>
        </w:rPr>
        <w:t xml:space="preserve"> و </w:t>
      </w:r>
      <w:r w:rsidR="00D566DF">
        <w:rPr>
          <w:rtl/>
        </w:rPr>
        <w:t>غیرهم</w:t>
      </w:r>
      <w:r>
        <w:rPr>
          <w:rtl/>
        </w:rPr>
        <w:t xml:space="preserve"> </w:t>
      </w:r>
      <w:r w:rsidR="00BE14E3" w:rsidRPr="00BE14E3">
        <w:rPr>
          <w:rStyle w:val="libAlaemChar"/>
          <w:rtl/>
        </w:rPr>
        <w:t>رحمه‌الله</w:t>
      </w:r>
      <w:r>
        <w:rPr>
          <w:rtl/>
        </w:rPr>
        <w:t xml:space="preserve">،و هو </w:t>
      </w:r>
      <w:r w:rsidR="00772E38">
        <w:rPr>
          <w:rtl/>
        </w:rPr>
        <w:t>الذي</w:t>
      </w:r>
      <w:r>
        <w:rPr>
          <w:rtl/>
        </w:rPr>
        <w:t xml:space="preserve"> کان أول من دخل ع</w:t>
      </w:r>
      <w:r w:rsidR="00AE5F50">
        <w:rPr>
          <w:rtl/>
        </w:rPr>
        <w:t>لي</w:t>
      </w:r>
      <w:r>
        <w:rPr>
          <w:rtl/>
        </w:rPr>
        <w:t xml:space="preserve"> موس</w:t>
      </w:r>
      <w:r>
        <w:rPr>
          <w:rFonts w:hint="cs"/>
          <w:rtl/>
        </w:rPr>
        <w:t>ی</w:t>
      </w:r>
      <w:r>
        <w:rPr>
          <w:rtl/>
        </w:rPr>
        <w:t xml:space="preserve"> بن جعفر </w:t>
      </w:r>
      <w:r w:rsidR="00BE14E3" w:rsidRPr="00BE14E3">
        <w:rPr>
          <w:rStyle w:val="libAlaemChar"/>
          <w:rtl/>
        </w:rPr>
        <w:t>عليهما‌السلام</w:t>
      </w:r>
      <w:r>
        <w:rPr>
          <w:rtl/>
        </w:rPr>
        <w:t xml:space="preserve">بعد </w:t>
      </w:r>
      <w:r w:rsidR="00E5742D">
        <w:rPr>
          <w:rtl/>
        </w:rPr>
        <w:t>وفاة</w:t>
      </w:r>
      <w:r>
        <w:rPr>
          <w:rtl/>
        </w:rPr>
        <w:t xml:space="preserve"> </w:t>
      </w:r>
      <w:r w:rsidR="00066653">
        <w:rPr>
          <w:rtl/>
        </w:rPr>
        <w:t>أبي</w:t>
      </w:r>
      <w:r>
        <w:rPr>
          <w:rFonts w:hint="eastAsia"/>
          <w:rtl/>
        </w:rPr>
        <w:t>ه</w:t>
      </w:r>
      <w:r>
        <w:rPr>
          <w:rtl/>
        </w:rPr>
        <w:t xml:space="preserve"> و اطلع ع</w:t>
      </w:r>
      <w:r w:rsidR="00AE5F50">
        <w:rPr>
          <w:rtl/>
        </w:rPr>
        <w:t>ل</w:t>
      </w:r>
      <w:r w:rsidR="00925B3B">
        <w:rPr>
          <w:rFonts w:hint="cs"/>
          <w:rtl/>
        </w:rPr>
        <w:t>ى</w:t>
      </w:r>
      <w:r>
        <w:rPr>
          <w:rtl/>
        </w:rPr>
        <w:t xml:space="preserve"> إمامته ثمّ أخبر أ</w:t>
      </w:r>
      <w:r w:rsidR="001F11DE">
        <w:rPr>
          <w:rtl/>
        </w:rPr>
        <w:t>صحابة</w:t>
      </w:r>
      <w:r>
        <w:rPr>
          <w:rtl/>
        </w:rPr>
        <w:t xml:space="preserve"> بذلک و صرفهم عن عبد اللّه الأفطح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925B3B">
      <w:pPr>
        <w:pStyle w:val="libCenterBold1"/>
        <w:rPr>
          <w:rtl/>
        </w:rPr>
      </w:pPr>
      <w:r>
        <w:rPr>
          <w:rFonts w:hint="eastAsia"/>
          <w:rtl/>
        </w:rPr>
        <w:t>هشام</w:t>
      </w:r>
      <w:r>
        <w:rPr>
          <w:rtl/>
        </w:rPr>
        <w:t xml:space="preserve"> بن عبد الملک بن مروان ال</w:t>
      </w:r>
      <w:r w:rsidR="007A73B7">
        <w:rPr>
          <w:rtl/>
        </w:rPr>
        <w:t>أموي</w:t>
      </w:r>
    </w:p>
    <w:p w:rsidR="00C10AE1" w:rsidRDefault="008062F6" w:rsidP="008062F6">
      <w:pPr>
        <w:pStyle w:val="libNormal"/>
        <w:rPr>
          <w:rtl/>
        </w:rPr>
      </w:pPr>
      <w:r>
        <w:rPr>
          <w:rFonts w:hint="eastAsia"/>
          <w:rtl/>
        </w:rPr>
        <w:t>إشخاص</w:t>
      </w:r>
      <w:r>
        <w:rPr>
          <w:rtl/>
        </w:rPr>
        <w:t xml:space="preserve"> هشام بن عبد الملک مولانا الباقر </w:t>
      </w:r>
      <w:r w:rsidR="00BE14E3" w:rsidRPr="00BE14E3">
        <w:rPr>
          <w:rStyle w:val="libAlaemChar"/>
          <w:rtl/>
        </w:rPr>
        <w:t>عليه‌السلام</w:t>
      </w:r>
      <w:r>
        <w:rPr>
          <w:rtl/>
        </w:rPr>
        <w:t xml:space="preserve"> </w:t>
      </w:r>
      <w:r w:rsidR="00444506">
        <w:rPr>
          <w:rtl/>
        </w:rPr>
        <w:t>الى</w:t>
      </w:r>
      <w:r>
        <w:rPr>
          <w:rtl/>
        </w:rPr>
        <w:t xml:space="preserve"> الشام </w:t>
      </w:r>
      <w:r w:rsidR="00AE5F50">
        <w:rPr>
          <w:rtl/>
        </w:rPr>
        <w:t>لي</w:t>
      </w:r>
      <w:r>
        <w:rPr>
          <w:rFonts w:hint="eastAsia"/>
          <w:rtl/>
        </w:rPr>
        <w:t>سأله</w:t>
      </w:r>
      <w:r>
        <w:rPr>
          <w:rtl/>
        </w:rPr>
        <w:t xml:space="preserve"> عن </w:t>
      </w:r>
      <w:r w:rsidR="0068000B">
        <w:rPr>
          <w:rtl/>
        </w:rPr>
        <w:t>مسألة</w:t>
      </w:r>
      <w:r>
        <w:rPr>
          <w:rtl/>
        </w:rPr>
        <w:t xml:space="preserve"> </w:t>
      </w:r>
      <w:r w:rsidR="00066653" w:rsidRPr="00066653">
        <w:rPr>
          <w:rStyle w:val="libFootnotenumChar"/>
          <w:rtl/>
        </w:rPr>
        <w:t>(4)</w:t>
      </w:r>
      <w:r>
        <w:rPr>
          <w:rtl/>
        </w:rPr>
        <w:t>.</w:t>
      </w:r>
    </w:p>
    <w:p w:rsidR="00C10AE1" w:rsidRDefault="00AE5F50" w:rsidP="008062F6">
      <w:pPr>
        <w:pStyle w:val="libNormal"/>
        <w:rPr>
          <w:rtl/>
        </w:rPr>
      </w:pPr>
      <w:r>
        <w:rPr>
          <w:rFonts w:hint="eastAsia"/>
          <w:rtl/>
        </w:rPr>
        <w:t>في</w:t>
      </w:r>
      <w:r w:rsidR="008062F6">
        <w:rPr>
          <w:rtl/>
        </w:rPr>
        <w:t xml:space="preserve"> انّه قال هشام له </w:t>
      </w:r>
      <w:r w:rsidR="00BE14E3" w:rsidRPr="00BE14E3">
        <w:rPr>
          <w:rStyle w:val="libAlaemChar"/>
          <w:rtl/>
        </w:rPr>
        <w:t>عليه‌السلام</w:t>
      </w:r>
      <w:r w:rsidR="008062F6">
        <w:rPr>
          <w:rtl/>
        </w:rPr>
        <w:t xml:space="preserve">: أدن </w:t>
      </w:r>
      <w:r w:rsidR="008062F6">
        <w:rPr>
          <w:rFonts w:hint="cs"/>
          <w:rtl/>
        </w:rPr>
        <w:t>ی</w:t>
      </w:r>
      <w:r w:rsidR="008062F6">
        <w:rPr>
          <w:rFonts w:hint="eastAsia"/>
          <w:rtl/>
        </w:rPr>
        <w:t>ا</w:t>
      </w:r>
      <w:r w:rsidR="008062F6">
        <w:rPr>
          <w:rtl/>
        </w:rPr>
        <w:t xml:space="preserve"> تر</w:t>
      </w:r>
      <w:r w:rsidR="00066653">
        <w:rPr>
          <w:rtl/>
        </w:rPr>
        <w:t>أبي</w:t>
      </w:r>
      <w:r w:rsidR="008062F6">
        <w:rPr>
          <w:rFonts w:hint="eastAsia"/>
          <w:rtl/>
        </w:rPr>
        <w:t>،فقال</w:t>
      </w:r>
      <w:r w:rsidR="008062F6">
        <w:rPr>
          <w:rtl/>
        </w:rPr>
        <w:t xml:space="preserve">:من التراب خلقنا و </w:t>
      </w:r>
      <w:r w:rsidR="00EB4416">
        <w:rPr>
          <w:rtl/>
        </w:rPr>
        <w:t>اليه</w:t>
      </w:r>
      <w:r w:rsidR="008062F6">
        <w:rPr>
          <w:rtl/>
        </w:rPr>
        <w:t xml:space="preserve"> نص</w:t>
      </w:r>
      <w:r w:rsidR="008062F6">
        <w:rPr>
          <w:rFonts w:hint="cs"/>
          <w:rtl/>
        </w:rPr>
        <w:t>ی</w:t>
      </w:r>
      <w:r w:rsidR="008062F6">
        <w:rPr>
          <w:rFonts w:hint="eastAsia"/>
          <w:rtl/>
        </w:rPr>
        <w:t>ر،ثم</w:t>
      </w:r>
      <w:r w:rsidR="008062F6">
        <w:rPr>
          <w:rtl/>
        </w:rPr>
        <w:t xml:space="preserve"> قال له هشام:أنت أبو جعفر </w:t>
      </w:r>
      <w:r w:rsidR="00772E38">
        <w:rPr>
          <w:rtl/>
        </w:rPr>
        <w:t>الذي</w:t>
      </w:r>
      <w:r w:rsidR="008062F6">
        <w:rPr>
          <w:rtl/>
        </w:rPr>
        <w:t xml:space="preserve"> تقتل </w:t>
      </w:r>
      <w:r>
        <w:rPr>
          <w:rtl/>
        </w:rPr>
        <w:t>بني</w:t>
      </w:r>
      <w:r w:rsidR="008062F6">
        <w:rPr>
          <w:rtl/>
        </w:rPr>
        <w:t xml:space="preserve"> </w:t>
      </w:r>
      <w:r w:rsidR="00F4417C">
        <w:rPr>
          <w:rtl/>
        </w:rPr>
        <w:t>أمیّة</w:t>
      </w:r>
      <w:r w:rsidR="008062F6">
        <w:rPr>
          <w:rFonts w:hint="eastAsia"/>
          <w:rtl/>
        </w:rPr>
        <w:t>؟قال</w:t>
      </w:r>
      <w:r w:rsidR="008062F6">
        <w:rPr>
          <w:rtl/>
        </w:rPr>
        <w:t xml:space="preserve">:لا،قال:فمن ذاک؟قال:ابن عمّنا </w:t>
      </w:r>
      <w:r w:rsidR="00066653" w:rsidRPr="00066653">
        <w:rPr>
          <w:rStyle w:val="libFootnotenumChar"/>
          <w:rtl/>
        </w:rPr>
        <w:t>(5)</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sidRPr="00925B3B">
        <w:rPr>
          <w:rtl/>
        </w:rPr>
        <w:t>في</w:t>
      </w:r>
      <w:r w:rsidR="00560572" w:rsidRPr="00925B3B">
        <w:rPr>
          <w:rFonts w:hint="eastAsia"/>
          <w:rtl/>
        </w:rPr>
        <w:t>(</w:t>
      </w:r>
      <w:r w:rsidR="008062F6" w:rsidRPr="00925B3B">
        <w:rPr>
          <w:rFonts w:hint="eastAsia"/>
          <w:rtl/>
        </w:rPr>
        <w:t>مدن</w:t>
      </w:r>
      <w:r w:rsidR="00560572" w:rsidRPr="00925B3B">
        <w:rPr>
          <w:rFonts w:hint="eastAsia"/>
          <w:rtl/>
        </w:rPr>
        <w:t>)</w:t>
      </w:r>
      <w:r w:rsidR="008062F6" w:rsidRPr="00925B3B">
        <w:rPr>
          <w:rFonts w:hint="eastAsia"/>
          <w:rtl/>
        </w:rPr>
        <w:t>ما</w:t>
      </w:r>
      <w:r w:rsidR="008062F6">
        <w:rPr>
          <w:rtl/>
        </w:rPr>
        <w:t xml:space="preserve"> جر</w:t>
      </w:r>
      <w:r w:rsidR="008062F6">
        <w:rPr>
          <w:rFonts w:hint="cs"/>
          <w:rtl/>
        </w:rPr>
        <w:t>ی</w:t>
      </w:r>
      <w:r w:rsidR="008062F6">
        <w:rPr>
          <w:rtl/>
        </w:rPr>
        <w:t xml:space="preserve"> من هشام ع</w:t>
      </w:r>
      <w:r w:rsidR="00AE5F50">
        <w:rPr>
          <w:rtl/>
        </w:rPr>
        <w:t>لي</w:t>
      </w:r>
      <w:r w:rsidR="008062F6">
        <w:rPr>
          <w:rtl/>
        </w:rPr>
        <w:t xml:space="preserve"> </w:t>
      </w:r>
      <w:r w:rsidR="00066653">
        <w:rPr>
          <w:rtl/>
        </w:rPr>
        <w:t>أبي</w:t>
      </w:r>
      <w:r w:rsidR="008062F6">
        <w:rPr>
          <w:rtl/>
        </w:rPr>
        <w:t xml:space="preserve"> جعفر </w:t>
      </w:r>
      <w:r w:rsidRPr="00BE14E3">
        <w:rPr>
          <w:rStyle w:val="libAlaemChar"/>
          <w:rtl/>
        </w:rPr>
        <w:t>عليه‌السلام</w:t>
      </w:r>
      <w:r w:rsidR="008062F6">
        <w:rPr>
          <w:rtl/>
        </w:rPr>
        <w:t xml:space="preserve"> من التو</w:t>
      </w:r>
      <w:r w:rsidR="00ED1C08">
        <w:rPr>
          <w:rtl/>
        </w:rPr>
        <w:t>بي</w:t>
      </w:r>
      <w:r w:rsidR="008062F6">
        <w:rPr>
          <w:rFonts w:hint="eastAsia"/>
          <w:rtl/>
        </w:rPr>
        <w:t>خ</w:t>
      </w:r>
      <w:r w:rsidR="008062F6">
        <w:rPr>
          <w:rtl/>
        </w:rPr>
        <w:t xml:space="preserve"> و الحبس.</w:t>
      </w:r>
    </w:p>
    <w:p w:rsidR="00C10AE1" w:rsidRDefault="008062F6" w:rsidP="00925B3B">
      <w:pPr>
        <w:pStyle w:val="libNormal"/>
        <w:rPr>
          <w:rtl/>
        </w:rPr>
      </w:pPr>
      <w:r w:rsidRPr="00925B3B">
        <w:rPr>
          <w:rStyle w:val="libBold1Char"/>
          <w:rFonts w:hint="eastAsia"/>
          <w:rtl/>
        </w:rPr>
        <w:t>کشف</w:t>
      </w:r>
      <w:r w:rsidRPr="00925B3B">
        <w:rPr>
          <w:rStyle w:val="libBold1Char"/>
          <w:rtl/>
        </w:rPr>
        <w:t xml:space="preserve"> ال</w:t>
      </w:r>
      <w:r w:rsidR="00AE5F50" w:rsidRPr="00925B3B">
        <w:rPr>
          <w:rStyle w:val="libBold1Char"/>
          <w:rtl/>
        </w:rPr>
        <w:t>غمّة</w:t>
      </w:r>
      <w:r>
        <w:rPr>
          <w:rtl/>
        </w:rPr>
        <w:t xml:space="preserve">: إخبار </w:t>
      </w:r>
      <w:r w:rsidR="00066653">
        <w:rPr>
          <w:rtl/>
        </w:rPr>
        <w:t>أبي</w:t>
      </w:r>
      <w:r>
        <w:rPr>
          <w:rtl/>
        </w:rPr>
        <w:t xml:space="preserve"> جعفر </w:t>
      </w:r>
      <w:r w:rsidR="00BE14E3" w:rsidRPr="00BE14E3">
        <w:rPr>
          <w:rStyle w:val="libAlaemChar"/>
          <w:rtl/>
        </w:rPr>
        <w:t>عليه‌السلام</w:t>
      </w:r>
      <w:r>
        <w:rPr>
          <w:rtl/>
        </w:rPr>
        <w:t xml:space="preserve"> بهدم دار هشام </w:t>
      </w:r>
      <w:r w:rsidR="00FE67A2">
        <w:rPr>
          <w:rtl/>
        </w:rPr>
        <w:t>التي</w:t>
      </w:r>
      <w:r>
        <w:rPr>
          <w:rtl/>
        </w:rPr>
        <w:t xml:space="preserve"> </w:t>
      </w:r>
      <w:r w:rsidR="00AE5F50">
        <w:rPr>
          <w:rtl/>
        </w:rPr>
        <w:t>بني</w:t>
      </w:r>
      <w:r>
        <w:rPr>
          <w:rFonts w:hint="eastAsia"/>
          <w:rtl/>
        </w:rPr>
        <w:t>ت</w:t>
      </w:r>
      <w:r>
        <w:rPr>
          <w:rtl/>
        </w:rPr>
        <w:t xml:space="preserve"> ع</w:t>
      </w:r>
      <w:r w:rsidR="00AE5F50">
        <w:rPr>
          <w:rtl/>
        </w:rPr>
        <w:t>ل</w:t>
      </w:r>
      <w:r w:rsidR="00925B3B">
        <w:rPr>
          <w:rFonts w:hint="cs"/>
          <w:rtl/>
        </w:rPr>
        <w:t>ى</w:t>
      </w:r>
      <w:r>
        <w:rPr>
          <w:rtl/>
        </w:rPr>
        <w:t xml:space="preserve"> أحجار الز</w:t>
      </w:r>
      <w:r>
        <w:rPr>
          <w:rFonts w:hint="cs"/>
          <w:rtl/>
        </w:rPr>
        <w:t>ی</w:t>
      </w:r>
      <w:r>
        <w:rPr>
          <w:rFonts w:hint="eastAsia"/>
          <w:rtl/>
        </w:rPr>
        <w:t>ت</w:t>
      </w:r>
      <w:r>
        <w:rPr>
          <w:rtl/>
        </w:rPr>
        <w:t xml:space="preserve"> و نقل ترابها،فلمّا مات هشام أمر الو</w:t>
      </w:r>
      <w:r w:rsidR="00AE5F50">
        <w:rPr>
          <w:rtl/>
        </w:rPr>
        <w:t>لي</w:t>
      </w:r>
      <w:r>
        <w:rPr>
          <w:rFonts w:hint="eastAsia"/>
          <w:rtl/>
        </w:rPr>
        <w:t>د</w:t>
      </w:r>
      <w:r>
        <w:rPr>
          <w:rtl/>
        </w:rPr>
        <w:t xml:space="preserve"> بهدمها و نقل ترابها حتّ</w:t>
      </w:r>
      <w:r>
        <w:rPr>
          <w:rFonts w:hint="cs"/>
          <w:rtl/>
        </w:rPr>
        <w:t>ی</w:t>
      </w:r>
      <w:r>
        <w:rPr>
          <w:rtl/>
        </w:rPr>
        <w:t xml:space="preserve"> بدت الأحجار </w:t>
      </w:r>
      <w:r w:rsidR="00066653" w:rsidRPr="00066653">
        <w:rPr>
          <w:rStyle w:val="libFootnotenumChar"/>
          <w:rtl/>
        </w:rPr>
        <w:t>(6)</w:t>
      </w:r>
      <w:r>
        <w:rPr>
          <w:rtl/>
        </w:rPr>
        <w:t>.</w:t>
      </w:r>
    </w:p>
    <w:p w:rsidR="00925B3B" w:rsidRDefault="00066653" w:rsidP="00925B3B">
      <w:pPr>
        <w:pStyle w:val="libLine"/>
        <w:rPr>
          <w:rtl/>
        </w:rPr>
      </w:pPr>
      <w:r>
        <w:rPr>
          <w:rFonts w:hint="eastAsia"/>
          <w:rtl/>
        </w:rPr>
        <w:t>____________________</w:t>
      </w:r>
    </w:p>
    <w:p w:rsidR="00C10AE1" w:rsidRDefault="00066653" w:rsidP="00925B3B">
      <w:pPr>
        <w:pStyle w:val="libFootnote0"/>
        <w:rPr>
          <w:rtl/>
        </w:rPr>
      </w:pPr>
      <w:r>
        <w:rPr>
          <w:rtl/>
        </w:rPr>
        <w:t>(1)</w:t>
      </w:r>
      <w:r w:rsidR="008062F6">
        <w:rPr>
          <w:rtl/>
        </w:rPr>
        <w:t xml:space="preserve"> ق:</w:t>
      </w:r>
      <w:r>
        <w:rPr>
          <w:rtl/>
        </w:rPr>
        <w:t>5</w:t>
      </w:r>
      <w:r w:rsidR="008062F6">
        <w:rPr>
          <w:rtl/>
        </w:rPr>
        <w:t>/</w:t>
      </w:r>
      <w:r>
        <w:rPr>
          <w:rtl/>
        </w:rPr>
        <w:t>2</w:t>
      </w:r>
      <w:r w:rsidR="008062F6">
        <w:rPr>
          <w:rtl/>
        </w:rPr>
        <w:t>/</w:t>
      </w:r>
      <w:r>
        <w:rPr>
          <w:rtl/>
        </w:rPr>
        <w:t>12</w:t>
      </w:r>
      <w:r w:rsidR="008062F6">
        <w:rPr>
          <w:rtl/>
        </w:rPr>
        <w:t>،ج:</w:t>
      </w:r>
      <w:r>
        <w:rPr>
          <w:rtl/>
        </w:rPr>
        <w:t>13</w:t>
      </w:r>
      <w:r w:rsidR="008062F6">
        <w:rPr>
          <w:rtl/>
        </w:rPr>
        <w:t>/</w:t>
      </w:r>
      <w:r>
        <w:rPr>
          <w:rtl/>
        </w:rPr>
        <w:t>49</w:t>
      </w:r>
      <w:r w:rsidR="008062F6">
        <w:rPr>
          <w:rtl/>
        </w:rPr>
        <w:t>.</w:t>
      </w:r>
    </w:p>
    <w:p w:rsidR="00C10AE1" w:rsidRDefault="00066653" w:rsidP="00925B3B">
      <w:pPr>
        <w:pStyle w:val="libFootnote0"/>
        <w:rPr>
          <w:rtl/>
        </w:rPr>
      </w:pPr>
      <w:r>
        <w:rPr>
          <w:rtl/>
        </w:rPr>
        <w:t>(2)</w:t>
      </w:r>
      <w:r w:rsidR="008062F6">
        <w:rPr>
          <w:rtl/>
        </w:rPr>
        <w:t xml:space="preserve"> ق:</w:t>
      </w:r>
      <w:r>
        <w:rPr>
          <w:rtl/>
        </w:rPr>
        <w:t>149</w:t>
      </w:r>
      <w:r w:rsidR="008062F6">
        <w:rPr>
          <w:rtl/>
        </w:rPr>
        <w:t>/</w:t>
      </w:r>
      <w:r>
        <w:rPr>
          <w:rtl/>
        </w:rPr>
        <w:t>11</w:t>
      </w:r>
      <w:r w:rsidR="008062F6">
        <w:rPr>
          <w:rtl/>
        </w:rPr>
        <w:t>/</w:t>
      </w:r>
      <w:r>
        <w:rPr>
          <w:rtl/>
        </w:rPr>
        <w:t>14</w:t>
      </w:r>
      <w:r w:rsidR="008062F6">
        <w:rPr>
          <w:rtl/>
        </w:rPr>
        <w:t>،ج:</w:t>
      </w:r>
      <w:r>
        <w:rPr>
          <w:rtl/>
        </w:rPr>
        <w:t>243</w:t>
      </w:r>
      <w:r w:rsidR="008062F6">
        <w:rPr>
          <w:rtl/>
        </w:rPr>
        <w:t>/</w:t>
      </w:r>
      <w:r>
        <w:rPr>
          <w:rtl/>
        </w:rPr>
        <w:t>58</w:t>
      </w:r>
      <w:r w:rsidR="008062F6">
        <w:rPr>
          <w:rtl/>
        </w:rPr>
        <w:t>.</w:t>
      </w:r>
    </w:p>
    <w:p w:rsidR="00C10AE1" w:rsidRDefault="00066653" w:rsidP="00925B3B">
      <w:pPr>
        <w:pStyle w:val="libFootnote0"/>
        <w:rPr>
          <w:rtl/>
        </w:rPr>
      </w:pPr>
      <w:r>
        <w:rPr>
          <w:rtl/>
        </w:rPr>
        <w:t>(3)</w:t>
      </w:r>
      <w:r w:rsidR="008062F6">
        <w:rPr>
          <w:rtl/>
        </w:rPr>
        <w:t xml:space="preserve"> ق:</w:t>
      </w:r>
      <w:r>
        <w:rPr>
          <w:rtl/>
        </w:rPr>
        <w:t>183</w:t>
      </w:r>
      <w:r w:rsidR="008062F6">
        <w:rPr>
          <w:rtl/>
        </w:rPr>
        <w:t>/</w:t>
      </w:r>
      <w:r>
        <w:rPr>
          <w:rtl/>
        </w:rPr>
        <w:t>30</w:t>
      </w:r>
      <w:r w:rsidR="008062F6">
        <w:rPr>
          <w:rtl/>
        </w:rPr>
        <w:t>/</w:t>
      </w:r>
      <w:r>
        <w:rPr>
          <w:rtl/>
        </w:rPr>
        <w:t>11</w:t>
      </w:r>
      <w:r w:rsidR="008062F6">
        <w:rPr>
          <w:rtl/>
        </w:rPr>
        <w:t>،ج:</w:t>
      </w:r>
      <w:r>
        <w:rPr>
          <w:rtl/>
        </w:rPr>
        <w:t>262</w:t>
      </w:r>
      <w:r w:rsidR="008062F6">
        <w:rPr>
          <w:rtl/>
        </w:rPr>
        <w:t>/</w:t>
      </w:r>
      <w:r>
        <w:rPr>
          <w:rtl/>
        </w:rPr>
        <w:t>47</w:t>
      </w:r>
      <w:r w:rsidR="008062F6">
        <w:rPr>
          <w:rtl/>
        </w:rPr>
        <w:t>. ق:</w:t>
      </w:r>
      <w:r>
        <w:rPr>
          <w:rtl/>
        </w:rPr>
        <w:t>245</w:t>
      </w:r>
      <w:r w:rsidR="008062F6">
        <w:rPr>
          <w:rtl/>
        </w:rPr>
        <w:t>/</w:t>
      </w:r>
      <w:r>
        <w:rPr>
          <w:rtl/>
        </w:rPr>
        <w:t>37</w:t>
      </w:r>
      <w:r w:rsidR="008062F6">
        <w:rPr>
          <w:rtl/>
        </w:rPr>
        <w:t>/</w:t>
      </w:r>
      <w:r>
        <w:rPr>
          <w:rtl/>
        </w:rPr>
        <w:t>11</w:t>
      </w:r>
      <w:r w:rsidR="008062F6">
        <w:rPr>
          <w:rtl/>
        </w:rPr>
        <w:t>،ج:</w:t>
      </w:r>
      <w:r>
        <w:rPr>
          <w:rtl/>
        </w:rPr>
        <w:t>50</w:t>
      </w:r>
      <w:r w:rsidR="008062F6">
        <w:rPr>
          <w:rtl/>
        </w:rPr>
        <w:t>/</w:t>
      </w:r>
      <w:r>
        <w:rPr>
          <w:rtl/>
        </w:rPr>
        <w:t>48</w:t>
      </w:r>
      <w:r w:rsidR="008062F6">
        <w:rPr>
          <w:rtl/>
        </w:rPr>
        <w:t>.</w:t>
      </w:r>
    </w:p>
    <w:p w:rsidR="00C10AE1" w:rsidRDefault="00066653" w:rsidP="00925B3B">
      <w:pPr>
        <w:pStyle w:val="libFootnote0"/>
        <w:rPr>
          <w:rtl/>
        </w:rPr>
      </w:pPr>
      <w:r>
        <w:rPr>
          <w:rtl/>
        </w:rPr>
        <w:t>(4)</w:t>
      </w:r>
      <w:r w:rsidR="008062F6">
        <w:rPr>
          <w:rtl/>
        </w:rPr>
        <w:t xml:space="preserve"> ق:</w:t>
      </w:r>
      <w:r>
        <w:rPr>
          <w:rtl/>
        </w:rPr>
        <w:t>245</w:t>
      </w:r>
      <w:r w:rsidR="008062F6">
        <w:rPr>
          <w:rtl/>
        </w:rPr>
        <w:t>/</w:t>
      </w:r>
      <w:r>
        <w:rPr>
          <w:rtl/>
        </w:rPr>
        <w:t>40</w:t>
      </w:r>
      <w:r w:rsidR="008062F6">
        <w:rPr>
          <w:rtl/>
        </w:rPr>
        <w:t>/</w:t>
      </w:r>
      <w:r>
        <w:rPr>
          <w:rtl/>
        </w:rPr>
        <w:t>10</w:t>
      </w:r>
      <w:r w:rsidR="008062F6">
        <w:rPr>
          <w:rtl/>
        </w:rPr>
        <w:t>،ج:</w:t>
      </w:r>
      <w:r>
        <w:rPr>
          <w:rtl/>
        </w:rPr>
        <w:t>203</w:t>
      </w:r>
      <w:r w:rsidR="008062F6">
        <w:rPr>
          <w:rtl/>
        </w:rPr>
        <w:t>/</w:t>
      </w:r>
      <w:r>
        <w:rPr>
          <w:rtl/>
        </w:rPr>
        <w:t>45</w:t>
      </w:r>
      <w:r w:rsidR="008062F6">
        <w:rPr>
          <w:rtl/>
        </w:rPr>
        <w:t>. ق:</w:t>
      </w:r>
      <w:r>
        <w:rPr>
          <w:rtl/>
        </w:rPr>
        <w:t>90</w:t>
      </w:r>
      <w:r w:rsidR="008062F6">
        <w:rPr>
          <w:rtl/>
        </w:rPr>
        <w:t>/</w:t>
      </w:r>
      <w:r>
        <w:rPr>
          <w:rtl/>
        </w:rPr>
        <w:t>18</w:t>
      </w:r>
      <w:r w:rsidR="008062F6">
        <w:rPr>
          <w:rtl/>
        </w:rPr>
        <w:t>/</w:t>
      </w:r>
      <w:r>
        <w:rPr>
          <w:rtl/>
        </w:rPr>
        <w:t>11</w:t>
      </w:r>
      <w:r w:rsidR="008062F6">
        <w:rPr>
          <w:rtl/>
        </w:rPr>
        <w:t>،ج:</w:t>
      </w:r>
      <w:r>
        <w:rPr>
          <w:rtl/>
        </w:rPr>
        <w:t>315</w:t>
      </w:r>
      <w:r w:rsidR="008062F6">
        <w:rPr>
          <w:rtl/>
        </w:rPr>
        <w:t>/</w:t>
      </w:r>
      <w:r>
        <w:rPr>
          <w:rtl/>
        </w:rPr>
        <w:t>46</w:t>
      </w:r>
      <w:r w:rsidR="008062F6">
        <w:rPr>
          <w:rtl/>
        </w:rPr>
        <w:t>.</w:t>
      </w:r>
    </w:p>
    <w:p w:rsidR="00C10AE1" w:rsidRDefault="00066653" w:rsidP="00925B3B">
      <w:pPr>
        <w:pStyle w:val="libFootnote0"/>
        <w:rPr>
          <w:rtl/>
        </w:rPr>
      </w:pPr>
      <w:r>
        <w:rPr>
          <w:rtl/>
        </w:rPr>
        <w:t>(5)</w:t>
      </w:r>
      <w:r w:rsidR="008062F6">
        <w:rPr>
          <w:rtl/>
        </w:rPr>
        <w:t xml:space="preserve"> ق:</w:t>
      </w:r>
      <w:r>
        <w:rPr>
          <w:rtl/>
        </w:rPr>
        <w:t>74</w:t>
      </w:r>
      <w:r w:rsidR="008062F6">
        <w:rPr>
          <w:rtl/>
        </w:rPr>
        <w:t>/</w:t>
      </w:r>
      <w:r>
        <w:rPr>
          <w:rtl/>
        </w:rPr>
        <w:t>16</w:t>
      </w:r>
      <w:r w:rsidR="008062F6">
        <w:rPr>
          <w:rtl/>
        </w:rPr>
        <w:t>/</w:t>
      </w:r>
      <w:r>
        <w:rPr>
          <w:rtl/>
        </w:rPr>
        <w:t>11</w:t>
      </w:r>
      <w:r w:rsidR="008062F6">
        <w:rPr>
          <w:rtl/>
        </w:rPr>
        <w:t>،ج:</w:t>
      </w:r>
      <w:r>
        <w:rPr>
          <w:rtl/>
        </w:rPr>
        <w:t>262</w:t>
      </w:r>
      <w:r w:rsidR="008062F6">
        <w:rPr>
          <w:rtl/>
        </w:rPr>
        <w:t>/</w:t>
      </w:r>
      <w:r>
        <w:rPr>
          <w:rtl/>
        </w:rPr>
        <w:t>46</w:t>
      </w:r>
      <w:r w:rsidR="008062F6">
        <w:rPr>
          <w:rtl/>
        </w:rPr>
        <w:t>.</w:t>
      </w:r>
    </w:p>
    <w:p w:rsidR="00C10AE1" w:rsidRDefault="00066653" w:rsidP="00925B3B">
      <w:pPr>
        <w:pStyle w:val="libFootnote0"/>
        <w:rPr>
          <w:rtl/>
        </w:rPr>
      </w:pPr>
      <w:r>
        <w:rPr>
          <w:rtl/>
        </w:rPr>
        <w:t>(6)</w:t>
      </w:r>
      <w:r w:rsidR="008062F6">
        <w:rPr>
          <w:rtl/>
        </w:rPr>
        <w:t xml:space="preserve"> ق:</w:t>
      </w:r>
      <w:r>
        <w:rPr>
          <w:rtl/>
        </w:rPr>
        <w:t>76</w:t>
      </w:r>
      <w:r w:rsidR="008062F6">
        <w:rPr>
          <w:rtl/>
        </w:rPr>
        <w:t>/</w:t>
      </w:r>
      <w:r>
        <w:rPr>
          <w:rtl/>
        </w:rPr>
        <w:t>16</w:t>
      </w:r>
      <w:r w:rsidR="008062F6">
        <w:rPr>
          <w:rtl/>
        </w:rPr>
        <w:t>/</w:t>
      </w:r>
      <w:r>
        <w:rPr>
          <w:rtl/>
        </w:rPr>
        <w:t>11</w:t>
      </w:r>
      <w:r w:rsidR="008062F6">
        <w:rPr>
          <w:rtl/>
        </w:rPr>
        <w:t>،ج:</w:t>
      </w:r>
      <w:r>
        <w:rPr>
          <w:rtl/>
        </w:rPr>
        <w:t>268</w:t>
      </w:r>
      <w:r w:rsidR="008062F6">
        <w:rPr>
          <w:rtl/>
        </w:rPr>
        <w:t>/</w:t>
      </w:r>
      <w:r>
        <w:rPr>
          <w:rtl/>
        </w:rPr>
        <w:t>46</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925B3B">
      <w:pPr>
        <w:pStyle w:val="libNormal"/>
        <w:rPr>
          <w:rtl/>
        </w:rPr>
      </w:pPr>
      <w:r>
        <w:rPr>
          <w:rFonts w:hint="eastAsia"/>
          <w:rtl/>
        </w:rPr>
        <w:t>أمر</w:t>
      </w:r>
      <w:r>
        <w:rPr>
          <w:rtl/>
        </w:rPr>
        <w:t xml:space="preserve"> هشام سالما م</w:t>
      </w:r>
      <w:r w:rsidR="000B48F9">
        <w:rPr>
          <w:rtl/>
        </w:rPr>
        <w:t>ولاة</w:t>
      </w:r>
      <w:r>
        <w:rPr>
          <w:rtl/>
        </w:rPr>
        <w:t xml:space="preserve"> أن </w:t>
      </w:r>
      <w:r>
        <w:rPr>
          <w:rFonts w:hint="cs"/>
          <w:rtl/>
        </w:rPr>
        <w:t>ی</w:t>
      </w:r>
      <w:r>
        <w:rPr>
          <w:rFonts w:hint="eastAsia"/>
          <w:rtl/>
        </w:rPr>
        <w:t>سأل</w:t>
      </w:r>
      <w:r>
        <w:rPr>
          <w:rtl/>
        </w:rPr>
        <w:t xml:space="preserve"> أبا جعفر </w:t>
      </w:r>
      <w:r w:rsidR="00BE14E3" w:rsidRPr="00BE14E3">
        <w:rPr>
          <w:rStyle w:val="libAlaemChar"/>
          <w:rtl/>
        </w:rPr>
        <w:t>عليه‌السلام</w:t>
      </w:r>
      <w:r>
        <w:rPr>
          <w:rtl/>
        </w:rPr>
        <w:t xml:space="preserve"> عمّا </w:t>
      </w:r>
      <w:r>
        <w:rPr>
          <w:rFonts w:hint="cs"/>
          <w:rtl/>
        </w:rPr>
        <w:t>ی</w:t>
      </w:r>
      <w:r>
        <w:rPr>
          <w:rFonts w:hint="eastAsia"/>
          <w:rtl/>
        </w:rPr>
        <w:t>أکل</w:t>
      </w:r>
      <w:r>
        <w:rPr>
          <w:rtl/>
        </w:rPr>
        <w:t xml:space="preserve"> الناس و </w:t>
      </w:r>
      <w:r>
        <w:rPr>
          <w:rFonts w:hint="cs"/>
          <w:rtl/>
        </w:rPr>
        <w:t>ی</w:t>
      </w:r>
      <w:r>
        <w:rPr>
          <w:rFonts w:hint="eastAsia"/>
          <w:rtl/>
        </w:rPr>
        <w:t>شربون</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و قوله </w:t>
      </w:r>
      <w:r w:rsidR="00BE14E3" w:rsidRPr="00BE14E3">
        <w:rPr>
          <w:rStyle w:val="libAlaemChar"/>
          <w:rtl/>
        </w:rPr>
        <w:t>عليه‌السلام</w:t>
      </w:r>
      <w:r>
        <w:rPr>
          <w:rtl/>
        </w:rPr>
        <w:t>:</w:t>
      </w:r>
      <w:r>
        <w:rPr>
          <w:rFonts w:hint="cs"/>
          <w:rtl/>
        </w:rPr>
        <w:t>ی</w:t>
      </w:r>
      <w:r>
        <w:rPr>
          <w:rFonts w:hint="eastAsia"/>
          <w:rtl/>
        </w:rPr>
        <w:t>حشر</w:t>
      </w:r>
      <w:r>
        <w:rPr>
          <w:rtl/>
        </w:rPr>
        <w:t xml:space="preserve"> الناس ع</w:t>
      </w:r>
      <w:r w:rsidR="00AE5F50">
        <w:rPr>
          <w:rtl/>
        </w:rPr>
        <w:t>ل</w:t>
      </w:r>
      <w:r w:rsidR="00925B3B">
        <w:rPr>
          <w:rFonts w:hint="cs"/>
          <w:rtl/>
        </w:rPr>
        <w:t>ى</w:t>
      </w:r>
      <w:r>
        <w:rPr>
          <w:rtl/>
        </w:rPr>
        <w:t xml:space="preserve"> مثل قرص النق</w:t>
      </w:r>
      <w:r>
        <w:rPr>
          <w:rFonts w:hint="cs"/>
          <w:rtl/>
        </w:rPr>
        <w:t>ی</w:t>
      </w:r>
      <w:r>
        <w:rPr>
          <w:rtl/>
        </w:rPr>
        <w:t xml:space="preserve"> </w:t>
      </w:r>
      <w:r w:rsidR="00AE5F50">
        <w:rPr>
          <w:rtl/>
        </w:rPr>
        <w:t>في</w:t>
      </w:r>
      <w:r>
        <w:rPr>
          <w:rFonts w:hint="eastAsia"/>
          <w:rtl/>
        </w:rPr>
        <w:t>ها</w:t>
      </w:r>
      <w:r>
        <w:rPr>
          <w:rtl/>
        </w:rPr>
        <w:t xml:space="preserve"> أنّهار مفجره </w:t>
      </w:r>
      <w:r>
        <w:rPr>
          <w:rFonts w:hint="cs"/>
          <w:rtl/>
        </w:rPr>
        <w:t>ی</w:t>
      </w:r>
      <w:r>
        <w:rPr>
          <w:rFonts w:hint="eastAsia"/>
          <w:rtl/>
        </w:rPr>
        <w:t>أکلون</w:t>
      </w:r>
      <w:r>
        <w:rPr>
          <w:rtl/>
        </w:rPr>
        <w:t xml:space="preserve"> و </w:t>
      </w:r>
      <w:r>
        <w:rPr>
          <w:rFonts w:hint="cs"/>
          <w:rtl/>
        </w:rPr>
        <w:t>ی</w:t>
      </w:r>
      <w:r>
        <w:rPr>
          <w:rFonts w:hint="eastAsia"/>
          <w:rtl/>
        </w:rPr>
        <w:t>شربون</w:t>
      </w:r>
      <w:r>
        <w:rPr>
          <w:rtl/>
        </w:rPr>
        <w:t xml:space="preserve">...الخ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إخبار</w:t>
      </w:r>
      <w:r>
        <w:rPr>
          <w:rtl/>
        </w:rPr>
        <w:t xml:space="preserve"> الصادق </w:t>
      </w:r>
      <w:r w:rsidR="00BE14E3" w:rsidRPr="00BE14E3">
        <w:rPr>
          <w:rStyle w:val="libAlaemChar"/>
          <w:rtl/>
        </w:rPr>
        <w:t>عليه‌السلام</w:t>
      </w:r>
      <w:r>
        <w:rPr>
          <w:rtl/>
        </w:rPr>
        <w:t>: عن موت هشام بن عبد الملک و انّه انفقأت ع</w:t>
      </w:r>
      <w:r>
        <w:rPr>
          <w:rFonts w:hint="cs"/>
          <w:rtl/>
        </w:rPr>
        <w:t>ی</w:t>
      </w:r>
      <w:r>
        <w:rPr>
          <w:rFonts w:hint="eastAsia"/>
          <w:rtl/>
        </w:rPr>
        <w:t>نه</w:t>
      </w:r>
      <w:r>
        <w:rPr>
          <w:rtl/>
        </w:rPr>
        <w:t xml:space="preserve"> </w:t>
      </w:r>
      <w:r w:rsidR="00AE5F50">
        <w:rPr>
          <w:rtl/>
        </w:rPr>
        <w:t>في</w:t>
      </w:r>
      <w:r>
        <w:rPr>
          <w:rtl/>
        </w:rPr>
        <w:t xml:space="preserve"> قبره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925B3B">
      <w:pPr>
        <w:pStyle w:val="libCenterBold1"/>
        <w:rPr>
          <w:rtl/>
        </w:rPr>
      </w:pPr>
      <w:r>
        <w:rPr>
          <w:rFonts w:hint="eastAsia"/>
          <w:rtl/>
        </w:rPr>
        <w:t>هشام</w:t>
      </w:r>
      <w:r>
        <w:rPr>
          <w:rtl/>
        </w:rPr>
        <w:t xml:space="preserve"> بن عمرو بن ر</w:t>
      </w:r>
      <w:r w:rsidR="008A378F">
        <w:rPr>
          <w:rtl/>
        </w:rPr>
        <w:t>بيعة</w:t>
      </w:r>
    </w:p>
    <w:p w:rsidR="00C10AE1" w:rsidRDefault="008062F6" w:rsidP="00925B3B">
      <w:pPr>
        <w:pStyle w:val="libNormal"/>
        <w:rPr>
          <w:rtl/>
        </w:rPr>
      </w:pPr>
      <w:r>
        <w:rPr>
          <w:rFonts w:hint="eastAsia"/>
          <w:rtl/>
        </w:rPr>
        <w:t>هشام</w:t>
      </w:r>
      <w:r>
        <w:rPr>
          <w:rtl/>
        </w:rPr>
        <w:t xml:space="preserve"> بن عمرو بن ر</w:t>
      </w:r>
      <w:r w:rsidR="008A378F">
        <w:rPr>
          <w:rtl/>
        </w:rPr>
        <w:t>بيعة</w:t>
      </w:r>
      <w:r>
        <w:rPr>
          <w:rtl/>
        </w:rPr>
        <w:t xml:space="preserve"> هو </w:t>
      </w:r>
      <w:r w:rsidR="00772E38">
        <w:rPr>
          <w:rtl/>
        </w:rPr>
        <w:t>الذي</w:t>
      </w:r>
      <w:r>
        <w:rPr>
          <w:rtl/>
        </w:rPr>
        <w:t xml:space="preserve"> أدخل الطعام ع</w:t>
      </w:r>
      <w:r w:rsidR="00AE5F50">
        <w:rPr>
          <w:rtl/>
        </w:rPr>
        <w:t>ل</w:t>
      </w:r>
      <w:r w:rsidR="00925B3B">
        <w:rPr>
          <w:rFonts w:hint="cs"/>
          <w:rtl/>
        </w:rPr>
        <w:t>ى</w:t>
      </w:r>
      <w:r>
        <w:rPr>
          <w:rtl/>
        </w:rPr>
        <w:t xml:space="preserve"> </w:t>
      </w:r>
      <w:r w:rsidR="00AE5F50">
        <w:rPr>
          <w:rtl/>
        </w:rPr>
        <w:t>بني</w:t>
      </w:r>
      <w:r>
        <w:rPr>
          <w:rtl/>
        </w:rPr>
        <w:t xml:space="preserve"> هاشم </w:t>
      </w:r>
      <w:r w:rsidR="00AE5F50">
        <w:rPr>
          <w:rtl/>
        </w:rPr>
        <w:t>في</w:t>
      </w:r>
      <w:r>
        <w:rPr>
          <w:rtl/>
        </w:rPr>
        <w:t xml:space="preserve"> الشعب و وفّق للإسلام </w:t>
      </w:r>
      <w:r>
        <w:rPr>
          <w:rFonts w:hint="cs"/>
          <w:rtl/>
        </w:rPr>
        <w:t>ی</w:t>
      </w:r>
      <w:r>
        <w:rPr>
          <w:rFonts w:hint="eastAsia"/>
          <w:rtl/>
        </w:rPr>
        <w:t>وم</w:t>
      </w:r>
      <w:r>
        <w:rPr>
          <w:rtl/>
        </w:rPr>
        <w:t xml:space="preserve"> الفتح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Pr="00925B3B" w:rsidRDefault="00BE14E3" w:rsidP="008062F6">
      <w:pPr>
        <w:pStyle w:val="libNormal"/>
        <w:rPr>
          <w:rtl/>
        </w:rPr>
      </w:pPr>
      <w:r w:rsidRPr="00BE14E3">
        <w:rPr>
          <w:rStyle w:val="libBold1Char"/>
          <w:rFonts w:hint="eastAsia"/>
          <w:rtl/>
        </w:rPr>
        <w:t>أقول</w:t>
      </w:r>
      <w:r w:rsidR="008062F6">
        <w:rPr>
          <w:rtl/>
        </w:rPr>
        <w:t>: هشام بن محمّد بن السائب الکل</w:t>
      </w:r>
      <w:r w:rsidR="00ED1C08">
        <w:rPr>
          <w:rtl/>
        </w:rPr>
        <w:t>بي</w:t>
      </w:r>
      <w:r w:rsidR="008062F6">
        <w:rPr>
          <w:rtl/>
        </w:rPr>
        <w:t xml:space="preserve"> </w:t>
      </w:r>
      <w:r w:rsidR="008062F6" w:rsidRPr="00925B3B">
        <w:rPr>
          <w:rtl/>
        </w:rPr>
        <w:t xml:space="preserve">تقدّم </w:t>
      </w:r>
      <w:r w:rsidR="00AE5F50" w:rsidRPr="00925B3B">
        <w:rPr>
          <w:rtl/>
        </w:rPr>
        <w:t>في</w:t>
      </w:r>
      <w:r w:rsidR="00560572" w:rsidRPr="00925B3B">
        <w:rPr>
          <w:rFonts w:hint="eastAsia"/>
          <w:rtl/>
        </w:rPr>
        <w:t>(</w:t>
      </w:r>
      <w:r w:rsidR="008062F6" w:rsidRPr="00925B3B">
        <w:rPr>
          <w:rFonts w:hint="eastAsia"/>
          <w:rtl/>
        </w:rPr>
        <w:t>کلب</w:t>
      </w:r>
      <w:r w:rsidR="00560572" w:rsidRPr="00925B3B">
        <w:rPr>
          <w:rFonts w:hint="eastAsia"/>
          <w:rtl/>
        </w:rPr>
        <w:t>)</w:t>
      </w:r>
      <w:r w:rsidR="008062F6" w:rsidRPr="00925B3B">
        <w:rPr>
          <w:rtl/>
        </w:rPr>
        <w:t>.</w:t>
      </w:r>
    </w:p>
    <w:p w:rsidR="00C10AE1" w:rsidRDefault="008062F6" w:rsidP="00925B3B">
      <w:pPr>
        <w:pStyle w:val="libCenterBold1"/>
        <w:rPr>
          <w:rtl/>
        </w:rPr>
      </w:pPr>
      <w:r>
        <w:rPr>
          <w:rFonts w:hint="eastAsia"/>
          <w:rtl/>
        </w:rPr>
        <w:t>ابن</w:t>
      </w:r>
      <w:r>
        <w:rPr>
          <w:rtl/>
        </w:rPr>
        <w:t xml:space="preserve"> هشام</w:t>
      </w:r>
    </w:p>
    <w:p w:rsidR="00C10AE1" w:rsidRDefault="008062F6" w:rsidP="00925B3B">
      <w:pPr>
        <w:pStyle w:val="libNormal"/>
        <w:rPr>
          <w:rtl/>
        </w:rPr>
      </w:pPr>
      <w:r>
        <w:rPr>
          <w:rFonts w:hint="eastAsia"/>
          <w:rtl/>
        </w:rPr>
        <w:t>و</w:t>
      </w:r>
      <w:r>
        <w:rPr>
          <w:rtl/>
        </w:rPr>
        <w:t xml:space="preserve"> ابن هشام صاحب کتاب(الس</w:t>
      </w:r>
      <w:r>
        <w:rPr>
          <w:rFonts w:hint="cs"/>
          <w:rtl/>
        </w:rPr>
        <w:t>ی</w:t>
      </w:r>
      <w:r>
        <w:rPr>
          <w:rFonts w:hint="eastAsia"/>
          <w:rtl/>
        </w:rPr>
        <w:t>ر</w:t>
      </w:r>
      <w:r w:rsidR="00925B3B">
        <w:rPr>
          <w:rFonts w:hint="cs"/>
          <w:rtl/>
        </w:rPr>
        <w:t>ة</w:t>
      </w:r>
      <w:r>
        <w:rPr>
          <w:rtl/>
        </w:rPr>
        <w:t xml:space="preserve"> ال</w:t>
      </w:r>
      <w:r w:rsidR="00E5742D">
        <w:rPr>
          <w:rtl/>
        </w:rPr>
        <w:t>نبوية</w:t>
      </w:r>
      <w:r>
        <w:rPr>
          <w:rtl/>
        </w:rPr>
        <w:t xml:space="preserve">)هو عبد الملک بن هشام بن </w:t>
      </w:r>
      <w:r w:rsidR="00E5742D">
        <w:rPr>
          <w:rtl/>
        </w:rPr>
        <w:t>أي</w:t>
      </w:r>
      <w:r>
        <w:rPr>
          <w:rFonts w:hint="eastAsia"/>
          <w:rtl/>
        </w:rPr>
        <w:t>وب</w:t>
      </w:r>
      <w:r>
        <w:rPr>
          <w:rtl/>
        </w:rPr>
        <w:t xml:space="preserve"> ال</w:t>
      </w:r>
      <w:r w:rsidR="00061B03">
        <w:rPr>
          <w:rtl/>
        </w:rPr>
        <w:t>بصري</w:t>
      </w:r>
      <w:r>
        <w:rPr>
          <w:rtl/>
        </w:rPr>
        <w:t xml:space="preserve"> نز</w:t>
      </w:r>
      <w:r>
        <w:rPr>
          <w:rFonts w:hint="cs"/>
          <w:rtl/>
        </w:rPr>
        <w:t>ی</w:t>
      </w:r>
      <w:r>
        <w:rPr>
          <w:rFonts w:hint="eastAsia"/>
          <w:rtl/>
        </w:rPr>
        <w:t>ل</w:t>
      </w:r>
      <w:r>
        <w:rPr>
          <w:rtl/>
        </w:rPr>
        <w:t xml:space="preserve"> مصر،تو</w:t>
      </w:r>
      <w:r w:rsidR="00AE5F50">
        <w:rPr>
          <w:rtl/>
        </w:rPr>
        <w:t>في</w:t>
      </w:r>
      <w:r>
        <w:rPr>
          <w:rtl/>
        </w:rPr>
        <w:t xml:space="preserve"> </w:t>
      </w:r>
      <w:r w:rsidR="00AE5F50">
        <w:rPr>
          <w:rtl/>
        </w:rPr>
        <w:t>سنة</w:t>
      </w:r>
      <w:r>
        <w:rPr>
          <w:rtl/>
        </w:rPr>
        <w:t>(</w:t>
      </w:r>
      <w:r w:rsidR="00066653">
        <w:rPr>
          <w:rtl/>
        </w:rPr>
        <w:t>218</w:t>
      </w:r>
      <w:r>
        <w:rPr>
          <w:rtl/>
        </w:rPr>
        <w:t>)؛و ابن هشام صاحب(المغن</w:t>
      </w:r>
      <w:r>
        <w:rPr>
          <w:rFonts w:hint="cs"/>
          <w:rtl/>
        </w:rPr>
        <w:t>ی</w:t>
      </w:r>
      <w:r>
        <w:rPr>
          <w:rtl/>
        </w:rPr>
        <w:t>)جمال الد</w:t>
      </w:r>
      <w:r>
        <w:rPr>
          <w:rFonts w:hint="cs"/>
          <w:rtl/>
        </w:rPr>
        <w:t>ی</w:t>
      </w:r>
      <w:r>
        <w:rPr>
          <w:rFonts w:hint="eastAsia"/>
          <w:rtl/>
        </w:rPr>
        <w:t>ن</w:t>
      </w:r>
      <w:r>
        <w:rPr>
          <w:rtl/>
        </w:rPr>
        <w:t xml:space="preserve"> عبد اللّه بن </w:t>
      </w:r>
      <w:r>
        <w:rPr>
          <w:rFonts w:hint="cs"/>
          <w:rtl/>
        </w:rPr>
        <w:t>ی</w:t>
      </w:r>
      <w:r>
        <w:rPr>
          <w:rFonts w:hint="eastAsia"/>
          <w:rtl/>
        </w:rPr>
        <w:t>وسف</w:t>
      </w:r>
      <w:r>
        <w:rPr>
          <w:rtl/>
        </w:rPr>
        <w:t xml:space="preserve"> ال</w:t>
      </w:r>
      <w:r w:rsidR="00AE5F50">
        <w:rPr>
          <w:rtl/>
        </w:rPr>
        <w:t>مصري</w:t>
      </w:r>
      <w:r>
        <w:rPr>
          <w:rtl/>
        </w:rPr>
        <w:t xml:space="preserve"> الحنب</w:t>
      </w:r>
      <w:r w:rsidR="00AE5F50">
        <w:rPr>
          <w:rtl/>
        </w:rPr>
        <w:t>لي</w:t>
      </w:r>
      <w:r>
        <w:rPr>
          <w:rtl/>
        </w:rPr>
        <w:t xml:space="preserve"> ال</w:t>
      </w:r>
      <w:r w:rsidR="00F63B62">
        <w:rPr>
          <w:rtl/>
        </w:rPr>
        <w:t>نحوي</w:t>
      </w:r>
      <w:r>
        <w:rPr>
          <w:rtl/>
        </w:rPr>
        <w:t xml:space="preserve"> تو</w:t>
      </w:r>
      <w:r w:rsidR="00AE5F50">
        <w:rPr>
          <w:rtl/>
        </w:rPr>
        <w:t>في</w:t>
      </w:r>
      <w:r>
        <w:rPr>
          <w:rtl/>
        </w:rPr>
        <w:t xml:space="preserve"> </w:t>
      </w:r>
      <w:r w:rsidR="00AE5F50">
        <w:rPr>
          <w:rtl/>
        </w:rPr>
        <w:t>سنة</w:t>
      </w:r>
      <w:r>
        <w:rPr>
          <w:rtl/>
        </w:rPr>
        <w:t>(</w:t>
      </w:r>
      <w:r w:rsidR="00066653">
        <w:rPr>
          <w:rtl/>
        </w:rPr>
        <w:t>761</w:t>
      </w:r>
      <w:r>
        <w:rPr>
          <w:rtl/>
        </w:rPr>
        <w:t xml:space="preserve">)،و له </w:t>
      </w:r>
      <w:r w:rsidR="00E5742D">
        <w:rPr>
          <w:rtl/>
        </w:rPr>
        <w:t>أي</w:t>
      </w:r>
      <w:r>
        <w:rPr>
          <w:rFonts w:hint="eastAsia"/>
          <w:rtl/>
        </w:rPr>
        <w:t>ضا</w:t>
      </w:r>
      <w:r>
        <w:rPr>
          <w:rtl/>
        </w:rPr>
        <w:t xml:space="preserve"> کتاب التحص</w:t>
      </w:r>
      <w:r>
        <w:rPr>
          <w:rFonts w:hint="cs"/>
          <w:rtl/>
        </w:rPr>
        <w:t>ی</w:t>
      </w:r>
      <w:r>
        <w:rPr>
          <w:rFonts w:hint="eastAsia"/>
          <w:rtl/>
        </w:rPr>
        <w:t>ل</w:t>
      </w:r>
      <w:r>
        <w:rPr>
          <w:rtl/>
        </w:rPr>
        <w:t xml:space="preserve"> و التوض</w:t>
      </w:r>
      <w:r>
        <w:rPr>
          <w:rFonts w:hint="cs"/>
          <w:rtl/>
        </w:rPr>
        <w:t>ی</w:t>
      </w:r>
      <w:r>
        <w:rPr>
          <w:rFonts w:hint="eastAsia"/>
          <w:rtl/>
        </w:rPr>
        <w:t>ح</w:t>
      </w:r>
      <w:r>
        <w:rPr>
          <w:rtl/>
        </w:rPr>
        <w:t xml:space="preserve"> ع</w:t>
      </w:r>
      <w:r w:rsidR="00AE5F50">
        <w:rPr>
          <w:rtl/>
        </w:rPr>
        <w:t>ل</w:t>
      </w:r>
      <w:r w:rsidR="00925B3B">
        <w:rPr>
          <w:rFonts w:hint="cs"/>
          <w:rtl/>
        </w:rPr>
        <w:t>ى</w:t>
      </w:r>
      <w:r>
        <w:rPr>
          <w:rtl/>
        </w:rPr>
        <w:t xml:space="preserve"> الأل</w:t>
      </w:r>
      <w:r w:rsidR="00AE5F50">
        <w:rPr>
          <w:rtl/>
        </w:rPr>
        <w:t>في</w:t>
      </w:r>
      <w:r>
        <w:rPr>
          <w:rFonts w:hint="eastAsia"/>
          <w:rtl/>
        </w:rPr>
        <w:t>ه</w:t>
      </w:r>
      <w:r>
        <w:rPr>
          <w:rtl/>
        </w:rPr>
        <w:t xml:space="preserve"> و قطر الند</w:t>
      </w:r>
      <w:r>
        <w:rPr>
          <w:rFonts w:hint="cs"/>
          <w:rtl/>
        </w:rPr>
        <w:t>ی</w:t>
      </w:r>
      <w:r>
        <w:rPr>
          <w:rtl/>
        </w:rPr>
        <w:t xml:space="preserve"> و شرح التس</w:t>
      </w:r>
      <w:r w:rsidR="00E5742D">
        <w:rPr>
          <w:rtl/>
        </w:rPr>
        <w:t>هي</w:t>
      </w:r>
      <w:r>
        <w:rPr>
          <w:rtl/>
        </w:rPr>
        <w:t>ل و غ</w:t>
      </w:r>
      <w:r>
        <w:rPr>
          <w:rFonts w:hint="cs"/>
          <w:rtl/>
        </w:rPr>
        <w:t>ی</w:t>
      </w:r>
      <w:r>
        <w:rPr>
          <w:rFonts w:hint="eastAsia"/>
          <w:rtl/>
        </w:rPr>
        <w:t>ر</w:t>
      </w:r>
      <w:r>
        <w:rPr>
          <w:rtl/>
        </w:rPr>
        <w:t xml:space="preserve"> ذلک،و من </w:t>
      </w:r>
      <w:r w:rsidR="001E63C7">
        <w:rPr>
          <w:rtl/>
        </w:rPr>
        <w:t>شعرة</w:t>
      </w:r>
      <w:r>
        <w:rPr>
          <w:rtl/>
        </w:rPr>
        <w:t>:</w:t>
      </w:r>
    </w:p>
    <w:tbl>
      <w:tblPr>
        <w:tblStyle w:val="TableGrid"/>
        <w:bidiVisual/>
        <w:tblW w:w="4562" w:type="pct"/>
        <w:tblInd w:w="384" w:type="dxa"/>
        <w:tblLook w:val="01E0"/>
      </w:tblPr>
      <w:tblGrid>
        <w:gridCol w:w="3533"/>
        <w:gridCol w:w="272"/>
        <w:gridCol w:w="3505"/>
      </w:tblGrid>
      <w:tr w:rsidR="00925B3B" w:rsidTr="00F46807">
        <w:trPr>
          <w:trHeight w:val="350"/>
        </w:trPr>
        <w:tc>
          <w:tcPr>
            <w:tcW w:w="3920" w:type="dxa"/>
            <w:shd w:val="clear" w:color="auto" w:fill="auto"/>
          </w:tcPr>
          <w:p w:rsidR="00925B3B" w:rsidRDefault="00925B3B" w:rsidP="00F46807">
            <w:pPr>
              <w:pStyle w:val="libPoem"/>
            </w:pPr>
            <w:r>
              <w:rPr>
                <w:rFonts w:hint="eastAsia"/>
                <w:rtl/>
              </w:rPr>
              <w:t>و</w:t>
            </w:r>
            <w:r>
              <w:rPr>
                <w:rtl/>
              </w:rPr>
              <w:t xml:space="preserve"> من </w:t>
            </w:r>
            <w:r>
              <w:rPr>
                <w:rFonts w:hint="cs"/>
                <w:rtl/>
              </w:rPr>
              <w:t>ی</w:t>
            </w:r>
            <w:r>
              <w:rPr>
                <w:rFonts w:hint="eastAsia"/>
                <w:rtl/>
              </w:rPr>
              <w:t>صطبر</w:t>
            </w:r>
            <w:r>
              <w:rPr>
                <w:rtl/>
              </w:rPr>
              <w:t xml:space="preserve"> للعلم </w:t>
            </w:r>
            <w:r>
              <w:rPr>
                <w:rFonts w:hint="cs"/>
                <w:rtl/>
              </w:rPr>
              <w:t>ی</w:t>
            </w:r>
            <w:r>
              <w:rPr>
                <w:rFonts w:hint="eastAsia"/>
                <w:rtl/>
              </w:rPr>
              <w:t>ظفر</w:t>
            </w:r>
            <w:r>
              <w:rPr>
                <w:rtl/>
              </w:rPr>
              <w:t xml:space="preserve"> بني</w:t>
            </w:r>
            <w:r>
              <w:rPr>
                <w:rFonts w:hint="eastAsia"/>
                <w:rtl/>
              </w:rPr>
              <w:t>له</w:t>
            </w:r>
            <w:r w:rsidRPr="00725071">
              <w:rPr>
                <w:rStyle w:val="libPoemTiniChar0"/>
                <w:rtl/>
              </w:rPr>
              <w:br/>
              <w:t> </w:t>
            </w:r>
          </w:p>
        </w:tc>
        <w:tc>
          <w:tcPr>
            <w:tcW w:w="279" w:type="dxa"/>
            <w:shd w:val="clear" w:color="auto" w:fill="auto"/>
          </w:tcPr>
          <w:p w:rsidR="00925B3B" w:rsidRDefault="00925B3B" w:rsidP="00F46807">
            <w:pPr>
              <w:pStyle w:val="libPoem"/>
              <w:rPr>
                <w:rtl/>
              </w:rPr>
            </w:pPr>
          </w:p>
        </w:tc>
        <w:tc>
          <w:tcPr>
            <w:tcW w:w="3881" w:type="dxa"/>
            <w:shd w:val="clear" w:color="auto" w:fill="auto"/>
          </w:tcPr>
          <w:p w:rsidR="00925B3B" w:rsidRDefault="00925B3B" w:rsidP="00925B3B">
            <w:pPr>
              <w:pStyle w:val="libPoem"/>
            </w:pPr>
            <w:r>
              <w:rPr>
                <w:rFonts w:hint="eastAsia"/>
                <w:rtl/>
              </w:rPr>
              <w:t>و</w:t>
            </w:r>
            <w:r>
              <w:rPr>
                <w:rtl/>
              </w:rPr>
              <w:t xml:space="preserve"> من </w:t>
            </w:r>
            <w:r>
              <w:rPr>
                <w:rFonts w:hint="cs"/>
                <w:rtl/>
              </w:rPr>
              <w:t>ی</w:t>
            </w:r>
            <w:r>
              <w:rPr>
                <w:rFonts w:hint="eastAsia"/>
                <w:rtl/>
              </w:rPr>
              <w:t>خطب</w:t>
            </w:r>
            <w:r>
              <w:rPr>
                <w:rtl/>
              </w:rPr>
              <w:t xml:space="preserve"> الحسناء </w:t>
            </w:r>
            <w:r>
              <w:rPr>
                <w:rFonts w:hint="cs"/>
                <w:rtl/>
              </w:rPr>
              <w:t>ی</w:t>
            </w:r>
            <w:r>
              <w:rPr>
                <w:rFonts w:hint="eastAsia"/>
                <w:rtl/>
              </w:rPr>
              <w:t>صبر</w:t>
            </w:r>
            <w:r>
              <w:rPr>
                <w:rtl/>
              </w:rPr>
              <w:t xml:space="preserve"> عل</w:t>
            </w:r>
            <w:r>
              <w:rPr>
                <w:rFonts w:hint="cs"/>
                <w:rtl/>
              </w:rPr>
              <w:t>ى</w:t>
            </w:r>
            <w:r>
              <w:rPr>
                <w:rtl/>
              </w:rPr>
              <w:t xml:space="preserve"> البذل</w:t>
            </w:r>
            <w:r w:rsidRPr="00725071">
              <w:rPr>
                <w:rStyle w:val="libPoemTiniChar0"/>
                <w:rtl/>
              </w:rPr>
              <w:br/>
              <w:t> </w:t>
            </w:r>
          </w:p>
        </w:tc>
      </w:tr>
      <w:tr w:rsidR="00925B3B" w:rsidTr="00F46807">
        <w:trPr>
          <w:trHeight w:val="350"/>
        </w:trPr>
        <w:tc>
          <w:tcPr>
            <w:tcW w:w="3920" w:type="dxa"/>
          </w:tcPr>
          <w:p w:rsidR="00925B3B" w:rsidRDefault="00925B3B" w:rsidP="00925B3B">
            <w:pPr>
              <w:pStyle w:val="libPoem"/>
            </w:pPr>
            <w:r>
              <w:rPr>
                <w:rFonts w:hint="eastAsia"/>
                <w:rtl/>
              </w:rPr>
              <w:t>و</w:t>
            </w:r>
            <w:r>
              <w:rPr>
                <w:rtl/>
              </w:rPr>
              <w:t xml:space="preserve"> من لم </w:t>
            </w:r>
            <w:r>
              <w:rPr>
                <w:rFonts w:hint="cs"/>
                <w:rtl/>
              </w:rPr>
              <w:t>ی</w:t>
            </w:r>
            <w:r>
              <w:rPr>
                <w:rFonts w:hint="eastAsia"/>
                <w:rtl/>
              </w:rPr>
              <w:t>ذلّ</w:t>
            </w:r>
            <w:r>
              <w:rPr>
                <w:rtl/>
              </w:rPr>
              <w:t xml:space="preserve"> النفس في طلب العل</w:t>
            </w:r>
            <w:r>
              <w:rPr>
                <w:rFonts w:hint="cs"/>
                <w:rtl/>
              </w:rPr>
              <w:t>ى</w:t>
            </w:r>
            <w:r w:rsidRPr="00725071">
              <w:rPr>
                <w:rStyle w:val="libPoemTiniChar0"/>
                <w:rtl/>
              </w:rPr>
              <w:br/>
              <w:t> </w:t>
            </w:r>
          </w:p>
        </w:tc>
        <w:tc>
          <w:tcPr>
            <w:tcW w:w="279" w:type="dxa"/>
          </w:tcPr>
          <w:p w:rsidR="00925B3B" w:rsidRDefault="00925B3B" w:rsidP="00F46807">
            <w:pPr>
              <w:pStyle w:val="libPoem"/>
              <w:rPr>
                <w:rtl/>
              </w:rPr>
            </w:pPr>
          </w:p>
        </w:tc>
        <w:tc>
          <w:tcPr>
            <w:tcW w:w="3881" w:type="dxa"/>
          </w:tcPr>
          <w:p w:rsidR="00925B3B" w:rsidRDefault="00925B3B" w:rsidP="00F46807">
            <w:pPr>
              <w:pStyle w:val="libPoem"/>
            </w:pPr>
            <w:r>
              <w:rPr>
                <w:rFonts w:hint="cs"/>
                <w:rtl/>
              </w:rPr>
              <w:t>ی</w:t>
            </w:r>
            <w:r>
              <w:rPr>
                <w:rFonts w:hint="eastAsia"/>
                <w:rtl/>
              </w:rPr>
              <w:t>س</w:t>
            </w:r>
            <w:r>
              <w:rPr>
                <w:rFonts w:hint="cs"/>
                <w:rtl/>
              </w:rPr>
              <w:t>ی</w:t>
            </w:r>
            <w:r>
              <w:rPr>
                <w:rFonts w:hint="eastAsia"/>
                <w:rtl/>
              </w:rPr>
              <w:t>را</w:t>
            </w:r>
            <w:r>
              <w:rPr>
                <w:rtl/>
              </w:rPr>
              <w:t xml:space="preserve"> </w:t>
            </w:r>
            <w:r>
              <w:rPr>
                <w:rFonts w:hint="cs"/>
                <w:rtl/>
              </w:rPr>
              <w:t>ی</w:t>
            </w:r>
            <w:r>
              <w:rPr>
                <w:rFonts w:hint="eastAsia"/>
                <w:rtl/>
              </w:rPr>
              <w:t>عش</w:t>
            </w:r>
            <w:r>
              <w:rPr>
                <w:rtl/>
              </w:rPr>
              <w:t xml:space="preserve"> دهرا طو</w:t>
            </w:r>
            <w:r>
              <w:rPr>
                <w:rFonts w:hint="cs"/>
                <w:rtl/>
              </w:rPr>
              <w:t>ی</w:t>
            </w:r>
            <w:r>
              <w:rPr>
                <w:rFonts w:hint="eastAsia"/>
                <w:rtl/>
              </w:rPr>
              <w:t>لا</w:t>
            </w:r>
            <w:r>
              <w:rPr>
                <w:rtl/>
              </w:rPr>
              <w:t xml:space="preserve"> أخا ذلّ</w:t>
            </w:r>
            <w:r w:rsidRPr="00725071">
              <w:rPr>
                <w:rStyle w:val="libPoemTiniChar0"/>
                <w:rtl/>
              </w:rPr>
              <w:br/>
              <w:t> </w:t>
            </w:r>
          </w:p>
        </w:tc>
      </w:tr>
    </w:tbl>
    <w:p w:rsidR="00C10AE1" w:rsidRDefault="008062F6" w:rsidP="008062F6">
      <w:pPr>
        <w:pStyle w:val="libNormal"/>
        <w:rPr>
          <w:rtl/>
        </w:rPr>
      </w:pPr>
      <w:r>
        <w:rPr>
          <w:rFonts w:hint="eastAsia"/>
          <w:rtl/>
        </w:rPr>
        <w:t>و</w:t>
      </w:r>
      <w:r>
        <w:rPr>
          <w:rtl/>
        </w:rPr>
        <w:t xml:space="preserve"> </w:t>
      </w:r>
      <w:r w:rsidR="00444506">
        <w:rPr>
          <w:rtl/>
        </w:rPr>
        <w:t>الى</w:t>
      </w:r>
      <w:r>
        <w:rPr>
          <w:rtl/>
        </w:rPr>
        <w:t xml:space="preserve"> هذا المعن</w:t>
      </w:r>
      <w:r>
        <w:rPr>
          <w:rFonts w:hint="cs"/>
          <w:rtl/>
        </w:rPr>
        <w:t>ی</w:t>
      </w:r>
      <w:r>
        <w:rPr>
          <w:rtl/>
        </w:rPr>
        <w:t xml:space="preserve"> الطر</w:t>
      </w:r>
      <w:r>
        <w:rPr>
          <w:rFonts w:hint="cs"/>
          <w:rtl/>
        </w:rPr>
        <w:t>ی</w:t>
      </w:r>
      <w:r>
        <w:rPr>
          <w:rFonts w:hint="eastAsia"/>
          <w:rtl/>
        </w:rPr>
        <w:t>ف</w:t>
      </w:r>
      <w:r>
        <w:rPr>
          <w:rtl/>
        </w:rPr>
        <w:t xml:space="preserve"> </w:t>
      </w:r>
      <w:r>
        <w:rPr>
          <w:rFonts w:hint="cs"/>
          <w:rtl/>
        </w:rPr>
        <w:t>ی</w:t>
      </w:r>
      <w:r>
        <w:rPr>
          <w:rFonts w:hint="eastAsia"/>
          <w:rtl/>
        </w:rPr>
        <w:t>ش</w:t>
      </w:r>
      <w:r>
        <w:rPr>
          <w:rFonts w:hint="cs"/>
          <w:rtl/>
        </w:rPr>
        <w:t>ی</w:t>
      </w:r>
      <w:r>
        <w:rPr>
          <w:rFonts w:hint="eastAsia"/>
          <w:rtl/>
        </w:rPr>
        <w:t>ر</w:t>
      </w:r>
      <w:r>
        <w:rPr>
          <w:rtl/>
        </w:rPr>
        <w:t xml:space="preserve"> ما عن بعض الحکماء:من جلس </w:t>
      </w:r>
      <w:r w:rsidR="00AE5F50">
        <w:rPr>
          <w:rtl/>
        </w:rPr>
        <w:t>في</w:t>
      </w:r>
      <w:r>
        <w:rPr>
          <w:rtl/>
        </w:rPr>
        <w:t xml:space="preserve"> صغره</w:t>
      </w:r>
    </w:p>
    <w:p w:rsidR="00925B3B" w:rsidRDefault="00066653" w:rsidP="00925B3B">
      <w:pPr>
        <w:pStyle w:val="libLine"/>
        <w:rPr>
          <w:rtl/>
        </w:rPr>
      </w:pPr>
      <w:r>
        <w:rPr>
          <w:rFonts w:hint="eastAsia"/>
          <w:rtl/>
        </w:rPr>
        <w:t>____________________</w:t>
      </w:r>
    </w:p>
    <w:p w:rsidR="00C10AE1" w:rsidRDefault="00066653" w:rsidP="00925B3B">
      <w:pPr>
        <w:pStyle w:val="libFootnote0"/>
        <w:rPr>
          <w:rtl/>
        </w:rPr>
      </w:pPr>
      <w:r>
        <w:rPr>
          <w:rtl/>
        </w:rPr>
        <w:t>(1)</w:t>
      </w:r>
      <w:r w:rsidR="008062F6">
        <w:rPr>
          <w:rtl/>
        </w:rPr>
        <w:t xml:space="preserve"> ق:</w:t>
      </w:r>
      <w:r>
        <w:rPr>
          <w:rtl/>
        </w:rPr>
        <w:t>96</w:t>
      </w:r>
      <w:r w:rsidR="008062F6">
        <w:rPr>
          <w:rtl/>
        </w:rPr>
        <w:t>/</w:t>
      </w:r>
      <w:r>
        <w:rPr>
          <w:rtl/>
        </w:rPr>
        <w:t>19</w:t>
      </w:r>
      <w:r w:rsidR="008062F6">
        <w:rPr>
          <w:rtl/>
        </w:rPr>
        <w:t>/</w:t>
      </w:r>
      <w:r>
        <w:rPr>
          <w:rtl/>
        </w:rPr>
        <w:t>11</w:t>
      </w:r>
      <w:r w:rsidR="008062F6">
        <w:rPr>
          <w:rtl/>
        </w:rPr>
        <w:t>،ج:</w:t>
      </w:r>
      <w:r>
        <w:rPr>
          <w:rtl/>
        </w:rPr>
        <w:t>332</w:t>
      </w:r>
      <w:r w:rsidR="008062F6">
        <w:rPr>
          <w:rtl/>
        </w:rPr>
        <w:t>/</w:t>
      </w:r>
      <w:r>
        <w:rPr>
          <w:rtl/>
        </w:rPr>
        <w:t>46</w:t>
      </w:r>
      <w:r w:rsidR="008062F6">
        <w:rPr>
          <w:rtl/>
        </w:rPr>
        <w:t>. ق:</w:t>
      </w:r>
      <w:r>
        <w:rPr>
          <w:rtl/>
        </w:rPr>
        <w:t>102</w:t>
      </w:r>
      <w:r w:rsidR="008062F6">
        <w:rPr>
          <w:rtl/>
        </w:rPr>
        <w:t>/</w:t>
      </w:r>
      <w:r>
        <w:rPr>
          <w:rtl/>
        </w:rPr>
        <w:t>20</w:t>
      </w:r>
      <w:r w:rsidR="008062F6">
        <w:rPr>
          <w:rtl/>
        </w:rPr>
        <w:t>/</w:t>
      </w:r>
      <w:r>
        <w:rPr>
          <w:rtl/>
        </w:rPr>
        <w:t>11</w:t>
      </w:r>
      <w:r w:rsidR="008062F6">
        <w:rPr>
          <w:rtl/>
        </w:rPr>
        <w:t>،ج:</w:t>
      </w:r>
      <w:r>
        <w:rPr>
          <w:rtl/>
        </w:rPr>
        <w:t>355</w:t>
      </w:r>
      <w:r w:rsidR="008062F6">
        <w:rPr>
          <w:rtl/>
        </w:rPr>
        <w:t>/</w:t>
      </w:r>
      <w:r>
        <w:rPr>
          <w:rtl/>
        </w:rPr>
        <w:t>46</w:t>
      </w:r>
      <w:r w:rsidR="008062F6">
        <w:rPr>
          <w:rtl/>
        </w:rPr>
        <w:t>.</w:t>
      </w:r>
    </w:p>
    <w:p w:rsidR="00C10AE1" w:rsidRDefault="00066653" w:rsidP="00925B3B">
      <w:pPr>
        <w:pStyle w:val="libFootnote0"/>
        <w:rPr>
          <w:rtl/>
        </w:rPr>
      </w:pPr>
      <w:r>
        <w:rPr>
          <w:rtl/>
        </w:rPr>
        <w:t>(2)</w:t>
      </w:r>
      <w:r w:rsidR="008062F6">
        <w:rPr>
          <w:rtl/>
        </w:rPr>
        <w:t xml:space="preserve"> ق:</w:t>
      </w:r>
      <w:r>
        <w:rPr>
          <w:rtl/>
        </w:rPr>
        <w:t>147</w:t>
      </w:r>
      <w:r w:rsidR="008062F6">
        <w:rPr>
          <w:rtl/>
        </w:rPr>
        <w:t>/</w:t>
      </w:r>
      <w:r>
        <w:rPr>
          <w:rtl/>
        </w:rPr>
        <w:t>27</w:t>
      </w:r>
      <w:r w:rsidR="008062F6">
        <w:rPr>
          <w:rtl/>
        </w:rPr>
        <w:t>/</w:t>
      </w:r>
      <w:r>
        <w:rPr>
          <w:rtl/>
        </w:rPr>
        <w:t>11</w:t>
      </w:r>
      <w:r w:rsidR="008062F6">
        <w:rPr>
          <w:rtl/>
        </w:rPr>
        <w:t>،ج:</w:t>
      </w:r>
      <w:r>
        <w:rPr>
          <w:rtl/>
        </w:rPr>
        <w:t>151</w:t>
      </w:r>
      <w:r w:rsidR="008062F6">
        <w:rPr>
          <w:rtl/>
        </w:rPr>
        <w:t>/</w:t>
      </w:r>
      <w:r>
        <w:rPr>
          <w:rtl/>
        </w:rPr>
        <w:t>47</w:t>
      </w:r>
      <w:r w:rsidR="008062F6">
        <w:rPr>
          <w:rtl/>
        </w:rPr>
        <w:t>. ق:</w:t>
      </w:r>
      <w:r>
        <w:rPr>
          <w:rtl/>
        </w:rPr>
        <w:t>312</w:t>
      </w:r>
      <w:r w:rsidR="008062F6">
        <w:rPr>
          <w:rtl/>
        </w:rPr>
        <w:t>/</w:t>
      </w:r>
      <w:r>
        <w:rPr>
          <w:rtl/>
        </w:rPr>
        <w:t>94</w:t>
      </w:r>
      <w:r w:rsidR="008062F6">
        <w:rPr>
          <w:rtl/>
        </w:rPr>
        <w:t>/</w:t>
      </w:r>
      <w:r>
        <w:rPr>
          <w:rtl/>
        </w:rPr>
        <w:t>7</w:t>
      </w:r>
      <w:r w:rsidR="008062F6">
        <w:rPr>
          <w:rtl/>
        </w:rPr>
        <w:t>،ج:</w:t>
      </w:r>
      <w:r>
        <w:rPr>
          <w:rtl/>
        </w:rPr>
        <w:t>151</w:t>
      </w:r>
      <w:r w:rsidR="008062F6">
        <w:rPr>
          <w:rtl/>
        </w:rPr>
        <w:t>/</w:t>
      </w:r>
      <w:r>
        <w:rPr>
          <w:rtl/>
        </w:rPr>
        <w:t>26</w:t>
      </w:r>
      <w:r w:rsidR="008062F6">
        <w:rPr>
          <w:rtl/>
        </w:rPr>
        <w:t>.</w:t>
      </w:r>
    </w:p>
    <w:p w:rsidR="00C10AE1" w:rsidRDefault="00066653" w:rsidP="00925B3B">
      <w:pPr>
        <w:pStyle w:val="libFootnote0"/>
        <w:rPr>
          <w:rtl/>
        </w:rPr>
      </w:pPr>
      <w:r>
        <w:rPr>
          <w:rtl/>
        </w:rPr>
        <w:t>(3)</w:t>
      </w:r>
      <w:r w:rsidR="008062F6">
        <w:rPr>
          <w:rtl/>
        </w:rPr>
        <w:t xml:space="preserve"> ق:</w:t>
      </w:r>
      <w:r>
        <w:rPr>
          <w:rtl/>
        </w:rPr>
        <w:t>407</w:t>
      </w:r>
      <w:r w:rsidR="008062F6">
        <w:rPr>
          <w:rtl/>
        </w:rPr>
        <w:t>/</w:t>
      </w:r>
      <w:r>
        <w:rPr>
          <w:rtl/>
        </w:rPr>
        <w:t>35</w:t>
      </w:r>
      <w:r w:rsidR="008062F6">
        <w:rPr>
          <w:rtl/>
        </w:rPr>
        <w:t>/</w:t>
      </w:r>
      <w:r>
        <w:rPr>
          <w:rtl/>
        </w:rPr>
        <w:t>6</w:t>
      </w:r>
      <w:r w:rsidR="008062F6">
        <w:rPr>
          <w:rtl/>
        </w:rPr>
        <w:t>،ج:</w:t>
      </w:r>
      <w:r>
        <w:rPr>
          <w:rtl/>
        </w:rPr>
        <w:t>19</w:t>
      </w:r>
      <w:r w:rsidR="008062F6">
        <w:rPr>
          <w:rtl/>
        </w:rPr>
        <w:t>/</w:t>
      </w:r>
      <w:r>
        <w:rPr>
          <w:rtl/>
        </w:rPr>
        <w:t>19</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925B3B">
      <w:pPr>
        <w:pStyle w:val="libNormal0"/>
        <w:rPr>
          <w:rtl/>
        </w:rPr>
      </w:pPr>
      <w:r>
        <w:rPr>
          <w:rFonts w:hint="eastAsia"/>
          <w:rtl/>
        </w:rPr>
        <w:t>ح</w:t>
      </w:r>
      <w:r>
        <w:rPr>
          <w:rFonts w:hint="cs"/>
          <w:rtl/>
        </w:rPr>
        <w:t>ی</w:t>
      </w:r>
      <w:r>
        <w:rPr>
          <w:rFonts w:hint="eastAsia"/>
          <w:rtl/>
        </w:rPr>
        <w:t>ث</w:t>
      </w:r>
      <w:r>
        <w:rPr>
          <w:rtl/>
        </w:rPr>
        <w:t xml:space="preserve"> </w:t>
      </w:r>
      <w:r>
        <w:rPr>
          <w:rFonts w:hint="cs"/>
          <w:rtl/>
        </w:rPr>
        <w:t>ی</w:t>
      </w:r>
      <w:r>
        <w:rPr>
          <w:rFonts w:hint="eastAsia"/>
          <w:rtl/>
        </w:rPr>
        <w:t>حبّ</w:t>
      </w:r>
      <w:r>
        <w:rPr>
          <w:rtl/>
        </w:rPr>
        <w:t xml:space="preserve"> </w:t>
      </w:r>
      <w:r>
        <w:rPr>
          <w:rFonts w:hint="cs"/>
          <w:rtl/>
        </w:rPr>
        <w:t>ی</w:t>
      </w:r>
      <w:r>
        <w:rPr>
          <w:rFonts w:hint="eastAsia"/>
          <w:rtl/>
        </w:rPr>
        <w:t>جلس</w:t>
      </w:r>
      <w:r>
        <w:rPr>
          <w:rtl/>
        </w:rPr>
        <w:t xml:space="preserve"> </w:t>
      </w:r>
      <w:r w:rsidR="00AE5F50">
        <w:rPr>
          <w:rtl/>
        </w:rPr>
        <w:t>في</w:t>
      </w:r>
      <w:r>
        <w:rPr>
          <w:rtl/>
        </w:rPr>
        <w:t xml:space="preserve"> کبره ح</w:t>
      </w:r>
      <w:r>
        <w:rPr>
          <w:rFonts w:hint="cs"/>
          <w:rtl/>
        </w:rPr>
        <w:t>ی</w:t>
      </w:r>
      <w:r>
        <w:rPr>
          <w:rFonts w:hint="eastAsia"/>
          <w:rtl/>
        </w:rPr>
        <w:t>ث</w:t>
      </w:r>
      <w:r>
        <w:rPr>
          <w:rtl/>
        </w:rPr>
        <w:t xml:space="preserve"> </w:t>
      </w:r>
      <w:r>
        <w:rPr>
          <w:rFonts w:hint="cs"/>
          <w:rtl/>
        </w:rPr>
        <w:t>ی</w:t>
      </w:r>
      <w:r>
        <w:rPr>
          <w:rFonts w:hint="eastAsia"/>
          <w:rtl/>
        </w:rPr>
        <w:t>کره؛و</w:t>
      </w:r>
      <w:r>
        <w:rPr>
          <w:rtl/>
        </w:rPr>
        <w:t xml:space="preserve"> له کلام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فَاغْسِلُوا وُجُوهَکُمْ وَ </w:t>
      </w:r>
      <w:r w:rsidR="0036062F">
        <w:rPr>
          <w:rStyle w:val="libAieChar"/>
          <w:rtl/>
        </w:rPr>
        <w:t>أيدي</w:t>
      </w:r>
      <w:r w:rsidRPr="00560572">
        <w:rPr>
          <w:rStyle w:val="libAieChar"/>
          <w:rFonts w:hint="eastAsia"/>
          <w:rtl/>
        </w:rPr>
        <w:t>کُمْ</w:t>
      </w:r>
      <w:r w:rsidRPr="00560572">
        <w:rPr>
          <w:rStyle w:val="libAieChar"/>
          <w:rtl/>
        </w:rPr>
        <w:t xml:space="preserve"> </w:t>
      </w:r>
      <w:r w:rsidR="00444506">
        <w:rPr>
          <w:rStyle w:val="libAieChar"/>
          <w:rtl/>
        </w:rPr>
        <w:t>الى</w:t>
      </w:r>
      <w:r w:rsidRPr="00560572">
        <w:rPr>
          <w:rStyle w:val="libAieChar"/>
          <w:rtl/>
        </w:rPr>
        <w:t xml:space="preserve"> الْمَرٰافِقِ</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925B3B">
        <w:rPr>
          <w:rFonts w:hint="cs"/>
          <w:rtl/>
        </w:rPr>
        <w:t xml:space="preserve">يظهر منه انّ الا بتداء في غسل اليد من المرفق و يُبطل ما ذهب اليه العامّة من غسل اليد الى المرفق فراجع </w:t>
      </w:r>
      <w:r w:rsidR="00925B3B" w:rsidRPr="00925B3B">
        <w:rPr>
          <w:rStyle w:val="libFootnotenumChar"/>
          <w:rFonts w:hint="cs"/>
          <w:rtl/>
        </w:rPr>
        <w:t>(2)</w:t>
      </w:r>
      <w:r w:rsidR="00925B3B">
        <w:rPr>
          <w:rFonts w:hint="cs"/>
          <w:rtl/>
        </w:rPr>
        <w:t>.</w:t>
      </w:r>
    </w:p>
    <w:p w:rsidR="00925B3B" w:rsidRDefault="00066653" w:rsidP="00925B3B">
      <w:pPr>
        <w:pStyle w:val="libLine"/>
        <w:rPr>
          <w:rtl/>
        </w:rPr>
      </w:pPr>
      <w:r>
        <w:rPr>
          <w:rFonts w:hint="eastAsia"/>
          <w:rtl/>
        </w:rPr>
        <w:t>____________________</w:t>
      </w:r>
    </w:p>
    <w:p w:rsidR="00C10AE1" w:rsidRDefault="00066653" w:rsidP="00925B3B">
      <w:pPr>
        <w:pStyle w:val="libFootnote0"/>
        <w:rPr>
          <w:rtl/>
        </w:rPr>
      </w:pPr>
      <w:r>
        <w:rPr>
          <w:rtl/>
        </w:rPr>
        <w:t>(1)</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6</w:t>
      </w:r>
      <w:r w:rsidR="008062F6">
        <w:rPr>
          <w:rtl/>
        </w:rPr>
        <w:t>.</w:t>
      </w:r>
    </w:p>
    <w:p w:rsidR="00925B3B" w:rsidRDefault="00925B3B" w:rsidP="00925B3B">
      <w:pPr>
        <w:pStyle w:val="libFootnote0"/>
        <w:rPr>
          <w:rtl/>
        </w:rPr>
      </w:pPr>
      <w:r>
        <w:rPr>
          <w:rFonts w:hint="cs"/>
          <w:rtl/>
        </w:rPr>
        <w:t>(2) ق:كتاب الطهارة/31/57،ج:80/242.</w:t>
      </w:r>
    </w:p>
    <w:p w:rsidR="00034A96" w:rsidRPr="009B6FC6" w:rsidRDefault="00034A96" w:rsidP="00034A96">
      <w:pPr>
        <w:pStyle w:val="libNormal"/>
        <w:rPr>
          <w:rtl/>
        </w:rPr>
      </w:pPr>
      <w:r w:rsidRPr="009B6FC6">
        <w:rPr>
          <w:rFonts w:hint="eastAsia"/>
          <w:rtl/>
        </w:rPr>
        <w:br w:type="page"/>
      </w:r>
    </w:p>
    <w:p w:rsidR="00C10AE1" w:rsidRDefault="008062F6" w:rsidP="00925B3B">
      <w:pPr>
        <w:pStyle w:val="Heading3Center"/>
        <w:rPr>
          <w:rtl/>
        </w:rPr>
      </w:pPr>
      <w:bookmarkStart w:id="80" w:name="_Toc483234713"/>
      <w:r>
        <w:rPr>
          <w:rFonts w:hint="eastAsia"/>
          <w:rtl/>
        </w:rPr>
        <w:t>باب</w:t>
      </w:r>
      <w:r>
        <w:rPr>
          <w:rtl/>
        </w:rPr>
        <w:t xml:space="preserve"> الهاء بعده اللام</w:t>
      </w:r>
      <w:bookmarkEnd w:id="80"/>
    </w:p>
    <w:p w:rsidR="00C10AE1" w:rsidRDefault="008062F6" w:rsidP="00757334">
      <w:pPr>
        <w:pStyle w:val="libBold1"/>
        <w:rPr>
          <w:rtl/>
        </w:rPr>
      </w:pPr>
      <w:r>
        <w:rPr>
          <w:rFonts w:hint="eastAsia"/>
          <w:rtl/>
        </w:rPr>
        <w:t>هلب</w:t>
      </w:r>
      <w:r>
        <w:rPr>
          <w:rtl/>
        </w:rPr>
        <w:t>:</w:t>
      </w:r>
    </w:p>
    <w:p w:rsidR="00C10AE1" w:rsidRDefault="00BE14E3" w:rsidP="008062F6">
      <w:pPr>
        <w:pStyle w:val="libNormal"/>
        <w:rPr>
          <w:rtl/>
        </w:rPr>
      </w:pPr>
      <w:r w:rsidRPr="00BE14E3">
        <w:rPr>
          <w:rStyle w:val="libBold1Char"/>
          <w:rFonts w:hint="eastAsia"/>
          <w:rtl/>
        </w:rPr>
        <w:t>الخصال</w:t>
      </w:r>
      <w:r w:rsidR="008062F6">
        <w:rPr>
          <w:rtl/>
        </w:rPr>
        <w:t xml:space="preserve">:عن الصادق </w:t>
      </w:r>
      <w:r w:rsidRPr="00BE14E3">
        <w:rPr>
          <w:rStyle w:val="libAlaemChar"/>
          <w:rtl/>
        </w:rPr>
        <w:t>عليه‌السلام</w:t>
      </w:r>
      <w:r w:rsidR="008062F6">
        <w:rPr>
          <w:rtl/>
        </w:rPr>
        <w:t xml:space="preserve">: للکفر جناحان بنو </w:t>
      </w:r>
      <w:r w:rsidR="00F4417C">
        <w:rPr>
          <w:rtl/>
        </w:rPr>
        <w:t>أمیّة</w:t>
      </w:r>
      <w:r w:rsidR="008062F6">
        <w:rPr>
          <w:rtl/>
        </w:rPr>
        <w:t xml:space="preserve"> و آل المهلب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757334">
      <w:pPr>
        <w:pStyle w:val="libCenterBold1"/>
        <w:rPr>
          <w:rtl/>
        </w:rPr>
      </w:pPr>
      <w:r>
        <w:rPr>
          <w:rFonts w:hint="eastAsia"/>
          <w:rtl/>
        </w:rPr>
        <w:t>الوز</w:t>
      </w:r>
      <w:r>
        <w:rPr>
          <w:rFonts w:hint="cs"/>
          <w:rtl/>
        </w:rPr>
        <w:t>ی</w:t>
      </w:r>
      <w:r>
        <w:rPr>
          <w:rFonts w:hint="eastAsia"/>
          <w:rtl/>
        </w:rPr>
        <w:t>ر</w:t>
      </w:r>
      <w:r>
        <w:rPr>
          <w:rtl/>
        </w:rPr>
        <w:t xml:space="preserve"> المهلّ</w:t>
      </w:r>
      <w:r w:rsidR="00ED1C08">
        <w:rPr>
          <w:rtl/>
        </w:rPr>
        <w:t>بي</w:t>
      </w:r>
    </w:p>
    <w:p w:rsidR="00C10AE1" w:rsidRDefault="00BE14E3" w:rsidP="00757334">
      <w:pPr>
        <w:pStyle w:val="libNormal"/>
        <w:rPr>
          <w:rtl/>
        </w:rPr>
      </w:pPr>
      <w:r w:rsidRPr="00BE14E3">
        <w:rPr>
          <w:rStyle w:val="libBold1Char"/>
          <w:rFonts w:hint="eastAsia"/>
          <w:rtl/>
        </w:rPr>
        <w:t>أقول</w:t>
      </w:r>
      <w:r w:rsidR="008062F6">
        <w:rPr>
          <w:rtl/>
        </w:rPr>
        <w:t>: المهلّ</w:t>
      </w:r>
      <w:r w:rsidR="00ED1C08">
        <w:rPr>
          <w:rtl/>
        </w:rPr>
        <w:t>بي</w:t>
      </w:r>
      <w:r w:rsidR="008062F6">
        <w:rPr>
          <w:rtl/>
        </w:rPr>
        <w:t xml:space="preserve"> الوز</w:t>
      </w:r>
      <w:r w:rsidR="008062F6">
        <w:rPr>
          <w:rFonts w:hint="cs"/>
          <w:rtl/>
        </w:rPr>
        <w:t>ی</w:t>
      </w:r>
      <w:r w:rsidR="008062F6">
        <w:rPr>
          <w:rFonts w:hint="eastAsia"/>
          <w:rtl/>
        </w:rPr>
        <w:t>ر</w:t>
      </w:r>
      <w:r w:rsidR="008062F6">
        <w:rPr>
          <w:rtl/>
        </w:rPr>
        <w:t xml:space="preserve"> هو أبو محمّد الحسن بن محمّد بن هارون،</w:t>
      </w:r>
      <w:r w:rsidR="00DD1AF8">
        <w:rPr>
          <w:rFonts w:hint="cs"/>
          <w:rtl/>
        </w:rPr>
        <w:t>ینتهي</w:t>
      </w:r>
      <w:r w:rsidR="008062F6">
        <w:rPr>
          <w:rtl/>
        </w:rPr>
        <w:t xml:space="preserve"> </w:t>
      </w:r>
      <w:r w:rsidR="008A378F">
        <w:rPr>
          <w:rtl/>
        </w:rPr>
        <w:t>نسبة</w:t>
      </w:r>
      <w:r w:rsidR="008062F6">
        <w:rPr>
          <w:rtl/>
        </w:rPr>
        <w:t xml:space="preserve"> </w:t>
      </w:r>
      <w:r w:rsidR="00444506">
        <w:rPr>
          <w:rtl/>
        </w:rPr>
        <w:t>الى</w:t>
      </w:r>
      <w:r w:rsidR="008062F6">
        <w:rPr>
          <w:rtl/>
        </w:rPr>
        <w:t xml:space="preserve"> المهلّب بن </w:t>
      </w:r>
      <w:r w:rsidR="00066653">
        <w:rPr>
          <w:rtl/>
        </w:rPr>
        <w:t>أبي</w:t>
      </w:r>
      <w:r w:rsidR="008062F6">
        <w:rPr>
          <w:rtl/>
        </w:rPr>
        <w:t xml:space="preserve"> </w:t>
      </w:r>
      <w:r w:rsidR="00757334">
        <w:rPr>
          <w:rtl/>
        </w:rPr>
        <w:t>صفرة</w:t>
      </w:r>
      <w:r w:rsidR="008062F6">
        <w:rPr>
          <w:rtl/>
        </w:rPr>
        <w:t xml:space="preserve"> ال</w:t>
      </w:r>
      <w:r w:rsidR="00757334">
        <w:rPr>
          <w:rtl/>
        </w:rPr>
        <w:t>أزدي</w:t>
      </w:r>
      <w:r w:rsidR="008062F6">
        <w:rPr>
          <w:rtl/>
        </w:rPr>
        <w:t xml:space="preserve"> عامل عبد الملک بن مروان ع</w:t>
      </w:r>
      <w:r w:rsidR="00AE5F50">
        <w:rPr>
          <w:rtl/>
        </w:rPr>
        <w:t>ل</w:t>
      </w:r>
      <w:r w:rsidR="00757334">
        <w:rPr>
          <w:rFonts w:hint="cs"/>
          <w:rtl/>
        </w:rPr>
        <w:t>ى</w:t>
      </w:r>
      <w:r w:rsidR="008062F6">
        <w:rPr>
          <w:rtl/>
        </w:rPr>
        <w:t xml:space="preserve"> خراسان، و أبو </w:t>
      </w:r>
      <w:r w:rsidR="00757334">
        <w:rPr>
          <w:rtl/>
        </w:rPr>
        <w:t>صفرة</w:t>
      </w:r>
      <w:r w:rsidR="008062F6">
        <w:rPr>
          <w:rtl/>
        </w:rPr>
        <w:t xml:space="preserve"> والد المهلب ا</w:t>
      </w:r>
      <w:r w:rsidR="004A13B5">
        <w:rPr>
          <w:rtl/>
        </w:rPr>
        <w:t>سم</w:t>
      </w:r>
      <w:r w:rsidR="00757334">
        <w:rPr>
          <w:rFonts w:hint="cs"/>
          <w:rtl/>
        </w:rPr>
        <w:t>ه</w:t>
      </w:r>
      <w:r w:rsidR="008062F6">
        <w:rPr>
          <w:rtl/>
        </w:rPr>
        <w:t xml:space="preserve"> ظالم بن سراق،قال ال</w:t>
      </w:r>
      <w:r w:rsidR="00444506">
        <w:rPr>
          <w:rtl/>
        </w:rPr>
        <w:t>علاّمة</w:t>
      </w:r>
      <w:r w:rsidR="008062F6">
        <w:rPr>
          <w:rtl/>
        </w:rPr>
        <w:t>:کان من رجال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و کان </w:t>
      </w:r>
      <w:r w:rsidR="00E60B1E">
        <w:rPr>
          <w:rtl/>
        </w:rPr>
        <w:t>شیعي</w:t>
      </w:r>
      <w:r w:rsidR="008062F6">
        <w:rPr>
          <w:rFonts w:hint="eastAsia"/>
          <w:rtl/>
        </w:rPr>
        <w:t>ا</w:t>
      </w:r>
      <w:r w:rsidR="008062F6">
        <w:rPr>
          <w:rtl/>
        </w:rPr>
        <w:t xml:space="preserve"> و قدم </w:t>
      </w:r>
      <w:r w:rsidR="008062F6">
        <w:rPr>
          <w:rFonts w:hint="cs"/>
          <w:rtl/>
        </w:rPr>
        <w:t>ی</w:t>
      </w:r>
      <w:r w:rsidR="008062F6">
        <w:rPr>
          <w:rFonts w:hint="eastAsia"/>
          <w:rtl/>
        </w:rPr>
        <w:t>وم</w:t>
      </w:r>
      <w:r w:rsidR="008062F6">
        <w:rPr>
          <w:rtl/>
        </w:rPr>
        <w:t xml:space="preserve"> الج</w:t>
      </w:r>
      <w:r w:rsidR="008062F6">
        <w:rPr>
          <w:rFonts w:hint="eastAsia"/>
          <w:rtl/>
        </w:rPr>
        <w:t>مل</w:t>
      </w:r>
      <w:r w:rsidR="008062F6">
        <w:rPr>
          <w:rtl/>
        </w:rPr>
        <w:t xml:space="preserve"> فقال </w:t>
      </w:r>
      <w:r w:rsidR="00AE5F50">
        <w:rPr>
          <w:rtl/>
        </w:rPr>
        <w:t>لعليّ</w:t>
      </w:r>
      <w:r w:rsidR="008062F6">
        <w:rPr>
          <w:rtl/>
        </w:rPr>
        <w:t xml:space="preserve"> </w:t>
      </w:r>
      <w:r w:rsidRPr="00BE14E3">
        <w:rPr>
          <w:rStyle w:val="libAlaemChar"/>
          <w:rtl/>
        </w:rPr>
        <w:t>عليه‌السلام</w:t>
      </w:r>
      <w:r w:rsidR="008062F6">
        <w:rPr>
          <w:rtl/>
        </w:rPr>
        <w:t xml:space="preserve">:أما و اللّه لو شهدتک ما قاتلک </w:t>
      </w:r>
      <w:r w:rsidR="00757334">
        <w:rPr>
          <w:rtl/>
        </w:rPr>
        <w:t>أزدي</w:t>
      </w:r>
      <w:r w:rsidR="008062F6">
        <w:rPr>
          <w:rFonts w:hint="eastAsia"/>
          <w:rtl/>
        </w:rPr>
        <w:t>،مات</w:t>
      </w:r>
      <w:r w:rsidR="008062F6">
        <w:rPr>
          <w:rtl/>
        </w:rPr>
        <w:t xml:space="preserve"> بال</w:t>
      </w:r>
      <w:r w:rsidR="00DD1AF8">
        <w:rPr>
          <w:rtl/>
        </w:rPr>
        <w:t>بصرة</w:t>
      </w:r>
      <w:r w:rsidR="008062F6">
        <w:rPr>
          <w:rtl/>
        </w:rPr>
        <w:t xml:space="preserve"> و ص</w:t>
      </w:r>
      <w:r w:rsidR="00AE5F50">
        <w:rPr>
          <w:rtl/>
        </w:rPr>
        <w:t>لي</w:t>
      </w:r>
      <w:r w:rsidR="008062F6">
        <w:rPr>
          <w:rtl/>
        </w:rPr>
        <w:t xml:space="preserve"> ع</w:t>
      </w:r>
      <w:r w:rsidR="00AE5F50">
        <w:rPr>
          <w:rtl/>
        </w:rPr>
        <w:t>لي</w:t>
      </w:r>
      <w:r w:rsidR="008062F6">
        <w:rPr>
          <w:rFonts w:hint="eastAsia"/>
          <w:rtl/>
        </w:rPr>
        <w:t>ه</w:t>
      </w:r>
      <w:r w:rsidR="008062F6">
        <w:rPr>
          <w:rtl/>
        </w:rPr>
        <w:t xml:space="preserve"> ع</w:t>
      </w:r>
      <w:r w:rsidR="00AE5F50">
        <w:rPr>
          <w:rtl/>
        </w:rPr>
        <w:t>لي</w:t>
      </w:r>
      <w:r w:rsidR="008062F6">
        <w:rPr>
          <w:rtl/>
        </w:rPr>
        <w:t xml:space="preserve"> </w:t>
      </w:r>
      <w:r w:rsidRPr="00BE14E3">
        <w:rPr>
          <w:rStyle w:val="libAlaemChar"/>
          <w:rtl/>
        </w:rPr>
        <w:t>عليه‌السلام</w:t>
      </w:r>
      <w:r w:rsidR="008062F6">
        <w:rPr>
          <w:rtl/>
        </w:rPr>
        <w:t xml:space="preserve"> </w:t>
      </w:r>
      <w:r w:rsidR="008A378F">
        <w:rPr>
          <w:rtl/>
        </w:rPr>
        <w:t>انتهى</w:t>
      </w:r>
      <w:r w:rsidR="008062F6">
        <w:rPr>
          <w:rFonts w:hint="eastAsia"/>
          <w:rtl/>
        </w:rPr>
        <w:t>؛و</w:t>
      </w:r>
      <w:r w:rsidR="008062F6">
        <w:rPr>
          <w:rtl/>
        </w:rPr>
        <w:t xml:space="preserve"> المهلّ</w:t>
      </w:r>
      <w:r w:rsidR="00ED1C08">
        <w:rPr>
          <w:rtl/>
        </w:rPr>
        <w:t>بي</w:t>
      </w:r>
      <w:r w:rsidR="008062F6">
        <w:rPr>
          <w:rtl/>
        </w:rPr>
        <w:t xml:space="preserve"> کان وز</w:t>
      </w:r>
      <w:r w:rsidR="008062F6">
        <w:rPr>
          <w:rFonts w:hint="cs"/>
          <w:rtl/>
        </w:rPr>
        <w:t>ی</w:t>
      </w:r>
      <w:r w:rsidR="008062F6">
        <w:rPr>
          <w:rFonts w:hint="eastAsia"/>
          <w:rtl/>
        </w:rPr>
        <w:t>ر</w:t>
      </w:r>
      <w:r w:rsidR="008062F6">
        <w:rPr>
          <w:rtl/>
        </w:rPr>
        <w:t xml:space="preserve"> معزّ ال</w:t>
      </w:r>
      <w:r w:rsidR="008E4D1A">
        <w:rPr>
          <w:rtl/>
        </w:rPr>
        <w:t>دولة</w:t>
      </w:r>
      <w:r w:rsidR="008062F6">
        <w:rPr>
          <w:rtl/>
        </w:rPr>
        <w:t xml:space="preserve"> ال</w:t>
      </w:r>
      <w:r w:rsidR="00D566DF">
        <w:rPr>
          <w:rtl/>
        </w:rPr>
        <w:t>دیلمي</w:t>
      </w:r>
      <w:r w:rsidR="008062F6">
        <w:rPr>
          <w:rtl/>
        </w:rPr>
        <w:t xml:space="preserve"> </w:t>
      </w:r>
      <w:r w:rsidR="00AE5F50">
        <w:rPr>
          <w:rtl/>
        </w:rPr>
        <w:t>في</w:t>
      </w:r>
      <w:r w:rsidR="008062F6">
        <w:rPr>
          <w:rtl/>
        </w:rPr>
        <w:t xml:space="preserve"> بغداد و کان وس</w:t>
      </w:r>
      <w:r w:rsidR="008062F6">
        <w:rPr>
          <w:rFonts w:hint="cs"/>
          <w:rtl/>
        </w:rPr>
        <w:t>ی</w:t>
      </w:r>
      <w:r w:rsidR="008062F6">
        <w:rPr>
          <w:rFonts w:hint="eastAsia"/>
          <w:rtl/>
        </w:rPr>
        <w:t>ع</w:t>
      </w:r>
      <w:r w:rsidR="008062F6">
        <w:rPr>
          <w:rtl/>
        </w:rPr>
        <w:t xml:space="preserve"> الصدر ع</w:t>
      </w:r>
      <w:r w:rsidR="00444506">
        <w:rPr>
          <w:rtl/>
        </w:rPr>
        <w:t>الى</w:t>
      </w:r>
      <w:r w:rsidR="008062F6">
        <w:rPr>
          <w:rtl/>
        </w:rPr>
        <w:t xml:space="preserve"> ال</w:t>
      </w:r>
      <w:r w:rsidR="003238F2">
        <w:rPr>
          <w:rtl/>
        </w:rPr>
        <w:t>همّة</w:t>
      </w:r>
      <w:r w:rsidR="008062F6">
        <w:rPr>
          <w:rtl/>
        </w:rPr>
        <w:t xml:space="preserve"> فاضلا أد</w:t>
      </w:r>
      <w:r w:rsidR="008062F6">
        <w:rPr>
          <w:rFonts w:hint="cs"/>
          <w:rtl/>
        </w:rPr>
        <w:t>ی</w:t>
      </w:r>
      <w:r w:rsidR="008062F6">
        <w:rPr>
          <w:rFonts w:hint="eastAsia"/>
          <w:rtl/>
        </w:rPr>
        <w:t>با</w:t>
      </w:r>
      <w:r w:rsidR="008062F6">
        <w:rPr>
          <w:rtl/>
        </w:rPr>
        <w:t xml:space="preserve"> کاملا،و کان قبل أن </w:t>
      </w:r>
      <w:r w:rsidR="008062F6">
        <w:rPr>
          <w:rFonts w:hint="cs"/>
          <w:rtl/>
        </w:rPr>
        <w:t>ی</w:t>
      </w:r>
      <w:r w:rsidR="008062F6">
        <w:rPr>
          <w:rFonts w:hint="eastAsia"/>
          <w:rtl/>
        </w:rPr>
        <w:t>تّصل</w:t>
      </w:r>
      <w:r w:rsidR="008062F6">
        <w:rPr>
          <w:rtl/>
        </w:rPr>
        <w:t xml:space="preserve"> بالوزاره فق</w:t>
      </w:r>
      <w:r w:rsidR="008062F6">
        <w:rPr>
          <w:rFonts w:hint="cs"/>
          <w:rtl/>
        </w:rPr>
        <w:t>ی</w:t>
      </w:r>
      <w:r w:rsidR="008062F6">
        <w:rPr>
          <w:rFonts w:hint="eastAsia"/>
          <w:rtl/>
        </w:rPr>
        <w:t>را</w:t>
      </w:r>
      <w:r w:rsidR="008062F6">
        <w:rPr>
          <w:rtl/>
        </w:rPr>
        <w:t xml:space="preserve"> بح</w:t>
      </w:r>
      <w:r w:rsidR="008062F6">
        <w:rPr>
          <w:rFonts w:hint="cs"/>
          <w:rtl/>
        </w:rPr>
        <w:t>ی</w:t>
      </w:r>
      <w:r w:rsidR="008062F6">
        <w:rPr>
          <w:rFonts w:hint="eastAsia"/>
          <w:rtl/>
        </w:rPr>
        <w:t>ث</w:t>
      </w:r>
      <w:r w:rsidR="008062F6">
        <w:rPr>
          <w:rtl/>
        </w:rPr>
        <w:t xml:space="preserve"> اشت</w:t>
      </w:r>
      <w:r w:rsidR="00E5742D">
        <w:rPr>
          <w:rtl/>
        </w:rPr>
        <w:t>هي</w:t>
      </w:r>
      <w:r w:rsidR="008062F6">
        <w:rPr>
          <w:rtl/>
        </w:rPr>
        <w:t xml:space="preserve"> لحم</w:t>
      </w:r>
      <w:r w:rsidR="008062F6">
        <w:rPr>
          <w:rFonts w:hint="eastAsia"/>
          <w:rtl/>
        </w:rPr>
        <w:t>ا</w:t>
      </w:r>
      <w:r w:rsidR="008062F6">
        <w:rPr>
          <w:rtl/>
        </w:rPr>
        <w:t xml:space="preserve"> فلم </w:t>
      </w:r>
      <w:r w:rsidR="008062F6">
        <w:rPr>
          <w:rFonts w:hint="cs"/>
          <w:rtl/>
        </w:rPr>
        <w:t>ی</w:t>
      </w:r>
      <w:r w:rsidR="008062F6">
        <w:rPr>
          <w:rFonts w:hint="eastAsia"/>
          <w:rtl/>
        </w:rPr>
        <w:t>تمکّن</w:t>
      </w:r>
      <w:r w:rsidR="008062F6">
        <w:rPr>
          <w:rtl/>
        </w:rPr>
        <w:t xml:space="preserve"> منه فت</w:t>
      </w:r>
      <w:r w:rsidR="00D566DF">
        <w:rPr>
          <w:rtl/>
        </w:rPr>
        <w:t>منّي</w:t>
      </w:r>
      <w:r w:rsidR="008062F6">
        <w:rPr>
          <w:rtl/>
        </w:rPr>
        <w:t xml:space="preserve"> الموت و قال:</w:t>
      </w:r>
    </w:p>
    <w:tbl>
      <w:tblPr>
        <w:tblStyle w:val="TableGrid"/>
        <w:bidiVisual/>
        <w:tblW w:w="4562" w:type="pct"/>
        <w:tblInd w:w="384" w:type="dxa"/>
        <w:tblLook w:val="01E0"/>
      </w:tblPr>
      <w:tblGrid>
        <w:gridCol w:w="3534"/>
        <w:gridCol w:w="272"/>
        <w:gridCol w:w="3504"/>
      </w:tblGrid>
      <w:tr w:rsidR="00E26F16" w:rsidTr="00F46807">
        <w:trPr>
          <w:trHeight w:val="350"/>
        </w:trPr>
        <w:tc>
          <w:tcPr>
            <w:tcW w:w="3920" w:type="dxa"/>
            <w:shd w:val="clear" w:color="auto" w:fill="auto"/>
          </w:tcPr>
          <w:p w:rsidR="00E26F16" w:rsidRDefault="00E26F16" w:rsidP="00F46807">
            <w:pPr>
              <w:pStyle w:val="libPoem"/>
            </w:pPr>
            <w:r>
              <w:rPr>
                <w:rFonts w:hint="eastAsia"/>
                <w:rtl/>
              </w:rPr>
              <w:t>ألا</w:t>
            </w:r>
            <w:r>
              <w:rPr>
                <w:rtl/>
              </w:rPr>
              <w:t xml:space="preserve"> موت </w:t>
            </w:r>
            <w:r>
              <w:rPr>
                <w:rFonts w:hint="cs"/>
                <w:rtl/>
              </w:rPr>
              <w:t>ی</w:t>
            </w:r>
            <w:r>
              <w:rPr>
                <w:rFonts w:hint="eastAsia"/>
                <w:rtl/>
              </w:rPr>
              <w:t>باع</w:t>
            </w:r>
            <w:r>
              <w:rPr>
                <w:rtl/>
              </w:rPr>
              <w:t xml:space="preserve"> فأشتر</w:t>
            </w:r>
            <w:r>
              <w:rPr>
                <w:rFonts w:hint="cs"/>
                <w:rtl/>
              </w:rPr>
              <w:t>ی</w:t>
            </w:r>
            <w:r>
              <w:rPr>
                <w:rFonts w:hint="eastAsia"/>
                <w:rtl/>
              </w:rPr>
              <w:t>ه</w:t>
            </w:r>
            <w:r w:rsidRPr="00725071">
              <w:rPr>
                <w:rStyle w:val="libPoemTiniChar0"/>
                <w:rtl/>
              </w:rPr>
              <w:br/>
              <w:t> </w:t>
            </w:r>
          </w:p>
        </w:tc>
        <w:tc>
          <w:tcPr>
            <w:tcW w:w="279" w:type="dxa"/>
            <w:shd w:val="clear" w:color="auto" w:fill="auto"/>
          </w:tcPr>
          <w:p w:rsidR="00E26F16" w:rsidRDefault="00E26F16" w:rsidP="00F46807">
            <w:pPr>
              <w:pStyle w:val="libPoem"/>
              <w:rPr>
                <w:rtl/>
              </w:rPr>
            </w:pPr>
          </w:p>
        </w:tc>
        <w:tc>
          <w:tcPr>
            <w:tcW w:w="3881" w:type="dxa"/>
            <w:shd w:val="clear" w:color="auto" w:fill="auto"/>
          </w:tcPr>
          <w:p w:rsidR="00E26F16" w:rsidRDefault="00E26F16" w:rsidP="00F46807">
            <w:pPr>
              <w:pStyle w:val="libPoem"/>
            </w:pPr>
            <w:r>
              <w:rPr>
                <w:rFonts w:hint="eastAsia"/>
                <w:rtl/>
              </w:rPr>
              <w:t>فهذا</w:t>
            </w:r>
            <w:r>
              <w:rPr>
                <w:rtl/>
              </w:rPr>
              <w:t xml:space="preserve"> الع</w:t>
            </w:r>
            <w:r>
              <w:rPr>
                <w:rFonts w:hint="cs"/>
                <w:rtl/>
              </w:rPr>
              <w:t>ی</w:t>
            </w:r>
            <w:r>
              <w:rPr>
                <w:rFonts w:hint="eastAsia"/>
                <w:rtl/>
              </w:rPr>
              <w:t>ش</w:t>
            </w:r>
            <w:r>
              <w:rPr>
                <w:rtl/>
              </w:rPr>
              <w:t xml:space="preserve"> ما لا خ</w:t>
            </w:r>
            <w:r>
              <w:rPr>
                <w:rFonts w:hint="cs"/>
                <w:rtl/>
              </w:rPr>
              <w:t>ی</w:t>
            </w:r>
            <w:r>
              <w:rPr>
                <w:rFonts w:hint="eastAsia"/>
                <w:rtl/>
              </w:rPr>
              <w:t>ر</w:t>
            </w:r>
            <w:r>
              <w:rPr>
                <w:rtl/>
              </w:rPr>
              <w:t xml:space="preserve"> في</w:t>
            </w:r>
            <w:r>
              <w:rPr>
                <w:rFonts w:hint="eastAsia"/>
                <w:rtl/>
              </w:rPr>
              <w:t>ه</w:t>
            </w:r>
            <w:r w:rsidRPr="00725071">
              <w:rPr>
                <w:rStyle w:val="libPoemTiniChar0"/>
                <w:rtl/>
              </w:rPr>
              <w:br/>
              <w:t> </w:t>
            </w:r>
          </w:p>
        </w:tc>
      </w:tr>
      <w:tr w:rsidR="00E26F16" w:rsidTr="00F46807">
        <w:trPr>
          <w:trHeight w:val="350"/>
        </w:trPr>
        <w:tc>
          <w:tcPr>
            <w:tcW w:w="3920" w:type="dxa"/>
          </w:tcPr>
          <w:p w:rsidR="00E26F16" w:rsidRDefault="00E26F16" w:rsidP="00F46807">
            <w:pPr>
              <w:pStyle w:val="libPoem"/>
            </w:pPr>
            <w:r>
              <w:rPr>
                <w:rFonts w:hint="eastAsia"/>
                <w:rtl/>
              </w:rPr>
              <w:t>ألا</w:t>
            </w:r>
            <w:r>
              <w:rPr>
                <w:rtl/>
              </w:rPr>
              <w:t xml:space="preserve"> موت لذي</w:t>
            </w:r>
            <w:r>
              <w:rPr>
                <w:rFonts w:hint="eastAsia"/>
                <w:rtl/>
              </w:rPr>
              <w:t>ذ</w:t>
            </w:r>
            <w:r>
              <w:rPr>
                <w:rtl/>
              </w:rPr>
              <w:t xml:space="preserve"> الطعم </w:t>
            </w:r>
            <w:r>
              <w:rPr>
                <w:rFonts w:hint="cs"/>
                <w:rtl/>
              </w:rPr>
              <w:t>یأتي</w:t>
            </w:r>
            <w:r w:rsidRPr="00725071">
              <w:rPr>
                <w:rStyle w:val="libPoemTiniChar0"/>
                <w:rtl/>
              </w:rPr>
              <w:br/>
              <w:t> </w:t>
            </w:r>
          </w:p>
        </w:tc>
        <w:tc>
          <w:tcPr>
            <w:tcW w:w="279" w:type="dxa"/>
          </w:tcPr>
          <w:p w:rsidR="00E26F16" w:rsidRDefault="00E26F16" w:rsidP="00F46807">
            <w:pPr>
              <w:pStyle w:val="libPoem"/>
              <w:rPr>
                <w:rtl/>
              </w:rPr>
            </w:pPr>
          </w:p>
        </w:tc>
        <w:tc>
          <w:tcPr>
            <w:tcW w:w="3881" w:type="dxa"/>
          </w:tcPr>
          <w:p w:rsidR="00E26F16" w:rsidRDefault="00E26F16" w:rsidP="00F46807">
            <w:pPr>
              <w:pStyle w:val="libPoem"/>
            </w:pPr>
            <w:r>
              <w:rPr>
                <w:rFonts w:hint="cs"/>
                <w:rtl/>
              </w:rPr>
              <w:t>ی</w:t>
            </w:r>
            <w:r>
              <w:rPr>
                <w:rFonts w:hint="eastAsia"/>
                <w:rtl/>
              </w:rPr>
              <w:t>خلّصن</w:t>
            </w:r>
            <w:r>
              <w:rPr>
                <w:rFonts w:hint="cs"/>
                <w:rtl/>
              </w:rPr>
              <w:t>ی</w:t>
            </w:r>
            <w:r>
              <w:rPr>
                <w:rtl/>
              </w:rPr>
              <w:t xml:space="preserve"> من الموت الکر</w:t>
            </w:r>
            <w:r>
              <w:rPr>
                <w:rFonts w:hint="cs"/>
                <w:rtl/>
              </w:rPr>
              <w:t>ی</w:t>
            </w:r>
            <w:r>
              <w:rPr>
                <w:rFonts w:hint="eastAsia"/>
                <w:rtl/>
              </w:rPr>
              <w:t>ه</w:t>
            </w:r>
            <w:r w:rsidRPr="00725071">
              <w:rPr>
                <w:rStyle w:val="libPoemTiniChar0"/>
                <w:rtl/>
              </w:rPr>
              <w:br/>
              <w:t> </w:t>
            </w:r>
          </w:p>
        </w:tc>
      </w:tr>
      <w:tr w:rsidR="00E26F16" w:rsidTr="00F46807">
        <w:trPr>
          <w:trHeight w:val="350"/>
        </w:trPr>
        <w:tc>
          <w:tcPr>
            <w:tcW w:w="3920" w:type="dxa"/>
          </w:tcPr>
          <w:p w:rsidR="00E26F16" w:rsidRDefault="00E26F16" w:rsidP="00F46807">
            <w:pPr>
              <w:pStyle w:val="libPoem"/>
            </w:pPr>
            <w:r>
              <w:rPr>
                <w:rFonts w:hint="eastAsia"/>
                <w:rtl/>
              </w:rPr>
              <w:t>اذا</w:t>
            </w:r>
            <w:r>
              <w:rPr>
                <w:rtl/>
              </w:rPr>
              <w:t xml:space="preserve"> أبصرت قبرا من بع</w:t>
            </w:r>
            <w:r>
              <w:rPr>
                <w:rFonts w:hint="cs"/>
                <w:rtl/>
              </w:rPr>
              <w:t>ی</w:t>
            </w:r>
            <w:r>
              <w:rPr>
                <w:rFonts w:hint="eastAsia"/>
                <w:rtl/>
              </w:rPr>
              <w:t>د</w:t>
            </w:r>
            <w:r w:rsidRPr="00725071">
              <w:rPr>
                <w:rStyle w:val="libPoemTiniChar0"/>
                <w:rtl/>
              </w:rPr>
              <w:br/>
              <w:t> </w:t>
            </w:r>
          </w:p>
        </w:tc>
        <w:tc>
          <w:tcPr>
            <w:tcW w:w="279" w:type="dxa"/>
          </w:tcPr>
          <w:p w:rsidR="00E26F16" w:rsidRDefault="00E26F16" w:rsidP="00F46807">
            <w:pPr>
              <w:pStyle w:val="libPoem"/>
              <w:rPr>
                <w:rtl/>
              </w:rPr>
            </w:pPr>
          </w:p>
        </w:tc>
        <w:tc>
          <w:tcPr>
            <w:tcW w:w="3881" w:type="dxa"/>
          </w:tcPr>
          <w:p w:rsidR="00E26F16" w:rsidRDefault="00E26F16" w:rsidP="00F46807">
            <w:pPr>
              <w:pStyle w:val="libPoem"/>
            </w:pPr>
            <w:r>
              <w:rPr>
                <w:rFonts w:hint="eastAsia"/>
                <w:rtl/>
              </w:rPr>
              <w:t>وددت</w:t>
            </w:r>
            <w:r>
              <w:rPr>
                <w:rtl/>
              </w:rPr>
              <w:t xml:space="preserve"> لو انن</w:t>
            </w:r>
            <w:r>
              <w:rPr>
                <w:rFonts w:hint="cs"/>
                <w:rtl/>
              </w:rPr>
              <w:t>ی</w:t>
            </w:r>
            <w:r>
              <w:rPr>
                <w:rtl/>
              </w:rPr>
              <w:t xml:space="preserve"> ممّا </w:t>
            </w:r>
            <w:r>
              <w:rPr>
                <w:rFonts w:hint="cs"/>
                <w:rtl/>
              </w:rPr>
              <w:t>ی</w:t>
            </w:r>
            <w:r>
              <w:rPr>
                <w:rFonts w:hint="eastAsia"/>
                <w:rtl/>
              </w:rPr>
              <w:t>ليه</w:t>
            </w:r>
            <w:r w:rsidRPr="00725071">
              <w:rPr>
                <w:rStyle w:val="libPoemTiniChar0"/>
                <w:rtl/>
              </w:rPr>
              <w:br/>
              <w:t> </w:t>
            </w:r>
          </w:p>
        </w:tc>
      </w:tr>
      <w:tr w:rsidR="00E26F16" w:rsidTr="00F46807">
        <w:trPr>
          <w:trHeight w:val="350"/>
        </w:trPr>
        <w:tc>
          <w:tcPr>
            <w:tcW w:w="3920" w:type="dxa"/>
          </w:tcPr>
          <w:p w:rsidR="00E26F16" w:rsidRDefault="00E26F16" w:rsidP="00F46807">
            <w:pPr>
              <w:pStyle w:val="libPoem"/>
            </w:pPr>
            <w:r>
              <w:rPr>
                <w:rFonts w:hint="eastAsia"/>
                <w:rtl/>
              </w:rPr>
              <w:t>ألا</w:t>
            </w:r>
            <w:r>
              <w:rPr>
                <w:rtl/>
              </w:rPr>
              <w:t xml:space="preserve"> رحم المهي</w:t>
            </w:r>
            <w:r>
              <w:rPr>
                <w:rFonts w:hint="eastAsia"/>
                <w:rtl/>
              </w:rPr>
              <w:t>من</w:t>
            </w:r>
            <w:r>
              <w:rPr>
                <w:rtl/>
              </w:rPr>
              <w:t xml:space="preserve"> نفس حرّ</w:t>
            </w:r>
            <w:r w:rsidRPr="00725071">
              <w:rPr>
                <w:rStyle w:val="libPoemTiniChar0"/>
                <w:rtl/>
              </w:rPr>
              <w:br/>
              <w:t> </w:t>
            </w:r>
          </w:p>
        </w:tc>
        <w:tc>
          <w:tcPr>
            <w:tcW w:w="279" w:type="dxa"/>
          </w:tcPr>
          <w:p w:rsidR="00E26F16" w:rsidRDefault="00E26F16" w:rsidP="00F46807">
            <w:pPr>
              <w:pStyle w:val="libPoem"/>
              <w:rPr>
                <w:rtl/>
              </w:rPr>
            </w:pPr>
          </w:p>
        </w:tc>
        <w:tc>
          <w:tcPr>
            <w:tcW w:w="3881" w:type="dxa"/>
          </w:tcPr>
          <w:p w:rsidR="00E26F16" w:rsidRDefault="00E26F16" w:rsidP="00F46807">
            <w:pPr>
              <w:pStyle w:val="libPoem"/>
            </w:pPr>
            <w:r>
              <w:rPr>
                <w:rFonts w:hint="eastAsia"/>
                <w:rtl/>
              </w:rPr>
              <w:t>تصدّق</w:t>
            </w:r>
            <w:r>
              <w:rPr>
                <w:rtl/>
              </w:rPr>
              <w:t xml:space="preserve"> بالوفاة علي أخي</w:t>
            </w:r>
            <w:r>
              <w:rPr>
                <w:rFonts w:hint="eastAsia"/>
                <w:rtl/>
              </w:rPr>
              <w:t>ه</w:t>
            </w:r>
            <w:r w:rsidRPr="00725071">
              <w:rPr>
                <w:rStyle w:val="libPoemTiniChar0"/>
                <w:rtl/>
              </w:rPr>
              <w:br/>
              <w:t> </w:t>
            </w:r>
          </w:p>
        </w:tc>
      </w:tr>
    </w:tbl>
    <w:p w:rsidR="00E26F16" w:rsidRDefault="00066653" w:rsidP="00E26F16">
      <w:pPr>
        <w:pStyle w:val="libLine"/>
        <w:rPr>
          <w:rtl/>
        </w:rPr>
      </w:pPr>
      <w:r>
        <w:rPr>
          <w:rFonts w:hint="eastAsia"/>
          <w:rtl/>
        </w:rPr>
        <w:t>____________________</w:t>
      </w:r>
    </w:p>
    <w:p w:rsidR="00C10AE1" w:rsidRDefault="00066653" w:rsidP="00E26F16">
      <w:pPr>
        <w:pStyle w:val="libFootnote0"/>
        <w:rPr>
          <w:rtl/>
        </w:rPr>
      </w:pPr>
      <w:r>
        <w:rPr>
          <w:rtl/>
        </w:rPr>
        <w:t>(1)</w:t>
      </w:r>
      <w:r w:rsidR="008062F6">
        <w:rPr>
          <w:rtl/>
        </w:rPr>
        <w:t xml:space="preserve"> ق:</w:t>
      </w:r>
      <w:r>
        <w:rPr>
          <w:rtl/>
        </w:rPr>
        <w:t>378</w:t>
      </w:r>
      <w:r w:rsidR="008062F6">
        <w:rPr>
          <w:rtl/>
        </w:rPr>
        <w:t>/</w:t>
      </w:r>
      <w:r>
        <w:rPr>
          <w:rtl/>
        </w:rPr>
        <w:t>32</w:t>
      </w:r>
      <w:r w:rsidR="008062F6">
        <w:rPr>
          <w:rtl/>
        </w:rPr>
        <w:t>/</w:t>
      </w:r>
      <w:r>
        <w:rPr>
          <w:rtl/>
        </w:rPr>
        <w:t>8</w:t>
      </w:r>
      <w:r w:rsidR="008062F6">
        <w:rPr>
          <w:rtl/>
        </w:rPr>
        <w:t>،ج:-.</w:t>
      </w:r>
    </w:p>
    <w:p w:rsidR="00034A96" w:rsidRPr="009B6FC6" w:rsidRDefault="00034A96" w:rsidP="00034A96">
      <w:pPr>
        <w:pStyle w:val="libNormal"/>
        <w:rPr>
          <w:rtl/>
        </w:rPr>
      </w:pPr>
      <w:r w:rsidRPr="009B6FC6">
        <w:rPr>
          <w:rFonts w:hint="eastAsia"/>
          <w:rtl/>
        </w:rPr>
        <w:br w:type="page"/>
      </w:r>
    </w:p>
    <w:p w:rsidR="00C10AE1" w:rsidRDefault="008062F6" w:rsidP="00E26F16">
      <w:pPr>
        <w:pStyle w:val="libNormal0"/>
        <w:rPr>
          <w:rtl/>
        </w:rPr>
      </w:pPr>
      <w:r>
        <w:rPr>
          <w:rFonts w:hint="eastAsia"/>
          <w:rtl/>
        </w:rPr>
        <w:t>تو</w:t>
      </w:r>
      <w:r w:rsidR="00AE5F50">
        <w:rPr>
          <w:rFonts w:hint="eastAsia"/>
          <w:rtl/>
        </w:rPr>
        <w:t>في</w:t>
      </w:r>
      <w:r>
        <w:rPr>
          <w:rtl/>
        </w:rPr>
        <w:t xml:space="preserve"> </w:t>
      </w:r>
      <w:r w:rsidR="00AE5F50">
        <w:rPr>
          <w:rtl/>
        </w:rPr>
        <w:t>سنة</w:t>
      </w:r>
      <w:r>
        <w:rPr>
          <w:rtl/>
        </w:rPr>
        <w:t>(</w:t>
      </w:r>
      <w:r w:rsidR="00066653">
        <w:rPr>
          <w:rtl/>
        </w:rPr>
        <w:t>352</w:t>
      </w:r>
      <w:r>
        <w:rPr>
          <w:rtl/>
        </w:rPr>
        <w:t xml:space="preserve">)و </w:t>
      </w:r>
      <w:r w:rsidR="00E5742D">
        <w:rPr>
          <w:rtl/>
        </w:rPr>
        <w:t>هي</w:t>
      </w:r>
      <w:r>
        <w:rPr>
          <w:rtl/>
        </w:rPr>
        <w:t xml:space="preserve"> ال</w:t>
      </w:r>
      <w:r w:rsidR="00AE5F50">
        <w:rPr>
          <w:rtl/>
        </w:rPr>
        <w:t>سنة</w:t>
      </w:r>
      <w:r>
        <w:rPr>
          <w:rtl/>
        </w:rPr>
        <w:t xml:space="preserve"> </w:t>
      </w:r>
      <w:r w:rsidR="00FE67A2">
        <w:rPr>
          <w:rtl/>
        </w:rPr>
        <w:t>التي</w:t>
      </w:r>
      <w:r>
        <w:rPr>
          <w:rtl/>
        </w:rPr>
        <w:t xml:space="preserve"> ألزم معزّ ال</w:t>
      </w:r>
      <w:r w:rsidR="008E4D1A">
        <w:rPr>
          <w:rtl/>
        </w:rPr>
        <w:t>دولة</w:t>
      </w:r>
      <w:r>
        <w:rPr>
          <w:rtl/>
        </w:rPr>
        <w:t xml:space="preserve"> أهل بغداد </w:t>
      </w:r>
      <w:r w:rsidR="00AE5F50">
        <w:rPr>
          <w:rtl/>
        </w:rPr>
        <w:t>في</w:t>
      </w:r>
      <w:r>
        <w:rPr>
          <w:rtl/>
        </w:rPr>
        <w:t xml:space="preserve"> </w:t>
      </w:r>
      <w:r>
        <w:rPr>
          <w:rFonts w:hint="cs"/>
          <w:rtl/>
        </w:rPr>
        <w:t>ی</w:t>
      </w:r>
      <w:r>
        <w:rPr>
          <w:rFonts w:hint="eastAsia"/>
          <w:rtl/>
        </w:rPr>
        <w:t>وم</w:t>
      </w:r>
      <w:r>
        <w:rPr>
          <w:rtl/>
        </w:rPr>
        <w:t xml:space="preserve"> عاشوراء بالمأتم و النوح ع</w:t>
      </w:r>
      <w:r w:rsidR="00AE5F50">
        <w:rPr>
          <w:rtl/>
        </w:rPr>
        <w:t>ل</w:t>
      </w:r>
      <w:r w:rsidR="00E26F16">
        <w:rPr>
          <w:rFonts w:hint="cs"/>
          <w:rtl/>
        </w:rPr>
        <w:t>ى</w:t>
      </w:r>
      <w:r>
        <w:rPr>
          <w:rtl/>
        </w:rPr>
        <w:t xml:space="preserve"> الحس</w:t>
      </w:r>
      <w:r>
        <w:rPr>
          <w:rFonts w:hint="cs"/>
          <w:rtl/>
        </w:rPr>
        <w:t>ی</w:t>
      </w:r>
      <w:r>
        <w:rPr>
          <w:rFonts w:hint="eastAsia"/>
          <w:rtl/>
        </w:rPr>
        <w:t>ن</w:t>
      </w:r>
      <w:r>
        <w:rPr>
          <w:rtl/>
        </w:rPr>
        <w:t xml:space="preserve"> بن ع</w:t>
      </w:r>
      <w:r w:rsidR="00AE5F50">
        <w:rPr>
          <w:rtl/>
        </w:rPr>
        <w:t>لي</w:t>
      </w:r>
      <w:r>
        <w:rPr>
          <w:rtl/>
        </w:rPr>
        <w:t xml:space="preserve"> </w:t>
      </w:r>
      <w:r w:rsidR="00BE14E3" w:rsidRPr="00BE14E3">
        <w:rPr>
          <w:rStyle w:val="libAlaemChar"/>
          <w:rtl/>
        </w:rPr>
        <w:t>عليهما‌السلام</w:t>
      </w:r>
      <w:r>
        <w:rPr>
          <w:rtl/>
        </w:rPr>
        <w:t>.</w:t>
      </w:r>
    </w:p>
    <w:p w:rsidR="00C10AE1" w:rsidRDefault="008062F6" w:rsidP="00E26F16">
      <w:pPr>
        <w:pStyle w:val="libBold1"/>
        <w:rPr>
          <w:rtl/>
        </w:rPr>
      </w:pPr>
      <w:r>
        <w:rPr>
          <w:rFonts w:hint="eastAsia"/>
          <w:rtl/>
        </w:rPr>
        <w:t>هلج</w:t>
      </w:r>
      <w:r>
        <w:rPr>
          <w:rtl/>
        </w:rPr>
        <w:t>:</w:t>
      </w:r>
    </w:p>
    <w:p w:rsidR="00C10AE1" w:rsidRDefault="008062F6" w:rsidP="00E26F16">
      <w:pPr>
        <w:pStyle w:val="libCenterBold1"/>
        <w:rPr>
          <w:rtl/>
        </w:rPr>
      </w:pPr>
      <w:r>
        <w:rPr>
          <w:rFonts w:hint="eastAsia"/>
          <w:rtl/>
        </w:rPr>
        <w:t>اله</w:t>
      </w:r>
      <w:r w:rsidR="00AE5F50">
        <w:rPr>
          <w:rFonts w:hint="eastAsia"/>
          <w:rtl/>
        </w:rPr>
        <w:t>لي</w:t>
      </w:r>
      <w:r>
        <w:rPr>
          <w:rFonts w:hint="eastAsia"/>
          <w:rtl/>
        </w:rPr>
        <w:t>لج</w:t>
      </w:r>
    </w:p>
    <w:p w:rsidR="00C10AE1" w:rsidRDefault="008062F6" w:rsidP="008062F6">
      <w:pPr>
        <w:pStyle w:val="libNormal"/>
        <w:rPr>
          <w:rtl/>
        </w:rPr>
      </w:pPr>
      <w:r>
        <w:rPr>
          <w:rFonts w:hint="eastAsia"/>
          <w:rtl/>
        </w:rPr>
        <w:t>باب</w:t>
      </w:r>
      <w:r>
        <w:rPr>
          <w:rtl/>
        </w:rPr>
        <w:t xml:space="preserve"> اله</w:t>
      </w:r>
      <w:r w:rsidR="00AE5F50">
        <w:rPr>
          <w:rtl/>
        </w:rPr>
        <w:t>لي</w:t>
      </w:r>
      <w:r>
        <w:rPr>
          <w:rFonts w:hint="eastAsia"/>
          <w:rtl/>
        </w:rPr>
        <w:t>لج</w:t>
      </w:r>
      <w:r>
        <w:rPr>
          <w:rtl/>
        </w:rPr>
        <w:t xml:space="preserve"> و الاملج و الب</w:t>
      </w:r>
      <w:r w:rsidR="00AE5F50">
        <w:rPr>
          <w:rtl/>
        </w:rPr>
        <w:t>لي</w:t>
      </w:r>
      <w:r>
        <w:rPr>
          <w:rFonts w:hint="eastAsia"/>
          <w:rtl/>
        </w:rPr>
        <w:t>لج</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E26F16">
        <w:rPr>
          <w:rStyle w:val="libBold1Char"/>
          <w:rFonts w:hint="eastAsia"/>
          <w:rtl/>
        </w:rPr>
        <w:t>طب</w:t>
      </w:r>
      <w:r w:rsidRPr="00E26F16">
        <w:rPr>
          <w:rStyle w:val="libBold1Char"/>
          <w:rtl/>
        </w:rPr>
        <w:t xml:space="preserve"> ال</w:t>
      </w:r>
      <w:r w:rsidR="00DD1AF8" w:rsidRPr="00E26F16">
        <w:rPr>
          <w:rStyle w:val="libBold1Char"/>
          <w:rtl/>
        </w:rPr>
        <w:t>أئمة</w:t>
      </w:r>
      <w:r w:rsidRPr="00E26F16">
        <w:rPr>
          <w:rStyle w:val="libBold1Char"/>
          <w:rtl/>
        </w:rPr>
        <w:t>:</w:t>
      </w:r>
      <w:r>
        <w:rPr>
          <w:rtl/>
        </w:rPr>
        <w:t>عن الحس</w:t>
      </w:r>
      <w:r>
        <w:rPr>
          <w:rFonts w:hint="cs"/>
          <w:rtl/>
        </w:rPr>
        <w:t>ی</w:t>
      </w:r>
      <w:r>
        <w:rPr>
          <w:rFonts w:hint="eastAsia"/>
          <w:rtl/>
        </w:rPr>
        <w:t>ن</w:t>
      </w:r>
      <w:r>
        <w:rPr>
          <w:rtl/>
        </w:rPr>
        <w:t xml:space="preserve"> بن ع</w:t>
      </w:r>
      <w:r w:rsidR="00AE5F50">
        <w:rPr>
          <w:rtl/>
        </w:rPr>
        <w:t>لي</w:t>
      </w:r>
      <w:r>
        <w:rPr>
          <w:rtl/>
        </w:rPr>
        <w:t xml:space="preserve"> </w:t>
      </w:r>
      <w:r w:rsidR="00BE14E3" w:rsidRPr="00BE14E3">
        <w:rPr>
          <w:rStyle w:val="libAlaemChar"/>
          <w:rtl/>
        </w:rPr>
        <w:t>عليهما‌السلام</w:t>
      </w:r>
      <w:r>
        <w:rPr>
          <w:rtl/>
        </w:rPr>
        <w:t xml:space="preserve">: لو علم الناس ما </w:t>
      </w:r>
      <w:r w:rsidR="00AE5F50">
        <w:rPr>
          <w:rtl/>
        </w:rPr>
        <w:t>في</w:t>
      </w:r>
      <w:r>
        <w:rPr>
          <w:rtl/>
        </w:rPr>
        <w:t xml:space="preserve"> اله</w:t>
      </w:r>
      <w:r w:rsidR="00AE5F50">
        <w:rPr>
          <w:rtl/>
        </w:rPr>
        <w:t>لي</w:t>
      </w:r>
      <w:r>
        <w:rPr>
          <w:rFonts w:hint="eastAsia"/>
          <w:rtl/>
        </w:rPr>
        <w:t>لج</w:t>
      </w:r>
      <w:r>
        <w:rPr>
          <w:rtl/>
        </w:rPr>
        <w:t xml:space="preserve"> الأصفر لاشتروها بوزنها ذهبا.</w:t>
      </w:r>
    </w:p>
    <w:p w:rsidR="00C10AE1" w:rsidRDefault="008062F6" w:rsidP="008062F6">
      <w:pPr>
        <w:pStyle w:val="libNormal"/>
        <w:rPr>
          <w:rtl/>
        </w:rPr>
      </w:pPr>
      <w:r w:rsidRPr="00E26F16">
        <w:rPr>
          <w:rStyle w:val="libBold1Char"/>
          <w:rFonts w:hint="eastAsia"/>
          <w:rtl/>
        </w:rPr>
        <w:t>الفردوس</w:t>
      </w:r>
      <w:r>
        <w:rPr>
          <w:rtl/>
        </w:rPr>
        <w:t>:عن ال</w:t>
      </w:r>
      <w:r w:rsidR="0078437F">
        <w:rPr>
          <w:rtl/>
        </w:rPr>
        <w:t>نبيّ</w:t>
      </w:r>
      <w:r>
        <w:rPr>
          <w:rtl/>
        </w:rPr>
        <w:t xml:space="preserve"> </w:t>
      </w:r>
      <w:r w:rsidR="00BE14E3" w:rsidRPr="00BE14E3">
        <w:rPr>
          <w:rStyle w:val="libAlaemChar"/>
          <w:rtl/>
        </w:rPr>
        <w:t>صلى‌الله‌عليه‌وآله‌وسلم</w:t>
      </w:r>
      <w:r>
        <w:rPr>
          <w:rtl/>
        </w:rPr>
        <w:t xml:space="preserve"> قال: ال</w:t>
      </w:r>
      <w:r w:rsidR="00E26F16">
        <w:rPr>
          <w:rtl/>
        </w:rPr>
        <w:t>هليلجة</w:t>
      </w:r>
      <w:r>
        <w:rPr>
          <w:rtl/>
        </w:rPr>
        <w:t xml:space="preserve"> السوداء من شجر </w:t>
      </w:r>
      <w:r w:rsidR="006C670D">
        <w:rPr>
          <w:rtl/>
        </w:rPr>
        <w:t>الجنة</w:t>
      </w:r>
      <w:r>
        <w:rPr>
          <w:rtl/>
        </w:rPr>
        <w:t>.</w:t>
      </w:r>
    </w:p>
    <w:p w:rsidR="00C10AE1" w:rsidRDefault="008062F6" w:rsidP="00E26F16">
      <w:pPr>
        <w:pStyle w:val="libNormal"/>
        <w:rPr>
          <w:rtl/>
        </w:rPr>
      </w:pPr>
      <w:r>
        <w:rPr>
          <w:rFonts w:hint="eastAsia"/>
          <w:rtl/>
        </w:rPr>
        <w:t>کلام</w:t>
      </w:r>
      <w:r>
        <w:rPr>
          <w:rtl/>
        </w:rPr>
        <w:t xml:space="preserve"> ابن </w:t>
      </w:r>
      <w:r w:rsidR="00ED1C08">
        <w:rPr>
          <w:rtl/>
        </w:rPr>
        <w:t>بي</w:t>
      </w:r>
      <w:r>
        <w:rPr>
          <w:rFonts w:hint="eastAsia"/>
          <w:rtl/>
        </w:rPr>
        <w:t>طار</w:t>
      </w:r>
      <w:r>
        <w:rPr>
          <w:rtl/>
        </w:rPr>
        <w:t xml:space="preserve"> و ابن س</w:t>
      </w:r>
      <w:r>
        <w:rPr>
          <w:rFonts w:hint="cs"/>
          <w:rtl/>
        </w:rPr>
        <w:t>ی</w:t>
      </w:r>
      <w:r>
        <w:rPr>
          <w:rFonts w:hint="eastAsia"/>
          <w:rtl/>
        </w:rPr>
        <w:t>نا</w:t>
      </w:r>
      <w:r>
        <w:rPr>
          <w:rtl/>
        </w:rPr>
        <w:t xml:space="preserve"> </w:t>
      </w:r>
      <w:r w:rsidR="00AE5F50">
        <w:rPr>
          <w:rtl/>
        </w:rPr>
        <w:t>في</w:t>
      </w:r>
      <w:r>
        <w:rPr>
          <w:rtl/>
        </w:rPr>
        <w:t xml:space="preserve"> أصناف اله</w:t>
      </w:r>
      <w:r w:rsidR="00AE5F50">
        <w:rPr>
          <w:rtl/>
        </w:rPr>
        <w:t>لي</w:t>
      </w:r>
      <w:r>
        <w:rPr>
          <w:rFonts w:hint="eastAsia"/>
          <w:rtl/>
        </w:rPr>
        <w:t>لج</w:t>
      </w:r>
      <w:r>
        <w:rPr>
          <w:rtl/>
        </w:rPr>
        <w:t xml:space="preserve"> و </w:t>
      </w:r>
      <w:r w:rsidR="000B48F9">
        <w:rPr>
          <w:rtl/>
        </w:rPr>
        <w:t>کثرة</w:t>
      </w:r>
      <w:r>
        <w:rPr>
          <w:rtl/>
        </w:rPr>
        <w:t xml:space="preserve"> م</w:t>
      </w:r>
      <w:r w:rsidR="007D36F1">
        <w:rPr>
          <w:rtl/>
        </w:rPr>
        <w:t>نافع</w:t>
      </w:r>
      <w:r w:rsidR="00E26F16">
        <w:rPr>
          <w:rFonts w:hint="cs"/>
          <w:rtl/>
        </w:rPr>
        <w:t>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الخبر الم</w:t>
      </w:r>
      <w:r w:rsidR="00ED1C08">
        <w:rPr>
          <w:rtl/>
        </w:rPr>
        <w:t>روي</w:t>
      </w:r>
      <w:r>
        <w:rPr>
          <w:rtl/>
        </w:rPr>
        <w:t xml:space="preserve"> عن المفضّل بن عمر </w:t>
      </w:r>
      <w:r w:rsidR="00AE5F50">
        <w:rPr>
          <w:rtl/>
        </w:rPr>
        <w:t>في</w:t>
      </w:r>
      <w:r w:rsidRPr="00E26F16">
        <w:rPr>
          <w:rtl/>
        </w:rPr>
        <w:t xml:space="preserve"> </w:t>
      </w:r>
      <w:r w:rsidR="00BE14E3" w:rsidRPr="00E26F16">
        <w:rPr>
          <w:rtl/>
        </w:rPr>
        <w:t>الت</w:t>
      </w:r>
      <w:r w:rsidR="00F232AE" w:rsidRPr="00E26F16">
        <w:rPr>
          <w:rtl/>
        </w:rPr>
        <w:t>وحي</w:t>
      </w:r>
      <w:r w:rsidR="00BE14E3" w:rsidRPr="00E26F16">
        <w:rPr>
          <w:rtl/>
        </w:rPr>
        <w:t>د</w:t>
      </w:r>
      <w:r>
        <w:rPr>
          <w:rtl/>
        </w:rPr>
        <w:t xml:space="preserve"> المشتهر بالا</w:t>
      </w:r>
      <w:r w:rsidR="00E26F16">
        <w:rPr>
          <w:rtl/>
        </w:rPr>
        <w:t>هليلجة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بعض هذا الخبر </w:t>
      </w:r>
      <w:r w:rsidR="00066653" w:rsidRPr="00066653">
        <w:rPr>
          <w:rStyle w:val="libFootnotenumChar"/>
          <w:rtl/>
        </w:rPr>
        <w:t>(4)</w:t>
      </w:r>
      <w:r>
        <w:rPr>
          <w:rtl/>
        </w:rPr>
        <w:t>.</w:t>
      </w:r>
    </w:p>
    <w:p w:rsidR="00C10AE1" w:rsidRDefault="008062F6" w:rsidP="00E26F16">
      <w:pPr>
        <w:pStyle w:val="libBold1"/>
        <w:rPr>
          <w:rtl/>
        </w:rPr>
      </w:pPr>
      <w:r>
        <w:rPr>
          <w:rFonts w:hint="eastAsia"/>
          <w:rtl/>
        </w:rPr>
        <w:t>هلک</w:t>
      </w:r>
      <w:r>
        <w:rPr>
          <w:rtl/>
        </w:rPr>
        <w:t>:</w:t>
      </w:r>
    </w:p>
    <w:p w:rsidR="00C10AE1" w:rsidRDefault="008062F6" w:rsidP="00E26F16">
      <w:pPr>
        <w:pStyle w:val="libCenterBold1"/>
        <w:rPr>
          <w:rtl/>
        </w:rPr>
      </w:pPr>
      <w:r>
        <w:rPr>
          <w:rFonts w:hint="eastAsia"/>
          <w:rtl/>
        </w:rPr>
        <w:t>المهلکات</w:t>
      </w:r>
    </w:p>
    <w:p w:rsidR="00C10AE1" w:rsidRDefault="008062F6" w:rsidP="008062F6">
      <w:pPr>
        <w:pStyle w:val="libNormal"/>
        <w:rPr>
          <w:rtl/>
        </w:rPr>
      </w:pPr>
      <w:r>
        <w:rPr>
          <w:rFonts w:hint="eastAsia"/>
          <w:rtl/>
        </w:rPr>
        <w:t>باب</w:t>
      </w:r>
      <w:r>
        <w:rPr>
          <w:rtl/>
        </w:rPr>
        <w:t xml:space="preserve"> المنج</w:t>
      </w:r>
      <w:r>
        <w:rPr>
          <w:rFonts w:hint="cs"/>
          <w:rtl/>
        </w:rPr>
        <w:t>ی</w:t>
      </w:r>
      <w:r>
        <w:rPr>
          <w:rFonts w:hint="eastAsia"/>
          <w:rtl/>
        </w:rPr>
        <w:t>ات</w:t>
      </w:r>
      <w:r>
        <w:rPr>
          <w:rtl/>
        </w:rPr>
        <w:t xml:space="preserve"> و المهلکات </w:t>
      </w:r>
      <w:r w:rsidR="00066653" w:rsidRPr="00066653">
        <w:rPr>
          <w:rStyle w:val="libFootnotenumChar"/>
          <w:rtl/>
        </w:rPr>
        <w:t>(5)</w:t>
      </w:r>
      <w:r>
        <w:rPr>
          <w:rtl/>
        </w:rPr>
        <w:t>.</w:t>
      </w:r>
    </w:p>
    <w:p w:rsidR="00C10AE1" w:rsidRDefault="00BE14E3" w:rsidP="008062F6">
      <w:pPr>
        <w:pStyle w:val="libNormal"/>
        <w:rPr>
          <w:rtl/>
        </w:rPr>
      </w:pPr>
      <w:r w:rsidRPr="00BE14E3">
        <w:rPr>
          <w:rStyle w:val="libBold1Char"/>
          <w:rFonts w:hint="eastAsia"/>
          <w:rtl/>
        </w:rPr>
        <w:t>الخصال</w:t>
      </w:r>
      <w:r w:rsidR="008062F6">
        <w:rPr>
          <w:rtl/>
        </w:rPr>
        <w:t>:عن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قال: ثلاث مهلکات و ثلاث منج</w:t>
      </w:r>
      <w:r w:rsidR="008062F6">
        <w:rPr>
          <w:rFonts w:hint="cs"/>
          <w:rtl/>
        </w:rPr>
        <w:t>ی</w:t>
      </w:r>
      <w:r w:rsidR="008062F6">
        <w:rPr>
          <w:rFonts w:hint="eastAsia"/>
          <w:rtl/>
        </w:rPr>
        <w:t>ات،فالمنج</w:t>
      </w:r>
      <w:r w:rsidR="008062F6">
        <w:rPr>
          <w:rFonts w:hint="cs"/>
          <w:rtl/>
        </w:rPr>
        <w:t>ی</w:t>
      </w:r>
      <w:r w:rsidR="008062F6">
        <w:rPr>
          <w:rFonts w:hint="eastAsia"/>
          <w:rtl/>
        </w:rPr>
        <w:t>ات</w:t>
      </w:r>
      <w:r w:rsidR="008062F6">
        <w:rPr>
          <w:rtl/>
        </w:rPr>
        <w:t>:</w:t>
      </w:r>
    </w:p>
    <w:p w:rsidR="00C10AE1" w:rsidRDefault="00A47495" w:rsidP="008062F6">
      <w:pPr>
        <w:pStyle w:val="libNormal"/>
        <w:rPr>
          <w:rtl/>
        </w:rPr>
      </w:pPr>
      <w:r>
        <w:rPr>
          <w:rFonts w:hint="eastAsia"/>
          <w:rtl/>
        </w:rPr>
        <w:t>خشية</w:t>
      </w:r>
      <w:r w:rsidR="008062F6">
        <w:rPr>
          <w:rtl/>
        </w:rPr>
        <w:t xml:space="preserve"> اللّه(عزّ و جلّ)</w:t>
      </w:r>
      <w:r w:rsidR="00AE5F50">
        <w:rPr>
          <w:rtl/>
        </w:rPr>
        <w:t>في</w:t>
      </w:r>
      <w:r w:rsidR="008062F6">
        <w:rPr>
          <w:rtl/>
        </w:rPr>
        <w:t xml:space="preserve"> السرّ و ال</w:t>
      </w:r>
      <w:r w:rsidR="00FE67A2">
        <w:rPr>
          <w:rtl/>
        </w:rPr>
        <w:t>علانیة</w:t>
      </w:r>
      <w:r w:rsidR="008062F6">
        <w:rPr>
          <w:rFonts w:hint="eastAsia"/>
          <w:rtl/>
        </w:rPr>
        <w:t>،و</w:t>
      </w:r>
      <w:r w:rsidR="008062F6">
        <w:rPr>
          <w:rtl/>
        </w:rPr>
        <w:t xml:space="preserve"> القصد </w:t>
      </w:r>
      <w:r w:rsidR="00AE5F50">
        <w:rPr>
          <w:rtl/>
        </w:rPr>
        <w:t>في</w:t>
      </w:r>
      <w:r w:rsidR="008062F6">
        <w:rPr>
          <w:rtl/>
        </w:rPr>
        <w:t xml:space="preserve"> الفقر و الغن</w:t>
      </w:r>
      <w:r w:rsidR="008062F6">
        <w:rPr>
          <w:rFonts w:hint="cs"/>
          <w:rtl/>
        </w:rPr>
        <w:t>ی</w:t>
      </w:r>
      <w:r w:rsidR="008062F6">
        <w:rPr>
          <w:rFonts w:hint="eastAsia"/>
          <w:rtl/>
        </w:rPr>
        <w:t>،و</w:t>
      </w:r>
      <w:r w:rsidR="008062F6">
        <w:rPr>
          <w:rtl/>
        </w:rPr>
        <w:t xml:space="preserve"> العدل </w:t>
      </w:r>
      <w:r w:rsidR="00AE5F50">
        <w:rPr>
          <w:rtl/>
        </w:rPr>
        <w:t>في</w:t>
      </w:r>
      <w:r w:rsidR="008062F6">
        <w:rPr>
          <w:rtl/>
        </w:rPr>
        <w:t xml:space="preserve"> الرضا و الغضب،و الثلاث المهلکات:شحّ مطاع و هو</w:t>
      </w:r>
      <w:r w:rsidR="008062F6">
        <w:rPr>
          <w:rFonts w:hint="cs"/>
          <w:rtl/>
        </w:rPr>
        <w:t>ی</w:t>
      </w:r>
      <w:r w:rsidR="008062F6">
        <w:rPr>
          <w:rtl/>
        </w:rPr>
        <w:t xml:space="preserve"> متّبع و إعجاب المرء بنفسه </w:t>
      </w:r>
      <w:r w:rsidR="00066653" w:rsidRPr="00066653">
        <w:rPr>
          <w:rStyle w:val="libFootnotenumChar"/>
          <w:rtl/>
        </w:rPr>
        <w:t>(6)</w:t>
      </w:r>
      <w:r w:rsidR="008062F6">
        <w:rPr>
          <w:rtl/>
        </w:rPr>
        <w:t>.</w:t>
      </w:r>
    </w:p>
    <w:p w:rsidR="00E26F16" w:rsidRDefault="00066653" w:rsidP="00E26F16">
      <w:pPr>
        <w:pStyle w:val="libLine"/>
        <w:rPr>
          <w:rtl/>
        </w:rPr>
      </w:pPr>
      <w:r>
        <w:rPr>
          <w:rFonts w:hint="eastAsia"/>
          <w:rtl/>
        </w:rPr>
        <w:t>____________________</w:t>
      </w:r>
    </w:p>
    <w:p w:rsidR="00C10AE1" w:rsidRDefault="00066653" w:rsidP="00E26F16">
      <w:pPr>
        <w:pStyle w:val="libFootnote0"/>
        <w:rPr>
          <w:rtl/>
        </w:rPr>
      </w:pPr>
      <w:r>
        <w:rPr>
          <w:rtl/>
        </w:rPr>
        <w:t>(1)</w:t>
      </w:r>
      <w:r w:rsidR="008062F6">
        <w:rPr>
          <w:rtl/>
        </w:rPr>
        <w:t xml:space="preserve"> ق:</w:t>
      </w:r>
      <w:r>
        <w:rPr>
          <w:rtl/>
        </w:rPr>
        <w:t>539</w:t>
      </w:r>
      <w:r w:rsidR="008062F6">
        <w:rPr>
          <w:rtl/>
        </w:rPr>
        <w:t>/</w:t>
      </w:r>
      <w:r>
        <w:rPr>
          <w:rtl/>
        </w:rPr>
        <w:t>86</w:t>
      </w:r>
      <w:r w:rsidR="008062F6">
        <w:rPr>
          <w:rtl/>
        </w:rPr>
        <w:t>/</w:t>
      </w:r>
      <w:r>
        <w:rPr>
          <w:rtl/>
        </w:rPr>
        <w:t>14</w:t>
      </w:r>
      <w:r w:rsidR="008062F6">
        <w:rPr>
          <w:rtl/>
        </w:rPr>
        <w:t>،ج:</w:t>
      </w:r>
      <w:r>
        <w:rPr>
          <w:rtl/>
        </w:rPr>
        <w:t>237</w:t>
      </w:r>
      <w:r w:rsidR="008062F6">
        <w:rPr>
          <w:rtl/>
        </w:rPr>
        <w:t>/</w:t>
      </w:r>
      <w:r>
        <w:rPr>
          <w:rtl/>
        </w:rPr>
        <w:t>62</w:t>
      </w:r>
      <w:r w:rsidR="008062F6">
        <w:rPr>
          <w:rtl/>
        </w:rPr>
        <w:t>.</w:t>
      </w:r>
    </w:p>
    <w:p w:rsidR="00C10AE1" w:rsidRDefault="00066653" w:rsidP="00E26F16">
      <w:pPr>
        <w:pStyle w:val="libFootnote0"/>
        <w:rPr>
          <w:rtl/>
        </w:rPr>
      </w:pPr>
      <w:r>
        <w:rPr>
          <w:rtl/>
        </w:rPr>
        <w:t>(2)</w:t>
      </w:r>
      <w:r w:rsidR="008062F6">
        <w:rPr>
          <w:rtl/>
        </w:rPr>
        <w:t xml:space="preserve"> ق:</w:t>
      </w:r>
      <w:r>
        <w:rPr>
          <w:rtl/>
        </w:rPr>
        <w:t>539</w:t>
      </w:r>
      <w:r w:rsidR="008062F6">
        <w:rPr>
          <w:rtl/>
        </w:rPr>
        <w:t>/</w:t>
      </w:r>
      <w:r>
        <w:rPr>
          <w:rtl/>
        </w:rPr>
        <w:t>86</w:t>
      </w:r>
      <w:r w:rsidR="008062F6">
        <w:rPr>
          <w:rtl/>
        </w:rPr>
        <w:t>/</w:t>
      </w:r>
      <w:r>
        <w:rPr>
          <w:rtl/>
        </w:rPr>
        <w:t>14</w:t>
      </w:r>
      <w:r w:rsidR="008062F6">
        <w:rPr>
          <w:rtl/>
        </w:rPr>
        <w:t>،ج:</w:t>
      </w:r>
      <w:r>
        <w:rPr>
          <w:rtl/>
        </w:rPr>
        <w:t>237</w:t>
      </w:r>
      <w:r w:rsidR="008062F6">
        <w:rPr>
          <w:rtl/>
        </w:rPr>
        <w:t>/</w:t>
      </w:r>
      <w:r>
        <w:rPr>
          <w:rtl/>
        </w:rPr>
        <w:t>62</w:t>
      </w:r>
      <w:r w:rsidR="008062F6">
        <w:rPr>
          <w:rtl/>
        </w:rPr>
        <w:t>.</w:t>
      </w:r>
    </w:p>
    <w:p w:rsidR="00C10AE1" w:rsidRDefault="00066653" w:rsidP="00E26F16">
      <w:pPr>
        <w:pStyle w:val="libFootnote0"/>
        <w:rPr>
          <w:rtl/>
        </w:rPr>
      </w:pPr>
      <w:r>
        <w:rPr>
          <w:rtl/>
        </w:rPr>
        <w:t>(3)</w:t>
      </w:r>
      <w:r w:rsidR="008062F6">
        <w:rPr>
          <w:rtl/>
        </w:rPr>
        <w:t xml:space="preserve"> ق:</w:t>
      </w:r>
      <w:r>
        <w:rPr>
          <w:rtl/>
        </w:rPr>
        <w:t>47</w:t>
      </w:r>
      <w:r w:rsidR="008062F6">
        <w:rPr>
          <w:rtl/>
        </w:rPr>
        <w:t>/</w:t>
      </w:r>
      <w:r>
        <w:rPr>
          <w:rtl/>
        </w:rPr>
        <w:t>5</w:t>
      </w:r>
      <w:r w:rsidR="008062F6">
        <w:rPr>
          <w:rtl/>
        </w:rPr>
        <w:t>/</w:t>
      </w:r>
      <w:r>
        <w:rPr>
          <w:rtl/>
        </w:rPr>
        <w:t>2</w:t>
      </w:r>
      <w:r w:rsidR="008062F6">
        <w:rPr>
          <w:rtl/>
        </w:rPr>
        <w:t>،ج:</w:t>
      </w:r>
      <w:r>
        <w:rPr>
          <w:rtl/>
        </w:rPr>
        <w:t>152</w:t>
      </w:r>
      <w:r w:rsidR="008062F6">
        <w:rPr>
          <w:rtl/>
        </w:rPr>
        <w:t>/</w:t>
      </w:r>
      <w:r>
        <w:rPr>
          <w:rtl/>
        </w:rPr>
        <w:t>3</w:t>
      </w:r>
      <w:r w:rsidR="008062F6">
        <w:rPr>
          <w:rtl/>
        </w:rPr>
        <w:t>.</w:t>
      </w:r>
    </w:p>
    <w:p w:rsidR="00C10AE1" w:rsidRDefault="00066653" w:rsidP="00E26F16">
      <w:pPr>
        <w:pStyle w:val="libFootnote0"/>
        <w:rPr>
          <w:rtl/>
        </w:rPr>
      </w:pPr>
      <w:r>
        <w:rPr>
          <w:rtl/>
        </w:rPr>
        <w:t>(4)</w:t>
      </w:r>
      <w:r w:rsidR="008062F6">
        <w:rPr>
          <w:rtl/>
        </w:rPr>
        <w:t xml:space="preserve"> ق:</w:t>
      </w:r>
      <w:r>
        <w:rPr>
          <w:rtl/>
        </w:rPr>
        <w:t>402</w:t>
      </w:r>
      <w:r w:rsidR="008062F6">
        <w:rPr>
          <w:rtl/>
        </w:rPr>
        <w:t>/</w:t>
      </w:r>
      <w:r>
        <w:rPr>
          <w:rtl/>
        </w:rPr>
        <w:t>43</w:t>
      </w:r>
      <w:r w:rsidR="008062F6">
        <w:rPr>
          <w:rtl/>
        </w:rPr>
        <w:t>/</w:t>
      </w:r>
      <w:r>
        <w:rPr>
          <w:rtl/>
        </w:rPr>
        <w:t>14</w:t>
      </w:r>
      <w:r w:rsidR="008062F6">
        <w:rPr>
          <w:rtl/>
        </w:rPr>
        <w:t>،ج:</w:t>
      </w:r>
      <w:r>
        <w:rPr>
          <w:rtl/>
        </w:rPr>
        <w:t>55</w:t>
      </w:r>
      <w:r w:rsidR="008062F6">
        <w:rPr>
          <w:rtl/>
        </w:rPr>
        <w:t>/</w:t>
      </w:r>
      <w:r>
        <w:rPr>
          <w:rtl/>
        </w:rPr>
        <w:t>61</w:t>
      </w:r>
      <w:r w:rsidR="008062F6">
        <w:rPr>
          <w:rtl/>
        </w:rPr>
        <w:t>.</w:t>
      </w:r>
    </w:p>
    <w:p w:rsidR="00C10AE1" w:rsidRDefault="00066653" w:rsidP="00E26F16">
      <w:pPr>
        <w:pStyle w:val="libFootnote0"/>
        <w:rPr>
          <w:rtl/>
        </w:rPr>
      </w:pPr>
      <w:r>
        <w:rPr>
          <w:rtl/>
        </w:rPr>
        <w:t>(5)</w:t>
      </w:r>
      <w:r w:rsidR="008062F6">
        <w:rPr>
          <w:rtl/>
        </w:rPr>
        <w:t xml:space="preserve"> ق:کتاب الأخلا</w:t>
      </w:r>
      <w:r w:rsidR="00E26F16">
        <w:rPr>
          <w:rFonts w:hint="cs"/>
          <w:rtl/>
        </w:rPr>
        <w:t>ق/</w:t>
      </w:r>
      <w:r>
        <w:rPr>
          <w:rtl/>
        </w:rPr>
        <w:t>25</w:t>
      </w:r>
      <w:r w:rsidR="008062F6">
        <w:rPr>
          <w:rtl/>
        </w:rPr>
        <w:t>/</w:t>
      </w:r>
      <w:r>
        <w:rPr>
          <w:rtl/>
        </w:rPr>
        <w:t>4</w:t>
      </w:r>
      <w:r w:rsidR="008062F6">
        <w:rPr>
          <w:rtl/>
        </w:rPr>
        <w:t>،ج:</w:t>
      </w:r>
      <w:r>
        <w:rPr>
          <w:rtl/>
        </w:rPr>
        <w:t>5</w:t>
      </w:r>
      <w:r w:rsidR="008062F6">
        <w:rPr>
          <w:rtl/>
        </w:rPr>
        <w:t>/</w:t>
      </w:r>
      <w:r>
        <w:rPr>
          <w:rtl/>
        </w:rPr>
        <w:t>70</w:t>
      </w:r>
      <w:r w:rsidR="008062F6">
        <w:rPr>
          <w:rtl/>
        </w:rPr>
        <w:t>.</w:t>
      </w:r>
    </w:p>
    <w:p w:rsidR="00C10AE1" w:rsidRDefault="00066653" w:rsidP="00E26F16">
      <w:pPr>
        <w:pStyle w:val="libFootnote0"/>
        <w:rPr>
          <w:rtl/>
        </w:rPr>
      </w:pPr>
      <w:r>
        <w:rPr>
          <w:rtl/>
        </w:rPr>
        <w:t>(6)</w:t>
      </w:r>
      <w:r w:rsidR="008062F6">
        <w:rPr>
          <w:rtl/>
        </w:rPr>
        <w:t xml:space="preserve"> ق:کتاب الأخلا</w:t>
      </w:r>
      <w:r w:rsidR="00E26F16">
        <w:rPr>
          <w:rFonts w:hint="cs"/>
          <w:rtl/>
        </w:rPr>
        <w:t>ق/</w:t>
      </w:r>
      <w:r>
        <w:rPr>
          <w:rtl/>
        </w:rPr>
        <w:t>25</w:t>
      </w:r>
      <w:r w:rsidR="008062F6">
        <w:rPr>
          <w:rtl/>
        </w:rPr>
        <w:t>/</w:t>
      </w:r>
      <w:r>
        <w:rPr>
          <w:rtl/>
        </w:rPr>
        <w:t>4</w:t>
      </w:r>
      <w:r w:rsidR="008062F6">
        <w:rPr>
          <w:rtl/>
        </w:rPr>
        <w:t>،ج:</w:t>
      </w:r>
      <w:r>
        <w:rPr>
          <w:rtl/>
        </w:rPr>
        <w:t>6</w:t>
      </w:r>
      <w:r w:rsidR="008062F6">
        <w:rPr>
          <w:rtl/>
        </w:rPr>
        <w:t>/</w:t>
      </w:r>
      <w:r>
        <w:rPr>
          <w:rtl/>
        </w:rPr>
        <w:t>70</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8062F6">
      <w:pPr>
        <w:pStyle w:val="libNormal"/>
        <w:rPr>
          <w:rtl/>
        </w:rPr>
      </w:pPr>
      <w:r>
        <w:rPr>
          <w:rFonts w:hint="eastAsia"/>
          <w:rtl/>
        </w:rPr>
        <w:t>الکلام</w:t>
      </w:r>
      <w:r>
        <w:rPr>
          <w:rtl/>
        </w:rPr>
        <w:t xml:space="preserve"> </w:t>
      </w:r>
      <w:r w:rsidR="00AE5F50">
        <w:rPr>
          <w:rtl/>
        </w:rPr>
        <w:t>في</w:t>
      </w:r>
      <w:r>
        <w:rPr>
          <w:rtl/>
        </w:rPr>
        <w:t xml:space="preserve"> الجمع </w:t>
      </w:r>
      <w:r w:rsidR="00ED1C08">
        <w:rPr>
          <w:rtl/>
        </w:rPr>
        <w:t>بي</w:t>
      </w:r>
      <w:r>
        <w:rPr>
          <w:rFonts w:hint="eastAsia"/>
          <w:rtl/>
        </w:rPr>
        <w:t>ن</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لاٰ تُلْقُوا بِ</w:t>
      </w:r>
      <w:r w:rsidR="0036062F">
        <w:rPr>
          <w:rStyle w:val="libAieChar"/>
          <w:rtl/>
        </w:rPr>
        <w:t>أيدي</w:t>
      </w:r>
      <w:r w:rsidRPr="00560572">
        <w:rPr>
          <w:rStyle w:val="libAieChar"/>
          <w:rFonts w:hint="eastAsia"/>
          <w:rtl/>
        </w:rPr>
        <w:t>کُمْ</w:t>
      </w:r>
      <w:r w:rsidRPr="00560572">
        <w:rPr>
          <w:rStyle w:val="libAieChar"/>
          <w:rtl/>
        </w:rPr>
        <w:t xml:space="preserve"> </w:t>
      </w:r>
      <w:r w:rsidR="00444506">
        <w:rPr>
          <w:rStyle w:val="libAieChar"/>
          <w:rtl/>
        </w:rPr>
        <w:t>الى</w:t>
      </w:r>
      <w:r w:rsidRPr="00560572">
        <w:rPr>
          <w:rStyle w:val="libAieChar"/>
          <w:rtl/>
        </w:rPr>
        <w:t xml:space="preserve"> التَّهْلُکَهِ</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8D4690">
        <w:rPr>
          <w:rFonts w:hint="cs"/>
          <w:rtl/>
        </w:rPr>
        <w:t xml:space="preserve">و إقدام الأئمّة </w:t>
      </w:r>
      <w:r w:rsidR="008D4690" w:rsidRPr="00BE14E3">
        <w:rPr>
          <w:rStyle w:val="libAlaemChar"/>
          <w:rtl/>
        </w:rPr>
        <w:t>عليهما‌السلام</w:t>
      </w:r>
      <w:r w:rsidR="008D4690">
        <w:rPr>
          <w:rFonts w:hint="cs"/>
          <w:rtl/>
        </w:rPr>
        <w:t xml:space="preserve"> على القتل </w:t>
      </w:r>
      <w:r w:rsidR="008D4690" w:rsidRPr="008D4690">
        <w:rPr>
          <w:rStyle w:val="libFootnotenumChar"/>
          <w:rFonts w:hint="cs"/>
          <w:rtl/>
        </w:rPr>
        <w:t>(2)</w:t>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832914">
        <w:rPr>
          <w:rFonts w:hint="eastAsia"/>
          <w:rtl/>
        </w:rPr>
        <w:t>(</w:t>
      </w:r>
      <w:r w:rsidR="008062F6" w:rsidRPr="00832914">
        <w:rPr>
          <w:rFonts w:hint="eastAsia"/>
          <w:rtl/>
        </w:rPr>
        <w:t>سأل</w:t>
      </w:r>
      <w:r w:rsidR="00560572" w:rsidRPr="00832914">
        <w:rPr>
          <w:rFonts w:hint="eastAsia"/>
          <w:rtl/>
        </w:rPr>
        <w:t>)</w:t>
      </w:r>
      <w:r w:rsidR="008062F6">
        <w:rPr>
          <w:rFonts w:hint="eastAsia"/>
          <w:rtl/>
        </w:rPr>
        <w:t>سؤال</w:t>
      </w:r>
      <w:r w:rsidR="008062F6">
        <w:rPr>
          <w:rtl/>
        </w:rPr>
        <w:t xml:space="preserve"> الس</w:t>
      </w:r>
      <w:r w:rsidR="008062F6">
        <w:rPr>
          <w:rFonts w:hint="cs"/>
          <w:rtl/>
        </w:rPr>
        <w:t>یّ</w:t>
      </w:r>
      <w:r w:rsidR="008062F6">
        <w:rPr>
          <w:rFonts w:hint="eastAsia"/>
          <w:rtl/>
        </w:rPr>
        <w:t>د</w:t>
      </w:r>
      <w:r w:rsidR="008062F6">
        <w:rPr>
          <w:rtl/>
        </w:rPr>
        <w:t xml:space="preserve"> مهنّا ال</w:t>
      </w:r>
      <w:r w:rsidR="00444506">
        <w:rPr>
          <w:rtl/>
        </w:rPr>
        <w:t>علاّمة</w:t>
      </w:r>
      <w:r w:rsidR="008062F6">
        <w:rPr>
          <w:rtl/>
        </w:rPr>
        <w:t xml:space="preserve"> عن ذلک و جوابه.</w:t>
      </w:r>
    </w:p>
    <w:p w:rsidR="00C10AE1" w:rsidRDefault="00ED1C08" w:rsidP="00832914">
      <w:pPr>
        <w:pStyle w:val="libNormal"/>
        <w:rPr>
          <w:rtl/>
        </w:rPr>
      </w:pPr>
      <w:r w:rsidRPr="00832914">
        <w:rPr>
          <w:rStyle w:val="libBold1Char"/>
          <w:rFonts w:hint="eastAsia"/>
          <w:rtl/>
        </w:rPr>
        <w:t>غیبة</w:t>
      </w:r>
      <w:r w:rsidR="008062F6" w:rsidRPr="00832914">
        <w:rPr>
          <w:rStyle w:val="libBold1Char"/>
          <w:rtl/>
        </w:rPr>
        <w:t xml:space="preserve"> النع</w:t>
      </w:r>
      <w:r w:rsidR="002A0217" w:rsidRPr="00832914">
        <w:rPr>
          <w:rStyle w:val="libBold1Char"/>
          <w:rtl/>
        </w:rPr>
        <w:t>ماني</w:t>
      </w:r>
      <w:r w:rsidR="008062F6">
        <w:rPr>
          <w:rtl/>
        </w:rPr>
        <w:t>: إخبار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عن زوال </w:t>
      </w:r>
      <w:r w:rsidR="008E4D1A">
        <w:rPr>
          <w:rtl/>
        </w:rPr>
        <w:t>دولة</w:t>
      </w:r>
      <w:r w:rsidR="008062F6">
        <w:rPr>
          <w:rtl/>
        </w:rPr>
        <w:t xml:space="preserve"> </w:t>
      </w:r>
      <w:r w:rsidR="00AE5F50">
        <w:rPr>
          <w:rtl/>
        </w:rPr>
        <w:t>بني</w:t>
      </w:r>
      <w:r w:rsidR="008062F6">
        <w:rPr>
          <w:rtl/>
        </w:rPr>
        <w:t xml:space="preserve"> العباس و تسلّط هولاکو </w:t>
      </w:r>
      <w:r w:rsidR="00066653" w:rsidRPr="00066653">
        <w:rPr>
          <w:rStyle w:val="libFootnotenumChar"/>
          <w:rtl/>
        </w:rPr>
        <w:t>(</w:t>
      </w:r>
      <w:r w:rsidR="00832914">
        <w:rPr>
          <w:rStyle w:val="libFootnotenumChar"/>
          <w:rFonts w:hint="cs"/>
          <w:rtl/>
        </w:rPr>
        <w:t>3</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تقدّم </w:t>
      </w:r>
      <w:r w:rsidR="00AE5F50">
        <w:rPr>
          <w:rtl/>
        </w:rPr>
        <w:t>في</w:t>
      </w:r>
      <w:r w:rsidR="00560572" w:rsidRPr="00832914">
        <w:rPr>
          <w:rFonts w:hint="eastAsia"/>
          <w:rtl/>
        </w:rPr>
        <w:t>(</w:t>
      </w:r>
      <w:r w:rsidR="008062F6" w:rsidRPr="00832914">
        <w:rPr>
          <w:rFonts w:hint="eastAsia"/>
          <w:rtl/>
        </w:rPr>
        <w:t>زور</w:t>
      </w:r>
      <w:r w:rsidR="00560572" w:rsidRPr="00832914">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قرب</w:t>
      </w:r>
      <w:r w:rsidR="008062F6">
        <w:rPr>
          <w:rtl/>
        </w:rPr>
        <w:t xml:space="preserve"> من ذلک.</w:t>
      </w:r>
    </w:p>
    <w:p w:rsidR="00C10AE1" w:rsidRDefault="008062F6" w:rsidP="00832914">
      <w:pPr>
        <w:pStyle w:val="libBold1"/>
        <w:rPr>
          <w:rtl/>
        </w:rPr>
      </w:pPr>
      <w:r>
        <w:rPr>
          <w:rFonts w:hint="eastAsia"/>
          <w:rtl/>
        </w:rPr>
        <w:t>هلل</w:t>
      </w:r>
      <w:r>
        <w:rPr>
          <w:rtl/>
        </w:rPr>
        <w:t>:</w:t>
      </w:r>
    </w:p>
    <w:p w:rsidR="00C10AE1" w:rsidRDefault="008062F6" w:rsidP="00832914">
      <w:pPr>
        <w:pStyle w:val="libCenterBold1"/>
        <w:rPr>
          <w:rtl/>
        </w:rPr>
      </w:pPr>
      <w:r>
        <w:rPr>
          <w:rFonts w:hint="eastAsia"/>
          <w:rtl/>
        </w:rPr>
        <w:t>الته</w:t>
      </w:r>
      <w:r w:rsidR="00AE5F50">
        <w:rPr>
          <w:rFonts w:hint="eastAsia"/>
          <w:rtl/>
        </w:rPr>
        <w:t>لي</w:t>
      </w:r>
      <w:r>
        <w:rPr>
          <w:rFonts w:hint="eastAsia"/>
          <w:rtl/>
        </w:rPr>
        <w:t>لات</w:t>
      </w:r>
      <w:r>
        <w:rPr>
          <w:rtl/>
        </w:rPr>
        <w:t xml:space="preserve"> القرآ</w:t>
      </w:r>
      <w:r w:rsidR="0078437F">
        <w:rPr>
          <w:rtl/>
        </w:rPr>
        <w:t>نیّة</w:t>
      </w:r>
    </w:p>
    <w:p w:rsidR="00C10AE1" w:rsidRDefault="00BE14E3" w:rsidP="00832914">
      <w:pPr>
        <w:pStyle w:val="libNormal"/>
        <w:rPr>
          <w:rtl/>
        </w:rPr>
      </w:pPr>
      <w:r w:rsidRPr="00BE14E3">
        <w:rPr>
          <w:rStyle w:val="libBold1Char"/>
          <w:rFonts w:hint="eastAsia"/>
          <w:rtl/>
        </w:rPr>
        <w:t>مکارم الأخلاق</w:t>
      </w:r>
      <w:r w:rsidR="008062F6">
        <w:rPr>
          <w:rtl/>
        </w:rPr>
        <w:t>: الته</w:t>
      </w:r>
      <w:r w:rsidR="00AE5F50">
        <w:rPr>
          <w:rtl/>
        </w:rPr>
        <w:t>لي</w:t>
      </w:r>
      <w:r w:rsidR="008062F6">
        <w:rPr>
          <w:rFonts w:hint="eastAsia"/>
          <w:rtl/>
        </w:rPr>
        <w:t>ل</w:t>
      </w:r>
      <w:r w:rsidR="008062F6">
        <w:rPr>
          <w:rtl/>
        </w:rPr>
        <w:t xml:space="preserve"> من القرآن </w:t>
      </w:r>
      <w:r w:rsidR="008062F6">
        <w:rPr>
          <w:rFonts w:hint="cs"/>
          <w:rtl/>
        </w:rPr>
        <w:t>ی</w:t>
      </w:r>
      <w:r w:rsidR="008062F6">
        <w:rPr>
          <w:rFonts w:hint="eastAsia"/>
          <w:rtl/>
        </w:rPr>
        <w:t>ستش</w:t>
      </w:r>
      <w:r w:rsidR="00AE5F50">
        <w:rPr>
          <w:rFonts w:hint="eastAsia"/>
          <w:rtl/>
        </w:rPr>
        <w:t>ف</w:t>
      </w:r>
      <w:r w:rsidR="00832914">
        <w:rPr>
          <w:rFonts w:hint="cs"/>
          <w:rtl/>
        </w:rPr>
        <w:t>ى</w:t>
      </w:r>
      <w:r w:rsidR="008062F6">
        <w:rPr>
          <w:rtl/>
        </w:rPr>
        <w:t xml:space="preserve"> به من س</w:t>
      </w:r>
      <w:r w:rsidR="00E5742D">
        <w:rPr>
          <w:rtl/>
        </w:rPr>
        <w:t>أي</w:t>
      </w:r>
      <w:r w:rsidR="008062F6">
        <w:rPr>
          <w:rFonts w:hint="eastAsia"/>
          <w:rtl/>
        </w:rPr>
        <w:t>ر</w:t>
      </w:r>
      <w:r w:rsidR="008062F6">
        <w:rPr>
          <w:rtl/>
        </w:rPr>
        <w:t xml:space="preserve"> الأمراض بسم اللّه الرحمن الرح</w:t>
      </w:r>
      <w:r w:rsidR="008062F6">
        <w:rPr>
          <w:rFonts w:hint="cs"/>
          <w:rtl/>
        </w:rPr>
        <w:t>ی</w:t>
      </w:r>
      <w:r w:rsidR="008062F6">
        <w:rPr>
          <w:rFonts w:hint="eastAsia"/>
          <w:rtl/>
        </w:rPr>
        <w:t>م</w:t>
      </w:r>
      <w:r w:rsidR="008062F6">
        <w:rPr>
          <w:rtl/>
        </w:rPr>
        <w:t xml:space="preserve"> </w:t>
      </w:r>
      <w:r w:rsidR="00560572" w:rsidRPr="00560572">
        <w:rPr>
          <w:rStyle w:val="libAlaemChar"/>
          <w:rtl/>
        </w:rPr>
        <w:t>(</w:t>
      </w:r>
      <w:r w:rsidR="008062F6" w:rsidRPr="00560572">
        <w:rPr>
          <w:rStyle w:val="libAieChar"/>
          <w:rtl/>
        </w:rPr>
        <w:t>وَ إِلٰهُکُمْ إِلٰهٌ وٰاحِدٌ لاٰ إِلٰهَ إِلاّٰ هُوَ الرَّحْمٰنُ الرَّحِ</w:t>
      </w:r>
      <w:r w:rsidR="008062F6" w:rsidRPr="00560572">
        <w:rPr>
          <w:rStyle w:val="libAieChar"/>
          <w:rFonts w:hint="cs"/>
          <w:rtl/>
        </w:rPr>
        <w:t>ی</w:t>
      </w:r>
      <w:r w:rsidR="008062F6" w:rsidRPr="00560572">
        <w:rPr>
          <w:rStyle w:val="libAieChar"/>
          <w:rFonts w:hint="eastAsia"/>
          <w:rtl/>
        </w:rPr>
        <w:t>مُ</w:t>
      </w:r>
      <w:r w:rsidR="00560572" w:rsidRPr="00560572">
        <w:rPr>
          <w:rStyle w:val="libAlaemChar"/>
          <w:rFonts w:hint="eastAsia"/>
          <w:rtl/>
        </w:rPr>
        <w:t>)</w:t>
      </w:r>
      <w:r w:rsidR="008062F6">
        <w:rPr>
          <w:rtl/>
        </w:rPr>
        <w:t xml:space="preserve"> </w:t>
      </w:r>
      <w:r w:rsidR="00066653" w:rsidRPr="00066653">
        <w:rPr>
          <w:rStyle w:val="libFootnotenumChar"/>
          <w:rtl/>
        </w:rPr>
        <w:t>(</w:t>
      </w:r>
      <w:r w:rsidR="00832914">
        <w:rPr>
          <w:rStyle w:val="libFootnotenumChar"/>
          <w:rFonts w:hint="cs"/>
          <w:rtl/>
        </w:rPr>
        <w:t>4</w:t>
      </w:r>
      <w:r w:rsidR="00066653" w:rsidRPr="00066653">
        <w:rPr>
          <w:rStyle w:val="libFootnotenumChar"/>
          <w:rtl/>
        </w:rPr>
        <w:t>)</w:t>
      </w:r>
      <w:r w:rsidR="00444506">
        <w:rPr>
          <w:rtl/>
        </w:rPr>
        <w:t>الى</w:t>
      </w:r>
      <w:r w:rsidR="008062F6">
        <w:rPr>
          <w:rtl/>
        </w:rPr>
        <w:t xml:space="preserve"> قوله تع</w:t>
      </w:r>
      <w:r w:rsidR="00444506">
        <w:rPr>
          <w:rtl/>
        </w:rPr>
        <w:t>الى</w:t>
      </w:r>
      <w:r w:rsidR="008062F6">
        <w:rPr>
          <w:rtl/>
        </w:rPr>
        <w:t>:</w:t>
      </w:r>
    </w:p>
    <w:p w:rsidR="00C10AE1" w:rsidRPr="00832914" w:rsidRDefault="00560572" w:rsidP="00832914">
      <w:pPr>
        <w:pStyle w:val="libAie"/>
        <w:rPr>
          <w:rStyle w:val="libNormalChar"/>
          <w:rtl/>
        </w:rPr>
      </w:pPr>
      <w:r w:rsidRPr="00560572">
        <w:rPr>
          <w:rStyle w:val="libAlaemChar"/>
          <w:rFonts w:hint="eastAsia"/>
          <w:rtl/>
        </w:rPr>
        <w:t>(</w:t>
      </w:r>
      <w:r w:rsidR="008062F6">
        <w:rPr>
          <w:rFonts w:hint="eastAsia"/>
          <w:rtl/>
        </w:rPr>
        <w:t>رَبُّ</w:t>
      </w:r>
      <w:r w:rsidR="008062F6">
        <w:rPr>
          <w:rtl/>
        </w:rPr>
        <w:t xml:space="preserve"> الْمَشْرِقِ وَ الْمَغْرِبِ لاٰ إِلٰهَ إِلاّٰ هُوَ فَاتَّخِذْهُ وَکِ</w:t>
      </w:r>
      <w:r w:rsidR="008062F6">
        <w:rPr>
          <w:rFonts w:hint="cs"/>
          <w:rtl/>
        </w:rPr>
        <w:t>ی</w:t>
      </w:r>
      <w:r w:rsidR="008062F6">
        <w:rPr>
          <w:rFonts w:hint="eastAsia"/>
          <w:rtl/>
        </w:rPr>
        <w:t>لاً</w:t>
      </w:r>
      <w:r w:rsidRPr="00560572">
        <w:rPr>
          <w:rStyle w:val="libAlaemChar"/>
          <w:rFonts w:hint="eastAsia"/>
          <w:rtl/>
        </w:rPr>
        <w:t>)</w:t>
      </w:r>
      <w:r w:rsidR="00066653" w:rsidRPr="00066653">
        <w:rPr>
          <w:rStyle w:val="libFootnotenumChar"/>
          <w:rtl/>
        </w:rPr>
        <w:t>(</w:t>
      </w:r>
      <w:r w:rsidR="00832914">
        <w:rPr>
          <w:rStyle w:val="libFootnotenumChar"/>
          <w:rFonts w:hint="cs"/>
          <w:rtl/>
        </w:rPr>
        <w:t>5</w:t>
      </w:r>
      <w:r w:rsidR="00066653" w:rsidRPr="00066653">
        <w:rPr>
          <w:rStyle w:val="libFootnotenumChar"/>
          <w:rtl/>
        </w:rPr>
        <w:t>)</w:t>
      </w:r>
      <w:r w:rsidR="008062F6">
        <w:rPr>
          <w:rtl/>
        </w:rPr>
        <w:t>.</w:t>
      </w:r>
      <w:r w:rsidR="00066653" w:rsidRPr="00066653">
        <w:rPr>
          <w:rStyle w:val="libFootnotenumChar"/>
          <w:rtl/>
        </w:rPr>
        <w:t>(</w:t>
      </w:r>
      <w:r w:rsidR="00832914">
        <w:rPr>
          <w:rStyle w:val="libFootnotenumChar"/>
          <w:rFonts w:hint="cs"/>
          <w:rtl/>
        </w:rPr>
        <w:t>6</w:t>
      </w:r>
      <w:r w:rsidR="00066653" w:rsidRPr="00066653">
        <w:rPr>
          <w:rStyle w:val="libFootnotenumChar"/>
          <w:rtl/>
        </w:rPr>
        <w:t>)</w:t>
      </w:r>
      <w:r w:rsidR="008062F6">
        <w:rPr>
          <w:rtl/>
        </w:rPr>
        <w:t>.</w:t>
      </w:r>
    </w:p>
    <w:p w:rsidR="00C10AE1" w:rsidRDefault="008062F6" w:rsidP="008062F6">
      <w:pPr>
        <w:pStyle w:val="libNormal"/>
        <w:rPr>
          <w:rtl/>
        </w:rPr>
      </w:pPr>
      <w:r w:rsidRPr="00832914">
        <w:rPr>
          <w:rStyle w:val="libBold1Char"/>
          <w:rFonts w:hint="eastAsia"/>
          <w:rtl/>
        </w:rPr>
        <w:t>الکتاب</w:t>
      </w:r>
      <w:r w:rsidRPr="00832914">
        <w:rPr>
          <w:rStyle w:val="libBold1Char"/>
          <w:rtl/>
        </w:rPr>
        <w:t xml:space="preserve"> العت</w:t>
      </w:r>
      <w:r w:rsidRPr="00832914">
        <w:rPr>
          <w:rStyle w:val="libBold1Char"/>
          <w:rFonts w:hint="cs"/>
          <w:rtl/>
        </w:rPr>
        <w:t>ی</w:t>
      </w:r>
      <w:r w:rsidRPr="00832914">
        <w:rPr>
          <w:rStyle w:val="libBold1Char"/>
          <w:rFonts w:hint="eastAsia"/>
          <w:rtl/>
        </w:rPr>
        <w:t>ق</w:t>
      </w:r>
      <w:r w:rsidRPr="00832914">
        <w:rPr>
          <w:rStyle w:val="libBold1Char"/>
          <w:rtl/>
        </w:rPr>
        <w:t xml:space="preserve"> الغ</w:t>
      </w:r>
      <w:r w:rsidR="00ED1C08" w:rsidRPr="00832914">
        <w:rPr>
          <w:rStyle w:val="libBold1Char"/>
          <w:rtl/>
        </w:rPr>
        <w:t>روي</w:t>
      </w:r>
      <w:r w:rsidRPr="00832914">
        <w:rPr>
          <w:rStyle w:val="libBold1Char"/>
          <w:rtl/>
        </w:rPr>
        <w:t>:</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قال: </w:t>
      </w:r>
      <w:r w:rsidR="00A95B98">
        <w:rPr>
          <w:rtl/>
        </w:rPr>
        <w:t>علّمني</w:t>
      </w:r>
      <w:r>
        <w:rPr>
          <w:rtl/>
        </w:rPr>
        <w:t xml:space="preserve"> ح</w:t>
      </w:r>
      <w:r w:rsidR="00ED1C08">
        <w:rPr>
          <w:rtl/>
        </w:rPr>
        <w:t>بي</w:t>
      </w:r>
      <w:r w:rsidR="00ED1C08">
        <w:rPr>
          <w:rFonts w:hint="eastAsia"/>
          <w:rtl/>
        </w:rPr>
        <w:t>بي</w:t>
      </w:r>
      <w:r>
        <w:rPr>
          <w:rtl/>
        </w:rPr>
        <w:t xml:space="preserve"> رسول اللّه </w:t>
      </w:r>
      <w:r w:rsidR="00BE14E3" w:rsidRPr="00BE14E3">
        <w:rPr>
          <w:rStyle w:val="libAlaemChar"/>
          <w:rtl/>
        </w:rPr>
        <w:t>صلى‌الله‌عليه‌وآله‌وسلم</w:t>
      </w:r>
      <w:r>
        <w:rPr>
          <w:rtl/>
        </w:rPr>
        <w:t xml:space="preserve"> ما لا أحتاج معه </w:t>
      </w:r>
      <w:r w:rsidR="00444506">
        <w:rPr>
          <w:rtl/>
        </w:rPr>
        <w:t>الى</w:t>
      </w:r>
      <w:r>
        <w:rPr>
          <w:rtl/>
        </w:rPr>
        <w:t xml:space="preserve"> دواء الأطبّاء،ق</w:t>
      </w:r>
      <w:r>
        <w:rPr>
          <w:rFonts w:hint="cs"/>
          <w:rtl/>
        </w:rPr>
        <w:t>ی</w:t>
      </w:r>
      <w:r>
        <w:rPr>
          <w:rFonts w:hint="eastAsia"/>
          <w:rtl/>
        </w:rPr>
        <w:t>ل</w:t>
      </w:r>
      <w:r>
        <w:rPr>
          <w:rtl/>
        </w:rPr>
        <w:t xml:space="preserve">:و ما هو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ن؟قال</w:t>
      </w:r>
      <w:r>
        <w:rPr>
          <w:rtl/>
        </w:rPr>
        <w:t>:</w:t>
      </w:r>
    </w:p>
    <w:p w:rsidR="00C10AE1" w:rsidRDefault="008062F6" w:rsidP="00832914">
      <w:pPr>
        <w:pStyle w:val="libNormal"/>
        <w:rPr>
          <w:rtl/>
        </w:rPr>
      </w:pPr>
      <w:r>
        <w:rPr>
          <w:rFonts w:hint="eastAsia"/>
          <w:rtl/>
        </w:rPr>
        <w:t>سبع</w:t>
      </w:r>
      <w:r>
        <w:rPr>
          <w:rtl/>
        </w:rPr>
        <w:t xml:space="preserve"> و ثلاثون ته</w:t>
      </w:r>
      <w:r w:rsidR="00444506">
        <w:rPr>
          <w:rtl/>
        </w:rPr>
        <w:t>ليلة</w:t>
      </w:r>
      <w:r>
        <w:rPr>
          <w:rtl/>
        </w:rPr>
        <w:t xml:space="preserve"> من القرآن من أربع و عشر</w:t>
      </w:r>
      <w:r>
        <w:rPr>
          <w:rFonts w:hint="cs"/>
          <w:rtl/>
        </w:rPr>
        <w:t>ی</w:t>
      </w:r>
      <w:r>
        <w:rPr>
          <w:rFonts w:hint="eastAsia"/>
          <w:rtl/>
        </w:rPr>
        <w:t>ن</w:t>
      </w:r>
      <w:r>
        <w:rPr>
          <w:rtl/>
        </w:rPr>
        <w:t xml:space="preserve"> </w:t>
      </w:r>
      <w:r w:rsidR="0078437F">
        <w:rPr>
          <w:rtl/>
        </w:rPr>
        <w:t>سورة</w:t>
      </w:r>
      <w:r>
        <w:rPr>
          <w:rtl/>
        </w:rPr>
        <w:t xml:space="preserve"> من ال</w:t>
      </w:r>
      <w:r w:rsidR="003B308D">
        <w:rPr>
          <w:rtl/>
        </w:rPr>
        <w:t>بقرة</w:t>
      </w:r>
      <w:r>
        <w:rPr>
          <w:rtl/>
        </w:rPr>
        <w:t xml:space="preserve"> </w:t>
      </w:r>
      <w:r w:rsidR="00444506">
        <w:rPr>
          <w:rtl/>
        </w:rPr>
        <w:t>الى</w:t>
      </w:r>
      <w:r>
        <w:rPr>
          <w:rtl/>
        </w:rPr>
        <w:t xml:space="preserve"> المزمّل ما قالها مکروب الاّ فرّج اللّه کربه و لا مد</w:t>
      </w:r>
      <w:r>
        <w:rPr>
          <w:rFonts w:hint="cs"/>
          <w:rtl/>
        </w:rPr>
        <w:t>ی</w:t>
      </w:r>
      <w:r>
        <w:rPr>
          <w:rFonts w:hint="eastAsia"/>
          <w:rtl/>
        </w:rPr>
        <w:t>ون</w:t>
      </w:r>
      <w:r>
        <w:rPr>
          <w:rtl/>
        </w:rPr>
        <w:t xml:space="preserve"> الاّ قض</w:t>
      </w:r>
      <w:r>
        <w:rPr>
          <w:rFonts w:hint="cs"/>
          <w:rtl/>
        </w:rPr>
        <w:t>ی</w:t>
      </w:r>
      <w:r>
        <w:rPr>
          <w:rtl/>
        </w:rPr>
        <w:t xml:space="preserve"> اللّه د</w:t>
      </w:r>
      <w:r>
        <w:rPr>
          <w:rFonts w:hint="cs"/>
          <w:rtl/>
        </w:rPr>
        <w:t>ی</w:t>
      </w:r>
      <w:r>
        <w:rPr>
          <w:rFonts w:hint="eastAsia"/>
          <w:rtl/>
        </w:rPr>
        <w:t>نه</w:t>
      </w:r>
      <w:r>
        <w:rPr>
          <w:rtl/>
        </w:rPr>
        <w:t xml:space="preserve"> و لا غائب الاّ ردّ اللّه غربته و لا ذو </w:t>
      </w:r>
      <w:r w:rsidR="00CA2A67">
        <w:rPr>
          <w:rtl/>
        </w:rPr>
        <w:t>حاجة</w:t>
      </w:r>
      <w:r>
        <w:rPr>
          <w:rtl/>
        </w:rPr>
        <w:t xml:space="preserve"> الاّ قض</w:t>
      </w:r>
      <w:r>
        <w:rPr>
          <w:rFonts w:hint="cs"/>
          <w:rtl/>
        </w:rPr>
        <w:t>ی</w:t>
      </w:r>
      <w:r>
        <w:rPr>
          <w:rtl/>
        </w:rPr>
        <w:t xml:space="preserve"> اللّه حاجته و لا خائف الاّ امن اللّه خوفه...الخ </w:t>
      </w:r>
      <w:r w:rsidR="00066653" w:rsidRPr="00066653">
        <w:rPr>
          <w:rStyle w:val="libFootnotenumChar"/>
          <w:rtl/>
        </w:rPr>
        <w:t>(</w:t>
      </w:r>
      <w:r w:rsidR="00832914">
        <w:rPr>
          <w:rStyle w:val="libFootnotenumChar"/>
          <w:rFonts w:hint="cs"/>
          <w:rtl/>
        </w:rPr>
        <w:t>7</w:t>
      </w:r>
      <w:r w:rsidR="00066653" w:rsidRPr="00066653">
        <w:rPr>
          <w:rStyle w:val="libFootnotenumChar"/>
          <w:rtl/>
        </w:rPr>
        <w:t>)</w:t>
      </w:r>
      <w:r>
        <w:rPr>
          <w:rtl/>
        </w:rPr>
        <w:t>.</w:t>
      </w:r>
    </w:p>
    <w:p w:rsidR="00C10AE1" w:rsidRDefault="008062F6" w:rsidP="00832914">
      <w:pPr>
        <w:pStyle w:val="libNormal"/>
        <w:rPr>
          <w:rtl/>
        </w:rPr>
      </w:pPr>
      <w:r>
        <w:rPr>
          <w:rFonts w:hint="eastAsia"/>
          <w:rtl/>
        </w:rPr>
        <w:t>ثواب</w:t>
      </w:r>
      <w:r>
        <w:rPr>
          <w:rtl/>
        </w:rPr>
        <w:t xml:space="preserve"> الته</w:t>
      </w:r>
      <w:r w:rsidR="00AE5F50">
        <w:rPr>
          <w:rtl/>
        </w:rPr>
        <w:t>لي</w:t>
      </w:r>
      <w:r>
        <w:rPr>
          <w:rFonts w:hint="eastAsia"/>
          <w:rtl/>
        </w:rPr>
        <w:t>لات</w:t>
      </w:r>
      <w:r>
        <w:rPr>
          <w:rtl/>
        </w:rPr>
        <w:t xml:space="preserve"> </w:t>
      </w:r>
      <w:r w:rsidR="00AE5F50">
        <w:rPr>
          <w:rtl/>
        </w:rPr>
        <w:t>في</w:t>
      </w:r>
      <w:r>
        <w:rPr>
          <w:rtl/>
        </w:rPr>
        <w:t xml:space="preserve"> عشر </w:t>
      </w:r>
      <w:r w:rsidR="00816EFA">
        <w:rPr>
          <w:rtl/>
        </w:rPr>
        <w:t>ذي</w:t>
      </w:r>
      <w:r>
        <w:rPr>
          <w:rtl/>
        </w:rPr>
        <w:t xml:space="preserve"> ال</w:t>
      </w:r>
      <w:r w:rsidR="00FC4BC0">
        <w:rPr>
          <w:rtl/>
        </w:rPr>
        <w:t>حجّة</w:t>
      </w:r>
      <w:r>
        <w:rPr>
          <w:rtl/>
        </w:rPr>
        <w:t xml:space="preserve"> </w:t>
      </w:r>
      <w:r w:rsidR="00066653" w:rsidRPr="00066653">
        <w:rPr>
          <w:rStyle w:val="libFootnotenumChar"/>
          <w:rtl/>
        </w:rPr>
        <w:t>(</w:t>
      </w:r>
      <w:r w:rsidR="00832914">
        <w:rPr>
          <w:rStyle w:val="libFootnotenumChar"/>
          <w:rFonts w:hint="cs"/>
          <w:rtl/>
        </w:rPr>
        <w:t>8</w:t>
      </w:r>
      <w:r w:rsidR="00066653" w:rsidRPr="00066653">
        <w:rPr>
          <w:rStyle w:val="libFootnotenumChar"/>
          <w:rtl/>
        </w:rPr>
        <w:t>)</w:t>
      </w:r>
      <w:r>
        <w:rPr>
          <w:rtl/>
        </w:rPr>
        <w:t>.</w:t>
      </w:r>
    </w:p>
    <w:p w:rsidR="00832914" w:rsidRDefault="00066653" w:rsidP="00832914">
      <w:pPr>
        <w:pStyle w:val="libLine"/>
        <w:rPr>
          <w:rtl/>
        </w:rPr>
      </w:pPr>
      <w:r>
        <w:rPr>
          <w:rFonts w:hint="eastAsia"/>
          <w:rtl/>
        </w:rPr>
        <w:t>____________________</w:t>
      </w:r>
    </w:p>
    <w:p w:rsidR="00C10AE1" w:rsidRDefault="00066653" w:rsidP="00832914">
      <w:pPr>
        <w:pStyle w:val="libFootnote0"/>
        <w:rPr>
          <w:rtl/>
        </w:rPr>
      </w:pPr>
      <w:r>
        <w:rPr>
          <w:rtl/>
        </w:rPr>
        <w:t>(1)</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195</w:t>
      </w:r>
      <w:r w:rsidR="008062F6">
        <w:rPr>
          <w:rtl/>
        </w:rPr>
        <w:t>.</w:t>
      </w:r>
    </w:p>
    <w:p w:rsidR="00C10AE1" w:rsidRDefault="00066653" w:rsidP="00832914">
      <w:pPr>
        <w:pStyle w:val="libFootnote0"/>
        <w:rPr>
          <w:rtl/>
        </w:rPr>
      </w:pPr>
      <w:r>
        <w:rPr>
          <w:rtl/>
        </w:rPr>
        <w:t>(2)</w:t>
      </w:r>
      <w:r w:rsidR="008062F6">
        <w:rPr>
          <w:rtl/>
        </w:rPr>
        <w:t xml:space="preserve"> ق:</w:t>
      </w:r>
      <w:r>
        <w:rPr>
          <w:rtl/>
        </w:rPr>
        <w:t>663</w:t>
      </w:r>
      <w:r w:rsidR="008062F6">
        <w:rPr>
          <w:rtl/>
        </w:rPr>
        <w:t>/</w:t>
      </w:r>
      <w:r>
        <w:rPr>
          <w:rtl/>
        </w:rPr>
        <w:t>127</w:t>
      </w:r>
      <w:r w:rsidR="008062F6">
        <w:rPr>
          <w:rtl/>
        </w:rPr>
        <w:t>/</w:t>
      </w:r>
      <w:r>
        <w:rPr>
          <w:rtl/>
        </w:rPr>
        <w:t>9</w:t>
      </w:r>
      <w:r w:rsidR="008062F6">
        <w:rPr>
          <w:rtl/>
        </w:rPr>
        <w:t>،ج:</w:t>
      </w:r>
      <w:r>
        <w:rPr>
          <w:rtl/>
        </w:rPr>
        <w:t>257</w:t>
      </w:r>
      <w:r w:rsidR="008062F6">
        <w:rPr>
          <w:rtl/>
        </w:rPr>
        <w:t>/</w:t>
      </w:r>
      <w:r>
        <w:rPr>
          <w:rtl/>
        </w:rPr>
        <w:t>42</w:t>
      </w:r>
      <w:r w:rsidR="008062F6">
        <w:rPr>
          <w:rtl/>
        </w:rPr>
        <w:t>.</w:t>
      </w:r>
    </w:p>
    <w:p w:rsidR="00C10AE1" w:rsidRDefault="00066653" w:rsidP="00832914">
      <w:pPr>
        <w:pStyle w:val="libFootnote0"/>
        <w:rPr>
          <w:rtl/>
        </w:rPr>
      </w:pPr>
      <w:r>
        <w:rPr>
          <w:rtl/>
        </w:rPr>
        <w:t>(3)</w:t>
      </w:r>
      <w:r w:rsidR="008062F6">
        <w:rPr>
          <w:rtl/>
        </w:rPr>
        <w:t xml:space="preserve"> ق:</w:t>
      </w:r>
      <w:r>
        <w:rPr>
          <w:rtl/>
        </w:rPr>
        <w:t>381</w:t>
      </w:r>
      <w:r w:rsidR="008062F6">
        <w:rPr>
          <w:rtl/>
        </w:rPr>
        <w:t>/</w:t>
      </w:r>
      <w:r>
        <w:rPr>
          <w:rtl/>
        </w:rPr>
        <w:t>32</w:t>
      </w:r>
      <w:r w:rsidR="008062F6">
        <w:rPr>
          <w:rtl/>
        </w:rPr>
        <w:t>/</w:t>
      </w:r>
      <w:r>
        <w:rPr>
          <w:rtl/>
        </w:rPr>
        <w:t>8</w:t>
      </w:r>
      <w:r w:rsidR="008062F6">
        <w:rPr>
          <w:rtl/>
        </w:rPr>
        <w:t>،ج:-.</w:t>
      </w:r>
    </w:p>
    <w:p w:rsidR="00C10AE1" w:rsidRDefault="00066653" w:rsidP="00832914">
      <w:pPr>
        <w:pStyle w:val="libFootnote0"/>
        <w:rPr>
          <w:rtl/>
        </w:rPr>
      </w:pPr>
      <w:r>
        <w:rPr>
          <w:rtl/>
        </w:rPr>
        <w:t>(4)</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163</w:t>
      </w:r>
      <w:r w:rsidR="008062F6">
        <w:rPr>
          <w:rtl/>
        </w:rPr>
        <w:t>.</w:t>
      </w:r>
    </w:p>
    <w:p w:rsidR="00C10AE1" w:rsidRDefault="00066653" w:rsidP="00832914">
      <w:pPr>
        <w:pStyle w:val="libFootnote0"/>
        <w:rPr>
          <w:rtl/>
        </w:rPr>
      </w:pPr>
      <w:r>
        <w:rPr>
          <w:rtl/>
        </w:rPr>
        <w:t>(5)</w:t>
      </w:r>
      <w:r w:rsidR="008062F6">
        <w:rPr>
          <w:rtl/>
        </w:rPr>
        <w:t xml:space="preserve"> </w:t>
      </w:r>
      <w:r w:rsidR="0078437F">
        <w:rPr>
          <w:rtl/>
        </w:rPr>
        <w:t>سورة</w:t>
      </w:r>
      <w:r w:rsidR="008062F6">
        <w:rPr>
          <w:rtl/>
        </w:rPr>
        <w:t xml:space="preserve"> المزّمّل/ال</w:t>
      </w:r>
      <w:r w:rsidR="00E5742D">
        <w:rPr>
          <w:rtl/>
        </w:rPr>
        <w:t>أي</w:t>
      </w:r>
      <w:r w:rsidR="00AE5F50">
        <w:rPr>
          <w:rtl/>
        </w:rPr>
        <w:t>ة</w:t>
      </w:r>
      <w:r w:rsidR="008062F6">
        <w:rPr>
          <w:rtl/>
        </w:rPr>
        <w:t xml:space="preserve"> </w:t>
      </w:r>
      <w:r>
        <w:rPr>
          <w:rtl/>
        </w:rPr>
        <w:t>9</w:t>
      </w:r>
      <w:r w:rsidR="008062F6">
        <w:rPr>
          <w:rtl/>
        </w:rPr>
        <w:t>.</w:t>
      </w:r>
    </w:p>
    <w:p w:rsidR="00C10AE1" w:rsidRDefault="00066653" w:rsidP="00832914">
      <w:pPr>
        <w:pStyle w:val="libFootnote0"/>
        <w:rPr>
          <w:rtl/>
        </w:rPr>
      </w:pPr>
      <w:r>
        <w:rPr>
          <w:rtl/>
        </w:rPr>
        <w:t>(6)</w:t>
      </w:r>
      <w:r w:rsidR="008062F6">
        <w:rPr>
          <w:rtl/>
        </w:rPr>
        <w:t xml:space="preserve"> ق:کتاب الدعا</w:t>
      </w:r>
      <w:r w:rsidR="00832914">
        <w:rPr>
          <w:rFonts w:hint="cs"/>
          <w:rtl/>
        </w:rPr>
        <w:t>ء/</w:t>
      </w:r>
      <w:r>
        <w:rPr>
          <w:rtl/>
        </w:rPr>
        <w:t>187</w:t>
      </w:r>
      <w:r w:rsidR="008062F6">
        <w:rPr>
          <w:rtl/>
        </w:rPr>
        <w:t>/</w:t>
      </w:r>
      <w:r>
        <w:rPr>
          <w:rtl/>
        </w:rPr>
        <w:t>55</w:t>
      </w:r>
      <w:r w:rsidR="008062F6">
        <w:rPr>
          <w:rtl/>
        </w:rPr>
        <w:t>،ج:</w:t>
      </w:r>
      <w:r>
        <w:rPr>
          <w:rtl/>
        </w:rPr>
        <w:t>12</w:t>
      </w:r>
      <w:r w:rsidR="008062F6">
        <w:rPr>
          <w:rtl/>
        </w:rPr>
        <w:t>/</w:t>
      </w:r>
      <w:r>
        <w:rPr>
          <w:rtl/>
        </w:rPr>
        <w:t>95</w:t>
      </w:r>
      <w:r w:rsidR="008062F6">
        <w:rPr>
          <w:rtl/>
        </w:rPr>
        <w:t>.</w:t>
      </w:r>
    </w:p>
    <w:p w:rsidR="00C10AE1" w:rsidRDefault="00066653" w:rsidP="00832914">
      <w:pPr>
        <w:pStyle w:val="libFootnote0"/>
        <w:rPr>
          <w:rtl/>
        </w:rPr>
      </w:pPr>
      <w:r>
        <w:rPr>
          <w:rtl/>
        </w:rPr>
        <w:t>(7)</w:t>
      </w:r>
      <w:r w:rsidR="008062F6">
        <w:rPr>
          <w:rtl/>
        </w:rPr>
        <w:t xml:space="preserve"> ق:کتاب الدعا</w:t>
      </w:r>
      <w:r w:rsidR="00832914">
        <w:rPr>
          <w:rFonts w:hint="cs"/>
          <w:rtl/>
        </w:rPr>
        <w:t>ء/</w:t>
      </w:r>
      <w:r>
        <w:rPr>
          <w:rtl/>
        </w:rPr>
        <w:t>265</w:t>
      </w:r>
      <w:r w:rsidR="008062F6">
        <w:rPr>
          <w:rtl/>
        </w:rPr>
        <w:t>/</w:t>
      </w:r>
      <w:r>
        <w:rPr>
          <w:rtl/>
        </w:rPr>
        <w:t>109</w:t>
      </w:r>
      <w:r w:rsidR="008062F6">
        <w:rPr>
          <w:rtl/>
        </w:rPr>
        <w:t>،ج:</w:t>
      </w:r>
      <w:r>
        <w:rPr>
          <w:rtl/>
        </w:rPr>
        <w:t>287</w:t>
      </w:r>
      <w:r w:rsidR="008062F6">
        <w:rPr>
          <w:rtl/>
        </w:rPr>
        <w:t>/</w:t>
      </w:r>
      <w:r>
        <w:rPr>
          <w:rtl/>
        </w:rPr>
        <w:t>95</w:t>
      </w:r>
      <w:r w:rsidR="008062F6">
        <w:rPr>
          <w:rtl/>
        </w:rPr>
        <w:t>.</w:t>
      </w:r>
    </w:p>
    <w:p w:rsidR="00832914" w:rsidRDefault="00832914" w:rsidP="00832914">
      <w:pPr>
        <w:pStyle w:val="libFootnote0"/>
        <w:rPr>
          <w:rtl/>
        </w:rPr>
      </w:pPr>
      <w:r>
        <w:rPr>
          <w:rFonts w:hint="cs"/>
          <w:rtl/>
        </w:rPr>
        <w:t>(8) ق:3/57/342،ج:8/176.</w:t>
      </w:r>
    </w:p>
    <w:p w:rsidR="00034A96" w:rsidRPr="009B6FC6" w:rsidRDefault="00034A96" w:rsidP="00034A96">
      <w:pPr>
        <w:pStyle w:val="libNormal"/>
        <w:rPr>
          <w:rtl/>
        </w:rPr>
      </w:pPr>
      <w:r w:rsidRPr="009B6FC6">
        <w:rPr>
          <w:rFonts w:hint="eastAsia"/>
          <w:rtl/>
        </w:rPr>
        <w:br w:type="page"/>
      </w:r>
    </w:p>
    <w:p w:rsidR="00C10AE1" w:rsidRDefault="008062F6" w:rsidP="00527EB9">
      <w:pPr>
        <w:pStyle w:val="libCenterBold1"/>
        <w:rPr>
          <w:rtl/>
        </w:rPr>
      </w:pPr>
      <w:r>
        <w:rPr>
          <w:rFonts w:hint="eastAsia"/>
          <w:rtl/>
        </w:rPr>
        <w:t>الهلال</w:t>
      </w:r>
      <w:r>
        <w:rPr>
          <w:rtl/>
        </w:rPr>
        <w:t xml:space="preserve"> و الدعاء عند رؤ</w:t>
      </w:r>
      <w:r>
        <w:rPr>
          <w:rFonts w:hint="cs"/>
          <w:rtl/>
        </w:rPr>
        <w:t>ی</w:t>
      </w:r>
      <w:r>
        <w:rPr>
          <w:rFonts w:hint="eastAsia"/>
          <w:rtl/>
        </w:rPr>
        <w:t>ته</w:t>
      </w:r>
    </w:p>
    <w:p w:rsidR="00C10AE1" w:rsidRDefault="008062F6" w:rsidP="008062F6">
      <w:pPr>
        <w:pStyle w:val="libNormal"/>
        <w:rPr>
          <w:rtl/>
        </w:rPr>
      </w:pPr>
      <w:r>
        <w:rPr>
          <w:rFonts w:hint="eastAsia"/>
          <w:rtl/>
        </w:rPr>
        <w:t>باب</w:t>
      </w:r>
      <w:r>
        <w:rPr>
          <w:rtl/>
        </w:rPr>
        <w:t xml:space="preserve"> الدعاء ل</w:t>
      </w:r>
      <w:r w:rsidR="007B5953">
        <w:rPr>
          <w:rtl/>
        </w:rPr>
        <w:t>رؤیة</w:t>
      </w:r>
      <w:r>
        <w:rPr>
          <w:rtl/>
        </w:rPr>
        <w:t xml:space="preserve"> الهلال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کان ال</w:t>
      </w:r>
      <w:r>
        <w:rPr>
          <w:rtl/>
        </w:rPr>
        <w:t>نبيّ</w:t>
      </w:r>
      <w:r w:rsidR="008062F6">
        <w:rPr>
          <w:rtl/>
        </w:rPr>
        <w:t xml:space="preserve"> </w:t>
      </w:r>
      <w:r w:rsidR="00BE14E3" w:rsidRPr="00BE14E3">
        <w:rPr>
          <w:rStyle w:val="libAlaemChar"/>
          <w:rtl/>
        </w:rPr>
        <w:t>صلى‌الله‌عليه‌وآله‌وسلم</w:t>
      </w:r>
      <w:r w:rsidR="008062F6">
        <w:rPr>
          <w:rtl/>
        </w:rPr>
        <w:t xml:space="preserve"> إذا نظر </w:t>
      </w:r>
      <w:r w:rsidR="00444506">
        <w:rPr>
          <w:rtl/>
        </w:rPr>
        <w:t>الى</w:t>
      </w:r>
      <w:r w:rsidR="008062F6">
        <w:rPr>
          <w:rtl/>
        </w:rPr>
        <w:t xml:space="preserve"> الهلال رفع </w:t>
      </w:r>
      <w:r w:rsidR="005E00DD">
        <w:rPr>
          <w:rFonts w:hint="cs"/>
          <w:rtl/>
        </w:rPr>
        <w:t>یدي</w:t>
      </w:r>
      <w:r w:rsidR="008062F6">
        <w:rPr>
          <w:rFonts w:hint="eastAsia"/>
          <w:rtl/>
        </w:rPr>
        <w:t>ه</w:t>
      </w:r>
      <w:r w:rsidR="008062F6">
        <w:rPr>
          <w:rtl/>
        </w:rPr>
        <w:t xml:space="preserve"> ثمّ قال:بسم اللّه اللّهم أهلّه ع</w:t>
      </w:r>
      <w:r w:rsidR="00AE5F50">
        <w:rPr>
          <w:rtl/>
        </w:rPr>
        <w:t>لي</w:t>
      </w:r>
      <w:r w:rsidR="008062F6">
        <w:rPr>
          <w:rFonts w:hint="eastAsia"/>
          <w:rtl/>
        </w:rPr>
        <w:t>نا</w:t>
      </w:r>
      <w:r w:rsidR="008062F6">
        <w:rPr>
          <w:rtl/>
        </w:rPr>
        <w:t xml:space="preserve"> بالأمن و ال</w:t>
      </w:r>
      <w:r w:rsidR="00E5742D">
        <w:rPr>
          <w:rtl/>
        </w:rPr>
        <w:t>أي</w:t>
      </w:r>
      <w:r w:rsidR="008062F6">
        <w:rPr>
          <w:rFonts w:hint="eastAsia"/>
          <w:rtl/>
        </w:rPr>
        <w:t>مان</w:t>
      </w:r>
      <w:r w:rsidR="008062F6">
        <w:rPr>
          <w:rtl/>
        </w:rPr>
        <w:t xml:space="preserve"> و ال</w:t>
      </w:r>
      <w:r w:rsidR="008C5DC5">
        <w:rPr>
          <w:rtl/>
        </w:rPr>
        <w:t>سلامة</w:t>
      </w:r>
      <w:r w:rsidR="008062F6">
        <w:rPr>
          <w:rtl/>
        </w:rPr>
        <w:t xml:space="preserve"> و الإسلام ر</w:t>
      </w:r>
      <w:r w:rsidR="00ED1C08">
        <w:rPr>
          <w:rtl/>
        </w:rPr>
        <w:t>بي</w:t>
      </w:r>
      <w:r w:rsidR="008062F6">
        <w:rPr>
          <w:rtl/>
        </w:rPr>
        <w:t xml:space="preserve"> و ربّک اللّه.</w:t>
      </w:r>
    </w:p>
    <w:p w:rsidR="00C10AE1" w:rsidRDefault="00BE14E3" w:rsidP="008062F6">
      <w:pPr>
        <w:pStyle w:val="libNormal"/>
        <w:rPr>
          <w:rtl/>
        </w:rPr>
      </w:pPr>
      <w:r w:rsidRPr="00BE14E3">
        <w:rPr>
          <w:rStyle w:val="libBold1Char"/>
          <w:rFonts w:hint="eastAsia"/>
          <w:rtl/>
        </w:rPr>
        <w:t>مکارم الأخلاق</w:t>
      </w:r>
      <w:r w:rsidR="008062F6">
        <w:rPr>
          <w:rtl/>
        </w:rPr>
        <w:t xml:space="preserve">: التعبّد عند </w:t>
      </w:r>
      <w:r w:rsidR="007B5953">
        <w:rPr>
          <w:rtl/>
        </w:rPr>
        <w:t>رؤیة</w:t>
      </w:r>
      <w:r w:rsidR="008062F6">
        <w:rPr>
          <w:rtl/>
        </w:rPr>
        <w:t xml:space="preserve"> الهلال تکتب ع</w:t>
      </w:r>
      <w:r w:rsidR="00AE5F50">
        <w:rPr>
          <w:rtl/>
        </w:rPr>
        <w:t>لي</w:t>
      </w:r>
      <w:r w:rsidR="008062F6">
        <w:rPr>
          <w:rtl/>
        </w:rPr>
        <w:t xml:space="preserve"> </w:t>
      </w:r>
      <w:r w:rsidR="008062F6">
        <w:rPr>
          <w:rFonts w:hint="cs"/>
          <w:rtl/>
        </w:rPr>
        <w:t>ی</w:t>
      </w:r>
      <w:r w:rsidR="008062F6">
        <w:rPr>
          <w:rFonts w:hint="eastAsia"/>
          <w:rtl/>
        </w:rPr>
        <w:t>دک</w:t>
      </w:r>
      <w:r w:rsidR="008062F6">
        <w:rPr>
          <w:rtl/>
        </w:rPr>
        <w:t xml:space="preserve"> </w:t>
      </w:r>
      <w:r w:rsidR="0045623E">
        <w:rPr>
          <w:rtl/>
        </w:rPr>
        <w:t>اليس</w:t>
      </w:r>
      <w:r w:rsidR="008062F6">
        <w:rPr>
          <w:rFonts w:hint="eastAsia"/>
          <w:rtl/>
        </w:rPr>
        <w:t>ر</w:t>
      </w:r>
      <w:r w:rsidR="008062F6">
        <w:rPr>
          <w:rFonts w:hint="cs"/>
          <w:rtl/>
        </w:rPr>
        <w:t>ی</w:t>
      </w:r>
      <w:r w:rsidR="008062F6">
        <w:rPr>
          <w:rtl/>
        </w:rPr>
        <w:t xml:space="preserve"> بسبّابه </w:t>
      </w:r>
      <w:r w:rsidR="008062F6">
        <w:rPr>
          <w:rFonts w:hint="cs"/>
          <w:rtl/>
        </w:rPr>
        <w:t>ی</w:t>
      </w:r>
      <w:r w:rsidR="008062F6">
        <w:rPr>
          <w:rFonts w:hint="eastAsia"/>
          <w:rtl/>
        </w:rPr>
        <w:t>م</w:t>
      </w:r>
      <w:r w:rsidR="008062F6">
        <w:rPr>
          <w:rFonts w:hint="cs"/>
          <w:rtl/>
        </w:rPr>
        <w:t>ی</w:t>
      </w:r>
      <w:r w:rsidR="008062F6">
        <w:rPr>
          <w:rFonts w:hint="eastAsia"/>
          <w:rtl/>
        </w:rPr>
        <w:t>نک</w:t>
      </w:r>
      <w:r w:rsidR="008062F6">
        <w:rPr>
          <w:rtl/>
        </w:rPr>
        <w:t>:</w:t>
      </w:r>
    </w:p>
    <w:p w:rsidR="00C10AE1" w:rsidRDefault="008062F6" w:rsidP="008062F6">
      <w:pPr>
        <w:pStyle w:val="libNormal"/>
        <w:rPr>
          <w:rtl/>
        </w:rPr>
      </w:pPr>
      <w:r>
        <w:rPr>
          <w:rFonts w:hint="eastAsia"/>
          <w:rtl/>
        </w:rPr>
        <w:t>محمّد</w:t>
      </w:r>
      <w:r>
        <w:rPr>
          <w:rtl/>
        </w:rPr>
        <w:t xml:space="preserve"> ع</w:t>
      </w:r>
      <w:r w:rsidR="00AE5F50">
        <w:rPr>
          <w:rtl/>
        </w:rPr>
        <w:t>لي</w:t>
      </w:r>
      <w:r w:rsidR="00527EB9">
        <w:rPr>
          <w:rFonts w:hint="cs"/>
          <w:rtl/>
        </w:rPr>
        <w:t>ّ</w:t>
      </w:r>
      <w:r>
        <w:rPr>
          <w:rtl/>
        </w:rPr>
        <w:t xml:space="preserve"> </w:t>
      </w:r>
      <w:r w:rsidR="00B12870">
        <w:rPr>
          <w:rtl/>
        </w:rPr>
        <w:t>فاطمة</w:t>
      </w:r>
      <w:r>
        <w:rPr>
          <w:rtl/>
        </w:rPr>
        <w:t xml:space="preserve"> الحسن الحس</w:t>
      </w:r>
      <w:r>
        <w:rPr>
          <w:rFonts w:hint="cs"/>
          <w:rtl/>
        </w:rPr>
        <w:t>ی</w:t>
      </w:r>
      <w:r>
        <w:rPr>
          <w:rFonts w:hint="eastAsia"/>
          <w:rtl/>
        </w:rPr>
        <w:t>ن</w:t>
      </w:r>
      <w:r>
        <w:rPr>
          <w:rtl/>
        </w:rPr>
        <w:t>...</w:t>
      </w:r>
      <w:r w:rsidR="00444506">
        <w:rPr>
          <w:rtl/>
        </w:rPr>
        <w:t>الى</w:t>
      </w:r>
      <w:r>
        <w:rPr>
          <w:rtl/>
        </w:rPr>
        <w:t xml:space="preserve"> </w:t>
      </w:r>
      <w:r w:rsidR="00853785">
        <w:rPr>
          <w:rtl/>
        </w:rPr>
        <w:t>آخرهم</w:t>
      </w:r>
      <w:r>
        <w:rPr>
          <w:rtl/>
        </w:rPr>
        <w:t xml:space="preserve"> </w:t>
      </w:r>
      <w:r w:rsidR="00BE14E3" w:rsidRPr="00BE14E3">
        <w:rPr>
          <w:rStyle w:val="libAlaemChar"/>
          <w:rtl/>
        </w:rPr>
        <w:t>عليهم‌السلام</w:t>
      </w:r>
      <w:r>
        <w:rPr>
          <w:rtl/>
        </w:rPr>
        <w:t xml:space="preserve"> و تکتب </w:t>
      </w:r>
      <w:r w:rsidR="00560572" w:rsidRPr="00527EB9">
        <w:rPr>
          <w:rtl/>
        </w:rPr>
        <w:t>(</w:t>
      </w:r>
      <w:r w:rsidRPr="00527EB9">
        <w:rPr>
          <w:rtl/>
        </w:rPr>
        <w:t>قُلْ هُوَ اللّٰهُ أَحَدٌ</w:t>
      </w:r>
      <w:r w:rsidR="00560572" w:rsidRPr="00527EB9">
        <w:rPr>
          <w:rtl/>
        </w:rPr>
        <w:t>)</w:t>
      </w:r>
      <w:r>
        <w:rPr>
          <w:rtl/>
        </w:rPr>
        <w:t xml:space="preserve"> </w:t>
      </w:r>
      <w:r w:rsidR="00444506">
        <w:rPr>
          <w:rtl/>
        </w:rPr>
        <w:t>الى</w:t>
      </w:r>
      <w:r>
        <w:rPr>
          <w:rtl/>
        </w:rPr>
        <w:t xml:space="preserve"> </w:t>
      </w:r>
      <w:r w:rsidR="00FC4BC0">
        <w:rPr>
          <w:rtl/>
        </w:rPr>
        <w:t>آخرها</w:t>
      </w:r>
      <w:r>
        <w:rPr>
          <w:rtl/>
        </w:rPr>
        <w:t xml:space="preserve"> ثمّ تقول:اللّهم انّ الناس إذا نظروا </w:t>
      </w:r>
      <w:r w:rsidR="00444506">
        <w:rPr>
          <w:rtl/>
        </w:rPr>
        <w:t>الى</w:t>
      </w:r>
      <w:r>
        <w:rPr>
          <w:rtl/>
        </w:rPr>
        <w:t xml:space="preserve"> الهلال نظر بعضهم </w:t>
      </w:r>
      <w:r w:rsidR="00444506">
        <w:rPr>
          <w:rtl/>
        </w:rPr>
        <w:t>الى</w:t>
      </w:r>
      <w:r>
        <w:rPr>
          <w:rtl/>
        </w:rPr>
        <w:t xml:space="preserve"> وجوه بعض و تبرّک بعضهم ببعض و </w:t>
      </w:r>
      <w:r w:rsidR="00AE5F50">
        <w:rPr>
          <w:rtl/>
        </w:rPr>
        <w:t>انّي</w:t>
      </w:r>
      <w:r>
        <w:rPr>
          <w:rtl/>
        </w:rPr>
        <w:t xml:space="preserve"> نظرت </w:t>
      </w:r>
      <w:r w:rsidR="00444506">
        <w:rPr>
          <w:rtl/>
        </w:rPr>
        <w:t>الى</w:t>
      </w:r>
      <w:r>
        <w:rPr>
          <w:rtl/>
        </w:rPr>
        <w:t xml:space="preserve"> أسمائک و اسم </w:t>
      </w:r>
      <w:r w:rsidR="0078437F">
        <w:rPr>
          <w:rtl/>
        </w:rPr>
        <w:t>نبيّ</w:t>
      </w:r>
      <w:r>
        <w:rPr>
          <w:rFonts w:hint="eastAsia"/>
          <w:rtl/>
        </w:rPr>
        <w:t>ک</w:t>
      </w:r>
      <w:r>
        <w:rPr>
          <w:rtl/>
        </w:rPr>
        <w:t xml:space="preserve"> و و</w:t>
      </w:r>
      <w:r w:rsidR="00AE5F50">
        <w:rPr>
          <w:rtl/>
        </w:rPr>
        <w:t>لي</w:t>
      </w:r>
      <w:r>
        <w:rPr>
          <w:rFonts w:hint="eastAsia"/>
          <w:rtl/>
        </w:rPr>
        <w:t>ک</w:t>
      </w:r>
      <w:r>
        <w:rPr>
          <w:rtl/>
        </w:rPr>
        <w:t xml:space="preserve"> و أو</w:t>
      </w:r>
      <w:r w:rsidR="00AE5F50">
        <w:rPr>
          <w:rtl/>
        </w:rPr>
        <w:t>لي</w:t>
      </w:r>
      <w:r>
        <w:rPr>
          <w:rFonts w:hint="eastAsia"/>
          <w:rtl/>
        </w:rPr>
        <w:t>ائک</w:t>
      </w:r>
      <w:r>
        <w:rPr>
          <w:rtl/>
        </w:rPr>
        <w:t xml:space="preserve"> </w:t>
      </w:r>
      <w:r w:rsidR="00BE14E3" w:rsidRPr="00BE14E3">
        <w:rPr>
          <w:rStyle w:val="libAlaemChar"/>
          <w:rtl/>
        </w:rPr>
        <w:t>عليهم‌السلام</w:t>
      </w:r>
      <w:r>
        <w:rPr>
          <w:rtl/>
        </w:rPr>
        <w:t xml:space="preserve"> </w:t>
      </w:r>
      <w:r>
        <w:rPr>
          <w:rFonts w:hint="eastAsia"/>
          <w:rtl/>
        </w:rPr>
        <w:t>و</w:t>
      </w:r>
      <w:r>
        <w:rPr>
          <w:rtl/>
        </w:rPr>
        <w:t xml:space="preserve"> </w:t>
      </w:r>
      <w:r w:rsidR="00444506">
        <w:rPr>
          <w:rtl/>
        </w:rPr>
        <w:t>الى</w:t>
      </w:r>
      <w:r>
        <w:rPr>
          <w:rtl/>
        </w:rPr>
        <w:t xml:space="preserve"> کتابک ف</w:t>
      </w:r>
      <w:r w:rsidR="00D566DF">
        <w:rPr>
          <w:rtl/>
        </w:rPr>
        <w:t>أعطني</w:t>
      </w:r>
      <w:r>
        <w:rPr>
          <w:rtl/>
        </w:rPr>
        <w:t xml:space="preserve"> کلّ </w:t>
      </w:r>
      <w:r w:rsidR="00772E38">
        <w:rPr>
          <w:rtl/>
        </w:rPr>
        <w:t>الذي</w:t>
      </w:r>
      <w:r>
        <w:rPr>
          <w:rtl/>
        </w:rPr>
        <w:t xml:space="preserve"> أحبّ أن تصرفه </w:t>
      </w:r>
      <w:r w:rsidR="006E032B">
        <w:rPr>
          <w:rtl/>
        </w:rPr>
        <w:t>عنّي</w:t>
      </w:r>
      <w:r>
        <w:rPr>
          <w:rtl/>
        </w:rPr>
        <w:t xml:space="preserve"> من الشرّ و </w:t>
      </w:r>
      <w:r w:rsidR="00527EB9">
        <w:rPr>
          <w:rtl/>
        </w:rPr>
        <w:t>زدني</w:t>
      </w:r>
      <w:r>
        <w:rPr>
          <w:rtl/>
        </w:rPr>
        <w:t xml:space="preserve"> من فضلک ما أنت أهله و لا حول و لا </w:t>
      </w:r>
      <w:r w:rsidR="00B3596E">
        <w:rPr>
          <w:rtl/>
        </w:rPr>
        <w:t>قوّة</w:t>
      </w:r>
      <w:r>
        <w:rPr>
          <w:rtl/>
        </w:rPr>
        <w:t xml:space="preserve"> الاّ باللّه ا</w:t>
      </w:r>
      <w:r w:rsidR="00AE5F50">
        <w:rPr>
          <w:rtl/>
        </w:rPr>
        <w:t>لعليّ</w:t>
      </w:r>
      <w:r>
        <w:rPr>
          <w:rtl/>
        </w:rPr>
        <w:t xml:space="preserve"> العظ</w:t>
      </w:r>
      <w:r>
        <w:rPr>
          <w:rFonts w:hint="cs"/>
          <w:rtl/>
        </w:rPr>
        <w:t>ی</w:t>
      </w:r>
      <w:r>
        <w:rPr>
          <w:rFonts w:hint="eastAsia"/>
          <w:rtl/>
        </w:rPr>
        <w:t>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الدعاء عند </w:t>
      </w:r>
      <w:r w:rsidR="007B5953">
        <w:rPr>
          <w:rtl/>
        </w:rPr>
        <w:t>رؤیة</w:t>
      </w:r>
      <w:r>
        <w:rPr>
          <w:rtl/>
        </w:rPr>
        <w:t xml:space="preserve"> الهلال </w:t>
      </w:r>
      <w:r w:rsidR="00AE5F50">
        <w:rPr>
          <w:rtl/>
        </w:rPr>
        <w:t>في</w:t>
      </w:r>
      <w:r>
        <w:rPr>
          <w:rtl/>
        </w:rPr>
        <w:t xml:space="preserve"> شهر رمضان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78437F" w:rsidP="008062F6">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:عن </w:t>
      </w:r>
      <w:r w:rsidR="00066653">
        <w:rPr>
          <w:rtl/>
        </w:rPr>
        <w:t>أبي</w:t>
      </w:r>
      <w:r w:rsidR="008062F6">
        <w:rPr>
          <w:rtl/>
        </w:rPr>
        <w:t xml:space="preserve"> جعفر </w:t>
      </w:r>
      <w:r w:rsidR="00BE14E3" w:rsidRPr="00BE14E3">
        <w:rPr>
          <w:rStyle w:val="libAlaemChar"/>
          <w:rtl/>
        </w:rPr>
        <w:t>عليه‌السلام</w:t>
      </w:r>
      <w:r w:rsidR="008062F6">
        <w:rPr>
          <w:rtl/>
        </w:rPr>
        <w:t xml:space="preserve"> قال: </w:t>
      </w:r>
      <w:r w:rsidR="00ED1C08">
        <w:rPr>
          <w:rtl/>
        </w:rPr>
        <w:t>بي</w:t>
      </w:r>
      <w:r w:rsidR="008062F6">
        <w:rPr>
          <w:rFonts w:hint="eastAsia"/>
          <w:rtl/>
        </w:rPr>
        <w:t>نا</w:t>
      </w:r>
      <w:r w:rsidR="008062F6">
        <w:rPr>
          <w:rtl/>
        </w:rPr>
        <w:t xml:space="preserve"> أنا مع ع</w:t>
      </w:r>
      <w:r w:rsidR="00AE5F50">
        <w:rPr>
          <w:rtl/>
        </w:rPr>
        <w:t>لي</w:t>
      </w:r>
      <w:r w:rsidR="008062F6">
        <w:rPr>
          <w:rtl/>
        </w:rPr>
        <w:t xml:space="preserve"> بن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عليهما‌السلام</w:t>
      </w:r>
      <w:r w:rsidR="00AE5F50">
        <w:rPr>
          <w:rtl/>
        </w:rPr>
        <w:t>في</w:t>
      </w:r>
      <w:r w:rsidR="008062F6">
        <w:rPr>
          <w:rtl/>
        </w:rPr>
        <w:t xml:space="preserve"> طر</w:t>
      </w:r>
      <w:r w:rsidR="008062F6">
        <w:rPr>
          <w:rFonts w:hint="cs"/>
          <w:rtl/>
        </w:rPr>
        <w:t>ی</w:t>
      </w:r>
      <w:r w:rsidR="008062F6">
        <w:rPr>
          <w:rFonts w:hint="eastAsia"/>
          <w:rtl/>
        </w:rPr>
        <w:t>ق</w:t>
      </w:r>
      <w:r w:rsidR="008062F6">
        <w:rPr>
          <w:rtl/>
        </w:rPr>
        <w:t xml:space="preserve"> أو مس</w:t>
      </w:r>
      <w:r w:rsidR="008062F6">
        <w:rPr>
          <w:rFonts w:hint="cs"/>
          <w:rtl/>
        </w:rPr>
        <w:t>ی</w:t>
      </w:r>
      <w:r w:rsidR="008062F6">
        <w:rPr>
          <w:rFonts w:hint="eastAsia"/>
          <w:rtl/>
        </w:rPr>
        <w:t>ر</w:t>
      </w:r>
      <w:r w:rsidR="008062F6">
        <w:rPr>
          <w:rtl/>
        </w:rPr>
        <w:t xml:space="preserve"> إذ نظر </w:t>
      </w:r>
      <w:r w:rsidR="00444506">
        <w:rPr>
          <w:rtl/>
        </w:rPr>
        <w:t>الى</w:t>
      </w:r>
      <w:r w:rsidR="008062F6">
        <w:rPr>
          <w:rtl/>
        </w:rPr>
        <w:t xml:space="preserve"> هلال شهر رمضان فوقف ثمّ قال:</w:t>
      </w:r>
      <w:r w:rsidR="00E5742D">
        <w:rPr>
          <w:rtl/>
        </w:rPr>
        <w:t>أي</w:t>
      </w:r>
      <w:r w:rsidR="00EB4416">
        <w:rPr>
          <w:rtl/>
        </w:rPr>
        <w:t>ها</w:t>
      </w:r>
      <w:r w:rsidR="008062F6">
        <w:rPr>
          <w:rtl/>
        </w:rPr>
        <w:t xml:space="preserve"> الخلق المط</w:t>
      </w:r>
      <w:r w:rsidR="008062F6">
        <w:rPr>
          <w:rFonts w:hint="cs"/>
          <w:rtl/>
        </w:rPr>
        <w:t>ی</w:t>
      </w:r>
      <w:r w:rsidR="008062F6">
        <w:rPr>
          <w:rFonts w:hint="eastAsia"/>
          <w:rtl/>
        </w:rPr>
        <w:t>ع</w:t>
      </w:r>
      <w:r w:rsidR="008062F6">
        <w:rPr>
          <w:rtl/>
        </w:rPr>
        <w:t xml:space="preserve"> الدائب السر</w:t>
      </w:r>
      <w:r w:rsidR="008062F6">
        <w:rPr>
          <w:rFonts w:hint="cs"/>
          <w:rtl/>
        </w:rPr>
        <w:t>ی</w:t>
      </w:r>
      <w:r w:rsidR="008062F6">
        <w:rPr>
          <w:rFonts w:hint="eastAsia"/>
          <w:rtl/>
        </w:rPr>
        <w:t>ع</w:t>
      </w:r>
      <w:r w:rsidR="008062F6">
        <w:rPr>
          <w:rtl/>
        </w:rPr>
        <w:t xml:space="preserve">...الدعاء </w:t>
      </w:r>
      <w:r w:rsidR="00066653" w:rsidRPr="00066653">
        <w:rPr>
          <w:rStyle w:val="libFootnotenumChar"/>
          <w:rtl/>
        </w:rPr>
        <w:t>(4)</w:t>
      </w:r>
      <w:r w:rsidR="008062F6">
        <w:rPr>
          <w:rtl/>
        </w:rPr>
        <w:t>.</w:t>
      </w:r>
    </w:p>
    <w:p w:rsidR="00C10AE1" w:rsidRDefault="008062F6" w:rsidP="008062F6">
      <w:pPr>
        <w:pStyle w:val="libNormal"/>
        <w:rPr>
          <w:rtl/>
        </w:rPr>
      </w:pPr>
      <w:r w:rsidRPr="00527EB9">
        <w:rPr>
          <w:rStyle w:val="libBold1Char"/>
          <w:rFonts w:hint="eastAsia"/>
          <w:rtl/>
        </w:rPr>
        <w:t>الهد</w:t>
      </w:r>
      <w:r w:rsidR="00E5742D" w:rsidRPr="00527EB9">
        <w:rPr>
          <w:rStyle w:val="libBold1Char"/>
          <w:rFonts w:hint="eastAsia"/>
          <w:rtl/>
        </w:rPr>
        <w:t>أي</w:t>
      </w:r>
      <w:r w:rsidR="00AE5F50" w:rsidRPr="00527EB9">
        <w:rPr>
          <w:rStyle w:val="libBold1Char"/>
          <w:rFonts w:hint="eastAsia"/>
          <w:rtl/>
        </w:rPr>
        <w:t>ة</w:t>
      </w:r>
      <w:r w:rsidRPr="00527EB9">
        <w:rPr>
          <w:rStyle w:val="libBold1Char"/>
          <w:rtl/>
        </w:rPr>
        <w:t>:</w:t>
      </w:r>
      <w:r>
        <w:rPr>
          <w:rtl/>
        </w:rPr>
        <w:t xml:space="preserve">قال الصادق </w:t>
      </w:r>
      <w:r w:rsidR="00BE14E3" w:rsidRPr="00BE14E3">
        <w:rPr>
          <w:rStyle w:val="libAlaemChar"/>
          <w:rtl/>
        </w:rPr>
        <w:t>عليه‌السلام</w:t>
      </w:r>
      <w:r>
        <w:rPr>
          <w:rtl/>
        </w:rPr>
        <w:t>: إذا ر</w:t>
      </w:r>
      <w:r w:rsidR="00E5742D">
        <w:rPr>
          <w:rtl/>
        </w:rPr>
        <w:t>أي</w:t>
      </w:r>
      <w:r>
        <w:rPr>
          <w:rFonts w:hint="eastAsia"/>
          <w:rtl/>
        </w:rPr>
        <w:t>ت</w:t>
      </w:r>
      <w:r>
        <w:rPr>
          <w:rtl/>
        </w:rPr>
        <w:t xml:space="preserve"> هلال شهر رمضان فلا تشر </w:t>
      </w:r>
      <w:r w:rsidR="00EB4416">
        <w:rPr>
          <w:rtl/>
        </w:rPr>
        <w:t>اليه</w:t>
      </w:r>
      <w:r>
        <w:rPr>
          <w:rtl/>
        </w:rPr>
        <w:t xml:space="preserve"> بالأصابع و لکن استقبل ال</w:t>
      </w:r>
      <w:r w:rsidR="00DD1AF8">
        <w:rPr>
          <w:rtl/>
        </w:rPr>
        <w:t>قبلة</w:t>
      </w:r>
      <w:r>
        <w:rPr>
          <w:rtl/>
        </w:rPr>
        <w:t xml:space="preserve"> و ارفع </w:t>
      </w:r>
      <w:r w:rsidR="005E00DD">
        <w:rPr>
          <w:rFonts w:hint="cs"/>
          <w:rtl/>
        </w:rPr>
        <w:t>یدي</w:t>
      </w:r>
      <w:r>
        <w:rPr>
          <w:rFonts w:hint="eastAsia"/>
          <w:rtl/>
        </w:rPr>
        <w:t>ک</w:t>
      </w:r>
      <w:r>
        <w:rPr>
          <w:rtl/>
        </w:rPr>
        <w:t xml:space="preserve"> </w:t>
      </w:r>
      <w:r w:rsidR="00444506">
        <w:rPr>
          <w:rtl/>
        </w:rPr>
        <w:t>الى</w:t>
      </w:r>
      <w:r>
        <w:rPr>
          <w:rtl/>
        </w:rPr>
        <w:t xml:space="preserve"> السماء و خاطب الهلال تقول:ر</w:t>
      </w:r>
      <w:r w:rsidR="00ED1C08">
        <w:rPr>
          <w:rtl/>
        </w:rPr>
        <w:t>بي</w:t>
      </w:r>
      <w:r>
        <w:rPr>
          <w:rtl/>
        </w:rPr>
        <w:t xml:space="preserve"> و ربّک اللّه ربّ العالم</w:t>
      </w:r>
      <w:r>
        <w:rPr>
          <w:rFonts w:hint="cs"/>
          <w:rtl/>
        </w:rPr>
        <w:t>ی</w:t>
      </w:r>
      <w:r>
        <w:rPr>
          <w:rFonts w:hint="eastAsia"/>
          <w:rtl/>
        </w:rPr>
        <w:t>ن</w:t>
      </w:r>
      <w:r>
        <w:rPr>
          <w:rtl/>
        </w:rPr>
        <w:t xml:space="preserve"> اللّهم أهلّه ع</w:t>
      </w:r>
      <w:r w:rsidR="00AE5F50">
        <w:rPr>
          <w:rtl/>
        </w:rPr>
        <w:t>لي</w:t>
      </w:r>
      <w:r>
        <w:rPr>
          <w:rFonts w:hint="eastAsia"/>
          <w:rtl/>
        </w:rPr>
        <w:t>نا</w:t>
      </w:r>
      <w:r>
        <w:rPr>
          <w:rtl/>
        </w:rPr>
        <w:t xml:space="preserve"> بالأمن و ال</w:t>
      </w:r>
      <w:r w:rsidR="00E5742D">
        <w:rPr>
          <w:rtl/>
        </w:rPr>
        <w:t>أي</w:t>
      </w:r>
      <w:r>
        <w:rPr>
          <w:rFonts w:hint="eastAsia"/>
          <w:rtl/>
        </w:rPr>
        <w:t>مان</w:t>
      </w:r>
      <w:r>
        <w:rPr>
          <w:rtl/>
        </w:rPr>
        <w:t xml:space="preserve"> و ال</w:t>
      </w:r>
      <w:r w:rsidR="008C5DC5">
        <w:rPr>
          <w:rtl/>
        </w:rPr>
        <w:t>سلامة</w:t>
      </w:r>
      <w:r>
        <w:rPr>
          <w:rtl/>
        </w:rPr>
        <w:t xml:space="preserve"> و الإسلام و ال</w:t>
      </w:r>
      <w:r w:rsidR="00527EB9">
        <w:rPr>
          <w:rtl/>
        </w:rPr>
        <w:t>مسارعة</w:t>
      </w:r>
      <w:r>
        <w:rPr>
          <w:rtl/>
        </w:rPr>
        <w:t xml:space="preserve"> </w:t>
      </w:r>
      <w:r w:rsidR="00444506">
        <w:rPr>
          <w:rtl/>
        </w:rPr>
        <w:t>الى</w:t>
      </w:r>
      <w:r>
        <w:rPr>
          <w:rtl/>
        </w:rPr>
        <w:t xml:space="preserve"> ما تحبّ و ت</w:t>
      </w:r>
      <w:r w:rsidR="000B62C1">
        <w:rPr>
          <w:rtl/>
        </w:rPr>
        <w:t>رضي</w:t>
      </w:r>
      <w:r>
        <w:rPr>
          <w:rFonts w:hint="eastAsia"/>
          <w:rtl/>
        </w:rPr>
        <w:t>،اللّهم</w:t>
      </w:r>
      <w:r>
        <w:rPr>
          <w:rtl/>
        </w:rPr>
        <w:t xml:space="preserve"> بارک لنا </w:t>
      </w:r>
      <w:r w:rsidR="00AE5F50">
        <w:rPr>
          <w:rtl/>
        </w:rPr>
        <w:t>في</w:t>
      </w:r>
      <w:r>
        <w:rPr>
          <w:rtl/>
        </w:rPr>
        <w:t xml:space="preserve"> شهرنا هذا و ارزقنا عونه و خ</w:t>
      </w:r>
      <w:r>
        <w:rPr>
          <w:rFonts w:hint="cs"/>
          <w:rtl/>
        </w:rPr>
        <w:t>ی</w:t>
      </w:r>
      <w:r>
        <w:rPr>
          <w:rFonts w:hint="eastAsia"/>
          <w:rtl/>
        </w:rPr>
        <w:t>ره</w:t>
      </w:r>
      <w:r>
        <w:rPr>
          <w:rtl/>
        </w:rPr>
        <w:t xml:space="preserve"> و اصرف عنّا</w:t>
      </w:r>
    </w:p>
    <w:p w:rsidR="00527EB9" w:rsidRDefault="00066653" w:rsidP="00527EB9">
      <w:pPr>
        <w:pStyle w:val="libLine"/>
        <w:rPr>
          <w:rtl/>
        </w:rPr>
      </w:pPr>
      <w:r>
        <w:rPr>
          <w:rFonts w:hint="eastAsia"/>
          <w:rtl/>
        </w:rPr>
        <w:t>____________________</w:t>
      </w:r>
    </w:p>
    <w:p w:rsidR="00C10AE1" w:rsidRDefault="00066653" w:rsidP="00527EB9">
      <w:pPr>
        <w:pStyle w:val="libFootnote0"/>
        <w:rPr>
          <w:rtl/>
        </w:rPr>
      </w:pPr>
      <w:r>
        <w:rPr>
          <w:rtl/>
        </w:rPr>
        <w:t>(1)</w:t>
      </w:r>
      <w:r w:rsidR="008062F6">
        <w:rPr>
          <w:rtl/>
        </w:rPr>
        <w:t xml:space="preserve"> ق:کتاب الدعا</w:t>
      </w:r>
      <w:r w:rsidR="00527EB9">
        <w:rPr>
          <w:rFonts w:hint="cs"/>
          <w:rtl/>
        </w:rPr>
        <w:t>ء/</w:t>
      </w:r>
      <w:r>
        <w:rPr>
          <w:rtl/>
        </w:rPr>
        <w:t>281</w:t>
      </w:r>
      <w:r w:rsidR="008062F6">
        <w:rPr>
          <w:rtl/>
        </w:rPr>
        <w:t>/</w:t>
      </w:r>
      <w:r>
        <w:rPr>
          <w:rtl/>
        </w:rPr>
        <w:t>124</w:t>
      </w:r>
      <w:r w:rsidR="008062F6">
        <w:rPr>
          <w:rtl/>
        </w:rPr>
        <w:t>،ج:</w:t>
      </w:r>
      <w:r>
        <w:rPr>
          <w:rtl/>
        </w:rPr>
        <w:t>343</w:t>
      </w:r>
      <w:r w:rsidR="008062F6">
        <w:rPr>
          <w:rtl/>
        </w:rPr>
        <w:t>/</w:t>
      </w:r>
      <w:r>
        <w:rPr>
          <w:rtl/>
        </w:rPr>
        <w:t>95</w:t>
      </w:r>
      <w:r w:rsidR="008062F6">
        <w:rPr>
          <w:rtl/>
        </w:rPr>
        <w:t>.</w:t>
      </w:r>
    </w:p>
    <w:p w:rsidR="00C10AE1" w:rsidRDefault="00066653" w:rsidP="00527EB9">
      <w:pPr>
        <w:pStyle w:val="libFootnote0"/>
        <w:rPr>
          <w:rtl/>
        </w:rPr>
      </w:pPr>
      <w:r>
        <w:rPr>
          <w:rtl/>
        </w:rPr>
        <w:t>(2)</w:t>
      </w:r>
      <w:r w:rsidR="008062F6">
        <w:rPr>
          <w:rtl/>
        </w:rPr>
        <w:t xml:space="preserve"> ق:کتاب الدعا</w:t>
      </w:r>
      <w:r w:rsidR="00527EB9">
        <w:rPr>
          <w:rFonts w:hint="cs"/>
          <w:rtl/>
        </w:rPr>
        <w:t>ء/</w:t>
      </w:r>
      <w:r>
        <w:rPr>
          <w:rtl/>
        </w:rPr>
        <w:t>282</w:t>
      </w:r>
      <w:r w:rsidR="008062F6">
        <w:rPr>
          <w:rtl/>
        </w:rPr>
        <w:t>/</w:t>
      </w:r>
      <w:r>
        <w:rPr>
          <w:rtl/>
        </w:rPr>
        <w:t>124</w:t>
      </w:r>
      <w:r w:rsidR="008062F6">
        <w:rPr>
          <w:rtl/>
        </w:rPr>
        <w:t>،ج:</w:t>
      </w:r>
      <w:r>
        <w:rPr>
          <w:rtl/>
        </w:rPr>
        <w:t>345</w:t>
      </w:r>
      <w:r w:rsidR="008062F6">
        <w:rPr>
          <w:rtl/>
        </w:rPr>
        <w:t>/</w:t>
      </w:r>
      <w:r>
        <w:rPr>
          <w:rtl/>
        </w:rPr>
        <w:t>95</w:t>
      </w:r>
      <w:r w:rsidR="008062F6">
        <w:rPr>
          <w:rtl/>
        </w:rPr>
        <w:t>.</w:t>
      </w:r>
    </w:p>
    <w:p w:rsidR="00C10AE1" w:rsidRDefault="00066653" w:rsidP="00527EB9">
      <w:pPr>
        <w:pStyle w:val="libFootnote0"/>
        <w:rPr>
          <w:rtl/>
        </w:rPr>
      </w:pPr>
      <w:r>
        <w:rPr>
          <w:rtl/>
        </w:rPr>
        <w:t>(3)</w:t>
      </w:r>
      <w:r w:rsidR="008062F6">
        <w:rPr>
          <w:rtl/>
        </w:rPr>
        <w:t xml:space="preserve"> ق:</w:t>
      </w:r>
      <w:r>
        <w:rPr>
          <w:rtl/>
        </w:rPr>
        <w:t>97</w:t>
      </w:r>
      <w:r w:rsidR="008062F6">
        <w:rPr>
          <w:rtl/>
        </w:rPr>
        <w:t>/</w:t>
      </w:r>
      <w:r>
        <w:rPr>
          <w:rtl/>
        </w:rPr>
        <w:t>49</w:t>
      </w:r>
      <w:r w:rsidR="008062F6">
        <w:rPr>
          <w:rtl/>
        </w:rPr>
        <w:t>/</w:t>
      </w:r>
      <w:r>
        <w:rPr>
          <w:rtl/>
        </w:rPr>
        <w:t>20</w:t>
      </w:r>
      <w:r w:rsidR="008062F6">
        <w:rPr>
          <w:rtl/>
        </w:rPr>
        <w:t>،ج:</w:t>
      </w:r>
      <w:r>
        <w:rPr>
          <w:rtl/>
        </w:rPr>
        <w:t>378</w:t>
      </w:r>
      <w:r w:rsidR="008062F6">
        <w:rPr>
          <w:rtl/>
        </w:rPr>
        <w:t>/</w:t>
      </w:r>
      <w:r>
        <w:rPr>
          <w:rtl/>
        </w:rPr>
        <w:t>96</w:t>
      </w:r>
      <w:r w:rsidR="008062F6">
        <w:rPr>
          <w:rtl/>
        </w:rPr>
        <w:t>.</w:t>
      </w:r>
    </w:p>
    <w:p w:rsidR="00C10AE1" w:rsidRDefault="00066653" w:rsidP="00527EB9">
      <w:pPr>
        <w:pStyle w:val="libFootnote0"/>
        <w:rPr>
          <w:rtl/>
        </w:rPr>
      </w:pPr>
      <w:r>
        <w:rPr>
          <w:rtl/>
        </w:rPr>
        <w:t>(4)</w:t>
      </w:r>
      <w:r w:rsidR="008062F6">
        <w:rPr>
          <w:rtl/>
        </w:rPr>
        <w:t xml:space="preserve"> ق:</w:t>
      </w:r>
      <w:r>
        <w:rPr>
          <w:rtl/>
        </w:rPr>
        <w:t>98</w:t>
      </w:r>
      <w:r w:rsidR="008062F6">
        <w:rPr>
          <w:rtl/>
        </w:rPr>
        <w:t>/</w:t>
      </w:r>
      <w:r>
        <w:rPr>
          <w:rtl/>
        </w:rPr>
        <w:t>49</w:t>
      </w:r>
      <w:r w:rsidR="008062F6">
        <w:rPr>
          <w:rtl/>
        </w:rPr>
        <w:t>/</w:t>
      </w:r>
      <w:r>
        <w:rPr>
          <w:rtl/>
        </w:rPr>
        <w:t>20</w:t>
      </w:r>
      <w:r w:rsidR="008062F6">
        <w:rPr>
          <w:rtl/>
        </w:rPr>
        <w:t>،ج:</w:t>
      </w:r>
      <w:r>
        <w:rPr>
          <w:rtl/>
        </w:rPr>
        <w:t>379</w:t>
      </w:r>
      <w:r w:rsidR="008062F6">
        <w:rPr>
          <w:rtl/>
        </w:rPr>
        <w:t>/</w:t>
      </w:r>
      <w:r>
        <w:rPr>
          <w:rtl/>
        </w:rPr>
        <w:t>96</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AD7387">
      <w:pPr>
        <w:pStyle w:val="libNormal0"/>
        <w:rPr>
          <w:rtl/>
        </w:rPr>
      </w:pPr>
      <w:r>
        <w:rPr>
          <w:rFonts w:hint="eastAsia"/>
          <w:rtl/>
        </w:rPr>
        <w:t>ضرّه</w:t>
      </w:r>
      <w:r>
        <w:rPr>
          <w:rtl/>
        </w:rPr>
        <w:t xml:space="preserve"> و شرّه و بلاءه و فتنته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ما </w:t>
      </w:r>
      <w:r>
        <w:rPr>
          <w:rFonts w:hint="cs"/>
          <w:rtl/>
        </w:rPr>
        <w:t>ی</w:t>
      </w:r>
      <w:r>
        <w:rPr>
          <w:rFonts w:hint="eastAsia"/>
          <w:rtl/>
        </w:rPr>
        <w:t>ثبت</w:t>
      </w:r>
      <w:r>
        <w:rPr>
          <w:rtl/>
        </w:rPr>
        <w:t xml:space="preserve"> به الهلال و انّ شهر رمضان </w:t>
      </w:r>
      <w:r>
        <w:rPr>
          <w:rFonts w:hint="cs"/>
          <w:rtl/>
        </w:rPr>
        <w:t>ی</w:t>
      </w:r>
      <w:r>
        <w:rPr>
          <w:rFonts w:hint="eastAsia"/>
          <w:rtl/>
        </w:rPr>
        <w:t>نقص</w:t>
      </w:r>
      <w:r>
        <w:rPr>
          <w:rtl/>
        </w:rPr>
        <w:t xml:space="preserve"> أم لا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AD7387">
      <w:pPr>
        <w:pStyle w:val="libNormal"/>
        <w:rPr>
          <w:rtl/>
        </w:rPr>
      </w:pPr>
      <w:r>
        <w:rPr>
          <w:rFonts w:hint="eastAsia"/>
          <w:rtl/>
        </w:rPr>
        <w:t>الصدوق</w:t>
      </w:r>
      <w:r>
        <w:rPr>
          <w:rtl/>
        </w:rPr>
        <w:t xml:space="preserve"> </w:t>
      </w:r>
      <w:r w:rsidR="00AE5F50">
        <w:rPr>
          <w:rtl/>
        </w:rPr>
        <w:t>في</w:t>
      </w:r>
      <w:r>
        <w:rPr>
          <w:rtl/>
        </w:rPr>
        <w:t>(فضائل الأشهر ال</w:t>
      </w:r>
      <w:r w:rsidR="00E5742D">
        <w:rPr>
          <w:rtl/>
        </w:rPr>
        <w:t>ثلاثة</w:t>
      </w:r>
      <w:r>
        <w:rPr>
          <w:rtl/>
        </w:rPr>
        <w:t>)بإسناده عن الأصبغ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قال: </w:t>
      </w:r>
      <w:r w:rsidR="000B62C1">
        <w:rPr>
          <w:rFonts w:hint="cs"/>
          <w:rtl/>
        </w:rPr>
        <w:t>یأتي</w:t>
      </w:r>
      <w:r>
        <w:rPr>
          <w:rtl/>
        </w:rPr>
        <w:t xml:space="preserve"> ع</w:t>
      </w:r>
      <w:r w:rsidR="00AE5F50">
        <w:rPr>
          <w:rtl/>
        </w:rPr>
        <w:t>ل</w:t>
      </w:r>
      <w:r w:rsidR="00AD7387">
        <w:rPr>
          <w:rFonts w:hint="cs"/>
          <w:rtl/>
        </w:rPr>
        <w:t>ى</w:t>
      </w:r>
      <w:r>
        <w:rPr>
          <w:rtl/>
        </w:rPr>
        <w:t xml:space="preserve"> الناس زمان </w:t>
      </w:r>
      <w:r>
        <w:rPr>
          <w:rFonts w:hint="cs"/>
          <w:rtl/>
        </w:rPr>
        <w:t>ی</w:t>
      </w:r>
      <w:r>
        <w:rPr>
          <w:rFonts w:hint="eastAsia"/>
          <w:rtl/>
        </w:rPr>
        <w:t>رتفع</w:t>
      </w:r>
      <w:r>
        <w:rPr>
          <w:rtl/>
        </w:rPr>
        <w:t xml:space="preserve"> </w:t>
      </w:r>
      <w:r w:rsidR="00AE5F50">
        <w:rPr>
          <w:rtl/>
        </w:rPr>
        <w:t>في</w:t>
      </w:r>
      <w:r>
        <w:rPr>
          <w:rFonts w:hint="eastAsia"/>
          <w:rtl/>
        </w:rPr>
        <w:t>ه</w:t>
      </w:r>
      <w:r>
        <w:rPr>
          <w:rtl/>
        </w:rPr>
        <w:t xml:space="preserve"> ال</w:t>
      </w:r>
      <w:r w:rsidR="00AD7387">
        <w:rPr>
          <w:rtl/>
        </w:rPr>
        <w:t>فاحشة</w:t>
      </w:r>
      <w:r>
        <w:rPr>
          <w:rtl/>
        </w:rPr>
        <w:t xml:space="preserve">... </w:t>
      </w:r>
      <w:r w:rsidR="00444506">
        <w:rPr>
          <w:rtl/>
        </w:rPr>
        <w:t>الى</w:t>
      </w:r>
      <w:r>
        <w:rPr>
          <w:rtl/>
        </w:rPr>
        <w:t xml:space="preserve"> أن قال: فاذا کان ذلک الزمان انتفخت الأهلّه </w:t>
      </w:r>
      <w:r w:rsidR="003238F2">
        <w:rPr>
          <w:rtl/>
        </w:rPr>
        <w:t>تارة</w:t>
      </w:r>
      <w:r>
        <w:rPr>
          <w:rtl/>
        </w:rPr>
        <w:t xml:space="preserve"> حتّ</w:t>
      </w:r>
      <w:r>
        <w:rPr>
          <w:rFonts w:hint="cs"/>
          <w:rtl/>
        </w:rPr>
        <w:t>ی</w:t>
      </w:r>
      <w:r>
        <w:rPr>
          <w:rtl/>
        </w:rPr>
        <w:t xml:space="preserve"> </w:t>
      </w:r>
      <w:r>
        <w:rPr>
          <w:rFonts w:hint="cs"/>
          <w:rtl/>
        </w:rPr>
        <w:t>ی</w:t>
      </w:r>
      <w:r>
        <w:rPr>
          <w:rFonts w:hint="eastAsia"/>
          <w:rtl/>
        </w:rPr>
        <w:t>ر</w:t>
      </w:r>
      <w:r>
        <w:rPr>
          <w:rFonts w:hint="cs"/>
          <w:rtl/>
        </w:rPr>
        <w:t>ی</w:t>
      </w:r>
      <w:r>
        <w:rPr>
          <w:rtl/>
        </w:rPr>
        <w:t xml:space="preserve"> هلال </w:t>
      </w:r>
      <w:r w:rsidR="008A378F">
        <w:rPr>
          <w:rtl/>
        </w:rPr>
        <w:t>ليلتي</w:t>
      </w:r>
      <w:r>
        <w:rPr>
          <w:rFonts w:hint="eastAsia"/>
          <w:rtl/>
        </w:rPr>
        <w:t>ن</w:t>
      </w:r>
      <w:r>
        <w:rPr>
          <w:rtl/>
        </w:rPr>
        <w:t xml:space="preserve"> و خ</w:t>
      </w:r>
      <w:r w:rsidR="00AE5F50">
        <w:rPr>
          <w:rtl/>
        </w:rPr>
        <w:t>في</w:t>
      </w:r>
      <w:r>
        <w:rPr>
          <w:rFonts w:hint="eastAsia"/>
          <w:rtl/>
        </w:rPr>
        <w:t>ت</w:t>
      </w:r>
      <w:r>
        <w:rPr>
          <w:rtl/>
        </w:rPr>
        <w:t xml:space="preserve"> </w:t>
      </w:r>
      <w:r w:rsidR="003238F2">
        <w:rPr>
          <w:rtl/>
        </w:rPr>
        <w:t>تارة</w:t>
      </w:r>
      <w:r>
        <w:rPr>
          <w:rtl/>
        </w:rPr>
        <w:t xml:space="preserve"> حتّ</w:t>
      </w:r>
      <w:r>
        <w:rPr>
          <w:rFonts w:hint="cs"/>
          <w:rtl/>
        </w:rPr>
        <w:t>ی</w:t>
      </w:r>
      <w:r>
        <w:rPr>
          <w:rtl/>
        </w:rPr>
        <w:t xml:space="preserve"> </w:t>
      </w:r>
      <w:r>
        <w:rPr>
          <w:rFonts w:hint="cs"/>
          <w:rtl/>
        </w:rPr>
        <w:t>ی</w:t>
      </w:r>
      <w:r>
        <w:rPr>
          <w:rFonts w:hint="eastAsia"/>
          <w:rtl/>
        </w:rPr>
        <w:t>فطر</w:t>
      </w:r>
      <w:r>
        <w:rPr>
          <w:rtl/>
        </w:rPr>
        <w:t xml:space="preserve"> شهر رمضان </w:t>
      </w:r>
      <w:r w:rsidR="00AE5F50">
        <w:rPr>
          <w:rtl/>
        </w:rPr>
        <w:t>في</w:t>
      </w:r>
      <w:r>
        <w:rPr>
          <w:rtl/>
        </w:rPr>
        <w:t xml:space="preserve"> أوّله و </w:t>
      </w:r>
      <w:r>
        <w:rPr>
          <w:rFonts w:hint="cs"/>
          <w:rtl/>
        </w:rPr>
        <w:t>ی</w:t>
      </w:r>
      <w:r>
        <w:rPr>
          <w:rFonts w:hint="eastAsia"/>
          <w:rtl/>
        </w:rPr>
        <w:t>صام</w:t>
      </w:r>
      <w:r>
        <w:rPr>
          <w:rtl/>
        </w:rPr>
        <w:t xml:space="preserve"> الع</w:t>
      </w:r>
      <w:r>
        <w:rPr>
          <w:rFonts w:hint="cs"/>
          <w:rtl/>
        </w:rPr>
        <w:t>ی</w:t>
      </w:r>
      <w:r>
        <w:rPr>
          <w:rFonts w:hint="eastAsia"/>
          <w:rtl/>
        </w:rPr>
        <w:t>د</w:t>
      </w:r>
      <w:r>
        <w:rPr>
          <w:rtl/>
        </w:rPr>
        <w:t xml:space="preserve"> </w:t>
      </w:r>
      <w:r w:rsidR="00AE5F50">
        <w:rPr>
          <w:rtl/>
        </w:rPr>
        <w:t>في</w:t>
      </w:r>
      <w:r>
        <w:rPr>
          <w:rtl/>
        </w:rPr>
        <w:t xml:space="preserve"> </w:t>
      </w:r>
      <w:r w:rsidR="00444506">
        <w:rPr>
          <w:rtl/>
        </w:rPr>
        <w:t>آخرة</w:t>
      </w:r>
      <w:r>
        <w:rPr>
          <w:rFonts w:hint="eastAsia"/>
          <w:rtl/>
        </w:rPr>
        <w:t>،فالحذر</w:t>
      </w:r>
      <w:r>
        <w:rPr>
          <w:rtl/>
        </w:rPr>
        <w:t xml:space="preserve"> الحذر ح</w:t>
      </w:r>
      <w:r>
        <w:rPr>
          <w:rFonts w:hint="cs"/>
          <w:rtl/>
        </w:rPr>
        <w:t>ی</w:t>
      </w:r>
      <w:r>
        <w:rPr>
          <w:rFonts w:hint="eastAsia"/>
          <w:rtl/>
        </w:rPr>
        <w:t>نئذ</w:t>
      </w:r>
      <w:r>
        <w:rPr>
          <w:rtl/>
        </w:rPr>
        <w:t xml:space="preserve"> من أخذ اللّه ع</w:t>
      </w:r>
      <w:r w:rsidR="00AE5F50">
        <w:rPr>
          <w:rtl/>
        </w:rPr>
        <w:t>ل</w:t>
      </w:r>
      <w:r w:rsidR="00AD7387">
        <w:rPr>
          <w:rFonts w:hint="cs"/>
          <w:rtl/>
        </w:rPr>
        <w:t>ى</w:t>
      </w:r>
      <w:r>
        <w:rPr>
          <w:rtl/>
        </w:rPr>
        <w:t xml:space="preserve"> </w:t>
      </w:r>
      <w:r w:rsidR="00066653">
        <w:rPr>
          <w:rtl/>
        </w:rPr>
        <w:t>غفلة</w:t>
      </w:r>
      <w:r>
        <w:rPr>
          <w:rtl/>
        </w:rPr>
        <w:t xml:space="preserve"> فانّ من وراء ذلک موت ذر</w:t>
      </w:r>
      <w:r>
        <w:rPr>
          <w:rFonts w:hint="cs"/>
          <w:rtl/>
        </w:rPr>
        <w:t>ی</w:t>
      </w:r>
      <w:r>
        <w:rPr>
          <w:rFonts w:hint="eastAsia"/>
          <w:rtl/>
        </w:rPr>
        <w:t>ع</w:t>
      </w:r>
      <w:r>
        <w:rPr>
          <w:rtl/>
        </w:rPr>
        <w:t xml:space="preserve"> </w:t>
      </w:r>
      <w:r>
        <w:rPr>
          <w:rFonts w:hint="cs"/>
          <w:rtl/>
        </w:rPr>
        <w:t>ی</w:t>
      </w:r>
      <w:r>
        <w:rPr>
          <w:rFonts w:hint="eastAsia"/>
          <w:rtl/>
        </w:rPr>
        <w:t>ختطف</w:t>
      </w:r>
      <w:r>
        <w:rPr>
          <w:rtl/>
        </w:rPr>
        <w:t xml:space="preserve"> الناس اختطافا حتّ</w:t>
      </w:r>
      <w:r>
        <w:rPr>
          <w:rFonts w:hint="cs"/>
          <w:rtl/>
        </w:rPr>
        <w:t>ی</w:t>
      </w:r>
      <w:r>
        <w:rPr>
          <w:rtl/>
        </w:rPr>
        <w:t xml:space="preserve"> انّ الرجل </w:t>
      </w:r>
      <w:r w:rsidR="00AE5F50">
        <w:rPr>
          <w:rtl/>
        </w:rPr>
        <w:t>لي</w:t>
      </w:r>
      <w:r>
        <w:rPr>
          <w:rFonts w:hint="eastAsia"/>
          <w:rtl/>
        </w:rPr>
        <w:t>صبح</w:t>
      </w:r>
      <w:r>
        <w:rPr>
          <w:rtl/>
        </w:rPr>
        <w:t xml:space="preserve"> سالما و </w:t>
      </w:r>
      <w:r w:rsidR="00595C83">
        <w:rPr>
          <w:rFonts w:hint="cs"/>
          <w:rtl/>
        </w:rPr>
        <w:t>یمسي</w:t>
      </w:r>
      <w:r>
        <w:rPr>
          <w:rtl/>
        </w:rPr>
        <w:t xml:space="preserve"> د</w:t>
      </w:r>
      <w:r w:rsidR="00AE5F50">
        <w:rPr>
          <w:rtl/>
        </w:rPr>
        <w:t>في</w:t>
      </w:r>
      <w:r>
        <w:rPr>
          <w:rFonts w:hint="eastAsia"/>
          <w:rtl/>
        </w:rPr>
        <w:t>نا</w:t>
      </w:r>
      <w:r>
        <w:rPr>
          <w:rtl/>
        </w:rPr>
        <w:t xml:space="preserve"> و </w:t>
      </w:r>
      <w:r w:rsidR="00595C83">
        <w:rPr>
          <w:rFonts w:hint="cs"/>
          <w:rtl/>
        </w:rPr>
        <w:t>یمسي</w:t>
      </w:r>
      <w:r>
        <w:rPr>
          <w:rtl/>
        </w:rPr>
        <w:t xml:space="preserve"> </w:t>
      </w:r>
      <w:r w:rsidR="00AE5F50">
        <w:rPr>
          <w:rtl/>
        </w:rPr>
        <w:t>حيّ</w:t>
      </w:r>
      <w:r>
        <w:rPr>
          <w:rFonts w:hint="eastAsia"/>
          <w:rtl/>
        </w:rPr>
        <w:t>ا</w:t>
      </w:r>
      <w:r>
        <w:rPr>
          <w:rtl/>
        </w:rPr>
        <w:t xml:space="preserve"> و </w:t>
      </w:r>
      <w:r>
        <w:rPr>
          <w:rFonts w:hint="cs"/>
          <w:rtl/>
        </w:rPr>
        <w:t>ی</w:t>
      </w:r>
      <w:r>
        <w:rPr>
          <w:rFonts w:hint="eastAsia"/>
          <w:rtl/>
        </w:rPr>
        <w:t>صبح</w:t>
      </w:r>
      <w:r>
        <w:rPr>
          <w:rtl/>
        </w:rPr>
        <w:t xml:space="preserve"> م</w:t>
      </w:r>
      <w:r>
        <w:rPr>
          <w:rFonts w:hint="cs"/>
          <w:rtl/>
        </w:rPr>
        <w:t>یّ</w:t>
      </w:r>
      <w:r>
        <w:rPr>
          <w:rFonts w:hint="eastAsia"/>
          <w:rtl/>
        </w:rPr>
        <w:t>تا،فإذا</w:t>
      </w:r>
      <w:r>
        <w:rPr>
          <w:rtl/>
        </w:rPr>
        <w:t xml:space="preserve"> کان ذلک الزمان وجب التقدّم </w:t>
      </w:r>
      <w:r w:rsidR="00AE5F50">
        <w:rPr>
          <w:rtl/>
        </w:rPr>
        <w:t>في</w:t>
      </w:r>
      <w:r>
        <w:rPr>
          <w:rtl/>
        </w:rPr>
        <w:t xml:space="preserve"> ال</w:t>
      </w:r>
      <w:r w:rsidR="001522B9">
        <w:rPr>
          <w:rtl/>
        </w:rPr>
        <w:t>وصيّ</w:t>
      </w:r>
      <w:r w:rsidR="00D27E55">
        <w:rPr>
          <w:rtl/>
        </w:rPr>
        <w:t>ة</w:t>
      </w:r>
      <w:r>
        <w:rPr>
          <w:rtl/>
        </w:rPr>
        <w:t xml:space="preserve"> قبل نزول ال</w:t>
      </w:r>
      <w:r w:rsidR="00AD7387">
        <w:rPr>
          <w:rtl/>
        </w:rPr>
        <w:t>بلية</w:t>
      </w:r>
      <w:r>
        <w:rPr>
          <w:rtl/>
        </w:rPr>
        <w:t xml:space="preserve"> و وجب تقد</w:t>
      </w:r>
      <w:r>
        <w:rPr>
          <w:rFonts w:hint="cs"/>
          <w:rtl/>
        </w:rPr>
        <w:t>ی</w:t>
      </w:r>
      <w:r>
        <w:rPr>
          <w:rFonts w:hint="eastAsia"/>
          <w:rtl/>
        </w:rPr>
        <w:t>م</w:t>
      </w:r>
      <w:r>
        <w:rPr>
          <w:rtl/>
        </w:rPr>
        <w:t xml:space="preserve"> ال</w:t>
      </w:r>
      <w:r w:rsidR="00444506">
        <w:rPr>
          <w:rtl/>
        </w:rPr>
        <w:t>صلاة</w:t>
      </w:r>
      <w:r>
        <w:rPr>
          <w:rtl/>
        </w:rPr>
        <w:t xml:space="preserve"> </w:t>
      </w:r>
      <w:r w:rsidR="00AE5F50">
        <w:rPr>
          <w:rtl/>
        </w:rPr>
        <w:t>في</w:t>
      </w:r>
      <w:r>
        <w:rPr>
          <w:rtl/>
        </w:rPr>
        <w:t xml:space="preserve"> أول وقتها </w:t>
      </w:r>
      <w:r w:rsidR="00A47495">
        <w:rPr>
          <w:rtl/>
        </w:rPr>
        <w:t>خشية</w:t>
      </w:r>
      <w:r>
        <w:rPr>
          <w:rtl/>
        </w:rPr>
        <w:t xml:space="preserve"> فوت</w:t>
      </w:r>
      <w:r>
        <w:rPr>
          <w:rFonts w:hint="eastAsia"/>
          <w:rtl/>
        </w:rPr>
        <w:t>ها</w:t>
      </w:r>
      <w:r>
        <w:rPr>
          <w:rtl/>
        </w:rPr>
        <w:t xml:space="preserve"> </w:t>
      </w:r>
      <w:r w:rsidR="00AE5F50">
        <w:rPr>
          <w:rtl/>
        </w:rPr>
        <w:t>في</w:t>
      </w:r>
      <w:r>
        <w:rPr>
          <w:rtl/>
        </w:rPr>
        <w:t xml:space="preserve"> آخر وقتها فمن بلغ منکم ذلک الزمان فلا </w:t>
      </w:r>
      <w:r>
        <w:rPr>
          <w:rFonts w:hint="cs"/>
          <w:rtl/>
        </w:rPr>
        <w:t>ی</w:t>
      </w:r>
      <w:r w:rsidR="00ED1C08">
        <w:rPr>
          <w:rFonts w:hint="eastAsia"/>
          <w:rtl/>
        </w:rPr>
        <w:t>بي</w:t>
      </w:r>
      <w:r>
        <w:rPr>
          <w:rFonts w:hint="eastAsia"/>
          <w:rtl/>
        </w:rPr>
        <w:t>تنّ</w:t>
      </w:r>
      <w:r>
        <w:rPr>
          <w:rtl/>
        </w:rPr>
        <w:t xml:space="preserve"> </w:t>
      </w:r>
      <w:r w:rsidR="00444506">
        <w:rPr>
          <w:rtl/>
        </w:rPr>
        <w:t>ليلة</w:t>
      </w:r>
      <w:r>
        <w:rPr>
          <w:rtl/>
        </w:rPr>
        <w:t xml:space="preserve"> الاّ ع</w:t>
      </w:r>
      <w:r w:rsidR="00AE5F50">
        <w:rPr>
          <w:rtl/>
        </w:rPr>
        <w:t>لي</w:t>
      </w:r>
      <w:r>
        <w:rPr>
          <w:rtl/>
        </w:rPr>
        <w:t xml:space="preserve"> طهر و إن قدر أن لا </w:t>
      </w:r>
      <w:r>
        <w:rPr>
          <w:rFonts w:hint="cs"/>
          <w:rtl/>
        </w:rPr>
        <w:t>ی</w:t>
      </w:r>
      <w:r>
        <w:rPr>
          <w:rFonts w:hint="eastAsia"/>
          <w:rtl/>
        </w:rPr>
        <w:t>کون</w:t>
      </w:r>
      <w:r>
        <w:rPr>
          <w:rtl/>
        </w:rPr>
        <w:t xml:space="preserve"> </w:t>
      </w:r>
      <w:r w:rsidR="00AE5F50">
        <w:rPr>
          <w:rtl/>
        </w:rPr>
        <w:t>في</w:t>
      </w:r>
      <w:r>
        <w:rPr>
          <w:rtl/>
        </w:rPr>
        <w:t xml:space="preserve"> جم</w:t>
      </w:r>
      <w:r>
        <w:rPr>
          <w:rFonts w:hint="cs"/>
          <w:rtl/>
        </w:rPr>
        <w:t>ی</w:t>
      </w:r>
      <w:r>
        <w:rPr>
          <w:rFonts w:hint="eastAsia"/>
          <w:rtl/>
        </w:rPr>
        <w:t>ع</w:t>
      </w:r>
      <w:r>
        <w:rPr>
          <w:rtl/>
        </w:rPr>
        <w:t xml:space="preserve"> أحواله الاّ طاهرا ف</w:t>
      </w:r>
      <w:r w:rsidR="00AE5F50">
        <w:rPr>
          <w:rtl/>
        </w:rPr>
        <w:t>لي</w:t>
      </w:r>
      <w:r>
        <w:rPr>
          <w:rFonts w:hint="eastAsia"/>
          <w:rtl/>
        </w:rPr>
        <w:t>فعل</w:t>
      </w:r>
      <w:r>
        <w:rPr>
          <w:rtl/>
        </w:rPr>
        <w:t xml:space="preserve">...الخ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ال</w:t>
      </w:r>
      <w:r w:rsidR="00ED1C08">
        <w:rPr>
          <w:rFonts w:hint="eastAsia"/>
          <w:rtl/>
        </w:rPr>
        <w:t>صحیفة</w:t>
      </w:r>
      <w:r>
        <w:rPr>
          <w:rtl/>
        </w:rPr>
        <w:t xml:space="preserve"> ال</w:t>
      </w:r>
      <w:r w:rsidR="000B48F9">
        <w:rPr>
          <w:rtl/>
        </w:rPr>
        <w:t>سجّادية</w:t>
      </w:r>
      <w:r>
        <w:rPr>
          <w:rtl/>
        </w:rPr>
        <w:t xml:space="preserve"> ال</w:t>
      </w:r>
      <w:r w:rsidR="00AD7387">
        <w:rPr>
          <w:rtl/>
        </w:rPr>
        <w:t>مکرّمة</w:t>
      </w:r>
      <w:r>
        <w:rPr>
          <w:rtl/>
        </w:rPr>
        <w:t>(صلوات اللّه ع</w:t>
      </w:r>
      <w:r w:rsidR="00AE5F50">
        <w:rPr>
          <w:rtl/>
        </w:rPr>
        <w:t>لي</w:t>
      </w:r>
      <w:r>
        <w:rPr>
          <w:rtl/>
        </w:rPr>
        <w:t xml:space="preserve"> من ألهمها)</w:t>
      </w:r>
    </w:p>
    <w:p w:rsidR="00C10AE1" w:rsidRDefault="008062F6" w:rsidP="008062F6">
      <w:pPr>
        <w:pStyle w:val="libNormal"/>
        <w:rPr>
          <w:rtl/>
        </w:rPr>
      </w:pPr>
      <w:r>
        <w:rPr>
          <w:rFonts w:hint="eastAsia"/>
          <w:rtl/>
        </w:rPr>
        <w:t>کان</w:t>
      </w:r>
      <w:r>
        <w:rPr>
          <w:rtl/>
        </w:rPr>
        <w:t xml:space="preserve"> من دعائه </w:t>
      </w:r>
      <w:r w:rsidR="00BE14E3" w:rsidRPr="00BE14E3">
        <w:rPr>
          <w:rStyle w:val="libAlaemChar"/>
          <w:rtl/>
        </w:rPr>
        <w:t>عليه‌السلام</w:t>
      </w:r>
      <w:r>
        <w:rPr>
          <w:rtl/>
        </w:rPr>
        <w:t xml:space="preserve"> إذا نظر </w:t>
      </w:r>
      <w:r w:rsidR="00444506">
        <w:rPr>
          <w:rtl/>
        </w:rPr>
        <w:t>الى</w:t>
      </w:r>
      <w:r>
        <w:rPr>
          <w:rtl/>
        </w:rPr>
        <w:t xml:space="preserve"> الهلال:</w:t>
      </w:r>
      <w:r w:rsidR="00E5742D">
        <w:rPr>
          <w:rtl/>
        </w:rPr>
        <w:t>أي</w:t>
      </w:r>
      <w:r w:rsidR="00EB4416">
        <w:rPr>
          <w:rtl/>
        </w:rPr>
        <w:t>ها</w:t>
      </w:r>
      <w:r>
        <w:rPr>
          <w:rtl/>
        </w:rPr>
        <w:t xml:space="preserve"> الخلق المط</w:t>
      </w:r>
      <w:r>
        <w:rPr>
          <w:rFonts w:hint="cs"/>
          <w:rtl/>
        </w:rPr>
        <w:t>ی</w:t>
      </w:r>
      <w:r>
        <w:rPr>
          <w:rFonts w:hint="eastAsia"/>
          <w:rtl/>
        </w:rPr>
        <w:t>ع</w:t>
      </w:r>
      <w:r>
        <w:rPr>
          <w:rtl/>
        </w:rPr>
        <w:t>...الدعاء.</w:t>
      </w:r>
    </w:p>
    <w:p w:rsidR="00C10AE1" w:rsidRDefault="008062F6" w:rsidP="00AD7387">
      <w:pPr>
        <w:pStyle w:val="libNormal"/>
        <w:rPr>
          <w:rtl/>
        </w:rPr>
      </w:pPr>
      <w:r w:rsidRPr="00AD7387">
        <w:rPr>
          <w:rStyle w:val="libBold1Char"/>
          <w:rFonts w:hint="eastAsia"/>
          <w:rtl/>
        </w:rPr>
        <w:t>تنو</w:t>
      </w:r>
      <w:r w:rsidRPr="00AD7387">
        <w:rPr>
          <w:rStyle w:val="libBold1Char"/>
          <w:rFonts w:hint="cs"/>
          <w:rtl/>
        </w:rPr>
        <w:t>ی</w:t>
      </w:r>
      <w:r w:rsidRPr="00AD7387">
        <w:rPr>
          <w:rStyle w:val="libBold1Char"/>
          <w:rFonts w:hint="eastAsia"/>
          <w:rtl/>
        </w:rPr>
        <w:t>ر</w:t>
      </w:r>
      <w:r w:rsidRPr="00AD7387">
        <w:rPr>
          <w:rStyle w:val="libBold1Char"/>
          <w:rtl/>
        </w:rPr>
        <w:t>:</w:t>
      </w:r>
      <w:r>
        <w:rPr>
          <w:rtl/>
        </w:rPr>
        <w:t xml:space="preserve"> اعلم انّ الهلال انّما </w:t>
      </w:r>
      <w:r w:rsidR="005E00DD">
        <w:rPr>
          <w:rtl/>
        </w:rPr>
        <w:t>سمّي</w:t>
      </w:r>
      <w:r>
        <w:rPr>
          <w:rtl/>
        </w:rPr>
        <w:t xml:space="preserve"> هلالا لجر</w:t>
      </w:r>
      <w:r>
        <w:rPr>
          <w:rFonts w:hint="cs"/>
          <w:rtl/>
        </w:rPr>
        <w:t>ی</w:t>
      </w:r>
      <w:r>
        <w:rPr>
          <w:rFonts w:hint="eastAsia"/>
          <w:rtl/>
        </w:rPr>
        <w:t>ان</w:t>
      </w:r>
      <w:r>
        <w:rPr>
          <w:rtl/>
        </w:rPr>
        <w:t xml:space="preserve"> عادتهم برفع الأصوات عند رؤ</w:t>
      </w:r>
      <w:r>
        <w:rPr>
          <w:rFonts w:hint="cs"/>
          <w:rtl/>
        </w:rPr>
        <w:t>ی</w:t>
      </w:r>
      <w:r>
        <w:rPr>
          <w:rFonts w:hint="eastAsia"/>
          <w:rtl/>
        </w:rPr>
        <w:t>ته</w:t>
      </w:r>
      <w:r>
        <w:rPr>
          <w:rtl/>
        </w:rPr>
        <w:t xml:space="preserve"> من الإهلال و هو رفع الصوت،و قد اضطربوا </w:t>
      </w:r>
      <w:r w:rsidR="00AE5F50">
        <w:rPr>
          <w:rtl/>
        </w:rPr>
        <w:t>في</w:t>
      </w:r>
      <w:r>
        <w:rPr>
          <w:rtl/>
        </w:rPr>
        <w:t xml:space="preserve"> تحد</w:t>
      </w:r>
      <w:r>
        <w:rPr>
          <w:rFonts w:hint="cs"/>
          <w:rtl/>
        </w:rPr>
        <w:t>ی</w:t>
      </w:r>
      <w:r>
        <w:rPr>
          <w:rFonts w:hint="eastAsia"/>
          <w:rtl/>
        </w:rPr>
        <w:t>د</w:t>
      </w:r>
      <w:r>
        <w:rPr>
          <w:rtl/>
        </w:rPr>
        <w:t xml:space="preserve"> الوقت </w:t>
      </w:r>
      <w:r w:rsidR="00772E38">
        <w:rPr>
          <w:rtl/>
        </w:rPr>
        <w:t>الذي</w:t>
      </w:r>
      <w:r>
        <w:rPr>
          <w:rtl/>
        </w:rPr>
        <w:t xml:space="preserve"> </w:t>
      </w:r>
      <w:r>
        <w:rPr>
          <w:rFonts w:hint="cs"/>
          <w:rtl/>
        </w:rPr>
        <w:t>ی</w:t>
      </w:r>
      <w:r w:rsidR="005E00DD">
        <w:rPr>
          <w:rFonts w:hint="eastAsia"/>
          <w:rtl/>
        </w:rPr>
        <w:t>سمّ</w:t>
      </w:r>
      <w:r w:rsidR="00AD7387">
        <w:rPr>
          <w:rFonts w:hint="cs"/>
          <w:rtl/>
        </w:rPr>
        <w:t>ى</w:t>
      </w:r>
      <w:r>
        <w:rPr>
          <w:rtl/>
        </w:rPr>
        <w:t xml:space="preserve"> </w:t>
      </w:r>
      <w:r w:rsidR="00AE5F50">
        <w:rPr>
          <w:rtl/>
        </w:rPr>
        <w:t>في</w:t>
      </w:r>
      <w:r>
        <w:rPr>
          <w:rFonts w:hint="eastAsia"/>
          <w:rtl/>
        </w:rPr>
        <w:t>ه</w:t>
      </w:r>
      <w:r>
        <w:rPr>
          <w:rtl/>
        </w:rPr>
        <w:t xml:space="preserve"> بهذا الاسم،فقال </w:t>
      </w:r>
      <w:r w:rsidR="00AE5F50">
        <w:rPr>
          <w:rtl/>
        </w:rPr>
        <w:t>في</w:t>
      </w:r>
      <w:r>
        <w:rPr>
          <w:rtl/>
        </w:rPr>
        <w:t xml:space="preserve"> الصحاح:الهلال أول </w:t>
      </w:r>
      <w:r w:rsidR="00444506">
        <w:rPr>
          <w:rtl/>
        </w:rPr>
        <w:t>ليلة</w:t>
      </w:r>
      <w:r>
        <w:rPr>
          <w:rtl/>
        </w:rPr>
        <w:t xml:space="preserve"> و ال</w:t>
      </w:r>
      <w:r w:rsidR="005476FA">
        <w:rPr>
          <w:rtl/>
        </w:rPr>
        <w:t>ثانية</w:t>
      </w:r>
      <w:r>
        <w:rPr>
          <w:rtl/>
        </w:rPr>
        <w:t xml:space="preserve"> و ال</w:t>
      </w:r>
      <w:r w:rsidR="005C33D8">
        <w:rPr>
          <w:rtl/>
        </w:rPr>
        <w:t>ثالثة</w:t>
      </w:r>
      <w:r>
        <w:rPr>
          <w:rtl/>
        </w:rPr>
        <w:t xml:space="preserve"> ثمّ هو قمر،</w:t>
      </w:r>
      <w:r w:rsidR="00444506">
        <w:rPr>
          <w:rtl/>
        </w:rPr>
        <w:t>الى</w:t>
      </w:r>
      <w:r>
        <w:rPr>
          <w:rtl/>
        </w:rPr>
        <w:t xml:space="preserve"> آخر الأقوال </w:t>
      </w:r>
      <w:r w:rsidR="00AE5F50">
        <w:rPr>
          <w:rtl/>
        </w:rPr>
        <w:t>في</w:t>
      </w:r>
      <w:r>
        <w:rPr>
          <w:rtl/>
        </w:rPr>
        <w:t xml:space="preserve"> ذلک </w:t>
      </w:r>
      <w:r w:rsidR="00066653" w:rsidRPr="00066653">
        <w:rPr>
          <w:rStyle w:val="libFootnotenumChar"/>
          <w:rtl/>
        </w:rPr>
        <w:t>(4)</w:t>
      </w:r>
      <w:r>
        <w:rPr>
          <w:rtl/>
        </w:rPr>
        <w:t>.</w:t>
      </w:r>
    </w:p>
    <w:p w:rsidR="00C10AE1" w:rsidRDefault="00BE14E3" w:rsidP="008062F6">
      <w:pPr>
        <w:pStyle w:val="libNormal"/>
        <w:rPr>
          <w:rtl/>
        </w:rPr>
      </w:pPr>
      <w:r w:rsidRPr="00BE14E3">
        <w:rPr>
          <w:rStyle w:val="libBold1Char"/>
          <w:rFonts w:hint="eastAsia"/>
          <w:rtl/>
        </w:rPr>
        <w:t>الکافي</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لا تش</w:t>
      </w:r>
      <w:r w:rsidR="008062F6">
        <w:rPr>
          <w:rFonts w:hint="cs"/>
          <w:rtl/>
        </w:rPr>
        <w:t>ی</w:t>
      </w:r>
      <w:r w:rsidR="008062F6">
        <w:rPr>
          <w:rFonts w:hint="eastAsia"/>
          <w:rtl/>
        </w:rPr>
        <w:t>روا</w:t>
      </w:r>
      <w:r w:rsidR="008062F6">
        <w:rPr>
          <w:rtl/>
        </w:rPr>
        <w:t xml:space="preserve"> </w:t>
      </w:r>
      <w:r w:rsidR="00444506">
        <w:rPr>
          <w:rtl/>
        </w:rPr>
        <w:t>الى</w:t>
      </w:r>
      <w:r w:rsidR="008062F6">
        <w:rPr>
          <w:rtl/>
        </w:rPr>
        <w:t xml:space="preserve"> المطر و لا </w:t>
      </w:r>
      <w:r w:rsidR="00444506">
        <w:rPr>
          <w:rtl/>
        </w:rPr>
        <w:t>الى</w:t>
      </w:r>
      <w:r w:rsidR="008062F6">
        <w:rPr>
          <w:rtl/>
        </w:rPr>
        <w:t xml:space="preserve"> الهلال فإن اللّه </w:t>
      </w:r>
      <w:r w:rsidR="008062F6">
        <w:rPr>
          <w:rFonts w:hint="cs"/>
          <w:rtl/>
        </w:rPr>
        <w:t>ی</w:t>
      </w:r>
      <w:r w:rsidR="008062F6">
        <w:rPr>
          <w:rFonts w:hint="eastAsia"/>
          <w:rtl/>
        </w:rPr>
        <w:t>کره</w:t>
      </w:r>
    </w:p>
    <w:p w:rsidR="00AD7387" w:rsidRDefault="00066653" w:rsidP="00AD7387">
      <w:pPr>
        <w:pStyle w:val="libLine"/>
        <w:rPr>
          <w:rtl/>
        </w:rPr>
      </w:pPr>
      <w:r>
        <w:rPr>
          <w:rFonts w:hint="eastAsia"/>
          <w:rtl/>
        </w:rPr>
        <w:t>____________________</w:t>
      </w:r>
    </w:p>
    <w:p w:rsidR="00C10AE1" w:rsidRDefault="00066653" w:rsidP="00AD7387">
      <w:pPr>
        <w:pStyle w:val="libFootnote0"/>
        <w:rPr>
          <w:rtl/>
        </w:rPr>
      </w:pPr>
      <w:r>
        <w:rPr>
          <w:rtl/>
        </w:rPr>
        <w:t>(1)</w:t>
      </w:r>
      <w:r w:rsidR="008062F6">
        <w:rPr>
          <w:rtl/>
        </w:rPr>
        <w:t xml:space="preserve"> ق:</w:t>
      </w:r>
      <w:r>
        <w:rPr>
          <w:rtl/>
        </w:rPr>
        <w:t>99</w:t>
      </w:r>
      <w:r w:rsidR="008062F6">
        <w:rPr>
          <w:rtl/>
        </w:rPr>
        <w:t>/</w:t>
      </w:r>
      <w:r>
        <w:rPr>
          <w:rtl/>
        </w:rPr>
        <w:t>49</w:t>
      </w:r>
      <w:r w:rsidR="008062F6">
        <w:rPr>
          <w:rtl/>
        </w:rPr>
        <w:t>/</w:t>
      </w:r>
      <w:r>
        <w:rPr>
          <w:rtl/>
        </w:rPr>
        <w:t>20</w:t>
      </w:r>
      <w:r w:rsidR="008062F6">
        <w:rPr>
          <w:rtl/>
        </w:rPr>
        <w:t>،ج:</w:t>
      </w:r>
      <w:r>
        <w:rPr>
          <w:rtl/>
        </w:rPr>
        <w:t>383</w:t>
      </w:r>
      <w:r w:rsidR="008062F6">
        <w:rPr>
          <w:rtl/>
        </w:rPr>
        <w:t>/</w:t>
      </w:r>
      <w:r>
        <w:rPr>
          <w:rtl/>
        </w:rPr>
        <w:t>96</w:t>
      </w:r>
      <w:r w:rsidR="008062F6">
        <w:rPr>
          <w:rtl/>
        </w:rPr>
        <w:t>.</w:t>
      </w:r>
    </w:p>
    <w:p w:rsidR="00C10AE1" w:rsidRDefault="00066653" w:rsidP="00AD7387">
      <w:pPr>
        <w:pStyle w:val="libFootnote0"/>
        <w:rPr>
          <w:rtl/>
        </w:rPr>
      </w:pPr>
      <w:r>
        <w:rPr>
          <w:rtl/>
        </w:rPr>
        <w:t>(2)</w:t>
      </w:r>
      <w:r w:rsidR="008062F6">
        <w:rPr>
          <w:rtl/>
        </w:rPr>
        <w:t xml:space="preserve"> ق:</w:t>
      </w:r>
      <w:r>
        <w:rPr>
          <w:rtl/>
        </w:rPr>
        <w:t>76</w:t>
      </w:r>
      <w:r w:rsidR="008062F6">
        <w:rPr>
          <w:rtl/>
        </w:rPr>
        <w:t>/</w:t>
      </w:r>
      <w:r>
        <w:rPr>
          <w:rtl/>
        </w:rPr>
        <w:t>37</w:t>
      </w:r>
      <w:r w:rsidR="008062F6">
        <w:rPr>
          <w:rtl/>
        </w:rPr>
        <w:t>/</w:t>
      </w:r>
      <w:r>
        <w:rPr>
          <w:rtl/>
        </w:rPr>
        <w:t>20</w:t>
      </w:r>
      <w:r w:rsidR="008062F6">
        <w:rPr>
          <w:rtl/>
        </w:rPr>
        <w:t>،ج:</w:t>
      </w:r>
      <w:r>
        <w:rPr>
          <w:rtl/>
        </w:rPr>
        <w:t>296</w:t>
      </w:r>
      <w:r w:rsidR="008062F6">
        <w:rPr>
          <w:rtl/>
        </w:rPr>
        <w:t>/</w:t>
      </w:r>
      <w:r>
        <w:rPr>
          <w:rtl/>
        </w:rPr>
        <w:t>96</w:t>
      </w:r>
      <w:r w:rsidR="008062F6">
        <w:rPr>
          <w:rtl/>
        </w:rPr>
        <w:t>.</w:t>
      </w:r>
    </w:p>
    <w:p w:rsidR="00C10AE1" w:rsidRDefault="00066653" w:rsidP="00AD7387">
      <w:pPr>
        <w:pStyle w:val="libFootnote0"/>
        <w:rPr>
          <w:rtl/>
        </w:rPr>
      </w:pPr>
      <w:r>
        <w:rPr>
          <w:rtl/>
        </w:rPr>
        <w:t>(3)</w:t>
      </w:r>
      <w:r w:rsidR="008062F6">
        <w:rPr>
          <w:rtl/>
        </w:rPr>
        <w:t xml:space="preserve"> ق:</w:t>
      </w:r>
      <w:r>
        <w:rPr>
          <w:rtl/>
        </w:rPr>
        <w:t>78</w:t>
      </w:r>
      <w:r w:rsidR="008062F6">
        <w:rPr>
          <w:rtl/>
        </w:rPr>
        <w:t>/</w:t>
      </w:r>
      <w:r>
        <w:rPr>
          <w:rtl/>
        </w:rPr>
        <w:t>37</w:t>
      </w:r>
      <w:r w:rsidR="008062F6">
        <w:rPr>
          <w:rtl/>
        </w:rPr>
        <w:t>/</w:t>
      </w:r>
      <w:r>
        <w:rPr>
          <w:rtl/>
        </w:rPr>
        <w:t>20</w:t>
      </w:r>
      <w:r w:rsidR="008062F6">
        <w:rPr>
          <w:rtl/>
        </w:rPr>
        <w:t>،ج:</w:t>
      </w:r>
      <w:r>
        <w:rPr>
          <w:rtl/>
        </w:rPr>
        <w:t>303</w:t>
      </w:r>
      <w:r w:rsidR="008062F6">
        <w:rPr>
          <w:rtl/>
        </w:rPr>
        <w:t>/</w:t>
      </w:r>
      <w:r>
        <w:rPr>
          <w:rtl/>
        </w:rPr>
        <w:t>96</w:t>
      </w:r>
      <w:r w:rsidR="008062F6">
        <w:rPr>
          <w:rtl/>
        </w:rPr>
        <w:t>.</w:t>
      </w:r>
    </w:p>
    <w:p w:rsidR="00C10AE1" w:rsidRDefault="00066653" w:rsidP="00AD7387">
      <w:pPr>
        <w:pStyle w:val="libFootnote0"/>
        <w:rPr>
          <w:rtl/>
        </w:rPr>
      </w:pPr>
      <w:r>
        <w:rPr>
          <w:rtl/>
        </w:rPr>
        <w:t>(4)</w:t>
      </w:r>
      <w:r w:rsidR="008062F6">
        <w:rPr>
          <w:rtl/>
        </w:rPr>
        <w:t xml:space="preserve"> ق:</w:t>
      </w:r>
      <w:r>
        <w:rPr>
          <w:rtl/>
        </w:rPr>
        <w:t>132</w:t>
      </w:r>
      <w:r w:rsidR="008062F6">
        <w:rPr>
          <w:rtl/>
        </w:rPr>
        <w:t>/</w:t>
      </w:r>
      <w:r>
        <w:rPr>
          <w:rtl/>
        </w:rPr>
        <w:t>10</w:t>
      </w:r>
      <w:r w:rsidR="008062F6">
        <w:rPr>
          <w:rtl/>
        </w:rPr>
        <w:t>/</w:t>
      </w:r>
      <w:r>
        <w:rPr>
          <w:rtl/>
        </w:rPr>
        <w:t>14</w:t>
      </w:r>
      <w:r w:rsidR="008062F6">
        <w:rPr>
          <w:rtl/>
        </w:rPr>
        <w:t>،ج:</w:t>
      </w:r>
      <w:r>
        <w:rPr>
          <w:rtl/>
        </w:rPr>
        <w:t>178</w:t>
      </w:r>
      <w:r w:rsidR="008062F6">
        <w:rPr>
          <w:rtl/>
        </w:rPr>
        <w:t>/</w:t>
      </w:r>
      <w:r>
        <w:rPr>
          <w:rtl/>
        </w:rPr>
        <w:t>58</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AD7387">
      <w:pPr>
        <w:pStyle w:val="libNormal0"/>
        <w:rPr>
          <w:rtl/>
        </w:rPr>
      </w:pPr>
      <w:r>
        <w:rPr>
          <w:rFonts w:hint="eastAsia"/>
          <w:rtl/>
        </w:rPr>
        <w:t>ذلک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أبو هلال ال</w:t>
      </w:r>
      <w:r w:rsidR="00FC4BC0">
        <w:rPr>
          <w:rtl/>
        </w:rPr>
        <w:t>عسکريّ</w:t>
      </w:r>
      <w:r w:rsidR="008062F6">
        <w:rPr>
          <w:rtl/>
        </w:rPr>
        <w:t xml:space="preserve"> هو الحسن بن عبد اللّه صاحب کتاب(الأوائل) المتو</w:t>
      </w:r>
      <w:r w:rsidR="00AE5F50">
        <w:rPr>
          <w:rtl/>
        </w:rPr>
        <w:t>في</w:t>
      </w:r>
      <w:r w:rsidR="008062F6">
        <w:rPr>
          <w:rtl/>
        </w:rPr>
        <w:t xml:space="preserve"> </w:t>
      </w:r>
      <w:r w:rsidR="00AE5F50">
        <w:rPr>
          <w:rtl/>
        </w:rPr>
        <w:t>سنة</w:t>
      </w:r>
      <w:r w:rsidR="008062F6">
        <w:rPr>
          <w:rtl/>
        </w:rPr>
        <w:t>(</w:t>
      </w:r>
      <w:r w:rsidR="00066653">
        <w:rPr>
          <w:rtl/>
        </w:rPr>
        <w:t>395</w:t>
      </w:r>
      <w:r w:rsidR="008062F6">
        <w:rPr>
          <w:rtl/>
        </w:rPr>
        <w:t>).</w:t>
      </w:r>
    </w:p>
    <w:p w:rsidR="00C10AE1" w:rsidRDefault="008062F6" w:rsidP="00AD7387">
      <w:pPr>
        <w:pStyle w:val="libNormal"/>
        <w:rPr>
          <w:rtl/>
        </w:rPr>
      </w:pPr>
      <w:r w:rsidRPr="00AD7387">
        <w:rPr>
          <w:rStyle w:val="libBold1Char"/>
          <w:rFonts w:hint="eastAsia"/>
          <w:rtl/>
        </w:rPr>
        <w:t>هلم</w:t>
      </w:r>
      <w:r w:rsidRPr="00AD7387">
        <w:rPr>
          <w:rStyle w:val="libBold1Char"/>
          <w:rtl/>
        </w:rPr>
        <w:t>:</w:t>
      </w:r>
      <w:r w:rsidR="00AE5F50">
        <w:rPr>
          <w:rFonts w:hint="eastAsia"/>
          <w:rtl/>
        </w:rPr>
        <w:t>في</w:t>
      </w:r>
      <w:r>
        <w:rPr>
          <w:rtl/>
        </w:rPr>
        <w:t xml:space="preserve"> توض</w:t>
      </w:r>
      <w:r>
        <w:rPr>
          <w:rFonts w:hint="cs"/>
          <w:rtl/>
        </w:rPr>
        <w:t>ی</w:t>
      </w:r>
      <w:r>
        <w:rPr>
          <w:rFonts w:hint="eastAsia"/>
          <w:rtl/>
        </w:rPr>
        <w:t>ح</w:t>
      </w:r>
      <w:r w:rsidR="00AD7387">
        <w:rPr>
          <w:rFonts w:hint="cs"/>
          <w:rtl/>
        </w:rPr>
        <w:t xml:space="preserve"> </w:t>
      </w:r>
      <w:r>
        <w:rPr>
          <w:rFonts w:hint="eastAsia"/>
          <w:rtl/>
        </w:rPr>
        <w:t>نداء</w:t>
      </w:r>
      <w:r>
        <w:rPr>
          <w:rtl/>
        </w:rPr>
        <w:t xml:space="preserve">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ألا هلمّ الحجّ لا هلمّوا </w:t>
      </w:r>
      <w:r w:rsidR="00444506">
        <w:rPr>
          <w:rtl/>
        </w:rPr>
        <w:t>الى</w:t>
      </w:r>
      <w:r>
        <w:rPr>
          <w:rtl/>
        </w:rPr>
        <w:t xml:space="preserve"> الحجّ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AD7387">
        <w:rPr>
          <w:rFonts w:hint="cs"/>
          <w:rtl/>
        </w:rPr>
        <w:t xml:space="preserve"> </w:t>
      </w:r>
      <w:r w:rsidR="00BE14E3" w:rsidRPr="00BE14E3">
        <w:rPr>
          <w:rStyle w:val="libBold1Char"/>
          <w:rFonts w:hint="eastAsia"/>
          <w:rtl/>
        </w:rPr>
        <w:t>أقول</w:t>
      </w:r>
      <w:r>
        <w:rPr>
          <w:rtl/>
        </w:rPr>
        <w:t xml:space="preserve">: و قد تقدّم ما </w:t>
      </w:r>
      <w:r>
        <w:rPr>
          <w:rFonts w:hint="cs"/>
          <w:rtl/>
        </w:rPr>
        <w:t>ی</w:t>
      </w:r>
      <w:r>
        <w:rPr>
          <w:rFonts w:hint="eastAsia"/>
          <w:rtl/>
        </w:rPr>
        <w:t>دلّ</w:t>
      </w:r>
      <w:r>
        <w:rPr>
          <w:rtl/>
        </w:rPr>
        <w:t xml:space="preserve"> ع</w:t>
      </w:r>
      <w:r w:rsidR="00AE5F50">
        <w:rPr>
          <w:rtl/>
        </w:rPr>
        <w:t>لي</w:t>
      </w:r>
      <w:r>
        <w:rPr>
          <w:rtl/>
        </w:rPr>
        <w:t xml:space="preserve"> ذلک </w:t>
      </w:r>
      <w:r w:rsidR="00AE5F50">
        <w:rPr>
          <w:rtl/>
        </w:rPr>
        <w:t>في</w:t>
      </w:r>
      <w:r w:rsidR="00560572" w:rsidRPr="00AD7387">
        <w:rPr>
          <w:rFonts w:hint="eastAsia"/>
          <w:rtl/>
        </w:rPr>
        <w:t>(</w:t>
      </w:r>
      <w:r w:rsidRPr="00AD7387">
        <w:rPr>
          <w:rFonts w:hint="eastAsia"/>
          <w:rtl/>
        </w:rPr>
        <w:t>حجج</w:t>
      </w:r>
      <w:r w:rsidR="00560572" w:rsidRPr="00AD7387">
        <w:rPr>
          <w:rFonts w:hint="eastAsia"/>
          <w:rtl/>
        </w:rPr>
        <w:t>)</w:t>
      </w:r>
      <w:r w:rsidRPr="00AD7387">
        <w:rPr>
          <w:rtl/>
        </w:rPr>
        <w:t>.</w:t>
      </w:r>
    </w:p>
    <w:p w:rsidR="00AD7387" w:rsidRDefault="00066653" w:rsidP="00AD7387">
      <w:pPr>
        <w:pStyle w:val="libLine"/>
        <w:rPr>
          <w:rtl/>
        </w:rPr>
      </w:pPr>
      <w:r>
        <w:rPr>
          <w:rFonts w:hint="eastAsia"/>
          <w:rtl/>
        </w:rPr>
        <w:t>____________________</w:t>
      </w:r>
    </w:p>
    <w:p w:rsidR="00C10AE1" w:rsidRDefault="00066653" w:rsidP="00AD7387">
      <w:pPr>
        <w:pStyle w:val="libFootnote0"/>
        <w:rPr>
          <w:rtl/>
        </w:rPr>
      </w:pPr>
      <w:r>
        <w:rPr>
          <w:rtl/>
        </w:rPr>
        <w:t>(1)</w:t>
      </w:r>
      <w:r w:rsidR="008062F6">
        <w:rPr>
          <w:rtl/>
        </w:rPr>
        <w:t xml:space="preserve"> ق:</w:t>
      </w:r>
      <w:r>
        <w:rPr>
          <w:rtl/>
        </w:rPr>
        <w:t>277</w:t>
      </w:r>
      <w:r w:rsidR="008062F6">
        <w:rPr>
          <w:rtl/>
        </w:rPr>
        <w:t>/</w:t>
      </w:r>
      <w:r>
        <w:rPr>
          <w:rtl/>
        </w:rPr>
        <w:t>29</w:t>
      </w:r>
      <w:r w:rsidR="008062F6">
        <w:rPr>
          <w:rtl/>
        </w:rPr>
        <w:t>/</w:t>
      </w:r>
      <w:r>
        <w:rPr>
          <w:rtl/>
        </w:rPr>
        <w:t>14</w:t>
      </w:r>
      <w:r w:rsidR="008062F6">
        <w:rPr>
          <w:rtl/>
        </w:rPr>
        <w:t>،ج:</w:t>
      </w:r>
      <w:r>
        <w:rPr>
          <w:rtl/>
        </w:rPr>
        <w:t>381</w:t>
      </w:r>
      <w:r w:rsidR="008062F6">
        <w:rPr>
          <w:rtl/>
        </w:rPr>
        <w:t>/</w:t>
      </w:r>
      <w:r>
        <w:rPr>
          <w:rtl/>
        </w:rPr>
        <w:t>56</w:t>
      </w:r>
      <w:r w:rsidR="008062F6">
        <w:rPr>
          <w:rtl/>
        </w:rPr>
        <w:t>.</w:t>
      </w:r>
    </w:p>
    <w:p w:rsidR="00C10AE1" w:rsidRDefault="00066653" w:rsidP="00AD7387">
      <w:pPr>
        <w:pStyle w:val="libFootnote0"/>
        <w:rPr>
          <w:rtl/>
        </w:rPr>
      </w:pPr>
      <w:r>
        <w:rPr>
          <w:rtl/>
        </w:rPr>
        <w:t>(2)</w:t>
      </w:r>
      <w:r w:rsidR="008062F6">
        <w:rPr>
          <w:rtl/>
        </w:rPr>
        <w:t xml:space="preserve"> ق:</w:t>
      </w:r>
      <w:r>
        <w:rPr>
          <w:rtl/>
        </w:rPr>
        <w:t>141</w:t>
      </w:r>
      <w:r w:rsidR="008062F6">
        <w:rPr>
          <w:rtl/>
        </w:rPr>
        <w:t>/</w:t>
      </w:r>
      <w:r>
        <w:rPr>
          <w:rtl/>
        </w:rPr>
        <w:t>24</w:t>
      </w:r>
      <w:r w:rsidR="008062F6">
        <w:rPr>
          <w:rtl/>
        </w:rPr>
        <w:t>/</w:t>
      </w:r>
      <w:r>
        <w:rPr>
          <w:rtl/>
        </w:rPr>
        <w:t>5</w:t>
      </w:r>
      <w:r w:rsidR="008062F6">
        <w:rPr>
          <w:rtl/>
        </w:rPr>
        <w:t>،ج:</w:t>
      </w:r>
      <w:r>
        <w:rPr>
          <w:rtl/>
        </w:rPr>
        <w:t>105</w:t>
      </w:r>
      <w:r w:rsidR="008062F6">
        <w:rPr>
          <w:rtl/>
        </w:rPr>
        <w:t>/</w:t>
      </w:r>
      <w:r>
        <w:rPr>
          <w:rtl/>
        </w:rPr>
        <w:t>12</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4A4FEE">
      <w:pPr>
        <w:pStyle w:val="Heading3Center"/>
        <w:rPr>
          <w:rtl/>
        </w:rPr>
      </w:pPr>
      <w:bookmarkStart w:id="81" w:name="_Toc483234714"/>
      <w:r>
        <w:rPr>
          <w:rFonts w:hint="eastAsia"/>
          <w:rtl/>
        </w:rPr>
        <w:t>باب</w:t>
      </w:r>
      <w:r>
        <w:rPr>
          <w:rtl/>
        </w:rPr>
        <w:t xml:space="preserve"> الهاء بعده الم</w:t>
      </w:r>
      <w:r>
        <w:rPr>
          <w:rFonts w:hint="cs"/>
          <w:rtl/>
        </w:rPr>
        <w:t>ی</w:t>
      </w:r>
      <w:r>
        <w:rPr>
          <w:rFonts w:hint="eastAsia"/>
          <w:rtl/>
        </w:rPr>
        <w:t>م</w:t>
      </w:r>
      <w:bookmarkEnd w:id="81"/>
    </w:p>
    <w:p w:rsidR="00C10AE1" w:rsidRDefault="008062F6" w:rsidP="004A4FEE">
      <w:pPr>
        <w:pStyle w:val="libBold1"/>
        <w:rPr>
          <w:rtl/>
        </w:rPr>
      </w:pPr>
      <w:r>
        <w:rPr>
          <w:rFonts w:hint="eastAsia"/>
          <w:rtl/>
        </w:rPr>
        <w:t>همد</w:t>
      </w:r>
      <w:r>
        <w:rPr>
          <w:rtl/>
        </w:rPr>
        <w:t>:</w:t>
      </w:r>
    </w:p>
    <w:p w:rsidR="00C10AE1" w:rsidRDefault="00FC4BC0" w:rsidP="004A4FEE">
      <w:pPr>
        <w:pStyle w:val="libCenterBold1"/>
        <w:rPr>
          <w:rtl/>
        </w:rPr>
      </w:pPr>
      <w:r>
        <w:rPr>
          <w:rFonts w:hint="eastAsia"/>
          <w:rtl/>
        </w:rPr>
        <w:t>قبيلة</w:t>
      </w:r>
      <w:r w:rsidR="008062F6">
        <w:rPr>
          <w:rtl/>
        </w:rPr>
        <w:t xml:space="preserve"> همدان</w:t>
      </w:r>
    </w:p>
    <w:p w:rsidR="00C10AE1" w:rsidRDefault="008062F6" w:rsidP="004A4FEE">
      <w:pPr>
        <w:pStyle w:val="libNormal"/>
        <w:rPr>
          <w:rtl/>
        </w:rPr>
      </w:pPr>
      <w:r>
        <w:rPr>
          <w:rFonts w:hint="eastAsia"/>
          <w:rtl/>
        </w:rPr>
        <w:t>إسلام</w:t>
      </w:r>
      <w:r>
        <w:rPr>
          <w:rtl/>
        </w:rPr>
        <w:t xml:space="preserve"> همدان و</w:t>
      </w:r>
      <w:r w:rsidR="004A4FEE">
        <w:rPr>
          <w:rFonts w:hint="cs"/>
          <w:rtl/>
        </w:rPr>
        <w:t xml:space="preserve"> </w:t>
      </w:r>
      <w:r>
        <w:rPr>
          <w:rFonts w:hint="eastAsia"/>
          <w:rtl/>
        </w:rPr>
        <w:t>قول</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السلام ع</w:t>
      </w:r>
      <w:r w:rsidR="00AE5F50">
        <w:rPr>
          <w:rtl/>
        </w:rPr>
        <w:t>لي</w:t>
      </w:r>
      <w:r>
        <w:rPr>
          <w:rtl/>
        </w:rPr>
        <w:t xml:space="preserve"> همدان،</w:t>
      </w:r>
      <w:r w:rsidR="004A4FEE">
        <w:rPr>
          <w:rFonts w:hint="cs"/>
          <w:rtl/>
        </w:rPr>
        <w:t xml:space="preserve"> </w:t>
      </w:r>
      <w:r>
        <w:rPr>
          <w:rFonts w:hint="eastAsia"/>
          <w:rtl/>
        </w:rPr>
        <w:t>و</w:t>
      </w:r>
      <w:r>
        <w:rPr>
          <w:rtl/>
        </w:rPr>
        <w:t xml:space="preserve"> قول ع</w:t>
      </w:r>
      <w:r w:rsidR="00AE5F50">
        <w:rPr>
          <w:rtl/>
        </w:rPr>
        <w:t>لي</w:t>
      </w:r>
      <w:r>
        <w:rPr>
          <w:rtl/>
        </w:rPr>
        <w:t xml:space="preserve"> </w:t>
      </w:r>
      <w:r w:rsidR="00BE14E3" w:rsidRPr="00BE14E3">
        <w:rPr>
          <w:rStyle w:val="libAlaemChar"/>
          <w:rtl/>
        </w:rPr>
        <w:t>عليه‌السلام</w:t>
      </w:r>
      <w:r>
        <w:rPr>
          <w:rtl/>
        </w:rPr>
        <w:t>:</w:t>
      </w:r>
    </w:p>
    <w:tbl>
      <w:tblPr>
        <w:tblStyle w:val="TableGrid"/>
        <w:bidiVisual/>
        <w:tblW w:w="4562" w:type="pct"/>
        <w:tblInd w:w="384" w:type="dxa"/>
        <w:tblLook w:val="01E0"/>
      </w:tblPr>
      <w:tblGrid>
        <w:gridCol w:w="3530"/>
        <w:gridCol w:w="272"/>
        <w:gridCol w:w="3508"/>
      </w:tblGrid>
      <w:tr w:rsidR="00CD5B06" w:rsidTr="00F46807">
        <w:trPr>
          <w:trHeight w:val="350"/>
        </w:trPr>
        <w:tc>
          <w:tcPr>
            <w:tcW w:w="3920" w:type="dxa"/>
            <w:shd w:val="clear" w:color="auto" w:fill="auto"/>
          </w:tcPr>
          <w:p w:rsidR="00CD5B06" w:rsidRDefault="00CD5B06" w:rsidP="00F46807">
            <w:pPr>
              <w:pStyle w:val="libPoem"/>
            </w:pPr>
            <w:r>
              <w:rPr>
                <w:rFonts w:hint="eastAsia"/>
                <w:rtl/>
              </w:rPr>
              <w:t>و</w:t>
            </w:r>
            <w:r>
              <w:rPr>
                <w:rtl/>
              </w:rPr>
              <w:t xml:space="preserve"> لو انّ </w:t>
            </w:r>
            <w:r>
              <w:rPr>
                <w:rFonts w:hint="cs"/>
                <w:rtl/>
              </w:rPr>
              <w:t>ی</w:t>
            </w:r>
            <w:r>
              <w:rPr>
                <w:rFonts w:hint="eastAsia"/>
                <w:rtl/>
              </w:rPr>
              <w:t>وما</w:t>
            </w:r>
            <w:r>
              <w:rPr>
                <w:rtl/>
              </w:rPr>
              <w:t xml:space="preserve"> کنت بوّاب جنّة</w:t>
            </w:r>
            <w:r w:rsidRPr="00725071">
              <w:rPr>
                <w:rStyle w:val="libPoemTiniChar0"/>
                <w:rtl/>
              </w:rPr>
              <w:br/>
              <w:t> </w:t>
            </w:r>
          </w:p>
        </w:tc>
        <w:tc>
          <w:tcPr>
            <w:tcW w:w="279" w:type="dxa"/>
            <w:shd w:val="clear" w:color="auto" w:fill="auto"/>
          </w:tcPr>
          <w:p w:rsidR="00CD5B06" w:rsidRDefault="00CD5B06" w:rsidP="00F46807">
            <w:pPr>
              <w:pStyle w:val="libPoem"/>
              <w:rPr>
                <w:rtl/>
              </w:rPr>
            </w:pPr>
          </w:p>
        </w:tc>
        <w:tc>
          <w:tcPr>
            <w:tcW w:w="3881" w:type="dxa"/>
            <w:shd w:val="clear" w:color="auto" w:fill="auto"/>
          </w:tcPr>
          <w:p w:rsidR="00CD5B06" w:rsidRDefault="00CD5B06" w:rsidP="00F46807">
            <w:pPr>
              <w:pStyle w:val="libPoem"/>
            </w:pPr>
            <w:r>
              <w:rPr>
                <w:rFonts w:hint="eastAsia"/>
                <w:rtl/>
              </w:rPr>
              <w:t>لقلت</w:t>
            </w:r>
            <w:r>
              <w:rPr>
                <w:rtl/>
              </w:rPr>
              <w:t xml:space="preserve"> لهمدان ادخلوا بسلام </w:t>
            </w:r>
            <w:r w:rsidRPr="00066653">
              <w:rPr>
                <w:rStyle w:val="libFootnotenumChar"/>
                <w:rtl/>
              </w:rPr>
              <w:t>(</w:t>
            </w:r>
            <w:r>
              <w:rPr>
                <w:rStyle w:val="libFootnotenumChar"/>
                <w:rtl/>
              </w:rPr>
              <w:t>1</w:t>
            </w:r>
            <w:r w:rsidRPr="00066653">
              <w:rPr>
                <w:rStyle w:val="libFootnotenumChar"/>
                <w:rtl/>
              </w:rPr>
              <w:t>)</w:t>
            </w:r>
            <w:r w:rsidRPr="00725071">
              <w:rPr>
                <w:rStyle w:val="libPoemTiniChar0"/>
                <w:rtl/>
              </w:rPr>
              <w:br/>
              <w:t> </w:t>
            </w:r>
          </w:p>
        </w:tc>
      </w:tr>
    </w:tbl>
    <w:p w:rsidR="00C10AE1" w:rsidRDefault="008062F6" w:rsidP="008062F6">
      <w:pPr>
        <w:pStyle w:val="libNormal"/>
        <w:rPr>
          <w:rtl/>
        </w:rPr>
      </w:pPr>
      <w:r>
        <w:rPr>
          <w:rFonts w:hint="eastAsia"/>
          <w:rtl/>
        </w:rPr>
        <w:t>ما</w:t>
      </w:r>
      <w:r>
        <w:rPr>
          <w:rtl/>
        </w:rPr>
        <w:t xml:space="preserve"> </w:t>
      </w:r>
      <w:r>
        <w:rPr>
          <w:rFonts w:hint="cs"/>
          <w:rtl/>
        </w:rPr>
        <w:t>ی</w:t>
      </w:r>
      <w:r>
        <w:rPr>
          <w:rFonts w:hint="eastAsia"/>
          <w:rtl/>
        </w:rPr>
        <w:t>علم</w:t>
      </w:r>
      <w:r>
        <w:rPr>
          <w:rtl/>
        </w:rPr>
        <w:t xml:space="preserve"> ثباتهم </w:t>
      </w:r>
      <w:r w:rsidR="00AE5F50">
        <w:rPr>
          <w:rtl/>
        </w:rPr>
        <w:t>في</w:t>
      </w:r>
      <w:r>
        <w:rPr>
          <w:rtl/>
        </w:rPr>
        <w:t xml:space="preserve"> </w:t>
      </w:r>
      <w:r w:rsidR="0013404B">
        <w:rPr>
          <w:rtl/>
        </w:rPr>
        <w:t>نصرة</w:t>
      </w:r>
      <w:r>
        <w:rPr>
          <w:rtl/>
        </w:rPr>
        <w:t xml:space="preserve"> الحسن بن ع</w:t>
      </w:r>
      <w:r w:rsidR="00AE5F50">
        <w:rPr>
          <w:rtl/>
        </w:rPr>
        <w:t>لي</w:t>
      </w:r>
      <w:r>
        <w:rPr>
          <w:rtl/>
        </w:rPr>
        <w:t xml:space="preserve"> </w:t>
      </w:r>
      <w:r w:rsidR="00BE14E3" w:rsidRPr="00BE14E3">
        <w:rPr>
          <w:rStyle w:val="libAlaemChar"/>
          <w:rtl/>
        </w:rPr>
        <w:t>عليهما‌السلام</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CD5B06">
      <w:pPr>
        <w:pStyle w:val="libNormal"/>
        <w:rPr>
          <w:rtl/>
        </w:rPr>
      </w:pPr>
      <w:r w:rsidRPr="00CD5B06">
        <w:rPr>
          <w:rStyle w:val="libBold1Char"/>
          <w:rFonts w:hint="eastAsia"/>
          <w:rtl/>
        </w:rPr>
        <w:t>همذ</w:t>
      </w:r>
      <w:r w:rsidRPr="00CD5B06">
        <w:rPr>
          <w:rStyle w:val="libBold1Char"/>
          <w:rtl/>
        </w:rPr>
        <w:t>:</w:t>
      </w:r>
      <w:r w:rsidR="00CD5B06">
        <w:rPr>
          <w:rFonts w:hint="cs"/>
          <w:rtl/>
        </w:rPr>
        <w:t xml:space="preserve"> </w:t>
      </w:r>
      <w:r>
        <w:rPr>
          <w:rFonts w:hint="eastAsia"/>
          <w:rtl/>
        </w:rPr>
        <w:t>همذان</w:t>
      </w:r>
      <w:r w:rsidR="00CD5B06">
        <w:rPr>
          <w:rFonts w:hint="cs"/>
          <w:rtl/>
        </w:rPr>
        <w:t xml:space="preserve"> </w:t>
      </w:r>
      <w:r>
        <w:rPr>
          <w:rFonts w:hint="eastAsia"/>
          <w:rtl/>
        </w:rPr>
        <w:t>بلد</w:t>
      </w:r>
      <w:r>
        <w:rPr>
          <w:rtl/>
        </w:rPr>
        <w:t xml:space="preserve"> بناه همذان بن الفلّوج بن سام بن نوح </w:t>
      </w:r>
      <w:r w:rsidR="00BE14E3" w:rsidRPr="00BE14E3">
        <w:rPr>
          <w:rStyle w:val="libAlaemChar"/>
          <w:rtl/>
        </w:rPr>
        <w:t>عليه‌السلام</w:t>
      </w:r>
      <w:r>
        <w:rPr>
          <w:rtl/>
        </w:rPr>
        <w:t xml:space="preserve">، و تقدّم </w:t>
      </w:r>
      <w:r w:rsidR="00AE5F50">
        <w:rPr>
          <w:rtl/>
        </w:rPr>
        <w:t>في</w:t>
      </w:r>
      <w:r w:rsidR="00560572" w:rsidRPr="00CD5B06">
        <w:rPr>
          <w:rFonts w:hint="eastAsia"/>
          <w:rtl/>
        </w:rPr>
        <w:t>(</w:t>
      </w:r>
      <w:r w:rsidRPr="00CD5B06">
        <w:rPr>
          <w:rFonts w:hint="eastAsia"/>
          <w:rtl/>
        </w:rPr>
        <w:t>جبل</w:t>
      </w:r>
      <w:r w:rsidR="00560572" w:rsidRPr="00CD5B06">
        <w:rPr>
          <w:rFonts w:hint="eastAsia"/>
          <w:rtl/>
        </w:rPr>
        <w:t>)</w:t>
      </w:r>
      <w:r>
        <w:rPr>
          <w:rFonts w:hint="eastAsia"/>
          <w:rtl/>
        </w:rPr>
        <w:t>انّ</w:t>
      </w:r>
      <w:r>
        <w:rPr>
          <w:rtl/>
        </w:rPr>
        <w:t xml:space="preserve"> </w:t>
      </w:r>
      <w:r w:rsidR="00AE5F50">
        <w:rPr>
          <w:rtl/>
        </w:rPr>
        <w:t>في</w:t>
      </w:r>
      <w:r>
        <w:rPr>
          <w:rtl/>
        </w:rPr>
        <w:t xml:space="preserve"> جبل الوند بهمذان ع</w:t>
      </w:r>
      <w:r>
        <w:rPr>
          <w:rFonts w:hint="cs"/>
          <w:rtl/>
        </w:rPr>
        <w:t>ی</w:t>
      </w:r>
      <w:r>
        <w:rPr>
          <w:rFonts w:hint="eastAsia"/>
          <w:rtl/>
        </w:rPr>
        <w:t>ن</w:t>
      </w:r>
      <w:r>
        <w:rPr>
          <w:rtl/>
        </w:rPr>
        <w:t xml:space="preserve"> من ع</w:t>
      </w:r>
      <w:r>
        <w:rPr>
          <w:rFonts w:hint="cs"/>
          <w:rtl/>
        </w:rPr>
        <w:t>ی</w:t>
      </w:r>
      <w:r>
        <w:rPr>
          <w:rFonts w:hint="eastAsia"/>
          <w:rtl/>
        </w:rPr>
        <w:t>ون</w:t>
      </w:r>
      <w:r>
        <w:rPr>
          <w:rtl/>
        </w:rPr>
        <w:t xml:space="preserve"> </w:t>
      </w:r>
      <w:r w:rsidR="006C670D">
        <w:rPr>
          <w:rtl/>
        </w:rPr>
        <w:t>الجنة</w:t>
      </w:r>
      <w:r>
        <w:rPr>
          <w:rtl/>
        </w:rPr>
        <w:t>.</w:t>
      </w:r>
    </w:p>
    <w:p w:rsidR="00C10AE1" w:rsidRDefault="008062F6" w:rsidP="00CD5B06">
      <w:pPr>
        <w:pStyle w:val="libNormal"/>
        <w:rPr>
          <w:rtl/>
        </w:rPr>
      </w:pPr>
      <w:r w:rsidRPr="00CD5B06">
        <w:rPr>
          <w:rStyle w:val="libBold1Char"/>
          <w:rFonts w:hint="eastAsia"/>
          <w:rtl/>
        </w:rPr>
        <w:t>همز</w:t>
      </w:r>
      <w:r w:rsidRPr="00CD5B06">
        <w:rPr>
          <w:rStyle w:val="libBold1Char"/>
          <w:rtl/>
        </w:rPr>
        <w:t>:</w:t>
      </w:r>
      <w:r w:rsidR="00CD5B06">
        <w:rPr>
          <w:rFonts w:hint="cs"/>
          <w:rtl/>
        </w:rPr>
        <w:t xml:space="preserve"> </w:t>
      </w:r>
      <w:r>
        <w:rPr>
          <w:rFonts w:hint="eastAsia"/>
          <w:rtl/>
        </w:rPr>
        <w:t>باب</w:t>
      </w:r>
      <w:r>
        <w:rPr>
          <w:rtl/>
        </w:rPr>
        <w:t xml:space="preserve"> الغمز و الهمز و اللّمز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Pr="00CD5B06" w:rsidRDefault="00560572" w:rsidP="00CD5B06">
      <w:pPr>
        <w:pStyle w:val="libAie"/>
        <w:rPr>
          <w:rStyle w:val="libNormalChar"/>
          <w:rtl/>
        </w:rPr>
      </w:pPr>
      <w:r w:rsidRPr="00560572">
        <w:rPr>
          <w:rStyle w:val="libAlaemChar"/>
          <w:rFonts w:hint="eastAsia"/>
          <w:rtl/>
        </w:rPr>
        <w:t>(</w:t>
      </w:r>
      <w:r w:rsidR="008062F6">
        <w:rPr>
          <w:rFonts w:hint="eastAsia"/>
          <w:rtl/>
        </w:rPr>
        <w:t>وَ</w:t>
      </w:r>
      <w:r w:rsidR="008062F6">
        <w:rPr>
          <w:rtl/>
        </w:rPr>
        <w:t xml:space="preserve"> لاٰ تُطِعْ کُلَّ حَلاّٰفٍ مَ</w:t>
      </w:r>
      <w:r w:rsidR="00E5742D">
        <w:rPr>
          <w:rtl/>
        </w:rPr>
        <w:t>هي</w:t>
      </w:r>
      <w:r w:rsidR="008062F6">
        <w:rPr>
          <w:rFonts w:hint="eastAsia"/>
          <w:rtl/>
        </w:rPr>
        <w:t>نٍ</w:t>
      </w:r>
      <w:r w:rsidR="008062F6">
        <w:rPr>
          <w:rtl/>
        </w:rPr>
        <w:t>* هَمّٰازٍ مَشّٰاءٍ بِنَمِ</w:t>
      </w:r>
      <w:r w:rsidR="008062F6">
        <w:rPr>
          <w:rFonts w:hint="cs"/>
          <w:rtl/>
        </w:rPr>
        <w:t>ی</w:t>
      </w:r>
      <w:r w:rsidR="008062F6">
        <w:rPr>
          <w:rFonts w:hint="eastAsia"/>
          <w:rtl/>
        </w:rPr>
        <w:t>مٍ</w:t>
      </w:r>
      <w:r w:rsidRPr="00560572">
        <w:rPr>
          <w:rStyle w:val="libAlaemChar"/>
          <w:rFonts w:hint="eastAsia"/>
          <w:rtl/>
        </w:rPr>
        <w:t>)</w:t>
      </w:r>
      <w:r w:rsidR="00CD5B06">
        <w:rPr>
          <w:rStyle w:val="libAlaemChar"/>
          <w:rFonts w:hint="cs"/>
          <w:rtl/>
        </w:rPr>
        <w:t xml:space="preserve"> </w:t>
      </w:r>
      <w:r w:rsidR="00066653" w:rsidRPr="00066653">
        <w:rPr>
          <w:rStyle w:val="libFootnotenumChar"/>
          <w:rtl/>
        </w:rPr>
        <w:t>(4)</w:t>
      </w:r>
      <w:r w:rsidR="00CD5B06">
        <w:rPr>
          <w:rStyle w:val="libFootnotenumChar"/>
          <w:rFonts w:hint="cs"/>
          <w:rtl/>
        </w:rPr>
        <w:t xml:space="preserve"> </w:t>
      </w:r>
      <w:r w:rsidR="00BE14E3" w:rsidRPr="00BE14E3">
        <w:rPr>
          <w:rStyle w:val="libBold1Char"/>
          <w:rtl/>
        </w:rPr>
        <w:t>أقول</w:t>
      </w:r>
      <w:r w:rsidR="008062F6">
        <w:rPr>
          <w:rtl/>
        </w:rPr>
        <w:t xml:space="preserve">: </w:t>
      </w:r>
      <w:r w:rsidR="008062F6" w:rsidRPr="00CD5B06">
        <w:rPr>
          <w:rStyle w:val="libNormalChar"/>
          <w:rtl/>
        </w:rPr>
        <w:t xml:space="preserve">تقدّم </w:t>
      </w:r>
      <w:r w:rsidR="00AE5F50" w:rsidRPr="00CD5B06">
        <w:rPr>
          <w:rStyle w:val="libNormalChar"/>
          <w:rtl/>
        </w:rPr>
        <w:t>في</w:t>
      </w:r>
      <w:r w:rsidRPr="00CD5B06">
        <w:rPr>
          <w:rStyle w:val="libNormalChar"/>
          <w:rFonts w:hint="eastAsia"/>
          <w:rtl/>
        </w:rPr>
        <w:t>(</w:t>
      </w:r>
      <w:r w:rsidR="008062F6" w:rsidRPr="00CD5B06">
        <w:rPr>
          <w:rStyle w:val="libNormalChar"/>
          <w:rFonts w:hint="eastAsia"/>
          <w:rtl/>
        </w:rPr>
        <w:t>غمز</w:t>
      </w:r>
      <w:r w:rsidRPr="00CD5B06">
        <w:rPr>
          <w:rStyle w:val="libNormalChar"/>
          <w:rFonts w:hint="eastAsia"/>
          <w:rtl/>
        </w:rPr>
        <w:t>)</w:t>
      </w:r>
      <w:r w:rsidR="008062F6" w:rsidRPr="00CD5B06">
        <w:rPr>
          <w:rStyle w:val="libNormalChar"/>
          <w:rtl/>
        </w:rPr>
        <w:t xml:space="preserve"> و</w:t>
      </w:r>
      <w:r w:rsidRPr="00CD5B06">
        <w:rPr>
          <w:rStyle w:val="libNormalChar"/>
          <w:rtl/>
        </w:rPr>
        <w:t>(</w:t>
      </w:r>
      <w:r w:rsidR="008062F6" w:rsidRPr="00CD5B06">
        <w:rPr>
          <w:rStyle w:val="libNormalChar"/>
          <w:rtl/>
        </w:rPr>
        <w:t>لمز</w:t>
      </w:r>
      <w:r w:rsidRPr="00CD5B06">
        <w:rPr>
          <w:rStyle w:val="libNormalChar"/>
          <w:rtl/>
        </w:rPr>
        <w:t>)</w:t>
      </w:r>
      <w:r w:rsidR="008062F6" w:rsidRPr="00CD5B06">
        <w:rPr>
          <w:rStyle w:val="libNormalChar"/>
          <w:rtl/>
        </w:rPr>
        <w:t xml:space="preserve">ما </w:t>
      </w:r>
      <w:r w:rsidR="008062F6" w:rsidRPr="00CD5B06">
        <w:rPr>
          <w:rStyle w:val="libNormalChar"/>
          <w:rFonts w:hint="cs"/>
          <w:rtl/>
        </w:rPr>
        <w:t>ی</w:t>
      </w:r>
      <w:r w:rsidR="008062F6" w:rsidRPr="00CD5B06">
        <w:rPr>
          <w:rStyle w:val="libNormalChar"/>
          <w:rFonts w:hint="eastAsia"/>
          <w:rtl/>
        </w:rPr>
        <w:t>تعلق</w:t>
      </w:r>
      <w:r w:rsidR="008062F6" w:rsidRPr="00CD5B06">
        <w:rPr>
          <w:rStyle w:val="libNormalChar"/>
          <w:rtl/>
        </w:rPr>
        <w:t xml:space="preserve"> بذلک.</w:t>
      </w:r>
    </w:p>
    <w:p w:rsidR="00C10AE1" w:rsidRDefault="008062F6" w:rsidP="00CD5B06">
      <w:pPr>
        <w:pStyle w:val="libBold1"/>
        <w:rPr>
          <w:rtl/>
        </w:rPr>
      </w:pPr>
      <w:r>
        <w:rPr>
          <w:rFonts w:hint="eastAsia"/>
          <w:rtl/>
        </w:rPr>
        <w:t>همم</w:t>
      </w:r>
      <w:r>
        <w:rPr>
          <w:rtl/>
        </w:rPr>
        <w:t>:</w:t>
      </w:r>
    </w:p>
    <w:p w:rsidR="00C10AE1" w:rsidRDefault="008062F6" w:rsidP="00CD5B06">
      <w:pPr>
        <w:pStyle w:val="libCenterBold1"/>
        <w:rPr>
          <w:rtl/>
        </w:rPr>
      </w:pPr>
      <w:r>
        <w:rPr>
          <w:rFonts w:hint="eastAsia"/>
          <w:rtl/>
        </w:rPr>
        <w:t>الهمّ</w:t>
      </w:r>
      <w:r>
        <w:rPr>
          <w:rtl/>
        </w:rPr>
        <w:t xml:space="preserve"> و الغمّ و ما </w:t>
      </w:r>
      <w:r>
        <w:rPr>
          <w:rFonts w:hint="cs"/>
          <w:rtl/>
        </w:rPr>
        <w:t>ی</w:t>
      </w:r>
      <w:r>
        <w:rPr>
          <w:rFonts w:hint="eastAsia"/>
          <w:rtl/>
        </w:rPr>
        <w:t>ورثهما</w:t>
      </w:r>
    </w:p>
    <w:p w:rsidR="00C10AE1" w:rsidRDefault="00BE14E3" w:rsidP="00CD5B06">
      <w:pPr>
        <w:pStyle w:val="libNormal"/>
        <w:rPr>
          <w:rtl/>
        </w:rPr>
      </w:pPr>
      <w:r w:rsidRPr="00BE14E3">
        <w:rPr>
          <w:rStyle w:val="libBold1Char"/>
          <w:rFonts w:hint="eastAsia"/>
          <w:rtl/>
        </w:rPr>
        <w:t>ثواب الأعمال</w:t>
      </w:r>
      <w:r w:rsidR="008062F6">
        <w:rPr>
          <w:rtl/>
        </w:rPr>
        <w:t xml:space="preserve">:قال رسول اللّه </w:t>
      </w:r>
      <w:r w:rsidRPr="00BE14E3">
        <w:rPr>
          <w:rStyle w:val="libAlaemChar"/>
          <w:rtl/>
        </w:rPr>
        <w:t>صلى‌الله‌عليه‌وآله‌وسلم</w:t>
      </w:r>
      <w:r w:rsidR="008062F6">
        <w:rPr>
          <w:rtl/>
        </w:rPr>
        <w:t>: من أصبح و أمس</w:t>
      </w:r>
      <w:r w:rsidR="008062F6">
        <w:rPr>
          <w:rFonts w:hint="cs"/>
          <w:rtl/>
        </w:rPr>
        <w:t>ی</w:t>
      </w:r>
      <w:r w:rsidR="008062F6">
        <w:rPr>
          <w:rtl/>
        </w:rPr>
        <w:t xml:space="preserve"> و ال</w:t>
      </w:r>
      <w:r w:rsidR="00444506">
        <w:rPr>
          <w:rtl/>
        </w:rPr>
        <w:t>آخرة</w:t>
      </w:r>
      <w:r w:rsidR="008062F6">
        <w:rPr>
          <w:rtl/>
        </w:rPr>
        <w:t xml:space="preserve"> أکبر </w:t>
      </w:r>
      <w:r w:rsidR="003238F2">
        <w:rPr>
          <w:rtl/>
        </w:rPr>
        <w:t>همّ</w:t>
      </w:r>
      <w:r w:rsidR="00CD5B06">
        <w:rPr>
          <w:rFonts w:hint="cs"/>
          <w:rtl/>
        </w:rPr>
        <w:t>ه</w:t>
      </w:r>
      <w:r w:rsidR="008062F6">
        <w:rPr>
          <w:rtl/>
        </w:rPr>
        <w:t xml:space="preserve"> جعل اللّه له الغنا </w:t>
      </w:r>
      <w:r w:rsidR="00AE5F50">
        <w:rPr>
          <w:rtl/>
        </w:rPr>
        <w:t>في</w:t>
      </w:r>
      <w:r w:rsidR="008062F6">
        <w:rPr>
          <w:rtl/>
        </w:rPr>
        <w:t xml:space="preserve"> قلبه و جمع له </w:t>
      </w:r>
      <w:r w:rsidR="008A378F">
        <w:rPr>
          <w:rtl/>
        </w:rPr>
        <w:t xml:space="preserve">إمرة </w:t>
      </w:r>
      <w:r w:rsidR="008062F6">
        <w:rPr>
          <w:rtl/>
        </w:rPr>
        <w:t xml:space="preserve">و لم </w:t>
      </w:r>
      <w:r w:rsidR="008062F6">
        <w:rPr>
          <w:rFonts w:hint="cs"/>
          <w:rtl/>
        </w:rPr>
        <w:t>ی</w:t>
      </w:r>
      <w:r w:rsidR="008062F6">
        <w:rPr>
          <w:rFonts w:hint="eastAsia"/>
          <w:rtl/>
        </w:rPr>
        <w:t>خرج</w:t>
      </w:r>
      <w:r w:rsidR="008062F6">
        <w:rPr>
          <w:rtl/>
        </w:rPr>
        <w:t xml:space="preserve"> من الدن</w:t>
      </w:r>
      <w:r w:rsidR="008062F6">
        <w:rPr>
          <w:rFonts w:hint="cs"/>
          <w:rtl/>
        </w:rPr>
        <w:t>ی</w:t>
      </w:r>
      <w:r w:rsidR="008062F6">
        <w:rPr>
          <w:rFonts w:hint="eastAsia"/>
          <w:rtl/>
        </w:rPr>
        <w:t>ا</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ستکمل</w:t>
      </w:r>
      <w:r w:rsidR="008062F6">
        <w:rPr>
          <w:rtl/>
        </w:rPr>
        <w:t xml:space="preserve"> رزقه،و من</w:t>
      </w:r>
    </w:p>
    <w:p w:rsidR="00CD5B06" w:rsidRDefault="00066653" w:rsidP="00CD5B06">
      <w:pPr>
        <w:pStyle w:val="libLine"/>
        <w:rPr>
          <w:rtl/>
        </w:rPr>
      </w:pPr>
      <w:r>
        <w:rPr>
          <w:rFonts w:hint="eastAsia"/>
          <w:rtl/>
        </w:rPr>
        <w:t>____________________</w:t>
      </w:r>
    </w:p>
    <w:p w:rsidR="00C10AE1" w:rsidRDefault="00066653" w:rsidP="00CD5B06">
      <w:pPr>
        <w:pStyle w:val="libFootnote0"/>
        <w:rPr>
          <w:rtl/>
        </w:rPr>
      </w:pPr>
      <w:r>
        <w:rPr>
          <w:rtl/>
        </w:rPr>
        <w:t>(1)</w:t>
      </w:r>
      <w:r w:rsidR="008062F6">
        <w:rPr>
          <w:rtl/>
        </w:rPr>
        <w:t xml:space="preserve"> ق:</w:t>
      </w:r>
      <w:r>
        <w:rPr>
          <w:rtl/>
        </w:rPr>
        <w:t>658</w:t>
      </w:r>
      <w:r w:rsidR="008062F6">
        <w:rPr>
          <w:rtl/>
        </w:rPr>
        <w:t>/</w:t>
      </w:r>
      <w:r>
        <w:rPr>
          <w:rtl/>
        </w:rPr>
        <w:t>64</w:t>
      </w:r>
      <w:r w:rsidR="008062F6">
        <w:rPr>
          <w:rtl/>
        </w:rPr>
        <w:t>/</w:t>
      </w:r>
      <w:r>
        <w:rPr>
          <w:rtl/>
        </w:rPr>
        <w:t>6</w:t>
      </w:r>
      <w:r w:rsidR="008062F6">
        <w:rPr>
          <w:rtl/>
        </w:rPr>
        <w:t>،ج:</w:t>
      </w:r>
      <w:r>
        <w:rPr>
          <w:rtl/>
        </w:rPr>
        <w:t>360</w:t>
      </w:r>
      <w:r w:rsidR="008062F6">
        <w:rPr>
          <w:rtl/>
        </w:rPr>
        <w:t>/</w:t>
      </w:r>
      <w:r>
        <w:rPr>
          <w:rtl/>
        </w:rPr>
        <w:t>21</w:t>
      </w:r>
      <w:r w:rsidR="008062F6">
        <w:rPr>
          <w:rtl/>
        </w:rPr>
        <w:t>. ق:</w:t>
      </w:r>
      <w:r>
        <w:rPr>
          <w:rtl/>
        </w:rPr>
        <w:t>276</w:t>
      </w:r>
      <w:r w:rsidR="008062F6">
        <w:rPr>
          <w:rtl/>
        </w:rPr>
        <w:t>/</w:t>
      </w:r>
      <w:r>
        <w:rPr>
          <w:rtl/>
        </w:rPr>
        <w:t>60</w:t>
      </w:r>
      <w:r w:rsidR="008062F6">
        <w:rPr>
          <w:rtl/>
        </w:rPr>
        <w:t>/</w:t>
      </w:r>
      <w:r>
        <w:rPr>
          <w:rtl/>
        </w:rPr>
        <w:t>9</w:t>
      </w:r>
      <w:r w:rsidR="008062F6">
        <w:rPr>
          <w:rtl/>
        </w:rPr>
        <w:t>،ج:</w:t>
      </w:r>
      <w:r>
        <w:rPr>
          <w:rtl/>
        </w:rPr>
        <w:t>71</w:t>
      </w:r>
      <w:r w:rsidR="008062F6">
        <w:rPr>
          <w:rtl/>
        </w:rPr>
        <w:t>/</w:t>
      </w:r>
      <w:r>
        <w:rPr>
          <w:rtl/>
        </w:rPr>
        <w:t>38</w:t>
      </w:r>
      <w:r w:rsidR="008062F6">
        <w:rPr>
          <w:rtl/>
        </w:rPr>
        <w:t>.</w:t>
      </w:r>
    </w:p>
    <w:p w:rsidR="00C10AE1" w:rsidRDefault="00066653" w:rsidP="00CD5B06">
      <w:pPr>
        <w:pStyle w:val="libFootnote0"/>
        <w:rPr>
          <w:rtl/>
        </w:rPr>
      </w:pPr>
      <w:r>
        <w:rPr>
          <w:rtl/>
        </w:rPr>
        <w:t>(2)</w:t>
      </w:r>
      <w:r w:rsidR="008062F6">
        <w:rPr>
          <w:rtl/>
        </w:rPr>
        <w:t xml:space="preserve"> ق:</w:t>
      </w:r>
      <w:r>
        <w:rPr>
          <w:rtl/>
        </w:rPr>
        <w:t>111</w:t>
      </w:r>
      <w:r w:rsidR="008062F6">
        <w:rPr>
          <w:rtl/>
        </w:rPr>
        <w:t>/</w:t>
      </w:r>
      <w:r>
        <w:rPr>
          <w:rtl/>
        </w:rPr>
        <w:t>19</w:t>
      </w:r>
      <w:r w:rsidR="008062F6">
        <w:rPr>
          <w:rtl/>
        </w:rPr>
        <w:t>/</w:t>
      </w:r>
      <w:r>
        <w:rPr>
          <w:rtl/>
        </w:rPr>
        <w:t>10</w:t>
      </w:r>
      <w:r w:rsidR="008062F6">
        <w:rPr>
          <w:rtl/>
        </w:rPr>
        <w:t>،ج:</w:t>
      </w:r>
      <w:r>
        <w:rPr>
          <w:rtl/>
        </w:rPr>
        <w:t>47</w:t>
      </w:r>
      <w:r w:rsidR="008062F6">
        <w:rPr>
          <w:rtl/>
        </w:rPr>
        <w:t>/</w:t>
      </w:r>
      <w:r>
        <w:rPr>
          <w:rtl/>
        </w:rPr>
        <w:t>44</w:t>
      </w:r>
      <w:r w:rsidR="008062F6">
        <w:rPr>
          <w:rtl/>
        </w:rPr>
        <w:t>.</w:t>
      </w:r>
    </w:p>
    <w:p w:rsidR="00C10AE1" w:rsidRDefault="00066653" w:rsidP="00CD5B06">
      <w:pPr>
        <w:pStyle w:val="libFootnote0"/>
        <w:rPr>
          <w:rtl/>
        </w:rPr>
      </w:pPr>
      <w:r>
        <w:rPr>
          <w:rtl/>
        </w:rPr>
        <w:t>(3)</w:t>
      </w:r>
      <w:r w:rsidR="008062F6">
        <w:rPr>
          <w:rtl/>
        </w:rPr>
        <w:t xml:space="preserve"> ق:کتاب ال</w:t>
      </w:r>
      <w:r w:rsidR="00ED1C08">
        <w:rPr>
          <w:rtl/>
        </w:rPr>
        <w:t>عشر</w:t>
      </w:r>
      <w:r w:rsidR="00CD5B06">
        <w:rPr>
          <w:rFonts w:hint="cs"/>
          <w:rtl/>
        </w:rPr>
        <w:t>ة/</w:t>
      </w:r>
      <w:r>
        <w:rPr>
          <w:rtl/>
        </w:rPr>
        <w:t>198</w:t>
      </w:r>
      <w:r w:rsidR="008062F6">
        <w:rPr>
          <w:rtl/>
        </w:rPr>
        <w:t>/</w:t>
      </w:r>
      <w:r>
        <w:rPr>
          <w:rtl/>
        </w:rPr>
        <w:t>78</w:t>
      </w:r>
      <w:r w:rsidR="008062F6">
        <w:rPr>
          <w:rtl/>
        </w:rPr>
        <w:t>،ج:</w:t>
      </w:r>
      <w:r>
        <w:rPr>
          <w:rtl/>
        </w:rPr>
        <w:t>292</w:t>
      </w:r>
      <w:r w:rsidR="008062F6">
        <w:rPr>
          <w:rtl/>
        </w:rPr>
        <w:t>/</w:t>
      </w:r>
      <w:r>
        <w:rPr>
          <w:rtl/>
        </w:rPr>
        <w:t>75</w:t>
      </w:r>
      <w:r w:rsidR="008062F6">
        <w:rPr>
          <w:rtl/>
        </w:rPr>
        <w:t>.</w:t>
      </w:r>
    </w:p>
    <w:p w:rsidR="00C10AE1" w:rsidRDefault="00066653" w:rsidP="00CD5B06">
      <w:pPr>
        <w:pStyle w:val="libFootnote0"/>
        <w:rPr>
          <w:rtl/>
        </w:rPr>
      </w:pPr>
      <w:r>
        <w:rPr>
          <w:rtl/>
        </w:rPr>
        <w:t>(4)</w:t>
      </w:r>
      <w:r w:rsidR="008062F6">
        <w:rPr>
          <w:rtl/>
        </w:rPr>
        <w:t xml:space="preserve"> </w:t>
      </w:r>
      <w:r w:rsidR="0078437F">
        <w:rPr>
          <w:rtl/>
        </w:rPr>
        <w:t>سورة</w:t>
      </w:r>
      <w:r w:rsidR="008062F6">
        <w:rPr>
          <w:rtl/>
        </w:rPr>
        <w:t xml:space="preserve"> القلم/ال</w:t>
      </w:r>
      <w:r w:rsidR="00E5742D">
        <w:rPr>
          <w:rtl/>
        </w:rPr>
        <w:t>أي</w:t>
      </w:r>
      <w:r w:rsidR="00AE5F50">
        <w:rPr>
          <w:rtl/>
        </w:rPr>
        <w:t>ة</w:t>
      </w:r>
      <w:r w:rsidR="008062F6">
        <w:rPr>
          <w:rtl/>
        </w:rPr>
        <w:t xml:space="preserve"> </w:t>
      </w:r>
      <w:r>
        <w:rPr>
          <w:rtl/>
        </w:rPr>
        <w:t>10</w:t>
      </w:r>
      <w:r w:rsidR="008062F6">
        <w:rPr>
          <w:rtl/>
        </w:rPr>
        <w:t xml:space="preserve"> و </w:t>
      </w:r>
      <w:r>
        <w:rPr>
          <w:rtl/>
        </w:rPr>
        <w:t>11</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8062F6">
      <w:pPr>
        <w:pStyle w:val="libNormal"/>
        <w:rPr>
          <w:rtl/>
        </w:rPr>
      </w:pPr>
      <w:r>
        <w:rPr>
          <w:rFonts w:hint="eastAsia"/>
          <w:rtl/>
        </w:rPr>
        <w:t>أصبح</w:t>
      </w:r>
      <w:r>
        <w:rPr>
          <w:rtl/>
        </w:rPr>
        <w:t xml:space="preserve"> و أمس</w:t>
      </w:r>
      <w:r>
        <w:rPr>
          <w:rFonts w:hint="cs"/>
          <w:rtl/>
        </w:rPr>
        <w:t>ی</w:t>
      </w:r>
      <w:r>
        <w:rPr>
          <w:rtl/>
        </w:rPr>
        <w:t xml:space="preserve"> و الدن</w:t>
      </w:r>
      <w:r>
        <w:rPr>
          <w:rFonts w:hint="cs"/>
          <w:rtl/>
        </w:rPr>
        <w:t>ی</w:t>
      </w:r>
      <w:r>
        <w:rPr>
          <w:rFonts w:hint="eastAsia"/>
          <w:rtl/>
        </w:rPr>
        <w:t>ا</w:t>
      </w:r>
      <w:r>
        <w:rPr>
          <w:rtl/>
        </w:rPr>
        <w:t xml:space="preserve"> أکبر </w:t>
      </w:r>
      <w:r w:rsidR="003238F2">
        <w:rPr>
          <w:rtl/>
        </w:rPr>
        <w:t>همّة</w:t>
      </w:r>
      <w:r>
        <w:rPr>
          <w:rtl/>
        </w:rPr>
        <w:t xml:space="preserve"> جعل اللّه الفقر </w:t>
      </w:r>
      <w:r w:rsidR="00ED1C08">
        <w:rPr>
          <w:rtl/>
        </w:rPr>
        <w:t>بي</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 شتّت ع</w:t>
      </w:r>
      <w:r w:rsidR="00AE5F50">
        <w:rPr>
          <w:rtl/>
        </w:rPr>
        <w:t>لي</w:t>
      </w:r>
      <w:r>
        <w:rPr>
          <w:rFonts w:hint="eastAsia"/>
          <w:rtl/>
        </w:rPr>
        <w:t>ه</w:t>
      </w:r>
      <w:r>
        <w:rPr>
          <w:rtl/>
        </w:rPr>
        <w:t xml:space="preserve"> </w:t>
      </w:r>
      <w:r w:rsidR="008A378F">
        <w:rPr>
          <w:rtl/>
        </w:rPr>
        <w:t xml:space="preserve">إمرة </w:t>
      </w:r>
      <w:r>
        <w:rPr>
          <w:rtl/>
        </w:rPr>
        <w:t xml:space="preserve">و لم </w:t>
      </w:r>
      <w:r>
        <w:rPr>
          <w:rFonts w:hint="cs"/>
          <w:rtl/>
        </w:rPr>
        <w:t>ی</w:t>
      </w:r>
      <w:r>
        <w:rPr>
          <w:rFonts w:hint="eastAsia"/>
          <w:rtl/>
        </w:rPr>
        <w:t>نل</w:t>
      </w:r>
      <w:r>
        <w:rPr>
          <w:rtl/>
        </w:rPr>
        <w:t xml:space="preserve"> من الدن</w:t>
      </w:r>
      <w:r>
        <w:rPr>
          <w:rFonts w:hint="cs"/>
          <w:rtl/>
        </w:rPr>
        <w:t>ی</w:t>
      </w:r>
      <w:r>
        <w:rPr>
          <w:rFonts w:hint="eastAsia"/>
          <w:rtl/>
        </w:rPr>
        <w:t>ا</w:t>
      </w:r>
      <w:r>
        <w:rPr>
          <w:rtl/>
        </w:rPr>
        <w:t xml:space="preserve"> الاّ ما قسم له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sidRPr="00013036">
        <w:rPr>
          <w:rStyle w:val="libBold1Char"/>
          <w:rFonts w:hint="eastAsia"/>
          <w:rtl/>
        </w:rPr>
        <w:t>دعوات</w:t>
      </w:r>
      <w:r w:rsidRPr="00013036">
        <w:rPr>
          <w:rStyle w:val="libBold1Char"/>
          <w:rtl/>
        </w:rPr>
        <w:t xml:space="preserve"> ال</w:t>
      </w:r>
      <w:r w:rsidR="00D650FA" w:rsidRPr="00013036">
        <w:rPr>
          <w:rStyle w:val="libBold1Char"/>
          <w:rtl/>
        </w:rPr>
        <w:t>راوندي</w:t>
      </w:r>
      <w:r w:rsidRPr="00013036">
        <w:rPr>
          <w:rStyle w:val="libBold1Char"/>
          <w:rtl/>
        </w:rPr>
        <w:t>:</w:t>
      </w:r>
      <w:r>
        <w:rPr>
          <w:rtl/>
        </w:rPr>
        <w:t>عن ال</w:t>
      </w:r>
      <w:r w:rsidR="0078437F">
        <w:rPr>
          <w:rtl/>
        </w:rPr>
        <w:t>نبيّ</w:t>
      </w:r>
      <w:r>
        <w:rPr>
          <w:rtl/>
        </w:rPr>
        <w:t xml:space="preserve"> </w:t>
      </w:r>
      <w:r w:rsidR="00BE14E3" w:rsidRPr="00BE14E3">
        <w:rPr>
          <w:rStyle w:val="libAlaemChar"/>
          <w:rtl/>
        </w:rPr>
        <w:t>صلى‌الله‌عليه‌وآله‌وسلم</w:t>
      </w:r>
      <w:r>
        <w:rPr>
          <w:rtl/>
        </w:rPr>
        <w:t xml:space="preserve">: انّ من الذنوب ذنوبا لا </w:t>
      </w:r>
      <w:r>
        <w:rPr>
          <w:rFonts w:hint="cs"/>
          <w:rtl/>
        </w:rPr>
        <w:t>ی</w:t>
      </w:r>
      <w:r w:rsidR="0078437F">
        <w:rPr>
          <w:rFonts w:hint="eastAsia"/>
          <w:rtl/>
        </w:rPr>
        <w:t>کفرة</w:t>
      </w:r>
      <w:r>
        <w:rPr>
          <w:rFonts w:hint="eastAsia"/>
          <w:rtl/>
        </w:rPr>
        <w:t>ا</w:t>
      </w:r>
      <w:r>
        <w:rPr>
          <w:rtl/>
        </w:rPr>
        <w:t xml:space="preserve"> </w:t>
      </w:r>
      <w:r w:rsidR="00444506">
        <w:rPr>
          <w:rtl/>
        </w:rPr>
        <w:t>صلاة</w:t>
      </w:r>
      <w:r>
        <w:rPr>
          <w:rtl/>
        </w:rPr>
        <w:t xml:space="preserve"> و لا </w:t>
      </w:r>
      <w:r w:rsidR="00FC4BC0">
        <w:rPr>
          <w:rtl/>
        </w:rPr>
        <w:t>صدقة</w:t>
      </w:r>
      <w:r>
        <w:rPr>
          <w:rtl/>
        </w:rPr>
        <w:t>،ق</w:t>
      </w:r>
      <w:r>
        <w:rPr>
          <w:rFonts w:hint="cs"/>
          <w:rtl/>
        </w:rPr>
        <w:t>ی</w:t>
      </w:r>
      <w:r>
        <w:rPr>
          <w:rFonts w:hint="eastAsia"/>
          <w:rtl/>
        </w:rPr>
        <w:t>ل</w:t>
      </w:r>
      <w:r>
        <w:rPr>
          <w:rtl/>
        </w:rPr>
        <w:t>:</w:t>
      </w:r>
      <w:r>
        <w:rPr>
          <w:rFonts w:hint="cs"/>
          <w:rtl/>
        </w:rPr>
        <w:t>ی</w:t>
      </w:r>
      <w:r>
        <w:rPr>
          <w:rFonts w:hint="eastAsia"/>
          <w:rtl/>
        </w:rPr>
        <w:t>ا</w:t>
      </w:r>
      <w:r>
        <w:rPr>
          <w:rtl/>
        </w:rPr>
        <w:t xml:space="preserve"> رسول اللّه فما </w:t>
      </w:r>
      <w:r>
        <w:rPr>
          <w:rFonts w:hint="cs"/>
          <w:rtl/>
        </w:rPr>
        <w:t>ی</w:t>
      </w:r>
      <w:r w:rsidR="0078437F">
        <w:rPr>
          <w:rFonts w:hint="eastAsia"/>
          <w:rtl/>
        </w:rPr>
        <w:t>کفرة</w:t>
      </w:r>
      <w:r>
        <w:rPr>
          <w:rFonts w:hint="eastAsia"/>
          <w:rtl/>
        </w:rPr>
        <w:t>ا؟قال</w:t>
      </w:r>
      <w:r>
        <w:rPr>
          <w:rtl/>
        </w:rPr>
        <w:t xml:space="preserve">:الهموم </w:t>
      </w:r>
      <w:r w:rsidR="00AE5F50">
        <w:rPr>
          <w:rtl/>
        </w:rPr>
        <w:t>في</w:t>
      </w:r>
      <w:r>
        <w:rPr>
          <w:rtl/>
        </w:rPr>
        <w:t xml:space="preserve"> طلب ال</w:t>
      </w:r>
      <w:r w:rsidR="00013036">
        <w:rPr>
          <w:rtl/>
        </w:rPr>
        <w:t>معيشة</w:t>
      </w:r>
      <w:r>
        <w:rPr>
          <w:rtl/>
        </w:rPr>
        <w:t>.</w:t>
      </w:r>
    </w:p>
    <w:p w:rsidR="00C10AE1" w:rsidRDefault="008062F6" w:rsidP="00013036">
      <w:pPr>
        <w:pStyle w:val="libNormal"/>
        <w:rPr>
          <w:rtl/>
        </w:rPr>
      </w:pPr>
      <w:r>
        <w:rPr>
          <w:rFonts w:hint="eastAsia"/>
          <w:rtl/>
        </w:rPr>
        <w:t>و</w:t>
      </w:r>
      <w:r>
        <w:rPr>
          <w:rtl/>
        </w:rPr>
        <w:t xml:space="preserve"> </w:t>
      </w:r>
      <w:r w:rsidR="00ED1C08">
        <w:rPr>
          <w:rtl/>
        </w:rPr>
        <w:t>روي</w:t>
      </w:r>
      <w:r>
        <w:rPr>
          <w:rtl/>
        </w:rPr>
        <w:t xml:space="preserve"> انّ داود </w:t>
      </w:r>
      <w:r w:rsidR="00BE14E3" w:rsidRPr="00BE14E3">
        <w:rPr>
          <w:rStyle w:val="libAlaemChar"/>
          <w:rtl/>
        </w:rPr>
        <w:t>عليه‌السلام</w:t>
      </w:r>
      <w:r>
        <w:rPr>
          <w:rtl/>
        </w:rPr>
        <w:t xml:space="preserve"> قال:ال</w:t>
      </w:r>
      <w:r w:rsidR="00E5742D">
        <w:rPr>
          <w:rtl/>
        </w:rPr>
        <w:t>هي</w:t>
      </w:r>
      <w:r>
        <w:rPr>
          <w:rtl/>
        </w:rPr>
        <w:t xml:space="preserve"> أمرتن</w:t>
      </w:r>
      <w:r>
        <w:rPr>
          <w:rFonts w:hint="cs"/>
          <w:rtl/>
        </w:rPr>
        <w:t>ی</w:t>
      </w:r>
      <w:r>
        <w:rPr>
          <w:rtl/>
        </w:rPr>
        <w:t xml:space="preserve"> أن أطهّر وج</w:t>
      </w:r>
      <w:r w:rsidR="00E5742D">
        <w:rPr>
          <w:rtl/>
        </w:rPr>
        <w:t>هي</w:t>
      </w:r>
      <w:r>
        <w:rPr>
          <w:rtl/>
        </w:rPr>
        <w:t xml:space="preserve"> و </w:t>
      </w:r>
      <w:r w:rsidR="00013036">
        <w:rPr>
          <w:rtl/>
        </w:rPr>
        <w:t>بدني</w:t>
      </w:r>
      <w:r>
        <w:rPr>
          <w:rtl/>
        </w:rPr>
        <w:t xml:space="preserve"> و رج</w:t>
      </w:r>
      <w:r w:rsidR="00AE5F50">
        <w:rPr>
          <w:rtl/>
        </w:rPr>
        <w:t>لي</w:t>
      </w:r>
      <w:r>
        <w:rPr>
          <w:rtl/>
        </w:rPr>
        <w:t xml:space="preserve"> بالماء فبما ذا أطهّر لک </w:t>
      </w:r>
      <w:r w:rsidR="00AE5F50">
        <w:rPr>
          <w:rtl/>
        </w:rPr>
        <w:t>قلبي</w:t>
      </w:r>
      <w:r>
        <w:rPr>
          <w:rFonts w:hint="eastAsia"/>
          <w:rtl/>
        </w:rPr>
        <w:t>؟قال</w:t>
      </w:r>
      <w:r>
        <w:rPr>
          <w:rtl/>
        </w:rPr>
        <w:t>:بالهموم و الغموم.</w:t>
      </w:r>
      <w:r w:rsidR="00013036">
        <w:rPr>
          <w:rFonts w:hint="cs"/>
          <w:rtl/>
        </w:rPr>
        <w:t xml:space="preserve"> </w:t>
      </w:r>
      <w:r>
        <w:rPr>
          <w:rFonts w:hint="eastAsia"/>
          <w:rtl/>
        </w:rPr>
        <w:t>و</w:t>
      </w:r>
      <w:r>
        <w:rPr>
          <w:rtl/>
        </w:rPr>
        <w:t xml:space="preserve"> قال رسول اللّه </w:t>
      </w:r>
      <w:r w:rsidR="00BE14E3" w:rsidRPr="00BE14E3">
        <w:rPr>
          <w:rStyle w:val="libAlaemChar"/>
          <w:rtl/>
        </w:rPr>
        <w:t>صلى‌الله‌عليه‌وآله‌وسلم</w:t>
      </w:r>
      <w:r>
        <w:rPr>
          <w:rtl/>
        </w:rPr>
        <w:t xml:space="preserve">: انّه </w:t>
      </w:r>
      <w:r w:rsidR="00AE5F50">
        <w:rPr>
          <w:rtl/>
        </w:rPr>
        <w:t>ل</w:t>
      </w:r>
      <w:r w:rsidR="007061C7">
        <w:rPr>
          <w:rtl/>
        </w:rPr>
        <w:t>يأتي</w:t>
      </w:r>
      <w:r>
        <w:rPr>
          <w:rtl/>
        </w:rPr>
        <w:t xml:space="preserve"> ع</w:t>
      </w:r>
      <w:r w:rsidR="00AE5F50">
        <w:rPr>
          <w:rtl/>
        </w:rPr>
        <w:t>ل</w:t>
      </w:r>
      <w:r w:rsidR="00013036">
        <w:rPr>
          <w:rFonts w:hint="cs"/>
          <w:rtl/>
        </w:rPr>
        <w:t>ى</w:t>
      </w:r>
      <w:r>
        <w:rPr>
          <w:rtl/>
        </w:rPr>
        <w:t xml:space="preserve"> الرجل منکم زمان لا </w:t>
      </w:r>
      <w:r>
        <w:rPr>
          <w:rFonts w:hint="cs"/>
          <w:rtl/>
        </w:rPr>
        <w:t>ی</w:t>
      </w:r>
      <w:r>
        <w:rPr>
          <w:rFonts w:hint="eastAsia"/>
          <w:rtl/>
        </w:rPr>
        <w:t>کتب</w:t>
      </w:r>
      <w:r>
        <w:rPr>
          <w:rtl/>
        </w:rPr>
        <w:t xml:space="preserve"> ع</w:t>
      </w:r>
      <w:r w:rsidR="00AE5F50">
        <w:rPr>
          <w:rtl/>
        </w:rPr>
        <w:t>لي</w:t>
      </w:r>
      <w:r>
        <w:rPr>
          <w:rFonts w:hint="eastAsia"/>
          <w:rtl/>
        </w:rPr>
        <w:t>ه</w:t>
      </w:r>
      <w:r>
        <w:rPr>
          <w:rtl/>
        </w:rPr>
        <w:t xml:space="preserve"> </w:t>
      </w:r>
      <w:r w:rsidR="004320E6">
        <w:rPr>
          <w:rtl/>
        </w:rPr>
        <w:t>سیّئة</w:t>
      </w:r>
      <w:r>
        <w:rPr>
          <w:rtl/>
        </w:rPr>
        <w:t xml:space="preserve"> و ذلک انّه مبت</w:t>
      </w:r>
      <w:r w:rsidR="00AE5F50">
        <w:rPr>
          <w:rtl/>
        </w:rPr>
        <w:t>لي</w:t>
      </w:r>
      <w:r>
        <w:rPr>
          <w:rtl/>
        </w:rPr>
        <w:t xml:space="preserve"> بهمّ المعاش،و قال:انّ اللّه </w:t>
      </w:r>
      <w:r>
        <w:rPr>
          <w:rFonts w:hint="cs"/>
          <w:rtl/>
        </w:rPr>
        <w:t>ی</w:t>
      </w:r>
      <w:r>
        <w:rPr>
          <w:rFonts w:hint="eastAsia"/>
          <w:rtl/>
        </w:rPr>
        <w:t>حبّ</w:t>
      </w:r>
      <w:r>
        <w:rPr>
          <w:rtl/>
        </w:rPr>
        <w:t xml:space="preserve"> کلّ قلب حز</w:t>
      </w:r>
      <w:r>
        <w:rPr>
          <w:rFonts w:hint="cs"/>
          <w:rtl/>
        </w:rPr>
        <w:t>ی</w:t>
      </w:r>
      <w:r>
        <w:rPr>
          <w:rFonts w:hint="eastAsia"/>
          <w:rtl/>
        </w:rPr>
        <w:t>ن،</w:t>
      </w:r>
      <w:r w:rsidR="00013036">
        <w:rPr>
          <w:rFonts w:hint="cs"/>
          <w:rtl/>
        </w:rPr>
        <w:t xml:space="preserve"> </w:t>
      </w:r>
      <w:r>
        <w:rPr>
          <w:rFonts w:hint="eastAsia"/>
          <w:rtl/>
        </w:rPr>
        <w:t>و</w:t>
      </w:r>
      <w:r>
        <w:rPr>
          <w:rtl/>
        </w:rPr>
        <w:t xml:space="preserve"> سئل: </w:t>
      </w:r>
      <w:r w:rsidR="00E5742D">
        <w:rPr>
          <w:rtl/>
        </w:rPr>
        <w:t>أي</w:t>
      </w:r>
      <w:r>
        <w:rPr>
          <w:rFonts w:hint="eastAsia"/>
          <w:rtl/>
        </w:rPr>
        <w:t>ن</w:t>
      </w:r>
      <w:r>
        <w:rPr>
          <w:rtl/>
        </w:rPr>
        <w:t xml:space="preserve"> اللّه تع</w:t>
      </w:r>
      <w:r w:rsidR="00444506">
        <w:rPr>
          <w:rtl/>
        </w:rPr>
        <w:t>الى</w:t>
      </w:r>
      <w:r>
        <w:rPr>
          <w:rFonts w:hint="eastAsia"/>
          <w:rtl/>
        </w:rPr>
        <w:t>؟فقال</w:t>
      </w:r>
      <w:r>
        <w:rPr>
          <w:rtl/>
        </w:rPr>
        <w:t>:عند ال</w:t>
      </w:r>
      <w:r w:rsidR="00013036">
        <w:rPr>
          <w:rtl/>
        </w:rPr>
        <w:t>منکسرة</w:t>
      </w:r>
      <w:r>
        <w:rPr>
          <w:rtl/>
        </w:rPr>
        <w:t xml:space="preserve"> قلوبهم.</w:t>
      </w:r>
    </w:p>
    <w:p w:rsidR="00C10AE1" w:rsidRDefault="008062F6" w:rsidP="00013036">
      <w:pPr>
        <w:pStyle w:val="libNormal"/>
        <w:rPr>
          <w:rtl/>
        </w:rPr>
      </w:pPr>
      <w:r>
        <w:rPr>
          <w:rFonts w:hint="eastAsia"/>
          <w:rtl/>
        </w:rPr>
        <w:t>و</w:t>
      </w:r>
      <w:r>
        <w:rPr>
          <w:rtl/>
        </w:rPr>
        <w:t xml:space="preserve"> قال أبو عبد اللّه </w:t>
      </w:r>
      <w:r w:rsidR="00BE14E3" w:rsidRPr="00BE14E3">
        <w:rPr>
          <w:rStyle w:val="libAlaemChar"/>
          <w:rtl/>
        </w:rPr>
        <w:t>عليه‌السلام</w:t>
      </w:r>
      <w:r>
        <w:rPr>
          <w:rtl/>
        </w:rPr>
        <w:t xml:space="preserve">: انّ الهمّ </w:t>
      </w:r>
      <w:r w:rsidR="00AE5F50">
        <w:rPr>
          <w:rtl/>
        </w:rPr>
        <w:t>لي</w:t>
      </w:r>
      <w:r>
        <w:rPr>
          <w:rFonts w:hint="eastAsia"/>
          <w:rtl/>
        </w:rPr>
        <w:t>ذهب</w:t>
      </w:r>
      <w:r>
        <w:rPr>
          <w:rtl/>
        </w:rPr>
        <w:t xml:space="preserve"> بذنوب المسلم،.</w:t>
      </w: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w:t>
      </w:r>
      <w:r w:rsidR="00013036">
        <w:rPr>
          <w:rFonts w:hint="cs"/>
          <w:rtl/>
        </w:rPr>
        <w:t xml:space="preserve"> </w:t>
      </w:r>
      <w:r>
        <w:rPr>
          <w:rFonts w:hint="eastAsia"/>
          <w:rtl/>
        </w:rPr>
        <w:t>ما</w:t>
      </w:r>
      <w:r>
        <w:rPr>
          <w:rtl/>
        </w:rPr>
        <w:t xml:space="preserve"> اکتحل أحد بمثل مکحول الحزن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 الصادق </w:t>
      </w:r>
      <w:r w:rsidRPr="00BE14E3">
        <w:rPr>
          <w:rStyle w:val="libAlaemChar"/>
          <w:rtl/>
        </w:rPr>
        <w:t>عليه‌السلام</w:t>
      </w:r>
      <w:r w:rsidR="008062F6">
        <w:rPr>
          <w:rtl/>
        </w:rPr>
        <w:t xml:space="preserve">: من لم </w:t>
      </w:r>
      <w:r w:rsidR="008062F6">
        <w:rPr>
          <w:rFonts w:hint="cs"/>
          <w:rtl/>
        </w:rPr>
        <w:t>ی</w:t>
      </w:r>
      <w:r w:rsidR="008062F6">
        <w:rPr>
          <w:rFonts w:hint="eastAsia"/>
          <w:rtl/>
        </w:rPr>
        <w:t>هتمّ</w:t>
      </w:r>
      <w:r w:rsidR="008062F6">
        <w:rPr>
          <w:rtl/>
        </w:rPr>
        <w:t xml:space="preserve"> بأمور المسلم</w:t>
      </w:r>
      <w:r w:rsidR="008062F6">
        <w:rPr>
          <w:rFonts w:hint="cs"/>
          <w:rtl/>
        </w:rPr>
        <w:t>ی</w:t>
      </w:r>
      <w:r w:rsidR="008062F6">
        <w:rPr>
          <w:rFonts w:hint="eastAsia"/>
          <w:rtl/>
        </w:rPr>
        <w:t>ن</w:t>
      </w:r>
      <w:r w:rsidR="008062F6">
        <w:rPr>
          <w:rtl/>
        </w:rPr>
        <w:t xml:space="preserve"> ف</w:t>
      </w:r>
      <w:r w:rsidR="00AE5F50">
        <w:rPr>
          <w:rtl/>
        </w:rPr>
        <w:t>لي</w:t>
      </w:r>
      <w:r w:rsidR="008062F6">
        <w:rPr>
          <w:rFonts w:hint="eastAsia"/>
          <w:rtl/>
        </w:rPr>
        <w:t>س</w:t>
      </w:r>
      <w:r w:rsidR="008062F6">
        <w:rPr>
          <w:rtl/>
        </w:rPr>
        <w:t xml:space="preserve"> بمسلم.</w:t>
      </w:r>
    </w:p>
    <w:p w:rsidR="00C10AE1" w:rsidRDefault="00BE14E3" w:rsidP="008062F6">
      <w:pPr>
        <w:pStyle w:val="libNormal"/>
        <w:rPr>
          <w:rtl/>
        </w:rPr>
      </w:pPr>
      <w:r w:rsidRPr="00BE14E3">
        <w:rPr>
          <w:rStyle w:val="libBold1Char"/>
          <w:rFonts w:hint="eastAsia"/>
          <w:rtl/>
        </w:rPr>
        <w:t>الکافي</w:t>
      </w:r>
      <w:r w:rsidR="008062F6">
        <w:rPr>
          <w:rtl/>
        </w:rPr>
        <w:t xml:space="preserve">:عنه </w:t>
      </w:r>
      <w:r w:rsidRPr="00BE14E3">
        <w:rPr>
          <w:rStyle w:val="libAlaemChar"/>
          <w:rtl/>
        </w:rPr>
        <w:t>عليه‌السلام</w:t>
      </w:r>
      <w:r w:rsidR="008062F6">
        <w:rPr>
          <w:rtl/>
        </w:rPr>
        <w:t xml:space="preserve"> انّ ال</w:t>
      </w:r>
      <w:r w:rsidR="0078437F">
        <w:rPr>
          <w:rtl/>
        </w:rPr>
        <w:t>نبيّ</w:t>
      </w:r>
      <w:r w:rsidR="008062F6">
        <w:rPr>
          <w:rtl/>
        </w:rPr>
        <w:t xml:space="preserve"> </w:t>
      </w:r>
      <w:r w:rsidRPr="00BE14E3">
        <w:rPr>
          <w:rStyle w:val="libAlaemChar"/>
          <w:rtl/>
        </w:rPr>
        <w:t>صلى‌الله‌عليه‌وآله‌وسلم</w:t>
      </w:r>
      <w:r w:rsidR="008062F6">
        <w:rPr>
          <w:rtl/>
        </w:rPr>
        <w:t xml:space="preserve"> قال: من أصبح لا </w:t>
      </w:r>
      <w:r w:rsidR="008062F6">
        <w:rPr>
          <w:rFonts w:hint="cs"/>
          <w:rtl/>
        </w:rPr>
        <w:t>ی</w:t>
      </w:r>
      <w:r w:rsidR="008062F6">
        <w:rPr>
          <w:rFonts w:hint="eastAsia"/>
          <w:rtl/>
        </w:rPr>
        <w:t>هتمّ</w:t>
      </w:r>
      <w:r w:rsidR="008062F6">
        <w:rPr>
          <w:rtl/>
        </w:rPr>
        <w:t xml:space="preserve"> بأمور المسلم</w:t>
      </w:r>
      <w:r w:rsidR="008062F6">
        <w:rPr>
          <w:rFonts w:hint="cs"/>
          <w:rtl/>
        </w:rPr>
        <w:t>ی</w:t>
      </w:r>
      <w:r w:rsidR="008062F6">
        <w:rPr>
          <w:rFonts w:hint="eastAsia"/>
          <w:rtl/>
        </w:rPr>
        <w:t>ن</w:t>
      </w:r>
      <w:r w:rsidR="008062F6">
        <w:rPr>
          <w:rtl/>
        </w:rPr>
        <w:t xml:space="preserve"> ف</w:t>
      </w:r>
      <w:r w:rsidR="00AE5F50">
        <w:rPr>
          <w:rtl/>
        </w:rPr>
        <w:t>لي</w:t>
      </w:r>
      <w:r w:rsidR="008062F6">
        <w:rPr>
          <w:rFonts w:hint="eastAsia"/>
          <w:rtl/>
        </w:rPr>
        <w:t>س</w:t>
      </w:r>
      <w:r w:rsidR="008062F6">
        <w:rPr>
          <w:rtl/>
        </w:rPr>
        <w:t xml:space="preserve"> منهم،و من سمع رجلا </w:t>
      </w:r>
      <w:r w:rsidR="00D650FA">
        <w:rPr>
          <w:rFonts w:hint="cs"/>
          <w:rtl/>
        </w:rPr>
        <w:t>ینادي</w:t>
      </w:r>
      <w:r w:rsidR="008062F6">
        <w:rPr>
          <w:rtl/>
        </w:rPr>
        <w:t xml:space="preserve"> </w:t>
      </w:r>
      <w:r w:rsidR="008062F6">
        <w:rPr>
          <w:rFonts w:hint="cs"/>
          <w:rtl/>
        </w:rPr>
        <w:t>ی</w:t>
      </w:r>
      <w:r w:rsidR="008062F6">
        <w:rPr>
          <w:rFonts w:hint="eastAsia"/>
          <w:rtl/>
        </w:rPr>
        <w:t>ا</w:t>
      </w:r>
      <w:r w:rsidR="008062F6">
        <w:rPr>
          <w:rtl/>
        </w:rPr>
        <w:t xml:space="preserve"> للمسلم</w:t>
      </w:r>
      <w:r w:rsidR="008062F6">
        <w:rPr>
          <w:rFonts w:hint="cs"/>
          <w:rtl/>
        </w:rPr>
        <w:t>ی</w:t>
      </w:r>
      <w:r w:rsidR="008062F6">
        <w:rPr>
          <w:rFonts w:hint="eastAsia"/>
          <w:rtl/>
        </w:rPr>
        <w:t>ن</w:t>
      </w:r>
      <w:r w:rsidR="008062F6">
        <w:rPr>
          <w:rtl/>
        </w:rPr>
        <w:t xml:space="preserve"> فلم </w:t>
      </w:r>
      <w:r w:rsidR="008062F6">
        <w:rPr>
          <w:rFonts w:hint="cs"/>
          <w:rtl/>
        </w:rPr>
        <w:t>ی</w:t>
      </w:r>
      <w:r w:rsidR="008062F6">
        <w:rPr>
          <w:rFonts w:hint="eastAsia"/>
          <w:rtl/>
        </w:rPr>
        <w:t>جبه</w:t>
      </w:r>
      <w:r w:rsidR="008062F6">
        <w:rPr>
          <w:rtl/>
        </w:rPr>
        <w:t xml:space="preserve"> ف</w:t>
      </w:r>
      <w:r w:rsidR="00AE5F50">
        <w:rPr>
          <w:rtl/>
        </w:rPr>
        <w:t>لي</w:t>
      </w:r>
      <w:r w:rsidR="008062F6">
        <w:rPr>
          <w:rFonts w:hint="eastAsia"/>
          <w:rtl/>
        </w:rPr>
        <w:t>س</w:t>
      </w:r>
      <w:r w:rsidR="008062F6">
        <w:rPr>
          <w:rtl/>
        </w:rPr>
        <w:t xml:space="preserve"> بمسلم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الخبر</w:t>
      </w:r>
      <w:r>
        <w:rPr>
          <w:rtl/>
        </w:rPr>
        <w:t xml:space="preserve"> المتضمّن ل</w:t>
      </w:r>
      <w:r w:rsidR="000B48F9">
        <w:rPr>
          <w:rtl/>
        </w:rPr>
        <w:t>کثرة</w:t>
      </w:r>
      <w:r>
        <w:rPr>
          <w:rtl/>
        </w:rPr>
        <w:t xml:space="preserve"> اهتمام </w:t>
      </w:r>
      <w:r w:rsidR="00066653">
        <w:rPr>
          <w:rtl/>
        </w:rPr>
        <w:t>أبي</w:t>
      </w:r>
      <w:r>
        <w:rPr>
          <w:rtl/>
        </w:rPr>
        <w:t xml:space="preserve"> الحسن ال</w:t>
      </w:r>
      <w:r w:rsidR="00E5742D">
        <w:rPr>
          <w:rtl/>
        </w:rPr>
        <w:t>هادي</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أداء د</w:t>
      </w:r>
      <w:r>
        <w:rPr>
          <w:rFonts w:hint="cs"/>
          <w:rtl/>
        </w:rPr>
        <w:t>ی</w:t>
      </w:r>
      <w:r>
        <w:rPr>
          <w:rFonts w:hint="eastAsia"/>
          <w:rtl/>
        </w:rPr>
        <w:t>ن</w:t>
      </w:r>
      <w:r>
        <w:rPr>
          <w:rtl/>
        </w:rPr>
        <w:t xml:space="preserve"> رجل من الأعراب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ما </w:t>
      </w:r>
      <w:r>
        <w:rPr>
          <w:rFonts w:hint="cs"/>
          <w:rtl/>
        </w:rPr>
        <w:t>ی</w:t>
      </w:r>
      <w:r>
        <w:rPr>
          <w:rFonts w:hint="eastAsia"/>
          <w:rtl/>
        </w:rPr>
        <w:t>ورث</w:t>
      </w:r>
      <w:r>
        <w:rPr>
          <w:rtl/>
        </w:rPr>
        <w:t xml:space="preserve"> الهمّ و الغمّ و ال</w:t>
      </w:r>
      <w:r w:rsidR="00F209FD">
        <w:rPr>
          <w:rtl/>
        </w:rPr>
        <w:t>تهمة</w:t>
      </w:r>
      <w:r>
        <w:rPr>
          <w:rtl/>
        </w:rPr>
        <w:t xml:space="preserve"> و دفعها </w:t>
      </w:r>
      <w:r w:rsidR="00066653" w:rsidRPr="00066653">
        <w:rPr>
          <w:rStyle w:val="libFootnotenumChar"/>
          <w:rtl/>
        </w:rPr>
        <w:t>(5)</w:t>
      </w:r>
      <w:r>
        <w:rPr>
          <w:rtl/>
        </w:rPr>
        <w:t>.</w:t>
      </w:r>
    </w:p>
    <w:p w:rsidR="00C10AE1" w:rsidRDefault="008062F6" w:rsidP="00013036">
      <w:pPr>
        <w:pStyle w:val="libCenterBold1"/>
        <w:rPr>
          <w:rtl/>
        </w:rPr>
      </w:pPr>
      <w:r>
        <w:rPr>
          <w:rFonts w:hint="eastAsia"/>
          <w:rtl/>
        </w:rPr>
        <w:t>الفرق</w:t>
      </w:r>
      <w:r>
        <w:rPr>
          <w:rtl/>
        </w:rPr>
        <w:t xml:space="preserve"> </w:t>
      </w:r>
      <w:r w:rsidR="00ED1C08">
        <w:rPr>
          <w:rtl/>
        </w:rPr>
        <w:t>بي</w:t>
      </w:r>
      <w:r>
        <w:rPr>
          <w:rFonts w:hint="eastAsia"/>
          <w:rtl/>
        </w:rPr>
        <w:t>ن</w:t>
      </w:r>
      <w:r>
        <w:rPr>
          <w:rtl/>
        </w:rPr>
        <w:t xml:space="preserve"> الهمّ و الغمّ</w:t>
      </w:r>
    </w:p>
    <w:p w:rsidR="00C10AE1" w:rsidRDefault="008062F6" w:rsidP="00013036">
      <w:pPr>
        <w:pStyle w:val="libNormal"/>
        <w:rPr>
          <w:rtl/>
        </w:rPr>
      </w:pPr>
      <w:r>
        <w:rPr>
          <w:rFonts w:hint="eastAsia"/>
          <w:rtl/>
        </w:rPr>
        <w:t>قد</w:t>
      </w:r>
      <w:r>
        <w:rPr>
          <w:rtl/>
        </w:rPr>
        <w:t xml:space="preserve"> </w:t>
      </w:r>
      <w:r>
        <w:rPr>
          <w:rFonts w:hint="cs"/>
          <w:rtl/>
        </w:rPr>
        <w:t>ی</w:t>
      </w:r>
      <w:r>
        <w:rPr>
          <w:rFonts w:hint="eastAsia"/>
          <w:rtl/>
        </w:rPr>
        <w:t>فرّق</w:t>
      </w:r>
      <w:r>
        <w:rPr>
          <w:rtl/>
        </w:rPr>
        <w:t xml:space="preserve"> </w:t>
      </w:r>
      <w:r w:rsidR="00ED1C08">
        <w:rPr>
          <w:rtl/>
        </w:rPr>
        <w:t>بي</w:t>
      </w:r>
      <w:r>
        <w:rPr>
          <w:rFonts w:hint="eastAsia"/>
          <w:rtl/>
        </w:rPr>
        <w:t>ن</w:t>
      </w:r>
      <w:r>
        <w:rPr>
          <w:rtl/>
        </w:rPr>
        <w:t xml:space="preserve"> الهمّ و الغمّ بأن الهمّ ما </w:t>
      </w:r>
      <w:r>
        <w:rPr>
          <w:rFonts w:hint="cs"/>
          <w:rtl/>
        </w:rPr>
        <w:t>ی</w:t>
      </w:r>
      <w:r>
        <w:rPr>
          <w:rFonts w:hint="eastAsia"/>
          <w:rtl/>
        </w:rPr>
        <w:t>قدر</w:t>
      </w:r>
      <w:r>
        <w:rPr>
          <w:rtl/>
        </w:rPr>
        <w:t xml:space="preserve"> الإنسان ع</w:t>
      </w:r>
      <w:r w:rsidR="00AE5F50">
        <w:rPr>
          <w:rtl/>
        </w:rPr>
        <w:t>ل</w:t>
      </w:r>
      <w:r w:rsidR="00013036">
        <w:rPr>
          <w:rFonts w:hint="cs"/>
          <w:rtl/>
        </w:rPr>
        <w:t>ى</w:t>
      </w:r>
      <w:r>
        <w:rPr>
          <w:rtl/>
        </w:rPr>
        <w:t xml:space="preserve"> إزالته کالإفلاس،و الغمّ</w:t>
      </w:r>
    </w:p>
    <w:p w:rsidR="00013036" w:rsidRDefault="00066653" w:rsidP="00013036">
      <w:pPr>
        <w:pStyle w:val="libLine"/>
        <w:rPr>
          <w:rtl/>
        </w:rPr>
      </w:pPr>
      <w:r>
        <w:rPr>
          <w:rFonts w:hint="eastAsia"/>
          <w:rtl/>
        </w:rPr>
        <w:t>____________________</w:t>
      </w:r>
    </w:p>
    <w:p w:rsidR="00C10AE1" w:rsidRDefault="00066653" w:rsidP="00013036">
      <w:pPr>
        <w:pStyle w:val="libFootnote0"/>
        <w:rPr>
          <w:rtl/>
        </w:rPr>
      </w:pPr>
      <w:r>
        <w:rPr>
          <w:rtl/>
        </w:rPr>
        <w:t>(1)</w:t>
      </w:r>
      <w:r w:rsidR="008062F6">
        <w:rPr>
          <w:rtl/>
        </w:rPr>
        <w:t xml:space="preserve"> ق:کتاب الکفر</w:t>
      </w:r>
      <w:r>
        <w:rPr>
          <w:rtl/>
        </w:rPr>
        <w:t>93</w:t>
      </w:r>
      <w:r w:rsidR="008062F6">
        <w:rPr>
          <w:rtl/>
        </w:rPr>
        <w:t>/</w:t>
      </w:r>
      <w:r>
        <w:rPr>
          <w:rtl/>
        </w:rPr>
        <w:t>25</w:t>
      </w:r>
      <w:r w:rsidR="008062F6">
        <w:rPr>
          <w:rtl/>
        </w:rPr>
        <w:t>/،ج:</w:t>
      </w:r>
      <w:r>
        <w:rPr>
          <w:rtl/>
        </w:rPr>
        <w:t>104</w:t>
      </w:r>
      <w:r w:rsidR="008062F6">
        <w:rPr>
          <w:rtl/>
        </w:rPr>
        <w:t>/</w:t>
      </w:r>
      <w:r>
        <w:rPr>
          <w:rtl/>
        </w:rPr>
        <w:t>73</w:t>
      </w:r>
      <w:r w:rsidR="008062F6">
        <w:rPr>
          <w:rtl/>
        </w:rPr>
        <w:t>.</w:t>
      </w:r>
    </w:p>
    <w:p w:rsidR="00C10AE1" w:rsidRDefault="00066653" w:rsidP="00013036">
      <w:pPr>
        <w:pStyle w:val="libFootnote0"/>
        <w:rPr>
          <w:rtl/>
        </w:rPr>
      </w:pPr>
      <w:r>
        <w:rPr>
          <w:rtl/>
        </w:rPr>
        <w:t>(2)</w:t>
      </w:r>
      <w:r w:rsidR="008062F6">
        <w:rPr>
          <w:rtl/>
        </w:rPr>
        <w:t xml:space="preserve"> ق:کتاب الکفر</w:t>
      </w:r>
      <w:r>
        <w:rPr>
          <w:rtl/>
        </w:rPr>
        <w:t>105</w:t>
      </w:r>
      <w:r w:rsidR="008062F6">
        <w:rPr>
          <w:rtl/>
        </w:rPr>
        <w:t>/</w:t>
      </w:r>
      <w:r>
        <w:rPr>
          <w:rtl/>
        </w:rPr>
        <w:t>28</w:t>
      </w:r>
      <w:r w:rsidR="008062F6">
        <w:rPr>
          <w:rtl/>
        </w:rPr>
        <w:t>/،ج:</w:t>
      </w:r>
      <w:r>
        <w:rPr>
          <w:rtl/>
        </w:rPr>
        <w:t>157</w:t>
      </w:r>
      <w:r w:rsidR="008062F6">
        <w:rPr>
          <w:rtl/>
        </w:rPr>
        <w:t>/</w:t>
      </w:r>
      <w:r>
        <w:rPr>
          <w:rtl/>
        </w:rPr>
        <w:t>73</w:t>
      </w:r>
      <w:r w:rsidR="008062F6">
        <w:rPr>
          <w:rtl/>
        </w:rPr>
        <w:t>.</w:t>
      </w:r>
    </w:p>
    <w:p w:rsidR="00C10AE1" w:rsidRDefault="00066653" w:rsidP="00013036">
      <w:pPr>
        <w:pStyle w:val="libFootnote0"/>
        <w:rPr>
          <w:rtl/>
        </w:rPr>
      </w:pPr>
      <w:r>
        <w:rPr>
          <w:rtl/>
        </w:rPr>
        <w:t>(3)</w:t>
      </w:r>
      <w:r w:rsidR="008062F6">
        <w:rPr>
          <w:rtl/>
        </w:rPr>
        <w:t xml:space="preserve"> ق:کتاب ال</w:t>
      </w:r>
      <w:r w:rsidR="00ED1C08">
        <w:rPr>
          <w:rtl/>
        </w:rPr>
        <w:t>عشرة</w:t>
      </w:r>
      <w:r>
        <w:rPr>
          <w:rtl/>
        </w:rPr>
        <w:t>96</w:t>
      </w:r>
      <w:r w:rsidR="008062F6">
        <w:rPr>
          <w:rtl/>
        </w:rPr>
        <w:t>/</w:t>
      </w:r>
      <w:r>
        <w:rPr>
          <w:rtl/>
        </w:rPr>
        <w:t>20</w:t>
      </w:r>
      <w:r w:rsidR="008062F6">
        <w:rPr>
          <w:rtl/>
        </w:rPr>
        <w:t>/،ج:</w:t>
      </w:r>
      <w:r>
        <w:rPr>
          <w:rtl/>
        </w:rPr>
        <w:t>339</w:t>
      </w:r>
      <w:r w:rsidR="008062F6">
        <w:rPr>
          <w:rtl/>
        </w:rPr>
        <w:t>/</w:t>
      </w:r>
      <w:r>
        <w:rPr>
          <w:rtl/>
        </w:rPr>
        <w:t>74</w:t>
      </w:r>
      <w:r w:rsidR="008062F6">
        <w:rPr>
          <w:rtl/>
        </w:rPr>
        <w:t>.</w:t>
      </w:r>
    </w:p>
    <w:p w:rsidR="00C10AE1" w:rsidRDefault="00066653" w:rsidP="00013036">
      <w:pPr>
        <w:pStyle w:val="libFootnote0"/>
        <w:rPr>
          <w:rtl/>
        </w:rPr>
      </w:pPr>
      <w:r>
        <w:rPr>
          <w:rtl/>
        </w:rPr>
        <w:t>(4)</w:t>
      </w:r>
      <w:r w:rsidR="008062F6">
        <w:rPr>
          <w:rtl/>
        </w:rPr>
        <w:t xml:space="preserve"> ق:</w:t>
      </w:r>
      <w:r>
        <w:rPr>
          <w:rtl/>
        </w:rPr>
        <w:t>140</w:t>
      </w:r>
      <w:r w:rsidR="008062F6">
        <w:rPr>
          <w:rtl/>
        </w:rPr>
        <w:t>/</w:t>
      </w:r>
      <w:r>
        <w:rPr>
          <w:rtl/>
        </w:rPr>
        <w:t>31</w:t>
      </w:r>
      <w:r w:rsidR="008062F6">
        <w:rPr>
          <w:rtl/>
        </w:rPr>
        <w:t>/</w:t>
      </w:r>
      <w:r>
        <w:rPr>
          <w:rtl/>
        </w:rPr>
        <w:t>12</w:t>
      </w:r>
      <w:r w:rsidR="008062F6">
        <w:rPr>
          <w:rtl/>
        </w:rPr>
        <w:t>،ج:</w:t>
      </w:r>
      <w:r>
        <w:rPr>
          <w:rtl/>
        </w:rPr>
        <w:t>175</w:t>
      </w:r>
      <w:r w:rsidR="008062F6">
        <w:rPr>
          <w:rtl/>
        </w:rPr>
        <w:t>/</w:t>
      </w:r>
      <w:r>
        <w:rPr>
          <w:rtl/>
        </w:rPr>
        <w:t>50</w:t>
      </w:r>
      <w:r w:rsidR="008062F6">
        <w:rPr>
          <w:rtl/>
        </w:rPr>
        <w:t>.</w:t>
      </w:r>
    </w:p>
    <w:p w:rsidR="00C10AE1" w:rsidRDefault="00066653" w:rsidP="00013036">
      <w:pPr>
        <w:pStyle w:val="libFootnote0"/>
        <w:rPr>
          <w:rtl/>
        </w:rPr>
      </w:pPr>
      <w:r>
        <w:rPr>
          <w:rtl/>
        </w:rPr>
        <w:t>(5)</w:t>
      </w:r>
      <w:r w:rsidR="008062F6">
        <w:rPr>
          <w:rtl/>
        </w:rPr>
        <w:t xml:space="preserve"> ق:</w:t>
      </w:r>
      <w:r>
        <w:rPr>
          <w:rtl/>
        </w:rPr>
        <w:t>92</w:t>
      </w:r>
      <w:r w:rsidR="008062F6">
        <w:rPr>
          <w:rtl/>
        </w:rPr>
        <w:t>/</w:t>
      </w:r>
      <w:r>
        <w:rPr>
          <w:rtl/>
        </w:rPr>
        <w:t>62</w:t>
      </w:r>
      <w:r w:rsidR="008062F6">
        <w:rPr>
          <w:rtl/>
        </w:rPr>
        <w:t>/</w:t>
      </w:r>
      <w:r>
        <w:rPr>
          <w:rtl/>
        </w:rPr>
        <w:t>16</w:t>
      </w:r>
      <w:r w:rsidR="008062F6">
        <w:rPr>
          <w:rtl/>
        </w:rPr>
        <w:t>،ج:</w:t>
      </w:r>
      <w:r>
        <w:rPr>
          <w:rtl/>
        </w:rPr>
        <w:t>321</w:t>
      </w:r>
      <w:r w:rsidR="008062F6">
        <w:rPr>
          <w:rtl/>
        </w:rPr>
        <w:t>/</w:t>
      </w:r>
      <w:r>
        <w:rPr>
          <w:rtl/>
        </w:rPr>
        <w:t>76</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511B22">
      <w:pPr>
        <w:pStyle w:val="libNormal0"/>
        <w:rPr>
          <w:rtl/>
        </w:rPr>
      </w:pPr>
      <w:r>
        <w:rPr>
          <w:rFonts w:hint="eastAsia"/>
          <w:rtl/>
        </w:rPr>
        <w:t>ما</w:t>
      </w:r>
      <w:r>
        <w:rPr>
          <w:rtl/>
        </w:rPr>
        <w:t xml:space="preserve"> لا </w:t>
      </w:r>
      <w:r>
        <w:rPr>
          <w:rFonts w:hint="cs"/>
          <w:rtl/>
        </w:rPr>
        <w:t>ی</w:t>
      </w:r>
      <w:r>
        <w:rPr>
          <w:rFonts w:hint="eastAsia"/>
          <w:rtl/>
        </w:rPr>
        <w:t>قدر</w:t>
      </w:r>
      <w:r>
        <w:rPr>
          <w:rtl/>
        </w:rPr>
        <w:t xml:space="preserve"> کموت الولد،أو بأنّ الهمّ قبل نزول المکروه و الغمّ بعده،أو انّ الهمّ ما لا </w:t>
      </w:r>
      <w:r>
        <w:rPr>
          <w:rFonts w:hint="cs"/>
          <w:rtl/>
        </w:rPr>
        <w:t>ی</w:t>
      </w:r>
      <w:r>
        <w:rPr>
          <w:rFonts w:hint="eastAsia"/>
          <w:rtl/>
        </w:rPr>
        <w:t>علم</w:t>
      </w:r>
      <w:r>
        <w:rPr>
          <w:rtl/>
        </w:rPr>
        <w:t xml:space="preserve"> سببه و الغمّ ما </w:t>
      </w:r>
      <w:r>
        <w:rPr>
          <w:rFonts w:hint="cs"/>
          <w:rtl/>
        </w:rPr>
        <w:t>ی</w:t>
      </w:r>
      <w:r>
        <w:rPr>
          <w:rFonts w:hint="eastAsia"/>
          <w:rtl/>
        </w:rPr>
        <w:t>علم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مرّ </w:t>
      </w:r>
      <w:r w:rsidR="00AE5F50">
        <w:rPr>
          <w:rtl/>
        </w:rPr>
        <w:t>في</w:t>
      </w:r>
      <w:r w:rsidR="00560572" w:rsidRPr="00511B22">
        <w:rPr>
          <w:rFonts w:hint="eastAsia"/>
          <w:rtl/>
        </w:rPr>
        <w:t>(</w:t>
      </w:r>
      <w:r w:rsidR="008062F6" w:rsidRPr="00511B22">
        <w:rPr>
          <w:rFonts w:hint="eastAsia"/>
          <w:rtl/>
        </w:rPr>
        <w:t>غمم</w:t>
      </w:r>
      <w:r w:rsidR="00560572" w:rsidRPr="00511B22">
        <w:rPr>
          <w:rFonts w:hint="eastAsia"/>
          <w:rtl/>
        </w:rPr>
        <w:t>)</w:t>
      </w:r>
      <w:r w:rsidR="008062F6">
        <w:rPr>
          <w:rFonts w:hint="eastAsia"/>
          <w:rtl/>
        </w:rPr>
        <w:t>ذکر</w:t>
      </w:r>
      <w:r w:rsidR="008062F6">
        <w:rPr>
          <w:rtl/>
        </w:rPr>
        <w:t xml:space="preserve"> ما </w:t>
      </w:r>
      <w:r w:rsidR="008062F6">
        <w:rPr>
          <w:rFonts w:hint="cs"/>
          <w:rtl/>
        </w:rPr>
        <w:t>ی</w:t>
      </w:r>
      <w:r w:rsidR="008062F6">
        <w:rPr>
          <w:rFonts w:hint="eastAsia"/>
          <w:rtl/>
        </w:rPr>
        <w:t>ورث</w:t>
      </w:r>
      <w:r w:rsidR="008062F6">
        <w:rPr>
          <w:rtl/>
        </w:rPr>
        <w:t xml:space="preserve"> الهمّ و الغمّ و خبر م</w:t>
      </w:r>
      <w:r w:rsidR="008062F6">
        <w:rPr>
          <w:rFonts w:hint="cs"/>
          <w:rtl/>
        </w:rPr>
        <w:t>ی</w:t>
      </w:r>
      <w:r w:rsidR="008062F6">
        <w:rPr>
          <w:rFonts w:hint="eastAsia"/>
          <w:rtl/>
        </w:rPr>
        <w:t>راث</w:t>
      </w:r>
      <w:r w:rsidR="008062F6">
        <w:rPr>
          <w:rtl/>
        </w:rPr>
        <w:t xml:space="preserve"> الهموم.</w:t>
      </w:r>
    </w:p>
    <w:p w:rsidR="00C10AE1" w:rsidRDefault="008062F6" w:rsidP="00511B22">
      <w:pPr>
        <w:pStyle w:val="libNormal"/>
        <w:rPr>
          <w:rtl/>
        </w:rPr>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غسل الث</w:t>
      </w:r>
      <w:r>
        <w:rPr>
          <w:rFonts w:hint="cs"/>
          <w:rtl/>
        </w:rPr>
        <w:t>ی</w:t>
      </w:r>
      <w:r>
        <w:rPr>
          <w:rFonts w:hint="eastAsia"/>
          <w:rtl/>
        </w:rPr>
        <w:t>اب</w:t>
      </w:r>
      <w:r>
        <w:rPr>
          <w:rtl/>
        </w:rPr>
        <w:t xml:space="preserve"> </w:t>
      </w:r>
      <w:r>
        <w:rPr>
          <w:rFonts w:hint="cs"/>
          <w:rtl/>
        </w:rPr>
        <w:t>ی</w:t>
      </w:r>
      <w:r>
        <w:rPr>
          <w:rFonts w:hint="eastAsia"/>
          <w:rtl/>
        </w:rPr>
        <w:t>ذهب</w:t>
      </w:r>
      <w:r>
        <w:rPr>
          <w:rtl/>
        </w:rPr>
        <w:t xml:space="preserve"> بالهمّ و الحزن و هو طهور لل</w:t>
      </w:r>
      <w:r w:rsidR="00444506">
        <w:rPr>
          <w:rtl/>
        </w:rPr>
        <w:t>صلاة</w:t>
      </w:r>
      <w:r>
        <w:rPr>
          <w:rtl/>
        </w:rPr>
        <w:t>.</w:t>
      </w:r>
      <w:r w:rsidR="00511B22">
        <w:rPr>
          <w:rFonts w:hint="cs"/>
          <w:rtl/>
        </w:rPr>
        <w:t xml:space="preserve"> </w:t>
      </w:r>
      <w:r>
        <w:rPr>
          <w:rFonts w:hint="eastAsia"/>
          <w:rtl/>
        </w:rPr>
        <w:t>و</w:t>
      </w:r>
      <w:r>
        <w:rPr>
          <w:rtl/>
        </w:rPr>
        <w:t xml:space="preserve"> قال أبو عبد اللّه </w:t>
      </w:r>
      <w:r w:rsidR="00BE14E3" w:rsidRPr="00BE14E3">
        <w:rPr>
          <w:rStyle w:val="libAlaemChar"/>
          <w:rtl/>
        </w:rPr>
        <w:t>عليه‌السلام</w:t>
      </w:r>
      <w:r>
        <w:rPr>
          <w:rtl/>
        </w:rPr>
        <w:t xml:space="preserve">: من وجد همّا فلا </w:t>
      </w:r>
      <w:r w:rsidR="00843827">
        <w:rPr>
          <w:rFonts w:hint="cs"/>
          <w:rtl/>
        </w:rPr>
        <w:t>یدري</w:t>
      </w:r>
      <w:r>
        <w:rPr>
          <w:rtl/>
        </w:rPr>
        <w:t xml:space="preserve"> ما هو ف</w:t>
      </w:r>
      <w:r w:rsidR="00AE5F50">
        <w:rPr>
          <w:rtl/>
        </w:rPr>
        <w:t>لي</w:t>
      </w:r>
      <w:r>
        <w:rPr>
          <w:rFonts w:hint="eastAsia"/>
          <w:rtl/>
        </w:rPr>
        <w:t>غسل</w:t>
      </w:r>
      <w:r>
        <w:rPr>
          <w:rtl/>
        </w:rPr>
        <w:t xml:space="preserve"> رأسه.</w:t>
      </w:r>
      <w:r>
        <w:rPr>
          <w:rFonts w:hint="eastAsia"/>
          <w:rtl/>
        </w:rPr>
        <w:t>و</w:t>
      </w:r>
      <w:r>
        <w:rPr>
          <w:rtl/>
        </w:rPr>
        <w:t xml:space="preserve"> قال:</w:t>
      </w:r>
      <w:r w:rsidR="00511B22">
        <w:rPr>
          <w:rFonts w:hint="cs"/>
          <w:rtl/>
        </w:rPr>
        <w:t xml:space="preserve"> </w:t>
      </w:r>
      <w:r>
        <w:rPr>
          <w:rFonts w:hint="eastAsia"/>
          <w:rtl/>
        </w:rPr>
        <w:t>اذا</w:t>
      </w:r>
      <w:r>
        <w:rPr>
          <w:rtl/>
        </w:rPr>
        <w:t xml:space="preserve"> توالت الهموم فع</w:t>
      </w:r>
      <w:r w:rsidR="00AE5F50">
        <w:rPr>
          <w:rtl/>
        </w:rPr>
        <w:t>لي</w:t>
      </w:r>
      <w:r>
        <w:rPr>
          <w:rFonts w:hint="eastAsia"/>
          <w:rtl/>
        </w:rPr>
        <w:t>ک</w:t>
      </w:r>
      <w:r>
        <w:rPr>
          <w:rtl/>
        </w:rPr>
        <w:t xml:space="preserve"> ب</w:t>
      </w:r>
      <w:r w:rsidR="00560572" w:rsidRPr="00511B22">
        <w:rPr>
          <w:rtl/>
        </w:rPr>
        <w:t>(</w:t>
      </w:r>
      <w:r w:rsidRPr="00511B22">
        <w:rPr>
          <w:rtl/>
        </w:rPr>
        <w:t xml:space="preserve">لا حول و لا </w:t>
      </w:r>
      <w:r w:rsidR="00B3596E" w:rsidRPr="00511B22">
        <w:rPr>
          <w:rtl/>
        </w:rPr>
        <w:t>قوّة</w:t>
      </w:r>
      <w:r w:rsidRPr="00511B22">
        <w:rPr>
          <w:rtl/>
        </w:rPr>
        <w:t xml:space="preserve"> الاّ باللّه</w:t>
      </w:r>
      <w:r w:rsidR="00560572" w:rsidRPr="00511B22">
        <w:rPr>
          <w:rtl/>
        </w:rPr>
        <w:t>)</w:t>
      </w:r>
      <w:r w:rsidRPr="00511B22">
        <w:rPr>
          <w:rtl/>
        </w:rPr>
        <w:t>.</w:t>
      </w:r>
    </w:p>
    <w:p w:rsidR="00C10AE1" w:rsidRDefault="008062F6" w:rsidP="008062F6">
      <w:pPr>
        <w:pStyle w:val="libNormal"/>
        <w:rPr>
          <w:rtl/>
        </w:rPr>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ما أهمّن</w:t>
      </w:r>
      <w:r>
        <w:rPr>
          <w:rFonts w:hint="cs"/>
          <w:rtl/>
        </w:rPr>
        <w:t>ی</w:t>
      </w:r>
      <w:r>
        <w:rPr>
          <w:rtl/>
        </w:rPr>
        <w:t xml:space="preserve"> ذنب أمهلت بعده حتّ</w:t>
      </w:r>
      <w:r>
        <w:rPr>
          <w:rFonts w:hint="cs"/>
          <w:rtl/>
        </w:rPr>
        <w:t>ی</w:t>
      </w:r>
      <w:r>
        <w:rPr>
          <w:rtl/>
        </w:rPr>
        <w:t xml:space="preserve"> أص</w:t>
      </w:r>
      <w:r w:rsidR="00AE5F50">
        <w:rPr>
          <w:rtl/>
        </w:rPr>
        <w:t>لي</w:t>
      </w:r>
      <w:r>
        <w:rPr>
          <w:rtl/>
        </w:rPr>
        <w:t xml:space="preserve"> رکعت</w:t>
      </w:r>
      <w:r>
        <w:rPr>
          <w:rFonts w:hint="cs"/>
          <w:rtl/>
        </w:rPr>
        <w:t>ی</w:t>
      </w:r>
      <w:r>
        <w:rPr>
          <w:rFonts w:hint="eastAsia"/>
          <w:rtl/>
        </w:rPr>
        <w:t>ن</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تقدّم </w:t>
      </w:r>
      <w:r w:rsidR="00AE5F50">
        <w:rPr>
          <w:rtl/>
        </w:rPr>
        <w:t>في</w:t>
      </w:r>
      <w:r w:rsidR="00560572" w:rsidRPr="00511B22">
        <w:rPr>
          <w:rFonts w:hint="eastAsia"/>
          <w:rtl/>
        </w:rPr>
        <w:t>(</w:t>
      </w:r>
      <w:r w:rsidRPr="00511B22">
        <w:rPr>
          <w:rFonts w:hint="eastAsia"/>
          <w:rtl/>
        </w:rPr>
        <w:t>سفرجل</w:t>
      </w:r>
      <w:r w:rsidR="00560572" w:rsidRPr="00511B22">
        <w:rPr>
          <w:rFonts w:hint="eastAsia"/>
          <w:rtl/>
        </w:rPr>
        <w:t>)</w:t>
      </w:r>
      <w:r>
        <w:rPr>
          <w:rFonts w:hint="eastAsia"/>
          <w:rtl/>
        </w:rPr>
        <w:t>انّ</w:t>
      </w:r>
      <w:r>
        <w:rPr>
          <w:rtl/>
        </w:rPr>
        <w:t xml:space="preserve"> السفرجل </w:t>
      </w:r>
      <w:r>
        <w:rPr>
          <w:rFonts w:hint="cs"/>
          <w:rtl/>
        </w:rPr>
        <w:t>ی</w:t>
      </w:r>
      <w:r>
        <w:rPr>
          <w:rFonts w:hint="eastAsia"/>
          <w:rtl/>
        </w:rPr>
        <w:t>ذهب</w:t>
      </w:r>
      <w:r>
        <w:rPr>
          <w:rtl/>
        </w:rPr>
        <w:t xml:space="preserve"> بهمّ الحز</w:t>
      </w:r>
      <w:r>
        <w:rPr>
          <w:rFonts w:hint="cs"/>
          <w:rtl/>
        </w:rPr>
        <w:t>ی</w:t>
      </w:r>
      <w:r>
        <w:rPr>
          <w:rFonts w:hint="eastAsia"/>
          <w:rtl/>
        </w:rPr>
        <w:t>ن،</w:t>
      </w:r>
      <w:r>
        <w:rPr>
          <w:rtl/>
        </w:rPr>
        <w:t xml:space="preserve"> و تقدّم </w:t>
      </w:r>
      <w:r w:rsidR="00AE5F50">
        <w:rPr>
          <w:rtl/>
        </w:rPr>
        <w:t>في</w:t>
      </w:r>
      <w:r w:rsidR="00560572" w:rsidRPr="00511B22">
        <w:rPr>
          <w:rFonts w:hint="eastAsia"/>
          <w:rtl/>
        </w:rPr>
        <w:t>(</w:t>
      </w:r>
      <w:r w:rsidRPr="00511B22">
        <w:rPr>
          <w:rFonts w:hint="eastAsia"/>
          <w:rtl/>
        </w:rPr>
        <w:t>سدر</w:t>
      </w:r>
      <w:r w:rsidR="00560572" w:rsidRPr="00511B22">
        <w:rPr>
          <w:rFonts w:hint="eastAsia"/>
          <w:rtl/>
        </w:rPr>
        <w:t>)</w:t>
      </w:r>
      <w:r>
        <w:rPr>
          <w:rtl/>
        </w:rPr>
        <w:t xml:space="preserve"> ما </w:t>
      </w:r>
      <w:r>
        <w:rPr>
          <w:rFonts w:hint="cs"/>
          <w:rtl/>
        </w:rPr>
        <w:t>ی</w:t>
      </w:r>
      <w:r>
        <w:rPr>
          <w:rFonts w:hint="eastAsia"/>
          <w:rtl/>
        </w:rPr>
        <w:t>تعلق</w:t>
      </w:r>
      <w:r>
        <w:rPr>
          <w:rtl/>
        </w:rPr>
        <w:t xml:space="preserve"> بذلک.</w:t>
      </w:r>
    </w:p>
    <w:p w:rsidR="00C10AE1" w:rsidRDefault="008062F6" w:rsidP="00511B22">
      <w:pPr>
        <w:pStyle w:val="libCenterBold1"/>
        <w:rPr>
          <w:rtl/>
        </w:rPr>
      </w:pPr>
      <w:r>
        <w:rPr>
          <w:rFonts w:hint="eastAsia"/>
          <w:rtl/>
        </w:rPr>
        <w:t>همّام</w:t>
      </w:r>
    </w:p>
    <w:p w:rsidR="00C10AE1" w:rsidRDefault="008062F6" w:rsidP="008062F6">
      <w:pPr>
        <w:pStyle w:val="libNormal"/>
        <w:rPr>
          <w:rtl/>
        </w:rPr>
      </w:pPr>
      <w:r>
        <w:rPr>
          <w:rFonts w:hint="eastAsia"/>
          <w:rtl/>
        </w:rPr>
        <w:t>همّام</w:t>
      </w:r>
      <w:r>
        <w:rPr>
          <w:rtl/>
        </w:rPr>
        <w:t xml:space="preserve"> رجل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کان من أصحاب البرانس عابدا مجتهدا،و کان ابن </w:t>
      </w:r>
      <w:r w:rsidR="00FC4BC0">
        <w:rPr>
          <w:rtl/>
        </w:rPr>
        <w:t>أخي</w:t>
      </w:r>
      <w:r>
        <w:rPr>
          <w:rtl/>
        </w:rPr>
        <w:t xml:space="preserve"> الر</w:t>
      </w:r>
      <w:r w:rsidR="00ED1C08">
        <w:rPr>
          <w:rtl/>
        </w:rPr>
        <w:t>بي</w:t>
      </w:r>
      <w:r>
        <w:rPr>
          <w:rFonts w:hint="eastAsia"/>
          <w:rtl/>
        </w:rPr>
        <w:t>ع</w:t>
      </w:r>
      <w:r>
        <w:rPr>
          <w:rtl/>
        </w:rPr>
        <w:t xml:space="preserve"> بن خث</w:t>
      </w:r>
      <w:r>
        <w:rPr>
          <w:rFonts w:hint="cs"/>
          <w:rtl/>
        </w:rPr>
        <w:t>ی</w:t>
      </w:r>
      <w:r>
        <w:rPr>
          <w:rFonts w:hint="eastAsia"/>
          <w:rtl/>
        </w:rPr>
        <w:t>م،طلب</w:t>
      </w:r>
      <w:r>
        <w:rPr>
          <w:rtl/>
        </w:rPr>
        <w:t xml:space="preserve">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أن </w:t>
      </w:r>
      <w:r>
        <w:rPr>
          <w:rFonts w:hint="cs"/>
          <w:rtl/>
        </w:rPr>
        <w:t>ی</w:t>
      </w:r>
      <w:r>
        <w:rPr>
          <w:rFonts w:hint="eastAsia"/>
          <w:rtl/>
        </w:rPr>
        <w:t>صف</w:t>
      </w:r>
      <w:r>
        <w:rPr>
          <w:rtl/>
        </w:rPr>
        <w:t xml:space="preserve"> له المتّق</w:t>
      </w:r>
      <w:r>
        <w:rPr>
          <w:rFonts w:hint="cs"/>
          <w:rtl/>
        </w:rPr>
        <w:t>ی</w:t>
      </w:r>
      <w:r>
        <w:rPr>
          <w:rFonts w:hint="eastAsia"/>
          <w:rtl/>
        </w:rPr>
        <w:t>ن</w:t>
      </w:r>
      <w:r>
        <w:rPr>
          <w:rtl/>
        </w:rPr>
        <w:t xml:space="preserve"> فلمّا ذکر </w:t>
      </w:r>
      <w:r w:rsidR="00BE14E3" w:rsidRPr="00BE14E3">
        <w:rPr>
          <w:rStyle w:val="libAlaemChar"/>
          <w:rtl/>
        </w:rPr>
        <w:t>عليه‌السلام</w:t>
      </w:r>
      <w:r>
        <w:rPr>
          <w:rtl/>
        </w:rPr>
        <w:t xml:space="preserve"> أوصاف المتّق</w:t>
      </w:r>
      <w:r>
        <w:rPr>
          <w:rFonts w:hint="cs"/>
          <w:rtl/>
        </w:rPr>
        <w:t>ی</w:t>
      </w:r>
      <w:r>
        <w:rPr>
          <w:rFonts w:hint="eastAsia"/>
          <w:rtl/>
        </w:rPr>
        <w:t>ن</w:t>
      </w:r>
      <w:r>
        <w:rPr>
          <w:rtl/>
        </w:rPr>
        <w:t xml:space="preserve"> صعق همّام صعقه کانت </w:t>
      </w:r>
      <w:r w:rsidR="00AE5F50">
        <w:rPr>
          <w:rtl/>
        </w:rPr>
        <w:t>في</w:t>
      </w:r>
      <w:r>
        <w:rPr>
          <w:rFonts w:hint="eastAsia"/>
          <w:rtl/>
        </w:rPr>
        <w:t>ها</w:t>
      </w:r>
      <w:r>
        <w:rPr>
          <w:rtl/>
        </w:rPr>
        <w:t xml:space="preserve"> نفسه و قد أش</w:t>
      </w:r>
      <w:r>
        <w:rPr>
          <w:rFonts w:hint="cs"/>
          <w:rtl/>
        </w:rPr>
        <w:t>ی</w:t>
      </w:r>
      <w:r>
        <w:rPr>
          <w:rFonts w:hint="eastAsia"/>
          <w:rtl/>
        </w:rPr>
        <w:t>ر</w:t>
      </w:r>
      <w:r>
        <w:rPr>
          <w:rtl/>
        </w:rPr>
        <w:t xml:space="preserve"> </w:t>
      </w:r>
      <w:r w:rsidR="00EB4416">
        <w:rPr>
          <w:rtl/>
        </w:rPr>
        <w:t>اليه</w:t>
      </w:r>
      <w:r>
        <w:rPr>
          <w:rtl/>
        </w:rPr>
        <w:t xml:space="preserve"> </w:t>
      </w:r>
      <w:r w:rsidR="00AE5F50">
        <w:rPr>
          <w:rtl/>
        </w:rPr>
        <w:t>في</w:t>
      </w:r>
      <w:r w:rsidR="00560572" w:rsidRPr="00511B22">
        <w:rPr>
          <w:rFonts w:hint="eastAsia"/>
          <w:rtl/>
        </w:rPr>
        <w:t>(</w:t>
      </w:r>
      <w:r w:rsidRPr="00511B22">
        <w:rPr>
          <w:rFonts w:hint="eastAsia"/>
          <w:rtl/>
        </w:rPr>
        <w:t>ش</w:t>
      </w:r>
      <w:r w:rsidRPr="00511B22">
        <w:rPr>
          <w:rFonts w:hint="cs"/>
          <w:rtl/>
        </w:rPr>
        <w:t>ی</w:t>
      </w:r>
      <w:r w:rsidRPr="00511B22">
        <w:rPr>
          <w:rFonts w:hint="eastAsia"/>
          <w:rtl/>
        </w:rPr>
        <w:t>ع</w:t>
      </w:r>
      <w:r w:rsidR="00560572" w:rsidRPr="00511B22">
        <w:rPr>
          <w:rFonts w:hint="eastAsia"/>
          <w:rtl/>
        </w:rPr>
        <w:t>)</w:t>
      </w:r>
      <w:r w:rsidRPr="00511B22">
        <w:rPr>
          <w:rtl/>
        </w:rPr>
        <w:t>.</w:t>
      </w:r>
    </w:p>
    <w:p w:rsidR="00C10AE1" w:rsidRDefault="008062F6" w:rsidP="00511B22">
      <w:pPr>
        <w:pStyle w:val="libBold1"/>
        <w:rPr>
          <w:rtl/>
        </w:rPr>
      </w:pPr>
      <w:r>
        <w:rPr>
          <w:rFonts w:hint="eastAsia"/>
          <w:rtl/>
        </w:rPr>
        <w:t>همن</w:t>
      </w:r>
      <w:r>
        <w:rPr>
          <w:rtl/>
        </w:rPr>
        <w:t>:</w:t>
      </w:r>
    </w:p>
    <w:p w:rsidR="00C10AE1" w:rsidRDefault="008062F6" w:rsidP="00511B22">
      <w:pPr>
        <w:pStyle w:val="libCenterBold1"/>
        <w:rPr>
          <w:rtl/>
        </w:rPr>
      </w:pPr>
      <w:r>
        <w:rPr>
          <w:rFonts w:hint="eastAsia"/>
          <w:rtl/>
        </w:rPr>
        <w:t>هامان</w:t>
      </w:r>
    </w:p>
    <w:p w:rsidR="00C10AE1" w:rsidRDefault="00AE5F50" w:rsidP="008062F6">
      <w:pPr>
        <w:pStyle w:val="libNormal"/>
        <w:rPr>
          <w:rtl/>
        </w:rPr>
      </w:pPr>
      <w:r>
        <w:rPr>
          <w:rFonts w:hint="eastAsia"/>
          <w:rtl/>
        </w:rPr>
        <w:t>في</w:t>
      </w:r>
      <w:r w:rsidR="008062F6">
        <w:rPr>
          <w:rtl/>
        </w:rPr>
        <w:t xml:space="preserve"> خبث هامان و انّه کان </w:t>
      </w:r>
      <w:r w:rsidR="008062F6">
        <w:rPr>
          <w:rFonts w:hint="cs"/>
          <w:rtl/>
        </w:rPr>
        <w:t>ی</w:t>
      </w:r>
      <w:r w:rsidR="008062F6">
        <w:rPr>
          <w:rFonts w:hint="eastAsia"/>
          <w:rtl/>
        </w:rPr>
        <w:t>غو</w:t>
      </w:r>
      <w:r w:rsidR="008062F6">
        <w:rPr>
          <w:rFonts w:hint="cs"/>
          <w:rtl/>
        </w:rPr>
        <w:t>ی</w:t>
      </w:r>
      <w:r w:rsidR="008062F6">
        <w:rPr>
          <w:rtl/>
        </w:rPr>
        <w:t xml:space="preserve"> فرعون و </w:t>
      </w:r>
      <w:r w:rsidR="008062F6">
        <w:rPr>
          <w:rFonts w:hint="cs"/>
          <w:rtl/>
        </w:rPr>
        <w:t>ی</w:t>
      </w:r>
      <w:r w:rsidR="008062F6">
        <w:rPr>
          <w:rFonts w:hint="eastAsia"/>
          <w:rtl/>
        </w:rPr>
        <w:t>منعه</w:t>
      </w:r>
      <w:r w:rsidR="008062F6">
        <w:rPr>
          <w:rtl/>
        </w:rPr>
        <w:t xml:space="preserve"> من ال</w:t>
      </w:r>
      <w:r w:rsidR="00E5742D">
        <w:rPr>
          <w:rtl/>
        </w:rPr>
        <w:t>أي</w:t>
      </w:r>
      <w:r w:rsidR="008062F6">
        <w:rPr>
          <w:rFonts w:hint="eastAsia"/>
          <w:rtl/>
        </w:rPr>
        <w:t>مان</w:t>
      </w:r>
      <w:r w:rsidR="008062F6">
        <w:rPr>
          <w:rtl/>
        </w:rPr>
        <w:t xml:space="preserve"> بموس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511B22" w:rsidRDefault="00066653" w:rsidP="00511B22">
      <w:pPr>
        <w:pStyle w:val="libLine"/>
        <w:rPr>
          <w:rtl/>
        </w:rPr>
      </w:pPr>
      <w:r>
        <w:rPr>
          <w:rFonts w:hint="eastAsia"/>
          <w:rtl/>
        </w:rPr>
        <w:t>____________________</w:t>
      </w:r>
    </w:p>
    <w:p w:rsidR="00C10AE1" w:rsidRDefault="00066653" w:rsidP="00511B22">
      <w:pPr>
        <w:pStyle w:val="libFootnote0"/>
        <w:rPr>
          <w:rtl/>
        </w:rPr>
      </w:pPr>
      <w:r>
        <w:rPr>
          <w:rtl/>
        </w:rPr>
        <w:t>(1)</w:t>
      </w:r>
      <w:r w:rsidR="008062F6">
        <w:rPr>
          <w:rtl/>
        </w:rPr>
        <w:t xml:space="preserve"> ق:کتاب ال</w:t>
      </w:r>
      <w:r w:rsidR="00444506">
        <w:rPr>
          <w:rtl/>
        </w:rPr>
        <w:t>صلا</w:t>
      </w:r>
      <w:r w:rsidR="00511B22">
        <w:rPr>
          <w:rFonts w:hint="cs"/>
          <w:rtl/>
        </w:rPr>
        <w:t>ة/</w:t>
      </w:r>
      <w:r>
        <w:rPr>
          <w:rtl/>
        </w:rPr>
        <w:t>484</w:t>
      </w:r>
      <w:r w:rsidR="008062F6">
        <w:rPr>
          <w:rtl/>
        </w:rPr>
        <w:t>/</w:t>
      </w:r>
      <w:r>
        <w:rPr>
          <w:rtl/>
        </w:rPr>
        <w:t>65</w:t>
      </w:r>
      <w:r w:rsidR="008062F6">
        <w:rPr>
          <w:rtl/>
        </w:rPr>
        <w:t>،ج:</w:t>
      </w:r>
      <w:r>
        <w:rPr>
          <w:rtl/>
        </w:rPr>
        <w:t>232</w:t>
      </w:r>
      <w:r w:rsidR="008062F6">
        <w:rPr>
          <w:rtl/>
        </w:rPr>
        <w:t>/</w:t>
      </w:r>
      <w:r>
        <w:rPr>
          <w:rtl/>
        </w:rPr>
        <w:t>86</w:t>
      </w:r>
      <w:r w:rsidR="008062F6">
        <w:rPr>
          <w:rtl/>
        </w:rPr>
        <w:t>.</w:t>
      </w:r>
    </w:p>
    <w:p w:rsidR="00C10AE1" w:rsidRDefault="00066653" w:rsidP="00511B22">
      <w:pPr>
        <w:pStyle w:val="libFootnote0"/>
        <w:rPr>
          <w:rtl/>
        </w:rPr>
      </w:pPr>
      <w:r>
        <w:rPr>
          <w:rtl/>
        </w:rPr>
        <w:t>(2)</w:t>
      </w:r>
      <w:r w:rsidR="008062F6">
        <w:rPr>
          <w:rtl/>
        </w:rPr>
        <w:t xml:space="preserve"> ق:</w:t>
      </w:r>
      <w:r>
        <w:rPr>
          <w:rtl/>
        </w:rPr>
        <w:t>92</w:t>
      </w:r>
      <w:r w:rsidR="008062F6">
        <w:rPr>
          <w:rtl/>
        </w:rPr>
        <w:t>/</w:t>
      </w:r>
      <w:r>
        <w:rPr>
          <w:rtl/>
        </w:rPr>
        <w:t>62</w:t>
      </w:r>
      <w:r w:rsidR="008062F6">
        <w:rPr>
          <w:rtl/>
        </w:rPr>
        <w:t>/</w:t>
      </w:r>
      <w:r>
        <w:rPr>
          <w:rtl/>
        </w:rPr>
        <w:t>16</w:t>
      </w:r>
      <w:r w:rsidR="008062F6">
        <w:rPr>
          <w:rtl/>
        </w:rPr>
        <w:t>،ج:</w:t>
      </w:r>
      <w:r>
        <w:rPr>
          <w:rtl/>
        </w:rPr>
        <w:t>323</w:t>
      </w:r>
      <w:r w:rsidR="008062F6">
        <w:rPr>
          <w:rtl/>
        </w:rPr>
        <w:t>/</w:t>
      </w:r>
      <w:r>
        <w:rPr>
          <w:rtl/>
        </w:rPr>
        <w:t>76</w:t>
      </w:r>
      <w:r w:rsidR="008062F6">
        <w:rPr>
          <w:rtl/>
        </w:rPr>
        <w:t>.</w:t>
      </w:r>
    </w:p>
    <w:p w:rsidR="00C10AE1" w:rsidRDefault="00066653" w:rsidP="00511B22">
      <w:pPr>
        <w:pStyle w:val="libFootnote0"/>
        <w:rPr>
          <w:rtl/>
        </w:rPr>
      </w:pPr>
      <w:r>
        <w:rPr>
          <w:rtl/>
        </w:rPr>
        <w:t>(3)</w:t>
      </w:r>
      <w:r w:rsidR="008062F6">
        <w:rPr>
          <w:rtl/>
        </w:rPr>
        <w:t xml:space="preserve"> ق:</w:t>
      </w:r>
      <w:r>
        <w:rPr>
          <w:rtl/>
        </w:rPr>
        <w:t>242</w:t>
      </w:r>
      <w:r w:rsidR="008062F6">
        <w:rPr>
          <w:rtl/>
        </w:rPr>
        <w:t>/</w:t>
      </w:r>
      <w:r>
        <w:rPr>
          <w:rtl/>
        </w:rPr>
        <w:t>34</w:t>
      </w:r>
      <w:r w:rsidR="008062F6">
        <w:rPr>
          <w:rtl/>
        </w:rPr>
        <w:t>/</w:t>
      </w:r>
      <w:r>
        <w:rPr>
          <w:rtl/>
        </w:rPr>
        <w:t>5</w:t>
      </w:r>
      <w:r w:rsidR="008062F6">
        <w:rPr>
          <w:rtl/>
        </w:rPr>
        <w:t>-</w:t>
      </w:r>
      <w:r>
        <w:rPr>
          <w:rtl/>
        </w:rPr>
        <w:t>256</w:t>
      </w:r>
      <w:r w:rsidR="008062F6">
        <w:rPr>
          <w:rtl/>
        </w:rPr>
        <w:t>،ج:</w:t>
      </w:r>
      <w:r>
        <w:rPr>
          <w:rtl/>
        </w:rPr>
        <w:t>93</w:t>
      </w:r>
      <w:r w:rsidR="008062F6">
        <w:rPr>
          <w:rtl/>
        </w:rPr>
        <w:t>/</w:t>
      </w:r>
      <w:r>
        <w:rPr>
          <w:rtl/>
        </w:rPr>
        <w:t>13</w:t>
      </w:r>
      <w:r w:rsidR="008062F6">
        <w:rPr>
          <w:rtl/>
        </w:rPr>
        <w:t>-</w:t>
      </w:r>
      <w:r>
        <w:rPr>
          <w:rtl/>
        </w:rPr>
        <w:t>146</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E014F4">
      <w:pPr>
        <w:pStyle w:val="Heading3Center"/>
        <w:rPr>
          <w:rtl/>
        </w:rPr>
      </w:pPr>
      <w:bookmarkStart w:id="82" w:name="_Toc483234715"/>
      <w:r>
        <w:rPr>
          <w:rFonts w:hint="eastAsia"/>
          <w:rtl/>
        </w:rPr>
        <w:t>باب</w:t>
      </w:r>
      <w:r>
        <w:rPr>
          <w:rtl/>
        </w:rPr>
        <w:t xml:space="preserve"> الهاء بعده النون</w:t>
      </w:r>
      <w:bookmarkEnd w:id="82"/>
    </w:p>
    <w:p w:rsidR="00C10AE1" w:rsidRDefault="008062F6" w:rsidP="00E014F4">
      <w:pPr>
        <w:pStyle w:val="libNormal"/>
        <w:rPr>
          <w:rtl/>
        </w:rPr>
      </w:pPr>
      <w:r w:rsidRPr="00E014F4">
        <w:rPr>
          <w:rStyle w:val="libBold1Char"/>
          <w:rFonts w:hint="eastAsia"/>
          <w:rtl/>
        </w:rPr>
        <w:t>هنأ</w:t>
      </w:r>
      <w:r w:rsidRPr="00E014F4">
        <w:rPr>
          <w:rStyle w:val="libBold1Char"/>
          <w:rtl/>
        </w:rPr>
        <w:t>:</w:t>
      </w:r>
      <w:r w:rsidR="00E014F4">
        <w:rPr>
          <w:rFonts w:hint="cs"/>
          <w:rtl/>
        </w:rPr>
        <w:t xml:space="preserve"> </w:t>
      </w:r>
      <w:r>
        <w:rPr>
          <w:rFonts w:hint="eastAsia"/>
          <w:rtl/>
        </w:rPr>
        <w:t>وضع</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الرطب </w:t>
      </w:r>
      <w:r w:rsidR="00AE5F50">
        <w:rPr>
          <w:rtl/>
        </w:rPr>
        <w:t>في</w:t>
      </w:r>
      <w:r>
        <w:rPr>
          <w:rtl/>
        </w:rPr>
        <w:t xml:space="preserve"> فم ال</w:t>
      </w:r>
      <w:r w:rsidR="00FC4BC0">
        <w:rPr>
          <w:rtl/>
        </w:rPr>
        <w:t>حسني</w:t>
      </w:r>
      <w:r>
        <w:rPr>
          <w:rFonts w:hint="eastAsia"/>
          <w:rtl/>
        </w:rPr>
        <w:t>ن</w:t>
      </w:r>
      <w:r>
        <w:rPr>
          <w:rtl/>
        </w:rPr>
        <w:t xml:space="preserve"> </w:t>
      </w:r>
      <w:r w:rsidR="00BE14E3" w:rsidRPr="00BE14E3">
        <w:rPr>
          <w:rStyle w:val="libAlaemChar"/>
          <w:rtl/>
        </w:rPr>
        <w:t>عليهما‌السلام</w:t>
      </w:r>
      <w:r>
        <w:rPr>
          <w:rtl/>
        </w:rPr>
        <w:t xml:space="preserve">و </w:t>
      </w:r>
      <w:r w:rsidR="00A84310">
        <w:rPr>
          <w:rtl/>
        </w:rPr>
        <w:t>أبوي</w:t>
      </w:r>
      <w:r>
        <w:rPr>
          <w:rFonts w:hint="eastAsia"/>
          <w:rtl/>
        </w:rPr>
        <w:t>هما</w:t>
      </w:r>
      <w:r>
        <w:rPr>
          <w:rtl/>
        </w:rPr>
        <w:t xml:space="preserve"> و قوله </w:t>
      </w:r>
      <w:r w:rsidR="00BE14E3" w:rsidRPr="00BE14E3">
        <w:rPr>
          <w:rStyle w:val="libAlaemChar"/>
          <w:rtl/>
        </w:rPr>
        <w:t>صلى‌الله‌عليه‌وآله‌وسلم</w:t>
      </w:r>
      <w:r>
        <w:rPr>
          <w:rtl/>
        </w:rPr>
        <w:t xml:space="preserve"> لکلّ واحد منهم:هن</w:t>
      </w:r>
      <w:r>
        <w:rPr>
          <w:rFonts w:hint="cs"/>
          <w:rtl/>
        </w:rPr>
        <w:t>ی</w:t>
      </w:r>
      <w:r>
        <w:rPr>
          <w:rFonts w:hint="eastAsia"/>
          <w:rtl/>
        </w:rPr>
        <w:t>ئا</w:t>
      </w:r>
      <w:r>
        <w:rPr>
          <w:rtl/>
        </w:rPr>
        <w:t xml:space="preserve"> مر</w:t>
      </w:r>
      <w:r>
        <w:rPr>
          <w:rFonts w:hint="cs"/>
          <w:rtl/>
        </w:rPr>
        <w:t>ی</w:t>
      </w:r>
      <w:r>
        <w:rPr>
          <w:rFonts w:hint="eastAsia"/>
          <w:rtl/>
        </w:rPr>
        <w:t>ئا</w:t>
      </w:r>
      <w:r>
        <w:rPr>
          <w:rtl/>
        </w:rPr>
        <w:t xml:space="preserve"> لک </w:t>
      </w:r>
      <w:r>
        <w:rPr>
          <w:rFonts w:hint="cs"/>
          <w:rtl/>
        </w:rPr>
        <w:t>ی</w:t>
      </w:r>
      <w:r>
        <w:rPr>
          <w:rFonts w:hint="eastAsia"/>
          <w:rtl/>
        </w:rPr>
        <w:t>ا</w:t>
      </w:r>
      <w:r>
        <w:rPr>
          <w:rtl/>
        </w:rPr>
        <w:t xml:space="preserve"> فلان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تقدّم </w:t>
      </w:r>
      <w:r w:rsidR="00AE5F50">
        <w:rPr>
          <w:rtl/>
        </w:rPr>
        <w:t>في</w:t>
      </w:r>
      <w:r w:rsidR="00560572" w:rsidRPr="00E014F4">
        <w:rPr>
          <w:rFonts w:hint="eastAsia"/>
          <w:rtl/>
        </w:rPr>
        <w:t>(</w:t>
      </w:r>
      <w:r w:rsidRPr="00E014F4">
        <w:rPr>
          <w:rFonts w:hint="eastAsia"/>
          <w:rtl/>
        </w:rPr>
        <w:t>موه</w:t>
      </w:r>
      <w:r w:rsidR="00560572" w:rsidRPr="00E014F4">
        <w:rPr>
          <w:rFonts w:hint="eastAsia"/>
          <w:rtl/>
        </w:rPr>
        <w:t>)</w:t>
      </w:r>
      <w:r>
        <w:rPr>
          <w:rFonts w:hint="eastAsia"/>
          <w:rtl/>
        </w:rPr>
        <w:t>ما</w:t>
      </w:r>
      <w:r>
        <w:rPr>
          <w:rtl/>
        </w:rPr>
        <w:t xml:space="preserve"> </w:t>
      </w:r>
      <w:r>
        <w:rPr>
          <w:rFonts w:hint="cs"/>
          <w:rtl/>
        </w:rPr>
        <w:t>ی</w:t>
      </w:r>
      <w:r>
        <w:rPr>
          <w:rFonts w:hint="eastAsia"/>
          <w:rtl/>
        </w:rPr>
        <w:t>قرب</w:t>
      </w:r>
      <w:r>
        <w:rPr>
          <w:rtl/>
        </w:rPr>
        <w:t xml:space="preserve"> من ذلک بعد </w:t>
      </w:r>
      <w:r w:rsidR="00D650FA">
        <w:rPr>
          <w:rtl/>
        </w:rPr>
        <w:t>شربة</w:t>
      </w:r>
      <w:r>
        <w:rPr>
          <w:rtl/>
        </w:rPr>
        <w:t>م الماء.</w:t>
      </w:r>
    </w:p>
    <w:p w:rsidR="00C10AE1" w:rsidRDefault="005C33D8" w:rsidP="00E014F4">
      <w:pPr>
        <w:pStyle w:val="libCenterBold1"/>
        <w:rPr>
          <w:rtl/>
        </w:rPr>
      </w:pPr>
      <w:r>
        <w:rPr>
          <w:rFonts w:hint="eastAsia"/>
          <w:rtl/>
        </w:rPr>
        <w:t>هاني</w:t>
      </w:r>
      <w:r w:rsidR="008062F6">
        <w:rPr>
          <w:rtl/>
        </w:rPr>
        <w:t xml:space="preserve"> بن </w:t>
      </w:r>
      <w:r w:rsidR="00E014F4">
        <w:rPr>
          <w:rtl/>
        </w:rPr>
        <w:t>عروة</w:t>
      </w:r>
    </w:p>
    <w:p w:rsidR="00C10AE1" w:rsidRDefault="008062F6" w:rsidP="008062F6">
      <w:pPr>
        <w:pStyle w:val="libNormal"/>
        <w:rPr>
          <w:rtl/>
        </w:rPr>
      </w:pPr>
      <w:r>
        <w:rPr>
          <w:rFonts w:hint="eastAsia"/>
          <w:rtl/>
        </w:rPr>
        <w:t>رجز</w:t>
      </w:r>
      <w:r>
        <w:rPr>
          <w:rtl/>
        </w:rPr>
        <w:t xml:space="preserve"> </w:t>
      </w:r>
      <w:r w:rsidR="005C33D8">
        <w:rPr>
          <w:rtl/>
        </w:rPr>
        <w:t>هاني</w:t>
      </w:r>
      <w:r>
        <w:rPr>
          <w:rtl/>
        </w:rPr>
        <w:t xml:space="preserve"> بن </w:t>
      </w:r>
      <w:r w:rsidR="00E014F4">
        <w:rPr>
          <w:rtl/>
        </w:rPr>
        <w:t>عروة</w:t>
      </w:r>
      <w:r>
        <w:rPr>
          <w:rtl/>
        </w:rPr>
        <w:t xml:space="preserve"> </w:t>
      </w:r>
      <w:r>
        <w:rPr>
          <w:rFonts w:hint="cs"/>
          <w:rtl/>
        </w:rPr>
        <w:t>ی</w:t>
      </w:r>
      <w:r>
        <w:rPr>
          <w:rFonts w:hint="eastAsia"/>
          <w:rtl/>
        </w:rPr>
        <w:t>وم</w:t>
      </w:r>
      <w:r>
        <w:rPr>
          <w:rtl/>
        </w:rPr>
        <w:t xml:space="preserve"> الجمل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عن </w:t>
      </w:r>
      <w:r w:rsidR="005C33D8">
        <w:rPr>
          <w:rtl/>
        </w:rPr>
        <w:t>هاني</w:t>
      </w:r>
      <w:r>
        <w:rPr>
          <w:rtl/>
        </w:rPr>
        <w:t xml:space="preserve"> بن </w:t>
      </w:r>
      <w:r w:rsidR="00E014F4">
        <w:rPr>
          <w:rtl/>
        </w:rPr>
        <w:t>عروة</w:t>
      </w:r>
      <w:r>
        <w:rPr>
          <w:rtl/>
        </w:rPr>
        <w:t xml:space="preserve"> بأنّه </w:t>
      </w:r>
      <w:r>
        <w:rPr>
          <w:rFonts w:hint="cs"/>
          <w:rtl/>
        </w:rPr>
        <w:t>ی</w:t>
      </w:r>
      <w:r>
        <w:rPr>
          <w:rFonts w:hint="eastAsia"/>
          <w:rtl/>
        </w:rPr>
        <w:t>رم</w:t>
      </w:r>
      <w:r>
        <w:rPr>
          <w:rFonts w:hint="cs"/>
          <w:rtl/>
        </w:rPr>
        <w:t>ی</w:t>
      </w:r>
      <w:r>
        <w:rPr>
          <w:rtl/>
        </w:rPr>
        <w:t xml:space="preserve"> به من فوق طمار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دخول</w:t>
      </w:r>
      <w:r>
        <w:rPr>
          <w:rtl/>
        </w:rPr>
        <w:t xml:space="preserve"> مسلم بن عق</w:t>
      </w:r>
      <w:r>
        <w:rPr>
          <w:rFonts w:hint="cs"/>
          <w:rtl/>
        </w:rPr>
        <w:t>ی</w:t>
      </w:r>
      <w:r>
        <w:rPr>
          <w:rFonts w:hint="eastAsia"/>
          <w:rtl/>
        </w:rPr>
        <w:t>ل</w:t>
      </w:r>
      <w:r>
        <w:rPr>
          <w:rtl/>
        </w:rPr>
        <w:t xml:space="preserve"> دار </w:t>
      </w:r>
      <w:r w:rsidR="005C33D8">
        <w:rPr>
          <w:rtl/>
        </w:rPr>
        <w:t>هاني</w:t>
      </w:r>
      <w:r>
        <w:rPr>
          <w:rtl/>
        </w:rPr>
        <w:t xml:space="preserve"> بن </w:t>
      </w:r>
      <w:r w:rsidR="00E014F4">
        <w:rPr>
          <w:rtl/>
        </w:rPr>
        <w:t>عروة</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کانت</w:t>
      </w:r>
      <w:r>
        <w:rPr>
          <w:rtl/>
        </w:rPr>
        <w:t xml:space="preserve"> </w:t>
      </w:r>
      <w:r w:rsidR="00E014F4">
        <w:rPr>
          <w:rtl/>
        </w:rPr>
        <w:t>رويحة</w:t>
      </w:r>
      <w:r>
        <w:rPr>
          <w:rtl/>
        </w:rPr>
        <w:t xml:space="preserve"> بنت عمرو بن الحجّاج تحت </w:t>
      </w:r>
      <w:r w:rsidR="005C33D8">
        <w:rPr>
          <w:rtl/>
        </w:rPr>
        <w:t>هاني</w:t>
      </w:r>
      <w:r>
        <w:rPr>
          <w:rtl/>
        </w:rPr>
        <w:t xml:space="preserve"> بن </w:t>
      </w:r>
      <w:r w:rsidR="00E014F4">
        <w:rPr>
          <w:rtl/>
        </w:rPr>
        <w:t>عروة</w:t>
      </w:r>
      <w:r>
        <w:rPr>
          <w:rtl/>
        </w:rPr>
        <w:t xml:space="preserve"> و </w:t>
      </w:r>
      <w:r w:rsidR="00E5742D">
        <w:rPr>
          <w:rtl/>
        </w:rPr>
        <w:t>هي</w:t>
      </w:r>
      <w:r>
        <w:rPr>
          <w:rtl/>
        </w:rPr>
        <w:t xml:space="preserve"> أمّ </w:t>
      </w:r>
      <w:r>
        <w:rPr>
          <w:rFonts w:hint="cs"/>
          <w:rtl/>
        </w:rPr>
        <w:t>ی</w:t>
      </w:r>
      <w:r>
        <w:rPr>
          <w:rFonts w:hint="eastAsia"/>
          <w:rtl/>
        </w:rPr>
        <w:t>ح</w:t>
      </w:r>
      <w:r>
        <w:rPr>
          <w:rFonts w:hint="cs"/>
          <w:rtl/>
        </w:rPr>
        <w:t>یی</w:t>
      </w:r>
      <w:r>
        <w:rPr>
          <w:rtl/>
        </w:rPr>
        <w:t xml:space="preserve"> بن </w:t>
      </w:r>
      <w:r w:rsidR="005C33D8">
        <w:rPr>
          <w:rtl/>
        </w:rPr>
        <w:t>هاني</w:t>
      </w:r>
      <w:r>
        <w:rPr>
          <w:rtl/>
        </w:rPr>
        <w:t xml:space="preserve"> </w:t>
      </w:r>
      <w:r w:rsidR="00066653" w:rsidRPr="00066653">
        <w:rPr>
          <w:rStyle w:val="libFootnotenumChar"/>
          <w:rtl/>
        </w:rPr>
        <w:t>(5)</w:t>
      </w:r>
      <w:r>
        <w:rPr>
          <w:rtl/>
        </w:rPr>
        <w:t>.</w:t>
      </w:r>
    </w:p>
    <w:p w:rsidR="00C10AE1" w:rsidRDefault="008062F6" w:rsidP="00E014F4">
      <w:pPr>
        <w:pStyle w:val="libNormal"/>
        <w:rPr>
          <w:rtl/>
        </w:rPr>
      </w:pPr>
      <w:r>
        <w:rPr>
          <w:rFonts w:hint="eastAsia"/>
          <w:rtl/>
        </w:rPr>
        <w:t>ما</w:t>
      </w:r>
      <w:r>
        <w:rPr>
          <w:rtl/>
        </w:rPr>
        <w:t xml:space="preserve"> جر</w:t>
      </w:r>
      <w:r>
        <w:rPr>
          <w:rFonts w:hint="cs"/>
          <w:rtl/>
        </w:rPr>
        <w:t>ی</w:t>
      </w:r>
      <w:r>
        <w:rPr>
          <w:rtl/>
        </w:rPr>
        <w:t xml:space="preserve"> ع</w:t>
      </w:r>
      <w:r w:rsidR="00AE5F50">
        <w:rPr>
          <w:rtl/>
        </w:rPr>
        <w:t>ل</w:t>
      </w:r>
      <w:r w:rsidR="00E014F4">
        <w:rPr>
          <w:rFonts w:hint="cs"/>
          <w:rtl/>
        </w:rPr>
        <w:t>ى</w:t>
      </w:r>
      <w:r>
        <w:rPr>
          <w:rtl/>
        </w:rPr>
        <w:t xml:space="preserve"> </w:t>
      </w:r>
      <w:r w:rsidR="005C33D8">
        <w:rPr>
          <w:rtl/>
        </w:rPr>
        <w:t>هاني</w:t>
      </w:r>
      <w:r>
        <w:rPr>
          <w:rtl/>
        </w:rPr>
        <w:t xml:space="preserve"> من ابن ز</w:t>
      </w:r>
      <w:r>
        <w:rPr>
          <w:rFonts w:hint="cs"/>
          <w:rtl/>
        </w:rPr>
        <w:t>ی</w:t>
      </w:r>
      <w:r>
        <w:rPr>
          <w:rFonts w:hint="eastAsia"/>
          <w:rtl/>
        </w:rPr>
        <w:t>اد</w:t>
      </w:r>
      <w:r>
        <w:rPr>
          <w:rtl/>
        </w:rPr>
        <w:t>(</w:t>
      </w:r>
      <w:r w:rsidR="00FB6D89">
        <w:rPr>
          <w:rtl/>
        </w:rPr>
        <w:t>لعنة</w:t>
      </w:r>
      <w:r>
        <w:rPr>
          <w:rtl/>
        </w:rPr>
        <w:t xml:space="preserve"> اللّه) </w:t>
      </w:r>
      <w:r w:rsidR="00066653" w:rsidRPr="00066653">
        <w:rPr>
          <w:rStyle w:val="libFootnotenumChar"/>
          <w:rtl/>
        </w:rPr>
        <w:t>(6)</w:t>
      </w:r>
      <w:r>
        <w:rPr>
          <w:rtl/>
        </w:rPr>
        <w:t>.</w:t>
      </w:r>
    </w:p>
    <w:p w:rsidR="00C10AE1" w:rsidRDefault="008062F6" w:rsidP="00E014F4">
      <w:pPr>
        <w:pStyle w:val="libNormal"/>
        <w:rPr>
          <w:rtl/>
        </w:rPr>
      </w:pPr>
      <w:r>
        <w:rPr>
          <w:rFonts w:hint="eastAsia"/>
          <w:rtl/>
        </w:rPr>
        <w:t>قتل</w:t>
      </w:r>
      <w:r>
        <w:rPr>
          <w:rtl/>
        </w:rPr>
        <w:t xml:space="preserve"> مسلم و </w:t>
      </w:r>
      <w:r w:rsidR="005C33D8">
        <w:rPr>
          <w:rtl/>
        </w:rPr>
        <w:t>هاني</w:t>
      </w:r>
      <w:r>
        <w:rPr>
          <w:rtl/>
        </w:rPr>
        <w:t xml:space="preserve"> </w:t>
      </w:r>
      <w:r w:rsidR="00E014F4" w:rsidRPr="00BE14E3">
        <w:rPr>
          <w:rStyle w:val="libAlaemChar"/>
          <w:rtl/>
        </w:rPr>
        <w:t>رحمه‌الله</w:t>
      </w:r>
      <w:r>
        <w:rPr>
          <w:rtl/>
        </w:rPr>
        <w:t xml:space="preserve"> اللّه </w:t>
      </w:r>
      <w:r w:rsidR="00066653" w:rsidRPr="00066653">
        <w:rPr>
          <w:rStyle w:val="libFootnotenumChar"/>
          <w:rtl/>
        </w:rPr>
        <w:t>(7)</w:t>
      </w:r>
      <w:r>
        <w:rPr>
          <w:rtl/>
        </w:rPr>
        <w:t>.</w:t>
      </w:r>
    </w:p>
    <w:p w:rsidR="00E014F4" w:rsidRDefault="00066653" w:rsidP="00E014F4">
      <w:pPr>
        <w:pStyle w:val="libLine"/>
        <w:rPr>
          <w:rtl/>
        </w:rPr>
      </w:pPr>
      <w:r>
        <w:rPr>
          <w:rFonts w:hint="eastAsia"/>
          <w:rtl/>
        </w:rPr>
        <w:t>____________________</w:t>
      </w:r>
    </w:p>
    <w:p w:rsidR="00C10AE1" w:rsidRDefault="00066653" w:rsidP="00E014F4">
      <w:pPr>
        <w:pStyle w:val="libFootnote0"/>
        <w:rPr>
          <w:rtl/>
        </w:rPr>
      </w:pPr>
      <w:r>
        <w:rPr>
          <w:rtl/>
        </w:rPr>
        <w:t>(1)</w:t>
      </w:r>
      <w:r w:rsidR="008062F6">
        <w:rPr>
          <w:rtl/>
        </w:rPr>
        <w:t xml:space="preserve"> ق:</w:t>
      </w:r>
      <w:r>
        <w:rPr>
          <w:rtl/>
        </w:rPr>
        <w:t>87</w:t>
      </w:r>
      <w:r w:rsidR="008062F6">
        <w:rPr>
          <w:rtl/>
        </w:rPr>
        <w:t>/</w:t>
      </w:r>
      <w:r>
        <w:rPr>
          <w:rtl/>
        </w:rPr>
        <w:t>12</w:t>
      </w:r>
      <w:r w:rsidR="008062F6">
        <w:rPr>
          <w:rtl/>
        </w:rPr>
        <w:t>/</w:t>
      </w:r>
      <w:r>
        <w:rPr>
          <w:rtl/>
        </w:rPr>
        <w:t>10</w:t>
      </w:r>
      <w:r w:rsidR="008062F6">
        <w:rPr>
          <w:rtl/>
        </w:rPr>
        <w:t>،ج:</w:t>
      </w:r>
      <w:r>
        <w:rPr>
          <w:rtl/>
        </w:rPr>
        <w:t>311</w:t>
      </w:r>
      <w:r w:rsidR="008062F6">
        <w:rPr>
          <w:rtl/>
        </w:rPr>
        <w:t>/</w:t>
      </w:r>
      <w:r>
        <w:rPr>
          <w:rtl/>
        </w:rPr>
        <w:t>43</w:t>
      </w:r>
      <w:r w:rsidR="008062F6">
        <w:rPr>
          <w:rtl/>
        </w:rPr>
        <w:t>.</w:t>
      </w:r>
    </w:p>
    <w:p w:rsidR="00C10AE1" w:rsidRDefault="00066653" w:rsidP="00E014F4">
      <w:pPr>
        <w:pStyle w:val="libFootnote0"/>
        <w:rPr>
          <w:rtl/>
        </w:rPr>
      </w:pPr>
      <w:r>
        <w:rPr>
          <w:rtl/>
        </w:rPr>
        <w:t>(2)</w:t>
      </w:r>
      <w:r w:rsidR="008062F6">
        <w:rPr>
          <w:rtl/>
        </w:rPr>
        <w:t xml:space="preserve"> ق:</w:t>
      </w:r>
      <w:r>
        <w:rPr>
          <w:rtl/>
        </w:rPr>
        <w:t>431</w:t>
      </w:r>
      <w:r w:rsidR="008062F6">
        <w:rPr>
          <w:rtl/>
        </w:rPr>
        <w:t>/</w:t>
      </w:r>
      <w:r>
        <w:rPr>
          <w:rtl/>
        </w:rPr>
        <w:t>36</w:t>
      </w:r>
      <w:r w:rsidR="008062F6">
        <w:rPr>
          <w:rtl/>
        </w:rPr>
        <w:t>/</w:t>
      </w:r>
      <w:r>
        <w:rPr>
          <w:rtl/>
        </w:rPr>
        <w:t>8</w:t>
      </w:r>
      <w:r w:rsidR="008062F6">
        <w:rPr>
          <w:rtl/>
        </w:rPr>
        <w:t>،ج:</w:t>
      </w:r>
      <w:r>
        <w:rPr>
          <w:rtl/>
        </w:rPr>
        <w:t>181</w:t>
      </w:r>
      <w:r w:rsidR="008062F6">
        <w:rPr>
          <w:rtl/>
        </w:rPr>
        <w:t>/</w:t>
      </w:r>
      <w:r>
        <w:rPr>
          <w:rtl/>
        </w:rPr>
        <w:t>32</w:t>
      </w:r>
      <w:r w:rsidR="008062F6">
        <w:rPr>
          <w:rtl/>
        </w:rPr>
        <w:t>.</w:t>
      </w:r>
    </w:p>
    <w:p w:rsidR="00C10AE1" w:rsidRDefault="00066653" w:rsidP="00E014F4">
      <w:pPr>
        <w:pStyle w:val="libFootnote0"/>
        <w:rPr>
          <w:rtl/>
        </w:rPr>
      </w:pPr>
      <w:r>
        <w:rPr>
          <w:rtl/>
        </w:rPr>
        <w:t>(3)</w:t>
      </w:r>
      <w:r w:rsidR="008062F6">
        <w:rPr>
          <w:rtl/>
        </w:rPr>
        <w:t xml:space="preserve"> ق:</w:t>
      </w:r>
      <w:r>
        <w:rPr>
          <w:rtl/>
        </w:rPr>
        <w:t>731</w:t>
      </w:r>
      <w:r w:rsidR="008062F6">
        <w:rPr>
          <w:rtl/>
        </w:rPr>
        <w:t>/</w:t>
      </w:r>
      <w:r>
        <w:rPr>
          <w:rtl/>
        </w:rPr>
        <w:t>67</w:t>
      </w:r>
      <w:r w:rsidR="008062F6">
        <w:rPr>
          <w:rtl/>
        </w:rPr>
        <w:t>/</w:t>
      </w:r>
      <w:r>
        <w:rPr>
          <w:rtl/>
        </w:rPr>
        <w:t>8</w:t>
      </w:r>
      <w:r w:rsidR="008062F6">
        <w:rPr>
          <w:rtl/>
        </w:rPr>
        <w:t>،ج:</w:t>
      </w:r>
      <w:r>
        <w:rPr>
          <w:rtl/>
        </w:rPr>
        <w:t>304</w:t>
      </w:r>
      <w:r w:rsidR="008062F6">
        <w:rPr>
          <w:rtl/>
        </w:rPr>
        <w:t>/</w:t>
      </w:r>
      <w:r>
        <w:rPr>
          <w:rtl/>
        </w:rPr>
        <w:t>34</w:t>
      </w:r>
      <w:r w:rsidR="008062F6">
        <w:rPr>
          <w:rtl/>
        </w:rPr>
        <w:t>. ق:</w:t>
      </w:r>
      <w:r>
        <w:rPr>
          <w:rtl/>
        </w:rPr>
        <w:t>592</w:t>
      </w:r>
      <w:r w:rsidR="008062F6">
        <w:rPr>
          <w:rtl/>
        </w:rPr>
        <w:t>/</w:t>
      </w:r>
      <w:r>
        <w:rPr>
          <w:rtl/>
        </w:rPr>
        <w:t>113</w:t>
      </w:r>
      <w:r w:rsidR="008062F6">
        <w:rPr>
          <w:rtl/>
        </w:rPr>
        <w:t>/</w:t>
      </w:r>
      <w:r>
        <w:rPr>
          <w:rtl/>
        </w:rPr>
        <w:t>9</w:t>
      </w:r>
      <w:r w:rsidR="008062F6">
        <w:rPr>
          <w:rtl/>
        </w:rPr>
        <w:t>،ج:</w:t>
      </w:r>
      <w:r>
        <w:rPr>
          <w:rtl/>
        </w:rPr>
        <w:t>347</w:t>
      </w:r>
      <w:r w:rsidR="008062F6">
        <w:rPr>
          <w:rtl/>
        </w:rPr>
        <w:t>/</w:t>
      </w:r>
      <w:r>
        <w:rPr>
          <w:rtl/>
        </w:rPr>
        <w:t>41</w:t>
      </w:r>
      <w:r w:rsidR="008062F6">
        <w:rPr>
          <w:rtl/>
        </w:rPr>
        <w:t>.</w:t>
      </w:r>
    </w:p>
    <w:p w:rsidR="00C10AE1" w:rsidRDefault="00066653" w:rsidP="00E014F4">
      <w:pPr>
        <w:pStyle w:val="libFootnote0"/>
        <w:rPr>
          <w:rtl/>
        </w:rPr>
      </w:pPr>
      <w:r>
        <w:rPr>
          <w:rtl/>
        </w:rPr>
        <w:t>(4)</w:t>
      </w:r>
      <w:r w:rsidR="008062F6">
        <w:rPr>
          <w:rtl/>
        </w:rPr>
        <w:t xml:space="preserve"> ق:</w:t>
      </w:r>
      <w:r>
        <w:rPr>
          <w:rtl/>
        </w:rPr>
        <w:t>178</w:t>
      </w:r>
      <w:r w:rsidR="008062F6">
        <w:rPr>
          <w:rtl/>
        </w:rPr>
        <w:t>/</w:t>
      </w:r>
      <w:r>
        <w:rPr>
          <w:rtl/>
        </w:rPr>
        <w:t>37</w:t>
      </w:r>
      <w:r w:rsidR="008062F6">
        <w:rPr>
          <w:rtl/>
        </w:rPr>
        <w:t>/</w:t>
      </w:r>
      <w:r>
        <w:rPr>
          <w:rtl/>
        </w:rPr>
        <w:t>10</w:t>
      </w:r>
      <w:r w:rsidR="008062F6">
        <w:rPr>
          <w:rtl/>
        </w:rPr>
        <w:t>،ج:</w:t>
      </w:r>
      <w:r>
        <w:rPr>
          <w:rtl/>
        </w:rPr>
        <w:t>341</w:t>
      </w:r>
      <w:r w:rsidR="008062F6">
        <w:rPr>
          <w:rtl/>
        </w:rPr>
        <w:t>/</w:t>
      </w:r>
      <w:r>
        <w:rPr>
          <w:rtl/>
        </w:rPr>
        <w:t>44</w:t>
      </w:r>
      <w:r w:rsidR="008062F6">
        <w:rPr>
          <w:rtl/>
        </w:rPr>
        <w:t>.</w:t>
      </w:r>
    </w:p>
    <w:p w:rsidR="00C10AE1" w:rsidRDefault="00066653" w:rsidP="00E014F4">
      <w:pPr>
        <w:pStyle w:val="libFootnote0"/>
        <w:rPr>
          <w:rtl/>
        </w:rPr>
      </w:pPr>
      <w:r>
        <w:rPr>
          <w:rtl/>
        </w:rPr>
        <w:t>(5)</w:t>
      </w:r>
      <w:r w:rsidR="008062F6">
        <w:rPr>
          <w:rtl/>
        </w:rPr>
        <w:t xml:space="preserve"> ق:</w:t>
      </w:r>
      <w:r>
        <w:rPr>
          <w:rtl/>
        </w:rPr>
        <w:t>178</w:t>
      </w:r>
      <w:r w:rsidR="008062F6">
        <w:rPr>
          <w:rtl/>
        </w:rPr>
        <w:t>/</w:t>
      </w:r>
      <w:r>
        <w:rPr>
          <w:rtl/>
        </w:rPr>
        <w:t>37</w:t>
      </w:r>
      <w:r w:rsidR="008062F6">
        <w:rPr>
          <w:rtl/>
        </w:rPr>
        <w:t>/</w:t>
      </w:r>
      <w:r>
        <w:rPr>
          <w:rtl/>
        </w:rPr>
        <w:t>10</w:t>
      </w:r>
      <w:r w:rsidR="008062F6">
        <w:rPr>
          <w:rtl/>
        </w:rPr>
        <w:t>،ج:</w:t>
      </w:r>
      <w:r>
        <w:rPr>
          <w:rtl/>
        </w:rPr>
        <w:t>344</w:t>
      </w:r>
      <w:r w:rsidR="008062F6">
        <w:rPr>
          <w:rtl/>
        </w:rPr>
        <w:t>/</w:t>
      </w:r>
      <w:r>
        <w:rPr>
          <w:rtl/>
        </w:rPr>
        <w:t>44</w:t>
      </w:r>
      <w:r w:rsidR="008062F6">
        <w:rPr>
          <w:rtl/>
        </w:rPr>
        <w:t>.</w:t>
      </w:r>
    </w:p>
    <w:p w:rsidR="00C10AE1" w:rsidRDefault="00066653" w:rsidP="00E014F4">
      <w:pPr>
        <w:pStyle w:val="libFootnote0"/>
        <w:rPr>
          <w:rtl/>
        </w:rPr>
      </w:pPr>
      <w:r>
        <w:rPr>
          <w:rtl/>
        </w:rPr>
        <w:t>(6)</w:t>
      </w:r>
      <w:r w:rsidR="008062F6">
        <w:rPr>
          <w:rtl/>
        </w:rPr>
        <w:t xml:space="preserve"> ق:</w:t>
      </w:r>
      <w:r>
        <w:rPr>
          <w:rtl/>
        </w:rPr>
        <w:t>179</w:t>
      </w:r>
      <w:r w:rsidR="008062F6">
        <w:rPr>
          <w:rtl/>
        </w:rPr>
        <w:t>/</w:t>
      </w:r>
      <w:r>
        <w:rPr>
          <w:rtl/>
        </w:rPr>
        <w:t>37</w:t>
      </w:r>
      <w:r w:rsidR="008062F6">
        <w:rPr>
          <w:rtl/>
        </w:rPr>
        <w:t>/</w:t>
      </w:r>
      <w:r>
        <w:rPr>
          <w:rtl/>
        </w:rPr>
        <w:t>10</w:t>
      </w:r>
      <w:r w:rsidR="008062F6">
        <w:rPr>
          <w:rtl/>
        </w:rPr>
        <w:t>،ج:</w:t>
      </w:r>
      <w:r>
        <w:rPr>
          <w:rtl/>
        </w:rPr>
        <w:t>345</w:t>
      </w:r>
      <w:r w:rsidR="008062F6">
        <w:rPr>
          <w:rtl/>
        </w:rPr>
        <w:t>/</w:t>
      </w:r>
      <w:r>
        <w:rPr>
          <w:rtl/>
        </w:rPr>
        <w:t>44</w:t>
      </w:r>
      <w:r w:rsidR="008062F6">
        <w:rPr>
          <w:rtl/>
        </w:rPr>
        <w:t>.</w:t>
      </w:r>
    </w:p>
    <w:p w:rsidR="00C10AE1" w:rsidRDefault="00066653" w:rsidP="00E014F4">
      <w:pPr>
        <w:pStyle w:val="libFootnote0"/>
        <w:rPr>
          <w:rtl/>
        </w:rPr>
      </w:pPr>
      <w:r>
        <w:rPr>
          <w:rtl/>
        </w:rPr>
        <w:t>(7)</w:t>
      </w:r>
      <w:r w:rsidR="008062F6">
        <w:rPr>
          <w:rtl/>
        </w:rPr>
        <w:t xml:space="preserve"> ق:</w:t>
      </w:r>
      <w:r>
        <w:rPr>
          <w:rtl/>
        </w:rPr>
        <w:t>182</w:t>
      </w:r>
      <w:r w:rsidR="008062F6">
        <w:rPr>
          <w:rtl/>
        </w:rPr>
        <w:t>/</w:t>
      </w:r>
      <w:r>
        <w:rPr>
          <w:rtl/>
        </w:rPr>
        <w:t>37</w:t>
      </w:r>
      <w:r w:rsidR="008062F6">
        <w:rPr>
          <w:rtl/>
        </w:rPr>
        <w:t>/</w:t>
      </w:r>
      <w:r>
        <w:rPr>
          <w:rtl/>
        </w:rPr>
        <w:t>10</w:t>
      </w:r>
      <w:r w:rsidR="008062F6">
        <w:rPr>
          <w:rtl/>
        </w:rPr>
        <w:t>،ج:</w:t>
      </w:r>
      <w:r>
        <w:rPr>
          <w:rtl/>
        </w:rPr>
        <w:t>359</w:t>
      </w:r>
      <w:r w:rsidR="008062F6">
        <w:rPr>
          <w:rtl/>
        </w:rPr>
        <w:t>/</w:t>
      </w:r>
      <w:r>
        <w:rPr>
          <w:rtl/>
        </w:rPr>
        <w:t>44</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1132D2">
      <w:pPr>
        <w:pStyle w:val="libNormal"/>
        <w:rPr>
          <w:rtl/>
        </w:rPr>
      </w:pPr>
      <w:r>
        <w:rPr>
          <w:rFonts w:hint="eastAsia"/>
          <w:rtl/>
        </w:rPr>
        <w:t>استرجاع</w:t>
      </w:r>
      <w:r>
        <w:rPr>
          <w:rtl/>
        </w:rPr>
        <w:t xml:space="preserve">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مص</w:t>
      </w:r>
      <w:r>
        <w:rPr>
          <w:rFonts w:hint="cs"/>
          <w:rtl/>
        </w:rPr>
        <w:t>ی</w:t>
      </w:r>
      <w:r>
        <w:rPr>
          <w:rFonts w:hint="eastAsia"/>
          <w:rtl/>
        </w:rPr>
        <w:t>بتهما</w:t>
      </w:r>
      <w:r>
        <w:rPr>
          <w:rtl/>
        </w:rPr>
        <w:t xml:space="preserve"> و قوله</w:t>
      </w:r>
      <w:r w:rsidR="00560572" w:rsidRPr="001132D2">
        <w:rPr>
          <w:rtl/>
        </w:rPr>
        <w:t>(</w:t>
      </w:r>
      <w:r w:rsidR="00BE14E3" w:rsidRPr="001132D2">
        <w:rPr>
          <w:rtl/>
        </w:rPr>
        <w:t>رحم</w:t>
      </w:r>
      <w:r w:rsidR="001132D2">
        <w:rPr>
          <w:rFonts w:hint="cs"/>
          <w:rtl/>
        </w:rPr>
        <w:t>ة</w:t>
      </w:r>
      <w:r w:rsidR="00BE14E3" w:rsidRPr="001132D2">
        <w:rPr>
          <w:rtl/>
        </w:rPr>
        <w:t>‌الله</w:t>
      </w:r>
      <w:r w:rsidRPr="001132D2">
        <w:rPr>
          <w:rtl/>
        </w:rPr>
        <w:t xml:space="preserve"> ع</w:t>
      </w:r>
      <w:r w:rsidR="00AE5F50" w:rsidRPr="001132D2">
        <w:rPr>
          <w:rtl/>
        </w:rPr>
        <w:t>لي</w:t>
      </w:r>
      <w:r w:rsidRPr="001132D2">
        <w:rPr>
          <w:rFonts w:hint="eastAsia"/>
          <w:rtl/>
        </w:rPr>
        <w:t>هما</w:t>
      </w:r>
      <w:r w:rsidR="00560572" w:rsidRPr="001132D2">
        <w:rPr>
          <w:rFonts w:hint="eastAsia"/>
          <w:rtl/>
        </w:rPr>
        <w:t>)</w:t>
      </w:r>
      <w:r>
        <w:rPr>
          <w:rFonts w:hint="eastAsia"/>
          <w:rtl/>
        </w:rPr>
        <w:t>مرارا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قال ش</w:t>
      </w:r>
      <w:r w:rsidR="008062F6">
        <w:rPr>
          <w:rFonts w:hint="cs"/>
          <w:rtl/>
        </w:rPr>
        <w:t>ی</w:t>
      </w:r>
      <w:r w:rsidR="008062F6">
        <w:rPr>
          <w:rFonts w:hint="eastAsia"/>
          <w:rtl/>
        </w:rPr>
        <w:t>خنا</w:t>
      </w:r>
      <w:r w:rsidR="008062F6">
        <w:rPr>
          <w:rtl/>
        </w:rPr>
        <w:t xml:space="preserve"> </w:t>
      </w:r>
      <w:r w:rsidR="00AE5F50">
        <w:rPr>
          <w:rtl/>
        </w:rPr>
        <w:t>في</w:t>
      </w:r>
      <w:r w:rsidR="008062F6">
        <w:rPr>
          <w:rtl/>
        </w:rPr>
        <w:t>(المستدرک):</w:t>
      </w:r>
      <w:r w:rsidR="005C33D8">
        <w:rPr>
          <w:rtl/>
        </w:rPr>
        <w:t>هاني</w:t>
      </w:r>
      <w:r w:rsidR="008062F6">
        <w:rPr>
          <w:rtl/>
        </w:rPr>
        <w:t xml:space="preserve"> بن </w:t>
      </w:r>
      <w:r w:rsidR="00E014F4">
        <w:rPr>
          <w:rtl/>
        </w:rPr>
        <w:t>عروة</w:t>
      </w:r>
      <w:r w:rsidR="008062F6">
        <w:rPr>
          <w:rtl/>
        </w:rPr>
        <w:t xml:space="preserve"> ال</w:t>
      </w:r>
      <w:r w:rsidR="001132D2">
        <w:rPr>
          <w:rtl/>
        </w:rPr>
        <w:t>مرادي</w:t>
      </w:r>
      <w:r w:rsidR="008062F6">
        <w:rPr>
          <w:rtl/>
        </w:rPr>
        <w:t xml:space="preserve"> ال</w:t>
      </w:r>
      <w:r w:rsidR="001132D2">
        <w:rPr>
          <w:rtl/>
        </w:rPr>
        <w:t>مذحجي</w:t>
      </w:r>
      <w:r w:rsidR="008062F6">
        <w:rPr>
          <w:rFonts w:hint="eastAsia"/>
          <w:rtl/>
        </w:rPr>
        <w:t>،</w:t>
      </w:r>
      <w:r w:rsidR="00AE5F50">
        <w:rPr>
          <w:rFonts w:hint="eastAsia"/>
          <w:rtl/>
        </w:rPr>
        <w:t>في</w:t>
      </w:r>
      <w:r w:rsidR="008062F6">
        <w:rPr>
          <w:rtl/>
        </w:rPr>
        <w:t xml:space="preserve"> (مروج الذهب)</w:t>
      </w:r>
      <w:r w:rsidR="00AE5F50">
        <w:rPr>
          <w:rtl/>
        </w:rPr>
        <w:t>لعليّ</w:t>
      </w:r>
      <w:r w:rsidR="008062F6">
        <w:rPr>
          <w:rtl/>
        </w:rPr>
        <w:t xml:space="preserve"> بن الحس</w:t>
      </w:r>
      <w:r w:rsidR="008062F6">
        <w:rPr>
          <w:rFonts w:hint="cs"/>
          <w:rtl/>
        </w:rPr>
        <w:t>ی</w:t>
      </w:r>
      <w:r w:rsidR="008062F6">
        <w:rPr>
          <w:rFonts w:hint="eastAsia"/>
          <w:rtl/>
        </w:rPr>
        <w:t>ن</w:t>
      </w:r>
      <w:r w:rsidR="008062F6">
        <w:rPr>
          <w:rtl/>
        </w:rPr>
        <w:t xml:space="preserve"> ال</w:t>
      </w:r>
      <w:r w:rsidR="00E5742D">
        <w:rPr>
          <w:rtl/>
        </w:rPr>
        <w:t>مسعودي</w:t>
      </w:r>
      <w:r w:rsidR="008062F6">
        <w:rPr>
          <w:rtl/>
        </w:rPr>
        <w:t xml:space="preserve">:کان </w:t>
      </w:r>
      <w:r w:rsidR="005C33D8">
        <w:rPr>
          <w:rtl/>
        </w:rPr>
        <w:t>هاني</w:t>
      </w:r>
      <w:r w:rsidR="008062F6">
        <w:rPr>
          <w:rtl/>
        </w:rPr>
        <w:t xml:space="preserve"> بن </w:t>
      </w:r>
      <w:r w:rsidR="00E014F4">
        <w:rPr>
          <w:rtl/>
        </w:rPr>
        <w:t>عروة</w:t>
      </w:r>
      <w:r w:rsidR="008062F6">
        <w:rPr>
          <w:rtl/>
        </w:rPr>
        <w:t xml:space="preserve"> ال</w:t>
      </w:r>
      <w:r w:rsidR="001132D2">
        <w:rPr>
          <w:rtl/>
        </w:rPr>
        <w:t>مرادي</w:t>
      </w:r>
      <w:r w:rsidR="008062F6">
        <w:rPr>
          <w:rtl/>
        </w:rPr>
        <w:t xml:space="preserve"> ش</w:t>
      </w:r>
      <w:r w:rsidR="008062F6">
        <w:rPr>
          <w:rFonts w:hint="cs"/>
          <w:rtl/>
        </w:rPr>
        <w:t>ی</w:t>
      </w:r>
      <w:r w:rsidR="008062F6">
        <w:rPr>
          <w:rFonts w:hint="eastAsia"/>
          <w:rtl/>
        </w:rPr>
        <w:t>خ</w:t>
      </w:r>
      <w:r w:rsidR="008062F6">
        <w:rPr>
          <w:rtl/>
        </w:rPr>
        <w:t xml:space="preserve"> مراد و زع</w:t>
      </w:r>
      <w:r w:rsidR="008062F6">
        <w:rPr>
          <w:rFonts w:hint="cs"/>
          <w:rtl/>
        </w:rPr>
        <w:t>ی</w:t>
      </w:r>
      <w:r w:rsidR="008062F6">
        <w:rPr>
          <w:rFonts w:hint="eastAsia"/>
          <w:rtl/>
        </w:rPr>
        <w:t>مها</w:t>
      </w:r>
      <w:r w:rsidR="008062F6">
        <w:rPr>
          <w:rtl/>
        </w:rPr>
        <w:t xml:space="preserve"> </w:t>
      </w:r>
      <w:r w:rsidR="008062F6">
        <w:rPr>
          <w:rFonts w:hint="cs"/>
          <w:rtl/>
        </w:rPr>
        <w:t>ی</w:t>
      </w:r>
      <w:r w:rsidR="008062F6">
        <w:rPr>
          <w:rFonts w:hint="eastAsia"/>
          <w:rtl/>
        </w:rPr>
        <w:t>رکب</w:t>
      </w:r>
      <w:r w:rsidR="008062F6">
        <w:rPr>
          <w:rtl/>
        </w:rPr>
        <w:t xml:space="preserve"> </w:t>
      </w:r>
      <w:r w:rsidR="00AE5F50">
        <w:rPr>
          <w:rtl/>
        </w:rPr>
        <w:t>في</w:t>
      </w:r>
      <w:r w:rsidR="008062F6">
        <w:rPr>
          <w:rtl/>
        </w:rPr>
        <w:t xml:space="preserve"> </w:t>
      </w:r>
      <w:r w:rsidR="00E5742D">
        <w:rPr>
          <w:rtl/>
        </w:rPr>
        <w:t>أربعة</w:t>
      </w:r>
      <w:r w:rsidR="008062F6">
        <w:rPr>
          <w:rtl/>
        </w:rPr>
        <w:t xml:space="preserve"> آلاف دارع و </w:t>
      </w:r>
      <w:r w:rsidR="00D566DF">
        <w:rPr>
          <w:rtl/>
        </w:rPr>
        <w:t>ثمانية</w:t>
      </w:r>
      <w:r w:rsidR="008062F6">
        <w:rPr>
          <w:rtl/>
        </w:rPr>
        <w:t xml:space="preserve"> آلاف راجل فإذا أجابتها أحلافها من </w:t>
      </w:r>
      <w:r w:rsidR="00AB2C2B">
        <w:rPr>
          <w:rtl/>
        </w:rPr>
        <w:t>کندة</w:t>
      </w:r>
      <w:r w:rsidR="008062F6">
        <w:rPr>
          <w:rtl/>
        </w:rPr>
        <w:t xml:space="preserve"> و </w:t>
      </w:r>
      <w:r w:rsidR="00D63529">
        <w:rPr>
          <w:rtl/>
        </w:rPr>
        <w:t>غیرها</w:t>
      </w:r>
      <w:r w:rsidR="008062F6">
        <w:rPr>
          <w:rtl/>
        </w:rPr>
        <w:t xml:space="preserve"> کان </w:t>
      </w:r>
      <w:r w:rsidR="00AE5F50">
        <w:rPr>
          <w:rtl/>
        </w:rPr>
        <w:t>في</w:t>
      </w:r>
      <w:r w:rsidR="008062F6">
        <w:rPr>
          <w:rtl/>
        </w:rPr>
        <w:t xml:space="preserve"> ثلاث</w:t>
      </w:r>
      <w:r w:rsidR="008062F6">
        <w:rPr>
          <w:rFonts w:hint="cs"/>
          <w:rtl/>
        </w:rPr>
        <w:t>ی</w:t>
      </w:r>
      <w:r w:rsidR="008062F6">
        <w:rPr>
          <w:rFonts w:hint="eastAsia"/>
          <w:rtl/>
        </w:rPr>
        <w:t>ن</w:t>
      </w:r>
      <w:r w:rsidR="008062F6">
        <w:rPr>
          <w:rtl/>
        </w:rPr>
        <w:t xml:space="preserve"> ألف دارع،و </w:t>
      </w:r>
      <w:r w:rsidR="00AE5F50">
        <w:rPr>
          <w:rtl/>
        </w:rPr>
        <w:t>في</w:t>
      </w:r>
      <w:r w:rsidR="008062F6">
        <w:rPr>
          <w:rtl/>
        </w:rPr>
        <w:t>(ح</w:t>
      </w:r>
      <w:r w:rsidR="00ED1C08">
        <w:rPr>
          <w:rtl/>
        </w:rPr>
        <w:t>بي</w:t>
      </w:r>
      <w:r w:rsidR="008062F6">
        <w:rPr>
          <w:rFonts w:hint="eastAsia"/>
          <w:rtl/>
        </w:rPr>
        <w:t>ب</w:t>
      </w:r>
      <w:r w:rsidR="008062F6">
        <w:rPr>
          <w:rtl/>
        </w:rPr>
        <w:t xml:space="preserve"> ال</w:t>
      </w:r>
      <w:r w:rsidR="008062F6">
        <w:rPr>
          <w:rFonts w:hint="eastAsia"/>
          <w:rtl/>
        </w:rPr>
        <w:t>س</w:t>
      </w:r>
      <w:r w:rsidR="008062F6">
        <w:rPr>
          <w:rFonts w:hint="cs"/>
          <w:rtl/>
        </w:rPr>
        <w:t>ی</w:t>
      </w:r>
      <w:r w:rsidR="008062F6">
        <w:rPr>
          <w:rFonts w:hint="eastAsia"/>
          <w:rtl/>
        </w:rPr>
        <w:t>ر</w:t>
      </w:r>
      <w:r w:rsidR="008062F6">
        <w:rPr>
          <w:rtl/>
        </w:rPr>
        <w:t>):کان من أشراف ال</w:t>
      </w:r>
      <w:r w:rsidR="00B12870">
        <w:rPr>
          <w:rtl/>
        </w:rPr>
        <w:t>کوفة</w:t>
      </w:r>
      <w:r w:rsidR="008062F6">
        <w:rPr>
          <w:rtl/>
        </w:rPr>
        <w:t xml:space="preserve"> و أع</w:t>
      </w:r>
      <w:r w:rsidR="008062F6">
        <w:rPr>
          <w:rFonts w:hint="cs"/>
          <w:rtl/>
        </w:rPr>
        <w:t>ی</w:t>
      </w:r>
      <w:r w:rsidR="008062F6">
        <w:rPr>
          <w:rFonts w:hint="eastAsia"/>
          <w:rtl/>
        </w:rPr>
        <w:t>ان</w:t>
      </w:r>
      <w:r w:rsidR="008062F6">
        <w:rPr>
          <w:rtl/>
        </w:rPr>
        <w:t xml:space="preserve"> ال</w:t>
      </w:r>
      <w:r w:rsidR="0078437F">
        <w:rPr>
          <w:rtl/>
        </w:rPr>
        <w:t>شیعة</w:t>
      </w:r>
      <w:r w:rsidR="008062F6">
        <w:rPr>
          <w:rtl/>
        </w:rPr>
        <w:t xml:space="preserve"> قال:و </w:t>
      </w:r>
      <w:r w:rsidR="00ED1C08">
        <w:rPr>
          <w:rtl/>
        </w:rPr>
        <w:t>روي</w:t>
      </w:r>
      <w:r w:rsidR="008062F6">
        <w:rPr>
          <w:rtl/>
        </w:rPr>
        <w:t xml:space="preserve"> انّه قد أدرک ال</w:t>
      </w:r>
      <w:r w:rsidR="0078437F">
        <w:rPr>
          <w:rtl/>
        </w:rPr>
        <w:t>نبيّ</w:t>
      </w:r>
      <w:r w:rsidR="008062F6">
        <w:rPr>
          <w:rtl/>
        </w:rPr>
        <w:t xml:space="preserve"> </w:t>
      </w:r>
      <w:r w:rsidRPr="00BE14E3">
        <w:rPr>
          <w:rStyle w:val="libAlaemChar"/>
          <w:rtl/>
        </w:rPr>
        <w:t>صلى‌الله‌عليه‌وآله‌وسلم</w:t>
      </w:r>
      <w:r w:rsidR="008062F6">
        <w:rPr>
          <w:rtl/>
        </w:rPr>
        <w:t xml:space="preserve"> و تشرّف بصحبته و کان </w:t>
      </w:r>
      <w:r w:rsidR="008062F6">
        <w:rPr>
          <w:rFonts w:hint="cs"/>
          <w:rtl/>
        </w:rPr>
        <w:t>ی</w:t>
      </w:r>
      <w:r w:rsidR="008062F6">
        <w:rPr>
          <w:rFonts w:hint="eastAsia"/>
          <w:rtl/>
        </w:rPr>
        <w:t>وم</w:t>
      </w:r>
      <w:r w:rsidR="008062F6">
        <w:rPr>
          <w:rtl/>
        </w:rPr>
        <w:t xml:space="preserve"> قتل ابن تسع و ث</w:t>
      </w:r>
      <w:r w:rsidR="002A0217">
        <w:rPr>
          <w:rtl/>
        </w:rPr>
        <w:t>ماني</w:t>
      </w:r>
      <w:r w:rsidR="008062F6">
        <w:rPr>
          <w:rFonts w:hint="eastAsia"/>
          <w:rtl/>
        </w:rPr>
        <w:t>ن</w:t>
      </w:r>
      <w:r w:rsidR="008062F6">
        <w:rPr>
          <w:rtl/>
        </w:rPr>
        <w:t xml:space="preserve"> </w:t>
      </w:r>
      <w:r w:rsidR="00AE5F50">
        <w:rPr>
          <w:rtl/>
        </w:rPr>
        <w:t>سنة</w:t>
      </w:r>
      <w:r w:rsidR="008062F6">
        <w:rPr>
          <w:rtl/>
        </w:rPr>
        <w:t>،</w:t>
      </w:r>
      <w:r w:rsidR="00444506">
        <w:rPr>
          <w:rtl/>
        </w:rPr>
        <w:t>الى</w:t>
      </w:r>
      <w:r w:rsidR="008062F6">
        <w:rPr>
          <w:rtl/>
        </w:rPr>
        <w:t xml:space="preserve"> آخر ما قال </w:t>
      </w:r>
      <w:r w:rsidR="00AE5F50">
        <w:rPr>
          <w:rtl/>
        </w:rPr>
        <w:t>في</w:t>
      </w:r>
      <w:r w:rsidR="008062F6">
        <w:rPr>
          <w:rtl/>
        </w:rPr>
        <w:t xml:space="preserve"> حاله،و أنا قد ذکرت بعض ما </w:t>
      </w:r>
      <w:r w:rsidR="008062F6">
        <w:rPr>
          <w:rFonts w:hint="cs"/>
          <w:rtl/>
        </w:rPr>
        <w:t>ی</w:t>
      </w:r>
      <w:r w:rsidR="008062F6">
        <w:rPr>
          <w:rFonts w:hint="eastAsia"/>
          <w:rtl/>
        </w:rPr>
        <w:t>تعلق</w:t>
      </w:r>
      <w:r w:rsidR="008062F6">
        <w:rPr>
          <w:rtl/>
        </w:rPr>
        <w:t xml:space="preserve"> به </w:t>
      </w:r>
      <w:r w:rsidR="00AE5F50">
        <w:rPr>
          <w:rtl/>
        </w:rPr>
        <w:t>في</w:t>
      </w:r>
      <w:r w:rsidR="008062F6">
        <w:rPr>
          <w:rtl/>
        </w:rPr>
        <w:t xml:space="preserve"> کتاب(نفس المهموم)فنکت</w:t>
      </w:r>
      <w:r w:rsidR="00AE5F50">
        <w:rPr>
          <w:rtl/>
        </w:rPr>
        <w:t>في</w:t>
      </w:r>
      <w:r w:rsidR="008062F6">
        <w:rPr>
          <w:rtl/>
        </w:rPr>
        <w:t xml:space="preserve"> هنا بما ذکرناه هناک.</w:t>
      </w:r>
    </w:p>
    <w:p w:rsidR="00C10AE1" w:rsidRDefault="008062F6" w:rsidP="001132D2">
      <w:pPr>
        <w:pStyle w:val="libCenterBold1"/>
        <w:rPr>
          <w:rtl/>
        </w:rPr>
      </w:pPr>
      <w:r>
        <w:rPr>
          <w:rFonts w:hint="eastAsia"/>
          <w:rtl/>
        </w:rPr>
        <w:t>أمّ</w:t>
      </w:r>
      <w:r>
        <w:rPr>
          <w:rtl/>
        </w:rPr>
        <w:t xml:space="preserve"> </w:t>
      </w:r>
      <w:r w:rsidR="005C33D8">
        <w:rPr>
          <w:rtl/>
        </w:rPr>
        <w:t>هاني</w:t>
      </w:r>
    </w:p>
    <w:p w:rsidR="001132D2" w:rsidRDefault="008062F6" w:rsidP="008062F6">
      <w:pPr>
        <w:pStyle w:val="libNormal"/>
        <w:rPr>
          <w:rtl/>
        </w:rPr>
      </w:pPr>
      <w:r>
        <w:rPr>
          <w:rFonts w:hint="eastAsia"/>
          <w:rtl/>
        </w:rPr>
        <w:t>أمّ</w:t>
      </w:r>
      <w:r>
        <w:rPr>
          <w:rtl/>
        </w:rPr>
        <w:t xml:space="preserve"> </w:t>
      </w:r>
      <w:r w:rsidR="005C33D8">
        <w:rPr>
          <w:rtl/>
        </w:rPr>
        <w:t>هاني</w:t>
      </w:r>
      <w:r>
        <w:rPr>
          <w:rtl/>
        </w:rPr>
        <w:t xml:space="preserve"> بنت </w:t>
      </w:r>
      <w:r w:rsidR="00066653">
        <w:rPr>
          <w:rtl/>
        </w:rPr>
        <w:t>أبي</w:t>
      </w:r>
      <w:r>
        <w:rPr>
          <w:rtl/>
        </w:rPr>
        <w:t xml:space="preserve"> طالب أخت ع</w:t>
      </w:r>
      <w:r w:rsidR="00AE5F50">
        <w:rPr>
          <w:rtl/>
        </w:rPr>
        <w:t>لي</w:t>
      </w:r>
      <w:r>
        <w:rPr>
          <w:rtl/>
        </w:rPr>
        <w:t xml:space="preserve"> </w:t>
      </w:r>
      <w:r w:rsidR="00BE14E3" w:rsidRPr="00BE14E3">
        <w:rPr>
          <w:rStyle w:val="libAlaemChar"/>
          <w:rtl/>
        </w:rPr>
        <w:t>عليه‌السلام</w:t>
      </w:r>
      <w:r>
        <w:rPr>
          <w:rtl/>
        </w:rPr>
        <w:t xml:space="preserve">،کان الإسراء برسول اللّه </w:t>
      </w:r>
      <w:r w:rsidR="00BE14E3" w:rsidRPr="00BE14E3">
        <w:rPr>
          <w:rStyle w:val="libAlaemChar"/>
          <w:rtl/>
        </w:rPr>
        <w:t>صلى‌الله‌عليه‌وآله‌وسلم</w:t>
      </w:r>
      <w:r>
        <w:rPr>
          <w:rtl/>
        </w:rPr>
        <w:t xml:space="preserve"> من دارها </w:t>
      </w:r>
      <w:r w:rsidR="00066653" w:rsidRPr="00066653">
        <w:rPr>
          <w:rStyle w:val="libFootnotenumChar"/>
          <w:rtl/>
        </w:rPr>
        <w:t>(</w:t>
      </w:r>
      <w:r w:rsidR="00066653">
        <w:rPr>
          <w:rStyle w:val="libFootnotenumChar"/>
          <w:rtl/>
        </w:rPr>
        <w:t>2</w:t>
      </w:r>
      <w:r w:rsidR="00066653" w:rsidRPr="00066653">
        <w:rPr>
          <w:rStyle w:val="libFootnotenumChar"/>
          <w:rtl/>
        </w:rPr>
        <w:t>)</w:t>
      </w:r>
      <w:r w:rsidR="001132D2">
        <w:rPr>
          <w:rtl/>
        </w:rPr>
        <w:t>.</w:t>
      </w:r>
    </w:p>
    <w:p w:rsidR="00C10AE1" w:rsidRDefault="008062F6" w:rsidP="008062F6">
      <w:pPr>
        <w:pStyle w:val="libNormal"/>
        <w:rPr>
          <w:rtl/>
        </w:rPr>
      </w:pPr>
      <w:r>
        <w:rPr>
          <w:rFonts w:hint="eastAsia"/>
          <w:rtl/>
        </w:rPr>
        <w:t>ما</w:t>
      </w:r>
      <w:r>
        <w:rPr>
          <w:rtl/>
        </w:rPr>
        <w:t xml:space="preserve"> جر</w:t>
      </w:r>
      <w:r>
        <w:rPr>
          <w:rFonts w:hint="cs"/>
          <w:rtl/>
        </w:rPr>
        <w:t>ی</w:t>
      </w:r>
      <w:r>
        <w:rPr>
          <w:rtl/>
        </w:rPr>
        <w:t xml:space="preserve"> </w:t>
      </w:r>
      <w:r w:rsidR="00ED1C08">
        <w:rPr>
          <w:rtl/>
        </w:rPr>
        <w:t>بي</w:t>
      </w:r>
      <w:r>
        <w:rPr>
          <w:rFonts w:hint="eastAsia"/>
          <w:rtl/>
        </w:rPr>
        <w:t>ن</w:t>
      </w:r>
      <w:r>
        <w:rPr>
          <w:rtl/>
        </w:rPr>
        <w:t xml:space="preserve"> أمّ </w:t>
      </w:r>
      <w:r w:rsidR="005C33D8">
        <w:rPr>
          <w:rtl/>
        </w:rPr>
        <w:t>هاني</w:t>
      </w:r>
      <w:r>
        <w:rPr>
          <w:rtl/>
        </w:rPr>
        <w:t xml:space="preserve"> و ع</w:t>
      </w:r>
      <w:r w:rsidR="00AE5F50">
        <w:rPr>
          <w:rtl/>
        </w:rPr>
        <w:t>لي</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w:t>
      </w:r>
      <w:r w:rsidR="00D566DF">
        <w:rPr>
          <w:rtl/>
        </w:rPr>
        <w:t>غزاة</w:t>
      </w:r>
      <w:r>
        <w:rPr>
          <w:rtl/>
        </w:rPr>
        <w:t xml:space="preserve"> فتح[</w:t>
      </w:r>
      <w:r w:rsidR="00ED1C08">
        <w:rPr>
          <w:rtl/>
        </w:rPr>
        <w:t>مکّة</w:t>
      </w:r>
      <w:r>
        <w:rPr>
          <w:rtl/>
        </w:rPr>
        <w:t>]: و ورودها ع</w:t>
      </w:r>
      <w:r w:rsidR="00AE5F50">
        <w:rPr>
          <w:rtl/>
        </w:rPr>
        <w:t>لي</w:t>
      </w:r>
      <w:r>
        <w:rPr>
          <w:rtl/>
        </w:rPr>
        <w:t xml:space="preserve"> رسول اللّه </w:t>
      </w:r>
      <w:r w:rsidR="00BE14E3" w:rsidRPr="00BE14E3">
        <w:rPr>
          <w:rStyle w:val="libAlaemChar"/>
          <w:rtl/>
        </w:rPr>
        <w:t>صلى‌الله‌عليه‌وآله‌وسلم</w:t>
      </w:r>
      <w:r>
        <w:rPr>
          <w:rtl/>
        </w:rPr>
        <w:t xml:space="preserve"> </w:t>
      </w:r>
      <w:r w:rsidR="001132D2">
        <w:rPr>
          <w:rtl/>
        </w:rPr>
        <w:t>شاکیة</w:t>
      </w:r>
      <w:r>
        <w:rPr>
          <w:rtl/>
        </w:rPr>
        <w:t xml:space="preserve"> </w:t>
      </w:r>
      <w:r w:rsidR="00EB4416">
        <w:rPr>
          <w:rtl/>
        </w:rPr>
        <w:t>اليه</w:t>
      </w:r>
      <w:r>
        <w:rPr>
          <w:rtl/>
        </w:rPr>
        <w:t xml:space="preserve"> </w:t>
      </w:r>
      <w:r w:rsidR="00BE14E3" w:rsidRPr="00BE14E3">
        <w:rPr>
          <w:rStyle w:val="libAlaemChar"/>
          <w:rtl/>
        </w:rPr>
        <w:t>صلى‌الله‌عليه‌وآله‌وسلم</w:t>
      </w:r>
      <w:r>
        <w:rPr>
          <w:rtl/>
        </w:rPr>
        <w:t xml:space="preserve"> و کان </w:t>
      </w:r>
      <w:r w:rsidR="00BE14E3" w:rsidRPr="00BE14E3">
        <w:rPr>
          <w:rStyle w:val="libAlaemChar"/>
          <w:rtl/>
        </w:rPr>
        <w:t>صلى‌الله‌عليه‌وآله‌وسلم</w:t>
      </w:r>
      <w:r>
        <w:rPr>
          <w:rtl/>
        </w:rPr>
        <w:t xml:space="preserve"> </w:t>
      </w:r>
      <w:r>
        <w:rPr>
          <w:rFonts w:hint="cs"/>
          <w:rtl/>
        </w:rPr>
        <w:t>ی</w:t>
      </w:r>
      <w:r>
        <w:rPr>
          <w:rFonts w:hint="eastAsia"/>
          <w:rtl/>
        </w:rPr>
        <w:t>غتسل</w:t>
      </w:r>
      <w:r>
        <w:rPr>
          <w:rtl/>
        </w:rPr>
        <w:t xml:space="preserve"> </w:t>
      </w:r>
      <w:r w:rsidR="00AE5F50">
        <w:rPr>
          <w:rtl/>
        </w:rPr>
        <w:t>في</w:t>
      </w:r>
      <w:r>
        <w:rPr>
          <w:rtl/>
        </w:rPr>
        <w:t xml:space="preserve"> قبّه و </w:t>
      </w:r>
      <w:r w:rsidR="00B12870">
        <w:rPr>
          <w:rtl/>
        </w:rPr>
        <w:t>فاطمة</w:t>
      </w:r>
      <w:r>
        <w:rPr>
          <w:rtl/>
        </w:rPr>
        <w:t xml:space="preserve"> </w:t>
      </w:r>
      <w:r w:rsidR="00BE14E3" w:rsidRPr="00BE14E3">
        <w:rPr>
          <w:rStyle w:val="libAlaemChar"/>
          <w:rtl/>
        </w:rPr>
        <w:t>عليها‌السلام</w:t>
      </w:r>
      <w:r>
        <w:rPr>
          <w:rtl/>
        </w:rPr>
        <w:t xml:space="preserve"> تستره و قول رسول اللّه </w:t>
      </w:r>
      <w:r w:rsidR="00BE14E3" w:rsidRPr="00BE14E3">
        <w:rPr>
          <w:rStyle w:val="libAlaemChar"/>
          <w:rtl/>
        </w:rPr>
        <w:t>صلى‌الله‌عليه‌وآله‌وسلم</w:t>
      </w:r>
      <w:r>
        <w:rPr>
          <w:rtl/>
        </w:rPr>
        <w:t xml:space="preserve">:مرحبا بک </w:t>
      </w:r>
      <w:r>
        <w:rPr>
          <w:rFonts w:hint="cs"/>
          <w:rtl/>
        </w:rPr>
        <w:t>ی</w:t>
      </w:r>
      <w:r>
        <w:rPr>
          <w:rFonts w:hint="eastAsia"/>
          <w:rtl/>
        </w:rPr>
        <w:t>ا</w:t>
      </w:r>
      <w:r>
        <w:rPr>
          <w:rtl/>
        </w:rPr>
        <w:t xml:space="preserve"> أمّ </w:t>
      </w:r>
      <w:r w:rsidR="005C33D8">
        <w:rPr>
          <w:rtl/>
        </w:rPr>
        <w:t>هاني</w:t>
      </w:r>
      <w:r>
        <w:rPr>
          <w:rFonts w:hint="eastAsia"/>
          <w:rtl/>
        </w:rPr>
        <w:t>،و</w:t>
      </w:r>
      <w:r>
        <w:rPr>
          <w:rtl/>
        </w:rPr>
        <w:t xml:space="preserve"> قوله </w:t>
      </w:r>
      <w:r w:rsidR="00BE14E3" w:rsidRPr="00BE14E3">
        <w:rPr>
          <w:rStyle w:val="libAlaemChar"/>
          <w:rtl/>
        </w:rPr>
        <w:t>صلى‌الله‌عليه‌وآله‌وسلم</w:t>
      </w:r>
      <w:r>
        <w:rPr>
          <w:rtl/>
        </w:rPr>
        <w:t xml:space="preserve">:قد أجرت من أجرت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1132D2" w:rsidRDefault="00BE14E3" w:rsidP="008062F6">
      <w:pPr>
        <w:pStyle w:val="libNormal"/>
        <w:rPr>
          <w:rtl/>
        </w:rPr>
      </w:pPr>
      <w:r w:rsidRPr="00BE14E3">
        <w:rPr>
          <w:rStyle w:val="libBold1Char"/>
          <w:rFonts w:hint="eastAsia"/>
          <w:rtl/>
        </w:rPr>
        <w:t>أقول</w:t>
      </w:r>
      <w:r w:rsidR="008062F6">
        <w:rPr>
          <w:rtl/>
        </w:rPr>
        <w:t xml:space="preserve">: قد تقدّم </w:t>
      </w:r>
      <w:r w:rsidR="00AE5F50">
        <w:rPr>
          <w:rtl/>
        </w:rPr>
        <w:t>في</w:t>
      </w:r>
      <w:r w:rsidR="00560572" w:rsidRPr="001132D2">
        <w:rPr>
          <w:rFonts w:hint="eastAsia"/>
          <w:rtl/>
        </w:rPr>
        <w:t>(</w:t>
      </w:r>
      <w:r w:rsidR="008062F6" w:rsidRPr="001132D2">
        <w:rPr>
          <w:rFonts w:hint="eastAsia"/>
          <w:rtl/>
        </w:rPr>
        <w:t>خلل</w:t>
      </w:r>
      <w:r w:rsidR="00560572" w:rsidRPr="001132D2">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1132D2">
        <w:rPr>
          <w:rtl/>
        </w:rPr>
        <w:t xml:space="preserve"> بذلک.</w:t>
      </w:r>
    </w:p>
    <w:p w:rsidR="00C10AE1" w:rsidRDefault="008062F6" w:rsidP="008062F6">
      <w:pPr>
        <w:pStyle w:val="libNormal"/>
        <w:rPr>
          <w:rtl/>
        </w:rPr>
      </w:pPr>
      <w:r>
        <w:rPr>
          <w:rFonts w:hint="eastAsia"/>
          <w:rtl/>
        </w:rPr>
        <w:t>ال</w:t>
      </w:r>
      <w:r w:rsidR="00EB4416">
        <w:rPr>
          <w:rFonts w:hint="eastAsia"/>
          <w:rtl/>
        </w:rPr>
        <w:t>نبوي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فضائل ال</w:t>
      </w:r>
      <w:r w:rsidR="00FC4BC0">
        <w:rPr>
          <w:rtl/>
        </w:rPr>
        <w:t>حسني</w:t>
      </w:r>
      <w:r>
        <w:rPr>
          <w:rFonts w:hint="eastAsia"/>
          <w:rtl/>
        </w:rPr>
        <w:t>ن</w:t>
      </w:r>
      <w:r>
        <w:rPr>
          <w:rtl/>
        </w:rPr>
        <w:t xml:space="preserve"> </w:t>
      </w:r>
      <w:r w:rsidR="00BE14E3" w:rsidRPr="00BE14E3">
        <w:rPr>
          <w:rStyle w:val="libAlaemChar"/>
          <w:rtl/>
        </w:rPr>
        <w:t>عليهما‌السلام</w:t>
      </w:r>
      <w:r>
        <w:rPr>
          <w:rtl/>
        </w:rPr>
        <w:t xml:space="preserve">: أ لا أخبرکم </w:t>
      </w:r>
      <w:r w:rsidR="00E5742D">
        <w:rPr>
          <w:rtl/>
        </w:rPr>
        <w:t>أي</w:t>
      </w:r>
      <w:r w:rsidR="00EB4416">
        <w:rPr>
          <w:rtl/>
        </w:rPr>
        <w:t>ها</w:t>
      </w:r>
      <w:r>
        <w:rPr>
          <w:rtl/>
        </w:rPr>
        <w:t xml:space="preserve"> الناس بخ</w:t>
      </w:r>
      <w:r>
        <w:rPr>
          <w:rFonts w:hint="cs"/>
          <w:rtl/>
        </w:rPr>
        <w:t>ی</w:t>
      </w:r>
      <w:r>
        <w:rPr>
          <w:rFonts w:hint="eastAsia"/>
          <w:rtl/>
        </w:rPr>
        <w:t>ر</w:t>
      </w:r>
      <w:r>
        <w:rPr>
          <w:rtl/>
        </w:rPr>
        <w:t xml:space="preserve"> الناس عمّا و </w:t>
      </w:r>
      <w:r w:rsidR="00EA1FC8">
        <w:rPr>
          <w:rtl/>
        </w:rPr>
        <w:t>عمّة</w:t>
      </w:r>
      <w:r>
        <w:rPr>
          <w:rtl/>
        </w:rPr>
        <w:t>؟قالوا:ب</w:t>
      </w:r>
      <w:r w:rsidR="00AE5F50">
        <w:rPr>
          <w:rtl/>
        </w:rPr>
        <w:t>لي</w:t>
      </w:r>
      <w:r>
        <w:rPr>
          <w:rtl/>
        </w:rPr>
        <w:t xml:space="preserve"> </w:t>
      </w:r>
      <w:r>
        <w:rPr>
          <w:rFonts w:hint="cs"/>
          <w:rtl/>
        </w:rPr>
        <w:t>ی</w:t>
      </w:r>
      <w:r>
        <w:rPr>
          <w:rFonts w:hint="eastAsia"/>
          <w:rtl/>
        </w:rPr>
        <w:t>ا</w:t>
      </w:r>
      <w:r>
        <w:rPr>
          <w:rtl/>
        </w:rPr>
        <w:t xml:space="preserve"> رسول اللّه،قال:الحسن و الحس</w:t>
      </w:r>
      <w:r>
        <w:rPr>
          <w:rFonts w:hint="cs"/>
          <w:rtl/>
        </w:rPr>
        <w:t>ی</w:t>
      </w:r>
      <w:r>
        <w:rPr>
          <w:rFonts w:hint="eastAsia"/>
          <w:rtl/>
        </w:rPr>
        <w:t>ن</w:t>
      </w:r>
      <w:r>
        <w:rPr>
          <w:rtl/>
        </w:rPr>
        <w:t xml:space="preserve"> </w:t>
      </w:r>
      <w:r w:rsidR="00BE14E3" w:rsidRPr="00BE14E3">
        <w:rPr>
          <w:rStyle w:val="libAlaemChar"/>
          <w:rtl/>
        </w:rPr>
        <w:t>عليهما‌السلام</w:t>
      </w:r>
      <w:r w:rsidR="00EA1FC8">
        <w:rPr>
          <w:rtl/>
        </w:rPr>
        <w:t>عمّة</w:t>
      </w:r>
      <w:r>
        <w:rPr>
          <w:rtl/>
        </w:rPr>
        <w:t xml:space="preserve">ما جعفر بن </w:t>
      </w:r>
      <w:r w:rsidR="00066653">
        <w:rPr>
          <w:rtl/>
        </w:rPr>
        <w:t>أبي</w:t>
      </w:r>
      <w:r>
        <w:rPr>
          <w:rtl/>
        </w:rPr>
        <w:t xml:space="preserve"> طالب و عمّتهما أمّ </w:t>
      </w:r>
      <w:r w:rsidR="005C33D8">
        <w:rPr>
          <w:rtl/>
        </w:rPr>
        <w:t>هاني</w:t>
      </w:r>
      <w:r>
        <w:rPr>
          <w:rtl/>
        </w:rPr>
        <w:t xml:space="preserve"> بنت </w:t>
      </w:r>
      <w:r w:rsidR="00066653">
        <w:rPr>
          <w:rtl/>
        </w:rPr>
        <w:t>أبي</w:t>
      </w:r>
      <w:r>
        <w:rPr>
          <w:rtl/>
        </w:rPr>
        <w:t xml:space="preserve"> طالب </w:t>
      </w:r>
      <w:r w:rsidR="00066653" w:rsidRPr="00066653">
        <w:rPr>
          <w:rStyle w:val="libFootnotenumChar"/>
          <w:rtl/>
        </w:rPr>
        <w:t>(4)</w:t>
      </w:r>
      <w:r>
        <w:rPr>
          <w:rtl/>
        </w:rPr>
        <w:t>.</w:t>
      </w:r>
    </w:p>
    <w:p w:rsidR="001132D2" w:rsidRDefault="00066653" w:rsidP="001132D2">
      <w:pPr>
        <w:pStyle w:val="libLine"/>
        <w:rPr>
          <w:rtl/>
        </w:rPr>
      </w:pPr>
      <w:r>
        <w:rPr>
          <w:rFonts w:hint="eastAsia"/>
          <w:rtl/>
        </w:rPr>
        <w:t>____________________</w:t>
      </w:r>
    </w:p>
    <w:p w:rsidR="00C10AE1" w:rsidRDefault="00066653" w:rsidP="001132D2">
      <w:pPr>
        <w:pStyle w:val="libFootnote0"/>
        <w:rPr>
          <w:rtl/>
        </w:rPr>
      </w:pPr>
      <w:r>
        <w:rPr>
          <w:rtl/>
        </w:rPr>
        <w:t>(1)</w:t>
      </w:r>
      <w:r w:rsidR="008062F6">
        <w:rPr>
          <w:rtl/>
        </w:rPr>
        <w:t xml:space="preserve"> ق:</w:t>
      </w:r>
      <w:r>
        <w:rPr>
          <w:rtl/>
        </w:rPr>
        <w:t>186</w:t>
      </w:r>
      <w:r w:rsidR="008062F6">
        <w:rPr>
          <w:rtl/>
        </w:rPr>
        <w:t>/</w:t>
      </w:r>
      <w:r>
        <w:rPr>
          <w:rtl/>
        </w:rPr>
        <w:t>37</w:t>
      </w:r>
      <w:r w:rsidR="008062F6">
        <w:rPr>
          <w:rtl/>
        </w:rPr>
        <w:t>/</w:t>
      </w:r>
      <w:r>
        <w:rPr>
          <w:rtl/>
        </w:rPr>
        <w:t>10</w:t>
      </w:r>
      <w:r w:rsidR="008062F6">
        <w:rPr>
          <w:rtl/>
        </w:rPr>
        <w:t>،ج:</w:t>
      </w:r>
      <w:r>
        <w:rPr>
          <w:rtl/>
        </w:rPr>
        <w:t>373</w:t>
      </w:r>
      <w:r w:rsidR="008062F6">
        <w:rPr>
          <w:rtl/>
        </w:rPr>
        <w:t>/</w:t>
      </w:r>
      <w:r>
        <w:rPr>
          <w:rtl/>
        </w:rPr>
        <w:t>44</w:t>
      </w:r>
      <w:r w:rsidR="008062F6">
        <w:rPr>
          <w:rtl/>
        </w:rPr>
        <w:t>.</w:t>
      </w:r>
    </w:p>
    <w:p w:rsidR="00C10AE1" w:rsidRDefault="00066653" w:rsidP="001132D2">
      <w:pPr>
        <w:pStyle w:val="libFootnote0"/>
        <w:rPr>
          <w:rtl/>
        </w:rPr>
      </w:pPr>
      <w:r>
        <w:rPr>
          <w:rtl/>
        </w:rPr>
        <w:t>(2)</w:t>
      </w:r>
      <w:r w:rsidR="008062F6">
        <w:rPr>
          <w:rtl/>
        </w:rPr>
        <w:t xml:space="preserve"> ق:</w:t>
      </w:r>
      <w:r>
        <w:rPr>
          <w:rtl/>
        </w:rPr>
        <w:t>366</w:t>
      </w:r>
      <w:r w:rsidR="008062F6">
        <w:rPr>
          <w:rtl/>
        </w:rPr>
        <w:t>/</w:t>
      </w:r>
      <w:r>
        <w:rPr>
          <w:rtl/>
        </w:rPr>
        <w:t>33</w:t>
      </w:r>
      <w:r w:rsidR="008062F6">
        <w:rPr>
          <w:rtl/>
        </w:rPr>
        <w:t>/</w:t>
      </w:r>
      <w:r>
        <w:rPr>
          <w:rtl/>
        </w:rPr>
        <w:t>6</w:t>
      </w:r>
      <w:r w:rsidR="008062F6">
        <w:rPr>
          <w:rtl/>
        </w:rPr>
        <w:t>،ج:</w:t>
      </w:r>
      <w:r>
        <w:rPr>
          <w:rtl/>
        </w:rPr>
        <w:t>282</w:t>
      </w:r>
      <w:r w:rsidR="008062F6">
        <w:rPr>
          <w:rtl/>
        </w:rPr>
        <w:t>/</w:t>
      </w:r>
      <w:r>
        <w:rPr>
          <w:rtl/>
        </w:rPr>
        <w:t>18</w:t>
      </w:r>
      <w:r w:rsidR="008062F6">
        <w:rPr>
          <w:rtl/>
        </w:rPr>
        <w:t>.</w:t>
      </w:r>
    </w:p>
    <w:p w:rsidR="00C10AE1" w:rsidRDefault="00066653" w:rsidP="001132D2">
      <w:pPr>
        <w:pStyle w:val="libFootnote0"/>
        <w:rPr>
          <w:rtl/>
        </w:rPr>
      </w:pPr>
      <w:r>
        <w:rPr>
          <w:rtl/>
        </w:rPr>
        <w:t>(3)</w:t>
      </w:r>
      <w:r w:rsidR="008062F6">
        <w:rPr>
          <w:rtl/>
        </w:rPr>
        <w:t xml:space="preserve"> ق:</w:t>
      </w:r>
      <w:r>
        <w:rPr>
          <w:rtl/>
        </w:rPr>
        <w:t>604</w:t>
      </w:r>
      <w:r w:rsidR="008062F6">
        <w:rPr>
          <w:rtl/>
        </w:rPr>
        <w:t>/</w:t>
      </w:r>
      <w:r>
        <w:rPr>
          <w:rtl/>
        </w:rPr>
        <w:t>57</w:t>
      </w:r>
      <w:r w:rsidR="008062F6">
        <w:rPr>
          <w:rtl/>
        </w:rPr>
        <w:t>/</w:t>
      </w:r>
      <w:r>
        <w:rPr>
          <w:rtl/>
        </w:rPr>
        <w:t>6</w:t>
      </w:r>
      <w:r w:rsidR="008062F6">
        <w:rPr>
          <w:rtl/>
        </w:rPr>
        <w:t>،ج:</w:t>
      </w:r>
      <w:r>
        <w:rPr>
          <w:rtl/>
        </w:rPr>
        <w:t>131</w:t>
      </w:r>
      <w:r w:rsidR="008062F6">
        <w:rPr>
          <w:rtl/>
        </w:rPr>
        <w:t>/</w:t>
      </w:r>
      <w:r>
        <w:rPr>
          <w:rtl/>
        </w:rPr>
        <w:t>21</w:t>
      </w:r>
      <w:r w:rsidR="008062F6">
        <w:rPr>
          <w:rtl/>
        </w:rPr>
        <w:t>.</w:t>
      </w:r>
    </w:p>
    <w:p w:rsidR="00C10AE1" w:rsidRDefault="00066653" w:rsidP="001132D2">
      <w:pPr>
        <w:pStyle w:val="libFootnote0"/>
        <w:rPr>
          <w:rtl/>
        </w:rPr>
      </w:pPr>
      <w:r>
        <w:rPr>
          <w:rtl/>
        </w:rPr>
        <w:t>(4)</w:t>
      </w:r>
      <w:r w:rsidR="008062F6">
        <w:rPr>
          <w:rtl/>
        </w:rPr>
        <w:t xml:space="preserve"> ق:</w:t>
      </w:r>
      <w:r>
        <w:rPr>
          <w:rtl/>
        </w:rPr>
        <w:t>84</w:t>
      </w:r>
      <w:r w:rsidR="008062F6">
        <w:rPr>
          <w:rtl/>
        </w:rPr>
        <w:t>/</w:t>
      </w:r>
      <w:r>
        <w:rPr>
          <w:rtl/>
        </w:rPr>
        <w:t>12</w:t>
      </w:r>
      <w:r w:rsidR="008062F6">
        <w:rPr>
          <w:rtl/>
        </w:rPr>
        <w:t>/</w:t>
      </w:r>
      <w:r>
        <w:rPr>
          <w:rtl/>
        </w:rPr>
        <w:t>10</w:t>
      </w:r>
      <w:r w:rsidR="008062F6">
        <w:rPr>
          <w:rtl/>
        </w:rPr>
        <w:t>،ج:</w:t>
      </w:r>
      <w:r>
        <w:rPr>
          <w:rtl/>
        </w:rPr>
        <w:t>302</w:t>
      </w:r>
      <w:r w:rsidR="008062F6">
        <w:rPr>
          <w:rtl/>
        </w:rPr>
        <w:t>/</w:t>
      </w:r>
      <w:r>
        <w:rPr>
          <w:rtl/>
        </w:rPr>
        <w:t>43</w:t>
      </w:r>
      <w:r w:rsidR="008062F6">
        <w:rPr>
          <w:rtl/>
        </w:rPr>
        <w:t>.</w:t>
      </w:r>
    </w:p>
    <w:p w:rsidR="00034A96" w:rsidRPr="009B6FC6" w:rsidRDefault="00034A96" w:rsidP="00034A96">
      <w:pPr>
        <w:pStyle w:val="libNormal"/>
        <w:rPr>
          <w:rtl/>
        </w:rPr>
      </w:pPr>
      <w:r w:rsidRPr="009B6FC6">
        <w:rPr>
          <w:rFonts w:hint="eastAsia"/>
          <w:rtl/>
        </w:rPr>
        <w:br w:type="page"/>
      </w:r>
    </w:p>
    <w:p w:rsidR="00C10AE1" w:rsidRDefault="00BE14E3" w:rsidP="008062F6">
      <w:pPr>
        <w:pStyle w:val="libNormal"/>
        <w:rPr>
          <w:rtl/>
        </w:rPr>
      </w:pPr>
      <w:r w:rsidRPr="00BE14E3">
        <w:rPr>
          <w:rStyle w:val="libBold1Char"/>
          <w:rFonts w:hint="eastAsia"/>
          <w:rtl/>
        </w:rPr>
        <w:t>أقول</w:t>
      </w:r>
      <w:r w:rsidR="008062F6">
        <w:rPr>
          <w:rtl/>
        </w:rPr>
        <w:t xml:space="preserve">: تقدّم </w:t>
      </w:r>
      <w:r w:rsidR="00AE5F50">
        <w:rPr>
          <w:rtl/>
        </w:rPr>
        <w:t>في</w:t>
      </w:r>
      <w:r w:rsidR="00560572" w:rsidRPr="001132D2">
        <w:rPr>
          <w:rFonts w:hint="eastAsia"/>
          <w:rtl/>
        </w:rPr>
        <w:t>(</w:t>
      </w:r>
      <w:r w:rsidR="008062F6" w:rsidRPr="001132D2">
        <w:rPr>
          <w:rFonts w:hint="eastAsia"/>
          <w:rtl/>
        </w:rPr>
        <w:t>زمن</w:t>
      </w:r>
      <w:r w:rsidR="00560572" w:rsidRPr="001132D2">
        <w:rPr>
          <w:rFonts w:hint="eastAsia"/>
          <w:rtl/>
        </w:rPr>
        <w:t>)</w:t>
      </w:r>
      <w:r w:rsidR="008062F6">
        <w:rPr>
          <w:rFonts w:hint="eastAsia"/>
          <w:rtl/>
        </w:rPr>
        <w:t>رو</w:t>
      </w:r>
      <w:r w:rsidR="00E5742D">
        <w:rPr>
          <w:rFonts w:hint="eastAsia"/>
          <w:rtl/>
        </w:rPr>
        <w:t>أي</w:t>
      </w:r>
      <w:r w:rsidR="00AE5F50">
        <w:rPr>
          <w:rFonts w:hint="eastAsia"/>
          <w:rtl/>
        </w:rPr>
        <w:t>ة</w:t>
      </w:r>
      <w:r w:rsidR="008062F6">
        <w:rPr>
          <w:rtl/>
        </w:rPr>
        <w:t xml:space="preserve"> عنها عن ال</w:t>
      </w:r>
      <w:r w:rsidR="0078437F">
        <w:rPr>
          <w:rtl/>
        </w:rPr>
        <w:t>نبيّ</w:t>
      </w:r>
      <w:r w:rsidR="008062F6">
        <w:rPr>
          <w:rtl/>
        </w:rPr>
        <w:t xml:space="preserve"> </w:t>
      </w:r>
      <w:r w:rsidRPr="00BE14E3">
        <w:rPr>
          <w:rStyle w:val="libAlaemChar"/>
          <w:rtl/>
        </w:rPr>
        <w:t>صلى‌الله‌عليه‌وآله‌وسلم</w:t>
      </w:r>
      <w:r w:rsidR="008062F6">
        <w:rPr>
          <w:rtl/>
        </w:rPr>
        <w:t>.</w:t>
      </w:r>
    </w:p>
    <w:p w:rsidR="00C10AE1" w:rsidRDefault="008062F6" w:rsidP="001132D2">
      <w:pPr>
        <w:pStyle w:val="libCenterBold1"/>
        <w:rPr>
          <w:rtl/>
        </w:rPr>
      </w:pPr>
      <w:r>
        <w:rPr>
          <w:rFonts w:hint="eastAsia"/>
          <w:rtl/>
        </w:rPr>
        <w:t>الس</w:t>
      </w:r>
      <w:r>
        <w:rPr>
          <w:rFonts w:hint="cs"/>
          <w:rtl/>
        </w:rPr>
        <w:t>یّ</w:t>
      </w:r>
      <w:r>
        <w:rPr>
          <w:rFonts w:hint="eastAsia"/>
          <w:rtl/>
        </w:rPr>
        <w:t>د</w:t>
      </w:r>
      <w:r>
        <w:rPr>
          <w:rtl/>
        </w:rPr>
        <w:t xml:space="preserve"> مهنّا</w:t>
      </w:r>
    </w:p>
    <w:p w:rsidR="00C10AE1" w:rsidRDefault="008062F6" w:rsidP="008062F6">
      <w:pPr>
        <w:pStyle w:val="libNormal"/>
        <w:rPr>
          <w:rtl/>
        </w:rPr>
      </w:pPr>
      <w:r>
        <w:rPr>
          <w:rFonts w:hint="eastAsia"/>
          <w:rtl/>
        </w:rPr>
        <w:t>الس</w:t>
      </w:r>
      <w:r>
        <w:rPr>
          <w:rFonts w:hint="cs"/>
          <w:rtl/>
        </w:rPr>
        <w:t>یّ</w:t>
      </w:r>
      <w:r>
        <w:rPr>
          <w:rFonts w:hint="eastAsia"/>
          <w:rtl/>
        </w:rPr>
        <w:t>د</w:t>
      </w:r>
      <w:r>
        <w:rPr>
          <w:rtl/>
        </w:rPr>
        <w:t xml:space="preserve"> الأجلّ مهنّا بن سنان ال</w:t>
      </w:r>
      <w:r w:rsidR="00FC4BC0">
        <w:rPr>
          <w:rtl/>
        </w:rPr>
        <w:t>قاضي</w:t>
      </w:r>
      <w:r>
        <w:rPr>
          <w:rtl/>
        </w:rPr>
        <w:t xml:space="preserve"> بال</w:t>
      </w:r>
      <w:r w:rsidR="00E5742D">
        <w:rPr>
          <w:rtl/>
        </w:rPr>
        <w:t>مدینة</w:t>
      </w:r>
      <w:r>
        <w:rPr>
          <w:rtl/>
        </w:rPr>
        <w:t xml:space="preserve"> ابن عبد الوهاب </w:t>
      </w:r>
      <w:r w:rsidR="00FC4BC0">
        <w:rPr>
          <w:rtl/>
        </w:rPr>
        <w:t>قاضي</w:t>
      </w:r>
      <w:r>
        <w:rPr>
          <w:rFonts w:hint="eastAsia"/>
          <w:rtl/>
        </w:rPr>
        <w:t>ها</w:t>
      </w:r>
      <w:r>
        <w:rPr>
          <w:rtl/>
        </w:rPr>
        <w:t xml:space="preserve"> ابن </w:t>
      </w:r>
      <w:r w:rsidR="001132D2">
        <w:rPr>
          <w:rtl/>
        </w:rPr>
        <w:t>نمیلة</w:t>
      </w:r>
      <w:r>
        <w:rPr>
          <w:rtl/>
        </w:rPr>
        <w:t xml:space="preserve"> </w:t>
      </w:r>
      <w:r w:rsidR="00FC4BC0">
        <w:rPr>
          <w:rtl/>
        </w:rPr>
        <w:t>قاضي</w:t>
      </w:r>
      <w:r>
        <w:rPr>
          <w:rFonts w:hint="eastAsia"/>
          <w:rtl/>
        </w:rPr>
        <w:t>ها</w:t>
      </w:r>
      <w:r>
        <w:rPr>
          <w:rtl/>
        </w:rPr>
        <w:t xml:space="preserve"> ابن محمّد </w:t>
      </w:r>
      <w:r w:rsidR="00FC4BC0">
        <w:rPr>
          <w:rtl/>
        </w:rPr>
        <w:t>قاضي</w:t>
      </w:r>
      <w:r>
        <w:rPr>
          <w:rFonts w:hint="eastAsia"/>
          <w:rtl/>
        </w:rPr>
        <w:t>ها</w:t>
      </w:r>
      <w:r>
        <w:rPr>
          <w:rtl/>
        </w:rPr>
        <w:t xml:space="preserve"> ابن إبرا</w:t>
      </w:r>
      <w:r w:rsidR="00E5742D">
        <w:rPr>
          <w:rtl/>
        </w:rPr>
        <w:t>هي</w:t>
      </w:r>
      <w:r>
        <w:rPr>
          <w:rFonts w:hint="eastAsia"/>
          <w:rtl/>
        </w:rPr>
        <w:t>م</w:t>
      </w:r>
      <w:r>
        <w:rPr>
          <w:rtl/>
        </w:rPr>
        <w:t xml:space="preserve"> </w:t>
      </w:r>
      <w:r w:rsidR="00FC4BC0">
        <w:rPr>
          <w:rtl/>
        </w:rPr>
        <w:t>قاضي</w:t>
      </w:r>
      <w:r>
        <w:rPr>
          <w:rFonts w:hint="eastAsia"/>
          <w:rtl/>
        </w:rPr>
        <w:t>ها</w:t>
      </w:r>
      <w:r>
        <w:rPr>
          <w:rtl/>
        </w:rPr>
        <w:t xml:space="preserve"> ابن عبد الوهاب </w:t>
      </w:r>
      <w:r w:rsidR="00FC4BC0">
        <w:rPr>
          <w:rtl/>
        </w:rPr>
        <w:t>قاضي</w:t>
      </w:r>
      <w:r>
        <w:rPr>
          <w:rFonts w:hint="eastAsia"/>
          <w:rtl/>
        </w:rPr>
        <w:t>ها</w:t>
      </w:r>
      <w:r>
        <w:rPr>
          <w:rtl/>
        </w:rPr>
        <w:t xml:space="preserve"> ابن الأم</w:t>
      </w:r>
      <w:r>
        <w:rPr>
          <w:rFonts w:hint="cs"/>
          <w:rtl/>
        </w:rPr>
        <w:t>ی</w:t>
      </w:r>
      <w:r>
        <w:rPr>
          <w:rFonts w:hint="eastAsia"/>
          <w:rtl/>
        </w:rPr>
        <w:t>ر</w:t>
      </w:r>
      <w:r>
        <w:rPr>
          <w:rtl/>
        </w:rPr>
        <w:t xml:space="preserve"> المهنّا الأکبر ابن الأم</w:t>
      </w:r>
      <w:r>
        <w:rPr>
          <w:rFonts w:hint="cs"/>
          <w:rtl/>
        </w:rPr>
        <w:t>ی</w:t>
      </w:r>
      <w:r>
        <w:rPr>
          <w:rFonts w:hint="eastAsia"/>
          <w:rtl/>
        </w:rPr>
        <w:t>ر</w:t>
      </w:r>
      <w:r>
        <w:rPr>
          <w:rtl/>
        </w:rPr>
        <w:t xml:space="preserve"> </w:t>
      </w:r>
      <w:r w:rsidR="00066653">
        <w:rPr>
          <w:rtl/>
        </w:rPr>
        <w:t>أبي</w:t>
      </w:r>
      <w:r>
        <w:rPr>
          <w:rtl/>
        </w:rPr>
        <w:t xml:space="preserve"> هاشم داود ابن الأم</w:t>
      </w:r>
      <w:r>
        <w:rPr>
          <w:rFonts w:hint="cs"/>
          <w:rtl/>
        </w:rPr>
        <w:t>ی</w:t>
      </w:r>
      <w:r>
        <w:rPr>
          <w:rFonts w:hint="eastAsia"/>
          <w:rtl/>
        </w:rPr>
        <w:t>ر</w:t>
      </w:r>
      <w:r>
        <w:rPr>
          <w:rtl/>
        </w:rPr>
        <w:t xml:space="preserve"> القاسم بن </w:t>
      </w:r>
      <w:r w:rsidR="00066653">
        <w:rPr>
          <w:rtl/>
        </w:rPr>
        <w:t>أبي</w:t>
      </w:r>
      <w:r>
        <w:rPr>
          <w:rtl/>
        </w:rPr>
        <w:t xml:space="preserve"> ع</w:t>
      </w:r>
      <w:r w:rsidR="00AE5F50">
        <w:rPr>
          <w:rtl/>
        </w:rPr>
        <w:t>لي</w:t>
      </w:r>
      <w:r>
        <w:rPr>
          <w:rtl/>
        </w:rPr>
        <w:t xml:space="preserve"> ع</w:t>
      </w:r>
      <w:r w:rsidR="00ED1C08">
        <w:rPr>
          <w:rtl/>
        </w:rPr>
        <w:t>بي</w:t>
      </w:r>
      <w:r>
        <w:rPr>
          <w:rFonts w:hint="eastAsia"/>
          <w:rtl/>
        </w:rPr>
        <w:t>د</w:t>
      </w:r>
      <w:r>
        <w:rPr>
          <w:rtl/>
        </w:rPr>
        <w:t xml:space="preserve"> اللّه بن </w:t>
      </w:r>
      <w:r w:rsidR="00066653">
        <w:rPr>
          <w:rtl/>
        </w:rPr>
        <w:t>أبي</w:t>
      </w:r>
      <w:r>
        <w:rPr>
          <w:rtl/>
        </w:rPr>
        <w:t xml:space="preserve"> الحسن طاهر </w:t>
      </w:r>
      <w:r w:rsidR="00772E38">
        <w:rPr>
          <w:rtl/>
        </w:rPr>
        <w:t>الذي</w:t>
      </w:r>
      <w:r>
        <w:rPr>
          <w:rtl/>
        </w:rPr>
        <w:t xml:space="preserve"> </w:t>
      </w:r>
      <w:r>
        <w:rPr>
          <w:rFonts w:hint="eastAsia"/>
          <w:rtl/>
        </w:rPr>
        <w:t>قالوا</w:t>
      </w:r>
      <w:r>
        <w:rPr>
          <w:rtl/>
        </w:rPr>
        <w:t xml:space="preserve"> </w:t>
      </w:r>
      <w:r w:rsidR="00AE5F50">
        <w:rPr>
          <w:rtl/>
        </w:rPr>
        <w:t>في</w:t>
      </w:r>
      <w:r>
        <w:rPr>
          <w:rtl/>
        </w:rPr>
        <w:t xml:space="preserve"> حقّه:کان عالما عاملا فاضلا کاملا حاو</w:t>
      </w:r>
      <w:r>
        <w:rPr>
          <w:rFonts w:hint="cs"/>
          <w:rtl/>
        </w:rPr>
        <w:t>ی</w:t>
      </w:r>
      <w:r>
        <w:rPr>
          <w:rFonts w:hint="eastAsia"/>
          <w:rtl/>
        </w:rPr>
        <w:t>ا</w:t>
      </w:r>
      <w:r>
        <w:rPr>
          <w:rtl/>
        </w:rPr>
        <w:t xml:space="preserve"> جامعا ورعا زاهدا صالحا عابدا تق</w:t>
      </w:r>
      <w:r>
        <w:rPr>
          <w:rFonts w:hint="cs"/>
          <w:rtl/>
        </w:rPr>
        <w:t>یّ</w:t>
      </w:r>
      <w:r>
        <w:rPr>
          <w:rFonts w:hint="eastAsia"/>
          <w:rtl/>
        </w:rPr>
        <w:t>ا</w:t>
      </w:r>
      <w:r>
        <w:rPr>
          <w:rtl/>
        </w:rPr>
        <w:t xml:space="preserve"> نق</w:t>
      </w:r>
      <w:r>
        <w:rPr>
          <w:rFonts w:hint="cs"/>
          <w:rtl/>
        </w:rPr>
        <w:t>یّ</w:t>
      </w:r>
      <w:r>
        <w:rPr>
          <w:rFonts w:hint="eastAsia"/>
          <w:rtl/>
        </w:rPr>
        <w:t>ا</w:t>
      </w:r>
      <w:r>
        <w:rPr>
          <w:rtl/>
        </w:rPr>
        <w:t xml:space="preserve"> م</w:t>
      </w:r>
      <w:r>
        <w:rPr>
          <w:rFonts w:hint="cs"/>
          <w:rtl/>
        </w:rPr>
        <w:t>ی</w:t>
      </w:r>
      <w:r>
        <w:rPr>
          <w:rFonts w:hint="eastAsia"/>
          <w:rtl/>
        </w:rPr>
        <w:t>مونا</w:t>
      </w:r>
      <w:r>
        <w:rPr>
          <w:rtl/>
        </w:rPr>
        <w:t xml:space="preserve"> ج</w:t>
      </w:r>
      <w:r w:rsidR="00AE5F50">
        <w:rPr>
          <w:rtl/>
        </w:rPr>
        <w:t>لي</w:t>
      </w:r>
      <w:r>
        <w:rPr>
          <w:rFonts w:hint="eastAsia"/>
          <w:rtl/>
        </w:rPr>
        <w:t>ل</w:t>
      </w:r>
      <w:r>
        <w:rPr>
          <w:rtl/>
        </w:rPr>
        <w:t xml:space="preserve"> القدر عظ</w:t>
      </w:r>
      <w:r>
        <w:rPr>
          <w:rFonts w:hint="cs"/>
          <w:rtl/>
        </w:rPr>
        <w:t>ی</w:t>
      </w:r>
      <w:r>
        <w:rPr>
          <w:rFonts w:hint="eastAsia"/>
          <w:rtl/>
        </w:rPr>
        <w:t>م</w:t>
      </w:r>
      <w:r>
        <w:rPr>
          <w:rtl/>
        </w:rPr>
        <w:t xml:space="preserve"> الشأن ر</w:t>
      </w:r>
      <w:r w:rsidR="00AE5F50">
        <w:rPr>
          <w:rtl/>
        </w:rPr>
        <w:t>في</w:t>
      </w:r>
      <w:r>
        <w:rPr>
          <w:rFonts w:hint="eastAsia"/>
          <w:rtl/>
        </w:rPr>
        <w:t>ع</w:t>
      </w:r>
      <w:r>
        <w:rPr>
          <w:rtl/>
        </w:rPr>
        <w:t xml:space="preserve"> ال</w:t>
      </w:r>
      <w:r w:rsidR="00FC4BC0">
        <w:rPr>
          <w:rtl/>
        </w:rPr>
        <w:t>منزلة</w:t>
      </w:r>
      <w:r>
        <w:rPr>
          <w:rtl/>
        </w:rPr>
        <w:t xml:space="preserve"> ع</w:t>
      </w:r>
      <w:r w:rsidR="00444506">
        <w:rPr>
          <w:rtl/>
        </w:rPr>
        <w:t>الى</w:t>
      </w:r>
      <w:r>
        <w:rPr>
          <w:rtl/>
        </w:rPr>
        <w:t xml:space="preserve"> ال</w:t>
      </w:r>
      <w:r w:rsidR="003238F2">
        <w:rPr>
          <w:rtl/>
        </w:rPr>
        <w:t>همّة</w:t>
      </w:r>
      <w:r>
        <w:rPr>
          <w:rtl/>
        </w:rPr>
        <w:t xml:space="preserve"> بح</w:t>
      </w:r>
      <w:r>
        <w:rPr>
          <w:rFonts w:hint="cs"/>
          <w:rtl/>
        </w:rPr>
        <w:t>ی</w:t>
      </w:r>
      <w:r>
        <w:rPr>
          <w:rFonts w:hint="eastAsia"/>
          <w:rtl/>
        </w:rPr>
        <w:t>ث</w:t>
      </w:r>
      <w:r>
        <w:rPr>
          <w:rtl/>
        </w:rPr>
        <w:t xml:space="preserve"> انّ </w:t>
      </w:r>
      <w:r w:rsidR="00AE5F50">
        <w:rPr>
          <w:rtl/>
        </w:rPr>
        <w:t>بني</w:t>
      </w:r>
      <w:r>
        <w:rPr>
          <w:rtl/>
        </w:rPr>
        <w:t xml:space="preserve"> اخوته </w:t>
      </w:r>
      <w:r>
        <w:rPr>
          <w:rFonts w:hint="cs"/>
          <w:rtl/>
        </w:rPr>
        <w:t>ی</w:t>
      </w:r>
      <w:r>
        <w:rPr>
          <w:rFonts w:hint="eastAsia"/>
          <w:rtl/>
        </w:rPr>
        <w:t>عرف</w:t>
      </w:r>
      <w:r>
        <w:rPr>
          <w:rtl/>
        </w:rPr>
        <w:t xml:space="preserve"> کلّ منهم بابن </w:t>
      </w:r>
      <w:r w:rsidR="00FC4BC0">
        <w:rPr>
          <w:rtl/>
        </w:rPr>
        <w:t>أخي</w:t>
      </w:r>
      <w:r>
        <w:rPr>
          <w:rtl/>
        </w:rPr>
        <w:t xml:space="preserve"> طاهر ابن </w:t>
      </w:r>
      <w:r w:rsidR="00066653">
        <w:rPr>
          <w:rtl/>
        </w:rPr>
        <w:t>أبي</w:t>
      </w:r>
      <w:r>
        <w:rPr>
          <w:rtl/>
        </w:rPr>
        <w:t xml:space="preserve"> الحس</w:t>
      </w:r>
      <w:r>
        <w:rPr>
          <w:rFonts w:hint="cs"/>
          <w:rtl/>
        </w:rPr>
        <w:t>ی</w:t>
      </w:r>
      <w:r>
        <w:rPr>
          <w:rFonts w:hint="eastAsia"/>
          <w:rtl/>
        </w:rPr>
        <w:t>ن</w:t>
      </w:r>
      <w:r>
        <w:rPr>
          <w:rtl/>
        </w:rPr>
        <w:t xml:space="preserve"> </w:t>
      </w:r>
      <w:r>
        <w:rPr>
          <w:rFonts w:hint="cs"/>
          <w:rtl/>
        </w:rPr>
        <w:t>ی</w:t>
      </w:r>
      <w:r>
        <w:rPr>
          <w:rFonts w:hint="eastAsia"/>
          <w:rtl/>
        </w:rPr>
        <w:t>ح</w:t>
      </w:r>
      <w:r>
        <w:rPr>
          <w:rFonts w:hint="cs"/>
          <w:rtl/>
        </w:rPr>
        <w:t>یی</w:t>
      </w:r>
      <w:r>
        <w:rPr>
          <w:rtl/>
        </w:rPr>
        <w:t xml:space="preserve"> ال</w:t>
      </w:r>
      <w:r w:rsidR="00FC4BC0">
        <w:rPr>
          <w:rtl/>
        </w:rPr>
        <w:t>نسّابة</w:t>
      </w:r>
      <w:r>
        <w:rPr>
          <w:rtl/>
        </w:rPr>
        <w:t xml:space="preserve"> ابن </w:t>
      </w:r>
      <w:r w:rsidR="00066653">
        <w:rPr>
          <w:rtl/>
        </w:rPr>
        <w:t>أبي</w:t>
      </w:r>
      <w:r>
        <w:rPr>
          <w:rtl/>
        </w:rPr>
        <w:t xml:space="preserve"> محمّد الحسن بن جعفر ال</w:t>
      </w:r>
      <w:r w:rsidR="00FC4BC0">
        <w:rPr>
          <w:rtl/>
        </w:rPr>
        <w:t>حجّة</w:t>
      </w:r>
      <w:r>
        <w:rPr>
          <w:rtl/>
        </w:rPr>
        <w:t xml:space="preserve"> بن </w:t>
      </w:r>
      <w:r w:rsidR="00066653">
        <w:rPr>
          <w:rtl/>
        </w:rPr>
        <w:t>أبي</w:t>
      </w:r>
      <w:r>
        <w:rPr>
          <w:rtl/>
        </w:rPr>
        <w:t xml:space="preserve"> ع</w:t>
      </w:r>
      <w:r w:rsidR="00AE5F50">
        <w:rPr>
          <w:rtl/>
        </w:rPr>
        <w:t>لي</w:t>
      </w:r>
      <w:r>
        <w:rPr>
          <w:rtl/>
        </w:rPr>
        <w:t xml:space="preserve"> ع</w:t>
      </w:r>
      <w:r w:rsidR="00ED1C08">
        <w:rPr>
          <w:rtl/>
        </w:rPr>
        <w:t>بي</w:t>
      </w:r>
      <w:r>
        <w:rPr>
          <w:rFonts w:hint="eastAsia"/>
          <w:rtl/>
        </w:rPr>
        <w:t>د</w:t>
      </w:r>
      <w:r>
        <w:rPr>
          <w:rtl/>
        </w:rPr>
        <w:t xml:space="preserve"> اللّه الأعرج بن </w:t>
      </w:r>
      <w:r w:rsidR="00066653">
        <w:rPr>
          <w:rtl/>
        </w:rPr>
        <w:t>أبي</w:t>
      </w:r>
      <w:r>
        <w:rPr>
          <w:rtl/>
        </w:rPr>
        <w:t xml:space="preserve"> عبد اللّه الحس</w:t>
      </w:r>
      <w:r>
        <w:rPr>
          <w:rFonts w:hint="cs"/>
          <w:rtl/>
        </w:rPr>
        <w:t>ی</w:t>
      </w:r>
      <w:r>
        <w:rPr>
          <w:rFonts w:hint="eastAsia"/>
          <w:rtl/>
        </w:rPr>
        <w:t>ن</w:t>
      </w:r>
      <w:r>
        <w:rPr>
          <w:rtl/>
        </w:rPr>
        <w:t xml:space="preserve"> الأصغر ابن الامام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BE14E3" w:rsidRPr="00BE14E3">
        <w:rPr>
          <w:rStyle w:val="libAlaemChar"/>
          <w:rtl/>
        </w:rPr>
        <w:t>عليه‌السلام</w:t>
      </w:r>
      <w:r>
        <w:rPr>
          <w:rtl/>
        </w:rPr>
        <w:t>،و الس</w:t>
      </w:r>
      <w:r>
        <w:rPr>
          <w:rFonts w:hint="cs"/>
          <w:rtl/>
        </w:rPr>
        <w:t>یّ</w:t>
      </w:r>
      <w:r>
        <w:rPr>
          <w:rFonts w:hint="eastAsia"/>
          <w:rtl/>
        </w:rPr>
        <w:t>د</w:t>
      </w:r>
      <w:r>
        <w:rPr>
          <w:rtl/>
        </w:rPr>
        <w:t xml:space="preserve"> مهنّا هو صاحب المسائل عن ال</w:t>
      </w:r>
      <w:r w:rsidR="00444506">
        <w:rPr>
          <w:rtl/>
        </w:rPr>
        <w:t>علاّمة</w:t>
      </w:r>
      <w:r>
        <w:rPr>
          <w:rtl/>
        </w:rPr>
        <w:t xml:space="preserve"> و و</w:t>
      </w:r>
      <w:r w:rsidR="000B48F9">
        <w:rPr>
          <w:rtl/>
        </w:rPr>
        <w:t>صفة</w:t>
      </w:r>
      <w:r>
        <w:rPr>
          <w:rtl/>
        </w:rPr>
        <w:t xml:space="preserve"> ال</w:t>
      </w:r>
      <w:r w:rsidR="00444506">
        <w:rPr>
          <w:rtl/>
        </w:rPr>
        <w:t>علاّمة</w:t>
      </w:r>
      <w:r>
        <w:rPr>
          <w:rtl/>
        </w:rPr>
        <w:t xml:space="preserve"> </w:t>
      </w:r>
      <w:r w:rsidR="00AE5F50">
        <w:rPr>
          <w:rtl/>
        </w:rPr>
        <w:t>في</w:t>
      </w:r>
      <w:r>
        <w:rPr>
          <w:rtl/>
        </w:rPr>
        <w:t xml:space="preserve"> الأجوبه عنها بقوله:الس</w:t>
      </w:r>
      <w:r>
        <w:rPr>
          <w:rFonts w:hint="cs"/>
          <w:rtl/>
        </w:rPr>
        <w:t>یّ</w:t>
      </w:r>
      <w:r>
        <w:rPr>
          <w:rFonts w:hint="eastAsia"/>
          <w:rtl/>
        </w:rPr>
        <w:t>د</w:t>
      </w:r>
      <w:r>
        <w:rPr>
          <w:rtl/>
        </w:rPr>
        <w:t xml:space="preserve"> الک</w:t>
      </w:r>
      <w:r w:rsidR="00ED1C08">
        <w:rPr>
          <w:rtl/>
        </w:rPr>
        <w:t>بي</w:t>
      </w:r>
      <w:r>
        <w:rPr>
          <w:rFonts w:hint="eastAsia"/>
          <w:rtl/>
        </w:rPr>
        <w:t>ر</w:t>
      </w:r>
      <w:r>
        <w:rPr>
          <w:rtl/>
        </w:rPr>
        <w:t xml:space="preserve"> النق</w:t>
      </w:r>
      <w:r>
        <w:rPr>
          <w:rFonts w:hint="cs"/>
          <w:rtl/>
        </w:rPr>
        <w:t>ی</w:t>
      </w:r>
      <w:r>
        <w:rPr>
          <w:rFonts w:hint="eastAsia"/>
          <w:rtl/>
        </w:rPr>
        <w:t>ب</w:t>
      </w:r>
      <w:r>
        <w:rPr>
          <w:rtl/>
        </w:rPr>
        <w:t xml:space="preserve"> الحس</w:t>
      </w:r>
      <w:r>
        <w:rPr>
          <w:rFonts w:hint="cs"/>
          <w:rtl/>
        </w:rPr>
        <w:t>ی</w:t>
      </w:r>
      <w:r>
        <w:rPr>
          <w:rFonts w:hint="eastAsia"/>
          <w:rtl/>
        </w:rPr>
        <w:t>ب</w:t>
      </w:r>
      <w:r>
        <w:rPr>
          <w:rtl/>
        </w:rPr>
        <w:t xml:space="preserve"> المرتض</w:t>
      </w:r>
      <w:r>
        <w:rPr>
          <w:rFonts w:hint="cs"/>
          <w:rtl/>
        </w:rPr>
        <w:t>ی</w:t>
      </w:r>
      <w:r>
        <w:rPr>
          <w:rtl/>
        </w:rPr>
        <w:t xml:space="preserve"> مفخر الساده و ز</w:t>
      </w:r>
      <w:r>
        <w:rPr>
          <w:rFonts w:hint="cs"/>
          <w:rtl/>
        </w:rPr>
        <w:t>ی</w:t>
      </w:r>
      <w:r>
        <w:rPr>
          <w:rFonts w:hint="eastAsia"/>
          <w:rtl/>
        </w:rPr>
        <w:t>ن</w:t>
      </w:r>
      <w:r>
        <w:rPr>
          <w:rtl/>
        </w:rPr>
        <w:t xml:space="preserve"> ال</w:t>
      </w:r>
      <w:r w:rsidR="003238F2">
        <w:rPr>
          <w:rtl/>
        </w:rPr>
        <w:t>سیادة</w:t>
      </w:r>
      <w:r>
        <w:rPr>
          <w:rtl/>
        </w:rPr>
        <w:t xml:space="preserve"> معدن المجد و الفخ</w:t>
      </w:r>
      <w:r>
        <w:rPr>
          <w:rFonts w:hint="eastAsia"/>
          <w:rtl/>
        </w:rPr>
        <w:t>ار</w:t>
      </w:r>
      <w:r>
        <w:rPr>
          <w:rtl/>
        </w:rPr>
        <w:t xml:space="preserve"> و الحکم و الآثار، الجامع للقسط الأو</w:t>
      </w:r>
      <w:r w:rsidR="00AE5F50">
        <w:rPr>
          <w:rtl/>
        </w:rPr>
        <w:t>في</w:t>
      </w:r>
      <w:r>
        <w:rPr>
          <w:rtl/>
        </w:rPr>
        <w:t xml:space="preserve"> من فضائل الأخلاق بالسهم المع</w:t>
      </w:r>
      <w:r w:rsidR="00AE5F50">
        <w:rPr>
          <w:rtl/>
        </w:rPr>
        <w:t>لي</w:t>
      </w:r>
      <w:r>
        <w:rPr>
          <w:rtl/>
        </w:rPr>
        <w:t xml:space="preserve"> من ط</w:t>
      </w:r>
      <w:r>
        <w:rPr>
          <w:rFonts w:hint="cs"/>
          <w:rtl/>
        </w:rPr>
        <w:t>ی</w:t>
      </w:r>
      <w:r>
        <w:rPr>
          <w:rFonts w:hint="eastAsia"/>
          <w:rtl/>
        </w:rPr>
        <w:t>ب</w:t>
      </w:r>
      <w:r>
        <w:rPr>
          <w:rtl/>
        </w:rPr>
        <w:t xml:space="preserve"> الأعراق مز</w:t>
      </w:r>
      <w:r>
        <w:rPr>
          <w:rFonts w:hint="cs"/>
          <w:rtl/>
        </w:rPr>
        <w:t>یّ</w:t>
      </w:r>
      <w:r>
        <w:rPr>
          <w:rFonts w:hint="eastAsia"/>
          <w:rtl/>
        </w:rPr>
        <w:t>ن</w:t>
      </w:r>
      <w:r>
        <w:rPr>
          <w:rtl/>
        </w:rPr>
        <w:t xml:space="preserve"> د</w:t>
      </w:r>
      <w:r>
        <w:rPr>
          <w:rFonts w:hint="cs"/>
          <w:rtl/>
        </w:rPr>
        <w:t>ی</w:t>
      </w:r>
      <w:r>
        <w:rPr>
          <w:rFonts w:hint="eastAsia"/>
          <w:rtl/>
        </w:rPr>
        <w:t>وان</w:t>
      </w:r>
      <w:r>
        <w:rPr>
          <w:rtl/>
        </w:rPr>
        <w:t xml:space="preserve"> القضاء بإظهار الحقّ ع</w:t>
      </w:r>
      <w:r w:rsidR="00AE5F50">
        <w:rPr>
          <w:rtl/>
        </w:rPr>
        <w:t>لي</w:t>
      </w:r>
      <w:r>
        <w:rPr>
          <w:rtl/>
        </w:rPr>
        <w:t xml:space="preserve"> الم</w:t>
      </w:r>
      <w:r w:rsidR="00FC4BC0">
        <w:rPr>
          <w:rtl/>
        </w:rPr>
        <w:t>حجّة</w:t>
      </w:r>
      <w:r>
        <w:rPr>
          <w:rtl/>
        </w:rPr>
        <w:t xml:space="preserve"> ال</w:t>
      </w:r>
      <w:r w:rsidR="00ED1C08">
        <w:rPr>
          <w:rtl/>
        </w:rPr>
        <w:t>بي</w:t>
      </w:r>
      <w:r>
        <w:rPr>
          <w:rFonts w:hint="eastAsia"/>
          <w:rtl/>
        </w:rPr>
        <w:t>ضاء</w:t>
      </w:r>
      <w:r>
        <w:rPr>
          <w:rtl/>
        </w:rPr>
        <w:t xml:space="preserve"> عند ترافع الخصماء،نجم ال</w:t>
      </w:r>
      <w:r w:rsidR="005C33D8">
        <w:rPr>
          <w:rtl/>
        </w:rPr>
        <w:t>ملّة</w:t>
      </w:r>
      <w:r>
        <w:rPr>
          <w:rtl/>
        </w:rPr>
        <w:t xml:space="preserve"> و الحقّ و الد</w:t>
      </w:r>
      <w:r>
        <w:rPr>
          <w:rFonts w:hint="cs"/>
          <w:rtl/>
        </w:rPr>
        <w:t>ی</w:t>
      </w:r>
      <w:r>
        <w:rPr>
          <w:rFonts w:hint="eastAsia"/>
          <w:rtl/>
        </w:rPr>
        <w:t>ن</w:t>
      </w:r>
      <w:r>
        <w:rPr>
          <w:rtl/>
        </w:rPr>
        <w:t xml:space="preserve"> مهنّا بن سنان ال</w:t>
      </w:r>
      <w:r w:rsidR="00444506">
        <w:rPr>
          <w:rtl/>
        </w:rPr>
        <w:t>حسیني</w:t>
      </w:r>
      <w:r>
        <w:rPr>
          <w:rtl/>
        </w:rPr>
        <w:t xml:space="preserve"> القاطن ب</w:t>
      </w:r>
      <w:r w:rsidR="00E5742D">
        <w:rPr>
          <w:rtl/>
        </w:rPr>
        <w:t>مدینة</w:t>
      </w:r>
      <w:r>
        <w:rPr>
          <w:rtl/>
        </w:rPr>
        <w:t xml:space="preserve"> جدّه رسول اللّه </w:t>
      </w:r>
      <w:r w:rsidR="00BE14E3" w:rsidRPr="00BE14E3">
        <w:rPr>
          <w:rStyle w:val="libAlaemChar"/>
          <w:rtl/>
        </w:rPr>
        <w:t>صلى‌الله‌عليه‌وآله‌وسلم</w:t>
      </w:r>
      <w:r>
        <w:rPr>
          <w:rtl/>
        </w:rPr>
        <w:t xml:space="preserve"> الساکن مهبط </w:t>
      </w:r>
      <w:r w:rsidR="00F232AE">
        <w:rPr>
          <w:rtl/>
        </w:rPr>
        <w:t>وحي</w:t>
      </w:r>
      <w:r>
        <w:rPr>
          <w:rtl/>
        </w:rPr>
        <w:t xml:space="preserve"> اللّه،س</w:t>
      </w:r>
      <w:r>
        <w:rPr>
          <w:rFonts w:hint="cs"/>
          <w:rtl/>
        </w:rPr>
        <w:t>یّ</w:t>
      </w:r>
      <w:r>
        <w:rPr>
          <w:rFonts w:hint="eastAsia"/>
          <w:rtl/>
        </w:rPr>
        <w:t>د</w:t>
      </w:r>
      <w:r>
        <w:rPr>
          <w:rtl/>
        </w:rPr>
        <w:t xml:space="preserve"> ال</w:t>
      </w:r>
      <w:r w:rsidR="00E60B1E">
        <w:rPr>
          <w:rtl/>
        </w:rPr>
        <w:t>قضاة</w:t>
      </w:r>
      <w:r>
        <w:rPr>
          <w:rtl/>
        </w:rPr>
        <w:t xml:space="preserve"> و الحکّام </w:t>
      </w:r>
      <w:r w:rsidR="00ED1C08">
        <w:rPr>
          <w:rtl/>
        </w:rPr>
        <w:t>بي</w:t>
      </w:r>
      <w:r>
        <w:rPr>
          <w:rFonts w:hint="eastAsia"/>
          <w:rtl/>
        </w:rPr>
        <w:t>ن</w:t>
      </w:r>
      <w:r>
        <w:rPr>
          <w:rtl/>
        </w:rPr>
        <w:t xml:space="preserve"> الخاصّ و العام،شرّف أصغر </w:t>
      </w:r>
      <w:r w:rsidR="00A95B98">
        <w:rPr>
          <w:rtl/>
        </w:rPr>
        <w:t>خدمة</w:t>
      </w:r>
      <w:r>
        <w:rPr>
          <w:rtl/>
        </w:rPr>
        <w:t xml:space="preserve"> و أقلّ خدّامه برسائل </w:t>
      </w:r>
      <w:r w:rsidR="00AE5F50">
        <w:rPr>
          <w:rtl/>
        </w:rPr>
        <w:t>في</w:t>
      </w:r>
      <w:r>
        <w:rPr>
          <w:rtl/>
        </w:rPr>
        <w:t xml:space="preserve"> ضمنها مسائل...الخ،و </w:t>
      </w:r>
      <w:r>
        <w:rPr>
          <w:rFonts w:hint="cs"/>
          <w:rtl/>
        </w:rPr>
        <w:t>ی</w:t>
      </w:r>
      <w:r>
        <w:rPr>
          <w:rFonts w:hint="eastAsia"/>
          <w:rtl/>
        </w:rPr>
        <w:t>عبّر</w:t>
      </w:r>
      <w:r>
        <w:rPr>
          <w:rtl/>
        </w:rPr>
        <w:t xml:space="preserve"> عنه </w:t>
      </w:r>
      <w:r w:rsidR="00AE5F50">
        <w:rPr>
          <w:rtl/>
        </w:rPr>
        <w:t>في</w:t>
      </w:r>
      <w:r>
        <w:rPr>
          <w:rtl/>
        </w:rPr>
        <w:t xml:space="preserve"> کث</w:t>
      </w:r>
      <w:r>
        <w:rPr>
          <w:rFonts w:hint="cs"/>
          <w:rtl/>
        </w:rPr>
        <w:t>ی</w:t>
      </w:r>
      <w:r>
        <w:rPr>
          <w:rFonts w:hint="eastAsia"/>
          <w:rtl/>
        </w:rPr>
        <w:t>ر</w:t>
      </w:r>
      <w:r>
        <w:rPr>
          <w:rtl/>
        </w:rPr>
        <w:t xml:space="preserve"> من عباراته بقوله:قال س</w:t>
      </w:r>
      <w:r>
        <w:rPr>
          <w:rFonts w:hint="cs"/>
          <w:rtl/>
        </w:rPr>
        <w:t>یّ</w:t>
      </w:r>
      <w:r>
        <w:rPr>
          <w:rFonts w:hint="eastAsia"/>
          <w:rtl/>
        </w:rPr>
        <w:t>دنا</w:t>
      </w:r>
      <w:r>
        <w:rPr>
          <w:rtl/>
        </w:rPr>
        <w:t xml:space="preserve"> الإمام ال</w:t>
      </w:r>
      <w:r w:rsidR="00444506">
        <w:rPr>
          <w:rtl/>
        </w:rPr>
        <w:t>علاّمة</w:t>
      </w:r>
      <w:r>
        <w:rPr>
          <w:rtl/>
        </w:rPr>
        <w:t>.</w:t>
      </w:r>
    </w:p>
    <w:p w:rsidR="00C10AE1" w:rsidRDefault="008062F6" w:rsidP="008062F6">
      <w:pPr>
        <w:pStyle w:val="libNormal"/>
        <w:rPr>
          <w:rtl/>
        </w:rPr>
      </w:pPr>
      <w:r>
        <w:rPr>
          <w:rFonts w:hint="eastAsia"/>
          <w:rtl/>
        </w:rPr>
        <w:t>و</w:t>
      </w:r>
      <w:r>
        <w:rPr>
          <w:rtl/>
        </w:rPr>
        <w:t xml:space="preserve"> قال صاحب(</w:t>
      </w:r>
      <w:r w:rsidR="00D650FA">
        <w:rPr>
          <w:rtl/>
        </w:rPr>
        <w:t>تحفة</w:t>
      </w:r>
      <w:r>
        <w:rPr>
          <w:rtl/>
        </w:rPr>
        <w:t xml:space="preserve"> الأزهار)</w:t>
      </w:r>
      <w:r w:rsidR="00AE5F50">
        <w:rPr>
          <w:rtl/>
        </w:rPr>
        <w:t>في</w:t>
      </w:r>
      <w:r>
        <w:rPr>
          <w:rtl/>
        </w:rPr>
        <w:t xml:space="preserve"> حقّه:کان </w:t>
      </w:r>
      <w:r w:rsidR="00BE14E3" w:rsidRPr="00BE14E3">
        <w:rPr>
          <w:rStyle w:val="libAlaemChar"/>
          <w:rtl/>
        </w:rPr>
        <w:t>رحمه‌الله</w:t>
      </w:r>
      <w:r>
        <w:rPr>
          <w:rtl/>
        </w:rPr>
        <w:t xml:space="preserve"> س</w:t>
      </w:r>
      <w:r>
        <w:rPr>
          <w:rFonts w:hint="cs"/>
          <w:rtl/>
        </w:rPr>
        <w:t>یّ</w:t>
      </w:r>
      <w:r>
        <w:rPr>
          <w:rFonts w:hint="eastAsia"/>
          <w:rtl/>
        </w:rPr>
        <w:t>دا</w:t>
      </w:r>
      <w:r>
        <w:rPr>
          <w:rtl/>
        </w:rPr>
        <w:t xml:space="preserve"> ج</w:t>
      </w:r>
      <w:r w:rsidR="00AE5F50">
        <w:rPr>
          <w:rtl/>
        </w:rPr>
        <w:t>لي</w:t>
      </w:r>
      <w:r>
        <w:rPr>
          <w:rFonts w:hint="eastAsia"/>
          <w:rtl/>
        </w:rPr>
        <w:t>ل</w:t>
      </w:r>
      <w:r>
        <w:rPr>
          <w:rtl/>
        </w:rPr>
        <w:t xml:space="preserve"> القدر عظ</w:t>
      </w:r>
      <w:r>
        <w:rPr>
          <w:rFonts w:hint="cs"/>
          <w:rtl/>
        </w:rPr>
        <w:t>ی</w:t>
      </w:r>
      <w:r>
        <w:rPr>
          <w:rFonts w:hint="eastAsia"/>
          <w:rtl/>
        </w:rPr>
        <w:t>م</w:t>
      </w:r>
      <w:r>
        <w:rPr>
          <w:rtl/>
        </w:rPr>
        <w:t xml:space="preserve"> الشأن ر</w:t>
      </w:r>
      <w:r w:rsidR="00AE5F50">
        <w:rPr>
          <w:rtl/>
        </w:rPr>
        <w:t>في</w:t>
      </w:r>
      <w:r>
        <w:rPr>
          <w:rFonts w:hint="eastAsia"/>
          <w:rtl/>
        </w:rPr>
        <w:t>ع</w:t>
      </w:r>
      <w:r>
        <w:rPr>
          <w:rtl/>
        </w:rPr>
        <w:t xml:space="preserve"> ال</w:t>
      </w:r>
      <w:r w:rsidR="00FC4BC0">
        <w:rPr>
          <w:rtl/>
        </w:rPr>
        <w:t>منزلة</w:t>
      </w:r>
      <w:r>
        <w:rPr>
          <w:rtl/>
        </w:rPr>
        <w:t xml:space="preserve"> حسن الشمائل جمّ الفضائل کر</w:t>
      </w:r>
      <w:r>
        <w:rPr>
          <w:rFonts w:hint="cs"/>
          <w:rtl/>
        </w:rPr>
        <w:t>ی</w:t>
      </w:r>
      <w:r>
        <w:rPr>
          <w:rFonts w:hint="eastAsia"/>
          <w:rtl/>
        </w:rPr>
        <w:t>م</w:t>
      </w:r>
      <w:r>
        <w:rPr>
          <w:rtl/>
        </w:rPr>
        <w:t xml:space="preserve"> الأخلاق </w:t>
      </w:r>
      <w:r w:rsidR="0070333D">
        <w:rPr>
          <w:rtl/>
        </w:rPr>
        <w:t>زکيّ</w:t>
      </w:r>
      <w:r>
        <w:rPr>
          <w:rtl/>
        </w:rPr>
        <w:t xml:space="preserve"> الأعراق ع</w:t>
      </w:r>
      <w:r w:rsidR="00444506">
        <w:rPr>
          <w:rtl/>
        </w:rPr>
        <w:t>الى</w:t>
      </w:r>
      <w:r>
        <w:rPr>
          <w:rtl/>
        </w:rPr>
        <w:t xml:space="preserve"> ال</w:t>
      </w:r>
      <w:r w:rsidR="003238F2">
        <w:rPr>
          <w:rtl/>
        </w:rPr>
        <w:t>همّة</w:t>
      </w:r>
      <w:r>
        <w:rPr>
          <w:rtl/>
        </w:rPr>
        <w:t xml:space="preserve"> وافر ال</w:t>
      </w:r>
      <w:r w:rsidR="001958A1">
        <w:rPr>
          <w:rtl/>
        </w:rPr>
        <w:t>حرمة</w:t>
      </w:r>
      <w:r>
        <w:rPr>
          <w:rtl/>
        </w:rPr>
        <w:t xml:space="preserve"> تق</w:t>
      </w:r>
      <w:r>
        <w:rPr>
          <w:rFonts w:hint="cs"/>
          <w:rtl/>
        </w:rPr>
        <w:t>یّ</w:t>
      </w:r>
      <w:r>
        <w:rPr>
          <w:rFonts w:hint="eastAsia"/>
          <w:rtl/>
        </w:rPr>
        <w:t>ا</w:t>
      </w:r>
      <w:r>
        <w:rPr>
          <w:rtl/>
        </w:rPr>
        <w:t xml:space="preserve"> نق</w:t>
      </w:r>
      <w:r>
        <w:rPr>
          <w:rFonts w:hint="cs"/>
          <w:rtl/>
        </w:rPr>
        <w:t>یّ</w:t>
      </w:r>
      <w:r>
        <w:rPr>
          <w:rFonts w:hint="eastAsia"/>
          <w:rtl/>
        </w:rPr>
        <w:t>ا</w:t>
      </w:r>
      <w:r>
        <w:rPr>
          <w:rtl/>
        </w:rPr>
        <w:t xml:space="preserve"> م</w:t>
      </w:r>
      <w:r>
        <w:rPr>
          <w:rFonts w:hint="cs"/>
          <w:rtl/>
        </w:rPr>
        <w:t>ی</w:t>
      </w:r>
      <w:r>
        <w:rPr>
          <w:rFonts w:hint="eastAsia"/>
          <w:rtl/>
        </w:rPr>
        <w:t>مونا</w:t>
      </w:r>
      <w:r>
        <w:rPr>
          <w:rtl/>
        </w:rPr>
        <w:t xml:space="preserve"> عالما عاملا فاضلا کاملا فص</w:t>
      </w:r>
      <w:r>
        <w:rPr>
          <w:rFonts w:hint="cs"/>
          <w:rtl/>
        </w:rPr>
        <w:t>ی</w:t>
      </w:r>
      <w:r>
        <w:rPr>
          <w:rFonts w:hint="eastAsia"/>
          <w:rtl/>
        </w:rPr>
        <w:t>حا</w:t>
      </w:r>
      <w:r>
        <w:rPr>
          <w:rtl/>
        </w:rPr>
        <w:t xml:space="preserve"> ب</w:t>
      </w:r>
      <w:r w:rsidR="00AE5F50">
        <w:rPr>
          <w:rtl/>
        </w:rPr>
        <w:t>لي</w:t>
      </w:r>
      <w:r>
        <w:rPr>
          <w:rFonts w:hint="eastAsia"/>
          <w:rtl/>
        </w:rPr>
        <w:t>غا</w:t>
      </w:r>
      <w:r>
        <w:rPr>
          <w:rtl/>
        </w:rPr>
        <w:t xml:space="preserve"> أد</w:t>
      </w:r>
      <w:r>
        <w:rPr>
          <w:rFonts w:hint="cs"/>
          <w:rtl/>
        </w:rPr>
        <w:t>ی</w:t>
      </w:r>
      <w:r>
        <w:rPr>
          <w:rFonts w:hint="eastAsia"/>
          <w:rtl/>
        </w:rPr>
        <w:t>با</w:t>
      </w:r>
      <w:r>
        <w:rPr>
          <w:rtl/>
        </w:rPr>
        <w:t xml:space="preserve"> جامعا حاو</w:t>
      </w:r>
      <w:r>
        <w:rPr>
          <w:rFonts w:hint="cs"/>
          <w:rtl/>
        </w:rPr>
        <w:t>ی</w:t>
      </w:r>
      <w:r>
        <w:rPr>
          <w:rFonts w:hint="eastAsia"/>
          <w:rtl/>
        </w:rPr>
        <w:t>ا</w:t>
      </w:r>
    </w:p>
    <w:p w:rsidR="00034A96" w:rsidRPr="009B6FC6" w:rsidRDefault="00034A96" w:rsidP="00034A96">
      <w:pPr>
        <w:pStyle w:val="libNormal"/>
        <w:rPr>
          <w:rtl/>
        </w:rPr>
      </w:pPr>
      <w:r w:rsidRPr="009B6FC6">
        <w:rPr>
          <w:rFonts w:hint="eastAsia"/>
          <w:rtl/>
        </w:rPr>
        <w:br w:type="page"/>
      </w:r>
    </w:p>
    <w:p w:rsidR="00C10AE1" w:rsidRDefault="008062F6" w:rsidP="001132D2">
      <w:pPr>
        <w:pStyle w:val="libNormal0"/>
        <w:rPr>
          <w:rtl/>
        </w:rPr>
      </w:pPr>
      <w:r>
        <w:rPr>
          <w:rFonts w:hint="eastAsia"/>
          <w:rtl/>
        </w:rPr>
        <w:t>محققا</w:t>
      </w:r>
      <w:r>
        <w:rPr>
          <w:rtl/>
        </w:rPr>
        <w:t xml:space="preserve"> مدققا </w:t>
      </w:r>
      <w:r>
        <w:rPr>
          <w:rFonts w:hint="cs"/>
          <w:rtl/>
        </w:rPr>
        <w:t>ی</w:t>
      </w:r>
      <w:r>
        <w:rPr>
          <w:rFonts w:hint="eastAsia"/>
          <w:rtl/>
        </w:rPr>
        <w:t>عرف</w:t>
      </w:r>
      <w:r>
        <w:rPr>
          <w:rtl/>
        </w:rPr>
        <w:t xml:space="preserve"> بصاحب المسائل ال</w:t>
      </w:r>
      <w:r w:rsidR="00E5742D">
        <w:rPr>
          <w:rtl/>
        </w:rPr>
        <w:t>مدني</w:t>
      </w:r>
      <w:r>
        <w:rPr>
          <w:rFonts w:hint="eastAsia"/>
          <w:rtl/>
        </w:rPr>
        <w:t>ات،و</w:t>
      </w:r>
      <w:r>
        <w:rPr>
          <w:rtl/>
        </w:rPr>
        <w:t xml:space="preserve"> نا</w:t>
      </w:r>
      <w:r w:rsidR="00E5742D">
        <w:rPr>
          <w:rtl/>
        </w:rPr>
        <w:t>هي</w:t>
      </w:r>
      <w:r>
        <w:rPr>
          <w:rFonts w:hint="eastAsia"/>
          <w:rtl/>
        </w:rPr>
        <w:t>ک</w:t>
      </w:r>
      <w:r>
        <w:rPr>
          <w:rtl/>
        </w:rPr>
        <w:t xml:space="preserve"> ب</w:t>
      </w:r>
      <w:r w:rsidR="00B60172">
        <w:rPr>
          <w:rtl/>
        </w:rPr>
        <w:t>فضلة</w:t>
      </w:r>
      <w:r>
        <w:rPr>
          <w:rtl/>
        </w:rPr>
        <w:t xml:space="preserve"> ت</w:t>
      </w:r>
      <w:r w:rsidR="001E63C7">
        <w:rPr>
          <w:rtl/>
        </w:rPr>
        <w:t>عري</w:t>
      </w:r>
      <w:r>
        <w:rPr>
          <w:rFonts w:hint="eastAsia"/>
          <w:rtl/>
        </w:rPr>
        <w:t>ف</w:t>
      </w:r>
      <w:r>
        <w:rPr>
          <w:rtl/>
        </w:rPr>
        <w:t xml:space="preserve"> ال</w:t>
      </w:r>
      <w:r w:rsidR="00444506">
        <w:rPr>
          <w:rtl/>
        </w:rPr>
        <w:t>علاّمة</w:t>
      </w:r>
      <w:r>
        <w:rPr>
          <w:rtl/>
        </w:rPr>
        <w:t xml:space="preserve"> </w:t>
      </w:r>
      <w:r w:rsidR="00444506" w:rsidRPr="00444506">
        <w:rPr>
          <w:rStyle w:val="libAlaemChar"/>
          <w:rtl/>
        </w:rPr>
        <w:t>قدس‌سره</w:t>
      </w:r>
      <w:r>
        <w:rPr>
          <w:rtl/>
        </w:rPr>
        <w:t xml:space="preserve"> له،</w:t>
      </w:r>
      <w:r w:rsidR="008A378F">
        <w:rPr>
          <w:rtl/>
        </w:rPr>
        <w:t>انتهى</w:t>
      </w:r>
      <w:r>
        <w:rPr>
          <w:rtl/>
        </w:rPr>
        <w:t>.</w:t>
      </w:r>
    </w:p>
    <w:p w:rsidR="00C10AE1" w:rsidRDefault="00AE5F50" w:rsidP="008062F6">
      <w:pPr>
        <w:pStyle w:val="libNormal"/>
        <w:rPr>
          <w:rtl/>
        </w:rPr>
      </w:pPr>
      <w:r>
        <w:rPr>
          <w:rFonts w:hint="cs"/>
          <w:rtl/>
        </w:rPr>
        <w:t>یروي</w:t>
      </w:r>
      <w:r w:rsidR="008062F6">
        <w:rPr>
          <w:rtl/>
        </w:rPr>
        <w:t xml:space="preserve"> عنه الش</w:t>
      </w:r>
      <w:r w:rsidR="008062F6">
        <w:rPr>
          <w:rFonts w:hint="cs"/>
          <w:rtl/>
        </w:rPr>
        <w:t>ی</w:t>
      </w:r>
      <w:r w:rsidR="008062F6">
        <w:rPr>
          <w:rFonts w:hint="eastAsia"/>
          <w:rtl/>
        </w:rPr>
        <w:t>خ</w:t>
      </w:r>
      <w:r w:rsidR="008062F6">
        <w:rPr>
          <w:rtl/>
        </w:rPr>
        <w:t xml:space="preserve"> الش</w:t>
      </w:r>
      <w:r w:rsidR="00E5742D">
        <w:rPr>
          <w:rtl/>
        </w:rPr>
        <w:t>هي</w:t>
      </w:r>
      <w:r w:rsidR="008062F6">
        <w:rPr>
          <w:rFonts w:hint="eastAsia"/>
          <w:rtl/>
        </w:rPr>
        <w:t>د،و</w:t>
      </w:r>
      <w:r w:rsidR="008062F6">
        <w:rPr>
          <w:rtl/>
        </w:rPr>
        <w:t xml:space="preserve"> هو عن </w:t>
      </w:r>
      <w:r w:rsidR="00E5742D">
        <w:rPr>
          <w:rtl/>
        </w:rPr>
        <w:t>أي</w:t>
      </w:r>
      <w:r>
        <w:rPr>
          <w:rtl/>
        </w:rPr>
        <w:t>ة</w:t>
      </w:r>
      <w:r w:rsidR="008062F6">
        <w:rPr>
          <w:rtl/>
        </w:rPr>
        <w:t xml:space="preserve"> اللّه ال</w:t>
      </w:r>
      <w:r w:rsidR="00444506">
        <w:rPr>
          <w:rtl/>
        </w:rPr>
        <w:t>علاّمة</w:t>
      </w:r>
      <w:r w:rsidR="008062F6">
        <w:rPr>
          <w:rtl/>
        </w:rPr>
        <w:t xml:space="preserve"> و ولده فخر المحقق</w:t>
      </w:r>
      <w:r w:rsidR="008062F6">
        <w:rPr>
          <w:rFonts w:hint="cs"/>
          <w:rtl/>
        </w:rPr>
        <w:t>ی</w:t>
      </w:r>
      <w:r w:rsidR="008062F6">
        <w:rPr>
          <w:rFonts w:hint="eastAsia"/>
          <w:rtl/>
        </w:rPr>
        <w:t>ن</w:t>
      </w:r>
      <w:r w:rsidR="008062F6">
        <w:rPr>
          <w:rtl/>
        </w:rPr>
        <w:t>(رضوان اللّه ع</w:t>
      </w:r>
      <w:r>
        <w:rPr>
          <w:rtl/>
        </w:rPr>
        <w:t>لي</w:t>
      </w:r>
      <w:r w:rsidR="008062F6">
        <w:rPr>
          <w:rFonts w:hint="eastAsia"/>
          <w:rtl/>
        </w:rPr>
        <w:t>هم</w:t>
      </w:r>
      <w:r w:rsidR="008062F6">
        <w:rPr>
          <w:rtl/>
        </w:rPr>
        <w:t xml:space="preserve"> أج</w:t>
      </w:r>
      <w:r w:rsidR="00FC4BC0">
        <w:rPr>
          <w:rtl/>
        </w:rPr>
        <w:t>معي</w:t>
      </w:r>
      <w:r w:rsidR="008062F6">
        <w:rPr>
          <w:rFonts w:hint="eastAsia"/>
          <w:rtl/>
        </w:rPr>
        <w:t>ن</w:t>
      </w:r>
      <w:r w:rsidR="008062F6">
        <w:rPr>
          <w:rtl/>
        </w:rPr>
        <w:t>).</w:t>
      </w:r>
    </w:p>
    <w:p w:rsidR="00C10AE1" w:rsidRDefault="008062F6" w:rsidP="001132D2">
      <w:pPr>
        <w:pStyle w:val="libBold1"/>
        <w:rPr>
          <w:rtl/>
        </w:rPr>
      </w:pPr>
      <w:r>
        <w:rPr>
          <w:rFonts w:hint="eastAsia"/>
          <w:rtl/>
        </w:rPr>
        <w:t>هند</w:t>
      </w:r>
      <w:r>
        <w:rPr>
          <w:rtl/>
        </w:rPr>
        <w:t>:</w:t>
      </w:r>
    </w:p>
    <w:p w:rsidR="001132D2" w:rsidRDefault="008062F6" w:rsidP="008062F6">
      <w:pPr>
        <w:pStyle w:val="libNormal"/>
        <w:rPr>
          <w:rtl/>
        </w:rPr>
      </w:pPr>
      <w:r w:rsidRPr="001132D2">
        <w:rPr>
          <w:rStyle w:val="libBold1Char"/>
          <w:rFonts w:hint="eastAsia"/>
          <w:rtl/>
        </w:rPr>
        <w:t>النجوم</w:t>
      </w:r>
      <w:r w:rsidRPr="001132D2">
        <w:rPr>
          <w:rStyle w:val="libBold1Char"/>
          <w:rtl/>
        </w:rPr>
        <w:t>:</w:t>
      </w:r>
      <w:r>
        <w:rPr>
          <w:rtl/>
        </w:rPr>
        <w:t xml:space="preserve">عن </w:t>
      </w:r>
      <w:r w:rsidR="00066653">
        <w:rPr>
          <w:rtl/>
        </w:rPr>
        <w:t>أبي</w:t>
      </w:r>
      <w:r>
        <w:rPr>
          <w:rtl/>
        </w:rPr>
        <w:t xml:space="preserve"> عبد اللّه </w:t>
      </w:r>
      <w:r w:rsidR="00BE14E3" w:rsidRPr="00BE14E3">
        <w:rPr>
          <w:rStyle w:val="libAlaemChar"/>
          <w:rtl/>
        </w:rPr>
        <w:t>عليه‌السلام</w:t>
      </w:r>
      <w:r>
        <w:rPr>
          <w:rtl/>
        </w:rPr>
        <w:t xml:space="preserve"> قال: </w:t>
      </w:r>
      <w:r w:rsidR="00AE5F50">
        <w:rPr>
          <w:rtl/>
        </w:rPr>
        <w:t>في</w:t>
      </w:r>
      <w:r>
        <w:rPr>
          <w:rtl/>
        </w:rPr>
        <w:t xml:space="preserve"> السماء </w:t>
      </w:r>
      <w:r w:rsidR="00E5742D">
        <w:rPr>
          <w:rtl/>
        </w:rPr>
        <w:t>أربعة</w:t>
      </w:r>
      <w:r>
        <w:rPr>
          <w:rtl/>
        </w:rPr>
        <w:t xml:space="preserve"> نجوم ما </w:t>
      </w:r>
      <w:r>
        <w:rPr>
          <w:rFonts w:hint="cs"/>
          <w:rtl/>
        </w:rPr>
        <w:t>ی</w:t>
      </w:r>
      <w:r>
        <w:rPr>
          <w:rFonts w:hint="eastAsia"/>
          <w:rtl/>
        </w:rPr>
        <w:t>علمها</w:t>
      </w:r>
      <w:r>
        <w:rPr>
          <w:rtl/>
        </w:rPr>
        <w:t xml:space="preserve"> الاّ أهل </w:t>
      </w:r>
      <w:r w:rsidR="00ED1C08">
        <w:rPr>
          <w:rtl/>
        </w:rPr>
        <w:t>بي</w:t>
      </w:r>
      <w:r>
        <w:rPr>
          <w:rFonts w:hint="eastAsia"/>
          <w:rtl/>
        </w:rPr>
        <w:t>ت</w:t>
      </w:r>
      <w:r>
        <w:rPr>
          <w:rtl/>
        </w:rPr>
        <w:t xml:space="preserve"> من العرب و أهل </w:t>
      </w:r>
      <w:r w:rsidR="00ED1C08">
        <w:rPr>
          <w:rtl/>
        </w:rPr>
        <w:t>بي</w:t>
      </w:r>
      <w:r>
        <w:rPr>
          <w:rFonts w:hint="eastAsia"/>
          <w:rtl/>
        </w:rPr>
        <w:t>ت</w:t>
      </w:r>
      <w:r>
        <w:rPr>
          <w:rtl/>
        </w:rPr>
        <w:t xml:space="preserve"> من الهند </w:t>
      </w:r>
      <w:r>
        <w:rPr>
          <w:rFonts w:hint="cs"/>
          <w:rtl/>
        </w:rPr>
        <w:t>ی</w:t>
      </w:r>
      <w:r>
        <w:rPr>
          <w:rFonts w:hint="eastAsia"/>
          <w:rtl/>
        </w:rPr>
        <w:t>عرفون</w:t>
      </w:r>
      <w:r>
        <w:rPr>
          <w:rtl/>
        </w:rPr>
        <w:t xml:space="preserve"> منها نجما واحدا،فبذلک قام حسابهم. </w:t>
      </w:r>
      <w:r>
        <w:rPr>
          <w:rFonts w:hint="eastAsia"/>
          <w:rtl/>
        </w:rPr>
        <w:t>و</w:t>
      </w:r>
      <w:r>
        <w:rPr>
          <w:rtl/>
        </w:rPr>
        <w:t xml:space="preserve"> عنه </w:t>
      </w:r>
      <w:r w:rsidR="00BE14E3" w:rsidRPr="00BE14E3">
        <w:rPr>
          <w:rStyle w:val="libAlaemChar"/>
          <w:rtl/>
        </w:rPr>
        <w:t>عليه‌السلام</w:t>
      </w:r>
      <w:r>
        <w:rPr>
          <w:rtl/>
        </w:rPr>
        <w:t xml:space="preserve">: </w:t>
      </w:r>
      <w:r w:rsidR="00AE5F50">
        <w:rPr>
          <w:rtl/>
        </w:rPr>
        <w:t>لي</w:t>
      </w:r>
      <w:r>
        <w:rPr>
          <w:rFonts w:hint="eastAsia"/>
          <w:rtl/>
        </w:rPr>
        <w:t>س</w:t>
      </w:r>
      <w:r>
        <w:rPr>
          <w:rtl/>
        </w:rPr>
        <w:t xml:space="preserve"> </w:t>
      </w:r>
      <w:r>
        <w:rPr>
          <w:rFonts w:hint="cs"/>
          <w:rtl/>
        </w:rPr>
        <w:t>ی</w:t>
      </w:r>
      <w:r>
        <w:rPr>
          <w:rFonts w:hint="eastAsia"/>
          <w:rtl/>
        </w:rPr>
        <w:t>علم</w:t>
      </w:r>
      <w:r>
        <w:rPr>
          <w:rtl/>
        </w:rPr>
        <w:t xml:space="preserve"> النجوم الاّ أهل </w:t>
      </w:r>
      <w:r w:rsidR="00ED1C08">
        <w:rPr>
          <w:rtl/>
        </w:rPr>
        <w:t>بي</w:t>
      </w:r>
      <w:r>
        <w:rPr>
          <w:rFonts w:hint="eastAsia"/>
          <w:rtl/>
        </w:rPr>
        <w:t>ت</w:t>
      </w:r>
      <w:r>
        <w:rPr>
          <w:rtl/>
        </w:rPr>
        <w:t xml:space="preserve"> من قر</w:t>
      </w:r>
      <w:r>
        <w:rPr>
          <w:rFonts w:hint="cs"/>
          <w:rtl/>
        </w:rPr>
        <w:t>ی</w:t>
      </w:r>
      <w:r>
        <w:rPr>
          <w:rFonts w:hint="eastAsia"/>
          <w:rtl/>
        </w:rPr>
        <w:t>ش</w:t>
      </w:r>
      <w:r>
        <w:rPr>
          <w:rtl/>
        </w:rPr>
        <w:t xml:space="preserve"> و أهل </w:t>
      </w:r>
      <w:r w:rsidR="00ED1C08">
        <w:rPr>
          <w:rtl/>
        </w:rPr>
        <w:t>بي</w:t>
      </w:r>
      <w:r>
        <w:rPr>
          <w:rFonts w:hint="eastAsia"/>
          <w:rtl/>
        </w:rPr>
        <w:t>ت</w:t>
      </w:r>
      <w:r>
        <w:rPr>
          <w:rtl/>
        </w:rPr>
        <w:t xml:space="preserve"> من الهند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066653" w:rsidRDefault="00BE14E3" w:rsidP="008062F6">
      <w:pPr>
        <w:pStyle w:val="libNormal"/>
      </w:pPr>
      <w:r w:rsidRPr="00BE14E3">
        <w:rPr>
          <w:rStyle w:val="libBold1Char"/>
          <w:rFonts w:hint="eastAsia"/>
          <w:rtl/>
        </w:rPr>
        <w:t>الکافي</w:t>
      </w:r>
      <w:r w:rsidR="008062F6">
        <w:rPr>
          <w:rtl/>
        </w:rPr>
        <w:t xml:space="preserve">: </w:t>
      </w:r>
      <w:r w:rsidR="00AE5F50">
        <w:rPr>
          <w:rtl/>
        </w:rPr>
        <w:t>في</w:t>
      </w:r>
      <w:r w:rsidR="008062F6">
        <w:rPr>
          <w:rtl/>
        </w:rPr>
        <w:t xml:space="preserve"> انّ ال</w:t>
      </w:r>
      <w:r w:rsidR="00B30AF3">
        <w:rPr>
          <w:rtl/>
        </w:rPr>
        <w:t>مشتري</w:t>
      </w:r>
      <w:r w:rsidR="008062F6">
        <w:rPr>
          <w:rtl/>
        </w:rPr>
        <w:t xml:space="preserve"> بعث </w:t>
      </w:r>
      <w:r w:rsidR="00444506">
        <w:rPr>
          <w:rtl/>
        </w:rPr>
        <w:t>الى</w:t>
      </w:r>
      <w:r w:rsidR="008062F6">
        <w:rPr>
          <w:rtl/>
        </w:rPr>
        <w:t xml:space="preserve"> الأرض </w:t>
      </w:r>
      <w:r w:rsidR="00AE5F50">
        <w:rPr>
          <w:rtl/>
        </w:rPr>
        <w:t>في</w:t>
      </w:r>
      <w:r w:rsidR="008062F6">
        <w:rPr>
          <w:rtl/>
        </w:rPr>
        <w:t xml:space="preserve"> </w:t>
      </w:r>
      <w:r w:rsidR="003B308D">
        <w:rPr>
          <w:rtl/>
        </w:rPr>
        <w:t>صورة</w:t>
      </w:r>
      <w:r w:rsidR="008062F6">
        <w:rPr>
          <w:rtl/>
        </w:rPr>
        <w:t xml:space="preserve"> رجل و أخذ </w:t>
      </w:r>
      <w:r w:rsidR="00ED1C08">
        <w:rPr>
          <w:rtl/>
        </w:rPr>
        <w:t>بي</w:t>
      </w:r>
      <w:r w:rsidR="008062F6">
        <w:rPr>
          <w:rFonts w:hint="eastAsia"/>
          <w:rtl/>
        </w:rPr>
        <w:t>د</w:t>
      </w:r>
      <w:r w:rsidR="008062F6">
        <w:rPr>
          <w:rtl/>
        </w:rPr>
        <w:t xml:space="preserve"> رجل من الهند و علّمه النجوم فمات و ورث علمه أهله فالعلم هناک </w:t>
      </w:r>
      <w:r w:rsidR="00066653" w:rsidRPr="00066653">
        <w:rPr>
          <w:rStyle w:val="libFootnotenumChar"/>
          <w:rtl/>
        </w:rPr>
        <w:t>(</w:t>
      </w:r>
      <w:r w:rsidR="00066653">
        <w:rPr>
          <w:rStyle w:val="libFootnotenumChar"/>
          <w:rtl/>
        </w:rPr>
        <w:t>2</w:t>
      </w:r>
      <w:r w:rsidR="00066653" w:rsidRPr="00066653">
        <w:rPr>
          <w:rStyle w:val="libFootnotenumChar"/>
          <w:rtl/>
        </w:rPr>
        <w:t>)</w:t>
      </w:r>
      <w:r w:rsidR="001132D2">
        <w:rPr>
          <w:rStyle w:val="libFootnotenumChar"/>
          <w:rFonts w:hint="cs"/>
          <w:rtl/>
        </w:rPr>
        <w:t>.(3)</w:t>
      </w:r>
    </w:p>
    <w:p w:rsidR="00C10AE1" w:rsidRDefault="008062F6" w:rsidP="008062F6">
      <w:pPr>
        <w:pStyle w:val="libNormal"/>
        <w:rPr>
          <w:rtl/>
        </w:rPr>
      </w:pPr>
      <w:r>
        <w:rPr>
          <w:rFonts w:hint="eastAsia"/>
          <w:rtl/>
        </w:rPr>
        <w:t>تقدّم</w:t>
      </w:r>
      <w:r>
        <w:rPr>
          <w:rtl/>
        </w:rPr>
        <w:t xml:space="preserve"> </w:t>
      </w:r>
      <w:r w:rsidR="00AE5F50">
        <w:rPr>
          <w:rtl/>
        </w:rPr>
        <w:t>في</w:t>
      </w:r>
      <w:r w:rsidR="00560572" w:rsidRPr="001132D2">
        <w:rPr>
          <w:rFonts w:hint="eastAsia"/>
          <w:rtl/>
        </w:rPr>
        <w:t>(</w:t>
      </w:r>
      <w:r w:rsidRPr="001132D2">
        <w:rPr>
          <w:rFonts w:hint="eastAsia"/>
          <w:rtl/>
        </w:rPr>
        <w:t>طبب</w:t>
      </w:r>
      <w:r w:rsidR="00560572" w:rsidRPr="001132D2">
        <w:rPr>
          <w:rFonts w:hint="eastAsia"/>
          <w:rtl/>
        </w:rPr>
        <w:t>)</w:t>
      </w:r>
      <w:r>
        <w:rPr>
          <w:rFonts w:hint="eastAsia"/>
          <w:rtl/>
        </w:rPr>
        <w:t>خبر</w:t>
      </w:r>
      <w:r>
        <w:rPr>
          <w:rtl/>
        </w:rPr>
        <w:t xml:space="preserve"> ال</w:t>
      </w:r>
      <w:r w:rsidR="00581314">
        <w:rPr>
          <w:rtl/>
        </w:rPr>
        <w:t>هندي</w:t>
      </w:r>
      <w:r>
        <w:rPr>
          <w:rtl/>
        </w:rPr>
        <w:t xml:space="preserve"> الط</w:t>
      </w:r>
      <w:r w:rsidR="00ED1C08">
        <w:rPr>
          <w:rtl/>
        </w:rPr>
        <w:t>بي</w:t>
      </w:r>
      <w:r>
        <w:rPr>
          <w:rFonts w:hint="eastAsia"/>
          <w:rtl/>
        </w:rPr>
        <w:t>ب</w:t>
      </w:r>
      <w:r>
        <w:rPr>
          <w:rtl/>
        </w:rPr>
        <w:t xml:space="preserve"> </w:t>
      </w:r>
      <w:r w:rsidR="00772E38">
        <w:rPr>
          <w:rtl/>
        </w:rPr>
        <w:t>الذي</w:t>
      </w:r>
      <w:r>
        <w:rPr>
          <w:rtl/>
        </w:rPr>
        <w:t xml:space="preserve"> کان </w:t>
      </w:r>
      <w:r>
        <w:rPr>
          <w:rFonts w:hint="cs"/>
          <w:rtl/>
        </w:rPr>
        <w:t>ی</w:t>
      </w:r>
      <w:r>
        <w:rPr>
          <w:rFonts w:hint="eastAsia"/>
          <w:rtl/>
        </w:rPr>
        <w:t>قرأ</w:t>
      </w:r>
      <w:r>
        <w:rPr>
          <w:rtl/>
        </w:rPr>
        <w:t xml:space="preserve"> </w:t>
      </w:r>
      <w:r w:rsidR="00ED1C08">
        <w:rPr>
          <w:rtl/>
        </w:rPr>
        <w:t>بي</w:t>
      </w:r>
      <w:r>
        <w:rPr>
          <w:rFonts w:hint="eastAsia"/>
          <w:rtl/>
        </w:rPr>
        <w:t>ن</w:t>
      </w:r>
      <w:r>
        <w:rPr>
          <w:rtl/>
        </w:rPr>
        <w:t xml:space="preserve"> </w:t>
      </w:r>
      <w:r w:rsidR="005E00DD">
        <w:rPr>
          <w:rFonts w:hint="cs"/>
          <w:rtl/>
        </w:rPr>
        <w:t>یدي</w:t>
      </w:r>
      <w:r>
        <w:rPr>
          <w:rtl/>
        </w:rPr>
        <w:t xml:space="preserve"> المنصور و أسلم ع</w:t>
      </w:r>
      <w:r w:rsidR="00AE5F50">
        <w:rPr>
          <w:rtl/>
        </w:rPr>
        <w:t>لي</w:t>
      </w:r>
      <w:r>
        <w:rPr>
          <w:rtl/>
        </w:rPr>
        <w:t xml:space="preserve"> </w:t>
      </w:r>
      <w:r w:rsidR="005E00DD">
        <w:rPr>
          <w:rFonts w:hint="cs"/>
          <w:rtl/>
        </w:rPr>
        <w:t>یدي</w:t>
      </w:r>
      <w:r>
        <w:rPr>
          <w:rtl/>
        </w:rPr>
        <w:t xml:space="preserve"> الصادق </w:t>
      </w:r>
      <w:r w:rsidR="00BE14E3" w:rsidRPr="00BE14E3">
        <w:rPr>
          <w:rStyle w:val="libAlaemChar"/>
          <w:rtl/>
        </w:rPr>
        <w:t>عليه‌السلام</w:t>
      </w:r>
      <w:r>
        <w:rPr>
          <w:rtl/>
        </w:rPr>
        <w:t>.</w:t>
      </w:r>
    </w:p>
    <w:p w:rsidR="00C10AE1" w:rsidRDefault="008062F6" w:rsidP="001132D2">
      <w:pPr>
        <w:pStyle w:val="libCenterBold1"/>
        <w:rPr>
          <w:rtl/>
        </w:rPr>
      </w:pPr>
      <w:r>
        <w:rPr>
          <w:rFonts w:hint="eastAsia"/>
          <w:rtl/>
        </w:rPr>
        <w:t>هند</w:t>
      </w:r>
      <w:r>
        <w:rPr>
          <w:rtl/>
        </w:rPr>
        <w:t xml:space="preserve"> </w:t>
      </w:r>
      <w:r w:rsidR="00243A8A">
        <w:rPr>
          <w:rtl/>
        </w:rPr>
        <w:t>أکلة</w:t>
      </w:r>
      <w:r>
        <w:rPr>
          <w:rtl/>
        </w:rPr>
        <w:t xml:space="preserve"> الأکباد</w:t>
      </w:r>
    </w:p>
    <w:p w:rsidR="00066653" w:rsidRDefault="008062F6" w:rsidP="001132D2">
      <w:pPr>
        <w:pStyle w:val="libNormal"/>
      </w:pPr>
      <w:r>
        <w:rPr>
          <w:rFonts w:hint="eastAsia"/>
          <w:rtl/>
        </w:rPr>
        <w:t>هند</w:t>
      </w:r>
      <w:r>
        <w:rPr>
          <w:rtl/>
        </w:rPr>
        <w:t xml:space="preserve"> </w:t>
      </w:r>
      <w:r w:rsidR="00243A8A">
        <w:rPr>
          <w:rtl/>
        </w:rPr>
        <w:t>أکلة</w:t>
      </w:r>
      <w:r>
        <w:rPr>
          <w:rtl/>
        </w:rPr>
        <w:t xml:space="preserve"> الأکباد بنت </w:t>
      </w:r>
      <w:r w:rsidR="001132D2">
        <w:rPr>
          <w:rtl/>
        </w:rPr>
        <w:t>عتبة</w:t>
      </w:r>
      <w:r>
        <w:rPr>
          <w:rtl/>
        </w:rPr>
        <w:t xml:space="preserve"> بن ر</w:t>
      </w:r>
      <w:r w:rsidR="008A378F">
        <w:rPr>
          <w:rtl/>
        </w:rPr>
        <w:t>بيعة</w:t>
      </w:r>
      <w:r>
        <w:rPr>
          <w:rtl/>
        </w:rPr>
        <w:t xml:space="preserve"> </w:t>
      </w:r>
      <w:r w:rsidR="001958A1">
        <w:rPr>
          <w:rtl/>
        </w:rPr>
        <w:t>زوجة</w:t>
      </w:r>
      <w:r>
        <w:rPr>
          <w:rtl/>
        </w:rPr>
        <w:t xml:space="preserve"> </w:t>
      </w:r>
      <w:r w:rsidR="00066653">
        <w:rPr>
          <w:rtl/>
        </w:rPr>
        <w:t>أبي</w:t>
      </w:r>
      <w:r>
        <w:rPr>
          <w:rtl/>
        </w:rPr>
        <w:t xml:space="preserve"> س</w:t>
      </w:r>
      <w:r w:rsidR="00AE5F50">
        <w:rPr>
          <w:rtl/>
        </w:rPr>
        <w:t>في</w:t>
      </w:r>
      <w:r>
        <w:rPr>
          <w:rFonts w:hint="eastAsia"/>
          <w:rtl/>
        </w:rPr>
        <w:t>ان</w:t>
      </w:r>
      <w:r>
        <w:rPr>
          <w:rtl/>
        </w:rPr>
        <w:t xml:space="preserve"> أمّ </w:t>
      </w:r>
      <w:r w:rsidR="008A378F">
        <w:rPr>
          <w:rtl/>
        </w:rPr>
        <w:t>معاویة</w:t>
      </w:r>
      <w:r w:rsidR="001132D2">
        <w:rPr>
          <w:rFonts w:hint="cs"/>
          <w:rtl/>
        </w:rPr>
        <w:t xml:space="preserve"> </w:t>
      </w:r>
      <w:r>
        <w:rPr>
          <w:rFonts w:hint="eastAsia"/>
          <w:rtl/>
        </w:rPr>
        <w:t>أحوالها</w:t>
      </w:r>
      <w:r>
        <w:rPr>
          <w:rtl/>
        </w:rPr>
        <w:t xml:space="preserve"> </w:t>
      </w:r>
      <w:r w:rsidR="001522B9">
        <w:rPr>
          <w:rtl/>
        </w:rPr>
        <w:t>مشهورة</w:t>
      </w:r>
      <w:r>
        <w:rPr>
          <w:rtl/>
        </w:rPr>
        <w:t xml:space="preserve"> و کانت </w:t>
      </w:r>
      <w:r w:rsidR="00AE5F50">
        <w:rPr>
          <w:rtl/>
        </w:rPr>
        <w:t>في</w:t>
      </w:r>
      <w:r>
        <w:rPr>
          <w:rtl/>
        </w:rPr>
        <w:t xml:space="preserve"> </w:t>
      </w:r>
      <w:r>
        <w:rPr>
          <w:rFonts w:hint="cs"/>
          <w:rtl/>
        </w:rPr>
        <w:t>ی</w:t>
      </w:r>
      <w:r>
        <w:rPr>
          <w:rFonts w:hint="eastAsia"/>
          <w:rtl/>
        </w:rPr>
        <w:t>وم</w:t>
      </w:r>
      <w:r>
        <w:rPr>
          <w:rtl/>
        </w:rPr>
        <w:t xml:space="preserve"> أحد تحرّض ال</w:t>
      </w:r>
      <w:r w:rsidR="00DC34F1">
        <w:rPr>
          <w:rtl/>
        </w:rPr>
        <w:t>مشرکي</w:t>
      </w:r>
      <w:r>
        <w:rPr>
          <w:rFonts w:hint="eastAsia"/>
          <w:rtl/>
        </w:rPr>
        <w:t>ن</w:t>
      </w:r>
      <w:r>
        <w:rPr>
          <w:rtl/>
        </w:rPr>
        <w:t xml:space="preserve"> ع</w:t>
      </w:r>
      <w:r w:rsidR="00AE5F50">
        <w:rPr>
          <w:rtl/>
        </w:rPr>
        <w:t>ل</w:t>
      </w:r>
      <w:r w:rsidR="001132D2">
        <w:rPr>
          <w:rFonts w:hint="cs"/>
          <w:rtl/>
        </w:rPr>
        <w:t>ى</w:t>
      </w:r>
      <w:r>
        <w:rPr>
          <w:rtl/>
        </w:rPr>
        <w:t xml:space="preserve"> قتل المسلم</w:t>
      </w:r>
      <w:r>
        <w:rPr>
          <w:rFonts w:hint="cs"/>
          <w:rtl/>
        </w:rPr>
        <w:t>ی</w:t>
      </w:r>
      <w:r>
        <w:rPr>
          <w:rFonts w:hint="eastAsia"/>
          <w:rtl/>
        </w:rPr>
        <w:t>ن</w:t>
      </w:r>
      <w:r>
        <w:rPr>
          <w:rtl/>
        </w:rPr>
        <w:t xml:space="preserve"> و کانت </w:t>
      </w:r>
      <w:r w:rsidR="00AE5F50">
        <w:rPr>
          <w:rtl/>
        </w:rPr>
        <w:t>في</w:t>
      </w:r>
      <w:r>
        <w:rPr>
          <w:rtl/>
        </w:rPr>
        <w:t xml:space="preserve"> وسط العسکر کلّما انهزم رجل من قر</w:t>
      </w:r>
      <w:r>
        <w:rPr>
          <w:rFonts w:hint="cs"/>
          <w:rtl/>
        </w:rPr>
        <w:t>ی</w:t>
      </w:r>
      <w:r>
        <w:rPr>
          <w:rFonts w:hint="eastAsia"/>
          <w:rtl/>
        </w:rPr>
        <w:t>ش</w:t>
      </w:r>
      <w:r>
        <w:rPr>
          <w:rtl/>
        </w:rPr>
        <w:t xml:space="preserve"> دفعت </w:t>
      </w:r>
      <w:r w:rsidR="00EB4416">
        <w:rPr>
          <w:rtl/>
        </w:rPr>
        <w:t>اليه</w:t>
      </w:r>
      <w:r>
        <w:rPr>
          <w:rtl/>
        </w:rPr>
        <w:t xml:space="preserve"> م</w:t>
      </w:r>
      <w:r>
        <w:rPr>
          <w:rFonts w:hint="cs"/>
          <w:rtl/>
        </w:rPr>
        <w:t>ی</w:t>
      </w:r>
      <w:r>
        <w:rPr>
          <w:rFonts w:hint="eastAsia"/>
          <w:rtl/>
        </w:rPr>
        <w:t>لا</w:t>
      </w:r>
      <w:r>
        <w:rPr>
          <w:rtl/>
        </w:rPr>
        <w:t xml:space="preserve"> و </w:t>
      </w:r>
      <w:r w:rsidR="001132D2">
        <w:rPr>
          <w:rtl/>
        </w:rPr>
        <w:t>مکحلة</w:t>
      </w:r>
      <w:r>
        <w:rPr>
          <w:rtl/>
        </w:rPr>
        <w:t xml:space="preserve"> و قالت:إنّما أنت </w:t>
      </w:r>
      <w:r w:rsidR="00AE5F50">
        <w:rPr>
          <w:rtl/>
        </w:rPr>
        <w:t>امرأة</w:t>
      </w:r>
      <w:r>
        <w:rPr>
          <w:rtl/>
        </w:rPr>
        <w:t xml:space="preserve"> فاکتحل بها،و أعطت وحش</w:t>
      </w:r>
      <w:r>
        <w:rPr>
          <w:rFonts w:hint="cs"/>
          <w:rtl/>
        </w:rPr>
        <w:t>یّ</w:t>
      </w:r>
      <w:r>
        <w:rPr>
          <w:rFonts w:hint="eastAsia"/>
          <w:rtl/>
        </w:rPr>
        <w:t>ا</w:t>
      </w:r>
      <w:r>
        <w:rPr>
          <w:rtl/>
        </w:rPr>
        <w:t xml:space="preserve"> عهدا لئن قتلت محمّدا </w:t>
      </w:r>
      <w:r w:rsidR="00BE14E3" w:rsidRPr="00BE14E3">
        <w:rPr>
          <w:rStyle w:val="libAlaemChar"/>
          <w:rtl/>
        </w:rPr>
        <w:t>صلى‌الله‌عليه‌وآله‌وسلم</w:t>
      </w:r>
      <w:r>
        <w:rPr>
          <w:rtl/>
        </w:rPr>
        <w:t xml:space="preserve"> أو ع</w:t>
      </w:r>
      <w:r w:rsidR="00AE5F50">
        <w:rPr>
          <w:rtl/>
        </w:rPr>
        <w:t>لي</w:t>
      </w:r>
      <w:r>
        <w:rPr>
          <w:rFonts w:hint="eastAsia"/>
          <w:rtl/>
        </w:rPr>
        <w:t>ا</w:t>
      </w:r>
      <w:r>
        <w:rPr>
          <w:rtl/>
        </w:rPr>
        <w:t xml:space="preserve"> أو </w:t>
      </w:r>
      <w:r w:rsidR="00AE5F50">
        <w:rPr>
          <w:rtl/>
        </w:rPr>
        <w:t>حمزة</w:t>
      </w:r>
      <w:r>
        <w:rPr>
          <w:rtl/>
        </w:rPr>
        <w:t xml:space="preserve"> ل</w:t>
      </w:r>
      <w:r w:rsidR="00444506">
        <w:rPr>
          <w:rtl/>
        </w:rPr>
        <w:t>أعطي</w:t>
      </w:r>
      <w:r>
        <w:rPr>
          <w:rFonts w:hint="eastAsia"/>
          <w:rtl/>
        </w:rPr>
        <w:t>نّک</w:t>
      </w:r>
      <w:r>
        <w:rPr>
          <w:rtl/>
        </w:rPr>
        <w:t xml:space="preserve"> رضاک،فلمّا قتل </w:t>
      </w:r>
      <w:r w:rsidR="00AE5F50">
        <w:rPr>
          <w:rtl/>
        </w:rPr>
        <w:t>حمزة</w:t>
      </w:r>
      <w:r>
        <w:rPr>
          <w:rtl/>
        </w:rPr>
        <w:t xml:space="preserve"> أخذت کبده </w:t>
      </w:r>
      <w:r w:rsidR="00AE5F50">
        <w:rPr>
          <w:rtl/>
        </w:rPr>
        <w:t>في</w:t>
      </w:r>
      <w:r>
        <w:rPr>
          <w:rtl/>
        </w:rPr>
        <w:t xml:space="preserve"> فمها و قطعت أذن</w:t>
      </w:r>
      <w:r>
        <w:rPr>
          <w:rFonts w:hint="cs"/>
          <w:rtl/>
        </w:rPr>
        <w:t>ی</w:t>
      </w:r>
      <w:r>
        <w:rPr>
          <w:rFonts w:hint="eastAsia"/>
          <w:rtl/>
        </w:rPr>
        <w:t>ه</w:t>
      </w:r>
      <w:r>
        <w:rPr>
          <w:rtl/>
        </w:rPr>
        <w:t xml:space="preserve"> و جعلتهما خرص</w:t>
      </w:r>
      <w:r>
        <w:rPr>
          <w:rFonts w:hint="cs"/>
          <w:rtl/>
        </w:rPr>
        <w:t>ی</w:t>
      </w:r>
      <w:r>
        <w:rPr>
          <w:rFonts w:hint="eastAsia"/>
          <w:rtl/>
        </w:rPr>
        <w:t>ن</w:t>
      </w:r>
      <w:r>
        <w:rPr>
          <w:rtl/>
        </w:rPr>
        <w:t xml:space="preserve"> </w:t>
      </w:r>
      <w:r w:rsidR="00066653" w:rsidRPr="00066653">
        <w:rPr>
          <w:rStyle w:val="libFootnotenumChar"/>
          <w:rtl/>
        </w:rPr>
        <w:t>(</w:t>
      </w:r>
      <w:r w:rsidR="001132D2">
        <w:rPr>
          <w:rStyle w:val="libFootnotenumChar"/>
          <w:rFonts w:hint="cs"/>
          <w:rtl/>
        </w:rPr>
        <w:t>4</w:t>
      </w:r>
      <w:r w:rsidR="00066653" w:rsidRPr="00066653">
        <w:rPr>
          <w:rStyle w:val="libFootnotenumChar"/>
          <w:rtl/>
        </w:rPr>
        <w:t>)</w:t>
      </w:r>
    </w:p>
    <w:p w:rsidR="001132D2" w:rsidRDefault="00066653" w:rsidP="001132D2">
      <w:pPr>
        <w:pStyle w:val="libLine"/>
        <w:rPr>
          <w:rtl/>
        </w:rPr>
      </w:pPr>
      <w:r>
        <w:rPr>
          <w:rFonts w:hint="eastAsia"/>
          <w:rtl/>
        </w:rPr>
        <w:t>____________________</w:t>
      </w:r>
    </w:p>
    <w:p w:rsidR="00C10AE1" w:rsidRDefault="00066653" w:rsidP="001132D2">
      <w:pPr>
        <w:pStyle w:val="libFootnote0"/>
        <w:rPr>
          <w:rtl/>
        </w:rPr>
      </w:pPr>
      <w:r>
        <w:rPr>
          <w:rtl/>
        </w:rPr>
        <w:t>(1)</w:t>
      </w:r>
      <w:r w:rsidR="008062F6">
        <w:rPr>
          <w:rtl/>
        </w:rPr>
        <w:t xml:space="preserve"> ق:</w:t>
      </w:r>
      <w:r>
        <w:rPr>
          <w:rtl/>
        </w:rPr>
        <w:t>151</w:t>
      </w:r>
      <w:r w:rsidR="008062F6">
        <w:rPr>
          <w:rtl/>
        </w:rPr>
        <w:t>/</w:t>
      </w:r>
      <w:r>
        <w:rPr>
          <w:rtl/>
        </w:rPr>
        <w:t>11</w:t>
      </w:r>
      <w:r w:rsidR="008062F6">
        <w:rPr>
          <w:rtl/>
        </w:rPr>
        <w:t>/</w:t>
      </w:r>
      <w:r>
        <w:rPr>
          <w:rtl/>
        </w:rPr>
        <w:t>14</w:t>
      </w:r>
      <w:r w:rsidR="008062F6">
        <w:rPr>
          <w:rtl/>
        </w:rPr>
        <w:t>،ج:</w:t>
      </w:r>
      <w:r>
        <w:rPr>
          <w:rtl/>
        </w:rPr>
        <w:t>249</w:t>
      </w:r>
      <w:r w:rsidR="008062F6">
        <w:rPr>
          <w:rtl/>
        </w:rPr>
        <w:t>/</w:t>
      </w:r>
      <w:r>
        <w:rPr>
          <w:rtl/>
        </w:rPr>
        <w:t>58</w:t>
      </w:r>
      <w:r w:rsidR="008062F6">
        <w:rPr>
          <w:rtl/>
        </w:rPr>
        <w:t xml:space="preserve"> و </w:t>
      </w:r>
      <w:r>
        <w:rPr>
          <w:rtl/>
        </w:rPr>
        <w:t>250</w:t>
      </w:r>
      <w:r w:rsidR="008062F6">
        <w:rPr>
          <w:rtl/>
        </w:rPr>
        <w:t>.</w:t>
      </w:r>
    </w:p>
    <w:p w:rsidR="00C10AE1" w:rsidRDefault="00066653" w:rsidP="001132D2">
      <w:pPr>
        <w:pStyle w:val="libFootnote0"/>
        <w:rPr>
          <w:rtl/>
        </w:rPr>
      </w:pPr>
      <w:r>
        <w:rPr>
          <w:rtl/>
        </w:rPr>
        <w:t>(2)</w:t>
      </w:r>
      <w:r w:rsidR="008062F6">
        <w:rPr>
          <w:rtl/>
        </w:rPr>
        <w:t xml:space="preserve"> قال ال</w:t>
      </w:r>
      <w:r w:rsidR="00E5742D">
        <w:rPr>
          <w:rtl/>
        </w:rPr>
        <w:t>مجلسي</w:t>
      </w:r>
      <w:r w:rsidR="008062F6">
        <w:rPr>
          <w:rtl/>
        </w:rPr>
        <w:t>: لعلّ المراد ع</w:t>
      </w:r>
      <w:r w:rsidR="00AE5F50">
        <w:rPr>
          <w:rtl/>
        </w:rPr>
        <w:t>لي</w:t>
      </w:r>
      <w:r w:rsidR="008062F6">
        <w:rPr>
          <w:rtl/>
        </w:rPr>
        <w:t xml:space="preserve"> تقد</w:t>
      </w:r>
      <w:r w:rsidR="008062F6">
        <w:rPr>
          <w:rFonts w:hint="cs"/>
          <w:rtl/>
        </w:rPr>
        <w:t>ی</w:t>
      </w:r>
      <w:r w:rsidR="008062F6">
        <w:rPr>
          <w:rFonts w:hint="eastAsia"/>
          <w:rtl/>
        </w:rPr>
        <w:t>ر</w:t>
      </w:r>
      <w:r w:rsidR="008062F6">
        <w:rPr>
          <w:rtl/>
        </w:rPr>
        <w:t xml:space="preserve"> </w:t>
      </w:r>
      <w:r w:rsidR="008D62AE">
        <w:rPr>
          <w:rtl/>
        </w:rPr>
        <w:t>صحّة</w:t>
      </w:r>
      <w:r w:rsidR="008062F6">
        <w:rPr>
          <w:rtl/>
        </w:rPr>
        <w:t xml:space="preserve"> الخبر انّ اللّه تع</w:t>
      </w:r>
      <w:r w:rsidR="00444506">
        <w:rPr>
          <w:rtl/>
        </w:rPr>
        <w:t>الى</w:t>
      </w:r>
      <w:r w:rsidR="008062F6">
        <w:rPr>
          <w:rtl/>
        </w:rPr>
        <w:t xml:space="preserve"> جعله </w:t>
      </w:r>
      <w:r w:rsidR="00AE5F50">
        <w:rPr>
          <w:rtl/>
        </w:rPr>
        <w:t>في</w:t>
      </w:r>
      <w:r w:rsidR="008062F6">
        <w:rPr>
          <w:rtl/>
        </w:rPr>
        <w:t xml:space="preserve"> هذا الوقت ذا روح و </w:t>
      </w:r>
      <w:r w:rsidR="0078437F">
        <w:rPr>
          <w:rtl/>
        </w:rPr>
        <w:t>حیاة</w:t>
      </w:r>
      <w:r w:rsidR="008062F6">
        <w:rPr>
          <w:rtl/>
        </w:rPr>
        <w:t xml:space="preserve"> و علم و بعثه </w:t>
      </w:r>
      <w:r w:rsidR="00444506">
        <w:rPr>
          <w:rtl/>
        </w:rPr>
        <w:t>الى</w:t>
      </w:r>
      <w:r w:rsidR="008062F6">
        <w:rPr>
          <w:rtl/>
        </w:rPr>
        <w:t xml:space="preserve"> الأرض لئلاّ </w:t>
      </w:r>
      <w:r w:rsidR="008062F6">
        <w:rPr>
          <w:rFonts w:hint="cs"/>
          <w:rtl/>
        </w:rPr>
        <w:t>ی</w:t>
      </w:r>
      <w:r w:rsidR="008062F6">
        <w:rPr>
          <w:rFonts w:hint="eastAsia"/>
          <w:rtl/>
        </w:rPr>
        <w:t>نا</w:t>
      </w:r>
      <w:r w:rsidR="00AE5F50">
        <w:rPr>
          <w:rFonts w:hint="eastAsia"/>
          <w:rtl/>
        </w:rPr>
        <w:t>في</w:t>
      </w:r>
      <w:r w:rsidR="008062F6">
        <w:rPr>
          <w:rtl/>
        </w:rPr>
        <w:t xml:space="preserve"> ما س</w:t>
      </w:r>
      <w:r w:rsidR="000B62C1">
        <w:rPr>
          <w:rFonts w:hint="cs"/>
          <w:rtl/>
        </w:rPr>
        <w:t>یأتي</w:t>
      </w:r>
      <w:r w:rsidR="008062F6">
        <w:rPr>
          <w:rtl/>
        </w:rPr>
        <w:t xml:space="preserve"> من اجماع المسلم</w:t>
      </w:r>
      <w:r w:rsidR="008062F6">
        <w:rPr>
          <w:rFonts w:hint="cs"/>
          <w:rtl/>
        </w:rPr>
        <w:t>ی</w:t>
      </w:r>
      <w:r w:rsidR="008062F6">
        <w:rPr>
          <w:rFonts w:hint="eastAsia"/>
          <w:rtl/>
        </w:rPr>
        <w:t>ن</w:t>
      </w:r>
      <w:r w:rsidR="008062F6">
        <w:rPr>
          <w:rtl/>
        </w:rPr>
        <w:t xml:space="preserve"> ع</w:t>
      </w:r>
      <w:r w:rsidR="00AE5F50">
        <w:rPr>
          <w:rtl/>
        </w:rPr>
        <w:t>لي</w:t>
      </w:r>
      <w:r w:rsidR="008062F6">
        <w:rPr>
          <w:rtl/>
        </w:rPr>
        <w:t xml:space="preserve"> عدم </w:t>
      </w:r>
      <w:r w:rsidR="0078437F">
        <w:rPr>
          <w:rtl/>
        </w:rPr>
        <w:t>حیاة</w:t>
      </w:r>
      <w:r w:rsidR="008062F6">
        <w:rPr>
          <w:rtl/>
        </w:rPr>
        <w:t xml:space="preserve"> الاجسام ال</w:t>
      </w:r>
      <w:r w:rsidR="0070333D">
        <w:rPr>
          <w:rtl/>
        </w:rPr>
        <w:t>فلکیّة</w:t>
      </w:r>
      <w:r w:rsidR="008062F6">
        <w:rPr>
          <w:rtl/>
        </w:rPr>
        <w:t xml:space="preserve"> و ش</w:t>
      </w:r>
      <w:r w:rsidR="00AB2C2B">
        <w:rPr>
          <w:rtl/>
        </w:rPr>
        <w:t>عور</w:t>
      </w:r>
      <w:r w:rsidR="001132D2">
        <w:rPr>
          <w:rFonts w:hint="cs"/>
          <w:rtl/>
        </w:rPr>
        <w:t>ها</w:t>
      </w:r>
      <w:r w:rsidR="008062F6">
        <w:rPr>
          <w:rtl/>
        </w:rPr>
        <w:t>...الخ.(منه).</w:t>
      </w:r>
    </w:p>
    <w:p w:rsidR="00C10AE1" w:rsidRDefault="00066653" w:rsidP="001132D2">
      <w:pPr>
        <w:pStyle w:val="libFootnote0"/>
        <w:rPr>
          <w:rtl/>
        </w:rPr>
      </w:pPr>
      <w:r>
        <w:rPr>
          <w:rtl/>
        </w:rPr>
        <w:t>(3)</w:t>
      </w:r>
      <w:r w:rsidR="008062F6">
        <w:rPr>
          <w:rtl/>
        </w:rPr>
        <w:t xml:space="preserve"> ق:</w:t>
      </w:r>
      <w:r>
        <w:rPr>
          <w:rtl/>
        </w:rPr>
        <w:t>156</w:t>
      </w:r>
      <w:r w:rsidR="008062F6">
        <w:rPr>
          <w:rtl/>
        </w:rPr>
        <w:t>/</w:t>
      </w:r>
      <w:r>
        <w:rPr>
          <w:rtl/>
        </w:rPr>
        <w:t>11</w:t>
      </w:r>
      <w:r w:rsidR="008062F6">
        <w:rPr>
          <w:rtl/>
        </w:rPr>
        <w:t>/</w:t>
      </w:r>
      <w:r>
        <w:rPr>
          <w:rtl/>
        </w:rPr>
        <w:t>14</w:t>
      </w:r>
      <w:r w:rsidR="008062F6">
        <w:rPr>
          <w:rtl/>
        </w:rPr>
        <w:t>،ج:</w:t>
      </w:r>
      <w:r>
        <w:rPr>
          <w:rtl/>
        </w:rPr>
        <w:t>271</w:t>
      </w:r>
      <w:r w:rsidR="008062F6">
        <w:rPr>
          <w:rtl/>
        </w:rPr>
        <w:t>/</w:t>
      </w:r>
      <w:r>
        <w:rPr>
          <w:rtl/>
        </w:rPr>
        <w:t>58</w:t>
      </w:r>
      <w:r w:rsidR="008062F6">
        <w:rPr>
          <w:rtl/>
        </w:rPr>
        <w:t>.</w:t>
      </w:r>
    </w:p>
    <w:p w:rsidR="001132D2" w:rsidRDefault="001132D2" w:rsidP="001132D2">
      <w:pPr>
        <w:pStyle w:val="libFootnote0"/>
        <w:rPr>
          <w:rtl/>
        </w:rPr>
      </w:pPr>
      <w:r>
        <w:rPr>
          <w:rFonts w:hint="cs"/>
          <w:rtl/>
        </w:rPr>
        <w:t>(4) الخرص: القرط بحبة واحدة و قيل هي الحلقة من الذهب و الفضة. (لسان العرب)</w:t>
      </w:r>
    </w:p>
    <w:p w:rsidR="00034A96" w:rsidRPr="009B6FC6" w:rsidRDefault="00034A96" w:rsidP="00034A96">
      <w:pPr>
        <w:pStyle w:val="libNormal"/>
        <w:rPr>
          <w:rtl/>
        </w:rPr>
      </w:pPr>
      <w:r w:rsidRPr="009B6FC6">
        <w:rPr>
          <w:rFonts w:hint="eastAsia"/>
          <w:rtl/>
        </w:rPr>
        <w:br w:type="page"/>
      </w:r>
    </w:p>
    <w:p w:rsidR="00C10AE1" w:rsidRDefault="008062F6" w:rsidP="00A148B9">
      <w:pPr>
        <w:pStyle w:val="libNormal0"/>
        <w:rPr>
          <w:rtl/>
        </w:rPr>
      </w:pPr>
      <w:r>
        <w:rPr>
          <w:rFonts w:hint="eastAsia"/>
          <w:rtl/>
        </w:rPr>
        <w:t>و</w:t>
      </w:r>
      <w:r>
        <w:rPr>
          <w:rtl/>
        </w:rPr>
        <w:t xml:space="preserve"> شدّتهما </w:t>
      </w:r>
      <w:r w:rsidR="00AE5F50">
        <w:rPr>
          <w:rtl/>
        </w:rPr>
        <w:t>في</w:t>
      </w:r>
      <w:r>
        <w:rPr>
          <w:rtl/>
        </w:rPr>
        <w:t xml:space="preserve"> عنقها و قطعت </w:t>
      </w:r>
      <w:r w:rsidR="005E00DD">
        <w:rPr>
          <w:rFonts w:hint="cs"/>
          <w:rtl/>
        </w:rPr>
        <w:t>یدي</w:t>
      </w:r>
      <w:r>
        <w:rPr>
          <w:rFonts w:hint="eastAsia"/>
          <w:rtl/>
        </w:rPr>
        <w:t>ه</w:t>
      </w:r>
      <w:r>
        <w:rPr>
          <w:rtl/>
        </w:rPr>
        <w:t xml:space="preserve"> و ر</w:t>
      </w:r>
      <w:r w:rsidR="00581314">
        <w:rPr>
          <w:rtl/>
        </w:rPr>
        <w:t>جلية</w:t>
      </w:r>
      <w:r>
        <w:rPr>
          <w:rtl/>
        </w:rPr>
        <w:t xml:space="preserve"> </w:t>
      </w:r>
      <w:r w:rsidR="00444506">
        <w:rPr>
          <w:rtl/>
        </w:rPr>
        <w:t>الى</w:t>
      </w:r>
      <w:r>
        <w:rPr>
          <w:rtl/>
        </w:rPr>
        <w:t xml:space="preserve"> غ</w:t>
      </w:r>
      <w:r>
        <w:rPr>
          <w:rFonts w:hint="cs"/>
          <w:rtl/>
        </w:rPr>
        <w:t>ی</w:t>
      </w:r>
      <w:r>
        <w:rPr>
          <w:rFonts w:hint="eastAsia"/>
          <w:rtl/>
        </w:rPr>
        <w:t>ر</w:t>
      </w:r>
      <w:r>
        <w:rPr>
          <w:rtl/>
        </w:rPr>
        <w:t xml:space="preserve"> ذلک،و </w:t>
      </w:r>
      <w:r w:rsidR="00444506">
        <w:rPr>
          <w:rtl/>
        </w:rPr>
        <w:t>قصة</w:t>
      </w:r>
      <w:r>
        <w:rPr>
          <w:rtl/>
        </w:rPr>
        <w:t xml:space="preserve"> هند مع مسافر بن عمرو بن </w:t>
      </w:r>
      <w:r w:rsidR="00F4417C">
        <w:rPr>
          <w:rtl/>
        </w:rPr>
        <w:t>أمیّة</w:t>
      </w:r>
      <w:r>
        <w:rPr>
          <w:rtl/>
        </w:rPr>
        <w:t xml:space="preserve"> </w:t>
      </w:r>
      <w:r w:rsidR="00444506">
        <w:rPr>
          <w:rtl/>
        </w:rPr>
        <w:t>مذکورة</w:t>
      </w:r>
      <w:r>
        <w:rPr>
          <w:rtl/>
        </w:rPr>
        <w:t xml:space="preserve"> </w:t>
      </w:r>
      <w:r w:rsidR="00AE5F50">
        <w:rPr>
          <w:rtl/>
        </w:rPr>
        <w:t>في</w:t>
      </w:r>
      <w:r>
        <w:rPr>
          <w:rtl/>
        </w:rPr>
        <w:t xml:space="preserve"> کتاب(إلزام النواصب)و </w:t>
      </w:r>
      <w:r w:rsidR="00AE5F50">
        <w:rPr>
          <w:rtl/>
        </w:rPr>
        <w:t>لي</w:t>
      </w:r>
      <w:r>
        <w:rPr>
          <w:rFonts w:hint="eastAsia"/>
          <w:rtl/>
        </w:rPr>
        <w:t>س</w:t>
      </w:r>
      <w:r>
        <w:rPr>
          <w:rtl/>
        </w:rPr>
        <w:t xml:space="preserve"> هنا مقام نقلها فراجع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A148B9" w:rsidRDefault="00444506" w:rsidP="00A148B9">
      <w:pPr>
        <w:pStyle w:val="libCenterBold1"/>
        <w:rPr>
          <w:rtl/>
        </w:rPr>
      </w:pPr>
      <w:r>
        <w:rPr>
          <w:rFonts w:hint="eastAsia"/>
          <w:rtl/>
        </w:rPr>
        <w:t>قصة</w:t>
      </w:r>
      <w:r w:rsidR="008062F6">
        <w:rPr>
          <w:rtl/>
        </w:rPr>
        <w:t xml:space="preserve"> هند مع رسول اللّه </w:t>
      </w:r>
      <w:r w:rsidR="00BE14E3"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وم</w:t>
      </w:r>
      <w:r w:rsidR="008062F6">
        <w:rPr>
          <w:rtl/>
        </w:rPr>
        <w:t xml:space="preserve"> فتح </w:t>
      </w:r>
      <w:r w:rsidR="00ED1C08">
        <w:rPr>
          <w:rtl/>
        </w:rPr>
        <w:t>مکّة</w:t>
      </w:r>
      <w:r w:rsidR="008062F6">
        <w:rPr>
          <w:rtl/>
        </w:rPr>
        <w:t xml:space="preserve"> </w:t>
      </w:r>
      <w:r w:rsidR="00AE5F50">
        <w:rPr>
          <w:rtl/>
        </w:rPr>
        <w:t>في</w:t>
      </w:r>
      <w:r w:rsidR="008062F6">
        <w:rPr>
          <w:rtl/>
        </w:rPr>
        <w:t xml:space="preserve"> </w:t>
      </w:r>
      <w:r w:rsidR="008A378F">
        <w:rPr>
          <w:rtl/>
        </w:rPr>
        <w:t>بيعة</w:t>
      </w:r>
      <w:r w:rsidR="00A148B9">
        <w:rPr>
          <w:rtl/>
        </w:rPr>
        <w:t xml:space="preserve"> النساء</w:t>
      </w:r>
    </w:p>
    <w:p w:rsidR="00C10AE1" w:rsidRDefault="00ED1C08" w:rsidP="00A148B9">
      <w:pPr>
        <w:pStyle w:val="libNormal"/>
        <w:rPr>
          <w:rtl/>
        </w:rPr>
      </w:pPr>
      <w:r>
        <w:rPr>
          <w:rFonts w:hint="eastAsia"/>
          <w:rtl/>
        </w:rPr>
        <w:t>روي</w:t>
      </w:r>
      <w:r w:rsidR="008062F6">
        <w:rPr>
          <w:rtl/>
        </w:rPr>
        <w:t xml:space="preserve"> ال</w:t>
      </w:r>
      <w:r w:rsidR="00A344FA">
        <w:rPr>
          <w:rtl/>
        </w:rPr>
        <w:t>طبرسي</w:t>
      </w:r>
      <w:r w:rsidR="008062F6">
        <w:rPr>
          <w:rtl/>
        </w:rPr>
        <w:t xml:space="preserve"> </w:t>
      </w:r>
      <w:r w:rsidR="00BE14E3" w:rsidRPr="00BE14E3">
        <w:rPr>
          <w:rStyle w:val="libAlaemChar"/>
          <w:rtl/>
        </w:rPr>
        <w:t>رحمه‌الله</w:t>
      </w:r>
      <w:r w:rsidR="008062F6">
        <w:rPr>
          <w:rtl/>
        </w:rPr>
        <w:t xml:space="preserve"> انّه لمّا کان </w:t>
      </w:r>
      <w:r w:rsidR="008062F6">
        <w:rPr>
          <w:rFonts w:hint="cs"/>
          <w:rtl/>
        </w:rPr>
        <w:t>ی</w:t>
      </w:r>
      <w:r w:rsidR="008062F6">
        <w:rPr>
          <w:rFonts w:hint="eastAsia"/>
          <w:rtl/>
        </w:rPr>
        <w:t>وم</w:t>
      </w:r>
      <w:r w:rsidR="008062F6">
        <w:rPr>
          <w:rtl/>
        </w:rPr>
        <w:t xml:space="preserve"> فتح </w:t>
      </w:r>
      <w:r>
        <w:rPr>
          <w:rtl/>
        </w:rPr>
        <w:t>مکّة</w:t>
      </w:r>
      <w:r w:rsidR="008062F6">
        <w:rPr>
          <w:rtl/>
        </w:rPr>
        <w:t xml:space="preserve"> جاءت النساء </w:t>
      </w:r>
      <w:r w:rsidR="008062F6">
        <w:rPr>
          <w:rFonts w:hint="cs"/>
          <w:rtl/>
        </w:rPr>
        <w:t>ی</w:t>
      </w:r>
      <w:r w:rsidR="008062F6">
        <w:rPr>
          <w:rFonts w:hint="eastAsia"/>
          <w:rtl/>
        </w:rPr>
        <w:t>ب</w:t>
      </w:r>
      <w:r w:rsidR="00E5742D">
        <w:rPr>
          <w:rFonts w:hint="eastAsia"/>
          <w:rtl/>
        </w:rPr>
        <w:t>أي</w:t>
      </w:r>
      <w:r w:rsidR="008062F6">
        <w:rPr>
          <w:rFonts w:hint="eastAsia"/>
          <w:rtl/>
        </w:rPr>
        <w:t>عن</w:t>
      </w:r>
      <w:r w:rsidR="008062F6">
        <w:rPr>
          <w:rtl/>
        </w:rPr>
        <w:t xml:space="preserve"> رسول اللّه </w:t>
      </w:r>
      <w:r w:rsidR="00BE14E3" w:rsidRPr="00BE14E3">
        <w:rPr>
          <w:rStyle w:val="libAlaemChar"/>
          <w:rtl/>
        </w:rPr>
        <w:t>صلى‌الله‌عليه‌وآله‌وسلم</w:t>
      </w:r>
      <w:r w:rsidR="008062F6">
        <w:rPr>
          <w:rtl/>
        </w:rPr>
        <w:t xml:space="preserve"> و نزلت </w:t>
      </w:r>
      <w:r w:rsidR="00560572" w:rsidRPr="00560572">
        <w:rPr>
          <w:rStyle w:val="libAlaemChar"/>
          <w:rtl/>
        </w:rPr>
        <w:t>(</w:t>
      </w:r>
      <w:r w:rsidR="008062F6" w:rsidRPr="00560572">
        <w:rPr>
          <w:rStyle w:val="libAieChar"/>
          <w:rFonts w:hint="cs"/>
          <w:rtl/>
        </w:rPr>
        <w:t>یٰ</w:t>
      </w:r>
      <w:r w:rsidR="008062F6" w:rsidRPr="00560572">
        <w:rPr>
          <w:rStyle w:val="libAieChar"/>
          <w:rFonts w:hint="eastAsia"/>
          <w:rtl/>
        </w:rPr>
        <w:t>ا</w:t>
      </w:r>
      <w:r w:rsidR="008062F6" w:rsidRPr="00560572">
        <w:rPr>
          <w:rStyle w:val="libAieChar"/>
          <w:rtl/>
        </w:rPr>
        <w:t xml:space="preserve"> </w:t>
      </w:r>
      <w:r w:rsidR="00E5742D">
        <w:rPr>
          <w:rStyle w:val="libAieChar"/>
          <w:rtl/>
        </w:rPr>
        <w:t>أي</w:t>
      </w:r>
      <w:r w:rsidR="00EB4416">
        <w:rPr>
          <w:rStyle w:val="libAieChar"/>
          <w:rtl/>
        </w:rPr>
        <w:t>ها</w:t>
      </w:r>
      <w:r w:rsidR="008062F6" w:rsidRPr="00560572">
        <w:rPr>
          <w:rStyle w:val="libAieChar"/>
          <w:rtl/>
        </w:rPr>
        <w:t xml:space="preserve"> ال</w:t>
      </w:r>
      <w:r w:rsidR="0078437F">
        <w:rPr>
          <w:rStyle w:val="libAieChar"/>
          <w:rtl/>
        </w:rPr>
        <w:t>نبيّ</w:t>
      </w:r>
      <w:r w:rsidR="008062F6" w:rsidRPr="00560572">
        <w:rPr>
          <w:rStyle w:val="libAieChar"/>
          <w:rtl/>
        </w:rPr>
        <w:t xml:space="preserve"> إِذٰا جٰاءَکَ الْمُؤْمِنٰاتُ </w:t>
      </w:r>
      <w:r w:rsidR="008062F6" w:rsidRPr="00560572">
        <w:rPr>
          <w:rStyle w:val="libAieChar"/>
          <w:rFonts w:hint="cs"/>
          <w:rtl/>
        </w:rPr>
        <w:t>یُ</w:t>
      </w:r>
      <w:r w:rsidR="008062F6" w:rsidRPr="00560572">
        <w:rPr>
          <w:rStyle w:val="libAieChar"/>
          <w:rFonts w:hint="eastAsia"/>
          <w:rtl/>
        </w:rPr>
        <w:t>بٰ</w:t>
      </w:r>
      <w:r w:rsidR="00E5742D">
        <w:rPr>
          <w:rStyle w:val="libAieChar"/>
          <w:rFonts w:hint="eastAsia"/>
          <w:rtl/>
        </w:rPr>
        <w:t>أي</w:t>
      </w:r>
      <w:r w:rsidR="008062F6" w:rsidRPr="00560572">
        <w:rPr>
          <w:rStyle w:val="libAieChar"/>
          <w:rFonts w:hint="eastAsia"/>
          <w:rtl/>
        </w:rPr>
        <w:t>عْنَکَ</w:t>
      </w:r>
      <w:r w:rsidR="008062F6" w:rsidRPr="00560572">
        <w:rPr>
          <w:rStyle w:val="libAieChar"/>
          <w:rtl/>
        </w:rPr>
        <w:t xml:space="preserve"> عَ</w:t>
      </w:r>
      <w:r w:rsidR="00AE5F50">
        <w:rPr>
          <w:rStyle w:val="libAieChar"/>
          <w:rtl/>
        </w:rPr>
        <w:t>لي</w:t>
      </w:r>
      <w:r w:rsidR="008062F6" w:rsidRPr="00560572">
        <w:rPr>
          <w:rStyle w:val="libAieChar"/>
          <w:rFonts w:hint="cs"/>
          <w:rtl/>
        </w:rPr>
        <w:t>ٰ</w:t>
      </w:r>
      <w:r w:rsidR="008062F6" w:rsidRPr="00560572">
        <w:rPr>
          <w:rStyle w:val="libAieChar"/>
          <w:rtl/>
        </w:rPr>
        <w:t xml:space="preserve"> أَنْ لاٰ </w:t>
      </w:r>
      <w:r w:rsidR="008062F6" w:rsidRPr="00560572">
        <w:rPr>
          <w:rStyle w:val="libAieChar"/>
          <w:rFonts w:hint="cs"/>
          <w:rtl/>
        </w:rPr>
        <w:t>یُ</w:t>
      </w:r>
      <w:r w:rsidR="008062F6" w:rsidRPr="00560572">
        <w:rPr>
          <w:rStyle w:val="libAieChar"/>
          <w:rFonts w:hint="eastAsia"/>
          <w:rtl/>
        </w:rPr>
        <w:t>شْرِکْنَ</w:t>
      </w:r>
      <w:r w:rsidR="008062F6" w:rsidRPr="00560572">
        <w:rPr>
          <w:rStyle w:val="libAieChar"/>
          <w:rtl/>
        </w:rPr>
        <w:t xml:space="preserve"> بِاللّٰهِ شَ</w:t>
      </w:r>
      <w:r w:rsidR="008062F6" w:rsidRPr="00560572">
        <w:rPr>
          <w:rStyle w:val="libAieChar"/>
          <w:rFonts w:hint="cs"/>
          <w:rtl/>
        </w:rPr>
        <w:t>یْ</w:t>
      </w:r>
      <w:r w:rsidR="008062F6" w:rsidRPr="00560572">
        <w:rPr>
          <w:rStyle w:val="libAieChar"/>
          <w:rFonts w:hint="eastAsia"/>
          <w:rtl/>
        </w:rPr>
        <w:t>ئاً</w:t>
      </w:r>
      <w:r w:rsidR="008062F6" w:rsidRPr="00560572">
        <w:rPr>
          <w:rStyle w:val="libAieChar"/>
          <w:rtl/>
        </w:rPr>
        <w:t xml:space="preserve"> وَ لاٰ </w:t>
      </w:r>
      <w:r w:rsidR="008062F6" w:rsidRPr="00560572">
        <w:rPr>
          <w:rStyle w:val="libAieChar"/>
          <w:rFonts w:hint="cs"/>
          <w:rtl/>
        </w:rPr>
        <w:t>یَ</w:t>
      </w:r>
      <w:r w:rsidR="008062F6" w:rsidRPr="00560572">
        <w:rPr>
          <w:rStyle w:val="libAieChar"/>
          <w:rFonts w:hint="eastAsia"/>
          <w:rtl/>
        </w:rPr>
        <w:t>سْرِقْنَ</w:t>
      </w:r>
      <w:r w:rsidR="008062F6" w:rsidRPr="00560572">
        <w:rPr>
          <w:rStyle w:val="libAieChar"/>
          <w:rtl/>
        </w:rPr>
        <w:t xml:space="preserve"> وَ لاٰ </w:t>
      </w:r>
      <w:r w:rsidR="008062F6" w:rsidRPr="00560572">
        <w:rPr>
          <w:rStyle w:val="libAieChar"/>
          <w:rFonts w:hint="cs"/>
          <w:rtl/>
        </w:rPr>
        <w:t>ی</w:t>
      </w:r>
      <w:r w:rsidR="008062F6" w:rsidRPr="00560572">
        <w:rPr>
          <w:rStyle w:val="libAieChar"/>
          <w:rtl/>
        </w:rPr>
        <w:t>َزْنِ</w:t>
      </w:r>
      <w:r w:rsidR="008062F6" w:rsidRPr="00560572">
        <w:rPr>
          <w:rStyle w:val="libAieChar"/>
          <w:rFonts w:hint="cs"/>
          <w:rtl/>
        </w:rPr>
        <w:t>ی</w:t>
      </w:r>
      <w:r w:rsidR="008062F6" w:rsidRPr="00560572">
        <w:rPr>
          <w:rStyle w:val="libAieChar"/>
          <w:rFonts w:hint="eastAsia"/>
          <w:rtl/>
        </w:rPr>
        <w:t>نَ</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ال</w:t>
      </w:r>
      <w:r w:rsidR="00E5742D">
        <w:rPr>
          <w:rtl/>
        </w:rPr>
        <w:t>أي</w:t>
      </w:r>
      <w:r w:rsidR="00AE5F50">
        <w:rPr>
          <w:rtl/>
        </w:rPr>
        <w:t>ة</w:t>
      </w:r>
      <w:r w:rsidR="008062F6">
        <w:rPr>
          <w:rFonts w:hint="eastAsia"/>
          <w:rtl/>
        </w:rPr>
        <w:t>،فأخذ</w:t>
      </w:r>
      <w:r w:rsidR="008062F6">
        <w:rPr>
          <w:rtl/>
        </w:rPr>
        <w:t xml:space="preserve"> </w:t>
      </w:r>
      <w:r w:rsidR="00BE14E3" w:rsidRPr="00BE14E3">
        <w:rPr>
          <w:rStyle w:val="libAlaemChar"/>
          <w:rtl/>
        </w:rPr>
        <w:t>صلى‌الله‌عليه‌وآله‌وسلم</w:t>
      </w:r>
      <w:r w:rsidR="008062F6">
        <w:rPr>
          <w:rtl/>
        </w:rPr>
        <w:t xml:space="preserve"> ع</w:t>
      </w:r>
      <w:r w:rsidR="00AE5F50">
        <w:rPr>
          <w:rtl/>
        </w:rPr>
        <w:t>لي</w:t>
      </w:r>
      <w:r w:rsidR="008062F6">
        <w:rPr>
          <w:rFonts w:hint="eastAsia"/>
          <w:rtl/>
        </w:rPr>
        <w:t>هنّ</w:t>
      </w:r>
      <w:r w:rsidR="008062F6">
        <w:rPr>
          <w:rtl/>
        </w:rPr>
        <w:t xml:space="preserve"> هذه الشروط،فلمّا قال:</w:t>
      </w:r>
      <w:r w:rsidR="00A148B9">
        <w:rPr>
          <w:rFonts w:hint="cs"/>
          <w:rtl/>
        </w:rPr>
        <w:t xml:space="preserve"> </w:t>
      </w:r>
      <w:r w:rsidR="00560572" w:rsidRPr="00A148B9">
        <w:rPr>
          <w:rFonts w:hint="eastAsia"/>
          <w:rtl/>
        </w:rPr>
        <w:t>(</w:t>
      </w:r>
      <w:r w:rsidR="008062F6" w:rsidRPr="00A148B9">
        <w:rPr>
          <w:rFonts w:hint="eastAsia"/>
          <w:rtl/>
        </w:rPr>
        <w:t>وَ</w:t>
      </w:r>
      <w:r w:rsidR="008062F6" w:rsidRPr="00A148B9">
        <w:rPr>
          <w:rtl/>
        </w:rPr>
        <w:t xml:space="preserve"> لاٰ </w:t>
      </w:r>
      <w:r w:rsidR="008062F6" w:rsidRPr="00A148B9">
        <w:rPr>
          <w:rFonts w:hint="cs"/>
          <w:rtl/>
        </w:rPr>
        <w:t>یَ</w:t>
      </w:r>
      <w:r w:rsidR="008062F6" w:rsidRPr="00A148B9">
        <w:rPr>
          <w:rFonts w:hint="eastAsia"/>
          <w:rtl/>
        </w:rPr>
        <w:t>سْرِقْنَ</w:t>
      </w:r>
      <w:r w:rsidR="00560572" w:rsidRPr="00A148B9">
        <w:rPr>
          <w:rFonts w:hint="eastAsia"/>
          <w:rtl/>
        </w:rPr>
        <w:t>)</w:t>
      </w:r>
      <w:r w:rsidR="008062F6">
        <w:rPr>
          <w:rtl/>
        </w:rPr>
        <w:t xml:space="preserve"> فقالت هند:انّ أبا س</w:t>
      </w:r>
      <w:r w:rsidR="00AE5F50">
        <w:rPr>
          <w:rtl/>
        </w:rPr>
        <w:t>في</w:t>
      </w:r>
      <w:r w:rsidR="008062F6">
        <w:rPr>
          <w:rFonts w:hint="eastAsia"/>
          <w:rtl/>
        </w:rPr>
        <w:t>ان</w:t>
      </w:r>
      <w:r w:rsidR="008062F6">
        <w:rPr>
          <w:rtl/>
        </w:rPr>
        <w:t xml:space="preserve"> رجل ممسک و </w:t>
      </w:r>
      <w:r w:rsidR="00AE5F50">
        <w:rPr>
          <w:rtl/>
        </w:rPr>
        <w:t>انّي</w:t>
      </w:r>
      <w:r w:rsidR="008062F6">
        <w:rPr>
          <w:rtl/>
        </w:rPr>
        <w:t xml:space="preserve"> أصبت من ماله هنات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A148B9" w:rsidRDefault="00A148B9" w:rsidP="00A148B9">
      <w:pPr>
        <w:pStyle w:val="libNormal"/>
        <w:rPr>
          <w:rtl/>
        </w:rPr>
      </w:pPr>
      <w:r>
        <w:rPr>
          <w:rFonts w:hint="cs"/>
          <w:rtl/>
        </w:rPr>
        <w:t xml:space="preserve">فلا أدري أيحلّ لي أم لا؟ فقال أبوسفيان: م أصبت من مالي فيما مضى و فيما غبر فهو لك حلال، فضحك رسول الله  و عرفها فقال لها: و انّك لهند بنت عتبة؟ قالت: أوتزني الحرّة؟ فتبسم ابن الخطاب لما جرى بينه و بينها في الجاهلية </w:t>
      </w:r>
      <w:r w:rsidRPr="00A148B9">
        <w:rPr>
          <w:rStyle w:val="libFootnotenumChar"/>
          <w:rFonts w:hint="cs"/>
          <w:rtl/>
        </w:rPr>
        <w:t>(4)</w:t>
      </w:r>
    </w:p>
    <w:p w:rsidR="00C10AE1" w:rsidRDefault="008062F6" w:rsidP="00A148B9">
      <w:pPr>
        <w:pStyle w:val="libCenterBold1"/>
        <w:rPr>
          <w:rtl/>
        </w:rPr>
      </w:pPr>
      <w:r>
        <w:rPr>
          <w:rFonts w:hint="eastAsia"/>
          <w:rtl/>
        </w:rPr>
        <w:t>هند</w:t>
      </w:r>
      <w:r>
        <w:rPr>
          <w:rtl/>
        </w:rPr>
        <w:t xml:space="preserve"> بن </w:t>
      </w:r>
      <w:r w:rsidR="00066653">
        <w:rPr>
          <w:rtl/>
        </w:rPr>
        <w:t>أبي</w:t>
      </w:r>
      <w:r>
        <w:rPr>
          <w:rtl/>
        </w:rPr>
        <w:t xml:space="preserve"> </w:t>
      </w:r>
      <w:r w:rsidR="00F63B62">
        <w:rPr>
          <w:rtl/>
        </w:rPr>
        <w:t>هالة</w:t>
      </w:r>
      <w:r>
        <w:rPr>
          <w:rtl/>
        </w:rPr>
        <w:t xml:space="preserve"> وصّاف ال</w:t>
      </w:r>
      <w:r w:rsidR="0078437F">
        <w:rPr>
          <w:rtl/>
        </w:rPr>
        <w:t>نبيّ</w:t>
      </w:r>
      <w:r>
        <w:rPr>
          <w:rtl/>
        </w:rPr>
        <w:t xml:space="preserve"> </w:t>
      </w:r>
      <w:r w:rsidR="00BE14E3" w:rsidRPr="00BE14E3">
        <w:rPr>
          <w:rStyle w:val="libAlaemChar"/>
          <w:rtl/>
        </w:rPr>
        <w:t>صلى‌الله‌عليه‌وآله‌وسلم</w:t>
      </w:r>
    </w:p>
    <w:p w:rsidR="00A148B9" w:rsidRDefault="008062F6" w:rsidP="00A148B9">
      <w:pPr>
        <w:pStyle w:val="libNormal"/>
        <w:rPr>
          <w:rtl/>
        </w:rPr>
      </w:pPr>
      <w:r>
        <w:rPr>
          <w:rFonts w:hint="eastAsia"/>
          <w:rtl/>
        </w:rPr>
        <w:t>هند</w:t>
      </w:r>
      <w:r>
        <w:rPr>
          <w:rtl/>
        </w:rPr>
        <w:t xml:space="preserve"> بن </w:t>
      </w:r>
      <w:r w:rsidR="00066653">
        <w:rPr>
          <w:rtl/>
        </w:rPr>
        <w:t>أبي</w:t>
      </w:r>
      <w:r>
        <w:rPr>
          <w:rtl/>
        </w:rPr>
        <w:t xml:space="preserve"> </w:t>
      </w:r>
      <w:r w:rsidR="00F63B62">
        <w:rPr>
          <w:rtl/>
        </w:rPr>
        <w:t>هالة</w:t>
      </w:r>
      <w:r>
        <w:rPr>
          <w:rtl/>
        </w:rPr>
        <w:t xml:space="preserve"> کان وصّافا لل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A148B9">
        <w:rPr>
          <w:rStyle w:val="libFootnotenumChar"/>
          <w:rFonts w:hint="cs"/>
          <w:rtl/>
        </w:rPr>
        <w:t>5</w:t>
      </w:r>
      <w:r w:rsidR="00066653" w:rsidRPr="00066653">
        <w:rPr>
          <w:rStyle w:val="libFootnotenumChar"/>
          <w:rtl/>
        </w:rPr>
        <w:t>)</w:t>
      </w:r>
    </w:p>
    <w:p w:rsidR="00C10AE1" w:rsidRDefault="0078437F" w:rsidP="00A148B9">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لمّا ذهب ال</w:t>
      </w:r>
      <w:r>
        <w:rPr>
          <w:rtl/>
        </w:rPr>
        <w:t>نبيّ</w:t>
      </w:r>
      <w:r w:rsidR="008062F6">
        <w:rPr>
          <w:rtl/>
        </w:rPr>
        <w:t xml:space="preserve"> </w:t>
      </w:r>
      <w:r w:rsidR="00BE14E3" w:rsidRPr="00BE14E3">
        <w:rPr>
          <w:rStyle w:val="libAlaemChar"/>
          <w:rtl/>
        </w:rPr>
        <w:t>صلى‌الله‌عليه‌وآله‌وسلم</w:t>
      </w:r>
      <w:r w:rsidR="008062F6">
        <w:rPr>
          <w:rtl/>
        </w:rPr>
        <w:t xml:space="preserve"> </w:t>
      </w:r>
      <w:r w:rsidR="00444506">
        <w:rPr>
          <w:rtl/>
        </w:rPr>
        <w:t>الى</w:t>
      </w:r>
      <w:r w:rsidR="008062F6">
        <w:rPr>
          <w:rtl/>
        </w:rPr>
        <w:t xml:space="preserve"> الغار استتبع هند بن </w:t>
      </w:r>
      <w:r w:rsidR="00066653">
        <w:rPr>
          <w:rtl/>
        </w:rPr>
        <w:t>أبي</w:t>
      </w:r>
      <w:r w:rsidR="008062F6">
        <w:rPr>
          <w:rtl/>
        </w:rPr>
        <w:t xml:space="preserve"> </w:t>
      </w:r>
      <w:r w:rsidR="00F63B62">
        <w:rPr>
          <w:rtl/>
        </w:rPr>
        <w:t>هالة</w:t>
      </w:r>
      <w:r w:rsidR="008062F6">
        <w:rPr>
          <w:rtl/>
        </w:rPr>
        <w:t xml:space="preserve"> و أبا بکر بن </w:t>
      </w:r>
      <w:r w:rsidR="00066653">
        <w:rPr>
          <w:rtl/>
        </w:rPr>
        <w:t>أبي</w:t>
      </w:r>
      <w:r w:rsidR="008062F6">
        <w:rPr>
          <w:rtl/>
        </w:rPr>
        <w:t xml:space="preserve"> </w:t>
      </w:r>
      <w:r w:rsidR="00A148B9">
        <w:rPr>
          <w:rtl/>
        </w:rPr>
        <w:t>قحافة</w:t>
      </w:r>
      <w:r w:rsidR="008062F6">
        <w:rPr>
          <w:rtl/>
        </w:rPr>
        <w:t xml:space="preserve">،فلمّا وصلوا </w:t>
      </w:r>
      <w:r w:rsidR="00444506">
        <w:rPr>
          <w:rtl/>
        </w:rPr>
        <w:t>الى</w:t>
      </w:r>
      <w:r w:rsidR="008062F6">
        <w:rPr>
          <w:rtl/>
        </w:rPr>
        <w:t xml:space="preserve"> الغار رجع هند </w:t>
      </w:r>
      <w:r w:rsidR="00444506">
        <w:rPr>
          <w:rtl/>
        </w:rPr>
        <w:t>الى</w:t>
      </w:r>
      <w:r w:rsidR="008062F6">
        <w:rPr>
          <w:rtl/>
        </w:rPr>
        <w:t xml:space="preserve"> </w:t>
      </w:r>
      <w:r w:rsidR="00ED1C08">
        <w:rPr>
          <w:rtl/>
        </w:rPr>
        <w:t>مکّة</w:t>
      </w:r>
      <w:r w:rsidR="008062F6">
        <w:rPr>
          <w:rtl/>
        </w:rPr>
        <w:t xml:space="preserve"> بما </w:t>
      </w:r>
      <w:r w:rsidR="008A378F">
        <w:rPr>
          <w:rtl/>
        </w:rPr>
        <w:t>إمر</w:t>
      </w:r>
      <w:r w:rsidR="00A148B9">
        <w:rPr>
          <w:rFonts w:hint="cs"/>
          <w:rtl/>
        </w:rPr>
        <w:t>ه</w:t>
      </w:r>
      <w:r w:rsidR="008A378F">
        <w:rPr>
          <w:rtl/>
        </w:rPr>
        <w:t xml:space="preserve"> </w:t>
      </w:r>
      <w:r w:rsidR="008062F6">
        <w:rPr>
          <w:rtl/>
        </w:rPr>
        <w:t xml:space="preserve">به رسول اللّه </w:t>
      </w:r>
      <w:r w:rsidR="00BE14E3" w:rsidRPr="00BE14E3">
        <w:rPr>
          <w:rStyle w:val="libAlaemChar"/>
          <w:rtl/>
        </w:rPr>
        <w:t>صلى‌الله‌عليه‌وآله‌وسلم</w:t>
      </w:r>
      <w:r w:rsidR="008062F6">
        <w:rPr>
          <w:rtl/>
        </w:rPr>
        <w:t>، فلمّا کانت ال</w:t>
      </w:r>
      <w:r w:rsidR="00444506">
        <w:rPr>
          <w:rtl/>
        </w:rPr>
        <w:t>ليلة</w:t>
      </w:r>
      <w:r w:rsidR="008062F6">
        <w:rPr>
          <w:rtl/>
        </w:rPr>
        <w:t xml:space="preserve"> ال</w:t>
      </w:r>
      <w:r w:rsidR="00A148B9">
        <w:rPr>
          <w:rtl/>
        </w:rPr>
        <w:t>قابلة</w:t>
      </w:r>
      <w:r w:rsidR="008062F6">
        <w:rPr>
          <w:rtl/>
        </w:rPr>
        <w:t xml:space="preserve"> انطلق هو و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حتّ</w:t>
      </w:r>
      <w:r w:rsidR="008062F6">
        <w:rPr>
          <w:rFonts w:hint="cs"/>
          <w:rtl/>
        </w:rPr>
        <w:t>ی</w:t>
      </w:r>
      <w:r w:rsidR="008062F6">
        <w:rPr>
          <w:rtl/>
        </w:rPr>
        <w:t xml:space="preserve"> دخلا ع</w:t>
      </w:r>
      <w:r w:rsidR="00AE5F50">
        <w:rPr>
          <w:rtl/>
        </w:rPr>
        <w:t>ل</w:t>
      </w:r>
      <w:r w:rsidR="00A148B9">
        <w:rPr>
          <w:rFonts w:hint="cs"/>
          <w:rtl/>
        </w:rPr>
        <w:t>ى</w:t>
      </w:r>
      <w:r w:rsidR="008062F6">
        <w:rPr>
          <w:rtl/>
        </w:rPr>
        <w:t xml:space="preserve"> رسول اللّه </w:t>
      </w:r>
      <w:r w:rsidR="00BE14E3" w:rsidRPr="00BE14E3">
        <w:rPr>
          <w:rStyle w:val="libAlaemChar"/>
          <w:rtl/>
        </w:rPr>
        <w:t>صلى‌الله‌عليه‌وآله‌وسلم</w:t>
      </w:r>
      <w:r w:rsidR="008062F6">
        <w:rPr>
          <w:rtl/>
        </w:rPr>
        <w:t xml:space="preserve"> </w:t>
      </w:r>
      <w:r w:rsidR="00AE5F50">
        <w:rPr>
          <w:rtl/>
        </w:rPr>
        <w:t>في</w:t>
      </w:r>
      <w:r w:rsidR="008062F6">
        <w:rPr>
          <w:rtl/>
        </w:rPr>
        <w:t xml:space="preserve"> الغار ف</w:t>
      </w:r>
      <w:r w:rsidR="008A378F">
        <w:rPr>
          <w:rtl/>
        </w:rPr>
        <w:t>إمر</w:t>
      </w:r>
      <w:r w:rsidR="00A148B9">
        <w:rPr>
          <w:rFonts w:hint="cs"/>
          <w:rtl/>
        </w:rPr>
        <w:t>ه</w:t>
      </w:r>
      <w:r w:rsidR="008A378F">
        <w:rPr>
          <w:rtl/>
        </w:rPr>
        <w:t xml:space="preserve"> </w:t>
      </w:r>
      <w:r w:rsidR="008062F6">
        <w:rPr>
          <w:rtl/>
        </w:rPr>
        <w:t xml:space="preserve">رسول اللّه </w:t>
      </w:r>
      <w:r w:rsidR="00BE14E3" w:rsidRPr="00BE14E3">
        <w:rPr>
          <w:rStyle w:val="libAlaemChar"/>
          <w:rtl/>
        </w:rPr>
        <w:t>صلى‌الله‌عليه‌وآله‌وسلم</w:t>
      </w:r>
      <w:r w:rsidR="008062F6">
        <w:rPr>
          <w:rtl/>
        </w:rPr>
        <w:t xml:space="preserve"> أن </w:t>
      </w:r>
      <w:r w:rsidR="008062F6">
        <w:rPr>
          <w:rFonts w:hint="cs"/>
          <w:rtl/>
        </w:rPr>
        <w:t>ی</w:t>
      </w:r>
      <w:r w:rsidR="008062F6">
        <w:rPr>
          <w:rFonts w:hint="eastAsia"/>
          <w:rtl/>
        </w:rPr>
        <w:t>بتاع</w:t>
      </w:r>
      <w:r w:rsidR="008062F6">
        <w:rPr>
          <w:rtl/>
        </w:rPr>
        <w:t xml:space="preserve"> له و لصاحبه بع</w:t>
      </w:r>
      <w:r w:rsidR="008062F6">
        <w:rPr>
          <w:rFonts w:hint="cs"/>
          <w:rtl/>
        </w:rPr>
        <w:t>ی</w:t>
      </w:r>
      <w:r w:rsidR="008062F6">
        <w:rPr>
          <w:rFonts w:hint="eastAsia"/>
          <w:rtl/>
        </w:rPr>
        <w:t>ر</w:t>
      </w:r>
      <w:r w:rsidR="008062F6">
        <w:rPr>
          <w:rFonts w:hint="cs"/>
          <w:rtl/>
        </w:rPr>
        <w:t>ی</w:t>
      </w:r>
      <w:r w:rsidR="008062F6">
        <w:rPr>
          <w:rFonts w:hint="eastAsia"/>
          <w:rtl/>
        </w:rPr>
        <w:t>ن،فقال</w:t>
      </w:r>
      <w:r w:rsidR="008062F6">
        <w:rPr>
          <w:rtl/>
        </w:rPr>
        <w:t xml:space="preserve"> أبو بکر:</w:t>
      </w:r>
    </w:p>
    <w:p w:rsidR="00A148B9" w:rsidRDefault="00066653" w:rsidP="00A148B9">
      <w:pPr>
        <w:pStyle w:val="libLine"/>
        <w:rPr>
          <w:rtl/>
        </w:rPr>
      </w:pPr>
      <w:r>
        <w:rPr>
          <w:rFonts w:hint="eastAsia"/>
          <w:rtl/>
        </w:rPr>
        <w:t>____________________</w:t>
      </w:r>
    </w:p>
    <w:p w:rsidR="00C10AE1" w:rsidRDefault="00066653" w:rsidP="00A148B9">
      <w:pPr>
        <w:pStyle w:val="libFootnote0"/>
        <w:rPr>
          <w:rtl/>
        </w:rPr>
      </w:pPr>
      <w:r>
        <w:rPr>
          <w:rtl/>
        </w:rPr>
        <w:t>(1)</w:t>
      </w:r>
      <w:r w:rsidR="008062F6">
        <w:rPr>
          <w:rtl/>
        </w:rPr>
        <w:t xml:space="preserve"> ق:</w:t>
      </w:r>
      <w:r>
        <w:rPr>
          <w:rtl/>
        </w:rPr>
        <w:t>566</w:t>
      </w:r>
      <w:r w:rsidR="008062F6">
        <w:rPr>
          <w:rtl/>
        </w:rPr>
        <w:t>/</w:t>
      </w:r>
      <w:r>
        <w:rPr>
          <w:rtl/>
        </w:rPr>
        <w:t>50</w:t>
      </w:r>
      <w:r w:rsidR="008062F6">
        <w:rPr>
          <w:rtl/>
        </w:rPr>
        <w:t>/</w:t>
      </w:r>
      <w:r>
        <w:rPr>
          <w:rtl/>
        </w:rPr>
        <w:t>8</w:t>
      </w:r>
      <w:r w:rsidR="008062F6">
        <w:rPr>
          <w:rtl/>
        </w:rPr>
        <w:t>،ج:</w:t>
      </w:r>
      <w:r>
        <w:rPr>
          <w:rtl/>
        </w:rPr>
        <w:t>198</w:t>
      </w:r>
      <w:r w:rsidR="008062F6">
        <w:rPr>
          <w:rtl/>
        </w:rPr>
        <w:t>/</w:t>
      </w:r>
      <w:r>
        <w:rPr>
          <w:rtl/>
        </w:rPr>
        <w:t>33</w:t>
      </w:r>
      <w:r w:rsidR="008062F6">
        <w:rPr>
          <w:rtl/>
        </w:rPr>
        <w:t>.</w:t>
      </w:r>
    </w:p>
    <w:p w:rsidR="00C10AE1" w:rsidRDefault="00066653" w:rsidP="00A148B9">
      <w:pPr>
        <w:pStyle w:val="libFootnote0"/>
        <w:rPr>
          <w:rtl/>
        </w:rPr>
      </w:pPr>
      <w:r>
        <w:rPr>
          <w:rtl/>
        </w:rPr>
        <w:t>(2)</w:t>
      </w:r>
      <w:r w:rsidR="008062F6">
        <w:rPr>
          <w:rtl/>
        </w:rPr>
        <w:t xml:space="preserve"> </w:t>
      </w:r>
      <w:r w:rsidR="0078437F">
        <w:rPr>
          <w:rtl/>
        </w:rPr>
        <w:t>سورة</w:t>
      </w:r>
      <w:r w:rsidR="008062F6">
        <w:rPr>
          <w:rtl/>
        </w:rPr>
        <w:t xml:space="preserve"> الممتحنه/ال</w:t>
      </w:r>
      <w:r w:rsidR="00E5742D">
        <w:rPr>
          <w:rtl/>
        </w:rPr>
        <w:t>أي</w:t>
      </w:r>
      <w:r w:rsidR="00AE5F50">
        <w:rPr>
          <w:rtl/>
        </w:rPr>
        <w:t>ة</w:t>
      </w:r>
      <w:r w:rsidR="008062F6">
        <w:rPr>
          <w:rtl/>
        </w:rPr>
        <w:t xml:space="preserve"> </w:t>
      </w:r>
      <w:r>
        <w:rPr>
          <w:rtl/>
        </w:rPr>
        <w:t>12</w:t>
      </w:r>
      <w:r w:rsidR="008062F6">
        <w:rPr>
          <w:rtl/>
        </w:rPr>
        <w:t>.</w:t>
      </w:r>
    </w:p>
    <w:p w:rsidR="00C10AE1" w:rsidRDefault="00066653" w:rsidP="00A148B9">
      <w:pPr>
        <w:pStyle w:val="libFootnote0"/>
        <w:rPr>
          <w:rtl/>
        </w:rPr>
      </w:pPr>
      <w:r>
        <w:rPr>
          <w:rtl/>
        </w:rPr>
        <w:t>(3)</w:t>
      </w:r>
      <w:r w:rsidR="008062F6">
        <w:rPr>
          <w:rtl/>
        </w:rPr>
        <w:t xml:space="preserve"> </w:t>
      </w:r>
      <w:r w:rsidR="00E5742D">
        <w:rPr>
          <w:rtl/>
        </w:rPr>
        <w:t>أي</w:t>
      </w:r>
      <w:r w:rsidR="008062F6">
        <w:rPr>
          <w:rtl/>
        </w:rPr>
        <w:t xml:space="preserve"> أش</w:t>
      </w:r>
      <w:r w:rsidR="008062F6">
        <w:rPr>
          <w:rFonts w:hint="cs"/>
          <w:rtl/>
        </w:rPr>
        <w:t>ی</w:t>
      </w:r>
      <w:r w:rsidR="008062F6">
        <w:rPr>
          <w:rFonts w:hint="eastAsia"/>
          <w:rtl/>
        </w:rPr>
        <w:t>اء</w:t>
      </w:r>
      <w:r w:rsidR="008062F6">
        <w:rPr>
          <w:rtl/>
        </w:rPr>
        <w:t>.</w:t>
      </w:r>
    </w:p>
    <w:p w:rsidR="00C10AE1" w:rsidRDefault="00066653" w:rsidP="00A148B9">
      <w:pPr>
        <w:pStyle w:val="libFootnote0"/>
        <w:rPr>
          <w:rtl/>
        </w:rPr>
      </w:pPr>
      <w:r>
        <w:rPr>
          <w:rtl/>
        </w:rPr>
        <w:t>(4)</w:t>
      </w:r>
      <w:r w:rsidR="008062F6">
        <w:rPr>
          <w:rtl/>
        </w:rPr>
        <w:t xml:space="preserve"> ق:</w:t>
      </w:r>
      <w:r>
        <w:rPr>
          <w:rtl/>
        </w:rPr>
        <w:t>596</w:t>
      </w:r>
      <w:r w:rsidR="008062F6">
        <w:rPr>
          <w:rtl/>
        </w:rPr>
        <w:t>/</w:t>
      </w:r>
      <w:r>
        <w:rPr>
          <w:rtl/>
        </w:rPr>
        <w:t>56</w:t>
      </w:r>
      <w:r w:rsidR="008062F6">
        <w:rPr>
          <w:rtl/>
        </w:rPr>
        <w:t>/</w:t>
      </w:r>
      <w:r>
        <w:rPr>
          <w:rtl/>
        </w:rPr>
        <w:t>6</w:t>
      </w:r>
      <w:r w:rsidR="008062F6">
        <w:rPr>
          <w:rtl/>
        </w:rPr>
        <w:t>،ج:</w:t>
      </w:r>
      <w:r>
        <w:rPr>
          <w:rtl/>
        </w:rPr>
        <w:t>98</w:t>
      </w:r>
      <w:r w:rsidR="008062F6">
        <w:rPr>
          <w:rtl/>
        </w:rPr>
        <w:t>/</w:t>
      </w:r>
      <w:r>
        <w:rPr>
          <w:rtl/>
        </w:rPr>
        <w:t>21</w:t>
      </w:r>
      <w:r w:rsidR="008062F6">
        <w:rPr>
          <w:rtl/>
        </w:rPr>
        <w:t>.</w:t>
      </w:r>
    </w:p>
    <w:p w:rsidR="00A148B9" w:rsidRDefault="00A148B9" w:rsidP="00A148B9">
      <w:pPr>
        <w:pStyle w:val="libFootnote0"/>
        <w:rPr>
          <w:rtl/>
        </w:rPr>
      </w:pPr>
      <w:r>
        <w:rPr>
          <w:rFonts w:hint="cs"/>
          <w:rtl/>
        </w:rPr>
        <w:t>(5) ق:6/8/133،ج:16/148.</w:t>
      </w:r>
    </w:p>
    <w:p w:rsidR="00034A96" w:rsidRPr="009B6FC6" w:rsidRDefault="00034A96" w:rsidP="00034A96">
      <w:pPr>
        <w:pStyle w:val="libNormal"/>
        <w:rPr>
          <w:rtl/>
        </w:rPr>
      </w:pPr>
      <w:r w:rsidRPr="009B6FC6">
        <w:rPr>
          <w:rFonts w:hint="eastAsia"/>
          <w:rtl/>
        </w:rPr>
        <w:br w:type="page"/>
      </w:r>
    </w:p>
    <w:p w:rsidR="00C10AE1" w:rsidRDefault="008062F6" w:rsidP="00A148B9">
      <w:pPr>
        <w:pStyle w:val="libNormal0"/>
        <w:rPr>
          <w:rtl/>
        </w:rPr>
      </w:pPr>
      <w:r>
        <w:rPr>
          <w:rFonts w:hint="eastAsia"/>
          <w:rtl/>
        </w:rPr>
        <w:t>قد</w:t>
      </w:r>
      <w:r>
        <w:rPr>
          <w:rtl/>
        </w:rPr>
        <w:t xml:space="preserve"> کنت أعددت </w:t>
      </w:r>
      <w:r w:rsidR="00AE5F50">
        <w:rPr>
          <w:rtl/>
        </w:rPr>
        <w:t>لي</w:t>
      </w:r>
      <w:r>
        <w:rPr>
          <w:rtl/>
        </w:rPr>
        <w:t xml:space="preserve"> و لک راحلت</w:t>
      </w:r>
      <w:r>
        <w:rPr>
          <w:rFonts w:hint="cs"/>
          <w:rtl/>
        </w:rPr>
        <w:t>ی</w:t>
      </w:r>
      <w:r>
        <w:rPr>
          <w:rFonts w:hint="eastAsia"/>
          <w:rtl/>
        </w:rPr>
        <w:t>ن</w:t>
      </w:r>
      <w:r>
        <w:rPr>
          <w:rtl/>
        </w:rPr>
        <w:t xml:space="preserve"> فقال </w:t>
      </w:r>
      <w:r w:rsidR="00BE14E3" w:rsidRPr="00BE14E3">
        <w:rPr>
          <w:rStyle w:val="libAlaemChar"/>
          <w:rtl/>
        </w:rPr>
        <w:t>صلى‌الله‌عليه‌وآله‌وسلم</w:t>
      </w:r>
      <w:r>
        <w:rPr>
          <w:rtl/>
        </w:rPr>
        <w:t>:</w:t>
      </w:r>
      <w:r w:rsidR="00AE5F50">
        <w:rPr>
          <w:rtl/>
        </w:rPr>
        <w:t>انّي</w:t>
      </w:r>
      <w:r>
        <w:rPr>
          <w:rtl/>
        </w:rPr>
        <w:t xml:space="preserve"> لا آخذهما و لا أحدهما الاّ بالثمن،قال:ف</w:t>
      </w:r>
      <w:r w:rsidR="00E5742D">
        <w:rPr>
          <w:rtl/>
        </w:rPr>
        <w:t>هي</w:t>
      </w:r>
      <w:r>
        <w:rPr>
          <w:rtl/>
        </w:rPr>
        <w:t xml:space="preserve"> لک بذلک،فأمر ع</w:t>
      </w:r>
      <w:r w:rsidR="00AE5F50">
        <w:rPr>
          <w:rtl/>
        </w:rPr>
        <w:t>لي</w:t>
      </w:r>
      <w:r>
        <w:rPr>
          <w:rFonts w:hint="eastAsia"/>
          <w:rtl/>
        </w:rPr>
        <w:t>ا</w:t>
      </w:r>
      <w:r>
        <w:rPr>
          <w:rtl/>
        </w:rPr>
        <w:t xml:space="preserve"> </w:t>
      </w:r>
      <w:r w:rsidR="00BE14E3" w:rsidRPr="00BE14E3">
        <w:rPr>
          <w:rStyle w:val="libAlaemChar"/>
          <w:rtl/>
        </w:rPr>
        <w:t>عليه‌السلام</w:t>
      </w:r>
      <w:r>
        <w:rPr>
          <w:rtl/>
        </w:rPr>
        <w:t xml:space="preserve"> فأقبضه الثمن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هند بن </w:t>
      </w:r>
      <w:r w:rsidR="00066653">
        <w:rPr>
          <w:rtl/>
        </w:rPr>
        <w:t>أبي</w:t>
      </w:r>
      <w:r w:rsidR="008062F6">
        <w:rPr>
          <w:rtl/>
        </w:rPr>
        <w:t xml:space="preserve"> </w:t>
      </w:r>
      <w:r w:rsidR="00F63B62">
        <w:rPr>
          <w:rtl/>
        </w:rPr>
        <w:t>هالة</w:t>
      </w:r>
      <w:r w:rsidR="008062F6">
        <w:rPr>
          <w:rtl/>
        </w:rPr>
        <w:t xml:space="preserve"> ال</w:t>
      </w:r>
      <w:r w:rsidR="00A148B9">
        <w:rPr>
          <w:rtl/>
        </w:rPr>
        <w:t>تمیمي</w:t>
      </w:r>
      <w:r w:rsidR="008062F6">
        <w:rPr>
          <w:rtl/>
        </w:rPr>
        <w:t xml:space="preserve"> ر</w:t>
      </w:r>
      <w:r w:rsidR="00ED1C08">
        <w:rPr>
          <w:rtl/>
        </w:rPr>
        <w:t>بي</w:t>
      </w:r>
      <w:r w:rsidR="008062F6">
        <w:rPr>
          <w:rFonts w:hint="eastAsia"/>
          <w:rtl/>
        </w:rPr>
        <w:t>ب</w:t>
      </w:r>
      <w:r w:rsidR="008062F6">
        <w:rPr>
          <w:rtl/>
        </w:rPr>
        <w:t xml:space="preserve"> رسول اللّه </w:t>
      </w:r>
      <w:r w:rsidRPr="00BE14E3">
        <w:rPr>
          <w:rStyle w:val="libAlaemChar"/>
          <w:rtl/>
        </w:rPr>
        <w:t>صلى‌الله‌عليه‌وآله‌وسلم</w:t>
      </w:r>
      <w:r w:rsidR="008062F6">
        <w:rPr>
          <w:rtl/>
        </w:rPr>
        <w:t>،و کان فص</w:t>
      </w:r>
      <w:r w:rsidR="008062F6">
        <w:rPr>
          <w:rFonts w:hint="cs"/>
          <w:rtl/>
        </w:rPr>
        <w:t>ی</w:t>
      </w:r>
      <w:r w:rsidR="008062F6">
        <w:rPr>
          <w:rFonts w:hint="eastAsia"/>
          <w:rtl/>
        </w:rPr>
        <w:t>حا</w:t>
      </w:r>
      <w:r w:rsidR="008062F6">
        <w:rPr>
          <w:rtl/>
        </w:rPr>
        <w:t xml:space="preserve"> ب</w:t>
      </w:r>
      <w:r w:rsidR="00AE5F50">
        <w:rPr>
          <w:rtl/>
        </w:rPr>
        <w:t>لي</w:t>
      </w:r>
      <w:r w:rsidR="008062F6">
        <w:rPr>
          <w:rFonts w:hint="eastAsia"/>
          <w:rtl/>
        </w:rPr>
        <w:t>غا،</w:t>
      </w:r>
      <w:r w:rsidR="008062F6">
        <w:rPr>
          <w:rtl/>
        </w:rPr>
        <w:t xml:space="preserve"> </w:t>
      </w:r>
      <w:r w:rsidR="00ED1C08">
        <w:rPr>
          <w:rFonts w:hint="eastAsia"/>
          <w:rtl/>
        </w:rPr>
        <w:t>روي</w:t>
      </w:r>
      <w:r w:rsidR="008062F6">
        <w:rPr>
          <w:rtl/>
        </w:rPr>
        <w:t xml:space="preserve"> </w:t>
      </w:r>
      <w:r w:rsidR="00ED1C08">
        <w:rPr>
          <w:rtl/>
        </w:rPr>
        <w:t>جماعة</w:t>
      </w:r>
      <w:r w:rsidR="008062F6">
        <w:rPr>
          <w:rtl/>
        </w:rPr>
        <w:t xml:space="preserve"> من ال</w:t>
      </w:r>
      <w:r w:rsidR="003B308D">
        <w:rPr>
          <w:rtl/>
        </w:rPr>
        <w:t>خاصّة</w:t>
      </w:r>
      <w:r w:rsidR="008062F6">
        <w:rPr>
          <w:rtl/>
        </w:rPr>
        <w:t xml:space="preserve"> و الع</w:t>
      </w:r>
      <w:r w:rsidR="00F74C92">
        <w:rPr>
          <w:rtl/>
        </w:rPr>
        <w:t>أمّة</w:t>
      </w:r>
      <w:r w:rsidR="008062F6">
        <w:rPr>
          <w:rtl/>
        </w:rPr>
        <w:t xml:space="preserve"> عن الحسن بن ع</w:t>
      </w:r>
      <w:r w:rsidR="00AE5F50">
        <w:rPr>
          <w:rtl/>
        </w:rPr>
        <w:t>لي</w:t>
      </w:r>
      <w:r w:rsidR="008062F6">
        <w:rPr>
          <w:rtl/>
        </w:rPr>
        <w:t xml:space="preserve"> بن </w:t>
      </w:r>
      <w:r w:rsidR="00066653">
        <w:rPr>
          <w:rtl/>
        </w:rPr>
        <w:t>أبي</w:t>
      </w:r>
      <w:r w:rsidR="008062F6">
        <w:rPr>
          <w:rtl/>
        </w:rPr>
        <w:t xml:space="preserve"> طالب </w:t>
      </w:r>
      <w:r w:rsidRPr="00BE14E3">
        <w:rPr>
          <w:rStyle w:val="libAlaemChar"/>
          <w:rtl/>
        </w:rPr>
        <w:t>عليهما‌السلام</w:t>
      </w:r>
      <w:r w:rsidR="008062F6">
        <w:rPr>
          <w:rtl/>
        </w:rPr>
        <w:t>قال: سألت خ</w:t>
      </w:r>
      <w:r w:rsidR="00444506">
        <w:rPr>
          <w:rtl/>
        </w:rPr>
        <w:t>الى</w:t>
      </w:r>
      <w:r w:rsidR="008062F6">
        <w:rPr>
          <w:rtl/>
        </w:rPr>
        <w:t xml:space="preserve"> هند بن </w:t>
      </w:r>
      <w:r w:rsidR="00066653">
        <w:rPr>
          <w:rtl/>
        </w:rPr>
        <w:t>أبي</w:t>
      </w:r>
      <w:r w:rsidR="008062F6">
        <w:rPr>
          <w:rtl/>
        </w:rPr>
        <w:t xml:space="preserve"> </w:t>
      </w:r>
      <w:r w:rsidR="00F63B62">
        <w:rPr>
          <w:rtl/>
        </w:rPr>
        <w:t>هالة</w:t>
      </w:r>
      <w:r w:rsidR="008062F6">
        <w:rPr>
          <w:rtl/>
        </w:rPr>
        <w:t xml:space="preserve"> عن </w:t>
      </w:r>
      <w:r w:rsidR="002673EF">
        <w:rPr>
          <w:rtl/>
        </w:rPr>
        <w:t>حلية</w:t>
      </w:r>
      <w:r w:rsidR="008062F6">
        <w:rPr>
          <w:rtl/>
        </w:rPr>
        <w:t xml:space="preserve"> رسول اللّه </w:t>
      </w:r>
      <w:r w:rsidRPr="00BE14E3">
        <w:rPr>
          <w:rStyle w:val="libAlaemChar"/>
          <w:rtl/>
        </w:rPr>
        <w:t>صلى‌الله‌عليه‌وآله‌وسلم</w:t>
      </w:r>
      <w:r w:rsidR="008062F6">
        <w:rPr>
          <w:rtl/>
        </w:rPr>
        <w:t xml:space="preserve"> و کان وصّافا لل</w:t>
      </w:r>
      <w:r w:rsidR="0078437F">
        <w:rPr>
          <w:rtl/>
        </w:rPr>
        <w:t>نبيّ</w:t>
      </w:r>
      <w:r w:rsidR="008062F6">
        <w:rPr>
          <w:rtl/>
        </w:rPr>
        <w:t xml:space="preserve"> </w:t>
      </w:r>
      <w:r w:rsidRPr="00BE14E3">
        <w:rPr>
          <w:rStyle w:val="libAlaemChar"/>
          <w:rtl/>
        </w:rPr>
        <w:t>صلى‌الله‌عليه‌وآله‌وسلم</w:t>
      </w:r>
      <w:r w:rsidR="008062F6">
        <w:rPr>
          <w:rtl/>
        </w:rPr>
        <w:t xml:space="preserve"> فقال:</w:t>
      </w:r>
    </w:p>
    <w:p w:rsidR="00C10AE1" w:rsidRDefault="008062F6" w:rsidP="00A148B9">
      <w:pPr>
        <w:pStyle w:val="libNormal"/>
        <w:rPr>
          <w:rtl/>
        </w:rPr>
      </w:pPr>
      <w:r>
        <w:rPr>
          <w:rFonts w:hint="eastAsia"/>
          <w:rtl/>
        </w:rPr>
        <w:t>کان</w:t>
      </w:r>
      <w:r>
        <w:rPr>
          <w:rtl/>
        </w:rPr>
        <w:t xml:space="preserve"> رسول اللّه </w:t>
      </w:r>
      <w:r w:rsidR="00BE14E3" w:rsidRPr="00BE14E3">
        <w:rPr>
          <w:rStyle w:val="libAlaemChar"/>
          <w:rtl/>
        </w:rPr>
        <w:t>صلى‌الله‌عليه‌وآله‌وسلم</w:t>
      </w:r>
      <w:r>
        <w:rPr>
          <w:rtl/>
        </w:rPr>
        <w:t xml:space="preserve"> فخما مفخّما...الخ، ق</w:t>
      </w:r>
      <w:r>
        <w:rPr>
          <w:rFonts w:hint="cs"/>
          <w:rtl/>
        </w:rPr>
        <w:t>ی</w:t>
      </w:r>
      <w:r>
        <w:rPr>
          <w:rFonts w:hint="eastAsia"/>
          <w:rtl/>
        </w:rPr>
        <w:t>ل</w:t>
      </w:r>
      <w:r>
        <w:rPr>
          <w:rtl/>
        </w:rPr>
        <w:t xml:space="preserve"> استشهد </w:t>
      </w:r>
      <w:r>
        <w:rPr>
          <w:rFonts w:hint="cs"/>
          <w:rtl/>
        </w:rPr>
        <w:t>ی</w:t>
      </w:r>
      <w:r>
        <w:rPr>
          <w:rFonts w:hint="eastAsia"/>
          <w:rtl/>
        </w:rPr>
        <w:t>وم</w:t>
      </w:r>
      <w:r>
        <w:rPr>
          <w:rtl/>
        </w:rPr>
        <w:t xml:space="preserve"> الجمل و ق</w:t>
      </w:r>
      <w:r>
        <w:rPr>
          <w:rFonts w:hint="cs"/>
          <w:rtl/>
        </w:rPr>
        <w:t>ی</w:t>
      </w:r>
      <w:r>
        <w:rPr>
          <w:rFonts w:hint="eastAsia"/>
          <w:rtl/>
        </w:rPr>
        <w:t>ل</w:t>
      </w:r>
      <w:r>
        <w:rPr>
          <w:rtl/>
        </w:rPr>
        <w:t xml:space="preserve"> عاش بعد ذلک،قال ش</w:t>
      </w:r>
      <w:r>
        <w:rPr>
          <w:rFonts w:hint="cs"/>
          <w:rtl/>
        </w:rPr>
        <w:t>ی</w:t>
      </w:r>
      <w:r>
        <w:rPr>
          <w:rFonts w:hint="eastAsia"/>
          <w:rtl/>
        </w:rPr>
        <w:t>خنا</w:t>
      </w:r>
      <w:r>
        <w:rPr>
          <w:rtl/>
        </w:rPr>
        <w:t xml:space="preserve"> المتبحر ال</w:t>
      </w:r>
      <w:r w:rsidR="00581314">
        <w:rPr>
          <w:rtl/>
        </w:rPr>
        <w:t>نوريّ</w:t>
      </w:r>
      <w:r>
        <w:rPr>
          <w:rtl/>
        </w:rPr>
        <w:t xml:space="preserve"> </w:t>
      </w:r>
      <w:r w:rsidR="00AE5F50">
        <w:rPr>
          <w:rtl/>
        </w:rPr>
        <w:t>في</w:t>
      </w:r>
      <w:r>
        <w:rPr>
          <w:rtl/>
        </w:rPr>
        <w:t xml:space="preserve"> </w:t>
      </w:r>
      <w:r w:rsidR="00B12DF4">
        <w:rPr>
          <w:rtl/>
        </w:rPr>
        <w:t>حاشیة</w:t>
      </w:r>
      <w:r>
        <w:rPr>
          <w:rtl/>
        </w:rPr>
        <w:t xml:space="preserve"> مستدرکه:و </w:t>
      </w:r>
      <w:r w:rsidR="00AE5F50">
        <w:rPr>
          <w:rtl/>
        </w:rPr>
        <w:t>في</w:t>
      </w:r>
      <w:r>
        <w:rPr>
          <w:rtl/>
        </w:rPr>
        <w:t xml:space="preserve"> کون </w:t>
      </w:r>
      <w:r w:rsidR="00A42B2B">
        <w:rPr>
          <w:rtl/>
        </w:rPr>
        <w:t>خدیجة</w:t>
      </w:r>
      <w:r>
        <w:rPr>
          <w:rtl/>
        </w:rPr>
        <w:t xml:space="preserve"> </w:t>
      </w:r>
      <w:r w:rsidR="00BE14E3" w:rsidRPr="00BE14E3">
        <w:rPr>
          <w:rStyle w:val="libAlaemChar"/>
          <w:rtl/>
        </w:rPr>
        <w:t>عليها‌السلام</w:t>
      </w:r>
      <w:r>
        <w:rPr>
          <w:rtl/>
        </w:rPr>
        <w:t xml:space="preserve"> </w:t>
      </w:r>
      <w:r w:rsidR="00F74C92">
        <w:rPr>
          <w:rtl/>
        </w:rPr>
        <w:t>أمّة</w:t>
      </w:r>
      <w:r>
        <w:rPr>
          <w:rtl/>
        </w:rPr>
        <w:t xml:space="preserve"> أو خالته أو أخت </w:t>
      </w:r>
      <w:r w:rsidR="001958A1">
        <w:rPr>
          <w:rtl/>
        </w:rPr>
        <w:t>زوجة</w:t>
      </w:r>
      <w:r>
        <w:rPr>
          <w:rtl/>
        </w:rPr>
        <w:t xml:space="preserve"> </w:t>
      </w:r>
      <w:r w:rsidR="00066653">
        <w:rPr>
          <w:rtl/>
        </w:rPr>
        <w:t>أبي</w:t>
      </w:r>
      <w:r>
        <w:rPr>
          <w:rFonts w:hint="eastAsia"/>
          <w:rtl/>
        </w:rPr>
        <w:t>ه</w:t>
      </w:r>
      <w:r>
        <w:rPr>
          <w:rtl/>
        </w:rPr>
        <w:t xml:space="preserve"> کلام طو</w:t>
      </w:r>
      <w:r>
        <w:rPr>
          <w:rFonts w:hint="cs"/>
          <w:rtl/>
        </w:rPr>
        <w:t>ی</w:t>
      </w:r>
      <w:r>
        <w:rPr>
          <w:rFonts w:hint="eastAsia"/>
          <w:rtl/>
        </w:rPr>
        <w:t>ل</w:t>
      </w:r>
      <w:r>
        <w:rPr>
          <w:rtl/>
        </w:rPr>
        <w:t xml:space="preserve"> مذکور </w:t>
      </w:r>
      <w:r w:rsidR="00AE5F50">
        <w:rPr>
          <w:rtl/>
        </w:rPr>
        <w:t>في</w:t>
      </w:r>
      <w:r>
        <w:rPr>
          <w:rtl/>
        </w:rPr>
        <w:t xml:space="preserve"> م</w:t>
      </w:r>
      <w:r w:rsidR="00AB2C2B">
        <w:rPr>
          <w:rtl/>
        </w:rPr>
        <w:t>حلّ</w:t>
      </w:r>
      <w:r w:rsidR="00A148B9">
        <w:rPr>
          <w:rFonts w:hint="cs"/>
          <w:rtl/>
        </w:rPr>
        <w:t>ه</w:t>
      </w:r>
      <w:r>
        <w:rPr>
          <w:rtl/>
        </w:rPr>
        <w:t>.</w:t>
      </w:r>
    </w:p>
    <w:p w:rsidR="00C10AE1" w:rsidRDefault="008062F6" w:rsidP="00A148B9">
      <w:pPr>
        <w:pStyle w:val="libNormal"/>
        <w:rPr>
          <w:rtl/>
        </w:rPr>
      </w:pPr>
      <w:r>
        <w:rPr>
          <w:rFonts w:hint="eastAsia"/>
          <w:rtl/>
        </w:rPr>
        <w:t>هند</w:t>
      </w:r>
      <w:r>
        <w:rPr>
          <w:rtl/>
        </w:rPr>
        <w:t xml:space="preserve"> بن الحجّاج ال</w:t>
      </w:r>
      <w:r w:rsidR="00A148B9">
        <w:rPr>
          <w:rtl/>
        </w:rPr>
        <w:t>صیمري</w:t>
      </w:r>
      <w:r w:rsidR="00A148B9">
        <w:rPr>
          <w:rFonts w:hint="cs"/>
          <w:rtl/>
        </w:rPr>
        <w:t xml:space="preserve"> </w:t>
      </w:r>
      <w:r>
        <w:rPr>
          <w:rFonts w:hint="cs"/>
          <w:rtl/>
        </w:rPr>
        <w:t>ی</w:t>
      </w:r>
      <w:r>
        <w:rPr>
          <w:rFonts w:hint="eastAsia"/>
          <w:rtl/>
        </w:rPr>
        <w:t>ظهر</w:t>
      </w:r>
      <w:r>
        <w:rPr>
          <w:rtl/>
        </w:rPr>
        <w:t xml:space="preserve"> من </w:t>
      </w:r>
      <w:r>
        <w:rPr>
          <w:rFonts w:hint="eastAsia"/>
          <w:rtl/>
        </w:rPr>
        <w:t>خبر</w:t>
      </w:r>
      <w:r>
        <w:rPr>
          <w:rtl/>
        </w:rPr>
        <w:t xml:space="preserve"> </w:t>
      </w:r>
      <w:r w:rsidR="00AE5F50">
        <w:rPr>
          <w:rtl/>
        </w:rPr>
        <w:t>في</w:t>
      </w:r>
      <w:r>
        <w:rPr>
          <w:rtl/>
        </w:rPr>
        <w:t>(رجال الکشّ</w:t>
      </w:r>
      <w:r w:rsidR="00A148B9">
        <w:rPr>
          <w:rFonts w:hint="cs"/>
          <w:rtl/>
        </w:rPr>
        <w:t>ي</w:t>
      </w:r>
      <w:r>
        <w:rPr>
          <w:rtl/>
        </w:rPr>
        <w:t>): انّ له إختصاصا بموس</w:t>
      </w:r>
      <w:r>
        <w:rPr>
          <w:rFonts w:hint="cs"/>
          <w:rtl/>
        </w:rPr>
        <w:t>ی</w:t>
      </w:r>
      <w:r>
        <w:rPr>
          <w:rtl/>
        </w:rPr>
        <w:t xml:space="preserve"> بن جعفر </w:t>
      </w:r>
      <w:r w:rsidR="00BE14E3" w:rsidRPr="00BE14E3">
        <w:rPr>
          <w:rStyle w:val="libAlaemChar"/>
          <w:rtl/>
        </w:rPr>
        <w:t>عليهما‌السلام</w:t>
      </w:r>
      <w:r>
        <w:rPr>
          <w:rtl/>
        </w:rPr>
        <w:t xml:space="preserve">و انّه کان </w:t>
      </w:r>
      <w:r w:rsidR="00AE5F50">
        <w:rPr>
          <w:rtl/>
        </w:rPr>
        <w:t>في</w:t>
      </w:r>
      <w:r>
        <w:rPr>
          <w:rtl/>
        </w:rPr>
        <w:t xml:space="preserve"> سجن ال</w:t>
      </w:r>
      <w:r w:rsidR="00A148B9">
        <w:rPr>
          <w:rtl/>
        </w:rPr>
        <w:t>قنطرة</w:t>
      </w:r>
      <w:r>
        <w:rPr>
          <w:rtl/>
        </w:rPr>
        <w:t xml:space="preserve"> فبعث موس</w:t>
      </w:r>
      <w:r>
        <w:rPr>
          <w:rFonts w:hint="cs"/>
          <w:rtl/>
        </w:rPr>
        <w:t>ی</w:t>
      </w:r>
      <w:r>
        <w:rPr>
          <w:rtl/>
        </w:rPr>
        <w:t xml:space="preserve"> بن جعفر </w:t>
      </w:r>
      <w:r w:rsidR="00BE14E3" w:rsidRPr="00BE14E3">
        <w:rPr>
          <w:rStyle w:val="libAlaemChar"/>
          <w:rtl/>
        </w:rPr>
        <w:t>عليهما‌السلام</w:t>
      </w:r>
      <w:r w:rsidR="00EB4416">
        <w:rPr>
          <w:rtl/>
        </w:rPr>
        <w:t>اليه</w:t>
      </w:r>
      <w:r>
        <w:rPr>
          <w:rtl/>
        </w:rPr>
        <w:t xml:space="preserve"> و هو کان </w:t>
      </w:r>
      <w:r w:rsidR="00AE5F50">
        <w:rPr>
          <w:rtl/>
        </w:rPr>
        <w:t>في</w:t>
      </w:r>
      <w:r>
        <w:rPr>
          <w:rtl/>
        </w:rPr>
        <w:t xml:space="preserve"> حبس ال</w:t>
      </w:r>
      <w:r w:rsidR="00A344FA">
        <w:rPr>
          <w:rtl/>
        </w:rPr>
        <w:t>سندي</w:t>
      </w:r>
      <w:r>
        <w:rPr>
          <w:rtl/>
        </w:rPr>
        <w:t xml:space="preserve"> بن </w:t>
      </w:r>
      <w:r w:rsidR="00FF5B48">
        <w:rPr>
          <w:rtl/>
        </w:rPr>
        <w:t>شاهك</w:t>
      </w:r>
      <w:r>
        <w:rPr>
          <w:rtl/>
        </w:rPr>
        <w:t>(</w:t>
      </w:r>
      <w:r w:rsidR="00FB6D89">
        <w:rPr>
          <w:rtl/>
        </w:rPr>
        <w:t>لعنة</w:t>
      </w:r>
      <w:r>
        <w:rPr>
          <w:rtl/>
        </w:rPr>
        <w:t xml:space="preserve"> اللّه)فجاء </w:t>
      </w:r>
      <w:r w:rsidR="00EB4416">
        <w:rPr>
          <w:rtl/>
        </w:rPr>
        <w:t>اليه</w:t>
      </w:r>
      <w:r>
        <w:rPr>
          <w:rtl/>
        </w:rPr>
        <w:t xml:space="preserve"> بإعجازه فقال له:ان شئت رجعت </w:t>
      </w:r>
      <w:r w:rsidR="00444506">
        <w:rPr>
          <w:rtl/>
        </w:rPr>
        <w:t>الى</w:t>
      </w:r>
      <w:r>
        <w:rPr>
          <w:rtl/>
        </w:rPr>
        <w:t xml:space="preserve"> موضعک و لک </w:t>
      </w:r>
      <w:r w:rsidR="006C670D">
        <w:rPr>
          <w:rtl/>
        </w:rPr>
        <w:t>الجنة</w:t>
      </w:r>
      <w:r>
        <w:rPr>
          <w:rtl/>
        </w:rPr>
        <w:t xml:space="preserve"> و إن شئت انصرفت </w:t>
      </w:r>
      <w:r w:rsidR="00444506">
        <w:rPr>
          <w:rtl/>
        </w:rPr>
        <w:t>الى</w:t>
      </w:r>
      <w:r>
        <w:rPr>
          <w:rtl/>
        </w:rPr>
        <w:t xml:space="preserve"> منزلک،</w:t>
      </w:r>
      <w:r>
        <w:rPr>
          <w:rFonts w:hint="eastAsia"/>
          <w:rtl/>
        </w:rPr>
        <w:t>فاختار</w:t>
      </w:r>
      <w:r>
        <w:rPr>
          <w:rtl/>
        </w:rPr>
        <w:t xml:space="preserve"> السجن فرجع </w:t>
      </w:r>
      <w:r w:rsidR="00EB4416">
        <w:rPr>
          <w:rtl/>
        </w:rPr>
        <w:t>اليه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A148B9">
      <w:pPr>
        <w:pStyle w:val="libCenterBold1"/>
        <w:rPr>
          <w:rtl/>
        </w:rPr>
      </w:pPr>
      <w:r>
        <w:rPr>
          <w:rFonts w:hint="eastAsia"/>
          <w:rtl/>
        </w:rPr>
        <w:t>الفاضل</w:t>
      </w:r>
      <w:r>
        <w:rPr>
          <w:rtl/>
        </w:rPr>
        <w:t xml:space="preserve"> ال</w:t>
      </w:r>
      <w:r w:rsidR="00581314">
        <w:rPr>
          <w:rtl/>
        </w:rPr>
        <w:t>هندي</w:t>
      </w:r>
    </w:p>
    <w:p w:rsidR="00C10AE1" w:rsidRDefault="00BE14E3" w:rsidP="00A148B9">
      <w:pPr>
        <w:pStyle w:val="libNormal"/>
        <w:rPr>
          <w:rtl/>
        </w:rPr>
      </w:pPr>
      <w:r w:rsidRPr="00BE14E3">
        <w:rPr>
          <w:rStyle w:val="libBold1Char"/>
          <w:rFonts w:hint="eastAsia"/>
          <w:rtl/>
        </w:rPr>
        <w:t>أقول</w:t>
      </w:r>
      <w:r w:rsidR="008062F6">
        <w:rPr>
          <w:rtl/>
        </w:rPr>
        <w:t>: الفاضل ال</w:t>
      </w:r>
      <w:r w:rsidR="00581314">
        <w:rPr>
          <w:rtl/>
        </w:rPr>
        <w:t>هندي</w:t>
      </w:r>
      <w:r w:rsidR="008062F6">
        <w:rPr>
          <w:rtl/>
        </w:rPr>
        <w:t xml:space="preserve"> هو الش</w:t>
      </w:r>
      <w:r w:rsidR="008062F6">
        <w:rPr>
          <w:rFonts w:hint="cs"/>
          <w:rtl/>
        </w:rPr>
        <w:t>ی</w:t>
      </w:r>
      <w:r w:rsidR="008062F6">
        <w:rPr>
          <w:rFonts w:hint="eastAsia"/>
          <w:rtl/>
        </w:rPr>
        <w:t>خ</w:t>
      </w:r>
      <w:r w:rsidR="008062F6">
        <w:rPr>
          <w:rtl/>
        </w:rPr>
        <w:t xml:space="preserve"> الأجلّ تاج المحقق</w:t>
      </w:r>
      <w:r w:rsidR="008062F6">
        <w:rPr>
          <w:rFonts w:hint="cs"/>
          <w:rtl/>
        </w:rPr>
        <w:t>ی</w:t>
      </w:r>
      <w:r w:rsidR="008062F6">
        <w:rPr>
          <w:rFonts w:hint="eastAsia"/>
          <w:rtl/>
        </w:rPr>
        <w:t>ن</w:t>
      </w:r>
      <w:r w:rsidR="008062F6">
        <w:rPr>
          <w:rtl/>
        </w:rPr>
        <w:t xml:space="preserve"> و الفقهاء و فخر المدقق</w:t>
      </w:r>
      <w:r w:rsidR="008062F6">
        <w:rPr>
          <w:rFonts w:hint="cs"/>
          <w:rtl/>
        </w:rPr>
        <w:t>ی</w:t>
      </w:r>
      <w:r w:rsidR="008062F6">
        <w:rPr>
          <w:rFonts w:hint="eastAsia"/>
          <w:rtl/>
        </w:rPr>
        <w:t>ن</w:t>
      </w:r>
      <w:r w:rsidR="008062F6">
        <w:rPr>
          <w:rtl/>
        </w:rPr>
        <w:t xml:space="preserve"> و العلماء بهاء الد</w:t>
      </w:r>
      <w:r w:rsidR="008062F6">
        <w:rPr>
          <w:rFonts w:hint="cs"/>
          <w:rtl/>
        </w:rPr>
        <w:t>ی</w:t>
      </w:r>
      <w:r w:rsidR="008062F6">
        <w:rPr>
          <w:rFonts w:hint="eastAsia"/>
          <w:rtl/>
        </w:rPr>
        <w:t>ن</w:t>
      </w:r>
      <w:r w:rsidR="008062F6">
        <w:rPr>
          <w:rtl/>
        </w:rPr>
        <w:t xml:space="preserve"> محمّد بن الحسن بن محمّد ال</w:t>
      </w:r>
      <w:r w:rsidR="00581314">
        <w:rPr>
          <w:rtl/>
        </w:rPr>
        <w:t>أصفهانيّ</w:t>
      </w:r>
      <w:r w:rsidR="008062F6">
        <w:rPr>
          <w:rtl/>
        </w:rPr>
        <w:t xml:space="preserve"> </w:t>
      </w:r>
      <w:r w:rsidR="00F232AE">
        <w:rPr>
          <w:rtl/>
        </w:rPr>
        <w:t>وحي</w:t>
      </w:r>
      <w:r w:rsidR="008062F6">
        <w:rPr>
          <w:rFonts w:hint="eastAsia"/>
          <w:rtl/>
        </w:rPr>
        <w:t>د</w:t>
      </w:r>
      <w:r w:rsidR="008062F6">
        <w:rPr>
          <w:rtl/>
        </w:rPr>
        <w:t xml:space="preserve"> عصره و </w:t>
      </w:r>
      <w:r w:rsidR="00FC4BC0">
        <w:rPr>
          <w:rtl/>
        </w:rPr>
        <w:t>أعجوبة</w:t>
      </w:r>
      <w:r w:rsidR="008062F6">
        <w:rPr>
          <w:rtl/>
        </w:rPr>
        <w:t xml:space="preserve"> دهره،مروّج الأحکام صاحب(کشف اللثام عن قواعد الأحکام)</w:t>
      </w:r>
      <w:r w:rsidR="00772E38">
        <w:rPr>
          <w:rtl/>
        </w:rPr>
        <w:t>الذي</w:t>
      </w:r>
      <w:r w:rsidR="008062F6">
        <w:rPr>
          <w:rtl/>
        </w:rPr>
        <w:t xml:space="preserve"> </w:t>
      </w:r>
      <w:r w:rsidR="00DD1AF8">
        <w:rPr>
          <w:rtl/>
        </w:rPr>
        <w:t>حکي</w:t>
      </w:r>
      <w:r w:rsidR="008062F6">
        <w:rPr>
          <w:rtl/>
        </w:rPr>
        <w:t xml:space="preserve"> عن صاحب(الجواهر)</w:t>
      </w:r>
      <w:r w:rsidRPr="00BE14E3">
        <w:rPr>
          <w:rStyle w:val="libAlaemChar"/>
          <w:rtl/>
        </w:rPr>
        <w:t>رحمه‌الله</w:t>
      </w:r>
      <w:r w:rsidR="008062F6">
        <w:rPr>
          <w:rtl/>
        </w:rPr>
        <w:t xml:space="preserve"> انّه کان له اعتماد </w:t>
      </w:r>
      <w:r w:rsidR="008062F6">
        <w:rPr>
          <w:rFonts w:hint="eastAsia"/>
          <w:rtl/>
        </w:rPr>
        <w:t>عج</w:t>
      </w:r>
      <w:r w:rsidR="008062F6">
        <w:rPr>
          <w:rFonts w:hint="cs"/>
          <w:rtl/>
        </w:rPr>
        <w:t>ی</w:t>
      </w:r>
      <w:r w:rsidR="008062F6">
        <w:rPr>
          <w:rFonts w:hint="eastAsia"/>
          <w:rtl/>
        </w:rPr>
        <w:t>ب</w:t>
      </w:r>
      <w:r w:rsidR="008062F6">
        <w:rPr>
          <w:rtl/>
        </w:rPr>
        <w:t xml:space="preserve"> </w:t>
      </w:r>
      <w:r w:rsidR="00AE5F50">
        <w:rPr>
          <w:rtl/>
        </w:rPr>
        <w:t>في</w:t>
      </w:r>
      <w:r w:rsidR="008062F6">
        <w:rPr>
          <w:rFonts w:hint="eastAsia"/>
          <w:rtl/>
        </w:rPr>
        <w:t>ه</w:t>
      </w:r>
      <w:r w:rsidR="008062F6">
        <w:rPr>
          <w:rtl/>
        </w:rPr>
        <w:t xml:space="preserve"> و </w:t>
      </w:r>
      <w:r w:rsidR="00AE5F50">
        <w:rPr>
          <w:rtl/>
        </w:rPr>
        <w:t>في</w:t>
      </w:r>
      <w:r w:rsidR="008062F6">
        <w:rPr>
          <w:rtl/>
        </w:rPr>
        <w:t xml:space="preserve"> فقه </w:t>
      </w:r>
      <w:r w:rsidR="005C33D8">
        <w:rPr>
          <w:rtl/>
        </w:rPr>
        <w:t>مؤلّفة</w:t>
      </w:r>
      <w:r w:rsidR="008062F6">
        <w:rPr>
          <w:rtl/>
        </w:rPr>
        <w:t xml:space="preserve"> و انّه کان لا </w:t>
      </w:r>
      <w:r w:rsidR="008062F6">
        <w:rPr>
          <w:rFonts w:hint="cs"/>
          <w:rtl/>
        </w:rPr>
        <w:t>ی</w:t>
      </w:r>
      <w:r w:rsidR="008062F6">
        <w:rPr>
          <w:rFonts w:hint="eastAsia"/>
          <w:rtl/>
        </w:rPr>
        <w:t>کتب</w:t>
      </w:r>
      <w:r w:rsidR="008062F6">
        <w:rPr>
          <w:rtl/>
        </w:rPr>
        <w:t xml:space="preserve"> ش</w:t>
      </w:r>
      <w:r w:rsidR="008062F6">
        <w:rPr>
          <w:rFonts w:hint="cs"/>
          <w:rtl/>
        </w:rPr>
        <w:t>ی</w:t>
      </w:r>
      <w:r w:rsidR="008062F6">
        <w:rPr>
          <w:rFonts w:hint="eastAsia"/>
          <w:rtl/>
        </w:rPr>
        <w:t>ئا</w:t>
      </w:r>
      <w:r w:rsidR="008062F6">
        <w:rPr>
          <w:rtl/>
        </w:rPr>
        <w:t xml:space="preserve"> من الجواهر لو لم </w:t>
      </w:r>
      <w:r w:rsidR="008062F6">
        <w:rPr>
          <w:rFonts w:hint="cs"/>
          <w:rtl/>
        </w:rPr>
        <w:t>ی</w:t>
      </w:r>
      <w:r w:rsidR="003238F2">
        <w:rPr>
          <w:rFonts w:hint="eastAsia"/>
          <w:rtl/>
        </w:rPr>
        <w:t>حضر</w:t>
      </w:r>
      <w:r w:rsidR="00A148B9">
        <w:rPr>
          <w:rFonts w:hint="cs"/>
          <w:rtl/>
        </w:rPr>
        <w:t>ه</w:t>
      </w:r>
      <w:r w:rsidR="008062F6">
        <w:rPr>
          <w:rtl/>
        </w:rPr>
        <w:t xml:space="preserve"> ذلک الکتاب،و نا</w:t>
      </w:r>
      <w:r w:rsidR="00E5742D">
        <w:rPr>
          <w:rtl/>
        </w:rPr>
        <w:t>هي</w:t>
      </w:r>
      <w:r w:rsidR="008062F6">
        <w:rPr>
          <w:rFonts w:hint="eastAsia"/>
          <w:rtl/>
        </w:rPr>
        <w:t>ک</w:t>
      </w:r>
      <w:r w:rsidR="008062F6">
        <w:rPr>
          <w:rtl/>
        </w:rPr>
        <w:t xml:space="preserve"> به انّه فرغ من تحص</w:t>
      </w:r>
      <w:r w:rsidR="008062F6">
        <w:rPr>
          <w:rFonts w:hint="cs"/>
          <w:rtl/>
        </w:rPr>
        <w:t>ی</w:t>
      </w:r>
      <w:r w:rsidR="008062F6">
        <w:rPr>
          <w:rFonts w:hint="eastAsia"/>
          <w:rtl/>
        </w:rPr>
        <w:t>ل</w:t>
      </w:r>
      <w:r w:rsidR="008062F6">
        <w:rPr>
          <w:rtl/>
        </w:rPr>
        <w:t xml:space="preserve"> العلوم معقولها و منقولها و لم </w:t>
      </w:r>
      <w:r w:rsidR="008062F6">
        <w:rPr>
          <w:rFonts w:hint="cs"/>
          <w:rtl/>
        </w:rPr>
        <w:t>ی</w:t>
      </w:r>
      <w:r w:rsidR="008062F6">
        <w:rPr>
          <w:rFonts w:hint="eastAsia"/>
          <w:rtl/>
        </w:rPr>
        <w:t>کمل</w:t>
      </w:r>
      <w:r w:rsidR="008062F6">
        <w:rPr>
          <w:rtl/>
        </w:rPr>
        <w:t xml:space="preserve"> ثلاث </w:t>
      </w:r>
      <w:r w:rsidR="00ED1C08">
        <w:rPr>
          <w:rtl/>
        </w:rPr>
        <w:t>عشرة</w:t>
      </w:r>
      <w:r w:rsidR="008062F6">
        <w:rPr>
          <w:rtl/>
        </w:rPr>
        <w:t xml:space="preserve"> </w:t>
      </w:r>
      <w:r w:rsidR="00AE5F50">
        <w:rPr>
          <w:rtl/>
        </w:rPr>
        <w:t>سنة</w:t>
      </w:r>
      <w:r w:rsidR="008062F6">
        <w:rPr>
          <w:rtl/>
        </w:rPr>
        <w:t xml:space="preserve"> و شرع </w:t>
      </w:r>
      <w:r w:rsidR="00AE5F50">
        <w:rPr>
          <w:rtl/>
        </w:rPr>
        <w:t>في</w:t>
      </w:r>
      <w:r w:rsidR="008062F6">
        <w:rPr>
          <w:rtl/>
        </w:rPr>
        <w:t xml:space="preserve"> التصن</w:t>
      </w:r>
      <w:r w:rsidR="008062F6">
        <w:rPr>
          <w:rFonts w:hint="cs"/>
          <w:rtl/>
        </w:rPr>
        <w:t>ی</w:t>
      </w:r>
      <w:r w:rsidR="008062F6">
        <w:rPr>
          <w:rFonts w:hint="eastAsia"/>
          <w:rtl/>
        </w:rPr>
        <w:t>ف</w:t>
      </w:r>
      <w:r w:rsidR="008062F6">
        <w:rPr>
          <w:rtl/>
        </w:rPr>
        <w:t xml:space="preserve"> و لم</w:t>
      </w:r>
    </w:p>
    <w:p w:rsidR="00A148B9" w:rsidRDefault="00066653" w:rsidP="00A148B9">
      <w:pPr>
        <w:pStyle w:val="libLine"/>
        <w:rPr>
          <w:rtl/>
        </w:rPr>
      </w:pPr>
      <w:r>
        <w:rPr>
          <w:rFonts w:hint="eastAsia"/>
          <w:rtl/>
        </w:rPr>
        <w:t>____________________</w:t>
      </w:r>
    </w:p>
    <w:p w:rsidR="00C10AE1" w:rsidRDefault="00066653" w:rsidP="00A148B9">
      <w:pPr>
        <w:pStyle w:val="libFootnote0"/>
        <w:rPr>
          <w:rtl/>
        </w:rPr>
      </w:pPr>
      <w:r>
        <w:rPr>
          <w:rtl/>
        </w:rPr>
        <w:t>(1)</w:t>
      </w:r>
      <w:r w:rsidR="008062F6">
        <w:rPr>
          <w:rtl/>
        </w:rPr>
        <w:t xml:space="preserve"> ق:</w:t>
      </w:r>
      <w:r>
        <w:rPr>
          <w:rtl/>
        </w:rPr>
        <w:t>417</w:t>
      </w:r>
      <w:r w:rsidR="008062F6">
        <w:rPr>
          <w:rtl/>
        </w:rPr>
        <w:t>/</w:t>
      </w:r>
      <w:r>
        <w:rPr>
          <w:rtl/>
        </w:rPr>
        <w:t>36</w:t>
      </w:r>
      <w:r w:rsidR="008062F6">
        <w:rPr>
          <w:rtl/>
        </w:rPr>
        <w:t>/</w:t>
      </w:r>
      <w:r>
        <w:rPr>
          <w:rtl/>
        </w:rPr>
        <w:t>6</w:t>
      </w:r>
      <w:r w:rsidR="008062F6">
        <w:rPr>
          <w:rtl/>
        </w:rPr>
        <w:t>،ج:</w:t>
      </w:r>
      <w:r>
        <w:rPr>
          <w:rtl/>
        </w:rPr>
        <w:t>61</w:t>
      </w:r>
      <w:r w:rsidR="008062F6">
        <w:rPr>
          <w:rtl/>
        </w:rPr>
        <w:t>/</w:t>
      </w:r>
      <w:r>
        <w:rPr>
          <w:rtl/>
        </w:rPr>
        <w:t>19</w:t>
      </w:r>
      <w:r w:rsidR="008062F6">
        <w:rPr>
          <w:rtl/>
        </w:rPr>
        <w:t>.</w:t>
      </w:r>
    </w:p>
    <w:p w:rsidR="00C10AE1" w:rsidRDefault="00066653" w:rsidP="00A148B9">
      <w:pPr>
        <w:pStyle w:val="libFootnote0"/>
        <w:rPr>
          <w:rtl/>
        </w:rPr>
      </w:pPr>
      <w:r>
        <w:rPr>
          <w:rtl/>
        </w:rPr>
        <w:t>(2)</w:t>
      </w:r>
      <w:r w:rsidR="008062F6">
        <w:rPr>
          <w:rtl/>
        </w:rPr>
        <w:t xml:space="preserve"> ق:</w:t>
      </w:r>
      <w:r>
        <w:rPr>
          <w:rtl/>
        </w:rPr>
        <w:t>305</w:t>
      </w:r>
      <w:r w:rsidR="008062F6">
        <w:rPr>
          <w:rtl/>
        </w:rPr>
        <w:t>/</w:t>
      </w:r>
      <w:r>
        <w:rPr>
          <w:rtl/>
        </w:rPr>
        <w:t>43</w:t>
      </w:r>
      <w:r w:rsidR="008062F6">
        <w:rPr>
          <w:rtl/>
        </w:rPr>
        <w:t>/</w:t>
      </w:r>
      <w:r>
        <w:rPr>
          <w:rtl/>
        </w:rPr>
        <w:t>11</w:t>
      </w:r>
      <w:r w:rsidR="008062F6">
        <w:rPr>
          <w:rtl/>
        </w:rPr>
        <w:t>،ج:</w:t>
      </w:r>
      <w:r>
        <w:rPr>
          <w:rtl/>
        </w:rPr>
        <w:t>241</w:t>
      </w:r>
      <w:r w:rsidR="008062F6">
        <w:rPr>
          <w:rtl/>
        </w:rPr>
        <w:t>/</w:t>
      </w:r>
      <w:r>
        <w:rPr>
          <w:rtl/>
        </w:rPr>
        <w:t>48</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F46807">
      <w:pPr>
        <w:pStyle w:val="libNormal0"/>
        <w:rPr>
          <w:rtl/>
        </w:rPr>
      </w:pPr>
      <w:r>
        <w:rPr>
          <w:rFonts w:hint="cs"/>
          <w:rtl/>
        </w:rPr>
        <w:t>ی</w:t>
      </w:r>
      <w:r>
        <w:rPr>
          <w:rFonts w:hint="eastAsia"/>
          <w:rtl/>
        </w:rPr>
        <w:t>کمل</w:t>
      </w:r>
      <w:r>
        <w:rPr>
          <w:rtl/>
        </w:rPr>
        <w:t xml:space="preserve"> </w:t>
      </w:r>
      <w:r w:rsidR="00D566DF">
        <w:rPr>
          <w:rtl/>
        </w:rPr>
        <w:t>اثنتي</w:t>
      </w:r>
      <w:r>
        <w:rPr>
          <w:rtl/>
        </w:rPr>
        <w:t xml:space="preserve"> </w:t>
      </w:r>
      <w:r w:rsidR="00ED1C08">
        <w:rPr>
          <w:rtl/>
        </w:rPr>
        <w:t>عشرة</w:t>
      </w:r>
      <w:r>
        <w:rPr>
          <w:rtl/>
        </w:rPr>
        <w:t xml:space="preserve"> </w:t>
      </w:r>
      <w:r w:rsidR="00AE5F50">
        <w:rPr>
          <w:rtl/>
        </w:rPr>
        <w:t>سنة</w:t>
      </w:r>
      <w:r>
        <w:rPr>
          <w:rtl/>
        </w:rPr>
        <w:t>،</w:t>
      </w:r>
      <w:r w:rsidR="00AE5F50">
        <w:rPr>
          <w:rFonts w:hint="cs"/>
          <w:rtl/>
        </w:rPr>
        <w:t>یروي</w:t>
      </w:r>
      <w:r>
        <w:rPr>
          <w:rtl/>
        </w:rPr>
        <w:t xml:space="preserve"> عن والده عن المو</w:t>
      </w:r>
      <w:r w:rsidR="00AE5F50">
        <w:rPr>
          <w:rtl/>
        </w:rPr>
        <w:t>ل</w:t>
      </w:r>
      <w:r w:rsidR="00F46807">
        <w:rPr>
          <w:rFonts w:hint="cs"/>
          <w:rtl/>
        </w:rPr>
        <w:t>ى</w:t>
      </w:r>
      <w:r>
        <w:rPr>
          <w:rtl/>
        </w:rPr>
        <w:t xml:space="preserve"> حسن ع</w:t>
      </w:r>
      <w:r w:rsidR="00AE5F50">
        <w:rPr>
          <w:rtl/>
        </w:rPr>
        <w:t>لي</w:t>
      </w:r>
      <w:r w:rsidR="00F46807">
        <w:rPr>
          <w:rFonts w:hint="cs"/>
          <w:rtl/>
        </w:rPr>
        <w:t>ّ</w:t>
      </w:r>
      <w:r>
        <w:rPr>
          <w:rtl/>
        </w:rPr>
        <w:t xml:space="preserve"> أحد مش</w:t>
      </w:r>
      <w:r w:rsidR="00E5742D">
        <w:rPr>
          <w:rtl/>
        </w:rPr>
        <w:t>أي</w:t>
      </w:r>
      <w:r>
        <w:rPr>
          <w:rFonts w:hint="eastAsia"/>
          <w:rtl/>
        </w:rPr>
        <w:t>خ</w:t>
      </w:r>
      <w:r>
        <w:rPr>
          <w:rtl/>
        </w:rPr>
        <w:t xml:space="preserve"> ال</w:t>
      </w:r>
      <w:r w:rsidR="00E5742D">
        <w:rPr>
          <w:rtl/>
        </w:rPr>
        <w:t>مجلسي</w:t>
      </w:r>
      <w:r>
        <w:rPr>
          <w:rFonts w:hint="eastAsia"/>
          <w:rtl/>
        </w:rPr>
        <w:t>،تو</w:t>
      </w:r>
      <w:r w:rsidR="00AE5F50">
        <w:rPr>
          <w:rFonts w:hint="eastAsia"/>
          <w:rtl/>
        </w:rPr>
        <w:t>في</w:t>
      </w:r>
      <w:r>
        <w:rPr>
          <w:rtl/>
        </w:rPr>
        <w:t xml:space="preserve"> </w:t>
      </w:r>
      <w:r w:rsidR="00AE5F50">
        <w:rPr>
          <w:rtl/>
        </w:rPr>
        <w:t>في</w:t>
      </w:r>
      <w:r>
        <w:rPr>
          <w:rtl/>
        </w:rPr>
        <w:t xml:space="preserve"> </w:t>
      </w:r>
      <w:r w:rsidR="0088146C">
        <w:rPr>
          <w:rtl/>
        </w:rPr>
        <w:t>فتنة</w:t>
      </w:r>
      <w:r>
        <w:rPr>
          <w:rtl/>
        </w:rPr>
        <w:t xml:space="preserve"> ال</w:t>
      </w:r>
      <w:r w:rsidR="00F46807">
        <w:rPr>
          <w:rtl/>
        </w:rPr>
        <w:t>أفاغنة</w:t>
      </w:r>
      <w:r>
        <w:rPr>
          <w:rtl/>
        </w:rPr>
        <w:t xml:space="preserve"> </w:t>
      </w:r>
      <w:r w:rsidR="00AE5F50">
        <w:rPr>
          <w:rtl/>
        </w:rPr>
        <w:t>في</w:t>
      </w:r>
      <w:r>
        <w:rPr>
          <w:rtl/>
        </w:rPr>
        <w:t xml:space="preserve"> </w:t>
      </w:r>
      <w:r w:rsidR="00066653">
        <w:rPr>
          <w:rtl/>
        </w:rPr>
        <w:t>25</w:t>
      </w:r>
      <w:r>
        <w:rPr>
          <w:rtl/>
        </w:rPr>
        <w:t xml:space="preserve"> رمضان </w:t>
      </w:r>
      <w:r w:rsidR="00AE5F50">
        <w:rPr>
          <w:rtl/>
        </w:rPr>
        <w:t>سنة</w:t>
      </w:r>
      <w:r>
        <w:rPr>
          <w:rtl/>
        </w:rPr>
        <w:t>(</w:t>
      </w:r>
      <w:r w:rsidR="00F46807">
        <w:rPr>
          <w:rFonts w:hint="cs"/>
          <w:rtl/>
        </w:rPr>
        <w:t>1137</w:t>
      </w:r>
      <w:r>
        <w:rPr>
          <w:rtl/>
        </w:rPr>
        <w:t>)ب</w:t>
      </w:r>
      <w:r w:rsidR="00F46807">
        <w:rPr>
          <w:rtl/>
        </w:rPr>
        <w:t>أصفهان</w:t>
      </w:r>
      <w:r>
        <w:rPr>
          <w:rtl/>
        </w:rPr>
        <w:t xml:space="preserve"> و مزاره بها </w:t>
      </w:r>
      <w:r w:rsidR="00AE5F50">
        <w:rPr>
          <w:rtl/>
        </w:rPr>
        <w:t>في</w:t>
      </w:r>
      <w:r>
        <w:rPr>
          <w:rtl/>
        </w:rPr>
        <w:t xml:space="preserve"> تخته فولاد،و </w:t>
      </w:r>
      <w:r w:rsidR="00AE5F50">
        <w:rPr>
          <w:rtl/>
        </w:rPr>
        <w:t>في</w:t>
      </w:r>
      <w:r>
        <w:rPr>
          <w:rtl/>
        </w:rPr>
        <w:t xml:space="preserve"> جنبه قبر العالم الفاضل الحاجّ المو</w:t>
      </w:r>
      <w:r w:rsidR="00AE5F50">
        <w:rPr>
          <w:rtl/>
        </w:rPr>
        <w:t>لي</w:t>
      </w:r>
      <w:r>
        <w:rPr>
          <w:rtl/>
        </w:rPr>
        <w:t xml:space="preserve"> محمّد النائ</w:t>
      </w:r>
      <w:r>
        <w:rPr>
          <w:rFonts w:hint="cs"/>
          <w:rtl/>
        </w:rPr>
        <w:t>ی</w:t>
      </w:r>
      <w:r>
        <w:rPr>
          <w:rFonts w:hint="eastAsia"/>
          <w:rtl/>
        </w:rPr>
        <w:t>ن</w:t>
      </w:r>
      <w:r w:rsidR="00F46807">
        <w:rPr>
          <w:rFonts w:hint="cs"/>
          <w:rtl/>
        </w:rPr>
        <w:t>ي</w:t>
      </w:r>
      <w:r>
        <w:rPr>
          <w:rtl/>
        </w:rPr>
        <w:t xml:space="preserve"> المتو</w:t>
      </w:r>
      <w:r w:rsidR="00AE5F50">
        <w:rPr>
          <w:rtl/>
        </w:rPr>
        <w:t>ف</w:t>
      </w:r>
      <w:r w:rsidR="00F46807">
        <w:rPr>
          <w:rFonts w:hint="cs"/>
          <w:rtl/>
        </w:rPr>
        <w:t>ى</w:t>
      </w:r>
      <w:r>
        <w:rPr>
          <w:rtl/>
        </w:rPr>
        <w:t xml:space="preserve"> </w:t>
      </w:r>
      <w:r w:rsidR="00AE5F50">
        <w:rPr>
          <w:rtl/>
        </w:rPr>
        <w:t>سنة</w:t>
      </w:r>
      <w:r>
        <w:rPr>
          <w:rtl/>
        </w:rPr>
        <w:t>(</w:t>
      </w:r>
      <w:r w:rsidR="00066653">
        <w:rPr>
          <w:rtl/>
        </w:rPr>
        <w:t>1263</w:t>
      </w:r>
      <w:r>
        <w:rPr>
          <w:rtl/>
        </w:rPr>
        <w:t>)و هو والد العالم الفاضل الأغا رض</w:t>
      </w:r>
      <w:r>
        <w:rPr>
          <w:rFonts w:hint="eastAsia"/>
          <w:rtl/>
        </w:rPr>
        <w:t>ا</w:t>
      </w:r>
      <w:r>
        <w:rPr>
          <w:rtl/>
        </w:rPr>
        <w:t xml:space="preserve"> النائ</w:t>
      </w:r>
      <w:r>
        <w:rPr>
          <w:rFonts w:hint="cs"/>
          <w:rtl/>
        </w:rPr>
        <w:t>ی</w:t>
      </w:r>
      <w:r>
        <w:rPr>
          <w:rFonts w:hint="eastAsia"/>
          <w:rtl/>
        </w:rPr>
        <w:t>ن</w:t>
      </w:r>
      <w:r w:rsidR="00F46807">
        <w:rPr>
          <w:rFonts w:hint="cs"/>
          <w:rtl/>
        </w:rPr>
        <w:t>ي</w:t>
      </w:r>
      <w:r>
        <w:rPr>
          <w:rtl/>
        </w:rPr>
        <w:t xml:space="preserve"> </w:t>
      </w:r>
      <w:r w:rsidR="00772E38">
        <w:rPr>
          <w:rtl/>
        </w:rPr>
        <w:t>الذي</w:t>
      </w:r>
      <w:r>
        <w:rPr>
          <w:rtl/>
        </w:rPr>
        <w:t xml:space="preserve"> </w:t>
      </w:r>
      <w:r w:rsidR="00AE5F50">
        <w:rPr>
          <w:rFonts w:hint="cs"/>
          <w:rtl/>
        </w:rPr>
        <w:t>یروي</w:t>
      </w:r>
      <w:r>
        <w:rPr>
          <w:rtl/>
        </w:rPr>
        <w:t xml:space="preserve"> عنه ش</w:t>
      </w:r>
      <w:r>
        <w:rPr>
          <w:rFonts w:hint="cs"/>
          <w:rtl/>
        </w:rPr>
        <w:t>ی</w:t>
      </w:r>
      <w:r>
        <w:rPr>
          <w:rFonts w:hint="eastAsia"/>
          <w:rtl/>
        </w:rPr>
        <w:t>خنا</w:t>
      </w:r>
      <w:r>
        <w:rPr>
          <w:rtl/>
        </w:rPr>
        <w:t xml:space="preserve"> </w:t>
      </w:r>
      <w:r w:rsidR="0078437F">
        <w:rPr>
          <w:rtl/>
        </w:rPr>
        <w:t>ثقة</w:t>
      </w:r>
      <w:r>
        <w:rPr>
          <w:rtl/>
        </w:rPr>
        <w:t xml:space="preserve"> الإسلام ال</w:t>
      </w:r>
      <w:r w:rsidR="00581314">
        <w:rPr>
          <w:rtl/>
        </w:rPr>
        <w:t>نوريّ</w:t>
      </w:r>
      <w:r>
        <w:rPr>
          <w:rtl/>
        </w:rPr>
        <w:t xml:space="preserve"> بعض الحک</w:t>
      </w:r>
      <w:r w:rsidR="00E5742D">
        <w:rPr>
          <w:rtl/>
        </w:rPr>
        <w:t>أي</w:t>
      </w:r>
      <w:r>
        <w:rPr>
          <w:rFonts w:hint="eastAsia"/>
          <w:rtl/>
        </w:rPr>
        <w:t>ات</w:t>
      </w:r>
      <w:r>
        <w:rPr>
          <w:rtl/>
        </w:rPr>
        <w:t xml:space="preserve"> </w:t>
      </w:r>
      <w:r w:rsidR="00AE5F50">
        <w:rPr>
          <w:rtl/>
        </w:rPr>
        <w:t>في</w:t>
      </w:r>
      <w:r>
        <w:rPr>
          <w:rtl/>
        </w:rPr>
        <w:t xml:space="preserve"> کتاب(دار السلام).</w:t>
      </w:r>
    </w:p>
    <w:p w:rsidR="00C10AE1" w:rsidRDefault="008062F6" w:rsidP="00F46807">
      <w:pPr>
        <w:pStyle w:val="libBold1"/>
        <w:rPr>
          <w:rtl/>
        </w:rPr>
      </w:pPr>
      <w:r>
        <w:rPr>
          <w:rFonts w:hint="eastAsia"/>
          <w:rtl/>
        </w:rPr>
        <w:t>هندب</w:t>
      </w:r>
      <w:r>
        <w:rPr>
          <w:rtl/>
        </w:rPr>
        <w:t>:</w:t>
      </w:r>
    </w:p>
    <w:p w:rsidR="00C10AE1" w:rsidRDefault="008062F6" w:rsidP="00F46807">
      <w:pPr>
        <w:pStyle w:val="libCenterBold1"/>
        <w:rPr>
          <w:rtl/>
        </w:rPr>
      </w:pPr>
      <w:r>
        <w:rPr>
          <w:rFonts w:hint="eastAsia"/>
          <w:rtl/>
        </w:rPr>
        <w:t>الهندباء</w:t>
      </w:r>
      <w:r>
        <w:rPr>
          <w:rtl/>
        </w:rPr>
        <w:t xml:space="preserve"> و م</w:t>
      </w:r>
      <w:r w:rsidR="007D36F1">
        <w:rPr>
          <w:rtl/>
        </w:rPr>
        <w:t>نافع</w:t>
      </w:r>
      <w:r w:rsidR="00F46807">
        <w:rPr>
          <w:rFonts w:hint="cs"/>
          <w:rtl/>
        </w:rPr>
        <w:t>ه</w:t>
      </w:r>
      <w:r>
        <w:rPr>
          <w:rtl/>
        </w:rPr>
        <w:t xml:space="preserve"> و </w:t>
      </w:r>
      <w:r w:rsidR="00A648A0">
        <w:rPr>
          <w:rtl/>
        </w:rPr>
        <w:t>مدح</w:t>
      </w:r>
      <w:r w:rsidR="00F46807">
        <w:rPr>
          <w:rFonts w:hint="cs"/>
          <w:rtl/>
        </w:rPr>
        <w:t>ه</w:t>
      </w:r>
    </w:p>
    <w:p w:rsidR="00F46807" w:rsidRDefault="008062F6" w:rsidP="00F46807">
      <w:pPr>
        <w:pStyle w:val="libNormal"/>
        <w:rPr>
          <w:rtl/>
        </w:rPr>
      </w:pPr>
      <w:r>
        <w:rPr>
          <w:rFonts w:hint="eastAsia"/>
          <w:rtl/>
        </w:rPr>
        <w:t>باب</w:t>
      </w:r>
      <w:r>
        <w:rPr>
          <w:rtl/>
        </w:rPr>
        <w:t xml:space="preserve"> الهندباء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F46807">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من بات و </w:t>
      </w:r>
      <w:r w:rsidR="00AE5F50">
        <w:rPr>
          <w:rtl/>
        </w:rPr>
        <w:t>في</w:t>
      </w:r>
      <w:r w:rsidR="008062F6">
        <w:rPr>
          <w:rtl/>
        </w:rPr>
        <w:t xml:space="preserve"> جوفه سبع طاقات من الهندباء أمن من القولنج </w:t>
      </w:r>
      <w:r w:rsidR="00AE5F50">
        <w:rPr>
          <w:rtl/>
        </w:rPr>
        <w:t>لي</w:t>
      </w:r>
      <w:r w:rsidR="008062F6">
        <w:rPr>
          <w:rFonts w:hint="eastAsia"/>
          <w:rtl/>
        </w:rPr>
        <w:t>لته</w:t>
      </w:r>
      <w:r w:rsidR="008062F6">
        <w:rPr>
          <w:rtl/>
        </w:rPr>
        <w:t xml:space="preserve"> تلک إن شاء اللّه تع</w:t>
      </w:r>
      <w:r w:rsidR="00444506">
        <w:rPr>
          <w:rtl/>
        </w:rPr>
        <w:t>الى</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:عنه </w:t>
      </w:r>
      <w:r w:rsidRPr="00BE14E3">
        <w:rPr>
          <w:rStyle w:val="libAlaemChar"/>
          <w:rtl/>
        </w:rPr>
        <w:t>عليه‌السلام</w:t>
      </w:r>
      <w:r w:rsidR="008062F6">
        <w:rPr>
          <w:rtl/>
        </w:rPr>
        <w:t xml:space="preserve"> قال: ع</w:t>
      </w:r>
      <w:r w:rsidR="00AE5F50">
        <w:rPr>
          <w:rtl/>
        </w:rPr>
        <w:t>لي</w:t>
      </w:r>
      <w:r w:rsidR="008062F6">
        <w:rPr>
          <w:rFonts w:hint="eastAsia"/>
          <w:rtl/>
        </w:rPr>
        <w:t>ک</w:t>
      </w:r>
      <w:r w:rsidR="008062F6">
        <w:rPr>
          <w:rtl/>
        </w:rPr>
        <w:t xml:space="preserve"> بالهندباء فانّه </w:t>
      </w:r>
      <w:r w:rsidR="008062F6">
        <w:rPr>
          <w:rFonts w:hint="cs"/>
          <w:rtl/>
        </w:rPr>
        <w:t>ی</w:t>
      </w:r>
      <w:r w:rsidR="008062F6">
        <w:rPr>
          <w:rFonts w:hint="eastAsia"/>
          <w:rtl/>
        </w:rPr>
        <w:t>ز</w:t>
      </w:r>
      <w:r w:rsidR="008062F6">
        <w:rPr>
          <w:rFonts w:hint="cs"/>
          <w:rtl/>
        </w:rPr>
        <w:t>ی</w:t>
      </w:r>
      <w:r w:rsidR="008062F6">
        <w:rPr>
          <w:rFonts w:hint="eastAsia"/>
          <w:rtl/>
        </w:rPr>
        <w:t>د</w:t>
      </w:r>
      <w:r w:rsidR="008062F6">
        <w:rPr>
          <w:rtl/>
        </w:rPr>
        <w:t xml:space="preserve"> </w:t>
      </w:r>
      <w:r w:rsidR="00AE5F50">
        <w:rPr>
          <w:rtl/>
        </w:rPr>
        <w:t>في</w:t>
      </w:r>
      <w:r w:rsidR="008062F6">
        <w:rPr>
          <w:rtl/>
        </w:rPr>
        <w:t xml:space="preserve"> الماء و </w:t>
      </w:r>
      <w:r w:rsidR="008062F6">
        <w:rPr>
          <w:rFonts w:hint="cs"/>
          <w:rtl/>
        </w:rPr>
        <w:t>ی</w:t>
      </w:r>
      <w:r w:rsidR="008062F6">
        <w:rPr>
          <w:rFonts w:hint="eastAsia"/>
          <w:rtl/>
        </w:rPr>
        <w:t>حسن</w:t>
      </w:r>
      <w:r w:rsidR="008062F6">
        <w:rPr>
          <w:rtl/>
        </w:rPr>
        <w:t xml:space="preserve"> الولد و هو حارّ </w:t>
      </w:r>
      <w:r w:rsidR="00AE5F50">
        <w:rPr>
          <w:rtl/>
        </w:rPr>
        <w:t>لي</w:t>
      </w:r>
      <w:r w:rsidR="008062F6">
        <w:rPr>
          <w:rFonts w:hint="eastAsia"/>
          <w:rtl/>
        </w:rPr>
        <w:t>ن</w:t>
      </w:r>
      <w:r w:rsidR="008062F6">
        <w:rPr>
          <w:rtl/>
        </w:rPr>
        <w:t xml:space="preserve"> </w:t>
      </w:r>
      <w:r w:rsidR="008062F6">
        <w:rPr>
          <w:rFonts w:hint="cs"/>
          <w:rtl/>
        </w:rPr>
        <w:t>ی</w:t>
      </w:r>
      <w:r w:rsidR="008062F6">
        <w:rPr>
          <w:rFonts w:hint="eastAsia"/>
          <w:rtl/>
        </w:rPr>
        <w:t>ز</w:t>
      </w:r>
      <w:r w:rsidR="008062F6">
        <w:rPr>
          <w:rFonts w:hint="cs"/>
          <w:rtl/>
        </w:rPr>
        <w:t>ی</w:t>
      </w:r>
      <w:r w:rsidR="008062F6">
        <w:rPr>
          <w:rFonts w:hint="eastAsia"/>
          <w:rtl/>
        </w:rPr>
        <w:t>د</w:t>
      </w:r>
      <w:r w:rsidR="008062F6">
        <w:rPr>
          <w:rtl/>
        </w:rPr>
        <w:t xml:space="preserve"> </w:t>
      </w:r>
      <w:r w:rsidR="00AE5F50">
        <w:rPr>
          <w:rtl/>
        </w:rPr>
        <w:t>في</w:t>
      </w:r>
      <w:r w:rsidR="008062F6">
        <w:rPr>
          <w:rtl/>
        </w:rPr>
        <w:t xml:space="preserve"> الولد ال</w:t>
      </w:r>
      <w:r w:rsidR="00F46807">
        <w:rPr>
          <w:rtl/>
        </w:rPr>
        <w:t>ذکورة</w:t>
      </w:r>
      <w:r w:rsidR="008062F6">
        <w:rPr>
          <w:rtl/>
        </w:rPr>
        <w:t>.</w:t>
      </w:r>
    </w:p>
    <w:p w:rsidR="00C10AE1" w:rsidRDefault="008062F6" w:rsidP="008062F6">
      <w:pPr>
        <w:pStyle w:val="libNormal"/>
        <w:rPr>
          <w:rtl/>
        </w:rPr>
      </w:pPr>
      <w:r>
        <w:rPr>
          <w:rFonts w:hint="eastAsia"/>
          <w:rtl/>
        </w:rPr>
        <w:t>و</w:t>
      </w:r>
      <w:r>
        <w:rPr>
          <w:rtl/>
        </w:rPr>
        <w:t xml:space="preserve"> منه عن محمّد بن إسماع</w:t>
      </w:r>
      <w:r>
        <w:rPr>
          <w:rFonts w:hint="cs"/>
          <w:rtl/>
        </w:rPr>
        <w:t>ی</w:t>
      </w:r>
      <w:r>
        <w:rPr>
          <w:rFonts w:hint="eastAsia"/>
          <w:rtl/>
        </w:rPr>
        <w:t>ل</w:t>
      </w:r>
      <w:r>
        <w:rPr>
          <w:rtl/>
        </w:rPr>
        <w:t xml:space="preserve"> قال:سمعت الرضا </w:t>
      </w:r>
      <w:r w:rsidR="00BE14E3" w:rsidRPr="00BE14E3">
        <w:rPr>
          <w:rStyle w:val="libAlaemChar"/>
          <w:rtl/>
        </w:rPr>
        <w:t>عليه‌السلام</w:t>
      </w:r>
      <w:r>
        <w:rPr>
          <w:rtl/>
        </w:rPr>
        <w:t xml:space="preserve"> </w:t>
      </w:r>
      <w:r>
        <w:rPr>
          <w:rFonts w:hint="cs"/>
          <w:rtl/>
        </w:rPr>
        <w:t>ی</w:t>
      </w:r>
      <w:r>
        <w:rPr>
          <w:rFonts w:hint="eastAsia"/>
          <w:rtl/>
        </w:rPr>
        <w:t>قول</w:t>
      </w:r>
      <w:r>
        <w:rPr>
          <w:rtl/>
        </w:rPr>
        <w:t xml:space="preserve">: أکل الهندباء شفاء من کلّ داء،ما من داء </w:t>
      </w:r>
      <w:r w:rsidR="00AE5F50">
        <w:rPr>
          <w:rtl/>
        </w:rPr>
        <w:t>في</w:t>
      </w:r>
      <w:r>
        <w:rPr>
          <w:rtl/>
        </w:rPr>
        <w:t xml:space="preserve"> جوف ابن آدم الاّ قمعه الهندباء...الخ.</w:t>
      </w:r>
    </w:p>
    <w:p w:rsidR="00C10AE1" w:rsidRDefault="008062F6" w:rsidP="008062F6">
      <w:pPr>
        <w:pStyle w:val="libNormal"/>
        <w:rPr>
          <w:rtl/>
        </w:rPr>
      </w:pPr>
      <w:r>
        <w:rPr>
          <w:rFonts w:hint="eastAsia"/>
          <w:rtl/>
        </w:rPr>
        <w:t>و</w:t>
      </w:r>
      <w:r>
        <w:rPr>
          <w:rtl/>
        </w:rPr>
        <w:t xml:space="preserve"> منه عن </w:t>
      </w:r>
      <w:r w:rsidR="00066653">
        <w:rPr>
          <w:rtl/>
        </w:rPr>
        <w:t>أبي</w:t>
      </w:r>
      <w:r>
        <w:rPr>
          <w:rtl/>
        </w:rPr>
        <w:t xml:space="preserve"> عبد اللّه </w:t>
      </w:r>
      <w:r w:rsidR="00BE14E3" w:rsidRPr="00BE14E3">
        <w:rPr>
          <w:rStyle w:val="libAlaemChar"/>
          <w:rtl/>
        </w:rPr>
        <w:t>عليه‌السلام</w:t>
      </w:r>
      <w:r>
        <w:rPr>
          <w:rtl/>
        </w:rPr>
        <w:t xml:space="preserve"> قال: نعم ال</w:t>
      </w:r>
      <w:r w:rsidR="005E00DD">
        <w:rPr>
          <w:rtl/>
        </w:rPr>
        <w:t>بقلة</w:t>
      </w:r>
      <w:r>
        <w:rPr>
          <w:rtl/>
        </w:rPr>
        <w:t xml:space="preserve"> الهندباء،و </w:t>
      </w:r>
      <w:r w:rsidR="00AE5F50">
        <w:rPr>
          <w:rtl/>
        </w:rPr>
        <w:t>لي</w:t>
      </w:r>
      <w:r>
        <w:rPr>
          <w:rFonts w:hint="eastAsia"/>
          <w:rtl/>
        </w:rPr>
        <w:t>س</w:t>
      </w:r>
      <w:r>
        <w:rPr>
          <w:rtl/>
        </w:rPr>
        <w:t xml:space="preserve"> من </w:t>
      </w:r>
      <w:r w:rsidR="00F232AE">
        <w:rPr>
          <w:rtl/>
        </w:rPr>
        <w:t>ورقة</w:t>
      </w:r>
      <w:r>
        <w:rPr>
          <w:rtl/>
        </w:rPr>
        <w:t xml:space="preserve"> الاّ و ع</w:t>
      </w:r>
      <w:r w:rsidR="00AE5F50">
        <w:rPr>
          <w:rtl/>
        </w:rPr>
        <w:t>لي</w:t>
      </w:r>
      <w:r>
        <w:rPr>
          <w:rFonts w:hint="eastAsia"/>
          <w:rtl/>
        </w:rPr>
        <w:t>ها</w:t>
      </w:r>
      <w:r>
        <w:rPr>
          <w:rtl/>
        </w:rPr>
        <w:t xml:space="preserve"> </w:t>
      </w:r>
      <w:r w:rsidR="00066653">
        <w:rPr>
          <w:rtl/>
        </w:rPr>
        <w:t>قطرة</w:t>
      </w:r>
      <w:r>
        <w:rPr>
          <w:rtl/>
        </w:rPr>
        <w:t xml:space="preserve"> من </w:t>
      </w:r>
      <w:r w:rsidR="006C670D">
        <w:rPr>
          <w:rtl/>
        </w:rPr>
        <w:t>الجنة</w:t>
      </w:r>
      <w:r>
        <w:rPr>
          <w:rtl/>
        </w:rPr>
        <w:t xml:space="preserve"> فکلوها و لا تنفضوها عند </w:t>
      </w:r>
      <w:r w:rsidR="00243A8A">
        <w:rPr>
          <w:rtl/>
        </w:rPr>
        <w:t>أکلة</w:t>
      </w:r>
      <w:r>
        <w:rPr>
          <w:rtl/>
        </w:rPr>
        <w:t xml:space="preserve">ا،قال:و کان </w:t>
      </w:r>
      <w:r w:rsidR="00066653">
        <w:rPr>
          <w:rtl/>
        </w:rPr>
        <w:t>أبي</w:t>
      </w:r>
      <w:r>
        <w:rPr>
          <w:rtl/>
        </w:rPr>
        <w:t xml:space="preserve"> </w:t>
      </w:r>
      <w:r>
        <w:rPr>
          <w:rFonts w:hint="cs"/>
          <w:rtl/>
        </w:rPr>
        <w:t>ی</w:t>
      </w:r>
      <w:r>
        <w:rPr>
          <w:rFonts w:hint="eastAsia"/>
          <w:rtl/>
        </w:rPr>
        <w:t>نهانا</w:t>
      </w:r>
      <w:r>
        <w:rPr>
          <w:rtl/>
        </w:rPr>
        <w:t xml:space="preserve"> أن نن</w:t>
      </w:r>
      <w:r w:rsidR="005C33D8">
        <w:rPr>
          <w:rtl/>
        </w:rPr>
        <w:t>فضة</w:t>
      </w:r>
      <w:r>
        <w:rPr>
          <w:rtl/>
        </w:rPr>
        <w:t xml:space="preserve"> إذا أکلناه.</w:t>
      </w:r>
    </w:p>
    <w:p w:rsidR="00C10AE1" w:rsidRDefault="00BE14E3" w:rsidP="008062F6">
      <w:pPr>
        <w:pStyle w:val="libNormal"/>
        <w:rPr>
          <w:rtl/>
        </w:rPr>
      </w:pPr>
      <w:r w:rsidRPr="00BE14E3">
        <w:rPr>
          <w:rStyle w:val="libBold1Char"/>
          <w:rFonts w:hint="eastAsia"/>
          <w:rtl/>
        </w:rPr>
        <w:t>مکارم الأخلاق</w:t>
      </w:r>
      <w:r w:rsidR="008062F6">
        <w:rPr>
          <w:rtl/>
        </w:rPr>
        <w:t>:عن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قال: من أکل الهندباء و نام ع</w:t>
      </w:r>
      <w:r w:rsidR="00AE5F50">
        <w:rPr>
          <w:rtl/>
        </w:rPr>
        <w:t>لي</w:t>
      </w:r>
      <w:r w:rsidR="008062F6">
        <w:rPr>
          <w:rFonts w:hint="eastAsia"/>
          <w:rtl/>
        </w:rPr>
        <w:t>ه</w:t>
      </w:r>
      <w:r w:rsidR="008062F6">
        <w:rPr>
          <w:rtl/>
        </w:rPr>
        <w:t xml:space="preserve"> لم </w:t>
      </w:r>
      <w:r w:rsidR="008062F6">
        <w:rPr>
          <w:rFonts w:hint="cs"/>
          <w:rtl/>
        </w:rPr>
        <w:t>ی</w:t>
      </w:r>
      <w:r w:rsidR="008062F6">
        <w:rPr>
          <w:rFonts w:hint="eastAsia"/>
          <w:rtl/>
        </w:rPr>
        <w:t>حرّک</w:t>
      </w:r>
      <w:r w:rsidR="008062F6">
        <w:rPr>
          <w:rtl/>
        </w:rPr>
        <w:t xml:space="preserve"> </w:t>
      </w:r>
      <w:r w:rsidR="00AE5F50">
        <w:rPr>
          <w:rtl/>
        </w:rPr>
        <w:t>في</w:t>
      </w:r>
      <w:r w:rsidR="008062F6">
        <w:rPr>
          <w:rFonts w:hint="eastAsia"/>
          <w:rtl/>
        </w:rPr>
        <w:t>ه</w:t>
      </w:r>
      <w:r w:rsidR="008062F6">
        <w:rPr>
          <w:rtl/>
        </w:rPr>
        <w:t xml:space="preserve"> سمّ و لا سحر و لم </w:t>
      </w:r>
      <w:r w:rsidR="008062F6">
        <w:rPr>
          <w:rFonts w:hint="cs"/>
          <w:rtl/>
        </w:rPr>
        <w:t>ی</w:t>
      </w:r>
      <w:r w:rsidR="008062F6">
        <w:rPr>
          <w:rFonts w:hint="eastAsia"/>
          <w:rtl/>
        </w:rPr>
        <w:t>قربه</w:t>
      </w:r>
      <w:r w:rsidR="008062F6">
        <w:rPr>
          <w:rtl/>
        </w:rPr>
        <w:t xml:space="preserve"> </w:t>
      </w:r>
      <w:r w:rsidR="00DD1AF8">
        <w:rPr>
          <w:rtl/>
        </w:rPr>
        <w:t>شيء</w:t>
      </w:r>
      <w:r w:rsidR="008062F6">
        <w:rPr>
          <w:rtl/>
        </w:rPr>
        <w:t xml:space="preserve"> من الدوابّ </w:t>
      </w:r>
      <w:r w:rsidR="00F74C92">
        <w:rPr>
          <w:rtl/>
        </w:rPr>
        <w:t>حيّة</w:t>
      </w:r>
      <w:r w:rsidR="008062F6">
        <w:rPr>
          <w:rtl/>
        </w:rPr>
        <w:t xml:space="preserve"> و لا عقرب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ال</w:t>
      </w:r>
      <w:r w:rsidR="00E5742D">
        <w:rPr>
          <w:rFonts w:hint="eastAsia"/>
          <w:rtl/>
        </w:rPr>
        <w:t>سجّادي</w:t>
      </w:r>
      <w:r>
        <w:rPr>
          <w:rtl/>
        </w:rPr>
        <w:t xml:space="preserve"> </w:t>
      </w:r>
      <w:r w:rsidR="00BE14E3" w:rsidRPr="00BE14E3">
        <w:rPr>
          <w:rStyle w:val="libAlaemChar"/>
          <w:rtl/>
        </w:rPr>
        <w:t>عليه‌السلام</w:t>
      </w:r>
      <w:r>
        <w:rPr>
          <w:rtl/>
        </w:rPr>
        <w:t xml:space="preserve">: ما من </w:t>
      </w:r>
      <w:r w:rsidR="00F232AE">
        <w:rPr>
          <w:rtl/>
        </w:rPr>
        <w:t>ورقة</w:t>
      </w:r>
      <w:r>
        <w:rPr>
          <w:rtl/>
        </w:rPr>
        <w:t xml:space="preserve"> من الهندباء الاّ و ع</w:t>
      </w:r>
      <w:r w:rsidR="00AE5F50">
        <w:rPr>
          <w:rtl/>
        </w:rPr>
        <w:t>لي</w:t>
      </w:r>
      <w:r>
        <w:rPr>
          <w:rFonts w:hint="eastAsia"/>
          <w:rtl/>
        </w:rPr>
        <w:t>ها</w:t>
      </w:r>
      <w:r>
        <w:rPr>
          <w:rtl/>
        </w:rPr>
        <w:t xml:space="preserve"> </w:t>
      </w:r>
      <w:r w:rsidR="00066653">
        <w:rPr>
          <w:rtl/>
        </w:rPr>
        <w:t>قطرة</w:t>
      </w:r>
      <w:r>
        <w:rPr>
          <w:rtl/>
        </w:rPr>
        <w:t xml:space="preserve"> من ماء </w:t>
      </w:r>
      <w:r w:rsidR="006C670D">
        <w:rPr>
          <w:rtl/>
        </w:rPr>
        <w:t>الجنة</w:t>
      </w:r>
      <w:r>
        <w:rPr>
          <w:rtl/>
        </w:rPr>
        <w:t xml:space="preserve"> </w:t>
      </w:r>
      <w:r w:rsidR="00AE5F50">
        <w:rPr>
          <w:rtl/>
        </w:rPr>
        <w:t>في</w:t>
      </w:r>
      <w:r>
        <w:rPr>
          <w:rFonts w:hint="eastAsia"/>
          <w:rtl/>
        </w:rPr>
        <w:t>ه</w:t>
      </w:r>
      <w:r>
        <w:rPr>
          <w:rtl/>
        </w:rPr>
        <w:t xml:space="preserve"> شفاء من کلّ داء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F46807" w:rsidRDefault="00066653" w:rsidP="00F46807">
      <w:pPr>
        <w:pStyle w:val="libLine"/>
        <w:rPr>
          <w:rtl/>
        </w:rPr>
      </w:pPr>
      <w:r>
        <w:rPr>
          <w:rFonts w:hint="eastAsia"/>
          <w:rtl/>
        </w:rPr>
        <w:t>____________________</w:t>
      </w:r>
    </w:p>
    <w:p w:rsidR="00C10AE1" w:rsidRDefault="00066653" w:rsidP="00F46807">
      <w:pPr>
        <w:pStyle w:val="libFootnote0"/>
        <w:rPr>
          <w:rtl/>
        </w:rPr>
      </w:pPr>
      <w:r>
        <w:rPr>
          <w:rtl/>
        </w:rPr>
        <w:t>(1)</w:t>
      </w:r>
      <w:r w:rsidR="008062F6">
        <w:rPr>
          <w:rtl/>
        </w:rPr>
        <w:t xml:space="preserve"> ق:</w:t>
      </w:r>
      <w:r>
        <w:rPr>
          <w:rtl/>
        </w:rPr>
        <w:t>534</w:t>
      </w:r>
      <w:r w:rsidR="008062F6">
        <w:rPr>
          <w:rtl/>
        </w:rPr>
        <w:t>/</w:t>
      </w:r>
      <w:r>
        <w:rPr>
          <w:rtl/>
        </w:rPr>
        <w:t>77</w:t>
      </w:r>
      <w:r w:rsidR="008062F6">
        <w:rPr>
          <w:rtl/>
        </w:rPr>
        <w:t>/</w:t>
      </w:r>
      <w:r>
        <w:rPr>
          <w:rtl/>
        </w:rPr>
        <w:t>14</w:t>
      </w:r>
      <w:r w:rsidR="008062F6">
        <w:rPr>
          <w:rtl/>
        </w:rPr>
        <w:t>،ج:</w:t>
      </w:r>
      <w:r>
        <w:rPr>
          <w:rtl/>
        </w:rPr>
        <w:t>215</w:t>
      </w:r>
      <w:r w:rsidR="008062F6">
        <w:rPr>
          <w:rtl/>
        </w:rPr>
        <w:t>/</w:t>
      </w:r>
      <w:r>
        <w:rPr>
          <w:rtl/>
        </w:rPr>
        <w:t>62</w:t>
      </w:r>
      <w:r w:rsidR="008062F6">
        <w:rPr>
          <w:rtl/>
        </w:rPr>
        <w:t>.</w:t>
      </w:r>
    </w:p>
    <w:p w:rsidR="00C10AE1" w:rsidRDefault="00066653" w:rsidP="00F46807">
      <w:pPr>
        <w:pStyle w:val="libFootnote0"/>
        <w:rPr>
          <w:rtl/>
        </w:rPr>
      </w:pPr>
      <w:r>
        <w:rPr>
          <w:rtl/>
        </w:rPr>
        <w:t>(2)</w:t>
      </w:r>
      <w:r w:rsidR="008062F6">
        <w:rPr>
          <w:rtl/>
        </w:rPr>
        <w:t xml:space="preserve"> ق:</w:t>
      </w:r>
      <w:r>
        <w:rPr>
          <w:rtl/>
        </w:rPr>
        <w:t>535</w:t>
      </w:r>
      <w:r w:rsidR="008062F6">
        <w:rPr>
          <w:rtl/>
        </w:rPr>
        <w:t>/</w:t>
      </w:r>
      <w:r>
        <w:rPr>
          <w:rtl/>
        </w:rPr>
        <w:t>77</w:t>
      </w:r>
      <w:r w:rsidR="008062F6">
        <w:rPr>
          <w:rtl/>
        </w:rPr>
        <w:t>/</w:t>
      </w:r>
      <w:r>
        <w:rPr>
          <w:rtl/>
        </w:rPr>
        <w:t>14</w:t>
      </w:r>
      <w:r w:rsidR="008062F6">
        <w:rPr>
          <w:rtl/>
        </w:rPr>
        <w:t>،ج:</w:t>
      </w:r>
      <w:r>
        <w:rPr>
          <w:rtl/>
        </w:rPr>
        <w:t>216</w:t>
      </w:r>
      <w:r w:rsidR="008062F6">
        <w:rPr>
          <w:rtl/>
        </w:rPr>
        <w:t>/</w:t>
      </w:r>
      <w:r>
        <w:rPr>
          <w:rtl/>
        </w:rPr>
        <w:t>62</w:t>
      </w:r>
      <w:r w:rsidR="008062F6">
        <w:rPr>
          <w:rtl/>
        </w:rPr>
        <w:t>.</w:t>
      </w:r>
    </w:p>
    <w:p w:rsidR="00C10AE1" w:rsidRDefault="00066653" w:rsidP="00F46807">
      <w:pPr>
        <w:pStyle w:val="libFootnote0"/>
        <w:rPr>
          <w:rtl/>
        </w:rPr>
      </w:pPr>
      <w:r>
        <w:rPr>
          <w:rtl/>
        </w:rPr>
        <w:t>(3)</w:t>
      </w:r>
      <w:r w:rsidR="008062F6">
        <w:rPr>
          <w:rtl/>
        </w:rPr>
        <w:t xml:space="preserve"> ق:</w:t>
      </w:r>
      <w:r>
        <w:rPr>
          <w:rtl/>
        </w:rPr>
        <w:t>65</w:t>
      </w:r>
      <w:r w:rsidR="008062F6">
        <w:rPr>
          <w:rtl/>
        </w:rPr>
        <w:t>/</w:t>
      </w:r>
      <w:r>
        <w:rPr>
          <w:rtl/>
        </w:rPr>
        <w:t>15</w:t>
      </w:r>
      <w:r w:rsidR="008062F6">
        <w:rPr>
          <w:rtl/>
        </w:rPr>
        <w:t>/</w:t>
      </w:r>
      <w:r>
        <w:rPr>
          <w:rtl/>
        </w:rPr>
        <w:t>11</w:t>
      </w:r>
      <w:r w:rsidR="008062F6">
        <w:rPr>
          <w:rtl/>
        </w:rPr>
        <w:t>،ج:</w:t>
      </w:r>
      <w:r>
        <w:rPr>
          <w:rtl/>
        </w:rPr>
        <w:t>232</w:t>
      </w:r>
      <w:r w:rsidR="008062F6">
        <w:rPr>
          <w:rtl/>
        </w:rPr>
        <w:t>/</w:t>
      </w:r>
      <w:r>
        <w:rPr>
          <w:rtl/>
        </w:rPr>
        <w:t>46</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8062F6">
      <w:pPr>
        <w:pStyle w:val="libNormal"/>
        <w:rPr>
          <w:rtl/>
        </w:rPr>
      </w:pPr>
      <w:r>
        <w:rPr>
          <w:rFonts w:hint="eastAsia"/>
          <w:rtl/>
        </w:rPr>
        <w:t>باب</w:t>
      </w:r>
      <w:r>
        <w:rPr>
          <w:rtl/>
        </w:rPr>
        <w:t xml:space="preserve"> الهندباء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F46807">
      <w:pPr>
        <w:pStyle w:val="libNormal"/>
        <w:rPr>
          <w:rtl/>
        </w:rPr>
      </w:pPr>
      <w:r>
        <w:rPr>
          <w:rFonts w:hint="eastAsia"/>
          <w:rtl/>
        </w:rPr>
        <w:t>في</w:t>
      </w:r>
      <w:r w:rsidR="008062F6">
        <w:rPr>
          <w:rtl/>
        </w:rPr>
        <w:t xml:space="preserve">(القاموس):الهندباء بکسر الهاء و فتح الدال و قد </w:t>
      </w:r>
      <w:r w:rsidR="008062F6">
        <w:rPr>
          <w:rFonts w:hint="cs"/>
          <w:rtl/>
        </w:rPr>
        <w:t>ی</w:t>
      </w:r>
      <w:r w:rsidR="008062F6">
        <w:rPr>
          <w:rFonts w:hint="eastAsia"/>
          <w:rtl/>
        </w:rPr>
        <w:t>کسر</w:t>
      </w:r>
      <w:r w:rsidR="008062F6">
        <w:rPr>
          <w:rtl/>
        </w:rPr>
        <w:t xml:space="preserve"> مق</w:t>
      </w:r>
      <w:r w:rsidR="003B308D">
        <w:rPr>
          <w:rtl/>
        </w:rPr>
        <w:t>صورة</w:t>
      </w:r>
      <w:r w:rsidR="008062F6">
        <w:rPr>
          <w:rtl/>
        </w:rPr>
        <w:t xml:space="preserve"> و تمدّ:</w:t>
      </w:r>
      <w:r w:rsidR="00F46807">
        <w:rPr>
          <w:rFonts w:hint="cs"/>
          <w:rtl/>
        </w:rPr>
        <w:t xml:space="preserve"> </w:t>
      </w:r>
      <w:r w:rsidR="005E00DD">
        <w:rPr>
          <w:rFonts w:hint="eastAsia"/>
          <w:rtl/>
        </w:rPr>
        <w:t>بقلة</w:t>
      </w:r>
      <w:r w:rsidR="008062F6">
        <w:rPr>
          <w:rtl/>
        </w:rPr>
        <w:t xml:space="preserve"> </w:t>
      </w:r>
      <w:r w:rsidR="00F33192">
        <w:rPr>
          <w:rtl/>
        </w:rPr>
        <w:t>معروفة</w:t>
      </w:r>
      <w:r w:rsidR="008062F6">
        <w:rPr>
          <w:rtl/>
        </w:rPr>
        <w:t xml:space="preserve"> معتدله </w:t>
      </w:r>
      <w:r w:rsidR="007D36F1">
        <w:rPr>
          <w:rtl/>
        </w:rPr>
        <w:t>نافعة</w:t>
      </w:r>
      <w:r w:rsidR="008062F6">
        <w:rPr>
          <w:rtl/>
        </w:rPr>
        <w:t xml:space="preserve"> لل</w:t>
      </w:r>
      <w:r w:rsidR="005476FA">
        <w:rPr>
          <w:rtl/>
        </w:rPr>
        <w:t>معدة</w:t>
      </w:r>
      <w:r w:rsidR="008062F6">
        <w:rPr>
          <w:rtl/>
        </w:rPr>
        <w:t xml:space="preserve"> و الکبد و الطحال أکلا و لل</w:t>
      </w:r>
      <w:r w:rsidR="00B60172">
        <w:rPr>
          <w:rtl/>
        </w:rPr>
        <w:t>سعة</w:t>
      </w:r>
      <w:r w:rsidR="008062F6">
        <w:rPr>
          <w:rtl/>
        </w:rPr>
        <w:t xml:space="preserve"> العقرب ضمادا بأصولها،و طابخها أکثر حظّا من غاسلها.</w:t>
      </w:r>
    </w:p>
    <w:p w:rsidR="00C10AE1" w:rsidRDefault="00BE14E3" w:rsidP="008062F6">
      <w:pPr>
        <w:pStyle w:val="libNormal"/>
        <w:rPr>
          <w:rtl/>
        </w:rPr>
      </w:pPr>
      <w:r w:rsidRPr="00BE14E3">
        <w:rPr>
          <w:rStyle w:val="libBold1Char"/>
          <w:rFonts w:hint="eastAsia"/>
          <w:rtl/>
        </w:rPr>
        <w:t>المحاسن</w:t>
      </w:r>
      <w:r w:rsidR="008062F6">
        <w:rPr>
          <w:rtl/>
        </w:rPr>
        <w:t>:عن ع</w:t>
      </w:r>
      <w:r w:rsidR="00AE5F50">
        <w:rPr>
          <w:rtl/>
        </w:rPr>
        <w:t>لي</w:t>
      </w:r>
      <w:r w:rsidR="00F46807">
        <w:rPr>
          <w:rFonts w:hint="cs"/>
          <w:rtl/>
        </w:rPr>
        <w:t>ّ</w:t>
      </w:r>
      <w:r w:rsidR="008062F6">
        <w:rPr>
          <w:rtl/>
        </w:rPr>
        <w:t xml:space="preserve"> </w:t>
      </w:r>
      <w:r w:rsidRPr="00BE14E3">
        <w:rPr>
          <w:rStyle w:val="libAlaemChar"/>
          <w:rtl/>
        </w:rPr>
        <w:t>عليه‌السلام</w:t>
      </w:r>
      <w:r w:rsidR="008062F6">
        <w:rPr>
          <w:rtl/>
        </w:rPr>
        <w:t xml:space="preserve"> قال: ع</w:t>
      </w:r>
      <w:r w:rsidR="00AE5F50">
        <w:rPr>
          <w:rtl/>
        </w:rPr>
        <w:t>لي</w:t>
      </w:r>
      <w:r w:rsidR="008062F6">
        <w:rPr>
          <w:rFonts w:hint="eastAsia"/>
          <w:rtl/>
        </w:rPr>
        <w:t>کم</w:t>
      </w:r>
      <w:r w:rsidR="008062F6">
        <w:rPr>
          <w:rtl/>
        </w:rPr>
        <w:t xml:space="preserve"> بالهندباء فانّه أخرج من </w:t>
      </w:r>
      <w:r w:rsidR="006C670D">
        <w:rPr>
          <w:rtl/>
        </w:rPr>
        <w:t>الجنة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المحاسن</w:t>
      </w:r>
      <w:r w:rsidR="008062F6">
        <w:rPr>
          <w:rtl/>
        </w:rPr>
        <w:t xml:space="preserve">:عن الرضا </w:t>
      </w:r>
      <w:r w:rsidRPr="00BE14E3">
        <w:rPr>
          <w:rStyle w:val="libAlaemChar"/>
          <w:rtl/>
        </w:rPr>
        <w:t>عليه‌السلام</w:t>
      </w:r>
      <w:r w:rsidR="008062F6">
        <w:rPr>
          <w:rtl/>
        </w:rPr>
        <w:t>: ع</w:t>
      </w:r>
      <w:r w:rsidR="00AE5F50">
        <w:rPr>
          <w:rtl/>
        </w:rPr>
        <w:t>لي</w:t>
      </w:r>
      <w:r w:rsidR="008062F6">
        <w:rPr>
          <w:rFonts w:hint="eastAsia"/>
          <w:rtl/>
        </w:rPr>
        <w:t>کم</w:t>
      </w:r>
      <w:r w:rsidR="008062F6">
        <w:rPr>
          <w:rtl/>
        </w:rPr>
        <w:t xml:space="preserve"> بأکل بقلتنا الهندباء فانّها تز</w:t>
      </w:r>
      <w:r w:rsidR="008062F6">
        <w:rPr>
          <w:rFonts w:hint="cs"/>
          <w:rtl/>
        </w:rPr>
        <w:t>ی</w:t>
      </w:r>
      <w:r w:rsidR="008062F6">
        <w:rPr>
          <w:rFonts w:hint="eastAsia"/>
          <w:rtl/>
        </w:rPr>
        <w:t>د</w:t>
      </w:r>
      <w:r w:rsidR="008062F6">
        <w:rPr>
          <w:rtl/>
        </w:rPr>
        <w:t xml:space="preserve"> </w:t>
      </w:r>
      <w:r w:rsidR="00AE5F50">
        <w:rPr>
          <w:rtl/>
        </w:rPr>
        <w:t>في</w:t>
      </w:r>
      <w:r w:rsidR="008062F6">
        <w:rPr>
          <w:rtl/>
        </w:rPr>
        <w:t xml:space="preserve"> الماء و الولد.</w:t>
      </w:r>
    </w:p>
    <w:p w:rsidR="00C10AE1" w:rsidRDefault="008062F6" w:rsidP="008062F6">
      <w:pPr>
        <w:pStyle w:val="libNormal"/>
        <w:rPr>
          <w:rtl/>
        </w:rPr>
      </w:pPr>
      <w:r>
        <w:rPr>
          <w:rFonts w:hint="eastAsia"/>
          <w:rtl/>
        </w:rPr>
        <w:t>و</w:t>
      </w:r>
      <w:r>
        <w:rPr>
          <w:rtl/>
        </w:rPr>
        <w:t xml:space="preserve"> </w:t>
      </w:r>
      <w:r w:rsidR="00AE5F50">
        <w:rPr>
          <w:rtl/>
        </w:rPr>
        <w:t>في</w:t>
      </w:r>
      <w:r>
        <w:rPr>
          <w:rtl/>
        </w:rPr>
        <w:t xml:space="preserve"> بعض الرو</w:t>
      </w:r>
      <w:r w:rsidR="00E5742D">
        <w:rPr>
          <w:rtl/>
        </w:rPr>
        <w:t>أي</w:t>
      </w:r>
      <w:r>
        <w:rPr>
          <w:rFonts w:hint="eastAsia"/>
          <w:rtl/>
        </w:rPr>
        <w:t>ات</w:t>
      </w:r>
      <w:r>
        <w:rPr>
          <w:rtl/>
        </w:rPr>
        <w:t xml:space="preserve">: من أکثر من أکل الهندباء </w:t>
      </w:r>
      <w:r w:rsidR="00E5742D">
        <w:rPr>
          <w:rtl/>
        </w:rPr>
        <w:t>أي</w:t>
      </w:r>
      <w:r>
        <w:rPr>
          <w:rFonts w:hint="eastAsia"/>
          <w:rtl/>
        </w:rPr>
        <w:t>سر</w:t>
      </w:r>
      <w:r>
        <w:rPr>
          <w:rtl/>
        </w:rPr>
        <w:t>.</w:t>
      </w:r>
    </w:p>
    <w:p w:rsidR="00C10AE1" w:rsidRDefault="008062F6" w:rsidP="008062F6">
      <w:pPr>
        <w:pStyle w:val="libNormal"/>
        <w:rPr>
          <w:rtl/>
        </w:rPr>
      </w:pPr>
      <w:r>
        <w:rPr>
          <w:rFonts w:hint="eastAsia"/>
          <w:rtl/>
        </w:rPr>
        <w:t>و</w:t>
      </w:r>
      <w:r>
        <w:rPr>
          <w:rtl/>
        </w:rPr>
        <w:t xml:space="preserve"> قال الصادق </w:t>
      </w:r>
      <w:r w:rsidR="00BE14E3" w:rsidRPr="00BE14E3">
        <w:rPr>
          <w:rStyle w:val="libAlaemChar"/>
          <w:rtl/>
        </w:rPr>
        <w:t>عليه‌السلام</w:t>
      </w:r>
      <w:r>
        <w:rPr>
          <w:rtl/>
        </w:rPr>
        <w:t xml:space="preserve">: من أکل سبع ورقات هندباء </w:t>
      </w:r>
      <w:r>
        <w:rPr>
          <w:rFonts w:hint="cs"/>
          <w:rtl/>
        </w:rPr>
        <w:t>ی</w:t>
      </w:r>
      <w:r>
        <w:rPr>
          <w:rFonts w:hint="eastAsia"/>
          <w:rtl/>
        </w:rPr>
        <w:t>وم</w:t>
      </w:r>
      <w:r>
        <w:rPr>
          <w:rtl/>
        </w:rPr>
        <w:t xml:space="preserve"> ال</w:t>
      </w:r>
      <w:r w:rsidR="00444506">
        <w:rPr>
          <w:rtl/>
        </w:rPr>
        <w:t>جمعة</w:t>
      </w:r>
      <w:r>
        <w:rPr>
          <w:rtl/>
        </w:rPr>
        <w:t xml:space="preserve"> قبل الزوال دخل </w:t>
      </w:r>
      <w:r w:rsidR="006C670D">
        <w:rPr>
          <w:rtl/>
        </w:rPr>
        <w:t>الجنة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F46807">
      <w:pPr>
        <w:pStyle w:val="libCenterBold1"/>
        <w:rPr>
          <w:rtl/>
        </w:rPr>
      </w:pPr>
      <w:r>
        <w:rPr>
          <w:rFonts w:hint="eastAsia"/>
          <w:rtl/>
        </w:rPr>
        <w:t>مدح</w:t>
      </w:r>
      <w:r>
        <w:rPr>
          <w:rtl/>
        </w:rPr>
        <w:t xml:space="preserve"> الهندباء و </w:t>
      </w:r>
      <w:r w:rsidR="00A648A0">
        <w:rPr>
          <w:rtl/>
        </w:rPr>
        <w:t>مدحة</w:t>
      </w:r>
      <w:r>
        <w:rPr>
          <w:rtl/>
        </w:rPr>
        <w:t xml:space="preserve"> و ال</w:t>
      </w:r>
      <w:r w:rsidR="00ED1C08">
        <w:rPr>
          <w:rtl/>
        </w:rPr>
        <w:t>نهي</w:t>
      </w:r>
      <w:r>
        <w:rPr>
          <w:rtl/>
        </w:rPr>
        <w:t xml:space="preserve"> عن ن</w:t>
      </w:r>
      <w:r w:rsidR="005C33D8">
        <w:rPr>
          <w:rtl/>
        </w:rPr>
        <w:t>فض</w:t>
      </w:r>
      <w:r w:rsidR="00F46807">
        <w:rPr>
          <w:rFonts w:hint="cs"/>
          <w:rtl/>
        </w:rPr>
        <w:t>ه</w:t>
      </w:r>
    </w:p>
    <w:p w:rsidR="00C10AE1" w:rsidRDefault="008062F6" w:rsidP="008062F6">
      <w:pPr>
        <w:pStyle w:val="libNormal"/>
        <w:rPr>
          <w:rtl/>
        </w:rPr>
      </w:pPr>
      <w:r>
        <w:rPr>
          <w:rFonts w:hint="eastAsia"/>
          <w:rtl/>
        </w:rPr>
        <w:t>و</w:t>
      </w:r>
      <w:r>
        <w:rPr>
          <w:rtl/>
        </w:rPr>
        <w:t xml:space="preserve"> عن الرضا </w:t>
      </w:r>
      <w:r w:rsidR="00BE14E3" w:rsidRPr="00BE14E3">
        <w:rPr>
          <w:rStyle w:val="libAlaemChar"/>
          <w:rtl/>
        </w:rPr>
        <w:t>عليه‌السلام</w:t>
      </w:r>
      <w:r>
        <w:rPr>
          <w:rtl/>
        </w:rPr>
        <w:t xml:space="preserve"> قال: الهندباء شفاء من ألف داء و ما من داء </w:t>
      </w:r>
      <w:r w:rsidR="00AE5F50">
        <w:rPr>
          <w:rtl/>
        </w:rPr>
        <w:t>في</w:t>
      </w:r>
      <w:r>
        <w:rPr>
          <w:rtl/>
        </w:rPr>
        <w:t xml:space="preserve"> جوفه الاّ قمعه الهندباء.</w:t>
      </w:r>
    </w:p>
    <w:p w:rsidR="00C10AE1" w:rsidRDefault="008062F6" w:rsidP="00F46807">
      <w:pPr>
        <w:pStyle w:val="libNormal"/>
        <w:rPr>
          <w:rtl/>
        </w:rPr>
      </w:pPr>
      <w:r w:rsidRPr="00F46807">
        <w:rPr>
          <w:rStyle w:val="libBold1Char"/>
          <w:rFonts w:hint="eastAsia"/>
          <w:rtl/>
        </w:rPr>
        <w:t>الدعوات</w:t>
      </w:r>
      <w:r>
        <w:rPr>
          <w:rtl/>
        </w:rPr>
        <w:t>:</w:t>
      </w:r>
      <w:r w:rsidR="00ED1C08">
        <w:rPr>
          <w:rtl/>
        </w:rPr>
        <w:t>روي</w:t>
      </w:r>
      <w:r>
        <w:rPr>
          <w:rtl/>
        </w:rPr>
        <w:t xml:space="preserve"> عن بعض الصالح</w:t>
      </w:r>
      <w:r>
        <w:rPr>
          <w:rFonts w:hint="cs"/>
          <w:rtl/>
        </w:rPr>
        <w:t>ی</w:t>
      </w:r>
      <w:r>
        <w:rPr>
          <w:rFonts w:hint="eastAsia"/>
          <w:rtl/>
        </w:rPr>
        <w:t>ن</w:t>
      </w:r>
      <w:r>
        <w:rPr>
          <w:rtl/>
        </w:rPr>
        <w:t xml:space="preserve"> انّه قال: صعب ع</w:t>
      </w:r>
      <w:r w:rsidR="00AE5F50">
        <w:rPr>
          <w:rtl/>
        </w:rPr>
        <w:t>ل</w:t>
      </w:r>
      <w:r w:rsidR="00F46807">
        <w:rPr>
          <w:rFonts w:hint="cs"/>
          <w:rtl/>
        </w:rPr>
        <w:t>ى</w:t>
      </w:r>
      <w:r>
        <w:rPr>
          <w:rtl/>
        </w:rPr>
        <w:t xml:space="preserve"> بعض الأح</w:t>
      </w:r>
      <w:r w:rsidR="00E5742D">
        <w:rPr>
          <w:rtl/>
        </w:rPr>
        <w:t>أي</w:t>
      </w:r>
      <w:r>
        <w:rPr>
          <w:rFonts w:hint="cs"/>
          <w:rtl/>
        </w:rPr>
        <w:t>ی</w:t>
      </w:r>
      <w:r>
        <w:rPr>
          <w:rFonts w:hint="eastAsia"/>
          <w:rtl/>
        </w:rPr>
        <w:t>ن</w:t>
      </w:r>
      <w:r>
        <w:rPr>
          <w:rtl/>
        </w:rPr>
        <w:t xml:space="preserve"> ا</w:t>
      </w:r>
      <w:r w:rsidR="00D36E79" w:rsidRPr="00D36E79">
        <w:rPr>
          <w:rtl/>
        </w:rPr>
        <w:t>لقي</w:t>
      </w:r>
      <w:r>
        <w:rPr>
          <w:rFonts w:hint="eastAsia"/>
          <w:rtl/>
        </w:rPr>
        <w:t>ام</w:t>
      </w:r>
      <w:r>
        <w:rPr>
          <w:rtl/>
        </w:rPr>
        <w:t xml:space="preserve"> </w:t>
      </w:r>
      <w:r w:rsidR="00444506">
        <w:rPr>
          <w:rtl/>
        </w:rPr>
        <w:t>الى</w:t>
      </w:r>
      <w:r>
        <w:rPr>
          <w:rtl/>
        </w:rPr>
        <w:t xml:space="preserve"> </w:t>
      </w:r>
      <w:r w:rsidR="00444506">
        <w:rPr>
          <w:rtl/>
        </w:rPr>
        <w:t>صلاة</w:t>
      </w:r>
      <w:r>
        <w:rPr>
          <w:rtl/>
        </w:rPr>
        <w:t xml:space="preserve"> ال</w:t>
      </w:r>
      <w:r w:rsidR="00AE5F50">
        <w:rPr>
          <w:rtl/>
        </w:rPr>
        <w:t>لي</w:t>
      </w:r>
      <w:r>
        <w:rPr>
          <w:rFonts w:hint="eastAsia"/>
          <w:rtl/>
        </w:rPr>
        <w:t>ل</w:t>
      </w:r>
      <w:r>
        <w:rPr>
          <w:rtl/>
        </w:rPr>
        <w:t xml:space="preserve"> و کان </w:t>
      </w:r>
      <w:r w:rsidR="00F46807">
        <w:rPr>
          <w:rtl/>
        </w:rPr>
        <w:t>أحزنني</w:t>
      </w:r>
      <w:r>
        <w:rPr>
          <w:rtl/>
        </w:rPr>
        <w:t xml:space="preserve"> ذلک فر</w:t>
      </w:r>
      <w:r w:rsidR="00E5742D">
        <w:rPr>
          <w:rtl/>
        </w:rPr>
        <w:t>أي</w:t>
      </w:r>
      <w:r>
        <w:rPr>
          <w:rFonts w:hint="eastAsia"/>
          <w:rtl/>
        </w:rPr>
        <w:t>ت</w:t>
      </w:r>
      <w:r>
        <w:rPr>
          <w:rtl/>
        </w:rPr>
        <w:t xml:space="preserve"> صاحب الزمان </w:t>
      </w:r>
      <w:r w:rsidR="00BE14E3" w:rsidRPr="00BE14E3">
        <w:rPr>
          <w:rStyle w:val="libAlaemChar"/>
          <w:rtl/>
        </w:rPr>
        <w:t>عليه‌السلام</w:t>
      </w:r>
      <w:r>
        <w:rPr>
          <w:rtl/>
        </w:rPr>
        <w:t xml:space="preserve"> </w:t>
      </w:r>
      <w:r w:rsidR="00AE5F50">
        <w:rPr>
          <w:rtl/>
        </w:rPr>
        <w:t>في</w:t>
      </w:r>
      <w:r>
        <w:rPr>
          <w:rtl/>
        </w:rPr>
        <w:t xml:space="preserve"> النوم و قال </w:t>
      </w:r>
      <w:r w:rsidR="00AE5F50">
        <w:rPr>
          <w:rtl/>
        </w:rPr>
        <w:t>لي</w:t>
      </w:r>
      <w:r>
        <w:rPr>
          <w:rtl/>
        </w:rPr>
        <w:t>:</w:t>
      </w:r>
      <w:r w:rsidR="00F46807">
        <w:rPr>
          <w:rFonts w:hint="cs"/>
          <w:rtl/>
        </w:rPr>
        <w:t xml:space="preserve"> </w:t>
      </w:r>
      <w:r>
        <w:rPr>
          <w:rFonts w:hint="eastAsia"/>
          <w:rtl/>
        </w:rPr>
        <w:t>ع</w:t>
      </w:r>
      <w:r w:rsidR="00AE5F50">
        <w:rPr>
          <w:rFonts w:hint="eastAsia"/>
          <w:rtl/>
        </w:rPr>
        <w:t>لي</w:t>
      </w:r>
      <w:r>
        <w:rPr>
          <w:rFonts w:hint="eastAsia"/>
          <w:rtl/>
        </w:rPr>
        <w:t>ک</w:t>
      </w:r>
      <w:r>
        <w:rPr>
          <w:rtl/>
        </w:rPr>
        <w:t xml:space="preserve"> بماء الهندباء فان اللّه </w:t>
      </w:r>
      <w:r>
        <w:rPr>
          <w:rFonts w:hint="cs"/>
          <w:rtl/>
        </w:rPr>
        <w:t>ی</w:t>
      </w:r>
      <w:r>
        <w:rPr>
          <w:rFonts w:hint="eastAsia"/>
          <w:rtl/>
        </w:rPr>
        <w:t>سهّل</w:t>
      </w:r>
      <w:r>
        <w:rPr>
          <w:rtl/>
        </w:rPr>
        <w:t xml:space="preserve"> ذلک ع</w:t>
      </w:r>
      <w:r w:rsidR="00AE5F50">
        <w:rPr>
          <w:rtl/>
        </w:rPr>
        <w:t>لي</w:t>
      </w:r>
      <w:r>
        <w:rPr>
          <w:rFonts w:hint="eastAsia"/>
          <w:rtl/>
        </w:rPr>
        <w:t>ک،قال</w:t>
      </w:r>
      <w:r>
        <w:rPr>
          <w:rtl/>
        </w:rPr>
        <w:t xml:space="preserve">:فأکثرت من </w:t>
      </w:r>
      <w:r w:rsidR="00D650FA">
        <w:rPr>
          <w:rtl/>
        </w:rPr>
        <w:t>شربة</w:t>
      </w:r>
      <w:r>
        <w:rPr>
          <w:rtl/>
        </w:rPr>
        <w:t xml:space="preserve"> فسهل ع</w:t>
      </w:r>
      <w:r w:rsidR="00AE5F50">
        <w:rPr>
          <w:rtl/>
        </w:rPr>
        <w:t>ل</w:t>
      </w:r>
      <w:r w:rsidR="00F46807">
        <w:rPr>
          <w:rFonts w:hint="cs"/>
          <w:rtl/>
        </w:rPr>
        <w:t>ى</w:t>
      </w:r>
      <w:r>
        <w:rPr>
          <w:rtl/>
        </w:rPr>
        <w:t xml:space="preserve"> ذلک، </w:t>
      </w:r>
      <w:r w:rsidR="008A378F">
        <w:rPr>
          <w:rtl/>
        </w:rPr>
        <w:t>انتهى</w:t>
      </w:r>
      <w:r>
        <w:rPr>
          <w:rtl/>
        </w:rPr>
        <w:t>.</w:t>
      </w:r>
    </w:p>
    <w:p w:rsidR="00C10AE1" w:rsidRDefault="008062F6" w:rsidP="00F46807">
      <w:pPr>
        <w:pStyle w:val="libNormal"/>
        <w:rPr>
          <w:rtl/>
        </w:rPr>
      </w:pPr>
      <w:r>
        <w:rPr>
          <w:rFonts w:hint="eastAsia"/>
          <w:rtl/>
        </w:rPr>
        <w:t>و</w:t>
      </w:r>
      <w:r>
        <w:rPr>
          <w:rtl/>
        </w:rPr>
        <w:t xml:space="preserve"> </w:t>
      </w:r>
      <w:r w:rsidR="00ED1C08">
        <w:rPr>
          <w:rtl/>
        </w:rPr>
        <w:t>روي</w:t>
      </w:r>
      <w:r>
        <w:rPr>
          <w:rtl/>
        </w:rPr>
        <w:t xml:space="preserve"> عنهم </w:t>
      </w:r>
      <w:r w:rsidR="00BE14E3" w:rsidRPr="00BE14E3">
        <w:rPr>
          <w:rStyle w:val="libAlaemChar"/>
          <w:rtl/>
        </w:rPr>
        <w:t>عليهم‌السلام</w:t>
      </w:r>
      <w:r>
        <w:rPr>
          <w:rtl/>
        </w:rPr>
        <w:t xml:space="preserve"> </w:t>
      </w:r>
      <w:r w:rsidR="00AE5F50">
        <w:rPr>
          <w:rtl/>
        </w:rPr>
        <w:t>في</w:t>
      </w:r>
      <w:r>
        <w:rPr>
          <w:rtl/>
        </w:rPr>
        <w:t xml:space="preserve"> </w:t>
      </w:r>
      <w:r w:rsidR="00177574">
        <w:rPr>
          <w:rtl/>
        </w:rPr>
        <w:t>معالجة</w:t>
      </w:r>
      <w:r>
        <w:rPr>
          <w:rtl/>
        </w:rPr>
        <w:t xml:space="preserve"> </w:t>
      </w:r>
      <w:r w:rsidR="00A01D18">
        <w:rPr>
          <w:rtl/>
        </w:rPr>
        <w:t>جملة</w:t>
      </w:r>
      <w:r>
        <w:rPr>
          <w:rtl/>
        </w:rPr>
        <w:t xml:space="preserve"> من الأمراض بالهندباء و ب</w:t>
      </w:r>
      <w:r w:rsidR="00447C09">
        <w:rPr>
          <w:rtl/>
        </w:rPr>
        <w:t>مائة</w:t>
      </w:r>
      <w:r>
        <w:rPr>
          <w:rtl/>
        </w:rPr>
        <w:t xml:space="preserve"> و قد وردت رو</w:t>
      </w:r>
      <w:r w:rsidR="00E5742D">
        <w:rPr>
          <w:rtl/>
        </w:rPr>
        <w:t>أي</w:t>
      </w:r>
      <w:r>
        <w:rPr>
          <w:rFonts w:hint="eastAsia"/>
          <w:rtl/>
        </w:rPr>
        <w:t>ات</w:t>
      </w:r>
      <w:r>
        <w:rPr>
          <w:rtl/>
        </w:rPr>
        <w:t xml:space="preserve"> </w:t>
      </w:r>
      <w:r w:rsidR="00F87F91">
        <w:rPr>
          <w:rtl/>
        </w:rPr>
        <w:t>کثیرة</w:t>
      </w:r>
      <w:r>
        <w:rPr>
          <w:rtl/>
        </w:rPr>
        <w:t xml:space="preserve"> </w:t>
      </w:r>
      <w:r w:rsidR="00AE5F50">
        <w:rPr>
          <w:rtl/>
        </w:rPr>
        <w:t>في</w:t>
      </w:r>
      <w:r>
        <w:rPr>
          <w:rtl/>
        </w:rPr>
        <w:t xml:space="preserve"> ال</w:t>
      </w:r>
      <w:r w:rsidR="00ED1C08">
        <w:rPr>
          <w:rtl/>
        </w:rPr>
        <w:t>نهي</w:t>
      </w:r>
      <w:r>
        <w:rPr>
          <w:rtl/>
        </w:rPr>
        <w:t xml:space="preserve"> عن نفض الهندباء،</w:t>
      </w:r>
      <w:r w:rsidR="00F46807">
        <w:rPr>
          <w:rFonts w:hint="cs"/>
          <w:rtl/>
        </w:rPr>
        <w:t xml:space="preserve"> </w:t>
      </w:r>
      <w:r>
        <w:rPr>
          <w:rFonts w:hint="eastAsia"/>
          <w:rtl/>
        </w:rPr>
        <w:t>و</w:t>
      </w:r>
      <w:r>
        <w:rPr>
          <w:rtl/>
        </w:rPr>
        <w:t xml:space="preserve"> </w:t>
      </w:r>
      <w:r w:rsidR="00DD1AF8">
        <w:rPr>
          <w:rtl/>
        </w:rPr>
        <w:t>حک</w:t>
      </w:r>
      <w:r w:rsidR="00F46807">
        <w:rPr>
          <w:rFonts w:hint="cs"/>
          <w:rtl/>
        </w:rPr>
        <w:t>ى</w:t>
      </w:r>
      <w:r>
        <w:rPr>
          <w:rtl/>
        </w:rPr>
        <w:t xml:space="preserve"> ال</w:t>
      </w:r>
      <w:r w:rsidR="00E5742D">
        <w:rPr>
          <w:rtl/>
        </w:rPr>
        <w:t>مجلسي</w:t>
      </w:r>
      <w:r>
        <w:rPr>
          <w:rtl/>
        </w:rPr>
        <w:t xml:space="preserve"> عن بعض الرسائل ال</w:t>
      </w:r>
      <w:r w:rsidR="00F46807">
        <w:rPr>
          <w:rtl/>
        </w:rPr>
        <w:t>طبية</w:t>
      </w:r>
      <w:r>
        <w:rPr>
          <w:rtl/>
        </w:rPr>
        <w:t xml:space="preserve"> عن ابن س</w:t>
      </w:r>
      <w:r>
        <w:rPr>
          <w:rFonts w:hint="cs"/>
          <w:rtl/>
        </w:rPr>
        <w:t>ی</w:t>
      </w:r>
      <w:r>
        <w:rPr>
          <w:rFonts w:hint="eastAsia"/>
          <w:rtl/>
        </w:rPr>
        <w:t>نا</w:t>
      </w:r>
      <w:r>
        <w:rPr>
          <w:rtl/>
        </w:rPr>
        <w:t xml:space="preserve"> انّه قال:</w:t>
      </w:r>
      <w:r w:rsidR="00ED1C08">
        <w:rPr>
          <w:rtl/>
        </w:rPr>
        <w:t>روي</w:t>
      </w:r>
      <w:r>
        <w:rPr>
          <w:rtl/>
        </w:rPr>
        <w:t xml:space="preserve"> عن ال</w:t>
      </w:r>
      <w:r w:rsidR="0078437F">
        <w:rPr>
          <w:rtl/>
        </w:rPr>
        <w:t>نبيّ</w:t>
      </w:r>
      <w:r>
        <w:rPr>
          <w:rtl/>
        </w:rPr>
        <w:t xml:space="preserve"> </w:t>
      </w:r>
      <w:r w:rsidR="00BE14E3" w:rsidRPr="00BE14E3">
        <w:rPr>
          <w:rStyle w:val="libAlaemChar"/>
          <w:rtl/>
        </w:rPr>
        <w:t>صلى‌الله‌عليه‌وآله‌وسلم</w:t>
      </w:r>
      <w:r>
        <w:rPr>
          <w:rtl/>
        </w:rPr>
        <w:t>: انّه أمر بتناول الهندباء غ</w:t>
      </w:r>
      <w:r>
        <w:rPr>
          <w:rFonts w:hint="cs"/>
          <w:rtl/>
        </w:rPr>
        <w:t>ی</w:t>
      </w:r>
      <w:r>
        <w:rPr>
          <w:rFonts w:hint="eastAsia"/>
          <w:rtl/>
        </w:rPr>
        <w:t>ر</w:t>
      </w:r>
      <w:r>
        <w:rPr>
          <w:rtl/>
        </w:rPr>
        <w:t xml:space="preserve"> مغسول و قال:انّه </w:t>
      </w:r>
      <w:r w:rsidR="00AE5F50">
        <w:rPr>
          <w:rtl/>
        </w:rPr>
        <w:t>لي</w:t>
      </w:r>
      <w:r>
        <w:rPr>
          <w:rFonts w:hint="eastAsia"/>
          <w:rtl/>
        </w:rPr>
        <w:t>قطر</w:t>
      </w:r>
      <w:r>
        <w:rPr>
          <w:rtl/>
        </w:rPr>
        <w:t xml:space="preserve"> ع</w:t>
      </w:r>
      <w:r w:rsidR="00AE5F50">
        <w:rPr>
          <w:rtl/>
        </w:rPr>
        <w:t>لي</w:t>
      </w:r>
      <w:r>
        <w:rPr>
          <w:rFonts w:hint="eastAsia"/>
          <w:rtl/>
        </w:rPr>
        <w:t>ه</w:t>
      </w:r>
      <w:r>
        <w:rPr>
          <w:rtl/>
        </w:rPr>
        <w:t xml:space="preserve"> من طلّ </w:t>
      </w:r>
      <w:r w:rsidR="006C670D">
        <w:rPr>
          <w:rtl/>
        </w:rPr>
        <w:t>الجنة</w:t>
      </w:r>
      <w:r>
        <w:rPr>
          <w:rtl/>
        </w:rPr>
        <w:t xml:space="preserve">، و المحققون من الأطباء </w:t>
      </w:r>
      <w:r w:rsidR="00E5742D">
        <w:rPr>
          <w:rtl/>
        </w:rPr>
        <w:t>أي</w:t>
      </w:r>
      <w:r>
        <w:rPr>
          <w:rFonts w:hint="eastAsia"/>
          <w:rtl/>
        </w:rPr>
        <w:t>ضا</w:t>
      </w:r>
    </w:p>
    <w:p w:rsidR="00444506" w:rsidRDefault="00444506" w:rsidP="00444506">
      <w:pPr>
        <w:pStyle w:val="libLine"/>
        <w:rPr>
          <w:rtl/>
        </w:rPr>
      </w:pPr>
      <w:r>
        <w:rPr>
          <w:rFonts w:hint="eastAsia"/>
          <w:rtl/>
        </w:rPr>
        <w:t>____________________</w:t>
      </w:r>
    </w:p>
    <w:p w:rsidR="00C10AE1" w:rsidRDefault="00066653" w:rsidP="00F46807">
      <w:pPr>
        <w:pStyle w:val="libFootnote0"/>
        <w:rPr>
          <w:rtl/>
        </w:rPr>
      </w:pPr>
      <w:r>
        <w:rPr>
          <w:rtl/>
        </w:rPr>
        <w:t>(1)</w:t>
      </w:r>
      <w:r w:rsidR="008062F6">
        <w:rPr>
          <w:rtl/>
        </w:rPr>
        <w:t xml:space="preserve"> ق:</w:t>
      </w:r>
      <w:r>
        <w:rPr>
          <w:rtl/>
        </w:rPr>
        <w:t>856</w:t>
      </w:r>
      <w:r w:rsidR="008062F6">
        <w:rPr>
          <w:rtl/>
        </w:rPr>
        <w:t>/</w:t>
      </w:r>
      <w:r>
        <w:rPr>
          <w:rtl/>
        </w:rPr>
        <w:t>156</w:t>
      </w:r>
      <w:r w:rsidR="008062F6">
        <w:rPr>
          <w:rtl/>
        </w:rPr>
        <w:t>/</w:t>
      </w:r>
      <w:r>
        <w:rPr>
          <w:rtl/>
        </w:rPr>
        <w:t>14</w:t>
      </w:r>
      <w:r w:rsidR="008062F6">
        <w:rPr>
          <w:rtl/>
        </w:rPr>
        <w:t>،ج:</w:t>
      </w:r>
      <w:r>
        <w:rPr>
          <w:rtl/>
        </w:rPr>
        <w:t>206</w:t>
      </w:r>
      <w:r w:rsidR="008062F6">
        <w:rPr>
          <w:rtl/>
        </w:rPr>
        <w:t>/</w:t>
      </w:r>
      <w:r>
        <w:rPr>
          <w:rtl/>
        </w:rPr>
        <w:t>66</w:t>
      </w:r>
      <w:r w:rsidR="008062F6">
        <w:rPr>
          <w:rtl/>
        </w:rPr>
        <w:t>.</w:t>
      </w:r>
    </w:p>
    <w:p w:rsidR="00C10AE1" w:rsidRDefault="00066653" w:rsidP="00F46807">
      <w:pPr>
        <w:pStyle w:val="libFootnote0"/>
        <w:rPr>
          <w:rtl/>
        </w:rPr>
      </w:pPr>
      <w:r>
        <w:rPr>
          <w:rtl/>
        </w:rPr>
        <w:t>(2)</w:t>
      </w:r>
      <w:r w:rsidR="008062F6">
        <w:rPr>
          <w:rtl/>
        </w:rPr>
        <w:t xml:space="preserve"> ق:</w:t>
      </w:r>
      <w:r>
        <w:rPr>
          <w:rtl/>
        </w:rPr>
        <w:t>856</w:t>
      </w:r>
      <w:r w:rsidR="008062F6">
        <w:rPr>
          <w:rtl/>
        </w:rPr>
        <w:t>/</w:t>
      </w:r>
      <w:r>
        <w:rPr>
          <w:rtl/>
        </w:rPr>
        <w:t>156</w:t>
      </w:r>
      <w:r w:rsidR="008062F6">
        <w:rPr>
          <w:rtl/>
        </w:rPr>
        <w:t>/</w:t>
      </w:r>
      <w:r>
        <w:rPr>
          <w:rtl/>
        </w:rPr>
        <w:t>14</w:t>
      </w:r>
      <w:r w:rsidR="008062F6">
        <w:rPr>
          <w:rtl/>
        </w:rPr>
        <w:t>،ج:</w:t>
      </w:r>
      <w:r>
        <w:rPr>
          <w:rtl/>
        </w:rPr>
        <w:t>206</w:t>
      </w:r>
      <w:r w:rsidR="008062F6">
        <w:rPr>
          <w:rtl/>
        </w:rPr>
        <w:t>/</w:t>
      </w:r>
      <w:r>
        <w:rPr>
          <w:rtl/>
        </w:rPr>
        <w:t>66</w:t>
      </w:r>
      <w:r w:rsidR="008062F6">
        <w:rPr>
          <w:rtl/>
        </w:rPr>
        <w:t>.</w:t>
      </w:r>
    </w:p>
    <w:p w:rsidR="00C10AE1" w:rsidRDefault="00066653" w:rsidP="00F46807">
      <w:pPr>
        <w:pStyle w:val="libFootnote0"/>
        <w:rPr>
          <w:rtl/>
        </w:rPr>
      </w:pPr>
      <w:r>
        <w:rPr>
          <w:rtl/>
        </w:rPr>
        <w:t>(3)</w:t>
      </w:r>
      <w:r w:rsidR="008062F6">
        <w:rPr>
          <w:rtl/>
        </w:rPr>
        <w:t xml:space="preserve"> </w:t>
      </w:r>
      <w:r>
        <w:rPr>
          <w:rtl/>
        </w:rPr>
        <w:t>3</w:t>
      </w:r>
      <w:r w:rsidR="008062F6">
        <w:rPr>
          <w:rtl/>
        </w:rPr>
        <w:t xml:space="preserve"> و عنه </w:t>
      </w:r>
      <w:r w:rsidR="00BE14E3" w:rsidRPr="00F46807">
        <w:rPr>
          <w:rStyle w:val="libFootnoteAlaemChar"/>
          <w:rtl/>
        </w:rPr>
        <w:t>عليه‌السلام</w:t>
      </w:r>
      <w:r w:rsidR="008062F6">
        <w:rPr>
          <w:rtl/>
        </w:rPr>
        <w:t xml:space="preserve"> قال: أ ما </w:t>
      </w:r>
      <w:r w:rsidR="008062F6">
        <w:rPr>
          <w:rFonts w:hint="cs"/>
          <w:rtl/>
        </w:rPr>
        <w:t>ی</w:t>
      </w:r>
      <w:r w:rsidR="000B62C1">
        <w:rPr>
          <w:rFonts w:hint="eastAsia"/>
          <w:rtl/>
        </w:rPr>
        <w:t>رضي</w:t>
      </w:r>
      <w:r w:rsidR="008062F6">
        <w:rPr>
          <w:rtl/>
        </w:rPr>
        <w:t xml:space="preserve"> أحدکم أن </w:t>
      </w:r>
      <w:r w:rsidR="008062F6">
        <w:rPr>
          <w:rFonts w:hint="cs"/>
          <w:rtl/>
        </w:rPr>
        <w:t>ی</w:t>
      </w:r>
      <w:r w:rsidR="008062F6">
        <w:rPr>
          <w:rFonts w:hint="eastAsia"/>
          <w:rtl/>
        </w:rPr>
        <w:t>شبع</w:t>
      </w:r>
      <w:r w:rsidR="008062F6">
        <w:rPr>
          <w:rtl/>
        </w:rPr>
        <w:t xml:space="preserve"> من الهندباء و لا </w:t>
      </w:r>
      <w:r w:rsidR="008062F6">
        <w:rPr>
          <w:rFonts w:hint="cs"/>
          <w:rtl/>
        </w:rPr>
        <w:t>ی</w:t>
      </w:r>
      <w:r w:rsidR="008062F6">
        <w:rPr>
          <w:rFonts w:hint="eastAsia"/>
          <w:rtl/>
        </w:rPr>
        <w:t>دخل</w:t>
      </w:r>
      <w:r w:rsidR="008062F6">
        <w:rPr>
          <w:rtl/>
        </w:rPr>
        <w:t xml:space="preserve"> النار.</w:t>
      </w:r>
    </w:p>
    <w:p w:rsidR="00034A96" w:rsidRPr="009B6FC6" w:rsidRDefault="00034A96" w:rsidP="00034A96">
      <w:pPr>
        <w:pStyle w:val="libNormal"/>
        <w:rPr>
          <w:rtl/>
        </w:rPr>
      </w:pPr>
      <w:r w:rsidRPr="009B6FC6">
        <w:rPr>
          <w:rFonts w:hint="eastAsia"/>
          <w:rtl/>
        </w:rPr>
        <w:br w:type="page"/>
      </w:r>
    </w:p>
    <w:p w:rsidR="00C10AE1" w:rsidRDefault="008062F6" w:rsidP="00F46807">
      <w:pPr>
        <w:pStyle w:val="libNormal0"/>
        <w:rPr>
          <w:rtl/>
        </w:rPr>
      </w:pPr>
      <w:r>
        <w:rPr>
          <w:rFonts w:hint="eastAsia"/>
          <w:rtl/>
        </w:rPr>
        <w:t>استحسنوا</w:t>
      </w:r>
      <w:r>
        <w:rPr>
          <w:rtl/>
        </w:rPr>
        <w:t xml:space="preserve"> أن تأخذ عصارته غ</w:t>
      </w:r>
      <w:r>
        <w:rPr>
          <w:rFonts w:hint="cs"/>
          <w:rtl/>
        </w:rPr>
        <w:t>ی</w:t>
      </w:r>
      <w:r>
        <w:rPr>
          <w:rFonts w:hint="eastAsia"/>
          <w:rtl/>
        </w:rPr>
        <w:t>ر</w:t>
      </w:r>
      <w:r>
        <w:rPr>
          <w:rtl/>
        </w:rPr>
        <w:t xml:space="preserve"> مغسول و </w:t>
      </w:r>
      <w:r>
        <w:rPr>
          <w:rFonts w:hint="cs"/>
          <w:rtl/>
        </w:rPr>
        <w:t>ی</w:t>
      </w:r>
      <w:r>
        <w:rPr>
          <w:rFonts w:hint="eastAsia"/>
          <w:rtl/>
        </w:rPr>
        <w:t>ستعمل</w:t>
      </w:r>
      <w:r>
        <w:rPr>
          <w:rtl/>
        </w:rPr>
        <w:t xml:space="preserve"> غ</w:t>
      </w:r>
      <w:r>
        <w:rPr>
          <w:rFonts w:hint="cs"/>
          <w:rtl/>
        </w:rPr>
        <w:t>ی</w:t>
      </w:r>
      <w:r>
        <w:rPr>
          <w:rFonts w:hint="eastAsia"/>
          <w:rtl/>
        </w:rPr>
        <w:t>ر</w:t>
      </w:r>
      <w:r>
        <w:rPr>
          <w:rtl/>
        </w:rPr>
        <w:t xml:space="preserve"> مطبوخ </w:t>
      </w:r>
      <w:r w:rsidR="00444506">
        <w:rPr>
          <w:rtl/>
        </w:rPr>
        <w:t>الى</w:t>
      </w:r>
      <w:r>
        <w:rPr>
          <w:rtl/>
        </w:rPr>
        <w:t xml:space="preserve"> آخر کلامه،ثم قال ال</w:t>
      </w:r>
      <w:r w:rsidR="00E5742D">
        <w:rPr>
          <w:rtl/>
        </w:rPr>
        <w:t>مجلسي</w:t>
      </w:r>
      <w:r>
        <w:rPr>
          <w:rtl/>
        </w:rPr>
        <w:t>: و إنّما أوردته لتعلم انّ ما صدر من معدن ال</w:t>
      </w:r>
      <w:r w:rsidR="00F232AE">
        <w:rPr>
          <w:rtl/>
        </w:rPr>
        <w:t>وحي</w:t>
      </w:r>
      <w:r>
        <w:rPr>
          <w:rtl/>
        </w:rPr>
        <w:t xml:space="preserve"> و منبع الإلهام موافق لما حقّقه المهر</w:t>
      </w:r>
      <w:r w:rsidR="00F46807">
        <w:rPr>
          <w:rFonts w:hint="cs"/>
          <w:rtl/>
        </w:rPr>
        <w:t>ة</w:t>
      </w:r>
      <w:r>
        <w:rPr>
          <w:rtl/>
        </w:rPr>
        <w:t xml:space="preserve"> </w:t>
      </w:r>
      <w:r w:rsidR="00AE5F50">
        <w:rPr>
          <w:rtl/>
        </w:rPr>
        <w:t>في</w:t>
      </w:r>
      <w:r>
        <w:rPr>
          <w:rtl/>
        </w:rPr>
        <w:t xml:space="preserve"> الطبّ عند أکثر الأنام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F46807">
      <w:pPr>
        <w:pStyle w:val="libFootnote0"/>
        <w:rPr>
          <w:rtl/>
        </w:rPr>
      </w:pPr>
      <w:r>
        <w:rPr>
          <w:rtl/>
        </w:rPr>
        <w:t>(1)</w:t>
      </w:r>
      <w:r w:rsidR="008062F6">
        <w:rPr>
          <w:rtl/>
        </w:rPr>
        <w:t xml:space="preserve"> ق:</w:t>
      </w:r>
      <w:r>
        <w:rPr>
          <w:rtl/>
        </w:rPr>
        <w:t>857</w:t>
      </w:r>
      <w:r w:rsidR="008062F6">
        <w:rPr>
          <w:rtl/>
        </w:rPr>
        <w:t>/</w:t>
      </w:r>
      <w:r>
        <w:rPr>
          <w:rtl/>
        </w:rPr>
        <w:t>156</w:t>
      </w:r>
      <w:r w:rsidR="008062F6">
        <w:rPr>
          <w:rtl/>
        </w:rPr>
        <w:t>/</w:t>
      </w:r>
      <w:r>
        <w:rPr>
          <w:rtl/>
        </w:rPr>
        <w:t>14</w:t>
      </w:r>
      <w:r w:rsidR="008062F6">
        <w:rPr>
          <w:rtl/>
        </w:rPr>
        <w:t>،ج:</w:t>
      </w:r>
      <w:r>
        <w:rPr>
          <w:rtl/>
        </w:rPr>
        <w:t>207</w:t>
      </w:r>
      <w:r w:rsidR="008062F6">
        <w:rPr>
          <w:rtl/>
        </w:rPr>
        <w:t>/</w:t>
      </w:r>
      <w:r>
        <w:rPr>
          <w:rtl/>
        </w:rPr>
        <w:t>66</w:t>
      </w:r>
      <w:r w:rsidR="008062F6">
        <w:rPr>
          <w:rtl/>
        </w:rPr>
        <w:t>-</w:t>
      </w:r>
      <w:r>
        <w:rPr>
          <w:rtl/>
        </w:rPr>
        <w:t>213</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F46807">
      <w:pPr>
        <w:pStyle w:val="Heading3Center"/>
        <w:rPr>
          <w:rtl/>
        </w:rPr>
      </w:pPr>
      <w:bookmarkStart w:id="83" w:name="_Toc483234716"/>
      <w:r>
        <w:rPr>
          <w:rFonts w:hint="eastAsia"/>
          <w:rtl/>
        </w:rPr>
        <w:t>باب</w:t>
      </w:r>
      <w:r>
        <w:rPr>
          <w:rtl/>
        </w:rPr>
        <w:t xml:space="preserve"> الهاء بعده الواو</w:t>
      </w:r>
      <w:bookmarkEnd w:id="83"/>
    </w:p>
    <w:p w:rsidR="00C10AE1" w:rsidRDefault="008062F6" w:rsidP="00F46807">
      <w:pPr>
        <w:pStyle w:val="libBold1"/>
        <w:rPr>
          <w:rtl/>
        </w:rPr>
      </w:pPr>
      <w:r>
        <w:rPr>
          <w:rFonts w:hint="eastAsia"/>
          <w:rtl/>
        </w:rPr>
        <w:t>هود</w:t>
      </w:r>
      <w:r>
        <w:rPr>
          <w:rtl/>
        </w:rPr>
        <w:t>:</w:t>
      </w:r>
    </w:p>
    <w:p w:rsidR="00C10AE1" w:rsidRDefault="008062F6" w:rsidP="00F46807">
      <w:pPr>
        <w:pStyle w:val="libCenterBold1"/>
        <w:rPr>
          <w:rtl/>
        </w:rPr>
      </w:pPr>
      <w:r>
        <w:rPr>
          <w:rFonts w:hint="eastAsia"/>
          <w:rtl/>
        </w:rPr>
        <w:t>هود</w:t>
      </w:r>
      <w:r>
        <w:rPr>
          <w:rtl/>
        </w:rPr>
        <w:t xml:space="preserve"> </w:t>
      </w:r>
      <w:r w:rsidR="00BE14E3" w:rsidRPr="00BE14E3">
        <w:rPr>
          <w:rStyle w:val="libAlaemChar"/>
          <w:rtl/>
        </w:rPr>
        <w:t>عليه‌السلام</w:t>
      </w:r>
    </w:p>
    <w:p w:rsidR="00C10AE1" w:rsidRDefault="008062F6" w:rsidP="008062F6">
      <w:pPr>
        <w:pStyle w:val="libNormal"/>
        <w:rPr>
          <w:rtl/>
        </w:rPr>
      </w:pPr>
      <w:r>
        <w:rPr>
          <w:rFonts w:hint="eastAsia"/>
          <w:rtl/>
        </w:rPr>
        <w:t>باب</w:t>
      </w:r>
      <w:r>
        <w:rPr>
          <w:rtl/>
        </w:rPr>
        <w:t xml:space="preserve"> </w:t>
      </w:r>
      <w:r w:rsidR="00444506">
        <w:rPr>
          <w:rtl/>
        </w:rPr>
        <w:t>قصة</w:t>
      </w:r>
      <w:r>
        <w:rPr>
          <w:rtl/>
        </w:rPr>
        <w:t xml:space="preserve"> هود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560572" w:rsidP="008062F6">
      <w:pPr>
        <w:pStyle w:val="libNormal"/>
        <w:rPr>
          <w:rtl/>
        </w:rPr>
      </w:pPr>
      <w:r w:rsidRPr="00560572">
        <w:rPr>
          <w:rStyle w:val="libAlaemChar"/>
          <w:rFonts w:hint="eastAsia"/>
          <w:rtl/>
        </w:rPr>
        <w:t>(</w:t>
      </w:r>
      <w:r w:rsidR="008062F6" w:rsidRPr="00560572">
        <w:rPr>
          <w:rStyle w:val="libAieChar"/>
          <w:rFonts w:hint="eastAsia"/>
          <w:rtl/>
        </w:rPr>
        <w:t>وَ</w:t>
      </w:r>
      <w:r w:rsidR="008062F6" w:rsidRPr="00560572">
        <w:rPr>
          <w:rStyle w:val="libAieChar"/>
          <w:rtl/>
        </w:rPr>
        <w:t xml:space="preserve"> </w:t>
      </w:r>
      <w:r w:rsidR="00444506">
        <w:rPr>
          <w:rStyle w:val="libAieChar"/>
          <w:rtl/>
        </w:rPr>
        <w:t>الى</w:t>
      </w:r>
      <w:r w:rsidR="008062F6" w:rsidRPr="00560572">
        <w:rPr>
          <w:rStyle w:val="libAieChar"/>
          <w:rFonts w:hint="cs"/>
          <w:rtl/>
        </w:rPr>
        <w:t>ٰ</w:t>
      </w:r>
      <w:r w:rsidR="008062F6" w:rsidRPr="00560572">
        <w:rPr>
          <w:rStyle w:val="libAieChar"/>
          <w:rtl/>
        </w:rPr>
        <w:t xml:space="preserve"> عٰادٍ أَخٰاهُمْ هُوداً</w:t>
      </w:r>
      <w:r w:rsidRPr="00560572">
        <w:rPr>
          <w:rStyle w:val="libAlaemChar"/>
          <w:rtl/>
        </w:rPr>
        <w:t>)</w:t>
      </w:r>
      <w:r w:rsidR="008062F6">
        <w:rPr>
          <w:rtl/>
        </w:rPr>
        <w:t xml:space="preserve"> </w:t>
      </w:r>
      <w:r w:rsidR="00444506">
        <w:rPr>
          <w:rtl/>
        </w:rPr>
        <w:t>الى</w:t>
      </w:r>
      <w:r w:rsidR="008062F6">
        <w:rPr>
          <w:rtl/>
        </w:rPr>
        <w:t xml:space="preserve"> قوله تع</w:t>
      </w:r>
      <w:r w:rsidR="00444506">
        <w:rPr>
          <w:rtl/>
        </w:rPr>
        <w:t>الى</w:t>
      </w:r>
      <w:r w:rsidR="008062F6">
        <w:rPr>
          <w:rtl/>
        </w:rPr>
        <w:t xml:space="preserve">: </w:t>
      </w:r>
      <w:r w:rsidRPr="00560572">
        <w:rPr>
          <w:rStyle w:val="libAlaemChar"/>
          <w:rtl/>
        </w:rPr>
        <w:t>(</w:t>
      </w:r>
      <w:r w:rsidR="008062F6" w:rsidRPr="00560572">
        <w:rPr>
          <w:rStyle w:val="libAieChar"/>
          <w:rtl/>
        </w:rPr>
        <w:t>أَلاٰ بُعْداً لِعٰادٍ قَوْمِ هُودٍ</w:t>
      </w:r>
      <w:r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تفس</w:t>
      </w:r>
      <w:r>
        <w:rPr>
          <w:rFonts w:hint="cs"/>
          <w:rtl/>
        </w:rPr>
        <w:t>ی</w:t>
      </w:r>
      <w:r>
        <w:rPr>
          <w:rFonts w:hint="eastAsia"/>
          <w:rtl/>
        </w:rPr>
        <w:t>ر</w:t>
      </w:r>
      <w:r>
        <w:rPr>
          <w:rtl/>
        </w:rPr>
        <w:t>: قال ال</w:t>
      </w:r>
      <w:r w:rsidR="00A344FA">
        <w:rPr>
          <w:rtl/>
        </w:rPr>
        <w:t>طبرسي</w:t>
      </w:r>
      <w:r>
        <w:rPr>
          <w:rtl/>
        </w:rPr>
        <w:t xml:space="preserve">: </w:t>
      </w:r>
      <w:r w:rsidR="00560572" w:rsidRPr="00560572">
        <w:rPr>
          <w:rStyle w:val="libAlaemChar"/>
          <w:rtl/>
        </w:rPr>
        <w:t>(</w:t>
      </w:r>
      <w:r w:rsidRPr="00560572">
        <w:rPr>
          <w:rStyle w:val="libAieChar"/>
          <w:rtl/>
        </w:rPr>
        <w:t xml:space="preserve">وَ </w:t>
      </w:r>
      <w:r w:rsidR="00444506">
        <w:rPr>
          <w:rStyle w:val="libAieChar"/>
          <w:rtl/>
        </w:rPr>
        <w:t>الى</w:t>
      </w:r>
      <w:r w:rsidRPr="00560572">
        <w:rPr>
          <w:rStyle w:val="libAieChar"/>
          <w:rFonts w:hint="cs"/>
          <w:rtl/>
        </w:rPr>
        <w:t>ٰ</w:t>
      </w:r>
      <w:r w:rsidRPr="00560572">
        <w:rPr>
          <w:rStyle w:val="libAieChar"/>
          <w:rtl/>
        </w:rPr>
        <w:t xml:space="preserve"> عٰادٍ</w:t>
      </w:r>
      <w:r w:rsidR="00560572" w:rsidRPr="00560572">
        <w:rPr>
          <w:rStyle w:val="libAlaemChar"/>
          <w:rtl/>
        </w:rPr>
        <w:t>)</w:t>
      </w:r>
      <w:r>
        <w:rPr>
          <w:rtl/>
        </w:rPr>
        <w:t xml:space="preserve"> هو عاد بن عوص بن آدم بن سام بن نوح </w:t>
      </w:r>
      <w:r w:rsidR="00BE14E3" w:rsidRPr="00BE14E3">
        <w:rPr>
          <w:rStyle w:val="libAlaemChar"/>
          <w:rtl/>
        </w:rPr>
        <w:t>عليه‌السلام</w:t>
      </w:r>
      <w:r>
        <w:rPr>
          <w:rtl/>
        </w:rPr>
        <w:t xml:space="preserve">، </w:t>
      </w:r>
      <w:r w:rsidR="00560572" w:rsidRPr="00F46807">
        <w:rPr>
          <w:rtl/>
        </w:rPr>
        <w:t>(</w:t>
      </w:r>
      <w:r w:rsidRPr="00F46807">
        <w:rPr>
          <w:rtl/>
        </w:rPr>
        <w:t>أَخٰاهُمْ</w:t>
      </w:r>
      <w:r w:rsidR="00560572" w:rsidRPr="00F46807">
        <w:rPr>
          <w:rtl/>
        </w:rPr>
        <w:t>)</w:t>
      </w:r>
      <w:r w:rsidRPr="00F46807">
        <w:rPr>
          <w:rtl/>
        </w:rPr>
        <w:t xml:space="preserve"> </w:t>
      </w:r>
      <w:r w:rsidR="00DD1AF8" w:rsidRPr="00F46807">
        <w:rPr>
          <w:rFonts w:hint="cs"/>
          <w:rtl/>
        </w:rPr>
        <w:t>یعني</w:t>
      </w:r>
      <w:r w:rsidRPr="00F46807">
        <w:rPr>
          <w:rtl/>
        </w:rPr>
        <w:t xml:space="preserve"> </w:t>
      </w:r>
      <w:r w:rsidR="00AE5F50" w:rsidRPr="00F46807">
        <w:rPr>
          <w:rtl/>
        </w:rPr>
        <w:t>في</w:t>
      </w:r>
      <w:r w:rsidRPr="00F46807">
        <w:rPr>
          <w:rtl/>
        </w:rPr>
        <w:t xml:space="preserve"> النسب، </w:t>
      </w:r>
      <w:r w:rsidR="00560572" w:rsidRPr="00F46807">
        <w:rPr>
          <w:rtl/>
        </w:rPr>
        <w:t>(</w:t>
      </w:r>
      <w:r w:rsidRPr="00F46807">
        <w:rPr>
          <w:rtl/>
        </w:rPr>
        <w:t>هُوداً</w:t>
      </w:r>
      <w:r w:rsidR="00560572" w:rsidRPr="00F46807">
        <w:rPr>
          <w:rtl/>
        </w:rPr>
        <w:t>)</w:t>
      </w:r>
      <w:r w:rsidRPr="00F46807">
        <w:rPr>
          <w:rtl/>
        </w:rPr>
        <w:t xml:space="preserve"> هو</w:t>
      </w:r>
      <w:r>
        <w:rPr>
          <w:rtl/>
        </w:rPr>
        <w:t xml:space="preserve"> هود بن شالح بن ارفخشد بن سام ابن نوح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قصص الأ</w:t>
      </w:r>
      <w:r w:rsidR="0078437F">
        <w:rPr>
          <w:rStyle w:val="libBold1Char"/>
          <w:rFonts w:hint="eastAsia"/>
          <w:rtl/>
        </w:rPr>
        <w:t>نبيّ</w:t>
      </w:r>
      <w:r w:rsidRPr="00BE14E3">
        <w:rPr>
          <w:rStyle w:val="libBold1Char"/>
          <w:rFonts w:hint="eastAsia"/>
          <w:rtl/>
        </w:rPr>
        <w:t>اء</w:t>
      </w:r>
      <w:r w:rsidR="008062F6">
        <w:rPr>
          <w:rtl/>
        </w:rPr>
        <w:t>: هو هود بن عبد اللّه بن ر</w:t>
      </w:r>
      <w:r w:rsidR="008062F6">
        <w:rPr>
          <w:rFonts w:hint="cs"/>
          <w:rtl/>
        </w:rPr>
        <w:t>ی</w:t>
      </w:r>
      <w:r w:rsidR="008062F6">
        <w:rPr>
          <w:rFonts w:hint="eastAsia"/>
          <w:rtl/>
        </w:rPr>
        <w:t>اح</w:t>
      </w:r>
      <w:r w:rsidR="008062F6">
        <w:rPr>
          <w:rtl/>
        </w:rPr>
        <w:t xml:space="preserve"> بن جلوث بن عاد بن عوص بن ارم ابن سام بن نوح.</w:t>
      </w:r>
    </w:p>
    <w:p w:rsidR="00C10AE1" w:rsidRDefault="00AE5F50" w:rsidP="00F46807">
      <w:pPr>
        <w:pStyle w:val="libNormal"/>
        <w:rPr>
          <w:rtl/>
        </w:rPr>
      </w:pPr>
      <w:r>
        <w:rPr>
          <w:rFonts w:hint="eastAsia"/>
          <w:rtl/>
        </w:rPr>
        <w:t>في</w:t>
      </w:r>
      <w:r w:rsidR="008062F6">
        <w:rPr>
          <w:rtl/>
        </w:rPr>
        <w:t xml:space="preserve">: انّ هودا کانت زوجته عدوّته،و کان هود </w:t>
      </w:r>
      <w:r w:rsidR="008062F6">
        <w:rPr>
          <w:rFonts w:hint="cs"/>
          <w:rtl/>
        </w:rPr>
        <w:t>ی</w:t>
      </w:r>
      <w:r w:rsidR="008062F6">
        <w:rPr>
          <w:rFonts w:hint="eastAsia"/>
          <w:rtl/>
        </w:rPr>
        <w:t>دعو</w:t>
      </w:r>
      <w:r w:rsidR="008062F6">
        <w:rPr>
          <w:rtl/>
        </w:rPr>
        <w:t xml:space="preserve"> لها بالبقاء و </w:t>
      </w:r>
      <w:r w:rsidR="008062F6">
        <w:rPr>
          <w:rFonts w:hint="cs"/>
          <w:rtl/>
        </w:rPr>
        <w:t>ی</w:t>
      </w:r>
      <w:r w:rsidR="008062F6">
        <w:rPr>
          <w:rFonts w:hint="eastAsia"/>
          <w:rtl/>
        </w:rPr>
        <w:t>قول</w:t>
      </w:r>
      <w:r w:rsidR="008062F6">
        <w:rPr>
          <w:rtl/>
        </w:rPr>
        <w:t xml:space="preserve">:ما خلق اللّه مؤمنا الاّ و له عدوّ </w:t>
      </w:r>
      <w:r w:rsidR="008062F6">
        <w:rPr>
          <w:rFonts w:hint="cs"/>
          <w:rtl/>
        </w:rPr>
        <w:t>ی</w:t>
      </w:r>
      <w:r w:rsidR="008062F6">
        <w:rPr>
          <w:rFonts w:hint="eastAsia"/>
          <w:rtl/>
        </w:rPr>
        <w:t>ؤ</w:t>
      </w:r>
      <w:r w:rsidR="00816EFA">
        <w:rPr>
          <w:rFonts w:hint="eastAsia"/>
          <w:rtl/>
        </w:rPr>
        <w:t>ذي</w:t>
      </w:r>
      <w:r w:rsidR="008062F6">
        <w:rPr>
          <w:rFonts w:hint="eastAsia"/>
          <w:rtl/>
        </w:rPr>
        <w:t>ه</w:t>
      </w:r>
      <w:r w:rsidR="008062F6">
        <w:rPr>
          <w:rtl/>
        </w:rPr>
        <w:t xml:space="preserve"> و </w:t>
      </w:r>
      <w:r w:rsidR="00E5742D">
        <w:rPr>
          <w:rtl/>
        </w:rPr>
        <w:t>هي</w:t>
      </w:r>
      <w:r w:rsidR="008062F6">
        <w:rPr>
          <w:rtl/>
        </w:rPr>
        <w:t xml:space="preserve"> </w:t>
      </w:r>
      <w:r w:rsidR="00F46807">
        <w:rPr>
          <w:rtl/>
        </w:rPr>
        <w:t>عدوّتي</w:t>
      </w:r>
      <w:r w:rsidR="008062F6">
        <w:rPr>
          <w:rFonts w:hint="eastAsia"/>
          <w:rtl/>
        </w:rPr>
        <w:t>،فلأن</w:t>
      </w:r>
      <w:r w:rsidR="008062F6">
        <w:rPr>
          <w:rtl/>
        </w:rPr>
        <w:t xml:space="preserve"> تکون </w:t>
      </w:r>
      <w:r w:rsidR="00F46807">
        <w:rPr>
          <w:rtl/>
        </w:rPr>
        <w:t>عدوّتي</w:t>
      </w:r>
      <w:r w:rsidR="008062F6">
        <w:rPr>
          <w:rtl/>
        </w:rPr>
        <w:t xml:space="preserve"> ممّن أ</w:t>
      </w:r>
      <w:r w:rsidR="005E00DD">
        <w:rPr>
          <w:rtl/>
        </w:rPr>
        <w:t>ملکة</w:t>
      </w:r>
      <w:r w:rsidR="008062F6">
        <w:rPr>
          <w:rtl/>
        </w:rPr>
        <w:t xml:space="preserve"> خ</w:t>
      </w:r>
      <w:r w:rsidR="008062F6">
        <w:rPr>
          <w:rFonts w:hint="cs"/>
          <w:rtl/>
        </w:rPr>
        <w:t>ی</w:t>
      </w:r>
      <w:r w:rsidR="008062F6">
        <w:rPr>
          <w:rFonts w:hint="eastAsia"/>
          <w:rtl/>
        </w:rPr>
        <w:t>ر</w:t>
      </w:r>
      <w:r w:rsidR="008062F6">
        <w:rPr>
          <w:rtl/>
        </w:rPr>
        <w:t xml:space="preserve"> من أن </w:t>
      </w:r>
      <w:r w:rsidR="008062F6">
        <w:rPr>
          <w:rFonts w:hint="cs"/>
          <w:rtl/>
        </w:rPr>
        <w:t>ی</w:t>
      </w:r>
      <w:r w:rsidR="008062F6">
        <w:rPr>
          <w:rFonts w:hint="eastAsia"/>
          <w:rtl/>
        </w:rPr>
        <w:t>کون</w:t>
      </w:r>
      <w:r w:rsidR="008062F6">
        <w:rPr>
          <w:rtl/>
        </w:rPr>
        <w:t xml:space="preserve"> </w:t>
      </w:r>
      <w:r w:rsidR="00FB5A8D">
        <w:rPr>
          <w:rtl/>
        </w:rPr>
        <w:t>عدوي</w:t>
      </w:r>
      <w:r w:rsidR="008062F6">
        <w:rPr>
          <w:rtl/>
        </w:rPr>
        <w:t xml:space="preserve"> ممّن </w:t>
      </w:r>
      <w:r w:rsidR="008062F6">
        <w:rPr>
          <w:rFonts w:hint="cs"/>
          <w:rtl/>
        </w:rPr>
        <w:t>ی</w:t>
      </w:r>
      <w:r w:rsidR="008062F6">
        <w:rPr>
          <w:rFonts w:hint="eastAsia"/>
          <w:rtl/>
        </w:rPr>
        <w:t>ملکن</w:t>
      </w:r>
      <w:r w:rsidR="00F46807">
        <w:rPr>
          <w:rFonts w:hint="cs"/>
          <w:rtl/>
        </w:rPr>
        <w:t>ي</w:t>
      </w:r>
      <w:r w:rsidR="008062F6">
        <w:rPr>
          <w:rtl/>
        </w:rPr>
        <w:t xml:space="preserve"> </w:t>
      </w:r>
      <w:r w:rsidR="00066653" w:rsidRPr="00066653">
        <w:rPr>
          <w:rStyle w:val="libFootnotenumChar"/>
          <w:rtl/>
        </w:rPr>
        <w:t>(4)</w:t>
      </w:r>
      <w:r w:rsidR="008062F6">
        <w:rPr>
          <w:rtl/>
        </w:rPr>
        <w:t>.</w:t>
      </w:r>
    </w:p>
    <w:p w:rsidR="00C10AE1" w:rsidRDefault="00AE5F50" w:rsidP="008062F6">
      <w:pPr>
        <w:pStyle w:val="libNormal"/>
        <w:rPr>
          <w:rtl/>
        </w:rPr>
      </w:pPr>
      <w:r>
        <w:rPr>
          <w:rFonts w:hint="eastAsia"/>
          <w:rtl/>
        </w:rPr>
        <w:t>في</w:t>
      </w:r>
      <w:r w:rsidR="008062F6">
        <w:rPr>
          <w:rtl/>
        </w:rPr>
        <w:t xml:space="preserve"> انّ هودا کان أشبه ولد آدم بآدم </w:t>
      </w:r>
      <w:r w:rsidR="00BE14E3" w:rsidRPr="00BE14E3">
        <w:rPr>
          <w:rStyle w:val="libAlaemChar"/>
          <w:rtl/>
        </w:rPr>
        <w:t>عليه‌السلام</w:t>
      </w:r>
      <w:r w:rsidR="008062F6">
        <w:rPr>
          <w:rtl/>
        </w:rPr>
        <w:t xml:space="preserve"> و کان رجلا ادم کث</w:t>
      </w:r>
      <w:r w:rsidR="008062F6">
        <w:rPr>
          <w:rFonts w:hint="cs"/>
          <w:rtl/>
        </w:rPr>
        <w:t>ی</w:t>
      </w:r>
      <w:r w:rsidR="008062F6">
        <w:rPr>
          <w:rFonts w:hint="eastAsia"/>
          <w:rtl/>
        </w:rPr>
        <w:t>ر</w:t>
      </w:r>
      <w:r w:rsidR="008062F6">
        <w:rPr>
          <w:rtl/>
        </w:rPr>
        <w:t xml:space="preserve"> الشعر حسن الوجه و لم </w:t>
      </w:r>
      <w:r w:rsidR="008062F6">
        <w:rPr>
          <w:rFonts w:hint="cs"/>
          <w:rtl/>
        </w:rPr>
        <w:t>ی</w:t>
      </w:r>
      <w:r w:rsidR="008062F6">
        <w:rPr>
          <w:rFonts w:hint="eastAsia"/>
          <w:rtl/>
        </w:rPr>
        <w:t>کن</w:t>
      </w:r>
      <w:r w:rsidR="008062F6">
        <w:rPr>
          <w:rtl/>
        </w:rPr>
        <w:t xml:space="preserve"> أحد من الناس أشبه بآدم منه الاّ ما کان من </w:t>
      </w:r>
      <w:r w:rsidR="008062F6">
        <w:rPr>
          <w:rFonts w:hint="cs"/>
          <w:rtl/>
        </w:rPr>
        <w:t>ی</w:t>
      </w:r>
      <w:r w:rsidR="008062F6">
        <w:rPr>
          <w:rFonts w:hint="eastAsia"/>
          <w:rtl/>
        </w:rPr>
        <w:t>وسف</w:t>
      </w:r>
      <w:r w:rsidR="008062F6">
        <w:rPr>
          <w:rtl/>
        </w:rPr>
        <w:t xml:space="preserve"> بن </w:t>
      </w:r>
      <w:r w:rsidR="008062F6">
        <w:rPr>
          <w:rFonts w:hint="cs"/>
          <w:rtl/>
        </w:rPr>
        <w:t>ی</w:t>
      </w:r>
      <w:r w:rsidR="008062F6">
        <w:rPr>
          <w:rFonts w:hint="eastAsia"/>
          <w:rtl/>
        </w:rPr>
        <w:t>عقوب</w:t>
      </w:r>
      <w:r w:rsidR="008062F6">
        <w:rPr>
          <w:rtl/>
        </w:rPr>
        <w:t xml:space="preserve"> </w:t>
      </w:r>
      <w:r w:rsidR="00066653" w:rsidRPr="00066653">
        <w:rPr>
          <w:rStyle w:val="libFootnotenumChar"/>
          <w:rtl/>
        </w:rPr>
        <w:t>(5)</w:t>
      </w:r>
      <w:r w:rsidR="008062F6">
        <w:rPr>
          <w:rtl/>
        </w:rPr>
        <w:t>.</w:t>
      </w:r>
    </w:p>
    <w:p w:rsidR="00444506" w:rsidRDefault="00444506" w:rsidP="00444506">
      <w:pPr>
        <w:pStyle w:val="libLine"/>
        <w:rPr>
          <w:rtl/>
        </w:rPr>
      </w:pPr>
      <w:r>
        <w:rPr>
          <w:rFonts w:hint="eastAsia"/>
          <w:rtl/>
        </w:rPr>
        <w:t>____________________</w:t>
      </w:r>
    </w:p>
    <w:p w:rsidR="00C10AE1" w:rsidRDefault="00066653" w:rsidP="00F46807">
      <w:pPr>
        <w:pStyle w:val="libFootnote0"/>
        <w:rPr>
          <w:rtl/>
        </w:rPr>
      </w:pPr>
      <w:r>
        <w:rPr>
          <w:rtl/>
        </w:rPr>
        <w:t>(1)</w:t>
      </w:r>
      <w:r w:rsidR="008062F6">
        <w:rPr>
          <w:rtl/>
        </w:rPr>
        <w:t xml:space="preserve"> ق:</w:t>
      </w:r>
      <w:r>
        <w:rPr>
          <w:rtl/>
        </w:rPr>
        <w:t>95</w:t>
      </w:r>
      <w:r w:rsidR="008062F6">
        <w:rPr>
          <w:rtl/>
        </w:rPr>
        <w:t>/</w:t>
      </w:r>
      <w:r>
        <w:rPr>
          <w:rtl/>
        </w:rPr>
        <w:t>17</w:t>
      </w:r>
      <w:r w:rsidR="008062F6">
        <w:rPr>
          <w:rtl/>
        </w:rPr>
        <w:t>/</w:t>
      </w:r>
      <w:r>
        <w:rPr>
          <w:rtl/>
        </w:rPr>
        <w:t>5</w:t>
      </w:r>
      <w:r w:rsidR="008062F6">
        <w:rPr>
          <w:rtl/>
        </w:rPr>
        <w:t>-</w:t>
      </w:r>
      <w:r>
        <w:rPr>
          <w:rtl/>
        </w:rPr>
        <w:t>101</w:t>
      </w:r>
      <w:r w:rsidR="008062F6">
        <w:rPr>
          <w:rtl/>
        </w:rPr>
        <w:t>،ج:</w:t>
      </w:r>
      <w:r>
        <w:rPr>
          <w:rtl/>
        </w:rPr>
        <w:t>343</w:t>
      </w:r>
      <w:r w:rsidR="008062F6">
        <w:rPr>
          <w:rtl/>
        </w:rPr>
        <w:t>/</w:t>
      </w:r>
      <w:r>
        <w:rPr>
          <w:rtl/>
        </w:rPr>
        <w:t>11</w:t>
      </w:r>
      <w:r w:rsidR="008062F6">
        <w:rPr>
          <w:rtl/>
        </w:rPr>
        <w:t>-</w:t>
      </w:r>
      <w:r>
        <w:rPr>
          <w:rtl/>
        </w:rPr>
        <w:t>365</w:t>
      </w:r>
      <w:r w:rsidR="008062F6">
        <w:rPr>
          <w:rtl/>
        </w:rPr>
        <w:t>.</w:t>
      </w:r>
    </w:p>
    <w:p w:rsidR="00C10AE1" w:rsidRDefault="00066653" w:rsidP="00F46807">
      <w:pPr>
        <w:pStyle w:val="libFootnote0"/>
        <w:rPr>
          <w:rtl/>
        </w:rPr>
      </w:pPr>
      <w:r>
        <w:rPr>
          <w:rtl/>
        </w:rPr>
        <w:t>(2)</w:t>
      </w:r>
      <w:r w:rsidR="008062F6">
        <w:rPr>
          <w:rtl/>
        </w:rPr>
        <w:t xml:space="preserve"> </w:t>
      </w:r>
      <w:r w:rsidR="0078437F">
        <w:rPr>
          <w:rtl/>
        </w:rPr>
        <w:t>سورة</w:t>
      </w:r>
      <w:r w:rsidR="008062F6">
        <w:rPr>
          <w:rtl/>
        </w:rPr>
        <w:t xml:space="preserve"> هود/ال</w:t>
      </w:r>
      <w:r w:rsidR="00E5742D">
        <w:rPr>
          <w:rtl/>
        </w:rPr>
        <w:t>أي</w:t>
      </w:r>
      <w:r w:rsidR="00AE5F50">
        <w:rPr>
          <w:rtl/>
        </w:rPr>
        <w:t>ة</w:t>
      </w:r>
      <w:r w:rsidR="008062F6">
        <w:rPr>
          <w:rtl/>
        </w:rPr>
        <w:t xml:space="preserve"> </w:t>
      </w:r>
      <w:r>
        <w:rPr>
          <w:rtl/>
        </w:rPr>
        <w:t>50</w:t>
      </w:r>
      <w:r w:rsidR="008062F6">
        <w:rPr>
          <w:rtl/>
        </w:rPr>
        <w:t>-</w:t>
      </w:r>
      <w:r>
        <w:rPr>
          <w:rtl/>
        </w:rPr>
        <w:t>60</w:t>
      </w:r>
      <w:r w:rsidR="008062F6">
        <w:rPr>
          <w:rtl/>
        </w:rPr>
        <w:t>.</w:t>
      </w:r>
    </w:p>
    <w:p w:rsidR="00C10AE1" w:rsidRDefault="00066653" w:rsidP="00F46807">
      <w:pPr>
        <w:pStyle w:val="libFootnote0"/>
        <w:rPr>
          <w:rtl/>
        </w:rPr>
      </w:pPr>
      <w:r>
        <w:rPr>
          <w:rtl/>
        </w:rPr>
        <w:t>(3)</w:t>
      </w:r>
      <w:r w:rsidR="008062F6">
        <w:rPr>
          <w:rtl/>
        </w:rPr>
        <w:t xml:space="preserve"> ق:</w:t>
      </w:r>
      <w:r>
        <w:rPr>
          <w:rtl/>
        </w:rPr>
        <w:t>96</w:t>
      </w:r>
      <w:r w:rsidR="008062F6">
        <w:rPr>
          <w:rtl/>
        </w:rPr>
        <w:t>/</w:t>
      </w:r>
      <w:r>
        <w:rPr>
          <w:rtl/>
        </w:rPr>
        <w:t>17</w:t>
      </w:r>
      <w:r w:rsidR="008062F6">
        <w:rPr>
          <w:rtl/>
        </w:rPr>
        <w:t>/</w:t>
      </w:r>
      <w:r>
        <w:rPr>
          <w:rtl/>
        </w:rPr>
        <w:t>5</w:t>
      </w:r>
      <w:r w:rsidR="008062F6">
        <w:rPr>
          <w:rtl/>
        </w:rPr>
        <w:t>،ج:</w:t>
      </w:r>
      <w:r>
        <w:rPr>
          <w:rtl/>
        </w:rPr>
        <w:t>350</w:t>
      </w:r>
      <w:r w:rsidR="008062F6">
        <w:rPr>
          <w:rtl/>
        </w:rPr>
        <w:t>/</w:t>
      </w:r>
      <w:r>
        <w:rPr>
          <w:rtl/>
        </w:rPr>
        <w:t>11</w:t>
      </w:r>
      <w:r w:rsidR="008062F6">
        <w:rPr>
          <w:rtl/>
        </w:rPr>
        <w:t>.</w:t>
      </w:r>
    </w:p>
    <w:p w:rsidR="00C10AE1" w:rsidRDefault="00066653" w:rsidP="00F46807">
      <w:pPr>
        <w:pStyle w:val="libFootnote0"/>
        <w:rPr>
          <w:rtl/>
        </w:rPr>
      </w:pPr>
      <w:r>
        <w:rPr>
          <w:rtl/>
        </w:rPr>
        <w:t>(4)</w:t>
      </w:r>
      <w:r w:rsidR="008062F6">
        <w:rPr>
          <w:rtl/>
        </w:rPr>
        <w:t xml:space="preserve"> ق:</w:t>
      </w:r>
      <w:r>
        <w:rPr>
          <w:rtl/>
        </w:rPr>
        <w:t>97</w:t>
      </w:r>
      <w:r w:rsidR="008062F6">
        <w:rPr>
          <w:rtl/>
        </w:rPr>
        <w:t>/</w:t>
      </w:r>
      <w:r>
        <w:rPr>
          <w:rtl/>
        </w:rPr>
        <w:t>17</w:t>
      </w:r>
      <w:r w:rsidR="008062F6">
        <w:rPr>
          <w:rtl/>
        </w:rPr>
        <w:t>/</w:t>
      </w:r>
      <w:r>
        <w:rPr>
          <w:rtl/>
        </w:rPr>
        <w:t>5</w:t>
      </w:r>
      <w:r w:rsidR="008062F6">
        <w:rPr>
          <w:rtl/>
        </w:rPr>
        <w:t>،ج:</w:t>
      </w:r>
      <w:r>
        <w:rPr>
          <w:rtl/>
        </w:rPr>
        <w:t>351</w:t>
      </w:r>
      <w:r w:rsidR="008062F6">
        <w:rPr>
          <w:rtl/>
        </w:rPr>
        <w:t>/</w:t>
      </w:r>
      <w:r>
        <w:rPr>
          <w:rtl/>
        </w:rPr>
        <w:t>11</w:t>
      </w:r>
      <w:r w:rsidR="008062F6">
        <w:rPr>
          <w:rtl/>
        </w:rPr>
        <w:t>.</w:t>
      </w:r>
    </w:p>
    <w:p w:rsidR="00C10AE1" w:rsidRDefault="00066653" w:rsidP="00F46807">
      <w:pPr>
        <w:pStyle w:val="libFootnote0"/>
        <w:rPr>
          <w:rtl/>
        </w:rPr>
      </w:pPr>
      <w:r>
        <w:rPr>
          <w:rtl/>
        </w:rPr>
        <w:t>(5)</w:t>
      </w:r>
      <w:r w:rsidR="008062F6">
        <w:rPr>
          <w:rtl/>
        </w:rPr>
        <w:t xml:space="preserve"> ق:</w:t>
      </w:r>
      <w:r>
        <w:rPr>
          <w:rtl/>
        </w:rPr>
        <w:t>99</w:t>
      </w:r>
      <w:r w:rsidR="008062F6">
        <w:rPr>
          <w:rtl/>
        </w:rPr>
        <w:t>/</w:t>
      </w:r>
      <w:r>
        <w:rPr>
          <w:rtl/>
        </w:rPr>
        <w:t>17</w:t>
      </w:r>
      <w:r w:rsidR="008062F6">
        <w:rPr>
          <w:rtl/>
        </w:rPr>
        <w:t>/</w:t>
      </w:r>
      <w:r>
        <w:rPr>
          <w:rtl/>
        </w:rPr>
        <w:t>5</w:t>
      </w:r>
      <w:r w:rsidR="008062F6">
        <w:rPr>
          <w:rtl/>
        </w:rPr>
        <w:t>،ج:</w:t>
      </w:r>
      <w:r>
        <w:rPr>
          <w:rtl/>
        </w:rPr>
        <w:t>357</w:t>
      </w:r>
      <w:r w:rsidR="008062F6">
        <w:rPr>
          <w:rtl/>
        </w:rPr>
        <w:t>/</w:t>
      </w:r>
      <w:r>
        <w:rPr>
          <w:rtl/>
        </w:rPr>
        <w:t>11</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F46807">
      <w:pPr>
        <w:pStyle w:val="libNormal"/>
        <w:rPr>
          <w:rtl/>
        </w:rPr>
      </w:pPr>
      <w:r>
        <w:rPr>
          <w:rFonts w:hint="eastAsia"/>
          <w:rtl/>
        </w:rPr>
        <w:t>کان</w:t>
      </w:r>
      <w:r>
        <w:rPr>
          <w:rtl/>
        </w:rPr>
        <w:t xml:space="preserve"> لهود </w:t>
      </w:r>
      <w:r w:rsidR="00BE14E3" w:rsidRPr="00BE14E3">
        <w:rPr>
          <w:rStyle w:val="libAlaemChar"/>
          <w:rtl/>
        </w:rPr>
        <w:t>عليه‌السلام</w:t>
      </w:r>
      <w:r>
        <w:rPr>
          <w:rtl/>
        </w:rPr>
        <w:t xml:space="preserve"> سمت و </w:t>
      </w:r>
      <w:r w:rsidR="0068456D">
        <w:rPr>
          <w:rtl/>
        </w:rPr>
        <w:t>سکینة</w:t>
      </w:r>
      <w:r>
        <w:rPr>
          <w:rtl/>
        </w:rPr>
        <w:t xml:space="preserve"> و وقار و </w:t>
      </w:r>
      <w:r>
        <w:rPr>
          <w:rFonts w:hint="cs"/>
          <w:rtl/>
        </w:rPr>
        <w:t>ی</w:t>
      </w:r>
      <w:r>
        <w:rPr>
          <w:rFonts w:hint="eastAsia"/>
          <w:rtl/>
        </w:rPr>
        <w:t>شبه</w:t>
      </w:r>
      <w:r>
        <w:rPr>
          <w:rtl/>
        </w:rPr>
        <w:t xml:space="preserve"> نوح </w:t>
      </w:r>
      <w:r w:rsidR="00BE14E3" w:rsidRPr="00BE14E3">
        <w:rPr>
          <w:rStyle w:val="libAlaemChar"/>
          <w:rtl/>
        </w:rPr>
        <w:t>عليه‌السلام</w:t>
      </w:r>
      <w:r>
        <w:rPr>
          <w:rtl/>
        </w:rPr>
        <w:t xml:space="preserve"> </w:t>
      </w:r>
      <w:r w:rsidR="00AE5F50">
        <w:rPr>
          <w:rtl/>
        </w:rPr>
        <w:t>في</w:t>
      </w:r>
      <w:r>
        <w:rPr>
          <w:rtl/>
        </w:rPr>
        <w:t xml:space="preserve"> </w:t>
      </w:r>
      <w:r w:rsidR="007A1F57">
        <w:rPr>
          <w:rtl/>
        </w:rPr>
        <w:t>خلق</w:t>
      </w:r>
      <w:r w:rsidR="00F46807">
        <w:rPr>
          <w:rFonts w:hint="cs"/>
          <w:rtl/>
        </w:rPr>
        <w:t>ه</w:t>
      </w:r>
      <w:r>
        <w:rPr>
          <w:rtl/>
        </w:rPr>
        <w:t xml:space="preserve"> و </w:t>
      </w:r>
      <w:r w:rsidR="007A1F57">
        <w:rPr>
          <w:rtl/>
        </w:rPr>
        <w:t>خلق</w:t>
      </w:r>
      <w:r w:rsidR="00F46807">
        <w:rPr>
          <w:rFonts w:hint="cs"/>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w:t>
      </w:r>
    </w:p>
    <w:p w:rsidR="00C10AE1" w:rsidRDefault="008062F6" w:rsidP="008062F6">
      <w:pPr>
        <w:pStyle w:val="libNormal"/>
        <w:rPr>
          <w:rtl/>
        </w:rPr>
      </w:pPr>
      <w:r>
        <w:rPr>
          <w:rFonts w:hint="eastAsia"/>
          <w:rtl/>
        </w:rPr>
        <w:t>قد</w:t>
      </w:r>
      <w:r>
        <w:rPr>
          <w:rtl/>
        </w:rPr>
        <w:t xml:space="preserve"> تقدّم ما </w:t>
      </w:r>
      <w:r>
        <w:rPr>
          <w:rFonts w:hint="cs"/>
          <w:rtl/>
        </w:rPr>
        <w:t>ی</w:t>
      </w:r>
      <w:r>
        <w:rPr>
          <w:rFonts w:hint="eastAsia"/>
          <w:rtl/>
        </w:rPr>
        <w:t>تعلق</w:t>
      </w:r>
      <w:r>
        <w:rPr>
          <w:rtl/>
        </w:rPr>
        <w:t xml:space="preserve"> به </w:t>
      </w:r>
      <w:r w:rsidR="00BE14E3" w:rsidRPr="00BE14E3">
        <w:rPr>
          <w:rStyle w:val="libAlaemChar"/>
          <w:rtl/>
        </w:rPr>
        <w:t>عليه‌السلام</w:t>
      </w:r>
      <w:r>
        <w:rPr>
          <w:rtl/>
        </w:rPr>
        <w:t xml:space="preserve"> </w:t>
      </w:r>
      <w:r w:rsidR="00AE5F50">
        <w:rPr>
          <w:rtl/>
        </w:rPr>
        <w:t>في</w:t>
      </w:r>
      <w:r w:rsidR="00560572" w:rsidRPr="00F46807">
        <w:rPr>
          <w:rFonts w:hint="eastAsia"/>
          <w:rtl/>
        </w:rPr>
        <w:t>(</w:t>
      </w:r>
      <w:r w:rsidRPr="00F46807">
        <w:rPr>
          <w:rFonts w:hint="eastAsia"/>
          <w:rtl/>
        </w:rPr>
        <w:t>حقف</w:t>
      </w:r>
      <w:r w:rsidR="00560572" w:rsidRPr="00F46807">
        <w:rPr>
          <w:rFonts w:hint="eastAsia"/>
          <w:rtl/>
        </w:rPr>
        <w:t>)</w:t>
      </w:r>
      <w:r w:rsidRPr="00F46807">
        <w:rPr>
          <w:rtl/>
        </w:rPr>
        <w:t>.</w:t>
      </w:r>
    </w:p>
    <w:p w:rsidR="00C10AE1" w:rsidRDefault="00EB4416" w:rsidP="00F46807">
      <w:pPr>
        <w:pStyle w:val="libCenterBold1"/>
        <w:rPr>
          <w:rtl/>
        </w:rPr>
      </w:pPr>
      <w:r>
        <w:rPr>
          <w:rFonts w:hint="eastAsia"/>
          <w:rtl/>
        </w:rPr>
        <w:t>اليه</w:t>
      </w:r>
      <w:r w:rsidR="008062F6">
        <w:rPr>
          <w:rFonts w:hint="eastAsia"/>
          <w:rtl/>
        </w:rPr>
        <w:t>ود</w:t>
      </w:r>
    </w:p>
    <w:p w:rsidR="00C10AE1" w:rsidRDefault="008062F6" w:rsidP="00F46807">
      <w:pPr>
        <w:pStyle w:val="libNormal"/>
        <w:rPr>
          <w:rtl/>
        </w:rPr>
      </w:pPr>
      <w:r>
        <w:rPr>
          <w:rFonts w:hint="eastAsia"/>
          <w:rtl/>
        </w:rPr>
        <w:t>باب</w:t>
      </w:r>
      <w:r>
        <w:rPr>
          <w:rtl/>
        </w:rPr>
        <w:t xml:space="preserve"> احتجاج ال</w:t>
      </w:r>
      <w:r w:rsidR="0078437F">
        <w:rPr>
          <w:rtl/>
        </w:rPr>
        <w:t>نبيّ</w:t>
      </w:r>
      <w:r>
        <w:rPr>
          <w:rtl/>
        </w:rPr>
        <w:t xml:space="preserve"> </w:t>
      </w:r>
      <w:r w:rsidR="00BE14E3" w:rsidRPr="00BE14E3">
        <w:rPr>
          <w:rStyle w:val="libAlaemChar"/>
          <w:rtl/>
        </w:rPr>
        <w:t>صلى‌الله‌عليه‌وآله‌وسلم</w:t>
      </w:r>
      <w:r>
        <w:rPr>
          <w:rtl/>
        </w:rPr>
        <w:t xml:space="preserve"> ع</w:t>
      </w:r>
      <w:r w:rsidR="00AE5F50">
        <w:rPr>
          <w:rtl/>
        </w:rPr>
        <w:t>ل</w:t>
      </w:r>
      <w:r w:rsidR="00F46807">
        <w:rPr>
          <w:rFonts w:hint="cs"/>
          <w:rtl/>
        </w:rPr>
        <w:t>ى</w:t>
      </w:r>
      <w:r>
        <w:rPr>
          <w:rtl/>
        </w:rPr>
        <w:t xml:space="preserve"> </w:t>
      </w:r>
      <w:r w:rsidR="00EB4416">
        <w:rPr>
          <w:rtl/>
        </w:rPr>
        <w:t>اليه</w:t>
      </w:r>
      <w:r>
        <w:rPr>
          <w:rFonts w:hint="eastAsia"/>
          <w:rtl/>
        </w:rPr>
        <w:t>ود</w:t>
      </w:r>
      <w:r>
        <w:rPr>
          <w:rtl/>
        </w:rPr>
        <w:t xml:space="preserve"> </w:t>
      </w:r>
      <w:r w:rsidR="00AE5F50">
        <w:rPr>
          <w:rtl/>
        </w:rPr>
        <w:t>في</w:t>
      </w:r>
      <w:r>
        <w:rPr>
          <w:rtl/>
        </w:rPr>
        <w:t xml:space="preserve"> مسائل شتّ</w:t>
      </w:r>
      <w:r>
        <w:rPr>
          <w:rFonts w:hint="cs"/>
          <w:rtl/>
        </w:rPr>
        <w:t>ی</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F46807">
      <w:pPr>
        <w:pStyle w:val="libNormal"/>
        <w:rPr>
          <w:rtl/>
        </w:rPr>
      </w:pPr>
      <w:r>
        <w:rPr>
          <w:rFonts w:hint="eastAsia"/>
          <w:rtl/>
        </w:rPr>
        <w:t>باب</w:t>
      </w:r>
      <w:r>
        <w:rPr>
          <w:rtl/>
        </w:rPr>
        <w:t xml:space="preserve"> احتجاج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w:t>
      </w:r>
      <w:r w:rsidR="00AE5F50">
        <w:rPr>
          <w:rtl/>
        </w:rPr>
        <w:t>ل</w:t>
      </w:r>
      <w:r w:rsidR="00F46807">
        <w:rPr>
          <w:rFonts w:hint="cs"/>
          <w:rtl/>
        </w:rPr>
        <w:t>ى</w:t>
      </w:r>
      <w:r>
        <w:rPr>
          <w:rtl/>
        </w:rPr>
        <w:t xml:space="preserve"> </w:t>
      </w:r>
      <w:r w:rsidR="00EB4416">
        <w:rPr>
          <w:rtl/>
        </w:rPr>
        <w:t>اليه</w:t>
      </w:r>
      <w:r>
        <w:rPr>
          <w:rFonts w:hint="eastAsia"/>
          <w:rtl/>
        </w:rPr>
        <w:t>ود</w:t>
      </w:r>
      <w:r>
        <w:rPr>
          <w:rtl/>
        </w:rPr>
        <w:t xml:space="preserve"> </w:t>
      </w:r>
      <w:r w:rsidR="00AE5F50">
        <w:rPr>
          <w:rtl/>
        </w:rPr>
        <w:t>في</w:t>
      </w:r>
      <w:r>
        <w:rPr>
          <w:rtl/>
        </w:rPr>
        <w:t xml:space="preserve"> أنواع </w:t>
      </w:r>
      <w:r w:rsidR="00F87F91">
        <w:rPr>
          <w:rtl/>
        </w:rPr>
        <w:t>کثیرة</w:t>
      </w:r>
      <w:r>
        <w:rPr>
          <w:rtl/>
        </w:rPr>
        <w:t xml:space="preserve"> من العلوم و مسائل شتّ</w:t>
      </w:r>
      <w:r>
        <w:rPr>
          <w:rFonts w:hint="cs"/>
          <w:rtl/>
        </w:rPr>
        <w:t>ی</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سؤال</w:t>
      </w:r>
      <w:r>
        <w:rPr>
          <w:rtl/>
        </w:rPr>
        <w:t xml:space="preserve"> </w:t>
      </w:r>
      <w:r w:rsidR="00444506">
        <w:rPr>
          <w:rtl/>
        </w:rPr>
        <w:t>علاّمة</w:t>
      </w:r>
      <w:r>
        <w:rPr>
          <w:rtl/>
        </w:rPr>
        <w:t xml:space="preserve"> </w:t>
      </w:r>
      <w:r w:rsidR="00EB4416">
        <w:rPr>
          <w:rtl/>
        </w:rPr>
        <w:t>اليه</w:t>
      </w:r>
      <w:r>
        <w:rPr>
          <w:rFonts w:hint="eastAsia"/>
          <w:rtl/>
        </w:rPr>
        <w:t>ود</w:t>
      </w:r>
      <w:r>
        <w:rPr>
          <w:rtl/>
        </w:rPr>
        <w:t xml:space="preserve"> عمر عن ثلاث و ثلاث و </w:t>
      </w:r>
      <w:r w:rsidR="00ED1C08">
        <w:rPr>
          <w:rtl/>
        </w:rPr>
        <w:t>واحدة</w:t>
      </w:r>
      <w:r>
        <w:rPr>
          <w:rtl/>
        </w:rPr>
        <w:t xml:space="preserve"> و إرجاع عمر </w:t>
      </w:r>
      <w:r w:rsidR="00E5742D">
        <w:rPr>
          <w:rtl/>
        </w:rPr>
        <w:t>أي</w:t>
      </w:r>
      <w:r>
        <w:rPr>
          <w:rFonts w:hint="eastAsia"/>
          <w:rtl/>
        </w:rPr>
        <w:t>اه</w:t>
      </w:r>
      <w:r>
        <w:rPr>
          <w:rtl/>
        </w:rPr>
        <w:t xml:space="preserve"> </w:t>
      </w:r>
      <w:r w:rsidR="00444506">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(4)</w:t>
      </w:r>
      <w:r>
        <w:rPr>
          <w:rtl/>
        </w:rPr>
        <w:t>.</w:t>
      </w:r>
    </w:p>
    <w:p w:rsidR="00C10AE1" w:rsidRDefault="008062F6" w:rsidP="00F46807">
      <w:pPr>
        <w:pStyle w:val="libNormal"/>
        <w:rPr>
          <w:rtl/>
        </w:rPr>
      </w:pPr>
      <w:r>
        <w:rPr>
          <w:rtl/>
        </w:rPr>
        <w:t xml:space="preserve">کان لرسول اللّه </w:t>
      </w:r>
      <w:r w:rsidR="00BE14E3" w:rsidRPr="00BE14E3">
        <w:rPr>
          <w:rStyle w:val="libAlaemChar"/>
          <w:rtl/>
        </w:rPr>
        <w:t>صلى‌الله‌عليه‌وآله‌وسلم</w:t>
      </w:r>
      <w:r>
        <w:rPr>
          <w:rtl/>
        </w:rPr>
        <w:t xml:space="preserve"> صد</w:t>
      </w:r>
      <w:r>
        <w:rPr>
          <w:rFonts w:hint="cs"/>
          <w:rtl/>
        </w:rPr>
        <w:t>ی</w:t>
      </w:r>
      <w:r>
        <w:rPr>
          <w:rFonts w:hint="eastAsia"/>
          <w:rtl/>
        </w:rPr>
        <w:t>قان</w:t>
      </w:r>
      <w:r>
        <w:rPr>
          <w:rtl/>
        </w:rPr>
        <w:t xml:space="preserve"> </w:t>
      </w:r>
      <w:r>
        <w:rPr>
          <w:rFonts w:hint="cs"/>
          <w:rtl/>
        </w:rPr>
        <w:t>ی</w:t>
      </w:r>
      <w:r>
        <w:rPr>
          <w:rFonts w:hint="eastAsia"/>
          <w:rtl/>
        </w:rPr>
        <w:t>هود</w:t>
      </w:r>
      <w:r>
        <w:rPr>
          <w:rFonts w:hint="cs"/>
          <w:rtl/>
        </w:rPr>
        <w:t>یّ</w:t>
      </w:r>
      <w:r>
        <w:rPr>
          <w:rFonts w:hint="eastAsia"/>
          <w:rtl/>
        </w:rPr>
        <w:t>ان</w:t>
      </w:r>
      <w:r>
        <w:rPr>
          <w:rtl/>
        </w:rPr>
        <w:t xml:space="preserve"> فلما قبض </w:t>
      </w:r>
      <w:r w:rsidR="00BE14E3" w:rsidRPr="00BE14E3">
        <w:rPr>
          <w:rStyle w:val="libAlaemChar"/>
          <w:rtl/>
        </w:rPr>
        <w:t>صلى‌الله‌عليه‌وآله‌وسلم</w:t>
      </w:r>
      <w:r>
        <w:rPr>
          <w:rtl/>
        </w:rPr>
        <w:t xml:space="preserve"> دخلا ال</w:t>
      </w:r>
      <w:r w:rsidR="00E5742D">
        <w:rPr>
          <w:rtl/>
        </w:rPr>
        <w:t>مدینة</w:t>
      </w:r>
      <w:r>
        <w:rPr>
          <w:rtl/>
        </w:rPr>
        <w:t xml:space="preserve"> و سألا عن ال</w:t>
      </w:r>
      <w:r w:rsidR="00AB2C2B">
        <w:rPr>
          <w:rtl/>
        </w:rPr>
        <w:t>خليفة</w:t>
      </w:r>
      <w:r>
        <w:rPr>
          <w:rtl/>
        </w:rPr>
        <w:t xml:space="preserve"> فأرشدا </w:t>
      </w:r>
      <w:r w:rsidR="00444506">
        <w:rPr>
          <w:rtl/>
        </w:rPr>
        <w:t>الى</w:t>
      </w:r>
      <w:r>
        <w:rPr>
          <w:rtl/>
        </w:rPr>
        <w:t xml:space="preserve"> </w:t>
      </w:r>
      <w:r w:rsidR="00066653">
        <w:rPr>
          <w:rtl/>
        </w:rPr>
        <w:t>أبي</w:t>
      </w:r>
      <w:r>
        <w:rPr>
          <w:rtl/>
        </w:rPr>
        <w:t xml:space="preserve"> بکر،ثمّ سألاه ف</w:t>
      </w:r>
      <w:r w:rsidR="00F46807">
        <w:rPr>
          <w:rtl/>
        </w:rPr>
        <w:t>أرشدهما</w:t>
      </w:r>
      <w:r>
        <w:rPr>
          <w:rtl/>
        </w:rPr>
        <w:t xml:space="preserve"> </w:t>
      </w:r>
      <w:r w:rsidR="00444506">
        <w:rPr>
          <w:rtl/>
        </w:rPr>
        <w:t>الى</w:t>
      </w:r>
      <w:r>
        <w:rPr>
          <w:rtl/>
        </w:rPr>
        <w:t xml:space="preserve"> عمر،فلمّا </w:t>
      </w:r>
      <w:r w:rsidR="0068000B">
        <w:rPr>
          <w:rtl/>
        </w:rPr>
        <w:t>أتي</w:t>
      </w:r>
      <w:r>
        <w:rPr>
          <w:rFonts w:hint="eastAsia"/>
          <w:rtl/>
        </w:rPr>
        <w:t>اه</w:t>
      </w:r>
      <w:r>
        <w:rPr>
          <w:rtl/>
        </w:rPr>
        <w:t xml:space="preserve"> و سألاه قالا:دلّنا ع</w:t>
      </w:r>
      <w:r w:rsidR="00AE5F50">
        <w:rPr>
          <w:rtl/>
        </w:rPr>
        <w:t>ل</w:t>
      </w:r>
      <w:r w:rsidR="00F46807">
        <w:rPr>
          <w:rFonts w:hint="cs"/>
          <w:rtl/>
        </w:rPr>
        <w:t>ى</w:t>
      </w:r>
      <w:r>
        <w:rPr>
          <w:rtl/>
        </w:rPr>
        <w:t xml:space="preserve"> من هو أعلم منک،ف</w:t>
      </w:r>
      <w:r w:rsidR="00F46807">
        <w:rPr>
          <w:rtl/>
        </w:rPr>
        <w:t>أرشدهما</w:t>
      </w:r>
      <w:r>
        <w:rPr>
          <w:rtl/>
        </w:rPr>
        <w:t xml:space="preserve"> </w:t>
      </w:r>
      <w:r w:rsidR="00444506">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066653" w:rsidRPr="00066653">
        <w:rPr>
          <w:rStyle w:val="libFootnotenumChar"/>
          <w:rtl/>
        </w:rPr>
        <w:t>(5)</w:t>
      </w:r>
      <w:r>
        <w:rPr>
          <w:rtl/>
        </w:rPr>
        <w:t>.</w:t>
      </w:r>
    </w:p>
    <w:p w:rsidR="00C10AE1" w:rsidRDefault="008062F6" w:rsidP="008062F6">
      <w:pPr>
        <w:pStyle w:val="libNormal"/>
        <w:rPr>
          <w:rtl/>
        </w:rPr>
      </w:pPr>
      <w:r>
        <w:rPr>
          <w:rFonts w:hint="eastAsia"/>
          <w:rtl/>
        </w:rPr>
        <w:t>سؤال</w:t>
      </w:r>
      <w:r>
        <w:rPr>
          <w:rtl/>
        </w:rPr>
        <w:t xml:space="preserve"> </w:t>
      </w:r>
      <w:r>
        <w:rPr>
          <w:rFonts w:hint="cs"/>
          <w:rtl/>
        </w:rPr>
        <w:t>ی</w:t>
      </w:r>
      <w:r>
        <w:rPr>
          <w:rFonts w:hint="eastAsia"/>
          <w:rtl/>
        </w:rPr>
        <w:t>هود</w:t>
      </w:r>
      <w:r>
        <w:rPr>
          <w:rFonts w:hint="cs"/>
          <w:rtl/>
        </w:rPr>
        <w:t>یّ</w:t>
      </w:r>
      <w:r>
        <w:rPr>
          <w:rtl/>
        </w:rPr>
        <w:t xml:space="preserve"> أبا بکر عمّا </w:t>
      </w:r>
      <w:r w:rsidR="00AE5F50">
        <w:rPr>
          <w:rtl/>
        </w:rPr>
        <w:t>لي</w:t>
      </w:r>
      <w:r>
        <w:rPr>
          <w:rFonts w:hint="eastAsia"/>
          <w:rtl/>
        </w:rPr>
        <w:t>س</w:t>
      </w:r>
      <w:r>
        <w:rPr>
          <w:rtl/>
        </w:rPr>
        <w:t xml:space="preserve"> للّه و عمّا </w:t>
      </w:r>
      <w:r w:rsidR="00AE5F50">
        <w:rPr>
          <w:rtl/>
        </w:rPr>
        <w:t>لي</w:t>
      </w:r>
      <w:r>
        <w:rPr>
          <w:rFonts w:hint="eastAsia"/>
          <w:rtl/>
        </w:rPr>
        <w:t>س</w:t>
      </w:r>
      <w:r>
        <w:rPr>
          <w:rtl/>
        </w:rPr>
        <w:t xml:space="preserve"> عند اللّه و عمّا لا </w:t>
      </w:r>
      <w:r>
        <w:rPr>
          <w:rFonts w:hint="cs"/>
          <w:rtl/>
        </w:rPr>
        <w:t>ی</w:t>
      </w:r>
      <w:r>
        <w:rPr>
          <w:rFonts w:hint="eastAsia"/>
          <w:rtl/>
        </w:rPr>
        <w:t>علمه</w:t>
      </w:r>
      <w:r>
        <w:rPr>
          <w:rtl/>
        </w:rPr>
        <w:t xml:space="preserve"> اللّه و ما جر</w:t>
      </w:r>
      <w:r>
        <w:rPr>
          <w:rFonts w:hint="cs"/>
          <w:rtl/>
        </w:rPr>
        <w:t>ی</w:t>
      </w:r>
      <w:r>
        <w:rPr>
          <w:rtl/>
        </w:rPr>
        <w:t xml:space="preserve"> </w:t>
      </w:r>
      <w:r w:rsidR="00ED1C08">
        <w:rPr>
          <w:rtl/>
        </w:rPr>
        <w:t>بي</w:t>
      </w:r>
      <w:r>
        <w:rPr>
          <w:rFonts w:hint="eastAsia"/>
          <w:rtl/>
        </w:rPr>
        <w:t>نهما</w:t>
      </w:r>
      <w:r>
        <w:rPr>
          <w:rtl/>
        </w:rPr>
        <w:t xml:space="preserve"> </w:t>
      </w:r>
      <w:r w:rsidR="00066653" w:rsidRPr="00066653">
        <w:rPr>
          <w:rStyle w:val="libFootnotenumChar"/>
          <w:rtl/>
        </w:rPr>
        <w:t>(6)</w:t>
      </w:r>
      <w:r>
        <w:rPr>
          <w:rtl/>
        </w:rPr>
        <w:t>.</w:t>
      </w:r>
    </w:p>
    <w:p w:rsidR="00C10AE1" w:rsidRDefault="008062F6" w:rsidP="00F46807">
      <w:pPr>
        <w:pStyle w:val="libCenterBold1"/>
        <w:rPr>
          <w:rtl/>
        </w:rPr>
      </w:pPr>
      <w:r>
        <w:rPr>
          <w:rFonts w:hint="eastAsia"/>
          <w:rtl/>
        </w:rPr>
        <w:t>سؤال</w:t>
      </w:r>
      <w:r>
        <w:rPr>
          <w:rtl/>
        </w:rPr>
        <w:t xml:space="preserve"> بعض أحبار </w:t>
      </w:r>
      <w:r w:rsidR="00EB4416">
        <w:rPr>
          <w:rtl/>
        </w:rPr>
        <w:t>اليه</w:t>
      </w:r>
      <w:r>
        <w:rPr>
          <w:rFonts w:hint="eastAsia"/>
          <w:rtl/>
        </w:rPr>
        <w:t>ود</w:t>
      </w:r>
      <w:r>
        <w:rPr>
          <w:rtl/>
        </w:rPr>
        <w:t xml:space="preserve"> أبا بکر عمّا جهله</w:t>
      </w:r>
    </w:p>
    <w:p w:rsidR="00C10AE1" w:rsidRDefault="008062F6" w:rsidP="00F46807">
      <w:pPr>
        <w:pStyle w:val="libNormal"/>
        <w:rPr>
          <w:rtl/>
        </w:rPr>
      </w:pPr>
      <w:r w:rsidRPr="00F46807">
        <w:rPr>
          <w:rStyle w:val="libBold1Char"/>
          <w:rFonts w:hint="eastAsia"/>
          <w:rtl/>
        </w:rPr>
        <w:t>الإرشاد</w:t>
      </w:r>
      <w:r w:rsidRPr="00F46807">
        <w:rPr>
          <w:rStyle w:val="libBold1Char"/>
          <w:rtl/>
        </w:rPr>
        <w:t xml:space="preserve"> و </w:t>
      </w:r>
      <w:r w:rsidR="00BE14E3" w:rsidRPr="00F46807">
        <w:rPr>
          <w:rStyle w:val="libBold1Char"/>
          <w:rtl/>
        </w:rPr>
        <w:t>الاحتجاج</w:t>
      </w:r>
      <w:r>
        <w:rPr>
          <w:rtl/>
        </w:rPr>
        <w:t>:</w:t>
      </w:r>
      <w:r w:rsidR="00ED1C08">
        <w:rPr>
          <w:rtl/>
        </w:rPr>
        <w:t>روي</w:t>
      </w:r>
      <w:r>
        <w:rPr>
          <w:rtl/>
        </w:rPr>
        <w:t xml:space="preserve"> انّ بعض أحبار </w:t>
      </w:r>
      <w:r w:rsidR="00EB4416">
        <w:rPr>
          <w:rtl/>
        </w:rPr>
        <w:t>اليه</w:t>
      </w:r>
      <w:r>
        <w:rPr>
          <w:rFonts w:hint="eastAsia"/>
          <w:rtl/>
        </w:rPr>
        <w:t>ود</w:t>
      </w:r>
      <w:r>
        <w:rPr>
          <w:rtl/>
        </w:rPr>
        <w:t xml:space="preserve"> جاء </w:t>
      </w:r>
      <w:r w:rsidR="00444506">
        <w:rPr>
          <w:rtl/>
        </w:rPr>
        <w:t>الى</w:t>
      </w:r>
      <w:r>
        <w:rPr>
          <w:rtl/>
        </w:rPr>
        <w:t xml:space="preserve"> </w:t>
      </w:r>
      <w:r w:rsidR="00066653">
        <w:rPr>
          <w:rtl/>
        </w:rPr>
        <w:t>أبي</w:t>
      </w:r>
      <w:r>
        <w:rPr>
          <w:rtl/>
        </w:rPr>
        <w:t xml:space="preserve"> بکر فقال له:أنت </w:t>
      </w:r>
      <w:r w:rsidR="00AB2C2B">
        <w:rPr>
          <w:rtl/>
        </w:rPr>
        <w:t>خليفة</w:t>
      </w:r>
      <w:r>
        <w:rPr>
          <w:rtl/>
        </w:rPr>
        <w:t xml:space="preserve"> رسول اللّه </w:t>
      </w:r>
      <w:r w:rsidR="00BE14E3" w:rsidRPr="00BE14E3">
        <w:rPr>
          <w:rStyle w:val="libAlaemChar"/>
          <w:rtl/>
        </w:rPr>
        <w:t>صلى‌الله‌عليه‌وآله‌وسلم</w:t>
      </w:r>
      <w:r>
        <w:rPr>
          <w:rtl/>
        </w:rPr>
        <w:t xml:space="preserve"> ع</w:t>
      </w:r>
      <w:r w:rsidR="00AE5F50">
        <w:rPr>
          <w:rtl/>
        </w:rPr>
        <w:t>ل</w:t>
      </w:r>
      <w:r w:rsidR="00F46807">
        <w:rPr>
          <w:rFonts w:hint="cs"/>
          <w:rtl/>
        </w:rPr>
        <w:t>ى</w:t>
      </w:r>
      <w:r>
        <w:rPr>
          <w:rtl/>
        </w:rPr>
        <w:t xml:space="preserve"> ال</w:t>
      </w:r>
      <w:r w:rsidR="00F74C92">
        <w:rPr>
          <w:rtl/>
        </w:rPr>
        <w:t>أمّة</w:t>
      </w:r>
      <w:r>
        <w:rPr>
          <w:rtl/>
        </w:rPr>
        <w:t xml:space="preserve">؟فقال:نعم،فقال:فانّا نجد </w:t>
      </w:r>
      <w:r w:rsidR="00AE5F50">
        <w:rPr>
          <w:rtl/>
        </w:rPr>
        <w:t>في</w:t>
      </w:r>
      <w:r>
        <w:rPr>
          <w:rtl/>
        </w:rPr>
        <w:t xml:space="preserve"> ال</w:t>
      </w:r>
      <w:r w:rsidR="00853785">
        <w:rPr>
          <w:rtl/>
        </w:rPr>
        <w:t>توراة</w:t>
      </w:r>
      <w:r>
        <w:rPr>
          <w:rtl/>
        </w:rPr>
        <w:t xml:space="preserve"> انّ خلفاء</w:t>
      </w:r>
    </w:p>
    <w:p w:rsidR="00444506" w:rsidRDefault="00444506" w:rsidP="00444506">
      <w:pPr>
        <w:pStyle w:val="libLine"/>
        <w:rPr>
          <w:rtl/>
        </w:rPr>
      </w:pPr>
      <w:r>
        <w:rPr>
          <w:rFonts w:hint="eastAsia"/>
          <w:rtl/>
        </w:rPr>
        <w:t>____________________</w:t>
      </w:r>
    </w:p>
    <w:p w:rsidR="00C10AE1" w:rsidRDefault="00066653" w:rsidP="00F46807">
      <w:pPr>
        <w:pStyle w:val="libFootnote0"/>
        <w:rPr>
          <w:rtl/>
        </w:rPr>
      </w:pPr>
      <w:r>
        <w:rPr>
          <w:rtl/>
        </w:rPr>
        <w:t>(1)</w:t>
      </w:r>
      <w:r w:rsidR="008062F6">
        <w:rPr>
          <w:rtl/>
        </w:rPr>
        <w:t xml:space="preserve"> ق:</w:t>
      </w:r>
      <w:r>
        <w:rPr>
          <w:rtl/>
        </w:rPr>
        <w:t>101</w:t>
      </w:r>
      <w:r w:rsidR="008062F6">
        <w:rPr>
          <w:rtl/>
        </w:rPr>
        <w:t>/</w:t>
      </w:r>
      <w:r>
        <w:rPr>
          <w:rtl/>
        </w:rPr>
        <w:t>17</w:t>
      </w:r>
      <w:r w:rsidR="008062F6">
        <w:rPr>
          <w:rtl/>
        </w:rPr>
        <w:t>/</w:t>
      </w:r>
      <w:r>
        <w:rPr>
          <w:rtl/>
        </w:rPr>
        <w:t>5</w:t>
      </w:r>
      <w:r w:rsidR="008062F6">
        <w:rPr>
          <w:rtl/>
        </w:rPr>
        <w:t>،ج:</w:t>
      </w:r>
      <w:r>
        <w:rPr>
          <w:rtl/>
        </w:rPr>
        <w:t>363</w:t>
      </w:r>
      <w:r w:rsidR="008062F6">
        <w:rPr>
          <w:rtl/>
        </w:rPr>
        <w:t>/</w:t>
      </w:r>
      <w:r>
        <w:rPr>
          <w:rtl/>
        </w:rPr>
        <w:t>11</w:t>
      </w:r>
      <w:r w:rsidR="008062F6">
        <w:rPr>
          <w:rtl/>
        </w:rPr>
        <w:t>.</w:t>
      </w:r>
    </w:p>
    <w:p w:rsidR="00C10AE1" w:rsidRDefault="00066653" w:rsidP="00F46807">
      <w:pPr>
        <w:pStyle w:val="libFootnote0"/>
        <w:rPr>
          <w:rtl/>
        </w:rPr>
      </w:pPr>
      <w:r>
        <w:rPr>
          <w:rtl/>
        </w:rPr>
        <w:t>(2)</w:t>
      </w:r>
      <w:r w:rsidR="008062F6">
        <w:rPr>
          <w:rtl/>
        </w:rPr>
        <w:t xml:space="preserve"> ق:</w:t>
      </w:r>
      <w:r>
        <w:rPr>
          <w:rtl/>
        </w:rPr>
        <w:t>76</w:t>
      </w:r>
      <w:r w:rsidR="008062F6">
        <w:rPr>
          <w:rtl/>
        </w:rPr>
        <w:t>/</w:t>
      </w:r>
      <w:r>
        <w:rPr>
          <w:rtl/>
        </w:rPr>
        <w:t>3</w:t>
      </w:r>
      <w:r w:rsidR="008062F6">
        <w:rPr>
          <w:rtl/>
        </w:rPr>
        <w:t>/</w:t>
      </w:r>
      <w:r>
        <w:rPr>
          <w:rtl/>
        </w:rPr>
        <w:t>4</w:t>
      </w:r>
      <w:r w:rsidR="008062F6">
        <w:rPr>
          <w:rtl/>
        </w:rPr>
        <w:t>،ج:</w:t>
      </w:r>
      <w:r>
        <w:rPr>
          <w:rtl/>
        </w:rPr>
        <w:t>283</w:t>
      </w:r>
      <w:r w:rsidR="008062F6">
        <w:rPr>
          <w:rtl/>
        </w:rPr>
        <w:t>/</w:t>
      </w:r>
      <w:r>
        <w:rPr>
          <w:rtl/>
        </w:rPr>
        <w:t>9</w:t>
      </w:r>
      <w:r w:rsidR="008062F6">
        <w:rPr>
          <w:rtl/>
        </w:rPr>
        <w:t>.</w:t>
      </w:r>
    </w:p>
    <w:p w:rsidR="00C10AE1" w:rsidRDefault="00066653" w:rsidP="00F46807">
      <w:pPr>
        <w:pStyle w:val="libFootnote0"/>
        <w:rPr>
          <w:rtl/>
        </w:rPr>
      </w:pPr>
      <w:r>
        <w:rPr>
          <w:rtl/>
        </w:rPr>
        <w:t>(3)</w:t>
      </w:r>
      <w:r w:rsidR="008062F6">
        <w:rPr>
          <w:rtl/>
        </w:rPr>
        <w:t xml:space="preserve"> ق:</w:t>
      </w:r>
      <w:r>
        <w:rPr>
          <w:rtl/>
        </w:rPr>
        <w:t>92</w:t>
      </w:r>
      <w:r w:rsidR="008062F6">
        <w:rPr>
          <w:rtl/>
        </w:rPr>
        <w:t>/</w:t>
      </w:r>
      <w:r>
        <w:rPr>
          <w:rtl/>
        </w:rPr>
        <w:t>5</w:t>
      </w:r>
      <w:r w:rsidR="008062F6">
        <w:rPr>
          <w:rtl/>
        </w:rPr>
        <w:t>/</w:t>
      </w:r>
      <w:r>
        <w:rPr>
          <w:rtl/>
        </w:rPr>
        <w:t>4</w:t>
      </w:r>
      <w:r w:rsidR="008062F6">
        <w:rPr>
          <w:rtl/>
        </w:rPr>
        <w:t>،ج:</w:t>
      </w:r>
      <w:r>
        <w:rPr>
          <w:rtl/>
        </w:rPr>
        <w:t>1</w:t>
      </w:r>
      <w:r w:rsidR="008062F6">
        <w:rPr>
          <w:rtl/>
        </w:rPr>
        <w:t>/</w:t>
      </w:r>
      <w:r>
        <w:rPr>
          <w:rtl/>
        </w:rPr>
        <w:t>10</w:t>
      </w:r>
      <w:r w:rsidR="008062F6">
        <w:rPr>
          <w:rtl/>
        </w:rPr>
        <w:t>.</w:t>
      </w:r>
    </w:p>
    <w:p w:rsidR="00C10AE1" w:rsidRDefault="00066653" w:rsidP="00F46807">
      <w:pPr>
        <w:pStyle w:val="libFootnote0"/>
        <w:rPr>
          <w:rtl/>
        </w:rPr>
      </w:pPr>
      <w:r>
        <w:rPr>
          <w:rtl/>
        </w:rPr>
        <w:t>(4)</w:t>
      </w:r>
      <w:r w:rsidR="008062F6">
        <w:rPr>
          <w:rtl/>
        </w:rPr>
        <w:t xml:space="preserve"> ق:</w:t>
      </w:r>
      <w:r>
        <w:rPr>
          <w:rtl/>
        </w:rPr>
        <w:t>94</w:t>
      </w:r>
      <w:r w:rsidR="008062F6">
        <w:rPr>
          <w:rtl/>
        </w:rPr>
        <w:t>/</w:t>
      </w:r>
      <w:r>
        <w:rPr>
          <w:rtl/>
        </w:rPr>
        <w:t>5</w:t>
      </w:r>
      <w:r w:rsidR="008062F6">
        <w:rPr>
          <w:rtl/>
        </w:rPr>
        <w:t>/</w:t>
      </w:r>
      <w:r>
        <w:rPr>
          <w:rtl/>
        </w:rPr>
        <w:t>4</w:t>
      </w:r>
      <w:r w:rsidR="008062F6">
        <w:rPr>
          <w:rtl/>
        </w:rPr>
        <w:t>،ج:</w:t>
      </w:r>
      <w:r>
        <w:rPr>
          <w:rtl/>
        </w:rPr>
        <w:t>9</w:t>
      </w:r>
      <w:r w:rsidR="008062F6">
        <w:rPr>
          <w:rtl/>
        </w:rPr>
        <w:t>/</w:t>
      </w:r>
      <w:r>
        <w:rPr>
          <w:rtl/>
        </w:rPr>
        <w:t>10</w:t>
      </w:r>
      <w:r w:rsidR="008062F6">
        <w:rPr>
          <w:rtl/>
        </w:rPr>
        <w:t>.</w:t>
      </w:r>
    </w:p>
    <w:p w:rsidR="00C10AE1" w:rsidRDefault="00066653" w:rsidP="00F46807">
      <w:pPr>
        <w:pStyle w:val="libFootnote0"/>
        <w:rPr>
          <w:rtl/>
        </w:rPr>
      </w:pPr>
      <w:r>
        <w:rPr>
          <w:rtl/>
        </w:rPr>
        <w:t>(5)</w:t>
      </w:r>
      <w:r w:rsidR="008062F6">
        <w:rPr>
          <w:rtl/>
        </w:rPr>
        <w:t xml:space="preserve"> ق:</w:t>
      </w:r>
      <w:r>
        <w:rPr>
          <w:rtl/>
        </w:rPr>
        <w:t>96</w:t>
      </w:r>
      <w:r w:rsidR="008062F6">
        <w:rPr>
          <w:rtl/>
        </w:rPr>
        <w:t>/</w:t>
      </w:r>
      <w:r>
        <w:rPr>
          <w:rtl/>
        </w:rPr>
        <w:t>5</w:t>
      </w:r>
      <w:r w:rsidR="008062F6">
        <w:rPr>
          <w:rtl/>
        </w:rPr>
        <w:t>/</w:t>
      </w:r>
      <w:r>
        <w:rPr>
          <w:rtl/>
        </w:rPr>
        <w:t>4</w:t>
      </w:r>
      <w:r w:rsidR="008062F6">
        <w:rPr>
          <w:rtl/>
        </w:rPr>
        <w:t>،ج:</w:t>
      </w:r>
      <w:r>
        <w:rPr>
          <w:rtl/>
        </w:rPr>
        <w:t>18</w:t>
      </w:r>
      <w:r w:rsidR="008062F6">
        <w:rPr>
          <w:rtl/>
        </w:rPr>
        <w:t>/</w:t>
      </w:r>
      <w:r>
        <w:rPr>
          <w:rtl/>
        </w:rPr>
        <w:t>10</w:t>
      </w:r>
      <w:r w:rsidR="008062F6">
        <w:rPr>
          <w:rtl/>
        </w:rPr>
        <w:t>.</w:t>
      </w:r>
    </w:p>
    <w:p w:rsidR="00C10AE1" w:rsidRDefault="00066653" w:rsidP="00F46807">
      <w:pPr>
        <w:pStyle w:val="libFootnote0"/>
        <w:rPr>
          <w:rtl/>
        </w:rPr>
      </w:pPr>
      <w:r>
        <w:rPr>
          <w:rtl/>
        </w:rPr>
        <w:t>(6)</w:t>
      </w:r>
      <w:r w:rsidR="008062F6">
        <w:rPr>
          <w:rtl/>
        </w:rPr>
        <w:t xml:space="preserve"> ق:</w:t>
      </w:r>
      <w:r>
        <w:rPr>
          <w:rtl/>
        </w:rPr>
        <w:t>98</w:t>
      </w:r>
      <w:r w:rsidR="008062F6">
        <w:rPr>
          <w:rtl/>
        </w:rPr>
        <w:t>/</w:t>
      </w:r>
      <w:r>
        <w:rPr>
          <w:rtl/>
        </w:rPr>
        <w:t>5</w:t>
      </w:r>
      <w:r w:rsidR="008062F6">
        <w:rPr>
          <w:rtl/>
        </w:rPr>
        <w:t>/</w:t>
      </w:r>
      <w:r>
        <w:rPr>
          <w:rtl/>
        </w:rPr>
        <w:t>4</w:t>
      </w:r>
      <w:r w:rsidR="008062F6">
        <w:rPr>
          <w:rtl/>
        </w:rPr>
        <w:t>،ج:</w:t>
      </w:r>
      <w:r>
        <w:rPr>
          <w:rtl/>
        </w:rPr>
        <w:t>26</w:t>
      </w:r>
      <w:r w:rsidR="008062F6">
        <w:rPr>
          <w:rtl/>
        </w:rPr>
        <w:t>/</w:t>
      </w:r>
      <w:r>
        <w:rPr>
          <w:rtl/>
        </w:rPr>
        <w:t>10</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F46807">
      <w:pPr>
        <w:pStyle w:val="libNormal0"/>
        <w:rPr>
          <w:rtl/>
        </w:rPr>
      </w:pPr>
      <w:r>
        <w:rPr>
          <w:rFonts w:hint="eastAsia"/>
          <w:rtl/>
        </w:rPr>
        <w:t>الأ</w:t>
      </w:r>
      <w:r w:rsidR="0078437F">
        <w:rPr>
          <w:rFonts w:hint="eastAsia"/>
          <w:rtl/>
        </w:rPr>
        <w:t>نبيّ</w:t>
      </w:r>
      <w:r>
        <w:rPr>
          <w:rFonts w:hint="eastAsia"/>
          <w:rtl/>
        </w:rPr>
        <w:t>اء</w:t>
      </w:r>
      <w:r>
        <w:rPr>
          <w:rtl/>
        </w:rPr>
        <w:t xml:space="preserve"> أعلم أممهم فخبّرن</w:t>
      </w:r>
      <w:r w:rsidR="00F46807">
        <w:rPr>
          <w:rFonts w:hint="cs"/>
          <w:rtl/>
        </w:rPr>
        <w:t>ي</w:t>
      </w:r>
      <w:r>
        <w:rPr>
          <w:rtl/>
        </w:rPr>
        <w:t xml:space="preserve"> عن اللّه </w:t>
      </w:r>
      <w:r w:rsidR="00E5742D">
        <w:rPr>
          <w:rtl/>
        </w:rPr>
        <w:t>أي</w:t>
      </w:r>
      <w:r>
        <w:rPr>
          <w:rFonts w:hint="eastAsia"/>
          <w:rtl/>
        </w:rPr>
        <w:t>ن</w:t>
      </w:r>
      <w:r>
        <w:rPr>
          <w:rtl/>
        </w:rPr>
        <w:t xml:space="preserve"> هو،</w:t>
      </w:r>
      <w:r w:rsidR="00AE5F50">
        <w:rPr>
          <w:rtl/>
        </w:rPr>
        <w:t>في</w:t>
      </w:r>
      <w:r>
        <w:rPr>
          <w:rtl/>
        </w:rPr>
        <w:t xml:space="preserve"> السماء هو أم </w:t>
      </w:r>
      <w:r w:rsidR="00AE5F50">
        <w:rPr>
          <w:rtl/>
        </w:rPr>
        <w:t>في</w:t>
      </w:r>
      <w:r>
        <w:rPr>
          <w:rtl/>
        </w:rPr>
        <w:t xml:space="preserve"> الأرض؟فقال له:</w:t>
      </w:r>
      <w:r w:rsidR="00F46807">
        <w:rPr>
          <w:rFonts w:hint="cs"/>
          <w:rtl/>
        </w:rPr>
        <w:t xml:space="preserve"> </w:t>
      </w:r>
      <w:r w:rsidR="00AE5F50">
        <w:rPr>
          <w:rFonts w:hint="eastAsia"/>
          <w:rtl/>
        </w:rPr>
        <w:t>في</w:t>
      </w:r>
      <w:r>
        <w:rPr>
          <w:rtl/>
        </w:rPr>
        <w:t xml:space="preserve"> السماء ع</w:t>
      </w:r>
      <w:r w:rsidR="00AE5F50">
        <w:rPr>
          <w:rtl/>
        </w:rPr>
        <w:t>ل</w:t>
      </w:r>
      <w:r w:rsidR="00F46807">
        <w:rPr>
          <w:rFonts w:hint="cs"/>
          <w:rtl/>
        </w:rPr>
        <w:t>ى</w:t>
      </w:r>
      <w:r>
        <w:rPr>
          <w:rtl/>
        </w:rPr>
        <w:t xml:space="preserve"> العرش،قال </w:t>
      </w:r>
      <w:r w:rsidR="00EB4416">
        <w:rPr>
          <w:rtl/>
        </w:rPr>
        <w:t>ال</w:t>
      </w:r>
      <w:r w:rsidR="0039279F">
        <w:rPr>
          <w:rtl/>
        </w:rPr>
        <w:t>يهودي</w:t>
      </w:r>
      <w:r>
        <w:rPr>
          <w:rtl/>
        </w:rPr>
        <w:t>:فأر</w:t>
      </w:r>
      <w:r>
        <w:rPr>
          <w:rFonts w:hint="cs"/>
          <w:rtl/>
        </w:rPr>
        <w:t>ی</w:t>
      </w:r>
      <w:r>
        <w:rPr>
          <w:rtl/>
        </w:rPr>
        <w:t xml:space="preserve"> الأرض </w:t>
      </w:r>
      <w:r w:rsidR="00D650FA">
        <w:rPr>
          <w:rtl/>
        </w:rPr>
        <w:t>خالية</w:t>
      </w:r>
      <w:r>
        <w:rPr>
          <w:rtl/>
        </w:rPr>
        <w:t xml:space="preserve"> منه فأراه ع</w:t>
      </w:r>
      <w:r w:rsidR="00AE5F50">
        <w:rPr>
          <w:rtl/>
        </w:rPr>
        <w:t>ل</w:t>
      </w:r>
      <w:r w:rsidR="00F46807">
        <w:rPr>
          <w:rFonts w:hint="cs"/>
          <w:rtl/>
        </w:rPr>
        <w:t>ى</w:t>
      </w:r>
      <w:r>
        <w:rPr>
          <w:rtl/>
        </w:rPr>
        <w:t xml:space="preserve"> هذا القول </w:t>
      </w:r>
      <w:r w:rsidR="00AE5F50">
        <w:rPr>
          <w:rtl/>
        </w:rPr>
        <w:t>في</w:t>
      </w:r>
      <w:r>
        <w:rPr>
          <w:rtl/>
        </w:rPr>
        <w:t xml:space="preserve"> مکان دون مکان؟فقال له أبو بکر:هذا کلام ال</w:t>
      </w:r>
      <w:r w:rsidR="001F11DE">
        <w:rPr>
          <w:rtl/>
        </w:rPr>
        <w:t>زنادقة</w:t>
      </w:r>
      <w:r>
        <w:rPr>
          <w:rtl/>
        </w:rPr>
        <w:t xml:space="preserve"> اعزب </w:t>
      </w:r>
      <w:r w:rsidR="006E032B">
        <w:rPr>
          <w:rtl/>
        </w:rPr>
        <w:t>عنّي</w:t>
      </w:r>
      <w:r>
        <w:rPr>
          <w:rtl/>
        </w:rPr>
        <w:t xml:space="preserve"> و الاّ قتلتک، فو</w:t>
      </w:r>
      <w:r w:rsidR="00AE5F50">
        <w:rPr>
          <w:rtl/>
        </w:rPr>
        <w:t>لي</w:t>
      </w:r>
      <w:r>
        <w:rPr>
          <w:rtl/>
        </w:rPr>
        <w:t xml:space="preserve"> الرجل متعجّبا </w:t>
      </w:r>
      <w:r>
        <w:rPr>
          <w:rFonts w:hint="cs"/>
          <w:rtl/>
        </w:rPr>
        <w:t>ی</w:t>
      </w:r>
      <w:r w:rsidR="00F46807">
        <w:rPr>
          <w:rFonts w:hint="eastAsia"/>
          <w:rtl/>
        </w:rPr>
        <w:t>ستهزیء</w:t>
      </w:r>
      <w:r>
        <w:rPr>
          <w:rtl/>
        </w:rPr>
        <w:t xml:space="preserve"> بالإسلام،فاست</w:t>
      </w:r>
      <w:r w:rsidR="00DD1AF8">
        <w:rPr>
          <w:rtl/>
        </w:rPr>
        <w:t>قبلة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فقال له:</w:t>
      </w:r>
      <w:r w:rsidR="00F46807">
        <w:rPr>
          <w:rFonts w:hint="cs"/>
          <w:rtl/>
        </w:rPr>
        <w:t xml:space="preserve"> </w:t>
      </w:r>
      <w:r>
        <w:rPr>
          <w:rFonts w:hint="cs"/>
          <w:rtl/>
        </w:rPr>
        <w:t>ی</w:t>
      </w:r>
      <w:r>
        <w:rPr>
          <w:rFonts w:hint="eastAsia"/>
          <w:rtl/>
        </w:rPr>
        <w:t>ا</w:t>
      </w:r>
      <w:r>
        <w:rPr>
          <w:rtl/>
        </w:rPr>
        <w:t xml:space="preserve"> </w:t>
      </w:r>
      <w:r>
        <w:rPr>
          <w:rFonts w:hint="cs"/>
          <w:rtl/>
        </w:rPr>
        <w:t>ی</w:t>
      </w:r>
      <w:r>
        <w:rPr>
          <w:rFonts w:hint="eastAsia"/>
          <w:rtl/>
        </w:rPr>
        <w:t>هود</w:t>
      </w:r>
      <w:r>
        <w:rPr>
          <w:rFonts w:hint="cs"/>
          <w:rtl/>
        </w:rPr>
        <w:t>ی</w:t>
      </w:r>
      <w:r>
        <w:rPr>
          <w:rtl/>
        </w:rPr>
        <w:t xml:space="preserve"> قد عرفت ما سألت عنه و ما أجبت به و انّا نقول انّ اللّه(عزّ و جلّ)</w:t>
      </w:r>
      <w:r w:rsidR="00E5742D">
        <w:rPr>
          <w:rtl/>
        </w:rPr>
        <w:t>أي</w:t>
      </w:r>
      <w:r>
        <w:rPr>
          <w:rFonts w:hint="eastAsia"/>
          <w:rtl/>
        </w:rPr>
        <w:t>ن</w:t>
      </w:r>
      <w:r>
        <w:rPr>
          <w:rtl/>
        </w:rPr>
        <w:t xml:space="preserve"> ال</w:t>
      </w:r>
      <w:r w:rsidR="00E5742D">
        <w:rPr>
          <w:rtl/>
        </w:rPr>
        <w:t>أي</w:t>
      </w:r>
      <w:r>
        <w:rPr>
          <w:rFonts w:hint="eastAsia"/>
          <w:rtl/>
        </w:rPr>
        <w:t>ن</w:t>
      </w:r>
      <w:r>
        <w:rPr>
          <w:rtl/>
        </w:rPr>
        <w:t xml:space="preserve"> فلا </w:t>
      </w:r>
      <w:r w:rsidR="00E5742D">
        <w:rPr>
          <w:rtl/>
        </w:rPr>
        <w:t>أي</w:t>
      </w:r>
      <w:r>
        <w:rPr>
          <w:rFonts w:hint="eastAsia"/>
          <w:rtl/>
        </w:rPr>
        <w:t>ن</w:t>
      </w:r>
      <w:r>
        <w:rPr>
          <w:rtl/>
        </w:rPr>
        <w:t xml:space="preserve"> له و جلّ أن </w:t>
      </w:r>
      <w:r>
        <w:rPr>
          <w:rFonts w:hint="cs"/>
          <w:rtl/>
        </w:rPr>
        <w:t>ی</w:t>
      </w:r>
      <w:r>
        <w:rPr>
          <w:rFonts w:hint="eastAsia"/>
          <w:rtl/>
        </w:rPr>
        <w:t>حو</w:t>
      </w:r>
      <w:r>
        <w:rPr>
          <w:rFonts w:hint="cs"/>
          <w:rtl/>
        </w:rPr>
        <w:t>ی</w:t>
      </w:r>
      <w:r>
        <w:rPr>
          <w:rFonts w:hint="eastAsia"/>
          <w:rtl/>
        </w:rPr>
        <w:t>ه</w:t>
      </w:r>
      <w:r>
        <w:rPr>
          <w:rtl/>
        </w:rPr>
        <w:t xml:space="preserve"> مکان و هو </w:t>
      </w:r>
      <w:r w:rsidR="00AE5F50">
        <w:rPr>
          <w:rtl/>
        </w:rPr>
        <w:t>في</w:t>
      </w:r>
      <w:r>
        <w:rPr>
          <w:rtl/>
        </w:rPr>
        <w:t xml:space="preserve"> کلّ مکان </w:t>
      </w:r>
      <w:r w:rsidR="004A13B5">
        <w:rPr>
          <w:rtl/>
        </w:rPr>
        <w:t>بغي</w:t>
      </w:r>
      <w:r>
        <w:rPr>
          <w:rFonts w:hint="eastAsia"/>
          <w:rtl/>
        </w:rPr>
        <w:t>ر</w:t>
      </w:r>
      <w:r>
        <w:rPr>
          <w:rtl/>
        </w:rPr>
        <w:t xml:space="preserve"> مماسّه و لا مجاوره، </w:t>
      </w:r>
      <w:r>
        <w:rPr>
          <w:rFonts w:hint="cs"/>
          <w:rtl/>
        </w:rPr>
        <w:t>ی</w:t>
      </w:r>
      <w:r>
        <w:rPr>
          <w:rFonts w:hint="eastAsia"/>
          <w:rtl/>
        </w:rPr>
        <w:t>ح</w:t>
      </w:r>
      <w:r>
        <w:rPr>
          <w:rFonts w:hint="cs"/>
          <w:rtl/>
        </w:rPr>
        <w:t>ی</w:t>
      </w:r>
      <w:r>
        <w:rPr>
          <w:rFonts w:hint="eastAsia"/>
          <w:rtl/>
        </w:rPr>
        <w:t>ط</w:t>
      </w:r>
      <w:r>
        <w:rPr>
          <w:rtl/>
        </w:rPr>
        <w:t xml:space="preserve"> علما بما </w:t>
      </w:r>
      <w:r w:rsidR="00AE5F50">
        <w:rPr>
          <w:rtl/>
        </w:rPr>
        <w:t>في</w:t>
      </w:r>
      <w:r>
        <w:rPr>
          <w:rFonts w:hint="eastAsia"/>
          <w:rtl/>
        </w:rPr>
        <w:t>ها</w:t>
      </w:r>
      <w:r>
        <w:rPr>
          <w:rtl/>
        </w:rPr>
        <w:t xml:space="preserve"> و لا </w:t>
      </w:r>
      <w:r>
        <w:rPr>
          <w:rFonts w:hint="cs"/>
          <w:rtl/>
        </w:rPr>
        <w:t>ی</w:t>
      </w:r>
      <w:r>
        <w:rPr>
          <w:rFonts w:hint="eastAsia"/>
          <w:rtl/>
        </w:rPr>
        <w:t>خلو</w:t>
      </w:r>
      <w:r>
        <w:rPr>
          <w:rtl/>
        </w:rPr>
        <w:t xml:space="preserve"> </w:t>
      </w:r>
      <w:r w:rsidR="00DD1AF8">
        <w:rPr>
          <w:rtl/>
        </w:rPr>
        <w:t>شيء</w:t>
      </w:r>
      <w:r>
        <w:rPr>
          <w:rtl/>
        </w:rPr>
        <w:t xml:space="preserve"> من تد</w:t>
      </w:r>
      <w:r w:rsidR="00ED1C08">
        <w:rPr>
          <w:rtl/>
        </w:rPr>
        <w:t>بي</w:t>
      </w:r>
      <w:r>
        <w:rPr>
          <w:rFonts w:hint="eastAsia"/>
          <w:rtl/>
        </w:rPr>
        <w:t>ره</w:t>
      </w:r>
      <w:r>
        <w:rPr>
          <w:rtl/>
        </w:rPr>
        <w:t xml:space="preserve"> تع</w:t>
      </w:r>
      <w:r w:rsidR="00444506">
        <w:rPr>
          <w:rtl/>
        </w:rPr>
        <w:t>الى</w:t>
      </w:r>
      <w:r>
        <w:rPr>
          <w:rFonts w:hint="eastAsia"/>
          <w:rtl/>
        </w:rPr>
        <w:t>،و</w:t>
      </w:r>
      <w:r>
        <w:rPr>
          <w:rtl/>
        </w:rPr>
        <w:t xml:space="preserve"> </w:t>
      </w:r>
      <w:r w:rsidR="00AE5F50">
        <w:rPr>
          <w:rtl/>
        </w:rPr>
        <w:t>انّي</w:t>
      </w:r>
      <w:r>
        <w:rPr>
          <w:rtl/>
        </w:rPr>
        <w:t xml:space="preserve"> مخبرک بما جاء </w:t>
      </w:r>
      <w:r w:rsidR="00AE5F50">
        <w:rPr>
          <w:rtl/>
        </w:rPr>
        <w:t>في</w:t>
      </w:r>
      <w:r>
        <w:rPr>
          <w:rtl/>
        </w:rPr>
        <w:t xml:space="preserve"> کتاب من کتبکم </w:t>
      </w:r>
      <w:r>
        <w:rPr>
          <w:rFonts w:hint="cs"/>
          <w:rtl/>
        </w:rPr>
        <w:t>ی</w:t>
      </w:r>
      <w:r>
        <w:rPr>
          <w:rFonts w:hint="eastAsia"/>
          <w:rtl/>
        </w:rPr>
        <w:t>صدّق</w:t>
      </w:r>
      <w:r>
        <w:rPr>
          <w:rtl/>
        </w:rPr>
        <w:t xml:space="preserve"> بما ذ</w:t>
      </w:r>
      <w:r>
        <w:rPr>
          <w:rFonts w:hint="eastAsia"/>
          <w:rtl/>
        </w:rPr>
        <w:t>کرته</w:t>
      </w:r>
      <w:r>
        <w:rPr>
          <w:rtl/>
        </w:rPr>
        <w:t xml:space="preserve"> لک فإن عرفته أ تؤمن به؟قال </w:t>
      </w:r>
      <w:r w:rsidR="00EB4416">
        <w:rPr>
          <w:rtl/>
        </w:rPr>
        <w:t>ال</w:t>
      </w:r>
      <w:r w:rsidR="0039279F">
        <w:rPr>
          <w:rtl/>
        </w:rPr>
        <w:t>يهودي</w:t>
      </w:r>
      <w:r>
        <w:rPr>
          <w:rtl/>
        </w:rPr>
        <w:t xml:space="preserve">:نعم، قال:أ لستم تجدون </w:t>
      </w:r>
      <w:r w:rsidR="00AE5F50">
        <w:rPr>
          <w:rtl/>
        </w:rPr>
        <w:t>في</w:t>
      </w:r>
      <w:r>
        <w:rPr>
          <w:rtl/>
        </w:rPr>
        <w:t xml:space="preserve"> بعض کتبکم انّ موس</w:t>
      </w:r>
      <w:r>
        <w:rPr>
          <w:rFonts w:hint="cs"/>
          <w:rtl/>
        </w:rPr>
        <w:t>ی</w:t>
      </w:r>
      <w:r>
        <w:rPr>
          <w:rtl/>
        </w:rPr>
        <w:t xml:space="preserve"> بن عمران </w:t>
      </w:r>
      <w:r w:rsidR="00BE14E3" w:rsidRPr="00BE14E3">
        <w:rPr>
          <w:rStyle w:val="libAlaemChar"/>
          <w:rtl/>
        </w:rPr>
        <w:t>عليه‌السلام</w:t>
      </w:r>
      <w:r>
        <w:rPr>
          <w:rtl/>
        </w:rPr>
        <w:t xml:space="preserve"> کان ذات </w:t>
      </w:r>
      <w:r>
        <w:rPr>
          <w:rFonts w:hint="cs"/>
          <w:rtl/>
        </w:rPr>
        <w:t>ی</w:t>
      </w:r>
      <w:r>
        <w:rPr>
          <w:rFonts w:hint="eastAsia"/>
          <w:rtl/>
        </w:rPr>
        <w:t>وم</w:t>
      </w:r>
      <w:r>
        <w:rPr>
          <w:rtl/>
        </w:rPr>
        <w:t xml:space="preserve"> جالسا إذ جاءه ملک من المشرق فقال له:من </w:t>
      </w:r>
      <w:r w:rsidR="00E5742D">
        <w:rPr>
          <w:rtl/>
        </w:rPr>
        <w:t>أي</w:t>
      </w:r>
      <w:r>
        <w:rPr>
          <w:rFonts w:hint="eastAsia"/>
          <w:rtl/>
        </w:rPr>
        <w:t>ن</w:t>
      </w:r>
      <w:r>
        <w:rPr>
          <w:rtl/>
        </w:rPr>
        <w:t xml:space="preserve"> جئت؟قال:من عند اللّه(عزّ و جلّ)،ثم جاءه ملک من المغرب فقال له:من </w:t>
      </w:r>
      <w:r w:rsidR="00E5742D">
        <w:rPr>
          <w:rtl/>
        </w:rPr>
        <w:t>أي</w:t>
      </w:r>
      <w:r>
        <w:rPr>
          <w:rFonts w:hint="eastAsia"/>
          <w:rtl/>
        </w:rPr>
        <w:t>ن</w:t>
      </w:r>
      <w:r>
        <w:rPr>
          <w:rtl/>
        </w:rPr>
        <w:t xml:space="preserve"> جئت؟قال:من عند اللّه(عزّ و جلّ)،ثم جاءه ملک آخر فقال:من </w:t>
      </w:r>
      <w:r w:rsidR="00E5742D">
        <w:rPr>
          <w:rtl/>
        </w:rPr>
        <w:t>أي</w:t>
      </w:r>
      <w:r>
        <w:rPr>
          <w:rFonts w:hint="eastAsia"/>
          <w:rtl/>
        </w:rPr>
        <w:t>ن</w:t>
      </w:r>
      <w:r>
        <w:rPr>
          <w:rtl/>
        </w:rPr>
        <w:t xml:space="preserve"> جئت؟قال:قد جئتک من السماء ال</w:t>
      </w:r>
      <w:r w:rsidR="00DD1AF8">
        <w:rPr>
          <w:rtl/>
        </w:rPr>
        <w:t>سابعة</w:t>
      </w:r>
      <w:r>
        <w:rPr>
          <w:rtl/>
        </w:rPr>
        <w:t xml:space="preserve"> من عند اللّه(عزّ و جلّ)،و جاء ملک آخر فقال:من </w:t>
      </w:r>
      <w:r w:rsidR="00E5742D">
        <w:rPr>
          <w:rtl/>
        </w:rPr>
        <w:t>أي</w:t>
      </w:r>
      <w:r>
        <w:rPr>
          <w:rFonts w:hint="eastAsia"/>
          <w:rtl/>
        </w:rPr>
        <w:t>ن</w:t>
      </w:r>
      <w:r>
        <w:rPr>
          <w:rtl/>
        </w:rPr>
        <w:t xml:space="preserve"> جئت؟قال:قد جئتک من الأرض ال</w:t>
      </w:r>
      <w:r w:rsidR="00DD1AF8">
        <w:rPr>
          <w:rtl/>
        </w:rPr>
        <w:t>سابعة</w:t>
      </w:r>
      <w:r>
        <w:rPr>
          <w:rtl/>
        </w:rPr>
        <w:t xml:space="preserve"> السف</w:t>
      </w:r>
      <w:r w:rsidR="00AE5F50">
        <w:rPr>
          <w:rtl/>
        </w:rPr>
        <w:t>لي</w:t>
      </w:r>
      <w:r>
        <w:rPr>
          <w:rtl/>
        </w:rPr>
        <w:t xml:space="preserve"> من عند اللّه(عزّ و جلّ)،فقال موس</w:t>
      </w:r>
      <w:r>
        <w:rPr>
          <w:rFonts w:hint="cs"/>
          <w:rtl/>
        </w:rPr>
        <w:t>ی</w:t>
      </w:r>
      <w:r>
        <w:rPr>
          <w:rtl/>
        </w:rPr>
        <w:t xml:space="preserve"> </w:t>
      </w:r>
      <w:r w:rsidR="00BE14E3" w:rsidRPr="00BE14E3">
        <w:rPr>
          <w:rStyle w:val="libAlaemChar"/>
          <w:rtl/>
        </w:rPr>
        <w:t>عليه‌السلام</w:t>
      </w:r>
      <w:r>
        <w:rPr>
          <w:rtl/>
        </w:rPr>
        <w:t xml:space="preserve">:سبحان من لا </w:t>
      </w:r>
      <w:r>
        <w:rPr>
          <w:rFonts w:hint="cs"/>
          <w:rtl/>
        </w:rPr>
        <w:t>ی</w:t>
      </w:r>
      <w:r>
        <w:rPr>
          <w:rFonts w:hint="eastAsia"/>
          <w:rtl/>
        </w:rPr>
        <w:t>خلو</w:t>
      </w:r>
      <w:r>
        <w:rPr>
          <w:rtl/>
        </w:rPr>
        <w:t xml:space="preserve"> منه مکان و لا </w:t>
      </w:r>
      <w:r>
        <w:rPr>
          <w:rFonts w:hint="cs"/>
          <w:rtl/>
        </w:rPr>
        <w:t>ی</w:t>
      </w:r>
      <w:r>
        <w:rPr>
          <w:rFonts w:hint="eastAsia"/>
          <w:rtl/>
        </w:rPr>
        <w:t>کون</w:t>
      </w:r>
      <w:r>
        <w:rPr>
          <w:rtl/>
        </w:rPr>
        <w:t xml:space="preserve"> </w:t>
      </w:r>
      <w:r w:rsidR="00444506">
        <w:rPr>
          <w:rtl/>
        </w:rPr>
        <w:t>الى</w:t>
      </w:r>
      <w:r>
        <w:rPr>
          <w:rtl/>
        </w:rPr>
        <w:t xml:space="preserve"> مکان أقرب م</w:t>
      </w:r>
      <w:r>
        <w:rPr>
          <w:rFonts w:hint="eastAsia"/>
          <w:rtl/>
        </w:rPr>
        <w:t>ن</w:t>
      </w:r>
      <w:r>
        <w:rPr>
          <w:rtl/>
        </w:rPr>
        <w:t xml:space="preserve"> مکان،فقال </w:t>
      </w:r>
      <w:r w:rsidR="00EB4416">
        <w:rPr>
          <w:rtl/>
        </w:rPr>
        <w:t>ال</w:t>
      </w:r>
      <w:r w:rsidR="0039279F">
        <w:rPr>
          <w:rtl/>
        </w:rPr>
        <w:t>يهودي</w:t>
      </w:r>
      <w:r>
        <w:rPr>
          <w:rtl/>
        </w:rPr>
        <w:t>:أشهد انّ هذا هو الحقّ الم</w:t>
      </w:r>
      <w:r w:rsidR="00ED1C08">
        <w:rPr>
          <w:rtl/>
        </w:rPr>
        <w:t>بي</w:t>
      </w:r>
      <w:r>
        <w:rPr>
          <w:rFonts w:hint="eastAsia"/>
          <w:rtl/>
        </w:rPr>
        <w:t>ن</w:t>
      </w:r>
      <w:r>
        <w:rPr>
          <w:rtl/>
        </w:rPr>
        <w:t xml:space="preserve"> و أنّک أحقّ بمقام </w:t>
      </w:r>
      <w:r w:rsidR="0078437F">
        <w:rPr>
          <w:rtl/>
        </w:rPr>
        <w:t>نبيّ</w:t>
      </w:r>
      <w:r>
        <w:rPr>
          <w:rFonts w:hint="eastAsia"/>
          <w:rtl/>
        </w:rPr>
        <w:t>ک</w:t>
      </w:r>
      <w:r>
        <w:rPr>
          <w:rtl/>
        </w:rPr>
        <w:t xml:space="preserve"> ممّن استو</w:t>
      </w:r>
      <w:r w:rsidR="00AE5F50">
        <w:rPr>
          <w:rtl/>
        </w:rPr>
        <w:t>ل</w:t>
      </w:r>
      <w:r w:rsidR="00F46807">
        <w:rPr>
          <w:rFonts w:hint="cs"/>
          <w:rtl/>
        </w:rPr>
        <w:t>ى</w:t>
      </w:r>
      <w:r>
        <w:rPr>
          <w:rtl/>
        </w:rPr>
        <w:t xml:space="preserve"> ع</w:t>
      </w:r>
      <w:r w:rsidR="00AE5F50">
        <w:rPr>
          <w:rtl/>
        </w:rPr>
        <w:t>لي</w:t>
      </w:r>
      <w:r>
        <w:rPr>
          <w:rFonts w:hint="eastAsia"/>
          <w:rtl/>
        </w:rPr>
        <w:t>ه</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F46807">
      <w:pPr>
        <w:pStyle w:val="libNormal"/>
        <w:rPr>
          <w:rtl/>
        </w:rPr>
      </w:pPr>
      <w:r>
        <w:rPr>
          <w:rFonts w:hint="eastAsia"/>
          <w:rtl/>
        </w:rPr>
        <w:t>باب</w:t>
      </w:r>
      <w:r>
        <w:rPr>
          <w:rtl/>
        </w:rPr>
        <w:t xml:space="preserve"> </w:t>
      </w:r>
      <w:r w:rsidR="00AE5F50">
        <w:rPr>
          <w:rtl/>
        </w:rPr>
        <w:t>في</w:t>
      </w:r>
      <w:r>
        <w:rPr>
          <w:rtl/>
        </w:rPr>
        <w:t xml:space="preserve"> احتجاج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w:t>
      </w:r>
      <w:r w:rsidR="00AE5F50">
        <w:rPr>
          <w:rtl/>
        </w:rPr>
        <w:t>ل</w:t>
      </w:r>
      <w:r w:rsidR="00F46807">
        <w:rPr>
          <w:rFonts w:hint="cs"/>
          <w:rtl/>
        </w:rPr>
        <w:t>ى</w:t>
      </w:r>
      <w:r>
        <w:rPr>
          <w:rtl/>
        </w:rPr>
        <w:t xml:space="preserve"> بعض </w:t>
      </w:r>
      <w:r w:rsidR="00EB4416">
        <w:rPr>
          <w:rtl/>
        </w:rPr>
        <w:t>اليه</w:t>
      </w:r>
      <w:r>
        <w:rPr>
          <w:rFonts w:hint="eastAsia"/>
          <w:rtl/>
        </w:rPr>
        <w:t>ود</w:t>
      </w:r>
      <w:r w:rsidR="00F46807">
        <w:rPr>
          <w:rFonts w:hint="cs"/>
          <w:rtl/>
        </w:rPr>
        <w:t xml:space="preserve"> </w:t>
      </w:r>
      <w:r>
        <w:rPr>
          <w:rFonts w:hint="eastAsia"/>
          <w:rtl/>
        </w:rPr>
        <w:t>بذکر</w:t>
      </w:r>
      <w:r>
        <w:rPr>
          <w:rtl/>
        </w:rPr>
        <w:t xml:space="preserve"> معجزات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F46807">
      <w:pPr>
        <w:pStyle w:val="libNormal"/>
        <w:rPr>
          <w:rtl/>
        </w:rPr>
      </w:pPr>
      <w:r>
        <w:rPr>
          <w:rFonts w:hint="eastAsia"/>
          <w:rtl/>
        </w:rPr>
        <w:t>احتجاجه</w:t>
      </w:r>
      <w:r>
        <w:rPr>
          <w:rtl/>
        </w:rPr>
        <w:t xml:space="preserve"> </w:t>
      </w:r>
      <w:r w:rsidR="00BE14E3" w:rsidRPr="00BE14E3">
        <w:rPr>
          <w:rStyle w:val="libAlaemChar"/>
          <w:rtl/>
        </w:rPr>
        <w:t>عليه‌السلام</w:t>
      </w:r>
      <w:r>
        <w:rPr>
          <w:rtl/>
        </w:rPr>
        <w:t xml:space="preserve"> ع</w:t>
      </w:r>
      <w:r w:rsidR="00AE5F50">
        <w:rPr>
          <w:rtl/>
        </w:rPr>
        <w:t>ل</w:t>
      </w:r>
      <w:r w:rsidR="00F46807">
        <w:rPr>
          <w:rFonts w:hint="cs"/>
          <w:rtl/>
        </w:rPr>
        <w:t>ى</w:t>
      </w:r>
      <w:r>
        <w:rPr>
          <w:rtl/>
        </w:rPr>
        <w:t xml:space="preserve"> </w:t>
      </w:r>
      <w:r w:rsidR="00EB4416">
        <w:rPr>
          <w:rtl/>
        </w:rPr>
        <w:t>ال</w:t>
      </w:r>
      <w:r w:rsidR="0039279F">
        <w:rPr>
          <w:rtl/>
        </w:rPr>
        <w:t>يهودي</w:t>
      </w:r>
      <w:r>
        <w:rPr>
          <w:rtl/>
        </w:rPr>
        <w:t xml:space="preserve"> ال</w:t>
      </w:r>
      <w:r w:rsidR="00D566DF">
        <w:rPr>
          <w:rtl/>
        </w:rPr>
        <w:t>شاميّ</w:t>
      </w:r>
      <w:r>
        <w:rPr>
          <w:rtl/>
        </w:rPr>
        <w:t xml:space="preserve"> بأنّه ما </w:t>
      </w:r>
      <w:r w:rsidR="00444506">
        <w:rPr>
          <w:rtl/>
        </w:rPr>
        <w:t>أعط</w:t>
      </w:r>
      <w:r w:rsidR="00F46807">
        <w:rPr>
          <w:rFonts w:hint="cs"/>
          <w:rtl/>
        </w:rPr>
        <w:t>ى</w:t>
      </w:r>
      <w:r>
        <w:rPr>
          <w:rtl/>
        </w:rPr>
        <w:t xml:space="preserve"> اللّه </w:t>
      </w:r>
      <w:r w:rsidR="0078437F">
        <w:rPr>
          <w:rtl/>
        </w:rPr>
        <w:t>نبيّ</w:t>
      </w:r>
      <w:r>
        <w:rPr>
          <w:rFonts w:hint="eastAsia"/>
          <w:rtl/>
        </w:rPr>
        <w:t>ا</w:t>
      </w:r>
      <w:r>
        <w:rPr>
          <w:rtl/>
        </w:rPr>
        <w:t xml:space="preserve"> </w:t>
      </w:r>
      <w:r w:rsidR="00D566DF">
        <w:rPr>
          <w:rtl/>
        </w:rPr>
        <w:t>درجة</w:t>
      </w:r>
      <w:r>
        <w:rPr>
          <w:rtl/>
        </w:rPr>
        <w:t xml:space="preserve"> و لا فض</w:t>
      </w:r>
      <w:r>
        <w:rPr>
          <w:rFonts w:hint="cs"/>
          <w:rtl/>
        </w:rPr>
        <w:t>ی</w:t>
      </w:r>
      <w:r>
        <w:rPr>
          <w:rFonts w:hint="eastAsia"/>
          <w:rtl/>
        </w:rPr>
        <w:t>ل</w:t>
      </w:r>
      <w:r w:rsidR="00F46807">
        <w:rPr>
          <w:rFonts w:hint="cs"/>
          <w:rtl/>
        </w:rPr>
        <w:t>ة</w:t>
      </w:r>
      <w:r>
        <w:rPr>
          <w:rtl/>
        </w:rPr>
        <w:t xml:space="preserve"> الاّ و قد </w:t>
      </w:r>
      <w:r w:rsidR="00D650FA">
        <w:rPr>
          <w:rtl/>
        </w:rPr>
        <w:t>جمعها</w:t>
      </w:r>
      <w:r>
        <w:rPr>
          <w:rtl/>
        </w:rPr>
        <w:t xml:space="preserve"> لمحمّد </w:t>
      </w:r>
      <w:r w:rsidR="00BE14E3" w:rsidRPr="00BE14E3">
        <w:rPr>
          <w:rStyle w:val="libAlaemChar"/>
          <w:rtl/>
        </w:rPr>
        <w:t>صلى‌الله‌عليه‌وآله‌وسلم</w:t>
      </w:r>
      <w:r>
        <w:rPr>
          <w:rtl/>
        </w:rPr>
        <w:t xml:space="preserve"> و تفص</w:t>
      </w:r>
      <w:r>
        <w:rPr>
          <w:rFonts w:hint="cs"/>
          <w:rtl/>
        </w:rPr>
        <w:t>ی</w:t>
      </w:r>
      <w:r>
        <w:rPr>
          <w:rFonts w:hint="eastAsia"/>
          <w:rtl/>
        </w:rPr>
        <w:t>ل</w:t>
      </w:r>
      <w:r>
        <w:rPr>
          <w:rtl/>
        </w:rPr>
        <w:t xml:space="preserve"> ذلک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F46807">
      <w:pPr>
        <w:pStyle w:val="libFootnote0"/>
        <w:rPr>
          <w:rtl/>
        </w:rPr>
      </w:pPr>
      <w:r>
        <w:rPr>
          <w:rtl/>
        </w:rPr>
        <w:t>(1)</w:t>
      </w:r>
      <w:r w:rsidR="008062F6">
        <w:rPr>
          <w:rtl/>
        </w:rPr>
        <w:t xml:space="preserve"> ق:</w:t>
      </w:r>
      <w:r>
        <w:rPr>
          <w:rtl/>
        </w:rPr>
        <w:t>96</w:t>
      </w:r>
      <w:r w:rsidR="008062F6">
        <w:rPr>
          <w:rtl/>
        </w:rPr>
        <w:t>/</w:t>
      </w:r>
      <w:r>
        <w:rPr>
          <w:rtl/>
        </w:rPr>
        <w:t>14</w:t>
      </w:r>
      <w:r w:rsidR="008062F6">
        <w:rPr>
          <w:rtl/>
        </w:rPr>
        <w:t>/</w:t>
      </w:r>
      <w:r>
        <w:rPr>
          <w:rtl/>
        </w:rPr>
        <w:t>2</w:t>
      </w:r>
      <w:r w:rsidR="008062F6">
        <w:rPr>
          <w:rtl/>
        </w:rPr>
        <w:t>،ج:</w:t>
      </w:r>
      <w:r>
        <w:rPr>
          <w:rtl/>
        </w:rPr>
        <w:t>309</w:t>
      </w:r>
      <w:r w:rsidR="008062F6">
        <w:rPr>
          <w:rtl/>
        </w:rPr>
        <w:t>/</w:t>
      </w:r>
      <w:r>
        <w:rPr>
          <w:rtl/>
        </w:rPr>
        <w:t>3</w:t>
      </w:r>
      <w:r w:rsidR="008062F6">
        <w:rPr>
          <w:rtl/>
        </w:rPr>
        <w:t>.</w:t>
      </w:r>
    </w:p>
    <w:p w:rsidR="00C10AE1" w:rsidRDefault="00066653" w:rsidP="00F46807">
      <w:pPr>
        <w:pStyle w:val="libFootnote0"/>
        <w:rPr>
          <w:rtl/>
        </w:rPr>
      </w:pPr>
      <w:r>
        <w:rPr>
          <w:rtl/>
        </w:rPr>
        <w:t>(2)</w:t>
      </w:r>
      <w:r w:rsidR="008062F6">
        <w:rPr>
          <w:rtl/>
        </w:rPr>
        <w:t xml:space="preserve"> ق:</w:t>
      </w:r>
      <w:r>
        <w:rPr>
          <w:rtl/>
        </w:rPr>
        <w:t>98</w:t>
      </w:r>
      <w:r w:rsidR="008062F6">
        <w:rPr>
          <w:rtl/>
        </w:rPr>
        <w:t>/</w:t>
      </w:r>
      <w:r>
        <w:rPr>
          <w:rtl/>
        </w:rPr>
        <w:t>6</w:t>
      </w:r>
      <w:r w:rsidR="008062F6">
        <w:rPr>
          <w:rtl/>
        </w:rPr>
        <w:t>/</w:t>
      </w:r>
      <w:r>
        <w:rPr>
          <w:rtl/>
        </w:rPr>
        <w:t>4</w:t>
      </w:r>
      <w:r w:rsidR="008062F6">
        <w:rPr>
          <w:rtl/>
        </w:rPr>
        <w:t>،ج:</w:t>
      </w:r>
      <w:r>
        <w:rPr>
          <w:rtl/>
        </w:rPr>
        <w:t>28</w:t>
      </w:r>
      <w:r w:rsidR="008062F6">
        <w:rPr>
          <w:rtl/>
        </w:rPr>
        <w:t>/</w:t>
      </w:r>
      <w:r>
        <w:rPr>
          <w:rtl/>
        </w:rPr>
        <w:t>10</w:t>
      </w:r>
      <w:r w:rsidR="008062F6">
        <w:rPr>
          <w:rtl/>
        </w:rPr>
        <w:t>.</w:t>
      </w:r>
    </w:p>
    <w:p w:rsidR="00C10AE1" w:rsidRDefault="00066653" w:rsidP="00F46807">
      <w:pPr>
        <w:pStyle w:val="libFootnote0"/>
        <w:rPr>
          <w:rtl/>
        </w:rPr>
      </w:pPr>
      <w:r>
        <w:rPr>
          <w:rtl/>
        </w:rPr>
        <w:t>(3)</w:t>
      </w:r>
      <w:r w:rsidR="008062F6">
        <w:rPr>
          <w:rtl/>
        </w:rPr>
        <w:t xml:space="preserve"> ق:</w:t>
      </w:r>
      <w:r>
        <w:rPr>
          <w:rtl/>
        </w:rPr>
        <w:t>98</w:t>
      </w:r>
      <w:r w:rsidR="008062F6">
        <w:rPr>
          <w:rtl/>
        </w:rPr>
        <w:t>/</w:t>
      </w:r>
      <w:r>
        <w:rPr>
          <w:rtl/>
        </w:rPr>
        <w:t>6</w:t>
      </w:r>
      <w:r w:rsidR="008062F6">
        <w:rPr>
          <w:rtl/>
        </w:rPr>
        <w:t>/</w:t>
      </w:r>
      <w:r>
        <w:rPr>
          <w:rtl/>
        </w:rPr>
        <w:t>4</w:t>
      </w:r>
      <w:r w:rsidR="008062F6">
        <w:rPr>
          <w:rtl/>
        </w:rPr>
        <w:t>،ج:</w:t>
      </w:r>
      <w:r>
        <w:rPr>
          <w:rtl/>
        </w:rPr>
        <w:t>28</w:t>
      </w:r>
      <w:r w:rsidR="008062F6">
        <w:rPr>
          <w:rtl/>
        </w:rPr>
        <w:t>/</w:t>
      </w:r>
      <w:r>
        <w:rPr>
          <w:rtl/>
        </w:rPr>
        <w:t>10</w:t>
      </w:r>
      <w:r w:rsidR="008062F6">
        <w:rPr>
          <w:rtl/>
        </w:rPr>
        <w:t>. ق:</w:t>
      </w:r>
      <w:r>
        <w:rPr>
          <w:rtl/>
        </w:rPr>
        <w:t>261</w:t>
      </w:r>
      <w:r w:rsidR="008062F6">
        <w:rPr>
          <w:rtl/>
        </w:rPr>
        <w:t>/</w:t>
      </w:r>
      <w:r>
        <w:rPr>
          <w:rtl/>
        </w:rPr>
        <w:t>20</w:t>
      </w:r>
      <w:r w:rsidR="008062F6">
        <w:rPr>
          <w:rtl/>
        </w:rPr>
        <w:t>/</w:t>
      </w:r>
      <w:r>
        <w:rPr>
          <w:rtl/>
        </w:rPr>
        <w:t>6</w:t>
      </w:r>
      <w:r w:rsidR="008062F6">
        <w:rPr>
          <w:rtl/>
        </w:rPr>
        <w:t>،ج:</w:t>
      </w:r>
      <w:r>
        <w:rPr>
          <w:rtl/>
        </w:rPr>
        <w:t>273</w:t>
      </w:r>
      <w:r w:rsidR="008062F6">
        <w:rPr>
          <w:rtl/>
        </w:rPr>
        <w:t>/</w:t>
      </w:r>
      <w:r>
        <w:rPr>
          <w:rtl/>
        </w:rPr>
        <w:t>17</w:t>
      </w:r>
      <w:r w:rsidR="008062F6">
        <w:rPr>
          <w:rtl/>
        </w:rPr>
        <w:t>.</w:t>
      </w:r>
    </w:p>
    <w:p w:rsidR="00034A96" w:rsidRPr="009B6FC6" w:rsidRDefault="00034A96" w:rsidP="00034A96">
      <w:pPr>
        <w:pStyle w:val="libNormal"/>
        <w:rPr>
          <w:rtl/>
        </w:rPr>
      </w:pPr>
      <w:r w:rsidRPr="009B6FC6">
        <w:rPr>
          <w:rFonts w:hint="eastAsia"/>
          <w:rtl/>
        </w:rPr>
        <w:br w:type="page"/>
      </w:r>
    </w:p>
    <w:p w:rsidR="00C10AE1" w:rsidRDefault="008062F6" w:rsidP="008062F6">
      <w:pPr>
        <w:pStyle w:val="libNormal"/>
        <w:rPr>
          <w:rtl/>
        </w:rPr>
      </w:pPr>
      <w:r>
        <w:rPr>
          <w:rFonts w:hint="eastAsia"/>
          <w:rtl/>
        </w:rPr>
        <w:t>ما</w:t>
      </w:r>
      <w:r>
        <w:rPr>
          <w:rtl/>
        </w:rPr>
        <w:t xml:space="preserve"> جر</w:t>
      </w:r>
      <w:r>
        <w:rPr>
          <w:rFonts w:hint="cs"/>
          <w:rtl/>
        </w:rPr>
        <w:t>ی</w:t>
      </w:r>
      <w:r>
        <w:rPr>
          <w:rtl/>
        </w:rPr>
        <w:t xml:space="preserve"> </w:t>
      </w:r>
      <w:r w:rsidR="00ED1C08">
        <w:rPr>
          <w:rtl/>
        </w:rPr>
        <w:t>بي</w:t>
      </w:r>
      <w:r>
        <w:rPr>
          <w:rFonts w:hint="eastAsia"/>
          <w:rtl/>
        </w:rPr>
        <w:t>ن</w:t>
      </w:r>
      <w:r>
        <w:rPr>
          <w:rtl/>
        </w:rPr>
        <w:t xml:space="preserve"> </w:t>
      </w:r>
      <w:r w:rsidR="00EB4416">
        <w:rPr>
          <w:rtl/>
        </w:rPr>
        <w:t>اليه</w:t>
      </w:r>
      <w:r>
        <w:rPr>
          <w:rFonts w:hint="eastAsia"/>
          <w:rtl/>
        </w:rPr>
        <w:t>ود</w:t>
      </w:r>
      <w:r>
        <w:rPr>
          <w:rtl/>
        </w:rPr>
        <w:t xml:space="preserve"> و </w:t>
      </w:r>
      <w:r w:rsidR="00F46807">
        <w:rPr>
          <w:rtl/>
        </w:rPr>
        <w:t>شیبة</w:t>
      </w:r>
      <w:r>
        <w:rPr>
          <w:rtl/>
        </w:rPr>
        <w:t xml:space="preserve"> الحمد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ما أرادت </w:t>
      </w:r>
      <w:r w:rsidR="00EB4416">
        <w:rPr>
          <w:rtl/>
        </w:rPr>
        <w:t>اليه</w:t>
      </w:r>
      <w:r>
        <w:rPr>
          <w:rFonts w:hint="eastAsia"/>
          <w:rtl/>
        </w:rPr>
        <w:t>ود</w:t>
      </w:r>
      <w:r>
        <w:rPr>
          <w:rtl/>
        </w:rPr>
        <w:t xml:space="preserve"> من الک</w:t>
      </w:r>
      <w:r>
        <w:rPr>
          <w:rFonts w:hint="cs"/>
          <w:rtl/>
        </w:rPr>
        <w:t>ی</w:t>
      </w:r>
      <w:r>
        <w:rPr>
          <w:rFonts w:hint="eastAsia"/>
          <w:rtl/>
        </w:rPr>
        <w:t>د</w:t>
      </w:r>
      <w:r>
        <w:rPr>
          <w:rtl/>
        </w:rPr>
        <w:t xml:space="preserve"> بعبد اللّه والد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ما</w:t>
      </w:r>
      <w:r>
        <w:rPr>
          <w:rtl/>
        </w:rPr>
        <w:t xml:space="preserve"> وقع من </w:t>
      </w:r>
      <w:r w:rsidR="00EB4416">
        <w:rPr>
          <w:rtl/>
        </w:rPr>
        <w:t>اليه</w:t>
      </w:r>
      <w:r>
        <w:rPr>
          <w:rFonts w:hint="eastAsia"/>
          <w:rtl/>
        </w:rPr>
        <w:t>ود</w:t>
      </w:r>
      <w:r>
        <w:rPr>
          <w:rtl/>
        </w:rPr>
        <w:t xml:space="preserve"> ح</w:t>
      </w:r>
      <w:r>
        <w:rPr>
          <w:rFonts w:hint="cs"/>
          <w:rtl/>
        </w:rPr>
        <w:t>ی</w:t>
      </w:r>
      <w:r>
        <w:rPr>
          <w:rFonts w:hint="eastAsia"/>
          <w:rtl/>
        </w:rPr>
        <w:t>ن</w:t>
      </w:r>
      <w:r>
        <w:rPr>
          <w:rtl/>
        </w:rPr>
        <w:t xml:space="preserve"> </w:t>
      </w:r>
      <w:r w:rsidR="00FC740C">
        <w:rPr>
          <w:rtl/>
        </w:rPr>
        <w:t>ولادة</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خبر</w:t>
      </w:r>
      <w:r>
        <w:rPr>
          <w:rtl/>
        </w:rPr>
        <w:t xml:space="preserve"> </w:t>
      </w:r>
      <w:r w:rsidR="00EB4416">
        <w:rPr>
          <w:rtl/>
        </w:rPr>
        <w:t>ال</w:t>
      </w:r>
      <w:r w:rsidR="0039279F">
        <w:rPr>
          <w:rtl/>
        </w:rPr>
        <w:t>يهودي</w:t>
      </w:r>
      <w:r>
        <w:rPr>
          <w:rtl/>
        </w:rPr>
        <w:t xml:space="preserve"> </w:t>
      </w:r>
      <w:r w:rsidR="00772E38">
        <w:rPr>
          <w:rtl/>
        </w:rPr>
        <w:t>الذي</w:t>
      </w:r>
      <w:r>
        <w:rPr>
          <w:rtl/>
        </w:rPr>
        <w:t xml:space="preserve"> کان له ع</w:t>
      </w:r>
      <w:r w:rsidR="00AE5F50">
        <w:rPr>
          <w:rtl/>
        </w:rPr>
        <w:t>لي</w:t>
      </w:r>
      <w:r>
        <w:rPr>
          <w:rtl/>
        </w:rPr>
        <w:t xml:space="preserve"> رسول اللّه </w:t>
      </w:r>
      <w:r w:rsidR="00BE14E3" w:rsidRPr="00BE14E3">
        <w:rPr>
          <w:rStyle w:val="libAlaemChar"/>
          <w:rtl/>
        </w:rPr>
        <w:t>صلى‌الله‌عليه‌وآله‌وسلم</w:t>
      </w:r>
      <w:r>
        <w:rPr>
          <w:rtl/>
        </w:rPr>
        <w:t xml:space="preserve"> دنان</w:t>
      </w:r>
      <w:r>
        <w:rPr>
          <w:rFonts w:hint="cs"/>
          <w:rtl/>
        </w:rPr>
        <w:t>ی</w:t>
      </w:r>
      <w:r>
        <w:rPr>
          <w:rFonts w:hint="eastAsia"/>
          <w:rtl/>
        </w:rPr>
        <w:t>ر</w:t>
      </w:r>
      <w:r>
        <w:rPr>
          <w:rtl/>
        </w:rPr>
        <w:t xml:space="preserve"> فتقاضاه و قال:لا أفارقک حتّ</w:t>
      </w:r>
      <w:r>
        <w:rPr>
          <w:rFonts w:hint="cs"/>
          <w:rtl/>
        </w:rPr>
        <w:t>ی</w:t>
      </w:r>
      <w:r>
        <w:rPr>
          <w:rtl/>
        </w:rPr>
        <w:t xml:space="preserve"> تقض</w:t>
      </w:r>
      <w:r>
        <w:rPr>
          <w:rFonts w:hint="cs"/>
          <w:rtl/>
        </w:rPr>
        <w:t>ی</w:t>
      </w:r>
      <w:r>
        <w:rPr>
          <w:rFonts w:hint="eastAsia"/>
          <w:rtl/>
        </w:rPr>
        <w:t>ن</w:t>
      </w:r>
      <w:r>
        <w:rPr>
          <w:rFonts w:hint="cs"/>
          <w:rtl/>
        </w:rPr>
        <w:t>ی</w:t>
      </w:r>
      <w:r>
        <w:rPr>
          <w:rFonts w:hint="eastAsia"/>
          <w:rtl/>
        </w:rPr>
        <w:t>،فجلس</w:t>
      </w:r>
      <w:r>
        <w:rPr>
          <w:rtl/>
        </w:rPr>
        <w:t xml:space="preserve"> معه رسول اللّه </w:t>
      </w:r>
      <w:r w:rsidR="00BE14E3" w:rsidRPr="00BE14E3">
        <w:rPr>
          <w:rStyle w:val="libAlaemChar"/>
          <w:rtl/>
        </w:rPr>
        <w:t>صلى‌الله‌عليه‌وآله‌وسلم</w:t>
      </w:r>
      <w:r>
        <w:rPr>
          <w:rtl/>
        </w:rPr>
        <w:t xml:space="preserve"> حتّ</w:t>
      </w:r>
      <w:r>
        <w:rPr>
          <w:rFonts w:hint="cs"/>
          <w:rtl/>
        </w:rPr>
        <w:t>ی</w:t>
      </w:r>
      <w:r>
        <w:rPr>
          <w:rtl/>
        </w:rPr>
        <w:t xml:space="preserve"> ص</w:t>
      </w:r>
      <w:r w:rsidR="00AE5F50">
        <w:rPr>
          <w:rtl/>
        </w:rPr>
        <w:t>لي</w:t>
      </w:r>
      <w:r>
        <w:rPr>
          <w:rtl/>
        </w:rPr>
        <w:t xml:space="preserve"> </w:t>
      </w:r>
      <w:r w:rsidR="00BE14E3" w:rsidRPr="00BE14E3">
        <w:rPr>
          <w:rStyle w:val="libAlaemChar"/>
          <w:rtl/>
        </w:rPr>
        <w:t>صلى‌الله‌عليه‌وآله‌وسلم</w:t>
      </w:r>
      <w:r>
        <w:rPr>
          <w:rtl/>
        </w:rPr>
        <w:t xml:space="preserve"> </w:t>
      </w:r>
      <w:r w:rsidR="00AE5F50">
        <w:rPr>
          <w:rtl/>
        </w:rPr>
        <w:t>في</w:t>
      </w:r>
      <w:r>
        <w:rPr>
          <w:rtl/>
        </w:rPr>
        <w:t xml:space="preserve"> ذلک الموضع الظهر و العصر و المغرب و العشاء ال</w:t>
      </w:r>
      <w:r w:rsidR="00444506">
        <w:rPr>
          <w:rtl/>
        </w:rPr>
        <w:t>آخرة</w:t>
      </w:r>
      <w:r>
        <w:rPr>
          <w:rtl/>
        </w:rPr>
        <w:t xml:space="preserve"> و ا</w:t>
      </w:r>
      <w:r>
        <w:rPr>
          <w:rFonts w:hint="eastAsia"/>
          <w:rtl/>
        </w:rPr>
        <w:t>ل</w:t>
      </w:r>
      <w:r w:rsidR="00FC4BC0">
        <w:rPr>
          <w:rFonts w:hint="eastAsia"/>
          <w:rtl/>
        </w:rPr>
        <w:t>غداة</w:t>
      </w:r>
      <w:r>
        <w:rPr>
          <w:rtl/>
        </w:rPr>
        <w:t xml:space="preserve"> </w:t>
      </w:r>
      <w:r w:rsidR="00066653" w:rsidRPr="00066653">
        <w:rPr>
          <w:rStyle w:val="libFootnotenumChar"/>
          <w:rtl/>
        </w:rPr>
        <w:t>(4)</w:t>
      </w:r>
      <w:r>
        <w:rPr>
          <w:rtl/>
        </w:rPr>
        <w:t>.</w:t>
      </w:r>
    </w:p>
    <w:p w:rsidR="00C10AE1" w:rsidRDefault="008062F6" w:rsidP="008062F6">
      <w:pPr>
        <w:pStyle w:val="libNormal"/>
        <w:rPr>
          <w:rtl/>
        </w:rPr>
      </w:pPr>
      <w:r>
        <w:rPr>
          <w:rFonts w:hint="eastAsia"/>
          <w:rtl/>
        </w:rPr>
        <w:t>انتقام</w:t>
      </w:r>
      <w:r>
        <w:rPr>
          <w:rtl/>
        </w:rPr>
        <w:t xml:space="preserve"> ال</w:t>
      </w:r>
      <w:r w:rsidR="00E5742D">
        <w:rPr>
          <w:rtl/>
        </w:rPr>
        <w:t>هي</w:t>
      </w:r>
      <w:r>
        <w:rPr>
          <w:rtl/>
        </w:rPr>
        <w:t xml:space="preserve"> من </w:t>
      </w:r>
      <w:r w:rsidR="00EB4416">
        <w:rPr>
          <w:rtl/>
        </w:rPr>
        <w:t>اليه</w:t>
      </w:r>
      <w:r>
        <w:rPr>
          <w:rFonts w:hint="eastAsia"/>
          <w:rtl/>
        </w:rPr>
        <w:t>ود</w:t>
      </w:r>
      <w:r>
        <w:rPr>
          <w:rtl/>
        </w:rPr>
        <w:t xml:space="preserve"> </w:t>
      </w:r>
      <w:r w:rsidR="00772E38">
        <w:rPr>
          <w:rtl/>
        </w:rPr>
        <w:t>الذي</w:t>
      </w:r>
      <w:r>
        <w:rPr>
          <w:rFonts w:hint="eastAsia"/>
          <w:rtl/>
        </w:rPr>
        <w:t>ن</w:t>
      </w:r>
      <w:r>
        <w:rPr>
          <w:rtl/>
        </w:rPr>
        <w:t xml:space="preserve"> قصدوا أ</w:t>
      </w:r>
      <w:r w:rsidR="00816EFA">
        <w:rPr>
          <w:rtl/>
        </w:rPr>
        <w:t>ذي</w:t>
      </w:r>
      <w:r>
        <w:rPr>
          <w:rFonts w:hint="eastAsia"/>
          <w:rtl/>
        </w:rPr>
        <w:t>ه</w:t>
      </w:r>
      <w:r>
        <w:rPr>
          <w:rtl/>
        </w:rPr>
        <w:t xml:space="preserve"> رسول اللّه </w:t>
      </w:r>
      <w:r w:rsidR="00BE14E3" w:rsidRPr="00BE14E3">
        <w:rPr>
          <w:rStyle w:val="libAlaemChar"/>
          <w:rtl/>
        </w:rPr>
        <w:t>صلى‌الله‌عليه‌وآله‌وسلم</w:t>
      </w:r>
      <w:r>
        <w:rPr>
          <w:rtl/>
        </w:rPr>
        <w:t xml:space="preserve"> ف</w:t>
      </w:r>
      <w:r w:rsidR="00243A8A">
        <w:rPr>
          <w:rtl/>
        </w:rPr>
        <w:t>أکلة</w:t>
      </w:r>
      <w:r>
        <w:rPr>
          <w:rtl/>
        </w:rPr>
        <w:t>م الجراد و غ</w:t>
      </w:r>
      <w:r>
        <w:rPr>
          <w:rFonts w:hint="cs"/>
          <w:rtl/>
        </w:rPr>
        <w:t>ی</w:t>
      </w:r>
      <w:r>
        <w:rPr>
          <w:rFonts w:hint="eastAsia"/>
          <w:rtl/>
        </w:rPr>
        <w:t>ر</w:t>
      </w:r>
      <w:r>
        <w:rPr>
          <w:rtl/>
        </w:rPr>
        <w:t xml:space="preserve"> ذلک </w:t>
      </w:r>
      <w:r w:rsidR="00066653" w:rsidRPr="00066653">
        <w:rPr>
          <w:rStyle w:val="libFootnotenumChar"/>
          <w:rtl/>
        </w:rPr>
        <w:t>(5)</w:t>
      </w:r>
      <w:r>
        <w:rPr>
          <w:rtl/>
        </w:rPr>
        <w:t>.</w:t>
      </w:r>
    </w:p>
    <w:p w:rsidR="00C10AE1" w:rsidRDefault="008062F6" w:rsidP="008062F6">
      <w:pPr>
        <w:pStyle w:val="libNormal"/>
        <w:rPr>
          <w:rtl/>
        </w:rPr>
      </w:pPr>
      <w:r>
        <w:rPr>
          <w:rFonts w:hint="eastAsia"/>
          <w:rtl/>
        </w:rPr>
        <w:t>خبر</w:t>
      </w:r>
      <w:r>
        <w:rPr>
          <w:rtl/>
        </w:rPr>
        <w:t xml:space="preserve"> </w:t>
      </w:r>
      <w:r w:rsidR="00EB4416">
        <w:rPr>
          <w:rtl/>
        </w:rPr>
        <w:t>ال</w:t>
      </w:r>
      <w:r w:rsidR="0039279F">
        <w:rPr>
          <w:rtl/>
        </w:rPr>
        <w:t>يهودي</w:t>
      </w:r>
      <w:r>
        <w:rPr>
          <w:rtl/>
        </w:rPr>
        <w:t xml:space="preserve">: </w:t>
      </w:r>
      <w:r w:rsidR="00772E38">
        <w:rPr>
          <w:rtl/>
        </w:rPr>
        <w:t>الذي</w:t>
      </w:r>
      <w:r>
        <w:rPr>
          <w:rtl/>
        </w:rPr>
        <w:t xml:space="preserve"> قال لل</w:t>
      </w:r>
      <w:r w:rsidR="0078437F">
        <w:rPr>
          <w:rtl/>
        </w:rPr>
        <w:t>نبيّ</w:t>
      </w:r>
      <w:r>
        <w:rPr>
          <w:rtl/>
        </w:rPr>
        <w:t xml:space="preserve"> </w:t>
      </w:r>
      <w:r w:rsidR="00BE14E3" w:rsidRPr="00BE14E3">
        <w:rPr>
          <w:rStyle w:val="libAlaemChar"/>
          <w:rtl/>
        </w:rPr>
        <w:t>صلى‌الله‌عليه‌وآله‌وسلم</w:t>
      </w:r>
      <w:r>
        <w:rPr>
          <w:rtl/>
        </w:rPr>
        <w:t>:السام ع</w:t>
      </w:r>
      <w:r w:rsidR="00AE5F50">
        <w:rPr>
          <w:rtl/>
        </w:rPr>
        <w:t>لي</w:t>
      </w:r>
      <w:r>
        <w:rPr>
          <w:rFonts w:hint="eastAsia"/>
          <w:rtl/>
        </w:rPr>
        <w:t>ک،فأجابه</w:t>
      </w:r>
      <w:r>
        <w:rPr>
          <w:rtl/>
        </w:rPr>
        <w:t xml:space="preserve"> </w:t>
      </w:r>
      <w:r w:rsidR="00BE14E3" w:rsidRPr="00BE14E3">
        <w:rPr>
          <w:rStyle w:val="libAlaemChar"/>
          <w:rtl/>
        </w:rPr>
        <w:t>صلى‌الله‌عليه‌وآله‌وسلم</w:t>
      </w:r>
      <w:r>
        <w:rPr>
          <w:rtl/>
        </w:rPr>
        <w:t>:ع</w:t>
      </w:r>
      <w:r w:rsidR="00AE5F50">
        <w:rPr>
          <w:rtl/>
        </w:rPr>
        <w:t>لي</w:t>
      </w:r>
      <w:r>
        <w:rPr>
          <w:rFonts w:hint="eastAsia"/>
          <w:rtl/>
        </w:rPr>
        <w:t>ک</w:t>
      </w:r>
      <w:r>
        <w:rPr>
          <w:rtl/>
        </w:rPr>
        <w:t xml:space="preserve"> ثمّ أخبر انّه </w:t>
      </w:r>
      <w:r>
        <w:rPr>
          <w:rFonts w:hint="cs"/>
          <w:rtl/>
        </w:rPr>
        <w:t>ی</w:t>
      </w:r>
      <w:r>
        <w:rPr>
          <w:rFonts w:hint="eastAsia"/>
          <w:rtl/>
        </w:rPr>
        <w:t>عضّه</w:t>
      </w:r>
      <w:r>
        <w:rPr>
          <w:rtl/>
        </w:rPr>
        <w:t xml:space="preserve"> أسود </w:t>
      </w:r>
      <w:r w:rsidR="00AE5F50">
        <w:rPr>
          <w:rtl/>
        </w:rPr>
        <w:t>في</w:t>
      </w:r>
      <w:r>
        <w:rPr>
          <w:rtl/>
        </w:rPr>
        <w:t xml:space="preserve"> قفاه </w:t>
      </w:r>
      <w:r w:rsidR="00AE5F50">
        <w:rPr>
          <w:rtl/>
        </w:rPr>
        <w:t>في</w:t>
      </w:r>
      <w:r>
        <w:rPr>
          <w:rFonts w:hint="eastAsia"/>
          <w:rtl/>
        </w:rPr>
        <w:t>قتله</w:t>
      </w:r>
      <w:r>
        <w:rPr>
          <w:rtl/>
        </w:rPr>
        <w:t xml:space="preserve"> </w:t>
      </w:r>
      <w:r w:rsidR="00066653" w:rsidRPr="00066653">
        <w:rPr>
          <w:rStyle w:val="libFootnotenumChar"/>
          <w:rtl/>
        </w:rPr>
        <w:t>(6)</w:t>
      </w:r>
      <w:r>
        <w:rPr>
          <w:rtl/>
        </w:rPr>
        <w:t>.</w:t>
      </w:r>
    </w:p>
    <w:p w:rsidR="00066653" w:rsidRDefault="008062F6" w:rsidP="008062F6">
      <w:pPr>
        <w:pStyle w:val="libNormal"/>
      </w:pPr>
      <w:r>
        <w:rPr>
          <w:rFonts w:hint="eastAsia"/>
          <w:rtl/>
        </w:rPr>
        <w:t>سبب</w:t>
      </w:r>
      <w:r>
        <w:rPr>
          <w:rtl/>
        </w:rPr>
        <w:t xml:space="preserve"> نزول قوله تع</w:t>
      </w:r>
      <w:r w:rsidR="00444506">
        <w:rPr>
          <w:rtl/>
        </w:rPr>
        <w:t>الى</w:t>
      </w:r>
      <w:r>
        <w:rPr>
          <w:rtl/>
        </w:rPr>
        <w:t xml:space="preserve"> </w:t>
      </w:r>
      <w:r w:rsidR="00560572" w:rsidRPr="00560572">
        <w:rPr>
          <w:rStyle w:val="libAlaemChar"/>
          <w:rtl/>
        </w:rPr>
        <w:t>(</w:t>
      </w:r>
      <w:r w:rsidRPr="00560572">
        <w:rPr>
          <w:rStyle w:val="libAieChar"/>
          <w:rtl/>
        </w:rPr>
        <w:t>لَتَجِدَنَّ أَشَدَّ النّٰاسِ عَدٰاوَهً لِلَّ</w:t>
      </w:r>
      <w:r w:rsidR="00816EFA">
        <w:rPr>
          <w:rStyle w:val="libAieChar"/>
          <w:rtl/>
        </w:rPr>
        <w:t>ذي</w:t>
      </w:r>
      <w:r w:rsidRPr="00560572">
        <w:rPr>
          <w:rStyle w:val="libAieChar"/>
          <w:rFonts w:hint="eastAsia"/>
          <w:rtl/>
        </w:rPr>
        <w:t>نَ</w:t>
      </w:r>
      <w:r w:rsidRPr="00560572">
        <w:rPr>
          <w:rStyle w:val="libAieChar"/>
          <w:rtl/>
        </w:rPr>
        <w:t xml:space="preserve"> آمَنُوا </w:t>
      </w:r>
      <w:r w:rsidR="00EB4416">
        <w:rPr>
          <w:rStyle w:val="libAieChar"/>
          <w:rtl/>
        </w:rPr>
        <w:t>اليه</w:t>
      </w:r>
      <w:r w:rsidRPr="00560572">
        <w:rPr>
          <w:rStyle w:val="libAieChar"/>
          <w:rFonts w:hint="eastAsia"/>
          <w:rtl/>
        </w:rPr>
        <w:t>ودَ</w:t>
      </w:r>
      <w:r w:rsidR="00560572" w:rsidRPr="00560572">
        <w:rPr>
          <w:rStyle w:val="libAlaemChar"/>
          <w:rFonts w:hint="eastAsia"/>
          <w:rtl/>
        </w:rPr>
        <w:t>)</w:t>
      </w:r>
      <w:r>
        <w:rPr>
          <w:rtl/>
        </w:rPr>
        <w:t xml:space="preserve"> </w:t>
      </w:r>
      <w:r w:rsidR="00066653" w:rsidRPr="00066653">
        <w:rPr>
          <w:rStyle w:val="libFootnotenumChar"/>
          <w:rtl/>
        </w:rPr>
        <w:t>(7)</w:t>
      </w:r>
      <w:r w:rsidR="00F46807">
        <w:rPr>
          <w:rStyle w:val="libFootnotenumChar"/>
          <w:rFonts w:hint="cs"/>
          <w:rtl/>
        </w:rPr>
        <w:t xml:space="preserve"> (8)</w:t>
      </w:r>
    </w:p>
    <w:p w:rsidR="00C10AE1" w:rsidRDefault="008062F6" w:rsidP="00F46807">
      <w:pPr>
        <w:pStyle w:val="libNormal"/>
        <w:rPr>
          <w:rtl/>
        </w:rPr>
      </w:pPr>
      <w:r>
        <w:rPr>
          <w:rFonts w:hint="eastAsia"/>
          <w:rtl/>
        </w:rPr>
        <w:t>ما</w:t>
      </w:r>
      <w:r>
        <w:rPr>
          <w:rtl/>
        </w:rPr>
        <w:t xml:space="preserve"> ورد </w:t>
      </w:r>
      <w:r w:rsidR="00AE5F50">
        <w:rPr>
          <w:rtl/>
        </w:rPr>
        <w:t>في</w:t>
      </w:r>
      <w:r>
        <w:rPr>
          <w:rtl/>
        </w:rPr>
        <w:t xml:space="preserve"> ذمّ </w:t>
      </w:r>
      <w:r w:rsidR="00EB4416">
        <w:rPr>
          <w:rtl/>
        </w:rPr>
        <w:t>اليه</w:t>
      </w:r>
      <w:r>
        <w:rPr>
          <w:rFonts w:hint="eastAsia"/>
          <w:rtl/>
        </w:rPr>
        <w:t>ود</w:t>
      </w:r>
      <w:r>
        <w:rPr>
          <w:rtl/>
        </w:rPr>
        <w:t xml:space="preserve"> </w:t>
      </w:r>
      <w:r w:rsidR="00066653" w:rsidRPr="00066653">
        <w:rPr>
          <w:rStyle w:val="libFootnotenumChar"/>
          <w:rtl/>
        </w:rPr>
        <w:t>(</w:t>
      </w:r>
      <w:r w:rsidR="00F46807">
        <w:rPr>
          <w:rStyle w:val="libFootnotenumChar"/>
          <w:rFonts w:hint="cs"/>
          <w:rtl/>
        </w:rPr>
        <w:t>9</w:t>
      </w:r>
      <w:r w:rsidR="00066653" w:rsidRPr="00066653">
        <w:rPr>
          <w:rStyle w:val="libFootnotenumChar"/>
          <w:rtl/>
        </w:rPr>
        <w:t>)</w:t>
      </w:r>
      <w:r>
        <w:rPr>
          <w:rtl/>
        </w:rPr>
        <w:t>.</w:t>
      </w:r>
    </w:p>
    <w:p w:rsidR="00C10AE1" w:rsidRPr="00F46807" w:rsidRDefault="008062F6" w:rsidP="008062F6">
      <w:pPr>
        <w:pStyle w:val="libNormal"/>
        <w:rPr>
          <w:rtl/>
        </w:rPr>
      </w:pPr>
      <w:r>
        <w:rPr>
          <w:rFonts w:hint="eastAsia"/>
          <w:rtl/>
        </w:rPr>
        <w:t>خبر</w:t>
      </w:r>
      <w:r>
        <w:rPr>
          <w:rtl/>
        </w:rPr>
        <w:t xml:space="preserve"> مخ</w:t>
      </w:r>
      <w:r>
        <w:rPr>
          <w:rFonts w:hint="cs"/>
          <w:rtl/>
        </w:rPr>
        <w:t>ی</w:t>
      </w:r>
      <w:r>
        <w:rPr>
          <w:rFonts w:hint="eastAsia"/>
          <w:rtl/>
        </w:rPr>
        <w:t>ر</w:t>
      </w:r>
      <w:r>
        <w:rPr>
          <w:rFonts w:hint="cs"/>
          <w:rtl/>
        </w:rPr>
        <w:t>ی</w:t>
      </w:r>
      <w:r>
        <w:rPr>
          <w:rFonts w:hint="eastAsia"/>
          <w:rtl/>
        </w:rPr>
        <w:t>ق</w:t>
      </w:r>
      <w:r>
        <w:rPr>
          <w:rtl/>
        </w:rPr>
        <w:t xml:space="preserve"> </w:t>
      </w:r>
      <w:r>
        <w:rPr>
          <w:rFonts w:hint="cs"/>
          <w:rtl/>
        </w:rPr>
        <w:t>ی</w:t>
      </w:r>
      <w:r>
        <w:rPr>
          <w:rFonts w:hint="eastAsia"/>
          <w:rtl/>
        </w:rPr>
        <w:t>هود</w:t>
      </w:r>
      <w:r>
        <w:rPr>
          <w:rFonts w:hint="cs"/>
          <w:rtl/>
        </w:rPr>
        <w:t>ی</w:t>
      </w:r>
      <w:r>
        <w:rPr>
          <w:rtl/>
        </w:rPr>
        <w:t xml:space="preserve"> </w:t>
      </w:r>
      <w:r w:rsidR="00772E38">
        <w:rPr>
          <w:rtl/>
        </w:rPr>
        <w:t>الذي</w:t>
      </w:r>
      <w:r>
        <w:rPr>
          <w:rtl/>
        </w:rPr>
        <w:t xml:space="preserve"> </w:t>
      </w:r>
      <w:r w:rsidR="005D6B40">
        <w:rPr>
          <w:rtl/>
        </w:rPr>
        <w:t>أوصي</w:t>
      </w:r>
      <w:r>
        <w:rPr>
          <w:rtl/>
        </w:rPr>
        <w:t xml:space="preserve"> بماله لرسول اللّه </w:t>
      </w:r>
      <w:r w:rsidR="00BE14E3" w:rsidRPr="00BE14E3">
        <w:rPr>
          <w:rStyle w:val="libAlaemChar"/>
          <w:rtl/>
        </w:rPr>
        <w:t>صلى‌الله‌عليه‌وآله‌وسلم</w:t>
      </w:r>
      <w:r>
        <w:rPr>
          <w:rtl/>
        </w:rPr>
        <w:t xml:space="preserve"> و قد تقدّم ذلک </w:t>
      </w:r>
      <w:r w:rsidR="00AE5F50">
        <w:rPr>
          <w:rtl/>
        </w:rPr>
        <w:t>في</w:t>
      </w:r>
      <w:r>
        <w:rPr>
          <w:rtl/>
        </w:rPr>
        <w:t xml:space="preserve"> </w:t>
      </w:r>
      <w:r w:rsidR="00560572" w:rsidRPr="00F46807">
        <w:rPr>
          <w:rtl/>
        </w:rPr>
        <w:t>(</w:t>
      </w:r>
      <w:r w:rsidRPr="00F46807">
        <w:rPr>
          <w:rtl/>
        </w:rPr>
        <w:t>حوط</w:t>
      </w:r>
      <w:r w:rsidR="00560572" w:rsidRPr="00F46807">
        <w:rPr>
          <w:rtl/>
        </w:rPr>
        <w:t>)</w:t>
      </w:r>
      <w:r w:rsidRPr="00F46807">
        <w:rPr>
          <w:rtl/>
        </w:rPr>
        <w:t>و</w:t>
      </w:r>
      <w:r w:rsidR="00560572" w:rsidRPr="00F46807">
        <w:rPr>
          <w:rtl/>
        </w:rPr>
        <w:t>(</w:t>
      </w:r>
      <w:r w:rsidRPr="00F46807">
        <w:rPr>
          <w:rtl/>
        </w:rPr>
        <w:t>خرق</w:t>
      </w:r>
      <w:r w:rsidR="00560572" w:rsidRPr="00F46807">
        <w:rPr>
          <w:rtl/>
        </w:rPr>
        <w:t>)</w:t>
      </w:r>
      <w:r w:rsidRPr="00F46807">
        <w:rPr>
          <w:rtl/>
        </w:rPr>
        <w:t>.</w:t>
      </w:r>
    </w:p>
    <w:p w:rsidR="00C10AE1" w:rsidRDefault="008062F6" w:rsidP="00F46807">
      <w:pPr>
        <w:pStyle w:val="libNormal"/>
        <w:rPr>
          <w:rtl/>
        </w:rPr>
      </w:pPr>
      <w:r>
        <w:rPr>
          <w:rFonts w:hint="eastAsia"/>
          <w:rtl/>
        </w:rPr>
        <w:t>خبر</w:t>
      </w:r>
      <w:r>
        <w:rPr>
          <w:rtl/>
        </w:rPr>
        <w:t xml:space="preserve"> الغلام: </w:t>
      </w:r>
      <w:r w:rsidR="00EB4416">
        <w:rPr>
          <w:rtl/>
        </w:rPr>
        <w:t>ال</w:t>
      </w:r>
      <w:r w:rsidR="0039279F">
        <w:rPr>
          <w:rtl/>
        </w:rPr>
        <w:t>يهودي</w:t>
      </w:r>
      <w:r>
        <w:rPr>
          <w:rtl/>
        </w:rPr>
        <w:t xml:space="preserve"> </w:t>
      </w:r>
      <w:r w:rsidR="00772E38">
        <w:rPr>
          <w:rtl/>
        </w:rPr>
        <w:t>الذي</w:t>
      </w:r>
      <w:r>
        <w:rPr>
          <w:rtl/>
        </w:rPr>
        <w:t xml:space="preserve"> احتضر ف</w:t>
      </w:r>
      <w:r w:rsidR="00FC4BC0">
        <w:rPr>
          <w:rtl/>
        </w:rPr>
        <w:t>عاد</w:t>
      </w:r>
      <w:r w:rsidR="00F46807">
        <w:rPr>
          <w:rFonts w:hint="cs"/>
          <w:rtl/>
        </w:rPr>
        <w:t>ه</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w:t>
      </w:r>
      <w:r w:rsidR="008A378F">
        <w:rPr>
          <w:rtl/>
        </w:rPr>
        <w:t xml:space="preserve">إمرة </w:t>
      </w:r>
      <w:r>
        <w:rPr>
          <w:rtl/>
        </w:rPr>
        <w:t>بالشهادت</w:t>
      </w:r>
      <w:r>
        <w:rPr>
          <w:rFonts w:hint="cs"/>
          <w:rtl/>
        </w:rPr>
        <w:t>ی</w:t>
      </w:r>
      <w:r>
        <w:rPr>
          <w:rFonts w:hint="eastAsia"/>
          <w:rtl/>
        </w:rPr>
        <w:t>ن</w:t>
      </w:r>
      <w:r>
        <w:rPr>
          <w:rtl/>
        </w:rPr>
        <w:t xml:space="preserve"> فأسلم فمات فغسّله أصحاب ال</w:t>
      </w:r>
      <w:r w:rsidR="0078437F">
        <w:rPr>
          <w:rtl/>
        </w:rPr>
        <w:t>نبيّ</w:t>
      </w:r>
      <w:r>
        <w:rPr>
          <w:rtl/>
        </w:rPr>
        <w:t xml:space="preserve"> </w:t>
      </w:r>
      <w:r w:rsidR="00BE14E3" w:rsidRPr="00BE14E3">
        <w:rPr>
          <w:rStyle w:val="libAlaemChar"/>
          <w:rtl/>
        </w:rPr>
        <w:t>صلى‌الله‌عليه‌وآله‌وسلم</w:t>
      </w:r>
      <w:r>
        <w:rPr>
          <w:rtl/>
        </w:rPr>
        <w:t xml:space="preserve"> و کفّنوه و ص</w:t>
      </w:r>
      <w:r w:rsidR="00AE5F50">
        <w:rPr>
          <w:rtl/>
        </w:rPr>
        <w:t>ل</w:t>
      </w:r>
      <w:r w:rsidR="00F46807">
        <w:rPr>
          <w:rFonts w:hint="cs"/>
          <w:rtl/>
        </w:rPr>
        <w:t>ى</w:t>
      </w:r>
      <w:r>
        <w:rPr>
          <w:rtl/>
        </w:rPr>
        <w:t xml:space="preserve"> ع</w:t>
      </w:r>
      <w:r w:rsidR="00AE5F50">
        <w:rPr>
          <w:rtl/>
        </w:rPr>
        <w:t>لي</w:t>
      </w:r>
      <w:r>
        <w:rPr>
          <w:rFonts w:hint="eastAsia"/>
          <w:rtl/>
        </w:rPr>
        <w:t>ه</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قال:الحمد</w:t>
      </w:r>
    </w:p>
    <w:p w:rsidR="00444506" w:rsidRDefault="00444506" w:rsidP="00444506">
      <w:pPr>
        <w:pStyle w:val="libLine"/>
        <w:rPr>
          <w:rtl/>
        </w:rPr>
      </w:pPr>
      <w:r>
        <w:rPr>
          <w:rFonts w:hint="eastAsia"/>
          <w:rtl/>
        </w:rPr>
        <w:t>____________________</w:t>
      </w:r>
    </w:p>
    <w:p w:rsidR="00C10AE1" w:rsidRDefault="00066653" w:rsidP="00F46807">
      <w:pPr>
        <w:pStyle w:val="libFootnote0"/>
        <w:rPr>
          <w:rtl/>
        </w:rPr>
      </w:pPr>
      <w:r>
        <w:rPr>
          <w:rtl/>
        </w:rPr>
        <w:t>(1)</w:t>
      </w:r>
      <w:r w:rsidR="008062F6">
        <w:rPr>
          <w:rtl/>
        </w:rPr>
        <w:t xml:space="preserve"> ق:</w:t>
      </w:r>
      <w:r>
        <w:rPr>
          <w:rtl/>
        </w:rPr>
        <w:t>15</w:t>
      </w:r>
      <w:r w:rsidR="008062F6">
        <w:rPr>
          <w:rtl/>
        </w:rPr>
        <w:t>/</w:t>
      </w:r>
      <w:r>
        <w:rPr>
          <w:rtl/>
        </w:rPr>
        <w:t>1</w:t>
      </w:r>
      <w:r w:rsidR="008062F6">
        <w:rPr>
          <w:rtl/>
        </w:rPr>
        <w:t>/</w:t>
      </w:r>
      <w:r>
        <w:rPr>
          <w:rtl/>
        </w:rPr>
        <w:t>6</w:t>
      </w:r>
      <w:r w:rsidR="008062F6">
        <w:rPr>
          <w:rtl/>
        </w:rPr>
        <w:t>،ج:</w:t>
      </w:r>
      <w:r>
        <w:rPr>
          <w:rtl/>
        </w:rPr>
        <w:t>59</w:t>
      </w:r>
      <w:r w:rsidR="008062F6">
        <w:rPr>
          <w:rtl/>
        </w:rPr>
        <w:t>/</w:t>
      </w:r>
      <w:r>
        <w:rPr>
          <w:rtl/>
        </w:rPr>
        <w:t>15</w:t>
      </w:r>
      <w:r w:rsidR="008062F6">
        <w:rPr>
          <w:rtl/>
        </w:rPr>
        <w:t>.</w:t>
      </w:r>
    </w:p>
    <w:p w:rsidR="00C10AE1" w:rsidRDefault="00066653" w:rsidP="00F46807">
      <w:pPr>
        <w:pStyle w:val="libFootnote0"/>
        <w:rPr>
          <w:rtl/>
        </w:rPr>
      </w:pPr>
      <w:r>
        <w:rPr>
          <w:rtl/>
        </w:rPr>
        <w:t>(2)</w:t>
      </w:r>
      <w:r w:rsidR="008062F6">
        <w:rPr>
          <w:rtl/>
        </w:rPr>
        <w:t xml:space="preserve"> ق:</w:t>
      </w:r>
      <w:r>
        <w:rPr>
          <w:rtl/>
        </w:rPr>
        <w:t>23</w:t>
      </w:r>
      <w:r w:rsidR="008062F6">
        <w:rPr>
          <w:rtl/>
        </w:rPr>
        <w:t>/</w:t>
      </w:r>
      <w:r>
        <w:rPr>
          <w:rtl/>
        </w:rPr>
        <w:t>1</w:t>
      </w:r>
      <w:r w:rsidR="008062F6">
        <w:rPr>
          <w:rtl/>
        </w:rPr>
        <w:t>/</w:t>
      </w:r>
      <w:r>
        <w:rPr>
          <w:rtl/>
        </w:rPr>
        <w:t>6</w:t>
      </w:r>
      <w:r w:rsidR="008062F6">
        <w:rPr>
          <w:rtl/>
        </w:rPr>
        <w:t>،ج:</w:t>
      </w:r>
      <w:r>
        <w:rPr>
          <w:rtl/>
        </w:rPr>
        <w:t>93</w:t>
      </w:r>
      <w:r w:rsidR="008062F6">
        <w:rPr>
          <w:rtl/>
        </w:rPr>
        <w:t>/</w:t>
      </w:r>
      <w:r>
        <w:rPr>
          <w:rtl/>
        </w:rPr>
        <w:t>15</w:t>
      </w:r>
      <w:r w:rsidR="008062F6">
        <w:rPr>
          <w:rtl/>
        </w:rPr>
        <w:t>.</w:t>
      </w:r>
    </w:p>
    <w:p w:rsidR="00C10AE1" w:rsidRDefault="00066653" w:rsidP="00F46807">
      <w:pPr>
        <w:pStyle w:val="libFootnote0"/>
        <w:rPr>
          <w:rtl/>
        </w:rPr>
      </w:pPr>
      <w:r>
        <w:rPr>
          <w:rtl/>
        </w:rPr>
        <w:t>(3)</w:t>
      </w:r>
      <w:r w:rsidR="008062F6">
        <w:rPr>
          <w:rtl/>
        </w:rPr>
        <w:t xml:space="preserve"> ق:</w:t>
      </w:r>
      <w:r>
        <w:rPr>
          <w:rtl/>
        </w:rPr>
        <w:t>60</w:t>
      </w:r>
      <w:r w:rsidR="008062F6">
        <w:rPr>
          <w:rtl/>
        </w:rPr>
        <w:t>/</w:t>
      </w:r>
      <w:r>
        <w:rPr>
          <w:rtl/>
        </w:rPr>
        <w:t>3</w:t>
      </w:r>
      <w:r w:rsidR="008062F6">
        <w:rPr>
          <w:rtl/>
        </w:rPr>
        <w:t>/</w:t>
      </w:r>
      <w:r>
        <w:rPr>
          <w:rtl/>
        </w:rPr>
        <w:t>6</w:t>
      </w:r>
      <w:r w:rsidR="008062F6">
        <w:rPr>
          <w:rtl/>
        </w:rPr>
        <w:t>،ج:</w:t>
      </w:r>
      <w:r>
        <w:rPr>
          <w:rtl/>
        </w:rPr>
        <w:t>260</w:t>
      </w:r>
      <w:r w:rsidR="008062F6">
        <w:rPr>
          <w:rtl/>
        </w:rPr>
        <w:t>/</w:t>
      </w:r>
      <w:r>
        <w:rPr>
          <w:rtl/>
        </w:rPr>
        <w:t>15</w:t>
      </w:r>
      <w:r w:rsidR="008062F6">
        <w:rPr>
          <w:rtl/>
        </w:rPr>
        <w:t>.</w:t>
      </w:r>
    </w:p>
    <w:p w:rsidR="00C10AE1" w:rsidRDefault="00066653" w:rsidP="00F46807">
      <w:pPr>
        <w:pStyle w:val="libFootnote0"/>
        <w:rPr>
          <w:rtl/>
        </w:rPr>
      </w:pPr>
      <w:r>
        <w:rPr>
          <w:rtl/>
        </w:rPr>
        <w:t>(4)</w:t>
      </w:r>
      <w:r w:rsidR="008062F6">
        <w:rPr>
          <w:rtl/>
        </w:rPr>
        <w:t xml:space="preserve"> ق:</w:t>
      </w:r>
      <w:r>
        <w:rPr>
          <w:rtl/>
        </w:rPr>
        <w:t>148</w:t>
      </w:r>
      <w:r w:rsidR="008062F6">
        <w:rPr>
          <w:rtl/>
        </w:rPr>
        <w:t>/</w:t>
      </w:r>
      <w:r>
        <w:rPr>
          <w:rtl/>
        </w:rPr>
        <w:t>9</w:t>
      </w:r>
      <w:r w:rsidR="008062F6">
        <w:rPr>
          <w:rtl/>
        </w:rPr>
        <w:t>/</w:t>
      </w:r>
      <w:r>
        <w:rPr>
          <w:rtl/>
        </w:rPr>
        <w:t>6</w:t>
      </w:r>
      <w:r w:rsidR="008062F6">
        <w:rPr>
          <w:rtl/>
        </w:rPr>
        <w:t>،ج:</w:t>
      </w:r>
      <w:r>
        <w:rPr>
          <w:rtl/>
        </w:rPr>
        <w:t>216</w:t>
      </w:r>
      <w:r w:rsidR="008062F6">
        <w:rPr>
          <w:rtl/>
        </w:rPr>
        <w:t>/</w:t>
      </w:r>
      <w:r>
        <w:rPr>
          <w:rtl/>
        </w:rPr>
        <w:t>16</w:t>
      </w:r>
      <w:r w:rsidR="008062F6">
        <w:rPr>
          <w:rtl/>
        </w:rPr>
        <w:t>.</w:t>
      </w:r>
    </w:p>
    <w:p w:rsidR="00C10AE1" w:rsidRDefault="00066653" w:rsidP="00F46807">
      <w:pPr>
        <w:pStyle w:val="libFootnote0"/>
        <w:rPr>
          <w:rtl/>
        </w:rPr>
      </w:pPr>
      <w:r>
        <w:rPr>
          <w:rtl/>
        </w:rPr>
        <w:t>(5)</w:t>
      </w:r>
      <w:r w:rsidR="008062F6">
        <w:rPr>
          <w:rtl/>
        </w:rPr>
        <w:t xml:space="preserve"> ق:</w:t>
      </w:r>
      <w:r>
        <w:rPr>
          <w:rtl/>
        </w:rPr>
        <w:t>190</w:t>
      </w:r>
      <w:r w:rsidR="008062F6">
        <w:rPr>
          <w:rtl/>
        </w:rPr>
        <w:t>/</w:t>
      </w:r>
      <w:r>
        <w:rPr>
          <w:rtl/>
        </w:rPr>
        <w:t>12</w:t>
      </w:r>
      <w:r w:rsidR="008062F6">
        <w:rPr>
          <w:rtl/>
        </w:rPr>
        <w:t>/</w:t>
      </w:r>
      <w:r>
        <w:rPr>
          <w:rtl/>
        </w:rPr>
        <w:t>6</w:t>
      </w:r>
      <w:r w:rsidR="008062F6">
        <w:rPr>
          <w:rtl/>
        </w:rPr>
        <w:t>،ج:</w:t>
      </w:r>
      <w:r>
        <w:rPr>
          <w:rtl/>
        </w:rPr>
        <w:t>409</w:t>
      </w:r>
      <w:r w:rsidR="008062F6">
        <w:rPr>
          <w:rtl/>
        </w:rPr>
        <w:t>/</w:t>
      </w:r>
      <w:r>
        <w:rPr>
          <w:rtl/>
        </w:rPr>
        <w:t>16</w:t>
      </w:r>
      <w:r w:rsidR="008062F6">
        <w:rPr>
          <w:rtl/>
        </w:rPr>
        <w:t>-</w:t>
      </w:r>
      <w:r>
        <w:rPr>
          <w:rtl/>
        </w:rPr>
        <w:t>413</w:t>
      </w:r>
      <w:r w:rsidR="008062F6">
        <w:rPr>
          <w:rtl/>
        </w:rPr>
        <w:t>. ق:</w:t>
      </w:r>
      <w:r>
        <w:rPr>
          <w:rtl/>
        </w:rPr>
        <w:t>260</w:t>
      </w:r>
      <w:r w:rsidR="008062F6">
        <w:rPr>
          <w:rtl/>
        </w:rPr>
        <w:t>/</w:t>
      </w:r>
      <w:r>
        <w:rPr>
          <w:rtl/>
        </w:rPr>
        <w:t>20</w:t>
      </w:r>
      <w:r w:rsidR="008062F6">
        <w:rPr>
          <w:rtl/>
        </w:rPr>
        <w:t>/</w:t>
      </w:r>
      <w:r>
        <w:rPr>
          <w:rtl/>
        </w:rPr>
        <w:t>6</w:t>
      </w:r>
      <w:r w:rsidR="008062F6">
        <w:rPr>
          <w:rtl/>
        </w:rPr>
        <w:t xml:space="preserve"> و </w:t>
      </w:r>
      <w:r>
        <w:rPr>
          <w:rtl/>
        </w:rPr>
        <w:t>271</w:t>
      </w:r>
      <w:r w:rsidR="008062F6">
        <w:rPr>
          <w:rtl/>
        </w:rPr>
        <w:t>،ج:</w:t>
      </w:r>
      <w:r>
        <w:rPr>
          <w:rtl/>
        </w:rPr>
        <w:t>268</w:t>
      </w:r>
      <w:r w:rsidR="008062F6">
        <w:rPr>
          <w:rtl/>
        </w:rPr>
        <w:t>/</w:t>
      </w:r>
      <w:r>
        <w:rPr>
          <w:rtl/>
        </w:rPr>
        <w:t>17</w:t>
      </w:r>
      <w:r w:rsidR="008062F6">
        <w:rPr>
          <w:rtl/>
        </w:rPr>
        <w:t xml:space="preserve"> و </w:t>
      </w:r>
      <w:r>
        <w:rPr>
          <w:rtl/>
        </w:rPr>
        <w:t>311</w:t>
      </w:r>
      <w:r w:rsidR="008062F6">
        <w:rPr>
          <w:rtl/>
        </w:rPr>
        <w:t>.</w:t>
      </w:r>
    </w:p>
    <w:p w:rsidR="00C10AE1" w:rsidRDefault="00066653" w:rsidP="00F46807">
      <w:pPr>
        <w:pStyle w:val="libFootnote0"/>
        <w:rPr>
          <w:rtl/>
        </w:rPr>
      </w:pPr>
      <w:r>
        <w:rPr>
          <w:rtl/>
        </w:rPr>
        <w:t>(6)</w:t>
      </w:r>
      <w:r w:rsidR="008062F6">
        <w:rPr>
          <w:rtl/>
        </w:rPr>
        <w:t xml:space="preserve"> ق:</w:t>
      </w:r>
      <w:r>
        <w:rPr>
          <w:rtl/>
        </w:rPr>
        <w:t>302</w:t>
      </w:r>
      <w:r w:rsidR="008062F6">
        <w:rPr>
          <w:rtl/>
        </w:rPr>
        <w:t>/</w:t>
      </w:r>
      <w:r>
        <w:rPr>
          <w:rtl/>
        </w:rPr>
        <w:t>24</w:t>
      </w:r>
      <w:r w:rsidR="008062F6">
        <w:rPr>
          <w:rtl/>
        </w:rPr>
        <w:t>/</w:t>
      </w:r>
      <w:r>
        <w:rPr>
          <w:rtl/>
        </w:rPr>
        <w:t>6</w:t>
      </w:r>
      <w:r w:rsidR="008062F6">
        <w:rPr>
          <w:rtl/>
        </w:rPr>
        <w:t>،ج:</w:t>
      </w:r>
      <w:r>
        <w:rPr>
          <w:rtl/>
        </w:rPr>
        <w:t>21</w:t>
      </w:r>
      <w:r w:rsidR="008062F6">
        <w:rPr>
          <w:rtl/>
        </w:rPr>
        <w:t>/</w:t>
      </w:r>
      <w:r>
        <w:rPr>
          <w:rtl/>
        </w:rPr>
        <w:t>18</w:t>
      </w:r>
      <w:r w:rsidR="008062F6">
        <w:rPr>
          <w:rtl/>
        </w:rPr>
        <w:t>.</w:t>
      </w:r>
    </w:p>
    <w:p w:rsidR="00C10AE1" w:rsidRDefault="00066653" w:rsidP="00F46807">
      <w:pPr>
        <w:pStyle w:val="libFootnote0"/>
        <w:rPr>
          <w:rtl/>
        </w:rPr>
      </w:pPr>
      <w:r>
        <w:rPr>
          <w:rtl/>
        </w:rPr>
        <w:t>(7)</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82</w:t>
      </w:r>
      <w:r w:rsidR="008062F6">
        <w:rPr>
          <w:rtl/>
        </w:rPr>
        <w:t>.</w:t>
      </w:r>
    </w:p>
    <w:p w:rsidR="00C10AE1" w:rsidRDefault="00066653" w:rsidP="00F46807">
      <w:pPr>
        <w:pStyle w:val="libFootnote0"/>
        <w:rPr>
          <w:rtl/>
        </w:rPr>
      </w:pPr>
      <w:r>
        <w:rPr>
          <w:rtl/>
        </w:rPr>
        <w:t>(8)</w:t>
      </w:r>
      <w:r w:rsidR="008062F6">
        <w:rPr>
          <w:rtl/>
        </w:rPr>
        <w:t xml:space="preserve"> ق:</w:t>
      </w:r>
      <w:r>
        <w:rPr>
          <w:rtl/>
        </w:rPr>
        <w:t>400</w:t>
      </w:r>
      <w:r w:rsidR="008062F6">
        <w:rPr>
          <w:rtl/>
        </w:rPr>
        <w:t>/</w:t>
      </w:r>
      <w:r>
        <w:rPr>
          <w:rtl/>
        </w:rPr>
        <w:t>34</w:t>
      </w:r>
      <w:r w:rsidR="008062F6">
        <w:rPr>
          <w:rtl/>
        </w:rPr>
        <w:t>/</w:t>
      </w:r>
      <w:r>
        <w:rPr>
          <w:rtl/>
        </w:rPr>
        <w:t>6</w:t>
      </w:r>
      <w:r w:rsidR="008062F6">
        <w:rPr>
          <w:rtl/>
        </w:rPr>
        <w:t>،ج:</w:t>
      </w:r>
      <w:r>
        <w:rPr>
          <w:rtl/>
        </w:rPr>
        <w:t>414</w:t>
      </w:r>
      <w:r w:rsidR="008062F6">
        <w:rPr>
          <w:rtl/>
        </w:rPr>
        <w:t>/</w:t>
      </w:r>
      <w:r>
        <w:rPr>
          <w:rtl/>
        </w:rPr>
        <w:t>18</w:t>
      </w:r>
      <w:r w:rsidR="008062F6">
        <w:rPr>
          <w:rtl/>
        </w:rPr>
        <w:t>.</w:t>
      </w:r>
    </w:p>
    <w:p w:rsidR="00F46807" w:rsidRDefault="00F46807" w:rsidP="00F46807">
      <w:pPr>
        <w:pStyle w:val="libFootnote0"/>
        <w:rPr>
          <w:rtl/>
        </w:rPr>
      </w:pPr>
      <w:r>
        <w:rPr>
          <w:rFonts w:hint="cs"/>
          <w:rtl/>
        </w:rPr>
        <w:t>(9) ق:6/67/686،ج:22/63-65.</w:t>
      </w:r>
    </w:p>
    <w:p w:rsidR="00034A96" w:rsidRPr="009B6FC6" w:rsidRDefault="00034A96" w:rsidP="00034A96">
      <w:pPr>
        <w:pStyle w:val="libNormal"/>
        <w:rPr>
          <w:rtl/>
        </w:rPr>
      </w:pPr>
      <w:r w:rsidRPr="009B6FC6">
        <w:rPr>
          <w:rFonts w:hint="eastAsia"/>
          <w:rtl/>
        </w:rPr>
        <w:br w:type="page"/>
      </w:r>
    </w:p>
    <w:p w:rsidR="00C10AE1" w:rsidRDefault="008062F6" w:rsidP="00F46807">
      <w:pPr>
        <w:pStyle w:val="libNormal0"/>
        <w:rPr>
          <w:rtl/>
        </w:rPr>
      </w:pPr>
      <w:r>
        <w:rPr>
          <w:rFonts w:hint="eastAsia"/>
          <w:rtl/>
        </w:rPr>
        <w:t>للّه</w:t>
      </w:r>
      <w:r>
        <w:rPr>
          <w:rtl/>
        </w:rPr>
        <w:t xml:space="preserve"> </w:t>
      </w:r>
      <w:r w:rsidR="00772E38">
        <w:rPr>
          <w:rtl/>
        </w:rPr>
        <w:t>الذي</w:t>
      </w:r>
      <w:r>
        <w:rPr>
          <w:rtl/>
        </w:rPr>
        <w:t xml:space="preserve"> أنج</w:t>
      </w:r>
      <w:r>
        <w:rPr>
          <w:rFonts w:hint="cs"/>
          <w:rtl/>
        </w:rPr>
        <w:t>ی</w:t>
      </w:r>
      <w:r>
        <w:rPr>
          <w:rtl/>
        </w:rPr>
        <w:t xml:space="preserve"> </w:t>
      </w:r>
      <w:r w:rsidR="00ED1C08">
        <w:rPr>
          <w:rtl/>
        </w:rPr>
        <w:t>بي</w:t>
      </w:r>
      <w:r>
        <w:rPr>
          <w:rtl/>
        </w:rPr>
        <w:t xml:space="preserve"> </w:t>
      </w:r>
      <w:r w:rsidR="00444506">
        <w:rPr>
          <w:rtl/>
        </w:rPr>
        <w:t>ال</w:t>
      </w:r>
      <w:r w:rsidR="00D650FA">
        <w:rPr>
          <w:rtl/>
        </w:rPr>
        <w:t>يوم</w:t>
      </w:r>
      <w:r>
        <w:rPr>
          <w:rtl/>
        </w:rPr>
        <w:t xml:space="preserve"> </w:t>
      </w:r>
      <w:r w:rsidR="00D566DF">
        <w:rPr>
          <w:rtl/>
        </w:rPr>
        <w:t>نسمة</w:t>
      </w:r>
      <w:r>
        <w:rPr>
          <w:rtl/>
        </w:rPr>
        <w:t xml:space="preserve"> من النار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8062F6">
      <w:pPr>
        <w:pStyle w:val="libNormal"/>
        <w:rPr>
          <w:rtl/>
        </w:rPr>
      </w:pPr>
      <w:r>
        <w:rPr>
          <w:rFonts w:hint="eastAsia"/>
          <w:rtl/>
        </w:rPr>
        <w:t>في</w:t>
      </w:r>
      <w:r w:rsidR="008062F6">
        <w:rPr>
          <w:rtl/>
        </w:rPr>
        <w:t xml:space="preserve"> انّ عمر کان </w:t>
      </w:r>
      <w:r w:rsidR="008062F6">
        <w:rPr>
          <w:rFonts w:hint="cs"/>
          <w:rtl/>
        </w:rPr>
        <w:t>ی</w:t>
      </w:r>
      <w:r w:rsidR="008062F6">
        <w:rPr>
          <w:rFonts w:hint="eastAsia"/>
          <w:rtl/>
        </w:rPr>
        <w:t>أخذ</w:t>
      </w:r>
      <w:r w:rsidR="008062F6">
        <w:rPr>
          <w:rtl/>
        </w:rPr>
        <w:t xml:space="preserve"> عن رجل من </w:t>
      </w:r>
      <w:r w:rsidR="008062F6">
        <w:rPr>
          <w:rFonts w:hint="cs"/>
          <w:rtl/>
        </w:rPr>
        <w:t>ی</w:t>
      </w:r>
      <w:r w:rsidR="008062F6">
        <w:rPr>
          <w:rFonts w:hint="eastAsia"/>
          <w:rtl/>
        </w:rPr>
        <w:t>هود</w:t>
      </w:r>
      <w:r w:rsidR="008062F6">
        <w:rPr>
          <w:rtl/>
        </w:rPr>
        <w:t xml:space="preserve"> و </w:t>
      </w:r>
      <w:r w:rsidR="008062F6">
        <w:rPr>
          <w:rFonts w:hint="cs"/>
          <w:rtl/>
        </w:rPr>
        <w:t>ی</w:t>
      </w:r>
      <w:r w:rsidR="008062F6">
        <w:rPr>
          <w:rFonts w:hint="eastAsia"/>
          <w:rtl/>
        </w:rPr>
        <w:t>کتب</w:t>
      </w:r>
      <w:r w:rsidR="008062F6">
        <w:rPr>
          <w:rtl/>
        </w:rPr>
        <w:t xml:space="preserve"> عنه فنهاه الرسول </w:t>
      </w:r>
      <w:r w:rsidR="00BE14E3" w:rsidRPr="00BE14E3">
        <w:rPr>
          <w:rStyle w:val="libAlaemChar"/>
          <w:rtl/>
        </w:rPr>
        <w:t>صلى‌الله‌عليه‌وآله‌وسلم</w:t>
      </w:r>
      <w:r w:rsidR="008062F6">
        <w:rPr>
          <w:rtl/>
        </w:rPr>
        <w:t xml:space="preserve"> عن ذلک، و </w:t>
      </w:r>
      <w:r w:rsidR="000B62C1">
        <w:rPr>
          <w:rFonts w:hint="cs"/>
          <w:rtl/>
        </w:rPr>
        <w:t>یأتي</w:t>
      </w:r>
      <w:r w:rsidR="008062F6">
        <w:rPr>
          <w:rtl/>
        </w:rPr>
        <w:t xml:space="preserve"> ال</w:t>
      </w:r>
      <w:r w:rsidR="00DD1AF8">
        <w:rPr>
          <w:rtl/>
        </w:rPr>
        <w:t>إشارة</w:t>
      </w:r>
      <w:r w:rsidR="008062F6">
        <w:rPr>
          <w:rtl/>
        </w:rPr>
        <w:t xml:space="preserve"> </w:t>
      </w:r>
      <w:r w:rsidR="00444506">
        <w:rPr>
          <w:rtl/>
        </w:rPr>
        <w:t>الى</w:t>
      </w:r>
      <w:r w:rsidR="008062F6">
        <w:rPr>
          <w:rtl/>
        </w:rPr>
        <w:t xml:space="preserve"> </w:t>
      </w:r>
      <w:r w:rsidR="008062F6" w:rsidRPr="00F46807">
        <w:rPr>
          <w:rtl/>
        </w:rPr>
        <w:t xml:space="preserve">ذلک </w:t>
      </w:r>
      <w:r w:rsidRPr="00F46807">
        <w:rPr>
          <w:rtl/>
        </w:rPr>
        <w:t>في</w:t>
      </w:r>
      <w:r w:rsidR="00560572" w:rsidRPr="00F46807">
        <w:rPr>
          <w:rFonts w:hint="eastAsia"/>
          <w:rtl/>
        </w:rPr>
        <w:t>(</w:t>
      </w:r>
      <w:r w:rsidR="008062F6" w:rsidRPr="00F46807">
        <w:rPr>
          <w:rFonts w:hint="eastAsia"/>
          <w:rtl/>
        </w:rPr>
        <w:t>هوک</w:t>
      </w:r>
      <w:r w:rsidR="00560572" w:rsidRPr="00F46807">
        <w:rPr>
          <w:rFonts w:hint="eastAsia"/>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F46807">
      <w:pPr>
        <w:pStyle w:val="libNormal"/>
        <w:rPr>
          <w:rtl/>
        </w:rPr>
      </w:pPr>
      <w:r>
        <w:rPr>
          <w:rFonts w:hint="eastAsia"/>
          <w:rtl/>
        </w:rPr>
        <w:t>خبر</w:t>
      </w:r>
      <w:r>
        <w:rPr>
          <w:rtl/>
        </w:rPr>
        <w:t xml:space="preserve"> </w:t>
      </w:r>
      <w:r w:rsidR="00EB4416">
        <w:rPr>
          <w:rtl/>
        </w:rPr>
        <w:t>ال</w:t>
      </w:r>
      <w:r w:rsidR="0039279F">
        <w:rPr>
          <w:rtl/>
        </w:rPr>
        <w:t>يهودي</w:t>
      </w:r>
      <w:r>
        <w:rPr>
          <w:rtl/>
        </w:rPr>
        <w:t xml:space="preserve"> </w:t>
      </w:r>
      <w:r w:rsidR="00772E38">
        <w:rPr>
          <w:rtl/>
        </w:rPr>
        <w:t>الذي</w:t>
      </w:r>
      <w:r>
        <w:rPr>
          <w:rtl/>
        </w:rPr>
        <w:t xml:space="preserve"> کان </w:t>
      </w:r>
      <w:r>
        <w:rPr>
          <w:rFonts w:hint="cs"/>
          <w:rtl/>
        </w:rPr>
        <w:t>ی</w:t>
      </w:r>
      <w:r>
        <w:rPr>
          <w:rFonts w:hint="eastAsia"/>
          <w:rtl/>
        </w:rPr>
        <w:t>بک</w:t>
      </w:r>
      <w:r w:rsidR="00F46807">
        <w:rPr>
          <w:rFonts w:hint="cs"/>
          <w:rtl/>
        </w:rPr>
        <w:t>ي</w:t>
      </w:r>
      <w:r>
        <w:rPr>
          <w:rtl/>
        </w:rPr>
        <w:t xml:space="preserve"> ع</w:t>
      </w:r>
      <w:r w:rsidR="00AE5F50">
        <w:rPr>
          <w:rtl/>
        </w:rPr>
        <w:t>ل</w:t>
      </w:r>
      <w:r w:rsidR="00F46807">
        <w:rPr>
          <w:rFonts w:hint="cs"/>
          <w:rtl/>
        </w:rPr>
        <w:t>ى</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F46807">
        <w:rPr>
          <w:rFonts w:hint="cs"/>
          <w:rtl/>
        </w:rPr>
        <w:t xml:space="preserve">أمير المؤمنين </w:t>
      </w:r>
      <w:r w:rsidR="00F46807" w:rsidRPr="00BE14E3">
        <w:rPr>
          <w:rStyle w:val="libAlaemChar"/>
          <w:rtl/>
        </w:rPr>
        <w:t>عليه‌السلام</w:t>
      </w:r>
      <w:r w:rsidR="00F46807">
        <w:rPr>
          <w:rFonts w:hint="cs"/>
          <w:rtl/>
        </w:rPr>
        <w:t xml:space="preserve"> و حكى فقد حميره باختطاف الجنّ و ما فعل به أمير المؤمنين من الإحسان و التفضّل </w:t>
      </w:r>
      <w:r w:rsidR="00F46807" w:rsidRPr="00F46807">
        <w:rPr>
          <w:rStyle w:val="libFootnotenumChar"/>
          <w:rFonts w:hint="cs"/>
          <w:rtl/>
        </w:rPr>
        <w:t>(4)</w:t>
      </w:r>
      <w:r w:rsidR="00F46807">
        <w:rPr>
          <w:rFonts w:hint="cs"/>
          <w:rtl/>
        </w:rPr>
        <w:t>.</w:t>
      </w:r>
    </w:p>
    <w:p w:rsidR="00C10AE1" w:rsidRDefault="008062F6" w:rsidP="00F46807">
      <w:pPr>
        <w:pStyle w:val="libNormal"/>
        <w:rPr>
          <w:rtl/>
        </w:rPr>
      </w:pPr>
      <w:r>
        <w:rPr>
          <w:rFonts w:hint="eastAsia"/>
          <w:rtl/>
        </w:rPr>
        <w:t>خبر</w:t>
      </w:r>
      <w:r>
        <w:rPr>
          <w:rtl/>
        </w:rPr>
        <w:t xml:space="preserve"> </w:t>
      </w:r>
      <w:r w:rsidR="00EB4416">
        <w:rPr>
          <w:rtl/>
        </w:rPr>
        <w:t>ال</w:t>
      </w:r>
      <w:r w:rsidR="0039279F">
        <w:rPr>
          <w:rtl/>
        </w:rPr>
        <w:t>يهودي</w:t>
      </w:r>
      <w:r>
        <w:rPr>
          <w:rtl/>
        </w:rPr>
        <w:t xml:space="preserve">: </w:t>
      </w:r>
      <w:r w:rsidR="00772E38">
        <w:rPr>
          <w:rtl/>
        </w:rPr>
        <w:t>الذي</w:t>
      </w:r>
      <w:r>
        <w:rPr>
          <w:rtl/>
        </w:rPr>
        <w:t xml:space="preserve"> جاء </w:t>
      </w:r>
      <w:r w:rsidR="00444506">
        <w:rPr>
          <w:rtl/>
        </w:rPr>
        <w:t>الى</w:t>
      </w:r>
      <w:r>
        <w:rPr>
          <w:rtl/>
        </w:rPr>
        <w:t xml:space="preserve"> </w:t>
      </w:r>
      <w:r w:rsidR="00066653">
        <w:rPr>
          <w:rtl/>
        </w:rPr>
        <w:t>أبي</w:t>
      </w:r>
      <w:r>
        <w:rPr>
          <w:rtl/>
        </w:rPr>
        <w:t xml:space="preserve"> بکر و سأله عن أموال </w:t>
      </w:r>
      <w:r w:rsidR="00066653">
        <w:rPr>
          <w:rtl/>
        </w:rPr>
        <w:t>أبي</w:t>
      </w:r>
      <w:r>
        <w:rPr>
          <w:rFonts w:hint="eastAsia"/>
          <w:rtl/>
        </w:rPr>
        <w:t>ه</w:t>
      </w:r>
      <w:r>
        <w:rPr>
          <w:rtl/>
        </w:rPr>
        <w:t xml:space="preserve"> </w:t>
      </w:r>
      <w:r w:rsidR="00E5742D">
        <w:rPr>
          <w:rtl/>
        </w:rPr>
        <w:t>أي</w:t>
      </w:r>
      <w:r>
        <w:rPr>
          <w:rFonts w:hint="eastAsia"/>
          <w:rtl/>
        </w:rPr>
        <w:t>ن</w:t>
      </w:r>
      <w:r>
        <w:rPr>
          <w:rtl/>
        </w:rPr>
        <w:t xml:space="preserve"> </w:t>
      </w:r>
      <w:r w:rsidR="007A1F57">
        <w:rPr>
          <w:rtl/>
        </w:rPr>
        <w:t>وضعها</w:t>
      </w:r>
      <w:r>
        <w:rPr>
          <w:rtl/>
        </w:rPr>
        <w:t xml:space="preserve"> فبعثه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w:t>
      </w:r>
      <w:r w:rsidR="00266E16">
        <w:rPr>
          <w:rtl/>
        </w:rPr>
        <w:t>وادي</w:t>
      </w:r>
      <w:r>
        <w:rPr>
          <w:rtl/>
        </w:rPr>
        <w:t xml:space="preserve"> برهوت </w:t>
      </w:r>
      <w:r w:rsidR="00AE5F50">
        <w:rPr>
          <w:rtl/>
        </w:rPr>
        <w:t>لي</w:t>
      </w:r>
      <w:r>
        <w:rPr>
          <w:rFonts w:hint="eastAsia"/>
          <w:rtl/>
        </w:rPr>
        <w:t>سأل</w:t>
      </w:r>
      <w:r>
        <w:rPr>
          <w:rtl/>
        </w:rPr>
        <w:t xml:space="preserve"> أباه </w:t>
      </w:r>
      <w:r w:rsidR="00066653" w:rsidRPr="00066653">
        <w:rPr>
          <w:rStyle w:val="libFootnotenumChar"/>
          <w:rtl/>
        </w:rPr>
        <w:t>(</w:t>
      </w:r>
      <w:r w:rsidR="00F46807">
        <w:rPr>
          <w:rStyle w:val="libFootnotenumChar"/>
          <w:rFonts w:hint="cs"/>
          <w:rtl/>
        </w:rPr>
        <w:t>5</w:t>
      </w:r>
      <w:r w:rsidR="00066653" w:rsidRPr="00066653">
        <w:rPr>
          <w:rStyle w:val="libFootnotenumChar"/>
          <w:rtl/>
        </w:rPr>
        <w:t>)</w:t>
      </w:r>
      <w:r>
        <w:rPr>
          <w:rtl/>
        </w:rPr>
        <w:t>.</w:t>
      </w:r>
    </w:p>
    <w:p w:rsidR="00C10AE1" w:rsidRDefault="008062F6" w:rsidP="00F46807">
      <w:pPr>
        <w:pStyle w:val="libNormal"/>
        <w:rPr>
          <w:rtl/>
        </w:rPr>
      </w:pPr>
      <w:r>
        <w:rPr>
          <w:rFonts w:hint="eastAsia"/>
          <w:rtl/>
        </w:rPr>
        <w:t>إضاء</w:t>
      </w:r>
      <w:r w:rsidR="00F46807">
        <w:rPr>
          <w:rFonts w:hint="cs"/>
          <w:rtl/>
        </w:rPr>
        <w:t>ة</w:t>
      </w:r>
      <w:r>
        <w:rPr>
          <w:rtl/>
        </w:rPr>
        <w:t xml:space="preserve"> ملاء</w:t>
      </w:r>
      <w:r w:rsidR="00F46807">
        <w:rPr>
          <w:rFonts w:hint="cs"/>
          <w:rtl/>
        </w:rPr>
        <w:t>ة</w:t>
      </w:r>
      <w:r>
        <w:rPr>
          <w:rtl/>
        </w:rPr>
        <w:t xml:space="preserve"> </w:t>
      </w:r>
      <w:r w:rsidR="00B12870">
        <w:rPr>
          <w:rtl/>
        </w:rPr>
        <w:t>فاطمة</w:t>
      </w:r>
      <w:r>
        <w:rPr>
          <w:rtl/>
        </w:rPr>
        <w:t>(صلوات اللّه ع</w:t>
      </w:r>
      <w:r w:rsidR="00AE5F50">
        <w:rPr>
          <w:rtl/>
        </w:rPr>
        <w:t>لي</w:t>
      </w:r>
      <w:r>
        <w:rPr>
          <w:rFonts w:hint="eastAsia"/>
          <w:rtl/>
        </w:rPr>
        <w:t>ها</w:t>
      </w:r>
      <w:r>
        <w:rPr>
          <w:rtl/>
        </w:rPr>
        <w:t>)</w:t>
      </w:r>
      <w:r w:rsidR="00AE5F50">
        <w:rPr>
          <w:rtl/>
        </w:rPr>
        <w:t>في</w:t>
      </w:r>
      <w:r>
        <w:rPr>
          <w:rtl/>
        </w:rPr>
        <w:t xml:space="preserve"> </w:t>
      </w:r>
      <w:r w:rsidR="00ED1C08">
        <w:rPr>
          <w:rtl/>
        </w:rPr>
        <w:t>بي</w:t>
      </w:r>
      <w:r>
        <w:rPr>
          <w:rFonts w:hint="eastAsia"/>
          <w:rtl/>
        </w:rPr>
        <w:t>ت</w:t>
      </w:r>
      <w:r>
        <w:rPr>
          <w:rtl/>
        </w:rPr>
        <w:t xml:space="preserve"> </w:t>
      </w:r>
      <w:r w:rsidR="00EB4416">
        <w:rPr>
          <w:rtl/>
        </w:rPr>
        <w:t>ال</w:t>
      </w:r>
      <w:r w:rsidR="0039279F">
        <w:rPr>
          <w:rtl/>
        </w:rPr>
        <w:t>يهودي</w:t>
      </w:r>
      <w:r>
        <w:rPr>
          <w:rtl/>
        </w:rPr>
        <w:t xml:space="preserve"> </w:t>
      </w:r>
      <w:r w:rsidR="00772E38">
        <w:rPr>
          <w:rtl/>
        </w:rPr>
        <w:t>الذي</w:t>
      </w:r>
      <w:r>
        <w:rPr>
          <w:rtl/>
        </w:rPr>
        <w:t xml:space="preserve"> أقرض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شع</w:t>
      </w:r>
      <w:r>
        <w:rPr>
          <w:rFonts w:hint="cs"/>
          <w:rtl/>
        </w:rPr>
        <w:t>ی</w:t>
      </w:r>
      <w:r>
        <w:rPr>
          <w:rFonts w:hint="eastAsia"/>
          <w:rtl/>
        </w:rPr>
        <w:t>را</w:t>
      </w:r>
      <w:r>
        <w:rPr>
          <w:rtl/>
        </w:rPr>
        <w:t xml:space="preserve"> و استرهنه الملاء</w:t>
      </w:r>
      <w:r w:rsidR="00F46807">
        <w:rPr>
          <w:rFonts w:hint="cs"/>
          <w:rtl/>
        </w:rPr>
        <w:t>ة</w:t>
      </w:r>
      <w:r>
        <w:rPr>
          <w:rtl/>
        </w:rPr>
        <w:t xml:space="preserve"> </w:t>
      </w:r>
      <w:r w:rsidR="00066653" w:rsidRPr="00066653">
        <w:rPr>
          <w:rStyle w:val="libFootnotenumChar"/>
          <w:rtl/>
        </w:rPr>
        <w:t>(</w:t>
      </w:r>
      <w:r w:rsidR="00F46807">
        <w:rPr>
          <w:rStyle w:val="libFootnotenumChar"/>
          <w:rFonts w:hint="cs"/>
          <w:rtl/>
        </w:rPr>
        <w:t>6</w:t>
      </w:r>
      <w:r w:rsidR="00066653" w:rsidRPr="00066653">
        <w:rPr>
          <w:rStyle w:val="libFootnotenumChar"/>
          <w:rtl/>
        </w:rPr>
        <w:t>)</w:t>
      </w:r>
      <w:r>
        <w:rPr>
          <w:rtl/>
        </w:rPr>
        <w:t>.</w:t>
      </w:r>
    </w:p>
    <w:p w:rsidR="00C10AE1" w:rsidRDefault="00BE14E3" w:rsidP="00F46807">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ED1C08">
        <w:rPr>
          <w:rtl/>
        </w:rPr>
        <w:t>روي</w:t>
      </w:r>
      <w:r w:rsidR="008062F6">
        <w:rPr>
          <w:rtl/>
        </w:rPr>
        <w:t xml:space="preserve">: انّ </w:t>
      </w:r>
      <w:r w:rsidR="00EB4416">
        <w:rPr>
          <w:rtl/>
        </w:rPr>
        <w:t>اليه</w:t>
      </w:r>
      <w:r w:rsidR="008062F6">
        <w:rPr>
          <w:rFonts w:hint="eastAsia"/>
          <w:rtl/>
        </w:rPr>
        <w:t>ود</w:t>
      </w:r>
      <w:r w:rsidR="008062F6">
        <w:rPr>
          <w:rtl/>
        </w:rPr>
        <w:t xml:space="preserve"> کان لهم عرس فجاءوا </w:t>
      </w:r>
      <w:r w:rsidR="00444506">
        <w:rPr>
          <w:rtl/>
        </w:rPr>
        <w:t>الى</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و سألوه أن </w:t>
      </w:r>
      <w:r w:rsidR="008062F6">
        <w:rPr>
          <w:rFonts w:hint="cs"/>
          <w:rtl/>
        </w:rPr>
        <w:t>ی</w:t>
      </w:r>
      <w:r w:rsidR="008062F6">
        <w:rPr>
          <w:rFonts w:hint="eastAsia"/>
          <w:rtl/>
        </w:rPr>
        <w:t>بعث</w:t>
      </w:r>
      <w:r w:rsidR="008062F6">
        <w:rPr>
          <w:rtl/>
        </w:rPr>
        <w:t xml:space="preserve"> </w:t>
      </w:r>
      <w:r w:rsidR="00444506">
        <w:rPr>
          <w:rtl/>
        </w:rPr>
        <w:t>الى</w:t>
      </w:r>
      <w:r w:rsidR="008062F6">
        <w:rPr>
          <w:rtl/>
        </w:rPr>
        <w:t xml:space="preserve"> عرسهم </w:t>
      </w:r>
      <w:r w:rsidR="00B12870">
        <w:rPr>
          <w:rtl/>
        </w:rPr>
        <w:t>فاطمة</w:t>
      </w:r>
      <w:r w:rsidR="008062F6">
        <w:rPr>
          <w:rtl/>
        </w:rPr>
        <w:t>(صلوات اللّه ع</w:t>
      </w:r>
      <w:r w:rsidR="00AE5F50">
        <w:rPr>
          <w:rtl/>
        </w:rPr>
        <w:t>لي</w:t>
      </w:r>
      <w:r w:rsidR="008062F6">
        <w:rPr>
          <w:rFonts w:hint="eastAsia"/>
          <w:rtl/>
        </w:rPr>
        <w:t>ها</w:t>
      </w:r>
      <w:r w:rsidR="008062F6">
        <w:rPr>
          <w:rtl/>
        </w:rPr>
        <w:t xml:space="preserve">) </w:t>
      </w:r>
      <w:r w:rsidR="00066653" w:rsidRPr="00066653">
        <w:rPr>
          <w:rStyle w:val="libFootnotenumChar"/>
          <w:rtl/>
        </w:rPr>
        <w:t>(</w:t>
      </w:r>
      <w:r w:rsidR="00F46807">
        <w:rPr>
          <w:rStyle w:val="libFootnotenumChar"/>
          <w:rFonts w:hint="cs"/>
          <w:rtl/>
        </w:rPr>
        <w:t>7</w:t>
      </w:r>
      <w:r w:rsidR="00066653" w:rsidRPr="00066653">
        <w:rPr>
          <w:rStyle w:val="libFootnotenumChar"/>
          <w:rtl/>
        </w:rPr>
        <w:t>)</w:t>
      </w:r>
      <w:r w:rsidR="008062F6">
        <w:rPr>
          <w:rtl/>
        </w:rPr>
        <w:t>.</w:t>
      </w:r>
    </w:p>
    <w:p w:rsidR="00C10AE1" w:rsidRDefault="00BE14E3" w:rsidP="00F46807">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انّ رسول اللّه </w:t>
      </w:r>
      <w:r w:rsidRPr="00BE14E3">
        <w:rPr>
          <w:rStyle w:val="libAlaemChar"/>
          <w:rtl/>
        </w:rPr>
        <w:t>صلى‌الله‌عليه‌وآله‌وسلم</w:t>
      </w:r>
      <w:r w:rsidR="008062F6">
        <w:rPr>
          <w:rtl/>
        </w:rPr>
        <w:t xml:space="preserve"> </w:t>
      </w:r>
      <w:r w:rsidR="0068000B">
        <w:rPr>
          <w:rtl/>
        </w:rPr>
        <w:t>أتي</w:t>
      </w:r>
      <w:r w:rsidR="008062F6">
        <w:rPr>
          <w:rtl/>
        </w:rPr>
        <w:t xml:space="preserve"> </w:t>
      </w:r>
      <w:r w:rsidR="00D650FA">
        <w:rPr>
          <w:rtl/>
        </w:rPr>
        <w:t>بال</w:t>
      </w:r>
      <w:r w:rsidR="00FB222F">
        <w:rPr>
          <w:rtl/>
        </w:rPr>
        <w:t>يهودیّة</w:t>
      </w:r>
      <w:r w:rsidR="008062F6">
        <w:rPr>
          <w:rtl/>
        </w:rPr>
        <w:t xml:space="preserve"> </w:t>
      </w:r>
      <w:r w:rsidR="00FE67A2">
        <w:rPr>
          <w:rtl/>
        </w:rPr>
        <w:t>التي</w:t>
      </w:r>
      <w:r w:rsidR="008062F6">
        <w:rPr>
          <w:rtl/>
        </w:rPr>
        <w:t xml:space="preserve"> سمّت ال</w:t>
      </w:r>
      <w:r w:rsidR="00DC34F1">
        <w:rPr>
          <w:rtl/>
        </w:rPr>
        <w:t>شاة</w:t>
      </w:r>
      <w:r w:rsidR="008062F6">
        <w:rPr>
          <w:rtl/>
        </w:rPr>
        <w:t xml:space="preserve"> لل</w:t>
      </w:r>
      <w:r w:rsidR="0078437F">
        <w:rPr>
          <w:rtl/>
        </w:rPr>
        <w:t>نبيّ</w:t>
      </w:r>
      <w:r w:rsidR="008062F6">
        <w:rPr>
          <w:rtl/>
        </w:rPr>
        <w:t xml:space="preserve"> </w:t>
      </w:r>
      <w:r w:rsidRPr="00BE14E3">
        <w:rPr>
          <w:rStyle w:val="libAlaemChar"/>
          <w:rtl/>
        </w:rPr>
        <w:t>صلى‌الله‌عليه‌وآله‌وسلم</w:t>
      </w:r>
      <w:r w:rsidR="008062F6">
        <w:rPr>
          <w:rtl/>
        </w:rPr>
        <w:t xml:space="preserve"> فقال لها:ما حملک ع</w:t>
      </w:r>
      <w:r w:rsidR="00AE5F50">
        <w:rPr>
          <w:rtl/>
        </w:rPr>
        <w:t>ل</w:t>
      </w:r>
      <w:r w:rsidR="00F46807">
        <w:rPr>
          <w:rFonts w:hint="cs"/>
          <w:rtl/>
        </w:rPr>
        <w:t>ى</w:t>
      </w:r>
      <w:r w:rsidR="008062F6">
        <w:rPr>
          <w:rtl/>
        </w:rPr>
        <w:t xml:space="preserve"> ما صنعت؟فقالت:قلت إن کان </w:t>
      </w:r>
      <w:r w:rsidR="0078437F">
        <w:rPr>
          <w:rtl/>
        </w:rPr>
        <w:t>نبيّ</w:t>
      </w:r>
      <w:r w:rsidR="008062F6">
        <w:rPr>
          <w:rFonts w:hint="eastAsia"/>
          <w:rtl/>
        </w:rPr>
        <w:t>ا</w:t>
      </w:r>
      <w:r w:rsidR="008062F6">
        <w:rPr>
          <w:rtl/>
        </w:rPr>
        <w:t xml:space="preserve"> لم </w:t>
      </w:r>
      <w:r w:rsidR="008062F6">
        <w:rPr>
          <w:rFonts w:hint="cs"/>
          <w:rtl/>
        </w:rPr>
        <w:t>ی</w:t>
      </w:r>
      <w:r w:rsidR="008062F6">
        <w:rPr>
          <w:rFonts w:hint="eastAsia"/>
          <w:rtl/>
        </w:rPr>
        <w:t>ضرّه</w:t>
      </w:r>
      <w:r w:rsidR="008062F6">
        <w:rPr>
          <w:rtl/>
        </w:rPr>
        <w:t xml:space="preserve"> و إن کان ملکا أرحت الناس منه،قال:فع</w:t>
      </w:r>
      <w:r w:rsidR="00AE5F50">
        <w:rPr>
          <w:rtl/>
        </w:rPr>
        <w:t>في</w:t>
      </w:r>
      <w:r w:rsidR="008062F6">
        <w:rPr>
          <w:rtl/>
        </w:rPr>
        <w:t xml:space="preserve"> رسول اللّه </w:t>
      </w:r>
      <w:r w:rsidRPr="00BE14E3">
        <w:rPr>
          <w:rStyle w:val="libAlaemChar"/>
          <w:rtl/>
        </w:rPr>
        <w:t>صلى‌الله‌عليه‌وآله‌وسلم</w:t>
      </w:r>
      <w:r w:rsidR="008062F6">
        <w:rPr>
          <w:rtl/>
        </w:rPr>
        <w:t xml:space="preserve"> عنها.</w:t>
      </w:r>
    </w:p>
    <w:p w:rsidR="00066653" w:rsidRDefault="00ED1C08" w:rsidP="00F46807">
      <w:pPr>
        <w:pStyle w:val="libNormal"/>
      </w:pPr>
      <w:r>
        <w:rPr>
          <w:rStyle w:val="libBold1Char"/>
          <w:rFonts w:hint="eastAsia"/>
          <w:rtl/>
        </w:rPr>
        <w:t>بي</w:t>
      </w:r>
      <w:r w:rsidR="00BE14E3" w:rsidRPr="00BE14E3">
        <w:rPr>
          <w:rStyle w:val="libBold1Char"/>
          <w:rFonts w:hint="eastAsia"/>
          <w:rtl/>
        </w:rPr>
        <w:t>ان</w:t>
      </w:r>
      <w:r w:rsidR="008062F6">
        <w:rPr>
          <w:rtl/>
        </w:rPr>
        <w:t xml:space="preserve">: </w:t>
      </w:r>
      <w:r w:rsidR="008062F6">
        <w:rPr>
          <w:rFonts w:hint="cs"/>
          <w:rtl/>
        </w:rPr>
        <w:t>ی</w:t>
      </w:r>
      <w:r w:rsidR="008062F6">
        <w:rPr>
          <w:rFonts w:hint="eastAsia"/>
          <w:rtl/>
        </w:rPr>
        <w:t>دلّ</w:t>
      </w:r>
      <w:r w:rsidR="008062F6">
        <w:rPr>
          <w:rtl/>
        </w:rPr>
        <w:t xml:space="preserve"> ع</w:t>
      </w:r>
      <w:r w:rsidR="00AE5F50">
        <w:rPr>
          <w:rtl/>
        </w:rPr>
        <w:t>ل</w:t>
      </w:r>
      <w:r w:rsidR="00F46807">
        <w:rPr>
          <w:rFonts w:hint="cs"/>
          <w:rtl/>
        </w:rPr>
        <w:t>ى</w:t>
      </w:r>
      <w:r w:rsidR="008062F6">
        <w:rPr>
          <w:rtl/>
        </w:rPr>
        <w:t xml:space="preserve"> حسن العفو،و اختلف مخالفونا </w:t>
      </w:r>
      <w:r w:rsidR="00AE5F50">
        <w:rPr>
          <w:rtl/>
        </w:rPr>
        <w:t>في</w:t>
      </w:r>
      <w:r w:rsidR="008062F6">
        <w:rPr>
          <w:rtl/>
        </w:rPr>
        <w:t xml:space="preserve"> انّه هل قتلها أم لا فق</w:t>
      </w:r>
      <w:r w:rsidR="008062F6">
        <w:rPr>
          <w:rFonts w:hint="cs"/>
          <w:rtl/>
        </w:rPr>
        <w:t>ی</w:t>
      </w:r>
      <w:r w:rsidR="008062F6">
        <w:rPr>
          <w:rFonts w:hint="eastAsia"/>
          <w:rtl/>
        </w:rPr>
        <w:t>ل</w:t>
      </w:r>
      <w:r w:rsidR="008062F6">
        <w:rPr>
          <w:rtl/>
        </w:rPr>
        <w:t xml:space="preserve"> انّه ع</w:t>
      </w:r>
      <w:r w:rsidR="00AE5F50">
        <w:rPr>
          <w:rtl/>
        </w:rPr>
        <w:t>في</w:t>
      </w:r>
      <w:r w:rsidR="008062F6">
        <w:rPr>
          <w:rtl/>
        </w:rPr>
        <w:t xml:space="preserve"> عنها و لم </w:t>
      </w:r>
      <w:r w:rsidR="008062F6">
        <w:rPr>
          <w:rFonts w:hint="cs"/>
          <w:rtl/>
        </w:rPr>
        <w:t>ی</w:t>
      </w:r>
      <w:r w:rsidR="008062F6">
        <w:rPr>
          <w:rFonts w:hint="eastAsia"/>
          <w:rtl/>
        </w:rPr>
        <w:t>قتلها</w:t>
      </w:r>
      <w:r w:rsidR="008062F6">
        <w:rPr>
          <w:rtl/>
        </w:rPr>
        <w:t xml:space="preserve"> و ق</w:t>
      </w:r>
      <w:r w:rsidR="008062F6">
        <w:rPr>
          <w:rFonts w:hint="cs"/>
          <w:rtl/>
        </w:rPr>
        <w:t>ی</w:t>
      </w:r>
      <w:r w:rsidR="008062F6">
        <w:rPr>
          <w:rFonts w:hint="eastAsia"/>
          <w:rtl/>
        </w:rPr>
        <w:t>ل</w:t>
      </w:r>
      <w:r w:rsidR="008062F6">
        <w:rPr>
          <w:rtl/>
        </w:rPr>
        <w:t xml:space="preserve"> قتلها،و رووا عن ابن عبّاس انّه دفعها </w:t>
      </w:r>
      <w:r w:rsidR="00444506">
        <w:rPr>
          <w:rtl/>
        </w:rPr>
        <w:t>الى</w:t>
      </w:r>
      <w:r w:rsidR="008062F6">
        <w:rPr>
          <w:rtl/>
        </w:rPr>
        <w:t xml:space="preserve"> أو</w:t>
      </w:r>
      <w:r w:rsidR="00AE5F50">
        <w:rPr>
          <w:rtl/>
        </w:rPr>
        <w:t>لي</w:t>
      </w:r>
      <w:r w:rsidR="008062F6">
        <w:rPr>
          <w:rFonts w:hint="eastAsia"/>
          <w:rtl/>
        </w:rPr>
        <w:t>اء</w:t>
      </w:r>
      <w:r w:rsidR="008062F6">
        <w:rPr>
          <w:rtl/>
        </w:rPr>
        <w:t xml:space="preserve"> بشر و قد کان أکل من ال</w:t>
      </w:r>
      <w:r w:rsidR="00DC34F1">
        <w:rPr>
          <w:rtl/>
        </w:rPr>
        <w:t>شاة</w:t>
      </w:r>
      <w:r w:rsidR="008062F6">
        <w:rPr>
          <w:rtl/>
        </w:rPr>
        <w:t xml:space="preserve"> فمات فقتلوها و به جمعوا </w:t>
      </w:r>
      <w:r>
        <w:rPr>
          <w:rtl/>
        </w:rPr>
        <w:t>بي</w:t>
      </w:r>
      <w:r w:rsidR="008062F6">
        <w:rPr>
          <w:rFonts w:hint="eastAsia"/>
          <w:rtl/>
        </w:rPr>
        <w:t>ن</w:t>
      </w:r>
      <w:r w:rsidR="008062F6">
        <w:rPr>
          <w:rtl/>
        </w:rPr>
        <w:t xml:space="preserve"> الرو</w:t>
      </w:r>
      <w:r w:rsidR="00E5742D">
        <w:rPr>
          <w:rtl/>
        </w:rPr>
        <w:t>أي</w:t>
      </w:r>
      <w:r w:rsidR="008062F6">
        <w:rPr>
          <w:rFonts w:hint="eastAsia"/>
          <w:rtl/>
        </w:rPr>
        <w:t>ات</w:t>
      </w:r>
      <w:r w:rsidR="008062F6">
        <w:rPr>
          <w:rtl/>
        </w:rPr>
        <w:t xml:space="preserve"> </w:t>
      </w:r>
      <w:r w:rsidR="00066653" w:rsidRPr="00066653">
        <w:rPr>
          <w:rStyle w:val="libFootnotenumChar"/>
          <w:rtl/>
        </w:rPr>
        <w:t>(</w:t>
      </w:r>
      <w:r w:rsidR="00F46807">
        <w:rPr>
          <w:rStyle w:val="libFootnotenumChar"/>
          <w:rFonts w:hint="cs"/>
          <w:rtl/>
        </w:rPr>
        <w:t>8</w:t>
      </w:r>
      <w:r w:rsidR="00066653" w:rsidRPr="00066653">
        <w:rPr>
          <w:rStyle w:val="libFootnotenumChar"/>
          <w:rtl/>
        </w:rPr>
        <w:t>)</w:t>
      </w:r>
    </w:p>
    <w:p w:rsidR="00444506" w:rsidRDefault="00444506" w:rsidP="00444506">
      <w:pPr>
        <w:pStyle w:val="libLine"/>
        <w:rPr>
          <w:rtl/>
        </w:rPr>
      </w:pPr>
      <w:r>
        <w:rPr>
          <w:rFonts w:hint="eastAsia"/>
          <w:rtl/>
        </w:rPr>
        <w:t>____________________</w:t>
      </w:r>
    </w:p>
    <w:p w:rsidR="00C10AE1" w:rsidRDefault="00066653" w:rsidP="00F46807">
      <w:pPr>
        <w:pStyle w:val="libFootnote0"/>
        <w:rPr>
          <w:rtl/>
        </w:rPr>
      </w:pPr>
      <w:r>
        <w:rPr>
          <w:rtl/>
        </w:rPr>
        <w:t>(1)</w:t>
      </w:r>
      <w:r w:rsidR="008062F6">
        <w:rPr>
          <w:rtl/>
        </w:rPr>
        <w:t xml:space="preserve"> ق:</w:t>
      </w:r>
      <w:r>
        <w:rPr>
          <w:rtl/>
        </w:rPr>
        <w:t>688</w:t>
      </w:r>
      <w:r w:rsidR="008062F6">
        <w:rPr>
          <w:rtl/>
        </w:rPr>
        <w:t>/</w:t>
      </w:r>
      <w:r>
        <w:rPr>
          <w:rtl/>
        </w:rPr>
        <w:t>67</w:t>
      </w:r>
      <w:r w:rsidR="008062F6">
        <w:rPr>
          <w:rtl/>
        </w:rPr>
        <w:t>/</w:t>
      </w:r>
      <w:r>
        <w:rPr>
          <w:rtl/>
        </w:rPr>
        <w:t>6</w:t>
      </w:r>
      <w:r w:rsidR="008062F6">
        <w:rPr>
          <w:rtl/>
        </w:rPr>
        <w:t>،ج:</w:t>
      </w:r>
      <w:r>
        <w:rPr>
          <w:rtl/>
        </w:rPr>
        <w:t>73</w:t>
      </w:r>
      <w:r w:rsidR="008062F6">
        <w:rPr>
          <w:rtl/>
        </w:rPr>
        <w:t>/</w:t>
      </w:r>
      <w:r>
        <w:rPr>
          <w:rtl/>
        </w:rPr>
        <w:t>22</w:t>
      </w:r>
      <w:r w:rsidR="008062F6">
        <w:rPr>
          <w:rtl/>
        </w:rPr>
        <w:t>.</w:t>
      </w:r>
    </w:p>
    <w:p w:rsidR="00C10AE1" w:rsidRDefault="00066653" w:rsidP="00F46807">
      <w:pPr>
        <w:pStyle w:val="libFootnote0"/>
        <w:rPr>
          <w:rtl/>
        </w:rPr>
      </w:pPr>
      <w:r>
        <w:rPr>
          <w:rtl/>
        </w:rPr>
        <w:t>(2)</w:t>
      </w:r>
      <w:r w:rsidR="008062F6">
        <w:rPr>
          <w:rtl/>
        </w:rPr>
        <w:t xml:space="preserve"> ق:</w:t>
      </w:r>
      <w:r>
        <w:rPr>
          <w:rtl/>
        </w:rPr>
        <w:t>209</w:t>
      </w:r>
      <w:r w:rsidR="008062F6">
        <w:rPr>
          <w:rtl/>
        </w:rPr>
        <w:t>/</w:t>
      </w:r>
      <w:r>
        <w:rPr>
          <w:rtl/>
        </w:rPr>
        <w:t>20</w:t>
      </w:r>
      <w:r w:rsidR="008062F6">
        <w:rPr>
          <w:rtl/>
        </w:rPr>
        <w:t>/</w:t>
      </w:r>
      <w:r>
        <w:rPr>
          <w:rtl/>
        </w:rPr>
        <w:t>8</w:t>
      </w:r>
      <w:r w:rsidR="008062F6">
        <w:rPr>
          <w:rtl/>
        </w:rPr>
        <w:t xml:space="preserve"> و </w:t>
      </w:r>
      <w:r>
        <w:rPr>
          <w:rtl/>
        </w:rPr>
        <w:t>211</w:t>
      </w:r>
      <w:r w:rsidR="008062F6">
        <w:rPr>
          <w:rtl/>
        </w:rPr>
        <w:t>،ج:-.</w:t>
      </w:r>
    </w:p>
    <w:p w:rsidR="00C10AE1" w:rsidRDefault="00066653" w:rsidP="00F46807">
      <w:pPr>
        <w:pStyle w:val="libFootnote0"/>
        <w:rPr>
          <w:rtl/>
        </w:rPr>
      </w:pPr>
      <w:r>
        <w:rPr>
          <w:rtl/>
        </w:rPr>
        <w:t>(3)</w:t>
      </w:r>
      <w:r w:rsidR="008062F6">
        <w:rPr>
          <w:rtl/>
        </w:rPr>
        <w:t xml:space="preserve"> هکذا </w:t>
      </w:r>
      <w:r w:rsidR="00AE5F50">
        <w:rPr>
          <w:rtl/>
        </w:rPr>
        <w:t>في</w:t>
      </w:r>
      <w:r w:rsidR="008062F6">
        <w:rPr>
          <w:rtl/>
        </w:rPr>
        <w:t xml:space="preserve"> المتن،و الصح</w:t>
      </w:r>
      <w:r w:rsidR="008062F6">
        <w:rPr>
          <w:rFonts w:hint="cs"/>
          <w:rtl/>
        </w:rPr>
        <w:t>ی</w:t>
      </w:r>
      <w:r w:rsidR="008062F6">
        <w:rPr>
          <w:rFonts w:hint="eastAsia"/>
          <w:rtl/>
        </w:rPr>
        <w:t>ح</w:t>
      </w:r>
      <w:r w:rsidR="008062F6">
        <w:rPr>
          <w:rtl/>
        </w:rPr>
        <w:t>:عند.</w:t>
      </w:r>
    </w:p>
    <w:p w:rsidR="00C10AE1" w:rsidRDefault="00066653" w:rsidP="00F46807">
      <w:pPr>
        <w:pStyle w:val="libFootnote0"/>
        <w:rPr>
          <w:rtl/>
        </w:rPr>
      </w:pPr>
      <w:r>
        <w:rPr>
          <w:rtl/>
        </w:rPr>
        <w:t>(4)</w:t>
      </w:r>
      <w:r w:rsidR="008062F6">
        <w:rPr>
          <w:rtl/>
        </w:rPr>
        <w:t xml:space="preserve"> ق:</w:t>
      </w:r>
      <w:r>
        <w:rPr>
          <w:rtl/>
        </w:rPr>
        <w:t>388</w:t>
      </w:r>
      <w:r w:rsidR="008062F6">
        <w:rPr>
          <w:rtl/>
        </w:rPr>
        <w:t>/</w:t>
      </w:r>
      <w:r>
        <w:rPr>
          <w:rtl/>
        </w:rPr>
        <w:t>82</w:t>
      </w:r>
      <w:r w:rsidR="008062F6">
        <w:rPr>
          <w:rtl/>
        </w:rPr>
        <w:t>/</w:t>
      </w:r>
      <w:r>
        <w:rPr>
          <w:rtl/>
        </w:rPr>
        <w:t>9</w:t>
      </w:r>
      <w:r w:rsidR="008062F6">
        <w:rPr>
          <w:rtl/>
        </w:rPr>
        <w:t>،ج:</w:t>
      </w:r>
      <w:r>
        <w:rPr>
          <w:rtl/>
        </w:rPr>
        <w:t>189</w:t>
      </w:r>
      <w:r w:rsidR="008062F6">
        <w:rPr>
          <w:rtl/>
        </w:rPr>
        <w:t>/</w:t>
      </w:r>
      <w:r>
        <w:rPr>
          <w:rtl/>
        </w:rPr>
        <w:t>39</w:t>
      </w:r>
      <w:r w:rsidR="008062F6">
        <w:rPr>
          <w:rtl/>
        </w:rPr>
        <w:t>.</w:t>
      </w:r>
    </w:p>
    <w:p w:rsidR="00C10AE1" w:rsidRDefault="00066653" w:rsidP="00F46807">
      <w:pPr>
        <w:pStyle w:val="libFootnote0"/>
        <w:rPr>
          <w:rtl/>
        </w:rPr>
      </w:pPr>
      <w:r>
        <w:rPr>
          <w:rtl/>
        </w:rPr>
        <w:t>(5)</w:t>
      </w:r>
      <w:r w:rsidR="008062F6">
        <w:rPr>
          <w:rtl/>
        </w:rPr>
        <w:t xml:space="preserve"> ق:</w:t>
      </w:r>
      <w:r>
        <w:rPr>
          <w:rtl/>
        </w:rPr>
        <w:t>555</w:t>
      </w:r>
      <w:r w:rsidR="008062F6">
        <w:rPr>
          <w:rtl/>
        </w:rPr>
        <w:t>/</w:t>
      </w:r>
      <w:r>
        <w:rPr>
          <w:rtl/>
        </w:rPr>
        <w:t>109</w:t>
      </w:r>
      <w:r w:rsidR="008062F6">
        <w:rPr>
          <w:rtl/>
        </w:rPr>
        <w:t>/</w:t>
      </w:r>
      <w:r>
        <w:rPr>
          <w:rtl/>
        </w:rPr>
        <w:t>9</w:t>
      </w:r>
      <w:r w:rsidR="008062F6">
        <w:rPr>
          <w:rtl/>
        </w:rPr>
        <w:t>،ج:</w:t>
      </w:r>
      <w:r>
        <w:rPr>
          <w:rtl/>
        </w:rPr>
        <w:t>196</w:t>
      </w:r>
      <w:r w:rsidR="008062F6">
        <w:rPr>
          <w:rtl/>
        </w:rPr>
        <w:t>/</w:t>
      </w:r>
      <w:r>
        <w:rPr>
          <w:rtl/>
        </w:rPr>
        <w:t>41</w:t>
      </w:r>
      <w:r w:rsidR="008062F6">
        <w:rPr>
          <w:rtl/>
        </w:rPr>
        <w:t>.</w:t>
      </w:r>
    </w:p>
    <w:p w:rsidR="00C10AE1" w:rsidRDefault="00066653" w:rsidP="00F46807">
      <w:pPr>
        <w:pStyle w:val="libFootnote0"/>
        <w:rPr>
          <w:rtl/>
        </w:rPr>
      </w:pPr>
      <w:r>
        <w:rPr>
          <w:rtl/>
        </w:rPr>
        <w:t>(6)</w:t>
      </w:r>
      <w:r w:rsidR="008062F6">
        <w:rPr>
          <w:rtl/>
        </w:rPr>
        <w:t xml:space="preserve"> ق:</w:t>
      </w:r>
      <w:r>
        <w:rPr>
          <w:rtl/>
        </w:rPr>
        <w:t>11</w:t>
      </w:r>
      <w:r w:rsidR="008062F6">
        <w:rPr>
          <w:rtl/>
        </w:rPr>
        <w:t>/</w:t>
      </w:r>
      <w:r>
        <w:rPr>
          <w:rtl/>
        </w:rPr>
        <w:t>3</w:t>
      </w:r>
      <w:r w:rsidR="008062F6">
        <w:rPr>
          <w:rtl/>
        </w:rPr>
        <w:t>/</w:t>
      </w:r>
      <w:r>
        <w:rPr>
          <w:rtl/>
        </w:rPr>
        <w:t>10</w:t>
      </w:r>
      <w:r w:rsidR="008062F6">
        <w:rPr>
          <w:rtl/>
        </w:rPr>
        <w:t xml:space="preserve"> و </w:t>
      </w:r>
      <w:r>
        <w:rPr>
          <w:rtl/>
        </w:rPr>
        <w:t>15</w:t>
      </w:r>
      <w:r w:rsidR="008062F6">
        <w:rPr>
          <w:rtl/>
        </w:rPr>
        <w:t>،ج:</w:t>
      </w:r>
      <w:r>
        <w:rPr>
          <w:rtl/>
        </w:rPr>
        <w:t>30</w:t>
      </w:r>
      <w:r w:rsidR="008062F6">
        <w:rPr>
          <w:rtl/>
        </w:rPr>
        <w:t>/</w:t>
      </w:r>
      <w:r>
        <w:rPr>
          <w:rtl/>
        </w:rPr>
        <w:t>43</w:t>
      </w:r>
      <w:r w:rsidR="008062F6">
        <w:rPr>
          <w:rtl/>
        </w:rPr>
        <w:t xml:space="preserve"> و </w:t>
      </w:r>
      <w:r>
        <w:rPr>
          <w:rtl/>
        </w:rPr>
        <w:t>47</w:t>
      </w:r>
      <w:r w:rsidR="008062F6">
        <w:rPr>
          <w:rtl/>
        </w:rPr>
        <w:t>.</w:t>
      </w:r>
    </w:p>
    <w:p w:rsidR="00C10AE1" w:rsidRDefault="00066653" w:rsidP="00F46807">
      <w:pPr>
        <w:pStyle w:val="libFootnote0"/>
        <w:rPr>
          <w:rtl/>
        </w:rPr>
      </w:pPr>
      <w:r>
        <w:rPr>
          <w:rtl/>
        </w:rPr>
        <w:t>(7)</w:t>
      </w:r>
      <w:r w:rsidR="008062F6">
        <w:rPr>
          <w:rtl/>
        </w:rPr>
        <w:t xml:space="preserve"> ق:</w:t>
      </w:r>
      <w:r>
        <w:rPr>
          <w:rtl/>
        </w:rPr>
        <w:t>11</w:t>
      </w:r>
      <w:r w:rsidR="008062F6">
        <w:rPr>
          <w:rtl/>
        </w:rPr>
        <w:t>/</w:t>
      </w:r>
      <w:r>
        <w:rPr>
          <w:rtl/>
        </w:rPr>
        <w:t>3</w:t>
      </w:r>
      <w:r w:rsidR="008062F6">
        <w:rPr>
          <w:rtl/>
        </w:rPr>
        <w:t>/</w:t>
      </w:r>
      <w:r>
        <w:rPr>
          <w:rtl/>
        </w:rPr>
        <w:t>10</w:t>
      </w:r>
      <w:r w:rsidR="008062F6">
        <w:rPr>
          <w:rtl/>
        </w:rPr>
        <w:t>،ج:</w:t>
      </w:r>
      <w:r>
        <w:rPr>
          <w:rtl/>
        </w:rPr>
        <w:t>30</w:t>
      </w:r>
      <w:r w:rsidR="008062F6">
        <w:rPr>
          <w:rtl/>
        </w:rPr>
        <w:t>/</w:t>
      </w:r>
      <w:r>
        <w:rPr>
          <w:rtl/>
        </w:rPr>
        <w:t>43</w:t>
      </w:r>
      <w:r w:rsidR="008062F6">
        <w:rPr>
          <w:rtl/>
        </w:rPr>
        <w:t>.</w:t>
      </w:r>
    </w:p>
    <w:p w:rsidR="00F46807" w:rsidRDefault="00F46807" w:rsidP="00F46807">
      <w:pPr>
        <w:pStyle w:val="libFootnote0"/>
        <w:rPr>
          <w:rtl/>
        </w:rPr>
      </w:pPr>
      <w:r>
        <w:rPr>
          <w:rFonts w:hint="cs"/>
          <w:rtl/>
        </w:rPr>
        <w:t>(8) ق:كتاب الأخلاق/55/213،ج:71/402.</w:t>
      </w:r>
    </w:p>
    <w:p w:rsidR="00034A96" w:rsidRPr="009B6FC6" w:rsidRDefault="00034A96" w:rsidP="00034A96">
      <w:pPr>
        <w:pStyle w:val="libNormal"/>
        <w:rPr>
          <w:rtl/>
        </w:rPr>
      </w:pPr>
      <w:r w:rsidRPr="009B6FC6">
        <w:rPr>
          <w:rFonts w:hint="eastAsia"/>
          <w:rtl/>
        </w:rPr>
        <w:br w:type="page"/>
      </w:r>
    </w:p>
    <w:p w:rsidR="00C10AE1" w:rsidRDefault="008062F6" w:rsidP="008062F6">
      <w:pPr>
        <w:pStyle w:val="libNormal"/>
        <w:rPr>
          <w:rtl/>
        </w:rPr>
      </w:pPr>
      <w:r>
        <w:rPr>
          <w:rFonts w:hint="eastAsia"/>
          <w:rtl/>
        </w:rPr>
        <w:t>قبر</w:t>
      </w:r>
      <w:r>
        <w:rPr>
          <w:rtl/>
        </w:rPr>
        <w:t xml:space="preserve"> </w:t>
      </w:r>
      <w:r>
        <w:rPr>
          <w:rFonts w:hint="cs"/>
          <w:rtl/>
        </w:rPr>
        <w:t>ی</w:t>
      </w:r>
      <w:r>
        <w:rPr>
          <w:rFonts w:hint="eastAsia"/>
          <w:rtl/>
        </w:rPr>
        <w:t>هودا</w:t>
      </w:r>
      <w:r>
        <w:rPr>
          <w:rtl/>
        </w:rPr>
        <w:t xml:space="preserve"> بن </w:t>
      </w:r>
      <w:r>
        <w:rPr>
          <w:rFonts w:hint="cs"/>
          <w:rtl/>
        </w:rPr>
        <w:t>ی</w:t>
      </w:r>
      <w:r>
        <w:rPr>
          <w:rFonts w:hint="eastAsia"/>
          <w:rtl/>
        </w:rPr>
        <w:t>عقوب</w:t>
      </w:r>
      <w:r>
        <w:rPr>
          <w:rtl/>
        </w:rPr>
        <w:t xml:space="preserve"> بن إسحاق بن إبرا</w:t>
      </w:r>
      <w:r w:rsidR="00E5742D">
        <w:rPr>
          <w:rtl/>
        </w:rPr>
        <w:t>هي</w:t>
      </w:r>
      <w:r>
        <w:rPr>
          <w:rFonts w:hint="eastAsia"/>
          <w:rtl/>
        </w:rPr>
        <w:t>م</w:t>
      </w:r>
      <w:r>
        <w:rPr>
          <w:rtl/>
        </w:rPr>
        <w:t xml:space="preserve"> </w:t>
      </w:r>
      <w:r w:rsidR="00BE14E3" w:rsidRPr="00BE14E3">
        <w:rPr>
          <w:rStyle w:val="libAlaemChar"/>
          <w:rtl/>
        </w:rPr>
        <w:t>عليه‌السلام</w:t>
      </w:r>
      <w:r>
        <w:rPr>
          <w:rtl/>
        </w:rPr>
        <w:t xml:space="preserve"> کان بال</w:t>
      </w:r>
      <w:r w:rsidR="008A378F">
        <w:rPr>
          <w:rtl/>
        </w:rPr>
        <w:t>نخیلة</w:t>
      </w:r>
      <w:r>
        <w:rPr>
          <w:rtl/>
        </w:rPr>
        <w:t xml:space="preserve"> و کان قبرا عظ</w:t>
      </w:r>
      <w:r>
        <w:rPr>
          <w:rFonts w:hint="cs"/>
          <w:rtl/>
        </w:rPr>
        <w:t>ی</w:t>
      </w:r>
      <w:r>
        <w:rPr>
          <w:rFonts w:hint="eastAsia"/>
          <w:rtl/>
        </w:rPr>
        <w:t>ما</w:t>
      </w:r>
      <w:r>
        <w:rPr>
          <w:rtl/>
        </w:rPr>
        <w:t xml:space="preserve"> </w:t>
      </w:r>
      <w:r>
        <w:rPr>
          <w:rFonts w:hint="cs"/>
          <w:rtl/>
        </w:rPr>
        <w:t>ی</w:t>
      </w:r>
      <w:r>
        <w:rPr>
          <w:rFonts w:hint="eastAsia"/>
          <w:rtl/>
        </w:rPr>
        <w:t>دفن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r w:rsidR="00F46807">
        <w:rPr>
          <w:rFonts w:hint="cs"/>
          <w:rtl/>
        </w:rPr>
        <w:t xml:space="preserve"> اليهود موتاهم حوله </w:t>
      </w:r>
      <w:r w:rsidR="00F46807" w:rsidRPr="00F46807">
        <w:rPr>
          <w:rStyle w:val="libFootnotenumChar"/>
          <w:rFonts w:hint="cs"/>
          <w:rtl/>
        </w:rPr>
        <w:t>(2)</w:t>
      </w:r>
      <w:r w:rsidR="00F46807">
        <w:rPr>
          <w:rFonts w:hint="cs"/>
          <w:rtl/>
        </w:rPr>
        <w:t>.</w:t>
      </w:r>
    </w:p>
    <w:p w:rsidR="00C10AE1" w:rsidRDefault="008062F6" w:rsidP="00F46807">
      <w:pPr>
        <w:pStyle w:val="libNormal"/>
        <w:rPr>
          <w:rtl/>
        </w:rPr>
      </w:pPr>
      <w:r w:rsidRPr="00F46807">
        <w:rPr>
          <w:rStyle w:val="libBold1Char"/>
          <w:rFonts w:hint="eastAsia"/>
          <w:rtl/>
        </w:rPr>
        <w:t>هوذ</w:t>
      </w:r>
      <w:r>
        <w:rPr>
          <w:rtl/>
        </w:rPr>
        <w:t>:</w:t>
      </w:r>
      <w:r w:rsidR="00F46807">
        <w:rPr>
          <w:rFonts w:hint="cs"/>
          <w:rtl/>
        </w:rPr>
        <w:t xml:space="preserve"> </w:t>
      </w:r>
      <w:r>
        <w:rPr>
          <w:rFonts w:hint="eastAsia"/>
          <w:rtl/>
        </w:rPr>
        <w:t>خبر</w:t>
      </w:r>
      <w:r>
        <w:rPr>
          <w:rtl/>
        </w:rPr>
        <w:t xml:space="preserve"> هوذه بن ع</w:t>
      </w:r>
      <w:r w:rsidR="00AE5F50">
        <w:rPr>
          <w:rtl/>
        </w:rPr>
        <w:t>لي</w:t>
      </w:r>
      <w:r w:rsidR="00F46807">
        <w:rPr>
          <w:rFonts w:hint="cs"/>
          <w:rtl/>
        </w:rPr>
        <w:t>ّ</w:t>
      </w:r>
      <w:r>
        <w:rPr>
          <w:rtl/>
        </w:rPr>
        <w:t xml:space="preserve"> و هو من الملوک </w:t>
      </w:r>
      <w:r w:rsidR="00772E38">
        <w:rPr>
          <w:rtl/>
        </w:rPr>
        <w:t>الذي</w:t>
      </w:r>
      <w:r>
        <w:rPr>
          <w:rtl/>
        </w:rPr>
        <w:t xml:space="preserve"> کتب </w:t>
      </w:r>
      <w:r w:rsidR="00EB4416">
        <w:rPr>
          <w:rtl/>
        </w:rPr>
        <w:t>اليه</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و لم </w:t>
      </w:r>
      <w:r>
        <w:rPr>
          <w:rFonts w:hint="cs"/>
          <w:rtl/>
        </w:rPr>
        <w:t>ی</w:t>
      </w:r>
      <w:r>
        <w:rPr>
          <w:rFonts w:hint="eastAsia"/>
          <w:rtl/>
        </w:rPr>
        <w:t>ؤمن</w:t>
      </w:r>
      <w:r>
        <w:rPr>
          <w:rtl/>
        </w:rPr>
        <w:t xml:space="preserve"> به فباد </w:t>
      </w:r>
      <w:r w:rsidR="005E00DD">
        <w:rPr>
          <w:rtl/>
        </w:rPr>
        <w:t>ملکة</w:t>
      </w:r>
      <w:r>
        <w:rPr>
          <w:rtl/>
        </w:rPr>
        <w:t xml:space="preserve"> </w:t>
      </w:r>
      <w:r w:rsidR="00066653" w:rsidRPr="00066653">
        <w:rPr>
          <w:rStyle w:val="libFootnotenumChar"/>
          <w:rtl/>
        </w:rPr>
        <w:t>(</w:t>
      </w:r>
      <w:r w:rsidR="00F46807">
        <w:rPr>
          <w:rStyle w:val="libFootnotenumChar"/>
          <w:rFonts w:hint="cs"/>
          <w:rtl/>
        </w:rPr>
        <w:t>3</w:t>
      </w:r>
      <w:r w:rsidR="00066653" w:rsidRPr="00066653">
        <w:rPr>
          <w:rStyle w:val="libFootnotenumChar"/>
          <w:rtl/>
        </w:rPr>
        <w:t>)</w:t>
      </w:r>
      <w:r>
        <w:rPr>
          <w:rtl/>
        </w:rPr>
        <w:t>.</w:t>
      </w:r>
    </w:p>
    <w:p w:rsidR="00C10AE1" w:rsidRDefault="008062F6" w:rsidP="00F46807">
      <w:pPr>
        <w:pStyle w:val="libBold1"/>
        <w:rPr>
          <w:rtl/>
        </w:rPr>
      </w:pPr>
      <w:r>
        <w:rPr>
          <w:rFonts w:hint="eastAsia"/>
          <w:rtl/>
        </w:rPr>
        <w:t>هوک</w:t>
      </w:r>
      <w:r>
        <w:rPr>
          <w:rtl/>
        </w:rPr>
        <w:t>:</w:t>
      </w:r>
    </w:p>
    <w:p w:rsidR="00C10AE1" w:rsidRDefault="008062F6" w:rsidP="00F46807">
      <w:pPr>
        <w:pStyle w:val="libCenterBold1"/>
        <w:rPr>
          <w:rtl/>
        </w:rPr>
      </w:pPr>
      <w:r>
        <w:rPr>
          <w:rFonts w:hint="eastAsia"/>
          <w:rtl/>
        </w:rPr>
        <w:t>تفس</w:t>
      </w:r>
      <w:r>
        <w:rPr>
          <w:rFonts w:hint="cs"/>
          <w:rtl/>
        </w:rPr>
        <w:t>ی</w:t>
      </w:r>
      <w:r>
        <w:rPr>
          <w:rFonts w:hint="eastAsia"/>
          <w:rtl/>
        </w:rPr>
        <w:t>ر</w:t>
      </w:r>
      <w:r>
        <w:rPr>
          <w:rtl/>
        </w:rPr>
        <w:t xml:space="preserve"> ال</w:t>
      </w:r>
      <w:r w:rsidR="00EB4416">
        <w:rPr>
          <w:rtl/>
        </w:rPr>
        <w:t>نبوي</w:t>
      </w:r>
      <w:r>
        <w:rPr>
          <w:rtl/>
        </w:rPr>
        <w:t xml:space="preserve"> </w:t>
      </w:r>
      <w:r w:rsidR="00BE14E3" w:rsidRPr="00BE14E3">
        <w:rPr>
          <w:rStyle w:val="libAlaemChar"/>
          <w:rtl/>
        </w:rPr>
        <w:t>صلى‌الله‌عليه‌وآله‌وسلم</w:t>
      </w:r>
      <w:r>
        <w:rPr>
          <w:rtl/>
        </w:rPr>
        <w:t>(أ متهوّکون أنتم...الخ)</w:t>
      </w:r>
    </w:p>
    <w:p w:rsidR="00C10AE1" w:rsidRDefault="00BE14E3" w:rsidP="00F46807">
      <w:pPr>
        <w:pStyle w:val="libNormal"/>
        <w:rPr>
          <w:rtl/>
        </w:rPr>
      </w:pPr>
      <w:r w:rsidRPr="00BE14E3">
        <w:rPr>
          <w:rStyle w:val="libBold1Char"/>
          <w:rFonts w:hint="eastAsia"/>
          <w:rtl/>
        </w:rPr>
        <w:t>معاني الأخبار</w:t>
      </w:r>
      <w:r w:rsidR="008062F6">
        <w:rPr>
          <w:rtl/>
        </w:rPr>
        <w:t xml:space="preserve">:عن </w:t>
      </w:r>
      <w:r w:rsidR="00066653">
        <w:rPr>
          <w:rtl/>
        </w:rPr>
        <w:t>أبي</w:t>
      </w:r>
      <w:r w:rsidR="008062F6">
        <w:rPr>
          <w:rtl/>
        </w:rPr>
        <w:t xml:space="preserve"> ع</w:t>
      </w:r>
      <w:r w:rsidR="00ED1C08">
        <w:rPr>
          <w:rtl/>
        </w:rPr>
        <w:t>بي</w:t>
      </w:r>
      <w:r w:rsidR="008062F6">
        <w:rPr>
          <w:rFonts w:hint="eastAsia"/>
          <w:rtl/>
        </w:rPr>
        <w:t>د</w:t>
      </w:r>
      <w:r w:rsidR="008062F6">
        <w:rPr>
          <w:rtl/>
        </w:rPr>
        <w:t xml:space="preserve"> </w:t>
      </w:r>
      <w:r w:rsidR="008062F6">
        <w:rPr>
          <w:rFonts w:hint="cs"/>
          <w:rtl/>
        </w:rPr>
        <w:t>ی</w:t>
      </w:r>
      <w:r w:rsidR="008062F6">
        <w:rPr>
          <w:rFonts w:hint="eastAsia"/>
          <w:rtl/>
        </w:rPr>
        <w:t>رفعه</w:t>
      </w:r>
      <w:r w:rsidR="008062F6">
        <w:rPr>
          <w:rtl/>
        </w:rPr>
        <w:t xml:space="preserve"> </w:t>
      </w:r>
      <w:r w:rsidR="00444506">
        <w:rPr>
          <w:rtl/>
        </w:rPr>
        <w:t>الى</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قال: </w:t>
      </w:r>
      <w:r w:rsidR="0068000B">
        <w:rPr>
          <w:rtl/>
        </w:rPr>
        <w:t>أتي</w:t>
      </w:r>
      <w:r w:rsidR="008062F6">
        <w:rPr>
          <w:rtl/>
        </w:rPr>
        <w:t xml:space="preserve"> عمر رسول اللّه </w:t>
      </w:r>
      <w:r w:rsidRPr="00BE14E3">
        <w:rPr>
          <w:rStyle w:val="libAlaemChar"/>
          <w:rtl/>
        </w:rPr>
        <w:t>صلى‌الله‌عليه‌وآله‌وسلم</w:t>
      </w:r>
      <w:r w:rsidR="008062F6">
        <w:rPr>
          <w:rtl/>
        </w:rPr>
        <w:t xml:space="preserve"> فقال:انّا نسمع أ</w:t>
      </w:r>
      <w:r w:rsidR="00234C20">
        <w:rPr>
          <w:rtl/>
        </w:rPr>
        <w:t>حادي</w:t>
      </w:r>
      <w:r w:rsidR="008062F6">
        <w:rPr>
          <w:rFonts w:hint="eastAsia"/>
          <w:rtl/>
        </w:rPr>
        <w:t>ث</w:t>
      </w:r>
      <w:r w:rsidR="008062F6">
        <w:rPr>
          <w:rtl/>
        </w:rPr>
        <w:t xml:space="preserve"> من </w:t>
      </w:r>
      <w:r w:rsidR="008062F6">
        <w:rPr>
          <w:rFonts w:hint="cs"/>
          <w:rtl/>
        </w:rPr>
        <w:t>ی</w:t>
      </w:r>
      <w:r w:rsidR="008062F6">
        <w:rPr>
          <w:rFonts w:hint="eastAsia"/>
          <w:rtl/>
        </w:rPr>
        <w:t>هود</w:t>
      </w:r>
      <w:r w:rsidR="008062F6">
        <w:rPr>
          <w:rtl/>
        </w:rPr>
        <w:t xml:space="preserve"> تعجبنا فتر</w:t>
      </w:r>
      <w:r w:rsidR="008062F6">
        <w:rPr>
          <w:rFonts w:hint="cs"/>
          <w:rtl/>
        </w:rPr>
        <w:t>ی</w:t>
      </w:r>
      <w:r w:rsidR="008062F6">
        <w:rPr>
          <w:rtl/>
        </w:rPr>
        <w:t xml:space="preserve"> أن نکتب بعضها؟ فقال </w:t>
      </w:r>
      <w:r w:rsidRPr="00BE14E3">
        <w:rPr>
          <w:rStyle w:val="libAlaemChar"/>
          <w:rtl/>
        </w:rPr>
        <w:t>صلى‌الله‌عليه‌وآله‌وسلم</w:t>
      </w:r>
      <w:r w:rsidR="008062F6">
        <w:rPr>
          <w:rtl/>
        </w:rPr>
        <w:t xml:space="preserve">:أ متهوّکون أنتم کما تهوّکت </w:t>
      </w:r>
      <w:r w:rsidR="00EB4416">
        <w:rPr>
          <w:rtl/>
        </w:rPr>
        <w:t>اليه</w:t>
      </w:r>
      <w:r w:rsidR="008062F6">
        <w:rPr>
          <w:rFonts w:hint="eastAsia"/>
          <w:rtl/>
        </w:rPr>
        <w:t>ود</w:t>
      </w:r>
      <w:r w:rsidR="008062F6">
        <w:rPr>
          <w:rtl/>
        </w:rPr>
        <w:t xml:space="preserve"> و النص</w:t>
      </w:r>
      <w:r w:rsidR="008062F6">
        <w:rPr>
          <w:rFonts w:hint="eastAsia"/>
          <w:rtl/>
        </w:rPr>
        <w:t>ار</w:t>
      </w:r>
      <w:r w:rsidR="008062F6">
        <w:rPr>
          <w:rFonts w:hint="cs"/>
          <w:rtl/>
        </w:rPr>
        <w:t>ی</w:t>
      </w:r>
      <w:r w:rsidR="008062F6">
        <w:rPr>
          <w:rFonts w:hint="eastAsia"/>
          <w:rtl/>
        </w:rPr>
        <w:t>؟لقد</w:t>
      </w:r>
      <w:r w:rsidR="008062F6">
        <w:rPr>
          <w:rtl/>
        </w:rPr>
        <w:t xml:space="preserve"> جئتکم بها </w:t>
      </w:r>
      <w:r w:rsidR="00ED1C08">
        <w:rPr>
          <w:rtl/>
        </w:rPr>
        <w:t>بي</w:t>
      </w:r>
      <w:r w:rsidR="008062F6">
        <w:rPr>
          <w:rFonts w:hint="eastAsia"/>
          <w:rtl/>
        </w:rPr>
        <w:t>ضاء</w:t>
      </w:r>
      <w:r w:rsidR="008062F6">
        <w:rPr>
          <w:rtl/>
        </w:rPr>
        <w:t xml:space="preserve"> نق</w:t>
      </w:r>
      <w:r w:rsidR="008062F6">
        <w:rPr>
          <w:rFonts w:hint="cs"/>
          <w:rtl/>
        </w:rPr>
        <w:t>یّ</w:t>
      </w:r>
      <w:r w:rsidR="008062F6">
        <w:rPr>
          <w:rFonts w:hint="eastAsia"/>
          <w:rtl/>
        </w:rPr>
        <w:t>ه</w:t>
      </w:r>
      <w:r w:rsidR="008062F6">
        <w:rPr>
          <w:rtl/>
        </w:rPr>
        <w:t xml:space="preserve"> و لو کان موس</w:t>
      </w:r>
      <w:r w:rsidR="008062F6">
        <w:rPr>
          <w:rFonts w:hint="cs"/>
          <w:rtl/>
        </w:rPr>
        <w:t>ی</w:t>
      </w:r>
      <w:r w:rsidR="008062F6">
        <w:rPr>
          <w:rtl/>
        </w:rPr>
        <w:t xml:space="preserve"> </w:t>
      </w:r>
      <w:r w:rsidR="00AE5F50">
        <w:rPr>
          <w:rtl/>
        </w:rPr>
        <w:t>حيّ</w:t>
      </w:r>
      <w:r w:rsidR="008062F6">
        <w:rPr>
          <w:rFonts w:hint="eastAsia"/>
          <w:rtl/>
        </w:rPr>
        <w:t>ا</w:t>
      </w:r>
      <w:r w:rsidR="008062F6">
        <w:rPr>
          <w:rtl/>
        </w:rPr>
        <w:t xml:space="preserve"> ما و</w:t>
      </w:r>
      <w:r w:rsidR="00B60172">
        <w:rPr>
          <w:rtl/>
        </w:rPr>
        <w:t>سعة</w:t>
      </w:r>
      <w:r w:rsidR="008062F6">
        <w:rPr>
          <w:rtl/>
        </w:rPr>
        <w:t xml:space="preserve"> الاّ اتّباع</w:t>
      </w:r>
      <w:r w:rsidR="00F46807">
        <w:rPr>
          <w:rFonts w:hint="cs"/>
          <w:rtl/>
        </w:rPr>
        <w:t>ي</w:t>
      </w:r>
      <w:r w:rsidR="008062F6">
        <w:rPr>
          <w:rtl/>
        </w:rPr>
        <w:t>.</w:t>
      </w:r>
    </w:p>
    <w:p w:rsidR="00C10AE1" w:rsidRDefault="008062F6" w:rsidP="00F46807">
      <w:pPr>
        <w:pStyle w:val="libNormal"/>
        <w:rPr>
          <w:rtl/>
        </w:rPr>
      </w:pPr>
      <w:r>
        <w:rPr>
          <w:rFonts w:hint="eastAsia"/>
          <w:rtl/>
        </w:rPr>
        <w:t>قوله</w:t>
      </w:r>
      <w:r>
        <w:rPr>
          <w:rtl/>
        </w:rPr>
        <w:t xml:space="preserve"> </w:t>
      </w:r>
      <w:r w:rsidR="00BE14E3" w:rsidRPr="00BE14E3">
        <w:rPr>
          <w:rStyle w:val="libAlaemChar"/>
          <w:rtl/>
        </w:rPr>
        <w:t>صلى‌الله‌عليه‌وآله‌وسلم</w:t>
      </w:r>
      <w:r w:rsidR="00560572" w:rsidRPr="00F46807">
        <w:rPr>
          <w:rtl/>
        </w:rPr>
        <w:t>(</w:t>
      </w:r>
      <w:r w:rsidRPr="00F46807">
        <w:rPr>
          <w:rtl/>
        </w:rPr>
        <w:t>متهوّکون</w:t>
      </w:r>
      <w:r w:rsidR="00560572" w:rsidRPr="00F46807">
        <w:rPr>
          <w:rtl/>
        </w:rPr>
        <w:t>)</w:t>
      </w:r>
      <w:r w:rsidR="00E5742D">
        <w:rPr>
          <w:rtl/>
        </w:rPr>
        <w:t>أي</w:t>
      </w:r>
      <w:r>
        <w:rPr>
          <w:rtl/>
        </w:rPr>
        <w:t xml:space="preserve"> مت</w:t>
      </w:r>
      <w:r w:rsidR="00AE5F50">
        <w:rPr>
          <w:rtl/>
        </w:rPr>
        <w:t>حيّ</w:t>
      </w:r>
      <w:r>
        <w:rPr>
          <w:rFonts w:hint="eastAsia"/>
          <w:rtl/>
        </w:rPr>
        <w:t>رون،</w:t>
      </w:r>
      <w:r>
        <w:rPr>
          <w:rFonts w:hint="cs"/>
          <w:rtl/>
        </w:rPr>
        <w:t>ی</w:t>
      </w:r>
      <w:r>
        <w:rPr>
          <w:rFonts w:hint="eastAsia"/>
          <w:rtl/>
        </w:rPr>
        <w:t>قول</w:t>
      </w:r>
      <w:r>
        <w:rPr>
          <w:rtl/>
        </w:rPr>
        <w:t>:أ مت</w:t>
      </w:r>
      <w:r w:rsidR="00AE5F50">
        <w:rPr>
          <w:rtl/>
        </w:rPr>
        <w:t>حيّ</w:t>
      </w:r>
      <w:r>
        <w:rPr>
          <w:rFonts w:hint="eastAsia"/>
          <w:rtl/>
        </w:rPr>
        <w:t>رون</w:t>
      </w:r>
      <w:r>
        <w:rPr>
          <w:rtl/>
        </w:rPr>
        <w:t xml:space="preserve"> أنتم </w:t>
      </w:r>
      <w:r w:rsidR="00AE5F50">
        <w:rPr>
          <w:rtl/>
        </w:rPr>
        <w:t>في</w:t>
      </w:r>
      <w:r>
        <w:rPr>
          <w:rtl/>
        </w:rPr>
        <w:t xml:space="preserve"> الإسلام لا تعرفون د</w:t>
      </w:r>
      <w:r>
        <w:rPr>
          <w:rFonts w:hint="cs"/>
          <w:rtl/>
        </w:rPr>
        <w:t>ی</w:t>
      </w:r>
      <w:r>
        <w:rPr>
          <w:rFonts w:hint="eastAsia"/>
          <w:rtl/>
        </w:rPr>
        <w:t>نکم</w:t>
      </w:r>
      <w:r>
        <w:rPr>
          <w:rtl/>
        </w:rPr>
        <w:t xml:space="preserve"> حتّ</w:t>
      </w:r>
      <w:r>
        <w:rPr>
          <w:rFonts w:hint="cs"/>
          <w:rtl/>
        </w:rPr>
        <w:t>ی</w:t>
      </w:r>
      <w:r>
        <w:rPr>
          <w:rtl/>
        </w:rPr>
        <w:t xml:space="preserve"> تأخذوه من </w:t>
      </w:r>
      <w:r w:rsidR="00EB4416">
        <w:rPr>
          <w:rtl/>
        </w:rPr>
        <w:t>اليه</w:t>
      </w:r>
      <w:r>
        <w:rPr>
          <w:rFonts w:hint="eastAsia"/>
          <w:rtl/>
        </w:rPr>
        <w:t>ود</w:t>
      </w:r>
      <w:r>
        <w:rPr>
          <w:rtl/>
        </w:rPr>
        <w:t xml:space="preserve"> و النصار</w:t>
      </w:r>
      <w:r>
        <w:rPr>
          <w:rFonts w:hint="cs"/>
          <w:rtl/>
        </w:rPr>
        <w:t>ی</w:t>
      </w:r>
      <w:r>
        <w:rPr>
          <w:rFonts w:hint="eastAsia"/>
          <w:rtl/>
        </w:rPr>
        <w:t>،و</w:t>
      </w:r>
      <w:r>
        <w:rPr>
          <w:rtl/>
        </w:rPr>
        <w:t xml:space="preserve"> معناه انّه </w:t>
      </w:r>
      <w:r w:rsidR="00BE14E3" w:rsidRPr="00BE14E3">
        <w:rPr>
          <w:rStyle w:val="libAlaemChar"/>
          <w:rtl/>
        </w:rPr>
        <w:t>صلى‌الله‌عليه‌وآله‌وسلم</w:t>
      </w:r>
      <w:r>
        <w:rPr>
          <w:rtl/>
        </w:rPr>
        <w:t xml:space="preserve"> کره أخذ العلم من أهل الکتاب،و أمّا</w:t>
      </w:r>
      <w:r w:rsidR="00F46807">
        <w:rPr>
          <w:rFonts w:hint="cs"/>
          <w:rtl/>
        </w:rPr>
        <w:t xml:space="preserve"> </w:t>
      </w:r>
      <w:r>
        <w:rPr>
          <w:rFonts w:hint="eastAsia"/>
          <w:rtl/>
        </w:rPr>
        <w:t>قوله</w:t>
      </w:r>
      <w:r>
        <w:rPr>
          <w:rtl/>
        </w:rPr>
        <w:t xml:space="preserve"> </w:t>
      </w:r>
      <w:r w:rsidR="00BE14E3" w:rsidRPr="00BE14E3">
        <w:rPr>
          <w:rStyle w:val="libAlaemChar"/>
          <w:rtl/>
        </w:rPr>
        <w:t>صلى‌الله‌عليه‌وآله‌وسلم</w:t>
      </w:r>
      <w:r>
        <w:rPr>
          <w:rtl/>
        </w:rPr>
        <w:t xml:space="preserve">: </w:t>
      </w:r>
      <w:r w:rsidR="00560572" w:rsidRPr="00F46807">
        <w:rPr>
          <w:rtl/>
        </w:rPr>
        <w:t>(</w:t>
      </w:r>
      <w:r w:rsidRPr="00F46807">
        <w:rPr>
          <w:rtl/>
        </w:rPr>
        <w:t xml:space="preserve">لقد جئتکم بها </w:t>
      </w:r>
      <w:r w:rsidR="00ED1C08" w:rsidRPr="00F46807">
        <w:rPr>
          <w:rtl/>
        </w:rPr>
        <w:t>بي</w:t>
      </w:r>
      <w:r w:rsidRPr="00F46807">
        <w:rPr>
          <w:rFonts w:hint="eastAsia"/>
          <w:rtl/>
        </w:rPr>
        <w:t>ضاء</w:t>
      </w:r>
      <w:r w:rsidRPr="00F46807">
        <w:rPr>
          <w:rtl/>
        </w:rPr>
        <w:t xml:space="preserve"> نق</w:t>
      </w:r>
      <w:r w:rsidRPr="00F46807">
        <w:rPr>
          <w:rFonts w:hint="cs"/>
          <w:rtl/>
        </w:rPr>
        <w:t>یّ</w:t>
      </w:r>
      <w:r w:rsidRPr="00F46807">
        <w:rPr>
          <w:rFonts w:hint="eastAsia"/>
          <w:rtl/>
        </w:rPr>
        <w:t>ه</w:t>
      </w:r>
      <w:r w:rsidR="00560572" w:rsidRPr="00F46807">
        <w:rPr>
          <w:rFonts w:hint="eastAsia"/>
          <w:rtl/>
        </w:rPr>
        <w:t>)</w:t>
      </w:r>
      <w:r w:rsidRPr="00F46807">
        <w:rPr>
          <w:rtl/>
        </w:rPr>
        <w:t xml:space="preserve"> فانّه أراد</w:t>
      </w:r>
      <w:r>
        <w:rPr>
          <w:rtl/>
        </w:rPr>
        <w:t xml:space="preserve"> ال</w:t>
      </w:r>
      <w:r w:rsidR="005C33D8">
        <w:rPr>
          <w:rtl/>
        </w:rPr>
        <w:t>ملّة</w:t>
      </w:r>
      <w:r>
        <w:rPr>
          <w:rtl/>
        </w:rPr>
        <w:t xml:space="preserve"> الحن</w:t>
      </w:r>
      <w:r>
        <w:rPr>
          <w:rFonts w:hint="cs"/>
          <w:rtl/>
        </w:rPr>
        <w:t>ی</w:t>
      </w:r>
      <w:r w:rsidR="00AE5F50">
        <w:rPr>
          <w:rFonts w:hint="eastAsia"/>
          <w:rtl/>
        </w:rPr>
        <w:t>في</w:t>
      </w:r>
      <w:r w:rsidR="00F46807">
        <w:rPr>
          <w:rFonts w:hint="cs"/>
          <w:rtl/>
        </w:rPr>
        <w:t>ة</w:t>
      </w:r>
      <w:r>
        <w:rPr>
          <w:rtl/>
        </w:rPr>
        <w:t xml:space="preserve"> فلذلک جاء التأن</w:t>
      </w:r>
      <w:r>
        <w:rPr>
          <w:rFonts w:hint="cs"/>
          <w:rtl/>
        </w:rPr>
        <w:t>ی</w:t>
      </w:r>
      <w:r>
        <w:rPr>
          <w:rFonts w:hint="eastAsia"/>
          <w:rtl/>
        </w:rPr>
        <w:t>ث</w:t>
      </w:r>
      <w:r>
        <w:rPr>
          <w:rtl/>
        </w:rPr>
        <w:t>.</w:t>
      </w:r>
    </w:p>
    <w:p w:rsidR="00066653" w:rsidRDefault="00ED1C08" w:rsidP="00F46807">
      <w:pPr>
        <w:pStyle w:val="libNormal"/>
      </w:pPr>
      <w:r>
        <w:rPr>
          <w:rStyle w:val="libBold1Char"/>
          <w:rFonts w:hint="eastAsia"/>
          <w:rtl/>
        </w:rPr>
        <w:t>بي</w:t>
      </w:r>
      <w:r w:rsidR="00BE14E3" w:rsidRPr="00BE14E3">
        <w:rPr>
          <w:rStyle w:val="libBold1Char"/>
          <w:rFonts w:hint="eastAsia"/>
          <w:rtl/>
        </w:rPr>
        <w:t>ان</w:t>
      </w:r>
      <w:r w:rsidR="008062F6">
        <w:rPr>
          <w:rtl/>
        </w:rPr>
        <w:t xml:space="preserve">: </w:t>
      </w:r>
      <w:r>
        <w:rPr>
          <w:rtl/>
        </w:rPr>
        <w:t>روي</w:t>
      </w:r>
      <w:r w:rsidR="008062F6">
        <w:rPr>
          <w:rtl/>
        </w:rPr>
        <w:t xml:space="preserve"> هذا الخبر ابن الأث</w:t>
      </w:r>
      <w:r w:rsidR="008062F6">
        <w:rPr>
          <w:rFonts w:hint="cs"/>
          <w:rtl/>
        </w:rPr>
        <w:t>ی</w:t>
      </w:r>
      <w:r w:rsidR="008062F6">
        <w:rPr>
          <w:rFonts w:hint="eastAsia"/>
          <w:rtl/>
        </w:rPr>
        <w:t>ر</w:t>
      </w:r>
      <w:r w:rsidR="008062F6">
        <w:rPr>
          <w:rtl/>
        </w:rPr>
        <w:t xml:space="preserve"> </w:t>
      </w:r>
      <w:r w:rsidR="00AE5F50">
        <w:rPr>
          <w:rtl/>
        </w:rPr>
        <w:t>في</w:t>
      </w:r>
      <w:r w:rsidR="008062F6">
        <w:rPr>
          <w:rtl/>
        </w:rPr>
        <w:t>(النه</w:t>
      </w:r>
      <w:r w:rsidR="00E5742D">
        <w:rPr>
          <w:rtl/>
        </w:rPr>
        <w:t>أي</w:t>
      </w:r>
      <w:r w:rsidR="00AE5F50">
        <w:rPr>
          <w:rtl/>
        </w:rPr>
        <w:t>ة</w:t>
      </w:r>
      <w:r w:rsidR="008062F6">
        <w:rPr>
          <w:rtl/>
        </w:rPr>
        <w:t>)ثم قال:</w:t>
      </w:r>
      <w:r w:rsidR="00F46807">
        <w:rPr>
          <w:rFonts w:hint="cs"/>
          <w:rtl/>
        </w:rPr>
        <w:t xml:space="preserve"> </w:t>
      </w:r>
      <w:r w:rsidR="008062F6">
        <w:rPr>
          <w:rFonts w:hint="eastAsia"/>
          <w:rtl/>
        </w:rPr>
        <w:t>و</w:t>
      </w:r>
      <w:r w:rsidR="008062F6">
        <w:rPr>
          <w:rtl/>
        </w:rPr>
        <w:t xml:space="preserve"> </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آخر: انّ عمر أتاه ب</w:t>
      </w:r>
      <w:r>
        <w:rPr>
          <w:rtl/>
        </w:rPr>
        <w:t>صحیفة</w:t>
      </w:r>
      <w:r w:rsidR="008062F6">
        <w:rPr>
          <w:rtl/>
        </w:rPr>
        <w:t xml:space="preserve"> أخذها من أهل الکتاب فغضب </w:t>
      </w:r>
      <w:r w:rsidR="00BE14E3" w:rsidRPr="00BE14E3">
        <w:rPr>
          <w:rStyle w:val="libAlaemChar"/>
          <w:rtl/>
        </w:rPr>
        <w:t>صلى‌الله‌عليه‌وآله‌وسلم</w:t>
      </w:r>
      <w:r w:rsidR="008062F6">
        <w:rPr>
          <w:rtl/>
        </w:rPr>
        <w:t xml:space="preserve"> فقال:أ متهوّکون </w:t>
      </w:r>
      <w:r w:rsidR="00AE5F50">
        <w:rPr>
          <w:rtl/>
        </w:rPr>
        <w:t>في</w:t>
      </w:r>
      <w:r w:rsidR="008062F6">
        <w:rPr>
          <w:rFonts w:hint="eastAsia"/>
          <w:rtl/>
        </w:rPr>
        <w:t>ها</w:t>
      </w:r>
      <w:r w:rsidR="008062F6">
        <w:rPr>
          <w:rtl/>
        </w:rPr>
        <w:t xml:space="preserve"> </w:t>
      </w:r>
      <w:r w:rsidR="008062F6">
        <w:rPr>
          <w:rFonts w:hint="cs"/>
          <w:rtl/>
        </w:rPr>
        <w:t>ی</w:t>
      </w:r>
      <w:r w:rsidR="008062F6">
        <w:rPr>
          <w:rFonts w:hint="eastAsia"/>
          <w:rtl/>
        </w:rPr>
        <w:t>ا</w:t>
      </w:r>
      <w:r w:rsidR="008062F6">
        <w:rPr>
          <w:rtl/>
        </w:rPr>
        <w:t xml:space="preserve"> ابن الخطّاب؟ </w:t>
      </w:r>
      <w:r w:rsidR="00066653" w:rsidRPr="00066653">
        <w:rPr>
          <w:rStyle w:val="libFootnotenumChar"/>
          <w:rtl/>
        </w:rPr>
        <w:t>(</w:t>
      </w:r>
      <w:r w:rsidR="00F46807">
        <w:rPr>
          <w:rStyle w:val="libFootnotenumChar"/>
          <w:rFonts w:hint="cs"/>
          <w:rtl/>
        </w:rPr>
        <w:t>4</w:t>
      </w:r>
      <w:r w:rsidR="00066653" w:rsidRPr="00066653">
        <w:rPr>
          <w:rStyle w:val="libFootnotenumChar"/>
          <w:rtl/>
        </w:rPr>
        <w:t>)</w:t>
      </w:r>
    </w:p>
    <w:p w:rsidR="00C10AE1" w:rsidRDefault="008062F6" w:rsidP="00F46807">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066653" w:rsidRPr="00066653">
        <w:rPr>
          <w:rStyle w:val="libFootnotenumChar"/>
          <w:rtl/>
        </w:rPr>
        <w:t>(</w:t>
      </w:r>
      <w:r w:rsidR="00F46807">
        <w:rPr>
          <w:rStyle w:val="libFootnotenumChar"/>
          <w:rFonts w:hint="cs"/>
          <w:rtl/>
        </w:rPr>
        <w:t>5</w:t>
      </w:r>
      <w:r w:rsidR="00066653" w:rsidRPr="00066653">
        <w:rPr>
          <w:rStyle w:val="libFootnotenumChar"/>
          <w:rtl/>
        </w:rPr>
        <w:t>)</w:t>
      </w:r>
      <w:r>
        <w:rPr>
          <w:rtl/>
        </w:rPr>
        <w:t>.</w:t>
      </w:r>
    </w:p>
    <w:p w:rsidR="00444506" w:rsidRDefault="00444506" w:rsidP="00444506">
      <w:pPr>
        <w:pStyle w:val="libLine"/>
        <w:rPr>
          <w:rtl/>
        </w:rPr>
      </w:pPr>
      <w:r>
        <w:rPr>
          <w:rFonts w:hint="eastAsia"/>
          <w:rtl/>
        </w:rPr>
        <w:t>____________________</w:t>
      </w:r>
    </w:p>
    <w:p w:rsidR="00C10AE1" w:rsidRDefault="00066653" w:rsidP="00F46807">
      <w:pPr>
        <w:pStyle w:val="libFootnote0"/>
        <w:rPr>
          <w:rtl/>
        </w:rPr>
      </w:pPr>
      <w:r>
        <w:rPr>
          <w:rtl/>
        </w:rPr>
        <w:t>(1)</w:t>
      </w:r>
      <w:r w:rsidR="008062F6">
        <w:rPr>
          <w:rtl/>
        </w:rPr>
        <w:t xml:space="preserve"> و </w:t>
      </w:r>
      <w:r w:rsidR="00AE5F50">
        <w:rPr>
          <w:rtl/>
        </w:rPr>
        <w:t>في</w:t>
      </w:r>
      <w:r w:rsidR="008062F6">
        <w:rPr>
          <w:rtl/>
        </w:rPr>
        <w:t xml:space="preserve"> المتن:</w:t>
      </w:r>
      <w:r w:rsidR="008062F6">
        <w:rPr>
          <w:rFonts w:hint="cs"/>
          <w:rtl/>
        </w:rPr>
        <w:t>ی</w:t>
      </w:r>
      <w:r w:rsidR="008062F6">
        <w:rPr>
          <w:rFonts w:hint="eastAsia"/>
          <w:rtl/>
        </w:rPr>
        <w:t>دفنون</w:t>
      </w:r>
      <w:r w:rsidR="008062F6">
        <w:rPr>
          <w:rtl/>
        </w:rPr>
        <w:t>.</w:t>
      </w:r>
    </w:p>
    <w:p w:rsidR="00C10AE1" w:rsidRDefault="00066653" w:rsidP="00F46807">
      <w:pPr>
        <w:pStyle w:val="libFootnote0"/>
        <w:rPr>
          <w:rtl/>
        </w:rPr>
      </w:pPr>
      <w:r>
        <w:rPr>
          <w:rtl/>
        </w:rPr>
        <w:t>(2)</w:t>
      </w:r>
      <w:r w:rsidR="008062F6">
        <w:rPr>
          <w:rtl/>
        </w:rPr>
        <w:t xml:space="preserve"> ق:</w:t>
      </w:r>
      <w:r>
        <w:rPr>
          <w:rtl/>
        </w:rPr>
        <w:t>478</w:t>
      </w:r>
      <w:r w:rsidR="008062F6">
        <w:rPr>
          <w:rtl/>
        </w:rPr>
        <w:t>/</w:t>
      </w:r>
      <w:r>
        <w:rPr>
          <w:rtl/>
        </w:rPr>
        <w:t>44</w:t>
      </w:r>
      <w:r w:rsidR="008062F6">
        <w:rPr>
          <w:rtl/>
        </w:rPr>
        <w:t>/</w:t>
      </w:r>
      <w:r>
        <w:rPr>
          <w:rtl/>
        </w:rPr>
        <w:t>8</w:t>
      </w:r>
      <w:r w:rsidR="008062F6">
        <w:rPr>
          <w:rtl/>
        </w:rPr>
        <w:t>،ج:</w:t>
      </w:r>
      <w:r>
        <w:rPr>
          <w:rtl/>
        </w:rPr>
        <w:t>416</w:t>
      </w:r>
      <w:r w:rsidR="008062F6">
        <w:rPr>
          <w:rtl/>
        </w:rPr>
        <w:t>/</w:t>
      </w:r>
      <w:r>
        <w:rPr>
          <w:rtl/>
        </w:rPr>
        <w:t>32</w:t>
      </w:r>
      <w:r w:rsidR="008062F6">
        <w:rPr>
          <w:rtl/>
        </w:rPr>
        <w:t>.</w:t>
      </w:r>
    </w:p>
    <w:p w:rsidR="00C10AE1" w:rsidRDefault="00066653" w:rsidP="00F46807">
      <w:pPr>
        <w:pStyle w:val="libFootnote0"/>
        <w:rPr>
          <w:rtl/>
        </w:rPr>
      </w:pPr>
      <w:r>
        <w:rPr>
          <w:rtl/>
        </w:rPr>
        <w:t>(3)</w:t>
      </w:r>
      <w:r w:rsidR="008062F6">
        <w:rPr>
          <w:rtl/>
        </w:rPr>
        <w:t xml:space="preserve"> ق:</w:t>
      </w:r>
      <w:r>
        <w:rPr>
          <w:rtl/>
        </w:rPr>
        <w:t>571</w:t>
      </w:r>
      <w:r w:rsidR="008062F6">
        <w:rPr>
          <w:rtl/>
        </w:rPr>
        <w:t>/</w:t>
      </w:r>
      <w:r>
        <w:rPr>
          <w:rtl/>
        </w:rPr>
        <w:t>51</w:t>
      </w:r>
      <w:r w:rsidR="008062F6">
        <w:rPr>
          <w:rtl/>
        </w:rPr>
        <w:t>/</w:t>
      </w:r>
      <w:r>
        <w:rPr>
          <w:rtl/>
        </w:rPr>
        <w:t>6</w:t>
      </w:r>
      <w:r w:rsidR="008062F6">
        <w:rPr>
          <w:rtl/>
        </w:rPr>
        <w:t>،ج:</w:t>
      </w:r>
      <w:r>
        <w:rPr>
          <w:rtl/>
        </w:rPr>
        <w:t>394</w:t>
      </w:r>
      <w:r w:rsidR="008062F6">
        <w:rPr>
          <w:rtl/>
        </w:rPr>
        <w:t>/</w:t>
      </w:r>
      <w:r>
        <w:rPr>
          <w:rtl/>
        </w:rPr>
        <w:t>20</w:t>
      </w:r>
      <w:r w:rsidR="008062F6">
        <w:rPr>
          <w:rtl/>
        </w:rPr>
        <w:t>.</w:t>
      </w:r>
    </w:p>
    <w:p w:rsidR="00C10AE1" w:rsidRDefault="00066653" w:rsidP="00F46807">
      <w:pPr>
        <w:pStyle w:val="libFootnote0"/>
        <w:rPr>
          <w:rtl/>
        </w:rPr>
      </w:pPr>
      <w:r>
        <w:rPr>
          <w:rtl/>
        </w:rPr>
        <w:t>(4)</w:t>
      </w:r>
      <w:r w:rsidR="008062F6">
        <w:rPr>
          <w:rtl/>
        </w:rPr>
        <w:t xml:space="preserve"> ق:</w:t>
      </w:r>
      <w:r>
        <w:rPr>
          <w:rtl/>
        </w:rPr>
        <w:t>211</w:t>
      </w:r>
      <w:r w:rsidR="008062F6">
        <w:rPr>
          <w:rtl/>
        </w:rPr>
        <w:t>/</w:t>
      </w:r>
      <w:r>
        <w:rPr>
          <w:rtl/>
        </w:rPr>
        <w:t>20</w:t>
      </w:r>
      <w:r w:rsidR="008062F6">
        <w:rPr>
          <w:rtl/>
        </w:rPr>
        <w:t>/</w:t>
      </w:r>
      <w:r>
        <w:rPr>
          <w:rtl/>
        </w:rPr>
        <w:t>8</w:t>
      </w:r>
      <w:r w:rsidR="008062F6">
        <w:rPr>
          <w:rtl/>
        </w:rPr>
        <w:t>،ج:-.</w:t>
      </w:r>
    </w:p>
    <w:p w:rsidR="00F46807" w:rsidRDefault="00F46807" w:rsidP="00F46807">
      <w:pPr>
        <w:pStyle w:val="libFootnote0"/>
        <w:rPr>
          <w:rtl/>
        </w:rPr>
      </w:pPr>
      <w:r>
        <w:rPr>
          <w:rFonts w:hint="cs"/>
          <w:rtl/>
        </w:rPr>
        <w:t>(5) ق:8/20/244،ج:-.</w:t>
      </w:r>
    </w:p>
    <w:p w:rsidR="00034A96" w:rsidRPr="009B6FC6" w:rsidRDefault="00034A96" w:rsidP="00034A96">
      <w:pPr>
        <w:pStyle w:val="libNormal"/>
        <w:rPr>
          <w:rtl/>
        </w:rPr>
      </w:pPr>
      <w:r w:rsidRPr="009B6FC6">
        <w:rPr>
          <w:rFonts w:hint="eastAsia"/>
          <w:rtl/>
        </w:rPr>
        <w:br w:type="page"/>
      </w:r>
    </w:p>
    <w:p w:rsidR="00C10AE1" w:rsidRDefault="008062F6" w:rsidP="00F46807">
      <w:pPr>
        <w:pStyle w:val="libBold1"/>
        <w:rPr>
          <w:rtl/>
        </w:rPr>
      </w:pPr>
      <w:r>
        <w:rPr>
          <w:rFonts w:hint="eastAsia"/>
          <w:rtl/>
        </w:rPr>
        <w:t>هون</w:t>
      </w:r>
      <w:r>
        <w:rPr>
          <w:rtl/>
        </w:rPr>
        <w:t>:</w:t>
      </w:r>
    </w:p>
    <w:p w:rsidR="00C10AE1" w:rsidRDefault="008062F6" w:rsidP="00F46807">
      <w:pPr>
        <w:pStyle w:val="libCenterBold1"/>
        <w:rPr>
          <w:rtl/>
        </w:rPr>
      </w:pPr>
      <w:r>
        <w:rPr>
          <w:rFonts w:hint="eastAsia"/>
          <w:rtl/>
        </w:rPr>
        <w:t>الهون</w:t>
      </w:r>
    </w:p>
    <w:p w:rsidR="00066653" w:rsidRDefault="008062F6" w:rsidP="00F46807">
      <w:pPr>
        <w:pStyle w:val="libNormal"/>
      </w:pPr>
      <w:r>
        <w:rPr>
          <w:rFonts w:hint="eastAsia"/>
          <w:rtl/>
        </w:rPr>
        <w:t>باب</w:t>
      </w:r>
      <w:r>
        <w:rPr>
          <w:rtl/>
        </w:rPr>
        <w:t xml:space="preserve"> انّه نزل </w:t>
      </w:r>
      <w:r w:rsidR="00AE5F50">
        <w:rPr>
          <w:rtl/>
        </w:rPr>
        <w:t>في</w:t>
      </w:r>
      <w:r>
        <w:rPr>
          <w:rFonts w:hint="eastAsia"/>
          <w:rtl/>
        </w:rPr>
        <w:t>هم</w:t>
      </w:r>
      <w:r>
        <w:rPr>
          <w:rtl/>
        </w:rPr>
        <w:t xml:space="preserve"> </w:t>
      </w:r>
      <w:r w:rsidR="00BE14E3" w:rsidRPr="00BE14E3">
        <w:rPr>
          <w:rStyle w:val="libAlaemChar"/>
          <w:rtl/>
        </w:rPr>
        <w:t>عليهم‌السلام</w:t>
      </w:r>
      <w:r>
        <w:rPr>
          <w:rtl/>
        </w:rPr>
        <w:t xml:space="preserve">: </w:t>
      </w:r>
      <w:r w:rsidR="00560572" w:rsidRPr="00560572">
        <w:rPr>
          <w:rStyle w:val="libAlaemChar"/>
          <w:rtl/>
        </w:rPr>
        <w:t>(</w:t>
      </w:r>
      <w:r w:rsidRPr="00560572">
        <w:rPr>
          <w:rStyle w:val="libAieChar"/>
          <w:rtl/>
        </w:rPr>
        <w:t xml:space="preserve">وَ عِبٰادُ الرَّحْمٰنِ </w:t>
      </w:r>
      <w:r w:rsidR="00772E38">
        <w:rPr>
          <w:rStyle w:val="libAieChar"/>
          <w:rtl/>
        </w:rPr>
        <w:t>الذي</w:t>
      </w:r>
      <w:r w:rsidRPr="00560572">
        <w:rPr>
          <w:rStyle w:val="libAieChar"/>
          <w:rFonts w:hint="eastAsia"/>
          <w:rtl/>
        </w:rPr>
        <w:t>نَ</w:t>
      </w:r>
      <w:r w:rsidRPr="00560572">
        <w:rPr>
          <w:rStyle w:val="libAieChar"/>
          <w:rtl/>
        </w:rPr>
        <w:t xml:space="preserve"> </w:t>
      </w:r>
      <w:r w:rsidRPr="00560572">
        <w:rPr>
          <w:rStyle w:val="libAieChar"/>
          <w:rFonts w:hint="cs"/>
          <w:rtl/>
        </w:rPr>
        <w:t>یَ</w:t>
      </w:r>
      <w:r w:rsidRPr="00560572">
        <w:rPr>
          <w:rStyle w:val="libAieChar"/>
          <w:rFonts w:hint="eastAsia"/>
          <w:rtl/>
        </w:rPr>
        <w:t>مْشُونَ</w:t>
      </w:r>
      <w:r w:rsidRPr="00560572">
        <w:rPr>
          <w:rStyle w:val="libAieChar"/>
          <w:rtl/>
        </w:rPr>
        <w:t xml:space="preserve"> عَ</w:t>
      </w:r>
      <w:r w:rsidR="00AE5F50">
        <w:rPr>
          <w:rStyle w:val="libAieChar"/>
          <w:rtl/>
        </w:rPr>
        <w:t>ل</w:t>
      </w:r>
      <w:r w:rsidR="00F46807">
        <w:rPr>
          <w:rStyle w:val="libAieChar"/>
          <w:rFonts w:hint="cs"/>
          <w:rtl/>
        </w:rPr>
        <w:t>ى</w:t>
      </w:r>
      <w:r w:rsidRPr="00560572">
        <w:rPr>
          <w:rStyle w:val="libAieChar"/>
          <w:rtl/>
        </w:rPr>
        <w:t xml:space="preserve"> الْأَرْضِ هَوْناً</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F46807">
        <w:rPr>
          <w:rStyle w:val="libFootnotenumChar"/>
          <w:rFonts w:hint="cs"/>
          <w:rtl/>
        </w:rPr>
        <w:t xml:space="preserve"> (2)</w:t>
      </w:r>
    </w:p>
    <w:p w:rsidR="00C10AE1" w:rsidRDefault="008062F6" w:rsidP="00F46807">
      <w:pPr>
        <w:pStyle w:val="libNormal"/>
        <w:rPr>
          <w:rtl/>
        </w:rPr>
      </w:pPr>
      <w:r>
        <w:rPr>
          <w:rFonts w:hint="eastAsia"/>
          <w:rtl/>
        </w:rPr>
        <w:t>قال</w:t>
      </w:r>
      <w:r>
        <w:rPr>
          <w:rtl/>
        </w:rPr>
        <w:t xml:space="preserve"> </w:t>
      </w:r>
      <w:r w:rsidR="00AE5F50">
        <w:rPr>
          <w:rtl/>
        </w:rPr>
        <w:t>في</w:t>
      </w:r>
      <w:r>
        <w:rPr>
          <w:rtl/>
        </w:rPr>
        <w:t xml:space="preserve"> (مجمع البحر</w:t>
      </w:r>
      <w:r>
        <w:rPr>
          <w:rFonts w:hint="cs"/>
          <w:rtl/>
        </w:rPr>
        <w:t>ی</w:t>
      </w:r>
      <w:r>
        <w:rPr>
          <w:rFonts w:hint="eastAsia"/>
          <w:rtl/>
        </w:rPr>
        <w:t>ن</w:t>
      </w:r>
      <w:r>
        <w:rPr>
          <w:rtl/>
        </w:rPr>
        <w:t>) :قوله تع</w:t>
      </w:r>
      <w:r w:rsidR="00444506">
        <w:rPr>
          <w:rtl/>
        </w:rPr>
        <w:t>الى</w:t>
      </w:r>
      <w:r>
        <w:rPr>
          <w:rtl/>
        </w:rPr>
        <w:t xml:space="preserve">: </w:t>
      </w:r>
      <w:r w:rsidR="00560572" w:rsidRPr="00560572">
        <w:rPr>
          <w:rStyle w:val="libAlaemChar"/>
          <w:rtl/>
        </w:rPr>
        <w:t>(</w:t>
      </w:r>
      <w:r w:rsidR="00772E38">
        <w:rPr>
          <w:rStyle w:val="libAieChar"/>
          <w:rtl/>
        </w:rPr>
        <w:t>الذي</w:t>
      </w:r>
      <w:r w:rsidRPr="00560572">
        <w:rPr>
          <w:rStyle w:val="libAieChar"/>
          <w:rFonts w:hint="eastAsia"/>
          <w:rtl/>
        </w:rPr>
        <w:t>نَ</w:t>
      </w:r>
      <w:r w:rsidRPr="00560572">
        <w:rPr>
          <w:rStyle w:val="libAieChar"/>
          <w:rtl/>
        </w:rPr>
        <w:t xml:space="preserve"> </w:t>
      </w:r>
      <w:r w:rsidRPr="00560572">
        <w:rPr>
          <w:rStyle w:val="libAieChar"/>
          <w:rFonts w:hint="cs"/>
          <w:rtl/>
        </w:rPr>
        <w:t>یَ</w:t>
      </w:r>
      <w:r w:rsidRPr="00560572">
        <w:rPr>
          <w:rStyle w:val="libAieChar"/>
          <w:rFonts w:hint="eastAsia"/>
          <w:rtl/>
        </w:rPr>
        <w:t>مْشُونَ</w:t>
      </w:r>
      <w:r w:rsidRPr="00560572">
        <w:rPr>
          <w:rStyle w:val="libAieChar"/>
          <w:rtl/>
        </w:rPr>
        <w:t xml:space="preserve"> عَ</w:t>
      </w:r>
      <w:r w:rsidR="00AE5F50">
        <w:rPr>
          <w:rStyle w:val="libAieChar"/>
          <w:rtl/>
        </w:rPr>
        <w:t>ل</w:t>
      </w:r>
      <w:r w:rsidR="00F46807">
        <w:rPr>
          <w:rStyle w:val="libAieChar"/>
          <w:rFonts w:hint="cs"/>
          <w:rtl/>
        </w:rPr>
        <w:t>ى</w:t>
      </w:r>
      <w:r w:rsidRPr="00560572">
        <w:rPr>
          <w:rStyle w:val="libAieChar"/>
          <w:rtl/>
        </w:rPr>
        <w:t xml:space="preserve"> الْأَرْضِ هَوْناً</w:t>
      </w:r>
      <w:r w:rsidR="00560572" w:rsidRPr="00560572">
        <w:rPr>
          <w:rStyle w:val="libAlaemChar"/>
          <w:rtl/>
        </w:rPr>
        <w:t>)</w:t>
      </w:r>
      <w:r>
        <w:rPr>
          <w:rtl/>
        </w:rPr>
        <w:t xml:space="preserve"> </w:t>
      </w:r>
      <w:r w:rsidR="00E5742D">
        <w:rPr>
          <w:rtl/>
        </w:rPr>
        <w:t>أي</w:t>
      </w:r>
      <w:r>
        <w:rPr>
          <w:rtl/>
        </w:rPr>
        <w:t xml:space="preserve"> برفق،و الهون بالفتح الرفق و ال</w:t>
      </w:r>
      <w:r w:rsidR="00AE5F50">
        <w:rPr>
          <w:rtl/>
        </w:rPr>
        <w:t>لي</w:t>
      </w:r>
      <w:r>
        <w:rPr>
          <w:rFonts w:hint="eastAsia"/>
          <w:rtl/>
        </w:rPr>
        <w:t>ن،و</w:t>
      </w:r>
      <w:r>
        <w:rPr>
          <w:rtl/>
        </w:rPr>
        <w:t xml:space="preserve"> </w:t>
      </w:r>
      <w:r w:rsidR="00772E38">
        <w:rPr>
          <w:rtl/>
        </w:rPr>
        <w:t>الذي</w:t>
      </w:r>
      <w:r>
        <w:rPr>
          <w:rFonts w:hint="eastAsia"/>
          <w:rtl/>
        </w:rPr>
        <w:t>ن</w:t>
      </w:r>
      <w:r>
        <w:rPr>
          <w:rtl/>
        </w:rPr>
        <w:t xml:space="preserve"> </w:t>
      </w:r>
      <w:r>
        <w:rPr>
          <w:rFonts w:hint="cs"/>
          <w:rtl/>
        </w:rPr>
        <w:t>ی</w:t>
      </w:r>
      <w:r>
        <w:rPr>
          <w:rFonts w:hint="eastAsia"/>
          <w:rtl/>
        </w:rPr>
        <w:t>مشون</w:t>
      </w:r>
      <w:r>
        <w:rPr>
          <w:rtl/>
        </w:rPr>
        <w:t xml:space="preserve"> ب</w:t>
      </w:r>
      <w:r w:rsidR="0068456D">
        <w:rPr>
          <w:rtl/>
        </w:rPr>
        <w:t>سکینة</w:t>
      </w:r>
      <w:r>
        <w:rPr>
          <w:rtl/>
        </w:rPr>
        <w:t xml:space="preserve"> و تواضع،</w:t>
      </w:r>
      <w:r w:rsidR="008A378F">
        <w:rPr>
          <w:rtl/>
        </w:rPr>
        <w:t>انتهى</w:t>
      </w:r>
      <w:r>
        <w:rPr>
          <w:rtl/>
        </w:rPr>
        <w:t>.</w:t>
      </w:r>
    </w:p>
    <w:p w:rsidR="00C10AE1" w:rsidRDefault="008062F6" w:rsidP="00F46807">
      <w:pPr>
        <w:pStyle w:val="libBold1"/>
        <w:rPr>
          <w:rtl/>
        </w:rPr>
      </w:pPr>
      <w:r>
        <w:rPr>
          <w:rFonts w:hint="eastAsia"/>
          <w:rtl/>
        </w:rPr>
        <w:t>هوا</w:t>
      </w:r>
      <w:r>
        <w:rPr>
          <w:rtl/>
        </w:rPr>
        <w:t>:</w:t>
      </w:r>
    </w:p>
    <w:p w:rsidR="00C10AE1" w:rsidRDefault="008062F6" w:rsidP="00F46807">
      <w:pPr>
        <w:pStyle w:val="libCenterBold1"/>
        <w:rPr>
          <w:rtl/>
        </w:rPr>
      </w:pPr>
      <w:r>
        <w:rPr>
          <w:rFonts w:hint="eastAsia"/>
          <w:rtl/>
        </w:rPr>
        <w:t>الهو</w:t>
      </w:r>
      <w:r>
        <w:rPr>
          <w:rFonts w:hint="cs"/>
          <w:rtl/>
        </w:rPr>
        <w:t>ی</w:t>
      </w:r>
      <w:r>
        <w:rPr>
          <w:rtl/>
        </w:rPr>
        <w:t xml:space="preserve"> و معناه و ذمّ اتّباعه</w:t>
      </w:r>
    </w:p>
    <w:p w:rsidR="00F46807" w:rsidRDefault="008062F6" w:rsidP="00F46807">
      <w:pPr>
        <w:pStyle w:val="libNormal"/>
        <w:rPr>
          <w:rtl/>
        </w:rPr>
      </w:pPr>
      <w:r>
        <w:rPr>
          <w:rFonts w:hint="eastAsia"/>
          <w:rtl/>
        </w:rPr>
        <w:t>باب</w:t>
      </w:r>
      <w:r>
        <w:rPr>
          <w:rtl/>
        </w:rPr>
        <w:t xml:space="preserve"> ترک الشهوات و الأهواء </w:t>
      </w:r>
      <w:r w:rsidR="00066653" w:rsidRPr="00066653">
        <w:rPr>
          <w:rStyle w:val="libFootnotenumChar"/>
          <w:rtl/>
        </w:rPr>
        <w:t>(</w:t>
      </w:r>
      <w:r w:rsidR="00F46807">
        <w:rPr>
          <w:rStyle w:val="libFootnotenumChar"/>
          <w:rFonts w:hint="cs"/>
          <w:rtl/>
        </w:rPr>
        <w:t>3</w:t>
      </w:r>
      <w:r w:rsidR="00066653" w:rsidRPr="00066653">
        <w:rPr>
          <w:rStyle w:val="libFootnotenumChar"/>
          <w:rtl/>
        </w:rPr>
        <w:t>)</w:t>
      </w:r>
      <w:r>
        <w:rPr>
          <w:rtl/>
        </w:rPr>
        <w:t>.</w:t>
      </w:r>
    </w:p>
    <w:p w:rsidR="00C10AE1" w:rsidRDefault="00560572" w:rsidP="00F46807">
      <w:pPr>
        <w:pStyle w:val="libNormal"/>
        <w:rPr>
          <w:rtl/>
        </w:rPr>
      </w:pPr>
      <w:r w:rsidRPr="00560572">
        <w:rPr>
          <w:rStyle w:val="libAlaemChar"/>
          <w:rFonts w:hint="eastAsia"/>
          <w:rtl/>
        </w:rPr>
        <w:t>(</w:t>
      </w:r>
      <w:r w:rsidR="008062F6" w:rsidRPr="00F46807">
        <w:rPr>
          <w:rStyle w:val="libAieChar"/>
          <w:rFonts w:hint="eastAsia"/>
          <w:rtl/>
        </w:rPr>
        <w:t>وَ</w:t>
      </w:r>
      <w:r w:rsidR="008062F6" w:rsidRPr="00F46807">
        <w:rPr>
          <w:rStyle w:val="libAieChar"/>
          <w:rtl/>
        </w:rPr>
        <w:t xml:space="preserve"> أَمّٰا مَنْ خٰافَ مَقٰامَ رَبِّهِ وَ </w:t>
      </w:r>
      <w:r w:rsidR="00ED1C08" w:rsidRPr="00F46807">
        <w:rPr>
          <w:rStyle w:val="libAieChar"/>
          <w:rtl/>
        </w:rPr>
        <w:t>نهي</w:t>
      </w:r>
      <w:r w:rsidR="008062F6" w:rsidRPr="00F46807">
        <w:rPr>
          <w:rStyle w:val="libAieChar"/>
          <w:rtl/>
        </w:rPr>
        <w:t xml:space="preserve"> النَّفْسَ عَنِ الْهَو</w:t>
      </w:r>
      <w:r w:rsidR="008062F6" w:rsidRPr="00F46807">
        <w:rPr>
          <w:rStyle w:val="libAieChar"/>
          <w:rFonts w:hint="cs"/>
          <w:rtl/>
        </w:rPr>
        <w:t>یٰ</w:t>
      </w:r>
      <w:r w:rsidR="008062F6" w:rsidRPr="00F46807">
        <w:rPr>
          <w:rStyle w:val="libAieChar"/>
          <w:rtl/>
        </w:rPr>
        <w:t xml:space="preserve">* فَإِنَّ </w:t>
      </w:r>
      <w:r w:rsidR="006C670D" w:rsidRPr="00F46807">
        <w:rPr>
          <w:rStyle w:val="libAieChar"/>
          <w:rtl/>
        </w:rPr>
        <w:t>الجنة</w:t>
      </w:r>
      <w:r w:rsidR="008062F6" w:rsidRPr="00F46807">
        <w:rPr>
          <w:rStyle w:val="libAieChar"/>
          <w:rtl/>
        </w:rPr>
        <w:t xml:space="preserve"> </w:t>
      </w:r>
      <w:r w:rsidR="00E5742D" w:rsidRPr="00F46807">
        <w:rPr>
          <w:rStyle w:val="libAieChar"/>
          <w:rtl/>
        </w:rPr>
        <w:t>هي</w:t>
      </w:r>
      <w:r w:rsidR="008062F6" w:rsidRPr="00F46807">
        <w:rPr>
          <w:rStyle w:val="libAieChar"/>
          <w:rtl/>
        </w:rPr>
        <w:t xml:space="preserve"> الْمَأْو</w:t>
      </w:r>
      <w:r w:rsidR="008062F6" w:rsidRPr="00F46807">
        <w:rPr>
          <w:rStyle w:val="libAieChar"/>
          <w:rFonts w:hint="cs"/>
          <w:rtl/>
        </w:rPr>
        <w:t>یٰ</w:t>
      </w:r>
      <w:r w:rsidRPr="00560572">
        <w:rPr>
          <w:rStyle w:val="libAlaemChar"/>
          <w:rFonts w:hint="eastAsia"/>
          <w:rtl/>
        </w:rPr>
        <w:t>)</w:t>
      </w:r>
      <w:r w:rsidR="00066653" w:rsidRPr="00066653">
        <w:rPr>
          <w:rStyle w:val="libFootnotenumChar"/>
          <w:rtl/>
        </w:rPr>
        <w:t>(</w:t>
      </w:r>
      <w:r w:rsidR="00F46807">
        <w:rPr>
          <w:rStyle w:val="libFootnotenumChar"/>
          <w:rFonts w:hint="cs"/>
          <w:rtl/>
        </w:rPr>
        <w:t>4</w:t>
      </w:r>
      <w:r w:rsidR="00066653" w:rsidRPr="00066653">
        <w:rPr>
          <w:rStyle w:val="libFootnotenumChar"/>
          <w:rtl/>
        </w:rPr>
        <w:t>)</w:t>
      </w:r>
      <w:r w:rsidR="008062F6">
        <w:rPr>
          <w:rtl/>
        </w:rPr>
        <w:t>.</w:t>
      </w:r>
    </w:p>
    <w:p w:rsidR="00C10AE1" w:rsidRDefault="00BE14E3" w:rsidP="00F46807">
      <w:pPr>
        <w:pStyle w:val="libNormal"/>
        <w:rPr>
          <w:rtl/>
        </w:rPr>
      </w:pPr>
      <w:r w:rsidRPr="00BE14E3">
        <w:rPr>
          <w:rStyle w:val="libBold1Char"/>
          <w:rFonts w:hint="eastAsia"/>
          <w:rtl/>
        </w:rPr>
        <w:t>الخصال</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انّ اللّه(عزّ و جلّ)</w:t>
      </w:r>
      <w:r w:rsidR="008062F6">
        <w:rPr>
          <w:rFonts w:hint="cs"/>
          <w:rtl/>
        </w:rPr>
        <w:t>ی</w:t>
      </w:r>
      <w:r w:rsidR="008062F6">
        <w:rPr>
          <w:rFonts w:hint="eastAsia"/>
          <w:rtl/>
        </w:rPr>
        <w:t>قول</w:t>
      </w:r>
      <w:r w:rsidR="008062F6">
        <w:rPr>
          <w:rtl/>
        </w:rPr>
        <w:t>:بجل</w:t>
      </w:r>
      <w:r w:rsidR="00444506">
        <w:rPr>
          <w:rtl/>
        </w:rPr>
        <w:t>الى</w:t>
      </w:r>
      <w:r w:rsidR="008062F6">
        <w:rPr>
          <w:rtl/>
        </w:rPr>
        <w:t xml:space="preserve"> و جم</w:t>
      </w:r>
      <w:r w:rsidR="00444506">
        <w:rPr>
          <w:rtl/>
        </w:rPr>
        <w:t>ال</w:t>
      </w:r>
      <w:r w:rsidR="00F46807">
        <w:rPr>
          <w:rFonts w:hint="cs"/>
          <w:rtl/>
        </w:rPr>
        <w:t>ي</w:t>
      </w:r>
      <w:r w:rsidR="008062F6">
        <w:rPr>
          <w:rtl/>
        </w:rPr>
        <w:t xml:space="preserve"> و </w:t>
      </w:r>
      <w:r w:rsidR="00444506">
        <w:rPr>
          <w:rtl/>
        </w:rPr>
        <w:t>بهائي</w:t>
      </w:r>
      <w:r w:rsidR="008062F6">
        <w:rPr>
          <w:rtl/>
        </w:rPr>
        <w:t xml:space="preserve"> و علائ</w:t>
      </w:r>
      <w:r w:rsidR="00F46807">
        <w:rPr>
          <w:rFonts w:hint="cs"/>
          <w:rtl/>
        </w:rPr>
        <w:t>ي</w:t>
      </w:r>
      <w:r w:rsidR="008062F6">
        <w:rPr>
          <w:rtl/>
        </w:rPr>
        <w:t xml:space="preserve"> و ارتفاع</w:t>
      </w:r>
      <w:r w:rsidR="00F46807">
        <w:rPr>
          <w:rFonts w:hint="cs"/>
          <w:rtl/>
        </w:rPr>
        <w:t>ي</w:t>
      </w:r>
      <w:r w:rsidR="008062F6">
        <w:rPr>
          <w:rtl/>
        </w:rPr>
        <w:t xml:space="preserve"> لا </w:t>
      </w:r>
      <w:r w:rsidR="008062F6">
        <w:rPr>
          <w:rFonts w:hint="cs"/>
          <w:rtl/>
        </w:rPr>
        <w:t>ی</w:t>
      </w:r>
      <w:r w:rsidR="008062F6">
        <w:rPr>
          <w:rFonts w:hint="eastAsia"/>
          <w:rtl/>
        </w:rPr>
        <w:t>ؤثر</w:t>
      </w:r>
      <w:r w:rsidR="008062F6">
        <w:rPr>
          <w:rtl/>
        </w:rPr>
        <w:t xml:space="preserve"> عبد هو</w:t>
      </w:r>
      <w:r w:rsidR="00E5742D">
        <w:rPr>
          <w:rtl/>
        </w:rPr>
        <w:t>أي</w:t>
      </w:r>
      <w:r w:rsidR="008062F6">
        <w:rPr>
          <w:rtl/>
        </w:rPr>
        <w:t xml:space="preserve"> ع</w:t>
      </w:r>
      <w:r w:rsidR="00AE5F50">
        <w:rPr>
          <w:rtl/>
        </w:rPr>
        <w:t>ل</w:t>
      </w:r>
      <w:r w:rsidR="00F46807">
        <w:rPr>
          <w:rFonts w:hint="cs"/>
          <w:rtl/>
        </w:rPr>
        <w:t>ى</w:t>
      </w:r>
      <w:r w:rsidR="008062F6">
        <w:rPr>
          <w:rtl/>
        </w:rPr>
        <w:t xml:space="preserve"> هواه الاّ جعلت غناه </w:t>
      </w:r>
      <w:r w:rsidR="00AE5F50">
        <w:rPr>
          <w:rtl/>
        </w:rPr>
        <w:t>في</w:t>
      </w:r>
      <w:r w:rsidR="008062F6">
        <w:rPr>
          <w:rtl/>
        </w:rPr>
        <w:t xml:space="preserve"> نفسه و </w:t>
      </w:r>
      <w:r w:rsidR="003238F2">
        <w:rPr>
          <w:rtl/>
        </w:rPr>
        <w:t>همّة</w:t>
      </w:r>
      <w:r w:rsidR="008062F6">
        <w:rPr>
          <w:rtl/>
        </w:rPr>
        <w:t xml:space="preserve"> </w:t>
      </w:r>
      <w:r w:rsidR="00AE5F50">
        <w:rPr>
          <w:rtl/>
        </w:rPr>
        <w:t>في</w:t>
      </w:r>
      <w:r w:rsidR="008062F6">
        <w:rPr>
          <w:rtl/>
        </w:rPr>
        <w:t xml:space="preserve"> آخرته و کففت عنه ضبعته و ضمنت السماوات و الأرض رزقه و کنت له من وراء </w:t>
      </w:r>
      <w:r w:rsidR="0078437F">
        <w:rPr>
          <w:rtl/>
        </w:rPr>
        <w:t>تجارة</w:t>
      </w:r>
      <w:r w:rsidR="008062F6">
        <w:rPr>
          <w:rtl/>
        </w:rPr>
        <w:t xml:space="preserve"> کلّ تاجر </w:t>
      </w:r>
      <w:r w:rsidR="00066653" w:rsidRPr="00066653">
        <w:rPr>
          <w:rStyle w:val="libFootnotenumChar"/>
          <w:rtl/>
        </w:rPr>
        <w:t>(</w:t>
      </w:r>
      <w:r w:rsidR="00F46807">
        <w:rPr>
          <w:rStyle w:val="libFootnotenumChar"/>
          <w:rFonts w:hint="cs"/>
          <w:rtl/>
        </w:rPr>
        <w:t>5</w:t>
      </w:r>
      <w:r w:rsidR="00066653" w:rsidRPr="00066653">
        <w:rPr>
          <w:rStyle w:val="libFootnotenumChar"/>
          <w:rtl/>
        </w:rPr>
        <w:t>)</w:t>
      </w:r>
      <w:r w:rsidR="008062F6">
        <w:rPr>
          <w:rtl/>
        </w:rPr>
        <w:t>.</w:t>
      </w:r>
    </w:p>
    <w:p w:rsidR="00C10AE1" w:rsidRDefault="00BE14E3" w:rsidP="00F46807">
      <w:pPr>
        <w:pStyle w:val="libNormal"/>
        <w:rPr>
          <w:rtl/>
        </w:rPr>
      </w:pPr>
      <w:r w:rsidRPr="00BE14E3">
        <w:rPr>
          <w:rStyle w:val="libBold1Char"/>
          <w:rFonts w:hint="eastAsia"/>
          <w:rtl/>
        </w:rPr>
        <w:t>الکافي</w:t>
      </w:r>
      <w:r w:rsidR="008062F6">
        <w:rPr>
          <w:rtl/>
        </w:rPr>
        <w:t xml:space="preserve">:ما </w:t>
      </w:r>
      <w:r w:rsidR="008062F6">
        <w:rPr>
          <w:rFonts w:hint="cs"/>
          <w:rtl/>
        </w:rPr>
        <w:t>ی</w:t>
      </w:r>
      <w:r w:rsidR="008062F6">
        <w:rPr>
          <w:rFonts w:hint="eastAsia"/>
          <w:rtl/>
        </w:rPr>
        <w:t>قرب</w:t>
      </w:r>
      <w:r w:rsidR="008062F6">
        <w:rPr>
          <w:rtl/>
        </w:rPr>
        <w:t xml:space="preserve"> منه </w:t>
      </w:r>
      <w:r w:rsidR="00066653" w:rsidRPr="00066653">
        <w:rPr>
          <w:rStyle w:val="libFootnotenumChar"/>
          <w:rtl/>
        </w:rPr>
        <w:t>(</w:t>
      </w:r>
      <w:r w:rsidR="00F46807">
        <w:rPr>
          <w:rStyle w:val="libFootnotenumChar"/>
          <w:rFonts w:hint="cs"/>
          <w:rtl/>
        </w:rPr>
        <w:t>6</w:t>
      </w:r>
      <w:r w:rsidR="00066653" w:rsidRPr="00066653">
        <w:rPr>
          <w:rStyle w:val="libFootnotenumChar"/>
          <w:rtl/>
        </w:rPr>
        <w:t>)</w:t>
      </w:r>
      <w:r w:rsidR="008062F6">
        <w:rPr>
          <w:rtl/>
        </w:rPr>
        <w:t>.</w:t>
      </w:r>
    </w:p>
    <w:p w:rsidR="00C10AE1" w:rsidRDefault="00BE14E3" w:rsidP="00F46807">
      <w:pPr>
        <w:pStyle w:val="libNormal"/>
        <w:rPr>
          <w:rtl/>
        </w:rPr>
      </w:pPr>
      <w:r w:rsidRPr="00BE14E3">
        <w:rPr>
          <w:rStyle w:val="libBold1Char"/>
          <w:rFonts w:hint="eastAsia"/>
          <w:rtl/>
        </w:rPr>
        <w:t>کمال الدین</w:t>
      </w:r>
      <w:r w:rsidR="008062F6">
        <w:rPr>
          <w:rtl/>
        </w:rPr>
        <w:t xml:space="preserve">:قال رسول اللّه </w:t>
      </w:r>
      <w:r w:rsidRPr="00BE14E3">
        <w:rPr>
          <w:rStyle w:val="libAlaemChar"/>
          <w:rtl/>
        </w:rPr>
        <w:t>صلى‌الله‌عليه‌وآله‌وسلم</w:t>
      </w:r>
      <w:r w:rsidR="008062F6">
        <w:rPr>
          <w:rtl/>
        </w:rPr>
        <w:t>: انّ أخوف ما أخاف ع</w:t>
      </w:r>
      <w:r w:rsidR="00F46807">
        <w:rPr>
          <w:rtl/>
        </w:rPr>
        <w:t>ل</w:t>
      </w:r>
      <w:r w:rsidR="00F46807">
        <w:rPr>
          <w:rFonts w:hint="cs"/>
          <w:rtl/>
        </w:rPr>
        <w:t>ى</w:t>
      </w:r>
      <w:r w:rsidR="008062F6">
        <w:rPr>
          <w:rtl/>
        </w:rPr>
        <w:t xml:space="preserve"> </w:t>
      </w:r>
      <w:r w:rsidR="00EB4416">
        <w:rPr>
          <w:rtl/>
        </w:rPr>
        <w:t>أمّتي</w:t>
      </w:r>
      <w:r w:rsidR="008062F6">
        <w:rPr>
          <w:rtl/>
        </w:rPr>
        <w:t xml:space="preserve"> الهو</w:t>
      </w:r>
      <w:r w:rsidR="008062F6">
        <w:rPr>
          <w:rFonts w:hint="cs"/>
          <w:rtl/>
        </w:rPr>
        <w:t>ی</w:t>
      </w:r>
      <w:r w:rsidR="008062F6">
        <w:rPr>
          <w:rtl/>
        </w:rPr>
        <w:t xml:space="preserve"> و طول الأمل،أمّا الهو</w:t>
      </w:r>
      <w:r w:rsidR="008062F6">
        <w:rPr>
          <w:rFonts w:hint="cs"/>
          <w:rtl/>
        </w:rPr>
        <w:t>ی</w:t>
      </w:r>
      <w:r w:rsidR="008062F6">
        <w:rPr>
          <w:rtl/>
        </w:rPr>
        <w:t xml:space="preserve"> فانّه </w:t>
      </w:r>
      <w:r w:rsidR="008062F6">
        <w:rPr>
          <w:rFonts w:hint="cs"/>
          <w:rtl/>
        </w:rPr>
        <w:t>ی</w:t>
      </w:r>
      <w:r w:rsidR="008062F6">
        <w:rPr>
          <w:rFonts w:hint="eastAsia"/>
          <w:rtl/>
        </w:rPr>
        <w:t>صدّ</w:t>
      </w:r>
      <w:r w:rsidR="008062F6">
        <w:rPr>
          <w:rtl/>
        </w:rPr>
        <w:t xml:space="preserve"> عن الحقّ و أمّا طول الأمل </w:t>
      </w:r>
      <w:r w:rsidR="00AE5F50">
        <w:rPr>
          <w:rtl/>
        </w:rPr>
        <w:t>في</w:t>
      </w:r>
      <w:r w:rsidR="008062F6">
        <w:rPr>
          <w:rFonts w:hint="eastAsia"/>
          <w:rtl/>
        </w:rPr>
        <w:t>نس</w:t>
      </w:r>
      <w:r w:rsidR="00F46807">
        <w:rPr>
          <w:rFonts w:hint="cs"/>
          <w:rtl/>
        </w:rPr>
        <w:t>ي</w:t>
      </w:r>
      <w:r w:rsidR="008062F6">
        <w:rPr>
          <w:rtl/>
        </w:rPr>
        <w:t xml:space="preserve"> ال</w:t>
      </w:r>
      <w:r w:rsidR="00444506">
        <w:rPr>
          <w:rtl/>
        </w:rPr>
        <w:t>آخرة</w:t>
      </w:r>
      <w:r w:rsidR="008062F6">
        <w:rPr>
          <w:rtl/>
        </w:rPr>
        <w:t>.</w:t>
      </w:r>
    </w:p>
    <w:p w:rsidR="00C10AE1" w:rsidRDefault="00BE14E3" w:rsidP="008062F6">
      <w:pPr>
        <w:pStyle w:val="libNormal"/>
        <w:rPr>
          <w:rtl/>
        </w:rPr>
      </w:pPr>
      <w:r w:rsidRPr="00BE14E3">
        <w:rPr>
          <w:rStyle w:val="libBold1Char"/>
          <w:rFonts w:hint="eastAsia"/>
          <w:rtl/>
        </w:rPr>
        <w:t>معاني الأخبار</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أشجع الناس من غلب هواه.</w:t>
      </w:r>
    </w:p>
    <w:p w:rsidR="00444506" w:rsidRDefault="00444506" w:rsidP="00444506">
      <w:pPr>
        <w:pStyle w:val="libLine"/>
        <w:rPr>
          <w:rtl/>
        </w:rPr>
      </w:pPr>
      <w:r>
        <w:rPr>
          <w:rFonts w:hint="eastAsia"/>
          <w:rtl/>
        </w:rPr>
        <w:t>____________________</w:t>
      </w:r>
    </w:p>
    <w:p w:rsidR="00C10AE1" w:rsidRDefault="00066653" w:rsidP="00F46807">
      <w:pPr>
        <w:pStyle w:val="libFootnote0"/>
        <w:rPr>
          <w:rtl/>
        </w:rPr>
      </w:pPr>
      <w:r>
        <w:rPr>
          <w:rtl/>
        </w:rPr>
        <w:t>(1)</w:t>
      </w:r>
      <w:r w:rsidR="008062F6">
        <w:rPr>
          <w:rtl/>
        </w:rPr>
        <w:t xml:space="preserve"> </w:t>
      </w:r>
      <w:r w:rsidR="0078437F">
        <w:rPr>
          <w:rtl/>
        </w:rPr>
        <w:t>سورة</w:t>
      </w:r>
      <w:r w:rsidR="008062F6">
        <w:rPr>
          <w:rtl/>
        </w:rPr>
        <w:t xml:space="preserve"> الفرقان/ال</w:t>
      </w:r>
      <w:r w:rsidR="00E5742D">
        <w:rPr>
          <w:rtl/>
        </w:rPr>
        <w:t>أي</w:t>
      </w:r>
      <w:r w:rsidR="00AE5F50">
        <w:rPr>
          <w:rtl/>
        </w:rPr>
        <w:t>ة</w:t>
      </w:r>
      <w:r w:rsidR="008062F6">
        <w:rPr>
          <w:rtl/>
        </w:rPr>
        <w:t xml:space="preserve"> </w:t>
      </w:r>
      <w:r>
        <w:rPr>
          <w:rtl/>
        </w:rPr>
        <w:t>63</w:t>
      </w:r>
      <w:r w:rsidR="008062F6">
        <w:rPr>
          <w:rtl/>
        </w:rPr>
        <w:t>.</w:t>
      </w:r>
    </w:p>
    <w:p w:rsidR="00C10AE1" w:rsidRDefault="00066653" w:rsidP="00F46807">
      <w:pPr>
        <w:pStyle w:val="libFootnote0"/>
        <w:rPr>
          <w:rtl/>
        </w:rPr>
      </w:pPr>
      <w:r>
        <w:rPr>
          <w:rtl/>
        </w:rPr>
        <w:t>(2)</w:t>
      </w:r>
      <w:r w:rsidR="008062F6">
        <w:rPr>
          <w:rtl/>
        </w:rPr>
        <w:t xml:space="preserve"> ق:</w:t>
      </w:r>
      <w:r>
        <w:rPr>
          <w:rtl/>
        </w:rPr>
        <w:t>118</w:t>
      </w:r>
      <w:r w:rsidR="008062F6">
        <w:rPr>
          <w:rtl/>
        </w:rPr>
        <w:t>/</w:t>
      </w:r>
      <w:r>
        <w:rPr>
          <w:rtl/>
        </w:rPr>
        <w:t>43</w:t>
      </w:r>
      <w:r w:rsidR="008062F6">
        <w:rPr>
          <w:rtl/>
        </w:rPr>
        <w:t>/</w:t>
      </w:r>
      <w:r>
        <w:rPr>
          <w:rtl/>
        </w:rPr>
        <w:t>7</w:t>
      </w:r>
      <w:r w:rsidR="008062F6">
        <w:rPr>
          <w:rtl/>
        </w:rPr>
        <w:t>،ج:</w:t>
      </w:r>
      <w:r>
        <w:rPr>
          <w:rtl/>
        </w:rPr>
        <w:t>132</w:t>
      </w:r>
      <w:r w:rsidR="008062F6">
        <w:rPr>
          <w:rtl/>
        </w:rPr>
        <w:t>/</w:t>
      </w:r>
      <w:r>
        <w:rPr>
          <w:rtl/>
        </w:rPr>
        <w:t>24</w:t>
      </w:r>
      <w:r w:rsidR="008062F6">
        <w:rPr>
          <w:rtl/>
        </w:rPr>
        <w:t>.</w:t>
      </w:r>
    </w:p>
    <w:p w:rsidR="00C10AE1" w:rsidRDefault="00066653" w:rsidP="00F46807">
      <w:pPr>
        <w:pStyle w:val="libFootnote0"/>
        <w:rPr>
          <w:rtl/>
        </w:rPr>
      </w:pPr>
      <w:r>
        <w:rPr>
          <w:rtl/>
        </w:rPr>
        <w:t>(3)</w:t>
      </w:r>
      <w:r w:rsidR="008062F6">
        <w:rPr>
          <w:rtl/>
        </w:rPr>
        <w:t xml:space="preserve"> ق:کتاب الأخلاق</w:t>
      </w:r>
      <w:r w:rsidR="00F46807">
        <w:rPr>
          <w:rFonts w:hint="cs"/>
          <w:rtl/>
        </w:rPr>
        <w:t>/</w:t>
      </w:r>
      <w:r>
        <w:rPr>
          <w:rtl/>
        </w:rPr>
        <w:t>42</w:t>
      </w:r>
      <w:r w:rsidR="008062F6">
        <w:rPr>
          <w:rtl/>
        </w:rPr>
        <w:t>/</w:t>
      </w:r>
      <w:r>
        <w:rPr>
          <w:rtl/>
        </w:rPr>
        <w:t>9</w:t>
      </w:r>
      <w:r w:rsidR="008062F6">
        <w:rPr>
          <w:rtl/>
        </w:rPr>
        <w:t>،ج:</w:t>
      </w:r>
      <w:r>
        <w:rPr>
          <w:rtl/>
        </w:rPr>
        <w:t>73</w:t>
      </w:r>
      <w:r w:rsidR="008062F6">
        <w:rPr>
          <w:rtl/>
        </w:rPr>
        <w:t>/</w:t>
      </w:r>
      <w:r>
        <w:rPr>
          <w:rtl/>
        </w:rPr>
        <w:t>70</w:t>
      </w:r>
      <w:r w:rsidR="008062F6">
        <w:rPr>
          <w:rtl/>
        </w:rPr>
        <w:t>.</w:t>
      </w:r>
    </w:p>
    <w:p w:rsidR="00C10AE1" w:rsidRDefault="00066653" w:rsidP="00F46807">
      <w:pPr>
        <w:pStyle w:val="libFootnote0"/>
        <w:rPr>
          <w:rtl/>
        </w:rPr>
      </w:pPr>
      <w:r>
        <w:rPr>
          <w:rtl/>
        </w:rPr>
        <w:t>(4)</w:t>
      </w:r>
      <w:r w:rsidR="008062F6">
        <w:rPr>
          <w:rtl/>
        </w:rPr>
        <w:t xml:space="preserve"> </w:t>
      </w:r>
      <w:r w:rsidR="0078437F">
        <w:rPr>
          <w:rtl/>
        </w:rPr>
        <w:t>سورة</w:t>
      </w:r>
      <w:r w:rsidR="008062F6">
        <w:rPr>
          <w:rtl/>
        </w:rPr>
        <w:t xml:space="preserve"> النازعات/ال</w:t>
      </w:r>
      <w:r w:rsidR="00E5742D">
        <w:rPr>
          <w:rtl/>
        </w:rPr>
        <w:t>أي</w:t>
      </w:r>
      <w:r w:rsidR="00AE5F50">
        <w:rPr>
          <w:rtl/>
        </w:rPr>
        <w:t>ة</w:t>
      </w:r>
      <w:r w:rsidR="008062F6">
        <w:rPr>
          <w:rtl/>
        </w:rPr>
        <w:t xml:space="preserve"> </w:t>
      </w:r>
      <w:r>
        <w:rPr>
          <w:rtl/>
        </w:rPr>
        <w:t>40</w:t>
      </w:r>
      <w:r w:rsidR="008062F6">
        <w:rPr>
          <w:rtl/>
        </w:rPr>
        <w:t xml:space="preserve"> و </w:t>
      </w:r>
      <w:r>
        <w:rPr>
          <w:rtl/>
        </w:rPr>
        <w:t>41</w:t>
      </w:r>
      <w:r w:rsidR="008062F6">
        <w:rPr>
          <w:rtl/>
        </w:rPr>
        <w:t>.</w:t>
      </w:r>
    </w:p>
    <w:p w:rsidR="00C10AE1" w:rsidRDefault="00066653" w:rsidP="00F46807">
      <w:pPr>
        <w:pStyle w:val="libFootnote0"/>
        <w:rPr>
          <w:rtl/>
        </w:rPr>
      </w:pPr>
      <w:r>
        <w:rPr>
          <w:rtl/>
        </w:rPr>
        <w:t>(5)</w:t>
      </w:r>
      <w:r w:rsidR="008062F6">
        <w:rPr>
          <w:rtl/>
        </w:rPr>
        <w:t xml:space="preserve"> ق:کتاب الأخلاق</w:t>
      </w:r>
      <w:r w:rsidR="00F46807">
        <w:rPr>
          <w:rFonts w:hint="cs"/>
          <w:rtl/>
        </w:rPr>
        <w:t>/</w:t>
      </w:r>
      <w:r>
        <w:rPr>
          <w:rtl/>
        </w:rPr>
        <w:t>42</w:t>
      </w:r>
      <w:r w:rsidR="008062F6">
        <w:rPr>
          <w:rtl/>
        </w:rPr>
        <w:t>/</w:t>
      </w:r>
      <w:r>
        <w:rPr>
          <w:rtl/>
        </w:rPr>
        <w:t>9</w:t>
      </w:r>
      <w:r w:rsidR="008062F6">
        <w:rPr>
          <w:rtl/>
        </w:rPr>
        <w:t>،ج:</w:t>
      </w:r>
      <w:r>
        <w:rPr>
          <w:rtl/>
        </w:rPr>
        <w:t>75</w:t>
      </w:r>
      <w:r w:rsidR="008062F6">
        <w:rPr>
          <w:rtl/>
        </w:rPr>
        <w:t>/</w:t>
      </w:r>
      <w:r>
        <w:rPr>
          <w:rtl/>
        </w:rPr>
        <w:t>70</w:t>
      </w:r>
      <w:r w:rsidR="008062F6">
        <w:rPr>
          <w:rtl/>
        </w:rPr>
        <w:t>.</w:t>
      </w:r>
    </w:p>
    <w:p w:rsidR="00F46807" w:rsidRDefault="00F46807" w:rsidP="00F46807">
      <w:pPr>
        <w:pStyle w:val="libFootnote0"/>
        <w:rPr>
          <w:rtl/>
        </w:rPr>
      </w:pPr>
      <w:r>
        <w:rPr>
          <w:rFonts w:hint="cs"/>
          <w:rtl/>
        </w:rPr>
        <w:t>(6) ق:كتاب الأخلاق/9/43،ج:70/79. ق:1/4/50،ج:1/150.</w:t>
      </w:r>
    </w:p>
    <w:p w:rsidR="00034A96" w:rsidRPr="009B6FC6" w:rsidRDefault="00034A96" w:rsidP="00034A96">
      <w:pPr>
        <w:pStyle w:val="libNormal"/>
        <w:rPr>
          <w:rtl/>
        </w:rPr>
      </w:pPr>
      <w:r w:rsidRPr="009B6FC6">
        <w:rPr>
          <w:rFonts w:hint="eastAsia"/>
          <w:rtl/>
        </w:rPr>
        <w:br w:type="page"/>
      </w:r>
    </w:p>
    <w:p w:rsidR="00C10AE1" w:rsidRDefault="0078437F" w:rsidP="00F46807">
      <w:pPr>
        <w:pStyle w:val="libNormal"/>
        <w:rPr>
          <w:rtl/>
        </w:rPr>
      </w:pPr>
      <w:r w:rsidRPr="00F46807">
        <w:rPr>
          <w:rStyle w:val="libBold1Char"/>
          <w:rFonts w:hint="eastAsia"/>
          <w:rtl/>
        </w:rPr>
        <w:t>الدرّة</w:t>
      </w:r>
      <w:r w:rsidR="008062F6" w:rsidRPr="00F46807">
        <w:rPr>
          <w:rStyle w:val="libBold1Char"/>
          <w:rtl/>
        </w:rPr>
        <w:t xml:space="preserve"> ال</w:t>
      </w:r>
      <w:r w:rsidRPr="00F46807">
        <w:rPr>
          <w:rStyle w:val="libBold1Char"/>
          <w:rtl/>
        </w:rPr>
        <w:t>باهرة</w:t>
      </w:r>
      <w:r w:rsidR="008062F6">
        <w:rPr>
          <w:rtl/>
        </w:rPr>
        <w:t xml:space="preserve">:قال الجواد </w:t>
      </w:r>
      <w:r w:rsidR="00BE14E3" w:rsidRPr="00BE14E3">
        <w:rPr>
          <w:rStyle w:val="libAlaemChar"/>
          <w:rtl/>
        </w:rPr>
        <w:t>عليه‌السلام</w:t>
      </w:r>
      <w:r w:rsidR="008062F6">
        <w:rPr>
          <w:rtl/>
        </w:rPr>
        <w:t xml:space="preserve">: من أطاع هواه </w:t>
      </w:r>
      <w:r w:rsidR="00444506">
        <w:rPr>
          <w:rtl/>
        </w:rPr>
        <w:t>أعط</w:t>
      </w:r>
      <w:r w:rsidR="00F46807">
        <w:rPr>
          <w:rFonts w:hint="cs"/>
          <w:rtl/>
        </w:rPr>
        <w:t>ى</w:t>
      </w:r>
      <w:r w:rsidR="008062F6">
        <w:rPr>
          <w:rtl/>
        </w:rPr>
        <w:t xml:space="preserve"> عدوّه مناه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الکافي</w:t>
      </w:r>
      <w:r w:rsidR="008062F6">
        <w:rPr>
          <w:rtl/>
        </w:rPr>
        <w:t xml:space="preserve">:قال أبو عبد اللّه </w:t>
      </w:r>
      <w:r w:rsidRPr="00BE14E3">
        <w:rPr>
          <w:rStyle w:val="libAlaemChar"/>
          <w:rtl/>
        </w:rPr>
        <w:t>عليه‌السلام</w:t>
      </w:r>
      <w:r w:rsidR="008062F6">
        <w:rPr>
          <w:rtl/>
        </w:rPr>
        <w:t>: إحذروا أهواءکم کما تحذرون أعداءکم ف</w:t>
      </w:r>
      <w:r w:rsidR="00AE5F50">
        <w:rPr>
          <w:rtl/>
        </w:rPr>
        <w:t>لي</w:t>
      </w:r>
      <w:r w:rsidR="008062F6">
        <w:rPr>
          <w:rFonts w:hint="eastAsia"/>
          <w:rtl/>
        </w:rPr>
        <w:t>س</w:t>
      </w:r>
      <w:r w:rsidR="008062F6">
        <w:rPr>
          <w:rtl/>
        </w:rPr>
        <w:t xml:space="preserve"> </w:t>
      </w:r>
      <w:r w:rsidR="00DD1AF8">
        <w:rPr>
          <w:rtl/>
        </w:rPr>
        <w:t>شيء</w:t>
      </w:r>
      <w:r w:rsidR="008062F6">
        <w:rPr>
          <w:rtl/>
        </w:rPr>
        <w:t xml:space="preserve"> أعد</w:t>
      </w:r>
      <w:r w:rsidR="008062F6">
        <w:rPr>
          <w:rFonts w:hint="cs"/>
          <w:rtl/>
        </w:rPr>
        <w:t>ی</w:t>
      </w:r>
      <w:r w:rsidR="008062F6">
        <w:rPr>
          <w:rtl/>
        </w:rPr>
        <w:t xml:space="preserve"> للرجال من اتباع أهوائهم و حصائد ألسنتهم.</w:t>
      </w:r>
    </w:p>
    <w:p w:rsidR="00C10AE1" w:rsidRDefault="00ED1C08" w:rsidP="00F46807">
      <w:pPr>
        <w:pStyle w:val="libNormal"/>
        <w:rPr>
          <w:rtl/>
        </w:rPr>
      </w:pPr>
      <w:r>
        <w:rPr>
          <w:rStyle w:val="libBold1Char"/>
          <w:rFonts w:hint="eastAsia"/>
          <w:rtl/>
        </w:rPr>
        <w:t>بي</w:t>
      </w:r>
      <w:r w:rsidR="00BE14E3" w:rsidRPr="00BE14E3">
        <w:rPr>
          <w:rStyle w:val="libBold1Char"/>
          <w:rFonts w:hint="eastAsia"/>
          <w:rtl/>
        </w:rPr>
        <w:t>ان</w:t>
      </w:r>
      <w:r w:rsidR="008062F6">
        <w:rPr>
          <w:rtl/>
        </w:rPr>
        <w:t>: قال الراغب:الهو</w:t>
      </w:r>
      <w:r w:rsidR="008062F6">
        <w:rPr>
          <w:rFonts w:hint="cs"/>
          <w:rtl/>
        </w:rPr>
        <w:t>ی</w:t>
      </w:r>
      <w:r w:rsidR="008062F6">
        <w:rPr>
          <w:rtl/>
        </w:rPr>
        <w:t xml:space="preserve"> م</w:t>
      </w:r>
      <w:r w:rsidR="008062F6">
        <w:rPr>
          <w:rFonts w:hint="cs"/>
          <w:rtl/>
        </w:rPr>
        <w:t>ی</w:t>
      </w:r>
      <w:r w:rsidR="008062F6">
        <w:rPr>
          <w:rFonts w:hint="eastAsia"/>
          <w:rtl/>
        </w:rPr>
        <w:t>ل</w:t>
      </w:r>
      <w:r w:rsidR="008062F6">
        <w:rPr>
          <w:rtl/>
        </w:rPr>
        <w:t xml:space="preserve"> النفس </w:t>
      </w:r>
      <w:r w:rsidR="00444506">
        <w:rPr>
          <w:rtl/>
        </w:rPr>
        <w:t>الى</w:t>
      </w:r>
      <w:r w:rsidR="008062F6">
        <w:rPr>
          <w:rtl/>
        </w:rPr>
        <w:t xml:space="preserve"> ال</w:t>
      </w:r>
      <w:r w:rsidR="00AA5CCD">
        <w:rPr>
          <w:rtl/>
        </w:rPr>
        <w:t>شهوة</w:t>
      </w:r>
      <w:r w:rsidR="008062F6">
        <w:rPr>
          <w:rtl/>
        </w:rPr>
        <w:t xml:space="preserve">،و </w:t>
      </w:r>
      <w:r w:rsidR="008062F6">
        <w:rPr>
          <w:rFonts w:hint="cs"/>
          <w:rtl/>
        </w:rPr>
        <w:t>ی</w:t>
      </w:r>
      <w:r w:rsidR="008062F6">
        <w:rPr>
          <w:rFonts w:hint="eastAsia"/>
          <w:rtl/>
        </w:rPr>
        <w:t>قال</w:t>
      </w:r>
      <w:r w:rsidR="008062F6">
        <w:rPr>
          <w:rtl/>
        </w:rPr>
        <w:t xml:space="preserve"> ذلک للنفس المائل</w:t>
      </w:r>
      <w:r w:rsidR="00F46807">
        <w:rPr>
          <w:rFonts w:hint="cs"/>
          <w:rtl/>
        </w:rPr>
        <w:t>ة</w:t>
      </w:r>
      <w:r w:rsidR="008062F6">
        <w:rPr>
          <w:rtl/>
        </w:rPr>
        <w:t xml:space="preserve"> </w:t>
      </w:r>
      <w:r w:rsidR="00444506">
        <w:rPr>
          <w:rtl/>
        </w:rPr>
        <w:t>الى</w:t>
      </w:r>
      <w:r w:rsidR="008062F6">
        <w:rPr>
          <w:rtl/>
        </w:rPr>
        <w:t xml:space="preserve"> ال</w:t>
      </w:r>
      <w:r w:rsidR="00AA5CCD">
        <w:rPr>
          <w:rtl/>
        </w:rPr>
        <w:t>شهوة</w:t>
      </w:r>
      <w:r w:rsidR="008062F6">
        <w:rPr>
          <w:rtl/>
        </w:rPr>
        <w:t xml:space="preserve"> و ق</w:t>
      </w:r>
      <w:r w:rsidR="008062F6">
        <w:rPr>
          <w:rFonts w:hint="cs"/>
          <w:rtl/>
        </w:rPr>
        <w:t>ی</w:t>
      </w:r>
      <w:r w:rsidR="008062F6">
        <w:rPr>
          <w:rFonts w:hint="eastAsia"/>
          <w:rtl/>
        </w:rPr>
        <w:t>ل</w:t>
      </w:r>
      <w:r w:rsidR="008062F6">
        <w:rPr>
          <w:rtl/>
        </w:rPr>
        <w:t xml:space="preserve"> </w:t>
      </w:r>
      <w:r w:rsidR="005E00DD">
        <w:rPr>
          <w:rtl/>
        </w:rPr>
        <w:t>سمّي</w:t>
      </w:r>
      <w:r w:rsidR="008062F6">
        <w:rPr>
          <w:rtl/>
        </w:rPr>
        <w:t xml:space="preserve"> بذلک لأنّه </w:t>
      </w:r>
      <w:r w:rsidR="0088146C">
        <w:rPr>
          <w:rFonts w:hint="cs"/>
          <w:rtl/>
        </w:rPr>
        <w:t>یهوي</w:t>
      </w:r>
      <w:r w:rsidR="008062F6">
        <w:rPr>
          <w:rtl/>
        </w:rPr>
        <w:t xml:space="preserve"> بصاحبه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w:t>
      </w:r>
      <w:r w:rsidR="00444506">
        <w:rPr>
          <w:rtl/>
        </w:rPr>
        <w:t>الى</w:t>
      </w:r>
      <w:r w:rsidR="008062F6">
        <w:rPr>
          <w:rtl/>
        </w:rPr>
        <w:t xml:space="preserve"> کلّ دا</w:t>
      </w:r>
      <w:r w:rsidR="00E5742D">
        <w:rPr>
          <w:rtl/>
        </w:rPr>
        <w:t>هي</w:t>
      </w:r>
      <w:r w:rsidR="00F46807">
        <w:rPr>
          <w:rFonts w:hint="cs"/>
          <w:rtl/>
        </w:rPr>
        <w:t>ة</w:t>
      </w:r>
      <w:r w:rsidR="008062F6">
        <w:rPr>
          <w:rtl/>
        </w:rPr>
        <w:t xml:space="preserve"> و </w:t>
      </w:r>
      <w:r w:rsidR="00AE5F50">
        <w:rPr>
          <w:rtl/>
        </w:rPr>
        <w:t>في</w:t>
      </w:r>
      <w:r w:rsidR="008062F6">
        <w:rPr>
          <w:rtl/>
        </w:rPr>
        <w:t xml:space="preserve"> ال</w:t>
      </w:r>
      <w:r w:rsidR="00444506">
        <w:rPr>
          <w:rtl/>
        </w:rPr>
        <w:t>آخرة</w:t>
      </w:r>
      <w:r w:rsidR="008062F6">
        <w:rPr>
          <w:rtl/>
        </w:rPr>
        <w:t xml:space="preserve"> </w:t>
      </w:r>
      <w:r w:rsidR="00444506">
        <w:rPr>
          <w:rtl/>
        </w:rPr>
        <w:t>الى</w:t>
      </w:r>
      <w:r w:rsidR="008062F6">
        <w:rPr>
          <w:rtl/>
        </w:rPr>
        <w:t xml:space="preserve"> الهاو</w:t>
      </w:r>
      <w:r w:rsidR="008062F6">
        <w:rPr>
          <w:rFonts w:hint="cs"/>
          <w:rtl/>
        </w:rPr>
        <w:t>ی</w:t>
      </w:r>
      <w:r w:rsidR="008062F6">
        <w:rPr>
          <w:rFonts w:hint="eastAsia"/>
          <w:rtl/>
        </w:rPr>
        <w:t>ه،و</w:t>
      </w:r>
      <w:r w:rsidR="008062F6">
        <w:rPr>
          <w:rtl/>
        </w:rPr>
        <w:t xml:space="preserve"> قد عظم اللّه ذمّ اتّباع الهو</w:t>
      </w:r>
      <w:r w:rsidR="008062F6">
        <w:rPr>
          <w:rFonts w:hint="cs"/>
          <w:rtl/>
        </w:rPr>
        <w:t>ی</w:t>
      </w:r>
      <w:r w:rsidR="008062F6">
        <w:rPr>
          <w:rtl/>
        </w:rPr>
        <w:t xml:space="preserve"> فقال: </w:t>
      </w:r>
      <w:r w:rsidR="00560572" w:rsidRPr="00560572">
        <w:rPr>
          <w:rStyle w:val="libAlaemChar"/>
          <w:rtl/>
        </w:rPr>
        <w:t>(</w:t>
      </w:r>
      <w:r w:rsidR="008062F6" w:rsidRPr="00560572">
        <w:rPr>
          <w:rStyle w:val="libAieChar"/>
          <w:rtl/>
        </w:rPr>
        <w:t>أَ رَ</w:t>
      </w:r>
      <w:r w:rsidR="00E5742D">
        <w:rPr>
          <w:rStyle w:val="libAieChar"/>
          <w:rtl/>
        </w:rPr>
        <w:t>أي</w:t>
      </w:r>
      <w:r w:rsidR="008062F6" w:rsidRPr="00560572">
        <w:rPr>
          <w:rStyle w:val="libAieChar"/>
          <w:rFonts w:hint="eastAsia"/>
          <w:rtl/>
        </w:rPr>
        <w:t>تَ</w:t>
      </w:r>
      <w:r w:rsidR="008062F6" w:rsidRPr="00560572">
        <w:rPr>
          <w:rStyle w:val="libAieChar"/>
          <w:rtl/>
        </w:rPr>
        <w:t xml:space="preserve"> مَنِ اتَّخَذَ إِلٰهَهُ هَوٰاهُ</w:t>
      </w:r>
      <w:r w:rsidR="00560572" w:rsidRPr="00560572">
        <w:rPr>
          <w:rStyle w:val="libAlaemChar"/>
          <w:rtl/>
        </w:rPr>
        <w:t>)</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r w:rsidR="00F46807">
        <w:rPr>
          <w:rFonts w:hint="cs"/>
          <w:rtl/>
        </w:rPr>
        <w:t xml:space="preserve">و قال: </w:t>
      </w:r>
      <w:r w:rsidR="00F46807" w:rsidRPr="00F46807">
        <w:rPr>
          <w:rStyle w:val="libAlaemChar"/>
          <w:rFonts w:hint="cs"/>
          <w:rtl/>
        </w:rPr>
        <w:t>(</w:t>
      </w:r>
      <w:r w:rsidR="00F46807" w:rsidRPr="00F46807">
        <w:rPr>
          <w:rStyle w:val="libAieChar"/>
          <w:rFonts w:hint="cs"/>
          <w:rtl/>
        </w:rPr>
        <w:t>وَ لَا تَتَّبِعِ الَهوى فَيُضِلَّكَ عَنْ سَبيلِ اللهِ</w:t>
      </w:r>
      <w:r w:rsidR="00F46807" w:rsidRPr="00F46807">
        <w:rPr>
          <w:rStyle w:val="libAlaemChar"/>
          <w:rFonts w:hint="cs"/>
          <w:rtl/>
        </w:rPr>
        <w:t>)</w:t>
      </w:r>
      <w:r w:rsidR="00F46807">
        <w:rPr>
          <w:rFonts w:hint="cs"/>
          <w:rtl/>
        </w:rPr>
        <w:t xml:space="preserve"> </w:t>
      </w:r>
      <w:r w:rsidR="00F46807" w:rsidRPr="00F46807">
        <w:rPr>
          <w:rStyle w:val="libFootnotenumChar"/>
          <w:rFonts w:hint="cs"/>
          <w:rtl/>
        </w:rPr>
        <w:t>(3)</w:t>
      </w:r>
      <w:r w:rsidR="00F46807">
        <w:rPr>
          <w:rFonts w:hint="cs"/>
          <w:rtl/>
        </w:rPr>
        <w:t xml:space="preserve"> و قال: </w:t>
      </w:r>
      <w:r w:rsidR="00F46807" w:rsidRPr="00F46807">
        <w:rPr>
          <w:rStyle w:val="libAlaemChar"/>
          <w:rFonts w:hint="cs"/>
          <w:rtl/>
        </w:rPr>
        <w:t>(</w:t>
      </w:r>
      <w:r w:rsidR="00F46807" w:rsidRPr="00F46807">
        <w:rPr>
          <w:rStyle w:val="libAieChar"/>
          <w:rFonts w:hint="cs"/>
          <w:rtl/>
        </w:rPr>
        <w:t>وَ لا تُطِعْ مَنْ أَغْفَلْنا قَلْبَهُ عَنْ ذِكْرِنا وَ اتَّبَعَ هَواهُ وَ كانَ أَمْرُهُ فُرُطاً</w:t>
      </w:r>
      <w:r w:rsidR="00F46807" w:rsidRPr="00F46807">
        <w:rPr>
          <w:rStyle w:val="libAlaemChar"/>
          <w:rFonts w:hint="cs"/>
          <w:rtl/>
        </w:rPr>
        <w:t>)</w:t>
      </w:r>
      <w:r w:rsidR="00F46807">
        <w:rPr>
          <w:rFonts w:hint="cs"/>
          <w:rtl/>
        </w:rPr>
        <w:t xml:space="preserve"> </w:t>
      </w:r>
      <w:r w:rsidR="00F46807" w:rsidRPr="00F46807">
        <w:rPr>
          <w:rStyle w:val="libFootnotenumChar"/>
          <w:rFonts w:hint="cs"/>
          <w:rtl/>
        </w:rPr>
        <w:t>(4)</w:t>
      </w:r>
      <w:r w:rsidR="00F46807">
        <w:rPr>
          <w:rFonts w:hint="cs"/>
          <w:rtl/>
        </w:rPr>
        <w:t xml:space="preserve">، </w:t>
      </w:r>
      <w:r w:rsidR="008A378F">
        <w:rPr>
          <w:rtl/>
        </w:rPr>
        <w:t>انتهى</w:t>
      </w:r>
      <w:r w:rsidR="008062F6">
        <w:rPr>
          <w:rtl/>
        </w:rPr>
        <w:t>.</w:t>
      </w:r>
    </w:p>
    <w:p w:rsidR="00C10AE1" w:rsidRDefault="008062F6" w:rsidP="00F46807">
      <w:pPr>
        <w:pStyle w:val="libCenterBold1"/>
        <w:rPr>
          <w:rtl/>
        </w:rPr>
      </w:pPr>
      <w:r>
        <w:rPr>
          <w:rFonts w:hint="eastAsia"/>
          <w:rtl/>
        </w:rPr>
        <w:t>تحق</w:t>
      </w:r>
      <w:r>
        <w:rPr>
          <w:rFonts w:hint="cs"/>
          <w:rtl/>
        </w:rPr>
        <w:t>ی</w:t>
      </w:r>
      <w:r>
        <w:rPr>
          <w:rFonts w:hint="eastAsia"/>
          <w:rtl/>
        </w:rPr>
        <w:t>ق</w:t>
      </w:r>
      <w:r>
        <w:rPr>
          <w:rtl/>
        </w:rPr>
        <w:t xml:space="preserve"> ال</w:t>
      </w:r>
      <w:r w:rsidR="00E5742D">
        <w:rPr>
          <w:rtl/>
        </w:rPr>
        <w:t>مجلسي</w:t>
      </w:r>
      <w:r>
        <w:rPr>
          <w:rtl/>
        </w:rPr>
        <w:t xml:space="preserve"> </w:t>
      </w:r>
      <w:r w:rsidR="00AE5F50">
        <w:rPr>
          <w:rtl/>
        </w:rPr>
        <w:t>في</w:t>
      </w:r>
      <w:r>
        <w:rPr>
          <w:rtl/>
        </w:rPr>
        <w:t xml:space="preserve"> الهو</w:t>
      </w:r>
      <w:r>
        <w:rPr>
          <w:rFonts w:hint="cs"/>
          <w:rtl/>
        </w:rPr>
        <w:t>ی</w:t>
      </w:r>
      <w:r>
        <w:rPr>
          <w:rtl/>
        </w:rPr>
        <w:t xml:space="preserve"> المذموم</w:t>
      </w:r>
    </w:p>
    <w:p w:rsidR="00C10AE1" w:rsidRDefault="008062F6" w:rsidP="00F46807">
      <w:pPr>
        <w:pStyle w:val="libNormal"/>
        <w:rPr>
          <w:rtl/>
        </w:rPr>
      </w:pPr>
      <w:r>
        <w:rPr>
          <w:rFonts w:hint="eastAsia"/>
          <w:rtl/>
        </w:rPr>
        <w:t>قال</w:t>
      </w:r>
      <w:r>
        <w:rPr>
          <w:rtl/>
        </w:rPr>
        <w:t xml:space="preserve"> ال</w:t>
      </w:r>
      <w:r w:rsidR="00E5742D">
        <w:rPr>
          <w:rtl/>
        </w:rPr>
        <w:t>مجلسي</w:t>
      </w:r>
      <w:r>
        <w:rPr>
          <w:rtl/>
        </w:rPr>
        <w:t xml:space="preserve">: </w:t>
      </w:r>
      <w:r w:rsidR="00DD1AF8">
        <w:rPr>
          <w:rFonts w:hint="cs"/>
          <w:rtl/>
        </w:rPr>
        <w:t>ینبغي</w:t>
      </w:r>
      <w:r>
        <w:rPr>
          <w:rtl/>
        </w:rPr>
        <w:t xml:space="preserve"> أن </w:t>
      </w:r>
      <w:r>
        <w:rPr>
          <w:rFonts w:hint="cs"/>
          <w:rtl/>
        </w:rPr>
        <w:t>ی</w:t>
      </w:r>
      <w:r>
        <w:rPr>
          <w:rFonts w:hint="eastAsia"/>
          <w:rtl/>
        </w:rPr>
        <w:t>علم</w:t>
      </w:r>
      <w:r>
        <w:rPr>
          <w:rtl/>
        </w:rPr>
        <w:t xml:space="preserve"> انّ ما تهواه النفس </w:t>
      </w:r>
      <w:r w:rsidR="00AE5F50">
        <w:rPr>
          <w:rtl/>
        </w:rPr>
        <w:t>لي</w:t>
      </w:r>
      <w:r>
        <w:rPr>
          <w:rFonts w:hint="eastAsia"/>
          <w:rtl/>
        </w:rPr>
        <w:t>س</w:t>
      </w:r>
      <w:r>
        <w:rPr>
          <w:rtl/>
        </w:rPr>
        <w:t xml:space="preserve"> کلّه مذموما و کذلک العکس بل ال</w:t>
      </w:r>
      <w:r w:rsidR="00FC4BC0">
        <w:rPr>
          <w:rtl/>
        </w:rPr>
        <w:t>معي</w:t>
      </w:r>
      <w:r>
        <w:rPr>
          <w:rFonts w:hint="eastAsia"/>
          <w:rtl/>
        </w:rPr>
        <w:t>ار</w:t>
      </w:r>
      <w:r>
        <w:rPr>
          <w:rtl/>
        </w:rPr>
        <w:t xml:space="preserve"> انّ کلّ ما </w:t>
      </w:r>
      <w:r>
        <w:rPr>
          <w:rFonts w:hint="cs"/>
          <w:rtl/>
        </w:rPr>
        <w:t>ی</w:t>
      </w:r>
      <w:r>
        <w:rPr>
          <w:rFonts w:hint="eastAsia"/>
          <w:rtl/>
        </w:rPr>
        <w:t>رتکبه</w:t>
      </w:r>
      <w:r>
        <w:rPr>
          <w:rtl/>
        </w:rPr>
        <w:t xml:space="preserve"> الإنسان لمحض ال</w:t>
      </w:r>
      <w:r w:rsidR="00AA5CCD">
        <w:rPr>
          <w:rtl/>
        </w:rPr>
        <w:t>شهوة</w:t>
      </w:r>
      <w:r>
        <w:rPr>
          <w:rtl/>
        </w:rPr>
        <w:t xml:space="preserve"> ال</w:t>
      </w:r>
      <w:r w:rsidR="0070333D">
        <w:rPr>
          <w:rtl/>
        </w:rPr>
        <w:t>نفسانیة</w:t>
      </w:r>
      <w:r>
        <w:rPr>
          <w:rtl/>
        </w:rPr>
        <w:t xml:space="preserve"> و اللذ</w:t>
      </w:r>
      <w:r w:rsidR="00F46807">
        <w:rPr>
          <w:rFonts w:hint="cs"/>
          <w:rtl/>
        </w:rPr>
        <w:t>ة</w:t>
      </w:r>
      <w:r>
        <w:rPr>
          <w:rtl/>
        </w:rPr>
        <w:t xml:space="preserve"> الجس</w:t>
      </w:r>
      <w:r w:rsidR="002A0217">
        <w:rPr>
          <w:rtl/>
        </w:rPr>
        <w:t>ماني</w:t>
      </w:r>
      <w:r w:rsidR="00F46807">
        <w:rPr>
          <w:rFonts w:hint="cs"/>
          <w:rtl/>
        </w:rPr>
        <w:t>ة</w:t>
      </w:r>
      <w:r>
        <w:rPr>
          <w:rtl/>
        </w:rPr>
        <w:t xml:space="preserve"> و المقاصد الدن</w:t>
      </w:r>
      <w:r>
        <w:rPr>
          <w:rFonts w:hint="cs"/>
          <w:rtl/>
        </w:rPr>
        <w:t>ی</w:t>
      </w:r>
      <w:r>
        <w:rPr>
          <w:rFonts w:hint="eastAsia"/>
          <w:rtl/>
        </w:rPr>
        <w:t>و</w:t>
      </w:r>
      <w:r>
        <w:rPr>
          <w:rFonts w:hint="cs"/>
          <w:rtl/>
        </w:rPr>
        <w:t>ی</w:t>
      </w:r>
      <w:r w:rsidR="00F46807">
        <w:rPr>
          <w:rFonts w:hint="cs"/>
          <w:rtl/>
        </w:rPr>
        <w:t>ة</w:t>
      </w:r>
      <w:r>
        <w:rPr>
          <w:rtl/>
        </w:rPr>
        <w:t xml:space="preserve"> و لم </w:t>
      </w:r>
      <w:r>
        <w:rPr>
          <w:rFonts w:hint="cs"/>
          <w:rtl/>
        </w:rPr>
        <w:t>ی</w:t>
      </w:r>
      <w:r>
        <w:rPr>
          <w:rFonts w:hint="eastAsia"/>
          <w:rtl/>
        </w:rPr>
        <w:t>کن</w:t>
      </w:r>
      <w:r>
        <w:rPr>
          <w:rtl/>
        </w:rPr>
        <w:t xml:space="preserve"> اللّه مقصودا له </w:t>
      </w:r>
      <w:r w:rsidR="00AE5F50">
        <w:rPr>
          <w:rtl/>
        </w:rPr>
        <w:t>في</w:t>
      </w:r>
      <w:r>
        <w:rPr>
          <w:rtl/>
        </w:rPr>
        <w:t xml:space="preserve"> ذلک فهو من الهو</w:t>
      </w:r>
      <w:r>
        <w:rPr>
          <w:rFonts w:hint="cs"/>
          <w:rtl/>
        </w:rPr>
        <w:t>ی</w:t>
      </w:r>
      <w:r>
        <w:rPr>
          <w:rtl/>
        </w:rPr>
        <w:t xml:space="preserve"> المذموم و إن کان مشتملا ع</w:t>
      </w:r>
      <w:r w:rsidR="00AE5F50">
        <w:rPr>
          <w:rtl/>
        </w:rPr>
        <w:t>ل</w:t>
      </w:r>
      <w:r w:rsidR="00F46807">
        <w:rPr>
          <w:rFonts w:hint="cs"/>
          <w:rtl/>
        </w:rPr>
        <w:t>ى</w:t>
      </w:r>
      <w:r>
        <w:rPr>
          <w:rtl/>
        </w:rPr>
        <w:t xml:space="preserve"> زجر النفس عن بعض المشت</w:t>
      </w:r>
      <w:r w:rsidR="00E5742D">
        <w:rPr>
          <w:rtl/>
        </w:rPr>
        <w:t>هي</w:t>
      </w:r>
      <w:r>
        <w:rPr>
          <w:rFonts w:hint="eastAsia"/>
          <w:rtl/>
        </w:rPr>
        <w:t>ات</w:t>
      </w:r>
      <w:r>
        <w:rPr>
          <w:rtl/>
        </w:rPr>
        <w:t xml:space="preserve"> </w:t>
      </w:r>
      <w:r w:rsidR="00E5742D">
        <w:rPr>
          <w:rtl/>
        </w:rPr>
        <w:t>أي</w:t>
      </w:r>
      <w:r>
        <w:rPr>
          <w:rFonts w:hint="eastAsia"/>
          <w:rtl/>
        </w:rPr>
        <w:t>ضا</w:t>
      </w:r>
      <w:r>
        <w:rPr>
          <w:rtl/>
        </w:rPr>
        <w:t xml:space="preserve"> کمن </w:t>
      </w:r>
      <w:r>
        <w:rPr>
          <w:rFonts w:hint="cs"/>
          <w:rtl/>
        </w:rPr>
        <w:t>ی</w:t>
      </w:r>
      <w:r>
        <w:rPr>
          <w:rFonts w:hint="eastAsia"/>
          <w:rtl/>
        </w:rPr>
        <w:t>ترک</w:t>
      </w:r>
      <w:r>
        <w:rPr>
          <w:rtl/>
        </w:rPr>
        <w:t xml:space="preserve"> ل</w:t>
      </w:r>
      <w:r w:rsidR="00816EFA">
        <w:rPr>
          <w:rtl/>
        </w:rPr>
        <w:t>ذي</w:t>
      </w:r>
      <w:r>
        <w:rPr>
          <w:rFonts w:hint="eastAsia"/>
          <w:rtl/>
        </w:rPr>
        <w:t>ذ</w:t>
      </w:r>
      <w:r>
        <w:rPr>
          <w:rtl/>
        </w:rPr>
        <w:t xml:space="preserve"> المأکل و الملبس و </w:t>
      </w:r>
      <w:r>
        <w:rPr>
          <w:rFonts w:hint="cs"/>
          <w:rtl/>
        </w:rPr>
        <w:t>ی</w:t>
      </w:r>
      <w:r>
        <w:rPr>
          <w:rFonts w:hint="eastAsia"/>
          <w:rtl/>
        </w:rPr>
        <w:t>قاس</w:t>
      </w:r>
      <w:r>
        <w:rPr>
          <w:rFonts w:hint="cs"/>
          <w:rtl/>
        </w:rPr>
        <w:t>ی</w:t>
      </w:r>
      <w:r>
        <w:rPr>
          <w:rtl/>
        </w:rPr>
        <w:t xml:space="preserve"> الجوع و الصوم و السهر للإشتهار بال</w:t>
      </w:r>
      <w:r w:rsidR="00A52425">
        <w:rPr>
          <w:rtl/>
        </w:rPr>
        <w:t>عبادة</w:t>
      </w:r>
      <w:r>
        <w:rPr>
          <w:rtl/>
        </w:rPr>
        <w:t xml:space="preserve"> و جلب قلوب الجهّال،و ما </w:t>
      </w:r>
      <w:r>
        <w:rPr>
          <w:rFonts w:hint="cs"/>
          <w:rtl/>
        </w:rPr>
        <w:t>ی</w:t>
      </w:r>
      <w:r>
        <w:rPr>
          <w:rFonts w:hint="eastAsia"/>
          <w:rtl/>
        </w:rPr>
        <w:t>رتکبه</w:t>
      </w:r>
      <w:r>
        <w:rPr>
          <w:rtl/>
        </w:rPr>
        <w:t xml:space="preserve"> الإنسان لإ</w:t>
      </w:r>
      <w:r w:rsidR="000B62C1">
        <w:rPr>
          <w:rtl/>
        </w:rPr>
        <w:t>طاعة</w:t>
      </w:r>
      <w:r>
        <w:rPr>
          <w:rtl/>
        </w:rPr>
        <w:t xml:space="preserve"> أمر اللّه سبحانه و تحص</w:t>
      </w:r>
      <w:r>
        <w:rPr>
          <w:rFonts w:hint="cs"/>
          <w:rtl/>
        </w:rPr>
        <w:t>ی</w:t>
      </w:r>
      <w:r>
        <w:rPr>
          <w:rFonts w:hint="eastAsia"/>
          <w:rtl/>
        </w:rPr>
        <w:t>ل</w:t>
      </w:r>
      <w:r>
        <w:rPr>
          <w:rtl/>
        </w:rPr>
        <w:t xml:space="preserve"> رضاه و إن کان ممّا تشت</w:t>
      </w:r>
      <w:r w:rsidR="00E5742D">
        <w:rPr>
          <w:rtl/>
        </w:rPr>
        <w:t>هي</w:t>
      </w:r>
      <w:r>
        <w:rPr>
          <w:rFonts w:hint="eastAsia"/>
          <w:rtl/>
        </w:rPr>
        <w:t>ه</w:t>
      </w:r>
      <w:r>
        <w:rPr>
          <w:rtl/>
        </w:rPr>
        <w:t xml:space="preserve"> نفسه و تهواه ف</w:t>
      </w:r>
      <w:r w:rsidR="00AE5F50">
        <w:rPr>
          <w:rtl/>
        </w:rPr>
        <w:t>لي</w:t>
      </w:r>
      <w:r>
        <w:rPr>
          <w:rFonts w:hint="eastAsia"/>
          <w:rtl/>
        </w:rPr>
        <w:t>س</w:t>
      </w:r>
      <w:r>
        <w:rPr>
          <w:rtl/>
        </w:rPr>
        <w:t xml:space="preserve"> من الهو</w:t>
      </w:r>
      <w:r>
        <w:rPr>
          <w:rFonts w:hint="cs"/>
          <w:rtl/>
        </w:rPr>
        <w:t>ی</w:t>
      </w:r>
      <w:r>
        <w:rPr>
          <w:rtl/>
        </w:rPr>
        <w:t xml:space="preserve"> المذموم کمن </w:t>
      </w:r>
      <w:r>
        <w:rPr>
          <w:rFonts w:hint="cs"/>
          <w:rtl/>
        </w:rPr>
        <w:t>ی</w:t>
      </w:r>
      <w:r>
        <w:rPr>
          <w:rFonts w:hint="eastAsia"/>
          <w:rtl/>
        </w:rPr>
        <w:t>أکل</w:t>
      </w:r>
      <w:r>
        <w:rPr>
          <w:rtl/>
        </w:rPr>
        <w:t xml:space="preserve"> و </w:t>
      </w:r>
      <w:r>
        <w:rPr>
          <w:rFonts w:hint="cs"/>
          <w:rtl/>
        </w:rPr>
        <w:t>ی</w:t>
      </w:r>
      <w:r>
        <w:rPr>
          <w:rFonts w:hint="eastAsia"/>
          <w:rtl/>
        </w:rPr>
        <w:t>شرب</w:t>
      </w:r>
      <w:r>
        <w:rPr>
          <w:rtl/>
        </w:rPr>
        <w:t xml:space="preserve"> ل</w:t>
      </w:r>
      <w:r w:rsidR="008A378F">
        <w:rPr>
          <w:rtl/>
        </w:rPr>
        <w:t xml:space="preserve">إمرة </w:t>
      </w:r>
      <w:r>
        <w:rPr>
          <w:rtl/>
        </w:rPr>
        <w:t>تع</w:t>
      </w:r>
      <w:r w:rsidR="00444506">
        <w:rPr>
          <w:rtl/>
        </w:rPr>
        <w:t>الى</w:t>
      </w:r>
      <w:r>
        <w:rPr>
          <w:rtl/>
        </w:rPr>
        <w:t xml:space="preserve"> بهما أو لتحص</w:t>
      </w:r>
      <w:r>
        <w:rPr>
          <w:rFonts w:hint="cs"/>
          <w:rtl/>
        </w:rPr>
        <w:t>ی</w:t>
      </w:r>
      <w:r>
        <w:rPr>
          <w:rFonts w:hint="eastAsia"/>
          <w:rtl/>
        </w:rPr>
        <w:t>ل</w:t>
      </w:r>
      <w:r>
        <w:rPr>
          <w:rtl/>
        </w:rPr>
        <w:t xml:space="preserve"> ال</w:t>
      </w:r>
      <w:r w:rsidR="00B3596E">
        <w:rPr>
          <w:rtl/>
        </w:rPr>
        <w:t>قوّة</w:t>
      </w:r>
      <w:r>
        <w:rPr>
          <w:rtl/>
        </w:rPr>
        <w:t xml:space="preserve"> ع</w:t>
      </w:r>
      <w:r w:rsidR="00AE5F50">
        <w:rPr>
          <w:rtl/>
        </w:rPr>
        <w:t>ل</w:t>
      </w:r>
      <w:r w:rsidR="00F46807">
        <w:rPr>
          <w:rFonts w:hint="cs"/>
          <w:rtl/>
        </w:rPr>
        <w:t>ى</w:t>
      </w:r>
      <w:r>
        <w:rPr>
          <w:rtl/>
        </w:rPr>
        <w:t xml:space="preserve"> ال</w:t>
      </w:r>
      <w:r w:rsidR="00A52425">
        <w:rPr>
          <w:rtl/>
        </w:rPr>
        <w:t>عبادة</w:t>
      </w:r>
      <w:r>
        <w:rPr>
          <w:rtl/>
        </w:rPr>
        <w:t xml:space="preserve"> کمن </w:t>
      </w:r>
      <w:r>
        <w:rPr>
          <w:rFonts w:hint="cs"/>
          <w:rtl/>
        </w:rPr>
        <w:t>ی</w:t>
      </w:r>
      <w:r>
        <w:rPr>
          <w:rFonts w:hint="eastAsia"/>
          <w:rtl/>
        </w:rPr>
        <w:t>جامع</w:t>
      </w:r>
      <w:r>
        <w:rPr>
          <w:rtl/>
        </w:rPr>
        <w:t xml:space="preserve"> بالحلال لتحص</w:t>
      </w:r>
      <w:r>
        <w:rPr>
          <w:rFonts w:hint="cs"/>
          <w:rtl/>
        </w:rPr>
        <w:t>ی</w:t>
      </w:r>
      <w:r>
        <w:rPr>
          <w:rFonts w:hint="eastAsia"/>
          <w:rtl/>
        </w:rPr>
        <w:t>ل</w:t>
      </w:r>
      <w:r>
        <w:rPr>
          <w:rtl/>
        </w:rPr>
        <w:t xml:space="preserve"> ولد صالح أو لعدم ابتلائه بالحرام،فهؤلاء و إن حصل لهم الإلتذاذ بهذه الأمور لکن </w:t>
      </w:r>
      <w:r w:rsidR="00AE5F50">
        <w:rPr>
          <w:rtl/>
        </w:rPr>
        <w:t>لي</w:t>
      </w:r>
      <w:r>
        <w:rPr>
          <w:rFonts w:hint="eastAsia"/>
          <w:rtl/>
        </w:rPr>
        <w:t>س</w:t>
      </w:r>
      <w:r>
        <w:rPr>
          <w:rtl/>
        </w:rPr>
        <w:t xml:space="preserve"> مقصودهم</w:t>
      </w:r>
    </w:p>
    <w:p w:rsidR="00444506" w:rsidRDefault="00444506" w:rsidP="00444506">
      <w:pPr>
        <w:pStyle w:val="libLine"/>
        <w:rPr>
          <w:rtl/>
        </w:rPr>
      </w:pPr>
      <w:r>
        <w:rPr>
          <w:rFonts w:hint="eastAsia"/>
          <w:rtl/>
        </w:rPr>
        <w:t>____________________</w:t>
      </w:r>
    </w:p>
    <w:p w:rsidR="00C10AE1" w:rsidRDefault="00066653" w:rsidP="00F46807">
      <w:pPr>
        <w:pStyle w:val="libFootnote0"/>
        <w:rPr>
          <w:rtl/>
        </w:rPr>
      </w:pPr>
      <w:r>
        <w:rPr>
          <w:rtl/>
        </w:rPr>
        <w:t>(1)</w:t>
      </w:r>
      <w:r w:rsidR="008062F6">
        <w:rPr>
          <w:rtl/>
        </w:rPr>
        <w:t xml:space="preserve"> ق:کتاب الأخلاق</w:t>
      </w:r>
      <w:r w:rsidR="00F46807">
        <w:rPr>
          <w:rFonts w:hint="cs"/>
          <w:rtl/>
        </w:rPr>
        <w:t>/</w:t>
      </w:r>
      <w:r>
        <w:rPr>
          <w:rtl/>
        </w:rPr>
        <w:t>43</w:t>
      </w:r>
      <w:r w:rsidR="008062F6">
        <w:rPr>
          <w:rtl/>
        </w:rPr>
        <w:t>/</w:t>
      </w:r>
      <w:r>
        <w:rPr>
          <w:rtl/>
        </w:rPr>
        <w:t>9</w:t>
      </w:r>
      <w:r w:rsidR="008062F6">
        <w:rPr>
          <w:rtl/>
        </w:rPr>
        <w:t>،ج:</w:t>
      </w:r>
      <w:r>
        <w:rPr>
          <w:rtl/>
        </w:rPr>
        <w:t>78</w:t>
      </w:r>
      <w:r w:rsidR="008062F6">
        <w:rPr>
          <w:rtl/>
        </w:rPr>
        <w:t>/</w:t>
      </w:r>
      <w:r>
        <w:rPr>
          <w:rtl/>
        </w:rPr>
        <w:t>70</w:t>
      </w:r>
      <w:r w:rsidR="008062F6">
        <w:rPr>
          <w:rtl/>
        </w:rPr>
        <w:t>.</w:t>
      </w:r>
    </w:p>
    <w:p w:rsidR="00C10AE1" w:rsidRDefault="00066653" w:rsidP="00F46807">
      <w:pPr>
        <w:pStyle w:val="libFootnote0"/>
        <w:rPr>
          <w:rtl/>
        </w:rPr>
      </w:pPr>
      <w:r>
        <w:rPr>
          <w:rtl/>
        </w:rPr>
        <w:t>(2)</w:t>
      </w:r>
      <w:r w:rsidR="008062F6">
        <w:rPr>
          <w:rtl/>
        </w:rPr>
        <w:t xml:space="preserve"> </w:t>
      </w:r>
      <w:r w:rsidR="0078437F">
        <w:rPr>
          <w:rtl/>
        </w:rPr>
        <w:t>سورة</w:t>
      </w:r>
      <w:r w:rsidR="008062F6">
        <w:rPr>
          <w:rtl/>
        </w:rPr>
        <w:t xml:space="preserve"> الفرقان/ال</w:t>
      </w:r>
      <w:r w:rsidR="00E5742D">
        <w:rPr>
          <w:rtl/>
        </w:rPr>
        <w:t>أي</w:t>
      </w:r>
      <w:r w:rsidR="00AE5F50">
        <w:rPr>
          <w:rtl/>
        </w:rPr>
        <w:t>ة</w:t>
      </w:r>
      <w:r w:rsidR="008062F6">
        <w:rPr>
          <w:rtl/>
        </w:rPr>
        <w:t xml:space="preserve"> </w:t>
      </w:r>
      <w:r>
        <w:rPr>
          <w:rtl/>
        </w:rPr>
        <w:t>43</w:t>
      </w:r>
      <w:r w:rsidR="008062F6">
        <w:rPr>
          <w:rtl/>
        </w:rPr>
        <w:t>.</w:t>
      </w:r>
    </w:p>
    <w:p w:rsidR="00F46807" w:rsidRDefault="00F46807" w:rsidP="00F46807">
      <w:pPr>
        <w:pStyle w:val="libFootnote0"/>
        <w:rPr>
          <w:rtl/>
        </w:rPr>
      </w:pPr>
      <w:r>
        <w:rPr>
          <w:rFonts w:hint="cs"/>
          <w:rtl/>
        </w:rPr>
        <w:t>(3) سورة ص/الآية 26.</w:t>
      </w:r>
    </w:p>
    <w:p w:rsidR="00F46807" w:rsidRDefault="00F46807" w:rsidP="00F46807">
      <w:pPr>
        <w:pStyle w:val="libFootnote0"/>
        <w:rPr>
          <w:rtl/>
        </w:rPr>
      </w:pPr>
      <w:r>
        <w:rPr>
          <w:rFonts w:hint="cs"/>
          <w:rtl/>
        </w:rPr>
        <w:t>(4) سورة الكهف/الآية 28.</w:t>
      </w:r>
    </w:p>
    <w:p w:rsidR="00034A96" w:rsidRPr="009B6FC6" w:rsidRDefault="00034A96" w:rsidP="00034A96">
      <w:pPr>
        <w:pStyle w:val="libNormal"/>
        <w:rPr>
          <w:rtl/>
        </w:rPr>
      </w:pPr>
      <w:r w:rsidRPr="009B6FC6">
        <w:rPr>
          <w:rFonts w:hint="eastAsia"/>
          <w:rtl/>
        </w:rPr>
        <w:br w:type="page"/>
      </w:r>
    </w:p>
    <w:p w:rsidR="00C10AE1" w:rsidRDefault="008062F6" w:rsidP="00F46807">
      <w:pPr>
        <w:pStyle w:val="libNormal0"/>
        <w:rPr>
          <w:rtl/>
        </w:rPr>
      </w:pPr>
      <w:r>
        <w:rPr>
          <w:rFonts w:hint="eastAsia"/>
          <w:rtl/>
        </w:rPr>
        <w:t>محض</w:t>
      </w:r>
      <w:r>
        <w:rPr>
          <w:rtl/>
        </w:rPr>
        <w:t xml:space="preserve"> اللذ</w:t>
      </w:r>
      <w:r w:rsidR="00F46807">
        <w:rPr>
          <w:rFonts w:hint="cs"/>
          <w:rtl/>
        </w:rPr>
        <w:t>ة</w:t>
      </w:r>
      <w:r>
        <w:rPr>
          <w:rtl/>
        </w:rPr>
        <w:t xml:space="preserve"> بل لهم </w:t>
      </w:r>
      <w:r w:rsidR="00AE5F50">
        <w:rPr>
          <w:rtl/>
        </w:rPr>
        <w:t>في</w:t>
      </w:r>
      <w:r>
        <w:rPr>
          <w:rtl/>
        </w:rPr>
        <w:t xml:space="preserve"> ذلک أغراض </w:t>
      </w:r>
      <w:r w:rsidR="004804DF">
        <w:rPr>
          <w:rtl/>
        </w:rPr>
        <w:t>صحیحة</w:t>
      </w:r>
      <w:r>
        <w:rPr>
          <w:rtl/>
        </w:rPr>
        <w:t xml:space="preserve"> إن صدقتهم أنفسهم،و لو لم </w:t>
      </w:r>
      <w:r>
        <w:rPr>
          <w:rFonts w:hint="cs"/>
          <w:rtl/>
        </w:rPr>
        <w:t>ی</w:t>
      </w:r>
      <w:r>
        <w:rPr>
          <w:rFonts w:hint="eastAsia"/>
          <w:rtl/>
        </w:rPr>
        <w:t>کن</w:t>
      </w:r>
      <w:r>
        <w:rPr>
          <w:rtl/>
        </w:rPr>
        <w:t xml:space="preserve"> غرضهم من ارتکاب تلک اللذات هذه الأمور ف</w:t>
      </w:r>
      <w:r w:rsidR="00AE5F50">
        <w:rPr>
          <w:rtl/>
        </w:rPr>
        <w:t>لي</w:t>
      </w:r>
      <w:r>
        <w:rPr>
          <w:rFonts w:hint="eastAsia"/>
          <w:rtl/>
        </w:rPr>
        <w:t>سوا</w:t>
      </w:r>
      <w:r>
        <w:rPr>
          <w:rtl/>
        </w:rPr>
        <w:t xml:space="preserve"> بمعاق</w:t>
      </w:r>
      <w:r w:rsidR="00ED1C08">
        <w:rPr>
          <w:rtl/>
        </w:rPr>
        <w:t>بي</w:t>
      </w:r>
      <w:r>
        <w:rPr>
          <w:rFonts w:hint="eastAsia"/>
          <w:rtl/>
        </w:rPr>
        <w:t>ن</w:t>
      </w:r>
      <w:r>
        <w:rPr>
          <w:rtl/>
        </w:rPr>
        <w:t xml:space="preserve"> </w:t>
      </w:r>
      <w:r w:rsidR="00AE5F50">
        <w:rPr>
          <w:rtl/>
        </w:rPr>
        <w:t>في</w:t>
      </w:r>
      <w:r>
        <w:rPr>
          <w:rtl/>
        </w:rPr>
        <w:t xml:space="preserve"> ذلک إذا کان حلالا لکن إ</w:t>
      </w:r>
      <w:r w:rsidR="000B62C1">
        <w:rPr>
          <w:rtl/>
        </w:rPr>
        <w:t>طاعة</w:t>
      </w:r>
      <w:r>
        <w:rPr>
          <w:rtl/>
        </w:rPr>
        <w:t xml:space="preserve"> النفس </w:t>
      </w:r>
      <w:r w:rsidR="00AE5F50">
        <w:rPr>
          <w:rtl/>
        </w:rPr>
        <w:t>في</w:t>
      </w:r>
      <w:r>
        <w:rPr>
          <w:rtl/>
        </w:rPr>
        <w:t xml:space="preserve"> أکثر ما تشت</w:t>
      </w:r>
      <w:r w:rsidR="00E5742D">
        <w:rPr>
          <w:rtl/>
        </w:rPr>
        <w:t>هي</w:t>
      </w:r>
      <w:r>
        <w:rPr>
          <w:rFonts w:hint="eastAsia"/>
          <w:rtl/>
        </w:rPr>
        <w:t>ه</w:t>
      </w:r>
      <w:r>
        <w:rPr>
          <w:rtl/>
        </w:rPr>
        <w:t xml:space="preserve"> قد </w:t>
      </w:r>
      <w:r>
        <w:rPr>
          <w:rFonts w:hint="cs"/>
          <w:rtl/>
        </w:rPr>
        <w:t>ی</w:t>
      </w:r>
      <w:r>
        <w:rPr>
          <w:rFonts w:hint="eastAsia"/>
          <w:rtl/>
        </w:rPr>
        <w:t>نجرّ</w:t>
      </w:r>
      <w:r>
        <w:rPr>
          <w:rtl/>
        </w:rPr>
        <w:t xml:space="preserve"> </w:t>
      </w:r>
      <w:r w:rsidR="00444506">
        <w:rPr>
          <w:rtl/>
        </w:rPr>
        <w:t>الى</w:t>
      </w:r>
      <w:r>
        <w:rPr>
          <w:rtl/>
        </w:rPr>
        <w:t xml:space="preserve"> ارتکاب الشبهات و المکروهات ثمّ </w:t>
      </w:r>
      <w:r w:rsidR="00444506">
        <w:rPr>
          <w:rtl/>
        </w:rPr>
        <w:t>الى</w:t>
      </w:r>
      <w:r>
        <w:rPr>
          <w:rtl/>
        </w:rPr>
        <w:t xml:space="preserve"> المحرّمات،و من حام حول الحم</w:t>
      </w:r>
      <w:r>
        <w:rPr>
          <w:rFonts w:hint="cs"/>
          <w:rtl/>
        </w:rPr>
        <w:t>ی</w:t>
      </w:r>
      <w:r>
        <w:rPr>
          <w:rtl/>
        </w:rPr>
        <w:t xml:space="preserve"> أوشک </w:t>
      </w:r>
      <w:r>
        <w:rPr>
          <w:rFonts w:hint="eastAsia"/>
          <w:rtl/>
        </w:rPr>
        <w:t>أن</w:t>
      </w:r>
      <w:r>
        <w:rPr>
          <w:rtl/>
        </w:rPr>
        <w:t xml:space="preserve"> </w:t>
      </w:r>
      <w:r>
        <w:rPr>
          <w:rFonts w:hint="cs"/>
          <w:rtl/>
        </w:rPr>
        <w:t>ی</w:t>
      </w:r>
      <w:r>
        <w:rPr>
          <w:rFonts w:hint="eastAsia"/>
          <w:rtl/>
        </w:rPr>
        <w:t>قع</w:t>
      </w:r>
      <w:r>
        <w:rPr>
          <w:rtl/>
        </w:rPr>
        <w:t xml:space="preserve"> </w:t>
      </w:r>
      <w:r w:rsidR="00AE5F50">
        <w:rPr>
          <w:rtl/>
        </w:rPr>
        <w:t>في</w:t>
      </w:r>
      <w:r>
        <w:rPr>
          <w:rFonts w:hint="eastAsia"/>
          <w:rtl/>
        </w:rPr>
        <w:t>ه،فظهر</w:t>
      </w:r>
      <w:r>
        <w:rPr>
          <w:rtl/>
        </w:rPr>
        <w:t xml:space="preserve"> انّ کلّ ما تهواه النفس </w:t>
      </w:r>
      <w:r w:rsidR="00AE5F50">
        <w:rPr>
          <w:rtl/>
        </w:rPr>
        <w:t>لي</w:t>
      </w:r>
      <w:r>
        <w:rPr>
          <w:rFonts w:hint="eastAsia"/>
          <w:rtl/>
        </w:rPr>
        <w:t>س</w:t>
      </w:r>
      <w:r>
        <w:rPr>
          <w:rtl/>
        </w:rPr>
        <w:t xml:space="preserve"> ممّا </w:t>
      </w:r>
      <w:r>
        <w:rPr>
          <w:rFonts w:hint="cs"/>
          <w:rtl/>
        </w:rPr>
        <w:t>ی</w:t>
      </w:r>
      <w:r>
        <w:rPr>
          <w:rFonts w:hint="eastAsia"/>
          <w:rtl/>
        </w:rPr>
        <w:t>لزم</w:t>
      </w:r>
      <w:r>
        <w:rPr>
          <w:rtl/>
        </w:rPr>
        <w:t xml:space="preserve"> اجتنابه فانّ کث</w:t>
      </w:r>
      <w:r>
        <w:rPr>
          <w:rFonts w:hint="cs"/>
          <w:rtl/>
        </w:rPr>
        <w:t>ی</w:t>
      </w:r>
      <w:r>
        <w:rPr>
          <w:rFonts w:hint="eastAsia"/>
          <w:rtl/>
        </w:rPr>
        <w:t>را</w:t>
      </w:r>
      <w:r>
        <w:rPr>
          <w:rtl/>
        </w:rPr>
        <w:t xml:space="preserve"> من العلماء قد </w:t>
      </w:r>
      <w:r>
        <w:rPr>
          <w:rFonts w:hint="cs"/>
          <w:rtl/>
        </w:rPr>
        <w:t>ی</w:t>
      </w:r>
      <w:r>
        <w:rPr>
          <w:rFonts w:hint="eastAsia"/>
          <w:rtl/>
        </w:rPr>
        <w:t>لتذّون</w:t>
      </w:r>
      <w:r>
        <w:rPr>
          <w:rtl/>
        </w:rPr>
        <w:t xml:space="preserve"> بعلمهم أکثر ممّا </w:t>
      </w:r>
      <w:r>
        <w:rPr>
          <w:rFonts w:hint="cs"/>
          <w:rtl/>
        </w:rPr>
        <w:t>ی</w:t>
      </w:r>
      <w:r>
        <w:rPr>
          <w:rFonts w:hint="eastAsia"/>
          <w:rtl/>
        </w:rPr>
        <w:t>لتذّ</w:t>
      </w:r>
      <w:r>
        <w:rPr>
          <w:rtl/>
        </w:rPr>
        <w:t xml:space="preserve"> الفسّاق بفسقهم،و </w:t>
      </w:r>
      <w:r w:rsidR="00AE5F50">
        <w:rPr>
          <w:rtl/>
        </w:rPr>
        <w:t>لي</w:t>
      </w:r>
      <w:r>
        <w:rPr>
          <w:rFonts w:hint="eastAsia"/>
          <w:rtl/>
        </w:rPr>
        <w:t>س</w:t>
      </w:r>
      <w:r>
        <w:rPr>
          <w:rtl/>
        </w:rPr>
        <w:t xml:space="preserve"> کلّ ما لا تشت</w:t>
      </w:r>
      <w:r w:rsidR="00E5742D">
        <w:rPr>
          <w:rtl/>
        </w:rPr>
        <w:t>هي</w:t>
      </w:r>
      <w:r>
        <w:rPr>
          <w:rFonts w:hint="eastAsia"/>
          <w:rtl/>
        </w:rPr>
        <w:t>ه</w:t>
      </w:r>
      <w:r>
        <w:rPr>
          <w:rtl/>
        </w:rPr>
        <w:t xml:space="preserve"> النفس </w:t>
      </w:r>
      <w:r>
        <w:rPr>
          <w:rFonts w:hint="cs"/>
          <w:rtl/>
        </w:rPr>
        <w:t>ی</w:t>
      </w:r>
      <w:r>
        <w:rPr>
          <w:rFonts w:hint="eastAsia"/>
          <w:rtl/>
        </w:rPr>
        <w:t>حسن</w:t>
      </w:r>
      <w:r>
        <w:rPr>
          <w:rtl/>
        </w:rPr>
        <w:t xml:space="preserve"> ارتکابه کأکل القاذورات و الزنا بال</w:t>
      </w:r>
      <w:r w:rsidR="002E1FA3">
        <w:rPr>
          <w:rtl/>
        </w:rPr>
        <w:t>جاري</w:t>
      </w:r>
      <w:r w:rsidR="00B12870">
        <w:rPr>
          <w:rtl/>
        </w:rPr>
        <w:t>ة</w:t>
      </w:r>
      <w:r>
        <w:rPr>
          <w:rtl/>
        </w:rPr>
        <w:t xml:space="preserve"> ال</w:t>
      </w:r>
      <w:r w:rsidR="00F46807">
        <w:rPr>
          <w:rtl/>
        </w:rPr>
        <w:t>قبيحة</w:t>
      </w:r>
      <w:r>
        <w:rPr>
          <w:rFonts w:hint="eastAsia"/>
          <w:rtl/>
        </w:rPr>
        <w:t>،و</w:t>
      </w:r>
      <w:r>
        <w:rPr>
          <w:rtl/>
        </w:rPr>
        <w:t xml:space="preserve"> </w:t>
      </w:r>
      <w:r>
        <w:rPr>
          <w:rFonts w:hint="cs"/>
          <w:rtl/>
        </w:rPr>
        <w:t>ی</w:t>
      </w:r>
      <w:r>
        <w:rPr>
          <w:rFonts w:hint="eastAsia"/>
          <w:rtl/>
        </w:rPr>
        <w:t>طلق</w:t>
      </w:r>
      <w:r>
        <w:rPr>
          <w:rtl/>
        </w:rPr>
        <w:t xml:space="preserve"> </w:t>
      </w:r>
      <w:r w:rsidR="00E5742D">
        <w:rPr>
          <w:rtl/>
        </w:rPr>
        <w:t>أي</w:t>
      </w:r>
      <w:r>
        <w:rPr>
          <w:rFonts w:hint="eastAsia"/>
          <w:rtl/>
        </w:rPr>
        <w:t>ضا</w:t>
      </w:r>
      <w:r>
        <w:rPr>
          <w:rtl/>
        </w:rPr>
        <w:t xml:space="preserve"> الهو</w:t>
      </w:r>
      <w:r>
        <w:rPr>
          <w:rFonts w:hint="cs"/>
          <w:rtl/>
        </w:rPr>
        <w:t>ی</w:t>
      </w:r>
      <w:r>
        <w:rPr>
          <w:rtl/>
        </w:rPr>
        <w:t xml:space="preserve"> ع</w:t>
      </w:r>
      <w:r w:rsidR="00AE5F50">
        <w:rPr>
          <w:rtl/>
        </w:rPr>
        <w:t>ل</w:t>
      </w:r>
      <w:r w:rsidR="00F46807">
        <w:rPr>
          <w:rFonts w:hint="cs"/>
          <w:rtl/>
        </w:rPr>
        <w:t>ى</w:t>
      </w:r>
      <w:r>
        <w:rPr>
          <w:rtl/>
        </w:rPr>
        <w:t xml:space="preserve"> اخت</w:t>
      </w:r>
      <w:r>
        <w:rPr>
          <w:rFonts w:hint="cs"/>
          <w:rtl/>
        </w:rPr>
        <w:t>ی</w:t>
      </w:r>
      <w:r>
        <w:rPr>
          <w:rFonts w:hint="eastAsia"/>
          <w:rtl/>
        </w:rPr>
        <w:t>ار</w:t>
      </w:r>
      <w:r>
        <w:rPr>
          <w:rtl/>
        </w:rPr>
        <w:t xml:space="preserve"> </w:t>
      </w:r>
      <w:r w:rsidR="005C33D8">
        <w:rPr>
          <w:rtl/>
        </w:rPr>
        <w:t>ملّة</w:t>
      </w:r>
      <w:r>
        <w:rPr>
          <w:rtl/>
        </w:rPr>
        <w:t xml:space="preserve"> أو </w:t>
      </w:r>
      <w:r w:rsidR="00D566DF">
        <w:rPr>
          <w:rtl/>
        </w:rPr>
        <w:t>طریقة</w:t>
      </w:r>
      <w:r>
        <w:rPr>
          <w:rtl/>
        </w:rPr>
        <w:t xml:space="preserve"> أو ر</w:t>
      </w:r>
      <w:r w:rsidR="00E5742D">
        <w:rPr>
          <w:rtl/>
        </w:rPr>
        <w:t>أي</w:t>
      </w:r>
      <w:r>
        <w:rPr>
          <w:rtl/>
        </w:rPr>
        <w:t xml:space="preserve"> لم </w:t>
      </w:r>
      <w:r>
        <w:rPr>
          <w:rFonts w:hint="cs"/>
          <w:rtl/>
        </w:rPr>
        <w:t>ی</w:t>
      </w:r>
      <w:r>
        <w:rPr>
          <w:rFonts w:hint="eastAsia"/>
          <w:rtl/>
        </w:rPr>
        <w:t>ستند</w:t>
      </w:r>
      <w:r>
        <w:rPr>
          <w:rtl/>
        </w:rPr>
        <w:t xml:space="preserve"> </w:t>
      </w:r>
      <w:r w:rsidR="00444506">
        <w:rPr>
          <w:rtl/>
        </w:rPr>
        <w:t>الى</w:t>
      </w:r>
      <w:r>
        <w:rPr>
          <w:rtl/>
        </w:rPr>
        <w:t xml:space="preserve"> برهان قطع</w:t>
      </w:r>
      <w:r>
        <w:rPr>
          <w:rFonts w:hint="cs"/>
          <w:rtl/>
        </w:rPr>
        <w:t>ی</w:t>
      </w:r>
      <w:r>
        <w:rPr>
          <w:rtl/>
        </w:rPr>
        <w:t xml:space="preserve"> أو د</w:t>
      </w:r>
      <w:r w:rsidR="00AE5F50">
        <w:rPr>
          <w:rtl/>
        </w:rPr>
        <w:t>لي</w:t>
      </w:r>
      <w:r>
        <w:rPr>
          <w:rFonts w:hint="eastAsia"/>
          <w:rtl/>
        </w:rPr>
        <w:t>ل</w:t>
      </w:r>
      <w:r>
        <w:rPr>
          <w:rtl/>
        </w:rPr>
        <w:t xml:space="preserve"> من الکتاب و ال</w:t>
      </w:r>
      <w:r w:rsidR="00AE5F50">
        <w:rPr>
          <w:rtl/>
        </w:rPr>
        <w:t>سنة</w:t>
      </w:r>
      <w:r>
        <w:rPr>
          <w:rtl/>
        </w:rPr>
        <w:t xml:space="preserve"> کمذاهب المخال</w:t>
      </w:r>
      <w:r w:rsidR="00AE5F50">
        <w:rPr>
          <w:rtl/>
        </w:rPr>
        <w:t>في</w:t>
      </w:r>
      <w:r>
        <w:rPr>
          <w:rFonts w:hint="eastAsia"/>
          <w:rtl/>
        </w:rPr>
        <w:t>ن</w:t>
      </w:r>
      <w:r>
        <w:rPr>
          <w:rtl/>
        </w:rPr>
        <w:t xml:space="preserve"> و آرائهم و </w:t>
      </w:r>
      <w:r w:rsidR="00DF3A89">
        <w:rPr>
          <w:rtl/>
        </w:rPr>
        <w:t>ب</w:t>
      </w:r>
      <w:r w:rsidR="00F46807">
        <w:rPr>
          <w:rtl/>
        </w:rPr>
        <w:t>دعهم</w:t>
      </w:r>
      <w:r>
        <w:rPr>
          <w:rtl/>
        </w:rPr>
        <w:t>،</w:t>
      </w:r>
      <w:r w:rsidR="008A378F">
        <w:rPr>
          <w:rtl/>
        </w:rPr>
        <w:t>انتهى</w:t>
      </w:r>
      <w:r>
        <w:rPr>
          <w:rtl/>
        </w:rPr>
        <w:t xml:space="preserve"> ملخّصا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عن</w:t>
      </w:r>
      <w:r>
        <w:rPr>
          <w:rtl/>
        </w:rPr>
        <w:t xml:space="preserve"> </w:t>
      </w:r>
      <w:r w:rsidR="00F63B62">
        <w:rPr>
          <w:rtl/>
        </w:rPr>
        <w:t>حبّة</w:t>
      </w:r>
      <w:r>
        <w:rPr>
          <w:rtl/>
        </w:rPr>
        <w:t xml:space="preserve"> عن ع</w:t>
      </w:r>
      <w:r w:rsidR="00AE5F50">
        <w:rPr>
          <w:rtl/>
        </w:rPr>
        <w:t>لي</w:t>
      </w:r>
      <w:r w:rsidR="00F46807">
        <w:rPr>
          <w:rFonts w:hint="cs"/>
          <w:rtl/>
        </w:rPr>
        <w:t>ّ</w:t>
      </w:r>
      <w:r>
        <w:rPr>
          <w:rtl/>
        </w:rPr>
        <w:t xml:space="preserve"> </w:t>
      </w:r>
      <w:r w:rsidR="00BE14E3" w:rsidRPr="00BE14E3">
        <w:rPr>
          <w:rStyle w:val="libAlaemChar"/>
          <w:rtl/>
        </w:rPr>
        <w:t>عليه‌السلام</w:t>
      </w:r>
      <w:r>
        <w:rPr>
          <w:rtl/>
        </w:rPr>
        <w:t xml:space="preserve"> قال: لو صمت الدهر کلّه و قمت ال</w:t>
      </w:r>
      <w:r w:rsidR="00AE5F50">
        <w:rPr>
          <w:rtl/>
        </w:rPr>
        <w:t>لي</w:t>
      </w:r>
      <w:r>
        <w:rPr>
          <w:rFonts w:hint="eastAsia"/>
          <w:rtl/>
        </w:rPr>
        <w:t>ل</w:t>
      </w:r>
      <w:r>
        <w:rPr>
          <w:rtl/>
        </w:rPr>
        <w:t xml:space="preserve"> کلّه و قتلت </w:t>
      </w:r>
      <w:r w:rsidR="00ED1C08">
        <w:rPr>
          <w:rtl/>
        </w:rPr>
        <w:t>بي</w:t>
      </w:r>
      <w:r>
        <w:rPr>
          <w:rFonts w:hint="eastAsia"/>
          <w:rtl/>
        </w:rPr>
        <w:t>ن</w:t>
      </w:r>
      <w:r>
        <w:rPr>
          <w:rtl/>
        </w:rPr>
        <w:t xml:space="preserve"> الرکن و المقام بعثک اللّه مع هواک بالغا ما بلغ إن </w:t>
      </w:r>
      <w:r w:rsidR="00AE5F50">
        <w:rPr>
          <w:rtl/>
        </w:rPr>
        <w:t>في</w:t>
      </w:r>
      <w:r>
        <w:rPr>
          <w:rtl/>
        </w:rPr>
        <w:t xml:space="preserve"> </w:t>
      </w:r>
      <w:r w:rsidR="003D2762">
        <w:rPr>
          <w:rtl/>
        </w:rPr>
        <w:t>جنّة</w:t>
      </w:r>
      <w:r>
        <w:rPr>
          <w:rtl/>
        </w:rPr>
        <w:t xml:space="preserve"> ف</w:t>
      </w:r>
      <w:r w:rsidR="00AE5F50">
        <w:rPr>
          <w:rtl/>
        </w:rPr>
        <w:t>في</w:t>
      </w:r>
      <w:r>
        <w:rPr>
          <w:rtl/>
        </w:rPr>
        <w:t xml:space="preserve"> </w:t>
      </w:r>
      <w:r w:rsidR="003D2762">
        <w:rPr>
          <w:rtl/>
        </w:rPr>
        <w:t>جنّة</w:t>
      </w:r>
      <w:r>
        <w:rPr>
          <w:rtl/>
        </w:rPr>
        <w:t xml:space="preserve"> و إن </w:t>
      </w:r>
      <w:r w:rsidR="00AE5F50">
        <w:rPr>
          <w:rtl/>
        </w:rPr>
        <w:t>في</w:t>
      </w:r>
      <w:r>
        <w:rPr>
          <w:rtl/>
        </w:rPr>
        <w:t xml:space="preserve"> نار ف</w:t>
      </w:r>
      <w:r w:rsidR="00AE5F50">
        <w:rPr>
          <w:rtl/>
        </w:rPr>
        <w:t>في</w:t>
      </w:r>
      <w:r>
        <w:rPr>
          <w:rtl/>
        </w:rPr>
        <w:t xml:space="preserve"> نار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ورد</w:t>
      </w:r>
      <w:r>
        <w:rPr>
          <w:rtl/>
        </w:rPr>
        <w:t xml:space="preserve"> </w:t>
      </w:r>
      <w:r w:rsidR="00AE5F50">
        <w:rPr>
          <w:rtl/>
        </w:rPr>
        <w:t>في</w:t>
      </w:r>
      <w:r>
        <w:rPr>
          <w:rtl/>
        </w:rPr>
        <w:t xml:space="preserve"> </w:t>
      </w:r>
      <w:r w:rsidR="00A01D18">
        <w:rPr>
          <w:rtl/>
        </w:rPr>
        <w:t>جملة</w:t>
      </w:r>
      <w:r>
        <w:rPr>
          <w:rtl/>
        </w:rPr>
        <w:t xml:space="preserve"> من الرو</w:t>
      </w:r>
      <w:r w:rsidR="00E5742D">
        <w:rPr>
          <w:rtl/>
        </w:rPr>
        <w:t>أي</w:t>
      </w:r>
      <w:r>
        <w:rPr>
          <w:rFonts w:hint="eastAsia"/>
          <w:rtl/>
        </w:rPr>
        <w:t>ات</w:t>
      </w:r>
      <w:r>
        <w:rPr>
          <w:rtl/>
        </w:rPr>
        <w:t xml:space="preserve">: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وَ مَنْ أَضَلُّ مِمَّنِ اتَّبَعَ هَوٰاهُ </w:t>
      </w:r>
      <w:r w:rsidR="004A13B5">
        <w:rPr>
          <w:rStyle w:val="libAieChar"/>
          <w:rtl/>
        </w:rPr>
        <w:t>بغي</w:t>
      </w:r>
      <w:r w:rsidRPr="00560572">
        <w:rPr>
          <w:rStyle w:val="libAieChar"/>
          <w:rFonts w:hint="eastAsia"/>
          <w:rtl/>
        </w:rPr>
        <w:t>رِ</w:t>
      </w:r>
      <w:r w:rsidRPr="00560572">
        <w:rPr>
          <w:rStyle w:val="libAieChar"/>
          <w:rtl/>
        </w:rPr>
        <w:t xml:space="preserve"> هُد</w:t>
      </w:r>
      <w:r w:rsidRPr="00560572">
        <w:rPr>
          <w:rStyle w:val="libAieChar"/>
          <w:rFonts w:hint="cs"/>
          <w:rtl/>
        </w:rPr>
        <w:t>یً</w:t>
      </w:r>
      <w:r w:rsidRPr="00560572">
        <w:rPr>
          <w:rStyle w:val="libAieChar"/>
          <w:rtl/>
        </w:rPr>
        <w:t xml:space="preserve"> مِنَ اللّٰهِ</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F46807">
        <w:rPr>
          <w:rFonts w:hint="cs"/>
          <w:rtl/>
        </w:rPr>
        <w:t xml:space="preserve">يعني من اتّخذ دينه رأيه بغير هدى إمام من أئمة الهدى </w:t>
      </w:r>
      <w:r w:rsidR="00F46807" w:rsidRPr="00BE14E3">
        <w:rPr>
          <w:rStyle w:val="libAlaemChar"/>
          <w:rtl/>
        </w:rPr>
        <w:t>عليهم‌السلام</w:t>
      </w:r>
      <w:r w:rsidR="00F46807">
        <w:rPr>
          <w:rFonts w:hint="cs"/>
          <w:rtl/>
        </w:rPr>
        <w:t xml:space="preserve"> </w:t>
      </w:r>
      <w:r w:rsidR="00F46807" w:rsidRPr="00F46807">
        <w:rPr>
          <w:rStyle w:val="libFootnotenumChar"/>
          <w:rFonts w:hint="cs"/>
          <w:rtl/>
        </w:rPr>
        <w:t>(4)</w:t>
      </w:r>
      <w:r w:rsidR="00F46807">
        <w:rPr>
          <w:rFonts w:hint="cs"/>
          <w:rtl/>
        </w:rPr>
        <w:t>.</w:t>
      </w:r>
    </w:p>
    <w:p w:rsidR="00C10AE1" w:rsidRDefault="00066653" w:rsidP="00F46807">
      <w:pPr>
        <w:pStyle w:val="libCenterBold1"/>
        <w:rPr>
          <w:rtl/>
        </w:rPr>
      </w:pPr>
      <w:r>
        <w:rPr>
          <w:rFonts w:hint="eastAsia"/>
          <w:rtl/>
        </w:rPr>
        <w:t>أبي</w:t>
      </w:r>
      <w:r w:rsidR="008062F6">
        <w:rPr>
          <w:rFonts w:hint="eastAsia"/>
          <w:rtl/>
        </w:rPr>
        <w:t>ات</w:t>
      </w:r>
      <w:r w:rsidR="008062F6">
        <w:rPr>
          <w:rtl/>
        </w:rPr>
        <w:t xml:space="preserve"> ال</w:t>
      </w:r>
      <w:r w:rsidR="00DD1AF8">
        <w:rPr>
          <w:rtl/>
        </w:rPr>
        <w:t>حکي</w:t>
      </w:r>
      <w:r w:rsidR="008062F6">
        <w:rPr>
          <w:rFonts w:hint="eastAsia"/>
          <w:rtl/>
        </w:rPr>
        <w:t>م</w:t>
      </w:r>
      <w:r w:rsidR="008062F6">
        <w:rPr>
          <w:rtl/>
        </w:rPr>
        <w:t xml:space="preserve"> ال</w:t>
      </w:r>
      <w:r w:rsidR="00E5742D">
        <w:rPr>
          <w:rtl/>
        </w:rPr>
        <w:t>سنائي</w:t>
      </w:r>
      <w:r w:rsidR="008062F6">
        <w:rPr>
          <w:rtl/>
        </w:rPr>
        <w:t xml:space="preserve"> </w:t>
      </w:r>
      <w:r w:rsidR="00AE5F50">
        <w:rPr>
          <w:rtl/>
        </w:rPr>
        <w:t>في</w:t>
      </w:r>
      <w:r w:rsidR="008062F6">
        <w:rPr>
          <w:rtl/>
        </w:rPr>
        <w:t xml:space="preserve"> ال</w:t>
      </w:r>
      <w:r w:rsidR="00DF3A89">
        <w:rPr>
          <w:rtl/>
        </w:rPr>
        <w:t>موعظة</w:t>
      </w:r>
    </w:p>
    <w:p w:rsidR="00C10AE1" w:rsidRDefault="00BE14E3" w:rsidP="008062F6">
      <w:pPr>
        <w:pStyle w:val="libNormal"/>
        <w:rPr>
          <w:rtl/>
        </w:rPr>
      </w:pPr>
      <w:r w:rsidRPr="00BE14E3">
        <w:rPr>
          <w:rStyle w:val="libBold1Char"/>
          <w:rFonts w:hint="eastAsia"/>
          <w:rtl/>
        </w:rPr>
        <w:t>أقول</w:t>
      </w:r>
      <w:r w:rsidR="008062F6">
        <w:rPr>
          <w:rtl/>
        </w:rPr>
        <w:t>: قال ال</w:t>
      </w:r>
      <w:r w:rsidR="00DD1AF8">
        <w:rPr>
          <w:rtl/>
        </w:rPr>
        <w:t>حکي</w:t>
      </w:r>
      <w:r w:rsidR="008062F6">
        <w:rPr>
          <w:rFonts w:hint="eastAsia"/>
          <w:rtl/>
        </w:rPr>
        <w:t>م</w:t>
      </w:r>
      <w:r w:rsidR="008062F6">
        <w:rPr>
          <w:rtl/>
        </w:rPr>
        <w:t xml:space="preserve"> ال</w:t>
      </w:r>
      <w:r w:rsidR="00E5742D">
        <w:rPr>
          <w:rtl/>
        </w:rPr>
        <w:t>سنائي</w:t>
      </w:r>
      <w:r w:rsidR="008062F6">
        <w:rPr>
          <w:rtl/>
        </w:rPr>
        <w:t>:</w:t>
      </w:r>
    </w:p>
    <w:tbl>
      <w:tblPr>
        <w:tblStyle w:val="TableGrid"/>
        <w:bidiVisual/>
        <w:tblW w:w="4562" w:type="pct"/>
        <w:tblInd w:w="384" w:type="dxa"/>
        <w:tblLook w:val="01E0"/>
      </w:tblPr>
      <w:tblGrid>
        <w:gridCol w:w="3537"/>
        <w:gridCol w:w="272"/>
        <w:gridCol w:w="3501"/>
      </w:tblGrid>
      <w:tr w:rsidR="00F46807" w:rsidTr="00F46807">
        <w:trPr>
          <w:trHeight w:val="350"/>
        </w:trPr>
        <w:tc>
          <w:tcPr>
            <w:tcW w:w="3920" w:type="dxa"/>
            <w:shd w:val="clear" w:color="auto" w:fill="auto"/>
          </w:tcPr>
          <w:p w:rsidR="00F46807" w:rsidRDefault="00F46807" w:rsidP="00F46807">
            <w:pPr>
              <w:pStyle w:val="libPoem"/>
            </w:pPr>
            <w:r>
              <w:rPr>
                <w:rFonts w:hint="eastAsia"/>
                <w:rtl/>
              </w:rPr>
              <w:t>أي</w:t>
            </w:r>
            <w:r>
              <w:rPr>
                <w:rtl/>
              </w:rPr>
              <w:t xml:space="preserve"> هواهأي تو خدا انگ</w:t>
            </w:r>
            <w:r>
              <w:rPr>
                <w:rFonts w:hint="cs"/>
                <w:rtl/>
              </w:rPr>
              <w:t>ی</w:t>
            </w:r>
            <w:r>
              <w:rPr>
                <w:rFonts w:hint="eastAsia"/>
                <w:rtl/>
              </w:rPr>
              <w:t>ز</w:t>
            </w:r>
            <w:r w:rsidRPr="00725071">
              <w:rPr>
                <w:rStyle w:val="libPoemTiniChar0"/>
                <w:rtl/>
              </w:rPr>
              <w:br/>
              <w:t> </w:t>
            </w:r>
          </w:p>
        </w:tc>
        <w:tc>
          <w:tcPr>
            <w:tcW w:w="279" w:type="dxa"/>
            <w:shd w:val="clear" w:color="auto" w:fill="auto"/>
          </w:tcPr>
          <w:p w:rsidR="00F46807" w:rsidRDefault="00F46807" w:rsidP="00F46807">
            <w:pPr>
              <w:pStyle w:val="libPoem"/>
              <w:rPr>
                <w:rtl/>
              </w:rPr>
            </w:pPr>
          </w:p>
        </w:tc>
        <w:tc>
          <w:tcPr>
            <w:tcW w:w="3881" w:type="dxa"/>
            <w:shd w:val="clear" w:color="auto" w:fill="auto"/>
          </w:tcPr>
          <w:p w:rsidR="00F46807" w:rsidRDefault="00F46807" w:rsidP="00F46807">
            <w:pPr>
              <w:pStyle w:val="libPoem"/>
            </w:pPr>
            <w:r>
              <w:rPr>
                <w:rFonts w:hint="eastAsia"/>
                <w:rtl/>
              </w:rPr>
              <w:t>و</w:t>
            </w:r>
            <w:r>
              <w:rPr>
                <w:rFonts w:hint="cs"/>
                <w:rtl/>
              </w:rPr>
              <w:t>ی</w:t>
            </w:r>
            <w:r>
              <w:rPr>
                <w:rtl/>
              </w:rPr>
              <w:t xml:space="preserve"> خدأي</w:t>
            </w:r>
            <w:r>
              <w:rPr>
                <w:rFonts w:hint="eastAsia"/>
                <w:rtl/>
              </w:rPr>
              <w:t>ان</w:t>
            </w:r>
            <w:r>
              <w:rPr>
                <w:rtl/>
              </w:rPr>
              <w:t xml:space="preserve"> تو خدا آزار</w:t>
            </w:r>
            <w:r w:rsidRPr="00725071">
              <w:rPr>
                <w:rStyle w:val="libPoemTiniChar0"/>
                <w:rtl/>
              </w:rPr>
              <w:br/>
              <w:t> </w:t>
            </w:r>
          </w:p>
        </w:tc>
      </w:tr>
      <w:tr w:rsidR="00F46807" w:rsidTr="00F46807">
        <w:trPr>
          <w:trHeight w:val="350"/>
        </w:trPr>
        <w:tc>
          <w:tcPr>
            <w:tcW w:w="3920" w:type="dxa"/>
          </w:tcPr>
          <w:p w:rsidR="00F46807" w:rsidRDefault="00F46807" w:rsidP="00F46807">
            <w:pPr>
              <w:pStyle w:val="libPoem"/>
            </w:pPr>
            <w:r>
              <w:rPr>
                <w:rFonts w:hint="eastAsia"/>
                <w:rtl/>
              </w:rPr>
              <w:t>ره</w:t>
            </w:r>
            <w:r>
              <w:rPr>
                <w:rtl/>
              </w:rPr>
              <w:t xml:space="preserve"> رها کرده از آن</w:t>
            </w:r>
            <w:r>
              <w:rPr>
                <w:rFonts w:hint="cs"/>
                <w:rtl/>
              </w:rPr>
              <w:t>ی</w:t>
            </w:r>
            <w:r>
              <w:rPr>
                <w:rtl/>
              </w:rPr>
              <w:t xml:space="preserve"> گم</w:t>
            </w:r>
            <w:r w:rsidRPr="00725071">
              <w:rPr>
                <w:rStyle w:val="libPoemTiniChar0"/>
                <w:rtl/>
              </w:rPr>
              <w:br/>
              <w:t> </w:t>
            </w:r>
          </w:p>
        </w:tc>
        <w:tc>
          <w:tcPr>
            <w:tcW w:w="279" w:type="dxa"/>
          </w:tcPr>
          <w:p w:rsidR="00F46807" w:rsidRDefault="00F46807" w:rsidP="00F46807">
            <w:pPr>
              <w:pStyle w:val="libPoem"/>
              <w:rPr>
                <w:rtl/>
              </w:rPr>
            </w:pPr>
          </w:p>
        </w:tc>
        <w:tc>
          <w:tcPr>
            <w:tcW w:w="3881" w:type="dxa"/>
          </w:tcPr>
          <w:p w:rsidR="00F46807" w:rsidRDefault="00F46807" w:rsidP="00F46807">
            <w:pPr>
              <w:pStyle w:val="libPoem"/>
            </w:pPr>
            <w:r>
              <w:rPr>
                <w:rFonts w:hint="eastAsia"/>
                <w:rtl/>
              </w:rPr>
              <w:t>عزّ</w:t>
            </w:r>
            <w:r>
              <w:rPr>
                <w:rtl/>
              </w:rPr>
              <w:t xml:space="preserve"> ندانستة از آن</w:t>
            </w:r>
            <w:r>
              <w:rPr>
                <w:rFonts w:hint="cs"/>
                <w:rtl/>
              </w:rPr>
              <w:t>ی</w:t>
            </w:r>
            <w:r>
              <w:rPr>
                <w:rtl/>
              </w:rPr>
              <w:t xml:space="preserve"> خوار</w:t>
            </w:r>
            <w:r w:rsidRPr="00725071">
              <w:rPr>
                <w:rStyle w:val="libPoemTiniChar0"/>
                <w:rtl/>
              </w:rPr>
              <w:br/>
              <w:t> </w:t>
            </w:r>
          </w:p>
        </w:tc>
      </w:tr>
    </w:tbl>
    <w:p w:rsidR="00F46807" w:rsidRDefault="00066653" w:rsidP="00F46807">
      <w:pPr>
        <w:pStyle w:val="libLine"/>
        <w:rPr>
          <w:rtl/>
        </w:rPr>
      </w:pPr>
      <w:r>
        <w:rPr>
          <w:rFonts w:hint="eastAsia"/>
          <w:rtl/>
        </w:rPr>
        <w:t>____________________</w:t>
      </w:r>
    </w:p>
    <w:p w:rsidR="00C10AE1" w:rsidRDefault="00066653" w:rsidP="00F46807">
      <w:pPr>
        <w:pStyle w:val="libFootnote0"/>
        <w:rPr>
          <w:rtl/>
        </w:rPr>
      </w:pPr>
      <w:r>
        <w:rPr>
          <w:rtl/>
        </w:rPr>
        <w:t>(1)</w:t>
      </w:r>
      <w:r w:rsidR="008062F6">
        <w:rPr>
          <w:rtl/>
        </w:rPr>
        <w:t xml:space="preserve"> ق:کتاب الأخلاق</w:t>
      </w:r>
      <w:r w:rsidR="00F46807">
        <w:rPr>
          <w:rFonts w:hint="cs"/>
          <w:rtl/>
        </w:rPr>
        <w:t>/</w:t>
      </w:r>
      <w:r>
        <w:rPr>
          <w:rtl/>
        </w:rPr>
        <w:t>45</w:t>
      </w:r>
      <w:r w:rsidR="008062F6">
        <w:rPr>
          <w:rtl/>
        </w:rPr>
        <w:t>/</w:t>
      </w:r>
      <w:r>
        <w:rPr>
          <w:rtl/>
        </w:rPr>
        <w:t>9</w:t>
      </w:r>
      <w:r w:rsidR="008062F6">
        <w:rPr>
          <w:rtl/>
        </w:rPr>
        <w:t>،ج:</w:t>
      </w:r>
      <w:r>
        <w:rPr>
          <w:rtl/>
        </w:rPr>
        <w:t>84</w:t>
      </w:r>
      <w:r w:rsidR="008062F6">
        <w:rPr>
          <w:rtl/>
        </w:rPr>
        <w:t>/</w:t>
      </w:r>
      <w:r>
        <w:rPr>
          <w:rtl/>
        </w:rPr>
        <w:t>70</w:t>
      </w:r>
      <w:r w:rsidR="008062F6">
        <w:rPr>
          <w:rtl/>
        </w:rPr>
        <w:t>.</w:t>
      </w:r>
    </w:p>
    <w:p w:rsidR="00C10AE1" w:rsidRDefault="00066653" w:rsidP="00F46807">
      <w:pPr>
        <w:pStyle w:val="libFootnote0"/>
        <w:rPr>
          <w:rtl/>
        </w:rPr>
      </w:pPr>
      <w:r>
        <w:rPr>
          <w:rtl/>
        </w:rPr>
        <w:t>(2)</w:t>
      </w:r>
      <w:r w:rsidR="008062F6">
        <w:rPr>
          <w:rtl/>
        </w:rPr>
        <w:t xml:space="preserve"> ق:</w:t>
      </w:r>
      <w:r>
        <w:rPr>
          <w:rtl/>
        </w:rPr>
        <w:t>740</w:t>
      </w:r>
      <w:r w:rsidR="008062F6">
        <w:rPr>
          <w:rtl/>
        </w:rPr>
        <w:t>/</w:t>
      </w:r>
      <w:r>
        <w:rPr>
          <w:rtl/>
        </w:rPr>
        <w:t>68</w:t>
      </w:r>
      <w:r w:rsidR="008062F6">
        <w:rPr>
          <w:rtl/>
        </w:rPr>
        <w:t>/</w:t>
      </w:r>
      <w:r>
        <w:rPr>
          <w:rtl/>
        </w:rPr>
        <w:t>8</w:t>
      </w:r>
      <w:r w:rsidR="008062F6">
        <w:rPr>
          <w:rtl/>
        </w:rPr>
        <w:t>،ج:</w:t>
      </w:r>
      <w:r>
        <w:rPr>
          <w:rtl/>
        </w:rPr>
        <w:t>361</w:t>
      </w:r>
      <w:r w:rsidR="008062F6">
        <w:rPr>
          <w:rtl/>
        </w:rPr>
        <w:t>/</w:t>
      </w:r>
      <w:r>
        <w:rPr>
          <w:rtl/>
        </w:rPr>
        <w:t>34</w:t>
      </w:r>
      <w:r w:rsidR="008062F6">
        <w:rPr>
          <w:rtl/>
        </w:rPr>
        <w:t>.</w:t>
      </w:r>
    </w:p>
    <w:p w:rsidR="00C10AE1" w:rsidRDefault="00066653" w:rsidP="00F46807">
      <w:pPr>
        <w:pStyle w:val="libFootnote0"/>
        <w:rPr>
          <w:rtl/>
        </w:rPr>
      </w:pPr>
      <w:r>
        <w:rPr>
          <w:rtl/>
        </w:rPr>
        <w:t>(3)</w:t>
      </w:r>
      <w:r w:rsidR="008062F6">
        <w:rPr>
          <w:rtl/>
        </w:rPr>
        <w:t xml:space="preserve"> </w:t>
      </w:r>
      <w:r w:rsidR="0078437F">
        <w:rPr>
          <w:rtl/>
        </w:rPr>
        <w:t>سورة</w:t>
      </w:r>
      <w:r w:rsidR="008062F6">
        <w:rPr>
          <w:rtl/>
        </w:rPr>
        <w:t xml:space="preserve"> القصص/ال</w:t>
      </w:r>
      <w:r w:rsidR="00E5742D">
        <w:rPr>
          <w:rtl/>
        </w:rPr>
        <w:t>أي</w:t>
      </w:r>
      <w:r w:rsidR="00AE5F50">
        <w:rPr>
          <w:rtl/>
        </w:rPr>
        <w:t>ة</w:t>
      </w:r>
      <w:r w:rsidR="008062F6">
        <w:rPr>
          <w:rtl/>
        </w:rPr>
        <w:t xml:space="preserve"> </w:t>
      </w:r>
      <w:r>
        <w:rPr>
          <w:rtl/>
        </w:rPr>
        <w:t>50</w:t>
      </w:r>
      <w:r w:rsidR="008062F6">
        <w:rPr>
          <w:rtl/>
        </w:rPr>
        <w:t>.</w:t>
      </w:r>
    </w:p>
    <w:p w:rsidR="00F46807" w:rsidRDefault="00F46807" w:rsidP="00F46807">
      <w:pPr>
        <w:pStyle w:val="libFootnote0"/>
        <w:rPr>
          <w:rtl/>
        </w:rPr>
      </w:pPr>
      <w:r>
        <w:rPr>
          <w:rFonts w:hint="cs"/>
          <w:rtl/>
        </w:rPr>
        <w:t>(4) ق:1/39/163،ج:2/302و303.</w:t>
      </w:r>
    </w:p>
    <w:p w:rsidR="00F46807" w:rsidRPr="009B6FC6" w:rsidRDefault="00F46807" w:rsidP="00F46807">
      <w:pPr>
        <w:pStyle w:val="libNormal"/>
        <w:rPr>
          <w:rtl/>
        </w:rPr>
      </w:pPr>
      <w:r w:rsidRPr="009B6FC6">
        <w:rPr>
          <w:rFonts w:hint="eastAsia"/>
          <w:rtl/>
        </w:rPr>
        <w:br w:type="page"/>
      </w:r>
    </w:p>
    <w:tbl>
      <w:tblPr>
        <w:tblStyle w:val="TableGrid"/>
        <w:bidiVisual/>
        <w:tblW w:w="4562" w:type="pct"/>
        <w:tblInd w:w="384" w:type="dxa"/>
        <w:tblLook w:val="01E0"/>
      </w:tblPr>
      <w:tblGrid>
        <w:gridCol w:w="3530"/>
        <w:gridCol w:w="272"/>
        <w:gridCol w:w="3508"/>
      </w:tblGrid>
      <w:tr w:rsidR="00F46807" w:rsidTr="00F46807">
        <w:trPr>
          <w:trHeight w:val="350"/>
        </w:trPr>
        <w:tc>
          <w:tcPr>
            <w:tcW w:w="3530" w:type="dxa"/>
            <w:shd w:val="clear" w:color="auto" w:fill="auto"/>
          </w:tcPr>
          <w:p w:rsidR="00F46807" w:rsidRDefault="00F46807" w:rsidP="00F46807">
            <w:pPr>
              <w:pStyle w:val="libPoem"/>
            </w:pPr>
            <w:r>
              <w:rPr>
                <w:rFonts w:hint="eastAsia"/>
                <w:rtl/>
              </w:rPr>
              <w:t>علم</w:t>
            </w:r>
            <w:r>
              <w:rPr>
                <w:rtl/>
              </w:rPr>
              <w:t xml:space="preserve"> کز تو تو را نه بستاند</w:t>
            </w:r>
            <w:r w:rsidRPr="00725071">
              <w:rPr>
                <w:rStyle w:val="libPoemTiniChar0"/>
                <w:rtl/>
              </w:rPr>
              <w:br/>
              <w:t> </w:t>
            </w:r>
          </w:p>
        </w:tc>
        <w:tc>
          <w:tcPr>
            <w:tcW w:w="272" w:type="dxa"/>
            <w:shd w:val="clear" w:color="auto" w:fill="auto"/>
          </w:tcPr>
          <w:p w:rsidR="00F46807" w:rsidRDefault="00F46807" w:rsidP="00F46807">
            <w:pPr>
              <w:pStyle w:val="libPoem"/>
              <w:rPr>
                <w:rtl/>
              </w:rPr>
            </w:pPr>
          </w:p>
        </w:tc>
        <w:tc>
          <w:tcPr>
            <w:tcW w:w="3508" w:type="dxa"/>
            <w:shd w:val="clear" w:color="auto" w:fill="auto"/>
          </w:tcPr>
          <w:p w:rsidR="00F46807" w:rsidRDefault="00F46807" w:rsidP="00F46807">
            <w:pPr>
              <w:pStyle w:val="libPoem"/>
            </w:pPr>
            <w:r>
              <w:rPr>
                <w:rFonts w:hint="eastAsia"/>
                <w:rtl/>
              </w:rPr>
              <w:t>جهل</w:t>
            </w:r>
            <w:r>
              <w:rPr>
                <w:rtl/>
              </w:rPr>
              <w:t xml:space="preserve"> از آن علم به بود صد بار</w:t>
            </w:r>
            <w:r w:rsidRPr="00725071">
              <w:rPr>
                <w:rStyle w:val="libPoemTiniChar0"/>
                <w:rtl/>
              </w:rPr>
              <w:br/>
              <w:t> </w:t>
            </w:r>
          </w:p>
        </w:tc>
      </w:tr>
      <w:tr w:rsidR="00F46807" w:rsidTr="00F46807">
        <w:trPr>
          <w:trHeight w:val="350"/>
        </w:trPr>
        <w:tc>
          <w:tcPr>
            <w:tcW w:w="3530" w:type="dxa"/>
          </w:tcPr>
          <w:p w:rsidR="00F46807" w:rsidRDefault="00F46807" w:rsidP="00F46807">
            <w:pPr>
              <w:pStyle w:val="libPoem"/>
            </w:pPr>
            <w:r>
              <w:rPr>
                <w:rFonts w:hint="eastAsia"/>
                <w:rtl/>
              </w:rPr>
              <w:t>غول</w:t>
            </w:r>
            <w:r>
              <w:rPr>
                <w:rtl/>
              </w:rPr>
              <w:t xml:space="preserve"> باشد نه عالم آنکه از او</w:t>
            </w:r>
            <w:r w:rsidRPr="00725071">
              <w:rPr>
                <w:rStyle w:val="libPoemTiniChar0"/>
                <w:rtl/>
              </w:rPr>
              <w:br/>
              <w:t> </w:t>
            </w:r>
          </w:p>
        </w:tc>
        <w:tc>
          <w:tcPr>
            <w:tcW w:w="272" w:type="dxa"/>
          </w:tcPr>
          <w:p w:rsidR="00F46807" w:rsidRDefault="00F46807" w:rsidP="00F46807">
            <w:pPr>
              <w:pStyle w:val="libPoem"/>
              <w:rPr>
                <w:rtl/>
              </w:rPr>
            </w:pPr>
          </w:p>
        </w:tc>
        <w:tc>
          <w:tcPr>
            <w:tcW w:w="3508" w:type="dxa"/>
          </w:tcPr>
          <w:p w:rsidR="00F46807" w:rsidRDefault="00F46807" w:rsidP="00F46807">
            <w:pPr>
              <w:pStyle w:val="libPoem"/>
            </w:pPr>
            <w:r>
              <w:rPr>
                <w:rFonts w:hint="eastAsia"/>
                <w:rtl/>
              </w:rPr>
              <w:t>بشنو</w:t>
            </w:r>
            <w:r>
              <w:rPr>
                <w:rFonts w:hint="cs"/>
                <w:rtl/>
              </w:rPr>
              <w:t>ی</w:t>
            </w:r>
            <w:r>
              <w:rPr>
                <w:rtl/>
              </w:rPr>
              <w:t xml:space="preserve"> گفت و نشنو</w:t>
            </w:r>
            <w:r>
              <w:rPr>
                <w:rFonts w:hint="cs"/>
                <w:rtl/>
              </w:rPr>
              <w:t>ی</w:t>
            </w:r>
            <w:r>
              <w:rPr>
                <w:rtl/>
              </w:rPr>
              <w:t xml:space="preserve"> کردار</w:t>
            </w:r>
            <w:r w:rsidRPr="00725071">
              <w:rPr>
                <w:rStyle w:val="libPoemTiniChar0"/>
                <w:rtl/>
              </w:rPr>
              <w:br/>
              <w:t> </w:t>
            </w:r>
          </w:p>
        </w:tc>
      </w:tr>
      <w:tr w:rsidR="00F46807" w:rsidTr="00F46807">
        <w:trPr>
          <w:trHeight w:val="350"/>
        </w:trPr>
        <w:tc>
          <w:tcPr>
            <w:tcW w:w="3530" w:type="dxa"/>
          </w:tcPr>
          <w:p w:rsidR="00F46807" w:rsidRDefault="00F46807" w:rsidP="00F46807">
            <w:pPr>
              <w:pStyle w:val="libPoem"/>
            </w:pPr>
            <w:r>
              <w:rPr>
                <w:rFonts w:hint="eastAsia"/>
                <w:rtl/>
              </w:rPr>
              <w:t>ره</w:t>
            </w:r>
            <w:r>
              <w:rPr>
                <w:rtl/>
              </w:rPr>
              <w:t xml:space="preserve"> بود آن نه دل که اندر و</w:t>
            </w:r>
            <w:r>
              <w:rPr>
                <w:rFonts w:hint="cs"/>
                <w:rtl/>
              </w:rPr>
              <w:t>ی</w:t>
            </w:r>
            <w:r w:rsidRPr="00725071">
              <w:rPr>
                <w:rStyle w:val="libPoemTiniChar0"/>
                <w:rtl/>
              </w:rPr>
              <w:br/>
              <w:t> </w:t>
            </w:r>
          </w:p>
        </w:tc>
        <w:tc>
          <w:tcPr>
            <w:tcW w:w="272" w:type="dxa"/>
          </w:tcPr>
          <w:p w:rsidR="00F46807" w:rsidRDefault="00F46807" w:rsidP="00F46807">
            <w:pPr>
              <w:pStyle w:val="libPoem"/>
              <w:rPr>
                <w:rtl/>
              </w:rPr>
            </w:pPr>
          </w:p>
        </w:tc>
        <w:tc>
          <w:tcPr>
            <w:tcW w:w="3508" w:type="dxa"/>
          </w:tcPr>
          <w:p w:rsidR="00F46807" w:rsidRDefault="00F46807" w:rsidP="00F46807">
            <w:pPr>
              <w:pStyle w:val="libPoem"/>
            </w:pPr>
            <w:r>
              <w:rPr>
                <w:rFonts w:hint="eastAsia"/>
                <w:rtl/>
              </w:rPr>
              <w:t>گاو</w:t>
            </w:r>
            <w:r>
              <w:rPr>
                <w:rtl/>
              </w:rPr>
              <w:t xml:space="preserve"> و خر باشد و ض</w:t>
            </w:r>
            <w:r>
              <w:rPr>
                <w:rFonts w:hint="cs"/>
                <w:rtl/>
              </w:rPr>
              <w:t>ی</w:t>
            </w:r>
            <w:r>
              <w:rPr>
                <w:rFonts w:hint="eastAsia"/>
                <w:rtl/>
              </w:rPr>
              <w:t>اع</w:t>
            </w:r>
            <w:r>
              <w:rPr>
                <w:rtl/>
              </w:rPr>
              <w:t xml:space="preserve"> و عقار</w:t>
            </w:r>
            <w:r w:rsidRPr="00725071">
              <w:rPr>
                <w:rStyle w:val="libPoemTiniChar0"/>
                <w:rtl/>
              </w:rPr>
              <w:br/>
              <w:t> </w:t>
            </w:r>
          </w:p>
        </w:tc>
      </w:tr>
      <w:tr w:rsidR="00F46807" w:rsidTr="00F46807">
        <w:trPr>
          <w:trHeight w:val="350"/>
        </w:trPr>
        <w:tc>
          <w:tcPr>
            <w:tcW w:w="3530" w:type="dxa"/>
          </w:tcPr>
          <w:p w:rsidR="00F46807" w:rsidRDefault="00F46807" w:rsidP="00F46807">
            <w:pPr>
              <w:pStyle w:val="libPoem"/>
            </w:pPr>
            <w:r>
              <w:rPr>
                <w:rFonts w:hint="eastAsia"/>
                <w:rtl/>
              </w:rPr>
              <w:t>ک</w:t>
            </w:r>
            <w:r>
              <w:rPr>
                <w:rFonts w:hint="cs"/>
                <w:rtl/>
              </w:rPr>
              <w:t>ی</w:t>
            </w:r>
            <w:r>
              <w:rPr>
                <w:rtl/>
              </w:rPr>
              <w:t xml:space="preserve"> درأي</w:t>
            </w:r>
            <w:r>
              <w:rPr>
                <w:rFonts w:hint="eastAsia"/>
                <w:rtl/>
              </w:rPr>
              <w:t>د</w:t>
            </w:r>
            <w:r>
              <w:rPr>
                <w:rtl/>
              </w:rPr>
              <w:t xml:space="preserve"> فرشته تا نکن</w:t>
            </w:r>
            <w:r>
              <w:rPr>
                <w:rFonts w:hint="cs"/>
                <w:rtl/>
              </w:rPr>
              <w:t>ی</w:t>
            </w:r>
            <w:r w:rsidRPr="00725071">
              <w:rPr>
                <w:rStyle w:val="libPoemTiniChar0"/>
                <w:rtl/>
              </w:rPr>
              <w:br/>
              <w:t> </w:t>
            </w:r>
          </w:p>
        </w:tc>
        <w:tc>
          <w:tcPr>
            <w:tcW w:w="272" w:type="dxa"/>
          </w:tcPr>
          <w:p w:rsidR="00F46807" w:rsidRDefault="00F46807" w:rsidP="00F46807">
            <w:pPr>
              <w:pStyle w:val="libPoem"/>
              <w:rPr>
                <w:rtl/>
              </w:rPr>
            </w:pPr>
          </w:p>
        </w:tc>
        <w:tc>
          <w:tcPr>
            <w:tcW w:w="3508" w:type="dxa"/>
          </w:tcPr>
          <w:p w:rsidR="00F46807" w:rsidRDefault="00F46807" w:rsidP="00F46807">
            <w:pPr>
              <w:pStyle w:val="libPoem"/>
            </w:pPr>
            <w:r>
              <w:rPr>
                <w:rFonts w:hint="eastAsia"/>
                <w:rtl/>
              </w:rPr>
              <w:t>سگ</w:t>
            </w:r>
            <w:r>
              <w:rPr>
                <w:rtl/>
              </w:rPr>
              <w:t xml:space="preserve"> ز در دور و صورت از د</w:t>
            </w:r>
            <w:r>
              <w:rPr>
                <w:rFonts w:hint="cs"/>
                <w:rtl/>
              </w:rPr>
              <w:t>ی</w:t>
            </w:r>
            <w:r>
              <w:rPr>
                <w:rFonts w:hint="eastAsia"/>
                <w:rtl/>
              </w:rPr>
              <w:t>وار</w:t>
            </w:r>
            <w:r w:rsidRPr="00725071">
              <w:rPr>
                <w:rStyle w:val="libPoemTiniChar0"/>
                <w:rtl/>
              </w:rPr>
              <w:br/>
              <w:t> </w:t>
            </w:r>
          </w:p>
        </w:tc>
      </w:tr>
      <w:tr w:rsidR="00F46807" w:rsidTr="00F46807">
        <w:trPr>
          <w:trHeight w:val="350"/>
        </w:trPr>
        <w:tc>
          <w:tcPr>
            <w:tcW w:w="3530" w:type="dxa"/>
          </w:tcPr>
          <w:p w:rsidR="00F46807" w:rsidRDefault="00F46807" w:rsidP="00F46807">
            <w:pPr>
              <w:pStyle w:val="libPoem"/>
            </w:pPr>
            <w:r>
              <w:rPr>
                <w:rFonts w:hint="eastAsia"/>
                <w:rtl/>
              </w:rPr>
              <w:t>افسر</w:t>
            </w:r>
            <w:r>
              <w:rPr>
                <w:rFonts w:hint="cs"/>
                <w:rtl/>
              </w:rPr>
              <w:t>ی</w:t>
            </w:r>
            <w:r>
              <w:rPr>
                <w:rtl/>
              </w:rPr>
              <w:t xml:space="preserve"> کان نه د</w:t>
            </w:r>
            <w:r>
              <w:rPr>
                <w:rFonts w:hint="cs"/>
                <w:rtl/>
              </w:rPr>
              <w:t>ی</w:t>
            </w:r>
            <w:r>
              <w:rPr>
                <w:rFonts w:hint="eastAsia"/>
                <w:rtl/>
              </w:rPr>
              <w:t>ن</w:t>
            </w:r>
            <w:r>
              <w:rPr>
                <w:rtl/>
              </w:rPr>
              <w:t xml:space="preserve"> نهد بر سر</w:t>
            </w:r>
            <w:r w:rsidRPr="00725071">
              <w:rPr>
                <w:rStyle w:val="libPoemTiniChar0"/>
                <w:rtl/>
              </w:rPr>
              <w:br/>
              <w:t> </w:t>
            </w:r>
          </w:p>
        </w:tc>
        <w:tc>
          <w:tcPr>
            <w:tcW w:w="272" w:type="dxa"/>
          </w:tcPr>
          <w:p w:rsidR="00F46807" w:rsidRDefault="00F46807" w:rsidP="00F46807">
            <w:pPr>
              <w:pStyle w:val="libPoem"/>
              <w:rPr>
                <w:rtl/>
              </w:rPr>
            </w:pPr>
          </w:p>
        </w:tc>
        <w:tc>
          <w:tcPr>
            <w:tcW w:w="3508" w:type="dxa"/>
          </w:tcPr>
          <w:p w:rsidR="00F46807" w:rsidRDefault="00F46807" w:rsidP="00F46807">
            <w:pPr>
              <w:pStyle w:val="libPoem"/>
            </w:pPr>
            <w:r>
              <w:rPr>
                <w:rFonts w:hint="eastAsia"/>
                <w:rtl/>
              </w:rPr>
              <w:t>خواهش</w:t>
            </w:r>
            <w:r>
              <w:rPr>
                <w:rtl/>
              </w:rPr>
              <w:t xml:space="preserve"> افسر شمار و خواه افسار</w:t>
            </w:r>
            <w:r w:rsidRPr="00725071">
              <w:rPr>
                <w:rStyle w:val="libPoemTiniChar0"/>
                <w:rtl/>
              </w:rPr>
              <w:br/>
              <w:t> </w:t>
            </w:r>
          </w:p>
        </w:tc>
      </w:tr>
      <w:tr w:rsidR="00F46807" w:rsidTr="00F46807">
        <w:tblPrEx>
          <w:tblLook w:val="04A0"/>
        </w:tblPrEx>
        <w:trPr>
          <w:trHeight w:val="350"/>
        </w:trPr>
        <w:tc>
          <w:tcPr>
            <w:tcW w:w="3530" w:type="dxa"/>
          </w:tcPr>
          <w:p w:rsidR="00F46807" w:rsidRDefault="00F46807" w:rsidP="00F46807">
            <w:pPr>
              <w:pStyle w:val="libPoem"/>
            </w:pPr>
            <w:r>
              <w:rPr>
                <w:rFonts w:hint="eastAsia"/>
                <w:rtl/>
              </w:rPr>
              <w:t>سائق</w:t>
            </w:r>
            <w:r>
              <w:rPr>
                <w:rtl/>
              </w:rPr>
              <w:t xml:space="preserve"> و قائد صراط اللّه</w:t>
            </w:r>
            <w:r w:rsidRPr="00725071">
              <w:rPr>
                <w:rStyle w:val="libPoemTiniChar0"/>
                <w:rtl/>
              </w:rPr>
              <w:br/>
              <w:t> </w:t>
            </w:r>
          </w:p>
        </w:tc>
        <w:tc>
          <w:tcPr>
            <w:tcW w:w="272" w:type="dxa"/>
          </w:tcPr>
          <w:p w:rsidR="00F46807" w:rsidRDefault="00F46807" w:rsidP="00F46807">
            <w:pPr>
              <w:pStyle w:val="libPoem"/>
              <w:rPr>
                <w:rtl/>
              </w:rPr>
            </w:pPr>
          </w:p>
        </w:tc>
        <w:tc>
          <w:tcPr>
            <w:tcW w:w="3508" w:type="dxa"/>
          </w:tcPr>
          <w:p w:rsidR="00F46807" w:rsidRDefault="00F46807" w:rsidP="00F46807">
            <w:pPr>
              <w:pStyle w:val="libPoem"/>
            </w:pPr>
            <w:r>
              <w:rPr>
                <w:rFonts w:hint="eastAsia"/>
                <w:rtl/>
              </w:rPr>
              <w:t>به</w:t>
            </w:r>
            <w:r>
              <w:rPr>
                <w:rtl/>
              </w:rPr>
              <w:t xml:space="preserve"> ز قرآن مدان و به ز اخبار</w:t>
            </w:r>
            <w:r w:rsidRPr="00725071">
              <w:rPr>
                <w:rStyle w:val="libPoemTiniChar0"/>
                <w:rtl/>
              </w:rPr>
              <w:br/>
              <w:t> </w:t>
            </w:r>
          </w:p>
        </w:tc>
      </w:tr>
    </w:tbl>
    <w:p w:rsidR="00C10AE1" w:rsidRDefault="008062F6" w:rsidP="008062F6">
      <w:pPr>
        <w:pStyle w:val="libNormal"/>
        <w:rPr>
          <w:rtl/>
        </w:rPr>
      </w:pPr>
      <w:r>
        <w:rPr>
          <w:rFonts w:hint="eastAsia"/>
          <w:rtl/>
        </w:rPr>
        <w:t>و</w:t>
      </w:r>
      <w:r>
        <w:rPr>
          <w:rtl/>
        </w:rPr>
        <w:t xml:space="preserve"> تقدّم </w:t>
      </w:r>
      <w:r w:rsidR="00AE5F50" w:rsidRPr="00F46807">
        <w:rPr>
          <w:rtl/>
        </w:rPr>
        <w:t>في</w:t>
      </w:r>
      <w:r w:rsidR="00560572" w:rsidRPr="00F46807">
        <w:rPr>
          <w:rFonts w:hint="eastAsia"/>
          <w:rtl/>
        </w:rPr>
        <w:t>(</w:t>
      </w:r>
      <w:r w:rsidRPr="00F46807">
        <w:rPr>
          <w:rFonts w:hint="eastAsia"/>
          <w:rtl/>
        </w:rPr>
        <w:t>نفس</w:t>
      </w:r>
      <w:r w:rsidR="00560572" w:rsidRPr="00F46807">
        <w:rPr>
          <w:rFonts w:hint="eastAsia"/>
          <w:rtl/>
        </w:rPr>
        <w:t>)</w:t>
      </w:r>
      <w:r w:rsidRPr="00F46807">
        <w:rPr>
          <w:rFonts w:hint="eastAsia"/>
          <w:rtl/>
        </w:rPr>
        <w:t>ما</w:t>
      </w:r>
      <w:r>
        <w:rPr>
          <w:rtl/>
        </w:rPr>
        <w:t xml:space="preserve"> </w:t>
      </w:r>
      <w:r>
        <w:rPr>
          <w:rFonts w:hint="cs"/>
          <w:rtl/>
        </w:rPr>
        <w:t>ی</w:t>
      </w:r>
      <w:r>
        <w:rPr>
          <w:rFonts w:hint="eastAsia"/>
          <w:rtl/>
        </w:rPr>
        <w:t>تعلق</w:t>
      </w:r>
      <w:r>
        <w:rPr>
          <w:rtl/>
        </w:rPr>
        <w:t xml:space="preserve"> بذلک.</w:t>
      </w:r>
    </w:p>
    <w:p w:rsidR="00F46807" w:rsidRDefault="008062F6" w:rsidP="00F46807">
      <w:pPr>
        <w:pStyle w:val="libCenterBold1"/>
        <w:rPr>
          <w:rtl/>
        </w:rPr>
      </w:pPr>
      <w:r>
        <w:rPr>
          <w:rFonts w:hint="eastAsia"/>
          <w:rtl/>
        </w:rPr>
        <w:t>الهواء</w:t>
      </w:r>
      <w:r>
        <w:rPr>
          <w:rtl/>
        </w:rPr>
        <w:t xml:space="preserve"> و اهتمام أو</w:t>
      </w:r>
      <w:r w:rsidR="00AE5F50">
        <w:rPr>
          <w:rtl/>
        </w:rPr>
        <w:t>لي</w:t>
      </w:r>
      <w:r>
        <w:rPr>
          <w:rFonts w:hint="eastAsia"/>
          <w:rtl/>
        </w:rPr>
        <w:t>اء</w:t>
      </w:r>
      <w:r>
        <w:rPr>
          <w:rtl/>
        </w:rPr>
        <w:t xml:space="preserve"> اللّه بما </w:t>
      </w:r>
      <w:r>
        <w:rPr>
          <w:rFonts w:hint="cs"/>
          <w:rtl/>
        </w:rPr>
        <w:t>ی</w:t>
      </w:r>
      <w:r>
        <w:rPr>
          <w:rFonts w:hint="eastAsia"/>
          <w:rtl/>
        </w:rPr>
        <w:t>ؤدّ</w:t>
      </w:r>
      <w:r w:rsidR="00F46807">
        <w:rPr>
          <w:rFonts w:hint="cs"/>
          <w:rtl/>
        </w:rPr>
        <w:t>ي</w:t>
      </w:r>
    </w:p>
    <w:p w:rsidR="00C10AE1" w:rsidRDefault="00444506" w:rsidP="00F46807">
      <w:pPr>
        <w:pStyle w:val="libCenterBold1"/>
        <w:rPr>
          <w:rtl/>
        </w:rPr>
      </w:pPr>
      <w:r>
        <w:rPr>
          <w:rtl/>
        </w:rPr>
        <w:t>الى</w:t>
      </w:r>
      <w:r w:rsidR="008062F6">
        <w:rPr>
          <w:rtl/>
        </w:rPr>
        <w:t xml:space="preserve"> الهد</w:t>
      </w:r>
      <w:r w:rsidR="008062F6">
        <w:rPr>
          <w:rFonts w:hint="cs"/>
          <w:rtl/>
        </w:rPr>
        <w:t>ی</w:t>
      </w:r>
      <w:r w:rsidR="008062F6">
        <w:rPr>
          <w:rtl/>
        </w:rPr>
        <w:t xml:space="preserve"> و ما </w:t>
      </w:r>
      <w:r w:rsidR="008062F6">
        <w:rPr>
          <w:rFonts w:hint="cs"/>
          <w:rtl/>
        </w:rPr>
        <w:t>ی</w:t>
      </w:r>
      <w:r w:rsidR="008062F6">
        <w:rPr>
          <w:rFonts w:hint="eastAsia"/>
          <w:rtl/>
        </w:rPr>
        <w:t>صرف</w:t>
      </w:r>
      <w:r w:rsidR="008062F6">
        <w:rPr>
          <w:rtl/>
        </w:rPr>
        <w:t xml:space="preserve"> عن الضلال</w:t>
      </w:r>
    </w:p>
    <w:p w:rsidR="00C10AE1" w:rsidRDefault="008062F6" w:rsidP="00F46807">
      <w:pPr>
        <w:pStyle w:val="libNormal"/>
        <w:rPr>
          <w:rtl/>
        </w:rPr>
      </w:pPr>
      <w:r>
        <w:rPr>
          <w:rFonts w:hint="eastAsia"/>
          <w:rtl/>
        </w:rPr>
        <w:t>قال</w:t>
      </w:r>
      <w:r>
        <w:rPr>
          <w:rtl/>
        </w:rPr>
        <w:t xml:space="preserve"> ابن م</w:t>
      </w:r>
      <w:r>
        <w:rPr>
          <w:rFonts w:hint="cs"/>
          <w:rtl/>
        </w:rPr>
        <w:t>ی</w:t>
      </w:r>
      <w:r>
        <w:rPr>
          <w:rFonts w:hint="eastAsia"/>
          <w:rtl/>
        </w:rPr>
        <w:t>ثم</w:t>
      </w:r>
      <w:r>
        <w:rPr>
          <w:rtl/>
        </w:rPr>
        <w:t xml:space="preserve"> </w:t>
      </w:r>
      <w:r w:rsidR="00AE5F50">
        <w:rPr>
          <w:rtl/>
        </w:rPr>
        <w:t>في</w:t>
      </w:r>
      <w:r>
        <w:rPr>
          <w:rtl/>
        </w:rPr>
        <w:t xml:space="preserve"> شرح</w:t>
      </w:r>
      <w:r w:rsidR="00F46807">
        <w:rPr>
          <w:rFonts w:hint="cs"/>
          <w:rtl/>
        </w:rPr>
        <w:t xml:space="preserve"> </w:t>
      </w: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ثم أنشأ سبحانه فتق الأجواء و شقّ الأرجاء و سکائک الهواء؛.</w:t>
      </w:r>
      <w:r>
        <w:rPr>
          <w:rFonts w:hint="eastAsia"/>
          <w:rtl/>
        </w:rPr>
        <w:t>و</w:t>
      </w:r>
      <w:r>
        <w:rPr>
          <w:rtl/>
        </w:rPr>
        <w:t xml:space="preserve"> </w:t>
      </w:r>
      <w:r w:rsidR="00ED1C08">
        <w:rPr>
          <w:rtl/>
        </w:rPr>
        <w:t>روي</w:t>
      </w:r>
      <w:r>
        <w:rPr>
          <w:rtl/>
        </w:rPr>
        <w:t xml:space="preserve">: انّ </w:t>
      </w:r>
      <w:r w:rsidR="003B308D">
        <w:rPr>
          <w:rtl/>
        </w:rPr>
        <w:t>زرارة</w:t>
      </w:r>
      <w:r>
        <w:rPr>
          <w:rtl/>
        </w:rPr>
        <w:t xml:space="preserve"> و هشاما اختلفا </w:t>
      </w:r>
      <w:r w:rsidR="00AE5F50">
        <w:rPr>
          <w:rtl/>
        </w:rPr>
        <w:t>في</w:t>
      </w:r>
      <w:r>
        <w:rPr>
          <w:rtl/>
        </w:rPr>
        <w:t xml:space="preserve"> الهواء أ هو مخلوق أم لا،فرفع بعض </w:t>
      </w:r>
      <w:r w:rsidR="00B60172">
        <w:rPr>
          <w:rtl/>
        </w:rPr>
        <w:t>موالي</w:t>
      </w:r>
      <w:r>
        <w:rPr>
          <w:rtl/>
        </w:rPr>
        <w:t xml:space="preserve"> جعفر بن محمّد </w:t>
      </w:r>
      <w:r w:rsidR="00BE14E3" w:rsidRPr="00BE14E3">
        <w:rPr>
          <w:rStyle w:val="libAlaemChar"/>
          <w:rtl/>
        </w:rPr>
        <w:t>عليهما‌السلام</w:t>
      </w:r>
      <w:r w:rsidR="00EB4416">
        <w:rPr>
          <w:rtl/>
        </w:rPr>
        <w:t>اليه</w:t>
      </w:r>
      <w:r>
        <w:rPr>
          <w:rtl/>
        </w:rPr>
        <w:t xml:space="preserve"> ذلک فقال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له </w:t>
      </w:r>
      <w:r w:rsidR="00BE14E3" w:rsidRPr="00BE14E3">
        <w:rPr>
          <w:rStyle w:val="libAlaemChar"/>
          <w:rtl/>
        </w:rPr>
        <w:t>عليه‌السلام</w:t>
      </w:r>
      <w:r>
        <w:rPr>
          <w:rtl/>
        </w:rPr>
        <w:t>:</w:t>
      </w:r>
      <w:r w:rsidR="00F46807">
        <w:rPr>
          <w:rFonts w:hint="cs"/>
          <w:rtl/>
        </w:rPr>
        <w:t xml:space="preserve"> </w:t>
      </w:r>
      <w:r w:rsidR="00AE5F50">
        <w:rPr>
          <w:rFonts w:hint="eastAsia"/>
          <w:rtl/>
        </w:rPr>
        <w:t>انّي</w:t>
      </w:r>
      <w:r>
        <w:rPr>
          <w:rtl/>
        </w:rPr>
        <w:t xml:space="preserve"> مت</w:t>
      </w:r>
      <w:r w:rsidR="00AE5F50">
        <w:rPr>
          <w:rtl/>
        </w:rPr>
        <w:t>حيّ</w:t>
      </w:r>
      <w:r>
        <w:rPr>
          <w:rFonts w:hint="eastAsia"/>
          <w:rtl/>
        </w:rPr>
        <w:t>ر</w:t>
      </w:r>
      <w:r>
        <w:rPr>
          <w:rtl/>
        </w:rPr>
        <w:t xml:space="preserve"> و أر</w:t>
      </w:r>
      <w:r>
        <w:rPr>
          <w:rFonts w:hint="cs"/>
          <w:rtl/>
        </w:rPr>
        <w:t>ی</w:t>
      </w:r>
      <w:r>
        <w:rPr>
          <w:rtl/>
        </w:rPr>
        <w:t xml:space="preserve"> أصحابنا </w:t>
      </w:r>
      <w:r>
        <w:rPr>
          <w:rFonts w:hint="cs"/>
          <w:rtl/>
        </w:rPr>
        <w:t>ی</w:t>
      </w:r>
      <w:r>
        <w:rPr>
          <w:rFonts w:hint="eastAsia"/>
          <w:rtl/>
        </w:rPr>
        <w:t>ختلفون</w:t>
      </w:r>
      <w:r>
        <w:rPr>
          <w:rtl/>
        </w:rPr>
        <w:t xml:space="preserve"> </w:t>
      </w:r>
      <w:r w:rsidR="00AE5F50">
        <w:rPr>
          <w:rtl/>
        </w:rPr>
        <w:t>في</w:t>
      </w:r>
      <w:r>
        <w:rPr>
          <w:rFonts w:hint="eastAsia"/>
          <w:rtl/>
        </w:rPr>
        <w:t>ه،فقال</w:t>
      </w:r>
      <w:r>
        <w:rPr>
          <w:rtl/>
        </w:rPr>
        <w:t xml:space="preserve"> </w:t>
      </w:r>
      <w:r w:rsidR="00BE14E3" w:rsidRPr="00BE14E3">
        <w:rPr>
          <w:rStyle w:val="libAlaemChar"/>
          <w:rtl/>
        </w:rPr>
        <w:t>عليه‌السلام</w:t>
      </w:r>
      <w:r>
        <w:rPr>
          <w:rtl/>
        </w:rPr>
        <w:t>:</w:t>
      </w:r>
      <w:r w:rsidR="00AE5F50">
        <w:rPr>
          <w:rtl/>
        </w:rPr>
        <w:t>لي</w:t>
      </w:r>
      <w:r>
        <w:rPr>
          <w:rFonts w:hint="eastAsia"/>
          <w:rtl/>
        </w:rPr>
        <w:t>س</w:t>
      </w:r>
      <w:r>
        <w:rPr>
          <w:rtl/>
        </w:rPr>
        <w:t xml:space="preserve"> هذا بخلاف </w:t>
      </w:r>
      <w:r>
        <w:rPr>
          <w:rFonts w:hint="cs"/>
          <w:rtl/>
        </w:rPr>
        <w:t>ی</w:t>
      </w:r>
      <w:r>
        <w:rPr>
          <w:rFonts w:hint="eastAsia"/>
          <w:rtl/>
        </w:rPr>
        <w:t>ؤدّ</w:t>
      </w:r>
      <w:r>
        <w:rPr>
          <w:rFonts w:hint="cs"/>
          <w:rtl/>
        </w:rPr>
        <w:t>ی</w:t>
      </w:r>
      <w:r>
        <w:rPr>
          <w:rtl/>
        </w:rPr>
        <w:t xml:space="preserve"> </w:t>
      </w:r>
      <w:r w:rsidR="00444506">
        <w:rPr>
          <w:rtl/>
        </w:rPr>
        <w:t>الى</w:t>
      </w:r>
      <w:r>
        <w:rPr>
          <w:rtl/>
        </w:rPr>
        <w:t xml:space="preserve"> الکفر و الضلال؛ و اعلم انّه </w:t>
      </w:r>
      <w:r w:rsidR="00BE14E3" w:rsidRPr="00BE14E3">
        <w:rPr>
          <w:rStyle w:val="libAlaemChar"/>
          <w:rtl/>
        </w:rPr>
        <w:t>عليه‌السلام</w:t>
      </w:r>
      <w:r>
        <w:rPr>
          <w:rtl/>
        </w:rPr>
        <w:t xml:space="preserve"> إنّما أعرض </w:t>
      </w:r>
      <w:r w:rsidRPr="00F46807">
        <w:rPr>
          <w:rtl/>
        </w:rPr>
        <w:t xml:space="preserve">عن </w:t>
      </w:r>
      <w:r w:rsidR="00ED1C08" w:rsidRPr="00F46807">
        <w:rPr>
          <w:rtl/>
        </w:rPr>
        <w:t>بي</w:t>
      </w:r>
      <w:r w:rsidR="00BE14E3" w:rsidRPr="00F46807">
        <w:rPr>
          <w:rtl/>
        </w:rPr>
        <w:t>ان</w:t>
      </w:r>
      <w:r w:rsidRPr="00F46807">
        <w:rPr>
          <w:rtl/>
        </w:rPr>
        <w:t xml:space="preserve"> ذلک</w:t>
      </w:r>
      <w:r>
        <w:rPr>
          <w:rtl/>
        </w:rPr>
        <w:t xml:space="preserve"> لأنّ أو</w:t>
      </w:r>
      <w:r w:rsidR="00AE5F50">
        <w:rPr>
          <w:rtl/>
        </w:rPr>
        <w:t>لي</w:t>
      </w:r>
      <w:r>
        <w:rPr>
          <w:rFonts w:hint="eastAsia"/>
          <w:rtl/>
        </w:rPr>
        <w:t>اء</w:t>
      </w:r>
      <w:r>
        <w:rPr>
          <w:rtl/>
        </w:rPr>
        <w:t xml:space="preserve"> اللّه الموکّ</w:t>
      </w:r>
      <w:r w:rsidR="00AE5F50">
        <w:rPr>
          <w:rtl/>
        </w:rPr>
        <w:t>لي</w:t>
      </w:r>
      <w:r>
        <w:rPr>
          <w:rFonts w:hint="eastAsia"/>
          <w:rtl/>
        </w:rPr>
        <w:t>ن</w:t>
      </w:r>
      <w:r>
        <w:rPr>
          <w:rtl/>
        </w:rPr>
        <w:t xml:space="preserve"> ب</w:t>
      </w:r>
      <w:r w:rsidR="00E5742D">
        <w:rPr>
          <w:rtl/>
        </w:rPr>
        <w:t>أي</w:t>
      </w:r>
      <w:r>
        <w:rPr>
          <w:rFonts w:hint="eastAsia"/>
          <w:rtl/>
        </w:rPr>
        <w:t>ضاح</w:t>
      </w:r>
      <w:r>
        <w:rPr>
          <w:rtl/>
        </w:rPr>
        <w:t xml:space="preserve"> سبله و تث</w:t>
      </w:r>
      <w:r w:rsidR="00ED1C08">
        <w:rPr>
          <w:rtl/>
        </w:rPr>
        <w:t>بي</w:t>
      </w:r>
      <w:r>
        <w:rPr>
          <w:rFonts w:hint="eastAsia"/>
          <w:rtl/>
        </w:rPr>
        <w:t>ت</w:t>
      </w:r>
      <w:r>
        <w:rPr>
          <w:rtl/>
        </w:rPr>
        <w:t xml:space="preserve"> </w:t>
      </w:r>
      <w:r w:rsidR="007A1F57">
        <w:rPr>
          <w:rtl/>
        </w:rPr>
        <w:t>خلقة</w:t>
      </w:r>
      <w:r>
        <w:rPr>
          <w:rtl/>
        </w:rPr>
        <w:t xml:space="preserve"> ع</w:t>
      </w:r>
      <w:r w:rsidR="00AE5F50">
        <w:rPr>
          <w:rtl/>
        </w:rPr>
        <w:t>ل</w:t>
      </w:r>
      <w:r w:rsidR="00F46807">
        <w:rPr>
          <w:rFonts w:hint="cs"/>
          <w:rtl/>
        </w:rPr>
        <w:t>ى</w:t>
      </w:r>
      <w:r>
        <w:rPr>
          <w:rtl/>
        </w:rPr>
        <w:t xml:space="preserve"> صراطه المستق</w:t>
      </w:r>
      <w:r>
        <w:rPr>
          <w:rFonts w:hint="cs"/>
          <w:rtl/>
        </w:rPr>
        <w:t>ی</w:t>
      </w:r>
      <w:r>
        <w:rPr>
          <w:rFonts w:hint="eastAsia"/>
          <w:rtl/>
        </w:rPr>
        <w:t>م</w:t>
      </w:r>
      <w:r>
        <w:rPr>
          <w:rtl/>
        </w:rPr>
        <w:t xml:space="preserve"> لا </w:t>
      </w:r>
      <w:r>
        <w:rPr>
          <w:rFonts w:hint="cs"/>
          <w:rtl/>
        </w:rPr>
        <w:t>ی</w:t>
      </w:r>
      <w:r>
        <w:rPr>
          <w:rFonts w:hint="eastAsia"/>
          <w:rtl/>
        </w:rPr>
        <w:t>لتفتون</w:t>
      </w:r>
      <w:r>
        <w:rPr>
          <w:rtl/>
        </w:rPr>
        <w:t xml:space="preserve"> بالذات الاّ </w:t>
      </w:r>
      <w:r w:rsidR="00444506">
        <w:rPr>
          <w:rtl/>
        </w:rPr>
        <w:t>الى</w:t>
      </w:r>
      <w:r>
        <w:rPr>
          <w:rtl/>
        </w:rPr>
        <w:t xml:space="preserve"> أحد أمر</w:t>
      </w:r>
      <w:r>
        <w:rPr>
          <w:rFonts w:hint="cs"/>
          <w:rtl/>
        </w:rPr>
        <w:t>ی</w:t>
      </w:r>
      <w:r>
        <w:rPr>
          <w:rFonts w:hint="eastAsia"/>
          <w:rtl/>
        </w:rPr>
        <w:t>ن</w:t>
      </w:r>
      <w:r>
        <w:rPr>
          <w:rtl/>
        </w:rPr>
        <w:t>:أحد</w:t>
      </w:r>
      <w:r>
        <w:rPr>
          <w:rFonts w:hint="eastAsia"/>
          <w:rtl/>
        </w:rPr>
        <w:t>هما</w:t>
      </w:r>
      <w:r>
        <w:rPr>
          <w:rtl/>
        </w:rPr>
        <w:t xml:space="preserve"> ما </w:t>
      </w:r>
      <w:r>
        <w:rPr>
          <w:rFonts w:hint="cs"/>
          <w:rtl/>
        </w:rPr>
        <w:t>ی</w:t>
      </w:r>
      <w:r>
        <w:rPr>
          <w:rFonts w:hint="eastAsia"/>
          <w:rtl/>
        </w:rPr>
        <w:t>ؤدّ</w:t>
      </w:r>
      <w:r>
        <w:rPr>
          <w:rFonts w:hint="cs"/>
          <w:rtl/>
        </w:rPr>
        <w:t>ی</w:t>
      </w:r>
      <w:r>
        <w:rPr>
          <w:rtl/>
        </w:rPr>
        <w:t xml:space="preserve"> </w:t>
      </w:r>
      <w:r w:rsidR="00444506">
        <w:rPr>
          <w:rtl/>
        </w:rPr>
        <w:t>الى</w:t>
      </w:r>
      <w:r>
        <w:rPr>
          <w:rtl/>
        </w:rPr>
        <w:t xml:space="preserve"> الهد</w:t>
      </w:r>
      <w:r>
        <w:rPr>
          <w:rFonts w:hint="cs"/>
          <w:rtl/>
        </w:rPr>
        <w:t>ی</w:t>
      </w:r>
      <w:r>
        <w:rPr>
          <w:rtl/>
        </w:rPr>
        <w:t xml:space="preserve"> أداء ظاهرا واضحا،و ال</w:t>
      </w:r>
      <w:r w:rsidR="00772E38">
        <w:rPr>
          <w:rtl/>
        </w:rPr>
        <w:t>ثاني</w:t>
      </w:r>
      <w:r>
        <w:rPr>
          <w:rtl/>
        </w:rPr>
        <w:t xml:space="preserve"> ما </w:t>
      </w:r>
      <w:r>
        <w:rPr>
          <w:rFonts w:hint="cs"/>
          <w:rtl/>
        </w:rPr>
        <w:t>ی</w:t>
      </w:r>
      <w:r>
        <w:rPr>
          <w:rFonts w:hint="eastAsia"/>
          <w:rtl/>
        </w:rPr>
        <w:t>صرف</w:t>
      </w:r>
      <w:r>
        <w:rPr>
          <w:rtl/>
        </w:rPr>
        <w:t xml:space="preserve"> عن الضلال و </w:t>
      </w:r>
      <w:r>
        <w:rPr>
          <w:rFonts w:hint="cs"/>
          <w:rtl/>
        </w:rPr>
        <w:t>ی</w:t>
      </w:r>
      <w:r>
        <w:rPr>
          <w:rFonts w:hint="eastAsia"/>
          <w:rtl/>
        </w:rPr>
        <w:t>ردّ</w:t>
      </w:r>
      <w:r>
        <w:rPr>
          <w:rtl/>
        </w:rPr>
        <w:t xml:space="preserve"> </w:t>
      </w:r>
      <w:r w:rsidR="00444506">
        <w:rPr>
          <w:rtl/>
        </w:rPr>
        <w:t>الى</w:t>
      </w:r>
      <w:r>
        <w:rPr>
          <w:rtl/>
        </w:rPr>
        <w:t xml:space="preserve"> سواء الس</w:t>
      </w:r>
      <w:r w:rsidR="00ED1C08">
        <w:rPr>
          <w:rtl/>
        </w:rPr>
        <w:t>بي</w:t>
      </w:r>
      <w:r>
        <w:rPr>
          <w:rFonts w:hint="eastAsia"/>
          <w:rtl/>
        </w:rPr>
        <w:t>ل</w:t>
      </w:r>
      <w:r w:rsidRPr="00F46807">
        <w:rPr>
          <w:rFonts w:hint="eastAsia"/>
          <w:rtl/>
        </w:rPr>
        <w:t>؛و</w:t>
      </w:r>
      <w:r w:rsidRPr="00F46807">
        <w:rPr>
          <w:rtl/>
        </w:rPr>
        <w:t xml:space="preserve"> </w:t>
      </w:r>
      <w:r w:rsidR="00ED1C08" w:rsidRPr="00F46807">
        <w:rPr>
          <w:rtl/>
        </w:rPr>
        <w:t>بي</w:t>
      </w:r>
      <w:r w:rsidR="00BE14E3" w:rsidRPr="00F46807">
        <w:rPr>
          <w:rtl/>
        </w:rPr>
        <w:t>ان</w:t>
      </w:r>
      <w:r w:rsidRPr="00F46807">
        <w:rPr>
          <w:rtl/>
        </w:rPr>
        <w:t xml:space="preserve"> انّ الهواء</w:t>
      </w:r>
      <w:r>
        <w:rPr>
          <w:rtl/>
        </w:rPr>
        <w:t xml:space="preserve"> مخلوق لا </w:t>
      </w:r>
      <w:r>
        <w:rPr>
          <w:rFonts w:hint="cs"/>
          <w:rtl/>
        </w:rPr>
        <w:t>ی</w:t>
      </w:r>
      <w:r w:rsidR="00AE5F50">
        <w:rPr>
          <w:rFonts w:hint="eastAsia"/>
          <w:rtl/>
        </w:rPr>
        <w:t>في</w:t>
      </w:r>
      <w:r>
        <w:rPr>
          <w:rFonts w:hint="eastAsia"/>
          <w:rtl/>
        </w:rPr>
        <w:t>د</w:t>
      </w:r>
      <w:r>
        <w:rPr>
          <w:rtl/>
        </w:rPr>
        <w:t xml:space="preserve"> </w:t>
      </w:r>
      <w:r w:rsidR="000B48F9">
        <w:rPr>
          <w:rtl/>
        </w:rPr>
        <w:t>کثرة</w:t>
      </w:r>
      <w:r>
        <w:rPr>
          <w:rtl/>
        </w:rPr>
        <w:t xml:space="preserve"> </w:t>
      </w:r>
      <w:r w:rsidR="005476FA">
        <w:rPr>
          <w:rtl/>
        </w:rPr>
        <w:t>فائدة</w:t>
      </w:r>
      <w:r>
        <w:rPr>
          <w:rtl/>
        </w:rPr>
        <w:t xml:space="preserve"> </w:t>
      </w:r>
      <w:r w:rsidR="00AE5F50">
        <w:rPr>
          <w:rtl/>
        </w:rPr>
        <w:t>في</w:t>
      </w:r>
      <w:r>
        <w:rPr>
          <w:rtl/>
        </w:rPr>
        <w:t xml:space="preserve"> أمر المعاد فلا </w:t>
      </w:r>
      <w:r>
        <w:rPr>
          <w:rFonts w:hint="cs"/>
          <w:rtl/>
        </w:rPr>
        <w:t>ی</w:t>
      </w:r>
      <w:r>
        <w:rPr>
          <w:rFonts w:hint="eastAsia"/>
          <w:rtl/>
        </w:rPr>
        <w:t>کون</w:t>
      </w:r>
      <w:r>
        <w:rPr>
          <w:rtl/>
        </w:rPr>
        <w:t xml:space="preserve"> الجهل به ممّا </w:t>
      </w:r>
      <w:r>
        <w:rPr>
          <w:rFonts w:hint="cs"/>
          <w:rtl/>
        </w:rPr>
        <w:t>ی</w:t>
      </w:r>
      <w:r>
        <w:rPr>
          <w:rFonts w:hint="eastAsia"/>
          <w:rtl/>
        </w:rPr>
        <w:t>ضرّ</w:t>
      </w:r>
      <w:r>
        <w:rPr>
          <w:rtl/>
        </w:rPr>
        <w:t xml:space="preserve"> </w:t>
      </w:r>
      <w:r w:rsidR="00AE5F50">
        <w:rPr>
          <w:rtl/>
        </w:rPr>
        <w:t>في</w:t>
      </w:r>
      <w:r>
        <w:rPr>
          <w:rtl/>
        </w:rPr>
        <w:t xml:space="preserve"> ذلک فکان </w:t>
      </w:r>
      <w:r w:rsidRPr="00F46807">
        <w:rPr>
          <w:rtl/>
        </w:rPr>
        <w:t xml:space="preserve">ترک </w:t>
      </w:r>
      <w:r w:rsidR="00ED1C08" w:rsidRPr="00F46807">
        <w:rPr>
          <w:rtl/>
        </w:rPr>
        <w:t>بي</w:t>
      </w:r>
      <w:r w:rsidR="00BE14E3" w:rsidRPr="00F46807">
        <w:rPr>
          <w:rtl/>
        </w:rPr>
        <w:t>ان</w:t>
      </w:r>
      <w:r w:rsidRPr="00F46807">
        <w:rPr>
          <w:rFonts w:hint="eastAsia"/>
          <w:rtl/>
        </w:rPr>
        <w:t>ه</w:t>
      </w:r>
      <w:r w:rsidRPr="00F46807">
        <w:rPr>
          <w:rtl/>
        </w:rPr>
        <w:t xml:space="preserve"> و</w:t>
      </w:r>
      <w:r>
        <w:rPr>
          <w:rtl/>
        </w:rPr>
        <w:t xml:space="preserve"> الإشتغال بما هو أهمّ منه أو</w:t>
      </w:r>
      <w:r w:rsidR="00AE5F50">
        <w:rPr>
          <w:rtl/>
        </w:rPr>
        <w:t>ل</w:t>
      </w:r>
      <w:r w:rsidR="00F46807">
        <w:rPr>
          <w:rFonts w:hint="cs"/>
          <w:rtl/>
        </w:rPr>
        <w:t>ى</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F46807" w:rsidRDefault="00066653" w:rsidP="00F46807">
      <w:pPr>
        <w:pStyle w:val="libLine"/>
        <w:rPr>
          <w:rtl/>
        </w:rPr>
      </w:pPr>
      <w:r>
        <w:rPr>
          <w:rFonts w:hint="eastAsia"/>
          <w:rtl/>
        </w:rPr>
        <w:t>____________________</w:t>
      </w:r>
    </w:p>
    <w:p w:rsidR="00C10AE1" w:rsidRDefault="00066653" w:rsidP="00F46807">
      <w:pPr>
        <w:pStyle w:val="libFootnote0"/>
        <w:rPr>
          <w:rtl/>
        </w:rPr>
      </w:pPr>
      <w:r>
        <w:rPr>
          <w:rtl/>
        </w:rPr>
        <w:t>(1)</w:t>
      </w:r>
      <w:r w:rsidR="008062F6">
        <w:rPr>
          <w:rtl/>
        </w:rPr>
        <w:t xml:space="preserve"> </w:t>
      </w:r>
      <w:r w:rsidR="00E5742D">
        <w:rPr>
          <w:rtl/>
        </w:rPr>
        <w:t>أي</w:t>
      </w:r>
      <w:r w:rsidR="008062F6">
        <w:rPr>
          <w:rtl/>
        </w:rPr>
        <w:t xml:space="preserve"> قال المو</w:t>
      </w:r>
      <w:r w:rsidR="00AE5F50">
        <w:rPr>
          <w:rtl/>
        </w:rPr>
        <w:t>ل</w:t>
      </w:r>
      <w:r w:rsidR="00F46807">
        <w:rPr>
          <w:rFonts w:hint="cs"/>
          <w:rtl/>
        </w:rPr>
        <w:t>ى</w:t>
      </w:r>
      <w:r w:rsidR="008062F6">
        <w:rPr>
          <w:rtl/>
        </w:rPr>
        <w:t xml:space="preserve"> له </w:t>
      </w:r>
      <w:r w:rsidR="00BE14E3" w:rsidRPr="00BE14E3">
        <w:rPr>
          <w:rStyle w:val="libAlaemChar"/>
          <w:rtl/>
        </w:rPr>
        <w:t>عليه‌السلام</w:t>
      </w:r>
      <w:r w:rsidR="008062F6">
        <w:rPr>
          <w:rtl/>
        </w:rPr>
        <w:t>.</w:t>
      </w:r>
    </w:p>
    <w:p w:rsidR="00C10AE1" w:rsidRDefault="00066653" w:rsidP="00F46807">
      <w:pPr>
        <w:pStyle w:val="libFootnote0"/>
        <w:rPr>
          <w:rtl/>
        </w:rPr>
      </w:pPr>
      <w:r>
        <w:rPr>
          <w:rtl/>
        </w:rPr>
        <w:t>(2)</w:t>
      </w:r>
      <w:r w:rsidR="008062F6">
        <w:rPr>
          <w:rtl/>
        </w:rPr>
        <w:t xml:space="preserve"> ق:</w:t>
      </w:r>
      <w:r>
        <w:rPr>
          <w:rtl/>
        </w:rPr>
        <w:t>44</w:t>
      </w:r>
      <w:r w:rsidR="008062F6">
        <w:rPr>
          <w:rtl/>
        </w:rPr>
        <w:t>/</w:t>
      </w:r>
      <w:r>
        <w:rPr>
          <w:rtl/>
        </w:rPr>
        <w:t>1</w:t>
      </w:r>
      <w:r w:rsidR="008062F6">
        <w:rPr>
          <w:rtl/>
        </w:rPr>
        <w:t>/</w:t>
      </w:r>
      <w:r>
        <w:rPr>
          <w:rtl/>
        </w:rPr>
        <w:t>14</w:t>
      </w:r>
      <w:r w:rsidR="008062F6">
        <w:rPr>
          <w:rtl/>
        </w:rPr>
        <w:t>،ج:</w:t>
      </w:r>
      <w:r>
        <w:rPr>
          <w:rtl/>
        </w:rPr>
        <w:t>181</w:t>
      </w:r>
      <w:r w:rsidR="008062F6">
        <w:rPr>
          <w:rtl/>
        </w:rPr>
        <w:t>/</w:t>
      </w:r>
      <w:r>
        <w:rPr>
          <w:rtl/>
        </w:rPr>
        <w:t>57</w:t>
      </w:r>
      <w:r w:rsidR="008062F6">
        <w:rPr>
          <w:rtl/>
        </w:rPr>
        <w:t xml:space="preserve"> و </w:t>
      </w:r>
      <w:r>
        <w:rPr>
          <w:rtl/>
        </w:rPr>
        <w:t>182</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8062F6">
      <w:pPr>
        <w:pStyle w:val="libNormal"/>
        <w:rPr>
          <w:rtl/>
        </w:rPr>
      </w:pPr>
      <w:r>
        <w:rPr>
          <w:rFonts w:hint="eastAsia"/>
          <w:rtl/>
        </w:rPr>
        <w:t>باب</w:t>
      </w:r>
      <w:r>
        <w:rPr>
          <w:rtl/>
        </w:rPr>
        <w:t xml:space="preserve"> الهواء و طبقاته و ما </w:t>
      </w:r>
      <w:r>
        <w:rPr>
          <w:rFonts w:hint="cs"/>
          <w:rtl/>
        </w:rPr>
        <w:t>ی</w:t>
      </w:r>
      <w:r>
        <w:rPr>
          <w:rFonts w:hint="eastAsia"/>
          <w:rtl/>
        </w:rPr>
        <w:t>حدث</w:t>
      </w:r>
      <w:r>
        <w:rPr>
          <w:rtl/>
        </w:rPr>
        <w:t xml:space="preserve"> </w:t>
      </w:r>
      <w:r w:rsidR="00AE5F50">
        <w:rPr>
          <w:rtl/>
        </w:rPr>
        <w:t>في</w:t>
      </w:r>
      <w:r>
        <w:rPr>
          <w:rFonts w:hint="eastAsia"/>
          <w:rtl/>
        </w:rPr>
        <w:t>ه</w:t>
      </w:r>
      <w:r>
        <w:rPr>
          <w:rtl/>
        </w:rPr>
        <w:t xml:space="preserve"> من الصبح و الشفق و </w:t>
      </w:r>
      <w:r w:rsidR="00D566DF">
        <w:rPr>
          <w:rtl/>
        </w:rPr>
        <w:t>غیرهم</w:t>
      </w:r>
      <w:r>
        <w:rPr>
          <w:rFonts w:hint="eastAsia"/>
          <w:rtl/>
        </w:rPr>
        <w:t>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AE5F50" w:rsidP="00F46807">
      <w:pPr>
        <w:pStyle w:val="libNormal"/>
        <w:rPr>
          <w:rtl/>
        </w:rPr>
      </w:pPr>
      <w:r>
        <w:rPr>
          <w:rFonts w:hint="eastAsia"/>
          <w:rtl/>
        </w:rPr>
        <w:t>في</w:t>
      </w:r>
      <w:r w:rsidR="008062F6">
        <w:rPr>
          <w:rFonts w:hint="eastAsia"/>
          <w:rtl/>
        </w:rPr>
        <w:t>ه</w:t>
      </w:r>
      <w:r w:rsidR="008062F6">
        <w:rPr>
          <w:rtl/>
        </w:rPr>
        <w:t xml:space="preserve"> ما </w:t>
      </w:r>
      <w:r w:rsidR="008062F6">
        <w:rPr>
          <w:rFonts w:hint="cs"/>
          <w:rtl/>
        </w:rPr>
        <w:t>ی</w:t>
      </w:r>
      <w:r w:rsidR="008062F6">
        <w:rPr>
          <w:rFonts w:hint="eastAsia"/>
          <w:rtl/>
        </w:rPr>
        <w:t>دلّ</w:t>
      </w:r>
      <w:r w:rsidR="008062F6">
        <w:rPr>
          <w:rtl/>
        </w:rPr>
        <w:t xml:space="preserve"> ع</w:t>
      </w:r>
      <w:r>
        <w:rPr>
          <w:rtl/>
        </w:rPr>
        <w:t>ل</w:t>
      </w:r>
      <w:r w:rsidR="00F46807">
        <w:rPr>
          <w:rFonts w:hint="cs"/>
          <w:rtl/>
        </w:rPr>
        <w:t>ى</w:t>
      </w:r>
      <w:r w:rsidR="008062F6">
        <w:rPr>
          <w:rtl/>
        </w:rPr>
        <w:t xml:space="preserve"> انّ </w:t>
      </w:r>
      <w:r>
        <w:rPr>
          <w:rtl/>
        </w:rPr>
        <w:t>في</w:t>
      </w:r>
      <w:r w:rsidR="008062F6">
        <w:rPr>
          <w:rtl/>
        </w:rPr>
        <w:t xml:space="preserve"> الهواء موج مکفوف </w:t>
      </w:r>
      <w:r>
        <w:rPr>
          <w:rtl/>
        </w:rPr>
        <w:t>في</w:t>
      </w:r>
      <w:r w:rsidR="008062F6">
        <w:rPr>
          <w:rFonts w:hint="eastAsia"/>
          <w:rtl/>
        </w:rPr>
        <w:t>ه</w:t>
      </w:r>
      <w:r w:rsidR="008062F6">
        <w:rPr>
          <w:rtl/>
        </w:rPr>
        <w:t xml:space="preserve"> سکّان أبدانهم أبدان الح</w:t>
      </w:r>
      <w:r w:rsidR="008062F6">
        <w:rPr>
          <w:rFonts w:hint="cs"/>
          <w:rtl/>
        </w:rPr>
        <w:t>ی</w:t>
      </w:r>
      <w:r w:rsidR="008062F6">
        <w:rPr>
          <w:rFonts w:hint="eastAsia"/>
          <w:rtl/>
        </w:rPr>
        <w:t>تان</w:t>
      </w:r>
      <w:r w:rsidR="008062F6">
        <w:rPr>
          <w:rtl/>
        </w:rPr>
        <w:t xml:space="preserve"> و رؤوسهم رؤوس الط</w:t>
      </w:r>
      <w:r w:rsidR="008062F6">
        <w:rPr>
          <w:rFonts w:hint="cs"/>
          <w:rtl/>
        </w:rPr>
        <w:t>ی</w:t>
      </w:r>
      <w:r w:rsidR="008062F6">
        <w:rPr>
          <w:rFonts w:hint="eastAsia"/>
          <w:rtl/>
        </w:rPr>
        <w:t>ر</w:t>
      </w:r>
      <w:r w:rsidR="008062F6">
        <w:rPr>
          <w:rtl/>
        </w:rPr>
        <w:t xml:space="preserve"> و لهم أ</w:t>
      </w:r>
      <w:r w:rsidR="001F11DE">
        <w:rPr>
          <w:rtl/>
        </w:rPr>
        <w:t>عرفة</w:t>
      </w:r>
      <w:r w:rsidR="008062F6">
        <w:rPr>
          <w:rtl/>
        </w:rPr>
        <w:t xml:space="preserve"> کأ</w:t>
      </w:r>
      <w:r w:rsidR="001F11DE">
        <w:rPr>
          <w:rtl/>
        </w:rPr>
        <w:t>عرفة</w:t>
      </w:r>
      <w:r w:rsidR="008062F6">
        <w:rPr>
          <w:rtl/>
        </w:rPr>
        <w:t xml:space="preserve"> الد</w:t>
      </w:r>
      <w:r w:rsidR="008062F6">
        <w:rPr>
          <w:rFonts w:hint="cs"/>
          <w:rtl/>
        </w:rPr>
        <w:t>ی</w:t>
      </w:r>
      <w:r w:rsidR="008062F6">
        <w:rPr>
          <w:rFonts w:hint="eastAsia"/>
          <w:rtl/>
        </w:rPr>
        <w:t>که</w:t>
      </w:r>
      <w:r w:rsidR="008062F6">
        <w:rPr>
          <w:rtl/>
        </w:rPr>
        <w:t xml:space="preserve"> </w:t>
      </w:r>
      <w:r w:rsidR="00444506">
        <w:rPr>
          <w:rtl/>
        </w:rPr>
        <w:t>الى</w:t>
      </w:r>
      <w:r w:rsidR="008062F6">
        <w:rPr>
          <w:rtl/>
        </w:rPr>
        <w:t xml:space="preserve"> غ</w:t>
      </w:r>
      <w:r w:rsidR="008062F6">
        <w:rPr>
          <w:rFonts w:hint="cs"/>
          <w:rtl/>
        </w:rPr>
        <w:t>ی</w:t>
      </w:r>
      <w:r w:rsidR="008062F6">
        <w:rPr>
          <w:rFonts w:hint="eastAsia"/>
          <w:rtl/>
        </w:rPr>
        <w:t>ر</w:t>
      </w:r>
      <w:r w:rsidR="008062F6">
        <w:rPr>
          <w:rtl/>
        </w:rPr>
        <w:t xml:space="preserve"> ذلک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4A5E18">
      <w:pPr>
        <w:pStyle w:val="libNormal"/>
        <w:rPr>
          <w:rtl/>
        </w:rPr>
      </w:pPr>
      <w:r w:rsidRPr="00F46807">
        <w:rPr>
          <w:rStyle w:val="libBold1Char"/>
          <w:rFonts w:hint="eastAsia"/>
          <w:rtl/>
        </w:rPr>
        <w:t>طبّ</w:t>
      </w:r>
      <w:r w:rsidRPr="00F46807">
        <w:rPr>
          <w:rStyle w:val="libBold1Char"/>
          <w:rtl/>
        </w:rPr>
        <w:t xml:space="preserve"> ال</w:t>
      </w:r>
      <w:r w:rsidR="00DD1AF8" w:rsidRPr="00F46807">
        <w:rPr>
          <w:rStyle w:val="libBold1Char"/>
          <w:rtl/>
        </w:rPr>
        <w:t>أئمة</w:t>
      </w:r>
      <w:r>
        <w:rPr>
          <w:rtl/>
        </w:rPr>
        <w:t>:ال</w:t>
      </w:r>
      <w:r w:rsidR="00853785">
        <w:rPr>
          <w:rtl/>
        </w:rPr>
        <w:t>رضوي</w:t>
      </w:r>
      <w:r>
        <w:rPr>
          <w:rtl/>
        </w:rPr>
        <w:t xml:space="preserve"> </w:t>
      </w:r>
      <w:r w:rsidR="00BE14E3" w:rsidRPr="00BE14E3">
        <w:rPr>
          <w:rStyle w:val="libAlaemChar"/>
          <w:rtl/>
        </w:rPr>
        <w:t>عليه‌السلام</w:t>
      </w:r>
      <w:r>
        <w:rPr>
          <w:rtl/>
        </w:rPr>
        <w:t xml:space="preserve">: و اعلم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 </w:t>
      </w:r>
      <w:r w:rsidR="00B3596E">
        <w:rPr>
          <w:rtl/>
        </w:rPr>
        <w:t>قوّة</w:t>
      </w:r>
      <w:r>
        <w:rPr>
          <w:rtl/>
        </w:rPr>
        <w:t xml:space="preserve"> النفوس تابع</w:t>
      </w:r>
      <w:r w:rsidR="004A5E18">
        <w:rPr>
          <w:rFonts w:hint="cs"/>
          <w:rtl/>
        </w:rPr>
        <w:t>ة</w:t>
      </w:r>
      <w:r>
        <w:rPr>
          <w:rtl/>
        </w:rPr>
        <w:t xml:space="preserve"> لأمزجه الأبدان و انّ الأمزج</w:t>
      </w:r>
      <w:r w:rsidR="004A5E18">
        <w:rPr>
          <w:rFonts w:hint="cs"/>
          <w:rtl/>
        </w:rPr>
        <w:t>ة</w:t>
      </w:r>
      <w:r>
        <w:rPr>
          <w:rtl/>
        </w:rPr>
        <w:t xml:space="preserve"> تابعه للهواء و تتغ</w:t>
      </w:r>
      <w:r>
        <w:rPr>
          <w:rFonts w:hint="cs"/>
          <w:rtl/>
        </w:rPr>
        <w:t>یّ</w:t>
      </w:r>
      <w:r>
        <w:rPr>
          <w:rFonts w:hint="eastAsia"/>
          <w:rtl/>
        </w:rPr>
        <w:t>ر</w:t>
      </w:r>
      <w:r>
        <w:rPr>
          <w:rtl/>
        </w:rPr>
        <w:t xml:space="preserve"> بحسب تغ</w:t>
      </w:r>
      <w:r>
        <w:rPr>
          <w:rFonts w:hint="cs"/>
          <w:rtl/>
        </w:rPr>
        <w:t>یّ</w:t>
      </w:r>
      <w:r>
        <w:rPr>
          <w:rFonts w:hint="eastAsia"/>
          <w:rtl/>
        </w:rPr>
        <w:t>ر</w:t>
      </w:r>
      <w:r>
        <w:rPr>
          <w:rtl/>
        </w:rPr>
        <w:t xml:space="preserve"> الهواء </w:t>
      </w:r>
      <w:r w:rsidR="00AE5F50">
        <w:rPr>
          <w:rtl/>
        </w:rPr>
        <w:t>في</w:t>
      </w:r>
      <w:r>
        <w:rPr>
          <w:rtl/>
        </w:rPr>
        <w:t xml:space="preserve"> الأمکنه،فإذا برد الهواء </w:t>
      </w:r>
      <w:r w:rsidR="00ED1C08">
        <w:rPr>
          <w:rtl/>
        </w:rPr>
        <w:t>مرّة</w:t>
      </w:r>
      <w:r>
        <w:rPr>
          <w:rtl/>
        </w:rPr>
        <w:t xml:space="preserve"> و سخن اخر</w:t>
      </w:r>
      <w:r>
        <w:rPr>
          <w:rFonts w:hint="cs"/>
          <w:rtl/>
        </w:rPr>
        <w:t>ی</w:t>
      </w:r>
      <w:r>
        <w:rPr>
          <w:rtl/>
        </w:rPr>
        <w:t xml:space="preserve"> تغ</w:t>
      </w:r>
      <w:r>
        <w:rPr>
          <w:rFonts w:hint="cs"/>
          <w:rtl/>
        </w:rPr>
        <w:t>یّ</w:t>
      </w:r>
      <w:r>
        <w:rPr>
          <w:rFonts w:hint="eastAsia"/>
          <w:rtl/>
        </w:rPr>
        <w:t>رت</w:t>
      </w:r>
      <w:r>
        <w:rPr>
          <w:rtl/>
        </w:rPr>
        <w:t xml:space="preserve"> بسببه أمزجه الأبدان و أثّر ذلک التغ</w:t>
      </w:r>
      <w:r>
        <w:rPr>
          <w:rFonts w:hint="cs"/>
          <w:rtl/>
        </w:rPr>
        <w:t>یّ</w:t>
      </w:r>
      <w:r>
        <w:rPr>
          <w:rFonts w:hint="eastAsia"/>
          <w:rtl/>
        </w:rPr>
        <w:t>ر</w:t>
      </w:r>
      <w:r>
        <w:rPr>
          <w:rtl/>
        </w:rPr>
        <w:t xml:space="preserve"> </w:t>
      </w:r>
      <w:r w:rsidR="00AE5F50">
        <w:rPr>
          <w:rtl/>
        </w:rPr>
        <w:t>في</w:t>
      </w:r>
      <w:r>
        <w:rPr>
          <w:rtl/>
        </w:rPr>
        <w:t xml:space="preserve"> الصور، فاذا کان </w:t>
      </w:r>
      <w:r>
        <w:rPr>
          <w:rFonts w:hint="eastAsia"/>
          <w:rtl/>
        </w:rPr>
        <w:t>الهواء</w:t>
      </w:r>
      <w:r>
        <w:rPr>
          <w:rtl/>
        </w:rPr>
        <w:t xml:space="preserve"> معتدلا اعتدلت أمزج</w:t>
      </w:r>
      <w:r w:rsidR="004A5E18">
        <w:rPr>
          <w:rFonts w:hint="cs"/>
          <w:rtl/>
        </w:rPr>
        <w:t>ة</w:t>
      </w:r>
      <w:r>
        <w:rPr>
          <w:rtl/>
        </w:rPr>
        <w:t xml:space="preserve"> الأبدان و صلحت تصرّفات الأمزجه </w:t>
      </w:r>
      <w:r w:rsidR="00AE5F50">
        <w:rPr>
          <w:rtl/>
        </w:rPr>
        <w:t>في</w:t>
      </w:r>
      <w:r>
        <w:rPr>
          <w:rtl/>
        </w:rPr>
        <w:t xml:space="preserve"> الحرکات ال</w:t>
      </w:r>
      <w:r w:rsidR="0070333D">
        <w:rPr>
          <w:rtl/>
        </w:rPr>
        <w:t>طبيعیة</w:t>
      </w:r>
      <w:r>
        <w:rPr>
          <w:rtl/>
        </w:rPr>
        <w:t xml:space="preserve"> کالهضم و الجماع و النوم و ال</w:t>
      </w:r>
      <w:r w:rsidR="00E26A15">
        <w:rPr>
          <w:rtl/>
        </w:rPr>
        <w:t>حرکة</w:t>
      </w:r>
      <w:r>
        <w:rPr>
          <w:rtl/>
        </w:rPr>
        <w:t xml:space="preserve"> و س</w:t>
      </w:r>
      <w:r w:rsidR="00E5742D">
        <w:rPr>
          <w:rtl/>
        </w:rPr>
        <w:t>أي</w:t>
      </w:r>
      <w:r>
        <w:rPr>
          <w:rFonts w:hint="eastAsia"/>
          <w:rtl/>
        </w:rPr>
        <w:t>ر</w:t>
      </w:r>
      <w:r>
        <w:rPr>
          <w:rtl/>
        </w:rPr>
        <w:t xml:space="preserve"> الحرکات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تقدّم </w:t>
      </w:r>
      <w:r w:rsidR="00AE5F50">
        <w:rPr>
          <w:rtl/>
        </w:rPr>
        <w:t>في</w:t>
      </w:r>
      <w:r w:rsidR="00560572" w:rsidRPr="004A5E18">
        <w:rPr>
          <w:rFonts w:hint="eastAsia"/>
          <w:rtl/>
        </w:rPr>
        <w:t>(</w:t>
      </w:r>
      <w:r w:rsidR="008062F6" w:rsidRPr="004A5E18">
        <w:rPr>
          <w:rFonts w:hint="eastAsia"/>
          <w:rtl/>
        </w:rPr>
        <w:t>نجم</w:t>
      </w:r>
      <w:r w:rsidR="00560572" w:rsidRPr="004A5E18">
        <w:rPr>
          <w:rFonts w:hint="eastAsia"/>
          <w:rtl/>
        </w:rPr>
        <w:t>)</w:t>
      </w:r>
      <w:r w:rsidR="008062F6" w:rsidRPr="004A5E18">
        <w:rPr>
          <w:rFonts w:hint="eastAsia"/>
          <w:rtl/>
        </w:rPr>
        <w:t>الذنوب</w:t>
      </w:r>
      <w:r w:rsidR="008062F6">
        <w:rPr>
          <w:rtl/>
        </w:rPr>
        <w:t xml:space="preserve"> </w:t>
      </w:r>
      <w:r w:rsidR="00FE67A2">
        <w:rPr>
          <w:rtl/>
        </w:rPr>
        <w:t>التي</w:t>
      </w:r>
      <w:r w:rsidR="008062F6">
        <w:rPr>
          <w:rtl/>
        </w:rPr>
        <w:t xml:space="preserve"> تظلم الهواء.</w:t>
      </w:r>
    </w:p>
    <w:p w:rsidR="004A5E18" w:rsidRDefault="00066653" w:rsidP="004A5E18">
      <w:pPr>
        <w:pStyle w:val="libLine"/>
        <w:rPr>
          <w:rtl/>
        </w:rPr>
      </w:pPr>
      <w:r>
        <w:rPr>
          <w:rFonts w:hint="eastAsia"/>
          <w:rtl/>
        </w:rPr>
        <w:t>____________________</w:t>
      </w:r>
    </w:p>
    <w:p w:rsidR="00C10AE1" w:rsidRDefault="00066653" w:rsidP="004A5E18">
      <w:pPr>
        <w:pStyle w:val="libFootnote0"/>
        <w:rPr>
          <w:rtl/>
        </w:rPr>
      </w:pPr>
      <w:r>
        <w:rPr>
          <w:rtl/>
        </w:rPr>
        <w:t>(1)</w:t>
      </w:r>
      <w:r w:rsidR="008062F6">
        <w:rPr>
          <w:rtl/>
        </w:rPr>
        <w:t xml:space="preserve"> ق:</w:t>
      </w:r>
      <w:r>
        <w:rPr>
          <w:rtl/>
        </w:rPr>
        <w:t>265</w:t>
      </w:r>
      <w:r w:rsidR="008062F6">
        <w:rPr>
          <w:rtl/>
        </w:rPr>
        <w:t>/</w:t>
      </w:r>
      <w:r>
        <w:rPr>
          <w:rtl/>
        </w:rPr>
        <w:t>28</w:t>
      </w:r>
      <w:r w:rsidR="008062F6">
        <w:rPr>
          <w:rtl/>
        </w:rPr>
        <w:t>/</w:t>
      </w:r>
      <w:r>
        <w:rPr>
          <w:rtl/>
        </w:rPr>
        <w:t>14</w:t>
      </w:r>
      <w:r w:rsidR="008062F6">
        <w:rPr>
          <w:rtl/>
        </w:rPr>
        <w:t>،ج:</w:t>
      </w:r>
      <w:r>
        <w:rPr>
          <w:rtl/>
        </w:rPr>
        <w:t>333</w:t>
      </w:r>
      <w:r w:rsidR="008062F6">
        <w:rPr>
          <w:rtl/>
        </w:rPr>
        <w:t>/</w:t>
      </w:r>
      <w:r>
        <w:rPr>
          <w:rtl/>
        </w:rPr>
        <w:t>59</w:t>
      </w:r>
      <w:r w:rsidR="008062F6">
        <w:rPr>
          <w:rtl/>
        </w:rPr>
        <w:t>.</w:t>
      </w:r>
    </w:p>
    <w:p w:rsidR="00C10AE1" w:rsidRDefault="00066653" w:rsidP="004A5E18">
      <w:pPr>
        <w:pStyle w:val="libFootnote0"/>
        <w:rPr>
          <w:rtl/>
        </w:rPr>
      </w:pPr>
      <w:r>
        <w:rPr>
          <w:rtl/>
        </w:rPr>
        <w:t>(2)</w:t>
      </w:r>
      <w:r w:rsidR="008062F6">
        <w:rPr>
          <w:rtl/>
        </w:rPr>
        <w:t xml:space="preserve"> ق:</w:t>
      </w:r>
      <w:r>
        <w:rPr>
          <w:rtl/>
        </w:rPr>
        <w:t>267</w:t>
      </w:r>
      <w:r w:rsidR="008062F6">
        <w:rPr>
          <w:rtl/>
        </w:rPr>
        <w:t>/</w:t>
      </w:r>
      <w:r>
        <w:rPr>
          <w:rtl/>
        </w:rPr>
        <w:t>28</w:t>
      </w:r>
      <w:r w:rsidR="008062F6">
        <w:rPr>
          <w:rtl/>
        </w:rPr>
        <w:t>/</w:t>
      </w:r>
      <w:r>
        <w:rPr>
          <w:rtl/>
        </w:rPr>
        <w:t>14</w:t>
      </w:r>
      <w:r w:rsidR="008062F6">
        <w:rPr>
          <w:rtl/>
        </w:rPr>
        <w:t>،ج:</w:t>
      </w:r>
      <w:r>
        <w:rPr>
          <w:rtl/>
        </w:rPr>
        <w:t>338</w:t>
      </w:r>
      <w:r w:rsidR="008062F6">
        <w:rPr>
          <w:rtl/>
        </w:rPr>
        <w:t>/</w:t>
      </w:r>
      <w:r>
        <w:rPr>
          <w:rtl/>
        </w:rPr>
        <w:t>59</w:t>
      </w:r>
      <w:r w:rsidR="008062F6">
        <w:rPr>
          <w:rtl/>
        </w:rPr>
        <w:t>.</w:t>
      </w:r>
    </w:p>
    <w:p w:rsidR="00C10AE1" w:rsidRDefault="00066653" w:rsidP="004A5E18">
      <w:pPr>
        <w:pStyle w:val="libFootnote0"/>
        <w:rPr>
          <w:rtl/>
        </w:rPr>
      </w:pPr>
      <w:r>
        <w:rPr>
          <w:rtl/>
        </w:rPr>
        <w:t>(3)</w:t>
      </w:r>
      <w:r w:rsidR="008062F6">
        <w:rPr>
          <w:rtl/>
        </w:rPr>
        <w:t xml:space="preserve"> ق:</w:t>
      </w:r>
      <w:r>
        <w:rPr>
          <w:rtl/>
        </w:rPr>
        <w:t>556</w:t>
      </w:r>
      <w:r w:rsidR="008062F6">
        <w:rPr>
          <w:rtl/>
        </w:rPr>
        <w:t>/</w:t>
      </w:r>
      <w:r>
        <w:rPr>
          <w:rtl/>
        </w:rPr>
        <w:t>90</w:t>
      </w:r>
      <w:r w:rsidR="008062F6">
        <w:rPr>
          <w:rtl/>
        </w:rPr>
        <w:t>/</w:t>
      </w:r>
      <w:r>
        <w:rPr>
          <w:rtl/>
        </w:rPr>
        <w:t>14</w:t>
      </w:r>
      <w:r w:rsidR="008062F6">
        <w:rPr>
          <w:rtl/>
        </w:rPr>
        <w:t>،ج:</w:t>
      </w:r>
      <w:r>
        <w:rPr>
          <w:rtl/>
        </w:rPr>
        <w:t>316</w:t>
      </w:r>
      <w:r w:rsidR="008062F6">
        <w:rPr>
          <w:rtl/>
        </w:rPr>
        <w:t>/</w:t>
      </w:r>
      <w:r>
        <w:rPr>
          <w:rtl/>
        </w:rPr>
        <w:t>62</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4A5E18">
      <w:pPr>
        <w:pStyle w:val="Heading3Center"/>
        <w:rPr>
          <w:rtl/>
        </w:rPr>
      </w:pPr>
      <w:bookmarkStart w:id="84" w:name="_Toc483234717"/>
      <w:r>
        <w:rPr>
          <w:rFonts w:hint="eastAsia"/>
          <w:rtl/>
        </w:rPr>
        <w:t>باب</w:t>
      </w:r>
      <w:r>
        <w:rPr>
          <w:rtl/>
        </w:rPr>
        <w:t xml:space="preserve"> الهاء بعده </w:t>
      </w:r>
      <w:r w:rsidR="00FC4BC0">
        <w:rPr>
          <w:rtl/>
        </w:rPr>
        <w:t>اليا</w:t>
      </w:r>
      <w:r>
        <w:rPr>
          <w:rFonts w:hint="eastAsia"/>
          <w:rtl/>
        </w:rPr>
        <w:t>ء</w:t>
      </w:r>
      <w:bookmarkEnd w:id="84"/>
    </w:p>
    <w:p w:rsidR="00C10AE1" w:rsidRDefault="00E5742D" w:rsidP="004A5E18">
      <w:pPr>
        <w:pStyle w:val="libBold1"/>
        <w:rPr>
          <w:rtl/>
        </w:rPr>
      </w:pPr>
      <w:r>
        <w:rPr>
          <w:rFonts w:hint="eastAsia"/>
          <w:rtl/>
        </w:rPr>
        <w:t>هي</w:t>
      </w:r>
      <w:r w:rsidR="008062F6">
        <w:rPr>
          <w:rFonts w:hint="eastAsia"/>
          <w:rtl/>
        </w:rPr>
        <w:t>أ</w:t>
      </w:r>
      <w:r w:rsidR="008062F6">
        <w:rPr>
          <w:rtl/>
        </w:rPr>
        <w:t>:</w:t>
      </w:r>
    </w:p>
    <w:p w:rsidR="00C10AE1" w:rsidRDefault="008062F6" w:rsidP="004A5E18">
      <w:pPr>
        <w:pStyle w:val="libCenterBold1"/>
        <w:rPr>
          <w:rtl/>
        </w:rPr>
      </w:pPr>
      <w:r>
        <w:rPr>
          <w:rFonts w:hint="eastAsia"/>
          <w:rtl/>
        </w:rPr>
        <w:t>ال</w:t>
      </w:r>
      <w:r w:rsidR="00E5742D">
        <w:rPr>
          <w:rFonts w:hint="eastAsia"/>
          <w:rtl/>
        </w:rPr>
        <w:t>هي</w:t>
      </w:r>
      <w:r>
        <w:rPr>
          <w:rFonts w:hint="eastAsia"/>
          <w:rtl/>
        </w:rPr>
        <w:t>ئ</w:t>
      </w:r>
      <w:r w:rsidR="004A5E18">
        <w:rPr>
          <w:rFonts w:hint="cs"/>
          <w:rtl/>
        </w:rPr>
        <w:t>ة</w:t>
      </w:r>
    </w:p>
    <w:p w:rsidR="00C10AE1" w:rsidRDefault="008062F6" w:rsidP="004A5E18">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بعلم ال</w:t>
      </w:r>
      <w:r w:rsidR="00E5742D">
        <w:rPr>
          <w:rtl/>
        </w:rPr>
        <w:t>هي</w:t>
      </w:r>
      <w:r>
        <w:rPr>
          <w:rFonts w:hint="eastAsia"/>
          <w:rtl/>
        </w:rPr>
        <w:t>ئ</w:t>
      </w:r>
      <w:r w:rsidR="004A5E18">
        <w:rPr>
          <w:rFonts w:hint="cs"/>
          <w:rtl/>
        </w:rPr>
        <w:t>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قد</w:t>
      </w:r>
      <w:r>
        <w:rPr>
          <w:rtl/>
        </w:rPr>
        <w:t xml:space="preserve"> نقل </w:t>
      </w:r>
      <w:r w:rsidR="00ED1C08">
        <w:rPr>
          <w:rtl/>
        </w:rPr>
        <w:t>جماعة</w:t>
      </w:r>
      <w:r>
        <w:rPr>
          <w:rtl/>
        </w:rPr>
        <w:t xml:space="preserve"> من المفسّر</w:t>
      </w:r>
      <w:r>
        <w:rPr>
          <w:rFonts w:hint="cs"/>
          <w:rtl/>
        </w:rPr>
        <w:t>ی</w:t>
      </w:r>
      <w:r>
        <w:rPr>
          <w:rFonts w:hint="eastAsia"/>
          <w:rtl/>
        </w:rPr>
        <w:t>ن</w:t>
      </w:r>
      <w:r>
        <w:rPr>
          <w:rtl/>
        </w:rPr>
        <w:t xml:space="preserve"> و منهم الش</w:t>
      </w:r>
      <w:r>
        <w:rPr>
          <w:rFonts w:hint="cs"/>
          <w:rtl/>
        </w:rPr>
        <w:t>ی</w:t>
      </w:r>
      <w:r>
        <w:rPr>
          <w:rFonts w:hint="eastAsia"/>
          <w:rtl/>
        </w:rPr>
        <w:t>خ</w:t>
      </w:r>
      <w:r>
        <w:rPr>
          <w:rtl/>
        </w:rPr>
        <w:t xml:space="preserve"> ال</w:t>
      </w:r>
      <w:r w:rsidR="00A344FA">
        <w:rPr>
          <w:rtl/>
        </w:rPr>
        <w:t>طبرسي</w:t>
      </w:r>
      <w:r>
        <w:rPr>
          <w:rtl/>
        </w:rPr>
        <w:t xml:space="preserve"> </w:t>
      </w:r>
      <w:r w:rsidR="00BE14E3" w:rsidRPr="00BE14E3">
        <w:rPr>
          <w:rStyle w:val="libAlaemChar"/>
          <w:rtl/>
        </w:rPr>
        <w:t>رحمه‌الله</w:t>
      </w:r>
      <w:r>
        <w:rPr>
          <w:rtl/>
        </w:rPr>
        <w:t xml:space="preserve"> عند تفس</w:t>
      </w:r>
      <w:r>
        <w:rPr>
          <w:rFonts w:hint="cs"/>
          <w:rtl/>
        </w:rPr>
        <w:t>ی</w:t>
      </w:r>
      <w:r>
        <w:rPr>
          <w:rFonts w:hint="eastAsia"/>
          <w:rtl/>
        </w:rPr>
        <w:t>ر</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وَ اذْکُرْ </w:t>
      </w:r>
      <w:r w:rsidR="00AE5F50">
        <w:rPr>
          <w:rStyle w:val="libAieChar"/>
          <w:rtl/>
        </w:rPr>
        <w:t>في</w:t>
      </w:r>
      <w:r w:rsidRPr="00560572">
        <w:rPr>
          <w:rStyle w:val="libAieChar"/>
          <w:rtl/>
        </w:rPr>
        <w:t xml:space="preserve"> الْکِتٰابِ </w:t>
      </w:r>
      <w:r w:rsidR="003B308D">
        <w:rPr>
          <w:rStyle w:val="libAieChar"/>
          <w:rtl/>
        </w:rPr>
        <w:t>أدري</w:t>
      </w:r>
      <w:r w:rsidRPr="00560572">
        <w:rPr>
          <w:rStyle w:val="libAieChar"/>
          <w:rFonts w:hint="eastAsia"/>
          <w:rtl/>
        </w:rPr>
        <w:t>سَ</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4A5E18">
        <w:rPr>
          <w:rFonts w:hint="cs"/>
          <w:rtl/>
        </w:rPr>
        <w:t xml:space="preserve">الآية انّ علم الهيئة كان معجزة له </w:t>
      </w:r>
      <w:r w:rsidR="004A5E18" w:rsidRPr="00BE14E3">
        <w:rPr>
          <w:rStyle w:val="libAlaemChar"/>
          <w:rtl/>
        </w:rPr>
        <w:t>عليه‌السلام</w:t>
      </w:r>
      <w:r w:rsidR="004A5E18">
        <w:rPr>
          <w:rFonts w:hint="cs"/>
          <w:rtl/>
        </w:rPr>
        <w:t xml:space="preserve"> </w:t>
      </w:r>
      <w:r w:rsidR="004A5E18" w:rsidRPr="004A5E18">
        <w:rPr>
          <w:rStyle w:val="libFootnotenumChar"/>
          <w:rFonts w:hint="cs"/>
          <w:rtl/>
        </w:rPr>
        <w:t>(3)</w:t>
      </w:r>
      <w:r w:rsidR="004A5E18">
        <w:rPr>
          <w:rFonts w:hint="cs"/>
          <w:rtl/>
        </w:rPr>
        <w:t>.</w:t>
      </w:r>
    </w:p>
    <w:p w:rsidR="00C10AE1" w:rsidRDefault="00BE14E3" w:rsidP="008062F6">
      <w:pPr>
        <w:pStyle w:val="libNormal"/>
        <w:rPr>
          <w:rtl/>
        </w:rPr>
      </w:pPr>
      <w:r w:rsidRPr="00BE14E3">
        <w:rPr>
          <w:rStyle w:val="libBold1Char"/>
          <w:rFonts w:hint="eastAsia"/>
          <w:rtl/>
        </w:rPr>
        <w:t>أقول</w:t>
      </w:r>
      <w:r w:rsidR="008062F6">
        <w:rPr>
          <w:rtl/>
        </w:rPr>
        <w:t xml:space="preserve">: قال </w:t>
      </w:r>
      <w:r w:rsidR="00AE5F50">
        <w:rPr>
          <w:rtl/>
        </w:rPr>
        <w:t>في</w:t>
      </w:r>
      <w:r w:rsidR="008062F6">
        <w:rPr>
          <w:rtl/>
        </w:rPr>
        <w:t xml:space="preserve"> (مجمع البحر</w:t>
      </w:r>
      <w:r w:rsidR="008062F6">
        <w:rPr>
          <w:rFonts w:hint="cs"/>
          <w:rtl/>
        </w:rPr>
        <w:t>ی</w:t>
      </w:r>
      <w:r w:rsidR="008062F6">
        <w:rPr>
          <w:rFonts w:hint="eastAsia"/>
          <w:rtl/>
        </w:rPr>
        <w:t>ن</w:t>
      </w:r>
      <w:r w:rsidR="008062F6">
        <w:rPr>
          <w:rtl/>
        </w:rPr>
        <w:t>) :و علم ال</w:t>
      </w:r>
      <w:r w:rsidR="004A5E18">
        <w:rPr>
          <w:rtl/>
        </w:rPr>
        <w:t>هيئة</w:t>
      </w:r>
      <w:r w:rsidR="008062F6">
        <w:rPr>
          <w:rtl/>
        </w:rPr>
        <w:t xml:space="preserve"> معروف و </w:t>
      </w:r>
      <w:r w:rsidR="00E5742D">
        <w:rPr>
          <w:rtl/>
        </w:rPr>
        <w:t>هي</w:t>
      </w:r>
      <w:r w:rsidR="008062F6">
        <w:rPr>
          <w:rtl/>
        </w:rPr>
        <w:t xml:space="preserve"> </w:t>
      </w:r>
      <w:r w:rsidR="004A5E18">
        <w:rPr>
          <w:rtl/>
        </w:rPr>
        <w:t>هيئة</w:t>
      </w:r>
      <w:r w:rsidR="008062F6">
        <w:rPr>
          <w:rtl/>
        </w:rPr>
        <w:t xml:space="preserve"> بلا برا</w:t>
      </w:r>
      <w:r w:rsidR="00E5742D">
        <w:rPr>
          <w:rtl/>
        </w:rPr>
        <w:t>هي</w:t>
      </w:r>
      <w:r w:rsidR="008062F6">
        <w:rPr>
          <w:rFonts w:hint="eastAsia"/>
          <w:rtl/>
        </w:rPr>
        <w:t>ن،</w:t>
      </w:r>
      <w:r w:rsidR="008062F6">
        <w:rPr>
          <w:rtl/>
        </w:rPr>
        <w:t xml:space="preserve"> و ال</w:t>
      </w:r>
      <w:r w:rsidR="004A5E18">
        <w:rPr>
          <w:rtl/>
        </w:rPr>
        <w:t>هيئة</w:t>
      </w:r>
      <w:r w:rsidR="008062F6">
        <w:rPr>
          <w:rtl/>
        </w:rPr>
        <w:t xml:space="preserve"> المبرهنه </w:t>
      </w:r>
      <w:r w:rsidR="008062F6">
        <w:rPr>
          <w:rFonts w:hint="cs"/>
          <w:rtl/>
        </w:rPr>
        <w:t>ی</w:t>
      </w:r>
      <w:r w:rsidR="008062F6">
        <w:rPr>
          <w:rFonts w:hint="eastAsia"/>
          <w:rtl/>
        </w:rPr>
        <w:t>عبّر</w:t>
      </w:r>
      <w:r w:rsidR="008062F6">
        <w:rPr>
          <w:rtl/>
        </w:rPr>
        <w:t xml:space="preserve"> عنها بالمجسط</w:t>
      </w:r>
      <w:r w:rsidR="008062F6">
        <w:rPr>
          <w:rFonts w:hint="cs"/>
          <w:rtl/>
        </w:rPr>
        <w:t>ی</w:t>
      </w:r>
      <w:r w:rsidR="008062F6">
        <w:rPr>
          <w:rFonts w:hint="eastAsia"/>
          <w:rtl/>
        </w:rPr>
        <w:t>،و</w:t>
      </w:r>
      <w:r w:rsidR="008062F6">
        <w:rPr>
          <w:rtl/>
        </w:rPr>
        <w:t xml:space="preserve"> البرا</w:t>
      </w:r>
      <w:r w:rsidR="00E5742D">
        <w:rPr>
          <w:rtl/>
        </w:rPr>
        <w:t>هي</w:t>
      </w:r>
      <w:r w:rsidR="008062F6">
        <w:rPr>
          <w:rFonts w:hint="eastAsia"/>
          <w:rtl/>
        </w:rPr>
        <w:t>ن</w:t>
      </w:r>
      <w:r w:rsidR="008062F6">
        <w:rPr>
          <w:rtl/>
        </w:rPr>
        <w:t xml:space="preserve"> ال</w:t>
      </w:r>
      <w:r w:rsidR="00D650FA">
        <w:rPr>
          <w:rtl/>
        </w:rPr>
        <w:t>خالية</w:t>
      </w:r>
      <w:r w:rsidR="008062F6">
        <w:rPr>
          <w:rtl/>
        </w:rPr>
        <w:t xml:space="preserve"> عن ال</w:t>
      </w:r>
      <w:r w:rsidR="004A5E18">
        <w:rPr>
          <w:rtl/>
        </w:rPr>
        <w:t>هيئة</w:t>
      </w:r>
      <w:r w:rsidR="008062F6">
        <w:rPr>
          <w:rtl/>
        </w:rPr>
        <w:t xml:space="preserve"> </w:t>
      </w:r>
      <w:r w:rsidR="008E4D1A">
        <w:rPr>
          <w:rtl/>
        </w:rPr>
        <w:t>تسمّي</w:t>
      </w:r>
      <w:r w:rsidR="008062F6">
        <w:rPr>
          <w:rtl/>
        </w:rPr>
        <w:t xml:space="preserve"> اق</w:t>
      </w:r>
      <w:r w:rsidR="00AE5F50">
        <w:rPr>
          <w:rtl/>
        </w:rPr>
        <w:t>لي</w:t>
      </w:r>
      <w:r w:rsidR="008062F6">
        <w:rPr>
          <w:rFonts w:hint="eastAsia"/>
          <w:rtl/>
        </w:rPr>
        <w:t>دوس،و</w:t>
      </w:r>
      <w:r w:rsidR="008062F6">
        <w:rPr>
          <w:rtl/>
        </w:rPr>
        <w:t xml:space="preserve"> مثّل لذلک بفقه ال</w:t>
      </w:r>
      <w:r w:rsidR="007317EB">
        <w:rPr>
          <w:rtl/>
        </w:rPr>
        <w:t>شافعية</w:t>
      </w:r>
      <w:r w:rsidR="008062F6">
        <w:rPr>
          <w:rtl/>
        </w:rPr>
        <w:t xml:space="preserve"> و فقه ال</w:t>
      </w:r>
      <w:r w:rsidR="007317EB">
        <w:rPr>
          <w:rtl/>
        </w:rPr>
        <w:t>حنفية</w:t>
      </w:r>
      <w:r w:rsidR="008062F6">
        <w:rPr>
          <w:rtl/>
        </w:rPr>
        <w:t xml:space="preserve"> و أصول الفقه،فالأول فقه بلا علل و ال</w:t>
      </w:r>
      <w:r w:rsidR="00772E38">
        <w:rPr>
          <w:rtl/>
        </w:rPr>
        <w:t>ثاني</w:t>
      </w:r>
      <w:r w:rsidR="008062F6">
        <w:rPr>
          <w:rtl/>
        </w:rPr>
        <w:t xml:space="preserve"> فقه مع علل و الثالث عل</w:t>
      </w:r>
      <w:r w:rsidR="008062F6">
        <w:rPr>
          <w:rFonts w:hint="eastAsia"/>
          <w:rtl/>
        </w:rPr>
        <w:t>ل</w:t>
      </w:r>
      <w:r w:rsidR="008062F6">
        <w:rPr>
          <w:rtl/>
        </w:rPr>
        <w:t xml:space="preserve"> بلا فقه،</w:t>
      </w:r>
      <w:r w:rsidR="008A378F">
        <w:rPr>
          <w:rtl/>
        </w:rPr>
        <w:t>انتهى</w:t>
      </w:r>
      <w:r w:rsidR="008062F6">
        <w:rPr>
          <w:rtl/>
        </w:rPr>
        <w:t>.</w:t>
      </w:r>
    </w:p>
    <w:p w:rsidR="00C10AE1" w:rsidRDefault="00E5742D" w:rsidP="004A5E18">
      <w:pPr>
        <w:pStyle w:val="libBold1"/>
        <w:rPr>
          <w:rtl/>
        </w:rPr>
      </w:pPr>
      <w:r>
        <w:rPr>
          <w:rFonts w:hint="eastAsia"/>
          <w:rtl/>
        </w:rPr>
        <w:t>هي</w:t>
      </w:r>
      <w:r w:rsidR="008062F6">
        <w:rPr>
          <w:rFonts w:hint="eastAsia"/>
          <w:rtl/>
        </w:rPr>
        <w:t>ب</w:t>
      </w:r>
      <w:r w:rsidR="008062F6">
        <w:rPr>
          <w:rtl/>
        </w:rPr>
        <w:t>:</w:t>
      </w:r>
    </w:p>
    <w:p w:rsidR="00C10AE1" w:rsidRDefault="008062F6" w:rsidP="004A5E18">
      <w:pPr>
        <w:pStyle w:val="libCenterBold1"/>
        <w:rPr>
          <w:rtl/>
        </w:rPr>
      </w:pPr>
      <w:r>
        <w:rPr>
          <w:rFonts w:hint="eastAsia"/>
          <w:rtl/>
        </w:rPr>
        <w:t>ال</w:t>
      </w:r>
      <w:r w:rsidR="001958A1">
        <w:rPr>
          <w:rFonts w:hint="eastAsia"/>
          <w:rtl/>
        </w:rPr>
        <w:t>هيبة</w:t>
      </w:r>
    </w:p>
    <w:p w:rsidR="00C10AE1" w:rsidRDefault="008062F6" w:rsidP="004A5E18">
      <w:pPr>
        <w:pStyle w:val="libNormal"/>
        <w:rPr>
          <w:rtl/>
        </w:rPr>
      </w:pPr>
      <w:r>
        <w:rPr>
          <w:rFonts w:hint="eastAsia"/>
          <w:rtl/>
        </w:rPr>
        <w:t>قد</w:t>
      </w:r>
      <w:r>
        <w:rPr>
          <w:rtl/>
        </w:rPr>
        <w:t xml:space="preserve"> تقدّم </w:t>
      </w:r>
      <w:r w:rsidR="00AE5F50" w:rsidRPr="004A5E18">
        <w:rPr>
          <w:rtl/>
        </w:rPr>
        <w:t>في</w:t>
      </w:r>
      <w:r w:rsidR="00560572" w:rsidRPr="004A5E18">
        <w:rPr>
          <w:rFonts w:hint="eastAsia"/>
          <w:rtl/>
        </w:rPr>
        <w:t>(</w:t>
      </w:r>
      <w:r w:rsidRPr="004A5E18">
        <w:rPr>
          <w:rFonts w:hint="eastAsia"/>
          <w:rtl/>
        </w:rPr>
        <w:t>رغب</w:t>
      </w:r>
      <w:r w:rsidR="00560572" w:rsidRPr="004A5E18">
        <w:rPr>
          <w:rFonts w:hint="eastAsia"/>
          <w:rtl/>
        </w:rPr>
        <w:t>)</w:t>
      </w:r>
      <w:r w:rsidRPr="004A5E18">
        <w:rPr>
          <w:rFonts w:hint="eastAsia"/>
          <w:rtl/>
        </w:rPr>
        <w:t>ذکر</w:t>
      </w:r>
      <w:r>
        <w:rPr>
          <w:rtl/>
        </w:rPr>
        <w:t xml:space="preserve"> </w:t>
      </w:r>
      <w:r w:rsidR="001958A1">
        <w:rPr>
          <w:rtl/>
        </w:rPr>
        <w:t>هيبة</w:t>
      </w:r>
      <w:r>
        <w:rPr>
          <w:rtl/>
        </w:rPr>
        <w:t xml:space="preserve"> رسول اللّه </w:t>
      </w:r>
      <w:r w:rsidR="00BE14E3" w:rsidRPr="00BE14E3">
        <w:rPr>
          <w:rStyle w:val="libAlaemChar"/>
          <w:rtl/>
        </w:rPr>
        <w:t>صلى‌الله‌عليه‌وآله‌وسلم</w:t>
      </w:r>
      <w:r>
        <w:rPr>
          <w:rtl/>
        </w:rPr>
        <w:t>،</w:t>
      </w:r>
      <w:r w:rsidR="004A5E18">
        <w:rPr>
          <w:rFonts w:hint="cs"/>
          <w:rtl/>
        </w:rPr>
        <w:t xml:space="preserve"> </w:t>
      </w:r>
      <w:r>
        <w:rPr>
          <w:rFonts w:hint="eastAsia"/>
          <w:rtl/>
        </w:rPr>
        <w:t>و</w:t>
      </w:r>
      <w:r>
        <w:rPr>
          <w:rtl/>
        </w:rPr>
        <w:t xml:space="preserve"> </w:t>
      </w:r>
      <w:r w:rsidR="00ED1C08">
        <w:rPr>
          <w:rtl/>
        </w:rPr>
        <w:t>روي</w:t>
      </w:r>
      <w:r>
        <w:rPr>
          <w:rtl/>
        </w:rPr>
        <w:t xml:space="preserve"> عن </w:t>
      </w:r>
      <w:r w:rsidR="00B12870">
        <w:rPr>
          <w:rtl/>
        </w:rPr>
        <w:t>فاطمة</w:t>
      </w:r>
      <w:r>
        <w:rPr>
          <w:rtl/>
        </w:rPr>
        <w:t xml:space="preserve"> </w:t>
      </w:r>
      <w:r w:rsidR="00BE14E3" w:rsidRPr="00BE14E3">
        <w:rPr>
          <w:rStyle w:val="libAlaemChar"/>
          <w:rtl/>
        </w:rPr>
        <w:t>عليها‌السلام</w:t>
      </w:r>
      <w:r>
        <w:rPr>
          <w:rtl/>
        </w:rPr>
        <w:t xml:space="preserve"> </w:t>
      </w:r>
      <w:r w:rsidR="00AE5F50" w:rsidRPr="004A5E18">
        <w:rPr>
          <w:rtl/>
        </w:rPr>
        <w:t>في</w:t>
      </w:r>
      <w:r w:rsidRPr="004A5E18">
        <w:rPr>
          <w:rtl/>
        </w:rPr>
        <w:t xml:space="preserve"> </w:t>
      </w:r>
      <w:r w:rsidR="00560572" w:rsidRPr="004A5E18">
        <w:rPr>
          <w:rtl/>
        </w:rPr>
        <w:t>(</w:t>
      </w:r>
      <w:r w:rsidRPr="004A5E18">
        <w:rPr>
          <w:rtl/>
        </w:rPr>
        <w:t>خبر</w:t>
      </w:r>
      <w:r w:rsidR="00560572" w:rsidRPr="004A5E18">
        <w:rPr>
          <w:rtl/>
        </w:rPr>
        <w:t>)</w:t>
      </w:r>
      <w:r w:rsidRPr="004A5E18">
        <w:rPr>
          <w:rtl/>
        </w:rPr>
        <w:t>انّها</w:t>
      </w:r>
      <w:r>
        <w:rPr>
          <w:rtl/>
        </w:rPr>
        <w:t xml:space="preserve"> قالت: ما استطعت أن أکلّم رسول اللّه </w:t>
      </w:r>
      <w:r w:rsidR="00BE14E3" w:rsidRPr="00BE14E3">
        <w:rPr>
          <w:rStyle w:val="libAlaemChar"/>
          <w:rtl/>
        </w:rPr>
        <w:t>صلى‌الله‌عليه‌وآله‌وسلم</w:t>
      </w:r>
      <w:r>
        <w:rPr>
          <w:rtl/>
        </w:rPr>
        <w:t xml:space="preserve"> من </w:t>
      </w:r>
      <w:r w:rsidR="00E5742D">
        <w:rPr>
          <w:rtl/>
        </w:rPr>
        <w:t>هي</w:t>
      </w:r>
      <w:r>
        <w:rPr>
          <w:rFonts w:hint="eastAsia"/>
          <w:rtl/>
        </w:rPr>
        <w:t>بته</w:t>
      </w:r>
      <w:r>
        <w:rPr>
          <w:rtl/>
        </w:rPr>
        <w:t xml:space="preserve"> </w:t>
      </w:r>
      <w:r w:rsidR="00066653" w:rsidRPr="00066653">
        <w:rPr>
          <w:rStyle w:val="libFootnotenumChar"/>
          <w:rtl/>
        </w:rPr>
        <w:t>(</w:t>
      </w:r>
      <w:r w:rsidR="004A5E18">
        <w:rPr>
          <w:rStyle w:val="libFootnotenumChar"/>
          <w:rFonts w:hint="cs"/>
          <w:rtl/>
        </w:rPr>
        <w:t>4</w:t>
      </w:r>
      <w:r w:rsidR="00066653" w:rsidRPr="00066653">
        <w:rPr>
          <w:rStyle w:val="libFootnotenumChar"/>
          <w:rtl/>
        </w:rPr>
        <w:t>)</w:t>
      </w:r>
      <w:r>
        <w:rPr>
          <w:rtl/>
        </w:rPr>
        <w:t>.</w:t>
      </w:r>
    </w:p>
    <w:p w:rsidR="00C10AE1" w:rsidRDefault="008062F6" w:rsidP="004A5E18">
      <w:pPr>
        <w:pStyle w:val="libNormal"/>
        <w:rPr>
          <w:rtl/>
        </w:rPr>
      </w:pPr>
      <w:r>
        <w:rPr>
          <w:rFonts w:hint="eastAsia"/>
          <w:rtl/>
        </w:rPr>
        <w:t>و</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قال </w:t>
      </w:r>
      <w:r w:rsidR="00AE5F50">
        <w:rPr>
          <w:rtl/>
        </w:rPr>
        <w:t>في</w:t>
      </w:r>
      <w:r w:rsidR="00560572" w:rsidRPr="004A5E18">
        <w:rPr>
          <w:rFonts w:hint="eastAsia"/>
          <w:rtl/>
        </w:rPr>
        <w:t>(</w:t>
      </w:r>
      <w:r w:rsidRPr="004A5E18">
        <w:rPr>
          <w:rFonts w:hint="eastAsia"/>
          <w:rtl/>
        </w:rPr>
        <w:t>خبر</w:t>
      </w:r>
      <w:r w:rsidR="00560572" w:rsidRPr="004A5E18">
        <w:rPr>
          <w:rFonts w:hint="eastAsia"/>
          <w:rtl/>
        </w:rPr>
        <w:t>)</w:t>
      </w:r>
      <w:r w:rsidRPr="004A5E18">
        <w:rPr>
          <w:rtl/>
        </w:rPr>
        <w:t>:</w:t>
      </w:r>
      <w:r>
        <w:rPr>
          <w:rtl/>
        </w:rPr>
        <w:t xml:space="preserve"> دخلت ع</w:t>
      </w:r>
      <w:r w:rsidR="00AE5F50">
        <w:rPr>
          <w:rtl/>
        </w:rPr>
        <w:t>ل</w:t>
      </w:r>
      <w:r w:rsidR="004A5E18">
        <w:rPr>
          <w:rFonts w:hint="cs"/>
          <w:rtl/>
        </w:rPr>
        <w:t>ى</w:t>
      </w:r>
      <w:r>
        <w:rPr>
          <w:rtl/>
        </w:rPr>
        <w:t xml:space="preserve"> رسول اللّه </w:t>
      </w:r>
      <w:r w:rsidR="00BE14E3" w:rsidRPr="00BE14E3">
        <w:rPr>
          <w:rStyle w:val="libAlaemChar"/>
          <w:rtl/>
        </w:rPr>
        <w:t>صلى‌الله‌عليه‌وآله‌وسلم</w:t>
      </w:r>
      <w:r>
        <w:rPr>
          <w:rtl/>
        </w:rPr>
        <w:t xml:space="preserve"> و کانت</w:t>
      </w:r>
    </w:p>
    <w:p w:rsidR="004A5E18" w:rsidRDefault="00066653" w:rsidP="004A5E18">
      <w:pPr>
        <w:pStyle w:val="libLine"/>
        <w:rPr>
          <w:rtl/>
        </w:rPr>
      </w:pPr>
      <w:r>
        <w:rPr>
          <w:rFonts w:hint="eastAsia"/>
          <w:rtl/>
        </w:rPr>
        <w:t>____________________</w:t>
      </w:r>
    </w:p>
    <w:p w:rsidR="00C10AE1" w:rsidRDefault="00066653" w:rsidP="004A5E18">
      <w:pPr>
        <w:pStyle w:val="libFootnote0"/>
        <w:rPr>
          <w:rtl/>
        </w:rPr>
      </w:pPr>
      <w:r>
        <w:rPr>
          <w:rtl/>
        </w:rPr>
        <w:t>(1)</w:t>
      </w:r>
      <w:r w:rsidR="008062F6">
        <w:rPr>
          <w:rtl/>
        </w:rPr>
        <w:t xml:space="preserve"> ق:</w:t>
      </w:r>
      <w:r>
        <w:rPr>
          <w:rtl/>
        </w:rPr>
        <w:t>116</w:t>
      </w:r>
      <w:r w:rsidR="008062F6">
        <w:rPr>
          <w:rtl/>
        </w:rPr>
        <w:t>/</w:t>
      </w:r>
      <w:r>
        <w:rPr>
          <w:rtl/>
        </w:rPr>
        <w:t>9</w:t>
      </w:r>
      <w:r w:rsidR="008062F6">
        <w:rPr>
          <w:rtl/>
        </w:rPr>
        <w:t>/</w:t>
      </w:r>
      <w:r>
        <w:rPr>
          <w:rtl/>
        </w:rPr>
        <w:t>14</w:t>
      </w:r>
      <w:r w:rsidR="008062F6">
        <w:rPr>
          <w:rtl/>
        </w:rPr>
        <w:t>،ج:</w:t>
      </w:r>
      <w:r>
        <w:rPr>
          <w:rtl/>
        </w:rPr>
        <w:t>109</w:t>
      </w:r>
      <w:r w:rsidR="008062F6">
        <w:rPr>
          <w:rtl/>
        </w:rPr>
        <w:t>/</w:t>
      </w:r>
      <w:r>
        <w:rPr>
          <w:rtl/>
        </w:rPr>
        <w:t>58</w:t>
      </w:r>
      <w:r w:rsidR="008062F6">
        <w:rPr>
          <w:rtl/>
        </w:rPr>
        <w:t>. ق:</w:t>
      </w:r>
      <w:r>
        <w:rPr>
          <w:rtl/>
        </w:rPr>
        <w:t>133</w:t>
      </w:r>
      <w:r w:rsidR="008062F6">
        <w:rPr>
          <w:rtl/>
        </w:rPr>
        <w:t>/</w:t>
      </w:r>
      <w:r>
        <w:rPr>
          <w:rtl/>
        </w:rPr>
        <w:t>10</w:t>
      </w:r>
      <w:r w:rsidR="008062F6">
        <w:rPr>
          <w:rtl/>
        </w:rPr>
        <w:t>/</w:t>
      </w:r>
      <w:r>
        <w:rPr>
          <w:rtl/>
        </w:rPr>
        <w:t>14</w:t>
      </w:r>
      <w:r w:rsidR="008062F6">
        <w:rPr>
          <w:rtl/>
        </w:rPr>
        <w:t>-</w:t>
      </w:r>
      <w:r>
        <w:rPr>
          <w:rtl/>
        </w:rPr>
        <w:t>143</w:t>
      </w:r>
      <w:r w:rsidR="008062F6">
        <w:rPr>
          <w:rtl/>
        </w:rPr>
        <w:t>،ج:</w:t>
      </w:r>
      <w:r>
        <w:rPr>
          <w:rtl/>
        </w:rPr>
        <w:t>178</w:t>
      </w:r>
      <w:r w:rsidR="008062F6">
        <w:rPr>
          <w:rtl/>
        </w:rPr>
        <w:t>/</w:t>
      </w:r>
      <w:r>
        <w:rPr>
          <w:rtl/>
        </w:rPr>
        <w:t>58</w:t>
      </w:r>
      <w:r w:rsidR="008062F6">
        <w:rPr>
          <w:rtl/>
        </w:rPr>
        <w:t>-</w:t>
      </w:r>
      <w:r>
        <w:rPr>
          <w:rtl/>
        </w:rPr>
        <w:t>216</w:t>
      </w:r>
      <w:r w:rsidR="008062F6">
        <w:rPr>
          <w:rtl/>
        </w:rPr>
        <w:t>.</w:t>
      </w:r>
    </w:p>
    <w:p w:rsidR="00C10AE1" w:rsidRDefault="00066653" w:rsidP="004A5E18">
      <w:pPr>
        <w:pStyle w:val="libFootnote0"/>
        <w:rPr>
          <w:rtl/>
        </w:rPr>
      </w:pPr>
      <w:r>
        <w:rPr>
          <w:rtl/>
        </w:rPr>
        <w:t>(2)</w:t>
      </w:r>
      <w:r w:rsidR="008062F6">
        <w:rPr>
          <w:rtl/>
        </w:rPr>
        <w:t xml:space="preserve"> </w:t>
      </w:r>
      <w:r w:rsidR="0078437F">
        <w:rPr>
          <w:rtl/>
        </w:rPr>
        <w:t>سورة</w:t>
      </w:r>
      <w:r w:rsidR="008062F6">
        <w:rPr>
          <w:rtl/>
        </w:rPr>
        <w:t xml:space="preserve"> مر</w:t>
      </w:r>
      <w:r w:rsidR="008062F6">
        <w:rPr>
          <w:rFonts w:hint="cs"/>
          <w:rtl/>
        </w:rPr>
        <w:t>ی</w:t>
      </w:r>
      <w:r w:rsidR="008062F6">
        <w:rPr>
          <w:rFonts w:hint="eastAsia"/>
          <w:rtl/>
        </w:rPr>
        <w:t>م</w:t>
      </w:r>
      <w:r w:rsidR="008062F6">
        <w:rPr>
          <w:rtl/>
        </w:rPr>
        <w:t>/ال</w:t>
      </w:r>
      <w:r w:rsidR="00E5742D">
        <w:rPr>
          <w:rtl/>
        </w:rPr>
        <w:t>أي</w:t>
      </w:r>
      <w:r w:rsidR="00AE5F50">
        <w:rPr>
          <w:rtl/>
        </w:rPr>
        <w:t>ة</w:t>
      </w:r>
      <w:r w:rsidR="008062F6">
        <w:rPr>
          <w:rtl/>
        </w:rPr>
        <w:t xml:space="preserve"> </w:t>
      </w:r>
      <w:r>
        <w:rPr>
          <w:rtl/>
        </w:rPr>
        <w:t>56</w:t>
      </w:r>
      <w:r w:rsidR="008062F6">
        <w:rPr>
          <w:rtl/>
        </w:rPr>
        <w:t>.</w:t>
      </w:r>
    </w:p>
    <w:p w:rsidR="00C10AE1" w:rsidRDefault="00066653" w:rsidP="004A5E18">
      <w:pPr>
        <w:pStyle w:val="libFootnote0"/>
        <w:rPr>
          <w:rtl/>
        </w:rPr>
      </w:pPr>
      <w:r>
        <w:rPr>
          <w:rtl/>
        </w:rPr>
        <w:t>(3)</w:t>
      </w:r>
      <w:r w:rsidR="008062F6">
        <w:rPr>
          <w:rtl/>
        </w:rPr>
        <w:t xml:space="preserve"> ق:</w:t>
      </w:r>
      <w:r>
        <w:rPr>
          <w:rtl/>
        </w:rPr>
        <w:t>136</w:t>
      </w:r>
      <w:r w:rsidR="008062F6">
        <w:rPr>
          <w:rtl/>
        </w:rPr>
        <w:t>/</w:t>
      </w:r>
      <w:r>
        <w:rPr>
          <w:rtl/>
        </w:rPr>
        <w:t>10</w:t>
      </w:r>
      <w:r w:rsidR="008062F6">
        <w:rPr>
          <w:rtl/>
        </w:rPr>
        <w:t>/</w:t>
      </w:r>
      <w:r>
        <w:rPr>
          <w:rtl/>
        </w:rPr>
        <w:t>14</w:t>
      </w:r>
      <w:r w:rsidR="008062F6">
        <w:rPr>
          <w:rtl/>
        </w:rPr>
        <w:t>،ج:</w:t>
      </w:r>
      <w:r>
        <w:rPr>
          <w:rtl/>
        </w:rPr>
        <w:t>189</w:t>
      </w:r>
      <w:r w:rsidR="008062F6">
        <w:rPr>
          <w:rtl/>
        </w:rPr>
        <w:t>/</w:t>
      </w:r>
      <w:r>
        <w:rPr>
          <w:rtl/>
        </w:rPr>
        <w:t>58</w:t>
      </w:r>
      <w:r w:rsidR="008062F6">
        <w:rPr>
          <w:rtl/>
        </w:rPr>
        <w:t>.</w:t>
      </w:r>
    </w:p>
    <w:p w:rsidR="004A5E18" w:rsidRDefault="004A5E18" w:rsidP="004A5E18">
      <w:pPr>
        <w:pStyle w:val="libFootnote0"/>
        <w:rPr>
          <w:rtl/>
        </w:rPr>
      </w:pPr>
      <w:r>
        <w:rPr>
          <w:rFonts w:hint="cs"/>
          <w:rtl/>
        </w:rPr>
        <w:t>(4) ق:10/4/25،ج:43/85.</w:t>
      </w:r>
    </w:p>
    <w:p w:rsidR="00F46807" w:rsidRPr="009B6FC6" w:rsidRDefault="00F46807" w:rsidP="00F46807">
      <w:pPr>
        <w:pStyle w:val="libNormal"/>
        <w:rPr>
          <w:rtl/>
        </w:rPr>
      </w:pPr>
      <w:r w:rsidRPr="009B6FC6">
        <w:rPr>
          <w:rFonts w:hint="eastAsia"/>
          <w:rtl/>
        </w:rPr>
        <w:br w:type="page"/>
      </w:r>
    </w:p>
    <w:p w:rsidR="00C10AE1" w:rsidRDefault="008062F6" w:rsidP="004A5E18">
      <w:pPr>
        <w:pStyle w:val="libNormal0"/>
        <w:rPr>
          <w:rtl/>
        </w:rPr>
      </w:pPr>
      <w:r>
        <w:rPr>
          <w:rFonts w:hint="eastAsia"/>
          <w:rtl/>
        </w:rPr>
        <w:t>له</w:t>
      </w:r>
      <w:r>
        <w:rPr>
          <w:rtl/>
        </w:rPr>
        <w:t xml:space="preserve"> جلال</w:t>
      </w:r>
      <w:r w:rsidR="004A5E18">
        <w:rPr>
          <w:rFonts w:hint="cs"/>
          <w:rtl/>
        </w:rPr>
        <w:t>ة</w:t>
      </w:r>
      <w:r>
        <w:rPr>
          <w:rtl/>
        </w:rPr>
        <w:t xml:space="preserve"> و </w:t>
      </w:r>
      <w:r w:rsidR="001958A1">
        <w:rPr>
          <w:rtl/>
        </w:rPr>
        <w:t>هيبة</w:t>
      </w:r>
      <w:r>
        <w:rPr>
          <w:rtl/>
        </w:rPr>
        <w:t xml:space="preserve"> فلمّا قعدت </w:t>
      </w:r>
      <w:r w:rsidR="00ED1C08">
        <w:rPr>
          <w:rtl/>
        </w:rPr>
        <w:t>بي</w:t>
      </w:r>
      <w:r>
        <w:rPr>
          <w:rFonts w:hint="eastAsia"/>
          <w:rtl/>
        </w:rPr>
        <w:t>ن</w:t>
      </w:r>
      <w:r>
        <w:rPr>
          <w:rtl/>
        </w:rPr>
        <w:t xml:space="preserve"> </w:t>
      </w:r>
      <w:r w:rsidR="005E00DD">
        <w:rPr>
          <w:rFonts w:hint="cs"/>
          <w:rtl/>
        </w:rPr>
        <w:t>یدي</w:t>
      </w:r>
      <w:r>
        <w:rPr>
          <w:rFonts w:hint="eastAsia"/>
          <w:rtl/>
        </w:rPr>
        <w:t>ه</w:t>
      </w:r>
      <w:r>
        <w:rPr>
          <w:rtl/>
        </w:rPr>
        <w:t xml:space="preserve"> أفحمت فو اللّه ما استطعت أن أتکلّم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و</w:t>
      </w:r>
      <w:r>
        <w:rPr>
          <w:rtl/>
        </w:rPr>
        <w:t xml:space="preserve"> </w:t>
      </w:r>
      <w:r w:rsidR="00ED1C08">
        <w:rPr>
          <w:rtl/>
        </w:rPr>
        <w:t>روي</w:t>
      </w:r>
      <w:r>
        <w:rPr>
          <w:rtl/>
        </w:rPr>
        <w:t xml:space="preserve"> انّ أ</w:t>
      </w:r>
      <w:r w:rsidR="001F11DE">
        <w:rPr>
          <w:rtl/>
        </w:rPr>
        <w:t>صحابة</w:t>
      </w:r>
      <w:r>
        <w:rPr>
          <w:rtl/>
        </w:rPr>
        <w:t xml:space="preserve"> </w:t>
      </w:r>
      <w:r w:rsidR="00BE14E3" w:rsidRPr="00BE14E3">
        <w:rPr>
          <w:rStyle w:val="libAlaemChar"/>
          <w:rtl/>
        </w:rPr>
        <w:t>صلى‌الله‌عليه‌وآله‌وسلم</w:t>
      </w:r>
      <w:r>
        <w:rPr>
          <w:rtl/>
        </w:rPr>
        <w:t xml:space="preserve"> کانوا </w:t>
      </w:r>
      <w:r>
        <w:rPr>
          <w:rFonts w:hint="cs"/>
          <w:rtl/>
        </w:rPr>
        <w:t>ی</w:t>
      </w:r>
      <w:r>
        <w:rPr>
          <w:rFonts w:hint="eastAsia"/>
          <w:rtl/>
        </w:rPr>
        <w:t>هابوه</w:t>
      </w:r>
      <w:r>
        <w:rPr>
          <w:rtl/>
        </w:rPr>
        <w:t xml:space="preserve"> أن </w:t>
      </w:r>
      <w:r>
        <w:rPr>
          <w:rFonts w:hint="cs"/>
          <w:rtl/>
        </w:rPr>
        <w:t>ی</w:t>
      </w:r>
      <w:r>
        <w:rPr>
          <w:rFonts w:hint="eastAsia"/>
          <w:rtl/>
        </w:rPr>
        <w:t>سألوه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8E4D1A">
        <w:rPr>
          <w:rtl/>
        </w:rPr>
        <w:t>مهابة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شجاعته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تقدّم </w:t>
      </w:r>
      <w:r w:rsidR="00AE5F50" w:rsidRPr="004A5E18">
        <w:rPr>
          <w:rtl/>
        </w:rPr>
        <w:t>في</w:t>
      </w:r>
      <w:r w:rsidR="00560572" w:rsidRPr="004A5E18">
        <w:rPr>
          <w:rFonts w:hint="eastAsia"/>
          <w:rtl/>
        </w:rPr>
        <w:t>(</w:t>
      </w:r>
      <w:r w:rsidR="008062F6" w:rsidRPr="004A5E18">
        <w:rPr>
          <w:rFonts w:hint="eastAsia"/>
          <w:rtl/>
        </w:rPr>
        <w:t>عدا</w:t>
      </w:r>
      <w:r w:rsidR="00560572" w:rsidRPr="004A5E18">
        <w:rPr>
          <w:rFonts w:hint="eastAsia"/>
          <w:rtl/>
        </w:rPr>
        <w:t>)</w:t>
      </w:r>
      <w:r w:rsidR="008062F6" w:rsidRPr="004A5E18">
        <w:rPr>
          <w:rFonts w:hint="eastAsia"/>
          <w:rtl/>
        </w:rPr>
        <w:t>ما</w:t>
      </w:r>
      <w:r w:rsidR="008062F6">
        <w:rPr>
          <w:rtl/>
        </w:rPr>
        <w:t xml:space="preserve"> و</w:t>
      </w:r>
      <w:r w:rsidR="000B48F9">
        <w:rPr>
          <w:rtl/>
        </w:rPr>
        <w:t>صفة</w:t>
      </w:r>
      <w:r w:rsidR="008062F6">
        <w:rPr>
          <w:rtl/>
        </w:rPr>
        <w:t xml:space="preserve"> </w:t>
      </w:r>
      <w:r w:rsidR="00BA2E55">
        <w:rPr>
          <w:rtl/>
        </w:rPr>
        <w:t>عديّ</w:t>
      </w:r>
      <w:r w:rsidR="008062F6">
        <w:rPr>
          <w:rtl/>
        </w:rPr>
        <w:t xml:space="preserve"> بن حاتم ل</w:t>
      </w:r>
      <w:r w:rsidR="008A378F">
        <w:rPr>
          <w:rtl/>
        </w:rPr>
        <w:t>معاویة</w:t>
      </w:r>
      <w:r w:rsidR="008062F6">
        <w:rPr>
          <w:rtl/>
        </w:rPr>
        <w:t xml:space="preserve"> من </w:t>
      </w:r>
      <w:r w:rsidR="001958A1">
        <w:rPr>
          <w:rtl/>
        </w:rPr>
        <w:t>هيبة</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w:t>
      </w:r>
    </w:p>
    <w:p w:rsidR="00C10AE1" w:rsidRDefault="00AE5F50" w:rsidP="008062F6">
      <w:pPr>
        <w:pStyle w:val="libNormal"/>
        <w:rPr>
          <w:rtl/>
        </w:rPr>
      </w:pPr>
      <w:r>
        <w:rPr>
          <w:rFonts w:hint="eastAsia"/>
          <w:rtl/>
        </w:rPr>
        <w:t>في</w:t>
      </w:r>
      <w:r w:rsidR="008062F6">
        <w:rPr>
          <w:rtl/>
        </w:rPr>
        <w:t xml:space="preserve"> انّ: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نحل الحسن بن ع</w:t>
      </w:r>
      <w:r>
        <w:rPr>
          <w:rtl/>
        </w:rPr>
        <w:t>لي</w:t>
      </w:r>
      <w:r w:rsidR="004A5E18">
        <w:rPr>
          <w:rFonts w:hint="cs"/>
          <w:rtl/>
        </w:rPr>
        <w:t>ّ</w:t>
      </w:r>
      <w:r w:rsidR="008062F6">
        <w:rPr>
          <w:rtl/>
        </w:rPr>
        <w:t xml:space="preserve"> </w:t>
      </w:r>
      <w:r w:rsidR="00BE14E3" w:rsidRPr="00BE14E3">
        <w:rPr>
          <w:rStyle w:val="libAlaemChar"/>
          <w:rtl/>
        </w:rPr>
        <w:t>عليه‌السلام</w:t>
      </w:r>
      <w:r w:rsidR="008062F6">
        <w:rPr>
          <w:rtl/>
        </w:rPr>
        <w:t xml:space="preserve"> </w:t>
      </w:r>
      <w:r w:rsidR="00E5742D">
        <w:rPr>
          <w:rtl/>
        </w:rPr>
        <w:t>هي</w:t>
      </w:r>
      <w:r w:rsidR="008062F6">
        <w:rPr>
          <w:rFonts w:hint="eastAsia"/>
          <w:rtl/>
        </w:rPr>
        <w:t>بته</w:t>
      </w:r>
      <w:r w:rsidR="008062F6">
        <w:rPr>
          <w:rtl/>
        </w:rPr>
        <w:t xml:space="preserve"> </w:t>
      </w:r>
      <w:r w:rsidR="00066653" w:rsidRPr="00066653">
        <w:rPr>
          <w:rStyle w:val="libFootnotenumChar"/>
          <w:rtl/>
        </w:rPr>
        <w:t>(4)</w:t>
      </w:r>
      <w:r w:rsidR="008062F6">
        <w:rPr>
          <w:rtl/>
        </w:rPr>
        <w:t>.</w:t>
      </w:r>
    </w:p>
    <w:p w:rsidR="00C10AE1" w:rsidRDefault="008062F6" w:rsidP="008062F6">
      <w:pPr>
        <w:pStyle w:val="libNormal"/>
        <w:rPr>
          <w:rtl/>
        </w:rPr>
      </w:pPr>
      <w:r>
        <w:rPr>
          <w:rFonts w:hint="eastAsia"/>
          <w:rtl/>
        </w:rPr>
        <w:t>کانت</w:t>
      </w:r>
      <w:r>
        <w:rPr>
          <w:rtl/>
        </w:rPr>
        <w:t xml:space="preserve"> </w:t>
      </w:r>
      <w:r w:rsidR="001958A1">
        <w:rPr>
          <w:rtl/>
        </w:rPr>
        <w:t>هيبة</w:t>
      </w:r>
      <w:r>
        <w:rPr>
          <w:rtl/>
        </w:rPr>
        <w:t xml:space="preserve"> الحسن </w:t>
      </w:r>
      <w:r w:rsidR="00BE14E3" w:rsidRPr="00BE14E3">
        <w:rPr>
          <w:rStyle w:val="libAlaemChar"/>
          <w:rtl/>
        </w:rPr>
        <w:t>عليه‌السلام</w:t>
      </w:r>
      <w:r>
        <w:rPr>
          <w:rtl/>
        </w:rPr>
        <w:t xml:space="preserve"> بح</w:t>
      </w:r>
      <w:r>
        <w:rPr>
          <w:rFonts w:hint="cs"/>
          <w:rtl/>
        </w:rPr>
        <w:t>ی</w:t>
      </w:r>
      <w:r>
        <w:rPr>
          <w:rFonts w:hint="eastAsia"/>
          <w:rtl/>
        </w:rPr>
        <w:t>ث</w:t>
      </w:r>
      <w:r>
        <w:rPr>
          <w:rtl/>
        </w:rPr>
        <w:t xml:space="preserve"> إذا جلس ع</w:t>
      </w:r>
      <w:r w:rsidR="00AE5F50">
        <w:rPr>
          <w:rtl/>
        </w:rPr>
        <w:t>لي</w:t>
      </w:r>
      <w:r>
        <w:rPr>
          <w:rtl/>
        </w:rPr>
        <w:t xml:space="preserve"> باب داره انقطع الطر</w:t>
      </w:r>
      <w:r>
        <w:rPr>
          <w:rFonts w:hint="cs"/>
          <w:rtl/>
        </w:rPr>
        <w:t>ی</w:t>
      </w:r>
      <w:r>
        <w:rPr>
          <w:rFonts w:hint="eastAsia"/>
          <w:rtl/>
        </w:rPr>
        <w:t>ق</w:t>
      </w:r>
      <w:r>
        <w:rPr>
          <w:rtl/>
        </w:rPr>
        <w:t xml:space="preserve"> فما مرّ أحد إجلالا له،و کان </w:t>
      </w:r>
      <w:r w:rsidR="00AE5F50">
        <w:rPr>
          <w:rtl/>
        </w:rPr>
        <w:t>في</w:t>
      </w:r>
      <w:r>
        <w:rPr>
          <w:rtl/>
        </w:rPr>
        <w:t xml:space="preserve"> طر</w:t>
      </w:r>
      <w:r>
        <w:rPr>
          <w:rFonts w:hint="cs"/>
          <w:rtl/>
        </w:rPr>
        <w:t>ی</w:t>
      </w:r>
      <w:r>
        <w:rPr>
          <w:rFonts w:hint="eastAsia"/>
          <w:rtl/>
        </w:rPr>
        <w:t>ق</w:t>
      </w:r>
      <w:r>
        <w:rPr>
          <w:rtl/>
        </w:rPr>
        <w:t xml:space="preserve"> الحجّ </w:t>
      </w:r>
      <w:r w:rsidR="00FC4BC0">
        <w:rPr>
          <w:rtl/>
        </w:rPr>
        <w:t>ماشي</w:t>
      </w:r>
      <w:r>
        <w:rPr>
          <w:rFonts w:hint="eastAsia"/>
          <w:rtl/>
        </w:rPr>
        <w:t>ا</w:t>
      </w:r>
      <w:r>
        <w:rPr>
          <w:rtl/>
        </w:rPr>
        <w:t xml:space="preserve"> فکلّ من رآه نزل حتّ</w:t>
      </w:r>
      <w:r>
        <w:rPr>
          <w:rFonts w:hint="cs"/>
          <w:rtl/>
        </w:rPr>
        <w:t>ی</w:t>
      </w:r>
      <w:r>
        <w:rPr>
          <w:rtl/>
        </w:rPr>
        <w:t xml:space="preserve"> سعد بن </w:t>
      </w:r>
      <w:r w:rsidR="00066653">
        <w:rPr>
          <w:rtl/>
        </w:rPr>
        <w:t>أبي</w:t>
      </w:r>
      <w:r>
        <w:rPr>
          <w:rtl/>
        </w:rPr>
        <w:t xml:space="preserve"> وقّاص </w:t>
      </w:r>
      <w:r w:rsidR="00066653" w:rsidRPr="00066653">
        <w:rPr>
          <w:rStyle w:val="libFootnotenumChar"/>
          <w:rtl/>
        </w:rPr>
        <w:t>(5)</w:t>
      </w:r>
      <w:r>
        <w:rPr>
          <w:rtl/>
        </w:rPr>
        <w:t>.</w:t>
      </w:r>
    </w:p>
    <w:p w:rsidR="00C10AE1" w:rsidRDefault="008062F6" w:rsidP="004A5E18">
      <w:pPr>
        <w:pStyle w:val="libNormal"/>
        <w:rPr>
          <w:rtl/>
        </w:rPr>
      </w:pPr>
      <w:r>
        <w:rPr>
          <w:rFonts w:hint="eastAsia"/>
          <w:rtl/>
        </w:rPr>
        <w:t>و</w:t>
      </w:r>
      <w:r>
        <w:rPr>
          <w:rtl/>
        </w:rPr>
        <w:t xml:space="preserve"> تقدّم </w:t>
      </w:r>
      <w:r w:rsidR="00AE5F50" w:rsidRPr="004A5E18">
        <w:rPr>
          <w:rtl/>
        </w:rPr>
        <w:t>في</w:t>
      </w:r>
      <w:r w:rsidR="00560572" w:rsidRPr="004A5E18">
        <w:rPr>
          <w:rFonts w:hint="eastAsia"/>
          <w:rtl/>
        </w:rPr>
        <w:t>(</w:t>
      </w:r>
      <w:r w:rsidRPr="004A5E18">
        <w:rPr>
          <w:rFonts w:hint="eastAsia"/>
          <w:rtl/>
        </w:rPr>
        <w:t>فرزق</w:t>
      </w:r>
      <w:r w:rsidR="00560572" w:rsidRPr="004A5E18">
        <w:rPr>
          <w:rFonts w:hint="eastAsia"/>
          <w:rtl/>
        </w:rPr>
        <w:t>)</w:t>
      </w:r>
      <w:r>
        <w:rPr>
          <w:rtl/>
        </w:rPr>
        <w:t xml:space="preserve"> انّ ع</w:t>
      </w:r>
      <w:r w:rsidR="00AE5F50">
        <w:rPr>
          <w:rtl/>
        </w:rPr>
        <w:t>لي</w:t>
      </w:r>
      <w:r w:rsidR="004A5E18">
        <w:rPr>
          <w:rFonts w:hint="cs"/>
          <w:rtl/>
        </w:rPr>
        <w:t>ّ</w:t>
      </w:r>
      <w:r>
        <w:rPr>
          <w:rtl/>
        </w:rPr>
        <w:t xml:space="preserve"> بن الحس</w:t>
      </w:r>
      <w:r>
        <w:rPr>
          <w:rFonts w:hint="cs"/>
          <w:rtl/>
        </w:rPr>
        <w:t>ی</w:t>
      </w:r>
      <w:r>
        <w:rPr>
          <w:rFonts w:hint="eastAsia"/>
          <w:rtl/>
        </w:rPr>
        <w:t>ن</w:t>
      </w:r>
      <w:r>
        <w:rPr>
          <w:rtl/>
        </w:rPr>
        <w:t xml:space="preserve"> </w:t>
      </w:r>
      <w:r w:rsidR="00BE14E3" w:rsidRPr="00BE14E3">
        <w:rPr>
          <w:rStyle w:val="libAlaemChar"/>
          <w:rtl/>
        </w:rPr>
        <w:t>عليهما‌السلام</w:t>
      </w:r>
      <w:r>
        <w:rPr>
          <w:rtl/>
        </w:rPr>
        <w:t xml:space="preserve">کان </w:t>
      </w:r>
      <w:r>
        <w:rPr>
          <w:rFonts w:hint="cs"/>
          <w:rtl/>
        </w:rPr>
        <w:t>ی</w:t>
      </w:r>
      <w:r>
        <w:rPr>
          <w:rFonts w:hint="eastAsia"/>
          <w:rtl/>
        </w:rPr>
        <w:t>طوف</w:t>
      </w:r>
      <w:r>
        <w:rPr>
          <w:rtl/>
        </w:rPr>
        <w:t xml:space="preserve"> فإذا بلغ </w:t>
      </w:r>
      <w:r w:rsidR="00444506">
        <w:rPr>
          <w:rtl/>
        </w:rPr>
        <w:t>الى</w:t>
      </w:r>
      <w:r>
        <w:rPr>
          <w:rtl/>
        </w:rPr>
        <w:t xml:space="preserve"> موضع الحجر تنحّ</w:t>
      </w:r>
      <w:r>
        <w:rPr>
          <w:rFonts w:hint="cs"/>
          <w:rtl/>
        </w:rPr>
        <w:t>ی</w:t>
      </w:r>
      <w:r>
        <w:rPr>
          <w:rtl/>
        </w:rPr>
        <w:t xml:space="preserve"> الناس حتّ</w:t>
      </w:r>
      <w:r>
        <w:rPr>
          <w:rFonts w:hint="cs"/>
          <w:rtl/>
        </w:rPr>
        <w:t>ی</w:t>
      </w:r>
      <w:r>
        <w:rPr>
          <w:rtl/>
        </w:rPr>
        <w:t xml:space="preserve"> </w:t>
      </w:r>
      <w:r>
        <w:rPr>
          <w:rFonts w:hint="cs"/>
          <w:rtl/>
        </w:rPr>
        <w:t>ی</w:t>
      </w:r>
      <w:r>
        <w:rPr>
          <w:rFonts w:hint="eastAsia"/>
          <w:rtl/>
        </w:rPr>
        <w:t>ستلمه</w:t>
      </w:r>
      <w:r>
        <w:rPr>
          <w:rtl/>
        </w:rPr>
        <w:t xml:space="preserve"> </w:t>
      </w:r>
      <w:r w:rsidR="001958A1">
        <w:rPr>
          <w:rtl/>
        </w:rPr>
        <w:t>هيبة</w:t>
      </w:r>
      <w:r>
        <w:rPr>
          <w:rtl/>
        </w:rPr>
        <w:t xml:space="preserve"> له و لکنّ هشام بن عبد الملک لم </w:t>
      </w:r>
      <w:r>
        <w:rPr>
          <w:rFonts w:hint="cs"/>
          <w:rtl/>
        </w:rPr>
        <w:t>ی</w:t>
      </w:r>
      <w:r>
        <w:rPr>
          <w:rFonts w:hint="eastAsia"/>
          <w:rtl/>
        </w:rPr>
        <w:t>قدر</w:t>
      </w:r>
      <w:r>
        <w:rPr>
          <w:rtl/>
        </w:rPr>
        <w:t xml:space="preserve"> ع</w:t>
      </w:r>
      <w:r w:rsidR="00AE5F50">
        <w:rPr>
          <w:rtl/>
        </w:rPr>
        <w:t>لي</w:t>
      </w:r>
      <w:r>
        <w:rPr>
          <w:rtl/>
        </w:rPr>
        <w:t xml:space="preserve"> الإستلام من </w:t>
      </w:r>
      <w:r w:rsidR="000B48F9">
        <w:rPr>
          <w:rtl/>
        </w:rPr>
        <w:t>کثرة</w:t>
      </w:r>
      <w:r>
        <w:rPr>
          <w:rtl/>
        </w:rPr>
        <w:t xml:space="preserve"> الزحام.</w:t>
      </w:r>
    </w:p>
    <w:p w:rsidR="00C10AE1" w:rsidRDefault="008062F6" w:rsidP="004A5E18">
      <w:pPr>
        <w:pStyle w:val="libNormal"/>
        <w:rPr>
          <w:rtl/>
        </w:rPr>
      </w:pPr>
      <w:r>
        <w:rPr>
          <w:rFonts w:hint="eastAsia"/>
          <w:rtl/>
        </w:rPr>
        <w:t>و</w:t>
      </w:r>
      <w:r>
        <w:rPr>
          <w:rtl/>
        </w:rPr>
        <w:t xml:space="preserve"> </w:t>
      </w:r>
      <w:r w:rsidR="00AE5F50">
        <w:rPr>
          <w:rtl/>
        </w:rPr>
        <w:t>في</w:t>
      </w:r>
      <w:r>
        <w:rPr>
          <w:rtl/>
        </w:rPr>
        <w:t xml:space="preserve"> حد</w:t>
      </w:r>
      <w:r>
        <w:rPr>
          <w:rFonts w:hint="cs"/>
          <w:rtl/>
        </w:rPr>
        <w:t>ی</w:t>
      </w:r>
      <w:r>
        <w:rPr>
          <w:rFonts w:hint="eastAsia"/>
          <w:rtl/>
        </w:rPr>
        <w:t>ث</w:t>
      </w:r>
      <w:r>
        <w:rPr>
          <w:rtl/>
        </w:rPr>
        <w:t xml:space="preserve"> جابر ال</w:t>
      </w:r>
      <w:r w:rsidR="00A42B2B">
        <w:rPr>
          <w:rtl/>
        </w:rPr>
        <w:t>أنصاري</w:t>
      </w:r>
      <w:r>
        <w:rPr>
          <w:rtl/>
        </w:rPr>
        <w:t xml:space="preserve"> قال: خرج محمّد بن ع</w:t>
      </w:r>
      <w:r w:rsidR="00AE5F50">
        <w:rPr>
          <w:rtl/>
        </w:rPr>
        <w:t>لي</w:t>
      </w:r>
      <w:r w:rsidR="004A5E18">
        <w:rPr>
          <w:rFonts w:hint="cs"/>
          <w:rtl/>
        </w:rPr>
        <w:t>ّ</w:t>
      </w:r>
      <w:r>
        <w:rPr>
          <w:rtl/>
        </w:rPr>
        <w:t xml:space="preserve"> الباقر </w:t>
      </w:r>
      <w:r w:rsidR="00BE14E3" w:rsidRPr="00BE14E3">
        <w:rPr>
          <w:rStyle w:val="libAlaemChar"/>
          <w:rtl/>
        </w:rPr>
        <w:t>عليهما‌السلام</w:t>
      </w:r>
      <w:r>
        <w:rPr>
          <w:rtl/>
        </w:rPr>
        <w:t>من عند النساء و ع</w:t>
      </w:r>
      <w:r w:rsidR="00AE5F50">
        <w:rPr>
          <w:rtl/>
        </w:rPr>
        <w:t>لي</w:t>
      </w:r>
      <w:r w:rsidR="004A5E18">
        <w:rPr>
          <w:rFonts w:hint="cs"/>
          <w:rtl/>
        </w:rPr>
        <w:t>ّ</w:t>
      </w:r>
      <w:r>
        <w:rPr>
          <w:rtl/>
        </w:rPr>
        <w:t xml:space="preserve"> رأسه ذوابه و هو غلام فلمّا أبصرته ارتعدت فرائص</w:t>
      </w:r>
      <w:r>
        <w:rPr>
          <w:rFonts w:hint="cs"/>
          <w:rtl/>
        </w:rPr>
        <w:t>ی</w:t>
      </w:r>
      <w:r>
        <w:rPr>
          <w:rtl/>
        </w:rPr>
        <w:t xml:space="preserve"> و قامت کلّ </w:t>
      </w:r>
      <w:r w:rsidR="001E63C7">
        <w:rPr>
          <w:rtl/>
        </w:rPr>
        <w:t>شعرة</w:t>
      </w:r>
      <w:r>
        <w:rPr>
          <w:rtl/>
        </w:rPr>
        <w:t xml:space="preserve"> ع</w:t>
      </w:r>
      <w:r w:rsidR="00AE5F50">
        <w:rPr>
          <w:rtl/>
        </w:rPr>
        <w:t>ل</w:t>
      </w:r>
      <w:r w:rsidR="004A5E18">
        <w:rPr>
          <w:rFonts w:hint="cs"/>
          <w:rtl/>
        </w:rPr>
        <w:t>ى</w:t>
      </w:r>
      <w:r>
        <w:rPr>
          <w:rtl/>
        </w:rPr>
        <w:t xml:space="preserve"> </w:t>
      </w:r>
      <w:r w:rsidR="00013036">
        <w:rPr>
          <w:rtl/>
        </w:rPr>
        <w:t>بدني</w:t>
      </w:r>
      <w:r>
        <w:rPr>
          <w:rtl/>
        </w:rPr>
        <w:t xml:space="preserve"> </w:t>
      </w:r>
      <w:r w:rsidR="00066653" w:rsidRPr="00066653">
        <w:rPr>
          <w:rStyle w:val="libFootnotenumChar"/>
          <w:rtl/>
        </w:rPr>
        <w:t>(6)</w:t>
      </w:r>
      <w:r>
        <w:rPr>
          <w:rtl/>
        </w:rPr>
        <w:t>.</w:t>
      </w:r>
    </w:p>
    <w:p w:rsidR="00C10AE1" w:rsidRPr="004A5E18" w:rsidRDefault="008062F6" w:rsidP="008062F6">
      <w:pPr>
        <w:pStyle w:val="libNormal"/>
        <w:rPr>
          <w:rtl/>
        </w:rPr>
      </w:pPr>
      <w:r>
        <w:rPr>
          <w:rFonts w:hint="eastAsia"/>
          <w:rtl/>
        </w:rPr>
        <w:t>اضطراب</w:t>
      </w:r>
      <w:r>
        <w:rPr>
          <w:rtl/>
        </w:rPr>
        <w:t xml:space="preserve"> </w:t>
      </w:r>
      <w:r w:rsidR="007A1F57">
        <w:rPr>
          <w:rtl/>
        </w:rPr>
        <w:t>قتادة</w:t>
      </w:r>
      <w:r>
        <w:rPr>
          <w:rtl/>
        </w:rPr>
        <w:t xml:space="preserve"> فق</w:t>
      </w:r>
      <w:r>
        <w:rPr>
          <w:rFonts w:hint="cs"/>
          <w:rtl/>
        </w:rPr>
        <w:t>ی</w:t>
      </w:r>
      <w:r>
        <w:rPr>
          <w:rFonts w:hint="eastAsia"/>
          <w:rtl/>
        </w:rPr>
        <w:t>ه</w:t>
      </w:r>
      <w:r>
        <w:rPr>
          <w:rtl/>
        </w:rPr>
        <w:t xml:space="preserve"> أهل ال</w:t>
      </w:r>
      <w:r w:rsidR="00DD1AF8">
        <w:rPr>
          <w:rtl/>
        </w:rPr>
        <w:t>بصرة</w:t>
      </w:r>
      <w:r>
        <w:rPr>
          <w:rtl/>
        </w:rPr>
        <w:t xml:space="preserve"> قدّام </w:t>
      </w:r>
      <w:r w:rsidR="00066653">
        <w:rPr>
          <w:rtl/>
        </w:rPr>
        <w:t>أبي</w:t>
      </w:r>
      <w:r>
        <w:rPr>
          <w:rtl/>
        </w:rPr>
        <w:t xml:space="preserve"> جعفر الباقر </w:t>
      </w:r>
      <w:r w:rsidR="00BE14E3" w:rsidRPr="00BE14E3">
        <w:rPr>
          <w:rStyle w:val="libAlaemChar"/>
          <w:rtl/>
        </w:rPr>
        <w:t>عليه‌السلام</w:t>
      </w:r>
      <w:r>
        <w:rPr>
          <w:rtl/>
        </w:rPr>
        <w:t xml:space="preserve"> و قوله له </w:t>
      </w:r>
      <w:r w:rsidR="00BE14E3" w:rsidRPr="00BE14E3">
        <w:rPr>
          <w:rStyle w:val="libAlaemChar"/>
          <w:rtl/>
        </w:rPr>
        <w:t>عليه‌السلام</w:t>
      </w:r>
      <w:r>
        <w:rPr>
          <w:rtl/>
        </w:rPr>
        <w:t xml:space="preserve"> </w:t>
      </w:r>
      <w:r w:rsidR="00AE5F50">
        <w:rPr>
          <w:rtl/>
        </w:rPr>
        <w:t>في</w:t>
      </w:r>
      <w:r>
        <w:rPr>
          <w:rtl/>
        </w:rPr>
        <w:t xml:space="preserve"> ذلک و قد </w:t>
      </w:r>
      <w:r w:rsidRPr="004A5E18">
        <w:rPr>
          <w:rtl/>
        </w:rPr>
        <w:t xml:space="preserve">تقدّم </w:t>
      </w:r>
      <w:r w:rsidR="00AE5F50" w:rsidRPr="004A5E18">
        <w:rPr>
          <w:rtl/>
        </w:rPr>
        <w:t>في</w:t>
      </w:r>
      <w:r w:rsidR="00560572" w:rsidRPr="004A5E18">
        <w:rPr>
          <w:rFonts w:hint="eastAsia"/>
          <w:rtl/>
        </w:rPr>
        <w:t>(</w:t>
      </w:r>
      <w:r w:rsidR="00ED1C08" w:rsidRPr="004A5E18">
        <w:rPr>
          <w:rFonts w:hint="eastAsia"/>
          <w:rtl/>
        </w:rPr>
        <w:t>بي</w:t>
      </w:r>
      <w:r w:rsidRPr="004A5E18">
        <w:rPr>
          <w:rFonts w:hint="eastAsia"/>
          <w:rtl/>
        </w:rPr>
        <w:t>ت</w:t>
      </w:r>
      <w:r w:rsidR="00560572" w:rsidRPr="004A5E18">
        <w:rPr>
          <w:rFonts w:hint="eastAsia"/>
          <w:rtl/>
        </w:rPr>
        <w:t>)</w:t>
      </w:r>
      <w:r w:rsidRPr="004A5E18">
        <w:rPr>
          <w:rtl/>
        </w:rPr>
        <w:t>.</w:t>
      </w:r>
    </w:p>
    <w:p w:rsidR="00C10AE1" w:rsidRDefault="00BE14E3" w:rsidP="004A5E18">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:عن الحل</w:t>
      </w:r>
      <w:r w:rsidR="00ED1C08">
        <w:rPr>
          <w:rtl/>
        </w:rPr>
        <w:t>بي</w:t>
      </w:r>
      <w:r w:rsidR="008062F6">
        <w:rPr>
          <w:rtl/>
        </w:rPr>
        <w:t xml:space="preserve"> عن الصادق </w:t>
      </w:r>
      <w:r w:rsidRPr="00BE14E3">
        <w:rPr>
          <w:rStyle w:val="libAlaemChar"/>
          <w:rtl/>
        </w:rPr>
        <w:t>عليه‌السلام</w:t>
      </w:r>
      <w:r w:rsidR="008062F6">
        <w:rPr>
          <w:rtl/>
        </w:rPr>
        <w:t xml:space="preserve"> قال: دخل الناس ع</w:t>
      </w:r>
      <w:r w:rsidR="00AE5F50">
        <w:rPr>
          <w:rtl/>
        </w:rPr>
        <w:t>ل</w:t>
      </w:r>
      <w:r w:rsidR="004A5E18">
        <w:rPr>
          <w:rFonts w:hint="cs"/>
          <w:rtl/>
        </w:rPr>
        <w:t>ى</w:t>
      </w:r>
      <w:r w:rsidR="008062F6">
        <w:rPr>
          <w:rtl/>
        </w:rPr>
        <w:t xml:space="preserve"> </w:t>
      </w:r>
      <w:r w:rsidR="00066653">
        <w:rPr>
          <w:rtl/>
        </w:rPr>
        <w:t>أبي</w:t>
      </w:r>
      <w:r w:rsidR="008062F6">
        <w:rPr>
          <w:rtl/>
        </w:rPr>
        <w:t xml:space="preserve"> </w:t>
      </w:r>
      <w:r w:rsidRPr="00BE14E3">
        <w:rPr>
          <w:rStyle w:val="libAlaemChar"/>
          <w:rtl/>
        </w:rPr>
        <w:t>عليه‌السلام</w:t>
      </w:r>
      <w:r w:rsidR="008062F6">
        <w:rPr>
          <w:rtl/>
        </w:rPr>
        <w:t xml:space="preserve"> قالوا:ما حدّ الإمام؟قال:حدّه عظ</w:t>
      </w:r>
      <w:r w:rsidR="008062F6">
        <w:rPr>
          <w:rFonts w:hint="cs"/>
          <w:rtl/>
        </w:rPr>
        <w:t>ی</w:t>
      </w:r>
      <w:r w:rsidR="008062F6">
        <w:rPr>
          <w:rFonts w:hint="eastAsia"/>
          <w:rtl/>
        </w:rPr>
        <w:t>م،اذا</w:t>
      </w:r>
      <w:r w:rsidR="008062F6">
        <w:rPr>
          <w:rtl/>
        </w:rPr>
        <w:t xml:space="preserve"> دخلتم ع</w:t>
      </w:r>
      <w:r w:rsidR="00AE5F50">
        <w:rPr>
          <w:rtl/>
        </w:rPr>
        <w:t>لي</w:t>
      </w:r>
      <w:r w:rsidR="008062F6">
        <w:rPr>
          <w:rFonts w:hint="eastAsia"/>
          <w:rtl/>
        </w:rPr>
        <w:t>ه</w:t>
      </w:r>
      <w:r w:rsidR="008062F6">
        <w:rPr>
          <w:rtl/>
        </w:rPr>
        <w:t xml:space="preserve"> فوقّروه و عظّموه و آمنوا بما جاء به من</w:t>
      </w:r>
    </w:p>
    <w:p w:rsidR="004A5E18" w:rsidRDefault="00066653" w:rsidP="004A5E18">
      <w:pPr>
        <w:pStyle w:val="libLine"/>
        <w:rPr>
          <w:rtl/>
        </w:rPr>
      </w:pPr>
      <w:r>
        <w:rPr>
          <w:rFonts w:hint="eastAsia"/>
          <w:rtl/>
        </w:rPr>
        <w:t>____________________</w:t>
      </w:r>
    </w:p>
    <w:p w:rsidR="00C10AE1" w:rsidRDefault="00066653" w:rsidP="004A5E18">
      <w:pPr>
        <w:pStyle w:val="libFootnote0"/>
        <w:rPr>
          <w:rtl/>
        </w:rPr>
      </w:pPr>
      <w:r>
        <w:rPr>
          <w:rtl/>
        </w:rPr>
        <w:t>(1)</w:t>
      </w:r>
      <w:r w:rsidR="008062F6">
        <w:rPr>
          <w:rtl/>
        </w:rPr>
        <w:t xml:space="preserve"> ق:</w:t>
      </w:r>
      <w:r>
        <w:rPr>
          <w:rtl/>
        </w:rPr>
        <w:t>40</w:t>
      </w:r>
      <w:r w:rsidR="008062F6">
        <w:rPr>
          <w:rtl/>
        </w:rPr>
        <w:t>/</w:t>
      </w:r>
      <w:r>
        <w:rPr>
          <w:rtl/>
        </w:rPr>
        <w:t>5</w:t>
      </w:r>
      <w:r w:rsidR="008062F6">
        <w:rPr>
          <w:rtl/>
        </w:rPr>
        <w:t>/</w:t>
      </w:r>
      <w:r>
        <w:rPr>
          <w:rtl/>
        </w:rPr>
        <w:t>10</w:t>
      </w:r>
      <w:r w:rsidR="008062F6">
        <w:rPr>
          <w:rtl/>
        </w:rPr>
        <w:t>،ج:</w:t>
      </w:r>
      <w:r>
        <w:rPr>
          <w:rtl/>
        </w:rPr>
        <w:t>136</w:t>
      </w:r>
      <w:r w:rsidR="008062F6">
        <w:rPr>
          <w:rtl/>
        </w:rPr>
        <w:t>/</w:t>
      </w:r>
      <w:r>
        <w:rPr>
          <w:rtl/>
        </w:rPr>
        <w:t>43</w:t>
      </w:r>
      <w:r w:rsidR="008062F6">
        <w:rPr>
          <w:rtl/>
        </w:rPr>
        <w:t>.</w:t>
      </w:r>
    </w:p>
    <w:p w:rsidR="00C10AE1" w:rsidRDefault="00066653" w:rsidP="004A5E18">
      <w:pPr>
        <w:pStyle w:val="libFootnote0"/>
        <w:rPr>
          <w:rtl/>
        </w:rPr>
      </w:pPr>
      <w:r>
        <w:rPr>
          <w:rtl/>
        </w:rPr>
        <w:t>(2)</w:t>
      </w:r>
      <w:r w:rsidR="008062F6">
        <w:rPr>
          <w:rtl/>
        </w:rPr>
        <w:t xml:space="preserve"> ق:</w:t>
      </w:r>
      <w:r>
        <w:rPr>
          <w:rtl/>
        </w:rPr>
        <w:t>128</w:t>
      </w:r>
      <w:r w:rsidR="008062F6">
        <w:rPr>
          <w:rtl/>
        </w:rPr>
        <w:t>/</w:t>
      </w:r>
      <w:r>
        <w:rPr>
          <w:rtl/>
        </w:rPr>
        <w:t>21</w:t>
      </w:r>
      <w:r w:rsidR="008062F6">
        <w:rPr>
          <w:rtl/>
        </w:rPr>
        <w:t>/</w:t>
      </w:r>
      <w:r>
        <w:rPr>
          <w:rtl/>
        </w:rPr>
        <w:t>10</w:t>
      </w:r>
      <w:r w:rsidR="008062F6">
        <w:rPr>
          <w:rtl/>
        </w:rPr>
        <w:t>،ج:</w:t>
      </w:r>
      <w:r>
        <w:rPr>
          <w:rtl/>
        </w:rPr>
        <w:t>119</w:t>
      </w:r>
      <w:r w:rsidR="008062F6">
        <w:rPr>
          <w:rtl/>
        </w:rPr>
        <w:t>/</w:t>
      </w:r>
      <w:r>
        <w:rPr>
          <w:rtl/>
        </w:rPr>
        <w:t>44</w:t>
      </w:r>
      <w:r w:rsidR="008062F6">
        <w:rPr>
          <w:rtl/>
        </w:rPr>
        <w:t>.</w:t>
      </w:r>
    </w:p>
    <w:p w:rsidR="00C10AE1" w:rsidRDefault="00066653" w:rsidP="004A5E18">
      <w:pPr>
        <w:pStyle w:val="libFootnote0"/>
        <w:rPr>
          <w:rtl/>
        </w:rPr>
      </w:pPr>
      <w:r>
        <w:rPr>
          <w:rtl/>
        </w:rPr>
        <w:t>(3)</w:t>
      </w:r>
      <w:r w:rsidR="008062F6">
        <w:rPr>
          <w:rtl/>
        </w:rPr>
        <w:t xml:space="preserve"> ق:</w:t>
      </w:r>
      <w:r>
        <w:rPr>
          <w:rtl/>
        </w:rPr>
        <w:t>521</w:t>
      </w:r>
      <w:r w:rsidR="008062F6">
        <w:rPr>
          <w:rtl/>
        </w:rPr>
        <w:t>/</w:t>
      </w:r>
      <w:r>
        <w:rPr>
          <w:rtl/>
        </w:rPr>
        <w:t>105</w:t>
      </w:r>
      <w:r w:rsidR="008062F6">
        <w:rPr>
          <w:rtl/>
        </w:rPr>
        <w:t>/</w:t>
      </w:r>
      <w:r>
        <w:rPr>
          <w:rtl/>
        </w:rPr>
        <w:t>9</w:t>
      </w:r>
      <w:r w:rsidR="008062F6">
        <w:rPr>
          <w:rtl/>
        </w:rPr>
        <w:t>،ج:</w:t>
      </w:r>
      <w:r>
        <w:rPr>
          <w:rtl/>
        </w:rPr>
        <w:t>59</w:t>
      </w:r>
      <w:r w:rsidR="008062F6">
        <w:rPr>
          <w:rtl/>
        </w:rPr>
        <w:t>/</w:t>
      </w:r>
      <w:r>
        <w:rPr>
          <w:rtl/>
        </w:rPr>
        <w:t>41</w:t>
      </w:r>
      <w:r w:rsidR="008062F6">
        <w:rPr>
          <w:rtl/>
        </w:rPr>
        <w:t>.</w:t>
      </w:r>
    </w:p>
    <w:p w:rsidR="00C10AE1" w:rsidRDefault="00066653" w:rsidP="004A5E18">
      <w:pPr>
        <w:pStyle w:val="libFootnote0"/>
        <w:rPr>
          <w:rtl/>
        </w:rPr>
      </w:pPr>
      <w:r>
        <w:rPr>
          <w:rtl/>
        </w:rPr>
        <w:t>(4)</w:t>
      </w:r>
      <w:r w:rsidR="008062F6">
        <w:rPr>
          <w:rtl/>
        </w:rPr>
        <w:t xml:space="preserve"> ق:</w:t>
      </w:r>
      <w:r>
        <w:rPr>
          <w:rtl/>
        </w:rPr>
        <w:t>74</w:t>
      </w:r>
      <w:r w:rsidR="008062F6">
        <w:rPr>
          <w:rtl/>
        </w:rPr>
        <w:t>/</w:t>
      </w:r>
      <w:r>
        <w:rPr>
          <w:rtl/>
        </w:rPr>
        <w:t>12</w:t>
      </w:r>
      <w:r w:rsidR="008062F6">
        <w:rPr>
          <w:rtl/>
        </w:rPr>
        <w:t>/</w:t>
      </w:r>
      <w:r>
        <w:rPr>
          <w:rtl/>
        </w:rPr>
        <w:t>10</w:t>
      </w:r>
      <w:r w:rsidR="008062F6">
        <w:rPr>
          <w:rtl/>
        </w:rPr>
        <w:t xml:space="preserve"> و </w:t>
      </w:r>
      <w:r>
        <w:rPr>
          <w:rtl/>
        </w:rPr>
        <w:t>83</w:t>
      </w:r>
      <w:r w:rsidR="008062F6">
        <w:rPr>
          <w:rtl/>
        </w:rPr>
        <w:t>،ج:</w:t>
      </w:r>
      <w:r>
        <w:rPr>
          <w:rtl/>
        </w:rPr>
        <w:t>263</w:t>
      </w:r>
      <w:r w:rsidR="008062F6">
        <w:rPr>
          <w:rtl/>
        </w:rPr>
        <w:t>/</w:t>
      </w:r>
      <w:r>
        <w:rPr>
          <w:rtl/>
        </w:rPr>
        <w:t>43</w:t>
      </w:r>
      <w:r w:rsidR="008062F6">
        <w:rPr>
          <w:rtl/>
        </w:rPr>
        <w:t xml:space="preserve"> و </w:t>
      </w:r>
      <w:r>
        <w:rPr>
          <w:rtl/>
        </w:rPr>
        <w:t>264</w:t>
      </w:r>
      <w:r w:rsidR="008062F6">
        <w:rPr>
          <w:rtl/>
        </w:rPr>
        <w:t xml:space="preserve"> و </w:t>
      </w:r>
      <w:r>
        <w:rPr>
          <w:rtl/>
        </w:rPr>
        <w:t>293</w:t>
      </w:r>
      <w:r w:rsidR="008062F6">
        <w:rPr>
          <w:rtl/>
        </w:rPr>
        <w:t>.</w:t>
      </w:r>
    </w:p>
    <w:p w:rsidR="00C10AE1" w:rsidRDefault="00066653" w:rsidP="004A5E18">
      <w:pPr>
        <w:pStyle w:val="libFootnote0"/>
        <w:rPr>
          <w:rtl/>
        </w:rPr>
      </w:pPr>
      <w:r>
        <w:rPr>
          <w:rtl/>
        </w:rPr>
        <w:t>(5)</w:t>
      </w:r>
      <w:r w:rsidR="008062F6">
        <w:rPr>
          <w:rtl/>
        </w:rPr>
        <w:t xml:space="preserve"> ق:</w:t>
      </w:r>
      <w:r>
        <w:rPr>
          <w:rtl/>
        </w:rPr>
        <w:t>93</w:t>
      </w:r>
      <w:r w:rsidR="008062F6">
        <w:rPr>
          <w:rtl/>
        </w:rPr>
        <w:t>/</w:t>
      </w:r>
      <w:r>
        <w:rPr>
          <w:rtl/>
        </w:rPr>
        <w:t>16</w:t>
      </w:r>
      <w:r w:rsidR="008062F6">
        <w:rPr>
          <w:rtl/>
        </w:rPr>
        <w:t>/</w:t>
      </w:r>
      <w:r>
        <w:rPr>
          <w:rtl/>
        </w:rPr>
        <w:t>10</w:t>
      </w:r>
      <w:r w:rsidR="008062F6">
        <w:rPr>
          <w:rtl/>
        </w:rPr>
        <w:t>،ج:</w:t>
      </w:r>
      <w:r>
        <w:rPr>
          <w:rtl/>
        </w:rPr>
        <w:t>338</w:t>
      </w:r>
      <w:r w:rsidR="008062F6">
        <w:rPr>
          <w:rtl/>
        </w:rPr>
        <w:t>/</w:t>
      </w:r>
      <w:r>
        <w:rPr>
          <w:rtl/>
        </w:rPr>
        <w:t>43</w:t>
      </w:r>
      <w:r w:rsidR="008062F6">
        <w:rPr>
          <w:rtl/>
        </w:rPr>
        <w:t>.</w:t>
      </w:r>
    </w:p>
    <w:p w:rsidR="00C10AE1" w:rsidRDefault="00066653" w:rsidP="004A5E18">
      <w:pPr>
        <w:pStyle w:val="libFootnote0"/>
        <w:rPr>
          <w:rtl/>
        </w:rPr>
      </w:pPr>
      <w:r>
        <w:rPr>
          <w:rtl/>
        </w:rPr>
        <w:t>(6)</w:t>
      </w:r>
      <w:r w:rsidR="008062F6">
        <w:rPr>
          <w:rtl/>
        </w:rPr>
        <w:t xml:space="preserve"> ق:</w:t>
      </w:r>
      <w:r>
        <w:rPr>
          <w:rtl/>
        </w:rPr>
        <w:t>133</w:t>
      </w:r>
      <w:r w:rsidR="008062F6">
        <w:rPr>
          <w:rtl/>
        </w:rPr>
        <w:t>/</w:t>
      </w:r>
      <w:r>
        <w:rPr>
          <w:rtl/>
        </w:rPr>
        <w:t>41</w:t>
      </w:r>
      <w:r w:rsidR="008062F6">
        <w:rPr>
          <w:rtl/>
        </w:rPr>
        <w:t>/</w:t>
      </w:r>
      <w:r>
        <w:rPr>
          <w:rtl/>
        </w:rPr>
        <w:t>9</w:t>
      </w:r>
      <w:r w:rsidR="008062F6">
        <w:rPr>
          <w:rtl/>
        </w:rPr>
        <w:t>،ج:</w:t>
      </w:r>
      <w:r>
        <w:rPr>
          <w:rtl/>
        </w:rPr>
        <w:t>250</w:t>
      </w:r>
      <w:r w:rsidR="008062F6">
        <w:rPr>
          <w:rtl/>
        </w:rPr>
        <w:t>/</w:t>
      </w:r>
      <w:r>
        <w:rPr>
          <w:rtl/>
        </w:rPr>
        <w:t>36</w:t>
      </w:r>
      <w:r w:rsidR="008062F6">
        <w:rPr>
          <w:rtl/>
        </w:rPr>
        <w:t>.</w:t>
      </w:r>
    </w:p>
    <w:p w:rsidR="00F46807" w:rsidRPr="009B6FC6" w:rsidRDefault="00F46807" w:rsidP="00F46807">
      <w:pPr>
        <w:pStyle w:val="libNormal"/>
        <w:rPr>
          <w:rtl/>
        </w:rPr>
      </w:pPr>
      <w:r w:rsidRPr="009B6FC6">
        <w:rPr>
          <w:rFonts w:hint="eastAsia"/>
          <w:rtl/>
        </w:rPr>
        <w:br w:type="page"/>
      </w:r>
    </w:p>
    <w:p w:rsidR="00C10AE1" w:rsidRDefault="00DD1AF8" w:rsidP="004A5E18">
      <w:pPr>
        <w:pStyle w:val="libNormal0"/>
        <w:rPr>
          <w:rtl/>
        </w:rPr>
      </w:pPr>
      <w:r>
        <w:rPr>
          <w:rFonts w:hint="eastAsia"/>
          <w:rtl/>
        </w:rPr>
        <w:t>شيء</w:t>
      </w:r>
      <w:r w:rsidR="008062F6">
        <w:rPr>
          <w:rFonts w:hint="eastAsia"/>
          <w:rtl/>
        </w:rPr>
        <w:t>،و</w:t>
      </w:r>
      <w:r w:rsidR="008062F6">
        <w:rPr>
          <w:rtl/>
        </w:rPr>
        <w:t xml:space="preserve"> ع</w:t>
      </w:r>
      <w:r w:rsidR="00AE5F50">
        <w:rPr>
          <w:rtl/>
        </w:rPr>
        <w:t>لي</w:t>
      </w:r>
      <w:r w:rsidR="008062F6">
        <w:rPr>
          <w:rFonts w:hint="eastAsia"/>
          <w:rtl/>
        </w:rPr>
        <w:t>ه</w:t>
      </w:r>
      <w:r w:rsidR="008062F6">
        <w:rPr>
          <w:rtl/>
        </w:rPr>
        <w:t xml:space="preserve"> أن </w:t>
      </w:r>
      <w:r w:rsidR="008062F6">
        <w:rPr>
          <w:rFonts w:hint="cs"/>
          <w:rtl/>
        </w:rPr>
        <w:t>ی</w:t>
      </w:r>
      <w:r w:rsidR="008062F6">
        <w:rPr>
          <w:rFonts w:hint="eastAsia"/>
          <w:rtl/>
        </w:rPr>
        <w:t>هد</w:t>
      </w:r>
      <w:r w:rsidR="008062F6">
        <w:rPr>
          <w:rFonts w:hint="cs"/>
          <w:rtl/>
        </w:rPr>
        <w:t>ی</w:t>
      </w:r>
      <w:r w:rsidR="008062F6">
        <w:rPr>
          <w:rFonts w:hint="eastAsia"/>
          <w:rtl/>
        </w:rPr>
        <w:t>کم</w:t>
      </w:r>
      <w:r w:rsidR="008062F6">
        <w:rPr>
          <w:rtl/>
        </w:rPr>
        <w:t xml:space="preserve"> و </w:t>
      </w:r>
      <w:r w:rsidR="00AE5F50">
        <w:rPr>
          <w:rtl/>
        </w:rPr>
        <w:t>في</w:t>
      </w:r>
      <w:r w:rsidR="008062F6">
        <w:rPr>
          <w:rFonts w:hint="eastAsia"/>
          <w:rtl/>
        </w:rPr>
        <w:t>ه</w:t>
      </w:r>
      <w:r w:rsidR="008062F6">
        <w:rPr>
          <w:rtl/>
        </w:rPr>
        <w:t xml:space="preserve"> </w:t>
      </w:r>
      <w:r w:rsidR="00447C09">
        <w:rPr>
          <w:rtl/>
        </w:rPr>
        <w:t>خصلة</w:t>
      </w:r>
      <w:r w:rsidR="008062F6">
        <w:rPr>
          <w:rtl/>
        </w:rPr>
        <w:t xml:space="preserve"> إذا دخلتم ع</w:t>
      </w:r>
      <w:r w:rsidR="00AE5F50">
        <w:rPr>
          <w:rtl/>
        </w:rPr>
        <w:t>لي</w:t>
      </w:r>
      <w:r w:rsidR="008062F6">
        <w:rPr>
          <w:rFonts w:hint="eastAsia"/>
          <w:rtl/>
        </w:rPr>
        <w:t>ه</w:t>
      </w:r>
      <w:r w:rsidR="008062F6">
        <w:rPr>
          <w:rtl/>
        </w:rPr>
        <w:t xml:space="preserve"> لم </w:t>
      </w:r>
      <w:r w:rsidR="008062F6">
        <w:rPr>
          <w:rFonts w:hint="cs"/>
          <w:rtl/>
        </w:rPr>
        <w:t>ی</w:t>
      </w:r>
      <w:r w:rsidR="008062F6">
        <w:rPr>
          <w:rFonts w:hint="eastAsia"/>
          <w:rtl/>
        </w:rPr>
        <w:t>قدر</w:t>
      </w:r>
      <w:r w:rsidR="008062F6">
        <w:rPr>
          <w:rtl/>
        </w:rPr>
        <w:t xml:space="preserve"> أحد أن </w:t>
      </w:r>
      <w:r w:rsidR="008062F6">
        <w:rPr>
          <w:rFonts w:hint="cs"/>
          <w:rtl/>
        </w:rPr>
        <w:t>ی</w:t>
      </w:r>
      <w:r w:rsidR="008062F6">
        <w:rPr>
          <w:rFonts w:hint="eastAsia"/>
          <w:rtl/>
        </w:rPr>
        <w:t>ملأ</w:t>
      </w:r>
      <w:r w:rsidR="008062F6">
        <w:rPr>
          <w:rtl/>
        </w:rPr>
        <w:t xml:space="preserve"> ع</w:t>
      </w:r>
      <w:r w:rsidR="008062F6">
        <w:rPr>
          <w:rFonts w:hint="cs"/>
          <w:rtl/>
        </w:rPr>
        <w:t>ی</w:t>
      </w:r>
      <w:r w:rsidR="008062F6">
        <w:rPr>
          <w:rFonts w:hint="eastAsia"/>
          <w:rtl/>
        </w:rPr>
        <w:t>نه</w:t>
      </w:r>
      <w:r w:rsidR="008062F6">
        <w:rPr>
          <w:rtl/>
        </w:rPr>
        <w:t xml:space="preserve"> منه إجلالا و </w:t>
      </w:r>
      <w:r w:rsidR="001958A1">
        <w:rPr>
          <w:rtl/>
        </w:rPr>
        <w:t>هيبة</w:t>
      </w:r>
      <w:r w:rsidR="008062F6">
        <w:rPr>
          <w:rtl/>
        </w:rPr>
        <w:t xml:space="preserve"> لأنّ رسول اللّه </w:t>
      </w:r>
      <w:r w:rsidR="00BE14E3" w:rsidRPr="00BE14E3">
        <w:rPr>
          <w:rStyle w:val="libAlaemChar"/>
          <w:rtl/>
        </w:rPr>
        <w:t>صلى‌الله‌عليه‌وآله‌وسلم</w:t>
      </w:r>
      <w:r w:rsidR="008062F6">
        <w:rPr>
          <w:rtl/>
        </w:rPr>
        <w:t xml:space="preserve"> کذلک کان و کذلک </w:t>
      </w:r>
      <w:r w:rsidR="008062F6">
        <w:rPr>
          <w:rFonts w:hint="cs"/>
          <w:rtl/>
        </w:rPr>
        <w:t>ی</w:t>
      </w:r>
      <w:r w:rsidR="008062F6">
        <w:rPr>
          <w:rFonts w:hint="eastAsia"/>
          <w:rtl/>
        </w:rPr>
        <w:t>کون</w:t>
      </w:r>
      <w:r w:rsidR="008062F6">
        <w:rPr>
          <w:rtl/>
        </w:rPr>
        <w:t xml:space="preserve"> الإمام...الخ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AE5F50" w:rsidP="008062F6">
      <w:pPr>
        <w:pStyle w:val="libNormal"/>
        <w:rPr>
          <w:rtl/>
        </w:rPr>
      </w:pPr>
      <w:r>
        <w:rPr>
          <w:rFonts w:hint="eastAsia"/>
          <w:rtl/>
        </w:rPr>
        <w:t>في</w:t>
      </w:r>
      <w:r w:rsidR="008062F6">
        <w:rPr>
          <w:rtl/>
        </w:rPr>
        <w:t xml:space="preserve"> انّ هشام بن الحکم لم </w:t>
      </w:r>
      <w:r w:rsidR="008062F6">
        <w:rPr>
          <w:rFonts w:hint="cs"/>
          <w:rtl/>
        </w:rPr>
        <w:t>ی</w:t>
      </w:r>
      <w:r w:rsidR="008062F6">
        <w:rPr>
          <w:rFonts w:hint="eastAsia"/>
          <w:rtl/>
        </w:rPr>
        <w:t>نطلق</w:t>
      </w:r>
      <w:r w:rsidR="008062F6">
        <w:rPr>
          <w:rtl/>
        </w:rPr>
        <w:t xml:space="preserve"> لسانه و لم </w:t>
      </w:r>
      <w:r w:rsidR="008062F6">
        <w:rPr>
          <w:rFonts w:hint="cs"/>
          <w:rtl/>
        </w:rPr>
        <w:t>ی</w:t>
      </w:r>
      <w:r w:rsidR="008062F6">
        <w:rPr>
          <w:rFonts w:hint="eastAsia"/>
          <w:rtl/>
        </w:rPr>
        <w:t>قدر</w:t>
      </w:r>
      <w:r w:rsidR="008062F6">
        <w:rPr>
          <w:rtl/>
        </w:rPr>
        <w:t xml:space="preserve"> أن </w:t>
      </w:r>
      <w:r w:rsidR="008062F6">
        <w:rPr>
          <w:rFonts w:hint="cs"/>
          <w:rtl/>
        </w:rPr>
        <w:t>ی</w:t>
      </w:r>
      <w:r w:rsidR="008062F6">
        <w:rPr>
          <w:rFonts w:hint="eastAsia"/>
          <w:rtl/>
        </w:rPr>
        <w:t>تکلّم</w:t>
      </w:r>
      <w:r w:rsidR="008062F6">
        <w:rPr>
          <w:rtl/>
        </w:rPr>
        <w:t xml:space="preserve"> ب</w:t>
      </w:r>
      <w:r w:rsidR="00ED1C08">
        <w:rPr>
          <w:rtl/>
        </w:rPr>
        <w:t>کلمة</w:t>
      </w:r>
      <w:r w:rsidR="008062F6">
        <w:rPr>
          <w:rtl/>
        </w:rPr>
        <w:t xml:space="preserve"> عند الصادق </w:t>
      </w:r>
      <w:r w:rsidR="00BE14E3" w:rsidRPr="00BE14E3">
        <w:rPr>
          <w:rStyle w:val="libAlaemChar"/>
          <w:rtl/>
        </w:rPr>
        <w:t>عليه‌السلام</w:t>
      </w:r>
      <w:r w:rsidR="008062F6">
        <w:rPr>
          <w:rtl/>
        </w:rPr>
        <w:t xml:space="preserve"> من الرعب و ال</w:t>
      </w:r>
      <w:r w:rsidR="001958A1">
        <w:rPr>
          <w:rtl/>
        </w:rPr>
        <w:t>هيبة</w:t>
      </w:r>
      <w:r w:rsidR="008062F6">
        <w:rPr>
          <w:rtl/>
        </w:rPr>
        <w:t xml:space="preserve"> له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4A5E18">
      <w:pPr>
        <w:pStyle w:val="libNormal"/>
        <w:rPr>
          <w:rtl/>
        </w:rPr>
      </w:pPr>
      <w:r>
        <w:rPr>
          <w:rFonts w:hint="eastAsia"/>
          <w:rtl/>
        </w:rPr>
        <w:t>قد</w:t>
      </w:r>
      <w:r>
        <w:rPr>
          <w:rtl/>
        </w:rPr>
        <w:t xml:space="preserve"> تقدّم </w:t>
      </w:r>
      <w:r w:rsidR="00AE5F50">
        <w:rPr>
          <w:rtl/>
        </w:rPr>
        <w:t>في</w:t>
      </w:r>
      <w:r w:rsidR="00560572" w:rsidRPr="004A5E18">
        <w:rPr>
          <w:rFonts w:hint="eastAsia"/>
          <w:rtl/>
        </w:rPr>
        <w:t>(</w:t>
      </w:r>
      <w:r w:rsidRPr="004A5E18">
        <w:rPr>
          <w:rFonts w:hint="eastAsia"/>
          <w:rtl/>
        </w:rPr>
        <w:t>عوج</w:t>
      </w:r>
      <w:r w:rsidR="00560572" w:rsidRPr="004A5E18">
        <w:rPr>
          <w:rFonts w:hint="eastAsia"/>
          <w:rtl/>
        </w:rPr>
        <w:t>)</w:t>
      </w:r>
      <w:r w:rsidR="004A5E18">
        <w:rPr>
          <w:rFonts w:hint="cs"/>
          <w:rtl/>
        </w:rPr>
        <w:t xml:space="preserve"> </w:t>
      </w:r>
      <w:r>
        <w:rPr>
          <w:rFonts w:hint="eastAsia"/>
          <w:rtl/>
        </w:rPr>
        <w:t>قول</w:t>
      </w:r>
      <w:r>
        <w:rPr>
          <w:rtl/>
        </w:rPr>
        <w:t xml:space="preserve"> ابن </w:t>
      </w:r>
      <w:r w:rsidR="00066653">
        <w:rPr>
          <w:rtl/>
        </w:rPr>
        <w:t>أبي</w:t>
      </w:r>
      <w:r>
        <w:rPr>
          <w:rtl/>
        </w:rPr>
        <w:t xml:space="preserve"> العوجاء للصادق </w:t>
      </w:r>
      <w:r w:rsidR="00BE14E3" w:rsidRPr="00BE14E3">
        <w:rPr>
          <w:rStyle w:val="libAlaemChar"/>
          <w:rtl/>
        </w:rPr>
        <w:t>عليه‌السلام</w:t>
      </w:r>
      <w:r>
        <w:rPr>
          <w:rtl/>
        </w:rPr>
        <w:t xml:space="preserve">: ما </w:t>
      </w:r>
      <w:r>
        <w:rPr>
          <w:rFonts w:hint="cs"/>
          <w:rtl/>
        </w:rPr>
        <w:t>ی</w:t>
      </w:r>
      <w:r>
        <w:rPr>
          <w:rFonts w:hint="eastAsia"/>
          <w:rtl/>
        </w:rPr>
        <w:t>نطق</w:t>
      </w:r>
      <w:r>
        <w:rPr>
          <w:rtl/>
        </w:rPr>
        <w:t xml:space="preserve"> </w:t>
      </w:r>
      <w:r w:rsidR="006E032B">
        <w:rPr>
          <w:rtl/>
        </w:rPr>
        <w:t>لساني</w:t>
      </w:r>
      <w:r>
        <w:rPr>
          <w:rtl/>
        </w:rPr>
        <w:t xml:space="preserve"> </w:t>
      </w:r>
      <w:r w:rsidR="00ED1C08">
        <w:rPr>
          <w:rtl/>
        </w:rPr>
        <w:t>بي</w:t>
      </w:r>
      <w:r>
        <w:rPr>
          <w:rFonts w:hint="eastAsia"/>
          <w:rtl/>
        </w:rPr>
        <w:t>ن</w:t>
      </w:r>
      <w:r>
        <w:rPr>
          <w:rtl/>
        </w:rPr>
        <w:t xml:space="preserve"> </w:t>
      </w:r>
      <w:r w:rsidR="005E00DD">
        <w:rPr>
          <w:rFonts w:hint="cs"/>
          <w:rtl/>
        </w:rPr>
        <w:t>یدي</w:t>
      </w:r>
      <w:r>
        <w:rPr>
          <w:rFonts w:hint="eastAsia"/>
          <w:rtl/>
        </w:rPr>
        <w:t>ک</w:t>
      </w:r>
      <w:r>
        <w:rPr>
          <w:rtl/>
        </w:rPr>
        <w:t xml:space="preserve"> ف</w:t>
      </w:r>
      <w:r w:rsidR="00AE5F50">
        <w:rPr>
          <w:rtl/>
        </w:rPr>
        <w:t>انّي</w:t>
      </w:r>
      <w:r>
        <w:rPr>
          <w:rtl/>
        </w:rPr>
        <w:t xml:space="preserve"> </w:t>
      </w:r>
      <w:r w:rsidR="007A1F57">
        <w:rPr>
          <w:rtl/>
        </w:rPr>
        <w:t>شاهد</w:t>
      </w:r>
      <w:r>
        <w:rPr>
          <w:rtl/>
        </w:rPr>
        <w:t>ت العلماء و ناظرت ال</w:t>
      </w:r>
      <w:r w:rsidR="00DD1AF8">
        <w:rPr>
          <w:rtl/>
        </w:rPr>
        <w:t>متکلّمي</w:t>
      </w:r>
      <w:r>
        <w:rPr>
          <w:rFonts w:hint="eastAsia"/>
          <w:rtl/>
        </w:rPr>
        <w:t>ن</w:t>
      </w:r>
      <w:r>
        <w:rPr>
          <w:rtl/>
        </w:rPr>
        <w:t xml:space="preserve"> فما تداخلن</w:t>
      </w:r>
      <w:r w:rsidR="004A5E18">
        <w:rPr>
          <w:rFonts w:hint="cs"/>
          <w:rtl/>
        </w:rPr>
        <w:t>ي</w:t>
      </w:r>
      <w:r>
        <w:rPr>
          <w:rtl/>
        </w:rPr>
        <w:t xml:space="preserve"> </w:t>
      </w:r>
      <w:r w:rsidR="001958A1">
        <w:rPr>
          <w:rtl/>
        </w:rPr>
        <w:t>هيبة</w:t>
      </w:r>
      <w:r>
        <w:rPr>
          <w:rtl/>
        </w:rPr>
        <w:t xml:space="preserve"> قطّ مثل ما تداخلن</w:t>
      </w:r>
      <w:r w:rsidR="004A5E18">
        <w:rPr>
          <w:rFonts w:hint="cs"/>
          <w:rtl/>
        </w:rPr>
        <w:t>ي</w:t>
      </w:r>
      <w:r>
        <w:rPr>
          <w:rtl/>
        </w:rPr>
        <w:t xml:space="preserve"> من </w:t>
      </w:r>
      <w:r w:rsidR="00E5742D">
        <w:rPr>
          <w:rtl/>
        </w:rPr>
        <w:t>هي</w:t>
      </w:r>
      <w:r>
        <w:rPr>
          <w:rFonts w:hint="eastAsia"/>
          <w:rtl/>
        </w:rPr>
        <w:t>بتک</w:t>
      </w:r>
      <w:r>
        <w:rPr>
          <w:rtl/>
        </w:rPr>
        <w:t>.</w:t>
      </w:r>
    </w:p>
    <w:p w:rsidR="00C10AE1" w:rsidRDefault="008062F6" w:rsidP="004A5E18">
      <w:pPr>
        <w:pStyle w:val="libNormal"/>
        <w:rPr>
          <w:rtl/>
        </w:rPr>
      </w:pPr>
      <w:r>
        <w:rPr>
          <w:rFonts w:hint="eastAsia"/>
          <w:rtl/>
        </w:rPr>
        <w:t>و</w:t>
      </w:r>
      <w:r>
        <w:rPr>
          <w:rtl/>
        </w:rPr>
        <w:t xml:space="preserve"> </w:t>
      </w:r>
      <w:r w:rsidR="00ED1C08">
        <w:rPr>
          <w:rtl/>
        </w:rPr>
        <w:t>روي</w:t>
      </w:r>
      <w:r>
        <w:rPr>
          <w:rtl/>
        </w:rPr>
        <w:t xml:space="preserve"> عن </w:t>
      </w:r>
      <w:r w:rsidR="00066653">
        <w:rPr>
          <w:rtl/>
        </w:rPr>
        <w:t>أبي</w:t>
      </w:r>
      <w:r>
        <w:rPr>
          <w:rtl/>
        </w:rPr>
        <w:t xml:space="preserve"> </w:t>
      </w:r>
      <w:r w:rsidR="00AE5F50">
        <w:rPr>
          <w:rtl/>
        </w:rPr>
        <w:t>حنیفة</w:t>
      </w:r>
      <w:r>
        <w:rPr>
          <w:rtl/>
        </w:rPr>
        <w:t xml:space="preserve"> قال: دخلت ع</w:t>
      </w:r>
      <w:r w:rsidR="00AE5F50">
        <w:rPr>
          <w:rtl/>
        </w:rPr>
        <w:t>ل</w:t>
      </w:r>
      <w:r w:rsidR="004A5E18">
        <w:rPr>
          <w:rFonts w:hint="cs"/>
          <w:rtl/>
        </w:rPr>
        <w:t>ى</w:t>
      </w:r>
      <w:r>
        <w:rPr>
          <w:rtl/>
        </w:rPr>
        <w:t xml:space="preserve"> المنصور و جعفر بن محمّد </w:t>
      </w:r>
      <w:r w:rsidR="00BE14E3" w:rsidRPr="00BE14E3">
        <w:rPr>
          <w:rStyle w:val="libAlaemChar"/>
          <w:rtl/>
        </w:rPr>
        <w:t>عليه‌السلام</w:t>
      </w:r>
      <w:r>
        <w:rPr>
          <w:rtl/>
        </w:rPr>
        <w:t xml:space="preserve"> جالس عن </w:t>
      </w:r>
      <w:r>
        <w:rPr>
          <w:rFonts w:hint="cs"/>
          <w:rtl/>
        </w:rPr>
        <w:t>ی</w:t>
      </w:r>
      <w:r>
        <w:rPr>
          <w:rFonts w:hint="eastAsia"/>
          <w:rtl/>
        </w:rPr>
        <w:t>م</w:t>
      </w:r>
      <w:r>
        <w:rPr>
          <w:rFonts w:hint="cs"/>
          <w:rtl/>
        </w:rPr>
        <w:t>ی</w:t>
      </w:r>
      <w:r>
        <w:rPr>
          <w:rFonts w:hint="eastAsia"/>
          <w:rtl/>
        </w:rPr>
        <w:t>نه</w:t>
      </w:r>
      <w:r>
        <w:rPr>
          <w:rtl/>
        </w:rPr>
        <w:t xml:space="preserve"> فلمّا بصرت به دخلن</w:t>
      </w:r>
      <w:r>
        <w:rPr>
          <w:rFonts w:hint="cs"/>
          <w:rtl/>
        </w:rPr>
        <w:t>ی</w:t>
      </w:r>
      <w:r>
        <w:rPr>
          <w:rtl/>
        </w:rPr>
        <w:t xml:space="preserve"> من ال</w:t>
      </w:r>
      <w:r w:rsidR="001958A1">
        <w:rPr>
          <w:rtl/>
        </w:rPr>
        <w:t>هيبة</w:t>
      </w:r>
      <w:r>
        <w:rPr>
          <w:rtl/>
        </w:rPr>
        <w:t xml:space="preserve"> لجعفر </w:t>
      </w:r>
      <w:r w:rsidR="00BE14E3" w:rsidRPr="00BE14E3">
        <w:rPr>
          <w:rStyle w:val="libAlaemChar"/>
          <w:rtl/>
        </w:rPr>
        <w:t>عليه‌السلام</w:t>
      </w:r>
      <w:r>
        <w:rPr>
          <w:rtl/>
        </w:rPr>
        <w:t xml:space="preserve"> ما لم </w:t>
      </w:r>
      <w:r>
        <w:rPr>
          <w:rFonts w:hint="cs"/>
          <w:rtl/>
        </w:rPr>
        <w:t>ی</w:t>
      </w:r>
      <w:r>
        <w:rPr>
          <w:rFonts w:hint="eastAsia"/>
          <w:rtl/>
        </w:rPr>
        <w:t>دخلن</w:t>
      </w:r>
      <w:r w:rsidR="004A5E18">
        <w:rPr>
          <w:rFonts w:hint="cs"/>
          <w:rtl/>
        </w:rPr>
        <w:t>ي</w:t>
      </w:r>
      <w:r>
        <w:rPr>
          <w:rtl/>
        </w:rPr>
        <w:t xml:space="preserve"> ل</w:t>
      </w:r>
      <w:r w:rsidR="00066653">
        <w:rPr>
          <w:rtl/>
        </w:rPr>
        <w:t>أبي</w:t>
      </w:r>
      <w:r>
        <w:rPr>
          <w:rtl/>
        </w:rPr>
        <w:t xml:space="preserve"> جعفر فسلّمت ع</w:t>
      </w:r>
      <w:r w:rsidR="00AE5F50">
        <w:rPr>
          <w:rtl/>
        </w:rPr>
        <w:t>لي</w:t>
      </w:r>
      <w:r>
        <w:rPr>
          <w:rFonts w:hint="eastAsia"/>
          <w:rtl/>
        </w:rPr>
        <w:t>ه</w:t>
      </w:r>
      <w:r>
        <w:rPr>
          <w:rtl/>
        </w:rPr>
        <w:t xml:space="preserve"> فأوم</w:t>
      </w:r>
      <w:r>
        <w:rPr>
          <w:rFonts w:hint="cs"/>
          <w:rtl/>
        </w:rPr>
        <w:t>ی</w:t>
      </w:r>
      <w:r>
        <w:rPr>
          <w:rtl/>
        </w:rPr>
        <w:t xml:space="preserve"> </w:t>
      </w:r>
      <w:r w:rsidR="00444506">
        <w:rPr>
          <w:rtl/>
        </w:rPr>
        <w:t>ال</w:t>
      </w:r>
      <w:r w:rsidR="004A5E18">
        <w:rPr>
          <w:rFonts w:hint="cs"/>
          <w:rtl/>
        </w:rPr>
        <w:t>يّ</w:t>
      </w:r>
      <w:r>
        <w:rPr>
          <w:rtl/>
        </w:rPr>
        <w:t xml:space="preserve"> فجلست...الخ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4A5E18">
      <w:pPr>
        <w:pStyle w:val="libNormal"/>
        <w:rPr>
          <w:rtl/>
        </w:rPr>
      </w:pPr>
      <w:r>
        <w:rPr>
          <w:rFonts w:hint="eastAsia"/>
          <w:rtl/>
        </w:rPr>
        <w:t>دهش</w:t>
      </w:r>
      <w:r w:rsidR="004A5E18">
        <w:rPr>
          <w:rFonts w:hint="cs"/>
          <w:rtl/>
        </w:rPr>
        <w:t>ة</w:t>
      </w:r>
      <w:r>
        <w:rPr>
          <w:rtl/>
        </w:rPr>
        <w:t xml:space="preserve"> خ</w:t>
      </w:r>
      <w:r>
        <w:rPr>
          <w:rFonts w:hint="cs"/>
          <w:rtl/>
        </w:rPr>
        <w:t>ی</w:t>
      </w:r>
      <w:r>
        <w:rPr>
          <w:rFonts w:hint="eastAsia"/>
          <w:rtl/>
        </w:rPr>
        <w:t>ران</w:t>
      </w:r>
      <w:r>
        <w:rPr>
          <w:rtl/>
        </w:rPr>
        <w:t xml:space="preserve"> الخادم من </w:t>
      </w:r>
      <w:r w:rsidR="001958A1">
        <w:rPr>
          <w:rtl/>
        </w:rPr>
        <w:t>هيبة</w:t>
      </w:r>
      <w:r>
        <w:rPr>
          <w:rtl/>
        </w:rPr>
        <w:t xml:space="preserve"> </w:t>
      </w:r>
      <w:r w:rsidR="00066653">
        <w:rPr>
          <w:rtl/>
        </w:rPr>
        <w:t>أبي</w:t>
      </w:r>
      <w:r>
        <w:rPr>
          <w:rtl/>
        </w:rPr>
        <w:t xml:space="preserve"> جعفر الجواد </w:t>
      </w:r>
      <w:r w:rsidR="00BE14E3" w:rsidRPr="00BE14E3">
        <w:rPr>
          <w:rStyle w:val="libAlaemChar"/>
          <w:rtl/>
        </w:rPr>
        <w:t>عليه‌السلام</w:t>
      </w:r>
      <w:r>
        <w:rPr>
          <w:rtl/>
        </w:rPr>
        <w:t xml:space="preserve"> </w:t>
      </w:r>
      <w:r w:rsidR="00066653" w:rsidRPr="00066653">
        <w:rPr>
          <w:rStyle w:val="libFootnotenumChar"/>
          <w:rtl/>
        </w:rPr>
        <w:t>(4)</w:t>
      </w:r>
      <w:r>
        <w:rPr>
          <w:rtl/>
        </w:rPr>
        <w:t>.</w:t>
      </w:r>
    </w:p>
    <w:p w:rsidR="00C10AE1" w:rsidRDefault="008062F6" w:rsidP="004A5E18">
      <w:pPr>
        <w:pStyle w:val="libNormal"/>
        <w:rPr>
          <w:rtl/>
        </w:rPr>
      </w:pPr>
      <w:r>
        <w:rPr>
          <w:rFonts w:hint="eastAsia"/>
          <w:rtl/>
        </w:rPr>
        <w:t>ال</w:t>
      </w:r>
      <w:r w:rsidR="004804DF">
        <w:rPr>
          <w:rFonts w:hint="eastAsia"/>
          <w:rtl/>
        </w:rPr>
        <w:t>برسي</w:t>
      </w:r>
      <w:r>
        <w:rPr>
          <w:rtl/>
        </w:rPr>
        <w:t xml:space="preserve"> </w:t>
      </w:r>
      <w:r w:rsidR="00AE5F50">
        <w:rPr>
          <w:rtl/>
        </w:rPr>
        <w:t>في</w:t>
      </w:r>
      <w:r>
        <w:rPr>
          <w:rtl/>
        </w:rPr>
        <w:t>(المشارق)عن الحس</w:t>
      </w:r>
      <w:r>
        <w:rPr>
          <w:rFonts w:hint="cs"/>
          <w:rtl/>
        </w:rPr>
        <w:t>ی</w:t>
      </w:r>
      <w:r>
        <w:rPr>
          <w:rFonts w:hint="eastAsia"/>
          <w:rtl/>
        </w:rPr>
        <w:t>ن</w:t>
      </w:r>
      <w:r>
        <w:rPr>
          <w:rtl/>
        </w:rPr>
        <w:t xml:space="preserve"> بن حمدان عن </w:t>
      </w:r>
      <w:r w:rsidR="00066653">
        <w:rPr>
          <w:rtl/>
        </w:rPr>
        <w:t>أبي</w:t>
      </w:r>
      <w:r>
        <w:rPr>
          <w:rtl/>
        </w:rPr>
        <w:t xml:space="preserve"> الحسن الکرخ</w:t>
      </w:r>
      <w:r>
        <w:rPr>
          <w:rFonts w:hint="cs"/>
          <w:rtl/>
        </w:rPr>
        <w:t>ی</w:t>
      </w:r>
      <w:r>
        <w:rPr>
          <w:rtl/>
        </w:rPr>
        <w:t xml:space="preserve"> قال:</w:t>
      </w:r>
      <w:r w:rsidR="004A5E18">
        <w:rPr>
          <w:rFonts w:hint="cs"/>
          <w:rtl/>
        </w:rPr>
        <w:t xml:space="preserve"> </w:t>
      </w:r>
      <w:r>
        <w:rPr>
          <w:rtl/>
        </w:rPr>
        <w:t xml:space="preserve">کان </w:t>
      </w:r>
      <w:r w:rsidR="00066653">
        <w:rPr>
          <w:rtl/>
        </w:rPr>
        <w:t>أبي</w:t>
      </w:r>
      <w:r>
        <w:rPr>
          <w:rtl/>
        </w:rPr>
        <w:t xml:space="preserve"> بزّازا </w:t>
      </w:r>
      <w:r w:rsidR="00AE5F50">
        <w:rPr>
          <w:rtl/>
        </w:rPr>
        <w:t>في</w:t>
      </w:r>
      <w:r>
        <w:rPr>
          <w:rtl/>
        </w:rPr>
        <w:t xml:space="preserve"> الکرخ فجهّزن</w:t>
      </w:r>
      <w:r w:rsidR="004A5E18">
        <w:rPr>
          <w:rFonts w:hint="cs"/>
          <w:rtl/>
        </w:rPr>
        <w:t>ي</w:t>
      </w:r>
      <w:r>
        <w:rPr>
          <w:rtl/>
        </w:rPr>
        <w:t xml:space="preserve"> بقماش </w:t>
      </w:r>
      <w:r w:rsidR="00444506">
        <w:rPr>
          <w:rtl/>
        </w:rPr>
        <w:t>الى</w:t>
      </w:r>
      <w:r>
        <w:rPr>
          <w:rtl/>
        </w:rPr>
        <w:t xml:space="preserve"> سرّ من ر</w:t>
      </w:r>
      <w:r w:rsidR="00E5742D">
        <w:rPr>
          <w:rtl/>
        </w:rPr>
        <w:t>أي</w:t>
      </w:r>
      <w:r>
        <w:rPr>
          <w:rtl/>
        </w:rPr>
        <w:t xml:space="preserve"> فلمّا دخلت </w:t>
      </w:r>
      <w:r w:rsidR="00EB4416">
        <w:rPr>
          <w:rtl/>
        </w:rPr>
        <w:t>اليه</w:t>
      </w:r>
      <w:r>
        <w:rPr>
          <w:rFonts w:hint="eastAsia"/>
          <w:rtl/>
        </w:rPr>
        <w:t>ا</w:t>
      </w:r>
      <w:r>
        <w:rPr>
          <w:rtl/>
        </w:rPr>
        <w:t xml:space="preserve"> </w:t>
      </w:r>
      <w:r w:rsidR="00F63B62">
        <w:rPr>
          <w:rtl/>
        </w:rPr>
        <w:t>جاءني</w:t>
      </w:r>
      <w:r>
        <w:rPr>
          <w:rtl/>
        </w:rPr>
        <w:t xml:space="preserve"> خادم فنادان</w:t>
      </w:r>
      <w:r w:rsidR="004A5E18">
        <w:rPr>
          <w:rFonts w:hint="cs"/>
          <w:rtl/>
        </w:rPr>
        <w:t>ي</w:t>
      </w:r>
      <w:r>
        <w:rPr>
          <w:rtl/>
        </w:rPr>
        <w:t xml:space="preserve"> باسم</w:t>
      </w:r>
      <w:r>
        <w:rPr>
          <w:rFonts w:hint="cs"/>
          <w:rtl/>
        </w:rPr>
        <w:t>ی</w:t>
      </w:r>
      <w:r>
        <w:rPr>
          <w:rtl/>
        </w:rPr>
        <w:t xml:space="preserve"> و اسم </w:t>
      </w:r>
      <w:r w:rsidR="00066653">
        <w:rPr>
          <w:rtl/>
        </w:rPr>
        <w:t>أبي</w:t>
      </w:r>
      <w:r>
        <w:rPr>
          <w:rtl/>
        </w:rPr>
        <w:t xml:space="preserve"> و قال:أجب مولاک،قلت:و من مول</w:t>
      </w:r>
      <w:r w:rsidR="00E5742D">
        <w:rPr>
          <w:rtl/>
        </w:rPr>
        <w:t>أي</w:t>
      </w:r>
      <w:r>
        <w:rPr>
          <w:rtl/>
        </w:rPr>
        <w:t xml:space="preserve"> حتّ</w:t>
      </w:r>
      <w:r>
        <w:rPr>
          <w:rFonts w:hint="cs"/>
          <w:rtl/>
        </w:rPr>
        <w:t>ی</w:t>
      </w:r>
      <w:r>
        <w:rPr>
          <w:rtl/>
        </w:rPr>
        <w:t xml:space="preserve"> أج</w:t>
      </w:r>
      <w:r>
        <w:rPr>
          <w:rFonts w:hint="cs"/>
          <w:rtl/>
        </w:rPr>
        <w:t>ی</w:t>
      </w:r>
      <w:r>
        <w:rPr>
          <w:rFonts w:hint="eastAsia"/>
          <w:rtl/>
        </w:rPr>
        <w:t>به؟فقال</w:t>
      </w:r>
      <w:r w:rsidRPr="004A5E18">
        <w:rPr>
          <w:rtl/>
        </w:rPr>
        <w:t xml:space="preserve">: </w:t>
      </w:r>
      <w:r w:rsidR="00560572" w:rsidRPr="004A5E18">
        <w:rPr>
          <w:rtl/>
        </w:rPr>
        <w:t>(</w:t>
      </w:r>
      <w:r w:rsidRPr="004A5E18">
        <w:rPr>
          <w:rtl/>
        </w:rPr>
        <w:t>مٰا عَ</w:t>
      </w:r>
      <w:r w:rsidR="00AE5F50" w:rsidRPr="004A5E18">
        <w:rPr>
          <w:rtl/>
        </w:rPr>
        <w:t>لي</w:t>
      </w:r>
      <w:r w:rsidRPr="004A5E18">
        <w:rPr>
          <w:rtl/>
        </w:rPr>
        <w:t xml:space="preserve"> الرَّسُولِ إِلاَّ الْبَلاٰغُ</w:t>
      </w:r>
      <w:r w:rsidR="00560572" w:rsidRPr="004A5E18">
        <w:rPr>
          <w:rtl/>
        </w:rPr>
        <w:t>)</w:t>
      </w:r>
      <w:r>
        <w:rPr>
          <w:rtl/>
        </w:rPr>
        <w:t xml:space="preserve"> ،قال:فتبعته ف</w:t>
      </w:r>
      <w:r w:rsidR="00F63B62">
        <w:rPr>
          <w:rtl/>
        </w:rPr>
        <w:t>جاءني</w:t>
      </w:r>
      <w:r>
        <w:rPr>
          <w:rtl/>
        </w:rPr>
        <w:t xml:space="preserve"> </w:t>
      </w:r>
      <w:r w:rsidR="00444506">
        <w:rPr>
          <w:rtl/>
        </w:rPr>
        <w:t>الى</w:t>
      </w:r>
      <w:r>
        <w:rPr>
          <w:rtl/>
        </w:rPr>
        <w:t xml:space="preserve"> دار </w:t>
      </w:r>
      <w:r w:rsidR="00FC4BC0">
        <w:rPr>
          <w:rtl/>
        </w:rPr>
        <w:t>عالية</w:t>
      </w:r>
      <w:r>
        <w:rPr>
          <w:rtl/>
        </w:rPr>
        <w:t xml:space="preserve"> البناء لا أشکّ انّها </w:t>
      </w:r>
      <w:r w:rsidR="006C670D">
        <w:rPr>
          <w:rtl/>
        </w:rPr>
        <w:t>الجنة</w:t>
      </w:r>
      <w:r>
        <w:rPr>
          <w:rtl/>
        </w:rPr>
        <w:t xml:space="preserve"> </w:t>
      </w:r>
      <w:r>
        <w:rPr>
          <w:rFonts w:hint="eastAsia"/>
          <w:rtl/>
        </w:rPr>
        <w:t>و</w:t>
      </w:r>
      <w:r>
        <w:rPr>
          <w:rtl/>
        </w:rPr>
        <w:t xml:space="preserve"> إذا رجل جالس ع</w:t>
      </w:r>
      <w:r w:rsidR="00AE5F50">
        <w:rPr>
          <w:rtl/>
        </w:rPr>
        <w:t>لي</w:t>
      </w:r>
      <w:r>
        <w:rPr>
          <w:rtl/>
        </w:rPr>
        <w:t xml:space="preserve"> بساط أخضر و نور جماله </w:t>
      </w:r>
      <w:r>
        <w:rPr>
          <w:rFonts w:hint="cs"/>
          <w:rtl/>
        </w:rPr>
        <w:t>ی</w:t>
      </w:r>
      <w:r w:rsidR="00447C09">
        <w:rPr>
          <w:rFonts w:hint="eastAsia"/>
          <w:rtl/>
        </w:rPr>
        <w:t>غشي</w:t>
      </w:r>
      <w:r>
        <w:rPr>
          <w:rtl/>
        </w:rPr>
        <w:t xml:space="preserve"> الأبصار فقال </w:t>
      </w:r>
      <w:r w:rsidR="00AE5F50">
        <w:rPr>
          <w:rtl/>
        </w:rPr>
        <w:t>لي</w:t>
      </w:r>
      <w:r>
        <w:rPr>
          <w:rtl/>
        </w:rPr>
        <w:t xml:space="preserve">:انّ </w:t>
      </w:r>
      <w:r w:rsidR="00AE5F50">
        <w:rPr>
          <w:rtl/>
        </w:rPr>
        <w:t>في</w:t>
      </w:r>
      <w:r>
        <w:rPr>
          <w:rFonts w:hint="eastAsia"/>
          <w:rtl/>
        </w:rPr>
        <w:t>ما</w:t>
      </w:r>
      <w:r>
        <w:rPr>
          <w:rtl/>
        </w:rPr>
        <w:t xml:space="preserve"> حملت من القماش حبرت</w:t>
      </w:r>
      <w:r>
        <w:rPr>
          <w:rFonts w:hint="cs"/>
          <w:rtl/>
        </w:rPr>
        <w:t>ی</w:t>
      </w:r>
      <w:r>
        <w:rPr>
          <w:rFonts w:hint="eastAsia"/>
          <w:rtl/>
        </w:rPr>
        <w:t>ن</w:t>
      </w:r>
      <w:r>
        <w:rPr>
          <w:rtl/>
        </w:rPr>
        <w:t xml:space="preserve">... </w:t>
      </w:r>
      <w:r w:rsidR="00444506">
        <w:rPr>
          <w:rtl/>
        </w:rPr>
        <w:t>الى</w:t>
      </w:r>
      <w:r>
        <w:rPr>
          <w:rtl/>
        </w:rPr>
        <w:t xml:space="preserve"> أن قال: فقال </w:t>
      </w:r>
      <w:r w:rsidR="00AE5F50">
        <w:rPr>
          <w:rtl/>
        </w:rPr>
        <w:t>لي</w:t>
      </w:r>
      <w:r>
        <w:rPr>
          <w:rtl/>
        </w:rPr>
        <w:t>:اجلس فجلست لا أستط</w:t>
      </w:r>
      <w:r>
        <w:rPr>
          <w:rFonts w:hint="cs"/>
          <w:rtl/>
        </w:rPr>
        <w:t>ی</w:t>
      </w:r>
      <w:r>
        <w:rPr>
          <w:rFonts w:hint="eastAsia"/>
          <w:rtl/>
        </w:rPr>
        <w:t>ع</w:t>
      </w:r>
      <w:r>
        <w:rPr>
          <w:rtl/>
        </w:rPr>
        <w:t xml:space="preserve"> النظر </w:t>
      </w:r>
      <w:r w:rsidR="00EB4416">
        <w:rPr>
          <w:rtl/>
        </w:rPr>
        <w:t>اليه</w:t>
      </w:r>
      <w:r>
        <w:rPr>
          <w:rtl/>
        </w:rPr>
        <w:t xml:space="preserve"> إجلالا ل</w:t>
      </w:r>
      <w:r w:rsidR="00E5742D">
        <w:rPr>
          <w:rtl/>
        </w:rPr>
        <w:t>هي</w:t>
      </w:r>
      <w:r>
        <w:rPr>
          <w:rFonts w:hint="eastAsia"/>
          <w:rtl/>
        </w:rPr>
        <w:t>بته</w:t>
      </w:r>
      <w:r>
        <w:rPr>
          <w:rtl/>
        </w:rPr>
        <w:t xml:space="preserve"> </w:t>
      </w:r>
      <w:r w:rsidR="00066653" w:rsidRPr="00066653">
        <w:rPr>
          <w:rStyle w:val="libFootnotenumChar"/>
          <w:rtl/>
        </w:rPr>
        <w:t>(5)</w:t>
      </w:r>
      <w:r>
        <w:rPr>
          <w:rtl/>
        </w:rPr>
        <w:t>.</w:t>
      </w:r>
    </w:p>
    <w:p w:rsidR="00C10AE1" w:rsidRDefault="008062F6" w:rsidP="008062F6">
      <w:pPr>
        <w:pStyle w:val="libNormal"/>
        <w:rPr>
          <w:rtl/>
        </w:rPr>
      </w:pPr>
      <w:r>
        <w:rPr>
          <w:rFonts w:hint="eastAsia"/>
          <w:rtl/>
        </w:rPr>
        <w:t>ذکر</w:t>
      </w:r>
      <w:r>
        <w:rPr>
          <w:rtl/>
        </w:rPr>
        <w:t xml:space="preserve"> ما ورد من </w:t>
      </w:r>
      <w:r w:rsidR="001958A1">
        <w:rPr>
          <w:rtl/>
        </w:rPr>
        <w:t>هيبة</w:t>
      </w:r>
      <w:r>
        <w:rPr>
          <w:rtl/>
        </w:rPr>
        <w:t xml:space="preserve"> مولانا ال</w:t>
      </w:r>
      <w:r w:rsidR="00FC4BC0">
        <w:rPr>
          <w:rtl/>
        </w:rPr>
        <w:t>حجّة</w:t>
      </w:r>
      <w:r>
        <w:rPr>
          <w:rtl/>
        </w:rPr>
        <w:t>(صلوات اللّه ع</w:t>
      </w:r>
      <w:r w:rsidR="00AE5F50">
        <w:rPr>
          <w:rtl/>
        </w:rPr>
        <w:t>لي</w:t>
      </w:r>
      <w:r>
        <w:rPr>
          <w:rFonts w:hint="eastAsia"/>
          <w:rtl/>
        </w:rPr>
        <w:t>ه</w:t>
      </w:r>
      <w:r>
        <w:rPr>
          <w:rtl/>
        </w:rPr>
        <w:t xml:space="preserve">)و رعبه </w:t>
      </w:r>
      <w:r w:rsidR="00AE5F50">
        <w:rPr>
          <w:rtl/>
        </w:rPr>
        <w:t>في</w:t>
      </w:r>
      <w:r>
        <w:rPr>
          <w:rtl/>
        </w:rPr>
        <w:t xml:space="preserve"> قلب </w:t>
      </w:r>
      <w:r w:rsidR="00066653">
        <w:rPr>
          <w:rtl/>
        </w:rPr>
        <w:t>أبي</w:t>
      </w:r>
      <w:r>
        <w:rPr>
          <w:rtl/>
        </w:rPr>
        <w:t xml:space="preserve"> طاهر</w:t>
      </w:r>
    </w:p>
    <w:p w:rsidR="004A5E18" w:rsidRDefault="00066653" w:rsidP="004A5E18">
      <w:pPr>
        <w:pStyle w:val="libLine"/>
        <w:rPr>
          <w:rtl/>
        </w:rPr>
      </w:pPr>
      <w:r>
        <w:rPr>
          <w:rFonts w:hint="eastAsia"/>
          <w:rtl/>
        </w:rPr>
        <w:t>____________________</w:t>
      </w:r>
    </w:p>
    <w:p w:rsidR="00C10AE1" w:rsidRDefault="00066653" w:rsidP="004A5E18">
      <w:pPr>
        <w:pStyle w:val="libFootnote0"/>
        <w:rPr>
          <w:rtl/>
        </w:rPr>
      </w:pPr>
      <w:r>
        <w:rPr>
          <w:rtl/>
        </w:rPr>
        <w:t>(1)</w:t>
      </w:r>
      <w:r w:rsidR="008062F6">
        <w:rPr>
          <w:rtl/>
        </w:rPr>
        <w:t xml:space="preserve"> ق:</w:t>
      </w:r>
      <w:r>
        <w:rPr>
          <w:rtl/>
        </w:rPr>
        <w:t>69</w:t>
      </w:r>
      <w:r w:rsidR="008062F6">
        <w:rPr>
          <w:rtl/>
        </w:rPr>
        <w:t>/</w:t>
      </w:r>
      <w:r>
        <w:rPr>
          <w:rtl/>
        </w:rPr>
        <w:t>16</w:t>
      </w:r>
      <w:r w:rsidR="008062F6">
        <w:rPr>
          <w:rtl/>
        </w:rPr>
        <w:t>/</w:t>
      </w:r>
      <w:r>
        <w:rPr>
          <w:rtl/>
        </w:rPr>
        <w:t>11</w:t>
      </w:r>
      <w:r w:rsidR="008062F6">
        <w:rPr>
          <w:rtl/>
        </w:rPr>
        <w:t>،ج:</w:t>
      </w:r>
      <w:r>
        <w:rPr>
          <w:rtl/>
        </w:rPr>
        <w:t>244</w:t>
      </w:r>
      <w:r w:rsidR="008062F6">
        <w:rPr>
          <w:rtl/>
        </w:rPr>
        <w:t>/</w:t>
      </w:r>
      <w:r>
        <w:rPr>
          <w:rtl/>
        </w:rPr>
        <w:t>46</w:t>
      </w:r>
      <w:r w:rsidR="008062F6">
        <w:rPr>
          <w:rtl/>
        </w:rPr>
        <w:t>.</w:t>
      </w:r>
    </w:p>
    <w:p w:rsidR="00C10AE1" w:rsidRDefault="00066653" w:rsidP="004A5E18">
      <w:pPr>
        <w:pStyle w:val="libFootnote0"/>
        <w:rPr>
          <w:rtl/>
        </w:rPr>
      </w:pPr>
      <w:r>
        <w:rPr>
          <w:rtl/>
        </w:rPr>
        <w:t>(2)</w:t>
      </w:r>
      <w:r w:rsidR="008062F6">
        <w:rPr>
          <w:rtl/>
        </w:rPr>
        <w:t xml:space="preserve"> ق:</w:t>
      </w:r>
      <w:r>
        <w:rPr>
          <w:rtl/>
        </w:rPr>
        <w:t>290</w:t>
      </w:r>
      <w:r w:rsidR="008062F6">
        <w:rPr>
          <w:rtl/>
        </w:rPr>
        <w:t>/</w:t>
      </w:r>
      <w:r>
        <w:rPr>
          <w:rtl/>
        </w:rPr>
        <w:t>42</w:t>
      </w:r>
      <w:r w:rsidR="008062F6">
        <w:rPr>
          <w:rtl/>
        </w:rPr>
        <w:t>/</w:t>
      </w:r>
      <w:r>
        <w:rPr>
          <w:rtl/>
        </w:rPr>
        <w:t>11</w:t>
      </w:r>
      <w:r w:rsidR="008062F6">
        <w:rPr>
          <w:rtl/>
        </w:rPr>
        <w:t>،ج:</w:t>
      </w:r>
      <w:r>
        <w:rPr>
          <w:rtl/>
        </w:rPr>
        <w:t>194</w:t>
      </w:r>
      <w:r w:rsidR="008062F6">
        <w:rPr>
          <w:rtl/>
        </w:rPr>
        <w:t>/</w:t>
      </w:r>
      <w:r>
        <w:rPr>
          <w:rtl/>
        </w:rPr>
        <w:t>48</w:t>
      </w:r>
      <w:r w:rsidR="008062F6">
        <w:rPr>
          <w:rtl/>
        </w:rPr>
        <w:t>.</w:t>
      </w:r>
    </w:p>
    <w:p w:rsidR="00C10AE1" w:rsidRDefault="00066653" w:rsidP="004A5E18">
      <w:pPr>
        <w:pStyle w:val="libFootnote0"/>
        <w:rPr>
          <w:rtl/>
        </w:rPr>
      </w:pPr>
      <w:r>
        <w:rPr>
          <w:rtl/>
        </w:rPr>
        <w:t>(3)</w:t>
      </w:r>
      <w:r w:rsidR="008062F6">
        <w:rPr>
          <w:rtl/>
        </w:rPr>
        <w:t xml:space="preserve"> ق:</w:t>
      </w:r>
      <w:r>
        <w:rPr>
          <w:rtl/>
        </w:rPr>
        <w:t>169</w:t>
      </w:r>
      <w:r w:rsidR="008062F6">
        <w:rPr>
          <w:rtl/>
        </w:rPr>
        <w:t>/</w:t>
      </w:r>
      <w:r>
        <w:rPr>
          <w:rtl/>
        </w:rPr>
        <w:t>29</w:t>
      </w:r>
      <w:r w:rsidR="008062F6">
        <w:rPr>
          <w:rtl/>
        </w:rPr>
        <w:t>/</w:t>
      </w:r>
      <w:r>
        <w:rPr>
          <w:rtl/>
        </w:rPr>
        <w:t>11</w:t>
      </w:r>
      <w:r w:rsidR="008062F6">
        <w:rPr>
          <w:rtl/>
        </w:rPr>
        <w:t>،ج:</w:t>
      </w:r>
      <w:r>
        <w:rPr>
          <w:rtl/>
        </w:rPr>
        <w:t>217</w:t>
      </w:r>
      <w:r w:rsidR="008062F6">
        <w:rPr>
          <w:rtl/>
        </w:rPr>
        <w:t>/</w:t>
      </w:r>
      <w:r>
        <w:rPr>
          <w:rtl/>
        </w:rPr>
        <w:t>47</w:t>
      </w:r>
      <w:r w:rsidR="008062F6">
        <w:rPr>
          <w:rtl/>
        </w:rPr>
        <w:t>.</w:t>
      </w:r>
    </w:p>
    <w:p w:rsidR="00C10AE1" w:rsidRDefault="00066653" w:rsidP="004A5E18">
      <w:pPr>
        <w:pStyle w:val="libFootnote0"/>
        <w:rPr>
          <w:rtl/>
        </w:rPr>
      </w:pPr>
      <w:r>
        <w:rPr>
          <w:rtl/>
        </w:rPr>
        <w:t>(4)</w:t>
      </w:r>
      <w:r w:rsidR="008062F6">
        <w:rPr>
          <w:rtl/>
        </w:rPr>
        <w:t xml:space="preserve"> ق:</w:t>
      </w:r>
      <w:r>
        <w:rPr>
          <w:rtl/>
        </w:rPr>
        <w:t>126</w:t>
      </w:r>
      <w:r w:rsidR="008062F6">
        <w:rPr>
          <w:rtl/>
        </w:rPr>
        <w:t>/</w:t>
      </w:r>
      <w:r>
        <w:rPr>
          <w:rtl/>
        </w:rPr>
        <w:t>28</w:t>
      </w:r>
      <w:r w:rsidR="008062F6">
        <w:rPr>
          <w:rtl/>
        </w:rPr>
        <w:t>/</w:t>
      </w:r>
      <w:r>
        <w:rPr>
          <w:rtl/>
        </w:rPr>
        <w:t>12</w:t>
      </w:r>
      <w:r w:rsidR="008062F6">
        <w:rPr>
          <w:rtl/>
        </w:rPr>
        <w:t>،ج:</w:t>
      </w:r>
      <w:r>
        <w:rPr>
          <w:rtl/>
        </w:rPr>
        <w:t>106</w:t>
      </w:r>
      <w:r w:rsidR="008062F6">
        <w:rPr>
          <w:rtl/>
        </w:rPr>
        <w:t>/</w:t>
      </w:r>
      <w:r>
        <w:rPr>
          <w:rtl/>
        </w:rPr>
        <w:t>50</w:t>
      </w:r>
      <w:r w:rsidR="008062F6">
        <w:rPr>
          <w:rtl/>
        </w:rPr>
        <w:t>.</w:t>
      </w:r>
    </w:p>
    <w:p w:rsidR="00C10AE1" w:rsidRDefault="00066653" w:rsidP="004A5E18">
      <w:pPr>
        <w:pStyle w:val="libFootnote0"/>
        <w:rPr>
          <w:rtl/>
        </w:rPr>
      </w:pPr>
      <w:r>
        <w:rPr>
          <w:rtl/>
        </w:rPr>
        <w:t>(5)</w:t>
      </w:r>
      <w:r w:rsidR="008062F6">
        <w:rPr>
          <w:rtl/>
        </w:rPr>
        <w:t xml:space="preserve"> ق:</w:t>
      </w:r>
      <w:r>
        <w:rPr>
          <w:rtl/>
        </w:rPr>
        <w:t>173</w:t>
      </w:r>
      <w:r w:rsidR="008062F6">
        <w:rPr>
          <w:rtl/>
        </w:rPr>
        <w:t>/</w:t>
      </w:r>
      <w:r>
        <w:rPr>
          <w:rtl/>
        </w:rPr>
        <w:t>38</w:t>
      </w:r>
      <w:r w:rsidR="008062F6">
        <w:rPr>
          <w:rtl/>
        </w:rPr>
        <w:t>/</w:t>
      </w:r>
      <w:r>
        <w:rPr>
          <w:rtl/>
        </w:rPr>
        <w:t>12</w:t>
      </w:r>
      <w:r w:rsidR="008062F6">
        <w:rPr>
          <w:rtl/>
        </w:rPr>
        <w:t>،ج:</w:t>
      </w:r>
      <w:r>
        <w:rPr>
          <w:rtl/>
        </w:rPr>
        <w:t>314</w:t>
      </w:r>
      <w:r w:rsidR="008062F6">
        <w:rPr>
          <w:rtl/>
        </w:rPr>
        <w:t>/</w:t>
      </w:r>
      <w:r>
        <w:rPr>
          <w:rtl/>
        </w:rPr>
        <w:t>50</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4A5E18">
      <w:pPr>
        <w:pStyle w:val="libNormal0"/>
        <w:rPr>
          <w:rtl/>
        </w:rPr>
      </w:pPr>
      <w:r>
        <w:rPr>
          <w:rFonts w:hint="eastAsia"/>
          <w:rtl/>
        </w:rPr>
        <w:t>محمّد</w:t>
      </w:r>
      <w:r>
        <w:rPr>
          <w:rtl/>
        </w:rPr>
        <w:t xml:space="preserve"> بن ع</w:t>
      </w:r>
      <w:r w:rsidR="00AE5F50">
        <w:rPr>
          <w:rtl/>
        </w:rPr>
        <w:t>لي</w:t>
      </w:r>
      <w:r w:rsidR="004A5E18">
        <w:rPr>
          <w:rFonts w:hint="cs"/>
          <w:rtl/>
        </w:rPr>
        <w:t>ّ</w:t>
      </w:r>
      <w:r>
        <w:rPr>
          <w:rtl/>
        </w:rPr>
        <w:t xml:space="preserve"> بن بلال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:و تقدّم </w:t>
      </w:r>
      <w:r w:rsidR="00AE5F50">
        <w:rPr>
          <w:rtl/>
        </w:rPr>
        <w:t>في</w:t>
      </w:r>
      <w:r w:rsidR="00560572" w:rsidRPr="004A5E18">
        <w:rPr>
          <w:rFonts w:hint="eastAsia"/>
          <w:rtl/>
        </w:rPr>
        <w:t>(</w:t>
      </w:r>
      <w:r w:rsidR="008062F6" w:rsidRPr="004A5E18">
        <w:rPr>
          <w:rFonts w:hint="eastAsia"/>
          <w:rtl/>
        </w:rPr>
        <w:t>رعب</w:t>
      </w:r>
      <w:r w:rsidR="00560572" w:rsidRPr="004A5E18">
        <w:rPr>
          <w:rFonts w:hint="eastAsia"/>
          <w:rtl/>
        </w:rPr>
        <w:t>)</w:t>
      </w:r>
      <w:r w:rsidR="008062F6">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w:t>
      </w:r>
    </w:p>
    <w:p w:rsidR="00C10AE1" w:rsidRDefault="00BE14E3" w:rsidP="008062F6">
      <w:pPr>
        <w:pStyle w:val="libNormal"/>
        <w:rPr>
          <w:rtl/>
        </w:rPr>
      </w:pPr>
      <w:r w:rsidRPr="00BE14E3">
        <w:rPr>
          <w:rStyle w:val="libBold1Char"/>
          <w:rFonts w:hint="eastAsia"/>
          <w:rtl/>
        </w:rPr>
        <w:t>نهج البلاغة</w:t>
      </w:r>
      <w:r w:rsidR="008062F6">
        <w:rPr>
          <w:rtl/>
        </w:rPr>
        <w:t xml:space="preserve">:قال </w:t>
      </w:r>
      <w:r w:rsidRPr="00BE14E3">
        <w:rPr>
          <w:rStyle w:val="libAlaemChar"/>
          <w:rtl/>
        </w:rPr>
        <w:t>عليه‌السلام</w:t>
      </w:r>
      <w:r w:rsidR="008062F6">
        <w:rPr>
          <w:rtl/>
        </w:rPr>
        <w:t xml:space="preserve">: إذا هبت أمرا فقع </w:t>
      </w:r>
      <w:r w:rsidR="00AE5F50">
        <w:rPr>
          <w:rtl/>
        </w:rPr>
        <w:t>في</w:t>
      </w:r>
      <w:r w:rsidR="008062F6">
        <w:rPr>
          <w:rFonts w:hint="eastAsia"/>
          <w:rtl/>
        </w:rPr>
        <w:t>ه</w:t>
      </w:r>
      <w:r w:rsidR="008062F6">
        <w:rPr>
          <w:rtl/>
        </w:rPr>
        <w:t xml:space="preserve"> فانّ </w:t>
      </w:r>
      <w:r w:rsidR="000B62C1">
        <w:rPr>
          <w:rtl/>
        </w:rPr>
        <w:t>شدّة</w:t>
      </w:r>
      <w:r w:rsidR="008062F6">
        <w:rPr>
          <w:rtl/>
        </w:rPr>
        <w:t xml:space="preserve"> </w:t>
      </w:r>
      <w:r w:rsidR="00EF07C0">
        <w:rPr>
          <w:rtl/>
        </w:rPr>
        <w:t>توقّي</w:t>
      </w:r>
      <w:r w:rsidR="008062F6">
        <w:rPr>
          <w:rFonts w:hint="eastAsia"/>
          <w:rtl/>
        </w:rPr>
        <w:t>ه</w:t>
      </w:r>
      <w:r w:rsidR="008062F6">
        <w:rPr>
          <w:rtl/>
        </w:rPr>
        <w:t xml:space="preserve"> أعظم ممّا تخاف منه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4A5E18">
      <w:pPr>
        <w:pStyle w:val="libNormal"/>
        <w:rPr>
          <w:rtl/>
        </w:rPr>
      </w:pPr>
      <w:r w:rsidRPr="00BE14E3">
        <w:rPr>
          <w:rStyle w:val="libBold1Char"/>
          <w:rFonts w:hint="eastAsia"/>
          <w:rtl/>
        </w:rPr>
        <w:t>أقول</w:t>
      </w:r>
      <w:r w:rsidR="008062F6">
        <w:rPr>
          <w:rtl/>
        </w:rPr>
        <w:t>:</w:t>
      </w:r>
      <w:r w:rsidR="004A5E18">
        <w:rPr>
          <w:rFonts w:hint="cs"/>
          <w:rtl/>
        </w:rPr>
        <w:t xml:space="preserve"> </w:t>
      </w:r>
      <w:r w:rsidR="008062F6">
        <w:rPr>
          <w:rFonts w:hint="eastAsia"/>
          <w:rtl/>
        </w:rPr>
        <w:t>و</w:t>
      </w:r>
      <w:r w:rsidR="008062F6">
        <w:rPr>
          <w:rtl/>
        </w:rPr>
        <w:t xml:space="preserve"> قال </w:t>
      </w:r>
      <w:r w:rsidRPr="00BE14E3">
        <w:rPr>
          <w:rStyle w:val="libAlaemChar"/>
          <w:rtl/>
        </w:rPr>
        <w:t>عليه‌السلام</w:t>
      </w:r>
      <w:r w:rsidR="008062F6">
        <w:rPr>
          <w:rtl/>
        </w:rPr>
        <w:t>: ال</w:t>
      </w:r>
      <w:r w:rsidR="001958A1">
        <w:rPr>
          <w:rtl/>
        </w:rPr>
        <w:t>هيبة</w:t>
      </w:r>
      <w:r w:rsidR="008062F6">
        <w:rPr>
          <w:rtl/>
        </w:rPr>
        <w:t xml:space="preserve"> مقرون بالخ</w:t>
      </w:r>
      <w:r w:rsidR="008062F6">
        <w:rPr>
          <w:rFonts w:hint="cs"/>
          <w:rtl/>
        </w:rPr>
        <w:t>ی</w:t>
      </w:r>
      <w:r w:rsidR="008062F6">
        <w:rPr>
          <w:rFonts w:hint="eastAsia"/>
          <w:rtl/>
        </w:rPr>
        <w:t>به</w:t>
      </w:r>
      <w:r w:rsidR="008062F6">
        <w:rPr>
          <w:rtl/>
        </w:rPr>
        <w:t xml:space="preserve"> و الح</w:t>
      </w:r>
      <w:r w:rsidR="008062F6">
        <w:rPr>
          <w:rFonts w:hint="cs"/>
          <w:rtl/>
        </w:rPr>
        <w:t>ی</w:t>
      </w:r>
      <w:r w:rsidR="008062F6">
        <w:rPr>
          <w:rFonts w:hint="eastAsia"/>
          <w:rtl/>
        </w:rPr>
        <w:t>اء</w:t>
      </w:r>
      <w:r w:rsidR="008062F6">
        <w:rPr>
          <w:rtl/>
        </w:rPr>
        <w:t xml:space="preserve"> مقرون بالحرمان</w:t>
      </w:r>
      <w:r w:rsidR="004A5E18">
        <w:rPr>
          <w:rFonts w:hint="cs"/>
          <w:rtl/>
        </w:rPr>
        <w:t xml:space="preserve"> </w:t>
      </w:r>
      <w:r w:rsidR="008062F6">
        <w:rPr>
          <w:rFonts w:hint="eastAsia"/>
          <w:rtl/>
        </w:rPr>
        <w:t>و</w:t>
      </w:r>
      <w:r w:rsidR="008062F6">
        <w:rPr>
          <w:rtl/>
        </w:rPr>
        <w:t xml:space="preserve">: الفرصه تمرّ مرّ السحاب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 و قد سرق منه العتّ</w:t>
      </w:r>
      <w:r w:rsidR="00066653">
        <w:rPr>
          <w:rtl/>
        </w:rPr>
        <w:t>أبي</w:t>
      </w:r>
      <w:r w:rsidR="008062F6">
        <w:rPr>
          <w:rtl/>
        </w:rPr>
        <w:t xml:space="preserve"> </w:t>
      </w:r>
      <w:r w:rsidR="00AE5F50">
        <w:rPr>
          <w:rtl/>
        </w:rPr>
        <w:t>في</w:t>
      </w:r>
      <w:r w:rsidR="008062F6">
        <w:rPr>
          <w:rtl/>
        </w:rPr>
        <w:t xml:space="preserve"> قوله:</w:t>
      </w:r>
    </w:p>
    <w:tbl>
      <w:tblPr>
        <w:tblStyle w:val="TableGrid"/>
        <w:bidiVisual/>
        <w:tblW w:w="4562" w:type="pct"/>
        <w:tblInd w:w="384" w:type="dxa"/>
        <w:tblLook w:val="01E0"/>
      </w:tblPr>
      <w:tblGrid>
        <w:gridCol w:w="3530"/>
        <w:gridCol w:w="272"/>
        <w:gridCol w:w="3508"/>
      </w:tblGrid>
      <w:tr w:rsidR="004A5E18" w:rsidTr="00C44833">
        <w:trPr>
          <w:trHeight w:val="350"/>
        </w:trPr>
        <w:tc>
          <w:tcPr>
            <w:tcW w:w="3920" w:type="dxa"/>
            <w:shd w:val="clear" w:color="auto" w:fill="auto"/>
          </w:tcPr>
          <w:p w:rsidR="004A5E18" w:rsidRDefault="004A5E18" w:rsidP="00C44833">
            <w:pPr>
              <w:pStyle w:val="libPoem"/>
            </w:pPr>
            <w:r>
              <w:rPr>
                <w:rFonts w:hint="eastAsia"/>
                <w:rtl/>
              </w:rPr>
              <w:t>هيبة</w:t>
            </w:r>
            <w:r>
              <w:rPr>
                <w:rtl/>
              </w:rPr>
              <w:t xml:space="preserve"> الإخوان قاطع</w:t>
            </w:r>
            <w:r>
              <w:rPr>
                <w:rFonts w:hint="cs"/>
                <w:rtl/>
              </w:rPr>
              <w:t>ة</w:t>
            </w:r>
            <w:r w:rsidRPr="00725071">
              <w:rPr>
                <w:rStyle w:val="libPoemTiniChar0"/>
                <w:rtl/>
              </w:rPr>
              <w:br/>
              <w:t> </w:t>
            </w:r>
          </w:p>
        </w:tc>
        <w:tc>
          <w:tcPr>
            <w:tcW w:w="279" w:type="dxa"/>
            <w:shd w:val="clear" w:color="auto" w:fill="auto"/>
          </w:tcPr>
          <w:p w:rsidR="004A5E18" w:rsidRDefault="004A5E18" w:rsidP="00C44833">
            <w:pPr>
              <w:pStyle w:val="libPoem"/>
              <w:rPr>
                <w:rtl/>
              </w:rPr>
            </w:pPr>
          </w:p>
        </w:tc>
        <w:tc>
          <w:tcPr>
            <w:tcW w:w="3881" w:type="dxa"/>
            <w:shd w:val="clear" w:color="auto" w:fill="auto"/>
          </w:tcPr>
          <w:p w:rsidR="004A5E18" w:rsidRDefault="004A5E18" w:rsidP="00C44833">
            <w:pPr>
              <w:pStyle w:val="libPoem"/>
            </w:pPr>
            <w:r>
              <w:rPr>
                <w:rFonts w:hint="eastAsia"/>
                <w:rtl/>
              </w:rPr>
              <w:t>لأخي</w:t>
            </w:r>
            <w:r>
              <w:rPr>
                <w:rtl/>
              </w:rPr>
              <w:t xml:space="preserve"> الحاجات عن طلبه</w:t>
            </w:r>
            <w:r w:rsidRPr="00725071">
              <w:rPr>
                <w:rStyle w:val="libPoemTiniChar0"/>
                <w:rtl/>
              </w:rPr>
              <w:br/>
              <w:t> </w:t>
            </w:r>
          </w:p>
        </w:tc>
      </w:tr>
      <w:tr w:rsidR="004A5E18" w:rsidTr="00C44833">
        <w:trPr>
          <w:trHeight w:val="350"/>
        </w:trPr>
        <w:tc>
          <w:tcPr>
            <w:tcW w:w="3920" w:type="dxa"/>
          </w:tcPr>
          <w:p w:rsidR="004A5E18" w:rsidRDefault="004A5E18" w:rsidP="00C44833">
            <w:pPr>
              <w:pStyle w:val="libPoem"/>
            </w:pPr>
            <w:r>
              <w:rPr>
                <w:rFonts w:hint="eastAsia"/>
                <w:rtl/>
              </w:rPr>
              <w:t>فإذا</w:t>
            </w:r>
            <w:r>
              <w:rPr>
                <w:rtl/>
              </w:rPr>
              <w:t xml:space="preserve"> ما هبت ذا أمل</w:t>
            </w:r>
            <w:r w:rsidRPr="00725071">
              <w:rPr>
                <w:rStyle w:val="libPoemTiniChar0"/>
                <w:rtl/>
              </w:rPr>
              <w:br/>
              <w:t> </w:t>
            </w:r>
          </w:p>
        </w:tc>
        <w:tc>
          <w:tcPr>
            <w:tcW w:w="279" w:type="dxa"/>
          </w:tcPr>
          <w:p w:rsidR="004A5E18" w:rsidRDefault="004A5E18" w:rsidP="00C44833">
            <w:pPr>
              <w:pStyle w:val="libPoem"/>
              <w:rPr>
                <w:rtl/>
              </w:rPr>
            </w:pPr>
          </w:p>
        </w:tc>
        <w:tc>
          <w:tcPr>
            <w:tcW w:w="3881" w:type="dxa"/>
          </w:tcPr>
          <w:p w:rsidR="004A5E18" w:rsidRDefault="004A5E18" w:rsidP="00C44833">
            <w:pPr>
              <w:pStyle w:val="libPoem"/>
            </w:pPr>
            <w:r>
              <w:rPr>
                <w:rFonts w:hint="eastAsia"/>
                <w:rtl/>
              </w:rPr>
              <w:t>مات</w:t>
            </w:r>
            <w:r>
              <w:rPr>
                <w:rtl/>
              </w:rPr>
              <w:t xml:space="preserve"> ما أمّلت من سببه</w:t>
            </w:r>
            <w:r w:rsidRPr="00725071">
              <w:rPr>
                <w:rStyle w:val="libPoemTiniChar0"/>
                <w:rtl/>
              </w:rPr>
              <w:br/>
              <w:t> </w:t>
            </w:r>
          </w:p>
        </w:tc>
      </w:tr>
    </w:tbl>
    <w:p w:rsidR="00C10AE1" w:rsidRDefault="008062F6" w:rsidP="004A5E18">
      <w:pPr>
        <w:pStyle w:val="libCenterBold1"/>
        <w:rPr>
          <w:rtl/>
        </w:rPr>
      </w:pPr>
      <w:r>
        <w:rPr>
          <w:rFonts w:hint="eastAsia"/>
          <w:rtl/>
        </w:rPr>
        <w:t>العتّ</w:t>
      </w:r>
      <w:r w:rsidR="00066653">
        <w:rPr>
          <w:rFonts w:hint="eastAsia"/>
          <w:rtl/>
        </w:rPr>
        <w:t>أبي</w:t>
      </w:r>
    </w:p>
    <w:p w:rsidR="00C10AE1" w:rsidRDefault="008062F6" w:rsidP="004A5E18">
      <w:pPr>
        <w:pStyle w:val="libNormal"/>
        <w:rPr>
          <w:rtl/>
        </w:rPr>
      </w:pPr>
      <w:r>
        <w:rPr>
          <w:rFonts w:hint="eastAsia"/>
          <w:rtl/>
        </w:rPr>
        <w:t>قلت</w:t>
      </w:r>
      <w:r>
        <w:rPr>
          <w:rtl/>
        </w:rPr>
        <w:t>: العتّ</w:t>
      </w:r>
      <w:r w:rsidR="00066653">
        <w:rPr>
          <w:rtl/>
        </w:rPr>
        <w:t>أبي</w:t>
      </w:r>
      <w:r>
        <w:rPr>
          <w:rtl/>
        </w:rPr>
        <w:t xml:space="preserve"> هو کلثوم بن عمرو بن </w:t>
      </w:r>
      <w:r w:rsidR="00E5742D">
        <w:rPr>
          <w:rtl/>
        </w:rPr>
        <w:t>أي</w:t>
      </w:r>
      <w:r>
        <w:rPr>
          <w:rFonts w:hint="eastAsia"/>
          <w:rtl/>
        </w:rPr>
        <w:t>وب</w:t>
      </w:r>
      <w:r>
        <w:rPr>
          <w:rtl/>
        </w:rPr>
        <w:t xml:space="preserve"> ال</w:t>
      </w:r>
      <w:r w:rsidR="00D566DF">
        <w:rPr>
          <w:rtl/>
        </w:rPr>
        <w:t>شاميّ</w:t>
      </w:r>
      <w:r>
        <w:rPr>
          <w:rtl/>
        </w:rPr>
        <w:t xml:space="preserve"> کاتب شاعر ب</w:t>
      </w:r>
      <w:r w:rsidR="00AE5F50">
        <w:rPr>
          <w:rtl/>
        </w:rPr>
        <w:t>لي</w:t>
      </w:r>
      <w:r>
        <w:rPr>
          <w:rFonts w:hint="eastAsia"/>
          <w:rtl/>
        </w:rPr>
        <w:t>غ</w:t>
      </w:r>
      <w:r>
        <w:rPr>
          <w:rtl/>
        </w:rPr>
        <w:t xml:space="preserve"> مترسّل مطبوع من شعراء ال</w:t>
      </w:r>
      <w:r w:rsidR="008E4D1A">
        <w:rPr>
          <w:rtl/>
        </w:rPr>
        <w:t>دولة</w:t>
      </w:r>
      <w:r>
        <w:rPr>
          <w:rtl/>
        </w:rPr>
        <w:t xml:space="preserve"> ال</w:t>
      </w:r>
      <w:r w:rsidR="00AB437D">
        <w:rPr>
          <w:rtl/>
        </w:rPr>
        <w:t>عباسية</w:t>
      </w:r>
      <w:r>
        <w:rPr>
          <w:rtl/>
        </w:rPr>
        <w:t xml:space="preserve"> و کان </w:t>
      </w:r>
      <w:r>
        <w:rPr>
          <w:rFonts w:hint="cs"/>
          <w:rtl/>
        </w:rPr>
        <w:t>ی</w:t>
      </w:r>
      <w:r>
        <w:rPr>
          <w:rFonts w:hint="eastAsia"/>
          <w:rtl/>
        </w:rPr>
        <w:t>صحب</w:t>
      </w:r>
      <w:r>
        <w:rPr>
          <w:rtl/>
        </w:rPr>
        <w:t xml:space="preserve"> البرا</w:t>
      </w:r>
      <w:r w:rsidR="00ED1C08">
        <w:rPr>
          <w:rtl/>
        </w:rPr>
        <w:t>مکّة</w:t>
      </w:r>
      <w:r>
        <w:rPr>
          <w:rtl/>
        </w:rPr>
        <w:t xml:space="preserve"> و </w:t>
      </w:r>
      <w:r>
        <w:rPr>
          <w:rFonts w:hint="cs"/>
          <w:rtl/>
        </w:rPr>
        <w:t>ی</w:t>
      </w:r>
      <w:r>
        <w:rPr>
          <w:rFonts w:hint="eastAsia"/>
          <w:rtl/>
        </w:rPr>
        <w:t>ختصّ</w:t>
      </w:r>
      <w:r>
        <w:rPr>
          <w:rtl/>
        </w:rPr>
        <w:t xml:space="preserve"> بهم و کان منصور النمر</w:t>
      </w:r>
      <w:r>
        <w:rPr>
          <w:rFonts w:hint="cs"/>
          <w:rtl/>
        </w:rPr>
        <w:t>ی</w:t>
      </w:r>
      <w:r>
        <w:rPr>
          <w:rtl/>
        </w:rPr>
        <w:t xml:space="preserve"> تلم</w:t>
      </w:r>
      <w:r>
        <w:rPr>
          <w:rFonts w:hint="cs"/>
          <w:rtl/>
        </w:rPr>
        <w:t>ی</w:t>
      </w:r>
      <w:r>
        <w:rPr>
          <w:rFonts w:hint="eastAsia"/>
          <w:rtl/>
        </w:rPr>
        <w:t>ذه</w:t>
      </w:r>
      <w:r>
        <w:rPr>
          <w:rtl/>
        </w:rPr>
        <w:t xml:space="preserve"> و </w:t>
      </w:r>
      <w:r w:rsidR="00FC4BC0">
        <w:rPr>
          <w:rtl/>
        </w:rPr>
        <w:t>راوي</w:t>
      </w:r>
      <w:r>
        <w:rPr>
          <w:rFonts w:hint="eastAsia"/>
          <w:rtl/>
        </w:rPr>
        <w:t>ته</w:t>
      </w:r>
      <w:r>
        <w:rPr>
          <w:rtl/>
        </w:rPr>
        <w:t>.</w:t>
      </w:r>
      <w:r w:rsidR="00DD1AF8">
        <w:rPr>
          <w:rtl/>
        </w:rPr>
        <w:t>حکي</w:t>
      </w:r>
      <w:r>
        <w:rPr>
          <w:rtl/>
        </w:rPr>
        <w:t xml:space="preserve"> عن المفضّل قال:ر</w:t>
      </w:r>
      <w:r w:rsidR="00E5742D">
        <w:rPr>
          <w:rtl/>
        </w:rPr>
        <w:t>أي</w:t>
      </w:r>
      <w:r>
        <w:rPr>
          <w:rFonts w:hint="eastAsia"/>
          <w:rtl/>
        </w:rPr>
        <w:t>ت</w:t>
      </w:r>
      <w:r>
        <w:rPr>
          <w:rtl/>
        </w:rPr>
        <w:t xml:space="preserve"> العتّ</w:t>
      </w:r>
      <w:r w:rsidR="00066653">
        <w:rPr>
          <w:rtl/>
        </w:rPr>
        <w:t>أبي</w:t>
      </w:r>
      <w:r>
        <w:rPr>
          <w:rtl/>
        </w:rPr>
        <w:t xml:space="preserve"> جالسا </w:t>
      </w:r>
      <w:r w:rsidR="00ED1C08">
        <w:rPr>
          <w:rtl/>
        </w:rPr>
        <w:t>بي</w:t>
      </w:r>
      <w:r>
        <w:rPr>
          <w:rFonts w:hint="eastAsia"/>
          <w:rtl/>
        </w:rPr>
        <w:t>ن</w:t>
      </w:r>
      <w:r>
        <w:rPr>
          <w:rtl/>
        </w:rPr>
        <w:t xml:space="preserve"> </w:t>
      </w:r>
      <w:r w:rsidR="005E00DD">
        <w:rPr>
          <w:rFonts w:hint="cs"/>
          <w:rtl/>
        </w:rPr>
        <w:t>یدي</w:t>
      </w:r>
      <w:r>
        <w:rPr>
          <w:rtl/>
        </w:rPr>
        <w:t xml:space="preserve"> المأمون و قد أسنّ فلما أراد ا</w:t>
      </w:r>
      <w:r w:rsidR="00D36E79" w:rsidRPr="00D36E79">
        <w:rPr>
          <w:rtl/>
        </w:rPr>
        <w:t>لقي</w:t>
      </w:r>
      <w:r>
        <w:rPr>
          <w:rFonts w:hint="eastAsia"/>
          <w:rtl/>
        </w:rPr>
        <w:t>ام</w:t>
      </w:r>
      <w:r>
        <w:rPr>
          <w:rtl/>
        </w:rPr>
        <w:t xml:space="preserve"> قام ال</w:t>
      </w:r>
      <w:r>
        <w:rPr>
          <w:rFonts w:hint="eastAsia"/>
          <w:rtl/>
        </w:rPr>
        <w:t>مأمون</w:t>
      </w:r>
      <w:r>
        <w:rPr>
          <w:rtl/>
        </w:rPr>
        <w:t xml:space="preserve"> فأخذ </w:t>
      </w:r>
      <w:r w:rsidR="00ED1C08">
        <w:rPr>
          <w:rtl/>
        </w:rPr>
        <w:t>بي</w:t>
      </w:r>
      <w:r>
        <w:rPr>
          <w:rFonts w:hint="eastAsia"/>
          <w:rtl/>
        </w:rPr>
        <w:t>ده</w:t>
      </w:r>
      <w:r>
        <w:rPr>
          <w:rtl/>
        </w:rPr>
        <w:t xml:space="preserve"> و اعتمد الش</w:t>
      </w:r>
      <w:r>
        <w:rPr>
          <w:rFonts w:hint="cs"/>
          <w:rtl/>
        </w:rPr>
        <w:t>ی</w:t>
      </w:r>
      <w:r>
        <w:rPr>
          <w:rFonts w:hint="eastAsia"/>
          <w:rtl/>
        </w:rPr>
        <w:t>خ</w:t>
      </w:r>
      <w:r>
        <w:rPr>
          <w:rtl/>
        </w:rPr>
        <w:t xml:space="preserve"> ع</w:t>
      </w:r>
      <w:r w:rsidR="00AE5F50">
        <w:rPr>
          <w:rtl/>
        </w:rPr>
        <w:t>ل</w:t>
      </w:r>
      <w:r w:rsidR="004A5E18">
        <w:rPr>
          <w:rFonts w:hint="cs"/>
          <w:rtl/>
        </w:rPr>
        <w:t>ى</w:t>
      </w:r>
      <w:r>
        <w:rPr>
          <w:rtl/>
        </w:rPr>
        <w:t xml:space="preserve"> المأمون فما زال </w:t>
      </w:r>
      <w:r>
        <w:rPr>
          <w:rFonts w:hint="cs"/>
          <w:rtl/>
        </w:rPr>
        <w:t>ی</w:t>
      </w:r>
      <w:r>
        <w:rPr>
          <w:rFonts w:hint="eastAsia"/>
          <w:rtl/>
        </w:rPr>
        <w:t>نهضه</w:t>
      </w:r>
      <w:r>
        <w:rPr>
          <w:rtl/>
        </w:rPr>
        <w:t xml:space="preserve"> </w:t>
      </w:r>
      <w:r w:rsidR="00ED1C08">
        <w:rPr>
          <w:rtl/>
        </w:rPr>
        <w:t>روي</w:t>
      </w:r>
      <w:r>
        <w:rPr>
          <w:rFonts w:hint="eastAsia"/>
          <w:rtl/>
        </w:rPr>
        <w:t>دا</w:t>
      </w:r>
      <w:r>
        <w:rPr>
          <w:rtl/>
        </w:rPr>
        <w:t xml:space="preserve"> </w:t>
      </w:r>
      <w:r w:rsidR="00ED1C08">
        <w:rPr>
          <w:rtl/>
        </w:rPr>
        <w:t>روي</w:t>
      </w:r>
      <w:r>
        <w:rPr>
          <w:rFonts w:hint="eastAsia"/>
          <w:rtl/>
        </w:rPr>
        <w:t>دا</w:t>
      </w:r>
      <w:r>
        <w:rPr>
          <w:rtl/>
        </w:rPr>
        <w:t xml:space="preserve"> حتّ</w:t>
      </w:r>
      <w:r>
        <w:rPr>
          <w:rFonts w:hint="cs"/>
          <w:rtl/>
        </w:rPr>
        <w:t>ی</w:t>
      </w:r>
      <w:r>
        <w:rPr>
          <w:rtl/>
        </w:rPr>
        <w:t xml:space="preserve"> أقله فنهض فعجبت من ذلک و قلت لبعض الخدم:ما أسوأ أدب هذا الش</w:t>
      </w:r>
      <w:r>
        <w:rPr>
          <w:rFonts w:hint="cs"/>
          <w:rtl/>
        </w:rPr>
        <w:t>ی</w:t>
      </w:r>
      <w:r>
        <w:rPr>
          <w:rFonts w:hint="eastAsia"/>
          <w:rtl/>
        </w:rPr>
        <w:t>خ</w:t>
      </w:r>
      <w:r>
        <w:rPr>
          <w:rtl/>
        </w:rPr>
        <w:t xml:space="preserve"> فمن هو؟قال:هو العتّ</w:t>
      </w:r>
      <w:r w:rsidR="00066653">
        <w:rPr>
          <w:rtl/>
        </w:rPr>
        <w:t>أبي</w:t>
      </w:r>
      <w:r>
        <w:rPr>
          <w:rtl/>
        </w:rPr>
        <w:t>.</w:t>
      </w:r>
    </w:p>
    <w:p w:rsidR="00C10AE1" w:rsidRDefault="00E5742D" w:rsidP="004A5E18">
      <w:pPr>
        <w:pStyle w:val="libNormal"/>
        <w:rPr>
          <w:rtl/>
        </w:rPr>
      </w:pPr>
      <w:r>
        <w:rPr>
          <w:rFonts w:hint="eastAsia"/>
          <w:rtl/>
        </w:rPr>
        <w:t>هي</w:t>
      </w:r>
      <w:r w:rsidR="008062F6">
        <w:rPr>
          <w:rFonts w:hint="eastAsia"/>
          <w:rtl/>
        </w:rPr>
        <w:t>ت</w:t>
      </w:r>
      <w:r w:rsidR="008062F6">
        <w:rPr>
          <w:rtl/>
        </w:rPr>
        <w:t>:</w:t>
      </w:r>
      <w:r w:rsidR="004A5E18">
        <w:rPr>
          <w:rFonts w:hint="cs"/>
          <w:rtl/>
        </w:rPr>
        <w:t xml:space="preserve"> </w:t>
      </w:r>
      <w:r w:rsidR="008062F6">
        <w:rPr>
          <w:rFonts w:hint="eastAsia"/>
          <w:rtl/>
        </w:rPr>
        <w:t>تقدّم</w:t>
      </w:r>
      <w:r w:rsidR="008062F6">
        <w:rPr>
          <w:rtl/>
        </w:rPr>
        <w:t xml:space="preserve"> </w:t>
      </w:r>
      <w:r w:rsidR="00AE5F50" w:rsidRPr="004A5E18">
        <w:rPr>
          <w:rtl/>
        </w:rPr>
        <w:t>في</w:t>
      </w:r>
      <w:r w:rsidR="00560572" w:rsidRPr="004A5E18">
        <w:rPr>
          <w:rFonts w:hint="eastAsia"/>
          <w:rtl/>
        </w:rPr>
        <w:t>(</w:t>
      </w:r>
      <w:r w:rsidR="008062F6" w:rsidRPr="004A5E18">
        <w:rPr>
          <w:rFonts w:hint="eastAsia"/>
          <w:rtl/>
        </w:rPr>
        <w:t>غول</w:t>
      </w:r>
      <w:r w:rsidR="00560572" w:rsidRPr="004A5E18">
        <w:rPr>
          <w:rFonts w:hint="eastAsia"/>
          <w:rtl/>
        </w:rPr>
        <w:t>)</w:t>
      </w:r>
      <w:r w:rsidR="008062F6" w:rsidRPr="004A5E18">
        <w:rPr>
          <w:rFonts w:hint="eastAsia"/>
          <w:rtl/>
        </w:rPr>
        <w:t>حد</w:t>
      </w:r>
      <w:r w:rsidR="008062F6" w:rsidRPr="004A5E18">
        <w:rPr>
          <w:rFonts w:hint="cs"/>
          <w:rtl/>
        </w:rPr>
        <w:t>ی</w:t>
      </w:r>
      <w:r w:rsidR="008062F6" w:rsidRPr="004A5E18">
        <w:rPr>
          <w:rFonts w:hint="eastAsia"/>
          <w:rtl/>
        </w:rPr>
        <w:t>ث</w:t>
      </w:r>
      <w:r w:rsidR="008062F6">
        <w:rPr>
          <w:rtl/>
        </w:rPr>
        <w:t xml:space="preserve"> </w:t>
      </w:r>
      <w:r>
        <w:rPr>
          <w:rtl/>
        </w:rPr>
        <w:t>هي</w:t>
      </w:r>
      <w:r w:rsidR="008062F6">
        <w:rPr>
          <w:rFonts w:hint="eastAsia"/>
          <w:rtl/>
        </w:rPr>
        <w:t>ت</w:t>
      </w:r>
      <w:r w:rsidR="008062F6">
        <w:rPr>
          <w:rtl/>
        </w:rPr>
        <w:t xml:space="preserve"> و مانع مع شرحه،و </w:t>
      </w:r>
      <w:r w:rsidR="00AE5F50">
        <w:rPr>
          <w:rtl/>
        </w:rPr>
        <w:t>في</w:t>
      </w:r>
      <w:r w:rsidR="008062F6">
        <w:rPr>
          <w:rtl/>
        </w:rPr>
        <w:t>(القاموس):</w:t>
      </w:r>
      <w:r>
        <w:rPr>
          <w:rtl/>
        </w:rPr>
        <w:t>هي</w:t>
      </w:r>
      <w:r w:rsidR="008062F6">
        <w:rPr>
          <w:rFonts w:hint="eastAsia"/>
          <w:rtl/>
        </w:rPr>
        <w:t>ت</w:t>
      </w:r>
      <w:r w:rsidR="008062F6">
        <w:rPr>
          <w:rtl/>
        </w:rPr>
        <w:t xml:space="preserve"> بالکسر بلد بالعراق،و ال</w:t>
      </w:r>
      <w:r>
        <w:rPr>
          <w:rtl/>
        </w:rPr>
        <w:t>هي</w:t>
      </w:r>
      <w:r w:rsidR="008062F6">
        <w:rPr>
          <w:rFonts w:hint="eastAsia"/>
          <w:rtl/>
        </w:rPr>
        <w:t>ت</w:t>
      </w:r>
      <w:r w:rsidR="008062F6">
        <w:rPr>
          <w:rtl/>
        </w:rPr>
        <w:t xml:space="preserve"> الغامض من الأرض،و مخنّث نفاه ال</w:t>
      </w:r>
      <w:r w:rsidR="0078437F">
        <w:rPr>
          <w:rtl/>
        </w:rPr>
        <w:t>نبيّ</w:t>
      </w:r>
      <w:r w:rsidR="008062F6">
        <w:rPr>
          <w:rtl/>
        </w:rPr>
        <w:t xml:space="preserve"> </w:t>
      </w:r>
      <w:r w:rsidR="00BE14E3" w:rsidRPr="00BE14E3">
        <w:rPr>
          <w:rStyle w:val="libAlaemChar"/>
          <w:rtl/>
        </w:rPr>
        <w:t>صلى‌الله‌عليه‌وآله‌وسلم</w:t>
      </w:r>
      <w:r w:rsidR="008062F6">
        <w:rPr>
          <w:rtl/>
        </w:rPr>
        <w:t>،أو هو بالنون و الموحّد</w:t>
      </w:r>
      <w:r w:rsidR="004A5E18">
        <w:rPr>
          <w:rFonts w:hint="cs"/>
          <w:rtl/>
        </w:rPr>
        <w:t>ة</w:t>
      </w:r>
      <w:r w:rsidR="008062F6">
        <w:rPr>
          <w:rtl/>
        </w:rPr>
        <w:t>.</w:t>
      </w:r>
    </w:p>
    <w:p w:rsidR="004A5E18" w:rsidRDefault="00066653" w:rsidP="004A5E18">
      <w:pPr>
        <w:pStyle w:val="libLine"/>
        <w:rPr>
          <w:rtl/>
        </w:rPr>
      </w:pPr>
      <w:r>
        <w:rPr>
          <w:rFonts w:hint="eastAsia"/>
          <w:rtl/>
        </w:rPr>
        <w:t>____________________</w:t>
      </w:r>
    </w:p>
    <w:p w:rsidR="00C10AE1" w:rsidRDefault="00066653" w:rsidP="004A5E18">
      <w:pPr>
        <w:pStyle w:val="libFootnote0"/>
        <w:rPr>
          <w:rtl/>
        </w:rPr>
      </w:pPr>
      <w:r>
        <w:rPr>
          <w:rtl/>
        </w:rPr>
        <w:t>(1)</w:t>
      </w:r>
      <w:r w:rsidR="008062F6">
        <w:rPr>
          <w:rtl/>
        </w:rPr>
        <w:t xml:space="preserve"> ق:</w:t>
      </w:r>
      <w:r>
        <w:rPr>
          <w:rtl/>
        </w:rPr>
        <w:t>100</w:t>
      </w:r>
      <w:r w:rsidR="008062F6">
        <w:rPr>
          <w:rtl/>
        </w:rPr>
        <w:t>/</w:t>
      </w:r>
      <w:r>
        <w:rPr>
          <w:rtl/>
        </w:rPr>
        <w:t>23</w:t>
      </w:r>
      <w:r w:rsidR="008062F6">
        <w:rPr>
          <w:rtl/>
        </w:rPr>
        <w:t>/</w:t>
      </w:r>
      <w:r>
        <w:rPr>
          <w:rtl/>
        </w:rPr>
        <w:t>13</w:t>
      </w:r>
      <w:r w:rsidR="008062F6">
        <w:rPr>
          <w:rtl/>
        </w:rPr>
        <w:t>،ج:</w:t>
      </w:r>
      <w:r>
        <w:rPr>
          <w:rtl/>
        </w:rPr>
        <w:t>369</w:t>
      </w:r>
      <w:r w:rsidR="008062F6">
        <w:rPr>
          <w:rtl/>
        </w:rPr>
        <w:t>/</w:t>
      </w:r>
      <w:r>
        <w:rPr>
          <w:rtl/>
        </w:rPr>
        <w:t>51</w:t>
      </w:r>
      <w:r w:rsidR="008062F6">
        <w:rPr>
          <w:rtl/>
        </w:rPr>
        <w:t>.</w:t>
      </w:r>
    </w:p>
    <w:p w:rsidR="00C10AE1" w:rsidRDefault="00066653" w:rsidP="004A5E18">
      <w:pPr>
        <w:pStyle w:val="libFootnote0"/>
        <w:rPr>
          <w:rtl/>
        </w:rPr>
      </w:pPr>
      <w:r>
        <w:rPr>
          <w:rtl/>
        </w:rPr>
        <w:t>(2)</w:t>
      </w:r>
      <w:r w:rsidR="008062F6">
        <w:rPr>
          <w:rtl/>
        </w:rPr>
        <w:t xml:space="preserve"> ق:کتاب الأخلاق</w:t>
      </w:r>
      <w:r w:rsidR="004A5E18">
        <w:rPr>
          <w:rFonts w:hint="cs"/>
          <w:rtl/>
        </w:rPr>
        <w:t>/</w:t>
      </w:r>
      <w:r>
        <w:rPr>
          <w:rtl/>
        </w:rPr>
        <w:t>203</w:t>
      </w:r>
      <w:r w:rsidR="008062F6">
        <w:rPr>
          <w:rtl/>
        </w:rPr>
        <w:t>/</w:t>
      </w:r>
      <w:r>
        <w:rPr>
          <w:rtl/>
        </w:rPr>
        <w:t>51</w:t>
      </w:r>
      <w:r w:rsidR="008062F6">
        <w:rPr>
          <w:rtl/>
        </w:rPr>
        <w:t>،ج:</w:t>
      </w:r>
      <w:r>
        <w:rPr>
          <w:rtl/>
        </w:rPr>
        <w:t>362</w:t>
      </w:r>
      <w:r w:rsidR="008062F6">
        <w:rPr>
          <w:rtl/>
        </w:rPr>
        <w:t>/</w:t>
      </w:r>
      <w:r>
        <w:rPr>
          <w:rtl/>
        </w:rPr>
        <w:t>71</w:t>
      </w:r>
      <w:r w:rsidR="008062F6">
        <w:rPr>
          <w:rtl/>
        </w:rPr>
        <w:t>.</w:t>
      </w:r>
    </w:p>
    <w:p w:rsidR="00C10AE1" w:rsidRDefault="00066653" w:rsidP="004A5E18">
      <w:pPr>
        <w:pStyle w:val="libFootnote0"/>
        <w:rPr>
          <w:rtl/>
        </w:rPr>
      </w:pPr>
      <w:r>
        <w:rPr>
          <w:rtl/>
        </w:rPr>
        <w:t>(3)</w:t>
      </w:r>
      <w:r w:rsidR="008062F6">
        <w:rPr>
          <w:rtl/>
        </w:rPr>
        <w:t xml:space="preserve"> </w:t>
      </w:r>
      <w:r w:rsidR="00AE5F50">
        <w:rPr>
          <w:rtl/>
        </w:rPr>
        <w:t>في</w:t>
      </w:r>
      <w:r w:rsidR="008062F6">
        <w:rPr>
          <w:rtl/>
        </w:rPr>
        <w:t xml:space="preserve"> </w:t>
      </w:r>
      <w:r w:rsidR="00BE14E3" w:rsidRPr="004A5E18">
        <w:rPr>
          <w:rtl/>
        </w:rPr>
        <w:t>نهج البلاغة</w:t>
      </w:r>
      <w:r w:rsidR="008062F6" w:rsidRPr="004A5E18">
        <w:rPr>
          <w:rtl/>
        </w:rPr>
        <w:t>:</w:t>
      </w:r>
      <w:r w:rsidR="008062F6">
        <w:rPr>
          <w:rtl/>
        </w:rPr>
        <w:t xml:space="preserve"> قرنت ال</w:t>
      </w:r>
      <w:r w:rsidR="001958A1">
        <w:rPr>
          <w:rtl/>
        </w:rPr>
        <w:t>هيبة</w:t>
      </w:r>
      <w:r w:rsidR="008062F6">
        <w:rPr>
          <w:rtl/>
        </w:rPr>
        <w:t xml:space="preserve"> بالخ</w:t>
      </w:r>
      <w:r w:rsidR="008062F6">
        <w:rPr>
          <w:rFonts w:hint="cs"/>
          <w:rtl/>
        </w:rPr>
        <w:t>ی</w:t>
      </w:r>
      <w:r w:rsidR="008062F6">
        <w:rPr>
          <w:rFonts w:hint="eastAsia"/>
          <w:rtl/>
        </w:rPr>
        <w:t>ب</w:t>
      </w:r>
      <w:r w:rsidR="004A5E18">
        <w:rPr>
          <w:rFonts w:hint="cs"/>
          <w:rtl/>
        </w:rPr>
        <w:t>ة</w:t>
      </w:r>
      <w:r w:rsidR="008062F6">
        <w:rPr>
          <w:rFonts w:hint="eastAsia"/>
          <w:rtl/>
        </w:rPr>
        <w:t>،و</w:t>
      </w:r>
      <w:r w:rsidR="008062F6">
        <w:rPr>
          <w:rtl/>
        </w:rPr>
        <w:t xml:space="preserve"> الح</w:t>
      </w:r>
      <w:r w:rsidR="008062F6">
        <w:rPr>
          <w:rFonts w:hint="cs"/>
          <w:rtl/>
        </w:rPr>
        <w:t>ی</w:t>
      </w:r>
      <w:r w:rsidR="008062F6">
        <w:rPr>
          <w:rFonts w:hint="eastAsia"/>
          <w:rtl/>
        </w:rPr>
        <w:t>اء</w:t>
      </w:r>
      <w:r w:rsidR="008062F6">
        <w:rPr>
          <w:rtl/>
        </w:rPr>
        <w:t xml:space="preserve"> بالحرمان،و الفرص</w:t>
      </w:r>
      <w:r w:rsidR="004A5E18">
        <w:rPr>
          <w:rFonts w:hint="cs"/>
          <w:rtl/>
        </w:rPr>
        <w:t>ة</w:t>
      </w:r>
      <w:r w:rsidR="008062F6">
        <w:rPr>
          <w:rtl/>
        </w:rPr>
        <w:t xml:space="preserve"> تمرّ مرّ السحاب فانتهزوا فرص الخ</w:t>
      </w:r>
      <w:r w:rsidR="008062F6">
        <w:rPr>
          <w:rFonts w:hint="cs"/>
          <w:rtl/>
        </w:rPr>
        <w:t>ی</w:t>
      </w:r>
      <w:r w:rsidR="008062F6">
        <w:rPr>
          <w:rFonts w:hint="eastAsia"/>
          <w:rtl/>
        </w:rPr>
        <w:t>ر</w:t>
      </w:r>
      <w:r w:rsidR="008062F6">
        <w:rPr>
          <w:rtl/>
        </w:rPr>
        <w:t>.</w:t>
      </w:r>
    </w:p>
    <w:p w:rsidR="004A5E18" w:rsidRPr="009B6FC6" w:rsidRDefault="004A5E18" w:rsidP="004A5E18">
      <w:pPr>
        <w:pStyle w:val="libNormal"/>
        <w:rPr>
          <w:rtl/>
        </w:rPr>
      </w:pPr>
      <w:r w:rsidRPr="009B6FC6">
        <w:rPr>
          <w:rFonts w:hint="eastAsia"/>
          <w:rtl/>
        </w:rPr>
        <w:br w:type="page"/>
      </w:r>
    </w:p>
    <w:p w:rsidR="00C10AE1" w:rsidRDefault="008062F6" w:rsidP="00EC2338">
      <w:pPr>
        <w:pStyle w:val="Heading2Center"/>
        <w:rPr>
          <w:rtl/>
        </w:rPr>
      </w:pPr>
      <w:bookmarkStart w:id="85" w:name="_Toc483234718"/>
      <w:r>
        <w:rPr>
          <w:rFonts w:hint="eastAsia"/>
          <w:rtl/>
        </w:rPr>
        <w:t>باب</w:t>
      </w:r>
      <w:r>
        <w:rPr>
          <w:rtl/>
        </w:rPr>
        <w:t xml:space="preserve"> </w:t>
      </w:r>
      <w:r w:rsidR="00FC4BC0">
        <w:rPr>
          <w:rtl/>
        </w:rPr>
        <w:t>اليا</w:t>
      </w:r>
      <w:r>
        <w:rPr>
          <w:rFonts w:hint="eastAsia"/>
          <w:rtl/>
        </w:rPr>
        <w:t>ء</w:t>
      </w:r>
      <w:bookmarkEnd w:id="85"/>
    </w:p>
    <w:p w:rsidR="00F46807" w:rsidRPr="009B6FC6" w:rsidRDefault="00F46807" w:rsidP="00F46807">
      <w:pPr>
        <w:pStyle w:val="libNormal"/>
        <w:rPr>
          <w:rtl/>
        </w:rPr>
      </w:pPr>
      <w:r w:rsidRPr="009B6FC6">
        <w:rPr>
          <w:rFonts w:hint="eastAsia"/>
          <w:rtl/>
        </w:rPr>
        <w:br w:type="page"/>
      </w:r>
    </w:p>
    <w:p w:rsidR="00EC2338" w:rsidRPr="009B6FC6" w:rsidRDefault="00EC2338" w:rsidP="00EC2338">
      <w:pPr>
        <w:pStyle w:val="libNormal"/>
        <w:rPr>
          <w:rtl/>
        </w:rPr>
      </w:pPr>
      <w:r w:rsidRPr="009B6FC6">
        <w:rPr>
          <w:rFonts w:hint="eastAsia"/>
          <w:rtl/>
        </w:rPr>
        <w:br w:type="page"/>
      </w:r>
    </w:p>
    <w:p w:rsidR="00C10AE1" w:rsidRDefault="008062F6" w:rsidP="00EC2338">
      <w:pPr>
        <w:pStyle w:val="Heading3Center"/>
        <w:rPr>
          <w:rtl/>
        </w:rPr>
      </w:pPr>
      <w:bookmarkStart w:id="86" w:name="_Toc483234719"/>
      <w:r>
        <w:rPr>
          <w:rFonts w:hint="eastAsia"/>
          <w:rtl/>
        </w:rPr>
        <w:t>باب</w:t>
      </w:r>
      <w:r>
        <w:rPr>
          <w:rtl/>
        </w:rPr>
        <w:t xml:space="preserve"> </w:t>
      </w:r>
      <w:r w:rsidR="00FC4BC0">
        <w:rPr>
          <w:rtl/>
        </w:rPr>
        <w:t>اليا</w:t>
      </w:r>
      <w:r>
        <w:rPr>
          <w:rFonts w:hint="eastAsia"/>
          <w:rtl/>
        </w:rPr>
        <w:t>ء</w:t>
      </w:r>
      <w:r>
        <w:rPr>
          <w:rtl/>
        </w:rPr>
        <w:t xml:space="preserve"> بعده الألف</w:t>
      </w:r>
      <w:bookmarkEnd w:id="86"/>
    </w:p>
    <w:p w:rsidR="00C10AE1" w:rsidRDefault="008062F6" w:rsidP="00EC2338">
      <w:pPr>
        <w:pStyle w:val="libBold1"/>
        <w:rPr>
          <w:rtl/>
        </w:rPr>
      </w:pPr>
      <w:r>
        <w:rPr>
          <w:rFonts w:hint="cs"/>
          <w:rtl/>
        </w:rPr>
        <w:t>ی</w:t>
      </w:r>
      <w:r>
        <w:rPr>
          <w:rFonts w:hint="eastAsia"/>
          <w:rtl/>
        </w:rPr>
        <w:t>أس</w:t>
      </w:r>
      <w:r>
        <w:rPr>
          <w:rtl/>
        </w:rPr>
        <w:t>:</w:t>
      </w:r>
    </w:p>
    <w:p w:rsidR="00C10AE1" w:rsidRDefault="008062F6" w:rsidP="00EC2338">
      <w:pPr>
        <w:pStyle w:val="libCenterBold1"/>
        <w:rPr>
          <w:rtl/>
        </w:rPr>
      </w:pPr>
      <w:r>
        <w:rPr>
          <w:rFonts w:hint="eastAsia"/>
          <w:rtl/>
        </w:rPr>
        <w:t>مدح</w:t>
      </w:r>
      <w:r>
        <w:rPr>
          <w:rtl/>
        </w:rPr>
        <w:t xml:space="preserve"> </w:t>
      </w:r>
      <w:r w:rsidR="00FC4BC0">
        <w:rPr>
          <w:rtl/>
        </w:rPr>
        <w:t>اليا</w:t>
      </w:r>
      <w:r>
        <w:rPr>
          <w:rFonts w:hint="eastAsia"/>
          <w:rtl/>
        </w:rPr>
        <w:t>س</w:t>
      </w:r>
      <w:r>
        <w:rPr>
          <w:rtl/>
        </w:rPr>
        <w:t xml:space="preserve"> عن الناس</w:t>
      </w:r>
    </w:p>
    <w:p w:rsidR="00C10AE1" w:rsidRPr="00EC2338" w:rsidRDefault="008062F6" w:rsidP="008062F6">
      <w:pPr>
        <w:pStyle w:val="libNormal"/>
        <w:rPr>
          <w:rtl/>
        </w:rPr>
      </w:pPr>
      <w:r>
        <w:rPr>
          <w:rFonts w:hint="eastAsia"/>
          <w:rtl/>
        </w:rPr>
        <w:t>باب</w:t>
      </w:r>
      <w:r>
        <w:rPr>
          <w:rtl/>
        </w:rPr>
        <w:t xml:space="preserve"> الاستغناء عن الناس و </w:t>
      </w:r>
      <w:r w:rsidR="00FC4BC0">
        <w:rPr>
          <w:rtl/>
        </w:rPr>
        <w:t>اليا</w:t>
      </w:r>
      <w:r>
        <w:rPr>
          <w:rFonts w:hint="eastAsia"/>
          <w:rtl/>
        </w:rPr>
        <w:t>س</w:t>
      </w:r>
      <w:r>
        <w:rPr>
          <w:rtl/>
        </w:rPr>
        <w:t xml:space="preserve"> عنهم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sidR="00BE14E3" w:rsidRPr="00BE14E3">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AE5F50">
        <w:rPr>
          <w:rtl/>
        </w:rPr>
        <w:t>في</w:t>
      </w:r>
      <w:r>
        <w:rPr>
          <w:rtl/>
        </w:rPr>
        <w:t xml:space="preserve"> </w:t>
      </w:r>
      <w:r w:rsidR="00560572" w:rsidRPr="00EC2338">
        <w:rPr>
          <w:rtl/>
        </w:rPr>
        <w:t>(</w:t>
      </w:r>
      <w:r w:rsidRPr="00EC2338">
        <w:rPr>
          <w:rtl/>
        </w:rPr>
        <w:t>غن</w:t>
      </w:r>
      <w:r w:rsidRPr="00EC2338">
        <w:rPr>
          <w:rFonts w:hint="cs"/>
          <w:rtl/>
        </w:rPr>
        <w:t>ی</w:t>
      </w:r>
      <w:r w:rsidR="00560572" w:rsidRPr="00EC2338">
        <w:rPr>
          <w:rFonts w:hint="eastAsia"/>
          <w:rtl/>
        </w:rPr>
        <w:t>)</w:t>
      </w:r>
      <w:r w:rsidRPr="00EC2338">
        <w:rPr>
          <w:rFonts w:hint="eastAsia"/>
          <w:rtl/>
        </w:rPr>
        <w:t>و</w:t>
      </w:r>
      <w:r w:rsidR="00560572" w:rsidRPr="00EC2338">
        <w:rPr>
          <w:rFonts w:hint="eastAsia"/>
          <w:rtl/>
        </w:rPr>
        <w:t>(</w:t>
      </w:r>
      <w:r w:rsidRPr="00EC2338">
        <w:rPr>
          <w:rFonts w:hint="eastAsia"/>
          <w:rtl/>
        </w:rPr>
        <w:t>قنع</w:t>
      </w:r>
      <w:r w:rsidR="00560572" w:rsidRPr="00EC2338">
        <w:rPr>
          <w:rFonts w:hint="eastAsia"/>
          <w:rtl/>
        </w:rPr>
        <w:t>)</w:t>
      </w:r>
      <w:r w:rsidRPr="00EC2338">
        <w:rPr>
          <w:rtl/>
        </w:rPr>
        <w:t>.</w:t>
      </w:r>
    </w:p>
    <w:p w:rsidR="00C10AE1" w:rsidRDefault="008062F6" w:rsidP="008062F6">
      <w:pPr>
        <w:pStyle w:val="libNormal"/>
        <w:rPr>
          <w:rtl/>
        </w:rPr>
      </w:pPr>
      <w:r w:rsidRPr="00EC2338">
        <w:rPr>
          <w:rStyle w:val="libBold1Char"/>
          <w:rFonts w:hint="eastAsia"/>
          <w:rtl/>
        </w:rPr>
        <w:t>کشف</w:t>
      </w:r>
      <w:r w:rsidRPr="00EC2338">
        <w:rPr>
          <w:rStyle w:val="libBold1Char"/>
          <w:rtl/>
        </w:rPr>
        <w:t xml:space="preserve"> ال</w:t>
      </w:r>
      <w:r w:rsidR="00AE5F50" w:rsidRPr="00EC2338">
        <w:rPr>
          <w:rStyle w:val="libBold1Char"/>
          <w:rtl/>
        </w:rPr>
        <w:t>غمّة</w:t>
      </w:r>
      <w:r>
        <w:rPr>
          <w:rtl/>
        </w:rPr>
        <w:t xml:space="preserve">:قال الصادق </w:t>
      </w:r>
      <w:r w:rsidR="00BE14E3" w:rsidRPr="00BE14E3">
        <w:rPr>
          <w:rStyle w:val="libAlaemChar"/>
          <w:rtl/>
        </w:rPr>
        <w:t>عليه‌السلام</w:t>
      </w:r>
      <w:r>
        <w:rPr>
          <w:rtl/>
        </w:rPr>
        <w:t xml:space="preserve">: لا </w:t>
      </w:r>
      <w:r>
        <w:rPr>
          <w:rFonts w:hint="cs"/>
          <w:rtl/>
        </w:rPr>
        <w:t>ی</w:t>
      </w:r>
      <w:r>
        <w:rPr>
          <w:rFonts w:hint="eastAsia"/>
          <w:rtl/>
        </w:rPr>
        <w:t>زال</w:t>
      </w:r>
      <w:r>
        <w:rPr>
          <w:rtl/>
        </w:rPr>
        <w:t xml:space="preserve"> العزّ قلقا حتّ</w:t>
      </w:r>
      <w:r>
        <w:rPr>
          <w:rFonts w:hint="cs"/>
          <w:rtl/>
        </w:rPr>
        <w:t>ی</w:t>
      </w:r>
      <w:r>
        <w:rPr>
          <w:rtl/>
        </w:rPr>
        <w:t xml:space="preserve"> </w:t>
      </w:r>
      <w:r w:rsidR="000B62C1">
        <w:rPr>
          <w:rFonts w:hint="cs"/>
          <w:rtl/>
        </w:rPr>
        <w:t>یأتي</w:t>
      </w:r>
      <w:r>
        <w:rPr>
          <w:rtl/>
        </w:rPr>
        <w:t xml:space="preserve"> دارا قد استشعر أهلها </w:t>
      </w:r>
      <w:r w:rsidR="00FC4BC0">
        <w:rPr>
          <w:rtl/>
        </w:rPr>
        <w:t>اليا</w:t>
      </w:r>
      <w:r>
        <w:rPr>
          <w:rFonts w:hint="eastAsia"/>
          <w:rtl/>
        </w:rPr>
        <w:t>س</w:t>
      </w:r>
      <w:r>
        <w:rPr>
          <w:rtl/>
        </w:rPr>
        <w:t xml:space="preserve"> ممّا </w:t>
      </w:r>
      <w:r w:rsidR="00AE5F50">
        <w:rPr>
          <w:rtl/>
        </w:rPr>
        <w:t>في</w:t>
      </w:r>
      <w:r>
        <w:rPr>
          <w:rtl/>
        </w:rPr>
        <w:t xml:space="preserve"> </w:t>
      </w:r>
      <w:r w:rsidR="0036062F">
        <w:rPr>
          <w:rtl/>
        </w:rPr>
        <w:t>أيدي</w:t>
      </w:r>
      <w:r>
        <w:rPr>
          <w:rtl/>
        </w:rPr>
        <w:t xml:space="preserve"> الناس </w:t>
      </w:r>
      <w:r w:rsidR="00AE5F50">
        <w:rPr>
          <w:rtl/>
        </w:rPr>
        <w:t>في</w:t>
      </w:r>
      <w:r>
        <w:rPr>
          <w:rFonts w:hint="eastAsia"/>
          <w:rtl/>
        </w:rPr>
        <w:t>وطنها</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FC4BC0">
        <w:rPr>
          <w:rtl/>
        </w:rPr>
        <w:t>اليا</w:t>
      </w:r>
      <w:r>
        <w:rPr>
          <w:rFonts w:hint="eastAsia"/>
          <w:rtl/>
        </w:rPr>
        <w:t>س</w:t>
      </w:r>
      <w:r>
        <w:rPr>
          <w:rtl/>
        </w:rPr>
        <w:t xml:space="preserve"> من روح اللّه و الأمن من مکر اللّه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معاني الأخبار</w:t>
      </w:r>
      <w:r w:rsidR="008062F6">
        <w:rPr>
          <w:rtl/>
        </w:rPr>
        <w:t xml:space="preserve">:عن الصادق </w:t>
      </w:r>
      <w:r w:rsidRPr="00BE14E3">
        <w:rPr>
          <w:rStyle w:val="libAlaemChar"/>
          <w:rtl/>
        </w:rPr>
        <w:t>عليه‌السلام</w:t>
      </w:r>
      <w:r w:rsidR="008062F6">
        <w:rPr>
          <w:rtl/>
        </w:rPr>
        <w:t xml:space="preserve"> ناقلا عن </w:t>
      </w:r>
      <w:r w:rsidR="00DD1AF8">
        <w:rPr>
          <w:rtl/>
        </w:rPr>
        <w:t>حکي</w:t>
      </w:r>
      <w:r w:rsidR="008062F6">
        <w:rPr>
          <w:rFonts w:hint="eastAsia"/>
          <w:rtl/>
        </w:rPr>
        <w:t>م</w:t>
      </w:r>
      <w:r w:rsidR="008062F6">
        <w:rPr>
          <w:rtl/>
        </w:rPr>
        <w:t xml:space="preserve">: </w:t>
      </w:r>
      <w:r w:rsidR="00FC4BC0">
        <w:rPr>
          <w:rtl/>
        </w:rPr>
        <w:t>اليا</w:t>
      </w:r>
      <w:r w:rsidR="008062F6">
        <w:rPr>
          <w:rFonts w:hint="eastAsia"/>
          <w:rtl/>
        </w:rPr>
        <w:t>س</w:t>
      </w:r>
      <w:r w:rsidR="008062F6">
        <w:rPr>
          <w:rtl/>
        </w:rPr>
        <w:t xml:space="preserve"> من روح اللّه أشدّ بردا من الزمهر</w:t>
      </w:r>
      <w:r w:rsidR="008062F6">
        <w:rPr>
          <w:rFonts w:hint="cs"/>
          <w:rtl/>
        </w:rPr>
        <w:t>ی</w:t>
      </w:r>
      <w:r w:rsidR="008062F6">
        <w:rPr>
          <w:rFonts w:hint="eastAsia"/>
          <w:rtl/>
        </w:rPr>
        <w:t>ر</w:t>
      </w:r>
      <w:r w:rsidR="008062F6">
        <w:rPr>
          <w:rtl/>
        </w:rPr>
        <w:t>.</w:t>
      </w:r>
    </w:p>
    <w:p w:rsidR="00C10AE1" w:rsidRDefault="0078437F" w:rsidP="00EC2338">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:عن ال</w:t>
      </w:r>
      <w:r>
        <w:rPr>
          <w:rtl/>
        </w:rPr>
        <w:t>نبيّ</w:t>
      </w:r>
      <w:r w:rsidR="008062F6">
        <w:rPr>
          <w:rtl/>
        </w:rPr>
        <w:t xml:space="preserve"> </w:t>
      </w:r>
      <w:r w:rsidR="00BE14E3" w:rsidRPr="00BE14E3">
        <w:rPr>
          <w:rStyle w:val="libAlaemChar"/>
          <w:rtl/>
        </w:rPr>
        <w:t>صلى‌الله‌عليه‌وآله‌وسلم</w:t>
      </w:r>
      <w:r w:rsidR="008062F6">
        <w:rPr>
          <w:rtl/>
        </w:rPr>
        <w:t xml:space="preserve"> قال: انّ رجلا قال </w:t>
      </w:r>
      <w:r w:rsidR="008062F6">
        <w:rPr>
          <w:rFonts w:hint="cs"/>
          <w:rtl/>
        </w:rPr>
        <w:t>ی</w:t>
      </w:r>
      <w:r w:rsidR="008062F6">
        <w:rPr>
          <w:rFonts w:hint="eastAsia"/>
          <w:rtl/>
        </w:rPr>
        <w:t>وما</w:t>
      </w:r>
      <w:r w:rsidR="008062F6">
        <w:rPr>
          <w:rtl/>
        </w:rPr>
        <w:t xml:space="preserve">:و اللّه لا </w:t>
      </w:r>
      <w:r w:rsidR="008062F6">
        <w:rPr>
          <w:rFonts w:hint="cs"/>
          <w:rtl/>
        </w:rPr>
        <w:t>ی</w:t>
      </w:r>
      <w:r w:rsidR="008062F6">
        <w:rPr>
          <w:rFonts w:hint="eastAsia"/>
          <w:rtl/>
        </w:rPr>
        <w:t>غفر</w:t>
      </w:r>
      <w:r w:rsidR="008062F6">
        <w:rPr>
          <w:rtl/>
        </w:rPr>
        <w:t xml:space="preserve"> اللّه لفلان، قال اللّه(عزّ و جلّ):من ذا </w:t>
      </w:r>
      <w:r w:rsidR="00772E38">
        <w:rPr>
          <w:rtl/>
        </w:rPr>
        <w:t>الذي</w:t>
      </w:r>
      <w:r w:rsidR="008062F6">
        <w:rPr>
          <w:rtl/>
        </w:rPr>
        <w:t xml:space="preserve"> ت</w:t>
      </w:r>
      <w:r w:rsidR="00444506">
        <w:rPr>
          <w:rtl/>
        </w:rPr>
        <w:t>الى</w:t>
      </w:r>
      <w:r w:rsidR="008062F6">
        <w:rPr>
          <w:rtl/>
        </w:rPr>
        <w:t xml:space="preserve"> ع</w:t>
      </w:r>
      <w:r w:rsidR="00AE5F50">
        <w:rPr>
          <w:rtl/>
        </w:rPr>
        <w:t>ل</w:t>
      </w:r>
      <w:r w:rsidR="00EC2338">
        <w:rPr>
          <w:rFonts w:hint="cs"/>
          <w:rtl/>
        </w:rPr>
        <w:t>ى</w:t>
      </w:r>
      <w:r w:rsidR="008062F6">
        <w:rPr>
          <w:rtl/>
        </w:rPr>
        <w:t xml:space="preserve"> أن لا أغفر لفلان ف</w:t>
      </w:r>
      <w:r w:rsidR="00AE5F50">
        <w:rPr>
          <w:rtl/>
        </w:rPr>
        <w:t>انّي</w:t>
      </w:r>
      <w:r w:rsidR="008062F6">
        <w:rPr>
          <w:rtl/>
        </w:rPr>
        <w:t xml:space="preserve"> قد غفرت لفلان و أحبطت عمل المت</w:t>
      </w:r>
      <w:r w:rsidR="00444506">
        <w:rPr>
          <w:rtl/>
        </w:rPr>
        <w:t>الى</w:t>
      </w:r>
      <w:r w:rsidR="008062F6">
        <w:rPr>
          <w:rtl/>
        </w:rPr>
        <w:t xml:space="preserve"> </w:t>
      </w:r>
      <w:r w:rsidR="008062F6" w:rsidRPr="00EC2338">
        <w:rPr>
          <w:rtl/>
        </w:rPr>
        <w:t>بقوله</w:t>
      </w:r>
      <w:r w:rsidR="00560572" w:rsidRPr="00EC2338">
        <w:rPr>
          <w:rtl/>
        </w:rPr>
        <w:t>(</w:t>
      </w:r>
      <w:r w:rsidR="008062F6" w:rsidRPr="00EC2338">
        <w:rPr>
          <w:rtl/>
        </w:rPr>
        <w:t xml:space="preserve">لا </w:t>
      </w:r>
      <w:r w:rsidR="008062F6" w:rsidRPr="00EC2338">
        <w:rPr>
          <w:rFonts w:hint="cs"/>
          <w:rtl/>
        </w:rPr>
        <w:t>ی</w:t>
      </w:r>
      <w:r w:rsidR="008062F6" w:rsidRPr="00EC2338">
        <w:rPr>
          <w:rFonts w:hint="eastAsia"/>
          <w:rtl/>
        </w:rPr>
        <w:t>غفر</w:t>
      </w:r>
      <w:r w:rsidR="008062F6" w:rsidRPr="00EC2338">
        <w:rPr>
          <w:rtl/>
        </w:rPr>
        <w:t xml:space="preserve"> اللّه لفلان</w:t>
      </w:r>
      <w:r w:rsidR="00560572" w:rsidRPr="00EC2338">
        <w:rPr>
          <w:rtl/>
        </w:rPr>
        <w:t>)</w:t>
      </w:r>
      <w:r w:rsidR="008062F6">
        <w:rPr>
          <w:rtl/>
        </w:rPr>
        <w:t xml:space="preserve"> </w:t>
      </w:r>
      <w:r w:rsidR="00066653" w:rsidRPr="00066653">
        <w:rPr>
          <w:rStyle w:val="libFootnotenumChar"/>
          <w:rtl/>
        </w:rPr>
        <w:t>(4)</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ت</w:t>
      </w:r>
      <w:r w:rsidR="00444506">
        <w:rPr>
          <w:rtl/>
        </w:rPr>
        <w:t>الى</w:t>
      </w:r>
      <w:r w:rsidR="008062F6">
        <w:rPr>
          <w:rtl/>
        </w:rPr>
        <w:t xml:space="preserve"> </w:t>
      </w:r>
      <w:r w:rsidR="00E5742D">
        <w:rPr>
          <w:rtl/>
        </w:rPr>
        <w:t>أي</w:t>
      </w:r>
      <w:r w:rsidR="008062F6">
        <w:rPr>
          <w:rtl/>
        </w:rPr>
        <w:t xml:space="preserve"> أقسم، و قد </w:t>
      </w:r>
      <w:r w:rsidR="008062F6" w:rsidRPr="00EC2338">
        <w:rPr>
          <w:rtl/>
        </w:rPr>
        <w:t xml:space="preserve">تقدّم </w:t>
      </w:r>
      <w:r w:rsidR="00AE5F50" w:rsidRPr="00EC2338">
        <w:rPr>
          <w:rtl/>
        </w:rPr>
        <w:t>في</w:t>
      </w:r>
      <w:r w:rsidR="00560572" w:rsidRPr="00EC2338">
        <w:rPr>
          <w:rFonts w:hint="eastAsia"/>
          <w:rtl/>
        </w:rPr>
        <w:t>(</w:t>
      </w:r>
      <w:r w:rsidR="008062F6" w:rsidRPr="00EC2338">
        <w:rPr>
          <w:rFonts w:hint="eastAsia"/>
          <w:rtl/>
        </w:rPr>
        <w:t>غفر</w:t>
      </w:r>
      <w:r w:rsidR="00560572" w:rsidRPr="00EC2338">
        <w:rPr>
          <w:rFonts w:hint="eastAsia"/>
          <w:rtl/>
        </w:rPr>
        <w:t>)</w:t>
      </w:r>
      <w:r w:rsidR="008062F6" w:rsidRPr="00EC2338">
        <w:rPr>
          <w:rFonts w:hint="eastAsia"/>
          <w:rtl/>
        </w:rPr>
        <w:t>ما</w:t>
      </w:r>
      <w:r w:rsidR="008062F6">
        <w:rPr>
          <w:rtl/>
        </w:rPr>
        <w:t xml:space="preserve"> </w:t>
      </w:r>
      <w:r w:rsidR="008062F6">
        <w:rPr>
          <w:rFonts w:hint="cs"/>
          <w:rtl/>
        </w:rPr>
        <w:t>ی</w:t>
      </w:r>
      <w:r w:rsidR="008062F6">
        <w:rPr>
          <w:rFonts w:hint="eastAsia"/>
          <w:rtl/>
        </w:rPr>
        <w:t>تعلق</w:t>
      </w:r>
      <w:r w:rsidR="008062F6">
        <w:rPr>
          <w:rtl/>
        </w:rPr>
        <w:t xml:space="preserve"> بذلک.</w:t>
      </w:r>
    </w:p>
    <w:p w:rsidR="00C10AE1" w:rsidRDefault="008062F6" w:rsidP="00EC2338">
      <w:pPr>
        <w:pStyle w:val="libNormal"/>
        <w:rPr>
          <w:rtl/>
        </w:rPr>
      </w:pPr>
      <w:r>
        <w:rPr>
          <w:rFonts w:hint="eastAsia"/>
          <w:rtl/>
        </w:rPr>
        <w:t>خبر</w:t>
      </w:r>
      <w:r>
        <w:rPr>
          <w:rtl/>
        </w:rPr>
        <w:t xml:space="preserve"> الرجل </w:t>
      </w:r>
      <w:r w:rsidR="00772E38">
        <w:rPr>
          <w:rtl/>
        </w:rPr>
        <w:t>الذي</w:t>
      </w:r>
      <w:r>
        <w:rPr>
          <w:rtl/>
        </w:rPr>
        <w:t xml:space="preserve"> </w:t>
      </w:r>
      <w:r>
        <w:rPr>
          <w:rFonts w:hint="cs"/>
          <w:rtl/>
        </w:rPr>
        <w:t>ی</w:t>
      </w:r>
      <w:r>
        <w:rPr>
          <w:rFonts w:hint="eastAsia"/>
          <w:rtl/>
        </w:rPr>
        <w:t>ئس</w:t>
      </w:r>
      <w:r>
        <w:rPr>
          <w:rtl/>
        </w:rPr>
        <w:t xml:space="preserve"> </w:t>
      </w:r>
      <w:r w:rsidRPr="00EC2338">
        <w:rPr>
          <w:rtl/>
        </w:rPr>
        <w:t xml:space="preserve">من </w:t>
      </w:r>
      <w:r w:rsidR="00BE14E3" w:rsidRPr="00EC2338">
        <w:rPr>
          <w:rtl/>
        </w:rPr>
        <w:t>رحم</w:t>
      </w:r>
      <w:r w:rsidR="00EC2338">
        <w:rPr>
          <w:rFonts w:hint="cs"/>
          <w:rtl/>
        </w:rPr>
        <w:t>ة</w:t>
      </w:r>
      <w:r w:rsidR="00BE14E3" w:rsidRPr="00EC2338">
        <w:rPr>
          <w:rtl/>
        </w:rPr>
        <w:t>‌</w:t>
      </w:r>
      <w:r w:rsidR="00EC2338">
        <w:rPr>
          <w:rFonts w:hint="cs"/>
          <w:rtl/>
        </w:rPr>
        <w:t xml:space="preserve"> </w:t>
      </w:r>
      <w:r w:rsidR="00BE14E3" w:rsidRPr="00EC2338">
        <w:rPr>
          <w:rtl/>
        </w:rPr>
        <w:t>الله</w:t>
      </w:r>
      <w:r w:rsidRPr="00EC2338">
        <w:rPr>
          <w:rtl/>
        </w:rPr>
        <w:t xml:space="preserve"> تع</w:t>
      </w:r>
      <w:r w:rsidR="00444506" w:rsidRPr="00EC2338">
        <w:rPr>
          <w:rtl/>
        </w:rPr>
        <w:t>الى</w:t>
      </w:r>
      <w:r>
        <w:rPr>
          <w:rtl/>
        </w:rPr>
        <w:t xml:space="preserve"> و کان </w:t>
      </w:r>
      <w:r w:rsidR="00AE5F50">
        <w:rPr>
          <w:rtl/>
        </w:rPr>
        <w:t>في</w:t>
      </w:r>
      <w:r>
        <w:rPr>
          <w:rFonts w:hint="eastAsia"/>
          <w:rtl/>
        </w:rPr>
        <w:t>من</w:t>
      </w:r>
      <w:r>
        <w:rPr>
          <w:rtl/>
        </w:rPr>
        <w:t xml:space="preserve"> حمل رأس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w:t>
      </w:r>
      <w:r>
        <w:rPr>
          <w:rFonts w:hint="cs"/>
          <w:rtl/>
        </w:rPr>
        <w:t>ی</w:t>
      </w:r>
      <w:r>
        <w:rPr>
          <w:rFonts w:hint="eastAsia"/>
          <w:rtl/>
        </w:rPr>
        <w:t>ز</w:t>
      </w:r>
      <w:r>
        <w:rPr>
          <w:rFonts w:hint="cs"/>
          <w:rtl/>
        </w:rPr>
        <w:t>ی</w:t>
      </w:r>
      <w:r>
        <w:rPr>
          <w:rFonts w:hint="eastAsia"/>
          <w:rtl/>
        </w:rPr>
        <w:t>د</w:t>
      </w:r>
      <w:r>
        <w:rPr>
          <w:rtl/>
        </w:rPr>
        <w:t xml:space="preserve"> </w:t>
      </w:r>
      <w:r w:rsidR="00066653" w:rsidRPr="00066653">
        <w:rPr>
          <w:rStyle w:val="libFootnotenumChar"/>
          <w:rtl/>
        </w:rPr>
        <w:t>(5)</w:t>
      </w:r>
      <w:r>
        <w:rPr>
          <w:rtl/>
        </w:rPr>
        <w:t>.</w:t>
      </w:r>
    </w:p>
    <w:p w:rsidR="00EC2338" w:rsidRDefault="00066653" w:rsidP="00EC2338">
      <w:pPr>
        <w:pStyle w:val="libLine"/>
        <w:rPr>
          <w:rtl/>
        </w:rPr>
      </w:pPr>
      <w:r>
        <w:rPr>
          <w:rFonts w:hint="eastAsia"/>
          <w:rtl/>
        </w:rPr>
        <w:t>____________________</w:t>
      </w:r>
    </w:p>
    <w:p w:rsidR="00C10AE1" w:rsidRDefault="00066653" w:rsidP="00EC2338">
      <w:pPr>
        <w:pStyle w:val="libFootnote0"/>
        <w:rPr>
          <w:rtl/>
        </w:rPr>
      </w:pPr>
      <w:r>
        <w:rPr>
          <w:rtl/>
        </w:rPr>
        <w:t>(1)</w:t>
      </w:r>
      <w:r w:rsidR="008062F6">
        <w:rPr>
          <w:rtl/>
        </w:rPr>
        <w:t xml:space="preserve"> ق:کتاب ال</w:t>
      </w:r>
      <w:r w:rsidR="00ED1C08">
        <w:rPr>
          <w:rtl/>
        </w:rPr>
        <w:t>عشرة</w:t>
      </w:r>
      <w:r w:rsidR="00EC2338">
        <w:rPr>
          <w:rFonts w:hint="cs"/>
          <w:rtl/>
        </w:rPr>
        <w:t>/</w:t>
      </w:r>
      <w:r>
        <w:rPr>
          <w:rtl/>
        </w:rPr>
        <w:t>146</w:t>
      </w:r>
      <w:r w:rsidR="008062F6">
        <w:rPr>
          <w:rtl/>
        </w:rPr>
        <w:t>/</w:t>
      </w:r>
      <w:r>
        <w:rPr>
          <w:rtl/>
        </w:rPr>
        <w:t>49</w:t>
      </w:r>
      <w:r w:rsidR="008062F6">
        <w:rPr>
          <w:rtl/>
        </w:rPr>
        <w:t>،ج:</w:t>
      </w:r>
      <w:r>
        <w:rPr>
          <w:rtl/>
        </w:rPr>
        <w:t>105</w:t>
      </w:r>
      <w:r w:rsidR="008062F6">
        <w:rPr>
          <w:rtl/>
        </w:rPr>
        <w:t>/</w:t>
      </w:r>
      <w:r>
        <w:rPr>
          <w:rtl/>
        </w:rPr>
        <w:t>75</w:t>
      </w:r>
      <w:r w:rsidR="008062F6">
        <w:rPr>
          <w:rtl/>
        </w:rPr>
        <w:t>.</w:t>
      </w:r>
    </w:p>
    <w:p w:rsidR="00C10AE1" w:rsidRDefault="00066653" w:rsidP="00EC2338">
      <w:pPr>
        <w:pStyle w:val="libFootnote0"/>
        <w:rPr>
          <w:rtl/>
        </w:rPr>
      </w:pPr>
      <w:r>
        <w:rPr>
          <w:rtl/>
        </w:rPr>
        <w:t>(2)</w:t>
      </w:r>
      <w:r w:rsidR="008062F6">
        <w:rPr>
          <w:rtl/>
        </w:rPr>
        <w:t xml:space="preserve"> ق:</w:t>
      </w:r>
      <w:r>
        <w:rPr>
          <w:rtl/>
        </w:rPr>
        <w:t>173</w:t>
      </w:r>
      <w:r w:rsidR="008062F6">
        <w:rPr>
          <w:rtl/>
        </w:rPr>
        <w:t>/</w:t>
      </w:r>
      <w:r>
        <w:rPr>
          <w:rtl/>
        </w:rPr>
        <w:t>23</w:t>
      </w:r>
      <w:r w:rsidR="008062F6">
        <w:rPr>
          <w:rtl/>
        </w:rPr>
        <w:t>/</w:t>
      </w:r>
      <w:r>
        <w:rPr>
          <w:rtl/>
        </w:rPr>
        <w:t>17</w:t>
      </w:r>
      <w:r w:rsidR="008062F6">
        <w:rPr>
          <w:rtl/>
        </w:rPr>
        <w:t>،ج:</w:t>
      </w:r>
      <w:r>
        <w:rPr>
          <w:rtl/>
        </w:rPr>
        <w:t>206</w:t>
      </w:r>
      <w:r w:rsidR="008062F6">
        <w:rPr>
          <w:rtl/>
        </w:rPr>
        <w:t>/</w:t>
      </w:r>
      <w:r>
        <w:rPr>
          <w:rtl/>
        </w:rPr>
        <w:t>78</w:t>
      </w:r>
      <w:r w:rsidR="008062F6">
        <w:rPr>
          <w:rtl/>
        </w:rPr>
        <w:t>.</w:t>
      </w:r>
    </w:p>
    <w:p w:rsidR="00C10AE1" w:rsidRDefault="00066653" w:rsidP="00EC2338">
      <w:pPr>
        <w:pStyle w:val="libFootnote0"/>
        <w:rPr>
          <w:rtl/>
        </w:rPr>
      </w:pPr>
      <w:r>
        <w:rPr>
          <w:rtl/>
        </w:rPr>
        <w:t>(3)</w:t>
      </w:r>
      <w:r w:rsidR="008062F6">
        <w:rPr>
          <w:rtl/>
        </w:rPr>
        <w:t xml:space="preserve"> ق:کتاب الکفر</w:t>
      </w:r>
      <w:r w:rsidR="00EC2338">
        <w:rPr>
          <w:rFonts w:hint="cs"/>
          <w:rtl/>
        </w:rPr>
        <w:t>/</w:t>
      </w:r>
      <w:r>
        <w:rPr>
          <w:rtl/>
        </w:rPr>
        <w:t>62</w:t>
      </w:r>
      <w:r w:rsidR="008062F6">
        <w:rPr>
          <w:rtl/>
        </w:rPr>
        <w:t>/</w:t>
      </w:r>
      <w:r>
        <w:rPr>
          <w:rtl/>
        </w:rPr>
        <w:t>23</w:t>
      </w:r>
      <w:r w:rsidR="008062F6">
        <w:rPr>
          <w:rtl/>
        </w:rPr>
        <w:t>،ج:</w:t>
      </w:r>
      <w:r>
        <w:rPr>
          <w:rtl/>
        </w:rPr>
        <w:t>336</w:t>
      </w:r>
      <w:r w:rsidR="008062F6">
        <w:rPr>
          <w:rtl/>
        </w:rPr>
        <w:t>/</w:t>
      </w:r>
      <w:r>
        <w:rPr>
          <w:rtl/>
        </w:rPr>
        <w:t>72</w:t>
      </w:r>
      <w:r w:rsidR="008062F6">
        <w:rPr>
          <w:rtl/>
        </w:rPr>
        <w:t>.</w:t>
      </w:r>
    </w:p>
    <w:p w:rsidR="00C10AE1" w:rsidRDefault="00066653" w:rsidP="00EC2338">
      <w:pPr>
        <w:pStyle w:val="libFootnote0"/>
        <w:rPr>
          <w:rtl/>
        </w:rPr>
      </w:pPr>
      <w:r>
        <w:rPr>
          <w:rtl/>
        </w:rPr>
        <w:t>(4)</w:t>
      </w:r>
      <w:r w:rsidR="008062F6">
        <w:rPr>
          <w:rtl/>
        </w:rPr>
        <w:t xml:space="preserve"> ق:کتاب الکفر</w:t>
      </w:r>
      <w:r w:rsidR="00EC2338">
        <w:rPr>
          <w:rFonts w:hint="cs"/>
          <w:rtl/>
        </w:rPr>
        <w:t>/</w:t>
      </w:r>
      <w:r>
        <w:rPr>
          <w:rtl/>
        </w:rPr>
        <w:t>62</w:t>
      </w:r>
      <w:r w:rsidR="008062F6">
        <w:rPr>
          <w:rtl/>
        </w:rPr>
        <w:t>/</w:t>
      </w:r>
      <w:r>
        <w:rPr>
          <w:rtl/>
        </w:rPr>
        <w:t>23</w:t>
      </w:r>
      <w:r w:rsidR="008062F6">
        <w:rPr>
          <w:rtl/>
        </w:rPr>
        <w:t>،ج:</w:t>
      </w:r>
      <w:r>
        <w:rPr>
          <w:rtl/>
        </w:rPr>
        <w:t>338</w:t>
      </w:r>
      <w:r w:rsidR="008062F6">
        <w:rPr>
          <w:rtl/>
        </w:rPr>
        <w:t>/</w:t>
      </w:r>
      <w:r>
        <w:rPr>
          <w:rtl/>
        </w:rPr>
        <w:t>72</w:t>
      </w:r>
      <w:r w:rsidR="008062F6">
        <w:rPr>
          <w:rtl/>
        </w:rPr>
        <w:t>.</w:t>
      </w:r>
    </w:p>
    <w:p w:rsidR="00C10AE1" w:rsidRDefault="00066653" w:rsidP="00EC2338">
      <w:pPr>
        <w:pStyle w:val="libFootnote0"/>
        <w:rPr>
          <w:rtl/>
        </w:rPr>
      </w:pPr>
      <w:r>
        <w:rPr>
          <w:rtl/>
        </w:rPr>
        <w:t>(5)</w:t>
      </w:r>
      <w:r w:rsidR="008062F6">
        <w:rPr>
          <w:rtl/>
        </w:rPr>
        <w:t xml:space="preserve"> ق:</w:t>
      </w:r>
      <w:r>
        <w:rPr>
          <w:rtl/>
        </w:rPr>
        <w:t>239</w:t>
      </w:r>
      <w:r w:rsidR="008062F6">
        <w:rPr>
          <w:rtl/>
        </w:rPr>
        <w:t>/</w:t>
      </w:r>
      <w:r>
        <w:rPr>
          <w:rtl/>
        </w:rPr>
        <w:t>39</w:t>
      </w:r>
      <w:r w:rsidR="008062F6">
        <w:rPr>
          <w:rtl/>
        </w:rPr>
        <w:t>/</w:t>
      </w:r>
      <w:r>
        <w:rPr>
          <w:rtl/>
        </w:rPr>
        <w:t>10</w:t>
      </w:r>
      <w:r w:rsidR="008062F6">
        <w:rPr>
          <w:rtl/>
        </w:rPr>
        <w:t xml:space="preserve"> و </w:t>
      </w:r>
      <w:r>
        <w:rPr>
          <w:rtl/>
        </w:rPr>
        <w:t>273</w:t>
      </w:r>
      <w:r w:rsidR="008062F6">
        <w:rPr>
          <w:rtl/>
        </w:rPr>
        <w:t>،ج:</w:t>
      </w:r>
      <w:r>
        <w:rPr>
          <w:rtl/>
        </w:rPr>
        <w:t>184</w:t>
      </w:r>
      <w:r w:rsidR="008062F6">
        <w:rPr>
          <w:rtl/>
        </w:rPr>
        <w:t>/</w:t>
      </w:r>
      <w:r>
        <w:rPr>
          <w:rtl/>
        </w:rPr>
        <w:t>45</w:t>
      </w:r>
      <w:r w:rsidR="008062F6">
        <w:rPr>
          <w:rtl/>
        </w:rPr>
        <w:t xml:space="preserve"> و </w:t>
      </w:r>
      <w:r>
        <w:rPr>
          <w:rtl/>
        </w:rPr>
        <w:t>316</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EC2338">
      <w:pPr>
        <w:pStyle w:val="Heading3Center"/>
        <w:rPr>
          <w:rtl/>
        </w:rPr>
      </w:pPr>
      <w:bookmarkStart w:id="87" w:name="_Toc483234720"/>
      <w:r>
        <w:rPr>
          <w:rFonts w:hint="eastAsia"/>
          <w:rtl/>
        </w:rPr>
        <w:t>باب</w:t>
      </w:r>
      <w:r>
        <w:rPr>
          <w:rtl/>
        </w:rPr>
        <w:t xml:space="preserve"> </w:t>
      </w:r>
      <w:r w:rsidR="00FC4BC0">
        <w:rPr>
          <w:rtl/>
        </w:rPr>
        <w:t>اليا</w:t>
      </w:r>
      <w:r>
        <w:rPr>
          <w:rFonts w:hint="eastAsia"/>
          <w:rtl/>
        </w:rPr>
        <w:t>ء</w:t>
      </w:r>
      <w:r>
        <w:rPr>
          <w:rtl/>
        </w:rPr>
        <w:t xml:space="preserve"> بعده التاء</w:t>
      </w:r>
      <w:bookmarkEnd w:id="87"/>
    </w:p>
    <w:p w:rsidR="00C10AE1" w:rsidRDefault="008062F6" w:rsidP="00EC2338">
      <w:pPr>
        <w:pStyle w:val="libBold1"/>
        <w:rPr>
          <w:rtl/>
        </w:rPr>
      </w:pPr>
      <w:r>
        <w:rPr>
          <w:rFonts w:hint="cs"/>
          <w:rtl/>
        </w:rPr>
        <w:t>ی</w:t>
      </w:r>
      <w:r>
        <w:rPr>
          <w:rFonts w:hint="eastAsia"/>
          <w:rtl/>
        </w:rPr>
        <w:t>تم</w:t>
      </w:r>
      <w:r>
        <w:rPr>
          <w:rtl/>
        </w:rPr>
        <w:t>:</w:t>
      </w:r>
    </w:p>
    <w:p w:rsidR="00C10AE1" w:rsidRDefault="008062F6" w:rsidP="00EC2338">
      <w:pPr>
        <w:pStyle w:val="libCenterBold1"/>
        <w:rPr>
          <w:rtl/>
        </w:rPr>
      </w:pPr>
      <w:r>
        <w:rPr>
          <w:rFonts w:hint="eastAsia"/>
          <w:rtl/>
        </w:rPr>
        <w:t>ال</w:t>
      </w:r>
      <w:r w:rsidR="00ED1C08">
        <w:rPr>
          <w:rFonts w:hint="eastAsia"/>
          <w:rtl/>
        </w:rPr>
        <w:t>عشرة</w:t>
      </w:r>
      <w:r>
        <w:rPr>
          <w:rtl/>
        </w:rPr>
        <w:t xml:space="preserve"> مع </w:t>
      </w:r>
      <w:r w:rsidR="00E31382">
        <w:rPr>
          <w:rtl/>
        </w:rPr>
        <w:t>اليت</w:t>
      </w:r>
      <w:r>
        <w:rPr>
          <w:rFonts w:hint="eastAsia"/>
          <w:rtl/>
        </w:rPr>
        <w:t>ام</w:t>
      </w:r>
      <w:r>
        <w:rPr>
          <w:rFonts w:hint="cs"/>
          <w:rtl/>
        </w:rPr>
        <w:t>ی</w:t>
      </w:r>
    </w:p>
    <w:p w:rsidR="00EC2338" w:rsidRDefault="008062F6" w:rsidP="00EC2338">
      <w:pPr>
        <w:pStyle w:val="libNormal"/>
        <w:rPr>
          <w:rtl/>
        </w:rPr>
      </w:pPr>
      <w:r>
        <w:rPr>
          <w:rFonts w:hint="eastAsia"/>
          <w:rtl/>
        </w:rPr>
        <w:t>باب</w:t>
      </w:r>
      <w:r>
        <w:rPr>
          <w:rtl/>
        </w:rPr>
        <w:t xml:space="preserve"> ال</w:t>
      </w:r>
      <w:r w:rsidR="00ED1C08">
        <w:rPr>
          <w:rtl/>
        </w:rPr>
        <w:t>عشرة</w:t>
      </w:r>
      <w:r>
        <w:rPr>
          <w:rtl/>
        </w:rPr>
        <w:t xml:space="preserve"> مع </w:t>
      </w:r>
      <w:r w:rsidR="00E31382">
        <w:rPr>
          <w:rtl/>
        </w:rPr>
        <w:t>اليت</w:t>
      </w:r>
      <w:r>
        <w:rPr>
          <w:rFonts w:hint="eastAsia"/>
          <w:rtl/>
        </w:rPr>
        <w:t>ام</w:t>
      </w:r>
      <w:r>
        <w:rPr>
          <w:rFonts w:hint="cs"/>
          <w:rtl/>
        </w:rPr>
        <w:t>ی</w:t>
      </w:r>
      <w:r>
        <w:rPr>
          <w:rtl/>
        </w:rPr>
        <w:t xml:space="preserve"> و أکل أموالهم و ثواب </w:t>
      </w:r>
      <w:r w:rsidR="00E5742D">
        <w:rPr>
          <w:rtl/>
        </w:rPr>
        <w:t>أي</w:t>
      </w:r>
      <w:r>
        <w:rPr>
          <w:rFonts w:hint="eastAsia"/>
          <w:rtl/>
        </w:rPr>
        <w:t>وائهم</w:t>
      </w:r>
      <w:r>
        <w:rPr>
          <w:rtl/>
        </w:rPr>
        <w:t xml:space="preserve"> و الترحّم ع</w:t>
      </w:r>
      <w:r w:rsidR="00AE5F50">
        <w:rPr>
          <w:rtl/>
        </w:rPr>
        <w:t>لي</w:t>
      </w:r>
      <w:r>
        <w:rPr>
          <w:rFonts w:hint="eastAsia"/>
          <w:rtl/>
        </w:rPr>
        <w:t>هم</w:t>
      </w:r>
      <w:r>
        <w:rPr>
          <w:rtl/>
        </w:rPr>
        <w:t xml:space="preserve"> و عقاب </w:t>
      </w:r>
      <w:r w:rsidR="00E5742D">
        <w:rPr>
          <w:rtl/>
        </w:rPr>
        <w:t>أي</w:t>
      </w:r>
      <w:r>
        <w:rPr>
          <w:rFonts w:hint="eastAsia"/>
          <w:rtl/>
        </w:rPr>
        <w:t>ذائهم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EC2338" w:rsidRDefault="00560572" w:rsidP="00EC2338">
      <w:pPr>
        <w:pStyle w:val="libNormal"/>
        <w:rPr>
          <w:rtl/>
        </w:rPr>
      </w:pPr>
      <w:r w:rsidRPr="00560572">
        <w:rPr>
          <w:rStyle w:val="libAlaemChar"/>
          <w:rFonts w:hint="eastAsia"/>
          <w:rtl/>
        </w:rPr>
        <w:t>(</w:t>
      </w:r>
      <w:r w:rsidR="008062F6" w:rsidRPr="00EC2338">
        <w:rPr>
          <w:rStyle w:val="libAieChar"/>
          <w:rFonts w:hint="eastAsia"/>
          <w:rtl/>
        </w:rPr>
        <w:t>وَ</w:t>
      </w:r>
      <w:r w:rsidR="008062F6" w:rsidRPr="00EC2338">
        <w:rPr>
          <w:rStyle w:val="libAieChar"/>
          <w:rtl/>
        </w:rPr>
        <w:t xml:space="preserve"> </w:t>
      </w:r>
      <w:r w:rsidR="008062F6" w:rsidRPr="00EC2338">
        <w:rPr>
          <w:rStyle w:val="libAieChar"/>
          <w:rFonts w:hint="cs"/>
          <w:rtl/>
        </w:rPr>
        <w:t>یَ</w:t>
      </w:r>
      <w:r w:rsidR="008062F6" w:rsidRPr="00EC2338">
        <w:rPr>
          <w:rStyle w:val="libAieChar"/>
          <w:rFonts w:hint="eastAsia"/>
          <w:rtl/>
        </w:rPr>
        <w:t>سْئَلُونَکَ</w:t>
      </w:r>
      <w:r w:rsidR="008062F6" w:rsidRPr="00EC2338">
        <w:rPr>
          <w:rStyle w:val="libAieChar"/>
          <w:rtl/>
        </w:rPr>
        <w:t xml:space="preserve"> عَنِ </w:t>
      </w:r>
      <w:r w:rsidR="00E31382" w:rsidRPr="00EC2338">
        <w:rPr>
          <w:rStyle w:val="libAieChar"/>
          <w:rtl/>
        </w:rPr>
        <w:t>اليت</w:t>
      </w:r>
      <w:r w:rsidR="008062F6" w:rsidRPr="00EC2338">
        <w:rPr>
          <w:rStyle w:val="libAieChar"/>
          <w:rFonts w:hint="eastAsia"/>
          <w:rtl/>
        </w:rPr>
        <w:t>ٰام</w:t>
      </w:r>
      <w:r w:rsidR="008062F6" w:rsidRPr="00EC2338">
        <w:rPr>
          <w:rStyle w:val="libAieChar"/>
          <w:rFonts w:hint="cs"/>
          <w:rtl/>
        </w:rPr>
        <w:t>یٰ</w:t>
      </w:r>
      <w:r w:rsidR="008062F6" w:rsidRPr="00EC2338">
        <w:rPr>
          <w:rStyle w:val="libAieChar"/>
          <w:rtl/>
        </w:rPr>
        <w:t xml:space="preserve"> قُلْ إِصْلاٰحٌ لَهُمْ خَ</w:t>
      </w:r>
      <w:r w:rsidR="008062F6" w:rsidRPr="00EC2338">
        <w:rPr>
          <w:rStyle w:val="libAieChar"/>
          <w:rFonts w:hint="cs"/>
          <w:rtl/>
        </w:rPr>
        <w:t>یْ</w:t>
      </w:r>
      <w:r w:rsidR="008062F6" w:rsidRPr="00EC2338">
        <w:rPr>
          <w:rStyle w:val="libAieChar"/>
          <w:rFonts w:hint="eastAsia"/>
          <w:rtl/>
        </w:rPr>
        <w:t>رٌ</w:t>
      </w:r>
      <w:r w:rsidR="008062F6" w:rsidRPr="00EC2338">
        <w:rPr>
          <w:rStyle w:val="libAieChar"/>
          <w:rtl/>
        </w:rPr>
        <w:t xml:space="preserve"> وَ إِنْ تُخٰالِطُوهُمْ فَإِخْوٰانُکُمْ وَ اللّٰهُ </w:t>
      </w:r>
      <w:r w:rsidR="008062F6" w:rsidRPr="00EC2338">
        <w:rPr>
          <w:rStyle w:val="libAieChar"/>
          <w:rFonts w:hint="cs"/>
          <w:rtl/>
        </w:rPr>
        <w:t>یَ</w:t>
      </w:r>
      <w:r w:rsidR="008062F6" w:rsidRPr="00EC2338">
        <w:rPr>
          <w:rStyle w:val="libAieChar"/>
          <w:rFonts w:hint="eastAsia"/>
          <w:rtl/>
        </w:rPr>
        <w:t>عْلَمُ</w:t>
      </w:r>
      <w:r w:rsidR="008062F6" w:rsidRPr="00EC2338">
        <w:rPr>
          <w:rStyle w:val="libAieChar"/>
          <w:rtl/>
        </w:rPr>
        <w:t xml:space="preserve"> الْمُفْسِدَ مِنَ الْمُصْلِحِ وَ لَوْ شٰاءَ اللّٰهُ لَأَعْنَتَکُمْ إِنَّ اللّٰهَ عَزِ</w:t>
      </w:r>
      <w:r w:rsidR="008062F6" w:rsidRPr="00EC2338">
        <w:rPr>
          <w:rStyle w:val="libAieChar"/>
          <w:rFonts w:hint="cs"/>
          <w:rtl/>
        </w:rPr>
        <w:t>ی</w:t>
      </w:r>
      <w:r w:rsidR="008062F6" w:rsidRPr="00EC2338">
        <w:rPr>
          <w:rStyle w:val="libAieChar"/>
          <w:rFonts w:hint="eastAsia"/>
          <w:rtl/>
        </w:rPr>
        <w:t>زٌ</w:t>
      </w:r>
      <w:r w:rsidR="008062F6" w:rsidRPr="00EC2338">
        <w:rPr>
          <w:rStyle w:val="libAieChar"/>
          <w:rtl/>
        </w:rPr>
        <w:t xml:space="preserve"> </w:t>
      </w:r>
      <w:r w:rsidR="00DD1AF8" w:rsidRPr="00EC2338">
        <w:rPr>
          <w:rStyle w:val="libAieChar"/>
          <w:rtl/>
        </w:rPr>
        <w:t>حکي</w:t>
      </w:r>
      <w:r w:rsidR="008062F6" w:rsidRPr="00EC2338">
        <w:rPr>
          <w:rStyle w:val="libAieChar"/>
          <w:rFonts w:hint="eastAsia"/>
          <w:rtl/>
        </w:rPr>
        <w:t>مٌ</w:t>
      </w:r>
      <w:r w:rsidRPr="00560572">
        <w:rPr>
          <w:rStyle w:val="libAlaemChar"/>
          <w:rFonts w:hint="eastAsia"/>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560572" w:rsidP="00EC2338">
      <w:pPr>
        <w:pStyle w:val="libNormal"/>
        <w:rPr>
          <w:rtl/>
        </w:rPr>
      </w:pPr>
      <w:r w:rsidRPr="00560572">
        <w:rPr>
          <w:rStyle w:val="libAlaemChar"/>
          <w:rFonts w:hint="eastAsia"/>
          <w:rtl/>
        </w:rPr>
        <w:t>(</w:t>
      </w:r>
      <w:r w:rsidR="008062F6" w:rsidRPr="00EC2338">
        <w:rPr>
          <w:rStyle w:val="libAieChar"/>
          <w:rFonts w:hint="eastAsia"/>
          <w:rtl/>
        </w:rPr>
        <w:t>إِنَّ</w:t>
      </w:r>
      <w:r w:rsidR="008062F6" w:rsidRPr="00EC2338">
        <w:rPr>
          <w:rStyle w:val="libAieChar"/>
          <w:rtl/>
        </w:rPr>
        <w:t xml:space="preserve"> </w:t>
      </w:r>
      <w:r w:rsidR="00772E38" w:rsidRPr="00EC2338">
        <w:rPr>
          <w:rStyle w:val="libAieChar"/>
          <w:rtl/>
        </w:rPr>
        <w:t>الذي</w:t>
      </w:r>
      <w:r w:rsidR="008062F6" w:rsidRPr="00EC2338">
        <w:rPr>
          <w:rStyle w:val="libAieChar"/>
          <w:rFonts w:hint="eastAsia"/>
          <w:rtl/>
        </w:rPr>
        <w:t>نَ</w:t>
      </w:r>
      <w:r w:rsidR="008062F6" w:rsidRPr="00EC2338">
        <w:rPr>
          <w:rStyle w:val="libAieChar"/>
          <w:rtl/>
        </w:rPr>
        <w:t xml:space="preserve"> </w:t>
      </w:r>
      <w:r w:rsidR="008062F6" w:rsidRPr="00EC2338">
        <w:rPr>
          <w:rStyle w:val="libAieChar"/>
          <w:rFonts w:hint="cs"/>
          <w:rtl/>
        </w:rPr>
        <w:t>یَ</w:t>
      </w:r>
      <w:r w:rsidR="008062F6" w:rsidRPr="00EC2338">
        <w:rPr>
          <w:rStyle w:val="libAieChar"/>
          <w:rFonts w:hint="eastAsia"/>
          <w:rtl/>
        </w:rPr>
        <w:t>أْکُلُونَ</w:t>
      </w:r>
      <w:r w:rsidR="008062F6" w:rsidRPr="00EC2338">
        <w:rPr>
          <w:rStyle w:val="libAieChar"/>
          <w:rtl/>
        </w:rPr>
        <w:t xml:space="preserve"> أَمْوٰالَ </w:t>
      </w:r>
      <w:r w:rsidR="00E31382" w:rsidRPr="00EC2338">
        <w:rPr>
          <w:rStyle w:val="libAieChar"/>
          <w:rtl/>
        </w:rPr>
        <w:t>اليت</w:t>
      </w:r>
      <w:r w:rsidR="008062F6" w:rsidRPr="00EC2338">
        <w:rPr>
          <w:rStyle w:val="libAieChar"/>
          <w:rFonts w:hint="eastAsia"/>
          <w:rtl/>
        </w:rPr>
        <w:t>ٰام</w:t>
      </w:r>
      <w:r w:rsidR="008062F6" w:rsidRPr="00EC2338">
        <w:rPr>
          <w:rStyle w:val="libAieChar"/>
          <w:rFonts w:hint="cs"/>
          <w:rtl/>
        </w:rPr>
        <w:t>یٰ</w:t>
      </w:r>
      <w:r w:rsidR="008062F6" w:rsidRPr="00EC2338">
        <w:rPr>
          <w:rStyle w:val="libAieChar"/>
          <w:rtl/>
        </w:rPr>
        <w:t xml:space="preserve"> ظُلْماً إِنَّمٰا </w:t>
      </w:r>
      <w:r w:rsidR="008062F6" w:rsidRPr="00EC2338">
        <w:rPr>
          <w:rStyle w:val="libAieChar"/>
          <w:rFonts w:hint="cs"/>
          <w:rtl/>
        </w:rPr>
        <w:t>یَ</w:t>
      </w:r>
      <w:r w:rsidR="008062F6" w:rsidRPr="00EC2338">
        <w:rPr>
          <w:rStyle w:val="libAieChar"/>
          <w:rFonts w:hint="eastAsia"/>
          <w:rtl/>
        </w:rPr>
        <w:t>أْکُلُونَ</w:t>
      </w:r>
      <w:r w:rsidR="008062F6" w:rsidRPr="00EC2338">
        <w:rPr>
          <w:rStyle w:val="libAieChar"/>
          <w:rtl/>
        </w:rPr>
        <w:t xml:space="preserve"> </w:t>
      </w:r>
      <w:r w:rsidR="00AE5F50" w:rsidRPr="00EC2338">
        <w:rPr>
          <w:rStyle w:val="libAieChar"/>
          <w:rtl/>
        </w:rPr>
        <w:t>في</w:t>
      </w:r>
      <w:r w:rsidR="008062F6" w:rsidRPr="00EC2338">
        <w:rPr>
          <w:rStyle w:val="libAieChar"/>
          <w:rtl/>
        </w:rPr>
        <w:t xml:space="preserve"> بُطُونِهِمْ نٰاراً وَ سَ</w:t>
      </w:r>
      <w:r w:rsidR="008062F6" w:rsidRPr="00EC2338">
        <w:rPr>
          <w:rStyle w:val="libAieChar"/>
          <w:rFonts w:hint="cs"/>
          <w:rtl/>
        </w:rPr>
        <w:t>یَ</w:t>
      </w:r>
      <w:r w:rsidR="008062F6" w:rsidRPr="00EC2338">
        <w:rPr>
          <w:rStyle w:val="libAieChar"/>
          <w:rFonts w:hint="eastAsia"/>
          <w:rtl/>
        </w:rPr>
        <w:t>صْلَوْنَ</w:t>
      </w:r>
      <w:r w:rsidR="008062F6" w:rsidRPr="00EC2338">
        <w:rPr>
          <w:rStyle w:val="libAieChar"/>
          <w:rtl/>
        </w:rPr>
        <w:t xml:space="preserve"> </w:t>
      </w:r>
      <w:r w:rsidR="001958A1" w:rsidRPr="00EC2338">
        <w:rPr>
          <w:rStyle w:val="libAieChar"/>
          <w:rtl/>
        </w:rPr>
        <w:t>سعي</w:t>
      </w:r>
      <w:r w:rsidR="008062F6" w:rsidRPr="00EC2338">
        <w:rPr>
          <w:rStyle w:val="libAieChar"/>
          <w:rFonts w:hint="eastAsia"/>
          <w:rtl/>
        </w:rPr>
        <w:t>راً</w:t>
      </w:r>
      <w:r w:rsidRPr="00560572">
        <w:rPr>
          <w:rStyle w:val="libAlaemChar"/>
          <w:rFonts w:hint="eastAsia"/>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78437F" w:rsidP="00EC2338">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w:t>
      </w:r>
      <w:r w:rsidR="00BE14E3" w:rsidRPr="00BE14E3">
        <w:rPr>
          <w:rStyle w:val="libAlaemChar"/>
          <w:rtl/>
        </w:rPr>
        <w:t>عليه‌السلام</w:t>
      </w:r>
      <w:r w:rsidR="008062F6">
        <w:rPr>
          <w:rtl/>
        </w:rPr>
        <w:t xml:space="preserve"> عن آبائه </w:t>
      </w:r>
      <w:r w:rsidR="00BE14E3" w:rsidRPr="00BE14E3">
        <w:rPr>
          <w:rStyle w:val="libAlaemChar"/>
          <w:rtl/>
        </w:rPr>
        <w:t>عليهم‌السلام</w:t>
      </w:r>
      <w:r w:rsidR="008062F6">
        <w:rPr>
          <w:rtl/>
        </w:rPr>
        <w:t xml:space="preserve"> قال:قال رسول اللّه </w:t>
      </w:r>
      <w:r w:rsidR="00BE14E3" w:rsidRPr="00BE14E3">
        <w:rPr>
          <w:rStyle w:val="libAlaemChar"/>
          <w:rtl/>
        </w:rPr>
        <w:t>صلى‌الله‌عليه‌وآله‌وسلم</w:t>
      </w:r>
      <w:r w:rsidR="008062F6">
        <w:rPr>
          <w:rtl/>
        </w:rPr>
        <w:t>: مرّ ع</w:t>
      </w:r>
      <w:r w:rsidR="008062F6">
        <w:rPr>
          <w:rFonts w:hint="cs"/>
          <w:rtl/>
        </w:rPr>
        <w:t>ی</w:t>
      </w:r>
      <w:r w:rsidR="008062F6">
        <w:rPr>
          <w:rFonts w:hint="eastAsia"/>
          <w:rtl/>
        </w:rPr>
        <w:t>س</w:t>
      </w:r>
      <w:r w:rsidR="008062F6">
        <w:rPr>
          <w:rFonts w:hint="cs"/>
          <w:rtl/>
        </w:rPr>
        <w:t>ی</w:t>
      </w:r>
      <w:r w:rsidR="008062F6">
        <w:rPr>
          <w:rtl/>
        </w:rPr>
        <w:t xml:space="preserve"> بن مر</w:t>
      </w:r>
      <w:r w:rsidR="008062F6">
        <w:rPr>
          <w:rFonts w:hint="cs"/>
          <w:rtl/>
        </w:rPr>
        <w:t>ی</w:t>
      </w:r>
      <w:r w:rsidR="008062F6">
        <w:rPr>
          <w:rFonts w:hint="eastAsia"/>
          <w:rtl/>
        </w:rPr>
        <w:t>م</w:t>
      </w:r>
      <w:r w:rsidR="008062F6">
        <w:rPr>
          <w:rtl/>
        </w:rPr>
        <w:t xml:space="preserve"> </w:t>
      </w:r>
      <w:r w:rsidR="00BE14E3" w:rsidRPr="00BE14E3">
        <w:rPr>
          <w:rStyle w:val="libAlaemChar"/>
          <w:rtl/>
        </w:rPr>
        <w:t>عليه‌السلام</w:t>
      </w:r>
      <w:r w:rsidR="008062F6">
        <w:rPr>
          <w:rtl/>
        </w:rPr>
        <w:t xml:space="preserve"> بقبر </w:t>
      </w:r>
      <w:r w:rsidR="008062F6">
        <w:rPr>
          <w:rFonts w:hint="cs"/>
          <w:rtl/>
        </w:rPr>
        <w:t>ی</w:t>
      </w:r>
      <w:r w:rsidR="008062F6">
        <w:rPr>
          <w:rFonts w:hint="eastAsia"/>
          <w:rtl/>
        </w:rPr>
        <w:t>عذّب</w:t>
      </w:r>
      <w:r w:rsidR="008062F6">
        <w:rPr>
          <w:rtl/>
        </w:rPr>
        <w:t xml:space="preserve"> صاحبه ثمّ مرّ به من قابل فإذا هو </w:t>
      </w:r>
      <w:r w:rsidR="00AE5F50">
        <w:rPr>
          <w:rtl/>
        </w:rPr>
        <w:t>لي</w:t>
      </w:r>
      <w:r w:rsidR="008062F6">
        <w:rPr>
          <w:rFonts w:hint="eastAsia"/>
          <w:rtl/>
        </w:rPr>
        <w:t>س</w:t>
      </w:r>
      <w:r w:rsidR="008062F6">
        <w:rPr>
          <w:rtl/>
        </w:rPr>
        <w:t xml:space="preserve"> </w:t>
      </w:r>
      <w:r w:rsidR="008062F6">
        <w:rPr>
          <w:rFonts w:hint="cs"/>
          <w:rtl/>
        </w:rPr>
        <w:t>ی</w:t>
      </w:r>
      <w:r w:rsidR="008062F6">
        <w:rPr>
          <w:rFonts w:hint="eastAsia"/>
          <w:rtl/>
        </w:rPr>
        <w:t>عذّب</w:t>
      </w:r>
      <w:r w:rsidR="008062F6">
        <w:rPr>
          <w:rtl/>
        </w:rPr>
        <w:t xml:space="preserve"> فقال:</w:t>
      </w:r>
      <w:r w:rsidR="00EC2338">
        <w:rPr>
          <w:rFonts w:hint="cs"/>
          <w:rtl/>
        </w:rPr>
        <w:t xml:space="preserve"> </w:t>
      </w:r>
      <w:r w:rsidR="008062F6">
        <w:rPr>
          <w:rFonts w:hint="cs"/>
          <w:rtl/>
        </w:rPr>
        <w:t>ی</w:t>
      </w:r>
      <w:r w:rsidR="008062F6">
        <w:rPr>
          <w:rFonts w:hint="eastAsia"/>
          <w:rtl/>
        </w:rPr>
        <w:t>ا</w:t>
      </w:r>
      <w:r w:rsidR="008062F6">
        <w:rPr>
          <w:rtl/>
        </w:rPr>
        <w:t xml:space="preserve"> ربّ مررت بهذا القبر عام أول فکان صاحبه </w:t>
      </w:r>
      <w:r w:rsidR="008062F6">
        <w:rPr>
          <w:rFonts w:hint="cs"/>
          <w:rtl/>
        </w:rPr>
        <w:t>ی</w:t>
      </w:r>
      <w:r w:rsidR="008062F6">
        <w:rPr>
          <w:rFonts w:hint="eastAsia"/>
          <w:rtl/>
        </w:rPr>
        <w:t>عذّب</w:t>
      </w:r>
      <w:r w:rsidR="008062F6">
        <w:rPr>
          <w:rtl/>
        </w:rPr>
        <w:t xml:space="preserve"> ثمّ مررت به العام فإذا هو </w:t>
      </w:r>
      <w:r w:rsidR="00AE5F50">
        <w:rPr>
          <w:rtl/>
        </w:rPr>
        <w:t>لي</w:t>
      </w:r>
      <w:r w:rsidR="008062F6">
        <w:rPr>
          <w:rFonts w:hint="eastAsia"/>
          <w:rtl/>
        </w:rPr>
        <w:t>س</w:t>
      </w:r>
      <w:r w:rsidR="008062F6">
        <w:rPr>
          <w:rtl/>
        </w:rPr>
        <w:t xml:space="preserve"> </w:t>
      </w:r>
      <w:r w:rsidR="008062F6">
        <w:rPr>
          <w:rFonts w:hint="cs"/>
          <w:rtl/>
        </w:rPr>
        <w:t>ی</w:t>
      </w:r>
      <w:r w:rsidR="008062F6">
        <w:rPr>
          <w:rFonts w:hint="eastAsia"/>
          <w:rtl/>
        </w:rPr>
        <w:t>عذّب</w:t>
      </w:r>
      <w:r w:rsidR="008062F6">
        <w:rPr>
          <w:rtl/>
        </w:rPr>
        <w:t xml:space="preserve"> فأ</w:t>
      </w:r>
      <w:r w:rsidR="00F232AE">
        <w:rPr>
          <w:rtl/>
        </w:rPr>
        <w:t>وحي</w:t>
      </w:r>
      <w:r w:rsidR="008062F6">
        <w:rPr>
          <w:rtl/>
        </w:rPr>
        <w:t xml:space="preserve"> اللّه(عزّ و جلّ)</w:t>
      </w:r>
      <w:r w:rsidR="00EB4416">
        <w:rPr>
          <w:rtl/>
        </w:rPr>
        <w:t>اليه</w:t>
      </w:r>
      <w:r w:rsidR="008062F6">
        <w:rPr>
          <w:rtl/>
        </w:rPr>
        <w:t>:</w:t>
      </w:r>
      <w:r w:rsidR="008062F6">
        <w:rPr>
          <w:rFonts w:hint="cs"/>
          <w:rtl/>
        </w:rPr>
        <w:t>ی</w:t>
      </w:r>
      <w:r w:rsidR="008062F6">
        <w:rPr>
          <w:rFonts w:hint="eastAsia"/>
          <w:rtl/>
        </w:rPr>
        <w:t>ا</w:t>
      </w:r>
      <w:r w:rsidR="008062F6">
        <w:rPr>
          <w:rtl/>
        </w:rPr>
        <w:t xml:space="preserve"> روح اللّه انّه أدرک له ولد صالح فأصلح طر</w:t>
      </w:r>
      <w:r w:rsidR="008062F6">
        <w:rPr>
          <w:rFonts w:hint="cs"/>
          <w:rtl/>
        </w:rPr>
        <w:t>ی</w:t>
      </w:r>
      <w:r w:rsidR="008062F6">
        <w:rPr>
          <w:rFonts w:hint="eastAsia"/>
          <w:rtl/>
        </w:rPr>
        <w:t>قا</w:t>
      </w:r>
      <w:r w:rsidR="008062F6">
        <w:rPr>
          <w:rtl/>
        </w:rPr>
        <w:t xml:space="preserve"> و آو</w:t>
      </w:r>
      <w:r w:rsidR="008062F6">
        <w:rPr>
          <w:rFonts w:hint="cs"/>
          <w:rtl/>
        </w:rPr>
        <w:t>ی</w:t>
      </w:r>
      <w:r w:rsidR="008062F6">
        <w:rPr>
          <w:rtl/>
        </w:rPr>
        <w:t xml:space="preserve"> </w:t>
      </w:r>
      <w:r w:rsidR="008062F6">
        <w:rPr>
          <w:rFonts w:hint="cs"/>
          <w:rtl/>
        </w:rPr>
        <w:t>ی</w:t>
      </w:r>
      <w:r w:rsidR="008062F6">
        <w:rPr>
          <w:rFonts w:hint="eastAsia"/>
          <w:rtl/>
        </w:rPr>
        <w:t>ت</w:t>
      </w:r>
      <w:r w:rsidR="008062F6">
        <w:rPr>
          <w:rFonts w:hint="cs"/>
          <w:rtl/>
        </w:rPr>
        <w:t>ی</w:t>
      </w:r>
      <w:r w:rsidR="008062F6">
        <w:rPr>
          <w:rFonts w:hint="eastAsia"/>
          <w:rtl/>
        </w:rPr>
        <w:t>ما</w:t>
      </w:r>
      <w:r w:rsidR="008062F6">
        <w:rPr>
          <w:rtl/>
        </w:rPr>
        <w:t xml:space="preserve"> فغفرت له بما عمل </w:t>
      </w:r>
      <w:r w:rsidR="00AA5CCD">
        <w:rPr>
          <w:rtl/>
        </w:rPr>
        <w:t>ابنة</w:t>
      </w:r>
      <w:r w:rsidR="008062F6">
        <w:rPr>
          <w:rtl/>
        </w:rPr>
        <w:t>.</w:t>
      </w:r>
    </w:p>
    <w:p w:rsidR="00C10AE1" w:rsidRDefault="008062F6" w:rsidP="008062F6">
      <w:pPr>
        <w:pStyle w:val="libNormal"/>
        <w:rPr>
          <w:rtl/>
        </w:rPr>
      </w:pPr>
      <w:r w:rsidRPr="00EC2338">
        <w:rPr>
          <w:rStyle w:val="libBold1Char"/>
          <w:rFonts w:hint="eastAsia"/>
          <w:rtl/>
        </w:rPr>
        <w:t>قرب</w:t>
      </w:r>
      <w:r w:rsidRPr="00EC2338">
        <w:rPr>
          <w:rStyle w:val="libBold1Char"/>
          <w:rtl/>
        </w:rPr>
        <w:t xml:space="preserve"> الإسناد</w:t>
      </w:r>
      <w:r>
        <w:rPr>
          <w:rtl/>
        </w:rPr>
        <w:t>:قال ال</w:t>
      </w:r>
      <w:r w:rsidR="0078437F">
        <w:rPr>
          <w:rtl/>
        </w:rPr>
        <w:t>نبيّ</w:t>
      </w:r>
      <w:r>
        <w:rPr>
          <w:rtl/>
        </w:rPr>
        <w:t xml:space="preserve"> </w:t>
      </w:r>
      <w:r w:rsidR="00BE14E3" w:rsidRPr="00BE14E3">
        <w:rPr>
          <w:rStyle w:val="libAlaemChar"/>
          <w:rtl/>
        </w:rPr>
        <w:t>صلى‌الله‌عليه‌وآله‌وسلم</w:t>
      </w:r>
      <w:r>
        <w:rPr>
          <w:rtl/>
        </w:rPr>
        <w:t xml:space="preserve">: من کفل </w:t>
      </w:r>
      <w:r>
        <w:rPr>
          <w:rFonts w:hint="cs"/>
          <w:rtl/>
        </w:rPr>
        <w:t>ی</w:t>
      </w:r>
      <w:r>
        <w:rPr>
          <w:rFonts w:hint="eastAsia"/>
          <w:rtl/>
        </w:rPr>
        <w:t>ت</w:t>
      </w:r>
      <w:r>
        <w:rPr>
          <w:rFonts w:hint="cs"/>
          <w:rtl/>
        </w:rPr>
        <w:t>ی</w:t>
      </w:r>
      <w:r>
        <w:rPr>
          <w:rFonts w:hint="eastAsia"/>
          <w:rtl/>
        </w:rPr>
        <w:t>ما</w:t>
      </w:r>
      <w:r>
        <w:rPr>
          <w:rtl/>
        </w:rPr>
        <w:t xml:space="preserve"> و کفل نفقته کنت أنا و هو </w:t>
      </w:r>
      <w:r w:rsidR="00AE5F50">
        <w:rPr>
          <w:rtl/>
        </w:rPr>
        <w:t>في</w:t>
      </w:r>
      <w:r>
        <w:rPr>
          <w:rtl/>
        </w:rPr>
        <w:t xml:space="preserve"> </w:t>
      </w:r>
      <w:r w:rsidR="006C670D">
        <w:rPr>
          <w:rtl/>
        </w:rPr>
        <w:t>الجنة</w:t>
      </w:r>
      <w:r>
        <w:rPr>
          <w:rtl/>
        </w:rPr>
        <w:t xml:space="preserve"> که</w:t>
      </w:r>
      <w:r w:rsidR="0068000B">
        <w:rPr>
          <w:rtl/>
        </w:rPr>
        <w:t>أتي</w:t>
      </w:r>
      <w:r>
        <w:rPr>
          <w:rFonts w:hint="eastAsia"/>
          <w:rtl/>
        </w:rPr>
        <w:t>ن</w:t>
      </w:r>
      <w:r>
        <w:rPr>
          <w:rtl/>
        </w:rPr>
        <w:t xml:space="preserve">-و قرن </w:t>
      </w:r>
      <w:r w:rsidR="00ED1C08">
        <w:rPr>
          <w:rtl/>
        </w:rPr>
        <w:t>بي</w:t>
      </w:r>
      <w:r>
        <w:rPr>
          <w:rFonts w:hint="eastAsia"/>
          <w:rtl/>
        </w:rPr>
        <w:t>ن</w:t>
      </w:r>
      <w:r>
        <w:rPr>
          <w:rtl/>
        </w:rPr>
        <w:t xml:space="preserve"> إصبع</w:t>
      </w:r>
      <w:r>
        <w:rPr>
          <w:rFonts w:hint="cs"/>
          <w:rtl/>
        </w:rPr>
        <w:t>ی</w:t>
      </w:r>
      <w:r>
        <w:rPr>
          <w:rFonts w:hint="eastAsia"/>
          <w:rtl/>
        </w:rPr>
        <w:t>ه</w:t>
      </w:r>
      <w:r>
        <w:rPr>
          <w:rtl/>
        </w:rPr>
        <w:t xml:space="preserve"> الم</w:t>
      </w:r>
      <w:r w:rsidR="00F209FD">
        <w:rPr>
          <w:rtl/>
        </w:rPr>
        <w:t>سبحة</w:t>
      </w:r>
      <w:r>
        <w:rPr>
          <w:rtl/>
        </w:rPr>
        <w:t xml:space="preserve"> و الوسط</w:t>
      </w:r>
      <w:r>
        <w:rPr>
          <w:rFonts w:hint="cs"/>
          <w:rtl/>
        </w:rPr>
        <w:t>ی</w:t>
      </w:r>
      <w:r>
        <w:rPr>
          <w:rtl/>
        </w:rPr>
        <w:t>-.</w:t>
      </w:r>
    </w:p>
    <w:p w:rsidR="00EC2338" w:rsidRDefault="00066653" w:rsidP="00EC2338">
      <w:pPr>
        <w:pStyle w:val="libLine"/>
        <w:rPr>
          <w:rtl/>
        </w:rPr>
      </w:pPr>
      <w:r>
        <w:rPr>
          <w:rFonts w:hint="eastAsia"/>
          <w:rtl/>
        </w:rPr>
        <w:t>____________________</w:t>
      </w:r>
    </w:p>
    <w:p w:rsidR="00C10AE1" w:rsidRDefault="00066653" w:rsidP="00EC2338">
      <w:pPr>
        <w:pStyle w:val="libFootnote0"/>
        <w:rPr>
          <w:rtl/>
        </w:rPr>
      </w:pPr>
      <w:r>
        <w:rPr>
          <w:rtl/>
        </w:rPr>
        <w:t>(1)</w:t>
      </w:r>
      <w:r w:rsidR="008062F6">
        <w:rPr>
          <w:rtl/>
        </w:rPr>
        <w:t xml:space="preserve"> ق:کتاب ال</w:t>
      </w:r>
      <w:r w:rsidR="00ED1C08">
        <w:rPr>
          <w:rtl/>
        </w:rPr>
        <w:t>عشرة</w:t>
      </w:r>
      <w:r w:rsidR="00EC2338">
        <w:rPr>
          <w:rFonts w:hint="cs"/>
          <w:rtl/>
        </w:rPr>
        <w:t>/</w:t>
      </w:r>
      <w:r>
        <w:rPr>
          <w:rtl/>
        </w:rPr>
        <w:t>119</w:t>
      </w:r>
      <w:r w:rsidR="008062F6">
        <w:rPr>
          <w:rtl/>
        </w:rPr>
        <w:t>/</w:t>
      </w:r>
      <w:r>
        <w:rPr>
          <w:rtl/>
        </w:rPr>
        <w:t>31</w:t>
      </w:r>
      <w:r w:rsidR="008062F6">
        <w:rPr>
          <w:rtl/>
        </w:rPr>
        <w:t>،ج:</w:t>
      </w:r>
      <w:r>
        <w:rPr>
          <w:rtl/>
        </w:rPr>
        <w:t>1</w:t>
      </w:r>
      <w:r w:rsidR="008062F6">
        <w:rPr>
          <w:rtl/>
        </w:rPr>
        <w:t>/</w:t>
      </w:r>
      <w:r>
        <w:rPr>
          <w:rtl/>
        </w:rPr>
        <w:t>75</w:t>
      </w:r>
      <w:r w:rsidR="008062F6">
        <w:rPr>
          <w:rtl/>
        </w:rPr>
        <w:t>.</w:t>
      </w:r>
    </w:p>
    <w:p w:rsidR="00C10AE1" w:rsidRDefault="00066653" w:rsidP="00EC2338">
      <w:pPr>
        <w:pStyle w:val="libFootnote0"/>
        <w:rPr>
          <w:rtl/>
        </w:rPr>
      </w:pPr>
      <w:r>
        <w:rPr>
          <w:rtl/>
        </w:rPr>
        <w:t>(2)</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220</w:t>
      </w:r>
      <w:r w:rsidR="008062F6">
        <w:rPr>
          <w:rtl/>
        </w:rPr>
        <w:t>.</w:t>
      </w:r>
    </w:p>
    <w:p w:rsidR="00C10AE1" w:rsidRDefault="00066653" w:rsidP="00EC2338">
      <w:pPr>
        <w:pStyle w:val="libFootnote0"/>
        <w:rPr>
          <w:rtl/>
        </w:rPr>
      </w:pPr>
      <w:r>
        <w:rPr>
          <w:rtl/>
        </w:rPr>
        <w:t>(3)</w:t>
      </w:r>
      <w:r w:rsidR="008062F6">
        <w:rPr>
          <w:rtl/>
        </w:rPr>
        <w:t xml:space="preserve"> </w:t>
      </w:r>
      <w:r w:rsidR="0078437F">
        <w:rPr>
          <w:rtl/>
        </w:rPr>
        <w:t>سورة</w:t>
      </w:r>
      <w:r w:rsidR="008062F6">
        <w:rPr>
          <w:rtl/>
        </w:rPr>
        <w:t xml:space="preserve"> النساء/ال</w:t>
      </w:r>
      <w:r w:rsidR="00E5742D">
        <w:rPr>
          <w:rtl/>
        </w:rPr>
        <w:t>أي</w:t>
      </w:r>
      <w:r w:rsidR="00AE5F50">
        <w:rPr>
          <w:rtl/>
        </w:rPr>
        <w:t>ة</w:t>
      </w:r>
      <w:r w:rsidR="008062F6">
        <w:rPr>
          <w:rtl/>
        </w:rPr>
        <w:t xml:space="preserve"> </w:t>
      </w:r>
      <w:r>
        <w:rPr>
          <w:rtl/>
        </w:rPr>
        <w:t>10</w:t>
      </w:r>
      <w:r w:rsidR="008062F6">
        <w:rPr>
          <w:rtl/>
        </w:rPr>
        <w:t>.</w:t>
      </w:r>
    </w:p>
    <w:p w:rsidR="00F46807" w:rsidRPr="009B6FC6" w:rsidRDefault="00F46807" w:rsidP="00F46807">
      <w:pPr>
        <w:pStyle w:val="libNormal"/>
        <w:rPr>
          <w:rtl/>
        </w:rPr>
      </w:pPr>
      <w:r w:rsidRPr="009B6FC6">
        <w:rPr>
          <w:rFonts w:hint="eastAsia"/>
          <w:rtl/>
        </w:rPr>
        <w:br w:type="page"/>
      </w:r>
    </w:p>
    <w:p w:rsidR="00C10AE1" w:rsidRDefault="0078437F" w:rsidP="00EC2338">
      <w:pPr>
        <w:pStyle w:val="libNormal"/>
        <w:rPr>
          <w:rtl/>
        </w:rPr>
      </w:pPr>
      <w:r>
        <w:rPr>
          <w:rStyle w:val="libBold1Char"/>
          <w:rFonts w:hint="eastAsia"/>
          <w:rtl/>
        </w:rPr>
        <w:t>أمالي</w:t>
      </w:r>
      <w:r w:rsidR="00BE14E3" w:rsidRPr="00BE14E3">
        <w:rPr>
          <w:rStyle w:val="libBold1Char"/>
          <w:rFonts w:hint="eastAsia"/>
          <w:rtl/>
        </w:rPr>
        <w:t xml:space="preserve"> الطوسيّ</w:t>
      </w:r>
      <w:r w:rsidR="008062F6">
        <w:rPr>
          <w:rtl/>
        </w:rPr>
        <w:t xml:space="preserve">:عن </w:t>
      </w:r>
      <w:r w:rsidR="00066653">
        <w:rPr>
          <w:rtl/>
        </w:rPr>
        <w:t>أبي</w:t>
      </w:r>
      <w:r w:rsidR="008062F6">
        <w:rPr>
          <w:rtl/>
        </w:rPr>
        <w:t xml:space="preserve"> ذر </w:t>
      </w:r>
      <w:r w:rsidR="00BE14E3" w:rsidRPr="00BE14E3">
        <w:rPr>
          <w:rStyle w:val="libAlaemChar"/>
          <w:rtl/>
        </w:rPr>
        <w:t>رضي‌الله‌عنه</w:t>
      </w:r>
      <w:r w:rsidR="008062F6">
        <w:rPr>
          <w:rtl/>
        </w:rPr>
        <w:t xml:space="preserve"> انّ ال</w:t>
      </w:r>
      <w:r>
        <w:rPr>
          <w:rtl/>
        </w:rPr>
        <w:t>نبيّ</w:t>
      </w:r>
      <w:r w:rsidR="008062F6">
        <w:rPr>
          <w:rtl/>
        </w:rPr>
        <w:t xml:space="preserve"> </w:t>
      </w:r>
      <w:r w:rsidR="00BE14E3" w:rsidRPr="00BE14E3">
        <w:rPr>
          <w:rStyle w:val="libAlaemChar"/>
          <w:rtl/>
        </w:rPr>
        <w:t>صلى‌الله‌عليه‌وآله‌وسلم</w:t>
      </w:r>
      <w:r w:rsidR="008062F6">
        <w:rPr>
          <w:rtl/>
        </w:rPr>
        <w:t xml:space="preserve"> قال: </w:t>
      </w:r>
      <w:r w:rsidR="008062F6">
        <w:rPr>
          <w:rFonts w:hint="cs"/>
          <w:rtl/>
        </w:rPr>
        <w:t>ی</w:t>
      </w:r>
      <w:r w:rsidR="008062F6">
        <w:rPr>
          <w:rFonts w:hint="eastAsia"/>
          <w:rtl/>
        </w:rPr>
        <w:t>ا</w:t>
      </w:r>
      <w:r w:rsidR="008062F6">
        <w:rPr>
          <w:rtl/>
        </w:rPr>
        <w:t xml:space="preserve"> أبا ذر </w:t>
      </w:r>
      <w:r w:rsidR="00AE5F50">
        <w:rPr>
          <w:rtl/>
        </w:rPr>
        <w:t>انّي</w:t>
      </w:r>
      <w:r w:rsidR="008062F6">
        <w:rPr>
          <w:rtl/>
        </w:rPr>
        <w:t xml:space="preserve"> أحبّ لک ما أحبّ ل</w:t>
      </w:r>
      <w:r>
        <w:rPr>
          <w:rtl/>
        </w:rPr>
        <w:t>نفسي</w:t>
      </w:r>
      <w:r w:rsidR="008062F6">
        <w:rPr>
          <w:rtl/>
        </w:rPr>
        <w:t xml:space="preserve"> </w:t>
      </w:r>
      <w:r w:rsidR="00AE5F50">
        <w:rPr>
          <w:rtl/>
        </w:rPr>
        <w:t>انّي</w:t>
      </w:r>
      <w:r w:rsidR="008062F6">
        <w:rPr>
          <w:rtl/>
        </w:rPr>
        <w:t xml:space="preserve"> أراک ضع</w:t>
      </w:r>
      <w:r w:rsidR="008062F6">
        <w:rPr>
          <w:rFonts w:hint="cs"/>
          <w:rtl/>
        </w:rPr>
        <w:t>ی</w:t>
      </w:r>
      <w:r w:rsidR="008062F6">
        <w:rPr>
          <w:rFonts w:hint="eastAsia"/>
          <w:rtl/>
        </w:rPr>
        <w:t>فا</w:t>
      </w:r>
      <w:r w:rsidR="008062F6">
        <w:rPr>
          <w:rtl/>
        </w:rPr>
        <w:t xml:space="preserve"> فلا تأمرنّ ع</w:t>
      </w:r>
      <w:r w:rsidR="00AE5F50">
        <w:rPr>
          <w:rtl/>
        </w:rPr>
        <w:t>ل</w:t>
      </w:r>
      <w:r w:rsidR="00EC2338">
        <w:rPr>
          <w:rFonts w:hint="cs"/>
          <w:rtl/>
        </w:rPr>
        <w:t>ى</w:t>
      </w:r>
      <w:r w:rsidR="008062F6">
        <w:rPr>
          <w:rtl/>
        </w:rPr>
        <w:t xml:space="preserve"> </w:t>
      </w:r>
      <w:r>
        <w:rPr>
          <w:rtl/>
        </w:rPr>
        <w:t>اثني</w:t>
      </w:r>
      <w:r w:rsidR="008062F6">
        <w:rPr>
          <w:rFonts w:hint="eastAsia"/>
          <w:rtl/>
        </w:rPr>
        <w:t>ن</w:t>
      </w:r>
      <w:r w:rsidR="008062F6">
        <w:rPr>
          <w:rtl/>
        </w:rPr>
        <w:t xml:space="preserve"> و لا تو</w:t>
      </w:r>
      <w:r w:rsidR="00AE5F50">
        <w:rPr>
          <w:rtl/>
        </w:rPr>
        <w:t>لي</w:t>
      </w:r>
      <w:r w:rsidR="008062F6">
        <w:rPr>
          <w:rFonts w:hint="eastAsia"/>
          <w:rtl/>
        </w:rPr>
        <w:t>ن</w:t>
      </w:r>
      <w:r w:rsidR="008062F6">
        <w:rPr>
          <w:rtl/>
        </w:rPr>
        <w:t xml:space="preserve"> مال </w:t>
      </w:r>
      <w:r w:rsidR="008062F6">
        <w:rPr>
          <w:rFonts w:hint="cs"/>
          <w:rtl/>
        </w:rPr>
        <w:t>ی</w:t>
      </w:r>
      <w:r w:rsidR="008062F6">
        <w:rPr>
          <w:rFonts w:hint="eastAsia"/>
          <w:rtl/>
        </w:rPr>
        <w:t>ت</w:t>
      </w:r>
      <w:r w:rsidR="008062F6">
        <w:rPr>
          <w:rFonts w:hint="cs"/>
          <w:rtl/>
        </w:rPr>
        <w:t>ی</w:t>
      </w:r>
      <w:r w:rsidR="008062F6">
        <w:rPr>
          <w:rFonts w:hint="eastAsia"/>
          <w:rtl/>
        </w:rPr>
        <w:t>م</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EC2338">
      <w:pPr>
        <w:pStyle w:val="libCenterBold1"/>
        <w:rPr>
          <w:rtl/>
        </w:rPr>
      </w:pPr>
      <w:r>
        <w:rPr>
          <w:rFonts w:hint="eastAsia"/>
          <w:rtl/>
        </w:rPr>
        <w:t>الرو</w:t>
      </w:r>
      <w:r w:rsidR="00E5742D">
        <w:rPr>
          <w:rFonts w:hint="eastAsia"/>
          <w:rtl/>
        </w:rPr>
        <w:t>أي</w:t>
      </w:r>
      <w:r>
        <w:rPr>
          <w:rFonts w:hint="eastAsia"/>
          <w:rtl/>
        </w:rPr>
        <w:t>ات</w:t>
      </w:r>
      <w:r>
        <w:rPr>
          <w:rtl/>
        </w:rPr>
        <w:t xml:space="preserve"> </w:t>
      </w:r>
      <w:r w:rsidR="00AE5F50">
        <w:rPr>
          <w:rtl/>
        </w:rPr>
        <w:t>في</w:t>
      </w:r>
      <w:r>
        <w:rPr>
          <w:rtl/>
        </w:rPr>
        <w:t xml:space="preserve"> مدح من مسح </w:t>
      </w:r>
      <w:r>
        <w:rPr>
          <w:rFonts w:hint="cs"/>
          <w:rtl/>
        </w:rPr>
        <w:t>ی</w:t>
      </w:r>
      <w:r>
        <w:rPr>
          <w:rFonts w:hint="eastAsia"/>
          <w:rtl/>
        </w:rPr>
        <w:t>ده</w:t>
      </w:r>
      <w:r>
        <w:rPr>
          <w:rtl/>
        </w:rPr>
        <w:t xml:space="preserve"> ع</w:t>
      </w:r>
      <w:r w:rsidR="00AE5F50">
        <w:rPr>
          <w:rtl/>
        </w:rPr>
        <w:t>ل</w:t>
      </w:r>
      <w:r w:rsidR="00EC2338">
        <w:rPr>
          <w:rFonts w:hint="cs"/>
          <w:rtl/>
        </w:rPr>
        <w:t>ى</w:t>
      </w:r>
      <w:r>
        <w:rPr>
          <w:rtl/>
        </w:rPr>
        <w:t xml:space="preserve"> رأس </w:t>
      </w:r>
      <w:r>
        <w:rPr>
          <w:rFonts w:hint="cs"/>
          <w:rtl/>
        </w:rPr>
        <w:t>ی</w:t>
      </w:r>
      <w:r>
        <w:rPr>
          <w:rFonts w:hint="eastAsia"/>
          <w:rtl/>
        </w:rPr>
        <w:t>ت</w:t>
      </w:r>
      <w:r>
        <w:rPr>
          <w:rFonts w:hint="cs"/>
          <w:rtl/>
        </w:rPr>
        <w:t>ی</w:t>
      </w:r>
      <w:r>
        <w:rPr>
          <w:rFonts w:hint="eastAsia"/>
          <w:rtl/>
        </w:rPr>
        <w:t>م</w:t>
      </w:r>
    </w:p>
    <w:p w:rsidR="00C10AE1" w:rsidRDefault="008062F6" w:rsidP="00EC2338">
      <w:pPr>
        <w:pStyle w:val="libNormal"/>
        <w:rPr>
          <w:rtl/>
        </w:rPr>
      </w:pPr>
      <w:r>
        <w:rPr>
          <w:rFonts w:hint="eastAsia"/>
          <w:rtl/>
        </w:rPr>
        <w:t>الرو</w:t>
      </w:r>
      <w:r w:rsidR="00E5742D">
        <w:rPr>
          <w:rFonts w:hint="eastAsia"/>
          <w:rtl/>
        </w:rPr>
        <w:t>أي</w:t>
      </w:r>
      <w:r>
        <w:rPr>
          <w:rFonts w:hint="eastAsia"/>
          <w:rtl/>
        </w:rPr>
        <w:t>ات</w:t>
      </w:r>
      <w:r>
        <w:rPr>
          <w:rtl/>
        </w:rPr>
        <w:t xml:space="preserve"> </w:t>
      </w:r>
      <w:r w:rsidR="00AE5F50">
        <w:rPr>
          <w:rtl/>
        </w:rPr>
        <w:t>في</w:t>
      </w:r>
      <w:r>
        <w:rPr>
          <w:rtl/>
        </w:rPr>
        <w:t xml:space="preserve"> انّ: من مسح </w:t>
      </w:r>
      <w:r>
        <w:rPr>
          <w:rFonts w:hint="cs"/>
          <w:rtl/>
        </w:rPr>
        <w:t>ی</w:t>
      </w:r>
      <w:r>
        <w:rPr>
          <w:rFonts w:hint="eastAsia"/>
          <w:rtl/>
        </w:rPr>
        <w:t>ده</w:t>
      </w:r>
      <w:r>
        <w:rPr>
          <w:rtl/>
        </w:rPr>
        <w:t xml:space="preserve"> ع</w:t>
      </w:r>
      <w:r w:rsidR="00AE5F50">
        <w:rPr>
          <w:rtl/>
        </w:rPr>
        <w:t>ل</w:t>
      </w:r>
      <w:r w:rsidR="00EC2338">
        <w:rPr>
          <w:rFonts w:hint="cs"/>
          <w:rtl/>
        </w:rPr>
        <w:t>ى</w:t>
      </w:r>
      <w:r>
        <w:rPr>
          <w:rtl/>
        </w:rPr>
        <w:t xml:space="preserve"> رأس </w:t>
      </w:r>
      <w:r>
        <w:rPr>
          <w:rFonts w:hint="cs"/>
          <w:rtl/>
        </w:rPr>
        <w:t>ی</w:t>
      </w:r>
      <w:r>
        <w:rPr>
          <w:rFonts w:hint="eastAsia"/>
          <w:rtl/>
        </w:rPr>
        <w:t>ت</w:t>
      </w:r>
      <w:r>
        <w:rPr>
          <w:rFonts w:hint="cs"/>
          <w:rtl/>
        </w:rPr>
        <w:t>ی</w:t>
      </w:r>
      <w:r>
        <w:rPr>
          <w:rFonts w:hint="eastAsia"/>
          <w:rtl/>
        </w:rPr>
        <w:t>م</w:t>
      </w:r>
      <w:r>
        <w:rPr>
          <w:rtl/>
        </w:rPr>
        <w:t xml:space="preserve"> ترحّما له أعطاه اللّه تع</w:t>
      </w:r>
      <w:r w:rsidR="00444506">
        <w:rPr>
          <w:rtl/>
        </w:rPr>
        <w:t>الى</w:t>
      </w:r>
      <w:r>
        <w:rPr>
          <w:rtl/>
        </w:rPr>
        <w:t xml:space="preserve"> بکلّ </w:t>
      </w:r>
      <w:r w:rsidR="001E63C7">
        <w:rPr>
          <w:rtl/>
        </w:rPr>
        <w:t>شعرة</w:t>
      </w:r>
      <w:r>
        <w:rPr>
          <w:rtl/>
        </w:rPr>
        <w:t xml:space="preserve"> نورا </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و کتب اللّه له بکلّ </w:t>
      </w:r>
      <w:r w:rsidR="001E63C7">
        <w:rPr>
          <w:rtl/>
        </w:rPr>
        <w:t>شعرة</w:t>
      </w:r>
      <w:r>
        <w:rPr>
          <w:rtl/>
        </w:rPr>
        <w:t xml:space="preserve"> مرّت </w:t>
      </w:r>
      <w:r>
        <w:rPr>
          <w:rFonts w:hint="cs"/>
          <w:rtl/>
        </w:rPr>
        <w:t>ی</w:t>
      </w:r>
      <w:r>
        <w:rPr>
          <w:rFonts w:hint="eastAsia"/>
          <w:rtl/>
        </w:rPr>
        <w:t>ده</w:t>
      </w:r>
      <w:r>
        <w:rPr>
          <w:rtl/>
        </w:rPr>
        <w:t xml:space="preserve"> ع</w:t>
      </w:r>
      <w:r w:rsidR="00AE5F50">
        <w:rPr>
          <w:rtl/>
        </w:rPr>
        <w:t>لي</w:t>
      </w:r>
      <w:r>
        <w:rPr>
          <w:rFonts w:hint="eastAsia"/>
          <w:rtl/>
        </w:rPr>
        <w:t>ها</w:t>
      </w:r>
      <w:r>
        <w:rPr>
          <w:rtl/>
        </w:rPr>
        <w:t xml:space="preserve"> ح</w:t>
      </w:r>
      <w:r w:rsidR="00AE5F50">
        <w:rPr>
          <w:rtl/>
        </w:rPr>
        <w:t>سنة</w:t>
      </w:r>
      <w:r>
        <w:rPr>
          <w:rtl/>
        </w:rPr>
        <w:t>،</w:t>
      </w:r>
      <w:r w:rsidR="00EC2338">
        <w:rPr>
          <w:rFonts w:hint="cs"/>
          <w:rtl/>
        </w:rPr>
        <w:t xml:space="preserve"> </w:t>
      </w:r>
      <w:r>
        <w:rPr>
          <w:rFonts w:hint="eastAsia"/>
          <w:rtl/>
        </w:rPr>
        <w:t>و</w:t>
      </w:r>
      <w:r>
        <w:rPr>
          <w:rtl/>
        </w:rPr>
        <w:t xml:space="preserve">: من أقعد </w:t>
      </w:r>
      <w:r w:rsidR="00E31382">
        <w:rPr>
          <w:rtl/>
        </w:rPr>
        <w:t>اليت</w:t>
      </w:r>
      <w:r>
        <w:rPr>
          <w:rFonts w:hint="cs"/>
          <w:rtl/>
        </w:rPr>
        <w:t>ی</w:t>
      </w:r>
      <w:r>
        <w:rPr>
          <w:rFonts w:hint="eastAsia"/>
          <w:rtl/>
        </w:rPr>
        <w:t>م</w:t>
      </w:r>
      <w:r>
        <w:rPr>
          <w:rtl/>
        </w:rPr>
        <w:t xml:space="preserve"> ع</w:t>
      </w:r>
      <w:r w:rsidR="00AE5F50">
        <w:rPr>
          <w:rtl/>
        </w:rPr>
        <w:t>ل</w:t>
      </w:r>
      <w:r w:rsidR="00EC2338">
        <w:rPr>
          <w:rFonts w:hint="cs"/>
          <w:rtl/>
        </w:rPr>
        <w:t>ى</w:t>
      </w:r>
      <w:r>
        <w:rPr>
          <w:rtl/>
        </w:rPr>
        <w:t xml:space="preserve"> خوانه و </w:t>
      </w:r>
      <w:r>
        <w:rPr>
          <w:rFonts w:hint="cs"/>
          <w:rtl/>
        </w:rPr>
        <w:t>ی</w:t>
      </w:r>
      <w:r>
        <w:rPr>
          <w:rFonts w:hint="eastAsia"/>
          <w:rtl/>
        </w:rPr>
        <w:t>مسح</w:t>
      </w:r>
      <w:r>
        <w:rPr>
          <w:rtl/>
        </w:rPr>
        <w:t xml:space="preserve"> رأسه </w:t>
      </w:r>
      <w:r>
        <w:rPr>
          <w:rFonts w:hint="cs"/>
          <w:rtl/>
        </w:rPr>
        <w:t>ی</w:t>
      </w:r>
      <w:r w:rsidR="00AE5F50">
        <w:rPr>
          <w:rFonts w:hint="eastAsia"/>
          <w:rtl/>
        </w:rPr>
        <w:t>لي</w:t>
      </w:r>
      <w:r>
        <w:rPr>
          <w:rFonts w:hint="eastAsia"/>
          <w:rtl/>
        </w:rPr>
        <w:t>ن</w:t>
      </w:r>
      <w:r>
        <w:rPr>
          <w:rtl/>
        </w:rPr>
        <w:t xml:space="preserve"> قلبه،</w:t>
      </w:r>
      <w:r w:rsidR="00EC2338">
        <w:rPr>
          <w:rFonts w:hint="cs"/>
          <w:rtl/>
        </w:rPr>
        <w:t xml:space="preserve"> </w:t>
      </w:r>
      <w:r>
        <w:rPr>
          <w:rFonts w:hint="eastAsia"/>
          <w:rtl/>
        </w:rPr>
        <w:t>و</w:t>
      </w:r>
      <w:r>
        <w:rPr>
          <w:rtl/>
        </w:rPr>
        <w:t xml:space="preserve"> انّ </w:t>
      </w:r>
      <w:r w:rsidR="00E31382">
        <w:rPr>
          <w:rtl/>
        </w:rPr>
        <w:t>اليت</w:t>
      </w:r>
      <w:r>
        <w:rPr>
          <w:rFonts w:hint="cs"/>
          <w:rtl/>
        </w:rPr>
        <w:t>ی</w:t>
      </w:r>
      <w:r>
        <w:rPr>
          <w:rFonts w:hint="eastAsia"/>
          <w:rtl/>
        </w:rPr>
        <w:t>م</w:t>
      </w:r>
      <w:r>
        <w:rPr>
          <w:rtl/>
        </w:rPr>
        <w:t xml:space="preserve"> إذا بک</w:t>
      </w:r>
      <w:r>
        <w:rPr>
          <w:rFonts w:hint="cs"/>
          <w:rtl/>
        </w:rPr>
        <w:t>ی</w:t>
      </w:r>
      <w:r>
        <w:rPr>
          <w:rtl/>
        </w:rPr>
        <w:t xml:space="preserve"> اهتزّ له العرش،</w:t>
      </w:r>
      <w:r w:rsidR="00EC2338">
        <w:rPr>
          <w:rFonts w:hint="cs"/>
          <w:rtl/>
        </w:rPr>
        <w:t xml:space="preserve"> </w:t>
      </w:r>
      <w:r>
        <w:rPr>
          <w:rFonts w:hint="eastAsia"/>
          <w:rtl/>
        </w:rPr>
        <w:t>و</w:t>
      </w:r>
      <w:r>
        <w:rPr>
          <w:rtl/>
        </w:rPr>
        <w:t xml:space="preserve"> انّ أکل مال </w:t>
      </w:r>
      <w:r w:rsidR="00E31382">
        <w:rPr>
          <w:rtl/>
        </w:rPr>
        <w:t>اليت</w:t>
      </w:r>
      <w:r>
        <w:rPr>
          <w:rFonts w:hint="cs"/>
          <w:rtl/>
        </w:rPr>
        <w:t>ی</w:t>
      </w:r>
      <w:r>
        <w:rPr>
          <w:rFonts w:hint="eastAsia"/>
          <w:rtl/>
        </w:rPr>
        <w:t>م</w:t>
      </w:r>
      <w:r>
        <w:rPr>
          <w:rtl/>
        </w:rPr>
        <w:t xml:space="preserve"> من الکبائر </w:t>
      </w:r>
      <w:r w:rsidR="00FE67A2">
        <w:rPr>
          <w:rtl/>
        </w:rPr>
        <w:t>التي</w:t>
      </w:r>
      <w:r>
        <w:rPr>
          <w:rtl/>
        </w:rPr>
        <w:t xml:space="preserve"> أوعد اللّه ع</w:t>
      </w:r>
      <w:r w:rsidR="00AE5F50">
        <w:rPr>
          <w:rtl/>
        </w:rPr>
        <w:t>لي</w:t>
      </w:r>
      <w:r>
        <w:rPr>
          <w:rFonts w:hint="eastAsia"/>
          <w:rtl/>
        </w:rPr>
        <w:t>ها</w:t>
      </w:r>
      <w:r>
        <w:rPr>
          <w:rtl/>
        </w:rPr>
        <w:t xml:space="preserve"> النار بل انّ اللّه أوعد </w:t>
      </w:r>
      <w:r w:rsidR="00AE5F50">
        <w:rPr>
          <w:rtl/>
        </w:rPr>
        <w:t>في</w:t>
      </w:r>
      <w:r>
        <w:rPr>
          <w:rtl/>
        </w:rPr>
        <w:t xml:space="preserve"> مال </w:t>
      </w:r>
      <w:r w:rsidR="00E31382">
        <w:rPr>
          <w:rtl/>
        </w:rPr>
        <w:t>اليت</w:t>
      </w:r>
      <w:r>
        <w:rPr>
          <w:rFonts w:hint="cs"/>
          <w:rtl/>
        </w:rPr>
        <w:t>ی</w:t>
      </w:r>
      <w:r>
        <w:rPr>
          <w:rFonts w:hint="eastAsia"/>
          <w:rtl/>
        </w:rPr>
        <w:t>م</w:t>
      </w:r>
      <w:r>
        <w:rPr>
          <w:rtl/>
        </w:rPr>
        <w:t xml:space="preserve"> عقوبت</w:t>
      </w:r>
      <w:r>
        <w:rPr>
          <w:rFonts w:hint="cs"/>
          <w:rtl/>
        </w:rPr>
        <w:t>ی</w:t>
      </w:r>
      <w:r>
        <w:rPr>
          <w:rFonts w:hint="eastAsia"/>
          <w:rtl/>
        </w:rPr>
        <w:t>ن</w:t>
      </w:r>
      <w:r>
        <w:rPr>
          <w:rtl/>
        </w:rPr>
        <w:t xml:space="preserve"> </w:t>
      </w:r>
      <w:r w:rsidR="001522B9">
        <w:rPr>
          <w:rtl/>
        </w:rPr>
        <w:t>عقوبة</w:t>
      </w:r>
      <w:r>
        <w:rPr>
          <w:rtl/>
        </w:rPr>
        <w:t xml:space="preserve"> ال</w:t>
      </w:r>
      <w:r w:rsidR="00444506">
        <w:rPr>
          <w:rtl/>
        </w:rPr>
        <w:t>آخرة</w:t>
      </w:r>
      <w:r>
        <w:rPr>
          <w:rtl/>
        </w:rPr>
        <w:t xml:space="preserve"> النار و </w:t>
      </w:r>
      <w:r w:rsidR="001522B9">
        <w:rPr>
          <w:rtl/>
        </w:rPr>
        <w:t>عقوبة</w:t>
      </w:r>
      <w:r>
        <w:rPr>
          <w:rtl/>
        </w:rPr>
        <w:t xml:space="preserve"> الدن</w:t>
      </w:r>
      <w:r>
        <w:rPr>
          <w:rFonts w:hint="cs"/>
          <w:rtl/>
        </w:rPr>
        <w:t>ی</w:t>
      </w:r>
      <w:r>
        <w:rPr>
          <w:rFonts w:hint="eastAsia"/>
          <w:rtl/>
        </w:rPr>
        <w:t>ا</w:t>
      </w:r>
      <w:r>
        <w:rPr>
          <w:rtl/>
        </w:rPr>
        <w:t xml:space="preserve"> قوله: </w:t>
      </w:r>
      <w:r w:rsidR="00560572" w:rsidRPr="00560572">
        <w:rPr>
          <w:rStyle w:val="libAlaemChar"/>
          <w:rtl/>
        </w:rPr>
        <w:t>(</w:t>
      </w:r>
      <w:r w:rsidRPr="00560572">
        <w:rPr>
          <w:rStyle w:val="libAieChar"/>
          <w:rtl/>
        </w:rPr>
        <w:t xml:space="preserve">وَ </w:t>
      </w:r>
      <w:r w:rsidR="00AE5F50">
        <w:rPr>
          <w:rStyle w:val="libAieChar"/>
          <w:rtl/>
        </w:rPr>
        <w:t>لي</w:t>
      </w:r>
      <w:r w:rsidRPr="00560572">
        <w:rPr>
          <w:rStyle w:val="libAieChar"/>
          <w:rFonts w:hint="eastAsia"/>
          <w:rtl/>
        </w:rPr>
        <w:t>خْشَ</w:t>
      </w:r>
      <w:r w:rsidRPr="00560572">
        <w:rPr>
          <w:rStyle w:val="libAieChar"/>
          <w:rtl/>
        </w:rPr>
        <w:t xml:space="preserve"> </w:t>
      </w:r>
      <w:r w:rsidR="00772E38">
        <w:rPr>
          <w:rStyle w:val="libAieChar"/>
          <w:rtl/>
        </w:rPr>
        <w:t>الذي</w:t>
      </w:r>
      <w:r w:rsidRPr="00560572">
        <w:rPr>
          <w:rStyle w:val="libAieChar"/>
          <w:rFonts w:hint="eastAsia"/>
          <w:rtl/>
        </w:rPr>
        <w:t>نَ</w:t>
      </w:r>
      <w:r w:rsidRPr="00560572">
        <w:rPr>
          <w:rStyle w:val="libAieChar"/>
          <w:rtl/>
        </w:rPr>
        <w:t xml:space="preserve"> لَوْ تَرَکُوا مِنْ خَلْفِهِمْ </w:t>
      </w:r>
      <w:r w:rsidR="0068000B">
        <w:rPr>
          <w:rStyle w:val="libAieChar"/>
          <w:rtl/>
        </w:rPr>
        <w:t>ذریّة</w:t>
      </w:r>
      <w:r w:rsidRPr="00560572">
        <w:rPr>
          <w:rStyle w:val="libAieChar"/>
          <w:rtl/>
        </w:rPr>
        <w:t xml:space="preserve"> ضِعٰافاً خٰافُوا عَ</w:t>
      </w:r>
      <w:r w:rsidR="00AE5F50">
        <w:rPr>
          <w:rStyle w:val="libAieChar"/>
          <w:rtl/>
        </w:rPr>
        <w:t>لي</w:t>
      </w:r>
      <w:r w:rsidRPr="00560572">
        <w:rPr>
          <w:rStyle w:val="libAieChar"/>
          <w:rFonts w:hint="eastAsia"/>
          <w:rtl/>
        </w:rPr>
        <w:t>هِمْ</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EC2338">
        <w:rPr>
          <w:rFonts w:hint="cs"/>
          <w:rtl/>
        </w:rPr>
        <w:t xml:space="preserve">الآية </w:t>
      </w:r>
      <w:r w:rsidR="00EC2338" w:rsidRPr="00EC2338">
        <w:rPr>
          <w:rStyle w:val="libFootnotenumChar"/>
          <w:rFonts w:hint="cs"/>
          <w:rtl/>
        </w:rPr>
        <w:t>(3)</w:t>
      </w:r>
      <w:r w:rsidR="00EC2338">
        <w:rPr>
          <w:rFonts w:hint="cs"/>
          <w:rtl/>
        </w:rPr>
        <w:t>.</w:t>
      </w:r>
    </w:p>
    <w:p w:rsidR="00C10AE1" w:rsidRDefault="00E31382" w:rsidP="00EC2338">
      <w:pPr>
        <w:pStyle w:val="libCenterBold1"/>
        <w:rPr>
          <w:rtl/>
        </w:rPr>
      </w:pPr>
      <w:r>
        <w:rPr>
          <w:rFonts w:hint="eastAsia"/>
          <w:rtl/>
        </w:rPr>
        <w:t>اليت</w:t>
      </w:r>
      <w:r w:rsidR="008062F6">
        <w:rPr>
          <w:rFonts w:hint="cs"/>
          <w:rtl/>
        </w:rPr>
        <w:t>ی</w:t>
      </w:r>
      <w:r w:rsidR="008062F6">
        <w:rPr>
          <w:rFonts w:hint="eastAsia"/>
          <w:rtl/>
        </w:rPr>
        <w:t>م</w:t>
      </w:r>
      <w:r w:rsidR="008062F6">
        <w:rPr>
          <w:rtl/>
        </w:rPr>
        <w:t xml:space="preserve"> و التشد</w:t>
      </w:r>
      <w:r w:rsidR="008062F6">
        <w:rPr>
          <w:rFonts w:hint="cs"/>
          <w:rtl/>
        </w:rPr>
        <w:t>ی</w:t>
      </w:r>
      <w:r w:rsidR="008062F6">
        <w:rPr>
          <w:rFonts w:hint="eastAsia"/>
          <w:rtl/>
        </w:rPr>
        <w:t>د</w:t>
      </w:r>
      <w:r w:rsidR="008062F6">
        <w:rPr>
          <w:rtl/>
        </w:rPr>
        <w:t xml:space="preserve"> </w:t>
      </w:r>
      <w:r w:rsidR="00AE5F50">
        <w:rPr>
          <w:rtl/>
        </w:rPr>
        <w:t>في</w:t>
      </w:r>
      <w:r w:rsidR="008062F6">
        <w:rPr>
          <w:rtl/>
        </w:rPr>
        <w:t xml:space="preserve"> أمره</w:t>
      </w:r>
    </w:p>
    <w:p w:rsidR="00C10AE1" w:rsidRDefault="008062F6" w:rsidP="00EC2338">
      <w:pPr>
        <w:pStyle w:val="libNormal"/>
        <w:rPr>
          <w:rtl/>
        </w:rPr>
      </w:pPr>
      <w:r w:rsidRPr="00EC2338">
        <w:rPr>
          <w:rStyle w:val="libBold1Char"/>
          <w:rFonts w:hint="eastAsia"/>
          <w:rtl/>
        </w:rPr>
        <w:t>تفس</w:t>
      </w:r>
      <w:r w:rsidRPr="00EC2338">
        <w:rPr>
          <w:rStyle w:val="libBold1Char"/>
          <w:rFonts w:hint="cs"/>
          <w:rtl/>
        </w:rPr>
        <w:t>ی</w:t>
      </w:r>
      <w:r w:rsidRPr="00EC2338">
        <w:rPr>
          <w:rStyle w:val="libBold1Char"/>
          <w:rFonts w:hint="eastAsia"/>
          <w:rtl/>
        </w:rPr>
        <w:t>ر</w:t>
      </w:r>
      <w:r w:rsidRPr="00EC2338">
        <w:rPr>
          <w:rStyle w:val="libBold1Char"/>
          <w:rtl/>
        </w:rPr>
        <w:t xml:space="preserve"> ال</w:t>
      </w:r>
      <w:r w:rsidR="003B308D" w:rsidRPr="00EC2338">
        <w:rPr>
          <w:rStyle w:val="libBold1Char"/>
          <w:rtl/>
        </w:rPr>
        <w:t>عیّاشي</w:t>
      </w:r>
      <w:r>
        <w:rPr>
          <w:rtl/>
        </w:rPr>
        <w:t xml:space="preserve">:عن </w:t>
      </w:r>
      <w:r w:rsidR="00066653">
        <w:rPr>
          <w:rtl/>
        </w:rPr>
        <w:t>أبي</w:t>
      </w:r>
      <w:r>
        <w:rPr>
          <w:rtl/>
        </w:rPr>
        <w:t xml:space="preserve"> بص</w:t>
      </w:r>
      <w:r>
        <w:rPr>
          <w:rFonts w:hint="cs"/>
          <w:rtl/>
        </w:rPr>
        <w:t>ی</w:t>
      </w:r>
      <w:r>
        <w:rPr>
          <w:rFonts w:hint="eastAsia"/>
          <w:rtl/>
        </w:rPr>
        <w:t>ر</w:t>
      </w:r>
      <w:r>
        <w:rPr>
          <w:rtl/>
        </w:rPr>
        <w:t xml:space="preserve"> قال: قلت ل</w:t>
      </w:r>
      <w:r w:rsidR="00066653">
        <w:rPr>
          <w:rtl/>
        </w:rPr>
        <w:t>أبي</w:t>
      </w:r>
      <w:r>
        <w:rPr>
          <w:rtl/>
        </w:rPr>
        <w:t xml:space="preserve"> جعفر </w:t>
      </w:r>
      <w:r w:rsidR="00BE14E3" w:rsidRPr="00BE14E3">
        <w:rPr>
          <w:rStyle w:val="libAlaemChar"/>
          <w:rtl/>
        </w:rPr>
        <w:t>عليه‌السلام</w:t>
      </w:r>
      <w:r>
        <w:rPr>
          <w:rtl/>
        </w:rPr>
        <w:t xml:space="preserve">:أصلحک اللّه ما </w:t>
      </w:r>
      <w:r w:rsidR="00E5742D">
        <w:rPr>
          <w:rtl/>
        </w:rPr>
        <w:t>أي</w:t>
      </w:r>
      <w:r>
        <w:rPr>
          <w:rFonts w:hint="eastAsia"/>
          <w:rtl/>
        </w:rPr>
        <w:t>سر</w:t>
      </w:r>
      <w:r>
        <w:rPr>
          <w:rtl/>
        </w:rPr>
        <w:t xml:space="preserve"> ما </w:t>
      </w:r>
      <w:r>
        <w:rPr>
          <w:rFonts w:hint="cs"/>
          <w:rtl/>
        </w:rPr>
        <w:t>ی</w:t>
      </w:r>
      <w:r>
        <w:rPr>
          <w:rFonts w:hint="eastAsia"/>
          <w:rtl/>
        </w:rPr>
        <w:t>دخل</w:t>
      </w:r>
      <w:r>
        <w:rPr>
          <w:rtl/>
        </w:rPr>
        <w:t xml:space="preserve"> به العبد النار؟قال:من أکل من مال </w:t>
      </w:r>
      <w:r w:rsidR="00E31382">
        <w:rPr>
          <w:rtl/>
        </w:rPr>
        <w:t>اليت</w:t>
      </w:r>
      <w:r>
        <w:rPr>
          <w:rFonts w:hint="cs"/>
          <w:rtl/>
        </w:rPr>
        <w:t>ی</w:t>
      </w:r>
      <w:r>
        <w:rPr>
          <w:rFonts w:hint="eastAsia"/>
          <w:rtl/>
        </w:rPr>
        <w:t>م</w:t>
      </w:r>
      <w:r>
        <w:rPr>
          <w:rtl/>
        </w:rPr>
        <w:t xml:space="preserve"> درهما،و نحن </w:t>
      </w:r>
      <w:r w:rsidR="00E31382">
        <w:rPr>
          <w:rtl/>
        </w:rPr>
        <w:t>اليت</w:t>
      </w:r>
      <w:r>
        <w:rPr>
          <w:rFonts w:hint="cs"/>
          <w:rtl/>
        </w:rPr>
        <w:t>ی</w:t>
      </w:r>
      <w:r>
        <w:rPr>
          <w:rFonts w:hint="eastAsia"/>
          <w:rtl/>
        </w:rPr>
        <w:t>م</w:t>
      </w:r>
      <w:r>
        <w:rPr>
          <w:rtl/>
        </w:rPr>
        <w:t xml:space="preserve"> </w:t>
      </w:r>
      <w:r w:rsidR="00066653" w:rsidRPr="00066653">
        <w:rPr>
          <w:rStyle w:val="libFootnotenumChar"/>
          <w:rtl/>
        </w:rPr>
        <w:t>(</w:t>
      </w:r>
      <w:r w:rsidR="00EC2338">
        <w:rPr>
          <w:rStyle w:val="libFootnotenumChar"/>
          <w:rFonts w:hint="cs"/>
          <w:rtl/>
        </w:rPr>
        <w:t>4</w:t>
      </w:r>
      <w:r w:rsidR="00066653" w:rsidRPr="00066653">
        <w:rPr>
          <w:rStyle w:val="libFootnotenumChar"/>
          <w:rtl/>
        </w:rPr>
        <w:t>)</w:t>
      </w:r>
      <w:r>
        <w:rPr>
          <w:rtl/>
        </w:rPr>
        <w:t>.</w:t>
      </w:r>
    </w:p>
    <w:p w:rsidR="00C10AE1" w:rsidRDefault="00BE14E3" w:rsidP="00EC2338">
      <w:pPr>
        <w:pStyle w:val="libNormal"/>
        <w:rPr>
          <w:rtl/>
        </w:rPr>
      </w:pPr>
      <w:r w:rsidRPr="00BE14E3">
        <w:rPr>
          <w:rStyle w:val="libBold1Char"/>
          <w:rFonts w:hint="eastAsia"/>
          <w:rtl/>
        </w:rPr>
        <w:t>نهج البلاغة</w:t>
      </w:r>
      <w:r w:rsidR="008062F6">
        <w:rPr>
          <w:rtl/>
        </w:rPr>
        <w:t>:قال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أحسنوا </w:t>
      </w:r>
      <w:r w:rsidR="00AE5F50">
        <w:rPr>
          <w:rtl/>
        </w:rPr>
        <w:t>في</w:t>
      </w:r>
      <w:r w:rsidR="008062F6">
        <w:rPr>
          <w:rtl/>
        </w:rPr>
        <w:t xml:space="preserve"> عقب غ</w:t>
      </w:r>
      <w:r w:rsidR="008062F6">
        <w:rPr>
          <w:rFonts w:hint="cs"/>
          <w:rtl/>
        </w:rPr>
        <w:t>ی</w:t>
      </w:r>
      <w:r w:rsidR="008062F6">
        <w:rPr>
          <w:rFonts w:hint="eastAsia"/>
          <w:rtl/>
        </w:rPr>
        <w:t>رکم</w:t>
      </w:r>
      <w:r w:rsidR="008062F6">
        <w:rPr>
          <w:rtl/>
        </w:rPr>
        <w:t xml:space="preserve"> تحسنوا </w:t>
      </w:r>
      <w:r w:rsidR="00066653" w:rsidRPr="00066653">
        <w:rPr>
          <w:rStyle w:val="libFootnotenumChar"/>
          <w:rtl/>
        </w:rPr>
        <w:t>(</w:t>
      </w:r>
      <w:r w:rsidR="00EC2338">
        <w:rPr>
          <w:rStyle w:val="libFootnotenumChar"/>
          <w:rFonts w:hint="cs"/>
          <w:rtl/>
        </w:rPr>
        <w:t>5</w:t>
      </w:r>
      <w:r w:rsidR="00066653" w:rsidRPr="00066653">
        <w:rPr>
          <w:rStyle w:val="libFootnotenumChar"/>
          <w:rtl/>
        </w:rPr>
        <w:t>)</w:t>
      </w:r>
      <w:r w:rsidR="00AE5F50">
        <w:rPr>
          <w:rtl/>
        </w:rPr>
        <w:t>في</w:t>
      </w:r>
      <w:r w:rsidR="008062F6">
        <w:rPr>
          <w:rtl/>
        </w:rPr>
        <w:t xml:space="preserve"> عقبکم؛</w:t>
      </w:r>
      <w:r w:rsidR="00EC2338">
        <w:rPr>
          <w:rFonts w:hint="cs"/>
          <w:rtl/>
        </w:rPr>
        <w:t xml:space="preserve"> </w:t>
      </w:r>
      <w:r w:rsidR="008062F6">
        <w:rPr>
          <w:rFonts w:hint="eastAsia"/>
          <w:rtl/>
        </w:rPr>
        <w:t>و</w:t>
      </w:r>
      <w:r w:rsidR="008062F6">
        <w:rPr>
          <w:rtl/>
        </w:rPr>
        <w:t xml:space="preserve"> قال </w:t>
      </w:r>
      <w:r w:rsidRPr="00BE14E3">
        <w:rPr>
          <w:rStyle w:val="libAlaemChar"/>
          <w:rtl/>
        </w:rPr>
        <w:t>عليه‌السلام</w:t>
      </w:r>
      <w:r w:rsidR="008062F6">
        <w:rPr>
          <w:rtl/>
        </w:rPr>
        <w:t xml:space="preserve"> </w:t>
      </w:r>
      <w:r w:rsidR="00AE5F50">
        <w:rPr>
          <w:rtl/>
        </w:rPr>
        <w:t>في</w:t>
      </w:r>
      <w:r w:rsidR="008062F6">
        <w:rPr>
          <w:rtl/>
        </w:rPr>
        <w:t xml:space="preserve"> </w:t>
      </w:r>
      <w:r w:rsidR="001522B9">
        <w:rPr>
          <w:rtl/>
        </w:rPr>
        <w:t>وصيّ</w:t>
      </w:r>
      <w:r w:rsidR="008062F6">
        <w:rPr>
          <w:rFonts w:hint="eastAsia"/>
          <w:rtl/>
        </w:rPr>
        <w:t>ته</w:t>
      </w:r>
      <w:r w:rsidR="008062F6">
        <w:rPr>
          <w:rtl/>
        </w:rPr>
        <w:t xml:space="preserve"> عند وفاته: اللّه اللّه </w:t>
      </w:r>
      <w:r w:rsidR="00AE5F50">
        <w:rPr>
          <w:rtl/>
        </w:rPr>
        <w:t>في</w:t>
      </w:r>
      <w:r w:rsidR="008062F6">
        <w:rPr>
          <w:rtl/>
        </w:rPr>
        <w:t xml:space="preserve"> ال</w:t>
      </w:r>
      <w:r w:rsidR="00E5742D">
        <w:rPr>
          <w:rtl/>
        </w:rPr>
        <w:t>أي</w:t>
      </w:r>
      <w:r w:rsidR="008062F6">
        <w:rPr>
          <w:rFonts w:hint="eastAsia"/>
          <w:rtl/>
        </w:rPr>
        <w:t>تام</w:t>
      </w:r>
      <w:r w:rsidR="008062F6">
        <w:rPr>
          <w:rtl/>
        </w:rPr>
        <w:t xml:space="preserve"> فلا تغبّوا أفواههم و لا </w:t>
      </w:r>
      <w:r w:rsidR="008062F6">
        <w:rPr>
          <w:rFonts w:hint="cs"/>
          <w:rtl/>
        </w:rPr>
        <w:t>ی</w:t>
      </w:r>
      <w:r w:rsidR="008062F6">
        <w:rPr>
          <w:rFonts w:hint="eastAsia"/>
          <w:rtl/>
        </w:rPr>
        <w:t>ض</w:t>
      </w:r>
      <w:r w:rsidR="008062F6">
        <w:rPr>
          <w:rFonts w:hint="cs"/>
          <w:rtl/>
        </w:rPr>
        <w:t>ی</w:t>
      </w:r>
      <w:r w:rsidR="008062F6">
        <w:rPr>
          <w:rFonts w:hint="eastAsia"/>
          <w:rtl/>
        </w:rPr>
        <w:t>عوا</w:t>
      </w:r>
      <w:r w:rsidR="008062F6">
        <w:rPr>
          <w:rtl/>
        </w:rPr>
        <w:t xml:space="preserve"> بحضرتکم </w:t>
      </w:r>
      <w:r w:rsidR="00066653" w:rsidRPr="00066653">
        <w:rPr>
          <w:rStyle w:val="libFootnotenumChar"/>
          <w:rtl/>
        </w:rPr>
        <w:t>(</w:t>
      </w:r>
      <w:r w:rsidR="00EC2338">
        <w:rPr>
          <w:rStyle w:val="libFootnotenumChar"/>
          <w:rFonts w:hint="cs"/>
          <w:rtl/>
        </w:rPr>
        <w:t>6</w:t>
      </w:r>
      <w:r w:rsidR="00066653" w:rsidRPr="00066653">
        <w:rPr>
          <w:rStyle w:val="libFootnotenumChar"/>
          <w:rtl/>
        </w:rPr>
        <w:t>)</w:t>
      </w:r>
      <w:r w:rsidR="008062F6">
        <w:rPr>
          <w:rtl/>
        </w:rPr>
        <w:t>.</w:t>
      </w:r>
    </w:p>
    <w:p w:rsidR="00C10AE1" w:rsidRDefault="008062F6" w:rsidP="008062F6">
      <w:pPr>
        <w:pStyle w:val="libNormal"/>
        <w:rPr>
          <w:rtl/>
        </w:rPr>
      </w:pPr>
      <w:r w:rsidRPr="00EC2338">
        <w:rPr>
          <w:rStyle w:val="libBold1Char"/>
          <w:rFonts w:hint="eastAsia"/>
          <w:rtl/>
        </w:rPr>
        <w:t>تفس</w:t>
      </w:r>
      <w:r w:rsidRPr="00EC2338">
        <w:rPr>
          <w:rStyle w:val="libBold1Char"/>
          <w:rFonts w:hint="cs"/>
          <w:rtl/>
        </w:rPr>
        <w:t>ی</w:t>
      </w:r>
      <w:r w:rsidRPr="00EC2338">
        <w:rPr>
          <w:rStyle w:val="libBold1Char"/>
          <w:rFonts w:hint="eastAsia"/>
          <w:rtl/>
        </w:rPr>
        <w:t>ر</w:t>
      </w:r>
      <w:r w:rsidRPr="00EC2338">
        <w:rPr>
          <w:rStyle w:val="libBold1Char"/>
          <w:rtl/>
        </w:rPr>
        <w:t xml:space="preserve"> الإمام ال</w:t>
      </w:r>
      <w:r w:rsidR="00FC4BC0" w:rsidRPr="00EC2338">
        <w:rPr>
          <w:rStyle w:val="libBold1Char"/>
          <w:rtl/>
        </w:rPr>
        <w:t>عسکريّ</w:t>
      </w:r>
      <w:r w:rsidRPr="00EC2338">
        <w:rPr>
          <w:rStyle w:val="libBold1Char"/>
          <w:rtl/>
        </w:rPr>
        <w:t xml:space="preserve"> و </w:t>
      </w:r>
      <w:r w:rsidR="00BE14E3" w:rsidRPr="00EC2338">
        <w:rPr>
          <w:rStyle w:val="libBold1Char"/>
          <w:rtl/>
        </w:rPr>
        <w:t>الاحتجاج</w:t>
      </w:r>
      <w:r>
        <w:rPr>
          <w:rtl/>
        </w:rPr>
        <w:t xml:space="preserve">:عن </w:t>
      </w:r>
      <w:r w:rsidR="00066653">
        <w:rPr>
          <w:rtl/>
        </w:rPr>
        <w:t>أبي</w:t>
      </w:r>
      <w:r>
        <w:rPr>
          <w:rtl/>
        </w:rPr>
        <w:t xml:space="preserve"> محمّد ال</w:t>
      </w:r>
      <w:r w:rsidR="00FC4BC0">
        <w:rPr>
          <w:rtl/>
        </w:rPr>
        <w:t>عسکريّ</w:t>
      </w:r>
      <w:r>
        <w:rPr>
          <w:rtl/>
        </w:rPr>
        <w:t xml:space="preserve"> عن آبائه </w:t>
      </w:r>
      <w:r w:rsidR="00BE14E3" w:rsidRPr="00BE14E3">
        <w:rPr>
          <w:rStyle w:val="libAlaemChar"/>
          <w:rtl/>
        </w:rPr>
        <w:t>عليهم‌السلام</w:t>
      </w:r>
    </w:p>
    <w:p w:rsidR="00EC2338" w:rsidRDefault="00066653" w:rsidP="00EC2338">
      <w:pPr>
        <w:pStyle w:val="libLine"/>
        <w:rPr>
          <w:rtl/>
        </w:rPr>
      </w:pPr>
      <w:r>
        <w:rPr>
          <w:rFonts w:hint="eastAsia"/>
          <w:rtl/>
        </w:rPr>
        <w:t>____________________</w:t>
      </w:r>
    </w:p>
    <w:p w:rsidR="00C10AE1" w:rsidRDefault="00066653" w:rsidP="00EC2338">
      <w:pPr>
        <w:pStyle w:val="libFootnote0"/>
        <w:rPr>
          <w:rtl/>
        </w:rPr>
      </w:pPr>
      <w:r>
        <w:rPr>
          <w:rtl/>
        </w:rPr>
        <w:t>(1)</w:t>
      </w:r>
      <w:r w:rsidR="008062F6">
        <w:rPr>
          <w:rtl/>
        </w:rPr>
        <w:t xml:space="preserve"> ق:کتاب ال</w:t>
      </w:r>
      <w:r w:rsidR="00ED1C08">
        <w:rPr>
          <w:rtl/>
        </w:rPr>
        <w:t>عشرة</w:t>
      </w:r>
      <w:r w:rsidR="00EC2338">
        <w:rPr>
          <w:rFonts w:hint="cs"/>
          <w:rtl/>
        </w:rPr>
        <w:t>/</w:t>
      </w:r>
      <w:r>
        <w:rPr>
          <w:rtl/>
        </w:rPr>
        <w:t>119</w:t>
      </w:r>
      <w:r w:rsidR="008062F6">
        <w:rPr>
          <w:rtl/>
        </w:rPr>
        <w:t>/</w:t>
      </w:r>
      <w:r>
        <w:rPr>
          <w:rtl/>
        </w:rPr>
        <w:t>31</w:t>
      </w:r>
      <w:r w:rsidR="008062F6">
        <w:rPr>
          <w:rtl/>
        </w:rPr>
        <w:t>،ج:</w:t>
      </w:r>
      <w:r>
        <w:rPr>
          <w:rtl/>
        </w:rPr>
        <w:t>4</w:t>
      </w:r>
      <w:r w:rsidR="008062F6">
        <w:rPr>
          <w:rtl/>
        </w:rPr>
        <w:t>/</w:t>
      </w:r>
      <w:r>
        <w:rPr>
          <w:rtl/>
        </w:rPr>
        <w:t>75</w:t>
      </w:r>
      <w:r w:rsidR="008062F6">
        <w:rPr>
          <w:rtl/>
        </w:rPr>
        <w:t>.</w:t>
      </w:r>
    </w:p>
    <w:p w:rsidR="00C10AE1" w:rsidRDefault="00066653" w:rsidP="00EC2338">
      <w:pPr>
        <w:pStyle w:val="libFootnote0"/>
        <w:rPr>
          <w:rtl/>
        </w:rPr>
      </w:pPr>
      <w:r>
        <w:rPr>
          <w:rtl/>
        </w:rPr>
        <w:t>(2)</w:t>
      </w:r>
      <w:r w:rsidR="008062F6">
        <w:rPr>
          <w:rtl/>
        </w:rPr>
        <w:t xml:space="preserve"> </w:t>
      </w:r>
      <w:r w:rsidR="0078437F">
        <w:rPr>
          <w:rtl/>
        </w:rPr>
        <w:t>سورة</w:t>
      </w:r>
      <w:r w:rsidR="008062F6">
        <w:rPr>
          <w:rtl/>
        </w:rPr>
        <w:t xml:space="preserve"> النساء/ال</w:t>
      </w:r>
      <w:r w:rsidR="00E5742D">
        <w:rPr>
          <w:rtl/>
        </w:rPr>
        <w:t>أي</w:t>
      </w:r>
      <w:r w:rsidR="00AE5F50">
        <w:rPr>
          <w:rtl/>
        </w:rPr>
        <w:t>ة</w:t>
      </w:r>
      <w:r w:rsidR="008062F6">
        <w:rPr>
          <w:rtl/>
        </w:rPr>
        <w:t xml:space="preserve"> </w:t>
      </w:r>
      <w:r>
        <w:rPr>
          <w:rtl/>
        </w:rPr>
        <w:t>9</w:t>
      </w:r>
      <w:r w:rsidR="008062F6">
        <w:rPr>
          <w:rtl/>
        </w:rPr>
        <w:t>.</w:t>
      </w:r>
    </w:p>
    <w:p w:rsidR="00C10AE1" w:rsidRDefault="00066653" w:rsidP="00EC2338">
      <w:pPr>
        <w:pStyle w:val="libFootnote0"/>
        <w:rPr>
          <w:rtl/>
        </w:rPr>
      </w:pPr>
      <w:r>
        <w:rPr>
          <w:rtl/>
        </w:rPr>
        <w:t>(3)</w:t>
      </w:r>
      <w:r w:rsidR="008062F6">
        <w:rPr>
          <w:rtl/>
        </w:rPr>
        <w:t xml:space="preserve"> ق:کتاب ال</w:t>
      </w:r>
      <w:r w:rsidR="00ED1C08">
        <w:rPr>
          <w:rtl/>
        </w:rPr>
        <w:t>عشرة</w:t>
      </w:r>
      <w:r w:rsidR="00EC2338">
        <w:rPr>
          <w:rFonts w:hint="cs"/>
          <w:rtl/>
        </w:rPr>
        <w:t>/</w:t>
      </w:r>
      <w:r>
        <w:rPr>
          <w:rtl/>
        </w:rPr>
        <w:t>120</w:t>
      </w:r>
      <w:r w:rsidR="008062F6">
        <w:rPr>
          <w:rtl/>
        </w:rPr>
        <w:t>/</w:t>
      </w:r>
      <w:r>
        <w:rPr>
          <w:rtl/>
        </w:rPr>
        <w:t>31</w:t>
      </w:r>
      <w:r w:rsidR="008062F6">
        <w:rPr>
          <w:rtl/>
        </w:rPr>
        <w:t>،ج:</w:t>
      </w:r>
      <w:r>
        <w:rPr>
          <w:rtl/>
        </w:rPr>
        <w:t>4</w:t>
      </w:r>
      <w:r w:rsidR="008062F6">
        <w:rPr>
          <w:rtl/>
        </w:rPr>
        <w:t>/</w:t>
      </w:r>
      <w:r>
        <w:rPr>
          <w:rtl/>
        </w:rPr>
        <w:t>75</w:t>
      </w:r>
      <w:r w:rsidR="008062F6">
        <w:rPr>
          <w:rtl/>
        </w:rPr>
        <w:t>-</w:t>
      </w:r>
      <w:r>
        <w:rPr>
          <w:rtl/>
        </w:rPr>
        <w:t>8</w:t>
      </w:r>
      <w:r w:rsidR="008062F6">
        <w:rPr>
          <w:rtl/>
        </w:rPr>
        <w:t>.</w:t>
      </w:r>
    </w:p>
    <w:p w:rsidR="00C10AE1" w:rsidRDefault="00066653" w:rsidP="00EC2338">
      <w:pPr>
        <w:pStyle w:val="libFootnote0"/>
        <w:rPr>
          <w:rtl/>
        </w:rPr>
      </w:pPr>
      <w:r>
        <w:rPr>
          <w:rtl/>
        </w:rPr>
        <w:t>(4)</w:t>
      </w:r>
      <w:r w:rsidR="008062F6">
        <w:rPr>
          <w:rtl/>
        </w:rPr>
        <w:t xml:space="preserve"> ق:کتاب ال</w:t>
      </w:r>
      <w:r w:rsidR="00ED1C08">
        <w:rPr>
          <w:rtl/>
        </w:rPr>
        <w:t>عشرة</w:t>
      </w:r>
      <w:r w:rsidR="00EC2338">
        <w:rPr>
          <w:rFonts w:hint="cs"/>
          <w:rtl/>
        </w:rPr>
        <w:t>/</w:t>
      </w:r>
      <w:r>
        <w:rPr>
          <w:rtl/>
        </w:rPr>
        <w:t>121</w:t>
      </w:r>
      <w:r w:rsidR="008062F6">
        <w:rPr>
          <w:rtl/>
        </w:rPr>
        <w:t>/</w:t>
      </w:r>
      <w:r>
        <w:rPr>
          <w:rtl/>
        </w:rPr>
        <w:t>31</w:t>
      </w:r>
      <w:r w:rsidR="008062F6">
        <w:rPr>
          <w:rtl/>
        </w:rPr>
        <w:t>،ج:</w:t>
      </w:r>
      <w:r>
        <w:rPr>
          <w:rtl/>
        </w:rPr>
        <w:t>10</w:t>
      </w:r>
      <w:r w:rsidR="008062F6">
        <w:rPr>
          <w:rtl/>
        </w:rPr>
        <w:t>/</w:t>
      </w:r>
      <w:r>
        <w:rPr>
          <w:rtl/>
        </w:rPr>
        <w:t>75</w:t>
      </w:r>
      <w:r w:rsidR="008062F6">
        <w:rPr>
          <w:rtl/>
        </w:rPr>
        <w:t>.</w:t>
      </w:r>
    </w:p>
    <w:p w:rsidR="00C10AE1" w:rsidRDefault="00066653" w:rsidP="00EC2338">
      <w:pPr>
        <w:pStyle w:val="libFootnote0"/>
        <w:rPr>
          <w:rtl/>
        </w:rPr>
      </w:pPr>
      <w:r>
        <w:rPr>
          <w:rtl/>
        </w:rPr>
        <w:t>(5)</w:t>
      </w:r>
      <w:r w:rsidR="008062F6">
        <w:rPr>
          <w:rtl/>
        </w:rPr>
        <w:t xml:space="preserve"> تحفظوا(خ أ،).</w:t>
      </w:r>
    </w:p>
    <w:p w:rsidR="00EC2338" w:rsidRDefault="00EC2338" w:rsidP="00EC2338">
      <w:pPr>
        <w:pStyle w:val="libFootnote0"/>
        <w:rPr>
          <w:rtl/>
        </w:rPr>
      </w:pPr>
      <w:r>
        <w:rPr>
          <w:rFonts w:hint="cs"/>
          <w:rtl/>
        </w:rPr>
        <w:t>(6) ق:كتاب العشرة/31/122،ج:75/13و14.</w:t>
      </w:r>
    </w:p>
    <w:p w:rsidR="00F46807" w:rsidRPr="009B6FC6" w:rsidRDefault="00F46807" w:rsidP="00F46807">
      <w:pPr>
        <w:pStyle w:val="libNormal"/>
        <w:rPr>
          <w:rtl/>
        </w:rPr>
      </w:pPr>
      <w:r w:rsidRPr="009B6FC6">
        <w:rPr>
          <w:rFonts w:hint="eastAsia"/>
          <w:rtl/>
        </w:rPr>
        <w:br w:type="page"/>
      </w:r>
    </w:p>
    <w:p w:rsidR="00C10AE1" w:rsidRDefault="008062F6" w:rsidP="00EC2338">
      <w:pPr>
        <w:pStyle w:val="libNormal0"/>
        <w:rPr>
          <w:rtl/>
        </w:rPr>
      </w:pPr>
      <w:r>
        <w:rPr>
          <w:rFonts w:hint="eastAsia"/>
          <w:rtl/>
        </w:rPr>
        <w:t>عن</w:t>
      </w:r>
      <w:r>
        <w:rPr>
          <w:rtl/>
        </w:rPr>
        <w:t xml:space="preserve"> رسول اللّه </w:t>
      </w:r>
      <w:r w:rsidR="00BE14E3" w:rsidRPr="00BE14E3">
        <w:rPr>
          <w:rStyle w:val="libAlaemChar"/>
          <w:rtl/>
        </w:rPr>
        <w:t>صلى‌الله‌عليه‌وآله‌وسلم</w:t>
      </w:r>
      <w:r>
        <w:rPr>
          <w:rtl/>
        </w:rPr>
        <w:t xml:space="preserve"> قال: أشدّ من </w:t>
      </w:r>
      <w:r>
        <w:rPr>
          <w:rFonts w:hint="cs"/>
          <w:rtl/>
        </w:rPr>
        <w:t>ی</w:t>
      </w:r>
      <w:r>
        <w:rPr>
          <w:rFonts w:hint="eastAsia"/>
          <w:rtl/>
        </w:rPr>
        <w:t>تم</w:t>
      </w:r>
      <w:r>
        <w:rPr>
          <w:rtl/>
        </w:rPr>
        <w:t xml:space="preserve"> </w:t>
      </w:r>
      <w:r w:rsidR="00E31382">
        <w:rPr>
          <w:rtl/>
        </w:rPr>
        <w:t>اليت</w:t>
      </w:r>
      <w:r>
        <w:rPr>
          <w:rFonts w:hint="cs"/>
          <w:rtl/>
        </w:rPr>
        <w:t>ی</w:t>
      </w:r>
      <w:r>
        <w:rPr>
          <w:rFonts w:hint="eastAsia"/>
          <w:rtl/>
        </w:rPr>
        <w:t>م</w:t>
      </w:r>
      <w:r>
        <w:rPr>
          <w:rtl/>
        </w:rPr>
        <w:t xml:space="preserve"> </w:t>
      </w:r>
      <w:r w:rsidR="00772E38">
        <w:rPr>
          <w:rtl/>
        </w:rPr>
        <w:t>الذي</w:t>
      </w:r>
      <w:r>
        <w:rPr>
          <w:rtl/>
        </w:rPr>
        <w:t xml:space="preserve"> انقطع عن </w:t>
      </w:r>
      <w:r w:rsidR="00066653">
        <w:rPr>
          <w:rtl/>
        </w:rPr>
        <w:t>أبي</w:t>
      </w:r>
      <w:r>
        <w:rPr>
          <w:rFonts w:hint="eastAsia"/>
          <w:rtl/>
        </w:rPr>
        <w:t>ه</w:t>
      </w:r>
      <w:r>
        <w:rPr>
          <w:rtl/>
        </w:rPr>
        <w:t xml:space="preserve"> </w:t>
      </w:r>
      <w:r>
        <w:rPr>
          <w:rFonts w:hint="cs"/>
          <w:rtl/>
        </w:rPr>
        <w:t>ی</w:t>
      </w:r>
      <w:r>
        <w:rPr>
          <w:rFonts w:hint="eastAsia"/>
          <w:rtl/>
        </w:rPr>
        <w:t>تم</w:t>
      </w:r>
      <w:r>
        <w:rPr>
          <w:rtl/>
        </w:rPr>
        <w:t xml:space="preserve"> </w:t>
      </w:r>
      <w:r>
        <w:rPr>
          <w:rFonts w:hint="cs"/>
          <w:rtl/>
        </w:rPr>
        <w:t>ی</w:t>
      </w:r>
      <w:r>
        <w:rPr>
          <w:rFonts w:hint="eastAsia"/>
          <w:rtl/>
        </w:rPr>
        <w:t>ت</w:t>
      </w:r>
      <w:r>
        <w:rPr>
          <w:rFonts w:hint="cs"/>
          <w:rtl/>
        </w:rPr>
        <w:t>ی</w:t>
      </w:r>
      <w:r>
        <w:rPr>
          <w:rFonts w:hint="eastAsia"/>
          <w:rtl/>
        </w:rPr>
        <w:t>م</w:t>
      </w:r>
      <w:r>
        <w:rPr>
          <w:rtl/>
        </w:rPr>
        <w:t xml:space="preserve"> انقطع عن </w:t>
      </w:r>
      <w:r w:rsidR="00DD1AF8">
        <w:rPr>
          <w:rtl/>
        </w:rPr>
        <w:t>إمامة</w:t>
      </w:r>
      <w:r>
        <w:rPr>
          <w:rtl/>
        </w:rPr>
        <w:t xml:space="preserve"> و لا </w:t>
      </w:r>
      <w:r>
        <w:rPr>
          <w:rFonts w:hint="cs"/>
          <w:rtl/>
        </w:rPr>
        <w:t>ی</w:t>
      </w:r>
      <w:r>
        <w:rPr>
          <w:rFonts w:hint="eastAsia"/>
          <w:rtl/>
        </w:rPr>
        <w:t>قدر</w:t>
      </w:r>
      <w:r>
        <w:rPr>
          <w:rtl/>
        </w:rPr>
        <w:t xml:space="preserve"> ع</w:t>
      </w:r>
      <w:r w:rsidR="00AE5F50">
        <w:rPr>
          <w:rtl/>
        </w:rPr>
        <w:t>ل</w:t>
      </w:r>
      <w:r w:rsidR="00EC2338">
        <w:rPr>
          <w:rFonts w:hint="cs"/>
          <w:rtl/>
        </w:rPr>
        <w:t>ى</w:t>
      </w:r>
      <w:r>
        <w:rPr>
          <w:rtl/>
        </w:rPr>
        <w:t xml:space="preserve"> الوصول </w:t>
      </w:r>
      <w:r w:rsidR="00EB4416">
        <w:rPr>
          <w:rtl/>
        </w:rPr>
        <w:t>اليه</w:t>
      </w:r>
      <w:r>
        <w:rPr>
          <w:rtl/>
        </w:rPr>
        <w:t xml:space="preserve"> و لا </w:t>
      </w:r>
      <w:r w:rsidR="00843827">
        <w:rPr>
          <w:rFonts w:hint="cs"/>
          <w:rtl/>
        </w:rPr>
        <w:t>یدري</w:t>
      </w:r>
      <w:r>
        <w:rPr>
          <w:rtl/>
        </w:rPr>
        <w:t xml:space="preserve"> ک</w:t>
      </w:r>
      <w:r>
        <w:rPr>
          <w:rFonts w:hint="cs"/>
          <w:rtl/>
        </w:rPr>
        <w:t>ی</w:t>
      </w:r>
      <w:r>
        <w:rPr>
          <w:rFonts w:hint="eastAsia"/>
          <w:rtl/>
        </w:rPr>
        <w:t>ف</w:t>
      </w:r>
      <w:r>
        <w:rPr>
          <w:rtl/>
        </w:rPr>
        <w:t xml:space="preserve"> </w:t>
      </w:r>
      <w:r w:rsidR="00444506">
        <w:rPr>
          <w:rtl/>
        </w:rPr>
        <w:t>حکمة</w:t>
      </w:r>
      <w:r>
        <w:rPr>
          <w:rtl/>
        </w:rPr>
        <w:t xml:space="preserve"> </w:t>
      </w:r>
      <w:r w:rsidR="00AE5F50">
        <w:rPr>
          <w:rtl/>
        </w:rPr>
        <w:t>في</w:t>
      </w:r>
      <w:r>
        <w:rPr>
          <w:rFonts w:hint="eastAsia"/>
          <w:rtl/>
        </w:rPr>
        <w:t>ما</w:t>
      </w:r>
      <w:r>
        <w:rPr>
          <w:rtl/>
        </w:rPr>
        <w:t xml:space="preserve"> </w:t>
      </w:r>
      <w:r>
        <w:rPr>
          <w:rFonts w:hint="cs"/>
          <w:rtl/>
        </w:rPr>
        <w:t>ی</w:t>
      </w:r>
      <w:r>
        <w:rPr>
          <w:rFonts w:hint="eastAsia"/>
          <w:rtl/>
        </w:rPr>
        <w:t>بت</w:t>
      </w:r>
      <w:r w:rsidR="00AE5F50">
        <w:rPr>
          <w:rFonts w:hint="eastAsia"/>
          <w:rtl/>
        </w:rPr>
        <w:t>ل</w:t>
      </w:r>
      <w:r w:rsidR="00EC2338">
        <w:rPr>
          <w:rFonts w:hint="cs"/>
          <w:rtl/>
        </w:rPr>
        <w:t>ى</w:t>
      </w:r>
      <w:r>
        <w:rPr>
          <w:rtl/>
        </w:rPr>
        <w:t xml:space="preserve"> به من شر</w:t>
      </w:r>
      <w:r w:rsidR="00E5742D">
        <w:rPr>
          <w:rtl/>
        </w:rPr>
        <w:t>أي</w:t>
      </w:r>
      <w:r>
        <w:rPr>
          <w:rFonts w:hint="eastAsia"/>
          <w:rtl/>
        </w:rPr>
        <w:t>ع</w:t>
      </w:r>
      <w:r>
        <w:rPr>
          <w:rtl/>
        </w:rPr>
        <w:t xml:space="preserve"> د</w:t>
      </w:r>
      <w:r>
        <w:rPr>
          <w:rFonts w:hint="cs"/>
          <w:rtl/>
        </w:rPr>
        <w:t>ی</w:t>
      </w:r>
      <w:r>
        <w:rPr>
          <w:rFonts w:hint="eastAsia"/>
          <w:rtl/>
        </w:rPr>
        <w:t>نه،ألا</w:t>
      </w:r>
      <w:r>
        <w:rPr>
          <w:rtl/>
        </w:rPr>
        <w:t xml:space="preserve"> فمن کان من ش</w:t>
      </w:r>
      <w:r>
        <w:rPr>
          <w:rFonts w:hint="cs"/>
          <w:rtl/>
        </w:rPr>
        <w:t>ی</w:t>
      </w:r>
      <w:r>
        <w:rPr>
          <w:rFonts w:hint="eastAsia"/>
          <w:rtl/>
        </w:rPr>
        <w:t>عتنا</w:t>
      </w:r>
      <w:r>
        <w:rPr>
          <w:rtl/>
        </w:rPr>
        <w:t xml:space="preserve"> عالما بعلومنا و هدا الجاهل بشر</w:t>
      </w:r>
      <w:r>
        <w:rPr>
          <w:rFonts w:hint="cs"/>
          <w:rtl/>
        </w:rPr>
        <w:t>ی</w:t>
      </w:r>
      <w:r>
        <w:rPr>
          <w:rFonts w:hint="eastAsia"/>
          <w:rtl/>
        </w:rPr>
        <w:t>عتنا</w:t>
      </w:r>
      <w:r>
        <w:rPr>
          <w:rtl/>
        </w:rPr>
        <w:t xml:space="preserve"> المنقطع عن </w:t>
      </w:r>
      <w:r w:rsidR="00FC4BC0">
        <w:rPr>
          <w:rtl/>
        </w:rPr>
        <w:t>م</w:t>
      </w:r>
      <w:r w:rsidR="007A1F57">
        <w:rPr>
          <w:rtl/>
        </w:rPr>
        <w:t>شاهد</w:t>
      </w:r>
      <w:r>
        <w:rPr>
          <w:rFonts w:hint="eastAsia"/>
          <w:rtl/>
        </w:rPr>
        <w:t>تنا</w:t>
      </w:r>
      <w:r>
        <w:rPr>
          <w:rtl/>
        </w:rPr>
        <w:t xml:space="preserve"> </w:t>
      </w:r>
      <w:r>
        <w:rPr>
          <w:rFonts w:hint="cs"/>
          <w:rtl/>
        </w:rPr>
        <w:t>ی</w:t>
      </w:r>
      <w:r>
        <w:rPr>
          <w:rFonts w:hint="eastAsia"/>
          <w:rtl/>
        </w:rPr>
        <w:t>ت</w:t>
      </w:r>
      <w:r>
        <w:rPr>
          <w:rFonts w:hint="cs"/>
          <w:rtl/>
        </w:rPr>
        <w:t>ی</w:t>
      </w:r>
      <w:r>
        <w:rPr>
          <w:rFonts w:hint="eastAsia"/>
          <w:rtl/>
        </w:rPr>
        <w:t>م</w:t>
      </w:r>
      <w:r>
        <w:rPr>
          <w:rtl/>
        </w:rPr>
        <w:t xml:space="preserve"> </w:t>
      </w:r>
      <w:r w:rsidR="00AE5F50">
        <w:rPr>
          <w:rtl/>
        </w:rPr>
        <w:t>في</w:t>
      </w:r>
      <w:r>
        <w:rPr>
          <w:rtl/>
        </w:rPr>
        <w:t xml:space="preserve"> حجره ألا فمن هداه و أر</w:t>
      </w:r>
      <w:r w:rsidR="00D566DF">
        <w:rPr>
          <w:rtl/>
        </w:rPr>
        <w:t>شد</w:t>
      </w:r>
      <w:r w:rsidR="00EC2338">
        <w:rPr>
          <w:rFonts w:hint="cs"/>
          <w:rtl/>
        </w:rPr>
        <w:t>ه</w:t>
      </w:r>
      <w:r>
        <w:rPr>
          <w:rtl/>
        </w:rPr>
        <w:t xml:space="preserve"> و علّمه شر</w:t>
      </w:r>
      <w:r>
        <w:rPr>
          <w:rFonts w:hint="cs"/>
          <w:rtl/>
        </w:rPr>
        <w:t>ی</w:t>
      </w:r>
      <w:r>
        <w:rPr>
          <w:rFonts w:hint="eastAsia"/>
          <w:rtl/>
        </w:rPr>
        <w:t>عتنا</w:t>
      </w:r>
      <w:r>
        <w:rPr>
          <w:rtl/>
        </w:rPr>
        <w:t xml:space="preserve"> کان معنا </w:t>
      </w:r>
      <w:r w:rsidR="00AE5F50">
        <w:rPr>
          <w:rtl/>
        </w:rPr>
        <w:t>في</w:t>
      </w:r>
      <w:r>
        <w:rPr>
          <w:rtl/>
        </w:rPr>
        <w:t xml:space="preserve"> الر</w:t>
      </w:r>
      <w:r w:rsidR="00AE5F50">
        <w:rPr>
          <w:rtl/>
        </w:rPr>
        <w:t>في</w:t>
      </w:r>
      <w:r>
        <w:rPr>
          <w:rFonts w:hint="eastAsia"/>
          <w:rtl/>
        </w:rPr>
        <w:t>ق</w:t>
      </w:r>
      <w:r>
        <w:rPr>
          <w:rtl/>
        </w:rPr>
        <w:t xml:space="preserve"> الأع</w:t>
      </w:r>
      <w:r w:rsidR="00AE5F50">
        <w:rPr>
          <w:rtl/>
        </w:rPr>
        <w:t>ل</w:t>
      </w:r>
      <w:r w:rsidR="00EC2338">
        <w:rPr>
          <w:rFonts w:hint="cs"/>
          <w:rtl/>
        </w:rPr>
        <w:t>ى</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EC2338">
      <w:pPr>
        <w:pStyle w:val="libCenterBold1"/>
        <w:rPr>
          <w:rtl/>
        </w:rPr>
      </w:pPr>
      <w:r>
        <w:rPr>
          <w:rFonts w:hint="eastAsia"/>
          <w:rtl/>
        </w:rPr>
        <w:t>ذمّ</w:t>
      </w:r>
      <w:r>
        <w:rPr>
          <w:rtl/>
        </w:rPr>
        <w:t xml:space="preserve"> آکل مال </w:t>
      </w:r>
      <w:r w:rsidR="00E31382">
        <w:rPr>
          <w:rtl/>
        </w:rPr>
        <w:t>اليت</w:t>
      </w:r>
      <w:r>
        <w:rPr>
          <w:rFonts w:hint="cs"/>
          <w:rtl/>
        </w:rPr>
        <w:t>ی</w:t>
      </w:r>
      <w:r>
        <w:rPr>
          <w:rFonts w:hint="eastAsia"/>
          <w:rtl/>
        </w:rPr>
        <w:t>م</w:t>
      </w:r>
      <w:r>
        <w:rPr>
          <w:rtl/>
        </w:rPr>
        <w:t xml:space="preserve"> ظلما</w:t>
      </w:r>
    </w:p>
    <w:p w:rsidR="00C10AE1" w:rsidRDefault="00BE14E3" w:rsidP="00EC2338">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انّ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اشتک</w:t>
      </w:r>
      <w:r w:rsidR="008062F6">
        <w:rPr>
          <w:rFonts w:hint="cs"/>
          <w:rtl/>
        </w:rPr>
        <w:t>ی</w:t>
      </w:r>
      <w:r w:rsidR="008062F6">
        <w:rPr>
          <w:rtl/>
        </w:rPr>
        <w:t xml:space="preserve"> ع</w:t>
      </w:r>
      <w:r w:rsidR="008062F6">
        <w:rPr>
          <w:rFonts w:hint="cs"/>
          <w:rtl/>
        </w:rPr>
        <w:t>ی</w:t>
      </w:r>
      <w:r w:rsidR="008062F6">
        <w:rPr>
          <w:rFonts w:hint="eastAsia"/>
          <w:rtl/>
        </w:rPr>
        <w:t>نه</w:t>
      </w:r>
      <w:r w:rsidR="008062F6">
        <w:rPr>
          <w:rtl/>
        </w:rPr>
        <w:t xml:space="preserve"> ف</w:t>
      </w:r>
      <w:r w:rsidR="00FC4BC0">
        <w:rPr>
          <w:rtl/>
        </w:rPr>
        <w:t>عادة</w:t>
      </w:r>
      <w:r w:rsidR="008062F6">
        <w:rPr>
          <w:rtl/>
        </w:rPr>
        <w:t xml:space="preserve"> ال</w:t>
      </w:r>
      <w:r w:rsidR="0078437F">
        <w:rPr>
          <w:rtl/>
        </w:rPr>
        <w:t>نبيّ</w:t>
      </w:r>
      <w:r w:rsidR="008062F6">
        <w:rPr>
          <w:rtl/>
        </w:rPr>
        <w:t xml:space="preserve"> </w:t>
      </w:r>
      <w:r w:rsidRPr="00BE14E3">
        <w:rPr>
          <w:rStyle w:val="libAlaemChar"/>
          <w:rtl/>
        </w:rPr>
        <w:t>صلى‌الله‌عليه‌وآله‌وسلم</w:t>
      </w:r>
      <w:r w:rsidR="008062F6">
        <w:rPr>
          <w:rtl/>
        </w:rPr>
        <w:t xml:space="preserve"> فإذا هو </w:t>
      </w:r>
      <w:r w:rsidR="008062F6">
        <w:rPr>
          <w:rFonts w:hint="cs"/>
          <w:rtl/>
        </w:rPr>
        <w:t>ی</w:t>
      </w:r>
      <w:r w:rsidR="008062F6">
        <w:rPr>
          <w:rFonts w:hint="eastAsia"/>
          <w:rtl/>
        </w:rPr>
        <w:t>ص</w:t>
      </w:r>
      <w:r w:rsidR="008062F6">
        <w:rPr>
          <w:rFonts w:hint="cs"/>
          <w:rtl/>
        </w:rPr>
        <w:t>ی</w:t>
      </w:r>
      <w:r w:rsidR="008062F6">
        <w:rPr>
          <w:rFonts w:hint="eastAsia"/>
          <w:rtl/>
        </w:rPr>
        <w:t>ح،فقال</w:t>
      </w:r>
      <w:r w:rsidR="008062F6">
        <w:rPr>
          <w:rtl/>
        </w:rPr>
        <w:t xml:space="preserve"> له ال</w:t>
      </w:r>
      <w:r w:rsidR="0078437F">
        <w:rPr>
          <w:rtl/>
        </w:rPr>
        <w:t>نبيّ</w:t>
      </w:r>
      <w:r w:rsidR="008062F6">
        <w:rPr>
          <w:rtl/>
        </w:rPr>
        <w:t xml:space="preserve"> </w:t>
      </w:r>
      <w:r w:rsidRPr="00BE14E3">
        <w:rPr>
          <w:rStyle w:val="libAlaemChar"/>
          <w:rtl/>
        </w:rPr>
        <w:t>صلى‌الله‌عليه‌وآله‌وسلم</w:t>
      </w:r>
      <w:r w:rsidR="008062F6">
        <w:rPr>
          <w:rtl/>
        </w:rPr>
        <w:t>:أ جزعا أم وجعا؟فقال:</w:t>
      </w:r>
      <w:r w:rsidR="00EC2338">
        <w:rPr>
          <w:rFonts w:hint="cs"/>
          <w:rtl/>
        </w:rPr>
        <w:t xml:space="preserve"> </w:t>
      </w:r>
      <w:r w:rsidR="008062F6">
        <w:rPr>
          <w:rFonts w:hint="cs"/>
          <w:rtl/>
        </w:rPr>
        <w:t>ی</w:t>
      </w:r>
      <w:r w:rsidR="008062F6">
        <w:rPr>
          <w:rFonts w:hint="eastAsia"/>
          <w:rtl/>
        </w:rPr>
        <w:t>ا</w:t>
      </w:r>
      <w:r w:rsidR="008062F6">
        <w:rPr>
          <w:rtl/>
        </w:rPr>
        <w:t xml:space="preserve"> رسول اللّه ما وجعت وجعا قطّ أشدّ منه،فقال:</w:t>
      </w:r>
      <w:r w:rsidR="008062F6">
        <w:rPr>
          <w:rFonts w:hint="cs"/>
          <w:rtl/>
        </w:rPr>
        <w:t>ی</w:t>
      </w:r>
      <w:r w:rsidR="008062F6">
        <w:rPr>
          <w:rFonts w:hint="eastAsia"/>
          <w:rtl/>
        </w:rPr>
        <w:t>ا</w:t>
      </w:r>
      <w:r w:rsidR="008062F6">
        <w:rPr>
          <w:rtl/>
        </w:rPr>
        <w:t xml:space="preserve"> ع</w:t>
      </w:r>
      <w:r w:rsidR="00AE5F50">
        <w:rPr>
          <w:rtl/>
        </w:rPr>
        <w:t>ل</w:t>
      </w:r>
      <w:r w:rsidR="00EC2338">
        <w:rPr>
          <w:rFonts w:hint="cs"/>
          <w:rtl/>
        </w:rPr>
        <w:t>ى</w:t>
      </w:r>
      <w:r w:rsidR="008062F6">
        <w:rPr>
          <w:rtl/>
        </w:rPr>
        <w:t xml:space="preserve"> انّ ملک الموت إذا نزل لقبض روح الکافر نزل معه سفود من نار فنزع روحه به فتص</w:t>
      </w:r>
      <w:r w:rsidR="008062F6">
        <w:rPr>
          <w:rFonts w:hint="cs"/>
          <w:rtl/>
        </w:rPr>
        <w:t>ی</w:t>
      </w:r>
      <w:r w:rsidR="008062F6">
        <w:rPr>
          <w:rFonts w:hint="eastAsia"/>
          <w:rtl/>
        </w:rPr>
        <w:t>ح</w:t>
      </w:r>
      <w:r w:rsidR="008062F6">
        <w:rPr>
          <w:rtl/>
        </w:rPr>
        <w:t xml:space="preserve"> جهنّم،فاستو</w:t>
      </w:r>
      <w:r w:rsidR="008062F6">
        <w:rPr>
          <w:rFonts w:hint="cs"/>
          <w:rtl/>
        </w:rPr>
        <w:t>ی</w:t>
      </w:r>
      <w:r w:rsidR="008062F6">
        <w:rPr>
          <w:rtl/>
        </w:rPr>
        <w:t xml:space="preserve"> ع</w:t>
      </w:r>
      <w:r w:rsidR="00AE5F50">
        <w:rPr>
          <w:rtl/>
        </w:rPr>
        <w:t>لي</w:t>
      </w:r>
      <w:r w:rsidR="00EC2338">
        <w:rPr>
          <w:rFonts w:hint="cs"/>
          <w:rtl/>
        </w:rPr>
        <w:t>ّ</w:t>
      </w:r>
      <w:r w:rsidR="008062F6">
        <w:rPr>
          <w:rtl/>
        </w:rPr>
        <w:t xml:space="preserve"> </w:t>
      </w:r>
      <w:r w:rsidRPr="00BE14E3">
        <w:rPr>
          <w:rStyle w:val="libAlaemChar"/>
          <w:rtl/>
        </w:rPr>
        <w:t>عليه‌السلام</w:t>
      </w:r>
      <w:r w:rsidR="008062F6">
        <w:rPr>
          <w:rtl/>
        </w:rPr>
        <w:t xml:space="preserve"> جالسا فقال:</w:t>
      </w:r>
      <w:r w:rsidR="008062F6">
        <w:rPr>
          <w:rFonts w:hint="cs"/>
          <w:rtl/>
        </w:rPr>
        <w:t>ی</w:t>
      </w:r>
      <w:r w:rsidR="008062F6">
        <w:rPr>
          <w:rFonts w:hint="eastAsia"/>
          <w:rtl/>
        </w:rPr>
        <w:t>ا</w:t>
      </w:r>
      <w:r w:rsidR="008062F6">
        <w:rPr>
          <w:rtl/>
        </w:rPr>
        <w:t xml:space="preserve"> رسول اللّه أعد ع</w:t>
      </w:r>
      <w:r w:rsidR="00AE5F50">
        <w:rPr>
          <w:rtl/>
        </w:rPr>
        <w:t>ل</w:t>
      </w:r>
      <w:r w:rsidR="00EC2338">
        <w:rPr>
          <w:rFonts w:hint="cs"/>
          <w:rtl/>
        </w:rPr>
        <w:t>ى</w:t>
      </w:r>
      <w:r w:rsidR="008062F6">
        <w:rPr>
          <w:rtl/>
        </w:rPr>
        <w:t xml:space="preserve"> حد</w:t>
      </w:r>
      <w:r w:rsidR="008062F6">
        <w:rPr>
          <w:rFonts w:hint="cs"/>
          <w:rtl/>
        </w:rPr>
        <w:t>ی</w:t>
      </w:r>
      <w:r w:rsidR="008062F6">
        <w:rPr>
          <w:rFonts w:hint="eastAsia"/>
          <w:rtl/>
        </w:rPr>
        <w:t>ثک</w:t>
      </w:r>
      <w:r w:rsidR="008062F6">
        <w:rPr>
          <w:rtl/>
        </w:rPr>
        <w:t xml:space="preserve"> فقد أنسان</w:t>
      </w:r>
      <w:r w:rsidR="008062F6">
        <w:rPr>
          <w:rFonts w:hint="cs"/>
          <w:rtl/>
        </w:rPr>
        <w:t>ی</w:t>
      </w:r>
      <w:r w:rsidR="008062F6">
        <w:rPr>
          <w:rtl/>
        </w:rPr>
        <w:t xml:space="preserve"> وجع</w:t>
      </w:r>
      <w:r w:rsidR="008062F6">
        <w:rPr>
          <w:rFonts w:hint="cs"/>
          <w:rtl/>
        </w:rPr>
        <w:t>ی</w:t>
      </w:r>
      <w:r w:rsidR="008062F6">
        <w:rPr>
          <w:rtl/>
        </w:rPr>
        <w:t xml:space="preserve"> ما قلت، ثمّ قال:هل </w:t>
      </w:r>
      <w:r w:rsidR="008062F6">
        <w:rPr>
          <w:rFonts w:hint="cs"/>
          <w:rtl/>
        </w:rPr>
        <w:t>ی</w:t>
      </w:r>
      <w:r w:rsidR="008062F6">
        <w:rPr>
          <w:rFonts w:hint="eastAsia"/>
          <w:rtl/>
        </w:rPr>
        <w:t>ص</w:t>
      </w:r>
      <w:r w:rsidR="008062F6">
        <w:rPr>
          <w:rFonts w:hint="cs"/>
          <w:rtl/>
        </w:rPr>
        <w:t>ی</w:t>
      </w:r>
      <w:r w:rsidR="008062F6">
        <w:rPr>
          <w:rFonts w:hint="eastAsia"/>
          <w:rtl/>
        </w:rPr>
        <w:t>ب</w:t>
      </w:r>
      <w:r w:rsidR="008062F6">
        <w:rPr>
          <w:rtl/>
        </w:rPr>
        <w:t xml:space="preserve"> ذلک أحدا من أمّ</w:t>
      </w:r>
      <w:r w:rsidR="008062F6">
        <w:rPr>
          <w:rFonts w:hint="eastAsia"/>
          <w:rtl/>
        </w:rPr>
        <w:t>تک؟قال</w:t>
      </w:r>
      <w:r w:rsidR="008062F6">
        <w:rPr>
          <w:rtl/>
        </w:rPr>
        <w:t xml:space="preserve">:نعم،حاکم جائر و آکل مال </w:t>
      </w:r>
      <w:r w:rsidR="00E31382">
        <w:rPr>
          <w:rtl/>
        </w:rPr>
        <w:t>اليت</w:t>
      </w:r>
      <w:r w:rsidR="008062F6">
        <w:rPr>
          <w:rFonts w:hint="cs"/>
          <w:rtl/>
        </w:rPr>
        <w:t>ی</w:t>
      </w:r>
      <w:r w:rsidR="008062F6">
        <w:rPr>
          <w:rFonts w:hint="eastAsia"/>
          <w:rtl/>
        </w:rPr>
        <w:t>م</w:t>
      </w:r>
      <w:r w:rsidR="008062F6">
        <w:rPr>
          <w:rtl/>
        </w:rPr>
        <w:t xml:space="preserve"> ظلما و </w:t>
      </w:r>
      <w:r w:rsidR="007A1F57">
        <w:rPr>
          <w:rtl/>
        </w:rPr>
        <w:t>شاهد</w:t>
      </w:r>
      <w:r w:rsidR="008062F6">
        <w:rPr>
          <w:rtl/>
        </w:rPr>
        <w:t xml:space="preserve"> زور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ED1C08" w:rsidP="008062F6">
      <w:pPr>
        <w:pStyle w:val="libNormal"/>
        <w:rPr>
          <w:rtl/>
        </w:rPr>
      </w:pPr>
      <w:r>
        <w:rPr>
          <w:rFonts w:hint="eastAsia"/>
          <w:rtl/>
        </w:rPr>
        <w:t>علّة</w:t>
      </w:r>
      <w:r w:rsidR="008062F6">
        <w:rPr>
          <w:rtl/>
        </w:rPr>
        <w:t xml:space="preserve"> </w:t>
      </w:r>
      <w:r w:rsidR="001958A1">
        <w:rPr>
          <w:rtl/>
        </w:rPr>
        <w:t>حرمة</w:t>
      </w:r>
      <w:r w:rsidR="008062F6">
        <w:rPr>
          <w:rtl/>
        </w:rPr>
        <w:t xml:space="preserve"> أکل مال </w:t>
      </w:r>
      <w:r w:rsidR="00E31382">
        <w:rPr>
          <w:rtl/>
        </w:rPr>
        <w:t>اليت</w:t>
      </w:r>
      <w:r w:rsidR="008062F6">
        <w:rPr>
          <w:rFonts w:hint="cs"/>
          <w:rtl/>
        </w:rPr>
        <w:t>ی</w:t>
      </w:r>
      <w:r w:rsidR="008062F6">
        <w:rPr>
          <w:rFonts w:hint="eastAsia"/>
          <w:rtl/>
        </w:rPr>
        <w:t>م</w:t>
      </w:r>
      <w:r w:rsidR="008062F6">
        <w:rPr>
          <w:rtl/>
        </w:rPr>
        <w:t xml:space="preserve"> ظلما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EC2338">
      <w:pPr>
        <w:pStyle w:val="libNormal"/>
        <w:rPr>
          <w:rtl/>
        </w:rPr>
      </w:pPr>
      <w:r w:rsidRPr="00EC2338">
        <w:rPr>
          <w:rStyle w:val="libBold1Char"/>
          <w:rFonts w:hint="eastAsia"/>
          <w:rtl/>
        </w:rPr>
        <w:t>تفس</w:t>
      </w:r>
      <w:r w:rsidRPr="00EC2338">
        <w:rPr>
          <w:rStyle w:val="libBold1Char"/>
          <w:rFonts w:hint="cs"/>
          <w:rtl/>
        </w:rPr>
        <w:t>ی</w:t>
      </w:r>
      <w:r w:rsidRPr="00EC2338">
        <w:rPr>
          <w:rStyle w:val="libBold1Char"/>
          <w:rFonts w:hint="eastAsia"/>
          <w:rtl/>
        </w:rPr>
        <w:t>ر</w:t>
      </w:r>
      <w:r w:rsidRPr="00EC2338">
        <w:rPr>
          <w:rStyle w:val="libBold1Char"/>
          <w:rtl/>
        </w:rPr>
        <w:t xml:space="preserve"> الإمام ال</w:t>
      </w:r>
      <w:r w:rsidR="00FC4BC0" w:rsidRPr="00EC2338">
        <w:rPr>
          <w:rStyle w:val="libBold1Char"/>
          <w:rtl/>
        </w:rPr>
        <w:t>عسکريّ</w:t>
      </w:r>
      <w:r>
        <w:rPr>
          <w:rtl/>
        </w:rPr>
        <w:t xml:space="preserve">: و من مسح </w:t>
      </w:r>
      <w:r>
        <w:rPr>
          <w:rFonts w:hint="cs"/>
          <w:rtl/>
        </w:rPr>
        <w:t>ی</w:t>
      </w:r>
      <w:r>
        <w:rPr>
          <w:rFonts w:hint="eastAsia"/>
          <w:rtl/>
        </w:rPr>
        <w:t>ده</w:t>
      </w:r>
      <w:r>
        <w:rPr>
          <w:rtl/>
        </w:rPr>
        <w:t xml:space="preserve"> ع</w:t>
      </w:r>
      <w:r w:rsidR="00AE5F50">
        <w:rPr>
          <w:rtl/>
        </w:rPr>
        <w:t>ل</w:t>
      </w:r>
      <w:r w:rsidR="00EC2338">
        <w:rPr>
          <w:rFonts w:hint="cs"/>
          <w:rtl/>
        </w:rPr>
        <w:t>ى</w:t>
      </w:r>
      <w:r>
        <w:rPr>
          <w:rtl/>
        </w:rPr>
        <w:t xml:space="preserve"> رأس </w:t>
      </w:r>
      <w:r>
        <w:rPr>
          <w:rFonts w:hint="cs"/>
          <w:rtl/>
        </w:rPr>
        <w:t>ی</w:t>
      </w:r>
      <w:r>
        <w:rPr>
          <w:rFonts w:hint="eastAsia"/>
          <w:rtl/>
        </w:rPr>
        <w:t>ت</w:t>
      </w:r>
      <w:r>
        <w:rPr>
          <w:rFonts w:hint="cs"/>
          <w:rtl/>
        </w:rPr>
        <w:t>ی</w:t>
      </w:r>
      <w:r>
        <w:rPr>
          <w:rFonts w:hint="eastAsia"/>
          <w:rtl/>
        </w:rPr>
        <w:t>م</w:t>
      </w:r>
      <w:r>
        <w:rPr>
          <w:rtl/>
        </w:rPr>
        <w:t xml:space="preserve"> رفقا به جعل اللّه له </w:t>
      </w:r>
      <w:r w:rsidR="00AE5F50">
        <w:rPr>
          <w:rtl/>
        </w:rPr>
        <w:t>في</w:t>
      </w:r>
      <w:r>
        <w:rPr>
          <w:rtl/>
        </w:rPr>
        <w:t xml:space="preserve"> </w:t>
      </w:r>
      <w:r w:rsidR="006C670D">
        <w:rPr>
          <w:rtl/>
        </w:rPr>
        <w:t>الجنة</w:t>
      </w:r>
      <w:r>
        <w:rPr>
          <w:rtl/>
        </w:rPr>
        <w:t xml:space="preserve"> بکلّ </w:t>
      </w:r>
      <w:r w:rsidR="001E63C7">
        <w:rPr>
          <w:rtl/>
        </w:rPr>
        <w:t>شعرة</w:t>
      </w:r>
      <w:r>
        <w:rPr>
          <w:rtl/>
        </w:rPr>
        <w:t xml:space="preserve"> مرّت تحت </w:t>
      </w:r>
      <w:r>
        <w:rPr>
          <w:rFonts w:hint="cs"/>
          <w:rtl/>
        </w:rPr>
        <w:t>ی</w:t>
      </w:r>
      <w:r>
        <w:rPr>
          <w:rFonts w:hint="eastAsia"/>
          <w:rtl/>
        </w:rPr>
        <w:t>ده</w:t>
      </w:r>
      <w:r>
        <w:rPr>
          <w:rtl/>
        </w:rPr>
        <w:t xml:space="preserve"> قصرا أوسع من الدن</w:t>
      </w:r>
      <w:r>
        <w:rPr>
          <w:rFonts w:hint="cs"/>
          <w:rtl/>
        </w:rPr>
        <w:t>ی</w:t>
      </w:r>
      <w:r>
        <w:rPr>
          <w:rFonts w:hint="eastAsia"/>
          <w:rtl/>
        </w:rPr>
        <w:t>ا</w:t>
      </w:r>
      <w:r>
        <w:rPr>
          <w:rtl/>
        </w:rPr>
        <w:t xml:space="preserve"> بما </w:t>
      </w:r>
      <w:r w:rsidR="00AE5F50">
        <w:rPr>
          <w:rtl/>
        </w:rPr>
        <w:t>في</w:t>
      </w:r>
      <w:r>
        <w:rPr>
          <w:rFonts w:hint="eastAsia"/>
          <w:rtl/>
        </w:rPr>
        <w:t>ها</w:t>
      </w:r>
      <w:r>
        <w:rPr>
          <w:rtl/>
        </w:rPr>
        <w:t xml:space="preserve"> و ما تشت</w:t>
      </w:r>
      <w:r w:rsidR="00E5742D">
        <w:rPr>
          <w:rtl/>
        </w:rPr>
        <w:t>هي</w:t>
      </w:r>
      <w:r>
        <w:rPr>
          <w:rtl/>
        </w:rPr>
        <w:t xml:space="preserve"> الأنفس و تلذّ الأع</w:t>
      </w:r>
      <w:r>
        <w:rPr>
          <w:rFonts w:hint="cs"/>
          <w:rtl/>
        </w:rPr>
        <w:t>ی</w:t>
      </w:r>
      <w:r>
        <w:rPr>
          <w:rFonts w:hint="eastAsia"/>
          <w:rtl/>
        </w:rPr>
        <w:t>ن</w:t>
      </w:r>
      <w:r>
        <w:rPr>
          <w:rtl/>
        </w:rPr>
        <w:t xml:space="preserve"> و هم </w:t>
      </w:r>
      <w:r w:rsidR="00AE5F50">
        <w:rPr>
          <w:rtl/>
        </w:rPr>
        <w:t>في</w:t>
      </w:r>
      <w:r>
        <w:rPr>
          <w:rFonts w:hint="eastAsia"/>
          <w:rtl/>
        </w:rPr>
        <w:t>ها</w:t>
      </w:r>
      <w:r>
        <w:rPr>
          <w:rtl/>
        </w:rPr>
        <w:t xml:space="preserve"> خالدون </w:t>
      </w:r>
      <w:r w:rsidR="00066653" w:rsidRPr="00066653">
        <w:rPr>
          <w:rStyle w:val="libFootnotenumChar"/>
          <w:rtl/>
        </w:rPr>
        <w:t>(4)</w:t>
      </w:r>
      <w:r>
        <w:rPr>
          <w:rtl/>
        </w:rPr>
        <w:t>.</w:t>
      </w:r>
    </w:p>
    <w:p w:rsidR="00C10AE1" w:rsidRDefault="008062F6" w:rsidP="008062F6">
      <w:pPr>
        <w:pStyle w:val="libNormal"/>
        <w:rPr>
          <w:rtl/>
        </w:rPr>
      </w:pPr>
      <w:r>
        <w:rPr>
          <w:rFonts w:hint="eastAsia"/>
          <w:rtl/>
        </w:rPr>
        <w:t>ذکر</w:t>
      </w:r>
      <w:r>
        <w:rPr>
          <w:rtl/>
        </w:rPr>
        <w:t xml:space="preserve"> ما صنع رسول اللّه </w:t>
      </w:r>
      <w:r w:rsidR="00BE14E3" w:rsidRPr="00BE14E3">
        <w:rPr>
          <w:rStyle w:val="libAlaemChar"/>
          <w:rtl/>
        </w:rPr>
        <w:t>صلى‌الله‌عليه‌وآله‌وسلم</w:t>
      </w:r>
      <w:r>
        <w:rPr>
          <w:rtl/>
        </w:rPr>
        <w:t xml:space="preserve"> بعبد اللّه بن جعفر بعد أن قتل أبوه جعفر و أوتم،</w:t>
      </w:r>
    </w:p>
    <w:p w:rsidR="00EC2338" w:rsidRDefault="00066653" w:rsidP="00EC2338">
      <w:pPr>
        <w:pStyle w:val="libLine"/>
        <w:rPr>
          <w:rtl/>
        </w:rPr>
      </w:pPr>
      <w:r>
        <w:rPr>
          <w:rFonts w:hint="eastAsia"/>
          <w:rtl/>
        </w:rPr>
        <w:t>____________________</w:t>
      </w:r>
    </w:p>
    <w:p w:rsidR="00C10AE1" w:rsidRDefault="00066653" w:rsidP="00EC2338">
      <w:pPr>
        <w:pStyle w:val="libFootnote0"/>
        <w:rPr>
          <w:rtl/>
        </w:rPr>
      </w:pPr>
      <w:r>
        <w:rPr>
          <w:rtl/>
        </w:rPr>
        <w:t>(1)</w:t>
      </w:r>
      <w:r w:rsidR="008062F6">
        <w:rPr>
          <w:rtl/>
        </w:rPr>
        <w:t xml:space="preserve"> ق:</w:t>
      </w:r>
      <w:r>
        <w:rPr>
          <w:rtl/>
        </w:rPr>
        <w:t>70</w:t>
      </w:r>
      <w:r w:rsidR="008062F6">
        <w:rPr>
          <w:rtl/>
        </w:rPr>
        <w:t>/</w:t>
      </w:r>
      <w:r>
        <w:rPr>
          <w:rtl/>
        </w:rPr>
        <w:t>13</w:t>
      </w:r>
      <w:r w:rsidR="008062F6">
        <w:rPr>
          <w:rtl/>
        </w:rPr>
        <w:t>/</w:t>
      </w:r>
      <w:r>
        <w:rPr>
          <w:rtl/>
        </w:rPr>
        <w:t>1</w:t>
      </w:r>
      <w:r w:rsidR="008062F6">
        <w:rPr>
          <w:rtl/>
        </w:rPr>
        <w:t>،ج:</w:t>
      </w:r>
      <w:r>
        <w:rPr>
          <w:rtl/>
        </w:rPr>
        <w:t>2</w:t>
      </w:r>
      <w:r w:rsidR="008062F6">
        <w:rPr>
          <w:rtl/>
        </w:rPr>
        <w:t>/</w:t>
      </w:r>
      <w:r>
        <w:rPr>
          <w:rtl/>
        </w:rPr>
        <w:t>2</w:t>
      </w:r>
      <w:r w:rsidR="008062F6">
        <w:rPr>
          <w:rtl/>
        </w:rPr>
        <w:t>.</w:t>
      </w:r>
    </w:p>
    <w:p w:rsidR="00C10AE1" w:rsidRDefault="00066653" w:rsidP="00EC2338">
      <w:pPr>
        <w:pStyle w:val="libFootnote0"/>
        <w:rPr>
          <w:rtl/>
        </w:rPr>
      </w:pPr>
      <w:r>
        <w:rPr>
          <w:rtl/>
        </w:rPr>
        <w:t>(2)</w:t>
      </w:r>
      <w:r w:rsidR="008062F6">
        <w:rPr>
          <w:rtl/>
        </w:rPr>
        <w:t xml:space="preserve"> ق:</w:t>
      </w:r>
      <w:r>
        <w:rPr>
          <w:rtl/>
        </w:rPr>
        <w:t>139</w:t>
      </w:r>
      <w:r w:rsidR="008062F6">
        <w:rPr>
          <w:rtl/>
        </w:rPr>
        <w:t>/</w:t>
      </w:r>
      <w:r>
        <w:rPr>
          <w:rtl/>
        </w:rPr>
        <w:t>29</w:t>
      </w:r>
      <w:r w:rsidR="008062F6">
        <w:rPr>
          <w:rtl/>
        </w:rPr>
        <w:t>/</w:t>
      </w:r>
      <w:r>
        <w:rPr>
          <w:rtl/>
        </w:rPr>
        <w:t>3</w:t>
      </w:r>
      <w:r w:rsidR="008062F6">
        <w:rPr>
          <w:rtl/>
        </w:rPr>
        <w:t>،ج:</w:t>
      </w:r>
      <w:r>
        <w:rPr>
          <w:rtl/>
        </w:rPr>
        <w:t>170</w:t>
      </w:r>
      <w:r w:rsidR="008062F6">
        <w:rPr>
          <w:rtl/>
        </w:rPr>
        <w:t>/</w:t>
      </w:r>
      <w:r>
        <w:rPr>
          <w:rtl/>
        </w:rPr>
        <w:t>6</w:t>
      </w:r>
      <w:r w:rsidR="008062F6">
        <w:rPr>
          <w:rtl/>
        </w:rPr>
        <w:t>.</w:t>
      </w:r>
    </w:p>
    <w:p w:rsidR="00C10AE1" w:rsidRDefault="00066653" w:rsidP="00EC2338">
      <w:pPr>
        <w:pStyle w:val="libFootnote0"/>
        <w:rPr>
          <w:rtl/>
        </w:rPr>
      </w:pPr>
      <w:r>
        <w:rPr>
          <w:rtl/>
        </w:rPr>
        <w:t>(3)</w:t>
      </w:r>
      <w:r w:rsidR="008062F6">
        <w:rPr>
          <w:rtl/>
        </w:rPr>
        <w:t xml:space="preserve"> ق:</w:t>
      </w:r>
      <w:r>
        <w:rPr>
          <w:rtl/>
        </w:rPr>
        <w:t>119</w:t>
      </w:r>
      <w:r w:rsidR="008062F6">
        <w:rPr>
          <w:rtl/>
        </w:rPr>
        <w:t>/</w:t>
      </w:r>
      <w:r>
        <w:rPr>
          <w:rtl/>
        </w:rPr>
        <w:t>23</w:t>
      </w:r>
      <w:r w:rsidR="008062F6">
        <w:rPr>
          <w:rtl/>
        </w:rPr>
        <w:t>/</w:t>
      </w:r>
      <w:r>
        <w:rPr>
          <w:rtl/>
        </w:rPr>
        <w:t>3</w:t>
      </w:r>
      <w:r w:rsidR="008062F6">
        <w:rPr>
          <w:rtl/>
        </w:rPr>
        <w:t>،ج:</w:t>
      </w:r>
      <w:r>
        <w:rPr>
          <w:rtl/>
        </w:rPr>
        <w:t>98</w:t>
      </w:r>
      <w:r w:rsidR="008062F6">
        <w:rPr>
          <w:rtl/>
        </w:rPr>
        <w:t>/</w:t>
      </w:r>
      <w:r>
        <w:rPr>
          <w:rtl/>
        </w:rPr>
        <w:t>6</w:t>
      </w:r>
      <w:r w:rsidR="008062F6">
        <w:rPr>
          <w:rtl/>
        </w:rPr>
        <w:t>.</w:t>
      </w:r>
    </w:p>
    <w:p w:rsidR="00C10AE1" w:rsidRDefault="00066653" w:rsidP="00EC2338">
      <w:pPr>
        <w:pStyle w:val="libFootnote0"/>
        <w:rPr>
          <w:rtl/>
        </w:rPr>
      </w:pPr>
      <w:r>
        <w:rPr>
          <w:rtl/>
        </w:rPr>
        <w:t>(4)</w:t>
      </w:r>
      <w:r w:rsidR="008062F6">
        <w:rPr>
          <w:rtl/>
        </w:rPr>
        <w:t xml:space="preserve"> ق:</w:t>
      </w:r>
      <w:r>
        <w:rPr>
          <w:rtl/>
        </w:rPr>
        <w:t>343</w:t>
      </w:r>
      <w:r w:rsidR="008062F6">
        <w:rPr>
          <w:rtl/>
        </w:rPr>
        <w:t>/</w:t>
      </w:r>
      <w:r>
        <w:rPr>
          <w:rtl/>
        </w:rPr>
        <w:t>57</w:t>
      </w:r>
      <w:r w:rsidR="008062F6">
        <w:rPr>
          <w:rtl/>
        </w:rPr>
        <w:t>/</w:t>
      </w:r>
      <w:r>
        <w:rPr>
          <w:rtl/>
        </w:rPr>
        <w:t>3</w:t>
      </w:r>
      <w:r w:rsidR="008062F6">
        <w:rPr>
          <w:rtl/>
        </w:rPr>
        <w:t>،ج:</w:t>
      </w:r>
      <w:r>
        <w:rPr>
          <w:rtl/>
        </w:rPr>
        <w:t>179</w:t>
      </w:r>
      <w:r w:rsidR="008062F6">
        <w:rPr>
          <w:rtl/>
        </w:rPr>
        <w:t>/</w:t>
      </w:r>
      <w:r>
        <w:rPr>
          <w:rtl/>
        </w:rPr>
        <w:t>8</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EC2338">
      <w:pPr>
        <w:pStyle w:val="libNormal0"/>
        <w:rPr>
          <w:rtl/>
        </w:rPr>
      </w:pPr>
      <w:r>
        <w:rPr>
          <w:rFonts w:hint="eastAsia"/>
          <w:rtl/>
        </w:rPr>
        <w:t>و</w:t>
      </w:r>
      <w:r>
        <w:rPr>
          <w:rtl/>
        </w:rPr>
        <w:t xml:space="preserve"> قد تقدّم </w:t>
      </w:r>
      <w:r w:rsidR="00AE5F50" w:rsidRPr="00EC2338">
        <w:rPr>
          <w:rStyle w:val="libNormalChar"/>
          <w:rtl/>
        </w:rPr>
        <w:t>في</w:t>
      </w:r>
      <w:r w:rsidR="00560572" w:rsidRPr="00EC2338">
        <w:rPr>
          <w:rStyle w:val="libNormalChar"/>
          <w:rFonts w:hint="eastAsia"/>
          <w:rtl/>
        </w:rPr>
        <w:t>(</w:t>
      </w:r>
      <w:r w:rsidRPr="00EC2338">
        <w:rPr>
          <w:rStyle w:val="libNormalChar"/>
          <w:rFonts w:hint="eastAsia"/>
          <w:rtl/>
        </w:rPr>
        <w:t>جعفر</w:t>
      </w:r>
      <w:r w:rsidR="00560572" w:rsidRPr="00EC2338">
        <w:rPr>
          <w:rStyle w:val="libNormalChar"/>
          <w:rFonts w:hint="eastAsia"/>
          <w:rtl/>
        </w:rPr>
        <w:t>)</w:t>
      </w:r>
      <w:r w:rsidRPr="00EC2338">
        <w:rPr>
          <w:rStyle w:val="libNormalChar"/>
          <w:rFonts w:hint="eastAsia"/>
          <w:rtl/>
        </w:rPr>
        <w:t>و</w:t>
      </w:r>
      <w:r w:rsidR="00560572" w:rsidRPr="00EC2338">
        <w:rPr>
          <w:rStyle w:val="libNormalChar"/>
          <w:rFonts w:hint="eastAsia"/>
          <w:rtl/>
        </w:rPr>
        <w:t>(</w:t>
      </w:r>
      <w:r w:rsidRPr="00EC2338">
        <w:rPr>
          <w:rStyle w:val="libNormalChar"/>
          <w:rFonts w:hint="eastAsia"/>
          <w:rtl/>
        </w:rPr>
        <w:t>عبد</w:t>
      </w:r>
      <w:r w:rsidR="00560572" w:rsidRPr="00EC2338">
        <w:rPr>
          <w:rStyle w:val="libNormalChar"/>
          <w:rFonts w:hint="eastAsia"/>
          <w:rtl/>
        </w:rPr>
        <w:t>)</w:t>
      </w:r>
      <w:r w:rsidRPr="00EC2338">
        <w:rPr>
          <w:rStyle w:val="libNormalChar"/>
          <w:rtl/>
        </w:rPr>
        <w:t>.</w:t>
      </w:r>
    </w:p>
    <w:p w:rsidR="00C10AE1" w:rsidRDefault="008062F6" w:rsidP="00EC2338">
      <w:pPr>
        <w:pStyle w:val="libNormal"/>
        <w:rPr>
          <w:rtl/>
        </w:rPr>
      </w:pPr>
      <w:r>
        <w:rPr>
          <w:rFonts w:hint="eastAsia"/>
          <w:rtl/>
        </w:rPr>
        <w:t>إشفاق</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ع</w:t>
      </w:r>
      <w:r w:rsidR="00AE5F50">
        <w:rPr>
          <w:rtl/>
        </w:rPr>
        <w:t>ل</w:t>
      </w:r>
      <w:r w:rsidR="00EC2338">
        <w:rPr>
          <w:rFonts w:hint="cs"/>
          <w:rtl/>
        </w:rPr>
        <w:t>ى</w:t>
      </w:r>
      <w:r>
        <w:rPr>
          <w:rtl/>
        </w:rPr>
        <w:t xml:space="preserve"> الأرامل و ال</w:t>
      </w:r>
      <w:r w:rsidR="00E5742D">
        <w:rPr>
          <w:rtl/>
        </w:rPr>
        <w:t>أي</w:t>
      </w:r>
      <w:r>
        <w:rPr>
          <w:rFonts w:hint="eastAsia"/>
          <w:rtl/>
        </w:rPr>
        <w:t>تام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EC2338">
      <w:pPr>
        <w:pStyle w:val="libNormal"/>
        <w:rPr>
          <w:rtl/>
        </w:rPr>
      </w:pPr>
      <w:r>
        <w:rPr>
          <w:rFonts w:hint="eastAsia"/>
          <w:rtl/>
        </w:rPr>
        <w:t>تمک</w:t>
      </w:r>
      <w:r>
        <w:rPr>
          <w:rFonts w:hint="cs"/>
          <w:rtl/>
        </w:rPr>
        <w:t>ی</w:t>
      </w:r>
      <w:r>
        <w:rPr>
          <w:rFonts w:hint="eastAsia"/>
          <w:rtl/>
        </w:rPr>
        <w:t>نه</w:t>
      </w:r>
      <w:r>
        <w:rPr>
          <w:rtl/>
        </w:rPr>
        <w:t xml:space="preserve"> </w:t>
      </w:r>
      <w:r w:rsidR="00BE14E3" w:rsidRPr="00BE14E3">
        <w:rPr>
          <w:rStyle w:val="libAlaemChar"/>
          <w:rtl/>
        </w:rPr>
        <w:t>عليه‌السلام</w:t>
      </w:r>
      <w:r>
        <w:rPr>
          <w:rtl/>
        </w:rPr>
        <w:t xml:space="preserve"> </w:t>
      </w:r>
      <w:r w:rsidR="00E31382">
        <w:rPr>
          <w:rtl/>
        </w:rPr>
        <w:t>اليت</w:t>
      </w:r>
      <w:r>
        <w:rPr>
          <w:rFonts w:hint="eastAsia"/>
          <w:rtl/>
        </w:rPr>
        <w:t>ام</w:t>
      </w:r>
      <w:r>
        <w:rPr>
          <w:rFonts w:hint="cs"/>
          <w:rtl/>
        </w:rPr>
        <w:t>ی</w:t>
      </w:r>
      <w:r>
        <w:rPr>
          <w:rtl/>
        </w:rPr>
        <w:t xml:space="preserve"> من رؤوس أزقاق العسل </w:t>
      </w:r>
      <w:r>
        <w:rPr>
          <w:rFonts w:hint="cs"/>
          <w:rtl/>
        </w:rPr>
        <w:t>ی</w:t>
      </w:r>
      <w:r>
        <w:rPr>
          <w:rFonts w:hint="eastAsia"/>
          <w:rtl/>
        </w:rPr>
        <w:t>لعقونها</w:t>
      </w:r>
      <w:r>
        <w:rPr>
          <w:rtl/>
        </w:rPr>
        <w:t xml:space="preserve"> و</w:t>
      </w:r>
      <w:r w:rsidR="00EC2338">
        <w:rPr>
          <w:rFonts w:hint="cs"/>
          <w:rtl/>
        </w:rPr>
        <w:t xml:space="preserve"> </w:t>
      </w:r>
      <w:r>
        <w:rPr>
          <w:rFonts w:hint="eastAsia"/>
          <w:rtl/>
        </w:rPr>
        <w:t>قوله</w:t>
      </w:r>
      <w:r>
        <w:rPr>
          <w:rtl/>
        </w:rPr>
        <w:t xml:space="preserve"> </w:t>
      </w:r>
      <w:r w:rsidR="00BE14E3" w:rsidRPr="00BE14E3">
        <w:rPr>
          <w:rStyle w:val="libAlaemChar"/>
          <w:rtl/>
        </w:rPr>
        <w:t>عليه‌السلام</w:t>
      </w:r>
      <w:r>
        <w:rPr>
          <w:rtl/>
        </w:rPr>
        <w:t xml:space="preserve">: انّ الإمام أبو </w:t>
      </w:r>
      <w:r w:rsidR="00E31382">
        <w:rPr>
          <w:rtl/>
        </w:rPr>
        <w:t>اليت</w:t>
      </w:r>
      <w:r>
        <w:rPr>
          <w:rFonts w:hint="eastAsia"/>
          <w:rtl/>
        </w:rPr>
        <w:t>ام</w:t>
      </w:r>
      <w:r>
        <w:rPr>
          <w:rFonts w:hint="cs"/>
          <w:rtl/>
        </w:rPr>
        <w:t>ی</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EC2338">
      <w:pPr>
        <w:pStyle w:val="libNormal"/>
        <w:rPr>
          <w:rtl/>
        </w:rPr>
      </w:pPr>
      <w:r>
        <w:rPr>
          <w:rFonts w:hint="eastAsia"/>
          <w:rtl/>
        </w:rPr>
        <w:t>خبر</w:t>
      </w:r>
      <w:r>
        <w:rPr>
          <w:rtl/>
        </w:rPr>
        <w:t xml:space="preserve"> </w:t>
      </w:r>
      <w:r w:rsidR="00E31382">
        <w:rPr>
          <w:rtl/>
        </w:rPr>
        <w:t>اليت</w:t>
      </w:r>
      <w:r>
        <w:rPr>
          <w:rFonts w:hint="cs"/>
          <w:rtl/>
        </w:rPr>
        <w:t>ی</w:t>
      </w:r>
      <w:r>
        <w:rPr>
          <w:rFonts w:hint="eastAsia"/>
          <w:rtl/>
        </w:rPr>
        <w:t>م</w:t>
      </w:r>
      <w:r w:rsidR="00EC2338">
        <w:rPr>
          <w:rFonts w:hint="cs"/>
          <w:rtl/>
        </w:rPr>
        <w:t>ة</w:t>
      </w:r>
      <w:r>
        <w:rPr>
          <w:rtl/>
        </w:rPr>
        <w:t xml:space="preserve">: </w:t>
      </w:r>
      <w:r w:rsidR="00FE67A2">
        <w:rPr>
          <w:rtl/>
        </w:rPr>
        <w:t>التي</w:t>
      </w:r>
      <w:r>
        <w:rPr>
          <w:rtl/>
        </w:rPr>
        <w:t xml:space="preserve"> قالت لأختها:لا و حقّ المنتجب لل</w:t>
      </w:r>
      <w:r w:rsidR="001522B9">
        <w:rPr>
          <w:rtl/>
        </w:rPr>
        <w:t>وصيّ</w:t>
      </w:r>
      <w:r w:rsidR="00D27E55">
        <w:rPr>
          <w:rtl/>
        </w:rPr>
        <w:t>ة</w:t>
      </w:r>
      <w:r>
        <w:rPr>
          <w:rtl/>
        </w:rPr>
        <w:t xml:space="preserve"> و القاسم بالسو</w:t>
      </w:r>
      <w:r>
        <w:rPr>
          <w:rFonts w:hint="cs"/>
          <w:rtl/>
        </w:rPr>
        <w:t>یّ</w:t>
      </w:r>
      <w:r w:rsidR="00EC2338">
        <w:rPr>
          <w:rFonts w:hint="cs"/>
          <w:rtl/>
        </w:rPr>
        <w:t>ة</w:t>
      </w:r>
      <w:r>
        <w:rPr>
          <w:rtl/>
        </w:rPr>
        <w:t>...</w:t>
      </w:r>
      <w:r w:rsidR="00444506">
        <w:rPr>
          <w:rtl/>
        </w:rPr>
        <w:t>الى</w:t>
      </w:r>
      <w:r>
        <w:rPr>
          <w:rtl/>
        </w:rPr>
        <w:t xml:space="preserve"> آخر ما قالت </w:t>
      </w:r>
      <w:r w:rsidR="00AE5F50">
        <w:rPr>
          <w:rtl/>
        </w:rPr>
        <w:t>في</w:t>
      </w:r>
      <w:r>
        <w:rPr>
          <w:rtl/>
        </w:rPr>
        <w:t xml:space="preserve"> مدح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عطوفته ع</w:t>
      </w:r>
      <w:r w:rsidR="00AE5F50">
        <w:rPr>
          <w:rtl/>
        </w:rPr>
        <w:t>لي</w:t>
      </w:r>
      <w:r>
        <w:rPr>
          <w:rFonts w:hint="eastAsia"/>
          <w:rtl/>
        </w:rPr>
        <w:t>ها</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w:t>
      </w:r>
      <w:r w:rsidR="00AE5F50">
        <w:rPr>
          <w:rtl/>
        </w:rPr>
        <w:t>في</w:t>
      </w:r>
      <w:r>
        <w:rPr>
          <w:rtl/>
        </w:rPr>
        <w:t xml:space="preserve"> معن</w:t>
      </w:r>
      <w:r>
        <w:rPr>
          <w:rFonts w:hint="cs"/>
          <w:rtl/>
        </w:rPr>
        <w:t>ی</w:t>
      </w:r>
      <w:r>
        <w:rPr>
          <w:rtl/>
        </w:rPr>
        <w:t xml:space="preserve"> کون رسول اللّه </w:t>
      </w:r>
      <w:r w:rsidR="00BE14E3" w:rsidRPr="00BE14E3">
        <w:rPr>
          <w:rStyle w:val="libAlaemChar"/>
          <w:rtl/>
        </w:rPr>
        <w:t>صلى‌الله‌عليه‌وآله‌وسلم</w:t>
      </w:r>
      <w:r>
        <w:rPr>
          <w:rtl/>
        </w:rPr>
        <w:t xml:space="preserve"> </w:t>
      </w:r>
      <w:r>
        <w:rPr>
          <w:rFonts w:hint="cs"/>
          <w:rtl/>
        </w:rPr>
        <w:t>ی</w:t>
      </w:r>
      <w:r>
        <w:rPr>
          <w:rFonts w:hint="eastAsia"/>
          <w:rtl/>
        </w:rPr>
        <w:t>ت</w:t>
      </w:r>
      <w:r>
        <w:rPr>
          <w:rFonts w:hint="cs"/>
          <w:rtl/>
        </w:rPr>
        <w:t>ی</w:t>
      </w:r>
      <w:r>
        <w:rPr>
          <w:rFonts w:hint="eastAsia"/>
          <w:rtl/>
        </w:rPr>
        <w:t>ما</w:t>
      </w:r>
      <w:r>
        <w:rPr>
          <w:rtl/>
        </w:rPr>
        <w:t xml:space="preserve"> و </w:t>
      </w:r>
      <w:r w:rsidR="00ED1C08">
        <w:rPr>
          <w:rtl/>
        </w:rPr>
        <w:t>علّة</w:t>
      </w:r>
      <w:r>
        <w:rPr>
          <w:rtl/>
        </w:rPr>
        <w:t xml:space="preserve"> </w:t>
      </w:r>
      <w:r>
        <w:rPr>
          <w:rFonts w:hint="cs"/>
          <w:rtl/>
        </w:rPr>
        <w:t>ی</w:t>
      </w:r>
      <w:r>
        <w:rPr>
          <w:rFonts w:hint="eastAsia"/>
          <w:rtl/>
        </w:rPr>
        <w:t>تمه</w:t>
      </w:r>
      <w:r>
        <w:rPr>
          <w:rtl/>
        </w:rPr>
        <w:t xml:space="preserve"> </w:t>
      </w:r>
      <w:r w:rsidR="00066653" w:rsidRPr="00066653">
        <w:rPr>
          <w:rStyle w:val="libFootnotenumChar"/>
          <w:rtl/>
        </w:rPr>
        <w:t>(4)</w:t>
      </w:r>
      <w:r>
        <w:rPr>
          <w:rtl/>
        </w:rPr>
        <w:t>.</w:t>
      </w:r>
    </w:p>
    <w:p w:rsidR="00EC2338" w:rsidRDefault="00066653" w:rsidP="00EC2338">
      <w:pPr>
        <w:pStyle w:val="libLine"/>
        <w:rPr>
          <w:rtl/>
        </w:rPr>
      </w:pPr>
      <w:r>
        <w:rPr>
          <w:rFonts w:hint="eastAsia"/>
          <w:rtl/>
        </w:rPr>
        <w:t>____________________</w:t>
      </w:r>
    </w:p>
    <w:p w:rsidR="00C10AE1" w:rsidRDefault="00066653" w:rsidP="00EC2338">
      <w:pPr>
        <w:pStyle w:val="libFootnote0"/>
        <w:rPr>
          <w:rtl/>
        </w:rPr>
      </w:pPr>
      <w:r>
        <w:rPr>
          <w:rtl/>
        </w:rPr>
        <w:t>(1)</w:t>
      </w:r>
      <w:r w:rsidR="008062F6">
        <w:rPr>
          <w:rtl/>
        </w:rPr>
        <w:t xml:space="preserve"> ق:</w:t>
      </w:r>
      <w:r>
        <w:rPr>
          <w:rtl/>
        </w:rPr>
        <w:t>520</w:t>
      </w:r>
      <w:r w:rsidR="008062F6">
        <w:rPr>
          <w:rtl/>
        </w:rPr>
        <w:t>/</w:t>
      </w:r>
      <w:r>
        <w:rPr>
          <w:rtl/>
        </w:rPr>
        <w:t>103</w:t>
      </w:r>
      <w:r w:rsidR="008062F6">
        <w:rPr>
          <w:rtl/>
        </w:rPr>
        <w:t>/</w:t>
      </w:r>
      <w:r>
        <w:rPr>
          <w:rtl/>
        </w:rPr>
        <w:t>9</w:t>
      </w:r>
      <w:r w:rsidR="008062F6">
        <w:rPr>
          <w:rtl/>
        </w:rPr>
        <w:t>،ج:</w:t>
      </w:r>
      <w:r>
        <w:rPr>
          <w:rtl/>
        </w:rPr>
        <w:t>52</w:t>
      </w:r>
      <w:r w:rsidR="008062F6">
        <w:rPr>
          <w:rtl/>
        </w:rPr>
        <w:t>/</w:t>
      </w:r>
      <w:r>
        <w:rPr>
          <w:rtl/>
        </w:rPr>
        <w:t>41</w:t>
      </w:r>
      <w:r w:rsidR="008062F6">
        <w:rPr>
          <w:rtl/>
        </w:rPr>
        <w:t>.</w:t>
      </w:r>
    </w:p>
    <w:p w:rsidR="00C10AE1" w:rsidRDefault="00066653" w:rsidP="00EC2338">
      <w:pPr>
        <w:pStyle w:val="libFootnote0"/>
        <w:rPr>
          <w:rtl/>
        </w:rPr>
      </w:pPr>
      <w:r>
        <w:rPr>
          <w:rtl/>
        </w:rPr>
        <w:t>(2)</w:t>
      </w:r>
      <w:r w:rsidR="008062F6">
        <w:rPr>
          <w:rtl/>
        </w:rPr>
        <w:t xml:space="preserve"> ق:</w:t>
      </w:r>
      <w:r>
        <w:rPr>
          <w:rtl/>
        </w:rPr>
        <w:t>537</w:t>
      </w:r>
      <w:r w:rsidR="008062F6">
        <w:rPr>
          <w:rtl/>
        </w:rPr>
        <w:t>/</w:t>
      </w:r>
      <w:r>
        <w:rPr>
          <w:rtl/>
        </w:rPr>
        <w:t>106</w:t>
      </w:r>
      <w:r w:rsidR="008062F6">
        <w:rPr>
          <w:rtl/>
        </w:rPr>
        <w:t>/</w:t>
      </w:r>
      <w:r>
        <w:rPr>
          <w:rtl/>
        </w:rPr>
        <w:t>9</w:t>
      </w:r>
      <w:r w:rsidR="008062F6">
        <w:rPr>
          <w:rtl/>
        </w:rPr>
        <w:t>،ج:</w:t>
      </w:r>
      <w:r>
        <w:rPr>
          <w:rtl/>
        </w:rPr>
        <w:t>123</w:t>
      </w:r>
      <w:r w:rsidR="008062F6">
        <w:rPr>
          <w:rtl/>
        </w:rPr>
        <w:t>/</w:t>
      </w:r>
      <w:r>
        <w:rPr>
          <w:rtl/>
        </w:rPr>
        <w:t>41</w:t>
      </w:r>
      <w:r w:rsidR="008062F6">
        <w:rPr>
          <w:rtl/>
        </w:rPr>
        <w:t>.</w:t>
      </w:r>
    </w:p>
    <w:p w:rsidR="00C10AE1" w:rsidRDefault="00066653" w:rsidP="00EC2338">
      <w:pPr>
        <w:pStyle w:val="libFootnote0"/>
        <w:rPr>
          <w:rtl/>
        </w:rPr>
      </w:pPr>
      <w:r>
        <w:rPr>
          <w:rtl/>
        </w:rPr>
        <w:t>(3)</w:t>
      </w:r>
      <w:r w:rsidR="008062F6">
        <w:rPr>
          <w:rtl/>
        </w:rPr>
        <w:t xml:space="preserve"> ق:</w:t>
      </w:r>
      <w:r>
        <w:rPr>
          <w:rtl/>
        </w:rPr>
        <w:t>532</w:t>
      </w:r>
      <w:r w:rsidR="008062F6">
        <w:rPr>
          <w:rtl/>
        </w:rPr>
        <w:t>/</w:t>
      </w:r>
      <w:r>
        <w:rPr>
          <w:rtl/>
        </w:rPr>
        <w:t>47</w:t>
      </w:r>
      <w:r w:rsidR="008062F6">
        <w:rPr>
          <w:rtl/>
        </w:rPr>
        <w:t>/</w:t>
      </w:r>
      <w:r>
        <w:rPr>
          <w:rtl/>
        </w:rPr>
        <w:t>8</w:t>
      </w:r>
      <w:r w:rsidR="008062F6">
        <w:rPr>
          <w:rtl/>
        </w:rPr>
        <w:t>،ج:</w:t>
      </w:r>
      <w:r>
        <w:rPr>
          <w:rtl/>
        </w:rPr>
        <w:t>47</w:t>
      </w:r>
      <w:r w:rsidR="008062F6">
        <w:rPr>
          <w:rtl/>
        </w:rPr>
        <w:t>/</w:t>
      </w:r>
      <w:r>
        <w:rPr>
          <w:rtl/>
        </w:rPr>
        <w:t>33</w:t>
      </w:r>
      <w:r w:rsidR="008062F6">
        <w:rPr>
          <w:rtl/>
        </w:rPr>
        <w:t>. ق:</w:t>
      </w:r>
      <w:r>
        <w:rPr>
          <w:rtl/>
        </w:rPr>
        <w:t>562</w:t>
      </w:r>
      <w:r w:rsidR="008062F6">
        <w:rPr>
          <w:rtl/>
        </w:rPr>
        <w:t>/</w:t>
      </w:r>
      <w:r>
        <w:rPr>
          <w:rtl/>
        </w:rPr>
        <w:t>109</w:t>
      </w:r>
      <w:r w:rsidR="008062F6">
        <w:rPr>
          <w:rtl/>
        </w:rPr>
        <w:t>/</w:t>
      </w:r>
      <w:r>
        <w:rPr>
          <w:rtl/>
        </w:rPr>
        <w:t>9</w:t>
      </w:r>
      <w:r w:rsidR="008062F6">
        <w:rPr>
          <w:rtl/>
        </w:rPr>
        <w:t>،ج:</w:t>
      </w:r>
      <w:r>
        <w:rPr>
          <w:rtl/>
        </w:rPr>
        <w:t>220</w:t>
      </w:r>
      <w:r w:rsidR="008062F6">
        <w:rPr>
          <w:rtl/>
        </w:rPr>
        <w:t>/</w:t>
      </w:r>
      <w:r>
        <w:rPr>
          <w:rtl/>
        </w:rPr>
        <w:t>41</w:t>
      </w:r>
      <w:r w:rsidR="008062F6">
        <w:rPr>
          <w:rtl/>
        </w:rPr>
        <w:t>.</w:t>
      </w:r>
    </w:p>
    <w:p w:rsidR="00C10AE1" w:rsidRDefault="00066653" w:rsidP="00EC2338">
      <w:pPr>
        <w:pStyle w:val="libFootnote0"/>
        <w:rPr>
          <w:rtl/>
        </w:rPr>
      </w:pPr>
      <w:r>
        <w:rPr>
          <w:rtl/>
        </w:rPr>
        <w:t>(4)</w:t>
      </w:r>
      <w:r w:rsidR="008062F6">
        <w:rPr>
          <w:rtl/>
        </w:rPr>
        <w:t xml:space="preserve"> ق:</w:t>
      </w:r>
      <w:r>
        <w:rPr>
          <w:rtl/>
        </w:rPr>
        <w:t>130</w:t>
      </w:r>
      <w:r w:rsidR="008062F6">
        <w:rPr>
          <w:rtl/>
        </w:rPr>
        <w:t>/</w:t>
      </w:r>
      <w:r>
        <w:rPr>
          <w:rtl/>
        </w:rPr>
        <w:t>7</w:t>
      </w:r>
      <w:r w:rsidR="008062F6">
        <w:rPr>
          <w:rtl/>
        </w:rPr>
        <w:t>/</w:t>
      </w:r>
      <w:r>
        <w:rPr>
          <w:rtl/>
        </w:rPr>
        <w:t>6</w:t>
      </w:r>
      <w:r w:rsidR="008062F6">
        <w:rPr>
          <w:rtl/>
        </w:rPr>
        <w:t>،ج:</w:t>
      </w:r>
      <w:r>
        <w:rPr>
          <w:rtl/>
        </w:rPr>
        <w:t>136</w:t>
      </w:r>
      <w:r w:rsidR="008062F6">
        <w:rPr>
          <w:rtl/>
        </w:rPr>
        <w:t>/</w:t>
      </w:r>
      <w:r>
        <w:rPr>
          <w:rtl/>
        </w:rPr>
        <w:t>16</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EC2338">
      <w:pPr>
        <w:pStyle w:val="Heading3Center"/>
        <w:rPr>
          <w:rtl/>
        </w:rPr>
      </w:pPr>
      <w:bookmarkStart w:id="88" w:name="_Toc483234721"/>
      <w:r>
        <w:rPr>
          <w:rFonts w:hint="eastAsia"/>
          <w:rtl/>
        </w:rPr>
        <w:t>باب</w:t>
      </w:r>
      <w:r>
        <w:rPr>
          <w:rtl/>
        </w:rPr>
        <w:t xml:space="preserve"> </w:t>
      </w:r>
      <w:r w:rsidR="00FC4BC0">
        <w:rPr>
          <w:rtl/>
        </w:rPr>
        <w:t>اليا</w:t>
      </w:r>
      <w:r>
        <w:rPr>
          <w:rFonts w:hint="eastAsia"/>
          <w:rtl/>
        </w:rPr>
        <w:t>ء</w:t>
      </w:r>
      <w:r>
        <w:rPr>
          <w:rtl/>
        </w:rPr>
        <w:t xml:space="preserve"> بعده الدال</w:t>
      </w:r>
      <w:bookmarkEnd w:id="88"/>
    </w:p>
    <w:p w:rsidR="00C10AE1" w:rsidRDefault="005E00DD" w:rsidP="00EC2338">
      <w:pPr>
        <w:pStyle w:val="libBold1"/>
        <w:rPr>
          <w:rtl/>
        </w:rPr>
      </w:pPr>
      <w:r>
        <w:rPr>
          <w:rFonts w:hint="cs"/>
          <w:rtl/>
        </w:rPr>
        <w:t>یدي</w:t>
      </w:r>
      <w:r w:rsidR="008062F6">
        <w:rPr>
          <w:rtl/>
        </w:rPr>
        <w:t>:</w:t>
      </w:r>
    </w:p>
    <w:p w:rsidR="00C10AE1" w:rsidRDefault="008062F6" w:rsidP="008062F6">
      <w:pPr>
        <w:pStyle w:val="libNormal"/>
      </w:pPr>
      <w:r>
        <w:rPr>
          <w:rFonts w:hint="eastAsia"/>
          <w:rtl/>
        </w:rPr>
        <w:t>باب</w:t>
      </w:r>
      <w:r>
        <w:rPr>
          <w:rtl/>
        </w:rPr>
        <w:t xml:space="preserve"> تأو</w:t>
      </w:r>
      <w:r>
        <w:rPr>
          <w:rFonts w:hint="cs"/>
          <w:rtl/>
        </w:rPr>
        <w:t>ی</w:t>
      </w:r>
      <w:r>
        <w:rPr>
          <w:rFonts w:hint="eastAsia"/>
          <w:rtl/>
        </w:rPr>
        <w:t>ل</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 xml:space="preserve">خَلَقْتُ </w:t>
      </w:r>
      <w:r w:rsidR="00ED1C08">
        <w:rPr>
          <w:rStyle w:val="libAieChar"/>
          <w:rtl/>
        </w:rPr>
        <w:t>ب</w:t>
      </w:r>
      <w:r w:rsidR="00F4417C">
        <w:rPr>
          <w:rStyle w:val="libAieChar"/>
          <w:rtl/>
        </w:rPr>
        <w:t>يدي</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EC2338">
        <w:rPr>
          <w:rStyle w:val="libFootnotenumChar"/>
          <w:rFonts w:hint="cs"/>
          <w:rtl/>
        </w:rPr>
        <w:t xml:space="preserve"> (2)</w:t>
      </w:r>
    </w:p>
    <w:p w:rsidR="00C10AE1" w:rsidRDefault="00BE14E3" w:rsidP="00EC2338">
      <w:pPr>
        <w:pStyle w:val="libNormal"/>
        <w:rPr>
          <w:rtl/>
        </w:rPr>
      </w:pPr>
      <w:r w:rsidRPr="00EC2338">
        <w:rPr>
          <w:rStyle w:val="libBold1Char"/>
          <w:rFonts w:hint="eastAsia"/>
          <w:rtl/>
        </w:rPr>
        <w:t>الت</w:t>
      </w:r>
      <w:r w:rsidR="00F232AE" w:rsidRPr="00EC2338">
        <w:rPr>
          <w:rStyle w:val="libBold1Char"/>
          <w:rFonts w:hint="eastAsia"/>
          <w:rtl/>
        </w:rPr>
        <w:t>وحي</w:t>
      </w:r>
      <w:r w:rsidRPr="00EC2338">
        <w:rPr>
          <w:rStyle w:val="libBold1Char"/>
          <w:rFonts w:hint="eastAsia"/>
          <w:rtl/>
        </w:rPr>
        <w:t>د</w:t>
      </w:r>
      <w:r w:rsidR="008062F6" w:rsidRPr="00EC2338">
        <w:rPr>
          <w:rStyle w:val="libBold1Char"/>
          <w:rtl/>
        </w:rPr>
        <w:t xml:space="preserve"> و ع</w:t>
      </w:r>
      <w:r w:rsidR="008062F6" w:rsidRPr="00EC2338">
        <w:rPr>
          <w:rStyle w:val="libBold1Char"/>
          <w:rFonts w:hint="cs"/>
          <w:rtl/>
        </w:rPr>
        <w:t>ی</w:t>
      </w:r>
      <w:r w:rsidR="008062F6" w:rsidRPr="00EC2338">
        <w:rPr>
          <w:rStyle w:val="libBold1Char"/>
          <w:rFonts w:hint="eastAsia"/>
          <w:rtl/>
        </w:rPr>
        <w:t>ون</w:t>
      </w:r>
      <w:r w:rsidR="008062F6" w:rsidRPr="00EC2338">
        <w:rPr>
          <w:rStyle w:val="libBold1Char"/>
          <w:rtl/>
        </w:rPr>
        <w:t xml:space="preserve"> أخبار الرضا</w:t>
      </w:r>
      <w:r w:rsidR="008062F6">
        <w:rPr>
          <w:rtl/>
        </w:rPr>
        <w:t xml:space="preserve"> </w:t>
      </w:r>
      <w:r w:rsidRPr="00BE14E3">
        <w:rPr>
          <w:rStyle w:val="libAlaemChar"/>
          <w:rtl/>
        </w:rPr>
        <w:t>عليه‌السلام</w:t>
      </w:r>
      <w:r w:rsidR="008062F6">
        <w:rPr>
          <w:rtl/>
        </w:rPr>
        <w:t xml:space="preserve">:عن محمّد بن </w:t>
      </w:r>
      <w:r w:rsidR="00066653">
        <w:rPr>
          <w:rtl/>
        </w:rPr>
        <w:t>أبي</w:t>
      </w:r>
      <w:r w:rsidR="008062F6">
        <w:rPr>
          <w:rtl/>
        </w:rPr>
        <w:t xml:space="preserve"> </w:t>
      </w:r>
      <w:r w:rsidR="00B12870">
        <w:rPr>
          <w:rtl/>
        </w:rPr>
        <w:t>عبيدة</w:t>
      </w:r>
      <w:r w:rsidR="008062F6">
        <w:rPr>
          <w:rtl/>
        </w:rPr>
        <w:t xml:space="preserve"> قال: سألت الرضا </w:t>
      </w:r>
      <w:r w:rsidRPr="00BE14E3">
        <w:rPr>
          <w:rStyle w:val="libAlaemChar"/>
          <w:rtl/>
        </w:rPr>
        <w:t>عليه‌السلام</w:t>
      </w:r>
      <w:r w:rsidR="008062F6">
        <w:rPr>
          <w:rtl/>
        </w:rPr>
        <w:t xml:space="preserve"> عن قول اللّه(عزّ و جلّ)لإب</w:t>
      </w:r>
      <w:r w:rsidR="00AE5F50">
        <w:rPr>
          <w:rtl/>
        </w:rPr>
        <w:t>لي</w:t>
      </w:r>
      <w:r w:rsidR="008062F6">
        <w:rPr>
          <w:rFonts w:hint="eastAsia"/>
          <w:rtl/>
        </w:rPr>
        <w:t>س</w:t>
      </w:r>
      <w:r w:rsidR="008062F6">
        <w:rPr>
          <w:rtl/>
        </w:rPr>
        <w:t xml:space="preserve">: </w:t>
      </w:r>
      <w:r w:rsidR="00560572" w:rsidRPr="00560572">
        <w:rPr>
          <w:rStyle w:val="libAlaemChar"/>
          <w:rtl/>
        </w:rPr>
        <w:t>(</w:t>
      </w:r>
      <w:r w:rsidR="008062F6" w:rsidRPr="00560572">
        <w:rPr>
          <w:rStyle w:val="libAieChar"/>
          <w:rtl/>
        </w:rPr>
        <w:t xml:space="preserve">مٰا مَنَعَکَ أَنْ تَسْجُدَ لِمٰا خَلَقْتُ </w:t>
      </w:r>
      <w:r w:rsidR="00ED1C08">
        <w:rPr>
          <w:rStyle w:val="libAieChar"/>
          <w:rtl/>
        </w:rPr>
        <w:t>ب</w:t>
      </w:r>
      <w:r w:rsidR="00F4417C">
        <w:rPr>
          <w:rStyle w:val="libAieChar"/>
          <w:rtl/>
        </w:rPr>
        <w:t>يدي</w:t>
      </w:r>
      <w:r w:rsidR="00560572" w:rsidRPr="00560572">
        <w:rPr>
          <w:rStyle w:val="libAlaemChar"/>
          <w:rFonts w:hint="eastAsia"/>
          <w:rtl/>
        </w:rPr>
        <w:t>)</w:t>
      </w:r>
      <w:r w:rsidR="008062F6">
        <w:rPr>
          <w:rtl/>
        </w:rPr>
        <w:t xml:space="preserve"> </w:t>
      </w:r>
      <w:r w:rsidR="00066653" w:rsidRPr="00066653">
        <w:rPr>
          <w:rStyle w:val="libFootnotenumChar"/>
          <w:rtl/>
        </w:rPr>
        <w:t>(</w:t>
      </w:r>
      <w:r w:rsidR="00EC2338">
        <w:rPr>
          <w:rStyle w:val="libFootnotenumChar"/>
          <w:rFonts w:hint="cs"/>
          <w:rtl/>
        </w:rPr>
        <w:t>3</w:t>
      </w:r>
      <w:r w:rsidR="00066653" w:rsidRPr="00066653">
        <w:rPr>
          <w:rStyle w:val="libFootnotenumChar"/>
          <w:rtl/>
        </w:rPr>
        <w:t>)</w:t>
      </w:r>
      <w:r w:rsidR="008062F6">
        <w:rPr>
          <w:rtl/>
        </w:rPr>
        <w:t>قال:</w:t>
      </w:r>
      <w:r w:rsidR="00EC2338">
        <w:rPr>
          <w:rFonts w:hint="cs"/>
          <w:rtl/>
        </w:rPr>
        <w:t xml:space="preserve"> </w:t>
      </w:r>
      <w:r w:rsidR="00DD1AF8">
        <w:rPr>
          <w:rFonts w:hint="cs"/>
          <w:rtl/>
        </w:rPr>
        <w:t>یعني</w:t>
      </w:r>
      <w:r w:rsidR="008062F6">
        <w:rPr>
          <w:rtl/>
        </w:rPr>
        <w:t xml:space="preserve"> بقدرت</w:t>
      </w:r>
      <w:r w:rsidR="008062F6">
        <w:rPr>
          <w:rFonts w:hint="cs"/>
          <w:rtl/>
        </w:rPr>
        <w:t>ی</w:t>
      </w:r>
      <w:r w:rsidR="008062F6">
        <w:rPr>
          <w:rtl/>
        </w:rPr>
        <w:t xml:space="preserve"> و قوّت</w:t>
      </w:r>
      <w:r w:rsidR="008062F6">
        <w:rPr>
          <w:rFonts w:hint="cs"/>
          <w:rtl/>
        </w:rPr>
        <w:t>ی</w:t>
      </w:r>
      <w:r w:rsidR="008062F6">
        <w:rPr>
          <w:rtl/>
        </w:rPr>
        <w:t xml:space="preserve"> </w:t>
      </w:r>
      <w:r w:rsidR="00066653" w:rsidRPr="00066653">
        <w:rPr>
          <w:rStyle w:val="libFootnotenumChar"/>
          <w:rtl/>
        </w:rPr>
        <w:t>(</w:t>
      </w:r>
      <w:r w:rsidR="00EC2338">
        <w:rPr>
          <w:rStyle w:val="libFootnotenumChar"/>
          <w:rFonts w:hint="cs"/>
          <w:rtl/>
        </w:rPr>
        <w:t>4</w:t>
      </w:r>
      <w:r w:rsidR="00066653" w:rsidRPr="00066653">
        <w:rPr>
          <w:rStyle w:val="libFootnotenumChar"/>
          <w:rtl/>
        </w:rPr>
        <w:t>)</w:t>
      </w:r>
      <w:r w:rsidR="008062F6">
        <w:rPr>
          <w:rtl/>
        </w:rPr>
        <w:t>.</w:t>
      </w:r>
    </w:p>
    <w:p w:rsidR="00C10AE1" w:rsidRDefault="008062F6" w:rsidP="00EC2338">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066653" w:rsidRPr="00066653">
        <w:rPr>
          <w:rStyle w:val="libFootnotenumChar"/>
          <w:rtl/>
        </w:rPr>
        <w:t>(</w:t>
      </w:r>
      <w:r w:rsidR="00EC2338">
        <w:rPr>
          <w:rStyle w:val="libFootnotenumChar"/>
          <w:rFonts w:hint="cs"/>
          <w:rtl/>
        </w:rPr>
        <w:t>5</w:t>
      </w:r>
      <w:r w:rsidR="00066653" w:rsidRPr="00066653">
        <w:rPr>
          <w:rStyle w:val="libFootnotenumChar"/>
          <w:rtl/>
        </w:rPr>
        <w:t>)</w:t>
      </w:r>
      <w:r>
        <w:rPr>
          <w:rtl/>
        </w:rPr>
        <w:t>.</w:t>
      </w:r>
    </w:p>
    <w:p w:rsidR="00EC2338" w:rsidRDefault="00BE14E3" w:rsidP="00EC2338">
      <w:pPr>
        <w:pStyle w:val="libNormal"/>
        <w:rPr>
          <w:rtl/>
        </w:rPr>
      </w:pPr>
      <w:r w:rsidRPr="00BE14E3">
        <w:rPr>
          <w:rStyle w:val="libBold1Char"/>
          <w:rFonts w:hint="eastAsia"/>
          <w:rtl/>
        </w:rPr>
        <w:t>تفسیر القمّيّ</w:t>
      </w:r>
      <w:r w:rsidR="008062F6">
        <w:rPr>
          <w:rtl/>
        </w:rPr>
        <w:t>: قوله تع</w:t>
      </w:r>
      <w:r w:rsidR="00444506">
        <w:rPr>
          <w:rtl/>
        </w:rPr>
        <w:t>الى</w:t>
      </w:r>
      <w:r w:rsidR="008062F6">
        <w:rPr>
          <w:rtl/>
        </w:rPr>
        <w:t xml:space="preserve">: </w:t>
      </w:r>
      <w:r w:rsidR="00560572" w:rsidRPr="00560572">
        <w:rPr>
          <w:rStyle w:val="libAlaemChar"/>
          <w:rtl/>
        </w:rPr>
        <w:t>(</w:t>
      </w:r>
      <w:r w:rsidR="008062F6" w:rsidRPr="00560572">
        <w:rPr>
          <w:rStyle w:val="libAieChar"/>
          <w:rtl/>
        </w:rPr>
        <w:t xml:space="preserve">وَ قٰالَتِ </w:t>
      </w:r>
      <w:r w:rsidR="00EB4416">
        <w:rPr>
          <w:rStyle w:val="libAieChar"/>
          <w:rtl/>
        </w:rPr>
        <w:t>اليه</w:t>
      </w:r>
      <w:r w:rsidR="008062F6" w:rsidRPr="00560572">
        <w:rPr>
          <w:rStyle w:val="libAieChar"/>
          <w:rFonts w:hint="eastAsia"/>
          <w:rtl/>
        </w:rPr>
        <w:t>ودُ</w:t>
      </w:r>
      <w:r w:rsidR="008062F6" w:rsidRPr="00560572">
        <w:rPr>
          <w:rStyle w:val="libAieChar"/>
          <w:rtl/>
        </w:rPr>
        <w:t xml:space="preserve"> </w:t>
      </w:r>
      <w:r w:rsidR="008062F6" w:rsidRPr="00560572">
        <w:rPr>
          <w:rStyle w:val="libAieChar"/>
          <w:rFonts w:hint="cs"/>
          <w:rtl/>
        </w:rPr>
        <w:t>یَ</w:t>
      </w:r>
      <w:r w:rsidR="008062F6" w:rsidRPr="00560572">
        <w:rPr>
          <w:rStyle w:val="libAieChar"/>
          <w:rFonts w:hint="eastAsia"/>
          <w:rtl/>
        </w:rPr>
        <w:t>دُ</w:t>
      </w:r>
      <w:r w:rsidR="008062F6" w:rsidRPr="00560572">
        <w:rPr>
          <w:rStyle w:val="libAieChar"/>
          <w:rtl/>
        </w:rPr>
        <w:t xml:space="preserve"> اللّٰهِ </w:t>
      </w:r>
      <w:r w:rsidR="00266E16">
        <w:rPr>
          <w:rStyle w:val="libAieChar"/>
          <w:rtl/>
        </w:rPr>
        <w:t>مغلولة</w:t>
      </w:r>
      <w:r w:rsidR="008062F6" w:rsidRPr="00560572">
        <w:rPr>
          <w:rStyle w:val="libAieChar"/>
          <w:rtl/>
        </w:rPr>
        <w:t xml:space="preserve"> غُلَّتْ </w:t>
      </w:r>
      <w:r w:rsidR="0036062F">
        <w:rPr>
          <w:rStyle w:val="libAieChar"/>
          <w:rtl/>
        </w:rPr>
        <w:t>أيدي</w:t>
      </w:r>
      <w:r w:rsidR="008062F6" w:rsidRPr="00560572">
        <w:rPr>
          <w:rStyle w:val="libAieChar"/>
          <w:rFonts w:hint="eastAsia"/>
          <w:rtl/>
        </w:rPr>
        <w:t>هِمْ</w:t>
      </w:r>
      <w:r w:rsidR="008062F6" w:rsidRPr="00560572">
        <w:rPr>
          <w:rStyle w:val="libAieChar"/>
          <w:rtl/>
        </w:rPr>
        <w:t xml:space="preserve"> وَ لُعِنُوا بِمٰا قٰالُوا بَلْ </w:t>
      </w:r>
      <w:r w:rsidR="008062F6" w:rsidRPr="00560572">
        <w:rPr>
          <w:rStyle w:val="libAieChar"/>
          <w:rFonts w:hint="cs"/>
          <w:rtl/>
        </w:rPr>
        <w:t>یَ</w:t>
      </w:r>
      <w:r w:rsidR="008062F6" w:rsidRPr="00560572">
        <w:rPr>
          <w:rStyle w:val="libAieChar"/>
          <w:rFonts w:hint="eastAsia"/>
          <w:rtl/>
        </w:rPr>
        <w:t>دٰاهُ</w:t>
      </w:r>
      <w:r w:rsidR="008062F6" w:rsidRPr="00560572">
        <w:rPr>
          <w:rStyle w:val="libAieChar"/>
          <w:rtl/>
        </w:rPr>
        <w:t xml:space="preserve"> مَبْسُوطَتٰانِ</w:t>
      </w:r>
      <w:r w:rsidR="00560572" w:rsidRPr="00560572">
        <w:rPr>
          <w:rStyle w:val="libAlaemChar"/>
          <w:rtl/>
        </w:rPr>
        <w:t>)</w:t>
      </w:r>
      <w:r w:rsidR="008062F6">
        <w:rPr>
          <w:rtl/>
        </w:rPr>
        <w:t xml:space="preserve"> </w:t>
      </w:r>
      <w:r w:rsidR="00066653" w:rsidRPr="00066653">
        <w:rPr>
          <w:rStyle w:val="libFootnotenumChar"/>
          <w:rtl/>
        </w:rPr>
        <w:t>(</w:t>
      </w:r>
      <w:r w:rsidR="00EC2338">
        <w:rPr>
          <w:rStyle w:val="libFootnotenumChar"/>
          <w:rFonts w:hint="cs"/>
          <w:rtl/>
        </w:rPr>
        <w:t>6</w:t>
      </w:r>
      <w:r w:rsidR="00066653" w:rsidRPr="00066653">
        <w:rPr>
          <w:rStyle w:val="libFootnotenumChar"/>
          <w:rtl/>
        </w:rPr>
        <w:t>)</w:t>
      </w:r>
      <w:r w:rsidR="008062F6">
        <w:rPr>
          <w:rtl/>
        </w:rPr>
        <w:t>.</w:t>
      </w:r>
      <w:r w:rsidR="00EC2338">
        <w:rPr>
          <w:rFonts w:hint="cs"/>
          <w:rtl/>
        </w:rPr>
        <w:t>قال: قالوا قد فرغ الله من الأمر لا يحدث الله غير ما قدّره في التقدير الأول فردّ الله عليهم فقال:</w:t>
      </w:r>
      <w:r w:rsidR="00EC2338" w:rsidRPr="00EC2338">
        <w:rPr>
          <w:rStyle w:val="libAlaemChar"/>
          <w:rFonts w:hint="cs"/>
          <w:rtl/>
        </w:rPr>
        <w:t>(</w:t>
      </w:r>
      <w:r w:rsidR="00EC2338" w:rsidRPr="00EC2338">
        <w:rPr>
          <w:rStyle w:val="libAieChar"/>
          <w:rFonts w:hint="cs"/>
          <w:rtl/>
        </w:rPr>
        <w:t xml:space="preserve"> بَلْ يَداهُ مَبْسُوطَتانَ يُنْفِقُ كَيْفَ يَشاءُ</w:t>
      </w:r>
      <w:r w:rsidR="00EC2338" w:rsidRPr="00EC2338">
        <w:rPr>
          <w:rStyle w:val="libAlaemChar"/>
          <w:rFonts w:hint="cs"/>
          <w:rtl/>
        </w:rPr>
        <w:t>)</w:t>
      </w:r>
      <w:r w:rsidR="00EC2338">
        <w:rPr>
          <w:rFonts w:hint="cs"/>
          <w:rtl/>
        </w:rPr>
        <w:t xml:space="preserve"> أي يقدّم و يؤخر و يزيد و ينقض و له البداء و المشيّة </w:t>
      </w:r>
      <w:r w:rsidR="00EC2338" w:rsidRPr="00EC2338">
        <w:rPr>
          <w:rStyle w:val="libFootnotenumChar"/>
          <w:rFonts w:hint="cs"/>
          <w:rtl/>
        </w:rPr>
        <w:t>(7)</w:t>
      </w:r>
      <w:r w:rsidR="00EC2338">
        <w:rPr>
          <w:rFonts w:hint="cs"/>
          <w:rtl/>
        </w:rPr>
        <w:t>.</w:t>
      </w:r>
    </w:p>
    <w:p w:rsidR="00C10AE1" w:rsidRDefault="00BE14E3" w:rsidP="00EC2338">
      <w:pPr>
        <w:pStyle w:val="libNormal"/>
        <w:rPr>
          <w:rtl/>
        </w:rPr>
      </w:pPr>
      <w:r w:rsidRPr="00BE14E3">
        <w:rPr>
          <w:rStyle w:val="libBold1Char"/>
          <w:rFonts w:hint="eastAsia"/>
          <w:rtl/>
        </w:rPr>
        <w:t>تفسیر القمّيّ</w:t>
      </w:r>
      <w:r w:rsidR="008062F6">
        <w:rPr>
          <w:rtl/>
        </w:rPr>
        <w:t>:</w:t>
      </w:r>
      <w:r w:rsidR="00AE5F50">
        <w:rPr>
          <w:rtl/>
        </w:rPr>
        <w:t>في</w:t>
      </w:r>
      <w:r w:rsidR="008062F6">
        <w:rPr>
          <w:rtl/>
        </w:rPr>
        <w:t xml:space="preserve"> الأ</w:t>
      </w:r>
      <w:r w:rsidR="00234C20">
        <w:rPr>
          <w:rtl/>
        </w:rPr>
        <w:t>حادي</w:t>
      </w:r>
      <w:r w:rsidR="008062F6">
        <w:rPr>
          <w:rFonts w:hint="eastAsia"/>
          <w:rtl/>
        </w:rPr>
        <w:t>ث</w:t>
      </w:r>
      <w:r w:rsidR="008062F6">
        <w:rPr>
          <w:rtl/>
        </w:rPr>
        <w:t xml:space="preserve"> المعراج</w:t>
      </w:r>
      <w:r w:rsidR="008062F6">
        <w:rPr>
          <w:rFonts w:hint="cs"/>
          <w:rtl/>
        </w:rPr>
        <w:t>یّ</w:t>
      </w:r>
      <w:r w:rsidR="008062F6">
        <w:rPr>
          <w:rFonts w:hint="eastAsia"/>
          <w:rtl/>
        </w:rPr>
        <w:t>ه</w:t>
      </w:r>
      <w:r w:rsidR="008062F6">
        <w:rPr>
          <w:rtl/>
        </w:rPr>
        <w:t xml:space="preserve"> قال تع</w:t>
      </w:r>
      <w:r w:rsidR="00444506">
        <w:rPr>
          <w:rtl/>
        </w:rPr>
        <w:t>الى</w:t>
      </w:r>
      <w:r w:rsidR="008062F6">
        <w:rPr>
          <w:rtl/>
        </w:rPr>
        <w:t xml:space="preserve">: </w:t>
      </w:r>
      <w:r w:rsidR="008062F6">
        <w:rPr>
          <w:rFonts w:hint="cs"/>
          <w:rtl/>
        </w:rPr>
        <w:t>ی</w:t>
      </w:r>
      <w:r w:rsidR="008062F6">
        <w:rPr>
          <w:rFonts w:hint="eastAsia"/>
          <w:rtl/>
        </w:rPr>
        <w:t>ا</w:t>
      </w:r>
      <w:r w:rsidR="008062F6">
        <w:rPr>
          <w:rtl/>
        </w:rPr>
        <w:t xml:space="preserve"> محمد،قلت:ل</w:t>
      </w:r>
      <w:r w:rsidR="00ED1C08">
        <w:rPr>
          <w:rtl/>
        </w:rPr>
        <w:t>بي</w:t>
      </w:r>
      <w:r w:rsidR="008062F6">
        <w:rPr>
          <w:rFonts w:hint="eastAsia"/>
          <w:rtl/>
        </w:rPr>
        <w:t>ک</w:t>
      </w:r>
      <w:r w:rsidR="008062F6">
        <w:rPr>
          <w:rtl/>
        </w:rPr>
        <w:t xml:space="preserve"> </w:t>
      </w:r>
      <w:r w:rsidR="008062F6">
        <w:rPr>
          <w:rFonts w:hint="cs"/>
          <w:rtl/>
        </w:rPr>
        <w:t>ی</w:t>
      </w:r>
      <w:r w:rsidR="008062F6">
        <w:rPr>
          <w:rFonts w:hint="eastAsia"/>
          <w:rtl/>
        </w:rPr>
        <w:t>ا</w:t>
      </w:r>
      <w:r w:rsidR="008062F6">
        <w:rPr>
          <w:rtl/>
        </w:rPr>
        <w:t xml:space="preserve"> ر</w:t>
      </w:r>
      <w:r w:rsidR="00ED1C08">
        <w:rPr>
          <w:rtl/>
        </w:rPr>
        <w:t>بي</w:t>
      </w:r>
      <w:r w:rsidR="008062F6">
        <w:rPr>
          <w:rFonts w:hint="eastAsia"/>
          <w:rtl/>
        </w:rPr>
        <w:t>،</w:t>
      </w:r>
      <w:r w:rsidR="008062F6">
        <w:rPr>
          <w:rtl/>
        </w:rPr>
        <w:t xml:space="preserve"> قال:</w:t>
      </w:r>
      <w:r w:rsidR="00AE5F50">
        <w:rPr>
          <w:rtl/>
        </w:rPr>
        <w:t>في</w:t>
      </w:r>
      <w:r w:rsidR="008062F6">
        <w:rPr>
          <w:rFonts w:hint="eastAsia"/>
          <w:rtl/>
        </w:rPr>
        <w:t>م</w:t>
      </w:r>
      <w:r w:rsidR="008062F6">
        <w:rPr>
          <w:rtl/>
        </w:rPr>
        <w:t xml:space="preserve"> اختصم الملأ الأع</w:t>
      </w:r>
      <w:r w:rsidR="00AE5F50">
        <w:rPr>
          <w:rtl/>
        </w:rPr>
        <w:t>ل</w:t>
      </w:r>
      <w:r w:rsidR="00EC2338">
        <w:rPr>
          <w:rFonts w:hint="cs"/>
          <w:rtl/>
        </w:rPr>
        <w:t>ى</w:t>
      </w:r>
      <w:r w:rsidR="008062F6">
        <w:rPr>
          <w:rFonts w:hint="eastAsia"/>
          <w:rtl/>
        </w:rPr>
        <w:t>؟قال</w:t>
      </w:r>
      <w:r w:rsidR="008062F6">
        <w:rPr>
          <w:rtl/>
        </w:rPr>
        <w:t xml:space="preserve">:قلت:سبحانک لا علم </w:t>
      </w:r>
      <w:r w:rsidR="00AE5F50">
        <w:rPr>
          <w:rtl/>
        </w:rPr>
        <w:t>لي</w:t>
      </w:r>
      <w:r w:rsidR="008062F6">
        <w:rPr>
          <w:rtl/>
        </w:rPr>
        <w:t xml:space="preserve"> الاّ ما علّمتن</w:t>
      </w:r>
      <w:r w:rsidR="008062F6">
        <w:rPr>
          <w:rFonts w:hint="cs"/>
          <w:rtl/>
        </w:rPr>
        <w:t>ی</w:t>
      </w:r>
      <w:r w:rsidR="008062F6">
        <w:rPr>
          <w:rFonts w:hint="eastAsia"/>
          <w:rtl/>
        </w:rPr>
        <w:t>،قال</w:t>
      </w:r>
      <w:r w:rsidR="008062F6">
        <w:rPr>
          <w:rtl/>
        </w:rPr>
        <w:t>:</w:t>
      </w:r>
      <w:r w:rsidR="00EC2338">
        <w:rPr>
          <w:rFonts w:hint="cs"/>
          <w:rtl/>
        </w:rPr>
        <w:t xml:space="preserve"> </w:t>
      </w:r>
      <w:r w:rsidR="008062F6">
        <w:rPr>
          <w:rFonts w:hint="eastAsia"/>
          <w:rtl/>
        </w:rPr>
        <w:t>فوضع</w:t>
      </w:r>
      <w:r w:rsidR="008062F6">
        <w:rPr>
          <w:rtl/>
        </w:rPr>
        <w:t xml:space="preserve"> </w:t>
      </w:r>
      <w:r w:rsidR="008062F6">
        <w:rPr>
          <w:rFonts w:hint="cs"/>
          <w:rtl/>
        </w:rPr>
        <w:t>ی</w:t>
      </w:r>
      <w:r w:rsidR="008062F6">
        <w:rPr>
          <w:rFonts w:hint="eastAsia"/>
          <w:rtl/>
        </w:rPr>
        <w:t>ده</w:t>
      </w:r>
      <w:r w:rsidR="008062F6">
        <w:rPr>
          <w:rtl/>
        </w:rPr>
        <w:t xml:space="preserve"> </w:t>
      </w:r>
      <w:r w:rsidR="00ED1C08">
        <w:rPr>
          <w:rtl/>
        </w:rPr>
        <w:t>بي</w:t>
      </w:r>
      <w:r w:rsidR="008062F6">
        <w:rPr>
          <w:rFonts w:hint="eastAsia"/>
          <w:rtl/>
        </w:rPr>
        <w:t>ن</w:t>
      </w:r>
      <w:r w:rsidR="008062F6">
        <w:rPr>
          <w:rtl/>
        </w:rPr>
        <w:t xml:space="preserve"> ثد</w:t>
      </w:r>
      <w:r w:rsidR="008062F6">
        <w:rPr>
          <w:rFonts w:hint="cs"/>
          <w:rtl/>
        </w:rPr>
        <w:t>ی</w:t>
      </w:r>
      <w:r w:rsidR="00EC2338">
        <w:rPr>
          <w:rFonts w:hint="cs"/>
          <w:rtl/>
        </w:rPr>
        <w:t>ي</w:t>
      </w:r>
      <w:r w:rsidR="008062F6">
        <w:rPr>
          <w:rtl/>
        </w:rPr>
        <w:t xml:space="preserve"> فوجدت </w:t>
      </w:r>
      <w:r w:rsidR="007C05A0">
        <w:rPr>
          <w:rtl/>
        </w:rPr>
        <w:t>ب</w:t>
      </w:r>
      <w:r w:rsidR="00EC2338">
        <w:rPr>
          <w:rtl/>
        </w:rPr>
        <w:t>ردها</w:t>
      </w:r>
      <w:r w:rsidR="008062F6">
        <w:rPr>
          <w:rtl/>
        </w:rPr>
        <w:t xml:space="preserve"> </w:t>
      </w:r>
      <w:r w:rsidR="00ED1C08">
        <w:rPr>
          <w:rtl/>
        </w:rPr>
        <w:t>بي</w:t>
      </w:r>
      <w:r w:rsidR="008062F6">
        <w:rPr>
          <w:rFonts w:hint="eastAsia"/>
          <w:rtl/>
        </w:rPr>
        <w:t>ن</w:t>
      </w:r>
      <w:r w:rsidR="008062F6">
        <w:rPr>
          <w:rtl/>
        </w:rPr>
        <w:t xml:space="preserve"> کت</w:t>
      </w:r>
      <w:r w:rsidR="00AE5F50">
        <w:rPr>
          <w:rtl/>
        </w:rPr>
        <w:t>في</w:t>
      </w:r>
      <w:r w:rsidR="008062F6">
        <w:rPr>
          <w:rFonts w:hint="eastAsia"/>
          <w:rtl/>
        </w:rPr>
        <w:t>،قال</w:t>
      </w:r>
      <w:r w:rsidR="008062F6">
        <w:rPr>
          <w:rtl/>
        </w:rPr>
        <w:t xml:space="preserve">:فلم </w:t>
      </w:r>
      <w:r w:rsidR="008062F6">
        <w:rPr>
          <w:rFonts w:hint="cs"/>
          <w:rtl/>
        </w:rPr>
        <w:t>ی</w:t>
      </w:r>
      <w:r w:rsidR="00DF3A89">
        <w:rPr>
          <w:rFonts w:hint="eastAsia"/>
          <w:rtl/>
        </w:rPr>
        <w:t>سألني</w:t>
      </w:r>
      <w:r w:rsidR="008062F6">
        <w:rPr>
          <w:rtl/>
        </w:rPr>
        <w:t xml:space="preserve"> عمّا مض</w:t>
      </w:r>
      <w:r w:rsidR="008062F6">
        <w:rPr>
          <w:rFonts w:hint="cs"/>
          <w:rtl/>
        </w:rPr>
        <w:t>ی</w:t>
      </w:r>
      <w:r w:rsidR="008062F6">
        <w:rPr>
          <w:rtl/>
        </w:rPr>
        <w:t xml:space="preserve"> و لا عمّا</w:t>
      </w:r>
    </w:p>
    <w:p w:rsidR="00EC2338" w:rsidRDefault="00066653" w:rsidP="00EC2338">
      <w:pPr>
        <w:pStyle w:val="libLine"/>
        <w:rPr>
          <w:rtl/>
        </w:rPr>
      </w:pPr>
      <w:r>
        <w:rPr>
          <w:rFonts w:hint="eastAsia"/>
          <w:rtl/>
        </w:rPr>
        <w:t>____________________</w:t>
      </w:r>
    </w:p>
    <w:p w:rsidR="00C10AE1" w:rsidRDefault="00066653" w:rsidP="00EC2338">
      <w:pPr>
        <w:pStyle w:val="libFootnote0"/>
        <w:rPr>
          <w:rtl/>
        </w:rPr>
      </w:pPr>
      <w:r>
        <w:rPr>
          <w:rtl/>
        </w:rPr>
        <w:t>(1)</w:t>
      </w:r>
      <w:r w:rsidR="008062F6">
        <w:rPr>
          <w:rtl/>
        </w:rPr>
        <w:t xml:space="preserve"> </w:t>
      </w:r>
      <w:r w:rsidR="0078437F">
        <w:rPr>
          <w:rtl/>
        </w:rPr>
        <w:t>سورة</w:t>
      </w:r>
      <w:r w:rsidR="008062F6">
        <w:rPr>
          <w:rtl/>
        </w:rPr>
        <w:t xml:space="preserve"> ص/ال</w:t>
      </w:r>
      <w:r w:rsidR="00E5742D">
        <w:rPr>
          <w:rtl/>
        </w:rPr>
        <w:t>أي</w:t>
      </w:r>
      <w:r w:rsidR="00AE5F50">
        <w:rPr>
          <w:rtl/>
        </w:rPr>
        <w:t>ة</w:t>
      </w:r>
      <w:r w:rsidR="008062F6">
        <w:rPr>
          <w:rtl/>
        </w:rPr>
        <w:t xml:space="preserve"> </w:t>
      </w:r>
      <w:r>
        <w:rPr>
          <w:rtl/>
        </w:rPr>
        <w:t>75</w:t>
      </w:r>
      <w:r w:rsidR="008062F6">
        <w:rPr>
          <w:rtl/>
        </w:rPr>
        <w:t>.</w:t>
      </w:r>
    </w:p>
    <w:p w:rsidR="00C10AE1" w:rsidRDefault="00066653" w:rsidP="00EC2338">
      <w:pPr>
        <w:pStyle w:val="libFootnote0"/>
        <w:rPr>
          <w:rtl/>
        </w:rPr>
      </w:pPr>
      <w:r>
        <w:rPr>
          <w:rtl/>
        </w:rPr>
        <w:t>(2)</w:t>
      </w:r>
      <w:r w:rsidR="008062F6">
        <w:rPr>
          <w:rtl/>
        </w:rPr>
        <w:t xml:space="preserve"> ق:</w:t>
      </w:r>
      <w:r>
        <w:rPr>
          <w:rtl/>
        </w:rPr>
        <w:t>105</w:t>
      </w:r>
      <w:r w:rsidR="008062F6">
        <w:rPr>
          <w:rtl/>
        </w:rPr>
        <w:t>/</w:t>
      </w:r>
      <w:r>
        <w:rPr>
          <w:rtl/>
        </w:rPr>
        <w:t>15</w:t>
      </w:r>
      <w:r w:rsidR="008062F6">
        <w:rPr>
          <w:rtl/>
        </w:rPr>
        <w:t>/</w:t>
      </w:r>
      <w:r>
        <w:rPr>
          <w:rtl/>
        </w:rPr>
        <w:t>2</w:t>
      </w:r>
      <w:r w:rsidR="008062F6">
        <w:rPr>
          <w:rtl/>
        </w:rPr>
        <w:t>،ج:</w:t>
      </w:r>
      <w:r>
        <w:rPr>
          <w:rtl/>
        </w:rPr>
        <w:t>1</w:t>
      </w:r>
      <w:r w:rsidR="008062F6">
        <w:rPr>
          <w:rtl/>
        </w:rPr>
        <w:t>/</w:t>
      </w:r>
      <w:r>
        <w:rPr>
          <w:rtl/>
        </w:rPr>
        <w:t>4</w:t>
      </w:r>
      <w:r w:rsidR="008062F6">
        <w:rPr>
          <w:rtl/>
        </w:rPr>
        <w:t>.</w:t>
      </w:r>
    </w:p>
    <w:p w:rsidR="00C10AE1" w:rsidRDefault="00066653" w:rsidP="00EC2338">
      <w:pPr>
        <w:pStyle w:val="libFootnote0"/>
        <w:rPr>
          <w:rtl/>
        </w:rPr>
      </w:pPr>
      <w:r>
        <w:rPr>
          <w:rtl/>
        </w:rPr>
        <w:t>(3)</w:t>
      </w:r>
      <w:r w:rsidR="008062F6">
        <w:rPr>
          <w:rtl/>
        </w:rPr>
        <w:t xml:space="preserve"> </w:t>
      </w:r>
      <w:r w:rsidR="0078437F">
        <w:rPr>
          <w:rtl/>
        </w:rPr>
        <w:t>سورة</w:t>
      </w:r>
      <w:r w:rsidR="008062F6">
        <w:rPr>
          <w:rtl/>
        </w:rPr>
        <w:t xml:space="preserve"> ص/ال</w:t>
      </w:r>
      <w:r w:rsidR="00E5742D">
        <w:rPr>
          <w:rtl/>
        </w:rPr>
        <w:t>أي</w:t>
      </w:r>
      <w:r w:rsidR="00AE5F50">
        <w:rPr>
          <w:rtl/>
        </w:rPr>
        <w:t>ة</w:t>
      </w:r>
      <w:r w:rsidR="008062F6">
        <w:rPr>
          <w:rtl/>
        </w:rPr>
        <w:t xml:space="preserve"> </w:t>
      </w:r>
      <w:r>
        <w:rPr>
          <w:rtl/>
        </w:rPr>
        <w:t>75</w:t>
      </w:r>
      <w:r w:rsidR="008062F6">
        <w:rPr>
          <w:rtl/>
        </w:rPr>
        <w:t>.</w:t>
      </w:r>
    </w:p>
    <w:p w:rsidR="00C10AE1" w:rsidRDefault="00066653" w:rsidP="00EC2338">
      <w:pPr>
        <w:pStyle w:val="libFootnote0"/>
        <w:rPr>
          <w:rtl/>
        </w:rPr>
      </w:pPr>
      <w:r>
        <w:rPr>
          <w:rtl/>
        </w:rPr>
        <w:t>(4)</w:t>
      </w:r>
      <w:r w:rsidR="008062F6">
        <w:rPr>
          <w:rtl/>
        </w:rPr>
        <w:t xml:space="preserve"> ق:</w:t>
      </w:r>
      <w:r>
        <w:rPr>
          <w:rtl/>
        </w:rPr>
        <w:t>107</w:t>
      </w:r>
      <w:r w:rsidR="008062F6">
        <w:rPr>
          <w:rtl/>
        </w:rPr>
        <w:t>/</w:t>
      </w:r>
      <w:r>
        <w:rPr>
          <w:rtl/>
        </w:rPr>
        <w:t>15</w:t>
      </w:r>
      <w:r w:rsidR="008062F6">
        <w:rPr>
          <w:rtl/>
        </w:rPr>
        <w:t>/</w:t>
      </w:r>
      <w:r>
        <w:rPr>
          <w:rtl/>
        </w:rPr>
        <w:t>2</w:t>
      </w:r>
      <w:r w:rsidR="008062F6">
        <w:rPr>
          <w:rtl/>
        </w:rPr>
        <w:t>،ج:</w:t>
      </w:r>
      <w:r>
        <w:rPr>
          <w:rtl/>
        </w:rPr>
        <w:t>10</w:t>
      </w:r>
      <w:r w:rsidR="008062F6">
        <w:rPr>
          <w:rtl/>
        </w:rPr>
        <w:t>/</w:t>
      </w:r>
      <w:r>
        <w:rPr>
          <w:rtl/>
        </w:rPr>
        <w:t>4</w:t>
      </w:r>
      <w:r w:rsidR="008062F6">
        <w:rPr>
          <w:rtl/>
        </w:rPr>
        <w:t>.</w:t>
      </w:r>
    </w:p>
    <w:p w:rsidR="00C10AE1" w:rsidRDefault="00066653" w:rsidP="00EC2338">
      <w:pPr>
        <w:pStyle w:val="libFootnote0"/>
        <w:rPr>
          <w:rtl/>
        </w:rPr>
      </w:pPr>
      <w:r>
        <w:rPr>
          <w:rtl/>
        </w:rPr>
        <w:t>(5)</w:t>
      </w:r>
      <w:r w:rsidR="008062F6">
        <w:rPr>
          <w:rtl/>
        </w:rPr>
        <w:t xml:space="preserve"> ق:</w:t>
      </w:r>
      <w:r>
        <w:rPr>
          <w:rtl/>
        </w:rPr>
        <w:t>90</w:t>
      </w:r>
      <w:r w:rsidR="008062F6">
        <w:rPr>
          <w:rtl/>
        </w:rPr>
        <w:t>/</w:t>
      </w:r>
      <w:r>
        <w:rPr>
          <w:rtl/>
        </w:rPr>
        <w:t>13</w:t>
      </w:r>
      <w:r w:rsidR="008062F6">
        <w:rPr>
          <w:rtl/>
        </w:rPr>
        <w:t>/</w:t>
      </w:r>
      <w:r>
        <w:rPr>
          <w:rtl/>
        </w:rPr>
        <w:t>2</w:t>
      </w:r>
      <w:r w:rsidR="008062F6">
        <w:rPr>
          <w:rtl/>
        </w:rPr>
        <w:t>،ج:</w:t>
      </w:r>
      <w:r>
        <w:rPr>
          <w:rtl/>
        </w:rPr>
        <w:t>287</w:t>
      </w:r>
      <w:r w:rsidR="008062F6">
        <w:rPr>
          <w:rtl/>
        </w:rPr>
        <w:t>/</w:t>
      </w:r>
      <w:r>
        <w:rPr>
          <w:rtl/>
        </w:rPr>
        <w:t>3</w:t>
      </w:r>
      <w:r w:rsidR="008062F6">
        <w:rPr>
          <w:rtl/>
        </w:rPr>
        <w:t>.</w:t>
      </w:r>
    </w:p>
    <w:p w:rsidR="00EC2338" w:rsidRDefault="00EC2338" w:rsidP="00EC2338">
      <w:pPr>
        <w:pStyle w:val="libFootnote0"/>
        <w:rPr>
          <w:rtl/>
        </w:rPr>
      </w:pPr>
      <w:r>
        <w:rPr>
          <w:rFonts w:hint="cs"/>
          <w:rtl/>
        </w:rPr>
        <w:t>(6) سورة المائدة/الآية 64.</w:t>
      </w:r>
    </w:p>
    <w:p w:rsidR="00EC2338" w:rsidRDefault="00EC2338" w:rsidP="00EC2338">
      <w:pPr>
        <w:pStyle w:val="libFootnote0"/>
        <w:rPr>
          <w:rtl/>
        </w:rPr>
      </w:pPr>
      <w:r>
        <w:rPr>
          <w:rFonts w:hint="cs"/>
          <w:rtl/>
        </w:rPr>
        <w:t>(7) ق:2/22/132،ج:4/98.</w:t>
      </w:r>
    </w:p>
    <w:p w:rsidR="00F46807" w:rsidRPr="009B6FC6" w:rsidRDefault="00F46807" w:rsidP="00F46807">
      <w:pPr>
        <w:pStyle w:val="libNormal"/>
        <w:rPr>
          <w:rtl/>
        </w:rPr>
      </w:pPr>
      <w:r w:rsidRPr="009B6FC6">
        <w:rPr>
          <w:rFonts w:hint="eastAsia"/>
          <w:rtl/>
        </w:rPr>
        <w:br w:type="page"/>
      </w:r>
    </w:p>
    <w:p w:rsidR="00C10AE1" w:rsidRDefault="008062F6" w:rsidP="00EC2338">
      <w:pPr>
        <w:pStyle w:val="libNormal0"/>
        <w:rPr>
          <w:rtl/>
        </w:rPr>
      </w:pPr>
      <w:r>
        <w:rPr>
          <w:rFonts w:hint="eastAsia"/>
          <w:rtl/>
        </w:rPr>
        <w:t>بق</w:t>
      </w:r>
      <w:r w:rsidR="00EC2338">
        <w:rPr>
          <w:rFonts w:hint="cs"/>
          <w:rtl/>
        </w:rPr>
        <w:t>ي</w:t>
      </w:r>
      <w:r>
        <w:rPr>
          <w:rtl/>
        </w:rPr>
        <w:t xml:space="preserve"> الاّ علمته.</w:t>
      </w:r>
    </w:p>
    <w:p w:rsidR="00C10AE1" w:rsidRDefault="00ED1C08" w:rsidP="00EC2338">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وضع </w:t>
      </w:r>
      <w:r w:rsidR="00444506">
        <w:rPr>
          <w:rtl/>
        </w:rPr>
        <w:t>ال</w:t>
      </w:r>
      <w:r w:rsidR="005C33D8">
        <w:rPr>
          <w:rtl/>
        </w:rPr>
        <w:t>يد</w:t>
      </w:r>
      <w:r w:rsidR="008062F6">
        <w:rPr>
          <w:rtl/>
        </w:rPr>
        <w:t xml:space="preserve"> کن</w:t>
      </w:r>
      <w:r w:rsidR="00E5742D">
        <w:rPr>
          <w:rtl/>
        </w:rPr>
        <w:t>أي</w:t>
      </w:r>
      <w:r w:rsidR="00AE5F50">
        <w:rPr>
          <w:rtl/>
        </w:rPr>
        <w:t>ة</w:t>
      </w:r>
      <w:r w:rsidR="008062F6">
        <w:rPr>
          <w:rtl/>
        </w:rPr>
        <w:t xml:space="preserve"> عن غ</w:t>
      </w:r>
      <w:r w:rsidR="00E5742D">
        <w:rPr>
          <w:rtl/>
        </w:rPr>
        <w:t>أي</w:t>
      </w:r>
      <w:r w:rsidR="00AE5F50">
        <w:rPr>
          <w:rtl/>
        </w:rPr>
        <w:t>ة</w:t>
      </w:r>
      <w:r w:rsidR="008062F6">
        <w:rPr>
          <w:rtl/>
        </w:rPr>
        <w:t xml:space="preserve"> اللطف و ال</w:t>
      </w:r>
      <w:r w:rsidR="00066653">
        <w:rPr>
          <w:rtl/>
        </w:rPr>
        <w:t>رحمة</w:t>
      </w:r>
      <w:r w:rsidR="008062F6">
        <w:rPr>
          <w:rtl/>
        </w:rPr>
        <w:t xml:space="preserve"> و إفاضه العلوم و المعارف ع</w:t>
      </w:r>
      <w:r w:rsidR="00AE5F50">
        <w:rPr>
          <w:rtl/>
        </w:rPr>
        <w:t>ل</w:t>
      </w:r>
      <w:r w:rsidR="00EC2338">
        <w:rPr>
          <w:rFonts w:hint="cs"/>
          <w:rtl/>
        </w:rPr>
        <w:t>ى</w:t>
      </w:r>
      <w:r w:rsidR="008062F6">
        <w:rPr>
          <w:rtl/>
        </w:rPr>
        <w:t xml:space="preserve"> صدره الأشرف،و البرد عن الراح</w:t>
      </w:r>
      <w:r w:rsidR="00EC2338">
        <w:rPr>
          <w:rFonts w:hint="cs"/>
          <w:rtl/>
        </w:rPr>
        <w:t>ة</w:t>
      </w:r>
      <w:r w:rsidR="008062F6">
        <w:rPr>
          <w:rtl/>
        </w:rPr>
        <w:t xml:space="preserve"> و السرور،و </w:t>
      </w:r>
      <w:r w:rsidR="00AE5F50">
        <w:rPr>
          <w:rtl/>
        </w:rPr>
        <w:t>في</w:t>
      </w:r>
      <w:r w:rsidR="008062F6">
        <w:rPr>
          <w:rtl/>
        </w:rPr>
        <w:t xml:space="preserve"> بعض النسخ:</w:t>
      </w:r>
      <w:r w:rsidR="008062F6">
        <w:rPr>
          <w:rFonts w:hint="cs"/>
          <w:rtl/>
        </w:rPr>
        <w:t>ی</w:t>
      </w:r>
      <w:r w:rsidR="008062F6">
        <w:rPr>
          <w:rFonts w:hint="eastAsia"/>
          <w:rtl/>
        </w:rPr>
        <w:t>ده</w:t>
      </w:r>
      <w:r w:rsidR="008062F6">
        <w:rPr>
          <w:rtl/>
        </w:rPr>
        <w:t xml:space="preserve"> </w:t>
      </w:r>
      <w:r w:rsidR="00E5742D">
        <w:rPr>
          <w:rtl/>
        </w:rPr>
        <w:t>أي</w:t>
      </w:r>
      <w:r w:rsidR="008062F6">
        <w:rPr>
          <w:rtl/>
        </w:rPr>
        <w:t xml:space="preserve"> </w:t>
      </w:r>
      <w:r w:rsidR="008062F6">
        <w:rPr>
          <w:rFonts w:hint="cs"/>
          <w:rtl/>
        </w:rPr>
        <w:t>ی</w:t>
      </w:r>
      <w:r w:rsidR="008062F6">
        <w:rPr>
          <w:rFonts w:hint="eastAsia"/>
          <w:rtl/>
        </w:rPr>
        <w:t>د</w:t>
      </w:r>
      <w:r w:rsidR="008062F6">
        <w:rPr>
          <w:rtl/>
        </w:rPr>
        <w:t xml:space="preserve"> ال</w:t>
      </w:r>
      <w:r w:rsidR="000B48F9">
        <w:rPr>
          <w:rtl/>
        </w:rPr>
        <w:t>قدرة</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EC2338">
      <w:pPr>
        <w:pStyle w:val="libNormal"/>
        <w:rPr>
          <w:rtl/>
        </w:rPr>
      </w:pPr>
      <w:r>
        <w:rPr>
          <w:rFonts w:hint="eastAsia"/>
          <w:rtl/>
        </w:rPr>
        <w:t>خبر</w:t>
      </w:r>
      <w:r>
        <w:rPr>
          <w:rtl/>
        </w:rPr>
        <w:t xml:space="preserve"> وضع </w:t>
      </w:r>
      <w:r>
        <w:rPr>
          <w:rFonts w:hint="cs"/>
          <w:rtl/>
        </w:rPr>
        <w:t>ی</w:t>
      </w:r>
      <w:r>
        <w:rPr>
          <w:rFonts w:hint="eastAsia"/>
          <w:rtl/>
        </w:rPr>
        <w:t>ده</w:t>
      </w:r>
      <w:r>
        <w:rPr>
          <w:rtl/>
        </w:rPr>
        <w:t xml:space="preserve"> تع</w:t>
      </w:r>
      <w:r w:rsidR="00444506">
        <w:rPr>
          <w:rtl/>
        </w:rPr>
        <w:t>الى</w:t>
      </w:r>
      <w:r>
        <w:rPr>
          <w:rtl/>
        </w:rPr>
        <w:t xml:space="preserve"> ع</w:t>
      </w:r>
      <w:r w:rsidR="00AE5F50">
        <w:rPr>
          <w:rtl/>
        </w:rPr>
        <w:t>ل</w:t>
      </w:r>
      <w:r w:rsidR="00EC2338">
        <w:rPr>
          <w:rFonts w:hint="cs"/>
          <w:rtl/>
        </w:rPr>
        <w:t>ى</w:t>
      </w:r>
      <w:r>
        <w:rPr>
          <w:rtl/>
        </w:rPr>
        <w:t xml:space="preserve"> رأس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هو </w:t>
      </w:r>
      <w:r w:rsidR="00E5742D">
        <w:rPr>
          <w:rtl/>
        </w:rPr>
        <w:t>أي</w:t>
      </w:r>
      <w:r>
        <w:rPr>
          <w:rFonts w:hint="eastAsia"/>
          <w:rtl/>
        </w:rPr>
        <w:t>ضا</w:t>
      </w:r>
      <w:r>
        <w:rPr>
          <w:rtl/>
        </w:rPr>
        <w:t xml:space="preserve"> کن</w:t>
      </w:r>
      <w:r w:rsidR="00E5742D">
        <w:rPr>
          <w:rtl/>
        </w:rPr>
        <w:t>أي</w:t>
      </w:r>
      <w:r w:rsidR="00AE5F50">
        <w:rPr>
          <w:rtl/>
        </w:rPr>
        <w:t>ة</w:t>
      </w:r>
      <w:r>
        <w:rPr>
          <w:rtl/>
        </w:rPr>
        <w:t xml:space="preserve"> عن إفاض</w:t>
      </w:r>
      <w:r w:rsidR="00EC2338">
        <w:rPr>
          <w:rFonts w:hint="cs"/>
          <w:rtl/>
        </w:rPr>
        <w:t>ة</w:t>
      </w:r>
      <w:r>
        <w:rPr>
          <w:rtl/>
        </w:rPr>
        <w:t xml:space="preserve"> ال</w:t>
      </w:r>
      <w:r w:rsidR="00066653">
        <w:rPr>
          <w:rtl/>
        </w:rPr>
        <w:t>رحمة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انّهم </w:t>
      </w:r>
      <w:r w:rsidR="00BE14E3" w:rsidRPr="00BE14E3">
        <w:rPr>
          <w:rStyle w:val="libAlaemChar"/>
          <w:rtl/>
        </w:rPr>
        <w:t>عليهم‌السلام</w:t>
      </w:r>
      <w:r>
        <w:rPr>
          <w:rtl/>
        </w:rPr>
        <w:t xml:space="preserve"> جنب اللّه و وجه اللّه و </w:t>
      </w:r>
      <w:r>
        <w:rPr>
          <w:rFonts w:hint="cs"/>
          <w:rtl/>
        </w:rPr>
        <w:t>ی</w:t>
      </w:r>
      <w:r>
        <w:rPr>
          <w:rFonts w:hint="eastAsia"/>
          <w:rtl/>
        </w:rPr>
        <w:t>د</w:t>
      </w:r>
      <w:r>
        <w:rPr>
          <w:rtl/>
        </w:rPr>
        <w:t xml:space="preserve"> اللّه و أمثالها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ذو</w:t>
      </w:r>
      <w:r>
        <w:rPr>
          <w:rtl/>
        </w:rPr>
        <w:t xml:space="preserve"> </w:t>
      </w:r>
      <w:r w:rsidR="00444506">
        <w:rPr>
          <w:rtl/>
        </w:rPr>
        <w:t>ال</w:t>
      </w:r>
      <w:r w:rsidR="00F4417C">
        <w:rPr>
          <w:rtl/>
        </w:rPr>
        <w:t>يدي</w:t>
      </w:r>
      <w:r w:rsidR="008A378F">
        <w:rPr>
          <w:rtl/>
        </w:rPr>
        <w:t>ن</w:t>
      </w:r>
      <w:r>
        <w:rPr>
          <w:rtl/>
        </w:rPr>
        <w:t xml:space="preserve"> هو </w:t>
      </w:r>
      <w:r w:rsidR="00772E38">
        <w:rPr>
          <w:rtl/>
        </w:rPr>
        <w:t>الذي</w:t>
      </w:r>
      <w:r>
        <w:rPr>
          <w:rtl/>
        </w:rPr>
        <w:t xml:space="preserve"> نسبت </w:t>
      </w:r>
      <w:r w:rsidR="00EB4416">
        <w:rPr>
          <w:rtl/>
        </w:rPr>
        <w:t>اليه</w:t>
      </w:r>
      <w:r>
        <w:rPr>
          <w:rtl/>
        </w:rPr>
        <w:t xml:space="preserve"> الع</w:t>
      </w:r>
      <w:r w:rsidR="00F74C92">
        <w:rPr>
          <w:rtl/>
        </w:rPr>
        <w:t>أمّة</w:t>
      </w:r>
      <w:r>
        <w:rPr>
          <w:rtl/>
        </w:rPr>
        <w:t xml:space="preserve"> حد</w:t>
      </w:r>
      <w:r>
        <w:rPr>
          <w:rFonts w:hint="cs"/>
          <w:rtl/>
        </w:rPr>
        <w:t>ی</w:t>
      </w:r>
      <w:r>
        <w:rPr>
          <w:rFonts w:hint="eastAsia"/>
          <w:rtl/>
        </w:rPr>
        <w:t>ث</w:t>
      </w:r>
      <w:r>
        <w:rPr>
          <w:rtl/>
        </w:rPr>
        <w:t xml:space="preserve"> سهو ال</w:t>
      </w:r>
      <w:r w:rsidR="0078437F">
        <w:rPr>
          <w:rtl/>
        </w:rPr>
        <w:t>نبيّ</w:t>
      </w:r>
      <w:r>
        <w:rPr>
          <w:rtl/>
        </w:rPr>
        <w:t xml:space="preserve"> </w:t>
      </w:r>
      <w:r w:rsidR="00BE14E3" w:rsidRPr="00BE14E3">
        <w:rPr>
          <w:rStyle w:val="libAlaemChar"/>
          <w:rtl/>
        </w:rPr>
        <w:t>صلى‌الله‌عليه‌وآله‌وسلم</w:t>
      </w:r>
      <w:r>
        <w:rPr>
          <w:rtl/>
        </w:rPr>
        <w:t xml:space="preserve">،مات </w:t>
      </w:r>
      <w:r w:rsidR="00AE5F50">
        <w:rPr>
          <w:rtl/>
        </w:rPr>
        <w:t>في</w:t>
      </w:r>
      <w:r>
        <w:rPr>
          <w:rtl/>
        </w:rPr>
        <w:t xml:space="preserve"> </w:t>
      </w:r>
      <w:r w:rsidR="00E5742D">
        <w:rPr>
          <w:rtl/>
        </w:rPr>
        <w:t>أي</w:t>
      </w:r>
      <w:r>
        <w:rPr>
          <w:rFonts w:hint="eastAsia"/>
          <w:rtl/>
        </w:rPr>
        <w:t>ام</w:t>
      </w:r>
      <w:r>
        <w:rPr>
          <w:rtl/>
        </w:rPr>
        <w:t xml:space="preserve"> </w:t>
      </w:r>
      <w:r w:rsidR="008A378F">
        <w:rPr>
          <w:rtl/>
        </w:rPr>
        <w:t>معاویة</w:t>
      </w:r>
      <w:r>
        <w:rPr>
          <w:rtl/>
        </w:rPr>
        <w:t xml:space="preserve"> و قبره </w:t>
      </w:r>
      <w:r w:rsidR="008A378F">
        <w:rPr>
          <w:rtl/>
        </w:rPr>
        <w:t>بذي</w:t>
      </w:r>
      <w:r>
        <w:rPr>
          <w:rtl/>
        </w:rPr>
        <w:t xml:space="preserve"> خشب و ا</w:t>
      </w:r>
      <w:r w:rsidR="004A13B5">
        <w:rPr>
          <w:rtl/>
        </w:rPr>
        <w:t>سمة</w:t>
      </w:r>
      <w:r>
        <w:rPr>
          <w:rtl/>
        </w:rPr>
        <w:t xml:space="preserve"> الخرباق </w:t>
      </w:r>
      <w:r w:rsidR="00066653" w:rsidRPr="00066653">
        <w:rPr>
          <w:rStyle w:val="libFootnotenumChar"/>
          <w:rtl/>
        </w:rPr>
        <w:t>(4)</w:t>
      </w:r>
      <w:r>
        <w:rPr>
          <w:rtl/>
        </w:rPr>
        <w:t>.</w:t>
      </w:r>
    </w:p>
    <w:p w:rsidR="00C10AE1" w:rsidRDefault="008062F6" w:rsidP="008062F6">
      <w:pPr>
        <w:pStyle w:val="libNormal"/>
        <w:rPr>
          <w:rtl/>
        </w:rPr>
      </w:pPr>
      <w:r>
        <w:rPr>
          <w:rFonts w:hint="eastAsia"/>
          <w:rtl/>
        </w:rPr>
        <w:t>و</w:t>
      </w:r>
      <w:r>
        <w:rPr>
          <w:rtl/>
        </w:rPr>
        <w:t xml:space="preserve"> ق</w:t>
      </w:r>
      <w:r>
        <w:rPr>
          <w:rFonts w:hint="cs"/>
          <w:rtl/>
        </w:rPr>
        <w:t>ی</w:t>
      </w:r>
      <w:r>
        <w:rPr>
          <w:rFonts w:hint="eastAsia"/>
          <w:rtl/>
        </w:rPr>
        <w:t>ل</w:t>
      </w:r>
      <w:r>
        <w:rPr>
          <w:rtl/>
        </w:rPr>
        <w:t xml:space="preserve">: قتل ذو </w:t>
      </w:r>
      <w:r w:rsidR="00444506">
        <w:rPr>
          <w:rtl/>
        </w:rPr>
        <w:t>ال</w:t>
      </w:r>
      <w:r w:rsidR="00F4417C">
        <w:rPr>
          <w:rtl/>
        </w:rPr>
        <w:t>يدي</w:t>
      </w:r>
      <w:r w:rsidR="008A378F">
        <w:rPr>
          <w:rtl/>
        </w:rPr>
        <w:t>ن</w:t>
      </w:r>
      <w:r>
        <w:rPr>
          <w:rtl/>
        </w:rPr>
        <w:t xml:space="preserve"> </w:t>
      </w:r>
      <w:r>
        <w:rPr>
          <w:rFonts w:hint="cs"/>
          <w:rtl/>
        </w:rPr>
        <w:t>ی</w:t>
      </w:r>
      <w:r>
        <w:rPr>
          <w:rFonts w:hint="eastAsia"/>
          <w:rtl/>
        </w:rPr>
        <w:t>وم</w:t>
      </w:r>
      <w:r>
        <w:rPr>
          <w:rtl/>
        </w:rPr>
        <w:t xml:space="preserve"> بدر، و ق</w:t>
      </w:r>
      <w:r>
        <w:rPr>
          <w:rFonts w:hint="cs"/>
          <w:rtl/>
        </w:rPr>
        <w:t>ی</w:t>
      </w:r>
      <w:r>
        <w:rPr>
          <w:rFonts w:hint="eastAsia"/>
          <w:rtl/>
        </w:rPr>
        <w:t>ل</w:t>
      </w:r>
      <w:r>
        <w:rPr>
          <w:rtl/>
        </w:rPr>
        <w:t xml:space="preserve"> بل قتل ذو ال</w:t>
      </w:r>
      <w:r w:rsidR="00EC2338">
        <w:rPr>
          <w:rtl/>
        </w:rPr>
        <w:t>شمالين</w:t>
      </w:r>
      <w:r>
        <w:rPr>
          <w:rtl/>
        </w:rPr>
        <w:t xml:space="preserve"> </w:t>
      </w:r>
      <w:r>
        <w:rPr>
          <w:rFonts w:hint="cs"/>
          <w:rtl/>
        </w:rPr>
        <w:t>ی</w:t>
      </w:r>
      <w:r>
        <w:rPr>
          <w:rFonts w:hint="eastAsia"/>
          <w:rtl/>
        </w:rPr>
        <w:t>وم</w:t>
      </w:r>
      <w:r>
        <w:rPr>
          <w:rtl/>
        </w:rPr>
        <w:t xml:space="preserve"> بدر </w:t>
      </w:r>
      <w:r w:rsidR="00066653" w:rsidRPr="00066653">
        <w:rPr>
          <w:rStyle w:val="libFootnotenumChar"/>
          <w:rtl/>
        </w:rPr>
        <w:t>(5)</w:t>
      </w:r>
      <w:r>
        <w:rPr>
          <w:rtl/>
        </w:rPr>
        <w:t>.</w:t>
      </w:r>
    </w:p>
    <w:p w:rsidR="00C10AE1" w:rsidRDefault="008062F6" w:rsidP="00EC2338">
      <w:pPr>
        <w:pStyle w:val="libNormal"/>
        <w:rPr>
          <w:rtl/>
        </w:rPr>
      </w:pPr>
      <w:r>
        <w:rPr>
          <w:rFonts w:hint="eastAsia"/>
          <w:rtl/>
        </w:rPr>
        <w:t>و</w:t>
      </w:r>
      <w:r>
        <w:rPr>
          <w:rtl/>
        </w:rPr>
        <w:t xml:space="preserve"> </w:t>
      </w:r>
      <w:r w:rsidR="00AE5F50">
        <w:rPr>
          <w:rtl/>
        </w:rPr>
        <w:t>في</w:t>
      </w:r>
      <w:r>
        <w:rPr>
          <w:rtl/>
        </w:rPr>
        <w:t>(إعلام الور</w:t>
      </w:r>
      <w:r>
        <w:rPr>
          <w:rFonts w:hint="cs"/>
          <w:rtl/>
        </w:rPr>
        <w:t>ی</w:t>
      </w:r>
      <w:r>
        <w:rPr>
          <w:rtl/>
        </w:rPr>
        <w:t xml:space="preserve">)انّ </w:t>
      </w:r>
      <w:r w:rsidR="00772E38">
        <w:rPr>
          <w:rtl/>
        </w:rPr>
        <w:t>الذي</w:t>
      </w:r>
      <w:r>
        <w:rPr>
          <w:rtl/>
        </w:rPr>
        <w:t xml:space="preserve"> قتل </w:t>
      </w:r>
      <w:r>
        <w:rPr>
          <w:rFonts w:hint="cs"/>
          <w:rtl/>
        </w:rPr>
        <w:t>ی</w:t>
      </w:r>
      <w:r>
        <w:rPr>
          <w:rFonts w:hint="eastAsia"/>
          <w:rtl/>
        </w:rPr>
        <w:t>وم</w:t>
      </w:r>
      <w:r>
        <w:rPr>
          <w:rtl/>
        </w:rPr>
        <w:t xml:space="preserve"> بدر هو ذو ال</w:t>
      </w:r>
      <w:r w:rsidR="00EC2338">
        <w:rPr>
          <w:rtl/>
        </w:rPr>
        <w:t>شمالين</w:t>
      </w:r>
      <w:r>
        <w:rPr>
          <w:rtl/>
        </w:rPr>
        <w:t xml:space="preserve"> عمرو بن نضل</w:t>
      </w:r>
      <w:r w:rsidR="00EC2338">
        <w:rPr>
          <w:rFonts w:hint="cs"/>
          <w:rtl/>
        </w:rPr>
        <w:t>ة</w:t>
      </w:r>
      <w:r>
        <w:rPr>
          <w:rtl/>
        </w:rPr>
        <w:t xml:space="preserve"> </w:t>
      </w:r>
      <w:r w:rsidR="00066653" w:rsidRPr="00066653">
        <w:rPr>
          <w:rStyle w:val="libFootnotenumChar"/>
          <w:rtl/>
        </w:rPr>
        <w:t>(6)</w:t>
      </w:r>
      <w:r>
        <w:rPr>
          <w:rtl/>
        </w:rPr>
        <w:t>.</w:t>
      </w:r>
    </w:p>
    <w:p w:rsidR="00EC2338" w:rsidRDefault="00066653" w:rsidP="00EC2338">
      <w:pPr>
        <w:pStyle w:val="libLine"/>
        <w:rPr>
          <w:rtl/>
        </w:rPr>
      </w:pPr>
      <w:r>
        <w:rPr>
          <w:rFonts w:hint="eastAsia"/>
          <w:rtl/>
        </w:rPr>
        <w:t>____________________</w:t>
      </w:r>
    </w:p>
    <w:p w:rsidR="00C10AE1" w:rsidRDefault="00066653" w:rsidP="00EC2338">
      <w:pPr>
        <w:pStyle w:val="libFootnote0"/>
        <w:rPr>
          <w:rtl/>
        </w:rPr>
      </w:pPr>
      <w:r>
        <w:rPr>
          <w:rtl/>
        </w:rPr>
        <w:t>(1)</w:t>
      </w:r>
      <w:r w:rsidR="008062F6">
        <w:rPr>
          <w:rtl/>
        </w:rPr>
        <w:t xml:space="preserve"> ق:</w:t>
      </w:r>
      <w:r>
        <w:rPr>
          <w:rtl/>
        </w:rPr>
        <w:t>389</w:t>
      </w:r>
      <w:r w:rsidR="008062F6">
        <w:rPr>
          <w:rtl/>
        </w:rPr>
        <w:t>/</w:t>
      </w:r>
      <w:r>
        <w:rPr>
          <w:rtl/>
        </w:rPr>
        <w:t>33</w:t>
      </w:r>
      <w:r w:rsidR="008062F6">
        <w:rPr>
          <w:rtl/>
        </w:rPr>
        <w:t>/</w:t>
      </w:r>
      <w:r>
        <w:rPr>
          <w:rtl/>
        </w:rPr>
        <w:t>6</w:t>
      </w:r>
      <w:r w:rsidR="008062F6">
        <w:rPr>
          <w:rtl/>
        </w:rPr>
        <w:t>،ج:</w:t>
      </w:r>
      <w:r>
        <w:rPr>
          <w:rtl/>
        </w:rPr>
        <w:t>374</w:t>
      </w:r>
      <w:r w:rsidR="008062F6">
        <w:rPr>
          <w:rtl/>
        </w:rPr>
        <w:t>/</w:t>
      </w:r>
      <w:r>
        <w:rPr>
          <w:rtl/>
        </w:rPr>
        <w:t>18</w:t>
      </w:r>
      <w:r w:rsidR="008062F6">
        <w:rPr>
          <w:rtl/>
        </w:rPr>
        <w:t>.</w:t>
      </w:r>
    </w:p>
    <w:p w:rsidR="00C10AE1" w:rsidRDefault="00066653" w:rsidP="00EC2338">
      <w:pPr>
        <w:pStyle w:val="libFootnote0"/>
        <w:rPr>
          <w:rtl/>
        </w:rPr>
      </w:pPr>
      <w:r>
        <w:rPr>
          <w:rtl/>
        </w:rPr>
        <w:t>(2)</w:t>
      </w:r>
      <w:r w:rsidR="008062F6">
        <w:rPr>
          <w:rtl/>
        </w:rPr>
        <w:t xml:space="preserve"> ق:</w:t>
      </w:r>
      <w:r>
        <w:rPr>
          <w:rtl/>
        </w:rPr>
        <w:t>154</w:t>
      </w:r>
      <w:r w:rsidR="008062F6">
        <w:rPr>
          <w:rtl/>
        </w:rPr>
        <w:t>/</w:t>
      </w:r>
      <w:r>
        <w:rPr>
          <w:rtl/>
        </w:rPr>
        <w:t>30</w:t>
      </w:r>
      <w:r w:rsidR="008062F6">
        <w:rPr>
          <w:rtl/>
        </w:rPr>
        <w:t>/</w:t>
      </w:r>
      <w:r>
        <w:rPr>
          <w:rtl/>
        </w:rPr>
        <w:t>10</w:t>
      </w:r>
      <w:r w:rsidR="008062F6">
        <w:rPr>
          <w:rtl/>
        </w:rPr>
        <w:t>،ج:</w:t>
      </w:r>
      <w:r>
        <w:rPr>
          <w:rtl/>
        </w:rPr>
        <w:t>238</w:t>
      </w:r>
      <w:r w:rsidR="008062F6">
        <w:rPr>
          <w:rtl/>
        </w:rPr>
        <w:t>/</w:t>
      </w:r>
      <w:r>
        <w:rPr>
          <w:rtl/>
        </w:rPr>
        <w:t>44</w:t>
      </w:r>
      <w:r w:rsidR="008062F6">
        <w:rPr>
          <w:rtl/>
        </w:rPr>
        <w:t>.</w:t>
      </w:r>
    </w:p>
    <w:p w:rsidR="00C10AE1" w:rsidRDefault="00066653" w:rsidP="00EC2338">
      <w:pPr>
        <w:pStyle w:val="libFootnote0"/>
        <w:rPr>
          <w:rtl/>
        </w:rPr>
      </w:pPr>
      <w:r>
        <w:rPr>
          <w:rtl/>
        </w:rPr>
        <w:t>(3)</w:t>
      </w:r>
      <w:r w:rsidR="008062F6">
        <w:rPr>
          <w:rtl/>
        </w:rPr>
        <w:t xml:space="preserve"> ق:</w:t>
      </w:r>
      <w:r>
        <w:rPr>
          <w:rtl/>
        </w:rPr>
        <w:t>130</w:t>
      </w:r>
      <w:r w:rsidR="008062F6">
        <w:rPr>
          <w:rtl/>
        </w:rPr>
        <w:t>/</w:t>
      </w:r>
      <w:r>
        <w:rPr>
          <w:rtl/>
        </w:rPr>
        <w:t>53</w:t>
      </w:r>
      <w:r w:rsidR="008062F6">
        <w:rPr>
          <w:rtl/>
        </w:rPr>
        <w:t>/</w:t>
      </w:r>
      <w:r>
        <w:rPr>
          <w:rtl/>
        </w:rPr>
        <w:t>7</w:t>
      </w:r>
      <w:r w:rsidR="008062F6">
        <w:rPr>
          <w:rtl/>
        </w:rPr>
        <w:t>،ج:</w:t>
      </w:r>
      <w:r>
        <w:rPr>
          <w:rtl/>
        </w:rPr>
        <w:t>191</w:t>
      </w:r>
      <w:r w:rsidR="008062F6">
        <w:rPr>
          <w:rtl/>
        </w:rPr>
        <w:t>/</w:t>
      </w:r>
      <w:r>
        <w:rPr>
          <w:rtl/>
        </w:rPr>
        <w:t>24</w:t>
      </w:r>
      <w:r w:rsidR="008062F6">
        <w:rPr>
          <w:rtl/>
        </w:rPr>
        <w:t>.</w:t>
      </w:r>
    </w:p>
    <w:p w:rsidR="00C10AE1" w:rsidRDefault="00066653" w:rsidP="00EC2338">
      <w:pPr>
        <w:pStyle w:val="libFootnote0"/>
        <w:rPr>
          <w:rtl/>
        </w:rPr>
      </w:pPr>
      <w:r>
        <w:rPr>
          <w:rtl/>
        </w:rPr>
        <w:t>(4)</w:t>
      </w:r>
      <w:r w:rsidR="008062F6">
        <w:rPr>
          <w:rtl/>
        </w:rPr>
        <w:t xml:space="preserve"> ق:</w:t>
      </w:r>
      <w:r>
        <w:rPr>
          <w:rtl/>
        </w:rPr>
        <w:t>220</w:t>
      </w:r>
      <w:r w:rsidR="008062F6">
        <w:rPr>
          <w:rtl/>
        </w:rPr>
        <w:t>/</w:t>
      </w:r>
      <w:r>
        <w:rPr>
          <w:rtl/>
        </w:rPr>
        <w:t>16</w:t>
      </w:r>
      <w:r w:rsidR="008062F6">
        <w:rPr>
          <w:rtl/>
        </w:rPr>
        <w:t>/</w:t>
      </w:r>
      <w:r>
        <w:rPr>
          <w:rtl/>
        </w:rPr>
        <w:t>6</w:t>
      </w:r>
      <w:r w:rsidR="008062F6">
        <w:rPr>
          <w:rtl/>
        </w:rPr>
        <w:t>،ج:</w:t>
      </w:r>
      <w:r>
        <w:rPr>
          <w:rtl/>
        </w:rPr>
        <w:t>112</w:t>
      </w:r>
      <w:r w:rsidR="008062F6">
        <w:rPr>
          <w:rtl/>
        </w:rPr>
        <w:t>/</w:t>
      </w:r>
      <w:r>
        <w:rPr>
          <w:rtl/>
        </w:rPr>
        <w:t>17</w:t>
      </w:r>
      <w:r w:rsidR="008062F6">
        <w:rPr>
          <w:rtl/>
        </w:rPr>
        <w:t>.</w:t>
      </w:r>
    </w:p>
    <w:p w:rsidR="00C10AE1" w:rsidRDefault="00066653" w:rsidP="00EC2338">
      <w:pPr>
        <w:pStyle w:val="libFootnote0"/>
        <w:rPr>
          <w:rtl/>
        </w:rPr>
      </w:pPr>
      <w:r>
        <w:rPr>
          <w:rtl/>
        </w:rPr>
        <w:t>(5)</w:t>
      </w:r>
      <w:r w:rsidR="008062F6">
        <w:rPr>
          <w:rtl/>
        </w:rPr>
        <w:t xml:space="preserve"> ق:</w:t>
      </w:r>
      <w:r>
        <w:rPr>
          <w:rtl/>
        </w:rPr>
        <w:t>221</w:t>
      </w:r>
      <w:r w:rsidR="008062F6">
        <w:rPr>
          <w:rtl/>
        </w:rPr>
        <w:t>/</w:t>
      </w:r>
      <w:r>
        <w:rPr>
          <w:rtl/>
        </w:rPr>
        <w:t>16</w:t>
      </w:r>
      <w:r w:rsidR="008062F6">
        <w:rPr>
          <w:rtl/>
        </w:rPr>
        <w:t>/</w:t>
      </w:r>
      <w:r>
        <w:rPr>
          <w:rtl/>
        </w:rPr>
        <w:t>6</w:t>
      </w:r>
      <w:r w:rsidR="008062F6">
        <w:rPr>
          <w:rtl/>
        </w:rPr>
        <w:t>،ج:</w:t>
      </w:r>
      <w:r>
        <w:rPr>
          <w:rtl/>
        </w:rPr>
        <w:t>114</w:t>
      </w:r>
      <w:r w:rsidR="008062F6">
        <w:rPr>
          <w:rtl/>
        </w:rPr>
        <w:t>/</w:t>
      </w:r>
      <w:r>
        <w:rPr>
          <w:rtl/>
        </w:rPr>
        <w:t>17</w:t>
      </w:r>
      <w:r w:rsidR="008062F6">
        <w:rPr>
          <w:rtl/>
        </w:rPr>
        <w:t>.</w:t>
      </w:r>
    </w:p>
    <w:p w:rsidR="00C10AE1" w:rsidRDefault="00066653" w:rsidP="00EC2338">
      <w:pPr>
        <w:pStyle w:val="libFootnote0"/>
        <w:rPr>
          <w:rtl/>
        </w:rPr>
      </w:pPr>
      <w:r>
        <w:rPr>
          <w:rtl/>
        </w:rPr>
        <w:t>(6)</w:t>
      </w:r>
      <w:r w:rsidR="008062F6">
        <w:rPr>
          <w:rtl/>
        </w:rPr>
        <w:t xml:space="preserve"> ق:</w:t>
      </w:r>
      <w:r>
        <w:rPr>
          <w:rtl/>
        </w:rPr>
        <w:t>472</w:t>
      </w:r>
      <w:r w:rsidR="008062F6">
        <w:rPr>
          <w:rtl/>
        </w:rPr>
        <w:t>/</w:t>
      </w:r>
      <w:r>
        <w:rPr>
          <w:rtl/>
        </w:rPr>
        <w:t>40</w:t>
      </w:r>
      <w:r w:rsidR="008062F6">
        <w:rPr>
          <w:rtl/>
        </w:rPr>
        <w:t>/</w:t>
      </w:r>
      <w:r>
        <w:rPr>
          <w:rtl/>
        </w:rPr>
        <w:t>6</w:t>
      </w:r>
      <w:r w:rsidR="008062F6">
        <w:rPr>
          <w:rtl/>
        </w:rPr>
        <w:t>،ج:</w:t>
      </w:r>
      <w:r>
        <w:rPr>
          <w:rtl/>
        </w:rPr>
        <w:t>315</w:t>
      </w:r>
      <w:r w:rsidR="008062F6">
        <w:rPr>
          <w:rtl/>
        </w:rPr>
        <w:t>/</w:t>
      </w:r>
      <w:r>
        <w:rPr>
          <w:rtl/>
        </w:rPr>
        <w:t>19</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EC2338">
      <w:pPr>
        <w:pStyle w:val="Heading3Center"/>
        <w:rPr>
          <w:rtl/>
        </w:rPr>
      </w:pPr>
      <w:bookmarkStart w:id="89" w:name="_Toc483234722"/>
      <w:r>
        <w:rPr>
          <w:rFonts w:hint="eastAsia"/>
          <w:rtl/>
        </w:rPr>
        <w:t>باب</w:t>
      </w:r>
      <w:r>
        <w:rPr>
          <w:rtl/>
        </w:rPr>
        <w:t xml:space="preserve"> </w:t>
      </w:r>
      <w:r w:rsidR="00FC4BC0">
        <w:rPr>
          <w:rtl/>
        </w:rPr>
        <w:t>اليا</w:t>
      </w:r>
      <w:r>
        <w:rPr>
          <w:rFonts w:hint="eastAsia"/>
          <w:rtl/>
        </w:rPr>
        <w:t>ء</w:t>
      </w:r>
      <w:r>
        <w:rPr>
          <w:rtl/>
        </w:rPr>
        <w:t xml:space="preserve"> بعده الراء</w:t>
      </w:r>
      <w:bookmarkEnd w:id="89"/>
    </w:p>
    <w:p w:rsidR="00C10AE1" w:rsidRDefault="008062F6" w:rsidP="00EC2338">
      <w:pPr>
        <w:pStyle w:val="libBold1"/>
        <w:rPr>
          <w:rtl/>
        </w:rPr>
      </w:pPr>
      <w:r>
        <w:rPr>
          <w:rFonts w:hint="cs"/>
          <w:rtl/>
        </w:rPr>
        <w:t>ی</w:t>
      </w:r>
      <w:r>
        <w:rPr>
          <w:rFonts w:hint="eastAsia"/>
          <w:rtl/>
        </w:rPr>
        <w:t>رق</w:t>
      </w:r>
      <w:r>
        <w:rPr>
          <w:rtl/>
        </w:rPr>
        <w:t>:</w:t>
      </w:r>
    </w:p>
    <w:p w:rsidR="00C10AE1" w:rsidRDefault="008062F6" w:rsidP="00EC2338">
      <w:pPr>
        <w:pStyle w:val="libCenterBold1"/>
        <w:rPr>
          <w:rtl/>
        </w:rPr>
      </w:pPr>
      <w:r>
        <w:rPr>
          <w:rFonts w:hint="eastAsia"/>
          <w:rtl/>
        </w:rPr>
        <w:t>علاج</w:t>
      </w:r>
      <w:r>
        <w:rPr>
          <w:rtl/>
        </w:rPr>
        <w:t xml:space="preserve"> </w:t>
      </w:r>
      <w:r w:rsidR="00444506">
        <w:rPr>
          <w:rtl/>
        </w:rPr>
        <w:t>ال</w:t>
      </w:r>
      <w:r w:rsidR="00EC2338">
        <w:rPr>
          <w:rtl/>
        </w:rPr>
        <w:t>يرقان</w:t>
      </w:r>
    </w:p>
    <w:p w:rsidR="00EC2338" w:rsidRDefault="008062F6" w:rsidP="00EC2338">
      <w:pPr>
        <w:pStyle w:val="libNormal"/>
        <w:rPr>
          <w:rtl/>
        </w:rPr>
      </w:pPr>
      <w:r>
        <w:rPr>
          <w:rFonts w:hint="eastAsia"/>
          <w:rtl/>
        </w:rPr>
        <w:t>باب</w:t>
      </w:r>
      <w:r>
        <w:rPr>
          <w:rtl/>
        </w:rPr>
        <w:t xml:space="preserve"> علاج الحمّ</w:t>
      </w:r>
      <w:r>
        <w:rPr>
          <w:rFonts w:hint="cs"/>
          <w:rtl/>
        </w:rPr>
        <w:t>ی</w:t>
      </w:r>
      <w:r>
        <w:rPr>
          <w:rtl/>
        </w:rPr>
        <w:t xml:space="preserve"> و </w:t>
      </w:r>
      <w:r w:rsidR="00444506">
        <w:rPr>
          <w:rtl/>
        </w:rPr>
        <w:t>ال</w:t>
      </w:r>
      <w:r w:rsidR="00EC2338">
        <w:rPr>
          <w:rtl/>
        </w:rPr>
        <w:t>يرقان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EC2338">
      <w:pPr>
        <w:pStyle w:val="libNormal"/>
        <w:rPr>
          <w:rtl/>
        </w:rPr>
      </w:pPr>
      <w:r w:rsidRPr="00EC2338">
        <w:rPr>
          <w:rStyle w:val="libBold1Char"/>
          <w:rFonts w:hint="eastAsia"/>
          <w:rtl/>
        </w:rPr>
        <w:t>طبّ</w:t>
      </w:r>
      <w:r w:rsidRPr="00EC2338">
        <w:rPr>
          <w:rStyle w:val="libBold1Char"/>
          <w:rtl/>
        </w:rPr>
        <w:t xml:space="preserve"> ال</w:t>
      </w:r>
      <w:r w:rsidR="00DD1AF8" w:rsidRPr="00EC2338">
        <w:rPr>
          <w:rStyle w:val="libBold1Char"/>
          <w:rtl/>
        </w:rPr>
        <w:t>أئمة</w:t>
      </w:r>
      <w:r>
        <w:rPr>
          <w:rtl/>
        </w:rPr>
        <w:t>:عن حمّاد بن مهران ال</w:t>
      </w:r>
      <w:r w:rsidR="00CD6A34">
        <w:rPr>
          <w:rtl/>
        </w:rPr>
        <w:t>بلخيّ</w:t>
      </w:r>
      <w:r>
        <w:rPr>
          <w:rtl/>
        </w:rPr>
        <w:t xml:space="preserve"> قال: کنّا نختلف </w:t>
      </w:r>
      <w:r w:rsidR="00444506">
        <w:rPr>
          <w:rtl/>
        </w:rPr>
        <w:t>الى</w:t>
      </w:r>
      <w:r>
        <w:rPr>
          <w:rtl/>
        </w:rPr>
        <w:t xml:space="preserve"> الرضا </w:t>
      </w:r>
      <w:r w:rsidR="00BE14E3" w:rsidRPr="00BE14E3">
        <w:rPr>
          <w:rStyle w:val="libAlaemChar"/>
          <w:rtl/>
        </w:rPr>
        <w:t>عليه‌السلام</w:t>
      </w:r>
      <w:r>
        <w:rPr>
          <w:rtl/>
        </w:rPr>
        <w:t xml:space="preserve"> بخراسان فشک</w:t>
      </w:r>
      <w:r>
        <w:rPr>
          <w:rFonts w:hint="cs"/>
          <w:rtl/>
        </w:rPr>
        <w:t>ی</w:t>
      </w:r>
      <w:r>
        <w:rPr>
          <w:rtl/>
        </w:rPr>
        <w:t xml:space="preserve"> </w:t>
      </w:r>
      <w:r w:rsidR="00EB4416">
        <w:rPr>
          <w:rtl/>
        </w:rPr>
        <w:t>اليه</w:t>
      </w:r>
      <w:r>
        <w:rPr>
          <w:rtl/>
        </w:rPr>
        <w:t xml:space="preserve"> </w:t>
      </w:r>
      <w:r>
        <w:rPr>
          <w:rFonts w:hint="cs"/>
          <w:rtl/>
        </w:rPr>
        <w:t>ی</w:t>
      </w:r>
      <w:r>
        <w:rPr>
          <w:rFonts w:hint="eastAsia"/>
          <w:rtl/>
        </w:rPr>
        <w:t>وما</w:t>
      </w:r>
      <w:r>
        <w:rPr>
          <w:rtl/>
        </w:rPr>
        <w:t xml:space="preserve"> من ال</w:t>
      </w:r>
      <w:r w:rsidR="00E5742D">
        <w:rPr>
          <w:rtl/>
        </w:rPr>
        <w:t>أي</w:t>
      </w:r>
      <w:r>
        <w:rPr>
          <w:rFonts w:hint="eastAsia"/>
          <w:rtl/>
        </w:rPr>
        <w:t>ام</w:t>
      </w:r>
      <w:r>
        <w:rPr>
          <w:rtl/>
        </w:rPr>
        <w:t xml:space="preserve"> شابّ منّا </w:t>
      </w:r>
      <w:r w:rsidR="00444506">
        <w:rPr>
          <w:rtl/>
        </w:rPr>
        <w:t>ال</w:t>
      </w:r>
      <w:r w:rsidR="00EC2338">
        <w:rPr>
          <w:rtl/>
        </w:rPr>
        <w:t>يرقان</w:t>
      </w:r>
      <w:r>
        <w:rPr>
          <w:rtl/>
        </w:rPr>
        <w:t xml:space="preserve"> فقال:خذ خ</w:t>
      </w:r>
      <w:r>
        <w:rPr>
          <w:rFonts w:hint="cs"/>
          <w:rtl/>
        </w:rPr>
        <w:t>ی</w:t>
      </w:r>
      <w:r>
        <w:rPr>
          <w:rFonts w:hint="eastAsia"/>
          <w:rtl/>
        </w:rPr>
        <w:t>ار</w:t>
      </w:r>
      <w:r>
        <w:rPr>
          <w:rtl/>
        </w:rPr>
        <w:t xml:space="preserve"> باذرنج فقشّره ثمّ اطبخ قشوره بالماء ثمّ </w:t>
      </w:r>
      <w:r w:rsidR="002A0217">
        <w:rPr>
          <w:rtl/>
        </w:rPr>
        <w:t>أشربة</w:t>
      </w:r>
      <w:r>
        <w:rPr>
          <w:rtl/>
        </w:rPr>
        <w:t xml:space="preserve"> </w:t>
      </w:r>
      <w:r w:rsidR="00E5742D">
        <w:rPr>
          <w:rtl/>
        </w:rPr>
        <w:t>ثلاثة</w:t>
      </w:r>
      <w:r>
        <w:rPr>
          <w:rtl/>
        </w:rPr>
        <w:t xml:space="preserve"> </w:t>
      </w:r>
      <w:r w:rsidR="00E5742D">
        <w:rPr>
          <w:rtl/>
        </w:rPr>
        <w:t>أي</w:t>
      </w:r>
      <w:r>
        <w:rPr>
          <w:rFonts w:hint="eastAsia"/>
          <w:rtl/>
        </w:rPr>
        <w:t>ام</w:t>
      </w:r>
      <w:r>
        <w:rPr>
          <w:rtl/>
        </w:rPr>
        <w:t xml:space="preserve"> ع</w:t>
      </w:r>
      <w:r w:rsidR="00AE5F50">
        <w:rPr>
          <w:rtl/>
        </w:rPr>
        <w:t>ل</w:t>
      </w:r>
      <w:r w:rsidR="00EC2338">
        <w:rPr>
          <w:rFonts w:hint="cs"/>
          <w:rtl/>
        </w:rPr>
        <w:t>ى</w:t>
      </w:r>
      <w:r>
        <w:rPr>
          <w:rtl/>
        </w:rPr>
        <w:t xml:space="preserve"> الر</w:t>
      </w:r>
      <w:r>
        <w:rPr>
          <w:rFonts w:hint="cs"/>
          <w:rtl/>
        </w:rPr>
        <w:t>ی</w:t>
      </w:r>
      <w:r>
        <w:rPr>
          <w:rFonts w:hint="eastAsia"/>
          <w:rtl/>
        </w:rPr>
        <w:t>ق</w:t>
      </w:r>
      <w:r>
        <w:rPr>
          <w:rtl/>
        </w:rPr>
        <w:t xml:space="preserve"> کلّ </w:t>
      </w:r>
      <w:r>
        <w:rPr>
          <w:rFonts w:hint="cs"/>
          <w:rtl/>
        </w:rPr>
        <w:t>ی</w:t>
      </w:r>
      <w:r>
        <w:rPr>
          <w:rFonts w:hint="eastAsia"/>
          <w:rtl/>
        </w:rPr>
        <w:t>وم</w:t>
      </w:r>
      <w:r>
        <w:rPr>
          <w:rtl/>
        </w:rPr>
        <w:t xml:space="preserve"> مقدار رطل،فأخبرنا الشاب بعد ذلک انّه عا</w:t>
      </w:r>
      <w:r>
        <w:rPr>
          <w:rFonts w:hint="eastAsia"/>
          <w:rtl/>
        </w:rPr>
        <w:t>لج</w:t>
      </w:r>
      <w:r>
        <w:rPr>
          <w:rtl/>
        </w:rPr>
        <w:t xml:space="preserve"> به صاحبه مرّت</w:t>
      </w:r>
      <w:r>
        <w:rPr>
          <w:rFonts w:hint="cs"/>
          <w:rtl/>
        </w:rPr>
        <w:t>ی</w:t>
      </w:r>
      <w:r>
        <w:rPr>
          <w:rFonts w:hint="eastAsia"/>
          <w:rtl/>
        </w:rPr>
        <w:t>ن</w:t>
      </w:r>
      <w:r>
        <w:rPr>
          <w:rtl/>
        </w:rPr>
        <w:t xml:space="preserve"> فبر</w:t>
      </w:r>
      <w:r>
        <w:rPr>
          <w:rFonts w:hint="cs"/>
          <w:rtl/>
        </w:rPr>
        <w:t>ی</w:t>
      </w:r>
      <w:r>
        <w:rPr>
          <w:rFonts w:hint="eastAsia"/>
          <w:rtl/>
        </w:rPr>
        <w:t>ء</w:t>
      </w:r>
      <w:r>
        <w:rPr>
          <w:rtl/>
        </w:rPr>
        <w:t xml:space="preserve"> بإذن اللّه تع</w:t>
      </w:r>
      <w:r w:rsidR="00444506">
        <w:rPr>
          <w:rtl/>
        </w:rPr>
        <w:t>الى</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r w:rsidR="00EC2338">
        <w:rPr>
          <w:rFonts w:hint="cs"/>
          <w:rtl/>
        </w:rPr>
        <w:t xml:space="preserve"> </w:t>
      </w:r>
      <w:r w:rsidR="00BE14E3" w:rsidRPr="00BE14E3">
        <w:rPr>
          <w:rStyle w:val="libBold1Char"/>
          <w:rFonts w:hint="eastAsia"/>
          <w:rtl/>
        </w:rPr>
        <w:t>أقول</w:t>
      </w:r>
      <w:r>
        <w:rPr>
          <w:rtl/>
        </w:rPr>
        <w:t xml:space="preserve">: تقدّم </w:t>
      </w:r>
      <w:r w:rsidR="00AE5F50" w:rsidRPr="00EC2338">
        <w:rPr>
          <w:rtl/>
        </w:rPr>
        <w:t>في</w:t>
      </w:r>
      <w:r w:rsidRPr="00EC2338">
        <w:rPr>
          <w:rtl/>
        </w:rPr>
        <w:t xml:space="preserve"> </w:t>
      </w:r>
      <w:r w:rsidR="00560572" w:rsidRPr="00EC2338">
        <w:rPr>
          <w:rtl/>
        </w:rPr>
        <w:t>(</w:t>
      </w:r>
      <w:r w:rsidRPr="00EC2338">
        <w:rPr>
          <w:rtl/>
        </w:rPr>
        <w:t>خطف</w:t>
      </w:r>
      <w:r w:rsidR="00560572" w:rsidRPr="00EC2338">
        <w:rPr>
          <w:rtl/>
        </w:rPr>
        <w:t>)</w:t>
      </w:r>
      <w:r w:rsidRPr="00EC2338">
        <w:rPr>
          <w:rtl/>
        </w:rPr>
        <w:t xml:space="preserve">ما </w:t>
      </w:r>
      <w:r w:rsidRPr="00EC2338">
        <w:rPr>
          <w:rFonts w:hint="cs"/>
          <w:rtl/>
        </w:rPr>
        <w:t>ی</w:t>
      </w:r>
      <w:r w:rsidRPr="00EC2338">
        <w:rPr>
          <w:rFonts w:hint="eastAsia"/>
          <w:rtl/>
        </w:rPr>
        <w:t>تعلق</w:t>
      </w:r>
      <w:r>
        <w:rPr>
          <w:rtl/>
        </w:rPr>
        <w:t xml:space="preserve"> بذلک.</w:t>
      </w:r>
    </w:p>
    <w:p w:rsidR="00EC2338" w:rsidRDefault="00066653" w:rsidP="00EC2338">
      <w:pPr>
        <w:pStyle w:val="libLine"/>
        <w:rPr>
          <w:rtl/>
        </w:rPr>
      </w:pPr>
      <w:r>
        <w:rPr>
          <w:rFonts w:hint="eastAsia"/>
          <w:rtl/>
        </w:rPr>
        <w:t>____________________</w:t>
      </w:r>
    </w:p>
    <w:p w:rsidR="00C10AE1" w:rsidRDefault="00066653" w:rsidP="00EC2338">
      <w:pPr>
        <w:pStyle w:val="libFootnote0"/>
        <w:rPr>
          <w:rtl/>
        </w:rPr>
      </w:pPr>
      <w:r>
        <w:rPr>
          <w:rtl/>
        </w:rPr>
        <w:t>(1)</w:t>
      </w:r>
      <w:r w:rsidR="008062F6">
        <w:rPr>
          <w:rtl/>
        </w:rPr>
        <w:t xml:space="preserve"> ق:</w:t>
      </w:r>
      <w:r>
        <w:rPr>
          <w:rtl/>
        </w:rPr>
        <w:t>509</w:t>
      </w:r>
      <w:r w:rsidR="008062F6">
        <w:rPr>
          <w:rtl/>
        </w:rPr>
        <w:t>/</w:t>
      </w:r>
      <w:r>
        <w:rPr>
          <w:rtl/>
        </w:rPr>
        <w:t>58</w:t>
      </w:r>
      <w:r w:rsidR="008062F6">
        <w:rPr>
          <w:rtl/>
        </w:rPr>
        <w:t>/</w:t>
      </w:r>
      <w:r>
        <w:rPr>
          <w:rtl/>
        </w:rPr>
        <w:t>14</w:t>
      </w:r>
      <w:r w:rsidR="008062F6">
        <w:rPr>
          <w:rtl/>
        </w:rPr>
        <w:t>،ج:</w:t>
      </w:r>
      <w:r>
        <w:rPr>
          <w:rtl/>
        </w:rPr>
        <w:t>93</w:t>
      </w:r>
      <w:r w:rsidR="008062F6">
        <w:rPr>
          <w:rtl/>
        </w:rPr>
        <w:t>/</w:t>
      </w:r>
      <w:r>
        <w:rPr>
          <w:rtl/>
        </w:rPr>
        <w:t>62</w:t>
      </w:r>
      <w:r w:rsidR="008062F6">
        <w:rPr>
          <w:rtl/>
        </w:rPr>
        <w:t>.</w:t>
      </w:r>
    </w:p>
    <w:p w:rsidR="00C10AE1" w:rsidRDefault="00066653" w:rsidP="00EC2338">
      <w:pPr>
        <w:pStyle w:val="libFootnote0"/>
        <w:rPr>
          <w:rtl/>
        </w:rPr>
      </w:pPr>
      <w:r>
        <w:rPr>
          <w:rtl/>
        </w:rPr>
        <w:t>(2)</w:t>
      </w:r>
      <w:r w:rsidR="008062F6">
        <w:rPr>
          <w:rtl/>
        </w:rPr>
        <w:t xml:space="preserve"> ق:</w:t>
      </w:r>
      <w:r>
        <w:rPr>
          <w:rtl/>
        </w:rPr>
        <w:t>511</w:t>
      </w:r>
      <w:r w:rsidR="008062F6">
        <w:rPr>
          <w:rtl/>
        </w:rPr>
        <w:t>/</w:t>
      </w:r>
      <w:r>
        <w:rPr>
          <w:rtl/>
        </w:rPr>
        <w:t>58</w:t>
      </w:r>
      <w:r w:rsidR="008062F6">
        <w:rPr>
          <w:rtl/>
        </w:rPr>
        <w:t>/</w:t>
      </w:r>
      <w:r>
        <w:rPr>
          <w:rtl/>
        </w:rPr>
        <w:t>14</w:t>
      </w:r>
      <w:r w:rsidR="008062F6">
        <w:rPr>
          <w:rtl/>
        </w:rPr>
        <w:t>،ج:</w:t>
      </w:r>
      <w:r>
        <w:rPr>
          <w:rtl/>
        </w:rPr>
        <w:t>101</w:t>
      </w:r>
      <w:r w:rsidR="008062F6">
        <w:rPr>
          <w:rtl/>
        </w:rPr>
        <w:t>/</w:t>
      </w:r>
      <w:r>
        <w:rPr>
          <w:rtl/>
        </w:rPr>
        <w:t>62</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EC2338">
      <w:pPr>
        <w:pStyle w:val="Heading3Center"/>
        <w:rPr>
          <w:rtl/>
        </w:rPr>
      </w:pPr>
      <w:bookmarkStart w:id="90" w:name="_Toc483234723"/>
      <w:r>
        <w:rPr>
          <w:rFonts w:hint="eastAsia"/>
          <w:rtl/>
        </w:rPr>
        <w:t>باب</w:t>
      </w:r>
      <w:r>
        <w:rPr>
          <w:rtl/>
        </w:rPr>
        <w:t xml:space="preserve"> </w:t>
      </w:r>
      <w:r w:rsidR="00FC4BC0">
        <w:rPr>
          <w:rtl/>
        </w:rPr>
        <w:t>اليا</w:t>
      </w:r>
      <w:r>
        <w:rPr>
          <w:rFonts w:hint="eastAsia"/>
          <w:rtl/>
        </w:rPr>
        <w:t>ء</w:t>
      </w:r>
      <w:r>
        <w:rPr>
          <w:rtl/>
        </w:rPr>
        <w:t xml:space="preserve"> بعده الس</w:t>
      </w:r>
      <w:r>
        <w:rPr>
          <w:rFonts w:hint="cs"/>
          <w:rtl/>
        </w:rPr>
        <w:t>ی</w:t>
      </w:r>
      <w:r>
        <w:rPr>
          <w:rFonts w:hint="eastAsia"/>
          <w:rtl/>
        </w:rPr>
        <w:t>ن</w:t>
      </w:r>
      <w:bookmarkEnd w:id="90"/>
    </w:p>
    <w:p w:rsidR="00EC2338" w:rsidRDefault="008062F6" w:rsidP="00EC2338">
      <w:pPr>
        <w:pStyle w:val="libNormal"/>
        <w:rPr>
          <w:rtl/>
        </w:rPr>
      </w:pPr>
      <w:r w:rsidRPr="00EC2338">
        <w:rPr>
          <w:rStyle w:val="libBold1Char"/>
          <w:rFonts w:hint="cs"/>
          <w:rtl/>
        </w:rPr>
        <w:t>ی</w:t>
      </w:r>
      <w:r w:rsidRPr="00EC2338">
        <w:rPr>
          <w:rStyle w:val="libBold1Char"/>
          <w:rFonts w:hint="eastAsia"/>
          <w:rtl/>
        </w:rPr>
        <w:t>سر</w:t>
      </w:r>
      <w:r>
        <w:rPr>
          <w:rtl/>
        </w:rPr>
        <w:t>:</w:t>
      </w:r>
      <w:r w:rsidR="00EC2338">
        <w:rPr>
          <w:rFonts w:hint="cs"/>
          <w:rtl/>
        </w:rPr>
        <w:t xml:space="preserve"> </w:t>
      </w:r>
      <w:r>
        <w:rPr>
          <w:rFonts w:hint="eastAsia"/>
          <w:rtl/>
        </w:rPr>
        <w:t>باب</w:t>
      </w:r>
      <w:r>
        <w:rPr>
          <w:rtl/>
        </w:rPr>
        <w:t xml:space="preserve"> الصبر و </w:t>
      </w:r>
      <w:r w:rsidR="0045623E">
        <w:rPr>
          <w:rtl/>
        </w:rPr>
        <w:t>اليس</w:t>
      </w:r>
      <w:r>
        <w:rPr>
          <w:rFonts w:hint="eastAsia"/>
          <w:rtl/>
        </w:rPr>
        <w:t>ر</w:t>
      </w:r>
      <w:r>
        <w:rPr>
          <w:rtl/>
        </w:rPr>
        <w:t xml:space="preserve"> بعد العسر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560572" w:rsidP="00EC2338">
      <w:pPr>
        <w:pStyle w:val="libNormal"/>
        <w:rPr>
          <w:rtl/>
        </w:rPr>
      </w:pPr>
      <w:r w:rsidRPr="00560572">
        <w:rPr>
          <w:rStyle w:val="libAlaemChar"/>
          <w:rFonts w:hint="eastAsia"/>
          <w:rtl/>
        </w:rPr>
        <w:t>(</w:t>
      </w:r>
      <w:r w:rsidR="008062F6" w:rsidRPr="00EC2338">
        <w:rPr>
          <w:rStyle w:val="libAieChar"/>
          <w:rFonts w:hint="eastAsia"/>
          <w:rtl/>
        </w:rPr>
        <w:t>فَإِنَّ</w:t>
      </w:r>
      <w:r w:rsidR="008062F6" w:rsidRPr="00EC2338">
        <w:rPr>
          <w:rStyle w:val="libAieChar"/>
          <w:rtl/>
        </w:rPr>
        <w:t xml:space="preserve"> مَعَ الْعُسْرِ </w:t>
      </w:r>
      <w:r w:rsidR="008062F6" w:rsidRPr="00EC2338">
        <w:rPr>
          <w:rStyle w:val="libAieChar"/>
          <w:rFonts w:hint="cs"/>
          <w:rtl/>
        </w:rPr>
        <w:t>یُ</w:t>
      </w:r>
      <w:r w:rsidR="008062F6" w:rsidRPr="00EC2338">
        <w:rPr>
          <w:rStyle w:val="libAieChar"/>
          <w:rFonts w:hint="eastAsia"/>
          <w:rtl/>
        </w:rPr>
        <w:t>سْراً</w:t>
      </w:r>
      <w:r w:rsidR="008062F6" w:rsidRPr="00EC2338">
        <w:rPr>
          <w:rStyle w:val="libAieChar"/>
          <w:rtl/>
        </w:rPr>
        <w:t xml:space="preserve">* إِنَّ مَعَ الْعُسْرِ </w:t>
      </w:r>
      <w:r w:rsidR="008062F6" w:rsidRPr="00EC2338">
        <w:rPr>
          <w:rStyle w:val="libAieChar"/>
          <w:rFonts w:hint="cs"/>
          <w:rtl/>
        </w:rPr>
        <w:t>یُ</w:t>
      </w:r>
      <w:r w:rsidR="008062F6" w:rsidRPr="00EC2338">
        <w:rPr>
          <w:rStyle w:val="libAieChar"/>
          <w:rFonts w:hint="eastAsia"/>
          <w:rtl/>
        </w:rPr>
        <w:t>سْراً</w:t>
      </w:r>
      <w:r w:rsidRPr="00560572">
        <w:rPr>
          <w:rStyle w:val="libAlaemChar"/>
          <w:rFonts w:hint="eastAsia"/>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w:t>
      </w:r>
      <w:r w:rsidR="00ED1C08">
        <w:rPr>
          <w:rFonts w:hint="eastAsia"/>
          <w:rtl/>
        </w:rPr>
        <w:t>روي</w:t>
      </w:r>
      <w:r w:rsidR="008062F6">
        <w:rPr>
          <w:rtl/>
        </w:rPr>
        <w:t xml:space="preserve"> 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انّه خرج مسرورا فرحا و هو </w:t>
      </w:r>
      <w:r w:rsidR="008062F6">
        <w:rPr>
          <w:rFonts w:hint="cs"/>
          <w:rtl/>
        </w:rPr>
        <w:t>ی</w:t>
      </w:r>
      <w:r w:rsidR="008062F6">
        <w:rPr>
          <w:rFonts w:hint="eastAsia"/>
          <w:rtl/>
        </w:rPr>
        <w:t>ضحک</w:t>
      </w:r>
      <w:r w:rsidR="008062F6">
        <w:rPr>
          <w:rtl/>
        </w:rPr>
        <w:t xml:space="preserve"> و </w:t>
      </w:r>
      <w:r w:rsidR="008062F6">
        <w:rPr>
          <w:rFonts w:hint="cs"/>
          <w:rtl/>
        </w:rPr>
        <w:t>ی</w:t>
      </w:r>
      <w:r w:rsidR="008062F6">
        <w:rPr>
          <w:rFonts w:hint="eastAsia"/>
          <w:rtl/>
        </w:rPr>
        <w:t>قول</w:t>
      </w:r>
      <w:r w:rsidR="008062F6">
        <w:rPr>
          <w:rtl/>
        </w:rPr>
        <w:t xml:space="preserve">:لن </w:t>
      </w:r>
      <w:r w:rsidR="008062F6">
        <w:rPr>
          <w:rFonts w:hint="cs"/>
          <w:rtl/>
        </w:rPr>
        <w:t>ی</w:t>
      </w:r>
      <w:r w:rsidR="008062F6">
        <w:rPr>
          <w:rFonts w:hint="eastAsia"/>
          <w:rtl/>
        </w:rPr>
        <w:t>غلب</w:t>
      </w:r>
      <w:r w:rsidR="008062F6">
        <w:rPr>
          <w:rtl/>
        </w:rPr>
        <w:t xml:space="preserve"> عسر </w:t>
      </w:r>
      <w:r w:rsidR="008062F6" w:rsidRPr="00EC2338">
        <w:rPr>
          <w:rFonts w:hint="cs"/>
          <w:rtl/>
        </w:rPr>
        <w:t>ی</w:t>
      </w:r>
      <w:r w:rsidR="008062F6" w:rsidRPr="00EC2338">
        <w:rPr>
          <w:rFonts w:hint="eastAsia"/>
          <w:rtl/>
        </w:rPr>
        <w:t>سر</w:t>
      </w:r>
      <w:r w:rsidR="008062F6" w:rsidRPr="00EC2338">
        <w:rPr>
          <w:rFonts w:hint="cs"/>
          <w:rtl/>
        </w:rPr>
        <w:t>ی</w:t>
      </w:r>
      <w:r w:rsidR="008062F6" w:rsidRPr="00EC2338">
        <w:rPr>
          <w:rFonts w:hint="eastAsia"/>
          <w:rtl/>
        </w:rPr>
        <w:t>ن</w:t>
      </w:r>
      <w:r w:rsidR="008062F6" w:rsidRPr="00EC2338">
        <w:rPr>
          <w:rtl/>
        </w:rPr>
        <w:t xml:space="preserve"> </w:t>
      </w:r>
      <w:r w:rsidR="00560572" w:rsidRPr="00EC2338">
        <w:rPr>
          <w:rtl/>
        </w:rPr>
        <w:t>(</w:t>
      </w:r>
      <w:r w:rsidR="008062F6" w:rsidRPr="00EC2338">
        <w:rPr>
          <w:rtl/>
        </w:rPr>
        <w:t xml:space="preserve">فَإِنَّ مَعَ الْعُسْرِ </w:t>
      </w:r>
      <w:r w:rsidR="008062F6" w:rsidRPr="00EC2338">
        <w:rPr>
          <w:rFonts w:hint="cs"/>
          <w:rtl/>
        </w:rPr>
        <w:t>یُ</w:t>
      </w:r>
      <w:r w:rsidR="008062F6" w:rsidRPr="00EC2338">
        <w:rPr>
          <w:rFonts w:hint="eastAsia"/>
          <w:rtl/>
        </w:rPr>
        <w:t>سْراً</w:t>
      </w:r>
      <w:r w:rsidR="008062F6" w:rsidRPr="00EC2338">
        <w:rPr>
          <w:rtl/>
        </w:rPr>
        <w:t xml:space="preserve"> إِنَّ مَعَ الْعُسْرِ </w:t>
      </w:r>
      <w:r w:rsidR="008062F6" w:rsidRPr="00EC2338">
        <w:rPr>
          <w:rFonts w:hint="cs"/>
          <w:rtl/>
        </w:rPr>
        <w:t>یُ</w:t>
      </w:r>
      <w:r w:rsidR="008062F6" w:rsidRPr="00EC2338">
        <w:rPr>
          <w:rFonts w:hint="eastAsia"/>
          <w:rtl/>
        </w:rPr>
        <w:t>سْراً</w:t>
      </w:r>
      <w:r w:rsidR="00560572" w:rsidRPr="00EC2338">
        <w:rPr>
          <w:rFonts w:hint="eastAsia"/>
          <w:rtl/>
        </w:rPr>
        <w:t>)</w:t>
      </w:r>
      <w:r w:rsidR="008062F6">
        <w:rPr>
          <w:rtl/>
        </w:rPr>
        <w:t>.</w:t>
      </w:r>
    </w:p>
    <w:p w:rsidR="00EC2338" w:rsidRDefault="008062F6" w:rsidP="00EC2338">
      <w:pPr>
        <w:pStyle w:val="libNormal"/>
        <w:rPr>
          <w:rtl/>
        </w:rPr>
      </w:pPr>
      <w:r>
        <w:rPr>
          <w:rFonts w:hint="eastAsia"/>
          <w:rtl/>
        </w:rPr>
        <w:t>ق</w:t>
      </w:r>
      <w:r>
        <w:rPr>
          <w:rFonts w:hint="cs"/>
          <w:rtl/>
        </w:rPr>
        <w:t>ی</w:t>
      </w:r>
      <w:r>
        <w:rPr>
          <w:rFonts w:hint="eastAsia"/>
          <w:rtl/>
        </w:rPr>
        <w:t>ل</w:t>
      </w:r>
      <w:r>
        <w:rPr>
          <w:rtl/>
        </w:rPr>
        <w:t xml:space="preserve">:الوجه </w:t>
      </w:r>
      <w:r w:rsidR="00AE5F50">
        <w:rPr>
          <w:rtl/>
        </w:rPr>
        <w:t>في</w:t>
      </w:r>
      <w:r>
        <w:rPr>
          <w:rFonts w:hint="eastAsia"/>
          <w:rtl/>
        </w:rPr>
        <w:t>ه</w:t>
      </w:r>
      <w:r>
        <w:rPr>
          <w:rtl/>
        </w:rPr>
        <w:t xml:space="preserve"> انّ العسر معرّف فلا </w:t>
      </w:r>
      <w:r>
        <w:rPr>
          <w:rFonts w:hint="cs"/>
          <w:rtl/>
        </w:rPr>
        <w:t>ی</w:t>
      </w:r>
      <w:r>
        <w:rPr>
          <w:rFonts w:hint="eastAsia"/>
          <w:rtl/>
        </w:rPr>
        <w:t>تعذر</w:t>
      </w:r>
      <w:r>
        <w:rPr>
          <w:rtl/>
        </w:rPr>
        <w:t xml:space="preserve"> سواء کان للعهد أو الجنس و </w:t>
      </w:r>
      <w:r w:rsidR="0045623E">
        <w:rPr>
          <w:rtl/>
        </w:rPr>
        <w:t>اليس</w:t>
      </w:r>
      <w:r>
        <w:rPr>
          <w:rFonts w:hint="eastAsia"/>
          <w:rtl/>
        </w:rPr>
        <w:t>ر</w:t>
      </w:r>
      <w:r>
        <w:rPr>
          <w:rtl/>
        </w:rPr>
        <w:t xml:space="preserve"> منکر فال</w:t>
      </w:r>
      <w:r w:rsidR="00772E38">
        <w:rPr>
          <w:rtl/>
        </w:rPr>
        <w:t>ثاني</w:t>
      </w:r>
      <w:r>
        <w:rPr>
          <w:rtl/>
        </w:rPr>
        <w:t xml:space="preserve"> غ</w:t>
      </w:r>
      <w:r>
        <w:rPr>
          <w:rFonts w:hint="cs"/>
          <w:rtl/>
        </w:rPr>
        <w:t>ی</w:t>
      </w:r>
      <w:r>
        <w:rPr>
          <w:rFonts w:hint="eastAsia"/>
          <w:rtl/>
        </w:rPr>
        <w:t>ر</w:t>
      </w:r>
      <w:r>
        <w:rPr>
          <w:rtl/>
        </w:rPr>
        <w:t xml:space="preserve"> الأول.</w:t>
      </w:r>
    </w:p>
    <w:p w:rsidR="00C10AE1" w:rsidRDefault="00BE14E3" w:rsidP="00EC2338">
      <w:pPr>
        <w:pStyle w:val="libNormal"/>
        <w:rPr>
          <w:rtl/>
        </w:rPr>
      </w:pPr>
      <w:r w:rsidRPr="00BE14E3">
        <w:rPr>
          <w:rStyle w:val="libBold1Char"/>
          <w:rFonts w:hint="eastAsia"/>
          <w:rtl/>
        </w:rPr>
        <w:t>الت</w:t>
      </w:r>
      <w:r w:rsidR="00F232AE">
        <w:rPr>
          <w:rStyle w:val="libBold1Char"/>
          <w:rFonts w:hint="eastAsia"/>
          <w:rtl/>
        </w:rPr>
        <w:t>وحي</w:t>
      </w:r>
      <w:r w:rsidRPr="00BE14E3">
        <w:rPr>
          <w:rStyle w:val="libBold1Char"/>
          <w:rFonts w:hint="eastAsia"/>
          <w:rtl/>
        </w:rPr>
        <w:t>د</w:t>
      </w:r>
      <w:r w:rsidR="008062F6">
        <w:rPr>
          <w:rtl/>
        </w:rPr>
        <w:t xml:space="preserve">:عن ابن </w:t>
      </w:r>
      <w:r w:rsidR="00066653">
        <w:rPr>
          <w:rtl/>
        </w:rPr>
        <w:t>أبي</w:t>
      </w:r>
      <w:r w:rsidR="008062F6">
        <w:rPr>
          <w:rtl/>
        </w:rPr>
        <w:t xml:space="preserve"> عم</w:t>
      </w:r>
      <w:r w:rsidR="008062F6">
        <w:rPr>
          <w:rFonts w:hint="cs"/>
          <w:rtl/>
        </w:rPr>
        <w:t>ی</w:t>
      </w:r>
      <w:r w:rsidR="008062F6">
        <w:rPr>
          <w:rFonts w:hint="eastAsia"/>
          <w:rtl/>
        </w:rPr>
        <w:t>ر</w:t>
      </w:r>
      <w:r w:rsidR="008062F6">
        <w:rPr>
          <w:rtl/>
        </w:rPr>
        <w:t xml:space="preserve"> قال: سألت أبا الحسن موس</w:t>
      </w:r>
      <w:r w:rsidR="008062F6">
        <w:rPr>
          <w:rFonts w:hint="cs"/>
          <w:rtl/>
        </w:rPr>
        <w:t>ی</w:t>
      </w:r>
      <w:r w:rsidR="008062F6">
        <w:rPr>
          <w:rtl/>
        </w:rPr>
        <w:t xml:space="preserve"> بن جعفر </w:t>
      </w:r>
      <w:r w:rsidRPr="00BE14E3">
        <w:rPr>
          <w:rStyle w:val="libAlaemChar"/>
          <w:rtl/>
        </w:rPr>
        <w:t>عليهما‌السلام</w:t>
      </w:r>
      <w:r w:rsidR="008062F6">
        <w:rPr>
          <w:rtl/>
        </w:rPr>
        <w:t>عن معن</w:t>
      </w:r>
      <w:r w:rsidR="008062F6">
        <w:rPr>
          <w:rFonts w:hint="cs"/>
          <w:rtl/>
        </w:rPr>
        <w:t>ی</w:t>
      </w:r>
      <w:r w:rsidR="008062F6">
        <w:rPr>
          <w:rtl/>
        </w:rPr>
        <w:t xml:space="preserve"> قول رسول اللّه </w:t>
      </w:r>
      <w:r w:rsidRPr="00BE14E3">
        <w:rPr>
          <w:rStyle w:val="libAlaemChar"/>
          <w:rtl/>
        </w:rPr>
        <w:t>صلى‌الله‌عليه‌وآله‌وسلم</w:t>
      </w:r>
      <w:r w:rsidR="00560572" w:rsidRPr="00EC2338">
        <w:rPr>
          <w:rtl/>
        </w:rPr>
        <w:t>(</w:t>
      </w:r>
      <w:r w:rsidR="008062F6" w:rsidRPr="00EC2338">
        <w:rPr>
          <w:rtl/>
        </w:rPr>
        <w:t>الشق</w:t>
      </w:r>
      <w:r w:rsidR="008062F6" w:rsidRPr="00EC2338">
        <w:rPr>
          <w:rFonts w:hint="cs"/>
          <w:rtl/>
        </w:rPr>
        <w:t>یّ</w:t>
      </w:r>
      <w:r w:rsidR="008062F6" w:rsidRPr="00EC2338">
        <w:rPr>
          <w:rtl/>
        </w:rPr>
        <w:t xml:space="preserve"> من شق</w:t>
      </w:r>
      <w:r w:rsidR="008062F6" w:rsidRPr="00EC2338">
        <w:rPr>
          <w:rFonts w:hint="cs"/>
          <w:rtl/>
        </w:rPr>
        <w:t>یّ</w:t>
      </w:r>
      <w:r w:rsidR="008062F6" w:rsidRPr="00EC2338">
        <w:rPr>
          <w:rtl/>
        </w:rPr>
        <w:t xml:space="preserve"> </w:t>
      </w:r>
      <w:r w:rsidR="00AE5F50" w:rsidRPr="00EC2338">
        <w:rPr>
          <w:rtl/>
        </w:rPr>
        <w:t>في</w:t>
      </w:r>
      <w:r w:rsidR="008062F6" w:rsidRPr="00EC2338">
        <w:rPr>
          <w:rtl/>
        </w:rPr>
        <w:t xml:space="preserve"> بطن </w:t>
      </w:r>
      <w:r w:rsidR="00F74C92" w:rsidRPr="00EC2338">
        <w:rPr>
          <w:rtl/>
        </w:rPr>
        <w:t>أمّة</w:t>
      </w:r>
      <w:r w:rsidR="008062F6" w:rsidRPr="00EC2338">
        <w:rPr>
          <w:rtl/>
        </w:rPr>
        <w:t xml:space="preserve"> و ال</w:t>
      </w:r>
      <w:r w:rsidR="001958A1" w:rsidRPr="00EC2338">
        <w:rPr>
          <w:rtl/>
        </w:rPr>
        <w:t>سعي</w:t>
      </w:r>
      <w:r w:rsidR="008062F6" w:rsidRPr="00EC2338">
        <w:rPr>
          <w:rFonts w:hint="eastAsia"/>
          <w:rtl/>
        </w:rPr>
        <w:t>د</w:t>
      </w:r>
      <w:r w:rsidR="008062F6" w:rsidRPr="00EC2338">
        <w:rPr>
          <w:rtl/>
        </w:rPr>
        <w:t xml:space="preserve"> من سعد </w:t>
      </w:r>
      <w:r w:rsidR="00AE5F50" w:rsidRPr="00EC2338">
        <w:rPr>
          <w:rtl/>
        </w:rPr>
        <w:t>في</w:t>
      </w:r>
      <w:r w:rsidR="008062F6" w:rsidRPr="00EC2338">
        <w:rPr>
          <w:rtl/>
        </w:rPr>
        <w:t xml:space="preserve"> بطن </w:t>
      </w:r>
      <w:r w:rsidR="00F74C92" w:rsidRPr="00EC2338">
        <w:rPr>
          <w:rtl/>
        </w:rPr>
        <w:t>أمّة</w:t>
      </w:r>
      <w:r w:rsidR="00560572" w:rsidRPr="00EC2338">
        <w:rPr>
          <w:rtl/>
        </w:rPr>
        <w:t>)</w:t>
      </w:r>
      <w:r w:rsidR="008062F6" w:rsidRPr="00EC2338">
        <w:rPr>
          <w:rtl/>
        </w:rPr>
        <w:t>فقال:الشق</w:t>
      </w:r>
      <w:r w:rsidR="008062F6" w:rsidRPr="00EC2338">
        <w:rPr>
          <w:rFonts w:hint="cs"/>
          <w:rtl/>
        </w:rPr>
        <w:t>یّ</w:t>
      </w:r>
      <w:r w:rsidR="008062F6" w:rsidRPr="00EC2338">
        <w:rPr>
          <w:rtl/>
        </w:rPr>
        <w:t xml:space="preserve"> </w:t>
      </w:r>
      <w:r w:rsidR="008062F6">
        <w:rPr>
          <w:rtl/>
        </w:rPr>
        <w:t xml:space="preserve">من علم اللّه و هو </w:t>
      </w:r>
      <w:r w:rsidR="00AE5F50">
        <w:rPr>
          <w:rtl/>
        </w:rPr>
        <w:t>في</w:t>
      </w:r>
      <w:r w:rsidR="008062F6">
        <w:rPr>
          <w:rtl/>
        </w:rPr>
        <w:t xml:space="preserve"> بطن </w:t>
      </w:r>
      <w:r w:rsidR="00F74C92">
        <w:rPr>
          <w:rtl/>
        </w:rPr>
        <w:t>أمّة</w:t>
      </w:r>
      <w:r w:rsidR="008062F6">
        <w:rPr>
          <w:rtl/>
        </w:rPr>
        <w:t xml:space="preserve"> انّه س</w:t>
      </w:r>
      <w:r w:rsidR="008062F6">
        <w:rPr>
          <w:rFonts w:hint="cs"/>
          <w:rtl/>
        </w:rPr>
        <w:t>ی</w:t>
      </w:r>
      <w:r w:rsidR="008062F6">
        <w:rPr>
          <w:rFonts w:hint="eastAsia"/>
          <w:rtl/>
        </w:rPr>
        <w:t>عمل</w:t>
      </w:r>
      <w:r w:rsidR="008062F6">
        <w:rPr>
          <w:rtl/>
        </w:rPr>
        <w:t xml:space="preserve"> أعمال الأشق</w:t>
      </w:r>
      <w:r w:rsidR="008062F6">
        <w:rPr>
          <w:rFonts w:hint="cs"/>
          <w:rtl/>
        </w:rPr>
        <w:t>ی</w:t>
      </w:r>
      <w:r w:rsidR="008062F6">
        <w:rPr>
          <w:rFonts w:hint="eastAsia"/>
          <w:rtl/>
        </w:rPr>
        <w:t>اء</w:t>
      </w:r>
      <w:r w:rsidR="008062F6">
        <w:rPr>
          <w:rtl/>
        </w:rPr>
        <w:t xml:space="preserve"> و ال</w:t>
      </w:r>
      <w:r w:rsidR="001958A1">
        <w:rPr>
          <w:rtl/>
        </w:rPr>
        <w:t>سعي</w:t>
      </w:r>
      <w:r w:rsidR="008062F6">
        <w:rPr>
          <w:rFonts w:hint="eastAsia"/>
          <w:rtl/>
        </w:rPr>
        <w:t>د</w:t>
      </w:r>
      <w:r w:rsidR="008062F6">
        <w:rPr>
          <w:rtl/>
        </w:rPr>
        <w:t xml:space="preserve"> </w:t>
      </w:r>
      <w:r w:rsidR="008062F6">
        <w:rPr>
          <w:rFonts w:hint="eastAsia"/>
          <w:rtl/>
        </w:rPr>
        <w:t>من</w:t>
      </w:r>
      <w:r w:rsidR="008062F6">
        <w:rPr>
          <w:rtl/>
        </w:rPr>
        <w:t xml:space="preserve"> علم اللّه و هو </w:t>
      </w:r>
      <w:r w:rsidR="00AE5F50">
        <w:rPr>
          <w:rtl/>
        </w:rPr>
        <w:t>في</w:t>
      </w:r>
      <w:r w:rsidR="008062F6">
        <w:rPr>
          <w:rtl/>
        </w:rPr>
        <w:t xml:space="preserve"> بطن </w:t>
      </w:r>
      <w:r w:rsidR="00F74C92">
        <w:rPr>
          <w:rtl/>
        </w:rPr>
        <w:t>أمّة</w:t>
      </w:r>
      <w:r w:rsidR="008062F6">
        <w:rPr>
          <w:rtl/>
        </w:rPr>
        <w:t xml:space="preserve"> انّه س</w:t>
      </w:r>
      <w:r w:rsidR="008062F6">
        <w:rPr>
          <w:rFonts w:hint="cs"/>
          <w:rtl/>
        </w:rPr>
        <w:t>ی</w:t>
      </w:r>
      <w:r w:rsidR="008062F6">
        <w:rPr>
          <w:rFonts w:hint="eastAsia"/>
          <w:rtl/>
        </w:rPr>
        <w:t>عمل</w:t>
      </w:r>
      <w:r w:rsidR="008062F6">
        <w:rPr>
          <w:rtl/>
        </w:rPr>
        <w:t xml:space="preserve"> أعمال السعداء،قلت له:فما معن</w:t>
      </w:r>
      <w:r w:rsidR="008062F6">
        <w:rPr>
          <w:rFonts w:hint="cs"/>
          <w:rtl/>
        </w:rPr>
        <w:t>ی</w:t>
      </w:r>
      <w:r w:rsidR="008062F6">
        <w:rPr>
          <w:rtl/>
        </w:rPr>
        <w:t xml:space="preserve"> قوله </w:t>
      </w:r>
      <w:r w:rsidRPr="00BE14E3">
        <w:rPr>
          <w:rStyle w:val="libAlaemChar"/>
          <w:rtl/>
        </w:rPr>
        <w:t>صلى‌الله‌عليه‌وآله‌وسلم</w:t>
      </w:r>
      <w:r w:rsidR="00560572" w:rsidRPr="00EC2338">
        <w:rPr>
          <w:rtl/>
        </w:rPr>
        <w:t>(</w:t>
      </w:r>
      <w:r w:rsidR="008062F6" w:rsidRPr="00EC2338">
        <w:rPr>
          <w:rtl/>
        </w:rPr>
        <w:t>إعملوا فکلّ م</w:t>
      </w:r>
      <w:r w:rsidR="008062F6" w:rsidRPr="00EC2338">
        <w:rPr>
          <w:rFonts w:hint="cs"/>
          <w:rtl/>
        </w:rPr>
        <w:t>ی</w:t>
      </w:r>
      <w:r w:rsidR="008062F6" w:rsidRPr="00EC2338">
        <w:rPr>
          <w:rFonts w:hint="eastAsia"/>
          <w:rtl/>
        </w:rPr>
        <w:t>سّر</w:t>
      </w:r>
      <w:r w:rsidR="008062F6" w:rsidRPr="00EC2338">
        <w:rPr>
          <w:rtl/>
        </w:rPr>
        <w:t xml:space="preserve"> لما خلق له</w:t>
      </w:r>
      <w:r w:rsidR="00560572" w:rsidRPr="00EC2338">
        <w:rPr>
          <w:rtl/>
        </w:rPr>
        <w:t>)</w:t>
      </w:r>
      <w:r w:rsidR="008062F6" w:rsidRPr="00EC2338">
        <w:rPr>
          <w:rtl/>
        </w:rPr>
        <w:t>؟فقا</w:t>
      </w:r>
      <w:r w:rsidR="008062F6">
        <w:rPr>
          <w:rtl/>
        </w:rPr>
        <w:t xml:space="preserve">ل:انّ اللّه(عزّ و جلّ)خلق الجنّ و الإنس </w:t>
      </w:r>
      <w:r w:rsidR="00AE5F50">
        <w:rPr>
          <w:rtl/>
        </w:rPr>
        <w:t>لي</w:t>
      </w:r>
      <w:r w:rsidR="008062F6">
        <w:rPr>
          <w:rFonts w:hint="eastAsia"/>
          <w:rtl/>
        </w:rPr>
        <w:t>عبدوه</w:t>
      </w:r>
      <w:r w:rsidR="008062F6">
        <w:rPr>
          <w:rtl/>
        </w:rPr>
        <w:t xml:space="preserve"> و لم </w:t>
      </w:r>
      <w:r w:rsidR="008062F6">
        <w:rPr>
          <w:rFonts w:hint="cs"/>
          <w:rtl/>
        </w:rPr>
        <w:t>ی</w:t>
      </w:r>
      <w:r w:rsidR="007E711F">
        <w:rPr>
          <w:rFonts w:hint="eastAsia"/>
          <w:rtl/>
        </w:rPr>
        <w:t>خلقهم</w:t>
      </w:r>
      <w:r w:rsidR="008062F6">
        <w:rPr>
          <w:rtl/>
        </w:rPr>
        <w:t xml:space="preserve"> </w:t>
      </w:r>
      <w:r w:rsidR="00AE5F50">
        <w:rPr>
          <w:rtl/>
        </w:rPr>
        <w:t>لي</w:t>
      </w:r>
      <w:r w:rsidR="008062F6">
        <w:rPr>
          <w:rFonts w:hint="eastAsia"/>
          <w:rtl/>
        </w:rPr>
        <w:t>عصوه</w:t>
      </w:r>
      <w:r w:rsidR="008062F6">
        <w:rPr>
          <w:rtl/>
        </w:rPr>
        <w:t xml:space="preserve"> و ذلک قوله(عزّ و جلّ): </w:t>
      </w:r>
      <w:r w:rsidR="00560572" w:rsidRPr="00560572">
        <w:rPr>
          <w:rStyle w:val="libAlaemChar"/>
          <w:rtl/>
        </w:rPr>
        <w:t>(</w:t>
      </w:r>
      <w:r w:rsidR="008062F6" w:rsidRPr="00560572">
        <w:rPr>
          <w:rStyle w:val="libAieChar"/>
          <w:rtl/>
        </w:rPr>
        <w:t xml:space="preserve">وَ مٰا خَلَقْتُ الْجِنَّ وَ الْإِنْسَ إِلاّٰ </w:t>
      </w:r>
      <w:r w:rsidR="00AE5F50">
        <w:rPr>
          <w:rStyle w:val="libAieChar"/>
          <w:rtl/>
        </w:rPr>
        <w:t>لي</w:t>
      </w:r>
      <w:r w:rsidR="008062F6" w:rsidRPr="00560572">
        <w:rPr>
          <w:rStyle w:val="libAieChar"/>
          <w:rFonts w:hint="eastAsia"/>
          <w:rtl/>
        </w:rPr>
        <w:t>عْبُدُونِ</w:t>
      </w:r>
      <w:r w:rsidR="00560572" w:rsidRPr="00560572">
        <w:rPr>
          <w:rStyle w:val="libAlaemChar"/>
          <w:rFonts w:hint="eastAsia"/>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r w:rsidR="00EC2338">
        <w:rPr>
          <w:rFonts w:hint="cs"/>
          <w:rtl/>
        </w:rPr>
        <w:t xml:space="preserve">فيَسَّرَ كّلاً لِما خَلق له فالويل لمن استحبّ العمى على الهدى </w:t>
      </w:r>
      <w:r w:rsidR="00EC2338" w:rsidRPr="00EC2338">
        <w:rPr>
          <w:rStyle w:val="libFootnotenumChar"/>
          <w:rFonts w:hint="cs"/>
          <w:rtl/>
        </w:rPr>
        <w:t>(4)</w:t>
      </w:r>
      <w:r w:rsidR="00EC2338">
        <w:rPr>
          <w:rFonts w:hint="cs"/>
          <w:rtl/>
        </w:rPr>
        <w:t>.</w:t>
      </w:r>
    </w:p>
    <w:p w:rsidR="00EC2338" w:rsidRDefault="00066653" w:rsidP="00EC2338">
      <w:pPr>
        <w:pStyle w:val="libLine"/>
        <w:rPr>
          <w:rtl/>
        </w:rPr>
      </w:pPr>
      <w:r>
        <w:rPr>
          <w:rFonts w:hint="eastAsia"/>
          <w:rtl/>
        </w:rPr>
        <w:t>____________________</w:t>
      </w:r>
    </w:p>
    <w:p w:rsidR="00C10AE1" w:rsidRDefault="00066653" w:rsidP="00EC2338">
      <w:pPr>
        <w:pStyle w:val="libFootnote0"/>
        <w:rPr>
          <w:rtl/>
        </w:rPr>
      </w:pPr>
      <w:r>
        <w:rPr>
          <w:rtl/>
        </w:rPr>
        <w:t>(1)</w:t>
      </w:r>
      <w:r w:rsidR="008062F6">
        <w:rPr>
          <w:rtl/>
        </w:rPr>
        <w:t xml:space="preserve"> ق:کتاب الأخلاق</w:t>
      </w:r>
      <w:r w:rsidR="00EC2338">
        <w:rPr>
          <w:rFonts w:hint="cs"/>
          <w:rtl/>
        </w:rPr>
        <w:t>/</w:t>
      </w:r>
      <w:r>
        <w:rPr>
          <w:rtl/>
        </w:rPr>
        <w:t>136</w:t>
      </w:r>
      <w:r w:rsidR="008062F6">
        <w:rPr>
          <w:rtl/>
        </w:rPr>
        <w:t>/</w:t>
      </w:r>
      <w:r>
        <w:rPr>
          <w:rtl/>
        </w:rPr>
        <w:t>25</w:t>
      </w:r>
      <w:r w:rsidR="008062F6">
        <w:rPr>
          <w:rtl/>
        </w:rPr>
        <w:t>،ج:</w:t>
      </w:r>
      <w:r>
        <w:rPr>
          <w:rtl/>
        </w:rPr>
        <w:t>56</w:t>
      </w:r>
      <w:r w:rsidR="008062F6">
        <w:rPr>
          <w:rtl/>
        </w:rPr>
        <w:t>/</w:t>
      </w:r>
      <w:r>
        <w:rPr>
          <w:rtl/>
        </w:rPr>
        <w:t>71</w:t>
      </w:r>
      <w:r w:rsidR="008062F6">
        <w:rPr>
          <w:rtl/>
        </w:rPr>
        <w:t>.</w:t>
      </w:r>
    </w:p>
    <w:p w:rsidR="00C10AE1" w:rsidRDefault="00066653" w:rsidP="00EC2338">
      <w:pPr>
        <w:pStyle w:val="libFootnote0"/>
        <w:rPr>
          <w:rtl/>
        </w:rPr>
      </w:pPr>
      <w:r>
        <w:rPr>
          <w:rtl/>
        </w:rPr>
        <w:t>(2)</w:t>
      </w:r>
      <w:r w:rsidR="008062F6">
        <w:rPr>
          <w:rtl/>
        </w:rPr>
        <w:t xml:space="preserve"> </w:t>
      </w:r>
      <w:r w:rsidR="0078437F">
        <w:rPr>
          <w:rtl/>
        </w:rPr>
        <w:t>سورة</w:t>
      </w:r>
      <w:r w:rsidR="008062F6">
        <w:rPr>
          <w:rtl/>
        </w:rPr>
        <w:t xml:space="preserve"> الانشراح/ال</w:t>
      </w:r>
      <w:r w:rsidR="00E5742D">
        <w:rPr>
          <w:rtl/>
        </w:rPr>
        <w:t>أي</w:t>
      </w:r>
      <w:r w:rsidR="00AE5F50">
        <w:rPr>
          <w:rtl/>
        </w:rPr>
        <w:t>ة</w:t>
      </w:r>
      <w:r w:rsidR="008062F6">
        <w:rPr>
          <w:rtl/>
        </w:rPr>
        <w:t xml:space="preserve"> </w:t>
      </w:r>
      <w:r>
        <w:rPr>
          <w:rtl/>
        </w:rPr>
        <w:t>5</w:t>
      </w:r>
      <w:r w:rsidR="008062F6">
        <w:rPr>
          <w:rtl/>
        </w:rPr>
        <w:t xml:space="preserve"> و </w:t>
      </w:r>
      <w:r>
        <w:rPr>
          <w:rtl/>
        </w:rPr>
        <w:t>6</w:t>
      </w:r>
      <w:r w:rsidR="008062F6">
        <w:rPr>
          <w:rtl/>
        </w:rPr>
        <w:t>.</w:t>
      </w:r>
    </w:p>
    <w:p w:rsidR="00C10AE1" w:rsidRDefault="00066653" w:rsidP="00EC2338">
      <w:pPr>
        <w:pStyle w:val="libFootnote0"/>
        <w:rPr>
          <w:rtl/>
        </w:rPr>
      </w:pPr>
      <w:r>
        <w:rPr>
          <w:rtl/>
        </w:rPr>
        <w:t>(3)</w:t>
      </w:r>
      <w:r w:rsidR="008062F6">
        <w:rPr>
          <w:rtl/>
        </w:rPr>
        <w:t xml:space="preserve"> </w:t>
      </w:r>
      <w:r w:rsidR="0078437F">
        <w:rPr>
          <w:rtl/>
        </w:rPr>
        <w:t>سورة</w:t>
      </w:r>
      <w:r w:rsidR="008062F6">
        <w:rPr>
          <w:rtl/>
        </w:rPr>
        <w:t xml:space="preserve"> الذار</w:t>
      </w:r>
      <w:r w:rsidR="008062F6">
        <w:rPr>
          <w:rFonts w:hint="cs"/>
          <w:rtl/>
        </w:rPr>
        <w:t>ی</w:t>
      </w:r>
      <w:r w:rsidR="008062F6">
        <w:rPr>
          <w:rFonts w:hint="eastAsia"/>
          <w:rtl/>
        </w:rPr>
        <w:t>ات</w:t>
      </w:r>
      <w:r w:rsidR="008062F6">
        <w:rPr>
          <w:rtl/>
        </w:rPr>
        <w:t>/ال</w:t>
      </w:r>
      <w:r w:rsidR="00E5742D">
        <w:rPr>
          <w:rtl/>
        </w:rPr>
        <w:t>أي</w:t>
      </w:r>
      <w:r w:rsidR="00AE5F50">
        <w:rPr>
          <w:rtl/>
        </w:rPr>
        <w:t>ة</w:t>
      </w:r>
      <w:r w:rsidR="008062F6">
        <w:rPr>
          <w:rtl/>
        </w:rPr>
        <w:t xml:space="preserve"> </w:t>
      </w:r>
      <w:r>
        <w:rPr>
          <w:rtl/>
        </w:rPr>
        <w:t>56</w:t>
      </w:r>
      <w:r w:rsidR="008062F6">
        <w:rPr>
          <w:rtl/>
        </w:rPr>
        <w:t>.</w:t>
      </w:r>
    </w:p>
    <w:p w:rsidR="00EC2338" w:rsidRPr="00EC2338" w:rsidRDefault="00EC2338" w:rsidP="00EC2338">
      <w:pPr>
        <w:pStyle w:val="libFootnote0"/>
        <w:rPr>
          <w:rtl/>
        </w:rPr>
      </w:pPr>
      <w:r>
        <w:rPr>
          <w:rFonts w:hint="cs"/>
          <w:rtl/>
        </w:rPr>
        <w:t>(4) ق:3/6/44،ج:5/157.</w:t>
      </w:r>
    </w:p>
    <w:p w:rsidR="00F46807" w:rsidRPr="009B6FC6" w:rsidRDefault="00F46807" w:rsidP="00F46807">
      <w:pPr>
        <w:pStyle w:val="libNormal"/>
        <w:rPr>
          <w:rtl/>
        </w:rPr>
      </w:pPr>
      <w:r w:rsidRPr="009B6FC6">
        <w:rPr>
          <w:rFonts w:hint="eastAsia"/>
          <w:rtl/>
        </w:rPr>
        <w:br w:type="page"/>
      </w:r>
    </w:p>
    <w:p w:rsidR="00EC2338" w:rsidRDefault="00BE14E3" w:rsidP="00EC2338">
      <w:pPr>
        <w:pStyle w:val="libNormal"/>
        <w:rPr>
          <w:rtl/>
        </w:rPr>
      </w:pPr>
      <w:r w:rsidRPr="00BE14E3">
        <w:rPr>
          <w:rStyle w:val="libBold1Char"/>
          <w:rFonts w:hint="eastAsia"/>
          <w:rtl/>
        </w:rPr>
        <w:t>أقول</w:t>
      </w:r>
      <w:r w:rsidR="008062F6">
        <w:rPr>
          <w:rtl/>
        </w:rPr>
        <w:t>:م</w:t>
      </w:r>
      <w:r w:rsidR="008062F6">
        <w:rPr>
          <w:rFonts w:hint="cs"/>
          <w:rtl/>
        </w:rPr>
        <w:t>ی</w:t>
      </w:r>
      <w:r w:rsidR="008062F6">
        <w:rPr>
          <w:rFonts w:hint="eastAsia"/>
          <w:rtl/>
        </w:rPr>
        <w:t>سر</w:t>
      </w:r>
      <w:r w:rsidR="008062F6">
        <w:rPr>
          <w:rtl/>
        </w:rPr>
        <w:t xml:space="preserve"> بن عبد العز</w:t>
      </w:r>
      <w:r w:rsidR="008062F6">
        <w:rPr>
          <w:rFonts w:hint="cs"/>
          <w:rtl/>
        </w:rPr>
        <w:t>ی</w:t>
      </w:r>
      <w:r w:rsidR="008062F6">
        <w:rPr>
          <w:rFonts w:hint="eastAsia"/>
          <w:rtl/>
        </w:rPr>
        <w:t>ز،</w:t>
      </w:r>
      <w:r w:rsidR="00EC2338">
        <w:rPr>
          <w:rFonts w:hint="cs"/>
          <w:rtl/>
        </w:rPr>
        <w:t xml:space="preserve"> </w:t>
      </w:r>
      <w:r w:rsidR="008062F6">
        <w:rPr>
          <w:rFonts w:hint="eastAsia"/>
          <w:rtl/>
        </w:rPr>
        <w:t>ذکر</w:t>
      </w:r>
      <w:r w:rsidR="008062F6">
        <w:rPr>
          <w:rtl/>
        </w:rPr>
        <w:t xml:space="preserve"> الکشّ</w:t>
      </w:r>
      <w:r w:rsidR="00EC2338">
        <w:rPr>
          <w:rFonts w:hint="cs"/>
          <w:rtl/>
        </w:rPr>
        <w:t>ي</w:t>
      </w:r>
      <w:r w:rsidR="008062F6">
        <w:rPr>
          <w:rtl/>
        </w:rPr>
        <w:t xml:space="preserve"> رو</w:t>
      </w:r>
      <w:r w:rsidR="00E5742D">
        <w:rPr>
          <w:rtl/>
        </w:rPr>
        <w:t>أي</w:t>
      </w:r>
      <w:r w:rsidR="008062F6">
        <w:rPr>
          <w:rFonts w:hint="eastAsia"/>
          <w:rtl/>
        </w:rPr>
        <w:t>ات</w:t>
      </w:r>
      <w:r w:rsidR="008062F6">
        <w:rPr>
          <w:rtl/>
        </w:rPr>
        <w:t xml:space="preserve"> </w:t>
      </w:r>
      <w:r w:rsidR="00F87F91">
        <w:rPr>
          <w:rtl/>
        </w:rPr>
        <w:t>کثیرة</w:t>
      </w:r>
      <w:r w:rsidR="008062F6">
        <w:rPr>
          <w:rtl/>
        </w:rPr>
        <w:t xml:space="preserve"> تدلّ ع</w:t>
      </w:r>
      <w:r w:rsidR="00AE5F50">
        <w:rPr>
          <w:rtl/>
        </w:rPr>
        <w:t>ل</w:t>
      </w:r>
      <w:r w:rsidR="00EC2338">
        <w:rPr>
          <w:rFonts w:hint="cs"/>
          <w:rtl/>
        </w:rPr>
        <w:t>ى</w:t>
      </w:r>
      <w:r w:rsidR="008062F6">
        <w:rPr>
          <w:rtl/>
        </w:rPr>
        <w:t xml:space="preserve"> </w:t>
      </w:r>
      <w:r w:rsidR="00A648A0">
        <w:rPr>
          <w:rtl/>
        </w:rPr>
        <w:t>مدح</w:t>
      </w:r>
      <w:r w:rsidR="00EC2338">
        <w:rPr>
          <w:rFonts w:hint="cs"/>
          <w:rtl/>
        </w:rPr>
        <w:t>ه</w:t>
      </w:r>
      <w:r w:rsidR="008062F6">
        <w:rPr>
          <w:rtl/>
        </w:rPr>
        <w:t xml:space="preserve"> و قال ع</w:t>
      </w:r>
      <w:r w:rsidR="00AE5F50">
        <w:rPr>
          <w:rtl/>
        </w:rPr>
        <w:t>لي</w:t>
      </w:r>
      <w:r w:rsidR="00EC2338">
        <w:rPr>
          <w:rFonts w:hint="cs"/>
          <w:rtl/>
        </w:rPr>
        <w:t>ّ</w:t>
      </w:r>
      <w:r w:rsidR="008062F6">
        <w:rPr>
          <w:rtl/>
        </w:rPr>
        <w:t xml:space="preserve"> بن الحسن انّ م</w:t>
      </w:r>
      <w:r w:rsidR="008062F6">
        <w:rPr>
          <w:rFonts w:hint="cs"/>
          <w:rtl/>
        </w:rPr>
        <w:t>ی</w:t>
      </w:r>
      <w:r w:rsidR="008062F6">
        <w:rPr>
          <w:rFonts w:hint="eastAsia"/>
          <w:rtl/>
        </w:rPr>
        <w:t>سر</w:t>
      </w:r>
      <w:r w:rsidR="008062F6">
        <w:rPr>
          <w:rtl/>
        </w:rPr>
        <w:t xml:space="preserve"> بن عبد العز</w:t>
      </w:r>
      <w:r w:rsidR="008062F6">
        <w:rPr>
          <w:rFonts w:hint="cs"/>
          <w:rtl/>
        </w:rPr>
        <w:t>ی</w:t>
      </w:r>
      <w:r w:rsidR="008062F6">
        <w:rPr>
          <w:rFonts w:hint="eastAsia"/>
          <w:rtl/>
        </w:rPr>
        <w:t>ز</w:t>
      </w:r>
      <w:r w:rsidR="008062F6">
        <w:rPr>
          <w:rtl/>
        </w:rPr>
        <w:t xml:space="preserve"> کان کو</w:t>
      </w:r>
      <w:r w:rsidR="00AE5F50">
        <w:rPr>
          <w:rtl/>
        </w:rPr>
        <w:t>في</w:t>
      </w:r>
      <w:r w:rsidR="008062F6">
        <w:rPr>
          <w:rFonts w:hint="eastAsia"/>
          <w:rtl/>
        </w:rPr>
        <w:t>ا</w:t>
      </w:r>
      <w:r w:rsidR="008062F6">
        <w:rPr>
          <w:rtl/>
        </w:rPr>
        <w:t xml:space="preserve"> و کان </w:t>
      </w:r>
      <w:r w:rsidR="0078437F">
        <w:rPr>
          <w:rtl/>
        </w:rPr>
        <w:t>ثقة</w:t>
      </w:r>
      <w:r w:rsidR="008062F6">
        <w:rPr>
          <w:rtl/>
        </w:rPr>
        <w:t xml:space="preserve"> </w:t>
      </w:r>
      <w:r w:rsidR="008062F6">
        <w:rPr>
          <w:rFonts w:hint="eastAsia"/>
          <w:rtl/>
        </w:rPr>
        <w:t>قال</w:t>
      </w:r>
      <w:r w:rsidR="008062F6">
        <w:rPr>
          <w:rtl/>
        </w:rPr>
        <w:t xml:space="preserve"> له أبو جعفر: </w:t>
      </w:r>
      <w:r w:rsidR="008062F6">
        <w:rPr>
          <w:rFonts w:hint="cs"/>
          <w:rtl/>
        </w:rPr>
        <w:t>ی</w:t>
      </w:r>
      <w:r w:rsidR="008062F6">
        <w:rPr>
          <w:rFonts w:hint="eastAsia"/>
          <w:rtl/>
        </w:rPr>
        <w:t>ا</w:t>
      </w:r>
      <w:r w:rsidR="008062F6">
        <w:rPr>
          <w:rtl/>
        </w:rPr>
        <w:t xml:space="preserve"> م</w:t>
      </w:r>
      <w:r w:rsidR="008062F6">
        <w:rPr>
          <w:rFonts w:hint="cs"/>
          <w:rtl/>
        </w:rPr>
        <w:t>ی</w:t>
      </w:r>
      <w:r w:rsidR="008062F6">
        <w:rPr>
          <w:rFonts w:hint="eastAsia"/>
          <w:rtl/>
        </w:rPr>
        <w:t>سر</w:t>
      </w:r>
      <w:r w:rsidR="008062F6">
        <w:rPr>
          <w:rtl/>
        </w:rPr>
        <w:t xml:space="preserve"> أما انّه قد حضر أجلک غ</w:t>
      </w:r>
      <w:r w:rsidR="008062F6">
        <w:rPr>
          <w:rFonts w:hint="cs"/>
          <w:rtl/>
        </w:rPr>
        <w:t>ی</w:t>
      </w:r>
      <w:r w:rsidR="008062F6">
        <w:rPr>
          <w:rFonts w:hint="eastAsia"/>
          <w:rtl/>
        </w:rPr>
        <w:t>ر</w:t>
      </w:r>
      <w:r w:rsidR="008062F6">
        <w:rPr>
          <w:rtl/>
        </w:rPr>
        <w:t xml:space="preserve"> </w:t>
      </w:r>
      <w:r w:rsidR="00ED1C08">
        <w:rPr>
          <w:rtl/>
        </w:rPr>
        <w:t>مرّة</w:t>
      </w:r>
      <w:r w:rsidR="008062F6">
        <w:rPr>
          <w:rtl/>
        </w:rPr>
        <w:t xml:space="preserve"> و لا مرّت</w:t>
      </w:r>
      <w:r w:rsidR="008062F6">
        <w:rPr>
          <w:rFonts w:hint="cs"/>
          <w:rtl/>
        </w:rPr>
        <w:t>ی</w:t>
      </w:r>
      <w:r w:rsidR="008062F6">
        <w:rPr>
          <w:rFonts w:hint="eastAsia"/>
          <w:rtl/>
        </w:rPr>
        <w:t>ن</w:t>
      </w:r>
      <w:r w:rsidR="008062F6">
        <w:rPr>
          <w:rtl/>
        </w:rPr>
        <w:t xml:space="preserve"> کلّ ذلک </w:t>
      </w:r>
      <w:r w:rsidR="008062F6">
        <w:rPr>
          <w:rFonts w:hint="cs"/>
          <w:rtl/>
        </w:rPr>
        <w:t>ی</w:t>
      </w:r>
      <w:r w:rsidR="008062F6">
        <w:rPr>
          <w:rFonts w:hint="eastAsia"/>
          <w:rtl/>
        </w:rPr>
        <w:t>ؤخّره</w:t>
      </w:r>
      <w:r w:rsidR="008062F6">
        <w:rPr>
          <w:rtl/>
        </w:rPr>
        <w:t xml:space="preserve"> اللّه تع</w:t>
      </w:r>
      <w:r w:rsidR="00444506">
        <w:rPr>
          <w:rtl/>
        </w:rPr>
        <w:t>الى</w:t>
      </w:r>
      <w:r w:rsidR="008062F6">
        <w:rPr>
          <w:rtl/>
        </w:rPr>
        <w:t xml:space="preserve"> بصلتک قرابتک، و قال ال</w:t>
      </w:r>
      <w:r w:rsidR="003F409B">
        <w:rPr>
          <w:rtl/>
        </w:rPr>
        <w:t>عقیقي</w:t>
      </w:r>
      <w:r w:rsidR="008062F6">
        <w:rPr>
          <w:rtl/>
        </w:rPr>
        <w:t>:</w:t>
      </w:r>
      <w:r w:rsidR="0078437F">
        <w:rPr>
          <w:rtl/>
        </w:rPr>
        <w:t>اثني</w:t>
      </w:r>
      <w:r w:rsidR="008062F6">
        <w:rPr>
          <w:rtl/>
        </w:rPr>
        <w:t xml:space="preserve"> ع</w:t>
      </w:r>
      <w:r w:rsidR="00AE5F50">
        <w:rPr>
          <w:rtl/>
        </w:rPr>
        <w:t>لي</w:t>
      </w:r>
      <w:r w:rsidR="008062F6">
        <w:rPr>
          <w:rFonts w:hint="eastAsia"/>
          <w:rtl/>
        </w:rPr>
        <w:t>ه</w:t>
      </w:r>
      <w:r w:rsidR="008062F6">
        <w:rPr>
          <w:rtl/>
        </w:rPr>
        <w:t xml:space="preserve"> آل محمّد </w:t>
      </w:r>
      <w:r w:rsidRPr="00BE14E3">
        <w:rPr>
          <w:rStyle w:val="libAlaemChar"/>
          <w:rtl/>
        </w:rPr>
        <w:t>عليهم‌السلام</w:t>
      </w:r>
      <w:r w:rsidR="008062F6">
        <w:rPr>
          <w:rtl/>
        </w:rPr>
        <w:t xml:space="preserve"> و هو ممّن </w:t>
      </w:r>
      <w:r w:rsidR="008062F6">
        <w:rPr>
          <w:rFonts w:hint="cs"/>
          <w:rtl/>
        </w:rPr>
        <w:t>ی</w:t>
      </w:r>
      <w:r w:rsidR="008062F6">
        <w:rPr>
          <w:rFonts w:hint="eastAsia"/>
          <w:rtl/>
        </w:rPr>
        <w:t>جاهد</w:t>
      </w:r>
      <w:r w:rsidR="008062F6">
        <w:rPr>
          <w:rtl/>
        </w:rPr>
        <w:t xml:space="preserve"> </w:t>
      </w:r>
      <w:r w:rsidR="00AE5F50">
        <w:rPr>
          <w:rtl/>
        </w:rPr>
        <w:t>في</w:t>
      </w:r>
      <w:r w:rsidR="008062F6">
        <w:rPr>
          <w:rtl/>
        </w:rPr>
        <w:t xml:space="preserve"> ال</w:t>
      </w:r>
      <w:r w:rsidR="00D650FA">
        <w:rPr>
          <w:rtl/>
        </w:rPr>
        <w:t>رجعة</w:t>
      </w:r>
      <w:r w:rsidR="008062F6">
        <w:rPr>
          <w:rtl/>
        </w:rPr>
        <w:t>، کذا عن(ال</w:t>
      </w:r>
      <w:r w:rsidR="003238F2">
        <w:rPr>
          <w:rtl/>
        </w:rPr>
        <w:t>خلاصة</w:t>
      </w:r>
      <w:r w:rsidR="008062F6">
        <w:rPr>
          <w:rtl/>
        </w:rPr>
        <w:t>).</w:t>
      </w:r>
    </w:p>
    <w:p w:rsidR="00C10AE1" w:rsidRDefault="00BE14E3" w:rsidP="00EC2338">
      <w:pPr>
        <w:pStyle w:val="libNormal"/>
        <w:rPr>
          <w:rtl/>
        </w:rPr>
      </w:pPr>
      <w:r w:rsidRPr="00BE14E3">
        <w:rPr>
          <w:rStyle w:val="libBold1Char"/>
          <w:rFonts w:hint="eastAsia"/>
          <w:rtl/>
        </w:rPr>
        <w:t>المحاسن</w:t>
      </w:r>
      <w:r w:rsidR="008062F6">
        <w:rPr>
          <w:rtl/>
        </w:rPr>
        <w:t xml:space="preserve">:عن </w:t>
      </w:r>
      <w:r w:rsidR="00EB4416">
        <w:rPr>
          <w:rtl/>
        </w:rPr>
        <w:t>نباتة</w:t>
      </w:r>
      <w:r w:rsidR="008062F6">
        <w:rPr>
          <w:rtl/>
        </w:rPr>
        <w:t xml:space="preserve"> بن محمّد ال</w:t>
      </w:r>
      <w:r w:rsidR="00061B03">
        <w:rPr>
          <w:rtl/>
        </w:rPr>
        <w:t>بصري</w:t>
      </w:r>
      <w:r w:rsidR="008062F6">
        <w:rPr>
          <w:rtl/>
        </w:rPr>
        <w:t xml:space="preserve"> قال: أدخلن</w:t>
      </w:r>
      <w:r w:rsidR="00EC2338">
        <w:rPr>
          <w:rFonts w:hint="cs"/>
          <w:rtl/>
        </w:rPr>
        <w:t>ي</w:t>
      </w:r>
      <w:r w:rsidR="008062F6">
        <w:rPr>
          <w:rtl/>
        </w:rPr>
        <w:t xml:space="preserve"> م</w:t>
      </w:r>
      <w:r w:rsidR="008062F6">
        <w:rPr>
          <w:rFonts w:hint="cs"/>
          <w:rtl/>
        </w:rPr>
        <w:t>ی</w:t>
      </w:r>
      <w:r w:rsidR="008062F6">
        <w:rPr>
          <w:rFonts w:hint="eastAsia"/>
          <w:rtl/>
        </w:rPr>
        <w:t>سر</w:t>
      </w:r>
      <w:r w:rsidR="008062F6">
        <w:rPr>
          <w:rtl/>
        </w:rPr>
        <w:t xml:space="preserve"> بن عبد العز</w:t>
      </w:r>
      <w:r w:rsidR="008062F6">
        <w:rPr>
          <w:rFonts w:hint="cs"/>
          <w:rtl/>
        </w:rPr>
        <w:t>ی</w:t>
      </w:r>
      <w:r w:rsidR="008062F6">
        <w:rPr>
          <w:rFonts w:hint="eastAsia"/>
          <w:rtl/>
        </w:rPr>
        <w:t>ز</w:t>
      </w:r>
      <w:r w:rsidR="008062F6">
        <w:rPr>
          <w:rtl/>
        </w:rPr>
        <w:t xml:space="preserve"> ع</w:t>
      </w:r>
      <w:r w:rsidR="00AE5F50">
        <w:rPr>
          <w:rtl/>
        </w:rPr>
        <w:t>ل</w:t>
      </w:r>
      <w:r w:rsidR="00EC2338">
        <w:rPr>
          <w:rFonts w:hint="cs"/>
          <w:rtl/>
        </w:rPr>
        <w:t>ى</w:t>
      </w:r>
      <w:r w:rsidR="008062F6">
        <w:rPr>
          <w:rtl/>
        </w:rPr>
        <w:t xml:space="preserve"> </w:t>
      </w:r>
      <w:r w:rsidR="00066653">
        <w:rPr>
          <w:rtl/>
        </w:rPr>
        <w:t>أبي</w:t>
      </w:r>
      <w:r w:rsidR="008062F6">
        <w:rPr>
          <w:rtl/>
        </w:rPr>
        <w:t xml:space="preserve"> عبد اللّه </w:t>
      </w:r>
      <w:r w:rsidRPr="00BE14E3">
        <w:rPr>
          <w:rStyle w:val="libAlaemChar"/>
          <w:rtl/>
        </w:rPr>
        <w:t>عليه‌السلام</w:t>
      </w:r>
      <w:r w:rsidR="008062F6">
        <w:rPr>
          <w:rtl/>
        </w:rPr>
        <w:t xml:space="preserve"> و </w:t>
      </w:r>
      <w:r w:rsidR="00AE5F50">
        <w:rPr>
          <w:rtl/>
        </w:rPr>
        <w:t>في</w:t>
      </w:r>
      <w:r w:rsidR="008062F6">
        <w:rPr>
          <w:rtl/>
        </w:rPr>
        <w:t xml:space="preserve"> ال</w:t>
      </w:r>
      <w:r w:rsidR="00ED1C08">
        <w:rPr>
          <w:rtl/>
        </w:rPr>
        <w:t>بي</w:t>
      </w:r>
      <w:r w:rsidR="008062F6">
        <w:rPr>
          <w:rFonts w:hint="eastAsia"/>
          <w:rtl/>
        </w:rPr>
        <w:t>ت</w:t>
      </w:r>
      <w:r w:rsidR="008062F6">
        <w:rPr>
          <w:rtl/>
        </w:rPr>
        <w:t xml:space="preserve"> نحو من أربع</w:t>
      </w:r>
      <w:r w:rsidR="008062F6">
        <w:rPr>
          <w:rFonts w:hint="cs"/>
          <w:rtl/>
        </w:rPr>
        <w:t>ی</w:t>
      </w:r>
      <w:r w:rsidR="008062F6">
        <w:rPr>
          <w:rFonts w:hint="eastAsia"/>
          <w:rtl/>
        </w:rPr>
        <w:t>ن</w:t>
      </w:r>
      <w:r w:rsidR="008062F6">
        <w:rPr>
          <w:rtl/>
        </w:rPr>
        <w:t xml:space="preserve"> رجلا فجعل م</w:t>
      </w:r>
      <w:r w:rsidR="008062F6">
        <w:rPr>
          <w:rFonts w:hint="cs"/>
          <w:rtl/>
        </w:rPr>
        <w:t>ی</w:t>
      </w:r>
      <w:r w:rsidR="008062F6">
        <w:rPr>
          <w:rFonts w:hint="eastAsia"/>
          <w:rtl/>
        </w:rPr>
        <w:t>سر</w:t>
      </w:r>
      <w:r w:rsidR="008062F6">
        <w:rPr>
          <w:rtl/>
        </w:rPr>
        <w:t xml:space="preserve"> </w:t>
      </w:r>
      <w:r w:rsidR="008062F6">
        <w:rPr>
          <w:rFonts w:hint="cs"/>
          <w:rtl/>
        </w:rPr>
        <w:t>ی</w:t>
      </w:r>
      <w:r w:rsidR="008062F6">
        <w:rPr>
          <w:rFonts w:hint="eastAsia"/>
          <w:rtl/>
        </w:rPr>
        <w:t>قول</w:t>
      </w:r>
      <w:r w:rsidR="008062F6">
        <w:rPr>
          <w:rtl/>
        </w:rPr>
        <w:t xml:space="preserve">:جعلت فداک هذا فلان ابن فلان من أهل </w:t>
      </w:r>
      <w:r w:rsidR="00ED1C08">
        <w:rPr>
          <w:rtl/>
        </w:rPr>
        <w:t>بي</w:t>
      </w:r>
      <w:r w:rsidR="008062F6">
        <w:rPr>
          <w:rFonts w:hint="eastAsia"/>
          <w:rtl/>
        </w:rPr>
        <w:t>ت</w:t>
      </w:r>
      <w:r w:rsidR="008062F6">
        <w:rPr>
          <w:rtl/>
        </w:rPr>
        <w:t xml:space="preserve"> کذا و کذا حتّ</w:t>
      </w:r>
      <w:r w:rsidR="008062F6">
        <w:rPr>
          <w:rFonts w:hint="cs"/>
          <w:rtl/>
        </w:rPr>
        <w:t>ی</w:t>
      </w:r>
      <w:r w:rsidR="008062F6">
        <w:rPr>
          <w:rtl/>
        </w:rPr>
        <w:t xml:space="preserve"> </w:t>
      </w:r>
      <w:r w:rsidR="008A378F">
        <w:rPr>
          <w:rtl/>
        </w:rPr>
        <w:t>انتهى</w:t>
      </w:r>
      <w:r w:rsidR="008062F6">
        <w:rPr>
          <w:rtl/>
        </w:rPr>
        <w:t xml:space="preserve"> </w:t>
      </w:r>
      <w:r w:rsidR="00444506">
        <w:rPr>
          <w:rtl/>
        </w:rPr>
        <w:t>الى</w:t>
      </w:r>
      <w:r w:rsidR="008062F6">
        <w:rPr>
          <w:rtl/>
        </w:rPr>
        <w:t xml:space="preserve"> فقال:انّ هذا </w:t>
      </w:r>
      <w:r w:rsidR="00AE5F50">
        <w:rPr>
          <w:rtl/>
        </w:rPr>
        <w:t>لي</w:t>
      </w:r>
      <w:r w:rsidR="008062F6">
        <w:rPr>
          <w:rFonts w:hint="eastAsia"/>
          <w:rtl/>
        </w:rPr>
        <w:t>س</w:t>
      </w:r>
      <w:r w:rsidR="008062F6">
        <w:rPr>
          <w:rtl/>
        </w:rPr>
        <w:t xml:space="preserve"> </w:t>
      </w:r>
      <w:r w:rsidR="00AE5F50">
        <w:rPr>
          <w:rtl/>
        </w:rPr>
        <w:t>في</w:t>
      </w:r>
      <w:r w:rsidR="008062F6">
        <w:rPr>
          <w:rtl/>
        </w:rPr>
        <w:t xml:space="preserve"> أهل </w:t>
      </w:r>
      <w:r w:rsidR="00ED1C08">
        <w:rPr>
          <w:rtl/>
        </w:rPr>
        <w:t>بي</w:t>
      </w:r>
      <w:r w:rsidR="008062F6">
        <w:rPr>
          <w:rFonts w:hint="eastAsia"/>
          <w:rtl/>
        </w:rPr>
        <w:t>ته</w:t>
      </w:r>
      <w:r w:rsidR="008062F6">
        <w:rPr>
          <w:rtl/>
        </w:rPr>
        <w:t xml:space="preserve"> أحد </w:t>
      </w:r>
      <w:r w:rsidR="008062F6">
        <w:rPr>
          <w:rFonts w:hint="cs"/>
          <w:rtl/>
        </w:rPr>
        <w:t>ی</w:t>
      </w:r>
      <w:r w:rsidR="008062F6">
        <w:rPr>
          <w:rFonts w:hint="eastAsia"/>
          <w:rtl/>
        </w:rPr>
        <w:t>عرف</w:t>
      </w:r>
      <w:r w:rsidR="008062F6">
        <w:rPr>
          <w:rtl/>
        </w:rPr>
        <w:t xml:space="preserve"> هذا الأمر </w:t>
      </w:r>
      <w:r w:rsidR="00FC4BC0">
        <w:rPr>
          <w:rtl/>
        </w:rPr>
        <w:t>غیرة</w:t>
      </w:r>
      <w:r w:rsidR="008062F6">
        <w:rPr>
          <w:rFonts w:hint="eastAsia"/>
          <w:rtl/>
        </w:rPr>
        <w:t>،فقال</w:t>
      </w:r>
      <w:r w:rsidR="008062F6">
        <w:rPr>
          <w:rtl/>
        </w:rPr>
        <w:t xml:space="preserve"> أبو عبد اللّه </w:t>
      </w:r>
      <w:r w:rsidRPr="00BE14E3">
        <w:rPr>
          <w:rStyle w:val="libAlaemChar"/>
          <w:rtl/>
        </w:rPr>
        <w:t>عليه‌السلام</w:t>
      </w:r>
      <w:r w:rsidR="008062F6">
        <w:rPr>
          <w:rtl/>
        </w:rPr>
        <w:t>:انّ اللّه تع</w:t>
      </w:r>
      <w:r w:rsidR="00444506">
        <w:rPr>
          <w:rtl/>
        </w:rPr>
        <w:t>الى</w:t>
      </w:r>
      <w:r w:rsidR="008062F6">
        <w:rPr>
          <w:rtl/>
        </w:rPr>
        <w:t xml:space="preserve"> إذا أراد بعبد خ</w:t>
      </w:r>
      <w:r w:rsidR="008062F6">
        <w:rPr>
          <w:rFonts w:hint="cs"/>
          <w:rtl/>
        </w:rPr>
        <w:t>ی</w:t>
      </w:r>
      <w:r w:rsidR="008062F6">
        <w:rPr>
          <w:rFonts w:hint="eastAsia"/>
          <w:rtl/>
        </w:rPr>
        <w:t>را</w:t>
      </w:r>
      <w:r w:rsidR="008062F6">
        <w:rPr>
          <w:rtl/>
        </w:rPr>
        <w:t xml:space="preserve"> وکلّ به ملکا أخذ بعضده فأدخله </w:t>
      </w:r>
      <w:r w:rsidR="00AE5F50">
        <w:rPr>
          <w:rtl/>
        </w:rPr>
        <w:t>في</w:t>
      </w:r>
      <w:r w:rsidR="008062F6">
        <w:rPr>
          <w:rtl/>
        </w:rPr>
        <w:t xml:space="preserve"> هذا الأمر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هذا الخبر </w:t>
      </w:r>
      <w:r w:rsidR="008062F6">
        <w:rPr>
          <w:rFonts w:hint="cs"/>
          <w:rtl/>
        </w:rPr>
        <w:t>ی</w:t>
      </w:r>
      <w:r w:rsidR="008062F6">
        <w:rPr>
          <w:rFonts w:hint="eastAsia"/>
          <w:rtl/>
        </w:rPr>
        <w:t>دلّ</w:t>
      </w:r>
      <w:r w:rsidR="008062F6">
        <w:rPr>
          <w:rtl/>
        </w:rPr>
        <w:t xml:space="preserve"> ع</w:t>
      </w:r>
      <w:r w:rsidR="00AE5F50">
        <w:rPr>
          <w:rtl/>
        </w:rPr>
        <w:t>لي</w:t>
      </w:r>
      <w:r w:rsidR="008062F6">
        <w:rPr>
          <w:rtl/>
        </w:rPr>
        <w:t xml:space="preserve"> جلاله شأن م</w:t>
      </w:r>
      <w:r w:rsidR="008062F6">
        <w:rPr>
          <w:rFonts w:hint="cs"/>
          <w:rtl/>
        </w:rPr>
        <w:t>ی</w:t>
      </w:r>
      <w:r w:rsidR="008062F6">
        <w:rPr>
          <w:rFonts w:hint="eastAsia"/>
          <w:rtl/>
        </w:rPr>
        <w:t>سر</w:t>
      </w:r>
      <w:r w:rsidR="008062F6">
        <w:rPr>
          <w:rtl/>
        </w:rPr>
        <w:t xml:space="preserve"> کالخبر </w:t>
      </w:r>
      <w:r w:rsidR="00772E38">
        <w:rPr>
          <w:rtl/>
        </w:rPr>
        <w:t>الذي</w:t>
      </w:r>
      <w:r w:rsidR="008062F6">
        <w:rPr>
          <w:rtl/>
        </w:rPr>
        <w:t xml:space="preserve"> تقدّم </w:t>
      </w:r>
      <w:r w:rsidR="00AE5F50" w:rsidRPr="00EC2338">
        <w:rPr>
          <w:rtl/>
        </w:rPr>
        <w:t>في</w:t>
      </w:r>
      <w:r w:rsidR="00560572" w:rsidRPr="00EC2338">
        <w:rPr>
          <w:rFonts w:hint="eastAsia"/>
          <w:rtl/>
        </w:rPr>
        <w:t>(</w:t>
      </w:r>
      <w:r w:rsidR="008062F6" w:rsidRPr="00EC2338">
        <w:rPr>
          <w:rFonts w:hint="eastAsia"/>
          <w:rtl/>
        </w:rPr>
        <w:t>حدث</w:t>
      </w:r>
      <w:r w:rsidR="00560572" w:rsidRPr="00EC2338">
        <w:rPr>
          <w:rFonts w:hint="eastAsia"/>
          <w:rtl/>
        </w:rPr>
        <w:t>)</w:t>
      </w:r>
      <w:r w:rsidR="008062F6">
        <w:rPr>
          <w:rtl/>
        </w:rPr>
        <w:t xml:space="preserve"> </w:t>
      </w:r>
      <w:r w:rsidR="008062F6">
        <w:rPr>
          <w:rFonts w:hint="eastAsia"/>
          <w:rtl/>
        </w:rPr>
        <w:t>عن</w:t>
      </w:r>
      <w:r w:rsidR="008062F6">
        <w:rPr>
          <w:rtl/>
        </w:rPr>
        <w:t xml:space="preserve"> </w:t>
      </w:r>
      <w:r w:rsidR="00066653">
        <w:rPr>
          <w:rtl/>
        </w:rPr>
        <w:t>أبي</w:t>
      </w:r>
      <w:r w:rsidR="008062F6">
        <w:rPr>
          <w:rtl/>
        </w:rPr>
        <w:t xml:space="preserve"> جعفر </w:t>
      </w:r>
      <w:r w:rsidRPr="00BE14E3">
        <w:rPr>
          <w:rStyle w:val="libAlaemChar"/>
          <w:rtl/>
        </w:rPr>
        <w:t>عليه‌السلام</w:t>
      </w:r>
      <w:r w:rsidR="008062F6">
        <w:rPr>
          <w:rtl/>
        </w:rPr>
        <w:t xml:space="preserve"> قال له: أ تخلون و تتحدّثون؟...الخ.</w:t>
      </w:r>
    </w:p>
    <w:p w:rsidR="00C10AE1" w:rsidRDefault="008062F6" w:rsidP="008062F6">
      <w:pPr>
        <w:pStyle w:val="libNormal"/>
        <w:rPr>
          <w:rtl/>
        </w:rPr>
      </w:pPr>
      <w:r>
        <w:rPr>
          <w:rFonts w:hint="eastAsia"/>
          <w:rtl/>
        </w:rPr>
        <w:t>ذکر</w:t>
      </w:r>
      <w:r>
        <w:rPr>
          <w:rtl/>
        </w:rPr>
        <w:t xml:space="preserve"> </w:t>
      </w:r>
      <w:r w:rsidR="00E92E66">
        <w:rPr>
          <w:rtl/>
        </w:rPr>
        <w:t>میسرة</w:t>
      </w:r>
      <w:r>
        <w:rPr>
          <w:rtl/>
        </w:rPr>
        <w:t xml:space="preserve"> غلام </w:t>
      </w:r>
      <w:r w:rsidR="00A42B2B">
        <w:rPr>
          <w:rtl/>
        </w:rPr>
        <w:t>خدیجة</w:t>
      </w:r>
      <w:r w:rsidRPr="00EC2338">
        <w:rPr>
          <w:rtl/>
        </w:rPr>
        <w:t>(</w:t>
      </w:r>
      <w:r w:rsidR="00BE14E3" w:rsidRPr="00EC2338">
        <w:rPr>
          <w:rtl/>
        </w:rPr>
        <w:t>رضي</w:t>
      </w:r>
      <w:r w:rsidR="002212E7">
        <w:rPr>
          <w:rFonts w:hint="cs"/>
          <w:rtl/>
        </w:rPr>
        <w:t xml:space="preserve"> </w:t>
      </w:r>
      <w:r w:rsidR="00BE14E3" w:rsidRPr="00EC2338">
        <w:rPr>
          <w:rtl/>
        </w:rPr>
        <w:t>‌الله‌</w:t>
      </w:r>
      <w:r w:rsidR="002212E7">
        <w:rPr>
          <w:rFonts w:hint="cs"/>
          <w:rtl/>
        </w:rPr>
        <w:t xml:space="preserve"> </w:t>
      </w:r>
      <w:r w:rsidR="00BE14E3" w:rsidRPr="00EC2338">
        <w:rPr>
          <w:rtl/>
        </w:rPr>
        <w:t>عنه</w:t>
      </w:r>
      <w:r w:rsidRPr="00EC2338">
        <w:rPr>
          <w:rtl/>
        </w:rPr>
        <w:t>ا)</w:t>
      </w:r>
      <w:r w:rsidR="002212E7">
        <w:rPr>
          <w:rFonts w:hint="cs"/>
          <w:rtl/>
        </w:rPr>
        <w:t xml:space="preserve"> </w:t>
      </w:r>
      <w:r w:rsidRPr="00EC2338">
        <w:rPr>
          <w:rtl/>
        </w:rPr>
        <w:t>و عتقه</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44833" w:rsidRDefault="008062F6" w:rsidP="00C44833">
      <w:pPr>
        <w:pStyle w:val="libNormal"/>
        <w:rPr>
          <w:rtl/>
        </w:rPr>
      </w:pPr>
      <w:r>
        <w:rPr>
          <w:rFonts w:hint="eastAsia"/>
          <w:rtl/>
        </w:rPr>
        <w:t>خبر</w:t>
      </w:r>
      <w:r>
        <w:rPr>
          <w:rtl/>
        </w:rPr>
        <w:t xml:space="preserve"> الرجل الموسر </w:t>
      </w:r>
      <w:r w:rsidR="00772E38">
        <w:rPr>
          <w:rtl/>
        </w:rPr>
        <w:t>الذي</w:t>
      </w:r>
      <w:r>
        <w:rPr>
          <w:rtl/>
        </w:rPr>
        <w:t xml:space="preserve"> جلس </w:t>
      </w:r>
      <w:r w:rsidR="00444506">
        <w:rPr>
          <w:rtl/>
        </w:rPr>
        <w:t>الى</w:t>
      </w:r>
      <w:r>
        <w:rPr>
          <w:rtl/>
        </w:rPr>
        <w:t xml:space="preserve"> جنب رسول اللّه </w:t>
      </w:r>
      <w:r w:rsidR="00BE14E3" w:rsidRPr="00BE14E3">
        <w:rPr>
          <w:rStyle w:val="libAlaemChar"/>
          <w:rtl/>
        </w:rPr>
        <w:t>صلى‌الله‌عليه‌وآله‌وسلم</w:t>
      </w:r>
      <w:r>
        <w:rPr>
          <w:rtl/>
        </w:rPr>
        <w:t xml:space="preserve"> فجاء معسر درن الثوب فجلس </w:t>
      </w:r>
      <w:r w:rsidR="00444506">
        <w:rPr>
          <w:rtl/>
        </w:rPr>
        <w:t>الى</w:t>
      </w:r>
      <w:r>
        <w:rPr>
          <w:rtl/>
        </w:rPr>
        <w:t xml:space="preserve"> جنبه فقبض الموسر ث</w:t>
      </w:r>
      <w:r>
        <w:rPr>
          <w:rFonts w:hint="cs"/>
          <w:rtl/>
        </w:rPr>
        <w:t>ی</w:t>
      </w:r>
      <w:r>
        <w:rPr>
          <w:rFonts w:hint="eastAsia"/>
          <w:rtl/>
        </w:rPr>
        <w:t>ابه</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C44833">
      <w:pPr>
        <w:pStyle w:val="libNormal"/>
        <w:rPr>
          <w:rtl/>
        </w:rPr>
      </w:pPr>
      <w:r>
        <w:rPr>
          <w:rFonts w:hint="eastAsia"/>
          <w:rtl/>
        </w:rPr>
        <w:t>ال</w:t>
      </w:r>
      <w:r w:rsidR="00E5742D">
        <w:rPr>
          <w:rFonts w:hint="eastAsia"/>
          <w:rtl/>
        </w:rPr>
        <w:t>صادقي</w:t>
      </w:r>
      <w:r>
        <w:rPr>
          <w:rtl/>
        </w:rPr>
        <w:t xml:space="preserve"> </w:t>
      </w:r>
      <w:r w:rsidR="00BE14E3" w:rsidRPr="00BE14E3">
        <w:rPr>
          <w:rStyle w:val="libAlaemChar"/>
          <w:rtl/>
        </w:rPr>
        <w:t>عليه‌السلام</w:t>
      </w:r>
      <w:r>
        <w:rPr>
          <w:rtl/>
        </w:rPr>
        <w:t xml:space="preserve">: فانّ المرء المسلم ما لم </w:t>
      </w:r>
      <w:r>
        <w:rPr>
          <w:rFonts w:hint="cs"/>
          <w:rtl/>
        </w:rPr>
        <w:t>ی</w:t>
      </w:r>
      <w:r>
        <w:rPr>
          <w:rFonts w:hint="eastAsia"/>
          <w:rtl/>
        </w:rPr>
        <w:t>غش</w:t>
      </w:r>
      <w:r>
        <w:rPr>
          <w:rtl/>
        </w:rPr>
        <w:t xml:space="preserve"> </w:t>
      </w:r>
      <w:r w:rsidR="00AB2C2B">
        <w:rPr>
          <w:rtl/>
        </w:rPr>
        <w:t>دناءة</w:t>
      </w:r>
      <w:r>
        <w:rPr>
          <w:rtl/>
        </w:rPr>
        <w:t xml:space="preserve"> </w:t>
      </w:r>
      <w:r>
        <w:rPr>
          <w:rFonts w:hint="cs"/>
          <w:rtl/>
        </w:rPr>
        <w:t>ی</w:t>
      </w:r>
      <w:r>
        <w:rPr>
          <w:rFonts w:hint="eastAsia"/>
          <w:rtl/>
        </w:rPr>
        <w:t>ظهر</w:t>
      </w:r>
      <w:r>
        <w:rPr>
          <w:rtl/>
        </w:rPr>
        <w:t xml:space="preserve"> تخشّعا لها إذا ذکرت و </w:t>
      </w:r>
      <w:r>
        <w:rPr>
          <w:rFonts w:hint="cs"/>
          <w:rtl/>
        </w:rPr>
        <w:t>ی</w:t>
      </w:r>
      <w:r>
        <w:rPr>
          <w:rFonts w:hint="eastAsia"/>
          <w:rtl/>
        </w:rPr>
        <w:t>ع</w:t>
      </w:r>
      <w:r>
        <w:rPr>
          <w:rFonts w:hint="cs"/>
          <w:rtl/>
        </w:rPr>
        <w:t>یّ</w:t>
      </w:r>
      <w:r>
        <w:rPr>
          <w:rFonts w:hint="eastAsia"/>
          <w:rtl/>
        </w:rPr>
        <w:t>ر</w:t>
      </w:r>
      <w:r>
        <w:rPr>
          <w:rtl/>
        </w:rPr>
        <w:t xml:space="preserve"> بها </w:t>
      </w:r>
      <w:r w:rsidR="00066653" w:rsidRPr="00066653">
        <w:rPr>
          <w:rStyle w:val="libFootnotenumChar"/>
          <w:rtl/>
        </w:rPr>
        <w:t>(4)</w:t>
      </w:r>
      <w:r>
        <w:rPr>
          <w:rtl/>
        </w:rPr>
        <w:t>.</w:t>
      </w:r>
      <w:r w:rsidR="00C44833">
        <w:rPr>
          <w:rFonts w:hint="cs"/>
          <w:rtl/>
        </w:rPr>
        <w:t xml:space="preserve">لئام الناس كان كالياسر الفالج الذي ينتظر أول فوزة من قداحه توجب له المغنم و تدفع عنه المغرم </w:t>
      </w:r>
      <w:r w:rsidR="00C44833" w:rsidRPr="00C44833">
        <w:rPr>
          <w:rStyle w:val="libFootnotenumChar"/>
          <w:rFonts w:hint="cs"/>
          <w:rtl/>
        </w:rPr>
        <w:t>(5)</w:t>
      </w:r>
      <w:r w:rsidR="00C44833">
        <w:rPr>
          <w:rFonts w:hint="cs"/>
          <w:rtl/>
        </w:rPr>
        <w:t>.</w:t>
      </w:r>
    </w:p>
    <w:p w:rsidR="00C10AE1" w:rsidRDefault="00BE14E3" w:rsidP="008062F6">
      <w:pPr>
        <w:pStyle w:val="libNormal"/>
        <w:rPr>
          <w:rtl/>
        </w:rPr>
      </w:pPr>
      <w:r w:rsidRPr="00BE14E3">
        <w:rPr>
          <w:rStyle w:val="libBold1Char"/>
          <w:rFonts w:hint="eastAsia"/>
          <w:rtl/>
        </w:rPr>
        <w:t>أقول</w:t>
      </w:r>
      <w:r w:rsidR="008062F6">
        <w:rPr>
          <w:rtl/>
        </w:rPr>
        <w:t xml:space="preserve">: قوله </w:t>
      </w:r>
      <w:r w:rsidRPr="00BE14E3">
        <w:rPr>
          <w:rStyle w:val="libAlaemChar"/>
          <w:rtl/>
        </w:rPr>
        <w:t>عليه‌السلام</w:t>
      </w:r>
      <w:r w:rsidR="00560572" w:rsidRPr="00C44833">
        <w:rPr>
          <w:rtl/>
        </w:rPr>
        <w:t>(</w:t>
      </w:r>
      <w:r w:rsidR="008062F6" w:rsidRPr="00C44833">
        <w:rPr>
          <w:rtl/>
        </w:rPr>
        <w:t>ک</w:t>
      </w:r>
      <w:r w:rsidR="00FC4BC0" w:rsidRPr="00C44833">
        <w:rPr>
          <w:rtl/>
        </w:rPr>
        <w:t>اليا</w:t>
      </w:r>
      <w:r w:rsidR="008062F6" w:rsidRPr="00C44833">
        <w:rPr>
          <w:rFonts w:hint="eastAsia"/>
          <w:rtl/>
        </w:rPr>
        <w:t>سر</w:t>
      </w:r>
      <w:r w:rsidR="008062F6" w:rsidRPr="00C44833">
        <w:rPr>
          <w:rtl/>
        </w:rPr>
        <w:t xml:space="preserve"> الفالج</w:t>
      </w:r>
      <w:r w:rsidR="00560572" w:rsidRPr="00C44833">
        <w:rPr>
          <w:rtl/>
        </w:rPr>
        <w:t>)</w:t>
      </w:r>
      <w:r w:rsidR="00C44833">
        <w:rPr>
          <w:rFonts w:hint="cs"/>
          <w:rtl/>
        </w:rPr>
        <w:t xml:space="preserve"> </w:t>
      </w:r>
      <w:r w:rsidR="00FC4BC0" w:rsidRPr="00C44833">
        <w:rPr>
          <w:rtl/>
        </w:rPr>
        <w:t>اليا</w:t>
      </w:r>
      <w:r w:rsidR="008062F6" w:rsidRPr="00C44833">
        <w:rPr>
          <w:rFonts w:hint="eastAsia"/>
          <w:rtl/>
        </w:rPr>
        <w:t>سر</w:t>
      </w:r>
      <w:r w:rsidR="008062F6">
        <w:rPr>
          <w:rtl/>
        </w:rPr>
        <w:t xml:space="preserve"> من الم</w:t>
      </w:r>
      <w:r w:rsidR="008062F6">
        <w:rPr>
          <w:rFonts w:hint="cs"/>
          <w:rtl/>
        </w:rPr>
        <w:t>ی</w:t>
      </w:r>
      <w:r w:rsidR="008062F6">
        <w:rPr>
          <w:rFonts w:hint="eastAsia"/>
          <w:rtl/>
        </w:rPr>
        <w:t>سر</w:t>
      </w:r>
      <w:r w:rsidR="008062F6">
        <w:rPr>
          <w:rtl/>
        </w:rPr>
        <w:t xml:space="preserve"> و هو القمار،و الفالج بکسر</w:t>
      </w:r>
    </w:p>
    <w:p w:rsidR="00C44833" w:rsidRDefault="00066653" w:rsidP="00C44833">
      <w:pPr>
        <w:pStyle w:val="libLine"/>
        <w:rPr>
          <w:rtl/>
        </w:rPr>
      </w:pPr>
      <w:r>
        <w:rPr>
          <w:rFonts w:hint="eastAsia"/>
          <w:rtl/>
        </w:rPr>
        <w:t>____________________</w:t>
      </w:r>
    </w:p>
    <w:p w:rsidR="00C10AE1" w:rsidRDefault="00066653" w:rsidP="00C44833">
      <w:pPr>
        <w:pStyle w:val="libFootnote0"/>
        <w:rPr>
          <w:rtl/>
        </w:rPr>
      </w:pPr>
      <w:r>
        <w:rPr>
          <w:rtl/>
        </w:rPr>
        <w:t>(1)</w:t>
      </w:r>
      <w:r w:rsidR="008062F6">
        <w:rPr>
          <w:rtl/>
        </w:rPr>
        <w:t xml:space="preserve"> ق:</w:t>
      </w:r>
      <w:r>
        <w:rPr>
          <w:rtl/>
        </w:rPr>
        <w:t>57</w:t>
      </w:r>
      <w:r w:rsidR="008062F6">
        <w:rPr>
          <w:rtl/>
        </w:rPr>
        <w:t>/</w:t>
      </w:r>
      <w:r>
        <w:rPr>
          <w:rtl/>
        </w:rPr>
        <w:t>7</w:t>
      </w:r>
      <w:r w:rsidR="008062F6">
        <w:rPr>
          <w:rtl/>
        </w:rPr>
        <w:t>/</w:t>
      </w:r>
      <w:r>
        <w:rPr>
          <w:rtl/>
        </w:rPr>
        <w:t>3</w:t>
      </w:r>
      <w:r w:rsidR="008062F6">
        <w:rPr>
          <w:rtl/>
        </w:rPr>
        <w:t>،ج:</w:t>
      </w:r>
      <w:r>
        <w:rPr>
          <w:rtl/>
        </w:rPr>
        <w:t>205</w:t>
      </w:r>
      <w:r w:rsidR="008062F6">
        <w:rPr>
          <w:rtl/>
        </w:rPr>
        <w:t>/</w:t>
      </w:r>
      <w:r>
        <w:rPr>
          <w:rtl/>
        </w:rPr>
        <w:t>5</w:t>
      </w:r>
      <w:r w:rsidR="008062F6">
        <w:rPr>
          <w:rtl/>
        </w:rPr>
        <w:t>.</w:t>
      </w:r>
    </w:p>
    <w:p w:rsidR="00C10AE1" w:rsidRDefault="00066653" w:rsidP="00C44833">
      <w:pPr>
        <w:pStyle w:val="libFootnote0"/>
        <w:rPr>
          <w:rtl/>
        </w:rPr>
      </w:pPr>
      <w:r>
        <w:rPr>
          <w:rtl/>
        </w:rPr>
        <w:t>(2)</w:t>
      </w:r>
      <w:r w:rsidR="008062F6">
        <w:rPr>
          <w:rtl/>
        </w:rPr>
        <w:t xml:space="preserve"> ق:</w:t>
      </w:r>
      <w:r>
        <w:rPr>
          <w:rtl/>
        </w:rPr>
        <w:t>100</w:t>
      </w:r>
      <w:r w:rsidR="008062F6">
        <w:rPr>
          <w:rtl/>
        </w:rPr>
        <w:t>/</w:t>
      </w:r>
      <w:r>
        <w:rPr>
          <w:rtl/>
        </w:rPr>
        <w:t>5</w:t>
      </w:r>
      <w:r w:rsidR="008062F6">
        <w:rPr>
          <w:rtl/>
        </w:rPr>
        <w:t>/</w:t>
      </w:r>
      <w:r>
        <w:rPr>
          <w:rtl/>
        </w:rPr>
        <w:t>6</w:t>
      </w:r>
      <w:r w:rsidR="008062F6">
        <w:rPr>
          <w:rtl/>
        </w:rPr>
        <w:t>،ج:</w:t>
      </w:r>
      <w:r>
        <w:rPr>
          <w:rtl/>
        </w:rPr>
        <w:t>4</w:t>
      </w:r>
      <w:r w:rsidR="008062F6">
        <w:rPr>
          <w:rtl/>
        </w:rPr>
        <w:t>/</w:t>
      </w:r>
      <w:r>
        <w:rPr>
          <w:rtl/>
        </w:rPr>
        <w:t>16</w:t>
      </w:r>
      <w:r w:rsidR="008062F6">
        <w:rPr>
          <w:rtl/>
        </w:rPr>
        <w:t>.</w:t>
      </w:r>
    </w:p>
    <w:p w:rsidR="00C10AE1" w:rsidRDefault="00066653" w:rsidP="00C44833">
      <w:pPr>
        <w:pStyle w:val="libFootnote0"/>
        <w:rPr>
          <w:rtl/>
        </w:rPr>
      </w:pPr>
      <w:r>
        <w:rPr>
          <w:rtl/>
        </w:rPr>
        <w:t>(3)</w:t>
      </w:r>
      <w:r w:rsidR="008062F6">
        <w:rPr>
          <w:rtl/>
        </w:rPr>
        <w:t xml:space="preserve"> ق:</w:t>
      </w:r>
      <w:r>
        <w:rPr>
          <w:rtl/>
        </w:rPr>
        <w:t>702</w:t>
      </w:r>
      <w:r w:rsidR="008062F6">
        <w:rPr>
          <w:rtl/>
        </w:rPr>
        <w:t>/</w:t>
      </w:r>
      <w:r>
        <w:rPr>
          <w:rtl/>
        </w:rPr>
        <w:t>67</w:t>
      </w:r>
      <w:r w:rsidR="008062F6">
        <w:rPr>
          <w:rtl/>
        </w:rPr>
        <w:t>/</w:t>
      </w:r>
      <w:r>
        <w:rPr>
          <w:rtl/>
        </w:rPr>
        <w:t>6</w:t>
      </w:r>
      <w:r w:rsidR="008062F6">
        <w:rPr>
          <w:rtl/>
        </w:rPr>
        <w:t>،ج:</w:t>
      </w:r>
      <w:r>
        <w:rPr>
          <w:rtl/>
        </w:rPr>
        <w:t>130</w:t>
      </w:r>
      <w:r w:rsidR="008062F6">
        <w:rPr>
          <w:rtl/>
        </w:rPr>
        <w:t>/</w:t>
      </w:r>
      <w:r>
        <w:rPr>
          <w:rtl/>
        </w:rPr>
        <w:t>22</w:t>
      </w:r>
      <w:r w:rsidR="008062F6">
        <w:rPr>
          <w:rtl/>
        </w:rPr>
        <w:t>.</w:t>
      </w:r>
    </w:p>
    <w:p w:rsidR="00C10AE1" w:rsidRDefault="00066653" w:rsidP="00C44833">
      <w:pPr>
        <w:pStyle w:val="libFootnote0"/>
        <w:rPr>
          <w:rtl/>
        </w:rPr>
      </w:pPr>
      <w:r>
        <w:rPr>
          <w:rtl/>
        </w:rPr>
        <w:t>(4)</w:t>
      </w:r>
      <w:r w:rsidR="008062F6">
        <w:rPr>
          <w:rtl/>
        </w:rPr>
        <w:t xml:space="preserve"> ت</w:t>
      </w:r>
      <w:r w:rsidR="0078437F">
        <w:rPr>
          <w:rtl/>
        </w:rPr>
        <w:t>غري</w:t>
      </w:r>
      <w:r w:rsidR="008062F6">
        <w:rPr>
          <w:rtl/>
        </w:rPr>
        <w:t xml:space="preserve"> به(خ ل).</w:t>
      </w:r>
    </w:p>
    <w:p w:rsidR="00C44833" w:rsidRPr="00C44833" w:rsidRDefault="00C44833" w:rsidP="00C44833">
      <w:pPr>
        <w:pStyle w:val="libFootnote0"/>
        <w:rPr>
          <w:rtl/>
        </w:rPr>
      </w:pPr>
      <w:r>
        <w:rPr>
          <w:rFonts w:hint="cs"/>
          <w:rtl/>
        </w:rPr>
        <w:t>(5) ق:كتاب الأخلاق/25/144،ج:71/84.</w:t>
      </w:r>
    </w:p>
    <w:p w:rsidR="00F46807" w:rsidRPr="009B6FC6" w:rsidRDefault="00F46807" w:rsidP="00F46807">
      <w:pPr>
        <w:pStyle w:val="libNormal"/>
        <w:rPr>
          <w:rtl/>
        </w:rPr>
      </w:pPr>
      <w:r w:rsidRPr="009B6FC6">
        <w:rPr>
          <w:rFonts w:hint="eastAsia"/>
          <w:rtl/>
        </w:rPr>
        <w:br w:type="page"/>
      </w:r>
    </w:p>
    <w:p w:rsidR="00C10AE1" w:rsidRDefault="008062F6" w:rsidP="00C44833">
      <w:pPr>
        <w:pStyle w:val="libNormal0"/>
        <w:rPr>
          <w:rtl/>
        </w:rPr>
      </w:pPr>
      <w:r>
        <w:rPr>
          <w:rFonts w:hint="eastAsia"/>
          <w:rtl/>
        </w:rPr>
        <w:t>اللام</w:t>
      </w:r>
      <w:r>
        <w:rPr>
          <w:rtl/>
        </w:rPr>
        <w:t xml:space="preserve"> و </w:t>
      </w:r>
      <w:r w:rsidR="00444506">
        <w:rPr>
          <w:rtl/>
        </w:rPr>
        <w:t>آخرة</w:t>
      </w:r>
      <w:r>
        <w:rPr>
          <w:rtl/>
        </w:rPr>
        <w:t xml:space="preserve"> الج</w:t>
      </w:r>
      <w:r>
        <w:rPr>
          <w:rFonts w:hint="cs"/>
          <w:rtl/>
        </w:rPr>
        <w:t>ی</w:t>
      </w:r>
      <w:r>
        <w:rPr>
          <w:rFonts w:hint="eastAsia"/>
          <w:rtl/>
        </w:rPr>
        <w:t>م</w:t>
      </w:r>
      <w:r>
        <w:rPr>
          <w:rtl/>
        </w:rPr>
        <w:t xml:space="preserve"> </w:t>
      </w:r>
      <w:r w:rsidR="00E5742D">
        <w:rPr>
          <w:rtl/>
        </w:rPr>
        <w:t>أي</w:t>
      </w:r>
      <w:r>
        <w:rPr>
          <w:rtl/>
        </w:rPr>
        <w:t xml:space="preserve"> الغالب</w:t>
      </w:r>
      <w:r w:rsidRPr="00C44833">
        <w:rPr>
          <w:rStyle w:val="libNormalChar"/>
          <w:rtl/>
        </w:rPr>
        <w:t>،و</w:t>
      </w:r>
      <w:r w:rsidR="00560572" w:rsidRPr="00C44833">
        <w:rPr>
          <w:rStyle w:val="libNormalChar"/>
          <w:rtl/>
        </w:rPr>
        <w:t>(</w:t>
      </w:r>
      <w:r w:rsidRPr="00C44833">
        <w:rPr>
          <w:rStyle w:val="libNormalChar"/>
          <w:rtl/>
        </w:rPr>
        <w:t>قداح</w:t>
      </w:r>
      <w:r w:rsidR="00560572" w:rsidRPr="00C44833">
        <w:rPr>
          <w:rStyle w:val="libNormalChar"/>
          <w:rtl/>
        </w:rPr>
        <w:t>)</w:t>
      </w:r>
      <w:r w:rsidRPr="00C44833">
        <w:rPr>
          <w:rStyle w:val="libNormalChar"/>
          <w:rtl/>
        </w:rPr>
        <w:t>جمع</w:t>
      </w:r>
      <w:r>
        <w:rPr>
          <w:rtl/>
        </w:rPr>
        <w:t xml:space="preserve"> قدح بکسر القاف </w:t>
      </w:r>
      <w:r w:rsidR="00AE5F50">
        <w:rPr>
          <w:rtl/>
        </w:rPr>
        <w:t>في</w:t>
      </w:r>
      <w:r>
        <w:rPr>
          <w:rFonts w:hint="eastAsia"/>
          <w:rtl/>
        </w:rPr>
        <w:t>هما</w:t>
      </w:r>
      <w:r>
        <w:rPr>
          <w:rtl/>
        </w:rPr>
        <w:t xml:space="preserve"> و هو سهم القمار.</w:t>
      </w:r>
    </w:p>
    <w:p w:rsidR="00C10AE1" w:rsidRDefault="008062F6" w:rsidP="00C44833">
      <w:pPr>
        <w:pStyle w:val="libCenterBold1"/>
        <w:rPr>
          <w:rtl/>
        </w:rPr>
      </w:pPr>
      <w:r>
        <w:rPr>
          <w:rFonts w:hint="eastAsia"/>
          <w:rtl/>
        </w:rPr>
        <w:t>أسماء</w:t>
      </w:r>
      <w:r>
        <w:rPr>
          <w:rtl/>
        </w:rPr>
        <w:t xml:space="preserve"> قداح الم</w:t>
      </w:r>
      <w:r>
        <w:rPr>
          <w:rFonts w:hint="cs"/>
          <w:rtl/>
        </w:rPr>
        <w:t>ی</w:t>
      </w:r>
      <w:r>
        <w:rPr>
          <w:rFonts w:hint="eastAsia"/>
          <w:rtl/>
        </w:rPr>
        <w:t>سر</w:t>
      </w:r>
    </w:p>
    <w:p w:rsidR="00C10AE1" w:rsidRDefault="008062F6" w:rsidP="00C44833">
      <w:pPr>
        <w:pStyle w:val="libNormal"/>
        <w:rPr>
          <w:rtl/>
        </w:rPr>
      </w:pPr>
      <w:r>
        <w:rPr>
          <w:rFonts w:hint="eastAsia"/>
          <w:rtl/>
        </w:rPr>
        <w:t>و</w:t>
      </w:r>
      <w:r>
        <w:rPr>
          <w:rtl/>
        </w:rPr>
        <w:t xml:space="preserve"> لعثمان بن عمر بن </w:t>
      </w:r>
      <w:r w:rsidR="00066653">
        <w:rPr>
          <w:rtl/>
        </w:rPr>
        <w:t>أبي</w:t>
      </w:r>
      <w:r>
        <w:rPr>
          <w:rtl/>
        </w:rPr>
        <w:t xml:space="preserve"> بکر ال</w:t>
      </w:r>
      <w:r w:rsidR="00A344FA">
        <w:rPr>
          <w:rtl/>
        </w:rPr>
        <w:t>کردي</w:t>
      </w:r>
      <w:r>
        <w:rPr>
          <w:rtl/>
        </w:rPr>
        <w:t xml:space="preserve"> ال</w:t>
      </w:r>
      <w:r w:rsidR="00C44833">
        <w:rPr>
          <w:rtl/>
        </w:rPr>
        <w:t>مالکي</w:t>
      </w:r>
      <w:r>
        <w:rPr>
          <w:rtl/>
        </w:rPr>
        <w:t xml:space="preserve"> ال</w:t>
      </w:r>
      <w:r w:rsidR="00F63B62">
        <w:rPr>
          <w:rtl/>
        </w:rPr>
        <w:t>نحوي</w:t>
      </w:r>
      <w:r>
        <w:rPr>
          <w:rtl/>
        </w:rPr>
        <w:t xml:space="preserve"> الأصو</w:t>
      </w:r>
      <w:r w:rsidR="00AE5F50">
        <w:rPr>
          <w:rtl/>
        </w:rPr>
        <w:t>لي</w:t>
      </w:r>
      <w:r>
        <w:rPr>
          <w:rtl/>
        </w:rPr>
        <w:t xml:space="preserve"> المعروف بابن الحاجب صاحب </w:t>
      </w:r>
      <w:r w:rsidR="00BE14E3" w:rsidRPr="00C44833">
        <w:rPr>
          <w:rtl/>
        </w:rPr>
        <w:t>الکافي</w:t>
      </w:r>
      <w:r w:rsidR="00C44833">
        <w:rPr>
          <w:rFonts w:hint="cs"/>
          <w:rtl/>
        </w:rPr>
        <w:t>ة</w:t>
      </w:r>
      <w:r w:rsidRPr="00C44833">
        <w:rPr>
          <w:rtl/>
        </w:rPr>
        <w:t xml:space="preserve"> و الشا</w:t>
      </w:r>
      <w:r w:rsidR="00AE5F50" w:rsidRPr="00C44833">
        <w:rPr>
          <w:rtl/>
        </w:rPr>
        <w:t>في</w:t>
      </w:r>
      <w:r w:rsidR="00C44833">
        <w:rPr>
          <w:rFonts w:hint="cs"/>
          <w:rtl/>
        </w:rPr>
        <w:t>ة</w:t>
      </w:r>
      <w:r>
        <w:rPr>
          <w:rtl/>
        </w:rPr>
        <w:t xml:space="preserve"> و مختصر الأصول المتو</w:t>
      </w:r>
      <w:r w:rsidR="00AE5F50">
        <w:rPr>
          <w:rtl/>
        </w:rPr>
        <w:t>ف</w:t>
      </w:r>
      <w:r w:rsidR="00C44833">
        <w:rPr>
          <w:rFonts w:hint="cs"/>
          <w:rtl/>
        </w:rPr>
        <w:t>ى</w:t>
      </w:r>
      <w:r>
        <w:rPr>
          <w:rtl/>
        </w:rPr>
        <w:t xml:space="preserve"> </w:t>
      </w:r>
      <w:r w:rsidR="00AE5F50">
        <w:rPr>
          <w:rtl/>
        </w:rPr>
        <w:t>سنة</w:t>
      </w:r>
      <w:r>
        <w:rPr>
          <w:rtl/>
        </w:rPr>
        <w:t>(</w:t>
      </w:r>
      <w:r w:rsidR="00066653">
        <w:rPr>
          <w:rtl/>
        </w:rPr>
        <w:t>646</w:t>
      </w:r>
      <w:r>
        <w:rPr>
          <w:rtl/>
        </w:rPr>
        <w:t>)</w:t>
      </w:r>
      <w:r w:rsidR="00AE5F50">
        <w:rPr>
          <w:rtl/>
        </w:rPr>
        <w:t>في</w:t>
      </w:r>
      <w:r>
        <w:rPr>
          <w:rtl/>
        </w:rPr>
        <w:t xml:space="preserve"> أسماء قداح الم</w:t>
      </w:r>
      <w:r>
        <w:rPr>
          <w:rFonts w:hint="cs"/>
          <w:rtl/>
        </w:rPr>
        <w:t>ی</w:t>
      </w:r>
      <w:r>
        <w:rPr>
          <w:rFonts w:hint="eastAsia"/>
          <w:rtl/>
        </w:rPr>
        <w:t>سر</w:t>
      </w:r>
      <w:r>
        <w:rPr>
          <w:rtl/>
        </w:rPr>
        <w:t xml:space="preserve"> </w:t>
      </w:r>
      <w:r w:rsidR="00E5742D">
        <w:rPr>
          <w:rtl/>
        </w:rPr>
        <w:t>ثلاثة</w:t>
      </w:r>
      <w:r>
        <w:rPr>
          <w:rtl/>
        </w:rPr>
        <w:t xml:space="preserve"> </w:t>
      </w:r>
      <w:r w:rsidR="00066653">
        <w:rPr>
          <w:rtl/>
        </w:rPr>
        <w:t>أبي</w:t>
      </w:r>
      <w:r>
        <w:rPr>
          <w:rFonts w:hint="eastAsia"/>
          <w:rtl/>
        </w:rPr>
        <w:t>ات</w:t>
      </w:r>
      <w:r>
        <w:rPr>
          <w:rtl/>
        </w:rPr>
        <w:t xml:space="preserve"> </w:t>
      </w:r>
      <w:r w:rsidR="00DD1AF8">
        <w:rPr>
          <w:rFonts w:hint="cs"/>
          <w:rtl/>
        </w:rPr>
        <w:t>ینبغي</w:t>
      </w:r>
      <w:r>
        <w:rPr>
          <w:rtl/>
        </w:rPr>
        <w:t xml:space="preserve"> </w:t>
      </w:r>
      <w:r w:rsidR="00D650FA">
        <w:rPr>
          <w:rtl/>
        </w:rPr>
        <w:t>حفظها</w:t>
      </w:r>
      <w:r>
        <w:rPr>
          <w:rtl/>
        </w:rPr>
        <w:t xml:space="preserve"> لما </w:t>
      </w:r>
      <w:r>
        <w:rPr>
          <w:rFonts w:hint="cs"/>
          <w:rtl/>
        </w:rPr>
        <w:t>ی</w:t>
      </w:r>
      <w:r>
        <w:rPr>
          <w:rFonts w:hint="eastAsia"/>
          <w:rtl/>
        </w:rPr>
        <w:t>حتاج</w:t>
      </w:r>
      <w:r>
        <w:rPr>
          <w:rtl/>
        </w:rPr>
        <w:t xml:space="preserve"> </w:t>
      </w:r>
      <w:r w:rsidR="00EB4416">
        <w:rPr>
          <w:rtl/>
        </w:rPr>
        <w:t>اليه</w:t>
      </w:r>
      <w:r>
        <w:rPr>
          <w:rFonts w:hint="eastAsia"/>
          <w:rtl/>
        </w:rPr>
        <w:t>ا</w:t>
      </w:r>
      <w:r>
        <w:rPr>
          <w:rtl/>
        </w:rPr>
        <w:t xml:space="preserve"> و </w:t>
      </w:r>
      <w:r w:rsidR="00E5742D">
        <w:rPr>
          <w:rtl/>
        </w:rPr>
        <w:t>هي</w:t>
      </w:r>
      <w:r>
        <w:rPr>
          <w:rtl/>
        </w:rPr>
        <w:t>:</w:t>
      </w:r>
    </w:p>
    <w:tbl>
      <w:tblPr>
        <w:tblStyle w:val="TableGrid"/>
        <w:bidiVisual/>
        <w:tblW w:w="4562" w:type="pct"/>
        <w:tblInd w:w="384" w:type="dxa"/>
        <w:tblLook w:val="01E0"/>
      </w:tblPr>
      <w:tblGrid>
        <w:gridCol w:w="3550"/>
        <w:gridCol w:w="272"/>
        <w:gridCol w:w="3488"/>
      </w:tblGrid>
      <w:tr w:rsidR="00C44833" w:rsidTr="00C44833">
        <w:trPr>
          <w:trHeight w:val="350"/>
        </w:trPr>
        <w:tc>
          <w:tcPr>
            <w:tcW w:w="3920" w:type="dxa"/>
            <w:shd w:val="clear" w:color="auto" w:fill="auto"/>
          </w:tcPr>
          <w:p w:rsidR="00C44833" w:rsidRDefault="00C44833" w:rsidP="00C44833">
            <w:pPr>
              <w:pStyle w:val="libPoem"/>
            </w:pPr>
            <w:r>
              <w:rPr>
                <w:rFonts w:hint="eastAsia"/>
                <w:rtl/>
              </w:rPr>
              <w:t>هي</w:t>
            </w:r>
            <w:r>
              <w:rPr>
                <w:rtl/>
              </w:rPr>
              <w:t xml:space="preserve"> فذّ و توأم و رقي</w:t>
            </w:r>
            <w:r>
              <w:rPr>
                <w:rFonts w:hint="eastAsia"/>
                <w:rtl/>
              </w:rPr>
              <w:t>ب</w:t>
            </w:r>
            <w:r w:rsidRPr="00725071">
              <w:rPr>
                <w:rStyle w:val="libPoemTiniChar0"/>
                <w:rtl/>
              </w:rPr>
              <w:br/>
              <w:t> </w:t>
            </w:r>
          </w:p>
        </w:tc>
        <w:tc>
          <w:tcPr>
            <w:tcW w:w="279" w:type="dxa"/>
            <w:shd w:val="clear" w:color="auto" w:fill="auto"/>
          </w:tcPr>
          <w:p w:rsidR="00C44833" w:rsidRDefault="00C44833" w:rsidP="00C44833">
            <w:pPr>
              <w:pStyle w:val="libPoem"/>
              <w:rPr>
                <w:rtl/>
              </w:rPr>
            </w:pPr>
          </w:p>
        </w:tc>
        <w:tc>
          <w:tcPr>
            <w:tcW w:w="3881" w:type="dxa"/>
            <w:shd w:val="clear" w:color="auto" w:fill="auto"/>
          </w:tcPr>
          <w:p w:rsidR="00C44833" w:rsidRDefault="00C44833" w:rsidP="00C44833">
            <w:pPr>
              <w:pStyle w:val="libPoem"/>
            </w:pPr>
            <w:r>
              <w:rPr>
                <w:rFonts w:hint="eastAsia"/>
                <w:rtl/>
              </w:rPr>
              <w:t>ثمّ</w:t>
            </w:r>
            <w:r>
              <w:rPr>
                <w:rtl/>
              </w:rPr>
              <w:t xml:space="preserve"> حلس و نافس ثمّ مسبل </w:t>
            </w:r>
            <w:r w:rsidRPr="00066653">
              <w:rPr>
                <w:rStyle w:val="libFootnotenumChar"/>
                <w:rtl/>
              </w:rPr>
              <w:t>(</w:t>
            </w:r>
            <w:r>
              <w:rPr>
                <w:rStyle w:val="libFootnotenumChar"/>
                <w:rtl/>
              </w:rPr>
              <w:t>1</w:t>
            </w:r>
            <w:r w:rsidRPr="00066653">
              <w:rPr>
                <w:rStyle w:val="libFootnotenumChar"/>
                <w:rtl/>
              </w:rPr>
              <w:t>)</w:t>
            </w:r>
            <w:r w:rsidRPr="00725071">
              <w:rPr>
                <w:rStyle w:val="libPoemTiniChar0"/>
                <w:rtl/>
              </w:rPr>
              <w:br/>
              <w:t> </w:t>
            </w:r>
          </w:p>
        </w:tc>
      </w:tr>
      <w:tr w:rsidR="00C44833" w:rsidTr="00C44833">
        <w:trPr>
          <w:trHeight w:val="350"/>
        </w:trPr>
        <w:tc>
          <w:tcPr>
            <w:tcW w:w="3920" w:type="dxa"/>
          </w:tcPr>
          <w:p w:rsidR="00C44833" w:rsidRDefault="00C44833" w:rsidP="00C44833">
            <w:pPr>
              <w:pStyle w:val="libPoem"/>
            </w:pPr>
            <w:r>
              <w:rPr>
                <w:rFonts w:hint="eastAsia"/>
                <w:rtl/>
              </w:rPr>
              <w:t>و</w:t>
            </w:r>
            <w:r>
              <w:rPr>
                <w:rtl/>
              </w:rPr>
              <w:t xml:space="preserve"> المعل</w:t>
            </w:r>
            <w:r>
              <w:rPr>
                <w:rFonts w:hint="cs"/>
                <w:rtl/>
              </w:rPr>
              <w:t>ى</w:t>
            </w:r>
            <w:r>
              <w:rPr>
                <w:rtl/>
              </w:rPr>
              <w:t xml:space="preserve"> و الوغد ثمّ سفي</w:t>
            </w:r>
            <w:r>
              <w:rPr>
                <w:rFonts w:hint="eastAsia"/>
                <w:rtl/>
              </w:rPr>
              <w:t>ح</w:t>
            </w:r>
            <w:r w:rsidRPr="00725071">
              <w:rPr>
                <w:rStyle w:val="libPoemTiniChar0"/>
                <w:rtl/>
              </w:rPr>
              <w:br/>
              <w:t> </w:t>
            </w:r>
          </w:p>
        </w:tc>
        <w:tc>
          <w:tcPr>
            <w:tcW w:w="279" w:type="dxa"/>
          </w:tcPr>
          <w:p w:rsidR="00C44833" w:rsidRDefault="00C44833" w:rsidP="00C44833">
            <w:pPr>
              <w:pStyle w:val="libPoem"/>
              <w:rPr>
                <w:rtl/>
              </w:rPr>
            </w:pPr>
          </w:p>
        </w:tc>
        <w:tc>
          <w:tcPr>
            <w:tcW w:w="3881" w:type="dxa"/>
          </w:tcPr>
          <w:p w:rsidR="00C44833" w:rsidRDefault="00C44833" w:rsidP="00C44833">
            <w:pPr>
              <w:pStyle w:val="libPoem"/>
            </w:pPr>
            <w:r>
              <w:rPr>
                <w:rFonts w:hint="eastAsia"/>
                <w:rtl/>
              </w:rPr>
              <w:t>و</w:t>
            </w:r>
            <w:r>
              <w:rPr>
                <w:rtl/>
              </w:rPr>
              <w:t xml:space="preserve"> من</w:t>
            </w:r>
            <w:r>
              <w:rPr>
                <w:rFonts w:hint="cs"/>
                <w:rtl/>
              </w:rPr>
              <w:t>ی</w:t>
            </w:r>
            <w:r>
              <w:rPr>
                <w:rFonts w:hint="eastAsia"/>
                <w:rtl/>
              </w:rPr>
              <w:t>ح</w:t>
            </w:r>
            <w:r>
              <w:rPr>
                <w:rtl/>
              </w:rPr>
              <w:t xml:space="preserve"> و ذي الثلاثة تهمل</w:t>
            </w:r>
            <w:r w:rsidRPr="00725071">
              <w:rPr>
                <w:rStyle w:val="libPoemTiniChar0"/>
                <w:rtl/>
              </w:rPr>
              <w:br/>
              <w:t> </w:t>
            </w:r>
          </w:p>
        </w:tc>
      </w:tr>
      <w:tr w:rsidR="00C44833" w:rsidTr="00C44833">
        <w:trPr>
          <w:trHeight w:val="350"/>
        </w:trPr>
        <w:tc>
          <w:tcPr>
            <w:tcW w:w="3920" w:type="dxa"/>
          </w:tcPr>
          <w:p w:rsidR="00C44833" w:rsidRDefault="00C44833" w:rsidP="00C44833">
            <w:pPr>
              <w:pStyle w:val="libPoem"/>
            </w:pPr>
            <w:r>
              <w:rPr>
                <w:rFonts w:hint="eastAsia"/>
                <w:rtl/>
              </w:rPr>
              <w:t>و</w:t>
            </w:r>
            <w:r>
              <w:rPr>
                <w:rtl/>
              </w:rPr>
              <w:t xml:space="preserve"> لکلّ ممّا عداها </w:t>
            </w:r>
            <w:r w:rsidRPr="00066653">
              <w:rPr>
                <w:rStyle w:val="libFootnotenumChar"/>
                <w:rtl/>
              </w:rPr>
              <w:t>(</w:t>
            </w:r>
            <w:r>
              <w:rPr>
                <w:rStyle w:val="libFootnotenumChar"/>
                <w:rtl/>
              </w:rPr>
              <w:t>2</w:t>
            </w:r>
            <w:r w:rsidRPr="00066653">
              <w:rPr>
                <w:rStyle w:val="libFootnotenumChar"/>
                <w:rtl/>
              </w:rPr>
              <w:t>)</w:t>
            </w:r>
            <w:r>
              <w:rPr>
                <w:rtl/>
              </w:rPr>
              <w:t>نص</w:t>
            </w:r>
            <w:r>
              <w:rPr>
                <w:rFonts w:hint="cs"/>
                <w:rtl/>
              </w:rPr>
              <w:t>ی</w:t>
            </w:r>
            <w:r>
              <w:rPr>
                <w:rFonts w:hint="eastAsia"/>
                <w:rtl/>
              </w:rPr>
              <w:t>ب</w:t>
            </w:r>
            <w:r w:rsidRPr="00725071">
              <w:rPr>
                <w:rStyle w:val="libPoemTiniChar0"/>
                <w:rtl/>
              </w:rPr>
              <w:br/>
              <w:t> </w:t>
            </w:r>
          </w:p>
        </w:tc>
        <w:tc>
          <w:tcPr>
            <w:tcW w:w="279" w:type="dxa"/>
          </w:tcPr>
          <w:p w:rsidR="00C44833" w:rsidRDefault="00C44833" w:rsidP="00C44833">
            <w:pPr>
              <w:pStyle w:val="libPoem"/>
              <w:rPr>
                <w:rtl/>
              </w:rPr>
            </w:pPr>
          </w:p>
        </w:tc>
        <w:tc>
          <w:tcPr>
            <w:tcW w:w="3881" w:type="dxa"/>
          </w:tcPr>
          <w:p w:rsidR="00C44833" w:rsidRDefault="00C44833" w:rsidP="00C44833">
            <w:pPr>
              <w:pStyle w:val="libPoem"/>
            </w:pPr>
            <w:r>
              <w:rPr>
                <w:rFonts w:hint="eastAsia"/>
                <w:rtl/>
              </w:rPr>
              <w:t>مثله</w:t>
            </w:r>
            <w:r>
              <w:rPr>
                <w:rtl/>
              </w:rPr>
              <w:t xml:space="preserve"> إن تعدّ أوّل أوّل</w:t>
            </w:r>
            <w:r w:rsidRPr="00725071">
              <w:rPr>
                <w:rStyle w:val="libPoemTiniChar0"/>
                <w:rtl/>
              </w:rPr>
              <w:br/>
              <w:t> </w:t>
            </w:r>
          </w:p>
        </w:tc>
      </w:tr>
    </w:tbl>
    <w:p w:rsidR="00C10AE1" w:rsidRDefault="00E5742D" w:rsidP="008062F6">
      <w:pPr>
        <w:pStyle w:val="libNormal"/>
        <w:rPr>
          <w:rtl/>
        </w:rPr>
      </w:pPr>
      <w:r>
        <w:rPr>
          <w:rFonts w:hint="eastAsia"/>
          <w:rtl/>
        </w:rPr>
        <w:t>أي</w:t>
      </w:r>
      <w:r w:rsidR="008062F6">
        <w:rPr>
          <w:rtl/>
        </w:rPr>
        <w:t xml:space="preserve"> للفذّ سهم و للتوأم سهمان و هکذا </w:t>
      </w:r>
      <w:r w:rsidR="00444506">
        <w:rPr>
          <w:rtl/>
        </w:rPr>
        <w:t>الى</w:t>
      </w:r>
      <w:r w:rsidR="008062F6">
        <w:rPr>
          <w:rtl/>
        </w:rPr>
        <w:t xml:space="preserve"> السابع و هو المع</w:t>
      </w:r>
      <w:r w:rsidR="00AE5F50">
        <w:rPr>
          <w:rtl/>
        </w:rPr>
        <w:t>لي</w:t>
      </w:r>
      <w:r w:rsidR="008062F6">
        <w:rPr>
          <w:rtl/>
        </w:rPr>
        <w:t xml:space="preserve"> فله </w:t>
      </w:r>
      <w:r w:rsidR="00B3596E">
        <w:rPr>
          <w:rtl/>
        </w:rPr>
        <w:t>سبعة</w:t>
      </w:r>
      <w:r w:rsidR="008062F6">
        <w:rPr>
          <w:rtl/>
        </w:rPr>
        <w:t xml:space="preserve"> أسهم.</w:t>
      </w:r>
    </w:p>
    <w:p w:rsidR="00C10AE1" w:rsidRDefault="008062F6" w:rsidP="00C44833">
      <w:pPr>
        <w:pStyle w:val="libBold1"/>
        <w:rPr>
          <w:rtl/>
        </w:rPr>
      </w:pPr>
      <w:r>
        <w:rPr>
          <w:rFonts w:hint="cs"/>
          <w:rtl/>
        </w:rPr>
        <w:t>ی</w:t>
      </w:r>
      <w:r>
        <w:rPr>
          <w:rFonts w:hint="eastAsia"/>
          <w:rtl/>
        </w:rPr>
        <w:t>سع</w:t>
      </w:r>
      <w:r>
        <w:rPr>
          <w:rtl/>
        </w:rPr>
        <w:t>:</w:t>
      </w:r>
    </w:p>
    <w:p w:rsidR="00C10AE1" w:rsidRDefault="0045623E" w:rsidP="00C44833">
      <w:pPr>
        <w:pStyle w:val="libCenterBold1"/>
        <w:rPr>
          <w:rtl/>
        </w:rPr>
      </w:pPr>
      <w:r>
        <w:rPr>
          <w:rFonts w:hint="eastAsia"/>
          <w:rtl/>
        </w:rPr>
        <w:t>اليس</w:t>
      </w:r>
      <w:r w:rsidR="008062F6">
        <w:rPr>
          <w:rFonts w:hint="eastAsia"/>
          <w:rtl/>
        </w:rPr>
        <w:t>ع</w:t>
      </w:r>
    </w:p>
    <w:p w:rsidR="00C44833" w:rsidRDefault="008062F6" w:rsidP="00C44833">
      <w:pPr>
        <w:pStyle w:val="libNormal"/>
        <w:rPr>
          <w:rtl/>
        </w:rPr>
      </w:pPr>
      <w:r>
        <w:rPr>
          <w:rFonts w:hint="eastAsia"/>
          <w:rtl/>
        </w:rPr>
        <w:t>باب</w:t>
      </w:r>
      <w:r>
        <w:rPr>
          <w:rtl/>
        </w:rPr>
        <w:t xml:space="preserve"> </w:t>
      </w:r>
      <w:r w:rsidR="00444506">
        <w:rPr>
          <w:rtl/>
        </w:rPr>
        <w:t>قصة</w:t>
      </w:r>
      <w:r>
        <w:rPr>
          <w:rtl/>
        </w:rPr>
        <w:t xml:space="preserve"> </w:t>
      </w:r>
      <w:r w:rsidR="00FC4BC0">
        <w:rPr>
          <w:rtl/>
        </w:rPr>
        <w:t>اليا</w:t>
      </w:r>
      <w:r>
        <w:rPr>
          <w:rFonts w:hint="eastAsia"/>
          <w:rtl/>
        </w:rPr>
        <w:t>س</w:t>
      </w:r>
      <w:r>
        <w:rPr>
          <w:rtl/>
        </w:rPr>
        <w:t xml:space="preserve"> و</w:t>
      </w:r>
      <w:r w:rsidR="00FC4BC0">
        <w:rPr>
          <w:rtl/>
        </w:rPr>
        <w:t>اليا</w:t>
      </w:r>
      <w:r>
        <w:rPr>
          <w:rtl/>
        </w:rPr>
        <w:t xml:space="preserve"> و </w:t>
      </w:r>
      <w:r w:rsidR="0045623E">
        <w:rPr>
          <w:rtl/>
        </w:rPr>
        <w:t>اليس</w:t>
      </w:r>
      <w:r>
        <w:rPr>
          <w:rFonts w:hint="eastAsia"/>
          <w:rtl/>
        </w:rPr>
        <w:t>ع</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AE5F50" w:rsidP="00C44833">
      <w:pPr>
        <w:pStyle w:val="libNormal"/>
        <w:rPr>
          <w:rtl/>
        </w:rPr>
      </w:pPr>
      <w:r>
        <w:rPr>
          <w:rFonts w:hint="eastAsia"/>
          <w:rtl/>
        </w:rPr>
        <w:t>في</w:t>
      </w:r>
      <w:r w:rsidR="008062F6">
        <w:rPr>
          <w:rFonts w:hint="eastAsia"/>
          <w:rtl/>
        </w:rPr>
        <w:t>ما</w:t>
      </w:r>
      <w:r w:rsidR="008062F6">
        <w:rPr>
          <w:rtl/>
        </w:rPr>
        <w:t xml:space="preserve"> احتجّ به الرضا </w:t>
      </w:r>
      <w:r w:rsidR="00BE14E3" w:rsidRPr="00BE14E3">
        <w:rPr>
          <w:rStyle w:val="libAlaemChar"/>
          <w:rtl/>
        </w:rPr>
        <w:t>عليه‌السلام</w:t>
      </w:r>
      <w:r w:rsidR="008062F6">
        <w:rPr>
          <w:rtl/>
        </w:rPr>
        <w:t xml:space="preserve"> ع</w:t>
      </w:r>
      <w:r>
        <w:rPr>
          <w:rtl/>
        </w:rPr>
        <w:t>ل</w:t>
      </w:r>
      <w:r w:rsidR="00C44833">
        <w:rPr>
          <w:rFonts w:hint="cs"/>
          <w:rtl/>
        </w:rPr>
        <w:t>ى</w:t>
      </w:r>
      <w:r w:rsidR="008062F6">
        <w:rPr>
          <w:rtl/>
        </w:rPr>
        <w:t xml:space="preserve"> جاث</w:t>
      </w:r>
      <w:r>
        <w:rPr>
          <w:rtl/>
        </w:rPr>
        <w:t>لي</w:t>
      </w:r>
      <w:r w:rsidR="008062F6">
        <w:rPr>
          <w:rFonts w:hint="eastAsia"/>
          <w:rtl/>
        </w:rPr>
        <w:t>ق</w:t>
      </w:r>
      <w:r w:rsidR="008062F6">
        <w:rPr>
          <w:rtl/>
        </w:rPr>
        <w:t xml:space="preserve"> النصار</w:t>
      </w:r>
      <w:r w:rsidR="008062F6">
        <w:rPr>
          <w:rFonts w:hint="cs"/>
          <w:rtl/>
        </w:rPr>
        <w:t>ی</w:t>
      </w:r>
      <w:r w:rsidR="008062F6">
        <w:rPr>
          <w:rtl/>
        </w:rPr>
        <w:t xml:space="preserve"> أن قال: انّ </w:t>
      </w:r>
      <w:r w:rsidR="0045623E">
        <w:rPr>
          <w:rtl/>
        </w:rPr>
        <w:t>اليس</w:t>
      </w:r>
      <w:r w:rsidR="008062F6">
        <w:rPr>
          <w:rFonts w:hint="eastAsia"/>
          <w:rtl/>
        </w:rPr>
        <w:t>ع</w:t>
      </w:r>
      <w:r w:rsidR="008062F6">
        <w:rPr>
          <w:rtl/>
        </w:rPr>
        <w:t xml:space="preserve"> قد صنع ما صنع ع</w:t>
      </w:r>
      <w:r w:rsidR="008062F6">
        <w:rPr>
          <w:rFonts w:hint="cs"/>
          <w:rtl/>
        </w:rPr>
        <w:t>ی</w:t>
      </w:r>
      <w:r w:rsidR="008062F6">
        <w:rPr>
          <w:rFonts w:hint="eastAsia"/>
          <w:rtl/>
        </w:rPr>
        <w:t>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w:t>
      </w:r>
      <w:r w:rsidR="00FC4BC0">
        <w:rPr>
          <w:rtl/>
        </w:rPr>
        <w:t>مشي</w:t>
      </w:r>
      <w:r w:rsidR="008062F6">
        <w:rPr>
          <w:rtl/>
        </w:rPr>
        <w:t xml:space="preserve"> ع</w:t>
      </w:r>
      <w:r>
        <w:rPr>
          <w:rtl/>
        </w:rPr>
        <w:t>ل</w:t>
      </w:r>
      <w:r w:rsidR="00C44833">
        <w:rPr>
          <w:rFonts w:hint="cs"/>
          <w:rtl/>
        </w:rPr>
        <w:t>ى</w:t>
      </w:r>
      <w:r w:rsidR="008062F6">
        <w:rPr>
          <w:rtl/>
        </w:rPr>
        <w:t xml:space="preserve"> الماء و أح</w:t>
      </w:r>
      <w:r w:rsidR="008062F6">
        <w:rPr>
          <w:rFonts w:hint="cs"/>
          <w:rtl/>
        </w:rPr>
        <w:t>یی</w:t>
      </w:r>
      <w:r w:rsidR="008062F6">
        <w:rPr>
          <w:rtl/>
        </w:rPr>
        <w:t xml:space="preserve"> الموت</w:t>
      </w:r>
      <w:r w:rsidR="008062F6">
        <w:rPr>
          <w:rFonts w:hint="cs"/>
          <w:rtl/>
        </w:rPr>
        <w:t>ی</w:t>
      </w:r>
      <w:r w:rsidR="008062F6">
        <w:rPr>
          <w:rtl/>
        </w:rPr>
        <w:t xml:space="preserve"> و أبرأ الأکمه و الأبرص فلم تتّخذه أمّته ربّا </w:t>
      </w:r>
      <w:r w:rsidR="00066653" w:rsidRPr="00066653">
        <w:rPr>
          <w:rStyle w:val="libFootnotenumChar"/>
          <w:rtl/>
        </w:rPr>
        <w:t>(4)</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w:t>
      </w:r>
      <w:r w:rsidR="0045623E">
        <w:rPr>
          <w:rtl/>
        </w:rPr>
        <w:t>اليس</w:t>
      </w:r>
      <w:r w:rsidR="008062F6">
        <w:rPr>
          <w:rFonts w:hint="eastAsia"/>
          <w:rtl/>
        </w:rPr>
        <w:t>ع</w:t>
      </w:r>
      <w:r w:rsidR="008062F6">
        <w:rPr>
          <w:rtl/>
        </w:rPr>
        <w:t xml:space="preserve"> بن عبد اللّه ال</w:t>
      </w:r>
      <w:r w:rsidR="00066653">
        <w:rPr>
          <w:rtl/>
        </w:rPr>
        <w:t>قمّيّ</w:t>
      </w:r>
      <w:r w:rsidR="008062F6">
        <w:rPr>
          <w:rtl/>
        </w:rPr>
        <w:t xml:space="preserve"> أبو ع</w:t>
      </w:r>
      <w:r w:rsidR="00AE5F50">
        <w:rPr>
          <w:rtl/>
        </w:rPr>
        <w:t>لي</w:t>
      </w:r>
      <w:r w:rsidR="008062F6">
        <w:rPr>
          <w:rFonts w:hint="eastAsia"/>
          <w:rtl/>
        </w:rPr>
        <w:t>،عنه</w:t>
      </w:r>
      <w:r w:rsidR="008062F6">
        <w:rPr>
          <w:rtl/>
        </w:rPr>
        <w:t xml:space="preserve"> </w:t>
      </w:r>
      <w:r w:rsidR="003B308D">
        <w:rPr>
          <w:rtl/>
        </w:rPr>
        <w:t>زرارة</w:t>
      </w:r>
      <w:r w:rsidR="008062F6">
        <w:rPr>
          <w:rtl/>
        </w:rPr>
        <w:t xml:space="preserve"> </w:t>
      </w:r>
      <w:r w:rsidR="00AE5F50">
        <w:rPr>
          <w:rtl/>
        </w:rPr>
        <w:t>في</w:t>
      </w:r>
      <w:r w:rsidR="008062F6">
        <w:rPr>
          <w:rtl/>
        </w:rPr>
        <w:t xml:space="preserve"> باب الطلاق و الحسن ابن الجهم و </w:t>
      </w:r>
      <w:r w:rsidR="00FC4BC0">
        <w:rPr>
          <w:rtl/>
        </w:rPr>
        <w:t>مسعدة</w:t>
      </w:r>
      <w:r w:rsidR="008062F6">
        <w:rPr>
          <w:rtl/>
        </w:rPr>
        <w:t xml:space="preserve"> بن </w:t>
      </w:r>
      <w:r w:rsidR="00FC4BC0">
        <w:rPr>
          <w:rtl/>
        </w:rPr>
        <w:t>صدقة</w:t>
      </w:r>
      <w:r w:rsidR="008062F6">
        <w:rPr>
          <w:rtl/>
        </w:rPr>
        <w:t>.</w:t>
      </w:r>
    </w:p>
    <w:p w:rsidR="00C44833" w:rsidRDefault="00066653" w:rsidP="00C44833">
      <w:pPr>
        <w:pStyle w:val="libLine"/>
        <w:rPr>
          <w:rtl/>
        </w:rPr>
      </w:pPr>
      <w:r>
        <w:rPr>
          <w:rFonts w:hint="eastAsia"/>
          <w:rtl/>
        </w:rPr>
        <w:t>____________________</w:t>
      </w:r>
    </w:p>
    <w:p w:rsidR="00C10AE1" w:rsidRDefault="00066653" w:rsidP="00C44833">
      <w:pPr>
        <w:pStyle w:val="libFootnote0"/>
        <w:rPr>
          <w:rtl/>
        </w:rPr>
      </w:pPr>
      <w:r>
        <w:rPr>
          <w:rtl/>
        </w:rPr>
        <w:t>(1)</w:t>
      </w:r>
      <w:r w:rsidR="008062F6">
        <w:rPr>
          <w:rtl/>
        </w:rPr>
        <w:t xml:space="preserve"> ب</w:t>
      </w:r>
      <w:r w:rsidR="00BA2E55">
        <w:rPr>
          <w:rtl/>
        </w:rPr>
        <w:t>صیغة</w:t>
      </w:r>
      <w:r w:rsidR="008062F6">
        <w:rPr>
          <w:rtl/>
        </w:rPr>
        <w:t xml:space="preserve"> اسم المفعول.</w:t>
      </w:r>
    </w:p>
    <w:p w:rsidR="00C10AE1" w:rsidRDefault="00066653" w:rsidP="00C44833">
      <w:pPr>
        <w:pStyle w:val="libFootnote0"/>
        <w:rPr>
          <w:rtl/>
        </w:rPr>
      </w:pPr>
      <w:r>
        <w:rPr>
          <w:rtl/>
        </w:rPr>
        <w:t>(2)</w:t>
      </w:r>
      <w:r w:rsidR="008062F6">
        <w:rPr>
          <w:rtl/>
        </w:rPr>
        <w:t xml:space="preserve"> </w:t>
      </w:r>
      <w:r w:rsidR="00E5742D">
        <w:rPr>
          <w:rtl/>
        </w:rPr>
        <w:t>أي</w:t>
      </w:r>
      <w:r w:rsidR="008062F6">
        <w:rPr>
          <w:rtl/>
        </w:rPr>
        <w:t xml:space="preserve"> ممّا عدا ال</w:t>
      </w:r>
      <w:r w:rsidR="00E5742D">
        <w:rPr>
          <w:rtl/>
        </w:rPr>
        <w:t>ثلاثة</w:t>
      </w:r>
      <w:r w:rsidR="008062F6">
        <w:rPr>
          <w:rtl/>
        </w:rPr>
        <w:t>.</w:t>
      </w:r>
    </w:p>
    <w:p w:rsidR="00C10AE1" w:rsidRDefault="00066653" w:rsidP="00C44833">
      <w:pPr>
        <w:pStyle w:val="libFootnote0"/>
        <w:rPr>
          <w:rtl/>
        </w:rPr>
      </w:pPr>
      <w:r>
        <w:rPr>
          <w:rtl/>
        </w:rPr>
        <w:t>(3)</w:t>
      </w:r>
      <w:r w:rsidR="008062F6">
        <w:rPr>
          <w:rtl/>
        </w:rPr>
        <w:t xml:space="preserve"> ق:</w:t>
      </w:r>
      <w:r>
        <w:rPr>
          <w:rtl/>
        </w:rPr>
        <w:t>316</w:t>
      </w:r>
      <w:r w:rsidR="008062F6">
        <w:rPr>
          <w:rtl/>
        </w:rPr>
        <w:t>/</w:t>
      </w:r>
      <w:r>
        <w:rPr>
          <w:rtl/>
        </w:rPr>
        <w:t>46</w:t>
      </w:r>
      <w:r w:rsidR="008062F6">
        <w:rPr>
          <w:rtl/>
        </w:rPr>
        <w:t>/</w:t>
      </w:r>
      <w:r>
        <w:rPr>
          <w:rtl/>
        </w:rPr>
        <w:t>5</w:t>
      </w:r>
      <w:r w:rsidR="008062F6">
        <w:rPr>
          <w:rtl/>
        </w:rPr>
        <w:t>،ج:</w:t>
      </w:r>
      <w:r>
        <w:rPr>
          <w:rtl/>
        </w:rPr>
        <w:t>392</w:t>
      </w:r>
      <w:r w:rsidR="008062F6">
        <w:rPr>
          <w:rtl/>
        </w:rPr>
        <w:t>/</w:t>
      </w:r>
      <w:r>
        <w:rPr>
          <w:rtl/>
        </w:rPr>
        <w:t>13</w:t>
      </w:r>
      <w:r w:rsidR="008062F6">
        <w:rPr>
          <w:rtl/>
        </w:rPr>
        <w:t>.</w:t>
      </w:r>
    </w:p>
    <w:p w:rsidR="00C10AE1" w:rsidRDefault="00066653" w:rsidP="00C44833">
      <w:pPr>
        <w:pStyle w:val="libFootnote0"/>
        <w:rPr>
          <w:rtl/>
        </w:rPr>
      </w:pPr>
      <w:r>
        <w:rPr>
          <w:rtl/>
        </w:rPr>
        <w:t>(4)</w:t>
      </w:r>
      <w:r w:rsidR="008062F6">
        <w:rPr>
          <w:rtl/>
        </w:rPr>
        <w:t xml:space="preserve"> ق:</w:t>
      </w:r>
      <w:r>
        <w:rPr>
          <w:rtl/>
        </w:rPr>
        <w:t>318</w:t>
      </w:r>
      <w:r w:rsidR="008062F6">
        <w:rPr>
          <w:rtl/>
        </w:rPr>
        <w:t>/</w:t>
      </w:r>
      <w:r>
        <w:rPr>
          <w:rtl/>
        </w:rPr>
        <w:t>46</w:t>
      </w:r>
      <w:r w:rsidR="008062F6">
        <w:rPr>
          <w:rtl/>
        </w:rPr>
        <w:t>/</w:t>
      </w:r>
      <w:r>
        <w:rPr>
          <w:rtl/>
        </w:rPr>
        <w:t>5</w:t>
      </w:r>
      <w:r w:rsidR="008062F6">
        <w:rPr>
          <w:rtl/>
        </w:rPr>
        <w:t>،ج:</w:t>
      </w:r>
      <w:r>
        <w:rPr>
          <w:rtl/>
        </w:rPr>
        <w:t>401</w:t>
      </w:r>
      <w:r w:rsidR="008062F6">
        <w:rPr>
          <w:rtl/>
        </w:rPr>
        <w:t>/</w:t>
      </w:r>
      <w:r>
        <w:rPr>
          <w:rtl/>
        </w:rPr>
        <w:t>13</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C44833">
      <w:pPr>
        <w:pStyle w:val="Heading3Center"/>
        <w:rPr>
          <w:rtl/>
        </w:rPr>
      </w:pPr>
      <w:bookmarkStart w:id="91" w:name="_Toc483234724"/>
      <w:r>
        <w:rPr>
          <w:rFonts w:hint="eastAsia"/>
          <w:rtl/>
        </w:rPr>
        <w:t>باب</w:t>
      </w:r>
      <w:r>
        <w:rPr>
          <w:rtl/>
        </w:rPr>
        <w:t xml:space="preserve"> </w:t>
      </w:r>
      <w:r w:rsidR="00FC4BC0">
        <w:rPr>
          <w:rtl/>
        </w:rPr>
        <w:t>اليا</w:t>
      </w:r>
      <w:r>
        <w:rPr>
          <w:rFonts w:hint="eastAsia"/>
          <w:rtl/>
        </w:rPr>
        <w:t>ء</w:t>
      </w:r>
      <w:r>
        <w:rPr>
          <w:rtl/>
        </w:rPr>
        <w:t xml:space="preserve"> بعده القاف</w:t>
      </w:r>
      <w:bookmarkEnd w:id="91"/>
    </w:p>
    <w:p w:rsidR="00C10AE1" w:rsidRDefault="008062F6" w:rsidP="00C44833">
      <w:pPr>
        <w:pStyle w:val="libBold1"/>
        <w:rPr>
          <w:rtl/>
        </w:rPr>
      </w:pPr>
      <w:r>
        <w:rPr>
          <w:rFonts w:hint="cs"/>
          <w:rtl/>
        </w:rPr>
        <w:t>ی</w:t>
      </w:r>
      <w:r>
        <w:rPr>
          <w:rFonts w:hint="eastAsia"/>
          <w:rtl/>
        </w:rPr>
        <w:t>قن</w:t>
      </w:r>
      <w:r>
        <w:rPr>
          <w:rtl/>
        </w:rPr>
        <w:t>:</w:t>
      </w:r>
    </w:p>
    <w:p w:rsidR="00C10AE1" w:rsidRDefault="00444506" w:rsidP="00C44833">
      <w:pPr>
        <w:pStyle w:val="libCenterBold1"/>
        <w:rPr>
          <w:rtl/>
        </w:rPr>
      </w:pPr>
      <w:r>
        <w:rPr>
          <w:rFonts w:hint="eastAsia"/>
          <w:rtl/>
        </w:rPr>
        <w:t>اليقین</w:t>
      </w:r>
      <w:r w:rsidR="008062F6">
        <w:rPr>
          <w:rtl/>
        </w:rPr>
        <w:t xml:space="preserve"> و درجاته</w:t>
      </w:r>
    </w:p>
    <w:p w:rsidR="00C44833" w:rsidRDefault="008062F6" w:rsidP="00C44833">
      <w:pPr>
        <w:pStyle w:val="libNormal"/>
        <w:rPr>
          <w:rtl/>
        </w:rPr>
      </w:pPr>
      <w:r>
        <w:rPr>
          <w:rFonts w:hint="eastAsia"/>
          <w:rtl/>
        </w:rPr>
        <w:t>باب</w:t>
      </w:r>
      <w:r>
        <w:rPr>
          <w:rtl/>
        </w:rPr>
        <w:t xml:space="preserve"> </w:t>
      </w:r>
      <w:r w:rsidR="00444506">
        <w:rPr>
          <w:rtl/>
        </w:rPr>
        <w:t>اليقین</w:t>
      </w:r>
      <w:r>
        <w:rPr>
          <w:rtl/>
        </w:rPr>
        <w:t xml:space="preserve"> و الصبر ع</w:t>
      </w:r>
      <w:r w:rsidR="00AE5F50">
        <w:rPr>
          <w:rtl/>
        </w:rPr>
        <w:t>ل</w:t>
      </w:r>
      <w:r w:rsidR="00C44833">
        <w:rPr>
          <w:rFonts w:hint="cs"/>
          <w:rtl/>
        </w:rPr>
        <w:t>ى</w:t>
      </w:r>
      <w:r>
        <w:rPr>
          <w:rtl/>
        </w:rPr>
        <w:t xml:space="preserve"> الشدائد </w:t>
      </w:r>
      <w:r w:rsidR="00AE5F50">
        <w:rPr>
          <w:rtl/>
        </w:rPr>
        <w:t>في</w:t>
      </w:r>
      <w:r>
        <w:rPr>
          <w:rtl/>
        </w:rPr>
        <w:t xml:space="preserve"> الد</w:t>
      </w:r>
      <w:r>
        <w:rPr>
          <w:rFonts w:hint="cs"/>
          <w:rtl/>
        </w:rPr>
        <w:t>ی</w:t>
      </w:r>
      <w:r>
        <w:rPr>
          <w:rFonts w:hint="eastAsia"/>
          <w:rtl/>
        </w:rPr>
        <w:t>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44833" w:rsidRDefault="00560572" w:rsidP="00C44833">
      <w:pPr>
        <w:pStyle w:val="libNormal"/>
        <w:rPr>
          <w:rtl/>
        </w:rPr>
      </w:pPr>
      <w:r w:rsidRPr="00560572">
        <w:rPr>
          <w:rStyle w:val="libAlaemChar"/>
          <w:rFonts w:hint="eastAsia"/>
          <w:rtl/>
        </w:rPr>
        <w:t>(</w:t>
      </w:r>
      <w:r w:rsidR="008062F6" w:rsidRPr="00C44833">
        <w:rPr>
          <w:rStyle w:val="libAieChar"/>
          <w:rFonts w:hint="eastAsia"/>
          <w:rtl/>
        </w:rPr>
        <w:t>وَ</w:t>
      </w:r>
      <w:r w:rsidR="008062F6" w:rsidRPr="00C44833">
        <w:rPr>
          <w:rStyle w:val="libAieChar"/>
          <w:rtl/>
        </w:rPr>
        <w:t xml:space="preserve"> </w:t>
      </w:r>
      <w:r w:rsidR="00AE5F50" w:rsidRPr="00C44833">
        <w:rPr>
          <w:rStyle w:val="libAieChar"/>
          <w:rtl/>
        </w:rPr>
        <w:t>في</w:t>
      </w:r>
      <w:r w:rsidR="008062F6" w:rsidRPr="00C44833">
        <w:rPr>
          <w:rStyle w:val="libAieChar"/>
          <w:rtl/>
        </w:rPr>
        <w:t xml:space="preserve"> الْأَرْضِ </w:t>
      </w:r>
      <w:r w:rsidR="00E5742D" w:rsidRPr="00C44833">
        <w:rPr>
          <w:rStyle w:val="libAieChar"/>
          <w:rtl/>
        </w:rPr>
        <w:t>أي</w:t>
      </w:r>
      <w:r w:rsidR="008062F6" w:rsidRPr="00C44833">
        <w:rPr>
          <w:rStyle w:val="libAieChar"/>
          <w:rFonts w:hint="cs"/>
          <w:rtl/>
        </w:rPr>
        <w:t>ٰ</w:t>
      </w:r>
      <w:r w:rsidR="008062F6" w:rsidRPr="00C44833">
        <w:rPr>
          <w:rStyle w:val="libAieChar"/>
          <w:rFonts w:hint="eastAsia"/>
          <w:rtl/>
        </w:rPr>
        <w:t>اتٌ</w:t>
      </w:r>
      <w:r w:rsidR="008062F6" w:rsidRPr="00C44833">
        <w:rPr>
          <w:rStyle w:val="libAieChar"/>
          <w:rtl/>
        </w:rPr>
        <w:t xml:space="preserve"> لِلْمُوقِنِ</w:t>
      </w:r>
      <w:r w:rsidR="008062F6" w:rsidRPr="00C44833">
        <w:rPr>
          <w:rStyle w:val="libAieChar"/>
          <w:rFonts w:hint="cs"/>
          <w:rtl/>
        </w:rPr>
        <w:t>ی</w:t>
      </w:r>
      <w:r w:rsidR="008062F6" w:rsidRPr="00C44833">
        <w:rPr>
          <w:rStyle w:val="libAieChar"/>
          <w:rFonts w:hint="eastAsia"/>
          <w:rtl/>
        </w:rPr>
        <w:t>نَ</w:t>
      </w:r>
      <w:r w:rsidR="008062F6" w:rsidRPr="00C44833">
        <w:rPr>
          <w:rStyle w:val="libAieChar"/>
          <w:rtl/>
        </w:rPr>
        <w:t xml:space="preserve">* وَ </w:t>
      </w:r>
      <w:r w:rsidR="00AE5F50" w:rsidRPr="00C44833">
        <w:rPr>
          <w:rStyle w:val="libAieChar"/>
          <w:rtl/>
        </w:rPr>
        <w:t>في</w:t>
      </w:r>
      <w:r w:rsidR="008062F6" w:rsidRPr="00C44833">
        <w:rPr>
          <w:rStyle w:val="libAieChar"/>
          <w:rtl/>
        </w:rPr>
        <w:t xml:space="preserve"> أَنْفُسِکُمْ أَ فَلاٰ تُبْصِرُونَ</w:t>
      </w:r>
      <w:r w:rsidRPr="00560572">
        <w:rPr>
          <w:rStyle w:val="libAlaemChar"/>
          <w:rtl/>
        </w:rPr>
        <w:t>)</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560572" w:rsidP="00C44833">
      <w:pPr>
        <w:pStyle w:val="libNormal"/>
        <w:rPr>
          <w:rtl/>
        </w:rPr>
      </w:pPr>
      <w:r w:rsidRPr="00560572">
        <w:rPr>
          <w:rStyle w:val="libAlaemChar"/>
          <w:rFonts w:hint="eastAsia"/>
          <w:rtl/>
        </w:rPr>
        <w:t>(</w:t>
      </w:r>
      <w:r w:rsidR="008062F6" w:rsidRPr="00C44833">
        <w:rPr>
          <w:rStyle w:val="libAieChar"/>
          <w:rFonts w:hint="eastAsia"/>
          <w:rtl/>
        </w:rPr>
        <w:t>کَلاّٰ</w:t>
      </w:r>
      <w:r w:rsidR="008062F6" w:rsidRPr="00C44833">
        <w:rPr>
          <w:rStyle w:val="libAieChar"/>
          <w:rtl/>
        </w:rPr>
        <w:t xml:space="preserve"> لَوْ تَعْلَمُونَ عِلْمَ </w:t>
      </w:r>
      <w:r w:rsidR="00444506" w:rsidRPr="00C44833">
        <w:rPr>
          <w:rStyle w:val="libAieChar"/>
          <w:rtl/>
        </w:rPr>
        <w:t>اليقین</w:t>
      </w:r>
      <w:r w:rsidR="008062F6" w:rsidRPr="00C44833">
        <w:rPr>
          <w:rStyle w:val="libAieChar"/>
          <w:rtl/>
        </w:rPr>
        <w:t>* لَتَرَوُنَّ الْجَحِ</w:t>
      </w:r>
      <w:r w:rsidR="008062F6" w:rsidRPr="00C44833">
        <w:rPr>
          <w:rStyle w:val="libAieChar"/>
          <w:rFonts w:hint="cs"/>
          <w:rtl/>
        </w:rPr>
        <w:t>ی</w:t>
      </w:r>
      <w:r w:rsidR="008062F6" w:rsidRPr="00C44833">
        <w:rPr>
          <w:rStyle w:val="libAieChar"/>
          <w:rFonts w:hint="eastAsia"/>
          <w:rtl/>
        </w:rPr>
        <w:t>مَ</w:t>
      </w:r>
      <w:r w:rsidR="008062F6" w:rsidRPr="00C44833">
        <w:rPr>
          <w:rStyle w:val="libAieChar"/>
          <w:rtl/>
        </w:rPr>
        <w:t>* ثُمَّ لَتَرَوُنَّهٰا عَ</w:t>
      </w:r>
      <w:r w:rsidR="008062F6" w:rsidRPr="00C44833">
        <w:rPr>
          <w:rStyle w:val="libAieChar"/>
          <w:rFonts w:hint="cs"/>
          <w:rtl/>
        </w:rPr>
        <w:t>یْ</w:t>
      </w:r>
      <w:r w:rsidR="008062F6" w:rsidRPr="00C44833">
        <w:rPr>
          <w:rStyle w:val="libAieChar"/>
          <w:rFonts w:hint="eastAsia"/>
          <w:rtl/>
        </w:rPr>
        <w:t>نَ</w:t>
      </w:r>
      <w:r w:rsidR="008062F6" w:rsidRPr="00C44833">
        <w:rPr>
          <w:rStyle w:val="libAieChar"/>
          <w:rtl/>
        </w:rPr>
        <w:t xml:space="preserve"> </w:t>
      </w:r>
      <w:r w:rsidR="00444506" w:rsidRPr="00C44833">
        <w:rPr>
          <w:rStyle w:val="libAieChar"/>
          <w:rtl/>
        </w:rPr>
        <w:t>اليقین</w:t>
      </w:r>
      <w:r w:rsidRPr="00560572">
        <w:rPr>
          <w:rStyle w:val="libAlaemChar"/>
          <w:rFonts w:hint="eastAsia"/>
          <w:rtl/>
        </w:rPr>
        <w:t>)</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C44833">
      <w:pPr>
        <w:pStyle w:val="libNormal"/>
        <w:rPr>
          <w:rtl/>
        </w:rPr>
      </w:pPr>
      <w:r>
        <w:rPr>
          <w:rFonts w:hint="eastAsia"/>
          <w:rtl/>
        </w:rPr>
        <w:t>تفس</w:t>
      </w:r>
      <w:r>
        <w:rPr>
          <w:rFonts w:hint="cs"/>
          <w:rtl/>
        </w:rPr>
        <w:t>ی</w:t>
      </w:r>
      <w:r>
        <w:rPr>
          <w:rFonts w:hint="eastAsia"/>
          <w:rtl/>
        </w:rPr>
        <w:t>ر</w:t>
      </w:r>
      <w:r>
        <w:rPr>
          <w:rtl/>
        </w:rPr>
        <w:t xml:space="preserve"> </w:t>
      </w:r>
      <w:r w:rsidR="00560572" w:rsidRPr="00C44833">
        <w:rPr>
          <w:rStyle w:val="libAlaemChar"/>
          <w:rtl/>
        </w:rPr>
        <w:t>(</w:t>
      </w:r>
      <w:r w:rsidRPr="00C44833">
        <w:rPr>
          <w:rStyle w:val="libAieChar"/>
          <w:rtl/>
        </w:rPr>
        <w:t xml:space="preserve">وَ </w:t>
      </w:r>
      <w:r w:rsidR="00AE5F50" w:rsidRPr="00C44833">
        <w:rPr>
          <w:rStyle w:val="libAieChar"/>
          <w:rtl/>
        </w:rPr>
        <w:t>في</w:t>
      </w:r>
      <w:r w:rsidRPr="00C44833">
        <w:rPr>
          <w:rStyle w:val="libAieChar"/>
          <w:rtl/>
        </w:rPr>
        <w:t xml:space="preserve"> الْأَرْضِ </w:t>
      </w:r>
      <w:r w:rsidR="00E5742D" w:rsidRPr="00C44833">
        <w:rPr>
          <w:rStyle w:val="libAieChar"/>
          <w:rtl/>
        </w:rPr>
        <w:t>أي</w:t>
      </w:r>
      <w:r w:rsidRPr="00C44833">
        <w:rPr>
          <w:rStyle w:val="libAieChar"/>
          <w:rFonts w:hint="cs"/>
          <w:rtl/>
        </w:rPr>
        <w:t>ٰ</w:t>
      </w:r>
      <w:r w:rsidRPr="00C44833">
        <w:rPr>
          <w:rStyle w:val="libAieChar"/>
          <w:rFonts w:hint="eastAsia"/>
          <w:rtl/>
        </w:rPr>
        <w:t>اتٌ</w:t>
      </w:r>
      <w:r w:rsidR="00560572" w:rsidRPr="00C44833">
        <w:rPr>
          <w:rStyle w:val="libAlaemChar"/>
          <w:rFonts w:hint="eastAsia"/>
          <w:rtl/>
        </w:rPr>
        <w:t>)</w:t>
      </w:r>
      <w:r>
        <w:rPr>
          <w:rtl/>
        </w:rPr>
        <w:t xml:space="preserve"> </w:t>
      </w:r>
      <w:r w:rsidR="00E5742D">
        <w:rPr>
          <w:rtl/>
        </w:rPr>
        <w:t>أي</w:t>
      </w:r>
      <w:r>
        <w:rPr>
          <w:rtl/>
        </w:rPr>
        <w:t xml:space="preserve"> دلائل تدلّ ع</w:t>
      </w:r>
      <w:r w:rsidR="00AE5F50">
        <w:rPr>
          <w:rtl/>
        </w:rPr>
        <w:t>ل</w:t>
      </w:r>
      <w:r w:rsidR="00C44833">
        <w:rPr>
          <w:rFonts w:hint="cs"/>
          <w:rtl/>
        </w:rPr>
        <w:t>ى</w:t>
      </w:r>
      <w:r>
        <w:rPr>
          <w:rtl/>
        </w:rPr>
        <w:t xml:space="preserve"> عظمه اللّه و علمه و قدرته و إرادته و وحدته و فرط رحمته</w:t>
      </w:r>
      <w:r w:rsidRPr="00C44833">
        <w:rPr>
          <w:rtl/>
        </w:rPr>
        <w:t xml:space="preserve">، </w:t>
      </w:r>
      <w:r w:rsidR="00560572" w:rsidRPr="00C44833">
        <w:rPr>
          <w:rtl/>
        </w:rPr>
        <w:t>(</w:t>
      </w:r>
      <w:r w:rsidRPr="00C44833">
        <w:rPr>
          <w:rtl/>
        </w:rPr>
        <w:t xml:space="preserve">وَ </w:t>
      </w:r>
      <w:r w:rsidR="00AE5F50" w:rsidRPr="00C44833">
        <w:rPr>
          <w:rtl/>
        </w:rPr>
        <w:t>في</w:t>
      </w:r>
      <w:r w:rsidRPr="00C44833">
        <w:rPr>
          <w:rtl/>
        </w:rPr>
        <w:t xml:space="preserve"> أَنْفُسِکُمْ</w:t>
      </w:r>
      <w:r w:rsidR="00560572" w:rsidRPr="00C44833">
        <w:rPr>
          <w:rtl/>
        </w:rPr>
        <w:t>)</w:t>
      </w:r>
      <w:r w:rsidRPr="00C44833">
        <w:rPr>
          <w:rtl/>
        </w:rPr>
        <w:t xml:space="preserve"> </w:t>
      </w:r>
      <w:r w:rsidR="00E5742D" w:rsidRPr="00C44833">
        <w:rPr>
          <w:rtl/>
        </w:rPr>
        <w:t>أي</w:t>
      </w:r>
      <w:r>
        <w:rPr>
          <w:rtl/>
        </w:rPr>
        <w:t xml:space="preserve"> و </w:t>
      </w:r>
      <w:r w:rsidR="00AE5F50">
        <w:rPr>
          <w:rtl/>
        </w:rPr>
        <w:t>في</w:t>
      </w:r>
      <w:r>
        <w:rPr>
          <w:rtl/>
        </w:rPr>
        <w:t xml:space="preserve"> أنفسکم </w:t>
      </w:r>
      <w:r w:rsidR="00E5742D">
        <w:rPr>
          <w:rtl/>
        </w:rPr>
        <w:t>أي</w:t>
      </w:r>
      <w:r>
        <w:rPr>
          <w:rFonts w:hint="eastAsia"/>
          <w:rtl/>
        </w:rPr>
        <w:t>ات</w:t>
      </w:r>
      <w:r>
        <w:rPr>
          <w:rtl/>
        </w:rPr>
        <w:t xml:space="preserve"> إذ ما </w:t>
      </w:r>
      <w:r w:rsidR="00AE5F50">
        <w:rPr>
          <w:rtl/>
        </w:rPr>
        <w:t>في</w:t>
      </w:r>
      <w:r>
        <w:rPr>
          <w:rtl/>
        </w:rPr>
        <w:t xml:space="preserve"> العالم </w:t>
      </w:r>
      <w:r w:rsidR="00DD1AF8">
        <w:rPr>
          <w:rtl/>
        </w:rPr>
        <w:t>شيء</w:t>
      </w:r>
      <w:r>
        <w:rPr>
          <w:rtl/>
        </w:rPr>
        <w:t xml:space="preserve"> الاّ و </w:t>
      </w:r>
      <w:r w:rsidR="00AE5F50">
        <w:rPr>
          <w:rtl/>
        </w:rPr>
        <w:t>في</w:t>
      </w:r>
      <w:r>
        <w:rPr>
          <w:rtl/>
        </w:rPr>
        <w:t xml:space="preserve"> الإنسان نظ</w:t>
      </w:r>
      <w:r>
        <w:rPr>
          <w:rFonts w:hint="cs"/>
          <w:rtl/>
        </w:rPr>
        <w:t>ی</w:t>
      </w:r>
      <w:r>
        <w:rPr>
          <w:rFonts w:hint="eastAsia"/>
          <w:rtl/>
        </w:rPr>
        <w:t>ر</w:t>
      </w:r>
      <w:r>
        <w:rPr>
          <w:rtl/>
        </w:rPr>
        <w:t xml:space="preserve"> </w:t>
      </w:r>
      <w:r>
        <w:rPr>
          <w:rFonts w:hint="cs"/>
          <w:rtl/>
        </w:rPr>
        <w:t>ی</w:t>
      </w:r>
      <w:r>
        <w:rPr>
          <w:rFonts w:hint="eastAsia"/>
          <w:rtl/>
        </w:rPr>
        <w:t>دلّ</w:t>
      </w:r>
      <w:r>
        <w:rPr>
          <w:rtl/>
        </w:rPr>
        <w:t xml:space="preserve"> دلالته، </w:t>
      </w:r>
      <w:r w:rsidR="00560572" w:rsidRPr="00C44833">
        <w:rPr>
          <w:rtl/>
        </w:rPr>
        <w:t>(</w:t>
      </w:r>
      <w:r w:rsidRPr="00C44833">
        <w:rPr>
          <w:rtl/>
        </w:rPr>
        <w:t xml:space="preserve">عِلْمَ </w:t>
      </w:r>
      <w:r w:rsidR="00444506" w:rsidRPr="00C44833">
        <w:rPr>
          <w:rtl/>
        </w:rPr>
        <w:t>اليقین</w:t>
      </w:r>
      <w:r w:rsidR="00560572" w:rsidRPr="00C44833">
        <w:rPr>
          <w:rFonts w:hint="eastAsia"/>
          <w:rtl/>
        </w:rPr>
        <w:t>)</w:t>
      </w:r>
      <w:r w:rsidRPr="00C44833">
        <w:rPr>
          <w:rtl/>
        </w:rPr>
        <w:t xml:space="preserve"> هو العلم</w:t>
      </w:r>
      <w:r>
        <w:rPr>
          <w:rtl/>
        </w:rPr>
        <w:t xml:space="preserve"> </w:t>
      </w:r>
      <w:r w:rsidR="00772E38">
        <w:rPr>
          <w:rtl/>
        </w:rPr>
        <w:t>الذي</w:t>
      </w:r>
      <w:r>
        <w:rPr>
          <w:rtl/>
        </w:rPr>
        <w:t xml:space="preserve"> </w:t>
      </w:r>
      <w:r>
        <w:rPr>
          <w:rFonts w:hint="cs"/>
          <w:rtl/>
        </w:rPr>
        <w:t>ی</w:t>
      </w:r>
      <w:r>
        <w:rPr>
          <w:rFonts w:hint="eastAsia"/>
          <w:rtl/>
        </w:rPr>
        <w:t>ثلج</w:t>
      </w:r>
      <w:r>
        <w:rPr>
          <w:rtl/>
        </w:rPr>
        <w:t xml:space="preserve"> به الصدر بعد </w:t>
      </w:r>
      <w:r>
        <w:rPr>
          <w:rFonts w:hint="eastAsia"/>
          <w:rtl/>
        </w:rPr>
        <w:t>اضطراب</w:t>
      </w:r>
      <w:r>
        <w:rPr>
          <w:rtl/>
        </w:rPr>
        <w:t xml:space="preserve"> الشکّ </w:t>
      </w:r>
      <w:r w:rsidR="00AE5F50">
        <w:rPr>
          <w:rtl/>
        </w:rPr>
        <w:t>في</w:t>
      </w:r>
      <w:r>
        <w:rPr>
          <w:rFonts w:hint="eastAsia"/>
          <w:rtl/>
        </w:rPr>
        <w:t>ه،</w:t>
      </w:r>
      <w:r>
        <w:rPr>
          <w:rtl/>
        </w:rPr>
        <w:t xml:space="preserve"> </w:t>
      </w:r>
      <w:r w:rsidR="00560572" w:rsidRPr="00C44833">
        <w:rPr>
          <w:rtl/>
        </w:rPr>
        <w:t>(</w:t>
      </w:r>
      <w:r w:rsidRPr="00C44833">
        <w:rPr>
          <w:rtl/>
        </w:rPr>
        <w:t>لَتَرَوُنَّ الْجَحِ</w:t>
      </w:r>
      <w:r w:rsidRPr="00C44833">
        <w:rPr>
          <w:rFonts w:hint="cs"/>
          <w:rtl/>
        </w:rPr>
        <w:t>ی</w:t>
      </w:r>
      <w:r w:rsidRPr="00C44833">
        <w:rPr>
          <w:rFonts w:hint="eastAsia"/>
          <w:rtl/>
        </w:rPr>
        <w:t>مَ</w:t>
      </w:r>
      <w:r w:rsidR="00560572" w:rsidRPr="00C44833">
        <w:rPr>
          <w:rFonts w:hint="eastAsia"/>
          <w:rtl/>
        </w:rPr>
        <w:t>)</w:t>
      </w:r>
      <w:r w:rsidRPr="00C44833">
        <w:rPr>
          <w:rtl/>
        </w:rPr>
        <w:t xml:space="preserve"> ح</w:t>
      </w:r>
      <w:r w:rsidRPr="00C44833">
        <w:rPr>
          <w:rFonts w:hint="cs"/>
          <w:rtl/>
        </w:rPr>
        <w:t>ی</w:t>
      </w:r>
      <w:r w:rsidRPr="00C44833">
        <w:rPr>
          <w:rFonts w:hint="eastAsia"/>
          <w:rtl/>
        </w:rPr>
        <w:t>ن</w:t>
      </w:r>
      <w:r w:rsidRPr="00C44833">
        <w:rPr>
          <w:rtl/>
        </w:rPr>
        <w:t xml:space="preserve"> تبرز الجح</w:t>
      </w:r>
      <w:r w:rsidRPr="00C44833">
        <w:rPr>
          <w:rFonts w:hint="cs"/>
          <w:rtl/>
        </w:rPr>
        <w:t>ی</w:t>
      </w:r>
      <w:r w:rsidRPr="00C44833">
        <w:rPr>
          <w:rFonts w:hint="eastAsia"/>
          <w:rtl/>
        </w:rPr>
        <w:t>م</w:t>
      </w:r>
      <w:r>
        <w:rPr>
          <w:rtl/>
        </w:rPr>
        <w:t xml:space="preserve"> </w:t>
      </w:r>
      <w:r w:rsidR="00AE5F50">
        <w:rPr>
          <w:rtl/>
        </w:rPr>
        <w:t>في</w:t>
      </w:r>
      <w:r>
        <w:rPr>
          <w:rtl/>
        </w:rPr>
        <w:t xml:space="preserve"> ا</w:t>
      </w:r>
      <w:r w:rsidR="00D36E79" w:rsidRPr="00D36E79">
        <w:rPr>
          <w:rtl/>
        </w:rPr>
        <w:t>لقي</w:t>
      </w:r>
      <w:r w:rsidR="00066653">
        <w:rPr>
          <w:rtl/>
        </w:rPr>
        <w:t>امة</w:t>
      </w:r>
      <w:r>
        <w:rPr>
          <w:rtl/>
        </w:rPr>
        <w:t xml:space="preserve"> قبل دخولهم </w:t>
      </w:r>
      <w:r w:rsidR="00E5742D" w:rsidRPr="00C44833">
        <w:rPr>
          <w:rtl/>
        </w:rPr>
        <w:t>أي</w:t>
      </w:r>
      <w:r w:rsidRPr="00C44833">
        <w:rPr>
          <w:rFonts w:hint="eastAsia"/>
          <w:rtl/>
        </w:rPr>
        <w:t>اها،</w:t>
      </w:r>
      <w:r w:rsidRPr="00C44833">
        <w:rPr>
          <w:rtl/>
        </w:rPr>
        <w:t xml:space="preserve"> </w:t>
      </w:r>
      <w:r w:rsidR="00560572" w:rsidRPr="00C44833">
        <w:rPr>
          <w:rtl/>
        </w:rPr>
        <w:t>(</w:t>
      </w:r>
      <w:r w:rsidRPr="00C44833">
        <w:rPr>
          <w:rtl/>
        </w:rPr>
        <w:t>ثُمَّ لَتَرَوُنَّهٰا</w:t>
      </w:r>
      <w:r w:rsidR="00560572" w:rsidRPr="00C44833">
        <w:rPr>
          <w:rtl/>
        </w:rPr>
        <w:t>)</w:t>
      </w:r>
      <w:r>
        <w:rPr>
          <w:rtl/>
        </w:rPr>
        <w:t xml:space="preserve"> بعد الدخول </w:t>
      </w:r>
      <w:r w:rsidR="00EB4416">
        <w:rPr>
          <w:rtl/>
        </w:rPr>
        <w:t>اليه</w:t>
      </w:r>
      <w:r>
        <w:rPr>
          <w:rFonts w:hint="eastAsia"/>
          <w:rtl/>
        </w:rPr>
        <w:t>ا</w:t>
      </w:r>
      <w:r>
        <w:rPr>
          <w:rtl/>
        </w:rPr>
        <w:t xml:space="preserve"> </w:t>
      </w:r>
      <w:r w:rsidR="00560572" w:rsidRPr="00C44833">
        <w:rPr>
          <w:rtl/>
        </w:rPr>
        <w:t>(</w:t>
      </w:r>
      <w:r w:rsidRPr="00C44833">
        <w:rPr>
          <w:rtl/>
        </w:rPr>
        <w:t>عَ</w:t>
      </w:r>
      <w:r w:rsidRPr="00C44833">
        <w:rPr>
          <w:rFonts w:hint="cs"/>
          <w:rtl/>
        </w:rPr>
        <w:t>یْ</w:t>
      </w:r>
      <w:r w:rsidRPr="00C44833">
        <w:rPr>
          <w:rFonts w:hint="eastAsia"/>
          <w:rtl/>
        </w:rPr>
        <w:t>نَ</w:t>
      </w:r>
      <w:r w:rsidRPr="00C44833">
        <w:rPr>
          <w:rtl/>
        </w:rPr>
        <w:t xml:space="preserve"> </w:t>
      </w:r>
      <w:r w:rsidR="00444506" w:rsidRPr="00C44833">
        <w:rPr>
          <w:rtl/>
        </w:rPr>
        <w:t>اليقین</w:t>
      </w:r>
      <w:r w:rsidR="00560572" w:rsidRPr="00C44833">
        <w:rPr>
          <w:rFonts w:hint="eastAsia"/>
          <w:rtl/>
        </w:rPr>
        <w:t>)</w:t>
      </w:r>
      <w:r w:rsidRPr="00C44833">
        <w:rPr>
          <w:rtl/>
        </w:rPr>
        <w:t xml:space="preserve"> جعل بعض</w:t>
      </w:r>
      <w:r>
        <w:rPr>
          <w:rtl/>
        </w:rPr>
        <w:t xml:space="preserve"> المحقق</w:t>
      </w:r>
      <w:r>
        <w:rPr>
          <w:rFonts w:hint="cs"/>
          <w:rtl/>
        </w:rPr>
        <w:t>ی</w:t>
      </w:r>
      <w:r>
        <w:rPr>
          <w:rFonts w:hint="eastAsia"/>
          <w:rtl/>
        </w:rPr>
        <w:t>ن</w:t>
      </w:r>
      <w:r>
        <w:rPr>
          <w:rtl/>
        </w:rPr>
        <w:t xml:space="preserve"> ل</w:t>
      </w:r>
      <w:r w:rsidR="00AE5F50">
        <w:rPr>
          <w:rtl/>
        </w:rPr>
        <w:t>لي</w:t>
      </w:r>
      <w:r>
        <w:rPr>
          <w:rFonts w:hint="eastAsia"/>
          <w:rtl/>
        </w:rPr>
        <w:t>ق</w:t>
      </w:r>
      <w:r>
        <w:rPr>
          <w:rFonts w:hint="cs"/>
          <w:rtl/>
        </w:rPr>
        <w:t>ی</w:t>
      </w:r>
      <w:r>
        <w:rPr>
          <w:rFonts w:hint="eastAsia"/>
          <w:rtl/>
        </w:rPr>
        <w:t>ن</w:t>
      </w:r>
      <w:r>
        <w:rPr>
          <w:rtl/>
        </w:rPr>
        <w:t xml:space="preserve"> ثلاث درجات:</w:t>
      </w:r>
    </w:p>
    <w:p w:rsidR="00C10AE1" w:rsidRDefault="008062F6" w:rsidP="00C44833">
      <w:pPr>
        <w:pStyle w:val="libNormal"/>
        <w:rPr>
          <w:rtl/>
        </w:rPr>
      </w:pPr>
      <w:r>
        <w:rPr>
          <w:rFonts w:hint="eastAsia"/>
          <w:rtl/>
        </w:rPr>
        <w:t>الأو</w:t>
      </w:r>
      <w:r w:rsidR="00AE5F50">
        <w:rPr>
          <w:rFonts w:hint="eastAsia"/>
          <w:rtl/>
        </w:rPr>
        <w:t>ل</w:t>
      </w:r>
      <w:r w:rsidR="00C44833">
        <w:rPr>
          <w:rFonts w:hint="cs"/>
          <w:rtl/>
        </w:rPr>
        <w:t>ى</w:t>
      </w:r>
      <w:r>
        <w:rPr>
          <w:rtl/>
        </w:rPr>
        <w:t xml:space="preserve">: علم </w:t>
      </w:r>
      <w:r w:rsidR="00444506">
        <w:rPr>
          <w:rtl/>
        </w:rPr>
        <w:t>اليقین</w:t>
      </w:r>
      <w:r>
        <w:rPr>
          <w:rtl/>
        </w:rPr>
        <w:t xml:space="preserve"> و هو العلم </w:t>
      </w:r>
      <w:r w:rsidR="00772E38">
        <w:rPr>
          <w:rtl/>
        </w:rPr>
        <w:t>الذي</w:t>
      </w:r>
      <w:r>
        <w:rPr>
          <w:rtl/>
        </w:rPr>
        <w:t xml:space="preserve"> حصل بالد</w:t>
      </w:r>
      <w:r w:rsidR="00AE5F50">
        <w:rPr>
          <w:rtl/>
        </w:rPr>
        <w:t>لي</w:t>
      </w:r>
      <w:r>
        <w:rPr>
          <w:rFonts w:hint="eastAsia"/>
          <w:rtl/>
        </w:rPr>
        <w:t>ل</w:t>
      </w:r>
      <w:r>
        <w:rPr>
          <w:rtl/>
        </w:rPr>
        <w:t xml:space="preserve"> کمن علم وجود النار ب</w:t>
      </w:r>
      <w:r w:rsidR="007B5953">
        <w:rPr>
          <w:rtl/>
        </w:rPr>
        <w:t>رؤیة</w:t>
      </w:r>
      <w:r>
        <w:rPr>
          <w:rtl/>
        </w:rPr>
        <w:t xml:space="preserve"> الدخان.</w:t>
      </w:r>
    </w:p>
    <w:p w:rsidR="00C10AE1" w:rsidRDefault="008062F6" w:rsidP="008062F6">
      <w:pPr>
        <w:pStyle w:val="libNormal"/>
        <w:rPr>
          <w:rtl/>
        </w:rPr>
      </w:pPr>
      <w:r>
        <w:rPr>
          <w:rFonts w:hint="eastAsia"/>
          <w:rtl/>
        </w:rPr>
        <w:t>و</w:t>
      </w:r>
      <w:r>
        <w:rPr>
          <w:rtl/>
        </w:rPr>
        <w:t xml:space="preserve"> ال</w:t>
      </w:r>
      <w:r w:rsidR="005476FA">
        <w:rPr>
          <w:rtl/>
        </w:rPr>
        <w:t>ثانية</w:t>
      </w:r>
      <w:r>
        <w:rPr>
          <w:rtl/>
        </w:rPr>
        <w:t>: ع</w:t>
      </w:r>
      <w:r>
        <w:rPr>
          <w:rFonts w:hint="cs"/>
          <w:rtl/>
        </w:rPr>
        <w:t>ی</w:t>
      </w:r>
      <w:r>
        <w:rPr>
          <w:rFonts w:hint="eastAsia"/>
          <w:rtl/>
        </w:rPr>
        <w:t>ن</w:t>
      </w:r>
      <w:r>
        <w:rPr>
          <w:rtl/>
        </w:rPr>
        <w:t xml:space="preserve"> </w:t>
      </w:r>
      <w:r w:rsidR="00444506">
        <w:rPr>
          <w:rtl/>
        </w:rPr>
        <w:t>اليقین</w:t>
      </w:r>
      <w:r>
        <w:rPr>
          <w:rtl/>
        </w:rPr>
        <w:t xml:space="preserve"> و هو إذا وصل حدّ ال</w:t>
      </w:r>
      <w:r w:rsidR="00FC4BC0">
        <w:rPr>
          <w:rtl/>
        </w:rPr>
        <w:t>م</w:t>
      </w:r>
      <w:r w:rsidR="007A1F57">
        <w:rPr>
          <w:rtl/>
        </w:rPr>
        <w:t>شاهد</w:t>
      </w:r>
      <w:r w:rsidR="00444506">
        <w:rPr>
          <w:rtl/>
        </w:rPr>
        <w:t>ة</w:t>
      </w:r>
      <w:r>
        <w:rPr>
          <w:rtl/>
        </w:rPr>
        <w:t xml:space="preserve"> کمن ر</w:t>
      </w:r>
      <w:r w:rsidR="00E5742D">
        <w:rPr>
          <w:rtl/>
        </w:rPr>
        <w:t>أي</w:t>
      </w:r>
      <w:r>
        <w:rPr>
          <w:rtl/>
        </w:rPr>
        <w:t xml:space="preserve"> النار.</w:t>
      </w:r>
    </w:p>
    <w:p w:rsidR="00C10AE1" w:rsidRDefault="008062F6" w:rsidP="008062F6">
      <w:pPr>
        <w:pStyle w:val="libNormal"/>
        <w:rPr>
          <w:rtl/>
        </w:rPr>
      </w:pPr>
      <w:r>
        <w:rPr>
          <w:rFonts w:hint="eastAsia"/>
          <w:rtl/>
        </w:rPr>
        <w:t>و</w:t>
      </w:r>
      <w:r>
        <w:rPr>
          <w:rtl/>
        </w:rPr>
        <w:t xml:space="preserve"> ال</w:t>
      </w:r>
      <w:r w:rsidR="005C33D8">
        <w:rPr>
          <w:rtl/>
        </w:rPr>
        <w:t>ثالثة</w:t>
      </w:r>
      <w:r>
        <w:rPr>
          <w:rtl/>
        </w:rPr>
        <w:t xml:space="preserve">: حقّ </w:t>
      </w:r>
      <w:r w:rsidR="00444506">
        <w:rPr>
          <w:rtl/>
        </w:rPr>
        <w:t>اليقین</w:t>
      </w:r>
      <w:r>
        <w:rPr>
          <w:rtl/>
        </w:rPr>
        <w:t xml:space="preserve"> و هو کمن دخل النار و اتّصف بصفاتها.</w:t>
      </w:r>
    </w:p>
    <w:p w:rsidR="00C44833" w:rsidRDefault="00066653" w:rsidP="00C44833">
      <w:pPr>
        <w:pStyle w:val="libLine"/>
        <w:rPr>
          <w:rtl/>
        </w:rPr>
      </w:pPr>
      <w:r>
        <w:rPr>
          <w:rFonts w:hint="eastAsia"/>
          <w:rtl/>
        </w:rPr>
        <w:t>____________________</w:t>
      </w:r>
    </w:p>
    <w:p w:rsidR="00C10AE1" w:rsidRDefault="00066653" w:rsidP="00C44833">
      <w:pPr>
        <w:pStyle w:val="libFootnote0"/>
        <w:rPr>
          <w:rtl/>
        </w:rPr>
      </w:pPr>
      <w:r>
        <w:rPr>
          <w:rtl/>
        </w:rPr>
        <w:t>(1)</w:t>
      </w:r>
      <w:r w:rsidR="008062F6">
        <w:rPr>
          <w:rtl/>
        </w:rPr>
        <w:t xml:space="preserve"> ق:کتاب الأخلاق</w:t>
      </w:r>
      <w:r w:rsidR="00C44833">
        <w:rPr>
          <w:rFonts w:hint="cs"/>
          <w:rtl/>
        </w:rPr>
        <w:t>/</w:t>
      </w:r>
      <w:r>
        <w:rPr>
          <w:rtl/>
        </w:rPr>
        <w:t>56</w:t>
      </w:r>
      <w:r w:rsidR="008062F6">
        <w:rPr>
          <w:rtl/>
        </w:rPr>
        <w:t>/</w:t>
      </w:r>
      <w:r>
        <w:rPr>
          <w:rtl/>
        </w:rPr>
        <w:t>15</w:t>
      </w:r>
      <w:r w:rsidR="008062F6">
        <w:rPr>
          <w:rtl/>
        </w:rPr>
        <w:t>،ج:</w:t>
      </w:r>
      <w:r>
        <w:rPr>
          <w:rtl/>
        </w:rPr>
        <w:t>130</w:t>
      </w:r>
      <w:r w:rsidR="008062F6">
        <w:rPr>
          <w:rtl/>
        </w:rPr>
        <w:t>/</w:t>
      </w:r>
      <w:r>
        <w:rPr>
          <w:rtl/>
        </w:rPr>
        <w:t>70</w:t>
      </w:r>
      <w:r w:rsidR="008062F6">
        <w:rPr>
          <w:rtl/>
        </w:rPr>
        <w:t>.</w:t>
      </w:r>
    </w:p>
    <w:p w:rsidR="00C10AE1" w:rsidRDefault="00066653" w:rsidP="00C44833">
      <w:pPr>
        <w:pStyle w:val="libFootnote0"/>
        <w:rPr>
          <w:rtl/>
        </w:rPr>
      </w:pPr>
      <w:r>
        <w:rPr>
          <w:rtl/>
        </w:rPr>
        <w:t>(2)</w:t>
      </w:r>
      <w:r w:rsidR="008062F6">
        <w:rPr>
          <w:rtl/>
        </w:rPr>
        <w:t xml:space="preserve"> </w:t>
      </w:r>
      <w:r w:rsidR="0078437F">
        <w:rPr>
          <w:rtl/>
        </w:rPr>
        <w:t>سورة</w:t>
      </w:r>
      <w:r w:rsidR="008062F6">
        <w:rPr>
          <w:rtl/>
        </w:rPr>
        <w:t xml:space="preserve"> الذار</w:t>
      </w:r>
      <w:r w:rsidR="008062F6">
        <w:rPr>
          <w:rFonts w:hint="cs"/>
          <w:rtl/>
        </w:rPr>
        <w:t>ی</w:t>
      </w:r>
      <w:r w:rsidR="008062F6">
        <w:rPr>
          <w:rFonts w:hint="eastAsia"/>
          <w:rtl/>
        </w:rPr>
        <w:t>ات</w:t>
      </w:r>
      <w:r w:rsidR="008062F6">
        <w:rPr>
          <w:rtl/>
        </w:rPr>
        <w:t>/ال</w:t>
      </w:r>
      <w:r w:rsidR="00E5742D">
        <w:rPr>
          <w:rtl/>
        </w:rPr>
        <w:t>أي</w:t>
      </w:r>
      <w:r w:rsidR="00AE5F50">
        <w:rPr>
          <w:rtl/>
        </w:rPr>
        <w:t>ة</w:t>
      </w:r>
      <w:r w:rsidR="008062F6">
        <w:rPr>
          <w:rtl/>
        </w:rPr>
        <w:t xml:space="preserve"> </w:t>
      </w:r>
      <w:r>
        <w:rPr>
          <w:rtl/>
        </w:rPr>
        <w:t>20</w:t>
      </w:r>
      <w:r w:rsidR="008062F6">
        <w:rPr>
          <w:rtl/>
        </w:rPr>
        <w:t xml:space="preserve"> و </w:t>
      </w:r>
      <w:r>
        <w:rPr>
          <w:rtl/>
        </w:rPr>
        <w:t>21</w:t>
      </w:r>
      <w:r w:rsidR="008062F6">
        <w:rPr>
          <w:rtl/>
        </w:rPr>
        <w:t>.</w:t>
      </w:r>
    </w:p>
    <w:p w:rsidR="00F46807" w:rsidRDefault="00066653" w:rsidP="00C44833">
      <w:pPr>
        <w:pStyle w:val="libFootnote0"/>
        <w:rPr>
          <w:rtl/>
        </w:rPr>
      </w:pPr>
      <w:r>
        <w:rPr>
          <w:rtl/>
        </w:rPr>
        <w:t>(3)</w:t>
      </w:r>
      <w:r w:rsidR="008062F6">
        <w:rPr>
          <w:rtl/>
        </w:rPr>
        <w:t xml:space="preserve"> </w:t>
      </w:r>
      <w:r w:rsidR="0078437F">
        <w:rPr>
          <w:rtl/>
        </w:rPr>
        <w:t>سورة</w:t>
      </w:r>
      <w:r w:rsidR="008062F6">
        <w:rPr>
          <w:rtl/>
        </w:rPr>
        <w:t xml:space="preserve"> التکاثر/ال</w:t>
      </w:r>
      <w:r w:rsidR="00E5742D">
        <w:rPr>
          <w:rtl/>
        </w:rPr>
        <w:t>أي</w:t>
      </w:r>
      <w:r w:rsidR="00AE5F50">
        <w:rPr>
          <w:rtl/>
        </w:rPr>
        <w:t>ة</w:t>
      </w:r>
      <w:r w:rsidR="008062F6">
        <w:rPr>
          <w:rtl/>
        </w:rPr>
        <w:t xml:space="preserve"> </w:t>
      </w:r>
      <w:r>
        <w:rPr>
          <w:rtl/>
        </w:rPr>
        <w:t>5</w:t>
      </w:r>
      <w:r w:rsidR="008062F6">
        <w:rPr>
          <w:rtl/>
        </w:rPr>
        <w:t>-</w:t>
      </w:r>
      <w:r>
        <w:rPr>
          <w:rtl/>
        </w:rPr>
        <w:t>7</w:t>
      </w:r>
      <w:r w:rsidR="008062F6">
        <w:rPr>
          <w:rtl/>
        </w:rPr>
        <w:t>.</w:t>
      </w:r>
    </w:p>
    <w:p w:rsidR="00F46807" w:rsidRPr="009B6FC6" w:rsidRDefault="00F46807" w:rsidP="00F46807">
      <w:pPr>
        <w:pStyle w:val="libNormal"/>
        <w:rPr>
          <w:rtl/>
        </w:rPr>
      </w:pPr>
      <w:r w:rsidRPr="009B6FC6">
        <w:rPr>
          <w:rFonts w:hint="eastAsia"/>
          <w:rtl/>
        </w:rPr>
        <w:br w:type="page"/>
      </w:r>
    </w:p>
    <w:p w:rsidR="00C44833" w:rsidRDefault="00BE14E3" w:rsidP="00C44833">
      <w:pPr>
        <w:pStyle w:val="libNormal"/>
        <w:rPr>
          <w:rtl/>
        </w:rPr>
      </w:pPr>
      <w:r w:rsidRPr="00BE14E3">
        <w:rPr>
          <w:rStyle w:val="libBold1Char"/>
          <w:rFonts w:hint="eastAsia"/>
          <w:rtl/>
        </w:rPr>
        <w:t>الکافي</w:t>
      </w:r>
      <w:r w:rsidR="008062F6">
        <w:rPr>
          <w:rtl/>
        </w:rPr>
        <w:t xml:space="preserve">:عن الوشّا عن </w:t>
      </w:r>
      <w:r w:rsidR="00066653">
        <w:rPr>
          <w:rtl/>
        </w:rPr>
        <w:t>أبي</w:t>
      </w:r>
      <w:r w:rsidR="008062F6">
        <w:rPr>
          <w:rtl/>
        </w:rPr>
        <w:t xml:space="preserve"> الحسن </w:t>
      </w:r>
      <w:r w:rsidRPr="00BE14E3">
        <w:rPr>
          <w:rStyle w:val="libAlaemChar"/>
          <w:rtl/>
        </w:rPr>
        <w:t>عليه‌السلام</w:t>
      </w:r>
      <w:r w:rsidR="008062F6">
        <w:rPr>
          <w:rtl/>
        </w:rPr>
        <w:t xml:space="preserve"> قال:سمعته </w:t>
      </w:r>
      <w:r w:rsidR="008062F6">
        <w:rPr>
          <w:rFonts w:hint="cs"/>
          <w:rtl/>
        </w:rPr>
        <w:t>ی</w:t>
      </w:r>
      <w:r w:rsidR="008062F6">
        <w:rPr>
          <w:rFonts w:hint="eastAsia"/>
          <w:rtl/>
        </w:rPr>
        <w:t>قول</w:t>
      </w:r>
      <w:r w:rsidR="008062F6">
        <w:rPr>
          <w:rtl/>
        </w:rPr>
        <w:t>: ال</w:t>
      </w:r>
      <w:r w:rsidR="00E5742D">
        <w:rPr>
          <w:rtl/>
        </w:rPr>
        <w:t>أي</w:t>
      </w:r>
      <w:r w:rsidR="008062F6">
        <w:rPr>
          <w:rFonts w:hint="eastAsia"/>
          <w:rtl/>
        </w:rPr>
        <w:t>مان</w:t>
      </w:r>
      <w:r w:rsidR="008062F6">
        <w:rPr>
          <w:rtl/>
        </w:rPr>
        <w:t xml:space="preserve"> فوق الإسلام ب</w:t>
      </w:r>
      <w:r w:rsidR="00D566DF">
        <w:rPr>
          <w:rtl/>
        </w:rPr>
        <w:t>درجة</w:t>
      </w:r>
      <w:r w:rsidR="008062F6">
        <w:rPr>
          <w:rtl/>
        </w:rPr>
        <w:t>،و التقو</w:t>
      </w:r>
      <w:r w:rsidR="008062F6">
        <w:rPr>
          <w:rFonts w:hint="cs"/>
          <w:rtl/>
        </w:rPr>
        <w:t>ی</w:t>
      </w:r>
      <w:r w:rsidR="008062F6">
        <w:rPr>
          <w:rtl/>
        </w:rPr>
        <w:t xml:space="preserve"> فوق ال</w:t>
      </w:r>
      <w:r w:rsidR="00E5742D">
        <w:rPr>
          <w:rtl/>
        </w:rPr>
        <w:t>أي</w:t>
      </w:r>
      <w:r w:rsidR="008062F6">
        <w:rPr>
          <w:rFonts w:hint="eastAsia"/>
          <w:rtl/>
        </w:rPr>
        <w:t>مان</w:t>
      </w:r>
      <w:r w:rsidR="008062F6">
        <w:rPr>
          <w:rtl/>
        </w:rPr>
        <w:t xml:space="preserve"> ب</w:t>
      </w:r>
      <w:r w:rsidR="00D566DF">
        <w:rPr>
          <w:rtl/>
        </w:rPr>
        <w:t>درجة</w:t>
      </w:r>
      <w:r w:rsidR="008062F6">
        <w:rPr>
          <w:rtl/>
        </w:rPr>
        <w:t xml:space="preserve">،و </w:t>
      </w:r>
      <w:r w:rsidR="00444506">
        <w:rPr>
          <w:rtl/>
        </w:rPr>
        <w:t>اليقین</w:t>
      </w:r>
      <w:r w:rsidR="008062F6">
        <w:rPr>
          <w:rtl/>
        </w:rPr>
        <w:t xml:space="preserve"> فوق التقو</w:t>
      </w:r>
      <w:r w:rsidR="008062F6">
        <w:rPr>
          <w:rFonts w:hint="cs"/>
          <w:rtl/>
        </w:rPr>
        <w:t>ی</w:t>
      </w:r>
      <w:r w:rsidR="008062F6">
        <w:rPr>
          <w:rtl/>
        </w:rPr>
        <w:t xml:space="preserve"> ب</w:t>
      </w:r>
      <w:r w:rsidR="00D566DF">
        <w:rPr>
          <w:rtl/>
        </w:rPr>
        <w:t>درجة</w:t>
      </w:r>
      <w:r w:rsidR="008062F6">
        <w:rPr>
          <w:rtl/>
        </w:rPr>
        <w:t xml:space="preserve"> و ما قسم </w:t>
      </w:r>
      <w:r w:rsidR="00AE5F50">
        <w:rPr>
          <w:rtl/>
        </w:rPr>
        <w:t>في</w:t>
      </w:r>
      <w:r w:rsidR="008062F6">
        <w:rPr>
          <w:rtl/>
        </w:rPr>
        <w:t xml:space="preserve"> الناس </w:t>
      </w:r>
      <w:r w:rsidR="00DD1AF8">
        <w:rPr>
          <w:rtl/>
        </w:rPr>
        <w:t>شيء</w:t>
      </w:r>
      <w:r w:rsidR="008062F6">
        <w:rPr>
          <w:rtl/>
        </w:rPr>
        <w:t xml:space="preserve"> أقلّ من </w:t>
      </w:r>
      <w:r w:rsidR="00444506">
        <w:rPr>
          <w:rtl/>
        </w:rPr>
        <w:t>اليقین</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C44833">
      <w:pPr>
        <w:pStyle w:val="libNormal"/>
        <w:rPr>
          <w:rtl/>
        </w:rPr>
      </w:pPr>
      <w:r>
        <w:rPr>
          <w:rFonts w:hint="eastAsia"/>
          <w:rtl/>
        </w:rPr>
        <w:t>و</w:t>
      </w:r>
      <w:r>
        <w:rPr>
          <w:rtl/>
        </w:rPr>
        <w:t xml:space="preserve"> </w:t>
      </w:r>
      <w:r w:rsidR="00ED1C08">
        <w:rPr>
          <w:rtl/>
        </w:rPr>
        <w:t>رو</w:t>
      </w:r>
      <w:r w:rsidR="00C44833">
        <w:rPr>
          <w:rFonts w:hint="cs"/>
          <w:rtl/>
        </w:rPr>
        <w:t>ى</w:t>
      </w:r>
      <w:r>
        <w:rPr>
          <w:rtl/>
        </w:rPr>
        <w:t xml:space="preserve"> مثله </w:t>
      </w:r>
      <w:r>
        <w:rPr>
          <w:rFonts w:hint="cs"/>
          <w:rtl/>
        </w:rPr>
        <w:t>ی</w:t>
      </w:r>
      <w:r>
        <w:rPr>
          <w:rFonts w:hint="eastAsia"/>
          <w:rtl/>
        </w:rPr>
        <w:t>ونس</w:t>
      </w:r>
      <w:r>
        <w:rPr>
          <w:rtl/>
        </w:rPr>
        <w:t xml:space="preserve"> عن الرضا </w:t>
      </w:r>
      <w:r w:rsidR="00BE14E3" w:rsidRPr="00BE14E3">
        <w:rPr>
          <w:rStyle w:val="libAlaemChar"/>
          <w:rtl/>
        </w:rPr>
        <w:t>عليه‌السلام</w:t>
      </w:r>
      <w:r>
        <w:rPr>
          <w:rtl/>
        </w:rPr>
        <w:t xml:space="preserve"> و ز</w:t>
      </w:r>
      <w:r>
        <w:rPr>
          <w:rFonts w:hint="cs"/>
          <w:rtl/>
        </w:rPr>
        <w:t>ی</w:t>
      </w:r>
      <w:r>
        <w:rPr>
          <w:rFonts w:hint="eastAsia"/>
          <w:rtl/>
        </w:rPr>
        <w:t>د</w:t>
      </w:r>
      <w:r>
        <w:rPr>
          <w:rtl/>
        </w:rPr>
        <w:t xml:space="preserve"> </w:t>
      </w:r>
      <w:r w:rsidR="00AE5F50">
        <w:rPr>
          <w:rtl/>
        </w:rPr>
        <w:t>في</w:t>
      </w:r>
      <w:r>
        <w:rPr>
          <w:rFonts w:hint="eastAsia"/>
          <w:rtl/>
        </w:rPr>
        <w:t>ه</w:t>
      </w:r>
      <w:r>
        <w:rPr>
          <w:rtl/>
        </w:rPr>
        <w:t>:قال: قلت:ف</w:t>
      </w:r>
      <w:r w:rsidR="00E5742D">
        <w:rPr>
          <w:rtl/>
        </w:rPr>
        <w:t>أي</w:t>
      </w:r>
      <w:r>
        <w:rPr>
          <w:rtl/>
        </w:rPr>
        <w:t xml:space="preserve"> </w:t>
      </w:r>
      <w:r w:rsidR="00DD1AF8">
        <w:rPr>
          <w:rtl/>
        </w:rPr>
        <w:t>شيء</w:t>
      </w:r>
      <w:r>
        <w:rPr>
          <w:rtl/>
        </w:rPr>
        <w:t xml:space="preserve"> </w:t>
      </w:r>
      <w:r w:rsidR="00444506">
        <w:rPr>
          <w:rtl/>
        </w:rPr>
        <w:t>اليقین</w:t>
      </w:r>
      <w:r>
        <w:rPr>
          <w:rFonts w:hint="eastAsia"/>
          <w:rtl/>
        </w:rPr>
        <w:t>؟</w:t>
      </w:r>
      <w:r>
        <w:rPr>
          <w:rtl/>
        </w:rPr>
        <w:t xml:space="preserve"> قال </w:t>
      </w:r>
      <w:r w:rsidR="00BE14E3" w:rsidRPr="00BE14E3">
        <w:rPr>
          <w:rStyle w:val="libAlaemChar"/>
          <w:rtl/>
        </w:rPr>
        <w:t>عليه‌السلام</w:t>
      </w:r>
      <w:r>
        <w:rPr>
          <w:rtl/>
        </w:rPr>
        <w:t>:التوکّل ع</w:t>
      </w:r>
      <w:r w:rsidR="00AE5F50">
        <w:rPr>
          <w:rtl/>
        </w:rPr>
        <w:t>ل</w:t>
      </w:r>
      <w:r w:rsidR="00C44833">
        <w:rPr>
          <w:rFonts w:hint="cs"/>
          <w:rtl/>
        </w:rPr>
        <w:t>ى</w:t>
      </w:r>
      <w:r>
        <w:rPr>
          <w:rtl/>
        </w:rPr>
        <w:t xml:space="preserve"> اللّه و التس</w:t>
      </w:r>
      <w:r w:rsidR="00AE5F50">
        <w:rPr>
          <w:rtl/>
        </w:rPr>
        <w:t>لي</w:t>
      </w:r>
      <w:r>
        <w:rPr>
          <w:rFonts w:hint="eastAsia"/>
          <w:rtl/>
        </w:rPr>
        <w:t>م</w:t>
      </w:r>
      <w:r>
        <w:rPr>
          <w:rtl/>
        </w:rPr>
        <w:t xml:space="preserve"> للّه و الرضا بقضاء اللّه و التفو</w:t>
      </w:r>
      <w:r>
        <w:rPr>
          <w:rFonts w:hint="cs"/>
          <w:rtl/>
        </w:rPr>
        <w:t>ی</w:t>
      </w:r>
      <w:r>
        <w:rPr>
          <w:rFonts w:hint="eastAsia"/>
          <w:rtl/>
        </w:rPr>
        <w:t>ض</w:t>
      </w:r>
      <w:r>
        <w:rPr>
          <w:rtl/>
        </w:rPr>
        <w:t xml:space="preserve"> </w:t>
      </w:r>
      <w:r w:rsidR="00444506">
        <w:rPr>
          <w:rtl/>
        </w:rPr>
        <w:t>الى</w:t>
      </w:r>
      <w:r>
        <w:rPr>
          <w:rtl/>
        </w:rPr>
        <w:t xml:space="preserve"> اللّه،قلت:</w:t>
      </w:r>
      <w:r w:rsidR="00C44833">
        <w:rPr>
          <w:rFonts w:hint="cs"/>
          <w:rtl/>
        </w:rPr>
        <w:t xml:space="preserve"> </w:t>
      </w:r>
      <w:r>
        <w:rPr>
          <w:rFonts w:hint="eastAsia"/>
          <w:rtl/>
        </w:rPr>
        <w:t>فما</w:t>
      </w:r>
      <w:r>
        <w:rPr>
          <w:rtl/>
        </w:rPr>
        <w:t xml:space="preserve"> تفس</w:t>
      </w:r>
      <w:r>
        <w:rPr>
          <w:rFonts w:hint="cs"/>
          <w:rtl/>
        </w:rPr>
        <w:t>ی</w:t>
      </w:r>
      <w:r>
        <w:rPr>
          <w:rFonts w:hint="eastAsia"/>
          <w:rtl/>
        </w:rPr>
        <w:t>ر</w:t>
      </w:r>
      <w:r>
        <w:rPr>
          <w:rtl/>
        </w:rPr>
        <w:t xml:space="preserve"> ذلک؟قال:هکذا قال أبو جعفر </w:t>
      </w:r>
      <w:r w:rsidR="00BE14E3" w:rsidRPr="00BE14E3">
        <w:rPr>
          <w:rStyle w:val="libAlaemChar"/>
          <w:rtl/>
        </w:rPr>
        <w:t>عليه‌السلام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44833" w:rsidRDefault="00AE5F50" w:rsidP="00C44833">
      <w:pPr>
        <w:pStyle w:val="libNormal"/>
        <w:rPr>
          <w:rtl/>
        </w:rPr>
      </w:pPr>
      <w:r>
        <w:rPr>
          <w:rFonts w:hint="eastAsia"/>
          <w:rtl/>
        </w:rPr>
        <w:t>في</w:t>
      </w:r>
      <w:r w:rsidR="008062F6">
        <w:rPr>
          <w:rtl/>
        </w:rPr>
        <w:t xml:space="preserve"> معن</w:t>
      </w:r>
      <w:r w:rsidR="008062F6">
        <w:rPr>
          <w:rFonts w:hint="cs"/>
          <w:rtl/>
        </w:rPr>
        <w:t>ی</w:t>
      </w:r>
      <w:r w:rsidR="008062F6">
        <w:rPr>
          <w:rtl/>
        </w:rPr>
        <w:t xml:space="preserve"> </w:t>
      </w:r>
      <w:r w:rsidR="00444506">
        <w:rPr>
          <w:rtl/>
        </w:rPr>
        <w:t>اليقین</w:t>
      </w:r>
      <w:r w:rsidR="008062F6">
        <w:rPr>
          <w:rtl/>
        </w:rPr>
        <w:t xml:space="preserve"> و مراتبه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44833" w:rsidRDefault="00BE14E3" w:rsidP="00C44833">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xml:space="preserve"> قال: من </w:t>
      </w:r>
      <w:r w:rsidR="008D62AE">
        <w:rPr>
          <w:rtl/>
        </w:rPr>
        <w:t>صحّة</w:t>
      </w:r>
      <w:r w:rsidR="008062F6">
        <w:rPr>
          <w:rtl/>
        </w:rPr>
        <w:t xml:space="preserve"> </w:t>
      </w:r>
      <w:r w:rsidR="008062F6">
        <w:rPr>
          <w:rFonts w:hint="cs"/>
          <w:rtl/>
        </w:rPr>
        <w:t>ی</w:t>
      </w:r>
      <w:r w:rsidR="008062F6">
        <w:rPr>
          <w:rFonts w:hint="eastAsia"/>
          <w:rtl/>
        </w:rPr>
        <w:t>ق</w:t>
      </w:r>
      <w:r w:rsidR="008062F6">
        <w:rPr>
          <w:rFonts w:hint="cs"/>
          <w:rtl/>
        </w:rPr>
        <w:t>ی</w:t>
      </w:r>
      <w:r w:rsidR="008062F6">
        <w:rPr>
          <w:rFonts w:hint="eastAsia"/>
          <w:rtl/>
        </w:rPr>
        <w:t>ن</w:t>
      </w:r>
      <w:r w:rsidR="008062F6">
        <w:rPr>
          <w:rtl/>
        </w:rPr>
        <w:t xml:space="preserve"> المرء المسلم أن لا </w:t>
      </w:r>
      <w:r w:rsidR="008062F6">
        <w:rPr>
          <w:rFonts w:hint="cs"/>
          <w:rtl/>
        </w:rPr>
        <w:t>ی</w:t>
      </w:r>
      <w:r w:rsidR="000B62C1">
        <w:rPr>
          <w:rFonts w:hint="eastAsia"/>
          <w:rtl/>
        </w:rPr>
        <w:t>رضي</w:t>
      </w:r>
      <w:r w:rsidR="008062F6">
        <w:rPr>
          <w:rtl/>
        </w:rPr>
        <w:t xml:space="preserve"> الناس بسخط اللّه و لا </w:t>
      </w:r>
      <w:r w:rsidR="008062F6">
        <w:rPr>
          <w:rFonts w:hint="cs"/>
          <w:rtl/>
        </w:rPr>
        <w:t>ی</w:t>
      </w:r>
      <w:r w:rsidR="008062F6">
        <w:rPr>
          <w:rFonts w:hint="eastAsia"/>
          <w:rtl/>
        </w:rPr>
        <w:t>لومهم</w:t>
      </w:r>
      <w:r w:rsidR="008062F6">
        <w:rPr>
          <w:rtl/>
        </w:rPr>
        <w:t xml:space="preserve"> ع</w:t>
      </w:r>
      <w:r w:rsidR="00AE5F50">
        <w:rPr>
          <w:rtl/>
        </w:rPr>
        <w:t>ل</w:t>
      </w:r>
      <w:r w:rsidR="00C44833">
        <w:rPr>
          <w:rFonts w:hint="cs"/>
          <w:rtl/>
        </w:rPr>
        <w:t>ى</w:t>
      </w:r>
      <w:r w:rsidR="008062F6">
        <w:rPr>
          <w:rtl/>
        </w:rPr>
        <w:t xml:space="preserve"> ما لم </w:t>
      </w:r>
      <w:r w:rsidR="008062F6">
        <w:rPr>
          <w:rFonts w:hint="cs"/>
          <w:rtl/>
        </w:rPr>
        <w:t>ی</w:t>
      </w:r>
      <w:r w:rsidR="008062F6">
        <w:rPr>
          <w:rFonts w:hint="eastAsia"/>
          <w:rtl/>
        </w:rPr>
        <w:t>ؤته</w:t>
      </w:r>
      <w:r w:rsidR="008062F6">
        <w:rPr>
          <w:rtl/>
        </w:rPr>
        <w:t xml:space="preserve"> اللّه فانّ الرزق لا </w:t>
      </w:r>
      <w:r w:rsidR="008062F6">
        <w:rPr>
          <w:rFonts w:hint="cs"/>
          <w:rtl/>
        </w:rPr>
        <w:t>ی</w:t>
      </w:r>
      <w:r w:rsidR="008062F6">
        <w:rPr>
          <w:rFonts w:hint="eastAsia"/>
          <w:rtl/>
        </w:rPr>
        <w:t>سوفه</w:t>
      </w:r>
      <w:r w:rsidR="008062F6">
        <w:rPr>
          <w:rtl/>
        </w:rPr>
        <w:t xml:space="preserve"> حرص حر</w:t>
      </w:r>
      <w:r w:rsidR="008062F6">
        <w:rPr>
          <w:rFonts w:hint="cs"/>
          <w:rtl/>
        </w:rPr>
        <w:t>ی</w:t>
      </w:r>
      <w:r w:rsidR="008062F6">
        <w:rPr>
          <w:rFonts w:hint="eastAsia"/>
          <w:rtl/>
        </w:rPr>
        <w:t>ص</w:t>
      </w:r>
      <w:r w:rsidR="008062F6">
        <w:rPr>
          <w:rtl/>
        </w:rPr>
        <w:t xml:space="preserve"> و لا </w:t>
      </w:r>
      <w:r w:rsidR="008062F6">
        <w:rPr>
          <w:rFonts w:hint="cs"/>
          <w:rtl/>
        </w:rPr>
        <w:t>ی</w:t>
      </w:r>
      <w:r w:rsidR="008062F6">
        <w:rPr>
          <w:rFonts w:hint="eastAsia"/>
          <w:rtl/>
        </w:rPr>
        <w:t>ردّه</w:t>
      </w:r>
      <w:r w:rsidR="008062F6">
        <w:rPr>
          <w:rtl/>
        </w:rPr>
        <w:t xml:space="preserve"> کرا</w:t>
      </w:r>
      <w:r w:rsidR="00E5742D">
        <w:rPr>
          <w:rtl/>
        </w:rPr>
        <w:t>هي</w:t>
      </w:r>
      <w:r w:rsidR="008062F6">
        <w:rPr>
          <w:rFonts w:hint="eastAsia"/>
          <w:rtl/>
        </w:rPr>
        <w:t>ه</w:t>
      </w:r>
      <w:r w:rsidR="008062F6">
        <w:rPr>
          <w:rtl/>
        </w:rPr>
        <w:t xml:space="preserve"> کاره و لو انّ أحدکم فرّ من رزقه کما </w:t>
      </w:r>
      <w:r w:rsidR="008062F6">
        <w:rPr>
          <w:rFonts w:hint="cs"/>
          <w:rtl/>
        </w:rPr>
        <w:t>ی</w:t>
      </w:r>
      <w:r w:rsidR="008062F6">
        <w:rPr>
          <w:rFonts w:hint="eastAsia"/>
          <w:rtl/>
        </w:rPr>
        <w:t>فرّ</w:t>
      </w:r>
      <w:r w:rsidR="008062F6">
        <w:rPr>
          <w:rtl/>
        </w:rPr>
        <w:t xml:space="preserve"> من الموت لأدرکه رزقه کما </w:t>
      </w:r>
      <w:r w:rsidR="008062F6">
        <w:rPr>
          <w:rFonts w:hint="cs"/>
          <w:rtl/>
        </w:rPr>
        <w:t>ی</w:t>
      </w:r>
      <w:r w:rsidR="008062F6">
        <w:rPr>
          <w:rFonts w:hint="eastAsia"/>
          <w:rtl/>
        </w:rPr>
        <w:t>درکه</w:t>
      </w:r>
      <w:r w:rsidR="008062F6">
        <w:rPr>
          <w:rtl/>
        </w:rPr>
        <w:t xml:space="preserve"> الموت،ث</w:t>
      </w:r>
      <w:r w:rsidR="008062F6">
        <w:rPr>
          <w:rFonts w:hint="eastAsia"/>
          <w:rtl/>
        </w:rPr>
        <w:t>مّ</w:t>
      </w:r>
      <w:r w:rsidR="008062F6">
        <w:rPr>
          <w:rtl/>
        </w:rPr>
        <w:t xml:space="preserve"> قال:انّ اللّه تع</w:t>
      </w:r>
      <w:r w:rsidR="00444506">
        <w:rPr>
          <w:rtl/>
        </w:rPr>
        <w:t>الى</w:t>
      </w:r>
      <w:r w:rsidR="008062F6">
        <w:rPr>
          <w:rtl/>
        </w:rPr>
        <w:t xml:space="preserve"> بعدله و قسطه جعل الروح و الراحه </w:t>
      </w:r>
      <w:r w:rsidR="00AE5F50">
        <w:rPr>
          <w:rtl/>
        </w:rPr>
        <w:t>في</w:t>
      </w:r>
      <w:r w:rsidR="008062F6">
        <w:rPr>
          <w:rtl/>
        </w:rPr>
        <w:t xml:space="preserve"> </w:t>
      </w:r>
      <w:r w:rsidR="00444506">
        <w:rPr>
          <w:rtl/>
        </w:rPr>
        <w:t>اليقین</w:t>
      </w:r>
      <w:r w:rsidR="008062F6">
        <w:rPr>
          <w:rtl/>
        </w:rPr>
        <w:t xml:space="preserve"> و الرضا و جعل الهمّ و الحزن </w:t>
      </w:r>
      <w:r w:rsidR="00AE5F50">
        <w:rPr>
          <w:rtl/>
        </w:rPr>
        <w:t>في</w:t>
      </w:r>
      <w:r w:rsidR="008062F6">
        <w:rPr>
          <w:rtl/>
        </w:rPr>
        <w:t xml:space="preserve"> الشکّ و السخط </w:t>
      </w:r>
      <w:r w:rsidR="00066653" w:rsidRPr="00066653">
        <w:rPr>
          <w:rStyle w:val="libFootnotenumChar"/>
          <w:rtl/>
        </w:rPr>
        <w:t>(4)</w:t>
      </w:r>
      <w:r w:rsidR="008062F6">
        <w:rPr>
          <w:rtl/>
        </w:rPr>
        <w:t>.</w:t>
      </w:r>
    </w:p>
    <w:p w:rsidR="00C44833" w:rsidRDefault="00BE14E3" w:rsidP="00C44833">
      <w:pPr>
        <w:pStyle w:val="libNormal"/>
        <w:rPr>
          <w:rtl/>
        </w:rPr>
      </w:pPr>
      <w:r w:rsidRPr="00BE14E3">
        <w:rPr>
          <w:rStyle w:val="libBold1Char"/>
          <w:rFonts w:hint="eastAsia"/>
          <w:rtl/>
        </w:rPr>
        <w:t>الکافي</w:t>
      </w:r>
      <w:r w:rsidR="008062F6">
        <w:rPr>
          <w:rtl/>
        </w:rPr>
        <w:t xml:space="preserve">:عنه </w:t>
      </w:r>
      <w:r w:rsidRPr="00BE14E3">
        <w:rPr>
          <w:rStyle w:val="libAlaemChar"/>
          <w:rtl/>
        </w:rPr>
        <w:t>عليه‌السلام</w:t>
      </w:r>
      <w:r w:rsidR="008062F6">
        <w:rPr>
          <w:rtl/>
        </w:rPr>
        <w:t>: انّ العمل الدائم الق</w:t>
      </w:r>
      <w:r w:rsidR="00AE5F50">
        <w:rPr>
          <w:rtl/>
        </w:rPr>
        <w:t>لي</w:t>
      </w:r>
      <w:r w:rsidR="008062F6">
        <w:rPr>
          <w:rFonts w:hint="eastAsia"/>
          <w:rtl/>
        </w:rPr>
        <w:t>ل</w:t>
      </w:r>
      <w:r w:rsidR="008062F6">
        <w:rPr>
          <w:rtl/>
        </w:rPr>
        <w:t xml:space="preserve"> ع</w:t>
      </w:r>
      <w:r w:rsidR="00AE5F50">
        <w:rPr>
          <w:rtl/>
        </w:rPr>
        <w:t>ل</w:t>
      </w:r>
      <w:r w:rsidR="00C44833">
        <w:rPr>
          <w:rFonts w:hint="cs"/>
          <w:rtl/>
        </w:rPr>
        <w:t>ى</w:t>
      </w:r>
      <w:r w:rsidR="008062F6">
        <w:rPr>
          <w:rtl/>
        </w:rPr>
        <w:t xml:space="preserve"> </w:t>
      </w:r>
      <w:r w:rsidR="00444506">
        <w:rPr>
          <w:rtl/>
        </w:rPr>
        <w:t>اليقین</w:t>
      </w:r>
      <w:r w:rsidR="008062F6">
        <w:rPr>
          <w:rtl/>
        </w:rPr>
        <w:t xml:space="preserve"> أفضل عند اللّه من العمل الکث</w:t>
      </w:r>
      <w:r w:rsidR="008062F6">
        <w:rPr>
          <w:rFonts w:hint="cs"/>
          <w:rtl/>
        </w:rPr>
        <w:t>ی</w:t>
      </w:r>
      <w:r w:rsidR="008062F6">
        <w:rPr>
          <w:rFonts w:hint="eastAsia"/>
          <w:rtl/>
        </w:rPr>
        <w:t>ر</w:t>
      </w:r>
      <w:r w:rsidR="008062F6">
        <w:rPr>
          <w:rtl/>
        </w:rPr>
        <w:t xml:space="preserve"> ع</w:t>
      </w:r>
      <w:r w:rsidR="00AE5F50">
        <w:rPr>
          <w:rtl/>
        </w:rPr>
        <w:t>ل</w:t>
      </w:r>
      <w:r w:rsidR="00C44833">
        <w:rPr>
          <w:rFonts w:hint="cs"/>
          <w:rtl/>
        </w:rPr>
        <w:t>ى</w:t>
      </w:r>
      <w:r w:rsidR="008062F6">
        <w:rPr>
          <w:rtl/>
        </w:rPr>
        <w:t xml:space="preserve"> غ</w:t>
      </w:r>
      <w:r w:rsidR="008062F6">
        <w:rPr>
          <w:rFonts w:hint="cs"/>
          <w:rtl/>
        </w:rPr>
        <w:t>ی</w:t>
      </w:r>
      <w:r w:rsidR="008062F6">
        <w:rPr>
          <w:rFonts w:hint="eastAsia"/>
          <w:rtl/>
        </w:rPr>
        <w:t>ر</w:t>
      </w:r>
      <w:r w:rsidR="008062F6">
        <w:rPr>
          <w:rtl/>
        </w:rPr>
        <w:t xml:space="preserve"> </w:t>
      </w:r>
      <w:r w:rsidR="008062F6">
        <w:rPr>
          <w:rFonts w:hint="cs"/>
          <w:rtl/>
        </w:rPr>
        <w:t>ی</w:t>
      </w:r>
      <w:r w:rsidR="008062F6">
        <w:rPr>
          <w:rFonts w:hint="eastAsia"/>
          <w:rtl/>
        </w:rPr>
        <w:t>ق</w:t>
      </w:r>
      <w:r w:rsidR="008062F6">
        <w:rPr>
          <w:rFonts w:hint="cs"/>
          <w:rtl/>
        </w:rPr>
        <w:t>ی</w:t>
      </w:r>
      <w:r w:rsidR="008062F6">
        <w:rPr>
          <w:rFonts w:hint="eastAsia"/>
          <w:rtl/>
        </w:rPr>
        <w:t>ن</w:t>
      </w:r>
      <w:r w:rsidR="008062F6">
        <w:rPr>
          <w:rtl/>
        </w:rPr>
        <w:t>.</w:t>
      </w:r>
    </w:p>
    <w:p w:rsidR="00C44833" w:rsidRDefault="00BE14E3" w:rsidP="00C44833">
      <w:pPr>
        <w:pStyle w:val="libNormal"/>
        <w:rPr>
          <w:rtl/>
        </w:rPr>
      </w:pPr>
      <w:r w:rsidRPr="00BE14E3">
        <w:rPr>
          <w:rStyle w:val="libBold1Char"/>
          <w:rFonts w:hint="eastAsia"/>
          <w:rtl/>
        </w:rPr>
        <w:t>الکافي</w:t>
      </w:r>
      <w:r w:rsidR="008062F6">
        <w:rPr>
          <w:rtl/>
        </w:rPr>
        <w:t xml:space="preserve">:عنه </w:t>
      </w:r>
      <w:r w:rsidRPr="00BE14E3">
        <w:rPr>
          <w:rStyle w:val="libAlaemChar"/>
          <w:rtl/>
        </w:rPr>
        <w:t>عليه‌السلام</w:t>
      </w:r>
      <w:r w:rsidR="008062F6">
        <w:rPr>
          <w:rtl/>
        </w:rPr>
        <w:t xml:space="preserve"> قال: 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ع</w:t>
      </w:r>
      <w:r w:rsidR="00AE5F50">
        <w:rPr>
          <w:rtl/>
        </w:rPr>
        <w:t>ل</w:t>
      </w:r>
      <w:r w:rsidR="00C44833">
        <w:rPr>
          <w:rFonts w:hint="cs"/>
          <w:rtl/>
        </w:rPr>
        <w:t>ى</w:t>
      </w:r>
      <w:r w:rsidR="008062F6">
        <w:rPr>
          <w:rtl/>
        </w:rPr>
        <w:t xml:space="preserve"> المنبر:لا </w:t>
      </w:r>
      <w:r w:rsidR="008062F6">
        <w:rPr>
          <w:rFonts w:hint="cs"/>
          <w:rtl/>
        </w:rPr>
        <w:t>ی</w:t>
      </w:r>
      <w:r w:rsidR="008062F6">
        <w:rPr>
          <w:rFonts w:hint="eastAsia"/>
          <w:rtl/>
        </w:rPr>
        <w:t>جد</w:t>
      </w:r>
      <w:r w:rsidR="008062F6">
        <w:rPr>
          <w:rtl/>
        </w:rPr>
        <w:t xml:space="preserve"> أحدکم طعم ال</w:t>
      </w:r>
      <w:r w:rsidR="00E5742D">
        <w:rPr>
          <w:rtl/>
        </w:rPr>
        <w:t>أي</w:t>
      </w:r>
      <w:r w:rsidR="008062F6">
        <w:rPr>
          <w:rFonts w:hint="eastAsia"/>
          <w:rtl/>
        </w:rPr>
        <w:t>مان</w:t>
      </w:r>
      <w:r w:rsidR="008062F6">
        <w:rPr>
          <w:rtl/>
        </w:rPr>
        <w:t xml:space="preserve"> حتّ</w:t>
      </w:r>
      <w:r w:rsidR="008062F6">
        <w:rPr>
          <w:rFonts w:hint="cs"/>
          <w:rtl/>
        </w:rPr>
        <w:t>ی</w:t>
      </w:r>
      <w:r w:rsidR="008062F6">
        <w:rPr>
          <w:rtl/>
        </w:rPr>
        <w:t xml:space="preserve"> </w:t>
      </w:r>
      <w:r w:rsidR="008062F6">
        <w:rPr>
          <w:rFonts w:hint="cs"/>
          <w:rtl/>
        </w:rPr>
        <w:t>ی</w:t>
      </w:r>
      <w:r w:rsidR="008062F6">
        <w:rPr>
          <w:rFonts w:hint="eastAsia"/>
          <w:rtl/>
        </w:rPr>
        <w:t>علم</w:t>
      </w:r>
      <w:r w:rsidR="008062F6">
        <w:rPr>
          <w:rtl/>
        </w:rPr>
        <w:t xml:space="preserve"> انّ ما </w:t>
      </w:r>
      <w:r w:rsidR="0070333D">
        <w:rPr>
          <w:rtl/>
        </w:rPr>
        <w:t>إصابة</w:t>
      </w:r>
      <w:r w:rsidR="008062F6">
        <w:rPr>
          <w:rtl/>
        </w:rPr>
        <w:t xml:space="preserve"> لم </w:t>
      </w:r>
      <w:r w:rsidR="008062F6">
        <w:rPr>
          <w:rFonts w:hint="cs"/>
          <w:rtl/>
        </w:rPr>
        <w:t>ی</w:t>
      </w:r>
      <w:r w:rsidR="008062F6">
        <w:rPr>
          <w:rFonts w:hint="eastAsia"/>
          <w:rtl/>
        </w:rPr>
        <w:t>کن</w:t>
      </w:r>
      <w:r w:rsidR="008062F6">
        <w:rPr>
          <w:rtl/>
        </w:rPr>
        <w:t xml:space="preserve"> </w:t>
      </w:r>
      <w:r w:rsidR="00AE5F50">
        <w:rPr>
          <w:rtl/>
        </w:rPr>
        <w:t>لي</w:t>
      </w:r>
      <w:r w:rsidR="008062F6">
        <w:rPr>
          <w:rFonts w:hint="eastAsia"/>
          <w:rtl/>
        </w:rPr>
        <w:t>خطئه</w:t>
      </w:r>
      <w:r w:rsidR="008062F6">
        <w:rPr>
          <w:rtl/>
        </w:rPr>
        <w:t xml:space="preserve"> و ما أخطأه لم </w:t>
      </w:r>
      <w:r w:rsidR="008062F6">
        <w:rPr>
          <w:rFonts w:hint="cs"/>
          <w:rtl/>
        </w:rPr>
        <w:t>ی</w:t>
      </w:r>
      <w:r w:rsidR="008062F6">
        <w:rPr>
          <w:rFonts w:hint="eastAsia"/>
          <w:rtl/>
        </w:rPr>
        <w:t>کن</w:t>
      </w:r>
      <w:r w:rsidR="008062F6">
        <w:rPr>
          <w:rtl/>
        </w:rPr>
        <w:t xml:space="preserve"> </w:t>
      </w:r>
      <w:r w:rsidR="00AE5F50">
        <w:rPr>
          <w:rtl/>
        </w:rPr>
        <w:t>لي</w:t>
      </w:r>
      <w:r w:rsidR="008062F6">
        <w:rPr>
          <w:rFonts w:hint="eastAsia"/>
          <w:rtl/>
        </w:rPr>
        <w:t>ص</w:t>
      </w:r>
      <w:r w:rsidR="008062F6">
        <w:rPr>
          <w:rFonts w:hint="cs"/>
          <w:rtl/>
        </w:rPr>
        <w:t>ی</w:t>
      </w:r>
      <w:r w:rsidR="008062F6">
        <w:rPr>
          <w:rFonts w:hint="eastAsia"/>
          <w:rtl/>
        </w:rPr>
        <w:t>به</w:t>
      </w:r>
      <w:r w:rsidR="008062F6">
        <w:rPr>
          <w:rtl/>
        </w:rPr>
        <w:t xml:space="preserve"> </w:t>
      </w:r>
      <w:r w:rsidR="00066653" w:rsidRPr="00066653">
        <w:rPr>
          <w:rStyle w:val="libFootnotenumChar"/>
          <w:rtl/>
        </w:rPr>
        <w:t>(5)</w:t>
      </w:r>
      <w:r w:rsidR="008062F6">
        <w:rPr>
          <w:rtl/>
        </w:rPr>
        <w:t>.</w:t>
      </w:r>
    </w:p>
    <w:p w:rsidR="00C10AE1" w:rsidRDefault="00AE5F50" w:rsidP="00C44833">
      <w:pPr>
        <w:pStyle w:val="libNormal"/>
        <w:rPr>
          <w:rtl/>
        </w:rPr>
      </w:pPr>
      <w:r>
        <w:rPr>
          <w:rFonts w:hint="eastAsia"/>
          <w:rtl/>
        </w:rPr>
        <w:t>في</w:t>
      </w:r>
      <w:r w:rsidR="008062F6">
        <w:rPr>
          <w:rtl/>
        </w:rPr>
        <w:t xml:space="preserve">: </w:t>
      </w:r>
      <w:r w:rsidR="008062F6">
        <w:rPr>
          <w:rFonts w:hint="cs"/>
          <w:rtl/>
        </w:rPr>
        <w:t>ی</w:t>
      </w:r>
      <w:r w:rsidR="008062F6">
        <w:rPr>
          <w:rFonts w:hint="eastAsia"/>
          <w:rtl/>
        </w:rPr>
        <w:t>ق</w:t>
      </w:r>
      <w:r w:rsidR="008062F6">
        <w:rPr>
          <w:rFonts w:hint="cs"/>
          <w:rtl/>
        </w:rPr>
        <w:t>ی</w:t>
      </w:r>
      <w:r w:rsidR="008062F6">
        <w:rPr>
          <w:rFonts w:hint="eastAsia"/>
          <w:rtl/>
        </w:rPr>
        <w:t>ن</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w:t>
      </w:r>
      <w:r>
        <w:rPr>
          <w:rtl/>
        </w:rPr>
        <w:t>في</w:t>
      </w:r>
      <w:r w:rsidR="008062F6">
        <w:rPr>
          <w:rtl/>
        </w:rPr>
        <w:t xml:space="preserve"> جلوسه </w:t>
      </w:r>
      <w:r w:rsidR="00444506">
        <w:rPr>
          <w:rtl/>
        </w:rPr>
        <w:t>الى</w:t>
      </w:r>
      <w:r w:rsidR="008062F6">
        <w:rPr>
          <w:rtl/>
        </w:rPr>
        <w:t xml:space="preserve"> حائط مائل </w:t>
      </w:r>
      <w:r w:rsidR="007061C7">
        <w:rPr>
          <w:rFonts w:hint="cs"/>
          <w:rtl/>
        </w:rPr>
        <w:t>یقضي</w:t>
      </w:r>
      <w:r w:rsidR="008062F6">
        <w:rPr>
          <w:rtl/>
        </w:rPr>
        <w:t xml:space="preserve"> </w:t>
      </w:r>
      <w:r w:rsidR="00ED1C08">
        <w:rPr>
          <w:rtl/>
        </w:rPr>
        <w:t>بي</w:t>
      </w:r>
      <w:r w:rsidR="008062F6">
        <w:rPr>
          <w:rFonts w:hint="eastAsia"/>
          <w:rtl/>
        </w:rPr>
        <w:t>ن</w:t>
      </w:r>
      <w:r w:rsidR="008062F6">
        <w:rPr>
          <w:rtl/>
        </w:rPr>
        <w:t xml:space="preserve"> الناس و قوله لمن منعه عن ذلک:حرس امرءا أجله </w:t>
      </w:r>
      <w:r w:rsidR="00066653" w:rsidRPr="00066653">
        <w:rPr>
          <w:rStyle w:val="libFootnotenumChar"/>
          <w:rtl/>
        </w:rPr>
        <w:t>(6)</w:t>
      </w:r>
      <w:r w:rsidR="008062F6">
        <w:rPr>
          <w:rtl/>
        </w:rPr>
        <w:t>.</w:t>
      </w:r>
    </w:p>
    <w:p w:rsidR="00C44833" w:rsidRDefault="00066653" w:rsidP="00C44833">
      <w:pPr>
        <w:pStyle w:val="libLine"/>
        <w:rPr>
          <w:rtl/>
        </w:rPr>
      </w:pPr>
      <w:r>
        <w:rPr>
          <w:rFonts w:hint="eastAsia"/>
          <w:rtl/>
        </w:rPr>
        <w:t>____________________</w:t>
      </w:r>
    </w:p>
    <w:p w:rsidR="00C10AE1" w:rsidRDefault="00066653" w:rsidP="00C44833">
      <w:pPr>
        <w:pStyle w:val="libFootnote0"/>
        <w:rPr>
          <w:rtl/>
        </w:rPr>
      </w:pPr>
      <w:r>
        <w:rPr>
          <w:rtl/>
        </w:rPr>
        <w:t>(1)</w:t>
      </w:r>
      <w:r w:rsidR="008062F6">
        <w:rPr>
          <w:rtl/>
        </w:rPr>
        <w:t xml:space="preserve"> ق:کتاب الأخلاق</w:t>
      </w:r>
      <w:r w:rsidR="00C44833">
        <w:rPr>
          <w:rFonts w:hint="cs"/>
          <w:rtl/>
        </w:rPr>
        <w:t>/</w:t>
      </w:r>
      <w:r>
        <w:rPr>
          <w:rtl/>
        </w:rPr>
        <w:t>57</w:t>
      </w:r>
      <w:r w:rsidR="008062F6">
        <w:rPr>
          <w:rtl/>
        </w:rPr>
        <w:t>/</w:t>
      </w:r>
      <w:r>
        <w:rPr>
          <w:rtl/>
        </w:rPr>
        <w:t>15</w:t>
      </w:r>
      <w:r w:rsidR="008062F6">
        <w:rPr>
          <w:rtl/>
        </w:rPr>
        <w:t>،ج:</w:t>
      </w:r>
      <w:r>
        <w:rPr>
          <w:rtl/>
        </w:rPr>
        <w:t>136</w:t>
      </w:r>
      <w:r w:rsidR="008062F6">
        <w:rPr>
          <w:rtl/>
        </w:rPr>
        <w:t>/</w:t>
      </w:r>
      <w:r>
        <w:rPr>
          <w:rtl/>
        </w:rPr>
        <w:t>70</w:t>
      </w:r>
      <w:r w:rsidR="008062F6">
        <w:rPr>
          <w:rtl/>
        </w:rPr>
        <w:t>.</w:t>
      </w:r>
    </w:p>
    <w:p w:rsidR="00C10AE1" w:rsidRDefault="00066653" w:rsidP="00C44833">
      <w:pPr>
        <w:pStyle w:val="libFootnote0"/>
        <w:rPr>
          <w:rtl/>
        </w:rPr>
      </w:pPr>
      <w:r>
        <w:rPr>
          <w:rtl/>
        </w:rPr>
        <w:t>(2)</w:t>
      </w:r>
      <w:r w:rsidR="008062F6">
        <w:rPr>
          <w:rtl/>
        </w:rPr>
        <w:t xml:space="preserve"> ق:کتاب الأخلاق</w:t>
      </w:r>
      <w:r w:rsidR="00C44833">
        <w:rPr>
          <w:rFonts w:hint="cs"/>
          <w:rtl/>
        </w:rPr>
        <w:t>/</w:t>
      </w:r>
      <w:r>
        <w:rPr>
          <w:rtl/>
        </w:rPr>
        <w:t>58</w:t>
      </w:r>
      <w:r w:rsidR="008062F6">
        <w:rPr>
          <w:rtl/>
        </w:rPr>
        <w:t>/</w:t>
      </w:r>
      <w:r>
        <w:rPr>
          <w:rtl/>
        </w:rPr>
        <w:t>15</w:t>
      </w:r>
      <w:r w:rsidR="008062F6">
        <w:rPr>
          <w:rtl/>
        </w:rPr>
        <w:t>،ج:</w:t>
      </w:r>
      <w:r>
        <w:rPr>
          <w:rtl/>
        </w:rPr>
        <w:t>138</w:t>
      </w:r>
      <w:r w:rsidR="008062F6">
        <w:rPr>
          <w:rtl/>
        </w:rPr>
        <w:t>/</w:t>
      </w:r>
      <w:r>
        <w:rPr>
          <w:rtl/>
        </w:rPr>
        <w:t>70</w:t>
      </w:r>
      <w:r w:rsidR="008062F6">
        <w:rPr>
          <w:rtl/>
        </w:rPr>
        <w:t>.</w:t>
      </w:r>
    </w:p>
    <w:p w:rsidR="00C10AE1" w:rsidRDefault="00066653" w:rsidP="00C44833">
      <w:pPr>
        <w:pStyle w:val="libFootnote0"/>
        <w:rPr>
          <w:rtl/>
        </w:rPr>
      </w:pPr>
      <w:r>
        <w:rPr>
          <w:rtl/>
        </w:rPr>
        <w:t>(3)</w:t>
      </w:r>
      <w:r w:rsidR="008062F6">
        <w:rPr>
          <w:rtl/>
        </w:rPr>
        <w:t xml:space="preserve"> ق:کتاب الأخلاق</w:t>
      </w:r>
      <w:r w:rsidR="00C44833">
        <w:rPr>
          <w:rFonts w:hint="cs"/>
          <w:rtl/>
        </w:rPr>
        <w:t>/</w:t>
      </w:r>
      <w:r>
        <w:rPr>
          <w:rtl/>
        </w:rPr>
        <w:t>59</w:t>
      </w:r>
      <w:r w:rsidR="008062F6">
        <w:rPr>
          <w:rtl/>
        </w:rPr>
        <w:t>/</w:t>
      </w:r>
      <w:r>
        <w:rPr>
          <w:rtl/>
        </w:rPr>
        <w:t>15</w:t>
      </w:r>
      <w:r w:rsidR="008062F6">
        <w:rPr>
          <w:rtl/>
        </w:rPr>
        <w:t>،ج:</w:t>
      </w:r>
      <w:r>
        <w:rPr>
          <w:rtl/>
        </w:rPr>
        <w:t>142</w:t>
      </w:r>
      <w:r w:rsidR="008062F6">
        <w:rPr>
          <w:rtl/>
        </w:rPr>
        <w:t>/</w:t>
      </w:r>
      <w:r>
        <w:rPr>
          <w:rtl/>
        </w:rPr>
        <w:t>70</w:t>
      </w:r>
      <w:r w:rsidR="008062F6">
        <w:rPr>
          <w:rtl/>
        </w:rPr>
        <w:t>. ق:کتاب ال</w:t>
      </w:r>
      <w:r w:rsidR="00E5742D">
        <w:rPr>
          <w:rtl/>
        </w:rPr>
        <w:t>أي</w:t>
      </w:r>
      <w:r w:rsidR="008062F6">
        <w:rPr>
          <w:rFonts w:hint="eastAsia"/>
          <w:rtl/>
        </w:rPr>
        <w:t>مان</w:t>
      </w:r>
      <w:r w:rsidR="00C44833">
        <w:rPr>
          <w:rFonts w:hint="cs"/>
          <w:rtl/>
        </w:rPr>
        <w:t>/</w:t>
      </w:r>
      <w:r>
        <w:rPr>
          <w:rtl/>
        </w:rPr>
        <w:t>259</w:t>
      </w:r>
      <w:r w:rsidR="008062F6">
        <w:rPr>
          <w:rtl/>
        </w:rPr>
        <w:t>/</w:t>
      </w:r>
      <w:r>
        <w:rPr>
          <w:rtl/>
        </w:rPr>
        <w:t>32</w:t>
      </w:r>
      <w:r w:rsidR="008062F6">
        <w:rPr>
          <w:rtl/>
        </w:rPr>
        <w:t>،ج:</w:t>
      </w:r>
      <w:r>
        <w:rPr>
          <w:rtl/>
        </w:rPr>
        <w:t>160</w:t>
      </w:r>
      <w:r w:rsidR="008062F6">
        <w:rPr>
          <w:rtl/>
        </w:rPr>
        <w:t>/</w:t>
      </w:r>
      <w:r>
        <w:rPr>
          <w:rtl/>
        </w:rPr>
        <w:t>69</w:t>
      </w:r>
      <w:r w:rsidR="008062F6">
        <w:rPr>
          <w:rtl/>
        </w:rPr>
        <w:t>.</w:t>
      </w:r>
    </w:p>
    <w:p w:rsidR="00C10AE1" w:rsidRDefault="00066653" w:rsidP="00C44833">
      <w:pPr>
        <w:pStyle w:val="libFootnote0"/>
        <w:rPr>
          <w:rtl/>
        </w:rPr>
      </w:pPr>
      <w:r>
        <w:rPr>
          <w:rtl/>
        </w:rPr>
        <w:t>(4)</w:t>
      </w:r>
      <w:r w:rsidR="008062F6">
        <w:rPr>
          <w:rtl/>
        </w:rPr>
        <w:t xml:space="preserve"> ق:کتاب الأخلاق</w:t>
      </w:r>
      <w:r w:rsidR="00C44833">
        <w:rPr>
          <w:rFonts w:hint="cs"/>
          <w:rtl/>
        </w:rPr>
        <w:t>/</w:t>
      </w:r>
      <w:r>
        <w:rPr>
          <w:rtl/>
        </w:rPr>
        <w:t>59</w:t>
      </w:r>
      <w:r w:rsidR="008062F6">
        <w:rPr>
          <w:rtl/>
        </w:rPr>
        <w:t>/</w:t>
      </w:r>
      <w:r>
        <w:rPr>
          <w:rtl/>
        </w:rPr>
        <w:t>15</w:t>
      </w:r>
      <w:r w:rsidR="008062F6">
        <w:rPr>
          <w:rtl/>
        </w:rPr>
        <w:t>،ج:</w:t>
      </w:r>
      <w:r>
        <w:rPr>
          <w:rtl/>
        </w:rPr>
        <w:t>143</w:t>
      </w:r>
      <w:r w:rsidR="008062F6">
        <w:rPr>
          <w:rtl/>
        </w:rPr>
        <w:t>/</w:t>
      </w:r>
      <w:r>
        <w:rPr>
          <w:rtl/>
        </w:rPr>
        <w:t>70</w:t>
      </w:r>
      <w:r w:rsidR="008062F6">
        <w:rPr>
          <w:rtl/>
        </w:rPr>
        <w:t>.</w:t>
      </w:r>
    </w:p>
    <w:p w:rsidR="00C10AE1" w:rsidRDefault="00066653" w:rsidP="00C44833">
      <w:pPr>
        <w:pStyle w:val="libFootnote0"/>
        <w:rPr>
          <w:rtl/>
        </w:rPr>
      </w:pPr>
      <w:r>
        <w:rPr>
          <w:rtl/>
        </w:rPr>
        <w:t>(5)</w:t>
      </w:r>
      <w:r w:rsidR="008062F6">
        <w:rPr>
          <w:rtl/>
        </w:rPr>
        <w:t xml:space="preserve"> ق:کتاب الأخلاق</w:t>
      </w:r>
      <w:r w:rsidR="00C44833">
        <w:rPr>
          <w:rFonts w:hint="cs"/>
          <w:rtl/>
        </w:rPr>
        <w:t>/</w:t>
      </w:r>
      <w:r>
        <w:rPr>
          <w:rtl/>
        </w:rPr>
        <w:t>60</w:t>
      </w:r>
      <w:r w:rsidR="008062F6">
        <w:rPr>
          <w:rtl/>
        </w:rPr>
        <w:t>/</w:t>
      </w:r>
      <w:r>
        <w:rPr>
          <w:rtl/>
        </w:rPr>
        <w:t>15</w:t>
      </w:r>
      <w:r w:rsidR="008062F6">
        <w:rPr>
          <w:rtl/>
        </w:rPr>
        <w:t>،ج:</w:t>
      </w:r>
      <w:r>
        <w:rPr>
          <w:rtl/>
        </w:rPr>
        <w:t>147</w:t>
      </w:r>
      <w:r w:rsidR="008062F6">
        <w:rPr>
          <w:rtl/>
        </w:rPr>
        <w:t>/</w:t>
      </w:r>
      <w:r>
        <w:rPr>
          <w:rtl/>
        </w:rPr>
        <w:t>70</w:t>
      </w:r>
      <w:r w:rsidR="008062F6">
        <w:rPr>
          <w:rtl/>
        </w:rPr>
        <w:t>.</w:t>
      </w:r>
    </w:p>
    <w:p w:rsidR="00C10AE1" w:rsidRDefault="00066653" w:rsidP="00C44833">
      <w:pPr>
        <w:pStyle w:val="libFootnote0"/>
        <w:rPr>
          <w:rtl/>
        </w:rPr>
      </w:pPr>
      <w:r>
        <w:rPr>
          <w:rtl/>
        </w:rPr>
        <w:t>(6)</w:t>
      </w:r>
      <w:r w:rsidR="008062F6">
        <w:rPr>
          <w:rtl/>
        </w:rPr>
        <w:t xml:space="preserve"> ق:کتاب الأخلاق</w:t>
      </w:r>
      <w:r w:rsidR="00C44833">
        <w:rPr>
          <w:rFonts w:hint="cs"/>
          <w:rtl/>
        </w:rPr>
        <w:t>/</w:t>
      </w:r>
      <w:r>
        <w:rPr>
          <w:rtl/>
        </w:rPr>
        <w:t>61</w:t>
      </w:r>
      <w:r w:rsidR="008062F6">
        <w:rPr>
          <w:rtl/>
        </w:rPr>
        <w:t>/</w:t>
      </w:r>
      <w:r>
        <w:rPr>
          <w:rtl/>
        </w:rPr>
        <w:t>15</w:t>
      </w:r>
      <w:r w:rsidR="008062F6">
        <w:rPr>
          <w:rtl/>
        </w:rPr>
        <w:t>،ج:</w:t>
      </w:r>
      <w:r>
        <w:rPr>
          <w:rtl/>
        </w:rPr>
        <w:t>149</w:t>
      </w:r>
      <w:r w:rsidR="008062F6">
        <w:rPr>
          <w:rtl/>
        </w:rPr>
        <w:t>/</w:t>
      </w:r>
      <w:r>
        <w:rPr>
          <w:rtl/>
        </w:rPr>
        <w:t>70</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C44833">
      <w:pPr>
        <w:pStyle w:val="libNormal"/>
        <w:rPr>
          <w:rtl/>
        </w:rPr>
      </w:pPr>
      <w:r>
        <w:rPr>
          <w:rFonts w:hint="eastAsia"/>
          <w:rtl/>
        </w:rPr>
        <w:t>ما</w:t>
      </w:r>
      <w:r>
        <w:rPr>
          <w:rtl/>
        </w:rPr>
        <w:t xml:space="preserve"> </w:t>
      </w:r>
      <w:r>
        <w:rPr>
          <w:rFonts w:hint="cs"/>
          <w:rtl/>
        </w:rPr>
        <w:t>ی</w:t>
      </w:r>
      <w:r>
        <w:rPr>
          <w:rFonts w:hint="eastAsia"/>
          <w:rtl/>
        </w:rPr>
        <w:t>ذکر</w:t>
      </w:r>
      <w:r>
        <w:rPr>
          <w:rtl/>
        </w:rPr>
        <w:t xml:space="preserve"> من </w:t>
      </w:r>
      <w:r>
        <w:rPr>
          <w:rFonts w:hint="cs"/>
          <w:rtl/>
        </w:rPr>
        <w:t>ی</w:t>
      </w:r>
      <w:r>
        <w:rPr>
          <w:rFonts w:hint="eastAsia"/>
          <w:rtl/>
        </w:rPr>
        <w:t>ق</w:t>
      </w:r>
      <w:r>
        <w:rPr>
          <w:rFonts w:hint="cs"/>
          <w:rtl/>
        </w:rPr>
        <w:t>ی</w:t>
      </w:r>
      <w:r>
        <w:rPr>
          <w:rFonts w:hint="eastAsia"/>
          <w:rtl/>
        </w:rPr>
        <w:t>نه</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الحروب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44833" w:rsidRDefault="008062F6" w:rsidP="00C44833">
      <w:pPr>
        <w:pStyle w:val="libCenterBold1"/>
        <w:rPr>
          <w:rtl/>
        </w:rPr>
      </w:pPr>
      <w:r>
        <w:rPr>
          <w:rFonts w:hint="cs"/>
          <w:rtl/>
        </w:rPr>
        <w:t>ی</w:t>
      </w:r>
      <w:r>
        <w:rPr>
          <w:rFonts w:hint="eastAsia"/>
          <w:rtl/>
        </w:rPr>
        <w:t>ق</w:t>
      </w:r>
      <w:r>
        <w:rPr>
          <w:rFonts w:hint="cs"/>
          <w:rtl/>
        </w:rPr>
        <w:t>ی</w:t>
      </w:r>
      <w:r>
        <w:rPr>
          <w:rFonts w:hint="eastAsia"/>
          <w:rtl/>
        </w:rPr>
        <w:t>ن</w:t>
      </w:r>
      <w:r>
        <w:rPr>
          <w:rtl/>
        </w:rPr>
        <w:t xml:space="preserve"> شابّ من ال</w:t>
      </w:r>
      <w:r w:rsidR="001F11DE">
        <w:rPr>
          <w:rtl/>
        </w:rPr>
        <w:t>صحابة</w:t>
      </w:r>
    </w:p>
    <w:p w:rsidR="00C10AE1" w:rsidRDefault="00BE14E3" w:rsidP="00C44833">
      <w:pPr>
        <w:pStyle w:val="libNormal"/>
        <w:rPr>
          <w:rtl/>
        </w:rPr>
      </w:pPr>
      <w:r w:rsidRPr="00BE14E3">
        <w:rPr>
          <w:rStyle w:val="libBold1Char"/>
          <w:rFonts w:hint="eastAsia"/>
          <w:rtl/>
        </w:rPr>
        <w:t>الکافي</w:t>
      </w:r>
      <w:r w:rsidR="008062F6">
        <w:rPr>
          <w:rtl/>
        </w:rPr>
        <w:t xml:space="preserve">:عن إسحاق بن عمّار قال:سمعت أبا عبد اللّه </w:t>
      </w:r>
      <w:r w:rsidRPr="00BE14E3">
        <w:rPr>
          <w:rStyle w:val="libAlaemChar"/>
          <w:rtl/>
        </w:rPr>
        <w:t>عليه‌السلام</w:t>
      </w:r>
      <w:r w:rsidR="008062F6">
        <w:rPr>
          <w:rtl/>
        </w:rPr>
        <w:t xml:space="preserve"> </w:t>
      </w:r>
      <w:r w:rsidR="008062F6">
        <w:rPr>
          <w:rFonts w:hint="cs"/>
          <w:rtl/>
        </w:rPr>
        <w:t>ی</w:t>
      </w:r>
      <w:r w:rsidR="008062F6">
        <w:rPr>
          <w:rFonts w:hint="eastAsia"/>
          <w:rtl/>
        </w:rPr>
        <w:t>قول</w:t>
      </w:r>
      <w:r w:rsidR="008062F6">
        <w:rPr>
          <w:rtl/>
        </w:rPr>
        <w:t xml:space="preserve">: انّ رسول اللّه </w:t>
      </w:r>
      <w:r w:rsidRPr="00BE14E3">
        <w:rPr>
          <w:rStyle w:val="libAlaemChar"/>
          <w:rtl/>
        </w:rPr>
        <w:t>صلى‌الله‌عليه‌وآله‌وسلم</w:t>
      </w:r>
      <w:r w:rsidR="008062F6">
        <w:rPr>
          <w:rtl/>
        </w:rPr>
        <w:t xml:space="preserve"> ص</w:t>
      </w:r>
      <w:r w:rsidR="00AE5F50">
        <w:rPr>
          <w:rtl/>
        </w:rPr>
        <w:t>ل</w:t>
      </w:r>
      <w:r w:rsidR="00C44833">
        <w:rPr>
          <w:rFonts w:hint="cs"/>
          <w:rtl/>
        </w:rPr>
        <w:t>ى</w:t>
      </w:r>
      <w:r w:rsidR="008062F6">
        <w:rPr>
          <w:rtl/>
        </w:rPr>
        <w:t xml:space="preserve"> بالناس فنظر </w:t>
      </w:r>
      <w:r w:rsidR="00444506">
        <w:rPr>
          <w:rtl/>
        </w:rPr>
        <w:t>الى</w:t>
      </w:r>
      <w:r w:rsidR="008062F6">
        <w:rPr>
          <w:rtl/>
        </w:rPr>
        <w:t xml:space="preserve"> شابّ </w:t>
      </w:r>
      <w:r w:rsidR="00AE5F50">
        <w:rPr>
          <w:rtl/>
        </w:rPr>
        <w:t>في</w:t>
      </w:r>
      <w:r w:rsidR="008062F6">
        <w:rPr>
          <w:rtl/>
        </w:rPr>
        <w:t xml:space="preserve"> المسجد و هو </w:t>
      </w:r>
      <w:r w:rsidR="008062F6">
        <w:rPr>
          <w:rFonts w:hint="cs"/>
          <w:rtl/>
        </w:rPr>
        <w:t>ی</w:t>
      </w:r>
      <w:r w:rsidR="008062F6">
        <w:rPr>
          <w:rFonts w:hint="eastAsia"/>
          <w:rtl/>
        </w:rPr>
        <w:t>خفق</w:t>
      </w:r>
      <w:r w:rsidR="008062F6">
        <w:rPr>
          <w:rtl/>
        </w:rPr>
        <w:t xml:space="preserve"> و </w:t>
      </w:r>
      <w:r w:rsidR="0088146C">
        <w:rPr>
          <w:rFonts w:hint="cs"/>
          <w:rtl/>
        </w:rPr>
        <w:t>یهوي</w:t>
      </w:r>
      <w:r w:rsidR="008062F6">
        <w:rPr>
          <w:rtl/>
        </w:rPr>
        <w:t xml:space="preserve"> برأسه مصفرّا لونه قد نحف ج</w:t>
      </w:r>
      <w:r w:rsidR="004A13B5">
        <w:rPr>
          <w:rtl/>
        </w:rPr>
        <w:t>سمة</w:t>
      </w:r>
      <w:r w:rsidR="008062F6">
        <w:rPr>
          <w:rtl/>
        </w:rPr>
        <w:t xml:space="preserve"> و غارت ع</w:t>
      </w:r>
      <w:r w:rsidR="008062F6">
        <w:rPr>
          <w:rFonts w:hint="cs"/>
          <w:rtl/>
        </w:rPr>
        <w:t>ی</w:t>
      </w:r>
      <w:r w:rsidR="008062F6">
        <w:rPr>
          <w:rFonts w:hint="eastAsia"/>
          <w:rtl/>
        </w:rPr>
        <w:t>ناه</w:t>
      </w:r>
      <w:r w:rsidR="008062F6">
        <w:rPr>
          <w:rtl/>
        </w:rPr>
        <w:t xml:space="preserve"> </w:t>
      </w:r>
      <w:r w:rsidR="00AE5F50">
        <w:rPr>
          <w:rtl/>
        </w:rPr>
        <w:t>في</w:t>
      </w:r>
      <w:r w:rsidR="008062F6">
        <w:rPr>
          <w:rtl/>
        </w:rPr>
        <w:t xml:space="preserve"> رأسه،فقال له رسول اللّه </w:t>
      </w:r>
      <w:r w:rsidRPr="00BE14E3">
        <w:rPr>
          <w:rStyle w:val="libAlaemChar"/>
          <w:rtl/>
        </w:rPr>
        <w:t>صلى‌الله‌عليه‌وآله‌وسلم</w:t>
      </w:r>
      <w:r w:rsidR="008062F6">
        <w:rPr>
          <w:rtl/>
        </w:rPr>
        <w:t>:ک</w:t>
      </w:r>
      <w:r w:rsidR="008062F6">
        <w:rPr>
          <w:rFonts w:hint="cs"/>
          <w:rtl/>
        </w:rPr>
        <w:t>ی</w:t>
      </w:r>
      <w:r w:rsidR="008062F6">
        <w:rPr>
          <w:rFonts w:hint="eastAsia"/>
          <w:rtl/>
        </w:rPr>
        <w:t>ف</w:t>
      </w:r>
      <w:r w:rsidR="008062F6">
        <w:rPr>
          <w:rtl/>
        </w:rPr>
        <w:t xml:space="preserve"> أصبحت </w:t>
      </w:r>
      <w:r w:rsidR="008062F6">
        <w:rPr>
          <w:rFonts w:hint="cs"/>
          <w:rtl/>
        </w:rPr>
        <w:t>ی</w:t>
      </w:r>
      <w:r w:rsidR="008062F6">
        <w:rPr>
          <w:rFonts w:hint="eastAsia"/>
          <w:rtl/>
        </w:rPr>
        <w:t>ا</w:t>
      </w:r>
      <w:r w:rsidR="008062F6">
        <w:rPr>
          <w:rtl/>
        </w:rPr>
        <w:t xml:space="preserve"> فلان؟قال:أصبحت </w:t>
      </w:r>
      <w:r w:rsidR="008062F6">
        <w:rPr>
          <w:rFonts w:hint="cs"/>
          <w:rtl/>
        </w:rPr>
        <w:t>ی</w:t>
      </w:r>
      <w:r w:rsidR="008062F6">
        <w:rPr>
          <w:rFonts w:hint="eastAsia"/>
          <w:rtl/>
        </w:rPr>
        <w:t>ا</w:t>
      </w:r>
      <w:r w:rsidR="008062F6">
        <w:rPr>
          <w:rtl/>
        </w:rPr>
        <w:t xml:space="preserve"> رسول اللّه موقنا،فعجب رسول اللّه </w:t>
      </w:r>
      <w:r w:rsidRPr="00BE14E3">
        <w:rPr>
          <w:rStyle w:val="libAlaemChar"/>
          <w:rtl/>
        </w:rPr>
        <w:t>صلى‌الله‌عليه‌وآله‌وسلم</w:t>
      </w:r>
      <w:r w:rsidR="008062F6">
        <w:rPr>
          <w:rtl/>
        </w:rPr>
        <w:t xml:space="preserve"> من قوله و قال له:انّ لکلّ </w:t>
      </w:r>
      <w:r w:rsidR="008062F6">
        <w:rPr>
          <w:rFonts w:hint="cs"/>
          <w:rtl/>
        </w:rPr>
        <w:t>ی</w:t>
      </w:r>
      <w:r w:rsidR="008062F6">
        <w:rPr>
          <w:rFonts w:hint="eastAsia"/>
          <w:rtl/>
        </w:rPr>
        <w:t>ق</w:t>
      </w:r>
      <w:r w:rsidR="008062F6">
        <w:rPr>
          <w:rFonts w:hint="cs"/>
          <w:rtl/>
        </w:rPr>
        <w:t>ی</w:t>
      </w:r>
      <w:r w:rsidR="008062F6">
        <w:rPr>
          <w:rFonts w:hint="eastAsia"/>
          <w:rtl/>
        </w:rPr>
        <w:t>ن</w:t>
      </w:r>
      <w:r w:rsidR="008062F6">
        <w:rPr>
          <w:rtl/>
        </w:rPr>
        <w:t xml:space="preserve"> </w:t>
      </w:r>
      <w:r w:rsidR="00A95B98">
        <w:rPr>
          <w:rtl/>
        </w:rPr>
        <w:t>حقیقة</w:t>
      </w:r>
      <w:r w:rsidR="008062F6">
        <w:rPr>
          <w:rtl/>
        </w:rPr>
        <w:t xml:space="preserve"> فما </w:t>
      </w:r>
      <w:r w:rsidR="00A95B98">
        <w:rPr>
          <w:rtl/>
        </w:rPr>
        <w:t>حقیقة</w:t>
      </w:r>
      <w:r w:rsidR="008062F6">
        <w:rPr>
          <w:rtl/>
        </w:rPr>
        <w:t xml:space="preserve"> </w:t>
      </w:r>
      <w:r w:rsidR="008062F6">
        <w:rPr>
          <w:rFonts w:hint="cs"/>
          <w:rtl/>
        </w:rPr>
        <w:t>ی</w:t>
      </w:r>
      <w:r w:rsidR="008062F6">
        <w:rPr>
          <w:rFonts w:hint="eastAsia"/>
          <w:rtl/>
        </w:rPr>
        <w:t>ق</w:t>
      </w:r>
      <w:r w:rsidR="008062F6">
        <w:rPr>
          <w:rFonts w:hint="cs"/>
          <w:rtl/>
        </w:rPr>
        <w:t>ی</w:t>
      </w:r>
      <w:r w:rsidR="008062F6">
        <w:rPr>
          <w:rFonts w:hint="eastAsia"/>
          <w:rtl/>
        </w:rPr>
        <w:t>نک؟فقال</w:t>
      </w:r>
      <w:r w:rsidR="008062F6">
        <w:rPr>
          <w:rtl/>
        </w:rPr>
        <w:t xml:space="preserve">:انّ </w:t>
      </w:r>
      <w:r w:rsidR="008062F6">
        <w:rPr>
          <w:rFonts w:hint="cs"/>
          <w:rtl/>
        </w:rPr>
        <w:t>ی</w:t>
      </w:r>
      <w:r w:rsidR="008062F6">
        <w:rPr>
          <w:rFonts w:hint="eastAsia"/>
          <w:rtl/>
        </w:rPr>
        <w:t>ق</w:t>
      </w:r>
      <w:r w:rsidR="008062F6">
        <w:rPr>
          <w:rFonts w:hint="cs"/>
          <w:rtl/>
        </w:rPr>
        <w:t>ی</w:t>
      </w:r>
      <w:r w:rsidR="008062F6">
        <w:rPr>
          <w:rFonts w:hint="eastAsia"/>
          <w:rtl/>
        </w:rPr>
        <w:t>ن</w:t>
      </w:r>
      <w:r w:rsidR="00C44833">
        <w:rPr>
          <w:rFonts w:hint="cs"/>
          <w:rtl/>
        </w:rPr>
        <w:t>ي</w:t>
      </w:r>
      <w:r w:rsidR="008062F6">
        <w:rPr>
          <w:rtl/>
        </w:rPr>
        <w:t xml:space="preserve"> </w:t>
      </w:r>
      <w:r w:rsidR="008062F6">
        <w:rPr>
          <w:rFonts w:hint="cs"/>
          <w:rtl/>
        </w:rPr>
        <w:t>ی</w:t>
      </w:r>
      <w:r w:rsidR="008062F6">
        <w:rPr>
          <w:rFonts w:hint="eastAsia"/>
          <w:rtl/>
        </w:rPr>
        <w:t>ا</w:t>
      </w:r>
      <w:r w:rsidR="008062F6">
        <w:rPr>
          <w:rtl/>
        </w:rPr>
        <w:t xml:space="preserve"> رسول اللّه هو </w:t>
      </w:r>
      <w:r w:rsidR="00772E38">
        <w:rPr>
          <w:rtl/>
        </w:rPr>
        <w:t>الذي</w:t>
      </w:r>
      <w:r w:rsidR="008062F6">
        <w:rPr>
          <w:rtl/>
        </w:rPr>
        <w:t xml:space="preserve"> </w:t>
      </w:r>
      <w:r w:rsidR="00F46807">
        <w:rPr>
          <w:rtl/>
        </w:rPr>
        <w:t>أحزنني</w:t>
      </w:r>
      <w:r w:rsidR="008062F6">
        <w:rPr>
          <w:rtl/>
        </w:rPr>
        <w:t xml:space="preserve"> و أسهر </w:t>
      </w:r>
      <w:r w:rsidR="00AE5F50">
        <w:rPr>
          <w:rtl/>
        </w:rPr>
        <w:t>لي</w:t>
      </w:r>
      <w:r w:rsidR="00AE5F50">
        <w:rPr>
          <w:rFonts w:hint="eastAsia"/>
          <w:rtl/>
        </w:rPr>
        <w:t>لي</w:t>
      </w:r>
      <w:r w:rsidR="008062F6">
        <w:rPr>
          <w:rtl/>
        </w:rPr>
        <w:t xml:space="preserve"> و أظمأ هو اجر</w:t>
      </w:r>
      <w:r w:rsidR="008062F6">
        <w:rPr>
          <w:rFonts w:hint="cs"/>
          <w:rtl/>
        </w:rPr>
        <w:t>ی</w:t>
      </w:r>
      <w:r w:rsidR="008062F6">
        <w:rPr>
          <w:rtl/>
        </w:rPr>
        <w:t xml:space="preserve"> فعزفت </w:t>
      </w:r>
      <w:r w:rsidR="0078437F">
        <w:rPr>
          <w:rtl/>
        </w:rPr>
        <w:t>نفسي</w:t>
      </w:r>
      <w:r w:rsidR="008062F6">
        <w:rPr>
          <w:rtl/>
        </w:rPr>
        <w:t xml:space="preserve"> عن الدن</w:t>
      </w:r>
      <w:r w:rsidR="008062F6">
        <w:rPr>
          <w:rFonts w:hint="cs"/>
          <w:rtl/>
        </w:rPr>
        <w:t>ی</w:t>
      </w:r>
      <w:r w:rsidR="008062F6">
        <w:rPr>
          <w:rFonts w:hint="eastAsia"/>
          <w:rtl/>
        </w:rPr>
        <w:t>ا</w:t>
      </w:r>
      <w:r w:rsidR="008062F6">
        <w:rPr>
          <w:rtl/>
        </w:rPr>
        <w:t xml:space="preserve"> و ما </w:t>
      </w:r>
      <w:r w:rsidR="00AE5F50">
        <w:rPr>
          <w:rtl/>
        </w:rPr>
        <w:t>في</w:t>
      </w:r>
      <w:r w:rsidR="008062F6">
        <w:rPr>
          <w:rFonts w:hint="eastAsia"/>
          <w:rtl/>
        </w:rPr>
        <w:t>ها</w:t>
      </w:r>
      <w:r w:rsidR="008062F6">
        <w:rPr>
          <w:rtl/>
        </w:rPr>
        <w:t xml:space="preserve"> ک</w:t>
      </w:r>
      <w:r w:rsidR="00AE5F50">
        <w:rPr>
          <w:rFonts w:hint="eastAsia"/>
          <w:rtl/>
        </w:rPr>
        <w:t>انّي</w:t>
      </w:r>
      <w:r w:rsidR="008062F6">
        <w:rPr>
          <w:rtl/>
        </w:rPr>
        <w:t xml:space="preserve"> أنظر </w:t>
      </w:r>
      <w:r w:rsidR="00444506">
        <w:rPr>
          <w:rtl/>
        </w:rPr>
        <w:t>الى</w:t>
      </w:r>
      <w:r w:rsidR="008062F6">
        <w:rPr>
          <w:rtl/>
        </w:rPr>
        <w:t xml:space="preserve"> عرش ر</w:t>
      </w:r>
      <w:r w:rsidR="00ED1C08">
        <w:rPr>
          <w:rtl/>
        </w:rPr>
        <w:t>بي</w:t>
      </w:r>
      <w:r w:rsidR="008062F6">
        <w:rPr>
          <w:rtl/>
        </w:rPr>
        <w:t xml:space="preserve"> و قد نصب للحساب و حشر الخلائق لذلک و أنا </w:t>
      </w:r>
      <w:r w:rsidR="00AE5F50">
        <w:rPr>
          <w:rtl/>
        </w:rPr>
        <w:t>في</w:t>
      </w:r>
      <w:r w:rsidR="008062F6">
        <w:rPr>
          <w:rFonts w:hint="eastAsia"/>
          <w:rtl/>
        </w:rPr>
        <w:t>هم</w:t>
      </w:r>
      <w:r w:rsidR="008062F6">
        <w:rPr>
          <w:rtl/>
        </w:rPr>
        <w:t xml:space="preserve"> و ک</w:t>
      </w:r>
      <w:r w:rsidR="00AE5F50">
        <w:rPr>
          <w:rtl/>
        </w:rPr>
        <w:t>انّي</w:t>
      </w:r>
      <w:r w:rsidR="008062F6">
        <w:rPr>
          <w:rtl/>
        </w:rPr>
        <w:t xml:space="preserve"> أنظر </w:t>
      </w:r>
      <w:r w:rsidR="00444506">
        <w:rPr>
          <w:rtl/>
        </w:rPr>
        <w:t>الى</w:t>
      </w:r>
      <w:r w:rsidR="008062F6">
        <w:rPr>
          <w:rtl/>
        </w:rPr>
        <w:t xml:space="preserve"> أهل </w:t>
      </w:r>
      <w:r w:rsidR="006C670D">
        <w:rPr>
          <w:rtl/>
        </w:rPr>
        <w:t>الجنة</w:t>
      </w:r>
      <w:r w:rsidR="008062F6">
        <w:rPr>
          <w:rtl/>
        </w:rPr>
        <w:t xml:space="preserve"> </w:t>
      </w:r>
      <w:r w:rsidR="008062F6">
        <w:rPr>
          <w:rFonts w:hint="cs"/>
          <w:rtl/>
        </w:rPr>
        <w:t>ی</w:t>
      </w:r>
      <w:r w:rsidR="008062F6">
        <w:rPr>
          <w:rFonts w:hint="eastAsia"/>
          <w:rtl/>
        </w:rPr>
        <w:t>تنعّمون</w:t>
      </w:r>
      <w:r w:rsidR="008062F6">
        <w:rPr>
          <w:rtl/>
        </w:rPr>
        <w:t xml:space="preserve"> </w:t>
      </w:r>
      <w:r w:rsidR="00AE5F50">
        <w:rPr>
          <w:rtl/>
        </w:rPr>
        <w:t>في</w:t>
      </w:r>
      <w:r w:rsidR="008062F6">
        <w:rPr>
          <w:rtl/>
        </w:rPr>
        <w:t xml:space="preserve"> </w:t>
      </w:r>
      <w:r w:rsidR="006C670D">
        <w:rPr>
          <w:rtl/>
        </w:rPr>
        <w:t>الجنة</w:t>
      </w:r>
      <w:r w:rsidR="008062F6">
        <w:rPr>
          <w:rtl/>
        </w:rPr>
        <w:t xml:space="preserve"> و </w:t>
      </w:r>
      <w:r w:rsidR="008062F6">
        <w:rPr>
          <w:rFonts w:hint="cs"/>
          <w:rtl/>
        </w:rPr>
        <w:t>ی</w:t>
      </w:r>
      <w:r w:rsidR="008062F6">
        <w:rPr>
          <w:rFonts w:hint="eastAsia"/>
          <w:rtl/>
        </w:rPr>
        <w:t>تعارفون</w:t>
      </w:r>
      <w:r w:rsidR="008062F6">
        <w:rPr>
          <w:rtl/>
        </w:rPr>
        <w:t xml:space="preserve"> ع</w:t>
      </w:r>
      <w:r w:rsidR="00AE5F50">
        <w:rPr>
          <w:rtl/>
        </w:rPr>
        <w:t>ل</w:t>
      </w:r>
      <w:r w:rsidR="00C44833">
        <w:rPr>
          <w:rFonts w:hint="cs"/>
          <w:rtl/>
        </w:rPr>
        <w:t>ى</w:t>
      </w:r>
      <w:r w:rsidR="008062F6">
        <w:rPr>
          <w:rtl/>
        </w:rPr>
        <w:t xml:space="preserve"> الأرائک متّکئون،و ک</w:t>
      </w:r>
      <w:r w:rsidR="00AE5F50">
        <w:rPr>
          <w:rtl/>
        </w:rPr>
        <w:t>انّي</w:t>
      </w:r>
      <w:r w:rsidR="008062F6">
        <w:rPr>
          <w:rtl/>
        </w:rPr>
        <w:t xml:space="preserve"> أنظر </w:t>
      </w:r>
      <w:r w:rsidR="00444506">
        <w:rPr>
          <w:rtl/>
        </w:rPr>
        <w:t>الى</w:t>
      </w:r>
      <w:r w:rsidR="008062F6">
        <w:rPr>
          <w:rtl/>
        </w:rPr>
        <w:t xml:space="preserve"> أهل النار و هم </w:t>
      </w:r>
      <w:r w:rsidR="00AE5F50">
        <w:rPr>
          <w:rtl/>
        </w:rPr>
        <w:t>في</w:t>
      </w:r>
      <w:r w:rsidR="008062F6">
        <w:rPr>
          <w:rFonts w:hint="eastAsia"/>
          <w:rtl/>
        </w:rPr>
        <w:t>ها</w:t>
      </w:r>
      <w:r w:rsidR="008062F6">
        <w:rPr>
          <w:rtl/>
        </w:rPr>
        <w:t xml:space="preserve"> معذّبون مصطرخون و ک</w:t>
      </w:r>
      <w:r w:rsidR="00AE5F50">
        <w:rPr>
          <w:rtl/>
        </w:rPr>
        <w:t>انّي</w:t>
      </w:r>
      <w:r w:rsidR="008062F6">
        <w:rPr>
          <w:rtl/>
        </w:rPr>
        <w:t xml:space="preserve"> الآن أسمع ز</w:t>
      </w:r>
      <w:r w:rsidR="00AE5F50">
        <w:rPr>
          <w:rtl/>
        </w:rPr>
        <w:t>في</w:t>
      </w:r>
      <w:r w:rsidR="008062F6">
        <w:rPr>
          <w:rFonts w:hint="eastAsia"/>
          <w:rtl/>
        </w:rPr>
        <w:t>ر</w:t>
      </w:r>
      <w:r w:rsidR="008062F6">
        <w:rPr>
          <w:rtl/>
        </w:rPr>
        <w:t xml:space="preserve"> النار </w:t>
      </w:r>
      <w:r w:rsidR="008062F6">
        <w:rPr>
          <w:rFonts w:hint="cs"/>
          <w:rtl/>
        </w:rPr>
        <w:t>ی</w:t>
      </w:r>
      <w:r w:rsidR="008062F6">
        <w:rPr>
          <w:rFonts w:hint="eastAsia"/>
          <w:rtl/>
        </w:rPr>
        <w:t>دور</w:t>
      </w:r>
      <w:r w:rsidR="008062F6">
        <w:rPr>
          <w:rtl/>
        </w:rPr>
        <w:t xml:space="preserve"> </w:t>
      </w:r>
      <w:r w:rsidR="00AE5F50">
        <w:rPr>
          <w:rtl/>
        </w:rPr>
        <w:t>في</w:t>
      </w:r>
      <w:r w:rsidR="008062F6">
        <w:rPr>
          <w:rtl/>
        </w:rPr>
        <w:t xml:space="preserve"> مسا</w:t>
      </w:r>
      <w:r w:rsidR="00FC4BC0">
        <w:rPr>
          <w:rtl/>
        </w:rPr>
        <w:t>معي</w:t>
      </w:r>
      <w:r w:rsidR="008062F6">
        <w:rPr>
          <w:rFonts w:hint="eastAsia"/>
          <w:rtl/>
        </w:rPr>
        <w:t>،فقال</w:t>
      </w:r>
      <w:r w:rsidR="008062F6">
        <w:rPr>
          <w:rtl/>
        </w:rPr>
        <w:t xml:space="preserve"> رسول اللّ</w:t>
      </w:r>
      <w:r w:rsidR="008062F6">
        <w:rPr>
          <w:rFonts w:hint="eastAsia"/>
          <w:rtl/>
        </w:rPr>
        <w:t>ه</w:t>
      </w:r>
      <w:r w:rsidR="008062F6">
        <w:rPr>
          <w:rtl/>
        </w:rPr>
        <w:t xml:space="preserve"> </w:t>
      </w:r>
      <w:r w:rsidRPr="00BE14E3">
        <w:rPr>
          <w:rStyle w:val="libAlaemChar"/>
          <w:rtl/>
        </w:rPr>
        <w:t>صلى‌الله‌عليه‌وآله‌وسلم</w:t>
      </w:r>
      <w:r w:rsidR="008062F6">
        <w:rPr>
          <w:rtl/>
        </w:rPr>
        <w:t>:هذا عبد نوّر اللّه قلبه بال</w:t>
      </w:r>
      <w:r w:rsidR="00E5742D">
        <w:rPr>
          <w:rtl/>
        </w:rPr>
        <w:t>أي</w:t>
      </w:r>
      <w:r w:rsidR="008062F6">
        <w:rPr>
          <w:rFonts w:hint="eastAsia"/>
          <w:rtl/>
        </w:rPr>
        <w:t>مان،ثمّ</w:t>
      </w:r>
      <w:r w:rsidR="008062F6">
        <w:rPr>
          <w:rtl/>
        </w:rPr>
        <w:t xml:space="preserve"> قال له:إلزم ما أنت ع</w:t>
      </w:r>
      <w:r w:rsidR="00AE5F50">
        <w:rPr>
          <w:rtl/>
        </w:rPr>
        <w:t>لي</w:t>
      </w:r>
      <w:r w:rsidR="008062F6">
        <w:rPr>
          <w:rFonts w:hint="eastAsia"/>
          <w:rtl/>
        </w:rPr>
        <w:t>ه،فقال</w:t>
      </w:r>
      <w:r w:rsidR="008062F6">
        <w:rPr>
          <w:rtl/>
        </w:rPr>
        <w:t xml:space="preserve"> الشاب:ادع اللّه </w:t>
      </w:r>
      <w:r w:rsidR="00AE5F50">
        <w:rPr>
          <w:rtl/>
        </w:rPr>
        <w:t>لي</w:t>
      </w:r>
      <w:r w:rsidR="008062F6">
        <w:rPr>
          <w:rtl/>
        </w:rPr>
        <w:t xml:space="preserve"> </w:t>
      </w:r>
      <w:r w:rsidR="008062F6">
        <w:rPr>
          <w:rFonts w:hint="cs"/>
          <w:rtl/>
        </w:rPr>
        <w:t>ی</w:t>
      </w:r>
      <w:r w:rsidR="008062F6">
        <w:rPr>
          <w:rFonts w:hint="eastAsia"/>
          <w:rtl/>
        </w:rPr>
        <w:t>ا</w:t>
      </w:r>
      <w:r w:rsidR="008062F6">
        <w:rPr>
          <w:rtl/>
        </w:rPr>
        <w:t xml:space="preserve"> رسول اللّه أن أرزق ال</w:t>
      </w:r>
      <w:r w:rsidR="00FC4BC0">
        <w:rPr>
          <w:rtl/>
        </w:rPr>
        <w:t>شهادة</w:t>
      </w:r>
      <w:r w:rsidR="008062F6">
        <w:rPr>
          <w:rtl/>
        </w:rPr>
        <w:t xml:space="preserve"> معک،فدعا له رسول اللّه </w:t>
      </w:r>
      <w:r w:rsidRPr="00BE14E3">
        <w:rPr>
          <w:rStyle w:val="libAlaemChar"/>
          <w:rtl/>
        </w:rPr>
        <w:t>صلى‌الله‌عليه‌وآله‌وسلم</w:t>
      </w:r>
      <w:r w:rsidR="008062F6">
        <w:rPr>
          <w:rtl/>
        </w:rPr>
        <w:t xml:space="preserve"> فلم </w:t>
      </w:r>
      <w:r w:rsidR="008062F6">
        <w:rPr>
          <w:rFonts w:hint="cs"/>
          <w:rtl/>
        </w:rPr>
        <w:t>ی</w:t>
      </w:r>
      <w:r w:rsidR="008062F6">
        <w:rPr>
          <w:rFonts w:hint="eastAsia"/>
          <w:rtl/>
        </w:rPr>
        <w:t>لبث</w:t>
      </w:r>
      <w:r w:rsidR="008062F6">
        <w:rPr>
          <w:rtl/>
        </w:rPr>
        <w:t xml:space="preserve"> أن خرج </w:t>
      </w:r>
      <w:r w:rsidR="00AE5F50">
        <w:rPr>
          <w:rtl/>
        </w:rPr>
        <w:t>في</w:t>
      </w:r>
      <w:r w:rsidR="008062F6">
        <w:rPr>
          <w:rtl/>
        </w:rPr>
        <w:t xml:space="preserve"> بعض غزوات ال</w:t>
      </w:r>
      <w:r w:rsidR="0078437F">
        <w:rPr>
          <w:rtl/>
        </w:rPr>
        <w:t>نبيّ</w:t>
      </w:r>
      <w:r w:rsidR="008062F6">
        <w:rPr>
          <w:rtl/>
        </w:rPr>
        <w:t xml:space="preserve"> </w:t>
      </w:r>
      <w:r w:rsidRPr="00BE14E3">
        <w:rPr>
          <w:rStyle w:val="libAlaemChar"/>
          <w:rtl/>
        </w:rPr>
        <w:t>صلى‌الله‌عليه‌وآله‌وسلم</w:t>
      </w:r>
      <w:r w:rsidR="008062F6">
        <w:rPr>
          <w:rtl/>
        </w:rPr>
        <w:t xml:space="preserve"> فاستشهد بعد </w:t>
      </w:r>
      <w:r w:rsidR="00D27E55" w:rsidRPr="008C0890">
        <w:rPr>
          <w:rtl/>
        </w:rPr>
        <w:t>تسعة</w:t>
      </w:r>
      <w:r w:rsidR="008062F6">
        <w:rPr>
          <w:rtl/>
        </w:rPr>
        <w:t xml:space="preserve"> نفر و کان هو العاشر.</w:t>
      </w:r>
    </w:p>
    <w:p w:rsidR="00C10AE1" w:rsidRDefault="00ED1C08" w:rsidP="001F1457">
      <w:pPr>
        <w:pStyle w:val="libNormal"/>
        <w:rPr>
          <w:rtl/>
        </w:rPr>
      </w:pPr>
      <w:r>
        <w:rPr>
          <w:rStyle w:val="libBold1Char"/>
          <w:rFonts w:hint="eastAsia"/>
          <w:rtl/>
        </w:rPr>
        <w:t>بي</w:t>
      </w:r>
      <w:r w:rsidR="00BE14E3" w:rsidRPr="00BE14E3">
        <w:rPr>
          <w:rStyle w:val="libBold1Char"/>
          <w:rFonts w:hint="eastAsia"/>
          <w:rtl/>
        </w:rPr>
        <w:t>ان</w:t>
      </w:r>
      <w:r w:rsidR="008062F6" w:rsidRPr="00C44833">
        <w:rPr>
          <w:rtl/>
        </w:rPr>
        <w:t xml:space="preserve">: </w:t>
      </w:r>
      <w:r w:rsidR="00560572" w:rsidRPr="00C44833">
        <w:rPr>
          <w:rtl/>
        </w:rPr>
        <w:t>(</w:t>
      </w:r>
      <w:r w:rsidR="008062F6" w:rsidRPr="00C44833">
        <w:rPr>
          <w:rtl/>
        </w:rPr>
        <w:t>فعجب رسول اللّ</w:t>
      </w:r>
      <w:r w:rsidR="008062F6" w:rsidRPr="001F1457">
        <w:rPr>
          <w:rtl/>
        </w:rPr>
        <w:t xml:space="preserve">ه </w:t>
      </w:r>
      <w:r w:rsidR="001F1457" w:rsidRPr="00BE14E3">
        <w:rPr>
          <w:rStyle w:val="libAlaemChar"/>
          <w:rtl/>
        </w:rPr>
        <w:t>صلى‌الله‌عليه‌وآله‌وسلم</w:t>
      </w:r>
      <w:r w:rsidR="00560572" w:rsidRPr="00C44833">
        <w:rPr>
          <w:rtl/>
        </w:rPr>
        <w:t>)</w:t>
      </w:r>
      <w:r w:rsidR="00E5742D">
        <w:rPr>
          <w:rtl/>
        </w:rPr>
        <w:t>أي</w:t>
      </w:r>
      <w:r w:rsidR="008062F6">
        <w:rPr>
          <w:rtl/>
        </w:rPr>
        <w:t xml:space="preserve"> تعجّب منه لندره مثل ذلک أو أعجبه و سرّ </w:t>
      </w:r>
      <w:r w:rsidR="008062F6" w:rsidRPr="00C44833">
        <w:rPr>
          <w:rtl/>
        </w:rPr>
        <w:t>به،</w:t>
      </w:r>
      <w:r w:rsidR="00560572" w:rsidRPr="00C44833">
        <w:rPr>
          <w:rtl/>
        </w:rPr>
        <w:t>(</w:t>
      </w:r>
      <w:r w:rsidR="008062F6" w:rsidRPr="00C44833">
        <w:rPr>
          <w:rtl/>
        </w:rPr>
        <w:t xml:space="preserve">أسهر </w:t>
      </w:r>
      <w:r w:rsidR="00AE5F50" w:rsidRPr="00C44833">
        <w:rPr>
          <w:rtl/>
        </w:rPr>
        <w:t>لي</w:t>
      </w:r>
      <w:r w:rsidR="00AE5F50" w:rsidRPr="00C44833">
        <w:rPr>
          <w:rFonts w:hint="eastAsia"/>
          <w:rtl/>
        </w:rPr>
        <w:t>لي</w:t>
      </w:r>
      <w:r w:rsidR="00560572" w:rsidRPr="00C44833">
        <w:rPr>
          <w:rFonts w:hint="eastAsia"/>
          <w:rtl/>
        </w:rPr>
        <w:t>)</w:t>
      </w:r>
      <w:r w:rsidR="008062F6">
        <w:rPr>
          <w:rFonts w:hint="eastAsia"/>
          <w:rtl/>
        </w:rPr>
        <w:t>لحزن</w:t>
      </w:r>
      <w:r w:rsidR="008062F6">
        <w:rPr>
          <w:rtl/>
        </w:rPr>
        <w:t xml:space="preserve"> ال</w:t>
      </w:r>
      <w:r w:rsidR="00444506">
        <w:rPr>
          <w:rtl/>
        </w:rPr>
        <w:t>آخرة</w:t>
      </w:r>
      <w:r w:rsidR="008062F6">
        <w:rPr>
          <w:rtl/>
        </w:rPr>
        <w:t xml:space="preserve"> أو للاستعداد لها أو لحبّ </w:t>
      </w:r>
      <w:r w:rsidR="00A52425">
        <w:rPr>
          <w:rtl/>
        </w:rPr>
        <w:t>عبادة</w:t>
      </w:r>
      <w:r w:rsidR="008062F6">
        <w:rPr>
          <w:rtl/>
        </w:rPr>
        <w:t xml:space="preserve"> اللّه و مناجاته،عجبا للمحبّ ک</w:t>
      </w:r>
      <w:r w:rsidR="008062F6">
        <w:rPr>
          <w:rFonts w:hint="cs"/>
          <w:rtl/>
        </w:rPr>
        <w:t>ی</w:t>
      </w:r>
      <w:r w:rsidR="008062F6">
        <w:rPr>
          <w:rFonts w:hint="eastAsia"/>
          <w:rtl/>
        </w:rPr>
        <w:t>ف</w:t>
      </w:r>
      <w:r w:rsidR="008062F6">
        <w:rPr>
          <w:rtl/>
        </w:rPr>
        <w:t xml:space="preserve"> </w:t>
      </w:r>
      <w:r w:rsidR="008062F6">
        <w:rPr>
          <w:rFonts w:hint="cs"/>
          <w:rtl/>
        </w:rPr>
        <w:t>ی</w:t>
      </w:r>
      <w:r w:rsidR="008062F6">
        <w:rPr>
          <w:rFonts w:hint="eastAsia"/>
          <w:rtl/>
        </w:rPr>
        <w:t>نام،و</w:t>
      </w:r>
      <w:r w:rsidR="008062F6">
        <w:rPr>
          <w:rtl/>
        </w:rPr>
        <w:t xml:space="preserve"> الاستناد </w:t>
      </w:r>
      <w:r w:rsidR="00F74C92">
        <w:rPr>
          <w:rtl/>
        </w:rPr>
        <w:t>مجازي</w:t>
      </w:r>
      <w:r w:rsidR="008062F6">
        <w:rPr>
          <w:rtl/>
        </w:rPr>
        <w:t xml:space="preserve"> </w:t>
      </w:r>
      <w:r w:rsidR="00E5742D">
        <w:rPr>
          <w:rtl/>
        </w:rPr>
        <w:t>أي</w:t>
      </w:r>
      <w:r w:rsidR="008062F6">
        <w:rPr>
          <w:rtl/>
        </w:rPr>
        <w:t xml:space="preserve"> أسهرن</w:t>
      </w:r>
      <w:r w:rsidR="008062F6">
        <w:rPr>
          <w:rFonts w:hint="cs"/>
          <w:rtl/>
        </w:rPr>
        <w:t>ی</w:t>
      </w:r>
      <w:r w:rsidR="008062F6">
        <w:rPr>
          <w:rtl/>
        </w:rPr>
        <w:t xml:space="preserve"> </w:t>
      </w:r>
      <w:r w:rsidR="00AE5F50">
        <w:rPr>
          <w:rtl/>
        </w:rPr>
        <w:t>في</w:t>
      </w:r>
      <w:r w:rsidR="008062F6">
        <w:rPr>
          <w:rtl/>
        </w:rPr>
        <w:t xml:space="preserve"> </w:t>
      </w:r>
      <w:r w:rsidR="00AE5F50" w:rsidRPr="00C44833">
        <w:rPr>
          <w:rtl/>
        </w:rPr>
        <w:t>لي</w:t>
      </w:r>
      <w:r w:rsidR="00AE5F50" w:rsidRPr="00C44833">
        <w:rPr>
          <w:rFonts w:hint="eastAsia"/>
          <w:rtl/>
        </w:rPr>
        <w:t>لي</w:t>
      </w:r>
      <w:r w:rsidR="008062F6" w:rsidRPr="00C44833">
        <w:rPr>
          <w:rtl/>
        </w:rPr>
        <w:t xml:space="preserve"> و کذا</w:t>
      </w:r>
      <w:r w:rsidR="00560572" w:rsidRPr="00C44833">
        <w:rPr>
          <w:rtl/>
        </w:rPr>
        <w:t>(</w:t>
      </w:r>
      <w:r w:rsidR="008062F6" w:rsidRPr="00C44833">
        <w:rPr>
          <w:rtl/>
        </w:rPr>
        <w:t>أظمأ هواجر</w:t>
      </w:r>
      <w:r w:rsidR="008062F6" w:rsidRPr="00C44833">
        <w:rPr>
          <w:rFonts w:hint="cs"/>
          <w:rtl/>
        </w:rPr>
        <w:t>ی</w:t>
      </w:r>
      <w:r w:rsidR="00560572" w:rsidRPr="00C44833">
        <w:rPr>
          <w:rFonts w:hint="eastAsia"/>
          <w:rtl/>
        </w:rPr>
        <w:t>)</w:t>
      </w:r>
      <w:r w:rsidR="008062F6" w:rsidRPr="00C44833">
        <w:rPr>
          <w:rtl/>
        </w:rPr>
        <w:t xml:space="preserve"> </w:t>
      </w:r>
      <w:r w:rsidR="00E5742D" w:rsidRPr="00C44833">
        <w:rPr>
          <w:rtl/>
        </w:rPr>
        <w:t>أي</w:t>
      </w:r>
      <w:r w:rsidR="008062F6">
        <w:rPr>
          <w:rtl/>
        </w:rPr>
        <w:t xml:space="preserve"> أظ</w:t>
      </w:r>
      <w:r w:rsidR="002A0217">
        <w:rPr>
          <w:rtl/>
        </w:rPr>
        <w:t>ماني</w:t>
      </w:r>
      <w:r w:rsidR="008062F6">
        <w:rPr>
          <w:rtl/>
        </w:rPr>
        <w:t xml:space="preserve"> عند </w:t>
      </w:r>
      <w:r w:rsidR="008062F6">
        <w:rPr>
          <w:rFonts w:hint="eastAsia"/>
          <w:rtl/>
        </w:rPr>
        <w:t>ال</w:t>
      </w:r>
      <w:r w:rsidR="00B45682">
        <w:rPr>
          <w:rFonts w:hint="eastAsia"/>
          <w:rtl/>
        </w:rPr>
        <w:t>هاجرة</w:t>
      </w:r>
      <w:r w:rsidR="008062F6">
        <w:rPr>
          <w:rtl/>
        </w:rPr>
        <w:t xml:space="preserve"> و </w:t>
      </w:r>
      <w:r w:rsidR="000B62C1">
        <w:rPr>
          <w:rtl/>
        </w:rPr>
        <w:t>شدّة</w:t>
      </w:r>
      <w:r w:rsidR="008062F6">
        <w:rPr>
          <w:rtl/>
        </w:rPr>
        <w:t xml:space="preserve"> الحرّ للصوم </w:t>
      </w:r>
      <w:r w:rsidR="00AE5F50">
        <w:rPr>
          <w:rtl/>
        </w:rPr>
        <w:t>في</w:t>
      </w:r>
      <w:r w:rsidR="008062F6">
        <w:rPr>
          <w:rtl/>
        </w:rPr>
        <w:t xml:space="preserve"> الص</w:t>
      </w:r>
      <w:r w:rsidR="008062F6">
        <w:rPr>
          <w:rFonts w:hint="cs"/>
          <w:rtl/>
        </w:rPr>
        <w:t>ی</w:t>
      </w:r>
      <w:r w:rsidR="008062F6">
        <w:rPr>
          <w:rFonts w:hint="eastAsia"/>
          <w:rtl/>
        </w:rPr>
        <w:t>ف</w:t>
      </w:r>
      <w:r w:rsidR="008062F6" w:rsidRPr="00C44833">
        <w:rPr>
          <w:rFonts w:hint="eastAsia"/>
          <w:rtl/>
        </w:rPr>
        <w:t>،</w:t>
      </w:r>
      <w:r w:rsidR="00560572" w:rsidRPr="00C44833">
        <w:rPr>
          <w:rFonts w:hint="eastAsia"/>
          <w:rtl/>
        </w:rPr>
        <w:t>(</w:t>
      </w:r>
      <w:r w:rsidR="008062F6" w:rsidRPr="00C44833">
        <w:rPr>
          <w:rFonts w:hint="eastAsia"/>
          <w:rtl/>
        </w:rPr>
        <w:t>عزفت</w:t>
      </w:r>
      <w:r w:rsidR="008062F6" w:rsidRPr="00C44833">
        <w:rPr>
          <w:rtl/>
        </w:rPr>
        <w:t xml:space="preserve"> </w:t>
      </w:r>
      <w:r w:rsidR="0078437F" w:rsidRPr="00C44833">
        <w:rPr>
          <w:rtl/>
        </w:rPr>
        <w:t>نفسي</w:t>
      </w:r>
      <w:r w:rsidR="008062F6" w:rsidRPr="00C44833">
        <w:rPr>
          <w:rtl/>
        </w:rPr>
        <w:t xml:space="preserve"> عنه</w:t>
      </w:r>
      <w:r w:rsidR="00560572" w:rsidRPr="00C44833">
        <w:rPr>
          <w:rtl/>
        </w:rPr>
        <w:t>)</w:t>
      </w:r>
      <w:r w:rsidR="00E5742D" w:rsidRPr="00C44833">
        <w:rPr>
          <w:rtl/>
        </w:rPr>
        <w:t>أي</w:t>
      </w:r>
      <w:r w:rsidR="008062F6">
        <w:rPr>
          <w:rtl/>
        </w:rPr>
        <w:t xml:space="preserve"> زهدت </w:t>
      </w:r>
      <w:r w:rsidR="00AE5F50">
        <w:rPr>
          <w:rtl/>
        </w:rPr>
        <w:t>في</w:t>
      </w:r>
      <w:r w:rsidR="008062F6">
        <w:rPr>
          <w:rFonts w:hint="eastAsia"/>
          <w:rtl/>
        </w:rPr>
        <w:t>ه</w:t>
      </w:r>
      <w:r w:rsidR="008062F6">
        <w:rPr>
          <w:rtl/>
        </w:rPr>
        <w:t>.</w:t>
      </w:r>
    </w:p>
    <w:p w:rsidR="00C44833" w:rsidRDefault="00066653" w:rsidP="00C44833">
      <w:pPr>
        <w:pStyle w:val="libLine"/>
        <w:rPr>
          <w:rtl/>
        </w:rPr>
      </w:pPr>
      <w:r>
        <w:rPr>
          <w:rFonts w:hint="eastAsia"/>
          <w:rtl/>
        </w:rPr>
        <w:t>____________________</w:t>
      </w:r>
    </w:p>
    <w:p w:rsidR="00C10AE1" w:rsidRDefault="00066653" w:rsidP="00C44833">
      <w:pPr>
        <w:pStyle w:val="libFootnote0"/>
        <w:rPr>
          <w:rtl/>
        </w:rPr>
      </w:pPr>
      <w:r>
        <w:rPr>
          <w:rtl/>
        </w:rPr>
        <w:t>(1)</w:t>
      </w:r>
      <w:r w:rsidR="008062F6">
        <w:rPr>
          <w:rtl/>
        </w:rPr>
        <w:t xml:space="preserve"> ق:کتاب الأخلاق</w:t>
      </w:r>
      <w:r w:rsidR="00C44833">
        <w:rPr>
          <w:rFonts w:hint="cs"/>
          <w:rtl/>
        </w:rPr>
        <w:t>/</w:t>
      </w:r>
      <w:r>
        <w:rPr>
          <w:rtl/>
        </w:rPr>
        <w:t>62</w:t>
      </w:r>
      <w:r w:rsidR="008062F6">
        <w:rPr>
          <w:rtl/>
        </w:rPr>
        <w:t>/</w:t>
      </w:r>
      <w:r>
        <w:rPr>
          <w:rtl/>
        </w:rPr>
        <w:t>15</w:t>
      </w:r>
      <w:r w:rsidR="008062F6">
        <w:rPr>
          <w:rtl/>
        </w:rPr>
        <w:t xml:space="preserve"> و </w:t>
      </w:r>
      <w:r>
        <w:rPr>
          <w:rtl/>
        </w:rPr>
        <w:t>69</w:t>
      </w:r>
      <w:r w:rsidR="008062F6">
        <w:rPr>
          <w:rtl/>
        </w:rPr>
        <w:t>،ج:</w:t>
      </w:r>
      <w:r>
        <w:rPr>
          <w:rtl/>
        </w:rPr>
        <w:t>154</w:t>
      </w:r>
      <w:r w:rsidR="008062F6">
        <w:rPr>
          <w:rtl/>
        </w:rPr>
        <w:t>/</w:t>
      </w:r>
      <w:r>
        <w:rPr>
          <w:rtl/>
        </w:rPr>
        <w:t>70</w:t>
      </w:r>
      <w:r w:rsidR="008062F6">
        <w:rPr>
          <w:rtl/>
        </w:rPr>
        <w:t>-</w:t>
      </w:r>
      <w:r>
        <w:rPr>
          <w:rtl/>
        </w:rPr>
        <w:t>180</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C44833">
      <w:pPr>
        <w:pStyle w:val="libCenterBold1"/>
        <w:rPr>
          <w:rtl/>
        </w:rPr>
      </w:pPr>
      <w:r>
        <w:rPr>
          <w:rFonts w:hint="eastAsia"/>
          <w:rtl/>
        </w:rPr>
        <w:t>ال</w:t>
      </w:r>
      <w:r w:rsidR="00444506">
        <w:rPr>
          <w:rFonts w:hint="eastAsia"/>
          <w:rtl/>
        </w:rPr>
        <w:t>حکمة</w:t>
      </w:r>
    </w:p>
    <w:p w:rsidR="00C44833" w:rsidRDefault="008062F6" w:rsidP="00C44833">
      <w:pPr>
        <w:pStyle w:val="libNormal"/>
        <w:rPr>
          <w:rtl/>
        </w:rPr>
      </w:pPr>
      <w:r>
        <w:rPr>
          <w:rFonts w:hint="eastAsia"/>
          <w:rtl/>
        </w:rPr>
        <w:t>قال</w:t>
      </w:r>
      <w:r>
        <w:rPr>
          <w:rtl/>
        </w:rPr>
        <w:t xml:space="preserve"> بعض المحقق</w:t>
      </w:r>
      <w:r>
        <w:rPr>
          <w:rFonts w:hint="cs"/>
          <w:rtl/>
        </w:rPr>
        <w:t>ی</w:t>
      </w:r>
      <w:r>
        <w:rPr>
          <w:rFonts w:hint="eastAsia"/>
          <w:rtl/>
        </w:rPr>
        <w:t>ن</w:t>
      </w:r>
      <w:r>
        <w:rPr>
          <w:rtl/>
        </w:rPr>
        <w:t>:هذا التنو</w:t>
      </w:r>
      <w:r>
        <w:rPr>
          <w:rFonts w:hint="cs"/>
          <w:rtl/>
        </w:rPr>
        <w:t>ی</w:t>
      </w:r>
      <w:r>
        <w:rPr>
          <w:rFonts w:hint="eastAsia"/>
          <w:rtl/>
        </w:rPr>
        <w:t>ر</w:t>
      </w:r>
      <w:r>
        <w:rPr>
          <w:rtl/>
        </w:rPr>
        <w:t xml:space="preserve"> </w:t>
      </w:r>
      <w:r w:rsidR="00772E38">
        <w:rPr>
          <w:rtl/>
        </w:rPr>
        <w:t>الذي</w:t>
      </w:r>
      <w:r>
        <w:rPr>
          <w:rtl/>
        </w:rPr>
        <w:t xml:space="preserve"> أش</w:t>
      </w:r>
      <w:r>
        <w:rPr>
          <w:rFonts w:hint="cs"/>
          <w:rtl/>
        </w:rPr>
        <w:t>ی</w:t>
      </w:r>
      <w:r>
        <w:rPr>
          <w:rFonts w:hint="eastAsia"/>
          <w:rtl/>
        </w:rPr>
        <w:t>ر</w:t>
      </w:r>
      <w:r>
        <w:rPr>
          <w:rtl/>
        </w:rPr>
        <w:t xml:space="preserve"> </w:t>
      </w:r>
      <w:r w:rsidR="00EB4416">
        <w:rPr>
          <w:rtl/>
        </w:rPr>
        <w:t>اليه</w:t>
      </w:r>
      <w:r>
        <w:rPr>
          <w:rtl/>
        </w:rPr>
        <w:t xml:space="preserve"> </w:t>
      </w:r>
      <w:r w:rsidR="00AE5F50">
        <w:rPr>
          <w:rtl/>
        </w:rPr>
        <w:t>في</w:t>
      </w:r>
      <w:r>
        <w:rPr>
          <w:rtl/>
        </w:rPr>
        <w:t xml:space="preserve"> الحد</w:t>
      </w:r>
      <w:r>
        <w:rPr>
          <w:rFonts w:hint="cs"/>
          <w:rtl/>
        </w:rPr>
        <w:t>ی</w:t>
      </w:r>
      <w:r>
        <w:rPr>
          <w:rFonts w:hint="eastAsia"/>
          <w:rtl/>
        </w:rPr>
        <w:t>ث</w:t>
      </w:r>
      <w:r>
        <w:rPr>
          <w:rtl/>
        </w:rPr>
        <w:t xml:space="preserve"> إنّما </w:t>
      </w:r>
      <w:r>
        <w:rPr>
          <w:rFonts w:hint="cs"/>
          <w:rtl/>
        </w:rPr>
        <w:t>ی</w:t>
      </w:r>
      <w:r>
        <w:rPr>
          <w:rFonts w:hint="eastAsia"/>
          <w:rtl/>
        </w:rPr>
        <w:t>حصل</w:t>
      </w:r>
      <w:r>
        <w:rPr>
          <w:rtl/>
        </w:rPr>
        <w:t xml:space="preserve"> ب</w:t>
      </w:r>
      <w:r w:rsidR="00F74C92">
        <w:rPr>
          <w:rtl/>
        </w:rPr>
        <w:t>زیادة</w:t>
      </w:r>
      <w:r>
        <w:rPr>
          <w:rtl/>
        </w:rPr>
        <w:t xml:space="preserve"> ال</w:t>
      </w:r>
      <w:r w:rsidR="00E5742D">
        <w:rPr>
          <w:rtl/>
        </w:rPr>
        <w:t>أي</w:t>
      </w:r>
      <w:r>
        <w:rPr>
          <w:rFonts w:hint="eastAsia"/>
          <w:rtl/>
        </w:rPr>
        <w:t>مان</w:t>
      </w:r>
      <w:r>
        <w:rPr>
          <w:rtl/>
        </w:rPr>
        <w:t xml:space="preserve"> و </w:t>
      </w:r>
      <w:r w:rsidR="000B62C1">
        <w:rPr>
          <w:rtl/>
        </w:rPr>
        <w:t>شدّة</w:t>
      </w:r>
      <w:r>
        <w:rPr>
          <w:rtl/>
        </w:rPr>
        <w:t xml:space="preserve"> </w:t>
      </w:r>
      <w:r w:rsidR="00444506">
        <w:rPr>
          <w:rtl/>
        </w:rPr>
        <w:t>اليقین</w:t>
      </w:r>
      <w:r>
        <w:rPr>
          <w:rtl/>
        </w:rPr>
        <w:t xml:space="preserve"> فانّهما </w:t>
      </w:r>
      <w:r w:rsidR="00DD1AF8">
        <w:rPr>
          <w:rFonts w:hint="cs"/>
          <w:rtl/>
        </w:rPr>
        <w:t>ینتهي</w:t>
      </w:r>
      <w:r>
        <w:rPr>
          <w:rFonts w:hint="eastAsia"/>
          <w:rtl/>
        </w:rPr>
        <w:t>ان</w:t>
      </w:r>
      <w:r>
        <w:rPr>
          <w:rtl/>
        </w:rPr>
        <w:t xml:space="preserve"> بصاحبهما </w:t>
      </w:r>
      <w:r w:rsidR="00444506">
        <w:rPr>
          <w:rtl/>
        </w:rPr>
        <w:t>الى</w:t>
      </w:r>
      <w:r>
        <w:rPr>
          <w:rtl/>
        </w:rPr>
        <w:t xml:space="preserve"> أن </w:t>
      </w:r>
      <w:r>
        <w:rPr>
          <w:rFonts w:hint="cs"/>
          <w:rtl/>
        </w:rPr>
        <w:t>ی</w:t>
      </w:r>
      <w:r>
        <w:rPr>
          <w:rFonts w:hint="eastAsia"/>
          <w:rtl/>
        </w:rPr>
        <w:t>طّلع</w:t>
      </w:r>
      <w:r>
        <w:rPr>
          <w:rtl/>
        </w:rPr>
        <w:t xml:space="preserve"> ع</w:t>
      </w:r>
      <w:r w:rsidR="00AE5F50">
        <w:rPr>
          <w:rtl/>
        </w:rPr>
        <w:t>ل</w:t>
      </w:r>
      <w:r w:rsidR="00C44833">
        <w:rPr>
          <w:rFonts w:hint="cs"/>
          <w:rtl/>
        </w:rPr>
        <w:t>ى</w:t>
      </w:r>
      <w:r>
        <w:rPr>
          <w:rtl/>
        </w:rPr>
        <w:t xml:space="preserve"> حق</w:t>
      </w:r>
      <w:r w:rsidR="00E5742D">
        <w:rPr>
          <w:rtl/>
        </w:rPr>
        <w:t>أي</w:t>
      </w:r>
      <w:r>
        <w:rPr>
          <w:rFonts w:hint="eastAsia"/>
          <w:rtl/>
        </w:rPr>
        <w:t>ق</w:t>
      </w:r>
      <w:r>
        <w:rPr>
          <w:rtl/>
        </w:rPr>
        <w:t xml:space="preserve"> الأش</w:t>
      </w:r>
      <w:r>
        <w:rPr>
          <w:rFonts w:hint="cs"/>
          <w:rtl/>
        </w:rPr>
        <w:t>ی</w:t>
      </w:r>
      <w:r>
        <w:rPr>
          <w:rFonts w:hint="eastAsia"/>
          <w:rtl/>
        </w:rPr>
        <w:t>اء</w:t>
      </w:r>
      <w:r>
        <w:rPr>
          <w:rtl/>
        </w:rPr>
        <w:t xml:space="preserve"> محسوساتها و معقولاتها فتنکشف له حجبها و </w:t>
      </w:r>
      <w:r w:rsidR="00C44833">
        <w:rPr>
          <w:rtl/>
        </w:rPr>
        <w:t>أستارها</w:t>
      </w:r>
      <w:r>
        <w:rPr>
          <w:rtl/>
        </w:rPr>
        <w:t xml:space="preserve"> </w:t>
      </w:r>
      <w:r w:rsidR="00AE5F50">
        <w:rPr>
          <w:rtl/>
        </w:rPr>
        <w:t>في</w:t>
      </w:r>
      <w:r w:rsidR="00F209FD">
        <w:rPr>
          <w:rFonts w:hint="eastAsia"/>
          <w:rtl/>
        </w:rPr>
        <w:t>عرفها</w:t>
      </w:r>
      <w:r>
        <w:rPr>
          <w:rtl/>
        </w:rPr>
        <w:t xml:space="preserve"> بع</w:t>
      </w:r>
      <w:r>
        <w:rPr>
          <w:rFonts w:hint="cs"/>
          <w:rtl/>
        </w:rPr>
        <w:t>ی</w:t>
      </w:r>
      <w:r>
        <w:rPr>
          <w:rFonts w:hint="eastAsia"/>
          <w:rtl/>
        </w:rPr>
        <w:t>ن</w:t>
      </w:r>
      <w:r>
        <w:rPr>
          <w:rtl/>
        </w:rPr>
        <w:t xml:space="preserve"> </w:t>
      </w:r>
      <w:r w:rsidR="00444506">
        <w:rPr>
          <w:rtl/>
        </w:rPr>
        <w:t>اليقین</w:t>
      </w:r>
      <w:r>
        <w:rPr>
          <w:rtl/>
        </w:rPr>
        <w:t xml:space="preserve"> ع</w:t>
      </w:r>
      <w:r w:rsidR="00AE5F50">
        <w:rPr>
          <w:rtl/>
        </w:rPr>
        <w:t>لي</w:t>
      </w:r>
      <w:r>
        <w:rPr>
          <w:rtl/>
        </w:rPr>
        <w:t xml:space="preserve"> ما </w:t>
      </w:r>
      <w:r w:rsidR="00E5742D">
        <w:rPr>
          <w:rtl/>
        </w:rPr>
        <w:t>هي</w:t>
      </w:r>
      <w:r>
        <w:rPr>
          <w:rtl/>
        </w:rPr>
        <w:t xml:space="preserve"> ع</w:t>
      </w:r>
      <w:r w:rsidR="00AE5F50">
        <w:rPr>
          <w:rtl/>
        </w:rPr>
        <w:t>لي</w:t>
      </w:r>
      <w:r>
        <w:rPr>
          <w:rFonts w:hint="eastAsia"/>
          <w:rtl/>
        </w:rPr>
        <w:t>ه</w:t>
      </w:r>
      <w:r>
        <w:rPr>
          <w:rtl/>
        </w:rPr>
        <w:t xml:space="preserve"> من غ</w:t>
      </w:r>
      <w:r>
        <w:rPr>
          <w:rFonts w:hint="cs"/>
          <w:rtl/>
        </w:rPr>
        <w:t>ی</w:t>
      </w:r>
      <w:r>
        <w:rPr>
          <w:rFonts w:hint="eastAsia"/>
          <w:rtl/>
        </w:rPr>
        <w:t>ر</w:t>
      </w:r>
      <w:r>
        <w:rPr>
          <w:rtl/>
        </w:rPr>
        <w:t xml:space="preserve"> وصمه ر</w:t>
      </w:r>
      <w:r>
        <w:rPr>
          <w:rFonts w:hint="cs"/>
          <w:rtl/>
        </w:rPr>
        <w:t>ی</w:t>
      </w:r>
      <w:r>
        <w:rPr>
          <w:rFonts w:hint="eastAsia"/>
          <w:rtl/>
        </w:rPr>
        <w:t>ب</w:t>
      </w:r>
      <w:r>
        <w:rPr>
          <w:rtl/>
        </w:rPr>
        <w:t xml:space="preserve"> أو شائب</w:t>
      </w:r>
      <w:r>
        <w:rPr>
          <w:rFonts w:hint="eastAsia"/>
          <w:rtl/>
        </w:rPr>
        <w:t>ه</w:t>
      </w:r>
      <w:r>
        <w:rPr>
          <w:rtl/>
        </w:rPr>
        <w:t xml:space="preserve"> شکّ </w:t>
      </w:r>
      <w:r w:rsidR="00AE5F50">
        <w:rPr>
          <w:rtl/>
        </w:rPr>
        <w:t>في</w:t>
      </w:r>
      <w:r>
        <w:rPr>
          <w:rFonts w:hint="eastAsia"/>
          <w:rtl/>
        </w:rPr>
        <w:t>طمئنّ</w:t>
      </w:r>
      <w:r>
        <w:rPr>
          <w:rtl/>
        </w:rPr>
        <w:t xml:space="preserve"> لها قلبه و </w:t>
      </w:r>
      <w:r>
        <w:rPr>
          <w:rFonts w:hint="cs"/>
          <w:rtl/>
        </w:rPr>
        <w:t>ی</w:t>
      </w:r>
      <w:r>
        <w:rPr>
          <w:rFonts w:hint="eastAsia"/>
          <w:rtl/>
        </w:rPr>
        <w:t>ستر</w:t>
      </w:r>
      <w:r>
        <w:rPr>
          <w:rFonts w:hint="cs"/>
          <w:rtl/>
        </w:rPr>
        <w:t>ی</w:t>
      </w:r>
      <w:r>
        <w:rPr>
          <w:rFonts w:hint="eastAsia"/>
          <w:rtl/>
        </w:rPr>
        <w:t>ح</w:t>
      </w:r>
      <w:r>
        <w:rPr>
          <w:rtl/>
        </w:rPr>
        <w:t xml:space="preserve"> بها روحه و هذه </w:t>
      </w:r>
      <w:r w:rsidR="00E5742D">
        <w:rPr>
          <w:rtl/>
        </w:rPr>
        <w:t>هي</w:t>
      </w:r>
      <w:r>
        <w:rPr>
          <w:rtl/>
        </w:rPr>
        <w:t xml:space="preserve"> ال</w:t>
      </w:r>
      <w:r w:rsidR="00444506">
        <w:rPr>
          <w:rtl/>
        </w:rPr>
        <w:t>حکمة</w:t>
      </w:r>
      <w:r>
        <w:rPr>
          <w:rtl/>
        </w:rPr>
        <w:t xml:space="preserve"> الحق</w:t>
      </w:r>
      <w:r>
        <w:rPr>
          <w:rFonts w:hint="cs"/>
          <w:rtl/>
        </w:rPr>
        <w:t>ی</w:t>
      </w:r>
      <w:r>
        <w:rPr>
          <w:rFonts w:hint="eastAsia"/>
          <w:rtl/>
        </w:rPr>
        <w:t>ق</w:t>
      </w:r>
      <w:r>
        <w:rPr>
          <w:rFonts w:hint="cs"/>
          <w:rtl/>
        </w:rPr>
        <w:t>یّ</w:t>
      </w:r>
      <w:r w:rsidR="00C44833">
        <w:rPr>
          <w:rFonts w:hint="cs"/>
          <w:rtl/>
        </w:rPr>
        <w:t>ة</w:t>
      </w:r>
      <w:r>
        <w:rPr>
          <w:rtl/>
        </w:rPr>
        <w:t xml:space="preserve"> </w:t>
      </w:r>
      <w:r w:rsidR="00FE67A2">
        <w:rPr>
          <w:rtl/>
        </w:rPr>
        <w:t>التي</w:t>
      </w:r>
      <w:r>
        <w:rPr>
          <w:rtl/>
        </w:rPr>
        <w:t xml:space="preserve"> من أوت</w:t>
      </w:r>
      <w:r>
        <w:rPr>
          <w:rFonts w:hint="cs"/>
          <w:rtl/>
        </w:rPr>
        <w:t>ی</w:t>
      </w:r>
      <w:r>
        <w:rPr>
          <w:rFonts w:hint="eastAsia"/>
          <w:rtl/>
        </w:rPr>
        <w:t>ها</w:t>
      </w:r>
      <w:r>
        <w:rPr>
          <w:rtl/>
        </w:rPr>
        <w:t xml:space="preserve"> فقد أوت</w:t>
      </w:r>
      <w:r>
        <w:rPr>
          <w:rFonts w:hint="cs"/>
          <w:rtl/>
        </w:rPr>
        <w:t>ی</w:t>
      </w:r>
      <w:r>
        <w:rPr>
          <w:rtl/>
        </w:rPr>
        <w:t xml:space="preserve"> خ</w:t>
      </w:r>
      <w:r>
        <w:rPr>
          <w:rFonts w:hint="cs"/>
          <w:rtl/>
        </w:rPr>
        <w:t>ی</w:t>
      </w:r>
      <w:r>
        <w:rPr>
          <w:rFonts w:hint="eastAsia"/>
          <w:rtl/>
        </w:rPr>
        <w:t>را</w:t>
      </w:r>
      <w:r>
        <w:rPr>
          <w:rtl/>
        </w:rPr>
        <w:t xml:space="preserve"> کث</w:t>
      </w:r>
      <w:r>
        <w:rPr>
          <w:rFonts w:hint="cs"/>
          <w:rtl/>
        </w:rPr>
        <w:t>ی</w:t>
      </w:r>
      <w:r>
        <w:rPr>
          <w:rFonts w:hint="eastAsia"/>
          <w:rtl/>
        </w:rPr>
        <w:t>را،</w:t>
      </w:r>
      <w:r>
        <w:rPr>
          <w:rtl/>
        </w:rPr>
        <w:t xml:space="preserve"> </w:t>
      </w:r>
      <w:r>
        <w:rPr>
          <w:rFonts w:hint="eastAsia"/>
          <w:rtl/>
        </w:rPr>
        <w:t>و</w:t>
      </w:r>
      <w:r>
        <w:rPr>
          <w:rtl/>
        </w:rPr>
        <w:t xml:space="preserve"> </w:t>
      </w:r>
      <w:r w:rsidR="00EB4416">
        <w:rPr>
          <w:rtl/>
        </w:rPr>
        <w:t>اليه</w:t>
      </w:r>
      <w:r>
        <w:rPr>
          <w:rtl/>
        </w:rPr>
        <w:t xml:space="preserve"> أشار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بقوله: هجم بهم العلم ع</w:t>
      </w:r>
      <w:r w:rsidR="00AE5F50">
        <w:rPr>
          <w:rtl/>
        </w:rPr>
        <w:t>ل</w:t>
      </w:r>
      <w:r w:rsidR="00C44833">
        <w:rPr>
          <w:rFonts w:hint="cs"/>
          <w:rtl/>
        </w:rPr>
        <w:t>ى</w:t>
      </w:r>
      <w:r>
        <w:rPr>
          <w:rtl/>
        </w:rPr>
        <w:t xml:space="preserve"> حقائق الأمور،و باشروا روح </w:t>
      </w:r>
      <w:r w:rsidR="00444506">
        <w:rPr>
          <w:rtl/>
        </w:rPr>
        <w:t>اليقین</w:t>
      </w:r>
      <w:r>
        <w:rPr>
          <w:rFonts w:hint="eastAsia"/>
          <w:rtl/>
        </w:rPr>
        <w:t>،</w:t>
      </w:r>
      <w:r>
        <w:rPr>
          <w:rtl/>
        </w:rPr>
        <w:t xml:space="preserve"> و استلانوا ما استوعره المترفون،و أنسوا بما استوحش منه الجاهلون،و صحبوا الدن</w:t>
      </w:r>
      <w:r>
        <w:rPr>
          <w:rFonts w:hint="cs"/>
          <w:rtl/>
        </w:rPr>
        <w:t>ی</w:t>
      </w:r>
      <w:r>
        <w:rPr>
          <w:rFonts w:hint="eastAsia"/>
          <w:rtl/>
        </w:rPr>
        <w:t>ا</w:t>
      </w:r>
      <w:r>
        <w:rPr>
          <w:rtl/>
        </w:rPr>
        <w:t xml:space="preserve"> بأبدان </w:t>
      </w:r>
      <w:r w:rsidR="00C44833">
        <w:rPr>
          <w:rtl/>
        </w:rPr>
        <w:t>أرواحها</w:t>
      </w:r>
      <w:r>
        <w:rPr>
          <w:rtl/>
        </w:rPr>
        <w:t xml:space="preserve"> معلّقه بالملأ الأع</w:t>
      </w:r>
      <w:r w:rsidR="00AE5F50">
        <w:rPr>
          <w:rtl/>
        </w:rPr>
        <w:t>ل</w:t>
      </w:r>
      <w:r w:rsidR="00C44833">
        <w:rPr>
          <w:rFonts w:hint="cs"/>
          <w:rtl/>
        </w:rPr>
        <w:t>ى</w:t>
      </w:r>
      <w:r>
        <w:rPr>
          <w:rFonts w:hint="eastAsia"/>
          <w:rtl/>
        </w:rPr>
        <w:t>؛</w:t>
      </w:r>
      <w:r>
        <w:rPr>
          <w:rtl/>
        </w:rPr>
        <w:t xml:space="preserve"> أراد </w:t>
      </w:r>
      <w:r w:rsidR="00BE14E3" w:rsidRPr="00BE14E3">
        <w:rPr>
          <w:rStyle w:val="libAlaemChar"/>
          <w:rtl/>
        </w:rPr>
        <w:t>عليه‌السلام</w:t>
      </w:r>
      <w:r>
        <w:rPr>
          <w:rtl/>
        </w:rPr>
        <w:t xml:space="preserve"> بما استوعره المترفون </w:t>
      </w:r>
      <w:r w:rsidR="00DD1AF8">
        <w:rPr>
          <w:rFonts w:hint="cs"/>
          <w:rtl/>
        </w:rPr>
        <w:t>یعني</w:t>
      </w:r>
      <w:r>
        <w:rPr>
          <w:rtl/>
        </w:rPr>
        <w:t xml:space="preserve"> المتنعّمون رفض الشهوات ال</w:t>
      </w:r>
      <w:r w:rsidR="00013036">
        <w:rPr>
          <w:rtl/>
        </w:rPr>
        <w:t>بدني</w:t>
      </w:r>
      <w:r w:rsidR="00C44833">
        <w:rPr>
          <w:rFonts w:hint="cs"/>
          <w:rtl/>
        </w:rPr>
        <w:t>ة</w:t>
      </w:r>
      <w:r>
        <w:rPr>
          <w:rtl/>
        </w:rPr>
        <w:t xml:space="preserve"> و قطع التعلّقات الدن</w:t>
      </w:r>
      <w:r>
        <w:rPr>
          <w:rFonts w:hint="cs"/>
          <w:rtl/>
        </w:rPr>
        <w:t>ی</w:t>
      </w:r>
      <w:r>
        <w:rPr>
          <w:rFonts w:hint="eastAsia"/>
          <w:rtl/>
        </w:rPr>
        <w:t>و</w:t>
      </w:r>
      <w:r>
        <w:rPr>
          <w:rFonts w:hint="cs"/>
          <w:rtl/>
        </w:rPr>
        <w:t>ی</w:t>
      </w:r>
      <w:r w:rsidR="00C44833">
        <w:rPr>
          <w:rFonts w:hint="cs"/>
          <w:rtl/>
        </w:rPr>
        <w:t>ة</w:t>
      </w:r>
      <w:r>
        <w:rPr>
          <w:rtl/>
        </w:rPr>
        <w:t xml:space="preserve"> و ملازمه الصمت و السهر و الجوع و ال</w:t>
      </w:r>
      <w:r w:rsidR="00581314">
        <w:rPr>
          <w:rtl/>
        </w:rPr>
        <w:t>مراقبة</w:t>
      </w:r>
      <w:r>
        <w:rPr>
          <w:rtl/>
        </w:rPr>
        <w:t xml:space="preserve"> و الإحتراز عمّا لا </w:t>
      </w:r>
      <w:r w:rsidR="00DD1AF8">
        <w:rPr>
          <w:rFonts w:hint="cs"/>
          <w:rtl/>
        </w:rPr>
        <w:t>یعني</w:t>
      </w:r>
      <w:r>
        <w:rPr>
          <w:rtl/>
        </w:rPr>
        <w:t xml:space="preserve"> و نحو ذلک،و إنّما </w:t>
      </w:r>
      <w:r>
        <w:rPr>
          <w:rFonts w:hint="cs"/>
          <w:rtl/>
        </w:rPr>
        <w:t>ی</w:t>
      </w:r>
      <w:r>
        <w:rPr>
          <w:rFonts w:hint="eastAsia"/>
          <w:rtl/>
        </w:rPr>
        <w:t>ت</w:t>
      </w:r>
      <w:r>
        <w:rPr>
          <w:rFonts w:hint="cs"/>
          <w:rtl/>
        </w:rPr>
        <w:t>ی</w:t>
      </w:r>
      <w:r>
        <w:rPr>
          <w:rFonts w:hint="eastAsia"/>
          <w:rtl/>
        </w:rPr>
        <w:t>سّر</w:t>
      </w:r>
      <w:r>
        <w:rPr>
          <w:rtl/>
        </w:rPr>
        <w:t xml:space="preserve"> ذلک بالتجا</w:t>
      </w:r>
      <w:r w:rsidR="00AE5F50">
        <w:rPr>
          <w:rtl/>
        </w:rPr>
        <w:t>في</w:t>
      </w:r>
      <w:r>
        <w:rPr>
          <w:rtl/>
        </w:rPr>
        <w:t xml:space="preserve"> عن دار الغرور و الت</w:t>
      </w:r>
      <w:r w:rsidR="004320E6">
        <w:rPr>
          <w:rtl/>
        </w:rPr>
        <w:t>رقّي</w:t>
      </w:r>
      <w:r>
        <w:rPr>
          <w:rtl/>
        </w:rPr>
        <w:t xml:space="preserve"> </w:t>
      </w:r>
      <w:r w:rsidR="00444506">
        <w:rPr>
          <w:rtl/>
        </w:rPr>
        <w:t>الى</w:t>
      </w:r>
      <w:r>
        <w:rPr>
          <w:rtl/>
        </w:rPr>
        <w:t xml:space="preserve"> عالم النور و الأنس باللّه و ال</w:t>
      </w:r>
      <w:r w:rsidR="00F73C63">
        <w:rPr>
          <w:rtl/>
        </w:rPr>
        <w:t>وحشة</w:t>
      </w:r>
      <w:r>
        <w:rPr>
          <w:rtl/>
        </w:rPr>
        <w:t xml:space="preserve"> عمّا سواه و ص</w:t>
      </w:r>
      <w:r>
        <w:rPr>
          <w:rFonts w:hint="cs"/>
          <w:rtl/>
        </w:rPr>
        <w:t>ی</w:t>
      </w:r>
      <w:r>
        <w:rPr>
          <w:rFonts w:hint="eastAsia"/>
          <w:rtl/>
        </w:rPr>
        <w:t>روره</w:t>
      </w:r>
      <w:r>
        <w:rPr>
          <w:rtl/>
        </w:rPr>
        <w:t xml:space="preserve"> الهموم جم</w:t>
      </w:r>
      <w:r>
        <w:rPr>
          <w:rFonts w:hint="cs"/>
          <w:rtl/>
        </w:rPr>
        <w:t>ی</w:t>
      </w:r>
      <w:r>
        <w:rPr>
          <w:rFonts w:hint="eastAsia"/>
          <w:rtl/>
        </w:rPr>
        <w:t>عا</w:t>
      </w:r>
      <w:r>
        <w:rPr>
          <w:rtl/>
        </w:rPr>
        <w:t xml:space="preserve"> </w:t>
      </w:r>
      <w:r>
        <w:rPr>
          <w:rFonts w:hint="eastAsia"/>
          <w:rtl/>
        </w:rPr>
        <w:t>همّا</w:t>
      </w:r>
      <w:r>
        <w:rPr>
          <w:rtl/>
        </w:rPr>
        <w:t xml:space="preserve"> واحدا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44833" w:rsidRDefault="00BE14E3" w:rsidP="00C44833">
      <w:pPr>
        <w:pStyle w:val="libNormal"/>
        <w:rPr>
          <w:rtl/>
        </w:rPr>
      </w:pPr>
      <w:r w:rsidRPr="00BE14E3">
        <w:rPr>
          <w:rStyle w:val="libBold1Char"/>
          <w:rFonts w:hint="eastAsia"/>
          <w:rtl/>
        </w:rPr>
        <w:t>المحاسن</w:t>
      </w:r>
      <w:r w:rsidR="008062F6">
        <w:rPr>
          <w:rtl/>
        </w:rPr>
        <w:t>:</w:t>
      </w:r>
      <w:r w:rsidR="00066653">
        <w:rPr>
          <w:rtl/>
        </w:rPr>
        <w:t>أبي</w:t>
      </w:r>
      <w:r w:rsidR="008062F6">
        <w:rPr>
          <w:rtl/>
        </w:rPr>
        <w:t xml:space="preserve"> رفعه قال:قال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w:t>
      </w:r>
      <w:r w:rsidR="00AE5F50">
        <w:rPr>
          <w:rtl/>
        </w:rPr>
        <w:t>في</w:t>
      </w:r>
      <w:r w:rsidR="008062F6">
        <w:rPr>
          <w:rtl/>
        </w:rPr>
        <w:t xml:space="preserve"> </w:t>
      </w:r>
      <w:r w:rsidR="0078437F">
        <w:rPr>
          <w:rtl/>
        </w:rPr>
        <w:t>خطبة</w:t>
      </w:r>
      <w:r w:rsidR="008062F6">
        <w:rPr>
          <w:rtl/>
        </w:rPr>
        <w:t xml:space="preserve"> له: </w:t>
      </w:r>
      <w:r w:rsidR="00E5742D">
        <w:rPr>
          <w:rtl/>
        </w:rPr>
        <w:t>أي</w:t>
      </w:r>
      <w:r w:rsidR="00EB4416">
        <w:rPr>
          <w:rtl/>
        </w:rPr>
        <w:t>ها</w:t>
      </w:r>
      <w:r w:rsidR="008062F6">
        <w:rPr>
          <w:rtl/>
        </w:rPr>
        <w:t xml:space="preserve"> الناس سلوا اللّه </w:t>
      </w:r>
      <w:r w:rsidR="00444506">
        <w:rPr>
          <w:rtl/>
        </w:rPr>
        <w:t>اليقین</w:t>
      </w:r>
      <w:r w:rsidR="008062F6">
        <w:rPr>
          <w:rtl/>
        </w:rPr>
        <w:t xml:space="preserve"> و ارغبوا </w:t>
      </w:r>
      <w:r w:rsidR="00EB4416">
        <w:rPr>
          <w:rtl/>
        </w:rPr>
        <w:t>اليه</w:t>
      </w:r>
      <w:r w:rsidR="008062F6">
        <w:rPr>
          <w:rtl/>
        </w:rPr>
        <w:t xml:space="preserve"> </w:t>
      </w:r>
      <w:r w:rsidR="00AE5F50">
        <w:rPr>
          <w:rtl/>
        </w:rPr>
        <w:t>في</w:t>
      </w:r>
      <w:r w:rsidR="008062F6">
        <w:rPr>
          <w:rtl/>
        </w:rPr>
        <w:t xml:space="preserve"> ال</w:t>
      </w:r>
      <w:r w:rsidR="007C05A0">
        <w:rPr>
          <w:rtl/>
        </w:rPr>
        <w:t>عافية</w:t>
      </w:r>
      <w:r w:rsidR="008062F6">
        <w:rPr>
          <w:rFonts w:hint="eastAsia"/>
          <w:rtl/>
        </w:rPr>
        <w:t>،</w:t>
      </w:r>
      <w:r w:rsidR="008062F6">
        <w:rPr>
          <w:rtl/>
        </w:rPr>
        <w:t xml:space="preserve"> </w:t>
      </w:r>
      <w:r w:rsidR="00444506">
        <w:rPr>
          <w:rtl/>
        </w:rPr>
        <w:t>الى</w:t>
      </w:r>
      <w:r w:rsidR="008062F6">
        <w:rPr>
          <w:rtl/>
        </w:rPr>
        <w:t xml:space="preserve"> أن قال: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:و کان ع</w:t>
      </w:r>
      <w:r w:rsidR="00AE5F50">
        <w:rPr>
          <w:rtl/>
        </w:rPr>
        <w:t>لي</w:t>
      </w:r>
      <w:r w:rsidR="00C44833">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Fonts w:hint="cs"/>
          <w:rtl/>
        </w:rPr>
        <w:t>ی</w:t>
      </w:r>
      <w:r w:rsidR="008062F6">
        <w:rPr>
          <w:rFonts w:hint="eastAsia"/>
          <w:rtl/>
        </w:rPr>
        <w:t>ط</w:t>
      </w:r>
      <w:r w:rsidR="008062F6">
        <w:rPr>
          <w:rFonts w:hint="cs"/>
          <w:rtl/>
        </w:rPr>
        <w:t>ی</w:t>
      </w:r>
      <w:r w:rsidR="008062F6">
        <w:rPr>
          <w:rFonts w:hint="eastAsia"/>
          <w:rtl/>
        </w:rPr>
        <w:t>ل</w:t>
      </w:r>
      <w:r w:rsidR="008062F6">
        <w:rPr>
          <w:rtl/>
        </w:rPr>
        <w:t xml:space="preserve"> القعود بعد المغرب </w:t>
      </w:r>
      <w:r w:rsidR="008062F6">
        <w:rPr>
          <w:rFonts w:hint="cs"/>
          <w:rtl/>
        </w:rPr>
        <w:t>ی</w:t>
      </w:r>
      <w:r w:rsidR="008062F6">
        <w:rPr>
          <w:rFonts w:hint="eastAsia"/>
          <w:rtl/>
        </w:rPr>
        <w:t>سأل</w:t>
      </w:r>
      <w:r w:rsidR="008062F6">
        <w:rPr>
          <w:rtl/>
        </w:rPr>
        <w:t xml:space="preserve"> اللّه </w:t>
      </w:r>
      <w:r w:rsidR="00444506">
        <w:rPr>
          <w:rtl/>
        </w:rPr>
        <w:t>اليقین</w:t>
      </w:r>
      <w:r w:rsidR="008062F6">
        <w:rPr>
          <w:rtl/>
        </w:rPr>
        <w:t>.</w:t>
      </w:r>
    </w:p>
    <w:p w:rsidR="00C44833" w:rsidRDefault="008062F6" w:rsidP="00C44833">
      <w:pPr>
        <w:pStyle w:val="libNormal"/>
        <w:rPr>
          <w:rtl/>
        </w:rPr>
      </w:pPr>
      <w:r w:rsidRPr="00C44833">
        <w:rPr>
          <w:rStyle w:val="libBold1Char"/>
          <w:rFonts w:hint="eastAsia"/>
          <w:rtl/>
        </w:rPr>
        <w:t>مصباح</w:t>
      </w:r>
      <w:r w:rsidRPr="00C44833">
        <w:rPr>
          <w:rStyle w:val="libBold1Char"/>
          <w:rtl/>
        </w:rPr>
        <w:t xml:space="preserve"> ال</w:t>
      </w:r>
      <w:r w:rsidR="0078437F" w:rsidRPr="00C44833">
        <w:rPr>
          <w:rStyle w:val="libBold1Char"/>
          <w:rtl/>
        </w:rPr>
        <w:t>شریعة</w:t>
      </w:r>
      <w:r>
        <w:rPr>
          <w:rtl/>
        </w:rPr>
        <w:t xml:space="preserve">:قال الصادق </w:t>
      </w:r>
      <w:r w:rsidR="00BE14E3" w:rsidRPr="00BE14E3">
        <w:rPr>
          <w:rStyle w:val="libAlaemChar"/>
          <w:rtl/>
        </w:rPr>
        <w:t>عليه‌السلام</w:t>
      </w:r>
      <w:r>
        <w:rPr>
          <w:rtl/>
        </w:rPr>
        <w:t xml:space="preserve">: </w:t>
      </w:r>
      <w:r w:rsidR="00444506">
        <w:rPr>
          <w:rtl/>
        </w:rPr>
        <w:t>اليقین</w:t>
      </w:r>
      <w:r>
        <w:rPr>
          <w:rtl/>
        </w:rPr>
        <w:t xml:space="preserve"> </w:t>
      </w:r>
      <w:r>
        <w:rPr>
          <w:rFonts w:hint="cs"/>
          <w:rtl/>
        </w:rPr>
        <w:t>ی</w:t>
      </w:r>
      <w:r>
        <w:rPr>
          <w:rFonts w:hint="eastAsia"/>
          <w:rtl/>
        </w:rPr>
        <w:t>وصل</w:t>
      </w:r>
      <w:r>
        <w:rPr>
          <w:rtl/>
        </w:rPr>
        <w:t xml:space="preserve"> العبد </w:t>
      </w:r>
      <w:r w:rsidR="00444506">
        <w:rPr>
          <w:rtl/>
        </w:rPr>
        <w:t>الى</w:t>
      </w:r>
      <w:r>
        <w:rPr>
          <w:rtl/>
        </w:rPr>
        <w:t xml:space="preserve"> کلّ حال سن</w:t>
      </w:r>
      <w:r w:rsidR="00C44833">
        <w:rPr>
          <w:rFonts w:hint="cs"/>
          <w:rtl/>
        </w:rPr>
        <w:t>يّ</w:t>
      </w:r>
      <w:r>
        <w:rPr>
          <w:rtl/>
        </w:rPr>
        <w:t xml:space="preserve"> و مقام عج</w:t>
      </w:r>
      <w:r>
        <w:rPr>
          <w:rFonts w:hint="cs"/>
          <w:rtl/>
        </w:rPr>
        <w:t>ی</w:t>
      </w:r>
      <w:r>
        <w:rPr>
          <w:rFonts w:hint="eastAsia"/>
          <w:rtl/>
        </w:rPr>
        <w:t>ب</w:t>
      </w:r>
      <w:r>
        <w:rPr>
          <w:rtl/>
        </w:rPr>
        <w:t xml:space="preserve"> کذلک أخبر رسول اللّه </w:t>
      </w:r>
      <w:r w:rsidR="00BE14E3" w:rsidRPr="00BE14E3">
        <w:rPr>
          <w:rStyle w:val="libAlaemChar"/>
          <w:rtl/>
        </w:rPr>
        <w:t>صلى‌الله‌عليه‌وآله‌وسلم</w:t>
      </w:r>
      <w:r>
        <w:rPr>
          <w:rtl/>
        </w:rPr>
        <w:t xml:space="preserve"> عن عظم شأن </w:t>
      </w:r>
      <w:r w:rsidR="00444506">
        <w:rPr>
          <w:rtl/>
        </w:rPr>
        <w:t>اليقین</w:t>
      </w:r>
      <w:r>
        <w:rPr>
          <w:rtl/>
        </w:rPr>
        <w:t xml:space="preserve"> ح</w:t>
      </w:r>
      <w:r>
        <w:rPr>
          <w:rFonts w:hint="cs"/>
          <w:rtl/>
        </w:rPr>
        <w:t>ی</w:t>
      </w:r>
      <w:r>
        <w:rPr>
          <w:rFonts w:hint="eastAsia"/>
          <w:rtl/>
        </w:rPr>
        <w:t>ن</w:t>
      </w:r>
      <w:r>
        <w:rPr>
          <w:rtl/>
        </w:rPr>
        <w:t xml:space="preserve"> ذکر عنده انّ ع</w:t>
      </w:r>
      <w:r>
        <w:rPr>
          <w:rFonts w:hint="cs"/>
          <w:rtl/>
        </w:rPr>
        <w:t>ی</w:t>
      </w:r>
      <w:r>
        <w:rPr>
          <w:rFonts w:hint="eastAsia"/>
          <w:rtl/>
        </w:rPr>
        <w:t>س</w:t>
      </w:r>
      <w:r>
        <w:rPr>
          <w:rFonts w:hint="cs"/>
          <w:rtl/>
        </w:rPr>
        <w:t>ی</w:t>
      </w:r>
      <w:r>
        <w:rPr>
          <w:rtl/>
        </w:rPr>
        <w:t xml:space="preserve"> ابن مر</w:t>
      </w:r>
      <w:r>
        <w:rPr>
          <w:rFonts w:hint="cs"/>
          <w:rtl/>
        </w:rPr>
        <w:t>ی</w:t>
      </w:r>
      <w:r>
        <w:rPr>
          <w:rFonts w:hint="eastAsia"/>
          <w:rtl/>
        </w:rPr>
        <w:t>م</w:t>
      </w:r>
      <w:r>
        <w:rPr>
          <w:rtl/>
        </w:rPr>
        <w:t xml:space="preserve"> </w:t>
      </w:r>
      <w:r w:rsidR="00BE14E3" w:rsidRPr="00BE14E3">
        <w:rPr>
          <w:rStyle w:val="libAlaemChar"/>
          <w:rtl/>
        </w:rPr>
        <w:t>عليه‌السلام</w:t>
      </w:r>
      <w:r>
        <w:rPr>
          <w:rtl/>
        </w:rPr>
        <w:t xml:space="preserve"> کان </w:t>
      </w:r>
      <w:r>
        <w:rPr>
          <w:rFonts w:hint="cs"/>
          <w:rtl/>
        </w:rPr>
        <w:t>ی</w:t>
      </w:r>
      <w:r w:rsidR="00FC4BC0">
        <w:rPr>
          <w:rFonts w:hint="eastAsia"/>
          <w:rtl/>
        </w:rPr>
        <w:t>مشي</w:t>
      </w:r>
      <w:r>
        <w:rPr>
          <w:rtl/>
        </w:rPr>
        <w:t xml:space="preserve"> ع</w:t>
      </w:r>
      <w:r w:rsidR="00AE5F50">
        <w:rPr>
          <w:rtl/>
        </w:rPr>
        <w:t>ل</w:t>
      </w:r>
      <w:r w:rsidR="00C44833">
        <w:rPr>
          <w:rFonts w:hint="cs"/>
          <w:rtl/>
        </w:rPr>
        <w:t>ى</w:t>
      </w:r>
      <w:r>
        <w:rPr>
          <w:rtl/>
        </w:rPr>
        <w:t xml:space="preserve"> الماء فقال:لو زاد </w:t>
      </w:r>
      <w:r>
        <w:rPr>
          <w:rFonts w:hint="cs"/>
          <w:rtl/>
        </w:rPr>
        <w:t>ی</w:t>
      </w:r>
      <w:r>
        <w:rPr>
          <w:rFonts w:hint="eastAsia"/>
          <w:rtl/>
        </w:rPr>
        <w:t>ق</w:t>
      </w:r>
      <w:r>
        <w:rPr>
          <w:rFonts w:hint="cs"/>
          <w:rtl/>
        </w:rPr>
        <w:t>ی</w:t>
      </w:r>
      <w:r>
        <w:rPr>
          <w:rFonts w:hint="eastAsia"/>
          <w:rtl/>
        </w:rPr>
        <w:t>نه</w:t>
      </w:r>
      <w:r>
        <w:rPr>
          <w:rtl/>
        </w:rPr>
        <w:t xml:space="preserve"> ل</w:t>
      </w:r>
      <w:r w:rsidR="00FC4BC0">
        <w:rPr>
          <w:rtl/>
        </w:rPr>
        <w:t>مشي</w:t>
      </w:r>
      <w:r>
        <w:rPr>
          <w:rtl/>
        </w:rPr>
        <w:t xml:space="preserve"> </w:t>
      </w:r>
      <w:r w:rsidR="00AE5F50">
        <w:rPr>
          <w:rtl/>
        </w:rPr>
        <w:t>في</w:t>
      </w:r>
      <w:r>
        <w:rPr>
          <w:rtl/>
        </w:rPr>
        <w:t xml:space="preserve"> الهواء </w:t>
      </w:r>
      <w:r w:rsidR="00066653" w:rsidRPr="00066653">
        <w:rPr>
          <w:rStyle w:val="libFootnotenumChar"/>
          <w:rtl/>
        </w:rPr>
        <w:t>(</w:t>
      </w:r>
      <w:r w:rsidR="00066653">
        <w:rPr>
          <w:rStyle w:val="libFootnotenumChar"/>
          <w:rtl/>
        </w:rPr>
        <w:t>3</w:t>
      </w:r>
      <w:r w:rsidR="00066653" w:rsidRPr="00066653">
        <w:rPr>
          <w:rStyle w:val="libFootnotenumChar"/>
          <w:rtl/>
        </w:rPr>
        <w:t>)</w:t>
      </w:r>
      <w:r>
        <w:rPr>
          <w:rtl/>
        </w:rPr>
        <w:t xml:space="preserve">. </w:t>
      </w:r>
      <w:r>
        <w:cr/>
      </w:r>
      <w:r w:rsidR="00066653">
        <w:rPr>
          <w:rFonts w:hint="eastAsia"/>
          <w:rtl/>
        </w:rPr>
        <w:t>____________________</w:t>
      </w:r>
    </w:p>
    <w:p w:rsidR="00C10AE1" w:rsidRDefault="00066653" w:rsidP="00C44833">
      <w:pPr>
        <w:pStyle w:val="libFootnote0"/>
        <w:rPr>
          <w:rtl/>
        </w:rPr>
      </w:pPr>
      <w:r>
        <w:rPr>
          <w:rtl/>
        </w:rPr>
        <w:t>(1)</w:t>
      </w:r>
      <w:r w:rsidR="008062F6">
        <w:rPr>
          <w:rtl/>
        </w:rPr>
        <w:t xml:space="preserve"> ق:کتاب الأخلاق</w:t>
      </w:r>
      <w:r w:rsidR="00C44833">
        <w:rPr>
          <w:rFonts w:hint="cs"/>
          <w:rtl/>
        </w:rPr>
        <w:t>/</w:t>
      </w:r>
      <w:r>
        <w:rPr>
          <w:rtl/>
        </w:rPr>
        <w:t>64</w:t>
      </w:r>
      <w:r w:rsidR="008062F6">
        <w:rPr>
          <w:rtl/>
        </w:rPr>
        <w:t>/</w:t>
      </w:r>
      <w:r>
        <w:rPr>
          <w:rtl/>
        </w:rPr>
        <w:t>15</w:t>
      </w:r>
      <w:r w:rsidR="008062F6">
        <w:rPr>
          <w:rtl/>
        </w:rPr>
        <w:t xml:space="preserve"> و </w:t>
      </w:r>
      <w:r>
        <w:rPr>
          <w:rtl/>
        </w:rPr>
        <w:t>67</w:t>
      </w:r>
      <w:r w:rsidR="008062F6">
        <w:rPr>
          <w:rtl/>
        </w:rPr>
        <w:t>،ج:</w:t>
      </w:r>
      <w:r>
        <w:rPr>
          <w:rtl/>
        </w:rPr>
        <w:t>161</w:t>
      </w:r>
      <w:r w:rsidR="008062F6">
        <w:rPr>
          <w:rtl/>
        </w:rPr>
        <w:t>/</w:t>
      </w:r>
      <w:r>
        <w:rPr>
          <w:rtl/>
        </w:rPr>
        <w:t>70</w:t>
      </w:r>
      <w:r w:rsidR="008062F6">
        <w:rPr>
          <w:rtl/>
        </w:rPr>
        <w:t xml:space="preserve"> و </w:t>
      </w:r>
      <w:r>
        <w:rPr>
          <w:rtl/>
        </w:rPr>
        <w:t>171</w:t>
      </w:r>
      <w:r w:rsidR="008062F6">
        <w:rPr>
          <w:rtl/>
        </w:rPr>
        <w:t>.</w:t>
      </w:r>
    </w:p>
    <w:p w:rsidR="00C10AE1" w:rsidRDefault="00066653" w:rsidP="00C44833">
      <w:pPr>
        <w:pStyle w:val="libFootnote0"/>
        <w:rPr>
          <w:rtl/>
        </w:rPr>
      </w:pPr>
      <w:r>
        <w:rPr>
          <w:rtl/>
        </w:rPr>
        <w:t>(2)</w:t>
      </w:r>
      <w:r w:rsidR="008062F6">
        <w:rPr>
          <w:rtl/>
        </w:rPr>
        <w:t xml:space="preserve"> </w:t>
      </w:r>
      <w:r w:rsidR="00E5742D">
        <w:rPr>
          <w:rtl/>
        </w:rPr>
        <w:t>أي</w:t>
      </w:r>
      <w:r w:rsidR="008062F6">
        <w:rPr>
          <w:rtl/>
        </w:rPr>
        <w:t xml:space="preserve"> ال</w:t>
      </w:r>
      <w:r w:rsidR="00FC4BC0">
        <w:rPr>
          <w:rtl/>
        </w:rPr>
        <w:t>راوي</w:t>
      </w:r>
      <w:r w:rsidR="008062F6">
        <w:rPr>
          <w:rtl/>
        </w:rPr>
        <w:t>.</w:t>
      </w:r>
    </w:p>
    <w:p w:rsidR="00F46807" w:rsidRDefault="00066653" w:rsidP="00C44833">
      <w:pPr>
        <w:pStyle w:val="libFootnote0"/>
        <w:rPr>
          <w:rtl/>
        </w:rPr>
      </w:pPr>
      <w:r>
        <w:rPr>
          <w:rtl/>
        </w:rPr>
        <w:t>(3)</w:t>
      </w:r>
      <w:r w:rsidR="008062F6">
        <w:rPr>
          <w:rtl/>
        </w:rPr>
        <w:t xml:space="preserve"> کتاب الأخلاق</w:t>
      </w:r>
      <w:r w:rsidR="00C44833">
        <w:rPr>
          <w:rFonts w:hint="cs"/>
          <w:rtl/>
        </w:rPr>
        <w:t>/</w:t>
      </w:r>
      <w:r>
        <w:rPr>
          <w:rtl/>
        </w:rPr>
        <w:t>68</w:t>
      </w:r>
      <w:r w:rsidR="008062F6">
        <w:rPr>
          <w:rtl/>
        </w:rPr>
        <w:t>/</w:t>
      </w:r>
      <w:r>
        <w:rPr>
          <w:rtl/>
        </w:rPr>
        <w:t>15</w:t>
      </w:r>
      <w:r w:rsidR="008062F6">
        <w:rPr>
          <w:rtl/>
        </w:rPr>
        <w:t>،ج:</w:t>
      </w:r>
      <w:r>
        <w:rPr>
          <w:rtl/>
        </w:rPr>
        <w:t>179</w:t>
      </w:r>
      <w:r w:rsidR="008062F6">
        <w:rPr>
          <w:rtl/>
        </w:rPr>
        <w:t>/</w:t>
      </w:r>
      <w:r>
        <w:rPr>
          <w:rtl/>
        </w:rPr>
        <w:t>70</w:t>
      </w:r>
      <w:r w:rsidR="008062F6">
        <w:rPr>
          <w:rtl/>
        </w:rPr>
        <w:t>.</w:t>
      </w:r>
    </w:p>
    <w:p w:rsidR="00F46807" w:rsidRPr="009B6FC6" w:rsidRDefault="00F46807" w:rsidP="00F46807">
      <w:pPr>
        <w:pStyle w:val="libNormal"/>
        <w:rPr>
          <w:rtl/>
        </w:rPr>
      </w:pPr>
      <w:r w:rsidRPr="009B6FC6">
        <w:rPr>
          <w:rFonts w:hint="eastAsia"/>
          <w:rtl/>
        </w:rPr>
        <w:br w:type="page"/>
      </w:r>
    </w:p>
    <w:p w:rsidR="00C44833" w:rsidRDefault="00BE14E3" w:rsidP="00C44833">
      <w:pPr>
        <w:pStyle w:val="libNormal"/>
        <w:rPr>
          <w:rtl/>
        </w:rPr>
      </w:pPr>
      <w:r w:rsidRPr="00BE14E3">
        <w:rPr>
          <w:rStyle w:val="libBold1Char"/>
          <w:rFonts w:hint="eastAsia"/>
          <w:rtl/>
        </w:rPr>
        <w:t>نهج البلاغة</w:t>
      </w:r>
      <w:r w:rsidR="008062F6">
        <w:rPr>
          <w:rtl/>
        </w:rPr>
        <w:t>: سمع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رجلا من الحرور</w:t>
      </w:r>
      <w:r w:rsidR="008062F6">
        <w:rPr>
          <w:rFonts w:hint="cs"/>
          <w:rtl/>
        </w:rPr>
        <w:t>یّ</w:t>
      </w:r>
      <w:r w:rsidR="00C44833">
        <w:rPr>
          <w:rFonts w:hint="cs"/>
          <w:rtl/>
        </w:rPr>
        <w:t>ة</w:t>
      </w:r>
      <w:r w:rsidR="008062F6">
        <w:rPr>
          <w:rtl/>
        </w:rPr>
        <w:t xml:space="preserve"> </w:t>
      </w:r>
      <w:r w:rsidR="008062F6">
        <w:rPr>
          <w:rFonts w:hint="cs"/>
          <w:rtl/>
        </w:rPr>
        <w:t>ی</w:t>
      </w:r>
      <w:r w:rsidR="008062F6">
        <w:rPr>
          <w:rFonts w:hint="eastAsia"/>
          <w:rtl/>
        </w:rPr>
        <w:t>تهجّد</w:t>
      </w:r>
      <w:r w:rsidR="008062F6">
        <w:rPr>
          <w:rtl/>
        </w:rPr>
        <w:t xml:space="preserve"> و </w:t>
      </w:r>
      <w:r w:rsidR="008062F6">
        <w:rPr>
          <w:rFonts w:hint="cs"/>
          <w:rtl/>
        </w:rPr>
        <w:t>ی</w:t>
      </w:r>
      <w:r w:rsidR="008062F6">
        <w:rPr>
          <w:rFonts w:hint="eastAsia"/>
          <w:rtl/>
        </w:rPr>
        <w:t>قرأ</w:t>
      </w:r>
      <w:r w:rsidR="008062F6">
        <w:rPr>
          <w:rtl/>
        </w:rPr>
        <w:t xml:space="preserve"> فقال </w:t>
      </w:r>
      <w:r w:rsidRPr="00BE14E3">
        <w:rPr>
          <w:rStyle w:val="libAlaemChar"/>
          <w:rtl/>
        </w:rPr>
        <w:t>عليه‌السلام</w:t>
      </w:r>
      <w:r w:rsidR="008062F6">
        <w:rPr>
          <w:rtl/>
        </w:rPr>
        <w:t>:</w:t>
      </w:r>
      <w:r w:rsidR="00C44833">
        <w:rPr>
          <w:rFonts w:hint="cs"/>
          <w:rtl/>
        </w:rPr>
        <w:t xml:space="preserve"> </w:t>
      </w:r>
      <w:r w:rsidR="008062F6">
        <w:rPr>
          <w:rFonts w:hint="eastAsia"/>
          <w:rtl/>
        </w:rPr>
        <w:t>نوم</w:t>
      </w:r>
      <w:r w:rsidR="008062F6">
        <w:rPr>
          <w:rtl/>
        </w:rPr>
        <w:t xml:space="preserve"> ع</w:t>
      </w:r>
      <w:r w:rsidR="00AE5F50">
        <w:rPr>
          <w:rtl/>
        </w:rPr>
        <w:t>ل</w:t>
      </w:r>
      <w:r w:rsidR="00C44833">
        <w:rPr>
          <w:rFonts w:hint="cs"/>
          <w:rtl/>
        </w:rPr>
        <w:t>ى</w:t>
      </w:r>
      <w:r w:rsidR="008062F6">
        <w:rPr>
          <w:rtl/>
        </w:rPr>
        <w:t xml:space="preserve"> </w:t>
      </w:r>
      <w:r w:rsidR="008062F6">
        <w:rPr>
          <w:rFonts w:hint="cs"/>
          <w:rtl/>
        </w:rPr>
        <w:t>ی</w:t>
      </w:r>
      <w:r w:rsidR="008062F6">
        <w:rPr>
          <w:rFonts w:hint="eastAsia"/>
          <w:rtl/>
        </w:rPr>
        <w:t>ق</w:t>
      </w:r>
      <w:r w:rsidR="008062F6">
        <w:rPr>
          <w:rFonts w:hint="cs"/>
          <w:rtl/>
        </w:rPr>
        <w:t>ی</w:t>
      </w:r>
      <w:r w:rsidR="008062F6">
        <w:rPr>
          <w:rFonts w:hint="eastAsia"/>
          <w:rtl/>
        </w:rPr>
        <w:t>ن</w:t>
      </w:r>
      <w:r w:rsidR="008062F6">
        <w:rPr>
          <w:rtl/>
        </w:rPr>
        <w:t xml:space="preserve"> خ</w:t>
      </w:r>
      <w:r w:rsidR="008062F6">
        <w:rPr>
          <w:rFonts w:hint="cs"/>
          <w:rtl/>
        </w:rPr>
        <w:t>ی</w:t>
      </w:r>
      <w:r w:rsidR="008062F6">
        <w:rPr>
          <w:rFonts w:hint="eastAsia"/>
          <w:rtl/>
        </w:rPr>
        <w:t>ر</w:t>
      </w:r>
      <w:r w:rsidR="008062F6">
        <w:rPr>
          <w:rtl/>
        </w:rPr>
        <w:t xml:space="preserve"> من </w:t>
      </w:r>
      <w:r w:rsidR="00444506">
        <w:rPr>
          <w:rtl/>
        </w:rPr>
        <w:t>صلاة</w:t>
      </w:r>
      <w:r w:rsidR="008062F6">
        <w:rPr>
          <w:rtl/>
        </w:rPr>
        <w:t xml:space="preserve"> </w:t>
      </w:r>
      <w:r w:rsidR="00AE5F50">
        <w:rPr>
          <w:rtl/>
        </w:rPr>
        <w:t>في</w:t>
      </w:r>
      <w:r w:rsidR="008062F6">
        <w:rPr>
          <w:rtl/>
        </w:rPr>
        <w:t xml:space="preserve"> شکّ.</w:t>
      </w:r>
    </w:p>
    <w:p w:rsidR="00C44833" w:rsidRDefault="00F232AE" w:rsidP="00C44833">
      <w:pPr>
        <w:pStyle w:val="libNormal"/>
        <w:rPr>
          <w:rtl/>
        </w:rPr>
      </w:pPr>
      <w:r w:rsidRPr="00C44833">
        <w:rPr>
          <w:rStyle w:val="libBold1Char"/>
          <w:rFonts w:hint="eastAsia"/>
          <w:rtl/>
        </w:rPr>
        <w:t>مشکاة</w:t>
      </w:r>
      <w:r w:rsidR="008062F6" w:rsidRPr="00C44833">
        <w:rPr>
          <w:rStyle w:val="libBold1Char"/>
          <w:rtl/>
        </w:rPr>
        <w:t xml:space="preserve"> الأنوار</w:t>
      </w:r>
      <w:r w:rsidR="008062F6">
        <w:rPr>
          <w:rtl/>
        </w:rPr>
        <w:t xml:space="preserve">:عن الصادق </w:t>
      </w:r>
      <w:r w:rsidR="00BE14E3" w:rsidRPr="00BE14E3">
        <w:rPr>
          <w:rStyle w:val="libAlaemChar"/>
          <w:rtl/>
        </w:rPr>
        <w:t>عليه‌السلام</w:t>
      </w:r>
      <w:r w:rsidR="008062F6">
        <w:rPr>
          <w:rtl/>
        </w:rPr>
        <w:t xml:space="preserve"> قال: </w:t>
      </w:r>
      <w:r w:rsidR="00AE5F50">
        <w:rPr>
          <w:rtl/>
        </w:rPr>
        <w:t>لي</w:t>
      </w:r>
      <w:r w:rsidR="008062F6">
        <w:rPr>
          <w:rFonts w:hint="eastAsia"/>
          <w:rtl/>
        </w:rPr>
        <w:t>س</w:t>
      </w:r>
      <w:r w:rsidR="008062F6">
        <w:rPr>
          <w:rtl/>
        </w:rPr>
        <w:t xml:space="preserve"> </w:t>
      </w:r>
      <w:r w:rsidR="00DD1AF8">
        <w:rPr>
          <w:rtl/>
        </w:rPr>
        <w:t>شيء</w:t>
      </w:r>
      <w:r w:rsidR="008062F6">
        <w:rPr>
          <w:rtl/>
        </w:rPr>
        <w:t xml:space="preserve"> الاّ له حدّ،قال:قلت:جعلت فداک فما حدّ التوکّل؟قال:</w:t>
      </w:r>
      <w:r w:rsidR="00444506">
        <w:rPr>
          <w:rtl/>
        </w:rPr>
        <w:t>اليقین</w:t>
      </w:r>
      <w:r w:rsidR="008062F6">
        <w:rPr>
          <w:rFonts w:hint="eastAsia"/>
          <w:rtl/>
        </w:rPr>
        <w:t>،قلت</w:t>
      </w:r>
      <w:r w:rsidR="008062F6">
        <w:rPr>
          <w:rtl/>
        </w:rPr>
        <w:t xml:space="preserve">:فما حدّ </w:t>
      </w:r>
      <w:r w:rsidR="00444506">
        <w:rPr>
          <w:rtl/>
        </w:rPr>
        <w:t>اليقین</w:t>
      </w:r>
      <w:r w:rsidR="008062F6">
        <w:rPr>
          <w:rFonts w:hint="eastAsia"/>
          <w:rtl/>
        </w:rPr>
        <w:t>؟قال</w:t>
      </w:r>
      <w:r w:rsidR="008062F6">
        <w:rPr>
          <w:rtl/>
        </w:rPr>
        <w:t>:لا تخاف ش</w:t>
      </w:r>
      <w:r w:rsidR="008062F6">
        <w:rPr>
          <w:rFonts w:hint="cs"/>
          <w:rtl/>
        </w:rPr>
        <w:t>ی</w:t>
      </w:r>
      <w:r w:rsidR="008062F6">
        <w:rPr>
          <w:rFonts w:hint="eastAsia"/>
          <w:rtl/>
        </w:rPr>
        <w:t>ئا؛</w:t>
      </w:r>
      <w:r w:rsidR="008062F6">
        <w:rPr>
          <w:rtl/>
        </w:rPr>
        <w:t xml:space="preserve"> </w:t>
      </w:r>
      <w:r w:rsidR="008062F6">
        <w:rPr>
          <w:rFonts w:hint="eastAsia"/>
          <w:rtl/>
        </w:rPr>
        <w:t>و</w:t>
      </w:r>
      <w:r w:rsidR="008062F6">
        <w:rPr>
          <w:rtl/>
        </w:rPr>
        <w:t>: سأل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الحسن و 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عليهما‌السلام</w:t>
      </w:r>
      <w:r w:rsidR="008062F6">
        <w:rPr>
          <w:rtl/>
        </w:rPr>
        <w:t xml:space="preserve">فقال لهما:ما </w:t>
      </w:r>
      <w:r w:rsidR="00ED1C08">
        <w:rPr>
          <w:rtl/>
        </w:rPr>
        <w:t>بي</w:t>
      </w:r>
      <w:r w:rsidR="008062F6">
        <w:rPr>
          <w:rFonts w:hint="eastAsia"/>
          <w:rtl/>
        </w:rPr>
        <w:t>ن</w:t>
      </w:r>
      <w:r w:rsidR="008062F6">
        <w:rPr>
          <w:rtl/>
        </w:rPr>
        <w:t xml:space="preserve"> ال</w:t>
      </w:r>
      <w:r w:rsidR="00E5742D">
        <w:rPr>
          <w:rtl/>
        </w:rPr>
        <w:t>أي</w:t>
      </w:r>
      <w:r w:rsidR="008062F6">
        <w:rPr>
          <w:rFonts w:hint="eastAsia"/>
          <w:rtl/>
        </w:rPr>
        <w:t>مان</w:t>
      </w:r>
      <w:r w:rsidR="008062F6">
        <w:rPr>
          <w:rtl/>
        </w:rPr>
        <w:t xml:space="preserve"> و </w:t>
      </w:r>
      <w:r w:rsidR="00444506">
        <w:rPr>
          <w:rtl/>
        </w:rPr>
        <w:t>اليقین</w:t>
      </w:r>
      <w:r w:rsidR="008062F6">
        <w:rPr>
          <w:rFonts w:hint="eastAsia"/>
          <w:rtl/>
        </w:rPr>
        <w:t>؟فسکتا،فقال</w:t>
      </w:r>
      <w:r w:rsidR="008062F6">
        <w:rPr>
          <w:rtl/>
        </w:rPr>
        <w:t xml:space="preserve"> للحسن </w:t>
      </w:r>
      <w:r w:rsidR="00BE14E3" w:rsidRPr="00BE14E3">
        <w:rPr>
          <w:rStyle w:val="libAlaemChar"/>
          <w:rtl/>
        </w:rPr>
        <w:t>عليه‌السلام</w:t>
      </w:r>
      <w:r w:rsidR="008062F6">
        <w:rPr>
          <w:rtl/>
        </w:rPr>
        <w:t xml:space="preserve">:أجب </w:t>
      </w:r>
      <w:r w:rsidR="008062F6">
        <w:rPr>
          <w:rFonts w:hint="cs"/>
          <w:rtl/>
        </w:rPr>
        <w:t>ی</w:t>
      </w:r>
      <w:r w:rsidR="008062F6">
        <w:rPr>
          <w:rFonts w:hint="eastAsia"/>
          <w:rtl/>
        </w:rPr>
        <w:t>ا</w:t>
      </w:r>
      <w:r w:rsidR="008062F6">
        <w:rPr>
          <w:rtl/>
        </w:rPr>
        <w:t xml:space="preserve"> أبا محمد،قال:</w:t>
      </w:r>
      <w:r w:rsidR="00ED1C08">
        <w:rPr>
          <w:rtl/>
        </w:rPr>
        <w:t>بي</w:t>
      </w:r>
      <w:r w:rsidR="008062F6">
        <w:rPr>
          <w:rFonts w:hint="eastAsia"/>
          <w:rtl/>
        </w:rPr>
        <w:t>نهما</w:t>
      </w:r>
      <w:r w:rsidR="008062F6">
        <w:rPr>
          <w:rtl/>
        </w:rPr>
        <w:t xml:space="preserve"> شبر،قال:</w:t>
      </w:r>
      <w:r w:rsidR="00C44833">
        <w:rPr>
          <w:rFonts w:hint="cs"/>
          <w:rtl/>
        </w:rPr>
        <w:t xml:space="preserve"> </w:t>
      </w:r>
      <w:r w:rsidR="008062F6">
        <w:rPr>
          <w:rFonts w:hint="eastAsia"/>
          <w:rtl/>
        </w:rPr>
        <w:t>و</w:t>
      </w:r>
      <w:r w:rsidR="008062F6">
        <w:rPr>
          <w:rtl/>
        </w:rPr>
        <w:t xml:space="preserve"> ک</w:t>
      </w:r>
      <w:r w:rsidR="008062F6">
        <w:rPr>
          <w:rFonts w:hint="cs"/>
          <w:rtl/>
        </w:rPr>
        <w:t>ی</w:t>
      </w:r>
      <w:r w:rsidR="008062F6">
        <w:rPr>
          <w:rFonts w:hint="eastAsia"/>
          <w:rtl/>
        </w:rPr>
        <w:t>ف</w:t>
      </w:r>
      <w:r w:rsidR="008062F6">
        <w:rPr>
          <w:rtl/>
        </w:rPr>
        <w:t xml:space="preserve"> ذلک،قال:لأنّ ال</w:t>
      </w:r>
      <w:r w:rsidR="00E5742D">
        <w:rPr>
          <w:rtl/>
        </w:rPr>
        <w:t>أي</w:t>
      </w:r>
      <w:r w:rsidR="008062F6">
        <w:rPr>
          <w:rFonts w:hint="eastAsia"/>
          <w:rtl/>
        </w:rPr>
        <w:t>مان</w:t>
      </w:r>
      <w:r w:rsidR="008062F6">
        <w:rPr>
          <w:rtl/>
        </w:rPr>
        <w:t xml:space="preserve"> ما سمعناه بآذاننا و صدّ</w:t>
      </w:r>
      <w:r w:rsidR="0068000B">
        <w:rPr>
          <w:rtl/>
        </w:rPr>
        <w:t>قناة</w:t>
      </w:r>
      <w:r w:rsidR="008062F6">
        <w:rPr>
          <w:rtl/>
        </w:rPr>
        <w:t xml:space="preserve"> بقلوبنا و </w:t>
      </w:r>
      <w:r w:rsidR="00444506">
        <w:rPr>
          <w:rtl/>
        </w:rPr>
        <w:t>اليقین</w:t>
      </w:r>
      <w:r w:rsidR="008062F6">
        <w:rPr>
          <w:rtl/>
        </w:rPr>
        <w:t xml:space="preserve"> ما أبصرناه بأع</w:t>
      </w:r>
      <w:r w:rsidR="008062F6">
        <w:rPr>
          <w:rFonts w:hint="cs"/>
          <w:rtl/>
        </w:rPr>
        <w:t>ی</w:t>
      </w:r>
      <w:r w:rsidR="008062F6">
        <w:rPr>
          <w:rFonts w:hint="eastAsia"/>
          <w:rtl/>
        </w:rPr>
        <w:t>ننا</w:t>
      </w:r>
      <w:r w:rsidR="008062F6">
        <w:rPr>
          <w:rtl/>
        </w:rPr>
        <w:t xml:space="preserve"> و استدللنا به ع</w:t>
      </w:r>
      <w:r w:rsidR="00AE5F50">
        <w:rPr>
          <w:rtl/>
        </w:rPr>
        <w:t>لي</w:t>
      </w:r>
      <w:r w:rsidR="008062F6">
        <w:rPr>
          <w:rtl/>
        </w:rPr>
        <w:t xml:space="preserve"> ما غاب عنّا. </w:t>
      </w:r>
      <w:r w:rsidR="008062F6">
        <w:rPr>
          <w:rFonts w:hint="eastAsia"/>
          <w:rtl/>
        </w:rPr>
        <w:t>و</w:t>
      </w:r>
      <w:r w:rsidR="008062F6">
        <w:rPr>
          <w:rtl/>
        </w:rPr>
        <w:t xml:space="preserve"> 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قال: وکل الرزق بالحمق و وکل الحرمان بالعقل و وکل البلاء ب</w:t>
      </w:r>
      <w:r w:rsidR="00444506">
        <w:rPr>
          <w:rtl/>
        </w:rPr>
        <w:t>اليقین</w:t>
      </w:r>
      <w:r w:rsidR="008062F6">
        <w:rPr>
          <w:rtl/>
        </w:rPr>
        <w:t xml:space="preserve"> و الصبر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AC2E68">
      <w:pPr>
        <w:pStyle w:val="libNormal"/>
        <w:rPr>
          <w:rtl/>
        </w:rPr>
      </w:pPr>
      <w:r w:rsidRPr="00C44833">
        <w:rPr>
          <w:rStyle w:val="libBold1Char"/>
          <w:rFonts w:hint="eastAsia"/>
          <w:rtl/>
        </w:rPr>
        <w:t>فقه</w:t>
      </w:r>
      <w:r w:rsidRPr="00C44833">
        <w:rPr>
          <w:rStyle w:val="libBold1Char"/>
          <w:rtl/>
        </w:rPr>
        <w:t xml:space="preserve"> الرضا</w:t>
      </w:r>
      <w:r>
        <w:rPr>
          <w:rtl/>
        </w:rPr>
        <w:t>:أ</w:t>
      </w:r>
      <w:r w:rsidR="00ED1C08">
        <w:rPr>
          <w:rtl/>
        </w:rPr>
        <w:t>روي</w:t>
      </w:r>
      <w:r>
        <w:rPr>
          <w:rtl/>
        </w:rPr>
        <w:t xml:space="preserve">: انّه سئل عن رجل </w:t>
      </w:r>
      <w:r>
        <w:rPr>
          <w:rFonts w:hint="cs"/>
          <w:rtl/>
        </w:rPr>
        <w:t>ی</w:t>
      </w:r>
      <w:r>
        <w:rPr>
          <w:rFonts w:hint="eastAsia"/>
          <w:rtl/>
        </w:rPr>
        <w:t>قول</w:t>
      </w:r>
      <w:r>
        <w:rPr>
          <w:rtl/>
        </w:rPr>
        <w:t xml:space="preserve"> بالحقّ و </w:t>
      </w:r>
      <w:r>
        <w:rPr>
          <w:rFonts w:hint="cs"/>
          <w:rtl/>
        </w:rPr>
        <w:t>ی</w:t>
      </w:r>
      <w:r>
        <w:rPr>
          <w:rFonts w:hint="eastAsia"/>
          <w:rtl/>
        </w:rPr>
        <w:t>سرف</w:t>
      </w:r>
      <w:r>
        <w:rPr>
          <w:rtl/>
        </w:rPr>
        <w:t xml:space="preserve"> ع</w:t>
      </w:r>
      <w:r w:rsidR="00AE5F50">
        <w:rPr>
          <w:rtl/>
        </w:rPr>
        <w:t>لي</w:t>
      </w:r>
      <w:r>
        <w:rPr>
          <w:rtl/>
        </w:rPr>
        <w:t xml:space="preserve"> نفسه بشرب الخمر و </w:t>
      </w:r>
      <w:r w:rsidR="000B62C1">
        <w:rPr>
          <w:rFonts w:hint="cs"/>
          <w:rtl/>
        </w:rPr>
        <w:t>یأتي</w:t>
      </w:r>
      <w:r>
        <w:rPr>
          <w:rtl/>
        </w:rPr>
        <w:t xml:space="preserve"> الکبائر،و عن رجل دونه </w:t>
      </w:r>
      <w:r w:rsidR="00AE5F50">
        <w:rPr>
          <w:rtl/>
        </w:rPr>
        <w:t>في</w:t>
      </w:r>
      <w:r>
        <w:rPr>
          <w:rtl/>
        </w:rPr>
        <w:t xml:space="preserve"> </w:t>
      </w:r>
      <w:r w:rsidR="00444506">
        <w:rPr>
          <w:rtl/>
        </w:rPr>
        <w:t>اليقین</w:t>
      </w:r>
      <w:r>
        <w:rPr>
          <w:rtl/>
        </w:rPr>
        <w:t xml:space="preserve"> و هو لا </w:t>
      </w:r>
      <w:r w:rsidR="000B62C1">
        <w:rPr>
          <w:rFonts w:hint="cs"/>
          <w:rtl/>
        </w:rPr>
        <w:t>یأتي</w:t>
      </w:r>
      <w:r>
        <w:rPr>
          <w:rtl/>
        </w:rPr>
        <w:t xml:space="preserve"> ما </w:t>
      </w:r>
      <w:r w:rsidR="000B62C1">
        <w:rPr>
          <w:rFonts w:hint="cs"/>
          <w:rtl/>
        </w:rPr>
        <w:t>یأتي</w:t>
      </w:r>
      <w:r>
        <w:rPr>
          <w:rFonts w:hint="eastAsia"/>
          <w:rtl/>
        </w:rPr>
        <w:t>ه</w:t>
      </w:r>
      <w:r>
        <w:rPr>
          <w:rtl/>
        </w:rPr>
        <w:t xml:space="preserve"> فقال </w:t>
      </w:r>
      <w:r w:rsidR="00BE14E3" w:rsidRPr="00BE14E3">
        <w:rPr>
          <w:rStyle w:val="libAlaemChar"/>
          <w:rtl/>
        </w:rPr>
        <w:t>عليه‌السلام</w:t>
      </w:r>
      <w:r>
        <w:rPr>
          <w:rtl/>
        </w:rPr>
        <w:t>:</w:t>
      </w:r>
      <w:r w:rsidR="00C44833">
        <w:rPr>
          <w:rFonts w:hint="cs"/>
          <w:rtl/>
        </w:rPr>
        <w:t xml:space="preserve"> </w:t>
      </w:r>
      <w:r w:rsidR="00C44833">
        <w:rPr>
          <w:rFonts w:hint="eastAsia"/>
          <w:rtl/>
        </w:rPr>
        <w:t>أحسنهما</w:t>
      </w:r>
      <w:r>
        <w:rPr>
          <w:rtl/>
        </w:rPr>
        <w:t xml:space="preserve"> </w:t>
      </w:r>
      <w:r>
        <w:rPr>
          <w:rFonts w:hint="cs"/>
          <w:rtl/>
        </w:rPr>
        <w:t>ی</w:t>
      </w:r>
      <w:r>
        <w:rPr>
          <w:rFonts w:hint="eastAsia"/>
          <w:rtl/>
        </w:rPr>
        <w:t>ق</w:t>
      </w:r>
      <w:r>
        <w:rPr>
          <w:rFonts w:hint="cs"/>
          <w:rtl/>
        </w:rPr>
        <w:t>ی</w:t>
      </w:r>
      <w:r>
        <w:rPr>
          <w:rFonts w:hint="eastAsia"/>
          <w:rtl/>
        </w:rPr>
        <w:t>نا</w:t>
      </w:r>
      <w:r>
        <w:rPr>
          <w:rtl/>
        </w:rPr>
        <w:t xml:space="preserve"> کنائم ع</w:t>
      </w:r>
      <w:r w:rsidR="00AE5F50">
        <w:rPr>
          <w:rtl/>
        </w:rPr>
        <w:t>ل</w:t>
      </w:r>
      <w:r w:rsidR="00AC2E68">
        <w:rPr>
          <w:rFonts w:hint="cs"/>
          <w:rtl/>
        </w:rPr>
        <w:t>ى</w:t>
      </w:r>
      <w:r>
        <w:rPr>
          <w:rtl/>
        </w:rPr>
        <w:t xml:space="preserve"> الم</w:t>
      </w:r>
      <w:r w:rsidR="00FC4BC0">
        <w:rPr>
          <w:rtl/>
        </w:rPr>
        <w:t>حجّة</w:t>
      </w:r>
      <w:r>
        <w:rPr>
          <w:rtl/>
        </w:rPr>
        <w:t xml:space="preserve"> إذا انتبه رکبها و الأدون </w:t>
      </w:r>
      <w:r w:rsidR="00772E38">
        <w:rPr>
          <w:rtl/>
        </w:rPr>
        <w:t>الذي</w:t>
      </w:r>
      <w:r>
        <w:rPr>
          <w:rtl/>
        </w:rPr>
        <w:t xml:space="preserve"> </w:t>
      </w:r>
      <w:r>
        <w:rPr>
          <w:rFonts w:hint="cs"/>
          <w:rtl/>
        </w:rPr>
        <w:t>ی</w:t>
      </w:r>
      <w:r>
        <w:rPr>
          <w:rFonts w:hint="eastAsia"/>
          <w:rtl/>
        </w:rPr>
        <w:t>دخله</w:t>
      </w:r>
      <w:r>
        <w:rPr>
          <w:rtl/>
        </w:rPr>
        <w:t xml:space="preserve"> الشکّ کالنائم ع</w:t>
      </w:r>
      <w:r w:rsidR="00AE5F50">
        <w:rPr>
          <w:rtl/>
        </w:rPr>
        <w:t>ل</w:t>
      </w:r>
      <w:r w:rsidR="00C44833">
        <w:rPr>
          <w:rFonts w:hint="cs"/>
          <w:rtl/>
        </w:rPr>
        <w:t>ى</w:t>
      </w:r>
      <w:r>
        <w:rPr>
          <w:rtl/>
        </w:rPr>
        <w:t xml:space="preserve"> غ</w:t>
      </w:r>
      <w:r>
        <w:rPr>
          <w:rFonts w:hint="cs"/>
          <w:rtl/>
        </w:rPr>
        <w:t>ی</w:t>
      </w:r>
      <w:r>
        <w:rPr>
          <w:rFonts w:hint="eastAsia"/>
          <w:rtl/>
        </w:rPr>
        <w:t>ر</w:t>
      </w:r>
      <w:r>
        <w:rPr>
          <w:rtl/>
        </w:rPr>
        <w:t xml:space="preserve"> طر</w:t>
      </w:r>
      <w:r>
        <w:rPr>
          <w:rFonts w:hint="cs"/>
          <w:rtl/>
        </w:rPr>
        <w:t>ی</w:t>
      </w:r>
      <w:r>
        <w:rPr>
          <w:rFonts w:hint="eastAsia"/>
          <w:rtl/>
        </w:rPr>
        <w:t>ق</w:t>
      </w:r>
      <w:r>
        <w:rPr>
          <w:rtl/>
        </w:rPr>
        <w:t xml:space="preserve"> لا </w:t>
      </w:r>
      <w:r w:rsidR="00843827">
        <w:rPr>
          <w:rFonts w:hint="cs"/>
          <w:rtl/>
        </w:rPr>
        <w:t>یدري</w:t>
      </w:r>
      <w:r>
        <w:rPr>
          <w:rtl/>
        </w:rPr>
        <w:t xml:space="preserve"> إذا انتبه </w:t>
      </w:r>
      <w:r w:rsidR="00B45682">
        <w:rPr>
          <w:rtl/>
        </w:rPr>
        <w:t>أيهما</w:t>
      </w:r>
      <w:r>
        <w:rPr>
          <w:rtl/>
        </w:rPr>
        <w:t xml:space="preserve"> الم</w:t>
      </w:r>
      <w:r w:rsidR="00FC4BC0">
        <w:rPr>
          <w:rtl/>
        </w:rPr>
        <w:t>حجّة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C44833">
      <w:pPr>
        <w:pStyle w:val="libNormal"/>
        <w:rPr>
          <w:rtl/>
        </w:rPr>
      </w:pPr>
      <w:r>
        <w:rPr>
          <w:rFonts w:hint="eastAsia"/>
          <w:rtl/>
        </w:rPr>
        <w:t>باب</w:t>
      </w:r>
      <w:r>
        <w:rPr>
          <w:rtl/>
        </w:rPr>
        <w:t xml:space="preserve"> </w:t>
      </w:r>
      <w:r>
        <w:rPr>
          <w:rFonts w:hint="cs"/>
          <w:rtl/>
        </w:rPr>
        <w:t>ی</w:t>
      </w:r>
      <w:r>
        <w:rPr>
          <w:rFonts w:hint="eastAsia"/>
          <w:rtl/>
        </w:rPr>
        <w:t>ق</w:t>
      </w:r>
      <w:r>
        <w:rPr>
          <w:rFonts w:hint="cs"/>
          <w:rtl/>
        </w:rPr>
        <w:t>ی</w:t>
      </w:r>
      <w:r>
        <w:rPr>
          <w:rFonts w:hint="eastAsia"/>
          <w:rtl/>
        </w:rPr>
        <w:t>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و صبره ع</w:t>
      </w:r>
      <w:r w:rsidR="00AE5F50">
        <w:rPr>
          <w:rtl/>
        </w:rPr>
        <w:t>ل</w:t>
      </w:r>
      <w:r w:rsidR="00C44833">
        <w:rPr>
          <w:rFonts w:hint="cs"/>
          <w:rtl/>
        </w:rPr>
        <w:t>ى</w:t>
      </w:r>
      <w:r>
        <w:rPr>
          <w:rtl/>
        </w:rPr>
        <w:t xml:space="preserve"> المکاره و </w:t>
      </w:r>
      <w:r w:rsidR="000B62C1">
        <w:rPr>
          <w:rtl/>
        </w:rPr>
        <w:t>شدّة</w:t>
      </w:r>
      <w:r>
        <w:rPr>
          <w:rtl/>
        </w:rPr>
        <w:t xml:space="preserve"> ابتلائه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44833" w:rsidRDefault="00066653" w:rsidP="00C44833">
      <w:pPr>
        <w:pStyle w:val="libLine"/>
        <w:rPr>
          <w:rtl/>
        </w:rPr>
      </w:pPr>
      <w:r>
        <w:rPr>
          <w:rFonts w:hint="eastAsia"/>
          <w:rtl/>
        </w:rPr>
        <w:t>____________________</w:t>
      </w:r>
    </w:p>
    <w:p w:rsidR="00C10AE1" w:rsidRDefault="00066653" w:rsidP="00C44833">
      <w:pPr>
        <w:pStyle w:val="libFootnote0"/>
        <w:rPr>
          <w:rtl/>
        </w:rPr>
      </w:pPr>
      <w:r>
        <w:rPr>
          <w:rtl/>
        </w:rPr>
        <w:t>(1)</w:t>
      </w:r>
      <w:r w:rsidR="008062F6">
        <w:rPr>
          <w:rtl/>
        </w:rPr>
        <w:t xml:space="preserve"> ق:کتاب الأخلاق</w:t>
      </w:r>
      <w:r w:rsidR="00C44833">
        <w:rPr>
          <w:rFonts w:hint="cs"/>
          <w:rtl/>
        </w:rPr>
        <w:t>/</w:t>
      </w:r>
      <w:r>
        <w:rPr>
          <w:rtl/>
        </w:rPr>
        <w:t>69</w:t>
      </w:r>
      <w:r w:rsidR="008062F6">
        <w:rPr>
          <w:rtl/>
        </w:rPr>
        <w:t>/</w:t>
      </w:r>
      <w:r>
        <w:rPr>
          <w:rtl/>
        </w:rPr>
        <w:t>15</w:t>
      </w:r>
      <w:r w:rsidR="008062F6">
        <w:rPr>
          <w:rtl/>
        </w:rPr>
        <w:t>،ج:</w:t>
      </w:r>
      <w:r>
        <w:rPr>
          <w:rtl/>
        </w:rPr>
        <w:t>184</w:t>
      </w:r>
      <w:r w:rsidR="008062F6">
        <w:rPr>
          <w:rtl/>
        </w:rPr>
        <w:t>/</w:t>
      </w:r>
      <w:r>
        <w:rPr>
          <w:rtl/>
        </w:rPr>
        <w:t>70</w:t>
      </w:r>
      <w:r w:rsidR="008062F6">
        <w:rPr>
          <w:rtl/>
        </w:rPr>
        <w:t>.</w:t>
      </w:r>
    </w:p>
    <w:p w:rsidR="00C10AE1" w:rsidRDefault="00066653" w:rsidP="00C44833">
      <w:pPr>
        <w:pStyle w:val="libFootnote0"/>
        <w:rPr>
          <w:rtl/>
        </w:rPr>
      </w:pPr>
      <w:r>
        <w:rPr>
          <w:rtl/>
        </w:rPr>
        <w:t>(2)</w:t>
      </w:r>
      <w:r w:rsidR="008062F6">
        <w:rPr>
          <w:rtl/>
        </w:rPr>
        <w:t xml:space="preserve"> ق:کتاب الکفر</w:t>
      </w:r>
      <w:r w:rsidR="00C44833">
        <w:rPr>
          <w:rFonts w:hint="cs"/>
          <w:rtl/>
        </w:rPr>
        <w:t>/</w:t>
      </w:r>
      <w:r>
        <w:rPr>
          <w:rtl/>
        </w:rPr>
        <w:t>13</w:t>
      </w:r>
      <w:r w:rsidR="008062F6">
        <w:rPr>
          <w:rtl/>
        </w:rPr>
        <w:t>/</w:t>
      </w:r>
      <w:r>
        <w:rPr>
          <w:rtl/>
        </w:rPr>
        <w:t>3</w:t>
      </w:r>
      <w:r w:rsidR="008062F6">
        <w:rPr>
          <w:rtl/>
        </w:rPr>
        <w:t>،ج:</w:t>
      </w:r>
      <w:r>
        <w:rPr>
          <w:rtl/>
        </w:rPr>
        <w:t>124</w:t>
      </w:r>
      <w:r w:rsidR="008062F6">
        <w:rPr>
          <w:rtl/>
        </w:rPr>
        <w:t>/</w:t>
      </w:r>
      <w:r>
        <w:rPr>
          <w:rtl/>
        </w:rPr>
        <w:t>72</w:t>
      </w:r>
      <w:r w:rsidR="008062F6">
        <w:rPr>
          <w:rtl/>
        </w:rPr>
        <w:t>.</w:t>
      </w:r>
    </w:p>
    <w:p w:rsidR="00C10AE1" w:rsidRDefault="00066653" w:rsidP="00C44833">
      <w:pPr>
        <w:pStyle w:val="libFootnote0"/>
        <w:rPr>
          <w:rtl/>
        </w:rPr>
      </w:pPr>
      <w:r>
        <w:rPr>
          <w:rtl/>
        </w:rPr>
        <w:t>(3)</w:t>
      </w:r>
      <w:r w:rsidR="008062F6">
        <w:rPr>
          <w:rtl/>
        </w:rPr>
        <w:t xml:space="preserve"> ق:</w:t>
      </w:r>
      <w:r>
        <w:rPr>
          <w:rtl/>
        </w:rPr>
        <w:t>508</w:t>
      </w:r>
      <w:r w:rsidR="008062F6">
        <w:rPr>
          <w:rtl/>
        </w:rPr>
        <w:t>/</w:t>
      </w:r>
      <w:r>
        <w:rPr>
          <w:rtl/>
        </w:rPr>
        <w:t>98</w:t>
      </w:r>
      <w:r w:rsidR="008062F6">
        <w:rPr>
          <w:rtl/>
        </w:rPr>
        <w:t>/</w:t>
      </w:r>
      <w:r>
        <w:rPr>
          <w:rtl/>
        </w:rPr>
        <w:t>9</w:t>
      </w:r>
      <w:r w:rsidR="008062F6">
        <w:rPr>
          <w:rtl/>
        </w:rPr>
        <w:t>،ج:</w:t>
      </w:r>
      <w:r>
        <w:rPr>
          <w:rtl/>
        </w:rPr>
        <w:t>1</w:t>
      </w:r>
      <w:r w:rsidR="008062F6">
        <w:rPr>
          <w:rtl/>
        </w:rPr>
        <w:t>/</w:t>
      </w:r>
      <w:r>
        <w:rPr>
          <w:rtl/>
        </w:rPr>
        <w:t>41</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C44833">
      <w:pPr>
        <w:pStyle w:val="Heading3Center"/>
        <w:rPr>
          <w:rtl/>
        </w:rPr>
      </w:pPr>
      <w:bookmarkStart w:id="92" w:name="_Toc483234725"/>
      <w:r>
        <w:rPr>
          <w:rFonts w:hint="eastAsia"/>
          <w:rtl/>
        </w:rPr>
        <w:t>باب</w:t>
      </w:r>
      <w:r>
        <w:rPr>
          <w:rtl/>
        </w:rPr>
        <w:t xml:space="preserve"> </w:t>
      </w:r>
      <w:r w:rsidR="00FC4BC0">
        <w:rPr>
          <w:rtl/>
        </w:rPr>
        <w:t>اليا</w:t>
      </w:r>
      <w:r>
        <w:rPr>
          <w:rFonts w:hint="eastAsia"/>
          <w:rtl/>
        </w:rPr>
        <w:t>ء</w:t>
      </w:r>
      <w:r>
        <w:rPr>
          <w:rtl/>
        </w:rPr>
        <w:t xml:space="preserve"> بعده الم</w:t>
      </w:r>
      <w:r>
        <w:rPr>
          <w:rFonts w:hint="cs"/>
          <w:rtl/>
        </w:rPr>
        <w:t>ی</w:t>
      </w:r>
      <w:r>
        <w:rPr>
          <w:rFonts w:hint="eastAsia"/>
          <w:rtl/>
        </w:rPr>
        <w:t>م</w:t>
      </w:r>
      <w:bookmarkEnd w:id="92"/>
    </w:p>
    <w:p w:rsidR="00C44833" w:rsidRDefault="008062F6" w:rsidP="00C44833">
      <w:pPr>
        <w:pStyle w:val="libNormal"/>
        <w:rPr>
          <w:rtl/>
        </w:rPr>
      </w:pPr>
      <w:r w:rsidRPr="00C44833">
        <w:rPr>
          <w:rStyle w:val="libBold1Char"/>
          <w:rFonts w:hint="cs"/>
          <w:rtl/>
        </w:rPr>
        <w:t>ی</w:t>
      </w:r>
      <w:r w:rsidRPr="00C44833">
        <w:rPr>
          <w:rStyle w:val="libBold1Char"/>
          <w:rFonts w:hint="eastAsia"/>
          <w:rtl/>
        </w:rPr>
        <w:t>مم</w:t>
      </w:r>
      <w:r>
        <w:rPr>
          <w:rtl/>
        </w:rPr>
        <w:t>:</w:t>
      </w:r>
      <w:r w:rsidR="00C44833">
        <w:rPr>
          <w:rFonts w:hint="cs"/>
          <w:rtl/>
        </w:rPr>
        <w:t xml:space="preserve"> </w:t>
      </w:r>
      <w:r>
        <w:rPr>
          <w:rFonts w:hint="eastAsia"/>
          <w:rtl/>
        </w:rPr>
        <w:t>باب</w:t>
      </w:r>
      <w:r>
        <w:rPr>
          <w:rtl/>
        </w:rPr>
        <w:t xml:space="preserve"> </w:t>
      </w:r>
      <w:r w:rsidR="00FE67A2">
        <w:rPr>
          <w:rtl/>
        </w:rPr>
        <w:t>التي</w:t>
      </w:r>
      <w:r>
        <w:rPr>
          <w:rFonts w:hint="eastAsia"/>
          <w:rtl/>
        </w:rPr>
        <w:t>مّم</w:t>
      </w:r>
      <w:r>
        <w:rPr>
          <w:rtl/>
        </w:rPr>
        <w:t xml:space="preserve"> و أحکامه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C44833">
      <w:pPr>
        <w:pStyle w:val="libNormal"/>
        <w:rPr>
          <w:rtl/>
        </w:rPr>
      </w:pPr>
      <w:r w:rsidRPr="00BE14E3">
        <w:rPr>
          <w:rStyle w:val="libBold1Char"/>
          <w:rFonts w:hint="eastAsia"/>
          <w:rtl/>
        </w:rPr>
        <w:t>المحاسن</w:t>
      </w:r>
      <w:r w:rsidR="008062F6">
        <w:rPr>
          <w:rtl/>
        </w:rPr>
        <w:t xml:space="preserve">:عن </w:t>
      </w:r>
      <w:r w:rsidR="00066653">
        <w:rPr>
          <w:rtl/>
        </w:rPr>
        <w:t>أبي</w:t>
      </w:r>
      <w:r w:rsidR="008062F6">
        <w:rPr>
          <w:rtl/>
        </w:rPr>
        <w:t xml:space="preserve"> عبد اللّه </w:t>
      </w:r>
      <w:r w:rsidRPr="00BE14E3">
        <w:rPr>
          <w:rStyle w:val="libAlaemChar"/>
          <w:rtl/>
        </w:rPr>
        <w:t>عليه‌السلام</w:t>
      </w:r>
      <w:r w:rsidR="008062F6">
        <w:rPr>
          <w:rtl/>
        </w:rPr>
        <w:t>: من أو</w:t>
      </w:r>
      <w:r w:rsidR="008062F6">
        <w:rPr>
          <w:rFonts w:hint="cs"/>
          <w:rtl/>
        </w:rPr>
        <w:t>ی</w:t>
      </w:r>
      <w:r w:rsidR="008062F6">
        <w:rPr>
          <w:rtl/>
        </w:rPr>
        <w:t xml:space="preserve"> </w:t>
      </w:r>
      <w:r w:rsidR="00444506">
        <w:rPr>
          <w:rtl/>
        </w:rPr>
        <w:t>الى</w:t>
      </w:r>
      <w:r w:rsidR="008062F6">
        <w:rPr>
          <w:rtl/>
        </w:rPr>
        <w:t xml:space="preserve"> فراشه فذکر انّه ع</w:t>
      </w:r>
      <w:r w:rsidR="00AE5F50">
        <w:rPr>
          <w:rtl/>
        </w:rPr>
        <w:t>ل</w:t>
      </w:r>
      <w:r w:rsidR="00C44833">
        <w:rPr>
          <w:rFonts w:hint="cs"/>
          <w:rtl/>
        </w:rPr>
        <w:t>ى</w:t>
      </w:r>
      <w:r w:rsidR="008062F6">
        <w:rPr>
          <w:rtl/>
        </w:rPr>
        <w:t xml:space="preserve"> غ</w:t>
      </w:r>
      <w:r w:rsidR="008062F6">
        <w:rPr>
          <w:rFonts w:hint="cs"/>
          <w:rtl/>
        </w:rPr>
        <w:t>ی</w:t>
      </w:r>
      <w:r w:rsidR="008062F6">
        <w:rPr>
          <w:rFonts w:hint="eastAsia"/>
          <w:rtl/>
        </w:rPr>
        <w:t>ر</w:t>
      </w:r>
      <w:r w:rsidR="008062F6">
        <w:rPr>
          <w:rtl/>
        </w:rPr>
        <w:t xml:space="preserve"> طهر و ت</w:t>
      </w:r>
      <w:r w:rsidR="008062F6">
        <w:rPr>
          <w:rFonts w:hint="cs"/>
          <w:rtl/>
        </w:rPr>
        <w:t>ی</w:t>
      </w:r>
      <w:r w:rsidR="008062F6">
        <w:rPr>
          <w:rFonts w:hint="eastAsia"/>
          <w:rtl/>
        </w:rPr>
        <w:t>مّم</w:t>
      </w:r>
      <w:r w:rsidR="008062F6">
        <w:rPr>
          <w:rtl/>
        </w:rPr>
        <w:t xml:space="preserve"> من دثاره و ث</w:t>
      </w:r>
      <w:r w:rsidR="008062F6">
        <w:rPr>
          <w:rFonts w:hint="cs"/>
          <w:rtl/>
        </w:rPr>
        <w:t>ی</w:t>
      </w:r>
      <w:r w:rsidR="008062F6">
        <w:rPr>
          <w:rFonts w:hint="eastAsia"/>
          <w:rtl/>
        </w:rPr>
        <w:t>ابه</w:t>
      </w:r>
      <w:r w:rsidR="008062F6">
        <w:rPr>
          <w:rtl/>
        </w:rPr>
        <w:t xml:space="preserve"> کان </w:t>
      </w:r>
      <w:r w:rsidR="00AE5F50">
        <w:rPr>
          <w:rtl/>
        </w:rPr>
        <w:t>في</w:t>
      </w:r>
      <w:r w:rsidR="008062F6">
        <w:rPr>
          <w:rtl/>
        </w:rPr>
        <w:t xml:space="preserve"> </w:t>
      </w:r>
      <w:r w:rsidR="00444506">
        <w:rPr>
          <w:rtl/>
        </w:rPr>
        <w:t>صلاة</w:t>
      </w:r>
      <w:r w:rsidR="008062F6">
        <w:rPr>
          <w:rtl/>
        </w:rPr>
        <w:t xml:space="preserve"> ما ذکر اللّه تع</w:t>
      </w:r>
      <w:r w:rsidR="00444506">
        <w:rPr>
          <w:rtl/>
        </w:rPr>
        <w:t>الى</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8062F6" w:rsidP="00C44833">
      <w:pPr>
        <w:pStyle w:val="libBold1"/>
        <w:rPr>
          <w:rtl/>
        </w:rPr>
      </w:pPr>
      <w:r>
        <w:rPr>
          <w:rFonts w:hint="cs"/>
          <w:rtl/>
        </w:rPr>
        <w:t>ی</w:t>
      </w:r>
      <w:r>
        <w:rPr>
          <w:rFonts w:hint="eastAsia"/>
          <w:rtl/>
        </w:rPr>
        <w:t>من</w:t>
      </w:r>
      <w:r>
        <w:rPr>
          <w:rtl/>
        </w:rPr>
        <w:t>:</w:t>
      </w:r>
    </w:p>
    <w:p w:rsidR="00C44833" w:rsidRDefault="008062F6" w:rsidP="00C44833">
      <w:pPr>
        <w:pStyle w:val="libCenterBold1"/>
        <w:rPr>
          <w:rtl/>
        </w:rPr>
      </w:pPr>
      <w:r>
        <w:rPr>
          <w:rFonts w:hint="eastAsia"/>
          <w:rtl/>
        </w:rPr>
        <w:t>مدح</w:t>
      </w:r>
      <w:r>
        <w:rPr>
          <w:rtl/>
        </w:rPr>
        <w:t xml:space="preserve"> أهل </w:t>
      </w:r>
      <w:r w:rsidR="00444506">
        <w:rPr>
          <w:rtl/>
        </w:rPr>
        <w:t>ال</w:t>
      </w:r>
      <w:r w:rsidR="003B0C44">
        <w:rPr>
          <w:rtl/>
        </w:rPr>
        <w:t>يمن</w:t>
      </w:r>
    </w:p>
    <w:p w:rsidR="00066653" w:rsidRDefault="00ED1C08" w:rsidP="00C44833">
      <w:pPr>
        <w:pStyle w:val="libNormal"/>
      </w:pPr>
      <w:r w:rsidRPr="00C44833">
        <w:rPr>
          <w:rStyle w:val="libBold1Char"/>
          <w:rFonts w:hint="eastAsia"/>
          <w:rtl/>
        </w:rPr>
        <w:t>غیبة</w:t>
      </w:r>
      <w:r w:rsidR="008062F6" w:rsidRPr="00C44833">
        <w:rPr>
          <w:rStyle w:val="libBold1Char"/>
          <w:rtl/>
        </w:rPr>
        <w:t xml:space="preserve"> النع</w:t>
      </w:r>
      <w:r w:rsidR="002A0217" w:rsidRPr="00C44833">
        <w:rPr>
          <w:rStyle w:val="libBold1Char"/>
          <w:rtl/>
        </w:rPr>
        <w:t>ماني</w:t>
      </w:r>
      <w:r w:rsidR="008062F6">
        <w:rPr>
          <w:rtl/>
        </w:rPr>
        <w:t>:عن جابر بن عبد اللّه ال</w:t>
      </w:r>
      <w:r w:rsidR="00A42B2B">
        <w:rPr>
          <w:rtl/>
        </w:rPr>
        <w:t>أنصاري</w:t>
      </w:r>
      <w:r w:rsidR="008062F6">
        <w:rPr>
          <w:rtl/>
        </w:rPr>
        <w:t xml:space="preserve"> قال: وقف </w:t>
      </w:r>
      <w:r w:rsidR="00066653" w:rsidRPr="00066653">
        <w:rPr>
          <w:rStyle w:val="libFootnotenumChar"/>
          <w:rtl/>
        </w:rPr>
        <w:t>(</w:t>
      </w:r>
      <w:r w:rsidR="00066653">
        <w:rPr>
          <w:rStyle w:val="libFootnotenumChar"/>
          <w:rtl/>
        </w:rPr>
        <w:t>3</w:t>
      </w:r>
      <w:r w:rsidR="00066653" w:rsidRPr="00066653">
        <w:rPr>
          <w:rStyle w:val="libFootnotenumChar"/>
          <w:rtl/>
        </w:rPr>
        <w:t>)</w:t>
      </w:r>
      <w:r w:rsidR="00C44833" w:rsidRPr="00C44833">
        <w:rPr>
          <w:rFonts w:hint="cs"/>
          <w:rtl/>
        </w:rPr>
        <w:t xml:space="preserve"> </w:t>
      </w:r>
      <w:r w:rsidR="00C44833">
        <w:rPr>
          <w:rFonts w:hint="cs"/>
          <w:rtl/>
        </w:rPr>
        <w:t xml:space="preserve">على رسول الله </w:t>
      </w:r>
      <w:r w:rsidR="00C44833" w:rsidRPr="00BE14E3">
        <w:rPr>
          <w:rStyle w:val="libAlaemChar"/>
          <w:rtl/>
        </w:rPr>
        <w:t>صلى‌الله‌عليه‌وآله‌وسلم</w:t>
      </w:r>
      <w:r w:rsidR="00C44833">
        <w:rPr>
          <w:rFonts w:hint="cs"/>
          <w:rtl/>
        </w:rPr>
        <w:t xml:space="preserve"> أهل اليمن يبشّون بشيشاً فلمّا دخلوا على رسول الله </w:t>
      </w:r>
      <w:r w:rsidR="00C44833" w:rsidRPr="00BE14E3">
        <w:rPr>
          <w:rStyle w:val="libAlaemChar"/>
          <w:rtl/>
        </w:rPr>
        <w:t>صلى‌الله‌عليه‌وآله‌وسلم</w:t>
      </w:r>
      <w:r w:rsidR="00C44833">
        <w:rPr>
          <w:rFonts w:hint="cs"/>
          <w:rtl/>
        </w:rPr>
        <w:t xml:space="preserve"> قال: قومٌ رقيقةٌ قلوبهم راسخٌ إيمانُهم منهم المنصور يخرج في سبعين ألفاً ينصر خلفي و خلف و صيّي، حمائل سيوفهم المسد، فقالوا: يا رسول الله و مَن وصيّك؟فقال: هو الذي أمركم اللهُ بالإعتصام به فقال (عزّ و جلّ):</w:t>
      </w:r>
      <w:r w:rsidR="00C44833" w:rsidRPr="00C44833">
        <w:rPr>
          <w:rStyle w:val="libAlaemChar"/>
          <w:rFonts w:hint="cs"/>
          <w:rtl/>
        </w:rPr>
        <w:t>(</w:t>
      </w:r>
      <w:r w:rsidR="00C44833" w:rsidRPr="00C44833">
        <w:rPr>
          <w:rStyle w:val="libAieChar"/>
          <w:rFonts w:hint="cs"/>
          <w:rtl/>
        </w:rPr>
        <w:t xml:space="preserve"> وَ اعَتَصمُوا بِحَبْلِ اللهِ جَمِيعاً وَ لا تَفَرَّقُوا</w:t>
      </w:r>
      <w:r w:rsidR="00C44833" w:rsidRPr="00C44833">
        <w:rPr>
          <w:rStyle w:val="libAlaemChar"/>
          <w:rFonts w:hint="cs"/>
          <w:rtl/>
        </w:rPr>
        <w:t>)</w:t>
      </w:r>
      <w:r w:rsidR="00C44833">
        <w:rPr>
          <w:rFonts w:hint="cs"/>
          <w:rtl/>
        </w:rPr>
        <w:t xml:space="preserve"> </w:t>
      </w:r>
      <w:r w:rsidR="00C44833" w:rsidRPr="00C44833">
        <w:rPr>
          <w:rStyle w:val="libFootnotenumChar"/>
          <w:rFonts w:hint="cs"/>
          <w:rtl/>
        </w:rPr>
        <w:t>(4)</w:t>
      </w:r>
      <w:r w:rsidR="00C44833">
        <w:rPr>
          <w:rFonts w:hint="cs"/>
          <w:rtl/>
        </w:rPr>
        <w:t xml:space="preserve"> الى أن قالوا: يا رسول الله بالذي بعثك بالحقّ أَرِناه فقد اشتقنا اليه، فقال: هو الذي جعله الله آية للمؤمنين فإن نظرتم اليه نَظَرَ مَن كان له قلبٌ أو ألقى السمع و هو شهيد عرفتُم انّه وصيّي كما عرفتم انّي نبيّكم، تخلّلوا الصفوف و تصفّحوا الوجوه فمن أهوت اليه قلوبُكم فانّه هو لأنّ الله يقول:</w:t>
      </w:r>
      <w:r w:rsidR="00C44833" w:rsidRPr="00C44833">
        <w:rPr>
          <w:rStyle w:val="libAlaemChar"/>
          <w:rFonts w:hint="cs"/>
          <w:rtl/>
        </w:rPr>
        <w:t>(</w:t>
      </w:r>
      <w:r w:rsidR="00C44833" w:rsidRPr="00C44833">
        <w:rPr>
          <w:rStyle w:val="libAieChar"/>
          <w:rFonts w:hint="cs"/>
          <w:rtl/>
        </w:rPr>
        <w:t xml:space="preserve"> فَاجْعَلْ أَفْئِدَةً مِنَ النّاسِ تَهْوِي إلَيْهِمْ</w:t>
      </w:r>
      <w:r w:rsidR="00C44833" w:rsidRPr="00C44833">
        <w:rPr>
          <w:rStyle w:val="libAlaemChar"/>
          <w:rFonts w:hint="cs"/>
          <w:rtl/>
        </w:rPr>
        <w:t>)</w:t>
      </w:r>
      <w:r w:rsidR="00C44833">
        <w:rPr>
          <w:rFonts w:hint="cs"/>
          <w:rtl/>
        </w:rPr>
        <w:t xml:space="preserve"> </w:t>
      </w:r>
      <w:r w:rsidR="00C44833" w:rsidRPr="00C44833">
        <w:rPr>
          <w:rStyle w:val="libFootnotenumChar"/>
          <w:rFonts w:hint="cs"/>
          <w:rtl/>
        </w:rPr>
        <w:t>(5)</w:t>
      </w:r>
    </w:p>
    <w:p w:rsidR="00C44833" w:rsidRDefault="00066653" w:rsidP="00C44833">
      <w:pPr>
        <w:pStyle w:val="libLine"/>
        <w:rPr>
          <w:rtl/>
        </w:rPr>
      </w:pPr>
      <w:r>
        <w:rPr>
          <w:rFonts w:hint="eastAsia"/>
          <w:rtl/>
        </w:rPr>
        <w:t>____________________</w:t>
      </w:r>
    </w:p>
    <w:p w:rsidR="00C10AE1" w:rsidRDefault="00066653" w:rsidP="00C44833">
      <w:pPr>
        <w:pStyle w:val="libFootnote0"/>
        <w:rPr>
          <w:rtl/>
        </w:rPr>
      </w:pPr>
      <w:r>
        <w:rPr>
          <w:rtl/>
        </w:rPr>
        <w:t>(1)</w:t>
      </w:r>
      <w:r w:rsidR="008062F6">
        <w:rPr>
          <w:rtl/>
        </w:rPr>
        <w:t xml:space="preserve"> ق:کتاب ال</w:t>
      </w:r>
      <w:r w:rsidR="0078437F">
        <w:rPr>
          <w:rtl/>
        </w:rPr>
        <w:t>طهارة</w:t>
      </w:r>
      <w:r w:rsidR="00C44833">
        <w:rPr>
          <w:rFonts w:hint="cs"/>
          <w:rtl/>
        </w:rPr>
        <w:t>/</w:t>
      </w:r>
      <w:r>
        <w:rPr>
          <w:rtl/>
        </w:rPr>
        <w:t>122</w:t>
      </w:r>
      <w:r w:rsidR="008062F6">
        <w:rPr>
          <w:rtl/>
        </w:rPr>
        <w:t>/</w:t>
      </w:r>
      <w:r>
        <w:rPr>
          <w:rtl/>
        </w:rPr>
        <w:t>45</w:t>
      </w:r>
      <w:r w:rsidR="008062F6">
        <w:rPr>
          <w:rtl/>
        </w:rPr>
        <w:t>،ج:</w:t>
      </w:r>
      <w:r>
        <w:rPr>
          <w:rtl/>
        </w:rPr>
        <w:t>131</w:t>
      </w:r>
      <w:r w:rsidR="008062F6">
        <w:rPr>
          <w:rtl/>
        </w:rPr>
        <w:t>/</w:t>
      </w:r>
      <w:r>
        <w:rPr>
          <w:rtl/>
        </w:rPr>
        <w:t>81</w:t>
      </w:r>
      <w:r w:rsidR="008062F6">
        <w:rPr>
          <w:rtl/>
        </w:rPr>
        <w:t>.</w:t>
      </w:r>
    </w:p>
    <w:p w:rsidR="00C10AE1" w:rsidRDefault="00066653" w:rsidP="00C44833">
      <w:pPr>
        <w:pStyle w:val="libFootnote0"/>
        <w:rPr>
          <w:rtl/>
        </w:rPr>
      </w:pPr>
      <w:r>
        <w:rPr>
          <w:rtl/>
        </w:rPr>
        <w:t>(2)</w:t>
      </w:r>
      <w:r w:rsidR="008062F6">
        <w:rPr>
          <w:rtl/>
        </w:rPr>
        <w:t xml:space="preserve"> ق:کتاب ال</w:t>
      </w:r>
      <w:r w:rsidR="0078437F">
        <w:rPr>
          <w:rtl/>
        </w:rPr>
        <w:t>طهارة</w:t>
      </w:r>
      <w:r w:rsidR="00C44833">
        <w:rPr>
          <w:rFonts w:hint="cs"/>
          <w:rtl/>
        </w:rPr>
        <w:t>/</w:t>
      </w:r>
      <w:r>
        <w:rPr>
          <w:rtl/>
        </w:rPr>
        <w:t>129</w:t>
      </w:r>
      <w:r w:rsidR="008062F6">
        <w:rPr>
          <w:rtl/>
        </w:rPr>
        <w:t>/</w:t>
      </w:r>
      <w:r>
        <w:rPr>
          <w:rtl/>
        </w:rPr>
        <w:t>45</w:t>
      </w:r>
      <w:r w:rsidR="008062F6">
        <w:rPr>
          <w:rtl/>
        </w:rPr>
        <w:t>،ج:</w:t>
      </w:r>
      <w:r>
        <w:rPr>
          <w:rtl/>
        </w:rPr>
        <w:t>157</w:t>
      </w:r>
      <w:r w:rsidR="008062F6">
        <w:rPr>
          <w:rtl/>
        </w:rPr>
        <w:t>/</w:t>
      </w:r>
      <w:r>
        <w:rPr>
          <w:rtl/>
        </w:rPr>
        <w:t>81</w:t>
      </w:r>
      <w:r w:rsidR="008062F6">
        <w:rPr>
          <w:rtl/>
        </w:rPr>
        <w:t>.</w:t>
      </w:r>
    </w:p>
    <w:p w:rsidR="00C10AE1" w:rsidRDefault="00066653" w:rsidP="00C44833">
      <w:pPr>
        <w:pStyle w:val="libFootnote0"/>
        <w:rPr>
          <w:rtl/>
        </w:rPr>
      </w:pPr>
      <w:r>
        <w:rPr>
          <w:rtl/>
        </w:rPr>
        <w:t>(3)</w:t>
      </w:r>
      <w:r w:rsidR="008062F6">
        <w:rPr>
          <w:rtl/>
        </w:rPr>
        <w:t xml:space="preserve"> وفد(ظ ل).</w:t>
      </w:r>
    </w:p>
    <w:p w:rsidR="00C44833" w:rsidRDefault="00C44833" w:rsidP="00C44833">
      <w:pPr>
        <w:pStyle w:val="libFootnote0"/>
        <w:rPr>
          <w:rtl/>
        </w:rPr>
      </w:pPr>
      <w:r>
        <w:rPr>
          <w:rFonts w:hint="cs"/>
          <w:rtl/>
        </w:rPr>
        <w:t>(4) سورة آل عمران/الآية103.</w:t>
      </w:r>
    </w:p>
    <w:p w:rsidR="00C44833" w:rsidRDefault="00C44833" w:rsidP="00C44833">
      <w:pPr>
        <w:pStyle w:val="libFootnote0"/>
        <w:rPr>
          <w:rtl/>
        </w:rPr>
      </w:pPr>
      <w:r>
        <w:rPr>
          <w:rFonts w:hint="cs"/>
          <w:rtl/>
        </w:rPr>
        <w:t>(5) سورة إبراهيم/الآية 37.</w:t>
      </w:r>
    </w:p>
    <w:p w:rsidR="00F46807" w:rsidRPr="009B6FC6" w:rsidRDefault="00F46807" w:rsidP="00F46807">
      <w:pPr>
        <w:pStyle w:val="libNormal"/>
        <w:rPr>
          <w:rtl/>
        </w:rPr>
      </w:pPr>
      <w:r w:rsidRPr="009B6FC6">
        <w:rPr>
          <w:rFonts w:hint="eastAsia"/>
          <w:rtl/>
        </w:rPr>
        <w:br w:type="page"/>
      </w:r>
    </w:p>
    <w:p w:rsidR="00C10AE1" w:rsidRDefault="00EB4416" w:rsidP="00C44833">
      <w:pPr>
        <w:pStyle w:val="libNormal0"/>
        <w:rPr>
          <w:rtl/>
        </w:rPr>
      </w:pPr>
      <w:r>
        <w:rPr>
          <w:rFonts w:hint="eastAsia"/>
          <w:rtl/>
        </w:rPr>
        <w:t>اليه</w:t>
      </w:r>
      <w:r w:rsidR="008062F6">
        <w:rPr>
          <w:rtl/>
        </w:rPr>
        <w:t xml:space="preserve"> و </w:t>
      </w:r>
      <w:r w:rsidR="00444506">
        <w:rPr>
          <w:rtl/>
        </w:rPr>
        <w:t>الى</w:t>
      </w:r>
      <w:r w:rsidR="008062F6">
        <w:rPr>
          <w:rtl/>
        </w:rPr>
        <w:t xml:space="preserve"> ذر</w:t>
      </w:r>
      <w:r w:rsidR="008062F6">
        <w:rPr>
          <w:rFonts w:hint="cs"/>
          <w:rtl/>
        </w:rPr>
        <w:t>یّ</w:t>
      </w:r>
      <w:r w:rsidR="008062F6">
        <w:rPr>
          <w:rFonts w:hint="eastAsia"/>
          <w:rtl/>
        </w:rPr>
        <w:t>ته،الحد</w:t>
      </w:r>
      <w:r w:rsidR="008062F6">
        <w:rPr>
          <w:rFonts w:hint="cs"/>
          <w:rtl/>
        </w:rPr>
        <w:t>ی</w:t>
      </w:r>
      <w:r w:rsidR="008062F6">
        <w:rPr>
          <w:rFonts w:hint="eastAsia"/>
          <w:rtl/>
        </w:rPr>
        <w:t>ث،و</w:t>
      </w:r>
      <w:r w:rsidR="008062F6">
        <w:rPr>
          <w:rtl/>
        </w:rPr>
        <w:t xml:space="preserve"> حا</w:t>
      </w:r>
      <w:r w:rsidR="00F63B62">
        <w:rPr>
          <w:rtl/>
        </w:rPr>
        <w:t>صلة</w:t>
      </w:r>
      <w:r w:rsidR="008062F6">
        <w:rPr>
          <w:rtl/>
        </w:rPr>
        <w:t xml:space="preserve"> انّه قام جمع و تصفّحوا الوجوه و أخذوا </w:t>
      </w:r>
      <w:r w:rsidR="00ED1C08">
        <w:rPr>
          <w:rtl/>
        </w:rPr>
        <w:t>بي</w:t>
      </w:r>
      <w:r w:rsidR="008062F6">
        <w:rPr>
          <w:rFonts w:hint="eastAsia"/>
          <w:rtl/>
        </w:rPr>
        <w:t>د</w:t>
      </w:r>
      <w:r w:rsidR="008062F6">
        <w:rPr>
          <w:rtl/>
        </w:rPr>
        <w:t xml:space="preserve"> الأنزع الأصلع البط</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و قالوا:</w:t>
      </w:r>
      <w:r w:rsidR="00444506">
        <w:rPr>
          <w:rtl/>
        </w:rPr>
        <w:t>الى</w:t>
      </w:r>
      <w:r w:rsidR="008062F6">
        <w:rPr>
          <w:rtl/>
        </w:rPr>
        <w:t xml:space="preserve"> هذا أهوت أفئدتنا </w:t>
      </w:r>
      <w:r w:rsidR="008062F6">
        <w:rPr>
          <w:rFonts w:hint="cs"/>
          <w:rtl/>
        </w:rPr>
        <w:t>ی</w:t>
      </w:r>
      <w:r w:rsidR="008062F6">
        <w:rPr>
          <w:rFonts w:hint="eastAsia"/>
          <w:rtl/>
        </w:rPr>
        <w:t>ا</w:t>
      </w:r>
      <w:r w:rsidR="008062F6">
        <w:rPr>
          <w:rtl/>
        </w:rPr>
        <w:t xml:space="preserve"> رسول اللّه فرفعوا أصواتهم </w:t>
      </w:r>
      <w:r w:rsidR="008062F6">
        <w:rPr>
          <w:rFonts w:hint="cs"/>
          <w:rtl/>
        </w:rPr>
        <w:t>ی</w:t>
      </w:r>
      <w:r w:rsidR="008062F6">
        <w:rPr>
          <w:rFonts w:hint="eastAsia"/>
          <w:rtl/>
        </w:rPr>
        <w:t>بکون،قال</w:t>
      </w:r>
      <w:r w:rsidR="008062F6">
        <w:rPr>
          <w:rtl/>
        </w:rPr>
        <w:t>:فبق</w:t>
      </w:r>
      <w:r w:rsidR="008062F6">
        <w:rPr>
          <w:rFonts w:hint="cs"/>
          <w:rtl/>
        </w:rPr>
        <w:t>ی</w:t>
      </w:r>
      <w:r w:rsidR="008062F6">
        <w:rPr>
          <w:rtl/>
        </w:rPr>
        <w:t xml:space="preserve"> هؤلاء القوم المتوسّمون حتّ</w:t>
      </w:r>
      <w:r w:rsidR="008062F6">
        <w:rPr>
          <w:rFonts w:hint="cs"/>
          <w:rtl/>
        </w:rPr>
        <w:t>ی</w:t>
      </w:r>
      <w:r w:rsidR="008062F6">
        <w:rPr>
          <w:rtl/>
        </w:rPr>
        <w:t xml:space="preserve"> شهدوا مع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الجمل و ص</w:t>
      </w:r>
      <w:r w:rsidR="00AE5F50">
        <w:rPr>
          <w:rtl/>
        </w:rPr>
        <w:t>في</w:t>
      </w:r>
      <w:r w:rsidR="008062F6">
        <w:rPr>
          <w:rFonts w:hint="eastAsia"/>
          <w:rtl/>
        </w:rPr>
        <w:t>ن</w:t>
      </w:r>
      <w:r w:rsidR="008062F6">
        <w:rPr>
          <w:rtl/>
        </w:rPr>
        <w:t xml:space="preserve"> و کان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بشّرهم ب</w:t>
      </w:r>
      <w:r w:rsidR="006C670D">
        <w:rPr>
          <w:rtl/>
        </w:rPr>
        <w:t>الجنة</w:t>
      </w:r>
      <w:r w:rsidR="008062F6">
        <w:rPr>
          <w:rtl/>
        </w:rPr>
        <w:t xml:space="preserve"> و أخبرهم انّهم </w:t>
      </w:r>
      <w:r w:rsidR="008062F6">
        <w:rPr>
          <w:rFonts w:hint="cs"/>
          <w:rtl/>
        </w:rPr>
        <w:t>ی</w:t>
      </w:r>
      <w:r w:rsidR="008062F6">
        <w:rPr>
          <w:rFonts w:hint="eastAsia"/>
          <w:rtl/>
        </w:rPr>
        <w:t>ستشهدون</w:t>
      </w:r>
      <w:r w:rsidR="008062F6">
        <w:rPr>
          <w:rtl/>
        </w:rPr>
        <w:t xml:space="preserve"> مع ع</w:t>
      </w:r>
      <w:r w:rsidR="00AE5F50">
        <w:rPr>
          <w:rtl/>
        </w:rPr>
        <w:t>لي</w:t>
      </w:r>
      <w:r w:rsidR="00C44833">
        <w:rPr>
          <w:rFonts w:hint="cs"/>
          <w:rtl/>
        </w:rPr>
        <w:t>ّ</w:t>
      </w:r>
      <w:r w:rsidR="008062F6">
        <w:rPr>
          <w:rtl/>
        </w:rPr>
        <w:t xml:space="preserve"> بن </w:t>
      </w:r>
      <w:r w:rsidR="00066653">
        <w:rPr>
          <w:rtl/>
        </w:rPr>
        <w:t>أبي</w:t>
      </w:r>
      <w:r w:rsidR="008062F6">
        <w:rPr>
          <w:rtl/>
        </w:rPr>
        <w:t xml:space="preserve"> طالب </w:t>
      </w:r>
      <w:r w:rsidR="00BE14E3" w:rsidRPr="00BE14E3">
        <w:rPr>
          <w:rStyle w:val="libAlaemChar"/>
          <w:rtl/>
        </w:rPr>
        <w:t>عليه‌السلام</w:t>
      </w:r>
      <w:r w:rsidR="008062F6">
        <w:rPr>
          <w:rtl/>
        </w:rPr>
        <w:t>.</w:t>
      </w:r>
    </w:p>
    <w:p w:rsidR="00C10AE1" w:rsidRDefault="00ED1C08" w:rsidP="00C44833">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w:t>
      </w:r>
      <w:r w:rsidR="008062F6">
        <w:rPr>
          <w:rFonts w:hint="cs"/>
          <w:rtl/>
        </w:rPr>
        <w:t>ی</w:t>
      </w:r>
      <w:r w:rsidR="008062F6">
        <w:rPr>
          <w:rFonts w:hint="eastAsia"/>
          <w:rtl/>
        </w:rPr>
        <w:t>بشّون</w:t>
      </w:r>
      <w:r w:rsidR="008062F6">
        <w:rPr>
          <w:rtl/>
        </w:rPr>
        <w:t xml:space="preserve"> من البشاش</w:t>
      </w:r>
      <w:r w:rsidR="00C44833">
        <w:rPr>
          <w:rFonts w:hint="cs"/>
          <w:rtl/>
        </w:rPr>
        <w:t>ة</w:t>
      </w:r>
      <w:r w:rsidR="008062F6">
        <w:rPr>
          <w:rtl/>
        </w:rPr>
        <w:t xml:space="preserve"> و </w:t>
      </w:r>
      <w:r w:rsidR="00E5742D">
        <w:rPr>
          <w:rtl/>
        </w:rPr>
        <w:t>هي</w:t>
      </w:r>
      <w:r w:rsidR="008062F6">
        <w:rPr>
          <w:rtl/>
        </w:rPr>
        <w:t xml:space="preserve"> طلاق</w:t>
      </w:r>
      <w:r w:rsidR="00C44833">
        <w:rPr>
          <w:rFonts w:hint="cs"/>
          <w:rtl/>
        </w:rPr>
        <w:t>ة</w:t>
      </w:r>
      <w:r w:rsidR="008062F6">
        <w:rPr>
          <w:rtl/>
        </w:rPr>
        <w:t xml:space="preserve"> الوجه،و المسد حبل من </w:t>
      </w:r>
      <w:r w:rsidR="00AE5F50">
        <w:rPr>
          <w:rtl/>
        </w:rPr>
        <w:t>لي</w:t>
      </w:r>
      <w:r w:rsidR="008062F6">
        <w:rPr>
          <w:rFonts w:hint="eastAsia"/>
          <w:rtl/>
        </w:rPr>
        <w:t>ف</w:t>
      </w:r>
      <w:r w:rsidR="008062F6">
        <w:rPr>
          <w:rtl/>
        </w:rPr>
        <w:t xml:space="preserve"> أو خوص، و المنصور هو </w:t>
      </w:r>
      <w:r w:rsidR="00772E38">
        <w:rPr>
          <w:rtl/>
        </w:rPr>
        <w:t>الذي</w:t>
      </w:r>
      <w:r w:rsidR="008062F6">
        <w:rPr>
          <w:rtl/>
        </w:rPr>
        <w:t xml:space="preserve"> </w:t>
      </w:r>
      <w:r w:rsidR="008062F6">
        <w:rPr>
          <w:rFonts w:hint="cs"/>
          <w:rtl/>
        </w:rPr>
        <w:t>ی</w:t>
      </w:r>
      <w:r w:rsidR="008062F6">
        <w:rPr>
          <w:rFonts w:hint="eastAsia"/>
          <w:rtl/>
        </w:rPr>
        <w:t>خرج</w:t>
      </w:r>
      <w:r w:rsidR="008062F6">
        <w:rPr>
          <w:rtl/>
        </w:rPr>
        <w:t xml:space="preserve"> من </w:t>
      </w:r>
      <w:r w:rsidR="00444506">
        <w:rPr>
          <w:rtl/>
        </w:rPr>
        <w:t>ال</w:t>
      </w:r>
      <w:r w:rsidR="003B0C44">
        <w:rPr>
          <w:rtl/>
        </w:rPr>
        <w:t>يمن</w:t>
      </w:r>
      <w:r w:rsidR="008062F6">
        <w:rPr>
          <w:rtl/>
        </w:rPr>
        <w:t xml:space="preserve"> قر</w:t>
      </w:r>
      <w:r w:rsidR="008062F6">
        <w:rPr>
          <w:rFonts w:hint="cs"/>
          <w:rtl/>
        </w:rPr>
        <w:t>ی</w:t>
      </w:r>
      <w:r w:rsidR="008062F6">
        <w:rPr>
          <w:rFonts w:hint="eastAsia"/>
          <w:rtl/>
        </w:rPr>
        <w:t>با</w:t>
      </w:r>
      <w:r w:rsidR="008062F6">
        <w:rPr>
          <w:rtl/>
        </w:rPr>
        <w:t xml:space="preserve"> من زمان القائم </w:t>
      </w:r>
      <w:r w:rsidR="00BE14E3" w:rsidRPr="00BE14E3">
        <w:rPr>
          <w:rStyle w:val="libAlaemChar"/>
          <w:rtl/>
        </w:rPr>
        <w:t>عليه‌السلام</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 xml:space="preserve">. </w:t>
      </w:r>
      <w:r w:rsidR="008062F6">
        <w:rPr>
          <w:rFonts w:hint="eastAsia"/>
          <w:rtl/>
        </w:rPr>
        <w:t>ال</w:t>
      </w:r>
      <w:r w:rsidR="00EB4416">
        <w:rPr>
          <w:rFonts w:hint="eastAsia"/>
          <w:rtl/>
        </w:rPr>
        <w:t>نبوي</w:t>
      </w:r>
      <w:r w:rsidR="008062F6">
        <w:rPr>
          <w:rtl/>
        </w:rPr>
        <w:t xml:space="preserve"> </w:t>
      </w:r>
      <w:r w:rsidR="00BE14E3" w:rsidRPr="00BE14E3">
        <w:rPr>
          <w:rStyle w:val="libAlaemChar"/>
          <w:rtl/>
        </w:rPr>
        <w:t>صلى‌الله‌عليه‌وآله‌وسلم</w:t>
      </w:r>
      <w:r w:rsidR="008062F6">
        <w:rPr>
          <w:rtl/>
        </w:rPr>
        <w:t xml:space="preserve"> </w:t>
      </w:r>
      <w:r w:rsidR="00AE5F50">
        <w:rPr>
          <w:rtl/>
        </w:rPr>
        <w:t>في</w:t>
      </w:r>
      <w:r w:rsidR="008062F6">
        <w:rPr>
          <w:rtl/>
        </w:rPr>
        <w:t xml:space="preserve"> مدح </w:t>
      </w:r>
      <w:r w:rsidR="00444506">
        <w:rPr>
          <w:rtl/>
        </w:rPr>
        <w:t>ال</w:t>
      </w:r>
      <w:r w:rsidR="003B0C44">
        <w:rPr>
          <w:rtl/>
        </w:rPr>
        <w:t>يمن</w:t>
      </w:r>
      <w:r w:rsidR="008062F6">
        <w:rPr>
          <w:rtl/>
        </w:rPr>
        <w:t>: و إنّ ال</w:t>
      </w:r>
      <w:r w:rsidR="00E5742D">
        <w:rPr>
          <w:rtl/>
        </w:rPr>
        <w:t>أي</w:t>
      </w:r>
      <w:r w:rsidR="008062F6">
        <w:rPr>
          <w:rFonts w:hint="eastAsia"/>
          <w:rtl/>
        </w:rPr>
        <w:t>مان</w:t>
      </w:r>
      <w:r w:rsidR="008062F6">
        <w:rPr>
          <w:rtl/>
        </w:rPr>
        <w:t xml:space="preserve"> </w:t>
      </w:r>
      <w:r w:rsidR="008062F6">
        <w:rPr>
          <w:rFonts w:hint="cs"/>
          <w:rtl/>
        </w:rPr>
        <w:t>ی</w:t>
      </w:r>
      <w:r w:rsidR="008062F6">
        <w:rPr>
          <w:rFonts w:hint="eastAsia"/>
          <w:rtl/>
        </w:rPr>
        <w:t>مان</w:t>
      </w:r>
      <w:r w:rsidR="008062F6">
        <w:rPr>
          <w:rtl/>
        </w:rPr>
        <w:t xml:space="preserve"> و ال</w:t>
      </w:r>
      <w:r w:rsidR="00444506">
        <w:rPr>
          <w:rtl/>
        </w:rPr>
        <w:t>حکمة</w:t>
      </w:r>
      <w:r w:rsidR="008062F6">
        <w:rPr>
          <w:rtl/>
        </w:rPr>
        <w:t xml:space="preserve"> </w:t>
      </w:r>
      <w:r w:rsidR="008062F6">
        <w:rPr>
          <w:rFonts w:hint="cs"/>
          <w:rtl/>
        </w:rPr>
        <w:t>ی</w:t>
      </w:r>
      <w:r w:rsidR="002A0217">
        <w:rPr>
          <w:rFonts w:hint="eastAsia"/>
          <w:rtl/>
        </w:rPr>
        <w:t>ماني</w:t>
      </w:r>
      <w:r w:rsidR="0078437F">
        <w:rPr>
          <w:rFonts w:hint="eastAsia"/>
          <w:rtl/>
        </w:rPr>
        <w:t>ة</w:t>
      </w:r>
      <w:r w:rsidR="008062F6">
        <w:rPr>
          <w:rtl/>
        </w:rPr>
        <w:t xml:space="preserve"> و لو لا ال</w:t>
      </w:r>
      <w:r w:rsidR="00B12DF4">
        <w:rPr>
          <w:rtl/>
        </w:rPr>
        <w:t>هجرة</w:t>
      </w:r>
      <w:r w:rsidR="008062F6">
        <w:rPr>
          <w:rtl/>
        </w:rPr>
        <w:t xml:space="preserve"> لکنت امرءا من أهل </w:t>
      </w:r>
      <w:r w:rsidR="00444506">
        <w:rPr>
          <w:rtl/>
        </w:rPr>
        <w:t>ال</w:t>
      </w:r>
      <w:r w:rsidR="003B0C44">
        <w:rPr>
          <w:rtl/>
        </w:rPr>
        <w:t>يمن</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 xml:space="preserve">. </w:t>
      </w:r>
      <w:r w:rsidR="008062F6">
        <w:rPr>
          <w:rFonts w:hint="eastAsia"/>
          <w:rtl/>
        </w:rPr>
        <w:t>و</w:t>
      </w:r>
      <w:r w:rsidR="008062F6">
        <w:rPr>
          <w:rtl/>
        </w:rPr>
        <w:t xml:space="preserve"> </w:t>
      </w:r>
      <w:r w:rsidR="00AE5F50">
        <w:rPr>
          <w:rtl/>
        </w:rPr>
        <w:t>في</w:t>
      </w:r>
      <w:r w:rsidR="008062F6">
        <w:rPr>
          <w:rtl/>
        </w:rPr>
        <w:t xml:space="preserve"> حد</w:t>
      </w:r>
      <w:r w:rsidR="008062F6">
        <w:rPr>
          <w:rFonts w:hint="cs"/>
          <w:rtl/>
        </w:rPr>
        <w:t>ی</w:t>
      </w:r>
      <w:r w:rsidR="008062F6">
        <w:rPr>
          <w:rFonts w:hint="eastAsia"/>
          <w:rtl/>
        </w:rPr>
        <w:t>ث</w:t>
      </w:r>
      <w:r w:rsidR="008062F6">
        <w:rPr>
          <w:rtl/>
        </w:rPr>
        <w:t xml:space="preserve"> آخر قال ال</w:t>
      </w:r>
      <w:r w:rsidR="0078437F">
        <w:rPr>
          <w:rtl/>
        </w:rPr>
        <w:t>نبيّ</w:t>
      </w:r>
      <w:r w:rsidR="008062F6">
        <w:rPr>
          <w:rtl/>
        </w:rPr>
        <w:t xml:space="preserve"> </w:t>
      </w:r>
      <w:r w:rsidR="00BE14E3" w:rsidRPr="00BE14E3">
        <w:rPr>
          <w:rStyle w:val="libAlaemChar"/>
          <w:rtl/>
        </w:rPr>
        <w:t>صلى‌الله‌عليه‌وآله‌وسلم</w:t>
      </w:r>
      <w:r w:rsidR="008062F6">
        <w:rPr>
          <w:rtl/>
        </w:rPr>
        <w:t>: انّ خ</w:t>
      </w:r>
      <w:r w:rsidR="008062F6">
        <w:rPr>
          <w:rFonts w:hint="cs"/>
          <w:rtl/>
        </w:rPr>
        <w:t>ی</w:t>
      </w:r>
      <w:r w:rsidR="008062F6">
        <w:rPr>
          <w:rFonts w:hint="eastAsia"/>
          <w:rtl/>
        </w:rPr>
        <w:t>ر</w:t>
      </w:r>
      <w:r w:rsidR="008062F6">
        <w:rPr>
          <w:rtl/>
        </w:rPr>
        <w:t xml:space="preserve"> الرجال أهل </w:t>
      </w:r>
      <w:r w:rsidR="00444506">
        <w:rPr>
          <w:rtl/>
        </w:rPr>
        <w:t>ال</w:t>
      </w:r>
      <w:r w:rsidR="003B0C44">
        <w:rPr>
          <w:rtl/>
        </w:rPr>
        <w:t>يمن</w:t>
      </w:r>
      <w:r w:rsidR="008062F6">
        <w:rPr>
          <w:rFonts w:hint="eastAsia"/>
          <w:rtl/>
        </w:rPr>
        <w:t>،و</w:t>
      </w:r>
      <w:r w:rsidR="008062F6">
        <w:rPr>
          <w:rtl/>
        </w:rPr>
        <w:t xml:space="preserve"> ال</w:t>
      </w:r>
      <w:r w:rsidR="00E5742D">
        <w:rPr>
          <w:rtl/>
        </w:rPr>
        <w:t>أي</w:t>
      </w:r>
      <w:r w:rsidR="008062F6">
        <w:rPr>
          <w:rFonts w:hint="eastAsia"/>
          <w:rtl/>
        </w:rPr>
        <w:t>مان</w:t>
      </w:r>
      <w:r w:rsidR="008062F6">
        <w:rPr>
          <w:rtl/>
        </w:rPr>
        <w:t xml:space="preserve"> </w:t>
      </w:r>
      <w:r w:rsidR="008062F6">
        <w:rPr>
          <w:rFonts w:hint="cs"/>
          <w:rtl/>
        </w:rPr>
        <w:t>ی</w:t>
      </w:r>
      <w:r w:rsidR="008062F6">
        <w:rPr>
          <w:rFonts w:hint="eastAsia"/>
          <w:rtl/>
        </w:rPr>
        <w:t>مان</w:t>
      </w:r>
      <w:r w:rsidR="008062F6">
        <w:rPr>
          <w:rtl/>
        </w:rPr>
        <w:t xml:space="preserve"> و أنا </w:t>
      </w:r>
      <w:r w:rsidR="008062F6">
        <w:rPr>
          <w:rFonts w:hint="cs"/>
          <w:rtl/>
        </w:rPr>
        <w:t>ی</w:t>
      </w:r>
      <w:r w:rsidR="002A0217">
        <w:rPr>
          <w:rFonts w:hint="eastAsia"/>
          <w:rtl/>
        </w:rPr>
        <w:t>ماني</w:t>
      </w:r>
      <w:r w:rsidR="008062F6">
        <w:rPr>
          <w:rtl/>
        </w:rPr>
        <w:t xml:space="preserve"> و أکثر قبائل دخول </w:t>
      </w:r>
      <w:r w:rsidR="006C670D">
        <w:rPr>
          <w:rtl/>
        </w:rPr>
        <w:t>الجنة</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مذحج.</w:t>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xml:space="preserve">: إنّما قال </w:t>
      </w:r>
      <w:r w:rsidR="00BE14E3" w:rsidRPr="00BE14E3">
        <w:rPr>
          <w:rStyle w:val="libAlaemChar"/>
          <w:rtl/>
        </w:rPr>
        <w:t>صلى‌الله‌عليه‌وآله‌وسلم</w:t>
      </w:r>
      <w:r w:rsidR="008062F6">
        <w:rPr>
          <w:rtl/>
        </w:rPr>
        <w:t xml:space="preserve"> ذلک لأنّ ال</w:t>
      </w:r>
      <w:r w:rsidR="00E5742D">
        <w:rPr>
          <w:rtl/>
        </w:rPr>
        <w:t>أي</w:t>
      </w:r>
      <w:r w:rsidR="008062F6">
        <w:rPr>
          <w:rFonts w:hint="eastAsia"/>
          <w:rtl/>
        </w:rPr>
        <w:t>مان</w:t>
      </w:r>
      <w:r w:rsidR="008062F6">
        <w:rPr>
          <w:rtl/>
        </w:rPr>
        <w:t xml:space="preserve"> بدأ من </w:t>
      </w:r>
      <w:r>
        <w:rPr>
          <w:rtl/>
        </w:rPr>
        <w:t>مکّة</w:t>
      </w:r>
      <w:r w:rsidR="008062F6">
        <w:rPr>
          <w:rtl/>
        </w:rPr>
        <w:t xml:space="preserve"> و </w:t>
      </w:r>
      <w:r w:rsidR="00E5742D">
        <w:rPr>
          <w:rtl/>
        </w:rPr>
        <w:t>هي</w:t>
      </w:r>
      <w:r w:rsidR="008062F6">
        <w:rPr>
          <w:rtl/>
        </w:rPr>
        <w:t xml:space="preserve"> من </w:t>
      </w:r>
      <w:r w:rsidR="00E92E66">
        <w:rPr>
          <w:rtl/>
        </w:rPr>
        <w:t>تهامة</w:t>
      </w:r>
      <w:r w:rsidR="008062F6">
        <w:rPr>
          <w:rtl/>
        </w:rPr>
        <w:t xml:space="preserve"> و </w:t>
      </w:r>
      <w:r w:rsidR="00E92E66">
        <w:rPr>
          <w:rtl/>
        </w:rPr>
        <w:t>تهامة</w:t>
      </w:r>
      <w:r w:rsidR="008062F6">
        <w:rPr>
          <w:rtl/>
        </w:rPr>
        <w:t xml:space="preserve"> من أرض </w:t>
      </w:r>
      <w:r w:rsidR="00444506">
        <w:rPr>
          <w:rtl/>
        </w:rPr>
        <w:t>ال</w:t>
      </w:r>
      <w:r w:rsidR="003B0C44">
        <w:rPr>
          <w:rtl/>
        </w:rPr>
        <w:t>يمن</w:t>
      </w:r>
      <w:r w:rsidR="008062F6">
        <w:rPr>
          <w:rtl/>
        </w:rPr>
        <w:t xml:space="preserve"> و لهذا </w:t>
      </w:r>
      <w:r w:rsidR="008062F6">
        <w:rPr>
          <w:rFonts w:hint="cs"/>
          <w:rtl/>
        </w:rPr>
        <w:t>ی</w:t>
      </w:r>
      <w:r w:rsidR="008062F6">
        <w:rPr>
          <w:rFonts w:hint="eastAsia"/>
          <w:rtl/>
        </w:rPr>
        <w:t>قال</w:t>
      </w:r>
      <w:r w:rsidR="008062F6">
        <w:rPr>
          <w:rtl/>
        </w:rPr>
        <w:t xml:space="preserve"> ال</w:t>
      </w:r>
      <w:r w:rsidR="000B62C1">
        <w:rPr>
          <w:rtl/>
        </w:rPr>
        <w:t>کعبة</w:t>
      </w:r>
      <w:r w:rsidR="008062F6">
        <w:rPr>
          <w:rtl/>
        </w:rPr>
        <w:t xml:space="preserve"> </w:t>
      </w:r>
      <w:r w:rsidR="00444506">
        <w:rPr>
          <w:rtl/>
        </w:rPr>
        <w:t>ال</w:t>
      </w:r>
      <w:r w:rsidR="00061B03">
        <w:rPr>
          <w:rtl/>
        </w:rPr>
        <w:t>ي</w:t>
      </w:r>
      <w:r w:rsidR="002A0217">
        <w:rPr>
          <w:rtl/>
        </w:rPr>
        <w:t>ماني</w:t>
      </w:r>
      <w:r w:rsidR="0078437F">
        <w:rPr>
          <w:rFonts w:hint="eastAsia"/>
          <w:rtl/>
        </w:rPr>
        <w:t>ة</w:t>
      </w:r>
      <w:r w:rsidR="008062F6">
        <w:rPr>
          <w:rFonts w:hint="eastAsia"/>
          <w:rtl/>
        </w:rPr>
        <w:t>،</w:t>
      </w:r>
      <w:r w:rsidR="008062F6">
        <w:rPr>
          <w:rtl/>
        </w:rPr>
        <w:t xml:space="preserve"> قال ال</w:t>
      </w:r>
      <w:r w:rsidR="002673EF">
        <w:rPr>
          <w:rtl/>
        </w:rPr>
        <w:t>جوهري</w:t>
      </w:r>
      <w:r w:rsidR="008062F6">
        <w:rPr>
          <w:rtl/>
        </w:rPr>
        <w:t xml:space="preserve">: </w:t>
      </w:r>
      <w:r w:rsidR="00444506">
        <w:rPr>
          <w:rtl/>
        </w:rPr>
        <w:t>ال</w:t>
      </w:r>
      <w:r w:rsidR="003B0C44">
        <w:rPr>
          <w:rtl/>
        </w:rPr>
        <w:t>يمن</w:t>
      </w:r>
      <w:r w:rsidR="008062F6">
        <w:rPr>
          <w:rtl/>
        </w:rPr>
        <w:t xml:space="preserve"> بلاد العرب و ال</w:t>
      </w:r>
      <w:r w:rsidR="008A378F">
        <w:rPr>
          <w:rtl/>
        </w:rPr>
        <w:t>نسبة</w:t>
      </w:r>
      <w:r w:rsidR="008062F6">
        <w:rPr>
          <w:rtl/>
        </w:rPr>
        <w:t xml:space="preserve"> </w:t>
      </w:r>
      <w:r w:rsidR="00EB4416">
        <w:rPr>
          <w:rtl/>
        </w:rPr>
        <w:t>اليه</w:t>
      </w:r>
      <w:r w:rsidR="008062F6">
        <w:rPr>
          <w:rFonts w:hint="eastAsia"/>
          <w:rtl/>
        </w:rPr>
        <w:t>م</w:t>
      </w:r>
      <w:r w:rsidR="008062F6">
        <w:rPr>
          <w:rtl/>
        </w:rPr>
        <w:t xml:space="preserve"> </w:t>
      </w:r>
      <w:r w:rsidR="008062F6">
        <w:rPr>
          <w:rFonts w:hint="cs"/>
          <w:rtl/>
        </w:rPr>
        <w:t>ی</w:t>
      </w:r>
      <w:r w:rsidR="002A0217">
        <w:rPr>
          <w:rFonts w:hint="eastAsia"/>
          <w:rtl/>
        </w:rPr>
        <w:t>منيّ</w:t>
      </w:r>
      <w:r w:rsidR="008062F6">
        <w:rPr>
          <w:rFonts w:hint="eastAsia"/>
          <w:rtl/>
        </w:rPr>
        <w:t>،و</w:t>
      </w:r>
      <w:r w:rsidR="008062F6">
        <w:rPr>
          <w:rtl/>
        </w:rPr>
        <w:t xml:space="preserve"> </w:t>
      </w:r>
      <w:r w:rsidR="008062F6">
        <w:rPr>
          <w:rFonts w:hint="cs"/>
          <w:rtl/>
        </w:rPr>
        <w:t>ی</w:t>
      </w:r>
      <w:r w:rsidR="008062F6">
        <w:rPr>
          <w:rFonts w:hint="eastAsia"/>
          <w:rtl/>
        </w:rPr>
        <w:t>مان</w:t>
      </w:r>
      <w:r w:rsidR="008062F6">
        <w:rPr>
          <w:rtl/>
        </w:rPr>
        <w:t xml:space="preserve"> مخفّفه و الألف عوض من </w:t>
      </w:r>
      <w:r w:rsidR="008062F6">
        <w:rPr>
          <w:rFonts w:hint="cs"/>
          <w:rtl/>
        </w:rPr>
        <w:t>ی</w:t>
      </w:r>
      <w:r w:rsidR="008062F6">
        <w:rPr>
          <w:rFonts w:hint="eastAsia"/>
          <w:rtl/>
        </w:rPr>
        <w:t>اء</w:t>
      </w:r>
      <w:r w:rsidR="008062F6">
        <w:rPr>
          <w:rtl/>
        </w:rPr>
        <w:t xml:space="preserve"> النسب فلا </w:t>
      </w:r>
      <w:r w:rsidR="008062F6">
        <w:rPr>
          <w:rFonts w:hint="cs"/>
          <w:rtl/>
        </w:rPr>
        <w:t>ی</w:t>
      </w:r>
      <w:r w:rsidR="008062F6">
        <w:rPr>
          <w:rFonts w:hint="eastAsia"/>
          <w:rtl/>
        </w:rPr>
        <w:t>جتمعان،قال</w:t>
      </w:r>
      <w:r w:rsidR="008062F6">
        <w:rPr>
          <w:rtl/>
        </w:rPr>
        <w:t xml:space="preserve"> س</w:t>
      </w:r>
      <w:r w:rsidR="008062F6">
        <w:rPr>
          <w:rFonts w:hint="cs"/>
          <w:rtl/>
        </w:rPr>
        <w:t>ی</w:t>
      </w:r>
      <w:r w:rsidR="008062F6">
        <w:rPr>
          <w:rFonts w:hint="eastAsia"/>
          <w:rtl/>
        </w:rPr>
        <w:t>بو</w:t>
      </w:r>
      <w:r w:rsidR="008062F6">
        <w:rPr>
          <w:rFonts w:hint="cs"/>
          <w:rtl/>
        </w:rPr>
        <w:t>ی</w:t>
      </w:r>
      <w:r w:rsidR="008062F6">
        <w:rPr>
          <w:rFonts w:hint="eastAsia"/>
          <w:rtl/>
        </w:rPr>
        <w:t>ه</w:t>
      </w:r>
      <w:r w:rsidR="008062F6">
        <w:rPr>
          <w:rtl/>
        </w:rPr>
        <w:t>:و ب</w:t>
      </w:r>
      <w:r w:rsidR="008062F6">
        <w:rPr>
          <w:rFonts w:hint="eastAsia"/>
          <w:rtl/>
        </w:rPr>
        <w:t>عضهم</w:t>
      </w:r>
      <w:r w:rsidR="008062F6">
        <w:rPr>
          <w:rtl/>
        </w:rPr>
        <w:t xml:space="preserve"> </w:t>
      </w:r>
      <w:r w:rsidR="008062F6">
        <w:rPr>
          <w:rFonts w:hint="cs"/>
          <w:rtl/>
        </w:rPr>
        <w:t>ی</w:t>
      </w:r>
      <w:r w:rsidR="008062F6">
        <w:rPr>
          <w:rFonts w:hint="eastAsia"/>
          <w:rtl/>
        </w:rPr>
        <w:t>قول</w:t>
      </w:r>
      <w:r w:rsidR="008062F6">
        <w:rPr>
          <w:rtl/>
        </w:rPr>
        <w:t>:</w:t>
      </w:r>
      <w:r w:rsidR="008062F6">
        <w:rPr>
          <w:rFonts w:hint="cs"/>
          <w:rtl/>
        </w:rPr>
        <w:t>ی</w:t>
      </w:r>
      <w:r w:rsidR="002A0217">
        <w:rPr>
          <w:rFonts w:hint="eastAsia"/>
          <w:rtl/>
        </w:rPr>
        <w:t>ماني</w:t>
      </w:r>
      <w:r w:rsidR="008062F6">
        <w:rPr>
          <w:rtl/>
        </w:rPr>
        <w:t xml:space="preserve"> بالتشد</w:t>
      </w:r>
      <w:r w:rsidR="008062F6">
        <w:rPr>
          <w:rFonts w:hint="cs"/>
          <w:rtl/>
        </w:rPr>
        <w:t>ی</w:t>
      </w:r>
      <w:r w:rsidR="008062F6">
        <w:rPr>
          <w:rFonts w:hint="eastAsia"/>
          <w:rtl/>
        </w:rPr>
        <w:t>د،</w:t>
      </w:r>
      <w:r w:rsidR="008A378F">
        <w:rPr>
          <w:rFonts w:hint="eastAsia"/>
          <w:rtl/>
        </w:rPr>
        <w:t>انتهى</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BE14E3" w:rsidP="00C44833">
      <w:pPr>
        <w:pStyle w:val="libNormal"/>
        <w:rPr>
          <w:rtl/>
        </w:rPr>
      </w:pPr>
      <w:r w:rsidRPr="00BE14E3">
        <w:rPr>
          <w:rStyle w:val="libBold1Char"/>
          <w:rFonts w:hint="eastAsia"/>
          <w:rtl/>
        </w:rPr>
        <w:t>أقول</w:t>
      </w:r>
      <w:r w:rsidR="008062F6">
        <w:rPr>
          <w:rtl/>
        </w:rPr>
        <w:t>: قال ال</w:t>
      </w:r>
      <w:r w:rsidR="00AE5F50">
        <w:rPr>
          <w:rtl/>
        </w:rPr>
        <w:t>في</w:t>
      </w:r>
      <w:r w:rsidR="008062F6">
        <w:rPr>
          <w:rFonts w:hint="eastAsia"/>
          <w:rtl/>
        </w:rPr>
        <w:t>روز</w:t>
      </w:r>
      <w:r w:rsidR="008062F6">
        <w:rPr>
          <w:rtl/>
        </w:rPr>
        <w:t xml:space="preserve"> آباد</w:t>
      </w:r>
      <w:r w:rsidR="008062F6">
        <w:rPr>
          <w:rFonts w:hint="cs"/>
          <w:rtl/>
        </w:rPr>
        <w:t>ی</w:t>
      </w:r>
      <w:r w:rsidR="008062F6">
        <w:rPr>
          <w:rtl/>
        </w:rPr>
        <w:t xml:space="preserve"> </w:t>
      </w:r>
      <w:r w:rsidR="00AE5F50">
        <w:rPr>
          <w:rtl/>
        </w:rPr>
        <w:t>في</w:t>
      </w:r>
      <w:r w:rsidR="008062F6">
        <w:rPr>
          <w:rtl/>
        </w:rPr>
        <w:t xml:space="preserve"> </w:t>
      </w:r>
      <w:r w:rsidR="008062F6">
        <w:rPr>
          <w:rFonts w:hint="eastAsia"/>
          <w:rtl/>
        </w:rPr>
        <w:t>قوله</w:t>
      </w:r>
      <w:r w:rsidR="008062F6">
        <w:rPr>
          <w:rtl/>
        </w:rPr>
        <w:t xml:space="preserve"> </w:t>
      </w:r>
      <w:r w:rsidRPr="00BE14E3">
        <w:rPr>
          <w:rStyle w:val="libAlaemChar"/>
          <w:rtl/>
        </w:rPr>
        <w:t>صلى‌الله‌عليه‌وآله‌وسلم</w:t>
      </w:r>
      <w:r w:rsidR="008062F6">
        <w:rPr>
          <w:rtl/>
        </w:rPr>
        <w:t xml:space="preserve">: </w:t>
      </w:r>
      <w:r w:rsidR="00560572" w:rsidRPr="00C44833">
        <w:rPr>
          <w:rtl/>
        </w:rPr>
        <w:t>(</w:t>
      </w:r>
      <w:r w:rsidR="008062F6" w:rsidRPr="00C44833">
        <w:rPr>
          <w:rtl/>
        </w:rPr>
        <w:t xml:space="preserve">أجد نفس ربّکم من قبل </w:t>
      </w:r>
      <w:r w:rsidR="00444506" w:rsidRPr="00C44833">
        <w:rPr>
          <w:rtl/>
        </w:rPr>
        <w:t>ال</w:t>
      </w:r>
      <w:r w:rsidR="003B0C44" w:rsidRPr="00C44833">
        <w:rPr>
          <w:rtl/>
        </w:rPr>
        <w:t>يمن</w:t>
      </w:r>
      <w:r w:rsidR="00560572" w:rsidRPr="00C44833">
        <w:rPr>
          <w:rFonts w:hint="eastAsia"/>
          <w:rtl/>
        </w:rPr>
        <w:t>)</w:t>
      </w:r>
      <w:r w:rsidR="008062F6" w:rsidRPr="00C44833">
        <w:rPr>
          <w:rtl/>
        </w:rPr>
        <w:t>:</w:t>
      </w:r>
      <w:r w:rsidR="00C44833">
        <w:rPr>
          <w:rFonts w:hint="cs"/>
          <w:rtl/>
        </w:rPr>
        <w:t xml:space="preserve"> </w:t>
      </w:r>
      <w:r w:rsidR="008062F6">
        <w:rPr>
          <w:rFonts w:hint="eastAsia"/>
          <w:rtl/>
        </w:rPr>
        <w:t>المراد</w:t>
      </w:r>
      <w:r w:rsidR="008062F6">
        <w:rPr>
          <w:rtl/>
        </w:rPr>
        <w:t xml:space="preserve"> ما ت</w:t>
      </w:r>
      <w:r w:rsidR="008062F6">
        <w:rPr>
          <w:rFonts w:hint="cs"/>
          <w:rtl/>
        </w:rPr>
        <w:t>یّ</w:t>
      </w:r>
      <w:r w:rsidR="008062F6">
        <w:rPr>
          <w:rFonts w:hint="eastAsia"/>
          <w:rtl/>
        </w:rPr>
        <w:t>سر</w:t>
      </w:r>
      <w:r w:rsidR="008062F6">
        <w:rPr>
          <w:rtl/>
        </w:rPr>
        <w:t xml:space="preserve"> له </w:t>
      </w:r>
      <w:r w:rsidRPr="00BE14E3">
        <w:rPr>
          <w:rStyle w:val="libAlaemChar"/>
          <w:rtl/>
        </w:rPr>
        <w:t>صلى‌الله‌عليه‌وآله‌وسلم</w:t>
      </w:r>
      <w:r w:rsidR="008062F6">
        <w:rPr>
          <w:rtl/>
        </w:rPr>
        <w:t xml:space="preserve"> من أهل ال</w:t>
      </w:r>
      <w:r w:rsidR="00E5742D">
        <w:rPr>
          <w:rtl/>
        </w:rPr>
        <w:t>مدینة</w:t>
      </w:r>
      <w:r w:rsidR="008062F6">
        <w:rPr>
          <w:rtl/>
        </w:rPr>
        <w:t xml:space="preserve"> و هم </w:t>
      </w:r>
      <w:r w:rsidR="008062F6">
        <w:rPr>
          <w:rFonts w:hint="cs"/>
          <w:rtl/>
        </w:rPr>
        <w:t>ی</w:t>
      </w:r>
      <w:r w:rsidR="008062F6">
        <w:rPr>
          <w:rFonts w:hint="eastAsia"/>
          <w:rtl/>
        </w:rPr>
        <w:t>مانون</w:t>
      </w:r>
      <w:r w:rsidR="008062F6">
        <w:rPr>
          <w:rtl/>
        </w:rPr>
        <w:t xml:space="preserve"> من ال</w:t>
      </w:r>
      <w:r w:rsidR="0013404B">
        <w:rPr>
          <w:rtl/>
        </w:rPr>
        <w:t>نصرة</w:t>
      </w:r>
      <w:r w:rsidR="008062F6">
        <w:rPr>
          <w:rtl/>
        </w:rPr>
        <w:t xml:space="preserve"> و ال</w:t>
      </w:r>
      <w:r w:rsidR="00E5742D">
        <w:rPr>
          <w:rtl/>
        </w:rPr>
        <w:t>أي</w:t>
      </w:r>
      <w:r w:rsidR="008062F6">
        <w:rPr>
          <w:rFonts w:hint="eastAsia"/>
          <w:rtl/>
        </w:rPr>
        <w:t>واء،</w:t>
      </w:r>
      <w:r w:rsidR="008A378F">
        <w:rPr>
          <w:rFonts w:hint="eastAsia"/>
          <w:rtl/>
        </w:rPr>
        <w:t>انتهى</w:t>
      </w:r>
      <w:r w:rsidR="008062F6">
        <w:rPr>
          <w:rtl/>
        </w:rPr>
        <w:t xml:space="preserve">. </w:t>
      </w:r>
      <w:r w:rsidR="008062F6">
        <w:rPr>
          <w:rFonts w:hint="eastAsia"/>
          <w:rtl/>
        </w:rPr>
        <w:t>رو</w:t>
      </w:r>
      <w:r w:rsidR="00E5742D">
        <w:rPr>
          <w:rFonts w:hint="eastAsia"/>
          <w:rtl/>
        </w:rPr>
        <w:t>أي</w:t>
      </w:r>
      <w:r w:rsidR="00AE5F50">
        <w:rPr>
          <w:rFonts w:hint="eastAsia"/>
          <w:rtl/>
        </w:rPr>
        <w:t>ة</w:t>
      </w:r>
      <w:r w:rsidR="008062F6">
        <w:rPr>
          <w:rtl/>
        </w:rPr>
        <w:t xml:space="preserve"> ع</w:t>
      </w:r>
      <w:r w:rsidR="00AE5F50">
        <w:rPr>
          <w:rtl/>
        </w:rPr>
        <w:t>لي</w:t>
      </w:r>
      <w:r w:rsidR="008062F6">
        <w:rPr>
          <w:rtl/>
        </w:rPr>
        <w:t xml:space="preserve"> بن عثمان الأشج المعروف ب</w:t>
      </w:r>
      <w:r w:rsidR="00066653">
        <w:rPr>
          <w:rtl/>
        </w:rPr>
        <w:t>أبي</w:t>
      </w:r>
      <w:r w:rsidR="008062F6">
        <w:rPr>
          <w:rtl/>
        </w:rPr>
        <w:t xml:space="preserve"> الدن</w:t>
      </w:r>
      <w:r w:rsidR="008062F6">
        <w:rPr>
          <w:rFonts w:hint="cs"/>
          <w:rtl/>
        </w:rPr>
        <w:t>ی</w:t>
      </w:r>
      <w:r w:rsidR="008062F6">
        <w:rPr>
          <w:rFonts w:hint="eastAsia"/>
          <w:rtl/>
        </w:rPr>
        <w:t>ا</w:t>
      </w:r>
      <w:r w:rsidR="008062F6">
        <w:rPr>
          <w:rtl/>
        </w:rPr>
        <w:t xml:space="preserve"> 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عن</w:t>
      </w:r>
    </w:p>
    <w:p w:rsidR="00C44833" w:rsidRDefault="00066653" w:rsidP="00C44833">
      <w:pPr>
        <w:pStyle w:val="libLine"/>
        <w:rPr>
          <w:rtl/>
        </w:rPr>
      </w:pPr>
      <w:r>
        <w:rPr>
          <w:rFonts w:hint="eastAsia"/>
          <w:rtl/>
        </w:rPr>
        <w:t>____________________</w:t>
      </w:r>
    </w:p>
    <w:p w:rsidR="00C10AE1" w:rsidRDefault="00066653" w:rsidP="00C44833">
      <w:pPr>
        <w:pStyle w:val="libFootnote0"/>
        <w:rPr>
          <w:rtl/>
        </w:rPr>
      </w:pPr>
      <w:r>
        <w:rPr>
          <w:rtl/>
        </w:rPr>
        <w:t>(1)</w:t>
      </w:r>
      <w:r w:rsidR="008062F6">
        <w:rPr>
          <w:rtl/>
        </w:rPr>
        <w:t xml:space="preserve"> ق:</w:t>
      </w:r>
      <w:r>
        <w:rPr>
          <w:rtl/>
        </w:rPr>
        <w:t>104</w:t>
      </w:r>
      <w:r w:rsidR="008062F6">
        <w:rPr>
          <w:rtl/>
        </w:rPr>
        <w:t>/</w:t>
      </w:r>
      <w:r>
        <w:rPr>
          <w:rtl/>
        </w:rPr>
        <w:t>39</w:t>
      </w:r>
      <w:r w:rsidR="008062F6">
        <w:rPr>
          <w:rtl/>
        </w:rPr>
        <w:t>/</w:t>
      </w:r>
      <w:r>
        <w:rPr>
          <w:rtl/>
        </w:rPr>
        <w:t>9</w:t>
      </w:r>
      <w:r w:rsidR="008062F6">
        <w:rPr>
          <w:rtl/>
        </w:rPr>
        <w:t>،ج:</w:t>
      </w:r>
      <w:r>
        <w:rPr>
          <w:rtl/>
        </w:rPr>
        <w:t>114</w:t>
      </w:r>
      <w:r w:rsidR="008062F6">
        <w:rPr>
          <w:rtl/>
        </w:rPr>
        <w:t>/</w:t>
      </w:r>
      <w:r>
        <w:rPr>
          <w:rtl/>
        </w:rPr>
        <w:t>36</w:t>
      </w:r>
      <w:r w:rsidR="008062F6">
        <w:rPr>
          <w:rtl/>
        </w:rPr>
        <w:t>. ق:</w:t>
      </w:r>
      <w:r>
        <w:rPr>
          <w:rtl/>
        </w:rPr>
        <w:t>86</w:t>
      </w:r>
      <w:r w:rsidR="008062F6">
        <w:rPr>
          <w:rtl/>
        </w:rPr>
        <w:t>/</w:t>
      </w:r>
      <w:r>
        <w:rPr>
          <w:rtl/>
        </w:rPr>
        <w:t>27</w:t>
      </w:r>
      <w:r w:rsidR="008062F6">
        <w:rPr>
          <w:rtl/>
        </w:rPr>
        <w:t>/</w:t>
      </w:r>
      <w:r>
        <w:rPr>
          <w:rtl/>
        </w:rPr>
        <w:t>9</w:t>
      </w:r>
      <w:r w:rsidR="008062F6">
        <w:rPr>
          <w:rtl/>
        </w:rPr>
        <w:t>،ج:</w:t>
      </w:r>
      <w:r>
        <w:rPr>
          <w:rtl/>
        </w:rPr>
        <w:t>17</w:t>
      </w:r>
      <w:r w:rsidR="008062F6">
        <w:rPr>
          <w:rtl/>
        </w:rPr>
        <w:t>/</w:t>
      </w:r>
      <w:r>
        <w:rPr>
          <w:rtl/>
        </w:rPr>
        <w:t>36</w:t>
      </w:r>
      <w:r w:rsidR="008062F6">
        <w:rPr>
          <w:rtl/>
        </w:rPr>
        <w:t>.</w:t>
      </w:r>
    </w:p>
    <w:p w:rsidR="00C10AE1" w:rsidRDefault="00066653" w:rsidP="00C44833">
      <w:pPr>
        <w:pStyle w:val="libFootnote0"/>
        <w:rPr>
          <w:rtl/>
        </w:rPr>
      </w:pPr>
      <w:r>
        <w:rPr>
          <w:rtl/>
        </w:rPr>
        <w:t>(2)</w:t>
      </w:r>
      <w:r w:rsidR="008062F6">
        <w:rPr>
          <w:rtl/>
        </w:rPr>
        <w:t xml:space="preserve"> ق:</w:t>
      </w:r>
      <w:r>
        <w:rPr>
          <w:rtl/>
        </w:rPr>
        <w:t>704</w:t>
      </w:r>
      <w:r w:rsidR="008062F6">
        <w:rPr>
          <w:rtl/>
        </w:rPr>
        <w:t>/</w:t>
      </w:r>
      <w:r>
        <w:rPr>
          <w:rtl/>
        </w:rPr>
        <w:t>67</w:t>
      </w:r>
      <w:r w:rsidR="008062F6">
        <w:rPr>
          <w:rtl/>
        </w:rPr>
        <w:t>/</w:t>
      </w:r>
      <w:r>
        <w:rPr>
          <w:rtl/>
        </w:rPr>
        <w:t>6</w:t>
      </w:r>
      <w:r w:rsidR="008062F6">
        <w:rPr>
          <w:rtl/>
        </w:rPr>
        <w:t>،ج:</w:t>
      </w:r>
      <w:r>
        <w:rPr>
          <w:rtl/>
        </w:rPr>
        <w:t>136</w:t>
      </w:r>
      <w:r w:rsidR="008062F6">
        <w:rPr>
          <w:rtl/>
        </w:rPr>
        <w:t>/</w:t>
      </w:r>
      <w:r>
        <w:rPr>
          <w:rtl/>
        </w:rPr>
        <w:t>22</w:t>
      </w:r>
      <w:r w:rsidR="008062F6">
        <w:rPr>
          <w:rtl/>
        </w:rPr>
        <w:t>. ق:</w:t>
      </w:r>
      <w:r>
        <w:rPr>
          <w:rtl/>
        </w:rPr>
        <w:t>344</w:t>
      </w:r>
      <w:r w:rsidR="008062F6">
        <w:rPr>
          <w:rtl/>
        </w:rPr>
        <w:t>/</w:t>
      </w:r>
      <w:r>
        <w:rPr>
          <w:rtl/>
        </w:rPr>
        <w:t>37</w:t>
      </w:r>
      <w:r w:rsidR="008062F6">
        <w:rPr>
          <w:rtl/>
        </w:rPr>
        <w:t>/</w:t>
      </w:r>
      <w:r>
        <w:rPr>
          <w:rtl/>
        </w:rPr>
        <w:t>14</w:t>
      </w:r>
      <w:r w:rsidR="008062F6">
        <w:rPr>
          <w:rtl/>
        </w:rPr>
        <w:t>،ج:</w:t>
      </w:r>
      <w:r>
        <w:rPr>
          <w:rtl/>
        </w:rPr>
        <w:t>231</w:t>
      </w:r>
      <w:r w:rsidR="008062F6">
        <w:rPr>
          <w:rtl/>
        </w:rPr>
        <w:t>/</w:t>
      </w:r>
      <w:r>
        <w:rPr>
          <w:rtl/>
        </w:rPr>
        <w:t>60</w:t>
      </w:r>
      <w:r w:rsidR="008062F6">
        <w:rPr>
          <w:rtl/>
        </w:rPr>
        <w:t>.</w:t>
      </w:r>
    </w:p>
    <w:p w:rsidR="00C10AE1" w:rsidRDefault="00066653" w:rsidP="00C44833">
      <w:pPr>
        <w:pStyle w:val="libFootnote0"/>
        <w:rPr>
          <w:rtl/>
        </w:rPr>
      </w:pPr>
      <w:r>
        <w:rPr>
          <w:rtl/>
        </w:rPr>
        <w:t>(3)</w:t>
      </w:r>
      <w:r w:rsidR="008062F6">
        <w:rPr>
          <w:rtl/>
        </w:rPr>
        <w:t xml:space="preserve"> ق:</w:t>
      </w:r>
      <w:r>
        <w:rPr>
          <w:rtl/>
        </w:rPr>
        <w:t>344</w:t>
      </w:r>
      <w:r w:rsidR="008062F6">
        <w:rPr>
          <w:rtl/>
        </w:rPr>
        <w:t>/</w:t>
      </w:r>
      <w:r>
        <w:rPr>
          <w:rtl/>
        </w:rPr>
        <w:t>37</w:t>
      </w:r>
      <w:r w:rsidR="008062F6">
        <w:rPr>
          <w:rtl/>
        </w:rPr>
        <w:t>/</w:t>
      </w:r>
      <w:r>
        <w:rPr>
          <w:rtl/>
        </w:rPr>
        <w:t>14</w:t>
      </w:r>
      <w:r w:rsidR="008062F6">
        <w:rPr>
          <w:rtl/>
        </w:rPr>
        <w:t>،ج:</w:t>
      </w:r>
      <w:r>
        <w:rPr>
          <w:rtl/>
        </w:rPr>
        <w:t>232</w:t>
      </w:r>
      <w:r w:rsidR="008062F6">
        <w:rPr>
          <w:rtl/>
        </w:rPr>
        <w:t>/</w:t>
      </w:r>
      <w:r>
        <w:rPr>
          <w:rtl/>
        </w:rPr>
        <w:t>60</w:t>
      </w:r>
      <w:r w:rsidR="008062F6">
        <w:rPr>
          <w:rtl/>
        </w:rPr>
        <w:t>.</w:t>
      </w:r>
    </w:p>
    <w:p w:rsidR="00F46807" w:rsidRPr="009B6FC6" w:rsidRDefault="00F46807" w:rsidP="00F46807">
      <w:pPr>
        <w:pStyle w:val="libNormal"/>
        <w:rPr>
          <w:rtl/>
        </w:rPr>
      </w:pPr>
      <w:r w:rsidRPr="009B6FC6">
        <w:rPr>
          <w:rFonts w:hint="eastAsia"/>
          <w:rtl/>
        </w:rPr>
        <w:br w:type="page"/>
      </w:r>
    </w:p>
    <w:p w:rsidR="00C44833" w:rsidRDefault="008062F6" w:rsidP="00C44833">
      <w:pPr>
        <w:pStyle w:val="libNormal0"/>
        <w:rPr>
          <w:rtl/>
        </w:rPr>
      </w:pPr>
      <w:r>
        <w:rPr>
          <w:rFonts w:hint="eastAsia"/>
          <w:rtl/>
        </w:rPr>
        <w:t>ال</w:t>
      </w:r>
      <w:r w:rsidR="0078437F">
        <w:rPr>
          <w:rFonts w:hint="eastAsia"/>
          <w:rtl/>
        </w:rPr>
        <w:t>نبيّ</w:t>
      </w:r>
      <w:r>
        <w:rPr>
          <w:rtl/>
        </w:rPr>
        <w:t xml:space="preserve"> </w:t>
      </w:r>
      <w:r w:rsidR="00BE14E3" w:rsidRPr="00BE14E3">
        <w:rPr>
          <w:rStyle w:val="libAlaemChar"/>
          <w:rtl/>
        </w:rPr>
        <w:t>صلى‌الله‌عليه‌وآله‌وسلم</w:t>
      </w:r>
      <w:r>
        <w:rPr>
          <w:rtl/>
        </w:rPr>
        <w:t xml:space="preserve"> انّه قال: من أحبّ أهل </w:t>
      </w:r>
      <w:r w:rsidR="00444506">
        <w:rPr>
          <w:rtl/>
        </w:rPr>
        <w:t>ال</w:t>
      </w:r>
      <w:r w:rsidR="003B0C44">
        <w:rPr>
          <w:rtl/>
        </w:rPr>
        <w:t>يمن</w:t>
      </w:r>
      <w:r>
        <w:rPr>
          <w:rtl/>
        </w:rPr>
        <w:t xml:space="preserve"> فقد أح</w:t>
      </w:r>
      <w:r w:rsidR="00AE5F50">
        <w:rPr>
          <w:rtl/>
        </w:rPr>
        <w:t>بني</w:t>
      </w:r>
      <w:r>
        <w:rPr>
          <w:rtl/>
        </w:rPr>
        <w:t xml:space="preserve"> و من أبغضهم فقد أبغضن</w:t>
      </w:r>
      <w:r>
        <w:rPr>
          <w:rFonts w:hint="cs"/>
          <w:rtl/>
        </w:rPr>
        <w:t>ی</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 xml:space="preserve">. </w:t>
      </w:r>
      <w:r>
        <w:rPr>
          <w:rFonts w:hint="eastAsia"/>
          <w:rtl/>
        </w:rPr>
        <w:t>عن</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انّه کان إذا دخل ع</w:t>
      </w:r>
      <w:r w:rsidR="00AE5F50">
        <w:rPr>
          <w:rtl/>
        </w:rPr>
        <w:t>لي</w:t>
      </w:r>
      <w:r>
        <w:rPr>
          <w:rFonts w:hint="eastAsia"/>
          <w:rtl/>
        </w:rPr>
        <w:t>ه</w:t>
      </w:r>
      <w:r>
        <w:rPr>
          <w:rtl/>
        </w:rPr>
        <w:t xml:space="preserve"> أناس من </w:t>
      </w:r>
      <w:r w:rsidR="00444506">
        <w:rPr>
          <w:rtl/>
        </w:rPr>
        <w:t>ال</w:t>
      </w:r>
      <w:r w:rsidR="003B0C44">
        <w:rPr>
          <w:rtl/>
        </w:rPr>
        <w:t>يمن</w:t>
      </w:r>
      <w:r>
        <w:rPr>
          <w:rtl/>
        </w:rPr>
        <w:t xml:space="preserve"> قال:مرحبا برهط شع</w:t>
      </w:r>
      <w:r>
        <w:rPr>
          <w:rFonts w:hint="cs"/>
          <w:rtl/>
        </w:rPr>
        <w:t>ی</w:t>
      </w:r>
      <w:r>
        <w:rPr>
          <w:rFonts w:hint="eastAsia"/>
          <w:rtl/>
        </w:rPr>
        <w:t>ب</w:t>
      </w:r>
      <w:r>
        <w:rPr>
          <w:rtl/>
        </w:rPr>
        <w:t xml:space="preserve"> و أحبار موس</w:t>
      </w:r>
      <w:r>
        <w:rPr>
          <w:rFonts w:hint="cs"/>
          <w:rtl/>
        </w:rPr>
        <w:t>ی</w:t>
      </w:r>
      <w:r>
        <w:rPr>
          <w:rtl/>
        </w:rPr>
        <w:t xml:space="preserve"> </w:t>
      </w:r>
      <w:r w:rsidR="00BE14E3" w:rsidRPr="00BE14E3">
        <w:rPr>
          <w:rStyle w:val="libAlaemChar"/>
          <w:rtl/>
        </w:rPr>
        <w:t>عليهما‌السلام</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444506" w:rsidP="00C44833">
      <w:pPr>
        <w:pStyle w:val="libNormal"/>
        <w:rPr>
          <w:rtl/>
        </w:rPr>
      </w:pPr>
      <w:r>
        <w:rPr>
          <w:rtl/>
        </w:rPr>
        <w:t>قصة</w:t>
      </w:r>
      <w:r w:rsidR="008062F6">
        <w:rPr>
          <w:rtl/>
        </w:rPr>
        <w:t xml:space="preserve"> قوم من أهل </w:t>
      </w:r>
      <w:r>
        <w:rPr>
          <w:rtl/>
        </w:rPr>
        <w:t>ال</w:t>
      </w:r>
      <w:r w:rsidR="003B0C44">
        <w:rPr>
          <w:rtl/>
        </w:rPr>
        <w:t>يمن</w:t>
      </w:r>
      <w:r w:rsidR="008062F6">
        <w:rPr>
          <w:rtl/>
        </w:rPr>
        <w:t xml:space="preserve"> کان عندهم ألواح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أخذوها من الجبل </w:t>
      </w:r>
      <w:r w:rsidR="00772E38">
        <w:rPr>
          <w:rtl/>
        </w:rPr>
        <w:t>الذي</w:t>
      </w:r>
      <w:r w:rsidR="008062F6">
        <w:rPr>
          <w:rtl/>
        </w:rPr>
        <w:t xml:space="preserve"> استودعها 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 فدفعوها </w:t>
      </w:r>
      <w:r>
        <w:rPr>
          <w:rtl/>
        </w:rPr>
        <w:t>الى</w:t>
      </w:r>
      <w:r w:rsidR="008062F6">
        <w:rPr>
          <w:rtl/>
        </w:rPr>
        <w:t xml:space="preserve"> رسول اللّه </w:t>
      </w:r>
      <w:r w:rsidR="00BE14E3" w:rsidRPr="00BE14E3">
        <w:rPr>
          <w:rStyle w:val="libAlaemChar"/>
          <w:rtl/>
        </w:rPr>
        <w:t>صلى‌الله‌عليه‌وآله‌وسلم</w:t>
      </w:r>
      <w:r w:rsidR="008062F6">
        <w:rPr>
          <w:rtl/>
        </w:rPr>
        <w:t xml:space="preserve">؛ و </w:t>
      </w:r>
      <w:r w:rsidR="00AE5F50">
        <w:rPr>
          <w:rtl/>
        </w:rPr>
        <w:t>في</w:t>
      </w:r>
      <w:r w:rsidR="008062F6">
        <w:rPr>
          <w:rtl/>
        </w:rPr>
        <w:t xml:space="preserve"> رو</w:t>
      </w:r>
      <w:r w:rsidR="00E5742D">
        <w:rPr>
          <w:rtl/>
        </w:rPr>
        <w:t>أي</w:t>
      </w:r>
      <w:r w:rsidR="00AE5F50">
        <w:rPr>
          <w:rtl/>
        </w:rPr>
        <w:t>ة</w:t>
      </w:r>
      <w:r w:rsidR="008062F6">
        <w:rPr>
          <w:rtl/>
        </w:rPr>
        <w:t xml:space="preserve"> أخر</w:t>
      </w:r>
      <w:r w:rsidR="008062F6">
        <w:rPr>
          <w:rFonts w:hint="cs"/>
          <w:rtl/>
        </w:rPr>
        <w:t>ی</w:t>
      </w:r>
      <w:r w:rsidR="008062F6">
        <w:rPr>
          <w:rtl/>
        </w:rPr>
        <w:t xml:space="preserve">: وصلت </w:t>
      </w:r>
      <w:r w:rsidR="00EB4416">
        <w:rPr>
          <w:rtl/>
        </w:rPr>
        <w:t>اليه</w:t>
      </w:r>
      <w:r w:rsidR="008062F6">
        <w:rPr>
          <w:rFonts w:hint="eastAsia"/>
          <w:rtl/>
        </w:rPr>
        <w:t>م</w:t>
      </w:r>
      <w:r w:rsidR="008062F6">
        <w:rPr>
          <w:rtl/>
        </w:rPr>
        <w:t xml:space="preserve"> </w:t>
      </w:r>
      <w:r w:rsidR="008A378F">
        <w:rPr>
          <w:rtl/>
        </w:rPr>
        <w:t>وراثة</w:t>
      </w:r>
      <w:r w:rsidR="008062F6">
        <w:rPr>
          <w:rtl/>
        </w:rPr>
        <w:t xml:space="preserve"> عن </w:t>
      </w:r>
      <w:r w:rsidR="008062F6">
        <w:rPr>
          <w:rFonts w:hint="cs"/>
          <w:rtl/>
        </w:rPr>
        <w:t>ی</w:t>
      </w:r>
      <w:r w:rsidR="008062F6">
        <w:rPr>
          <w:rFonts w:hint="eastAsia"/>
          <w:rtl/>
        </w:rPr>
        <w:t>وشع</w:t>
      </w:r>
      <w:r w:rsidR="008062F6">
        <w:rPr>
          <w:rtl/>
        </w:rPr>
        <w:t xml:space="preserve"> بن نون و قد أش</w:t>
      </w:r>
      <w:r w:rsidR="008062F6">
        <w:rPr>
          <w:rFonts w:hint="cs"/>
          <w:rtl/>
        </w:rPr>
        <w:t>ی</w:t>
      </w:r>
      <w:r w:rsidR="008062F6">
        <w:rPr>
          <w:rFonts w:hint="eastAsia"/>
          <w:rtl/>
        </w:rPr>
        <w:t>ر</w:t>
      </w:r>
      <w:r w:rsidR="008062F6">
        <w:rPr>
          <w:rtl/>
        </w:rPr>
        <w:t xml:space="preserve"> </w:t>
      </w:r>
      <w:r>
        <w:rPr>
          <w:rtl/>
        </w:rPr>
        <w:t>الى</w:t>
      </w:r>
      <w:r w:rsidR="008062F6">
        <w:rPr>
          <w:rtl/>
        </w:rPr>
        <w:t xml:space="preserve"> ذلک </w:t>
      </w:r>
      <w:r w:rsidR="00AE5F50" w:rsidRPr="00C44833">
        <w:rPr>
          <w:rtl/>
        </w:rPr>
        <w:t>في</w:t>
      </w:r>
      <w:r w:rsidR="00560572" w:rsidRPr="00C44833">
        <w:rPr>
          <w:rFonts w:hint="eastAsia"/>
          <w:rtl/>
        </w:rPr>
        <w:t>(</w:t>
      </w:r>
      <w:r w:rsidR="008062F6" w:rsidRPr="00C44833">
        <w:rPr>
          <w:rFonts w:hint="eastAsia"/>
          <w:rtl/>
        </w:rPr>
        <w:t>جفر</w:t>
      </w:r>
      <w:r w:rsidR="00560572" w:rsidRPr="00C44833">
        <w:rPr>
          <w:rFonts w:hint="eastAsia"/>
          <w:rtl/>
        </w:rPr>
        <w:t>)</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10AE1" w:rsidRDefault="008062F6" w:rsidP="008062F6">
      <w:pPr>
        <w:pStyle w:val="libNormal"/>
        <w:rPr>
          <w:rtl/>
        </w:rPr>
      </w:pPr>
      <w:r>
        <w:rPr>
          <w:rFonts w:hint="eastAsia"/>
          <w:rtl/>
        </w:rPr>
        <w:t>باب</w:t>
      </w:r>
      <w:r>
        <w:rPr>
          <w:rtl/>
        </w:rPr>
        <w:t xml:space="preserve"> بعث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444506">
        <w:rPr>
          <w:rtl/>
        </w:rPr>
        <w:t>الى</w:t>
      </w:r>
      <w:r>
        <w:rPr>
          <w:rtl/>
        </w:rPr>
        <w:t xml:space="preserve"> </w:t>
      </w:r>
      <w:r w:rsidR="00444506">
        <w:rPr>
          <w:rtl/>
        </w:rPr>
        <w:t>ال</w:t>
      </w:r>
      <w:r w:rsidR="003B0C44">
        <w:rPr>
          <w:rtl/>
        </w:rPr>
        <w:t>يمن</w:t>
      </w:r>
      <w:r>
        <w:rPr>
          <w:rtl/>
        </w:rPr>
        <w:t xml:space="preserve"> </w:t>
      </w:r>
      <w:r w:rsidR="00066653" w:rsidRPr="00066653">
        <w:rPr>
          <w:rStyle w:val="libFootnotenumChar"/>
          <w:rtl/>
        </w:rPr>
        <w:t>(4)</w:t>
      </w:r>
      <w:r>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قد أشرنا </w:t>
      </w:r>
      <w:r w:rsidR="00AE5F50" w:rsidRPr="00C44833">
        <w:rPr>
          <w:rtl/>
        </w:rPr>
        <w:t>في</w:t>
      </w:r>
      <w:r w:rsidR="00560572" w:rsidRPr="00C44833">
        <w:rPr>
          <w:rFonts w:hint="eastAsia"/>
          <w:rtl/>
        </w:rPr>
        <w:t>(</w:t>
      </w:r>
      <w:r w:rsidR="008062F6" w:rsidRPr="00C44833">
        <w:rPr>
          <w:rFonts w:hint="eastAsia"/>
          <w:rtl/>
        </w:rPr>
        <w:t>عقب</w:t>
      </w:r>
      <w:r w:rsidR="00560572" w:rsidRPr="00C44833">
        <w:rPr>
          <w:rFonts w:hint="eastAsia"/>
          <w:rtl/>
        </w:rPr>
        <w:t>)</w:t>
      </w:r>
      <w:r w:rsidR="00444506" w:rsidRPr="00C44833">
        <w:rPr>
          <w:rFonts w:hint="eastAsia"/>
          <w:rtl/>
        </w:rPr>
        <w:t>الى</w:t>
      </w:r>
      <w:r w:rsidR="008062F6">
        <w:rPr>
          <w:rtl/>
        </w:rPr>
        <w:t xml:space="preserve"> ذهابه </w:t>
      </w:r>
      <w:r w:rsidRPr="00BE14E3">
        <w:rPr>
          <w:rStyle w:val="libAlaemChar"/>
          <w:rtl/>
        </w:rPr>
        <w:t>عليه‌السلام</w:t>
      </w:r>
      <w:r w:rsidR="008062F6">
        <w:rPr>
          <w:rtl/>
        </w:rPr>
        <w:t xml:space="preserve"> </w:t>
      </w:r>
      <w:r w:rsidR="00444506">
        <w:rPr>
          <w:rtl/>
        </w:rPr>
        <w:t>الى</w:t>
      </w:r>
      <w:r w:rsidR="008062F6">
        <w:rPr>
          <w:rtl/>
        </w:rPr>
        <w:t xml:space="preserve"> </w:t>
      </w:r>
      <w:r w:rsidR="00444506">
        <w:rPr>
          <w:rtl/>
        </w:rPr>
        <w:t>ال</w:t>
      </w:r>
      <w:r w:rsidR="003B0C44">
        <w:rPr>
          <w:rtl/>
        </w:rPr>
        <w:t>يمن</w:t>
      </w:r>
      <w:r w:rsidR="008062F6">
        <w:rPr>
          <w:rtl/>
        </w:rPr>
        <w:t xml:space="preserve"> و ما اتّفق له </w:t>
      </w:r>
      <w:r w:rsidR="00AE5F50">
        <w:rPr>
          <w:rtl/>
        </w:rPr>
        <w:t>في</w:t>
      </w:r>
      <w:r w:rsidR="008062F6">
        <w:rPr>
          <w:rtl/>
        </w:rPr>
        <w:t xml:space="preserve"> </w:t>
      </w:r>
      <w:r w:rsidR="00ED1C08">
        <w:rPr>
          <w:rtl/>
        </w:rPr>
        <w:t>عقبة</w:t>
      </w:r>
      <w:r w:rsidR="008062F6">
        <w:rPr>
          <w:rtl/>
        </w:rPr>
        <w:t xml:space="preserve"> أ</w:t>
      </w:r>
      <w:r w:rsidR="00AE5F50">
        <w:rPr>
          <w:rtl/>
        </w:rPr>
        <w:t>في</w:t>
      </w:r>
      <w:r w:rsidR="008062F6">
        <w:rPr>
          <w:rFonts w:hint="eastAsia"/>
          <w:rtl/>
        </w:rPr>
        <w:t>ق</w:t>
      </w:r>
      <w:r w:rsidR="008062F6">
        <w:rPr>
          <w:rtl/>
        </w:rPr>
        <w:t xml:space="preserve">. : سؤال </w:t>
      </w:r>
      <w:r w:rsidR="00066653">
        <w:rPr>
          <w:rtl/>
        </w:rPr>
        <w:t>أبي</w:t>
      </w:r>
      <w:r w:rsidR="008062F6">
        <w:rPr>
          <w:rtl/>
        </w:rPr>
        <w:t xml:space="preserve"> جعفر </w:t>
      </w:r>
      <w:r w:rsidRPr="00BE14E3">
        <w:rPr>
          <w:rStyle w:val="libAlaemChar"/>
          <w:rtl/>
        </w:rPr>
        <w:t>عليه‌السلام</w:t>
      </w:r>
      <w:r w:rsidR="008062F6">
        <w:rPr>
          <w:rtl/>
        </w:rPr>
        <w:t xml:space="preserve"> عن الرجل </w:t>
      </w:r>
      <w:r w:rsidR="00772E38">
        <w:rPr>
          <w:rtl/>
        </w:rPr>
        <w:t>الذي</w:t>
      </w:r>
      <w:r w:rsidR="008062F6">
        <w:rPr>
          <w:rtl/>
        </w:rPr>
        <w:t xml:space="preserve"> کان من أهل </w:t>
      </w:r>
      <w:r w:rsidR="008062F6">
        <w:rPr>
          <w:rFonts w:hint="cs"/>
          <w:rtl/>
        </w:rPr>
        <w:t>ی</w:t>
      </w:r>
      <w:r w:rsidR="008062F6">
        <w:rPr>
          <w:rFonts w:hint="eastAsia"/>
          <w:rtl/>
        </w:rPr>
        <w:t>من</w:t>
      </w:r>
      <w:r w:rsidR="008062F6">
        <w:rPr>
          <w:rtl/>
        </w:rPr>
        <w:t xml:space="preserve">:هل تعرف دار کذا و کذا؟هل تعرف </w:t>
      </w:r>
      <w:r w:rsidR="00D566DF">
        <w:rPr>
          <w:rtl/>
        </w:rPr>
        <w:t>صخرة</w:t>
      </w:r>
      <w:r w:rsidR="008062F6">
        <w:rPr>
          <w:rtl/>
        </w:rPr>
        <w:t xml:space="preserve"> عندها </w:t>
      </w:r>
      <w:r w:rsidR="00AE5F50">
        <w:rPr>
          <w:rtl/>
        </w:rPr>
        <w:t>في</w:t>
      </w:r>
      <w:r w:rsidR="008062F6">
        <w:rPr>
          <w:rtl/>
        </w:rPr>
        <w:t xml:space="preserve"> موضع کذا و کذا؟ </w:t>
      </w:r>
      <w:r w:rsidR="00066653" w:rsidRPr="00066653">
        <w:rPr>
          <w:rStyle w:val="libFootnotenumChar"/>
          <w:rtl/>
        </w:rPr>
        <w:t>(5)</w:t>
      </w:r>
      <w:r w:rsidR="008062F6">
        <w:rPr>
          <w:rtl/>
        </w:rPr>
        <w:t>.</w:t>
      </w:r>
    </w:p>
    <w:p w:rsidR="00C10AE1" w:rsidRDefault="008062F6" w:rsidP="008062F6">
      <w:pPr>
        <w:pStyle w:val="libNormal"/>
        <w:rPr>
          <w:rtl/>
        </w:rPr>
      </w:pPr>
      <w:r>
        <w:rPr>
          <w:rFonts w:hint="eastAsia"/>
          <w:rtl/>
        </w:rPr>
        <w:t>ما</w:t>
      </w:r>
      <w:r>
        <w:rPr>
          <w:rtl/>
        </w:rPr>
        <w:t xml:space="preserve"> جر</w:t>
      </w:r>
      <w:r>
        <w:rPr>
          <w:rFonts w:hint="cs"/>
          <w:rtl/>
        </w:rPr>
        <w:t>ی</w:t>
      </w:r>
      <w:r>
        <w:rPr>
          <w:rtl/>
        </w:rPr>
        <w:t xml:space="preserve"> </w:t>
      </w:r>
      <w:r w:rsidR="00ED1C08">
        <w:rPr>
          <w:rtl/>
        </w:rPr>
        <w:t>بي</w:t>
      </w:r>
      <w:r>
        <w:rPr>
          <w:rFonts w:hint="eastAsia"/>
          <w:rtl/>
        </w:rPr>
        <w:t>ن</w:t>
      </w:r>
      <w:r>
        <w:rPr>
          <w:rtl/>
        </w:rPr>
        <w:t xml:space="preserve"> </w:t>
      </w:r>
      <w:r w:rsidR="00066653">
        <w:rPr>
          <w:rtl/>
        </w:rPr>
        <w:t>أبي</w:t>
      </w:r>
      <w:r>
        <w:rPr>
          <w:rtl/>
        </w:rPr>
        <w:t xml:space="preserve"> عبد اللّه </w:t>
      </w:r>
      <w:r w:rsidR="00BE14E3" w:rsidRPr="00BE14E3">
        <w:rPr>
          <w:rStyle w:val="libAlaemChar"/>
          <w:rtl/>
        </w:rPr>
        <w:t>عليه‌السلام</w:t>
      </w:r>
      <w:r>
        <w:rPr>
          <w:rtl/>
        </w:rPr>
        <w:t xml:space="preserve"> و الرجل </w:t>
      </w:r>
      <w:r w:rsidR="00444506">
        <w:rPr>
          <w:rtl/>
        </w:rPr>
        <w:t>ال</w:t>
      </w:r>
      <w:r w:rsidR="00061B03">
        <w:rPr>
          <w:rtl/>
        </w:rPr>
        <w:t>ي</w:t>
      </w:r>
      <w:r w:rsidR="002A0217">
        <w:rPr>
          <w:rtl/>
        </w:rPr>
        <w:t>ماني</w:t>
      </w:r>
      <w:r>
        <w:rPr>
          <w:rtl/>
        </w:rPr>
        <w:t xml:space="preserve"> الم</w:t>
      </w:r>
      <w:r w:rsidR="005E00DD">
        <w:rPr>
          <w:rtl/>
        </w:rPr>
        <w:t>سمّي</w:t>
      </w:r>
      <w:r>
        <w:rPr>
          <w:rtl/>
        </w:rPr>
        <w:t xml:space="preserve"> بسعد المو</w:t>
      </w:r>
      <w:r w:rsidR="00AE5F50">
        <w:rPr>
          <w:rtl/>
        </w:rPr>
        <w:t>لي</w:t>
      </w:r>
      <w:r>
        <w:rPr>
          <w:rtl/>
        </w:rPr>
        <w:t xml:space="preserve"> </w:t>
      </w:r>
      <w:r w:rsidR="00AE5F50">
        <w:rPr>
          <w:rtl/>
        </w:rPr>
        <w:t>في</w:t>
      </w:r>
      <w:r>
        <w:rPr>
          <w:rtl/>
        </w:rPr>
        <w:t xml:space="preserve"> النّجوم </w:t>
      </w:r>
      <w:r w:rsidR="00066653" w:rsidRPr="00066653">
        <w:rPr>
          <w:rStyle w:val="libFootnotenumChar"/>
          <w:rtl/>
        </w:rPr>
        <w:t>(6)</w:t>
      </w:r>
      <w:r>
        <w:rPr>
          <w:rtl/>
        </w:rPr>
        <w:t>.</w:t>
      </w:r>
    </w:p>
    <w:p w:rsidR="00C44833" w:rsidRDefault="00BE14E3" w:rsidP="00C44833">
      <w:pPr>
        <w:pStyle w:val="libNormal"/>
        <w:rPr>
          <w:rtl/>
        </w:rPr>
      </w:pPr>
      <w:r w:rsidRPr="00BE14E3">
        <w:rPr>
          <w:rStyle w:val="libBold1Char"/>
          <w:rFonts w:hint="eastAsia"/>
          <w:rtl/>
        </w:rPr>
        <w:t>أقول</w:t>
      </w:r>
      <w:r w:rsidR="008062F6">
        <w:rPr>
          <w:rtl/>
        </w:rPr>
        <w:t xml:space="preserve">: تقدّم ما </w:t>
      </w:r>
      <w:r w:rsidR="008062F6">
        <w:rPr>
          <w:rFonts w:hint="cs"/>
          <w:rtl/>
        </w:rPr>
        <w:t>ی</w:t>
      </w:r>
      <w:r w:rsidR="008062F6">
        <w:rPr>
          <w:rFonts w:hint="eastAsia"/>
          <w:rtl/>
        </w:rPr>
        <w:t>تعلّق</w:t>
      </w:r>
      <w:r w:rsidR="008062F6">
        <w:rPr>
          <w:rtl/>
        </w:rPr>
        <w:t xml:space="preserve"> </w:t>
      </w:r>
      <w:r w:rsidR="008062F6" w:rsidRPr="00C44833">
        <w:rPr>
          <w:rtl/>
        </w:rPr>
        <w:t xml:space="preserve">به </w:t>
      </w:r>
      <w:r w:rsidR="00AE5F50" w:rsidRPr="00C44833">
        <w:rPr>
          <w:rtl/>
        </w:rPr>
        <w:t>في</w:t>
      </w:r>
      <w:r w:rsidR="00560572" w:rsidRPr="00C44833">
        <w:rPr>
          <w:rFonts w:hint="eastAsia"/>
          <w:rtl/>
        </w:rPr>
        <w:t>(</w:t>
      </w:r>
      <w:r w:rsidR="008062F6" w:rsidRPr="00C44833">
        <w:rPr>
          <w:rFonts w:hint="eastAsia"/>
          <w:rtl/>
        </w:rPr>
        <w:t>نجم</w:t>
      </w:r>
      <w:r w:rsidR="00560572" w:rsidRPr="00C44833">
        <w:rPr>
          <w:rFonts w:hint="eastAsia"/>
          <w:rtl/>
        </w:rPr>
        <w:t>)</w:t>
      </w:r>
    </w:p>
    <w:p w:rsidR="00C10AE1" w:rsidRDefault="001522B9" w:rsidP="00C44833">
      <w:pPr>
        <w:pStyle w:val="libNormal"/>
        <w:rPr>
          <w:rtl/>
        </w:rPr>
      </w:pPr>
      <w:r w:rsidRPr="00C44833">
        <w:rPr>
          <w:rtl/>
        </w:rPr>
        <w:t>وصيّ</w:t>
      </w:r>
      <w:r w:rsidR="00D27E55" w:rsidRPr="00C44833">
        <w:rPr>
          <w:rtl/>
        </w:rPr>
        <w:t>ة</w:t>
      </w:r>
      <w:r w:rsidR="008062F6">
        <w:rPr>
          <w:rtl/>
        </w:rPr>
        <w:t xml:space="preserve"> رجل </w:t>
      </w:r>
      <w:r w:rsidR="008062F6">
        <w:rPr>
          <w:rFonts w:hint="cs"/>
          <w:rtl/>
        </w:rPr>
        <w:t>ی</w:t>
      </w:r>
      <w:r w:rsidR="002A0217">
        <w:rPr>
          <w:rFonts w:hint="eastAsia"/>
          <w:rtl/>
        </w:rPr>
        <w:t>ماني</w:t>
      </w:r>
      <w:r w:rsidR="008062F6">
        <w:rPr>
          <w:rtl/>
        </w:rPr>
        <w:t xml:space="preserve"> أ</w:t>
      </w:r>
      <w:r w:rsidR="00FC740C">
        <w:rPr>
          <w:rtl/>
        </w:rPr>
        <w:t>ولادة</w:t>
      </w:r>
      <w:r w:rsidR="008062F6">
        <w:rPr>
          <w:rtl/>
        </w:rPr>
        <w:t xml:space="preserve"> أن </w:t>
      </w:r>
      <w:r w:rsidR="008062F6">
        <w:rPr>
          <w:rFonts w:hint="cs"/>
          <w:rtl/>
        </w:rPr>
        <w:t>ی</w:t>
      </w:r>
      <w:r w:rsidR="008062F6">
        <w:rPr>
          <w:rFonts w:hint="eastAsia"/>
          <w:rtl/>
        </w:rPr>
        <w:t>حملوا</w:t>
      </w:r>
      <w:r w:rsidR="008062F6">
        <w:rPr>
          <w:rtl/>
        </w:rPr>
        <w:t xml:space="preserve"> جنازته </w:t>
      </w:r>
      <w:r w:rsidR="00444506">
        <w:rPr>
          <w:rtl/>
        </w:rPr>
        <w:t>الى</w:t>
      </w:r>
      <w:r w:rsidR="008062F6">
        <w:rPr>
          <w:rtl/>
        </w:rPr>
        <w:t xml:space="preserve"> النجف لأنّه س</w:t>
      </w:r>
      <w:r w:rsidR="008062F6">
        <w:rPr>
          <w:rFonts w:hint="cs"/>
          <w:rtl/>
        </w:rPr>
        <w:t>ی</w:t>
      </w:r>
      <w:r w:rsidR="008062F6">
        <w:rPr>
          <w:rFonts w:hint="eastAsia"/>
          <w:rtl/>
        </w:rPr>
        <w:t>دفن</w:t>
      </w:r>
      <w:r w:rsidR="008062F6">
        <w:rPr>
          <w:rtl/>
        </w:rPr>
        <w:t xml:space="preserve"> هناک رجل </w:t>
      </w:r>
      <w:r w:rsidR="008062F6">
        <w:rPr>
          <w:rFonts w:hint="cs"/>
          <w:rtl/>
        </w:rPr>
        <w:t>ی</w:t>
      </w:r>
      <w:r w:rsidR="008062F6">
        <w:rPr>
          <w:rFonts w:hint="eastAsia"/>
          <w:rtl/>
        </w:rPr>
        <w:t>دخل</w:t>
      </w:r>
      <w:r w:rsidR="008062F6">
        <w:rPr>
          <w:rtl/>
        </w:rPr>
        <w:t xml:space="preserve"> </w:t>
      </w:r>
      <w:r w:rsidR="00AE5F50">
        <w:rPr>
          <w:rtl/>
        </w:rPr>
        <w:t>في</w:t>
      </w:r>
      <w:r w:rsidR="008062F6">
        <w:rPr>
          <w:rtl/>
        </w:rPr>
        <w:t xml:space="preserve"> شفاعته مثل ر</w:t>
      </w:r>
      <w:r w:rsidR="008A378F">
        <w:rPr>
          <w:rtl/>
        </w:rPr>
        <w:t>بيعة</w:t>
      </w:r>
      <w:r w:rsidR="008062F6">
        <w:rPr>
          <w:rtl/>
        </w:rPr>
        <w:t xml:space="preserve"> و مضر فجاءوا بها و ص</w:t>
      </w:r>
      <w:r w:rsidR="00AE5F50">
        <w:rPr>
          <w:rtl/>
        </w:rPr>
        <w:t>ل</w:t>
      </w:r>
      <w:r w:rsidR="00C44833">
        <w:rPr>
          <w:rFonts w:hint="cs"/>
          <w:rtl/>
        </w:rPr>
        <w:t>ى</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ع</w:t>
      </w:r>
      <w:r w:rsidR="00AE5F50">
        <w:rPr>
          <w:rtl/>
        </w:rPr>
        <w:t>لي</w:t>
      </w:r>
      <w:r w:rsidR="008062F6">
        <w:rPr>
          <w:rFonts w:hint="eastAsia"/>
          <w:rtl/>
        </w:rPr>
        <w:t>ها</w:t>
      </w:r>
      <w:r w:rsidR="008062F6">
        <w:rPr>
          <w:rtl/>
        </w:rPr>
        <w:t xml:space="preserve"> فدفنوها هناک </w:t>
      </w:r>
      <w:r w:rsidR="00066653" w:rsidRPr="00066653">
        <w:rPr>
          <w:rStyle w:val="libFootnotenumChar"/>
          <w:rtl/>
        </w:rPr>
        <w:t>(7)</w:t>
      </w:r>
      <w:r w:rsidR="008062F6">
        <w:rPr>
          <w:rtl/>
        </w:rPr>
        <w:t>.</w:t>
      </w:r>
    </w:p>
    <w:p w:rsidR="00C44833" w:rsidRDefault="00066653" w:rsidP="00C44833">
      <w:pPr>
        <w:pStyle w:val="libLine"/>
        <w:rPr>
          <w:rtl/>
        </w:rPr>
      </w:pPr>
      <w:r>
        <w:rPr>
          <w:rFonts w:hint="eastAsia"/>
          <w:rtl/>
        </w:rPr>
        <w:t>____________________</w:t>
      </w:r>
    </w:p>
    <w:p w:rsidR="00C10AE1" w:rsidRDefault="00066653" w:rsidP="00C44833">
      <w:pPr>
        <w:pStyle w:val="libFootnote0"/>
        <w:rPr>
          <w:rtl/>
        </w:rPr>
      </w:pPr>
      <w:r>
        <w:rPr>
          <w:rtl/>
        </w:rPr>
        <w:t>(1)</w:t>
      </w:r>
      <w:r w:rsidR="008062F6">
        <w:rPr>
          <w:rtl/>
        </w:rPr>
        <w:t xml:space="preserve"> ق:</w:t>
      </w:r>
      <w:r>
        <w:rPr>
          <w:rtl/>
        </w:rPr>
        <w:t>736</w:t>
      </w:r>
      <w:r w:rsidR="008062F6">
        <w:rPr>
          <w:rtl/>
        </w:rPr>
        <w:t>/</w:t>
      </w:r>
      <w:r>
        <w:rPr>
          <w:rtl/>
        </w:rPr>
        <w:t>67</w:t>
      </w:r>
      <w:r w:rsidR="008062F6">
        <w:rPr>
          <w:rtl/>
        </w:rPr>
        <w:t>/</w:t>
      </w:r>
      <w:r>
        <w:rPr>
          <w:rtl/>
        </w:rPr>
        <w:t>8</w:t>
      </w:r>
      <w:r w:rsidR="008062F6">
        <w:rPr>
          <w:rtl/>
        </w:rPr>
        <w:t>،ج:</w:t>
      </w:r>
      <w:r>
        <w:rPr>
          <w:rtl/>
        </w:rPr>
        <w:t>333</w:t>
      </w:r>
      <w:r w:rsidR="008062F6">
        <w:rPr>
          <w:rtl/>
        </w:rPr>
        <w:t>/</w:t>
      </w:r>
      <w:r>
        <w:rPr>
          <w:rtl/>
        </w:rPr>
        <w:t>34</w:t>
      </w:r>
      <w:r w:rsidR="008062F6">
        <w:rPr>
          <w:rtl/>
        </w:rPr>
        <w:t>. ق:</w:t>
      </w:r>
      <w:r>
        <w:rPr>
          <w:rtl/>
        </w:rPr>
        <w:t>60</w:t>
      </w:r>
      <w:r w:rsidR="008062F6">
        <w:rPr>
          <w:rtl/>
        </w:rPr>
        <w:t>/</w:t>
      </w:r>
      <w:r>
        <w:rPr>
          <w:rtl/>
        </w:rPr>
        <w:t>20</w:t>
      </w:r>
      <w:r w:rsidR="008062F6">
        <w:rPr>
          <w:rtl/>
        </w:rPr>
        <w:t>/</w:t>
      </w:r>
      <w:r>
        <w:rPr>
          <w:rtl/>
        </w:rPr>
        <w:t>13</w:t>
      </w:r>
      <w:r w:rsidR="008062F6">
        <w:rPr>
          <w:rtl/>
        </w:rPr>
        <w:t>،ج:</w:t>
      </w:r>
      <w:r>
        <w:rPr>
          <w:rtl/>
        </w:rPr>
        <w:t>228</w:t>
      </w:r>
      <w:r w:rsidR="008062F6">
        <w:rPr>
          <w:rtl/>
        </w:rPr>
        <w:t>/</w:t>
      </w:r>
      <w:r>
        <w:rPr>
          <w:rtl/>
        </w:rPr>
        <w:t>51</w:t>
      </w:r>
      <w:r w:rsidR="008062F6">
        <w:rPr>
          <w:rtl/>
        </w:rPr>
        <w:t>. ق:</w:t>
      </w:r>
      <w:r>
        <w:rPr>
          <w:rtl/>
        </w:rPr>
        <w:t>341</w:t>
      </w:r>
      <w:r w:rsidR="008062F6">
        <w:rPr>
          <w:rtl/>
        </w:rPr>
        <w:t>/</w:t>
      </w:r>
      <w:r>
        <w:rPr>
          <w:rtl/>
        </w:rPr>
        <w:t>37</w:t>
      </w:r>
      <w:r w:rsidR="008062F6">
        <w:rPr>
          <w:rtl/>
        </w:rPr>
        <w:t>/</w:t>
      </w:r>
      <w:r>
        <w:rPr>
          <w:rtl/>
        </w:rPr>
        <w:t>14</w:t>
      </w:r>
      <w:r w:rsidR="008062F6">
        <w:rPr>
          <w:rtl/>
        </w:rPr>
        <w:t>،ج:</w:t>
      </w:r>
      <w:r>
        <w:rPr>
          <w:rtl/>
        </w:rPr>
        <w:t>224</w:t>
      </w:r>
      <w:r w:rsidR="008062F6">
        <w:rPr>
          <w:rtl/>
        </w:rPr>
        <w:t>/</w:t>
      </w:r>
      <w:r>
        <w:rPr>
          <w:rtl/>
        </w:rPr>
        <w:t>60</w:t>
      </w:r>
      <w:r w:rsidR="008062F6">
        <w:rPr>
          <w:rtl/>
        </w:rPr>
        <w:t>.</w:t>
      </w:r>
    </w:p>
    <w:p w:rsidR="00C10AE1" w:rsidRDefault="00066653" w:rsidP="00C44833">
      <w:pPr>
        <w:pStyle w:val="libFootnote0"/>
        <w:rPr>
          <w:rtl/>
        </w:rPr>
      </w:pPr>
      <w:r>
        <w:rPr>
          <w:rtl/>
        </w:rPr>
        <w:t>(2)</w:t>
      </w:r>
      <w:r w:rsidR="008062F6">
        <w:rPr>
          <w:rtl/>
        </w:rPr>
        <w:t xml:space="preserve"> ق:</w:t>
      </w:r>
      <w:r>
        <w:rPr>
          <w:rtl/>
        </w:rPr>
        <w:t>341</w:t>
      </w:r>
      <w:r w:rsidR="008062F6">
        <w:rPr>
          <w:rtl/>
        </w:rPr>
        <w:t>/</w:t>
      </w:r>
      <w:r>
        <w:rPr>
          <w:rtl/>
        </w:rPr>
        <w:t>37</w:t>
      </w:r>
      <w:r w:rsidR="008062F6">
        <w:rPr>
          <w:rtl/>
        </w:rPr>
        <w:t>/</w:t>
      </w:r>
      <w:r>
        <w:rPr>
          <w:rtl/>
        </w:rPr>
        <w:t>14</w:t>
      </w:r>
      <w:r w:rsidR="008062F6">
        <w:rPr>
          <w:rtl/>
        </w:rPr>
        <w:t>،ج:</w:t>
      </w:r>
      <w:r>
        <w:rPr>
          <w:rtl/>
        </w:rPr>
        <w:t>222</w:t>
      </w:r>
      <w:r w:rsidR="008062F6">
        <w:rPr>
          <w:rtl/>
        </w:rPr>
        <w:t>/</w:t>
      </w:r>
      <w:r>
        <w:rPr>
          <w:rtl/>
        </w:rPr>
        <w:t>60</w:t>
      </w:r>
      <w:r w:rsidR="008062F6">
        <w:rPr>
          <w:rtl/>
        </w:rPr>
        <w:t>.</w:t>
      </w:r>
    </w:p>
    <w:p w:rsidR="00C10AE1" w:rsidRDefault="00066653" w:rsidP="00C44833">
      <w:pPr>
        <w:pStyle w:val="libFootnote0"/>
        <w:rPr>
          <w:rtl/>
        </w:rPr>
      </w:pPr>
      <w:r>
        <w:rPr>
          <w:rtl/>
        </w:rPr>
        <w:t>(3)</w:t>
      </w:r>
      <w:r w:rsidR="008062F6">
        <w:rPr>
          <w:rtl/>
        </w:rPr>
        <w:t xml:space="preserve"> ق:</w:t>
      </w:r>
      <w:r>
        <w:rPr>
          <w:rtl/>
        </w:rPr>
        <w:t>320</w:t>
      </w:r>
      <w:r w:rsidR="008062F6">
        <w:rPr>
          <w:rtl/>
        </w:rPr>
        <w:t>/</w:t>
      </w:r>
      <w:r>
        <w:rPr>
          <w:rtl/>
        </w:rPr>
        <w:t>98</w:t>
      </w:r>
      <w:r w:rsidR="008062F6">
        <w:rPr>
          <w:rtl/>
        </w:rPr>
        <w:t>/</w:t>
      </w:r>
      <w:r>
        <w:rPr>
          <w:rtl/>
        </w:rPr>
        <w:t>7</w:t>
      </w:r>
      <w:r w:rsidR="008062F6">
        <w:rPr>
          <w:rtl/>
        </w:rPr>
        <w:t xml:space="preserve"> و </w:t>
      </w:r>
      <w:r>
        <w:rPr>
          <w:rtl/>
        </w:rPr>
        <w:t>321</w:t>
      </w:r>
      <w:r w:rsidR="008062F6">
        <w:rPr>
          <w:rtl/>
        </w:rPr>
        <w:t>،ج:</w:t>
      </w:r>
      <w:r>
        <w:rPr>
          <w:rtl/>
        </w:rPr>
        <w:t>187</w:t>
      </w:r>
      <w:r w:rsidR="008062F6">
        <w:rPr>
          <w:rtl/>
        </w:rPr>
        <w:t>/</w:t>
      </w:r>
      <w:r>
        <w:rPr>
          <w:rtl/>
        </w:rPr>
        <w:t>26</w:t>
      </w:r>
      <w:r w:rsidR="008062F6">
        <w:rPr>
          <w:rtl/>
        </w:rPr>
        <w:t>. ق:</w:t>
      </w:r>
      <w:r>
        <w:rPr>
          <w:rtl/>
        </w:rPr>
        <w:t>227</w:t>
      </w:r>
      <w:r w:rsidR="008062F6">
        <w:rPr>
          <w:rtl/>
        </w:rPr>
        <w:t>/</w:t>
      </w:r>
      <w:r>
        <w:rPr>
          <w:rtl/>
        </w:rPr>
        <w:t>17</w:t>
      </w:r>
      <w:r w:rsidR="008062F6">
        <w:rPr>
          <w:rtl/>
        </w:rPr>
        <w:t>/</w:t>
      </w:r>
      <w:r>
        <w:rPr>
          <w:rtl/>
        </w:rPr>
        <w:t>6</w:t>
      </w:r>
      <w:r w:rsidR="008062F6">
        <w:rPr>
          <w:rtl/>
        </w:rPr>
        <w:t>،ج:</w:t>
      </w:r>
      <w:r>
        <w:rPr>
          <w:rtl/>
        </w:rPr>
        <w:t>137</w:t>
      </w:r>
      <w:r w:rsidR="008062F6">
        <w:rPr>
          <w:rtl/>
        </w:rPr>
        <w:t>/</w:t>
      </w:r>
      <w:r>
        <w:rPr>
          <w:rtl/>
        </w:rPr>
        <w:t>17</w:t>
      </w:r>
      <w:r w:rsidR="008062F6">
        <w:rPr>
          <w:rtl/>
        </w:rPr>
        <w:t>-</w:t>
      </w:r>
      <w:r>
        <w:rPr>
          <w:rtl/>
        </w:rPr>
        <w:t>139</w:t>
      </w:r>
      <w:r w:rsidR="008062F6">
        <w:rPr>
          <w:rtl/>
        </w:rPr>
        <w:t>.</w:t>
      </w:r>
    </w:p>
    <w:p w:rsidR="00C10AE1" w:rsidRDefault="00066653" w:rsidP="00C44833">
      <w:pPr>
        <w:pStyle w:val="libFootnote0"/>
        <w:rPr>
          <w:rtl/>
        </w:rPr>
      </w:pPr>
      <w:r>
        <w:rPr>
          <w:rtl/>
        </w:rPr>
        <w:t>(4)</w:t>
      </w:r>
      <w:r w:rsidR="008062F6">
        <w:rPr>
          <w:rtl/>
        </w:rPr>
        <w:t xml:space="preserve"> ق:</w:t>
      </w:r>
      <w:r>
        <w:rPr>
          <w:rtl/>
        </w:rPr>
        <w:t>658</w:t>
      </w:r>
      <w:r w:rsidR="008062F6">
        <w:rPr>
          <w:rtl/>
        </w:rPr>
        <w:t>/</w:t>
      </w:r>
      <w:r>
        <w:rPr>
          <w:rtl/>
        </w:rPr>
        <w:t>64</w:t>
      </w:r>
      <w:r w:rsidR="008062F6">
        <w:rPr>
          <w:rtl/>
        </w:rPr>
        <w:t>/</w:t>
      </w:r>
      <w:r>
        <w:rPr>
          <w:rtl/>
        </w:rPr>
        <w:t>6</w:t>
      </w:r>
      <w:r w:rsidR="008062F6">
        <w:rPr>
          <w:rtl/>
        </w:rPr>
        <w:t>،ج:</w:t>
      </w:r>
      <w:r>
        <w:rPr>
          <w:rtl/>
        </w:rPr>
        <w:t>360</w:t>
      </w:r>
      <w:r w:rsidR="008062F6">
        <w:rPr>
          <w:rtl/>
        </w:rPr>
        <w:t>/</w:t>
      </w:r>
      <w:r>
        <w:rPr>
          <w:rtl/>
        </w:rPr>
        <w:t>21</w:t>
      </w:r>
      <w:r w:rsidR="008062F6">
        <w:rPr>
          <w:rtl/>
        </w:rPr>
        <w:t>.</w:t>
      </w:r>
    </w:p>
    <w:p w:rsidR="00C10AE1" w:rsidRDefault="00066653" w:rsidP="00C44833">
      <w:pPr>
        <w:pStyle w:val="libFootnote0"/>
        <w:rPr>
          <w:rtl/>
        </w:rPr>
      </w:pPr>
      <w:r>
        <w:rPr>
          <w:rtl/>
        </w:rPr>
        <w:t>(5)</w:t>
      </w:r>
      <w:r w:rsidR="008062F6">
        <w:rPr>
          <w:rtl/>
        </w:rPr>
        <w:t xml:space="preserve"> ق:</w:t>
      </w:r>
      <w:r>
        <w:rPr>
          <w:rtl/>
        </w:rPr>
        <w:t>227</w:t>
      </w:r>
      <w:r w:rsidR="008062F6">
        <w:rPr>
          <w:rtl/>
        </w:rPr>
        <w:t>/</w:t>
      </w:r>
      <w:r>
        <w:rPr>
          <w:rtl/>
        </w:rPr>
        <w:t>17</w:t>
      </w:r>
      <w:r w:rsidR="008062F6">
        <w:rPr>
          <w:rtl/>
        </w:rPr>
        <w:t>/</w:t>
      </w:r>
      <w:r>
        <w:rPr>
          <w:rtl/>
        </w:rPr>
        <w:t>6</w:t>
      </w:r>
      <w:r w:rsidR="008062F6">
        <w:rPr>
          <w:rtl/>
        </w:rPr>
        <w:t>،ج:</w:t>
      </w:r>
      <w:r>
        <w:rPr>
          <w:rtl/>
        </w:rPr>
        <w:t>136</w:t>
      </w:r>
      <w:r w:rsidR="008062F6">
        <w:rPr>
          <w:rtl/>
        </w:rPr>
        <w:t>/</w:t>
      </w:r>
      <w:r>
        <w:rPr>
          <w:rtl/>
        </w:rPr>
        <w:t>17</w:t>
      </w:r>
      <w:r w:rsidR="008062F6">
        <w:rPr>
          <w:rtl/>
        </w:rPr>
        <w:t>. ق:</w:t>
      </w:r>
      <w:r>
        <w:rPr>
          <w:rtl/>
        </w:rPr>
        <w:t>66</w:t>
      </w:r>
      <w:r w:rsidR="008062F6">
        <w:rPr>
          <w:rtl/>
        </w:rPr>
        <w:t>/</w:t>
      </w:r>
      <w:r>
        <w:rPr>
          <w:rtl/>
        </w:rPr>
        <w:t>16</w:t>
      </w:r>
      <w:r w:rsidR="008062F6">
        <w:rPr>
          <w:rtl/>
        </w:rPr>
        <w:t>/</w:t>
      </w:r>
      <w:r>
        <w:rPr>
          <w:rtl/>
        </w:rPr>
        <w:t>11</w:t>
      </w:r>
      <w:r w:rsidR="008062F6">
        <w:rPr>
          <w:rtl/>
        </w:rPr>
        <w:t>،ج:</w:t>
      </w:r>
      <w:r>
        <w:rPr>
          <w:rtl/>
        </w:rPr>
        <w:t>234</w:t>
      </w:r>
      <w:r w:rsidR="008062F6">
        <w:rPr>
          <w:rtl/>
        </w:rPr>
        <w:t>/</w:t>
      </w:r>
      <w:r>
        <w:rPr>
          <w:rtl/>
        </w:rPr>
        <w:t>46</w:t>
      </w:r>
      <w:r w:rsidR="008062F6">
        <w:rPr>
          <w:rtl/>
        </w:rPr>
        <w:t>.</w:t>
      </w:r>
    </w:p>
    <w:p w:rsidR="00C10AE1" w:rsidRDefault="00066653" w:rsidP="00C44833">
      <w:pPr>
        <w:pStyle w:val="libFootnote0"/>
        <w:rPr>
          <w:rtl/>
        </w:rPr>
      </w:pPr>
      <w:r>
        <w:rPr>
          <w:rtl/>
        </w:rPr>
        <w:t>(6)</w:t>
      </w:r>
      <w:r w:rsidR="008062F6">
        <w:rPr>
          <w:rtl/>
        </w:rPr>
        <w:t xml:space="preserve"> ق:</w:t>
      </w:r>
      <w:r>
        <w:rPr>
          <w:rtl/>
        </w:rPr>
        <w:t>302</w:t>
      </w:r>
      <w:r w:rsidR="008062F6">
        <w:rPr>
          <w:rtl/>
        </w:rPr>
        <w:t>/</w:t>
      </w:r>
      <w:r>
        <w:rPr>
          <w:rtl/>
        </w:rPr>
        <w:t>91</w:t>
      </w:r>
      <w:r w:rsidR="008062F6">
        <w:rPr>
          <w:rtl/>
        </w:rPr>
        <w:t>/</w:t>
      </w:r>
      <w:r>
        <w:rPr>
          <w:rtl/>
        </w:rPr>
        <w:t>7</w:t>
      </w:r>
      <w:r w:rsidR="008062F6">
        <w:rPr>
          <w:rtl/>
        </w:rPr>
        <w:t>،ج:</w:t>
      </w:r>
      <w:r>
        <w:rPr>
          <w:rtl/>
        </w:rPr>
        <w:t>112</w:t>
      </w:r>
      <w:r w:rsidR="008062F6">
        <w:rPr>
          <w:rtl/>
        </w:rPr>
        <w:t>/</w:t>
      </w:r>
      <w:r>
        <w:rPr>
          <w:rtl/>
        </w:rPr>
        <w:t>26</w:t>
      </w:r>
      <w:r w:rsidR="008062F6">
        <w:rPr>
          <w:rtl/>
        </w:rPr>
        <w:t>.</w:t>
      </w:r>
    </w:p>
    <w:p w:rsidR="00C10AE1" w:rsidRDefault="00066653" w:rsidP="00C44833">
      <w:pPr>
        <w:pStyle w:val="libFootnote0"/>
        <w:rPr>
          <w:rtl/>
        </w:rPr>
      </w:pPr>
      <w:r>
        <w:rPr>
          <w:rtl/>
        </w:rPr>
        <w:t>(7)</w:t>
      </w:r>
      <w:r w:rsidR="008062F6">
        <w:rPr>
          <w:rtl/>
        </w:rPr>
        <w:t xml:space="preserve"> ق:</w:t>
      </w:r>
      <w:r>
        <w:rPr>
          <w:rtl/>
        </w:rPr>
        <w:t>685</w:t>
      </w:r>
      <w:r w:rsidR="008062F6">
        <w:rPr>
          <w:rtl/>
        </w:rPr>
        <w:t>/</w:t>
      </w:r>
      <w:r>
        <w:rPr>
          <w:rtl/>
        </w:rPr>
        <w:t>129</w:t>
      </w:r>
      <w:r w:rsidR="008062F6">
        <w:rPr>
          <w:rtl/>
        </w:rPr>
        <w:t>/</w:t>
      </w:r>
      <w:r>
        <w:rPr>
          <w:rtl/>
        </w:rPr>
        <w:t>9</w:t>
      </w:r>
      <w:r w:rsidR="008062F6">
        <w:rPr>
          <w:rtl/>
        </w:rPr>
        <w:t>،ج:</w:t>
      </w:r>
      <w:r>
        <w:rPr>
          <w:rtl/>
        </w:rPr>
        <w:t>333</w:t>
      </w:r>
      <w:r w:rsidR="008062F6">
        <w:rPr>
          <w:rtl/>
        </w:rPr>
        <w:t>/</w:t>
      </w:r>
      <w:r>
        <w:rPr>
          <w:rtl/>
        </w:rPr>
        <w:t>42</w:t>
      </w:r>
      <w:r w:rsidR="008062F6">
        <w:rPr>
          <w:rtl/>
        </w:rPr>
        <w:t>.</w:t>
      </w:r>
    </w:p>
    <w:p w:rsidR="00F46807" w:rsidRPr="009B6FC6" w:rsidRDefault="00F46807" w:rsidP="00F46807">
      <w:pPr>
        <w:pStyle w:val="libNormal"/>
        <w:rPr>
          <w:rtl/>
        </w:rPr>
      </w:pPr>
      <w:r w:rsidRPr="009B6FC6">
        <w:rPr>
          <w:rFonts w:hint="eastAsia"/>
          <w:rtl/>
        </w:rPr>
        <w:br w:type="page"/>
      </w:r>
    </w:p>
    <w:p w:rsidR="00C44833" w:rsidRDefault="00444506" w:rsidP="00C44833">
      <w:pPr>
        <w:pStyle w:val="libCenterBold1"/>
        <w:rPr>
          <w:rtl/>
        </w:rPr>
      </w:pPr>
      <w:r>
        <w:rPr>
          <w:rFonts w:hint="eastAsia"/>
          <w:rtl/>
        </w:rPr>
        <w:t>ال</w:t>
      </w:r>
      <w:r w:rsidR="00061B03">
        <w:rPr>
          <w:rFonts w:hint="eastAsia"/>
          <w:rtl/>
        </w:rPr>
        <w:t>ي</w:t>
      </w:r>
      <w:r w:rsidR="002A0217">
        <w:rPr>
          <w:rFonts w:hint="eastAsia"/>
          <w:rtl/>
        </w:rPr>
        <w:t>ماني</w:t>
      </w:r>
    </w:p>
    <w:p w:rsidR="00C10AE1" w:rsidRDefault="008062F6" w:rsidP="00C44833">
      <w:pPr>
        <w:pStyle w:val="libNormal"/>
        <w:rPr>
          <w:rtl/>
        </w:rPr>
      </w:pPr>
      <w:r>
        <w:rPr>
          <w:rFonts w:hint="eastAsia"/>
          <w:rtl/>
        </w:rPr>
        <w:t>ال</w:t>
      </w:r>
      <w:r w:rsidR="000B48F9">
        <w:rPr>
          <w:rFonts w:hint="eastAsia"/>
          <w:rtl/>
        </w:rPr>
        <w:t>باقري</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ذکر علامات ظهور القائم </w:t>
      </w:r>
      <w:r w:rsidR="00BE14E3" w:rsidRPr="00BE14E3">
        <w:rPr>
          <w:rStyle w:val="libAlaemChar"/>
          <w:rtl/>
        </w:rPr>
        <w:t>عليه‌السلام</w:t>
      </w:r>
      <w:r>
        <w:rPr>
          <w:rtl/>
        </w:rPr>
        <w:t>،: ذکر خروج ال</w:t>
      </w:r>
      <w:r w:rsidR="007A3BE7">
        <w:rPr>
          <w:rtl/>
        </w:rPr>
        <w:t>سفياني</w:t>
      </w:r>
      <w:r>
        <w:rPr>
          <w:rtl/>
        </w:rPr>
        <w:t xml:space="preserve"> و </w:t>
      </w:r>
      <w:r w:rsidR="00444506">
        <w:rPr>
          <w:rtl/>
        </w:rPr>
        <w:t>ال</w:t>
      </w:r>
      <w:r w:rsidR="00061B03">
        <w:rPr>
          <w:rtl/>
        </w:rPr>
        <w:t>ي</w:t>
      </w:r>
      <w:r w:rsidR="002A0217">
        <w:rPr>
          <w:rtl/>
        </w:rPr>
        <w:t>ماني</w:t>
      </w:r>
      <w:r>
        <w:rPr>
          <w:rtl/>
        </w:rPr>
        <w:t xml:space="preserve"> و ال</w:t>
      </w:r>
      <w:r w:rsidR="003D2762">
        <w:rPr>
          <w:rtl/>
        </w:rPr>
        <w:t>خراساني</w:t>
      </w:r>
      <w:r>
        <w:rPr>
          <w:rtl/>
        </w:rPr>
        <w:t xml:space="preserve"> </w:t>
      </w:r>
      <w:r w:rsidR="00AE5F50">
        <w:rPr>
          <w:rtl/>
        </w:rPr>
        <w:t>في</w:t>
      </w:r>
      <w:r>
        <w:rPr>
          <w:rtl/>
        </w:rPr>
        <w:t xml:space="preserve"> </w:t>
      </w:r>
      <w:r w:rsidR="00AE5F50">
        <w:rPr>
          <w:rtl/>
        </w:rPr>
        <w:t>سنة</w:t>
      </w:r>
      <w:r>
        <w:rPr>
          <w:rtl/>
        </w:rPr>
        <w:t xml:space="preserve"> </w:t>
      </w:r>
      <w:r w:rsidR="00ED1C08">
        <w:rPr>
          <w:rtl/>
        </w:rPr>
        <w:t>واحدة</w:t>
      </w:r>
      <w:r>
        <w:rPr>
          <w:rtl/>
        </w:rPr>
        <w:t xml:space="preserve"> و </w:t>
      </w:r>
      <w:r w:rsidR="00AE5F50">
        <w:rPr>
          <w:rtl/>
        </w:rPr>
        <w:t>في</w:t>
      </w:r>
      <w:r>
        <w:rPr>
          <w:rtl/>
        </w:rPr>
        <w:t xml:space="preserve"> شهر واحد و </w:t>
      </w:r>
      <w:r w:rsidR="00AE5F50">
        <w:rPr>
          <w:rtl/>
        </w:rPr>
        <w:t>في</w:t>
      </w:r>
      <w:r>
        <w:rPr>
          <w:rtl/>
        </w:rPr>
        <w:t xml:space="preserve"> </w:t>
      </w:r>
      <w:r>
        <w:rPr>
          <w:rFonts w:hint="cs"/>
          <w:rtl/>
        </w:rPr>
        <w:t>ی</w:t>
      </w:r>
      <w:r>
        <w:rPr>
          <w:rFonts w:hint="eastAsia"/>
          <w:rtl/>
        </w:rPr>
        <w:t>وم</w:t>
      </w:r>
      <w:r>
        <w:rPr>
          <w:rtl/>
        </w:rPr>
        <w:t xml:space="preserve"> واحد، ثمّ قال </w:t>
      </w:r>
      <w:r w:rsidR="00BE14E3" w:rsidRPr="00BE14E3">
        <w:rPr>
          <w:rStyle w:val="libAlaemChar"/>
          <w:rtl/>
        </w:rPr>
        <w:t>عليه‌السلام</w:t>
      </w:r>
      <w:r>
        <w:rPr>
          <w:rtl/>
        </w:rPr>
        <w:t xml:space="preserve">: و </w:t>
      </w:r>
      <w:r w:rsidR="00AE5F50">
        <w:rPr>
          <w:rtl/>
        </w:rPr>
        <w:t>لي</w:t>
      </w:r>
      <w:r>
        <w:rPr>
          <w:rFonts w:hint="eastAsia"/>
          <w:rtl/>
        </w:rPr>
        <w:t>س</w:t>
      </w:r>
      <w:r>
        <w:rPr>
          <w:rtl/>
        </w:rPr>
        <w:t xml:space="preserve"> </w:t>
      </w:r>
      <w:r w:rsidR="00AE5F50">
        <w:rPr>
          <w:rtl/>
        </w:rPr>
        <w:t>في</w:t>
      </w:r>
      <w:r>
        <w:rPr>
          <w:rtl/>
        </w:rPr>
        <w:t xml:space="preserve"> الر</w:t>
      </w:r>
      <w:r w:rsidR="00E5742D">
        <w:rPr>
          <w:rtl/>
        </w:rPr>
        <w:t>أي</w:t>
      </w:r>
      <w:r>
        <w:rPr>
          <w:rFonts w:hint="eastAsia"/>
          <w:rtl/>
        </w:rPr>
        <w:t>ات</w:t>
      </w:r>
      <w:r>
        <w:rPr>
          <w:rtl/>
        </w:rPr>
        <w:t xml:space="preserve"> أهد</w:t>
      </w:r>
      <w:r>
        <w:rPr>
          <w:rFonts w:hint="cs"/>
          <w:rtl/>
        </w:rPr>
        <w:t>ی</w:t>
      </w:r>
      <w:r>
        <w:rPr>
          <w:rtl/>
        </w:rPr>
        <w:t xml:space="preserve"> من ر</w:t>
      </w:r>
      <w:r w:rsidR="00E5742D">
        <w:rPr>
          <w:rtl/>
        </w:rPr>
        <w:t>أي</w:t>
      </w:r>
      <w:r w:rsidR="00AE5F50">
        <w:rPr>
          <w:rtl/>
        </w:rPr>
        <w:t>ة</w:t>
      </w:r>
      <w:r>
        <w:rPr>
          <w:rtl/>
        </w:rPr>
        <w:t xml:space="preserve"> </w:t>
      </w:r>
      <w:r w:rsidR="00444506">
        <w:rPr>
          <w:rtl/>
        </w:rPr>
        <w:t>ال</w:t>
      </w:r>
      <w:r w:rsidR="00061B03">
        <w:rPr>
          <w:rtl/>
        </w:rPr>
        <w:t>ي</w:t>
      </w:r>
      <w:r w:rsidR="002A0217">
        <w:rPr>
          <w:rtl/>
        </w:rPr>
        <w:t>ماني</w:t>
      </w:r>
      <w:r>
        <w:rPr>
          <w:rFonts w:hint="eastAsia"/>
          <w:rtl/>
        </w:rPr>
        <w:t>،</w:t>
      </w:r>
      <w:r w:rsidR="00E5742D">
        <w:rPr>
          <w:rFonts w:hint="eastAsia"/>
          <w:rtl/>
        </w:rPr>
        <w:t>هي</w:t>
      </w:r>
      <w:r>
        <w:rPr>
          <w:rtl/>
        </w:rPr>
        <w:t xml:space="preserve"> ر</w:t>
      </w:r>
      <w:r w:rsidR="00E5742D">
        <w:rPr>
          <w:rtl/>
        </w:rPr>
        <w:t>أي</w:t>
      </w:r>
      <w:r w:rsidR="00AE5F50">
        <w:rPr>
          <w:rtl/>
        </w:rPr>
        <w:t>ة</w:t>
      </w:r>
      <w:r>
        <w:rPr>
          <w:rtl/>
        </w:rPr>
        <w:t xml:space="preserve"> هد</w:t>
      </w:r>
      <w:r>
        <w:rPr>
          <w:rFonts w:hint="cs"/>
          <w:rtl/>
        </w:rPr>
        <w:t>ی</w:t>
      </w:r>
      <w:r>
        <w:rPr>
          <w:rtl/>
        </w:rPr>
        <w:t xml:space="preserve"> لأنّه </w:t>
      </w:r>
      <w:r>
        <w:rPr>
          <w:rFonts w:hint="cs"/>
          <w:rtl/>
        </w:rPr>
        <w:t>ی</w:t>
      </w:r>
      <w:r>
        <w:rPr>
          <w:rFonts w:hint="eastAsia"/>
          <w:rtl/>
        </w:rPr>
        <w:t>دعو</w:t>
      </w:r>
      <w:r>
        <w:rPr>
          <w:rtl/>
        </w:rPr>
        <w:t xml:space="preserve"> </w:t>
      </w:r>
      <w:r w:rsidR="00444506">
        <w:rPr>
          <w:rtl/>
        </w:rPr>
        <w:t>الى</w:t>
      </w:r>
      <w:r>
        <w:rPr>
          <w:rtl/>
        </w:rPr>
        <w:t xml:space="preserve"> صاحبکم فاذا خرج </w:t>
      </w:r>
      <w:r w:rsidR="00444506">
        <w:rPr>
          <w:rtl/>
        </w:rPr>
        <w:t>ال</w:t>
      </w:r>
      <w:r w:rsidR="00061B03">
        <w:rPr>
          <w:rtl/>
        </w:rPr>
        <w:t>ي</w:t>
      </w:r>
      <w:r w:rsidR="002A0217">
        <w:rPr>
          <w:rtl/>
        </w:rPr>
        <w:t>ماني</w:t>
      </w:r>
      <w:r>
        <w:rPr>
          <w:rtl/>
        </w:rPr>
        <w:t xml:space="preserve"> </w:t>
      </w:r>
      <w:r>
        <w:rPr>
          <w:rFonts w:hint="eastAsia"/>
          <w:rtl/>
        </w:rPr>
        <w:t>حرم</w:t>
      </w:r>
      <w:r>
        <w:rPr>
          <w:rtl/>
        </w:rPr>
        <w:t xml:space="preserve"> </w:t>
      </w:r>
      <w:r w:rsidR="00ED1C08">
        <w:rPr>
          <w:rtl/>
        </w:rPr>
        <w:t>بي</w:t>
      </w:r>
      <w:r>
        <w:rPr>
          <w:rFonts w:hint="eastAsia"/>
          <w:rtl/>
        </w:rPr>
        <w:t>ع</w:t>
      </w:r>
      <w:r>
        <w:rPr>
          <w:rtl/>
        </w:rPr>
        <w:t xml:space="preserve"> السلاح ع</w:t>
      </w:r>
      <w:r w:rsidR="00AE5F50">
        <w:rPr>
          <w:rtl/>
        </w:rPr>
        <w:t>لي</w:t>
      </w:r>
      <w:r>
        <w:rPr>
          <w:rtl/>
        </w:rPr>
        <w:t xml:space="preserve"> کلّ مسلم و إذا خرج </w:t>
      </w:r>
      <w:r w:rsidR="00444506">
        <w:rPr>
          <w:rtl/>
        </w:rPr>
        <w:t>ال</w:t>
      </w:r>
      <w:r w:rsidR="00061B03">
        <w:rPr>
          <w:rtl/>
        </w:rPr>
        <w:t>ي</w:t>
      </w:r>
      <w:r w:rsidR="002A0217">
        <w:rPr>
          <w:rtl/>
        </w:rPr>
        <w:t>ماني</w:t>
      </w:r>
      <w:r>
        <w:rPr>
          <w:rtl/>
        </w:rPr>
        <w:t xml:space="preserve"> فانهض </w:t>
      </w:r>
      <w:r w:rsidR="00EB4416">
        <w:rPr>
          <w:rtl/>
        </w:rPr>
        <w:t>اليه</w:t>
      </w:r>
      <w:r>
        <w:rPr>
          <w:rtl/>
        </w:rPr>
        <w:t xml:space="preserve"> فانّ ر</w:t>
      </w:r>
      <w:r w:rsidR="00E5742D">
        <w:rPr>
          <w:rtl/>
        </w:rPr>
        <w:t>أي</w:t>
      </w:r>
      <w:r>
        <w:rPr>
          <w:rFonts w:hint="eastAsia"/>
          <w:rtl/>
        </w:rPr>
        <w:t>ته</w:t>
      </w:r>
      <w:r>
        <w:rPr>
          <w:rtl/>
        </w:rPr>
        <w:t xml:space="preserve"> ر</w:t>
      </w:r>
      <w:r w:rsidR="00E5742D">
        <w:rPr>
          <w:rtl/>
        </w:rPr>
        <w:t>أي</w:t>
      </w:r>
      <w:r w:rsidR="00AE5F50">
        <w:rPr>
          <w:rtl/>
        </w:rPr>
        <w:t>ة</w:t>
      </w:r>
      <w:r>
        <w:rPr>
          <w:rtl/>
        </w:rPr>
        <w:t xml:space="preserve"> هد</w:t>
      </w:r>
      <w:r>
        <w:rPr>
          <w:rFonts w:hint="cs"/>
          <w:rtl/>
        </w:rPr>
        <w:t>ی</w:t>
      </w:r>
      <w:r>
        <w:rPr>
          <w:rtl/>
        </w:rPr>
        <w:t xml:space="preserve"> و لا </w:t>
      </w:r>
      <w:r>
        <w:rPr>
          <w:rFonts w:hint="cs"/>
          <w:rtl/>
        </w:rPr>
        <w:t>ی</w:t>
      </w:r>
      <w:r>
        <w:rPr>
          <w:rFonts w:hint="eastAsia"/>
          <w:rtl/>
        </w:rPr>
        <w:t>حلّ</w:t>
      </w:r>
      <w:r>
        <w:rPr>
          <w:rtl/>
        </w:rPr>
        <w:t xml:space="preserve"> لمسلم أن </w:t>
      </w:r>
      <w:r>
        <w:rPr>
          <w:rFonts w:hint="cs"/>
          <w:rtl/>
        </w:rPr>
        <w:t>ی</w:t>
      </w:r>
      <w:r>
        <w:rPr>
          <w:rFonts w:hint="eastAsia"/>
          <w:rtl/>
        </w:rPr>
        <w:t>لتو</w:t>
      </w:r>
      <w:r>
        <w:rPr>
          <w:rFonts w:hint="cs"/>
          <w:rtl/>
        </w:rPr>
        <w:t>ی</w:t>
      </w:r>
      <w:r>
        <w:rPr>
          <w:rtl/>
        </w:rPr>
        <w:t xml:space="preserve"> ع</w:t>
      </w:r>
      <w:r w:rsidR="00AE5F50">
        <w:rPr>
          <w:rtl/>
        </w:rPr>
        <w:t>لي</w:t>
      </w:r>
      <w:r>
        <w:rPr>
          <w:rFonts w:hint="eastAsia"/>
          <w:rtl/>
        </w:rPr>
        <w:t>ه</w:t>
      </w:r>
      <w:r>
        <w:rPr>
          <w:rtl/>
        </w:rPr>
        <w:t xml:space="preserve"> فمن فعل فهو من أهل النار لأنّه </w:t>
      </w:r>
      <w:r>
        <w:rPr>
          <w:rFonts w:hint="cs"/>
          <w:rtl/>
        </w:rPr>
        <w:t>ی</w:t>
      </w:r>
      <w:r>
        <w:rPr>
          <w:rFonts w:hint="eastAsia"/>
          <w:rtl/>
        </w:rPr>
        <w:t>دعو</w:t>
      </w:r>
      <w:r>
        <w:rPr>
          <w:rtl/>
        </w:rPr>
        <w:t xml:space="preserve"> </w:t>
      </w:r>
      <w:r w:rsidR="00444506">
        <w:rPr>
          <w:rtl/>
        </w:rPr>
        <w:t>الى</w:t>
      </w:r>
      <w:r>
        <w:rPr>
          <w:rtl/>
        </w:rPr>
        <w:t xml:space="preserve"> الحقّ و </w:t>
      </w:r>
      <w:r w:rsidR="00444506">
        <w:rPr>
          <w:rtl/>
        </w:rPr>
        <w:t>الى</w:t>
      </w:r>
      <w:r>
        <w:rPr>
          <w:rtl/>
        </w:rPr>
        <w:t xml:space="preserve"> صراط مستق</w:t>
      </w:r>
      <w:r>
        <w:rPr>
          <w:rFonts w:hint="cs"/>
          <w:rtl/>
        </w:rPr>
        <w:t>ی</w:t>
      </w:r>
      <w:r>
        <w:rPr>
          <w:rFonts w:hint="eastAsia"/>
          <w:rtl/>
        </w:rPr>
        <w:t>م</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8062F6">
      <w:pPr>
        <w:pStyle w:val="libNormal"/>
        <w:rPr>
          <w:rtl/>
        </w:rPr>
      </w:pPr>
      <w:r w:rsidRPr="00BE14E3">
        <w:rPr>
          <w:rStyle w:val="libBold1Char"/>
          <w:rFonts w:hint="eastAsia"/>
          <w:rtl/>
        </w:rPr>
        <w:t>مکارم الأخلاق</w:t>
      </w:r>
      <w:r w:rsidR="008062F6">
        <w:rPr>
          <w:rtl/>
        </w:rPr>
        <w:t>:</w:t>
      </w:r>
      <w:r w:rsidR="00AE5F50">
        <w:rPr>
          <w:rtl/>
        </w:rPr>
        <w:t>في</w:t>
      </w:r>
      <w:r w:rsidR="008062F6">
        <w:rPr>
          <w:rtl/>
        </w:rPr>
        <w:t xml:space="preserve"> أخلاق ال</w:t>
      </w:r>
      <w:r w:rsidR="0078437F">
        <w:rPr>
          <w:rtl/>
        </w:rPr>
        <w:t>نبيّ</w:t>
      </w:r>
      <w:r w:rsidR="008062F6">
        <w:rPr>
          <w:rtl/>
        </w:rPr>
        <w:t xml:space="preserve"> </w:t>
      </w:r>
      <w:r w:rsidRPr="00BE14E3">
        <w:rPr>
          <w:rStyle w:val="libAlaemChar"/>
          <w:rtl/>
        </w:rPr>
        <w:t>صلى‌الله‌عليه‌وآله‌وسلم</w:t>
      </w:r>
      <w:r w:rsidR="008062F6">
        <w:rPr>
          <w:rtl/>
        </w:rPr>
        <w:t xml:space="preserve"> قال: و کان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حبّ</w:t>
      </w:r>
      <w:r w:rsidR="008062F6">
        <w:rPr>
          <w:rtl/>
        </w:rPr>
        <w:t xml:space="preserve"> </w:t>
      </w:r>
      <w:r w:rsidR="00FE67A2">
        <w:rPr>
          <w:rtl/>
        </w:rPr>
        <w:t>التي</w:t>
      </w:r>
      <w:r w:rsidR="008062F6">
        <w:rPr>
          <w:rFonts w:hint="eastAsia"/>
          <w:rtl/>
        </w:rPr>
        <w:t>مّن</w:t>
      </w:r>
      <w:r w:rsidR="008062F6">
        <w:rPr>
          <w:rtl/>
        </w:rPr>
        <w:t xml:space="preserve"> </w:t>
      </w:r>
      <w:r w:rsidR="00AE5F50">
        <w:rPr>
          <w:rtl/>
        </w:rPr>
        <w:t>في</w:t>
      </w:r>
      <w:r w:rsidR="008062F6">
        <w:rPr>
          <w:rtl/>
        </w:rPr>
        <w:t xml:space="preserve"> کلّ أموره </w:t>
      </w:r>
      <w:r w:rsidR="00AE5F50">
        <w:rPr>
          <w:rtl/>
        </w:rPr>
        <w:t>في</w:t>
      </w:r>
      <w:r w:rsidR="008062F6">
        <w:rPr>
          <w:rtl/>
        </w:rPr>
        <w:t xml:space="preserve"> لبسه و تنعّله و ترجّله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444506" w:rsidP="00C44833">
      <w:pPr>
        <w:pStyle w:val="libCenterBold1"/>
        <w:rPr>
          <w:rtl/>
        </w:rPr>
      </w:pPr>
      <w:r>
        <w:rPr>
          <w:rFonts w:hint="eastAsia"/>
          <w:rtl/>
        </w:rPr>
        <w:t>ال</w:t>
      </w:r>
      <w:r w:rsidR="00F63B62">
        <w:rPr>
          <w:rFonts w:hint="eastAsia"/>
          <w:rtl/>
        </w:rPr>
        <w:t>يمین</w:t>
      </w:r>
    </w:p>
    <w:p w:rsidR="00C10AE1" w:rsidRDefault="008062F6" w:rsidP="008062F6">
      <w:pPr>
        <w:pStyle w:val="libNormal"/>
        <w:rPr>
          <w:rtl/>
        </w:rPr>
      </w:pPr>
      <w:r>
        <w:rPr>
          <w:rFonts w:hint="eastAsia"/>
          <w:rtl/>
        </w:rPr>
        <w:t>باب</w:t>
      </w:r>
      <w:r>
        <w:rPr>
          <w:rtl/>
        </w:rPr>
        <w:t xml:space="preserve"> </w:t>
      </w:r>
      <w:r w:rsidR="00AE5F50">
        <w:rPr>
          <w:rtl/>
        </w:rPr>
        <w:t>في</w:t>
      </w:r>
      <w:r>
        <w:rPr>
          <w:rFonts w:hint="eastAsia"/>
          <w:rtl/>
        </w:rPr>
        <w:t>ه</w:t>
      </w:r>
      <w:r>
        <w:rPr>
          <w:rtl/>
        </w:rPr>
        <w:t xml:space="preserve"> انّ ش</w:t>
      </w:r>
      <w:r>
        <w:rPr>
          <w:rFonts w:hint="cs"/>
          <w:rtl/>
        </w:rPr>
        <w:t>ی</w:t>
      </w:r>
      <w:r>
        <w:rPr>
          <w:rFonts w:hint="eastAsia"/>
          <w:rtl/>
        </w:rPr>
        <w:t>عتهم</w:t>
      </w:r>
      <w:r>
        <w:rPr>
          <w:rtl/>
        </w:rPr>
        <w:t xml:space="preserve"> </w:t>
      </w:r>
      <w:r w:rsidR="00BE14E3" w:rsidRPr="00BE14E3">
        <w:rPr>
          <w:rStyle w:val="libAlaemChar"/>
          <w:rtl/>
        </w:rPr>
        <w:t>عليهم‌السلام</w:t>
      </w:r>
      <w:r>
        <w:rPr>
          <w:rtl/>
        </w:rPr>
        <w:t xml:space="preserve"> أصحاب </w:t>
      </w:r>
      <w:r w:rsidR="00444506">
        <w:rPr>
          <w:rtl/>
        </w:rPr>
        <w:t>ال</w:t>
      </w:r>
      <w:r w:rsidR="00F63B62">
        <w:rPr>
          <w:rtl/>
        </w:rPr>
        <w:t>يمین</w:t>
      </w:r>
      <w:r>
        <w:rPr>
          <w:rtl/>
        </w:rPr>
        <w:t xml:space="preserve"> و أعداءهم أصحاب الشمال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066653" w:rsidRDefault="008062F6" w:rsidP="008062F6">
      <w:pPr>
        <w:pStyle w:val="libNormal"/>
      </w:pPr>
      <w:r>
        <w:rPr>
          <w:rFonts w:hint="eastAsia"/>
          <w:rtl/>
        </w:rPr>
        <w:t>تأو</w:t>
      </w:r>
      <w:r>
        <w:rPr>
          <w:rFonts w:hint="cs"/>
          <w:rtl/>
        </w:rPr>
        <w:t>ی</w:t>
      </w:r>
      <w:r>
        <w:rPr>
          <w:rFonts w:hint="eastAsia"/>
          <w:rtl/>
        </w:rPr>
        <w:t>ل</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فَمَنْ أُوتِ</w:t>
      </w:r>
      <w:r w:rsidRPr="00560572">
        <w:rPr>
          <w:rStyle w:val="libAieChar"/>
          <w:rFonts w:hint="cs"/>
          <w:rtl/>
        </w:rPr>
        <w:t>یَ</w:t>
      </w:r>
      <w:r w:rsidRPr="00560572">
        <w:rPr>
          <w:rStyle w:val="libAieChar"/>
          <w:rtl/>
        </w:rPr>
        <w:t xml:space="preserve"> کِتٰابَهُ </w:t>
      </w:r>
      <w:r w:rsidR="00ED1C08">
        <w:rPr>
          <w:rStyle w:val="libAieChar"/>
          <w:rtl/>
        </w:rPr>
        <w:t>بي</w:t>
      </w:r>
      <w:r w:rsidRPr="00560572">
        <w:rPr>
          <w:rStyle w:val="libAieChar"/>
          <w:rFonts w:hint="eastAsia"/>
          <w:rtl/>
        </w:rPr>
        <w:t>مِ</w:t>
      </w:r>
      <w:r w:rsidRPr="00560572">
        <w:rPr>
          <w:rStyle w:val="libAieChar"/>
          <w:rFonts w:hint="cs"/>
          <w:rtl/>
        </w:rPr>
        <w:t>ی</w:t>
      </w:r>
      <w:r w:rsidRPr="00560572">
        <w:rPr>
          <w:rStyle w:val="libAieChar"/>
          <w:rFonts w:hint="eastAsia"/>
          <w:rtl/>
        </w:rPr>
        <w:t>نِهِ</w:t>
      </w:r>
      <w:r w:rsidR="00560572" w:rsidRPr="00560572">
        <w:rPr>
          <w:rStyle w:val="libAlaemChar"/>
          <w:rFonts w:hint="eastAsia"/>
          <w:rtl/>
        </w:rPr>
        <w:t>)</w:t>
      </w:r>
      <w:r>
        <w:rPr>
          <w:rtl/>
        </w:rPr>
        <w:t xml:space="preserve"> </w:t>
      </w:r>
      <w:r w:rsidR="00066653" w:rsidRPr="00066653">
        <w:rPr>
          <w:rStyle w:val="libFootnotenumChar"/>
          <w:rtl/>
        </w:rPr>
        <w:t>(4)</w:t>
      </w:r>
      <w:r w:rsidR="00C44833">
        <w:rPr>
          <w:rStyle w:val="libFootnotenumChar"/>
          <w:rFonts w:hint="cs"/>
          <w:rtl/>
        </w:rPr>
        <w:t xml:space="preserve"> (5)</w:t>
      </w:r>
    </w:p>
    <w:p w:rsidR="00C44833" w:rsidRDefault="008062F6" w:rsidP="00C44833">
      <w:pPr>
        <w:pStyle w:val="libNormal"/>
        <w:rPr>
          <w:rtl/>
        </w:rPr>
      </w:pPr>
      <w:r>
        <w:rPr>
          <w:rFonts w:hint="eastAsia"/>
          <w:rtl/>
        </w:rPr>
        <w:t>ذکر</w:t>
      </w:r>
      <w:r>
        <w:rPr>
          <w:rtl/>
        </w:rPr>
        <w:t xml:space="preserve"> ما </w:t>
      </w:r>
      <w:r>
        <w:rPr>
          <w:rFonts w:hint="cs"/>
          <w:rtl/>
        </w:rPr>
        <w:t>ی</w:t>
      </w:r>
      <w:r>
        <w:rPr>
          <w:rFonts w:hint="eastAsia"/>
          <w:rtl/>
        </w:rPr>
        <w:t>تعلق</w:t>
      </w:r>
      <w:r>
        <w:rPr>
          <w:rtl/>
        </w:rPr>
        <w:t xml:space="preserve"> بأصحاب </w:t>
      </w:r>
      <w:r w:rsidR="00444506">
        <w:rPr>
          <w:rtl/>
        </w:rPr>
        <w:t>ال</w:t>
      </w:r>
      <w:r w:rsidR="00F63B62">
        <w:rPr>
          <w:rtl/>
        </w:rPr>
        <w:t>يمین</w:t>
      </w:r>
      <w:r>
        <w:rPr>
          <w:rtl/>
        </w:rPr>
        <w:t xml:space="preserve"> و أصحاب الشمال </w:t>
      </w:r>
      <w:r w:rsidR="00066653" w:rsidRPr="00066653">
        <w:rPr>
          <w:rStyle w:val="libFootnotenumChar"/>
          <w:rtl/>
        </w:rPr>
        <w:t>(</w:t>
      </w:r>
      <w:r w:rsidR="00C44833">
        <w:rPr>
          <w:rStyle w:val="libFootnotenumChar"/>
          <w:rFonts w:hint="cs"/>
          <w:rtl/>
        </w:rPr>
        <w:t>6</w:t>
      </w:r>
      <w:r w:rsidR="00066653" w:rsidRPr="00066653">
        <w:rPr>
          <w:rStyle w:val="libFootnotenumChar"/>
          <w:rtl/>
        </w:rPr>
        <w:t>)</w:t>
      </w:r>
      <w:r>
        <w:rPr>
          <w:rtl/>
        </w:rPr>
        <w:t>.</w:t>
      </w:r>
    </w:p>
    <w:p w:rsidR="00C10AE1" w:rsidRDefault="00AE5F50" w:rsidP="00C44833">
      <w:pPr>
        <w:pStyle w:val="libNormal"/>
        <w:rPr>
          <w:rtl/>
        </w:rPr>
      </w:pPr>
      <w:r>
        <w:rPr>
          <w:rFonts w:hint="eastAsia"/>
          <w:rtl/>
        </w:rPr>
        <w:t>في</w:t>
      </w:r>
      <w:r w:rsidR="008062F6">
        <w:rPr>
          <w:rtl/>
        </w:rPr>
        <w:t xml:space="preserve"> ال</w:t>
      </w:r>
      <w:r w:rsidR="008A378F">
        <w:rPr>
          <w:rtl/>
        </w:rPr>
        <w:t>علوي</w:t>
      </w:r>
      <w:r w:rsidR="008062F6">
        <w:rPr>
          <w:rtl/>
        </w:rPr>
        <w:t xml:space="preserve"> </w:t>
      </w:r>
      <w:r w:rsidR="00BE14E3" w:rsidRPr="00BE14E3">
        <w:rPr>
          <w:rStyle w:val="libAlaemChar"/>
          <w:rtl/>
        </w:rPr>
        <w:t>عليه‌السلام</w:t>
      </w:r>
      <w:r w:rsidR="008062F6">
        <w:rPr>
          <w:rtl/>
        </w:rPr>
        <w:t>: قال جب</w:t>
      </w:r>
      <w:r w:rsidR="004320E6">
        <w:rPr>
          <w:rtl/>
        </w:rPr>
        <w:t>رئي</w:t>
      </w:r>
      <w:r w:rsidR="008062F6">
        <w:rPr>
          <w:rFonts w:hint="eastAsia"/>
          <w:rtl/>
        </w:rPr>
        <w:t>ل</w:t>
      </w:r>
      <w:r w:rsidR="008062F6">
        <w:rPr>
          <w:rtl/>
        </w:rPr>
        <w:t>:</w:t>
      </w:r>
      <w:r w:rsidR="008062F6">
        <w:rPr>
          <w:rFonts w:hint="cs"/>
          <w:rtl/>
        </w:rPr>
        <w:t>ی</w:t>
      </w:r>
      <w:r w:rsidR="008062F6">
        <w:rPr>
          <w:rFonts w:hint="eastAsia"/>
          <w:rtl/>
        </w:rPr>
        <w:t>ا</w:t>
      </w:r>
      <w:r w:rsidR="008062F6">
        <w:rPr>
          <w:rtl/>
        </w:rPr>
        <w:t xml:space="preserve"> رسول اللّه ما من أحد تختّم </w:t>
      </w:r>
      <w:r>
        <w:rPr>
          <w:rtl/>
        </w:rPr>
        <w:t>في</w:t>
      </w:r>
      <w:r w:rsidR="008062F6">
        <w:rPr>
          <w:rtl/>
        </w:rPr>
        <w:t xml:space="preserve"> </w:t>
      </w:r>
      <w:r w:rsidR="008062F6">
        <w:rPr>
          <w:rFonts w:hint="cs"/>
          <w:rtl/>
        </w:rPr>
        <w:t>ی</w:t>
      </w:r>
      <w:r w:rsidR="008062F6">
        <w:rPr>
          <w:rFonts w:hint="eastAsia"/>
          <w:rtl/>
        </w:rPr>
        <w:t>م</w:t>
      </w:r>
      <w:r w:rsidR="008062F6">
        <w:rPr>
          <w:rFonts w:hint="cs"/>
          <w:rtl/>
        </w:rPr>
        <w:t>ی</w:t>
      </w:r>
      <w:r w:rsidR="008062F6">
        <w:rPr>
          <w:rFonts w:hint="eastAsia"/>
          <w:rtl/>
        </w:rPr>
        <w:t>نه</w:t>
      </w:r>
      <w:r w:rsidR="008062F6">
        <w:rPr>
          <w:rtl/>
        </w:rPr>
        <w:t xml:space="preserve"> و أراد بذلک سنّتک و ر</w:t>
      </w:r>
      <w:r w:rsidR="00E5742D">
        <w:rPr>
          <w:rtl/>
        </w:rPr>
        <w:t>أي</w:t>
      </w:r>
      <w:r w:rsidR="008062F6">
        <w:rPr>
          <w:rFonts w:hint="eastAsia"/>
          <w:rtl/>
        </w:rPr>
        <w:t>ته</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مت</w:t>
      </w:r>
      <w:r>
        <w:rPr>
          <w:rtl/>
        </w:rPr>
        <w:t>حيّ</w:t>
      </w:r>
      <w:r w:rsidR="008062F6">
        <w:rPr>
          <w:rFonts w:hint="eastAsia"/>
          <w:rtl/>
        </w:rPr>
        <w:t>را</w:t>
      </w:r>
      <w:r w:rsidR="008062F6">
        <w:rPr>
          <w:rtl/>
        </w:rPr>
        <w:t xml:space="preserve"> الاّ أخذت </w:t>
      </w:r>
      <w:r w:rsidR="00ED1C08">
        <w:rPr>
          <w:rtl/>
        </w:rPr>
        <w:t>بي</w:t>
      </w:r>
      <w:r w:rsidR="008062F6">
        <w:rPr>
          <w:rFonts w:hint="eastAsia"/>
          <w:rtl/>
        </w:rPr>
        <w:t>ده</w:t>
      </w:r>
      <w:r w:rsidR="008062F6">
        <w:rPr>
          <w:rtl/>
        </w:rPr>
        <w:t xml:space="preserve"> و أوصلته </w:t>
      </w:r>
      <w:r w:rsidR="00D650FA">
        <w:rPr>
          <w:rtl/>
        </w:rPr>
        <w:t>اليك</w:t>
      </w:r>
      <w:r w:rsidR="008062F6">
        <w:rPr>
          <w:rtl/>
        </w:rPr>
        <w:t xml:space="preserve"> و </w:t>
      </w:r>
      <w:r w:rsidR="00444506">
        <w:rPr>
          <w:rtl/>
        </w:rPr>
        <w:t>الى</w:t>
      </w:r>
      <w:r w:rsidR="008062F6">
        <w:rPr>
          <w:rtl/>
        </w:rPr>
        <w:t xml:space="preserve">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ع</w:t>
      </w:r>
      <w:r>
        <w:rPr>
          <w:rtl/>
        </w:rPr>
        <w:t>لي</w:t>
      </w:r>
      <w:r w:rsidR="00C44833">
        <w:rPr>
          <w:rFonts w:hint="cs"/>
          <w:rtl/>
        </w:rPr>
        <w:t>ّ</w:t>
      </w:r>
      <w:r w:rsidR="008062F6">
        <w:rPr>
          <w:rtl/>
        </w:rPr>
        <w:t xml:space="preserve"> بن </w:t>
      </w:r>
      <w:r w:rsidR="00066653">
        <w:rPr>
          <w:rtl/>
        </w:rPr>
        <w:t>أبي</w:t>
      </w:r>
      <w:r w:rsidR="008062F6">
        <w:rPr>
          <w:rtl/>
        </w:rPr>
        <w:t xml:space="preserve"> طالب </w:t>
      </w:r>
      <w:r w:rsidR="00BE14E3" w:rsidRPr="00BE14E3">
        <w:rPr>
          <w:rStyle w:val="libAlaemChar"/>
          <w:rtl/>
        </w:rPr>
        <w:t>عليه‌السلام</w:t>
      </w:r>
      <w:r w:rsidR="008062F6">
        <w:rPr>
          <w:rtl/>
        </w:rPr>
        <w:t xml:space="preserve"> </w:t>
      </w:r>
      <w:r w:rsidR="00066653" w:rsidRPr="00066653">
        <w:rPr>
          <w:rStyle w:val="libFootnotenumChar"/>
          <w:rtl/>
        </w:rPr>
        <w:t>(</w:t>
      </w:r>
      <w:r w:rsidR="00C44833">
        <w:rPr>
          <w:rStyle w:val="libFootnotenumChar"/>
          <w:rFonts w:hint="cs"/>
          <w:rtl/>
        </w:rPr>
        <w:t>7</w:t>
      </w:r>
      <w:r w:rsidR="00066653" w:rsidRPr="00066653">
        <w:rPr>
          <w:rStyle w:val="libFootnotenumChar"/>
          <w:rtl/>
        </w:rPr>
        <w:t>)</w:t>
      </w:r>
      <w:r w:rsidR="008062F6">
        <w:rPr>
          <w:rtl/>
        </w:rPr>
        <w:t>.</w:t>
      </w:r>
    </w:p>
    <w:p w:rsidR="00C44833" w:rsidRDefault="00066653" w:rsidP="00C44833">
      <w:pPr>
        <w:pStyle w:val="libLine"/>
        <w:rPr>
          <w:rtl/>
        </w:rPr>
      </w:pPr>
      <w:r>
        <w:rPr>
          <w:rFonts w:hint="eastAsia"/>
          <w:rtl/>
        </w:rPr>
        <w:t>____________________</w:t>
      </w:r>
    </w:p>
    <w:p w:rsidR="00C10AE1" w:rsidRDefault="00066653" w:rsidP="00C44833">
      <w:pPr>
        <w:pStyle w:val="libFootnote0"/>
        <w:rPr>
          <w:rtl/>
        </w:rPr>
      </w:pPr>
      <w:r>
        <w:rPr>
          <w:rtl/>
        </w:rPr>
        <w:t>(1)</w:t>
      </w:r>
      <w:r w:rsidR="008062F6">
        <w:rPr>
          <w:rtl/>
        </w:rPr>
        <w:t xml:space="preserve"> ق:</w:t>
      </w:r>
      <w:r>
        <w:rPr>
          <w:rtl/>
        </w:rPr>
        <w:t>163</w:t>
      </w:r>
      <w:r w:rsidR="008062F6">
        <w:rPr>
          <w:rtl/>
        </w:rPr>
        <w:t>/</w:t>
      </w:r>
      <w:r>
        <w:rPr>
          <w:rtl/>
        </w:rPr>
        <w:t>31</w:t>
      </w:r>
      <w:r w:rsidR="008062F6">
        <w:rPr>
          <w:rtl/>
        </w:rPr>
        <w:t>/</w:t>
      </w:r>
      <w:r>
        <w:rPr>
          <w:rtl/>
        </w:rPr>
        <w:t>13</w:t>
      </w:r>
      <w:r w:rsidR="008062F6">
        <w:rPr>
          <w:rtl/>
        </w:rPr>
        <w:t>،ج:</w:t>
      </w:r>
      <w:r>
        <w:rPr>
          <w:rtl/>
        </w:rPr>
        <w:t>232</w:t>
      </w:r>
      <w:r w:rsidR="008062F6">
        <w:rPr>
          <w:rtl/>
        </w:rPr>
        <w:t>/</w:t>
      </w:r>
      <w:r>
        <w:rPr>
          <w:rtl/>
        </w:rPr>
        <w:t>52</w:t>
      </w:r>
      <w:r w:rsidR="008062F6">
        <w:rPr>
          <w:rtl/>
        </w:rPr>
        <w:t>.</w:t>
      </w:r>
    </w:p>
    <w:p w:rsidR="00C10AE1" w:rsidRDefault="00066653" w:rsidP="00C44833">
      <w:pPr>
        <w:pStyle w:val="libFootnote0"/>
        <w:rPr>
          <w:rtl/>
        </w:rPr>
      </w:pPr>
      <w:r>
        <w:rPr>
          <w:rtl/>
        </w:rPr>
        <w:t>(2)</w:t>
      </w:r>
      <w:r w:rsidR="008062F6">
        <w:rPr>
          <w:rtl/>
        </w:rPr>
        <w:t xml:space="preserve"> ق:</w:t>
      </w:r>
      <w:r>
        <w:rPr>
          <w:rtl/>
        </w:rPr>
        <w:t>152</w:t>
      </w:r>
      <w:r w:rsidR="008062F6">
        <w:rPr>
          <w:rtl/>
        </w:rPr>
        <w:t>/</w:t>
      </w:r>
      <w:r>
        <w:rPr>
          <w:rtl/>
        </w:rPr>
        <w:t>9</w:t>
      </w:r>
      <w:r w:rsidR="008062F6">
        <w:rPr>
          <w:rtl/>
        </w:rPr>
        <w:t>/</w:t>
      </w:r>
      <w:r>
        <w:rPr>
          <w:rtl/>
        </w:rPr>
        <w:t>6</w:t>
      </w:r>
      <w:r w:rsidR="008062F6">
        <w:rPr>
          <w:rtl/>
        </w:rPr>
        <w:t>،ج:</w:t>
      </w:r>
      <w:r>
        <w:rPr>
          <w:rtl/>
        </w:rPr>
        <w:t>236</w:t>
      </w:r>
      <w:r w:rsidR="008062F6">
        <w:rPr>
          <w:rtl/>
        </w:rPr>
        <w:t>/</w:t>
      </w:r>
      <w:r>
        <w:rPr>
          <w:rtl/>
        </w:rPr>
        <w:t>16</w:t>
      </w:r>
      <w:r w:rsidR="008062F6">
        <w:rPr>
          <w:rtl/>
        </w:rPr>
        <w:t>.</w:t>
      </w:r>
    </w:p>
    <w:p w:rsidR="00C10AE1" w:rsidRDefault="00066653" w:rsidP="00C44833">
      <w:pPr>
        <w:pStyle w:val="libFootnote0"/>
        <w:rPr>
          <w:rtl/>
        </w:rPr>
      </w:pPr>
      <w:r>
        <w:rPr>
          <w:rtl/>
        </w:rPr>
        <w:t>(3)</w:t>
      </w:r>
      <w:r w:rsidR="008062F6">
        <w:rPr>
          <w:rtl/>
        </w:rPr>
        <w:t xml:space="preserve"> ق:</w:t>
      </w:r>
      <w:r>
        <w:rPr>
          <w:rtl/>
        </w:rPr>
        <w:t>81</w:t>
      </w:r>
      <w:r w:rsidR="008062F6">
        <w:rPr>
          <w:rtl/>
        </w:rPr>
        <w:t>/</w:t>
      </w:r>
      <w:r>
        <w:rPr>
          <w:rtl/>
        </w:rPr>
        <w:t>28</w:t>
      </w:r>
      <w:r w:rsidR="008062F6">
        <w:rPr>
          <w:rtl/>
        </w:rPr>
        <w:t>/</w:t>
      </w:r>
      <w:r>
        <w:rPr>
          <w:rtl/>
        </w:rPr>
        <w:t>7</w:t>
      </w:r>
      <w:r w:rsidR="008062F6">
        <w:rPr>
          <w:rtl/>
        </w:rPr>
        <w:t>،ج:</w:t>
      </w:r>
      <w:r>
        <w:rPr>
          <w:rtl/>
        </w:rPr>
        <w:t>1</w:t>
      </w:r>
      <w:r w:rsidR="008062F6">
        <w:rPr>
          <w:rtl/>
        </w:rPr>
        <w:t>/</w:t>
      </w:r>
      <w:r>
        <w:rPr>
          <w:rtl/>
        </w:rPr>
        <w:t>24</w:t>
      </w:r>
      <w:r w:rsidR="008062F6">
        <w:rPr>
          <w:rtl/>
        </w:rPr>
        <w:t>.</w:t>
      </w:r>
    </w:p>
    <w:p w:rsidR="00C10AE1" w:rsidRDefault="00066653" w:rsidP="00C44833">
      <w:pPr>
        <w:pStyle w:val="libFootnote0"/>
        <w:rPr>
          <w:rtl/>
        </w:rPr>
      </w:pPr>
      <w:r>
        <w:rPr>
          <w:rtl/>
        </w:rPr>
        <w:t>(4)</w:t>
      </w:r>
      <w:r w:rsidR="008062F6">
        <w:rPr>
          <w:rtl/>
        </w:rPr>
        <w:t xml:space="preserve"> </w:t>
      </w:r>
      <w:r w:rsidR="0078437F">
        <w:rPr>
          <w:rtl/>
        </w:rPr>
        <w:t>سورة</w:t>
      </w:r>
      <w:r w:rsidR="008062F6">
        <w:rPr>
          <w:rtl/>
        </w:rPr>
        <w:t xml:space="preserve"> الإسراء/ال</w:t>
      </w:r>
      <w:r w:rsidR="00E5742D">
        <w:rPr>
          <w:rtl/>
        </w:rPr>
        <w:t>أي</w:t>
      </w:r>
      <w:r w:rsidR="00AE5F50">
        <w:rPr>
          <w:rtl/>
        </w:rPr>
        <w:t>ة</w:t>
      </w:r>
      <w:r w:rsidR="008062F6">
        <w:rPr>
          <w:rtl/>
        </w:rPr>
        <w:t xml:space="preserve"> </w:t>
      </w:r>
      <w:r>
        <w:rPr>
          <w:rtl/>
        </w:rPr>
        <w:t>71</w:t>
      </w:r>
      <w:r w:rsidR="008062F6">
        <w:rPr>
          <w:rtl/>
        </w:rPr>
        <w:t>.</w:t>
      </w:r>
    </w:p>
    <w:p w:rsidR="00C10AE1" w:rsidRDefault="00066653" w:rsidP="00C44833">
      <w:pPr>
        <w:pStyle w:val="libFootnote0"/>
        <w:rPr>
          <w:rtl/>
        </w:rPr>
      </w:pPr>
      <w:r>
        <w:rPr>
          <w:rtl/>
        </w:rPr>
        <w:t>(5)</w:t>
      </w:r>
      <w:r w:rsidR="008062F6">
        <w:rPr>
          <w:rtl/>
        </w:rPr>
        <w:t xml:space="preserve"> ق:</w:t>
      </w:r>
      <w:r>
        <w:rPr>
          <w:rtl/>
        </w:rPr>
        <w:t>292</w:t>
      </w:r>
      <w:r w:rsidR="008062F6">
        <w:rPr>
          <w:rtl/>
        </w:rPr>
        <w:t>/</w:t>
      </w:r>
      <w:r>
        <w:rPr>
          <w:rtl/>
        </w:rPr>
        <w:t>53</w:t>
      </w:r>
      <w:r w:rsidR="008062F6">
        <w:rPr>
          <w:rtl/>
        </w:rPr>
        <w:t>/</w:t>
      </w:r>
      <w:r>
        <w:rPr>
          <w:rtl/>
        </w:rPr>
        <w:t>3</w:t>
      </w:r>
      <w:r w:rsidR="008062F6">
        <w:rPr>
          <w:rtl/>
        </w:rPr>
        <w:t>،ج:</w:t>
      </w:r>
      <w:r>
        <w:rPr>
          <w:rtl/>
        </w:rPr>
        <w:t>11</w:t>
      </w:r>
      <w:r w:rsidR="008062F6">
        <w:rPr>
          <w:rtl/>
        </w:rPr>
        <w:t>/</w:t>
      </w:r>
      <w:r>
        <w:rPr>
          <w:rtl/>
        </w:rPr>
        <w:t>8</w:t>
      </w:r>
      <w:r w:rsidR="008062F6">
        <w:rPr>
          <w:rtl/>
        </w:rPr>
        <w:t>.</w:t>
      </w:r>
    </w:p>
    <w:p w:rsidR="00C10AE1" w:rsidRDefault="00066653" w:rsidP="00C44833">
      <w:pPr>
        <w:pStyle w:val="libFootnote0"/>
        <w:rPr>
          <w:rtl/>
        </w:rPr>
      </w:pPr>
      <w:r>
        <w:rPr>
          <w:rtl/>
        </w:rPr>
        <w:t>(6)</w:t>
      </w:r>
      <w:r w:rsidR="008062F6">
        <w:rPr>
          <w:rtl/>
        </w:rPr>
        <w:t xml:space="preserve"> ق:کتاب ال</w:t>
      </w:r>
      <w:r w:rsidR="00E5742D">
        <w:rPr>
          <w:rtl/>
        </w:rPr>
        <w:t>أي</w:t>
      </w:r>
      <w:r w:rsidR="008062F6">
        <w:rPr>
          <w:rFonts w:hint="eastAsia"/>
          <w:rtl/>
        </w:rPr>
        <w:t>مان</w:t>
      </w:r>
      <w:r w:rsidR="00C44833">
        <w:rPr>
          <w:rFonts w:hint="cs"/>
          <w:rtl/>
        </w:rPr>
        <w:t>/</w:t>
      </w:r>
      <w:r>
        <w:rPr>
          <w:rtl/>
        </w:rPr>
        <w:t>26</w:t>
      </w:r>
      <w:r w:rsidR="008062F6">
        <w:rPr>
          <w:rtl/>
        </w:rPr>
        <w:t>/</w:t>
      </w:r>
      <w:r>
        <w:rPr>
          <w:rtl/>
        </w:rPr>
        <w:t>3</w:t>
      </w:r>
      <w:r w:rsidR="008062F6">
        <w:rPr>
          <w:rtl/>
        </w:rPr>
        <w:t xml:space="preserve"> و </w:t>
      </w:r>
      <w:r>
        <w:rPr>
          <w:rtl/>
        </w:rPr>
        <w:t>33</w:t>
      </w:r>
      <w:r w:rsidR="008062F6">
        <w:rPr>
          <w:rtl/>
        </w:rPr>
        <w:t>،ج:</w:t>
      </w:r>
      <w:r>
        <w:rPr>
          <w:rtl/>
        </w:rPr>
        <w:t>93</w:t>
      </w:r>
      <w:r w:rsidR="008062F6">
        <w:rPr>
          <w:rtl/>
        </w:rPr>
        <w:t>/</w:t>
      </w:r>
      <w:r>
        <w:rPr>
          <w:rtl/>
        </w:rPr>
        <w:t>67</w:t>
      </w:r>
      <w:r w:rsidR="008062F6">
        <w:rPr>
          <w:rtl/>
        </w:rPr>
        <w:t xml:space="preserve"> و </w:t>
      </w:r>
      <w:r>
        <w:rPr>
          <w:rtl/>
        </w:rPr>
        <w:t>122</w:t>
      </w:r>
      <w:r w:rsidR="008062F6">
        <w:rPr>
          <w:rtl/>
        </w:rPr>
        <w:t>.</w:t>
      </w:r>
    </w:p>
    <w:p w:rsidR="00C44833" w:rsidRPr="00C44833" w:rsidRDefault="00C44833" w:rsidP="00C44833">
      <w:pPr>
        <w:pStyle w:val="libFootnote0"/>
        <w:rPr>
          <w:rtl/>
        </w:rPr>
      </w:pPr>
      <w:r>
        <w:rPr>
          <w:rFonts w:hint="cs"/>
          <w:rtl/>
        </w:rPr>
        <w:t>(7) ق:9/118/613،ج:42/63.</w:t>
      </w:r>
    </w:p>
    <w:p w:rsidR="00F46807" w:rsidRPr="009B6FC6" w:rsidRDefault="00F46807" w:rsidP="00F46807">
      <w:pPr>
        <w:pStyle w:val="libNormal"/>
        <w:rPr>
          <w:rtl/>
        </w:rPr>
      </w:pPr>
      <w:r w:rsidRPr="009B6FC6">
        <w:rPr>
          <w:rFonts w:hint="eastAsia"/>
          <w:rtl/>
        </w:rPr>
        <w:br w:type="page"/>
      </w:r>
    </w:p>
    <w:p w:rsidR="00C10AE1" w:rsidRDefault="00BE14E3" w:rsidP="008062F6">
      <w:pPr>
        <w:pStyle w:val="libNormal"/>
        <w:rPr>
          <w:rtl/>
        </w:rPr>
      </w:pPr>
      <w:r w:rsidRPr="00BE14E3">
        <w:rPr>
          <w:rStyle w:val="libBold1Char"/>
          <w:rFonts w:hint="eastAsia"/>
          <w:rtl/>
        </w:rPr>
        <w:t>أقول</w:t>
      </w:r>
      <w:r w:rsidR="008062F6">
        <w:rPr>
          <w:rtl/>
        </w:rPr>
        <w:t xml:space="preserve">: قد تقدّم </w:t>
      </w:r>
      <w:r w:rsidR="00AE5F50">
        <w:rPr>
          <w:rtl/>
        </w:rPr>
        <w:t>في</w:t>
      </w:r>
      <w:r w:rsidR="00560572" w:rsidRPr="00C44833">
        <w:rPr>
          <w:rFonts w:hint="eastAsia"/>
          <w:rtl/>
        </w:rPr>
        <w:t>(</w:t>
      </w:r>
      <w:r w:rsidR="008062F6" w:rsidRPr="00C44833">
        <w:rPr>
          <w:rFonts w:hint="eastAsia"/>
          <w:rtl/>
        </w:rPr>
        <w:t>ختم</w:t>
      </w:r>
      <w:r w:rsidR="00560572" w:rsidRPr="00C44833">
        <w:rPr>
          <w:rFonts w:hint="eastAsia"/>
          <w:rtl/>
        </w:rPr>
        <w:t>)</w:t>
      </w:r>
      <w:r w:rsidR="008062F6" w:rsidRPr="00C44833">
        <w:rPr>
          <w:rFonts w:hint="eastAsia"/>
          <w:rtl/>
        </w:rPr>
        <w:t>فضل</w:t>
      </w:r>
      <w:r w:rsidR="008062F6">
        <w:rPr>
          <w:rtl/>
        </w:rPr>
        <w:t xml:space="preserve"> التختّم ب</w:t>
      </w:r>
      <w:r w:rsidR="00444506">
        <w:rPr>
          <w:rtl/>
        </w:rPr>
        <w:t>ال</w:t>
      </w:r>
      <w:r w:rsidR="00F63B62">
        <w:rPr>
          <w:rtl/>
        </w:rPr>
        <w:t>يمین</w:t>
      </w:r>
      <w:r w:rsidR="008062F6">
        <w:rPr>
          <w:rtl/>
        </w:rPr>
        <w:t>.</w:t>
      </w:r>
    </w:p>
    <w:p w:rsidR="00C10AE1" w:rsidRDefault="008062F6" w:rsidP="008062F6">
      <w:pPr>
        <w:pStyle w:val="libNormal"/>
        <w:rPr>
          <w:rtl/>
        </w:rPr>
      </w:pPr>
      <w:r>
        <w:rPr>
          <w:rFonts w:hint="eastAsia"/>
          <w:rtl/>
        </w:rPr>
        <w:t>أبواب</w:t>
      </w:r>
      <w:r>
        <w:rPr>
          <w:rtl/>
        </w:rPr>
        <w:t xml:space="preserve"> ال</w:t>
      </w:r>
      <w:r w:rsidR="00E5742D">
        <w:rPr>
          <w:rtl/>
        </w:rPr>
        <w:t>أي</w:t>
      </w:r>
      <w:r>
        <w:rPr>
          <w:rFonts w:hint="eastAsia"/>
          <w:rtl/>
        </w:rPr>
        <w:t>مان</w:t>
      </w:r>
      <w:r>
        <w:rPr>
          <w:rtl/>
        </w:rPr>
        <w:t xml:space="preserve"> و النذور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44833" w:rsidRDefault="008062F6" w:rsidP="00C44833">
      <w:pPr>
        <w:pStyle w:val="libNormal"/>
        <w:rPr>
          <w:rtl/>
        </w:rPr>
      </w:pPr>
      <w:r>
        <w:rPr>
          <w:rFonts w:hint="eastAsia"/>
          <w:rtl/>
        </w:rPr>
        <w:t>باب</w:t>
      </w:r>
      <w:r>
        <w:rPr>
          <w:rtl/>
        </w:rPr>
        <w:t xml:space="preserve"> أحکام </w:t>
      </w:r>
      <w:r w:rsidR="00444506">
        <w:rPr>
          <w:rtl/>
        </w:rPr>
        <w:t>ال</w:t>
      </w:r>
      <w:r w:rsidR="00F63B62">
        <w:rPr>
          <w:rtl/>
        </w:rPr>
        <w:t>يمین</w:t>
      </w:r>
      <w:r>
        <w:rPr>
          <w:rtl/>
        </w:rPr>
        <w:t xml:space="preserve"> و النذر و العهد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44833" w:rsidRDefault="00BE14E3" w:rsidP="00C44833">
      <w:pPr>
        <w:pStyle w:val="libNormal"/>
        <w:rPr>
          <w:rtl/>
        </w:rPr>
      </w:pPr>
      <w:r w:rsidRPr="00BE14E3">
        <w:rPr>
          <w:rStyle w:val="libBold1Char"/>
          <w:rFonts w:hint="eastAsia"/>
          <w:rtl/>
        </w:rPr>
        <w:t>معاني الأخبار</w:t>
      </w:r>
      <w:r w:rsidR="008062F6">
        <w:rPr>
          <w:rtl/>
        </w:rPr>
        <w:t xml:space="preserve">:عن عبد اللّه بن سنان عن الصادق </w:t>
      </w:r>
      <w:r w:rsidRPr="00BE14E3">
        <w:rPr>
          <w:rStyle w:val="libAlaemChar"/>
          <w:rtl/>
        </w:rPr>
        <w:t>عليه‌السلام</w:t>
      </w:r>
      <w:r w:rsidR="008062F6">
        <w:rPr>
          <w:rtl/>
        </w:rPr>
        <w:t xml:space="preserve"> قال: لا </w:t>
      </w:r>
      <w:r w:rsidR="008062F6">
        <w:rPr>
          <w:rFonts w:hint="cs"/>
          <w:rtl/>
        </w:rPr>
        <w:t>ی</w:t>
      </w:r>
      <w:r w:rsidR="008062F6">
        <w:rPr>
          <w:rFonts w:hint="eastAsia"/>
          <w:rtl/>
        </w:rPr>
        <w:t>م</w:t>
      </w:r>
      <w:r w:rsidR="008062F6">
        <w:rPr>
          <w:rFonts w:hint="cs"/>
          <w:rtl/>
        </w:rPr>
        <w:t>ی</w:t>
      </w:r>
      <w:r w:rsidR="008062F6">
        <w:rPr>
          <w:rFonts w:hint="eastAsia"/>
          <w:rtl/>
        </w:rPr>
        <w:t>ن</w:t>
      </w:r>
      <w:r w:rsidR="008062F6">
        <w:rPr>
          <w:rtl/>
        </w:rPr>
        <w:t xml:space="preserve"> </w:t>
      </w:r>
      <w:r w:rsidR="00AE5F50">
        <w:rPr>
          <w:rtl/>
        </w:rPr>
        <w:t>في</w:t>
      </w:r>
      <w:r w:rsidR="008062F6">
        <w:rPr>
          <w:rtl/>
        </w:rPr>
        <w:t xml:space="preserve"> غضب و لا </w:t>
      </w:r>
      <w:r w:rsidR="00AE5F50">
        <w:rPr>
          <w:rtl/>
        </w:rPr>
        <w:t>في</w:t>
      </w:r>
      <w:r w:rsidR="008062F6">
        <w:rPr>
          <w:rtl/>
        </w:rPr>
        <w:t xml:space="preserve"> إجبار و لا </w:t>
      </w:r>
      <w:r w:rsidR="00AE5F50">
        <w:rPr>
          <w:rtl/>
        </w:rPr>
        <w:t>في</w:t>
      </w:r>
      <w:r w:rsidR="008062F6">
        <w:rPr>
          <w:rtl/>
        </w:rPr>
        <w:t xml:space="preserve"> إکراه،قلت:أصلحک اللّه فما الفرق </w:t>
      </w:r>
      <w:r w:rsidR="00ED1C08">
        <w:rPr>
          <w:rtl/>
        </w:rPr>
        <w:t>بي</w:t>
      </w:r>
      <w:r w:rsidR="008062F6">
        <w:rPr>
          <w:rFonts w:hint="eastAsia"/>
          <w:rtl/>
        </w:rPr>
        <w:t>ن</w:t>
      </w:r>
      <w:r w:rsidR="008062F6">
        <w:rPr>
          <w:rtl/>
        </w:rPr>
        <w:t xml:space="preserve"> الإجبار و الإکراه؟قال:</w:t>
      </w:r>
      <w:r w:rsidR="00C44833">
        <w:rPr>
          <w:rFonts w:hint="cs"/>
          <w:rtl/>
        </w:rPr>
        <w:t xml:space="preserve"> </w:t>
      </w:r>
      <w:r w:rsidR="008062F6">
        <w:rPr>
          <w:rFonts w:hint="eastAsia"/>
          <w:rtl/>
        </w:rPr>
        <w:t>الإجبار</w:t>
      </w:r>
      <w:r w:rsidR="008062F6">
        <w:rPr>
          <w:rtl/>
        </w:rPr>
        <w:t xml:space="preserve"> من السلطان و الإکراه من ال</w:t>
      </w:r>
      <w:r w:rsidR="001958A1">
        <w:rPr>
          <w:rtl/>
        </w:rPr>
        <w:t>زوجة</w:t>
      </w:r>
      <w:r w:rsidR="008062F6">
        <w:rPr>
          <w:rtl/>
        </w:rPr>
        <w:t xml:space="preserve"> و الأمّ و الأب و </w:t>
      </w:r>
      <w:r w:rsidR="00AE5F50">
        <w:rPr>
          <w:rtl/>
        </w:rPr>
        <w:t>لي</w:t>
      </w:r>
      <w:r w:rsidR="008062F6">
        <w:rPr>
          <w:rFonts w:hint="eastAsia"/>
          <w:rtl/>
        </w:rPr>
        <w:t>س</w:t>
      </w:r>
      <w:r w:rsidR="008062F6">
        <w:rPr>
          <w:rtl/>
        </w:rPr>
        <w:t xml:space="preserve"> ب</w:t>
      </w:r>
      <w:r w:rsidR="00DD1AF8">
        <w:rPr>
          <w:rtl/>
        </w:rPr>
        <w:t>شيء</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44833" w:rsidRDefault="008062F6" w:rsidP="00C44833">
      <w:pPr>
        <w:pStyle w:val="libNormal"/>
        <w:rPr>
          <w:rtl/>
        </w:rPr>
      </w:pPr>
      <w:r w:rsidRPr="00C44833">
        <w:rPr>
          <w:rStyle w:val="libBold1Char"/>
          <w:rFonts w:hint="eastAsia"/>
          <w:rtl/>
        </w:rPr>
        <w:t>کت</w:t>
      </w:r>
      <w:r w:rsidR="00066653" w:rsidRPr="00C44833">
        <w:rPr>
          <w:rStyle w:val="libBold1Char"/>
          <w:rFonts w:hint="eastAsia"/>
          <w:rtl/>
        </w:rPr>
        <w:t>أبي</w:t>
      </w:r>
      <w:r w:rsidRPr="00C44833">
        <w:rPr>
          <w:rStyle w:val="libBold1Char"/>
          <w:rtl/>
        </w:rPr>
        <w:t xml:space="preserve"> الحس</w:t>
      </w:r>
      <w:r w:rsidRPr="00C44833">
        <w:rPr>
          <w:rStyle w:val="libBold1Char"/>
          <w:rFonts w:hint="cs"/>
          <w:rtl/>
        </w:rPr>
        <w:t>ی</w:t>
      </w:r>
      <w:r w:rsidRPr="00C44833">
        <w:rPr>
          <w:rStyle w:val="libBold1Char"/>
          <w:rFonts w:hint="eastAsia"/>
          <w:rtl/>
        </w:rPr>
        <w:t>ن</w:t>
      </w:r>
      <w:r w:rsidRPr="00C44833">
        <w:rPr>
          <w:rStyle w:val="libBold1Char"/>
          <w:rtl/>
        </w:rPr>
        <w:t xml:space="preserve"> بن </w:t>
      </w:r>
      <w:r w:rsidR="001958A1" w:rsidRPr="00C44833">
        <w:rPr>
          <w:rStyle w:val="libBold1Char"/>
          <w:rtl/>
        </w:rPr>
        <w:t>سعي</w:t>
      </w:r>
      <w:r w:rsidRPr="00C44833">
        <w:rPr>
          <w:rStyle w:val="libBold1Char"/>
          <w:rFonts w:hint="eastAsia"/>
          <w:rtl/>
        </w:rPr>
        <w:t>د</w:t>
      </w:r>
      <w:r>
        <w:rPr>
          <w:rtl/>
        </w:rPr>
        <w:t xml:space="preserve">:عن الصادق </w:t>
      </w:r>
      <w:r w:rsidR="00BE14E3" w:rsidRPr="00BE14E3">
        <w:rPr>
          <w:rStyle w:val="libAlaemChar"/>
          <w:rtl/>
        </w:rPr>
        <w:t>عليه‌السلام</w:t>
      </w:r>
      <w:r>
        <w:rPr>
          <w:rtl/>
        </w:rPr>
        <w:t xml:space="preserve"> قال: للعبد أن </w:t>
      </w:r>
      <w:r>
        <w:rPr>
          <w:rFonts w:hint="cs"/>
          <w:rtl/>
        </w:rPr>
        <w:t>ی</w:t>
      </w:r>
      <w:r>
        <w:rPr>
          <w:rFonts w:hint="eastAsia"/>
          <w:rtl/>
        </w:rPr>
        <w:t>ستثن</w:t>
      </w:r>
      <w:r w:rsidR="00C44833">
        <w:rPr>
          <w:rFonts w:hint="cs"/>
          <w:rtl/>
        </w:rPr>
        <w:t>ي</w:t>
      </w:r>
      <w:r>
        <w:rPr>
          <w:rtl/>
        </w:rPr>
        <w:t xml:space="preserve"> </w:t>
      </w:r>
      <w:r w:rsidR="00AE5F50">
        <w:rPr>
          <w:rtl/>
        </w:rPr>
        <w:t>في</w:t>
      </w:r>
      <w:r>
        <w:rPr>
          <w:rtl/>
        </w:rPr>
        <w:t xml:space="preserve"> </w:t>
      </w:r>
      <w:r w:rsidR="00444506">
        <w:rPr>
          <w:rtl/>
        </w:rPr>
        <w:t>ال</w:t>
      </w:r>
      <w:r w:rsidR="00F63B62">
        <w:rPr>
          <w:rtl/>
        </w:rPr>
        <w:t>يمین</w:t>
      </w:r>
      <w:r>
        <w:rPr>
          <w:rtl/>
        </w:rPr>
        <w:t xml:space="preserve"> ما </w:t>
      </w:r>
      <w:r w:rsidR="00ED1C08">
        <w:rPr>
          <w:rtl/>
        </w:rPr>
        <w:t>بي</w:t>
      </w:r>
      <w:r>
        <w:rPr>
          <w:rFonts w:hint="eastAsia"/>
          <w:rtl/>
        </w:rPr>
        <w:t>نه</w:t>
      </w:r>
      <w:r>
        <w:rPr>
          <w:rtl/>
        </w:rPr>
        <w:t xml:space="preserve"> و </w:t>
      </w:r>
      <w:r w:rsidR="00ED1C08">
        <w:rPr>
          <w:rtl/>
        </w:rPr>
        <w:t>بي</w:t>
      </w:r>
      <w:r>
        <w:rPr>
          <w:rFonts w:hint="eastAsia"/>
          <w:rtl/>
        </w:rPr>
        <w:t>ن</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إذا نس</w:t>
      </w:r>
      <w:r>
        <w:rPr>
          <w:rFonts w:hint="cs"/>
          <w:rtl/>
        </w:rPr>
        <w:t>ی</w:t>
      </w:r>
      <w:r>
        <w:rPr>
          <w:rtl/>
        </w:rPr>
        <w:t xml:space="preserve"> </w:t>
      </w:r>
      <w:r w:rsidR="00066653" w:rsidRPr="00066653">
        <w:rPr>
          <w:rStyle w:val="libFootnotenumChar"/>
          <w:rtl/>
        </w:rPr>
        <w:t>(4)</w:t>
      </w:r>
      <w:r>
        <w:rPr>
          <w:rtl/>
        </w:rPr>
        <w:t>.</w:t>
      </w:r>
    </w:p>
    <w:p w:rsidR="00C10AE1" w:rsidRDefault="008062F6" w:rsidP="00C44833">
      <w:pPr>
        <w:pStyle w:val="libNormal"/>
        <w:rPr>
          <w:rtl/>
        </w:rPr>
      </w:pPr>
      <w:r w:rsidRPr="00C44833">
        <w:rPr>
          <w:rStyle w:val="libBold1Char"/>
          <w:rFonts w:hint="eastAsia"/>
          <w:rtl/>
        </w:rPr>
        <w:t>کت</w:t>
      </w:r>
      <w:r w:rsidR="00066653" w:rsidRPr="00C44833">
        <w:rPr>
          <w:rStyle w:val="libBold1Char"/>
          <w:rFonts w:hint="eastAsia"/>
          <w:rtl/>
        </w:rPr>
        <w:t>أبي</w:t>
      </w:r>
      <w:r w:rsidRPr="00C44833">
        <w:rPr>
          <w:rStyle w:val="libBold1Char"/>
          <w:rtl/>
        </w:rPr>
        <w:t xml:space="preserve"> الحس</w:t>
      </w:r>
      <w:r w:rsidRPr="00C44833">
        <w:rPr>
          <w:rStyle w:val="libBold1Char"/>
          <w:rFonts w:hint="cs"/>
          <w:rtl/>
        </w:rPr>
        <w:t>ی</w:t>
      </w:r>
      <w:r w:rsidRPr="00C44833">
        <w:rPr>
          <w:rStyle w:val="libBold1Char"/>
          <w:rFonts w:hint="eastAsia"/>
          <w:rtl/>
        </w:rPr>
        <w:t>ن</w:t>
      </w:r>
      <w:r w:rsidRPr="00C44833">
        <w:rPr>
          <w:rStyle w:val="libBold1Char"/>
          <w:rtl/>
        </w:rPr>
        <w:t xml:space="preserve"> بن </w:t>
      </w:r>
      <w:r w:rsidR="001958A1" w:rsidRPr="00C44833">
        <w:rPr>
          <w:rStyle w:val="libBold1Char"/>
          <w:rtl/>
        </w:rPr>
        <w:t>سعي</w:t>
      </w:r>
      <w:r w:rsidRPr="00C44833">
        <w:rPr>
          <w:rStyle w:val="libBold1Char"/>
          <w:rFonts w:hint="eastAsia"/>
          <w:rtl/>
        </w:rPr>
        <w:t>د</w:t>
      </w:r>
      <w:r>
        <w:rPr>
          <w:rtl/>
        </w:rPr>
        <w:t xml:space="preserve">:عنه </w:t>
      </w:r>
      <w:r w:rsidR="00BE14E3" w:rsidRPr="00BE14E3">
        <w:rPr>
          <w:rStyle w:val="libAlaemChar"/>
          <w:rtl/>
        </w:rPr>
        <w:t>عليه‌السلام</w:t>
      </w:r>
      <w:r>
        <w:rPr>
          <w:rtl/>
        </w:rPr>
        <w:t xml:space="preserve">: لو حلف الرجل أن لا </w:t>
      </w:r>
      <w:r>
        <w:rPr>
          <w:rFonts w:hint="cs"/>
          <w:rtl/>
        </w:rPr>
        <w:t>ی</w:t>
      </w:r>
      <w:r>
        <w:rPr>
          <w:rFonts w:hint="eastAsia"/>
          <w:rtl/>
        </w:rPr>
        <w:t>حکّ</w:t>
      </w:r>
      <w:r>
        <w:rPr>
          <w:rtl/>
        </w:rPr>
        <w:t xml:space="preserve"> أنفه بالح</w:t>
      </w:r>
      <w:r w:rsidR="00E5742D">
        <w:rPr>
          <w:rtl/>
        </w:rPr>
        <w:t>أي</w:t>
      </w:r>
      <w:r>
        <w:rPr>
          <w:rFonts w:hint="eastAsia"/>
          <w:rtl/>
        </w:rPr>
        <w:t>ط</w:t>
      </w:r>
      <w:r>
        <w:rPr>
          <w:rtl/>
        </w:rPr>
        <w:t xml:space="preserve"> لابتلاه اللّه حتّ</w:t>
      </w:r>
      <w:r>
        <w:rPr>
          <w:rFonts w:hint="cs"/>
          <w:rtl/>
        </w:rPr>
        <w:t>ی</w:t>
      </w:r>
      <w:r>
        <w:rPr>
          <w:rtl/>
        </w:rPr>
        <w:t xml:space="preserve"> </w:t>
      </w:r>
      <w:r>
        <w:rPr>
          <w:rFonts w:hint="cs"/>
          <w:rtl/>
        </w:rPr>
        <w:t>ی</w:t>
      </w:r>
      <w:r>
        <w:rPr>
          <w:rFonts w:hint="eastAsia"/>
          <w:rtl/>
        </w:rPr>
        <w:t>حکّ</w:t>
      </w:r>
      <w:r>
        <w:rPr>
          <w:rtl/>
        </w:rPr>
        <w:t xml:space="preserve"> أنفه بالحائط،و قال:لو حلف الرجل لا </w:t>
      </w:r>
      <w:r>
        <w:rPr>
          <w:rFonts w:hint="cs"/>
          <w:rtl/>
        </w:rPr>
        <w:t>ی</w:t>
      </w:r>
      <w:r>
        <w:rPr>
          <w:rFonts w:hint="eastAsia"/>
          <w:rtl/>
        </w:rPr>
        <w:t>نطح</w:t>
      </w:r>
      <w:r>
        <w:rPr>
          <w:rtl/>
        </w:rPr>
        <w:t xml:space="preserve"> الحائط رأسه لوکّل اللّه به ش</w:t>
      </w:r>
      <w:r>
        <w:rPr>
          <w:rFonts w:hint="cs"/>
          <w:rtl/>
        </w:rPr>
        <w:t>ی</w:t>
      </w:r>
      <w:r>
        <w:rPr>
          <w:rFonts w:hint="eastAsia"/>
          <w:rtl/>
        </w:rPr>
        <w:t>طانا</w:t>
      </w:r>
      <w:r>
        <w:rPr>
          <w:rtl/>
        </w:rPr>
        <w:t xml:space="preserve"> حتّ</w:t>
      </w:r>
      <w:r>
        <w:rPr>
          <w:rFonts w:hint="cs"/>
          <w:rtl/>
        </w:rPr>
        <w:t>ی</w:t>
      </w:r>
      <w:r>
        <w:rPr>
          <w:rtl/>
        </w:rPr>
        <w:t xml:space="preserve"> </w:t>
      </w:r>
      <w:r>
        <w:rPr>
          <w:rFonts w:hint="cs"/>
          <w:rtl/>
        </w:rPr>
        <w:t>ی</w:t>
      </w:r>
      <w:r>
        <w:rPr>
          <w:rFonts w:hint="eastAsia"/>
          <w:rtl/>
        </w:rPr>
        <w:t>نطح</w:t>
      </w:r>
      <w:r>
        <w:rPr>
          <w:rtl/>
        </w:rPr>
        <w:t xml:space="preserve"> رأسه بالحائط </w:t>
      </w:r>
      <w:r w:rsidR="00066653" w:rsidRPr="00066653">
        <w:rPr>
          <w:rStyle w:val="libFootnotenumChar"/>
          <w:rtl/>
        </w:rPr>
        <w:t>(5)</w:t>
      </w:r>
      <w:r>
        <w:rPr>
          <w:rtl/>
        </w:rPr>
        <w:t>.</w:t>
      </w:r>
    </w:p>
    <w:p w:rsidR="00C44833" w:rsidRDefault="008062F6" w:rsidP="00C44833">
      <w:pPr>
        <w:pStyle w:val="libNormal"/>
        <w:rPr>
          <w:rtl/>
        </w:rPr>
      </w:pPr>
      <w:r>
        <w:rPr>
          <w:rFonts w:hint="eastAsia"/>
          <w:rtl/>
        </w:rPr>
        <w:t>الرو</w:t>
      </w:r>
      <w:r w:rsidR="00E5742D">
        <w:rPr>
          <w:rFonts w:hint="eastAsia"/>
          <w:rtl/>
        </w:rPr>
        <w:t>أي</w:t>
      </w:r>
      <w:r>
        <w:rPr>
          <w:rFonts w:hint="eastAsia"/>
          <w:rtl/>
        </w:rPr>
        <w:t>ات</w:t>
      </w:r>
      <w:r>
        <w:rPr>
          <w:rtl/>
        </w:rPr>
        <w:t xml:space="preserve"> </w:t>
      </w:r>
      <w:r w:rsidR="00AE5F50">
        <w:rPr>
          <w:rtl/>
        </w:rPr>
        <w:t>في</w:t>
      </w:r>
      <w:r>
        <w:rPr>
          <w:rtl/>
        </w:rPr>
        <w:t xml:space="preserve"> ذمّ </w:t>
      </w:r>
      <w:r w:rsidR="00444506">
        <w:rPr>
          <w:rtl/>
        </w:rPr>
        <w:t>ال</w:t>
      </w:r>
      <w:r w:rsidR="00F63B62">
        <w:rPr>
          <w:rtl/>
        </w:rPr>
        <w:t>يمین</w:t>
      </w:r>
      <w:r>
        <w:rPr>
          <w:rtl/>
        </w:rPr>
        <w:t xml:space="preserve"> ال</w:t>
      </w:r>
      <w:r w:rsidR="00AE5F50">
        <w:rPr>
          <w:rtl/>
        </w:rPr>
        <w:t>فاجرة</w:t>
      </w:r>
      <w:r>
        <w:rPr>
          <w:rtl/>
        </w:rPr>
        <w:t xml:space="preserve"> و من </w:t>
      </w:r>
      <w:r w:rsidR="000B48F9">
        <w:rPr>
          <w:rFonts w:hint="cs"/>
          <w:rtl/>
        </w:rPr>
        <w:t>یشتري</w:t>
      </w:r>
      <w:r>
        <w:rPr>
          <w:rtl/>
        </w:rPr>
        <w:t xml:space="preserve"> و </w:t>
      </w:r>
      <w:r>
        <w:rPr>
          <w:rFonts w:hint="cs"/>
          <w:rtl/>
        </w:rPr>
        <w:t>ی</w:t>
      </w:r>
      <w:r w:rsidR="00ED1C08">
        <w:rPr>
          <w:rFonts w:hint="eastAsia"/>
          <w:rtl/>
        </w:rPr>
        <w:t>بي</w:t>
      </w:r>
      <w:r>
        <w:rPr>
          <w:rFonts w:hint="eastAsia"/>
          <w:rtl/>
        </w:rPr>
        <w:t>ع</w:t>
      </w:r>
      <w:r>
        <w:rPr>
          <w:rtl/>
        </w:rPr>
        <w:t xml:space="preserve"> </w:t>
      </w:r>
      <w:r w:rsidR="00ED1C08">
        <w:rPr>
          <w:rtl/>
        </w:rPr>
        <w:t>بي</w:t>
      </w:r>
      <w:r>
        <w:rPr>
          <w:rFonts w:hint="eastAsia"/>
          <w:rtl/>
        </w:rPr>
        <w:t>م</w:t>
      </w:r>
      <w:r>
        <w:rPr>
          <w:rFonts w:hint="cs"/>
          <w:rtl/>
        </w:rPr>
        <w:t>ی</w:t>
      </w:r>
      <w:r>
        <w:rPr>
          <w:rFonts w:hint="eastAsia"/>
          <w:rtl/>
        </w:rPr>
        <w:t>ن</w:t>
      </w:r>
      <w:r>
        <w:rPr>
          <w:rtl/>
        </w:rPr>
        <w:t xml:space="preserve"> </w:t>
      </w:r>
      <w:r w:rsidR="00066653" w:rsidRPr="00066653">
        <w:rPr>
          <w:rStyle w:val="libFootnotenumChar"/>
          <w:rtl/>
        </w:rPr>
        <w:t>(6)</w:t>
      </w:r>
      <w:r>
        <w:rPr>
          <w:rtl/>
        </w:rPr>
        <w:t>.</w:t>
      </w:r>
    </w:p>
    <w:p w:rsidR="00C44833" w:rsidRDefault="008062F6" w:rsidP="00C44833">
      <w:pPr>
        <w:pStyle w:val="libNormal"/>
        <w:rPr>
          <w:rtl/>
        </w:rPr>
      </w:pPr>
      <w:r>
        <w:rPr>
          <w:rFonts w:hint="eastAsia"/>
          <w:rtl/>
        </w:rPr>
        <w:t>عن</w:t>
      </w:r>
      <w:r>
        <w:rPr>
          <w:rtl/>
        </w:rPr>
        <w:t xml:space="preserve"> </w:t>
      </w:r>
      <w:r w:rsidR="00066653">
        <w:rPr>
          <w:rtl/>
        </w:rPr>
        <w:t>أبي</w:t>
      </w:r>
      <w:r>
        <w:rPr>
          <w:rtl/>
        </w:rPr>
        <w:t xml:space="preserve"> عبد اللّه </w:t>
      </w:r>
      <w:r w:rsidR="00BE14E3" w:rsidRPr="00BE14E3">
        <w:rPr>
          <w:rStyle w:val="libAlaemChar"/>
          <w:rtl/>
        </w:rPr>
        <w:t>عليه‌السلام</w:t>
      </w:r>
      <w:r>
        <w:rPr>
          <w:rtl/>
        </w:rPr>
        <w:t xml:space="preserve"> قال: </w:t>
      </w:r>
      <w:r w:rsidR="00444506">
        <w:rPr>
          <w:rtl/>
        </w:rPr>
        <w:t>ال</w:t>
      </w:r>
      <w:r w:rsidR="00F63B62">
        <w:rPr>
          <w:rtl/>
        </w:rPr>
        <w:t>يمین</w:t>
      </w:r>
      <w:r>
        <w:rPr>
          <w:rtl/>
        </w:rPr>
        <w:t xml:space="preserve"> الغموس </w:t>
      </w:r>
      <w:r w:rsidR="00FE67A2">
        <w:rPr>
          <w:rtl/>
        </w:rPr>
        <w:t>التي</w:t>
      </w:r>
      <w:r>
        <w:rPr>
          <w:rtl/>
        </w:rPr>
        <w:t xml:space="preserve"> توجب النار،الرّجل </w:t>
      </w:r>
      <w:r>
        <w:rPr>
          <w:rFonts w:hint="cs"/>
          <w:rtl/>
        </w:rPr>
        <w:t>ی</w:t>
      </w:r>
      <w:r>
        <w:rPr>
          <w:rFonts w:hint="eastAsia"/>
          <w:rtl/>
        </w:rPr>
        <w:t>حلف</w:t>
      </w:r>
      <w:r>
        <w:rPr>
          <w:rtl/>
        </w:rPr>
        <w:t xml:space="preserve"> ع</w:t>
      </w:r>
      <w:r w:rsidR="00AE5F50">
        <w:rPr>
          <w:rtl/>
        </w:rPr>
        <w:t>ل</w:t>
      </w:r>
      <w:r w:rsidR="00C44833">
        <w:rPr>
          <w:rFonts w:hint="cs"/>
          <w:rtl/>
        </w:rPr>
        <w:t>ى</w:t>
      </w:r>
      <w:r>
        <w:rPr>
          <w:rtl/>
        </w:rPr>
        <w:t xml:space="preserve"> حقّ امر</w:t>
      </w:r>
      <w:r>
        <w:rPr>
          <w:rFonts w:hint="cs"/>
          <w:rtl/>
        </w:rPr>
        <w:t>ی</w:t>
      </w:r>
      <w:r>
        <w:rPr>
          <w:rFonts w:hint="eastAsia"/>
          <w:rtl/>
        </w:rPr>
        <w:t>ء</w:t>
      </w:r>
      <w:r>
        <w:rPr>
          <w:rtl/>
        </w:rPr>
        <w:t xml:space="preserve"> مسلم ع</w:t>
      </w:r>
      <w:r w:rsidR="00AE5F50">
        <w:rPr>
          <w:rtl/>
        </w:rPr>
        <w:t>ل</w:t>
      </w:r>
      <w:r w:rsidR="00C44833">
        <w:rPr>
          <w:rFonts w:hint="cs"/>
          <w:rtl/>
        </w:rPr>
        <w:t>ى</w:t>
      </w:r>
      <w:r>
        <w:rPr>
          <w:rtl/>
        </w:rPr>
        <w:t xml:space="preserve"> حبس ماله.</w:t>
      </w:r>
    </w:p>
    <w:p w:rsidR="00C10AE1" w:rsidRDefault="00BE14E3" w:rsidP="00C44833">
      <w:pPr>
        <w:pStyle w:val="libNormal"/>
        <w:rPr>
          <w:rtl/>
        </w:rPr>
      </w:pPr>
      <w:r w:rsidRPr="00BE14E3">
        <w:rPr>
          <w:rStyle w:val="libBold1Char"/>
          <w:rFonts w:hint="eastAsia"/>
          <w:rtl/>
        </w:rPr>
        <w:t>المحاسن</w:t>
      </w:r>
      <w:r w:rsidR="008062F6">
        <w:rPr>
          <w:rtl/>
        </w:rPr>
        <w:t xml:space="preserve">:عنه </w:t>
      </w:r>
      <w:r w:rsidRPr="00BE14E3">
        <w:rPr>
          <w:rStyle w:val="libAlaemChar"/>
          <w:rtl/>
        </w:rPr>
        <w:t>عليه‌السلام</w:t>
      </w:r>
      <w:r w:rsidR="008062F6">
        <w:rPr>
          <w:rtl/>
        </w:rPr>
        <w:t>: من حلف ع</w:t>
      </w:r>
      <w:r w:rsidR="00AE5F50">
        <w:rPr>
          <w:rtl/>
        </w:rPr>
        <w:t>ل</w:t>
      </w:r>
      <w:r w:rsidR="00C44833">
        <w:rPr>
          <w:rFonts w:hint="cs"/>
          <w:rtl/>
        </w:rPr>
        <w:t>ى</w:t>
      </w:r>
      <w:r w:rsidR="008062F6">
        <w:rPr>
          <w:rtl/>
        </w:rPr>
        <w:t xml:space="preserve"> </w:t>
      </w:r>
      <w:r w:rsidR="008062F6">
        <w:rPr>
          <w:rFonts w:hint="cs"/>
          <w:rtl/>
        </w:rPr>
        <w:t>ی</w:t>
      </w:r>
      <w:r w:rsidR="008062F6">
        <w:rPr>
          <w:rFonts w:hint="eastAsia"/>
          <w:rtl/>
        </w:rPr>
        <w:t>م</w:t>
      </w:r>
      <w:r w:rsidR="008062F6">
        <w:rPr>
          <w:rFonts w:hint="cs"/>
          <w:rtl/>
        </w:rPr>
        <w:t>ی</w:t>
      </w:r>
      <w:r w:rsidR="008062F6">
        <w:rPr>
          <w:rFonts w:hint="eastAsia"/>
          <w:rtl/>
        </w:rPr>
        <w:t>ن</w:t>
      </w:r>
      <w:r w:rsidR="008062F6">
        <w:rPr>
          <w:rtl/>
        </w:rPr>
        <w:t xml:space="preserve"> و هو </w:t>
      </w:r>
      <w:r w:rsidR="008062F6">
        <w:rPr>
          <w:rFonts w:hint="cs"/>
          <w:rtl/>
        </w:rPr>
        <w:t>ی</w:t>
      </w:r>
      <w:r w:rsidR="008062F6">
        <w:rPr>
          <w:rFonts w:hint="eastAsia"/>
          <w:rtl/>
        </w:rPr>
        <w:t>علم</w:t>
      </w:r>
      <w:r w:rsidR="008062F6">
        <w:rPr>
          <w:rtl/>
        </w:rPr>
        <w:t xml:space="preserve"> انّه کاذب فقد بارز اللّه </w:t>
      </w:r>
      <w:r w:rsidR="00066653" w:rsidRPr="00066653">
        <w:rPr>
          <w:rStyle w:val="libFootnotenumChar"/>
          <w:rtl/>
        </w:rPr>
        <w:t>(7)</w:t>
      </w:r>
      <w:r w:rsidR="008062F6">
        <w:rPr>
          <w:rtl/>
        </w:rPr>
        <w:t>.</w:t>
      </w:r>
    </w:p>
    <w:p w:rsidR="00C44833" w:rsidRDefault="00AE5F50" w:rsidP="00C44833">
      <w:pPr>
        <w:pStyle w:val="libNormal"/>
        <w:rPr>
          <w:rtl/>
        </w:rPr>
      </w:pPr>
      <w:r>
        <w:rPr>
          <w:rFonts w:hint="eastAsia"/>
          <w:rtl/>
        </w:rPr>
        <w:t>في</w:t>
      </w:r>
      <w:r w:rsidR="008062F6">
        <w:rPr>
          <w:rtl/>
        </w:rPr>
        <w:t xml:space="preserve"> انّه عدّ من الکبائر ال</w:t>
      </w:r>
      <w:r w:rsidR="00E5742D">
        <w:rPr>
          <w:rtl/>
        </w:rPr>
        <w:t>أي</w:t>
      </w:r>
      <w:r w:rsidR="008062F6">
        <w:rPr>
          <w:rFonts w:hint="eastAsia"/>
          <w:rtl/>
        </w:rPr>
        <w:t>مان</w:t>
      </w:r>
      <w:r w:rsidR="008062F6">
        <w:rPr>
          <w:rtl/>
        </w:rPr>
        <w:t xml:space="preserve"> ال</w:t>
      </w:r>
      <w:r w:rsidR="00E04FD3">
        <w:rPr>
          <w:rtl/>
        </w:rPr>
        <w:t>کاذبة</w:t>
      </w:r>
      <w:r w:rsidR="008062F6">
        <w:rPr>
          <w:rtl/>
        </w:rPr>
        <w:t xml:space="preserve"> </w:t>
      </w:r>
      <w:r w:rsidR="00066653" w:rsidRPr="00066653">
        <w:rPr>
          <w:rStyle w:val="libFootnotenumChar"/>
          <w:rtl/>
        </w:rPr>
        <w:t>(8)</w:t>
      </w:r>
      <w:r w:rsidR="008062F6">
        <w:rPr>
          <w:rtl/>
        </w:rPr>
        <w:t>.</w:t>
      </w:r>
    </w:p>
    <w:p w:rsidR="00C10AE1" w:rsidRDefault="00BE14E3" w:rsidP="00C44833">
      <w:pPr>
        <w:pStyle w:val="libNormal"/>
        <w:rPr>
          <w:rtl/>
        </w:rPr>
      </w:pPr>
      <w:r w:rsidRPr="00BE14E3">
        <w:rPr>
          <w:rStyle w:val="libBold1Char"/>
          <w:rFonts w:hint="eastAsia"/>
          <w:rtl/>
        </w:rPr>
        <w:t>الکافي</w:t>
      </w:r>
      <w:r w:rsidR="008062F6">
        <w:rPr>
          <w:rtl/>
        </w:rPr>
        <w:t>:</w:t>
      </w:r>
      <w:r w:rsidR="00AE5F50">
        <w:rPr>
          <w:rtl/>
        </w:rPr>
        <w:t>في</w:t>
      </w:r>
      <w:r w:rsidR="008062F6">
        <w:rPr>
          <w:rtl/>
        </w:rPr>
        <w:t xml:space="preserve"> </w:t>
      </w:r>
      <w:r w:rsidR="008062F6" w:rsidRPr="00C44833">
        <w:rPr>
          <w:rtl/>
        </w:rPr>
        <w:t>کتاب</w:t>
      </w:r>
      <w:r w:rsidR="008062F6">
        <w:rPr>
          <w:rtl/>
        </w:rPr>
        <w:t xml:space="preserve"> ع</w:t>
      </w:r>
      <w:r w:rsidR="00AE5F50">
        <w:rPr>
          <w:rtl/>
        </w:rPr>
        <w:t>لي</w:t>
      </w:r>
      <w:r w:rsidR="00C44833">
        <w:rPr>
          <w:rFonts w:hint="cs"/>
          <w:rtl/>
        </w:rPr>
        <w:t>ّ</w:t>
      </w:r>
      <w:r w:rsidR="008062F6">
        <w:rPr>
          <w:rtl/>
        </w:rPr>
        <w:t xml:space="preserve"> </w:t>
      </w:r>
      <w:r w:rsidRPr="00BE14E3">
        <w:rPr>
          <w:rStyle w:val="libAlaemChar"/>
          <w:rtl/>
        </w:rPr>
        <w:t>عليه‌السلام</w:t>
      </w:r>
      <w:r w:rsidR="008062F6">
        <w:rPr>
          <w:rtl/>
        </w:rPr>
        <w:t xml:space="preserve">: ثلاث خصال لا </w:t>
      </w:r>
      <w:r w:rsidR="008062F6">
        <w:rPr>
          <w:rFonts w:hint="cs"/>
          <w:rtl/>
        </w:rPr>
        <w:t>ی</w:t>
      </w:r>
      <w:r w:rsidR="008062F6">
        <w:rPr>
          <w:rFonts w:hint="eastAsia"/>
          <w:rtl/>
        </w:rPr>
        <w:t>موت</w:t>
      </w:r>
      <w:r w:rsidR="008062F6">
        <w:rPr>
          <w:rtl/>
        </w:rPr>
        <w:t xml:space="preserve"> صاحبهنّ أبدا حتّ</w:t>
      </w:r>
      <w:r w:rsidR="008062F6">
        <w:rPr>
          <w:rFonts w:hint="cs"/>
          <w:rtl/>
        </w:rPr>
        <w:t>ی</w:t>
      </w:r>
      <w:r w:rsidR="008062F6">
        <w:rPr>
          <w:rtl/>
        </w:rPr>
        <w:t xml:space="preserve"> </w:t>
      </w:r>
      <w:r w:rsidR="008062F6">
        <w:rPr>
          <w:rFonts w:hint="cs"/>
          <w:rtl/>
        </w:rPr>
        <w:t>ی</w:t>
      </w:r>
      <w:r w:rsidR="008062F6">
        <w:rPr>
          <w:rFonts w:hint="eastAsia"/>
          <w:rtl/>
        </w:rPr>
        <w:t>ر</w:t>
      </w:r>
      <w:r w:rsidR="008062F6">
        <w:rPr>
          <w:rFonts w:hint="cs"/>
          <w:rtl/>
        </w:rPr>
        <w:t>ی</w:t>
      </w:r>
    </w:p>
    <w:p w:rsidR="00C44833" w:rsidRDefault="00066653" w:rsidP="00C44833">
      <w:pPr>
        <w:pStyle w:val="libLine"/>
        <w:rPr>
          <w:rtl/>
        </w:rPr>
      </w:pPr>
      <w:r>
        <w:rPr>
          <w:rFonts w:hint="eastAsia"/>
          <w:rtl/>
        </w:rPr>
        <w:t>____________________</w:t>
      </w:r>
    </w:p>
    <w:p w:rsidR="00C10AE1" w:rsidRDefault="00066653" w:rsidP="00C44833">
      <w:pPr>
        <w:pStyle w:val="libFootnote0"/>
        <w:rPr>
          <w:rtl/>
        </w:rPr>
      </w:pPr>
      <w:r>
        <w:rPr>
          <w:rtl/>
        </w:rPr>
        <w:t>(1)</w:t>
      </w:r>
      <w:r w:rsidR="008062F6">
        <w:rPr>
          <w:rtl/>
        </w:rPr>
        <w:t xml:space="preserve"> ق:</w:t>
      </w:r>
      <w:r>
        <w:rPr>
          <w:rtl/>
        </w:rPr>
        <w:t>141</w:t>
      </w:r>
      <w:r w:rsidR="008062F6">
        <w:rPr>
          <w:rtl/>
        </w:rPr>
        <w:t>/</w:t>
      </w:r>
      <w:r>
        <w:rPr>
          <w:rtl/>
        </w:rPr>
        <w:t>124</w:t>
      </w:r>
      <w:r w:rsidR="008062F6">
        <w:rPr>
          <w:rtl/>
        </w:rPr>
        <w:t>/</w:t>
      </w:r>
      <w:r>
        <w:rPr>
          <w:rtl/>
        </w:rPr>
        <w:t>23</w:t>
      </w:r>
      <w:r w:rsidR="008062F6">
        <w:rPr>
          <w:rtl/>
        </w:rPr>
        <w:t>،ج:</w:t>
      </w:r>
      <w:r>
        <w:rPr>
          <w:rtl/>
        </w:rPr>
        <w:t>205</w:t>
      </w:r>
      <w:r w:rsidR="008062F6">
        <w:rPr>
          <w:rtl/>
        </w:rPr>
        <w:t>/</w:t>
      </w:r>
      <w:r>
        <w:rPr>
          <w:rtl/>
        </w:rPr>
        <w:t>104</w:t>
      </w:r>
      <w:r w:rsidR="008062F6">
        <w:rPr>
          <w:rtl/>
        </w:rPr>
        <w:t>.</w:t>
      </w:r>
    </w:p>
    <w:p w:rsidR="00C10AE1" w:rsidRDefault="00066653" w:rsidP="00C44833">
      <w:pPr>
        <w:pStyle w:val="libFootnote0"/>
        <w:rPr>
          <w:rtl/>
        </w:rPr>
      </w:pPr>
      <w:r>
        <w:rPr>
          <w:rtl/>
        </w:rPr>
        <w:t>(2)</w:t>
      </w:r>
      <w:r w:rsidR="008062F6">
        <w:rPr>
          <w:rtl/>
        </w:rPr>
        <w:t xml:space="preserve"> ق:</w:t>
      </w:r>
      <w:r>
        <w:rPr>
          <w:rtl/>
        </w:rPr>
        <w:t>143</w:t>
      </w:r>
      <w:r w:rsidR="008062F6">
        <w:rPr>
          <w:rtl/>
        </w:rPr>
        <w:t>/</w:t>
      </w:r>
      <w:r>
        <w:rPr>
          <w:rtl/>
        </w:rPr>
        <w:t>127</w:t>
      </w:r>
      <w:r w:rsidR="008062F6">
        <w:rPr>
          <w:rtl/>
        </w:rPr>
        <w:t>/</w:t>
      </w:r>
      <w:r>
        <w:rPr>
          <w:rtl/>
        </w:rPr>
        <w:t>23</w:t>
      </w:r>
      <w:r w:rsidR="008062F6">
        <w:rPr>
          <w:rtl/>
        </w:rPr>
        <w:t>،ج:</w:t>
      </w:r>
      <w:r>
        <w:rPr>
          <w:rtl/>
        </w:rPr>
        <w:t>213</w:t>
      </w:r>
      <w:r w:rsidR="008062F6">
        <w:rPr>
          <w:rtl/>
        </w:rPr>
        <w:t>/</w:t>
      </w:r>
      <w:r>
        <w:rPr>
          <w:rtl/>
        </w:rPr>
        <w:t>104</w:t>
      </w:r>
      <w:r w:rsidR="008062F6">
        <w:rPr>
          <w:rtl/>
        </w:rPr>
        <w:t>.</w:t>
      </w:r>
    </w:p>
    <w:p w:rsidR="00C10AE1" w:rsidRDefault="00066653" w:rsidP="00C44833">
      <w:pPr>
        <w:pStyle w:val="libFootnote0"/>
        <w:rPr>
          <w:rtl/>
        </w:rPr>
      </w:pPr>
      <w:r>
        <w:rPr>
          <w:rtl/>
        </w:rPr>
        <w:t>(3)</w:t>
      </w:r>
      <w:r w:rsidR="008062F6">
        <w:rPr>
          <w:rtl/>
        </w:rPr>
        <w:t xml:space="preserve"> ق:</w:t>
      </w:r>
      <w:r>
        <w:rPr>
          <w:rtl/>
        </w:rPr>
        <w:t>144</w:t>
      </w:r>
      <w:r w:rsidR="008062F6">
        <w:rPr>
          <w:rtl/>
        </w:rPr>
        <w:t>/</w:t>
      </w:r>
      <w:r>
        <w:rPr>
          <w:rtl/>
        </w:rPr>
        <w:t>127</w:t>
      </w:r>
      <w:r w:rsidR="008062F6">
        <w:rPr>
          <w:rtl/>
        </w:rPr>
        <w:t>/</w:t>
      </w:r>
      <w:r>
        <w:rPr>
          <w:rtl/>
        </w:rPr>
        <w:t>23</w:t>
      </w:r>
      <w:r w:rsidR="008062F6">
        <w:rPr>
          <w:rtl/>
        </w:rPr>
        <w:t>،ج:</w:t>
      </w:r>
      <w:r>
        <w:rPr>
          <w:rtl/>
        </w:rPr>
        <w:t>219</w:t>
      </w:r>
      <w:r w:rsidR="008062F6">
        <w:rPr>
          <w:rtl/>
        </w:rPr>
        <w:t>/</w:t>
      </w:r>
      <w:r>
        <w:rPr>
          <w:rtl/>
        </w:rPr>
        <w:t>104</w:t>
      </w:r>
      <w:r w:rsidR="008062F6">
        <w:rPr>
          <w:rtl/>
        </w:rPr>
        <w:t>.</w:t>
      </w:r>
    </w:p>
    <w:p w:rsidR="00C10AE1" w:rsidRDefault="00066653" w:rsidP="00C44833">
      <w:pPr>
        <w:pStyle w:val="libFootnote0"/>
        <w:rPr>
          <w:rtl/>
        </w:rPr>
      </w:pPr>
      <w:r>
        <w:rPr>
          <w:rtl/>
        </w:rPr>
        <w:t>(4)</w:t>
      </w:r>
      <w:r w:rsidR="008062F6">
        <w:rPr>
          <w:rtl/>
        </w:rPr>
        <w:t xml:space="preserve"> ق:</w:t>
      </w:r>
      <w:r>
        <w:rPr>
          <w:rtl/>
        </w:rPr>
        <w:t>147</w:t>
      </w:r>
      <w:r w:rsidR="008062F6">
        <w:rPr>
          <w:rtl/>
        </w:rPr>
        <w:t>/</w:t>
      </w:r>
      <w:r>
        <w:rPr>
          <w:rtl/>
        </w:rPr>
        <w:t>127</w:t>
      </w:r>
      <w:r w:rsidR="008062F6">
        <w:rPr>
          <w:rtl/>
        </w:rPr>
        <w:t>/</w:t>
      </w:r>
      <w:r>
        <w:rPr>
          <w:rtl/>
        </w:rPr>
        <w:t>23</w:t>
      </w:r>
      <w:r w:rsidR="008062F6">
        <w:rPr>
          <w:rtl/>
        </w:rPr>
        <w:t>،ج:</w:t>
      </w:r>
      <w:r>
        <w:rPr>
          <w:rtl/>
        </w:rPr>
        <w:t>230</w:t>
      </w:r>
      <w:r w:rsidR="008062F6">
        <w:rPr>
          <w:rtl/>
        </w:rPr>
        <w:t>/</w:t>
      </w:r>
      <w:r>
        <w:rPr>
          <w:rtl/>
        </w:rPr>
        <w:t>104</w:t>
      </w:r>
      <w:r w:rsidR="008062F6">
        <w:rPr>
          <w:rtl/>
        </w:rPr>
        <w:t>.</w:t>
      </w:r>
    </w:p>
    <w:p w:rsidR="00C10AE1" w:rsidRDefault="00066653" w:rsidP="00C44833">
      <w:pPr>
        <w:pStyle w:val="libFootnote0"/>
        <w:rPr>
          <w:rtl/>
        </w:rPr>
      </w:pPr>
      <w:r>
        <w:rPr>
          <w:rtl/>
        </w:rPr>
        <w:t>(5)</w:t>
      </w:r>
      <w:r w:rsidR="008062F6">
        <w:rPr>
          <w:rtl/>
        </w:rPr>
        <w:t xml:space="preserve"> ق:</w:t>
      </w:r>
      <w:r>
        <w:rPr>
          <w:rtl/>
        </w:rPr>
        <w:t>148</w:t>
      </w:r>
      <w:r w:rsidR="008062F6">
        <w:rPr>
          <w:rtl/>
        </w:rPr>
        <w:t>/</w:t>
      </w:r>
      <w:r>
        <w:rPr>
          <w:rtl/>
        </w:rPr>
        <w:t>127</w:t>
      </w:r>
      <w:r w:rsidR="008062F6">
        <w:rPr>
          <w:rtl/>
        </w:rPr>
        <w:t>/</w:t>
      </w:r>
      <w:r>
        <w:rPr>
          <w:rtl/>
        </w:rPr>
        <w:t>23</w:t>
      </w:r>
      <w:r w:rsidR="008062F6">
        <w:rPr>
          <w:rtl/>
        </w:rPr>
        <w:t>،ج:</w:t>
      </w:r>
      <w:r>
        <w:rPr>
          <w:rtl/>
        </w:rPr>
        <w:t>231</w:t>
      </w:r>
      <w:r w:rsidR="008062F6">
        <w:rPr>
          <w:rtl/>
        </w:rPr>
        <w:t>/</w:t>
      </w:r>
      <w:r>
        <w:rPr>
          <w:rtl/>
        </w:rPr>
        <w:t>104</w:t>
      </w:r>
      <w:r w:rsidR="008062F6">
        <w:rPr>
          <w:rtl/>
        </w:rPr>
        <w:t>.</w:t>
      </w:r>
    </w:p>
    <w:p w:rsidR="00C10AE1" w:rsidRDefault="00066653" w:rsidP="00C44833">
      <w:pPr>
        <w:pStyle w:val="libFootnote0"/>
        <w:rPr>
          <w:rtl/>
        </w:rPr>
      </w:pPr>
      <w:r>
        <w:rPr>
          <w:rtl/>
        </w:rPr>
        <w:t>(6)</w:t>
      </w:r>
      <w:r w:rsidR="008062F6">
        <w:rPr>
          <w:rtl/>
        </w:rPr>
        <w:t xml:space="preserve"> ق:</w:t>
      </w:r>
      <w:r>
        <w:rPr>
          <w:rtl/>
        </w:rPr>
        <w:t>24</w:t>
      </w:r>
      <w:r w:rsidR="008062F6">
        <w:rPr>
          <w:rtl/>
        </w:rPr>
        <w:t>/</w:t>
      </w:r>
      <w:r>
        <w:rPr>
          <w:rtl/>
        </w:rPr>
        <w:t>19</w:t>
      </w:r>
      <w:r w:rsidR="008062F6">
        <w:rPr>
          <w:rtl/>
        </w:rPr>
        <w:t>/</w:t>
      </w:r>
      <w:r>
        <w:rPr>
          <w:rtl/>
        </w:rPr>
        <w:t>23</w:t>
      </w:r>
      <w:r w:rsidR="008062F6">
        <w:rPr>
          <w:rtl/>
        </w:rPr>
        <w:t xml:space="preserve"> و </w:t>
      </w:r>
      <w:r>
        <w:rPr>
          <w:rtl/>
        </w:rPr>
        <w:t>25</w:t>
      </w:r>
      <w:r w:rsidR="008062F6">
        <w:rPr>
          <w:rtl/>
        </w:rPr>
        <w:t>،ج:</w:t>
      </w:r>
      <w:r>
        <w:rPr>
          <w:rtl/>
        </w:rPr>
        <w:t>91</w:t>
      </w:r>
      <w:r w:rsidR="008062F6">
        <w:rPr>
          <w:rtl/>
        </w:rPr>
        <w:t>/</w:t>
      </w:r>
      <w:r>
        <w:rPr>
          <w:rtl/>
        </w:rPr>
        <w:t>103</w:t>
      </w:r>
      <w:r w:rsidR="008062F6">
        <w:rPr>
          <w:rtl/>
        </w:rPr>
        <w:t>-</w:t>
      </w:r>
      <w:r>
        <w:rPr>
          <w:rtl/>
        </w:rPr>
        <w:t>96</w:t>
      </w:r>
      <w:r w:rsidR="008062F6">
        <w:rPr>
          <w:rtl/>
        </w:rPr>
        <w:t>.</w:t>
      </w:r>
    </w:p>
    <w:p w:rsidR="00C10AE1" w:rsidRDefault="00066653" w:rsidP="00C44833">
      <w:pPr>
        <w:pStyle w:val="libFootnote0"/>
        <w:rPr>
          <w:rtl/>
        </w:rPr>
      </w:pPr>
      <w:r>
        <w:rPr>
          <w:rtl/>
        </w:rPr>
        <w:t>(7)</w:t>
      </w:r>
      <w:r w:rsidR="008062F6">
        <w:rPr>
          <w:rtl/>
        </w:rPr>
        <w:t xml:space="preserve"> ق:</w:t>
      </w:r>
      <w:r>
        <w:rPr>
          <w:rtl/>
        </w:rPr>
        <w:t>142</w:t>
      </w:r>
      <w:r w:rsidR="008062F6">
        <w:rPr>
          <w:rtl/>
        </w:rPr>
        <w:t>/</w:t>
      </w:r>
      <w:r>
        <w:rPr>
          <w:rtl/>
        </w:rPr>
        <w:t>128</w:t>
      </w:r>
      <w:r w:rsidR="008062F6">
        <w:rPr>
          <w:rtl/>
        </w:rPr>
        <w:t>/</w:t>
      </w:r>
      <w:r>
        <w:rPr>
          <w:rtl/>
        </w:rPr>
        <w:t>23</w:t>
      </w:r>
      <w:r w:rsidR="008062F6">
        <w:rPr>
          <w:rtl/>
        </w:rPr>
        <w:t>،ج:</w:t>
      </w:r>
      <w:r>
        <w:rPr>
          <w:rtl/>
        </w:rPr>
        <w:t>211</w:t>
      </w:r>
      <w:r w:rsidR="008062F6">
        <w:rPr>
          <w:rtl/>
        </w:rPr>
        <w:t>/</w:t>
      </w:r>
      <w:r>
        <w:rPr>
          <w:rtl/>
        </w:rPr>
        <w:t>104</w:t>
      </w:r>
      <w:r w:rsidR="008062F6">
        <w:rPr>
          <w:rtl/>
        </w:rPr>
        <w:t>.</w:t>
      </w:r>
    </w:p>
    <w:p w:rsidR="00C10AE1" w:rsidRDefault="00066653" w:rsidP="00C44833">
      <w:pPr>
        <w:pStyle w:val="libFootnote0"/>
        <w:rPr>
          <w:rtl/>
        </w:rPr>
      </w:pPr>
      <w:r>
        <w:rPr>
          <w:rtl/>
        </w:rPr>
        <w:t>(8)</w:t>
      </w:r>
      <w:r w:rsidR="008062F6">
        <w:rPr>
          <w:rtl/>
        </w:rPr>
        <w:t xml:space="preserve"> ق:کتاب ال</w:t>
      </w:r>
      <w:r w:rsidR="00E5742D">
        <w:rPr>
          <w:rtl/>
        </w:rPr>
        <w:t>أي</w:t>
      </w:r>
      <w:r w:rsidR="008062F6">
        <w:rPr>
          <w:rFonts w:hint="eastAsia"/>
          <w:rtl/>
        </w:rPr>
        <w:t>مان</w:t>
      </w:r>
      <w:r w:rsidR="00C44833">
        <w:rPr>
          <w:rFonts w:hint="cs"/>
          <w:rtl/>
        </w:rPr>
        <w:t>/</w:t>
      </w:r>
      <w:r>
        <w:rPr>
          <w:rtl/>
        </w:rPr>
        <w:t>178</w:t>
      </w:r>
      <w:r w:rsidR="008062F6">
        <w:rPr>
          <w:rtl/>
        </w:rPr>
        <w:t>/</w:t>
      </w:r>
      <w:r>
        <w:rPr>
          <w:rtl/>
        </w:rPr>
        <w:t>24</w:t>
      </w:r>
      <w:r w:rsidR="008062F6">
        <w:rPr>
          <w:rtl/>
        </w:rPr>
        <w:t>،ج:</w:t>
      </w:r>
      <w:r>
        <w:rPr>
          <w:rtl/>
        </w:rPr>
        <w:t>278</w:t>
      </w:r>
      <w:r w:rsidR="008062F6">
        <w:rPr>
          <w:rtl/>
        </w:rPr>
        <w:t>/</w:t>
      </w:r>
      <w:r>
        <w:rPr>
          <w:rtl/>
        </w:rPr>
        <w:t>68</w:t>
      </w:r>
      <w:r w:rsidR="008062F6">
        <w:rPr>
          <w:rtl/>
        </w:rPr>
        <w:t xml:space="preserve"> و </w:t>
      </w:r>
      <w:r>
        <w:rPr>
          <w:rtl/>
        </w:rPr>
        <w:t>279</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C44833">
      <w:pPr>
        <w:pStyle w:val="libNormal0"/>
        <w:rPr>
          <w:rtl/>
        </w:rPr>
      </w:pPr>
      <w:r>
        <w:rPr>
          <w:rFonts w:hint="eastAsia"/>
          <w:rtl/>
        </w:rPr>
        <w:t>وبالهنّ</w:t>
      </w:r>
      <w:r>
        <w:rPr>
          <w:rtl/>
        </w:rPr>
        <w:t>:ال</w:t>
      </w:r>
      <w:r w:rsidR="004A13B5">
        <w:rPr>
          <w:rtl/>
        </w:rPr>
        <w:t>بغي</w:t>
      </w:r>
      <w:r>
        <w:rPr>
          <w:rtl/>
        </w:rPr>
        <w:t xml:space="preserve"> و </w:t>
      </w:r>
      <w:r w:rsidR="00A42B2B">
        <w:rPr>
          <w:rtl/>
        </w:rPr>
        <w:t>قطیعة</w:t>
      </w:r>
      <w:r>
        <w:rPr>
          <w:rtl/>
        </w:rPr>
        <w:t xml:space="preserve"> الرحم و </w:t>
      </w:r>
      <w:r w:rsidR="00444506">
        <w:rPr>
          <w:rtl/>
        </w:rPr>
        <w:t>ال</w:t>
      </w:r>
      <w:r w:rsidR="00F63B62">
        <w:rPr>
          <w:rtl/>
        </w:rPr>
        <w:t>يمین</w:t>
      </w:r>
      <w:r>
        <w:rPr>
          <w:rtl/>
        </w:rPr>
        <w:t xml:space="preserve"> ال</w:t>
      </w:r>
      <w:r w:rsidR="00E04FD3">
        <w:rPr>
          <w:rtl/>
        </w:rPr>
        <w:t>کاذبة</w:t>
      </w:r>
      <w:r>
        <w:rPr>
          <w:rtl/>
        </w:rPr>
        <w:t xml:space="preserve"> </w:t>
      </w:r>
      <w:r>
        <w:rPr>
          <w:rFonts w:hint="cs"/>
          <w:rtl/>
        </w:rPr>
        <w:t>ی</w:t>
      </w:r>
      <w:r>
        <w:rPr>
          <w:rFonts w:hint="eastAsia"/>
          <w:rtl/>
        </w:rPr>
        <w:t>بارز</w:t>
      </w:r>
      <w:r>
        <w:rPr>
          <w:rtl/>
        </w:rPr>
        <w:t xml:space="preserve"> اللّه بها،و إنّ أعجل ال</w:t>
      </w:r>
      <w:r w:rsidR="000B62C1">
        <w:rPr>
          <w:rtl/>
        </w:rPr>
        <w:t>طاعة</w:t>
      </w:r>
      <w:r>
        <w:rPr>
          <w:rtl/>
        </w:rPr>
        <w:t xml:space="preserve"> ثوابا ل</w:t>
      </w:r>
      <w:r w:rsidR="00F63B62">
        <w:rPr>
          <w:rtl/>
        </w:rPr>
        <w:t>صلة</w:t>
      </w:r>
      <w:r>
        <w:rPr>
          <w:rtl/>
        </w:rPr>
        <w:t xml:space="preserve"> الرحم و انّ القوم </w:t>
      </w:r>
      <w:r w:rsidR="00AE5F50">
        <w:rPr>
          <w:rtl/>
        </w:rPr>
        <w:t>لي</w:t>
      </w:r>
      <w:r>
        <w:rPr>
          <w:rFonts w:hint="eastAsia"/>
          <w:rtl/>
        </w:rPr>
        <w:t>کونون</w:t>
      </w:r>
      <w:r>
        <w:rPr>
          <w:rtl/>
        </w:rPr>
        <w:t xml:space="preserve"> فجّارا </w:t>
      </w:r>
      <w:r w:rsidR="00AE5F50">
        <w:rPr>
          <w:rtl/>
        </w:rPr>
        <w:t>في</w:t>
      </w:r>
      <w:r>
        <w:rPr>
          <w:rFonts w:hint="eastAsia"/>
          <w:rtl/>
        </w:rPr>
        <w:t>تواصلون</w:t>
      </w:r>
      <w:r>
        <w:rPr>
          <w:rtl/>
        </w:rPr>
        <w:t xml:space="preserve"> فتنم</w:t>
      </w:r>
      <w:r>
        <w:rPr>
          <w:rFonts w:hint="cs"/>
          <w:rtl/>
        </w:rPr>
        <w:t>ی</w:t>
      </w:r>
      <w:r>
        <w:rPr>
          <w:rtl/>
        </w:rPr>
        <w:t xml:space="preserve"> أموالهم و </w:t>
      </w:r>
      <w:r>
        <w:rPr>
          <w:rFonts w:hint="cs"/>
          <w:rtl/>
        </w:rPr>
        <w:t>ی</w:t>
      </w:r>
      <w:r>
        <w:rPr>
          <w:rFonts w:hint="eastAsia"/>
          <w:rtl/>
        </w:rPr>
        <w:t>ثرون،و</w:t>
      </w:r>
      <w:r>
        <w:rPr>
          <w:rtl/>
        </w:rPr>
        <w:t xml:space="preserve"> انّ </w:t>
      </w:r>
      <w:r w:rsidR="00444506">
        <w:rPr>
          <w:rtl/>
        </w:rPr>
        <w:t>ال</w:t>
      </w:r>
      <w:r w:rsidR="00F63B62">
        <w:rPr>
          <w:rtl/>
        </w:rPr>
        <w:t>يمین</w:t>
      </w:r>
      <w:r>
        <w:rPr>
          <w:rtl/>
        </w:rPr>
        <w:t xml:space="preserve"> ال</w:t>
      </w:r>
      <w:r w:rsidR="00E04FD3">
        <w:rPr>
          <w:rtl/>
        </w:rPr>
        <w:t>کاذبة</w:t>
      </w:r>
      <w:r>
        <w:rPr>
          <w:rtl/>
        </w:rPr>
        <w:t xml:space="preserve"> و </w:t>
      </w:r>
      <w:r w:rsidR="00A42B2B">
        <w:rPr>
          <w:rtl/>
        </w:rPr>
        <w:t>قطیعة</w:t>
      </w:r>
      <w:r>
        <w:rPr>
          <w:rtl/>
        </w:rPr>
        <w:t xml:space="preserve"> الرحم لتذران الد</w:t>
      </w:r>
      <w:r>
        <w:rPr>
          <w:rFonts w:hint="cs"/>
          <w:rtl/>
        </w:rPr>
        <w:t>ی</w:t>
      </w:r>
      <w:r>
        <w:rPr>
          <w:rFonts w:hint="eastAsia"/>
          <w:rtl/>
        </w:rPr>
        <w:t>ار</w:t>
      </w:r>
      <w:r>
        <w:rPr>
          <w:rtl/>
        </w:rPr>
        <w:t xml:space="preserve"> بلاقع من أهلها و تثقل الرحم و انّ ثقل الرحم انقطاع ا</w:t>
      </w:r>
      <w:r>
        <w:rPr>
          <w:rFonts w:hint="eastAsia"/>
          <w:rtl/>
        </w:rPr>
        <w:t>لنسل</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066653" w:rsidRDefault="008062F6" w:rsidP="008062F6">
      <w:pPr>
        <w:pStyle w:val="libNormal"/>
      </w:pPr>
      <w:r>
        <w:rPr>
          <w:rFonts w:hint="eastAsia"/>
          <w:rtl/>
        </w:rPr>
        <w:t>تفس</w:t>
      </w:r>
      <w:r>
        <w:rPr>
          <w:rFonts w:hint="cs"/>
          <w:rtl/>
        </w:rPr>
        <w:t>ی</w:t>
      </w:r>
      <w:r>
        <w:rPr>
          <w:rFonts w:hint="eastAsia"/>
          <w:rtl/>
        </w:rPr>
        <w:t>ر</w:t>
      </w:r>
      <w:r>
        <w:rPr>
          <w:rtl/>
        </w:rPr>
        <w:t xml:space="preserve"> قوله تع</w:t>
      </w:r>
      <w:r w:rsidR="00444506">
        <w:rPr>
          <w:rtl/>
        </w:rPr>
        <w:t>الى</w:t>
      </w:r>
      <w:r>
        <w:rPr>
          <w:rtl/>
        </w:rPr>
        <w:t xml:space="preserve">: </w:t>
      </w:r>
      <w:r w:rsidR="00560572" w:rsidRPr="00560572">
        <w:rPr>
          <w:rStyle w:val="libAlaemChar"/>
          <w:rtl/>
        </w:rPr>
        <w:t>(</w:t>
      </w:r>
      <w:r w:rsidRPr="00560572">
        <w:rPr>
          <w:rStyle w:val="libAieChar"/>
          <w:rtl/>
        </w:rPr>
        <w:t>وَ لاٰ تَجْعَلُوا اللّٰهَ عُرْضَهً لِ</w:t>
      </w:r>
      <w:r w:rsidR="00E5742D">
        <w:rPr>
          <w:rStyle w:val="libAieChar"/>
          <w:rtl/>
        </w:rPr>
        <w:t>أي</w:t>
      </w:r>
      <w:r w:rsidRPr="00560572">
        <w:rPr>
          <w:rStyle w:val="libAieChar"/>
          <w:rFonts w:hint="eastAsia"/>
          <w:rtl/>
        </w:rPr>
        <w:t>مٰانِکُمْ</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C44833">
        <w:rPr>
          <w:rStyle w:val="libFootnotenumChar"/>
          <w:rFonts w:hint="cs"/>
          <w:rtl/>
        </w:rPr>
        <w:t xml:space="preserve"> (3)</w:t>
      </w:r>
    </w:p>
    <w:p w:rsidR="00C10AE1" w:rsidRDefault="008062F6" w:rsidP="00C44833">
      <w:pPr>
        <w:pStyle w:val="libNormal"/>
        <w:rPr>
          <w:rtl/>
        </w:rPr>
      </w:pPr>
      <w:r>
        <w:rPr>
          <w:rFonts w:hint="eastAsia"/>
          <w:rtl/>
        </w:rPr>
        <w:t>باب</w:t>
      </w:r>
      <w:r>
        <w:rPr>
          <w:rtl/>
        </w:rPr>
        <w:t xml:space="preserve"> ذمّ </w:t>
      </w:r>
      <w:r w:rsidR="000B48F9">
        <w:rPr>
          <w:rtl/>
        </w:rPr>
        <w:t>کثرة</w:t>
      </w:r>
      <w:r>
        <w:rPr>
          <w:rtl/>
        </w:rPr>
        <w:t xml:space="preserve"> </w:t>
      </w:r>
      <w:r w:rsidR="00444506">
        <w:rPr>
          <w:rtl/>
        </w:rPr>
        <w:t>ال</w:t>
      </w:r>
      <w:r w:rsidR="00F63B62">
        <w:rPr>
          <w:rtl/>
        </w:rPr>
        <w:t>يمین</w:t>
      </w:r>
      <w:r>
        <w:rPr>
          <w:rtl/>
        </w:rPr>
        <w:t xml:space="preserve"> </w:t>
      </w:r>
      <w:r w:rsidR="00066653" w:rsidRPr="00066653">
        <w:rPr>
          <w:rStyle w:val="libFootnotenumChar"/>
          <w:rtl/>
        </w:rPr>
        <w:t>(</w:t>
      </w:r>
      <w:r w:rsidR="00C44833">
        <w:rPr>
          <w:rStyle w:val="libFootnotenumChar"/>
          <w:rFonts w:hint="cs"/>
          <w:rtl/>
        </w:rPr>
        <w:t>4</w:t>
      </w:r>
      <w:r w:rsidR="00066653" w:rsidRPr="00066653">
        <w:rPr>
          <w:rStyle w:val="libFootnotenumChar"/>
          <w:rtl/>
        </w:rPr>
        <w:t>)</w:t>
      </w:r>
      <w:r>
        <w:rPr>
          <w:rtl/>
        </w:rPr>
        <w:t>.</w:t>
      </w:r>
    </w:p>
    <w:p w:rsidR="00C44833" w:rsidRDefault="008062F6" w:rsidP="00C44833">
      <w:pPr>
        <w:pStyle w:val="libNormal"/>
        <w:rPr>
          <w:rtl/>
        </w:rPr>
      </w:pPr>
      <w:r>
        <w:rPr>
          <w:rFonts w:hint="eastAsia"/>
          <w:rtl/>
        </w:rPr>
        <w:t>باب</w:t>
      </w:r>
      <w:r>
        <w:rPr>
          <w:rtl/>
        </w:rPr>
        <w:t xml:space="preserve"> الحکم بال</w:t>
      </w:r>
      <w:r w:rsidR="007A1F57">
        <w:rPr>
          <w:rtl/>
        </w:rPr>
        <w:t>شاهد</w:t>
      </w:r>
      <w:r>
        <w:rPr>
          <w:rtl/>
        </w:rPr>
        <w:t xml:space="preserve"> و </w:t>
      </w:r>
      <w:r w:rsidR="00444506">
        <w:rPr>
          <w:rtl/>
        </w:rPr>
        <w:t>ال</w:t>
      </w:r>
      <w:r w:rsidR="00F63B62">
        <w:rPr>
          <w:rtl/>
        </w:rPr>
        <w:t>يمین</w:t>
      </w:r>
      <w:r>
        <w:rPr>
          <w:rtl/>
        </w:rPr>
        <w:t xml:space="preserve"> </w:t>
      </w:r>
      <w:r w:rsidR="00066653" w:rsidRPr="00066653">
        <w:rPr>
          <w:rStyle w:val="libFootnotenumChar"/>
          <w:rtl/>
        </w:rPr>
        <w:t>(</w:t>
      </w:r>
      <w:r w:rsidR="00C44833">
        <w:rPr>
          <w:rStyle w:val="libFootnotenumChar"/>
          <w:rFonts w:hint="cs"/>
          <w:rtl/>
        </w:rPr>
        <w:t>5</w:t>
      </w:r>
      <w:r w:rsidR="00066653" w:rsidRPr="00066653">
        <w:rPr>
          <w:rStyle w:val="libFootnotenumChar"/>
          <w:rtl/>
        </w:rPr>
        <w:t>)</w:t>
      </w:r>
      <w:r>
        <w:rPr>
          <w:rtl/>
        </w:rPr>
        <w:t>.</w:t>
      </w:r>
    </w:p>
    <w:p w:rsidR="00C10AE1" w:rsidRDefault="0078437F" w:rsidP="00C44833">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 الصادق عن آبائه </w:t>
      </w:r>
      <w:r w:rsidR="00BE14E3" w:rsidRPr="00BE14E3">
        <w:rPr>
          <w:rStyle w:val="libAlaemChar"/>
          <w:rtl/>
        </w:rPr>
        <w:t>عليهم‌السلام</w:t>
      </w:r>
      <w:r w:rsidR="008062F6">
        <w:rPr>
          <w:rtl/>
        </w:rPr>
        <w:t xml:space="preserve">: انّ رسول اللّه </w:t>
      </w:r>
      <w:r w:rsidR="00BE14E3" w:rsidRPr="00BE14E3">
        <w:rPr>
          <w:rStyle w:val="libAlaemChar"/>
          <w:rtl/>
        </w:rPr>
        <w:t>صلى‌الله‌عليه‌وآله‌وسلم</w:t>
      </w:r>
      <w:r w:rsidR="008062F6">
        <w:rPr>
          <w:rtl/>
        </w:rPr>
        <w:t xml:space="preserve"> قض</w:t>
      </w:r>
      <w:r w:rsidR="008062F6">
        <w:rPr>
          <w:rFonts w:hint="cs"/>
          <w:rtl/>
        </w:rPr>
        <w:t>ی</w:t>
      </w:r>
      <w:r w:rsidR="008062F6">
        <w:rPr>
          <w:rtl/>
        </w:rPr>
        <w:t xml:space="preserve"> ب</w:t>
      </w:r>
      <w:r w:rsidR="00444506">
        <w:rPr>
          <w:rtl/>
        </w:rPr>
        <w:t>ال</w:t>
      </w:r>
      <w:r w:rsidR="00F63B62">
        <w:rPr>
          <w:rtl/>
        </w:rPr>
        <w:t>يمین</w:t>
      </w:r>
      <w:r w:rsidR="008062F6">
        <w:rPr>
          <w:rtl/>
        </w:rPr>
        <w:t xml:space="preserve"> مع ال</w:t>
      </w:r>
      <w:r w:rsidR="007A1F57">
        <w:rPr>
          <w:rtl/>
        </w:rPr>
        <w:t>شاهد</w:t>
      </w:r>
      <w:r w:rsidR="008062F6">
        <w:rPr>
          <w:rtl/>
        </w:rPr>
        <w:t xml:space="preserve"> الواحد و انّ ع</w:t>
      </w:r>
      <w:r w:rsidR="00AE5F50">
        <w:rPr>
          <w:rtl/>
        </w:rPr>
        <w:t>لي</w:t>
      </w:r>
      <w:r w:rsidR="008062F6">
        <w:rPr>
          <w:rFonts w:hint="eastAsia"/>
          <w:rtl/>
        </w:rPr>
        <w:t>ا</w:t>
      </w:r>
      <w:r w:rsidR="008062F6">
        <w:rPr>
          <w:rtl/>
        </w:rPr>
        <w:t xml:space="preserve"> </w:t>
      </w:r>
      <w:r w:rsidR="00BE14E3" w:rsidRPr="00BE14E3">
        <w:rPr>
          <w:rStyle w:val="libAlaemChar"/>
          <w:rtl/>
        </w:rPr>
        <w:t>عليه‌السلام</w:t>
      </w:r>
      <w:r w:rsidR="008062F6">
        <w:rPr>
          <w:rtl/>
        </w:rPr>
        <w:t xml:space="preserve"> قض</w:t>
      </w:r>
      <w:r w:rsidR="008062F6">
        <w:rPr>
          <w:rFonts w:hint="cs"/>
          <w:rtl/>
        </w:rPr>
        <w:t>ی</w:t>
      </w:r>
      <w:r w:rsidR="008062F6">
        <w:rPr>
          <w:rtl/>
        </w:rPr>
        <w:t xml:space="preserve"> به بالعراق </w:t>
      </w:r>
      <w:r w:rsidR="00066653" w:rsidRPr="00066653">
        <w:rPr>
          <w:rStyle w:val="libFootnotenumChar"/>
          <w:rtl/>
        </w:rPr>
        <w:t>(</w:t>
      </w:r>
      <w:r w:rsidR="00C44833">
        <w:rPr>
          <w:rStyle w:val="libFootnotenumChar"/>
          <w:rFonts w:hint="cs"/>
          <w:rtl/>
        </w:rPr>
        <w:t>6</w:t>
      </w:r>
      <w:r w:rsidR="00066653" w:rsidRPr="00066653">
        <w:rPr>
          <w:rStyle w:val="libFootnotenumChar"/>
          <w:rtl/>
        </w:rPr>
        <w:t>)</w:t>
      </w:r>
      <w:r w:rsidR="008062F6">
        <w:rPr>
          <w:rtl/>
        </w:rPr>
        <w:t>.</w:t>
      </w:r>
    </w:p>
    <w:p w:rsidR="00C10AE1" w:rsidRDefault="00BE14E3" w:rsidP="008062F6">
      <w:pPr>
        <w:pStyle w:val="libNormal"/>
        <w:rPr>
          <w:rtl/>
        </w:rPr>
      </w:pPr>
      <w:r w:rsidRPr="00BE14E3">
        <w:rPr>
          <w:rStyle w:val="libBold1Char"/>
          <w:rFonts w:hint="eastAsia"/>
          <w:rtl/>
        </w:rPr>
        <w:t>أقول</w:t>
      </w:r>
      <w:r w:rsidR="008062F6">
        <w:rPr>
          <w:rtl/>
        </w:rPr>
        <w:t xml:space="preserve">: قال </w:t>
      </w:r>
      <w:r w:rsidR="00AE5F50">
        <w:rPr>
          <w:rtl/>
        </w:rPr>
        <w:t>في</w:t>
      </w:r>
      <w:r w:rsidR="008062F6">
        <w:rPr>
          <w:rtl/>
        </w:rPr>
        <w:t>(القاموس):</w:t>
      </w:r>
      <w:r w:rsidR="00444506">
        <w:rPr>
          <w:rtl/>
        </w:rPr>
        <w:t>ال</w:t>
      </w:r>
      <w:r w:rsidR="00F63B62">
        <w:rPr>
          <w:rtl/>
        </w:rPr>
        <w:t>يمین</w:t>
      </w:r>
      <w:r w:rsidR="008062F6">
        <w:rPr>
          <w:rtl/>
        </w:rPr>
        <w:t xml:space="preserve">:القسم،مؤنّث لأنّهم کانوا </w:t>
      </w:r>
      <w:r w:rsidR="008062F6">
        <w:rPr>
          <w:rFonts w:hint="cs"/>
          <w:rtl/>
        </w:rPr>
        <w:t>ی</w:t>
      </w:r>
      <w:r w:rsidR="008062F6">
        <w:rPr>
          <w:rFonts w:hint="eastAsia"/>
          <w:rtl/>
        </w:rPr>
        <w:t>تماسحون</w:t>
      </w:r>
      <w:r w:rsidR="008062F6">
        <w:rPr>
          <w:rtl/>
        </w:rPr>
        <w:t xml:space="preserve"> ب</w:t>
      </w:r>
      <w:r w:rsidR="00E5742D">
        <w:rPr>
          <w:rtl/>
        </w:rPr>
        <w:t>أي</w:t>
      </w:r>
      <w:r w:rsidR="008062F6">
        <w:rPr>
          <w:rFonts w:hint="eastAsia"/>
          <w:rtl/>
        </w:rPr>
        <w:t>مانهم</w:t>
      </w:r>
      <w:r w:rsidR="008062F6">
        <w:rPr>
          <w:rtl/>
        </w:rPr>
        <w:t xml:space="preserve"> </w:t>
      </w:r>
      <w:r w:rsidR="00AE5F50">
        <w:rPr>
          <w:rtl/>
        </w:rPr>
        <w:t>في</w:t>
      </w:r>
      <w:r w:rsidR="008062F6">
        <w:rPr>
          <w:rFonts w:hint="eastAsia"/>
          <w:rtl/>
        </w:rPr>
        <w:t>تحالفون</w:t>
      </w:r>
      <w:r w:rsidR="008062F6">
        <w:rPr>
          <w:rtl/>
        </w:rPr>
        <w:t>.</w:t>
      </w:r>
    </w:p>
    <w:p w:rsidR="00C10AE1" w:rsidRDefault="008062F6" w:rsidP="00C44833">
      <w:pPr>
        <w:pStyle w:val="libCenterBold1"/>
        <w:rPr>
          <w:rtl/>
        </w:rPr>
      </w:pPr>
      <w:r>
        <w:rPr>
          <w:rFonts w:hint="eastAsia"/>
          <w:rtl/>
        </w:rPr>
        <w:t>أمّ</w:t>
      </w:r>
      <w:r>
        <w:rPr>
          <w:rtl/>
        </w:rPr>
        <w:t xml:space="preserve"> </w:t>
      </w:r>
      <w:r w:rsidR="00E5742D">
        <w:rPr>
          <w:rtl/>
        </w:rPr>
        <w:t>أي</w:t>
      </w:r>
      <w:r>
        <w:rPr>
          <w:rFonts w:hint="eastAsia"/>
          <w:rtl/>
        </w:rPr>
        <w:t>من</w:t>
      </w:r>
      <w:r>
        <w:rPr>
          <w:rtl/>
        </w:rPr>
        <w:t xml:space="preserve"> م</w:t>
      </w:r>
      <w:r w:rsidR="000B48F9">
        <w:rPr>
          <w:rtl/>
        </w:rPr>
        <w:t>ولاة</w:t>
      </w:r>
      <w:r>
        <w:rPr>
          <w:rtl/>
        </w:rPr>
        <w:t xml:space="preserve"> ال</w:t>
      </w:r>
      <w:r w:rsidR="0078437F">
        <w:rPr>
          <w:rtl/>
        </w:rPr>
        <w:t>نبيّ</w:t>
      </w:r>
      <w:r>
        <w:rPr>
          <w:rtl/>
        </w:rPr>
        <w:t xml:space="preserve"> </w:t>
      </w:r>
      <w:r w:rsidR="00BE14E3" w:rsidRPr="00BE14E3">
        <w:rPr>
          <w:rStyle w:val="libAlaemChar"/>
          <w:rtl/>
        </w:rPr>
        <w:t>صلى‌الله‌عليه‌وآله‌وسلم</w:t>
      </w:r>
    </w:p>
    <w:p w:rsidR="00C10AE1" w:rsidRDefault="008062F6" w:rsidP="00C44833">
      <w:pPr>
        <w:pStyle w:val="libNormal"/>
        <w:rPr>
          <w:rtl/>
        </w:rPr>
      </w:pPr>
      <w:r>
        <w:rPr>
          <w:rtl/>
        </w:rPr>
        <w:t xml:space="preserve">أمّ </w:t>
      </w:r>
      <w:r w:rsidR="00E5742D">
        <w:rPr>
          <w:rtl/>
        </w:rPr>
        <w:t>أي</w:t>
      </w:r>
      <w:r>
        <w:rPr>
          <w:rFonts w:hint="eastAsia"/>
          <w:rtl/>
        </w:rPr>
        <w:t>من</w:t>
      </w:r>
      <w:r w:rsidRPr="00C44833">
        <w:rPr>
          <w:rtl/>
        </w:rPr>
        <w:t>(</w:t>
      </w:r>
      <w:r w:rsidR="00BE14E3" w:rsidRPr="00C44833">
        <w:rPr>
          <w:rtl/>
        </w:rPr>
        <w:t>رضي</w:t>
      </w:r>
      <w:r w:rsidR="00C44833">
        <w:rPr>
          <w:rFonts w:hint="cs"/>
          <w:rtl/>
        </w:rPr>
        <w:t xml:space="preserve"> </w:t>
      </w:r>
      <w:r w:rsidR="00BE14E3" w:rsidRPr="00C44833">
        <w:rPr>
          <w:rtl/>
        </w:rPr>
        <w:t>‌الله‌</w:t>
      </w:r>
      <w:r w:rsidR="00C44833">
        <w:rPr>
          <w:rFonts w:hint="cs"/>
          <w:rtl/>
        </w:rPr>
        <w:t xml:space="preserve"> </w:t>
      </w:r>
      <w:r w:rsidR="00BE14E3" w:rsidRPr="00C44833">
        <w:rPr>
          <w:rtl/>
        </w:rPr>
        <w:t>عنه</w:t>
      </w:r>
      <w:r w:rsidRPr="00C44833">
        <w:rPr>
          <w:rtl/>
        </w:rPr>
        <w:t>ا)کانت</w:t>
      </w:r>
      <w:r>
        <w:rPr>
          <w:rtl/>
        </w:rPr>
        <w:t xml:space="preserve"> م</w:t>
      </w:r>
      <w:r w:rsidR="000B48F9">
        <w:rPr>
          <w:rtl/>
        </w:rPr>
        <w:t>ولاة</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سوداء ورثها ال</w:t>
      </w:r>
      <w:r w:rsidR="0078437F">
        <w:rPr>
          <w:rtl/>
        </w:rPr>
        <w:t>نبيّ</w:t>
      </w:r>
      <w:r>
        <w:rPr>
          <w:rtl/>
        </w:rPr>
        <w:t xml:space="preserve"> </w:t>
      </w:r>
      <w:r w:rsidR="00BE14E3" w:rsidRPr="00BE14E3">
        <w:rPr>
          <w:rStyle w:val="libAlaemChar"/>
          <w:rtl/>
        </w:rPr>
        <w:t>صلى‌الله‌عليه‌وآله‌وسلم</w:t>
      </w:r>
      <w:r>
        <w:rPr>
          <w:rtl/>
        </w:rPr>
        <w:t xml:space="preserve"> عن </w:t>
      </w:r>
      <w:r w:rsidR="00F74C92">
        <w:rPr>
          <w:rtl/>
        </w:rPr>
        <w:t>أمّة</w:t>
      </w:r>
      <w:r>
        <w:rPr>
          <w:rtl/>
        </w:rPr>
        <w:t xml:space="preserve"> و کان </w:t>
      </w:r>
      <w:r w:rsidR="00C44833">
        <w:rPr>
          <w:rtl/>
        </w:rPr>
        <w:t>اسمها</w:t>
      </w:r>
      <w:r>
        <w:rPr>
          <w:rtl/>
        </w:rPr>
        <w:t xml:space="preserve"> </w:t>
      </w:r>
      <w:r w:rsidR="00DD1AF8">
        <w:rPr>
          <w:rtl/>
        </w:rPr>
        <w:t>برکة</w:t>
      </w:r>
      <w:r>
        <w:rPr>
          <w:rtl/>
        </w:rPr>
        <w:t xml:space="preserve"> فأعتقها و </w:t>
      </w:r>
      <w:r w:rsidR="005C33D8">
        <w:rPr>
          <w:rtl/>
        </w:rPr>
        <w:t>زوجها</w:t>
      </w:r>
      <w:r>
        <w:rPr>
          <w:rtl/>
        </w:rPr>
        <w:t xml:space="preserve"> ع</w:t>
      </w:r>
      <w:r w:rsidR="00ED1C08">
        <w:rPr>
          <w:rtl/>
        </w:rPr>
        <w:t>بي</w:t>
      </w:r>
      <w:r>
        <w:rPr>
          <w:rFonts w:hint="eastAsia"/>
          <w:rtl/>
        </w:rPr>
        <w:t>د</w:t>
      </w:r>
      <w:r>
        <w:rPr>
          <w:rtl/>
        </w:rPr>
        <w:t xml:space="preserve"> ال</w:t>
      </w:r>
      <w:r w:rsidR="003C487B">
        <w:rPr>
          <w:rtl/>
        </w:rPr>
        <w:t>خزرجي</w:t>
      </w:r>
      <w:r>
        <w:rPr>
          <w:rtl/>
        </w:rPr>
        <w:t xml:space="preserve"> ب</w:t>
      </w:r>
      <w:r w:rsidR="00ED1C08">
        <w:rPr>
          <w:rtl/>
        </w:rPr>
        <w:t>مکّة</w:t>
      </w:r>
      <w:r>
        <w:rPr>
          <w:rtl/>
        </w:rPr>
        <w:t xml:space="preserve"> فولدت له </w:t>
      </w:r>
      <w:r w:rsidR="00E5742D">
        <w:rPr>
          <w:rtl/>
        </w:rPr>
        <w:t>أي</w:t>
      </w:r>
      <w:r>
        <w:rPr>
          <w:rFonts w:hint="eastAsia"/>
          <w:rtl/>
        </w:rPr>
        <w:t>من</w:t>
      </w:r>
      <w:r>
        <w:rPr>
          <w:rtl/>
        </w:rPr>
        <w:t xml:space="preserve"> ابن أمّ </w:t>
      </w:r>
      <w:r w:rsidR="00E5742D">
        <w:rPr>
          <w:rtl/>
        </w:rPr>
        <w:t>أي</w:t>
      </w:r>
      <w:r>
        <w:rPr>
          <w:rFonts w:hint="eastAsia"/>
          <w:rtl/>
        </w:rPr>
        <w:t>من</w:t>
      </w:r>
      <w:r>
        <w:rPr>
          <w:rtl/>
        </w:rPr>
        <w:t xml:space="preserve"> فمات </w:t>
      </w:r>
      <w:r w:rsidR="005C33D8">
        <w:rPr>
          <w:rtl/>
        </w:rPr>
        <w:t>زوجها</w:t>
      </w:r>
      <w:r>
        <w:rPr>
          <w:rtl/>
        </w:rPr>
        <w:t xml:space="preserve"> ف</w:t>
      </w:r>
      <w:r w:rsidR="005C33D8">
        <w:rPr>
          <w:rtl/>
        </w:rPr>
        <w:t>زوجها</w:t>
      </w:r>
      <w:r>
        <w:rPr>
          <w:rtl/>
        </w:rPr>
        <w:t xml:space="preserve"> ال</w:t>
      </w:r>
      <w:r w:rsidR="0078437F">
        <w:rPr>
          <w:rtl/>
        </w:rPr>
        <w:t>نبيّ</w:t>
      </w:r>
      <w:r>
        <w:rPr>
          <w:rtl/>
        </w:rPr>
        <w:t xml:space="preserve"> </w:t>
      </w:r>
      <w:r w:rsidR="00BE14E3" w:rsidRPr="00BE14E3">
        <w:rPr>
          <w:rStyle w:val="libAlaemChar"/>
          <w:rtl/>
        </w:rPr>
        <w:t>صلى‌الله‌عليه‌وآله‌وسلم</w:t>
      </w:r>
      <w:r>
        <w:rPr>
          <w:rtl/>
        </w:rPr>
        <w:t xml:space="preserve"> من ز</w:t>
      </w:r>
      <w:r>
        <w:rPr>
          <w:rFonts w:hint="cs"/>
          <w:rtl/>
        </w:rPr>
        <w:t>ی</w:t>
      </w:r>
      <w:r>
        <w:rPr>
          <w:rFonts w:hint="eastAsia"/>
          <w:rtl/>
        </w:rPr>
        <w:t>د</w:t>
      </w:r>
      <w:r>
        <w:rPr>
          <w:rtl/>
        </w:rPr>
        <w:t xml:space="preserve"> فولدت له أسامه أسود </w:t>
      </w:r>
      <w:r>
        <w:rPr>
          <w:rFonts w:hint="cs"/>
          <w:rtl/>
        </w:rPr>
        <w:t>ی</w:t>
      </w:r>
      <w:r w:rsidR="00C44833">
        <w:rPr>
          <w:rFonts w:hint="eastAsia"/>
          <w:rtl/>
        </w:rPr>
        <w:t>شبهها</w:t>
      </w:r>
      <w:r>
        <w:rPr>
          <w:rtl/>
        </w:rPr>
        <w:t xml:space="preserve"> فأسامه و </w:t>
      </w:r>
      <w:r w:rsidR="00E5742D">
        <w:rPr>
          <w:rtl/>
        </w:rPr>
        <w:t>أي</w:t>
      </w:r>
      <w:r>
        <w:rPr>
          <w:rFonts w:hint="eastAsia"/>
          <w:rtl/>
        </w:rPr>
        <w:t>من</w:t>
      </w:r>
      <w:r>
        <w:rPr>
          <w:rtl/>
        </w:rPr>
        <w:t xml:space="preserve"> اخوان لأمّ </w:t>
      </w:r>
      <w:r w:rsidR="00066653" w:rsidRPr="00066653">
        <w:rPr>
          <w:rStyle w:val="libFootnotenumChar"/>
          <w:rtl/>
        </w:rPr>
        <w:t>(</w:t>
      </w:r>
      <w:r w:rsidR="00C44833">
        <w:rPr>
          <w:rStyle w:val="libFootnotenumChar"/>
          <w:rFonts w:hint="cs"/>
          <w:rtl/>
        </w:rPr>
        <w:t>7</w:t>
      </w:r>
      <w:r w:rsidR="00066653" w:rsidRPr="00066653">
        <w:rPr>
          <w:rStyle w:val="libFootnotenumChar"/>
          <w:rtl/>
        </w:rPr>
        <w:t>)</w:t>
      </w:r>
      <w:r>
        <w:rPr>
          <w:rtl/>
        </w:rPr>
        <w:t>.</w:t>
      </w:r>
    </w:p>
    <w:p w:rsidR="00C44833" w:rsidRDefault="00066653" w:rsidP="00C44833">
      <w:pPr>
        <w:pStyle w:val="libLine"/>
        <w:rPr>
          <w:rtl/>
        </w:rPr>
      </w:pPr>
      <w:r>
        <w:rPr>
          <w:rFonts w:hint="eastAsia"/>
          <w:rtl/>
        </w:rPr>
        <w:t>____________________</w:t>
      </w:r>
    </w:p>
    <w:p w:rsidR="00C10AE1" w:rsidRDefault="00066653" w:rsidP="00C44833">
      <w:pPr>
        <w:pStyle w:val="libFootnote0"/>
        <w:rPr>
          <w:rtl/>
        </w:rPr>
      </w:pPr>
      <w:r>
        <w:rPr>
          <w:rtl/>
        </w:rPr>
        <w:t>(1)</w:t>
      </w:r>
      <w:r w:rsidR="008062F6">
        <w:rPr>
          <w:rtl/>
        </w:rPr>
        <w:t xml:space="preserve"> ق:کتاب ال</w:t>
      </w:r>
      <w:r w:rsidR="00ED1C08">
        <w:rPr>
          <w:rtl/>
        </w:rPr>
        <w:t>عشرة</w:t>
      </w:r>
      <w:r w:rsidR="00C44833">
        <w:rPr>
          <w:rFonts w:hint="cs"/>
          <w:rtl/>
        </w:rPr>
        <w:t>/</w:t>
      </w:r>
      <w:r>
        <w:rPr>
          <w:rtl/>
        </w:rPr>
        <w:t>193</w:t>
      </w:r>
      <w:r w:rsidR="008062F6">
        <w:rPr>
          <w:rtl/>
        </w:rPr>
        <w:t>/</w:t>
      </w:r>
      <w:r>
        <w:rPr>
          <w:rtl/>
        </w:rPr>
        <w:t>70</w:t>
      </w:r>
      <w:r w:rsidR="008062F6">
        <w:rPr>
          <w:rtl/>
        </w:rPr>
        <w:t>،ج:</w:t>
      </w:r>
      <w:r>
        <w:rPr>
          <w:rtl/>
        </w:rPr>
        <w:t>274</w:t>
      </w:r>
      <w:r w:rsidR="008062F6">
        <w:rPr>
          <w:rtl/>
        </w:rPr>
        <w:t>/</w:t>
      </w:r>
      <w:r>
        <w:rPr>
          <w:rtl/>
        </w:rPr>
        <w:t>75</w:t>
      </w:r>
      <w:r w:rsidR="008062F6">
        <w:rPr>
          <w:rtl/>
        </w:rPr>
        <w:t>.</w:t>
      </w:r>
    </w:p>
    <w:p w:rsidR="00C10AE1" w:rsidRDefault="00066653" w:rsidP="00C44833">
      <w:pPr>
        <w:pStyle w:val="libFootnote0"/>
        <w:rPr>
          <w:rtl/>
        </w:rPr>
      </w:pPr>
      <w:r>
        <w:rPr>
          <w:rtl/>
        </w:rPr>
        <w:t>(2)</w:t>
      </w:r>
      <w:r w:rsidR="008062F6">
        <w:rPr>
          <w:rtl/>
        </w:rPr>
        <w:t xml:space="preserve"> </w:t>
      </w:r>
      <w:r w:rsidR="0078437F">
        <w:rPr>
          <w:rtl/>
        </w:rPr>
        <w:t>سورة</w:t>
      </w:r>
      <w:r w:rsidR="008062F6">
        <w:rPr>
          <w:rtl/>
        </w:rPr>
        <w:t xml:space="preserve"> ال</w:t>
      </w:r>
      <w:r w:rsidR="003B308D">
        <w:rPr>
          <w:rtl/>
        </w:rPr>
        <w:t>بقرة</w:t>
      </w:r>
      <w:r w:rsidR="008062F6">
        <w:rPr>
          <w:rtl/>
        </w:rPr>
        <w:t>/ال</w:t>
      </w:r>
      <w:r w:rsidR="00E5742D">
        <w:rPr>
          <w:rtl/>
        </w:rPr>
        <w:t>أي</w:t>
      </w:r>
      <w:r w:rsidR="00AE5F50">
        <w:rPr>
          <w:rtl/>
        </w:rPr>
        <w:t>ة</w:t>
      </w:r>
      <w:r w:rsidR="008062F6">
        <w:rPr>
          <w:rtl/>
        </w:rPr>
        <w:t xml:space="preserve"> </w:t>
      </w:r>
      <w:r>
        <w:rPr>
          <w:rtl/>
        </w:rPr>
        <w:t>224</w:t>
      </w:r>
      <w:r w:rsidR="008062F6">
        <w:rPr>
          <w:rtl/>
        </w:rPr>
        <w:t>.</w:t>
      </w:r>
    </w:p>
    <w:p w:rsidR="00C10AE1" w:rsidRDefault="00066653" w:rsidP="00C44833">
      <w:pPr>
        <w:pStyle w:val="libFootnote0"/>
        <w:rPr>
          <w:rtl/>
        </w:rPr>
      </w:pPr>
      <w:r>
        <w:rPr>
          <w:rtl/>
        </w:rPr>
        <w:t>(3)</w:t>
      </w:r>
      <w:r w:rsidR="008062F6">
        <w:rPr>
          <w:rtl/>
        </w:rPr>
        <w:t xml:space="preserve"> ق:کتاب ال</w:t>
      </w:r>
      <w:r w:rsidR="00ED1C08">
        <w:rPr>
          <w:rtl/>
        </w:rPr>
        <w:t>عشرة</w:t>
      </w:r>
      <w:r w:rsidR="00C44833">
        <w:rPr>
          <w:rFonts w:hint="cs"/>
          <w:rtl/>
        </w:rPr>
        <w:t>/</w:t>
      </w:r>
      <w:r>
        <w:rPr>
          <w:rtl/>
        </w:rPr>
        <w:t>256</w:t>
      </w:r>
      <w:r w:rsidR="008062F6">
        <w:rPr>
          <w:rtl/>
        </w:rPr>
        <w:t>/</w:t>
      </w:r>
      <w:r>
        <w:rPr>
          <w:rtl/>
        </w:rPr>
        <w:t>81</w:t>
      </w:r>
      <w:r w:rsidR="008062F6">
        <w:rPr>
          <w:rtl/>
        </w:rPr>
        <w:t>،ج:</w:t>
      </w:r>
      <w:r>
        <w:rPr>
          <w:rtl/>
        </w:rPr>
        <w:t>46</w:t>
      </w:r>
      <w:r w:rsidR="008062F6">
        <w:rPr>
          <w:rtl/>
        </w:rPr>
        <w:t>/</w:t>
      </w:r>
      <w:r>
        <w:rPr>
          <w:rtl/>
        </w:rPr>
        <w:t>76</w:t>
      </w:r>
      <w:r w:rsidR="008062F6">
        <w:rPr>
          <w:rtl/>
        </w:rPr>
        <w:t>.</w:t>
      </w:r>
    </w:p>
    <w:p w:rsidR="00C10AE1" w:rsidRDefault="00066653" w:rsidP="00C44833">
      <w:pPr>
        <w:pStyle w:val="libFootnote0"/>
        <w:rPr>
          <w:rtl/>
        </w:rPr>
      </w:pPr>
      <w:r>
        <w:rPr>
          <w:rtl/>
        </w:rPr>
        <w:t>(4)</w:t>
      </w:r>
      <w:r w:rsidR="008062F6">
        <w:rPr>
          <w:rtl/>
        </w:rPr>
        <w:t xml:space="preserve"> ق:</w:t>
      </w:r>
      <w:r>
        <w:rPr>
          <w:rtl/>
        </w:rPr>
        <w:t>143</w:t>
      </w:r>
      <w:r w:rsidR="008062F6">
        <w:rPr>
          <w:rtl/>
        </w:rPr>
        <w:t>/</w:t>
      </w:r>
      <w:r>
        <w:rPr>
          <w:rtl/>
        </w:rPr>
        <w:t>130</w:t>
      </w:r>
      <w:r w:rsidR="008062F6">
        <w:rPr>
          <w:rtl/>
        </w:rPr>
        <w:t>/</w:t>
      </w:r>
      <w:r>
        <w:rPr>
          <w:rtl/>
        </w:rPr>
        <w:t>23</w:t>
      </w:r>
      <w:r w:rsidR="008062F6">
        <w:rPr>
          <w:rtl/>
        </w:rPr>
        <w:t>،ج:</w:t>
      </w:r>
      <w:r>
        <w:rPr>
          <w:rtl/>
        </w:rPr>
        <w:t>212</w:t>
      </w:r>
      <w:r w:rsidR="008062F6">
        <w:rPr>
          <w:rtl/>
        </w:rPr>
        <w:t>/</w:t>
      </w:r>
      <w:r>
        <w:rPr>
          <w:rtl/>
        </w:rPr>
        <w:t>104</w:t>
      </w:r>
      <w:r w:rsidR="008062F6">
        <w:rPr>
          <w:rtl/>
        </w:rPr>
        <w:t>.</w:t>
      </w:r>
    </w:p>
    <w:p w:rsidR="00C10AE1" w:rsidRDefault="00066653" w:rsidP="00C44833">
      <w:pPr>
        <w:pStyle w:val="libFootnote0"/>
        <w:rPr>
          <w:rtl/>
        </w:rPr>
      </w:pPr>
      <w:r>
        <w:rPr>
          <w:rtl/>
        </w:rPr>
        <w:t>(5)</w:t>
      </w:r>
      <w:r w:rsidR="008062F6">
        <w:rPr>
          <w:rtl/>
        </w:rPr>
        <w:t xml:space="preserve"> ق:</w:t>
      </w:r>
      <w:r>
        <w:rPr>
          <w:rtl/>
        </w:rPr>
        <w:t>10</w:t>
      </w:r>
      <w:r w:rsidR="008062F6">
        <w:rPr>
          <w:rtl/>
        </w:rPr>
        <w:t>/</w:t>
      </w:r>
      <w:r>
        <w:rPr>
          <w:rtl/>
        </w:rPr>
        <w:t>9</w:t>
      </w:r>
      <w:r w:rsidR="008062F6">
        <w:rPr>
          <w:rtl/>
        </w:rPr>
        <w:t>/</w:t>
      </w:r>
      <w:r>
        <w:rPr>
          <w:rtl/>
        </w:rPr>
        <w:t>24</w:t>
      </w:r>
      <w:r w:rsidR="008062F6">
        <w:rPr>
          <w:rtl/>
        </w:rPr>
        <w:t>،ج:</w:t>
      </w:r>
      <w:r>
        <w:rPr>
          <w:rtl/>
        </w:rPr>
        <w:t>277</w:t>
      </w:r>
      <w:r w:rsidR="008062F6">
        <w:rPr>
          <w:rtl/>
        </w:rPr>
        <w:t>/</w:t>
      </w:r>
      <w:r>
        <w:rPr>
          <w:rtl/>
        </w:rPr>
        <w:t>104</w:t>
      </w:r>
      <w:r w:rsidR="008062F6">
        <w:rPr>
          <w:rtl/>
        </w:rPr>
        <w:t>.</w:t>
      </w:r>
    </w:p>
    <w:p w:rsidR="00F46807" w:rsidRDefault="00066653" w:rsidP="00C44833">
      <w:pPr>
        <w:pStyle w:val="libFootnote0"/>
        <w:rPr>
          <w:rtl/>
        </w:rPr>
      </w:pPr>
      <w:r>
        <w:rPr>
          <w:rtl/>
        </w:rPr>
        <w:t>(6)</w:t>
      </w:r>
      <w:r w:rsidR="008062F6">
        <w:rPr>
          <w:rtl/>
        </w:rPr>
        <w:t xml:space="preserve"> ق:</w:t>
      </w:r>
      <w:r>
        <w:rPr>
          <w:rtl/>
        </w:rPr>
        <w:t>10</w:t>
      </w:r>
      <w:r w:rsidR="008062F6">
        <w:rPr>
          <w:rtl/>
        </w:rPr>
        <w:t>/</w:t>
      </w:r>
      <w:r>
        <w:rPr>
          <w:rtl/>
        </w:rPr>
        <w:t>9</w:t>
      </w:r>
      <w:r w:rsidR="008062F6">
        <w:rPr>
          <w:rtl/>
        </w:rPr>
        <w:t>/</w:t>
      </w:r>
      <w:r>
        <w:rPr>
          <w:rtl/>
        </w:rPr>
        <w:t>24</w:t>
      </w:r>
      <w:r w:rsidR="008062F6">
        <w:rPr>
          <w:rtl/>
        </w:rPr>
        <w:t>،ج:</w:t>
      </w:r>
      <w:r>
        <w:rPr>
          <w:rtl/>
        </w:rPr>
        <w:t>277</w:t>
      </w:r>
      <w:r w:rsidR="008062F6">
        <w:rPr>
          <w:rtl/>
        </w:rPr>
        <w:t>/</w:t>
      </w:r>
      <w:r>
        <w:rPr>
          <w:rtl/>
        </w:rPr>
        <w:t>104</w:t>
      </w:r>
      <w:r w:rsidR="008062F6">
        <w:rPr>
          <w:rtl/>
        </w:rPr>
        <w:t>.</w:t>
      </w:r>
    </w:p>
    <w:p w:rsidR="00C44833" w:rsidRDefault="00C44833" w:rsidP="00C44833">
      <w:pPr>
        <w:pStyle w:val="libFootnote0"/>
        <w:rPr>
          <w:rtl/>
        </w:rPr>
      </w:pPr>
      <w:r>
        <w:rPr>
          <w:rFonts w:hint="cs"/>
          <w:rtl/>
        </w:rPr>
        <w:t>(7) ق:6/72/734،ج:22/263.</w:t>
      </w:r>
    </w:p>
    <w:p w:rsidR="00F46807" w:rsidRPr="009B6FC6" w:rsidRDefault="00F46807" w:rsidP="00F46807">
      <w:pPr>
        <w:pStyle w:val="libNormal"/>
        <w:rPr>
          <w:rtl/>
        </w:rPr>
      </w:pPr>
      <w:r w:rsidRPr="009B6FC6">
        <w:rPr>
          <w:rFonts w:hint="eastAsia"/>
          <w:rtl/>
        </w:rPr>
        <w:br w:type="page"/>
      </w:r>
    </w:p>
    <w:p w:rsidR="00C44833" w:rsidRDefault="008062F6" w:rsidP="00C44833">
      <w:pPr>
        <w:pStyle w:val="libNormal"/>
        <w:rPr>
          <w:rtl/>
        </w:rPr>
      </w:pPr>
      <w:r w:rsidRPr="00C44833">
        <w:rPr>
          <w:rStyle w:val="libBold1Char"/>
          <w:rFonts w:hint="eastAsia"/>
          <w:rtl/>
        </w:rPr>
        <w:t>العدد</w:t>
      </w:r>
      <w:r>
        <w:rPr>
          <w:rtl/>
        </w:rPr>
        <w:t>:</w:t>
      </w:r>
      <w:r w:rsidR="00AE5F50">
        <w:rPr>
          <w:rtl/>
        </w:rPr>
        <w:t>في</w:t>
      </w:r>
      <w:r>
        <w:rPr>
          <w:rtl/>
        </w:rPr>
        <w:t xml:space="preserve">: انّه ورث رسول اللّه </w:t>
      </w:r>
      <w:r w:rsidR="00BE14E3" w:rsidRPr="00BE14E3">
        <w:rPr>
          <w:rStyle w:val="libAlaemChar"/>
          <w:rtl/>
        </w:rPr>
        <w:t>صلى‌الله‌عليه‌وآله‌وسلم</w:t>
      </w:r>
      <w:r>
        <w:rPr>
          <w:rtl/>
        </w:rPr>
        <w:t xml:space="preserve"> من </w:t>
      </w:r>
      <w:r w:rsidR="00F74C92">
        <w:rPr>
          <w:rtl/>
        </w:rPr>
        <w:t>أمّة</w:t>
      </w:r>
      <w:r>
        <w:rPr>
          <w:rtl/>
        </w:rPr>
        <w:t xml:space="preserve"> أمّ </w:t>
      </w:r>
      <w:r w:rsidR="00E5742D">
        <w:rPr>
          <w:rtl/>
        </w:rPr>
        <w:t>أي</w:t>
      </w:r>
      <w:r>
        <w:rPr>
          <w:rFonts w:hint="eastAsia"/>
          <w:rtl/>
        </w:rPr>
        <w:t>من</w:t>
      </w:r>
      <w:r>
        <w:rPr>
          <w:rtl/>
        </w:rPr>
        <w:t xml:space="preserve"> و کانت تحضنه فلمّا تزوّج ب</w:t>
      </w:r>
      <w:r w:rsidR="00A42B2B">
        <w:rPr>
          <w:rtl/>
        </w:rPr>
        <w:t>خدیجة</w:t>
      </w:r>
      <w:r>
        <w:rPr>
          <w:rtl/>
        </w:rPr>
        <w:t>(</w:t>
      </w:r>
      <w:r w:rsidR="00BE14E3" w:rsidRPr="00C44833">
        <w:rPr>
          <w:rtl/>
        </w:rPr>
        <w:t>رضي‌</w:t>
      </w:r>
      <w:r w:rsidR="00C44833">
        <w:rPr>
          <w:rFonts w:hint="cs"/>
          <w:rtl/>
        </w:rPr>
        <w:t xml:space="preserve"> </w:t>
      </w:r>
      <w:r w:rsidR="00BE14E3" w:rsidRPr="00C44833">
        <w:rPr>
          <w:rtl/>
        </w:rPr>
        <w:t>الله</w:t>
      </w:r>
      <w:r w:rsidR="00C44833">
        <w:rPr>
          <w:rFonts w:hint="cs"/>
          <w:rtl/>
        </w:rPr>
        <w:t xml:space="preserve"> </w:t>
      </w:r>
      <w:r w:rsidR="00BE14E3" w:rsidRPr="00C44833">
        <w:rPr>
          <w:rtl/>
        </w:rPr>
        <w:t>‌عنه</w:t>
      </w:r>
      <w:r w:rsidRPr="00C44833">
        <w:rPr>
          <w:rtl/>
        </w:rPr>
        <w:t>ا)</w:t>
      </w:r>
      <w:r>
        <w:rPr>
          <w:rtl/>
        </w:rPr>
        <w:t xml:space="preserve">أعتق أمّ </w:t>
      </w:r>
      <w:r w:rsidR="00E5742D">
        <w:rPr>
          <w:rtl/>
        </w:rPr>
        <w:t>أي</w:t>
      </w:r>
      <w:r>
        <w:rPr>
          <w:rFonts w:hint="eastAsia"/>
          <w:rtl/>
        </w:rPr>
        <w:t>من</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44833" w:rsidRDefault="008062F6" w:rsidP="00C44833">
      <w:pPr>
        <w:pStyle w:val="libNormal"/>
        <w:rPr>
          <w:rtl/>
        </w:rPr>
      </w:pPr>
      <w:r>
        <w:rPr>
          <w:rFonts w:hint="eastAsia"/>
          <w:rtl/>
        </w:rPr>
        <w:t>و</w:t>
      </w:r>
      <w:r>
        <w:rPr>
          <w:rtl/>
        </w:rPr>
        <w:t xml:space="preserve"> قال ال</w:t>
      </w:r>
      <w:r w:rsidR="008E4D1A">
        <w:rPr>
          <w:rtl/>
        </w:rPr>
        <w:t>کازروني</w:t>
      </w:r>
      <w:r>
        <w:rPr>
          <w:rtl/>
        </w:rPr>
        <w:t xml:space="preserve">: ترک عبد اللّه أمّ </w:t>
      </w:r>
      <w:r w:rsidR="00E5742D">
        <w:rPr>
          <w:rtl/>
        </w:rPr>
        <w:t>أي</w:t>
      </w:r>
      <w:r>
        <w:rPr>
          <w:rFonts w:hint="eastAsia"/>
          <w:rtl/>
        </w:rPr>
        <w:t>من</w:t>
      </w:r>
      <w:r>
        <w:rPr>
          <w:rtl/>
        </w:rPr>
        <w:t xml:space="preserve"> و </w:t>
      </w:r>
      <w:r w:rsidR="003B308D">
        <w:rPr>
          <w:rtl/>
        </w:rPr>
        <w:t>خمسة</w:t>
      </w:r>
      <w:r>
        <w:rPr>
          <w:rtl/>
        </w:rPr>
        <w:t xml:space="preserve"> جمال أوارک،</w:t>
      </w:r>
      <w:r w:rsidR="00DD1AF8">
        <w:rPr>
          <w:rFonts w:hint="cs"/>
          <w:rtl/>
        </w:rPr>
        <w:t>یعني</w:t>
      </w:r>
      <w:r>
        <w:rPr>
          <w:rtl/>
        </w:rPr>
        <w:t xml:space="preserve"> قد أکلت الأراک،و </w:t>
      </w:r>
      <w:r w:rsidR="00A42B2B">
        <w:rPr>
          <w:rtl/>
        </w:rPr>
        <w:t>قطیعة</w:t>
      </w:r>
      <w:r>
        <w:rPr>
          <w:rtl/>
        </w:rPr>
        <w:t xml:space="preserve"> غنم فورث رسول اللّه </w:t>
      </w:r>
      <w:r w:rsidR="00BE14E3" w:rsidRPr="00BE14E3">
        <w:rPr>
          <w:rStyle w:val="libAlaemChar"/>
          <w:rtl/>
        </w:rPr>
        <w:t>صلى‌الله‌عليه‌وآله‌وسلم</w:t>
      </w:r>
      <w:r>
        <w:rPr>
          <w:rtl/>
        </w:rPr>
        <w:t xml:space="preserve"> و کانت أمّ </w:t>
      </w:r>
      <w:r w:rsidR="00E5742D">
        <w:rPr>
          <w:rtl/>
        </w:rPr>
        <w:t>أي</w:t>
      </w:r>
      <w:r>
        <w:rPr>
          <w:rFonts w:hint="eastAsia"/>
          <w:rtl/>
        </w:rPr>
        <w:t>من</w:t>
      </w:r>
      <w:r>
        <w:rPr>
          <w:rtl/>
        </w:rPr>
        <w:t xml:space="preserve"> تحضنه و </w:t>
      </w:r>
      <w:r w:rsidR="00C44833">
        <w:rPr>
          <w:rtl/>
        </w:rPr>
        <w:t>اسمها</w:t>
      </w:r>
      <w:r>
        <w:rPr>
          <w:rtl/>
        </w:rPr>
        <w:t xml:space="preserve"> </w:t>
      </w:r>
      <w:r w:rsidR="00DD1AF8">
        <w:rPr>
          <w:rtl/>
        </w:rPr>
        <w:t>برکة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ED1C08" w:rsidP="00C44833">
      <w:pPr>
        <w:pStyle w:val="libNormal"/>
        <w:rPr>
          <w:rtl/>
        </w:rPr>
      </w:pPr>
      <w:r>
        <w:rPr>
          <w:rFonts w:hint="eastAsia"/>
          <w:rtl/>
        </w:rPr>
        <w:t>روي</w:t>
      </w:r>
      <w:r w:rsidR="008062F6">
        <w:rPr>
          <w:rtl/>
        </w:rPr>
        <w:t xml:space="preserve">: انّه قال عبد المطّلب لأمّ </w:t>
      </w:r>
      <w:r w:rsidR="00E5742D">
        <w:rPr>
          <w:rtl/>
        </w:rPr>
        <w:t>أي</w:t>
      </w:r>
      <w:r w:rsidR="008062F6">
        <w:rPr>
          <w:rFonts w:hint="eastAsia"/>
          <w:rtl/>
        </w:rPr>
        <w:t>من</w:t>
      </w:r>
      <w:r w:rsidR="008062F6">
        <w:rPr>
          <w:rtl/>
        </w:rPr>
        <w:t xml:space="preserve"> و کانت تحضن رسول اللّه </w:t>
      </w:r>
      <w:r w:rsidR="00BE14E3" w:rsidRPr="00BE14E3">
        <w:rPr>
          <w:rStyle w:val="libAlaemChar"/>
          <w:rtl/>
        </w:rPr>
        <w:t>صلى‌الله‌عليه‌وآله‌وسلم</w:t>
      </w:r>
      <w:r w:rsidR="008062F6">
        <w:rPr>
          <w:rtl/>
        </w:rPr>
        <w:t>:</w:t>
      </w:r>
      <w:r w:rsidR="008062F6">
        <w:rPr>
          <w:rFonts w:hint="cs"/>
          <w:rtl/>
        </w:rPr>
        <w:t>ی</w:t>
      </w:r>
      <w:r w:rsidR="008062F6">
        <w:rPr>
          <w:rFonts w:hint="eastAsia"/>
          <w:rtl/>
        </w:rPr>
        <w:t>ا</w:t>
      </w:r>
      <w:r w:rsidR="008062F6">
        <w:rPr>
          <w:rtl/>
        </w:rPr>
        <w:t xml:space="preserve"> </w:t>
      </w:r>
      <w:r w:rsidR="00DD1AF8">
        <w:rPr>
          <w:rtl/>
        </w:rPr>
        <w:t>برکة</w:t>
      </w:r>
      <w:r w:rsidR="008062F6">
        <w:rPr>
          <w:rtl/>
        </w:rPr>
        <w:t xml:space="preserve"> لا تغف</w:t>
      </w:r>
      <w:r w:rsidR="00AE5F50">
        <w:rPr>
          <w:rtl/>
        </w:rPr>
        <w:t>لي</w:t>
      </w:r>
      <w:r w:rsidR="008062F6">
        <w:rPr>
          <w:rtl/>
        </w:rPr>
        <w:t xml:space="preserve"> عن ا</w:t>
      </w:r>
      <w:r w:rsidR="00AE5F50">
        <w:rPr>
          <w:rtl/>
        </w:rPr>
        <w:t>بني</w:t>
      </w:r>
      <w:r w:rsidR="008062F6">
        <w:rPr>
          <w:rtl/>
        </w:rPr>
        <w:t xml:space="preserve"> فانّ أهل الکتاب </w:t>
      </w:r>
      <w:r w:rsidR="008062F6">
        <w:rPr>
          <w:rFonts w:hint="cs"/>
          <w:rtl/>
        </w:rPr>
        <w:t>ی</w:t>
      </w:r>
      <w:r w:rsidR="008062F6">
        <w:rPr>
          <w:rFonts w:hint="eastAsia"/>
          <w:rtl/>
        </w:rPr>
        <w:t>زعمون</w:t>
      </w:r>
      <w:r w:rsidR="008062F6">
        <w:rPr>
          <w:rtl/>
        </w:rPr>
        <w:t xml:space="preserve"> انّ ا</w:t>
      </w:r>
      <w:r w:rsidR="00AE5F50">
        <w:rPr>
          <w:rtl/>
        </w:rPr>
        <w:t>بني</w:t>
      </w:r>
      <w:r w:rsidR="008062F6">
        <w:rPr>
          <w:rtl/>
        </w:rPr>
        <w:t xml:space="preserve"> </w:t>
      </w:r>
      <w:r w:rsidR="0078437F">
        <w:rPr>
          <w:rtl/>
        </w:rPr>
        <w:t>نبيّ</w:t>
      </w:r>
      <w:r w:rsidR="008062F6">
        <w:rPr>
          <w:rtl/>
        </w:rPr>
        <w:t xml:space="preserve"> هذه ال</w:t>
      </w:r>
      <w:r w:rsidR="00F74C92">
        <w:rPr>
          <w:rtl/>
        </w:rPr>
        <w:t>أمّة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44833" w:rsidRDefault="008062F6" w:rsidP="00C44833">
      <w:pPr>
        <w:pStyle w:val="libCenterBold1"/>
        <w:rPr>
          <w:rtl/>
        </w:rPr>
      </w:pPr>
      <w:r>
        <w:rPr>
          <w:rFonts w:hint="eastAsia"/>
          <w:rtl/>
        </w:rPr>
        <w:t>الرو</w:t>
      </w:r>
      <w:r w:rsidR="00E5742D">
        <w:rPr>
          <w:rFonts w:hint="eastAsia"/>
          <w:rtl/>
        </w:rPr>
        <w:t>أي</w:t>
      </w:r>
      <w:r>
        <w:rPr>
          <w:rFonts w:hint="eastAsia"/>
          <w:rtl/>
        </w:rPr>
        <w:t>ات</w:t>
      </w:r>
      <w:r>
        <w:rPr>
          <w:rtl/>
        </w:rPr>
        <w:t xml:space="preserve"> </w:t>
      </w:r>
      <w:r w:rsidR="00AE5F50">
        <w:rPr>
          <w:rtl/>
        </w:rPr>
        <w:t>في</w:t>
      </w:r>
      <w:r>
        <w:rPr>
          <w:rtl/>
        </w:rPr>
        <w:t xml:space="preserve"> مدح أمّ </w:t>
      </w:r>
      <w:r w:rsidR="00E5742D">
        <w:rPr>
          <w:rtl/>
        </w:rPr>
        <w:t>أي</w:t>
      </w:r>
      <w:r>
        <w:rPr>
          <w:rFonts w:hint="eastAsia"/>
          <w:rtl/>
        </w:rPr>
        <w:t>من</w:t>
      </w:r>
      <w:r>
        <w:rPr>
          <w:rtl/>
        </w:rPr>
        <w:t xml:space="preserve"> م</w:t>
      </w:r>
      <w:r w:rsidR="000B48F9">
        <w:rPr>
          <w:rtl/>
        </w:rPr>
        <w:t>ولاة</w:t>
      </w:r>
      <w:r>
        <w:rPr>
          <w:rtl/>
        </w:rPr>
        <w:t xml:space="preserve"> رسول اللّه </w:t>
      </w:r>
      <w:r w:rsidR="00BE14E3" w:rsidRPr="00BE14E3">
        <w:rPr>
          <w:rStyle w:val="libAlaemChar"/>
          <w:rtl/>
        </w:rPr>
        <w:t>صلى‌الله‌عليه‌وآله‌وسلم</w:t>
      </w:r>
    </w:p>
    <w:p w:rsidR="00C44833" w:rsidRDefault="00BE14E3" w:rsidP="00C44833">
      <w:pPr>
        <w:pStyle w:val="libNormal"/>
        <w:rPr>
          <w:rtl/>
        </w:rPr>
      </w:pPr>
      <w:r w:rsidRPr="00BE14E3">
        <w:rPr>
          <w:rStyle w:val="libBold1Char"/>
          <w:rFonts w:hint="eastAsia"/>
          <w:rtl/>
        </w:rPr>
        <w:t>الکافي</w:t>
      </w:r>
      <w:r w:rsidR="008062F6">
        <w:rPr>
          <w:rtl/>
        </w:rPr>
        <w:t xml:space="preserve">:عن </w:t>
      </w:r>
      <w:r w:rsidR="00066653">
        <w:rPr>
          <w:rtl/>
        </w:rPr>
        <w:t>أبي</w:t>
      </w:r>
      <w:r w:rsidR="008062F6">
        <w:rPr>
          <w:rtl/>
        </w:rPr>
        <w:t xml:space="preserve"> جعفر </w:t>
      </w:r>
      <w:r w:rsidRPr="00BE14E3">
        <w:rPr>
          <w:rStyle w:val="libAlaemChar"/>
          <w:rtl/>
        </w:rPr>
        <w:t>عليه‌السلام</w:t>
      </w:r>
      <w:r w:rsidR="008062F6">
        <w:rPr>
          <w:rtl/>
        </w:rPr>
        <w:t xml:space="preserve"> قال: أر</w:t>
      </w:r>
      <w:r w:rsidR="00E5742D">
        <w:rPr>
          <w:rtl/>
        </w:rPr>
        <w:t>أي</w:t>
      </w:r>
      <w:r w:rsidR="008062F6">
        <w:rPr>
          <w:rFonts w:hint="eastAsia"/>
          <w:rtl/>
        </w:rPr>
        <w:t>ت</w:t>
      </w:r>
      <w:r w:rsidR="008062F6">
        <w:rPr>
          <w:rtl/>
        </w:rPr>
        <w:t xml:space="preserve"> أمّ </w:t>
      </w:r>
      <w:r w:rsidR="00E5742D">
        <w:rPr>
          <w:rtl/>
        </w:rPr>
        <w:t>أي</w:t>
      </w:r>
      <w:r w:rsidR="008062F6">
        <w:rPr>
          <w:rFonts w:hint="eastAsia"/>
          <w:rtl/>
        </w:rPr>
        <w:t>من</w:t>
      </w:r>
      <w:r w:rsidR="008062F6">
        <w:rPr>
          <w:rtl/>
        </w:rPr>
        <w:t xml:space="preserve"> ف</w:t>
      </w:r>
      <w:r w:rsidR="00AE5F50">
        <w:rPr>
          <w:rtl/>
        </w:rPr>
        <w:t>انّي</w:t>
      </w:r>
      <w:r w:rsidR="008062F6">
        <w:rPr>
          <w:rtl/>
        </w:rPr>
        <w:t xml:space="preserve"> أشهد انّها من أهل </w:t>
      </w:r>
      <w:r w:rsidR="006C670D">
        <w:rPr>
          <w:rtl/>
        </w:rPr>
        <w:t>الجنة</w:t>
      </w:r>
      <w:r w:rsidR="008062F6">
        <w:rPr>
          <w:rtl/>
        </w:rPr>
        <w:t xml:space="preserve"> و ما کانت تعرف ما أنتم ع</w:t>
      </w:r>
      <w:r w:rsidR="00AE5F50">
        <w:rPr>
          <w:rtl/>
        </w:rPr>
        <w:t>لي</w:t>
      </w:r>
      <w:r w:rsidR="008062F6">
        <w:rPr>
          <w:rFonts w:hint="eastAsia"/>
          <w:rtl/>
        </w:rPr>
        <w:t>ه</w:t>
      </w:r>
      <w:r w:rsidR="008062F6">
        <w:rPr>
          <w:rtl/>
        </w:rPr>
        <w:t xml:space="preserve"> </w:t>
      </w:r>
      <w:r w:rsidR="00066653" w:rsidRPr="00066653">
        <w:rPr>
          <w:rStyle w:val="libFootnotenumChar"/>
          <w:rtl/>
        </w:rPr>
        <w:t>(4)</w:t>
      </w:r>
      <w:r w:rsidR="008062F6">
        <w:rPr>
          <w:rtl/>
        </w:rPr>
        <w:t>.</w:t>
      </w:r>
    </w:p>
    <w:p w:rsidR="00C44833" w:rsidRDefault="00BE14E3" w:rsidP="00C44833">
      <w:pPr>
        <w:pStyle w:val="libNormal"/>
        <w:rPr>
          <w:rtl/>
        </w:rPr>
      </w:pPr>
      <w:r w:rsidRPr="00BE14E3">
        <w:rPr>
          <w:rStyle w:val="libBold1Char"/>
          <w:rFonts w:hint="eastAsia"/>
          <w:rtl/>
        </w:rPr>
        <w:t>الاحتجاج</w:t>
      </w:r>
      <w:r w:rsidR="008062F6">
        <w:rPr>
          <w:rtl/>
        </w:rPr>
        <w:t>:</w:t>
      </w:r>
      <w:r w:rsidR="00ED1C08">
        <w:rPr>
          <w:rtl/>
        </w:rPr>
        <w:t>روي</w:t>
      </w:r>
      <w:r w:rsidR="008062F6">
        <w:rPr>
          <w:rtl/>
        </w:rPr>
        <w:t>: انّه لمّا ذهبوا بأم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 xml:space="preserve"> </w:t>
      </w:r>
      <w:r w:rsidR="00444506">
        <w:rPr>
          <w:rtl/>
        </w:rPr>
        <w:t>الى</w:t>
      </w:r>
      <w:r w:rsidR="008062F6">
        <w:rPr>
          <w:rtl/>
        </w:rPr>
        <w:t xml:space="preserve"> </w:t>
      </w:r>
      <w:r w:rsidR="00066653">
        <w:rPr>
          <w:rtl/>
        </w:rPr>
        <w:t>أبي</w:t>
      </w:r>
      <w:r w:rsidR="008062F6">
        <w:rPr>
          <w:rtl/>
        </w:rPr>
        <w:t xml:space="preserve"> بکر لل</w:t>
      </w:r>
      <w:r w:rsidR="008A378F">
        <w:rPr>
          <w:rtl/>
        </w:rPr>
        <w:t>بيعة</w:t>
      </w:r>
      <w:r w:rsidR="008062F6">
        <w:rPr>
          <w:rtl/>
        </w:rPr>
        <w:t xml:space="preserve"> أقبلت أمّ </w:t>
      </w:r>
      <w:r w:rsidR="00E5742D">
        <w:rPr>
          <w:rtl/>
        </w:rPr>
        <w:t>أي</w:t>
      </w:r>
      <w:r w:rsidR="008062F6">
        <w:rPr>
          <w:rFonts w:hint="eastAsia"/>
          <w:rtl/>
        </w:rPr>
        <w:t>من</w:t>
      </w:r>
      <w:r w:rsidR="008062F6">
        <w:rPr>
          <w:rtl/>
        </w:rPr>
        <w:t xml:space="preserve"> حاضن</w:t>
      </w:r>
      <w:r w:rsidR="00C44833">
        <w:rPr>
          <w:rFonts w:hint="cs"/>
          <w:rtl/>
        </w:rPr>
        <w:t>ة</w:t>
      </w:r>
      <w:r w:rsidR="008062F6">
        <w:rPr>
          <w:rtl/>
        </w:rPr>
        <w:t xml:space="preserve"> رسول اللّه </w:t>
      </w:r>
      <w:r w:rsidRPr="00BE14E3">
        <w:rPr>
          <w:rStyle w:val="libAlaemChar"/>
          <w:rtl/>
        </w:rPr>
        <w:t>صلى‌الله‌عليه‌وآله‌وسلم</w:t>
      </w:r>
      <w:r w:rsidR="008062F6">
        <w:rPr>
          <w:rtl/>
        </w:rPr>
        <w:t xml:space="preserve"> فقالت:</w:t>
      </w:r>
      <w:r w:rsidR="008062F6">
        <w:rPr>
          <w:rFonts w:hint="cs"/>
          <w:rtl/>
        </w:rPr>
        <w:t>ی</w:t>
      </w:r>
      <w:r w:rsidR="008062F6">
        <w:rPr>
          <w:rFonts w:hint="eastAsia"/>
          <w:rtl/>
        </w:rPr>
        <w:t>ا</w:t>
      </w:r>
      <w:r w:rsidR="008062F6">
        <w:rPr>
          <w:rtl/>
        </w:rPr>
        <w:t xml:space="preserve"> أبا بکر ما أسرع ما أبد</w:t>
      </w:r>
      <w:r w:rsidR="008062F6">
        <w:rPr>
          <w:rFonts w:hint="cs"/>
          <w:rtl/>
        </w:rPr>
        <w:t>ی</w:t>
      </w:r>
      <w:r w:rsidR="008062F6">
        <w:rPr>
          <w:rFonts w:hint="eastAsia"/>
          <w:rtl/>
        </w:rPr>
        <w:t>تم</w:t>
      </w:r>
      <w:r w:rsidR="008062F6">
        <w:rPr>
          <w:rtl/>
        </w:rPr>
        <w:t xml:space="preserve"> حسدکم و نفاقکم، فأمر بها عمر فأخرجت من المسجد و قال:ما لنا و للنساء </w:t>
      </w:r>
      <w:r w:rsidR="00066653" w:rsidRPr="00066653">
        <w:rPr>
          <w:rStyle w:val="libFootnotenumChar"/>
          <w:rtl/>
        </w:rPr>
        <w:t>(5)</w:t>
      </w:r>
      <w:r w:rsidR="008062F6">
        <w:rPr>
          <w:rtl/>
        </w:rPr>
        <w:t>.</w:t>
      </w:r>
    </w:p>
    <w:p w:rsidR="00C44833" w:rsidRDefault="008062F6" w:rsidP="00C44833">
      <w:pPr>
        <w:pStyle w:val="libNormal"/>
        <w:rPr>
          <w:rtl/>
        </w:rPr>
      </w:pPr>
      <w:r w:rsidRPr="00C44833">
        <w:rPr>
          <w:rStyle w:val="libBold1Char"/>
          <w:rFonts w:hint="eastAsia"/>
          <w:rtl/>
        </w:rPr>
        <w:t>الاختصاص</w:t>
      </w:r>
      <w:r>
        <w:rPr>
          <w:rtl/>
        </w:rPr>
        <w:t xml:space="preserve">: </w:t>
      </w:r>
      <w:r w:rsidR="00FC4BC0">
        <w:rPr>
          <w:rtl/>
        </w:rPr>
        <w:t>شهادة</w:t>
      </w:r>
      <w:r>
        <w:rPr>
          <w:rtl/>
        </w:rPr>
        <w:t xml:space="preserve"> أمّ </w:t>
      </w:r>
      <w:r w:rsidR="00E5742D">
        <w:rPr>
          <w:rtl/>
        </w:rPr>
        <w:t>أي</w:t>
      </w:r>
      <w:r>
        <w:rPr>
          <w:rFonts w:hint="eastAsia"/>
          <w:rtl/>
        </w:rPr>
        <w:t>من</w:t>
      </w:r>
      <w:r>
        <w:rPr>
          <w:rtl/>
        </w:rPr>
        <w:t xml:space="preserve"> و ع</w:t>
      </w:r>
      <w:r w:rsidR="00AE5F50">
        <w:rPr>
          <w:rtl/>
        </w:rPr>
        <w:t>لي</w:t>
      </w:r>
      <w:r w:rsidR="00C44833">
        <w:rPr>
          <w:rFonts w:hint="cs"/>
          <w:rtl/>
        </w:rPr>
        <w:t>ّ</w:t>
      </w:r>
      <w:r>
        <w:rPr>
          <w:rtl/>
        </w:rPr>
        <w:t xml:space="preserve"> </w:t>
      </w:r>
      <w:r w:rsidR="00BE14E3" w:rsidRPr="00BE14E3">
        <w:rPr>
          <w:rStyle w:val="libAlaemChar"/>
          <w:rtl/>
        </w:rPr>
        <w:t>عليه‌السلام</w:t>
      </w:r>
      <w:r>
        <w:rPr>
          <w:rtl/>
        </w:rPr>
        <w:t xml:space="preserve"> ل</w:t>
      </w:r>
      <w:r w:rsidR="00B12870">
        <w:rPr>
          <w:rtl/>
        </w:rPr>
        <w:t>فاطمة</w:t>
      </w:r>
      <w:r>
        <w:rPr>
          <w:rtl/>
        </w:rPr>
        <w:t>(صلوات اللّه ع</w:t>
      </w:r>
      <w:r w:rsidR="00AE5F50">
        <w:rPr>
          <w:rtl/>
        </w:rPr>
        <w:t>لي</w:t>
      </w:r>
      <w:r>
        <w:rPr>
          <w:rFonts w:hint="eastAsia"/>
          <w:rtl/>
        </w:rPr>
        <w:t>ها</w:t>
      </w:r>
      <w:r>
        <w:rPr>
          <w:rtl/>
        </w:rPr>
        <w:t>)بأنّ ال</w:t>
      </w:r>
      <w:r w:rsidR="0078437F">
        <w:rPr>
          <w:rtl/>
        </w:rPr>
        <w:t>نبيّ</w:t>
      </w:r>
      <w:r>
        <w:rPr>
          <w:rtl/>
        </w:rPr>
        <w:t xml:space="preserve"> </w:t>
      </w:r>
      <w:r w:rsidR="00BE14E3" w:rsidRPr="00BE14E3">
        <w:rPr>
          <w:rStyle w:val="libAlaemChar"/>
          <w:rtl/>
        </w:rPr>
        <w:t>صلى‌الله‌عليه‌وآله‌وسلم</w:t>
      </w:r>
      <w:r>
        <w:rPr>
          <w:rtl/>
        </w:rPr>
        <w:t xml:space="preserve"> أعطاها فدکا و قبضتها </w:t>
      </w:r>
      <w:r w:rsidR="00B12870">
        <w:rPr>
          <w:rtl/>
        </w:rPr>
        <w:t>فاطمة</w:t>
      </w:r>
      <w:r>
        <w:rPr>
          <w:rtl/>
        </w:rPr>
        <w:t>(صلوات اللّه ع</w:t>
      </w:r>
      <w:r w:rsidR="00AE5F50">
        <w:rPr>
          <w:rtl/>
        </w:rPr>
        <w:t>لي</w:t>
      </w:r>
      <w:r>
        <w:rPr>
          <w:rFonts w:hint="eastAsia"/>
          <w:rtl/>
        </w:rPr>
        <w:t>ها</w:t>
      </w:r>
      <w:r>
        <w:rPr>
          <w:rtl/>
        </w:rPr>
        <w:t>)</w:t>
      </w:r>
      <w:r w:rsidR="00AE5F50">
        <w:rPr>
          <w:rtl/>
        </w:rPr>
        <w:t>في</w:t>
      </w:r>
      <w:r>
        <w:rPr>
          <w:rtl/>
        </w:rPr>
        <w:t xml:space="preserve"> ح</w:t>
      </w:r>
      <w:r>
        <w:rPr>
          <w:rFonts w:hint="cs"/>
          <w:rtl/>
        </w:rPr>
        <w:t>ی</w:t>
      </w:r>
      <w:r>
        <w:rPr>
          <w:rFonts w:hint="eastAsia"/>
          <w:rtl/>
        </w:rPr>
        <w:t>اته</w:t>
      </w:r>
      <w:r>
        <w:rPr>
          <w:rtl/>
        </w:rPr>
        <w:t xml:space="preserve"> و قال ال</w:t>
      </w:r>
      <w:r w:rsidR="0078437F">
        <w:rPr>
          <w:rtl/>
        </w:rPr>
        <w:t>نبيّ</w:t>
      </w:r>
      <w:r>
        <w:rPr>
          <w:rtl/>
        </w:rPr>
        <w:t xml:space="preserve"> </w:t>
      </w:r>
      <w:r w:rsidR="00BE14E3" w:rsidRPr="00BE14E3">
        <w:rPr>
          <w:rStyle w:val="libAlaemChar"/>
          <w:rtl/>
        </w:rPr>
        <w:t>صلى‌الله‌عليه‌وآله‌وسلم</w:t>
      </w:r>
      <w:r>
        <w:rPr>
          <w:rtl/>
        </w:rPr>
        <w:t>:</w:t>
      </w:r>
      <w:r>
        <w:rPr>
          <w:rFonts w:hint="cs"/>
          <w:rtl/>
        </w:rPr>
        <w:t>ی</w:t>
      </w:r>
      <w:r>
        <w:rPr>
          <w:rFonts w:hint="eastAsia"/>
          <w:rtl/>
        </w:rPr>
        <w:t>ا</w:t>
      </w:r>
      <w:r>
        <w:rPr>
          <w:rtl/>
        </w:rPr>
        <w:t xml:space="preserve"> أمّ </w:t>
      </w:r>
      <w:r w:rsidR="00E5742D">
        <w:rPr>
          <w:rtl/>
        </w:rPr>
        <w:t>أي</w:t>
      </w:r>
      <w:r>
        <w:rPr>
          <w:rFonts w:hint="eastAsia"/>
          <w:rtl/>
        </w:rPr>
        <w:t>من</w:t>
      </w:r>
      <w:r>
        <w:rPr>
          <w:rtl/>
        </w:rPr>
        <w:t xml:space="preserve"> اشهد</w:t>
      </w:r>
      <w:r>
        <w:rPr>
          <w:rFonts w:hint="cs"/>
          <w:rtl/>
        </w:rPr>
        <w:t>ی</w:t>
      </w:r>
      <w:r>
        <w:rPr>
          <w:rtl/>
        </w:rPr>
        <w:t xml:space="preserve"> و </w:t>
      </w:r>
      <w:r>
        <w:rPr>
          <w:rFonts w:hint="cs"/>
          <w:rtl/>
        </w:rPr>
        <w:t>ی</w:t>
      </w:r>
      <w:r>
        <w:rPr>
          <w:rFonts w:hint="eastAsia"/>
          <w:rtl/>
        </w:rPr>
        <w:t>ا</w:t>
      </w:r>
      <w:r>
        <w:rPr>
          <w:rtl/>
        </w:rPr>
        <w:t xml:space="preserve"> ع</w:t>
      </w:r>
      <w:r w:rsidR="00AE5F50">
        <w:rPr>
          <w:rtl/>
        </w:rPr>
        <w:t>لي</w:t>
      </w:r>
      <w:r w:rsidR="00C44833">
        <w:rPr>
          <w:rFonts w:hint="cs"/>
          <w:rtl/>
        </w:rPr>
        <w:t>ّ</w:t>
      </w:r>
      <w:r>
        <w:rPr>
          <w:rtl/>
        </w:rPr>
        <w:t xml:space="preserve"> أشهد </w:t>
      </w:r>
      <w:r w:rsidR="00066653" w:rsidRPr="00066653">
        <w:rPr>
          <w:rStyle w:val="libFootnotenumChar"/>
          <w:rtl/>
        </w:rPr>
        <w:t>(6)</w:t>
      </w:r>
      <w:r>
        <w:rPr>
          <w:rtl/>
        </w:rPr>
        <w:t>.</w:t>
      </w:r>
    </w:p>
    <w:p w:rsidR="00C10AE1" w:rsidRDefault="00BE14E3" w:rsidP="00C44833">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لمّا نع</w:t>
      </w:r>
      <w:r w:rsidR="008062F6">
        <w:rPr>
          <w:rFonts w:hint="cs"/>
          <w:rtl/>
        </w:rPr>
        <w:t>ی</w:t>
      </w:r>
      <w:r w:rsidR="008062F6">
        <w:rPr>
          <w:rtl/>
        </w:rPr>
        <w:t xml:space="preserve"> </w:t>
      </w:r>
      <w:r w:rsidR="00444506">
        <w:rPr>
          <w:rtl/>
        </w:rPr>
        <w:t>الى</w:t>
      </w:r>
      <w:r w:rsidR="008062F6">
        <w:rPr>
          <w:rtl/>
        </w:rPr>
        <w:t xml:space="preserve"> </w:t>
      </w:r>
      <w:r w:rsidR="00B12870">
        <w:rPr>
          <w:rtl/>
        </w:rPr>
        <w:t>فاطمة</w:t>
      </w:r>
      <w:r w:rsidR="008062F6">
        <w:rPr>
          <w:rtl/>
        </w:rPr>
        <w:t xml:space="preserve"> </w:t>
      </w:r>
      <w:r w:rsidRPr="00BE14E3">
        <w:rPr>
          <w:rStyle w:val="libAlaemChar"/>
          <w:rtl/>
        </w:rPr>
        <w:t>عليها‌السلام</w:t>
      </w:r>
      <w:r w:rsidR="008062F6">
        <w:rPr>
          <w:rtl/>
        </w:rPr>
        <w:t xml:space="preserve"> نفسها أرسلت </w:t>
      </w:r>
      <w:r w:rsidR="00444506">
        <w:rPr>
          <w:rtl/>
        </w:rPr>
        <w:t>الى</w:t>
      </w:r>
      <w:r w:rsidR="008062F6">
        <w:rPr>
          <w:rtl/>
        </w:rPr>
        <w:t xml:space="preserve"> أمّ </w:t>
      </w:r>
      <w:r w:rsidR="00E5742D">
        <w:rPr>
          <w:rtl/>
        </w:rPr>
        <w:t>أي</w:t>
      </w:r>
      <w:r w:rsidR="008062F6">
        <w:rPr>
          <w:rFonts w:hint="eastAsia"/>
          <w:rtl/>
        </w:rPr>
        <w:t>من</w:t>
      </w:r>
      <w:r w:rsidR="008062F6">
        <w:rPr>
          <w:rtl/>
        </w:rPr>
        <w:t xml:space="preserve"> و کانت أوثق</w:t>
      </w:r>
    </w:p>
    <w:p w:rsidR="00C44833" w:rsidRDefault="00066653" w:rsidP="00C44833">
      <w:pPr>
        <w:pStyle w:val="libLine"/>
        <w:rPr>
          <w:rtl/>
        </w:rPr>
      </w:pPr>
      <w:r>
        <w:rPr>
          <w:rFonts w:hint="eastAsia"/>
          <w:rtl/>
        </w:rPr>
        <w:t>____________________</w:t>
      </w:r>
    </w:p>
    <w:p w:rsidR="00C10AE1" w:rsidRDefault="00066653" w:rsidP="00C44833">
      <w:pPr>
        <w:pStyle w:val="libFootnote0"/>
        <w:rPr>
          <w:rtl/>
        </w:rPr>
      </w:pPr>
      <w:r>
        <w:rPr>
          <w:rtl/>
        </w:rPr>
        <w:t>(1)</w:t>
      </w:r>
      <w:r w:rsidR="008062F6">
        <w:rPr>
          <w:rtl/>
        </w:rPr>
        <w:t xml:space="preserve"> ق:</w:t>
      </w:r>
      <w:r>
        <w:rPr>
          <w:rtl/>
        </w:rPr>
        <w:t>28</w:t>
      </w:r>
      <w:r w:rsidR="008062F6">
        <w:rPr>
          <w:rtl/>
        </w:rPr>
        <w:t>/</w:t>
      </w:r>
      <w:r>
        <w:rPr>
          <w:rtl/>
        </w:rPr>
        <w:t>1</w:t>
      </w:r>
      <w:r w:rsidR="008062F6">
        <w:rPr>
          <w:rtl/>
        </w:rPr>
        <w:t>/</w:t>
      </w:r>
      <w:r>
        <w:rPr>
          <w:rtl/>
        </w:rPr>
        <w:t>6</w:t>
      </w:r>
      <w:r w:rsidR="008062F6">
        <w:rPr>
          <w:rtl/>
        </w:rPr>
        <w:t>،ج:</w:t>
      </w:r>
      <w:r>
        <w:rPr>
          <w:rtl/>
        </w:rPr>
        <w:t>116</w:t>
      </w:r>
      <w:r w:rsidR="008062F6">
        <w:rPr>
          <w:rtl/>
        </w:rPr>
        <w:t>/</w:t>
      </w:r>
      <w:r>
        <w:rPr>
          <w:rtl/>
        </w:rPr>
        <w:t>15</w:t>
      </w:r>
      <w:r w:rsidR="008062F6">
        <w:rPr>
          <w:rtl/>
        </w:rPr>
        <w:t>.</w:t>
      </w:r>
    </w:p>
    <w:p w:rsidR="00C10AE1" w:rsidRDefault="00066653" w:rsidP="00C44833">
      <w:pPr>
        <w:pStyle w:val="libFootnote0"/>
        <w:rPr>
          <w:rtl/>
        </w:rPr>
      </w:pPr>
      <w:r>
        <w:rPr>
          <w:rtl/>
        </w:rPr>
        <w:t>(2)</w:t>
      </w:r>
      <w:r w:rsidR="008062F6">
        <w:rPr>
          <w:rtl/>
        </w:rPr>
        <w:t xml:space="preserve"> ق:</w:t>
      </w:r>
      <w:r>
        <w:rPr>
          <w:rtl/>
        </w:rPr>
        <w:t>29</w:t>
      </w:r>
      <w:r w:rsidR="008062F6">
        <w:rPr>
          <w:rtl/>
        </w:rPr>
        <w:t>/</w:t>
      </w:r>
      <w:r>
        <w:rPr>
          <w:rtl/>
        </w:rPr>
        <w:t>1</w:t>
      </w:r>
      <w:r w:rsidR="008062F6">
        <w:rPr>
          <w:rtl/>
        </w:rPr>
        <w:t>/</w:t>
      </w:r>
      <w:r>
        <w:rPr>
          <w:rtl/>
        </w:rPr>
        <w:t>6</w:t>
      </w:r>
      <w:r w:rsidR="008062F6">
        <w:rPr>
          <w:rtl/>
        </w:rPr>
        <w:t>،ج:</w:t>
      </w:r>
      <w:r>
        <w:rPr>
          <w:rtl/>
        </w:rPr>
        <w:t>125</w:t>
      </w:r>
      <w:r w:rsidR="008062F6">
        <w:rPr>
          <w:rtl/>
        </w:rPr>
        <w:t>/</w:t>
      </w:r>
      <w:r>
        <w:rPr>
          <w:rtl/>
        </w:rPr>
        <w:t>15</w:t>
      </w:r>
      <w:r w:rsidR="008062F6">
        <w:rPr>
          <w:rtl/>
        </w:rPr>
        <w:t>.</w:t>
      </w:r>
    </w:p>
    <w:p w:rsidR="00C10AE1" w:rsidRDefault="00066653" w:rsidP="00C44833">
      <w:pPr>
        <w:pStyle w:val="libFootnote0"/>
        <w:rPr>
          <w:rtl/>
        </w:rPr>
      </w:pPr>
      <w:r>
        <w:rPr>
          <w:rtl/>
        </w:rPr>
        <w:t>(3)</w:t>
      </w:r>
      <w:r w:rsidR="008062F6">
        <w:rPr>
          <w:rtl/>
        </w:rPr>
        <w:t xml:space="preserve"> ق:</w:t>
      </w:r>
      <w:r>
        <w:rPr>
          <w:rtl/>
        </w:rPr>
        <w:t>96</w:t>
      </w:r>
      <w:r w:rsidR="008062F6">
        <w:rPr>
          <w:rtl/>
        </w:rPr>
        <w:t>/</w:t>
      </w:r>
      <w:r>
        <w:rPr>
          <w:rtl/>
        </w:rPr>
        <w:t>4</w:t>
      </w:r>
      <w:r w:rsidR="008062F6">
        <w:rPr>
          <w:rtl/>
        </w:rPr>
        <w:t>/</w:t>
      </w:r>
      <w:r>
        <w:rPr>
          <w:rtl/>
        </w:rPr>
        <w:t>6</w:t>
      </w:r>
      <w:r w:rsidR="008062F6">
        <w:rPr>
          <w:rtl/>
        </w:rPr>
        <w:t>،ج:</w:t>
      </w:r>
      <w:r>
        <w:rPr>
          <w:rtl/>
        </w:rPr>
        <w:t>402</w:t>
      </w:r>
      <w:r w:rsidR="008062F6">
        <w:rPr>
          <w:rtl/>
        </w:rPr>
        <w:t>/</w:t>
      </w:r>
      <w:r>
        <w:rPr>
          <w:rtl/>
        </w:rPr>
        <w:t>15</w:t>
      </w:r>
      <w:r w:rsidR="008062F6">
        <w:rPr>
          <w:rtl/>
        </w:rPr>
        <w:t>.</w:t>
      </w:r>
    </w:p>
    <w:p w:rsidR="00C10AE1" w:rsidRDefault="00066653" w:rsidP="00C44833">
      <w:pPr>
        <w:pStyle w:val="libFootnote0"/>
        <w:rPr>
          <w:rtl/>
        </w:rPr>
      </w:pPr>
      <w:r>
        <w:rPr>
          <w:rtl/>
        </w:rPr>
        <w:t>(4)</w:t>
      </w:r>
      <w:r w:rsidR="008062F6">
        <w:rPr>
          <w:rtl/>
        </w:rPr>
        <w:t xml:space="preserve"> ق:</w:t>
      </w:r>
      <w:r>
        <w:rPr>
          <w:rtl/>
        </w:rPr>
        <w:t>735</w:t>
      </w:r>
      <w:r w:rsidR="008062F6">
        <w:rPr>
          <w:rtl/>
        </w:rPr>
        <w:t>/</w:t>
      </w:r>
      <w:r>
        <w:rPr>
          <w:rtl/>
        </w:rPr>
        <w:t>72</w:t>
      </w:r>
      <w:r w:rsidR="008062F6">
        <w:rPr>
          <w:rtl/>
        </w:rPr>
        <w:t>/</w:t>
      </w:r>
      <w:r>
        <w:rPr>
          <w:rtl/>
        </w:rPr>
        <w:t>6</w:t>
      </w:r>
      <w:r w:rsidR="008062F6">
        <w:rPr>
          <w:rtl/>
        </w:rPr>
        <w:t>،ج:</w:t>
      </w:r>
      <w:r>
        <w:rPr>
          <w:rtl/>
        </w:rPr>
        <w:t>265</w:t>
      </w:r>
      <w:r w:rsidR="008062F6">
        <w:rPr>
          <w:rtl/>
        </w:rPr>
        <w:t>/</w:t>
      </w:r>
      <w:r>
        <w:rPr>
          <w:rtl/>
        </w:rPr>
        <w:t>22</w:t>
      </w:r>
      <w:r w:rsidR="008062F6">
        <w:rPr>
          <w:rtl/>
        </w:rPr>
        <w:t>.</w:t>
      </w:r>
    </w:p>
    <w:p w:rsidR="00C10AE1" w:rsidRDefault="00066653" w:rsidP="00C44833">
      <w:pPr>
        <w:pStyle w:val="libFootnote0"/>
        <w:rPr>
          <w:rtl/>
        </w:rPr>
      </w:pPr>
      <w:r>
        <w:rPr>
          <w:rtl/>
        </w:rPr>
        <w:t>(5)</w:t>
      </w:r>
      <w:r w:rsidR="008062F6">
        <w:rPr>
          <w:rtl/>
        </w:rPr>
        <w:t xml:space="preserve"> ق:</w:t>
      </w:r>
      <w:r>
        <w:rPr>
          <w:rtl/>
        </w:rPr>
        <w:t>54</w:t>
      </w:r>
      <w:r w:rsidR="008062F6">
        <w:rPr>
          <w:rtl/>
        </w:rPr>
        <w:t>/</w:t>
      </w:r>
      <w:r>
        <w:rPr>
          <w:rtl/>
        </w:rPr>
        <w:t>4</w:t>
      </w:r>
      <w:r w:rsidR="008062F6">
        <w:rPr>
          <w:rtl/>
        </w:rPr>
        <w:t>/</w:t>
      </w:r>
      <w:r>
        <w:rPr>
          <w:rtl/>
        </w:rPr>
        <w:t>8</w:t>
      </w:r>
      <w:r w:rsidR="008062F6">
        <w:rPr>
          <w:rtl/>
        </w:rPr>
        <w:t>،ج:</w:t>
      </w:r>
      <w:r>
        <w:rPr>
          <w:rtl/>
        </w:rPr>
        <w:t>276</w:t>
      </w:r>
      <w:r w:rsidR="008062F6">
        <w:rPr>
          <w:rtl/>
        </w:rPr>
        <w:t>/</w:t>
      </w:r>
      <w:r>
        <w:rPr>
          <w:rtl/>
        </w:rPr>
        <w:t>28</w:t>
      </w:r>
      <w:r w:rsidR="008062F6">
        <w:rPr>
          <w:rtl/>
        </w:rPr>
        <w:t>.</w:t>
      </w:r>
    </w:p>
    <w:p w:rsidR="00C10AE1" w:rsidRDefault="00066653" w:rsidP="00C44833">
      <w:pPr>
        <w:pStyle w:val="libFootnote0"/>
        <w:rPr>
          <w:rtl/>
        </w:rPr>
      </w:pPr>
      <w:r>
        <w:rPr>
          <w:rtl/>
        </w:rPr>
        <w:t>(6)</w:t>
      </w:r>
      <w:r w:rsidR="008062F6">
        <w:rPr>
          <w:rtl/>
        </w:rPr>
        <w:t xml:space="preserve"> ق:</w:t>
      </w:r>
      <w:r>
        <w:rPr>
          <w:rtl/>
        </w:rPr>
        <w:t>104</w:t>
      </w:r>
      <w:r w:rsidR="008062F6">
        <w:rPr>
          <w:rtl/>
        </w:rPr>
        <w:t>/</w:t>
      </w:r>
      <w:r>
        <w:rPr>
          <w:rtl/>
        </w:rPr>
        <w:t>11</w:t>
      </w:r>
      <w:r w:rsidR="008062F6">
        <w:rPr>
          <w:rtl/>
        </w:rPr>
        <w:t>/</w:t>
      </w:r>
      <w:r>
        <w:rPr>
          <w:rtl/>
        </w:rPr>
        <w:t>8</w:t>
      </w:r>
      <w:r w:rsidR="008062F6">
        <w:rPr>
          <w:rtl/>
        </w:rPr>
        <w:t>،ج:-.</w:t>
      </w:r>
    </w:p>
    <w:p w:rsidR="00F46807" w:rsidRPr="009B6FC6" w:rsidRDefault="00F46807" w:rsidP="00F46807">
      <w:pPr>
        <w:pStyle w:val="libNormal"/>
        <w:rPr>
          <w:rtl/>
        </w:rPr>
      </w:pPr>
      <w:r w:rsidRPr="009B6FC6">
        <w:rPr>
          <w:rFonts w:hint="eastAsia"/>
          <w:rtl/>
        </w:rPr>
        <w:br w:type="page"/>
      </w:r>
    </w:p>
    <w:p w:rsidR="00C44833" w:rsidRDefault="008062F6" w:rsidP="00C44833">
      <w:pPr>
        <w:pStyle w:val="libNormal0"/>
        <w:rPr>
          <w:rtl/>
        </w:rPr>
      </w:pPr>
      <w:r>
        <w:rPr>
          <w:rFonts w:hint="eastAsia"/>
          <w:rtl/>
        </w:rPr>
        <w:t>نسائها</w:t>
      </w:r>
      <w:r>
        <w:rPr>
          <w:rtl/>
        </w:rPr>
        <w:t xml:space="preserve"> عندها و </w:t>
      </w:r>
      <w:r w:rsidR="00AE5F50">
        <w:rPr>
          <w:rtl/>
        </w:rPr>
        <w:t>في</w:t>
      </w:r>
      <w:r>
        <w:rPr>
          <w:rtl/>
        </w:rPr>
        <w:t xml:space="preserve"> نفسها فقالت:</w:t>
      </w:r>
      <w:r>
        <w:rPr>
          <w:rFonts w:hint="cs"/>
          <w:rtl/>
        </w:rPr>
        <w:t>ی</w:t>
      </w:r>
      <w:r>
        <w:rPr>
          <w:rFonts w:hint="eastAsia"/>
          <w:rtl/>
        </w:rPr>
        <w:t>ا</w:t>
      </w:r>
      <w:r>
        <w:rPr>
          <w:rtl/>
        </w:rPr>
        <w:t xml:space="preserve"> أمّ </w:t>
      </w:r>
      <w:r w:rsidR="00E5742D">
        <w:rPr>
          <w:rtl/>
        </w:rPr>
        <w:t>أي</w:t>
      </w:r>
      <w:r>
        <w:rPr>
          <w:rFonts w:hint="eastAsia"/>
          <w:rtl/>
        </w:rPr>
        <w:t>من</w:t>
      </w:r>
      <w:r>
        <w:rPr>
          <w:rtl/>
        </w:rPr>
        <w:t xml:space="preserve"> انّ </w:t>
      </w:r>
      <w:r w:rsidR="0078437F">
        <w:rPr>
          <w:rtl/>
        </w:rPr>
        <w:t>نفسي</w:t>
      </w:r>
      <w:r>
        <w:rPr>
          <w:rtl/>
        </w:rPr>
        <w:t xml:space="preserve"> نع</w:t>
      </w:r>
      <w:r>
        <w:rPr>
          <w:rFonts w:hint="cs"/>
          <w:rtl/>
        </w:rPr>
        <w:t>ی</w:t>
      </w:r>
      <w:r>
        <w:rPr>
          <w:rFonts w:hint="eastAsia"/>
          <w:rtl/>
        </w:rPr>
        <w:t>ت</w:t>
      </w:r>
      <w:r>
        <w:rPr>
          <w:rtl/>
        </w:rPr>
        <w:t xml:space="preserve"> </w:t>
      </w:r>
      <w:r w:rsidR="00444506">
        <w:rPr>
          <w:rtl/>
        </w:rPr>
        <w:t>الى</w:t>
      </w:r>
      <w:r>
        <w:rPr>
          <w:rtl/>
        </w:rPr>
        <w:t xml:space="preserve"> فادع</w:t>
      </w:r>
      <w:r>
        <w:rPr>
          <w:rFonts w:hint="cs"/>
          <w:rtl/>
        </w:rPr>
        <w:t>ی</w:t>
      </w:r>
      <w:r>
        <w:rPr>
          <w:rtl/>
        </w:rPr>
        <w:t xml:space="preserve"> </w:t>
      </w:r>
      <w:r w:rsidR="00AE5F50">
        <w:rPr>
          <w:rtl/>
        </w:rPr>
        <w:t>لي</w:t>
      </w:r>
      <w:r>
        <w:rPr>
          <w:rtl/>
        </w:rPr>
        <w:t xml:space="preserve"> ع</w:t>
      </w:r>
      <w:r w:rsidR="00AE5F50">
        <w:rPr>
          <w:rtl/>
        </w:rPr>
        <w:t>لي</w:t>
      </w:r>
      <w:r>
        <w:rPr>
          <w:rFonts w:hint="eastAsia"/>
          <w:rtl/>
        </w:rPr>
        <w:t>ا</w:t>
      </w:r>
      <w:r>
        <w:rPr>
          <w:rtl/>
        </w:rPr>
        <w:t xml:space="preserve"> فدعته لها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BE14E3" w:rsidP="00C44833">
      <w:pPr>
        <w:pStyle w:val="libNormal"/>
        <w:rPr>
          <w:rtl/>
        </w:rPr>
      </w:pPr>
      <w:r w:rsidRPr="00BE14E3">
        <w:rPr>
          <w:rStyle w:val="libBold1Char"/>
          <w:rFonts w:hint="eastAsia"/>
          <w:rtl/>
        </w:rPr>
        <w:t>الکافي</w:t>
      </w:r>
      <w:r w:rsidR="008062F6">
        <w:rPr>
          <w:rtl/>
        </w:rPr>
        <w:t>:</w:t>
      </w:r>
      <w:r w:rsidR="00AE5F50">
        <w:rPr>
          <w:rtl/>
        </w:rPr>
        <w:t>في</w:t>
      </w:r>
      <w:r w:rsidR="008062F6">
        <w:rPr>
          <w:rtl/>
        </w:rPr>
        <w:t xml:space="preserve">: انّه أکلت أمّ </w:t>
      </w:r>
      <w:r w:rsidR="00E5742D">
        <w:rPr>
          <w:rtl/>
        </w:rPr>
        <w:t>أي</w:t>
      </w:r>
      <w:r w:rsidR="008062F6">
        <w:rPr>
          <w:rFonts w:hint="eastAsia"/>
          <w:rtl/>
        </w:rPr>
        <w:t>من</w:t>
      </w:r>
      <w:r w:rsidR="008062F6">
        <w:rPr>
          <w:rtl/>
        </w:rPr>
        <w:t xml:space="preserve"> من الصحف</w:t>
      </w:r>
      <w:r w:rsidR="00C44833">
        <w:rPr>
          <w:rFonts w:hint="cs"/>
          <w:rtl/>
        </w:rPr>
        <w:t>ة</w:t>
      </w:r>
      <w:r w:rsidR="008062F6">
        <w:rPr>
          <w:rtl/>
        </w:rPr>
        <w:t xml:space="preserve"> </w:t>
      </w:r>
      <w:r w:rsidR="00FE67A2">
        <w:rPr>
          <w:rtl/>
        </w:rPr>
        <w:t>التي</w:t>
      </w:r>
      <w:r w:rsidR="008062F6">
        <w:rPr>
          <w:rtl/>
        </w:rPr>
        <w:t xml:space="preserve"> نزلت ع</w:t>
      </w:r>
      <w:r w:rsidR="00AE5F50">
        <w:rPr>
          <w:rtl/>
        </w:rPr>
        <w:t>ل</w:t>
      </w:r>
      <w:r w:rsidR="00C44833">
        <w:rPr>
          <w:rFonts w:hint="cs"/>
          <w:rtl/>
        </w:rPr>
        <w:t>ى</w:t>
      </w:r>
      <w:r w:rsidR="008062F6">
        <w:rPr>
          <w:rtl/>
        </w:rPr>
        <w:t xml:space="preserve"> </w:t>
      </w:r>
      <w:r w:rsidR="00B12870">
        <w:rPr>
          <w:rtl/>
        </w:rPr>
        <w:t>فاطمة</w:t>
      </w:r>
      <w:r w:rsidR="008062F6">
        <w:rPr>
          <w:rtl/>
        </w:rPr>
        <w:t xml:space="preserve"> </w:t>
      </w:r>
      <w:r w:rsidRPr="00BE14E3">
        <w:rPr>
          <w:rStyle w:val="libAlaemChar"/>
          <w:rtl/>
        </w:rPr>
        <w:t>عليها‌السلام</w:t>
      </w:r>
      <w:r w:rsidR="008062F6">
        <w:rPr>
          <w:rtl/>
        </w:rPr>
        <w:t xml:space="preserve"> من </w:t>
      </w:r>
      <w:r w:rsidR="006C670D">
        <w:rPr>
          <w:rtl/>
        </w:rPr>
        <w:t>الجنة</w:t>
      </w:r>
      <w:r w:rsidR="008062F6">
        <w:rPr>
          <w:rtl/>
        </w:rPr>
        <w:t>، و هذه الصحف</w:t>
      </w:r>
      <w:r w:rsidR="00C44833">
        <w:rPr>
          <w:rFonts w:hint="cs"/>
          <w:rtl/>
        </w:rPr>
        <w:t>ة</w:t>
      </w:r>
      <w:r w:rsidR="008062F6">
        <w:rPr>
          <w:rtl/>
        </w:rPr>
        <w:t xml:space="preserve"> عند ال</w:t>
      </w:r>
      <w:r w:rsidR="00DD1AF8">
        <w:rPr>
          <w:rtl/>
        </w:rPr>
        <w:t>أئمة</w:t>
      </w:r>
      <w:r w:rsidR="008062F6">
        <w:rPr>
          <w:rtl/>
        </w:rPr>
        <w:t xml:space="preserve"> </w:t>
      </w:r>
      <w:r w:rsidRPr="00BE14E3">
        <w:rPr>
          <w:rStyle w:val="libAlaemChar"/>
          <w:rtl/>
        </w:rPr>
        <w:t>عليهم‌السلام</w:t>
      </w:r>
      <w:r w:rsidR="008062F6">
        <w:rPr>
          <w:rtl/>
        </w:rPr>
        <w:t xml:space="preserve"> </w:t>
      </w:r>
      <w:r w:rsidR="008062F6">
        <w:rPr>
          <w:rFonts w:hint="cs"/>
          <w:rtl/>
        </w:rPr>
        <w:t>ی</w:t>
      </w:r>
      <w:r w:rsidR="008062F6">
        <w:rPr>
          <w:rFonts w:hint="eastAsia"/>
          <w:rtl/>
        </w:rPr>
        <w:t>خرج</w:t>
      </w:r>
      <w:r w:rsidR="008062F6">
        <w:rPr>
          <w:rtl/>
        </w:rPr>
        <w:t xml:space="preserve"> بها ق</w:t>
      </w:r>
      <w:r w:rsidR="00DD1AF8">
        <w:rPr>
          <w:rtl/>
        </w:rPr>
        <w:t>أئمة</w:t>
      </w:r>
      <w:r w:rsidR="008062F6">
        <w:rPr>
          <w:rtl/>
        </w:rPr>
        <w:t xml:space="preserve">م </w:t>
      </w:r>
      <w:r w:rsidRPr="00BE14E3">
        <w:rPr>
          <w:rStyle w:val="libAlaemChar"/>
          <w:rtl/>
        </w:rPr>
        <w:t>عليه‌السلام</w:t>
      </w:r>
      <w:r w:rsidR="008062F6">
        <w:rPr>
          <w:rtl/>
        </w:rPr>
        <w:t xml:space="preserve"> </w:t>
      </w:r>
      <w:r w:rsidR="00AE5F50">
        <w:rPr>
          <w:rtl/>
        </w:rPr>
        <w:t>في</w:t>
      </w:r>
      <w:r w:rsidR="008062F6">
        <w:rPr>
          <w:rtl/>
        </w:rPr>
        <w:t xml:space="preserve"> زمانه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 xml:space="preserve">. </w:t>
      </w:r>
      <w:r w:rsidR="008062F6">
        <w:rPr>
          <w:rFonts w:hint="eastAsia"/>
          <w:rtl/>
        </w:rPr>
        <w:t>ال</w:t>
      </w:r>
      <w:r w:rsidR="008A378F">
        <w:rPr>
          <w:rFonts w:hint="eastAsia"/>
          <w:rtl/>
        </w:rPr>
        <w:t>علوي</w:t>
      </w:r>
      <w:r w:rsidR="008062F6">
        <w:rPr>
          <w:rtl/>
        </w:rPr>
        <w:t xml:space="preserve"> </w:t>
      </w:r>
      <w:r w:rsidRPr="00BE14E3">
        <w:rPr>
          <w:rStyle w:val="libAlaemChar"/>
          <w:rtl/>
        </w:rPr>
        <w:t>عليه‌السلام</w:t>
      </w:r>
      <w:r w:rsidR="008062F6">
        <w:rPr>
          <w:rtl/>
        </w:rPr>
        <w:t xml:space="preserve">: أهدت لنا أمّ </w:t>
      </w:r>
      <w:r w:rsidR="00E5742D">
        <w:rPr>
          <w:rtl/>
        </w:rPr>
        <w:t>أي</w:t>
      </w:r>
      <w:r w:rsidR="008062F6">
        <w:rPr>
          <w:rFonts w:hint="eastAsia"/>
          <w:rtl/>
        </w:rPr>
        <w:t>من</w:t>
      </w:r>
      <w:r w:rsidR="008062F6">
        <w:rPr>
          <w:rtl/>
        </w:rPr>
        <w:t xml:space="preserve"> قعبا من زبد و صحفه من تمر فأکل رسول اللّه </w:t>
      </w:r>
      <w:r w:rsidRPr="00BE14E3">
        <w:rPr>
          <w:rStyle w:val="libAlaemChar"/>
          <w:rtl/>
        </w:rPr>
        <w:t>صلى‌الله‌عليه‌وآله‌وسلم</w:t>
      </w:r>
      <w:r w:rsidR="008062F6">
        <w:rPr>
          <w:rtl/>
        </w:rPr>
        <w:t xml:space="preserve"> و أکلنا معه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C44833" w:rsidRDefault="008062F6" w:rsidP="00C44833">
      <w:pPr>
        <w:pStyle w:val="libNormal"/>
        <w:rPr>
          <w:rtl/>
        </w:rPr>
      </w:pPr>
      <w:r>
        <w:rPr>
          <w:rFonts w:hint="eastAsia"/>
          <w:rtl/>
        </w:rPr>
        <w:t>إخبارها</w:t>
      </w:r>
      <w:r>
        <w:rPr>
          <w:rtl/>
        </w:rPr>
        <w:t xml:space="preserve"> ز</w:t>
      </w:r>
      <w:r>
        <w:rPr>
          <w:rFonts w:hint="cs"/>
          <w:rtl/>
        </w:rPr>
        <w:t>ی</w:t>
      </w:r>
      <w:r>
        <w:rPr>
          <w:rFonts w:hint="eastAsia"/>
          <w:rtl/>
        </w:rPr>
        <w:t>نب</w:t>
      </w:r>
      <w:r>
        <w:rPr>
          <w:rtl/>
        </w:rPr>
        <w:t xml:space="preserve"> بنت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بهذا الحد</w:t>
      </w:r>
      <w:r>
        <w:rPr>
          <w:rFonts w:hint="cs"/>
          <w:rtl/>
        </w:rPr>
        <w:t>ی</w:t>
      </w:r>
      <w:r>
        <w:rPr>
          <w:rFonts w:hint="eastAsia"/>
          <w:rtl/>
        </w:rPr>
        <w:t>ث</w:t>
      </w:r>
      <w:r>
        <w:rPr>
          <w:rtl/>
        </w:rPr>
        <w:t xml:space="preserve"> و عرض ز</w:t>
      </w:r>
      <w:r>
        <w:rPr>
          <w:rFonts w:hint="cs"/>
          <w:rtl/>
        </w:rPr>
        <w:t>ی</w:t>
      </w:r>
      <w:r>
        <w:rPr>
          <w:rFonts w:hint="eastAsia"/>
          <w:rtl/>
        </w:rPr>
        <w:t>نب</w:t>
      </w:r>
      <w:r>
        <w:rPr>
          <w:rtl/>
        </w:rPr>
        <w:t xml:space="preserve"> هذا الحد</w:t>
      </w:r>
      <w:r>
        <w:rPr>
          <w:rFonts w:hint="cs"/>
          <w:rtl/>
        </w:rPr>
        <w:t>ی</w:t>
      </w:r>
      <w:r>
        <w:rPr>
          <w:rFonts w:hint="eastAsia"/>
          <w:rtl/>
        </w:rPr>
        <w:t>ث</w:t>
      </w:r>
      <w:r>
        <w:rPr>
          <w:rtl/>
        </w:rPr>
        <w:t xml:space="preserve"> ع</w:t>
      </w:r>
      <w:r w:rsidR="00AE5F50">
        <w:rPr>
          <w:rtl/>
        </w:rPr>
        <w:t>ل</w:t>
      </w:r>
      <w:r w:rsidR="00C44833">
        <w:rPr>
          <w:rFonts w:hint="cs"/>
          <w:rtl/>
        </w:rPr>
        <w:t>ى</w:t>
      </w:r>
      <w:r>
        <w:rPr>
          <w:rtl/>
        </w:rPr>
        <w:t xml:space="preserve"> </w:t>
      </w:r>
      <w:r w:rsidR="00066653">
        <w:rPr>
          <w:rtl/>
        </w:rPr>
        <w:t>أبي</w:t>
      </w:r>
      <w:r>
        <w:rPr>
          <w:rFonts w:hint="eastAsia"/>
          <w:rtl/>
        </w:rPr>
        <w:t>ها</w:t>
      </w:r>
      <w:r>
        <w:rPr>
          <w:rtl/>
        </w:rPr>
        <w:t xml:space="preserve"> قرب ارتحاله و قوله:الحد</w:t>
      </w:r>
      <w:r>
        <w:rPr>
          <w:rFonts w:hint="cs"/>
          <w:rtl/>
        </w:rPr>
        <w:t>ی</w:t>
      </w:r>
      <w:r>
        <w:rPr>
          <w:rFonts w:hint="eastAsia"/>
          <w:rtl/>
        </w:rPr>
        <w:t>ث</w:t>
      </w:r>
      <w:r>
        <w:rPr>
          <w:rtl/>
        </w:rPr>
        <w:t xml:space="preserve"> کما حدّثتک أمّ </w:t>
      </w:r>
      <w:r w:rsidR="00E5742D">
        <w:rPr>
          <w:rtl/>
        </w:rPr>
        <w:t>أي</w:t>
      </w:r>
      <w:r>
        <w:rPr>
          <w:rFonts w:hint="eastAsia"/>
          <w:rtl/>
        </w:rPr>
        <w:t>من</w:t>
      </w:r>
      <w:r>
        <w:rPr>
          <w:rtl/>
        </w:rPr>
        <w:t xml:space="preserve"> </w:t>
      </w:r>
      <w:r w:rsidR="00066653" w:rsidRPr="00066653">
        <w:rPr>
          <w:rStyle w:val="libFootnotenumChar"/>
          <w:rtl/>
        </w:rPr>
        <w:t>(4)</w:t>
      </w:r>
      <w:r>
        <w:rPr>
          <w:rtl/>
        </w:rPr>
        <w:t>.</w:t>
      </w:r>
    </w:p>
    <w:p w:rsidR="00234C20" w:rsidRDefault="00BE14E3" w:rsidP="00234C20">
      <w:pPr>
        <w:pStyle w:val="libNormal"/>
        <w:rPr>
          <w:rtl/>
        </w:rPr>
      </w:pPr>
      <w:r w:rsidRPr="00BE14E3">
        <w:rPr>
          <w:rStyle w:val="libBold1Char"/>
          <w:rFonts w:hint="eastAsia"/>
          <w:rtl/>
        </w:rPr>
        <w:t>الخر</w:t>
      </w:r>
      <w:r w:rsidR="00E5742D">
        <w:rPr>
          <w:rStyle w:val="libBold1Char"/>
          <w:rFonts w:hint="eastAsia"/>
          <w:rtl/>
        </w:rPr>
        <w:t>أي</w:t>
      </w:r>
      <w:r w:rsidRPr="00BE14E3">
        <w:rPr>
          <w:rStyle w:val="libBold1Char"/>
          <w:rFonts w:hint="eastAsia"/>
          <w:rtl/>
        </w:rPr>
        <w:t>ج</w:t>
      </w:r>
      <w:r w:rsidR="008062F6">
        <w:rPr>
          <w:rtl/>
        </w:rPr>
        <w:t>:</w:t>
      </w:r>
      <w:r w:rsidR="00ED1C08">
        <w:rPr>
          <w:rtl/>
        </w:rPr>
        <w:t>روي</w:t>
      </w:r>
      <w:r w:rsidR="008062F6">
        <w:rPr>
          <w:rtl/>
        </w:rPr>
        <w:t xml:space="preserve">: انّ أمّ </w:t>
      </w:r>
      <w:r w:rsidR="00E5742D">
        <w:rPr>
          <w:rtl/>
        </w:rPr>
        <w:t>أي</w:t>
      </w:r>
      <w:r w:rsidR="008062F6">
        <w:rPr>
          <w:rFonts w:hint="eastAsia"/>
          <w:rtl/>
        </w:rPr>
        <w:t>من</w:t>
      </w:r>
      <w:r w:rsidR="008062F6">
        <w:rPr>
          <w:rtl/>
        </w:rPr>
        <w:t xml:space="preserve"> لمّا تو</w:t>
      </w:r>
      <w:r w:rsidR="00AE5F50">
        <w:rPr>
          <w:rtl/>
        </w:rPr>
        <w:t>في</w:t>
      </w:r>
      <w:r w:rsidR="008062F6">
        <w:rPr>
          <w:rFonts w:hint="eastAsia"/>
          <w:rtl/>
        </w:rPr>
        <w:t>ت</w:t>
      </w:r>
      <w:r w:rsidR="008062F6">
        <w:rPr>
          <w:rtl/>
        </w:rPr>
        <w:t xml:space="preserve"> </w:t>
      </w:r>
      <w:r w:rsidR="00B12870">
        <w:rPr>
          <w:rtl/>
        </w:rPr>
        <w:t>فاطمة</w:t>
      </w:r>
      <w:r w:rsidR="008062F6">
        <w:rPr>
          <w:rtl/>
        </w:rPr>
        <w:t>(صلوات اللّه ع</w:t>
      </w:r>
      <w:r w:rsidR="00AE5F50">
        <w:rPr>
          <w:rtl/>
        </w:rPr>
        <w:t>لي</w:t>
      </w:r>
      <w:r w:rsidR="008062F6">
        <w:rPr>
          <w:rFonts w:hint="eastAsia"/>
          <w:rtl/>
        </w:rPr>
        <w:t>ها</w:t>
      </w:r>
      <w:r w:rsidR="008062F6">
        <w:rPr>
          <w:rtl/>
        </w:rPr>
        <w:t>)حلفت أن لا تکون بال</w:t>
      </w:r>
      <w:r w:rsidR="00E5742D">
        <w:rPr>
          <w:rtl/>
        </w:rPr>
        <w:t>مدینة</w:t>
      </w:r>
      <w:r w:rsidR="008062F6">
        <w:rPr>
          <w:rtl/>
        </w:rPr>
        <w:t xml:space="preserve"> إذ لا تط</w:t>
      </w:r>
      <w:r w:rsidR="008062F6">
        <w:rPr>
          <w:rFonts w:hint="cs"/>
          <w:rtl/>
        </w:rPr>
        <w:t>ی</w:t>
      </w:r>
      <w:r w:rsidR="008062F6">
        <w:rPr>
          <w:rFonts w:hint="eastAsia"/>
          <w:rtl/>
        </w:rPr>
        <w:t>ق</w:t>
      </w:r>
      <w:r w:rsidR="008062F6">
        <w:rPr>
          <w:rtl/>
        </w:rPr>
        <w:t xml:space="preserve"> أن تنظر </w:t>
      </w:r>
      <w:r w:rsidR="00444506">
        <w:rPr>
          <w:rtl/>
        </w:rPr>
        <w:t>الى</w:t>
      </w:r>
      <w:r w:rsidR="008062F6">
        <w:rPr>
          <w:rtl/>
        </w:rPr>
        <w:t xml:space="preserve"> مواضع کانت بها فخرجت </w:t>
      </w:r>
      <w:r w:rsidR="00444506">
        <w:rPr>
          <w:rtl/>
        </w:rPr>
        <w:t>الى</w:t>
      </w:r>
      <w:r w:rsidR="008062F6">
        <w:rPr>
          <w:rtl/>
        </w:rPr>
        <w:t xml:space="preserve"> </w:t>
      </w:r>
      <w:r w:rsidR="00ED1C08">
        <w:rPr>
          <w:rtl/>
        </w:rPr>
        <w:t>مکّة</w:t>
      </w:r>
      <w:r w:rsidR="008062F6">
        <w:rPr>
          <w:rtl/>
        </w:rPr>
        <w:t xml:space="preserve"> فلمّا کانت </w:t>
      </w:r>
      <w:r w:rsidR="00AE5F50">
        <w:rPr>
          <w:rtl/>
        </w:rPr>
        <w:t>في</w:t>
      </w:r>
      <w:r w:rsidR="008062F6">
        <w:rPr>
          <w:rtl/>
        </w:rPr>
        <w:t xml:space="preserve"> بعض الطر</w:t>
      </w:r>
      <w:r w:rsidR="008062F6">
        <w:rPr>
          <w:rFonts w:hint="cs"/>
          <w:rtl/>
        </w:rPr>
        <w:t>ی</w:t>
      </w:r>
      <w:r w:rsidR="008062F6">
        <w:rPr>
          <w:rFonts w:hint="eastAsia"/>
          <w:rtl/>
        </w:rPr>
        <w:t>ق</w:t>
      </w:r>
      <w:r w:rsidR="008062F6">
        <w:rPr>
          <w:rtl/>
        </w:rPr>
        <w:t xml:space="preserve"> عطشت عطشا شد</w:t>
      </w:r>
      <w:r w:rsidR="008062F6">
        <w:rPr>
          <w:rFonts w:hint="cs"/>
          <w:rtl/>
        </w:rPr>
        <w:t>ی</w:t>
      </w:r>
      <w:r w:rsidR="008062F6">
        <w:rPr>
          <w:rFonts w:hint="eastAsia"/>
          <w:rtl/>
        </w:rPr>
        <w:t>دا</w:t>
      </w:r>
      <w:r w:rsidR="008062F6">
        <w:rPr>
          <w:rtl/>
        </w:rPr>
        <w:t xml:space="preserve"> فرفعت </w:t>
      </w:r>
      <w:r w:rsidR="005E00DD">
        <w:rPr>
          <w:rFonts w:hint="cs"/>
          <w:rtl/>
        </w:rPr>
        <w:t>یدي</w:t>
      </w:r>
      <w:r w:rsidR="008062F6">
        <w:rPr>
          <w:rFonts w:hint="eastAsia"/>
          <w:rtl/>
        </w:rPr>
        <w:t>ها</w:t>
      </w:r>
      <w:r w:rsidR="008062F6">
        <w:rPr>
          <w:rtl/>
        </w:rPr>
        <w:t xml:space="preserve"> قالت:</w:t>
      </w:r>
      <w:r w:rsidR="008062F6">
        <w:rPr>
          <w:rFonts w:hint="cs"/>
          <w:rtl/>
        </w:rPr>
        <w:t>ی</w:t>
      </w:r>
      <w:r w:rsidR="008062F6">
        <w:rPr>
          <w:rFonts w:hint="eastAsia"/>
          <w:rtl/>
        </w:rPr>
        <w:t>ا</w:t>
      </w:r>
      <w:r w:rsidR="008062F6">
        <w:rPr>
          <w:rtl/>
        </w:rPr>
        <w:t xml:space="preserve"> ربّ أنا </w:t>
      </w:r>
      <w:r w:rsidR="002E1FA3">
        <w:rPr>
          <w:rtl/>
        </w:rPr>
        <w:t>جاري</w:t>
      </w:r>
      <w:r w:rsidR="00B12870">
        <w:rPr>
          <w:rtl/>
        </w:rPr>
        <w:t>ة</w:t>
      </w:r>
      <w:r w:rsidR="008062F6">
        <w:rPr>
          <w:rtl/>
        </w:rPr>
        <w:t xml:space="preserve"> </w:t>
      </w:r>
      <w:r w:rsidR="00B12870">
        <w:rPr>
          <w:rtl/>
        </w:rPr>
        <w:t>فاطمة</w:t>
      </w:r>
      <w:r w:rsidR="008062F6">
        <w:rPr>
          <w:rtl/>
        </w:rPr>
        <w:t xml:space="preserve"> </w:t>
      </w:r>
      <w:r w:rsidRPr="00BE14E3">
        <w:rPr>
          <w:rStyle w:val="libAlaemChar"/>
          <w:rtl/>
        </w:rPr>
        <w:t>عليها‌السلام</w:t>
      </w:r>
      <w:r w:rsidR="008062F6">
        <w:rPr>
          <w:rtl/>
        </w:rPr>
        <w:t xml:space="preserve"> تقتلن</w:t>
      </w:r>
      <w:r w:rsidR="00234C20">
        <w:rPr>
          <w:rFonts w:hint="cs"/>
          <w:rtl/>
        </w:rPr>
        <w:t>ي</w:t>
      </w:r>
      <w:r w:rsidR="008062F6">
        <w:rPr>
          <w:rtl/>
        </w:rPr>
        <w:t xml:space="preserve"> عطشا؟فأنزل الل</w:t>
      </w:r>
      <w:r w:rsidR="008062F6">
        <w:rPr>
          <w:rFonts w:hint="eastAsia"/>
          <w:rtl/>
        </w:rPr>
        <w:t>ّه</w:t>
      </w:r>
      <w:r w:rsidR="008062F6">
        <w:rPr>
          <w:rtl/>
        </w:rPr>
        <w:t xml:space="preserve"> تع</w:t>
      </w:r>
      <w:r w:rsidR="00444506">
        <w:rPr>
          <w:rtl/>
        </w:rPr>
        <w:t>الى</w:t>
      </w:r>
      <w:r w:rsidR="008062F6">
        <w:rPr>
          <w:rtl/>
        </w:rPr>
        <w:t xml:space="preserve"> ع</w:t>
      </w:r>
      <w:r w:rsidR="00AE5F50">
        <w:rPr>
          <w:rtl/>
        </w:rPr>
        <w:t>لي</w:t>
      </w:r>
      <w:r w:rsidR="008062F6">
        <w:rPr>
          <w:rFonts w:hint="eastAsia"/>
          <w:rtl/>
        </w:rPr>
        <w:t>ها</w:t>
      </w:r>
      <w:r w:rsidR="008062F6">
        <w:rPr>
          <w:rtl/>
        </w:rPr>
        <w:t xml:space="preserve"> دلوا من السماء فشربت فلم تحتج </w:t>
      </w:r>
      <w:r w:rsidR="00444506">
        <w:rPr>
          <w:rtl/>
        </w:rPr>
        <w:t>الى</w:t>
      </w:r>
      <w:r w:rsidR="008062F6">
        <w:rPr>
          <w:rtl/>
        </w:rPr>
        <w:t xml:space="preserve"> الطعام و الشراب سبع سن</w:t>
      </w:r>
      <w:r w:rsidR="008062F6">
        <w:rPr>
          <w:rFonts w:hint="cs"/>
          <w:rtl/>
        </w:rPr>
        <w:t>ی</w:t>
      </w:r>
      <w:r w:rsidR="008062F6">
        <w:rPr>
          <w:rFonts w:hint="eastAsia"/>
          <w:rtl/>
        </w:rPr>
        <w:t>ن</w:t>
      </w:r>
      <w:r w:rsidR="008062F6">
        <w:rPr>
          <w:rtl/>
        </w:rPr>
        <w:t xml:space="preserve"> و کان الناس </w:t>
      </w:r>
      <w:r w:rsidR="008062F6">
        <w:rPr>
          <w:rFonts w:hint="cs"/>
          <w:rtl/>
        </w:rPr>
        <w:t>ی</w:t>
      </w:r>
      <w:r w:rsidR="008062F6">
        <w:rPr>
          <w:rFonts w:hint="eastAsia"/>
          <w:rtl/>
        </w:rPr>
        <w:t>بعثونها</w:t>
      </w:r>
      <w:r w:rsidR="008062F6">
        <w:rPr>
          <w:rtl/>
        </w:rPr>
        <w:t xml:space="preserve"> </w:t>
      </w:r>
      <w:r w:rsidR="00AE5F50">
        <w:rPr>
          <w:rtl/>
        </w:rPr>
        <w:t>في</w:t>
      </w:r>
      <w:r w:rsidR="008062F6">
        <w:rPr>
          <w:rtl/>
        </w:rPr>
        <w:t xml:space="preserve"> </w:t>
      </w:r>
      <w:r w:rsidR="00444506">
        <w:rPr>
          <w:rtl/>
        </w:rPr>
        <w:t>ال</w:t>
      </w:r>
      <w:r w:rsidR="00D650FA">
        <w:rPr>
          <w:rtl/>
        </w:rPr>
        <w:t>يوم</w:t>
      </w:r>
      <w:r w:rsidR="008062F6">
        <w:rPr>
          <w:rtl/>
        </w:rPr>
        <w:t xml:space="preserve"> الشد</w:t>
      </w:r>
      <w:r w:rsidR="008062F6">
        <w:rPr>
          <w:rFonts w:hint="cs"/>
          <w:rtl/>
        </w:rPr>
        <w:t>ی</w:t>
      </w:r>
      <w:r w:rsidR="008062F6">
        <w:rPr>
          <w:rFonts w:hint="eastAsia"/>
          <w:rtl/>
        </w:rPr>
        <w:t>د</w:t>
      </w:r>
      <w:r w:rsidR="008062F6">
        <w:rPr>
          <w:rtl/>
        </w:rPr>
        <w:t xml:space="preserve"> الحرّ فما </w:t>
      </w:r>
      <w:r w:rsidR="008062F6">
        <w:rPr>
          <w:rFonts w:hint="cs"/>
          <w:rtl/>
        </w:rPr>
        <w:t>ی</w:t>
      </w:r>
      <w:r w:rsidR="008062F6">
        <w:rPr>
          <w:rFonts w:hint="eastAsia"/>
          <w:rtl/>
        </w:rPr>
        <w:t>ص</w:t>
      </w:r>
      <w:r w:rsidR="008062F6">
        <w:rPr>
          <w:rFonts w:hint="cs"/>
          <w:rtl/>
        </w:rPr>
        <w:t>ی</w:t>
      </w:r>
      <w:r w:rsidR="008062F6">
        <w:rPr>
          <w:rFonts w:hint="eastAsia"/>
          <w:rtl/>
        </w:rPr>
        <w:t>بها</w:t>
      </w:r>
      <w:r w:rsidR="008062F6">
        <w:rPr>
          <w:rtl/>
        </w:rPr>
        <w:t xml:space="preserve"> عطش </w:t>
      </w:r>
      <w:r w:rsidR="00066653" w:rsidRPr="00066653">
        <w:rPr>
          <w:rStyle w:val="libFootnotenumChar"/>
          <w:rtl/>
        </w:rPr>
        <w:t>(5)</w:t>
      </w:r>
      <w:r w:rsidR="008062F6">
        <w:rPr>
          <w:rtl/>
        </w:rPr>
        <w:t>.</w:t>
      </w:r>
    </w:p>
    <w:p w:rsidR="00C10AE1" w:rsidRDefault="0078437F" w:rsidP="00234C20">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رؤ</w:t>
      </w:r>
      <w:r w:rsidR="008062F6">
        <w:rPr>
          <w:rFonts w:hint="cs"/>
          <w:rtl/>
        </w:rPr>
        <w:t>ی</w:t>
      </w:r>
      <w:r w:rsidR="008062F6">
        <w:rPr>
          <w:rFonts w:hint="eastAsia"/>
          <w:rtl/>
        </w:rPr>
        <w:t>ا</w:t>
      </w:r>
      <w:r w:rsidR="008062F6">
        <w:rPr>
          <w:rtl/>
        </w:rPr>
        <w:t xml:space="preserve"> أمّ </w:t>
      </w:r>
      <w:r w:rsidR="00E5742D">
        <w:rPr>
          <w:rtl/>
        </w:rPr>
        <w:t>أي</w:t>
      </w:r>
      <w:r w:rsidR="008062F6">
        <w:rPr>
          <w:rFonts w:hint="eastAsia"/>
          <w:rtl/>
        </w:rPr>
        <w:t>من</w:t>
      </w:r>
      <w:r w:rsidR="008062F6">
        <w:rPr>
          <w:rtl/>
        </w:rPr>
        <w:t xml:space="preserve"> انّ بعض أعضاء رسول اللّه </w:t>
      </w:r>
      <w:r w:rsidR="00BE14E3" w:rsidRPr="00BE14E3">
        <w:rPr>
          <w:rStyle w:val="libAlaemChar"/>
          <w:rtl/>
        </w:rPr>
        <w:t>صلى‌الله‌عليه‌وآله‌وسلم</w:t>
      </w:r>
      <w:r w:rsidR="008062F6">
        <w:rPr>
          <w:rtl/>
        </w:rPr>
        <w:t xml:space="preserve"> أ</w:t>
      </w:r>
      <w:r w:rsidR="00D36E79" w:rsidRPr="00D36E79">
        <w:rPr>
          <w:rtl/>
        </w:rPr>
        <w:t>لقي</w:t>
      </w:r>
      <w:r w:rsidR="008062F6">
        <w:rPr>
          <w:rFonts w:hint="eastAsia"/>
          <w:rtl/>
        </w:rPr>
        <w:t>ت</w:t>
      </w:r>
      <w:r w:rsidR="008062F6">
        <w:rPr>
          <w:rtl/>
        </w:rPr>
        <w:t xml:space="preserve"> </w:t>
      </w:r>
      <w:r w:rsidR="00AE5F50">
        <w:rPr>
          <w:rtl/>
        </w:rPr>
        <w:t>في</w:t>
      </w:r>
      <w:r w:rsidR="008062F6">
        <w:rPr>
          <w:rtl/>
        </w:rPr>
        <w:t xml:space="preserve"> </w:t>
      </w:r>
      <w:r w:rsidR="00ED1C08">
        <w:rPr>
          <w:rtl/>
        </w:rPr>
        <w:t>بي</w:t>
      </w:r>
      <w:r w:rsidR="008062F6">
        <w:rPr>
          <w:rFonts w:hint="eastAsia"/>
          <w:rtl/>
        </w:rPr>
        <w:t>تها</w:t>
      </w:r>
      <w:r w:rsidR="008062F6">
        <w:rPr>
          <w:rtl/>
        </w:rPr>
        <w:t xml:space="preserve"> و بکاؤها لذلک بح</w:t>
      </w:r>
      <w:r w:rsidR="008062F6">
        <w:rPr>
          <w:rFonts w:hint="cs"/>
          <w:rtl/>
        </w:rPr>
        <w:t>ی</w:t>
      </w:r>
      <w:r w:rsidR="008062F6">
        <w:rPr>
          <w:rFonts w:hint="eastAsia"/>
          <w:rtl/>
        </w:rPr>
        <w:t>ث</w:t>
      </w:r>
      <w:r w:rsidR="008062F6">
        <w:rPr>
          <w:rtl/>
        </w:rPr>
        <w:t xml:space="preserve"> شکت ج</w:t>
      </w:r>
      <w:r w:rsidR="008062F6">
        <w:rPr>
          <w:rFonts w:hint="cs"/>
          <w:rtl/>
        </w:rPr>
        <w:t>ی</w:t>
      </w:r>
      <w:r w:rsidR="008062F6">
        <w:rPr>
          <w:rFonts w:hint="eastAsia"/>
          <w:rtl/>
        </w:rPr>
        <w:t>رانها</w:t>
      </w:r>
      <w:r w:rsidR="008062F6">
        <w:rPr>
          <w:rtl/>
        </w:rPr>
        <w:t xml:space="preserve"> </w:t>
      </w:r>
      <w:r w:rsidR="00444506">
        <w:rPr>
          <w:rtl/>
        </w:rPr>
        <w:t>الى</w:t>
      </w:r>
      <w:r w:rsidR="008062F6">
        <w:rPr>
          <w:rtl/>
        </w:rPr>
        <w:t xml:space="preserve"> رسول اللّه </w:t>
      </w:r>
      <w:r w:rsidR="00BE14E3" w:rsidRPr="00BE14E3">
        <w:rPr>
          <w:rStyle w:val="libAlaemChar"/>
          <w:rtl/>
        </w:rPr>
        <w:t>صلى‌الله‌عليه‌وآله‌وسلم</w:t>
      </w:r>
      <w:r w:rsidR="008062F6">
        <w:rPr>
          <w:rtl/>
        </w:rPr>
        <w:t xml:space="preserve"> فقال:نامت ع</w:t>
      </w:r>
      <w:r w:rsidR="008062F6">
        <w:rPr>
          <w:rFonts w:hint="cs"/>
          <w:rtl/>
        </w:rPr>
        <w:t>ی</w:t>
      </w:r>
      <w:r w:rsidR="008062F6">
        <w:rPr>
          <w:rFonts w:hint="eastAsia"/>
          <w:rtl/>
        </w:rPr>
        <w:t>نک</w:t>
      </w:r>
      <w:r w:rsidR="008062F6">
        <w:rPr>
          <w:rtl/>
        </w:rPr>
        <w:t xml:space="preserve"> </w:t>
      </w:r>
      <w:r w:rsidR="008062F6">
        <w:rPr>
          <w:rFonts w:hint="cs"/>
          <w:rtl/>
        </w:rPr>
        <w:t>ی</w:t>
      </w:r>
      <w:r w:rsidR="008062F6">
        <w:rPr>
          <w:rFonts w:hint="eastAsia"/>
          <w:rtl/>
        </w:rPr>
        <w:t>ا</w:t>
      </w:r>
      <w:r w:rsidR="008062F6">
        <w:rPr>
          <w:rtl/>
        </w:rPr>
        <w:t xml:space="preserve"> أمّ </w:t>
      </w:r>
      <w:r w:rsidR="00E5742D">
        <w:rPr>
          <w:rtl/>
        </w:rPr>
        <w:t>أي</w:t>
      </w:r>
      <w:r w:rsidR="008062F6">
        <w:rPr>
          <w:rFonts w:hint="eastAsia"/>
          <w:rtl/>
        </w:rPr>
        <w:t>من</w:t>
      </w:r>
      <w:r w:rsidR="008062F6">
        <w:rPr>
          <w:rtl/>
        </w:rPr>
        <w:t xml:space="preserve"> تلد </w:t>
      </w:r>
      <w:r w:rsidR="00B12870">
        <w:rPr>
          <w:rtl/>
        </w:rPr>
        <w:t>فاطمة</w:t>
      </w:r>
      <w:r w:rsidR="008062F6">
        <w:rPr>
          <w:rtl/>
        </w:rPr>
        <w:t>(ص</w:t>
      </w:r>
      <w:r w:rsidR="00AE5F50">
        <w:rPr>
          <w:rtl/>
        </w:rPr>
        <w:t>ل</w:t>
      </w:r>
      <w:r w:rsidR="00234C20">
        <w:rPr>
          <w:rFonts w:hint="cs"/>
          <w:rtl/>
        </w:rPr>
        <w:t>ى</w:t>
      </w:r>
      <w:r w:rsidR="008062F6">
        <w:rPr>
          <w:rtl/>
        </w:rPr>
        <w:t xml:space="preserve"> اللّه ع</w:t>
      </w:r>
      <w:r w:rsidR="00AE5F50">
        <w:rPr>
          <w:rtl/>
        </w:rPr>
        <w:t>لي</w:t>
      </w:r>
      <w:r w:rsidR="008062F6">
        <w:rPr>
          <w:rFonts w:hint="eastAsia"/>
          <w:rtl/>
        </w:rPr>
        <w:t>ها</w:t>
      </w:r>
      <w:r w:rsidR="008062F6">
        <w:rPr>
          <w:rtl/>
        </w:rPr>
        <w:t>)الحس</w:t>
      </w:r>
      <w:r w:rsidR="008062F6">
        <w:rPr>
          <w:rFonts w:hint="cs"/>
          <w:rtl/>
        </w:rPr>
        <w:t>ی</w:t>
      </w:r>
      <w:r w:rsidR="008062F6">
        <w:rPr>
          <w:rFonts w:hint="eastAsia"/>
          <w:rtl/>
        </w:rPr>
        <w:t>ن</w:t>
      </w:r>
      <w:r w:rsidR="008062F6">
        <w:rPr>
          <w:rtl/>
        </w:rPr>
        <w:t xml:space="preserve"> </w:t>
      </w:r>
      <w:r w:rsidR="00BE14E3" w:rsidRPr="00BE14E3">
        <w:rPr>
          <w:rStyle w:val="libAlaemChar"/>
          <w:rtl/>
        </w:rPr>
        <w:t>عليه‌السلام</w:t>
      </w:r>
      <w:r w:rsidR="008062F6">
        <w:rPr>
          <w:rtl/>
        </w:rPr>
        <w:t xml:space="preserve"> فتر</w:t>
      </w:r>
      <w:r w:rsidR="00ED1C08">
        <w:rPr>
          <w:rtl/>
        </w:rPr>
        <w:t>بي</w:t>
      </w:r>
      <w:r w:rsidR="008062F6">
        <w:rPr>
          <w:rFonts w:hint="eastAsia"/>
          <w:rtl/>
        </w:rPr>
        <w:t>نه</w:t>
      </w:r>
      <w:r w:rsidR="008062F6">
        <w:rPr>
          <w:rtl/>
        </w:rPr>
        <w:t xml:space="preserve"> و تل</w:t>
      </w:r>
      <w:r w:rsidR="00AE5F50">
        <w:rPr>
          <w:rtl/>
        </w:rPr>
        <w:t>بني</w:t>
      </w:r>
      <w:r w:rsidR="008062F6">
        <w:rPr>
          <w:rFonts w:hint="eastAsia"/>
          <w:rtl/>
        </w:rPr>
        <w:t>ه</w:t>
      </w:r>
      <w:r w:rsidR="008062F6">
        <w:rPr>
          <w:rtl/>
        </w:rPr>
        <w:t xml:space="preserve"> </w:t>
      </w:r>
      <w:r w:rsidR="00AE5F50">
        <w:rPr>
          <w:rtl/>
        </w:rPr>
        <w:t>في</w:t>
      </w:r>
      <w:r w:rsidR="008062F6">
        <w:rPr>
          <w:rFonts w:hint="eastAsia"/>
          <w:rtl/>
        </w:rPr>
        <w:t>کون</w:t>
      </w:r>
      <w:r w:rsidR="008062F6">
        <w:rPr>
          <w:rtl/>
        </w:rPr>
        <w:t xml:space="preserve"> بعض</w:t>
      </w:r>
    </w:p>
    <w:p w:rsidR="00234C20" w:rsidRDefault="00066653" w:rsidP="00234C20">
      <w:pPr>
        <w:pStyle w:val="libLine"/>
        <w:rPr>
          <w:rtl/>
        </w:rPr>
      </w:pPr>
      <w:r>
        <w:rPr>
          <w:rFonts w:hint="eastAsia"/>
          <w:rtl/>
        </w:rPr>
        <w:t>____________________</w:t>
      </w:r>
    </w:p>
    <w:p w:rsidR="00C10AE1" w:rsidRDefault="00066653" w:rsidP="00234C20">
      <w:pPr>
        <w:pStyle w:val="libFootnote0"/>
        <w:rPr>
          <w:rtl/>
        </w:rPr>
      </w:pPr>
      <w:r>
        <w:rPr>
          <w:rtl/>
        </w:rPr>
        <w:t>(1)</w:t>
      </w:r>
      <w:r w:rsidR="008062F6">
        <w:rPr>
          <w:rtl/>
        </w:rPr>
        <w:t xml:space="preserve"> ق:</w:t>
      </w:r>
      <w:r>
        <w:rPr>
          <w:rtl/>
        </w:rPr>
        <w:t>58</w:t>
      </w:r>
      <w:r w:rsidR="008062F6">
        <w:rPr>
          <w:rtl/>
        </w:rPr>
        <w:t>/</w:t>
      </w:r>
      <w:r>
        <w:rPr>
          <w:rtl/>
        </w:rPr>
        <w:t>7</w:t>
      </w:r>
      <w:r w:rsidR="008062F6">
        <w:rPr>
          <w:rtl/>
        </w:rPr>
        <w:t>/</w:t>
      </w:r>
      <w:r>
        <w:rPr>
          <w:rtl/>
        </w:rPr>
        <w:t>10</w:t>
      </w:r>
      <w:r w:rsidR="008062F6">
        <w:rPr>
          <w:rtl/>
        </w:rPr>
        <w:t>،ج:</w:t>
      </w:r>
      <w:r>
        <w:rPr>
          <w:rtl/>
        </w:rPr>
        <w:t>204</w:t>
      </w:r>
      <w:r w:rsidR="008062F6">
        <w:rPr>
          <w:rtl/>
        </w:rPr>
        <w:t>/</w:t>
      </w:r>
      <w:r>
        <w:rPr>
          <w:rtl/>
        </w:rPr>
        <w:t>43</w:t>
      </w:r>
      <w:r w:rsidR="008062F6">
        <w:rPr>
          <w:rtl/>
        </w:rPr>
        <w:t>.</w:t>
      </w:r>
    </w:p>
    <w:p w:rsidR="00C10AE1" w:rsidRDefault="00066653" w:rsidP="00234C20">
      <w:pPr>
        <w:pStyle w:val="libFootnote0"/>
        <w:rPr>
          <w:rtl/>
        </w:rPr>
      </w:pPr>
      <w:r>
        <w:rPr>
          <w:rtl/>
        </w:rPr>
        <w:t>(2)</w:t>
      </w:r>
      <w:r w:rsidR="008062F6">
        <w:rPr>
          <w:rtl/>
        </w:rPr>
        <w:t xml:space="preserve"> ق:</w:t>
      </w:r>
      <w:r>
        <w:rPr>
          <w:rtl/>
        </w:rPr>
        <w:t>19</w:t>
      </w:r>
      <w:r w:rsidR="008062F6">
        <w:rPr>
          <w:rtl/>
        </w:rPr>
        <w:t>/</w:t>
      </w:r>
      <w:r>
        <w:rPr>
          <w:rtl/>
        </w:rPr>
        <w:t>3</w:t>
      </w:r>
      <w:r w:rsidR="008062F6">
        <w:rPr>
          <w:rtl/>
        </w:rPr>
        <w:t>/</w:t>
      </w:r>
      <w:r>
        <w:rPr>
          <w:rtl/>
        </w:rPr>
        <w:t>10</w:t>
      </w:r>
      <w:r w:rsidR="008062F6">
        <w:rPr>
          <w:rtl/>
        </w:rPr>
        <w:t>،ج:</w:t>
      </w:r>
      <w:r>
        <w:rPr>
          <w:rtl/>
        </w:rPr>
        <w:t>63</w:t>
      </w:r>
      <w:r w:rsidR="008062F6">
        <w:rPr>
          <w:rtl/>
        </w:rPr>
        <w:t>/</w:t>
      </w:r>
      <w:r>
        <w:rPr>
          <w:rtl/>
        </w:rPr>
        <w:t>43</w:t>
      </w:r>
      <w:r w:rsidR="008062F6">
        <w:rPr>
          <w:rtl/>
        </w:rPr>
        <w:t>.</w:t>
      </w:r>
    </w:p>
    <w:p w:rsidR="00C10AE1" w:rsidRDefault="00066653" w:rsidP="00234C20">
      <w:pPr>
        <w:pStyle w:val="libFootnote0"/>
        <w:rPr>
          <w:rtl/>
        </w:rPr>
      </w:pPr>
      <w:r>
        <w:rPr>
          <w:rtl/>
        </w:rPr>
        <w:t>(3)</w:t>
      </w:r>
      <w:r w:rsidR="008062F6">
        <w:rPr>
          <w:rtl/>
        </w:rPr>
        <w:t xml:space="preserve"> ق:</w:t>
      </w:r>
      <w:r>
        <w:rPr>
          <w:rtl/>
        </w:rPr>
        <w:t>328</w:t>
      </w:r>
      <w:r w:rsidR="008062F6">
        <w:rPr>
          <w:rtl/>
        </w:rPr>
        <w:t>/</w:t>
      </w:r>
      <w:r>
        <w:rPr>
          <w:rtl/>
        </w:rPr>
        <w:t>29</w:t>
      </w:r>
      <w:r w:rsidR="008062F6">
        <w:rPr>
          <w:rtl/>
        </w:rPr>
        <w:t>/</w:t>
      </w:r>
      <w:r>
        <w:rPr>
          <w:rtl/>
        </w:rPr>
        <w:t>6</w:t>
      </w:r>
      <w:r w:rsidR="008062F6">
        <w:rPr>
          <w:rtl/>
        </w:rPr>
        <w:t>،ج:</w:t>
      </w:r>
      <w:r>
        <w:rPr>
          <w:rtl/>
        </w:rPr>
        <w:t>125</w:t>
      </w:r>
      <w:r w:rsidR="008062F6">
        <w:rPr>
          <w:rtl/>
        </w:rPr>
        <w:t>/</w:t>
      </w:r>
      <w:r>
        <w:rPr>
          <w:rtl/>
        </w:rPr>
        <w:t>18</w:t>
      </w:r>
      <w:r w:rsidR="008062F6">
        <w:rPr>
          <w:rtl/>
        </w:rPr>
        <w:t>. ق:</w:t>
      </w:r>
      <w:r>
        <w:rPr>
          <w:rtl/>
        </w:rPr>
        <w:t>18</w:t>
      </w:r>
      <w:r w:rsidR="008062F6">
        <w:rPr>
          <w:rtl/>
        </w:rPr>
        <w:t>/</w:t>
      </w:r>
      <w:r>
        <w:rPr>
          <w:rtl/>
        </w:rPr>
        <w:t>2</w:t>
      </w:r>
      <w:r w:rsidR="008062F6">
        <w:rPr>
          <w:rtl/>
        </w:rPr>
        <w:t>/</w:t>
      </w:r>
      <w:r>
        <w:rPr>
          <w:rtl/>
        </w:rPr>
        <w:t>8</w:t>
      </w:r>
      <w:r w:rsidR="008062F6">
        <w:rPr>
          <w:rtl/>
        </w:rPr>
        <w:t>،ج:</w:t>
      </w:r>
      <w:r>
        <w:rPr>
          <w:rtl/>
        </w:rPr>
        <w:t>80</w:t>
      </w:r>
      <w:r w:rsidR="008062F6">
        <w:rPr>
          <w:rtl/>
        </w:rPr>
        <w:t>/</w:t>
      </w:r>
      <w:r>
        <w:rPr>
          <w:rtl/>
        </w:rPr>
        <w:t>28</w:t>
      </w:r>
      <w:r w:rsidR="008062F6">
        <w:rPr>
          <w:rtl/>
        </w:rPr>
        <w:t>. ق:</w:t>
      </w:r>
      <w:r>
        <w:rPr>
          <w:rtl/>
        </w:rPr>
        <w:t>153</w:t>
      </w:r>
      <w:r w:rsidR="008062F6">
        <w:rPr>
          <w:rtl/>
        </w:rPr>
        <w:t>/</w:t>
      </w:r>
      <w:r>
        <w:rPr>
          <w:rtl/>
        </w:rPr>
        <w:t>30</w:t>
      </w:r>
      <w:r w:rsidR="008062F6">
        <w:rPr>
          <w:rtl/>
        </w:rPr>
        <w:t>/</w:t>
      </w:r>
      <w:r>
        <w:rPr>
          <w:rtl/>
        </w:rPr>
        <w:t>10</w:t>
      </w:r>
      <w:r w:rsidR="008062F6">
        <w:rPr>
          <w:rtl/>
        </w:rPr>
        <w:t>،ج:</w:t>
      </w:r>
      <w:r>
        <w:rPr>
          <w:rtl/>
        </w:rPr>
        <w:t>234</w:t>
      </w:r>
      <w:r w:rsidR="008062F6">
        <w:rPr>
          <w:rtl/>
        </w:rPr>
        <w:t>/</w:t>
      </w:r>
      <w:r>
        <w:rPr>
          <w:rtl/>
        </w:rPr>
        <w:t>44</w:t>
      </w:r>
      <w:r w:rsidR="008062F6">
        <w:rPr>
          <w:rtl/>
        </w:rPr>
        <w:t>.</w:t>
      </w:r>
    </w:p>
    <w:p w:rsidR="00C10AE1" w:rsidRDefault="00066653" w:rsidP="00234C20">
      <w:pPr>
        <w:pStyle w:val="libFootnote0"/>
        <w:rPr>
          <w:rtl/>
        </w:rPr>
      </w:pPr>
      <w:r>
        <w:rPr>
          <w:rtl/>
        </w:rPr>
        <w:t>(4)</w:t>
      </w:r>
      <w:r w:rsidR="008062F6">
        <w:rPr>
          <w:rtl/>
        </w:rPr>
        <w:t xml:space="preserve"> ق:</w:t>
      </w:r>
      <w:r>
        <w:rPr>
          <w:rtl/>
        </w:rPr>
        <w:t>13</w:t>
      </w:r>
      <w:r w:rsidR="008062F6">
        <w:rPr>
          <w:rtl/>
        </w:rPr>
        <w:t>/</w:t>
      </w:r>
      <w:r>
        <w:rPr>
          <w:rtl/>
        </w:rPr>
        <w:t>2</w:t>
      </w:r>
      <w:r w:rsidR="008062F6">
        <w:rPr>
          <w:rtl/>
        </w:rPr>
        <w:t>/</w:t>
      </w:r>
      <w:r>
        <w:rPr>
          <w:rtl/>
        </w:rPr>
        <w:t>8</w:t>
      </w:r>
      <w:r w:rsidR="008062F6">
        <w:rPr>
          <w:rtl/>
        </w:rPr>
        <w:t>،ج:</w:t>
      </w:r>
      <w:r>
        <w:rPr>
          <w:rtl/>
        </w:rPr>
        <w:t>60</w:t>
      </w:r>
      <w:r w:rsidR="008062F6">
        <w:rPr>
          <w:rtl/>
        </w:rPr>
        <w:t>/</w:t>
      </w:r>
      <w:r>
        <w:rPr>
          <w:rtl/>
        </w:rPr>
        <w:t>28</w:t>
      </w:r>
      <w:r w:rsidR="008062F6">
        <w:rPr>
          <w:rtl/>
        </w:rPr>
        <w:t>. ق:</w:t>
      </w:r>
      <w:r>
        <w:rPr>
          <w:rtl/>
        </w:rPr>
        <w:t>238</w:t>
      </w:r>
      <w:r w:rsidR="008062F6">
        <w:rPr>
          <w:rtl/>
        </w:rPr>
        <w:t>/</w:t>
      </w:r>
      <w:r>
        <w:rPr>
          <w:rtl/>
        </w:rPr>
        <w:t>39</w:t>
      </w:r>
      <w:r w:rsidR="008062F6">
        <w:rPr>
          <w:rtl/>
        </w:rPr>
        <w:t>/</w:t>
      </w:r>
      <w:r>
        <w:rPr>
          <w:rtl/>
        </w:rPr>
        <w:t>10</w:t>
      </w:r>
      <w:r w:rsidR="008062F6">
        <w:rPr>
          <w:rtl/>
        </w:rPr>
        <w:t>،ج:</w:t>
      </w:r>
      <w:r>
        <w:rPr>
          <w:rtl/>
        </w:rPr>
        <w:t>179</w:t>
      </w:r>
      <w:r w:rsidR="008062F6">
        <w:rPr>
          <w:rtl/>
        </w:rPr>
        <w:t>/</w:t>
      </w:r>
      <w:r>
        <w:rPr>
          <w:rtl/>
        </w:rPr>
        <w:t>45</w:t>
      </w:r>
      <w:r w:rsidR="008062F6">
        <w:rPr>
          <w:rtl/>
        </w:rPr>
        <w:t>.</w:t>
      </w:r>
    </w:p>
    <w:p w:rsidR="00C10AE1" w:rsidRDefault="00066653" w:rsidP="00234C20">
      <w:pPr>
        <w:pStyle w:val="libFootnote0"/>
        <w:rPr>
          <w:rtl/>
        </w:rPr>
      </w:pPr>
      <w:r>
        <w:rPr>
          <w:rtl/>
        </w:rPr>
        <w:t>(5)</w:t>
      </w:r>
      <w:r w:rsidR="008062F6">
        <w:rPr>
          <w:rtl/>
        </w:rPr>
        <w:t xml:space="preserve"> ق:</w:t>
      </w:r>
      <w:r>
        <w:rPr>
          <w:rtl/>
        </w:rPr>
        <w:t>10</w:t>
      </w:r>
      <w:r w:rsidR="008062F6">
        <w:rPr>
          <w:rtl/>
        </w:rPr>
        <w:t>/</w:t>
      </w:r>
      <w:r>
        <w:rPr>
          <w:rtl/>
        </w:rPr>
        <w:t>3</w:t>
      </w:r>
      <w:r w:rsidR="008062F6">
        <w:rPr>
          <w:rtl/>
        </w:rPr>
        <w:t>/</w:t>
      </w:r>
      <w:r>
        <w:rPr>
          <w:rtl/>
        </w:rPr>
        <w:t>10</w:t>
      </w:r>
      <w:r w:rsidR="008062F6">
        <w:rPr>
          <w:rtl/>
        </w:rPr>
        <w:t xml:space="preserve"> و </w:t>
      </w:r>
      <w:r>
        <w:rPr>
          <w:rtl/>
        </w:rPr>
        <w:t>15</w:t>
      </w:r>
      <w:r w:rsidR="008062F6">
        <w:rPr>
          <w:rtl/>
        </w:rPr>
        <w:t>،ج:</w:t>
      </w:r>
      <w:r>
        <w:rPr>
          <w:rtl/>
        </w:rPr>
        <w:t>28</w:t>
      </w:r>
      <w:r w:rsidR="008062F6">
        <w:rPr>
          <w:rtl/>
        </w:rPr>
        <w:t>/</w:t>
      </w:r>
      <w:r>
        <w:rPr>
          <w:rtl/>
        </w:rPr>
        <w:t>43</w:t>
      </w:r>
      <w:r w:rsidR="008062F6">
        <w:rPr>
          <w:rtl/>
        </w:rPr>
        <w:t xml:space="preserve"> و </w:t>
      </w:r>
      <w:r>
        <w:rPr>
          <w:rtl/>
        </w:rPr>
        <w:t>46</w:t>
      </w:r>
      <w:r w:rsidR="008062F6">
        <w:rPr>
          <w:rtl/>
        </w:rPr>
        <w:t>.</w:t>
      </w:r>
    </w:p>
    <w:p w:rsidR="00F46807" w:rsidRPr="009B6FC6" w:rsidRDefault="00F46807" w:rsidP="00F46807">
      <w:pPr>
        <w:pStyle w:val="libNormal"/>
        <w:rPr>
          <w:rtl/>
        </w:rPr>
      </w:pPr>
      <w:r w:rsidRPr="009B6FC6">
        <w:rPr>
          <w:rFonts w:hint="eastAsia"/>
          <w:rtl/>
        </w:rPr>
        <w:br w:type="page"/>
      </w:r>
    </w:p>
    <w:p w:rsidR="00234C20" w:rsidRDefault="008062F6" w:rsidP="00234C20">
      <w:pPr>
        <w:pStyle w:val="libNormal0"/>
        <w:rPr>
          <w:rtl/>
        </w:rPr>
      </w:pPr>
      <w:r>
        <w:rPr>
          <w:rFonts w:hint="eastAsia"/>
          <w:rtl/>
        </w:rPr>
        <w:t>أعضائ</w:t>
      </w:r>
      <w:r w:rsidR="00234C20">
        <w:rPr>
          <w:rFonts w:hint="cs"/>
          <w:rtl/>
        </w:rPr>
        <w:t>ي</w:t>
      </w:r>
      <w:r>
        <w:rPr>
          <w:rtl/>
        </w:rPr>
        <w:t xml:space="preserve"> </w:t>
      </w:r>
      <w:r w:rsidR="00AE5F50">
        <w:rPr>
          <w:rtl/>
        </w:rPr>
        <w:t>في</w:t>
      </w:r>
      <w:r>
        <w:rPr>
          <w:rtl/>
        </w:rPr>
        <w:t xml:space="preserve"> </w:t>
      </w:r>
      <w:r w:rsidR="00ED1C08">
        <w:rPr>
          <w:rtl/>
        </w:rPr>
        <w:t>بي</w:t>
      </w:r>
      <w:r>
        <w:rPr>
          <w:rFonts w:hint="eastAsia"/>
          <w:rtl/>
        </w:rPr>
        <w:t>تک،فلمّا</w:t>
      </w:r>
      <w:r>
        <w:rPr>
          <w:rtl/>
        </w:rPr>
        <w:t xml:space="preserve"> ولد الحس</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فکان </w:t>
      </w:r>
      <w:r w:rsidR="00444506">
        <w:rPr>
          <w:rtl/>
        </w:rPr>
        <w:t>ال</w:t>
      </w:r>
      <w:r w:rsidR="00D650FA">
        <w:rPr>
          <w:rtl/>
        </w:rPr>
        <w:t>يوم</w:t>
      </w:r>
      <w:r>
        <w:rPr>
          <w:rtl/>
        </w:rPr>
        <w:t xml:space="preserve"> السابع أمر رسول اللّه </w:t>
      </w:r>
      <w:r w:rsidR="00BE14E3" w:rsidRPr="00BE14E3">
        <w:rPr>
          <w:rStyle w:val="libAlaemChar"/>
          <w:rtl/>
        </w:rPr>
        <w:t>صلى‌الله‌عليه‌وآله‌وسلم</w:t>
      </w:r>
      <w:r>
        <w:rPr>
          <w:rtl/>
        </w:rPr>
        <w:t xml:space="preserve"> فحلق رأسه و تصدّق بوزن </w:t>
      </w:r>
      <w:r w:rsidR="001E63C7">
        <w:rPr>
          <w:rtl/>
        </w:rPr>
        <w:t>شعرة</w:t>
      </w:r>
      <w:r>
        <w:rPr>
          <w:rtl/>
        </w:rPr>
        <w:t xml:space="preserve"> </w:t>
      </w:r>
      <w:r w:rsidR="0037464E">
        <w:rPr>
          <w:rtl/>
        </w:rPr>
        <w:t>فضّة</w:t>
      </w:r>
      <w:r>
        <w:rPr>
          <w:rtl/>
        </w:rPr>
        <w:t xml:space="preserve"> و عقّ عنه ثمّ </w:t>
      </w:r>
      <w:r w:rsidR="00E5742D">
        <w:rPr>
          <w:rtl/>
        </w:rPr>
        <w:t>هي</w:t>
      </w:r>
      <w:r>
        <w:rPr>
          <w:rFonts w:hint="eastAsia"/>
          <w:rtl/>
        </w:rPr>
        <w:t>أته</w:t>
      </w:r>
      <w:r>
        <w:rPr>
          <w:rtl/>
        </w:rPr>
        <w:t xml:space="preserve"> أمّ </w:t>
      </w:r>
      <w:r w:rsidR="00E5742D">
        <w:rPr>
          <w:rtl/>
        </w:rPr>
        <w:t>أي</w:t>
      </w:r>
      <w:r>
        <w:rPr>
          <w:rFonts w:hint="eastAsia"/>
          <w:rtl/>
        </w:rPr>
        <w:t>من</w:t>
      </w:r>
      <w:r>
        <w:rPr>
          <w:rtl/>
        </w:rPr>
        <w:t xml:space="preserve"> و لفّته </w:t>
      </w:r>
      <w:r w:rsidR="00AE5F50">
        <w:rPr>
          <w:rtl/>
        </w:rPr>
        <w:t>في</w:t>
      </w:r>
      <w:r>
        <w:rPr>
          <w:rtl/>
        </w:rPr>
        <w:t xml:space="preserve"> برد رسول اللّه </w:t>
      </w:r>
      <w:r w:rsidR="00BE14E3" w:rsidRPr="00BE14E3">
        <w:rPr>
          <w:rStyle w:val="libAlaemChar"/>
          <w:rtl/>
        </w:rPr>
        <w:t>صلى‌الله‌عليه‌وآله‌وسلم</w:t>
      </w:r>
      <w:r>
        <w:rPr>
          <w:rtl/>
        </w:rPr>
        <w:t xml:space="preserve"> ثمّ أقبلت به </w:t>
      </w:r>
      <w:r w:rsidR="00444506">
        <w:rPr>
          <w:rtl/>
        </w:rPr>
        <w:t>الى</w:t>
      </w:r>
      <w:r>
        <w:rPr>
          <w:rtl/>
        </w:rPr>
        <w:t xml:space="preserve"> رسول اللّه </w:t>
      </w:r>
      <w:r w:rsidR="00BE14E3" w:rsidRPr="00BE14E3">
        <w:rPr>
          <w:rStyle w:val="libAlaemChar"/>
          <w:rtl/>
        </w:rPr>
        <w:t>صلى‌الله‌عليه‌وآله‌وسلم</w:t>
      </w:r>
      <w:r>
        <w:rPr>
          <w:rtl/>
        </w:rPr>
        <w:t xml:space="preserve"> فقال:مرحبا بالحامل و المحمول، </w:t>
      </w:r>
      <w:r>
        <w:rPr>
          <w:rFonts w:hint="cs"/>
          <w:rtl/>
        </w:rPr>
        <w:t>ی</w:t>
      </w:r>
      <w:r>
        <w:rPr>
          <w:rFonts w:hint="eastAsia"/>
          <w:rtl/>
        </w:rPr>
        <w:t>ا</w:t>
      </w:r>
      <w:r>
        <w:rPr>
          <w:rtl/>
        </w:rPr>
        <w:t xml:space="preserve"> أمّ </w:t>
      </w:r>
      <w:r w:rsidR="00E5742D">
        <w:rPr>
          <w:rtl/>
        </w:rPr>
        <w:t>أي</w:t>
      </w:r>
      <w:r>
        <w:rPr>
          <w:rFonts w:hint="eastAsia"/>
          <w:rtl/>
        </w:rPr>
        <w:t>من</w:t>
      </w:r>
      <w:r>
        <w:rPr>
          <w:rtl/>
        </w:rPr>
        <w:t xml:space="preserve"> هذا تأو</w:t>
      </w:r>
      <w:r>
        <w:rPr>
          <w:rFonts w:hint="cs"/>
          <w:rtl/>
        </w:rPr>
        <w:t>ی</w:t>
      </w:r>
      <w:r>
        <w:rPr>
          <w:rFonts w:hint="eastAsia"/>
          <w:rtl/>
        </w:rPr>
        <w:t>ل</w:t>
      </w:r>
      <w:r>
        <w:rPr>
          <w:rtl/>
        </w:rPr>
        <w:t xml:space="preserve"> رؤ</w:t>
      </w:r>
      <w:r>
        <w:rPr>
          <w:rFonts w:hint="cs"/>
          <w:rtl/>
        </w:rPr>
        <w:t>ی</w:t>
      </w:r>
      <w:r>
        <w:rPr>
          <w:rFonts w:hint="eastAsia"/>
          <w:rtl/>
        </w:rPr>
        <w:t>اک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234C20" w:rsidRDefault="008062F6" w:rsidP="00234C20">
      <w:pPr>
        <w:pStyle w:val="libNormal0"/>
        <w:rPr>
          <w:rtl/>
        </w:rPr>
      </w:pPr>
      <w:r>
        <w:rPr>
          <w:rtl/>
        </w:rPr>
        <w:t xml:space="preserve">بکاء أمّ </w:t>
      </w:r>
      <w:r w:rsidR="00E5742D">
        <w:rPr>
          <w:rtl/>
        </w:rPr>
        <w:t>أي</w:t>
      </w:r>
      <w:r>
        <w:rPr>
          <w:rFonts w:hint="eastAsia"/>
          <w:rtl/>
        </w:rPr>
        <w:t>من</w:t>
      </w:r>
      <w:r>
        <w:rPr>
          <w:rtl/>
        </w:rPr>
        <w:t xml:space="preserve"> لأنّ رسول اللّه </w:t>
      </w:r>
      <w:r w:rsidR="00BE14E3" w:rsidRPr="00BE14E3">
        <w:rPr>
          <w:rStyle w:val="libAlaemChar"/>
          <w:rtl/>
        </w:rPr>
        <w:t>صلى‌الله‌عليه‌وآله‌وسلم</w:t>
      </w:r>
      <w:r>
        <w:rPr>
          <w:rtl/>
        </w:rPr>
        <w:t xml:space="preserve"> زوّج </w:t>
      </w:r>
      <w:r w:rsidR="00B12870">
        <w:rPr>
          <w:rtl/>
        </w:rPr>
        <w:t>فاطمة</w:t>
      </w:r>
      <w:r>
        <w:rPr>
          <w:rtl/>
        </w:rPr>
        <w:t xml:space="preserve"> </w:t>
      </w:r>
      <w:r w:rsidR="00BE14E3" w:rsidRPr="00BE14E3">
        <w:rPr>
          <w:rStyle w:val="libAlaemChar"/>
          <w:rtl/>
        </w:rPr>
        <w:t>عليها‌السلام</w:t>
      </w:r>
      <w:r>
        <w:rPr>
          <w:rtl/>
        </w:rPr>
        <w:t xml:space="preserve"> و لم </w:t>
      </w:r>
      <w:r>
        <w:rPr>
          <w:rFonts w:hint="cs"/>
          <w:rtl/>
        </w:rPr>
        <w:t>ی</w:t>
      </w:r>
      <w:r>
        <w:rPr>
          <w:rFonts w:hint="eastAsia"/>
          <w:rtl/>
        </w:rPr>
        <w:t>نثر</w:t>
      </w:r>
      <w:r>
        <w:rPr>
          <w:rtl/>
        </w:rPr>
        <w:t xml:space="preserve"> ع</w:t>
      </w:r>
      <w:r w:rsidR="00AE5F50">
        <w:rPr>
          <w:rtl/>
        </w:rPr>
        <w:t>لي</w:t>
      </w:r>
      <w:r>
        <w:rPr>
          <w:rFonts w:hint="eastAsia"/>
          <w:rtl/>
        </w:rPr>
        <w:t>ها</w:t>
      </w:r>
      <w:r>
        <w:rPr>
          <w:rtl/>
        </w:rPr>
        <w:t xml:space="preserve"> ش</w:t>
      </w:r>
      <w:r>
        <w:rPr>
          <w:rFonts w:hint="cs"/>
          <w:rtl/>
        </w:rPr>
        <w:t>ی</w:t>
      </w:r>
      <w:r>
        <w:rPr>
          <w:rFonts w:hint="eastAsia"/>
          <w:rtl/>
        </w:rPr>
        <w:t>ئا</w:t>
      </w:r>
      <w:r>
        <w:rPr>
          <w:rtl/>
        </w:rPr>
        <w:t xml:space="preserve"> و ما قال لها رسول اللّه </w:t>
      </w:r>
      <w:r w:rsidR="00BE14E3" w:rsidRPr="00BE14E3">
        <w:rPr>
          <w:rStyle w:val="libAlaemChar"/>
          <w:rtl/>
        </w:rPr>
        <w:t>صلى‌الله‌عليه‌وآله‌وسلم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78437F" w:rsidP="00234C20">
      <w:pPr>
        <w:pStyle w:val="libNormal0"/>
        <w:rPr>
          <w:rtl/>
        </w:rPr>
      </w:pPr>
      <w:r>
        <w:rPr>
          <w:rStyle w:val="libBold1Char"/>
          <w:rFonts w:hint="eastAsia"/>
          <w:rtl/>
        </w:rPr>
        <w:t>أمالي</w:t>
      </w:r>
      <w:r w:rsidR="00BE14E3" w:rsidRPr="00BE14E3">
        <w:rPr>
          <w:rStyle w:val="libBold1Char"/>
          <w:rFonts w:hint="eastAsia"/>
          <w:rtl/>
        </w:rPr>
        <w:t xml:space="preserve"> الطوسيّ</w:t>
      </w:r>
      <w:r w:rsidR="008062F6">
        <w:rPr>
          <w:rtl/>
        </w:rPr>
        <w:t>: ع</w:t>
      </w:r>
      <w:r w:rsidR="008062F6">
        <w:rPr>
          <w:rFonts w:hint="cs"/>
          <w:rtl/>
        </w:rPr>
        <w:t>یّ</w:t>
      </w:r>
      <w:r w:rsidR="008062F6">
        <w:rPr>
          <w:rFonts w:hint="eastAsia"/>
          <w:rtl/>
        </w:rPr>
        <w:t>ر</w:t>
      </w:r>
      <w:r w:rsidR="008062F6">
        <w:rPr>
          <w:rtl/>
        </w:rPr>
        <w:t xml:space="preserve"> عمرو بن عثمان </w:t>
      </w:r>
      <w:r w:rsidR="00AE5F50">
        <w:rPr>
          <w:rtl/>
        </w:rPr>
        <w:t>في</w:t>
      </w:r>
      <w:r w:rsidR="008062F6">
        <w:rPr>
          <w:rtl/>
        </w:rPr>
        <w:t xml:space="preserve"> کلام له أسامه فقال له:</w:t>
      </w:r>
      <w:r w:rsidR="008062F6">
        <w:rPr>
          <w:rFonts w:hint="cs"/>
          <w:rtl/>
        </w:rPr>
        <w:t>ی</w:t>
      </w:r>
      <w:r w:rsidR="008062F6">
        <w:rPr>
          <w:rFonts w:hint="eastAsia"/>
          <w:rtl/>
        </w:rPr>
        <w:t>ابن</w:t>
      </w:r>
      <w:r w:rsidR="008062F6">
        <w:rPr>
          <w:rtl/>
        </w:rPr>
        <w:t xml:space="preserve"> السوداء ما أطغاک،قال:أنت أطغ</w:t>
      </w:r>
      <w:r w:rsidR="008062F6">
        <w:rPr>
          <w:rFonts w:hint="cs"/>
          <w:rtl/>
        </w:rPr>
        <w:t>ی</w:t>
      </w:r>
      <w:r w:rsidR="008062F6">
        <w:rPr>
          <w:rtl/>
        </w:rPr>
        <w:t xml:space="preserve"> </w:t>
      </w:r>
      <w:r w:rsidR="00D566DF">
        <w:rPr>
          <w:rtl/>
        </w:rPr>
        <w:t>منّي</w:t>
      </w:r>
      <w:r w:rsidR="008062F6">
        <w:rPr>
          <w:rtl/>
        </w:rPr>
        <w:t xml:space="preserve"> و لم تع</w:t>
      </w:r>
      <w:r w:rsidR="008062F6">
        <w:rPr>
          <w:rFonts w:hint="cs"/>
          <w:rtl/>
        </w:rPr>
        <w:t>یّ</w:t>
      </w:r>
      <w:r w:rsidR="008062F6">
        <w:rPr>
          <w:rFonts w:hint="eastAsia"/>
          <w:rtl/>
        </w:rPr>
        <w:t>رن</w:t>
      </w:r>
      <w:r w:rsidR="008062F6">
        <w:rPr>
          <w:rFonts w:hint="cs"/>
          <w:rtl/>
        </w:rPr>
        <w:t>ی</w:t>
      </w:r>
      <w:r w:rsidR="008062F6">
        <w:rPr>
          <w:rtl/>
        </w:rPr>
        <w:t xml:space="preserve"> ب</w:t>
      </w:r>
      <w:r w:rsidR="00D650FA">
        <w:rPr>
          <w:rtl/>
        </w:rPr>
        <w:t>أمّي</w:t>
      </w:r>
      <w:r w:rsidR="008062F6">
        <w:rPr>
          <w:rtl/>
        </w:rPr>
        <w:t xml:space="preserve"> و </w:t>
      </w:r>
      <w:r w:rsidR="00D650FA">
        <w:rPr>
          <w:rtl/>
        </w:rPr>
        <w:t>أمّي</w:t>
      </w:r>
      <w:r w:rsidR="008062F6">
        <w:rPr>
          <w:rtl/>
        </w:rPr>
        <w:t xml:space="preserve"> و اللّه خ</w:t>
      </w:r>
      <w:r w:rsidR="008062F6">
        <w:rPr>
          <w:rFonts w:hint="cs"/>
          <w:rtl/>
        </w:rPr>
        <w:t>ی</w:t>
      </w:r>
      <w:r w:rsidR="008062F6">
        <w:rPr>
          <w:rFonts w:hint="eastAsia"/>
          <w:rtl/>
        </w:rPr>
        <w:t>ر</w:t>
      </w:r>
      <w:r w:rsidR="008062F6">
        <w:rPr>
          <w:rtl/>
        </w:rPr>
        <w:t xml:space="preserve"> من أمّک و </w:t>
      </w:r>
      <w:r w:rsidR="00E5742D">
        <w:rPr>
          <w:rtl/>
        </w:rPr>
        <w:t>هي</w:t>
      </w:r>
      <w:r w:rsidR="008062F6">
        <w:rPr>
          <w:rtl/>
        </w:rPr>
        <w:t xml:space="preserve"> أمّ </w:t>
      </w:r>
      <w:r w:rsidR="00E5742D">
        <w:rPr>
          <w:rtl/>
        </w:rPr>
        <w:t>أي</w:t>
      </w:r>
      <w:r w:rsidR="008062F6">
        <w:rPr>
          <w:rFonts w:hint="eastAsia"/>
          <w:rtl/>
        </w:rPr>
        <w:t>من</w:t>
      </w:r>
      <w:r w:rsidR="008062F6">
        <w:rPr>
          <w:rtl/>
        </w:rPr>
        <w:t xml:space="preserve"> م</w:t>
      </w:r>
      <w:r w:rsidR="000B48F9">
        <w:rPr>
          <w:rtl/>
        </w:rPr>
        <w:t>ولاة</w:t>
      </w:r>
      <w:r w:rsidR="008062F6">
        <w:rPr>
          <w:rtl/>
        </w:rPr>
        <w:t xml:space="preserve"> رسول اللّه </w:t>
      </w:r>
      <w:r w:rsidR="00BE14E3" w:rsidRPr="00BE14E3">
        <w:rPr>
          <w:rStyle w:val="libAlaemChar"/>
          <w:rtl/>
        </w:rPr>
        <w:t>صلى‌الله‌عليه‌وآله‌وسلم</w:t>
      </w:r>
      <w:r w:rsidR="008062F6">
        <w:rPr>
          <w:rtl/>
        </w:rPr>
        <w:t xml:space="preserve"> بشّرها رسول اللّه </w:t>
      </w:r>
      <w:r w:rsidR="00BE14E3" w:rsidRPr="00BE14E3">
        <w:rPr>
          <w:rStyle w:val="libAlaemChar"/>
          <w:rtl/>
        </w:rPr>
        <w:t>صلى‌الله‌عليه‌وآله‌وسلم</w:t>
      </w:r>
      <w:r w:rsidR="008062F6">
        <w:rPr>
          <w:rtl/>
        </w:rPr>
        <w:t xml:space="preserve"> </w:t>
      </w:r>
      <w:r w:rsidR="00AE5F50">
        <w:rPr>
          <w:rtl/>
        </w:rPr>
        <w:t>في</w:t>
      </w:r>
      <w:r w:rsidR="008062F6">
        <w:rPr>
          <w:rtl/>
        </w:rPr>
        <w:t xml:space="preserve"> غ</w:t>
      </w:r>
      <w:r w:rsidR="008062F6">
        <w:rPr>
          <w:rFonts w:hint="cs"/>
          <w:rtl/>
        </w:rPr>
        <w:t>ی</w:t>
      </w:r>
      <w:r w:rsidR="008062F6">
        <w:rPr>
          <w:rFonts w:hint="eastAsia"/>
          <w:rtl/>
        </w:rPr>
        <w:t>ر</w:t>
      </w:r>
      <w:r w:rsidR="008062F6">
        <w:rPr>
          <w:rtl/>
        </w:rPr>
        <w:t xml:space="preserve"> موطن ب</w:t>
      </w:r>
      <w:r w:rsidR="006C670D">
        <w:rPr>
          <w:rtl/>
        </w:rPr>
        <w:t>الجنة</w:t>
      </w:r>
      <w:r w:rsidR="008062F6">
        <w:rPr>
          <w:rtl/>
        </w:rPr>
        <w:t xml:space="preserve"> و </w:t>
      </w:r>
      <w:r w:rsidR="00066653">
        <w:rPr>
          <w:rtl/>
        </w:rPr>
        <w:t>أبي</w:t>
      </w:r>
      <w:r w:rsidR="008062F6">
        <w:rPr>
          <w:rtl/>
        </w:rPr>
        <w:t xml:space="preserve"> خ</w:t>
      </w:r>
      <w:r w:rsidR="008062F6">
        <w:rPr>
          <w:rFonts w:hint="cs"/>
          <w:rtl/>
        </w:rPr>
        <w:t>ی</w:t>
      </w:r>
      <w:r w:rsidR="008062F6">
        <w:rPr>
          <w:rFonts w:hint="eastAsia"/>
          <w:rtl/>
        </w:rPr>
        <w:t>ر</w:t>
      </w:r>
      <w:r w:rsidR="008062F6">
        <w:rPr>
          <w:rtl/>
        </w:rPr>
        <w:t xml:space="preserve"> من </w:t>
      </w:r>
      <w:r w:rsidR="00066653">
        <w:rPr>
          <w:rtl/>
        </w:rPr>
        <w:t>أبي</w:t>
      </w:r>
      <w:r w:rsidR="008062F6">
        <w:rPr>
          <w:rFonts w:hint="eastAsia"/>
          <w:rtl/>
        </w:rPr>
        <w:t>ک</w:t>
      </w:r>
      <w:r w:rsidR="008062F6">
        <w:rPr>
          <w:rtl/>
        </w:rPr>
        <w:t xml:space="preserve"> ز</w:t>
      </w:r>
      <w:r w:rsidR="008062F6">
        <w:rPr>
          <w:rFonts w:hint="cs"/>
          <w:rtl/>
        </w:rPr>
        <w:t>ی</w:t>
      </w:r>
      <w:r w:rsidR="008062F6">
        <w:rPr>
          <w:rFonts w:hint="eastAsia"/>
          <w:rtl/>
        </w:rPr>
        <w:t>د</w:t>
      </w:r>
      <w:r w:rsidR="008062F6">
        <w:rPr>
          <w:rtl/>
        </w:rPr>
        <w:t xml:space="preserve"> بن </w:t>
      </w:r>
      <w:r w:rsidR="00D15863">
        <w:rPr>
          <w:rtl/>
        </w:rPr>
        <w:t>حارثة</w:t>
      </w:r>
      <w:r w:rsidR="008062F6">
        <w:rPr>
          <w:rtl/>
        </w:rPr>
        <w:t xml:space="preserve"> صاحب رسول اللّه </w:t>
      </w:r>
      <w:r w:rsidR="00BE14E3" w:rsidRPr="00BE14E3">
        <w:rPr>
          <w:rStyle w:val="libAlaemChar"/>
          <w:rtl/>
        </w:rPr>
        <w:t>صلى‌الله‌عليه‌وآله‌وسلم</w:t>
      </w:r>
      <w:r w:rsidR="008062F6">
        <w:rPr>
          <w:rtl/>
        </w:rPr>
        <w:t xml:space="preserve"> و </w:t>
      </w:r>
      <w:r w:rsidR="00F63B62">
        <w:rPr>
          <w:rtl/>
        </w:rPr>
        <w:t>حبّة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r w:rsidR="00234C20">
        <w:rPr>
          <w:rFonts w:hint="cs"/>
          <w:rtl/>
        </w:rPr>
        <w:t xml:space="preserve">و مولاه قُتل شهيداً بمؤتة </w:t>
      </w:r>
      <w:r w:rsidR="00234C20" w:rsidRPr="00234C20">
        <w:rPr>
          <w:rStyle w:val="libFootnotenumChar"/>
          <w:rFonts w:hint="cs"/>
          <w:rtl/>
        </w:rPr>
        <w:t>(4)</w:t>
      </w:r>
      <w:r w:rsidR="00234C20">
        <w:rPr>
          <w:rFonts w:hint="cs"/>
          <w:rtl/>
        </w:rPr>
        <w:t>.</w:t>
      </w:r>
      <w:r w:rsidR="00BE14E3" w:rsidRPr="00BE14E3">
        <w:rPr>
          <w:rStyle w:val="libBold1Char"/>
          <w:rFonts w:hint="eastAsia"/>
          <w:rtl/>
        </w:rPr>
        <w:t>أقول</w:t>
      </w:r>
      <w:r w:rsidR="008062F6">
        <w:rPr>
          <w:rtl/>
        </w:rPr>
        <w:t xml:space="preserve">: و </w:t>
      </w:r>
      <w:r w:rsidR="00DD1AF8">
        <w:rPr>
          <w:rFonts w:hint="cs"/>
          <w:rtl/>
        </w:rPr>
        <w:t>ینبغي</w:t>
      </w:r>
      <w:r w:rsidR="008062F6">
        <w:rPr>
          <w:rtl/>
        </w:rPr>
        <w:t xml:space="preserve"> </w:t>
      </w:r>
      <w:r w:rsidR="00AE5F50">
        <w:rPr>
          <w:rtl/>
        </w:rPr>
        <w:t>لي</w:t>
      </w:r>
      <w:r w:rsidR="008062F6">
        <w:rPr>
          <w:rtl/>
        </w:rPr>
        <w:t xml:space="preserve"> أن أتمثّل </w:t>
      </w:r>
      <w:r w:rsidR="00AE5F50">
        <w:rPr>
          <w:rtl/>
        </w:rPr>
        <w:t>في</w:t>
      </w:r>
      <w:r w:rsidR="008062F6">
        <w:rPr>
          <w:rtl/>
        </w:rPr>
        <w:t xml:space="preserve"> مقابل تع</w:t>
      </w:r>
      <w:r w:rsidR="008062F6">
        <w:rPr>
          <w:rFonts w:hint="cs"/>
          <w:rtl/>
        </w:rPr>
        <w:t>یی</w:t>
      </w:r>
      <w:r w:rsidR="008062F6">
        <w:rPr>
          <w:rFonts w:hint="eastAsia"/>
          <w:rtl/>
        </w:rPr>
        <w:t>ر</w:t>
      </w:r>
      <w:r w:rsidR="008062F6">
        <w:rPr>
          <w:rtl/>
        </w:rPr>
        <w:t xml:space="preserve"> عمرو أسامه بابن السوداء بقول:من قال:</w:t>
      </w:r>
    </w:p>
    <w:tbl>
      <w:tblPr>
        <w:tblStyle w:val="TableGrid"/>
        <w:bidiVisual/>
        <w:tblW w:w="4562" w:type="pct"/>
        <w:tblInd w:w="384" w:type="dxa"/>
        <w:tblLook w:val="01E0"/>
      </w:tblPr>
      <w:tblGrid>
        <w:gridCol w:w="3531"/>
        <w:gridCol w:w="272"/>
        <w:gridCol w:w="3507"/>
      </w:tblGrid>
      <w:tr w:rsidR="00234C20" w:rsidTr="007E711F">
        <w:trPr>
          <w:trHeight w:val="350"/>
        </w:trPr>
        <w:tc>
          <w:tcPr>
            <w:tcW w:w="3920" w:type="dxa"/>
            <w:shd w:val="clear" w:color="auto" w:fill="auto"/>
          </w:tcPr>
          <w:p w:rsidR="00234C20" w:rsidRDefault="00234C20" w:rsidP="007E711F">
            <w:pPr>
              <w:pStyle w:val="libPoem"/>
            </w:pPr>
            <w:r>
              <w:rPr>
                <w:rFonts w:hint="eastAsia"/>
                <w:rtl/>
              </w:rPr>
              <w:t>ربّ</w:t>
            </w:r>
            <w:r>
              <w:rPr>
                <w:rtl/>
              </w:rPr>
              <w:t xml:space="preserve"> سوداء و هي بي</w:t>
            </w:r>
            <w:r>
              <w:rPr>
                <w:rFonts w:hint="eastAsia"/>
                <w:rtl/>
              </w:rPr>
              <w:t>ضاء</w:t>
            </w:r>
            <w:r>
              <w:rPr>
                <w:rtl/>
              </w:rPr>
              <w:t xml:space="preserve"> فعلا</w:t>
            </w:r>
            <w:r w:rsidRPr="00725071">
              <w:rPr>
                <w:rStyle w:val="libPoemTiniChar0"/>
                <w:rtl/>
              </w:rPr>
              <w:br/>
              <w:t> </w:t>
            </w:r>
          </w:p>
        </w:tc>
        <w:tc>
          <w:tcPr>
            <w:tcW w:w="279" w:type="dxa"/>
            <w:shd w:val="clear" w:color="auto" w:fill="auto"/>
          </w:tcPr>
          <w:p w:rsidR="00234C20" w:rsidRDefault="00234C20" w:rsidP="007E711F">
            <w:pPr>
              <w:pStyle w:val="libPoem"/>
              <w:rPr>
                <w:rtl/>
              </w:rPr>
            </w:pPr>
          </w:p>
        </w:tc>
        <w:tc>
          <w:tcPr>
            <w:tcW w:w="3881" w:type="dxa"/>
            <w:shd w:val="clear" w:color="auto" w:fill="auto"/>
          </w:tcPr>
          <w:p w:rsidR="00234C20" w:rsidRDefault="00234C20" w:rsidP="007E711F">
            <w:pPr>
              <w:pStyle w:val="libPoem"/>
            </w:pPr>
            <w:r>
              <w:rPr>
                <w:rFonts w:hint="eastAsia"/>
                <w:rtl/>
              </w:rPr>
              <w:t>حسد</w:t>
            </w:r>
            <w:r>
              <w:rPr>
                <w:rtl/>
              </w:rPr>
              <w:t xml:space="preserve"> المسک عندها الکافور</w:t>
            </w:r>
            <w:r w:rsidRPr="00725071">
              <w:rPr>
                <w:rStyle w:val="libPoemTiniChar0"/>
                <w:rtl/>
              </w:rPr>
              <w:br/>
              <w:t> </w:t>
            </w:r>
          </w:p>
        </w:tc>
      </w:tr>
      <w:tr w:rsidR="00234C20" w:rsidTr="007E711F">
        <w:trPr>
          <w:trHeight w:val="350"/>
        </w:trPr>
        <w:tc>
          <w:tcPr>
            <w:tcW w:w="3920" w:type="dxa"/>
          </w:tcPr>
          <w:p w:rsidR="00234C20" w:rsidRDefault="00234C20" w:rsidP="007E711F">
            <w:pPr>
              <w:pStyle w:val="libPoem"/>
            </w:pPr>
            <w:r>
              <w:rPr>
                <w:rFonts w:hint="eastAsia"/>
                <w:rtl/>
              </w:rPr>
              <w:t>مثل</w:t>
            </w:r>
            <w:r>
              <w:rPr>
                <w:rtl/>
              </w:rPr>
              <w:t xml:space="preserve"> حبّ الع</w:t>
            </w:r>
            <w:r>
              <w:rPr>
                <w:rFonts w:hint="cs"/>
                <w:rtl/>
              </w:rPr>
              <w:t>ی</w:t>
            </w:r>
            <w:r>
              <w:rPr>
                <w:rFonts w:hint="eastAsia"/>
                <w:rtl/>
              </w:rPr>
              <w:t>ون</w:t>
            </w:r>
            <w:r>
              <w:rPr>
                <w:rtl/>
              </w:rPr>
              <w:t xml:space="preserve"> </w:t>
            </w:r>
            <w:r>
              <w:rPr>
                <w:rFonts w:hint="cs"/>
                <w:rtl/>
              </w:rPr>
              <w:t>ی</w:t>
            </w:r>
            <w:r>
              <w:rPr>
                <w:rFonts w:hint="eastAsia"/>
                <w:rtl/>
              </w:rPr>
              <w:t>حسبه</w:t>
            </w:r>
            <w:r>
              <w:rPr>
                <w:rtl/>
              </w:rPr>
              <w:t xml:space="preserve"> الناس</w:t>
            </w:r>
            <w:r w:rsidRPr="00725071">
              <w:rPr>
                <w:rStyle w:val="libPoemTiniChar0"/>
                <w:rtl/>
              </w:rPr>
              <w:br/>
              <w:t> </w:t>
            </w:r>
          </w:p>
        </w:tc>
        <w:tc>
          <w:tcPr>
            <w:tcW w:w="279" w:type="dxa"/>
          </w:tcPr>
          <w:p w:rsidR="00234C20" w:rsidRDefault="00234C20" w:rsidP="007E711F">
            <w:pPr>
              <w:pStyle w:val="libPoem"/>
              <w:rPr>
                <w:rtl/>
              </w:rPr>
            </w:pPr>
          </w:p>
        </w:tc>
        <w:tc>
          <w:tcPr>
            <w:tcW w:w="3881" w:type="dxa"/>
          </w:tcPr>
          <w:p w:rsidR="00234C20" w:rsidRDefault="00234C20" w:rsidP="007E711F">
            <w:pPr>
              <w:pStyle w:val="libPoem"/>
            </w:pPr>
            <w:r>
              <w:rPr>
                <w:rFonts w:hint="eastAsia"/>
                <w:rtl/>
              </w:rPr>
              <w:t>سوادا</w:t>
            </w:r>
            <w:r>
              <w:rPr>
                <w:rtl/>
              </w:rPr>
              <w:t xml:space="preserve"> و إنّما هو نور</w:t>
            </w:r>
            <w:r w:rsidRPr="00725071">
              <w:rPr>
                <w:rStyle w:val="libPoemTiniChar0"/>
                <w:rtl/>
              </w:rPr>
              <w:br/>
              <w:t> </w:t>
            </w:r>
          </w:p>
        </w:tc>
      </w:tr>
    </w:tbl>
    <w:p w:rsidR="00C10AE1" w:rsidRDefault="00E5742D" w:rsidP="00234C20">
      <w:pPr>
        <w:pStyle w:val="libCenterBold1"/>
        <w:rPr>
          <w:rtl/>
        </w:rPr>
      </w:pPr>
      <w:r>
        <w:rPr>
          <w:rFonts w:hint="eastAsia"/>
          <w:rtl/>
        </w:rPr>
        <w:t>أي</w:t>
      </w:r>
      <w:r w:rsidR="008062F6">
        <w:rPr>
          <w:rFonts w:hint="eastAsia"/>
          <w:rtl/>
        </w:rPr>
        <w:t>من</w:t>
      </w:r>
      <w:r w:rsidR="008062F6">
        <w:rPr>
          <w:rtl/>
        </w:rPr>
        <w:t xml:space="preserve"> بن أمّ </w:t>
      </w:r>
      <w:r>
        <w:rPr>
          <w:rtl/>
        </w:rPr>
        <w:t>أي</w:t>
      </w:r>
      <w:r w:rsidR="008062F6">
        <w:rPr>
          <w:rFonts w:hint="eastAsia"/>
          <w:rtl/>
        </w:rPr>
        <w:t>من</w:t>
      </w:r>
    </w:p>
    <w:p w:rsidR="00C10AE1" w:rsidRDefault="008062F6" w:rsidP="00234C20">
      <w:pPr>
        <w:pStyle w:val="libNormal"/>
        <w:rPr>
          <w:rtl/>
        </w:rPr>
      </w:pPr>
      <w:r>
        <w:rPr>
          <w:rFonts w:hint="eastAsia"/>
          <w:rtl/>
        </w:rPr>
        <w:t>هو</w:t>
      </w:r>
      <w:r>
        <w:rPr>
          <w:rtl/>
        </w:rPr>
        <w:t xml:space="preserve"> </w:t>
      </w:r>
      <w:r w:rsidR="00772E38">
        <w:rPr>
          <w:rtl/>
        </w:rPr>
        <w:t>الذي</w:t>
      </w:r>
      <w:r>
        <w:rPr>
          <w:rtl/>
        </w:rPr>
        <w:t xml:space="preserve"> ثبت مع </w:t>
      </w:r>
      <w:r w:rsidR="00D27E55" w:rsidRPr="008C0890">
        <w:rPr>
          <w:rtl/>
        </w:rPr>
        <w:t>تسعة</w:t>
      </w:r>
      <w:r>
        <w:rPr>
          <w:rtl/>
        </w:rPr>
        <w:t xml:space="preserve"> من </w:t>
      </w:r>
      <w:r w:rsidR="00AE5F50">
        <w:rPr>
          <w:rtl/>
        </w:rPr>
        <w:t>بني</w:t>
      </w:r>
      <w:r>
        <w:rPr>
          <w:rtl/>
        </w:rPr>
        <w:t xml:space="preserve"> هاشم </w:t>
      </w:r>
      <w:r>
        <w:rPr>
          <w:rFonts w:hint="cs"/>
          <w:rtl/>
        </w:rPr>
        <w:t>ی</w:t>
      </w:r>
      <w:r>
        <w:rPr>
          <w:rFonts w:hint="eastAsia"/>
          <w:rtl/>
        </w:rPr>
        <w:t>وم</w:t>
      </w:r>
      <w:r>
        <w:rPr>
          <w:rtl/>
        </w:rPr>
        <w:t xml:space="preserve"> حن</w:t>
      </w:r>
      <w:r>
        <w:rPr>
          <w:rFonts w:hint="cs"/>
          <w:rtl/>
        </w:rPr>
        <w:t>ی</w:t>
      </w:r>
      <w:r>
        <w:rPr>
          <w:rFonts w:hint="eastAsia"/>
          <w:rtl/>
        </w:rPr>
        <w:t>ن</w:t>
      </w:r>
      <w:r>
        <w:rPr>
          <w:rtl/>
        </w:rPr>
        <w:t xml:space="preserve"> لمّا انهزم الأصحاب و </w:t>
      </w:r>
      <w:r w:rsidR="00AE5F50">
        <w:rPr>
          <w:rtl/>
        </w:rPr>
        <w:t>في</w:t>
      </w:r>
      <w:r>
        <w:rPr>
          <w:rFonts w:hint="eastAsia"/>
          <w:rtl/>
        </w:rPr>
        <w:t>ه</w:t>
      </w:r>
      <w:r>
        <w:rPr>
          <w:rtl/>
        </w:rPr>
        <w:t xml:space="preserve"> قتل </w:t>
      </w:r>
      <w:r w:rsidR="00066653" w:rsidRPr="00066653">
        <w:rPr>
          <w:rStyle w:val="libFootnotenumChar"/>
          <w:rtl/>
        </w:rPr>
        <w:t>(</w:t>
      </w:r>
      <w:r w:rsidR="00234C20">
        <w:rPr>
          <w:rStyle w:val="libFootnotenumChar"/>
          <w:rFonts w:hint="cs"/>
          <w:rtl/>
        </w:rPr>
        <w:t>5</w:t>
      </w:r>
      <w:r w:rsidR="00066653" w:rsidRPr="00066653">
        <w:rPr>
          <w:rStyle w:val="libFootnotenumChar"/>
          <w:rtl/>
        </w:rPr>
        <w:t>)</w:t>
      </w:r>
      <w:r>
        <w:rPr>
          <w:rtl/>
        </w:rPr>
        <w:t>.</w:t>
      </w:r>
    </w:p>
    <w:p w:rsidR="00234C20" w:rsidRDefault="00066653" w:rsidP="00234C20">
      <w:pPr>
        <w:pStyle w:val="libLine"/>
        <w:rPr>
          <w:rtl/>
        </w:rPr>
      </w:pPr>
      <w:r>
        <w:rPr>
          <w:rFonts w:hint="eastAsia"/>
          <w:rtl/>
        </w:rPr>
        <w:t>____________________</w:t>
      </w:r>
    </w:p>
    <w:p w:rsidR="00C10AE1" w:rsidRDefault="00066653" w:rsidP="00234C20">
      <w:pPr>
        <w:pStyle w:val="libFootnote0"/>
        <w:rPr>
          <w:rtl/>
        </w:rPr>
      </w:pPr>
      <w:r>
        <w:rPr>
          <w:rtl/>
        </w:rPr>
        <w:t>(1)</w:t>
      </w:r>
      <w:r w:rsidR="008062F6">
        <w:rPr>
          <w:rtl/>
        </w:rPr>
        <w:t xml:space="preserve"> ق:</w:t>
      </w:r>
      <w:r>
        <w:rPr>
          <w:rtl/>
        </w:rPr>
        <w:t>69</w:t>
      </w:r>
      <w:r w:rsidR="008062F6">
        <w:rPr>
          <w:rtl/>
        </w:rPr>
        <w:t>/</w:t>
      </w:r>
      <w:r>
        <w:rPr>
          <w:rtl/>
        </w:rPr>
        <w:t>11</w:t>
      </w:r>
      <w:r w:rsidR="008062F6">
        <w:rPr>
          <w:rtl/>
        </w:rPr>
        <w:t>/</w:t>
      </w:r>
      <w:r>
        <w:rPr>
          <w:rtl/>
        </w:rPr>
        <w:t>10</w:t>
      </w:r>
      <w:r w:rsidR="008062F6">
        <w:rPr>
          <w:rtl/>
        </w:rPr>
        <w:t>،ج:</w:t>
      </w:r>
      <w:r>
        <w:rPr>
          <w:rtl/>
        </w:rPr>
        <w:t>242</w:t>
      </w:r>
      <w:r w:rsidR="008062F6">
        <w:rPr>
          <w:rtl/>
        </w:rPr>
        <w:t>/</w:t>
      </w:r>
      <w:r>
        <w:rPr>
          <w:rtl/>
        </w:rPr>
        <w:t>43</w:t>
      </w:r>
      <w:r w:rsidR="008062F6">
        <w:rPr>
          <w:rtl/>
        </w:rPr>
        <w:t>.</w:t>
      </w:r>
    </w:p>
    <w:p w:rsidR="00C10AE1" w:rsidRDefault="00066653" w:rsidP="00234C20">
      <w:pPr>
        <w:pStyle w:val="libFootnote0"/>
        <w:rPr>
          <w:rtl/>
        </w:rPr>
      </w:pPr>
      <w:r>
        <w:rPr>
          <w:rtl/>
        </w:rPr>
        <w:t>(2)</w:t>
      </w:r>
      <w:r w:rsidR="008062F6">
        <w:rPr>
          <w:rtl/>
        </w:rPr>
        <w:t xml:space="preserve"> ق:</w:t>
      </w:r>
      <w:r>
        <w:rPr>
          <w:rtl/>
        </w:rPr>
        <w:t>331</w:t>
      </w:r>
      <w:r w:rsidR="008062F6">
        <w:rPr>
          <w:rtl/>
        </w:rPr>
        <w:t>/</w:t>
      </w:r>
      <w:r>
        <w:rPr>
          <w:rtl/>
        </w:rPr>
        <w:t>57</w:t>
      </w:r>
      <w:r w:rsidR="008062F6">
        <w:rPr>
          <w:rtl/>
        </w:rPr>
        <w:t>/</w:t>
      </w:r>
      <w:r>
        <w:rPr>
          <w:rtl/>
        </w:rPr>
        <w:t>3</w:t>
      </w:r>
      <w:r w:rsidR="008062F6">
        <w:rPr>
          <w:rtl/>
        </w:rPr>
        <w:t>،ج:</w:t>
      </w:r>
      <w:r>
        <w:rPr>
          <w:rtl/>
        </w:rPr>
        <w:t>142</w:t>
      </w:r>
      <w:r w:rsidR="008062F6">
        <w:rPr>
          <w:rtl/>
        </w:rPr>
        <w:t>/</w:t>
      </w:r>
      <w:r>
        <w:rPr>
          <w:rtl/>
        </w:rPr>
        <w:t>8</w:t>
      </w:r>
      <w:r w:rsidR="008062F6">
        <w:rPr>
          <w:rtl/>
        </w:rPr>
        <w:t>. ق:</w:t>
      </w:r>
      <w:r>
        <w:rPr>
          <w:rtl/>
        </w:rPr>
        <w:t>16</w:t>
      </w:r>
      <w:r w:rsidR="008062F6">
        <w:rPr>
          <w:rtl/>
        </w:rPr>
        <w:t>/</w:t>
      </w:r>
      <w:r>
        <w:rPr>
          <w:rtl/>
        </w:rPr>
        <w:t>3</w:t>
      </w:r>
      <w:r w:rsidR="008062F6">
        <w:rPr>
          <w:rtl/>
        </w:rPr>
        <w:t>/</w:t>
      </w:r>
      <w:r>
        <w:rPr>
          <w:rtl/>
        </w:rPr>
        <w:t>10</w:t>
      </w:r>
      <w:r w:rsidR="008062F6">
        <w:rPr>
          <w:rtl/>
        </w:rPr>
        <w:t>،ج:</w:t>
      </w:r>
      <w:r>
        <w:rPr>
          <w:rtl/>
        </w:rPr>
        <w:t>49</w:t>
      </w:r>
      <w:r w:rsidR="008062F6">
        <w:rPr>
          <w:rtl/>
        </w:rPr>
        <w:t>/</w:t>
      </w:r>
      <w:r>
        <w:rPr>
          <w:rtl/>
        </w:rPr>
        <w:t>43</w:t>
      </w:r>
      <w:r w:rsidR="008062F6">
        <w:rPr>
          <w:rtl/>
        </w:rPr>
        <w:t>. ق:</w:t>
      </w:r>
      <w:r>
        <w:rPr>
          <w:rtl/>
        </w:rPr>
        <w:t>29</w:t>
      </w:r>
      <w:r w:rsidR="008062F6">
        <w:rPr>
          <w:rtl/>
        </w:rPr>
        <w:t>/</w:t>
      </w:r>
      <w:r>
        <w:rPr>
          <w:rtl/>
        </w:rPr>
        <w:t>5</w:t>
      </w:r>
      <w:r w:rsidR="008062F6">
        <w:rPr>
          <w:rtl/>
        </w:rPr>
        <w:t>/</w:t>
      </w:r>
      <w:r>
        <w:rPr>
          <w:rtl/>
        </w:rPr>
        <w:t>10</w:t>
      </w:r>
      <w:r w:rsidR="008062F6">
        <w:rPr>
          <w:rtl/>
        </w:rPr>
        <w:t>،ج:</w:t>
      </w:r>
      <w:r>
        <w:rPr>
          <w:rtl/>
        </w:rPr>
        <w:t>98</w:t>
      </w:r>
      <w:r w:rsidR="008062F6">
        <w:rPr>
          <w:rtl/>
        </w:rPr>
        <w:t>/</w:t>
      </w:r>
      <w:r>
        <w:rPr>
          <w:rtl/>
        </w:rPr>
        <w:t>43</w:t>
      </w:r>
      <w:r w:rsidR="008062F6">
        <w:rPr>
          <w:rtl/>
        </w:rPr>
        <w:t>.</w:t>
      </w:r>
    </w:p>
    <w:p w:rsidR="00C10AE1" w:rsidRDefault="00066653" w:rsidP="00234C20">
      <w:pPr>
        <w:pStyle w:val="libFootnote0"/>
        <w:rPr>
          <w:rtl/>
        </w:rPr>
      </w:pPr>
      <w:r>
        <w:rPr>
          <w:rtl/>
        </w:rPr>
        <w:t>(3)</w:t>
      </w:r>
      <w:r w:rsidR="008062F6">
        <w:rPr>
          <w:rtl/>
        </w:rPr>
        <w:t xml:space="preserve"> الحبّ بالکسر:المحبوب.(القاموس).</w:t>
      </w:r>
    </w:p>
    <w:p w:rsidR="00F46807" w:rsidRDefault="00066653" w:rsidP="00234C20">
      <w:pPr>
        <w:pStyle w:val="libFootnote0"/>
        <w:rPr>
          <w:rtl/>
        </w:rPr>
      </w:pPr>
      <w:r>
        <w:rPr>
          <w:rtl/>
        </w:rPr>
        <w:t>(4)</w:t>
      </w:r>
      <w:r w:rsidR="008062F6">
        <w:rPr>
          <w:rtl/>
        </w:rPr>
        <w:t xml:space="preserve"> ق:</w:t>
      </w:r>
      <w:r>
        <w:rPr>
          <w:rtl/>
        </w:rPr>
        <w:t>125</w:t>
      </w:r>
      <w:r w:rsidR="008062F6">
        <w:rPr>
          <w:rtl/>
        </w:rPr>
        <w:t>/</w:t>
      </w:r>
      <w:r>
        <w:rPr>
          <w:rtl/>
        </w:rPr>
        <w:t>20</w:t>
      </w:r>
      <w:r w:rsidR="008062F6">
        <w:rPr>
          <w:rtl/>
        </w:rPr>
        <w:t>/</w:t>
      </w:r>
      <w:r>
        <w:rPr>
          <w:rtl/>
        </w:rPr>
        <w:t>10</w:t>
      </w:r>
      <w:r w:rsidR="008062F6">
        <w:rPr>
          <w:rtl/>
        </w:rPr>
        <w:t>،ج:</w:t>
      </w:r>
      <w:r>
        <w:rPr>
          <w:rtl/>
        </w:rPr>
        <w:t>107</w:t>
      </w:r>
      <w:r w:rsidR="008062F6">
        <w:rPr>
          <w:rtl/>
        </w:rPr>
        <w:t>/</w:t>
      </w:r>
      <w:r>
        <w:rPr>
          <w:rtl/>
        </w:rPr>
        <w:t>44</w:t>
      </w:r>
      <w:r w:rsidR="008062F6">
        <w:rPr>
          <w:rtl/>
        </w:rPr>
        <w:t>.</w:t>
      </w:r>
    </w:p>
    <w:p w:rsidR="00234C20" w:rsidRPr="00234C20" w:rsidRDefault="00234C20" w:rsidP="00234C20">
      <w:pPr>
        <w:pStyle w:val="libFootnote0"/>
        <w:rPr>
          <w:rtl/>
        </w:rPr>
      </w:pPr>
      <w:r>
        <w:rPr>
          <w:rFonts w:hint="cs"/>
          <w:rtl/>
        </w:rPr>
        <w:t>(5) ق:6/58/610،ج:21/155.</w:t>
      </w:r>
    </w:p>
    <w:p w:rsidR="00F46807" w:rsidRPr="009B6FC6" w:rsidRDefault="00F46807" w:rsidP="00F46807">
      <w:pPr>
        <w:pStyle w:val="libNormal"/>
        <w:rPr>
          <w:rtl/>
        </w:rPr>
      </w:pPr>
      <w:r w:rsidRPr="009B6FC6">
        <w:rPr>
          <w:rFonts w:hint="eastAsia"/>
          <w:rtl/>
        </w:rPr>
        <w:br w:type="page"/>
      </w:r>
    </w:p>
    <w:p w:rsidR="00C10AE1" w:rsidRDefault="00BE14E3" w:rsidP="00234C20">
      <w:pPr>
        <w:pStyle w:val="libNormal"/>
        <w:rPr>
          <w:rtl/>
        </w:rPr>
      </w:pPr>
      <w:r w:rsidRPr="00BE14E3">
        <w:rPr>
          <w:rStyle w:val="libBold1Char"/>
          <w:rFonts w:hint="eastAsia"/>
          <w:rtl/>
        </w:rPr>
        <w:t>تفسیر القمّيّ</w:t>
      </w:r>
      <w:r w:rsidR="008062F6">
        <w:rPr>
          <w:rtl/>
        </w:rPr>
        <w:t xml:space="preserve">:عن </w:t>
      </w:r>
      <w:r w:rsidR="00066653">
        <w:rPr>
          <w:rtl/>
        </w:rPr>
        <w:t>أبي</w:t>
      </w:r>
      <w:r w:rsidR="008062F6">
        <w:rPr>
          <w:rtl/>
        </w:rPr>
        <w:t xml:space="preserve"> العباس المکبر قال: دخل مو</w:t>
      </w:r>
      <w:r w:rsidR="00AE5F50">
        <w:rPr>
          <w:rtl/>
        </w:rPr>
        <w:t>لي</w:t>
      </w:r>
      <w:r w:rsidR="008062F6">
        <w:rPr>
          <w:rtl/>
        </w:rPr>
        <w:t xml:space="preserve"> ل</w:t>
      </w:r>
      <w:r w:rsidR="00AE5F50">
        <w:rPr>
          <w:rtl/>
        </w:rPr>
        <w:t>امرأة</w:t>
      </w:r>
      <w:r w:rsidR="008062F6">
        <w:rPr>
          <w:rtl/>
        </w:rPr>
        <w:t xml:space="preserve"> ع</w:t>
      </w:r>
      <w:r w:rsidR="00AE5F50">
        <w:rPr>
          <w:rtl/>
        </w:rPr>
        <w:t>لي</w:t>
      </w:r>
      <w:r w:rsidR="00234C20">
        <w:rPr>
          <w:rFonts w:hint="cs"/>
          <w:rtl/>
        </w:rPr>
        <w:t>ّ</w:t>
      </w:r>
      <w:r w:rsidR="008062F6">
        <w:rPr>
          <w:rtl/>
        </w:rPr>
        <w:t xml:space="preserve"> بن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ع</w:t>
      </w:r>
      <w:r w:rsidR="00AE5F50">
        <w:rPr>
          <w:rtl/>
        </w:rPr>
        <w:t>لي</w:t>
      </w:r>
      <w:r w:rsidR="00234C20">
        <w:rPr>
          <w:rFonts w:hint="cs"/>
          <w:rtl/>
        </w:rPr>
        <w:t>ّ</w:t>
      </w:r>
      <w:r w:rsidR="008062F6">
        <w:rPr>
          <w:rtl/>
        </w:rPr>
        <w:t xml:space="preserve"> </w:t>
      </w:r>
      <w:r w:rsidR="00066653">
        <w:rPr>
          <w:rtl/>
        </w:rPr>
        <w:t>أبي</w:t>
      </w:r>
      <w:r w:rsidR="008062F6">
        <w:rPr>
          <w:rtl/>
        </w:rPr>
        <w:t xml:space="preserve"> جعفر </w:t>
      </w:r>
      <w:r w:rsidRPr="00BE14E3">
        <w:rPr>
          <w:rStyle w:val="libAlaemChar"/>
          <w:rtl/>
        </w:rPr>
        <w:t>عليه‌السلام</w:t>
      </w:r>
      <w:r w:rsidR="008062F6">
        <w:rPr>
          <w:rtl/>
        </w:rPr>
        <w:t xml:space="preserve"> </w:t>
      </w:r>
      <w:r w:rsidR="008062F6">
        <w:rPr>
          <w:rFonts w:hint="cs"/>
          <w:rtl/>
        </w:rPr>
        <w:t>ی</w:t>
      </w:r>
      <w:r w:rsidR="008062F6">
        <w:rPr>
          <w:rFonts w:hint="eastAsia"/>
          <w:rtl/>
        </w:rPr>
        <w:t>قال</w:t>
      </w:r>
      <w:r w:rsidR="008062F6">
        <w:rPr>
          <w:rtl/>
        </w:rPr>
        <w:t xml:space="preserve"> له أبو </w:t>
      </w:r>
      <w:r w:rsidR="00E5742D">
        <w:rPr>
          <w:rtl/>
        </w:rPr>
        <w:t>أي</w:t>
      </w:r>
      <w:r w:rsidR="008062F6">
        <w:rPr>
          <w:rFonts w:hint="eastAsia"/>
          <w:rtl/>
        </w:rPr>
        <w:t>من</w:t>
      </w:r>
      <w:r w:rsidR="008062F6">
        <w:rPr>
          <w:rtl/>
        </w:rPr>
        <w:t xml:space="preserve"> فقال:</w:t>
      </w:r>
      <w:r w:rsidR="008062F6">
        <w:rPr>
          <w:rFonts w:hint="cs"/>
          <w:rtl/>
        </w:rPr>
        <w:t>ی</w:t>
      </w:r>
      <w:r w:rsidR="008062F6">
        <w:rPr>
          <w:rFonts w:hint="eastAsia"/>
          <w:rtl/>
        </w:rPr>
        <w:t>ا</w:t>
      </w:r>
      <w:r w:rsidR="008062F6">
        <w:rPr>
          <w:rtl/>
        </w:rPr>
        <w:t xml:space="preserve"> أبا جعفر تغرّون الناس و تقولون </w:t>
      </w:r>
      <w:r w:rsidR="00A01D18">
        <w:rPr>
          <w:rtl/>
        </w:rPr>
        <w:t>شفاعة</w:t>
      </w:r>
      <w:r w:rsidR="008062F6">
        <w:rPr>
          <w:rtl/>
        </w:rPr>
        <w:t xml:space="preserve"> محمّد </w:t>
      </w:r>
      <w:r w:rsidRPr="00BE14E3">
        <w:rPr>
          <w:rStyle w:val="libAlaemChar"/>
          <w:rtl/>
        </w:rPr>
        <w:t>صلى‌الله‌عليه‌وآله‌وسلم</w:t>
      </w:r>
      <w:r w:rsidR="008062F6">
        <w:rPr>
          <w:rtl/>
        </w:rPr>
        <w:t xml:space="preserve">،فغضب أبو جعفر </w:t>
      </w:r>
      <w:r w:rsidRPr="00BE14E3">
        <w:rPr>
          <w:rStyle w:val="libAlaemChar"/>
          <w:rtl/>
        </w:rPr>
        <w:t>عليه‌السلام</w:t>
      </w:r>
      <w:r w:rsidR="008062F6">
        <w:rPr>
          <w:rtl/>
        </w:rPr>
        <w:t xml:space="preserve"> حتّ</w:t>
      </w:r>
      <w:r w:rsidR="008062F6">
        <w:rPr>
          <w:rFonts w:hint="cs"/>
          <w:rtl/>
        </w:rPr>
        <w:t>ی</w:t>
      </w:r>
      <w:r w:rsidR="008062F6">
        <w:rPr>
          <w:rtl/>
        </w:rPr>
        <w:t xml:space="preserve"> تربّد و</w:t>
      </w:r>
      <w:r w:rsidR="0070333D">
        <w:rPr>
          <w:rtl/>
        </w:rPr>
        <w:t>جهة</w:t>
      </w:r>
      <w:r w:rsidR="008062F6">
        <w:rPr>
          <w:rtl/>
        </w:rPr>
        <w:t xml:space="preserve"> ثمّ </w:t>
      </w:r>
      <w:r w:rsidR="008062F6">
        <w:rPr>
          <w:rFonts w:hint="eastAsia"/>
          <w:rtl/>
        </w:rPr>
        <w:t>قال</w:t>
      </w:r>
      <w:r w:rsidR="008062F6">
        <w:rPr>
          <w:rtl/>
        </w:rPr>
        <w:t>:</w:t>
      </w:r>
      <w:r w:rsidR="00234C20">
        <w:rPr>
          <w:rFonts w:hint="cs"/>
          <w:rtl/>
        </w:rPr>
        <w:t xml:space="preserve"> </w:t>
      </w:r>
      <w:r w:rsidR="008062F6">
        <w:rPr>
          <w:rFonts w:hint="eastAsia"/>
          <w:rtl/>
        </w:rPr>
        <w:t>و</w:t>
      </w:r>
      <w:r w:rsidR="008062F6">
        <w:rPr>
          <w:rFonts w:hint="cs"/>
          <w:rtl/>
        </w:rPr>
        <w:t>ی</w:t>
      </w:r>
      <w:r w:rsidR="008062F6">
        <w:rPr>
          <w:rFonts w:hint="eastAsia"/>
          <w:rtl/>
        </w:rPr>
        <w:t>حک</w:t>
      </w:r>
      <w:r w:rsidR="008062F6">
        <w:rPr>
          <w:rtl/>
        </w:rPr>
        <w:t xml:space="preserve"> </w:t>
      </w:r>
      <w:r w:rsidR="008062F6">
        <w:rPr>
          <w:rFonts w:hint="cs"/>
          <w:rtl/>
        </w:rPr>
        <w:t>ی</w:t>
      </w:r>
      <w:r w:rsidR="008062F6">
        <w:rPr>
          <w:rFonts w:hint="eastAsia"/>
          <w:rtl/>
        </w:rPr>
        <w:t>ا</w:t>
      </w:r>
      <w:r w:rsidR="008062F6">
        <w:rPr>
          <w:rtl/>
        </w:rPr>
        <w:t xml:space="preserve"> أبا </w:t>
      </w:r>
      <w:r w:rsidR="00E5742D">
        <w:rPr>
          <w:rtl/>
        </w:rPr>
        <w:t>أي</w:t>
      </w:r>
      <w:r w:rsidR="008062F6">
        <w:rPr>
          <w:rFonts w:hint="eastAsia"/>
          <w:rtl/>
        </w:rPr>
        <w:t>من</w:t>
      </w:r>
      <w:r w:rsidR="008062F6">
        <w:rPr>
          <w:rtl/>
        </w:rPr>
        <w:t xml:space="preserve"> أغرّک أن عفّ بطنک و فرجک؟أما لو قد ر</w:t>
      </w:r>
      <w:r w:rsidR="00E5742D">
        <w:rPr>
          <w:rtl/>
        </w:rPr>
        <w:t>أي</w:t>
      </w:r>
      <w:r w:rsidR="008062F6">
        <w:rPr>
          <w:rFonts w:hint="eastAsia"/>
          <w:rtl/>
        </w:rPr>
        <w:t>ت</w:t>
      </w:r>
      <w:r w:rsidR="008062F6">
        <w:rPr>
          <w:rtl/>
        </w:rPr>
        <w:t xml:space="preserve"> أفزاع ا</w:t>
      </w:r>
      <w:r w:rsidR="00D36E79" w:rsidRPr="00D36E79">
        <w:rPr>
          <w:rtl/>
        </w:rPr>
        <w:t>لقي</w:t>
      </w:r>
      <w:r w:rsidR="00066653">
        <w:rPr>
          <w:rtl/>
        </w:rPr>
        <w:t>امة</w:t>
      </w:r>
      <w:r w:rsidR="008062F6">
        <w:rPr>
          <w:rtl/>
        </w:rPr>
        <w:t xml:space="preserve"> لقد احتجت </w:t>
      </w:r>
      <w:r w:rsidR="00444506">
        <w:rPr>
          <w:rtl/>
        </w:rPr>
        <w:t>الى</w:t>
      </w:r>
      <w:r w:rsidR="008062F6">
        <w:rPr>
          <w:rtl/>
        </w:rPr>
        <w:t xml:space="preserve"> </w:t>
      </w:r>
      <w:r w:rsidR="00A01D18">
        <w:rPr>
          <w:rtl/>
        </w:rPr>
        <w:t>شفاعة</w:t>
      </w:r>
      <w:r w:rsidR="008062F6">
        <w:rPr>
          <w:rtl/>
        </w:rPr>
        <w:t xml:space="preserve"> محمّد </w:t>
      </w:r>
      <w:r w:rsidRPr="00BE14E3">
        <w:rPr>
          <w:rStyle w:val="libAlaemChar"/>
          <w:rtl/>
        </w:rPr>
        <w:t>صلى‌الله‌عليه‌وآله‌وسلم</w:t>
      </w:r>
      <w:r w:rsidR="008062F6">
        <w:rPr>
          <w:rtl/>
        </w:rPr>
        <w:t>،و</w:t>
      </w:r>
      <w:r w:rsidR="008062F6">
        <w:rPr>
          <w:rFonts w:hint="cs"/>
          <w:rtl/>
        </w:rPr>
        <w:t>ی</w:t>
      </w:r>
      <w:r w:rsidR="008062F6">
        <w:rPr>
          <w:rFonts w:hint="eastAsia"/>
          <w:rtl/>
        </w:rPr>
        <w:t>لک</w:t>
      </w:r>
      <w:r w:rsidR="008062F6">
        <w:rPr>
          <w:rtl/>
        </w:rPr>
        <w:t xml:space="preserve"> فهل </w:t>
      </w:r>
      <w:r w:rsidR="008062F6">
        <w:rPr>
          <w:rFonts w:hint="cs"/>
          <w:rtl/>
        </w:rPr>
        <w:t>ی</w:t>
      </w:r>
      <w:r w:rsidR="008062F6">
        <w:rPr>
          <w:rFonts w:hint="eastAsia"/>
          <w:rtl/>
        </w:rPr>
        <w:t>شفع</w:t>
      </w:r>
      <w:r w:rsidR="008062F6">
        <w:rPr>
          <w:rtl/>
        </w:rPr>
        <w:t xml:space="preserve"> الاّ لمن وجبت له النار،ثم قال:ما أحد من الأو</w:t>
      </w:r>
      <w:r w:rsidR="00AE5F50">
        <w:rPr>
          <w:rtl/>
        </w:rPr>
        <w:t>لي</w:t>
      </w:r>
      <w:r w:rsidR="008062F6">
        <w:rPr>
          <w:rFonts w:hint="eastAsia"/>
          <w:rtl/>
        </w:rPr>
        <w:t>ن</w:t>
      </w:r>
      <w:r w:rsidR="008062F6">
        <w:rPr>
          <w:rtl/>
        </w:rPr>
        <w:t xml:space="preserve"> و الآخر</w:t>
      </w:r>
      <w:r w:rsidR="008062F6">
        <w:rPr>
          <w:rFonts w:hint="cs"/>
          <w:rtl/>
        </w:rPr>
        <w:t>ی</w:t>
      </w:r>
      <w:r w:rsidR="008062F6">
        <w:rPr>
          <w:rFonts w:hint="eastAsia"/>
          <w:rtl/>
        </w:rPr>
        <w:t>ن</w:t>
      </w:r>
      <w:r w:rsidR="008062F6">
        <w:rPr>
          <w:rtl/>
        </w:rPr>
        <w:t xml:space="preserve"> الاّ و هو محتاج </w:t>
      </w:r>
      <w:r w:rsidR="00444506">
        <w:rPr>
          <w:rtl/>
        </w:rPr>
        <w:t>الى</w:t>
      </w:r>
      <w:r w:rsidR="008062F6">
        <w:rPr>
          <w:rtl/>
        </w:rPr>
        <w:t xml:space="preserve"> </w:t>
      </w:r>
      <w:r w:rsidR="00A01D18">
        <w:rPr>
          <w:rtl/>
        </w:rPr>
        <w:t>شفاعة</w:t>
      </w:r>
      <w:r w:rsidR="008062F6">
        <w:rPr>
          <w:rtl/>
        </w:rPr>
        <w:t xml:space="preserve"> محمّد </w:t>
      </w:r>
      <w:r w:rsidRPr="00BE14E3">
        <w:rPr>
          <w:rStyle w:val="libAlaemChar"/>
          <w:rtl/>
        </w:rPr>
        <w:t>صلى‌الله‌عليه‌وآله‌وسلم</w:t>
      </w:r>
      <w:r w:rsidR="008062F6">
        <w:rPr>
          <w:rtl/>
        </w:rPr>
        <w:t xml:space="preserve">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...الخ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234C20">
      <w:pPr>
        <w:pStyle w:val="libCenterBold1"/>
        <w:rPr>
          <w:rtl/>
        </w:rPr>
      </w:pPr>
      <w:r>
        <w:rPr>
          <w:rFonts w:hint="eastAsia"/>
          <w:rtl/>
        </w:rPr>
        <w:t>م</w:t>
      </w:r>
      <w:r>
        <w:rPr>
          <w:rFonts w:hint="cs"/>
          <w:rtl/>
        </w:rPr>
        <w:t>ی</w:t>
      </w:r>
      <w:r>
        <w:rPr>
          <w:rFonts w:hint="eastAsia"/>
          <w:rtl/>
        </w:rPr>
        <w:t>مون</w:t>
      </w:r>
      <w:r>
        <w:rPr>
          <w:rtl/>
        </w:rPr>
        <w:t xml:space="preserve"> القدّاح</w:t>
      </w:r>
    </w:p>
    <w:p w:rsidR="00234C20" w:rsidRDefault="008062F6" w:rsidP="00234C20">
      <w:pPr>
        <w:pStyle w:val="libNormal"/>
        <w:rPr>
          <w:rtl/>
        </w:rPr>
      </w:pPr>
      <w:r>
        <w:rPr>
          <w:rFonts w:hint="eastAsia"/>
          <w:rtl/>
        </w:rPr>
        <w:t>م</w:t>
      </w:r>
      <w:r>
        <w:rPr>
          <w:rFonts w:hint="cs"/>
          <w:rtl/>
        </w:rPr>
        <w:t>ی</w:t>
      </w:r>
      <w:r>
        <w:rPr>
          <w:rFonts w:hint="eastAsia"/>
          <w:rtl/>
        </w:rPr>
        <w:t>مون</w:t>
      </w:r>
      <w:r>
        <w:rPr>
          <w:rtl/>
        </w:rPr>
        <w:t xml:space="preserve"> القدّاح ال</w:t>
      </w:r>
      <w:r w:rsidR="003D2762">
        <w:rPr>
          <w:rtl/>
        </w:rPr>
        <w:t>مکّي</w:t>
      </w:r>
      <w:r>
        <w:rPr>
          <w:rtl/>
        </w:rPr>
        <w:t xml:space="preserve"> مو</w:t>
      </w:r>
      <w:r w:rsidR="00AE5F50">
        <w:rPr>
          <w:rtl/>
        </w:rPr>
        <w:t>لي</w:t>
      </w:r>
      <w:r>
        <w:rPr>
          <w:rtl/>
        </w:rPr>
        <w:t xml:space="preserve"> </w:t>
      </w:r>
      <w:r w:rsidR="00AE5F50">
        <w:rPr>
          <w:rtl/>
        </w:rPr>
        <w:t>بني</w:t>
      </w:r>
      <w:r>
        <w:rPr>
          <w:rtl/>
        </w:rPr>
        <w:t xml:space="preserve"> هاشم </w:t>
      </w:r>
      <w:r w:rsidR="00ED1C08">
        <w:rPr>
          <w:rtl/>
        </w:rPr>
        <w:t>روي</w:t>
      </w:r>
      <w:r>
        <w:rPr>
          <w:rtl/>
        </w:rPr>
        <w:t xml:space="preserve"> عنهما </w:t>
      </w:r>
      <w:r w:rsidR="00BE14E3" w:rsidRPr="00BE14E3">
        <w:rPr>
          <w:rStyle w:val="libAlaemChar"/>
          <w:rtl/>
        </w:rPr>
        <w:t>عليهما‌السلام</w:t>
      </w:r>
      <w:r>
        <w:rPr>
          <w:rtl/>
        </w:rPr>
        <w:t>.</w:t>
      </w:r>
    </w:p>
    <w:p w:rsidR="00C10AE1" w:rsidRDefault="00BE14E3" w:rsidP="00234C20">
      <w:pPr>
        <w:pStyle w:val="libNormal"/>
        <w:rPr>
          <w:rtl/>
        </w:rPr>
      </w:pPr>
      <w:r w:rsidRPr="00BE14E3">
        <w:rPr>
          <w:rStyle w:val="libBold1Char"/>
          <w:rFonts w:hint="eastAsia"/>
          <w:rtl/>
        </w:rPr>
        <w:t>الکافي</w:t>
      </w:r>
      <w:r w:rsidR="008062F6">
        <w:rPr>
          <w:rtl/>
        </w:rPr>
        <w:t xml:space="preserve">:عن سلام بن </w:t>
      </w:r>
      <w:r w:rsidR="001958A1">
        <w:rPr>
          <w:rtl/>
        </w:rPr>
        <w:t>سعي</w:t>
      </w:r>
      <w:r w:rsidR="008062F6">
        <w:rPr>
          <w:rFonts w:hint="eastAsia"/>
          <w:rtl/>
        </w:rPr>
        <w:t>د</w:t>
      </w:r>
      <w:r w:rsidR="008062F6">
        <w:rPr>
          <w:rtl/>
        </w:rPr>
        <w:t xml:space="preserve"> ال</w:t>
      </w:r>
      <w:r w:rsidR="0068000B">
        <w:rPr>
          <w:rtl/>
        </w:rPr>
        <w:t>مخزومي</w:t>
      </w:r>
      <w:r w:rsidR="008062F6">
        <w:rPr>
          <w:rtl/>
        </w:rPr>
        <w:t xml:space="preserve"> قال: </w:t>
      </w:r>
      <w:r w:rsidR="00ED1C08">
        <w:rPr>
          <w:rtl/>
        </w:rPr>
        <w:t>بي</w:t>
      </w:r>
      <w:r w:rsidR="008062F6">
        <w:rPr>
          <w:rFonts w:hint="eastAsia"/>
          <w:rtl/>
        </w:rPr>
        <w:t>نا</w:t>
      </w:r>
      <w:r w:rsidR="008062F6">
        <w:rPr>
          <w:rtl/>
        </w:rPr>
        <w:t xml:space="preserve"> أنا جالس عند </w:t>
      </w:r>
      <w:r w:rsidR="00066653">
        <w:rPr>
          <w:rtl/>
        </w:rPr>
        <w:t>أبي</w:t>
      </w:r>
      <w:r w:rsidR="008062F6">
        <w:rPr>
          <w:rtl/>
        </w:rPr>
        <w:t xml:space="preserve"> عبد اللّه </w:t>
      </w:r>
      <w:r w:rsidRPr="00BE14E3">
        <w:rPr>
          <w:rStyle w:val="libAlaemChar"/>
          <w:rtl/>
        </w:rPr>
        <w:t>عليه‌السلام</w:t>
      </w:r>
      <w:r w:rsidR="008062F6">
        <w:rPr>
          <w:rtl/>
        </w:rPr>
        <w:t xml:space="preserve"> إذ دخل ع</w:t>
      </w:r>
      <w:r w:rsidR="00AE5F50">
        <w:rPr>
          <w:rtl/>
        </w:rPr>
        <w:t>لي</w:t>
      </w:r>
      <w:r w:rsidR="008062F6">
        <w:rPr>
          <w:rFonts w:hint="eastAsia"/>
          <w:rtl/>
        </w:rPr>
        <w:t>ه</w:t>
      </w:r>
      <w:r w:rsidR="008062F6">
        <w:rPr>
          <w:rtl/>
        </w:rPr>
        <w:t xml:space="preserve"> عباد بن کث</w:t>
      </w:r>
      <w:r w:rsidR="008062F6">
        <w:rPr>
          <w:rFonts w:hint="cs"/>
          <w:rtl/>
        </w:rPr>
        <w:t>ی</w:t>
      </w:r>
      <w:r w:rsidR="008062F6">
        <w:rPr>
          <w:rFonts w:hint="eastAsia"/>
          <w:rtl/>
        </w:rPr>
        <w:t>ر</w:t>
      </w:r>
      <w:r w:rsidR="008062F6">
        <w:rPr>
          <w:rtl/>
        </w:rPr>
        <w:t xml:space="preserve"> عابد أهل ال</w:t>
      </w:r>
      <w:r w:rsidR="00DD1AF8">
        <w:rPr>
          <w:rtl/>
        </w:rPr>
        <w:t>بصرة</w:t>
      </w:r>
      <w:r w:rsidR="008062F6">
        <w:rPr>
          <w:rtl/>
        </w:rPr>
        <w:t xml:space="preserve"> و ابن شر</w:t>
      </w:r>
      <w:r w:rsidR="008062F6">
        <w:rPr>
          <w:rFonts w:hint="cs"/>
          <w:rtl/>
        </w:rPr>
        <w:t>ی</w:t>
      </w:r>
      <w:r w:rsidR="008062F6">
        <w:rPr>
          <w:rFonts w:hint="eastAsia"/>
          <w:rtl/>
        </w:rPr>
        <w:t>ح</w:t>
      </w:r>
      <w:r w:rsidR="008062F6">
        <w:rPr>
          <w:rtl/>
        </w:rPr>
        <w:t xml:space="preserve"> فق</w:t>
      </w:r>
      <w:r w:rsidR="008062F6">
        <w:rPr>
          <w:rFonts w:hint="cs"/>
          <w:rtl/>
        </w:rPr>
        <w:t>ی</w:t>
      </w:r>
      <w:r w:rsidR="008062F6">
        <w:rPr>
          <w:rFonts w:hint="eastAsia"/>
          <w:rtl/>
        </w:rPr>
        <w:t>ه</w:t>
      </w:r>
      <w:r w:rsidR="008062F6">
        <w:rPr>
          <w:rtl/>
        </w:rPr>
        <w:t xml:space="preserve"> أهل </w:t>
      </w:r>
      <w:r w:rsidR="00ED1C08">
        <w:rPr>
          <w:rtl/>
        </w:rPr>
        <w:t>مکّة</w:t>
      </w:r>
      <w:r w:rsidR="008062F6">
        <w:rPr>
          <w:rtl/>
        </w:rPr>
        <w:t xml:space="preserve"> و عند </w:t>
      </w:r>
      <w:r w:rsidR="00066653">
        <w:rPr>
          <w:rtl/>
        </w:rPr>
        <w:t>أبي</w:t>
      </w:r>
      <w:r w:rsidR="008062F6">
        <w:rPr>
          <w:rtl/>
        </w:rPr>
        <w:t xml:space="preserve"> عبد اللّه </w:t>
      </w:r>
      <w:r w:rsidRPr="00BE14E3">
        <w:rPr>
          <w:rStyle w:val="libAlaemChar"/>
          <w:rtl/>
        </w:rPr>
        <w:t>عليه‌السلام</w:t>
      </w:r>
      <w:r w:rsidR="008062F6">
        <w:rPr>
          <w:rtl/>
        </w:rPr>
        <w:t xml:space="preserve"> م</w:t>
      </w:r>
      <w:r w:rsidR="008062F6">
        <w:rPr>
          <w:rFonts w:hint="cs"/>
          <w:rtl/>
        </w:rPr>
        <w:t>ی</w:t>
      </w:r>
      <w:r w:rsidR="008062F6">
        <w:rPr>
          <w:rFonts w:hint="eastAsia"/>
          <w:rtl/>
        </w:rPr>
        <w:t>مون</w:t>
      </w:r>
      <w:r w:rsidR="008062F6">
        <w:rPr>
          <w:rtl/>
        </w:rPr>
        <w:t xml:space="preserve"> القدّاح مو</w:t>
      </w:r>
      <w:r w:rsidR="00AE5F50">
        <w:rPr>
          <w:rtl/>
        </w:rPr>
        <w:t>لي</w:t>
      </w:r>
      <w:r w:rsidR="008062F6">
        <w:rPr>
          <w:rtl/>
        </w:rPr>
        <w:t xml:space="preserve"> </w:t>
      </w:r>
      <w:r w:rsidR="00066653">
        <w:rPr>
          <w:rtl/>
        </w:rPr>
        <w:t>أبي</w:t>
      </w:r>
      <w:r w:rsidR="008062F6">
        <w:rPr>
          <w:rtl/>
        </w:rPr>
        <w:t xml:space="preserve"> جعفر </w:t>
      </w:r>
      <w:r w:rsidRPr="00BE14E3">
        <w:rPr>
          <w:rStyle w:val="libAlaemChar"/>
          <w:rtl/>
        </w:rPr>
        <w:t>عليه‌السلام</w:t>
      </w:r>
      <w:r w:rsidR="008062F6">
        <w:rPr>
          <w:rtl/>
        </w:rPr>
        <w:t xml:space="preserve"> فسأله عبّاد بن کث</w:t>
      </w:r>
      <w:r w:rsidR="008062F6">
        <w:rPr>
          <w:rFonts w:hint="cs"/>
          <w:rtl/>
        </w:rPr>
        <w:t>ی</w:t>
      </w:r>
      <w:r w:rsidR="008062F6">
        <w:rPr>
          <w:rFonts w:hint="eastAsia"/>
          <w:rtl/>
        </w:rPr>
        <w:t>ر</w:t>
      </w:r>
      <w:r w:rsidR="008062F6">
        <w:rPr>
          <w:rtl/>
        </w:rPr>
        <w:t xml:space="preserve"> فقال:</w:t>
      </w:r>
      <w:r w:rsidR="008062F6">
        <w:rPr>
          <w:rFonts w:hint="cs"/>
          <w:rtl/>
        </w:rPr>
        <w:t>ی</w:t>
      </w:r>
      <w:r w:rsidR="008062F6">
        <w:rPr>
          <w:rFonts w:hint="eastAsia"/>
          <w:rtl/>
        </w:rPr>
        <w:t>ا</w:t>
      </w:r>
      <w:r w:rsidR="008062F6">
        <w:rPr>
          <w:rtl/>
        </w:rPr>
        <w:t xml:space="preserve"> أبا عب</w:t>
      </w:r>
      <w:r w:rsidR="008062F6">
        <w:rPr>
          <w:rFonts w:hint="eastAsia"/>
          <w:rtl/>
        </w:rPr>
        <w:t>د</w:t>
      </w:r>
      <w:r w:rsidR="008062F6">
        <w:rPr>
          <w:rtl/>
        </w:rPr>
        <w:t xml:space="preserve"> اللّه </w:t>
      </w:r>
      <w:r w:rsidR="00AE5F50">
        <w:rPr>
          <w:rtl/>
        </w:rPr>
        <w:t>في</w:t>
      </w:r>
      <w:r w:rsidR="008062F6">
        <w:rPr>
          <w:rtl/>
        </w:rPr>
        <w:t xml:space="preserve"> کم ثوب کفّن رسول اللّه؟فقال:</w:t>
      </w:r>
      <w:r w:rsidR="00AE5F50">
        <w:rPr>
          <w:rtl/>
        </w:rPr>
        <w:t>في</w:t>
      </w:r>
      <w:r w:rsidR="008062F6">
        <w:rPr>
          <w:rtl/>
        </w:rPr>
        <w:t xml:space="preserve"> </w:t>
      </w:r>
      <w:r w:rsidR="00E5742D">
        <w:rPr>
          <w:rtl/>
        </w:rPr>
        <w:t>ثلاثة</w:t>
      </w:r>
      <w:r w:rsidR="008062F6">
        <w:rPr>
          <w:rtl/>
        </w:rPr>
        <w:t xml:space="preserve"> أثواب،ثو</w:t>
      </w:r>
      <w:r w:rsidR="00ED1C08">
        <w:rPr>
          <w:rtl/>
        </w:rPr>
        <w:t>بي</w:t>
      </w:r>
      <w:r w:rsidR="008062F6">
        <w:rPr>
          <w:rFonts w:hint="eastAsia"/>
          <w:rtl/>
        </w:rPr>
        <w:t>ن</w:t>
      </w:r>
      <w:r w:rsidR="008062F6">
        <w:rPr>
          <w:rtl/>
        </w:rPr>
        <w:t xml:space="preserve"> </w:t>
      </w:r>
      <w:r w:rsidR="004D48A1">
        <w:rPr>
          <w:rtl/>
        </w:rPr>
        <w:t>صحاري</w:t>
      </w:r>
      <w:r w:rsidR="008062F6">
        <w:rPr>
          <w:rFonts w:hint="cs"/>
          <w:rtl/>
        </w:rPr>
        <w:t>ی</w:t>
      </w:r>
      <w:r w:rsidR="008062F6">
        <w:rPr>
          <w:rFonts w:hint="eastAsia"/>
          <w:rtl/>
        </w:rPr>
        <w:t>ن</w:t>
      </w:r>
      <w:r w:rsidR="008062F6">
        <w:rPr>
          <w:rtl/>
        </w:rPr>
        <w:t xml:space="preserve"> و ثوب حبره و کان </w:t>
      </w:r>
      <w:r w:rsidR="00AE5F50">
        <w:rPr>
          <w:rtl/>
        </w:rPr>
        <w:t>في</w:t>
      </w:r>
      <w:r w:rsidR="008062F6">
        <w:rPr>
          <w:rtl/>
        </w:rPr>
        <w:t xml:space="preserve"> البرد </w:t>
      </w:r>
      <w:r w:rsidR="00FE67A2">
        <w:rPr>
          <w:rtl/>
        </w:rPr>
        <w:t>قلّة</w:t>
      </w:r>
      <w:r w:rsidR="008062F6">
        <w:rPr>
          <w:rtl/>
        </w:rPr>
        <w:t>،فکأنّما ازور عباد بن کث</w:t>
      </w:r>
      <w:r w:rsidR="008062F6">
        <w:rPr>
          <w:rFonts w:hint="cs"/>
          <w:rtl/>
        </w:rPr>
        <w:t>ی</w:t>
      </w:r>
      <w:r w:rsidR="008062F6">
        <w:rPr>
          <w:rFonts w:hint="eastAsia"/>
          <w:rtl/>
        </w:rPr>
        <w:t>ر</w:t>
      </w:r>
      <w:r w:rsidR="008062F6">
        <w:rPr>
          <w:rtl/>
        </w:rPr>
        <w:t xml:space="preserve"> من ذلک فقال أبو عبد اللّه </w:t>
      </w:r>
      <w:r w:rsidRPr="00BE14E3">
        <w:rPr>
          <w:rStyle w:val="libAlaemChar"/>
          <w:rtl/>
        </w:rPr>
        <w:t>عليه‌السلام</w:t>
      </w:r>
      <w:r w:rsidR="008062F6">
        <w:rPr>
          <w:rtl/>
        </w:rPr>
        <w:t xml:space="preserve">:انّ </w:t>
      </w:r>
      <w:r w:rsidR="00B12870">
        <w:rPr>
          <w:rtl/>
        </w:rPr>
        <w:t>نخلة</w:t>
      </w:r>
      <w:r w:rsidR="008062F6">
        <w:rPr>
          <w:rtl/>
        </w:rPr>
        <w:t xml:space="preserve"> مر</w:t>
      </w:r>
      <w:r w:rsidR="008062F6">
        <w:rPr>
          <w:rFonts w:hint="cs"/>
          <w:rtl/>
        </w:rPr>
        <w:t>ی</w:t>
      </w:r>
      <w:r w:rsidR="008062F6">
        <w:rPr>
          <w:rFonts w:hint="eastAsia"/>
          <w:rtl/>
        </w:rPr>
        <w:t>م</w:t>
      </w:r>
      <w:r w:rsidR="008062F6">
        <w:rPr>
          <w:rtl/>
        </w:rPr>
        <w:t xml:space="preserve"> </w:t>
      </w:r>
      <w:r w:rsidRPr="00BE14E3">
        <w:rPr>
          <w:rStyle w:val="libAlaemChar"/>
          <w:rtl/>
        </w:rPr>
        <w:t>عليها‌السلام</w:t>
      </w:r>
      <w:r w:rsidR="008062F6">
        <w:rPr>
          <w:rtl/>
        </w:rPr>
        <w:t xml:space="preserve"> إنّما کانت عجوه و نزلت من السماء فما نبت من </w:t>
      </w:r>
      <w:r w:rsidR="00E60B1E">
        <w:rPr>
          <w:rtl/>
        </w:rPr>
        <w:t>أصلها</w:t>
      </w:r>
      <w:r w:rsidR="008062F6">
        <w:rPr>
          <w:rtl/>
        </w:rPr>
        <w:t xml:space="preserve"> کان عجوه و ما کان من لقاط فهو لون،فلمّا خرجوا من عنده قال عبّاد بن کث</w:t>
      </w:r>
      <w:r w:rsidR="008062F6">
        <w:rPr>
          <w:rFonts w:hint="cs"/>
          <w:rtl/>
        </w:rPr>
        <w:t>ی</w:t>
      </w:r>
      <w:r w:rsidR="008062F6">
        <w:rPr>
          <w:rFonts w:hint="eastAsia"/>
          <w:rtl/>
        </w:rPr>
        <w:t>ر</w:t>
      </w:r>
      <w:r w:rsidR="008062F6">
        <w:rPr>
          <w:rtl/>
        </w:rPr>
        <w:t xml:space="preserve"> لابن شر</w:t>
      </w:r>
      <w:r w:rsidR="008062F6">
        <w:rPr>
          <w:rFonts w:hint="cs"/>
          <w:rtl/>
        </w:rPr>
        <w:t>ی</w:t>
      </w:r>
      <w:r w:rsidR="008062F6">
        <w:rPr>
          <w:rFonts w:hint="eastAsia"/>
          <w:rtl/>
        </w:rPr>
        <w:t>ح</w:t>
      </w:r>
      <w:r w:rsidR="008062F6">
        <w:rPr>
          <w:rtl/>
        </w:rPr>
        <w:t xml:space="preserve">:و اللّه ما </w:t>
      </w:r>
      <w:r w:rsidR="003B308D">
        <w:rPr>
          <w:rtl/>
        </w:rPr>
        <w:t>أدري</w:t>
      </w:r>
      <w:r w:rsidR="008062F6">
        <w:rPr>
          <w:rtl/>
        </w:rPr>
        <w:t xml:space="preserve"> ما هذا المثل </w:t>
      </w:r>
      <w:r w:rsidR="00772E38">
        <w:rPr>
          <w:rtl/>
        </w:rPr>
        <w:t>الذي</w:t>
      </w:r>
      <w:r w:rsidR="008062F6">
        <w:rPr>
          <w:rtl/>
        </w:rPr>
        <w:t xml:space="preserve"> </w:t>
      </w:r>
      <w:r w:rsidR="000B62C1">
        <w:rPr>
          <w:rtl/>
        </w:rPr>
        <w:t>ضربة</w:t>
      </w:r>
      <w:r w:rsidR="008062F6">
        <w:rPr>
          <w:rtl/>
        </w:rPr>
        <w:t xml:space="preserve"> </w:t>
      </w:r>
      <w:r w:rsidR="00AE5F50">
        <w:rPr>
          <w:rtl/>
        </w:rPr>
        <w:t>لي</w:t>
      </w:r>
      <w:r w:rsidR="008062F6">
        <w:rPr>
          <w:rtl/>
        </w:rPr>
        <w:t xml:space="preserve"> أبو عبد اللّه </w:t>
      </w:r>
      <w:r w:rsidRPr="00BE14E3">
        <w:rPr>
          <w:rStyle w:val="libAlaemChar"/>
          <w:rtl/>
        </w:rPr>
        <w:t>عليه‌السلام</w:t>
      </w:r>
      <w:r w:rsidR="008062F6">
        <w:rPr>
          <w:rtl/>
        </w:rPr>
        <w:t>،فقال ابن شر</w:t>
      </w:r>
      <w:r w:rsidR="008062F6">
        <w:rPr>
          <w:rFonts w:hint="cs"/>
          <w:rtl/>
        </w:rPr>
        <w:t>ی</w:t>
      </w:r>
      <w:r w:rsidR="008062F6">
        <w:rPr>
          <w:rFonts w:hint="eastAsia"/>
          <w:rtl/>
        </w:rPr>
        <w:t>ح</w:t>
      </w:r>
      <w:r w:rsidR="008062F6">
        <w:rPr>
          <w:rtl/>
        </w:rPr>
        <w:t xml:space="preserve">:هذا الغلام </w:t>
      </w:r>
      <w:r w:rsidR="008062F6">
        <w:rPr>
          <w:rFonts w:hint="cs"/>
          <w:rtl/>
        </w:rPr>
        <w:t>ی</w:t>
      </w:r>
      <w:r w:rsidR="008062F6">
        <w:rPr>
          <w:rFonts w:hint="eastAsia"/>
          <w:rtl/>
        </w:rPr>
        <w:t>خبرک</w:t>
      </w:r>
      <w:r w:rsidR="008062F6">
        <w:rPr>
          <w:rtl/>
        </w:rPr>
        <w:t xml:space="preserve"> فانّه منهم،</w:t>
      </w:r>
      <w:r w:rsidR="00DD1AF8">
        <w:rPr>
          <w:rFonts w:hint="cs"/>
          <w:rtl/>
        </w:rPr>
        <w:t>یعني</w:t>
      </w:r>
      <w:r w:rsidR="008062F6">
        <w:rPr>
          <w:rtl/>
        </w:rPr>
        <w:t xml:space="preserve"> م</w:t>
      </w:r>
      <w:r w:rsidR="008062F6">
        <w:rPr>
          <w:rFonts w:hint="cs"/>
          <w:rtl/>
        </w:rPr>
        <w:t>ی</w:t>
      </w:r>
      <w:r w:rsidR="008062F6">
        <w:rPr>
          <w:rFonts w:hint="eastAsia"/>
          <w:rtl/>
        </w:rPr>
        <w:t>مون،فسأله</w:t>
      </w:r>
      <w:r w:rsidR="008062F6">
        <w:rPr>
          <w:rtl/>
        </w:rPr>
        <w:t xml:space="preserve"> فقال م</w:t>
      </w:r>
      <w:r w:rsidR="008062F6">
        <w:rPr>
          <w:rFonts w:hint="cs"/>
          <w:rtl/>
        </w:rPr>
        <w:t>ی</w:t>
      </w:r>
      <w:r w:rsidR="008062F6">
        <w:rPr>
          <w:rFonts w:hint="eastAsia"/>
          <w:rtl/>
        </w:rPr>
        <w:t>مون</w:t>
      </w:r>
      <w:r w:rsidR="008062F6">
        <w:rPr>
          <w:rtl/>
        </w:rPr>
        <w:t>:أما تعلم ما قال لک؟قال:لا و اللّه،قال:انّه ضرب ل</w:t>
      </w:r>
      <w:r w:rsidR="008062F6">
        <w:rPr>
          <w:rFonts w:hint="eastAsia"/>
          <w:rtl/>
        </w:rPr>
        <w:t>ک</w:t>
      </w:r>
      <w:r w:rsidR="008062F6">
        <w:rPr>
          <w:rtl/>
        </w:rPr>
        <w:t xml:space="preserve"> مثل نفسه فأخبرک أنّه ولد من ولد رسول اللّه </w:t>
      </w:r>
      <w:r w:rsidRPr="00BE14E3">
        <w:rPr>
          <w:rStyle w:val="libAlaemChar"/>
          <w:rtl/>
        </w:rPr>
        <w:t>صلى‌الله‌عليه‌وآله‌وسلم</w:t>
      </w:r>
      <w:r w:rsidR="008062F6">
        <w:rPr>
          <w:rtl/>
        </w:rPr>
        <w:t xml:space="preserve"> و علم رسول اللّه </w:t>
      </w:r>
      <w:r w:rsidRPr="00BE14E3">
        <w:rPr>
          <w:rStyle w:val="libAlaemChar"/>
          <w:rtl/>
        </w:rPr>
        <w:t>صلى‌الله‌عليه‌وآله‌وسلم</w:t>
      </w:r>
      <w:r w:rsidR="008062F6">
        <w:rPr>
          <w:rtl/>
        </w:rPr>
        <w:t xml:space="preserve"> عندهم،فما جاء من عندهم فهو صواب و ما جاء من عند </w:t>
      </w:r>
      <w:r w:rsidR="00D566DF">
        <w:rPr>
          <w:rtl/>
        </w:rPr>
        <w:t>غیرهم</w:t>
      </w:r>
      <w:r w:rsidR="008062F6">
        <w:rPr>
          <w:rtl/>
        </w:rPr>
        <w:t xml:space="preserve"> فهو لقاط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234C20" w:rsidRDefault="00066653" w:rsidP="00234C20">
      <w:pPr>
        <w:pStyle w:val="libLine"/>
        <w:rPr>
          <w:rtl/>
        </w:rPr>
      </w:pPr>
      <w:r>
        <w:rPr>
          <w:rFonts w:hint="eastAsia"/>
          <w:rtl/>
        </w:rPr>
        <w:t>____________________</w:t>
      </w:r>
    </w:p>
    <w:p w:rsidR="00C10AE1" w:rsidRDefault="00066653" w:rsidP="00234C20">
      <w:pPr>
        <w:pStyle w:val="libFootnote0"/>
        <w:rPr>
          <w:rtl/>
        </w:rPr>
      </w:pPr>
      <w:r>
        <w:rPr>
          <w:rtl/>
        </w:rPr>
        <w:t>(1)</w:t>
      </w:r>
      <w:r w:rsidR="008062F6">
        <w:rPr>
          <w:rtl/>
        </w:rPr>
        <w:t xml:space="preserve"> ق:</w:t>
      </w:r>
      <w:r>
        <w:rPr>
          <w:rtl/>
        </w:rPr>
        <w:t>300</w:t>
      </w:r>
      <w:r w:rsidR="008062F6">
        <w:rPr>
          <w:rtl/>
        </w:rPr>
        <w:t>/</w:t>
      </w:r>
      <w:r>
        <w:rPr>
          <w:rtl/>
        </w:rPr>
        <w:t>55</w:t>
      </w:r>
      <w:r w:rsidR="008062F6">
        <w:rPr>
          <w:rtl/>
        </w:rPr>
        <w:t>/</w:t>
      </w:r>
      <w:r>
        <w:rPr>
          <w:rtl/>
        </w:rPr>
        <w:t>3</w:t>
      </w:r>
      <w:r w:rsidR="008062F6">
        <w:rPr>
          <w:rtl/>
        </w:rPr>
        <w:t>،ج:</w:t>
      </w:r>
      <w:r>
        <w:rPr>
          <w:rtl/>
        </w:rPr>
        <w:t>38</w:t>
      </w:r>
      <w:r w:rsidR="008062F6">
        <w:rPr>
          <w:rtl/>
        </w:rPr>
        <w:t>/</w:t>
      </w:r>
      <w:r>
        <w:rPr>
          <w:rtl/>
        </w:rPr>
        <w:t>8</w:t>
      </w:r>
      <w:r w:rsidR="008062F6">
        <w:rPr>
          <w:rtl/>
        </w:rPr>
        <w:t>.</w:t>
      </w:r>
    </w:p>
    <w:p w:rsidR="00C10AE1" w:rsidRDefault="00066653" w:rsidP="00234C20">
      <w:pPr>
        <w:pStyle w:val="libFootnote0"/>
        <w:rPr>
          <w:rtl/>
        </w:rPr>
      </w:pPr>
      <w:r>
        <w:rPr>
          <w:rtl/>
        </w:rPr>
        <w:t>(2)</w:t>
      </w:r>
      <w:r w:rsidR="008062F6">
        <w:rPr>
          <w:rtl/>
        </w:rPr>
        <w:t xml:space="preserve"> ق:</w:t>
      </w:r>
      <w:r>
        <w:rPr>
          <w:rtl/>
        </w:rPr>
        <w:t>216</w:t>
      </w:r>
      <w:r w:rsidR="008062F6">
        <w:rPr>
          <w:rtl/>
        </w:rPr>
        <w:t>/</w:t>
      </w:r>
      <w:r>
        <w:rPr>
          <w:rtl/>
        </w:rPr>
        <w:t>38</w:t>
      </w:r>
      <w:r w:rsidR="008062F6">
        <w:rPr>
          <w:rtl/>
        </w:rPr>
        <w:t>/</w:t>
      </w:r>
      <w:r>
        <w:rPr>
          <w:rtl/>
        </w:rPr>
        <w:t>11</w:t>
      </w:r>
      <w:r w:rsidR="008062F6">
        <w:rPr>
          <w:rtl/>
        </w:rPr>
        <w:t>،ج:</w:t>
      </w:r>
      <w:r>
        <w:rPr>
          <w:rtl/>
        </w:rPr>
        <w:t>368</w:t>
      </w:r>
      <w:r w:rsidR="008062F6">
        <w:rPr>
          <w:rtl/>
        </w:rPr>
        <w:t>/</w:t>
      </w:r>
      <w:r>
        <w:rPr>
          <w:rtl/>
        </w:rPr>
        <w:t>47</w:t>
      </w:r>
      <w:r w:rsidR="008062F6">
        <w:rPr>
          <w:rtl/>
        </w:rPr>
        <w:t>.</w:t>
      </w:r>
    </w:p>
    <w:p w:rsidR="00F46807" w:rsidRPr="009B6FC6" w:rsidRDefault="00F46807" w:rsidP="00F46807">
      <w:pPr>
        <w:pStyle w:val="libNormal"/>
        <w:rPr>
          <w:rtl/>
        </w:rPr>
      </w:pPr>
      <w:r w:rsidRPr="009B6FC6">
        <w:rPr>
          <w:rFonts w:hint="eastAsia"/>
          <w:rtl/>
        </w:rPr>
        <w:br w:type="page"/>
      </w:r>
    </w:p>
    <w:p w:rsidR="00C10AE1" w:rsidRDefault="00ED1C08" w:rsidP="008062F6">
      <w:pPr>
        <w:pStyle w:val="libNormal"/>
        <w:rPr>
          <w:rtl/>
        </w:rPr>
      </w:pPr>
      <w:r>
        <w:rPr>
          <w:rStyle w:val="libBold1Char"/>
          <w:rFonts w:hint="eastAsia"/>
          <w:rtl/>
        </w:rPr>
        <w:t>بي</w:t>
      </w:r>
      <w:r w:rsidR="00BE14E3" w:rsidRPr="00BE14E3">
        <w:rPr>
          <w:rStyle w:val="libBold1Char"/>
          <w:rFonts w:hint="eastAsia"/>
          <w:rtl/>
        </w:rPr>
        <w:t>ان</w:t>
      </w:r>
      <w:r w:rsidR="008062F6">
        <w:rPr>
          <w:rtl/>
        </w:rPr>
        <w:t>: ازور:عدل و انحرف،و اللون:الدقل من النخل.</w:t>
      </w:r>
    </w:p>
    <w:p w:rsidR="00C10AE1" w:rsidRDefault="00A76458" w:rsidP="00234C20">
      <w:pPr>
        <w:pStyle w:val="libCenterBold1"/>
        <w:rPr>
          <w:rtl/>
        </w:rPr>
      </w:pPr>
      <w:r>
        <w:rPr>
          <w:rFonts w:hint="eastAsia"/>
          <w:rtl/>
        </w:rPr>
        <w:t>میمونة</w:t>
      </w:r>
    </w:p>
    <w:p w:rsidR="00C10AE1" w:rsidRDefault="00A76458" w:rsidP="00234C20">
      <w:pPr>
        <w:pStyle w:val="libNormal"/>
        <w:rPr>
          <w:rtl/>
        </w:rPr>
      </w:pPr>
      <w:r>
        <w:rPr>
          <w:rFonts w:hint="eastAsia"/>
          <w:rtl/>
        </w:rPr>
        <w:t>میمونة</w:t>
      </w:r>
      <w:r w:rsidR="008062F6">
        <w:rPr>
          <w:rtl/>
        </w:rPr>
        <w:t xml:space="preserve"> </w:t>
      </w:r>
      <w:r w:rsidR="001958A1">
        <w:rPr>
          <w:rtl/>
        </w:rPr>
        <w:t>زوجة</w:t>
      </w:r>
      <w:r w:rsidR="008062F6">
        <w:rPr>
          <w:rtl/>
        </w:rPr>
        <w:t xml:space="preserve">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بنت الحارث أخت أمّ الفضل </w:t>
      </w:r>
      <w:r w:rsidR="001958A1">
        <w:rPr>
          <w:rtl/>
        </w:rPr>
        <w:t>زوجة</w:t>
      </w:r>
      <w:r w:rsidR="008062F6">
        <w:rPr>
          <w:rtl/>
        </w:rPr>
        <w:t xml:space="preserve"> العباس، تزوّج بها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w:t>
      </w:r>
      <w:r w:rsidR="00AE5F50">
        <w:rPr>
          <w:rtl/>
        </w:rPr>
        <w:t>في</w:t>
      </w:r>
      <w:r w:rsidR="008062F6">
        <w:rPr>
          <w:rtl/>
        </w:rPr>
        <w:t xml:space="preserve"> م</w:t>
      </w:r>
      <w:r w:rsidR="00D650FA">
        <w:rPr>
          <w:rtl/>
        </w:rPr>
        <w:t>رجعة</w:t>
      </w:r>
      <w:r w:rsidR="008062F6">
        <w:rPr>
          <w:rtl/>
        </w:rPr>
        <w:t xml:space="preserve"> من </w:t>
      </w:r>
      <w:r w:rsidR="00D566DF">
        <w:rPr>
          <w:rtl/>
        </w:rPr>
        <w:t>عمرة</w:t>
      </w:r>
      <w:r w:rsidR="008062F6">
        <w:rPr>
          <w:rtl/>
        </w:rPr>
        <w:t xml:space="preserve"> القضاء بسرف </w:t>
      </w:r>
      <w:r w:rsidR="00AE5F50">
        <w:rPr>
          <w:rtl/>
        </w:rPr>
        <w:t>سنة</w:t>
      </w:r>
      <w:r w:rsidR="00066653" w:rsidRPr="00066653">
        <w:rPr>
          <w:rStyle w:val="libFootnotenumChar"/>
          <w:rtl/>
        </w:rPr>
        <w:t>(7)</w:t>
      </w:r>
      <w:r w:rsidR="008062F6">
        <w:rPr>
          <w:rtl/>
        </w:rPr>
        <w:t xml:space="preserve">و کانت آخر </w:t>
      </w:r>
      <w:r w:rsidR="00AE5F50">
        <w:rPr>
          <w:rtl/>
        </w:rPr>
        <w:t>امرأة</w:t>
      </w:r>
      <w:r w:rsidR="008062F6">
        <w:rPr>
          <w:rtl/>
        </w:rPr>
        <w:t xml:space="preserve"> تزوّج بها ال</w:t>
      </w:r>
      <w:r w:rsidR="0078437F">
        <w:rPr>
          <w:rtl/>
        </w:rPr>
        <w:t>نبيّ</w:t>
      </w:r>
      <w:r w:rsidR="008062F6">
        <w:rPr>
          <w:rtl/>
        </w:rPr>
        <w:t xml:space="preserve"> </w:t>
      </w:r>
      <w:r w:rsidR="00BE14E3" w:rsidRPr="00BE14E3">
        <w:rPr>
          <w:rStyle w:val="libAlaemChar"/>
          <w:rtl/>
        </w:rPr>
        <w:t>صلى‌الله‌عليه‌وآله‌وسلم</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C10AE1" w:rsidRDefault="008062F6" w:rsidP="00234C20">
      <w:pPr>
        <w:pStyle w:val="libNormal"/>
        <w:rPr>
          <w:rtl/>
        </w:rPr>
      </w:pPr>
      <w:r>
        <w:rPr>
          <w:rFonts w:hint="eastAsia"/>
          <w:rtl/>
        </w:rPr>
        <w:t>کان</w:t>
      </w:r>
      <w:r>
        <w:rPr>
          <w:rtl/>
        </w:rPr>
        <w:t xml:space="preserve"> تزو</w:t>
      </w:r>
      <w:r>
        <w:rPr>
          <w:rFonts w:hint="cs"/>
          <w:rtl/>
        </w:rPr>
        <w:t>ی</w:t>
      </w:r>
      <w:r>
        <w:rPr>
          <w:rFonts w:hint="eastAsia"/>
          <w:rtl/>
        </w:rPr>
        <w:t>ج</w:t>
      </w:r>
      <w:r>
        <w:rPr>
          <w:rtl/>
        </w:rPr>
        <w:t xml:space="preserve"> </w:t>
      </w:r>
      <w:r w:rsidR="00A76458">
        <w:rPr>
          <w:rtl/>
        </w:rPr>
        <w:t>میمونة</w:t>
      </w:r>
      <w:r>
        <w:rPr>
          <w:rtl/>
        </w:rPr>
        <w:t xml:space="preserve"> و زفافها و موتها و قبرها بسرف و هو ع</w:t>
      </w:r>
      <w:r w:rsidR="00AE5F50">
        <w:rPr>
          <w:rtl/>
        </w:rPr>
        <w:t>ل</w:t>
      </w:r>
      <w:r w:rsidR="00234C20">
        <w:rPr>
          <w:rFonts w:hint="cs"/>
          <w:rtl/>
        </w:rPr>
        <w:t>ى</w:t>
      </w:r>
      <w:r>
        <w:rPr>
          <w:rtl/>
        </w:rPr>
        <w:t xml:space="preserve"> </w:t>
      </w:r>
      <w:r w:rsidR="00ED1C08">
        <w:rPr>
          <w:rtl/>
        </w:rPr>
        <w:t>عشرة</w:t>
      </w:r>
      <w:r>
        <w:rPr>
          <w:rtl/>
        </w:rPr>
        <w:t xml:space="preserve"> أم</w:t>
      </w:r>
      <w:r>
        <w:rPr>
          <w:rFonts w:hint="cs"/>
          <w:rtl/>
        </w:rPr>
        <w:t>ی</w:t>
      </w:r>
      <w:r>
        <w:rPr>
          <w:rFonts w:hint="eastAsia"/>
          <w:rtl/>
        </w:rPr>
        <w:t>ال</w:t>
      </w:r>
      <w:r>
        <w:rPr>
          <w:rtl/>
        </w:rPr>
        <w:t xml:space="preserve"> من </w:t>
      </w:r>
      <w:r w:rsidR="00ED1C08">
        <w:rPr>
          <w:rtl/>
        </w:rPr>
        <w:t>مکّة</w:t>
      </w:r>
      <w:r>
        <w:rPr>
          <w:rtl/>
        </w:rPr>
        <w:t xml:space="preserve"> ماتت </w:t>
      </w:r>
      <w:r w:rsidR="00AE5F50">
        <w:rPr>
          <w:rtl/>
        </w:rPr>
        <w:t>سنة</w:t>
      </w:r>
      <w:r>
        <w:rPr>
          <w:rtl/>
        </w:rPr>
        <w:t>(</w:t>
      </w:r>
      <w:r w:rsidR="00066653">
        <w:rPr>
          <w:rtl/>
        </w:rPr>
        <w:t>36</w:t>
      </w:r>
      <w:r>
        <w:rPr>
          <w:rtl/>
        </w:rPr>
        <w:t>)و کانت أفضل أزواج ال</w:t>
      </w:r>
      <w:r w:rsidR="0078437F">
        <w:rPr>
          <w:rtl/>
        </w:rPr>
        <w:t>نبيّ</w:t>
      </w:r>
      <w:r>
        <w:rPr>
          <w:rtl/>
        </w:rPr>
        <w:t xml:space="preserve"> </w:t>
      </w:r>
      <w:r w:rsidR="00BE14E3" w:rsidRPr="00BE14E3">
        <w:rPr>
          <w:rStyle w:val="libAlaemChar"/>
          <w:rtl/>
        </w:rPr>
        <w:t>صلى‌الله‌عليه‌وآله‌وسلم</w:t>
      </w:r>
      <w:r>
        <w:rPr>
          <w:rtl/>
        </w:rPr>
        <w:t xml:space="preserve"> </w:t>
      </w:r>
      <w:r w:rsidR="00A42B2B">
        <w:rPr>
          <w:rtl/>
        </w:rPr>
        <w:t>خدیجة</w:t>
      </w:r>
      <w:r>
        <w:rPr>
          <w:rtl/>
        </w:rPr>
        <w:t xml:space="preserve"> ثمّ </w:t>
      </w:r>
      <w:r w:rsidR="00B12870">
        <w:rPr>
          <w:rtl/>
        </w:rPr>
        <w:t>أمّ سلمة</w:t>
      </w:r>
      <w:r>
        <w:rPr>
          <w:rtl/>
        </w:rPr>
        <w:t xml:space="preserve"> ثمّ </w:t>
      </w:r>
      <w:r w:rsidR="00A76458">
        <w:rPr>
          <w:rtl/>
        </w:rPr>
        <w:t>میمونة</w:t>
      </w:r>
      <w:r>
        <w:rPr>
          <w:rtl/>
        </w:rPr>
        <w:t>(</w:t>
      </w:r>
      <w:r w:rsidR="000B62C1">
        <w:rPr>
          <w:rtl/>
        </w:rPr>
        <w:t>رضي</w:t>
      </w:r>
      <w:r>
        <w:rPr>
          <w:rtl/>
        </w:rPr>
        <w:t xml:space="preserve"> اللّه تع</w:t>
      </w:r>
      <w:r w:rsidR="00444506">
        <w:rPr>
          <w:rtl/>
        </w:rPr>
        <w:t>الى</w:t>
      </w:r>
      <w:r>
        <w:rPr>
          <w:rtl/>
        </w:rPr>
        <w:t xml:space="preserve"> عنهن)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234C20" w:rsidRDefault="00066653" w:rsidP="00234C20">
      <w:pPr>
        <w:pStyle w:val="libLine"/>
        <w:rPr>
          <w:rtl/>
        </w:rPr>
      </w:pPr>
      <w:r>
        <w:rPr>
          <w:rFonts w:hint="eastAsia"/>
          <w:rtl/>
        </w:rPr>
        <w:t>____________________</w:t>
      </w:r>
    </w:p>
    <w:p w:rsidR="00C10AE1" w:rsidRDefault="00066653" w:rsidP="00234C20">
      <w:pPr>
        <w:pStyle w:val="libFootnote0"/>
        <w:rPr>
          <w:rtl/>
        </w:rPr>
      </w:pPr>
      <w:r>
        <w:rPr>
          <w:rtl/>
        </w:rPr>
        <w:t>(1)</w:t>
      </w:r>
      <w:r w:rsidR="008062F6">
        <w:rPr>
          <w:rtl/>
        </w:rPr>
        <w:t xml:space="preserve"> ق:</w:t>
      </w:r>
      <w:r>
        <w:rPr>
          <w:rtl/>
        </w:rPr>
        <w:t>583</w:t>
      </w:r>
      <w:r w:rsidR="008062F6">
        <w:rPr>
          <w:rtl/>
        </w:rPr>
        <w:t>/</w:t>
      </w:r>
      <w:r>
        <w:rPr>
          <w:rtl/>
        </w:rPr>
        <w:t>53</w:t>
      </w:r>
      <w:r w:rsidR="008062F6">
        <w:rPr>
          <w:rtl/>
        </w:rPr>
        <w:t>/</w:t>
      </w:r>
      <w:r>
        <w:rPr>
          <w:rtl/>
        </w:rPr>
        <w:t>6</w:t>
      </w:r>
      <w:r w:rsidR="008062F6">
        <w:rPr>
          <w:rtl/>
        </w:rPr>
        <w:t>،ج:</w:t>
      </w:r>
      <w:r>
        <w:rPr>
          <w:rtl/>
        </w:rPr>
        <w:t>48</w:t>
      </w:r>
      <w:r w:rsidR="008062F6">
        <w:rPr>
          <w:rtl/>
        </w:rPr>
        <w:t>/</w:t>
      </w:r>
      <w:r>
        <w:rPr>
          <w:rtl/>
        </w:rPr>
        <w:t>21</w:t>
      </w:r>
      <w:r w:rsidR="008062F6">
        <w:rPr>
          <w:rtl/>
        </w:rPr>
        <w:t>.</w:t>
      </w:r>
    </w:p>
    <w:p w:rsidR="00C10AE1" w:rsidRDefault="00066653" w:rsidP="00234C20">
      <w:pPr>
        <w:pStyle w:val="libFootnote0"/>
        <w:rPr>
          <w:rtl/>
        </w:rPr>
      </w:pPr>
      <w:r>
        <w:rPr>
          <w:rtl/>
        </w:rPr>
        <w:t>(2)</w:t>
      </w:r>
      <w:r w:rsidR="008062F6">
        <w:rPr>
          <w:rtl/>
        </w:rPr>
        <w:t xml:space="preserve"> ق:</w:t>
      </w:r>
      <w:r>
        <w:rPr>
          <w:rtl/>
        </w:rPr>
        <w:t>718</w:t>
      </w:r>
      <w:r w:rsidR="008062F6">
        <w:rPr>
          <w:rtl/>
        </w:rPr>
        <w:t>/</w:t>
      </w:r>
      <w:r>
        <w:rPr>
          <w:rtl/>
        </w:rPr>
        <w:t>69</w:t>
      </w:r>
      <w:r w:rsidR="008062F6">
        <w:rPr>
          <w:rtl/>
        </w:rPr>
        <w:t>/</w:t>
      </w:r>
      <w:r>
        <w:rPr>
          <w:rtl/>
        </w:rPr>
        <w:t>6</w:t>
      </w:r>
      <w:r w:rsidR="008062F6">
        <w:rPr>
          <w:rtl/>
        </w:rPr>
        <w:t>،ج:</w:t>
      </w:r>
      <w:r>
        <w:rPr>
          <w:rtl/>
        </w:rPr>
        <w:t>192</w:t>
      </w:r>
      <w:r w:rsidR="008062F6">
        <w:rPr>
          <w:rtl/>
        </w:rPr>
        <w:t>/</w:t>
      </w:r>
      <w:r>
        <w:rPr>
          <w:rtl/>
        </w:rPr>
        <w:t>22</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234C20">
      <w:pPr>
        <w:pStyle w:val="Heading3Center"/>
        <w:rPr>
          <w:rtl/>
        </w:rPr>
      </w:pPr>
      <w:bookmarkStart w:id="93" w:name="_Toc483234726"/>
      <w:r>
        <w:rPr>
          <w:rFonts w:hint="eastAsia"/>
          <w:rtl/>
        </w:rPr>
        <w:t>باب</w:t>
      </w:r>
      <w:r>
        <w:rPr>
          <w:rtl/>
        </w:rPr>
        <w:t xml:space="preserve"> </w:t>
      </w:r>
      <w:r w:rsidR="00FC4BC0">
        <w:rPr>
          <w:rtl/>
        </w:rPr>
        <w:t>اليا</w:t>
      </w:r>
      <w:r>
        <w:rPr>
          <w:rFonts w:hint="eastAsia"/>
          <w:rtl/>
        </w:rPr>
        <w:t>ء</w:t>
      </w:r>
      <w:r>
        <w:rPr>
          <w:rtl/>
        </w:rPr>
        <w:t xml:space="preserve"> بعده الواو</w:t>
      </w:r>
      <w:bookmarkEnd w:id="93"/>
    </w:p>
    <w:p w:rsidR="00C10AE1" w:rsidRDefault="008062F6" w:rsidP="00234C20">
      <w:pPr>
        <w:pStyle w:val="libNormal"/>
        <w:rPr>
          <w:rtl/>
        </w:rPr>
      </w:pPr>
      <w:r w:rsidRPr="00234C20">
        <w:rPr>
          <w:rStyle w:val="libBold1Char"/>
          <w:rFonts w:hint="cs"/>
          <w:rtl/>
        </w:rPr>
        <w:t>ی</w:t>
      </w:r>
      <w:r w:rsidRPr="00234C20">
        <w:rPr>
          <w:rStyle w:val="libBold1Char"/>
          <w:rFonts w:hint="eastAsia"/>
          <w:rtl/>
        </w:rPr>
        <w:t>وم</w:t>
      </w:r>
      <w:r>
        <w:rPr>
          <w:rtl/>
        </w:rPr>
        <w:t>:</w:t>
      </w:r>
      <w:r w:rsidR="00234C20">
        <w:rPr>
          <w:rFonts w:hint="cs"/>
          <w:rtl/>
        </w:rPr>
        <w:t xml:space="preserve"> </w:t>
      </w:r>
      <w:r>
        <w:rPr>
          <w:rFonts w:hint="eastAsia"/>
          <w:rtl/>
        </w:rPr>
        <w:t>باب</w:t>
      </w:r>
      <w:r>
        <w:rPr>
          <w:rtl/>
        </w:rPr>
        <w:t xml:space="preserve"> ما </w:t>
      </w:r>
      <w:r>
        <w:rPr>
          <w:rFonts w:hint="cs"/>
          <w:rtl/>
        </w:rPr>
        <w:t>ی</w:t>
      </w:r>
      <w:r>
        <w:rPr>
          <w:rFonts w:hint="eastAsia"/>
          <w:rtl/>
        </w:rPr>
        <w:t>قرأ</w:t>
      </w:r>
      <w:r>
        <w:rPr>
          <w:rtl/>
        </w:rPr>
        <w:t xml:space="preserve"> </w:t>
      </w:r>
      <w:r w:rsidR="00AE5F50">
        <w:rPr>
          <w:rtl/>
        </w:rPr>
        <w:t>في</w:t>
      </w:r>
      <w:r>
        <w:rPr>
          <w:rtl/>
        </w:rPr>
        <w:t xml:space="preserve"> کلّ </w:t>
      </w:r>
      <w:r>
        <w:rPr>
          <w:rFonts w:hint="cs"/>
          <w:rtl/>
        </w:rPr>
        <w:t>ی</w:t>
      </w:r>
      <w:r>
        <w:rPr>
          <w:rFonts w:hint="eastAsia"/>
          <w:rtl/>
        </w:rPr>
        <w:t>وم</w:t>
      </w:r>
      <w:r>
        <w:rPr>
          <w:rtl/>
        </w:rPr>
        <w:t xml:space="preserve"> و </w:t>
      </w:r>
      <w:r w:rsidR="00444506">
        <w:rPr>
          <w:rtl/>
        </w:rPr>
        <w:t>ليلة</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الدعاء عند شروع عمل </w:t>
      </w:r>
      <w:r w:rsidR="00AE5F50">
        <w:rPr>
          <w:rtl/>
        </w:rPr>
        <w:t>في</w:t>
      </w:r>
      <w:r>
        <w:rPr>
          <w:rtl/>
        </w:rPr>
        <w:t xml:space="preserve"> الساعات و ال</w:t>
      </w:r>
      <w:r w:rsidR="00E5742D">
        <w:rPr>
          <w:rtl/>
        </w:rPr>
        <w:t>أي</w:t>
      </w:r>
      <w:r>
        <w:rPr>
          <w:rFonts w:hint="eastAsia"/>
          <w:rtl/>
        </w:rPr>
        <w:t>ام</w:t>
      </w:r>
      <w:r>
        <w:rPr>
          <w:rtl/>
        </w:rPr>
        <w:t xml:space="preserve"> ال</w:t>
      </w:r>
      <w:r w:rsidR="00B60172">
        <w:rPr>
          <w:rtl/>
        </w:rPr>
        <w:t>منحوسة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ما </w:t>
      </w:r>
      <w:r>
        <w:rPr>
          <w:rFonts w:hint="cs"/>
          <w:rtl/>
        </w:rPr>
        <w:t>ی</w:t>
      </w:r>
      <w:r>
        <w:rPr>
          <w:rFonts w:hint="eastAsia"/>
          <w:rtl/>
        </w:rPr>
        <w:t>تعلق</w:t>
      </w:r>
      <w:r>
        <w:rPr>
          <w:rtl/>
        </w:rPr>
        <w:t xml:space="preserve"> بسوانح </w:t>
      </w:r>
      <w:r w:rsidR="00E5742D">
        <w:rPr>
          <w:rtl/>
        </w:rPr>
        <w:t>أي</w:t>
      </w:r>
      <w:r>
        <w:rPr>
          <w:rFonts w:hint="eastAsia"/>
          <w:rtl/>
        </w:rPr>
        <w:t>ام</w:t>
      </w:r>
      <w:r>
        <w:rPr>
          <w:rtl/>
        </w:rPr>
        <w:t xml:space="preserve"> الشهور ال</w:t>
      </w:r>
      <w:r w:rsidR="00ED1C08">
        <w:rPr>
          <w:rtl/>
        </w:rPr>
        <w:t>عربية</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234C20">
      <w:pPr>
        <w:pStyle w:val="libCenterBold1"/>
        <w:rPr>
          <w:rtl/>
        </w:rPr>
      </w:pPr>
      <w:r>
        <w:rPr>
          <w:rFonts w:hint="eastAsia"/>
          <w:rtl/>
        </w:rPr>
        <w:t>اخت</w:t>
      </w:r>
      <w:r>
        <w:rPr>
          <w:rFonts w:hint="cs"/>
          <w:rtl/>
        </w:rPr>
        <w:t>ی</w:t>
      </w:r>
      <w:r>
        <w:rPr>
          <w:rFonts w:hint="eastAsia"/>
          <w:rtl/>
        </w:rPr>
        <w:t>ارات</w:t>
      </w:r>
      <w:r>
        <w:rPr>
          <w:rtl/>
        </w:rPr>
        <w:t xml:space="preserve"> ال</w:t>
      </w:r>
      <w:r w:rsidR="00E5742D">
        <w:rPr>
          <w:rtl/>
        </w:rPr>
        <w:t>أي</w:t>
      </w:r>
      <w:r>
        <w:rPr>
          <w:rFonts w:hint="eastAsia"/>
          <w:rtl/>
        </w:rPr>
        <w:t>ام</w:t>
      </w:r>
    </w:p>
    <w:p w:rsidR="00C10AE1" w:rsidRDefault="008062F6" w:rsidP="00234C20">
      <w:pPr>
        <w:pStyle w:val="libNormal"/>
        <w:rPr>
          <w:rtl/>
        </w:rPr>
      </w:pPr>
      <w:r>
        <w:rPr>
          <w:rFonts w:hint="eastAsia"/>
          <w:rtl/>
        </w:rPr>
        <w:t>باب</w:t>
      </w:r>
      <w:r>
        <w:rPr>
          <w:rtl/>
        </w:rPr>
        <w:t xml:space="preserve"> أعمال </w:t>
      </w:r>
      <w:r w:rsidR="00E5742D">
        <w:rPr>
          <w:rtl/>
        </w:rPr>
        <w:t>أي</w:t>
      </w:r>
      <w:r>
        <w:rPr>
          <w:rFonts w:hint="eastAsia"/>
          <w:rtl/>
        </w:rPr>
        <w:t>ام</w:t>
      </w:r>
      <w:r>
        <w:rPr>
          <w:rtl/>
        </w:rPr>
        <w:t xml:space="preserve"> مطلق الشهر و </w:t>
      </w:r>
      <w:r w:rsidR="00AE5F50">
        <w:rPr>
          <w:rtl/>
        </w:rPr>
        <w:t>لي</w:t>
      </w:r>
      <w:r w:rsidR="00EB4416">
        <w:rPr>
          <w:rFonts w:hint="eastAsia"/>
          <w:rtl/>
        </w:rPr>
        <w:t>اليه</w:t>
      </w:r>
      <w:r>
        <w:rPr>
          <w:rtl/>
        </w:rPr>
        <w:t xml:space="preserve"> و أدع</w:t>
      </w:r>
      <w:r>
        <w:rPr>
          <w:rFonts w:hint="cs"/>
          <w:rtl/>
        </w:rPr>
        <w:t>ی</w:t>
      </w:r>
      <w:r>
        <w:rPr>
          <w:rFonts w:hint="eastAsia"/>
          <w:rtl/>
        </w:rPr>
        <w:t>تهما</w:t>
      </w:r>
      <w:r>
        <w:rPr>
          <w:rtl/>
        </w:rPr>
        <w:t xml:space="preserve"> </w:t>
      </w:r>
      <w:r w:rsidR="00066653" w:rsidRPr="00066653">
        <w:rPr>
          <w:rStyle w:val="libFootnotenumChar"/>
          <w:rtl/>
        </w:rPr>
        <w:t>(4)</w:t>
      </w:r>
      <w:r>
        <w:rPr>
          <w:rtl/>
        </w:rPr>
        <w:t xml:space="preserve">،و </w:t>
      </w:r>
      <w:r w:rsidR="00AE5F50">
        <w:rPr>
          <w:rtl/>
        </w:rPr>
        <w:t>في</w:t>
      </w:r>
      <w:r>
        <w:rPr>
          <w:rFonts w:hint="eastAsia"/>
          <w:rtl/>
        </w:rPr>
        <w:t>ه</w:t>
      </w:r>
      <w:r>
        <w:rPr>
          <w:rtl/>
        </w:rPr>
        <w:t xml:space="preserve"> ذکر اخت</w:t>
      </w:r>
      <w:r>
        <w:rPr>
          <w:rFonts w:hint="cs"/>
          <w:rtl/>
        </w:rPr>
        <w:t>ی</w:t>
      </w:r>
      <w:r>
        <w:rPr>
          <w:rFonts w:hint="eastAsia"/>
          <w:rtl/>
        </w:rPr>
        <w:t>ارات</w:t>
      </w:r>
      <w:r>
        <w:rPr>
          <w:rtl/>
        </w:rPr>
        <w:t xml:space="preserve"> ال</w:t>
      </w:r>
      <w:r w:rsidR="00E5742D">
        <w:rPr>
          <w:rtl/>
        </w:rPr>
        <w:t>أي</w:t>
      </w:r>
      <w:r>
        <w:rPr>
          <w:rFonts w:hint="eastAsia"/>
          <w:rtl/>
        </w:rPr>
        <w:t>ام</w:t>
      </w:r>
      <w:r>
        <w:rPr>
          <w:rtl/>
        </w:rPr>
        <w:t xml:space="preserve"> و أدع</w:t>
      </w:r>
      <w:r>
        <w:rPr>
          <w:rFonts w:hint="cs"/>
          <w:rtl/>
        </w:rPr>
        <w:t>ی</w:t>
      </w:r>
      <w:r>
        <w:rPr>
          <w:rFonts w:hint="eastAsia"/>
          <w:rtl/>
        </w:rPr>
        <w:t>تهما</w:t>
      </w:r>
      <w:r>
        <w:rPr>
          <w:rtl/>
        </w:rPr>
        <w:t xml:space="preserve"> ع</w:t>
      </w:r>
      <w:r w:rsidR="00AE5F50">
        <w:rPr>
          <w:rtl/>
        </w:rPr>
        <w:t>ل</w:t>
      </w:r>
      <w:r w:rsidR="00234C20">
        <w:rPr>
          <w:rFonts w:hint="cs"/>
          <w:rtl/>
        </w:rPr>
        <w:t>ى</w:t>
      </w:r>
      <w:r>
        <w:rPr>
          <w:rtl/>
        </w:rPr>
        <w:t xml:space="preserve"> ما </w:t>
      </w:r>
      <w:r w:rsidR="00ED1C08">
        <w:rPr>
          <w:rFonts w:hint="eastAsia"/>
          <w:rtl/>
        </w:rPr>
        <w:t>روي</w:t>
      </w:r>
      <w:r>
        <w:rPr>
          <w:rtl/>
        </w:rPr>
        <w:t xml:space="preserve"> </w:t>
      </w:r>
      <w:r w:rsidR="00066653" w:rsidRPr="00066653">
        <w:rPr>
          <w:rStyle w:val="libFootnotenumChar"/>
          <w:rtl/>
        </w:rPr>
        <w:t>(5)</w:t>
      </w:r>
      <w:r>
        <w:rPr>
          <w:rtl/>
        </w:rPr>
        <w:t xml:space="preserve">عن الصادق </w:t>
      </w:r>
      <w:r w:rsidR="00BE14E3" w:rsidRPr="00BE14E3">
        <w:rPr>
          <w:rStyle w:val="libAlaemChar"/>
          <w:rtl/>
        </w:rPr>
        <w:t>عليه‌السلام</w:t>
      </w:r>
      <w:r>
        <w:rPr>
          <w:rtl/>
        </w:rPr>
        <w:t xml:space="preserve"> فنذکرها ملخّصا:</w:t>
      </w:r>
      <w:r w:rsidR="00234C20">
        <w:rPr>
          <w:rFonts w:hint="cs"/>
          <w:rtl/>
        </w:rPr>
        <w:t xml:space="preserve"> </w:t>
      </w:r>
      <w:r w:rsidR="00444506">
        <w:rPr>
          <w:rFonts w:hint="eastAsia"/>
          <w:rtl/>
        </w:rPr>
        <w:t>ال</w:t>
      </w:r>
      <w:r w:rsidR="00D650FA">
        <w:rPr>
          <w:rFonts w:hint="eastAsia"/>
          <w:rtl/>
        </w:rPr>
        <w:t>يوم</w:t>
      </w:r>
      <w:r>
        <w:rPr>
          <w:rtl/>
        </w:rPr>
        <w:t xml:space="preserve"> الأول من الشهر خلق </w:t>
      </w:r>
      <w:r w:rsidR="00AE5F50">
        <w:rPr>
          <w:rtl/>
        </w:rPr>
        <w:t>في</w:t>
      </w:r>
      <w:r>
        <w:rPr>
          <w:rFonts w:hint="eastAsia"/>
          <w:rtl/>
        </w:rPr>
        <w:t>ه</w:t>
      </w:r>
      <w:r>
        <w:rPr>
          <w:rtl/>
        </w:rPr>
        <w:t xml:space="preserve"> آدم </w:t>
      </w:r>
      <w:r w:rsidR="00BE14E3" w:rsidRPr="00BE14E3">
        <w:rPr>
          <w:rStyle w:val="libAlaemChar"/>
          <w:rtl/>
        </w:rPr>
        <w:t>عليه‌السلام</w:t>
      </w:r>
      <w:r>
        <w:rPr>
          <w:rtl/>
        </w:rPr>
        <w:t xml:space="preserve"> و هو </w:t>
      </w:r>
      <w:r>
        <w:rPr>
          <w:rFonts w:hint="cs"/>
          <w:rtl/>
        </w:rPr>
        <w:t>ی</w:t>
      </w:r>
      <w:r>
        <w:rPr>
          <w:rFonts w:hint="eastAsia"/>
          <w:rtl/>
        </w:rPr>
        <w:t>وم</w:t>
      </w:r>
      <w:r>
        <w:rPr>
          <w:rtl/>
        </w:rPr>
        <w:t xml:space="preserve"> مبارک لطلب الحوائج و الدخول ع</w:t>
      </w:r>
      <w:r w:rsidR="00AE5F50">
        <w:rPr>
          <w:rtl/>
        </w:rPr>
        <w:t>ل</w:t>
      </w:r>
      <w:r w:rsidR="00234C20">
        <w:rPr>
          <w:rFonts w:hint="cs"/>
          <w:rtl/>
        </w:rPr>
        <w:t>ى</w:t>
      </w:r>
      <w:r>
        <w:rPr>
          <w:rtl/>
        </w:rPr>
        <w:t xml:space="preserve"> السلطان و طلب العلم و التزو</w:t>
      </w:r>
      <w:r>
        <w:rPr>
          <w:rFonts w:hint="cs"/>
          <w:rtl/>
        </w:rPr>
        <w:t>ی</w:t>
      </w:r>
      <w:r>
        <w:rPr>
          <w:rFonts w:hint="eastAsia"/>
          <w:rtl/>
        </w:rPr>
        <w:t>ج</w:t>
      </w:r>
      <w:r>
        <w:rPr>
          <w:rtl/>
        </w:rPr>
        <w:t xml:space="preserve"> و السفر و ال</w:t>
      </w:r>
      <w:r w:rsidR="00ED1C08">
        <w:rPr>
          <w:rtl/>
        </w:rPr>
        <w:t>بي</w:t>
      </w:r>
      <w:r>
        <w:rPr>
          <w:rFonts w:hint="eastAsia"/>
          <w:rtl/>
        </w:rPr>
        <w:t>ع</w:t>
      </w:r>
      <w:r>
        <w:rPr>
          <w:rtl/>
        </w:rPr>
        <w:t xml:space="preserve"> و الشراء و اتّخاذ ال</w:t>
      </w:r>
      <w:r w:rsidR="00FC4BC0">
        <w:rPr>
          <w:rtl/>
        </w:rPr>
        <w:t>ماشي</w:t>
      </w:r>
      <w:r w:rsidR="00234C20">
        <w:rPr>
          <w:rFonts w:hint="cs"/>
          <w:rtl/>
        </w:rPr>
        <w:t>ة</w:t>
      </w:r>
      <w:r>
        <w:rPr>
          <w:rFonts w:hint="eastAsia"/>
          <w:rtl/>
        </w:rPr>
        <w:t>،</w:t>
      </w:r>
      <w:r>
        <w:rPr>
          <w:rtl/>
        </w:rPr>
        <w:t xml:space="preserve"> و المر</w:t>
      </w:r>
      <w:r>
        <w:rPr>
          <w:rFonts w:hint="cs"/>
          <w:rtl/>
        </w:rPr>
        <w:t>ی</w:t>
      </w:r>
      <w:r>
        <w:rPr>
          <w:rFonts w:hint="eastAsia"/>
          <w:rtl/>
        </w:rPr>
        <w:t>ض</w:t>
      </w:r>
      <w:r>
        <w:rPr>
          <w:rtl/>
        </w:rPr>
        <w:t xml:space="preserve"> </w:t>
      </w:r>
      <w:r w:rsidR="00AE5F50">
        <w:rPr>
          <w:rtl/>
        </w:rPr>
        <w:t>في</w:t>
      </w:r>
      <w:r>
        <w:rPr>
          <w:rFonts w:hint="eastAsia"/>
          <w:rtl/>
        </w:rPr>
        <w:t>ه</w:t>
      </w:r>
      <w:r>
        <w:rPr>
          <w:rtl/>
        </w:rPr>
        <w:t xml:space="preserve"> </w:t>
      </w:r>
      <w:r>
        <w:rPr>
          <w:rFonts w:hint="cs"/>
          <w:rtl/>
        </w:rPr>
        <w:t>ی</w:t>
      </w:r>
      <w:r>
        <w:rPr>
          <w:rFonts w:hint="eastAsia"/>
          <w:rtl/>
        </w:rPr>
        <w:t>برأ</w:t>
      </w:r>
      <w:r>
        <w:rPr>
          <w:rtl/>
        </w:rPr>
        <w:t xml:space="preserve"> و المولود </w:t>
      </w:r>
      <w:r w:rsidR="00AE5F50">
        <w:rPr>
          <w:rtl/>
        </w:rPr>
        <w:t>في</w:t>
      </w:r>
      <w:r>
        <w:rPr>
          <w:rFonts w:hint="eastAsia"/>
          <w:rtl/>
        </w:rPr>
        <w:t>ه</w:t>
      </w:r>
      <w:r>
        <w:rPr>
          <w:rtl/>
        </w:rPr>
        <w:t xml:space="preserve"> </w:t>
      </w:r>
      <w:r>
        <w:rPr>
          <w:rFonts w:hint="cs"/>
          <w:rtl/>
        </w:rPr>
        <w:t>ی</w:t>
      </w:r>
      <w:r>
        <w:rPr>
          <w:rFonts w:hint="eastAsia"/>
          <w:rtl/>
        </w:rPr>
        <w:t>کون</w:t>
      </w:r>
      <w:r>
        <w:rPr>
          <w:rtl/>
        </w:rPr>
        <w:t xml:space="preserve"> سمحا مرزوقا مبارکا ع</w:t>
      </w:r>
      <w:r w:rsidR="00AE5F50">
        <w:rPr>
          <w:rtl/>
        </w:rPr>
        <w:t>لي</w:t>
      </w:r>
      <w:r>
        <w:rPr>
          <w:rFonts w:hint="eastAsia"/>
          <w:rtl/>
        </w:rPr>
        <w:t>ه</w:t>
      </w:r>
      <w:r>
        <w:rPr>
          <w:rtl/>
        </w:rPr>
        <w:t>.</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w:t>
      </w:r>
      <w:r w:rsidR="00772E38">
        <w:rPr>
          <w:rtl/>
        </w:rPr>
        <w:t>ثاني</w:t>
      </w:r>
      <w:r w:rsidR="008062F6">
        <w:rPr>
          <w:rtl/>
        </w:rPr>
        <w:t>:</w:t>
      </w:r>
      <w:r w:rsidR="00AE5F50">
        <w:rPr>
          <w:rtl/>
        </w:rPr>
        <w:t>في</w:t>
      </w:r>
      <w:r w:rsidR="008062F6">
        <w:rPr>
          <w:rFonts w:hint="eastAsia"/>
          <w:rtl/>
        </w:rPr>
        <w:t>ه</w:t>
      </w:r>
      <w:r w:rsidR="008062F6">
        <w:rPr>
          <w:rtl/>
        </w:rPr>
        <w:t xml:space="preserve"> خلقت حوّاء،</w:t>
      </w:r>
      <w:r w:rsidR="008062F6">
        <w:rPr>
          <w:rFonts w:hint="cs"/>
          <w:rtl/>
        </w:rPr>
        <w:t>ی</w:t>
      </w:r>
      <w:r w:rsidR="008062F6">
        <w:rPr>
          <w:rFonts w:hint="eastAsia"/>
          <w:rtl/>
        </w:rPr>
        <w:t>صلح</w:t>
      </w:r>
      <w:r w:rsidR="008062F6">
        <w:rPr>
          <w:rtl/>
        </w:rPr>
        <w:t xml:space="preserve"> للتزو</w:t>
      </w:r>
      <w:r w:rsidR="008062F6">
        <w:rPr>
          <w:rFonts w:hint="cs"/>
          <w:rtl/>
        </w:rPr>
        <w:t>ی</w:t>
      </w:r>
      <w:r w:rsidR="008062F6">
        <w:rPr>
          <w:rFonts w:hint="eastAsia"/>
          <w:rtl/>
        </w:rPr>
        <w:t>ج</w:t>
      </w:r>
      <w:r w:rsidR="008062F6">
        <w:rPr>
          <w:rtl/>
        </w:rPr>
        <w:t xml:space="preserve"> و بناء المنازل و کتب العهود و طلب الحوائج و الاخت</w:t>
      </w:r>
      <w:r w:rsidR="008062F6">
        <w:rPr>
          <w:rFonts w:hint="cs"/>
          <w:rtl/>
        </w:rPr>
        <w:t>ی</w:t>
      </w:r>
      <w:r w:rsidR="008062F6">
        <w:rPr>
          <w:rFonts w:hint="eastAsia"/>
          <w:rtl/>
        </w:rPr>
        <w:t>ارات،و</w:t>
      </w:r>
      <w:r w:rsidR="008062F6">
        <w:rPr>
          <w:rtl/>
        </w:rPr>
        <w:t xml:space="preserve"> من مرض </w:t>
      </w:r>
      <w:r w:rsidR="00AE5F50">
        <w:rPr>
          <w:rtl/>
        </w:rPr>
        <w:t>في</w:t>
      </w:r>
      <w:r w:rsidR="008062F6">
        <w:rPr>
          <w:rFonts w:hint="eastAsia"/>
          <w:rtl/>
        </w:rPr>
        <w:t>ه</w:t>
      </w:r>
      <w:r w:rsidR="008062F6">
        <w:rPr>
          <w:rtl/>
        </w:rPr>
        <w:t xml:space="preserve"> أول النهار خفّ </w:t>
      </w:r>
      <w:r w:rsidR="008A378F">
        <w:rPr>
          <w:rtl/>
        </w:rPr>
        <w:t xml:space="preserve">إمرة </w:t>
      </w:r>
      <w:r w:rsidR="008062F6">
        <w:rPr>
          <w:rtl/>
        </w:rPr>
        <w:t xml:space="preserve">بخلاف </w:t>
      </w:r>
      <w:r>
        <w:rPr>
          <w:rtl/>
        </w:rPr>
        <w:t>آخرة</w:t>
      </w:r>
      <w:r w:rsidR="008062F6">
        <w:rPr>
          <w:rtl/>
        </w:rPr>
        <w:t xml:space="preserve">، و المولود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کون</w:t>
      </w:r>
      <w:r w:rsidR="008062F6">
        <w:rPr>
          <w:rtl/>
        </w:rPr>
        <w:t xml:space="preserve"> صالح ال</w:t>
      </w:r>
      <w:r w:rsidR="00471F56">
        <w:rPr>
          <w:rtl/>
        </w:rPr>
        <w:t>تربية</w:t>
      </w:r>
      <w:r w:rsidR="008062F6">
        <w:rPr>
          <w:rtl/>
        </w:rPr>
        <w:t>.</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الثالث:انّه </w:t>
      </w:r>
      <w:r w:rsidR="008062F6">
        <w:rPr>
          <w:rFonts w:hint="cs"/>
          <w:rtl/>
        </w:rPr>
        <w:t>ی</w:t>
      </w:r>
      <w:r w:rsidR="008062F6">
        <w:rPr>
          <w:rFonts w:hint="eastAsia"/>
          <w:rtl/>
        </w:rPr>
        <w:t>وم</w:t>
      </w:r>
      <w:r w:rsidR="008062F6">
        <w:rPr>
          <w:rtl/>
        </w:rPr>
        <w:t xml:space="preserve"> نحس مستمرّ </w:t>
      </w:r>
      <w:r w:rsidR="00AE5F50">
        <w:rPr>
          <w:rtl/>
        </w:rPr>
        <w:t>في</w:t>
      </w:r>
      <w:r w:rsidR="008062F6">
        <w:rPr>
          <w:rFonts w:hint="eastAsia"/>
          <w:rtl/>
        </w:rPr>
        <w:t>ه</w:t>
      </w:r>
      <w:r w:rsidR="008062F6">
        <w:rPr>
          <w:rtl/>
        </w:rPr>
        <w:t xml:space="preserve"> نزع آدم و حوّاء لباسهما و أخرجا من</w:t>
      </w:r>
    </w:p>
    <w:p w:rsidR="00234C20" w:rsidRDefault="00066653" w:rsidP="00234C20">
      <w:pPr>
        <w:pStyle w:val="libLine"/>
        <w:rPr>
          <w:rtl/>
        </w:rPr>
      </w:pPr>
      <w:r>
        <w:rPr>
          <w:rFonts w:hint="eastAsia"/>
          <w:rtl/>
        </w:rPr>
        <w:t>____________________</w:t>
      </w:r>
    </w:p>
    <w:p w:rsidR="00C10AE1" w:rsidRDefault="00066653" w:rsidP="00234C20">
      <w:pPr>
        <w:pStyle w:val="libFootnote0"/>
        <w:rPr>
          <w:rtl/>
        </w:rPr>
      </w:pPr>
      <w:r>
        <w:rPr>
          <w:rtl/>
        </w:rPr>
        <w:t>(1)</w:t>
      </w:r>
      <w:r w:rsidR="008062F6">
        <w:rPr>
          <w:rtl/>
        </w:rPr>
        <w:t xml:space="preserve"> ق:کتاب ال</w:t>
      </w:r>
      <w:r w:rsidR="00444506">
        <w:rPr>
          <w:rtl/>
        </w:rPr>
        <w:t>صلاة</w:t>
      </w:r>
      <w:r w:rsidR="00234C20">
        <w:rPr>
          <w:rFonts w:hint="cs"/>
          <w:rtl/>
        </w:rPr>
        <w:t>/</w:t>
      </w:r>
      <w:r>
        <w:rPr>
          <w:rtl/>
        </w:rPr>
        <w:t>521</w:t>
      </w:r>
      <w:r w:rsidR="008062F6">
        <w:rPr>
          <w:rtl/>
        </w:rPr>
        <w:t>/</w:t>
      </w:r>
      <w:r>
        <w:rPr>
          <w:rtl/>
        </w:rPr>
        <w:t>68</w:t>
      </w:r>
      <w:r w:rsidR="008062F6">
        <w:rPr>
          <w:rtl/>
        </w:rPr>
        <w:t>،ج:</w:t>
      </w:r>
      <w:r>
        <w:rPr>
          <w:rtl/>
        </w:rPr>
        <w:t>1</w:t>
      </w:r>
      <w:r w:rsidR="008062F6">
        <w:rPr>
          <w:rtl/>
        </w:rPr>
        <w:t>/</w:t>
      </w:r>
      <w:r>
        <w:rPr>
          <w:rtl/>
        </w:rPr>
        <w:t>87</w:t>
      </w:r>
      <w:r w:rsidR="008062F6">
        <w:rPr>
          <w:rtl/>
        </w:rPr>
        <w:t>.</w:t>
      </w:r>
    </w:p>
    <w:p w:rsidR="00C10AE1" w:rsidRDefault="00066653" w:rsidP="00234C20">
      <w:pPr>
        <w:pStyle w:val="libFootnote0"/>
        <w:rPr>
          <w:rtl/>
        </w:rPr>
      </w:pPr>
      <w:r>
        <w:rPr>
          <w:rtl/>
        </w:rPr>
        <w:t>(2)</w:t>
      </w:r>
      <w:r w:rsidR="008062F6">
        <w:rPr>
          <w:rtl/>
        </w:rPr>
        <w:t xml:space="preserve"> ق:کتاب الدعاء</w:t>
      </w:r>
      <w:r w:rsidR="00234C20">
        <w:rPr>
          <w:rFonts w:hint="cs"/>
          <w:rtl/>
        </w:rPr>
        <w:t>/</w:t>
      </w:r>
      <w:r>
        <w:rPr>
          <w:rtl/>
        </w:rPr>
        <w:t>184</w:t>
      </w:r>
      <w:r w:rsidR="008062F6">
        <w:rPr>
          <w:rtl/>
        </w:rPr>
        <w:t>/</w:t>
      </w:r>
      <w:r>
        <w:rPr>
          <w:rtl/>
        </w:rPr>
        <w:t>53</w:t>
      </w:r>
      <w:r w:rsidR="008062F6">
        <w:rPr>
          <w:rtl/>
        </w:rPr>
        <w:t>،ج:</w:t>
      </w:r>
      <w:r>
        <w:rPr>
          <w:rtl/>
        </w:rPr>
        <w:t>1</w:t>
      </w:r>
      <w:r w:rsidR="008062F6">
        <w:rPr>
          <w:rtl/>
        </w:rPr>
        <w:t>/</w:t>
      </w:r>
      <w:r>
        <w:rPr>
          <w:rtl/>
        </w:rPr>
        <w:t>95</w:t>
      </w:r>
      <w:r w:rsidR="008062F6">
        <w:rPr>
          <w:rtl/>
        </w:rPr>
        <w:t>.</w:t>
      </w:r>
    </w:p>
    <w:p w:rsidR="00C10AE1" w:rsidRDefault="00066653" w:rsidP="00234C20">
      <w:pPr>
        <w:pStyle w:val="libFootnote0"/>
        <w:rPr>
          <w:rtl/>
        </w:rPr>
      </w:pPr>
      <w:r>
        <w:rPr>
          <w:rtl/>
        </w:rPr>
        <w:t>(3)</w:t>
      </w:r>
      <w:r w:rsidR="008062F6">
        <w:rPr>
          <w:rtl/>
        </w:rPr>
        <w:t xml:space="preserve"> ق:</w:t>
      </w:r>
      <w:r>
        <w:rPr>
          <w:rtl/>
        </w:rPr>
        <w:t>275</w:t>
      </w:r>
      <w:r w:rsidR="008062F6">
        <w:rPr>
          <w:rtl/>
        </w:rPr>
        <w:t>/</w:t>
      </w:r>
      <w:r>
        <w:rPr>
          <w:rtl/>
        </w:rPr>
        <w:t>76</w:t>
      </w:r>
      <w:r w:rsidR="008062F6">
        <w:rPr>
          <w:rtl/>
        </w:rPr>
        <w:t>/</w:t>
      </w:r>
      <w:r>
        <w:rPr>
          <w:rtl/>
        </w:rPr>
        <w:t>20</w:t>
      </w:r>
      <w:r w:rsidR="008062F6">
        <w:rPr>
          <w:rtl/>
        </w:rPr>
        <w:t>،ج:</w:t>
      </w:r>
      <w:r>
        <w:rPr>
          <w:rtl/>
        </w:rPr>
        <w:t>188</w:t>
      </w:r>
      <w:r w:rsidR="008062F6">
        <w:rPr>
          <w:rtl/>
        </w:rPr>
        <w:t>/</w:t>
      </w:r>
      <w:r>
        <w:rPr>
          <w:rtl/>
        </w:rPr>
        <w:t>98</w:t>
      </w:r>
      <w:r w:rsidR="008062F6">
        <w:rPr>
          <w:rtl/>
        </w:rPr>
        <w:t>.</w:t>
      </w:r>
    </w:p>
    <w:p w:rsidR="00C10AE1" w:rsidRDefault="00066653" w:rsidP="00234C20">
      <w:pPr>
        <w:pStyle w:val="libFootnote0"/>
        <w:rPr>
          <w:rtl/>
        </w:rPr>
      </w:pPr>
      <w:r>
        <w:rPr>
          <w:rtl/>
        </w:rPr>
        <w:t>(4)</w:t>
      </w:r>
      <w:r w:rsidR="008062F6">
        <w:rPr>
          <w:rtl/>
        </w:rPr>
        <w:t xml:space="preserve"> ق:</w:t>
      </w:r>
      <w:r>
        <w:rPr>
          <w:rtl/>
        </w:rPr>
        <w:t>138</w:t>
      </w:r>
      <w:r w:rsidR="008062F6">
        <w:rPr>
          <w:rtl/>
        </w:rPr>
        <w:t>/</w:t>
      </w:r>
      <w:r>
        <w:rPr>
          <w:rtl/>
        </w:rPr>
        <w:t>68</w:t>
      </w:r>
      <w:r w:rsidR="008062F6">
        <w:rPr>
          <w:rtl/>
        </w:rPr>
        <w:t>/</w:t>
      </w:r>
      <w:r>
        <w:rPr>
          <w:rtl/>
        </w:rPr>
        <w:t>20</w:t>
      </w:r>
      <w:r w:rsidR="008062F6">
        <w:rPr>
          <w:rtl/>
        </w:rPr>
        <w:t>،ج:</w:t>
      </w:r>
      <w:r>
        <w:rPr>
          <w:rtl/>
        </w:rPr>
        <w:t>133</w:t>
      </w:r>
      <w:r w:rsidR="008062F6">
        <w:rPr>
          <w:rtl/>
        </w:rPr>
        <w:t>/</w:t>
      </w:r>
      <w:r>
        <w:rPr>
          <w:rtl/>
        </w:rPr>
        <w:t>97</w:t>
      </w:r>
      <w:r w:rsidR="008062F6">
        <w:rPr>
          <w:rtl/>
        </w:rPr>
        <w:t>.</w:t>
      </w:r>
    </w:p>
    <w:p w:rsidR="00C10AE1" w:rsidRDefault="00066653" w:rsidP="00234C20">
      <w:pPr>
        <w:pStyle w:val="libFootnote0"/>
        <w:rPr>
          <w:rtl/>
        </w:rPr>
      </w:pPr>
      <w:r>
        <w:rPr>
          <w:rtl/>
        </w:rPr>
        <w:t>(5)</w:t>
      </w:r>
      <w:r w:rsidR="008062F6">
        <w:rPr>
          <w:rtl/>
        </w:rPr>
        <w:t xml:space="preserve"> رواها الس</w:t>
      </w:r>
      <w:r w:rsidR="008062F6">
        <w:rPr>
          <w:rFonts w:hint="cs"/>
          <w:rtl/>
        </w:rPr>
        <w:t>یّ</w:t>
      </w:r>
      <w:r w:rsidR="008062F6">
        <w:rPr>
          <w:rFonts w:hint="eastAsia"/>
          <w:rtl/>
        </w:rPr>
        <w:t>د</w:t>
      </w:r>
      <w:r w:rsidR="008062F6">
        <w:rPr>
          <w:rtl/>
        </w:rPr>
        <w:t xml:space="preserve"> ابن طاووس </w:t>
      </w:r>
      <w:r w:rsidR="00AE5F50">
        <w:rPr>
          <w:rtl/>
        </w:rPr>
        <w:t>في</w:t>
      </w:r>
      <w:r w:rsidR="008062F6">
        <w:rPr>
          <w:rtl/>
        </w:rPr>
        <w:t>(الدروع الواق</w:t>
      </w:r>
      <w:r w:rsidR="008062F6">
        <w:rPr>
          <w:rFonts w:hint="cs"/>
          <w:rtl/>
        </w:rPr>
        <w:t>ی</w:t>
      </w:r>
      <w:r w:rsidR="008062F6">
        <w:rPr>
          <w:rFonts w:hint="eastAsia"/>
          <w:rtl/>
        </w:rPr>
        <w:t>ه</w:t>
      </w:r>
      <w:r w:rsidR="008062F6">
        <w:rPr>
          <w:rtl/>
        </w:rPr>
        <w:t>).</w:t>
      </w:r>
    </w:p>
    <w:p w:rsidR="00F46807" w:rsidRPr="009B6FC6" w:rsidRDefault="00F46807" w:rsidP="00F46807">
      <w:pPr>
        <w:pStyle w:val="libNormal"/>
        <w:rPr>
          <w:rtl/>
        </w:rPr>
      </w:pPr>
      <w:r w:rsidRPr="009B6FC6">
        <w:rPr>
          <w:rFonts w:hint="eastAsia"/>
          <w:rtl/>
        </w:rPr>
        <w:br w:type="page"/>
      </w:r>
    </w:p>
    <w:p w:rsidR="00C10AE1" w:rsidRDefault="006C670D" w:rsidP="00234C20">
      <w:pPr>
        <w:pStyle w:val="libNormal0"/>
        <w:rPr>
          <w:rtl/>
        </w:rPr>
      </w:pPr>
      <w:r>
        <w:rPr>
          <w:rFonts w:hint="eastAsia"/>
          <w:rtl/>
        </w:rPr>
        <w:t>الجنة</w:t>
      </w:r>
      <w:r w:rsidR="008062F6">
        <w:rPr>
          <w:rFonts w:hint="eastAsia"/>
          <w:rtl/>
        </w:rPr>
        <w:t>،فاجعل</w:t>
      </w:r>
      <w:r w:rsidR="008062F6">
        <w:rPr>
          <w:rtl/>
        </w:rPr>
        <w:t xml:space="preserve"> شغلک </w:t>
      </w:r>
      <w:r w:rsidR="00AE5F50">
        <w:rPr>
          <w:rtl/>
        </w:rPr>
        <w:t>في</w:t>
      </w:r>
      <w:r w:rsidR="008062F6">
        <w:rPr>
          <w:rFonts w:hint="eastAsia"/>
          <w:rtl/>
        </w:rPr>
        <w:t>ه</w:t>
      </w:r>
      <w:r w:rsidR="008062F6">
        <w:rPr>
          <w:rtl/>
        </w:rPr>
        <w:t xml:space="preserve"> صلاح أمر منزلک و لا تخرج من دارک إن أمکنک و اتّق </w:t>
      </w:r>
      <w:r w:rsidR="00AE5F50">
        <w:rPr>
          <w:rtl/>
        </w:rPr>
        <w:t>في</w:t>
      </w:r>
      <w:r w:rsidR="008062F6">
        <w:rPr>
          <w:rFonts w:hint="eastAsia"/>
          <w:rtl/>
        </w:rPr>
        <w:t>ه</w:t>
      </w:r>
      <w:r w:rsidR="008062F6">
        <w:rPr>
          <w:rtl/>
        </w:rPr>
        <w:t xml:space="preserve"> السلطان و ال</w:t>
      </w:r>
      <w:r w:rsidR="00ED1C08">
        <w:rPr>
          <w:rtl/>
        </w:rPr>
        <w:t>بي</w:t>
      </w:r>
      <w:r w:rsidR="008062F6">
        <w:rPr>
          <w:rFonts w:hint="eastAsia"/>
          <w:rtl/>
        </w:rPr>
        <w:t>ع</w:t>
      </w:r>
      <w:r w:rsidR="008062F6">
        <w:rPr>
          <w:rtl/>
        </w:rPr>
        <w:t xml:space="preserve"> و الشراء و طلب الحوائج و المعامل</w:t>
      </w:r>
      <w:r w:rsidR="00234C20">
        <w:rPr>
          <w:rFonts w:hint="cs"/>
          <w:rtl/>
        </w:rPr>
        <w:t>ة</w:t>
      </w:r>
      <w:r w:rsidR="008062F6">
        <w:rPr>
          <w:rtl/>
        </w:rPr>
        <w:t xml:space="preserve"> و المشارک</w:t>
      </w:r>
      <w:r w:rsidR="00234C20">
        <w:rPr>
          <w:rFonts w:hint="cs"/>
          <w:rtl/>
        </w:rPr>
        <w:t>ة</w:t>
      </w:r>
      <w:r w:rsidR="008062F6">
        <w:rPr>
          <w:rtl/>
        </w:rPr>
        <w:t xml:space="preserve">،و الهارب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وجد</w:t>
      </w:r>
      <w:r w:rsidR="008062F6">
        <w:rPr>
          <w:rtl/>
        </w:rPr>
        <w:t xml:space="preserve"> و المر</w:t>
      </w:r>
      <w:r w:rsidR="008062F6">
        <w:rPr>
          <w:rFonts w:hint="cs"/>
          <w:rtl/>
        </w:rPr>
        <w:t>ی</w:t>
      </w:r>
      <w:r w:rsidR="008062F6">
        <w:rPr>
          <w:rFonts w:hint="eastAsia"/>
          <w:rtl/>
        </w:rPr>
        <w:t>ض</w:t>
      </w:r>
      <w:r w:rsidR="008062F6">
        <w:rPr>
          <w:rtl/>
        </w:rPr>
        <w:t xml:space="preserve">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جهد</w:t>
      </w:r>
      <w:r w:rsidR="008062F6">
        <w:rPr>
          <w:rtl/>
        </w:rPr>
        <w:t xml:space="preserve"> و المولود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کون</w:t>
      </w:r>
      <w:r w:rsidR="008062F6">
        <w:rPr>
          <w:rtl/>
        </w:rPr>
        <w:t xml:space="preserve"> مرزوقا طو</w:t>
      </w:r>
      <w:r w:rsidR="008062F6">
        <w:rPr>
          <w:rFonts w:hint="cs"/>
          <w:rtl/>
        </w:rPr>
        <w:t>ی</w:t>
      </w:r>
      <w:r w:rsidR="008062F6">
        <w:rPr>
          <w:rFonts w:hint="eastAsia"/>
          <w:rtl/>
        </w:rPr>
        <w:t>ل</w:t>
      </w:r>
      <w:r w:rsidR="008062F6">
        <w:rPr>
          <w:rtl/>
        </w:rPr>
        <w:t xml:space="preserve"> العمر.</w:t>
      </w:r>
    </w:p>
    <w:p w:rsidR="00C10AE1" w:rsidRDefault="00444506" w:rsidP="00234C20">
      <w:pPr>
        <w:pStyle w:val="libNormal"/>
        <w:rPr>
          <w:rtl/>
        </w:rPr>
      </w:pPr>
      <w:r>
        <w:rPr>
          <w:rFonts w:hint="eastAsia"/>
          <w:rtl/>
        </w:rPr>
        <w:t>ال</w:t>
      </w:r>
      <w:r w:rsidR="00D650FA">
        <w:rPr>
          <w:rFonts w:hint="eastAsia"/>
          <w:rtl/>
        </w:rPr>
        <w:t>يوم</w:t>
      </w:r>
      <w:r w:rsidR="008062F6">
        <w:rPr>
          <w:rtl/>
        </w:rPr>
        <w:t xml:space="preserve"> الرابع:</w:t>
      </w:r>
      <w:r w:rsidR="008062F6">
        <w:rPr>
          <w:rFonts w:hint="cs"/>
          <w:rtl/>
        </w:rPr>
        <w:t>ی</w:t>
      </w:r>
      <w:r w:rsidR="008062F6">
        <w:rPr>
          <w:rFonts w:hint="eastAsia"/>
          <w:rtl/>
        </w:rPr>
        <w:t>وم</w:t>
      </w:r>
      <w:r w:rsidR="008062F6">
        <w:rPr>
          <w:rtl/>
        </w:rPr>
        <w:t xml:space="preserve"> صالح للزرع و الص</w:t>
      </w:r>
      <w:r w:rsidR="008062F6">
        <w:rPr>
          <w:rFonts w:hint="cs"/>
          <w:rtl/>
        </w:rPr>
        <w:t>ی</w:t>
      </w:r>
      <w:r w:rsidR="008062F6">
        <w:rPr>
          <w:rFonts w:hint="eastAsia"/>
          <w:rtl/>
        </w:rPr>
        <w:t>د</w:t>
      </w:r>
      <w:r w:rsidR="008062F6">
        <w:rPr>
          <w:rtl/>
        </w:rPr>
        <w:t xml:space="preserve"> و البناء و اتّخاذ ال</w:t>
      </w:r>
      <w:r w:rsidR="00FC4BC0">
        <w:rPr>
          <w:rtl/>
        </w:rPr>
        <w:t>ماشي</w:t>
      </w:r>
      <w:r w:rsidR="00234C20">
        <w:rPr>
          <w:rFonts w:hint="cs"/>
          <w:rtl/>
        </w:rPr>
        <w:t>ة</w:t>
      </w:r>
      <w:r w:rsidR="008062F6">
        <w:rPr>
          <w:rFonts w:hint="eastAsia"/>
          <w:rtl/>
        </w:rPr>
        <w:t>،و</w:t>
      </w:r>
      <w:r w:rsidR="008062F6">
        <w:rPr>
          <w:rtl/>
        </w:rPr>
        <w:t xml:space="preserve"> </w:t>
      </w:r>
      <w:r w:rsidR="008062F6">
        <w:rPr>
          <w:rFonts w:hint="cs"/>
          <w:rtl/>
        </w:rPr>
        <w:t>ی</w:t>
      </w:r>
      <w:r w:rsidR="008062F6">
        <w:rPr>
          <w:rFonts w:hint="eastAsia"/>
          <w:rtl/>
        </w:rPr>
        <w:t>کره</w:t>
      </w:r>
      <w:r w:rsidR="008062F6">
        <w:rPr>
          <w:rtl/>
        </w:rPr>
        <w:t xml:space="preserve"> </w:t>
      </w:r>
      <w:r w:rsidR="00AE5F50">
        <w:rPr>
          <w:rtl/>
        </w:rPr>
        <w:t>في</w:t>
      </w:r>
      <w:r w:rsidR="008062F6">
        <w:rPr>
          <w:rFonts w:hint="eastAsia"/>
          <w:rtl/>
        </w:rPr>
        <w:t>ه</w:t>
      </w:r>
      <w:r w:rsidR="008062F6">
        <w:rPr>
          <w:rtl/>
        </w:rPr>
        <w:t xml:space="preserve"> السفر و </w:t>
      </w:r>
      <w:r w:rsidR="00AE5F50">
        <w:rPr>
          <w:rtl/>
        </w:rPr>
        <w:t>في</w:t>
      </w:r>
      <w:r w:rsidR="008062F6">
        <w:rPr>
          <w:rFonts w:hint="eastAsia"/>
          <w:rtl/>
        </w:rPr>
        <w:t>ه</w:t>
      </w:r>
      <w:r w:rsidR="008062F6">
        <w:rPr>
          <w:rtl/>
        </w:rPr>
        <w:t xml:space="preserve"> ولد ه</w:t>
      </w:r>
      <w:r w:rsidR="00066653">
        <w:rPr>
          <w:rtl/>
        </w:rPr>
        <w:t>أبي</w:t>
      </w:r>
      <w:r w:rsidR="008062F6">
        <w:rPr>
          <w:rFonts w:hint="eastAsia"/>
          <w:rtl/>
        </w:rPr>
        <w:t>ل،و</w:t>
      </w:r>
      <w:r w:rsidR="008062F6">
        <w:rPr>
          <w:rtl/>
        </w:rPr>
        <w:t xml:space="preserve"> المولود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کون</w:t>
      </w:r>
      <w:r w:rsidR="008062F6">
        <w:rPr>
          <w:rtl/>
        </w:rPr>
        <w:t xml:space="preserve"> صالحا مبارکا ما عاش،و من هرب </w:t>
      </w:r>
      <w:r w:rsidR="00AE5F50">
        <w:rPr>
          <w:rtl/>
        </w:rPr>
        <w:t>في</w:t>
      </w:r>
      <w:r w:rsidR="008062F6">
        <w:rPr>
          <w:rFonts w:hint="eastAsia"/>
          <w:rtl/>
        </w:rPr>
        <w:t>ه</w:t>
      </w:r>
      <w:r w:rsidR="008062F6">
        <w:rPr>
          <w:rtl/>
        </w:rPr>
        <w:t xml:space="preserve"> عسر طلبه و لجأ </w:t>
      </w:r>
      <w:r>
        <w:rPr>
          <w:rtl/>
        </w:rPr>
        <w:t>الى</w:t>
      </w:r>
      <w:r w:rsidR="008062F6">
        <w:rPr>
          <w:rtl/>
        </w:rPr>
        <w:t xml:space="preserve"> من </w:t>
      </w:r>
      <w:r w:rsidR="008062F6">
        <w:rPr>
          <w:rFonts w:hint="cs"/>
          <w:rtl/>
        </w:rPr>
        <w:t>ی</w:t>
      </w:r>
      <w:r w:rsidR="008062F6">
        <w:rPr>
          <w:rFonts w:hint="eastAsia"/>
          <w:rtl/>
        </w:rPr>
        <w:t>منعه</w:t>
      </w:r>
      <w:r w:rsidR="008062F6">
        <w:rPr>
          <w:rtl/>
        </w:rPr>
        <w:t>.</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الخامس:</w:t>
      </w:r>
      <w:r w:rsidR="008062F6">
        <w:rPr>
          <w:rFonts w:hint="cs"/>
          <w:rtl/>
        </w:rPr>
        <w:t>ی</w:t>
      </w:r>
      <w:r w:rsidR="008062F6">
        <w:rPr>
          <w:rFonts w:hint="eastAsia"/>
          <w:rtl/>
        </w:rPr>
        <w:t>وم</w:t>
      </w:r>
      <w:r w:rsidR="008062F6">
        <w:rPr>
          <w:rtl/>
        </w:rPr>
        <w:t xml:space="preserve"> نحس مستمر ولد </w:t>
      </w:r>
      <w:r w:rsidR="00AE5F50">
        <w:rPr>
          <w:rtl/>
        </w:rPr>
        <w:t>في</w:t>
      </w:r>
      <w:r w:rsidR="008062F6">
        <w:rPr>
          <w:rFonts w:hint="eastAsia"/>
          <w:rtl/>
        </w:rPr>
        <w:t>ه</w:t>
      </w:r>
      <w:r w:rsidR="008062F6">
        <w:rPr>
          <w:rtl/>
        </w:rPr>
        <w:t xml:space="preserve"> ق</w:t>
      </w:r>
      <w:r w:rsidR="00066653">
        <w:rPr>
          <w:rtl/>
        </w:rPr>
        <w:t>أبي</w:t>
      </w:r>
      <w:r w:rsidR="008062F6">
        <w:rPr>
          <w:rFonts w:hint="eastAsia"/>
          <w:rtl/>
        </w:rPr>
        <w:t>ل</w:t>
      </w:r>
      <w:r w:rsidR="008062F6">
        <w:rPr>
          <w:rtl/>
        </w:rPr>
        <w:t xml:space="preserve"> و </w:t>
      </w:r>
      <w:r w:rsidR="00AE5F50">
        <w:rPr>
          <w:rtl/>
        </w:rPr>
        <w:t>في</w:t>
      </w:r>
      <w:r w:rsidR="008062F6">
        <w:rPr>
          <w:rFonts w:hint="eastAsia"/>
          <w:rtl/>
        </w:rPr>
        <w:t>ه</w:t>
      </w:r>
      <w:r w:rsidR="008062F6">
        <w:rPr>
          <w:rtl/>
        </w:rPr>
        <w:t xml:space="preserve"> قتل أخاه فلا تعمل </w:t>
      </w:r>
      <w:r w:rsidR="00AE5F50">
        <w:rPr>
          <w:rtl/>
        </w:rPr>
        <w:t>في</w:t>
      </w:r>
      <w:r w:rsidR="008062F6">
        <w:rPr>
          <w:rFonts w:hint="eastAsia"/>
          <w:rtl/>
        </w:rPr>
        <w:t>ه</w:t>
      </w:r>
      <w:r w:rsidR="008062F6">
        <w:rPr>
          <w:rtl/>
        </w:rPr>
        <w:t xml:space="preserve"> عملا و لا تخرج من منزلک،و من ولد </w:t>
      </w:r>
      <w:r w:rsidR="00AE5F50">
        <w:rPr>
          <w:rtl/>
        </w:rPr>
        <w:t>في</w:t>
      </w:r>
      <w:r w:rsidR="008062F6">
        <w:rPr>
          <w:rFonts w:hint="eastAsia"/>
          <w:rtl/>
        </w:rPr>
        <w:t>ه</w:t>
      </w:r>
      <w:r w:rsidR="008062F6">
        <w:rPr>
          <w:rtl/>
        </w:rPr>
        <w:t xml:space="preserve"> صلحت حاله.</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السادس:</w:t>
      </w:r>
      <w:r w:rsidR="008062F6">
        <w:rPr>
          <w:rFonts w:hint="cs"/>
          <w:rtl/>
        </w:rPr>
        <w:t>ی</w:t>
      </w:r>
      <w:r w:rsidR="008062F6">
        <w:rPr>
          <w:rFonts w:hint="eastAsia"/>
          <w:rtl/>
        </w:rPr>
        <w:t>وم</w:t>
      </w:r>
      <w:r w:rsidR="008062F6">
        <w:rPr>
          <w:rtl/>
        </w:rPr>
        <w:t xml:space="preserve"> صالح لقضاء ال</w:t>
      </w:r>
      <w:r w:rsidR="00CA2A67">
        <w:rPr>
          <w:rtl/>
        </w:rPr>
        <w:t>حاجة</w:t>
      </w:r>
      <w:r w:rsidR="008062F6">
        <w:rPr>
          <w:rtl/>
        </w:rPr>
        <w:t xml:space="preserve"> و التزو</w:t>
      </w:r>
      <w:r w:rsidR="008062F6">
        <w:rPr>
          <w:rFonts w:hint="cs"/>
          <w:rtl/>
        </w:rPr>
        <w:t>ی</w:t>
      </w:r>
      <w:r w:rsidR="008062F6">
        <w:rPr>
          <w:rFonts w:hint="eastAsia"/>
          <w:rtl/>
        </w:rPr>
        <w:t>ج،و</w:t>
      </w:r>
      <w:r w:rsidR="008062F6">
        <w:rPr>
          <w:rtl/>
        </w:rPr>
        <w:t xml:space="preserve"> من سافر </w:t>
      </w:r>
      <w:r w:rsidR="00AE5F50">
        <w:rPr>
          <w:rtl/>
        </w:rPr>
        <w:t>في</w:t>
      </w:r>
      <w:r w:rsidR="008062F6">
        <w:rPr>
          <w:rFonts w:hint="eastAsia"/>
          <w:rtl/>
        </w:rPr>
        <w:t>ه</w:t>
      </w:r>
      <w:r w:rsidR="008062F6">
        <w:rPr>
          <w:rtl/>
        </w:rPr>
        <w:t xml:space="preserve"> </w:t>
      </w:r>
      <w:r w:rsidR="00AE5F50">
        <w:rPr>
          <w:rtl/>
        </w:rPr>
        <w:t>في</w:t>
      </w:r>
      <w:r w:rsidR="008062F6">
        <w:rPr>
          <w:rtl/>
        </w:rPr>
        <w:t xml:space="preserve"> برّ أو بحر رجع </w:t>
      </w:r>
      <w:r>
        <w:rPr>
          <w:rtl/>
        </w:rPr>
        <w:t>الى</w:t>
      </w:r>
      <w:r w:rsidR="008062F6">
        <w:rPr>
          <w:rtl/>
        </w:rPr>
        <w:t xml:space="preserve"> أهله بما </w:t>
      </w:r>
      <w:r w:rsidR="008062F6">
        <w:rPr>
          <w:rFonts w:hint="cs"/>
          <w:rtl/>
        </w:rPr>
        <w:t>ی</w:t>
      </w:r>
      <w:r w:rsidR="00F63B62">
        <w:rPr>
          <w:rFonts w:hint="eastAsia"/>
          <w:rtl/>
        </w:rPr>
        <w:t>حبّة</w:t>
      </w:r>
      <w:r w:rsidR="008062F6">
        <w:rPr>
          <w:rFonts w:hint="eastAsia"/>
          <w:rtl/>
        </w:rPr>
        <w:t>،ج</w:t>
      </w:r>
      <w:r w:rsidR="008062F6">
        <w:rPr>
          <w:rFonts w:hint="cs"/>
          <w:rtl/>
        </w:rPr>
        <w:t>یّ</w:t>
      </w:r>
      <w:r w:rsidR="008062F6">
        <w:rPr>
          <w:rFonts w:hint="eastAsia"/>
          <w:rtl/>
        </w:rPr>
        <w:t>د</w:t>
      </w:r>
      <w:r w:rsidR="008062F6">
        <w:rPr>
          <w:rtl/>
        </w:rPr>
        <w:t xml:space="preserve"> لشراء ال</w:t>
      </w:r>
      <w:r w:rsidR="00FC4BC0">
        <w:rPr>
          <w:rtl/>
        </w:rPr>
        <w:t>ماشي</w:t>
      </w:r>
      <w:r w:rsidR="008062F6">
        <w:rPr>
          <w:rFonts w:hint="eastAsia"/>
          <w:rtl/>
        </w:rPr>
        <w:t>ه،و</w:t>
      </w:r>
      <w:r w:rsidR="008062F6">
        <w:rPr>
          <w:rtl/>
        </w:rPr>
        <w:t xml:space="preserve"> من مرض </w:t>
      </w:r>
      <w:r w:rsidR="00AE5F50">
        <w:rPr>
          <w:rtl/>
        </w:rPr>
        <w:t>في</w:t>
      </w:r>
      <w:r w:rsidR="008062F6">
        <w:rPr>
          <w:rFonts w:hint="eastAsia"/>
          <w:rtl/>
        </w:rPr>
        <w:t>ه</w:t>
      </w:r>
      <w:r w:rsidR="008062F6">
        <w:rPr>
          <w:rtl/>
        </w:rPr>
        <w:t xml:space="preserve"> بر</w:t>
      </w:r>
      <w:r w:rsidR="008062F6">
        <w:rPr>
          <w:rFonts w:hint="cs"/>
          <w:rtl/>
        </w:rPr>
        <w:t>ی</w:t>
      </w:r>
      <w:r w:rsidR="008062F6">
        <w:rPr>
          <w:rFonts w:hint="eastAsia"/>
          <w:rtl/>
        </w:rPr>
        <w:t>ء</w:t>
      </w:r>
      <w:r w:rsidR="008062F6">
        <w:rPr>
          <w:rtl/>
        </w:rPr>
        <w:t xml:space="preserve"> و من ولد </w:t>
      </w:r>
      <w:r w:rsidR="00AE5F50">
        <w:rPr>
          <w:rtl/>
        </w:rPr>
        <w:t>في</w:t>
      </w:r>
      <w:r w:rsidR="008062F6">
        <w:rPr>
          <w:rFonts w:hint="eastAsia"/>
          <w:rtl/>
        </w:rPr>
        <w:t>ه</w:t>
      </w:r>
      <w:r w:rsidR="008062F6">
        <w:rPr>
          <w:rtl/>
        </w:rPr>
        <w:t xml:space="preserve"> صلحت تر</w:t>
      </w:r>
      <w:r w:rsidR="00ED1C08">
        <w:rPr>
          <w:rtl/>
        </w:rPr>
        <w:t>بي</w:t>
      </w:r>
      <w:r w:rsidR="008062F6">
        <w:rPr>
          <w:rFonts w:hint="eastAsia"/>
          <w:rtl/>
        </w:rPr>
        <w:t>ته</w:t>
      </w:r>
      <w:r w:rsidR="008062F6">
        <w:rPr>
          <w:rtl/>
        </w:rPr>
        <w:t xml:space="preserve"> و سلم من الآفات.</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السابع:</w:t>
      </w:r>
      <w:r w:rsidR="008062F6">
        <w:rPr>
          <w:rFonts w:hint="cs"/>
          <w:rtl/>
        </w:rPr>
        <w:t>ی</w:t>
      </w:r>
      <w:r w:rsidR="008062F6">
        <w:rPr>
          <w:rFonts w:hint="eastAsia"/>
          <w:rtl/>
        </w:rPr>
        <w:t>وم</w:t>
      </w:r>
      <w:r w:rsidR="008062F6">
        <w:rPr>
          <w:rtl/>
        </w:rPr>
        <w:t xml:space="preserve"> صالح لجم</w:t>
      </w:r>
      <w:r w:rsidR="008062F6">
        <w:rPr>
          <w:rFonts w:hint="cs"/>
          <w:rtl/>
        </w:rPr>
        <w:t>ی</w:t>
      </w:r>
      <w:r w:rsidR="008062F6">
        <w:rPr>
          <w:rFonts w:hint="eastAsia"/>
          <w:rtl/>
        </w:rPr>
        <w:t>ع</w:t>
      </w:r>
      <w:r w:rsidR="008062F6">
        <w:rPr>
          <w:rtl/>
        </w:rPr>
        <w:t xml:space="preserve"> الأمور </w:t>
      </w:r>
      <w:r w:rsidR="008062F6">
        <w:rPr>
          <w:rFonts w:hint="cs"/>
          <w:rtl/>
        </w:rPr>
        <w:t>ی</w:t>
      </w:r>
      <w:r w:rsidR="008062F6">
        <w:rPr>
          <w:rFonts w:hint="eastAsia"/>
          <w:rtl/>
        </w:rPr>
        <w:t>حمد</w:t>
      </w:r>
      <w:r w:rsidR="008062F6">
        <w:rPr>
          <w:rtl/>
        </w:rPr>
        <w:t xml:space="preserve"> </w:t>
      </w:r>
      <w:r w:rsidR="00AE5F50">
        <w:rPr>
          <w:rtl/>
        </w:rPr>
        <w:t>في</w:t>
      </w:r>
      <w:r w:rsidR="008062F6">
        <w:rPr>
          <w:rFonts w:hint="eastAsia"/>
          <w:rtl/>
        </w:rPr>
        <w:t>ه</w:t>
      </w:r>
      <w:r w:rsidR="008062F6">
        <w:rPr>
          <w:rtl/>
        </w:rPr>
        <w:t xml:space="preserve"> الابتداء بال</w:t>
      </w:r>
      <w:r w:rsidR="00177574">
        <w:rPr>
          <w:rtl/>
        </w:rPr>
        <w:t>کتابة</w:t>
      </w:r>
      <w:r w:rsidR="008062F6">
        <w:rPr>
          <w:rtl/>
        </w:rPr>
        <w:t xml:space="preserve"> و ال</w:t>
      </w:r>
      <w:r w:rsidR="00AE5861">
        <w:rPr>
          <w:rtl/>
        </w:rPr>
        <w:t>عمارة</w:t>
      </w:r>
      <w:r w:rsidR="008062F6">
        <w:rPr>
          <w:rtl/>
        </w:rPr>
        <w:t xml:space="preserve"> و الغرس،و من ولد </w:t>
      </w:r>
      <w:r w:rsidR="00AE5F50">
        <w:rPr>
          <w:rtl/>
        </w:rPr>
        <w:t>في</w:t>
      </w:r>
      <w:r w:rsidR="008062F6">
        <w:rPr>
          <w:rFonts w:hint="eastAsia"/>
          <w:rtl/>
        </w:rPr>
        <w:t>ه</w:t>
      </w:r>
      <w:r w:rsidR="008062F6">
        <w:rPr>
          <w:rtl/>
        </w:rPr>
        <w:t xml:space="preserve"> صلحت تر</w:t>
      </w:r>
      <w:r w:rsidR="00ED1C08">
        <w:rPr>
          <w:rtl/>
        </w:rPr>
        <w:t>بي</w:t>
      </w:r>
      <w:r w:rsidR="008062F6">
        <w:rPr>
          <w:rFonts w:hint="eastAsia"/>
          <w:rtl/>
        </w:rPr>
        <w:t>ته</w:t>
      </w:r>
      <w:r w:rsidR="008062F6">
        <w:rPr>
          <w:rtl/>
        </w:rPr>
        <w:t xml:space="preserve"> و وسّع ع</w:t>
      </w:r>
      <w:r w:rsidR="00AE5F50">
        <w:rPr>
          <w:rtl/>
        </w:rPr>
        <w:t>لي</w:t>
      </w:r>
      <w:r w:rsidR="008062F6">
        <w:rPr>
          <w:rFonts w:hint="eastAsia"/>
          <w:rtl/>
        </w:rPr>
        <w:t>ه</w:t>
      </w:r>
      <w:r w:rsidR="008062F6">
        <w:rPr>
          <w:rtl/>
        </w:rPr>
        <w:t xml:space="preserve"> رزقه.</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الثامن:</w:t>
      </w:r>
      <w:r w:rsidR="008062F6">
        <w:rPr>
          <w:rFonts w:hint="cs"/>
          <w:rtl/>
        </w:rPr>
        <w:t>ی</w:t>
      </w:r>
      <w:r w:rsidR="008062F6">
        <w:rPr>
          <w:rFonts w:hint="eastAsia"/>
          <w:rtl/>
        </w:rPr>
        <w:t>وم</w:t>
      </w:r>
      <w:r w:rsidR="008062F6">
        <w:rPr>
          <w:rtl/>
        </w:rPr>
        <w:t xml:space="preserve"> صالح لکلّ </w:t>
      </w:r>
      <w:r w:rsidR="00CA2A67">
        <w:rPr>
          <w:rtl/>
        </w:rPr>
        <w:t>حاجة</w:t>
      </w:r>
      <w:r w:rsidR="008062F6">
        <w:rPr>
          <w:rtl/>
        </w:rPr>
        <w:t xml:space="preserve"> من </w:t>
      </w:r>
      <w:r w:rsidR="00ED1C08">
        <w:rPr>
          <w:rtl/>
        </w:rPr>
        <w:t>بي</w:t>
      </w:r>
      <w:r w:rsidR="008062F6">
        <w:rPr>
          <w:rFonts w:hint="eastAsia"/>
          <w:rtl/>
        </w:rPr>
        <w:t>ع</w:t>
      </w:r>
      <w:r w:rsidR="008062F6">
        <w:rPr>
          <w:rtl/>
        </w:rPr>
        <w:t xml:space="preserve"> أو شراء،و من دخل </w:t>
      </w:r>
      <w:r w:rsidR="00AE5F50">
        <w:rPr>
          <w:rtl/>
        </w:rPr>
        <w:t>في</w:t>
      </w:r>
      <w:r w:rsidR="008062F6">
        <w:rPr>
          <w:rFonts w:hint="eastAsia"/>
          <w:rtl/>
        </w:rPr>
        <w:t>ه</w:t>
      </w:r>
      <w:r w:rsidR="008062F6">
        <w:rPr>
          <w:rtl/>
        </w:rPr>
        <w:t xml:space="preserve"> ع</w:t>
      </w:r>
      <w:r w:rsidR="00AE5F50">
        <w:rPr>
          <w:rtl/>
        </w:rPr>
        <w:t>لي</w:t>
      </w:r>
      <w:r w:rsidR="008062F6">
        <w:rPr>
          <w:rtl/>
        </w:rPr>
        <w:t xml:space="preserve"> سلطان </w:t>
      </w:r>
      <w:r w:rsidR="00E60B1E">
        <w:rPr>
          <w:rtl/>
        </w:rPr>
        <w:t>قضاة</w:t>
      </w:r>
      <w:r w:rsidR="008062F6">
        <w:rPr>
          <w:rtl/>
        </w:rPr>
        <w:t xml:space="preserve"> حاجته،و </w:t>
      </w:r>
      <w:r w:rsidR="008062F6">
        <w:rPr>
          <w:rFonts w:hint="cs"/>
          <w:rtl/>
        </w:rPr>
        <w:t>ی</w:t>
      </w:r>
      <w:r w:rsidR="008062F6">
        <w:rPr>
          <w:rFonts w:hint="eastAsia"/>
          <w:rtl/>
        </w:rPr>
        <w:t>کره</w:t>
      </w:r>
      <w:r w:rsidR="008062F6">
        <w:rPr>
          <w:rtl/>
        </w:rPr>
        <w:t xml:space="preserve"> </w:t>
      </w:r>
      <w:r w:rsidR="00AE5F50">
        <w:rPr>
          <w:rtl/>
        </w:rPr>
        <w:t>في</w:t>
      </w:r>
      <w:r w:rsidR="008062F6">
        <w:rPr>
          <w:rFonts w:hint="eastAsia"/>
          <w:rtl/>
        </w:rPr>
        <w:t>ه</w:t>
      </w:r>
      <w:r w:rsidR="008062F6">
        <w:rPr>
          <w:rtl/>
        </w:rPr>
        <w:t xml:space="preserve"> رکوب البحر و السفر،و من ولد </w:t>
      </w:r>
      <w:r w:rsidR="00AE5F50">
        <w:rPr>
          <w:rtl/>
        </w:rPr>
        <w:t>في</w:t>
      </w:r>
      <w:r w:rsidR="008062F6">
        <w:rPr>
          <w:rFonts w:hint="eastAsia"/>
          <w:rtl/>
        </w:rPr>
        <w:t>ه</w:t>
      </w:r>
      <w:r w:rsidR="008062F6">
        <w:rPr>
          <w:rtl/>
        </w:rPr>
        <w:t xml:space="preserve"> صلحت ولادته، و المر</w:t>
      </w:r>
      <w:r w:rsidR="008062F6">
        <w:rPr>
          <w:rFonts w:hint="cs"/>
          <w:rtl/>
        </w:rPr>
        <w:t>ی</w:t>
      </w:r>
      <w:r w:rsidR="008062F6">
        <w:rPr>
          <w:rFonts w:hint="eastAsia"/>
          <w:rtl/>
        </w:rPr>
        <w:t>ض</w:t>
      </w:r>
      <w:r w:rsidR="008062F6">
        <w:rPr>
          <w:rtl/>
        </w:rPr>
        <w:t xml:space="preserve">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جهد</w:t>
      </w:r>
      <w:r w:rsidR="008062F6">
        <w:rPr>
          <w:rtl/>
        </w:rPr>
        <w:t>.</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التاسع:</w:t>
      </w:r>
      <w:r w:rsidR="008062F6">
        <w:rPr>
          <w:rFonts w:hint="cs"/>
          <w:rtl/>
        </w:rPr>
        <w:t>ی</w:t>
      </w:r>
      <w:r w:rsidR="008062F6">
        <w:rPr>
          <w:rFonts w:hint="eastAsia"/>
          <w:rtl/>
        </w:rPr>
        <w:t>وم</w:t>
      </w:r>
      <w:r w:rsidR="008062F6">
        <w:rPr>
          <w:rtl/>
        </w:rPr>
        <w:t xml:space="preserve"> خ</w:t>
      </w:r>
      <w:r w:rsidR="00AE5F50">
        <w:rPr>
          <w:rtl/>
        </w:rPr>
        <w:t>في</w:t>
      </w:r>
      <w:r w:rsidR="008062F6">
        <w:rPr>
          <w:rFonts w:hint="eastAsia"/>
          <w:rtl/>
        </w:rPr>
        <w:t>ف</w:t>
      </w:r>
      <w:r w:rsidR="008062F6">
        <w:rPr>
          <w:rtl/>
        </w:rPr>
        <w:t xml:space="preserve"> صالح لکلّ أمر تر</w:t>
      </w:r>
      <w:r w:rsidR="008062F6">
        <w:rPr>
          <w:rFonts w:hint="cs"/>
          <w:rtl/>
        </w:rPr>
        <w:t>ی</w:t>
      </w:r>
      <w:r w:rsidR="008062F6">
        <w:rPr>
          <w:rFonts w:hint="eastAsia"/>
          <w:rtl/>
        </w:rPr>
        <w:t>ده</w:t>
      </w:r>
      <w:r w:rsidR="008062F6">
        <w:rPr>
          <w:rtl/>
        </w:rPr>
        <w:t xml:space="preserve"> فابدأ </w:t>
      </w:r>
      <w:r w:rsidR="00AE5F50">
        <w:rPr>
          <w:rtl/>
        </w:rPr>
        <w:t>في</w:t>
      </w:r>
      <w:r w:rsidR="008062F6">
        <w:rPr>
          <w:rFonts w:hint="eastAsia"/>
          <w:rtl/>
        </w:rPr>
        <w:t>ه</w:t>
      </w:r>
      <w:r w:rsidR="008062F6">
        <w:rPr>
          <w:rtl/>
        </w:rPr>
        <w:t xml:space="preserve"> بالعمل و اقترض </w:t>
      </w:r>
      <w:r w:rsidR="00AE5F50">
        <w:rPr>
          <w:rtl/>
        </w:rPr>
        <w:t>في</w:t>
      </w:r>
      <w:r w:rsidR="008062F6">
        <w:rPr>
          <w:rFonts w:hint="eastAsia"/>
          <w:rtl/>
        </w:rPr>
        <w:t>ه</w:t>
      </w:r>
      <w:r w:rsidR="008062F6">
        <w:rPr>
          <w:rtl/>
        </w:rPr>
        <w:t xml:space="preserve"> و ازرع و اغرس،و من حارب </w:t>
      </w:r>
      <w:r w:rsidR="00AE5F50">
        <w:rPr>
          <w:rtl/>
        </w:rPr>
        <w:t>في</w:t>
      </w:r>
      <w:r w:rsidR="008062F6">
        <w:rPr>
          <w:rFonts w:hint="eastAsia"/>
          <w:rtl/>
        </w:rPr>
        <w:t>ه</w:t>
      </w:r>
      <w:r w:rsidR="008062F6">
        <w:rPr>
          <w:rtl/>
        </w:rPr>
        <w:t xml:space="preserve"> غلب،و من سافر </w:t>
      </w:r>
      <w:r w:rsidR="00AE5F50">
        <w:rPr>
          <w:rtl/>
        </w:rPr>
        <w:t>في</w:t>
      </w:r>
      <w:r w:rsidR="008062F6">
        <w:rPr>
          <w:rFonts w:hint="eastAsia"/>
          <w:rtl/>
        </w:rPr>
        <w:t>ه</w:t>
      </w:r>
      <w:r w:rsidR="008062F6">
        <w:rPr>
          <w:rtl/>
        </w:rPr>
        <w:t xml:space="preserve"> رزق مالا و ر</w:t>
      </w:r>
      <w:r w:rsidR="00E5742D">
        <w:rPr>
          <w:rtl/>
        </w:rPr>
        <w:t>أي</w:t>
      </w:r>
      <w:r w:rsidR="008062F6">
        <w:rPr>
          <w:rtl/>
        </w:rPr>
        <w:t xml:space="preserve"> خ</w:t>
      </w:r>
      <w:r w:rsidR="008062F6">
        <w:rPr>
          <w:rFonts w:hint="cs"/>
          <w:rtl/>
        </w:rPr>
        <w:t>ی</w:t>
      </w:r>
      <w:r w:rsidR="008062F6">
        <w:rPr>
          <w:rFonts w:hint="eastAsia"/>
          <w:rtl/>
        </w:rPr>
        <w:t>را،</w:t>
      </w:r>
      <w:r w:rsidR="008062F6">
        <w:rPr>
          <w:rtl/>
        </w:rPr>
        <w:t xml:space="preserve"> و من هرب </w:t>
      </w:r>
      <w:r w:rsidR="00AE5F50">
        <w:rPr>
          <w:rtl/>
        </w:rPr>
        <w:t>في</w:t>
      </w:r>
      <w:r w:rsidR="008062F6">
        <w:rPr>
          <w:rFonts w:hint="eastAsia"/>
          <w:rtl/>
        </w:rPr>
        <w:t>ه</w:t>
      </w:r>
      <w:r w:rsidR="008062F6">
        <w:rPr>
          <w:rtl/>
        </w:rPr>
        <w:t xml:space="preserve"> نج</w:t>
      </w:r>
      <w:r w:rsidR="008062F6">
        <w:rPr>
          <w:rFonts w:hint="cs"/>
          <w:rtl/>
        </w:rPr>
        <w:t>ی</w:t>
      </w:r>
      <w:r w:rsidR="008062F6">
        <w:rPr>
          <w:rtl/>
        </w:rPr>
        <w:t xml:space="preserve"> و من مرض </w:t>
      </w:r>
      <w:r w:rsidR="00AE5F50">
        <w:rPr>
          <w:rtl/>
        </w:rPr>
        <w:t>في</w:t>
      </w:r>
      <w:r w:rsidR="008062F6">
        <w:rPr>
          <w:rFonts w:hint="eastAsia"/>
          <w:rtl/>
        </w:rPr>
        <w:t>ه</w:t>
      </w:r>
      <w:r w:rsidR="008062F6">
        <w:rPr>
          <w:rtl/>
        </w:rPr>
        <w:t xml:space="preserve"> ثقل،و من ولد </w:t>
      </w:r>
      <w:r w:rsidR="00AE5F50">
        <w:rPr>
          <w:rtl/>
        </w:rPr>
        <w:t>في</w:t>
      </w:r>
      <w:r w:rsidR="008062F6">
        <w:rPr>
          <w:rFonts w:hint="eastAsia"/>
          <w:rtl/>
        </w:rPr>
        <w:t>ه</w:t>
      </w:r>
      <w:r w:rsidR="008062F6">
        <w:rPr>
          <w:rtl/>
        </w:rPr>
        <w:t xml:space="preserve"> صلحت ولادته و وفّق </w:t>
      </w:r>
      <w:r w:rsidR="00AE5F50">
        <w:rPr>
          <w:rtl/>
        </w:rPr>
        <w:t>في</w:t>
      </w:r>
      <w:r w:rsidR="008062F6">
        <w:rPr>
          <w:rFonts w:hint="eastAsia"/>
          <w:rtl/>
        </w:rPr>
        <w:t>ه</w:t>
      </w:r>
      <w:r w:rsidR="008062F6">
        <w:rPr>
          <w:rtl/>
        </w:rPr>
        <w:t xml:space="preserve"> </w:t>
      </w:r>
      <w:r w:rsidR="00AE5F50">
        <w:rPr>
          <w:rtl/>
        </w:rPr>
        <w:t>في</w:t>
      </w:r>
      <w:r w:rsidR="008062F6">
        <w:rPr>
          <w:rtl/>
        </w:rPr>
        <w:t xml:space="preserve"> کلّ حالاته.</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العاشر:ولد </w:t>
      </w:r>
      <w:r w:rsidR="00AE5F50">
        <w:rPr>
          <w:rtl/>
        </w:rPr>
        <w:t>في</w:t>
      </w:r>
      <w:r w:rsidR="008062F6">
        <w:rPr>
          <w:rFonts w:hint="eastAsia"/>
          <w:rtl/>
        </w:rPr>
        <w:t>ه</w:t>
      </w:r>
      <w:r w:rsidR="008062F6">
        <w:rPr>
          <w:rtl/>
        </w:rPr>
        <w:t xml:space="preserve"> نوح </w:t>
      </w:r>
      <w:r w:rsidR="00BE14E3" w:rsidRPr="00BE14E3">
        <w:rPr>
          <w:rStyle w:val="libAlaemChar"/>
          <w:rtl/>
        </w:rPr>
        <w:t>عليه‌السلام</w:t>
      </w:r>
      <w:r w:rsidR="008062F6">
        <w:rPr>
          <w:rtl/>
        </w:rPr>
        <w:t xml:space="preserve">،من ولد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کبر</w:t>
      </w:r>
      <w:r w:rsidR="008062F6">
        <w:rPr>
          <w:rtl/>
        </w:rPr>
        <w:t xml:space="preserve"> و </w:t>
      </w:r>
      <w:r w:rsidR="008062F6">
        <w:rPr>
          <w:rFonts w:hint="cs"/>
          <w:rtl/>
        </w:rPr>
        <w:t>ی</w:t>
      </w:r>
      <w:r w:rsidR="008062F6">
        <w:rPr>
          <w:rFonts w:hint="eastAsia"/>
          <w:rtl/>
        </w:rPr>
        <w:t>هرم</w:t>
      </w:r>
      <w:r w:rsidR="008062F6">
        <w:rPr>
          <w:rtl/>
        </w:rPr>
        <w:t xml:space="preserve"> و </w:t>
      </w:r>
      <w:r w:rsidR="008062F6">
        <w:rPr>
          <w:rFonts w:hint="cs"/>
          <w:rtl/>
        </w:rPr>
        <w:t>ی</w:t>
      </w:r>
      <w:r w:rsidR="008062F6">
        <w:rPr>
          <w:rFonts w:hint="eastAsia"/>
          <w:rtl/>
        </w:rPr>
        <w:t>رزق،و</w:t>
      </w:r>
      <w:r w:rsidR="008062F6">
        <w:rPr>
          <w:rtl/>
        </w:rPr>
        <w:t xml:space="preserve"> </w:t>
      </w:r>
      <w:r w:rsidR="008062F6">
        <w:rPr>
          <w:rFonts w:hint="cs"/>
          <w:rtl/>
        </w:rPr>
        <w:t>ی</w:t>
      </w:r>
      <w:r w:rsidR="008062F6">
        <w:rPr>
          <w:rFonts w:hint="eastAsia"/>
          <w:rtl/>
        </w:rPr>
        <w:t>صلح</w:t>
      </w:r>
      <w:r w:rsidR="008062F6">
        <w:rPr>
          <w:rtl/>
        </w:rPr>
        <w:t xml:space="preserve"> لل</w:t>
      </w:r>
      <w:r w:rsidR="00ED1C08">
        <w:rPr>
          <w:rtl/>
        </w:rPr>
        <w:t>بي</w:t>
      </w:r>
      <w:r w:rsidR="008062F6">
        <w:rPr>
          <w:rFonts w:hint="eastAsia"/>
          <w:rtl/>
        </w:rPr>
        <w:t>ع</w:t>
      </w:r>
      <w:r w:rsidR="008062F6">
        <w:rPr>
          <w:rtl/>
        </w:rPr>
        <w:t xml:space="preserve"> و الشراء و السفر،و ال</w:t>
      </w:r>
      <w:r w:rsidR="00E04FD3">
        <w:rPr>
          <w:rtl/>
        </w:rPr>
        <w:t>ضالّة</w:t>
      </w:r>
      <w:r w:rsidR="008062F6">
        <w:rPr>
          <w:rtl/>
        </w:rPr>
        <w:t xml:space="preserve"> </w:t>
      </w:r>
      <w:r w:rsidR="00AE5F50">
        <w:rPr>
          <w:rtl/>
        </w:rPr>
        <w:t>في</w:t>
      </w:r>
      <w:r w:rsidR="008062F6">
        <w:rPr>
          <w:rFonts w:hint="eastAsia"/>
          <w:rtl/>
        </w:rPr>
        <w:t>ه</w:t>
      </w:r>
      <w:r w:rsidR="008062F6">
        <w:rPr>
          <w:rtl/>
        </w:rPr>
        <w:t xml:space="preserve"> توجد و الهارب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ظفر</w:t>
      </w:r>
      <w:r w:rsidR="008062F6">
        <w:rPr>
          <w:rtl/>
        </w:rPr>
        <w:t xml:space="preserve"> به و </w:t>
      </w:r>
      <w:r w:rsidR="008062F6">
        <w:rPr>
          <w:rFonts w:hint="cs"/>
          <w:rtl/>
        </w:rPr>
        <w:t>ی</w:t>
      </w:r>
      <w:r w:rsidR="008062F6">
        <w:rPr>
          <w:rFonts w:hint="eastAsia"/>
          <w:rtl/>
        </w:rPr>
        <w:t>حبس،و</w:t>
      </w:r>
      <w:r w:rsidR="008062F6">
        <w:rPr>
          <w:rtl/>
        </w:rPr>
        <w:t xml:space="preserve"> </w:t>
      </w:r>
      <w:r w:rsidR="00DD1AF8">
        <w:rPr>
          <w:rFonts w:hint="cs"/>
          <w:rtl/>
        </w:rPr>
        <w:t>ینبغي</w:t>
      </w:r>
    </w:p>
    <w:p w:rsidR="00F46807" w:rsidRPr="009B6FC6" w:rsidRDefault="00F46807" w:rsidP="00F46807">
      <w:pPr>
        <w:pStyle w:val="libNormal"/>
        <w:rPr>
          <w:rtl/>
        </w:rPr>
      </w:pPr>
      <w:r w:rsidRPr="009B6FC6">
        <w:rPr>
          <w:rFonts w:hint="eastAsia"/>
          <w:rtl/>
        </w:rPr>
        <w:br w:type="page"/>
      </w:r>
    </w:p>
    <w:p w:rsidR="00C10AE1" w:rsidRDefault="008062F6" w:rsidP="00234C20">
      <w:pPr>
        <w:pStyle w:val="libNormal0"/>
        <w:rPr>
          <w:rtl/>
        </w:rPr>
      </w:pPr>
      <w:r>
        <w:rPr>
          <w:rFonts w:hint="eastAsia"/>
          <w:rtl/>
        </w:rPr>
        <w:t>للمر</w:t>
      </w:r>
      <w:r>
        <w:rPr>
          <w:rFonts w:hint="cs"/>
          <w:rtl/>
        </w:rPr>
        <w:t>ی</w:t>
      </w:r>
      <w:r>
        <w:rPr>
          <w:rFonts w:hint="eastAsia"/>
          <w:rtl/>
        </w:rPr>
        <w:t>ض</w:t>
      </w:r>
      <w:r>
        <w:rPr>
          <w:rtl/>
        </w:rPr>
        <w:t xml:space="preserve"> </w:t>
      </w:r>
      <w:r w:rsidR="00AE5F50">
        <w:rPr>
          <w:rtl/>
        </w:rPr>
        <w:t>في</w:t>
      </w:r>
      <w:r>
        <w:rPr>
          <w:rFonts w:hint="eastAsia"/>
          <w:rtl/>
        </w:rPr>
        <w:t>ه</w:t>
      </w:r>
      <w:r>
        <w:rPr>
          <w:rtl/>
        </w:rPr>
        <w:t xml:space="preserve"> أن </w:t>
      </w:r>
      <w:r w:rsidR="00B12870">
        <w:rPr>
          <w:rFonts w:hint="cs"/>
          <w:rtl/>
        </w:rPr>
        <w:t>یوصي</w:t>
      </w:r>
      <w:r>
        <w:rPr>
          <w:rtl/>
        </w:rPr>
        <w:t>.</w:t>
      </w:r>
    </w:p>
    <w:p w:rsidR="00C10AE1" w:rsidRDefault="00444506" w:rsidP="00234C20">
      <w:pPr>
        <w:pStyle w:val="libNormal"/>
        <w:rPr>
          <w:rtl/>
        </w:rPr>
      </w:pPr>
      <w:r>
        <w:rPr>
          <w:rFonts w:hint="eastAsia"/>
          <w:rtl/>
        </w:rPr>
        <w:t>ال</w:t>
      </w:r>
      <w:r w:rsidR="00D650FA">
        <w:rPr>
          <w:rFonts w:hint="eastAsia"/>
          <w:rtl/>
        </w:rPr>
        <w:t>يوم</w:t>
      </w:r>
      <w:r w:rsidR="008062F6">
        <w:rPr>
          <w:rtl/>
        </w:rPr>
        <w:t xml:space="preserve"> ال</w:t>
      </w:r>
      <w:r w:rsidR="00234C20">
        <w:rPr>
          <w:rtl/>
        </w:rPr>
        <w:t>حادي</w:t>
      </w:r>
      <w:r w:rsidR="008062F6">
        <w:rPr>
          <w:rtl/>
        </w:rPr>
        <w:t xml:space="preserve"> عشر:ولد </w:t>
      </w:r>
      <w:r w:rsidR="00AE5F50">
        <w:rPr>
          <w:rtl/>
        </w:rPr>
        <w:t>في</w:t>
      </w:r>
      <w:r w:rsidR="008062F6">
        <w:rPr>
          <w:rFonts w:hint="eastAsia"/>
          <w:rtl/>
        </w:rPr>
        <w:t>ه</w:t>
      </w:r>
      <w:r w:rsidR="008062F6">
        <w:rPr>
          <w:rtl/>
        </w:rPr>
        <w:t xml:space="preserve"> ش</w:t>
      </w:r>
      <w:r w:rsidR="008062F6">
        <w:rPr>
          <w:rFonts w:hint="cs"/>
          <w:rtl/>
        </w:rPr>
        <w:t>ی</w:t>
      </w:r>
      <w:r w:rsidR="008062F6">
        <w:rPr>
          <w:rFonts w:hint="eastAsia"/>
          <w:rtl/>
        </w:rPr>
        <w:t>ث</w:t>
      </w:r>
      <w:r w:rsidR="008062F6">
        <w:rPr>
          <w:rtl/>
        </w:rPr>
        <w:t xml:space="preserve"> </w:t>
      </w:r>
      <w:r w:rsidR="00BE14E3" w:rsidRPr="00BE14E3">
        <w:rPr>
          <w:rStyle w:val="libAlaemChar"/>
          <w:rtl/>
        </w:rPr>
        <w:t>عليه‌السلام</w:t>
      </w:r>
      <w:r w:rsidR="008062F6">
        <w:rPr>
          <w:rtl/>
        </w:rPr>
        <w:t>،صالح لابتداء العمل و ال</w:t>
      </w:r>
      <w:r w:rsidR="00ED1C08">
        <w:rPr>
          <w:rtl/>
        </w:rPr>
        <w:t>بي</w:t>
      </w:r>
      <w:r w:rsidR="008062F6">
        <w:rPr>
          <w:rFonts w:hint="eastAsia"/>
          <w:rtl/>
        </w:rPr>
        <w:t>ع</w:t>
      </w:r>
      <w:r w:rsidR="008062F6">
        <w:rPr>
          <w:rtl/>
        </w:rPr>
        <w:t xml:space="preserve"> و الشراء و السفر،و تجنّب </w:t>
      </w:r>
      <w:r w:rsidR="00AE5F50">
        <w:rPr>
          <w:rtl/>
        </w:rPr>
        <w:t>في</w:t>
      </w:r>
      <w:r w:rsidR="008062F6">
        <w:rPr>
          <w:rFonts w:hint="eastAsia"/>
          <w:rtl/>
        </w:rPr>
        <w:t>ه</w:t>
      </w:r>
      <w:r w:rsidR="008062F6">
        <w:rPr>
          <w:rtl/>
        </w:rPr>
        <w:t xml:space="preserve"> الدخول ع</w:t>
      </w:r>
      <w:r w:rsidR="00AE5F50">
        <w:rPr>
          <w:rtl/>
        </w:rPr>
        <w:t>ل</w:t>
      </w:r>
      <w:r w:rsidR="00234C20">
        <w:rPr>
          <w:rFonts w:hint="cs"/>
          <w:rtl/>
        </w:rPr>
        <w:t>ى</w:t>
      </w:r>
      <w:r w:rsidR="008062F6">
        <w:rPr>
          <w:rtl/>
        </w:rPr>
        <w:t xml:space="preserve"> السلطان،و من هرب </w:t>
      </w:r>
      <w:r w:rsidR="00AE5F50">
        <w:rPr>
          <w:rtl/>
        </w:rPr>
        <w:t>في</w:t>
      </w:r>
      <w:r w:rsidR="008062F6">
        <w:rPr>
          <w:rFonts w:hint="eastAsia"/>
          <w:rtl/>
        </w:rPr>
        <w:t>ه</w:t>
      </w:r>
      <w:r w:rsidR="008062F6">
        <w:rPr>
          <w:rtl/>
        </w:rPr>
        <w:t xml:space="preserve"> رجع طائعا،و من مرض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وشک</w:t>
      </w:r>
      <w:r w:rsidR="008062F6">
        <w:rPr>
          <w:rtl/>
        </w:rPr>
        <w:t xml:space="preserve"> أن </w:t>
      </w:r>
      <w:r w:rsidR="008062F6">
        <w:rPr>
          <w:rFonts w:hint="cs"/>
          <w:rtl/>
        </w:rPr>
        <w:t>ی</w:t>
      </w:r>
      <w:r w:rsidR="008062F6">
        <w:rPr>
          <w:rFonts w:hint="eastAsia"/>
          <w:rtl/>
        </w:rPr>
        <w:t>سلم</w:t>
      </w:r>
      <w:r w:rsidR="008062F6">
        <w:rPr>
          <w:rtl/>
        </w:rPr>
        <w:t xml:space="preserve"> و من ولد </w:t>
      </w:r>
      <w:r w:rsidR="00AE5F50">
        <w:rPr>
          <w:rtl/>
        </w:rPr>
        <w:t>في</w:t>
      </w:r>
      <w:r w:rsidR="008062F6">
        <w:rPr>
          <w:rFonts w:hint="eastAsia"/>
          <w:rtl/>
        </w:rPr>
        <w:t>ه</w:t>
      </w:r>
      <w:r w:rsidR="008062F6">
        <w:rPr>
          <w:rtl/>
        </w:rPr>
        <w:t xml:space="preserve"> طابت ع</w:t>
      </w:r>
      <w:r w:rsidR="008062F6">
        <w:rPr>
          <w:rFonts w:hint="cs"/>
          <w:rtl/>
        </w:rPr>
        <w:t>ی</w:t>
      </w:r>
      <w:r w:rsidR="008062F6">
        <w:rPr>
          <w:rFonts w:hint="eastAsia"/>
          <w:rtl/>
        </w:rPr>
        <w:t>شته</w:t>
      </w:r>
      <w:r w:rsidR="008062F6">
        <w:rPr>
          <w:rtl/>
        </w:rPr>
        <w:t>...الخ.</w:t>
      </w:r>
    </w:p>
    <w:p w:rsidR="00C10AE1" w:rsidRDefault="00444506" w:rsidP="00234C20">
      <w:pPr>
        <w:pStyle w:val="libNormal"/>
        <w:rPr>
          <w:rtl/>
        </w:rPr>
      </w:pPr>
      <w:r>
        <w:rPr>
          <w:rFonts w:hint="eastAsia"/>
          <w:rtl/>
        </w:rPr>
        <w:t>ال</w:t>
      </w:r>
      <w:r w:rsidR="00D650FA">
        <w:rPr>
          <w:rFonts w:hint="eastAsia"/>
          <w:rtl/>
        </w:rPr>
        <w:t>يوم</w:t>
      </w:r>
      <w:r w:rsidR="008062F6">
        <w:rPr>
          <w:rtl/>
        </w:rPr>
        <w:t xml:space="preserve"> ال</w:t>
      </w:r>
      <w:r w:rsidR="00772E38">
        <w:rPr>
          <w:rtl/>
        </w:rPr>
        <w:t>ثاني</w:t>
      </w:r>
      <w:r w:rsidR="008062F6">
        <w:rPr>
          <w:rtl/>
        </w:rPr>
        <w:t xml:space="preserve"> عشر:</w:t>
      </w:r>
      <w:r w:rsidR="008062F6">
        <w:rPr>
          <w:rFonts w:hint="cs"/>
          <w:rtl/>
        </w:rPr>
        <w:t>ی</w:t>
      </w:r>
      <w:r w:rsidR="008062F6">
        <w:rPr>
          <w:rFonts w:hint="eastAsia"/>
          <w:rtl/>
        </w:rPr>
        <w:t>وم</w:t>
      </w:r>
      <w:r w:rsidR="008062F6">
        <w:rPr>
          <w:rtl/>
        </w:rPr>
        <w:t xml:space="preserve"> صالح للتزو</w:t>
      </w:r>
      <w:r w:rsidR="008062F6">
        <w:rPr>
          <w:rFonts w:hint="cs"/>
          <w:rtl/>
        </w:rPr>
        <w:t>ی</w:t>
      </w:r>
      <w:r w:rsidR="008062F6">
        <w:rPr>
          <w:rFonts w:hint="eastAsia"/>
          <w:rtl/>
        </w:rPr>
        <w:t>ج</w:t>
      </w:r>
      <w:r w:rsidR="008062F6">
        <w:rPr>
          <w:rtl/>
        </w:rPr>
        <w:t xml:space="preserve"> و فتح الحوان</w:t>
      </w:r>
      <w:r w:rsidR="008062F6">
        <w:rPr>
          <w:rFonts w:hint="cs"/>
          <w:rtl/>
        </w:rPr>
        <w:t>ی</w:t>
      </w:r>
      <w:r w:rsidR="008062F6">
        <w:rPr>
          <w:rFonts w:hint="eastAsia"/>
          <w:rtl/>
        </w:rPr>
        <w:t>ت</w:t>
      </w:r>
      <w:r w:rsidR="008062F6">
        <w:rPr>
          <w:rtl/>
        </w:rPr>
        <w:t xml:space="preserve"> و الشرک</w:t>
      </w:r>
      <w:r w:rsidR="00234C20">
        <w:rPr>
          <w:rFonts w:hint="cs"/>
          <w:rtl/>
        </w:rPr>
        <w:t>ة</w:t>
      </w:r>
      <w:r w:rsidR="008062F6">
        <w:rPr>
          <w:rtl/>
        </w:rPr>
        <w:t xml:space="preserve"> و رکوب البحار، و المر</w:t>
      </w:r>
      <w:r w:rsidR="008062F6">
        <w:rPr>
          <w:rFonts w:hint="cs"/>
          <w:rtl/>
        </w:rPr>
        <w:t>ی</w:t>
      </w:r>
      <w:r w:rsidR="008062F6">
        <w:rPr>
          <w:rFonts w:hint="eastAsia"/>
          <w:rtl/>
        </w:rPr>
        <w:t>ض</w:t>
      </w:r>
      <w:r w:rsidR="008062F6">
        <w:rPr>
          <w:rtl/>
        </w:rPr>
        <w:t xml:space="preserve"> </w:t>
      </w:r>
      <w:r w:rsidR="008062F6">
        <w:rPr>
          <w:rFonts w:hint="cs"/>
          <w:rtl/>
        </w:rPr>
        <w:t>ی</w:t>
      </w:r>
      <w:r w:rsidR="008062F6">
        <w:rPr>
          <w:rFonts w:hint="eastAsia"/>
          <w:rtl/>
        </w:rPr>
        <w:t>وشک</w:t>
      </w:r>
      <w:r w:rsidR="008062F6">
        <w:rPr>
          <w:rtl/>
        </w:rPr>
        <w:t xml:space="preserve"> أن </w:t>
      </w:r>
      <w:r w:rsidR="008062F6">
        <w:rPr>
          <w:rFonts w:hint="cs"/>
          <w:rtl/>
        </w:rPr>
        <w:t>ی</w:t>
      </w:r>
      <w:r w:rsidR="008062F6">
        <w:rPr>
          <w:rFonts w:hint="eastAsia"/>
          <w:rtl/>
        </w:rPr>
        <w:t>برأ</w:t>
      </w:r>
      <w:r w:rsidR="008062F6">
        <w:rPr>
          <w:rtl/>
        </w:rPr>
        <w:t xml:space="preserve"> و المولود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کون</w:t>
      </w:r>
      <w:r w:rsidR="008062F6">
        <w:rPr>
          <w:rtl/>
        </w:rPr>
        <w:t xml:space="preserve"> </w:t>
      </w:r>
      <w:r w:rsidR="00E5742D">
        <w:rPr>
          <w:rtl/>
        </w:rPr>
        <w:t>هي</w:t>
      </w:r>
      <w:r w:rsidR="008062F6">
        <w:rPr>
          <w:rFonts w:hint="eastAsia"/>
          <w:rtl/>
        </w:rPr>
        <w:t>ن</w:t>
      </w:r>
      <w:r w:rsidR="008062F6">
        <w:rPr>
          <w:rtl/>
        </w:rPr>
        <w:t xml:space="preserve"> ال</w:t>
      </w:r>
      <w:r w:rsidR="00471F56">
        <w:rPr>
          <w:rtl/>
        </w:rPr>
        <w:t>تربية</w:t>
      </w:r>
      <w:r w:rsidR="008062F6">
        <w:rPr>
          <w:rtl/>
        </w:rPr>
        <w:t>.</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الثالث عشر:</w:t>
      </w:r>
      <w:r w:rsidR="008062F6">
        <w:rPr>
          <w:rFonts w:hint="cs"/>
          <w:rtl/>
        </w:rPr>
        <w:t>ی</w:t>
      </w:r>
      <w:r w:rsidR="008062F6">
        <w:rPr>
          <w:rFonts w:hint="eastAsia"/>
          <w:rtl/>
        </w:rPr>
        <w:t>وم</w:t>
      </w:r>
      <w:r w:rsidR="008062F6">
        <w:rPr>
          <w:rtl/>
        </w:rPr>
        <w:t xml:space="preserve"> نحس فاتّق </w:t>
      </w:r>
      <w:r w:rsidR="00AE5F50">
        <w:rPr>
          <w:rtl/>
        </w:rPr>
        <w:t>في</w:t>
      </w:r>
      <w:r w:rsidR="008062F6">
        <w:rPr>
          <w:rFonts w:hint="eastAsia"/>
          <w:rtl/>
        </w:rPr>
        <w:t>ه</w:t>
      </w:r>
      <w:r w:rsidR="008062F6">
        <w:rPr>
          <w:rtl/>
        </w:rPr>
        <w:t xml:space="preserve"> ال</w:t>
      </w:r>
      <w:r w:rsidR="00A344FA">
        <w:rPr>
          <w:rtl/>
        </w:rPr>
        <w:t>منازعة</w:t>
      </w:r>
      <w:r w:rsidR="008062F6">
        <w:rPr>
          <w:rtl/>
        </w:rPr>
        <w:t xml:space="preserve"> و لقاء السلطان و کلّ أمر، و لا تدهن </w:t>
      </w:r>
      <w:r w:rsidR="00AE5F50">
        <w:rPr>
          <w:rtl/>
        </w:rPr>
        <w:t>في</w:t>
      </w:r>
      <w:r w:rsidR="008062F6">
        <w:rPr>
          <w:rFonts w:hint="eastAsia"/>
          <w:rtl/>
        </w:rPr>
        <w:t>ه</w:t>
      </w:r>
      <w:r w:rsidR="008062F6">
        <w:rPr>
          <w:rtl/>
        </w:rPr>
        <w:t xml:space="preserve"> رأسا و لا تحلق </w:t>
      </w:r>
      <w:r w:rsidR="00AE5F50">
        <w:rPr>
          <w:rtl/>
        </w:rPr>
        <w:t>في</w:t>
      </w:r>
      <w:r w:rsidR="008062F6">
        <w:rPr>
          <w:rFonts w:hint="eastAsia"/>
          <w:rtl/>
        </w:rPr>
        <w:t>ه</w:t>
      </w:r>
      <w:r w:rsidR="008062F6">
        <w:rPr>
          <w:rtl/>
        </w:rPr>
        <w:t xml:space="preserve"> شعرا و من ضلّ </w:t>
      </w:r>
      <w:r w:rsidR="00AE5F50">
        <w:rPr>
          <w:rtl/>
        </w:rPr>
        <w:t>في</w:t>
      </w:r>
      <w:r w:rsidR="008062F6">
        <w:rPr>
          <w:rFonts w:hint="eastAsia"/>
          <w:rtl/>
        </w:rPr>
        <w:t>ه</w:t>
      </w:r>
      <w:r w:rsidR="008062F6">
        <w:rPr>
          <w:rtl/>
        </w:rPr>
        <w:t xml:space="preserve"> أو هرب سلم،و من مرض </w:t>
      </w:r>
      <w:r w:rsidR="00AE5F50">
        <w:rPr>
          <w:rtl/>
        </w:rPr>
        <w:t>في</w:t>
      </w:r>
      <w:r w:rsidR="008062F6">
        <w:rPr>
          <w:rFonts w:hint="eastAsia"/>
          <w:rtl/>
        </w:rPr>
        <w:t>ه</w:t>
      </w:r>
      <w:r w:rsidR="008062F6">
        <w:rPr>
          <w:rtl/>
        </w:rPr>
        <w:t xml:space="preserve"> أجهد و المولود </w:t>
      </w:r>
      <w:r w:rsidR="00AE5F50">
        <w:rPr>
          <w:rtl/>
        </w:rPr>
        <w:t>في</w:t>
      </w:r>
      <w:r w:rsidR="008062F6">
        <w:rPr>
          <w:rFonts w:hint="eastAsia"/>
          <w:rtl/>
        </w:rPr>
        <w:t>ه</w:t>
      </w:r>
      <w:r w:rsidR="008062F6">
        <w:rPr>
          <w:rtl/>
        </w:rPr>
        <w:t xml:space="preserve"> ذکر انّه لا </w:t>
      </w:r>
      <w:r w:rsidR="008062F6">
        <w:rPr>
          <w:rFonts w:hint="cs"/>
          <w:rtl/>
        </w:rPr>
        <w:t>ی</w:t>
      </w:r>
      <w:r w:rsidR="008062F6">
        <w:rPr>
          <w:rFonts w:hint="eastAsia"/>
          <w:rtl/>
        </w:rPr>
        <w:t>ع</w:t>
      </w:r>
      <w:r w:rsidR="008062F6">
        <w:rPr>
          <w:rFonts w:hint="cs"/>
          <w:rtl/>
        </w:rPr>
        <w:t>ی</w:t>
      </w:r>
      <w:r w:rsidR="008062F6">
        <w:rPr>
          <w:rFonts w:hint="eastAsia"/>
          <w:rtl/>
        </w:rPr>
        <w:t>ش</w:t>
      </w:r>
      <w:r w:rsidR="008062F6">
        <w:rPr>
          <w:rtl/>
        </w:rPr>
        <w:t>.</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الرابع عشر:</w:t>
      </w:r>
      <w:r w:rsidR="008062F6">
        <w:rPr>
          <w:rFonts w:hint="cs"/>
          <w:rtl/>
        </w:rPr>
        <w:t>ی</w:t>
      </w:r>
      <w:r w:rsidR="008062F6">
        <w:rPr>
          <w:rFonts w:hint="eastAsia"/>
          <w:rtl/>
        </w:rPr>
        <w:t>وم</w:t>
      </w:r>
      <w:r w:rsidR="008062F6">
        <w:rPr>
          <w:rtl/>
        </w:rPr>
        <w:t xml:space="preserve"> صالح لکلّ </w:t>
      </w:r>
      <w:r w:rsidR="00DD1AF8">
        <w:rPr>
          <w:rtl/>
        </w:rPr>
        <w:t>شيء</w:t>
      </w:r>
      <w:r w:rsidR="008062F6">
        <w:rPr>
          <w:rFonts w:hint="eastAsia"/>
          <w:rtl/>
        </w:rPr>
        <w:t>،و</w:t>
      </w:r>
      <w:r w:rsidR="008062F6">
        <w:rPr>
          <w:rtl/>
        </w:rPr>
        <w:t xml:space="preserve"> من ولد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کون</w:t>
      </w:r>
      <w:r w:rsidR="008062F6">
        <w:rPr>
          <w:rtl/>
        </w:rPr>
        <w:t xml:space="preserve"> غشوما ظلوما، و هو ج</w:t>
      </w:r>
      <w:r w:rsidR="008062F6">
        <w:rPr>
          <w:rFonts w:hint="cs"/>
          <w:rtl/>
        </w:rPr>
        <w:t>یّ</w:t>
      </w:r>
      <w:r w:rsidR="008062F6">
        <w:rPr>
          <w:rFonts w:hint="eastAsia"/>
          <w:rtl/>
        </w:rPr>
        <w:t>د</w:t>
      </w:r>
      <w:r w:rsidR="008062F6">
        <w:rPr>
          <w:rtl/>
        </w:rPr>
        <w:t xml:space="preserve"> لطلب العلم و ال</w:t>
      </w:r>
      <w:r w:rsidR="00ED1C08">
        <w:rPr>
          <w:rtl/>
        </w:rPr>
        <w:t>بي</w:t>
      </w:r>
      <w:r w:rsidR="008062F6">
        <w:rPr>
          <w:rFonts w:hint="eastAsia"/>
          <w:rtl/>
        </w:rPr>
        <w:t>ع</w:t>
      </w:r>
      <w:r w:rsidR="008062F6">
        <w:rPr>
          <w:rtl/>
        </w:rPr>
        <w:t xml:space="preserve"> و الشراء و السفر و الاستقراض و رکوب البحر،و من هرب </w:t>
      </w:r>
      <w:r w:rsidR="00AE5F50">
        <w:rPr>
          <w:rtl/>
        </w:rPr>
        <w:t>في</w:t>
      </w:r>
      <w:r w:rsidR="008062F6">
        <w:rPr>
          <w:rFonts w:hint="eastAsia"/>
          <w:rtl/>
        </w:rPr>
        <w:t>ه</w:t>
      </w:r>
      <w:r w:rsidR="008062F6">
        <w:rPr>
          <w:rtl/>
        </w:rPr>
        <w:t xml:space="preserve"> أخذ و من مرض بر</w:t>
      </w:r>
      <w:r w:rsidR="008062F6">
        <w:rPr>
          <w:rFonts w:hint="cs"/>
          <w:rtl/>
        </w:rPr>
        <w:t>ی</w:t>
      </w:r>
      <w:r w:rsidR="008062F6">
        <w:rPr>
          <w:rFonts w:hint="eastAsia"/>
          <w:rtl/>
        </w:rPr>
        <w:t>ء</w:t>
      </w:r>
      <w:r w:rsidR="008062F6">
        <w:rPr>
          <w:rtl/>
        </w:rPr>
        <w:t xml:space="preserve"> إن شاء اللّه تع</w:t>
      </w:r>
      <w:r>
        <w:rPr>
          <w:rtl/>
        </w:rPr>
        <w:t>الى</w:t>
      </w:r>
      <w:r w:rsidR="008062F6">
        <w:rPr>
          <w:rtl/>
        </w:rPr>
        <w:t>.</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الخامس عشر:</w:t>
      </w:r>
      <w:r w:rsidR="008062F6">
        <w:rPr>
          <w:rFonts w:hint="cs"/>
          <w:rtl/>
        </w:rPr>
        <w:t>ی</w:t>
      </w:r>
      <w:r w:rsidR="008062F6">
        <w:rPr>
          <w:rFonts w:hint="eastAsia"/>
          <w:rtl/>
        </w:rPr>
        <w:t>وم</w:t>
      </w:r>
      <w:r w:rsidR="008062F6">
        <w:rPr>
          <w:rtl/>
        </w:rPr>
        <w:t xml:space="preserve"> صالح لکلّ الأمور الاّ من أراد أن </w:t>
      </w:r>
      <w:r w:rsidR="008062F6">
        <w:rPr>
          <w:rFonts w:hint="cs"/>
          <w:rtl/>
        </w:rPr>
        <w:t>ی</w:t>
      </w:r>
      <w:r w:rsidR="008062F6">
        <w:rPr>
          <w:rFonts w:hint="eastAsia"/>
          <w:rtl/>
        </w:rPr>
        <w:t>ستقرض</w:t>
      </w:r>
      <w:r w:rsidR="008062F6">
        <w:rPr>
          <w:rtl/>
        </w:rPr>
        <w:t xml:space="preserve"> أو </w:t>
      </w:r>
      <w:r w:rsidR="008062F6">
        <w:rPr>
          <w:rFonts w:hint="cs"/>
          <w:rtl/>
        </w:rPr>
        <w:t>ی</w:t>
      </w:r>
      <w:r w:rsidR="008062F6">
        <w:rPr>
          <w:rFonts w:hint="eastAsia"/>
          <w:rtl/>
        </w:rPr>
        <w:t>قرض،</w:t>
      </w:r>
      <w:r w:rsidR="008062F6">
        <w:rPr>
          <w:rtl/>
        </w:rPr>
        <w:t xml:space="preserve"> و من مرض </w:t>
      </w:r>
      <w:r w:rsidR="00AE5F50">
        <w:rPr>
          <w:rtl/>
        </w:rPr>
        <w:t>في</w:t>
      </w:r>
      <w:r w:rsidR="008062F6">
        <w:rPr>
          <w:rFonts w:hint="eastAsia"/>
          <w:rtl/>
        </w:rPr>
        <w:t>ه</w:t>
      </w:r>
      <w:r w:rsidR="008062F6">
        <w:rPr>
          <w:rtl/>
        </w:rPr>
        <w:t xml:space="preserve"> بر</w:t>
      </w:r>
      <w:r w:rsidR="008062F6">
        <w:rPr>
          <w:rFonts w:hint="cs"/>
          <w:rtl/>
        </w:rPr>
        <w:t>ی</w:t>
      </w:r>
      <w:r w:rsidR="008062F6">
        <w:rPr>
          <w:rFonts w:hint="eastAsia"/>
          <w:rtl/>
        </w:rPr>
        <w:t>ء</w:t>
      </w:r>
      <w:r w:rsidR="008062F6">
        <w:rPr>
          <w:rtl/>
        </w:rPr>
        <w:t xml:space="preserve"> عاجلا،و من هرب به ظفر به و المولود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کون</w:t>
      </w:r>
      <w:r w:rsidR="008062F6">
        <w:rPr>
          <w:rtl/>
        </w:rPr>
        <w:t xml:space="preserve"> ألثغ أو أخرس.</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السادس عشر:</w:t>
      </w:r>
      <w:r w:rsidR="008062F6">
        <w:rPr>
          <w:rFonts w:hint="cs"/>
          <w:rtl/>
        </w:rPr>
        <w:t>ی</w:t>
      </w:r>
      <w:r w:rsidR="008062F6">
        <w:rPr>
          <w:rFonts w:hint="eastAsia"/>
          <w:rtl/>
        </w:rPr>
        <w:t>وم</w:t>
      </w:r>
      <w:r w:rsidR="008062F6">
        <w:rPr>
          <w:rtl/>
        </w:rPr>
        <w:t xml:space="preserve"> نحس لا </w:t>
      </w:r>
      <w:r w:rsidR="008062F6">
        <w:rPr>
          <w:rFonts w:hint="cs"/>
          <w:rtl/>
        </w:rPr>
        <w:t>ی</w:t>
      </w:r>
      <w:r w:rsidR="008062F6">
        <w:rPr>
          <w:rFonts w:hint="eastAsia"/>
          <w:rtl/>
        </w:rPr>
        <w:t>صلح</w:t>
      </w:r>
      <w:r w:rsidR="008062F6">
        <w:rPr>
          <w:rtl/>
        </w:rPr>
        <w:t xml:space="preserve"> ل</w:t>
      </w:r>
      <w:r w:rsidR="00DD1AF8">
        <w:rPr>
          <w:rtl/>
        </w:rPr>
        <w:t>شيء</w:t>
      </w:r>
      <w:r w:rsidR="008062F6">
        <w:rPr>
          <w:rtl/>
        </w:rPr>
        <w:t xml:space="preserve"> سو</w:t>
      </w:r>
      <w:r w:rsidR="008062F6">
        <w:rPr>
          <w:rFonts w:hint="cs"/>
          <w:rtl/>
        </w:rPr>
        <w:t>ی</w:t>
      </w:r>
      <w:r w:rsidR="008062F6">
        <w:rPr>
          <w:rtl/>
        </w:rPr>
        <w:t xml:space="preserve"> الأ</w:t>
      </w:r>
      <w:r w:rsidR="00AE5F50">
        <w:rPr>
          <w:rtl/>
        </w:rPr>
        <w:t>بني</w:t>
      </w:r>
      <w:r w:rsidR="008062F6">
        <w:rPr>
          <w:rFonts w:hint="eastAsia"/>
          <w:rtl/>
        </w:rPr>
        <w:t>ه</w:t>
      </w:r>
      <w:r w:rsidR="008062F6">
        <w:rPr>
          <w:rtl/>
        </w:rPr>
        <w:t xml:space="preserve"> و الأساسات و من سافر </w:t>
      </w:r>
      <w:r w:rsidR="00AE5F50">
        <w:rPr>
          <w:rtl/>
        </w:rPr>
        <w:t>في</w:t>
      </w:r>
      <w:r w:rsidR="008062F6">
        <w:rPr>
          <w:rFonts w:hint="eastAsia"/>
          <w:rtl/>
        </w:rPr>
        <w:t>ه</w:t>
      </w:r>
      <w:r w:rsidR="008062F6">
        <w:rPr>
          <w:rtl/>
        </w:rPr>
        <w:t xml:space="preserve"> ملک،و من هرب </w:t>
      </w:r>
      <w:r w:rsidR="00AE5F50">
        <w:rPr>
          <w:rtl/>
        </w:rPr>
        <w:t>في</w:t>
      </w:r>
      <w:r w:rsidR="008062F6">
        <w:rPr>
          <w:rFonts w:hint="eastAsia"/>
          <w:rtl/>
        </w:rPr>
        <w:t>ه</w:t>
      </w:r>
      <w:r w:rsidR="008062F6">
        <w:rPr>
          <w:rtl/>
        </w:rPr>
        <w:t xml:space="preserve"> رجع و من ضلّ سلم و من مرض </w:t>
      </w:r>
      <w:r w:rsidR="00AE5F50">
        <w:rPr>
          <w:rtl/>
        </w:rPr>
        <w:t>في</w:t>
      </w:r>
      <w:r w:rsidR="008062F6">
        <w:rPr>
          <w:rFonts w:hint="eastAsia"/>
          <w:rtl/>
        </w:rPr>
        <w:t>ه</w:t>
      </w:r>
      <w:r w:rsidR="008062F6">
        <w:rPr>
          <w:rtl/>
        </w:rPr>
        <w:t xml:space="preserve"> بر</w:t>
      </w:r>
      <w:r w:rsidR="008062F6">
        <w:rPr>
          <w:rFonts w:hint="cs"/>
          <w:rtl/>
        </w:rPr>
        <w:t>ی</w:t>
      </w:r>
      <w:r w:rsidR="008062F6">
        <w:rPr>
          <w:rFonts w:hint="eastAsia"/>
          <w:rtl/>
        </w:rPr>
        <w:t>ء</w:t>
      </w:r>
      <w:r w:rsidR="008062F6">
        <w:rPr>
          <w:rtl/>
        </w:rPr>
        <w:t xml:space="preserve"> سر</w:t>
      </w:r>
      <w:r w:rsidR="008062F6">
        <w:rPr>
          <w:rFonts w:hint="cs"/>
          <w:rtl/>
        </w:rPr>
        <w:t>ی</w:t>
      </w:r>
      <w:r w:rsidR="008062F6">
        <w:rPr>
          <w:rFonts w:hint="eastAsia"/>
          <w:rtl/>
        </w:rPr>
        <w:t>عا</w:t>
      </w:r>
      <w:r w:rsidR="008062F6">
        <w:rPr>
          <w:rtl/>
        </w:rPr>
        <w:t>.</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السابع عشر:</w:t>
      </w:r>
      <w:r w:rsidR="008062F6">
        <w:rPr>
          <w:rFonts w:hint="cs"/>
          <w:rtl/>
        </w:rPr>
        <w:t>ی</w:t>
      </w:r>
      <w:r w:rsidR="008062F6">
        <w:rPr>
          <w:rFonts w:hint="eastAsia"/>
          <w:rtl/>
        </w:rPr>
        <w:t>وم</w:t>
      </w:r>
      <w:r w:rsidR="008062F6">
        <w:rPr>
          <w:rtl/>
        </w:rPr>
        <w:t xml:space="preserve"> متوسّط فاحذر </w:t>
      </w:r>
      <w:r w:rsidR="00AE5F50">
        <w:rPr>
          <w:rtl/>
        </w:rPr>
        <w:t>في</w:t>
      </w:r>
      <w:r w:rsidR="008062F6">
        <w:rPr>
          <w:rFonts w:hint="eastAsia"/>
          <w:rtl/>
        </w:rPr>
        <w:t>ه</w:t>
      </w:r>
      <w:r w:rsidR="008062F6">
        <w:rPr>
          <w:rtl/>
        </w:rPr>
        <w:t xml:space="preserve"> ال</w:t>
      </w:r>
      <w:r w:rsidR="00A344FA">
        <w:rPr>
          <w:rtl/>
        </w:rPr>
        <w:t>منازعة</w:t>
      </w:r>
      <w:r w:rsidR="008062F6">
        <w:rPr>
          <w:rtl/>
        </w:rPr>
        <w:t xml:space="preserve"> و القرض و الإستقراض و من ولد </w:t>
      </w:r>
      <w:r w:rsidR="00AE5F50">
        <w:rPr>
          <w:rtl/>
        </w:rPr>
        <w:t>في</w:t>
      </w:r>
      <w:r w:rsidR="008062F6">
        <w:rPr>
          <w:rFonts w:hint="eastAsia"/>
          <w:rtl/>
        </w:rPr>
        <w:t>ه</w:t>
      </w:r>
      <w:r w:rsidR="008062F6">
        <w:rPr>
          <w:rtl/>
        </w:rPr>
        <w:t xml:space="preserve"> صلحت حاله.</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الثامن عشر:</w:t>
      </w:r>
      <w:r w:rsidR="008062F6">
        <w:rPr>
          <w:rFonts w:hint="cs"/>
          <w:rtl/>
        </w:rPr>
        <w:t>ی</w:t>
      </w:r>
      <w:r w:rsidR="008062F6">
        <w:rPr>
          <w:rFonts w:hint="eastAsia"/>
          <w:rtl/>
        </w:rPr>
        <w:t>وم</w:t>
      </w:r>
      <w:r w:rsidR="008062F6">
        <w:rPr>
          <w:rtl/>
        </w:rPr>
        <w:t xml:space="preserve"> </w:t>
      </w:r>
      <w:r w:rsidR="001958A1">
        <w:rPr>
          <w:rtl/>
        </w:rPr>
        <w:t>سعي</w:t>
      </w:r>
      <w:r w:rsidR="008062F6">
        <w:rPr>
          <w:rFonts w:hint="eastAsia"/>
          <w:rtl/>
        </w:rPr>
        <w:t>د</w:t>
      </w:r>
      <w:r w:rsidR="008062F6">
        <w:rPr>
          <w:rtl/>
        </w:rPr>
        <w:t xml:space="preserve"> صالح لکلّ </w:t>
      </w:r>
      <w:r w:rsidR="00DD1AF8">
        <w:rPr>
          <w:rtl/>
        </w:rPr>
        <w:t>شيء</w:t>
      </w:r>
      <w:r w:rsidR="008062F6">
        <w:rPr>
          <w:rtl/>
        </w:rPr>
        <w:t xml:space="preserve"> من </w:t>
      </w:r>
      <w:r w:rsidR="00ED1C08">
        <w:rPr>
          <w:rtl/>
        </w:rPr>
        <w:t>بي</w:t>
      </w:r>
      <w:r w:rsidR="008062F6">
        <w:rPr>
          <w:rFonts w:hint="eastAsia"/>
          <w:rtl/>
        </w:rPr>
        <w:t>ع</w:t>
      </w:r>
      <w:r w:rsidR="008062F6">
        <w:rPr>
          <w:rtl/>
        </w:rPr>
        <w:t xml:space="preserve"> أو شراء أو زرع أو سفر و من خاصم </w:t>
      </w:r>
      <w:r w:rsidR="00AE5F50">
        <w:rPr>
          <w:rtl/>
        </w:rPr>
        <w:t>في</w:t>
      </w:r>
      <w:r w:rsidR="008062F6">
        <w:rPr>
          <w:rFonts w:hint="eastAsia"/>
          <w:rtl/>
        </w:rPr>
        <w:t>ه</w:t>
      </w:r>
      <w:r w:rsidR="008062F6">
        <w:rPr>
          <w:rtl/>
        </w:rPr>
        <w:t xml:space="preserve"> عدوّه ظفر به،و القرض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ردّ</w:t>
      </w:r>
      <w:r w:rsidR="008062F6">
        <w:rPr>
          <w:rtl/>
        </w:rPr>
        <w:t xml:space="preserve"> و المر</w:t>
      </w:r>
      <w:r w:rsidR="008062F6">
        <w:rPr>
          <w:rFonts w:hint="cs"/>
          <w:rtl/>
        </w:rPr>
        <w:t>ی</w:t>
      </w:r>
      <w:r w:rsidR="008062F6">
        <w:rPr>
          <w:rFonts w:hint="eastAsia"/>
          <w:rtl/>
        </w:rPr>
        <w:t>ض</w:t>
      </w:r>
      <w:r w:rsidR="008062F6">
        <w:rPr>
          <w:rtl/>
        </w:rPr>
        <w:t xml:space="preserve"> </w:t>
      </w:r>
      <w:r w:rsidR="008062F6">
        <w:rPr>
          <w:rFonts w:hint="cs"/>
          <w:rtl/>
        </w:rPr>
        <w:t>ی</w:t>
      </w:r>
      <w:r w:rsidR="008062F6">
        <w:rPr>
          <w:rFonts w:hint="eastAsia"/>
          <w:rtl/>
        </w:rPr>
        <w:t>برأ</w:t>
      </w:r>
      <w:r w:rsidR="008062F6">
        <w:rPr>
          <w:rtl/>
        </w:rPr>
        <w:t xml:space="preserve"> و من ولد </w:t>
      </w:r>
      <w:r w:rsidR="00AE5F50">
        <w:rPr>
          <w:rtl/>
        </w:rPr>
        <w:t>في</w:t>
      </w:r>
      <w:r w:rsidR="008062F6">
        <w:rPr>
          <w:rFonts w:hint="eastAsia"/>
          <w:rtl/>
        </w:rPr>
        <w:t>ه</w:t>
      </w:r>
      <w:r w:rsidR="008062F6">
        <w:rPr>
          <w:rtl/>
        </w:rPr>
        <w:t xml:space="preserve"> صلح حاله.</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التاسع عشر:</w:t>
      </w:r>
      <w:r w:rsidR="008062F6">
        <w:rPr>
          <w:rFonts w:hint="cs"/>
          <w:rtl/>
        </w:rPr>
        <w:t>ی</w:t>
      </w:r>
      <w:r w:rsidR="008062F6">
        <w:rPr>
          <w:rFonts w:hint="eastAsia"/>
          <w:rtl/>
        </w:rPr>
        <w:t>وم</w:t>
      </w:r>
      <w:r w:rsidR="008062F6">
        <w:rPr>
          <w:rtl/>
        </w:rPr>
        <w:t xml:space="preserve"> </w:t>
      </w:r>
      <w:r w:rsidR="001958A1">
        <w:rPr>
          <w:rtl/>
        </w:rPr>
        <w:t>سعي</w:t>
      </w:r>
      <w:r w:rsidR="008062F6">
        <w:rPr>
          <w:rFonts w:hint="eastAsia"/>
          <w:rtl/>
        </w:rPr>
        <w:t>د</w:t>
      </w:r>
      <w:r w:rsidR="008062F6">
        <w:rPr>
          <w:rtl/>
        </w:rPr>
        <w:t xml:space="preserve"> ولد </w:t>
      </w:r>
      <w:r w:rsidR="00AE5F50">
        <w:rPr>
          <w:rtl/>
        </w:rPr>
        <w:t>في</w:t>
      </w:r>
      <w:r w:rsidR="008062F6">
        <w:rPr>
          <w:rFonts w:hint="eastAsia"/>
          <w:rtl/>
        </w:rPr>
        <w:t>ه</w:t>
      </w:r>
      <w:r w:rsidR="008062F6">
        <w:rPr>
          <w:rtl/>
        </w:rPr>
        <w:t xml:space="preserve"> إسحاق </w:t>
      </w:r>
      <w:r w:rsidR="00BE14E3" w:rsidRPr="00BE14E3">
        <w:rPr>
          <w:rStyle w:val="libAlaemChar"/>
          <w:rtl/>
        </w:rPr>
        <w:t>عليه‌السلام</w:t>
      </w:r>
      <w:r w:rsidR="008062F6">
        <w:rPr>
          <w:rtl/>
        </w:rPr>
        <w:t>،و هو صالح للسفر</w:t>
      </w:r>
    </w:p>
    <w:p w:rsidR="00F46807" w:rsidRPr="009B6FC6" w:rsidRDefault="00F46807" w:rsidP="00F46807">
      <w:pPr>
        <w:pStyle w:val="libNormal"/>
        <w:rPr>
          <w:rtl/>
        </w:rPr>
      </w:pPr>
      <w:r w:rsidRPr="009B6FC6">
        <w:rPr>
          <w:rFonts w:hint="eastAsia"/>
          <w:rtl/>
        </w:rPr>
        <w:br w:type="page"/>
      </w:r>
    </w:p>
    <w:p w:rsidR="00C10AE1" w:rsidRDefault="008062F6" w:rsidP="00234C20">
      <w:pPr>
        <w:pStyle w:val="libNormal0"/>
        <w:rPr>
          <w:rtl/>
        </w:rPr>
      </w:pPr>
      <w:r>
        <w:rPr>
          <w:rFonts w:hint="eastAsia"/>
          <w:rtl/>
        </w:rPr>
        <w:t>و</w:t>
      </w:r>
      <w:r>
        <w:rPr>
          <w:rtl/>
        </w:rPr>
        <w:t xml:space="preserve"> المعاش </w:t>
      </w:r>
      <w:r w:rsidR="00066653" w:rsidRPr="00066653">
        <w:rPr>
          <w:rStyle w:val="libFootnotenumChar"/>
          <w:rtl/>
        </w:rPr>
        <w:t>(</w:t>
      </w:r>
      <w:r w:rsidR="00066653">
        <w:rPr>
          <w:rStyle w:val="libFootnotenumChar"/>
          <w:rtl/>
        </w:rPr>
        <w:t>1</w:t>
      </w:r>
      <w:r w:rsidR="00066653" w:rsidRPr="00066653">
        <w:rPr>
          <w:rStyle w:val="libFootnotenumChar"/>
          <w:rtl/>
        </w:rPr>
        <w:t>)</w:t>
      </w:r>
      <w:r>
        <w:rPr>
          <w:rtl/>
        </w:rPr>
        <w:t>و الحوائج و تعلّم العلم و شر</w:t>
      </w:r>
      <w:r>
        <w:rPr>
          <w:rFonts w:hint="cs"/>
          <w:rtl/>
        </w:rPr>
        <w:t>ی</w:t>
      </w:r>
      <w:r>
        <w:rPr>
          <w:rtl/>
        </w:rPr>
        <w:t xml:space="preserve"> ال</w:t>
      </w:r>
      <w:r w:rsidR="00F209FD">
        <w:rPr>
          <w:rtl/>
        </w:rPr>
        <w:t>رقي</w:t>
      </w:r>
      <w:r>
        <w:rPr>
          <w:rFonts w:hint="eastAsia"/>
          <w:rtl/>
        </w:rPr>
        <w:t>ق،و</w:t>
      </w:r>
      <w:r>
        <w:rPr>
          <w:rtl/>
        </w:rPr>
        <w:t xml:space="preserve"> من ضلّ </w:t>
      </w:r>
      <w:r w:rsidR="00AE5F50">
        <w:rPr>
          <w:rtl/>
        </w:rPr>
        <w:t>في</w:t>
      </w:r>
      <w:r>
        <w:rPr>
          <w:rFonts w:hint="eastAsia"/>
          <w:rtl/>
        </w:rPr>
        <w:t>ه</w:t>
      </w:r>
      <w:r>
        <w:rPr>
          <w:rtl/>
        </w:rPr>
        <w:t xml:space="preserve"> أو هرب قدر ع</w:t>
      </w:r>
      <w:r w:rsidR="00AE5F50">
        <w:rPr>
          <w:rtl/>
        </w:rPr>
        <w:t>لي</w:t>
      </w:r>
      <w:r>
        <w:rPr>
          <w:rFonts w:hint="eastAsia"/>
          <w:rtl/>
        </w:rPr>
        <w:t>ه</w:t>
      </w:r>
      <w:r>
        <w:rPr>
          <w:rtl/>
        </w:rPr>
        <w:t xml:space="preserve"> بعد </w:t>
      </w:r>
      <w:r w:rsidR="003B308D">
        <w:rPr>
          <w:rtl/>
        </w:rPr>
        <w:t>خمسة</w:t>
      </w:r>
      <w:r>
        <w:rPr>
          <w:rtl/>
        </w:rPr>
        <w:t xml:space="preserve"> عشر </w:t>
      </w:r>
      <w:r>
        <w:rPr>
          <w:rFonts w:hint="cs"/>
          <w:rtl/>
        </w:rPr>
        <w:t>ی</w:t>
      </w:r>
      <w:r>
        <w:rPr>
          <w:rFonts w:hint="eastAsia"/>
          <w:rtl/>
        </w:rPr>
        <w:t>وما</w:t>
      </w:r>
      <w:r>
        <w:rPr>
          <w:rtl/>
        </w:rPr>
        <w:t xml:space="preserve"> و من ولد </w:t>
      </w:r>
      <w:r w:rsidR="00AE5F50">
        <w:rPr>
          <w:rtl/>
        </w:rPr>
        <w:t>في</w:t>
      </w:r>
      <w:r>
        <w:rPr>
          <w:rFonts w:hint="eastAsia"/>
          <w:rtl/>
        </w:rPr>
        <w:t>ه</w:t>
      </w:r>
      <w:r>
        <w:rPr>
          <w:rtl/>
        </w:rPr>
        <w:t xml:space="preserve"> </w:t>
      </w:r>
      <w:r>
        <w:rPr>
          <w:rFonts w:hint="cs"/>
          <w:rtl/>
        </w:rPr>
        <w:t>ی</w:t>
      </w:r>
      <w:r>
        <w:rPr>
          <w:rFonts w:hint="eastAsia"/>
          <w:rtl/>
        </w:rPr>
        <w:t>کون</w:t>
      </w:r>
      <w:r>
        <w:rPr>
          <w:rtl/>
        </w:rPr>
        <w:t xml:space="preserve"> صالحا موفّقا للخ</w:t>
      </w:r>
      <w:r>
        <w:rPr>
          <w:rFonts w:hint="cs"/>
          <w:rtl/>
        </w:rPr>
        <w:t>ی</w:t>
      </w:r>
      <w:r>
        <w:rPr>
          <w:rFonts w:hint="eastAsia"/>
          <w:rtl/>
        </w:rPr>
        <w:t>ر</w:t>
      </w:r>
      <w:r>
        <w:rPr>
          <w:rtl/>
        </w:rPr>
        <w:t xml:space="preserve"> إن شاء اللّه.</w:t>
      </w:r>
    </w:p>
    <w:p w:rsidR="00C10AE1" w:rsidRDefault="00444506" w:rsidP="00234C20">
      <w:pPr>
        <w:pStyle w:val="libNormal"/>
        <w:rPr>
          <w:rtl/>
        </w:rPr>
      </w:pPr>
      <w:r>
        <w:rPr>
          <w:rFonts w:hint="eastAsia"/>
          <w:rtl/>
        </w:rPr>
        <w:t>ال</w:t>
      </w:r>
      <w:r w:rsidR="00D650FA">
        <w:rPr>
          <w:rFonts w:hint="eastAsia"/>
          <w:rtl/>
        </w:rPr>
        <w:t>يوم</w:t>
      </w:r>
      <w:r w:rsidR="008062F6">
        <w:rPr>
          <w:rtl/>
        </w:rPr>
        <w:t xml:space="preserve"> العشرون:</w:t>
      </w:r>
      <w:r w:rsidR="008062F6">
        <w:rPr>
          <w:rFonts w:hint="cs"/>
          <w:rtl/>
        </w:rPr>
        <w:t>ی</w:t>
      </w:r>
      <w:r w:rsidR="008062F6">
        <w:rPr>
          <w:rFonts w:hint="eastAsia"/>
          <w:rtl/>
        </w:rPr>
        <w:t>وم</w:t>
      </w:r>
      <w:r w:rsidR="008062F6">
        <w:rPr>
          <w:rtl/>
        </w:rPr>
        <w:t xml:space="preserve"> متوسّط صالح للسفر و قضاء الحوائج و وضع الأساسات و غرس الشجر و الکرم و اتّخاذ ال</w:t>
      </w:r>
      <w:r w:rsidR="00FC4BC0">
        <w:rPr>
          <w:rtl/>
        </w:rPr>
        <w:t>ماشي</w:t>
      </w:r>
      <w:r w:rsidR="00234C20">
        <w:rPr>
          <w:rFonts w:hint="cs"/>
          <w:rtl/>
        </w:rPr>
        <w:t>ة</w:t>
      </w:r>
      <w:r w:rsidR="008062F6">
        <w:rPr>
          <w:rFonts w:hint="eastAsia"/>
          <w:rtl/>
        </w:rPr>
        <w:t>،و</w:t>
      </w:r>
      <w:r w:rsidR="008062F6">
        <w:rPr>
          <w:rtl/>
        </w:rPr>
        <w:t xml:space="preserve"> من هرب بعد درکه و من ضلّ </w:t>
      </w:r>
      <w:r w:rsidR="00AE5F50">
        <w:rPr>
          <w:rtl/>
        </w:rPr>
        <w:t>في</w:t>
      </w:r>
      <w:r w:rsidR="008062F6">
        <w:rPr>
          <w:rFonts w:hint="eastAsia"/>
          <w:rtl/>
        </w:rPr>
        <w:t>ه</w:t>
      </w:r>
      <w:r w:rsidR="008062F6">
        <w:rPr>
          <w:rtl/>
        </w:rPr>
        <w:t xml:space="preserve"> خ</w:t>
      </w:r>
      <w:r w:rsidR="008062F6">
        <w:rPr>
          <w:rFonts w:hint="cs"/>
          <w:rtl/>
        </w:rPr>
        <w:t>ی</w:t>
      </w:r>
      <w:r w:rsidR="008062F6">
        <w:rPr>
          <w:rFonts w:hint="eastAsia"/>
          <w:rtl/>
        </w:rPr>
        <w:t>ف</w:t>
      </w:r>
      <w:r w:rsidR="008062F6">
        <w:rPr>
          <w:rtl/>
        </w:rPr>
        <w:t xml:space="preserve"> </w:t>
      </w:r>
      <w:r w:rsidR="008A378F">
        <w:rPr>
          <w:rtl/>
        </w:rPr>
        <w:t xml:space="preserve">إمرة </w:t>
      </w:r>
      <w:r w:rsidR="008062F6">
        <w:rPr>
          <w:rtl/>
        </w:rPr>
        <w:t xml:space="preserve">و من مرض </w:t>
      </w:r>
      <w:r w:rsidR="00AE5F50">
        <w:rPr>
          <w:rtl/>
        </w:rPr>
        <w:t>في</w:t>
      </w:r>
      <w:r w:rsidR="008062F6">
        <w:rPr>
          <w:rFonts w:hint="eastAsia"/>
          <w:rtl/>
        </w:rPr>
        <w:t>ه</w:t>
      </w:r>
      <w:r w:rsidR="008062F6">
        <w:rPr>
          <w:rtl/>
        </w:rPr>
        <w:t xml:space="preserve"> صعب مرضه و من ولد </w:t>
      </w:r>
      <w:r w:rsidR="00AE5F50">
        <w:rPr>
          <w:rtl/>
        </w:rPr>
        <w:t>في</w:t>
      </w:r>
      <w:r w:rsidR="008062F6">
        <w:rPr>
          <w:rFonts w:hint="eastAsia"/>
          <w:rtl/>
        </w:rPr>
        <w:t>ه</w:t>
      </w:r>
      <w:r w:rsidR="008062F6">
        <w:rPr>
          <w:rtl/>
        </w:rPr>
        <w:t xml:space="preserve"> صعب ع</w:t>
      </w:r>
      <w:r w:rsidR="008062F6">
        <w:rPr>
          <w:rFonts w:hint="cs"/>
          <w:rtl/>
        </w:rPr>
        <w:t>ی</w:t>
      </w:r>
      <w:r w:rsidR="008062F6">
        <w:rPr>
          <w:rFonts w:hint="eastAsia"/>
          <w:rtl/>
        </w:rPr>
        <w:t>شه</w:t>
      </w:r>
      <w:r w:rsidR="008062F6">
        <w:rPr>
          <w:rtl/>
        </w:rPr>
        <w:t>.</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w:t>
      </w:r>
      <w:r w:rsidR="00234C20">
        <w:rPr>
          <w:rtl/>
        </w:rPr>
        <w:t>حادي</w:t>
      </w:r>
      <w:r w:rsidR="008062F6">
        <w:rPr>
          <w:rtl/>
        </w:rPr>
        <w:t xml:space="preserve"> و العشرون:</w:t>
      </w:r>
      <w:r w:rsidR="008062F6">
        <w:rPr>
          <w:rFonts w:hint="cs"/>
          <w:rtl/>
        </w:rPr>
        <w:t>ی</w:t>
      </w:r>
      <w:r w:rsidR="008062F6">
        <w:rPr>
          <w:rFonts w:hint="eastAsia"/>
          <w:rtl/>
        </w:rPr>
        <w:t>وم</w:t>
      </w:r>
      <w:r w:rsidR="008062F6">
        <w:rPr>
          <w:rtl/>
        </w:rPr>
        <w:t xml:space="preserve"> نحس،</w:t>
      </w:r>
      <w:r w:rsidR="00ED1C08">
        <w:rPr>
          <w:rtl/>
        </w:rPr>
        <w:t>روي</w:t>
      </w:r>
      <w:r w:rsidR="008062F6">
        <w:rPr>
          <w:rtl/>
        </w:rPr>
        <w:t xml:space="preserve">:فلا تطلب </w:t>
      </w:r>
      <w:r w:rsidR="00AE5F50">
        <w:rPr>
          <w:rtl/>
        </w:rPr>
        <w:t>في</w:t>
      </w:r>
      <w:r w:rsidR="008062F6">
        <w:rPr>
          <w:rFonts w:hint="eastAsia"/>
          <w:rtl/>
        </w:rPr>
        <w:t>ه</w:t>
      </w:r>
      <w:r w:rsidR="008062F6">
        <w:rPr>
          <w:rtl/>
        </w:rPr>
        <w:t xml:space="preserve"> ال</w:t>
      </w:r>
      <w:r w:rsidR="00CA2A67">
        <w:rPr>
          <w:rtl/>
        </w:rPr>
        <w:t>حاجة</w:t>
      </w:r>
      <w:r w:rsidR="008062F6">
        <w:rPr>
          <w:rtl/>
        </w:rPr>
        <w:t xml:space="preserve"> و اتّق </w:t>
      </w:r>
      <w:r w:rsidR="00AE5F50">
        <w:rPr>
          <w:rtl/>
        </w:rPr>
        <w:t>في</w:t>
      </w:r>
      <w:r w:rsidR="008062F6">
        <w:rPr>
          <w:rFonts w:hint="eastAsia"/>
          <w:rtl/>
        </w:rPr>
        <w:t>ه</w:t>
      </w:r>
      <w:r w:rsidR="008062F6">
        <w:rPr>
          <w:rtl/>
        </w:rPr>
        <w:t xml:space="preserve"> السلطان و من سافر </w:t>
      </w:r>
      <w:r w:rsidR="00AE5F50">
        <w:rPr>
          <w:rtl/>
        </w:rPr>
        <w:t>في</w:t>
      </w:r>
      <w:r w:rsidR="008062F6">
        <w:rPr>
          <w:rFonts w:hint="eastAsia"/>
          <w:rtl/>
        </w:rPr>
        <w:t>ه</w:t>
      </w:r>
      <w:r w:rsidR="008062F6">
        <w:rPr>
          <w:rtl/>
        </w:rPr>
        <w:t xml:space="preserve"> خ</w:t>
      </w:r>
      <w:r w:rsidR="008062F6">
        <w:rPr>
          <w:rFonts w:hint="cs"/>
          <w:rtl/>
        </w:rPr>
        <w:t>ی</w:t>
      </w:r>
      <w:r w:rsidR="008062F6">
        <w:rPr>
          <w:rFonts w:hint="eastAsia"/>
          <w:rtl/>
        </w:rPr>
        <w:t>ف</w:t>
      </w:r>
      <w:r w:rsidR="008062F6">
        <w:rPr>
          <w:rtl/>
        </w:rPr>
        <w:t xml:space="preserve"> ع</w:t>
      </w:r>
      <w:r w:rsidR="00AE5F50">
        <w:rPr>
          <w:rtl/>
        </w:rPr>
        <w:t>لي</w:t>
      </w:r>
      <w:r w:rsidR="008062F6">
        <w:rPr>
          <w:rFonts w:hint="eastAsia"/>
          <w:rtl/>
        </w:rPr>
        <w:t>ه</w:t>
      </w:r>
      <w:r w:rsidR="008062F6">
        <w:rPr>
          <w:rtl/>
        </w:rPr>
        <w:t xml:space="preserve"> و من ولد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کون</w:t>
      </w:r>
      <w:r w:rsidR="008062F6">
        <w:rPr>
          <w:rtl/>
        </w:rPr>
        <w:t xml:space="preserve"> فق</w:t>
      </w:r>
      <w:r w:rsidR="008062F6">
        <w:rPr>
          <w:rFonts w:hint="cs"/>
          <w:rtl/>
        </w:rPr>
        <w:t>ی</w:t>
      </w:r>
      <w:r w:rsidR="008062F6">
        <w:rPr>
          <w:rFonts w:hint="eastAsia"/>
          <w:rtl/>
        </w:rPr>
        <w:t>را</w:t>
      </w:r>
      <w:r w:rsidR="008062F6">
        <w:rPr>
          <w:rtl/>
        </w:rPr>
        <w:t xml:space="preserve"> محتاجا.</w:t>
      </w:r>
    </w:p>
    <w:p w:rsidR="00C10AE1" w:rsidRDefault="00444506" w:rsidP="00234C20">
      <w:pPr>
        <w:pStyle w:val="libNormal"/>
        <w:rPr>
          <w:rtl/>
        </w:rPr>
      </w:pPr>
      <w:r>
        <w:rPr>
          <w:rFonts w:hint="eastAsia"/>
          <w:rtl/>
        </w:rPr>
        <w:t>ال</w:t>
      </w:r>
      <w:r w:rsidR="00D650FA">
        <w:rPr>
          <w:rFonts w:hint="eastAsia"/>
          <w:rtl/>
        </w:rPr>
        <w:t>يوم</w:t>
      </w:r>
      <w:r w:rsidR="008062F6">
        <w:rPr>
          <w:rtl/>
        </w:rPr>
        <w:t xml:space="preserve"> ال</w:t>
      </w:r>
      <w:r w:rsidR="00772E38">
        <w:rPr>
          <w:rtl/>
        </w:rPr>
        <w:t>ثاني</w:t>
      </w:r>
      <w:r w:rsidR="008062F6">
        <w:rPr>
          <w:rtl/>
        </w:rPr>
        <w:t xml:space="preserve"> و العشرون:</w:t>
      </w:r>
      <w:r w:rsidR="008062F6">
        <w:rPr>
          <w:rFonts w:hint="cs"/>
          <w:rtl/>
        </w:rPr>
        <w:t>ی</w:t>
      </w:r>
      <w:r w:rsidR="008062F6">
        <w:rPr>
          <w:rFonts w:hint="eastAsia"/>
          <w:rtl/>
        </w:rPr>
        <w:t>وم</w:t>
      </w:r>
      <w:r w:rsidR="008062F6">
        <w:rPr>
          <w:rtl/>
        </w:rPr>
        <w:t xml:space="preserve"> صالح لقضاء الحوائج و ال</w:t>
      </w:r>
      <w:r w:rsidR="00ED1C08">
        <w:rPr>
          <w:rtl/>
        </w:rPr>
        <w:t>بي</w:t>
      </w:r>
      <w:r w:rsidR="008062F6">
        <w:rPr>
          <w:rFonts w:hint="eastAsia"/>
          <w:rtl/>
        </w:rPr>
        <w:t>ع</w:t>
      </w:r>
      <w:r w:rsidR="008062F6">
        <w:rPr>
          <w:rtl/>
        </w:rPr>
        <w:t xml:space="preserve"> و الشراء و الدخول ع</w:t>
      </w:r>
      <w:r w:rsidR="00AE5F50">
        <w:rPr>
          <w:rtl/>
        </w:rPr>
        <w:t>ل</w:t>
      </w:r>
      <w:r w:rsidR="00234C20">
        <w:rPr>
          <w:rFonts w:hint="cs"/>
          <w:rtl/>
        </w:rPr>
        <w:t>ى</w:t>
      </w:r>
      <w:r w:rsidR="008062F6">
        <w:rPr>
          <w:rtl/>
        </w:rPr>
        <w:t xml:space="preserve"> السلطان،و ال</w:t>
      </w:r>
      <w:r w:rsidR="00FC4BC0">
        <w:rPr>
          <w:rtl/>
        </w:rPr>
        <w:t>صدقة</w:t>
      </w:r>
      <w:r w:rsidR="008062F6">
        <w:rPr>
          <w:rtl/>
        </w:rPr>
        <w:t xml:space="preserve"> </w:t>
      </w:r>
      <w:r w:rsidR="00AE5F50">
        <w:rPr>
          <w:rtl/>
        </w:rPr>
        <w:t>في</w:t>
      </w:r>
      <w:r w:rsidR="008062F6">
        <w:rPr>
          <w:rFonts w:hint="eastAsia"/>
          <w:rtl/>
        </w:rPr>
        <w:t>ه</w:t>
      </w:r>
      <w:r w:rsidR="008062F6">
        <w:rPr>
          <w:rtl/>
        </w:rPr>
        <w:t xml:space="preserve"> </w:t>
      </w:r>
      <w:r w:rsidR="0068000B">
        <w:rPr>
          <w:rtl/>
        </w:rPr>
        <w:t>مقبولة</w:t>
      </w:r>
      <w:r w:rsidR="008062F6">
        <w:rPr>
          <w:rtl/>
        </w:rPr>
        <w:t>،و المر</w:t>
      </w:r>
      <w:r w:rsidR="008062F6">
        <w:rPr>
          <w:rFonts w:hint="cs"/>
          <w:rtl/>
        </w:rPr>
        <w:t>ی</w:t>
      </w:r>
      <w:r w:rsidR="008062F6">
        <w:rPr>
          <w:rFonts w:hint="eastAsia"/>
          <w:rtl/>
        </w:rPr>
        <w:t>ض</w:t>
      </w:r>
      <w:r w:rsidR="008062F6">
        <w:rPr>
          <w:rtl/>
        </w:rPr>
        <w:t xml:space="preserve">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برأ</w:t>
      </w:r>
      <w:r w:rsidR="008062F6">
        <w:rPr>
          <w:rtl/>
        </w:rPr>
        <w:t xml:space="preserve"> سر</w:t>
      </w:r>
      <w:r w:rsidR="008062F6">
        <w:rPr>
          <w:rFonts w:hint="cs"/>
          <w:rtl/>
        </w:rPr>
        <w:t>ی</w:t>
      </w:r>
      <w:r w:rsidR="008062F6">
        <w:rPr>
          <w:rFonts w:hint="eastAsia"/>
          <w:rtl/>
        </w:rPr>
        <w:t>عا</w:t>
      </w:r>
      <w:r w:rsidR="008062F6">
        <w:rPr>
          <w:rtl/>
        </w:rPr>
        <w:t xml:space="preserve"> و المسافر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رجع</w:t>
      </w:r>
      <w:r w:rsidR="008062F6">
        <w:rPr>
          <w:rtl/>
        </w:rPr>
        <w:t xml:space="preserve"> معافا.</w:t>
      </w:r>
    </w:p>
    <w:p w:rsidR="00C10AE1" w:rsidRDefault="00444506" w:rsidP="00234C20">
      <w:pPr>
        <w:pStyle w:val="libNormal"/>
        <w:rPr>
          <w:rtl/>
        </w:rPr>
      </w:pPr>
      <w:r>
        <w:rPr>
          <w:rFonts w:hint="eastAsia"/>
          <w:rtl/>
        </w:rPr>
        <w:t>ال</w:t>
      </w:r>
      <w:r w:rsidR="00D650FA">
        <w:rPr>
          <w:rFonts w:hint="eastAsia"/>
          <w:rtl/>
        </w:rPr>
        <w:t>يوم</w:t>
      </w:r>
      <w:r w:rsidR="008062F6">
        <w:rPr>
          <w:rtl/>
        </w:rPr>
        <w:t xml:space="preserve"> الثالث و العشرون:ولد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وسف</w:t>
      </w:r>
      <w:r w:rsidR="008062F6">
        <w:rPr>
          <w:rtl/>
        </w:rPr>
        <w:t xml:space="preserve"> </w:t>
      </w:r>
      <w:r w:rsidR="00BE14E3" w:rsidRPr="00BE14E3">
        <w:rPr>
          <w:rStyle w:val="libAlaemChar"/>
          <w:rtl/>
        </w:rPr>
        <w:t>عليه‌السلام</w:t>
      </w:r>
      <w:r w:rsidR="008062F6">
        <w:rPr>
          <w:rtl/>
        </w:rPr>
        <w:t xml:space="preserve"> و هو </w:t>
      </w:r>
      <w:r w:rsidR="008062F6">
        <w:rPr>
          <w:rFonts w:hint="cs"/>
          <w:rtl/>
        </w:rPr>
        <w:t>ی</w:t>
      </w:r>
      <w:r w:rsidR="008062F6">
        <w:rPr>
          <w:rFonts w:hint="eastAsia"/>
          <w:rtl/>
        </w:rPr>
        <w:t>وم</w:t>
      </w:r>
      <w:r w:rsidR="008062F6">
        <w:rPr>
          <w:rtl/>
        </w:rPr>
        <w:t xml:space="preserve"> صالح لطلب الحوائج و ال</w:t>
      </w:r>
      <w:r w:rsidR="0078437F">
        <w:rPr>
          <w:rtl/>
        </w:rPr>
        <w:t>تجارة</w:t>
      </w:r>
      <w:r w:rsidR="008062F6">
        <w:rPr>
          <w:rtl/>
        </w:rPr>
        <w:t xml:space="preserve"> و التزو</w:t>
      </w:r>
      <w:r w:rsidR="008062F6">
        <w:rPr>
          <w:rFonts w:hint="cs"/>
          <w:rtl/>
        </w:rPr>
        <w:t>ی</w:t>
      </w:r>
      <w:r w:rsidR="008062F6">
        <w:rPr>
          <w:rFonts w:hint="eastAsia"/>
          <w:rtl/>
        </w:rPr>
        <w:t>ج</w:t>
      </w:r>
      <w:r w:rsidR="008062F6">
        <w:rPr>
          <w:rtl/>
        </w:rPr>
        <w:t xml:space="preserve"> و الدخول ع</w:t>
      </w:r>
      <w:r w:rsidR="00AE5F50">
        <w:rPr>
          <w:rtl/>
        </w:rPr>
        <w:t>ل</w:t>
      </w:r>
      <w:r w:rsidR="00234C20">
        <w:rPr>
          <w:rFonts w:hint="cs"/>
          <w:rtl/>
        </w:rPr>
        <w:t>ى</w:t>
      </w:r>
      <w:r w:rsidR="008062F6">
        <w:rPr>
          <w:rtl/>
        </w:rPr>
        <w:t xml:space="preserve"> السلطان و من سافر </w:t>
      </w:r>
      <w:r w:rsidR="00AE5F50">
        <w:rPr>
          <w:rtl/>
        </w:rPr>
        <w:t>في</w:t>
      </w:r>
      <w:r w:rsidR="008062F6">
        <w:rPr>
          <w:rFonts w:hint="eastAsia"/>
          <w:rtl/>
        </w:rPr>
        <w:t>ه</w:t>
      </w:r>
      <w:r w:rsidR="008062F6">
        <w:rPr>
          <w:rtl/>
        </w:rPr>
        <w:t xml:space="preserve"> غنم و أصاب خ</w:t>
      </w:r>
      <w:r w:rsidR="008062F6">
        <w:rPr>
          <w:rFonts w:hint="cs"/>
          <w:rtl/>
        </w:rPr>
        <w:t>ی</w:t>
      </w:r>
      <w:r w:rsidR="008062F6">
        <w:rPr>
          <w:rFonts w:hint="eastAsia"/>
          <w:rtl/>
        </w:rPr>
        <w:t>را،و</w:t>
      </w:r>
      <w:r w:rsidR="008062F6">
        <w:rPr>
          <w:rtl/>
        </w:rPr>
        <w:t xml:space="preserve"> من ولد </w:t>
      </w:r>
      <w:r w:rsidR="00AE5F50">
        <w:rPr>
          <w:rtl/>
        </w:rPr>
        <w:t>في</w:t>
      </w:r>
      <w:r w:rsidR="008062F6">
        <w:rPr>
          <w:rFonts w:hint="eastAsia"/>
          <w:rtl/>
        </w:rPr>
        <w:t>ه</w:t>
      </w:r>
      <w:r w:rsidR="008062F6">
        <w:rPr>
          <w:rtl/>
        </w:rPr>
        <w:t xml:space="preserve"> کان حسن ال</w:t>
      </w:r>
      <w:r w:rsidR="00471F56">
        <w:rPr>
          <w:rtl/>
        </w:rPr>
        <w:t>تربية</w:t>
      </w:r>
      <w:r w:rsidR="008062F6">
        <w:rPr>
          <w:rtl/>
        </w:rPr>
        <w:t>.</w:t>
      </w:r>
    </w:p>
    <w:p w:rsidR="00C10AE1" w:rsidRDefault="00444506" w:rsidP="00234C20">
      <w:pPr>
        <w:pStyle w:val="libNormal"/>
        <w:rPr>
          <w:rtl/>
        </w:rPr>
      </w:pPr>
      <w:r>
        <w:rPr>
          <w:rFonts w:hint="eastAsia"/>
          <w:rtl/>
        </w:rPr>
        <w:t>ال</w:t>
      </w:r>
      <w:r w:rsidR="00D650FA">
        <w:rPr>
          <w:rFonts w:hint="eastAsia"/>
          <w:rtl/>
        </w:rPr>
        <w:t>يوم</w:t>
      </w:r>
      <w:r w:rsidR="008062F6">
        <w:rPr>
          <w:rtl/>
        </w:rPr>
        <w:t xml:space="preserve"> الرابع و العشرون:</w:t>
      </w:r>
      <w:r w:rsidR="008062F6">
        <w:rPr>
          <w:rFonts w:hint="cs"/>
          <w:rtl/>
        </w:rPr>
        <w:t>ی</w:t>
      </w:r>
      <w:r w:rsidR="008062F6">
        <w:rPr>
          <w:rFonts w:hint="eastAsia"/>
          <w:rtl/>
        </w:rPr>
        <w:t>وم</w:t>
      </w:r>
      <w:r w:rsidR="008062F6">
        <w:rPr>
          <w:rtl/>
        </w:rPr>
        <w:t xml:space="preserve"> نحس رد</w:t>
      </w:r>
      <w:r w:rsidR="00234C20">
        <w:rPr>
          <w:rFonts w:hint="cs"/>
          <w:rtl/>
        </w:rPr>
        <w:t>يّ</w:t>
      </w:r>
      <w:r w:rsidR="008062F6">
        <w:rPr>
          <w:rFonts w:hint="eastAsia"/>
          <w:rtl/>
        </w:rPr>
        <w:t>،</w:t>
      </w:r>
      <w:r w:rsidR="00AE5F50">
        <w:rPr>
          <w:rFonts w:hint="eastAsia"/>
          <w:rtl/>
        </w:rPr>
        <w:t>في</w:t>
      </w:r>
      <w:r w:rsidR="008062F6">
        <w:rPr>
          <w:rFonts w:hint="eastAsia"/>
          <w:rtl/>
        </w:rPr>
        <w:t>ه</w:t>
      </w:r>
      <w:r w:rsidR="008062F6">
        <w:rPr>
          <w:rtl/>
        </w:rPr>
        <w:t xml:space="preserve"> ولد فرعون فلا تطلب </w:t>
      </w:r>
      <w:r w:rsidR="00AE5F50">
        <w:rPr>
          <w:rtl/>
        </w:rPr>
        <w:t>في</w:t>
      </w:r>
      <w:r w:rsidR="008062F6">
        <w:rPr>
          <w:rFonts w:hint="eastAsia"/>
          <w:rtl/>
        </w:rPr>
        <w:t>ه</w:t>
      </w:r>
      <w:r w:rsidR="008062F6">
        <w:rPr>
          <w:rtl/>
        </w:rPr>
        <w:t xml:space="preserve"> </w:t>
      </w:r>
      <w:r w:rsidR="00CA2A67">
        <w:rPr>
          <w:rtl/>
        </w:rPr>
        <w:t>حاجة</w:t>
      </w:r>
      <w:r w:rsidR="008062F6">
        <w:rPr>
          <w:rtl/>
        </w:rPr>
        <w:t xml:space="preserve"> و لا أمرا من الأمور،و من ولد </w:t>
      </w:r>
      <w:r w:rsidR="00AE5F50">
        <w:rPr>
          <w:rtl/>
        </w:rPr>
        <w:t>في</w:t>
      </w:r>
      <w:r w:rsidR="008062F6">
        <w:rPr>
          <w:rFonts w:hint="eastAsia"/>
          <w:rtl/>
        </w:rPr>
        <w:t>ه</w:t>
      </w:r>
      <w:r w:rsidR="008062F6">
        <w:rPr>
          <w:rtl/>
        </w:rPr>
        <w:t xml:space="preserve"> نکد ع</w:t>
      </w:r>
      <w:r w:rsidR="008062F6">
        <w:rPr>
          <w:rFonts w:hint="cs"/>
          <w:rtl/>
        </w:rPr>
        <w:t>ی</w:t>
      </w:r>
      <w:r w:rsidR="008062F6">
        <w:rPr>
          <w:rFonts w:hint="eastAsia"/>
          <w:rtl/>
        </w:rPr>
        <w:t>شه</w:t>
      </w:r>
      <w:r w:rsidR="008062F6">
        <w:rPr>
          <w:rtl/>
        </w:rPr>
        <w:t xml:space="preserve"> و لم </w:t>
      </w:r>
      <w:r w:rsidR="008062F6">
        <w:rPr>
          <w:rFonts w:hint="cs"/>
          <w:rtl/>
        </w:rPr>
        <w:t>ی</w:t>
      </w:r>
      <w:r w:rsidR="008062F6">
        <w:rPr>
          <w:rFonts w:hint="eastAsia"/>
          <w:rtl/>
        </w:rPr>
        <w:t>وفّق</w:t>
      </w:r>
      <w:r w:rsidR="008062F6">
        <w:rPr>
          <w:rtl/>
        </w:rPr>
        <w:t xml:space="preserve"> لخ</w:t>
      </w:r>
      <w:r w:rsidR="008062F6">
        <w:rPr>
          <w:rFonts w:hint="cs"/>
          <w:rtl/>
        </w:rPr>
        <w:t>ی</w:t>
      </w:r>
      <w:r w:rsidR="008062F6">
        <w:rPr>
          <w:rFonts w:hint="eastAsia"/>
          <w:rtl/>
        </w:rPr>
        <w:t>ر</w:t>
      </w:r>
      <w:r w:rsidR="008062F6">
        <w:rPr>
          <w:rtl/>
        </w:rPr>
        <w:t xml:space="preserve"> و </w:t>
      </w:r>
      <w:r w:rsidR="008062F6">
        <w:rPr>
          <w:rFonts w:hint="cs"/>
          <w:rtl/>
        </w:rPr>
        <w:t>ی</w:t>
      </w:r>
      <w:r w:rsidR="008062F6">
        <w:rPr>
          <w:rFonts w:hint="eastAsia"/>
          <w:rtl/>
        </w:rPr>
        <w:t>قتل</w:t>
      </w:r>
      <w:r w:rsidR="008062F6">
        <w:rPr>
          <w:rtl/>
        </w:rPr>
        <w:t xml:space="preserve"> </w:t>
      </w:r>
      <w:r w:rsidR="00AE5F50">
        <w:rPr>
          <w:rtl/>
        </w:rPr>
        <w:t>في</w:t>
      </w:r>
      <w:r w:rsidR="008062F6">
        <w:rPr>
          <w:rtl/>
        </w:rPr>
        <w:t xml:space="preserve"> آخر </w:t>
      </w:r>
      <w:r w:rsidR="00D566DF">
        <w:rPr>
          <w:rtl/>
        </w:rPr>
        <w:t>عمرة</w:t>
      </w:r>
      <w:r w:rsidR="008062F6">
        <w:rPr>
          <w:rtl/>
        </w:rPr>
        <w:t xml:space="preserve"> أو </w:t>
      </w:r>
      <w:r w:rsidR="008062F6">
        <w:rPr>
          <w:rFonts w:hint="cs"/>
          <w:rtl/>
        </w:rPr>
        <w:t>ی</w:t>
      </w:r>
      <w:r w:rsidR="008062F6">
        <w:rPr>
          <w:rFonts w:hint="eastAsia"/>
          <w:rtl/>
        </w:rPr>
        <w:t>غرق،و</w:t>
      </w:r>
      <w:r w:rsidR="008062F6">
        <w:rPr>
          <w:rtl/>
        </w:rPr>
        <w:t xml:space="preserve"> المر</w:t>
      </w:r>
      <w:r w:rsidR="008062F6">
        <w:rPr>
          <w:rFonts w:hint="cs"/>
          <w:rtl/>
        </w:rPr>
        <w:t>ی</w:t>
      </w:r>
      <w:r w:rsidR="008062F6">
        <w:rPr>
          <w:rFonts w:hint="eastAsia"/>
          <w:rtl/>
        </w:rPr>
        <w:t>ض</w:t>
      </w:r>
      <w:r w:rsidR="008062F6">
        <w:rPr>
          <w:rtl/>
        </w:rPr>
        <w:t xml:space="preserve">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طول</w:t>
      </w:r>
      <w:r w:rsidR="008062F6">
        <w:rPr>
          <w:rtl/>
        </w:rPr>
        <w:t xml:space="preserve"> مرضه.</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الخامس و العشرون:</w:t>
      </w:r>
      <w:r w:rsidR="008062F6">
        <w:rPr>
          <w:rFonts w:hint="cs"/>
          <w:rtl/>
        </w:rPr>
        <w:t>ی</w:t>
      </w:r>
      <w:r w:rsidR="008062F6">
        <w:rPr>
          <w:rFonts w:hint="eastAsia"/>
          <w:rtl/>
        </w:rPr>
        <w:t>وم</w:t>
      </w:r>
      <w:r w:rsidR="008062F6">
        <w:rPr>
          <w:rtl/>
        </w:rPr>
        <w:t xml:space="preserve"> نحس فاحفظ </w:t>
      </w:r>
      <w:r w:rsidR="00AE5F50">
        <w:rPr>
          <w:rtl/>
        </w:rPr>
        <w:t>في</w:t>
      </w:r>
      <w:r w:rsidR="008062F6">
        <w:rPr>
          <w:rFonts w:hint="eastAsia"/>
          <w:rtl/>
        </w:rPr>
        <w:t>ه</w:t>
      </w:r>
      <w:r w:rsidR="008062F6">
        <w:rPr>
          <w:rtl/>
        </w:rPr>
        <w:t xml:space="preserve"> نفسک و لا تطلب </w:t>
      </w:r>
      <w:r w:rsidR="00AE5F50">
        <w:rPr>
          <w:rtl/>
        </w:rPr>
        <w:t>في</w:t>
      </w:r>
      <w:r w:rsidR="008062F6">
        <w:rPr>
          <w:rFonts w:hint="eastAsia"/>
          <w:rtl/>
        </w:rPr>
        <w:t>ه</w:t>
      </w:r>
      <w:r w:rsidR="008062F6">
        <w:rPr>
          <w:rtl/>
        </w:rPr>
        <w:t xml:space="preserve"> </w:t>
      </w:r>
      <w:r w:rsidR="00CA2A67">
        <w:rPr>
          <w:rtl/>
        </w:rPr>
        <w:t>حاجة</w:t>
      </w:r>
      <w:r w:rsidR="008062F6">
        <w:rPr>
          <w:rtl/>
        </w:rPr>
        <w:t xml:space="preserve"> فانّه </w:t>
      </w:r>
      <w:r w:rsidR="008062F6">
        <w:rPr>
          <w:rFonts w:hint="cs"/>
          <w:rtl/>
        </w:rPr>
        <w:t>ی</w:t>
      </w:r>
      <w:r w:rsidR="008062F6">
        <w:rPr>
          <w:rFonts w:hint="eastAsia"/>
          <w:rtl/>
        </w:rPr>
        <w:t>وم</w:t>
      </w:r>
      <w:r w:rsidR="008062F6">
        <w:rPr>
          <w:rtl/>
        </w:rPr>
        <w:t xml:space="preserve"> شد</w:t>
      </w:r>
      <w:r w:rsidR="008062F6">
        <w:rPr>
          <w:rFonts w:hint="cs"/>
          <w:rtl/>
        </w:rPr>
        <w:t>ی</w:t>
      </w:r>
      <w:r w:rsidR="008062F6">
        <w:rPr>
          <w:rFonts w:hint="eastAsia"/>
          <w:rtl/>
        </w:rPr>
        <w:t>د</w:t>
      </w:r>
      <w:r w:rsidR="008062F6">
        <w:rPr>
          <w:rtl/>
        </w:rPr>
        <w:t xml:space="preserve"> البلاء ضرب اللّه </w:t>
      </w:r>
      <w:r w:rsidR="00AE5F50">
        <w:rPr>
          <w:rtl/>
        </w:rPr>
        <w:t>في</w:t>
      </w:r>
      <w:r w:rsidR="008062F6">
        <w:rPr>
          <w:rFonts w:hint="eastAsia"/>
          <w:rtl/>
        </w:rPr>
        <w:t>ه</w:t>
      </w:r>
      <w:r w:rsidR="008062F6">
        <w:rPr>
          <w:rtl/>
        </w:rPr>
        <w:t xml:space="preserve"> أهل مصر بال</w:t>
      </w:r>
      <w:r w:rsidR="00E5742D">
        <w:rPr>
          <w:rtl/>
        </w:rPr>
        <w:t>أي</w:t>
      </w:r>
      <w:r w:rsidR="008062F6">
        <w:rPr>
          <w:rFonts w:hint="eastAsia"/>
          <w:rtl/>
        </w:rPr>
        <w:t>ات</w:t>
      </w:r>
      <w:r w:rsidR="008062F6">
        <w:rPr>
          <w:rtl/>
        </w:rPr>
        <w:t xml:space="preserve"> مع فرعون،و المر</w:t>
      </w:r>
      <w:r w:rsidR="008062F6">
        <w:rPr>
          <w:rFonts w:hint="cs"/>
          <w:rtl/>
        </w:rPr>
        <w:t>ی</w:t>
      </w:r>
      <w:r w:rsidR="008062F6">
        <w:rPr>
          <w:rFonts w:hint="eastAsia"/>
          <w:rtl/>
        </w:rPr>
        <w:t>ض</w:t>
      </w:r>
      <w:r w:rsidR="008062F6">
        <w:rPr>
          <w:rtl/>
        </w:rPr>
        <w:t xml:space="preserve">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جهد</w:t>
      </w:r>
      <w:r w:rsidR="008062F6">
        <w:rPr>
          <w:rtl/>
        </w:rPr>
        <w:t xml:space="preserve"> و المولود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کون</w:t>
      </w:r>
      <w:r w:rsidR="008062F6">
        <w:rPr>
          <w:rtl/>
        </w:rPr>
        <w:t xml:space="preserve"> مبارکا مرزوقا نج</w:t>
      </w:r>
      <w:r w:rsidR="008062F6">
        <w:rPr>
          <w:rFonts w:hint="cs"/>
          <w:rtl/>
        </w:rPr>
        <w:t>ی</w:t>
      </w:r>
      <w:r w:rsidR="008062F6">
        <w:rPr>
          <w:rFonts w:hint="eastAsia"/>
          <w:rtl/>
        </w:rPr>
        <w:t>با</w:t>
      </w:r>
      <w:r w:rsidR="008062F6">
        <w:rPr>
          <w:rtl/>
        </w:rPr>
        <w:t xml:space="preserve"> و تص</w:t>
      </w:r>
      <w:r w:rsidR="008062F6">
        <w:rPr>
          <w:rFonts w:hint="cs"/>
          <w:rtl/>
        </w:rPr>
        <w:t>ی</w:t>
      </w:r>
      <w:r w:rsidR="008062F6">
        <w:rPr>
          <w:rFonts w:hint="eastAsia"/>
          <w:rtl/>
        </w:rPr>
        <w:t>به</w:t>
      </w:r>
      <w:r w:rsidR="008062F6">
        <w:rPr>
          <w:rtl/>
        </w:rPr>
        <w:t xml:space="preserve"> </w:t>
      </w:r>
      <w:r w:rsidR="00ED1C08">
        <w:rPr>
          <w:rtl/>
        </w:rPr>
        <w:t>علّة</w:t>
      </w:r>
      <w:r w:rsidR="008062F6">
        <w:rPr>
          <w:rtl/>
        </w:rPr>
        <w:t xml:space="preserve"> </w:t>
      </w:r>
      <w:r w:rsidR="003B0C44">
        <w:rPr>
          <w:rtl/>
        </w:rPr>
        <w:t>شدیدة</w:t>
      </w:r>
      <w:r w:rsidR="008062F6">
        <w:rPr>
          <w:rtl/>
        </w:rPr>
        <w:t xml:space="preserve"> و </w:t>
      </w:r>
      <w:r w:rsidR="008062F6">
        <w:rPr>
          <w:rFonts w:hint="cs"/>
          <w:rtl/>
        </w:rPr>
        <w:t>ی</w:t>
      </w:r>
      <w:r w:rsidR="008062F6">
        <w:rPr>
          <w:rFonts w:hint="eastAsia"/>
          <w:rtl/>
        </w:rPr>
        <w:t>سلم</w:t>
      </w:r>
      <w:r w:rsidR="008062F6">
        <w:rPr>
          <w:rtl/>
        </w:rPr>
        <w:t xml:space="preserve"> منها.</w:t>
      </w:r>
    </w:p>
    <w:p w:rsidR="00C10AE1" w:rsidRDefault="00444506" w:rsidP="00234C20">
      <w:pPr>
        <w:pStyle w:val="libNormal"/>
        <w:rPr>
          <w:rtl/>
        </w:rPr>
      </w:pPr>
      <w:r>
        <w:rPr>
          <w:rFonts w:hint="eastAsia"/>
          <w:rtl/>
        </w:rPr>
        <w:t>ال</w:t>
      </w:r>
      <w:r w:rsidR="00D650FA">
        <w:rPr>
          <w:rFonts w:hint="eastAsia"/>
          <w:rtl/>
        </w:rPr>
        <w:t>يوم</w:t>
      </w:r>
      <w:r w:rsidR="008062F6">
        <w:rPr>
          <w:rtl/>
        </w:rPr>
        <w:t xml:space="preserve"> السادس و العشرون:</w:t>
      </w:r>
      <w:r w:rsidR="008062F6">
        <w:rPr>
          <w:rFonts w:hint="cs"/>
          <w:rtl/>
        </w:rPr>
        <w:t>ی</w:t>
      </w:r>
      <w:r w:rsidR="008062F6">
        <w:rPr>
          <w:rFonts w:hint="eastAsia"/>
          <w:rtl/>
        </w:rPr>
        <w:t>وم</w:t>
      </w:r>
      <w:r w:rsidR="008062F6">
        <w:rPr>
          <w:rtl/>
        </w:rPr>
        <w:t xml:space="preserve"> صالح للسفر و لکل أمر </w:t>
      </w:r>
      <w:r w:rsidR="008062F6">
        <w:rPr>
          <w:rFonts w:hint="cs"/>
          <w:rtl/>
        </w:rPr>
        <w:t>ی</w:t>
      </w:r>
      <w:r w:rsidR="008062F6">
        <w:rPr>
          <w:rFonts w:hint="eastAsia"/>
          <w:rtl/>
        </w:rPr>
        <w:t>راد</w:t>
      </w:r>
      <w:r w:rsidR="008062F6">
        <w:rPr>
          <w:rtl/>
        </w:rPr>
        <w:t xml:space="preserve"> الاّ التزو</w:t>
      </w:r>
      <w:r w:rsidR="008062F6">
        <w:rPr>
          <w:rFonts w:hint="cs"/>
          <w:rtl/>
        </w:rPr>
        <w:t>ی</w:t>
      </w:r>
      <w:r w:rsidR="008062F6">
        <w:rPr>
          <w:rFonts w:hint="eastAsia"/>
          <w:rtl/>
        </w:rPr>
        <w:t>ج،فمن</w:t>
      </w:r>
      <w:r w:rsidR="008062F6">
        <w:rPr>
          <w:rtl/>
        </w:rPr>
        <w:t xml:space="preserve"> تزوّج </w:t>
      </w:r>
      <w:r w:rsidR="00AE5F50">
        <w:rPr>
          <w:rtl/>
        </w:rPr>
        <w:t>في</w:t>
      </w:r>
      <w:r w:rsidR="008062F6">
        <w:rPr>
          <w:rFonts w:hint="eastAsia"/>
          <w:rtl/>
        </w:rPr>
        <w:t>ه</w:t>
      </w:r>
      <w:r w:rsidR="008062F6">
        <w:rPr>
          <w:rtl/>
        </w:rPr>
        <w:t xml:space="preserve"> فارق زوجته لأنّ </w:t>
      </w:r>
      <w:r w:rsidR="00AE5F50">
        <w:rPr>
          <w:rtl/>
        </w:rPr>
        <w:t>في</w:t>
      </w:r>
      <w:r w:rsidR="008062F6">
        <w:rPr>
          <w:rFonts w:hint="eastAsia"/>
          <w:rtl/>
        </w:rPr>
        <w:t>ه</w:t>
      </w:r>
      <w:r w:rsidR="008062F6">
        <w:rPr>
          <w:rtl/>
        </w:rPr>
        <w:t xml:space="preserve"> انفلق البحر لموس</w:t>
      </w:r>
      <w:r w:rsidR="008062F6">
        <w:rPr>
          <w:rFonts w:hint="cs"/>
          <w:rtl/>
        </w:rPr>
        <w:t>ی</w:t>
      </w:r>
      <w:r w:rsidR="008062F6">
        <w:rPr>
          <w:rtl/>
        </w:rPr>
        <w:t xml:space="preserve"> </w:t>
      </w:r>
      <w:r w:rsidR="00BE14E3" w:rsidRPr="00BE14E3">
        <w:rPr>
          <w:rStyle w:val="libAlaemChar"/>
          <w:rtl/>
        </w:rPr>
        <w:t>عليه‌السلام</w:t>
      </w:r>
      <w:r w:rsidR="008062F6">
        <w:rPr>
          <w:rtl/>
        </w:rPr>
        <w:t xml:space="preserve">،و لا تدخل </w:t>
      </w:r>
      <w:r w:rsidR="00AE5F50">
        <w:rPr>
          <w:rtl/>
        </w:rPr>
        <w:t>في</w:t>
      </w:r>
      <w:r w:rsidR="008062F6">
        <w:rPr>
          <w:rFonts w:hint="eastAsia"/>
          <w:rtl/>
        </w:rPr>
        <w:t>ه</w:t>
      </w:r>
      <w:r w:rsidR="008062F6">
        <w:rPr>
          <w:rtl/>
        </w:rPr>
        <w:t xml:space="preserve"> ع</w:t>
      </w:r>
      <w:r w:rsidR="00AE5F50">
        <w:rPr>
          <w:rtl/>
        </w:rPr>
        <w:t>ل</w:t>
      </w:r>
      <w:r w:rsidR="00234C20">
        <w:rPr>
          <w:rFonts w:hint="cs"/>
          <w:rtl/>
        </w:rPr>
        <w:t>ى</w:t>
      </w:r>
      <w:r w:rsidR="008062F6">
        <w:rPr>
          <w:rtl/>
        </w:rPr>
        <w:t xml:space="preserve"> أهلک اذا قدمت من سفر،و المر</w:t>
      </w:r>
      <w:r w:rsidR="008062F6">
        <w:rPr>
          <w:rFonts w:hint="cs"/>
          <w:rtl/>
        </w:rPr>
        <w:t>ی</w:t>
      </w:r>
      <w:r w:rsidR="008062F6">
        <w:rPr>
          <w:rFonts w:hint="eastAsia"/>
          <w:rtl/>
        </w:rPr>
        <w:t>ض</w:t>
      </w:r>
      <w:r w:rsidR="008062F6">
        <w:rPr>
          <w:rtl/>
        </w:rPr>
        <w:t xml:space="preserve">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جهد</w:t>
      </w:r>
      <w:r w:rsidR="008062F6">
        <w:rPr>
          <w:rtl/>
        </w:rPr>
        <w:t xml:space="preserve"> و المولود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طول</w:t>
      </w:r>
      <w:r w:rsidR="008062F6">
        <w:rPr>
          <w:rtl/>
        </w:rPr>
        <w:t xml:space="preserve"> </w:t>
      </w:r>
      <w:r w:rsidR="00D566DF">
        <w:rPr>
          <w:rtl/>
        </w:rPr>
        <w:t>عمر</w:t>
      </w:r>
      <w:r w:rsidR="00234C20">
        <w:rPr>
          <w:rFonts w:hint="cs"/>
          <w:rtl/>
        </w:rPr>
        <w:t>ه</w:t>
      </w:r>
      <w:r w:rsidR="008062F6">
        <w:rPr>
          <w:rtl/>
        </w:rPr>
        <w:t>.</w:t>
      </w:r>
    </w:p>
    <w:p w:rsidR="00234C20" w:rsidRDefault="00066653" w:rsidP="00234C20">
      <w:pPr>
        <w:pStyle w:val="libLine"/>
        <w:rPr>
          <w:rtl/>
        </w:rPr>
      </w:pPr>
      <w:r>
        <w:rPr>
          <w:rFonts w:hint="eastAsia"/>
          <w:rtl/>
        </w:rPr>
        <w:t>____________________</w:t>
      </w:r>
    </w:p>
    <w:p w:rsidR="00C10AE1" w:rsidRDefault="00066653" w:rsidP="00234C20">
      <w:pPr>
        <w:pStyle w:val="libFootnote0"/>
        <w:rPr>
          <w:rtl/>
        </w:rPr>
      </w:pPr>
      <w:r>
        <w:rPr>
          <w:rtl/>
        </w:rPr>
        <w:t>(1)</w:t>
      </w:r>
      <w:r w:rsidR="008062F6">
        <w:rPr>
          <w:rtl/>
        </w:rPr>
        <w:t xml:space="preserve"> طلب المعاش(خ ل).</w:t>
      </w:r>
    </w:p>
    <w:p w:rsidR="00F46807" w:rsidRPr="009B6FC6" w:rsidRDefault="00F46807" w:rsidP="00F46807">
      <w:pPr>
        <w:pStyle w:val="libNormal"/>
        <w:rPr>
          <w:rtl/>
        </w:rPr>
      </w:pPr>
      <w:r w:rsidRPr="009B6FC6">
        <w:rPr>
          <w:rFonts w:hint="eastAsia"/>
          <w:rtl/>
        </w:rPr>
        <w:br w:type="page"/>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السابع و العشرون:</w:t>
      </w:r>
      <w:r w:rsidR="008062F6">
        <w:rPr>
          <w:rFonts w:hint="cs"/>
          <w:rtl/>
        </w:rPr>
        <w:t>ی</w:t>
      </w:r>
      <w:r w:rsidR="008062F6">
        <w:rPr>
          <w:rFonts w:hint="eastAsia"/>
          <w:rtl/>
        </w:rPr>
        <w:t>وم</w:t>
      </w:r>
      <w:r w:rsidR="008062F6">
        <w:rPr>
          <w:rtl/>
        </w:rPr>
        <w:t xml:space="preserve"> صالح لکلّ أمر،و المولود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کون</w:t>
      </w:r>
      <w:r w:rsidR="008062F6">
        <w:rPr>
          <w:rtl/>
        </w:rPr>
        <w:t xml:space="preserve"> حسنا جم</w:t>
      </w:r>
      <w:r w:rsidR="008062F6">
        <w:rPr>
          <w:rFonts w:hint="cs"/>
          <w:rtl/>
        </w:rPr>
        <w:t>ی</w:t>
      </w:r>
      <w:r w:rsidR="008062F6">
        <w:rPr>
          <w:rFonts w:hint="eastAsia"/>
          <w:rtl/>
        </w:rPr>
        <w:t>لا</w:t>
      </w:r>
      <w:r w:rsidR="008062F6">
        <w:rPr>
          <w:rtl/>
        </w:rPr>
        <w:t xml:space="preserve"> طو</w:t>
      </w:r>
      <w:r w:rsidR="008062F6">
        <w:rPr>
          <w:rFonts w:hint="cs"/>
          <w:rtl/>
        </w:rPr>
        <w:t>ی</w:t>
      </w:r>
      <w:r w:rsidR="008062F6">
        <w:rPr>
          <w:rFonts w:hint="eastAsia"/>
          <w:rtl/>
        </w:rPr>
        <w:t>ل</w:t>
      </w:r>
      <w:r w:rsidR="008062F6">
        <w:rPr>
          <w:rtl/>
        </w:rPr>
        <w:t xml:space="preserve"> العمر کث</w:t>
      </w:r>
      <w:r w:rsidR="008062F6">
        <w:rPr>
          <w:rFonts w:hint="cs"/>
          <w:rtl/>
        </w:rPr>
        <w:t>ی</w:t>
      </w:r>
      <w:r w:rsidR="008062F6">
        <w:rPr>
          <w:rFonts w:hint="eastAsia"/>
          <w:rtl/>
        </w:rPr>
        <w:t>ر</w:t>
      </w:r>
      <w:r w:rsidR="008062F6">
        <w:rPr>
          <w:rtl/>
        </w:rPr>
        <w:t xml:space="preserve"> الخ</w:t>
      </w:r>
      <w:r w:rsidR="008062F6">
        <w:rPr>
          <w:rFonts w:hint="cs"/>
          <w:rtl/>
        </w:rPr>
        <w:t>ی</w:t>
      </w:r>
      <w:r w:rsidR="008062F6">
        <w:rPr>
          <w:rFonts w:hint="eastAsia"/>
          <w:rtl/>
        </w:rPr>
        <w:t>ر</w:t>
      </w:r>
      <w:r w:rsidR="008062F6">
        <w:rPr>
          <w:rtl/>
        </w:rPr>
        <w:t xml:space="preserve"> قر</w:t>
      </w:r>
      <w:r w:rsidR="008062F6">
        <w:rPr>
          <w:rFonts w:hint="cs"/>
          <w:rtl/>
        </w:rPr>
        <w:t>ی</w:t>
      </w:r>
      <w:r w:rsidR="008062F6">
        <w:rPr>
          <w:rFonts w:hint="eastAsia"/>
          <w:rtl/>
        </w:rPr>
        <w:t>با</w:t>
      </w:r>
      <w:r w:rsidR="008062F6">
        <w:rPr>
          <w:rtl/>
        </w:rPr>
        <w:t xml:space="preserve"> </w:t>
      </w:r>
      <w:r>
        <w:rPr>
          <w:rtl/>
        </w:rPr>
        <w:t>الى</w:t>
      </w:r>
      <w:r w:rsidR="008062F6">
        <w:rPr>
          <w:rtl/>
        </w:rPr>
        <w:t xml:space="preserve"> الناس محبّبا لهم.</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الثامن و العشرون:</w:t>
      </w:r>
      <w:r w:rsidR="008062F6">
        <w:rPr>
          <w:rFonts w:hint="cs"/>
          <w:rtl/>
        </w:rPr>
        <w:t>ی</w:t>
      </w:r>
      <w:r w:rsidR="008062F6">
        <w:rPr>
          <w:rFonts w:hint="eastAsia"/>
          <w:rtl/>
        </w:rPr>
        <w:t>وم</w:t>
      </w:r>
      <w:r w:rsidR="008062F6">
        <w:rPr>
          <w:rtl/>
        </w:rPr>
        <w:t xml:space="preserve"> صالح لکلّ أمر و </w:t>
      </w:r>
      <w:r w:rsidR="00AE5F50">
        <w:rPr>
          <w:rtl/>
        </w:rPr>
        <w:t>في</w:t>
      </w:r>
      <w:r w:rsidR="008062F6">
        <w:rPr>
          <w:rFonts w:hint="eastAsia"/>
          <w:rtl/>
        </w:rPr>
        <w:t>ه</w:t>
      </w:r>
      <w:r w:rsidR="008062F6">
        <w:rPr>
          <w:rtl/>
        </w:rPr>
        <w:t xml:space="preserve"> ولد </w:t>
      </w:r>
      <w:r w:rsidR="008062F6">
        <w:rPr>
          <w:rFonts w:hint="cs"/>
          <w:rtl/>
        </w:rPr>
        <w:t>ی</w:t>
      </w:r>
      <w:r w:rsidR="008062F6">
        <w:rPr>
          <w:rFonts w:hint="eastAsia"/>
          <w:rtl/>
        </w:rPr>
        <w:t>عقوب</w:t>
      </w:r>
      <w:r w:rsidR="008062F6">
        <w:rPr>
          <w:rtl/>
        </w:rPr>
        <w:t xml:space="preserve"> </w:t>
      </w:r>
      <w:r w:rsidR="00BE14E3" w:rsidRPr="00BE14E3">
        <w:rPr>
          <w:rStyle w:val="libAlaemChar"/>
          <w:rtl/>
        </w:rPr>
        <w:t>عليه‌السلام</w:t>
      </w:r>
      <w:r w:rsidR="008062F6">
        <w:rPr>
          <w:rtl/>
        </w:rPr>
        <w:t xml:space="preserve"> فمن ولد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کون</w:t>
      </w:r>
      <w:r w:rsidR="008062F6">
        <w:rPr>
          <w:rtl/>
        </w:rPr>
        <w:t xml:space="preserve"> محزونا و تص</w:t>
      </w:r>
      <w:r w:rsidR="008062F6">
        <w:rPr>
          <w:rFonts w:hint="cs"/>
          <w:rtl/>
        </w:rPr>
        <w:t>ی</w:t>
      </w:r>
      <w:r w:rsidR="008062F6">
        <w:rPr>
          <w:rFonts w:hint="eastAsia"/>
          <w:rtl/>
        </w:rPr>
        <w:t>به</w:t>
      </w:r>
      <w:r w:rsidR="008062F6">
        <w:rPr>
          <w:rtl/>
        </w:rPr>
        <w:t xml:space="preserve"> الغموم و </w:t>
      </w:r>
      <w:r w:rsidR="008062F6">
        <w:rPr>
          <w:rFonts w:hint="cs"/>
          <w:rtl/>
        </w:rPr>
        <w:t>ی</w:t>
      </w:r>
      <w:r w:rsidR="008062F6">
        <w:rPr>
          <w:rFonts w:hint="eastAsia"/>
          <w:rtl/>
        </w:rPr>
        <w:t>بت</w:t>
      </w:r>
      <w:r w:rsidR="00AE5F50">
        <w:rPr>
          <w:rFonts w:hint="eastAsia"/>
          <w:rtl/>
        </w:rPr>
        <w:t>لي</w:t>
      </w:r>
      <w:r w:rsidR="008062F6">
        <w:rPr>
          <w:rtl/>
        </w:rPr>
        <w:t xml:space="preserve"> </w:t>
      </w:r>
      <w:r w:rsidR="00AE5F50">
        <w:rPr>
          <w:rtl/>
        </w:rPr>
        <w:t>في</w:t>
      </w:r>
      <w:r w:rsidR="008062F6">
        <w:rPr>
          <w:rtl/>
        </w:rPr>
        <w:t xml:space="preserve"> بدنه.</w:t>
      </w:r>
    </w:p>
    <w:p w:rsidR="00C10AE1" w:rsidRDefault="00444506" w:rsidP="008062F6">
      <w:pPr>
        <w:pStyle w:val="libNormal"/>
        <w:rPr>
          <w:rtl/>
        </w:rPr>
      </w:pPr>
      <w:r>
        <w:rPr>
          <w:rFonts w:hint="eastAsia"/>
          <w:rtl/>
        </w:rPr>
        <w:t>ال</w:t>
      </w:r>
      <w:r w:rsidR="00D650FA">
        <w:rPr>
          <w:rFonts w:hint="eastAsia"/>
          <w:rtl/>
        </w:rPr>
        <w:t>يوم</w:t>
      </w:r>
      <w:r w:rsidR="008062F6">
        <w:rPr>
          <w:rtl/>
        </w:rPr>
        <w:t xml:space="preserve"> التاسع و العشرون:</w:t>
      </w:r>
      <w:r w:rsidR="008062F6">
        <w:rPr>
          <w:rFonts w:hint="cs"/>
          <w:rtl/>
        </w:rPr>
        <w:t>ی</w:t>
      </w:r>
      <w:r w:rsidR="008062F6">
        <w:rPr>
          <w:rFonts w:hint="eastAsia"/>
          <w:rtl/>
        </w:rPr>
        <w:t>وم</w:t>
      </w:r>
      <w:r w:rsidR="008062F6">
        <w:rPr>
          <w:rtl/>
        </w:rPr>
        <w:t xml:space="preserve"> صالح لکلّ أمر،و من ولد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کون</w:t>
      </w:r>
      <w:r w:rsidR="008062F6">
        <w:rPr>
          <w:rtl/>
        </w:rPr>
        <w:t xml:space="preserve"> ح</w:t>
      </w:r>
      <w:r w:rsidR="00AE5F50">
        <w:rPr>
          <w:rtl/>
        </w:rPr>
        <w:t>لي</w:t>
      </w:r>
      <w:r w:rsidR="008062F6">
        <w:rPr>
          <w:rFonts w:hint="eastAsia"/>
          <w:rtl/>
        </w:rPr>
        <w:t>ما</w:t>
      </w:r>
      <w:r w:rsidR="008062F6">
        <w:rPr>
          <w:rtl/>
        </w:rPr>
        <w:t xml:space="preserve"> و من سافر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ص</w:t>
      </w:r>
      <w:r w:rsidR="008062F6">
        <w:rPr>
          <w:rFonts w:hint="cs"/>
          <w:rtl/>
        </w:rPr>
        <w:t>ی</w:t>
      </w:r>
      <w:r w:rsidR="008062F6">
        <w:rPr>
          <w:rFonts w:hint="eastAsia"/>
          <w:rtl/>
        </w:rPr>
        <w:t>ب</w:t>
      </w:r>
      <w:r w:rsidR="008062F6">
        <w:rPr>
          <w:rtl/>
        </w:rPr>
        <w:t xml:space="preserve"> مالا کث</w:t>
      </w:r>
      <w:r w:rsidR="008062F6">
        <w:rPr>
          <w:rFonts w:hint="cs"/>
          <w:rtl/>
        </w:rPr>
        <w:t>ی</w:t>
      </w:r>
      <w:r w:rsidR="008062F6">
        <w:rPr>
          <w:rFonts w:hint="eastAsia"/>
          <w:rtl/>
        </w:rPr>
        <w:t>را</w:t>
      </w:r>
      <w:r w:rsidR="008062F6">
        <w:rPr>
          <w:rtl/>
        </w:rPr>
        <w:t xml:space="preserve"> و من مرض </w:t>
      </w:r>
      <w:r w:rsidR="00AE5F50">
        <w:rPr>
          <w:rtl/>
        </w:rPr>
        <w:t>في</w:t>
      </w:r>
      <w:r w:rsidR="008062F6">
        <w:rPr>
          <w:rFonts w:hint="eastAsia"/>
          <w:rtl/>
        </w:rPr>
        <w:t>ه</w:t>
      </w:r>
      <w:r w:rsidR="008062F6">
        <w:rPr>
          <w:rtl/>
        </w:rPr>
        <w:t xml:space="preserve"> بر</w:t>
      </w:r>
      <w:r w:rsidR="008062F6">
        <w:rPr>
          <w:rFonts w:hint="cs"/>
          <w:rtl/>
        </w:rPr>
        <w:t>ی</w:t>
      </w:r>
      <w:r w:rsidR="008062F6">
        <w:rPr>
          <w:rFonts w:hint="eastAsia"/>
          <w:rtl/>
        </w:rPr>
        <w:t>ء</w:t>
      </w:r>
      <w:r w:rsidR="008062F6">
        <w:rPr>
          <w:rtl/>
        </w:rPr>
        <w:t xml:space="preserve"> سر</w:t>
      </w:r>
      <w:r w:rsidR="008062F6">
        <w:rPr>
          <w:rFonts w:hint="cs"/>
          <w:rtl/>
        </w:rPr>
        <w:t>ی</w:t>
      </w:r>
      <w:r w:rsidR="008062F6">
        <w:rPr>
          <w:rFonts w:hint="eastAsia"/>
          <w:rtl/>
        </w:rPr>
        <w:t>عا،و</w:t>
      </w:r>
      <w:r w:rsidR="008062F6">
        <w:rPr>
          <w:rtl/>
        </w:rPr>
        <w:t xml:space="preserve"> لا تکتب </w:t>
      </w:r>
      <w:r w:rsidR="00AE5F50">
        <w:rPr>
          <w:rtl/>
        </w:rPr>
        <w:t>في</w:t>
      </w:r>
      <w:r w:rsidR="008062F6">
        <w:rPr>
          <w:rFonts w:hint="eastAsia"/>
          <w:rtl/>
        </w:rPr>
        <w:t>ه</w:t>
      </w:r>
      <w:r w:rsidR="008062F6">
        <w:rPr>
          <w:rtl/>
        </w:rPr>
        <w:t xml:space="preserve"> </w:t>
      </w:r>
      <w:r w:rsidR="001522B9">
        <w:rPr>
          <w:rtl/>
        </w:rPr>
        <w:t>وصيّ</w:t>
      </w:r>
      <w:r w:rsidR="00D27E55">
        <w:rPr>
          <w:rtl/>
        </w:rPr>
        <w:t>ة</w:t>
      </w:r>
      <w:r w:rsidR="008062F6">
        <w:rPr>
          <w:rtl/>
        </w:rPr>
        <w:t>.</w:t>
      </w:r>
    </w:p>
    <w:p w:rsidR="00234C20" w:rsidRDefault="00444506" w:rsidP="00234C20">
      <w:pPr>
        <w:pStyle w:val="libNormal"/>
        <w:rPr>
          <w:rtl/>
        </w:rPr>
      </w:pPr>
      <w:r>
        <w:rPr>
          <w:rFonts w:hint="eastAsia"/>
          <w:rtl/>
        </w:rPr>
        <w:t>ال</w:t>
      </w:r>
      <w:r w:rsidR="00D650FA">
        <w:rPr>
          <w:rFonts w:hint="eastAsia"/>
          <w:rtl/>
        </w:rPr>
        <w:t>يوم</w:t>
      </w:r>
      <w:r w:rsidR="008062F6">
        <w:rPr>
          <w:rtl/>
        </w:rPr>
        <w:t xml:space="preserve"> الثلاثون:</w:t>
      </w:r>
      <w:r w:rsidR="008062F6">
        <w:rPr>
          <w:rFonts w:hint="cs"/>
          <w:rtl/>
        </w:rPr>
        <w:t>ی</w:t>
      </w:r>
      <w:r w:rsidR="008062F6">
        <w:rPr>
          <w:rFonts w:hint="eastAsia"/>
          <w:rtl/>
        </w:rPr>
        <w:t>وم</w:t>
      </w:r>
      <w:r w:rsidR="008062F6">
        <w:rPr>
          <w:rtl/>
        </w:rPr>
        <w:t xml:space="preserve"> ج</w:t>
      </w:r>
      <w:r w:rsidR="008062F6">
        <w:rPr>
          <w:rFonts w:hint="cs"/>
          <w:rtl/>
        </w:rPr>
        <w:t>ی</w:t>
      </w:r>
      <w:r w:rsidR="008062F6">
        <w:rPr>
          <w:rFonts w:hint="eastAsia"/>
          <w:rtl/>
        </w:rPr>
        <w:t>د</w:t>
      </w:r>
      <w:r w:rsidR="008062F6">
        <w:rPr>
          <w:rtl/>
        </w:rPr>
        <w:t xml:space="preserve"> لل</w:t>
      </w:r>
      <w:r w:rsidR="00ED1C08">
        <w:rPr>
          <w:rtl/>
        </w:rPr>
        <w:t>بي</w:t>
      </w:r>
      <w:r w:rsidR="008062F6">
        <w:rPr>
          <w:rFonts w:hint="eastAsia"/>
          <w:rtl/>
        </w:rPr>
        <w:t>ع</w:t>
      </w:r>
      <w:r w:rsidR="008062F6">
        <w:rPr>
          <w:rtl/>
        </w:rPr>
        <w:t xml:space="preserve"> و الشراء و التزو</w:t>
      </w:r>
      <w:r w:rsidR="008062F6">
        <w:rPr>
          <w:rFonts w:hint="cs"/>
          <w:rtl/>
        </w:rPr>
        <w:t>ی</w:t>
      </w:r>
      <w:r w:rsidR="008062F6">
        <w:rPr>
          <w:rFonts w:hint="eastAsia"/>
          <w:rtl/>
        </w:rPr>
        <w:t>ج،و</w:t>
      </w:r>
      <w:r w:rsidR="008062F6">
        <w:rPr>
          <w:rtl/>
        </w:rPr>
        <w:t xml:space="preserve"> من ولد </w:t>
      </w:r>
      <w:r w:rsidR="00AE5F50">
        <w:rPr>
          <w:rtl/>
        </w:rPr>
        <w:t>في</w:t>
      </w:r>
      <w:r w:rsidR="008062F6">
        <w:rPr>
          <w:rFonts w:hint="eastAsia"/>
          <w:rtl/>
        </w:rPr>
        <w:t>ه</w:t>
      </w:r>
      <w:r w:rsidR="008062F6">
        <w:rPr>
          <w:rtl/>
        </w:rPr>
        <w:t xml:space="preserve"> </w:t>
      </w:r>
      <w:r w:rsidR="008062F6">
        <w:rPr>
          <w:rFonts w:hint="cs"/>
          <w:rtl/>
        </w:rPr>
        <w:t>ی</w:t>
      </w:r>
      <w:r w:rsidR="008062F6">
        <w:rPr>
          <w:rFonts w:hint="eastAsia"/>
          <w:rtl/>
        </w:rPr>
        <w:t>کون</w:t>
      </w:r>
      <w:r w:rsidR="008062F6">
        <w:rPr>
          <w:rtl/>
        </w:rPr>
        <w:t xml:space="preserve"> ح</w:t>
      </w:r>
      <w:r w:rsidR="00AE5F50">
        <w:rPr>
          <w:rtl/>
        </w:rPr>
        <w:t>لي</w:t>
      </w:r>
      <w:r w:rsidR="008062F6">
        <w:rPr>
          <w:rFonts w:hint="eastAsia"/>
          <w:rtl/>
        </w:rPr>
        <w:t>ما</w:t>
      </w:r>
      <w:r w:rsidR="008062F6">
        <w:rPr>
          <w:rtl/>
        </w:rPr>
        <w:t xml:space="preserve"> مبارکا و تعلو رتبته و </w:t>
      </w:r>
      <w:r w:rsidR="008062F6">
        <w:rPr>
          <w:rFonts w:hint="cs"/>
          <w:rtl/>
        </w:rPr>
        <w:t>ی</w:t>
      </w:r>
      <w:r w:rsidR="008062F6">
        <w:rPr>
          <w:rFonts w:hint="eastAsia"/>
          <w:rtl/>
        </w:rPr>
        <w:t>سوء</w:t>
      </w:r>
      <w:r w:rsidR="008062F6">
        <w:rPr>
          <w:rtl/>
        </w:rPr>
        <w:t xml:space="preserve"> </w:t>
      </w:r>
      <w:r w:rsidR="007A1F57">
        <w:rPr>
          <w:rtl/>
        </w:rPr>
        <w:t>خلقة</w:t>
      </w:r>
      <w:r w:rsidR="008062F6">
        <w:rPr>
          <w:rtl/>
        </w:rPr>
        <w:t xml:space="preserve"> و </w:t>
      </w:r>
      <w:r w:rsidR="008062F6">
        <w:rPr>
          <w:rFonts w:hint="cs"/>
          <w:rtl/>
        </w:rPr>
        <w:t>ی</w:t>
      </w:r>
      <w:r w:rsidR="008062F6">
        <w:rPr>
          <w:rFonts w:hint="eastAsia"/>
          <w:rtl/>
        </w:rPr>
        <w:t>رزق</w:t>
      </w:r>
      <w:r w:rsidR="008062F6">
        <w:rPr>
          <w:rtl/>
        </w:rPr>
        <w:t xml:space="preserve"> رزقا </w:t>
      </w:r>
      <w:r w:rsidR="008062F6">
        <w:rPr>
          <w:rFonts w:hint="cs"/>
          <w:rtl/>
        </w:rPr>
        <w:t>ی</w:t>
      </w:r>
      <w:r w:rsidR="008062F6">
        <w:rPr>
          <w:rFonts w:hint="eastAsia"/>
          <w:rtl/>
        </w:rPr>
        <w:t>منع</w:t>
      </w:r>
      <w:r w:rsidR="008062F6">
        <w:rPr>
          <w:rtl/>
        </w:rPr>
        <w:t xml:space="preserve"> منه،و من هرب </w:t>
      </w:r>
      <w:r w:rsidR="00AE5F50">
        <w:rPr>
          <w:rtl/>
        </w:rPr>
        <w:t>في</w:t>
      </w:r>
      <w:r w:rsidR="008062F6">
        <w:rPr>
          <w:rFonts w:hint="eastAsia"/>
          <w:rtl/>
        </w:rPr>
        <w:t>ه</w:t>
      </w:r>
      <w:r w:rsidR="008062F6">
        <w:rPr>
          <w:rtl/>
        </w:rPr>
        <w:t xml:space="preserve"> أخذ،و من ضلّت له </w:t>
      </w:r>
      <w:r w:rsidR="00E04FD3">
        <w:rPr>
          <w:rtl/>
        </w:rPr>
        <w:t>ضالّة</w:t>
      </w:r>
      <w:r w:rsidR="008062F6">
        <w:rPr>
          <w:rtl/>
        </w:rPr>
        <w:t xml:space="preserve"> وجدها،و من اقترض </w:t>
      </w:r>
      <w:r w:rsidR="00AE5F50">
        <w:rPr>
          <w:rtl/>
        </w:rPr>
        <w:t>في</w:t>
      </w:r>
      <w:r w:rsidR="008062F6">
        <w:rPr>
          <w:rFonts w:hint="eastAsia"/>
          <w:rtl/>
        </w:rPr>
        <w:t>ه</w:t>
      </w:r>
      <w:r w:rsidR="008062F6">
        <w:rPr>
          <w:rtl/>
        </w:rPr>
        <w:t xml:space="preserve"> ردّه سر</w:t>
      </w:r>
      <w:r w:rsidR="008062F6">
        <w:rPr>
          <w:rFonts w:hint="cs"/>
          <w:rtl/>
        </w:rPr>
        <w:t>ی</w:t>
      </w:r>
      <w:r w:rsidR="008062F6">
        <w:rPr>
          <w:rFonts w:hint="eastAsia"/>
          <w:rtl/>
        </w:rPr>
        <w:t>عا</w:t>
      </w:r>
      <w:r w:rsidR="008062F6">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234C20" w:rsidRDefault="0078437F" w:rsidP="00234C20">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:قال الصادق </w:t>
      </w:r>
      <w:r w:rsidR="00BE14E3" w:rsidRPr="00BE14E3">
        <w:rPr>
          <w:rStyle w:val="libAlaemChar"/>
          <w:rtl/>
        </w:rPr>
        <w:t>عليه‌السلام</w:t>
      </w:r>
      <w:r w:rsidR="008062F6">
        <w:rPr>
          <w:rtl/>
        </w:rPr>
        <w:t>: من استو</w:t>
      </w:r>
      <w:r w:rsidR="008062F6">
        <w:rPr>
          <w:rFonts w:hint="cs"/>
          <w:rtl/>
        </w:rPr>
        <w:t>ی</w:t>
      </w:r>
      <w:r w:rsidR="008062F6">
        <w:rPr>
          <w:rtl/>
        </w:rPr>
        <w:t xml:space="preserve"> </w:t>
      </w:r>
      <w:r w:rsidR="008062F6">
        <w:rPr>
          <w:rFonts w:hint="cs"/>
          <w:rtl/>
        </w:rPr>
        <w:t>ی</w:t>
      </w:r>
      <w:r w:rsidR="008062F6">
        <w:rPr>
          <w:rFonts w:hint="eastAsia"/>
          <w:rtl/>
        </w:rPr>
        <w:t>وماه</w:t>
      </w:r>
      <w:r w:rsidR="008062F6">
        <w:rPr>
          <w:rtl/>
        </w:rPr>
        <w:t xml:space="preserve"> فهو مغبون،و من کان آخر </w:t>
      </w:r>
      <w:r w:rsidR="008062F6">
        <w:rPr>
          <w:rFonts w:hint="cs"/>
          <w:rtl/>
        </w:rPr>
        <w:t>ی</w:t>
      </w:r>
      <w:r w:rsidR="008062F6">
        <w:rPr>
          <w:rFonts w:hint="eastAsia"/>
          <w:rtl/>
        </w:rPr>
        <w:t>ومه</w:t>
      </w:r>
      <w:r w:rsidR="008062F6">
        <w:rPr>
          <w:rtl/>
        </w:rPr>
        <w:t xml:space="preserve"> شرّهما فهو ملعون،و من لم </w:t>
      </w:r>
      <w:r w:rsidR="008062F6">
        <w:rPr>
          <w:rFonts w:hint="cs"/>
          <w:rtl/>
        </w:rPr>
        <w:t>ی</w:t>
      </w:r>
      <w:r w:rsidR="008062F6">
        <w:rPr>
          <w:rFonts w:hint="eastAsia"/>
          <w:rtl/>
        </w:rPr>
        <w:t>عرف</w:t>
      </w:r>
      <w:r w:rsidR="008062F6">
        <w:rPr>
          <w:rtl/>
        </w:rPr>
        <w:t xml:space="preserve"> ال</w:t>
      </w:r>
      <w:r w:rsidR="00F74C92">
        <w:rPr>
          <w:rtl/>
        </w:rPr>
        <w:t>زیادة</w:t>
      </w:r>
      <w:r w:rsidR="008062F6">
        <w:rPr>
          <w:rtl/>
        </w:rPr>
        <w:t xml:space="preserve"> </w:t>
      </w:r>
      <w:r w:rsidR="00AE5F50">
        <w:rPr>
          <w:rtl/>
        </w:rPr>
        <w:t>في</w:t>
      </w:r>
      <w:r w:rsidR="008062F6">
        <w:rPr>
          <w:rtl/>
        </w:rPr>
        <w:t xml:space="preserve"> نفسه کان </w:t>
      </w:r>
      <w:r w:rsidR="00444506">
        <w:rPr>
          <w:rtl/>
        </w:rPr>
        <w:t>الى</w:t>
      </w:r>
      <w:r w:rsidR="008062F6">
        <w:rPr>
          <w:rtl/>
        </w:rPr>
        <w:t xml:space="preserve"> النقصان أقرب، و من کان </w:t>
      </w:r>
      <w:r w:rsidR="00444506">
        <w:rPr>
          <w:rtl/>
        </w:rPr>
        <w:t>الى</w:t>
      </w:r>
      <w:r w:rsidR="008062F6">
        <w:rPr>
          <w:rtl/>
        </w:rPr>
        <w:t xml:space="preserve"> النقصان أقرب فالموت خ</w:t>
      </w:r>
      <w:r w:rsidR="008062F6">
        <w:rPr>
          <w:rFonts w:hint="cs"/>
          <w:rtl/>
        </w:rPr>
        <w:t>ی</w:t>
      </w:r>
      <w:r w:rsidR="008062F6">
        <w:rPr>
          <w:rFonts w:hint="eastAsia"/>
          <w:rtl/>
        </w:rPr>
        <w:t>ر</w:t>
      </w:r>
      <w:r w:rsidR="008062F6">
        <w:rPr>
          <w:rtl/>
        </w:rPr>
        <w:t xml:space="preserve"> له من ال</w:t>
      </w:r>
      <w:r>
        <w:rPr>
          <w:rtl/>
        </w:rPr>
        <w:t>حیاة</w:t>
      </w:r>
      <w:r w:rsidR="008062F6">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8062F6">
        <w:rPr>
          <w:rtl/>
        </w:rPr>
        <w:t>.</w:t>
      </w:r>
    </w:p>
    <w:p w:rsidR="00C10AE1" w:rsidRDefault="0078437F" w:rsidP="00234C20">
      <w:pPr>
        <w:pStyle w:val="libNormal"/>
        <w:rPr>
          <w:rtl/>
        </w:rPr>
      </w:pPr>
      <w:r>
        <w:rPr>
          <w:rStyle w:val="libBold1Char"/>
          <w:rFonts w:hint="eastAsia"/>
          <w:rtl/>
        </w:rPr>
        <w:t>أمالي</w:t>
      </w:r>
      <w:r w:rsidR="00BE14E3" w:rsidRPr="00BE14E3">
        <w:rPr>
          <w:rStyle w:val="libBold1Char"/>
          <w:rFonts w:hint="eastAsia"/>
          <w:rtl/>
        </w:rPr>
        <w:t xml:space="preserve"> الصدوق</w:t>
      </w:r>
      <w:r w:rsidR="008062F6">
        <w:rPr>
          <w:rtl/>
        </w:rPr>
        <w:t xml:space="preserve">:عنه عن آبائه </w:t>
      </w:r>
      <w:r w:rsidR="00BE14E3" w:rsidRPr="00BE14E3">
        <w:rPr>
          <w:rStyle w:val="libAlaemChar"/>
          <w:rtl/>
        </w:rPr>
        <w:t>عليهم‌السلام</w:t>
      </w:r>
      <w:r w:rsidR="008062F6">
        <w:rPr>
          <w:rtl/>
        </w:rPr>
        <w:t xml:space="preserve"> قال:قال ع</w:t>
      </w:r>
      <w:r w:rsidR="00AE5F50">
        <w:rPr>
          <w:rtl/>
        </w:rPr>
        <w:t>لي</w:t>
      </w:r>
      <w:r w:rsidR="00234C20">
        <w:rPr>
          <w:rFonts w:hint="cs"/>
          <w:rtl/>
        </w:rPr>
        <w:t>ّ</w:t>
      </w:r>
      <w:r w:rsidR="008062F6">
        <w:rPr>
          <w:rtl/>
        </w:rPr>
        <w:t xml:space="preserve"> </w:t>
      </w:r>
      <w:r w:rsidR="00BE14E3" w:rsidRPr="00BE14E3">
        <w:rPr>
          <w:rStyle w:val="libAlaemChar"/>
          <w:rtl/>
        </w:rPr>
        <w:t>عليه‌السلام</w:t>
      </w:r>
      <w:r w:rsidR="008062F6">
        <w:rPr>
          <w:rtl/>
        </w:rPr>
        <w:t xml:space="preserve">: ما من </w:t>
      </w:r>
      <w:r w:rsidR="008062F6">
        <w:rPr>
          <w:rFonts w:hint="cs"/>
          <w:rtl/>
        </w:rPr>
        <w:t>ی</w:t>
      </w:r>
      <w:r w:rsidR="008062F6">
        <w:rPr>
          <w:rFonts w:hint="eastAsia"/>
          <w:rtl/>
        </w:rPr>
        <w:t>وم</w:t>
      </w:r>
      <w:r w:rsidR="008062F6">
        <w:rPr>
          <w:rtl/>
        </w:rPr>
        <w:t xml:space="preserve"> </w:t>
      </w:r>
      <w:r w:rsidR="008062F6">
        <w:rPr>
          <w:rFonts w:hint="cs"/>
          <w:rtl/>
        </w:rPr>
        <w:t>ی</w:t>
      </w:r>
      <w:r w:rsidR="008062F6">
        <w:rPr>
          <w:rFonts w:hint="eastAsia"/>
          <w:rtl/>
        </w:rPr>
        <w:t>مرّ</w:t>
      </w:r>
      <w:r w:rsidR="008062F6">
        <w:rPr>
          <w:rtl/>
        </w:rPr>
        <w:t xml:space="preserve"> ع</w:t>
      </w:r>
      <w:r w:rsidR="00AE5F50">
        <w:rPr>
          <w:rtl/>
        </w:rPr>
        <w:t>ل</w:t>
      </w:r>
      <w:r w:rsidR="00234C20">
        <w:rPr>
          <w:rFonts w:hint="cs"/>
          <w:rtl/>
        </w:rPr>
        <w:t>ى</w:t>
      </w:r>
      <w:r w:rsidR="008062F6">
        <w:rPr>
          <w:rtl/>
        </w:rPr>
        <w:t xml:space="preserve"> ابن آدم الاّ قال له ذلک </w:t>
      </w:r>
      <w:r w:rsidR="00444506">
        <w:rPr>
          <w:rtl/>
        </w:rPr>
        <w:t>ال</w:t>
      </w:r>
      <w:r w:rsidR="00D650FA">
        <w:rPr>
          <w:rtl/>
        </w:rPr>
        <w:t>يوم</w:t>
      </w:r>
      <w:r w:rsidR="008062F6">
        <w:rPr>
          <w:rtl/>
        </w:rPr>
        <w:t>:</w:t>
      </w:r>
      <w:r w:rsidR="008062F6">
        <w:rPr>
          <w:rFonts w:hint="cs"/>
          <w:rtl/>
        </w:rPr>
        <w:t>ی</w:t>
      </w:r>
      <w:r w:rsidR="008062F6">
        <w:rPr>
          <w:rFonts w:hint="eastAsia"/>
          <w:rtl/>
        </w:rPr>
        <w:t>ابن</w:t>
      </w:r>
      <w:r w:rsidR="008062F6">
        <w:rPr>
          <w:rtl/>
        </w:rPr>
        <w:t xml:space="preserve"> آدم أنا </w:t>
      </w:r>
      <w:r w:rsidR="008062F6">
        <w:rPr>
          <w:rFonts w:hint="cs"/>
          <w:rtl/>
        </w:rPr>
        <w:t>ی</w:t>
      </w:r>
      <w:r w:rsidR="008062F6">
        <w:rPr>
          <w:rFonts w:hint="eastAsia"/>
          <w:rtl/>
        </w:rPr>
        <w:t>وم</w:t>
      </w:r>
      <w:r w:rsidR="008062F6">
        <w:rPr>
          <w:rtl/>
        </w:rPr>
        <w:t xml:space="preserve"> جد</w:t>
      </w:r>
      <w:r w:rsidR="008062F6">
        <w:rPr>
          <w:rFonts w:hint="cs"/>
          <w:rtl/>
        </w:rPr>
        <w:t>ی</w:t>
      </w:r>
      <w:r w:rsidR="008062F6">
        <w:rPr>
          <w:rFonts w:hint="eastAsia"/>
          <w:rtl/>
        </w:rPr>
        <w:t>د</w:t>
      </w:r>
      <w:r w:rsidR="008062F6">
        <w:rPr>
          <w:rtl/>
        </w:rPr>
        <w:t xml:space="preserve"> و أنا ع</w:t>
      </w:r>
      <w:r w:rsidR="00AE5F50">
        <w:rPr>
          <w:rtl/>
        </w:rPr>
        <w:t>لي</w:t>
      </w:r>
      <w:r w:rsidR="008062F6">
        <w:rPr>
          <w:rFonts w:hint="eastAsia"/>
          <w:rtl/>
        </w:rPr>
        <w:t>ک</w:t>
      </w:r>
      <w:r w:rsidR="008062F6">
        <w:rPr>
          <w:rtl/>
        </w:rPr>
        <w:t xml:space="preserve"> ش</w:t>
      </w:r>
      <w:r w:rsidR="00E5742D">
        <w:rPr>
          <w:rtl/>
        </w:rPr>
        <w:t>هي</w:t>
      </w:r>
      <w:r w:rsidR="008062F6">
        <w:rPr>
          <w:rFonts w:hint="eastAsia"/>
          <w:rtl/>
        </w:rPr>
        <w:t>د</w:t>
      </w:r>
      <w:r w:rsidR="008062F6">
        <w:rPr>
          <w:rtl/>
        </w:rPr>
        <w:t xml:space="preserve"> فقل </w:t>
      </w:r>
      <w:r w:rsidR="00AE5F50">
        <w:rPr>
          <w:rtl/>
        </w:rPr>
        <w:t>في</w:t>
      </w:r>
      <w:r w:rsidR="008062F6">
        <w:rPr>
          <w:rtl/>
        </w:rPr>
        <w:t xml:space="preserve"> خ</w:t>
      </w:r>
      <w:r w:rsidR="008062F6">
        <w:rPr>
          <w:rFonts w:hint="cs"/>
          <w:rtl/>
        </w:rPr>
        <w:t>ی</w:t>
      </w:r>
      <w:r w:rsidR="008062F6">
        <w:rPr>
          <w:rFonts w:hint="eastAsia"/>
          <w:rtl/>
        </w:rPr>
        <w:t>را</w:t>
      </w:r>
      <w:r w:rsidR="008062F6">
        <w:rPr>
          <w:rtl/>
        </w:rPr>
        <w:t xml:space="preserve"> و اعمل </w:t>
      </w:r>
      <w:r w:rsidR="00AE5F50">
        <w:rPr>
          <w:rtl/>
        </w:rPr>
        <w:t>في</w:t>
      </w:r>
      <w:r w:rsidR="008062F6">
        <w:rPr>
          <w:rtl/>
        </w:rPr>
        <w:t xml:space="preserve"> خ</w:t>
      </w:r>
      <w:r w:rsidR="008062F6">
        <w:rPr>
          <w:rFonts w:hint="cs"/>
          <w:rtl/>
        </w:rPr>
        <w:t>ی</w:t>
      </w:r>
      <w:r w:rsidR="008062F6">
        <w:rPr>
          <w:rFonts w:hint="eastAsia"/>
          <w:rtl/>
        </w:rPr>
        <w:t>را</w:t>
      </w:r>
      <w:r w:rsidR="008062F6">
        <w:rPr>
          <w:rtl/>
        </w:rPr>
        <w:t xml:space="preserve"> أشهد لک به </w:t>
      </w:r>
      <w:r w:rsidR="008062F6">
        <w:rPr>
          <w:rFonts w:hint="cs"/>
          <w:rtl/>
        </w:rPr>
        <w:t>ی</w:t>
      </w:r>
      <w:r w:rsidR="008062F6">
        <w:rPr>
          <w:rFonts w:hint="eastAsia"/>
          <w:rtl/>
        </w:rPr>
        <w:t>وم</w:t>
      </w:r>
      <w:r w:rsidR="008062F6">
        <w:rPr>
          <w:rtl/>
        </w:rPr>
        <w:t xml:space="preserve"> ا</w:t>
      </w:r>
      <w:r w:rsidR="00D36E79" w:rsidRPr="00D36E79">
        <w:rPr>
          <w:rtl/>
        </w:rPr>
        <w:t>لقي</w:t>
      </w:r>
      <w:r w:rsidR="00066653">
        <w:rPr>
          <w:rtl/>
        </w:rPr>
        <w:t>امة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234C20" w:rsidRDefault="008062F6" w:rsidP="00234C20">
      <w:pPr>
        <w:pStyle w:val="libCenterBold1"/>
        <w:rPr>
          <w:rtl/>
        </w:rPr>
      </w:pPr>
      <w:r>
        <w:rPr>
          <w:rFonts w:hint="eastAsia"/>
          <w:rtl/>
        </w:rPr>
        <w:t>ال</w:t>
      </w:r>
      <w:r w:rsidR="008A378F">
        <w:rPr>
          <w:rFonts w:hint="eastAsia"/>
          <w:rtl/>
        </w:rPr>
        <w:t>علوي</w:t>
      </w:r>
      <w:r>
        <w:rPr>
          <w:rtl/>
        </w:rPr>
        <w:t xml:space="preserve"> </w:t>
      </w:r>
      <w:r w:rsidR="00BE14E3" w:rsidRPr="00BE14E3">
        <w:rPr>
          <w:rStyle w:val="libAlaemChar"/>
          <w:rtl/>
        </w:rPr>
        <w:t>عليه‌السلام</w:t>
      </w:r>
      <w:r>
        <w:rPr>
          <w:rtl/>
        </w:rPr>
        <w:t>:إنّما الدن</w:t>
      </w:r>
      <w:r>
        <w:rPr>
          <w:rFonts w:hint="cs"/>
          <w:rtl/>
        </w:rPr>
        <w:t>ی</w:t>
      </w:r>
      <w:r>
        <w:rPr>
          <w:rFonts w:hint="eastAsia"/>
          <w:rtl/>
        </w:rPr>
        <w:t>ا</w:t>
      </w:r>
      <w:r>
        <w:rPr>
          <w:rtl/>
        </w:rPr>
        <w:t xml:space="preserve"> </w:t>
      </w:r>
      <w:r w:rsidR="00E5742D">
        <w:rPr>
          <w:rtl/>
        </w:rPr>
        <w:t>ثلاثة</w:t>
      </w:r>
      <w:r>
        <w:rPr>
          <w:rtl/>
        </w:rPr>
        <w:t xml:space="preserve"> </w:t>
      </w:r>
      <w:r w:rsidR="00E5742D">
        <w:rPr>
          <w:rtl/>
        </w:rPr>
        <w:t>أي</w:t>
      </w:r>
      <w:r>
        <w:rPr>
          <w:rFonts w:hint="eastAsia"/>
          <w:rtl/>
        </w:rPr>
        <w:t>ام</w:t>
      </w:r>
    </w:p>
    <w:p w:rsidR="00C10AE1" w:rsidRDefault="008062F6" w:rsidP="00234C20">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بعض </w:t>
      </w:r>
      <w:r w:rsidR="0078437F">
        <w:rPr>
          <w:rtl/>
        </w:rPr>
        <w:t>خطبة</w:t>
      </w:r>
      <w:r>
        <w:rPr>
          <w:rtl/>
        </w:rPr>
        <w:t>: إنّما الدن</w:t>
      </w:r>
      <w:r>
        <w:rPr>
          <w:rFonts w:hint="cs"/>
          <w:rtl/>
        </w:rPr>
        <w:t>ی</w:t>
      </w:r>
      <w:r>
        <w:rPr>
          <w:rFonts w:hint="eastAsia"/>
          <w:rtl/>
        </w:rPr>
        <w:t>ا</w:t>
      </w:r>
      <w:r>
        <w:rPr>
          <w:rtl/>
        </w:rPr>
        <w:t xml:space="preserve"> </w:t>
      </w:r>
      <w:r w:rsidR="00E5742D">
        <w:rPr>
          <w:rtl/>
        </w:rPr>
        <w:t>ثلاثة</w:t>
      </w:r>
      <w:r>
        <w:rPr>
          <w:rtl/>
        </w:rPr>
        <w:t xml:space="preserve"> </w:t>
      </w:r>
      <w:r w:rsidR="00E5742D">
        <w:rPr>
          <w:rtl/>
        </w:rPr>
        <w:t>أي</w:t>
      </w:r>
      <w:r>
        <w:rPr>
          <w:rFonts w:hint="eastAsia"/>
          <w:rtl/>
        </w:rPr>
        <w:t>ام</w:t>
      </w:r>
      <w:r>
        <w:rPr>
          <w:rtl/>
        </w:rPr>
        <w:t>:</w:t>
      </w:r>
      <w:r>
        <w:rPr>
          <w:rFonts w:hint="cs"/>
          <w:rtl/>
        </w:rPr>
        <w:t>ی</w:t>
      </w:r>
      <w:r>
        <w:rPr>
          <w:rFonts w:hint="eastAsia"/>
          <w:rtl/>
        </w:rPr>
        <w:t>وم</w:t>
      </w:r>
      <w:r>
        <w:rPr>
          <w:rtl/>
        </w:rPr>
        <w:t xml:space="preserve"> مض</w:t>
      </w:r>
      <w:r>
        <w:rPr>
          <w:rFonts w:hint="cs"/>
          <w:rtl/>
        </w:rPr>
        <w:t>ی</w:t>
      </w:r>
      <w:r>
        <w:rPr>
          <w:rtl/>
        </w:rPr>
        <w:t xml:space="preserve"> بما </w:t>
      </w:r>
      <w:r w:rsidR="00AE5F50">
        <w:rPr>
          <w:rtl/>
        </w:rPr>
        <w:t>في</w:t>
      </w:r>
      <w:r>
        <w:rPr>
          <w:rFonts w:hint="eastAsia"/>
          <w:rtl/>
        </w:rPr>
        <w:t>ه</w:t>
      </w:r>
      <w:r>
        <w:rPr>
          <w:rtl/>
        </w:rPr>
        <w:t xml:space="preserve"> ف</w:t>
      </w:r>
      <w:r w:rsidR="00AE5F50">
        <w:rPr>
          <w:rtl/>
        </w:rPr>
        <w:t>لي</w:t>
      </w:r>
      <w:r>
        <w:rPr>
          <w:rFonts w:hint="eastAsia"/>
          <w:rtl/>
        </w:rPr>
        <w:t>س</w:t>
      </w:r>
      <w:r>
        <w:rPr>
          <w:rtl/>
        </w:rPr>
        <w:t xml:space="preserve"> بعائد،و </w:t>
      </w:r>
      <w:r>
        <w:rPr>
          <w:rFonts w:hint="cs"/>
          <w:rtl/>
        </w:rPr>
        <w:t>ی</w:t>
      </w:r>
      <w:r>
        <w:rPr>
          <w:rFonts w:hint="eastAsia"/>
          <w:rtl/>
        </w:rPr>
        <w:t>وم</w:t>
      </w:r>
      <w:r>
        <w:rPr>
          <w:rtl/>
        </w:rPr>
        <w:t xml:space="preserve"> أنت </w:t>
      </w:r>
      <w:r w:rsidR="00AE5F50">
        <w:rPr>
          <w:rtl/>
        </w:rPr>
        <w:t>في</w:t>
      </w:r>
      <w:r>
        <w:rPr>
          <w:rFonts w:hint="eastAsia"/>
          <w:rtl/>
        </w:rPr>
        <w:t>ه</w:t>
      </w:r>
      <w:r>
        <w:rPr>
          <w:rtl/>
        </w:rPr>
        <w:t xml:space="preserve"> فحقّ ع</w:t>
      </w:r>
      <w:r w:rsidR="00AE5F50">
        <w:rPr>
          <w:rtl/>
        </w:rPr>
        <w:t>لي</w:t>
      </w:r>
      <w:r>
        <w:rPr>
          <w:rFonts w:hint="eastAsia"/>
          <w:rtl/>
        </w:rPr>
        <w:t>ک</w:t>
      </w:r>
      <w:r>
        <w:rPr>
          <w:rtl/>
        </w:rPr>
        <w:t xml:space="preserve"> اغتنامه،و </w:t>
      </w:r>
      <w:r>
        <w:rPr>
          <w:rFonts w:hint="cs"/>
          <w:rtl/>
        </w:rPr>
        <w:t>ی</w:t>
      </w:r>
      <w:r>
        <w:rPr>
          <w:rFonts w:hint="eastAsia"/>
          <w:rtl/>
        </w:rPr>
        <w:t>وم</w:t>
      </w:r>
      <w:r>
        <w:rPr>
          <w:rtl/>
        </w:rPr>
        <w:t xml:space="preserve"> لا </w:t>
      </w:r>
      <w:r w:rsidR="003B308D">
        <w:rPr>
          <w:rtl/>
        </w:rPr>
        <w:t>تدري</w:t>
      </w:r>
      <w:r>
        <w:rPr>
          <w:rtl/>
        </w:rPr>
        <w:t xml:space="preserve"> أنت من أهله و لعلّک راحل </w:t>
      </w:r>
      <w:r w:rsidR="00AE5F50">
        <w:rPr>
          <w:rtl/>
        </w:rPr>
        <w:t>في</w:t>
      </w:r>
      <w:r>
        <w:rPr>
          <w:rFonts w:hint="eastAsia"/>
          <w:rtl/>
        </w:rPr>
        <w:t>ه،أمّا</w:t>
      </w:r>
      <w:r>
        <w:rPr>
          <w:rtl/>
        </w:rPr>
        <w:t xml:space="preserve"> </w:t>
      </w:r>
      <w:r w:rsidR="00444506">
        <w:rPr>
          <w:rtl/>
        </w:rPr>
        <w:t>ال</w:t>
      </w:r>
      <w:r w:rsidR="00D650FA">
        <w:rPr>
          <w:rtl/>
        </w:rPr>
        <w:t>يوم</w:t>
      </w:r>
      <w:r>
        <w:rPr>
          <w:rtl/>
        </w:rPr>
        <w:t xml:space="preserve"> ال</w:t>
      </w:r>
      <w:r w:rsidR="00727FED">
        <w:rPr>
          <w:rtl/>
        </w:rPr>
        <w:t>ماضي</w:t>
      </w:r>
      <w:r>
        <w:rPr>
          <w:rtl/>
        </w:rPr>
        <w:t xml:space="preserve"> ف</w:t>
      </w:r>
      <w:r w:rsidR="00DD1AF8">
        <w:rPr>
          <w:rtl/>
        </w:rPr>
        <w:t>حکي</w:t>
      </w:r>
      <w:r>
        <w:rPr>
          <w:rFonts w:hint="eastAsia"/>
          <w:rtl/>
        </w:rPr>
        <w:t>م</w:t>
      </w:r>
      <w:r>
        <w:rPr>
          <w:rtl/>
        </w:rPr>
        <w:t xml:space="preserve"> مؤدّب،و أمّا </w:t>
      </w:r>
      <w:r w:rsidR="00444506">
        <w:rPr>
          <w:rtl/>
        </w:rPr>
        <w:t>ال</w:t>
      </w:r>
      <w:r w:rsidR="00D650FA">
        <w:rPr>
          <w:rtl/>
        </w:rPr>
        <w:t>يوم</w:t>
      </w:r>
      <w:r>
        <w:rPr>
          <w:rtl/>
        </w:rPr>
        <w:t xml:space="preserve"> </w:t>
      </w:r>
      <w:r w:rsidR="00772E38">
        <w:rPr>
          <w:rtl/>
        </w:rPr>
        <w:t>الذي</w:t>
      </w:r>
      <w:r>
        <w:rPr>
          <w:rtl/>
        </w:rPr>
        <w:t xml:space="preserve"> أنت </w:t>
      </w:r>
      <w:r w:rsidR="00AE5F50">
        <w:rPr>
          <w:rtl/>
        </w:rPr>
        <w:t>في</w:t>
      </w:r>
      <w:r>
        <w:rPr>
          <w:rFonts w:hint="eastAsia"/>
          <w:rtl/>
        </w:rPr>
        <w:t>ه</w:t>
      </w:r>
    </w:p>
    <w:p w:rsidR="00234C20" w:rsidRDefault="00066653" w:rsidP="00234C20">
      <w:pPr>
        <w:pStyle w:val="libLine"/>
        <w:rPr>
          <w:rtl/>
        </w:rPr>
      </w:pPr>
      <w:r>
        <w:rPr>
          <w:rFonts w:hint="eastAsia"/>
          <w:rtl/>
        </w:rPr>
        <w:t>____________________</w:t>
      </w:r>
    </w:p>
    <w:p w:rsidR="00C10AE1" w:rsidRDefault="00066653" w:rsidP="00234C20">
      <w:pPr>
        <w:pStyle w:val="libFootnote0"/>
        <w:rPr>
          <w:rtl/>
        </w:rPr>
      </w:pPr>
      <w:r>
        <w:rPr>
          <w:rtl/>
        </w:rPr>
        <w:t>(1)</w:t>
      </w:r>
      <w:r w:rsidR="008062F6">
        <w:rPr>
          <w:rtl/>
        </w:rPr>
        <w:t xml:space="preserve"> ق:</w:t>
      </w:r>
      <w:r>
        <w:rPr>
          <w:rtl/>
        </w:rPr>
        <w:t>155</w:t>
      </w:r>
      <w:r w:rsidR="008062F6">
        <w:rPr>
          <w:rtl/>
        </w:rPr>
        <w:t>/</w:t>
      </w:r>
      <w:r>
        <w:rPr>
          <w:rtl/>
        </w:rPr>
        <w:t>68</w:t>
      </w:r>
      <w:r w:rsidR="008062F6">
        <w:rPr>
          <w:rtl/>
        </w:rPr>
        <w:t>/</w:t>
      </w:r>
      <w:r>
        <w:rPr>
          <w:rtl/>
        </w:rPr>
        <w:t>20</w:t>
      </w:r>
      <w:r w:rsidR="008062F6">
        <w:rPr>
          <w:rtl/>
        </w:rPr>
        <w:t>،ج:</w:t>
      </w:r>
      <w:r>
        <w:rPr>
          <w:rtl/>
        </w:rPr>
        <w:t>184</w:t>
      </w:r>
      <w:r w:rsidR="008062F6">
        <w:rPr>
          <w:rtl/>
        </w:rPr>
        <w:t>/</w:t>
      </w:r>
      <w:r>
        <w:rPr>
          <w:rtl/>
        </w:rPr>
        <w:t>97</w:t>
      </w:r>
      <w:r w:rsidR="008062F6">
        <w:rPr>
          <w:rtl/>
        </w:rPr>
        <w:t>.</w:t>
      </w:r>
    </w:p>
    <w:p w:rsidR="00C10AE1" w:rsidRDefault="00066653" w:rsidP="00234C20">
      <w:pPr>
        <w:pStyle w:val="libFootnote0"/>
        <w:rPr>
          <w:rtl/>
        </w:rPr>
      </w:pPr>
      <w:r>
        <w:rPr>
          <w:rtl/>
        </w:rPr>
        <w:t>(2)</w:t>
      </w:r>
      <w:r w:rsidR="008062F6">
        <w:rPr>
          <w:rtl/>
        </w:rPr>
        <w:t xml:space="preserve"> ق:کتاب الأخلاق</w:t>
      </w:r>
      <w:r w:rsidR="00234C20">
        <w:rPr>
          <w:rFonts w:hint="cs"/>
          <w:rtl/>
        </w:rPr>
        <w:t>/</w:t>
      </w:r>
      <w:r>
        <w:rPr>
          <w:rtl/>
        </w:rPr>
        <w:t>163</w:t>
      </w:r>
      <w:r w:rsidR="008062F6">
        <w:rPr>
          <w:rtl/>
        </w:rPr>
        <w:t>/</w:t>
      </w:r>
      <w:r>
        <w:rPr>
          <w:rtl/>
        </w:rPr>
        <w:t>27</w:t>
      </w:r>
      <w:r w:rsidR="008062F6">
        <w:rPr>
          <w:rtl/>
        </w:rPr>
        <w:t>،ج:</w:t>
      </w:r>
      <w:r>
        <w:rPr>
          <w:rtl/>
        </w:rPr>
        <w:t>173</w:t>
      </w:r>
      <w:r w:rsidR="008062F6">
        <w:rPr>
          <w:rtl/>
        </w:rPr>
        <w:t>/</w:t>
      </w:r>
      <w:r>
        <w:rPr>
          <w:rtl/>
        </w:rPr>
        <w:t>71</w:t>
      </w:r>
      <w:r w:rsidR="008062F6">
        <w:rPr>
          <w:rtl/>
        </w:rPr>
        <w:t>.</w:t>
      </w:r>
    </w:p>
    <w:p w:rsidR="00C10AE1" w:rsidRDefault="00066653" w:rsidP="00234C20">
      <w:pPr>
        <w:pStyle w:val="libFootnote0"/>
        <w:rPr>
          <w:rtl/>
        </w:rPr>
      </w:pPr>
      <w:r>
        <w:rPr>
          <w:rtl/>
        </w:rPr>
        <w:t>(3)</w:t>
      </w:r>
      <w:r w:rsidR="008062F6">
        <w:rPr>
          <w:rtl/>
        </w:rPr>
        <w:t xml:space="preserve"> ق:کتاب الأخلاق</w:t>
      </w:r>
      <w:r w:rsidR="00234C20">
        <w:rPr>
          <w:rFonts w:hint="cs"/>
          <w:rtl/>
        </w:rPr>
        <w:t>/</w:t>
      </w:r>
      <w:r>
        <w:rPr>
          <w:rtl/>
        </w:rPr>
        <w:t>165</w:t>
      </w:r>
      <w:r w:rsidR="008062F6">
        <w:rPr>
          <w:rtl/>
        </w:rPr>
        <w:t>/</w:t>
      </w:r>
      <w:r>
        <w:rPr>
          <w:rtl/>
        </w:rPr>
        <w:t>27</w:t>
      </w:r>
      <w:r w:rsidR="008062F6">
        <w:rPr>
          <w:rtl/>
        </w:rPr>
        <w:t>،ج:</w:t>
      </w:r>
      <w:r>
        <w:rPr>
          <w:rtl/>
        </w:rPr>
        <w:t>181</w:t>
      </w:r>
      <w:r w:rsidR="008062F6">
        <w:rPr>
          <w:rtl/>
        </w:rPr>
        <w:t>/</w:t>
      </w:r>
      <w:r>
        <w:rPr>
          <w:rtl/>
        </w:rPr>
        <w:t>71</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234C20">
      <w:pPr>
        <w:pStyle w:val="libNormal0"/>
        <w:rPr>
          <w:rtl/>
        </w:rPr>
      </w:pPr>
      <w:r>
        <w:rPr>
          <w:rFonts w:hint="eastAsia"/>
          <w:rtl/>
        </w:rPr>
        <w:t>فصد</w:t>
      </w:r>
      <w:r w:rsidRPr="00234C20">
        <w:rPr>
          <w:rFonts w:hint="cs"/>
          <w:rtl/>
        </w:rPr>
        <w:t>ی</w:t>
      </w:r>
      <w:r>
        <w:rPr>
          <w:rFonts w:hint="eastAsia"/>
          <w:rtl/>
        </w:rPr>
        <w:t>ق</w:t>
      </w:r>
      <w:r>
        <w:rPr>
          <w:rtl/>
        </w:rPr>
        <w:t xml:space="preserve"> مودّع،و أمّا غد فإنّما </w:t>
      </w:r>
      <w:r w:rsidR="00AE5F50">
        <w:rPr>
          <w:rtl/>
        </w:rPr>
        <w:t>في</w:t>
      </w:r>
      <w:r>
        <w:rPr>
          <w:rtl/>
        </w:rPr>
        <w:t xml:space="preserve"> </w:t>
      </w:r>
      <w:r w:rsidR="005E00DD">
        <w:rPr>
          <w:rFonts w:hint="cs"/>
          <w:rtl/>
        </w:rPr>
        <w:t>یدي</w:t>
      </w:r>
      <w:r>
        <w:rPr>
          <w:rFonts w:hint="eastAsia"/>
          <w:rtl/>
        </w:rPr>
        <w:t>ک</w:t>
      </w:r>
      <w:r>
        <w:rPr>
          <w:rtl/>
        </w:rPr>
        <w:t xml:space="preserve"> منه الأمل...الخ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234C20">
      <w:pPr>
        <w:pStyle w:val="libNormal"/>
        <w:rPr>
          <w:rtl/>
        </w:rPr>
      </w:pPr>
      <w:r>
        <w:rPr>
          <w:rFonts w:hint="eastAsia"/>
          <w:rtl/>
        </w:rPr>
        <w:t>تفس</w:t>
      </w:r>
      <w:r>
        <w:rPr>
          <w:rFonts w:hint="cs"/>
          <w:rtl/>
        </w:rPr>
        <w:t>ی</w:t>
      </w:r>
      <w:r>
        <w:rPr>
          <w:rFonts w:hint="eastAsia"/>
          <w:rtl/>
        </w:rPr>
        <w:t>ر</w:t>
      </w:r>
      <w:r>
        <w:rPr>
          <w:rtl/>
        </w:rPr>
        <w:t xml:space="preserve">: </w:t>
      </w:r>
      <w:r w:rsidR="00560572" w:rsidRPr="00560572">
        <w:rPr>
          <w:rStyle w:val="libAlaemChar"/>
          <w:rtl/>
        </w:rPr>
        <w:t>(</w:t>
      </w:r>
      <w:r w:rsidRPr="00560572">
        <w:rPr>
          <w:rStyle w:val="libAieChar"/>
          <w:rtl/>
        </w:rPr>
        <w:t xml:space="preserve">خَلَقَ السَّمٰاوٰاتِ وَ الْأَرْضَ </w:t>
      </w:r>
      <w:r w:rsidR="00AE5F50">
        <w:rPr>
          <w:rStyle w:val="libAieChar"/>
          <w:rtl/>
        </w:rPr>
        <w:t>في</w:t>
      </w:r>
      <w:r w:rsidRPr="00560572">
        <w:rPr>
          <w:rStyle w:val="libAieChar"/>
          <w:rtl/>
        </w:rPr>
        <w:t xml:space="preserve"> </w:t>
      </w:r>
      <w:r w:rsidR="001F11DE">
        <w:rPr>
          <w:rStyle w:val="libAieChar"/>
          <w:rtl/>
        </w:rPr>
        <w:t>ستة</w:t>
      </w:r>
      <w:r w:rsidRPr="00560572">
        <w:rPr>
          <w:rStyle w:val="libAieChar"/>
          <w:rtl/>
        </w:rPr>
        <w:t xml:space="preserve"> </w:t>
      </w:r>
      <w:r w:rsidR="00E5742D">
        <w:rPr>
          <w:rStyle w:val="libAieChar"/>
          <w:rtl/>
        </w:rPr>
        <w:t>أي</w:t>
      </w:r>
      <w:r w:rsidRPr="00560572">
        <w:rPr>
          <w:rStyle w:val="libAieChar"/>
          <w:rFonts w:hint="cs"/>
          <w:rtl/>
        </w:rPr>
        <w:t>ٰ</w:t>
      </w:r>
      <w:r w:rsidRPr="00560572">
        <w:rPr>
          <w:rStyle w:val="libAieChar"/>
          <w:rFonts w:hint="eastAsia"/>
          <w:rtl/>
        </w:rPr>
        <w:t>امٍ</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بالأوقات کقوله تع</w:t>
      </w:r>
      <w:r w:rsidR="00444506">
        <w:rPr>
          <w:rtl/>
        </w:rPr>
        <w:t>الى</w:t>
      </w:r>
      <w:r>
        <w:rPr>
          <w:rtl/>
        </w:rPr>
        <w:t>:</w:t>
      </w:r>
      <w:r w:rsidR="00234C20">
        <w:rPr>
          <w:rFonts w:hint="cs"/>
          <w:rtl/>
        </w:rPr>
        <w:t xml:space="preserve"> </w:t>
      </w:r>
      <w:r w:rsidR="00560572" w:rsidRPr="00560572">
        <w:rPr>
          <w:rStyle w:val="libAlaemChar"/>
          <w:rFonts w:hint="eastAsia"/>
          <w:rtl/>
        </w:rPr>
        <w:t>(</w:t>
      </w:r>
      <w:r w:rsidRPr="00234C20">
        <w:rPr>
          <w:rStyle w:val="libAieChar"/>
          <w:rFonts w:hint="eastAsia"/>
          <w:rtl/>
        </w:rPr>
        <w:t>وَ</w:t>
      </w:r>
      <w:r w:rsidRPr="00234C20">
        <w:rPr>
          <w:rStyle w:val="libAieChar"/>
          <w:rtl/>
        </w:rPr>
        <w:t xml:space="preserve"> مَنْ </w:t>
      </w:r>
      <w:r w:rsidRPr="00234C20">
        <w:rPr>
          <w:rStyle w:val="libAieChar"/>
          <w:rFonts w:hint="cs"/>
          <w:rtl/>
        </w:rPr>
        <w:t>یُ</w:t>
      </w:r>
      <w:r w:rsidRPr="00234C20">
        <w:rPr>
          <w:rStyle w:val="libAieChar"/>
          <w:rFonts w:hint="eastAsia"/>
          <w:rtl/>
        </w:rPr>
        <w:t>وَلِّهِمْ</w:t>
      </w:r>
      <w:r w:rsidRPr="00234C20">
        <w:rPr>
          <w:rStyle w:val="libAieChar"/>
          <w:rtl/>
        </w:rPr>
        <w:t xml:space="preserve"> </w:t>
      </w:r>
      <w:r w:rsidRPr="00234C20">
        <w:rPr>
          <w:rStyle w:val="libAieChar"/>
          <w:rFonts w:hint="cs"/>
          <w:rtl/>
        </w:rPr>
        <w:t>یَ</w:t>
      </w:r>
      <w:r w:rsidRPr="00234C20">
        <w:rPr>
          <w:rStyle w:val="libAieChar"/>
          <w:rFonts w:hint="eastAsia"/>
          <w:rtl/>
        </w:rPr>
        <w:t>وْمَئِذٍ</w:t>
      </w:r>
      <w:r w:rsidRPr="00234C20">
        <w:rPr>
          <w:rStyle w:val="libAieChar"/>
          <w:rtl/>
        </w:rPr>
        <w:t xml:space="preserve"> دُبُرَهُ</w:t>
      </w:r>
      <w:r w:rsidR="00560572" w:rsidRPr="00560572">
        <w:rPr>
          <w:rStyle w:val="libAlaemChar"/>
          <w:rtl/>
        </w:rPr>
        <w:t>)</w:t>
      </w:r>
      <w:r w:rsidR="00066653" w:rsidRPr="00066653">
        <w:rPr>
          <w:rStyle w:val="libFootnotenumChar"/>
          <w:rtl/>
        </w:rPr>
        <w:t>(</w:t>
      </w:r>
      <w:r w:rsidR="00066653">
        <w:rPr>
          <w:rStyle w:val="libFootnotenumChar"/>
          <w:rtl/>
        </w:rPr>
        <w:t>3</w:t>
      </w:r>
      <w:r w:rsidR="00066653" w:rsidRPr="00066653">
        <w:rPr>
          <w:rStyle w:val="libFootnotenumChar"/>
          <w:rtl/>
        </w:rPr>
        <w:t>)</w:t>
      </w:r>
      <w:r>
        <w:rPr>
          <w:rFonts w:hint="eastAsia"/>
          <w:rtl/>
        </w:rPr>
        <w:t>أو</w:t>
      </w:r>
      <w:r>
        <w:rPr>
          <w:rtl/>
        </w:rPr>
        <w:t xml:space="preserve"> بمقدار </w:t>
      </w:r>
      <w:r w:rsidR="001F11DE">
        <w:rPr>
          <w:rtl/>
        </w:rPr>
        <w:t>ستة</w:t>
      </w:r>
      <w:r>
        <w:rPr>
          <w:rtl/>
        </w:rPr>
        <w:t xml:space="preserve"> </w:t>
      </w:r>
      <w:r w:rsidR="00E5742D">
        <w:rPr>
          <w:rtl/>
        </w:rPr>
        <w:t>أي</w:t>
      </w:r>
      <w:r>
        <w:rPr>
          <w:rFonts w:hint="eastAsia"/>
          <w:rtl/>
        </w:rPr>
        <w:t>ام،</w:t>
      </w:r>
      <w:r>
        <w:rPr>
          <w:rtl/>
        </w:rPr>
        <w:t xml:space="preserve"> و فسّره الفخر ال</w:t>
      </w:r>
      <w:r w:rsidR="00A344FA">
        <w:rPr>
          <w:rtl/>
        </w:rPr>
        <w:t>رازي</w:t>
      </w:r>
      <w:r>
        <w:rPr>
          <w:rtl/>
        </w:rPr>
        <w:t xml:space="preserve"> ب</w:t>
      </w:r>
      <w:r w:rsidR="001F11DE">
        <w:rPr>
          <w:rtl/>
        </w:rPr>
        <w:t>ستة</w:t>
      </w:r>
      <w:r>
        <w:rPr>
          <w:rtl/>
        </w:rPr>
        <w:t xml:space="preserve"> أحوال و ذلک لأنّ السماء و الأرض و ما </w:t>
      </w:r>
      <w:r w:rsidR="00ED1C08">
        <w:rPr>
          <w:rtl/>
        </w:rPr>
        <w:t>بي</w:t>
      </w:r>
      <w:r>
        <w:rPr>
          <w:rFonts w:hint="eastAsia"/>
          <w:rtl/>
        </w:rPr>
        <w:t>نهما</w:t>
      </w:r>
      <w:r>
        <w:rPr>
          <w:rtl/>
        </w:rPr>
        <w:t xml:space="preserve"> </w:t>
      </w:r>
      <w:r w:rsidR="00E5742D">
        <w:rPr>
          <w:rtl/>
        </w:rPr>
        <w:t>ثلاثة</w:t>
      </w:r>
      <w:r>
        <w:rPr>
          <w:rtl/>
        </w:rPr>
        <w:t xml:space="preserve"> أش</w:t>
      </w:r>
      <w:r>
        <w:rPr>
          <w:rFonts w:hint="cs"/>
          <w:rtl/>
        </w:rPr>
        <w:t>ی</w:t>
      </w:r>
      <w:r>
        <w:rPr>
          <w:rFonts w:hint="eastAsia"/>
          <w:rtl/>
        </w:rPr>
        <w:t>اء</w:t>
      </w:r>
      <w:r>
        <w:rPr>
          <w:rtl/>
        </w:rPr>
        <w:t xml:space="preserve"> و لکلّ منها ذات و </w:t>
      </w:r>
      <w:r w:rsidR="000B48F9">
        <w:rPr>
          <w:rtl/>
        </w:rPr>
        <w:t>صفة</w:t>
      </w:r>
      <w:r>
        <w:rPr>
          <w:rtl/>
        </w:rPr>
        <w:t xml:space="preserve"> و هو تکلّف بع</w:t>
      </w:r>
      <w:r>
        <w:rPr>
          <w:rFonts w:hint="cs"/>
          <w:rtl/>
        </w:rPr>
        <w:t>ی</w:t>
      </w:r>
      <w:r>
        <w:rPr>
          <w:rFonts w:hint="eastAsia"/>
          <w:rtl/>
        </w:rPr>
        <w:t>د،و</w:t>
      </w:r>
      <w:r>
        <w:rPr>
          <w:rtl/>
        </w:rPr>
        <w:t xml:space="preserve"> </w:t>
      </w:r>
      <w:r>
        <w:rPr>
          <w:rFonts w:hint="cs"/>
          <w:rtl/>
        </w:rPr>
        <w:t>ی</w:t>
      </w:r>
      <w:r>
        <w:rPr>
          <w:rFonts w:hint="eastAsia"/>
          <w:rtl/>
        </w:rPr>
        <w:t>مکن</w:t>
      </w:r>
      <w:r>
        <w:rPr>
          <w:rtl/>
        </w:rPr>
        <w:t xml:space="preserve"> أن </w:t>
      </w:r>
      <w:r>
        <w:rPr>
          <w:rFonts w:hint="cs"/>
          <w:rtl/>
        </w:rPr>
        <w:t>ی</w:t>
      </w:r>
      <w:r>
        <w:rPr>
          <w:rFonts w:hint="eastAsia"/>
          <w:rtl/>
        </w:rPr>
        <w:t>قال</w:t>
      </w:r>
      <w:r>
        <w:rPr>
          <w:rtl/>
        </w:rPr>
        <w:t xml:space="preserve"> انّ مناط تم</w:t>
      </w:r>
      <w:r w:rsidR="00E5742D">
        <w:rPr>
          <w:rtl/>
        </w:rPr>
        <w:t>أي</w:t>
      </w:r>
      <w:r>
        <w:rPr>
          <w:rFonts w:hint="eastAsia"/>
          <w:rtl/>
        </w:rPr>
        <w:t>ز</w:t>
      </w:r>
      <w:r>
        <w:rPr>
          <w:rtl/>
        </w:rPr>
        <w:t xml:space="preserve"> ال</w:t>
      </w:r>
      <w:r w:rsidR="00E5742D">
        <w:rPr>
          <w:rtl/>
        </w:rPr>
        <w:t>أي</w:t>
      </w:r>
      <w:r>
        <w:rPr>
          <w:rFonts w:hint="eastAsia"/>
          <w:rtl/>
        </w:rPr>
        <w:t>ام</w:t>
      </w:r>
      <w:r>
        <w:rPr>
          <w:rtl/>
        </w:rPr>
        <w:t xml:space="preserve"> و ت</w:t>
      </w:r>
      <w:r w:rsidR="003D2762">
        <w:rPr>
          <w:rtl/>
        </w:rPr>
        <w:t>قدرها</w:t>
      </w:r>
      <w:r>
        <w:rPr>
          <w:rtl/>
        </w:rPr>
        <w:t xml:space="preserve"> إنّما هو </w:t>
      </w:r>
      <w:r w:rsidR="00E26A15">
        <w:rPr>
          <w:rtl/>
        </w:rPr>
        <w:t>حرکة</w:t>
      </w:r>
      <w:r>
        <w:rPr>
          <w:rtl/>
        </w:rPr>
        <w:t xml:space="preserve"> الفلک الأع</w:t>
      </w:r>
      <w:r w:rsidR="00AE5F50">
        <w:rPr>
          <w:rtl/>
        </w:rPr>
        <w:t>ل</w:t>
      </w:r>
      <w:r w:rsidR="00234C20">
        <w:rPr>
          <w:rFonts w:hint="cs"/>
          <w:rtl/>
        </w:rPr>
        <w:t>ى</w:t>
      </w:r>
      <w:r>
        <w:rPr>
          <w:rtl/>
        </w:rPr>
        <w:t xml:space="preserve"> دون السماوات السبع،و المخلوق </w:t>
      </w:r>
      <w:r w:rsidR="00AE5F50">
        <w:rPr>
          <w:rtl/>
        </w:rPr>
        <w:t>في</w:t>
      </w:r>
      <w:r>
        <w:rPr>
          <w:rtl/>
        </w:rPr>
        <w:t xml:space="preserve"> ال</w:t>
      </w:r>
      <w:r w:rsidR="00E5742D">
        <w:rPr>
          <w:rtl/>
        </w:rPr>
        <w:t>أي</w:t>
      </w:r>
      <w:r>
        <w:rPr>
          <w:rFonts w:hint="eastAsia"/>
          <w:rtl/>
        </w:rPr>
        <w:t>ام</w:t>
      </w:r>
      <w:r>
        <w:rPr>
          <w:rtl/>
        </w:rPr>
        <w:t xml:space="preserve"> المتم</w:t>
      </w:r>
      <w:r w:rsidR="00E5742D">
        <w:rPr>
          <w:rtl/>
        </w:rPr>
        <w:t>أي</w:t>
      </w:r>
      <w:r>
        <w:rPr>
          <w:rFonts w:hint="eastAsia"/>
          <w:rtl/>
        </w:rPr>
        <w:t>زه</w:t>
      </w:r>
      <w:r>
        <w:rPr>
          <w:rtl/>
        </w:rPr>
        <w:t xml:space="preserve"> إنّما هو السماوات السبع و الأرض و ما </w:t>
      </w:r>
      <w:r w:rsidR="00ED1C08">
        <w:rPr>
          <w:rtl/>
        </w:rPr>
        <w:t>بي</w:t>
      </w:r>
      <w:r>
        <w:rPr>
          <w:rFonts w:hint="eastAsia"/>
          <w:rtl/>
        </w:rPr>
        <w:t>نهما</w:t>
      </w:r>
      <w:r>
        <w:rPr>
          <w:rtl/>
        </w:rPr>
        <w:t xml:space="preserve"> دون ما فوقهما،و قال بعض ال</w:t>
      </w:r>
      <w:r w:rsidR="000B62C1">
        <w:rPr>
          <w:rtl/>
        </w:rPr>
        <w:t>صوفية</w:t>
      </w:r>
      <w:r>
        <w:rPr>
          <w:rtl/>
        </w:rPr>
        <w:t>:للزمان المادّ</w:t>
      </w:r>
      <w:r>
        <w:rPr>
          <w:rFonts w:hint="cs"/>
          <w:rtl/>
        </w:rPr>
        <w:t>ی</w:t>
      </w:r>
      <w:r>
        <w:rPr>
          <w:rtl/>
        </w:rPr>
        <w:t xml:space="preserve"> زمان مجرّد کالنفس للجسد،و للمکان المادّ</w:t>
      </w:r>
      <w:r>
        <w:rPr>
          <w:rFonts w:hint="cs"/>
          <w:rtl/>
        </w:rPr>
        <w:t>ی</w:t>
      </w:r>
      <w:r>
        <w:rPr>
          <w:rtl/>
        </w:rPr>
        <w:t xml:space="preserve"> مکان مجرّد و هما عارضان للمجرّدات و لا </w:t>
      </w:r>
      <w:r>
        <w:rPr>
          <w:rFonts w:hint="cs"/>
          <w:rtl/>
        </w:rPr>
        <w:t>ی</w:t>
      </w:r>
      <w:r>
        <w:rPr>
          <w:rFonts w:hint="eastAsia"/>
          <w:rtl/>
        </w:rPr>
        <w:t>مکن</w:t>
      </w:r>
      <w:r>
        <w:rPr>
          <w:rtl/>
        </w:rPr>
        <w:t xml:space="preserve"> فهمه و خارج عن طور العقل </w:t>
      </w:r>
      <w:r w:rsidR="00066653" w:rsidRPr="00066653">
        <w:rPr>
          <w:rStyle w:val="libFootnotenumChar"/>
          <w:rtl/>
        </w:rPr>
        <w:t>(4)</w:t>
      </w:r>
      <w:r>
        <w:rPr>
          <w:rtl/>
        </w:rPr>
        <w:t>.</w:t>
      </w:r>
    </w:p>
    <w:p w:rsidR="00C10AE1" w:rsidRDefault="008062F6" w:rsidP="00234C20">
      <w:pPr>
        <w:pStyle w:val="libNormal"/>
        <w:rPr>
          <w:rtl/>
        </w:rPr>
      </w:pPr>
      <w:r>
        <w:rPr>
          <w:rFonts w:hint="eastAsia"/>
          <w:rtl/>
        </w:rPr>
        <w:t>تفس</w:t>
      </w:r>
      <w:r>
        <w:rPr>
          <w:rFonts w:hint="cs"/>
          <w:rtl/>
        </w:rPr>
        <w:t>ی</w:t>
      </w:r>
      <w:r>
        <w:rPr>
          <w:rFonts w:hint="eastAsia"/>
          <w:rtl/>
        </w:rPr>
        <w:t>ر</w:t>
      </w:r>
      <w:r>
        <w:rPr>
          <w:rtl/>
        </w:rPr>
        <w:t xml:space="preserve"> ع</w:t>
      </w:r>
      <w:r w:rsidR="00AE5F50">
        <w:rPr>
          <w:rtl/>
        </w:rPr>
        <w:t>ل</w:t>
      </w:r>
      <w:r w:rsidR="00234C20">
        <w:rPr>
          <w:rFonts w:hint="cs"/>
          <w:rtl/>
        </w:rPr>
        <w:t>ى</w:t>
      </w:r>
      <w:r>
        <w:rPr>
          <w:rtl/>
        </w:rPr>
        <w:t xml:space="preserve"> بن إبرا</w:t>
      </w:r>
      <w:r w:rsidR="00E5742D">
        <w:rPr>
          <w:rtl/>
        </w:rPr>
        <w:t>هي</w:t>
      </w:r>
      <w:r>
        <w:rPr>
          <w:rFonts w:hint="eastAsia"/>
          <w:rtl/>
        </w:rPr>
        <w:t>م</w:t>
      </w:r>
      <w:r>
        <w:rPr>
          <w:rtl/>
        </w:rPr>
        <w:t xml:space="preserve"> </w:t>
      </w:r>
      <w:r w:rsidR="00AE5F50">
        <w:rPr>
          <w:rtl/>
        </w:rPr>
        <w:t>في</w:t>
      </w:r>
      <w:r>
        <w:rPr>
          <w:rtl/>
        </w:rPr>
        <w:t xml:space="preserve"> قوله تع</w:t>
      </w:r>
      <w:r w:rsidR="00444506">
        <w:rPr>
          <w:rtl/>
        </w:rPr>
        <w:t>الى</w:t>
      </w:r>
      <w:r>
        <w:rPr>
          <w:rtl/>
        </w:rPr>
        <w:t xml:space="preserve">: </w:t>
      </w:r>
      <w:r w:rsidR="00560572" w:rsidRPr="00560572">
        <w:rPr>
          <w:rStyle w:val="libAlaemChar"/>
          <w:rtl/>
        </w:rPr>
        <w:t>(</w:t>
      </w:r>
      <w:r w:rsidR="00AE5F50">
        <w:rPr>
          <w:rStyle w:val="libAieChar"/>
          <w:rtl/>
        </w:rPr>
        <w:t>في</w:t>
      </w:r>
      <w:r w:rsidRPr="00560572">
        <w:rPr>
          <w:rStyle w:val="libAieChar"/>
          <w:rtl/>
        </w:rPr>
        <w:t xml:space="preserve"> </w:t>
      </w:r>
      <w:r w:rsidR="00E5742D">
        <w:rPr>
          <w:rStyle w:val="libAieChar"/>
          <w:rtl/>
        </w:rPr>
        <w:t>أربعة</w:t>
      </w:r>
      <w:r w:rsidRPr="00560572">
        <w:rPr>
          <w:rStyle w:val="libAieChar"/>
          <w:rtl/>
        </w:rPr>
        <w:t xml:space="preserve"> </w:t>
      </w:r>
      <w:r w:rsidR="00E5742D">
        <w:rPr>
          <w:rStyle w:val="libAieChar"/>
          <w:rtl/>
        </w:rPr>
        <w:t>أي</w:t>
      </w:r>
      <w:r w:rsidRPr="00560572">
        <w:rPr>
          <w:rStyle w:val="libAieChar"/>
          <w:rFonts w:hint="cs"/>
          <w:rtl/>
        </w:rPr>
        <w:t>ٰ</w:t>
      </w:r>
      <w:r w:rsidRPr="00560572">
        <w:rPr>
          <w:rStyle w:val="libAieChar"/>
          <w:rFonts w:hint="eastAsia"/>
          <w:rtl/>
        </w:rPr>
        <w:t>امٍ</w:t>
      </w:r>
      <w:r w:rsidRPr="00560572">
        <w:rPr>
          <w:rStyle w:val="libAieChar"/>
          <w:rtl/>
        </w:rPr>
        <w:t xml:space="preserve"> سَوٰاءً لِلسّٰائِ</w:t>
      </w:r>
      <w:r w:rsidR="00AE5F50">
        <w:rPr>
          <w:rStyle w:val="libAieChar"/>
          <w:rtl/>
        </w:rPr>
        <w:t>لي</w:t>
      </w:r>
      <w:r w:rsidRPr="00560572">
        <w:rPr>
          <w:rStyle w:val="libAieChar"/>
          <w:rFonts w:hint="eastAsia"/>
          <w:rtl/>
        </w:rPr>
        <w:t>نَ</w:t>
      </w:r>
      <w:r w:rsidR="00560572" w:rsidRPr="00560572">
        <w:rPr>
          <w:rStyle w:val="libAlaemChar"/>
          <w:rFonts w:hint="eastAsia"/>
          <w:rtl/>
        </w:rPr>
        <w:t>)</w:t>
      </w:r>
      <w:r>
        <w:rPr>
          <w:rtl/>
        </w:rPr>
        <w:t xml:space="preserve"> </w:t>
      </w:r>
      <w:r w:rsidR="00066653" w:rsidRPr="00066653">
        <w:rPr>
          <w:rStyle w:val="libFootnotenumChar"/>
          <w:rtl/>
        </w:rPr>
        <w:t>(5)</w:t>
      </w:r>
      <w:r>
        <w:rPr>
          <w:rtl/>
        </w:rPr>
        <w:t>.</w:t>
      </w:r>
      <w:r w:rsidR="00234C20">
        <w:rPr>
          <w:rFonts w:hint="cs"/>
          <w:rtl/>
        </w:rPr>
        <w:t xml:space="preserve">يعني في أربعة أوقات، و هي التي يخرج الله فيها أقوات العالم من الناس و البهائم و الطير و حشرات الأرض و ما في البرّ و البحر من الخلق و الثمار و النبات و الشجر و ما يكون فيه معاش الحيوان كلّه و هو الربيع و الصيف و الخريف و الشتاء... الخ </w:t>
      </w:r>
      <w:r w:rsidR="00234C20" w:rsidRPr="00234C20">
        <w:rPr>
          <w:rStyle w:val="libFootnotenumChar"/>
          <w:rFonts w:hint="cs"/>
          <w:rtl/>
        </w:rPr>
        <w:t>(6)</w:t>
      </w:r>
      <w:r w:rsidR="00234C20">
        <w:rPr>
          <w:rFonts w:hint="cs"/>
          <w:rtl/>
        </w:rPr>
        <w:t>.</w:t>
      </w:r>
    </w:p>
    <w:p w:rsidR="00C10AE1" w:rsidRDefault="008062F6" w:rsidP="00234C20">
      <w:pPr>
        <w:pStyle w:val="libCenterBold1"/>
        <w:rPr>
          <w:rtl/>
        </w:rPr>
      </w:pPr>
      <w:r>
        <w:rPr>
          <w:rFonts w:hint="eastAsia"/>
          <w:rtl/>
        </w:rPr>
        <w:t>إطلاقات</w:t>
      </w:r>
      <w:r>
        <w:rPr>
          <w:rtl/>
        </w:rPr>
        <w:t xml:space="preserve"> </w:t>
      </w:r>
      <w:r w:rsidR="00444506">
        <w:rPr>
          <w:rtl/>
        </w:rPr>
        <w:t>ال</w:t>
      </w:r>
      <w:r w:rsidR="00D650FA">
        <w:rPr>
          <w:rtl/>
        </w:rPr>
        <w:t>يوم</w:t>
      </w:r>
    </w:p>
    <w:p w:rsidR="00C10AE1" w:rsidRDefault="008062F6" w:rsidP="00234C20">
      <w:pPr>
        <w:pStyle w:val="libNormal"/>
        <w:rPr>
          <w:rtl/>
        </w:rPr>
      </w:pPr>
      <w:r>
        <w:rPr>
          <w:rFonts w:hint="eastAsia"/>
          <w:rtl/>
        </w:rPr>
        <w:t>تحق</w:t>
      </w:r>
      <w:r>
        <w:rPr>
          <w:rFonts w:hint="cs"/>
          <w:rtl/>
        </w:rPr>
        <w:t>ی</w:t>
      </w:r>
      <w:r>
        <w:rPr>
          <w:rFonts w:hint="eastAsia"/>
          <w:rtl/>
        </w:rPr>
        <w:t>ق</w:t>
      </w:r>
      <w:r>
        <w:rPr>
          <w:rtl/>
        </w:rPr>
        <w:t xml:space="preserve"> </w:t>
      </w:r>
      <w:r w:rsidR="00AE5F50">
        <w:rPr>
          <w:rtl/>
        </w:rPr>
        <w:t>في</w:t>
      </w:r>
      <w:r>
        <w:rPr>
          <w:rtl/>
        </w:rPr>
        <w:t xml:space="preserve"> انّ </w:t>
      </w:r>
      <w:r w:rsidR="00444506">
        <w:rPr>
          <w:rtl/>
        </w:rPr>
        <w:t>ال</w:t>
      </w:r>
      <w:r w:rsidR="00D650FA">
        <w:rPr>
          <w:rtl/>
        </w:rPr>
        <w:t>يوم</w:t>
      </w:r>
      <w:r>
        <w:rPr>
          <w:rtl/>
        </w:rPr>
        <w:t xml:space="preserve"> قد </w:t>
      </w:r>
      <w:r>
        <w:rPr>
          <w:rFonts w:hint="cs"/>
          <w:rtl/>
        </w:rPr>
        <w:t>ی</w:t>
      </w:r>
      <w:r>
        <w:rPr>
          <w:rFonts w:hint="eastAsia"/>
          <w:rtl/>
        </w:rPr>
        <w:t>قال</w:t>
      </w:r>
      <w:r>
        <w:rPr>
          <w:rtl/>
        </w:rPr>
        <w:t xml:space="preserve"> و </w:t>
      </w:r>
      <w:r>
        <w:rPr>
          <w:rFonts w:hint="cs"/>
          <w:rtl/>
        </w:rPr>
        <w:t>ی</w:t>
      </w:r>
      <w:r>
        <w:rPr>
          <w:rFonts w:hint="eastAsia"/>
          <w:rtl/>
        </w:rPr>
        <w:t>راد</w:t>
      </w:r>
      <w:r>
        <w:rPr>
          <w:rtl/>
        </w:rPr>
        <w:t xml:space="preserve"> به ألف </w:t>
      </w:r>
      <w:r w:rsidR="00AE5F50">
        <w:rPr>
          <w:rtl/>
        </w:rPr>
        <w:t>سنة</w:t>
      </w:r>
      <w:r>
        <w:rPr>
          <w:rtl/>
        </w:rPr>
        <w:t xml:space="preserve"> لقوله تع</w:t>
      </w:r>
      <w:r w:rsidR="00444506">
        <w:rPr>
          <w:rtl/>
        </w:rPr>
        <w:t>الى</w:t>
      </w:r>
      <w:r>
        <w:rPr>
          <w:rtl/>
        </w:rPr>
        <w:t xml:space="preserve">: </w:t>
      </w:r>
      <w:r w:rsidR="00560572" w:rsidRPr="00560572">
        <w:rPr>
          <w:rStyle w:val="libAlaemChar"/>
          <w:rtl/>
        </w:rPr>
        <w:t>(</w:t>
      </w:r>
      <w:r w:rsidRPr="00560572">
        <w:rPr>
          <w:rStyle w:val="libAieChar"/>
          <w:rtl/>
        </w:rPr>
        <w:t xml:space="preserve">وَ إِنَّ </w:t>
      </w:r>
      <w:r w:rsidRPr="00560572">
        <w:rPr>
          <w:rStyle w:val="libAieChar"/>
          <w:rFonts w:hint="cs"/>
          <w:rtl/>
        </w:rPr>
        <w:t>یَ</w:t>
      </w:r>
      <w:r w:rsidRPr="00560572">
        <w:rPr>
          <w:rStyle w:val="libAieChar"/>
          <w:rFonts w:hint="eastAsia"/>
          <w:rtl/>
        </w:rPr>
        <w:t>وْماً</w:t>
      </w:r>
      <w:r w:rsidRPr="00560572">
        <w:rPr>
          <w:rStyle w:val="libAieChar"/>
          <w:rtl/>
        </w:rPr>
        <w:t xml:space="preserve"> عِنْدَ رَبِّکَ کَأَلْفِ </w:t>
      </w:r>
      <w:r w:rsidR="00AE5F50">
        <w:rPr>
          <w:rStyle w:val="libAieChar"/>
          <w:rtl/>
        </w:rPr>
        <w:t>سنة</w:t>
      </w:r>
      <w:r w:rsidRPr="00560572">
        <w:rPr>
          <w:rStyle w:val="libAieChar"/>
          <w:rtl/>
        </w:rPr>
        <w:t xml:space="preserve"> مِمّٰا تَعُدُّونَ</w:t>
      </w:r>
      <w:r w:rsidR="00560572" w:rsidRPr="00560572">
        <w:rPr>
          <w:rStyle w:val="libAlaemChar"/>
          <w:rtl/>
        </w:rPr>
        <w:t>)</w:t>
      </w:r>
      <w:r>
        <w:rPr>
          <w:rtl/>
        </w:rPr>
        <w:t xml:space="preserve"> </w:t>
      </w:r>
      <w:r w:rsidR="00066653" w:rsidRPr="00066653">
        <w:rPr>
          <w:rStyle w:val="libFootnotenumChar"/>
          <w:rtl/>
        </w:rPr>
        <w:t>(</w:t>
      </w:r>
      <w:r w:rsidR="00234C20">
        <w:rPr>
          <w:rStyle w:val="libFootnotenumChar"/>
          <w:rFonts w:hint="cs"/>
          <w:rtl/>
        </w:rPr>
        <w:t>7</w:t>
      </w:r>
      <w:r w:rsidR="00066653" w:rsidRPr="00066653">
        <w:rPr>
          <w:rStyle w:val="libFootnotenumChar"/>
          <w:rtl/>
        </w:rPr>
        <w:t>)</w:t>
      </w:r>
      <w:r>
        <w:rPr>
          <w:rtl/>
        </w:rPr>
        <w:t xml:space="preserve">،و </w:t>
      </w:r>
      <w:r w:rsidR="003238F2">
        <w:rPr>
          <w:rtl/>
        </w:rPr>
        <w:t>تارة</w:t>
      </w:r>
      <w:r>
        <w:rPr>
          <w:rtl/>
        </w:rPr>
        <w:t xml:space="preserve"> </w:t>
      </w:r>
      <w:r>
        <w:rPr>
          <w:rFonts w:hint="cs"/>
          <w:rtl/>
        </w:rPr>
        <w:t>ی</w:t>
      </w:r>
      <w:r>
        <w:rPr>
          <w:rFonts w:hint="eastAsia"/>
          <w:rtl/>
        </w:rPr>
        <w:t>فسّر</w:t>
      </w:r>
      <w:r>
        <w:rPr>
          <w:rtl/>
        </w:rPr>
        <w:t xml:space="preserve"> بخمس</w:t>
      </w:r>
      <w:r>
        <w:rPr>
          <w:rFonts w:hint="cs"/>
          <w:rtl/>
        </w:rPr>
        <w:t>ی</w:t>
      </w:r>
      <w:r>
        <w:rPr>
          <w:rFonts w:hint="eastAsia"/>
          <w:rtl/>
        </w:rPr>
        <w:t>ن</w:t>
      </w:r>
      <w:r>
        <w:rPr>
          <w:rtl/>
        </w:rPr>
        <w:t xml:space="preserve"> ألف </w:t>
      </w:r>
      <w:r w:rsidR="00AE5F50">
        <w:rPr>
          <w:rtl/>
        </w:rPr>
        <w:t>سنة</w:t>
      </w:r>
      <w:r>
        <w:rPr>
          <w:rtl/>
        </w:rPr>
        <w:t xml:space="preserve"> لقوله تع</w:t>
      </w:r>
      <w:r w:rsidR="00444506">
        <w:rPr>
          <w:rtl/>
        </w:rPr>
        <w:t>الى</w:t>
      </w:r>
      <w:r>
        <w:rPr>
          <w:rtl/>
        </w:rPr>
        <w:t xml:space="preserve">: </w:t>
      </w:r>
      <w:r w:rsidR="00560572" w:rsidRPr="00560572">
        <w:rPr>
          <w:rStyle w:val="libAlaemChar"/>
          <w:rtl/>
        </w:rPr>
        <w:t>(</w:t>
      </w:r>
      <w:r w:rsidR="00AE5F50">
        <w:rPr>
          <w:rStyle w:val="libAieChar"/>
          <w:rtl/>
        </w:rPr>
        <w:t>في</w:t>
      </w:r>
      <w:r w:rsidRPr="00560572">
        <w:rPr>
          <w:rStyle w:val="libAieChar"/>
          <w:rtl/>
        </w:rPr>
        <w:t xml:space="preserve"> </w:t>
      </w:r>
      <w:r w:rsidRPr="00560572">
        <w:rPr>
          <w:rStyle w:val="libAieChar"/>
          <w:rFonts w:hint="cs"/>
          <w:rtl/>
        </w:rPr>
        <w:t>یَ</w:t>
      </w:r>
      <w:r w:rsidRPr="00560572">
        <w:rPr>
          <w:rStyle w:val="libAieChar"/>
          <w:rFonts w:hint="eastAsia"/>
          <w:rtl/>
        </w:rPr>
        <w:t>وْمٍ</w:t>
      </w:r>
    </w:p>
    <w:p w:rsidR="00234C20" w:rsidRDefault="00066653" w:rsidP="00234C20">
      <w:pPr>
        <w:pStyle w:val="libLine"/>
        <w:rPr>
          <w:rtl/>
        </w:rPr>
      </w:pPr>
      <w:r>
        <w:rPr>
          <w:rFonts w:hint="eastAsia"/>
          <w:rtl/>
        </w:rPr>
        <w:t>____________________</w:t>
      </w:r>
    </w:p>
    <w:p w:rsidR="00C10AE1" w:rsidRDefault="00066653" w:rsidP="00234C20">
      <w:pPr>
        <w:pStyle w:val="libFootnote0"/>
        <w:rPr>
          <w:rtl/>
        </w:rPr>
      </w:pPr>
      <w:r>
        <w:rPr>
          <w:rtl/>
        </w:rPr>
        <w:t>(1)</w:t>
      </w:r>
      <w:r w:rsidR="008062F6">
        <w:rPr>
          <w:rtl/>
        </w:rPr>
        <w:t xml:space="preserve"> ق:کتاب الکفر</w:t>
      </w:r>
      <w:r w:rsidR="00234C20">
        <w:rPr>
          <w:rFonts w:hint="cs"/>
          <w:rtl/>
        </w:rPr>
        <w:t>/</w:t>
      </w:r>
      <w:r>
        <w:rPr>
          <w:rtl/>
        </w:rPr>
        <w:t>95</w:t>
      </w:r>
      <w:r w:rsidR="008062F6">
        <w:rPr>
          <w:rtl/>
        </w:rPr>
        <w:t>/</w:t>
      </w:r>
      <w:r>
        <w:rPr>
          <w:rtl/>
        </w:rPr>
        <w:t>25</w:t>
      </w:r>
      <w:r w:rsidR="008062F6">
        <w:rPr>
          <w:rtl/>
        </w:rPr>
        <w:t>،ج:</w:t>
      </w:r>
      <w:r>
        <w:rPr>
          <w:rtl/>
        </w:rPr>
        <w:t>111</w:t>
      </w:r>
      <w:r w:rsidR="008062F6">
        <w:rPr>
          <w:rtl/>
        </w:rPr>
        <w:t>/</w:t>
      </w:r>
      <w:r>
        <w:rPr>
          <w:rtl/>
        </w:rPr>
        <w:t>73</w:t>
      </w:r>
      <w:r w:rsidR="008062F6">
        <w:rPr>
          <w:rtl/>
        </w:rPr>
        <w:t>.</w:t>
      </w:r>
    </w:p>
    <w:p w:rsidR="00C10AE1" w:rsidRDefault="00066653" w:rsidP="00234C20">
      <w:pPr>
        <w:pStyle w:val="libFootnote0"/>
        <w:rPr>
          <w:rtl/>
        </w:rPr>
      </w:pPr>
      <w:r>
        <w:rPr>
          <w:rtl/>
        </w:rPr>
        <w:t>(2)</w:t>
      </w:r>
      <w:r w:rsidR="008062F6">
        <w:rPr>
          <w:rtl/>
        </w:rPr>
        <w:t xml:space="preserve"> </w:t>
      </w:r>
      <w:r w:rsidR="0078437F">
        <w:rPr>
          <w:rtl/>
        </w:rPr>
        <w:t>سورة</w:t>
      </w:r>
      <w:r w:rsidR="008062F6">
        <w:rPr>
          <w:rtl/>
        </w:rPr>
        <w:t xml:space="preserve"> الأعراف/ال</w:t>
      </w:r>
      <w:r w:rsidR="00E5742D">
        <w:rPr>
          <w:rtl/>
        </w:rPr>
        <w:t>أي</w:t>
      </w:r>
      <w:r w:rsidR="00AE5F50">
        <w:rPr>
          <w:rtl/>
        </w:rPr>
        <w:t>ة</w:t>
      </w:r>
      <w:r w:rsidR="008062F6">
        <w:rPr>
          <w:rtl/>
        </w:rPr>
        <w:t xml:space="preserve"> </w:t>
      </w:r>
      <w:r>
        <w:rPr>
          <w:rtl/>
        </w:rPr>
        <w:t>54</w:t>
      </w:r>
      <w:r w:rsidR="008062F6">
        <w:rPr>
          <w:rtl/>
        </w:rPr>
        <w:t>.</w:t>
      </w:r>
    </w:p>
    <w:p w:rsidR="00C10AE1" w:rsidRDefault="00066653" w:rsidP="00234C20">
      <w:pPr>
        <w:pStyle w:val="libFootnote0"/>
        <w:rPr>
          <w:rtl/>
        </w:rPr>
      </w:pPr>
      <w:r>
        <w:rPr>
          <w:rtl/>
        </w:rPr>
        <w:t>(3)</w:t>
      </w:r>
      <w:r w:rsidR="008062F6">
        <w:rPr>
          <w:rtl/>
        </w:rPr>
        <w:t xml:space="preserve"> </w:t>
      </w:r>
      <w:r w:rsidR="0078437F">
        <w:rPr>
          <w:rtl/>
        </w:rPr>
        <w:t>سورة</w:t>
      </w:r>
      <w:r w:rsidR="008062F6">
        <w:rPr>
          <w:rtl/>
        </w:rPr>
        <w:t xml:space="preserve"> الأنفال/ال</w:t>
      </w:r>
      <w:r w:rsidR="00E5742D">
        <w:rPr>
          <w:rtl/>
        </w:rPr>
        <w:t>أي</w:t>
      </w:r>
      <w:r w:rsidR="00AE5F50">
        <w:rPr>
          <w:rtl/>
        </w:rPr>
        <w:t>ة</w:t>
      </w:r>
      <w:r w:rsidR="008062F6">
        <w:rPr>
          <w:rtl/>
        </w:rPr>
        <w:t xml:space="preserve"> </w:t>
      </w:r>
      <w:r>
        <w:rPr>
          <w:rtl/>
        </w:rPr>
        <w:t>16</w:t>
      </w:r>
      <w:r w:rsidR="008062F6">
        <w:rPr>
          <w:rtl/>
        </w:rPr>
        <w:t>.</w:t>
      </w:r>
    </w:p>
    <w:p w:rsidR="00C10AE1" w:rsidRDefault="00066653" w:rsidP="00234C20">
      <w:pPr>
        <w:pStyle w:val="libFootnote0"/>
        <w:rPr>
          <w:rtl/>
        </w:rPr>
      </w:pPr>
      <w:r>
        <w:rPr>
          <w:rtl/>
        </w:rPr>
        <w:t>(4)</w:t>
      </w:r>
      <w:r w:rsidR="008062F6">
        <w:rPr>
          <w:rtl/>
        </w:rPr>
        <w:t xml:space="preserve"> ق:</w:t>
      </w:r>
      <w:r>
        <w:rPr>
          <w:rtl/>
        </w:rPr>
        <w:t>2</w:t>
      </w:r>
      <w:r w:rsidR="008062F6">
        <w:rPr>
          <w:rtl/>
        </w:rPr>
        <w:t>/</w:t>
      </w:r>
      <w:r>
        <w:rPr>
          <w:rtl/>
        </w:rPr>
        <w:t>1</w:t>
      </w:r>
      <w:r w:rsidR="008062F6">
        <w:rPr>
          <w:rtl/>
        </w:rPr>
        <w:t>/</w:t>
      </w:r>
      <w:r>
        <w:rPr>
          <w:rtl/>
        </w:rPr>
        <w:t>14</w:t>
      </w:r>
      <w:r w:rsidR="008062F6">
        <w:rPr>
          <w:rtl/>
        </w:rPr>
        <w:t>،ج:</w:t>
      </w:r>
      <w:r>
        <w:rPr>
          <w:rtl/>
        </w:rPr>
        <w:t>9</w:t>
      </w:r>
      <w:r w:rsidR="008062F6">
        <w:rPr>
          <w:rtl/>
        </w:rPr>
        <w:t>/</w:t>
      </w:r>
      <w:r>
        <w:rPr>
          <w:rtl/>
        </w:rPr>
        <w:t>57</w:t>
      </w:r>
      <w:r w:rsidR="008062F6">
        <w:rPr>
          <w:rtl/>
        </w:rPr>
        <w:t>.</w:t>
      </w:r>
    </w:p>
    <w:p w:rsidR="00C10AE1" w:rsidRDefault="00066653" w:rsidP="00234C20">
      <w:pPr>
        <w:pStyle w:val="libFootnote0"/>
        <w:rPr>
          <w:rtl/>
        </w:rPr>
      </w:pPr>
      <w:r>
        <w:rPr>
          <w:rtl/>
        </w:rPr>
        <w:t>(5)</w:t>
      </w:r>
      <w:r w:rsidR="008062F6">
        <w:rPr>
          <w:rtl/>
        </w:rPr>
        <w:t xml:space="preserve"> </w:t>
      </w:r>
      <w:r w:rsidR="0078437F">
        <w:rPr>
          <w:rtl/>
        </w:rPr>
        <w:t>سورة</w:t>
      </w:r>
      <w:r w:rsidR="008062F6">
        <w:rPr>
          <w:rtl/>
        </w:rPr>
        <w:t xml:space="preserve"> فصلت/ال</w:t>
      </w:r>
      <w:r w:rsidR="00E5742D">
        <w:rPr>
          <w:rtl/>
        </w:rPr>
        <w:t>أي</w:t>
      </w:r>
      <w:r w:rsidR="00AE5F50">
        <w:rPr>
          <w:rtl/>
        </w:rPr>
        <w:t>ة</w:t>
      </w:r>
      <w:r w:rsidR="008062F6">
        <w:rPr>
          <w:rtl/>
        </w:rPr>
        <w:t xml:space="preserve"> </w:t>
      </w:r>
      <w:r>
        <w:rPr>
          <w:rtl/>
        </w:rPr>
        <w:t>10</w:t>
      </w:r>
      <w:r w:rsidR="008062F6">
        <w:rPr>
          <w:rtl/>
        </w:rPr>
        <w:t>.</w:t>
      </w:r>
    </w:p>
    <w:p w:rsidR="00C10AE1" w:rsidRDefault="00066653" w:rsidP="00234C20">
      <w:pPr>
        <w:pStyle w:val="libFootnote0"/>
        <w:rPr>
          <w:rtl/>
        </w:rPr>
      </w:pPr>
      <w:r>
        <w:rPr>
          <w:rtl/>
        </w:rPr>
        <w:t>(6)</w:t>
      </w:r>
      <w:r w:rsidR="008062F6">
        <w:rPr>
          <w:rtl/>
        </w:rPr>
        <w:t xml:space="preserve"> ق:</w:t>
      </w:r>
      <w:r>
        <w:rPr>
          <w:rtl/>
        </w:rPr>
        <w:t>14</w:t>
      </w:r>
      <w:r w:rsidR="008062F6">
        <w:rPr>
          <w:rtl/>
        </w:rPr>
        <w:t>/</w:t>
      </w:r>
      <w:r>
        <w:rPr>
          <w:rtl/>
        </w:rPr>
        <w:t>1</w:t>
      </w:r>
      <w:r w:rsidR="008062F6">
        <w:rPr>
          <w:rtl/>
        </w:rPr>
        <w:t>/</w:t>
      </w:r>
      <w:r>
        <w:rPr>
          <w:rtl/>
        </w:rPr>
        <w:t>14</w:t>
      </w:r>
      <w:r w:rsidR="008062F6">
        <w:rPr>
          <w:rtl/>
        </w:rPr>
        <w:t>،ج:</w:t>
      </w:r>
      <w:r>
        <w:rPr>
          <w:rtl/>
        </w:rPr>
        <w:t>60</w:t>
      </w:r>
      <w:r w:rsidR="008062F6">
        <w:rPr>
          <w:rtl/>
        </w:rPr>
        <w:t>/</w:t>
      </w:r>
      <w:r>
        <w:rPr>
          <w:rtl/>
        </w:rPr>
        <w:t>57</w:t>
      </w:r>
      <w:r w:rsidR="008062F6">
        <w:rPr>
          <w:rtl/>
        </w:rPr>
        <w:t>.</w:t>
      </w:r>
    </w:p>
    <w:p w:rsidR="00234C20" w:rsidRDefault="00234C20" w:rsidP="00234C20">
      <w:pPr>
        <w:pStyle w:val="libFootnote0"/>
        <w:rPr>
          <w:rtl/>
        </w:rPr>
      </w:pPr>
      <w:r>
        <w:rPr>
          <w:rFonts w:hint="cs"/>
          <w:rtl/>
        </w:rPr>
        <w:t>(7) سورة الحج/الآية 47.</w:t>
      </w:r>
    </w:p>
    <w:p w:rsidR="00F46807" w:rsidRPr="009B6FC6" w:rsidRDefault="00F46807" w:rsidP="00F46807">
      <w:pPr>
        <w:pStyle w:val="libNormal"/>
        <w:rPr>
          <w:rtl/>
        </w:rPr>
      </w:pPr>
      <w:r w:rsidRPr="009B6FC6">
        <w:rPr>
          <w:rFonts w:hint="eastAsia"/>
          <w:rtl/>
        </w:rPr>
        <w:br w:type="page"/>
      </w:r>
    </w:p>
    <w:p w:rsidR="00C10AE1" w:rsidRDefault="008062F6" w:rsidP="00234C20">
      <w:pPr>
        <w:pStyle w:val="libNormal0"/>
        <w:rPr>
          <w:rtl/>
        </w:rPr>
      </w:pPr>
      <w:r w:rsidRPr="00234C20">
        <w:rPr>
          <w:rStyle w:val="libAieChar"/>
          <w:rFonts w:hint="eastAsia"/>
          <w:rtl/>
        </w:rPr>
        <w:t>کٰانَ</w:t>
      </w:r>
      <w:r w:rsidRPr="00234C20">
        <w:rPr>
          <w:rStyle w:val="libAieChar"/>
          <w:rtl/>
        </w:rPr>
        <w:t xml:space="preserve"> مِقْدٰارُهُ خَمْسِ</w:t>
      </w:r>
      <w:r w:rsidRPr="00234C20">
        <w:rPr>
          <w:rStyle w:val="libAieChar"/>
          <w:rFonts w:hint="cs"/>
          <w:rtl/>
        </w:rPr>
        <w:t>ی</w:t>
      </w:r>
      <w:r w:rsidRPr="00234C20">
        <w:rPr>
          <w:rStyle w:val="libAieChar"/>
          <w:rFonts w:hint="eastAsia"/>
          <w:rtl/>
        </w:rPr>
        <w:t>نَ</w:t>
      </w:r>
      <w:r w:rsidRPr="00234C20">
        <w:rPr>
          <w:rStyle w:val="libAieChar"/>
          <w:rtl/>
        </w:rPr>
        <w:t xml:space="preserve"> أَلْفَ </w:t>
      </w:r>
      <w:r w:rsidR="00AE5F50" w:rsidRPr="00234C20">
        <w:rPr>
          <w:rStyle w:val="libAieChar"/>
          <w:rtl/>
        </w:rPr>
        <w:t>سنة</w:t>
      </w:r>
      <w:r w:rsidR="00560572" w:rsidRPr="00560572">
        <w:rPr>
          <w:rStyle w:val="libAlaemChar"/>
          <w:rtl/>
        </w:rPr>
        <w:t>)</w:t>
      </w:r>
      <w:r w:rsidR="00066653" w:rsidRPr="00066653">
        <w:rPr>
          <w:rStyle w:val="libFootnotenumChar"/>
          <w:rtl/>
        </w:rPr>
        <w:t>(</w:t>
      </w:r>
      <w:r w:rsidR="00066653">
        <w:rPr>
          <w:rStyle w:val="libFootnotenumChar"/>
          <w:rtl/>
        </w:rPr>
        <w:t>1</w:t>
      </w:r>
      <w:r w:rsidR="00066653" w:rsidRPr="00066653">
        <w:rPr>
          <w:rStyle w:val="libFootnotenumChar"/>
          <w:rtl/>
        </w:rPr>
        <w:t>)</w:t>
      </w:r>
      <w:r>
        <w:rPr>
          <w:rFonts w:hint="eastAsia"/>
          <w:rtl/>
        </w:rPr>
        <w:t>،و</w:t>
      </w:r>
      <w:r>
        <w:rPr>
          <w:rtl/>
        </w:rPr>
        <w:t xml:space="preserve"> </w:t>
      </w:r>
      <w:r>
        <w:rPr>
          <w:rFonts w:hint="cs"/>
          <w:rtl/>
        </w:rPr>
        <w:t>ی</w:t>
      </w:r>
      <w:r>
        <w:rPr>
          <w:rFonts w:hint="eastAsia"/>
          <w:rtl/>
        </w:rPr>
        <w:t>عبّر</w:t>
      </w:r>
      <w:r>
        <w:rPr>
          <w:rtl/>
        </w:rPr>
        <w:t xml:space="preserve"> عن الأول ب</w:t>
      </w:r>
      <w:r w:rsidR="00444506">
        <w:rPr>
          <w:rtl/>
        </w:rPr>
        <w:t>ال</w:t>
      </w:r>
      <w:r w:rsidR="00D650FA">
        <w:rPr>
          <w:rtl/>
        </w:rPr>
        <w:t>يوم</w:t>
      </w:r>
      <w:r>
        <w:rPr>
          <w:rtl/>
        </w:rPr>
        <w:t xml:space="preserve"> ال</w:t>
      </w:r>
      <w:r w:rsidR="00444506">
        <w:rPr>
          <w:rtl/>
        </w:rPr>
        <w:t>ربّاني</w:t>
      </w:r>
      <w:r>
        <w:rPr>
          <w:rtl/>
        </w:rPr>
        <w:t xml:space="preserve"> و عن ال</w:t>
      </w:r>
      <w:r w:rsidR="00772E38">
        <w:rPr>
          <w:rtl/>
        </w:rPr>
        <w:t>ثاني</w:t>
      </w:r>
      <w:r>
        <w:rPr>
          <w:rtl/>
        </w:rPr>
        <w:t xml:space="preserve"> </w:t>
      </w:r>
      <w:r w:rsidR="00ED1C08">
        <w:rPr>
          <w:rtl/>
        </w:rPr>
        <w:t>بي</w:t>
      </w:r>
      <w:r>
        <w:rPr>
          <w:rFonts w:hint="eastAsia"/>
          <w:rtl/>
        </w:rPr>
        <w:t>وم</w:t>
      </w:r>
      <w:r>
        <w:rPr>
          <w:rtl/>
        </w:rPr>
        <w:t xml:space="preserve"> اللّه،فالمناسب أن </w:t>
      </w:r>
      <w:r>
        <w:rPr>
          <w:rFonts w:hint="cs"/>
          <w:rtl/>
        </w:rPr>
        <w:t>ی</w:t>
      </w:r>
      <w:r>
        <w:rPr>
          <w:rFonts w:hint="eastAsia"/>
          <w:rtl/>
        </w:rPr>
        <w:t>قدّر</w:t>
      </w:r>
      <w:r>
        <w:rPr>
          <w:rtl/>
        </w:rPr>
        <w:t xml:space="preserve"> للزمان المتقدّم ع</w:t>
      </w:r>
      <w:r w:rsidR="00AE5F50">
        <w:rPr>
          <w:rtl/>
        </w:rPr>
        <w:t>ل</w:t>
      </w:r>
      <w:r w:rsidR="00234C20">
        <w:rPr>
          <w:rFonts w:hint="cs"/>
          <w:rtl/>
        </w:rPr>
        <w:t>ى</w:t>
      </w:r>
      <w:r>
        <w:rPr>
          <w:rtl/>
        </w:rPr>
        <w:t xml:space="preserve"> زمان الدن</w:t>
      </w:r>
      <w:r>
        <w:rPr>
          <w:rFonts w:hint="cs"/>
          <w:rtl/>
        </w:rPr>
        <w:t>ی</w:t>
      </w:r>
      <w:r>
        <w:rPr>
          <w:rFonts w:hint="eastAsia"/>
          <w:rtl/>
        </w:rPr>
        <w:t>ا</w:t>
      </w:r>
      <w:r>
        <w:rPr>
          <w:rtl/>
        </w:rPr>
        <w:t xml:space="preserve"> المعن</w:t>
      </w:r>
      <w:r>
        <w:rPr>
          <w:rFonts w:hint="cs"/>
          <w:rtl/>
        </w:rPr>
        <w:t>ی</w:t>
      </w:r>
      <w:r>
        <w:rPr>
          <w:rtl/>
        </w:rPr>
        <w:t xml:space="preserve"> الأول و للزمان المتأخّر عنها المعن</w:t>
      </w:r>
      <w:r>
        <w:rPr>
          <w:rFonts w:hint="cs"/>
          <w:rtl/>
        </w:rPr>
        <w:t>ی</w:t>
      </w:r>
      <w:r>
        <w:rPr>
          <w:rtl/>
        </w:rPr>
        <w:t xml:space="preserve"> ال</w:t>
      </w:r>
      <w:r w:rsidR="00772E38">
        <w:rPr>
          <w:rtl/>
        </w:rPr>
        <w:t>ثاني</w:t>
      </w:r>
      <w:r>
        <w:rPr>
          <w:rFonts w:hint="eastAsia"/>
          <w:rtl/>
        </w:rPr>
        <w:t>،فال</w:t>
      </w:r>
      <w:r w:rsidR="001F11DE">
        <w:rPr>
          <w:rFonts w:hint="eastAsia"/>
          <w:rtl/>
        </w:rPr>
        <w:t>ستة</w:t>
      </w:r>
      <w:r>
        <w:rPr>
          <w:rtl/>
        </w:rPr>
        <w:t xml:space="preserve"> </w:t>
      </w:r>
      <w:r w:rsidR="00E5742D">
        <w:rPr>
          <w:rtl/>
        </w:rPr>
        <w:t>أي</w:t>
      </w:r>
      <w:r>
        <w:rPr>
          <w:rFonts w:hint="eastAsia"/>
          <w:rtl/>
        </w:rPr>
        <w:t>ام</w:t>
      </w:r>
      <w:r>
        <w:rPr>
          <w:rtl/>
        </w:rPr>
        <w:t xml:space="preserve"> </w:t>
      </w:r>
      <w:r w:rsidR="00FE67A2">
        <w:rPr>
          <w:rtl/>
        </w:rPr>
        <w:t>التي</w:t>
      </w:r>
      <w:r>
        <w:rPr>
          <w:rtl/>
        </w:rPr>
        <w:t xml:space="preserve"> خلقت </w:t>
      </w:r>
      <w:r w:rsidR="00AE5F50">
        <w:rPr>
          <w:rtl/>
        </w:rPr>
        <w:t>في</w:t>
      </w:r>
      <w:r>
        <w:rPr>
          <w:rFonts w:hint="eastAsia"/>
          <w:rtl/>
        </w:rPr>
        <w:t>ها</w:t>
      </w:r>
      <w:r>
        <w:rPr>
          <w:rtl/>
        </w:rPr>
        <w:t xml:space="preserve"> السماوات و الأرض </w:t>
      </w:r>
      <w:r w:rsidR="00E5742D">
        <w:rPr>
          <w:rtl/>
        </w:rPr>
        <w:t>هي</w:t>
      </w:r>
      <w:r>
        <w:rPr>
          <w:rtl/>
        </w:rPr>
        <w:t xml:space="preserve"> ال</w:t>
      </w:r>
      <w:r w:rsidR="00E5742D">
        <w:rPr>
          <w:rtl/>
        </w:rPr>
        <w:t>أي</w:t>
      </w:r>
      <w:r>
        <w:rPr>
          <w:rFonts w:hint="eastAsia"/>
          <w:rtl/>
        </w:rPr>
        <w:t>ام</w:t>
      </w:r>
      <w:r>
        <w:rPr>
          <w:rtl/>
        </w:rPr>
        <w:t xml:space="preserve"> ال</w:t>
      </w:r>
      <w:r w:rsidR="00444506">
        <w:rPr>
          <w:rtl/>
        </w:rPr>
        <w:t>ربّاني</w:t>
      </w:r>
      <w:r w:rsidR="00234C20">
        <w:rPr>
          <w:rFonts w:hint="cs"/>
          <w:rtl/>
        </w:rPr>
        <w:t>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قوله</w:t>
      </w:r>
      <w:r>
        <w:rPr>
          <w:rtl/>
        </w:rPr>
        <w:t xml:space="preserve"> تع</w:t>
      </w:r>
      <w:r w:rsidR="00444506">
        <w:rPr>
          <w:rtl/>
        </w:rPr>
        <w:t>الى</w:t>
      </w:r>
      <w:r>
        <w:rPr>
          <w:rtl/>
        </w:rPr>
        <w:t xml:space="preserve">: </w:t>
      </w:r>
      <w:r w:rsidR="00560572" w:rsidRPr="00560572">
        <w:rPr>
          <w:rStyle w:val="libAlaemChar"/>
          <w:rtl/>
        </w:rPr>
        <w:t>(</w:t>
      </w:r>
      <w:r w:rsidR="00444506">
        <w:rPr>
          <w:rStyle w:val="libAieChar"/>
          <w:rtl/>
        </w:rPr>
        <w:t>ال</w:t>
      </w:r>
      <w:r w:rsidR="00D650FA">
        <w:rPr>
          <w:rStyle w:val="libAieChar"/>
          <w:rtl/>
        </w:rPr>
        <w:t>يوم</w:t>
      </w:r>
      <w:r w:rsidRPr="00560572">
        <w:rPr>
          <w:rStyle w:val="libAieChar"/>
          <w:rtl/>
        </w:rPr>
        <w:t xml:space="preserve"> أُحِلَّ لَکُمُ الطَّ</w:t>
      </w:r>
      <w:r w:rsidRPr="00560572">
        <w:rPr>
          <w:rStyle w:val="libAieChar"/>
          <w:rFonts w:hint="cs"/>
          <w:rtl/>
        </w:rPr>
        <w:t>یِّ</w:t>
      </w:r>
      <w:r w:rsidRPr="00560572">
        <w:rPr>
          <w:rStyle w:val="libAieChar"/>
          <w:rFonts w:hint="eastAsia"/>
          <w:rtl/>
        </w:rPr>
        <w:t>بٰاتُ</w:t>
      </w:r>
      <w:r w:rsidR="00560572" w:rsidRPr="00560572">
        <w:rPr>
          <w:rStyle w:val="libAlaemChar"/>
          <w:rFonts w:hint="eastAsia"/>
          <w:rtl/>
        </w:rPr>
        <w:t>)</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234C20">
        <w:rPr>
          <w:rFonts w:hint="cs"/>
          <w:rtl/>
        </w:rPr>
        <w:t xml:space="preserve">الآية، المراد باليوم الآن لا اليوم المتعارف </w:t>
      </w:r>
      <w:r w:rsidR="00234C20" w:rsidRPr="00234C20">
        <w:rPr>
          <w:rStyle w:val="libFootnotenumChar"/>
          <w:rFonts w:hint="cs"/>
          <w:rtl/>
        </w:rPr>
        <w:t>(4)</w:t>
      </w:r>
      <w:r w:rsidR="00234C20">
        <w:rPr>
          <w:rFonts w:hint="cs"/>
          <w:rtl/>
        </w:rPr>
        <w:t>.</w:t>
      </w:r>
    </w:p>
    <w:p w:rsidR="00C10AE1" w:rsidRDefault="008062F6" w:rsidP="00234C20">
      <w:pPr>
        <w:pStyle w:val="libNormal"/>
        <w:rPr>
          <w:rtl/>
        </w:rPr>
      </w:pPr>
      <w:r>
        <w:rPr>
          <w:rFonts w:hint="cs"/>
          <w:rtl/>
        </w:rPr>
        <w:t>ی</w:t>
      </w:r>
      <w:r>
        <w:rPr>
          <w:rFonts w:hint="eastAsia"/>
          <w:rtl/>
        </w:rPr>
        <w:t>وم</w:t>
      </w:r>
      <w:r>
        <w:rPr>
          <w:rtl/>
        </w:rPr>
        <w:t xml:space="preserve"> الحجّ الأکبر </w:t>
      </w:r>
      <w:r w:rsidR="00AE5F50">
        <w:rPr>
          <w:rtl/>
        </w:rPr>
        <w:t>في</w:t>
      </w:r>
      <w:r>
        <w:rPr>
          <w:rFonts w:hint="eastAsia"/>
          <w:rtl/>
        </w:rPr>
        <w:t>ه</w:t>
      </w:r>
      <w:r>
        <w:rPr>
          <w:rtl/>
        </w:rPr>
        <w:t xml:space="preserve"> </w:t>
      </w:r>
      <w:r w:rsidR="00E5742D">
        <w:rPr>
          <w:rtl/>
        </w:rPr>
        <w:t>ثلاثة</w:t>
      </w:r>
      <w:r>
        <w:rPr>
          <w:rtl/>
        </w:rPr>
        <w:t xml:space="preserve"> أقوال:أحدها انّه </w:t>
      </w:r>
      <w:r>
        <w:rPr>
          <w:rFonts w:hint="cs"/>
          <w:rtl/>
        </w:rPr>
        <w:t>ی</w:t>
      </w:r>
      <w:r>
        <w:rPr>
          <w:rFonts w:hint="eastAsia"/>
          <w:rtl/>
        </w:rPr>
        <w:t>وم</w:t>
      </w:r>
      <w:r>
        <w:rPr>
          <w:rtl/>
        </w:rPr>
        <w:t xml:space="preserve"> </w:t>
      </w:r>
      <w:r w:rsidR="001F11DE">
        <w:rPr>
          <w:rtl/>
        </w:rPr>
        <w:t>عرفة</w:t>
      </w:r>
      <w:r>
        <w:rPr>
          <w:rtl/>
        </w:rPr>
        <w:t xml:space="preserve">،و </w:t>
      </w:r>
      <w:r w:rsidR="003C487B">
        <w:rPr>
          <w:rtl/>
        </w:rPr>
        <w:t>ثانيها</w:t>
      </w:r>
      <w:r>
        <w:rPr>
          <w:rtl/>
        </w:rPr>
        <w:t xml:space="preserve"> انّه </w:t>
      </w:r>
      <w:r>
        <w:rPr>
          <w:rFonts w:hint="cs"/>
          <w:rtl/>
        </w:rPr>
        <w:t>ی</w:t>
      </w:r>
      <w:r>
        <w:rPr>
          <w:rFonts w:hint="eastAsia"/>
          <w:rtl/>
        </w:rPr>
        <w:t>وم</w:t>
      </w:r>
      <w:r>
        <w:rPr>
          <w:rtl/>
        </w:rPr>
        <w:t xml:space="preserve"> النحر، و </w:t>
      </w:r>
      <w:r w:rsidR="00E60B1E">
        <w:rPr>
          <w:rtl/>
        </w:rPr>
        <w:t>ثالثها</w:t>
      </w:r>
      <w:r>
        <w:rPr>
          <w:rtl/>
        </w:rPr>
        <w:t xml:space="preserve"> انّه جم</w:t>
      </w:r>
      <w:r>
        <w:rPr>
          <w:rFonts w:hint="cs"/>
          <w:rtl/>
        </w:rPr>
        <w:t>ی</w:t>
      </w:r>
      <w:r>
        <w:rPr>
          <w:rFonts w:hint="eastAsia"/>
          <w:rtl/>
        </w:rPr>
        <w:t>ع</w:t>
      </w:r>
      <w:r>
        <w:rPr>
          <w:rtl/>
        </w:rPr>
        <w:t xml:space="preserve"> </w:t>
      </w:r>
      <w:r w:rsidR="00E5742D">
        <w:rPr>
          <w:rtl/>
        </w:rPr>
        <w:t>أي</w:t>
      </w:r>
      <w:r>
        <w:rPr>
          <w:rFonts w:hint="eastAsia"/>
          <w:rtl/>
        </w:rPr>
        <w:t>ام</w:t>
      </w:r>
      <w:r>
        <w:rPr>
          <w:rtl/>
        </w:rPr>
        <w:t xml:space="preserve"> الحجّ کما </w:t>
      </w:r>
      <w:r>
        <w:rPr>
          <w:rFonts w:hint="cs"/>
          <w:rtl/>
        </w:rPr>
        <w:t>ی</w:t>
      </w:r>
      <w:r>
        <w:rPr>
          <w:rFonts w:hint="eastAsia"/>
          <w:rtl/>
        </w:rPr>
        <w:t>قال</w:t>
      </w:r>
      <w:r>
        <w:rPr>
          <w:rtl/>
        </w:rPr>
        <w:t xml:space="preserve"> </w:t>
      </w:r>
      <w:r>
        <w:rPr>
          <w:rFonts w:hint="cs"/>
          <w:rtl/>
        </w:rPr>
        <w:t>ی</w:t>
      </w:r>
      <w:r>
        <w:rPr>
          <w:rFonts w:hint="eastAsia"/>
          <w:rtl/>
        </w:rPr>
        <w:t>وم</w:t>
      </w:r>
      <w:r>
        <w:rPr>
          <w:rtl/>
        </w:rPr>
        <w:t xml:space="preserve"> الجمل و </w:t>
      </w:r>
      <w:r>
        <w:rPr>
          <w:rFonts w:hint="cs"/>
          <w:rtl/>
        </w:rPr>
        <w:t>ی</w:t>
      </w:r>
      <w:r>
        <w:rPr>
          <w:rFonts w:hint="eastAsia"/>
          <w:rtl/>
        </w:rPr>
        <w:t>وم</w:t>
      </w:r>
      <w:r>
        <w:rPr>
          <w:rtl/>
        </w:rPr>
        <w:t xml:space="preserve"> ص</w:t>
      </w:r>
      <w:r w:rsidR="00AE5F50">
        <w:rPr>
          <w:rtl/>
        </w:rPr>
        <w:t>في</w:t>
      </w:r>
      <w:r>
        <w:rPr>
          <w:rFonts w:hint="eastAsia"/>
          <w:rtl/>
        </w:rPr>
        <w:t>ن</w:t>
      </w:r>
      <w:r>
        <w:rPr>
          <w:rtl/>
        </w:rPr>
        <w:t xml:space="preserve"> </w:t>
      </w:r>
      <w:r>
        <w:rPr>
          <w:rFonts w:hint="cs"/>
          <w:rtl/>
        </w:rPr>
        <w:t>ی</w:t>
      </w:r>
      <w:r>
        <w:rPr>
          <w:rFonts w:hint="eastAsia"/>
          <w:rtl/>
        </w:rPr>
        <w:t>راد</w:t>
      </w:r>
      <w:r>
        <w:rPr>
          <w:rtl/>
        </w:rPr>
        <w:t xml:space="preserve"> به الح</w:t>
      </w:r>
      <w:r>
        <w:rPr>
          <w:rFonts w:hint="cs"/>
          <w:rtl/>
        </w:rPr>
        <w:t>ی</w:t>
      </w:r>
      <w:r>
        <w:rPr>
          <w:rFonts w:hint="eastAsia"/>
          <w:rtl/>
        </w:rPr>
        <w:t>ن</w:t>
      </w:r>
      <w:r>
        <w:rPr>
          <w:rtl/>
        </w:rPr>
        <w:t xml:space="preserve"> و الزمان </w:t>
      </w:r>
      <w:r w:rsidR="00066653" w:rsidRPr="00066653">
        <w:rPr>
          <w:rStyle w:val="libFootnotenumChar"/>
          <w:rtl/>
        </w:rPr>
        <w:t>(</w:t>
      </w:r>
      <w:r w:rsidR="00234C20">
        <w:rPr>
          <w:rStyle w:val="libFootnotenumChar"/>
          <w:rFonts w:hint="cs"/>
          <w:rtl/>
        </w:rPr>
        <w:t>5</w:t>
      </w:r>
      <w:r w:rsidR="00066653" w:rsidRPr="00066653">
        <w:rPr>
          <w:rStyle w:val="libFootnotenumChar"/>
          <w:rtl/>
        </w:rPr>
        <w:t>)</w:t>
      </w:r>
      <w:r>
        <w:rPr>
          <w:rtl/>
        </w:rPr>
        <w:t>.</w:t>
      </w:r>
    </w:p>
    <w:p w:rsidR="00234C20" w:rsidRDefault="008062F6" w:rsidP="00234C20">
      <w:pPr>
        <w:pStyle w:val="libNormal"/>
        <w:rPr>
          <w:rtl/>
        </w:rPr>
      </w:pPr>
      <w:r>
        <w:rPr>
          <w:rFonts w:hint="eastAsia"/>
          <w:rtl/>
        </w:rPr>
        <w:t>باب</w:t>
      </w:r>
      <w:r>
        <w:rPr>
          <w:rtl/>
        </w:rPr>
        <w:t xml:space="preserve"> ال</w:t>
      </w:r>
      <w:r w:rsidR="00E5742D">
        <w:rPr>
          <w:rtl/>
        </w:rPr>
        <w:t>أي</w:t>
      </w:r>
      <w:r>
        <w:rPr>
          <w:rFonts w:hint="eastAsia"/>
          <w:rtl/>
        </w:rPr>
        <w:t>ام</w:t>
      </w:r>
      <w:r>
        <w:rPr>
          <w:rtl/>
        </w:rPr>
        <w:t xml:space="preserve"> و الساعات </w:t>
      </w:r>
      <w:r w:rsidR="00066653" w:rsidRPr="00066653">
        <w:rPr>
          <w:rStyle w:val="libFootnotenumChar"/>
          <w:rtl/>
        </w:rPr>
        <w:t>(</w:t>
      </w:r>
      <w:r w:rsidR="00234C20">
        <w:rPr>
          <w:rStyle w:val="libFootnotenumChar"/>
          <w:rFonts w:hint="cs"/>
          <w:rtl/>
        </w:rPr>
        <w:t>6</w:t>
      </w:r>
      <w:r w:rsidR="00066653" w:rsidRPr="00066653">
        <w:rPr>
          <w:rStyle w:val="libFootnotenumChar"/>
          <w:rtl/>
        </w:rPr>
        <w:t>)</w:t>
      </w:r>
      <w:r>
        <w:rPr>
          <w:rtl/>
        </w:rPr>
        <w:t>.</w:t>
      </w:r>
    </w:p>
    <w:p w:rsidR="00C10AE1" w:rsidRDefault="00BE14E3" w:rsidP="00234C20">
      <w:pPr>
        <w:pStyle w:val="libNormal"/>
        <w:rPr>
          <w:rtl/>
        </w:rPr>
      </w:pPr>
      <w:r w:rsidRPr="00BE14E3">
        <w:rPr>
          <w:rStyle w:val="libBold1Char"/>
          <w:rFonts w:hint="eastAsia"/>
          <w:rtl/>
        </w:rPr>
        <w:t>علل الشر</w:t>
      </w:r>
      <w:r w:rsidR="00E5742D">
        <w:rPr>
          <w:rStyle w:val="libBold1Char"/>
          <w:rFonts w:hint="eastAsia"/>
          <w:rtl/>
        </w:rPr>
        <w:t>أي</w:t>
      </w:r>
      <w:r w:rsidRPr="00BE14E3">
        <w:rPr>
          <w:rStyle w:val="libBold1Char"/>
          <w:rFonts w:hint="eastAsia"/>
          <w:rtl/>
        </w:rPr>
        <w:t>ع</w:t>
      </w:r>
      <w:r w:rsidR="008062F6">
        <w:rPr>
          <w:rtl/>
        </w:rPr>
        <w:t xml:space="preserve">:عن جعفر بن محمّد عن </w:t>
      </w:r>
      <w:r w:rsidR="00066653">
        <w:rPr>
          <w:rtl/>
        </w:rPr>
        <w:t>أبي</w:t>
      </w:r>
      <w:r w:rsidR="008062F6">
        <w:rPr>
          <w:rFonts w:hint="eastAsia"/>
          <w:rtl/>
        </w:rPr>
        <w:t>ه</w:t>
      </w:r>
      <w:r w:rsidR="008062F6">
        <w:rPr>
          <w:rtl/>
        </w:rPr>
        <w:t xml:space="preserve"> </w:t>
      </w:r>
      <w:r w:rsidRPr="00BE14E3">
        <w:rPr>
          <w:rStyle w:val="libAlaemChar"/>
          <w:rtl/>
        </w:rPr>
        <w:t>عليهم‌السلام</w:t>
      </w:r>
      <w:r w:rsidR="008062F6">
        <w:rPr>
          <w:rtl/>
        </w:rPr>
        <w:t xml:space="preserve"> قال:قال رسول اللّه </w:t>
      </w:r>
      <w:r w:rsidRPr="00BE14E3">
        <w:rPr>
          <w:rStyle w:val="libAlaemChar"/>
          <w:rtl/>
        </w:rPr>
        <w:t>صلى‌الله‌عليه‌وآله‌وسلم</w:t>
      </w:r>
      <w:r w:rsidR="008062F6">
        <w:rPr>
          <w:rtl/>
        </w:rPr>
        <w:t>:</w:t>
      </w:r>
      <w:r w:rsidR="00234C20">
        <w:rPr>
          <w:rFonts w:hint="cs"/>
          <w:rtl/>
        </w:rPr>
        <w:t xml:space="preserve"> </w:t>
      </w:r>
      <w:r w:rsidR="008062F6">
        <w:rPr>
          <w:rFonts w:hint="eastAsia"/>
          <w:rtl/>
        </w:rPr>
        <w:t>لا</w:t>
      </w:r>
      <w:r w:rsidR="008062F6">
        <w:rPr>
          <w:rtl/>
        </w:rPr>
        <w:t xml:space="preserve"> تسبّوا الر</w:t>
      </w:r>
      <w:r w:rsidR="008062F6">
        <w:rPr>
          <w:rFonts w:hint="cs"/>
          <w:rtl/>
        </w:rPr>
        <w:t>ی</w:t>
      </w:r>
      <w:r w:rsidR="008062F6">
        <w:rPr>
          <w:rFonts w:hint="eastAsia"/>
          <w:rtl/>
        </w:rPr>
        <w:t>اح</w:t>
      </w:r>
      <w:r w:rsidR="008062F6">
        <w:rPr>
          <w:rtl/>
        </w:rPr>
        <w:t xml:space="preserve"> فانّها مأمور</w:t>
      </w:r>
      <w:r w:rsidR="00234C20">
        <w:rPr>
          <w:rFonts w:hint="cs"/>
          <w:rtl/>
        </w:rPr>
        <w:t>ة</w:t>
      </w:r>
      <w:r w:rsidR="008062F6">
        <w:rPr>
          <w:rtl/>
        </w:rPr>
        <w:t>،و لا تسبّوا الجبال و لا الساعات و لا ال</w:t>
      </w:r>
      <w:r w:rsidR="00E5742D">
        <w:rPr>
          <w:rtl/>
        </w:rPr>
        <w:t>أي</w:t>
      </w:r>
      <w:r w:rsidR="008062F6">
        <w:rPr>
          <w:rFonts w:hint="eastAsia"/>
          <w:rtl/>
        </w:rPr>
        <w:t>ام</w:t>
      </w:r>
      <w:r w:rsidR="008062F6">
        <w:rPr>
          <w:rtl/>
        </w:rPr>
        <w:t xml:space="preserve"> و لا ال</w:t>
      </w:r>
      <w:r w:rsidR="00AE5F50">
        <w:rPr>
          <w:rtl/>
        </w:rPr>
        <w:t>لي</w:t>
      </w:r>
      <w:r w:rsidR="00444506">
        <w:rPr>
          <w:rFonts w:hint="eastAsia"/>
          <w:rtl/>
        </w:rPr>
        <w:t>ال</w:t>
      </w:r>
      <w:r w:rsidR="00234C20">
        <w:rPr>
          <w:rFonts w:hint="cs"/>
          <w:rtl/>
        </w:rPr>
        <w:t>ي</w:t>
      </w:r>
      <w:r w:rsidR="008062F6">
        <w:rPr>
          <w:rtl/>
        </w:rPr>
        <w:t xml:space="preserve"> فتأثموا و ترجع ع</w:t>
      </w:r>
      <w:r w:rsidR="00AE5F50">
        <w:rPr>
          <w:rtl/>
        </w:rPr>
        <w:t>لي</w:t>
      </w:r>
      <w:r w:rsidR="008062F6">
        <w:rPr>
          <w:rFonts w:hint="eastAsia"/>
          <w:rtl/>
        </w:rPr>
        <w:t>کم</w:t>
      </w:r>
      <w:r w:rsidR="008062F6">
        <w:rPr>
          <w:rtl/>
        </w:rPr>
        <w:t>.</w:t>
      </w:r>
    </w:p>
    <w:p w:rsidR="00C10AE1" w:rsidRDefault="00ED1C08" w:rsidP="00234C20">
      <w:pPr>
        <w:pStyle w:val="libNormal"/>
        <w:rPr>
          <w:rtl/>
        </w:rPr>
      </w:pPr>
      <w:r>
        <w:rPr>
          <w:rStyle w:val="libBold1Char"/>
          <w:rFonts w:hint="eastAsia"/>
          <w:rtl/>
        </w:rPr>
        <w:t>بي</w:t>
      </w:r>
      <w:r w:rsidR="00BE14E3" w:rsidRPr="00BE14E3">
        <w:rPr>
          <w:rStyle w:val="libBold1Char"/>
          <w:rFonts w:hint="eastAsia"/>
          <w:rtl/>
        </w:rPr>
        <w:t>ان</w:t>
      </w:r>
      <w:r w:rsidR="008062F6">
        <w:rPr>
          <w:rtl/>
        </w:rPr>
        <w:t>: حا</w:t>
      </w:r>
      <w:r w:rsidR="00F63B62">
        <w:rPr>
          <w:rtl/>
        </w:rPr>
        <w:t>صل</w:t>
      </w:r>
      <w:r w:rsidR="00234C20">
        <w:rPr>
          <w:rFonts w:hint="cs"/>
          <w:rtl/>
        </w:rPr>
        <w:t>ه</w:t>
      </w:r>
      <w:r w:rsidR="008062F6">
        <w:rPr>
          <w:rtl/>
        </w:rPr>
        <w:t xml:space="preserve"> انّ تلک الأمور إن کان </w:t>
      </w:r>
      <w:r w:rsidR="00AE5F50">
        <w:rPr>
          <w:rtl/>
        </w:rPr>
        <w:t>في</w:t>
      </w:r>
      <w:r w:rsidR="008062F6">
        <w:rPr>
          <w:rFonts w:hint="eastAsia"/>
          <w:rtl/>
        </w:rPr>
        <w:t>ها</w:t>
      </w:r>
      <w:r w:rsidR="008062F6">
        <w:rPr>
          <w:rtl/>
        </w:rPr>
        <w:t xml:space="preserve"> شرّ أو نحوس</w:t>
      </w:r>
      <w:r w:rsidR="00234C20">
        <w:rPr>
          <w:rFonts w:hint="cs"/>
          <w:rtl/>
        </w:rPr>
        <w:t>ة</w:t>
      </w:r>
      <w:r w:rsidR="008062F6">
        <w:rPr>
          <w:rtl/>
        </w:rPr>
        <w:t xml:space="preserve"> أو ضرر فکلّ ذلک بتقد</w:t>
      </w:r>
      <w:r w:rsidR="008062F6">
        <w:rPr>
          <w:rFonts w:hint="cs"/>
          <w:rtl/>
        </w:rPr>
        <w:t>ی</w:t>
      </w:r>
      <w:r w:rsidR="008062F6">
        <w:rPr>
          <w:rFonts w:hint="eastAsia"/>
          <w:rtl/>
        </w:rPr>
        <w:t>ر</w:t>
      </w:r>
      <w:r w:rsidR="008062F6">
        <w:rPr>
          <w:rtl/>
        </w:rPr>
        <w:t xml:space="preserve"> خالقها و </w:t>
      </w:r>
      <w:r w:rsidR="00E5742D">
        <w:rPr>
          <w:rtl/>
        </w:rPr>
        <w:t>هي</w:t>
      </w:r>
      <w:r w:rsidR="008062F6">
        <w:rPr>
          <w:rtl/>
        </w:rPr>
        <w:t xml:space="preserve"> مجبوله ع</w:t>
      </w:r>
      <w:r w:rsidR="00AE5F50">
        <w:rPr>
          <w:rtl/>
        </w:rPr>
        <w:t>لي</w:t>
      </w:r>
      <w:r w:rsidR="008062F6">
        <w:rPr>
          <w:rFonts w:hint="eastAsia"/>
          <w:rtl/>
        </w:rPr>
        <w:t>ها،ف</w:t>
      </w:r>
      <w:r w:rsidR="00234C20">
        <w:rPr>
          <w:rFonts w:hint="eastAsia"/>
          <w:rtl/>
        </w:rPr>
        <w:t>لعنها</w:t>
      </w:r>
      <w:r w:rsidR="008062F6">
        <w:rPr>
          <w:rtl/>
        </w:rPr>
        <w:t xml:space="preserve"> لعن من لا </w:t>
      </w:r>
      <w:r w:rsidR="008062F6">
        <w:rPr>
          <w:rFonts w:hint="cs"/>
          <w:rtl/>
        </w:rPr>
        <w:t>ی</w:t>
      </w:r>
      <w:r w:rsidR="008062F6">
        <w:rPr>
          <w:rFonts w:hint="eastAsia"/>
          <w:rtl/>
        </w:rPr>
        <w:t>ستحقّه</w:t>
      </w:r>
      <w:r w:rsidR="008062F6">
        <w:rPr>
          <w:rtl/>
        </w:rPr>
        <w:t xml:space="preserve"> و من لعن من لا </w:t>
      </w:r>
      <w:r w:rsidR="008062F6">
        <w:rPr>
          <w:rFonts w:hint="cs"/>
          <w:rtl/>
        </w:rPr>
        <w:t>ی</w:t>
      </w:r>
      <w:r w:rsidR="008062F6">
        <w:rPr>
          <w:rFonts w:hint="eastAsia"/>
          <w:rtl/>
        </w:rPr>
        <w:t>ستحقّه</w:t>
      </w:r>
      <w:r w:rsidR="008062F6">
        <w:rPr>
          <w:rtl/>
        </w:rPr>
        <w:t xml:space="preserve"> </w:t>
      </w:r>
      <w:r w:rsidR="008062F6">
        <w:rPr>
          <w:rFonts w:hint="cs"/>
          <w:rtl/>
        </w:rPr>
        <w:t>ی</w:t>
      </w:r>
      <w:r w:rsidR="008062F6">
        <w:rPr>
          <w:rFonts w:hint="eastAsia"/>
          <w:rtl/>
        </w:rPr>
        <w:t>رجع</w:t>
      </w:r>
      <w:r w:rsidR="008062F6">
        <w:rPr>
          <w:rtl/>
        </w:rPr>
        <w:t xml:space="preserve"> اللعن ع</w:t>
      </w:r>
      <w:r w:rsidR="00AE5F50">
        <w:rPr>
          <w:rtl/>
        </w:rPr>
        <w:t>لي</w:t>
      </w:r>
      <w:r w:rsidR="008062F6">
        <w:rPr>
          <w:rFonts w:hint="eastAsia"/>
          <w:rtl/>
        </w:rPr>
        <w:t>ه،</w:t>
      </w:r>
      <w:r w:rsidR="008062F6">
        <w:rPr>
          <w:rtl/>
        </w:rPr>
        <w:t xml:space="preserve"> و تقدّم </w:t>
      </w:r>
      <w:r w:rsidR="00AE5F50">
        <w:rPr>
          <w:rtl/>
        </w:rPr>
        <w:t>في</w:t>
      </w:r>
      <w:r w:rsidR="00560572" w:rsidRPr="00234C20">
        <w:rPr>
          <w:rFonts w:hint="eastAsia"/>
          <w:rtl/>
        </w:rPr>
        <w:t>(</w:t>
      </w:r>
      <w:r w:rsidR="008062F6" w:rsidRPr="00234C20">
        <w:rPr>
          <w:rFonts w:hint="eastAsia"/>
          <w:rtl/>
        </w:rPr>
        <w:t>حسن</w:t>
      </w:r>
      <w:r w:rsidR="00560572" w:rsidRPr="00234C20">
        <w:rPr>
          <w:rFonts w:hint="eastAsia"/>
          <w:rtl/>
        </w:rPr>
        <w:t>)</w:t>
      </w:r>
      <w:r w:rsidR="008062F6" w:rsidRPr="00234C20">
        <w:rPr>
          <w:rFonts w:hint="eastAsia"/>
          <w:rtl/>
        </w:rPr>
        <w:t>خبر</w:t>
      </w:r>
      <w:r w:rsidR="008062F6">
        <w:rPr>
          <w:rtl/>
        </w:rPr>
        <w:t xml:space="preserve"> الحسن بن مسعود </w:t>
      </w:r>
      <w:r w:rsidR="00AE5F50">
        <w:rPr>
          <w:rtl/>
        </w:rPr>
        <w:t>في</w:t>
      </w:r>
      <w:r w:rsidR="008062F6">
        <w:rPr>
          <w:rtl/>
        </w:rPr>
        <w:t xml:space="preserve"> ذلک </w:t>
      </w:r>
      <w:r w:rsidR="00066653" w:rsidRPr="00066653">
        <w:rPr>
          <w:rStyle w:val="libFootnotenumChar"/>
          <w:rtl/>
        </w:rPr>
        <w:t>(</w:t>
      </w:r>
      <w:r w:rsidR="00234C20">
        <w:rPr>
          <w:rStyle w:val="libFootnotenumChar"/>
          <w:rFonts w:hint="cs"/>
          <w:rtl/>
        </w:rPr>
        <w:t>7</w:t>
      </w:r>
      <w:r w:rsidR="00066653" w:rsidRPr="00066653">
        <w:rPr>
          <w:rStyle w:val="libFootnotenumChar"/>
          <w:rtl/>
        </w:rPr>
        <w:t>)</w:t>
      </w:r>
      <w:r w:rsidR="008062F6">
        <w:rPr>
          <w:rtl/>
        </w:rPr>
        <w:t>.</w:t>
      </w:r>
    </w:p>
    <w:p w:rsidR="00234C20" w:rsidRDefault="00066653" w:rsidP="00234C20">
      <w:pPr>
        <w:pStyle w:val="libLine"/>
        <w:rPr>
          <w:rtl/>
        </w:rPr>
      </w:pPr>
      <w:r>
        <w:rPr>
          <w:rFonts w:hint="eastAsia"/>
          <w:rtl/>
        </w:rPr>
        <w:t>____________________</w:t>
      </w:r>
    </w:p>
    <w:p w:rsidR="00C10AE1" w:rsidRDefault="00066653" w:rsidP="00234C20">
      <w:pPr>
        <w:pStyle w:val="libFootnote0"/>
        <w:rPr>
          <w:rtl/>
        </w:rPr>
      </w:pPr>
      <w:r>
        <w:rPr>
          <w:rtl/>
        </w:rPr>
        <w:t>(1)</w:t>
      </w:r>
      <w:r w:rsidR="008062F6">
        <w:rPr>
          <w:rtl/>
        </w:rPr>
        <w:t xml:space="preserve"> </w:t>
      </w:r>
      <w:r w:rsidR="0078437F">
        <w:rPr>
          <w:rtl/>
        </w:rPr>
        <w:t>سورة</w:t>
      </w:r>
      <w:r w:rsidR="008062F6">
        <w:rPr>
          <w:rtl/>
        </w:rPr>
        <w:t xml:space="preserve"> المعارج/ال</w:t>
      </w:r>
      <w:r w:rsidR="00E5742D">
        <w:rPr>
          <w:rtl/>
        </w:rPr>
        <w:t>أي</w:t>
      </w:r>
      <w:r w:rsidR="00AE5F50">
        <w:rPr>
          <w:rtl/>
        </w:rPr>
        <w:t>ة</w:t>
      </w:r>
      <w:r w:rsidR="008062F6">
        <w:rPr>
          <w:rtl/>
        </w:rPr>
        <w:t xml:space="preserve"> </w:t>
      </w:r>
      <w:r>
        <w:rPr>
          <w:rtl/>
        </w:rPr>
        <w:t>4</w:t>
      </w:r>
      <w:r w:rsidR="008062F6">
        <w:rPr>
          <w:rtl/>
        </w:rPr>
        <w:t>.</w:t>
      </w:r>
    </w:p>
    <w:p w:rsidR="00C10AE1" w:rsidRDefault="00066653" w:rsidP="00234C20">
      <w:pPr>
        <w:pStyle w:val="libFootnote0"/>
        <w:rPr>
          <w:rtl/>
        </w:rPr>
      </w:pPr>
      <w:r>
        <w:rPr>
          <w:rtl/>
        </w:rPr>
        <w:t>(2)</w:t>
      </w:r>
      <w:r w:rsidR="008062F6">
        <w:rPr>
          <w:rtl/>
        </w:rPr>
        <w:t xml:space="preserve"> ق:</w:t>
      </w:r>
      <w:r>
        <w:rPr>
          <w:rtl/>
        </w:rPr>
        <w:t>52</w:t>
      </w:r>
      <w:r w:rsidR="008062F6">
        <w:rPr>
          <w:rtl/>
        </w:rPr>
        <w:t>/</w:t>
      </w:r>
      <w:r>
        <w:rPr>
          <w:rtl/>
        </w:rPr>
        <w:t>1</w:t>
      </w:r>
      <w:r w:rsidR="008062F6">
        <w:rPr>
          <w:rtl/>
        </w:rPr>
        <w:t>/</w:t>
      </w:r>
      <w:r>
        <w:rPr>
          <w:rtl/>
        </w:rPr>
        <w:t>14</w:t>
      </w:r>
      <w:r w:rsidR="008062F6">
        <w:rPr>
          <w:rtl/>
        </w:rPr>
        <w:t>،ج:</w:t>
      </w:r>
      <w:r>
        <w:rPr>
          <w:rtl/>
        </w:rPr>
        <w:t>216</w:t>
      </w:r>
      <w:r w:rsidR="008062F6">
        <w:rPr>
          <w:rtl/>
        </w:rPr>
        <w:t>/</w:t>
      </w:r>
      <w:r>
        <w:rPr>
          <w:rtl/>
        </w:rPr>
        <w:t>57</w:t>
      </w:r>
      <w:r w:rsidR="008062F6">
        <w:rPr>
          <w:rtl/>
        </w:rPr>
        <w:t>.</w:t>
      </w:r>
    </w:p>
    <w:p w:rsidR="00C10AE1" w:rsidRDefault="00066653" w:rsidP="00234C20">
      <w:pPr>
        <w:pStyle w:val="libFootnote0"/>
        <w:rPr>
          <w:rtl/>
        </w:rPr>
      </w:pPr>
      <w:r>
        <w:rPr>
          <w:rtl/>
        </w:rPr>
        <w:t>(3)</w:t>
      </w:r>
      <w:r w:rsidR="008062F6">
        <w:rPr>
          <w:rtl/>
        </w:rPr>
        <w:t xml:space="preserve"> </w:t>
      </w:r>
      <w:r w:rsidR="0078437F">
        <w:rPr>
          <w:rtl/>
        </w:rPr>
        <w:t>سورة</w:t>
      </w:r>
      <w:r w:rsidR="008062F6">
        <w:rPr>
          <w:rtl/>
        </w:rPr>
        <w:t xml:space="preserve"> ال</w:t>
      </w:r>
      <w:r w:rsidR="003B308D">
        <w:rPr>
          <w:rtl/>
        </w:rPr>
        <w:t>مائدة</w:t>
      </w:r>
      <w:r w:rsidR="008062F6">
        <w:rPr>
          <w:rtl/>
        </w:rPr>
        <w:t>/ال</w:t>
      </w:r>
      <w:r w:rsidR="00E5742D">
        <w:rPr>
          <w:rtl/>
        </w:rPr>
        <w:t>أي</w:t>
      </w:r>
      <w:r w:rsidR="00AE5F50">
        <w:rPr>
          <w:rtl/>
        </w:rPr>
        <w:t>ة</w:t>
      </w:r>
      <w:r w:rsidR="008062F6">
        <w:rPr>
          <w:rtl/>
        </w:rPr>
        <w:t xml:space="preserve"> </w:t>
      </w:r>
      <w:r>
        <w:rPr>
          <w:rtl/>
        </w:rPr>
        <w:t>5</w:t>
      </w:r>
      <w:r w:rsidR="008062F6">
        <w:rPr>
          <w:rtl/>
        </w:rPr>
        <w:t>.</w:t>
      </w:r>
    </w:p>
    <w:p w:rsidR="00C10AE1" w:rsidRDefault="00066653" w:rsidP="00234C20">
      <w:pPr>
        <w:pStyle w:val="libFootnote0"/>
        <w:rPr>
          <w:rtl/>
        </w:rPr>
      </w:pPr>
      <w:r>
        <w:rPr>
          <w:rtl/>
        </w:rPr>
        <w:t>(4)</w:t>
      </w:r>
      <w:r w:rsidR="008062F6">
        <w:rPr>
          <w:rtl/>
        </w:rPr>
        <w:t xml:space="preserve"> ق:</w:t>
      </w:r>
      <w:r>
        <w:rPr>
          <w:rtl/>
        </w:rPr>
        <w:t>811</w:t>
      </w:r>
      <w:r w:rsidR="008062F6">
        <w:rPr>
          <w:rtl/>
        </w:rPr>
        <w:t>/</w:t>
      </w:r>
      <w:r>
        <w:rPr>
          <w:rtl/>
        </w:rPr>
        <w:t>124</w:t>
      </w:r>
      <w:r w:rsidR="008062F6">
        <w:rPr>
          <w:rtl/>
        </w:rPr>
        <w:t>/</w:t>
      </w:r>
      <w:r>
        <w:rPr>
          <w:rtl/>
        </w:rPr>
        <w:t>14</w:t>
      </w:r>
      <w:r w:rsidR="008062F6">
        <w:rPr>
          <w:rtl/>
        </w:rPr>
        <w:t>،ج:</w:t>
      </w:r>
      <w:r>
        <w:rPr>
          <w:rtl/>
        </w:rPr>
        <w:t>2</w:t>
      </w:r>
      <w:r w:rsidR="008062F6">
        <w:rPr>
          <w:rtl/>
        </w:rPr>
        <w:t>/</w:t>
      </w:r>
      <w:r>
        <w:rPr>
          <w:rtl/>
        </w:rPr>
        <w:t>66</w:t>
      </w:r>
      <w:r w:rsidR="008062F6">
        <w:rPr>
          <w:rtl/>
        </w:rPr>
        <w:t>.</w:t>
      </w:r>
    </w:p>
    <w:p w:rsidR="00C10AE1" w:rsidRDefault="00066653" w:rsidP="00234C20">
      <w:pPr>
        <w:pStyle w:val="libFootnote0"/>
        <w:rPr>
          <w:rtl/>
        </w:rPr>
      </w:pPr>
      <w:r>
        <w:rPr>
          <w:rtl/>
        </w:rPr>
        <w:t>(5)</w:t>
      </w:r>
      <w:r w:rsidR="008062F6">
        <w:rPr>
          <w:rtl/>
        </w:rPr>
        <w:t xml:space="preserve"> ق:</w:t>
      </w:r>
      <w:r>
        <w:rPr>
          <w:rtl/>
        </w:rPr>
        <w:t>637</w:t>
      </w:r>
      <w:r w:rsidR="008062F6">
        <w:rPr>
          <w:rtl/>
        </w:rPr>
        <w:t>/</w:t>
      </w:r>
      <w:r>
        <w:rPr>
          <w:rtl/>
        </w:rPr>
        <w:t>60</w:t>
      </w:r>
      <w:r w:rsidR="008062F6">
        <w:rPr>
          <w:rtl/>
        </w:rPr>
        <w:t>/</w:t>
      </w:r>
      <w:r>
        <w:rPr>
          <w:rtl/>
        </w:rPr>
        <w:t>6</w:t>
      </w:r>
      <w:r w:rsidR="008062F6">
        <w:rPr>
          <w:rtl/>
        </w:rPr>
        <w:t>،ج:</w:t>
      </w:r>
      <w:r>
        <w:rPr>
          <w:rtl/>
        </w:rPr>
        <w:t>268</w:t>
      </w:r>
      <w:r w:rsidR="008062F6">
        <w:rPr>
          <w:rtl/>
        </w:rPr>
        <w:t>/</w:t>
      </w:r>
      <w:r>
        <w:rPr>
          <w:rtl/>
        </w:rPr>
        <w:t>21</w:t>
      </w:r>
      <w:r w:rsidR="008062F6">
        <w:rPr>
          <w:rtl/>
        </w:rPr>
        <w:t>.</w:t>
      </w:r>
    </w:p>
    <w:p w:rsidR="00C10AE1" w:rsidRDefault="00066653" w:rsidP="00234C20">
      <w:pPr>
        <w:pStyle w:val="libFootnote0"/>
        <w:rPr>
          <w:rtl/>
        </w:rPr>
      </w:pPr>
      <w:r>
        <w:rPr>
          <w:rtl/>
        </w:rPr>
        <w:t>(6)</w:t>
      </w:r>
      <w:r w:rsidR="008062F6">
        <w:rPr>
          <w:rtl/>
        </w:rPr>
        <w:t xml:space="preserve"> ق:</w:t>
      </w:r>
      <w:r>
        <w:rPr>
          <w:rtl/>
        </w:rPr>
        <w:t>186</w:t>
      </w:r>
      <w:r w:rsidR="008062F6">
        <w:rPr>
          <w:rtl/>
        </w:rPr>
        <w:t>/</w:t>
      </w:r>
      <w:r>
        <w:rPr>
          <w:rtl/>
        </w:rPr>
        <w:t>15</w:t>
      </w:r>
      <w:r w:rsidR="008062F6">
        <w:rPr>
          <w:rtl/>
        </w:rPr>
        <w:t>/</w:t>
      </w:r>
      <w:r>
        <w:rPr>
          <w:rtl/>
        </w:rPr>
        <w:t>14</w:t>
      </w:r>
      <w:r w:rsidR="008062F6">
        <w:rPr>
          <w:rtl/>
        </w:rPr>
        <w:t>،ج:</w:t>
      </w:r>
      <w:r>
        <w:rPr>
          <w:rtl/>
        </w:rPr>
        <w:t>1</w:t>
      </w:r>
      <w:r w:rsidR="008062F6">
        <w:rPr>
          <w:rtl/>
        </w:rPr>
        <w:t>/</w:t>
      </w:r>
      <w:r>
        <w:rPr>
          <w:rtl/>
        </w:rPr>
        <w:t>59</w:t>
      </w:r>
      <w:r w:rsidR="008062F6">
        <w:rPr>
          <w:rtl/>
        </w:rPr>
        <w:t>.</w:t>
      </w:r>
    </w:p>
    <w:p w:rsidR="00234C20" w:rsidRDefault="00234C20" w:rsidP="00234C20">
      <w:pPr>
        <w:pStyle w:val="libFootnote0"/>
        <w:rPr>
          <w:rtl/>
        </w:rPr>
      </w:pPr>
      <w:r>
        <w:rPr>
          <w:rFonts w:hint="cs"/>
          <w:rtl/>
        </w:rPr>
        <w:t>(7) ق:14/15/186،ج:59/2.</w:t>
      </w:r>
    </w:p>
    <w:p w:rsidR="00F46807" w:rsidRPr="009B6FC6" w:rsidRDefault="00F46807" w:rsidP="00F46807">
      <w:pPr>
        <w:pStyle w:val="libNormal"/>
        <w:rPr>
          <w:rtl/>
        </w:rPr>
      </w:pPr>
      <w:r w:rsidRPr="009B6FC6">
        <w:rPr>
          <w:rFonts w:hint="eastAsia"/>
          <w:rtl/>
        </w:rPr>
        <w:br w:type="page"/>
      </w:r>
    </w:p>
    <w:p w:rsidR="00C10AE1" w:rsidRDefault="008062F6" w:rsidP="008062F6">
      <w:pPr>
        <w:pStyle w:val="libNormal"/>
        <w:rPr>
          <w:rtl/>
        </w:rPr>
      </w:pPr>
      <w:r>
        <w:rPr>
          <w:rFonts w:hint="eastAsia"/>
          <w:rtl/>
        </w:rPr>
        <w:t>فوائد</w:t>
      </w:r>
      <w:r>
        <w:rPr>
          <w:rtl/>
        </w:rPr>
        <w:t xml:space="preserve"> ج</w:t>
      </w:r>
      <w:r w:rsidR="00444506">
        <w:rPr>
          <w:rtl/>
        </w:rPr>
        <w:t>ليلة</w:t>
      </w:r>
      <w:r>
        <w:rPr>
          <w:rtl/>
        </w:rPr>
        <w:t xml:space="preserve"> متعلّقه ب</w:t>
      </w:r>
      <w:r w:rsidR="00444506">
        <w:rPr>
          <w:rtl/>
        </w:rPr>
        <w:t>ال</w:t>
      </w:r>
      <w:r w:rsidR="00D650FA">
        <w:rPr>
          <w:rtl/>
        </w:rPr>
        <w:t>يوم</w:t>
      </w:r>
      <w:r>
        <w:rPr>
          <w:rtl/>
        </w:rPr>
        <w:t>:</w:t>
      </w:r>
    </w:p>
    <w:p w:rsidR="00C10AE1" w:rsidRDefault="008062F6" w:rsidP="00234C20">
      <w:pPr>
        <w:pStyle w:val="libNormal"/>
        <w:rPr>
          <w:rtl/>
        </w:rPr>
      </w:pPr>
      <w:r>
        <w:rPr>
          <w:rFonts w:hint="eastAsia"/>
          <w:rtl/>
        </w:rPr>
        <w:t>الأو</w:t>
      </w:r>
      <w:r w:rsidR="00AE5F50">
        <w:rPr>
          <w:rFonts w:hint="eastAsia"/>
          <w:rtl/>
        </w:rPr>
        <w:t>ل</w:t>
      </w:r>
      <w:r w:rsidR="00234C20">
        <w:rPr>
          <w:rFonts w:hint="cs"/>
          <w:rtl/>
        </w:rPr>
        <w:t>ى</w:t>
      </w:r>
      <w:r>
        <w:rPr>
          <w:rtl/>
        </w:rPr>
        <w:t xml:space="preserve">: </w:t>
      </w:r>
      <w:r w:rsidR="00AE5F50">
        <w:rPr>
          <w:rtl/>
        </w:rPr>
        <w:t>في</w:t>
      </w:r>
      <w:r>
        <w:rPr>
          <w:rtl/>
        </w:rPr>
        <w:t xml:space="preserve"> انّ </w:t>
      </w:r>
      <w:r w:rsidR="00444506">
        <w:rPr>
          <w:rtl/>
        </w:rPr>
        <w:t>ال</w:t>
      </w:r>
      <w:r w:rsidR="00D650FA">
        <w:rPr>
          <w:rtl/>
        </w:rPr>
        <w:t>يوم</w:t>
      </w:r>
      <w:r>
        <w:rPr>
          <w:rtl/>
        </w:rPr>
        <w:t xml:space="preserve"> نوعان حق</w:t>
      </w:r>
      <w:r>
        <w:rPr>
          <w:rFonts w:hint="cs"/>
          <w:rtl/>
        </w:rPr>
        <w:t>ی</w:t>
      </w:r>
      <w:r>
        <w:rPr>
          <w:rFonts w:hint="eastAsia"/>
          <w:rtl/>
        </w:rPr>
        <w:t>ق</w:t>
      </w:r>
      <w:r w:rsidR="00234C20">
        <w:rPr>
          <w:rFonts w:hint="cs"/>
          <w:rtl/>
        </w:rPr>
        <w:t>ي</w:t>
      </w:r>
      <w:r>
        <w:rPr>
          <w:rtl/>
        </w:rPr>
        <w:t xml:space="preserve"> و وسط</w:t>
      </w:r>
      <w:r w:rsidR="00234C20">
        <w:rPr>
          <w:rFonts w:hint="cs"/>
          <w:rtl/>
        </w:rPr>
        <w:t>ي</w:t>
      </w:r>
      <w:r>
        <w:rPr>
          <w:rtl/>
        </w:rPr>
        <w:t xml:space="preserve"> و تحق</w:t>
      </w:r>
      <w:r>
        <w:rPr>
          <w:rFonts w:hint="cs"/>
          <w:rtl/>
        </w:rPr>
        <w:t>ی</w:t>
      </w:r>
      <w:r>
        <w:rPr>
          <w:rFonts w:hint="eastAsia"/>
          <w:rtl/>
        </w:rPr>
        <w:t>ق</w:t>
      </w:r>
      <w:r>
        <w:rPr>
          <w:rtl/>
        </w:rPr>
        <w:t xml:space="preserve"> ذلک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234C20">
      <w:pPr>
        <w:pStyle w:val="libNormal"/>
        <w:rPr>
          <w:rtl/>
        </w:rPr>
      </w:pPr>
      <w:r>
        <w:rPr>
          <w:rFonts w:hint="eastAsia"/>
          <w:rtl/>
        </w:rPr>
        <w:t>ال</w:t>
      </w:r>
      <w:r w:rsidR="005476FA">
        <w:rPr>
          <w:rFonts w:hint="eastAsia"/>
          <w:rtl/>
        </w:rPr>
        <w:t>ثانية</w:t>
      </w:r>
      <w:r>
        <w:rPr>
          <w:rtl/>
        </w:rPr>
        <w:t xml:space="preserve">: اعلم انّ </w:t>
      </w:r>
      <w:r w:rsidR="00444506">
        <w:rPr>
          <w:rtl/>
        </w:rPr>
        <w:t>ال</w:t>
      </w:r>
      <w:r w:rsidR="00D650FA">
        <w:rPr>
          <w:rtl/>
        </w:rPr>
        <w:t>يوم</w:t>
      </w:r>
      <w:r>
        <w:rPr>
          <w:rtl/>
        </w:rPr>
        <w:t xml:space="preserve"> قد </w:t>
      </w:r>
      <w:r>
        <w:rPr>
          <w:rFonts w:hint="cs"/>
          <w:rtl/>
        </w:rPr>
        <w:t>ی</w:t>
      </w:r>
      <w:r>
        <w:rPr>
          <w:rFonts w:hint="eastAsia"/>
          <w:rtl/>
        </w:rPr>
        <w:t>طلق</w:t>
      </w:r>
      <w:r>
        <w:rPr>
          <w:rtl/>
        </w:rPr>
        <w:t xml:space="preserve"> ع</w:t>
      </w:r>
      <w:r w:rsidR="00AE5F50">
        <w:rPr>
          <w:rtl/>
        </w:rPr>
        <w:t>ل</w:t>
      </w:r>
      <w:r w:rsidR="00234C20">
        <w:rPr>
          <w:rFonts w:hint="cs"/>
          <w:rtl/>
        </w:rPr>
        <w:t>ى</w:t>
      </w:r>
      <w:r>
        <w:rPr>
          <w:rtl/>
        </w:rPr>
        <w:t xml:space="preserve"> مجموع </w:t>
      </w:r>
      <w:r w:rsidR="00444506">
        <w:rPr>
          <w:rtl/>
        </w:rPr>
        <w:t>ال</w:t>
      </w:r>
      <w:r w:rsidR="00D650FA">
        <w:rPr>
          <w:rtl/>
        </w:rPr>
        <w:t>يوم</w:t>
      </w:r>
      <w:r>
        <w:rPr>
          <w:rtl/>
        </w:rPr>
        <w:t xml:space="preserve"> و ال</w:t>
      </w:r>
      <w:r w:rsidR="00444506">
        <w:rPr>
          <w:rtl/>
        </w:rPr>
        <w:t>ليلة</w:t>
      </w:r>
      <w:r>
        <w:rPr>
          <w:rtl/>
        </w:rPr>
        <w:t xml:space="preserve"> و قد </w:t>
      </w:r>
      <w:r>
        <w:rPr>
          <w:rFonts w:hint="cs"/>
          <w:rtl/>
        </w:rPr>
        <w:t>ی</w:t>
      </w:r>
      <w:r>
        <w:rPr>
          <w:rFonts w:hint="eastAsia"/>
          <w:rtl/>
        </w:rPr>
        <w:t>طلق</w:t>
      </w:r>
      <w:r>
        <w:rPr>
          <w:rtl/>
        </w:rPr>
        <w:t xml:space="preserve"> ع</w:t>
      </w:r>
      <w:r w:rsidR="00AE5F50">
        <w:rPr>
          <w:rtl/>
        </w:rPr>
        <w:t>ل</w:t>
      </w:r>
      <w:r w:rsidR="00234C20">
        <w:rPr>
          <w:rFonts w:hint="cs"/>
          <w:rtl/>
        </w:rPr>
        <w:t>ى</w:t>
      </w:r>
      <w:r>
        <w:rPr>
          <w:rtl/>
        </w:rPr>
        <w:t xml:space="preserve"> ما </w:t>
      </w:r>
      <w:r>
        <w:rPr>
          <w:rFonts w:hint="cs"/>
          <w:rtl/>
        </w:rPr>
        <w:t>ی</w:t>
      </w:r>
      <w:r>
        <w:rPr>
          <w:rFonts w:hint="eastAsia"/>
          <w:rtl/>
        </w:rPr>
        <w:t>قابل</w:t>
      </w:r>
      <w:r>
        <w:rPr>
          <w:rtl/>
        </w:rPr>
        <w:t xml:space="preserve"> ال</w:t>
      </w:r>
      <w:r w:rsidR="00AE5F50">
        <w:rPr>
          <w:rtl/>
        </w:rPr>
        <w:t>لي</w:t>
      </w:r>
      <w:r>
        <w:rPr>
          <w:rFonts w:hint="eastAsia"/>
          <w:rtl/>
        </w:rPr>
        <w:t>ل</w:t>
      </w:r>
      <w:r>
        <w:rPr>
          <w:rtl/>
        </w:rPr>
        <w:t xml:space="preserve"> و هو </w:t>
      </w:r>
      <w:r>
        <w:rPr>
          <w:rFonts w:hint="cs"/>
          <w:rtl/>
        </w:rPr>
        <w:t>ی</w:t>
      </w:r>
      <w:r>
        <w:rPr>
          <w:rFonts w:hint="eastAsia"/>
          <w:rtl/>
        </w:rPr>
        <w:t>رادف</w:t>
      </w:r>
      <w:r>
        <w:rPr>
          <w:rtl/>
        </w:rPr>
        <w:t xml:space="preserve"> النهار،و </w:t>
      </w:r>
      <w:r w:rsidR="00444506">
        <w:rPr>
          <w:rtl/>
        </w:rPr>
        <w:t>ال</w:t>
      </w:r>
      <w:r w:rsidR="00D650FA">
        <w:rPr>
          <w:rtl/>
        </w:rPr>
        <w:t>يوم</w:t>
      </w:r>
      <w:r>
        <w:rPr>
          <w:rtl/>
        </w:rPr>
        <w:t xml:space="preserve"> و النهار ال</w:t>
      </w:r>
      <w:r w:rsidR="00E5742D">
        <w:rPr>
          <w:rtl/>
        </w:rPr>
        <w:t>شرعي</w:t>
      </w:r>
      <w:r>
        <w:rPr>
          <w:rFonts w:hint="eastAsia"/>
          <w:rtl/>
        </w:rPr>
        <w:t>ان</w:t>
      </w:r>
      <w:r>
        <w:rPr>
          <w:rtl/>
        </w:rPr>
        <w:t xml:space="preserve"> مبدؤهما من طلوع الفجر ال</w:t>
      </w:r>
      <w:r w:rsidR="00772E38">
        <w:rPr>
          <w:rtl/>
        </w:rPr>
        <w:t>ثاني</w:t>
      </w:r>
      <w:r>
        <w:rPr>
          <w:rtl/>
        </w:rPr>
        <w:t xml:space="preserve"> </w:t>
      </w:r>
      <w:r w:rsidR="00444506">
        <w:rPr>
          <w:rtl/>
        </w:rPr>
        <w:t>الى</w:t>
      </w:r>
      <w:r>
        <w:rPr>
          <w:rtl/>
        </w:rPr>
        <w:t xml:space="preserve"> غ</w:t>
      </w:r>
      <w:r>
        <w:rPr>
          <w:rFonts w:hint="cs"/>
          <w:rtl/>
        </w:rPr>
        <w:t>ی</w:t>
      </w:r>
      <w:r>
        <w:rPr>
          <w:rFonts w:hint="eastAsia"/>
          <w:rtl/>
        </w:rPr>
        <w:t>بوبه</w:t>
      </w:r>
      <w:r>
        <w:rPr>
          <w:rtl/>
        </w:rPr>
        <w:t xml:space="preserve"> قرص الشمس عند بعض و </w:t>
      </w:r>
      <w:r w:rsidR="00444506">
        <w:rPr>
          <w:rtl/>
        </w:rPr>
        <w:t>الى</w:t>
      </w:r>
      <w:r>
        <w:rPr>
          <w:rtl/>
        </w:rPr>
        <w:t xml:space="preserve"> ذهاب الحمر</w:t>
      </w:r>
      <w:r w:rsidR="00234C20">
        <w:rPr>
          <w:rFonts w:hint="cs"/>
          <w:rtl/>
        </w:rPr>
        <w:t>ة</w:t>
      </w:r>
      <w:r>
        <w:rPr>
          <w:rtl/>
        </w:rPr>
        <w:t xml:space="preserve"> الم</w:t>
      </w:r>
      <w:r w:rsidR="0068000B">
        <w:rPr>
          <w:rtl/>
        </w:rPr>
        <w:t>شرقي</w:t>
      </w:r>
      <w:r w:rsidR="00234C20">
        <w:rPr>
          <w:rFonts w:hint="cs"/>
          <w:rtl/>
        </w:rPr>
        <w:t>ة</w:t>
      </w:r>
      <w:r>
        <w:rPr>
          <w:rtl/>
        </w:rPr>
        <w:t xml:space="preserve"> عند أکثر ال</w:t>
      </w:r>
      <w:r w:rsidR="0078437F">
        <w:rPr>
          <w:rtl/>
        </w:rPr>
        <w:t>شیعة</w:t>
      </w:r>
      <w:r>
        <w:rPr>
          <w:rFonts w:hint="eastAsia"/>
          <w:rtl/>
        </w:rPr>
        <w:t>،و</w:t>
      </w:r>
      <w:r>
        <w:rPr>
          <w:rtl/>
        </w:rPr>
        <w:t xml:space="preserve"> عند المنجّم</w:t>
      </w:r>
      <w:r>
        <w:rPr>
          <w:rFonts w:hint="cs"/>
          <w:rtl/>
        </w:rPr>
        <w:t>ی</w:t>
      </w:r>
      <w:r>
        <w:rPr>
          <w:rFonts w:hint="eastAsia"/>
          <w:rtl/>
        </w:rPr>
        <w:t>ن</w:t>
      </w:r>
      <w:r>
        <w:rPr>
          <w:rtl/>
        </w:rPr>
        <w:t xml:space="preserve"> و أهل ف</w:t>
      </w:r>
      <w:r>
        <w:rPr>
          <w:rFonts w:hint="eastAsia"/>
          <w:rtl/>
        </w:rPr>
        <w:t>ارس</w:t>
      </w:r>
      <w:r>
        <w:rPr>
          <w:rtl/>
        </w:rPr>
        <w:t xml:space="preserve"> و الروم من طلوع الشمس </w:t>
      </w:r>
      <w:r w:rsidR="00444506">
        <w:rPr>
          <w:rtl/>
        </w:rPr>
        <w:t>الى</w:t>
      </w:r>
      <w:r>
        <w:rPr>
          <w:rtl/>
        </w:rPr>
        <w:t xml:space="preserve"> غروبها .</w:t>
      </w:r>
    </w:p>
    <w:p w:rsidR="00234C20" w:rsidRDefault="008062F6" w:rsidP="00234C20">
      <w:pPr>
        <w:pStyle w:val="libNormal"/>
        <w:rPr>
          <w:rtl/>
        </w:rPr>
      </w:pPr>
      <w:r>
        <w:rPr>
          <w:rFonts w:hint="eastAsia"/>
          <w:rtl/>
        </w:rPr>
        <w:t>ال</w:t>
      </w:r>
      <w:r w:rsidR="005C33D8">
        <w:rPr>
          <w:rFonts w:hint="eastAsia"/>
          <w:rtl/>
        </w:rPr>
        <w:t>ثالثة</w:t>
      </w:r>
      <w:r>
        <w:rPr>
          <w:rtl/>
        </w:rPr>
        <w:t>: لا ر</w:t>
      </w:r>
      <w:r>
        <w:rPr>
          <w:rFonts w:hint="cs"/>
          <w:rtl/>
        </w:rPr>
        <w:t>ی</w:t>
      </w:r>
      <w:r>
        <w:rPr>
          <w:rFonts w:hint="eastAsia"/>
          <w:rtl/>
        </w:rPr>
        <w:t>ب</w:t>
      </w:r>
      <w:r>
        <w:rPr>
          <w:rtl/>
        </w:rPr>
        <w:t xml:space="preserve"> </w:t>
      </w:r>
      <w:r w:rsidR="00AE5F50">
        <w:rPr>
          <w:rtl/>
        </w:rPr>
        <w:t>في</w:t>
      </w:r>
      <w:r>
        <w:rPr>
          <w:rtl/>
        </w:rPr>
        <w:t xml:space="preserve"> انّ ال</w:t>
      </w:r>
      <w:r w:rsidR="00AE5F50">
        <w:rPr>
          <w:rtl/>
        </w:rPr>
        <w:t>لي</w:t>
      </w:r>
      <w:r>
        <w:rPr>
          <w:rFonts w:hint="eastAsia"/>
          <w:rtl/>
        </w:rPr>
        <w:t>ل</w:t>
      </w:r>
      <w:r>
        <w:rPr>
          <w:rtl/>
        </w:rPr>
        <w:t xml:space="preserve"> بحسب الشرع مقدّم ع</w:t>
      </w:r>
      <w:r w:rsidR="00AE5F50">
        <w:rPr>
          <w:rtl/>
        </w:rPr>
        <w:t>ل</w:t>
      </w:r>
      <w:r w:rsidR="00234C20">
        <w:rPr>
          <w:rFonts w:hint="cs"/>
          <w:rtl/>
        </w:rPr>
        <w:t>ى</w:t>
      </w:r>
      <w:r>
        <w:rPr>
          <w:rtl/>
        </w:rPr>
        <w:t xml:space="preserve"> </w:t>
      </w:r>
      <w:r w:rsidR="00444506">
        <w:rPr>
          <w:rtl/>
        </w:rPr>
        <w:t>ال</w:t>
      </w:r>
      <w:r w:rsidR="00D650FA">
        <w:rPr>
          <w:rtl/>
        </w:rPr>
        <w:t>يوم</w:t>
      </w:r>
      <w:r>
        <w:rPr>
          <w:rFonts w:hint="eastAsia"/>
          <w:rtl/>
        </w:rPr>
        <w:t>،فما</w:t>
      </w:r>
      <w:r>
        <w:rPr>
          <w:rtl/>
        </w:rPr>
        <w:t xml:space="preserve"> ورد </w:t>
      </w:r>
      <w:r w:rsidR="00AE5F50">
        <w:rPr>
          <w:rtl/>
        </w:rPr>
        <w:t>في</w:t>
      </w:r>
      <w:r>
        <w:rPr>
          <w:rtl/>
        </w:rPr>
        <w:t xml:space="preserve"> </w:t>
      </w:r>
      <w:r w:rsidR="00444506">
        <w:rPr>
          <w:rtl/>
        </w:rPr>
        <w:t>ليلة</w:t>
      </w:r>
      <w:r>
        <w:rPr>
          <w:rtl/>
        </w:rPr>
        <w:t xml:space="preserve"> ال</w:t>
      </w:r>
      <w:r w:rsidR="00444506">
        <w:rPr>
          <w:rtl/>
        </w:rPr>
        <w:t>جمعة</w:t>
      </w:r>
      <w:r>
        <w:rPr>
          <w:rtl/>
        </w:rPr>
        <w:t xml:space="preserve"> مثلا،إنّما </w:t>
      </w:r>
      <w:r w:rsidR="00E5742D">
        <w:rPr>
          <w:rtl/>
        </w:rPr>
        <w:t>هي</w:t>
      </w:r>
      <w:r>
        <w:rPr>
          <w:rtl/>
        </w:rPr>
        <w:t xml:space="preserve"> ال</w:t>
      </w:r>
      <w:r w:rsidR="00444506">
        <w:rPr>
          <w:rtl/>
        </w:rPr>
        <w:t>ليلة</w:t>
      </w:r>
      <w:r>
        <w:rPr>
          <w:rtl/>
        </w:rPr>
        <w:t xml:space="preserve"> المتقدّمه لا المت</w:t>
      </w:r>
      <w:r w:rsidR="00444506">
        <w:rPr>
          <w:rtl/>
        </w:rPr>
        <w:t>آخرة</w:t>
      </w:r>
      <w:r>
        <w:rPr>
          <w:rtl/>
        </w:rPr>
        <w:t>.</w:t>
      </w:r>
    </w:p>
    <w:p w:rsidR="00C10AE1" w:rsidRDefault="00BE14E3" w:rsidP="00234C20">
      <w:pPr>
        <w:pStyle w:val="libNormal"/>
        <w:rPr>
          <w:rtl/>
        </w:rPr>
      </w:pPr>
      <w:r w:rsidRPr="00BE14E3">
        <w:rPr>
          <w:rStyle w:val="libBold1Char"/>
          <w:rFonts w:hint="eastAsia"/>
          <w:rtl/>
        </w:rPr>
        <w:t>الکافي</w:t>
      </w:r>
      <w:r w:rsidR="008062F6">
        <w:rPr>
          <w:rtl/>
        </w:rPr>
        <w:t>:عن عمر بن ز</w:t>
      </w:r>
      <w:r w:rsidR="008062F6">
        <w:rPr>
          <w:rFonts w:hint="cs"/>
          <w:rtl/>
        </w:rPr>
        <w:t>ی</w:t>
      </w:r>
      <w:r w:rsidR="008062F6">
        <w:rPr>
          <w:rFonts w:hint="eastAsia"/>
          <w:rtl/>
        </w:rPr>
        <w:t>د</w:t>
      </w:r>
      <w:r w:rsidR="008062F6">
        <w:rPr>
          <w:rtl/>
        </w:rPr>
        <w:t xml:space="preserve"> قال: قلت ل</w:t>
      </w:r>
      <w:r w:rsidR="00066653">
        <w:rPr>
          <w:rtl/>
        </w:rPr>
        <w:t>أبي</w:t>
      </w:r>
      <w:r w:rsidR="008062F6">
        <w:rPr>
          <w:rtl/>
        </w:rPr>
        <w:t xml:space="preserve"> عبد اللّه </w:t>
      </w:r>
      <w:r w:rsidRPr="00BE14E3">
        <w:rPr>
          <w:rStyle w:val="libAlaemChar"/>
          <w:rtl/>
        </w:rPr>
        <w:t>عليه‌السلام</w:t>
      </w:r>
      <w:r w:rsidR="008062F6">
        <w:rPr>
          <w:rtl/>
        </w:rPr>
        <w:t>:انّ المغ</w:t>
      </w:r>
      <w:r w:rsidR="008062F6">
        <w:rPr>
          <w:rFonts w:hint="cs"/>
          <w:rtl/>
        </w:rPr>
        <w:t>ی</w:t>
      </w:r>
      <w:r w:rsidR="008062F6">
        <w:rPr>
          <w:rFonts w:hint="eastAsia"/>
          <w:rtl/>
        </w:rPr>
        <w:t>ر</w:t>
      </w:r>
      <w:r w:rsidR="008062F6">
        <w:rPr>
          <w:rFonts w:hint="cs"/>
          <w:rtl/>
        </w:rPr>
        <w:t>یّ</w:t>
      </w:r>
      <w:r w:rsidR="008062F6">
        <w:rPr>
          <w:rFonts w:hint="eastAsia"/>
          <w:rtl/>
        </w:rPr>
        <w:t>ه</w:t>
      </w:r>
      <w:r w:rsidR="008062F6">
        <w:rPr>
          <w:rtl/>
        </w:rPr>
        <w:t xml:space="preserve"> </w:t>
      </w:r>
      <w:r w:rsidR="008062F6">
        <w:rPr>
          <w:rFonts w:hint="cs"/>
          <w:rtl/>
        </w:rPr>
        <w:t>ی</w:t>
      </w:r>
      <w:r w:rsidR="008062F6">
        <w:rPr>
          <w:rFonts w:hint="eastAsia"/>
          <w:rtl/>
        </w:rPr>
        <w:t>زعمون</w:t>
      </w:r>
      <w:r w:rsidR="008062F6">
        <w:rPr>
          <w:rtl/>
        </w:rPr>
        <w:t xml:space="preserve"> انّ هذا </w:t>
      </w:r>
      <w:r w:rsidR="00444506">
        <w:rPr>
          <w:rtl/>
        </w:rPr>
        <w:t>ال</w:t>
      </w:r>
      <w:r w:rsidR="00D650FA">
        <w:rPr>
          <w:rtl/>
        </w:rPr>
        <w:t>يوم</w:t>
      </w:r>
      <w:r w:rsidR="008062F6">
        <w:rPr>
          <w:rtl/>
        </w:rPr>
        <w:t xml:space="preserve"> لهذه ال</w:t>
      </w:r>
      <w:r w:rsidR="00444506">
        <w:rPr>
          <w:rtl/>
        </w:rPr>
        <w:t>ليلة</w:t>
      </w:r>
      <w:r w:rsidR="008062F6">
        <w:rPr>
          <w:rtl/>
        </w:rPr>
        <w:t xml:space="preserve"> المست</w:t>
      </w:r>
      <w:r w:rsidR="00DD1AF8">
        <w:rPr>
          <w:rtl/>
        </w:rPr>
        <w:t>قبلة</w:t>
      </w:r>
      <w:r w:rsidR="008062F6">
        <w:rPr>
          <w:rtl/>
        </w:rPr>
        <w:t xml:space="preserve"> فقال:کذبوا هذا </w:t>
      </w:r>
      <w:r w:rsidR="00444506">
        <w:rPr>
          <w:rtl/>
        </w:rPr>
        <w:t>ال</w:t>
      </w:r>
      <w:r w:rsidR="00D650FA">
        <w:rPr>
          <w:rtl/>
        </w:rPr>
        <w:t>يوم</w:t>
      </w:r>
      <w:r w:rsidR="008062F6">
        <w:rPr>
          <w:rtl/>
        </w:rPr>
        <w:t xml:space="preserve"> ل</w:t>
      </w:r>
      <w:r w:rsidR="00444506">
        <w:rPr>
          <w:rtl/>
        </w:rPr>
        <w:t>ليلة</w:t>
      </w:r>
      <w:r w:rsidR="008062F6">
        <w:rPr>
          <w:rtl/>
        </w:rPr>
        <w:t xml:space="preserve"> ال</w:t>
      </w:r>
      <w:r w:rsidR="00727FED">
        <w:rPr>
          <w:rtl/>
        </w:rPr>
        <w:t>ماضي</w:t>
      </w:r>
      <w:r w:rsidR="00234C20">
        <w:rPr>
          <w:rFonts w:hint="cs"/>
          <w:rtl/>
        </w:rPr>
        <w:t>ة</w:t>
      </w:r>
      <w:r w:rsidR="008062F6">
        <w:rPr>
          <w:rFonts w:hint="eastAsia"/>
          <w:rtl/>
        </w:rPr>
        <w:t>،انّ</w:t>
      </w:r>
      <w:r w:rsidR="008062F6">
        <w:rPr>
          <w:rtl/>
        </w:rPr>
        <w:t xml:space="preserve"> أهل بطن </w:t>
      </w:r>
      <w:r w:rsidR="00B12870">
        <w:rPr>
          <w:rtl/>
        </w:rPr>
        <w:t>نخلة</w:t>
      </w:r>
      <w:r w:rsidR="008062F6">
        <w:rPr>
          <w:rtl/>
        </w:rPr>
        <w:t xml:space="preserve"> ح</w:t>
      </w:r>
      <w:r w:rsidR="008062F6">
        <w:rPr>
          <w:rFonts w:hint="cs"/>
          <w:rtl/>
        </w:rPr>
        <w:t>ی</w:t>
      </w:r>
      <w:r w:rsidR="008062F6">
        <w:rPr>
          <w:rFonts w:hint="eastAsia"/>
          <w:rtl/>
        </w:rPr>
        <w:t>ث</w:t>
      </w:r>
      <w:r w:rsidR="008062F6">
        <w:rPr>
          <w:rtl/>
        </w:rPr>
        <w:t xml:space="preserve"> رأوا الهلال قالوا:قد دخل الشهر الحرام .</w:t>
      </w:r>
    </w:p>
    <w:p w:rsidR="00066653" w:rsidRDefault="008062F6" w:rsidP="00234C20">
      <w:pPr>
        <w:pStyle w:val="libNormal"/>
      </w:pPr>
      <w:r>
        <w:rPr>
          <w:rFonts w:hint="eastAsia"/>
          <w:rtl/>
        </w:rPr>
        <w:t>ال</w:t>
      </w:r>
      <w:r w:rsidR="0068000B">
        <w:rPr>
          <w:rFonts w:hint="eastAsia"/>
          <w:rtl/>
        </w:rPr>
        <w:t>رابعة</w:t>
      </w:r>
      <w:r>
        <w:rPr>
          <w:rtl/>
        </w:rPr>
        <w:t xml:space="preserve">: </w:t>
      </w:r>
      <w:r w:rsidR="00AE5F50">
        <w:rPr>
          <w:rtl/>
        </w:rPr>
        <w:t>في</w:t>
      </w:r>
      <w:r>
        <w:rPr>
          <w:rtl/>
        </w:rPr>
        <w:t xml:space="preserve"> انّهم </w:t>
      </w:r>
      <w:r>
        <w:rPr>
          <w:rFonts w:hint="cs"/>
          <w:rtl/>
        </w:rPr>
        <w:t>ی</w:t>
      </w:r>
      <w:r>
        <w:rPr>
          <w:rFonts w:hint="eastAsia"/>
          <w:rtl/>
        </w:rPr>
        <w:t>قسمون</w:t>
      </w:r>
      <w:r>
        <w:rPr>
          <w:rtl/>
        </w:rPr>
        <w:t xml:space="preserve"> کلاّ من ال</w:t>
      </w:r>
      <w:r w:rsidR="00AE5F50">
        <w:rPr>
          <w:rtl/>
        </w:rPr>
        <w:t>لي</w:t>
      </w:r>
      <w:r>
        <w:rPr>
          <w:rFonts w:hint="eastAsia"/>
          <w:rtl/>
        </w:rPr>
        <w:t>ل</w:t>
      </w:r>
      <w:r>
        <w:rPr>
          <w:rtl/>
        </w:rPr>
        <w:t xml:space="preserve"> و النهار </w:t>
      </w:r>
      <w:r w:rsidR="00AE5F50">
        <w:rPr>
          <w:rtl/>
        </w:rPr>
        <w:t>في</w:t>
      </w:r>
      <w:r>
        <w:rPr>
          <w:rtl/>
        </w:rPr>
        <w:t xml:space="preserve"> </w:t>
      </w:r>
      <w:r w:rsidR="00E5742D">
        <w:rPr>
          <w:rtl/>
        </w:rPr>
        <w:t>أي</w:t>
      </w:r>
      <w:r>
        <w:rPr>
          <w:rtl/>
        </w:rPr>
        <w:t xml:space="preserve"> وقت کان ب</w:t>
      </w:r>
      <w:r w:rsidR="00D566DF">
        <w:rPr>
          <w:rtl/>
        </w:rPr>
        <w:t>اثنتي</w:t>
      </w:r>
      <w:r>
        <w:rPr>
          <w:rtl/>
        </w:rPr>
        <w:t xml:space="preserve"> </w:t>
      </w:r>
      <w:r w:rsidR="00ED1C08">
        <w:rPr>
          <w:rtl/>
        </w:rPr>
        <w:t>عشرة</w:t>
      </w:r>
      <w:r>
        <w:rPr>
          <w:rtl/>
        </w:rPr>
        <w:t xml:space="preserve"> </w:t>
      </w:r>
      <w:r w:rsidR="00066653">
        <w:rPr>
          <w:rtl/>
        </w:rPr>
        <w:t>ساعة</w:t>
      </w:r>
      <w:r>
        <w:rPr>
          <w:rtl/>
        </w:rPr>
        <w:t xml:space="preserve"> متساو</w:t>
      </w:r>
      <w:r>
        <w:rPr>
          <w:rFonts w:hint="cs"/>
          <w:rtl/>
        </w:rPr>
        <w:t>ی</w:t>
      </w:r>
      <w:r>
        <w:rPr>
          <w:rFonts w:hint="eastAsia"/>
          <w:rtl/>
        </w:rPr>
        <w:t>ه</w:t>
      </w:r>
      <w:r>
        <w:rPr>
          <w:rtl/>
        </w:rPr>
        <w:t xml:space="preserve"> و </w:t>
      </w:r>
      <w:r>
        <w:rPr>
          <w:rFonts w:hint="cs"/>
          <w:rtl/>
        </w:rPr>
        <w:t>ی</w:t>
      </w:r>
      <w:r>
        <w:rPr>
          <w:rFonts w:hint="eastAsia"/>
          <w:rtl/>
        </w:rPr>
        <w:t>سمّونها</w:t>
      </w:r>
      <w:r>
        <w:rPr>
          <w:rtl/>
        </w:rPr>
        <w:t xml:space="preserve"> بال</w:t>
      </w:r>
      <w:r w:rsidR="00066653">
        <w:rPr>
          <w:rtl/>
        </w:rPr>
        <w:t>ساعة</w:t>
      </w:r>
      <w:r>
        <w:rPr>
          <w:rtl/>
        </w:rPr>
        <w:t xml:space="preserve"> المعوج</w:t>
      </w:r>
      <w:r w:rsidR="00234C20">
        <w:rPr>
          <w:rFonts w:hint="cs"/>
          <w:rtl/>
        </w:rPr>
        <w:t>ة</w:t>
      </w:r>
      <w:r>
        <w:rPr>
          <w:rtl/>
        </w:rPr>
        <w:t xml:space="preserve"> لاختلاف مقاد</w:t>
      </w:r>
      <w:r>
        <w:rPr>
          <w:rFonts w:hint="cs"/>
          <w:rtl/>
        </w:rPr>
        <w:t>ی</w:t>
      </w:r>
      <w:r>
        <w:rPr>
          <w:rFonts w:hint="eastAsia"/>
          <w:rtl/>
        </w:rPr>
        <w:t>رها</w:t>
      </w:r>
      <w:r>
        <w:rPr>
          <w:rtl/>
        </w:rPr>
        <w:t xml:space="preserve"> باختلاف ال</w:t>
      </w:r>
      <w:r w:rsidR="00E5742D">
        <w:rPr>
          <w:rtl/>
        </w:rPr>
        <w:t>أي</w:t>
      </w:r>
      <w:r>
        <w:rPr>
          <w:rFonts w:hint="eastAsia"/>
          <w:rtl/>
        </w:rPr>
        <w:t>ام</w:t>
      </w:r>
      <w:r>
        <w:rPr>
          <w:rtl/>
        </w:rPr>
        <w:t xml:space="preserve"> طولا و قصرا،و قد تطلق ال</w:t>
      </w:r>
      <w:r w:rsidR="00066653">
        <w:rPr>
          <w:rtl/>
        </w:rPr>
        <w:t>ساعة</w:t>
      </w:r>
      <w:r>
        <w:rPr>
          <w:rtl/>
        </w:rPr>
        <w:t xml:space="preserve"> </w:t>
      </w:r>
      <w:r w:rsidR="00AE5F50">
        <w:rPr>
          <w:rtl/>
        </w:rPr>
        <w:t>في</w:t>
      </w:r>
      <w:r>
        <w:rPr>
          <w:rtl/>
        </w:rPr>
        <w:t xml:space="preserve"> الأخبار ع</w:t>
      </w:r>
      <w:r w:rsidR="00AE5F50">
        <w:rPr>
          <w:rtl/>
        </w:rPr>
        <w:t>ل</w:t>
      </w:r>
      <w:r w:rsidR="00234C20">
        <w:rPr>
          <w:rFonts w:hint="cs"/>
          <w:rtl/>
        </w:rPr>
        <w:t>ى</w:t>
      </w:r>
      <w:r>
        <w:rPr>
          <w:rtl/>
        </w:rPr>
        <w:t xml:space="preserve"> مقدار من أجزاء ال</w:t>
      </w:r>
      <w:r w:rsidR="00AE5F50">
        <w:rPr>
          <w:rtl/>
        </w:rPr>
        <w:t>لي</w:t>
      </w:r>
      <w:r>
        <w:rPr>
          <w:rFonts w:hint="eastAsia"/>
          <w:rtl/>
        </w:rPr>
        <w:t>ل</w:t>
      </w:r>
      <w:r>
        <w:rPr>
          <w:rtl/>
        </w:rPr>
        <w:t xml:space="preserve"> و النهار مختصّ بحکم </w:t>
      </w:r>
      <w:r w:rsidR="00FC4BC0">
        <w:rPr>
          <w:rtl/>
        </w:rPr>
        <w:t>معي</w:t>
      </w:r>
      <w:r>
        <w:rPr>
          <w:rFonts w:hint="eastAsia"/>
          <w:rtl/>
        </w:rPr>
        <w:t>ن</w:t>
      </w:r>
      <w:r>
        <w:rPr>
          <w:rtl/>
        </w:rPr>
        <w:t xml:space="preserve"> أو </w:t>
      </w:r>
      <w:r w:rsidR="000B48F9">
        <w:rPr>
          <w:rtl/>
        </w:rPr>
        <w:t>صفة</w:t>
      </w:r>
      <w:r>
        <w:rPr>
          <w:rtl/>
        </w:rPr>
        <w:t xml:space="preserve"> </w:t>
      </w:r>
      <w:r w:rsidR="003B0C44">
        <w:rPr>
          <w:rtl/>
        </w:rPr>
        <w:t>مخصوصة</w:t>
      </w:r>
      <w:r>
        <w:rPr>
          <w:rtl/>
        </w:rPr>
        <w:t>،ک</w:t>
      </w:r>
      <w:r w:rsidR="00066653">
        <w:rPr>
          <w:rtl/>
        </w:rPr>
        <w:t>ساعة</w:t>
      </w:r>
      <w:r>
        <w:rPr>
          <w:rtl/>
        </w:rPr>
        <w:t xml:space="preserve"> ما </w:t>
      </w:r>
      <w:r w:rsidR="00ED1C08">
        <w:rPr>
          <w:rtl/>
        </w:rPr>
        <w:t>بي</w:t>
      </w:r>
      <w:r>
        <w:rPr>
          <w:rFonts w:hint="eastAsia"/>
          <w:rtl/>
        </w:rPr>
        <w:t>ن</w:t>
      </w:r>
      <w:r>
        <w:rPr>
          <w:rtl/>
        </w:rPr>
        <w:t xml:space="preserve"> طلوع الفجر و الشمس، و </w:t>
      </w:r>
      <w:r w:rsidR="00066653">
        <w:rPr>
          <w:rtl/>
        </w:rPr>
        <w:t>ساعة</w:t>
      </w:r>
      <w:r>
        <w:rPr>
          <w:rtl/>
        </w:rPr>
        <w:t xml:space="preserve"> الزوال،و ال</w:t>
      </w:r>
      <w:r w:rsidR="00066653">
        <w:rPr>
          <w:rtl/>
        </w:rPr>
        <w:t>ساعة</w:t>
      </w:r>
      <w:r>
        <w:rPr>
          <w:rtl/>
        </w:rPr>
        <w:t xml:space="preserve"> بعد العصر،و </w:t>
      </w:r>
      <w:r w:rsidR="00066653">
        <w:rPr>
          <w:rtl/>
        </w:rPr>
        <w:t>ساعة</w:t>
      </w:r>
      <w:r>
        <w:rPr>
          <w:rtl/>
        </w:rPr>
        <w:t xml:space="preserve"> آخر ال</w:t>
      </w:r>
      <w:r w:rsidR="00AE5F50">
        <w:rPr>
          <w:rtl/>
        </w:rPr>
        <w:t>لي</w:t>
      </w:r>
      <w:r>
        <w:rPr>
          <w:rFonts w:hint="eastAsia"/>
          <w:rtl/>
        </w:rPr>
        <w:t>ل</w:t>
      </w:r>
      <w:r>
        <w:rPr>
          <w:rtl/>
        </w:rPr>
        <w:t xml:space="preserve"> و أشباه ذلک،بل ع</w:t>
      </w:r>
      <w:r w:rsidR="00AE5F50">
        <w:rPr>
          <w:rtl/>
        </w:rPr>
        <w:t>ل</w:t>
      </w:r>
      <w:r w:rsidR="00234C20">
        <w:rPr>
          <w:rFonts w:hint="cs"/>
          <w:rtl/>
        </w:rPr>
        <w:t>ى</w:t>
      </w:r>
      <w:r>
        <w:rPr>
          <w:rtl/>
        </w:rPr>
        <w:t xml:space="preserve"> مقدار من الزمان و إن لم </w:t>
      </w:r>
      <w:r>
        <w:rPr>
          <w:rFonts w:hint="cs"/>
          <w:rtl/>
        </w:rPr>
        <w:t>ی</w:t>
      </w:r>
      <w:r>
        <w:rPr>
          <w:rFonts w:hint="eastAsia"/>
          <w:rtl/>
        </w:rPr>
        <w:t>کن</w:t>
      </w:r>
      <w:r>
        <w:rPr>
          <w:rtl/>
        </w:rPr>
        <w:t xml:space="preserve"> من أجزاء ال</w:t>
      </w:r>
      <w:r w:rsidR="00AE5F50">
        <w:rPr>
          <w:rtl/>
        </w:rPr>
        <w:t>لي</w:t>
      </w:r>
      <w:r>
        <w:rPr>
          <w:rFonts w:hint="eastAsia"/>
          <w:rtl/>
        </w:rPr>
        <w:t>ل</w:t>
      </w:r>
      <w:r>
        <w:rPr>
          <w:rtl/>
        </w:rPr>
        <w:t xml:space="preserve"> و النهار کال</w:t>
      </w:r>
      <w:r w:rsidR="00066653">
        <w:rPr>
          <w:rtl/>
        </w:rPr>
        <w:t>ساعة</w:t>
      </w:r>
      <w:r>
        <w:rPr>
          <w:rtl/>
        </w:rPr>
        <w:t xml:space="preserve"> </w:t>
      </w:r>
      <w:r w:rsidR="00FE67A2">
        <w:rPr>
          <w:rtl/>
        </w:rPr>
        <w:t>التي</w:t>
      </w:r>
      <w:r>
        <w:rPr>
          <w:rtl/>
        </w:rPr>
        <w:t xml:space="preserve"> تطلق ع</w:t>
      </w:r>
      <w:r w:rsidR="00AE5F50">
        <w:rPr>
          <w:rtl/>
        </w:rPr>
        <w:t>ل</w:t>
      </w:r>
      <w:r w:rsidR="00234C20">
        <w:rPr>
          <w:rFonts w:hint="cs"/>
          <w:rtl/>
        </w:rPr>
        <w:t>ى</w:t>
      </w:r>
      <w:r>
        <w:rPr>
          <w:rtl/>
        </w:rPr>
        <w:t xml:space="preserve"> </w:t>
      </w:r>
      <w:r>
        <w:rPr>
          <w:rFonts w:hint="cs"/>
          <w:rtl/>
        </w:rPr>
        <w:t>ی</w:t>
      </w:r>
      <w:r>
        <w:rPr>
          <w:rFonts w:hint="eastAsia"/>
          <w:rtl/>
        </w:rPr>
        <w:t>وم</w:t>
      </w:r>
      <w:r>
        <w:rPr>
          <w:rtl/>
        </w:rPr>
        <w:t xml:space="preserve"> ا</w:t>
      </w:r>
      <w:r w:rsidR="00D36E79" w:rsidRPr="00D36E79">
        <w:rPr>
          <w:rtl/>
        </w:rPr>
        <w:t>لقي</w:t>
      </w:r>
      <w:r w:rsidR="00066653">
        <w:rPr>
          <w:rtl/>
        </w:rPr>
        <w:t>امة</w:t>
      </w:r>
      <w:r>
        <w:rPr>
          <w:rFonts w:hint="eastAsia"/>
          <w:rtl/>
        </w:rPr>
        <w:t>،</w:t>
      </w:r>
      <w:r>
        <w:rPr>
          <w:rtl/>
        </w:rPr>
        <w:t xml:space="preserve"> کما انّ </w:t>
      </w:r>
      <w:r w:rsidR="00444506">
        <w:rPr>
          <w:rtl/>
        </w:rPr>
        <w:t>ال</w:t>
      </w:r>
      <w:r w:rsidR="00D650FA">
        <w:rPr>
          <w:rtl/>
        </w:rPr>
        <w:t>يوم</w:t>
      </w:r>
      <w:r>
        <w:rPr>
          <w:rtl/>
        </w:rPr>
        <w:t xml:space="preserve"> قد </w:t>
      </w:r>
      <w:r>
        <w:rPr>
          <w:rFonts w:hint="cs"/>
          <w:rtl/>
        </w:rPr>
        <w:t>ی</w:t>
      </w:r>
      <w:r>
        <w:rPr>
          <w:rFonts w:hint="eastAsia"/>
          <w:rtl/>
        </w:rPr>
        <w:t>طلق</w:t>
      </w:r>
      <w:r>
        <w:rPr>
          <w:rtl/>
        </w:rPr>
        <w:t xml:space="preserve"> ع</w:t>
      </w:r>
      <w:r w:rsidR="00AE5F50">
        <w:rPr>
          <w:rtl/>
        </w:rPr>
        <w:t>ل</w:t>
      </w:r>
      <w:r w:rsidR="00234C20">
        <w:rPr>
          <w:rFonts w:hint="cs"/>
          <w:rtl/>
        </w:rPr>
        <w:t>ى</w:t>
      </w:r>
      <w:r>
        <w:rPr>
          <w:rtl/>
        </w:rPr>
        <w:t xml:space="preserve"> مقدار من الزمان مخصوص ب</w:t>
      </w:r>
      <w:r w:rsidR="007A73B7">
        <w:rPr>
          <w:rtl/>
        </w:rPr>
        <w:t>واقعة</w:t>
      </w:r>
      <w:r>
        <w:rPr>
          <w:rtl/>
        </w:rPr>
        <w:t xml:space="preserve"> أو حکم ک</w:t>
      </w:r>
      <w:r>
        <w:rPr>
          <w:rFonts w:hint="cs"/>
          <w:rtl/>
        </w:rPr>
        <w:t>ی</w:t>
      </w:r>
      <w:r>
        <w:rPr>
          <w:rFonts w:hint="eastAsia"/>
          <w:rtl/>
        </w:rPr>
        <w:t>وم</w:t>
      </w:r>
      <w:r>
        <w:rPr>
          <w:rtl/>
        </w:rPr>
        <w:t xml:space="preserve"> ا</w:t>
      </w:r>
      <w:r w:rsidR="00D36E79" w:rsidRPr="00D36E79">
        <w:rPr>
          <w:rtl/>
        </w:rPr>
        <w:t>لقي</w:t>
      </w:r>
      <w:r w:rsidR="00066653">
        <w:rPr>
          <w:rtl/>
        </w:rPr>
        <w:t>امة</w:t>
      </w:r>
      <w:r>
        <w:rPr>
          <w:rtl/>
        </w:rPr>
        <w:t xml:space="preserve"> و </w:t>
      </w:r>
      <w:r>
        <w:rPr>
          <w:rFonts w:hint="cs"/>
          <w:rtl/>
        </w:rPr>
        <w:t>ی</w:t>
      </w:r>
      <w:r>
        <w:rPr>
          <w:rFonts w:hint="eastAsia"/>
          <w:rtl/>
        </w:rPr>
        <w:t>وم</w:t>
      </w:r>
      <w:r>
        <w:rPr>
          <w:rtl/>
        </w:rPr>
        <w:t xml:space="preserve"> حن</w:t>
      </w:r>
      <w:r>
        <w:rPr>
          <w:rFonts w:hint="cs"/>
          <w:rtl/>
        </w:rPr>
        <w:t>ی</w:t>
      </w:r>
      <w:r>
        <w:rPr>
          <w:rFonts w:hint="eastAsia"/>
          <w:rtl/>
        </w:rPr>
        <w:t>ن،و</w:t>
      </w:r>
      <w:r>
        <w:rPr>
          <w:rtl/>
        </w:rPr>
        <w:t xml:space="preserve"> قال تع</w:t>
      </w:r>
      <w:r w:rsidR="00444506">
        <w:rPr>
          <w:rtl/>
        </w:rPr>
        <w:t>الى</w:t>
      </w:r>
      <w:r>
        <w:rPr>
          <w:rtl/>
        </w:rPr>
        <w:t xml:space="preserve">: </w:t>
      </w:r>
      <w:r w:rsidR="00560572" w:rsidRPr="00560572">
        <w:rPr>
          <w:rStyle w:val="libAlaemChar"/>
          <w:rtl/>
        </w:rPr>
        <w:t>(</w:t>
      </w:r>
      <w:r w:rsidRPr="00560572">
        <w:rPr>
          <w:rStyle w:val="libAieChar"/>
          <w:rtl/>
        </w:rPr>
        <w:t>وَ ذَکِّرْهُمْ بِ</w:t>
      </w:r>
      <w:r w:rsidR="00E5742D">
        <w:rPr>
          <w:rStyle w:val="libAieChar"/>
          <w:rtl/>
        </w:rPr>
        <w:t>أي</w:t>
      </w:r>
      <w:r w:rsidRPr="00560572">
        <w:rPr>
          <w:rStyle w:val="libAieChar"/>
          <w:rFonts w:hint="cs"/>
          <w:rtl/>
        </w:rPr>
        <w:t>ٰ</w:t>
      </w:r>
      <w:r w:rsidRPr="00560572">
        <w:rPr>
          <w:rStyle w:val="libAieChar"/>
          <w:rFonts w:hint="eastAsia"/>
          <w:rtl/>
        </w:rPr>
        <w:t>امِ</w:t>
      </w:r>
      <w:r w:rsidRPr="00560572">
        <w:rPr>
          <w:rStyle w:val="libAieChar"/>
          <w:rtl/>
        </w:rPr>
        <w:t xml:space="preserve"> اللّٰهِ</w:t>
      </w:r>
      <w:r w:rsidR="00560572" w:rsidRPr="00560572">
        <w:rPr>
          <w:rStyle w:val="libAlaemChar"/>
          <w:rtl/>
        </w:rPr>
        <w:t>)</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sidR="00234C20">
        <w:rPr>
          <w:rStyle w:val="libFootnotenumChar"/>
          <w:rFonts w:hint="cs"/>
          <w:rtl/>
        </w:rPr>
        <w:t xml:space="preserve"> (3)</w:t>
      </w:r>
    </w:p>
    <w:p w:rsidR="00234C20" w:rsidRDefault="00066653" w:rsidP="00234C20">
      <w:pPr>
        <w:pStyle w:val="libLine"/>
        <w:rPr>
          <w:rtl/>
        </w:rPr>
      </w:pPr>
      <w:r>
        <w:rPr>
          <w:rFonts w:hint="eastAsia"/>
          <w:rtl/>
        </w:rPr>
        <w:t>____________________</w:t>
      </w:r>
    </w:p>
    <w:p w:rsidR="00C10AE1" w:rsidRDefault="00066653" w:rsidP="00234C20">
      <w:pPr>
        <w:pStyle w:val="libFootnote0"/>
        <w:rPr>
          <w:rtl/>
        </w:rPr>
      </w:pPr>
      <w:r>
        <w:rPr>
          <w:rtl/>
        </w:rPr>
        <w:t>(1)</w:t>
      </w:r>
      <w:r w:rsidR="008062F6">
        <w:rPr>
          <w:rtl/>
        </w:rPr>
        <w:t xml:space="preserve"> ق:</w:t>
      </w:r>
      <w:r>
        <w:rPr>
          <w:rtl/>
        </w:rPr>
        <w:t>188</w:t>
      </w:r>
      <w:r w:rsidR="008062F6">
        <w:rPr>
          <w:rtl/>
        </w:rPr>
        <w:t>/</w:t>
      </w:r>
      <w:r>
        <w:rPr>
          <w:rtl/>
        </w:rPr>
        <w:t>15</w:t>
      </w:r>
      <w:r w:rsidR="008062F6">
        <w:rPr>
          <w:rtl/>
        </w:rPr>
        <w:t>/</w:t>
      </w:r>
      <w:r>
        <w:rPr>
          <w:rtl/>
        </w:rPr>
        <w:t>14</w:t>
      </w:r>
      <w:r w:rsidR="008062F6">
        <w:rPr>
          <w:rtl/>
        </w:rPr>
        <w:t>،ج:</w:t>
      </w:r>
      <w:r>
        <w:rPr>
          <w:rtl/>
        </w:rPr>
        <w:t>9</w:t>
      </w:r>
      <w:r w:rsidR="008062F6">
        <w:rPr>
          <w:rtl/>
        </w:rPr>
        <w:t>/</w:t>
      </w:r>
      <w:r>
        <w:rPr>
          <w:rtl/>
        </w:rPr>
        <w:t>59</w:t>
      </w:r>
      <w:r w:rsidR="008062F6">
        <w:rPr>
          <w:rtl/>
        </w:rPr>
        <w:t>.</w:t>
      </w:r>
    </w:p>
    <w:p w:rsidR="00C10AE1" w:rsidRDefault="00066653" w:rsidP="00234C20">
      <w:pPr>
        <w:pStyle w:val="libFootnote0"/>
        <w:rPr>
          <w:rtl/>
        </w:rPr>
      </w:pPr>
      <w:r>
        <w:rPr>
          <w:rtl/>
        </w:rPr>
        <w:t>(2)</w:t>
      </w:r>
      <w:r w:rsidR="008062F6">
        <w:rPr>
          <w:rtl/>
        </w:rPr>
        <w:t xml:space="preserve"> </w:t>
      </w:r>
      <w:r w:rsidR="0078437F">
        <w:rPr>
          <w:rtl/>
        </w:rPr>
        <w:t>سورة</w:t>
      </w:r>
      <w:r w:rsidR="008062F6">
        <w:rPr>
          <w:rtl/>
        </w:rPr>
        <w:t xml:space="preserve"> إبرا</w:t>
      </w:r>
      <w:r w:rsidR="00E5742D">
        <w:rPr>
          <w:rtl/>
        </w:rPr>
        <w:t>هي</w:t>
      </w:r>
      <w:r w:rsidR="008062F6">
        <w:rPr>
          <w:rFonts w:hint="eastAsia"/>
          <w:rtl/>
        </w:rPr>
        <w:t>م</w:t>
      </w:r>
      <w:r w:rsidR="008062F6">
        <w:rPr>
          <w:rtl/>
        </w:rPr>
        <w:t>/ال</w:t>
      </w:r>
      <w:r w:rsidR="00E5742D">
        <w:rPr>
          <w:rtl/>
        </w:rPr>
        <w:t>أي</w:t>
      </w:r>
      <w:r w:rsidR="00AE5F50">
        <w:rPr>
          <w:rtl/>
        </w:rPr>
        <w:t>ة</w:t>
      </w:r>
      <w:r w:rsidR="008062F6">
        <w:rPr>
          <w:rtl/>
        </w:rPr>
        <w:t xml:space="preserve"> </w:t>
      </w:r>
      <w:r>
        <w:rPr>
          <w:rtl/>
        </w:rPr>
        <w:t>5</w:t>
      </w:r>
      <w:r w:rsidR="008062F6">
        <w:rPr>
          <w:rtl/>
        </w:rPr>
        <w:t>.</w:t>
      </w:r>
    </w:p>
    <w:p w:rsidR="00234C20" w:rsidRDefault="00234C20" w:rsidP="00234C20">
      <w:pPr>
        <w:pStyle w:val="libFootnote0"/>
        <w:rPr>
          <w:rtl/>
        </w:rPr>
      </w:pPr>
      <w:r>
        <w:rPr>
          <w:rFonts w:hint="cs"/>
          <w:rtl/>
        </w:rPr>
        <w:t>(3) ق:14/15/190،ج:59/17.</w:t>
      </w:r>
    </w:p>
    <w:p w:rsidR="00F46807" w:rsidRPr="009B6FC6" w:rsidRDefault="00F46807" w:rsidP="00F46807">
      <w:pPr>
        <w:pStyle w:val="libNormal"/>
        <w:rPr>
          <w:rtl/>
        </w:rPr>
      </w:pPr>
      <w:r w:rsidRPr="009B6FC6">
        <w:rPr>
          <w:rFonts w:hint="eastAsia"/>
          <w:rtl/>
        </w:rPr>
        <w:br w:type="page"/>
      </w:r>
    </w:p>
    <w:p w:rsidR="00C10AE1" w:rsidRDefault="008062F6" w:rsidP="008062F6">
      <w:pPr>
        <w:pStyle w:val="libNormal"/>
        <w:rPr>
          <w:rtl/>
        </w:rPr>
      </w:pPr>
      <w:r>
        <w:rPr>
          <w:rFonts w:hint="eastAsia"/>
          <w:rtl/>
        </w:rPr>
        <w:t>باب</w:t>
      </w:r>
      <w:r>
        <w:rPr>
          <w:rtl/>
        </w:rPr>
        <w:t xml:space="preserve"> ما </w:t>
      </w:r>
      <w:r w:rsidR="00ED1C08">
        <w:rPr>
          <w:rtl/>
        </w:rPr>
        <w:t>روي</w:t>
      </w:r>
      <w:r>
        <w:rPr>
          <w:rtl/>
        </w:rPr>
        <w:t xml:space="preserve"> </w:t>
      </w:r>
      <w:r w:rsidR="00AE5F50">
        <w:rPr>
          <w:rtl/>
        </w:rPr>
        <w:t>في</w:t>
      </w:r>
      <w:r>
        <w:rPr>
          <w:rtl/>
        </w:rPr>
        <w:t xml:space="preserve"> س</w:t>
      </w:r>
      <w:r w:rsidR="00FC4BC0">
        <w:rPr>
          <w:rtl/>
        </w:rPr>
        <w:t>عادة</w:t>
      </w:r>
      <w:r>
        <w:rPr>
          <w:rtl/>
        </w:rPr>
        <w:t xml:space="preserve"> ال</w:t>
      </w:r>
      <w:r w:rsidR="00E5742D">
        <w:rPr>
          <w:rtl/>
        </w:rPr>
        <w:t>أي</w:t>
      </w:r>
      <w:r>
        <w:rPr>
          <w:rFonts w:hint="eastAsia"/>
          <w:rtl/>
        </w:rPr>
        <w:t>ام</w:t>
      </w:r>
      <w:r>
        <w:rPr>
          <w:rtl/>
        </w:rPr>
        <w:t xml:space="preserve"> و ن</w:t>
      </w:r>
      <w:r w:rsidR="00234C20">
        <w:rPr>
          <w:rtl/>
        </w:rPr>
        <w:t>حوستها</w:t>
      </w:r>
      <w:r>
        <w:rPr>
          <w:rtl/>
        </w:rPr>
        <w:t xml:space="preserve">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اذا</w:t>
      </w:r>
      <w:r>
        <w:rPr>
          <w:rtl/>
        </w:rPr>
        <w:t xml:space="preserve"> أردت التوجّه </w:t>
      </w:r>
      <w:r w:rsidR="00AE5F50">
        <w:rPr>
          <w:rtl/>
        </w:rPr>
        <w:t>في</w:t>
      </w:r>
      <w:r>
        <w:rPr>
          <w:rtl/>
        </w:rPr>
        <w:t xml:space="preserve"> </w:t>
      </w:r>
      <w:r>
        <w:rPr>
          <w:rFonts w:hint="cs"/>
          <w:rtl/>
        </w:rPr>
        <w:t>ی</w:t>
      </w:r>
      <w:r>
        <w:rPr>
          <w:rFonts w:hint="eastAsia"/>
          <w:rtl/>
        </w:rPr>
        <w:t>وم</w:t>
      </w:r>
      <w:r>
        <w:rPr>
          <w:rtl/>
        </w:rPr>
        <w:t xml:space="preserve"> قد حذرت </w:t>
      </w:r>
      <w:r w:rsidR="00AE5F50">
        <w:rPr>
          <w:rtl/>
        </w:rPr>
        <w:t>في</w:t>
      </w:r>
      <w:r>
        <w:rPr>
          <w:rFonts w:hint="eastAsia"/>
          <w:rtl/>
        </w:rPr>
        <w:t>ه</w:t>
      </w:r>
      <w:r>
        <w:rPr>
          <w:rtl/>
        </w:rPr>
        <w:t xml:space="preserve"> فقدّم أمام توجّهک الحمد و المعوّذت</w:t>
      </w:r>
      <w:r>
        <w:rPr>
          <w:rFonts w:hint="cs"/>
          <w:rtl/>
        </w:rPr>
        <w:t>ی</w:t>
      </w:r>
      <w:r>
        <w:rPr>
          <w:rFonts w:hint="eastAsia"/>
          <w:rtl/>
        </w:rPr>
        <w:t>ن</w:t>
      </w:r>
      <w:r>
        <w:rPr>
          <w:rtl/>
        </w:rPr>
        <w:t xml:space="preserve"> و </w:t>
      </w:r>
      <w:r w:rsidR="00E5742D">
        <w:rPr>
          <w:rtl/>
        </w:rPr>
        <w:t>أي</w:t>
      </w:r>
      <w:r w:rsidR="00AE5F50">
        <w:rPr>
          <w:rtl/>
        </w:rPr>
        <w:t>ة</w:t>
      </w:r>
      <w:r>
        <w:rPr>
          <w:rtl/>
        </w:rPr>
        <w:t xml:space="preserve"> ال</w:t>
      </w:r>
      <w:r w:rsidR="00FC4BC0">
        <w:rPr>
          <w:rtl/>
        </w:rPr>
        <w:t>کرسيّ</w:t>
      </w:r>
      <w:r>
        <w:rPr>
          <w:rtl/>
        </w:rPr>
        <w:t xml:space="preserve"> و القدر و آخر </w:t>
      </w:r>
      <w:r w:rsidR="00E5742D">
        <w:rPr>
          <w:rtl/>
        </w:rPr>
        <w:t>أي</w:t>
      </w:r>
      <w:r w:rsidR="00AE5F50">
        <w:rPr>
          <w:rtl/>
        </w:rPr>
        <w:t>ة</w:t>
      </w:r>
      <w:r>
        <w:rPr>
          <w:rtl/>
        </w:rPr>
        <w:t xml:space="preserve"> </w:t>
      </w:r>
      <w:r w:rsidR="00AE5F50">
        <w:rPr>
          <w:rtl/>
        </w:rPr>
        <w:t>في</w:t>
      </w:r>
      <w:r>
        <w:rPr>
          <w:rtl/>
        </w:rPr>
        <w:t xml:space="preserve"> </w:t>
      </w:r>
      <w:r w:rsidR="0078437F">
        <w:rPr>
          <w:rtl/>
        </w:rPr>
        <w:t>سورة</w:t>
      </w:r>
      <w:r>
        <w:rPr>
          <w:rtl/>
        </w:rPr>
        <w:t xml:space="preserve"> آل عمران و قل:اللّهم بک </w:t>
      </w:r>
      <w:r>
        <w:rPr>
          <w:rFonts w:hint="cs"/>
          <w:rtl/>
        </w:rPr>
        <w:t>ی</w:t>
      </w:r>
      <w:r>
        <w:rPr>
          <w:rFonts w:hint="eastAsia"/>
          <w:rtl/>
        </w:rPr>
        <w:t>صول</w:t>
      </w:r>
      <w:r>
        <w:rPr>
          <w:rtl/>
        </w:rPr>
        <w:t xml:space="preserve"> الصائل...الدعاء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ذکر</w:t>
      </w:r>
      <w:r>
        <w:rPr>
          <w:rtl/>
        </w:rPr>
        <w:t xml:space="preserve"> الأشعار ال</w:t>
      </w:r>
      <w:r w:rsidR="00FC4BC0">
        <w:rPr>
          <w:rtl/>
        </w:rPr>
        <w:t>منسوبة</w:t>
      </w:r>
      <w:r>
        <w:rPr>
          <w:rtl/>
        </w:rPr>
        <w:t xml:space="preserve"> </w:t>
      </w:r>
      <w:r w:rsidR="00444506">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w:t>
      </w:r>
    </w:p>
    <w:tbl>
      <w:tblPr>
        <w:tblStyle w:val="TableGrid"/>
        <w:bidiVisual/>
        <w:tblW w:w="4562" w:type="pct"/>
        <w:tblInd w:w="384" w:type="dxa"/>
        <w:tblLook w:val="01E0"/>
      </w:tblPr>
      <w:tblGrid>
        <w:gridCol w:w="3543"/>
        <w:gridCol w:w="272"/>
        <w:gridCol w:w="3495"/>
      </w:tblGrid>
      <w:tr w:rsidR="00234C20" w:rsidTr="007E711F">
        <w:trPr>
          <w:trHeight w:val="350"/>
        </w:trPr>
        <w:tc>
          <w:tcPr>
            <w:tcW w:w="3920" w:type="dxa"/>
            <w:shd w:val="clear" w:color="auto" w:fill="auto"/>
          </w:tcPr>
          <w:p w:rsidR="00234C20" w:rsidRDefault="00234C20" w:rsidP="007E711F">
            <w:pPr>
              <w:pStyle w:val="libPoem"/>
            </w:pPr>
            <w:r>
              <w:rPr>
                <w:rFonts w:hint="eastAsia"/>
                <w:rtl/>
              </w:rPr>
              <w:t>لنعم</w:t>
            </w:r>
            <w:r>
              <w:rPr>
                <w:rtl/>
              </w:rPr>
              <w:t xml:space="preserve"> اليوم </w:t>
            </w:r>
            <w:r>
              <w:rPr>
                <w:rFonts w:hint="cs"/>
                <w:rtl/>
              </w:rPr>
              <w:t>ی</w:t>
            </w:r>
            <w:r>
              <w:rPr>
                <w:rFonts w:hint="eastAsia"/>
                <w:rtl/>
              </w:rPr>
              <w:t>وم</w:t>
            </w:r>
            <w:r>
              <w:rPr>
                <w:rtl/>
              </w:rPr>
              <w:t xml:space="preserve"> السبت حقّا</w:t>
            </w:r>
            <w:r w:rsidRPr="00725071">
              <w:rPr>
                <w:rStyle w:val="libPoemTiniChar0"/>
                <w:rtl/>
              </w:rPr>
              <w:br/>
              <w:t> </w:t>
            </w:r>
          </w:p>
        </w:tc>
        <w:tc>
          <w:tcPr>
            <w:tcW w:w="279" w:type="dxa"/>
            <w:shd w:val="clear" w:color="auto" w:fill="auto"/>
          </w:tcPr>
          <w:p w:rsidR="00234C20" w:rsidRDefault="00234C20" w:rsidP="007E711F">
            <w:pPr>
              <w:pStyle w:val="libPoem"/>
              <w:rPr>
                <w:rtl/>
              </w:rPr>
            </w:pPr>
          </w:p>
        </w:tc>
        <w:tc>
          <w:tcPr>
            <w:tcW w:w="3881" w:type="dxa"/>
            <w:shd w:val="clear" w:color="auto" w:fill="auto"/>
          </w:tcPr>
          <w:p w:rsidR="00234C20" w:rsidRDefault="00234C20" w:rsidP="007E711F">
            <w:pPr>
              <w:pStyle w:val="libPoem"/>
            </w:pPr>
            <w:r>
              <w:rPr>
                <w:rFonts w:hint="eastAsia"/>
                <w:rtl/>
              </w:rPr>
              <w:t>لص</w:t>
            </w:r>
            <w:r>
              <w:rPr>
                <w:rFonts w:hint="cs"/>
                <w:rtl/>
              </w:rPr>
              <w:t>ی</w:t>
            </w:r>
            <w:r>
              <w:rPr>
                <w:rFonts w:hint="eastAsia"/>
                <w:rtl/>
              </w:rPr>
              <w:t>د</w:t>
            </w:r>
            <w:r>
              <w:rPr>
                <w:rtl/>
              </w:rPr>
              <w:t xml:space="preserve"> إن أردت بلا امتراء</w:t>
            </w:r>
            <w:r w:rsidRPr="00725071">
              <w:rPr>
                <w:rStyle w:val="libPoemTiniChar0"/>
                <w:rtl/>
              </w:rPr>
              <w:br/>
              <w:t> </w:t>
            </w:r>
          </w:p>
        </w:tc>
      </w:tr>
    </w:tbl>
    <w:p w:rsidR="00C10AE1" w:rsidRDefault="008062F6" w:rsidP="008062F6">
      <w:pPr>
        <w:pStyle w:val="libNormal"/>
        <w:rPr>
          <w:rtl/>
        </w:rPr>
      </w:pPr>
      <w:r>
        <w:rPr>
          <w:rFonts w:hint="eastAsia"/>
          <w:rtl/>
        </w:rPr>
        <w:t>ال</w:t>
      </w:r>
      <w:r w:rsidR="00066653">
        <w:rPr>
          <w:rFonts w:hint="eastAsia"/>
          <w:rtl/>
        </w:rPr>
        <w:t>أبي</w:t>
      </w:r>
      <w:r>
        <w:rPr>
          <w:rFonts w:hint="eastAsia"/>
          <w:rtl/>
        </w:rPr>
        <w:t>ات</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r w:rsidR="00234C20">
        <w:rPr>
          <w:rFonts w:hint="cs"/>
          <w:rtl/>
        </w:rPr>
        <w:t xml:space="preserve">و معناها </w:t>
      </w:r>
      <w:r w:rsidR="00234C20" w:rsidRPr="00234C20">
        <w:rPr>
          <w:rStyle w:val="libFootnotenumChar"/>
          <w:rFonts w:hint="cs"/>
          <w:rtl/>
        </w:rPr>
        <w:t>(4)</w:t>
      </w:r>
      <w:r w:rsidR="00234C20">
        <w:rPr>
          <w:rFonts w:hint="cs"/>
          <w:rtl/>
        </w:rPr>
        <w:t>.</w:t>
      </w:r>
    </w:p>
    <w:p w:rsidR="00C10AE1" w:rsidRDefault="008062F6" w:rsidP="00234C20">
      <w:pPr>
        <w:pStyle w:val="libNormal"/>
        <w:rPr>
          <w:rtl/>
        </w:rPr>
      </w:pPr>
      <w:r>
        <w:rPr>
          <w:rFonts w:hint="eastAsia"/>
          <w:rtl/>
        </w:rPr>
        <w:t>و</w:t>
      </w:r>
      <w:r>
        <w:rPr>
          <w:rtl/>
        </w:rPr>
        <w:t xml:space="preserve"> </w:t>
      </w:r>
      <w:r w:rsidR="00AE5F50">
        <w:rPr>
          <w:rtl/>
        </w:rPr>
        <w:t>في</w:t>
      </w:r>
      <w:r>
        <w:rPr>
          <w:rtl/>
        </w:rPr>
        <w:t xml:space="preserve"> باب أسئل</w:t>
      </w:r>
      <w:r w:rsidR="00234C20">
        <w:rPr>
          <w:rFonts w:hint="cs"/>
          <w:rtl/>
        </w:rPr>
        <w:t>ة</w:t>
      </w:r>
      <w:r>
        <w:rPr>
          <w:rtl/>
        </w:rPr>
        <w:t xml:space="preserve"> ال</w:t>
      </w:r>
      <w:r w:rsidR="00D566DF">
        <w:rPr>
          <w:rtl/>
        </w:rPr>
        <w:t>شاميّ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BE14E3" w:rsidRPr="00BE14E3">
        <w:rPr>
          <w:rStyle w:val="libAlaemChar"/>
          <w:rtl/>
        </w:rPr>
        <w:t>عليه‌السلام</w:t>
      </w:r>
      <w:r>
        <w:rPr>
          <w:rtl/>
        </w:rPr>
        <w:t xml:space="preserve"> </w:t>
      </w:r>
      <w:r w:rsidR="00AE5F50">
        <w:rPr>
          <w:rtl/>
        </w:rPr>
        <w:t>في</w:t>
      </w:r>
      <w:r>
        <w:rPr>
          <w:rtl/>
        </w:rPr>
        <w:t xml:space="preserve"> مسجد ال</w:t>
      </w:r>
      <w:r w:rsidR="00B12870">
        <w:rPr>
          <w:rtl/>
        </w:rPr>
        <w:t>کوفة</w:t>
      </w:r>
      <w:r>
        <w:rPr>
          <w:rtl/>
        </w:rPr>
        <w:t xml:space="preserve"> </w:t>
      </w:r>
      <w:r>
        <w:rPr>
          <w:rFonts w:hint="eastAsia"/>
          <w:rtl/>
        </w:rPr>
        <w:t>نقلا</w:t>
      </w:r>
      <w:r>
        <w:rPr>
          <w:rtl/>
        </w:rPr>
        <w:t xml:space="preserve"> عن(ع</w:t>
      </w:r>
      <w:r>
        <w:rPr>
          <w:rFonts w:hint="cs"/>
          <w:rtl/>
        </w:rPr>
        <w:t>ی</w:t>
      </w:r>
      <w:r>
        <w:rPr>
          <w:rFonts w:hint="eastAsia"/>
          <w:rtl/>
        </w:rPr>
        <w:t>ون</w:t>
      </w:r>
      <w:r>
        <w:rPr>
          <w:rtl/>
        </w:rPr>
        <w:t xml:space="preserve"> أخبار الرضا)</w:t>
      </w:r>
      <w:r w:rsidRPr="00234C20">
        <w:rPr>
          <w:rtl/>
        </w:rPr>
        <w:t>و(</w:t>
      </w:r>
      <w:r w:rsidR="00BE14E3" w:rsidRPr="00234C20">
        <w:rPr>
          <w:rtl/>
        </w:rPr>
        <w:t>علل الشر</w:t>
      </w:r>
      <w:r w:rsidR="00E5742D" w:rsidRPr="00234C20">
        <w:rPr>
          <w:rtl/>
        </w:rPr>
        <w:t>أي</w:t>
      </w:r>
      <w:r w:rsidR="00BE14E3" w:rsidRPr="00234C20">
        <w:rPr>
          <w:rtl/>
        </w:rPr>
        <w:t>ع</w:t>
      </w:r>
      <w:r w:rsidRPr="00234C20">
        <w:rPr>
          <w:rtl/>
        </w:rPr>
        <w:t>)و سأله</w:t>
      </w:r>
      <w:r>
        <w:rPr>
          <w:rtl/>
        </w:rPr>
        <w:t xml:space="preserve"> عن ال</w:t>
      </w:r>
      <w:r w:rsidR="00E5742D">
        <w:rPr>
          <w:rtl/>
        </w:rPr>
        <w:t>أي</w:t>
      </w:r>
      <w:r>
        <w:rPr>
          <w:rFonts w:hint="eastAsia"/>
          <w:rtl/>
        </w:rPr>
        <w:t>ام</w:t>
      </w:r>
      <w:r>
        <w:rPr>
          <w:rtl/>
        </w:rPr>
        <w:t xml:space="preserve"> و ما </w:t>
      </w:r>
      <w:r>
        <w:rPr>
          <w:rFonts w:hint="cs"/>
          <w:rtl/>
        </w:rPr>
        <w:t>ی</w:t>
      </w:r>
      <w:r>
        <w:rPr>
          <w:rFonts w:hint="eastAsia"/>
          <w:rtl/>
        </w:rPr>
        <w:t>جوز</w:t>
      </w:r>
      <w:r>
        <w:rPr>
          <w:rtl/>
        </w:rPr>
        <w:t xml:space="preserve"> </w:t>
      </w:r>
      <w:r w:rsidR="00AE5F50">
        <w:rPr>
          <w:rtl/>
        </w:rPr>
        <w:t>في</w:t>
      </w:r>
      <w:r>
        <w:rPr>
          <w:rFonts w:hint="eastAsia"/>
          <w:rtl/>
        </w:rPr>
        <w:t>ها</w:t>
      </w:r>
      <w:r>
        <w:rPr>
          <w:rtl/>
        </w:rPr>
        <w:t xml:space="preserve"> من العمل فقال </w:t>
      </w:r>
      <w:r w:rsidR="00BE14E3" w:rsidRPr="00BE14E3">
        <w:rPr>
          <w:rStyle w:val="libAlaemChar"/>
          <w:rtl/>
        </w:rPr>
        <w:t>عليه‌السلام</w:t>
      </w:r>
      <w:r>
        <w:rPr>
          <w:rtl/>
        </w:rPr>
        <w:t>:</w:t>
      </w:r>
      <w:r w:rsidR="00234C20">
        <w:rPr>
          <w:rFonts w:hint="cs"/>
          <w:rtl/>
        </w:rPr>
        <w:t xml:space="preserve"> </w:t>
      </w:r>
      <w:r>
        <w:rPr>
          <w:rFonts w:hint="cs"/>
          <w:rtl/>
        </w:rPr>
        <w:t>ی</w:t>
      </w:r>
      <w:r>
        <w:rPr>
          <w:rFonts w:hint="eastAsia"/>
          <w:rtl/>
        </w:rPr>
        <w:t>وم</w:t>
      </w:r>
      <w:r>
        <w:rPr>
          <w:rtl/>
        </w:rPr>
        <w:t xml:space="preserve"> السبت </w:t>
      </w:r>
      <w:r>
        <w:rPr>
          <w:rFonts w:hint="cs"/>
          <w:rtl/>
        </w:rPr>
        <w:t>ی</w:t>
      </w:r>
      <w:r>
        <w:rPr>
          <w:rFonts w:hint="eastAsia"/>
          <w:rtl/>
        </w:rPr>
        <w:t>وم</w:t>
      </w:r>
      <w:r>
        <w:rPr>
          <w:rtl/>
        </w:rPr>
        <w:t xml:space="preserve"> مکر و </w:t>
      </w:r>
      <w:r w:rsidR="00F96A26">
        <w:rPr>
          <w:rtl/>
        </w:rPr>
        <w:t>خدیعة</w:t>
      </w:r>
      <w:r>
        <w:rPr>
          <w:rFonts w:hint="eastAsia"/>
          <w:rtl/>
        </w:rPr>
        <w:t>،و</w:t>
      </w:r>
      <w:r>
        <w:rPr>
          <w:rtl/>
        </w:rPr>
        <w:t xml:space="preserve"> </w:t>
      </w:r>
      <w:r>
        <w:rPr>
          <w:rFonts w:hint="cs"/>
          <w:rtl/>
        </w:rPr>
        <w:t>ی</w:t>
      </w:r>
      <w:r>
        <w:rPr>
          <w:rFonts w:hint="eastAsia"/>
          <w:rtl/>
        </w:rPr>
        <w:t>وم</w:t>
      </w:r>
      <w:r>
        <w:rPr>
          <w:rtl/>
        </w:rPr>
        <w:t xml:space="preserve"> الأحد </w:t>
      </w:r>
      <w:r>
        <w:rPr>
          <w:rFonts w:hint="cs"/>
          <w:rtl/>
        </w:rPr>
        <w:t>ی</w:t>
      </w:r>
      <w:r>
        <w:rPr>
          <w:rFonts w:hint="eastAsia"/>
          <w:rtl/>
        </w:rPr>
        <w:t>وم</w:t>
      </w:r>
      <w:r>
        <w:rPr>
          <w:rtl/>
        </w:rPr>
        <w:t xml:space="preserve"> غرس و بناء،و </w:t>
      </w:r>
      <w:r>
        <w:rPr>
          <w:rFonts w:hint="cs"/>
          <w:rtl/>
        </w:rPr>
        <w:t>ی</w:t>
      </w:r>
      <w:r>
        <w:rPr>
          <w:rFonts w:hint="eastAsia"/>
          <w:rtl/>
        </w:rPr>
        <w:t>وم</w:t>
      </w:r>
      <w:r>
        <w:rPr>
          <w:rtl/>
        </w:rPr>
        <w:t xml:space="preserve"> ال</w:t>
      </w:r>
      <w:r w:rsidR="0078437F">
        <w:rPr>
          <w:rtl/>
        </w:rPr>
        <w:t>اثني</w:t>
      </w:r>
      <w:r>
        <w:rPr>
          <w:rFonts w:hint="eastAsia"/>
          <w:rtl/>
        </w:rPr>
        <w:t>ن</w:t>
      </w:r>
      <w:r>
        <w:rPr>
          <w:rtl/>
        </w:rPr>
        <w:t xml:space="preserve"> </w:t>
      </w:r>
      <w:r>
        <w:rPr>
          <w:rFonts w:hint="cs"/>
          <w:rtl/>
        </w:rPr>
        <w:t>ی</w:t>
      </w:r>
      <w:r>
        <w:rPr>
          <w:rFonts w:hint="eastAsia"/>
          <w:rtl/>
        </w:rPr>
        <w:t>وم</w:t>
      </w:r>
      <w:r>
        <w:rPr>
          <w:rtl/>
        </w:rPr>
        <w:t xml:space="preserve"> سفر و طلب،و </w:t>
      </w:r>
      <w:r>
        <w:rPr>
          <w:rFonts w:hint="cs"/>
          <w:rtl/>
        </w:rPr>
        <w:t>ی</w:t>
      </w:r>
      <w:r>
        <w:rPr>
          <w:rFonts w:hint="eastAsia"/>
          <w:rtl/>
        </w:rPr>
        <w:t>وم</w:t>
      </w:r>
      <w:r>
        <w:rPr>
          <w:rtl/>
        </w:rPr>
        <w:t xml:space="preserve"> الثلاثاء </w:t>
      </w:r>
      <w:r>
        <w:rPr>
          <w:rFonts w:hint="cs"/>
          <w:rtl/>
        </w:rPr>
        <w:t>ی</w:t>
      </w:r>
      <w:r>
        <w:rPr>
          <w:rFonts w:hint="eastAsia"/>
          <w:rtl/>
        </w:rPr>
        <w:t>وم</w:t>
      </w:r>
      <w:r>
        <w:rPr>
          <w:rtl/>
        </w:rPr>
        <w:t xml:space="preserve"> حرب و دم،و </w:t>
      </w:r>
      <w:r>
        <w:rPr>
          <w:rFonts w:hint="cs"/>
          <w:rtl/>
        </w:rPr>
        <w:t>ی</w:t>
      </w:r>
      <w:r>
        <w:rPr>
          <w:rFonts w:hint="eastAsia"/>
          <w:rtl/>
        </w:rPr>
        <w:t>وم</w:t>
      </w:r>
      <w:r>
        <w:rPr>
          <w:rtl/>
        </w:rPr>
        <w:t xml:space="preserve"> الأربعاء </w:t>
      </w:r>
      <w:r>
        <w:rPr>
          <w:rFonts w:hint="cs"/>
          <w:rtl/>
        </w:rPr>
        <w:t>ی</w:t>
      </w:r>
      <w:r>
        <w:rPr>
          <w:rFonts w:hint="eastAsia"/>
          <w:rtl/>
        </w:rPr>
        <w:t>وم</w:t>
      </w:r>
      <w:r>
        <w:rPr>
          <w:rtl/>
        </w:rPr>
        <w:t xml:space="preserve"> شوم </w:t>
      </w:r>
      <w:r w:rsidR="00AE5F50">
        <w:rPr>
          <w:rtl/>
        </w:rPr>
        <w:t>في</w:t>
      </w:r>
      <w:r>
        <w:rPr>
          <w:rFonts w:hint="eastAsia"/>
          <w:rtl/>
        </w:rPr>
        <w:t>ه</w:t>
      </w:r>
      <w:r>
        <w:rPr>
          <w:rtl/>
        </w:rPr>
        <w:t xml:space="preserve"> </w:t>
      </w:r>
      <w:r>
        <w:rPr>
          <w:rFonts w:hint="cs"/>
          <w:rtl/>
        </w:rPr>
        <w:t>ی</w:t>
      </w:r>
      <w:r>
        <w:rPr>
          <w:rFonts w:hint="eastAsia"/>
          <w:rtl/>
        </w:rPr>
        <w:t>تط</w:t>
      </w:r>
      <w:r>
        <w:rPr>
          <w:rFonts w:hint="cs"/>
          <w:rtl/>
        </w:rPr>
        <w:t>یّ</w:t>
      </w:r>
      <w:r>
        <w:rPr>
          <w:rFonts w:hint="eastAsia"/>
          <w:rtl/>
        </w:rPr>
        <w:t>ر</w:t>
      </w:r>
      <w:r>
        <w:rPr>
          <w:rtl/>
        </w:rPr>
        <w:t xml:space="preserve"> الناس، و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w:t>
      </w:r>
      <w:r>
        <w:rPr>
          <w:rFonts w:hint="cs"/>
          <w:rtl/>
        </w:rPr>
        <w:t>ی</w:t>
      </w:r>
      <w:r>
        <w:rPr>
          <w:rFonts w:hint="eastAsia"/>
          <w:rtl/>
        </w:rPr>
        <w:t>وم</w:t>
      </w:r>
      <w:r>
        <w:rPr>
          <w:rtl/>
        </w:rPr>
        <w:t xml:space="preserve"> الدخول ع</w:t>
      </w:r>
      <w:r w:rsidR="00AE5F50">
        <w:rPr>
          <w:rtl/>
        </w:rPr>
        <w:t>ل</w:t>
      </w:r>
      <w:r w:rsidR="00234C20">
        <w:rPr>
          <w:rFonts w:hint="cs"/>
          <w:rtl/>
        </w:rPr>
        <w:t>ى</w:t>
      </w:r>
      <w:r>
        <w:rPr>
          <w:rtl/>
        </w:rPr>
        <w:t xml:space="preserve"> الأمراء و قضاء الحوائج،و </w:t>
      </w:r>
      <w:r>
        <w:rPr>
          <w:rFonts w:hint="cs"/>
          <w:rtl/>
        </w:rPr>
        <w:t>ی</w:t>
      </w:r>
      <w:r>
        <w:rPr>
          <w:rFonts w:hint="eastAsia"/>
          <w:rtl/>
        </w:rPr>
        <w:t>وم</w:t>
      </w:r>
      <w:r>
        <w:rPr>
          <w:rtl/>
        </w:rPr>
        <w:t xml:space="preserve"> ال</w:t>
      </w:r>
      <w:r w:rsidR="00444506">
        <w:rPr>
          <w:rtl/>
        </w:rPr>
        <w:t>جمعة</w:t>
      </w:r>
      <w:r>
        <w:rPr>
          <w:rtl/>
        </w:rPr>
        <w:t xml:space="preserve"> </w:t>
      </w:r>
      <w:r>
        <w:rPr>
          <w:rFonts w:hint="cs"/>
          <w:rtl/>
        </w:rPr>
        <w:t>ی</w:t>
      </w:r>
      <w:r>
        <w:rPr>
          <w:rFonts w:hint="eastAsia"/>
          <w:rtl/>
        </w:rPr>
        <w:t>وم</w:t>
      </w:r>
      <w:r>
        <w:rPr>
          <w:rtl/>
        </w:rPr>
        <w:t xml:space="preserve"> </w:t>
      </w:r>
      <w:r w:rsidR="0078437F">
        <w:rPr>
          <w:rtl/>
        </w:rPr>
        <w:t>خطبة</w:t>
      </w:r>
      <w:r>
        <w:rPr>
          <w:rtl/>
        </w:rPr>
        <w:t xml:space="preserve"> و نکاح </w:t>
      </w:r>
      <w:r w:rsidR="00066653" w:rsidRPr="00066653">
        <w:rPr>
          <w:rStyle w:val="libFootnotenumChar"/>
          <w:rtl/>
        </w:rPr>
        <w:t>(</w:t>
      </w:r>
      <w:r w:rsidR="00234C20">
        <w:rPr>
          <w:rStyle w:val="libFootnotenumChar"/>
          <w:rFonts w:hint="cs"/>
          <w:rtl/>
        </w:rPr>
        <w:t>5</w:t>
      </w:r>
      <w:r w:rsidR="00066653" w:rsidRPr="00066653">
        <w:rPr>
          <w:rStyle w:val="libFootnotenumChar"/>
          <w:rtl/>
        </w:rPr>
        <w:t>)</w:t>
      </w:r>
      <w:r>
        <w:rPr>
          <w:rtl/>
        </w:rPr>
        <w:t>.</w:t>
      </w:r>
    </w:p>
    <w:p w:rsidR="00234C20" w:rsidRDefault="00066653" w:rsidP="00234C20">
      <w:pPr>
        <w:pStyle w:val="libLine"/>
        <w:rPr>
          <w:rtl/>
        </w:rPr>
      </w:pPr>
      <w:r>
        <w:rPr>
          <w:rFonts w:hint="eastAsia"/>
          <w:rtl/>
        </w:rPr>
        <w:t>____________________</w:t>
      </w:r>
    </w:p>
    <w:p w:rsidR="00C10AE1" w:rsidRDefault="00066653" w:rsidP="00234C20">
      <w:pPr>
        <w:pStyle w:val="libFootnote0"/>
        <w:rPr>
          <w:rtl/>
        </w:rPr>
      </w:pPr>
      <w:r>
        <w:rPr>
          <w:rtl/>
        </w:rPr>
        <w:t>(1)</w:t>
      </w:r>
      <w:r w:rsidR="008062F6">
        <w:rPr>
          <w:rtl/>
        </w:rPr>
        <w:t xml:space="preserve"> ق:</w:t>
      </w:r>
      <w:r>
        <w:rPr>
          <w:rtl/>
        </w:rPr>
        <w:t>191</w:t>
      </w:r>
      <w:r w:rsidR="008062F6">
        <w:rPr>
          <w:rtl/>
        </w:rPr>
        <w:t>/</w:t>
      </w:r>
      <w:r>
        <w:rPr>
          <w:rtl/>
        </w:rPr>
        <w:t>16</w:t>
      </w:r>
      <w:r w:rsidR="008062F6">
        <w:rPr>
          <w:rtl/>
        </w:rPr>
        <w:t>/</w:t>
      </w:r>
      <w:r>
        <w:rPr>
          <w:rtl/>
        </w:rPr>
        <w:t>14</w:t>
      </w:r>
      <w:r w:rsidR="008062F6">
        <w:rPr>
          <w:rtl/>
        </w:rPr>
        <w:t>،ج:</w:t>
      </w:r>
      <w:r>
        <w:rPr>
          <w:rtl/>
        </w:rPr>
        <w:t>18</w:t>
      </w:r>
      <w:r w:rsidR="008062F6">
        <w:rPr>
          <w:rtl/>
        </w:rPr>
        <w:t>/</w:t>
      </w:r>
      <w:r>
        <w:rPr>
          <w:rtl/>
        </w:rPr>
        <w:t>59</w:t>
      </w:r>
      <w:r w:rsidR="008062F6">
        <w:rPr>
          <w:rtl/>
        </w:rPr>
        <w:t>.</w:t>
      </w:r>
    </w:p>
    <w:p w:rsidR="00C10AE1" w:rsidRDefault="00066653" w:rsidP="00234C20">
      <w:pPr>
        <w:pStyle w:val="libFootnote0"/>
        <w:rPr>
          <w:rtl/>
        </w:rPr>
      </w:pPr>
      <w:r>
        <w:rPr>
          <w:rtl/>
        </w:rPr>
        <w:t>(2)</w:t>
      </w:r>
      <w:r w:rsidR="008062F6">
        <w:rPr>
          <w:rtl/>
        </w:rPr>
        <w:t xml:space="preserve"> ق:</w:t>
      </w:r>
      <w:r>
        <w:rPr>
          <w:rtl/>
        </w:rPr>
        <w:t>192</w:t>
      </w:r>
      <w:r w:rsidR="008062F6">
        <w:rPr>
          <w:rtl/>
        </w:rPr>
        <w:t>/</w:t>
      </w:r>
      <w:r>
        <w:rPr>
          <w:rtl/>
        </w:rPr>
        <w:t>16</w:t>
      </w:r>
      <w:r w:rsidR="008062F6">
        <w:rPr>
          <w:rtl/>
        </w:rPr>
        <w:t>/</w:t>
      </w:r>
      <w:r>
        <w:rPr>
          <w:rtl/>
        </w:rPr>
        <w:t>14</w:t>
      </w:r>
      <w:r w:rsidR="008062F6">
        <w:rPr>
          <w:rtl/>
        </w:rPr>
        <w:t>،ج:</w:t>
      </w:r>
      <w:r>
        <w:rPr>
          <w:rtl/>
        </w:rPr>
        <w:t>24</w:t>
      </w:r>
      <w:r w:rsidR="008062F6">
        <w:rPr>
          <w:rtl/>
        </w:rPr>
        <w:t>/</w:t>
      </w:r>
      <w:r>
        <w:rPr>
          <w:rtl/>
        </w:rPr>
        <w:t>59</w:t>
      </w:r>
      <w:r w:rsidR="008062F6">
        <w:rPr>
          <w:rtl/>
        </w:rPr>
        <w:t>.</w:t>
      </w:r>
    </w:p>
    <w:p w:rsidR="00234C20" w:rsidRDefault="00066653" w:rsidP="00234C20">
      <w:pPr>
        <w:pStyle w:val="libFootnote0"/>
        <w:rPr>
          <w:rtl/>
        </w:rPr>
      </w:pPr>
      <w:r>
        <w:rPr>
          <w:rtl/>
        </w:rPr>
        <w:t>(3)</w:t>
      </w:r>
      <w:r w:rsidR="008062F6">
        <w:rPr>
          <w:rtl/>
        </w:rPr>
        <w:t xml:space="preserve"> تتمه ال</w:t>
      </w:r>
      <w:r>
        <w:rPr>
          <w:rtl/>
        </w:rPr>
        <w:t>أبي</w:t>
      </w:r>
      <w:r w:rsidR="008062F6">
        <w:rPr>
          <w:rFonts w:hint="eastAsia"/>
          <w:rtl/>
        </w:rPr>
        <w:t>ات</w:t>
      </w:r>
      <w:r w:rsidR="008062F6">
        <w:rPr>
          <w:rtl/>
        </w:rPr>
        <w:t>:</w:t>
      </w:r>
    </w:p>
    <w:tbl>
      <w:tblPr>
        <w:tblStyle w:val="TableGrid"/>
        <w:bidiVisual/>
        <w:tblW w:w="4562" w:type="pct"/>
        <w:tblInd w:w="384" w:type="dxa"/>
        <w:tblLook w:val="01E0"/>
      </w:tblPr>
      <w:tblGrid>
        <w:gridCol w:w="3540"/>
        <w:gridCol w:w="272"/>
        <w:gridCol w:w="3498"/>
      </w:tblGrid>
      <w:tr w:rsidR="00234C20" w:rsidTr="007E711F">
        <w:trPr>
          <w:trHeight w:val="350"/>
        </w:trPr>
        <w:tc>
          <w:tcPr>
            <w:tcW w:w="3920" w:type="dxa"/>
            <w:shd w:val="clear" w:color="auto" w:fill="auto"/>
          </w:tcPr>
          <w:p w:rsidR="00234C20" w:rsidRDefault="00234C20" w:rsidP="00234C20">
            <w:pPr>
              <w:pStyle w:val="libPoemFootnote"/>
            </w:pPr>
            <w:r>
              <w:rPr>
                <w:rtl/>
              </w:rPr>
              <w:t>و في الأحد البناء لأن في</w:t>
            </w:r>
            <w:r>
              <w:rPr>
                <w:rFonts w:hint="eastAsia"/>
                <w:rtl/>
              </w:rPr>
              <w:t>ه</w:t>
            </w:r>
            <w:r w:rsidRPr="00725071">
              <w:rPr>
                <w:rStyle w:val="libPoemTiniChar0"/>
                <w:rtl/>
              </w:rPr>
              <w:br/>
              <w:t> </w:t>
            </w:r>
          </w:p>
        </w:tc>
        <w:tc>
          <w:tcPr>
            <w:tcW w:w="279" w:type="dxa"/>
            <w:shd w:val="clear" w:color="auto" w:fill="auto"/>
          </w:tcPr>
          <w:p w:rsidR="00234C20" w:rsidRDefault="00234C20" w:rsidP="00234C20">
            <w:pPr>
              <w:pStyle w:val="libPoemFootnote"/>
              <w:rPr>
                <w:rtl/>
              </w:rPr>
            </w:pPr>
          </w:p>
        </w:tc>
        <w:tc>
          <w:tcPr>
            <w:tcW w:w="3881" w:type="dxa"/>
            <w:shd w:val="clear" w:color="auto" w:fill="auto"/>
          </w:tcPr>
          <w:p w:rsidR="00234C20" w:rsidRDefault="00234C20" w:rsidP="00234C20">
            <w:pPr>
              <w:pStyle w:val="libPoemFootnote"/>
            </w:pPr>
            <w:r>
              <w:rPr>
                <w:rtl/>
              </w:rPr>
              <w:t>تبدّ</w:t>
            </w:r>
            <w:r>
              <w:rPr>
                <w:rFonts w:hint="cs"/>
                <w:rtl/>
              </w:rPr>
              <w:t>ی</w:t>
            </w:r>
            <w:r>
              <w:rPr>
                <w:rtl/>
              </w:rPr>
              <w:t xml:space="preserve"> اللّه في خلق السماء</w:t>
            </w:r>
            <w:r w:rsidRPr="00725071">
              <w:rPr>
                <w:rStyle w:val="libPoemTiniChar0"/>
                <w:rtl/>
              </w:rPr>
              <w:br/>
              <w:t> </w:t>
            </w:r>
          </w:p>
        </w:tc>
      </w:tr>
      <w:tr w:rsidR="00234C20" w:rsidTr="007E711F">
        <w:trPr>
          <w:trHeight w:val="350"/>
        </w:trPr>
        <w:tc>
          <w:tcPr>
            <w:tcW w:w="3920" w:type="dxa"/>
          </w:tcPr>
          <w:p w:rsidR="00234C20" w:rsidRDefault="00234C20" w:rsidP="00234C20">
            <w:pPr>
              <w:pStyle w:val="libPoemFootnote"/>
            </w:pPr>
            <w:r>
              <w:rPr>
                <w:rtl/>
              </w:rPr>
              <w:t>و في الاثني</w:t>
            </w:r>
            <w:r>
              <w:rPr>
                <w:rFonts w:hint="eastAsia"/>
                <w:rtl/>
              </w:rPr>
              <w:t>ن</w:t>
            </w:r>
            <w:r>
              <w:rPr>
                <w:rtl/>
              </w:rPr>
              <w:t xml:space="preserve"> إن سافرت</w:t>
            </w:r>
            <w:r>
              <w:rPr>
                <w:rFonts w:hint="cs"/>
                <w:rtl/>
              </w:rPr>
              <w:t xml:space="preserve"> </w:t>
            </w:r>
            <w:r>
              <w:rPr>
                <w:rtl/>
              </w:rPr>
              <w:t>في</w:t>
            </w:r>
            <w:r>
              <w:rPr>
                <w:rFonts w:hint="eastAsia"/>
                <w:rtl/>
              </w:rPr>
              <w:t>ه</w:t>
            </w:r>
            <w:r w:rsidRPr="00725071">
              <w:rPr>
                <w:rStyle w:val="libPoemTiniChar0"/>
                <w:rtl/>
              </w:rPr>
              <w:br/>
              <w:t> </w:t>
            </w:r>
          </w:p>
        </w:tc>
        <w:tc>
          <w:tcPr>
            <w:tcW w:w="279" w:type="dxa"/>
          </w:tcPr>
          <w:p w:rsidR="00234C20" w:rsidRDefault="00234C20" w:rsidP="00234C20">
            <w:pPr>
              <w:pStyle w:val="libPoemFootnote"/>
              <w:rPr>
                <w:rtl/>
              </w:rPr>
            </w:pPr>
          </w:p>
        </w:tc>
        <w:tc>
          <w:tcPr>
            <w:tcW w:w="3881" w:type="dxa"/>
          </w:tcPr>
          <w:p w:rsidR="00234C20" w:rsidRDefault="00234C20" w:rsidP="00234C20">
            <w:pPr>
              <w:pStyle w:val="libPoemFootnote"/>
            </w:pPr>
            <w:r>
              <w:rPr>
                <w:rtl/>
              </w:rPr>
              <w:t>ستظفر بالنجاح و بالثراء</w:t>
            </w:r>
            <w:r w:rsidRPr="00725071">
              <w:rPr>
                <w:rStyle w:val="libPoemTiniChar0"/>
                <w:rtl/>
              </w:rPr>
              <w:br/>
              <w:t> </w:t>
            </w:r>
          </w:p>
        </w:tc>
      </w:tr>
      <w:tr w:rsidR="00234C20" w:rsidTr="007E711F">
        <w:trPr>
          <w:trHeight w:val="350"/>
        </w:trPr>
        <w:tc>
          <w:tcPr>
            <w:tcW w:w="3920" w:type="dxa"/>
          </w:tcPr>
          <w:p w:rsidR="00234C20" w:rsidRDefault="00234C20" w:rsidP="00234C20">
            <w:pPr>
              <w:pStyle w:val="libPoemFootnote"/>
            </w:pPr>
            <w:r>
              <w:rPr>
                <w:rtl/>
              </w:rPr>
              <w:t xml:space="preserve">و من </w:t>
            </w:r>
            <w:r>
              <w:rPr>
                <w:rFonts w:hint="cs"/>
                <w:rtl/>
              </w:rPr>
              <w:t>ی</w:t>
            </w:r>
            <w:r>
              <w:rPr>
                <w:rFonts w:hint="eastAsia"/>
                <w:rtl/>
              </w:rPr>
              <w:t>رد</w:t>
            </w:r>
            <w:r>
              <w:rPr>
                <w:rtl/>
              </w:rPr>
              <w:t xml:space="preserve"> الحجامة فالثلاثاء</w:t>
            </w:r>
            <w:r w:rsidRPr="00725071">
              <w:rPr>
                <w:rStyle w:val="libPoemTiniChar0"/>
                <w:rtl/>
              </w:rPr>
              <w:br/>
              <w:t> </w:t>
            </w:r>
          </w:p>
        </w:tc>
        <w:tc>
          <w:tcPr>
            <w:tcW w:w="279" w:type="dxa"/>
          </w:tcPr>
          <w:p w:rsidR="00234C20" w:rsidRDefault="00234C20" w:rsidP="00234C20">
            <w:pPr>
              <w:pStyle w:val="libPoemFootnote"/>
              <w:rPr>
                <w:rtl/>
              </w:rPr>
            </w:pPr>
          </w:p>
        </w:tc>
        <w:tc>
          <w:tcPr>
            <w:tcW w:w="3881" w:type="dxa"/>
          </w:tcPr>
          <w:p w:rsidR="00234C20" w:rsidRDefault="00234C20" w:rsidP="00234C20">
            <w:pPr>
              <w:pStyle w:val="libPoemFootnote"/>
            </w:pPr>
            <w:r>
              <w:rPr>
                <w:rtl/>
              </w:rPr>
              <w:t>ففي ساعاته هرق الدماء</w:t>
            </w:r>
            <w:r w:rsidRPr="00725071">
              <w:rPr>
                <w:rStyle w:val="libPoemTiniChar0"/>
                <w:rtl/>
              </w:rPr>
              <w:br/>
              <w:t> </w:t>
            </w:r>
          </w:p>
        </w:tc>
      </w:tr>
      <w:tr w:rsidR="00234C20" w:rsidTr="007E711F">
        <w:trPr>
          <w:trHeight w:val="350"/>
        </w:trPr>
        <w:tc>
          <w:tcPr>
            <w:tcW w:w="3920" w:type="dxa"/>
          </w:tcPr>
          <w:p w:rsidR="00234C20" w:rsidRDefault="00234C20" w:rsidP="00234C20">
            <w:pPr>
              <w:pStyle w:val="libPoemFootnote"/>
            </w:pPr>
            <w:r>
              <w:rPr>
                <w:rtl/>
              </w:rPr>
              <w:t xml:space="preserve">و إن شرب امرؤ </w:t>
            </w:r>
            <w:r>
              <w:rPr>
                <w:rFonts w:hint="cs"/>
                <w:rtl/>
              </w:rPr>
              <w:t>ی</w:t>
            </w:r>
            <w:r>
              <w:rPr>
                <w:rFonts w:hint="eastAsia"/>
                <w:rtl/>
              </w:rPr>
              <w:t>وما</w:t>
            </w:r>
            <w:r>
              <w:rPr>
                <w:rtl/>
              </w:rPr>
              <w:t xml:space="preserve"> دواء</w:t>
            </w:r>
            <w:r w:rsidRPr="00725071">
              <w:rPr>
                <w:rStyle w:val="libPoemTiniChar0"/>
                <w:rtl/>
              </w:rPr>
              <w:br/>
              <w:t> </w:t>
            </w:r>
          </w:p>
        </w:tc>
        <w:tc>
          <w:tcPr>
            <w:tcW w:w="279" w:type="dxa"/>
          </w:tcPr>
          <w:p w:rsidR="00234C20" w:rsidRDefault="00234C20" w:rsidP="00234C20">
            <w:pPr>
              <w:pStyle w:val="libPoemFootnote"/>
              <w:rPr>
                <w:rtl/>
              </w:rPr>
            </w:pPr>
          </w:p>
        </w:tc>
        <w:tc>
          <w:tcPr>
            <w:tcW w:w="3881" w:type="dxa"/>
          </w:tcPr>
          <w:p w:rsidR="00234C20" w:rsidRDefault="00234C20" w:rsidP="00234C20">
            <w:pPr>
              <w:pStyle w:val="libPoemFootnote"/>
            </w:pPr>
            <w:r>
              <w:rPr>
                <w:rtl/>
              </w:rPr>
              <w:t xml:space="preserve">فنعم اليوم </w:t>
            </w:r>
            <w:r>
              <w:rPr>
                <w:rFonts w:hint="cs"/>
                <w:rtl/>
              </w:rPr>
              <w:t>ی</w:t>
            </w:r>
            <w:r>
              <w:rPr>
                <w:rFonts w:hint="eastAsia"/>
                <w:rtl/>
              </w:rPr>
              <w:t>وم</w:t>
            </w:r>
            <w:r>
              <w:rPr>
                <w:rtl/>
              </w:rPr>
              <w:t xml:space="preserve"> الاربعاء</w:t>
            </w:r>
            <w:r w:rsidRPr="00725071">
              <w:rPr>
                <w:rStyle w:val="libPoemTiniChar0"/>
                <w:rtl/>
              </w:rPr>
              <w:br/>
              <w:t> </w:t>
            </w:r>
          </w:p>
        </w:tc>
      </w:tr>
      <w:tr w:rsidR="00234C20" w:rsidTr="007E711F">
        <w:trPr>
          <w:trHeight w:val="350"/>
        </w:trPr>
        <w:tc>
          <w:tcPr>
            <w:tcW w:w="3920" w:type="dxa"/>
          </w:tcPr>
          <w:p w:rsidR="00234C20" w:rsidRDefault="00234C20" w:rsidP="00234C20">
            <w:pPr>
              <w:pStyle w:val="libPoemFootnote"/>
            </w:pPr>
            <w:r>
              <w:rPr>
                <w:rtl/>
              </w:rPr>
              <w:t xml:space="preserve">و في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قضاء حاجة</w:t>
            </w:r>
            <w:r w:rsidRPr="00725071">
              <w:rPr>
                <w:rStyle w:val="libPoemTiniChar0"/>
                <w:rtl/>
              </w:rPr>
              <w:br/>
              <w:t> </w:t>
            </w:r>
          </w:p>
        </w:tc>
        <w:tc>
          <w:tcPr>
            <w:tcW w:w="279" w:type="dxa"/>
          </w:tcPr>
          <w:p w:rsidR="00234C20" w:rsidRDefault="00234C20" w:rsidP="00234C20">
            <w:pPr>
              <w:pStyle w:val="libPoemFootnote"/>
              <w:rPr>
                <w:rtl/>
              </w:rPr>
            </w:pPr>
          </w:p>
        </w:tc>
        <w:tc>
          <w:tcPr>
            <w:tcW w:w="3881" w:type="dxa"/>
          </w:tcPr>
          <w:p w:rsidR="00234C20" w:rsidRDefault="00234C20" w:rsidP="00234C20">
            <w:pPr>
              <w:pStyle w:val="libPoemFootnote"/>
            </w:pPr>
            <w:r>
              <w:rPr>
                <w:rtl/>
              </w:rPr>
              <w:t>ففي</w:t>
            </w:r>
            <w:r>
              <w:rPr>
                <w:rFonts w:hint="eastAsia"/>
                <w:rtl/>
              </w:rPr>
              <w:t>ه</w:t>
            </w:r>
            <w:r>
              <w:rPr>
                <w:rtl/>
              </w:rPr>
              <w:t xml:space="preserve"> اللّه </w:t>
            </w:r>
            <w:r>
              <w:rPr>
                <w:rFonts w:hint="cs"/>
                <w:rtl/>
              </w:rPr>
              <w:t>ی</w:t>
            </w:r>
            <w:r>
              <w:rPr>
                <w:rFonts w:hint="eastAsia"/>
                <w:rtl/>
              </w:rPr>
              <w:t>أذن</w:t>
            </w:r>
            <w:r>
              <w:rPr>
                <w:rtl/>
              </w:rPr>
              <w:t xml:space="preserve"> بالدعاء</w:t>
            </w:r>
            <w:r w:rsidRPr="00725071">
              <w:rPr>
                <w:rStyle w:val="libPoemTiniChar0"/>
                <w:rtl/>
              </w:rPr>
              <w:br/>
              <w:t> </w:t>
            </w:r>
          </w:p>
        </w:tc>
      </w:tr>
      <w:tr w:rsidR="00234C20" w:rsidTr="007E711F">
        <w:tblPrEx>
          <w:tblLook w:val="04A0"/>
        </w:tblPrEx>
        <w:trPr>
          <w:trHeight w:val="350"/>
        </w:trPr>
        <w:tc>
          <w:tcPr>
            <w:tcW w:w="3920" w:type="dxa"/>
          </w:tcPr>
          <w:p w:rsidR="00234C20" w:rsidRDefault="00234C20" w:rsidP="00234C20">
            <w:pPr>
              <w:pStyle w:val="libPoemFootnote"/>
            </w:pPr>
            <w:r>
              <w:rPr>
                <w:rtl/>
              </w:rPr>
              <w:t>و في الجمعات تزو</w:t>
            </w:r>
            <w:r>
              <w:rPr>
                <w:rFonts w:hint="cs"/>
                <w:rtl/>
              </w:rPr>
              <w:t>ی</w:t>
            </w:r>
            <w:r>
              <w:rPr>
                <w:rFonts w:hint="eastAsia"/>
                <w:rtl/>
              </w:rPr>
              <w:t>ج</w:t>
            </w:r>
            <w:r>
              <w:rPr>
                <w:rtl/>
              </w:rPr>
              <w:t xml:space="preserve"> و عرس</w:t>
            </w:r>
            <w:r w:rsidRPr="00725071">
              <w:rPr>
                <w:rStyle w:val="libPoemTiniChar0"/>
                <w:rtl/>
              </w:rPr>
              <w:br/>
              <w:t> </w:t>
            </w:r>
          </w:p>
        </w:tc>
        <w:tc>
          <w:tcPr>
            <w:tcW w:w="279" w:type="dxa"/>
          </w:tcPr>
          <w:p w:rsidR="00234C20" w:rsidRDefault="00234C20" w:rsidP="00234C20">
            <w:pPr>
              <w:pStyle w:val="libPoemFootnote"/>
              <w:rPr>
                <w:rtl/>
              </w:rPr>
            </w:pPr>
          </w:p>
        </w:tc>
        <w:tc>
          <w:tcPr>
            <w:tcW w:w="3881" w:type="dxa"/>
          </w:tcPr>
          <w:p w:rsidR="00234C20" w:rsidRDefault="00234C20" w:rsidP="00234C20">
            <w:pPr>
              <w:pStyle w:val="libPoemFootnote"/>
            </w:pPr>
            <w:r>
              <w:rPr>
                <w:rtl/>
              </w:rPr>
              <w:t>و لذات الرجال مع النساء</w:t>
            </w:r>
            <w:r w:rsidRPr="00725071">
              <w:rPr>
                <w:rStyle w:val="libPoemTiniChar0"/>
                <w:rtl/>
              </w:rPr>
              <w:br/>
              <w:t> </w:t>
            </w:r>
          </w:p>
        </w:tc>
      </w:tr>
      <w:tr w:rsidR="00234C20" w:rsidTr="007E711F">
        <w:tblPrEx>
          <w:tblLook w:val="04A0"/>
        </w:tblPrEx>
        <w:trPr>
          <w:trHeight w:val="350"/>
        </w:trPr>
        <w:tc>
          <w:tcPr>
            <w:tcW w:w="3920" w:type="dxa"/>
          </w:tcPr>
          <w:p w:rsidR="00234C20" w:rsidRDefault="00234C20" w:rsidP="00234C20">
            <w:pPr>
              <w:pStyle w:val="libPoemFootnote"/>
            </w:pPr>
            <w:r>
              <w:rPr>
                <w:rtl/>
              </w:rPr>
              <w:t xml:space="preserve">و هذا العلم لا </w:t>
            </w:r>
            <w:r>
              <w:rPr>
                <w:rFonts w:hint="cs"/>
                <w:rtl/>
              </w:rPr>
              <w:t>ی</w:t>
            </w:r>
            <w:r>
              <w:rPr>
                <w:rFonts w:hint="eastAsia"/>
                <w:rtl/>
              </w:rPr>
              <w:t>علمه</w:t>
            </w:r>
            <w:r>
              <w:rPr>
                <w:rtl/>
              </w:rPr>
              <w:t xml:space="preserve"> الاّ نبيّ</w:t>
            </w:r>
            <w:r w:rsidRPr="00725071">
              <w:rPr>
                <w:rStyle w:val="libPoemTiniChar0"/>
                <w:rtl/>
              </w:rPr>
              <w:br/>
              <w:t> </w:t>
            </w:r>
          </w:p>
        </w:tc>
        <w:tc>
          <w:tcPr>
            <w:tcW w:w="279" w:type="dxa"/>
          </w:tcPr>
          <w:p w:rsidR="00234C20" w:rsidRDefault="00234C20" w:rsidP="00234C20">
            <w:pPr>
              <w:pStyle w:val="libPoemFootnote"/>
              <w:rPr>
                <w:rtl/>
              </w:rPr>
            </w:pPr>
          </w:p>
        </w:tc>
        <w:tc>
          <w:tcPr>
            <w:tcW w:w="3881" w:type="dxa"/>
          </w:tcPr>
          <w:p w:rsidR="00234C20" w:rsidRDefault="00234C20" w:rsidP="00234C20">
            <w:pPr>
              <w:pStyle w:val="libPoemFootnote"/>
            </w:pPr>
            <w:r>
              <w:rPr>
                <w:rtl/>
              </w:rPr>
              <w:t>أو وصيّ الأنبيّ</w:t>
            </w:r>
            <w:r>
              <w:rPr>
                <w:rFonts w:hint="eastAsia"/>
                <w:rtl/>
              </w:rPr>
              <w:t>اء</w:t>
            </w:r>
            <w:r w:rsidRPr="00725071">
              <w:rPr>
                <w:rStyle w:val="libPoemTiniChar0"/>
                <w:rtl/>
              </w:rPr>
              <w:br/>
              <w:t> </w:t>
            </w:r>
          </w:p>
        </w:tc>
      </w:tr>
    </w:tbl>
    <w:p w:rsidR="00C10AE1" w:rsidRDefault="008062F6" w:rsidP="00234C20">
      <w:pPr>
        <w:pStyle w:val="libFootnote0"/>
        <w:rPr>
          <w:rtl/>
        </w:rPr>
      </w:pPr>
      <w:r>
        <w:rPr>
          <w:rtl/>
        </w:rPr>
        <w:t>(منه).</w:t>
      </w:r>
    </w:p>
    <w:p w:rsidR="00C10AE1" w:rsidRDefault="00066653" w:rsidP="00234C20">
      <w:pPr>
        <w:pStyle w:val="libFootnote0"/>
        <w:rPr>
          <w:rtl/>
        </w:rPr>
      </w:pPr>
      <w:r>
        <w:rPr>
          <w:rtl/>
        </w:rPr>
        <w:t>(4)</w:t>
      </w:r>
      <w:r w:rsidR="008062F6">
        <w:rPr>
          <w:rtl/>
        </w:rPr>
        <w:t xml:space="preserve"> ق:</w:t>
      </w:r>
      <w:r>
        <w:rPr>
          <w:rtl/>
        </w:rPr>
        <w:t>193</w:t>
      </w:r>
      <w:r w:rsidR="008062F6">
        <w:rPr>
          <w:rtl/>
        </w:rPr>
        <w:t>/</w:t>
      </w:r>
      <w:r>
        <w:rPr>
          <w:rtl/>
        </w:rPr>
        <w:t>16</w:t>
      </w:r>
      <w:r w:rsidR="008062F6">
        <w:rPr>
          <w:rtl/>
        </w:rPr>
        <w:t>/</w:t>
      </w:r>
      <w:r>
        <w:rPr>
          <w:rtl/>
        </w:rPr>
        <w:t>14</w:t>
      </w:r>
      <w:r w:rsidR="008062F6">
        <w:rPr>
          <w:rtl/>
        </w:rPr>
        <w:t>،ج:</w:t>
      </w:r>
      <w:r>
        <w:rPr>
          <w:rtl/>
        </w:rPr>
        <w:t>29</w:t>
      </w:r>
      <w:r w:rsidR="008062F6">
        <w:rPr>
          <w:rtl/>
        </w:rPr>
        <w:t>/</w:t>
      </w:r>
      <w:r>
        <w:rPr>
          <w:rtl/>
        </w:rPr>
        <w:t>59</w:t>
      </w:r>
      <w:r w:rsidR="008062F6">
        <w:rPr>
          <w:rtl/>
        </w:rPr>
        <w:t>.</w:t>
      </w:r>
    </w:p>
    <w:p w:rsidR="00234C20" w:rsidRDefault="00234C20" w:rsidP="00234C20">
      <w:pPr>
        <w:pStyle w:val="libFootnote0"/>
        <w:rPr>
          <w:rtl/>
        </w:rPr>
      </w:pPr>
      <w:r>
        <w:rPr>
          <w:rFonts w:hint="cs"/>
          <w:rtl/>
        </w:rPr>
        <w:t>(5) ق:4/9/110،ج:10/82.</w:t>
      </w:r>
    </w:p>
    <w:p w:rsidR="00F46807" w:rsidRPr="009B6FC6" w:rsidRDefault="00F46807" w:rsidP="00F46807">
      <w:pPr>
        <w:pStyle w:val="libNormal"/>
        <w:rPr>
          <w:rtl/>
        </w:rPr>
      </w:pPr>
      <w:r w:rsidRPr="009B6FC6">
        <w:rPr>
          <w:rFonts w:hint="eastAsia"/>
          <w:rtl/>
        </w:rPr>
        <w:br w:type="page"/>
      </w:r>
    </w:p>
    <w:p w:rsidR="00C10AE1" w:rsidRDefault="008062F6" w:rsidP="008062F6">
      <w:pPr>
        <w:pStyle w:val="libNormal"/>
        <w:rPr>
          <w:rtl/>
        </w:rPr>
      </w:pPr>
      <w:r>
        <w:rPr>
          <w:rFonts w:hint="eastAsia"/>
          <w:rtl/>
        </w:rPr>
        <w:t>ذکر</w:t>
      </w:r>
      <w:r>
        <w:rPr>
          <w:rtl/>
        </w:rPr>
        <w:t xml:space="preserve"> ما </w:t>
      </w:r>
      <w:r w:rsidR="00ED1C08">
        <w:rPr>
          <w:rtl/>
        </w:rPr>
        <w:t>روي</w:t>
      </w:r>
      <w:r>
        <w:rPr>
          <w:rtl/>
        </w:rPr>
        <w:t xml:space="preserve"> </w:t>
      </w:r>
      <w:r w:rsidR="00AE5F50">
        <w:rPr>
          <w:rtl/>
        </w:rPr>
        <w:t>في</w:t>
      </w:r>
      <w:r>
        <w:rPr>
          <w:rtl/>
        </w:rPr>
        <w:t xml:space="preserve"> </w:t>
      </w:r>
      <w:r w:rsidR="00E5742D">
        <w:rPr>
          <w:rtl/>
        </w:rPr>
        <w:t>أي</w:t>
      </w:r>
      <w:r>
        <w:rPr>
          <w:rFonts w:hint="eastAsia"/>
          <w:rtl/>
        </w:rPr>
        <w:t>ام</w:t>
      </w:r>
      <w:r>
        <w:rPr>
          <w:rtl/>
        </w:rPr>
        <w:t xml:space="preserve"> الأسبوع و ما </w:t>
      </w:r>
      <w:r w:rsidR="00DD1AF8">
        <w:rPr>
          <w:rFonts w:hint="cs"/>
          <w:rtl/>
        </w:rPr>
        <w:t>ینبغي</w:t>
      </w:r>
      <w:r>
        <w:rPr>
          <w:rtl/>
        </w:rPr>
        <w:t xml:space="preserve"> أن </w:t>
      </w:r>
      <w:r>
        <w:rPr>
          <w:rFonts w:hint="cs"/>
          <w:rtl/>
        </w:rPr>
        <w:t>ی</w:t>
      </w:r>
      <w:r>
        <w:rPr>
          <w:rFonts w:hint="eastAsia"/>
          <w:rtl/>
        </w:rPr>
        <w:t>عمل</w:t>
      </w:r>
      <w:r>
        <w:rPr>
          <w:rtl/>
        </w:rPr>
        <w:t xml:space="preserve"> </w:t>
      </w:r>
      <w:r w:rsidR="00AE5F50">
        <w:rPr>
          <w:rtl/>
        </w:rPr>
        <w:t>في</w:t>
      </w:r>
      <w:r>
        <w:rPr>
          <w:rFonts w:hint="eastAsia"/>
          <w:rtl/>
        </w:rPr>
        <w:t>ه</w:t>
      </w:r>
      <w:r>
        <w:rPr>
          <w:rtl/>
        </w:rPr>
        <w:t xml:space="preserve"> أو </w:t>
      </w:r>
      <w:r>
        <w:rPr>
          <w:rFonts w:hint="cs"/>
          <w:rtl/>
        </w:rPr>
        <w:t>ی</w:t>
      </w:r>
      <w:r>
        <w:rPr>
          <w:rFonts w:hint="eastAsia"/>
          <w:rtl/>
        </w:rPr>
        <w:t>جتنب</w:t>
      </w:r>
      <w:r>
        <w:rPr>
          <w:rtl/>
        </w:rPr>
        <w:t xml:space="preserve"> عنه </w:t>
      </w:r>
      <w:r w:rsidR="00066653" w:rsidRPr="00066653">
        <w:rPr>
          <w:rStyle w:val="libFootnotenumChar"/>
          <w:rtl/>
        </w:rPr>
        <w:t>(</w:t>
      </w:r>
      <w:r w:rsidR="00066653">
        <w:rPr>
          <w:rStyle w:val="libFootnotenumChar"/>
          <w:rtl/>
        </w:rPr>
        <w:t>1</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ما ورد </w:t>
      </w:r>
      <w:r w:rsidR="00AE5F50">
        <w:rPr>
          <w:rtl/>
        </w:rPr>
        <w:t>في</w:t>
      </w:r>
      <w:r>
        <w:rPr>
          <w:rtl/>
        </w:rPr>
        <w:t xml:space="preserve"> خصوص </w:t>
      </w:r>
      <w:r>
        <w:rPr>
          <w:rFonts w:hint="cs"/>
          <w:rtl/>
        </w:rPr>
        <w:t>ی</w:t>
      </w:r>
      <w:r>
        <w:rPr>
          <w:rFonts w:hint="eastAsia"/>
          <w:rtl/>
        </w:rPr>
        <w:t>وم</w:t>
      </w:r>
      <w:r>
        <w:rPr>
          <w:rtl/>
        </w:rPr>
        <w:t xml:space="preserve"> ال</w:t>
      </w:r>
      <w:r w:rsidR="00444506">
        <w:rPr>
          <w:rtl/>
        </w:rPr>
        <w:t>جمعة</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8062F6" w:rsidP="008062F6">
      <w:pPr>
        <w:pStyle w:val="libNormal"/>
        <w:rPr>
          <w:rtl/>
        </w:rPr>
      </w:pPr>
      <w:r>
        <w:rPr>
          <w:rFonts w:hint="eastAsia"/>
          <w:rtl/>
        </w:rPr>
        <w:t>أبواب</w:t>
      </w:r>
      <w:r>
        <w:rPr>
          <w:rtl/>
        </w:rPr>
        <w:t xml:space="preserve"> </w:t>
      </w:r>
      <w:r w:rsidR="00E5742D">
        <w:rPr>
          <w:rtl/>
        </w:rPr>
        <w:t>أي</w:t>
      </w:r>
      <w:r>
        <w:rPr>
          <w:rFonts w:hint="eastAsia"/>
          <w:rtl/>
        </w:rPr>
        <w:t>ام</w:t>
      </w:r>
      <w:r>
        <w:rPr>
          <w:rtl/>
        </w:rPr>
        <w:t xml:space="preserve"> الأسبوع من السبت </w:t>
      </w:r>
      <w:r w:rsidR="00444506">
        <w:rPr>
          <w:rtl/>
        </w:rPr>
        <w:t>الى</w:t>
      </w:r>
      <w:r>
        <w:rPr>
          <w:rtl/>
        </w:rPr>
        <w:t xml:space="preserve"> الخم</w:t>
      </w:r>
      <w:r>
        <w:rPr>
          <w:rFonts w:hint="cs"/>
          <w:rtl/>
        </w:rPr>
        <w:t>ی</w:t>
      </w:r>
      <w:r>
        <w:rPr>
          <w:rFonts w:hint="eastAsia"/>
          <w:rtl/>
        </w:rPr>
        <w:t>س</w:t>
      </w:r>
      <w:r>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Pr>
          <w:rtl/>
        </w:rPr>
        <w:t>.</w:t>
      </w:r>
    </w:p>
    <w:p w:rsidR="00C10AE1" w:rsidRDefault="008062F6" w:rsidP="008062F6">
      <w:pPr>
        <w:pStyle w:val="libNormal"/>
        <w:rPr>
          <w:rtl/>
        </w:rPr>
      </w:pPr>
      <w:r>
        <w:rPr>
          <w:rFonts w:hint="eastAsia"/>
          <w:rtl/>
        </w:rPr>
        <w:t>باب</w:t>
      </w:r>
      <w:r>
        <w:rPr>
          <w:rtl/>
        </w:rPr>
        <w:t xml:space="preserve"> س</w:t>
      </w:r>
      <w:r w:rsidR="00FC4BC0">
        <w:rPr>
          <w:rtl/>
        </w:rPr>
        <w:t>عادة</w:t>
      </w:r>
      <w:r>
        <w:rPr>
          <w:rtl/>
        </w:rPr>
        <w:t xml:space="preserve"> </w:t>
      </w:r>
      <w:r w:rsidR="00E5742D">
        <w:rPr>
          <w:rtl/>
        </w:rPr>
        <w:t>أي</w:t>
      </w:r>
      <w:r>
        <w:rPr>
          <w:rFonts w:hint="eastAsia"/>
          <w:rtl/>
        </w:rPr>
        <w:t>ام</w:t>
      </w:r>
      <w:r>
        <w:rPr>
          <w:rtl/>
        </w:rPr>
        <w:t xml:space="preserve"> الشهور ال</w:t>
      </w:r>
      <w:r w:rsidR="00ED1C08">
        <w:rPr>
          <w:rtl/>
        </w:rPr>
        <w:t>عربية</w:t>
      </w:r>
      <w:r>
        <w:rPr>
          <w:rtl/>
        </w:rPr>
        <w:t xml:space="preserve"> و ن</w:t>
      </w:r>
      <w:r w:rsidR="00234C20">
        <w:rPr>
          <w:rtl/>
        </w:rPr>
        <w:t>حوستها</w:t>
      </w:r>
      <w:r>
        <w:rPr>
          <w:rtl/>
        </w:rPr>
        <w:t xml:space="preserve"> و ما </w:t>
      </w:r>
      <w:r>
        <w:rPr>
          <w:rFonts w:hint="cs"/>
          <w:rtl/>
        </w:rPr>
        <w:t>ی</w:t>
      </w:r>
      <w:r>
        <w:rPr>
          <w:rFonts w:hint="eastAsia"/>
          <w:rtl/>
        </w:rPr>
        <w:t>صلح</w:t>
      </w:r>
      <w:r>
        <w:rPr>
          <w:rtl/>
        </w:rPr>
        <w:t xml:space="preserve"> </w:t>
      </w:r>
      <w:r w:rsidR="00AE5F50">
        <w:rPr>
          <w:rtl/>
        </w:rPr>
        <w:t>في</w:t>
      </w:r>
      <w:r>
        <w:rPr>
          <w:rtl/>
        </w:rPr>
        <w:t xml:space="preserve"> کلّ </w:t>
      </w:r>
      <w:r>
        <w:rPr>
          <w:rFonts w:hint="cs"/>
          <w:rtl/>
        </w:rPr>
        <w:t>ی</w:t>
      </w:r>
      <w:r>
        <w:rPr>
          <w:rFonts w:hint="eastAsia"/>
          <w:rtl/>
        </w:rPr>
        <w:t>وم</w:t>
      </w:r>
      <w:r>
        <w:rPr>
          <w:rtl/>
        </w:rPr>
        <w:t xml:space="preserve"> منها من الأعمال </w:t>
      </w:r>
      <w:r w:rsidR="00066653" w:rsidRPr="00066653">
        <w:rPr>
          <w:rStyle w:val="libFootnotenumChar"/>
          <w:rtl/>
        </w:rPr>
        <w:t>(4)</w:t>
      </w:r>
      <w:r>
        <w:rPr>
          <w:rtl/>
        </w:rPr>
        <w:t>.</w:t>
      </w:r>
    </w:p>
    <w:p w:rsidR="00C10AE1" w:rsidRDefault="008062F6" w:rsidP="008062F6">
      <w:pPr>
        <w:pStyle w:val="libNormal"/>
        <w:rPr>
          <w:rtl/>
        </w:rPr>
      </w:pPr>
      <w:r>
        <w:rPr>
          <w:rFonts w:hint="eastAsia"/>
          <w:rtl/>
        </w:rPr>
        <w:t>باب</w:t>
      </w:r>
      <w:r>
        <w:rPr>
          <w:rtl/>
        </w:rPr>
        <w:t xml:space="preserve"> </w:t>
      </w:r>
      <w:r>
        <w:rPr>
          <w:rFonts w:hint="cs"/>
          <w:rtl/>
        </w:rPr>
        <w:t>ی</w:t>
      </w:r>
      <w:r>
        <w:rPr>
          <w:rFonts w:hint="eastAsia"/>
          <w:rtl/>
        </w:rPr>
        <w:t>وم</w:t>
      </w:r>
      <w:r>
        <w:rPr>
          <w:rtl/>
        </w:rPr>
        <w:t xml:space="preserve"> الن</w:t>
      </w:r>
      <w:r>
        <w:rPr>
          <w:rFonts w:hint="cs"/>
          <w:rtl/>
        </w:rPr>
        <w:t>ی</w:t>
      </w:r>
      <w:r>
        <w:rPr>
          <w:rFonts w:hint="eastAsia"/>
          <w:rtl/>
        </w:rPr>
        <w:t>روز</w:t>
      </w:r>
      <w:r>
        <w:rPr>
          <w:rtl/>
        </w:rPr>
        <w:t xml:space="preserve"> و س</w:t>
      </w:r>
      <w:r w:rsidR="00FC4BC0">
        <w:rPr>
          <w:rtl/>
        </w:rPr>
        <w:t>عادة</w:t>
      </w:r>
      <w:r>
        <w:rPr>
          <w:rtl/>
        </w:rPr>
        <w:t xml:space="preserve"> </w:t>
      </w:r>
      <w:r w:rsidR="00E5742D">
        <w:rPr>
          <w:rtl/>
        </w:rPr>
        <w:t>أي</w:t>
      </w:r>
      <w:r>
        <w:rPr>
          <w:rFonts w:hint="eastAsia"/>
          <w:rtl/>
        </w:rPr>
        <w:t>ام</w:t>
      </w:r>
      <w:r>
        <w:rPr>
          <w:rtl/>
        </w:rPr>
        <w:t xml:space="preserve"> شهور الفرس و الروم و ن</w:t>
      </w:r>
      <w:r w:rsidR="00234C20">
        <w:rPr>
          <w:rtl/>
        </w:rPr>
        <w:t>حوستها</w:t>
      </w:r>
      <w:r>
        <w:rPr>
          <w:rtl/>
        </w:rPr>
        <w:t xml:space="preserve"> و بعض النوادر </w:t>
      </w:r>
      <w:r w:rsidR="00066653" w:rsidRPr="00066653">
        <w:rPr>
          <w:rStyle w:val="libFootnotenumChar"/>
          <w:rtl/>
        </w:rPr>
        <w:t>(5)</w:t>
      </w:r>
      <w:r>
        <w:rPr>
          <w:rtl/>
        </w:rPr>
        <w:t>.</w:t>
      </w:r>
    </w:p>
    <w:p w:rsidR="00C10AE1" w:rsidRPr="00234C20" w:rsidRDefault="008062F6" w:rsidP="00234C20">
      <w:pPr>
        <w:pStyle w:val="libNormal"/>
        <w:rPr>
          <w:rtl/>
        </w:rPr>
      </w:pPr>
      <w:r>
        <w:rPr>
          <w:rFonts w:hint="eastAsia"/>
          <w:rtl/>
        </w:rPr>
        <w:t>ما</w:t>
      </w:r>
      <w:r>
        <w:rPr>
          <w:rtl/>
        </w:rPr>
        <w:t xml:space="preserve"> </w:t>
      </w:r>
      <w:r w:rsidR="00ED1C08">
        <w:rPr>
          <w:rtl/>
        </w:rPr>
        <w:t>روي</w:t>
      </w:r>
      <w:r>
        <w:rPr>
          <w:rtl/>
        </w:rPr>
        <w:t xml:space="preserve"> عن </w:t>
      </w:r>
      <w:r w:rsidR="00066653">
        <w:rPr>
          <w:rtl/>
        </w:rPr>
        <w:t>أبي</w:t>
      </w:r>
      <w:r>
        <w:rPr>
          <w:rtl/>
        </w:rPr>
        <w:t xml:space="preserve"> نواس الحق سهل بن </w:t>
      </w:r>
      <w:r>
        <w:rPr>
          <w:rFonts w:hint="cs"/>
          <w:rtl/>
        </w:rPr>
        <w:t>ی</w:t>
      </w:r>
      <w:r>
        <w:rPr>
          <w:rFonts w:hint="eastAsia"/>
          <w:rtl/>
        </w:rPr>
        <w:t>عقوب</w:t>
      </w:r>
      <w:r>
        <w:rPr>
          <w:rtl/>
        </w:rPr>
        <w:t xml:space="preserve"> قال: قلت للإمام-</w:t>
      </w:r>
      <w:r w:rsidR="00DD1AF8">
        <w:rPr>
          <w:rFonts w:hint="cs"/>
          <w:rtl/>
        </w:rPr>
        <w:t>یعني</w:t>
      </w:r>
      <w:r>
        <w:rPr>
          <w:rtl/>
        </w:rPr>
        <w:t xml:space="preserve"> أبا الحسن ال</w:t>
      </w:r>
      <w:r w:rsidR="00E5742D">
        <w:rPr>
          <w:rtl/>
        </w:rPr>
        <w:t>هادي</w:t>
      </w:r>
      <w:r>
        <w:rPr>
          <w:rtl/>
        </w:rPr>
        <w:t xml:space="preserve"> </w:t>
      </w:r>
      <w:r w:rsidR="00BE14E3" w:rsidRPr="00BE14E3">
        <w:rPr>
          <w:rStyle w:val="libAlaemChar"/>
          <w:rtl/>
        </w:rPr>
        <w:t>عليه‌السلام</w:t>
      </w:r>
      <w:r>
        <w:rPr>
          <w:rtl/>
        </w:rPr>
        <w:t>-:</w:t>
      </w:r>
      <w:r>
        <w:rPr>
          <w:rFonts w:hint="cs"/>
          <w:rtl/>
        </w:rPr>
        <w:t>ی</w:t>
      </w:r>
      <w:r>
        <w:rPr>
          <w:rFonts w:hint="eastAsia"/>
          <w:rtl/>
        </w:rPr>
        <w:t>ا</w:t>
      </w:r>
      <w:r>
        <w:rPr>
          <w:rtl/>
        </w:rPr>
        <w:t xml:space="preserve"> </w:t>
      </w:r>
      <w:r w:rsidR="00061B03">
        <w:rPr>
          <w:rtl/>
        </w:rPr>
        <w:t>سیّدي</w:t>
      </w:r>
      <w:r>
        <w:rPr>
          <w:rtl/>
        </w:rPr>
        <w:t xml:space="preserve"> قد وقع </w:t>
      </w:r>
      <w:r w:rsidR="00444506">
        <w:rPr>
          <w:rtl/>
        </w:rPr>
        <w:t>الى</w:t>
      </w:r>
      <w:r>
        <w:rPr>
          <w:rtl/>
        </w:rPr>
        <w:t xml:space="preserve"> اخت</w:t>
      </w:r>
      <w:r>
        <w:rPr>
          <w:rFonts w:hint="cs"/>
          <w:rtl/>
        </w:rPr>
        <w:t>ی</w:t>
      </w:r>
      <w:r>
        <w:rPr>
          <w:rFonts w:hint="eastAsia"/>
          <w:rtl/>
        </w:rPr>
        <w:t>ارات</w:t>
      </w:r>
      <w:r>
        <w:rPr>
          <w:rtl/>
        </w:rPr>
        <w:t xml:space="preserve"> ال</w:t>
      </w:r>
      <w:r w:rsidR="00E5742D">
        <w:rPr>
          <w:rtl/>
        </w:rPr>
        <w:t>أي</w:t>
      </w:r>
      <w:r>
        <w:rPr>
          <w:rFonts w:hint="eastAsia"/>
          <w:rtl/>
        </w:rPr>
        <w:t>ام</w:t>
      </w:r>
      <w:r>
        <w:rPr>
          <w:rtl/>
        </w:rPr>
        <w:t xml:space="preserve"> عن س</w:t>
      </w:r>
      <w:r>
        <w:rPr>
          <w:rFonts w:hint="cs"/>
          <w:rtl/>
        </w:rPr>
        <w:t>یّ</w:t>
      </w:r>
      <w:r>
        <w:rPr>
          <w:rFonts w:hint="eastAsia"/>
          <w:rtl/>
        </w:rPr>
        <w:t>دنا</w:t>
      </w:r>
      <w:r>
        <w:rPr>
          <w:rtl/>
        </w:rPr>
        <w:t xml:space="preserve"> الصادق </w:t>
      </w:r>
      <w:r w:rsidR="00BE14E3" w:rsidRPr="00BE14E3">
        <w:rPr>
          <w:rStyle w:val="libAlaemChar"/>
          <w:rtl/>
        </w:rPr>
        <w:t>عليه‌السلام</w:t>
      </w:r>
      <w:r>
        <w:rPr>
          <w:rtl/>
        </w:rPr>
        <w:t xml:space="preserve"> ممّا </w:t>
      </w:r>
      <w:r w:rsidR="00DD1AF8">
        <w:rPr>
          <w:rtl/>
        </w:rPr>
        <w:t>حدّثني</w:t>
      </w:r>
      <w:r>
        <w:rPr>
          <w:rtl/>
        </w:rPr>
        <w:t xml:space="preserve"> به الحسن بن عبد اللّه بن مطهّر عن محمّد بن س</w:t>
      </w:r>
      <w:r w:rsidR="00AE5F50">
        <w:rPr>
          <w:rtl/>
        </w:rPr>
        <w:t>لي</w:t>
      </w:r>
      <w:r>
        <w:rPr>
          <w:rFonts w:hint="eastAsia"/>
          <w:rtl/>
        </w:rPr>
        <w:t>مان</w:t>
      </w:r>
      <w:r>
        <w:rPr>
          <w:rtl/>
        </w:rPr>
        <w:t xml:space="preserve"> ال</w:t>
      </w:r>
      <w:r w:rsidR="00D566DF">
        <w:rPr>
          <w:rtl/>
        </w:rPr>
        <w:t>دیلمي</w:t>
      </w:r>
      <w:r>
        <w:rPr>
          <w:rtl/>
        </w:rPr>
        <w:t xml:space="preserve"> عن </w:t>
      </w:r>
      <w:r w:rsidR="00066653">
        <w:rPr>
          <w:rtl/>
        </w:rPr>
        <w:t>أبي</w:t>
      </w:r>
      <w:r>
        <w:rPr>
          <w:rFonts w:hint="eastAsia"/>
          <w:rtl/>
        </w:rPr>
        <w:t>ه</w:t>
      </w:r>
      <w:r>
        <w:rPr>
          <w:rtl/>
        </w:rPr>
        <w:t xml:space="preserve"> عن س</w:t>
      </w:r>
      <w:r>
        <w:rPr>
          <w:rFonts w:hint="cs"/>
          <w:rtl/>
        </w:rPr>
        <w:t>یّ</w:t>
      </w:r>
      <w:r>
        <w:rPr>
          <w:rFonts w:hint="eastAsia"/>
          <w:rtl/>
        </w:rPr>
        <w:t>دنا</w:t>
      </w:r>
      <w:r>
        <w:rPr>
          <w:rtl/>
        </w:rPr>
        <w:t xml:space="preserve"> الصادق </w:t>
      </w:r>
      <w:r w:rsidR="00BE14E3" w:rsidRPr="00BE14E3">
        <w:rPr>
          <w:rStyle w:val="libAlaemChar"/>
          <w:rtl/>
        </w:rPr>
        <w:t>عليه‌السلام</w:t>
      </w:r>
      <w:r>
        <w:rPr>
          <w:rtl/>
        </w:rPr>
        <w:t xml:space="preserve"> </w:t>
      </w:r>
      <w:r w:rsidR="00AE5F50">
        <w:rPr>
          <w:rtl/>
        </w:rPr>
        <w:t>في</w:t>
      </w:r>
      <w:r>
        <w:rPr>
          <w:rtl/>
        </w:rPr>
        <w:t xml:space="preserve"> کلّ شهر فأعرضه ع</w:t>
      </w:r>
      <w:r w:rsidR="00AE5F50">
        <w:rPr>
          <w:rtl/>
        </w:rPr>
        <w:t>لي</w:t>
      </w:r>
      <w:r>
        <w:rPr>
          <w:rFonts w:hint="eastAsia"/>
          <w:rtl/>
        </w:rPr>
        <w:t>ک؟فقال</w:t>
      </w:r>
      <w:r>
        <w:rPr>
          <w:rtl/>
        </w:rPr>
        <w:t xml:space="preserve"> </w:t>
      </w:r>
      <w:r w:rsidR="00AE5F50">
        <w:rPr>
          <w:rtl/>
        </w:rPr>
        <w:t>لي</w:t>
      </w:r>
      <w:r>
        <w:rPr>
          <w:rtl/>
        </w:rPr>
        <w:t>:افعل،فلمّا عرضته و صحّحته قلت له:</w:t>
      </w:r>
      <w:r>
        <w:rPr>
          <w:rFonts w:hint="cs"/>
          <w:rtl/>
        </w:rPr>
        <w:t>ی</w:t>
      </w:r>
      <w:r>
        <w:rPr>
          <w:rFonts w:hint="eastAsia"/>
          <w:rtl/>
        </w:rPr>
        <w:t>ا</w:t>
      </w:r>
      <w:r>
        <w:rPr>
          <w:rtl/>
        </w:rPr>
        <w:t xml:space="preserve"> </w:t>
      </w:r>
      <w:r w:rsidR="00061B03">
        <w:rPr>
          <w:rtl/>
        </w:rPr>
        <w:t>سیّدي</w:t>
      </w:r>
      <w:r>
        <w:rPr>
          <w:rtl/>
        </w:rPr>
        <w:t xml:space="preserve"> </w:t>
      </w:r>
      <w:r w:rsidR="00AE5F50">
        <w:rPr>
          <w:rtl/>
        </w:rPr>
        <w:t>في</w:t>
      </w:r>
      <w:r>
        <w:rPr>
          <w:rtl/>
        </w:rPr>
        <w:t xml:space="preserve"> أکثر هذه ال</w:t>
      </w:r>
      <w:r w:rsidR="00E5742D">
        <w:rPr>
          <w:rtl/>
        </w:rPr>
        <w:t>أي</w:t>
      </w:r>
      <w:r>
        <w:rPr>
          <w:rFonts w:hint="eastAsia"/>
          <w:rtl/>
        </w:rPr>
        <w:t>ام</w:t>
      </w:r>
      <w:r>
        <w:rPr>
          <w:rtl/>
        </w:rPr>
        <w:t xml:space="preserve"> قواطع عن المقاصد لما ذکر </w:t>
      </w:r>
      <w:r w:rsidR="00AE5F50">
        <w:rPr>
          <w:rtl/>
        </w:rPr>
        <w:t>في</w:t>
      </w:r>
      <w:r>
        <w:rPr>
          <w:rFonts w:hint="eastAsia"/>
          <w:rtl/>
        </w:rPr>
        <w:t>ها</w:t>
      </w:r>
      <w:r>
        <w:rPr>
          <w:rtl/>
        </w:rPr>
        <w:t xml:space="preserve"> من التح</w:t>
      </w:r>
      <w:r w:rsidR="00816EFA">
        <w:rPr>
          <w:rtl/>
        </w:rPr>
        <w:t>ذي</w:t>
      </w:r>
      <w:r>
        <w:rPr>
          <w:rFonts w:hint="eastAsia"/>
          <w:rtl/>
        </w:rPr>
        <w:t>ر</w:t>
      </w:r>
      <w:r>
        <w:rPr>
          <w:rtl/>
        </w:rPr>
        <w:t xml:space="preserve"> و المخاوف فتدلّن</w:t>
      </w:r>
      <w:r w:rsidR="00234C20">
        <w:rPr>
          <w:rFonts w:hint="cs"/>
          <w:rtl/>
        </w:rPr>
        <w:t>ي</w:t>
      </w:r>
      <w:r>
        <w:rPr>
          <w:rtl/>
        </w:rPr>
        <w:t xml:space="preserve"> ع</w:t>
      </w:r>
      <w:r w:rsidR="00AE5F50">
        <w:rPr>
          <w:rtl/>
        </w:rPr>
        <w:t>ل</w:t>
      </w:r>
      <w:r w:rsidR="00234C20">
        <w:rPr>
          <w:rFonts w:hint="cs"/>
          <w:rtl/>
        </w:rPr>
        <w:t>ى</w:t>
      </w:r>
      <w:r>
        <w:rPr>
          <w:rtl/>
        </w:rPr>
        <w:t xml:space="preserve"> الإحتراز من المخاوف </w:t>
      </w:r>
      <w:r w:rsidR="00AE5F50">
        <w:rPr>
          <w:rtl/>
        </w:rPr>
        <w:t>في</w:t>
      </w:r>
      <w:r>
        <w:rPr>
          <w:rFonts w:hint="eastAsia"/>
          <w:rtl/>
        </w:rPr>
        <w:t>ها</w:t>
      </w:r>
      <w:r>
        <w:rPr>
          <w:rtl/>
        </w:rPr>
        <w:t xml:space="preserve"> فإنّما تدعون</w:t>
      </w:r>
      <w:r w:rsidR="00234C20">
        <w:rPr>
          <w:rFonts w:hint="cs"/>
          <w:rtl/>
        </w:rPr>
        <w:t>ي</w:t>
      </w:r>
      <w:r>
        <w:rPr>
          <w:rtl/>
        </w:rPr>
        <w:t xml:space="preserve"> ال</w:t>
      </w:r>
      <w:r w:rsidR="0070333D">
        <w:rPr>
          <w:rtl/>
        </w:rPr>
        <w:t>ضرورة</w:t>
      </w:r>
      <w:r>
        <w:rPr>
          <w:rtl/>
        </w:rPr>
        <w:t xml:space="preserve"> </w:t>
      </w:r>
      <w:r w:rsidR="00444506">
        <w:rPr>
          <w:rtl/>
        </w:rPr>
        <w:t>الى</w:t>
      </w:r>
      <w:r>
        <w:rPr>
          <w:rtl/>
        </w:rPr>
        <w:t xml:space="preserve"> التوجّه </w:t>
      </w:r>
      <w:r w:rsidR="00AE5F50">
        <w:rPr>
          <w:rtl/>
        </w:rPr>
        <w:t>في</w:t>
      </w:r>
      <w:r>
        <w:rPr>
          <w:rtl/>
        </w:rPr>
        <w:t xml:space="preserve"> الحوائج </w:t>
      </w:r>
      <w:r w:rsidR="00AE5F50">
        <w:rPr>
          <w:rtl/>
        </w:rPr>
        <w:t>في</w:t>
      </w:r>
      <w:r>
        <w:rPr>
          <w:rFonts w:hint="eastAsia"/>
          <w:rtl/>
        </w:rPr>
        <w:t>ها،فقال</w:t>
      </w:r>
      <w:r>
        <w:rPr>
          <w:rtl/>
        </w:rPr>
        <w:t xml:space="preserve"> </w:t>
      </w:r>
      <w:r w:rsidR="00AE5F50">
        <w:rPr>
          <w:rtl/>
        </w:rPr>
        <w:t>لي</w:t>
      </w:r>
      <w:r>
        <w:rPr>
          <w:rtl/>
        </w:rPr>
        <w:t>:</w:t>
      </w:r>
      <w:r>
        <w:rPr>
          <w:rFonts w:hint="cs"/>
          <w:rtl/>
        </w:rPr>
        <w:t>ی</w:t>
      </w:r>
      <w:r>
        <w:rPr>
          <w:rFonts w:hint="eastAsia"/>
          <w:rtl/>
        </w:rPr>
        <w:t>ا</w:t>
      </w:r>
      <w:r>
        <w:rPr>
          <w:rtl/>
        </w:rPr>
        <w:t xml:space="preserve"> سهل </w:t>
      </w:r>
      <w:r>
        <w:rPr>
          <w:rFonts w:hint="eastAsia"/>
          <w:rtl/>
        </w:rPr>
        <w:t>انّ</w:t>
      </w:r>
      <w:r>
        <w:rPr>
          <w:rtl/>
        </w:rPr>
        <w:t xml:space="preserve"> لش</w:t>
      </w:r>
      <w:r>
        <w:rPr>
          <w:rFonts w:hint="cs"/>
          <w:rtl/>
        </w:rPr>
        <w:t>ی</w:t>
      </w:r>
      <w:r>
        <w:rPr>
          <w:rFonts w:hint="eastAsia"/>
          <w:rtl/>
        </w:rPr>
        <w:t>عتنا</w:t>
      </w:r>
      <w:r>
        <w:rPr>
          <w:rtl/>
        </w:rPr>
        <w:t xml:space="preserve"> بول</w:t>
      </w:r>
      <w:r w:rsidR="00E5742D">
        <w:rPr>
          <w:rtl/>
        </w:rPr>
        <w:t>أي</w:t>
      </w:r>
      <w:r>
        <w:rPr>
          <w:rFonts w:hint="eastAsia"/>
          <w:rtl/>
        </w:rPr>
        <w:t>تنا</w:t>
      </w:r>
      <w:r>
        <w:rPr>
          <w:rtl/>
        </w:rPr>
        <w:t xml:space="preserve"> ال</w:t>
      </w:r>
      <w:r w:rsidR="00AA5CCD">
        <w:rPr>
          <w:rtl/>
        </w:rPr>
        <w:t>عصمة</w:t>
      </w:r>
      <w:r>
        <w:rPr>
          <w:rtl/>
        </w:rPr>
        <w:t xml:space="preserve"> لو سلکوا بها </w:t>
      </w:r>
      <w:r w:rsidR="00AE5F50">
        <w:rPr>
          <w:rtl/>
        </w:rPr>
        <w:t>في</w:t>
      </w:r>
      <w:r>
        <w:rPr>
          <w:rtl/>
        </w:rPr>
        <w:t xml:space="preserve"> لجّه البحار الغ</w:t>
      </w:r>
      <w:r w:rsidR="008A378F">
        <w:rPr>
          <w:rtl/>
        </w:rPr>
        <w:t xml:space="preserve">إمرة </w:t>
      </w:r>
      <w:r>
        <w:rPr>
          <w:rtl/>
        </w:rPr>
        <w:t>و سباسب ال</w:t>
      </w:r>
      <w:r w:rsidR="00ED1C08">
        <w:rPr>
          <w:rtl/>
        </w:rPr>
        <w:t>بي</w:t>
      </w:r>
      <w:r>
        <w:rPr>
          <w:rFonts w:hint="eastAsia"/>
          <w:rtl/>
        </w:rPr>
        <w:t>داء</w:t>
      </w:r>
      <w:r>
        <w:rPr>
          <w:rtl/>
        </w:rPr>
        <w:t xml:space="preserve"> الغ</w:t>
      </w:r>
      <w:r w:rsidR="00E5742D">
        <w:rPr>
          <w:rtl/>
        </w:rPr>
        <w:t>أي</w:t>
      </w:r>
      <w:r>
        <w:rPr>
          <w:rFonts w:hint="eastAsia"/>
          <w:rtl/>
        </w:rPr>
        <w:t>ره</w:t>
      </w:r>
      <w:r>
        <w:rPr>
          <w:rtl/>
        </w:rPr>
        <w:t xml:space="preserve"> </w:t>
      </w:r>
      <w:r w:rsidR="00ED1C08">
        <w:rPr>
          <w:rtl/>
        </w:rPr>
        <w:t>بي</w:t>
      </w:r>
      <w:r>
        <w:rPr>
          <w:rFonts w:hint="eastAsia"/>
          <w:rtl/>
        </w:rPr>
        <w:t>ن</w:t>
      </w:r>
      <w:r>
        <w:rPr>
          <w:rtl/>
        </w:rPr>
        <w:t xml:space="preserve"> سباع و ذئاب و أ</w:t>
      </w:r>
      <w:r w:rsidR="00F33192">
        <w:rPr>
          <w:rtl/>
        </w:rPr>
        <w:t>عادي</w:t>
      </w:r>
      <w:r>
        <w:rPr>
          <w:rtl/>
        </w:rPr>
        <w:t xml:space="preserve"> الجنّ و الإنس لأمنوا من مخاوفهم بول</w:t>
      </w:r>
      <w:r w:rsidR="00E5742D">
        <w:rPr>
          <w:rtl/>
        </w:rPr>
        <w:t>أي</w:t>
      </w:r>
      <w:r>
        <w:rPr>
          <w:rFonts w:hint="eastAsia"/>
          <w:rtl/>
        </w:rPr>
        <w:t>تهم</w:t>
      </w:r>
      <w:r>
        <w:rPr>
          <w:rtl/>
        </w:rPr>
        <w:t xml:space="preserve"> لنا،فثق باللّه(عزّ و جلّ) و أخلص </w:t>
      </w:r>
      <w:r w:rsidR="00AE5F50">
        <w:rPr>
          <w:rtl/>
        </w:rPr>
        <w:t>في</w:t>
      </w:r>
      <w:r>
        <w:rPr>
          <w:rtl/>
        </w:rPr>
        <w:t xml:space="preserve"> الولاء لأئمّتک الطاهر</w:t>
      </w:r>
      <w:r>
        <w:rPr>
          <w:rFonts w:hint="cs"/>
          <w:rtl/>
        </w:rPr>
        <w:t>ی</w:t>
      </w:r>
      <w:r>
        <w:rPr>
          <w:rFonts w:hint="eastAsia"/>
          <w:rtl/>
        </w:rPr>
        <w:t>ن</w:t>
      </w:r>
      <w:r>
        <w:rPr>
          <w:rtl/>
        </w:rPr>
        <w:t xml:space="preserve"> </w:t>
      </w:r>
      <w:r w:rsidR="00BE14E3" w:rsidRPr="00BE14E3">
        <w:rPr>
          <w:rStyle w:val="libAlaemChar"/>
          <w:rtl/>
        </w:rPr>
        <w:t>عليهم‌السلام</w:t>
      </w:r>
      <w:r>
        <w:rPr>
          <w:rtl/>
        </w:rPr>
        <w:t xml:space="preserve"> فتوجّه ح</w:t>
      </w:r>
      <w:r>
        <w:rPr>
          <w:rFonts w:hint="cs"/>
          <w:rtl/>
        </w:rPr>
        <w:t>ی</w:t>
      </w:r>
      <w:r>
        <w:rPr>
          <w:rFonts w:hint="eastAsia"/>
          <w:rtl/>
        </w:rPr>
        <w:t>ث</w:t>
      </w:r>
      <w:r>
        <w:rPr>
          <w:rtl/>
        </w:rPr>
        <w:t xml:space="preserve"> شئت و اقصد ما شئت </w:t>
      </w:r>
      <w:r>
        <w:rPr>
          <w:rFonts w:hint="eastAsia"/>
          <w:rtl/>
        </w:rPr>
        <w:t>إذا</w:t>
      </w:r>
      <w:r>
        <w:rPr>
          <w:rtl/>
        </w:rPr>
        <w:t xml:space="preserve"> أصبحت و قلت </w:t>
      </w:r>
      <w:r w:rsidRPr="00234C20">
        <w:rPr>
          <w:rtl/>
        </w:rPr>
        <w:t>ثلاثا</w:t>
      </w:r>
      <w:r w:rsidR="00560572" w:rsidRPr="00234C20">
        <w:rPr>
          <w:rtl/>
        </w:rPr>
        <w:t>(</w:t>
      </w:r>
      <w:r w:rsidRPr="00234C20">
        <w:rPr>
          <w:rtl/>
        </w:rPr>
        <w:t>أصبحت اللّهم معتصما بذمامک المن</w:t>
      </w:r>
      <w:r w:rsidRPr="00234C20">
        <w:rPr>
          <w:rFonts w:hint="cs"/>
          <w:rtl/>
        </w:rPr>
        <w:t>ی</w:t>
      </w:r>
      <w:r w:rsidRPr="00234C20">
        <w:rPr>
          <w:rFonts w:hint="eastAsia"/>
          <w:rtl/>
        </w:rPr>
        <w:t>ع</w:t>
      </w:r>
      <w:r w:rsidRPr="00234C20">
        <w:rPr>
          <w:rtl/>
        </w:rPr>
        <w:t>...</w:t>
      </w:r>
      <w:r w:rsidR="00560572" w:rsidRPr="00234C20">
        <w:rPr>
          <w:rtl/>
        </w:rPr>
        <w:t>)</w:t>
      </w:r>
      <w:r w:rsidRPr="00234C20">
        <w:rPr>
          <w:rtl/>
        </w:rPr>
        <w:t>الدعاء،و قلتها</w:t>
      </w:r>
    </w:p>
    <w:p w:rsidR="00234C20" w:rsidRDefault="00066653" w:rsidP="00234C20">
      <w:pPr>
        <w:pStyle w:val="libLine"/>
        <w:rPr>
          <w:rtl/>
        </w:rPr>
      </w:pPr>
      <w:r>
        <w:rPr>
          <w:rFonts w:hint="eastAsia"/>
          <w:rtl/>
        </w:rPr>
        <w:t>____________________</w:t>
      </w:r>
    </w:p>
    <w:p w:rsidR="00C10AE1" w:rsidRDefault="00066653" w:rsidP="00234C20">
      <w:pPr>
        <w:pStyle w:val="libFootnote0"/>
        <w:rPr>
          <w:rtl/>
        </w:rPr>
      </w:pPr>
      <w:r>
        <w:rPr>
          <w:rtl/>
        </w:rPr>
        <w:t>(1)</w:t>
      </w:r>
      <w:r w:rsidR="008062F6">
        <w:rPr>
          <w:rtl/>
        </w:rPr>
        <w:t xml:space="preserve"> ق:</w:t>
      </w:r>
      <w:r>
        <w:rPr>
          <w:rtl/>
        </w:rPr>
        <w:t>197</w:t>
      </w:r>
      <w:r w:rsidR="008062F6">
        <w:rPr>
          <w:rtl/>
        </w:rPr>
        <w:t>/</w:t>
      </w:r>
      <w:r>
        <w:rPr>
          <w:rtl/>
        </w:rPr>
        <w:t>21</w:t>
      </w:r>
      <w:r w:rsidR="008062F6">
        <w:rPr>
          <w:rtl/>
        </w:rPr>
        <w:t>/</w:t>
      </w:r>
      <w:r>
        <w:rPr>
          <w:rtl/>
        </w:rPr>
        <w:t>14</w:t>
      </w:r>
      <w:r w:rsidR="008062F6">
        <w:rPr>
          <w:rtl/>
        </w:rPr>
        <w:t>،ج:</w:t>
      </w:r>
      <w:r>
        <w:rPr>
          <w:rtl/>
        </w:rPr>
        <w:t>49</w:t>
      </w:r>
      <w:r w:rsidR="008062F6">
        <w:rPr>
          <w:rtl/>
        </w:rPr>
        <w:t>/</w:t>
      </w:r>
      <w:r>
        <w:rPr>
          <w:rtl/>
        </w:rPr>
        <w:t>59</w:t>
      </w:r>
      <w:r w:rsidR="008062F6">
        <w:rPr>
          <w:rtl/>
        </w:rPr>
        <w:t>.</w:t>
      </w:r>
    </w:p>
    <w:p w:rsidR="00C10AE1" w:rsidRDefault="00066653" w:rsidP="00234C20">
      <w:pPr>
        <w:pStyle w:val="libFootnote0"/>
        <w:rPr>
          <w:rtl/>
        </w:rPr>
      </w:pPr>
      <w:r>
        <w:rPr>
          <w:rtl/>
        </w:rPr>
        <w:t>(2)</w:t>
      </w:r>
      <w:r w:rsidR="008062F6">
        <w:rPr>
          <w:rtl/>
        </w:rPr>
        <w:t xml:space="preserve"> ق:</w:t>
      </w:r>
      <w:r>
        <w:rPr>
          <w:rtl/>
        </w:rPr>
        <w:t>194</w:t>
      </w:r>
      <w:r w:rsidR="008062F6">
        <w:rPr>
          <w:rtl/>
        </w:rPr>
        <w:t>/</w:t>
      </w:r>
      <w:r>
        <w:rPr>
          <w:rtl/>
        </w:rPr>
        <w:t>17</w:t>
      </w:r>
      <w:r w:rsidR="008062F6">
        <w:rPr>
          <w:rtl/>
        </w:rPr>
        <w:t>/</w:t>
      </w:r>
      <w:r>
        <w:rPr>
          <w:rtl/>
        </w:rPr>
        <w:t>14</w:t>
      </w:r>
      <w:r w:rsidR="008062F6">
        <w:rPr>
          <w:rtl/>
        </w:rPr>
        <w:t>،ج:</w:t>
      </w:r>
      <w:r>
        <w:rPr>
          <w:rtl/>
        </w:rPr>
        <w:t>31</w:t>
      </w:r>
      <w:r w:rsidR="008062F6">
        <w:rPr>
          <w:rtl/>
        </w:rPr>
        <w:t>/</w:t>
      </w:r>
      <w:r>
        <w:rPr>
          <w:rtl/>
        </w:rPr>
        <w:t>59</w:t>
      </w:r>
      <w:r w:rsidR="008062F6">
        <w:rPr>
          <w:rtl/>
        </w:rPr>
        <w:t>.</w:t>
      </w:r>
    </w:p>
    <w:p w:rsidR="00C10AE1" w:rsidRDefault="00066653" w:rsidP="00234C20">
      <w:pPr>
        <w:pStyle w:val="libFootnote0"/>
        <w:rPr>
          <w:rtl/>
        </w:rPr>
      </w:pPr>
      <w:r>
        <w:rPr>
          <w:rtl/>
        </w:rPr>
        <w:t>(3)</w:t>
      </w:r>
      <w:r w:rsidR="008062F6">
        <w:rPr>
          <w:rtl/>
        </w:rPr>
        <w:t xml:space="preserve"> ق:</w:t>
      </w:r>
      <w:r>
        <w:rPr>
          <w:rtl/>
        </w:rPr>
        <w:t>194</w:t>
      </w:r>
      <w:r w:rsidR="008062F6">
        <w:rPr>
          <w:rtl/>
        </w:rPr>
        <w:t>/</w:t>
      </w:r>
      <w:r>
        <w:rPr>
          <w:rtl/>
        </w:rPr>
        <w:t>13</w:t>
      </w:r>
      <w:r w:rsidR="008062F6">
        <w:rPr>
          <w:rtl/>
        </w:rPr>
        <w:t>/</w:t>
      </w:r>
      <w:r>
        <w:rPr>
          <w:rtl/>
        </w:rPr>
        <w:t>14</w:t>
      </w:r>
      <w:r w:rsidR="008062F6">
        <w:rPr>
          <w:rtl/>
        </w:rPr>
        <w:t>-</w:t>
      </w:r>
      <w:r>
        <w:rPr>
          <w:rtl/>
        </w:rPr>
        <w:t>196</w:t>
      </w:r>
      <w:r w:rsidR="008062F6">
        <w:rPr>
          <w:rtl/>
        </w:rPr>
        <w:t>،ج:</w:t>
      </w:r>
      <w:r>
        <w:rPr>
          <w:rtl/>
        </w:rPr>
        <w:t>31</w:t>
      </w:r>
      <w:r w:rsidR="008062F6">
        <w:rPr>
          <w:rtl/>
        </w:rPr>
        <w:t>/</w:t>
      </w:r>
      <w:r>
        <w:rPr>
          <w:rtl/>
        </w:rPr>
        <w:t>59</w:t>
      </w:r>
      <w:r w:rsidR="008062F6">
        <w:rPr>
          <w:rtl/>
        </w:rPr>
        <w:t>-</w:t>
      </w:r>
      <w:r>
        <w:rPr>
          <w:rtl/>
        </w:rPr>
        <w:t>47</w:t>
      </w:r>
      <w:r w:rsidR="008062F6">
        <w:rPr>
          <w:rtl/>
        </w:rPr>
        <w:t>.</w:t>
      </w:r>
    </w:p>
    <w:p w:rsidR="00C10AE1" w:rsidRDefault="00066653" w:rsidP="00234C20">
      <w:pPr>
        <w:pStyle w:val="libFootnote0"/>
        <w:rPr>
          <w:rtl/>
        </w:rPr>
      </w:pPr>
      <w:r>
        <w:rPr>
          <w:rtl/>
        </w:rPr>
        <w:t>(4)</w:t>
      </w:r>
      <w:r w:rsidR="008062F6">
        <w:rPr>
          <w:rtl/>
        </w:rPr>
        <w:t xml:space="preserve"> ق:</w:t>
      </w:r>
      <w:r>
        <w:rPr>
          <w:rtl/>
        </w:rPr>
        <w:t>198</w:t>
      </w:r>
      <w:r w:rsidR="008062F6">
        <w:rPr>
          <w:rtl/>
        </w:rPr>
        <w:t>/</w:t>
      </w:r>
      <w:r>
        <w:rPr>
          <w:rtl/>
        </w:rPr>
        <w:t>22</w:t>
      </w:r>
      <w:r w:rsidR="008062F6">
        <w:rPr>
          <w:rtl/>
        </w:rPr>
        <w:t>/</w:t>
      </w:r>
      <w:r>
        <w:rPr>
          <w:rtl/>
        </w:rPr>
        <w:t>14</w:t>
      </w:r>
      <w:r w:rsidR="008062F6">
        <w:rPr>
          <w:rtl/>
        </w:rPr>
        <w:t>،ج:</w:t>
      </w:r>
      <w:r>
        <w:rPr>
          <w:rtl/>
        </w:rPr>
        <w:t>54</w:t>
      </w:r>
      <w:r w:rsidR="008062F6">
        <w:rPr>
          <w:rtl/>
        </w:rPr>
        <w:t>/</w:t>
      </w:r>
      <w:r>
        <w:rPr>
          <w:rtl/>
        </w:rPr>
        <w:t>59</w:t>
      </w:r>
      <w:r w:rsidR="008062F6">
        <w:rPr>
          <w:rtl/>
        </w:rPr>
        <w:t>.</w:t>
      </w:r>
    </w:p>
    <w:p w:rsidR="00C10AE1" w:rsidRDefault="00066653" w:rsidP="00234C20">
      <w:pPr>
        <w:pStyle w:val="libFootnote0"/>
        <w:rPr>
          <w:rtl/>
        </w:rPr>
      </w:pPr>
      <w:r>
        <w:rPr>
          <w:rtl/>
        </w:rPr>
        <w:t>(5)</w:t>
      </w:r>
      <w:r w:rsidR="008062F6">
        <w:rPr>
          <w:rtl/>
        </w:rPr>
        <w:t xml:space="preserve"> ق:</w:t>
      </w:r>
      <w:r>
        <w:rPr>
          <w:rtl/>
        </w:rPr>
        <w:t>206</w:t>
      </w:r>
      <w:r w:rsidR="008062F6">
        <w:rPr>
          <w:rtl/>
        </w:rPr>
        <w:t>/</w:t>
      </w:r>
      <w:r>
        <w:rPr>
          <w:rtl/>
        </w:rPr>
        <w:t>23</w:t>
      </w:r>
      <w:r w:rsidR="008062F6">
        <w:rPr>
          <w:rtl/>
        </w:rPr>
        <w:t>/</w:t>
      </w:r>
      <w:r>
        <w:rPr>
          <w:rtl/>
        </w:rPr>
        <w:t>14</w:t>
      </w:r>
      <w:r w:rsidR="008062F6">
        <w:rPr>
          <w:rtl/>
        </w:rPr>
        <w:t>،ج:</w:t>
      </w:r>
      <w:r>
        <w:rPr>
          <w:rtl/>
        </w:rPr>
        <w:t>91</w:t>
      </w:r>
      <w:r w:rsidR="008062F6">
        <w:rPr>
          <w:rtl/>
        </w:rPr>
        <w:t>/</w:t>
      </w:r>
      <w:r>
        <w:rPr>
          <w:rtl/>
        </w:rPr>
        <w:t>59</w:t>
      </w:r>
      <w:r w:rsidR="008062F6">
        <w:rPr>
          <w:rtl/>
        </w:rPr>
        <w:t>.</w:t>
      </w:r>
    </w:p>
    <w:p w:rsidR="00F46807" w:rsidRPr="009B6FC6" w:rsidRDefault="00F46807" w:rsidP="00F46807">
      <w:pPr>
        <w:pStyle w:val="libNormal"/>
        <w:rPr>
          <w:rtl/>
        </w:rPr>
      </w:pPr>
      <w:r w:rsidRPr="009B6FC6">
        <w:rPr>
          <w:rFonts w:hint="eastAsia"/>
          <w:rtl/>
        </w:rPr>
        <w:br w:type="page"/>
      </w:r>
    </w:p>
    <w:p w:rsidR="00C10AE1" w:rsidRDefault="00FC4BC0" w:rsidP="00234C20">
      <w:pPr>
        <w:pStyle w:val="libNormal0"/>
        <w:rPr>
          <w:rtl/>
        </w:rPr>
      </w:pPr>
      <w:r>
        <w:rPr>
          <w:rFonts w:hint="eastAsia"/>
          <w:rtl/>
        </w:rPr>
        <w:t>عشيّ</w:t>
      </w:r>
      <w:r w:rsidR="008062F6">
        <w:rPr>
          <w:rFonts w:hint="eastAsia"/>
          <w:rtl/>
        </w:rPr>
        <w:t>ا</w:t>
      </w:r>
      <w:r w:rsidR="008062F6">
        <w:rPr>
          <w:rtl/>
        </w:rPr>
        <w:t xml:space="preserve"> ثلاثا حصّنت </w:t>
      </w:r>
      <w:r w:rsidR="00AE5F50">
        <w:rPr>
          <w:rtl/>
        </w:rPr>
        <w:t>في</w:t>
      </w:r>
      <w:r w:rsidR="008062F6">
        <w:rPr>
          <w:rtl/>
        </w:rPr>
        <w:t xml:space="preserve"> حصن من مخاوفک و أمن من محذورک </w:t>
      </w:r>
      <w:r w:rsidR="00066653" w:rsidRPr="00066653">
        <w:rPr>
          <w:rStyle w:val="libFootnotenumChar"/>
          <w:rtl/>
        </w:rPr>
        <w:t>(</w:t>
      </w:r>
      <w:r w:rsidR="00066653">
        <w:rPr>
          <w:rStyle w:val="libFootnotenumChar"/>
          <w:rtl/>
        </w:rPr>
        <w:t>1</w:t>
      </w:r>
      <w:r w:rsidR="00066653" w:rsidRPr="00066653">
        <w:rPr>
          <w:rStyle w:val="libFootnotenumChar"/>
          <w:rtl/>
        </w:rPr>
        <w:t>)</w:t>
      </w:r>
      <w:r w:rsidR="008062F6">
        <w:rPr>
          <w:rtl/>
        </w:rPr>
        <w:t>.</w:t>
      </w:r>
    </w:p>
    <w:p w:rsidR="00234C20" w:rsidRDefault="00AE5F50" w:rsidP="00234C20">
      <w:pPr>
        <w:pStyle w:val="libCenterBold1"/>
        <w:rPr>
          <w:rtl/>
        </w:rPr>
      </w:pPr>
      <w:r>
        <w:rPr>
          <w:rFonts w:hint="eastAsia"/>
          <w:rtl/>
        </w:rPr>
        <w:t>في</w:t>
      </w:r>
      <w:r w:rsidR="008062F6">
        <w:rPr>
          <w:rtl/>
        </w:rPr>
        <w:t xml:space="preserve"> تأو</w:t>
      </w:r>
      <w:r w:rsidR="008062F6">
        <w:rPr>
          <w:rFonts w:hint="cs"/>
          <w:rtl/>
        </w:rPr>
        <w:t>ی</w:t>
      </w:r>
      <w:r w:rsidR="008062F6">
        <w:rPr>
          <w:rFonts w:hint="eastAsia"/>
          <w:rtl/>
        </w:rPr>
        <w:t>ل</w:t>
      </w:r>
      <w:r w:rsidR="008062F6">
        <w:rPr>
          <w:rtl/>
        </w:rPr>
        <w:t xml:space="preserve"> ال</w:t>
      </w:r>
      <w:r w:rsidR="00E5742D">
        <w:rPr>
          <w:rtl/>
        </w:rPr>
        <w:t>أي</w:t>
      </w:r>
      <w:r w:rsidR="008062F6">
        <w:rPr>
          <w:rFonts w:hint="eastAsia"/>
          <w:rtl/>
        </w:rPr>
        <w:t>ام</w:t>
      </w:r>
      <w:r w:rsidR="008062F6">
        <w:rPr>
          <w:rtl/>
        </w:rPr>
        <w:t xml:space="preserve"> بهم </w:t>
      </w:r>
      <w:r w:rsidR="00BE14E3" w:rsidRPr="00BE14E3">
        <w:rPr>
          <w:rStyle w:val="libAlaemChar"/>
          <w:rtl/>
        </w:rPr>
        <w:t>عليهم‌السلام</w:t>
      </w:r>
    </w:p>
    <w:p w:rsidR="00C10AE1" w:rsidRDefault="008062F6" w:rsidP="00234C20">
      <w:pPr>
        <w:pStyle w:val="libCenterBold1"/>
        <w:rPr>
          <w:rtl/>
        </w:rPr>
      </w:pPr>
      <w:r>
        <w:rPr>
          <w:rtl/>
        </w:rPr>
        <w:t>و خبر(لا تعادوا ال</w:t>
      </w:r>
      <w:r w:rsidR="00E5742D">
        <w:rPr>
          <w:rtl/>
        </w:rPr>
        <w:t>أي</w:t>
      </w:r>
      <w:r>
        <w:rPr>
          <w:rFonts w:hint="eastAsia"/>
          <w:rtl/>
        </w:rPr>
        <w:t>ام</w:t>
      </w:r>
      <w:r>
        <w:rPr>
          <w:rtl/>
        </w:rPr>
        <w:t xml:space="preserve"> فت</w:t>
      </w:r>
      <w:r w:rsidR="00F33192">
        <w:rPr>
          <w:rtl/>
        </w:rPr>
        <w:t>عادي</w:t>
      </w:r>
      <w:r>
        <w:rPr>
          <w:rFonts w:hint="eastAsia"/>
          <w:rtl/>
        </w:rPr>
        <w:t>کم</w:t>
      </w:r>
      <w:r>
        <w:rPr>
          <w:rtl/>
        </w:rPr>
        <w:t>)</w:t>
      </w:r>
    </w:p>
    <w:p w:rsidR="00234C20" w:rsidRDefault="008062F6" w:rsidP="00234C20">
      <w:pPr>
        <w:pStyle w:val="libNormal"/>
        <w:rPr>
          <w:rtl/>
        </w:rPr>
      </w:pPr>
      <w:r>
        <w:rPr>
          <w:rFonts w:hint="eastAsia"/>
          <w:rtl/>
        </w:rPr>
        <w:t>باب</w:t>
      </w:r>
      <w:r>
        <w:rPr>
          <w:rtl/>
        </w:rPr>
        <w:t xml:space="preserve"> تأو</w:t>
      </w:r>
      <w:r>
        <w:rPr>
          <w:rFonts w:hint="cs"/>
          <w:rtl/>
        </w:rPr>
        <w:t>ی</w:t>
      </w:r>
      <w:r>
        <w:rPr>
          <w:rFonts w:hint="eastAsia"/>
          <w:rtl/>
        </w:rPr>
        <w:t>ل</w:t>
      </w:r>
      <w:r>
        <w:rPr>
          <w:rtl/>
        </w:rPr>
        <w:t xml:space="preserve"> ال</w:t>
      </w:r>
      <w:r w:rsidR="00E5742D">
        <w:rPr>
          <w:rtl/>
        </w:rPr>
        <w:t>أي</w:t>
      </w:r>
      <w:r>
        <w:rPr>
          <w:rFonts w:hint="eastAsia"/>
          <w:rtl/>
        </w:rPr>
        <w:t>ام</w:t>
      </w:r>
      <w:r>
        <w:rPr>
          <w:rtl/>
        </w:rPr>
        <w:t xml:space="preserve"> و الشهور بال</w:t>
      </w:r>
      <w:r w:rsidR="00DD1AF8">
        <w:rPr>
          <w:rtl/>
        </w:rPr>
        <w:t>أئمة</w:t>
      </w:r>
      <w:r>
        <w:rPr>
          <w:rtl/>
        </w:rPr>
        <w:t xml:space="preserve"> </w:t>
      </w:r>
      <w:r w:rsidR="00BE14E3" w:rsidRPr="00BE14E3">
        <w:rPr>
          <w:rStyle w:val="libAlaemChar"/>
          <w:rtl/>
        </w:rPr>
        <w:t>عليهم‌السلام</w:t>
      </w:r>
      <w:r>
        <w:rPr>
          <w:rtl/>
        </w:rPr>
        <w:t xml:space="preserve"> </w:t>
      </w:r>
      <w:r w:rsidR="00066653" w:rsidRPr="00066653">
        <w:rPr>
          <w:rStyle w:val="libFootnotenumChar"/>
          <w:rtl/>
        </w:rPr>
        <w:t>(</w:t>
      </w:r>
      <w:r w:rsidR="00066653">
        <w:rPr>
          <w:rStyle w:val="libFootnotenumChar"/>
          <w:rtl/>
        </w:rPr>
        <w:t>2</w:t>
      </w:r>
      <w:r w:rsidR="00066653" w:rsidRPr="00066653">
        <w:rPr>
          <w:rStyle w:val="libFootnotenumChar"/>
          <w:rtl/>
        </w:rPr>
        <w:t>)</w:t>
      </w:r>
      <w:r>
        <w:rPr>
          <w:rtl/>
        </w:rPr>
        <w:t>.</w:t>
      </w:r>
    </w:p>
    <w:p w:rsidR="00C10AE1" w:rsidRDefault="00BE14E3" w:rsidP="00234C20">
      <w:pPr>
        <w:pStyle w:val="libNormal"/>
        <w:rPr>
          <w:rtl/>
        </w:rPr>
      </w:pPr>
      <w:r w:rsidRPr="00BE14E3">
        <w:rPr>
          <w:rStyle w:val="libBold1Char"/>
          <w:rFonts w:hint="eastAsia"/>
          <w:rtl/>
        </w:rPr>
        <w:t>الخصال</w:t>
      </w:r>
      <w:r w:rsidR="008062F6">
        <w:rPr>
          <w:rtl/>
        </w:rPr>
        <w:t xml:space="preserve">:عن الصقر بن </w:t>
      </w:r>
      <w:r w:rsidR="00066653">
        <w:rPr>
          <w:rtl/>
        </w:rPr>
        <w:t>أبي</w:t>
      </w:r>
      <w:r w:rsidR="008062F6">
        <w:rPr>
          <w:rtl/>
        </w:rPr>
        <w:t xml:space="preserve"> دلف الکرخ</w:t>
      </w:r>
      <w:r w:rsidR="00234C20">
        <w:rPr>
          <w:rFonts w:hint="cs"/>
          <w:rtl/>
        </w:rPr>
        <w:t>ي</w:t>
      </w:r>
      <w:r w:rsidR="008062F6">
        <w:rPr>
          <w:rtl/>
        </w:rPr>
        <w:t xml:space="preserve"> قال: لمّا حمل المتوکّل س</w:t>
      </w:r>
      <w:r w:rsidR="008062F6">
        <w:rPr>
          <w:rFonts w:hint="cs"/>
          <w:rtl/>
        </w:rPr>
        <w:t>یّ</w:t>
      </w:r>
      <w:r w:rsidR="008062F6">
        <w:rPr>
          <w:rFonts w:hint="eastAsia"/>
          <w:rtl/>
        </w:rPr>
        <w:t>دنا</w:t>
      </w:r>
      <w:r w:rsidR="008062F6">
        <w:rPr>
          <w:rtl/>
        </w:rPr>
        <w:t xml:space="preserve"> أبا الحسن ال</w:t>
      </w:r>
      <w:r w:rsidR="00FC4BC0">
        <w:rPr>
          <w:rtl/>
        </w:rPr>
        <w:t>عسکريّ</w:t>
      </w:r>
      <w:r w:rsidR="008062F6">
        <w:rPr>
          <w:rtl/>
        </w:rPr>
        <w:t xml:space="preserve"> </w:t>
      </w:r>
      <w:r w:rsidRPr="00BE14E3">
        <w:rPr>
          <w:rStyle w:val="libAlaemChar"/>
          <w:rtl/>
        </w:rPr>
        <w:t>عليه‌السلام</w:t>
      </w:r>
      <w:r w:rsidR="008062F6">
        <w:rPr>
          <w:rtl/>
        </w:rPr>
        <w:t xml:space="preserve"> جئت أسأل عن خبره، </w:t>
      </w:r>
      <w:r w:rsidR="00444506">
        <w:rPr>
          <w:rtl/>
        </w:rPr>
        <w:t>الى</w:t>
      </w:r>
      <w:r w:rsidR="008062F6">
        <w:rPr>
          <w:rtl/>
        </w:rPr>
        <w:t xml:space="preserve"> أن قال: فدخلت فإذا هو </w:t>
      </w:r>
      <w:r w:rsidR="00234C20" w:rsidRPr="00BE14E3">
        <w:rPr>
          <w:rStyle w:val="libAlaemChar"/>
          <w:rtl/>
        </w:rPr>
        <w:t>عليه‌السلام</w:t>
      </w:r>
      <w:r w:rsidR="00234C20">
        <w:rPr>
          <w:rtl/>
        </w:rPr>
        <w:t xml:space="preserve"> </w:t>
      </w:r>
      <w:r w:rsidR="008062F6">
        <w:rPr>
          <w:rtl/>
        </w:rPr>
        <w:t>جالس ع</w:t>
      </w:r>
      <w:r w:rsidR="00AE5F50">
        <w:rPr>
          <w:rtl/>
        </w:rPr>
        <w:t>ل</w:t>
      </w:r>
      <w:r w:rsidR="00234C20">
        <w:rPr>
          <w:rFonts w:hint="cs"/>
          <w:rtl/>
        </w:rPr>
        <w:t>ى</w:t>
      </w:r>
      <w:r w:rsidR="008062F6">
        <w:rPr>
          <w:rtl/>
        </w:rPr>
        <w:t xml:space="preserve"> صدر حص</w:t>
      </w:r>
      <w:r w:rsidR="008062F6">
        <w:rPr>
          <w:rFonts w:hint="cs"/>
          <w:rtl/>
        </w:rPr>
        <w:t>ی</w:t>
      </w:r>
      <w:r w:rsidR="008062F6">
        <w:rPr>
          <w:rFonts w:hint="eastAsia"/>
          <w:rtl/>
        </w:rPr>
        <w:t>ر</w:t>
      </w:r>
      <w:r w:rsidR="008062F6">
        <w:rPr>
          <w:rtl/>
        </w:rPr>
        <w:t xml:space="preserve"> و بحذائه قبر محفور،قال:فسلّمت ع</w:t>
      </w:r>
      <w:r w:rsidR="00AE5F50">
        <w:rPr>
          <w:rtl/>
        </w:rPr>
        <w:t>لي</w:t>
      </w:r>
      <w:r w:rsidR="008062F6">
        <w:rPr>
          <w:rFonts w:hint="eastAsia"/>
          <w:rtl/>
        </w:rPr>
        <w:t>ه</w:t>
      </w:r>
      <w:r w:rsidR="008062F6">
        <w:rPr>
          <w:rtl/>
        </w:rPr>
        <w:t xml:space="preserve"> فردّ ع</w:t>
      </w:r>
      <w:r w:rsidR="00AE5F50">
        <w:rPr>
          <w:rtl/>
        </w:rPr>
        <w:t>ل</w:t>
      </w:r>
      <w:r w:rsidR="00234C20">
        <w:rPr>
          <w:rFonts w:hint="cs"/>
          <w:rtl/>
        </w:rPr>
        <w:t>ى</w:t>
      </w:r>
      <w:r w:rsidR="008062F6">
        <w:rPr>
          <w:rtl/>
        </w:rPr>
        <w:t xml:space="preserve"> ثمّ </w:t>
      </w:r>
      <w:r w:rsidR="00B60172">
        <w:rPr>
          <w:rtl/>
        </w:rPr>
        <w:t>أمرني</w:t>
      </w:r>
      <w:r w:rsidR="008062F6">
        <w:rPr>
          <w:rtl/>
        </w:rPr>
        <w:t xml:space="preserve"> بالجلوس ثمّ قال:صقر ما </w:t>
      </w:r>
      <w:r w:rsidR="0068000B">
        <w:rPr>
          <w:rtl/>
        </w:rPr>
        <w:t>أتي</w:t>
      </w:r>
      <w:r w:rsidR="008062F6">
        <w:rPr>
          <w:rtl/>
        </w:rPr>
        <w:t xml:space="preserve"> بک؟</w:t>
      </w:r>
      <w:r w:rsidR="008062F6">
        <w:rPr>
          <w:rFonts w:hint="eastAsia"/>
          <w:rtl/>
        </w:rPr>
        <w:t>قلت</w:t>
      </w:r>
      <w:r w:rsidR="008062F6">
        <w:rPr>
          <w:rtl/>
        </w:rPr>
        <w:t>:</w:t>
      </w:r>
      <w:r w:rsidR="00061B03">
        <w:rPr>
          <w:rtl/>
        </w:rPr>
        <w:t>سیّدي</w:t>
      </w:r>
      <w:r w:rsidR="008062F6">
        <w:rPr>
          <w:rtl/>
        </w:rPr>
        <w:t xml:space="preserve"> جئت أتعرّف خبرک،ثمّ قال:نظرت </w:t>
      </w:r>
      <w:r w:rsidR="00444506">
        <w:rPr>
          <w:rtl/>
        </w:rPr>
        <w:t>الى</w:t>
      </w:r>
      <w:r w:rsidR="008062F6">
        <w:rPr>
          <w:rtl/>
        </w:rPr>
        <w:t xml:space="preserve"> القبر فبک</w:t>
      </w:r>
      <w:r w:rsidR="008062F6">
        <w:rPr>
          <w:rFonts w:hint="cs"/>
          <w:rtl/>
        </w:rPr>
        <w:t>ی</w:t>
      </w:r>
      <w:r w:rsidR="008062F6">
        <w:rPr>
          <w:rFonts w:hint="eastAsia"/>
          <w:rtl/>
        </w:rPr>
        <w:t>ت</w:t>
      </w:r>
      <w:r w:rsidR="008062F6">
        <w:rPr>
          <w:rtl/>
        </w:rPr>
        <w:t xml:space="preserve"> فنظر </w:t>
      </w:r>
      <w:r w:rsidR="00444506">
        <w:rPr>
          <w:rtl/>
        </w:rPr>
        <w:t>الى</w:t>
      </w:r>
      <w:r w:rsidR="008062F6">
        <w:rPr>
          <w:rtl/>
        </w:rPr>
        <w:t xml:space="preserve"> فقال:</w:t>
      </w:r>
      <w:r w:rsidR="008062F6">
        <w:rPr>
          <w:rFonts w:hint="cs"/>
          <w:rtl/>
        </w:rPr>
        <w:t>ی</w:t>
      </w:r>
      <w:r w:rsidR="008062F6">
        <w:rPr>
          <w:rFonts w:hint="eastAsia"/>
          <w:rtl/>
        </w:rPr>
        <w:t>ا</w:t>
      </w:r>
      <w:r w:rsidR="008062F6">
        <w:rPr>
          <w:rtl/>
        </w:rPr>
        <w:t xml:space="preserve"> صقر لا ع</w:t>
      </w:r>
      <w:r w:rsidR="00AE5F50">
        <w:rPr>
          <w:rtl/>
        </w:rPr>
        <w:t>لي</w:t>
      </w:r>
      <w:r w:rsidR="008062F6">
        <w:rPr>
          <w:rFonts w:hint="eastAsia"/>
          <w:rtl/>
        </w:rPr>
        <w:t>ک</w:t>
      </w:r>
      <w:r w:rsidR="008062F6">
        <w:rPr>
          <w:rtl/>
        </w:rPr>
        <w:t xml:space="preserve"> لن </w:t>
      </w:r>
      <w:r w:rsidR="008062F6">
        <w:rPr>
          <w:rFonts w:hint="cs"/>
          <w:rtl/>
        </w:rPr>
        <w:t>ی</w:t>
      </w:r>
      <w:r w:rsidR="008062F6">
        <w:rPr>
          <w:rFonts w:hint="eastAsia"/>
          <w:rtl/>
        </w:rPr>
        <w:t>صلوا</w:t>
      </w:r>
      <w:r w:rsidR="008062F6">
        <w:rPr>
          <w:rtl/>
        </w:rPr>
        <w:t xml:space="preserve"> </w:t>
      </w:r>
      <w:r w:rsidR="00E5742D">
        <w:rPr>
          <w:rtl/>
        </w:rPr>
        <w:t>الينا</w:t>
      </w:r>
      <w:r w:rsidR="008062F6">
        <w:rPr>
          <w:rtl/>
        </w:rPr>
        <w:t xml:space="preserve"> بسوء الآن،فقلت:</w:t>
      </w:r>
      <w:r w:rsidR="00234C20">
        <w:rPr>
          <w:rFonts w:hint="cs"/>
          <w:rtl/>
        </w:rPr>
        <w:t xml:space="preserve"> </w:t>
      </w:r>
      <w:r w:rsidR="008062F6">
        <w:rPr>
          <w:rFonts w:hint="eastAsia"/>
          <w:rtl/>
        </w:rPr>
        <w:t>الحمد</w:t>
      </w:r>
      <w:r w:rsidR="008062F6">
        <w:rPr>
          <w:rtl/>
        </w:rPr>
        <w:t xml:space="preserve"> للّه،ثمّ قلت:</w:t>
      </w:r>
      <w:r w:rsidR="008062F6">
        <w:rPr>
          <w:rFonts w:hint="cs"/>
          <w:rtl/>
        </w:rPr>
        <w:t>ی</w:t>
      </w:r>
      <w:r w:rsidR="008062F6">
        <w:rPr>
          <w:rFonts w:hint="eastAsia"/>
          <w:rtl/>
        </w:rPr>
        <w:t>ا</w:t>
      </w:r>
      <w:r w:rsidR="008062F6">
        <w:rPr>
          <w:rtl/>
        </w:rPr>
        <w:t xml:space="preserve"> </w:t>
      </w:r>
      <w:r w:rsidR="00061B03">
        <w:rPr>
          <w:rtl/>
        </w:rPr>
        <w:t>سیّدي</w:t>
      </w:r>
      <w:r w:rsidR="008062F6">
        <w:rPr>
          <w:rtl/>
        </w:rPr>
        <w:t xml:space="preserve"> حد</w:t>
      </w:r>
      <w:r w:rsidR="008062F6">
        <w:rPr>
          <w:rFonts w:hint="cs"/>
          <w:rtl/>
        </w:rPr>
        <w:t>ی</w:t>
      </w:r>
      <w:r w:rsidR="008062F6">
        <w:rPr>
          <w:rFonts w:hint="eastAsia"/>
          <w:rtl/>
        </w:rPr>
        <w:t>ث</w:t>
      </w:r>
      <w:r w:rsidR="008062F6">
        <w:rPr>
          <w:rtl/>
        </w:rPr>
        <w:t xml:space="preserve"> </w:t>
      </w:r>
      <w:r w:rsidR="00AE5F50">
        <w:rPr>
          <w:rFonts w:hint="cs"/>
          <w:rtl/>
        </w:rPr>
        <w:t>یروي</w:t>
      </w:r>
      <w:r w:rsidR="008062F6">
        <w:rPr>
          <w:rtl/>
        </w:rPr>
        <w:t xml:space="preserve"> عن ال</w:t>
      </w:r>
      <w:r w:rsidR="0078437F">
        <w:rPr>
          <w:rtl/>
        </w:rPr>
        <w:t>نبيّ</w:t>
      </w:r>
      <w:r w:rsidR="008062F6">
        <w:rPr>
          <w:rtl/>
        </w:rPr>
        <w:t xml:space="preserve"> </w:t>
      </w:r>
      <w:r w:rsidRPr="00BE14E3">
        <w:rPr>
          <w:rStyle w:val="libAlaemChar"/>
          <w:rtl/>
        </w:rPr>
        <w:t>صلى‌الله‌عليه‌وآله‌وسلم</w:t>
      </w:r>
      <w:r w:rsidR="008062F6">
        <w:rPr>
          <w:rtl/>
        </w:rPr>
        <w:t xml:space="preserve"> لا أعرف معناه،قال:</w:t>
      </w:r>
      <w:r w:rsidR="00234C20">
        <w:rPr>
          <w:rFonts w:hint="cs"/>
          <w:rtl/>
        </w:rPr>
        <w:t xml:space="preserve"> </w:t>
      </w:r>
      <w:r w:rsidR="008062F6">
        <w:rPr>
          <w:rFonts w:hint="eastAsia"/>
          <w:rtl/>
        </w:rPr>
        <w:t>و</w:t>
      </w:r>
      <w:r w:rsidR="008062F6">
        <w:rPr>
          <w:rtl/>
        </w:rPr>
        <w:t xml:space="preserve"> ما هو؟فقلت قوله:لا تعادوا ال</w:t>
      </w:r>
      <w:r w:rsidR="00E5742D">
        <w:rPr>
          <w:rtl/>
        </w:rPr>
        <w:t>أي</w:t>
      </w:r>
      <w:r w:rsidR="008062F6">
        <w:rPr>
          <w:rFonts w:hint="eastAsia"/>
          <w:rtl/>
        </w:rPr>
        <w:t>ام</w:t>
      </w:r>
      <w:r w:rsidR="008062F6">
        <w:rPr>
          <w:rtl/>
        </w:rPr>
        <w:t xml:space="preserve"> فت</w:t>
      </w:r>
      <w:r w:rsidR="00F33192">
        <w:rPr>
          <w:rtl/>
        </w:rPr>
        <w:t>عادي</w:t>
      </w:r>
      <w:r w:rsidR="008062F6">
        <w:rPr>
          <w:rFonts w:hint="eastAsia"/>
          <w:rtl/>
        </w:rPr>
        <w:t>کم</w:t>
      </w:r>
      <w:r w:rsidR="008062F6">
        <w:rPr>
          <w:rtl/>
        </w:rPr>
        <w:t xml:space="preserve"> ما معناه؟فقال:نعم،ال</w:t>
      </w:r>
      <w:r w:rsidR="00E5742D">
        <w:rPr>
          <w:rtl/>
        </w:rPr>
        <w:t>أي</w:t>
      </w:r>
      <w:r w:rsidR="008062F6">
        <w:rPr>
          <w:rFonts w:hint="eastAsia"/>
          <w:rtl/>
        </w:rPr>
        <w:t>ام</w:t>
      </w:r>
      <w:r w:rsidR="008062F6">
        <w:rPr>
          <w:rtl/>
        </w:rPr>
        <w:t xml:space="preserve"> نحن ما قامت السموات و الأرض،فالسبت اسم رسول اللّه </w:t>
      </w:r>
      <w:r w:rsidRPr="00BE14E3">
        <w:rPr>
          <w:rStyle w:val="libAlaemChar"/>
          <w:rtl/>
        </w:rPr>
        <w:t>صلى‌الله‌عليه‌وآله‌وسلم</w:t>
      </w:r>
      <w:r w:rsidR="008062F6">
        <w:rPr>
          <w:rtl/>
        </w:rPr>
        <w:t>،و الأحد کن</w:t>
      </w:r>
      <w:r w:rsidR="00E5742D">
        <w:rPr>
          <w:rtl/>
        </w:rPr>
        <w:t>أي</w:t>
      </w:r>
      <w:r w:rsidR="00AE5F50">
        <w:rPr>
          <w:rtl/>
        </w:rPr>
        <w:t>ة</w:t>
      </w:r>
      <w:r w:rsidR="008062F6">
        <w:rPr>
          <w:rtl/>
        </w:rPr>
        <w:t xml:space="preserve"> عن أم</w:t>
      </w:r>
      <w:r w:rsidR="008062F6">
        <w:rPr>
          <w:rFonts w:hint="cs"/>
          <w:rtl/>
        </w:rPr>
        <w:t>ی</w:t>
      </w:r>
      <w:r w:rsidR="008062F6">
        <w:rPr>
          <w:rFonts w:hint="eastAsia"/>
          <w:rtl/>
        </w:rPr>
        <w:t>ر</w:t>
      </w:r>
      <w:r w:rsidR="008062F6">
        <w:rPr>
          <w:rtl/>
        </w:rPr>
        <w:t xml:space="preserve"> المؤمن</w:t>
      </w:r>
      <w:r w:rsidR="008062F6">
        <w:rPr>
          <w:rFonts w:hint="cs"/>
          <w:rtl/>
        </w:rPr>
        <w:t>ی</w:t>
      </w:r>
      <w:r w:rsidR="008062F6">
        <w:rPr>
          <w:rFonts w:hint="eastAsia"/>
          <w:rtl/>
        </w:rPr>
        <w:t>ن</w:t>
      </w:r>
      <w:r w:rsidR="008062F6">
        <w:rPr>
          <w:rtl/>
        </w:rPr>
        <w:t xml:space="preserve"> </w:t>
      </w:r>
      <w:r w:rsidRPr="00BE14E3">
        <w:rPr>
          <w:rStyle w:val="libAlaemChar"/>
          <w:rtl/>
        </w:rPr>
        <w:t>عليه‌السلام</w:t>
      </w:r>
      <w:r w:rsidR="008062F6">
        <w:rPr>
          <w:rtl/>
        </w:rPr>
        <w:t>،و ال</w:t>
      </w:r>
      <w:r w:rsidR="0078437F">
        <w:rPr>
          <w:rtl/>
        </w:rPr>
        <w:t>اثني</w:t>
      </w:r>
      <w:r w:rsidR="008062F6">
        <w:rPr>
          <w:rFonts w:hint="eastAsia"/>
          <w:rtl/>
        </w:rPr>
        <w:t>ن</w:t>
      </w:r>
      <w:r w:rsidR="008062F6">
        <w:rPr>
          <w:rtl/>
        </w:rPr>
        <w:t xml:space="preserve"> الحسن و الحس</w:t>
      </w:r>
      <w:r w:rsidR="008062F6">
        <w:rPr>
          <w:rFonts w:hint="cs"/>
          <w:rtl/>
        </w:rPr>
        <w:t>ی</w:t>
      </w:r>
      <w:r w:rsidR="008062F6">
        <w:rPr>
          <w:rFonts w:hint="eastAsia"/>
          <w:rtl/>
        </w:rPr>
        <w:t>ن</w:t>
      </w:r>
      <w:r w:rsidR="008062F6">
        <w:rPr>
          <w:rtl/>
        </w:rPr>
        <w:t xml:space="preserve"> </w:t>
      </w:r>
      <w:r w:rsidRPr="00BE14E3">
        <w:rPr>
          <w:rStyle w:val="libAlaemChar"/>
          <w:rtl/>
        </w:rPr>
        <w:t>عليهما‌السلام</w:t>
      </w:r>
      <w:r w:rsidR="008062F6">
        <w:rPr>
          <w:rtl/>
        </w:rPr>
        <w:t>،و الثلاثاء ع</w:t>
      </w:r>
      <w:r w:rsidR="00AE5F50">
        <w:rPr>
          <w:rtl/>
        </w:rPr>
        <w:t>لي</w:t>
      </w:r>
      <w:r w:rsidR="00234C20">
        <w:rPr>
          <w:rFonts w:hint="cs"/>
          <w:rtl/>
        </w:rPr>
        <w:t>ّ</w:t>
      </w:r>
      <w:r w:rsidR="008062F6">
        <w:rPr>
          <w:rtl/>
        </w:rPr>
        <w:t xml:space="preserve"> بن الح</w:t>
      </w:r>
      <w:r w:rsidR="008062F6">
        <w:rPr>
          <w:rFonts w:hint="eastAsia"/>
          <w:rtl/>
        </w:rPr>
        <w:t>س</w:t>
      </w:r>
      <w:r w:rsidR="008062F6">
        <w:rPr>
          <w:rFonts w:hint="cs"/>
          <w:rtl/>
        </w:rPr>
        <w:t>ی</w:t>
      </w:r>
      <w:r w:rsidR="008062F6">
        <w:rPr>
          <w:rFonts w:hint="eastAsia"/>
          <w:rtl/>
        </w:rPr>
        <w:t>ن</w:t>
      </w:r>
      <w:r w:rsidR="008062F6">
        <w:rPr>
          <w:rtl/>
        </w:rPr>
        <w:t xml:space="preserve"> و محمّد ابن ع</w:t>
      </w:r>
      <w:r w:rsidR="00AE5F50">
        <w:rPr>
          <w:rtl/>
        </w:rPr>
        <w:t>لي</w:t>
      </w:r>
      <w:r w:rsidR="00234C20">
        <w:rPr>
          <w:rFonts w:hint="cs"/>
          <w:rtl/>
        </w:rPr>
        <w:t>ّ</w:t>
      </w:r>
      <w:r w:rsidR="008062F6">
        <w:rPr>
          <w:rtl/>
        </w:rPr>
        <w:t xml:space="preserve"> و جعفر بن محمّد </w:t>
      </w:r>
      <w:r w:rsidRPr="00BE14E3">
        <w:rPr>
          <w:rStyle w:val="libAlaemChar"/>
          <w:rtl/>
        </w:rPr>
        <w:t>عليهم‌السلام</w:t>
      </w:r>
      <w:r w:rsidR="008062F6">
        <w:rPr>
          <w:rtl/>
        </w:rPr>
        <w:t>،و الأربعاء موس</w:t>
      </w:r>
      <w:r w:rsidR="008062F6">
        <w:rPr>
          <w:rFonts w:hint="cs"/>
          <w:rtl/>
        </w:rPr>
        <w:t>ی</w:t>
      </w:r>
      <w:r w:rsidR="008062F6">
        <w:rPr>
          <w:rtl/>
        </w:rPr>
        <w:t xml:space="preserve"> بن جعفر و ع</w:t>
      </w:r>
      <w:r w:rsidR="00AE5F50">
        <w:rPr>
          <w:rtl/>
        </w:rPr>
        <w:t>ل</w:t>
      </w:r>
      <w:r w:rsidR="00234C20">
        <w:rPr>
          <w:rFonts w:hint="cs"/>
          <w:rtl/>
        </w:rPr>
        <w:t>ى</w:t>
      </w:r>
      <w:r w:rsidR="008062F6">
        <w:rPr>
          <w:rtl/>
        </w:rPr>
        <w:t xml:space="preserve"> بن موس</w:t>
      </w:r>
      <w:r w:rsidR="008062F6">
        <w:rPr>
          <w:rFonts w:hint="cs"/>
          <w:rtl/>
        </w:rPr>
        <w:t>ی</w:t>
      </w:r>
      <w:r w:rsidR="008062F6">
        <w:rPr>
          <w:rtl/>
        </w:rPr>
        <w:t xml:space="preserve"> و محمّد بن ع</w:t>
      </w:r>
      <w:r w:rsidR="00AE5F50">
        <w:rPr>
          <w:rtl/>
        </w:rPr>
        <w:t>لي</w:t>
      </w:r>
      <w:r w:rsidR="00234C20">
        <w:rPr>
          <w:rFonts w:hint="cs"/>
          <w:rtl/>
        </w:rPr>
        <w:t>ّ</w:t>
      </w:r>
      <w:r w:rsidR="008062F6">
        <w:rPr>
          <w:rtl/>
        </w:rPr>
        <w:t xml:space="preserve"> و أنا،و الخم</w:t>
      </w:r>
      <w:r w:rsidR="008062F6">
        <w:rPr>
          <w:rFonts w:hint="cs"/>
          <w:rtl/>
        </w:rPr>
        <w:t>ی</w:t>
      </w:r>
      <w:r w:rsidR="008062F6">
        <w:rPr>
          <w:rFonts w:hint="eastAsia"/>
          <w:rtl/>
        </w:rPr>
        <w:t>س</w:t>
      </w:r>
      <w:r w:rsidR="008062F6">
        <w:rPr>
          <w:rtl/>
        </w:rPr>
        <w:t xml:space="preserve"> ا</w:t>
      </w:r>
      <w:r w:rsidR="00AE5F50">
        <w:rPr>
          <w:rtl/>
        </w:rPr>
        <w:t>بني</w:t>
      </w:r>
      <w:r w:rsidR="008062F6">
        <w:rPr>
          <w:rtl/>
        </w:rPr>
        <w:t xml:space="preserve"> الحسن بن ع</w:t>
      </w:r>
      <w:r w:rsidR="00AE5F50">
        <w:rPr>
          <w:rtl/>
        </w:rPr>
        <w:t>لي</w:t>
      </w:r>
      <w:r w:rsidR="00234C20">
        <w:rPr>
          <w:rFonts w:hint="cs"/>
          <w:rtl/>
        </w:rPr>
        <w:t>ّ</w:t>
      </w:r>
      <w:r w:rsidR="008062F6">
        <w:rPr>
          <w:rtl/>
        </w:rPr>
        <w:t xml:space="preserve"> </w:t>
      </w:r>
      <w:r w:rsidRPr="00BE14E3">
        <w:rPr>
          <w:rStyle w:val="libAlaemChar"/>
          <w:rtl/>
        </w:rPr>
        <w:t>عليه‌السلام</w:t>
      </w:r>
      <w:r w:rsidR="008062F6">
        <w:rPr>
          <w:rtl/>
        </w:rPr>
        <w:t>،و ال</w:t>
      </w:r>
      <w:r w:rsidR="00444506">
        <w:rPr>
          <w:rtl/>
        </w:rPr>
        <w:t>جمعة</w:t>
      </w:r>
      <w:r w:rsidR="008062F6">
        <w:rPr>
          <w:rtl/>
        </w:rPr>
        <w:t xml:space="preserve"> ابن ا</w:t>
      </w:r>
      <w:r w:rsidR="00AE5F50">
        <w:rPr>
          <w:rtl/>
        </w:rPr>
        <w:t>بني</w:t>
      </w:r>
      <w:r w:rsidR="008062F6">
        <w:rPr>
          <w:rtl/>
        </w:rPr>
        <w:t xml:space="preserve"> و </w:t>
      </w:r>
      <w:r w:rsidR="00EB4416">
        <w:rPr>
          <w:rtl/>
        </w:rPr>
        <w:t>اليه</w:t>
      </w:r>
      <w:r w:rsidR="008062F6">
        <w:rPr>
          <w:rtl/>
        </w:rPr>
        <w:t xml:space="preserve"> تجتمع </w:t>
      </w:r>
      <w:r w:rsidR="00581314">
        <w:rPr>
          <w:rtl/>
        </w:rPr>
        <w:t>عصابة</w:t>
      </w:r>
      <w:r w:rsidR="008062F6">
        <w:rPr>
          <w:rtl/>
        </w:rPr>
        <w:t xml:space="preserve"> الحقّ و هو </w:t>
      </w:r>
      <w:r w:rsidR="00772E38">
        <w:rPr>
          <w:rtl/>
        </w:rPr>
        <w:t>الذي</w:t>
      </w:r>
      <w:r w:rsidR="008062F6">
        <w:rPr>
          <w:rtl/>
        </w:rPr>
        <w:t xml:space="preserve"> </w:t>
      </w:r>
      <w:r w:rsidR="008062F6">
        <w:rPr>
          <w:rFonts w:hint="cs"/>
          <w:rtl/>
        </w:rPr>
        <w:t>ی</w:t>
      </w:r>
      <w:r w:rsidR="008062F6">
        <w:rPr>
          <w:rFonts w:hint="eastAsia"/>
          <w:rtl/>
        </w:rPr>
        <w:t>ملأها</w:t>
      </w:r>
      <w:r w:rsidR="008062F6">
        <w:rPr>
          <w:rtl/>
        </w:rPr>
        <w:t xml:space="preserve"> قسطا و عدلا کما ملئت ظلما و جورا فهذا معن</w:t>
      </w:r>
      <w:r w:rsidR="008062F6">
        <w:rPr>
          <w:rFonts w:hint="cs"/>
          <w:rtl/>
        </w:rPr>
        <w:t>ی</w:t>
      </w:r>
      <w:r w:rsidR="008062F6">
        <w:rPr>
          <w:rtl/>
        </w:rPr>
        <w:t xml:space="preserve"> </w:t>
      </w:r>
      <w:r w:rsidR="008062F6">
        <w:rPr>
          <w:rFonts w:hint="eastAsia"/>
          <w:rtl/>
        </w:rPr>
        <w:t>ال</w:t>
      </w:r>
      <w:r w:rsidR="00E5742D">
        <w:rPr>
          <w:rFonts w:hint="eastAsia"/>
          <w:rtl/>
        </w:rPr>
        <w:t>أي</w:t>
      </w:r>
      <w:r w:rsidR="008062F6">
        <w:rPr>
          <w:rFonts w:hint="eastAsia"/>
          <w:rtl/>
        </w:rPr>
        <w:t>ام،فلا</w:t>
      </w:r>
      <w:r w:rsidR="008062F6">
        <w:rPr>
          <w:rtl/>
        </w:rPr>
        <w:t xml:space="preserve"> تعادوهم </w:t>
      </w:r>
      <w:r w:rsidR="00AE5F50">
        <w:rPr>
          <w:rtl/>
        </w:rPr>
        <w:t>في</w:t>
      </w:r>
      <w:r w:rsidR="008062F6">
        <w:rPr>
          <w:rtl/>
        </w:rPr>
        <w:t xml:space="preserve"> الدن</w:t>
      </w:r>
      <w:r w:rsidR="008062F6">
        <w:rPr>
          <w:rFonts w:hint="cs"/>
          <w:rtl/>
        </w:rPr>
        <w:t>ی</w:t>
      </w:r>
      <w:r w:rsidR="008062F6">
        <w:rPr>
          <w:rFonts w:hint="eastAsia"/>
          <w:rtl/>
        </w:rPr>
        <w:t>ا</w:t>
      </w:r>
      <w:r w:rsidR="008062F6">
        <w:rPr>
          <w:rtl/>
        </w:rPr>
        <w:t xml:space="preserve"> </w:t>
      </w:r>
      <w:r w:rsidR="00AE5F50">
        <w:rPr>
          <w:rtl/>
        </w:rPr>
        <w:t>في</w:t>
      </w:r>
      <w:r w:rsidR="008062F6">
        <w:rPr>
          <w:rFonts w:hint="eastAsia"/>
          <w:rtl/>
        </w:rPr>
        <w:t>عادوکم</w:t>
      </w:r>
      <w:r w:rsidR="008062F6">
        <w:rPr>
          <w:rtl/>
        </w:rPr>
        <w:t xml:space="preserve"> </w:t>
      </w:r>
      <w:r w:rsidR="00AE5F50">
        <w:rPr>
          <w:rtl/>
        </w:rPr>
        <w:t>في</w:t>
      </w:r>
      <w:r w:rsidR="008062F6">
        <w:rPr>
          <w:rtl/>
        </w:rPr>
        <w:t xml:space="preserve"> ال</w:t>
      </w:r>
      <w:r w:rsidR="00444506">
        <w:rPr>
          <w:rtl/>
        </w:rPr>
        <w:t>آخرة</w:t>
      </w:r>
      <w:r w:rsidR="008062F6">
        <w:rPr>
          <w:rtl/>
        </w:rPr>
        <w:t>،ثمّ قال:ودّع و اخرج فلا آمن ع</w:t>
      </w:r>
      <w:r w:rsidR="00AE5F50">
        <w:rPr>
          <w:rtl/>
        </w:rPr>
        <w:t>لي</w:t>
      </w:r>
      <w:r w:rsidR="008062F6">
        <w:rPr>
          <w:rFonts w:hint="eastAsia"/>
          <w:rtl/>
        </w:rPr>
        <w:t>ک</w:t>
      </w:r>
      <w:r w:rsidR="008062F6">
        <w:rPr>
          <w:rtl/>
        </w:rPr>
        <w:t xml:space="preserve"> </w:t>
      </w:r>
      <w:r w:rsidR="00066653" w:rsidRPr="00066653">
        <w:rPr>
          <w:rStyle w:val="libFootnotenumChar"/>
          <w:rtl/>
        </w:rPr>
        <w:t>(</w:t>
      </w:r>
      <w:r w:rsidR="00066653">
        <w:rPr>
          <w:rStyle w:val="libFootnotenumChar"/>
          <w:rtl/>
        </w:rPr>
        <w:t>3</w:t>
      </w:r>
      <w:r w:rsidR="00066653" w:rsidRPr="00066653">
        <w:rPr>
          <w:rStyle w:val="libFootnotenumChar"/>
          <w:rtl/>
        </w:rPr>
        <w:t>)</w:t>
      </w:r>
      <w:r w:rsidR="008062F6">
        <w:rPr>
          <w:rtl/>
        </w:rPr>
        <w:t>.</w:t>
      </w:r>
    </w:p>
    <w:p w:rsidR="00234C20" w:rsidRDefault="00066653" w:rsidP="00234C20">
      <w:pPr>
        <w:pStyle w:val="libLine"/>
        <w:rPr>
          <w:rtl/>
        </w:rPr>
      </w:pPr>
      <w:r>
        <w:rPr>
          <w:rFonts w:hint="eastAsia"/>
          <w:rtl/>
        </w:rPr>
        <w:t>____________________</w:t>
      </w:r>
    </w:p>
    <w:p w:rsidR="00C10AE1" w:rsidRDefault="00066653" w:rsidP="00234C20">
      <w:pPr>
        <w:pStyle w:val="libFootnote0"/>
        <w:rPr>
          <w:rtl/>
        </w:rPr>
      </w:pPr>
      <w:r>
        <w:rPr>
          <w:rtl/>
        </w:rPr>
        <w:t>(1)</w:t>
      </w:r>
      <w:r w:rsidR="008062F6">
        <w:rPr>
          <w:rtl/>
        </w:rPr>
        <w:t xml:space="preserve"> ق:</w:t>
      </w:r>
      <w:r>
        <w:rPr>
          <w:rtl/>
        </w:rPr>
        <w:t>150</w:t>
      </w:r>
      <w:r w:rsidR="008062F6">
        <w:rPr>
          <w:rtl/>
        </w:rPr>
        <w:t>/</w:t>
      </w:r>
      <w:r>
        <w:rPr>
          <w:rtl/>
        </w:rPr>
        <w:t>33</w:t>
      </w:r>
      <w:r w:rsidR="008062F6">
        <w:rPr>
          <w:rtl/>
        </w:rPr>
        <w:t>/</w:t>
      </w:r>
      <w:r>
        <w:rPr>
          <w:rtl/>
        </w:rPr>
        <w:t>12</w:t>
      </w:r>
      <w:r w:rsidR="008062F6">
        <w:rPr>
          <w:rtl/>
        </w:rPr>
        <w:t>،ج:</w:t>
      </w:r>
      <w:r>
        <w:rPr>
          <w:rtl/>
        </w:rPr>
        <w:t>215</w:t>
      </w:r>
      <w:r w:rsidR="008062F6">
        <w:rPr>
          <w:rtl/>
        </w:rPr>
        <w:t>/</w:t>
      </w:r>
      <w:r>
        <w:rPr>
          <w:rtl/>
        </w:rPr>
        <w:t>50</w:t>
      </w:r>
      <w:r w:rsidR="008062F6">
        <w:rPr>
          <w:rtl/>
        </w:rPr>
        <w:t>. ق:</w:t>
      </w:r>
      <w:r>
        <w:rPr>
          <w:rtl/>
        </w:rPr>
        <w:t>192</w:t>
      </w:r>
      <w:r w:rsidR="008062F6">
        <w:rPr>
          <w:rtl/>
        </w:rPr>
        <w:t>/</w:t>
      </w:r>
      <w:r>
        <w:rPr>
          <w:rtl/>
        </w:rPr>
        <w:t>16</w:t>
      </w:r>
      <w:r w:rsidR="008062F6">
        <w:rPr>
          <w:rtl/>
        </w:rPr>
        <w:t>/</w:t>
      </w:r>
      <w:r>
        <w:rPr>
          <w:rtl/>
        </w:rPr>
        <w:t>14</w:t>
      </w:r>
      <w:r w:rsidR="008062F6">
        <w:rPr>
          <w:rtl/>
        </w:rPr>
        <w:t>،ج:</w:t>
      </w:r>
      <w:r>
        <w:rPr>
          <w:rtl/>
        </w:rPr>
        <w:t>24</w:t>
      </w:r>
      <w:r w:rsidR="008062F6">
        <w:rPr>
          <w:rtl/>
        </w:rPr>
        <w:t>/</w:t>
      </w:r>
      <w:r>
        <w:rPr>
          <w:rtl/>
        </w:rPr>
        <w:t>59</w:t>
      </w:r>
      <w:r w:rsidR="008062F6">
        <w:rPr>
          <w:rtl/>
        </w:rPr>
        <w:t>.</w:t>
      </w:r>
    </w:p>
    <w:p w:rsidR="00C10AE1" w:rsidRDefault="00066653" w:rsidP="00234C20">
      <w:pPr>
        <w:pStyle w:val="libFootnote0"/>
        <w:rPr>
          <w:rtl/>
        </w:rPr>
      </w:pPr>
      <w:r>
        <w:rPr>
          <w:rtl/>
        </w:rPr>
        <w:t>(2)</w:t>
      </w:r>
      <w:r w:rsidR="008062F6">
        <w:rPr>
          <w:rtl/>
        </w:rPr>
        <w:t xml:space="preserve"> ق:</w:t>
      </w:r>
      <w:r>
        <w:rPr>
          <w:rtl/>
        </w:rPr>
        <w:t>139</w:t>
      </w:r>
      <w:r w:rsidR="008062F6">
        <w:rPr>
          <w:rtl/>
        </w:rPr>
        <w:t>/</w:t>
      </w:r>
      <w:r>
        <w:rPr>
          <w:rtl/>
        </w:rPr>
        <w:t>60</w:t>
      </w:r>
      <w:r w:rsidR="008062F6">
        <w:rPr>
          <w:rtl/>
        </w:rPr>
        <w:t>/</w:t>
      </w:r>
      <w:r>
        <w:rPr>
          <w:rtl/>
        </w:rPr>
        <w:t>7</w:t>
      </w:r>
      <w:r w:rsidR="008062F6">
        <w:rPr>
          <w:rtl/>
        </w:rPr>
        <w:t>،ج:</w:t>
      </w:r>
      <w:r>
        <w:rPr>
          <w:rtl/>
        </w:rPr>
        <w:t>238</w:t>
      </w:r>
      <w:r w:rsidR="008062F6">
        <w:rPr>
          <w:rtl/>
        </w:rPr>
        <w:t>/</w:t>
      </w:r>
      <w:r>
        <w:rPr>
          <w:rtl/>
        </w:rPr>
        <w:t>24</w:t>
      </w:r>
      <w:r w:rsidR="008062F6">
        <w:rPr>
          <w:rtl/>
        </w:rPr>
        <w:t>.</w:t>
      </w:r>
    </w:p>
    <w:p w:rsidR="00C10AE1" w:rsidRDefault="00066653" w:rsidP="00234C20">
      <w:pPr>
        <w:pStyle w:val="libFootnote0"/>
        <w:rPr>
          <w:rtl/>
        </w:rPr>
      </w:pPr>
      <w:r>
        <w:rPr>
          <w:rtl/>
        </w:rPr>
        <w:t>(3)</w:t>
      </w:r>
      <w:r w:rsidR="008062F6">
        <w:rPr>
          <w:rtl/>
        </w:rPr>
        <w:t xml:space="preserve"> ق:</w:t>
      </w:r>
      <w:r>
        <w:rPr>
          <w:rtl/>
        </w:rPr>
        <w:t>140</w:t>
      </w:r>
      <w:r w:rsidR="008062F6">
        <w:rPr>
          <w:rtl/>
        </w:rPr>
        <w:t>/</w:t>
      </w:r>
      <w:r>
        <w:rPr>
          <w:rtl/>
        </w:rPr>
        <w:t>60</w:t>
      </w:r>
      <w:r w:rsidR="008062F6">
        <w:rPr>
          <w:rtl/>
        </w:rPr>
        <w:t>/</w:t>
      </w:r>
      <w:r>
        <w:rPr>
          <w:rtl/>
        </w:rPr>
        <w:t>7</w:t>
      </w:r>
      <w:r w:rsidR="008062F6">
        <w:rPr>
          <w:rtl/>
        </w:rPr>
        <w:t>،ج:</w:t>
      </w:r>
      <w:r>
        <w:rPr>
          <w:rtl/>
        </w:rPr>
        <w:t>238</w:t>
      </w:r>
      <w:r w:rsidR="008062F6">
        <w:rPr>
          <w:rtl/>
        </w:rPr>
        <w:t>/</w:t>
      </w:r>
      <w:r>
        <w:rPr>
          <w:rtl/>
        </w:rPr>
        <w:t>24</w:t>
      </w:r>
      <w:r w:rsidR="008062F6">
        <w:rPr>
          <w:rtl/>
        </w:rPr>
        <w:t>.</w:t>
      </w:r>
    </w:p>
    <w:p w:rsidR="00F46807" w:rsidRPr="009B6FC6" w:rsidRDefault="00F46807" w:rsidP="00F46807">
      <w:pPr>
        <w:pStyle w:val="libNormal"/>
        <w:rPr>
          <w:rtl/>
        </w:rPr>
      </w:pPr>
      <w:r w:rsidRPr="009B6FC6">
        <w:rPr>
          <w:rFonts w:hint="eastAsia"/>
          <w:rtl/>
        </w:rPr>
        <w:br w:type="page"/>
      </w:r>
    </w:p>
    <w:p w:rsidR="00C10AE1" w:rsidRDefault="008062F6" w:rsidP="00234C20">
      <w:pPr>
        <w:pStyle w:val="libNormal"/>
        <w:rPr>
          <w:rtl/>
        </w:rPr>
      </w:pPr>
      <w:r>
        <w:rPr>
          <w:rFonts w:hint="cs"/>
          <w:rtl/>
        </w:rPr>
        <w:t>ی</w:t>
      </w:r>
      <w:r>
        <w:rPr>
          <w:rFonts w:hint="eastAsia"/>
          <w:rtl/>
        </w:rPr>
        <w:t>قول</w:t>
      </w:r>
      <w:r>
        <w:rPr>
          <w:rtl/>
        </w:rPr>
        <w:t xml:space="preserve"> مؤلف الکتاب عبّاس بن محمّد رضا ال</w:t>
      </w:r>
      <w:r w:rsidR="00066653">
        <w:rPr>
          <w:rtl/>
        </w:rPr>
        <w:t>قمّيّ</w:t>
      </w:r>
      <w:r>
        <w:rPr>
          <w:rtl/>
        </w:rPr>
        <w:t xml:space="preserve"> ع</w:t>
      </w:r>
      <w:r w:rsidR="00AE5F50">
        <w:rPr>
          <w:rtl/>
        </w:rPr>
        <w:t>في</w:t>
      </w:r>
      <w:r>
        <w:rPr>
          <w:rtl/>
        </w:rPr>
        <w:t xml:space="preserve"> عنه: قد ختمت کت</w:t>
      </w:r>
      <w:r w:rsidR="00066653">
        <w:rPr>
          <w:rtl/>
        </w:rPr>
        <w:t>أبي</w:t>
      </w:r>
      <w:r>
        <w:rPr>
          <w:rtl/>
        </w:rPr>
        <w:t xml:space="preserve"> بهذه الأسماء المبارکه ال</w:t>
      </w:r>
      <w:r w:rsidR="00444506">
        <w:rPr>
          <w:rtl/>
        </w:rPr>
        <w:t>شریفة</w:t>
      </w:r>
      <w:r>
        <w:rPr>
          <w:rtl/>
        </w:rPr>
        <w:t xml:space="preserve"> صلوات اللّه و </w:t>
      </w:r>
      <w:r w:rsidR="008C5DC5">
        <w:rPr>
          <w:rtl/>
        </w:rPr>
        <w:t>سلامة</w:t>
      </w:r>
      <w:r>
        <w:rPr>
          <w:rtl/>
        </w:rPr>
        <w:t xml:space="preserve"> ع</w:t>
      </w:r>
      <w:r w:rsidR="00AE5F50">
        <w:rPr>
          <w:rtl/>
        </w:rPr>
        <w:t>لي</w:t>
      </w:r>
      <w:r>
        <w:rPr>
          <w:rFonts w:hint="eastAsia"/>
          <w:rtl/>
        </w:rPr>
        <w:t>هم</w:t>
      </w:r>
      <w:r>
        <w:rPr>
          <w:rtl/>
        </w:rPr>
        <w:t xml:space="preserve"> و الت</w:t>
      </w:r>
      <w:r w:rsidR="00F74C92">
        <w:rPr>
          <w:rtl/>
        </w:rPr>
        <w:t>حيّة</w:t>
      </w:r>
      <w:r>
        <w:rPr>
          <w:rtl/>
        </w:rPr>
        <w:t xml:space="preserve"> </w:t>
      </w:r>
      <w:r w:rsidR="00AE5F50">
        <w:rPr>
          <w:rtl/>
        </w:rPr>
        <w:t>في</w:t>
      </w:r>
      <w:r>
        <w:rPr>
          <w:rtl/>
        </w:rPr>
        <w:t xml:space="preserve"> </w:t>
      </w:r>
      <w:r w:rsidR="00444506">
        <w:rPr>
          <w:rtl/>
        </w:rPr>
        <w:t>ال</w:t>
      </w:r>
      <w:r w:rsidR="00D650FA">
        <w:rPr>
          <w:rtl/>
        </w:rPr>
        <w:t>يوم</w:t>
      </w:r>
      <w:r>
        <w:rPr>
          <w:rtl/>
        </w:rPr>
        <w:t xml:space="preserve"> السابع عشر من شهر ر</w:t>
      </w:r>
      <w:r w:rsidR="00ED1C08">
        <w:rPr>
          <w:rtl/>
        </w:rPr>
        <w:t>بي</w:t>
      </w:r>
      <w:r>
        <w:rPr>
          <w:rFonts w:hint="eastAsia"/>
          <w:rtl/>
        </w:rPr>
        <w:t>ع</w:t>
      </w:r>
      <w:r>
        <w:rPr>
          <w:rtl/>
        </w:rPr>
        <w:t xml:space="preserve"> الأوّل </w:t>
      </w:r>
      <w:r>
        <w:rPr>
          <w:rFonts w:hint="cs"/>
          <w:rtl/>
        </w:rPr>
        <w:t>ی</w:t>
      </w:r>
      <w:r>
        <w:rPr>
          <w:rFonts w:hint="eastAsia"/>
          <w:rtl/>
        </w:rPr>
        <w:t>وم</w:t>
      </w:r>
      <w:r>
        <w:rPr>
          <w:rtl/>
        </w:rPr>
        <w:t xml:space="preserve"> </w:t>
      </w:r>
      <w:r w:rsidR="00FC740C">
        <w:rPr>
          <w:rtl/>
        </w:rPr>
        <w:t>ولادة</w:t>
      </w:r>
      <w:r>
        <w:rPr>
          <w:rtl/>
        </w:rPr>
        <w:t xml:space="preserve"> س</w:t>
      </w:r>
      <w:r>
        <w:rPr>
          <w:rFonts w:hint="cs"/>
          <w:rtl/>
        </w:rPr>
        <w:t>یّ</w:t>
      </w:r>
      <w:r>
        <w:rPr>
          <w:rFonts w:hint="eastAsia"/>
          <w:rtl/>
        </w:rPr>
        <w:t>دنا</w:t>
      </w:r>
      <w:r>
        <w:rPr>
          <w:rtl/>
        </w:rPr>
        <w:t xml:space="preserve"> و </w:t>
      </w:r>
      <w:r w:rsidR="0078437F">
        <w:rPr>
          <w:rtl/>
        </w:rPr>
        <w:t>نبيّ</w:t>
      </w:r>
      <w:r>
        <w:rPr>
          <w:rFonts w:hint="eastAsia"/>
          <w:rtl/>
        </w:rPr>
        <w:t>نا</w:t>
      </w:r>
      <w:r>
        <w:rPr>
          <w:rtl/>
        </w:rPr>
        <w:t xml:space="preserve"> و ش</w:t>
      </w:r>
      <w:r w:rsidR="00AE5F50">
        <w:rPr>
          <w:rtl/>
        </w:rPr>
        <w:t>في</w:t>
      </w:r>
      <w:r>
        <w:rPr>
          <w:rFonts w:hint="eastAsia"/>
          <w:rtl/>
        </w:rPr>
        <w:t>ع</w:t>
      </w:r>
      <w:r>
        <w:rPr>
          <w:rtl/>
        </w:rPr>
        <w:t xml:space="preserve"> ذنوبنا </w:t>
      </w:r>
      <w:r w:rsidR="00066653">
        <w:rPr>
          <w:rtl/>
        </w:rPr>
        <w:t>أبي</w:t>
      </w:r>
      <w:r>
        <w:rPr>
          <w:rtl/>
        </w:rPr>
        <w:t xml:space="preserve"> القاسم محمّد بن عبد اللّه خاتم ال</w:t>
      </w:r>
      <w:r w:rsidR="0078437F">
        <w:rPr>
          <w:rtl/>
        </w:rPr>
        <w:t>نبيّ</w:t>
      </w:r>
      <w:r>
        <w:rPr>
          <w:rFonts w:hint="cs"/>
          <w:rtl/>
        </w:rPr>
        <w:t>ی</w:t>
      </w:r>
      <w:r>
        <w:rPr>
          <w:rFonts w:hint="eastAsia"/>
          <w:rtl/>
        </w:rPr>
        <w:t>ن</w:t>
      </w:r>
      <w:r>
        <w:rPr>
          <w:rtl/>
        </w:rPr>
        <w:t xml:space="preserve"> </w:t>
      </w:r>
      <w:r>
        <w:rPr>
          <w:rFonts w:hint="eastAsia"/>
          <w:rtl/>
        </w:rPr>
        <w:t>صلوات</w:t>
      </w:r>
      <w:r>
        <w:rPr>
          <w:rtl/>
        </w:rPr>
        <w:t xml:space="preserve"> اللّه ع</w:t>
      </w:r>
      <w:r w:rsidR="00AE5F50">
        <w:rPr>
          <w:rtl/>
        </w:rPr>
        <w:t>لي</w:t>
      </w:r>
      <w:r>
        <w:rPr>
          <w:rFonts w:hint="eastAsia"/>
          <w:rtl/>
        </w:rPr>
        <w:t>ه</w:t>
      </w:r>
      <w:r>
        <w:rPr>
          <w:rtl/>
        </w:rPr>
        <w:t xml:space="preserve"> و آله الطاهر</w:t>
      </w:r>
      <w:r>
        <w:rPr>
          <w:rFonts w:hint="cs"/>
          <w:rtl/>
        </w:rPr>
        <w:t>ی</w:t>
      </w:r>
      <w:r>
        <w:rPr>
          <w:rFonts w:hint="eastAsia"/>
          <w:rtl/>
        </w:rPr>
        <w:t>ن</w:t>
      </w:r>
      <w:r>
        <w:rPr>
          <w:rtl/>
        </w:rPr>
        <w:t xml:space="preserve"> و </w:t>
      </w:r>
      <w:r>
        <w:rPr>
          <w:rFonts w:hint="cs"/>
          <w:rtl/>
        </w:rPr>
        <w:t>ی</w:t>
      </w:r>
      <w:r>
        <w:rPr>
          <w:rFonts w:hint="eastAsia"/>
          <w:rtl/>
        </w:rPr>
        <w:t>وم</w:t>
      </w:r>
      <w:r>
        <w:rPr>
          <w:rtl/>
        </w:rPr>
        <w:t xml:space="preserve"> </w:t>
      </w:r>
      <w:r w:rsidR="00FC740C">
        <w:rPr>
          <w:rtl/>
        </w:rPr>
        <w:t>ولادة</w:t>
      </w:r>
      <w:r>
        <w:rPr>
          <w:rtl/>
        </w:rPr>
        <w:t xml:space="preserve"> مولانا و إمامنا جعفر بن محمّد الصادق </w:t>
      </w:r>
      <w:r w:rsidR="00BE14E3" w:rsidRPr="00BE14E3">
        <w:rPr>
          <w:rStyle w:val="libAlaemChar"/>
          <w:rtl/>
        </w:rPr>
        <w:t>عليه‌السلام</w:t>
      </w:r>
      <w:r>
        <w:rPr>
          <w:rtl/>
        </w:rPr>
        <w:t xml:space="preserve"> </w:t>
      </w:r>
      <w:r w:rsidR="00AE5F50">
        <w:rPr>
          <w:rtl/>
        </w:rPr>
        <w:t>في</w:t>
      </w:r>
      <w:r>
        <w:rPr>
          <w:rtl/>
        </w:rPr>
        <w:t xml:space="preserve"> </w:t>
      </w:r>
      <w:r w:rsidR="00AE5F50">
        <w:rPr>
          <w:rtl/>
        </w:rPr>
        <w:t>سنة</w:t>
      </w:r>
      <w:r>
        <w:rPr>
          <w:rtl/>
        </w:rPr>
        <w:t>(</w:t>
      </w:r>
      <w:r w:rsidR="00234C20">
        <w:rPr>
          <w:rFonts w:hint="cs"/>
          <w:rtl/>
        </w:rPr>
        <w:t>1344</w:t>
      </w:r>
      <w:r>
        <w:rPr>
          <w:rtl/>
        </w:rPr>
        <w:t>)أربع و أربع</w:t>
      </w:r>
      <w:r>
        <w:rPr>
          <w:rFonts w:hint="cs"/>
          <w:rtl/>
        </w:rPr>
        <w:t>ی</w:t>
      </w:r>
      <w:r>
        <w:rPr>
          <w:rFonts w:hint="eastAsia"/>
          <w:rtl/>
        </w:rPr>
        <w:t>ن</w:t>
      </w:r>
      <w:r>
        <w:rPr>
          <w:rtl/>
        </w:rPr>
        <w:t xml:space="preserve"> بعد ألف و ثلاث</w:t>
      </w:r>
      <w:r w:rsidR="00447C09">
        <w:rPr>
          <w:rtl/>
        </w:rPr>
        <w:t>مائة</w:t>
      </w:r>
      <w:r>
        <w:rPr>
          <w:rtl/>
        </w:rPr>
        <w:t xml:space="preserve"> من ال</w:t>
      </w:r>
      <w:r w:rsidR="00B12DF4">
        <w:rPr>
          <w:rtl/>
        </w:rPr>
        <w:t>هجرة</w:t>
      </w:r>
      <w:r>
        <w:rPr>
          <w:rtl/>
        </w:rPr>
        <w:t xml:space="preserve"> ال</w:t>
      </w:r>
      <w:r w:rsidR="00E5742D">
        <w:rPr>
          <w:rtl/>
        </w:rPr>
        <w:t>نبوية</w:t>
      </w:r>
      <w:r>
        <w:rPr>
          <w:rtl/>
        </w:rPr>
        <w:t xml:space="preserve"> فالمرجو ممّن انتفع بهذا الکتاب أن </w:t>
      </w:r>
      <w:r w:rsidR="00444506">
        <w:rPr>
          <w:rFonts w:hint="cs"/>
          <w:rtl/>
        </w:rPr>
        <w:t>یجري</w:t>
      </w:r>
      <w:r>
        <w:rPr>
          <w:rFonts w:hint="eastAsia"/>
          <w:rtl/>
        </w:rPr>
        <w:t>ن</w:t>
      </w:r>
      <w:r>
        <w:rPr>
          <w:rFonts w:hint="cs"/>
          <w:rtl/>
        </w:rPr>
        <w:t>ی</w:t>
      </w:r>
      <w:r>
        <w:rPr>
          <w:rtl/>
        </w:rPr>
        <w:t xml:space="preserve"> ع</w:t>
      </w:r>
      <w:r w:rsidR="00AE5F50">
        <w:rPr>
          <w:rtl/>
        </w:rPr>
        <w:t>ل</w:t>
      </w:r>
      <w:r w:rsidR="00234C20">
        <w:rPr>
          <w:rFonts w:hint="cs"/>
          <w:rtl/>
        </w:rPr>
        <w:t>ى</w:t>
      </w:r>
      <w:r>
        <w:rPr>
          <w:rtl/>
        </w:rPr>
        <w:t xml:space="preserve"> خاطره </w:t>
      </w:r>
      <w:r w:rsidR="00AE5F50">
        <w:rPr>
          <w:rtl/>
        </w:rPr>
        <w:t>في</w:t>
      </w:r>
      <w:r>
        <w:rPr>
          <w:rtl/>
        </w:rPr>
        <w:t xml:space="preserve"> مظان إجاب</w:t>
      </w:r>
      <w:r w:rsidR="00234C20">
        <w:rPr>
          <w:rFonts w:hint="cs"/>
          <w:rtl/>
        </w:rPr>
        <w:t>ة</w:t>
      </w:r>
      <w:r>
        <w:rPr>
          <w:rtl/>
        </w:rPr>
        <w:t xml:space="preserve"> الدعوات و أن </w:t>
      </w:r>
      <w:r>
        <w:rPr>
          <w:rFonts w:hint="cs"/>
          <w:rtl/>
        </w:rPr>
        <w:t>ی</w:t>
      </w:r>
      <w:r>
        <w:rPr>
          <w:rFonts w:hint="eastAsia"/>
          <w:rtl/>
        </w:rPr>
        <w:t>دعو</w:t>
      </w:r>
      <w:r>
        <w:rPr>
          <w:rtl/>
        </w:rPr>
        <w:t xml:space="preserve"> </w:t>
      </w:r>
      <w:r w:rsidR="00AE5F50">
        <w:rPr>
          <w:rtl/>
        </w:rPr>
        <w:t>لي</w:t>
      </w:r>
      <w:r>
        <w:rPr>
          <w:rtl/>
        </w:rPr>
        <w:t xml:space="preserve"> بالمغفره </w:t>
      </w:r>
      <w:r w:rsidR="00AE5F50">
        <w:rPr>
          <w:rtl/>
        </w:rPr>
        <w:t>في</w:t>
      </w:r>
      <w:r>
        <w:rPr>
          <w:rtl/>
        </w:rPr>
        <w:t xml:space="preserve"> </w:t>
      </w:r>
      <w:r>
        <w:rPr>
          <w:rFonts w:hint="eastAsia"/>
          <w:rtl/>
        </w:rPr>
        <w:t>ال</w:t>
      </w:r>
      <w:r w:rsidR="0078437F">
        <w:rPr>
          <w:rFonts w:hint="eastAsia"/>
          <w:rtl/>
        </w:rPr>
        <w:t>حیاة</w:t>
      </w:r>
      <w:r>
        <w:rPr>
          <w:rtl/>
        </w:rPr>
        <w:t xml:space="preserve"> و الممات فلعلّ اللّه تع</w:t>
      </w:r>
      <w:r w:rsidR="00444506">
        <w:rPr>
          <w:rtl/>
        </w:rPr>
        <w:t>الى</w:t>
      </w:r>
      <w:r>
        <w:rPr>
          <w:rtl/>
        </w:rPr>
        <w:t xml:space="preserve"> </w:t>
      </w:r>
      <w:r>
        <w:rPr>
          <w:rFonts w:hint="cs"/>
          <w:rtl/>
        </w:rPr>
        <w:t>ی</w:t>
      </w:r>
      <w:r>
        <w:rPr>
          <w:rFonts w:hint="eastAsia"/>
          <w:rtl/>
        </w:rPr>
        <w:t>رحمن</w:t>
      </w:r>
      <w:r w:rsidR="00234C20">
        <w:rPr>
          <w:rFonts w:hint="cs"/>
          <w:rtl/>
        </w:rPr>
        <w:t>ي</w:t>
      </w:r>
      <w:r>
        <w:rPr>
          <w:rtl/>
        </w:rPr>
        <w:t xml:space="preserve"> و </w:t>
      </w:r>
      <w:r>
        <w:rPr>
          <w:rFonts w:hint="cs"/>
          <w:rtl/>
        </w:rPr>
        <w:t>ی</w:t>
      </w:r>
      <w:r>
        <w:rPr>
          <w:rFonts w:hint="eastAsia"/>
          <w:rtl/>
        </w:rPr>
        <w:t>بدّل</w:t>
      </w:r>
      <w:r>
        <w:rPr>
          <w:rtl/>
        </w:rPr>
        <w:t xml:space="preserve"> س</w:t>
      </w:r>
      <w:r>
        <w:rPr>
          <w:rFonts w:hint="cs"/>
          <w:rtl/>
        </w:rPr>
        <w:t>یّ</w:t>
      </w:r>
      <w:r>
        <w:rPr>
          <w:rFonts w:hint="eastAsia"/>
          <w:rtl/>
        </w:rPr>
        <w:t>ئ</w:t>
      </w:r>
      <w:r w:rsidR="0068000B">
        <w:rPr>
          <w:rFonts w:hint="eastAsia"/>
          <w:rtl/>
        </w:rPr>
        <w:t>أتي</w:t>
      </w:r>
      <w:r>
        <w:rPr>
          <w:rtl/>
        </w:rPr>
        <w:t xml:space="preserve"> بالحسنات انّه مج</w:t>
      </w:r>
      <w:r>
        <w:rPr>
          <w:rFonts w:hint="cs"/>
          <w:rtl/>
        </w:rPr>
        <w:t>ی</w:t>
      </w:r>
      <w:r>
        <w:rPr>
          <w:rFonts w:hint="eastAsia"/>
          <w:rtl/>
        </w:rPr>
        <w:t>ب</w:t>
      </w:r>
      <w:r>
        <w:rPr>
          <w:rtl/>
        </w:rPr>
        <w:t xml:space="preserve"> الدعوات و الحمد للّه أولا و آخرا و ص</w:t>
      </w:r>
      <w:r w:rsidR="00AE5F50">
        <w:rPr>
          <w:rtl/>
        </w:rPr>
        <w:t>ل</w:t>
      </w:r>
      <w:r w:rsidR="00234C20">
        <w:rPr>
          <w:rFonts w:hint="cs"/>
          <w:rtl/>
        </w:rPr>
        <w:t>ى</w:t>
      </w:r>
      <w:r>
        <w:rPr>
          <w:rtl/>
        </w:rPr>
        <w:t xml:space="preserve"> اللّه ع</w:t>
      </w:r>
      <w:r w:rsidR="00AE5F50">
        <w:rPr>
          <w:rtl/>
        </w:rPr>
        <w:t>ل</w:t>
      </w:r>
      <w:r w:rsidR="00234C20">
        <w:rPr>
          <w:rFonts w:hint="cs"/>
          <w:rtl/>
        </w:rPr>
        <w:t>ى</w:t>
      </w:r>
      <w:r>
        <w:rPr>
          <w:rtl/>
        </w:rPr>
        <w:t xml:space="preserve"> محمّد و آله الطاهر</w:t>
      </w:r>
      <w:r>
        <w:rPr>
          <w:rFonts w:hint="cs"/>
          <w:rtl/>
        </w:rPr>
        <w:t>ی</w:t>
      </w:r>
      <w:r>
        <w:rPr>
          <w:rFonts w:hint="eastAsia"/>
          <w:rtl/>
        </w:rPr>
        <w:t>ن</w:t>
      </w:r>
      <w:r>
        <w:rPr>
          <w:rtl/>
        </w:rPr>
        <w:t xml:space="preserve"> مادامت الأرض و السماوات.</w:t>
      </w:r>
    </w:p>
    <w:p w:rsidR="00F46807" w:rsidRPr="009B6FC6" w:rsidRDefault="00F46807" w:rsidP="00F46807">
      <w:pPr>
        <w:pStyle w:val="libNormal"/>
        <w:rPr>
          <w:rtl/>
        </w:rPr>
      </w:pPr>
      <w:r w:rsidRPr="009B6FC6">
        <w:rPr>
          <w:rFonts w:hint="eastAsia"/>
          <w:rtl/>
        </w:rPr>
        <w:br w:type="page"/>
      </w:r>
    </w:p>
    <w:p w:rsidR="00C10AE1" w:rsidRDefault="00996800" w:rsidP="00996800">
      <w:pPr>
        <w:pStyle w:val="Heading3Center"/>
        <w:rPr>
          <w:rtl/>
        </w:rPr>
      </w:pPr>
      <w:bookmarkStart w:id="94" w:name="_Toc483234727"/>
      <w:r>
        <w:rPr>
          <w:rFonts w:hint="cs"/>
          <w:rtl/>
        </w:rPr>
        <w:t>ال</w:t>
      </w:r>
      <w:r w:rsidR="008062F6">
        <w:rPr>
          <w:rFonts w:hint="eastAsia"/>
          <w:rtl/>
        </w:rPr>
        <w:t>فهرس</w:t>
      </w:r>
      <w:bookmarkEnd w:id="94"/>
    </w:p>
    <w:sdt>
      <w:sdtPr>
        <w:rPr>
          <w:rFonts w:ascii="Times New Roman" w:eastAsia="Times New Roman" w:hAnsi="Times New Roman" w:cs="Traditional Arabic"/>
          <w:b w:val="0"/>
          <w:bCs w:val="0"/>
          <w:color w:val="000000"/>
          <w:sz w:val="24"/>
          <w:szCs w:val="32"/>
        </w:rPr>
        <w:id w:val="10764756"/>
        <w:docPartObj>
          <w:docPartGallery w:val="Table of Contents"/>
          <w:docPartUnique/>
        </w:docPartObj>
      </w:sdtPr>
      <w:sdtEndPr>
        <w:rPr>
          <w:rtl/>
        </w:rPr>
      </w:sdtEndPr>
      <w:sdtContent>
        <w:p w:rsidR="00996800" w:rsidRDefault="00996800" w:rsidP="00996800">
          <w:pPr>
            <w:pStyle w:val="TOCHeading"/>
          </w:pPr>
        </w:p>
        <w:p w:rsidR="00996800" w:rsidRDefault="00A7497E" w:rsidP="00996800">
          <w:pPr>
            <w:pStyle w:val="TOC1"/>
            <w:rPr>
              <w:rFonts w:asciiTheme="minorHAnsi" w:eastAsiaTheme="minorEastAsia" w:hAnsiTheme="minorHAnsi" w:cstheme="minorBidi"/>
              <w:bCs w:val="0"/>
              <w:noProof/>
              <w:color w:val="auto"/>
              <w:sz w:val="22"/>
              <w:szCs w:val="22"/>
              <w:rtl/>
            </w:rPr>
          </w:pPr>
          <w:r w:rsidRPr="00A7497E">
            <w:fldChar w:fldCharType="begin"/>
          </w:r>
          <w:r w:rsidR="00996800">
            <w:instrText xml:space="preserve"> TOC \o "1-3" \h \z \u </w:instrText>
          </w:r>
          <w:r w:rsidRPr="00A7497E">
            <w:fldChar w:fldCharType="separate"/>
          </w:r>
          <w:hyperlink w:anchor="_Toc483234625" w:history="1">
            <w:r w:rsidR="00996800" w:rsidRPr="00727403">
              <w:rPr>
                <w:rStyle w:val="Hyperlink"/>
                <w:rFonts w:hint="eastAsia"/>
                <w:noProof/>
                <w:rtl/>
              </w:rPr>
              <w:t>سفينة</w:t>
            </w:r>
            <w:r w:rsidR="00996800" w:rsidRPr="00727403">
              <w:rPr>
                <w:rStyle w:val="Hyperlink"/>
                <w:noProof/>
                <w:rtl/>
              </w:rPr>
              <w:t xml:space="preserve"> </w:t>
            </w:r>
            <w:r w:rsidR="00996800" w:rsidRPr="00727403">
              <w:rPr>
                <w:rStyle w:val="Hyperlink"/>
                <w:rFonts w:hint="eastAsia"/>
                <w:noProof/>
                <w:rtl/>
              </w:rPr>
              <w:t>البحار</w:t>
            </w:r>
          </w:hyperlink>
          <w:r w:rsidR="00996800">
            <w:rPr>
              <w:rStyle w:val="Hyperlink"/>
              <w:rFonts w:hint="cs"/>
              <w:noProof/>
              <w:rtl/>
            </w:rPr>
            <w:t xml:space="preserve"> </w:t>
          </w:r>
          <w:hyperlink w:anchor="_Toc483234626" w:history="1">
            <w:r w:rsidR="00996800" w:rsidRPr="00727403">
              <w:rPr>
                <w:rStyle w:val="Hyperlink"/>
                <w:rFonts w:hint="eastAsia"/>
                <w:noProof/>
                <w:rtl/>
              </w:rPr>
              <w:t>و</w:t>
            </w:r>
            <w:r w:rsidR="00996800" w:rsidRPr="00727403">
              <w:rPr>
                <w:rStyle w:val="Hyperlink"/>
                <w:noProof/>
                <w:rtl/>
              </w:rPr>
              <w:t xml:space="preserve"> </w:t>
            </w:r>
            <w:r w:rsidR="00996800" w:rsidRPr="00727403">
              <w:rPr>
                <w:rStyle w:val="Hyperlink"/>
                <w:rFonts w:hint="eastAsia"/>
                <w:noProof/>
                <w:rtl/>
              </w:rPr>
              <w:t>مدينة</w:t>
            </w:r>
            <w:r w:rsidR="00996800" w:rsidRPr="00727403">
              <w:rPr>
                <w:rStyle w:val="Hyperlink"/>
                <w:noProof/>
                <w:rtl/>
              </w:rPr>
              <w:t xml:space="preserve"> </w:t>
            </w:r>
            <w:r w:rsidR="00996800" w:rsidRPr="00727403">
              <w:rPr>
                <w:rStyle w:val="Hyperlink"/>
                <w:rFonts w:hint="eastAsia"/>
                <w:noProof/>
                <w:rtl/>
              </w:rPr>
              <w:t>الحکم</w:t>
            </w:r>
            <w:r w:rsidR="00996800" w:rsidRPr="00727403">
              <w:rPr>
                <w:rStyle w:val="Hyperlink"/>
                <w:noProof/>
                <w:rtl/>
              </w:rPr>
              <w:t xml:space="preserve"> </w:t>
            </w:r>
            <w:r w:rsidR="00996800" w:rsidRPr="00727403">
              <w:rPr>
                <w:rStyle w:val="Hyperlink"/>
                <w:rFonts w:hint="eastAsia"/>
                <w:noProof/>
                <w:rtl/>
              </w:rPr>
              <w:t>و</w:t>
            </w:r>
            <w:r w:rsidR="00996800" w:rsidRPr="00727403">
              <w:rPr>
                <w:rStyle w:val="Hyperlink"/>
                <w:noProof/>
                <w:rtl/>
              </w:rPr>
              <w:t xml:space="preserve"> </w:t>
            </w:r>
            <w:r w:rsidR="00996800" w:rsidRPr="00727403">
              <w:rPr>
                <w:rStyle w:val="Hyperlink"/>
                <w:rFonts w:hint="eastAsia"/>
                <w:noProof/>
                <w:rtl/>
              </w:rPr>
              <w:t>الاثار</w:t>
            </w:r>
          </w:hyperlink>
          <w:r w:rsidR="00996800">
            <w:rPr>
              <w:rStyle w:val="Hyperlink"/>
              <w:rFonts w:hint="cs"/>
              <w:noProof/>
              <w:rtl/>
            </w:rPr>
            <w:t xml:space="preserve"> </w:t>
          </w:r>
          <w:hyperlink w:anchor="_Toc483234627" w:history="1">
            <w:r w:rsidR="00996800" w:rsidRPr="00727403">
              <w:rPr>
                <w:rStyle w:val="Hyperlink"/>
                <w:rFonts w:hint="eastAsia"/>
                <w:noProof/>
                <w:rtl/>
              </w:rPr>
              <w:t>مع</w:t>
            </w:r>
            <w:r w:rsidR="00996800" w:rsidRPr="00727403">
              <w:rPr>
                <w:rStyle w:val="Hyperlink"/>
                <w:noProof/>
                <w:rtl/>
              </w:rPr>
              <w:t xml:space="preserve"> </w:t>
            </w:r>
            <w:r w:rsidR="00996800" w:rsidRPr="00727403">
              <w:rPr>
                <w:rStyle w:val="Hyperlink"/>
                <w:rFonts w:hint="eastAsia"/>
                <w:noProof/>
                <w:rtl/>
              </w:rPr>
              <w:t>تطبيق</w:t>
            </w:r>
            <w:r w:rsidR="00996800" w:rsidRPr="00727403">
              <w:rPr>
                <w:rStyle w:val="Hyperlink"/>
                <w:noProof/>
                <w:rtl/>
              </w:rPr>
              <w:t xml:space="preserve"> </w:t>
            </w:r>
            <w:r w:rsidR="00996800" w:rsidRPr="00727403">
              <w:rPr>
                <w:rStyle w:val="Hyperlink"/>
                <w:rFonts w:hint="eastAsia"/>
                <w:noProof/>
                <w:rtl/>
              </w:rPr>
              <w:t>النصوص</w:t>
            </w:r>
            <w:r w:rsidR="00996800" w:rsidRPr="00727403">
              <w:rPr>
                <w:rStyle w:val="Hyperlink"/>
                <w:noProof/>
                <w:rtl/>
              </w:rPr>
              <w:t xml:space="preserve"> </w:t>
            </w:r>
            <w:r w:rsidR="00996800" w:rsidRPr="00727403">
              <w:rPr>
                <w:rStyle w:val="Hyperlink"/>
                <w:rFonts w:hint="eastAsia"/>
                <w:noProof/>
                <w:rtl/>
              </w:rPr>
              <w:t>الواردة</w:t>
            </w:r>
            <w:r w:rsidR="00996800" w:rsidRPr="00727403">
              <w:rPr>
                <w:rStyle w:val="Hyperlink"/>
                <w:noProof/>
                <w:rtl/>
              </w:rPr>
              <w:t xml:space="preserve"> </w:t>
            </w:r>
            <w:r w:rsidR="00996800" w:rsidRPr="00727403">
              <w:rPr>
                <w:rStyle w:val="Hyperlink"/>
                <w:rFonts w:hint="eastAsia"/>
                <w:noProof/>
                <w:rtl/>
              </w:rPr>
              <w:t>فيها</w:t>
            </w:r>
            <w:r w:rsidR="00996800" w:rsidRPr="00727403">
              <w:rPr>
                <w:rStyle w:val="Hyperlink"/>
                <w:noProof/>
                <w:rtl/>
              </w:rPr>
              <w:t xml:space="preserve"> </w:t>
            </w:r>
            <w:r w:rsidR="00996800" w:rsidRPr="00727403">
              <w:rPr>
                <w:rStyle w:val="Hyperlink"/>
                <w:rFonts w:hint="eastAsia"/>
                <w:noProof/>
                <w:rtl/>
              </w:rPr>
              <w:t>على</w:t>
            </w:r>
            <w:r w:rsidR="00996800" w:rsidRPr="00727403">
              <w:rPr>
                <w:rStyle w:val="Hyperlink"/>
                <w:noProof/>
                <w:rtl/>
              </w:rPr>
              <w:t xml:space="preserve"> </w:t>
            </w:r>
            <w:r w:rsidR="00996800" w:rsidRPr="00727403">
              <w:rPr>
                <w:rStyle w:val="Hyperlink"/>
                <w:rFonts w:hint="eastAsia"/>
                <w:noProof/>
                <w:rtl/>
              </w:rPr>
              <w:t>بحار</w:t>
            </w:r>
            <w:r w:rsidR="00996800" w:rsidRPr="00727403">
              <w:rPr>
                <w:rStyle w:val="Hyperlink"/>
                <w:noProof/>
                <w:rtl/>
              </w:rPr>
              <w:t xml:space="preserve"> </w:t>
            </w:r>
            <w:r w:rsidR="00996800" w:rsidRPr="00727403">
              <w:rPr>
                <w:rStyle w:val="Hyperlink"/>
                <w:rFonts w:hint="eastAsia"/>
                <w:noProof/>
                <w:rtl/>
              </w:rPr>
              <w:t>الانوار</w:t>
            </w:r>
          </w:hyperlink>
          <w:r w:rsidR="00996800">
            <w:rPr>
              <w:rStyle w:val="Hyperlink"/>
              <w:rFonts w:hint="cs"/>
              <w:noProof/>
              <w:rtl/>
            </w:rPr>
            <w:t xml:space="preserve"> </w:t>
          </w:r>
        </w:p>
        <w:p w:rsidR="00996800" w:rsidRDefault="00A7497E" w:rsidP="00996800">
          <w:pPr>
            <w:pStyle w:val="TOC1"/>
            <w:rPr>
              <w:rFonts w:asciiTheme="minorHAnsi" w:eastAsiaTheme="minorEastAsia" w:hAnsiTheme="minorHAnsi" w:cstheme="minorBidi"/>
              <w:bCs w:val="0"/>
              <w:noProof/>
              <w:color w:val="auto"/>
              <w:sz w:val="22"/>
              <w:szCs w:val="22"/>
              <w:rtl/>
            </w:rPr>
          </w:pPr>
          <w:hyperlink w:anchor="_Toc483234628" w:history="1">
            <w:r w:rsidR="00996800" w:rsidRPr="00727403">
              <w:rPr>
                <w:rStyle w:val="Hyperlink"/>
                <w:rFonts w:hint="eastAsia"/>
                <w:noProof/>
                <w:rtl/>
              </w:rPr>
              <w:t>و</w:t>
            </w:r>
            <w:r w:rsidR="00996800" w:rsidRPr="00727403">
              <w:rPr>
                <w:rStyle w:val="Hyperlink"/>
                <w:noProof/>
                <w:rtl/>
              </w:rPr>
              <w:t xml:space="preserve"> </w:t>
            </w:r>
            <w:r w:rsidR="00996800" w:rsidRPr="00727403">
              <w:rPr>
                <w:rStyle w:val="Hyperlink"/>
                <w:rFonts w:hint="eastAsia"/>
                <w:noProof/>
                <w:rtl/>
              </w:rPr>
              <w:t>طبعتيه</w:t>
            </w:r>
            <w:r w:rsidR="00996800" w:rsidRPr="00727403">
              <w:rPr>
                <w:rStyle w:val="Hyperlink"/>
                <w:noProof/>
                <w:rtl/>
              </w:rPr>
              <w:t xml:space="preserve"> </w:t>
            </w:r>
            <w:r w:rsidR="00996800" w:rsidRPr="00727403">
              <w:rPr>
                <w:rStyle w:val="Hyperlink"/>
                <w:rFonts w:hint="eastAsia"/>
                <w:noProof/>
                <w:rtl/>
              </w:rPr>
              <w:t>القديمة</w:t>
            </w:r>
            <w:r w:rsidR="00996800" w:rsidRPr="00727403">
              <w:rPr>
                <w:rStyle w:val="Hyperlink"/>
                <w:noProof/>
                <w:rtl/>
              </w:rPr>
              <w:t xml:space="preserve"> </w:t>
            </w:r>
            <w:r w:rsidR="00996800" w:rsidRPr="00727403">
              <w:rPr>
                <w:rStyle w:val="Hyperlink"/>
                <w:rFonts w:hint="eastAsia"/>
                <w:noProof/>
                <w:rtl/>
              </w:rPr>
              <w:t>و</w:t>
            </w:r>
            <w:r w:rsidR="00996800" w:rsidRPr="00727403">
              <w:rPr>
                <w:rStyle w:val="Hyperlink"/>
                <w:noProof/>
                <w:rtl/>
              </w:rPr>
              <w:t xml:space="preserve"> </w:t>
            </w:r>
            <w:r w:rsidR="00996800" w:rsidRPr="00727403">
              <w:rPr>
                <w:rStyle w:val="Hyperlink"/>
                <w:rFonts w:hint="eastAsia"/>
                <w:noProof/>
                <w:rtl/>
              </w:rPr>
              <w:t>الجديدة</w:t>
            </w:r>
          </w:hyperlink>
          <w:r w:rsidR="00996800">
            <w:rPr>
              <w:rStyle w:val="Hyperlink"/>
              <w:rFonts w:hint="cs"/>
              <w:noProof/>
              <w:rtl/>
            </w:rPr>
            <w:t xml:space="preserve"> </w:t>
          </w:r>
          <w:hyperlink w:anchor="_Toc483234629" w:history="1">
            <w:r w:rsidR="00996800" w:rsidRPr="00727403">
              <w:rPr>
                <w:rStyle w:val="Hyperlink"/>
                <w:rFonts w:hint="eastAsia"/>
                <w:noProof/>
                <w:rtl/>
              </w:rPr>
              <w:t>تاليف</w:t>
            </w:r>
          </w:hyperlink>
          <w:r w:rsidR="00996800">
            <w:rPr>
              <w:rStyle w:val="Hyperlink"/>
              <w:rFonts w:hint="cs"/>
              <w:noProof/>
              <w:rtl/>
            </w:rPr>
            <w:t xml:space="preserve"> </w:t>
          </w:r>
          <w:hyperlink w:anchor="_Toc483234630" w:history="1">
            <w:r w:rsidR="00996800" w:rsidRPr="00727403">
              <w:rPr>
                <w:rStyle w:val="Hyperlink"/>
                <w:rFonts w:hint="eastAsia"/>
                <w:noProof/>
                <w:rtl/>
              </w:rPr>
              <w:t>المحدّث</w:t>
            </w:r>
            <w:r w:rsidR="00996800" w:rsidRPr="00727403">
              <w:rPr>
                <w:rStyle w:val="Hyperlink"/>
                <w:noProof/>
                <w:rtl/>
              </w:rPr>
              <w:t xml:space="preserve"> </w:t>
            </w:r>
            <w:r w:rsidR="00996800" w:rsidRPr="00727403">
              <w:rPr>
                <w:rStyle w:val="Hyperlink"/>
                <w:rFonts w:hint="eastAsia"/>
                <w:noProof/>
                <w:rtl/>
              </w:rPr>
              <w:t>الخبير</w:t>
            </w:r>
            <w:r w:rsidR="00996800" w:rsidRPr="00727403">
              <w:rPr>
                <w:rStyle w:val="Hyperlink"/>
                <w:noProof/>
                <w:rtl/>
              </w:rPr>
              <w:t xml:space="preserve"> </w:t>
            </w:r>
            <w:r w:rsidR="00996800" w:rsidRPr="00727403">
              <w:rPr>
                <w:rStyle w:val="Hyperlink"/>
                <w:rFonts w:hint="eastAsia"/>
                <w:noProof/>
                <w:rtl/>
              </w:rPr>
              <w:t>و</w:t>
            </w:r>
            <w:r w:rsidR="00996800" w:rsidRPr="00727403">
              <w:rPr>
                <w:rStyle w:val="Hyperlink"/>
                <w:noProof/>
                <w:rtl/>
              </w:rPr>
              <w:t xml:space="preserve"> </w:t>
            </w:r>
            <w:r w:rsidR="00996800" w:rsidRPr="00727403">
              <w:rPr>
                <w:rStyle w:val="Hyperlink"/>
                <w:rFonts w:hint="eastAsia"/>
                <w:noProof/>
                <w:rtl/>
              </w:rPr>
              <w:t>المحقّق</w:t>
            </w:r>
            <w:r w:rsidR="00996800" w:rsidRPr="00727403">
              <w:rPr>
                <w:rStyle w:val="Hyperlink"/>
                <w:noProof/>
                <w:rtl/>
              </w:rPr>
              <w:t xml:space="preserve"> </w:t>
            </w:r>
            <w:r w:rsidR="00996800" w:rsidRPr="00727403">
              <w:rPr>
                <w:rStyle w:val="Hyperlink"/>
                <w:rFonts w:hint="eastAsia"/>
                <w:noProof/>
                <w:rtl/>
              </w:rPr>
              <w:t>الجليل</w:t>
            </w:r>
          </w:hyperlink>
          <w:r w:rsidR="00996800">
            <w:rPr>
              <w:rStyle w:val="Hyperlink"/>
              <w:rFonts w:hint="cs"/>
              <w:noProof/>
              <w:rtl/>
            </w:rPr>
            <w:t xml:space="preserve"> </w:t>
          </w:r>
          <w:hyperlink w:anchor="_Toc483234631" w:history="1">
            <w:r w:rsidR="00996800" w:rsidRPr="00727403">
              <w:rPr>
                <w:rStyle w:val="Hyperlink"/>
                <w:rFonts w:hint="eastAsia"/>
                <w:noProof/>
                <w:rtl/>
              </w:rPr>
              <w:t>المرحوم</w:t>
            </w:r>
            <w:r w:rsidR="00996800" w:rsidRPr="00727403">
              <w:rPr>
                <w:rStyle w:val="Hyperlink"/>
                <w:noProof/>
                <w:rtl/>
              </w:rPr>
              <w:t xml:space="preserve"> </w:t>
            </w:r>
            <w:r w:rsidR="00996800" w:rsidRPr="00727403">
              <w:rPr>
                <w:rStyle w:val="Hyperlink"/>
                <w:rFonts w:hint="eastAsia"/>
                <w:noProof/>
                <w:rtl/>
              </w:rPr>
              <w:t>الشّيخ</w:t>
            </w:r>
            <w:r w:rsidR="00996800" w:rsidRPr="00727403">
              <w:rPr>
                <w:rStyle w:val="Hyperlink"/>
                <w:noProof/>
                <w:rtl/>
              </w:rPr>
              <w:t xml:space="preserve"> </w:t>
            </w:r>
            <w:r w:rsidR="00996800" w:rsidRPr="00727403">
              <w:rPr>
                <w:rStyle w:val="Hyperlink"/>
                <w:rFonts w:hint="eastAsia"/>
                <w:noProof/>
                <w:rtl/>
              </w:rPr>
              <w:t>عبّاس</w:t>
            </w:r>
            <w:r w:rsidR="00996800" w:rsidRPr="00727403">
              <w:rPr>
                <w:rStyle w:val="Hyperlink"/>
                <w:noProof/>
                <w:rtl/>
              </w:rPr>
              <w:t xml:space="preserve"> </w:t>
            </w:r>
            <w:r w:rsidR="00996800" w:rsidRPr="00727403">
              <w:rPr>
                <w:rStyle w:val="Hyperlink"/>
                <w:rFonts w:hint="eastAsia"/>
                <w:noProof/>
                <w:rtl/>
              </w:rPr>
              <w:t>القمّي</w:t>
            </w:r>
            <w:r w:rsidR="00996800" w:rsidRPr="00727403">
              <w:rPr>
                <w:rStyle w:val="Hyperlink"/>
                <w:noProof/>
                <w:rtl/>
              </w:rPr>
              <w:t xml:space="preserve"> (</w:t>
            </w:r>
            <w:r w:rsidR="00996800" w:rsidRPr="00727403">
              <w:rPr>
                <w:rStyle w:val="Hyperlink"/>
                <w:rFonts w:cs="Rafed Alaem" w:hint="eastAsia"/>
                <w:noProof/>
                <w:rtl/>
              </w:rPr>
              <w:t>رحمه‌الله</w:t>
            </w:r>
            <w:r w:rsidR="00996800" w:rsidRPr="00727403">
              <w:rPr>
                <w:rStyle w:val="Hyperlink"/>
                <w:noProof/>
                <w:rtl/>
              </w:rPr>
              <w:t>)</w:t>
            </w:r>
            <w:r w:rsidR="00996800">
              <w:rPr>
                <w:noProof/>
                <w:webHidden/>
                <w:rtl/>
              </w:rPr>
              <w:t xml:space="preserve"> </w:t>
            </w:r>
          </w:hyperlink>
          <w:r w:rsidR="00996800">
            <w:rPr>
              <w:rStyle w:val="Hyperlink"/>
              <w:rFonts w:hint="cs"/>
              <w:noProof/>
              <w:rtl/>
            </w:rPr>
            <w:t xml:space="preserve"> </w:t>
          </w:r>
          <w:hyperlink w:anchor="_Toc483234632" w:history="1">
            <w:r w:rsidR="00996800" w:rsidRPr="00727403">
              <w:rPr>
                <w:rStyle w:val="Hyperlink"/>
                <w:rFonts w:hint="eastAsia"/>
                <w:noProof/>
                <w:rtl/>
              </w:rPr>
              <w:t>المجلد</w:t>
            </w:r>
            <w:r w:rsidR="00996800" w:rsidRPr="00727403">
              <w:rPr>
                <w:rStyle w:val="Hyperlink"/>
                <w:noProof/>
                <w:rtl/>
              </w:rPr>
              <w:t xml:space="preserve"> </w:t>
            </w:r>
            <w:r w:rsidR="00996800" w:rsidRPr="00727403">
              <w:rPr>
                <w:rStyle w:val="Hyperlink"/>
                <w:rFonts w:hint="eastAsia"/>
                <w:noProof/>
                <w:rtl/>
              </w:rPr>
              <w:t>الثامن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483234632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1</w:t>
            </w:r>
            <w:r>
              <w:rPr>
                <w:noProof/>
                <w:webHidden/>
                <w:rtl/>
              </w:rPr>
              <w:fldChar w:fldCharType="end"/>
            </w:r>
          </w:hyperlink>
        </w:p>
        <w:p w:rsidR="00996800" w:rsidRDefault="00A7497E">
          <w:pPr>
            <w:pStyle w:val="TOC2"/>
            <w:tabs>
              <w:tab w:val="right" w:leader="dot" w:pos="7786"/>
            </w:tabs>
            <w:rPr>
              <w:rFonts w:asciiTheme="minorHAnsi" w:eastAsiaTheme="minorEastAsia" w:hAnsiTheme="minorHAnsi" w:cstheme="minorBidi"/>
              <w:noProof/>
              <w:color w:val="auto"/>
              <w:sz w:val="22"/>
              <w:szCs w:val="22"/>
              <w:rtl/>
            </w:rPr>
          </w:pPr>
          <w:hyperlink w:anchor="_Toc483234633"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الميم</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483234633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34"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الألف</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483234634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9</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35"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التاء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483234635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10</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36"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w:t>
            </w:r>
            <w:r w:rsidR="00996800" w:rsidRPr="00727403">
              <w:rPr>
                <w:rStyle w:val="Hyperlink"/>
                <w:noProof/>
                <w:rtl/>
              </w:rPr>
              <w:t xml:space="preserve"> </w:t>
            </w:r>
            <w:r w:rsidR="00996800" w:rsidRPr="00727403">
              <w:rPr>
                <w:rStyle w:val="Hyperlink"/>
                <w:rFonts w:hint="eastAsia"/>
                <w:noProof/>
                <w:rtl/>
              </w:rPr>
              <w:t>الثاء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483234636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16</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37"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الج</w:t>
            </w:r>
            <w:r w:rsidR="00996800" w:rsidRPr="00727403">
              <w:rPr>
                <w:rStyle w:val="Hyperlink"/>
                <w:rFonts w:hint="cs"/>
                <w:noProof/>
                <w:rtl/>
              </w:rPr>
              <w:t>ی</w:t>
            </w:r>
            <w:r w:rsidR="00996800" w:rsidRPr="00727403">
              <w:rPr>
                <w:rStyle w:val="Hyperlink"/>
                <w:rFonts w:hint="eastAsia"/>
                <w:noProof/>
                <w:rtl/>
              </w:rPr>
              <w:t>م</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483234637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25</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38"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الحاء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483234638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31</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39"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الخاء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483234639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33</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40"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الدال</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483234640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34</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41"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الراء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483234641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47</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42"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الزاي</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483234642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67</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43"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الس</w:t>
            </w:r>
            <w:r w:rsidR="00996800" w:rsidRPr="00727403">
              <w:rPr>
                <w:rStyle w:val="Hyperlink"/>
                <w:rFonts w:hint="cs"/>
                <w:noProof/>
                <w:rtl/>
              </w:rPr>
              <w:t>ی</w:t>
            </w:r>
            <w:r w:rsidR="00996800" w:rsidRPr="00727403">
              <w:rPr>
                <w:rStyle w:val="Hyperlink"/>
                <w:rFonts w:hint="eastAsia"/>
                <w:noProof/>
                <w:rtl/>
              </w:rPr>
              <w:t>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483234643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70</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44"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الش</w:t>
            </w:r>
            <w:r w:rsidR="00996800" w:rsidRPr="00727403">
              <w:rPr>
                <w:rStyle w:val="Hyperlink"/>
                <w:rFonts w:hint="cs"/>
                <w:noProof/>
                <w:rtl/>
              </w:rPr>
              <w:t>ی</w:t>
            </w:r>
            <w:r w:rsidR="00996800" w:rsidRPr="00727403">
              <w:rPr>
                <w:rStyle w:val="Hyperlink"/>
                <w:rFonts w:hint="eastAsia"/>
                <w:noProof/>
                <w:rtl/>
              </w:rPr>
              <w:t>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483234644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76</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45"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الصاد</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483234645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81</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46"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الضاد</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483234646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82</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47"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الطاء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483234647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83</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48"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الع</w:t>
            </w:r>
            <w:r w:rsidR="00996800" w:rsidRPr="00727403">
              <w:rPr>
                <w:rStyle w:val="Hyperlink"/>
                <w:rFonts w:hint="cs"/>
                <w:noProof/>
                <w:rtl/>
              </w:rPr>
              <w:t>ی</w:t>
            </w:r>
            <w:r w:rsidR="00996800" w:rsidRPr="00727403">
              <w:rPr>
                <w:rStyle w:val="Hyperlink"/>
                <w:rFonts w:hint="eastAsia"/>
                <w:noProof/>
                <w:rtl/>
              </w:rPr>
              <w:t>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483234648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87</w:t>
            </w:r>
            <w:r>
              <w:rPr>
                <w:noProof/>
                <w:webHidden/>
                <w:rtl/>
              </w:rPr>
              <w:fldChar w:fldCharType="end"/>
            </w:r>
          </w:hyperlink>
        </w:p>
        <w:p w:rsidR="00996800" w:rsidRDefault="00996800">
          <w:pPr>
            <w:bidi w:val="0"/>
            <w:ind w:firstLine="289"/>
            <w:rPr>
              <w:rStyle w:val="Hyperlink"/>
              <w:noProof/>
            </w:rPr>
          </w:pPr>
          <w:r>
            <w:rPr>
              <w:rStyle w:val="Hyperlink"/>
              <w:noProof/>
            </w:rPr>
            <w:br w:type="page"/>
          </w:r>
        </w:p>
        <w:p w:rsidR="00996800" w:rsidRDefault="00A7497E">
          <w:pPr>
            <w:pStyle w:val="TOC3"/>
            <w:rPr>
              <w:rFonts w:asciiTheme="minorHAnsi" w:eastAsiaTheme="minorEastAsia" w:hAnsiTheme="minorHAnsi" w:cstheme="minorBidi"/>
              <w:noProof/>
              <w:color w:val="auto"/>
              <w:sz w:val="22"/>
              <w:szCs w:val="22"/>
              <w:rtl/>
            </w:rPr>
          </w:pPr>
          <w:hyperlink w:anchor="_Toc483234649"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الکاف</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483234649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91</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50"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اللام</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483234650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96</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51"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النون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483234651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116</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52"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الواو</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483234652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119</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53"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الهاء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483234653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152</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54"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الياء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483234654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158</w:t>
            </w:r>
            <w:r>
              <w:rPr>
                <w:noProof/>
                <w:webHidden/>
                <w:rtl/>
              </w:rPr>
              <w:fldChar w:fldCharType="end"/>
            </w:r>
          </w:hyperlink>
        </w:p>
        <w:p w:rsidR="00996800" w:rsidRDefault="00A7497E">
          <w:pPr>
            <w:pStyle w:val="TOC2"/>
            <w:tabs>
              <w:tab w:val="right" w:leader="dot" w:pos="7786"/>
            </w:tabs>
            <w:rPr>
              <w:rFonts w:asciiTheme="minorHAnsi" w:eastAsiaTheme="minorEastAsia" w:hAnsiTheme="minorHAnsi" w:cstheme="minorBidi"/>
              <w:noProof/>
              <w:color w:val="auto"/>
              <w:sz w:val="22"/>
              <w:szCs w:val="22"/>
              <w:rtl/>
            </w:rPr>
          </w:pPr>
          <w:hyperlink w:anchor="_Toc483234655"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483234655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161</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56"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الباء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483234656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163</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57"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الثاء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483234657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181</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58"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الج</w:t>
            </w:r>
            <w:r w:rsidR="00996800" w:rsidRPr="00727403">
              <w:rPr>
                <w:rStyle w:val="Hyperlink"/>
                <w:rFonts w:hint="cs"/>
                <w:noProof/>
                <w:rtl/>
              </w:rPr>
              <w:t>ی</w:t>
            </w:r>
            <w:r w:rsidR="00996800" w:rsidRPr="00727403">
              <w:rPr>
                <w:rStyle w:val="Hyperlink"/>
                <w:rFonts w:hint="eastAsia"/>
                <w:noProof/>
                <w:rtl/>
              </w:rPr>
              <w:t>م</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483234658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183</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59"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الحاء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483234659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213</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60"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الخاء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483234660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218</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61"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الدال</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483234661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221</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62"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الذال</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483234662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223</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63"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الراء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483234663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226</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64"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الزأي</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483234664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230</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65"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الس</w:t>
            </w:r>
            <w:r w:rsidR="00996800" w:rsidRPr="00727403">
              <w:rPr>
                <w:rStyle w:val="Hyperlink"/>
                <w:rFonts w:hint="cs"/>
                <w:noProof/>
                <w:rtl/>
              </w:rPr>
              <w:t>ی</w:t>
            </w:r>
            <w:r w:rsidR="00996800" w:rsidRPr="00727403">
              <w:rPr>
                <w:rStyle w:val="Hyperlink"/>
                <w:rFonts w:hint="eastAsia"/>
                <w:noProof/>
                <w:rtl/>
              </w:rPr>
              <w:t>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483234665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233</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66"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الش</w:t>
            </w:r>
            <w:r w:rsidR="00996800" w:rsidRPr="00727403">
              <w:rPr>
                <w:rStyle w:val="Hyperlink"/>
                <w:rFonts w:hint="cs"/>
                <w:noProof/>
                <w:rtl/>
              </w:rPr>
              <w:t>ی</w:t>
            </w:r>
            <w:r w:rsidR="00996800" w:rsidRPr="00727403">
              <w:rPr>
                <w:rStyle w:val="Hyperlink"/>
                <w:rFonts w:hint="eastAsia"/>
                <w:noProof/>
                <w:rtl/>
              </w:rPr>
              <w:t>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483234666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248</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67"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الصاد</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483234667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251</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68"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الضاد</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483234668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268</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69"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الطاء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483234669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271</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70"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الظاء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483234670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273</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71"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الع</w:t>
            </w:r>
            <w:r w:rsidR="00996800" w:rsidRPr="00727403">
              <w:rPr>
                <w:rStyle w:val="Hyperlink"/>
                <w:rFonts w:hint="cs"/>
                <w:noProof/>
                <w:rtl/>
              </w:rPr>
              <w:t>ی</w:t>
            </w:r>
            <w:r w:rsidR="00996800" w:rsidRPr="00727403">
              <w:rPr>
                <w:rStyle w:val="Hyperlink"/>
                <w:rFonts w:hint="eastAsia"/>
                <w:noProof/>
                <w:rtl/>
              </w:rPr>
              <w:t>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483234671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280</w:t>
            </w:r>
            <w:r>
              <w:rPr>
                <w:noProof/>
                <w:webHidden/>
                <w:rtl/>
              </w:rPr>
              <w:fldChar w:fldCharType="end"/>
            </w:r>
          </w:hyperlink>
        </w:p>
        <w:p w:rsidR="00996800" w:rsidRDefault="00996800">
          <w:pPr>
            <w:bidi w:val="0"/>
            <w:ind w:firstLine="289"/>
            <w:rPr>
              <w:rStyle w:val="Hyperlink"/>
              <w:noProof/>
            </w:rPr>
          </w:pPr>
          <w:r>
            <w:rPr>
              <w:rStyle w:val="Hyperlink"/>
              <w:noProof/>
            </w:rPr>
            <w:br w:type="page"/>
          </w:r>
        </w:p>
        <w:p w:rsidR="00996800" w:rsidRDefault="00A7497E">
          <w:pPr>
            <w:pStyle w:val="TOC3"/>
            <w:rPr>
              <w:rFonts w:asciiTheme="minorHAnsi" w:eastAsiaTheme="minorEastAsia" w:hAnsiTheme="minorHAnsi" w:cstheme="minorBidi"/>
              <w:noProof/>
              <w:color w:val="auto"/>
              <w:sz w:val="22"/>
              <w:szCs w:val="22"/>
              <w:rtl/>
            </w:rPr>
          </w:pPr>
          <w:hyperlink w:anchor="_Toc483234672"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الفاء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483234672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294</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73"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القاف</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483234673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313</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74"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الکاف</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483234674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319</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75"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483234675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326</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76"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الواو</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483234676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338</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77"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الهاء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483234677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385</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78"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النون</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الياء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483234678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394</w:t>
            </w:r>
            <w:r>
              <w:rPr>
                <w:noProof/>
                <w:webHidden/>
                <w:rtl/>
              </w:rPr>
              <w:fldChar w:fldCharType="end"/>
            </w:r>
          </w:hyperlink>
        </w:p>
        <w:p w:rsidR="00996800" w:rsidRDefault="00A7497E">
          <w:pPr>
            <w:pStyle w:val="TOC2"/>
            <w:tabs>
              <w:tab w:val="right" w:leader="dot" w:pos="7786"/>
            </w:tabs>
            <w:rPr>
              <w:rFonts w:asciiTheme="minorHAnsi" w:eastAsiaTheme="minorEastAsia" w:hAnsiTheme="minorHAnsi" w:cstheme="minorBidi"/>
              <w:noProof/>
              <w:color w:val="auto"/>
              <w:sz w:val="22"/>
              <w:szCs w:val="22"/>
              <w:rtl/>
            </w:rPr>
          </w:pPr>
          <w:hyperlink w:anchor="_Toc483234679"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483234679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395</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80"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الألف</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483234680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397</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81"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الباء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483234681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405</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82"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التاء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483234682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406</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83"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الثاء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483234683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408</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84"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الج</w:t>
            </w:r>
            <w:r w:rsidR="00996800" w:rsidRPr="00727403">
              <w:rPr>
                <w:rStyle w:val="Hyperlink"/>
                <w:rFonts w:hint="cs"/>
                <w:noProof/>
                <w:rtl/>
              </w:rPr>
              <w:t>ی</w:t>
            </w:r>
            <w:r w:rsidR="00996800" w:rsidRPr="00727403">
              <w:rPr>
                <w:rStyle w:val="Hyperlink"/>
                <w:rFonts w:hint="eastAsia"/>
                <w:noProof/>
                <w:rtl/>
              </w:rPr>
              <w:t>م</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483234684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410</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85"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الحاء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483234685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414</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86"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الدال</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483234686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424</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87"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الذال</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483234687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428</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88"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الراء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483234688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430</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89"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الزأي</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483234689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445</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90"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الس</w:t>
            </w:r>
            <w:r w:rsidR="00996800" w:rsidRPr="00727403">
              <w:rPr>
                <w:rStyle w:val="Hyperlink"/>
                <w:rFonts w:hint="cs"/>
                <w:noProof/>
                <w:rtl/>
              </w:rPr>
              <w:t>ی</w:t>
            </w:r>
            <w:r w:rsidR="00996800" w:rsidRPr="00727403">
              <w:rPr>
                <w:rStyle w:val="Hyperlink"/>
                <w:rFonts w:hint="eastAsia"/>
                <w:noProof/>
                <w:rtl/>
              </w:rPr>
              <w:t>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483234690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451</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91"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الش</w:t>
            </w:r>
            <w:r w:rsidR="00996800" w:rsidRPr="00727403">
              <w:rPr>
                <w:rStyle w:val="Hyperlink"/>
                <w:rFonts w:hint="cs"/>
                <w:noProof/>
                <w:rtl/>
              </w:rPr>
              <w:t>ی</w:t>
            </w:r>
            <w:r w:rsidR="00996800" w:rsidRPr="00727403">
              <w:rPr>
                <w:rStyle w:val="Hyperlink"/>
                <w:rFonts w:hint="eastAsia"/>
                <w:noProof/>
                <w:rtl/>
              </w:rPr>
              <w:t>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483234691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482</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92"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الصاد</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483234692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485</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93"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الضاد</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483234693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513</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94"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الطاء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483234694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524</w:t>
            </w:r>
            <w:r>
              <w:rPr>
                <w:noProof/>
                <w:webHidden/>
                <w:rtl/>
              </w:rPr>
              <w:fldChar w:fldCharType="end"/>
            </w:r>
          </w:hyperlink>
        </w:p>
        <w:p w:rsidR="00996800" w:rsidRDefault="00996800">
          <w:pPr>
            <w:bidi w:val="0"/>
            <w:ind w:firstLine="289"/>
            <w:rPr>
              <w:rStyle w:val="Hyperlink"/>
              <w:noProof/>
            </w:rPr>
          </w:pPr>
          <w:r>
            <w:rPr>
              <w:rStyle w:val="Hyperlink"/>
              <w:noProof/>
            </w:rPr>
            <w:br w:type="page"/>
          </w:r>
        </w:p>
        <w:p w:rsidR="00996800" w:rsidRDefault="00A7497E">
          <w:pPr>
            <w:pStyle w:val="TOC3"/>
            <w:rPr>
              <w:rFonts w:asciiTheme="minorHAnsi" w:eastAsiaTheme="minorEastAsia" w:hAnsiTheme="minorHAnsi" w:cstheme="minorBidi"/>
              <w:noProof/>
              <w:color w:val="auto"/>
              <w:sz w:val="22"/>
              <w:szCs w:val="22"/>
              <w:rtl/>
            </w:rPr>
          </w:pPr>
          <w:hyperlink w:anchor="_Toc483234695"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الع</w:t>
            </w:r>
            <w:r w:rsidR="00996800" w:rsidRPr="00727403">
              <w:rPr>
                <w:rStyle w:val="Hyperlink"/>
                <w:rFonts w:hint="cs"/>
                <w:noProof/>
                <w:rtl/>
              </w:rPr>
              <w:t>ی</w:t>
            </w:r>
            <w:r w:rsidR="00996800" w:rsidRPr="00727403">
              <w:rPr>
                <w:rStyle w:val="Hyperlink"/>
                <w:rFonts w:hint="eastAsia"/>
                <w:noProof/>
                <w:rtl/>
              </w:rPr>
              <w:t>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483234695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526</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96"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الفاء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483234696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545</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97"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القاف</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483234697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548</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98"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الکاف</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483234698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570</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699"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اللام</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483234699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578</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00"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الهاء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483234700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607</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01"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الواو</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الياء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483234701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613</w:t>
            </w:r>
            <w:r>
              <w:rPr>
                <w:noProof/>
                <w:webHidden/>
                <w:rtl/>
              </w:rPr>
              <w:fldChar w:fldCharType="end"/>
            </w:r>
          </w:hyperlink>
        </w:p>
        <w:p w:rsidR="00996800" w:rsidRDefault="00A7497E">
          <w:pPr>
            <w:pStyle w:val="TOC2"/>
            <w:tabs>
              <w:tab w:val="right" w:leader="dot" w:pos="7786"/>
            </w:tabs>
            <w:rPr>
              <w:rFonts w:asciiTheme="minorHAnsi" w:eastAsiaTheme="minorEastAsia" w:hAnsiTheme="minorHAnsi" w:cstheme="minorBidi"/>
              <w:noProof/>
              <w:color w:val="auto"/>
              <w:sz w:val="22"/>
              <w:szCs w:val="22"/>
              <w:rtl/>
            </w:rPr>
          </w:pPr>
          <w:hyperlink w:anchor="_Toc483234702"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483234702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615</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03"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الألف</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483234703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617</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04"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الباء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483234704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618</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05"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التاء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483234705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620</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06"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الثاء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483234706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621</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07"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الج</w:t>
            </w:r>
            <w:r w:rsidR="00996800" w:rsidRPr="00727403">
              <w:rPr>
                <w:rStyle w:val="Hyperlink"/>
                <w:rFonts w:hint="cs"/>
                <w:noProof/>
                <w:rtl/>
              </w:rPr>
              <w:t>ی</w:t>
            </w:r>
            <w:r w:rsidR="00996800" w:rsidRPr="00727403">
              <w:rPr>
                <w:rStyle w:val="Hyperlink"/>
                <w:rFonts w:hint="eastAsia"/>
                <w:noProof/>
                <w:rtl/>
              </w:rPr>
              <w:t>م</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483234707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624</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08"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الدال</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483234708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631</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09"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الذال</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483234709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667</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10"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الراء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483234710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668</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11"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الزأي</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483234711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685</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12"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الش</w:t>
            </w:r>
            <w:r w:rsidR="00996800" w:rsidRPr="00727403">
              <w:rPr>
                <w:rStyle w:val="Hyperlink"/>
                <w:rFonts w:hint="cs"/>
                <w:noProof/>
                <w:rtl/>
              </w:rPr>
              <w:t>ی</w:t>
            </w:r>
            <w:r w:rsidR="00996800" w:rsidRPr="00727403">
              <w:rPr>
                <w:rStyle w:val="Hyperlink"/>
                <w:rFonts w:hint="eastAsia"/>
                <w:noProof/>
                <w:rtl/>
              </w:rPr>
              <w:t>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483234712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688</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13"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اللام</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483234713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704</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14"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483234714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710</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15"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النون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483234715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713</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16"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الواو</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483234716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722</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17"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الهاء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الياء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483234717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733</w:t>
            </w:r>
            <w:r>
              <w:rPr>
                <w:noProof/>
                <w:webHidden/>
                <w:rtl/>
              </w:rPr>
              <w:fldChar w:fldCharType="end"/>
            </w:r>
          </w:hyperlink>
        </w:p>
        <w:p w:rsidR="00996800" w:rsidRDefault="00996800">
          <w:pPr>
            <w:bidi w:val="0"/>
            <w:ind w:firstLine="289"/>
            <w:rPr>
              <w:rStyle w:val="Hyperlink"/>
              <w:noProof/>
            </w:rPr>
          </w:pPr>
          <w:r>
            <w:rPr>
              <w:rStyle w:val="Hyperlink"/>
              <w:noProof/>
            </w:rPr>
            <w:br w:type="page"/>
          </w:r>
        </w:p>
        <w:p w:rsidR="00996800" w:rsidRDefault="00A7497E">
          <w:pPr>
            <w:pStyle w:val="TOC2"/>
            <w:tabs>
              <w:tab w:val="right" w:leader="dot" w:pos="7786"/>
            </w:tabs>
            <w:rPr>
              <w:rFonts w:asciiTheme="minorHAnsi" w:eastAsiaTheme="minorEastAsia" w:hAnsiTheme="minorHAnsi" w:cstheme="minorBidi"/>
              <w:noProof/>
              <w:color w:val="auto"/>
              <w:sz w:val="22"/>
              <w:szCs w:val="22"/>
              <w:rtl/>
            </w:rPr>
          </w:pPr>
          <w:hyperlink w:anchor="_Toc483234718"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الياء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483234718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737</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19"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الياء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الألف</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483234719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739</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20"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الياء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التاء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483234720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740</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21"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الياء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الدال</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483234721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744</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22"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الياء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الراء</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483234722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746</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23"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الياء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الس</w:t>
            </w:r>
            <w:r w:rsidR="00996800" w:rsidRPr="00727403">
              <w:rPr>
                <w:rStyle w:val="Hyperlink"/>
                <w:rFonts w:hint="cs"/>
                <w:noProof/>
                <w:rtl/>
              </w:rPr>
              <w:t>ی</w:t>
            </w:r>
            <w:r w:rsidR="00996800" w:rsidRPr="00727403">
              <w:rPr>
                <w:rStyle w:val="Hyperlink"/>
                <w:rFonts w:hint="eastAsia"/>
                <w:noProof/>
                <w:rtl/>
              </w:rPr>
              <w:t>ن</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483234723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747</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24"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الياء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القاف</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483234724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750</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25"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الياء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الم</w:t>
            </w:r>
            <w:r w:rsidR="00996800" w:rsidRPr="00727403">
              <w:rPr>
                <w:rStyle w:val="Hyperlink"/>
                <w:rFonts w:hint="cs"/>
                <w:noProof/>
                <w:rtl/>
              </w:rPr>
              <w:t>ی</w:t>
            </w:r>
            <w:r w:rsidR="00996800" w:rsidRPr="00727403">
              <w:rPr>
                <w:rStyle w:val="Hyperlink"/>
                <w:rFonts w:hint="eastAsia"/>
                <w:noProof/>
                <w:rtl/>
              </w:rPr>
              <w:t>م</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483234725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755</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26" w:history="1">
            <w:r w:rsidR="00996800" w:rsidRPr="00727403">
              <w:rPr>
                <w:rStyle w:val="Hyperlink"/>
                <w:rFonts w:hint="eastAsia"/>
                <w:noProof/>
                <w:rtl/>
              </w:rPr>
              <w:t>باب</w:t>
            </w:r>
            <w:r w:rsidR="00996800" w:rsidRPr="00727403">
              <w:rPr>
                <w:rStyle w:val="Hyperlink"/>
                <w:noProof/>
                <w:rtl/>
              </w:rPr>
              <w:t xml:space="preserve"> </w:t>
            </w:r>
            <w:r w:rsidR="00996800" w:rsidRPr="00727403">
              <w:rPr>
                <w:rStyle w:val="Hyperlink"/>
                <w:rFonts w:hint="eastAsia"/>
                <w:noProof/>
                <w:rtl/>
              </w:rPr>
              <w:t>الياء</w:t>
            </w:r>
            <w:r w:rsidR="00996800" w:rsidRPr="00727403">
              <w:rPr>
                <w:rStyle w:val="Hyperlink"/>
                <w:noProof/>
                <w:rtl/>
              </w:rPr>
              <w:t xml:space="preserve"> </w:t>
            </w:r>
            <w:r w:rsidR="00996800" w:rsidRPr="00727403">
              <w:rPr>
                <w:rStyle w:val="Hyperlink"/>
                <w:rFonts w:hint="eastAsia"/>
                <w:noProof/>
                <w:rtl/>
              </w:rPr>
              <w:t>بعده</w:t>
            </w:r>
            <w:r w:rsidR="00996800" w:rsidRPr="00727403">
              <w:rPr>
                <w:rStyle w:val="Hyperlink"/>
                <w:noProof/>
                <w:rtl/>
              </w:rPr>
              <w:t xml:space="preserve"> </w:t>
            </w:r>
            <w:r w:rsidR="00996800" w:rsidRPr="00727403">
              <w:rPr>
                <w:rStyle w:val="Hyperlink"/>
                <w:rFonts w:hint="eastAsia"/>
                <w:noProof/>
                <w:rtl/>
              </w:rPr>
              <w:t>الواو</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483234726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766</w:t>
            </w:r>
            <w:r>
              <w:rPr>
                <w:noProof/>
                <w:webHidden/>
                <w:rtl/>
              </w:rPr>
              <w:fldChar w:fldCharType="end"/>
            </w:r>
          </w:hyperlink>
        </w:p>
        <w:p w:rsidR="00996800" w:rsidRDefault="00A7497E">
          <w:pPr>
            <w:pStyle w:val="TOC3"/>
            <w:rPr>
              <w:rFonts w:asciiTheme="minorHAnsi" w:eastAsiaTheme="minorEastAsia" w:hAnsiTheme="minorHAnsi" w:cstheme="minorBidi"/>
              <w:noProof/>
              <w:color w:val="auto"/>
              <w:sz w:val="22"/>
              <w:szCs w:val="22"/>
              <w:rtl/>
            </w:rPr>
          </w:pPr>
          <w:hyperlink w:anchor="_Toc483234727" w:history="1">
            <w:r w:rsidR="00996800" w:rsidRPr="00727403">
              <w:rPr>
                <w:rStyle w:val="Hyperlink"/>
                <w:rFonts w:hint="eastAsia"/>
                <w:noProof/>
                <w:rtl/>
              </w:rPr>
              <w:t>الفهرس</w:t>
            </w:r>
            <w:r w:rsidR="00996800">
              <w:rPr>
                <w:noProof/>
                <w:webHidden/>
                <w:rtl/>
              </w:rPr>
              <w:tab/>
            </w:r>
            <w:r>
              <w:rPr>
                <w:noProof/>
                <w:webHidden/>
                <w:rtl/>
              </w:rPr>
              <w:fldChar w:fldCharType="begin"/>
            </w:r>
            <w:r w:rsidR="00996800">
              <w:rPr>
                <w:noProof/>
                <w:webHidden/>
                <w:rtl/>
              </w:rPr>
              <w:instrText xml:space="preserve"> </w:instrText>
            </w:r>
            <w:r w:rsidR="00996800">
              <w:rPr>
                <w:noProof/>
                <w:webHidden/>
              </w:rPr>
              <w:instrText>PAGEREF</w:instrText>
            </w:r>
            <w:r w:rsidR="00996800">
              <w:rPr>
                <w:noProof/>
                <w:webHidden/>
                <w:rtl/>
              </w:rPr>
              <w:instrText xml:space="preserve"> _</w:instrText>
            </w:r>
            <w:r w:rsidR="00996800">
              <w:rPr>
                <w:noProof/>
                <w:webHidden/>
              </w:rPr>
              <w:instrText>Toc</w:instrText>
            </w:r>
            <w:r w:rsidR="00996800">
              <w:rPr>
                <w:noProof/>
                <w:webHidden/>
                <w:rtl/>
              </w:rPr>
              <w:instrText xml:space="preserve">483234727 </w:instrText>
            </w:r>
            <w:r w:rsidR="00996800">
              <w:rPr>
                <w:noProof/>
                <w:webHidden/>
              </w:rPr>
              <w:instrText>\h</w:instrText>
            </w:r>
            <w:r w:rsidR="00996800">
              <w:rPr>
                <w:noProof/>
                <w:webHidden/>
                <w:rtl/>
              </w:rPr>
              <w:instrText xml:space="preserve"> </w:instrText>
            </w:r>
            <w:r>
              <w:rPr>
                <w:noProof/>
                <w:webHidden/>
                <w:rtl/>
              </w:rPr>
            </w:r>
            <w:r>
              <w:rPr>
                <w:noProof/>
                <w:webHidden/>
                <w:rtl/>
              </w:rPr>
              <w:fldChar w:fldCharType="separate"/>
            </w:r>
            <w:r w:rsidR="00996800">
              <w:rPr>
                <w:noProof/>
                <w:webHidden/>
                <w:rtl/>
              </w:rPr>
              <w:t>778</w:t>
            </w:r>
            <w:r>
              <w:rPr>
                <w:noProof/>
                <w:webHidden/>
                <w:rtl/>
              </w:rPr>
              <w:fldChar w:fldCharType="end"/>
            </w:r>
          </w:hyperlink>
        </w:p>
        <w:p w:rsidR="00996800" w:rsidRDefault="00A7497E" w:rsidP="00996800">
          <w:pPr>
            <w:pStyle w:val="libNormal"/>
          </w:pPr>
          <w:r>
            <w:fldChar w:fldCharType="end"/>
          </w:r>
        </w:p>
      </w:sdtContent>
    </w:sdt>
    <w:sectPr w:rsidR="00996800" w:rsidSect="007148AF">
      <w:footerReference w:type="even" r:id="rId9"/>
      <w:footerReference w:type="default" r:id="rId10"/>
      <w:footerReference w:type="first" r:id="rId11"/>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1A6" w:rsidRDefault="00E021A6">
      <w:r>
        <w:separator/>
      </w:r>
    </w:p>
  </w:endnote>
  <w:endnote w:type="continuationSeparator" w:id="0">
    <w:p w:rsidR="00E021A6" w:rsidRDefault="00E021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Times New Roman"/>
    <w:panose1 w:val="02000000000000000000"/>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11F" w:rsidRPr="00460435" w:rsidRDefault="00A7497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7E711F"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4C7E7A">
      <w:rPr>
        <w:rFonts w:ascii="Traditional Arabic" w:hAnsi="Traditional Arabic"/>
        <w:noProof/>
        <w:sz w:val="28"/>
        <w:szCs w:val="28"/>
        <w:rtl/>
      </w:rPr>
      <w:t>222</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11F" w:rsidRPr="00460435" w:rsidRDefault="00A7497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7E711F"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4C7E7A">
      <w:rPr>
        <w:rFonts w:ascii="Traditional Arabic" w:hAnsi="Traditional Arabic"/>
        <w:noProof/>
        <w:sz w:val="28"/>
        <w:szCs w:val="28"/>
        <w:rtl/>
      </w:rPr>
      <w:t>223</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11F" w:rsidRPr="00460435" w:rsidRDefault="00A7497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7E711F"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4C7E7A">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1A6" w:rsidRDefault="00E021A6">
      <w:r>
        <w:separator/>
      </w:r>
    </w:p>
  </w:footnote>
  <w:footnote w:type="continuationSeparator" w:id="0">
    <w:p w:rsidR="00E021A6" w:rsidRDefault="00E021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A447D9"/>
    <w:rsid w:val="00002507"/>
    <w:rsid w:val="00005A19"/>
    <w:rsid w:val="000110CB"/>
    <w:rsid w:val="00013036"/>
    <w:rsid w:val="000131C7"/>
    <w:rsid w:val="00024DBC"/>
    <w:rsid w:val="000267FE"/>
    <w:rsid w:val="00034A96"/>
    <w:rsid w:val="00034DB7"/>
    <w:rsid w:val="00035860"/>
    <w:rsid w:val="00040798"/>
    <w:rsid w:val="00042F45"/>
    <w:rsid w:val="00043023"/>
    <w:rsid w:val="000517E2"/>
    <w:rsid w:val="00054406"/>
    <w:rsid w:val="000551A4"/>
    <w:rsid w:val="00055EB7"/>
    <w:rsid w:val="00061B03"/>
    <w:rsid w:val="0006216A"/>
    <w:rsid w:val="00066653"/>
    <w:rsid w:val="00066C43"/>
    <w:rsid w:val="00067005"/>
    <w:rsid w:val="00067F84"/>
    <w:rsid w:val="0007088C"/>
    <w:rsid w:val="00071C97"/>
    <w:rsid w:val="000725EC"/>
    <w:rsid w:val="0007613C"/>
    <w:rsid w:val="000761F7"/>
    <w:rsid w:val="00076A3A"/>
    <w:rsid w:val="00077163"/>
    <w:rsid w:val="00082D69"/>
    <w:rsid w:val="00087A4B"/>
    <w:rsid w:val="00087CB4"/>
    <w:rsid w:val="00090987"/>
    <w:rsid w:val="00092805"/>
    <w:rsid w:val="00092A0C"/>
    <w:rsid w:val="00093DF1"/>
    <w:rsid w:val="00095BA6"/>
    <w:rsid w:val="000A1A1A"/>
    <w:rsid w:val="000A2660"/>
    <w:rsid w:val="000A7750"/>
    <w:rsid w:val="000B18B9"/>
    <w:rsid w:val="000B2915"/>
    <w:rsid w:val="000B2E78"/>
    <w:rsid w:val="000B3A56"/>
    <w:rsid w:val="000B48F9"/>
    <w:rsid w:val="000B5EF6"/>
    <w:rsid w:val="000B62C1"/>
    <w:rsid w:val="000C0A89"/>
    <w:rsid w:val="000C0CBF"/>
    <w:rsid w:val="000C2907"/>
    <w:rsid w:val="000C7722"/>
    <w:rsid w:val="000D0932"/>
    <w:rsid w:val="000D1BDF"/>
    <w:rsid w:val="000D4AED"/>
    <w:rsid w:val="000D71B7"/>
    <w:rsid w:val="000E0153"/>
    <w:rsid w:val="000E128C"/>
    <w:rsid w:val="000E1D61"/>
    <w:rsid w:val="000E3A4C"/>
    <w:rsid w:val="000E3F3D"/>
    <w:rsid w:val="000E46E9"/>
    <w:rsid w:val="000E5A5A"/>
    <w:rsid w:val="000E6649"/>
    <w:rsid w:val="000E6824"/>
    <w:rsid w:val="000E77FC"/>
    <w:rsid w:val="000E793E"/>
    <w:rsid w:val="000F43CB"/>
    <w:rsid w:val="000F71D0"/>
    <w:rsid w:val="0010049D"/>
    <w:rsid w:val="00100529"/>
    <w:rsid w:val="00103118"/>
    <w:rsid w:val="0010315B"/>
    <w:rsid w:val="001033B6"/>
    <w:rsid w:val="00103495"/>
    <w:rsid w:val="00103C79"/>
    <w:rsid w:val="00107A6B"/>
    <w:rsid w:val="001106A5"/>
    <w:rsid w:val="00111AE3"/>
    <w:rsid w:val="001132D2"/>
    <w:rsid w:val="0011352E"/>
    <w:rsid w:val="00113B0B"/>
    <w:rsid w:val="00113CCC"/>
    <w:rsid w:val="00114F31"/>
    <w:rsid w:val="00115473"/>
    <w:rsid w:val="00115A71"/>
    <w:rsid w:val="001162C9"/>
    <w:rsid w:val="0012064D"/>
    <w:rsid w:val="00121130"/>
    <w:rsid w:val="00122468"/>
    <w:rsid w:val="0012268F"/>
    <w:rsid w:val="0012315E"/>
    <w:rsid w:val="001243ED"/>
    <w:rsid w:val="001251B2"/>
    <w:rsid w:val="00126471"/>
    <w:rsid w:val="0013404B"/>
    <w:rsid w:val="00135E90"/>
    <w:rsid w:val="00136268"/>
    <w:rsid w:val="00136E6F"/>
    <w:rsid w:val="00136FE7"/>
    <w:rsid w:val="00137F13"/>
    <w:rsid w:val="0014341C"/>
    <w:rsid w:val="00143EEA"/>
    <w:rsid w:val="00147DE4"/>
    <w:rsid w:val="00147ED8"/>
    <w:rsid w:val="00151C03"/>
    <w:rsid w:val="001522B9"/>
    <w:rsid w:val="001531AC"/>
    <w:rsid w:val="00153917"/>
    <w:rsid w:val="00157306"/>
    <w:rsid w:val="00157AE4"/>
    <w:rsid w:val="00160F76"/>
    <w:rsid w:val="00163A74"/>
    <w:rsid w:val="00163D83"/>
    <w:rsid w:val="0016450A"/>
    <w:rsid w:val="00164767"/>
    <w:rsid w:val="00164810"/>
    <w:rsid w:val="001712E1"/>
    <w:rsid w:val="00175739"/>
    <w:rsid w:val="001767EE"/>
    <w:rsid w:val="00176C9D"/>
    <w:rsid w:val="00177574"/>
    <w:rsid w:val="00182258"/>
    <w:rsid w:val="00182CD3"/>
    <w:rsid w:val="00183428"/>
    <w:rsid w:val="0018664D"/>
    <w:rsid w:val="00187017"/>
    <w:rsid w:val="00187246"/>
    <w:rsid w:val="001872FB"/>
    <w:rsid w:val="00192466"/>
    <w:rsid w:val="001937F7"/>
    <w:rsid w:val="00195052"/>
    <w:rsid w:val="001958A1"/>
    <w:rsid w:val="0019610D"/>
    <w:rsid w:val="001A01D7"/>
    <w:rsid w:val="001A0DAA"/>
    <w:rsid w:val="001A1408"/>
    <w:rsid w:val="001A3110"/>
    <w:rsid w:val="001A4C37"/>
    <w:rsid w:val="001A4D9B"/>
    <w:rsid w:val="001A6EC0"/>
    <w:rsid w:val="001B07B7"/>
    <w:rsid w:val="001B16FD"/>
    <w:rsid w:val="001B5182"/>
    <w:rsid w:val="001B577F"/>
    <w:rsid w:val="001B6B73"/>
    <w:rsid w:val="001B702D"/>
    <w:rsid w:val="001B7407"/>
    <w:rsid w:val="001C1131"/>
    <w:rsid w:val="001C3D8D"/>
    <w:rsid w:val="001C5EDB"/>
    <w:rsid w:val="001D1C9B"/>
    <w:rsid w:val="001D320D"/>
    <w:rsid w:val="001D3568"/>
    <w:rsid w:val="001D41A1"/>
    <w:rsid w:val="001D4304"/>
    <w:rsid w:val="001D45BB"/>
    <w:rsid w:val="001D5007"/>
    <w:rsid w:val="001D600F"/>
    <w:rsid w:val="001E016E"/>
    <w:rsid w:val="001E18F1"/>
    <w:rsid w:val="001E25DC"/>
    <w:rsid w:val="001E4D15"/>
    <w:rsid w:val="001E63C7"/>
    <w:rsid w:val="001F0713"/>
    <w:rsid w:val="001F11DE"/>
    <w:rsid w:val="001F1457"/>
    <w:rsid w:val="001F3914"/>
    <w:rsid w:val="001F3DB4"/>
    <w:rsid w:val="00200E9A"/>
    <w:rsid w:val="00202C7B"/>
    <w:rsid w:val="002045CF"/>
    <w:rsid w:val="002054C5"/>
    <w:rsid w:val="0021178A"/>
    <w:rsid w:val="002139CB"/>
    <w:rsid w:val="00214077"/>
    <w:rsid w:val="00214801"/>
    <w:rsid w:val="002212E7"/>
    <w:rsid w:val="00221675"/>
    <w:rsid w:val="0022238E"/>
    <w:rsid w:val="00224964"/>
    <w:rsid w:val="00226098"/>
    <w:rsid w:val="002267C7"/>
    <w:rsid w:val="0022730F"/>
    <w:rsid w:val="00227FEE"/>
    <w:rsid w:val="00234C20"/>
    <w:rsid w:val="00234D7F"/>
    <w:rsid w:val="00237C0B"/>
    <w:rsid w:val="00241F59"/>
    <w:rsid w:val="0024265C"/>
    <w:rsid w:val="00243A8A"/>
    <w:rsid w:val="00243D20"/>
    <w:rsid w:val="00244C2E"/>
    <w:rsid w:val="00250E0A"/>
    <w:rsid w:val="00251E02"/>
    <w:rsid w:val="002568DF"/>
    <w:rsid w:val="00257657"/>
    <w:rsid w:val="00261F33"/>
    <w:rsid w:val="002627B2"/>
    <w:rsid w:val="00263F56"/>
    <w:rsid w:val="00266E16"/>
    <w:rsid w:val="002673EF"/>
    <w:rsid w:val="00272450"/>
    <w:rsid w:val="0027369F"/>
    <w:rsid w:val="002764D8"/>
    <w:rsid w:val="00276F64"/>
    <w:rsid w:val="002812DC"/>
    <w:rsid w:val="002818EF"/>
    <w:rsid w:val="00281A4E"/>
    <w:rsid w:val="00282543"/>
    <w:rsid w:val="0028271F"/>
    <w:rsid w:val="0028272B"/>
    <w:rsid w:val="0028771C"/>
    <w:rsid w:val="002936EA"/>
    <w:rsid w:val="00296E4F"/>
    <w:rsid w:val="002A0217"/>
    <w:rsid w:val="002A0284"/>
    <w:rsid w:val="002A1851"/>
    <w:rsid w:val="002A2068"/>
    <w:rsid w:val="002A2F34"/>
    <w:rsid w:val="002A338C"/>
    <w:rsid w:val="002A5096"/>
    <w:rsid w:val="002A5B19"/>
    <w:rsid w:val="002A69AC"/>
    <w:rsid w:val="002A6E62"/>
    <w:rsid w:val="002A717D"/>
    <w:rsid w:val="002A73D7"/>
    <w:rsid w:val="002B2B15"/>
    <w:rsid w:val="002B4291"/>
    <w:rsid w:val="002B5911"/>
    <w:rsid w:val="002B71A8"/>
    <w:rsid w:val="002B7794"/>
    <w:rsid w:val="002B7989"/>
    <w:rsid w:val="002C0F0B"/>
    <w:rsid w:val="002C3E3A"/>
    <w:rsid w:val="002C5C66"/>
    <w:rsid w:val="002C6427"/>
    <w:rsid w:val="002D19A9"/>
    <w:rsid w:val="002D2485"/>
    <w:rsid w:val="002D580E"/>
    <w:rsid w:val="002E0927"/>
    <w:rsid w:val="002E18FC"/>
    <w:rsid w:val="002E19EE"/>
    <w:rsid w:val="002E1FA3"/>
    <w:rsid w:val="002E4976"/>
    <w:rsid w:val="002E4D3D"/>
    <w:rsid w:val="002E5CA1"/>
    <w:rsid w:val="002E6022"/>
    <w:rsid w:val="002F0EA2"/>
    <w:rsid w:val="002F10EF"/>
    <w:rsid w:val="002F3626"/>
    <w:rsid w:val="002F42E5"/>
    <w:rsid w:val="00301EBF"/>
    <w:rsid w:val="00307C3A"/>
    <w:rsid w:val="00310762"/>
    <w:rsid w:val="00310A38"/>
    <w:rsid w:val="00310D1D"/>
    <w:rsid w:val="003129CD"/>
    <w:rsid w:val="00317E22"/>
    <w:rsid w:val="00320644"/>
    <w:rsid w:val="00322466"/>
    <w:rsid w:val="003238F2"/>
    <w:rsid w:val="00324B78"/>
    <w:rsid w:val="00325A62"/>
    <w:rsid w:val="00326131"/>
    <w:rsid w:val="00330D70"/>
    <w:rsid w:val="0033317B"/>
    <w:rsid w:val="003339D0"/>
    <w:rsid w:val="00335249"/>
    <w:rsid w:val="003353BB"/>
    <w:rsid w:val="0033620A"/>
    <w:rsid w:val="0034239A"/>
    <w:rsid w:val="0035368E"/>
    <w:rsid w:val="00354493"/>
    <w:rsid w:val="00355C40"/>
    <w:rsid w:val="0036062F"/>
    <w:rsid w:val="00360A5F"/>
    <w:rsid w:val="00360CBD"/>
    <w:rsid w:val="003618AA"/>
    <w:rsid w:val="00361CCA"/>
    <w:rsid w:val="00362C24"/>
    <w:rsid w:val="00362F97"/>
    <w:rsid w:val="0036371E"/>
    <w:rsid w:val="00363C94"/>
    <w:rsid w:val="0036400D"/>
    <w:rsid w:val="00364867"/>
    <w:rsid w:val="00370223"/>
    <w:rsid w:val="00373085"/>
    <w:rsid w:val="0037464E"/>
    <w:rsid w:val="003771B6"/>
    <w:rsid w:val="00377803"/>
    <w:rsid w:val="00380674"/>
    <w:rsid w:val="00384F6E"/>
    <w:rsid w:val="0038683D"/>
    <w:rsid w:val="00387F48"/>
    <w:rsid w:val="0039279F"/>
    <w:rsid w:val="0039287D"/>
    <w:rsid w:val="003963F3"/>
    <w:rsid w:val="0039787F"/>
    <w:rsid w:val="003A1475"/>
    <w:rsid w:val="003A3298"/>
    <w:rsid w:val="003A4587"/>
    <w:rsid w:val="003A533A"/>
    <w:rsid w:val="003A657A"/>
    <w:rsid w:val="003A661E"/>
    <w:rsid w:val="003B0913"/>
    <w:rsid w:val="003B0C44"/>
    <w:rsid w:val="003B20C5"/>
    <w:rsid w:val="003B24C5"/>
    <w:rsid w:val="003B308D"/>
    <w:rsid w:val="003B344D"/>
    <w:rsid w:val="003B3758"/>
    <w:rsid w:val="003B4AFD"/>
    <w:rsid w:val="003B5031"/>
    <w:rsid w:val="003B63EE"/>
    <w:rsid w:val="003B6720"/>
    <w:rsid w:val="003B6F00"/>
    <w:rsid w:val="003B775B"/>
    <w:rsid w:val="003B7FA9"/>
    <w:rsid w:val="003C0FBA"/>
    <w:rsid w:val="003C487B"/>
    <w:rsid w:val="003C6EB9"/>
    <w:rsid w:val="003C7C08"/>
    <w:rsid w:val="003D0E9A"/>
    <w:rsid w:val="003D2459"/>
    <w:rsid w:val="003D2762"/>
    <w:rsid w:val="003D28ED"/>
    <w:rsid w:val="003D3107"/>
    <w:rsid w:val="003E123C"/>
    <w:rsid w:val="003E148D"/>
    <w:rsid w:val="003E173A"/>
    <w:rsid w:val="003E3600"/>
    <w:rsid w:val="003E4107"/>
    <w:rsid w:val="003E504B"/>
    <w:rsid w:val="003F133B"/>
    <w:rsid w:val="003F29E7"/>
    <w:rsid w:val="003F33DE"/>
    <w:rsid w:val="003F409B"/>
    <w:rsid w:val="0040243A"/>
    <w:rsid w:val="00402C65"/>
    <w:rsid w:val="00404EB7"/>
    <w:rsid w:val="00407D56"/>
    <w:rsid w:val="004142DF"/>
    <w:rsid w:val="004146B4"/>
    <w:rsid w:val="00416E2B"/>
    <w:rsid w:val="004170C4"/>
    <w:rsid w:val="004209BA"/>
    <w:rsid w:val="00420C44"/>
    <w:rsid w:val="00423969"/>
    <w:rsid w:val="004271BF"/>
    <w:rsid w:val="00430581"/>
    <w:rsid w:val="004320E6"/>
    <w:rsid w:val="00434A97"/>
    <w:rsid w:val="0043670F"/>
    <w:rsid w:val="00437035"/>
    <w:rsid w:val="00440C62"/>
    <w:rsid w:val="00441A2E"/>
    <w:rsid w:val="00444506"/>
    <w:rsid w:val="00446BBA"/>
    <w:rsid w:val="00447C09"/>
    <w:rsid w:val="00450936"/>
    <w:rsid w:val="004537CB"/>
    <w:rsid w:val="004538D5"/>
    <w:rsid w:val="00453C50"/>
    <w:rsid w:val="00455A59"/>
    <w:rsid w:val="0045623E"/>
    <w:rsid w:val="00460435"/>
    <w:rsid w:val="004604CA"/>
    <w:rsid w:val="0046293B"/>
    <w:rsid w:val="00464B21"/>
    <w:rsid w:val="0046634E"/>
    <w:rsid w:val="00467E54"/>
    <w:rsid w:val="00470378"/>
    <w:rsid w:val="00471F56"/>
    <w:rsid w:val="004722F9"/>
    <w:rsid w:val="00475E99"/>
    <w:rsid w:val="004804DF"/>
    <w:rsid w:val="00481D03"/>
    <w:rsid w:val="00481FD0"/>
    <w:rsid w:val="0048221F"/>
    <w:rsid w:val="00484407"/>
    <w:rsid w:val="00484990"/>
    <w:rsid w:val="004866A7"/>
    <w:rsid w:val="0049103A"/>
    <w:rsid w:val="004919C3"/>
    <w:rsid w:val="0049390A"/>
    <w:rsid w:val="004950A5"/>
    <w:rsid w:val="004953C3"/>
    <w:rsid w:val="00497042"/>
    <w:rsid w:val="00497B63"/>
    <w:rsid w:val="004A0677"/>
    <w:rsid w:val="004A0866"/>
    <w:rsid w:val="004A0AF4"/>
    <w:rsid w:val="004A0B9D"/>
    <w:rsid w:val="004A13B5"/>
    <w:rsid w:val="004A4FEE"/>
    <w:rsid w:val="004A5E18"/>
    <w:rsid w:val="004A6FE9"/>
    <w:rsid w:val="004B06B3"/>
    <w:rsid w:val="004B17F4"/>
    <w:rsid w:val="004B3F28"/>
    <w:rsid w:val="004B653D"/>
    <w:rsid w:val="004B6D7C"/>
    <w:rsid w:val="004C0461"/>
    <w:rsid w:val="004C12C2"/>
    <w:rsid w:val="004C3643"/>
    <w:rsid w:val="004C3E90"/>
    <w:rsid w:val="004C4336"/>
    <w:rsid w:val="004C77B5"/>
    <w:rsid w:val="004C77BF"/>
    <w:rsid w:val="004C7E7A"/>
    <w:rsid w:val="004D3B1F"/>
    <w:rsid w:val="004D48A1"/>
    <w:rsid w:val="004D67F7"/>
    <w:rsid w:val="004D7678"/>
    <w:rsid w:val="004D7CD7"/>
    <w:rsid w:val="004E6E95"/>
    <w:rsid w:val="004E7BA2"/>
    <w:rsid w:val="004F58BA"/>
    <w:rsid w:val="004F6137"/>
    <w:rsid w:val="004F6D8E"/>
    <w:rsid w:val="004F73B0"/>
    <w:rsid w:val="005003DA"/>
    <w:rsid w:val="00500726"/>
    <w:rsid w:val="00500FEB"/>
    <w:rsid w:val="0050129E"/>
    <w:rsid w:val="005022E5"/>
    <w:rsid w:val="00503B35"/>
    <w:rsid w:val="00511B0E"/>
    <w:rsid w:val="00511B22"/>
    <w:rsid w:val="00513763"/>
    <w:rsid w:val="00514000"/>
    <w:rsid w:val="00514BAB"/>
    <w:rsid w:val="005254BC"/>
    <w:rsid w:val="0052670B"/>
    <w:rsid w:val="00526724"/>
    <w:rsid w:val="00527EB9"/>
    <w:rsid w:val="00530161"/>
    <w:rsid w:val="00530CED"/>
    <w:rsid w:val="00536ACB"/>
    <w:rsid w:val="005407C6"/>
    <w:rsid w:val="00540F36"/>
    <w:rsid w:val="00541189"/>
    <w:rsid w:val="0054157A"/>
    <w:rsid w:val="00542EEF"/>
    <w:rsid w:val="00544D58"/>
    <w:rsid w:val="00545699"/>
    <w:rsid w:val="005476FA"/>
    <w:rsid w:val="00550B2F"/>
    <w:rsid w:val="00551712"/>
    <w:rsid w:val="00551E02"/>
    <w:rsid w:val="005529FE"/>
    <w:rsid w:val="00552C63"/>
    <w:rsid w:val="00553E73"/>
    <w:rsid w:val="00553E8E"/>
    <w:rsid w:val="005540AB"/>
    <w:rsid w:val="005549DE"/>
    <w:rsid w:val="0055598D"/>
    <w:rsid w:val="005573CD"/>
    <w:rsid w:val="00557500"/>
    <w:rsid w:val="00557FB6"/>
    <w:rsid w:val="00560572"/>
    <w:rsid w:val="00561C58"/>
    <w:rsid w:val="0056257C"/>
    <w:rsid w:val="00562EED"/>
    <w:rsid w:val="00565ADE"/>
    <w:rsid w:val="00566D33"/>
    <w:rsid w:val="005673A9"/>
    <w:rsid w:val="0057006C"/>
    <w:rsid w:val="00571BF1"/>
    <w:rsid w:val="00572998"/>
    <w:rsid w:val="00574C66"/>
    <w:rsid w:val="0057612B"/>
    <w:rsid w:val="005772C4"/>
    <w:rsid w:val="00577577"/>
    <w:rsid w:val="00581314"/>
    <w:rsid w:val="005832AA"/>
    <w:rsid w:val="00584801"/>
    <w:rsid w:val="00584ABA"/>
    <w:rsid w:val="00585B8F"/>
    <w:rsid w:val="00590129"/>
    <w:rsid w:val="00590CE6"/>
    <w:rsid w:val="005923FF"/>
    <w:rsid w:val="00595C83"/>
    <w:rsid w:val="005960AA"/>
    <w:rsid w:val="00597B34"/>
    <w:rsid w:val="005A00BB"/>
    <w:rsid w:val="005A1C39"/>
    <w:rsid w:val="005A43ED"/>
    <w:rsid w:val="005A4A76"/>
    <w:rsid w:val="005A6C74"/>
    <w:rsid w:val="005A7547"/>
    <w:rsid w:val="005B048D"/>
    <w:rsid w:val="005B2DE4"/>
    <w:rsid w:val="005B56BE"/>
    <w:rsid w:val="005B68D5"/>
    <w:rsid w:val="005C06C1"/>
    <w:rsid w:val="005C07D9"/>
    <w:rsid w:val="005C0E2F"/>
    <w:rsid w:val="005C33D8"/>
    <w:rsid w:val="005C7719"/>
    <w:rsid w:val="005D2C72"/>
    <w:rsid w:val="005D3494"/>
    <w:rsid w:val="005D6B40"/>
    <w:rsid w:val="005E00DD"/>
    <w:rsid w:val="005E2913"/>
    <w:rsid w:val="005E399F"/>
    <w:rsid w:val="005E5D2F"/>
    <w:rsid w:val="005E6836"/>
    <w:rsid w:val="005E6A3C"/>
    <w:rsid w:val="005E6E3A"/>
    <w:rsid w:val="005F0045"/>
    <w:rsid w:val="005F15C3"/>
    <w:rsid w:val="005F1BD6"/>
    <w:rsid w:val="005F2E2D"/>
    <w:rsid w:val="005F2F00"/>
    <w:rsid w:val="00600154"/>
    <w:rsid w:val="00600E66"/>
    <w:rsid w:val="006013DF"/>
    <w:rsid w:val="00601B4D"/>
    <w:rsid w:val="0060295E"/>
    <w:rsid w:val="00603583"/>
    <w:rsid w:val="00603605"/>
    <w:rsid w:val="006041A3"/>
    <w:rsid w:val="00604CE2"/>
    <w:rsid w:val="00611FD4"/>
    <w:rsid w:val="00613F6B"/>
    <w:rsid w:val="00614301"/>
    <w:rsid w:val="00616B09"/>
    <w:rsid w:val="00620867"/>
    <w:rsid w:val="00620B12"/>
    <w:rsid w:val="00620BF0"/>
    <w:rsid w:val="006210F4"/>
    <w:rsid w:val="00621DEA"/>
    <w:rsid w:val="00624B9F"/>
    <w:rsid w:val="00625C71"/>
    <w:rsid w:val="00626383"/>
    <w:rsid w:val="006266C9"/>
    <w:rsid w:val="00627316"/>
    <w:rsid w:val="00627A7B"/>
    <w:rsid w:val="0063127C"/>
    <w:rsid w:val="00633FB4"/>
    <w:rsid w:val="006357C1"/>
    <w:rsid w:val="00635BA7"/>
    <w:rsid w:val="006365EA"/>
    <w:rsid w:val="0063712C"/>
    <w:rsid w:val="00637374"/>
    <w:rsid w:val="00637EF5"/>
    <w:rsid w:val="00640BB2"/>
    <w:rsid w:val="00641805"/>
    <w:rsid w:val="00641A2D"/>
    <w:rsid w:val="00642BF4"/>
    <w:rsid w:val="00643F5E"/>
    <w:rsid w:val="006449AF"/>
    <w:rsid w:val="00646D08"/>
    <w:rsid w:val="00651640"/>
    <w:rsid w:val="00651ADF"/>
    <w:rsid w:val="00652C16"/>
    <w:rsid w:val="006570BF"/>
    <w:rsid w:val="006574EA"/>
    <w:rsid w:val="00661744"/>
    <w:rsid w:val="00663284"/>
    <w:rsid w:val="0066385A"/>
    <w:rsid w:val="0066396C"/>
    <w:rsid w:val="0066484A"/>
    <w:rsid w:val="006657C2"/>
    <w:rsid w:val="00665B79"/>
    <w:rsid w:val="00670CE8"/>
    <w:rsid w:val="006726F6"/>
    <w:rsid w:val="00672926"/>
    <w:rsid w:val="00672E5A"/>
    <w:rsid w:val="00675389"/>
    <w:rsid w:val="00676B9C"/>
    <w:rsid w:val="0068000B"/>
    <w:rsid w:val="00680198"/>
    <w:rsid w:val="0068115C"/>
    <w:rsid w:val="00682902"/>
    <w:rsid w:val="00683F3A"/>
    <w:rsid w:val="00684527"/>
    <w:rsid w:val="0068456D"/>
    <w:rsid w:val="0068652E"/>
    <w:rsid w:val="00687928"/>
    <w:rsid w:val="0069163F"/>
    <w:rsid w:val="00691DBB"/>
    <w:rsid w:val="00692130"/>
    <w:rsid w:val="00696112"/>
    <w:rsid w:val="006A09A5"/>
    <w:rsid w:val="006A4DED"/>
    <w:rsid w:val="006A733F"/>
    <w:rsid w:val="006A79E7"/>
    <w:rsid w:val="006A7C6A"/>
    <w:rsid w:val="006A7D4D"/>
    <w:rsid w:val="006B0E41"/>
    <w:rsid w:val="006B3031"/>
    <w:rsid w:val="006B3E57"/>
    <w:rsid w:val="006B5C71"/>
    <w:rsid w:val="006B7F0E"/>
    <w:rsid w:val="006C0E2A"/>
    <w:rsid w:val="006C4B43"/>
    <w:rsid w:val="006C53B0"/>
    <w:rsid w:val="006C670D"/>
    <w:rsid w:val="006D0D07"/>
    <w:rsid w:val="006D183F"/>
    <w:rsid w:val="006D36EC"/>
    <w:rsid w:val="006D3AD4"/>
    <w:rsid w:val="006D3C3E"/>
    <w:rsid w:val="006D478C"/>
    <w:rsid w:val="006D6DC1"/>
    <w:rsid w:val="006D6F9A"/>
    <w:rsid w:val="006E032B"/>
    <w:rsid w:val="006E0F1D"/>
    <w:rsid w:val="006E1F75"/>
    <w:rsid w:val="006E26DF"/>
    <w:rsid w:val="006E2C8E"/>
    <w:rsid w:val="006E2D55"/>
    <w:rsid w:val="006E3CA6"/>
    <w:rsid w:val="006E446F"/>
    <w:rsid w:val="006E6291"/>
    <w:rsid w:val="006F5544"/>
    <w:rsid w:val="006F7CE8"/>
    <w:rsid w:val="006F7D34"/>
    <w:rsid w:val="0070028F"/>
    <w:rsid w:val="00701353"/>
    <w:rsid w:val="0070333D"/>
    <w:rsid w:val="007041CB"/>
    <w:rsid w:val="0070524C"/>
    <w:rsid w:val="00705EBE"/>
    <w:rsid w:val="007061C7"/>
    <w:rsid w:val="00710619"/>
    <w:rsid w:val="007148AF"/>
    <w:rsid w:val="00715F3D"/>
    <w:rsid w:val="00717AB1"/>
    <w:rsid w:val="00717C64"/>
    <w:rsid w:val="007216F4"/>
    <w:rsid w:val="00721FA0"/>
    <w:rsid w:val="00723983"/>
    <w:rsid w:val="00723D07"/>
    <w:rsid w:val="00724F55"/>
    <w:rsid w:val="00725377"/>
    <w:rsid w:val="00726FAE"/>
    <w:rsid w:val="00727FED"/>
    <w:rsid w:val="0073042E"/>
    <w:rsid w:val="00730E45"/>
    <w:rsid w:val="007317EB"/>
    <w:rsid w:val="00731AD7"/>
    <w:rsid w:val="0073350F"/>
    <w:rsid w:val="007345C8"/>
    <w:rsid w:val="00740CF1"/>
    <w:rsid w:val="00740E80"/>
    <w:rsid w:val="00741375"/>
    <w:rsid w:val="0074517B"/>
    <w:rsid w:val="0074563B"/>
    <w:rsid w:val="00745E33"/>
    <w:rsid w:val="00745F6A"/>
    <w:rsid w:val="007565A3"/>
    <w:rsid w:val="007571E2"/>
    <w:rsid w:val="00757334"/>
    <w:rsid w:val="00757A95"/>
    <w:rsid w:val="00760354"/>
    <w:rsid w:val="00760E91"/>
    <w:rsid w:val="00762537"/>
    <w:rsid w:val="00765BEF"/>
    <w:rsid w:val="00767160"/>
    <w:rsid w:val="00772489"/>
    <w:rsid w:val="00772E38"/>
    <w:rsid w:val="00773080"/>
    <w:rsid w:val="007735AB"/>
    <w:rsid w:val="00773927"/>
    <w:rsid w:val="00773E4E"/>
    <w:rsid w:val="00775E59"/>
    <w:rsid w:val="00775FFA"/>
    <w:rsid w:val="00777AC5"/>
    <w:rsid w:val="00780989"/>
    <w:rsid w:val="0078259F"/>
    <w:rsid w:val="00782872"/>
    <w:rsid w:val="00784287"/>
    <w:rsid w:val="0078437F"/>
    <w:rsid w:val="007847FF"/>
    <w:rsid w:val="007911CD"/>
    <w:rsid w:val="00791A39"/>
    <w:rsid w:val="00792322"/>
    <w:rsid w:val="00796941"/>
    <w:rsid w:val="00796AAA"/>
    <w:rsid w:val="007A1F57"/>
    <w:rsid w:val="007A3BE7"/>
    <w:rsid w:val="007A5456"/>
    <w:rsid w:val="007A6185"/>
    <w:rsid w:val="007A73B7"/>
    <w:rsid w:val="007A7F0A"/>
    <w:rsid w:val="007B10B3"/>
    <w:rsid w:val="007B12AB"/>
    <w:rsid w:val="007B1D12"/>
    <w:rsid w:val="007B2F17"/>
    <w:rsid w:val="007B46B3"/>
    <w:rsid w:val="007B5953"/>
    <w:rsid w:val="007B5CD8"/>
    <w:rsid w:val="007B602B"/>
    <w:rsid w:val="007B6D51"/>
    <w:rsid w:val="007C05A0"/>
    <w:rsid w:val="007C3DC9"/>
    <w:rsid w:val="007C3F88"/>
    <w:rsid w:val="007D0CFA"/>
    <w:rsid w:val="007D1D2B"/>
    <w:rsid w:val="007D36F1"/>
    <w:rsid w:val="007D4FEB"/>
    <w:rsid w:val="007D549C"/>
    <w:rsid w:val="007D5FD1"/>
    <w:rsid w:val="007D7E64"/>
    <w:rsid w:val="007E0643"/>
    <w:rsid w:val="007E20FA"/>
    <w:rsid w:val="007E2EBF"/>
    <w:rsid w:val="007E47E8"/>
    <w:rsid w:val="007E591F"/>
    <w:rsid w:val="007E6DD9"/>
    <w:rsid w:val="007E711F"/>
    <w:rsid w:val="007E7992"/>
    <w:rsid w:val="007F117B"/>
    <w:rsid w:val="007F4190"/>
    <w:rsid w:val="007F4E53"/>
    <w:rsid w:val="007F5ABC"/>
    <w:rsid w:val="00800121"/>
    <w:rsid w:val="008018D9"/>
    <w:rsid w:val="008062F6"/>
    <w:rsid w:val="00806335"/>
    <w:rsid w:val="008105E2"/>
    <w:rsid w:val="008110DA"/>
    <w:rsid w:val="008128CA"/>
    <w:rsid w:val="00812B86"/>
    <w:rsid w:val="00813440"/>
    <w:rsid w:val="00814FBB"/>
    <w:rsid w:val="00816EFA"/>
    <w:rsid w:val="00820165"/>
    <w:rsid w:val="00821493"/>
    <w:rsid w:val="00822733"/>
    <w:rsid w:val="00823380"/>
    <w:rsid w:val="00823B45"/>
    <w:rsid w:val="00826B87"/>
    <w:rsid w:val="0082712E"/>
    <w:rsid w:val="00827EFD"/>
    <w:rsid w:val="0083003C"/>
    <w:rsid w:val="008304C8"/>
    <w:rsid w:val="00831B8F"/>
    <w:rsid w:val="00832914"/>
    <w:rsid w:val="00836495"/>
    <w:rsid w:val="00837259"/>
    <w:rsid w:val="00837590"/>
    <w:rsid w:val="0084238B"/>
    <w:rsid w:val="008430A5"/>
    <w:rsid w:val="0084318E"/>
    <w:rsid w:val="008432F8"/>
    <w:rsid w:val="00843827"/>
    <w:rsid w:val="0084496F"/>
    <w:rsid w:val="00845BB2"/>
    <w:rsid w:val="00850983"/>
    <w:rsid w:val="00852998"/>
    <w:rsid w:val="00853785"/>
    <w:rsid w:val="00856941"/>
    <w:rsid w:val="00857A7C"/>
    <w:rsid w:val="00862BE9"/>
    <w:rsid w:val="00864864"/>
    <w:rsid w:val="0086546A"/>
    <w:rsid w:val="008703F4"/>
    <w:rsid w:val="00870D4D"/>
    <w:rsid w:val="008733E9"/>
    <w:rsid w:val="00873D57"/>
    <w:rsid w:val="00874112"/>
    <w:rsid w:val="008777DC"/>
    <w:rsid w:val="008778B5"/>
    <w:rsid w:val="00880BCE"/>
    <w:rsid w:val="008810AF"/>
    <w:rsid w:val="0088146C"/>
    <w:rsid w:val="008819E4"/>
    <w:rsid w:val="00882C53"/>
    <w:rsid w:val="008830EF"/>
    <w:rsid w:val="00884773"/>
    <w:rsid w:val="00884C56"/>
    <w:rsid w:val="00885077"/>
    <w:rsid w:val="0088770D"/>
    <w:rsid w:val="008933CF"/>
    <w:rsid w:val="00895362"/>
    <w:rsid w:val="00897487"/>
    <w:rsid w:val="008A1624"/>
    <w:rsid w:val="008A225D"/>
    <w:rsid w:val="008A378F"/>
    <w:rsid w:val="008A4630"/>
    <w:rsid w:val="008B5AE2"/>
    <w:rsid w:val="008B5B7E"/>
    <w:rsid w:val="008C05BB"/>
    <w:rsid w:val="008C0890"/>
    <w:rsid w:val="008C0DB1"/>
    <w:rsid w:val="008C3327"/>
    <w:rsid w:val="008C510F"/>
    <w:rsid w:val="008C5DC5"/>
    <w:rsid w:val="008C6CA6"/>
    <w:rsid w:val="008D1374"/>
    <w:rsid w:val="008D4690"/>
    <w:rsid w:val="008D5874"/>
    <w:rsid w:val="008D5FE6"/>
    <w:rsid w:val="008D62AE"/>
    <w:rsid w:val="008D6657"/>
    <w:rsid w:val="008E1FA7"/>
    <w:rsid w:val="008E4D1A"/>
    <w:rsid w:val="008E4D2E"/>
    <w:rsid w:val="008E52ED"/>
    <w:rsid w:val="008E5EA9"/>
    <w:rsid w:val="008F1A98"/>
    <w:rsid w:val="008F258C"/>
    <w:rsid w:val="008F3BB8"/>
    <w:rsid w:val="008F4513"/>
    <w:rsid w:val="008F5B45"/>
    <w:rsid w:val="008F72BE"/>
    <w:rsid w:val="009006DA"/>
    <w:rsid w:val="00900CF1"/>
    <w:rsid w:val="00900D4D"/>
    <w:rsid w:val="0090134D"/>
    <w:rsid w:val="00901417"/>
    <w:rsid w:val="009046DF"/>
    <w:rsid w:val="009051E4"/>
    <w:rsid w:val="009076D1"/>
    <w:rsid w:val="00911C81"/>
    <w:rsid w:val="00914562"/>
    <w:rsid w:val="0091682D"/>
    <w:rsid w:val="00922370"/>
    <w:rsid w:val="0092388A"/>
    <w:rsid w:val="00924CF9"/>
    <w:rsid w:val="00925B3B"/>
    <w:rsid w:val="00925BE7"/>
    <w:rsid w:val="009277C5"/>
    <w:rsid w:val="00927D62"/>
    <w:rsid w:val="00931CF8"/>
    <w:rsid w:val="00932192"/>
    <w:rsid w:val="00940B6B"/>
    <w:rsid w:val="00940E68"/>
    <w:rsid w:val="009420D0"/>
    <w:rsid w:val="00943412"/>
    <w:rsid w:val="00943B2E"/>
    <w:rsid w:val="0094536C"/>
    <w:rsid w:val="00945D11"/>
    <w:rsid w:val="009472D2"/>
    <w:rsid w:val="009503E2"/>
    <w:rsid w:val="009557F9"/>
    <w:rsid w:val="00960F67"/>
    <w:rsid w:val="00961CD2"/>
    <w:rsid w:val="00962B76"/>
    <w:rsid w:val="009635FA"/>
    <w:rsid w:val="009668BF"/>
    <w:rsid w:val="0097061F"/>
    <w:rsid w:val="00972C70"/>
    <w:rsid w:val="00974224"/>
    <w:rsid w:val="00974F8D"/>
    <w:rsid w:val="00974FF1"/>
    <w:rsid w:val="00975D34"/>
    <w:rsid w:val="009767D3"/>
    <w:rsid w:val="009819FB"/>
    <w:rsid w:val="00982BF2"/>
    <w:rsid w:val="00986F27"/>
    <w:rsid w:val="00987873"/>
    <w:rsid w:val="00992E31"/>
    <w:rsid w:val="00996800"/>
    <w:rsid w:val="009A4DA7"/>
    <w:rsid w:val="009A53CC"/>
    <w:rsid w:val="009A7001"/>
    <w:rsid w:val="009A7DA5"/>
    <w:rsid w:val="009B01D4"/>
    <w:rsid w:val="009B0C22"/>
    <w:rsid w:val="009B2B08"/>
    <w:rsid w:val="009B36E8"/>
    <w:rsid w:val="009B3F04"/>
    <w:rsid w:val="009B6FC6"/>
    <w:rsid w:val="009B7253"/>
    <w:rsid w:val="009C2756"/>
    <w:rsid w:val="009C2E28"/>
    <w:rsid w:val="009C3BC6"/>
    <w:rsid w:val="009C3F02"/>
    <w:rsid w:val="009C61D1"/>
    <w:rsid w:val="009D3969"/>
    <w:rsid w:val="009D4F53"/>
    <w:rsid w:val="009D6CB0"/>
    <w:rsid w:val="009D7BA4"/>
    <w:rsid w:val="009E03BE"/>
    <w:rsid w:val="009E07BB"/>
    <w:rsid w:val="009E4824"/>
    <w:rsid w:val="009E67C9"/>
    <w:rsid w:val="009E6DE8"/>
    <w:rsid w:val="009E7AB9"/>
    <w:rsid w:val="009F0418"/>
    <w:rsid w:val="009F2C77"/>
    <w:rsid w:val="009F2CBC"/>
    <w:rsid w:val="009F4224"/>
    <w:rsid w:val="009F4A72"/>
    <w:rsid w:val="009F4BB8"/>
    <w:rsid w:val="009F5327"/>
    <w:rsid w:val="009F6129"/>
    <w:rsid w:val="009F6DDF"/>
    <w:rsid w:val="00A00A9C"/>
    <w:rsid w:val="00A01D18"/>
    <w:rsid w:val="00A0400A"/>
    <w:rsid w:val="00A05A22"/>
    <w:rsid w:val="00A05F81"/>
    <w:rsid w:val="00A068A7"/>
    <w:rsid w:val="00A12D37"/>
    <w:rsid w:val="00A144DB"/>
    <w:rsid w:val="00A148B9"/>
    <w:rsid w:val="00A16415"/>
    <w:rsid w:val="00A2056F"/>
    <w:rsid w:val="00A209AB"/>
    <w:rsid w:val="00A21090"/>
    <w:rsid w:val="00A219AA"/>
    <w:rsid w:val="00A22363"/>
    <w:rsid w:val="00A2310F"/>
    <w:rsid w:val="00A24090"/>
    <w:rsid w:val="00A2642A"/>
    <w:rsid w:val="00A26AD5"/>
    <w:rsid w:val="00A27B1B"/>
    <w:rsid w:val="00A30F05"/>
    <w:rsid w:val="00A317A1"/>
    <w:rsid w:val="00A3217B"/>
    <w:rsid w:val="00A344FA"/>
    <w:rsid w:val="00A35EDE"/>
    <w:rsid w:val="00A36CA9"/>
    <w:rsid w:val="00A37D34"/>
    <w:rsid w:val="00A40AE4"/>
    <w:rsid w:val="00A42B2B"/>
    <w:rsid w:val="00A42FC1"/>
    <w:rsid w:val="00A4303A"/>
    <w:rsid w:val="00A43A6C"/>
    <w:rsid w:val="00A44704"/>
    <w:rsid w:val="00A447D9"/>
    <w:rsid w:val="00A47495"/>
    <w:rsid w:val="00A478DC"/>
    <w:rsid w:val="00A50FBD"/>
    <w:rsid w:val="00A51FCA"/>
    <w:rsid w:val="00A52425"/>
    <w:rsid w:val="00A54D62"/>
    <w:rsid w:val="00A55C4A"/>
    <w:rsid w:val="00A56095"/>
    <w:rsid w:val="00A573C8"/>
    <w:rsid w:val="00A6076B"/>
    <w:rsid w:val="00A60B19"/>
    <w:rsid w:val="00A639AD"/>
    <w:rsid w:val="00A6486D"/>
    <w:rsid w:val="00A648A0"/>
    <w:rsid w:val="00A648C5"/>
    <w:rsid w:val="00A657DB"/>
    <w:rsid w:val="00A65FF2"/>
    <w:rsid w:val="00A667E6"/>
    <w:rsid w:val="00A668D6"/>
    <w:rsid w:val="00A70000"/>
    <w:rsid w:val="00A707DB"/>
    <w:rsid w:val="00A7111B"/>
    <w:rsid w:val="00A716DD"/>
    <w:rsid w:val="00A72EC3"/>
    <w:rsid w:val="00A72F8E"/>
    <w:rsid w:val="00A745EB"/>
    <w:rsid w:val="00A7497E"/>
    <w:rsid w:val="00A749A9"/>
    <w:rsid w:val="00A751DD"/>
    <w:rsid w:val="00A76458"/>
    <w:rsid w:val="00A80A89"/>
    <w:rsid w:val="00A84310"/>
    <w:rsid w:val="00A8489D"/>
    <w:rsid w:val="00A86979"/>
    <w:rsid w:val="00A87799"/>
    <w:rsid w:val="00A91F7E"/>
    <w:rsid w:val="00A9212A"/>
    <w:rsid w:val="00A93200"/>
    <w:rsid w:val="00A9330B"/>
    <w:rsid w:val="00A940EB"/>
    <w:rsid w:val="00A948BA"/>
    <w:rsid w:val="00A95B98"/>
    <w:rsid w:val="00A96A4B"/>
    <w:rsid w:val="00A971B5"/>
    <w:rsid w:val="00AA18B0"/>
    <w:rsid w:val="00AA378D"/>
    <w:rsid w:val="00AA532F"/>
    <w:rsid w:val="00AA5800"/>
    <w:rsid w:val="00AA5CCD"/>
    <w:rsid w:val="00AA790E"/>
    <w:rsid w:val="00AB1F96"/>
    <w:rsid w:val="00AB2C2B"/>
    <w:rsid w:val="00AB307D"/>
    <w:rsid w:val="00AB317E"/>
    <w:rsid w:val="00AB3D96"/>
    <w:rsid w:val="00AB437D"/>
    <w:rsid w:val="00AB49D2"/>
    <w:rsid w:val="00AB49D8"/>
    <w:rsid w:val="00AB5AFC"/>
    <w:rsid w:val="00AB5B22"/>
    <w:rsid w:val="00AB6AC4"/>
    <w:rsid w:val="00AC271A"/>
    <w:rsid w:val="00AC28CD"/>
    <w:rsid w:val="00AC2C70"/>
    <w:rsid w:val="00AC2E68"/>
    <w:rsid w:val="00AC3A2F"/>
    <w:rsid w:val="00AC41E0"/>
    <w:rsid w:val="00AC5626"/>
    <w:rsid w:val="00AC6146"/>
    <w:rsid w:val="00AC64A5"/>
    <w:rsid w:val="00AD010E"/>
    <w:rsid w:val="00AD2964"/>
    <w:rsid w:val="00AD365B"/>
    <w:rsid w:val="00AD5C3C"/>
    <w:rsid w:val="00AD7387"/>
    <w:rsid w:val="00AE0778"/>
    <w:rsid w:val="00AE1E35"/>
    <w:rsid w:val="00AE270B"/>
    <w:rsid w:val="00AE4D35"/>
    <w:rsid w:val="00AE4F9D"/>
    <w:rsid w:val="00AE5861"/>
    <w:rsid w:val="00AE5DAC"/>
    <w:rsid w:val="00AE5F50"/>
    <w:rsid w:val="00AE5FA6"/>
    <w:rsid w:val="00AE6117"/>
    <w:rsid w:val="00AE64FD"/>
    <w:rsid w:val="00AE6F06"/>
    <w:rsid w:val="00AF00DF"/>
    <w:rsid w:val="00AF04CD"/>
    <w:rsid w:val="00AF0A2F"/>
    <w:rsid w:val="00AF217C"/>
    <w:rsid w:val="00AF33DF"/>
    <w:rsid w:val="00B01257"/>
    <w:rsid w:val="00B02073"/>
    <w:rsid w:val="00B05B01"/>
    <w:rsid w:val="00B1002E"/>
    <w:rsid w:val="00B11AF5"/>
    <w:rsid w:val="00B12870"/>
    <w:rsid w:val="00B12DF4"/>
    <w:rsid w:val="00B12ED2"/>
    <w:rsid w:val="00B1589A"/>
    <w:rsid w:val="00B17010"/>
    <w:rsid w:val="00B171D4"/>
    <w:rsid w:val="00B178E2"/>
    <w:rsid w:val="00B2067B"/>
    <w:rsid w:val="00B20A13"/>
    <w:rsid w:val="00B2138C"/>
    <w:rsid w:val="00B241CE"/>
    <w:rsid w:val="00B24ABA"/>
    <w:rsid w:val="00B258E4"/>
    <w:rsid w:val="00B30AF3"/>
    <w:rsid w:val="00B325FE"/>
    <w:rsid w:val="00B329DF"/>
    <w:rsid w:val="00B3596E"/>
    <w:rsid w:val="00B35990"/>
    <w:rsid w:val="00B36AA7"/>
    <w:rsid w:val="00B376D8"/>
    <w:rsid w:val="00B37FEA"/>
    <w:rsid w:val="00B4064C"/>
    <w:rsid w:val="00B41B2B"/>
    <w:rsid w:val="00B426ED"/>
    <w:rsid w:val="00B42E0C"/>
    <w:rsid w:val="00B45214"/>
    <w:rsid w:val="00B45682"/>
    <w:rsid w:val="00B47827"/>
    <w:rsid w:val="00B47FE1"/>
    <w:rsid w:val="00B506FA"/>
    <w:rsid w:val="00B530EE"/>
    <w:rsid w:val="00B537AD"/>
    <w:rsid w:val="00B54A4C"/>
    <w:rsid w:val="00B56365"/>
    <w:rsid w:val="00B60172"/>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6E0E"/>
    <w:rsid w:val="00B87355"/>
    <w:rsid w:val="00B90A19"/>
    <w:rsid w:val="00B931B4"/>
    <w:rsid w:val="00B936D7"/>
    <w:rsid w:val="00B94E2B"/>
    <w:rsid w:val="00B955A3"/>
    <w:rsid w:val="00B957AD"/>
    <w:rsid w:val="00B96690"/>
    <w:rsid w:val="00BA1D16"/>
    <w:rsid w:val="00BA20DE"/>
    <w:rsid w:val="00BA2E55"/>
    <w:rsid w:val="00BA657A"/>
    <w:rsid w:val="00BA6C34"/>
    <w:rsid w:val="00BA6C54"/>
    <w:rsid w:val="00BB099C"/>
    <w:rsid w:val="00BB0DF4"/>
    <w:rsid w:val="00BB3CFF"/>
    <w:rsid w:val="00BB4CCD"/>
    <w:rsid w:val="00BB4DE2"/>
    <w:rsid w:val="00BB5951"/>
    <w:rsid w:val="00BB5C83"/>
    <w:rsid w:val="00BB643C"/>
    <w:rsid w:val="00BC09E8"/>
    <w:rsid w:val="00BC499A"/>
    <w:rsid w:val="00BC5F40"/>
    <w:rsid w:val="00BC717E"/>
    <w:rsid w:val="00BD1CB7"/>
    <w:rsid w:val="00BD4DFE"/>
    <w:rsid w:val="00BD593F"/>
    <w:rsid w:val="00BD6706"/>
    <w:rsid w:val="00BE0D08"/>
    <w:rsid w:val="00BE14E3"/>
    <w:rsid w:val="00BE1625"/>
    <w:rsid w:val="00BE630D"/>
    <w:rsid w:val="00BE7ED8"/>
    <w:rsid w:val="00BF36F6"/>
    <w:rsid w:val="00C02B19"/>
    <w:rsid w:val="00C07B54"/>
    <w:rsid w:val="00C10AE1"/>
    <w:rsid w:val="00C13127"/>
    <w:rsid w:val="00C1570C"/>
    <w:rsid w:val="00C2177F"/>
    <w:rsid w:val="00C22361"/>
    <w:rsid w:val="00C2419C"/>
    <w:rsid w:val="00C26D89"/>
    <w:rsid w:val="00C31833"/>
    <w:rsid w:val="00C33018"/>
    <w:rsid w:val="00C33B4D"/>
    <w:rsid w:val="00C33FF8"/>
    <w:rsid w:val="00C35A49"/>
    <w:rsid w:val="00C369F0"/>
    <w:rsid w:val="00C36AF1"/>
    <w:rsid w:val="00C37458"/>
    <w:rsid w:val="00C3789F"/>
    <w:rsid w:val="00C37AF7"/>
    <w:rsid w:val="00C44833"/>
    <w:rsid w:val="00C45E29"/>
    <w:rsid w:val="00C478FD"/>
    <w:rsid w:val="00C617E5"/>
    <w:rsid w:val="00C62B77"/>
    <w:rsid w:val="00C667E4"/>
    <w:rsid w:val="00C70D9D"/>
    <w:rsid w:val="00C719CC"/>
    <w:rsid w:val="00C76A9C"/>
    <w:rsid w:val="00C77054"/>
    <w:rsid w:val="00C80492"/>
    <w:rsid w:val="00C81C96"/>
    <w:rsid w:val="00C849B1"/>
    <w:rsid w:val="00C86EE3"/>
    <w:rsid w:val="00C8734B"/>
    <w:rsid w:val="00C87C00"/>
    <w:rsid w:val="00C9021F"/>
    <w:rsid w:val="00C9028D"/>
    <w:rsid w:val="00C906FE"/>
    <w:rsid w:val="00C95119"/>
    <w:rsid w:val="00C95FFA"/>
    <w:rsid w:val="00CA2801"/>
    <w:rsid w:val="00CA2A67"/>
    <w:rsid w:val="00CA3133"/>
    <w:rsid w:val="00CA3FAF"/>
    <w:rsid w:val="00CA41BF"/>
    <w:rsid w:val="00CA539C"/>
    <w:rsid w:val="00CB04ED"/>
    <w:rsid w:val="00CB1D2A"/>
    <w:rsid w:val="00CB22FF"/>
    <w:rsid w:val="00CB4647"/>
    <w:rsid w:val="00CB686E"/>
    <w:rsid w:val="00CB7FC4"/>
    <w:rsid w:val="00CC0833"/>
    <w:rsid w:val="00CC0D6C"/>
    <w:rsid w:val="00CC156E"/>
    <w:rsid w:val="00CC546F"/>
    <w:rsid w:val="00CD1F5A"/>
    <w:rsid w:val="00CD3E14"/>
    <w:rsid w:val="00CD5B06"/>
    <w:rsid w:val="00CD6A34"/>
    <w:rsid w:val="00CD72D4"/>
    <w:rsid w:val="00CE30CD"/>
    <w:rsid w:val="00CE5891"/>
    <w:rsid w:val="00CF06A5"/>
    <w:rsid w:val="00CF137D"/>
    <w:rsid w:val="00CF4DEF"/>
    <w:rsid w:val="00D00008"/>
    <w:rsid w:val="00D02F76"/>
    <w:rsid w:val="00D032B6"/>
    <w:rsid w:val="00D10971"/>
    <w:rsid w:val="00D11686"/>
    <w:rsid w:val="00D11AFF"/>
    <w:rsid w:val="00D1225E"/>
    <w:rsid w:val="00D15863"/>
    <w:rsid w:val="00D20234"/>
    <w:rsid w:val="00D208D0"/>
    <w:rsid w:val="00D20EAE"/>
    <w:rsid w:val="00D212D5"/>
    <w:rsid w:val="00D2142C"/>
    <w:rsid w:val="00D230D8"/>
    <w:rsid w:val="00D24B24"/>
    <w:rsid w:val="00D24EB0"/>
    <w:rsid w:val="00D256B6"/>
    <w:rsid w:val="00D25987"/>
    <w:rsid w:val="00D277AB"/>
    <w:rsid w:val="00D27E55"/>
    <w:rsid w:val="00D33A32"/>
    <w:rsid w:val="00D34A82"/>
    <w:rsid w:val="00D350E6"/>
    <w:rsid w:val="00D36E79"/>
    <w:rsid w:val="00D40219"/>
    <w:rsid w:val="00D45AA3"/>
    <w:rsid w:val="00D45D6F"/>
    <w:rsid w:val="00D46C32"/>
    <w:rsid w:val="00D471AE"/>
    <w:rsid w:val="00D52EC6"/>
    <w:rsid w:val="00D53C02"/>
    <w:rsid w:val="00D54728"/>
    <w:rsid w:val="00D566DF"/>
    <w:rsid w:val="00D56DF2"/>
    <w:rsid w:val="00D615FF"/>
    <w:rsid w:val="00D6188A"/>
    <w:rsid w:val="00D63529"/>
    <w:rsid w:val="00D650FA"/>
    <w:rsid w:val="00D66EE9"/>
    <w:rsid w:val="00D67101"/>
    <w:rsid w:val="00D671FA"/>
    <w:rsid w:val="00D679F6"/>
    <w:rsid w:val="00D70D85"/>
    <w:rsid w:val="00D718B1"/>
    <w:rsid w:val="00D71BAC"/>
    <w:rsid w:val="00D7331A"/>
    <w:rsid w:val="00D7499D"/>
    <w:rsid w:val="00D759DB"/>
    <w:rsid w:val="00D84ECA"/>
    <w:rsid w:val="00D854D7"/>
    <w:rsid w:val="00D91A3F"/>
    <w:rsid w:val="00D91B67"/>
    <w:rsid w:val="00D92CDF"/>
    <w:rsid w:val="00DA32DF"/>
    <w:rsid w:val="00DA5931"/>
    <w:rsid w:val="00DA722B"/>
    <w:rsid w:val="00DA76C9"/>
    <w:rsid w:val="00DB2424"/>
    <w:rsid w:val="00DB3E84"/>
    <w:rsid w:val="00DB7844"/>
    <w:rsid w:val="00DC02A0"/>
    <w:rsid w:val="00DC0B08"/>
    <w:rsid w:val="00DC0E27"/>
    <w:rsid w:val="00DC1000"/>
    <w:rsid w:val="00DC34F1"/>
    <w:rsid w:val="00DC3D3E"/>
    <w:rsid w:val="00DD1AF8"/>
    <w:rsid w:val="00DD1BB4"/>
    <w:rsid w:val="00DD441B"/>
    <w:rsid w:val="00DD5396"/>
    <w:rsid w:val="00DD548A"/>
    <w:rsid w:val="00DD6547"/>
    <w:rsid w:val="00DD78A5"/>
    <w:rsid w:val="00DD7F68"/>
    <w:rsid w:val="00DE4448"/>
    <w:rsid w:val="00DE49C9"/>
    <w:rsid w:val="00DE6957"/>
    <w:rsid w:val="00DE7D3E"/>
    <w:rsid w:val="00DF3A89"/>
    <w:rsid w:val="00DF5E1E"/>
    <w:rsid w:val="00DF6442"/>
    <w:rsid w:val="00DF67A3"/>
    <w:rsid w:val="00DF7A42"/>
    <w:rsid w:val="00E014F4"/>
    <w:rsid w:val="00E021A6"/>
    <w:rsid w:val="00E022DC"/>
    <w:rsid w:val="00E024D3"/>
    <w:rsid w:val="00E0487B"/>
    <w:rsid w:val="00E04FD3"/>
    <w:rsid w:val="00E07A7B"/>
    <w:rsid w:val="00E07DED"/>
    <w:rsid w:val="00E1076B"/>
    <w:rsid w:val="00E138BD"/>
    <w:rsid w:val="00E14435"/>
    <w:rsid w:val="00E206F5"/>
    <w:rsid w:val="00E21598"/>
    <w:rsid w:val="00E21B3D"/>
    <w:rsid w:val="00E259BC"/>
    <w:rsid w:val="00E264A4"/>
    <w:rsid w:val="00E26A15"/>
    <w:rsid w:val="00E26F16"/>
    <w:rsid w:val="00E27322"/>
    <w:rsid w:val="00E31382"/>
    <w:rsid w:val="00E32E9A"/>
    <w:rsid w:val="00E33917"/>
    <w:rsid w:val="00E36EBF"/>
    <w:rsid w:val="00E40FCC"/>
    <w:rsid w:val="00E42AC7"/>
    <w:rsid w:val="00E43122"/>
    <w:rsid w:val="00E44003"/>
    <w:rsid w:val="00E456A5"/>
    <w:rsid w:val="00E470B1"/>
    <w:rsid w:val="00E50890"/>
    <w:rsid w:val="00E5110E"/>
    <w:rsid w:val="00E51F94"/>
    <w:rsid w:val="00E544F2"/>
    <w:rsid w:val="00E5512D"/>
    <w:rsid w:val="00E5742D"/>
    <w:rsid w:val="00E574E5"/>
    <w:rsid w:val="00E60B1E"/>
    <w:rsid w:val="00E63C51"/>
    <w:rsid w:val="00E6671A"/>
    <w:rsid w:val="00E70BDA"/>
    <w:rsid w:val="00E71139"/>
    <w:rsid w:val="00E72956"/>
    <w:rsid w:val="00E74F63"/>
    <w:rsid w:val="00E7602E"/>
    <w:rsid w:val="00E7712C"/>
    <w:rsid w:val="00E7773E"/>
    <w:rsid w:val="00E77F65"/>
    <w:rsid w:val="00E82BC0"/>
    <w:rsid w:val="00E82E08"/>
    <w:rsid w:val="00E90664"/>
    <w:rsid w:val="00E92065"/>
    <w:rsid w:val="00E92E66"/>
    <w:rsid w:val="00E945B7"/>
    <w:rsid w:val="00E96F05"/>
    <w:rsid w:val="00EA0994"/>
    <w:rsid w:val="00EA1FC8"/>
    <w:rsid w:val="00EA340E"/>
    <w:rsid w:val="00EA3B1F"/>
    <w:rsid w:val="00EA3EB6"/>
    <w:rsid w:val="00EB2506"/>
    <w:rsid w:val="00EB3123"/>
    <w:rsid w:val="00EB4416"/>
    <w:rsid w:val="00EB55D0"/>
    <w:rsid w:val="00EB5646"/>
    <w:rsid w:val="00EB5ADB"/>
    <w:rsid w:val="00EC0F78"/>
    <w:rsid w:val="00EC1A32"/>
    <w:rsid w:val="00EC1A39"/>
    <w:rsid w:val="00EC2338"/>
    <w:rsid w:val="00EC2829"/>
    <w:rsid w:val="00EC3D3F"/>
    <w:rsid w:val="00EC5C01"/>
    <w:rsid w:val="00EC682C"/>
    <w:rsid w:val="00EC766D"/>
    <w:rsid w:val="00EC7E34"/>
    <w:rsid w:val="00ED025D"/>
    <w:rsid w:val="00ED1C08"/>
    <w:rsid w:val="00ED3DFD"/>
    <w:rsid w:val="00ED3F21"/>
    <w:rsid w:val="00ED7464"/>
    <w:rsid w:val="00ED7D44"/>
    <w:rsid w:val="00EE0CEE"/>
    <w:rsid w:val="00EE260F"/>
    <w:rsid w:val="00EE2711"/>
    <w:rsid w:val="00EE56E1"/>
    <w:rsid w:val="00EE604B"/>
    <w:rsid w:val="00EE6B33"/>
    <w:rsid w:val="00EE7B8B"/>
    <w:rsid w:val="00EF0462"/>
    <w:rsid w:val="00EF07C0"/>
    <w:rsid w:val="00EF3F9B"/>
    <w:rsid w:val="00EF53B7"/>
    <w:rsid w:val="00EF6505"/>
    <w:rsid w:val="00EF7A6F"/>
    <w:rsid w:val="00F02C57"/>
    <w:rsid w:val="00F035C2"/>
    <w:rsid w:val="00F070E5"/>
    <w:rsid w:val="00F1517E"/>
    <w:rsid w:val="00F15472"/>
    <w:rsid w:val="00F16678"/>
    <w:rsid w:val="00F209FD"/>
    <w:rsid w:val="00F22AC4"/>
    <w:rsid w:val="00F232AE"/>
    <w:rsid w:val="00F2428B"/>
    <w:rsid w:val="00F26388"/>
    <w:rsid w:val="00F27B7F"/>
    <w:rsid w:val="00F31BE3"/>
    <w:rsid w:val="00F33192"/>
    <w:rsid w:val="00F33587"/>
    <w:rsid w:val="00F34B21"/>
    <w:rsid w:val="00F34CA5"/>
    <w:rsid w:val="00F379DE"/>
    <w:rsid w:val="00F41E90"/>
    <w:rsid w:val="00F436BF"/>
    <w:rsid w:val="00F4417C"/>
    <w:rsid w:val="00F46807"/>
    <w:rsid w:val="00F53B56"/>
    <w:rsid w:val="00F54AD8"/>
    <w:rsid w:val="00F55BC3"/>
    <w:rsid w:val="00F571FE"/>
    <w:rsid w:val="00F57FE7"/>
    <w:rsid w:val="00F62649"/>
    <w:rsid w:val="00F62C96"/>
    <w:rsid w:val="00F638A5"/>
    <w:rsid w:val="00F63B62"/>
    <w:rsid w:val="00F64E82"/>
    <w:rsid w:val="00F673C2"/>
    <w:rsid w:val="00F70802"/>
    <w:rsid w:val="00F70D2F"/>
    <w:rsid w:val="00F715FC"/>
    <w:rsid w:val="00F71859"/>
    <w:rsid w:val="00F73C63"/>
    <w:rsid w:val="00F74C92"/>
    <w:rsid w:val="00F74FDC"/>
    <w:rsid w:val="00F7566A"/>
    <w:rsid w:val="00F76895"/>
    <w:rsid w:val="00F80602"/>
    <w:rsid w:val="00F82A57"/>
    <w:rsid w:val="00F83A2C"/>
    <w:rsid w:val="00F83E9D"/>
    <w:rsid w:val="00F86C5B"/>
    <w:rsid w:val="00F87F91"/>
    <w:rsid w:val="00F922B8"/>
    <w:rsid w:val="00F961A0"/>
    <w:rsid w:val="00F96A26"/>
    <w:rsid w:val="00F97A32"/>
    <w:rsid w:val="00FA2175"/>
    <w:rsid w:val="00FA3B58"/>
    <w:rsid w:val="00FA490B"/>
    <w:rsid w:val="00FA5484"/>
    <w:rsid w:val="00FA6127"/>
    <w:rsid w:val="00FA7F65"/>
    <w:rsid w:val="00FB1B4C"/>
    <w:rsid w:val="00FB1CFE"/>
    <w:rsid w:val="00FB222F"/>
    <w:rsid w:val="00FB329A"/>
    <w:rsid w:val="00FB3EBB"/>
    <w:rsid w:val="00FB5A8D"/>
    <w:rsid w:val="00FB6D89"/>
    <w:rsid w:val="00FB7CFB"/>
    <w:rsid w:val="00FC002F"/>
    <w:rsid w:val="00FC04B5"/>
    <w:rsid w:val="00FC270C"/>
    <w:rsid w:val="00FC4BC0"/>
    <w:rsid w:val="00FC55F6"/>
    <w:rsid w:val="00FC740C"/>
    <w:rsid w:val="00FD04E0"/>
    <w:rsid w:val="00FE0BFA"/>
    <w:rsid w:val="00FE0D85"/>
    <w:rsid w:val="00FE0DC9"/>
    <w:rsid w:val="00FE2A56"/>
    <w:rsid w:val="00FE2EA4"/>
    <w:rsid w:val="00FE57BE"/>
    <w:rsid w:val="00FE5A5E"/>
    <w:rsid w:val="00FE5FEC"/>
    <w:rsid w:val="00FE67A2"/>
    <w:rsid w:val="00FF08F6"/>
    <w:rsid w:val="00FF095B"/>
    <w:rsid w:val="00FF0A8C"/>
    <w:rsid w:val="00FF21EB"/>
    <w:rsid w:val="00FF5B48"/>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591F"/>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ohi\Desktop\book\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74A23-48CE-427B-8504-DB6BB140B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3693</TotalTime>
  <Pages>224</Pages>
  <Words>139581</Words>
  <Characters>795617</Characters>
  <Application>Microsoft Office Word</Application>
  <DocSecurity>0</DocSecurity>
  <Lines>6630</Lines>
  <Paragraphs>1866</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933332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Roohi</dc:creator>
  <cp:lastModifiedBy>Roohi</cp:lastModifiedBy>
  <cp:revision>84</cp:revision>
  <cp:lastPrinted>2014-01-25T18:18:00Z</cp:lastPrinted>
  <dcterms:created xsi:type="dcterms:W3CDTF">2017-04-29T15:30:00Z</dcterms:created>
  <dcterms:modified xsi:type="dcterms:W3CDTF">2017-05-29T09:11:00Z</dcterms:modified>
</cp:coreProperties>
</file>